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DA8149" w14:textId="77777777" w:rsidR="00C25CEB" w:rsidRDefault="00C25CEB" w:rsidP="00C25CEB">
      <w:pPr>
        <w:rPr>
          <w:b/>
          <w:sz w:val="28"/>
          <w:szCs w:val="28"/>
        </w:rPr>
      </w:pPr>
    </w:p>
    <w:p w14:paraId="219EC482" w14:textId="77777777" w:rsidR="00C25CEB" w:rsidRPr="00EF6753" w:rsidRDefault="00C25CEB" w:rsidP="00C25CEB">
      <w:pPr>
        <w:rPr>
          <w:b/>
          <w:sz w:val="28"/>
          <w:szCs w:val="28"/>
        </w:rPr>
      </w:pPr>
    </w:p>
    <w:p w14:paraId="62E573C9" w14:textId="77777777" w:rsidR="00C25CEB" w:rsidRPr="00EF6753" w:rsidRDefault="00C25CEB" w:rsidP="00C25CEB">
      <w:pPr>
        <w:rPr>
          <w:b/>
          <w:sz w:val="28"/>
          <w:szCs w:val="28"/>
        </w:rPr>
      </w:pPr>
    </w:p>
    <w:p w14:paraId="1797C794" w14:textId="77777777" w:rsidR="00C25CEB" w:rsidRPr="00EF6753" w:rsidRDefault="00C25CEB" w:rsidP="00C25CEB">
      <w:pPr>
        <w:rPr>
          <w:b/>
          <w:sz w:val="28"/>
          <w:szCs w:val="28"/>
        </w:rPr>
      </w:pPr>
    </w:p>
    <w:p w14:paraId="34D03F46" w14:textId="77777777" w:rsidR="00C25CEB" w:rsidRPr="00EF6753" w:rsidRDefault="00C25CEB" w:rsidP="00C25CEB">
      <w:pPr>
        <w:rPr>
          <w:b/>
          <w:sz w:val="28"/>
          <w:szCs w:val="28"/>
        </w:rPr>
      </w:pPr>
    </w:p>
    <w:p w14:paraId="34183759" w14:textId="77777777" w:rsidR="00C25CEB" w:rsidRDefault="00C25CEB" w:rsidP="00C25CEB">
      <w:pPr>
        <w:rPr>
          <w:b/>
          <w:sz w:val="28"/>
          <w:szCs w:val="28"/>
        </w:rPr>
      </w:pPr>
    </w:p>
    <w:p w14:paraId="20101FC9" w14:textId="77777777" w:rsidR="008A147B" w:rsidRPr="00EF6753" w:rsidRDefault="008A147B" w:rsidP="00C25CEB">
      <w:pPr>
        <w:rPr>
          <w:b/>
          <w:sz w:val="28"/>
          <w:szCs w:val="28"/>
        </w:rPr>
      </w:pPr>
    </w:p>
    <w:p w14:paraId="25A01C51" w14:textId="77777777" w:rsidR="00C25CEB" w:rsidRDefault="00C25CEB" w:rsidP="00C25CEB">
      <w:pPr>
        <w:rPr>
          <w:b/>
          <w:sz w:val="28"/>
          <w:szCs w:val="28"/>
        </w:rPr>
      </w:pPr>
    </w:p>
    <w:p w14:paraId="0A6B0F0B" w14:textId="77777777" w:rsidR="000F1C28" w:rsidRDefault="000F1C28" w:rsidP="00C25CEB">
      <w:pPr>
        <w:rPr>
          <w:b/>
          <w:sz w:val="28"/>
          <w:szCs w:val="28"/>
        </w:rPr>
      </w:pPr>
    </w:p>
    <w:p w14:paraId="482CD4A4" w14:textId="318DBF97" w:rsidR="000F1C28" w:rsidRPr="004E6832" w:rsidRDefault="002A7547" w:rsidP="000F1C28">
      <w:pPr>
        <w:jc w:val="center"/>
        <w:rPr>
          <w:rFonts w:ascii="Times New Roman" w:hAnsi="Times New Roman" w:cs="Times New Roman"/>
          <w:b/>
          <w:sz w:val="56"/>
          <w:szCs w:val="56"/>
        </w:rPr>
      </w:pPr>
      <w:proofErr w:type="spellStart"/>
      <w:r w:rsidRPr="004E6832">
        <w:rPr>
          <w:rFonts w:ascii="Times New Roman" w:hAnsi="Times New Roman" w:cs="Times New Roman"/>
          <w:b/>
          <w:sz w:val="56"/>
          <w:szCs w:val="56"/>
        </w:rPr>
        <w:t>Prílohová</w:t>
      </w:r>
      <w:proofErr w:type="spellEnd"/>
      <w:r w:rsidRPr="004E6832">
        <w:rPr>
          <w:rFonts w:ascii="Times New Roman" w:hAnsi="Times New Roman" w:cs="Times New Roman"/>
          <w:b/>
          <w:sz w:val="56"/>
          <w:szCs w:val="56"/>
        </w:rPr>
        <w:t xml:space="preserve"> časť k návrhu rozpo</w:t>
      </w:r>
      <w:r w:rsidR="007F22CC">
        <w:rPr>
          <w:rFonts w:ascii="Times New Roman" w:hAnsi="Times New Roman" w:cs="Times New Roman"/>
          <w:b/>
          <w:sz w:val="56"/>
          <w:szCs w:val="56"/>
        </w:rPr>
        <w:t>čtu verejnej správy na roky 202</w:t>
      </w:r>
      <w:r w:rsidR="007C45F4">
        <w:rPr>
          <w:rFonts w:ascii="Times New Roman" w:hAnsi="Times New Roman" w:cs="Times New Roman"/>
          <w:b/>
          <w:sz w:val="56"/>
          <w:szCs w:val="56"/>
        </w:rPr>
        <w:t>6</w:t>
      </w:r>
      <w:r w:rsidR="007F22CC">
        <w:rPr>
          <w:rFonts w:ascii="Times New Roman" w:hAnsi="Times New Roman" w:cs="Times New Roman"/>
          <w:b/>
          <w:sz w:val="56"/>
          <w:szCs w:val="56"/>
        </w:rPr>
        <w:t xml:space="preserve"> až 202</w:t>
      </w:r>
      <w:r w:rsidR="007C45F4">
        <w:rPr>
          <w:rFonts w:ascii="Times New Roman" w:hAnsi="Times New Roman" w:cs="Times New Roman"/>
          <w:b/>
          <w:sz w:val="56"/>
          <w:szCs w:val="56"/>
        </w:rPr>
        <w:t>8</w:t>
      </w:r>
    </w:p>
    <w:p w14:paraId="7AE66187" w14:textId="77777777" w:rsidR="000F1C28" w:rsidRPr="004E6832" w:rsidRDefault="000F1C28" w:rsidP="00C25CEB">
      <w:pPr>
        <w:rPr>
          <w:b/>
          <w:sz w:val="56"/>
          <w:szCs w:val="56"/>
        </w:rPr>
      </w:pPr>
    </w:p>
    <w:p w14:paraId="733882F5" w14:textId="77777777" w:rsidR="000F1C28" w:rsidRDefault="000F1C28" w:rsidP="00C25CEB">
      <w:pPr>
        <w:rPr>
          <w:b/>
          <w:sz w:val="28"/>
          <w:szCs w:val="28"/>
        </w:rPr>
      </w:pPr>
    </w:p>
    <w:p w14:paraId="5A04E837" w14:textId="77777777" w:rsidR="000F1C28" w:rsidRDefault="000F1C28" w:rsidP="00C25CEB">
      <w:pPr>
        <w:rPr>
          <w:b/>
          <w:sz w:val="28"/>
          <w:szCs w:val="28"/>
        </w:rPr>
      </w:pPr>
    </w:p>
    <w:p w14:paraId="094D5F86" w14:textId="77777777" w:rsidR="000F1C28" w:rsidRDefault="000F1C28" w:rsidP="00C25CEB">
      <w:pPr>
        <w:rPr>
          <w:b/>
          <w:sz w:val="28"/>
          <w:szCs w:val="28"/>
        </w:rPr>
      </w:pPr>
    </w:p>
    <w:p w14:paraId="78564D7A" w14:textId="77777777" w:rsidR="000F1C28" w:rsidRDefault="000F1C28" w:rsidP="00C25CEB">
      <w:pPr>
        <w:rPr>
          <w:b/>
          <w:sz w:val="28"/>
          <w:szCs w:val="28"/>
        </w:rPr>
      </w:pPr>
    </w:p>
    <w:p w14:paraId="21E72B32" w14:textId="77777777" w:rsidR="000F1C28" w:rsidRDefault="000F1C28" w:rsidP="00C25CEB">
      <w:pPr>
        <w:rPr>
          <w:b/>
          <w:sz w:val="28"/>
          <w:szCs w:val="28"/>
        </w:rPr>
      </w:pPr>
    </w:p>
    <w:p w14:paraId="3C70E9F7" w14:textId="77777777" w:rsidR="000F1C28" w:rsidRDefault="000F1C28" w:rsidP="00C25CEB">
      <w:pPr>
        <w:rPr>
          <w:b/>
          <w:sz w:val="28"/>
          <w:szCs w:val="28"/>
        </w:rPr>
      </w:pPr>
    </w:p>
    <w:p w14:paraId="52CC8989" w14:textId="77777777" w:rsidR="000F1C28" w:rsidRDefault="000F1C28" w:rsidP="00C25CEB">
      <w:pPr>
        <w:rPr>
          <w:b/>
          <w:sz w:val="28"/>
          <w:szCs w:val="28"/>
        </w:rPr>
      </w:pPr>
    </w:p>
    <w:p w14:paraId="0BC540B0" w14:textId="77777777" w:rsidR="000F1C28" w:rsidRDefault="000F1C28" w:rsidP="00C25CEB">
      <w:pPr>
        <w:rPr>
          <w:b/>
          <w:sz w:val="28"/>
          <w:szCs w:val="28"/>
        </w:rPr>
      </w:pPr>
    </w:p>
    <w:p w14:paraId="294F5357" w14:textId="77777777" w:rsidR="000F1C28" w:rsidRDefault="000F1C28" w:rsidP="00C25CEB">
      <w:pPr>
        <w:rPr>
          <w:b/>
          <w:sz w:val="28"/>
          <w:szCs w:val="28"/>
        </w:rPr>
      </w:pPr>
    </w:p>
    <w:p w14:paraId="633CFB4F" w14:textId="77777777" w:rsidR="000F1C28" w:rsidRDefault="000F1C28" w:rsidP="00C25CEB">
      <w:pPr>
        <w:rPr>
          <w:b/>
          <w:sz w:val="28"/>
          <w:szCs w:val="28"/>
        </w:rPr>
      </w:pPr>
    </w:p>
    <w:p w14:paraId="3581E336" w14:textId="77777777" w:rsidR="00C25CEB" w:rsidRPr="00EF6753" w:rsidRDefault="00C25CEB" w:rsidP="00C25CEB">
      <w:pPr>
        <w:rPr>
          <w:b/>
          <w:sz w:val="28"/>
          <w:szCs w:val="28"/>
        </w:rPr>
      </w:pPr>
    </w:p>
    <w:sdt>
      <w:sdtPr>
        <w:rPr>
          <w:rFonts w:ascii="Times New Roman" w:eastAsiaTheme="minorHAnsi" w:hAnsi="Times New Roman" w:cs="Times New Roman"/>
          <w:color w:val="2C9ADC" w:themeColor="accent1"/>
          <w:sz w:val="28"/>
          <w:szCs w:val="28"/>
          <w:lang w:eastAsia="en-US"/>
        </w:rPr>
        <w:id w:val="470480836"/>
        <w:docPartObj>
          <w:docPartGallery w:val="Table of Contents"/>
          <w:docPartUnique/>
        </w:docPartObj>
      </w:sdtPr>
      <w:sdtEndPr>
        <w:rPr>
          <w:rFonts w:ascii="Arial Narrow" w:hAnsi="Arial Narrow" w:cstheme="minorBidi"/>
          <w:b/>
          <w:bCs/>
          <w:color w:val="auto"/>
          <w:sz w:val="20"/>
          <w:szCs w:val="20"/>
        </w:rPr>
      </w:sdtEndPr>
      <w:sdtContent>
        <w:p w14:paraId="52F65C78" w14:textId="77777777" w:rsidR="000738AC" w:rsidRDefault="000738AC" w:rsidP="00561A0A">
          <w:pPr>
            <w:pStyle w:val="Hlavikaobsahu"/>
            <w:spacing w:before="0" w:line="240" w:lineRule="auto"/>
            <w:rPr>
              <w:rFonts w:ascii="Times New Roman" w:hAnsi="Times New Roman" w:cs="Times New Roman"/>
              <w:color w:val="2C9ADC" w:themeColor="accent1"/>
              <w:sz w:val="28"/>
              <w:szCs w:val="28"/>
            </w:rPr>
          </w:pPr>
          <w:r w:rsidRPr="00C43C1B">
            <w:rPr>
              <w:rFonts w:ascii="Times New Roman" w:hAnsi="Times New Roman" w:cs="Times New Roman"/>
              <w:color w:val="2C9ADC" w:themeColor="accent1"/>
              <w:sz w:val="28"/>
              <w:szCs w:val="28"/>
            </w:rPr>
            <w:t>Obsah</w:t>
          </w:r>
        </w:p>
        <w:p w14:paraId="504636DE" w14:textId="77777777" w:rsidR="00561A0A" w:rsidRPr="00561A0A" w:rsidRDefault="00561A0A" w:rsidP="00561A0A">
          <w:pPr>
            <w:spacing w:after="0" w:line="240" w:lineRule="auto"/>
            <w:rPr>
              <w:lang w:eastAsia="sk-SK"/>
            </w:rPr>
          </w:pPr>
        </w:p>
        <w:p w14:paraId="10FF95EA" w14:textId="1E375153" w:rsidR="00353415" w:rsidRPr="000A73B4" w:rsidRDefault="000738AC">
          <w:pPr>
            <w:pStyle w:val="Obsah1"/>
            <w:tabs>
              <w:tab w:val="right" w:leader="dot" w:pos="9062"/>
            </w:tabs>
            <w:rPr>
              <w:rFonts w:asciiTheme="minorHAnsi" w:eastAsiaTheme="minorEastAsia" w:hAnsiTheme="minorHAnsi" w:cstheme="minorBidi"/>
              <w:noProof/>
              <w:kern w:val="2"/>
              <w:sz w:val="20"/>
              <w:szCs w:val="20"/>
              <w14:ligatures w14:val="standardContextual"/>
            </w:rPr>
          </w:pPr>
          <w:r w:rsidRPr="000A73B4">
            <w:rPr>
              <w:b/>
              <w:bCs/>
              <w:sz w:val="20"/>
              <w:szCs w:val="20"/>
              <w:highlight w:val="red"/>
            </w:rPr>
            <w:fldChar w:fldCharType="begin"/>
          </w:r>
          <w:r w:rsidRPr="000A73B4">
            <w:rPr>
              <w:b/>
              <w:bCs/>
              <w:sz w:val="20"/>
              <w:szCs w:val="20"/>
              <w:highlight w:val="red"/>
            </w:rPr>
            <w:instrText xml:space="preserve"> TOC \o "1-3" \h \z \u </w:instrText>
          </w:r>
          <w:r w:rsidRPr="000A73B4">
            <w:rPr>
              <w:b/>
              <w:bCs/>
              <w:sz w:val="20"/>
              <w:szCs w:val="20"/>
              <w:highlight w:val="red"/>
            </w:rPr>
            <w:fldChar w:fldCharType="separate"/>
          </w:r>
          <w:hyperlink w:anchor="_Toc210397145" w:history="1">
            <w:r w:rsidR="00353415" w:rsidRPr="000A73B4">
              <w:rPr>
                <w:rStyle w:val="Hypertextovprepojenie"/>
                <w:noProof/>
                <w:sz w:val="20"/>
                <w:szCs w:val="20"/>
              </w:rPr>
              <w:t>1. Limity verejných výdavkov subjektov verejnej správy a ďalších súčastí rozpočtu verejnej správy rozpočtovaných v rozpočte verejnej správy na rok 2026</w:t>
            </w:r>
            <w:r w:rsidR="00353415" w:rsidRPr="000A73B4">
              <w:rPr>
                <w:noProof/>
                <w:webHidden/>
                <w:sz w:val="20"/>
                <w:szCs w:val="20"/>
              </w:rPr>
              <w:tab/>
            </w:r>
            <w:r w:rsidR="00353415" w:rsidRPr="000A73B4">
              <w:rPr>
                <w:noProof/>
                <w:webHidden/>
                <w:sz w:val="20"/>
                <w:szCs w:val="20"/>
              </w:rPr>
              <w:fldChar w:fldCharType="begin"/>
            </w:r>
            <w:r w:rsidR="00353415" w:rsidRPr="000A73B4">
              <w:rPr>
                <w:noProof/>
                <w:webHidden/>
                <w:sz w:val="20"/>
                <w:szCs w:val="20"/>
              </w:rPr>
              <w:instrText xml:space="preserve"> PAGEREF _Toc210397145 \h </w:instrText>
            </w:r>
            <w:r w:rsidR="00353415" w:rsidRPr="000A73B4">
              <w:rPr>
                <w:noProof/>
                <w:webHidden/>
                <w:sz w:val="20"/>
                <w:szCs w:val="20"/>
              </w:rPr>
            </w:r>
            <w:r w:rsidR="00353415" w:rsidRPr="000A73B4">
              <w:rPr>
                <w:noProof/>
                <w:webHidden/>
                <w:sz w:val="20"/>
                <w:szCs w:val="20"/>
              </w:rPr>
              <w:fldChar w:fldCharType="separate"/>
            </w:r>
            <w:r w:rsidR="000F49FF">
              <w:rPr>
                <w:noProof/>
                <w:webHidden/>
                <w:sz w:val="20"/>
                <w:szCs w:val="20"/>
              </w:rPr>
              <w:t>4</w:t>
            </w:r>
            <w:r w:rsidR="00353415" w:rsidRPr="000A73B4">
              <w:rPr>
                <w:noProof/>
                <w:webHidden/>
                <w:sz w:val="20"/>
                <w:szCs w:val="20"/>
              </w:rPr>
              <w:fldChar w:fldCharType="end"/>
            </w:r>
          </w:hyperlink>
        </w:p>
        <w:p w14:paraId="4658A211" w14:textId="09F9A438" w:rsidR="00353415" w:rsidRPr="000A73B4" w:rsidRDefault="00353415">
          <w:pPr>
            <w:pStyle w:val="Obsah1"/>
            <w:tabs>
              <w:tab w:val="right" w:leader="dot" w:pos="9062"/>
            </w:tabs>
            <w:rPr>
              <w:rFonts w:asciiTheme="minorHAnsi" w:eastAsiaTheme="minorEastAsia" w:hAnsiTheme="minorHAnsi" w:cstheme="minorBidi"/>
              <w:noProof/>
              <w:kern w:val="2"/>
              <w:sz w:val="20"/>
              <w:szCs w:val="20"/>
              <w14:ligatures w14:val="standardContextual"/>
            </w:rPr>
          </w:pPr>
          <w:hyperlink w:anchor="_Toc210397147" w:history="1">
            <w:r w:rsidRPr="000A73B4">
              <w:rPr>
                <w:rStyle w:val="Hypertextovprepojenie"/>
                <w:noProof/>
                <w:sz w:val="20"/>
                <w:szCs w:val="20"/>
              </w:rPr>
              <w:t>2. Bilancie príjmov a výdavkov ostatných subjektov verejnej správy v metodike ESA 2010</w:t>
            </w:r>
            <w:r w:rsidRPr="000A73B4">
              <w:rPr>
                <w:noProof/>
                <w:webHidden/>
                <w:sz w:val="20"/>
                <w:szCs w:val="20"/>
              </w:rPr>
              <w:tab/>
            </w:r>
            <w:r w:rsidRPr="000A73B4">
              <w:rPr>
                <w:noProof/>
                <w:webHidden/>
                <w:sz w:val="20"/>
                <w:szCs w:val="20"/>
              </w:rPr>
              <w:fldChar w:fldCharType="begin"/>
            </w:r>
            <w:r w:rsidRPr="000A73B4">
              <w:rPr>
                <w:noProof/>
                <w:webHidden/>
                <w:sz w:val="20"/>
                <w:szCs w:val="20"/>
              </w:rPr>
              <w:instrText xml:space="preserve"> PAGEREF _Toc210397147 \h </w:instrText>
            </w:r>
            <w:r w:rsidRPr="000A73B4">
              <w:rPr>
                <w:noProof/>
                <w:webHidden/>
                <w:sz w:val="20"/>
                <w:szCs w:val="20"/>
              </w:rPr>
            </w:r>
            <w:r w:rsidRPr="000A73B4">
              <w:rPr>
                <w:noProof/>
                <w:webHidden/>
                <w:sz w:val="20"/>
                <w:szCs w:val="20"/>
              </w:rPr>
              <w:fldChar w:fldCharType="separate"/>
            </w:r>
            <w:r w:rsidR="000F49FF">
              <w:rPr>
                <w:noProof/>
                <w:webHidden/>
                <w:sz w:val="20"/>
                <w:szCs w:val="20"/>
              </w:rPr>
              <w:t>5</w:t>
            </w:r>
            <w:r w:rsidRPr="000A73B4">
              <w:rPr>
                <w:noProof/>
                <w:webHidden/>
                <w:sz w:val="20"/>
                <w:szCs w:val="20"/>
              </w:rPr>
              <w:fldChar w:fldCharType="end"/>
            </w:r>
          </w:hyperlink>
        </w:p>
        <w:p w14:paraId="514E2FFB" w14:textId="41201C2D" w:rsidR="00353415" w:rsidRPr="000A73B4" w:rsidRDefault="00353415">
          <w:pPr>
            <w:pStyle w:val="Obsah1"/>
            <w:tabs>
              <w:tab w:val="right" w:leader="dot" w:pos="9062"/>
            </w:tabs>
            <w:rPr>
              <w:rFonts w:asciiTheme="minorHAnsi" w:eastAsiaTheme="minorEastAsia" w:hAnsiTheme="minorHAnsi" w:cstheme="minorBidi"/>
              <w:noProof/>
              <w:kern w:val="2"/>
              <w:sz w:val="20"/>
              <w:szCs w:val="20"/>
              <w14:ligatures w14:val="standardContextual"/>
            </w:rPr>
          </w:pPr>
          <w:hyperlink w:anchor="_Toc210397148" w:history="1">
            <w:r w:rsidRPr="000A73B4">
              <w:rPr>
                <w:rStyle w:val="Hypertextovprepojenie"/>
                <w:noProof/>
                <w:sz w:val="20"/>
                <w:szCs w:val="20"/>
              </w:rPr>
              <w:t>3. Rozpočtové vzťahy SR a EÚ</w:t>
            </w:r>
            <w:r w:rsidRPr="000A73B4">
              <w:rPr>
                <w:noProof/>
                <w:webHidden/>
                <w:sz w:val="20"/>
                <w:szCs w:val="20"/>
              </w:rPr>
              <w:tab/>
            </w:r>
            <w:r w:rsidRPr="000A73B4">
              <w:rPr>
                <w:noProof/>
                <w:webHidden/>
                <w:sz w:val="20"/>
                <w:szCs w:val="20"/>
              </w:rPr>
              <w:fldChar w:fldCharType="begin"/>
            </w:r>
            <w:r w:rsidRPr="000A73B4">
              <w:rPr>
                <w:noProof/>
                <w:webHidden/>
                <w:sz w:val="20"/>
                <w:szCs w:val="20"/>
              </w:rPr>
              <w:instrText xml:space="preserve"> PAGEREF _Toc210397148 \h </w:instrText>
            </w:r>
            <w:r w:rsidRPr="000A73B4">
              <w:rPr>
                <w:noProof/>
                <w:webHidden/>
                <w:sz w:val="20"/>
                <w:szCs w:val="20"/>
              </w:rPr>
            </w:r>
            <w:r w:rsidRPr="000A73B4">
              <w:rPr>
                <w:noProof/>
                <w:webHidden/>
                <w:sz w:val="20"/>
                <w:szCs w:val="20"/>
              </w:rPr>
              <w:fldChar w:fldCharType="separate"/>
            </w:r>
            <w:r w:rsidR="000F49FF">
              <w:rPr>
                <w:noProof/>
                <w:webHidden/>
                <w:sz w:val="20"/>
                <w:szCs w:val="20"/>
              </w:rPr>
              <w:t>44</w:t>
            </w:r>
            <w:r w:rsidRPr="000A73B4">
              <w:rPr>
                <w:noProof/>
                <w:webHidden/>
                <w:sz w:val="20"/>
                <w:szCs w:val="20"/>
              </w:rPr>
              <w:fldChar w:fldCharType="end"/>
            </w:r>
          </w:hyperlink>
        </w:p>
        <w:p w14:paraId="7699AC3B" w14:textId="770C508E" w:rsidR="00353415" w:rsidRPr="000A73B4" w:rsidRDefault="00353415">
          <w:pPr>
            <w:pStyle w:val="Obsah1"/>
            <w:tabs>
              <w:tab w:val="right" w:leader="dot" w:pos="9062"/>
            </w:tabs>
            <w:rPr>
              <w:rFonts w:asciiTheme="minorHAnsi" w:eastAsiaTheme="minorEastAsia" w:hAnsiTheme="minorHAnsi" w:cstheme="minorBidi"/>
              <w:noProof/>
              <w:kern w:val="2"/>
              <w:sz w:val="20"/>
              <w:szCs w:val="20"/>
              <w14:ligatures w14:val="standardContextual"/>
            </w:rPr>
          </w:pPr>
          <w:hyperlink w:anchor="_Toc210397186" w:history="1">
            <w:r w:rsidRPr="000A73B4">
              <w:rPr>
                <w:rStyle w:val="Hypertextovprepojenie"/>
                <w:noProof/>
                <w:sz w:val="20"/>
                <w:szCs w:val="20"/>
              </w:rPr>
              <w:t>4. Prehľad hospodárenia podnikov štátnej správy</w:t>
            </w:r>
            <w:r w:rsidRPr="000A73B4">
              <w:rPr>
                <w:noProof/>
                <w:webHidden/>
                <w:sz w:val="20"/>
                <w:szCs w:val="20"/>
              </w:rPr>
              <w:tab/>
            </w:r>
            <w:r w:rsidRPr="000A73B4">
              <w:rPr>
                <w:noProof/>
                <w:webHidden/>
                <w:sz w:val="20"/>
                <w:szCs w:val="20"/>
              </w:rPr>
              <w:fldChar w:fldCharType="begin"/>
            </w:r>
            <w:r w:rsidRPr="000A73B4">
              <w:rPr>
                <w:noProof/>
                <w:webHidden/>
                <w:sz w:val="20"/>
                <w:szCs w:val="20"/>
              </w:rPr>
              <w:instrText xml:space="preserve"> PAGEREF _Toc210397186 \h </w:instrText>
            </w:r>
            <w:r w:rsidRPr="000A73B4">
              <w:rPr>
                <w:noProof/>
                <w:webHidden/>
                <w:sz w:val="20"/>
                <w:szCs w:val="20"/>
              </w:rPr>
            </w:r>
            <w:r w:rsidRPr="000A73B4">
              <w:rPr>
                <w:noProof/>
                <w:webHidden/>
                <w:sz w:val="20"/>
                <w:szCs w:val="20"/>
              </w:rPr>
              <w:fldChar w:fldCharType="separate"/>
            </w:r>
            <w:r w:rsidR="000F49FF">
              <w:rPr>
                <w:noProof/>
                <w:webHidden/>
                <w:sz w:val="20"/>
                <w:szCs w:val="20"/>
              </w:rPr>
              <w:t>56</w:t>
            </w:r>
            <w:r w:rsidRPr="000A73B4">
              <w:rPr>
                <w:noProof/>
                <w:webHidden/>
                <w:sz w:val="20"/>
                <w:szCs w:val="20"/>
              </w:rPr>
              <w:fldChar w:fldCharType="end"/>
            </w:r>
          </w:hyperlink>
        </w:p>
        <w:p w14:paraId="007154EA" w14:textId="05E1D899" w:rsidR="00353415" w:rsidRPr="000A73B4" w:rsidRDefault="00353415">
          <w:pPr>
            <w:pStyle w:val="Obsah1"/>
            <w:tabs>
              <w:tab w:val="right" w:leader="dot" w:pos="9062"/>
            </w:tabs>
            <w:rPr>
              <w:rFonts w:asciiTheme="minorHAnsi" w:eastAsiaTheme="minorEastAsia" w:hAnsiTheme="minorHAnsi" w:cstheme="minorBidi"/>
              <w:noProof/>
              <w:kern w:val="2"/>
              <w:sz w:val="20"/>
              <w:szCs w:val="20"/>
              <w14:ligatures w14:val="standardContextual"/>
            </w:rPr>
          </w:pPr>
          <w:hyperlink w:anchor="_Toc210397187" w:history="1">
            <w:r w:rsidRPr="000A73B4">
              <w:rPr>
                <w:rStyle w:val="Hypertextovprepojenie"/>
                <w:noProof/>
                <w:sz w:val="20"/>
                <w:szCs w:val="20"/>
              </w:rPr>
              <w:t>5. Podmienené záväzky</w:t>
            </w:r>
            <w:r w:rsidRPr="000A73B4">
              <w:rPr>
                <w:noProof/>
                <w:webHidden/>
                <w:sz w:val="20"/>
                <w:szCs w:val="20"/>
              </w:rPr>
              <w:tab/>
            </w:r>
            <w:r w:rsidRPr="000A73B4">
              <w:rPr>
                <w:noProof/>
                <w:webHidden/>
                <w:sz w:val="20"/>
                <w:szCs w:val="20"/>
              </w:rPr>
              <w:fldChar w:fldCharType="begin"/>
            </w:r>
            <w:r w:rsidRPr="000A73B4">
              <w:rPr>
                <w:noProof/>
                <w:webHidden/>
                <w:sz w:val="20"/>
                <w:szCs w:val="20"/>
              </w:rPr>
              <w:instrText xml:space="preserve"> PAGEREF _Toc210397187 \h </w:instrText>
            </w:r>
            <w:r w:rsidRPr="000A73B4">
              <w:rPr>
                <w:noProof/>
                <w:webHidden/>
                <w:sz w:val="20"/>
                <w:szCs w:val="20"/>
              </w:rPr>
            </w:r>
            <w:r w:rsidRPr="000A73B4">
              <w:rPr>
                <w:noProof/>
                <w:webHidden/>
                <w:sz w:val="20"/>
                <w:szCs w:val="20"/>
              </w:rPr>
              <w:fldChar w:fldCharType="separate"/>
            </w:r>
            <w:r w:rsidR="000F49FF">
              <w:rPr>
                <w:noProof/>
                <w:webHidden/>
                <w:sz w:val="20"/>
                <w:szCs w:val="20"/>
              </w:rPr>
              <w:t>58</w:t>
            </w:r>
            <w:r w:rsidRPr="000A73B4">
              <w:rPr>
                <w:noProof/>
                <w:webHidden/>
                <w:sz w:val="20"/>
                <w:szCs w:val="20"/>
              </w:rPr>
              <w:fldChar w:fldCharType="end"/>
            </w:r>
          </w:hyperlink>
        </w:p>
        <w:p w14:paraId="16D343B1" w14:textId="1BB3C5ED" w:rsidR="00353415" w:rsidRPr="000A73B4" w:rsidRDefault="00353415">
          <w:pPr>
            <w:pStyle w:val="Obsah1"/>
            <w:tabs>
              <w:tab w:val="right" w:leader="dot" w:pos="9062"/>
            </w:tabs>
            <w:rPr>
              <w:rFonts w:asciiTheme="minorHAnsi" w:eastAsiaTheme="minorEastAsia" w:hAnsiTheme="minorHAnsi" w:cstheme="minorBidi"/>
              <w:noProof/>
              <w:kern w:val="2"/>
              <w:sz w:val="20"/>
              <w:szCs w:val="20"/>
              <w14:ligatures w14:val="standardContextual"/>
            </w:rPr>
          </w:pPr>
          <w:hyperlink w:anchor="_Toc210397188" w:history="1">
            <w:r w:rsidRPr="000A73B4">
              <w:rPr>
                <w:rStyle w:val="Hypertextovprepojenie"/>
                <w:noProof/>
                <w:sz w:val="20"/>
                <w:szCs w:val="20"/>
              </w:rPr>
              <w:t>6. Implicitné záväzky</w:t>
            </w:r>
            <w:r w:rsidRPr="000A73B4">
              <w:rPr>
                <w:noProof/>
                <w:webHidden/>
                <w:sz w:val="20"/>
                <w:szCs w:val="20"/>
              </w:rPr>
              <w:tab/>
            </w:r>
            <w:r w:rsidRPr="000A73B4">
              <w:rPr>
                <w:noProof/>
                <w:webHidden/>
                <w:sz w:val="20"/>
                <w:szCs w:val="20"/>
              </w:rPr>
              <w:fldChar w:fldCharType="begin"/>
            </w:r>
            <w:r w:rsidRPr="000A73B4">
              <w:rPr>
                <w:noProof/>
                <w:webHidden/>
                <w:sz w:val="20"/>
                <w:szCs w:val="20"/>
              </w:rPr>
              <w:instrText xml:space="preserve"> PAGEREF _Toc210397188 \h </w:instrText>
            </w:r>
            <w:r w:rsidRPr="000A73B4">
              <w:rPr>
                <w:noProof/>
                <w:webHidden/>
                <w:sz w:val="20"/>
                <w:szCs w:val="20"/>
              </w:rPr>
            </w:r>
            <w:r w:rsidRPr="000A73B4">
              <w:rPr>
                <w:noProof/>
                <w:webHidden/>
                <w:sz w:val="20"/>
                <w:szCs w:val="20"/>
              </w:rPr>
              <w:fldChar w:fldCharType="separate"/>
            </w:r>
            <w:r w:rsidR="000F49FF">
              <w:rPr>
                <w:noProof/>
                <w:webHidden/>
                <w:sz w:val="20"/>
                <w:szCs w:val="20"/>
              </w:rPr>
              <w:t>66</w:t>
            </w:r>
            <w:r w:rsidRPr="000A73B4">
              <w:rPr>
                <w:noProof/>
                <w:webHidden/>
                <w:sz w:val="20"/>
                <w:szCs w:val="20"/>
              </w:rPr>
              <w:fldChar w:fldCharType="end"/>
            </w:r>
          </w:hyperlink>
        </w:p>
        <w:p w14:paraId="41D896FF" w14:textId="5B3405DD" w:rsidR="00353415" w:rsidRPr="000A73B4" w:rsidRDefault="00353415">
          <w:pPr>
            <w:pStyle w:val="Obsah1"/>
            <w:tabs>
              <w:tab w:val="right" w:leader="dot" w:pos="9062"/>
            </w:tabs>
            <w:rPr>
              <w:rFonts w:asciiTheme="minorHAnsi" w:eastAsiaTheme="minorEastAsia" w:hAnsiTheme="minorHAnsi" w:cstheme="minorBidi"/>
              <w:noProof/>
              <w:kern w:val="2"/>
              <w:sz w:val="20"/>
              <w:szCs w:val="20"/>
              <w14:ligatures w14:val="standardContextual"/>
            </w:rPr>
          </w:pPr>
          <w:hyperlink w:anchor="_Toc210397189" w:history="1">
            <w:r w:rsidRPr="000A73B4">
              <w:rPr>
                <w:rStyle w:val="Hypertextovprepojenie"/>
                <w:noProof/>
                <w:sz w:val="20"/>
                <w:szCs w:val="20"/>
              </w:rPr>
              <w:t>7. Aktualizácia Stratégie riadenia štátneho dlhu na rok 2025</w:t>
            </w:r>
            <w:r w:rsidRPr="000A73B4">
              <w:rPr>
                <w:noProof/>
                <w:webHidden/>
                <w:sz w:val="20"/>
                <w:szCs w:val="20"/>
              </w:rPr>
              <w:tab/>
            </w:r>
            <w:r w:rsidRPr="000A73B4">
              <w:rPr>
                <w:noProof/>
                <w:webHidden/>
                <w:sz w:val="20"/>
                <w:szCs w:val="20"/>
              </w:rPr>
              <w:fldChar w:fldCharType="begin"/>
            </w:r>
            <w:r w:rsidRPr="000A73B4">
              <w:rPr>
                <w:noProof/>
                <w:webHidden/>
                <w:sz w:val="20"/>
                <w:szCs w:val="20"/>
              </w:rPr>
              <w:instrText xml:space="preserve"> PAGEREF _Toc210397189 \h </w:instrText>
            </w:r>
            <w:r w:rsidRPr="000A73B4">
              <w:rPr>
                <w:noProof/>
                <w:webHidden/>
                <w:sz w:val="20"/>
                <w:szCs w:val="20"/>
              </w:rPr>
            </w:r>
            <w:r w:rsidRPr="000A73B4">
              <w:rPr>
                <w:noProof/>
                <w:webHidden/>
                <w:sz w:val="20"/>
                <w:szCs w:val="20"/>
              </w:rPr>
              <w:fldChar w:fldCharType="separate"/>
            </w:r>
            <w:r w:rsidR="000F49FF">
              <w:rPr>
                <w:noProof/>
                <w:webHidden/>
                <w:sz w:val="20"/>
                <w:szCs w:val="20"/>
              </w:rPr>
              <w:t>71</w:t>
            </w:r>
            <w:r w:rsidRPr="000A73B4">
              <w:rPr>
                <w:noProof/>
                <w:webHidden/>
                <w:sz w:val="20"/>
                <w:szCs w:val="20"/>
              </w:rPr>
              <w:fldChar w:fldCharType="end"/>
            </w:r>
          </w:hyperlink>
        </w:p>
        <w:p w14:paraId="7FAD1DB5" w14:textId="41390031" w:rsidR="00353415" w:rsidRPr="000A73B4" w:rsidRDefault="00353415">
          <w:pPr>
            <w:pStyle w:val="Obsah1"/>
            <w:tabs>
              <w:tab w:val="right" w:leader="dot" w:pos="9062"/>
            </w:tabs>
            <w:rPr>
              <w:rFonts w:asciiTheme="minorHAnsi" w:eastAsiaTheme="minorEastAsia" w:hAnsiTheme="minorHAnsi" w:cstheme="minorBidi"/>
              <w:noProof/>
              <w:kern w:val="2"/>
              <w:sz w:val="20"/>
              <w:szCs w:val="20"/>
              <w14:ligatures w14:val="standardContextual"/>
            </w:rPr>
          </w:pPr>
          <w:hyperlink w:anchor="_Toc210397194" w:history="1">
            <w:r w:rsidRPr="000A73B4">
              <w:rPr>
                <w:rStyle w:val="Hypertextovprepojenie"/>
                <w:noProof/>
                <w:sz w:val="20"/>
                <w:szCs w:val="20"/>
              </w:rPr>
              <w:t>8. Štátne finančné aktíva</w:t>
            </w:r>
            <w:r w:rsidRPr="000A73B4">
              <w:rPr>
                <w:noProof/>
                <w:webHidden/>
                <w:sz w:val="20"/>
                <w:szCs w:val="20"/>
              </w:rPr>
              <w:tab/>
            </w:r>
            <w:r w:rsidRPr="000A73B4">
              <w:rPr>
                <w:noProof/>
                <w:webHidden/>
                <w:sz w:val="20"/>
                <w:szCs w:val="20"/>
              </w:rPr>
              <w:fldChar w:fldCharType="begin"/>
            </w:r>
            <w:r w:rsidRPr="000A73B4">
              <w:rPr>
                <w:noProof/>
                <w:webHidden/>
                <w:sz w:val="20"/>
                <w:szCs w:val="20"/>
              </w:rPr>
              <w:instrText xml:space="preserve"> PAGEREF _Toc210397194 \h </w:instrText>
            </w:r>
            <w:r w:rsidRPr="000A73B4">
              <w:rPr>
                <w:noProof/>
                <w:webHidden/>
                <w:sz w:val="20"/>
                <w:szCs w:val="20"/>
              </w:rPr>
            </w:r>
            <w:r w:rsidRPr="000A73B4">
              <w:rPr>
                <w:noProof/>
                <w:webHidden/>
                <w:sz w:val="20"/>
                <w:szCs w:val="20"/>
              </w:rPr>
              <w:fldChar w:fldCharType="separate"/>
            </w:r>
            <w:r w:rsidR="000F49FF">
              <w:rPr>
                <w:noProof/>
                <w:webHidden/>
                <w:sz w:val="20"/>
                <w:szCs w:val="20"/>
              </w:rPr>
              <w:t>78</w:t>
            </w:r>
            <w:r w:rsidRPr="000A73B4">
              <w:rPr>
                <w:noProof/>
                <w:webHidden/>
                <w:sz w:val="20"/>
                <w:szCs w:val="20"/>
              </w:rPr>
              <w:fldChar w:fldCharType="end"/>
            </w:r>
          </w:hyperlink>
        </w:p>
        <w:p w14:paraId="104538CE" w14:textId="70E5F720" w:rsidR="007C52FE" w:rsidRPr="000A73B4" w:rsidRDefault="000738AC" w:rsidP="007C52FE">
          <w:pPr>
            <w:spacing w:after="0" w:line="240" w:lineRule="auto"/>
            <w:rPr>
              <w:sz w:val="20"/>
              <w:szCs w:val="20"/>
            </w:rPr>
          </w:pPr>
          <w:r w:rsidRPr="000A73B4">
            <w:rPr>
              <w:rFonts w:ascii="Times New Roman" w:hAnsi="Times New Roman" w:cs="Times New Roman"/>
              <w:b/>
              <w:bCs/>
              <w:sz w:val="20"/>
              <w:szCs w:val="20"/>
              <w:highlight w:val="red"/>
            </w:rPr>
            <w:fldChar w:fldCharType="end"/>
          </w:r>
        </w:p>
        <w:p w14:paraId="4AA0F853" w14:textId="77777777" w:rsidR="006A62D6" w:rsidRPr="007C52FE" w:rsidRDefault="00000000" w:rsidP="007C52FE">
          <w:pPr>
            <w:spacing w:after="0" w:line="240" w:lineRule="auto"/>
            <w:rPr>
              <w:sz w:val="20"/>
              <w:szCs w:val="20"/>
            </w:rPr>
          </w:pPr>
        </w:p>
      </w:sdtContent>
    </w:sdt>
    <w:p w14:paraId="1C63588E" w14:textId="77777777" w:rsidR="002A4DD0" w:rsidRPr="00F15AEB" w:rsidRDefault="00AB7F14" w:rsidP="00AB7F14">
      <w:pPr>
        <w:rPr>
          <w:rFonts w:ascii="Times New Roman" w:hAnsi="Times New Roman" w:cs="Times New Roman"/>
          <w:color w:val="2C9ADC" w:themeColor="accent1"/>
          <w:sz w:val="28"/>
          <w:szCs w:val="28"/>
        </w:rPr>
      </w:pPr>
      <w:r w:rsidRPr="00F15AEB">
        <w:rPr>
          <w:rFonts w:ascii="Times New Roman" w:hAnsi="Times New Roman" w:cs="Times New Roman"/>
          <w:color w:val="2C9ADC" w:themeColor="accent1"/>
          <w:sz w:val="28"/>
          <w:szCs w:val="28"/>
        </w:rPr>
        <w:t>Zoznam tabuliek</w:t>
      </w:r>
    </w:p>
    <w:p w14:paraId="788EB9A4" w14:textId="68E57A15" w:rsidR="005177E6" w:rsidRPr="005177E6" w:rsidRDefault="00AB7F14">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r w:rsidRPr="00645D14">
        <w:rPr>
          <w:rFonts w:ascii="Times New Roman" w:hAnsi="Times New Roman" w:cs="Times New Roman"/>
          <w:sz w:val="20"/>
          <w:szCs w:val="20"/>
        </w:rPr>
        <w:fldChar w:fldCharType="begin"/>
      </w:r>
      <w:r w:rsidRPr="00645D14">
        <w:rPr>
          <w:rFonts w:ascii="Times New Roman" w:hAnsi="Times New Roman" w:cs="Times New Roman"/>
          <w:sz w:val="20"/>
          <w:szCs w:val="20"/>
        </w:rPr>
        <w:instrText xml:space="preserve"> TOC \h \z \c "Tabuľka" </w:instrText>
      </w:r>
      <w:r w:rsidRPr="00645D14">
        <w:rPr>
          <w:rFonts w:ascii="Times New Roman" w:hAnsi="Times New Roman" w:cs="Times New Roman"/>
          <w:sz w:val="20"/>
          <w:szCs w:val="20"/>
        </w:rPr>
        <w:fldChar w:fldCharType="separate"/>
      </w:r>
      <w:hyperlink w:anchor="_Toc210801144" w:history="1">
        <w:r w:rsidR="005177E6" w:rsidRPr="005177E6">
          <w:rPr>
            <w:rStyle w:val="Hypertextovprepojenie"/>
            <w:rFonts w:ascii="Times New Roman" w:hAnsi="Times New Roman" w:cs="Times New Roman"/>
            <w:noProof/>
            <w:sz w:val="20"/>
            <w:szCs w:val="20"/>
          </w:rPr>
          <w:t>Tab</w:t>
        </w:r>
        <w:r w:rsidR="005177E6" w:rsidRPr="005177E6">
          <w:rPr>
            <w:rStyle w:val="Hypertextovprepojenie"/>
            <w:rFonts w:ascii="Times New Roman" w:hAnsi="Times New Roman" w:cs="Times New Roman"/>
            <w:noProof/>
            <w:sz w:val="20"/>
            <w:szCs w:val="20"/>
          </w:rPr>
          <w:t>u</w:t>
        </w:r>
        <w:r w:rsidR="005177E6" w:rsidRPr="005177E6">
          <w:rPr>
            <w:rStyle w:val="Hypertextovprepojenie"/>
            <w:rFonts w:ascii="Times New Roman" w:hAnsi="Times New Roman" w:cs="Times New Roman"/>
            <w:noProof/>
            <w:sz w:val="20"/>
            <w:szCs w:val="20"/>
          </w:rPr>
          <w:t>ľka 1 - Rozdelenie limitu verejných výdavkov subjektov verejnej správy a ďalších súčastí rozpočtu verejnej správy rozpočtovaných v rozpočte verejnej správy</w:t>
        </w:r>
        <w:r w:rsidR="005177E6" w:rsidRPr="005177E6">
          <w:rPr>
            <w:rFonts w:ascii="Times New Roman" w:hAnsi="Times New Roman" w:cs="Times New Roman"/>
            <w:noProof/>
            <w:webHidden/>
            <w:sz w:val="20"/>
            <w:szCs w:val="20"/>
          </w:rPr>
          <w:tab/>
        </w:r>
        <w:r w:rsidR="005177E6" w:rsidRPr="005177E6">
          <w:rPr>
            <w:rFonts w:ascii="Times New Roman" w:hAnsi="Times New Roman" w:cs="Times New Roman"/>
            <w:noProof/>
            <w:webHidden/>
            <w:sz w:val="20"/>
            <w:szCs w:val="20"/>
          </w:rPr>
          <w:fldChar w:fldCharType="begin"/>
        </w:r>
        <w:r w:rsidR="005177E6" w:rsidRPr="005177E6">
          <w:rPr>
            <w:rFonts w:ascii="Times New Roman" w:hAnsi="Times New Roman" w:cs="Times New Roman"/>
            <w:noProof/>
            <w:webHidden/>
            <w:sz w:val="20"/>
            <w:szCs w:val="20"/>
          </w:rPr>
          <w:instrText xml:space="preserve"> PAGEREF _Toc210801144 \h </w:instrText>
        </w:r>
        <w:r w:rsidR="005177E6" w:rsidRPr="005177E6">
          <w:rPr>
            <w:rFonts w:ascii="Times New Roman" w:hAnsi="Times New Roman" w:cs="Times New Roman"/>
            <w:noProof/>
            <w:webHidden/>
            <w:sz w:val="20"/>
            <w:szCs w:val="20"/>
          </w:rPr>
        </w:r>
        <w:r w:rsidR="005177E6" w:rsidRPr="005177E6">
          <w:rPr>
            <w:rFonts w:ascii="Times New Roman" w:hAnsi="Times New Roman" w:cs="Times New Roman"/>
            <w:noProof/>
            <w:webHidden/>
            <w:sz w:val="20"/>
            <w:szCs w:val="20"/>
          </w:rPr>
          <w:fldChar w:fldCharType="separate"/>
        </w:r>
        <w:r w:rsidR="005177E6" w:rsidRPr="005177E6">
          <w:rPr>
            <w:rFonts w:ascii="Times New Roman" w:hAnsi="Times New Roman" w:cs="Times New Roman"/>
            <w:noProof/>
            <w:webHidden/>
            <w:sz w:val="20"/>
            <w:szCs w:val="20"/>
          </w:rPr>
          <w:t>4</w:t>
        </w:r>
        <w:r w:rsidR="005177E6" w:rsidRPr="005177E6">
          <w:rPr>
            <w:rFonts w:ascii="Times New Roman" w:hAnsi="Times New Roman" w:cs="Times New Roman"/>
            <w:noProof/>
            <w:webHidden/>
            <w:sz w:val="20"/>
            <w:szCs w:val="20"/>
          </w:rPr>
          <w:fldChar w:fldCharType="end"/>
        </w:r>
      </w:hyperlink>
    </w:p>
    <w:p w14:paraId="1674BD06" w14:textId="1FE71929"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45" w:history="1">
        <w:r w:rsidRPr="005177E6">
          <w:rPr>
            <w:rStyle w:val="Hypertextovprepojenie"/>
            <w:rFonts w:ascii="Times New Roman" w:eastAsia="Calibri" w:hAnsi="Times New Roman" w:cs="Times New Roman"/>
            <w:iCs/>
            <w:noProof/>
            <w:sz w:val="20"/>
            <w:szCs w:val="20"/>
          </w:rPr>
          <w:t>Tabuľka 2 - Príjmy a výdavky obcí</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_Toc210801145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5</w:t>
        </w:r>
        <w:r w:rsidRPr="005177E6">
          <w:rPr>
            <w:rFonts w:ascii="Times New Roman" w:hAnsi="Times New Roman" w:cs="Times New Roman"/>
            <w:noProof/>
            <w:webHidden/>
            <w:sz w:val="20"/>
            <w:szCs w:val="20"/>
          </w:rPr>
          <w:fldChar w:fldCharType="end"/>
        </w:r>
      </w:hyperlink>
    </w:p>
    <w:p w14:paraId="17843DB7" w14:textId="10B9C6DB"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46" w:history="1">
        <w:r w:rsidRPr="005177E6">
          <w:rPr>
            <w:rStyle w:val="Hypertextovprepojenie"/>
            <w:rFonts w:ascii="Times New Roman" w:eastAsia="Calibri" w:hAnsi="Times New Roman" w:cs="Times New Roman"/>
            <w:iCs/>
            <w:noProof/>
            <w:sz w:val="20"/>
            <w:szCs w:val="20"/>
          </w:rPr>
          <w:t>Tabuľka 3 - Príjmy a výdavky dopravných podnikov</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_Toc210801146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6</w:t>
        </w:r>
        <w:r w:rsidRPr="005177E6">
          <w:rPr>
            <w:rFonts w:ascii="Times New Roman" w:hAnsi="Times New Roman" w:cs="Times New Roman"/>
            <w:noProof/>
            <w:webHidden/>
            <w:sz w:val="20"/>
            <w:szCs w:val="20"/>
          </w:rPr>
          <w:fldChar w:fldCharType="end"/>
        </w:r>
      </w:hyperlink>
    </w:p>
    <w:p w14:paraId="4740413D" w14:textId="40236926"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47" w:history="1">
        <w:r w:rsidRPr="005177E6">
          <w:rPr>
            <w:rStyle w:val="Hypertextovprepojenie"/>
            <w:rFonts w:ascii="Times New Roman" w:eastAsia="Calibri" w:hAnsi="Times New Roman" w:cs="Times New Roman"/>
            <w:iCs/>
            <w:noProof/>
            <w:sz w:val="20"/>
            <w:szCs w:val="20"/>
          </w:rPr>
          <w:t>Tabuľka 4 - Príjmy a výdavky vyšších územných celkov</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_Toc210801147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7</w:t>
        </w:r>
        <w:r w:rsidRPr="005177E6">
          <w:rPr>
            <w:rFonts w:ascii="Times New Roman" w:hAnsi="Times New Roman" w:cs="Times New Roman"/>
            <w:noProof/>
            <w:webHidden/>
            <w:sz w:val="20"/>
            <w:szCs w:val="20"/>
          </w:rPr>
          <w:fldChar w:fldCharType="end"/>
        </w:r>
      </w:hyperlink>
    </w:p>
    <w:p w14:paraId="07139E00" w14:textId="0704D091"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48" w:history="1">
        <w:r w:rsidRPr="005177E6">
          <w:rPr>
            <w:rStyle w:val="Hypertextovprepojenie"/>
            <w:rFonts w:ascii="Times New Roman" w:eastAsia="Calibri" w:hAnsi="Times New Roman" w:cs="Times New Roman"/>
            <w:iCs/>
            <w:noProof/>
            <w:sz w:val="20"/>
            <w:szCs w:val="20"/>
          </w:rPr>
          <w:t>Tabuľka 5 - Príjmy a výdavky Sociálnej poisťovne</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_Toc210801148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8</w:t>
        </w:r>
        <w:r w:rsidRPr="005177E6">
          <w:rPr>
            <w:rFonts w:ascii="Times New Roman" w:hAnsi="Times New Roman" w:cs="Times New Roman"/>
            <w:noProof/>
            <w:webHidden/>
            <w:sz w:val="20"/>
            <w:szCs w:val="20"/>
          </w:rPr>
          <w:fldChar w:fldCharType="end"/>
        </w:r>
      </w:hyperlink>
    </w:p>
    <w:p w14:paraId="16A11B80" w14:textId="557ED5F9"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49" w:history="1">
        <w:r w:rsidRPr="005177E6">
          <w:rPr>
            <w:rStyle w:val="Hypertextovprepojenie"/>
            <w:rFonts w:ascii="Times New Roman" w:eastAsia="Calibri" w:hAnsi="Times New Roman" w:cs="Times New Roman"/>
            <w:iCs/>
            <w:noProof/>
            <w:sz w:val="20"/>
            <w:szCs w:val="20"/>
          </w:rPr>
          <w:t>Tabuľka 6 - Príjmy a výdavky verejného zdravotného poistenia</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_Toc210801149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9</w:t>
        </w:r>
        <w:r w:rsidRPr="005177E6">
          <w:rPr>
            <w:rFonts w:ascii="Times New Roman" w:hAnsi="Times New Roman" w:cs="Times New Roman"/>
            <w:noProof/>
            <w:webHidden/>
            <w:sz w:val="20"/>
            <w:szCs w:val="20"/>
          </w:rPr>
          <w:fldChar w:fldCharType="end"/>
        </w:r>
      </w:hyperlink>
    </w:p>
    <w:p w14:paraId="3DA8CB80" w14:textId="204952EB"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50" w:history="1">
        <w:r w:rsidRPr="005177E6">
          <w:rPr>
            <w:rStyle w:val="Hypertextovprepojenie"/>
            <w:rFonts w:ascii="Times New Roman" w:eastAsia="Calibri" w:hAnsi="Times New Roman" w:cs="Times New Roman"/>
            <w:iCs/>
            <w:noProof/>
            <w:sz w:val="20"/>
            <w:szCs w:val="20"/>
          </w:rPr>
          <w:t>Tabuľka 7 - Príjmy a výdavky Národného jadrového fondu</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_Toc210801150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10</w:t>
        </w:r>
        <w:r w:rsidRPr="005177E6">
          <w:rPr>
            <w:rFonts w:ascii="Times New Roman" w:hAnsi="Times New Roman" w:cs="Times New Roman"/>
            <w:noProof/>
            <w:webHidden/>
            <w:sz w:val="20"/>
            <w:szCs w:val="20"/>
          </w:rPr>
          <w:fldChar w:fldCharType="end"/>
        </w:r>
      </w:hyperlink>
    </w:p>
    <w:p w14:paraId="0F93CAB7" w14:textId="42FF2866"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51" w:history="1">
        <w:r w:rsidRPr="005177E6">
          <w:rPr>
            <w:rStyle w:val="Hypertextovprepojenie"/>
            <w:rFonts w:ascii="Times New Roman" w:eastAsia="Calibri" w:hAnsi="Times New Roman" w:cs="Times New Roman"/>
            <w:iCs/>
            <w:noProof/>
            <w:sz w:val="20"/>
            <w:szCs w:val="20"/>
          </w:rPr>
          <w:t>Tabuľka 8 - Príjmy a výdavky MH Manažmentu, a. s.</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_Toc210801151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11</w:t>
        </w:r>
        <w:r w:rsidRPr="005177E6">
          <w:rPr>
            <w:rFonts w:ascii="Times New Roman" w:hAnsi="Times New Roman" w:cs="Times New Roman"/>
            <w:noProof/>
            <w:webHidden/>
            <w:sz w:val="20"/>
            <w:szCs w:val="20"/>
          </w:rPr>
          <w:fldChar w:fldCharType="end"/>
        </w:r>
      </w:hyperlink>
    </w:p>
    <w:p w14:paraId="33D48075" w14:textId="74072839"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52" w:history="1">
        <w:r w:rsidRPr="005177E6">
          <w:rPr>
            <w:rStyle w:val="Hypertextovprepojenie"/>
            <w:rFonts w:ascii="Times New Roman" w:eastAsia="Calibri" w:hAnsi="Times New Roman" w:cs="Times New Roman"/>
            <w:iCs/>
            <w:noProof/>
            <w:sz w:val="20"/>
            <w:szCs w:val="20"/>
          </w:rPr>
          <w:t>Tabuľka 9 - Príjmy a výdavky Environmentálneho fondu</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_Toc210801152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12</w:t>
        </w:r>
        <w:r w:rsidRPr="005177E6">
          <w:rPr>
            <w:rFonts w:ascii="Times New Roman" w:hAnsi="Times New Roman" w:cs="Times New Roman"/>
            <w:noProof/>
            <w:webHidden/>
            <w:sz w:val="20"/>
            <w:szCs w:val="20"/>
          </w:rPr>
          <w:fldChar w:fldCharType="end"/>
        </w:r>
      </w:hyperlink>
    </w:p>
    <w:p w14:paraId="7A50E842" w14:textId="5D6354E0"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53" w:history="1">
        <w:r w:rsidRPr="005177E6">
          <w:rPr>
            <w:rStyle w:val="Hypertextovprepojenie"/>
            <w:rFonts w:ascii="Times New Roman" w:eastAsia="Calibri" w:hAnsi="Times New Roman" w:cs="Times New Roman"/>
            <w:iCs/>
            <w:noProof/>
            <w:sz w:val="20"/>
            <w:szCs w:val="20"/>
          </w:rPr>
          <w:t>Tabuľka 10 - Príjmy a výdavky Štátneho fondu rozvoja bývania</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_Toc210801153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13</w:t>
        </w:r>
        <w:r w:rsidRPr="005177E6">
          <w:rPr>
            <w:rFonts w:ascii="Times New Roman" w:hAnsi="Times New Roman" w:cs="Times New Roman"/>
            <w:noProof/>
            <w:webHidden/>
            <w:sz w:val="20"/>
            <w:szCs w:val="20"/>
          </w:rPr>
          <w:fldChar w:fldCharType="end"/>
        </w:r>
      </w:hyperlink>
    </w:p>
    <w:p w14:paraId="0CEB316D" w14:textId="33FCF555"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54" w:history="1">
        <w:r w:rsidRPr="005177E6">
          <w:rPr>
            <w:rStyle w:val="Hypertextovprepojenie"/>
            <w:rFonts w:ascii="Times New Roman" w:eastAsia="Calibri" w:hAnsi="Times New Roman" w:cs="Times New Roman"/>
            <w:iCs/>
            <w:noProof/>
            <w:sz w:val="20"/>
            <w:szCs w:val="20"/>
          </w:rPr>
          <w:t>Tabuľka 11 - Príjmy a výdavky Úradu pre dohľad nad zdravotnou starostlivosťou</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_Toc210801154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14</w:t>
        </w:r>
        <w:r w:rsidRPr="005177E6">
          <w:rPr>
            <w:rFonts w:ascii="Times New Roman" w:hAnsi="Times New Roman" w:cs="Times New Roman"/>
            <w:noProof/>
            <w:webHidden/>
            <w:sz w:val="20"/>
            <w:szCs w:val="20"/>
          </w:rPr>
          <w:fldChar w:fldCharType="end"/>
        </w:r>
      </w:hyperlink>
    </w:p>
    <w:p w14:paraId="35D3E968" w14:textId="1CC52490"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55" w:history="1">
        <w:r w:rsidRPr="005177E6">
          <w:rPr>
            <w:rStyle w:val="Hypertextovprepojenie"/>
            <w:rFonts w:ascii="Times New Roman" w:eastAsia="Calibri" w:hAnsi="Times New Roman" w:cs="Times New Roman"/>
            <w:iCs/>
            <w:noProof/>
            <w:sz w:val="20"/>
            <w:szCs w:val="20"/>
          </w:rPr>
          <w:t>Tabuľka 12 - Príjmy a výdavky Slovenského pozemkového fondu</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_Toc210801155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15</w:t>
        </w:r>
        <w:r w:rsidRPr="005177E6">
          <w:rPr>
            <w:rFonts w:ascii="Times New Roman" w:hAnsi="Times New Roman" w:cs="Times New Roman"/>
            <w:noProof/>
            <w:webHidden/>
            <w:sz w:val="20"/>
            <w:szCs w:val="20"/>
          </w:rPr>
          <w:fldChar w:fldCharType="end"/>
        </w:r>
      </w:hyperlink>
    </w:p>
    <w:p w14:paraId="1DAE0736" w14:textId="0C8BBA4A"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56" w:history="1">
        <w:r w:rsidRPr="005177E6">
          <w:rPr>
            <w:rStyle w:val="Hypertextovprepojenie"/>
            <w:rFonts w:ascii="Times New Roman" w:eastAsia="Calibri" w:hAnsi="Times New Roman" w:cs="Times New Roman"/>
            <w:iCs/>
            <w:noProof/>
            <w:sz w:val="20"/>
            <w:szCs w:val="20"/>
          </w:rPr>
          <w:t>Tabuľka 13 - Príjmy a výdavky Slovenskej konsolidačnej, a. s.</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_Toc210801156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16</w:t>
        </w:r>
        <w:r w:rsidRPr="005177E6">
          <w:rPr>
            <w:rFonts w:ascii="Times New Roman" w:hAnsi="Times New Roman" w:cs="Times New Roman"/>
            <w:noProof/>
            <w:webHidden/>
            <w:sz w:val="20"/>
            <w:szCs w:val="20"/>
          </w:rPr>
          <w:fldChar w:fldCharType="end"/>
        </w:r>
      </w:hyperlink>
    </w:p>
    <w:p w14:paraId="38576095" w14:textId="43FB58FF"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57" w:history="1">
        <w:r w:rsidRPr="005177E6">
          <w:rPr>
            <w:rStyle w:val="Hypertextovprepojenie"/>
            <w:rFonts w:ascii="Times New Roman" w:eastAsia="Calibri" w:hAnsi="Times New Roman" w:cs="Times New Roman"/>
            <w:iCs/>
            <w:noProof/>
            <w:sz w:val="20"/>
            <w:szCs w:val="20"/>
          </w:rPr>
          <w:t>Tabuľka 14 - Príjmy a výdavky verejných vysokých škôl</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_Toc210801157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17</w:t>
        </w:r>
        <w:r w:rsidRPr="005177E6">
          <w:rPr>
            <w:rFonts w:ascii="Times New Roman" w:hAnsi="Times New Roman" w:cs="Times New Roman"/>
            <w:noProof/>
            <w:webHidden/>
            <w:sz w:val="20"/>
            <w:szCs w:val="20"/>
          </w:rPr>
          <w:fldChar w:fldCharType="end"/>
        </w:r>
      </w:hyperlink>
    </w:p>
    <w:p w14:paraId="0B21164A" w14:textId="2AF70F80"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58" w:history="1">
        <w:r w:rsidRPr="005177E6">
          <w:rPr>
            <w:rStyle w:val="Hypertextovprepojenie"/>
            <w:rFonts w:ascii="Times New Roman" w:eastAsia="Calibri" w:hAnsi="Times New Roman" w:cs="Times New Roman"/>
            <w:iCs/>
            <w:noProof/>
            <w:sz w:val="20"/>
            <w:szCs w:val="20"/>
          </w:rPr>
          <w:t>Tabuľka 15 - Príjmy a výdavky Slovenskej televízie a rozhlasu</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_Toc210801158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18</w:t>
        </w:r>
        <w:r w:rsidRPr="005177E6">
          <w:rPr>
            <w:rFonts w:ascii="Times New Roman" w:hAnsi="Times New Roman" w:cs="Times New Roman"/>
            <w:noProof/>
            <w:webHidden/>
            <w:sz w:val="20"/>
            <w:szCs w:val="20"/>
          </w:rPr>
          <w:fldChar w:fldCharType="end"/>
        </w:r>
      </w:hyperlink>
    </w:p>
    <w:p w14:paraId="0F60C66A" w14:textId="07D582FB"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59" w:history="1">
        <w:r w:rsidRPr="005177E6">
          <w:rPr>
            <w:rStyle w:val="Hypertextovprepojenie"/>
            <w:rFonts w:ascii="Times New Roman" w:eastAsia="Calibri" w:hAnsi="Times New Roman" w:cs="Times New Roman"/>
            <w:iCs/>
            <w:noProof/>
            <w:sz w:val="20"/>
            <w:szCs w:val="20"/>
          </w:rPr>
          <w:t>Tabuľka 16 – Príjmy a výdavky Tlačovej agentúry SR</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_Toc210801159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19</w:t>
        </w:r>
        <w:r w:rsidRPr="005177E6">
          <w:rPr>
            <w:rFonts w:ascii="Times New Roman" w:hAnsi="Times New Roman" w:cs="Times New Roman"/>
            <w:noProof/>
            <w:webHidden/>
            <w:sz w:val="20"/>
            <w:szCs w:val="20"/>
          </w:rPr>
          <w:fldChar w:fldCharType="end"/>
        </w:r>
      </w:hyperlink>
    </w:p>
    <w:p w14:paraId="0EA88676" w14:textId="3CD2C592"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60" w:history="1">
        <w:r w:rsidRPr="005177E6">
          <w:rPr>
            <w:rStyle w:val="Hypertextovprepojenie"/>
            <w:rFonts w:ascii="Times New Roman" w:eastAsia="Calibri" w:hAnsi="Times New Roman" w:cs="Times New Roman"/>
            <w:iCs/>
            <w:noProof/>
            <w:sz w:val="20"/>
            <w:szCs w:val="20"/>
          </w:rPr>
          <w:t>Tabuľka 17 - Príjmy a výdavky Úradu pre dohľad nad výkonom auditu</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_Toc210801160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20</w:t>
        </w:r>
        <w:r w:rsidRPr="005177E6">
          <w:rPr>
            <w:rFonts w:ascii="Times New Roman" w:hAnsi="Times New Roman" w:cs="Times New Roman"/>
            <w:noProof/>
            <w:webHidden/>
            <w:sz w:val="20"/>
            <w:szCs w:val="20"/>
          </w:rPr>
          <w:fldChar w:fldCharType="end"/>
        </w:r>
      </w:hyperlink>
    </w:p>
    <w:p w14:paraId="723B07F3" w14:textId="774A1D6A"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61" w:history="1">
        <w:r w:rsidRPr="005177E6">
          <w:rPr>
            <w:rStyle w:val="Hypertextovprepojenie"/>
            <w:rFonts w:ascii="Times New Roman" w:eastAsia="Calibri" w:hAnsi="Times New Roman" w:cs="Times New Roman"/>
            <w:iCs/>
            <w:noProof/>
            <w:sz w:val="20"/>
            <w:szCs w:val="20"/>
          </w:rPr>
          <w:t>Tabuľka 18 - Príjmy a výdavky Audiovizuálneho fondu</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_Toc210801161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21</w:t>
        </w:r>
        <w:r w:rsidRPr="005177E6">
          <w:rPr>
            <w:rFonts w:ascii="Times New Roman" w:hAnsi="Times New Roman" w:cs="Times New Roman"/>
            <w:noProof/>
            <w:webHidden/>
            <w:sz w:val="20"/>
            <w:szCs w:val="20"/>
          </w:rPr>
          <w:fldChar w:fldCharType="end"/>
        </w:r>
      </w:hyperlink>
    </w:p>
    <w:p w14:paraId="5DACE020" w14:textId="40FD002D"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62" w:history="1">
        <w:r w:rsidRPr="005177E6">
          <w:rPr>
            <w:rStyle w:val="Hypertextovprepojenie"/>
            <w:rFonts w:ascii="Times New Roman" w:eastAsia="Calibri" w:hAnsi="Times New Roman" w:cs="Times New Roman"/>
            <w:iCs/>
            <w:noProof/>
            <w:sz w:val="20"/>
            <w:szCs w:val="20"/>
          </w:rPr>
          <w:t>Tabuľka 19 - Príjmy a výdavky Kancelárie Rady pre rozpočtovú zodpovednosť</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_Toc210801162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22</w:t>
        </w:r>
        <w:r w:rsidRPr="005177E6">
          <w:rPr>
            <w:rFonts w:ascii="Times New Roman" w:hAnsi="Times New Roman" w:cs="Times New Roman"/>
            <w:noProof/>
            <w:webHidden/>
            <w:sz w:val="20"/>
            <w:szCs w:val="20"/>
          </w:rPr>
          <w:fldChar w:fldCharType="end"/>
        </w:r>
      </w:hyperlink>
    </w:p>
    <w:p w14:paraId="4C1F065D" w14:textId="28DD4152"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63" w:history="1">
        <w:r w:rsidRPr="005177E6">
          <w:rPr>
            <w:rStyle w:val="Hypertextovprepojenie"/>
            <w:rFonts w:ascii="Times New Roman" w:eastAsia="Calibri" w:hAnsi="Times New Roman" w:cs="Times New Roman"/>
            <w:iCs/>
            <w:noProof/>
            <w:sz w:val="20"/>
            <w:szCs w:val="20"/>
          </w:rPr>
          <w:t>Tabuľka 20 - Príjmy a výdavky Železníc SR</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_Toc210801163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23</w:t>
        </w:r>
        <w:r w:rsidRPr="005177E6">
          <w:rPr>
            <w:rFonts w:ascii="Times New Roman" w:hAnsi="Times New Roman" w:cs="Times New Roman"/>
            <w:noProof/>
            <w:webHidden/>
            <w:sz w:val="20"/>
            <w:szCs w:val="20"/>
          </w:rPr>
          <w:fldChar w:fldCharType="end"/>
        </w:r>
      </w:hyperlink>
    </w:p>
    <w:p w14:paraId="5D43F659" w14:textId="1742AACF"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64" w:history="1">
        <w:r w:rsidRPr="005177E6">
          <w:rPr>
            <w:rStyle w:val="Hypertextovprepojenie"/>
            <w:rFonts w:ascii="Times New Roman" w:eastAsia="Calibri" w:hAnsi="Times New Roman" w:cs="Times New Roman"/>
            <w:iCs/>
            <w:noProof/>
            <w:sz w:val="20"/>
            <w:szCs w:val="20"/>
          </w:rPr>
          <w:t>Tabuľka 21 - Príjmy a výdavky Železničnej spoločnosti Slovensko, a. s.</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_Toc210801164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24</w:t>
        </w:r>
        <w:r w:rsidRPr="005177E6">
          <w:rPr>
            <w:rFonts w:ascii="Times New Roman" w:hAnsi="Times New Roman" w:cs="Times New Roman"/>
            <w:noProof/>
            <w:webHidden/>
            <w:sz w:val="20"/>
            <w:szCs w:val="20"/>
          </w:rPr>
          <w:fldChar w:fldCharType="end"/>
        </w:r>
      </w:hyperlink>
    </w:p>
    <w:p w14:paraId="134EA900" w14:textId="486B8DEF"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65" w:history="1">
        <w:r w:rsidRPr="005177E6">
          <w:rPr>
            <w:rStyle w:val="Hypertextovprepojenie"/>
            <w:rFonts w:ascii="Times New Roman" w:eastAsia="Calibri" w:hAnsi="Times New Roman" w:cs="Times New Roman"/>
            <w:iCs/>
            <w:noProof/>
            <w:sz w:val="20"/>
            <w:szCs w:val="20"/>
          </w:rPr>
          <w:t>Tabuľka 22 - Príjmy a výdavky Národnej diaľničnej spoločnosti, a. s.</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_Toc210801165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25</w:t>
        </w:r>
        <w:r w:rsidRPr="005177E6">
          <w:rPr>
            <w:rFonts w:ascii="Times New Roman" w:hAnsi="Times New Roman" w:cs="Times New Roman"/>
            <w:noProof/>
            <w:webHidden/>
            <w:sz w:val="20"/>
            <w:szCs w:val="20"/>
          </w:rPr>
          <w:fldChar w:fldCharType="end"/>
        </w:r>
      </w:hyperlink>
    </w:p>
    <w:p w14:paraId="4BB6115B" w14:textId="2AB4CCC7"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66" w:history="1">
        <w:r w:rsidRPr="005177E6">
          <w:rPr>
            <w:rStyle w:val="Hypertextovprepojenie"/>
            <w:rFonts w:ascii="Times New Roman" w:eastAsia="Calibri" w:hAnsi="Times New Roman" w:cs="Times New Roman"/>
            <w:iCs/>
            <w:noProof/>
            <w:sz w:val="20"/>
            <w:szCs w:val="20"/>
          </w:rPr>
          <w:t>Tabuľka 23 – Príjmy a výdavky Agentúry pre núdzové zásoby ropy a ropných výrobkov</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_Toc210801166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26</w:t>
        </w:r>
        <w:r w:rsidRPr="005177E6">
          <w:rPr>
            <w:rFonts w:ascii="Times New Roman" w:hAnsi="Times New Roman" w:cs="Times New Roman"/>
            <w:noProof/>
            <w:webHidden/>
            <w:sz w:val="20"/>
            <w:szCs w:val="20"/>
          </w:rPr>
          <w:fldChar w:fldCharType="end"/>
        </w:r>
      </w:hyperlink>
    </w:p>
    <w:p w14:paraId="22C4BE48" w14:textId="03436DB4"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67" w:history="1">
        <w:r w:rsidRPr="005177E6">
          <w:rPr>
            <w:rStyle w:val="Hypertextovprepojenie"/>
            <w:rFonts w:ascii="Times New Roman" w:eastAsia="Calibri" w:hAnsi="Times New Roman" w:cs="Times New Roman"/>
            <w:iCs/>
            <w:noProof/>
            <w:sz w:val="20"/>
            <w:szCs w:val="20"/>
          </w:rPr>
          <w:t>Tabuľka 24 - Príjmy a výdavky Fondu na podporu vzdelávania</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_Toc210801167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27</w:t>
        </w:r>
        <w:r w:rsidRPr="005177E6">
          <w:rPr>
            <w:rFonts w:ascii="Times New Roman" w:hAnsi="Times New Roman" w:cs="Times New Roman"/>
            <w:noProof/>
            <w:webHidden/>
            <w:sz w:val="20"/>
            <w:szCs w:val="20"/>
          </w:rPr>
          <w:fldChar w:fldCharType="end"/>
        </w:r>
      </w:hyperlink>
    </w:p>
    <w:p w14:paraId="70C48B0C" w14:textId="0666A8E1"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68" w:history="1">
        <w:r w:rsidRPr="005177E6">
          <w:rPr>
            <w:rStyle w:val="Hypertextovprepojenie"/>
            <w:rFonts w:ascii="Times New Roman" w:eastAsia="Calibri" w:hAnsi="Times New Roman" w:cs="Times New Roman"/>
            <w:iCs/>
            <w:noProof/>
            <w:sz w:val="20"/>
            <w:szCs w:val="20"/>
          </w:rPr>
          <w:t>Tabuľka 25 - Príjmy a výdavky Fondu na podporu umenia</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_Toc210801168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28</w:t>
        </w:r>
        <w:r w:rsidRPr="005177E6">
          <w:rPr>
            <w:rFonts w:ascii="Times New Roman" w:hAnsi="Times New Roman" w:cs="Times New Roman"/>
            <w:noProof/>
            <w:webHidden/>
            <w:sz w:val="20"/>
            <w:szCs w:val="20"/>
          </w:rPr>
          <w:fldChar w:fldCharType="end"/>
        </w:r>
      </w:hyperlink>
    </w:p>
    <w:p w14:paraId="3F1742B8" w14:textId="06C0BECE"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69" w:history="1">
        <w:r w:rsidRPr="005177E6">
          <w:rPr>
            <w:rStyle w:val="Hypertextovprepojenie"/>
            <w:rFonts w:ascii="Times New Roman" w:eastAsia="Calibri" w:hAnsi="Times New Roman" w:cs="Times New Roman"/>
            <w:iCs/>
            <w:noProof/>
            <w:sz w:val="20"/>
            <w:szCs w:val="20"/>
          </w:rPr>
          <w:t>Tabuľka 26 - Príjmy a výdavky Fondu na podporu kultúry národnostných menšín</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_Toc210801169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29</w:t>
        </w:r>
        <w:r w:rsidRPr="005177E6">
          <w:rPr>
            <w:rFonts w:ascii="Times New Roman" w:hAnsi="Times New Roman" w:cs="Times New Roman"/>
            <w:noProof/>
            <w:webHidden/>
            <w:sz w:val="20"/>
            <w:szCs w:val="20"/>
          </w:rPr>
          <w:fldChar w:fldCharType="end"/>
        </w:r>
      </w:hyperlink>
    </w:p>
    <w:p w14:paraId="7A677451" w14:textId="4BCCB6E6"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70" w:history="1">
        <w:r w:rsidRPr="005177E6">
          <w:rPr>
            <w:rStyle w:val="Hypertextovprepojenie"/>
            <w:rFonts w:ascii="Times New Roman" w:eastAsia="Calibri" w:hAnsi="Times New Roman" w:cs="Times New Roman"/>
            <w:iCs/>
            <w:noProof/>
            <w:sz w:val="20"/>
            <w:szCs w:val="20"/>
          </w:rPr>
          <w:t>Tabuľka 27 - Príjmy a výdavky Fondu na podporu športu</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_Toc210801170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30</w:t>
        </w:r>
        <w:r w:rsidRPr="005177E6">
          <w:rPr>
            <w:rFonts w:ascii="Times New Roman" w:hAnsi="Times New Roman" w:cs="Times New Roman"/>
            <w:noProof/>
            <w:webHidden/>
            <w:sz w:val="20"/>
            <w:szCs w:val="20"/>
          </w:rPr>
          <w:fldChar w:fldCharType="end"/>
        </w:r>
      </w:hyperlink>
    </w:p>
    <w:p w14:paraId="6DE641B5" w14:textId="73CF8BD0"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71" w:history="1">
        <w:r w:rsidRPr="005177E6">
          <w:rPr>
            <w:rStyle w:val="Hypertextovprepojenie"/>
            <w:rFonts w:ascii="Times New Roman" w:eastAsia="Calibri" w:hAnsi="Times New Roman" w:cs="Times New Roman"/>
            <w:iCs/>
            <w:noProof/>
            <w:sz w:val="20"/>
            <w:szCs w:val="20"/>
          </w:rPr>
          <w:t>Tabuľka 28 - Príjmy a výdavky Eximbanky SR</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_Toc210801171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31</w:t>
        </w:r>
        <w:r w:rsidRPr="005177E6">
          <w:rPr>
            <w:rFonts w:ascii="Times New Roman" w:hAnsi="Times New Roman" w:cs="Times New Roman"/>
            <w:noProof/>
            <w:webHidden/>
            <w:sz w:val="20"/>
            <w:szCs w:val="20"/>
          </w:rPr>
          <w:fldChar w:fldCharType="end"/>
        </w:r>
      </w:hyperlink>
    </w:p>
    <w:p w14:paraId="3573A761" w14:textId="65C90BE9"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72" w:history="1">
        <w:r w:rsidRPr="005177E6">
          <w:rPr>
            <w:rStyle w:val="Hypertextovprepojenie"/>
            <w:rFonts w:ascii="Times New Roman" w:eastAsia="Calibri" w:hAnsi="Times New Roman" w:cs="Times New Roman"/>
            <w:iCs/>
            <w:noProof/>
            <w:sz w:val="20"/>
            <w:szCs w:val="20"/>
          </w:rPr>
          <w:t>Tabuľka 29 - Príjmy a výdavky zdravotníckych zariadení</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_Toc210801172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32</w:t>
        </w:r>
        <w:r w:rsidRPr="005177E6">
          <w:rPr>
            <w:rFonts w:ascii="Times New Roman" w:hAnsi="Times New Roman" w:cs="Times New Roman"/>
            <w:noProof/>
            <w:webHidden/>
            <w:sz w:val="20"/>
            <w:szCs w:val="20"/>
          </w:rPr>
          <w:fldChar w:fldCharType="end"/>
        </w:r>
      </w:hyperlink>
    </w:p>
    <w:p w14:paraId="30E8F9FF" w14:textId="2219A03C"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73" w:history="1">
        <w:r w:rsidRPr="005177E6">
          <w:rPr>
            <w:rStyle w:val="Hypertextovprepojenie"/>
            <w:rFonts w:ascii="Times New Roman" w:eastAsia="Calibri" w:hAnsi="Times New Roman" w:cs="Times New Roman"/>
            <w:iCs/>
            <w:noProof/>
            <w:sz w:val="20"/>
            <w:szCs w:val="20"/>
          </w:rPr>
          <w:t>Tabuľka 30 - Príjmy a výdavky MH Invest, s. r. o.</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_Toc210801173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33</w:t>
        </w:r>
        <w:r w:rsidRPr="005177E6">
          <w:rPr>
            <w:rFonts w:ascii="Times New Roman" w:hAnsi="Times New Roman" w:cs="Times New Roman"/>
            <w:noProof/>
            <w:webHidden/>
            <w:sz w:val="20"/>
            <w:szCs w:val="20"/>
          </w:rPr>
          <w:fldChar w:fldCharType="end"/>
        </w:r>
      </w:hyperlink>
    </w:p>
    <w:p w14:paraId="74CB8998" w14:textId="3E5D1AFF"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74" w:history="1">
        <w:r w:rsidRPr="005177E6">
          <w:rPr>
            <w:rStyle w:val="Hypertextovprepojenie"/>
            <w:rFonts w:ascii="Times New Roman" w:eastAsia="Calibri" w:hAnsi="Times New Roman" w:cs="Times New Roman"/>
            <w:iCs/>
            <w:noProof/>
            <w:sz w:val="20"/>
            <w:szCs w:val="20"/>
          </w:rPr>
          <w:t>Tabuľka 31 - Príjmy a výdavky MH Invest II, s. r. o.</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_Toc210801174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34</w:t>
        </w:r>
        <w:r w:rsidRPr="005177E6">
          <w:rPr>
            <w:rFonts w:ascii="Times New Roman" w:hAnsi="Times New Roman" w:cs="Times New Roman"/>
            <w:noProof/>
            <w:webHidden/>
            <w:sz w:val="20"/>
            <w:szCs w:val="20"/>
          </w:rPr>
          <w:fldChar w:fldCharType="end"/>
        </w:r>
      </w:hyperlink>
    </w:p>
    <w:p w14:paraId="3F6A83E1" w14:textId="276635E1"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75" w:history="1">
        <w:r w:rsidRPr="005177E6">
          <w:rPr>
            <w:rStyle w:val="Hypertextovprepojenie"/>
            <w:rFonts w:ascii="Times New Roman" w:eastAsia="Calibri" w:hAnsi="Times New Roman" w:cs="Times New Roman"/>
            <w:iCs/>
            <w:noProof/>
            <w:sz w:val="20"/>
            <w:szCs w:val="20"/>
          </w:rPr>
          <w:t>Tabuľka 32 - Príjmy a výdavky Jadrovej a vyraďovacej spoločnosti, a. s.</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_Toc210801175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35</w:t>
        </w:r>
        <w:r w:rsidRPr="005177E6">
          <w:rPr>
            <w:rFonts w:ascii="Times New Roman" w:hAnsi="Times New Roman" w:cs="Times New Roman"/>
            <w:noProof/>
            <w:webHidden/>
            <w:sz w:val="20"/>
            <w:szCs w:val="20"/>
          </w:rPr>
          <w:fldChar w:fldCharType="end"/>
        </w:r>
      </w:hyperlink>
    </w:p>
    <w:p w14:paraId="74522BB9" w14:textId="4EF802DC"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76" w:history="1">
        <w:r w:rsidRPr="005177E6">
          <w:rPr>
            <w:rStyle w:val="Hypertextovprepojenie"/>
            <w:rFonts w:ascii="Times New Roman" w:eastAsia="Calibri" w:hAnsi="Times New Roman" w:cs="Times New Roman"/>
            <w:iCs/>
            <w:noProof/>
            <w:sz w:val="20"/>
            <w:szCs w:val="20"/>
          </w:rPr>
          <w:t>Tabuľka 33 - Príjmy a výdavky príspevkových organizácií v pôsobnosti štátu, obcí a VÚC</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_Toc210801176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36</w:t>
        </w:r>
        <w:r w:rsidRPr="005177E6">
          <w:rPr>
            <w:rFonts w:ascii="Times New Roman" w:hAnsi="Times New Roman" w:cs="Times New Roman"/>
            <w:noProof/>
            <w:webHidden/>
            <w:sz w:val="20"/>
            <w:szCs w:val="20"/>
          </w:rPr>
          <w:fldChar w:fldCharType="end"/>
        </w:r>
      </w:hyperlink>
    </w:p>
    <w:p w14:paraId="0F644202" w14:textId="5E36DE76"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77" w:history="1">
        <w:r w:rsidRPr="005177E6">
          <w:rPr>
            <w:rStyle w:val="Hypertextovprepojenie"/>
            <w:rFonts w:ascii="Times New Roman" w:eastAsia="Calibri" w:hAnsi="Times New Roman" w:cs="Times New Roman"/>
            <w:iCs/>
            <w:noProof/>
            <w:sz w:val="20"/>
            <w:szCs w:val="20"/>
          </w:rPr>
          <w:t>Tabuľka 34 - Príjmy a výdavky Valaliky Industrial Park, s. r. o.</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_Toc210801177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37</w:t>
        </w:r>
        <w:r w:rsidRPr="005177E6">
          <w:rPr>
            <w:rFonts w:ascii="Times New Roman" w:hAnsi="Times New Roman" w:cs="Times New Roman"/>
            <w:noProof/>
            <w:webHidden/>
            <w:sz w:val="20"/>
            <w:szCs w:val="20"/>
          </w:rPr>
          <w:fldChar w:fldCharType="end"/>
        </w:r>
      </w:hyperlink>
    </w:p>
    <w:p w14:paraId="14450C7D" w14:textId="1CA88D90"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78" w:history="1">
        <w:r w:rsidRPr="005177E6">
          <w:rPr>
            <w:rStyle w:val="Hypertextovprepojenie"/>
            <w:rFonts w:ascii="Times New Roman" w:eastAsia="Calibri" w:hAnsi="Times New Roman" w:cs="Times New Roman"/>
            <w:iCs/>
            <w:noProof/>
            <w:sz w:val="20"/>
            <w:szCs w:val="20"/>
          </w:rPr>
          <w:t>Tabuľka 35 - Príjmy a výdavky Národného inštitútu pre hodnotu a technológie v zdravotníctve</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_Toc210801178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38</w:t>
        </w:r>
        <w:r w:rsidRPr="005177E6">
          <w:rPr>
            <w:rFonts w:ascii="Times New Roman" w:hAnsi="Times New Roman" w:cs="Times New Roman"/>
            <w:noProof/>
            <w:webHidden/>
            <w:sz w:val="20"/>
            <w:szCs w:val="20"/>
          </w:rPr>
          <w:fldChar w:fldCharType="end"/>
        </w:r>
      </w:hyperlink>
    </w:p>
    <w:p w14:paraId="37FCCF02" w14:textId="3383F56E"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79" w:history="1">
        <w:r w:rsidRPr="005177E6">
          <w:rPr>
            <w:rStyle w:val="Hypertextovprepojenie"/>
            <w:rFonts w:ascii="Times New Roman" w:eastAsia="Calibri" w:hAnsi="Times New Roman" w:cs="Times New Roman"/>
            <w:iCs/>
            <w:noProof/>
            <w:sz w:val="20"/>
            <w:szCs w:val="20"/>
          </w:rPr>
          <w:t>Tabuľka 36 - Príjmy a výdavky Slovenského vodohospodárskeho podniku</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_Toc210801179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39</w:t>
        </w:r>
        <w:r w:rsidRPr="005177E6">
          <w:rPr>
            <w:rFonts w:ascii="Times New Roman" w:hAnsi="Times New Roman" w:cs="Times New Roman"/>
            <w:noProof/>
            <w:webHidden/>
            <w:sz w:val="20"/>
            <w:szCs w:val="20"/>
          </w:rPr>
          <w:fldChar w:fldCharType="end"/>
        </w:r>
      </w:hyperlink>
    </w:p>
    <w:p w14:paraId="789E5105" w14:textId="79440443"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80" w:history="1">
        <w:r w:rsidRPr="005177E6">
          <w:rPr>
            <w:rStyle w:val="Hypertextovprepojenie"/>
            <w:rFonts w:ascii="Times New Roman" w:hAnsi="Times New Roman" w:cs="Times New Roman"/>
            <w:iCs/>
            <w:noProof/>
            <w:sz w:val="20"/>
            <w:szCs w:val="20"/>
          </w:rPr>
          <w:t>Tabuľka 37 – Príjmy a výdavky verejných výskumných inštitúcií</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_Toc210801180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40</w:t>
        </w:r>
        <w:r w:rsidRPr="005177E6">
          <w:rPr>
            <w:rFonts w:ascii="Times New Roman" w:hAnsi="Times New Roman" w:cs="Times New Roman"/>
            <w:noProof/>
            <w:webHidden/>
            <w:sz w:val="20"/>
            <w:szCs w:val="20"/>
          </w:rPr>
          <w:fldChar w:fldCharType="end"/>
        </w:r>
      </w:hyperlink>
    </w:p>
    <w:p w14:paraId="6C973017" w14:textId="45FE7BC3"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81" w:history="1">
        <w:r w:rsidRPr="005177E6">
          <w:rPr>
            <w:rStyle w:val="Hypertextovprepojenie"/>
            <w:rFonts w:ascii="Times New Roman" w:hAnsi="Times New Roman" w:cs="Times New Roman"/>
            <w:iCs/>
            <w:noProof/>
            <w:sz w:val="20"/>
            <w:szCs w:val="20"/>
          </w:rPr>
          <w:t>Tabuľka 38 – Príjmy a výdavky Slovenského investičného holdingu, a. s.</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_Toc210801181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41</w:t>
        </w:r>
        <w:r w:rsidRPr="005177E6">
          <w:rPr>
            <w:rFonts w:ascii="Times New Roman" w:hAnsi="Times New Roman" w:cs="Times New Roman"/>
            <w:noProof/>
            <w:webHidden/>
            <w:sz w:val="20"/>
            <w:szCs w:val="20"/>
          </w:rPr>
          <w:fldChar w:fldCharType="end"/>
        </w:r>
      </w:hyperlink>
    </w:p>
    <w:p w14:paraId="7F1CC52F" w14:textId="53121DDF"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82" w:history="1">
        <w:r w:rsidRPr="005177E6">
          <w:rPr>
            <w:rStyle w:val="Hypertextovprepojenie"/>
            <w:rFonts w:ascii="Times New Roman" w:hAnsi="Times New Roman" w:cs="Times New Roman"/>
            <w:iCs/>
            <w:noProof/>
            <w:sz w:val="20"/>
            <w:szCs w:val="20"/>
          </w:rPr>
          <w:t>Tabuľka 39 - Príjmy a výdavky Slovenskej záručnej a rozvojovej banky, a. s.</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_Toc210801182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42</w:t>
        </w:r>
        <w:r w:rsidRPr="005177E6">
          <w:rPr>
            <w:rFonts w:ascii="Times New Roman" w:hAnsi="Times New Roman" w:cs="Times New Roman"/>
            <w:noProof/>
            <w:webHidden/>
            <w:sz w:val="20"/>
            <w:szCs w:val="20"/>
          </w:rPr>
          <w:fldChar w:fldCharType="end"/>
        </w:r>
      </w:hyperlink>
    </w:p>
    <w:p w14:paraId="0DC58C65" w14:textId="187EAA49"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83" w:history="1">
        <w:r w:rsidRPr="005177E6">
          <w:rPr>
            <w:rStyle w:val="Hypertextovprepojenie"/>
            <w:rFonts w:ascii="Times New Roman" w:hAnsi="Times New Roman" w:cs="Times New Roman"/>
            <w:iCs/>
            <w:noProof/>
            <w:sz w:val="20"/>
            <w:szCs w:val="20"/>
          </w:rPr>
          <w:t>Tabuľka 40 - Príjmy a výdavky Fondu na podporu cestovného ruchu</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_Toc210801183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43</w:t>
        </w:r>
        <w:r w:rsidRPr="005177E6">
          <w:rPr>
            <w:rFonts w:ascii="Times New Roman" w:hAnsi="Times New Roman" w:cs="Times New Roman"/>
            <w:noProof/>
            <w:webHidden/>
            <w:sz w:val="20"/>
            <w:szCs w:val="20"/>
          </w:rPr>
          <w:fldChar w:fldCharType="end"/>
        </w:r>
      </w:hyperlink>
    </w:p>
    <w:p w14:paraId="6EA7BCF4" w14:textId="0E7A0510"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84" w:history="1">
        <w:r w:rsidRPr="005177E6">
          <w:rPr>
            <w:rStyle w:val="Hypertextovprepojenie"/>
            <w:rFonts w:ascii="Times New Roman" w:eastAsia="Times New Roman" w:hAnsi="Times New Roman" w:cs="Times New Roman"/>
            <w:iCs/>
            <w:noProof/>
            <w:sz w:val="20"/>
            <w:szCs w:val="20"/>
            <w:lang w:eastAsia="sk-SK"/>
          </w:rPr>
          <w:t xml:space="preserve">Tabuľka </w:t>
        </w:r>
        <w:r w:rsidRPr="005177E6">
          <w:rPr>
            <w:rStyle w:val="Hypertextovprepojenie"/>
            <w:rFonts w:ascii="Times New Roman" w:hAnsi="Times New Roman" w:cs="Times New Roman"/>
            <w:noProof/>
            <w:sz w:val="20"/>
            <w:szCs w:val="20"/>
          </w:rPr>
          <w:t>41</w:t>
        </w:r>
        <w:r w:rsidRPr="005177E6">
          <w:rPr>
            <w:rStyle w:val="Hypertextovprepojenie"/>
            <w:rFonts w:ascii="Times New Roman" w:hAnsi="Times New Roman" w:cs="Times New Roman"/>
            <w:i/>
            <w:noProof/>
            <w:sz w:val="20"/>
            <w:szCs w:val="20"/>
          </w:rPr>
          <w:t xml:space="preserve"> - </w:t>
        </w:r>
        <w:r w:rsidRPr="005177E6">
          <w:rPr>
            <w:rStyle w:val="Hypertextovprepojenie"/>
            <w:rFonts w:ascii="Times New Roman" w:eastAsia="Times New Roman" w:hAnsi="Times New Roman" w:cs="Times New Roman"/>
            <w:iCs/>
            <w:noProof/>
            <w:sz w:val="20"/>
            <w:szCs w:val="20"/>
            <w:lang w:eastAsia="sk-SK"/>
          </w:rPr>
          <w:t>Odvody a príspevky SR do všeobecného rozpočtu EÚ v rokoch 2026 až 2028</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_Toc210801184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44</w:t>
        </w:r>
        <w:r w:rsidRPr="005177E6">
          <w:rPr>
            <w:rFonts w:ascii="Times New Roman" w:hAnsi="Times New Roman" w:cs="Times New Roman"/>
            <w:noProof/>
            <w:webHidden/>
            <w:sz w:val="20"/>
            <w:szCs w:val="20"/>
          </w:rPr>
          <w:fldChar w:fldCharType="end"/>
        </w:r>
      </w:hyperlink>
    </w:p>
    <w:p w14:paraId="3408DAAC" w14:textId="5F2D037F"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85" w:history="1">
        <w:r w:rsidRPr="005177E6">
          <w:rPr>
            <w:rStyle w:val="Hypertextovprepojenie"/>
            <w:rFonts w:ascii="Times New Roman" w:eastAsia="Times New Roman" w:hAnsi="Times New Roman" w:cs="Times New Roman"/>
            <w:iCs/>
            <w:noProof/>
            <w:sz w:val="20"/>
            <w:szCs w:val="20"/>
            <w:lang w:eastAsia="sk-SK"/>
          </w:rPr>
          <w:t>Tabuľka</w:t>
        </w:r>
        <w:r w:rsidRPr="005177E6">
          <w:rPr>
            <w:rStyle w:val="Hypertextovprepojenie"/>
            <w:rFonts w:ascii="Times New Roman" w:hAnsi="Times New Roman" w:cs="Times New Roman"/>
            <w:noProof/>
            <w:sz w:val="20"/>
            <w:szCs w:val="20"/>
          </w:rPr>
          <w:t xml:space="preserve"> 42</w:t>
        </w:r>
        <w:r w:rsidRPr="005177E6">
          <w:rPr>
            <w:rStyle w:val="Hypertextovprepojenie"/>
            <w:rFonts w:ascii="Times New Roman" w:eastAsia="Times New Roman" w:hAnsi="Times New Roman" w:cs="Times New Roman"/>
            <w:iCs/>
            <w:noProof/>
            <w:sz w:val="20"/>
            <w:szCs w:val="20"/>
            <w:lang w:eastAsia="sk-SK"/>
          </w:rPr>
          <w:t xml:space="preserve"> - Príjmy za prostriedky EÚ v rokoch 2026 až 2028</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_Toc210801185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46</w:t>
        </w:r>
        <w:r w:rsidRPr="005177E6">
          <w:rPr>
            <w:rFonts w:ascii="Times New Roman" w:hAnsi="Times New Roman" w:cs="Times New Roman"/>
            <w:noProof/>
            <w:webHidden/>
            <w:sz w:val="20"/>
            <w:szCs w:val="20"/>
          </w:rPr>
          <w:fldChar w:fldCharType="end"/>
        </w:r>
      </w:hyperlink>
    </w:p>
    <w:p w14:paraId="52B9C00A" w14:textId="66E03C47"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86" w:history="1">
        <w:r w:rsidRPr="005177E6">
          <w:rPr>
            <w:rStyle w:val="Hypertextovprepojenie"/>
            <w:rFonts w:ascii="Times New Roman" w:eastAsia="Times New Roman" w:hAnsi="Times New Roman" w:cs="Times New Roman"/>
            <w:iCs/>
            <w:noProof/>
            <w:sz w:val="20"/>
            <w:szCs w:val="20"/>
            <w:lang w:eastAsia="sk-SK"/>
          </w:rPr>
          <w:t>Tabuľka</w:t>
        </w:r>
        <w:r w:rsidRPr="005177E6">
          <w:rPr>
            <w:rStyle w:val="Hypertextovprepojenie"/>
            <w:rFonts w:ascii="Times New Roman" w:hAnsi="Times New Roman" w:cs="Times New Roman"/>
            <w:noProof/>
            <w:sz w:val="20"/>
            <w:szCs w:val="20"/>
          </w:rPr>
          <w:t xml:space="preserve"> 43</w:t>
        </w:r>
        <w:r w:rsidRPr="005177E6">
          <w:rPr>
            <w:rStyle w:val="Hypertextovprepojenie"/>
            <w:rFonts w:ascii="Times New Roman" w:hAnsi="Times New Roman" w:cs="Times New Roman"/>
            <w:i/>
            <w:noProof/>
            <w:sz w:val="20"/>
            <w:szCs w:val="20"/>
          </w:rPr>
          <w:t xml:space="preserve"> - </w:t>
        </w:r>
        <w:r w:rsidRPr="005177E6">
          <w:rPr>
            <w:rStyle w:val="Hypertextovprepojenie"/>
            <w:rFonts w:ascii="Times New Roman" w:eastAsia="Times New Roman" w:hAnsi="Times New Roman" w:cs="Times New Roman"/>
            <w:iCs/>
            <w:noProof/>
            <w:sz w:val="20"/>
            <w:szCs w:val="20"/>
            <w:lang w:eastAsia="sk-SK"/>
          </w:rPr>
          <w:t>Výdavky za prostriedky EÚ podľa fondov v rokoch 2026 až 2028</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_Toc210801186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46</w:t>
        </w:r>
        <w:r w:rsidRPr="005177E6">
          <w:rPr>
            <w:rFonts w:ascii="Times New Roman" w:hAnsi="Times New Roman" w:cs="Times New Roman"/>
            <w:noProof/>
            <w:webHidden/>
            <w:sz w:val="20"/>
            <w:szCs w:val="20"/>
          </w:rPr>
          <w:fldChar w:fldCharType="end"/>
        </w:r>
      </w:hyperlink>
    </w:p>
    <w:p w14:paraId="3B092B61" w14:textId="0AD22143"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87" w:history="1">
        <w:r w:rsidRPr="005177E6">
          <w:rPr>
            <w:rStyle w:val="Hypertextovprepojenie"/>
            <w:rFonts w:ascii="Times New Roman" w:eastAsia="Times New Roman" w:hAnsi="Times New Roman" w:cs="Times New Roman"/>
            <w:iCs/>
            <w:noProof/>
            <w:sz w:val="20"/>
            <w:szCs w:val="20"/>
            <w:lang w:eastAsia="sk-SK"/>
          </w:rPr>
          <w:t>Tabuľka</w:t>
        </w:r>
        <w:r w:rsidRPr="005177E6">
          <w:rPr>
            <w:rStyle w:val="Hypertextovprepojenie"/>
            <w:rFonts w:ascii="Times New Roman" w:hAnsi="Times New Roman" w:cs="Times New Roman"/>
            <w:noProof/>
            <w:sz w:val="20"/>
            <w:szCs w:val="20"/>
          </w:rPr>
          <w:t xml:space="preserve"> 44</w:t>
        </w:r>
        <w:r w:rsidRPr="005177E6">
          <w:rPr>
            <w:rStyle w:val="Hypertextovprepojenie"/>
            <w:rFonts w:ascii="Times New Roman" w:hAnsi="Times New Roman" w:cs="Times New Roman"/>
            <w:i/>
            <w:noProof/>
            <w:sz w:val="20"/>
            <w:szCs w:val="20"/>
          </w:rPr>
          <w:t xml:space="preserve"> - </w:t>
        </w:r>
        <w:r w:rsidRPr="005177E6">
          <w:rPr>
            <w:rStyle w:val="Hypertextovprepojenie"/>
            <w:rFonts w:ascii="Times New Roman" w:eastAsia="Times New Roman" w:hAnsi="Times New Roman" w:cs="Times New Roman"/>
            <w:iCs/>
            <w:noProof/>
            <w:sz w:val="20"/>
            <w:szCs w:val="20"/>
            <w:lang w:eastAsia="sk-SK"/>
          </w:rPr>
          <w:t>Výdavky na spolufinancovanie zo ŠR v rokoch 2026 až 2028</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_Toc210801187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47</w:t>
        </w:r>
        <w:r w:rsidRPr="005177E6">
          <w:rPr>
            <w:rFonts w:ascii="Times New Roman" w:hAnsi="Times New Roman" w:cs="Times New Roman"/>
            <w:noProof/>
            <w:webHidden/>
            <w:sz w:val="20"/>
            <w:szCs w:val="20"/>
          </w:rPr>
          <w:fldChar w:fldCharType="end"/>
        </w:r>
      </w:hyperlink>
    </w:p>
    <w:p w14:paraId="69D209B8" w14:textId="126E3A42"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88" w:history="1">
        <w:r w:rsidRPr="005177E6">
          <w:rPr>
            <w:rStyle w:val="Hypertextovprepojenie"/>
            <w:rFonts w:ascii="Times New Roman" w:eastAsia="Calibri" w:hAnsi="Times New Roman" w:cs="Times New Roman"/>
            <w:noProof/>
            <w:sz w:val="20"/>
            <w:szCs w:val="20"/>
          </w:rPr>
          <w:t>Tabuľka 45 -  Prehľad komponentov POO</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_Toc210801188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48</w:t>
        </w:r>
        <w:r w:rsidRPr="005177E6">
          <w:rPr>
            <w:rFonts w:ascii="Times New Roman" w:hAnsi="Times New Roman" w:cs="Times New Roman"/>
            <w:noProof/>
            <w:webHidden/>
            <w:sz w:val="20"/>
            <w:szCs w:val="20"/>
          </w:rPr>
          <w:fldChar w:fldCharType="end"/>
        </w:r>
      </w:hyperlink>
    </w:p>
    <w:p w14:paraId="39CBBDBF" w14:textId="6B45E261"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89" w:history="1">
        <w:r w:rsidRPr="005177E6">
          <w:rPr>
            <w:rStyle w:val="Hypertextovprepojenie"/>
            <w:rFonts w:ascii="Times New Roman" w:hAnsi="Times New Roman" w:cs="Times New Roman"/>
            <w:noProof/>
            <w:sz w:val="20"/>
            <w:szCs w:val="20"/>
          </w:rPr>
          <w:t>Tabuľka 46 - 6. Žiadosť o platbu</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_Toc210801189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51</w:t>
        </w:r>
        <w:r w:rsidRPr="005177E6">
          <w:rPr>
            <w:rFonts w:ascii="Times New Roman" w:hAnsi="Times New Roman" w:cs="Times New Roman"/>
            <w:noProof/>
            <w:webHidden/>
            <w:sz w:val="20"/>
            <w:szCs w:val="20"/>
          </w:rPr>
          <w:fldChar w:fldCharType="end"/>
        </w:r>
      </w:hyperlink>
    </w:p>
    <w:p w14:paraId="583B236C" w14:textId="79D0FBEF"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90" w:history="1">
        <w:r w:rsidRPr="005177E6">
          <w:rPr>
            <w:rStyle w:val="Hypertextovprepojenie"/>
            <w:rFonts w:ascii="Times New Roman" w:hAnsi="Times New Roman" w:cs="Times New Roman"/>
            <w:noProof/>
            <w:sz w:val="20"/>
            <w:szCs w:val="20"/>
          </w:rPr>
          <w:t>Tabuľka 47 - 7. Žiadosť o platbu</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_Toc210801190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54</w:t>
        </w:r>
        <w:r w:rsidRPr="005177E6">
          <w:rPr>
            <w:rFonts w:ascii="Times New Roman" w:hAnsi="Times New Roman" w:cs="Times New Roman"/>
            <w:noProof/>
            <w:webHidden/>
            <w:sz w:val="20"/>
            <w:szCs w:val="20"/>
          </w:rPr>
          <w:fldChar w:fldCharType="end"/>
        </w:r>
      </w:hyperlink>
    </w:p>
    <w:p w14:paraId="6FCADAAC" w14:textId="6BF4F827"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91" w:history="1">
        <w:r w:rsidRPr="005177E6">
          <w:rPr>
            <w:rStyle w:val="Hypertextovprepojenie"/>
            <w:rFonts w:ascii="Times New Roman" w:eastAsia="Times New Roman" w:hAnsi="Times New Roman" w:cs="Times New Roman"/>
            <w:iCs/>
            <w:noProof/>
            <w:sz w:val="20"/>
            <w:szCs w:val="20"/>
          </w:rPr>
          <w:t xml:space="preserve">Tabuľka </w:t>
        </w:r>
        <w:r w:rsidRPr="005177E6">
          <w:rPr>
            <w:rStyle w:val="Hypertextovprepojenie"/>
            <w:rFonts w:ascii="Times New Roman" w:hAnsi="Times New Roman" w:cs="Times New Roman"/>
            <w:noProof/>
            <w:sz w:val="20"/>
            <w:szCs w:val="20"/>
          </w:rPr>
          <w:t>48</w:t>
        </w:r>
        <w:r w:rsidRPr="005177E6">
          <w:rPr>
            <w:rStyle w:val="Hypertextovprepojenie"/>
            <w:rFonts w:ascii="Times New Roman" w:eastAsia="Times New Roman" w:hAnsi="Times New Roman" w:cs="Times New Roman"/>
            <w:iCs/>
            <w:noProof/>
            <w:sz w:val="20"/>
            <w:szCs w:val="20"/>
          </w:rPr>
          <w:t xml:space="preserve"> - Subjekty</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_Toc210801191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59</w:t>
        </w:r>
        <w:r w:rsidRPr="005177E6">
          <w:rPr>
            <w:rFonts w:ascii="Times New Roman" w:hAnsi="Times New Roman" w:cs="Times New Roman"/>
            <w:noProof/>
            <w:webHidden/>
            <w:sz w:val="20"/>
            <w:szCs w:val="20"/>
          </w:rPr>
          <w:fldChar w:fldCharType="end"/>
        </w:r>
      </w:hyperlink>
    </w:p>
    <w:p w14:paraId="5433DCAA" w14:textId="10E9B2D3"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92" w:history="1">
        <w:r w:rsidRPr="005177E6">
          <w:rPr>
            <w:rStyle w:val="Hypertextovprepojenie"/>
            <w:rFonts w:ascii="Times New Roman" w:eastAsia="Times New Roman" w:hAnsi="Times New Roman" w:cs="Times New Roman"/>
            <w:iCs/>
            <w:noProof/>
            <w:sz w:val="20"/>
            <w:szCs w:val="20"/>
          </w:rPr>
          <w:t xml:space="preserve">Tabuľka </w:t>
        </w:r>
        <w:r w:rsidRPr="005177E6">
          <w:rPr>
            <w:rStyle w:val="Hypertextovprepojenie"/>
            <w:rFonts w:ascii="Times New Roman" w:hAnsi="Times New Roman" w:cs="Times New Roman"/>
            <w:noProof/>
            <w:sz w:val="20"/>
            <w:szCs w:val="20"/>
          </w:rPr>
          <w:t>49</w:t>
        </w:r>
        <w:r>
          <w:rPr>
            <w:rStyle w:val="Hypertextovprepojenie"/>
            <w:rFonts w:ascii="Times New Roman" w:hAnsi="Times New Roman" w:cs="Times New Roman"/>
            <w:noProof/>
            <w:sz w:val="20"/>
            <w:szCs w:val="20"/>
          </w:rPr>
          <w:t xml:space="preserve"> </w:t>
        </w:r>
        <w:r w:rsidRPr="005177E6">
          <w:rPr>
            <w:rStyle w:val="Hypertextovprepojenie"/>
            <w:rFonts w:ascii="Times New Roman" w:eastAsia="Times New Roman" w:hAnsi="Times New Roman" w:cs="Times New Roman"/>
            <w:iCs/>
            <w:noProof/>
            <w:sz w:val="20"/>
            <w:szCs w:val="20"/>
          </w:rPr>
          <w:t>- Prehľad najväčších podmienených záväzkov na nekonsolidovanej báze (v tis. eur)</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_Toc210801192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60</w:t>
        </w:r>
        <w:r w:rsidRPr="005177E6">
          <w:rPr>
            <w:rFonts w:ascii="Times New Roman" w:hAnsi="Times New Roman" w:cs="Times New Roman"/>
            <w:noProof/>
            <w:webHidden/>
            <w:sz w:val="20"/>
            <w:szCs w:val="20"/>
          </w:rPr>
          <w:fldChar w:fldCharType="end"/>
        </w:r>
      </w:hyperlink>
    </w:p>
    <w:p w14:paraId="64A53A0D" w14:textId="28728559"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93" w:history="1">
        <w:r w:rsidRPr="005177E6">
          <w:rPr>
            <w:rStyle w:val="Hypertextovprepojenie"/>
            <w:rFonts w:ascii="Times New Roman" w:eastAsia="Times New Roman" w:hAnsi="Times New Roman" w:cs="Times New Roman"/>
            <w:iCs/>
            <w:noProof/>
            <w:sz w:val="20"/>
            <w:szCs w:val="20"/>
          </w:rPr>
          <w:t xml:space="preserve">Tabuľka </w:t>
        </w:r>
        <w:r w:rsidRPr="005177E6">
          <w:rPr>
            <w:rStyle w:val="Hypertextovprepojenie"/>
            <w:rFonts w:ascii="Times New Roman" w:hAnsi="Times New Roman" w:cs="Times New Roman"/>
            <w:noProof/>
            <w:sz w:val="20"/>
            <w:szCs w:val="20"/>
          </w:rPr>
          <w:t>50</w:t>
        </w:r>
        <w:r w:rsidRPr="005177E6">
          <w:rPr>
            <w:rStyle w:val="Hypertextovprepojenie"/>
            <w:rFonts w:ascii="Times New Roman" w:eastAsia="Times New Roman" w:hAnsi="Times New Roman" w:cs="Times New Roman"/>
            <w:iCs/>
            <w:noProof/>
            <w:sz w:val="20"/>
            <w:szCs w:val="20"/>
          </w:rPr>
          <w:t xml:space="preserve"> - Stav covid záruk poskytnutých na základe zákona č. 67/2020 Z. z.</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_Toc210801193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64</w:t>
        </w:r>
        <w:r w:rsidRPr="005177E6">
          <w:rPr>
            <w:rFonts w:ascii="Times New Roman" w:hAnsi="Times New Roman" w:cs="Times New Roman"/>
            <w:noProof/>
            <w:webHidden/>
            <w:sz w:val="20"/>
            <w:szCs w:val="20"/>
          </w:rPr>
          <w:fldChar w:fldCharType="end"/>
        </w:r>
      </w:hyperlink>
    </w:p>
    <w:p w14:paraId="31B0EBD3" w14:textId="5F428D1F"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94" w:history="1">
        <w:r w:rsidRPr="005177E6">
          <w:rPr>
            <w:rStyle w:val="Hypertextovprepojenie"/>
            <w:rFonts w:ascii="Times New Roman" w:eastAsia="Arial Narrow" w:hAnsi="Times New Roman" w:cs="Times New Roman"/>
            <w:noProof/>
            <w:sz w:val="20"/>
            <w:szCs w:val="20"/>
            <w:bdr w:val="nil"/>
            <w:lang w:eastAsia="sk-SK"/>
          </w:rPr>
          <w:t xml:space="preserve">Tabuľka </w:t>
        </w:r>
        <w:r w:rsidRPr="005177E6">
          <w:rPr>
            <w:rStyle w:val="Hypertextovprepojenie"/>
            <w:rFonts w:ascii="Times New Roman" w:hAnsi="Times New Roman" w:cs="Times New Roman"/>
            <w:noProof/>
            <w:sz w:val="20"/>
            <w:szCs w:val="20"/>
          </w:rPr>
          <w:t>51</w:t>
        </w:r>
        <w:r w:rsidRPr="005177E6">
          <w:rPr>
            <w:rStyle w:val="Hypertextovprepojenie"/>
            <w:rFonts w:ascii="Times New Roman" w:eastAsia="Arial Narrow" w:hAnsi="Times New Roman" w:cs="Times New Roman"/>
            <w:noProof/>
            <w:sz w:val="20"/>
            <w:szCs w:val="20"/>
            <w:bdr w:val="nil"/>
            <w:lang w:eastAsia="sk-SK"/>
          </w:rPr>
          <w:t xml:space="preserve"> - Implicitné záväzky na konečnom horizonte do roku 2068 – scenár nezmenených politík</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_Toc210801194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66</w:t>
        </w:r>
        <w:r w:rsidRPr="005177E6">
          <w:rPr>
            <w:rFonts w:ascii="Times New Roman" w:hAnsi="Times New Roman" w:cs="Times New Roman"/>
            <w:noProof/>
            <w:webHidden/>
            <w:sz w:val="20"/>
            <w:szCs w:val="20"/>
          </w:rPr>
          <w:fldChar w:fldCharType="end"/>
        </w:r>
      </w:hyperlink>
    </w:p>
    <w:p w14:paraId="6B53D517" w14:textId="2BB07753"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95" w:history="1">
        <w:r w:rsidRPr="005177E6">
          <w:rPr>
            <w:rStyle w:val="Hypertextovprepojenie"/>
            <w:rFonts w:ascii="Times New Roman" w:eastAsia="Calibri" w:hAnsi="Times New Roman" w:cs="Times New Roman"/>
            <w:iCs/>
            <w:noProof/>
            <w:sz w:val="20"/>
            <w:szCs w:val="20"/>
            <w:lang w:eastAsia="cs-CZ"/>
          </w:rPr>
          <w:t xml:space="preserve">Tabuľka </w:t>
        </w:r>
        <w:r w:rsidRPr="005177E6">
          <w:rPr>
            <w:rStyle w:val="Hypertextovprepojenie"/>
            <w:rFonts w:ascii="Times New Roman" w:hAnsi="Times New Roman" w:cs="Times New Roman"/>
            <w:noProof/>
            <w:sz w:val="20"/>
            <w:szCs w:val="20"/>
          </w:rPr>
          <w:t>52</w:t>
        </w:r>
        <w:r w:rsidRPr="005177E6">
          <w:rPr>
            <w:rStyle w:val="Hypertextovprepojenie"/>
            <w:rFonts w:ascii="Times New Roman" w:eastAsia="Calibri" w:hAnsi="Times New Roman" w:cs="Times New Roman"/>
            <w:iCs/>
            <w:noProof/>
            <w:sz w:val="20"/>
            <w:szCs w:val="20"/>
            <w:lang w:eastAsia="cs-CZ"/>
          </w:rPr>
          <w:t xml:space="preserve"> – P</w:t>
        </w:r>
        <w:r w:rsidRPr="005177E6">
          <w:rPr>
            <w:rStyle w:val="Hypertextovprepojenie"/>
            <w:rFonts w:ascii="Times New Roman" w:eastAsia="Calibri" w:hAnsi="Times New Roman" w:cs="Times New Roman"/>
            <w:iCs/>
            <w:noProof/>
            <w:sz w:val="20"/>
            <w:szCs w:val="20"/>
            <w:lang w:eastAsia="cs-CZ"/>
          </w:rPr>
          <w:t>r</w:t>
        </w:r>
        <w:r w:rsidRPr="005177E6">
          <w:rPr>
            <w:rStyle w:val="Hypertextovprepojenie"/>
            <w:rFonts w:ascii="Times New Roman" w:eastAsia="Calibri" w:hAnsi="Times New Roman" w:cs="Times New Roman"/>
            <w:iCs/>
            <w:noProof/>
            <w:sz w:val="20"/>
            <w:szCs w:val="20"/>
            <w:lang w:eastAsia="cs-CZ"/>
          </w:rPr>
          <w:t>íspevky k medziročnej zmene implicitných záväzkov vyplývajúcich zo starnutia populácie (% HDP)</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_Toc210801195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67</w:t>
        </w:r>
        <w:r w:rsidRPr="005177E6">
          <w:rPr>
            <w:rFonts w:ascii="Times New Roman" w:hAnsi="Times New Roman" w:cs="Times New Roman"/>
            <w:noProof/>
            <w:webHidden/>
            <w:sz w:val="20"/>
            <w:szCs w:val="20"/>
          </w:rPr>
          <w:fldChar w:fldCharType="end"/>
        </w:r>
      </w:hyperlink>
    </w:p>
    <w:p w14:paraId="0A22D296" w14:textId="0E28C96C"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96" w:history="1">
        <w:r w:rsidRPr="005177E6">
          <w:rPr>
            <w:rStyle w:val="Hypertextovprepojenie"/>
            <w:rFonts w:ascii="Times New Roman" w:eastAsia="Arial Narrow" w:hAnsi="Times New Roman" w:cs="Times New Roman"/>
            <w:noProof/>
            <w:sz w:val="20"/>
            <w:szCs w:val="20"/>
            <w:bdr w:val="nil"/>
            <w:lang w:eastAsia="sk-SK"/>
          </w:rPr>
          <w:t xml:space="preserve">Tabuľka </w:t>
        </w:r>
        <w:r w:rsidRPr="005177E6">
          <w:rPr>
            <w:rStyle w:val="Hypertextovprepojenie"/>
            <w:rFonts w:ascii="Times New Roman" w:hAnsi="Times New Roman" w:cs="Times New Roman"/>
            <w:noProof/>
            <w:sz w:val="20"/>
            <w:szCs w:val="20"/>
          </w:rPr>
          <w:t>53</w:t>
        </w:r>
        <w:r w:rsidRPr="005177E6">
          <w:rPr>
            <w:rStyle w:val="Hypertextovprepojenie"/>
            <w:rFonts w:ascii="Times New Roman" w:eastAsia="Arial Narrow" w:hAnsi="Times New Roman" w:cs="Times New Roman"/>
            <w:noProof/>
            <w:sz w:val="20"/>
            <w:szCs w:val="20"/>
            <w:bdr w:val="nil"/>
            <w:lang w:eastAsia="sk-SK"/>
          </w:rPr>
          <w:t xml:space="preserve"> – Vplyv demografických zmien na príjmy a výdavky verejnej správy do roku 2068</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_Toc210801196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68</w:t>
        </w:r>
        <w:r w:rsidRPr="005177E6">
          <w:rPr>
            <w:rFonts w:ascii="Times New Roman" w:hAnsi="Times New Roman" w:cs="Times New Roman"/>
            <w:noProof/>
            <w:webHidden/>
            <w:sz w:val="20"/>
            <w:szCs w:val="20"/>
          </w:rPr>
          <w:fldChar w:fldCharType="end"/>
        </w:r>
      </w:hyperlink>
    </w:p>
    <w:p w14:paraId="74F58873" w14:textId="6E2193DC"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97" w:history="1">
        <w:r w:rsidRPr="005177E6">
          <w:rPr>
            <w:rStyle w:val="Hypertextovprepojenie"/>
            <w:rFonts w:ascii="Times New Roman" w:eastAsia="Arial Narrow" w:hAnsi="Times New Roman" w:cs="Times New Roman"/>
            <w:noProof/>
            <w:sz w:val="20"/>
            <w:szCs w:val="20"/>
            <w:bdr w:val="nil"/>
            <w:lang w:eastAsia="sk-SK"/>
          </w:rPr>
          <w:t xml:space="preserve">Tabuľka </w:t>
        </w:r>
        <w:r w:rsidRPr="005177E6">
          <w:rPr>
            <w:rStyle w:val="Hypertextovprepojenie"/>
            <w:rFonts w:ascii="Times New Roman" w:hAnsi="Times New Roman" w:cs="Times New Roman"/>
            <w:noProof/>
            <w:sz w:val="20"/>
            <w:szCs w:val="20"/>
          </w:rPr>
          <w:t>54</w:t>
        </w:r>
        <w:r w:rsidRPr="005177E6">
          <w:rPr>
            <w:rStyle w:val="Hypertextovprepojenie"/>
            <w:rFonts w:ascii="Times New Roman" w:eastAsia="Arial Narrow" w:hAnsi="Times New Roman" w:cs="Times New Roman"/>
            <w:noProof/>
            <w:sz w:val="20"/>
            <w:szCs w:val="20"/>
            <w:bdr w:val="nil"/>
            <w:lang w:eastAsia="sk-SK"/>
          </w:rPr>
          <w:t xml:space="preserve"> - Vplyv PPP projektov</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_Toc210801197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69</w:t>
        </w:r>
        <w:r w:rsidRPr="005177E6">
          <w:rPr>
            <w:rFonts w:ascii="Times New Roman" w:hAnsi="Times New Roman" w:cs="Times New Roman"/>
            <w:noProof/>
            <w:webHidden/>
            <w:sz w:val="20"/>
            <w:szCs w:val="20"/>
          </w:rPr>
          <w:fldChar w:fldCharType="end"/>
        </w:r>
      </w:hyperlink>
    </w:p>
    <w:p w14:paraId="0A809A51" w14:textId="37AF9777"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98" w:history="1">
        <w:r w:rsidRPr="005177E6">
          <w:rPr>
            <w:rStyle w:val="Hypertextovprepojenie"/>
            <w:rFonts w:ascii="Times New Roman" w:eastAsia="Arial Narrow" w:hAnsi="Times New Roman" w:cs="Times New Roman"/>
            <w:noProof/>
            <w:sz w:val="20"/>
            <w:szCs w:val="20"/>
            <w:bdr w:val="nil"/>
            <w:lang w:eastAsia="sk-SK"/>
          </w:rPr>
          <w:t xml:space="preserve">Tabuľka </w:t>
        </w:r>
        <w:r w:rsidRPr="005177E6">
          <w:rPr>
            <w:rStyle w:val="Hypertextovprepojenie"/>
            <w:rFonts w:ascii="Times New Roman" w:hAnsi="Times New Roman" w:cs="Times New Roman"/>
            <w:noProof/>
            <w:sz w:val="20"/>
            <w:szCs w:val="20"/>
          </w:rPr>
          <w:t>55</w:t>
        </w:r>
        <w:r w:rsidRPr="005177E6">
          <w:rPr>
            <w:rStyle w:val="Hypertextovprepojenie"/>
            <w:rFonts w:ascii="Times New Roman" w:eastAsia="Arial Narrow" w:hAnsi="Times New Roman" w:cs="Times New Roman"/>
            <w:noProof/>
            <w:sz w:val="20"/>
            <w:szCs w:val="20"/>
            <w:bdr w:val="nil"/>
            <w:lang w:eastAsia="sk-SK"/>
          </w:rPr>
          <w:t xml:space="preserve"> - Vplyv Národného jadrového fondu</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_Toc210801198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70</w:t>
        </w:r>
        <w:r w:rsidRPr="005177E6">
          <w:rPr>
            <w:rFonts w:ascii="Times New Roman" w:hAnsi="Times New Roman" w:cs="Times New Roman"/>
            <w:noProof/>
            <w:webHidden/>
            <w:sz w:val="20"/>
            <w:szCs w:val="20"/>
          </w:rPr>
          <w:fldChar w:fldCharType="end"/>
        </w:r>
      </w:hyperlink>
    </w:p>
    <w:p w14:paraId="02ACD6B1" w14:textId="07230ABE"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199" w:history="1">
        <w:r w:rsidRPr="005177E6">
          <w:rPr>
            <w:rStyle w:val="Hypertextovprepojenie"/>
            <w:rFonts w:ascii="Times New Roman" w:eastAsia="Arial Narrow" w:hAnsi="Times New Roman" w:cs="Times New Roman"/>
            <w:noProof/>
            <w:sz w:val="20"/>
            <w:szCs w:val="20"/>
            <w:bdr w:val="nil"/>
            <w:lang w:eastAsia="sk-SK"/>
          </w:rPr>
          <w:t xml:space="preserve">Tabuľka </w:t>
        </w:r>
        <w:r w:rsidRPr="005177E6">
          <w:rPr>
            <w:rStyle w:val="Hypertextovprepojenie"/>
            <w:rFonts w:ascii="Times New Roman" w:hAnsi="Times New Roman" w:cs="Times New Roman"/>
            <w:noProof/>
            <w:sz w:val="20"/>
            <w:szCs w:val="20"/>
          </w:rPr>
          <w:t>56</w:t>
        </w:r>
        <w:r w:rsidRPr="005177E6">
          <w:rPr>
            <w:rStyle w:val="Hypertextovprepojenie"/>
            <w:rFonts w:ascii="Times New Roman" w:hAnsi="Times New Roman" w:cs="Times New Roman"/>
            <w:i/>
            <w:noProof/>
            <w:sz w:val="20"/>
            <w:szCs w:val="20"/>
          </w:rPr>
          <w:t xml:space="preserve"> </w:t>
        </w:r>
        <w:r w:rsidRPr="005177E6">
          <w:rPr>
            <w:rStyle w:val="Hypertextovprepojenie"/>
            <w:rFonts w:ascii="Times New Roman" w:eastAsia="Arial Narrow" w:hAnsi="Times New Roman" w:cs="Times New Roman"/>
            <w:noProof/>
            <w:sz w:val="20"/>
            <w:szCs w:val="20"/>
            <w:bdr w:val="nil"/>
            <w:lang w:eastAsia="sk-SK"/>
          </w:rPr>
          <w:t>- Vplyv Plánu obnovy</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_Toc210801199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70</w:t>
        </w:r>
        <w:r w:rsidRPr="005177E6">
          <w:rPr>
            <w:rFonts w:ascii="Times New Roman" w:hAnsi="Times New Roman" w:cs="Times New Roman"/>
            <w:noProof/>
            <w:webHidden/>
            <w:sz w:val="20"/>
            <w:szCs w:val="20"/>
          </w:rPr>
          <w:fldChar w:fldCharType="end"/>
        </w:r>
      </w:hyperlink>
    </w:p>
    <w:p w14:paraId="3BB4FFCB" w14:textId="030F06DC"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200" w:history="1">
        <w:r w:rsidRPr="005177E6">
          <w:rPr>
            <w:rStyle w:val="Hypertextovprepojenie"/>
            <w:rFonts w:ascii="Times New Roman" w:hAnsi="Times New Roman" w:cs="Times New Roman"/>
            <w:iCs/>
            <w:noProof/>
            <w:sz w:val="20"/>
            <w:szCs w:val="20"/>
          </w:rPr>
          <w:t>Tabuľka 57 - Rizikové ukazovatele vybraných krajín EÚ k 30. júnu 2025</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_Toc210801200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74</w:t>
        </w:r>
        <w:r w:rsidRPr="005177E6">
          <w:rPr>
            <w:rFonts w:ascii="Times New Roman" w:hAnsi="Times New Roman" w:cs="Times New Roman"/>
            <w:noProof/>
            <w:webHidden/>
            <w:sz w:val="20"/>
            <w:szCs w:val="20"/>
          </w:rPr>
          <w:fldChar w:fldCharType="end"/>
        </w:r>
      </w:hyperlink>
    </w:p>
    <w:p w14:paraId="29C5F122" w14:textId="396BD9F2"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201" w:history="1">
        <w:r w:rsidRPr="005177E6">
          <w:rPr>
            <w:rStyle w:val="Hypertextovprepojenie"/>
            <w:rFonts w:ascii="Times New Roman" w:eastAsia="Times New Roman" w:hAnsi="Times New Roman" w:cs="Times New Roman"/>
            <w:noProof/>
            <w:kern w:val="32"/>
            <w:sz w:val="20"/>
            <w:szCs w:val="20"/>
            <w:lang w:eastAsia="cs-CZ"/>
          </w:rPr>
          <w:t>Tabuľka</w:t>
        </w:r>
        <w:r w:rsidRPr="005177E6">
          <w:rPr>
            <w:rStyle w:val="Hypertextovprepojenie"/>
            <w:rFonts w:ascii="Times New Roman" w:hAnsi="Times New Roman" w:cs="Times New Roman"/>
            <w:iCs/>
            <w:noProof/>
            <w:sz w:val="20"/>
            <w:szCs w:val="20"/>
          </w:rPr>
          <w:t xml:space="preserve"> 58</w:t>
        </w:r>
        <w:r w:rsidRPr="005177E6">
          <w:rPr>
            <w:rStyle w:val="Hypertextovprepojenie"/>
            <w:rFonts w:ascii="Times New Roman" w:eastAsia="Times New Roman" w:hAnsi="Times New Roman" w:cs="Times New Roman"/>
            <w:noProof/>
            <w:kern w:val="32"/>
            <w:sz w:val="20"/>
            <w:szCs w:val="20"/>
            <w:lang w:eastAsia="cs-CZ"/>
          </w:rPr>
          <w:t xml:space="preserve"> – Rozpočtové operácie štátnych finančných aktív</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_Toc210801201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78</w:t>
        </w:r>
        <w:r w:rsidRPr="005177E6">
          <w:rPr>
            <w:rFonts w:ascii="Times New Roman" w:hAnsi="Times New Roman" w:cs="Times New Roman"/>
            <w:noProof/>
            <w:webHidden/>
            <w:sz w:val="20"/>
            <w:szCs w:val="20"/>
          </w:rPr>
          <w:fldChar w:fldCharType="end"/>
        </w:r>
      </w:hyperlink>
    </w:p>
    <w:p w14:paraId="29C05C6D" w14:textId="629EE2DE"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202" w:history="1">
        <w:r w:rsidRPr="005177E6">
          <w:rPr>
            <w:rStyle w:val="Hypertextovprepojenie"/>
            <w:rFonts w:ascii="Times New Roman" w:eastAsia="Times New Roman" w:hAnsi="Times New Roman" w:cs="Times New Roman"/>
            <w:noProof/>
            <w:kern w:val="32"/>
            <w:sz w:val="20"/>
            <w:szCs w:val="20"/>
            <w:lang w:eastAsia="cs-CZ"/>
          </w:rPr>
          <w:t xml:space="preserve">Tabuľka </w:t>
        </w:r>
        <w:r w:rsidRPr="005177E6">
          <w:rPr>
            <w:rStyle w:val="Hypertextovprepojenie"/>
            <w:rFonts w:ascii="Times New Roman" w:eastAsia="Times New Roman" w:hAnsi="Times New Roman" w:cs="Times New Roman"/>
            <w:iCs/>
            <w:noProof/>
            <w:kern w:val="32"/>
            <w:sz w:val="20"/>
            <w:szCs w:val="20"/>
            <w:lang w:eastAsia="cs-CZ"/>
          </w:rPr>
          <w:t>59</w:t>
        </w:r>
        <w:r w:rsidRPr="005177E6">
          <w:rPr>
            <w:rStyle w:val="Hypertextovprepojenie"/>
            <w:rFonts w:ascii="Times New Roman" w:eastAsia="Times New Roman" w:hAnsi="Times New Roman" w:cs="Times New Roman"/>
            <w:noProof/>
            <w:kern w:val="32"/>
            <w:sz w:val="20"/>
            <w:szCs w:val="20"/>
            <w:lang w:eastAsia="cs-CZ"/>
          </w:rPr>
          <w:t xml:space="preserve"> – Príjmy zo splátok návratných finančných výpomocí</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_Toc210801202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79</w:t>
        </w:r>
        <w:r w:rsidRPr="005177E6">
          <w:rPr>
            <w:rFonts w:ascii="Times New Roman" w:hAnsi="Times New Roman" w:cs="Times New Roman"/>
            <w:noProof/>
            <w:webHidden/>
            <w:sz w:val="20"/>
            <w:szCs w:val="20"/>
          </w:rPr>
          <w:fldChar w:fldCharType="end"/>
        </w:r>
      </w:hyperlink>
    </w:p>
    <w:p w14:paraId="53A6887B" w14:textId="3223A913"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203" w:history="1">
        <w:r w:rsidRPr="005177E6">
          <w:rPr>
            <w:rStyle w:val="Hypertextovprepojenie"/>
            <w:rFonts w:ascii="Times New Roman" w:eastAsia="Times New Roman" w:hAnsi="Times New Roman" w:cs="Times New Roman"/>
            <w:noProof/>
            <w:kern w:val="32"/>
            <w:sz w:val="20"/>
            <w:szCs w:val="20"/>
            <w:lang w:eastAsia="cs-CZ"/>
          </w:rPr>
          <w:t xml:space="preserve">Tabuľka </w:t>
        </w:r>
        <w:r w:rsidRPr="005177E6">
          <w:rPr>
            <w:rStyle w:val="Hypertextovprepojenie"/>
            <w:rFonts w:ascii="Times New Roman" w:eastAsia="Times New Roman" w:hAnsi="Times New Roman" w:cs="Times New Roman"/>
            <w:iCs/>
            <w:noProof/>
            <w:kern w:val="32"/>
            <w:sz w:val="20"/>
            <w:szCs w:val="20"/>
            <w:lang w:eastAsia="cs-CZ"/>
          </w:rPr>
          <w:t>60</w:t>
        </w:r>
        <w:r w:rsidRPr="005177E6">
          <w:rPr>
            <w:rStyle w:val="Hypertextovprepojenie"/>
            <w:rFonts w:ascii="Times New Roman" w:eastAsia="Times New Roman" w:hAnsi="Times New Roman" w:cs="Times New Roman"/>
            <w:noProof/>
            <w:kern w:val="32"/>
            <w:sz w:val="20"/>
            <w:szCs w:val="20"/>
            <w:lang w:eastAsia="cs-CZ"/>
          </w:rPr>
          <w:t xml:space="preserve"> – Účasť v medzinárodných organizáciách</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_Toc210801203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83</w:t>
        </w:r>
        <w:r w:rsidRPr="005177E6">
          <w:rPr>
            <w:rFonts w:ascii="Times New Roman" w:hAnsi="Times New Roman" w:cs="Times New Roman"/>
            <w:noProof/>
            <w:webHidden/>
            <w:sz w:val="20"/>
            <w:szCs w:val="20"/>
          </w:rPr>
          <w:fldChar w:fldCharType="end"/>
        </w:r>
      </w:hyperlink>
    </w:p>
    <w:p w14:paraId="36CEAA14" w14:textId="0DE25C21" w:rsidR="005177E6" w:rsidRPr="005177E6" w:rsidRDefault="005177E6">
      <w:pPr>
        <w:pStyle w:val="Zoznamobrzkov"/>
        <w:tabs>
          <w:tab w:val="right" w:leader="dot" w:pos="9062"/>
        </w:tabs>
        <w:rPr>
          <w:rFonts w:ascii="Times New Roman" w:eastAsiaTheme="minorEastAsia" w:hAnsi="Times New Roman" w:cs="Times New Roman"/>
          <w:noProof/>
          <w:kern w:val="2"/>
          <w:sz w:val="20"/>
          <w:szCs w:val="20"/>
          <w:lang w:eastAsia="sk-SK"/>
          <w14:ligatures w14:val="standardContextual"/>
        </w:rPr>
      </w:pPr>
      <w:hyperlink w:anchor="_Toc210801204" w:history="1">
        <w:r w:rsidRPr="005177E6">
          <w:rPr>
            <w:rStyle w:val="Hypertextovprepojenie"/>
            <w:rFonts w:ascii="Times New Roman" w:eastAsia="Times New Roman" w:hAnsi="Times New Roman" w:cs="Times New Roman"/>
            <w:noProof/>
            <w:kern w:val="32"/>
            <w:sz w:val="20"/>
            <w:szCs w:val="20"/>
            <w:lang w:eastAsia="cs-CZ"/>
          </w:rPr>
          <w:t xml:space="preserve">Tabuľka </w:t>
        </w:r>
        <w:r w:rsidRPr="005177E6">
          <w:rPr>
            <w:rStyle w:val="Hypertextovprepojenie"/>
            <w:rFonts w:ascii="Times New Roman" w:eastAsia="Times New Roman" w:hAnsi="Times New Roman" w:cs="Times New Roman"/>
            <w:iCs/>
            <w:noProof/>
            <w:kern w:val="32"/>
            <w:sz w:val="20"/>
            <w:szCs w:val="20"/>
            <w:lang w:eastAsia="cs-CZ"/>
          </w:rPr>
          <w:t>61</w:t>
        </w:r>
        <w:r w:rsidRPr="005177E6">
          <w:rPr>
            <w:rStyle w:val="Hypertextovprepojenie"/>
            <w:rFonts w:ascii="Times New Roman" w:eastAsia="Times New Roman" w:hAnsi="Times New Roman" w:cs="Times New Roman"/>
            <w:noProof/>
            <w:kern w:val="32"/>
            <w:sz w:val="20"/>
            <w:szCs w:val="20"/>
            <w:lang w:eastAsia="cs-CZ"/>
          </w:rPr>
          <w:t xml:space="preserve"> – Prognóza realizácie záruk</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_Toc210801204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84</w:t>
        </w:r>
        <w:r w:rsidRPr="005177E6">
          <w:rPr>
            <w:rFonts w:ascii="Times New Roman" w:hAnsi="Times New Roman" w:cs="Times New Roman"/>
            <w:noProof/>
            <w:webHidden/>
            <w:sz w:val="20"/>
            <w:szCs w:val="20"/>
          </w:rPr>
          <w:fldChar w:fldCharType="end"/>
        </w:r>
      </w:hyperlink>
    </w:p>
    <w:p w14:paraId="315FA17A" w14:textId="37E55151" w:rsidR="005177E6" w:rsidRDefault="005177E6">
      <w:pPr>
        <w:pStyle w:val="Zoznamobrzkov"/>
        <w:tabs>
          <w:tab w:val="right" w:leader="dot" w:pos="9062"/>
        </w:tabs>
        <w:rPr>
          <w:rFonts w:asciiTheme="minorHAnsi" w:eastAsiaTheme="minorEastAsia" w:hAnsiTheme="minorHAnsi"/>
          <w:noProof/>
          <w:kern w:val="2"/>
          <w:sz w:val="24"/>
          <w:szCs w:val="24"/>
          <w:lang w:eastAsia="sk-SK"/>
          <w14:ligatures w14:val="standardContextual"/>
        </w:rPr>
      </w:pPr>
      <w:hyperlink w:anchor="_Toc210801205" w:history="1">
        <w:r w:rsidRPr="005177E6">
          <w:rPr>
            <w:rStyle w:val="Hypertextovprepojenie"/>
            <w:rFonts w:ascii="Times New Roman" w:eastAsia="Times New Roman" w:hAnsi="Times New Roman" w:cs="Times New Roman"/>
            <w:noProof/>
            <w:kern w:val="32"/>
            <w:sz w:val="20"/>
            <w:szCs w:val="20"/>
            <w:lang w:eastAsia="cs-CZ"/>
          </w:rPr>
          <w:t xml:space="preserve">Tabuľka </w:t>
        </w:r>
        <w:r w:rsidRPr="005177E6">
          <w:rPr>
            <w:rStyle w:val="Hypertextovprepojenie"/>
            <w:rFonts w:ascii="Times New Roman" w:eastAsia="Times New Roman" w:hAnsi="Times New Roman" w:cs="Times New Roman"/>
            <w:iCs/>
            <w:noProof/>
            <w:kern w:val="32"/>
            <w:sz w:val="20"/>
            <w:szCs w:val="20"/>
            <w:lang w:eastAsia="cs-CZ"/>
          </w:rPr>
          <w:t>62</w:t>
        </w:r>
        <w:r w:rsidRPr="005177E6">
          <w:rPr>
            <w:rStyle w:val="Hypertextovprepojenie"/>
            <w:rFonts w:ascii="Times New Roman" w:eastAsia="Times New Roman" w:hAnsi="Times New Roman" w:cs="Times New Roman"/>
            <w:noProof/>
            <w:kern w:val="32"/>
            <w:sz w:val="20"/>
            <w:szCs w:val="20"/>
            <w:lang w:eastAsia="cs-CZ"/>
          </w:rPr>
          <w:t xml:space="preserve"> – Zaznamenanie realizácie záruk v metodike ESA 2010</w:t>
        </w:r>
        <w:r w:rsidRPr="005177E6">
          <w:rPr>
            <w:rFonts w:ascii="Times New Roman" w:hAnsi="Times New Roman" w:cs="Times New Roman"/>
            <w:noProof/>
            <w:webHidden/>
            <w:sz w:val="20"/>
            <w:szCs w:val="20"/>
          </w:rPr>
          <w:tab/>
        </w:r>
        <w:r w:rsidRPr="005177E6">
          <w:rPr>
            <w:rFonts w:ascii="Times New Roman" w:hAnsi="Times New Roman" w:cs="Times New Roman"/>
            <w:noProof/>
            <w:webHidden/>
            <w:sz w:val="20"/>
            <w:szCs w:val="20"/>
          </w:rPr>
          <w:fldChar w:fldCharType="begin"/>
        </w:r>
        <w:r w:rsidRPr="005177E6">
          <w:rPr>
            <w:rFonts w:ascii="Times New Roman" w:hAnsi="Times New Roman" w:cs="Times New Roman"/>
            <w:noProof/>
            <w:webHidden/>
            <w:sz w:val="20"/>
            <w:szCs w:val="20"/>
          </w:rPr>
          <w:instrText xml:space="preserve"> PAGEREF _Toc210801205 \h </w:instrText>
        </w:r>
        <w:r w:rsidRPr="005177E6">
          <w:rPr>
            <w:rFonts w:ascii="Times New Roman" w:hAnsi="Times New Roman" w:cs="Times New Roman"/>
            <w:noProof/>
            <w:webHidden/>
            <w:sz w:val="20"/>
            <w:szCs w:val="20"/>
          </w:rPr>
        </w:r>
        <w:r w:rsidRPr="005177E6">
          <w:rPr>
            <w:rFonts w:ascii="Times New Roman" w:hAnsi="Times New Roman" w:cs="Times New Roman"/>
            <w:noProof/>
            <w:webHidden/>
            <w:sz w:val="20"/>
            <w:szCs w:val="20"/>
          </w:rPr>
          <w:fldChar w:fldCharType="separate"/>
        </w:r>
        <w:r w:rsidRPr="005177E6">
          <w:rPr>
            <w:rFonts w:ascii="Times New Roman" w:hAnsi="Times New Roman" w:cs="Times New Roman"/>
            <w:noProof/>
            <w:webHidden/>
            <w:sz w:val="20"/>
            <w:szCs w:val="20"/>
          </w:rPr>
          <w:t>87</w:t>
        </w:r>
        <w:r w:rsidRPr="005177E6">
          <w:rPr>
            <w:rFonts w:ascii="Times New Roman" w:hAnsi="Times New Roman" w:cs="Times New Roman"/>
            <w:noProof/>
            <w:webHidden/>
            <w:sz w:val="20"/>
            <w:szCs w:val="20"/>
          </w:rPr>
          <w:fldChar w:fldCharType="end"/>
        </w:r>
      </w:hyperlink>
    </w:p>
    <w:p w14:paraId="7949C546" w14:textId="3CC2817D" w:rsidR="002A4DD0" w:rsidRPr="00645D14" w:rsidRDefault="00AB7F14" w:rsidP="00C25CEB">
      <w:pPr>
        <w:jc w:val="center"/>
        <w:rPr>
          <w:rFonts w:ascii="Times New Roman" w:hAnsi="Times New Roman" w:cs="Times New Roman"/>
          <w:color w:val="2C9ADC" w:themeColor="accent1"/>
          <w:sz w:val="20"/>
          <w:szCs w:val="20"/>
        </w:rPr>
      </w:pPr>
      <w:r w:rsidRPr="00645D14">
        <w:rPr>
          <w:rFonts w:ascii="Times New Roman" w:hAnsi="Times New Roman" w:cs="Times New Roman"/>
          <w:sz w:val="20"/>
          <w:szCs w:val="20"/>
        </w:rPr>
        <w:fldChar w:fldCharType="end"/>
      </w:r>
    </w:p>
    <w:p w14:paraId="1E21FF0D" w14:textId="77777777" w:rsidR="002A4DD0" w:rsidRDefault="002A4DD0" w:rsidP="00C25CEB">
      <w:pPr>
        <w:jc w:val="center"/>
        <w:rPr>
          <w:rFonts w:ascii="Times New Roman" w:hAnsi="Times New Roman" w:cs="Times New Roman"/>
          <w:b/>
          <w:color w:val="2C9ADC" w:themeColor="accent1"/>
          <w:sz w:val="28"/>
          <w:szCs w:val="28"/>
        </w:rPr>
      </w:pPr>
    </w:p>
    <w:p w14:paraId="19424980" w14:textId="77777777" w:rsidR="00DC4E49" w:rsidRDefault="00DC4E49" w:rsidP="00C8398F">
      <w:pPr>
        <w:rPr>
          <w:rFonts w:ascii="Times New Roman" w:hAnsi="Times New Roman" w:cs="Times New Roman"/>
          <w:b/>
          <w:color w:val="2C9ADC" w:themeColor="accent1"/>
          <w:sz w:val="16"/>
          <w:szCs w:val="16"/>
        </w:rPr>
      </w:pPr>
    </w:p>
    <w:p w14:paraId="1F0A7AAF" w14:textId="77777777" w:rsidR="00976463" w:rsidRDefault="00976463" w:rsidP="00C8398F">
      <w:pPr>
        <w:rPr>
          <w:rFonts w:ascii="Times New Roman" w:hAnsi="Times New Roman" w:cs="Times New Roman"/>
          <w:b/>
          <w:color w:val="2C9ADC" w:themeColor="accent1"/>
          <w:sz w:val="16"/>
          <w:szCs w:val="16"/>
        </w:rPr>
      </w:pPr>
    </w:p>
    <w:p w14:paraId="5451B706" w14:textId="77777777" w:rsidR="000A73B4" w:rsidRDefault="000A73B4" w:rsidP="00C8398F">
      <w:pPr>
        <w:rPr>
          <w:rFonts w:ascii="Times New Roman" w:hAnsi="Times New Roman" w:cs="Times New Roman"/>
          <w:b/>
          <w:color w:val="2C9ADC" w:themeColor="accent1"/>
          <w:sz w:val="16"/>
          <w:szCs w:val="16"/>
        </w:rPr>
      </w:pPr>
    </w:p>
    <w:p w14:paraId="0CB00AE5" w14:textId="77777777" w:rsidR="000A73B4" w:rsidRDefault="000A73B4" w:rsidP="00C8398F">
      <w:pPr>
        <w:rPr>
          <w:rFonts w:ascii="Times New Roman" w:hAnsi="Times New Roman" w:cs="Times New Roman"/>
          <w:b/>
          <w:color w:val="2C9ADC" w:themeColor="accent1"/>
          <w:sz w:val="16"/>
          <w:szCs w:val="16"/>
        </w:rPr>
      </w:pPr>
    </w:p>
    <w:p w14:paraId="59B49C8F" w14:textId="77777777" w:rsidR="000A73B4" w:rsidRDefault="000A73B4" w:rsidP="00C8398F">
      <w:pPr>
        <w:rPr>
          <w:rFonts w:ascii="Times New Roman" w:hAnsi="Times New Roman" w:cs="Times New Roman"/>
          <w:b/>
          <w:color w:val="2C9ADC" w:themeColor="accent1"/>
          <w:sz w:val="16"/>
          <w:szCs w:val="16"/>
        </w:rPr>
      </w:pPr>
    </w:p>
    <w:p w14:paraId="38E0EA03" w14:textId="77777777" w:rsidR="000A73B4" w:rsidRDefault="000A73B4" w:rsidP="00C8398F">
      <w:pPr>
        <w:rPr>
          <w:rFonts w:ascii="Times New Roman" w:hAnsi="Times New Roman" w:cs="Times New Roman"/>
          <w:b/>
          <w:color w:val="2C9ADC" w:themeColor="accent1"/>
          <w:sz w:val="16"/>
          <w:szCs w:val="16"/>
        </w:rPr>
      </w:pPr>
    </w:p>
    <w:p w14:paraId="1976A620" w14:textId="77777777" w:rsidR="00651E7C" w:rsidRDefault="00651E7C" w:rsidP="00C8398F">
      <w:pPr>
        <w:rPr>
          <w:rFonts w:ascii="Times New Roman" w:hAnsi="Times New Roman" w:cs="Times New Roman"/>
          <w:b/>
          <w:color w:val="2C9ADC" w:themeColor="accent1"/>
          <w:sz w:val="16"/>
          <w:szCs w:val="16"/>
        </w:rPr>
      </w:pPr>
    </w:p>
    <w:p w14:paraId="7BA87CD8" w14:textId="77777777" w:rsidR="00651E7C" w:rsidRDefault="00651E7C" w:rsidP="00C8398F">
      <w:pPr>
        <w:rPr>
          <w:rFonts w:ascii="Times New Roman" w:hAnsi="Times New Roman" w:cs="Times New Roman"/>
          <w:b/>
          <w:color w:val="2C9ADC" w:themeColor="accent1"/>
          <w:sz w:val="16"/>
          <w:szCs w:val="16"/>
        </w:rPr>
      </w:pPr>
    </w:p>
    <w:p w14:paraId="35541B44" w14:textId="77777777" w:rsidR="00651E7C" w:rsidRDefault="00651E7C" w:rsidP="00C8398F">
      <w:pPr>
        <w:rPr>
          <w:rFonts w:ascii="Times New Roman" w:hAnsi="Times New Roman" w:cs="Times New Roman"/>
          <w:b/>
          <w:color w:val="2C9ADC" w:themeColor="accent1"/>
          <w:sz w:val="16"/>
          <w:szCs w:val="16"/>
        </w:rPr>
      </w:pPr>
    </w:p>
    <w:p w14:paraId="7A1F993A" w14:textId="77777777" w:rsidR="00651E7C" w:rsidRDefault="00651E7C" w:rsidP="00C8398F">
      <w:pPr>
        <w:rPr>
          <w:rFonts w:ascii="Times New Roman" w:hAnsi="Times New Roman" w:cs="Times New Roman"/>
          <w:b/>
          <w:color w:val="2C9ADC" w:themeColor="accent1"/>
          <w:sz w:val="16"/>
          <w:szCs w:val="16"/>
        </w:rPr>
      </w:pPr>
    </w:p>
    <w:p w14:paraId="7011547A" w14:textId="77777777" w:rsidR="00976463" w:rsidRDefault="00976463" w:rsidP="00C8398F">
      <w:pPr>
        <w:rPr>
          <w:rFonts w:ascii="Times New Roman" w:hAnsi="Times New Roman" w:cs="Times New Roman"/>
          <w:b/>
          <w:color w:val="2C9ADC" w:themeColor="accent1"/>
          <w:sz w:val="16"/>
          <w:szCs w:val="16"/>
        </w:rPr>
      </w:pPr>
    </w:p>
    <w:p w14:paraId="38A4EDED" w14:textId="694CAA5C" w:rsidR="00976463" w:rsidRPr="00764E1C" w:rsidRDefault="00E55BA8" w:rsidP="00976463">
      <w:pPr>
        <w:pStyle w:val="Nadpis1"/>
        <w:spacing w:before="0" w:line="240" w:lineRule="auto"/>
        <w:jc w:val="both"/>
        <w:rPr>
          <w:rFonts w:ascii="Times New Roman" w:eastAsia="Times New Roman" w:hAnsi="Times New Roman" w:cs="Times New Roman"/>
          <w:color w:val="548DD4" w:themeColor="text2" w:themeTint="99"/>
        </w:rPr>
      </w:pPr>
      <w:bookmarkStart w:id="0" w:name="_Toc210397145"/>
      <w:r w:rsidRPr="00764E1C">
        <w:rPr>
          <w:rFonts w:ascii="Times New Roman" w:hAnsi="Times New Roman" w:cs="Times New Roman"/>
          <w:color w:val="548DD4" w:themeColor="text2" w:themeTint="99"/>
        </w:rPr>
        <w:lastRenderedPageBreak/>
        <w:t xml:space="preserve">1. </w:t>
      </w:r>
      <w:r w:rsidR="00976463" w:rsidRPr="00764E1C">
        <w:rPr>
          <w:rFonts w:ascii="Times New Roman" w:eastAsia="Times New Roman" w:hAnsi="Times New Roman" w:cs="Times New Roman"/>
          <w:color w:val="548DD4" w:themeColor="text2" w:themeTint="99"/>
        </w:rPr>
        <w:t>Limity verejných výdavkov subjektov verejnej správy a ďalších súčastí rozpočtu verejnej správy rozpočtovaných v rozpočte verejnej správy na rok 202</w:t>
      </w:r>
      <w:r w:rsidR="003C24CF" w:rsidRPr="00764E1C">
        <w:rPr>
          <w:rFonts w:ascii="Times New Roman" w:eastAsia="Times New Roman" w:hAnsi="Times New Roman" w:cs="Times New Roman"/>
          <w:color w:val="548DD4" w:themeColor="text2" w:themeTint="99"/>
        </w:rPr>
        <w:t>6</w:t>
      </w:r>
      <w:bookmarkEnd w:id="0"/>
      <w:r w:rsidR="00976463" w:rsidRPr="00764E1C">
        <w:rPr>
          <w:rFonts w:ascii="Times New Roman" w:eastAsia="Times New Roman" w:hAnsi="Times New Roman" w:cs="Times New Roman"/>
          <w:color w:val="548DD4" w:themeColor="text2" w:themeTint="99"/>
        </w:rPr>
        <w:t xml:space="preserve"> </w:t>
      </w:r>
      <w:bookmarkStart w:id="1" w:name="_Toc147299898"/>
    </w:p>
    <w:bookmarkEnd w:id="1"/>
    <w:p w14:paraId="2A486FF8" w14:textId="77777777" w:rsidR="00F97474" w:rsidRPr="00764E1C" w:rsidRDefault="00F97474" w:rsidP="00F97474">
      <w:pPr>
        <w:pStyle w:val="Nadpis1"/>
        <w:spacing w:before="0" w:line="240" w:lineRule="auto"/>
        <w:rPr>
          <w:rFonts w:ascii="Times New Roman" w:hAnsi="Times New Roman" w:cs="Times New Roman"/>
          <w:bCs w:val="0"/>
          <w:color w:val="548DD4" w:themeColor="text2" w:themeTint="99"/>
          <w:sz w:val="20"/>
          <w:szCs w:val="20"/>
        </w:rPr>
      </w:pPr>
    </w:p>
    <w:p w14:paraId="37FC52E3" w14:textId="10E2CE93" w:rsidR="00F97474" w:rsidRPr="00764E1C" w:rsidRDefault="00F97474" w:rsidP="00F97474">
      <w:pPr>
        <w:pStyle w:val="Nadpis1"/>
        <w:spacing w:before="0" w:line="240" w:lineRule="auto"/>
        <w:rPr>
          <w:rFonts w:ascii="Times New Roman" w:hAnsi="Times New Roman" w:cs="Times New Roman"/>
          <w:bCs w:val="0"/>
          <w:color w:val="548DD4" w:themeColor="text2" w:themeTint="99"/>
          <w:sz w:val="20"/>
          <w:szCs w:val="20"/>
        </w:rPr>
      </w:pPr>
      <w:bookmarkStart w:id="2" w:name="_Toc210397146"/>
      <w:bookmarkStart w:id="3" w:name="_Toc210801144"/>
      <w:r w:rsidRPr="00764E1C">
        <w:rPr>
          <w:rFonts w:ascii="Times New Roman" w:hAnsi="Times New Roman" w:cs="Times New Roman"/>
          <w:bCs w:val="0"/>
          <w:color w:val="548DD4" w:themeColor="text2" w:themeTint="99"/>
          <w:sz w:val="20"/>
          <w:szCs w:val="20"/>
        </w:rPr>
        <w:t xml:space="preserve">Tabuľka </w:t>
      </w:r>
      <w:r w:rsidRPr="00764E1C">
        <w:rPr>
          <w:rFonts w:ascii="Times New Roman" w:hAnsi="Times New Roman" w:cs="Times New Roman"/>
          <w:i/>
          <w:color w:val="548DD4" w:themeColor="text2" w:themeTint="99"/>
          <w:sz w:val="20"/>
          <w:szCs w:val="20"/>
        </w:rPr>
        <w:fldChar w:fldCharType="begin"/>
      </w:r>
      <w:r w:rsidRPr="00764E1C">
        <w:rPr>
          <w:rFonts w:ascii="Times New Roman" w:hAnsi="Times New Roman" w:cs="Times New Roman"/>
          <w:color w:val="548DD4" w:themeColor="text2" w:themeTint="99"/>
          <w:sz w:val="20"/>
          <w:szCs w:val="20"/>
        </w:rPr>
        <w:instrText xml:space="preserve"> SEQ Tabuľka \* ARABIC </w:instrText>
      </w:r>
      <w:r w:rsidRPr="00764E1C">
        <w:rPr>
          <w:rFonts w:ascii="Times New Roman" w:hAnsi="Times New Roman" w:cs="Times New Roman"/>
          <w:i/>
          <w:color w:val="548DD4" w:themeColor="text2" w:themeTint="99"/>
          <w:sz w:val="20"/>
          <w:szCs w:val="20"/>
        </w:rPr>
        <w:fldChar w:fldCharType="separate"/>
      </w:r>
      <w:r w:rsidR="003E0348">
        <w:rPr>
          <w:rFonts w:ascii="Times New Roman" w:hAnsi="Times New Roman" w:cs="Times New Roman"/>
          <w:noProof/>
          <w:color w:val="548DD4" w:themeColor="text2" w:themeTint="99"/>
          <w:sz w:val="20"/>
          <w:szCs w:val="20"/>
        </w:rPr>
        <w:t>1</w:t>
      </w:r>
      <w:r w:rsidRPr="00764E1C">
        <w:rPr>
          <w:rFonts w:ascii="Times New Roman" w:hAnsi="Times New Roman" w:cs="Times New Roman"/>
          <w:i/>
          <w:color w:val="548DD4" w:themeColor="text2" w:themeTint="99"/>
          <w:sz w:val="20"/>
          <w:szCs w:val="20"/>
        </w:rPr>
        <w:fldChar w:fldCharType="end"/>
      </w:r>
      <w:r w:rsidRPr="00764E1C">
        <w:rPr>
          <w:rFonts w:ascii="Times New Roman" w:hAnsi="Times New Roman" w:cs="Times New Roman"/>
          <w:bCs w:val="0"/>
          <w:color w:val="548DD4" w:themeColor="text2" w:themeTint="99"/>
          <w:sz w:val="20"/>
          <w:szCs w:val="20"/>
        </w:rPr>
        <w:t xml:space="preserve"> - Rozdelenie limitu verejných výdavkov subjektov verejnej správy a ďalších súčastí rozpočtu verejnej správy rozpočtovaných v rozpočte verejnej správy</w:t>
      </w:r>
      <w:bookmarkEnd w:id="2"/>
      <w:bookmarkEnd w:id="3"/>
    </w:p>
    <w:tbl>
      <w:tblPr>
        <w:tblW w:w="8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075"/>
        <w:gridCol w:w="2910"/>
      </w:tblGrid>
      <w:tr w:rsidR="00F97474" w:rsidRPr="006B11A4" w14:paraId="33C402E5" w14:textId="77777777" w:rsidTr="00BC192C">
        <w:trPr>
          <w:trHeight w:val="255"/>
          <w:jc w:val="center"/>
        </w:trPr>
        <w:tc>
          <w:tcPr>
            <w:tcW w:w="6075" w:type="dxa"/>
            <w:tcBorders>
              <w:bottom w:val="single" w:sz="8" w:space="0" w:color="000000"/>
            </w:tcBorders>
            <w:vAlign w:val="center"/>
            <w:hideMark/>
          </w:tcPr>
          <w:p w14:paraId="6604A77A" w14:textId="77777777" w:rsidR="00F97474" w:rsidRDefault="00F97474" w:rsidP="00BC192C">
            <w:pPr>
              <w:spacing w:after="0" w:line="240" w:lineRule="auto"/>
              <w:jc w:val="center"/>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Subjekt verejnej správy</w:t>
            </w:r>
          </w:p>
          <w:p w14:paraId="5B99EB6E" w14:textId="77777777" w:rsidR="00F97474" w:rsidRPr="006B11A4" w:rsidRDefault="00F97474" w:rsidP="00BC192C">
            <w:pPr>
              <w:spacing w:after="0" w:line="240" w:lineRule="auto"/>
              <w:jc w:val="center"/>
              <w:rPr>
                <w:rFonts w:ascii="Times New Roman" w:eastAsia="Times New Roman" w:hAnsi="Times New Roman" w:cs="Times New Roman"/>
                <w:b/>
                <w:bCs/>
                <w:color w:val="000000"/>
                <w:sz w:val="16"/>
                <w:szCs w:val="16"/>
                <w:lang w:eastAsia="sk-SK"/>
              </w:rPr>
            </w:pPr>
            <w:r w:rsidRPr="006B11A4">
              <w:rPr>
                <w:rFonts w:ascii="Times New Roman" w:eastAsia="Times New Roman" w:hAnsi="Times New Roman" w:cs="Times New Roman"/>
                <w:color w:val="000000"/>
                <w:sz w:val="16"/>
                <w:szCs w:val="16"/>
                <w:lang w:eastAsia="sk-SK"/>
              </w:rPr>
              <w:t>(v eurách)</w:t>
            </w:r>
          </w:p>
        </w:tc>
        <w:tc>
          <w:tcPr>
            <w:tcW w:w="2910" w:type="dxa"/>
            <w:tcBorders>
              <w:bottom w:val="single" w:sz="8" w:space="0" w:color="000000"/>
            </w:tcBorders>
            <w:vAlign w:val="center"/>
            <w:hideMark/>
          </w:tcPr>
          <w:p w14:paraId="3AE9BB52" w14:textId="5BF82AD5" w:rsidR="00F97474" w:rsidRPr="006B11A4" w:rsidRDefault="00F97474" w:rsidP="00BC192C">
            <w:pPr>
              <w:spacing w:after="0" w:line="240" w:lineRule="auto"/>
              <w:jc w:val="center"/>
              <w:rPr>
                <w:rFonts w:ascii="Times New Roman" w:eastAsia="Times New Roman" w:hAnsi="Times New Roman" w:cs="Times New Roman"/>
                <w:b/>
                <w:bCs/>
                <w:color w:val="000000"/>
                <w:sz w:val="16"/>
                <w:szCs w:val="16"/>
                <w:lang w:eastAsia="sk-SK"/>
              </w:rPr>
            </w:pPr>
            <w:r w:rsidRPr="006B11A4">
              <w:rPr>
                <w:rFonts w:ascii="Times New Roman" w:eastAsia="Times New Roman" w:hAnsi="Times New Roman" w:cs="Times New Roman"/>
                <w:b/>
                <w:bCs/>
                <w:color w:val="000000"/>
                <w:sz w:val="16"/>
                <w:szCs w:val="16"/>
                <w:lang w:eastAsia="sk-SK"/>
              </w:rPr>
              <w:t>202</w:t>
            </w:r>
            <w:r w:rsidR="00560D90">
              <w:rPr>
                <w:rFonts w:ascii="Times New Roman" w:eastAsia="Times New Roman" w:hAnsi="Times New Roman" w:cs="Times New Roman"/>
                <w:b/>
                <w:bCs/>
                <w:color w:val="000000"/>
                <w:sz w:val="16"/>
                <w:szCs w:val="16"/>
                <w:lang w:eastAsia="sk-SK"/>
              </w:rPr>
              <w:t>6</w:t>
            </w:r>
          </w:p>
        </w:tc>
      </w:tr>
      <w:tr w:rsidR="00F97474" w:rsidRPr="006B11A4" w14:paraId="39A8962B" w14:textId="77777777" w:rsidTr="00BC192C">
        <w:trPr>
          <w:trHeight w:val="255"/>
          <w:jc w:val="center"/>
        </w:trPr>
        <w:tc>
          <w:tcPr>
            <w:tcW w:w="6075" w:type="dxa"/>
            <w:tcBorders>
              <w:top w:val="single" w:sz="8" w:space="0" w:color="000000"/>
              <w:left w:val="single" w:sz="8" w:space="0" w:color="000000"/>
              <w:bottom w:val="single" w:sz="8" w:space="0" w:color="000000"/>
              <w:right w:val="single" w:sz="8" w:space="0" w:color="000000"/>
            </w:tcBorders>
            <w:vAlign w:val="center"/>
            <w:hideMark/>
          </w:tcPr>
          <w:p w14:paraId="01AFD753" w14:textId="77777777" w:rsidR="00F97474" w:rsidRPr="006B11A4" w:rsidRDefault="00F97474" w:rsidP="00BC192C">
            <w:pPr>
              <w:spacing w:after="0" w:line="240" w:lineRule="auto"/>
              <w:rPr>
                <w:rFonts w:ascii="Times New Roman" w:eastAsia="Times New Roman" w:hAnsi="Times New Roman" w:cs="Times New Roman"/>
                <w:b/>
                <w:bCs/>
                <w:color w:val="000000"/>
                <w:sz w:val="16"/>
                <w:szCs w:val="16"/>
                <w:lang w:eastAsia="sk-SK"/>
              </w:rPr>
            </w:pPr>
            <w:r w:rsidRPr="006B11A4">
              <w:rPr>
                <w:rFonts w:ascii="Times New Roman" w:eastAsia="Times New Roman" w:hAnsi="Times New Roman" w:cs="Times New Roman"/>
                <w:b/>
                <w:bCs/>
                <w:color w:val="000000"/>
                <w:sz w:val="16"/>
                <w:szCs w:val="16"/>
                <w:lang w:eastAsia="sk-SK"/>
              </w:rPr>
              <w:t>Limit verejných výdavkov</w:t>
            </w:r>
            <w:r>
              <w:rPr>
                <w:rFonts w:ascii="Times New Roman" w:eastAsia="Times New Roman" w:hAnsi="Times New Roman" w:cs="Times New Roman"/>
                <w:b/>
                <w:bCs/>
                <w:color w:val="000000"/>
                <w:sz w:val="16"/>
                <w:szCs w:val="16"/>
                <w:lang w:eastAsia="sk-SK"/>
              </w:rPr>
              <w:t xml:space="preserve"> </w:t>
            </w:r>
            <w:r w:rsidRPr="003D59CF">
              <w:rPr>
                <w:rFonts w:ascii="Times New Roman" w:eastAsia="Times New Roman" w:hAnsi="Times New Roman" w:cs="Times New Roman"/>
                <w:b/>
                <w:bCs/>
                <w:color w:val="000000"/>
                <w:sz w:val="16"/>
                <w:szCs w:val="16"/>
                <w:lang w:eastAsia="sk-SK"/>
              </w:rPr>
              <w:t>subjektov verejnej správy a ďalších súčastí rozpočtu verejnej správy rozpočtovaných v rozpočte verejnej správy</w:t>
            </w:r>
          </w:p>
        </w:tc>
        <w:tc>
          <w:tcPr>
            <w:tcW w:w="2910" w:type="dxa"/>
            <w:tcBorders>
              <w:top w:val="single" w:sz="8" w:space="0" w:color="000000"/>
              <w:left w:val="single" w:sz="8" w:space="0" w:color="000000"/>
              <w:bottom w:val="single" w:sz="8" w:space="0" w:color="000000"/>
              <w:right w:val="single" w:sz="8" w:space="0" w:color="000000"/>
            </w:tcBorders>
            <w:vAlign w:val="center"/>
            <w:hideMark/>
          </w:tcPr>
          <w:p w14:paraId="51E42D3E" w14:textId="52D595ED" w:rsidR="00F97474" w:rsidRPr="006B11A4" w:rsidRDefault="00152967" w:rsidP="00BC192C">
            <w:pPr>
              <w:spacing w:after="0" w:line="240" w:lineRule="auto"/>
              <w:jc w:val="right"/>
              <w:rPr>
                <w:rFonts w:ascii="Times New Roman" w:eastAsia="Times New Roman" w:hAnsi="Times New Roman" w:cs="Times New Roman"/>
                <w:b/>
                <w:bCs/>
                <w:color w:val="000000"/>
                <w:sz w:val="16"/>
                <w:szCs w:val="16"/>
                <w:lang w:eastAsia="sk-SK"/>
              </w:rPr>
            </w:pPr>
            <w:r w:rsidRPr="00152967">
              <w:rPr>
                <w:rFonts w:ascii="Times New Roman" w:eastAsia="Times New Roman" w:hAnsi="Times New Roman" w:cs="Times New Roman"/>
                <w:b/>
                <w:bCs/>
                <w:color w:val="000000"/>
                <w:sz w:val="16"/>
                <w:szCs w:val="16"/>
                <w:lang w:eastAsia="sk-SK"/>
              </w:rPr>
              <w:t>62 042 080 298</w:t>
            </w:r>
          </w:p>
        </w:tc>
      </w:tr>
      <w:tr w:rsidR="00F97474" w:rsidRPr="006B11A4" w14:paraId="4A2C05F7" w14:textId="77777777" w:rsidTr="00BC192C">
        <w:trPr>
          <w:trHeight w:val="255"/>
          <w:jc w:val="center"/>
        </w:trPr>
        <w:tc>
          <w:tcPr>
            <w:tcW w:w="6075" w:type="dxa"/>
            <w:tcBorders>
              <w:top w:val="single" w:sz="8" w:space="0" w:color="000000"/>
            </w:tcBorders>
            <w:vAlign w:val="center"/>
            <w:hideMark/>
          </w:tcPr>
          <w:p w14:paraId="1395B6A8" w14:textId="77777777" w:rsidR="00F97474" w:rsidRPr="006B11A4" w:rsidRDefault="00F97474" w:rsidP="00BC192C">
            <w:pPr>
              <w:spacing w:after="0" w:line="240" w:lineRule="auto"/>
              <w:rPr>
                <w:rFonts w:ascii="Times New Roman" w:eastAsia="Times New Roman" w:hAnsi="Times New Roman" w:cs="Times New Roman"/>
                <w:color w:val="000000"/>
                <w:sz w:val="16"/>
                <w:szCs w:val="16"/>
                <w:lang w:eastAsia="sk-SK"/>
              </w:rPr>
            </w:pPr>
            <w:r w:rsidRPr="006B11A4">
              <w:rPr>
                <w:rFonts w:ascii="Times New Roman" w:eastAsia="Times New Roman" w:hAnsi="Times New Roman" w:cs="Times New Roman"/>
                <w:color w:val="000000"/>
                <w:sz w:val="16"/>
                <w:szCs w:val="16"/>
                <w:lang w:eastAsia="sk-SK"/>
              </w:rPr>
              <w:t>Štátny rozpočet</w:t>
            </w:r>
          </w:p>
        </w:tc>
        <w:tc>
          <w:tcPr>
            <w:tcW w:w="2910" w:type="dxa"/>
            <w:tcBorders>
              <w:top w:val="single" w:sz="8" w:space="0" w:color="000000"/>
            </w:tcBorders>
            <w:vAlign w:val="center"/>
            <w:hideMark/>
          </w:tcPr>
          <w:p w14:paraId="718D05FF" w14:textId="0241CA35" w:rsidR="00F97474" w:rsidRPr="006B11A4" w:rsidRDefault="00152967" w:rsidP="00BC192C">
            <w:pPr>
              <w:spacing w:after="0" w:line="240" w:lineRule="auto"/>
              <w:jc w:val="right"/>
              <w:rPr>
                <w:rFonts w:ascii="Times New Roman" w:eastAsia="Times New Roman" w:hAnsi="Times New Roman" w:cs="Times New Roman"/>
                <w:color w:val="000000"/>
                <w:sz w:val="16"/>
                <w:szCs w:val="16"/>
                <w:lang w:eastAsia="sk-SK"/>
              </w:rPr>
            </w:pPr>
            <w:r w:rsidRPr="00152967">
              <w:rPr>
                <w:rFonts w:ascii="Times New Roman" w:eastAsia="Times New Roman" w:hAnsi="Times New Roman" w:cs="Times New Roman"/>
                <w:color w:val="000000"/>
                <w:sz w:val="16"/>
                <w:szCs w:val="16"/>
                <w:lang w:eastAsia="sk-SK"/>
              </w:rPr>
              <w:t>22 527 117 094</w:t>
            </w:r>
          </w:p>
        </w:tc>
      </w:tr>
      <w:tr w:rsidR="00F97474" w:rsidRPr="006B11A4" w14:paraId="43775983" w14:textId="77777777" w:rsidTr="00BC192C">
        <w:trPr>
          <w:trHeight w:val="255"/>
          <w:jc w:val="center"/>
        </w:trPr>
        <w:tc>
          <w:tcPr>
            <w:tcW w:w="6075" w:type="dxa"/>
            <w:vAlign w:val="center"/>
            <w:hideMark/>
          </w:tcPr>
          <w:p w14:paraId="15EDB82A" w14:textId="77777777" w:rsidR="00F97474" w:rsidRPr="006B11A4" w:rsidRDefault="00F97474" w:rsidP="00BC192C">
            <w:pPr>
              <w:spacing w:after="0" w:line="240" w:lineRule="auto"/>
              <w:rPr>
                <w:rFonts w:ascii="Times New Roman" w:eastAsia="Times New Roman" w:hAnsi="Times New Roman" w:cs="Times New Roman"/>
                <w:color w:val="000000"/>
                <w:sz w:val="16"/>
                <w:szCs w:val="16"/>
                <w:lang w:eastAsia="sk-SK"/>
              </w:rPr>
            </w:pPr>
            <w:r w:rsidRPr="006B11A4">
              <w:rPr>
                <w:rFonts w:ascii="Times New Roman" w:eastAsia="Times New Roman" w:hAnsi="Times New Roman" w:cs="Times New Roman"/>
                <w:color w:val="000000"/>
                <w:sz w:val="16"/>
                <w:szCs w:val="16"/>
                <w:lang w:eastAsia="sk-SK"/>
              </w:rPr>
              <w:t>Sociálna poisťovňa</w:t>
            </w:r>
          </w:p>
        </w:tc>
        <w:tc>
          <w:tcPr>
            <w:tcW w:w="2910" w:type="dxa"/>
            <w:vAlign w:val="center"/>
            <w:hideMark/>
          </w:tcPr>
          <w:p w14:paraId="5BBED828" w14:textId="1EA162F1" w:rsidR="00F97474" w:rsidRPr="006B11A4" w:rsidRDefault="00B72CFD" w:rsidP="00BC192C">
            <w:pPr>
              <w:spacing w:after="0" w:line="240" w:lineRule="auto"/>
              <w:jc w:val="right"/>
              <w:rPr>
                <w:rFonts w:ascii="Times New Roman" w:eastAsia="Times New Roman" w:hAnsi="Times New Roman" w:cs="Times New Roman"/>
                <w:color w:val="000000"/>
                <w:sz w:val="16"/>
                <w:szCs w:val="16"/>
                <w:lang w:eastAsia="sk-SK"/>
              </w:rPr>
            </w:pPr>
            <w:r w:rsidRPr="00B72CFD">
              <w:rPr>
                <w:rFonts w:ascii="Times New Roman" w:eastAsia="Times New Roman" w:hAnsi="Times New Roman" w:cs="Times New Roman"/>
                <w:color w:val="000000"/>
                <w:sz w:val="16"/>
                <w:szCs w:val="16"/>
                <w:lang w:eastAsia="sk-SK"/>
              </w:rPr>
              <w:t>15 005 713 700</w:t>
            </w:r>
          </w:p>
        </w:tc>
      </w:tr>
      <w:tr w:rsidR="00F97474" w:rsidRPr="006B11A4" w14:paraId="22F73E32" w14:textId="77777777" w:rsidTr="00BC192C">
        <w:trPr>
          <w:trHeight w:val="255"/>
          <w:jc w:val="center"/>
        </w:trPr>
        <w:tc>
          <w:tcPr>
            <w:tcW w:w="6075" w:type="dxa"/>
            <w:vAlign w:val="center"/>
            <w:hideMark/>
          </w:tcPr>
          <w:p w14:paraId="54B1CE68" w14:textId="77777777" w:rsidR="00F97474" w:rsidRPr="006B11A4" w:rsidRDefault="00F97474" w:rsidP="00BC192C">
            <w:pPr>
              <w:spacing w:after="0" w:line="240" w:lineRule="auto"/>
              <w:rPr>
                <w:rFonts w:ascii="Times New Roman" w:eastAsia="Times New Roman" w:hAnsi="Times New Roman" w:cs="Times New Roman"/>
                <w:color w:val="000000"/>
                <w:sz w:val="16"/>
                <w:szCs w:val="16"/>
                <w:lang w:eastAsia="sk-SK"/>
              </w:rPr>
            </w:pPr>
            <w:r w:rsidRPr="006B11A4">
              <w:rPr>
                <w:rFonts w:ascii="Times New Roman" w:eastAsia="Times New Roman" w:hAnsi="Times New Roman" w:cs="Times New Roman"/>
                <w:color w:val="000000"/>
                <w:sz w:val="16"/>
                <w:szCs w:val="16"/>
                <w:lang w:eastAsia="sk-SK"/>
              </w:rPr>
              <w:t>Národný jadrový fond</w:t>
            </w:r>
          </w:p>
        </w:tc>
        <w:tc>
          <w:tcPr>
            <w:tcW w:w="2910" w:type="dxa"/>
            <w:vAlign w:val="center"/>
            <w:hideMark/>
          </w:tcPr>
          <w:p w14:paraId="44484120" w14:textId="6D4E4B6A" w:rsidR="00F97474" w:rsidRPr="006B11A4" w:rsidRDefault="00B72CFD" w:rsidP="00BC192C">
            <w:pPr>
              <w:spacing w:after="0" w:line="240" w:lineRule="auto"/>
              <w:jc w:val="right"/>
              <w:rPr>
                <w:rFonts w:ascii="Times New Roman" w:eastAsia="Times New Roman" w:hAnsi="Times New Roman" w:cs="Times New Roman"/>
                <w:color w:val="000000"/>
                <w:sz w:val="16"/>
                <w:szCs w:val="16"/>
                <w:lang w:eastAsia="sk-SK"/>
              </w:rPr>
            </w:pPr>
            <w:r w:rsidRPr="00B72CFD">
              <w:rPr>
                <w:rFonts w:ascii="Times New Roman" w:eastAsia="Times New Roman" w:hAnsi="Times New Roman" w:cs="Times New Roman"/>
                <w:color w:val="000000"/>
                <w:sz w:val="16"/>
                <w:szCs w:val="16"/>
                <w:lang w:eastAsia="sk-SK"/>
              </w:rPr>
              <w:t>1 716 100</w:t>
            </w:r>
          </w:p>
        </w:tc>
      </w:tr>
      <w:tr w:rsidR="00F97474" w:rsidRPr="006B11A4" w14:paraId="5105A45E" w14:textId="77777777" w:rsidTr="00BC192C">
        <w:trPr>
          <w:trHeight w:val="255"/>
          <w:jc w:val="center"/>
        </w:trPr>
        <w:tc>
          <w:tcPr>
            <w:tcW w:w="6075" w:type="dxa"/>
            <w:vAlign w:val="center"/>
            <w:hideMark/>
          </w:tcPr>
          <w:p w14:paraId="0219C847" w14:textId="77777777" w:rsidR="00F97474" w:rsidRPr="006B11A4" w:rsidRDefault="00F97474" w:rsidP="00BC192C">
            <w:pPr>
              <w:spacing w:after="0" w:line="240" w:lineRule="auto"/>
              <w:rPr>
                <w:rFonts w:ascii="Times New Roman" w:eastAsia="Times New Roman" w:hAnsi="Times New Roman" w:cs="Times New Roman"/>
                <w:color w:val="000000"/>
                <w:sz w:val="16"/>
                <w:szCs w:val="16"/>
                <w:lang w:eastAsia="sk-SK"/>
              </w:rPr>
            </w:pPr>
            <w:r w:rsidRPr="006B11A4">
              <w:rPr>
                <w:rFonts w:ascii="Times New Roman" w:eastAsia="Times New Roman" w:hAnsi="Times New Roman" w:cs="Times New Roman"/>
                <w:color w:val="000000"/>
                <w:sz w:val="16"/>
                <w:szCs w:val="16"/>
                <w:lang w:eastAsia="sk-SK"/>
              </w:rPr>
              <w:t>Environmentálny fond</w:t>
            </w:r>
          </w:p>
        </w:tc>
        <w:tc>
          <w:tcPr>
            <w:tcW w:w="2910" w:type="dxa"/>
            <w:vAlign w:val="center"/>
            <w:hideMark/>
          </w:tcPr>
          <w:p w14:paraId="3225038A" w14:textId="23068D4B" w:rsidR="00F97474" w:rsidRPr="006B11A4" w:rsidRDefault="00B72CFD" w:rsidP="00BC192C">
            <w:pPr>
              <w:spacing w:after="0" w:line="240" w:lineRule="auto"/>
              <w:jc w:val="right"/>
              <w:rPr>
                <w:rFonts w:ascii="Times New Roman" w:eastAsia="Times New Roman" w:hAnsi="Times New Roman" w:cs="Times New Roman"/>
                <w:color w:val="000000"/>
                <w:sz w:val="16"/>
                <w:szCs w:val="16"/>
                <w:lang w:eastAsia="sk-SK"/>
              </w:rPr>
            </w:pPr>
            <w:r w:rsidRPr="00B72CFD">
              <w:rPr>
                <w:rFonts w:ascii="Times New Roman" w:eastAsia="Times New Roman" w:hAnsi="Times New Roman" w:cs="Times New Roman"/>
                <w:color w:val="000000"/>
                <w:sz w:val="16"/>
                <w:szCs w:val="16"/>
                <w:lang w:eastAsia="sk-SK"/>
              </w:rPr>
              <w:t>54 089 767</w:t>
            </w:r>
          </w:p>
        </w:tc>
      </w:tr>
      <w:tr w:rsidR="00F97474" w:rsidRPr="006B11A4" w14:paraId="2E9E697F" w14:textId="77777777" w:rsidTr="00BC192C">
        <w:trPr>
          <w:trHeight w:val="255"/>
          <w:jc w:val="center"/>
        </w:trPr>
        <w:tc>
          <w:tcPr>
            <w:tcW w:w="6075" w:type="dxa"/>
            <w:vAlign w:val="center"/>
            <w:hideMark/>
          </w:tcPr>
          <w:p w14:paraId="607F95D2" w14:textId="77777777" w:rsidR="00F97474" w:rsidRPr="006B11A4" w:rsidRDefault="00F97474" w:rsidP="00BC192C">
            <w:pPr>
              <w:spacing w:after="0" w:line="240" w:lineRule="auto"/>
              <w:rPr>
                <w:rFonts w:ascii="Times New Roman" w:eastAsia="Times New Roman" w:hAnsi="Times New Roman" w:cs="Times New Roman"/>
                <w:color w:val="000000"/>
                <w:sz w:val="16"/>
                <w:szCs w:val="16"/>
                <w:lang w:eastAsia="sk-SK"/>
              </w:rPr>
            </w:pPr>
            <w:r w:rsidRPr="006B11A4">
              <w:rPr>
                <w:rFonts w:ascii="Times New Roman" w:eastAsia="Times New Roman" w:hAnsi="Times New Roman" w:cs="Times New Roman"/>
                <w:color w:val="000000"/>
                <w:sz w:val="16"/>
                <w:szCs w:val="16"/>
                <w:lang w:eastAsia="sk-SK"/>
              </w:rPr>
              <w:t>Štátny fond rozvoja bývania</w:t>
            </w:r>
          </w:p>
        </w:tc>
        <w:tc>
          <w:tcPr>
            <w:tcW w:w="2910" w:type="dxa"/>
            <w:vAlign w:val="center"/>
            <w:hideMark/>
          </w:tcPr>
          <w:p w14:paraId="19A373CE" w14:textId="542EBCFC" w:rsidR="00F97474" w:rsidRPr="006B11A4" w:rsidRDefault="00B72CFD" w:rsidP="00BC192C">
            <w:pPr>
              <w:spacing w:after="0" w:line="240" w:lineRule="auto"/>
              <w:jc w:val="right"/>
              <w:rPr>
                <w:rFonts w:ascii="Times New Roman" w:eastAsia="Times New Roman" w:hAnsi="Times New Roman" w:cs="Times New Roman"/>
                <w:color w:val="000000"/>
                <w:sz w:val="16"/>
                <w:szCs w:val="16"/>
                <w:lang w:eastAsia="sk-SK"/>
              </w:rPr>
            </w:pPr>
            <w:r w:rsidRPr="00B72CFD">
              <w:rPr>
                <w:rFonts w:ascii="Times New Roman" w:eastAsia="Times New Roman" w:hAnsi="Times New Roman" w:cs="Times New Roman"/>
                <w:color w:val="000000"/>
                <w:sz w:val="16"/>
                <w:szCs w:val="16"/>
                <w:lang w:eastAsia="sk-SK"/>
              </w:rPr>
              <w:t>9 880 000</w:t>
            </w:r>
          </w:p>
        </w:tc>
      </w:tr>
      <w:tr w:rsidR="00F97474" w:rsidRPr="006B11A4" w14:paraId="1A5F25F6" w14:textId="77777777" w:rsidTr="00BC192C">
        <w:trPr>
          <w:trHeight w:val="255"/>
          <w:jc w:val="center"/>
        </w:trPr>
        <w:tc>
          <w:tcPr>
            <w:tcW w:w="6075" w:type="dxa"/>
            <w:vAlign w:val="center"/>
            <w:hideMark/>
          </w:tcPr>
          <w:p w14:paraId="0E4207CE" w14:textId="77777777" w:rsidR="00F97474" w:rsidRPr="006B11A4" w:rsidRDefault="00F97474" w:rsidP="00BC192C">
            <w:pPr>
              <w:spacing w:after="0" w:line="240" w:lineRule="auto"/>
              <w:rPr>
                <w:rFonts w:ascii="Times New Roman" w:eastAsia="Times New Roman" w:hAnsi="Times New Roman" w:cs="Times New Roman"/>
                <w:color w:val="000000"/>
                <w:sz w:val="16"/>
                <w:szCs w:val="16"/>
                <w:lang w:eastAsia="sk-SK"/>
              </w:rPr>
            </w:pPr>
            <w:r w:rsidRPr="006B11A4">
              <w:rPr>
                <w:rFonts w:ascii="Times New Roman" w:eastAsia="Times New Roman" w:hAnsi="Times New Roman" w:cs="Times New Roman"/>
                <w:color w:val="000000"/>
                <w:sz w:val="16"/>
                <w:szCs w:val="16"/>
                <w:lang w:eastAsia="sk-SK"/>
              </w:rPr>
              <w:t>Úrad pre dohľad nad zdravotnou starostlivosťou</w:t>
            </w:r>
          </w:p>
        </w:tc>
        <w:tc>
          <w:tcPr>
            <w:tcW w:w="2910" w:type="dxa"/>
            <w:vAlign w:val="center"/>
            <w:hideMark/>
          </w:tcPr>
          <w:p w14:paraId="16321513" w14:textId="1F19CD15" w:rsidR="00F97474" w:rsidRPr="006B11A4" w:rsidRDefault="00B72CFD" w:rsidP="00BC192C">
            <w:pPr>
              <w:spacing w:after="0" w:line="240" w:lineRule="auto"/>
              <w:jc w:val="right"/>
              <w:rPr>
                <w:rFonts w:ascii="Times New Roman" w:eastAsia="Times New Roman" w:hAnsi="Times New Roman" w:cs="Times New Roman"/>
                <w:color w:val="000000"/>
                <w:sz w:val="16"/>
                <w:szCs w:val="16"/>
                <w:lang w:eastAsia="sk-SK"/>
              </w:rPr>
            </w:pPr>
            <w:r w:rsidRPr="00B72CFD">
              <w:rPr>
                <w:rFonts w:ascii="Times New Roman" w:eastAsia="Times New Roman" w:hAnsi="Times New Roman" w:cs="Times New Roman"/>
                <w:color w:val="000000"/>
                <w:sz w:val="16"/>
                <w:szCs w:val="16"/>
                <w:lang w:eastAsia="sk-SK"/>
              </w:rPr>
              <w:t>34 739 170</w:t>
            </w:r>
          </w:p>
        </w:tc>
      </w:tr>
      <w:tr w:rsidR="00F97474" w:rsidRPr="006B11A4" w14:paraId="61ECE26B" w14:textId="77777777" w:rsidTr="00BC192C">
        <w:trPr>
          <w:trHeight w:val="255"/>
          <w:jc w:val="center"/>
        </w:trPr>
        <w:tc>
          <w:tcPr>
            <w:tcW w:w="6075" w:type="dxa"/>
            <w:vAlign w:val="center"/>
            <w:hideMark/>
          </w:tcPr>
          <w:p w14:paraId="4F4020B6" w14:textId="77777777" w:rsidR="00F97474" w:rsidRPr="006B11A4" w:rsidRDefault="00F97474" w:rsidP="00BC192C">
            <w:pPr>
              <w:spacing w:after="0" w:line="240" w:lineRule="auto"/>
              <w:rPr>
                <w:rFonts w:ascii="Times New Roman" w:eastAsia="Times New Roman" w:hAnsi="Times New Roman" w:cs="Times New Roman"/>
                <w:color w:val="000000"/>
                <w:sz w:val="16"/>
                <w:szCs w:val="16"/>
                <w:lang w:eastAsia="sk-SK"/>
              </w:rPr>
            </w:pPr>
            <w:r w:rsidRPr="006B11A4">
              <w:rPr>
                <w:rFonts w:ascii="Times New Roman" w:eastAsia="Times New Roman" w:hAnsi="Times New Roman" w:cs="Times New Roman"/>
                <w:color w:val="000000"/>
                <w:sz w:val="16"/>
                <w:szCs w:val="16"/>
                <w:lang w:eastAsia="sk-SK"/>
              </w:rPr>
              <w:t>Národný inštitút pre hodnotu a technológie v zdravotníctve</w:t>
            </w:r>
          </w:p>
        </w:tc>
        <w:tc>
          <w:tcPr>
            <w:tcW w:w="2910" w:type="dxa"/>
            <w:vAlign w:val="center"/>
            <w:hideMark/>
          </w:tcPr>
          <w:p w14:paraId="6A33D7DB" w14:textId="02B42400" w:rsidR="00F97474" w:rsidRPr="006B11A4" w:rsidRDefault="00B72CFD" w:rsidP="00BC192C">
            <w:pPr>
              <w:spacing w:after="0" w:line="240" w:lineRule="auto"/>
              <w:jc w:val="right"/>
              <w:rPr>
                <w:rFonts w:ascii="Times New Roman" w:eastAsia="Times New Roman" w:hAnsi="Times New Roman" w:cs="Times New Roman"/>
                <w:color w:val="000000"/>
                <w:sz w:val="16"/>
                <w:szCs w:val="16"/>
                <w:lang w:eastAsia="sk-SK"/>
              </w:rPr>
            </w:pPr>
            <w:r w:rsidRPr="00B72CFD">
              <w:rPr>
                <w:rFonts w:ascii="Times New Roman" w:eastAsia="Times New Roman" w:hAnsi="Times New Roman" w:cs="Times New Roman"/>
                <w:color w:val="000000"/>
                <w:sz w:val="16"/>
                <w:szCs w:val="16"/>
                <w:lang w:eastAsia="sk-SK"/>
              </w:rPr>
              <w:t>2 684 690</w:t>
            </w:r>
          </w:p>
        </w:tc>
      </w:tr>
      <w:tr w:rsidR="00F97474" w:rsidRPr="006B11A4" w14:paraId="5A5BF76D" w14:textId="77777777" w:rsidTr="00BC192C">
        <w:trPr>
          <w:trHeight w:val="255"/>
          <w:jc w:val="center"/>
        </w:trPr>
        <w:tc>
          <w:tcPr>
            <w:tcW w:w="6075" w:type="dxa"/>
            <w:vAlign w:val="center"/>
            <w:hideMark/>
          </w:tcPr>
          <w:p w14:paraId="57B7185C" w14:textId="77777777" w:rsidR="00F97474" w:rsidRPr="006B11A4" w:rsidRDefault="00F97474" w:rsidP="00BC192C">
            <w:pPr>
              <w:spacing w:after="0" w:line="240" w:lineRule="auto"/>
              <w:rPr>
                <w:rFonts w:ascii="Times New Roman" w:eastAsia="Times New Roman" w:hAnsi="Times New Roman" w:cs="Times New Roman"/>
                <w:color w:val="000000"/>
                <w:sz w:val="16"/>
                <w:szCs w:val="16"/>
                <w:lang w:eastAsia="sk-SK"/>
              </w:rPr>
            </w:pPr>
            <w:r w:rsidRPr="006B11A4">
              <w:rPr>
                <w:rFonts w:ascii="Times New Roman" w:eastAsia="Times New Roman" w:hAnsi="Times New Roman" w:cs="Times New Roman"/>
                <w:color w:val="000000"/>
                <w:sz w:val="16"/>
                <w:szCs w:val="16"/>
                <w:lang w:eastAsia="sk-SK"/>
              </w:rPr>
              <w:t>Slovenský pozemkový fond</w:t>
            </w:r>
          </w:p>
        </w:tc>
        <w:tc>
          <w:tcPr>
            <w:tcW w:w="2910" w:type="dxa"/>
            <w:vAlign w:val="center"/>
            <w:hideMark/>
          </w:tcPr>
          <w:p w14:paraId="262E5412" w14:textId="7C576E8D" w:rsidR="00F97474" w:rsidRPr="006B11A4" w:rsidRDefault="00B72CFD" w:rsidP="00BC192C">
            <w:pPr>
              <w:spacing w:after="0" w:line="240" w:lineRule="auto"/>
              <w:jc w:val="right"/>
              <w:rPr>
                <w:rFonts w:ascii="Times New Roman" w:eastAsia="Times New Roman" w:hAnsi="Times New Roman" w:cs="Times New Roman"/>
                <w:color w:val="000000"/>
                <w:sz w:val="16"/>
                <w:szCs w:val="16"/>
                <w:lang w:eastAsia="sk-SK"/>
              </w:rPr>
            </w:pPr>
            <w:r w:rsidRPr="00B72CFD">
              <w:rPr>
                <w:rFonts w:ascii="Times New Roman" w:eastAsia="Times New Roman" w:hAnsi="Times New Roman" w:cs="Times New Roman"/>
                <w:color w:val="000000"/>
                <w:sz w:val="16"/>
                <w:szCs w:val="16"/>
                <w:lang w:eastAsia="sk-SK"/>
              </w:rPr>
              <w:t>21 250 263</w:t>
            </w:r>
          </w:p>
        </w:tc>
      </w:tr>
      <w:tr w:rsidR="00F97474" w:rsidRPr="006B11A4" w14:paraId="487401F9" w14:textId="77777777" w:rsidTr="00BC192C">
        <w:trPr>
          <w:trHeight w:val="255"/>
          <w:jc w:val="center"/>
        </w:trPr>
        <w:tc>
          <w:tcPr>
            <w:tcW w:w="6075" w:type="dxa"/>
            <w:vAlign w:val="center"/>
            <w:hideMark/>
          </w:tcPr>
          <w:p w14:paraId="152FF5FB" w14:textId="77777777" w:rsidR="00F97474" w:rsidRPr="006B11A4" w:rsidRDefault="00F97474" w:rsidP="00BC192C">
            <w:pPr>
              <w:spacing w:after="0" w:line="240" w:lineRule="auto"/>
              <w:rPr>
                <w:rFonts w:ascii="Times New Roman" w:eastAsia="Times New Roman" w:hAnsi="Times New Roman" w:cs="Times New Roman"/>
                <w:color w:val="000000"/>
                <w:sz w:val="16"/>
                <w:szCs w:val="16"/>
                <w:lang w:eastAsia="sk-SK"/>
              </w:rPr>
            </w:pPr>
            <w:r w:rsidRPr="00B96A88">
              <w:rPr>
                <w:rFonts w:ascii="Times New Roman" w:eastAsia="Times New Roman" w:hAnsi="Times New Roman" w:cs="Times New Roman"/>
                <w:color w:val="000000"/>
                <w:sz w:val="16"/>
                <w:szCs w:val="16"/>
                <w:lang w:eastAsia="sk-SK"/>
              </w:rPr>
              <w:t>Slovenská televízia a rozhlas</w:t>
            </w:r>
          </w:p>
        </w:tc>
        <w:tc>
          <w:tcPr>
            <w:tcW w:w="2910" w:type="dxa"/>
            <w:vAlign w:val="center"/>
            <w:hideMark/>
          </w:tcPr>
          <w:p w14:paraId="6BFC4871" w14:textId="3A5B9980" w:rsidR="00F97474" w:rsidRPr="006B11A4" w:rsidRDefault="00B72CFD" w:rsidP="00BC192C">
            <w:pPr>
              <w:spacing w:after="0" w:line="240" w:lineRule="auto"/>
              <w:jc w:val="right"/>
              <w:rPr>
                <w:rFonts w:ascii="Times New Roman" w:eastAsia="Times New Roman" w:hAnsi="Times New Roman" w:cs="Times New Roman"/>
                <w:color w:val="000000"/>
                <w:sz w:val="16"/>
                <w:szCs w:val="16"/>
                <w:lang w:eastAsia="sk-SK"/>
              </w:rPr>
            </w:pPr>
            <w:r w:rsidRPr="00B72CFD">
              <w:rPr>
                <w:rFonts w:ascii="Times New Roman" w:eastAsia="Times New Roman" w:hAnsi="Times New Roman" w:cs="Times New Roman"/>
                <w:color w:val="000000"/>
                <w:sz w:val="16"/>
                <w:szCs w:val="16"/>
                <w:lang w:eastAsia="sk-SK"/>
              </w:rPr>
              <w:t>178 328 714</w:t>
            </w:r>
          </w:p>
        </w:tc>
      </w:tr>
      <w:tr w:rsidR="00F97474" w:rsidRPr="006B11A4" w14:paraId="6ECCE82C" w14:textId="77777777" w:rsidTr="00BC192C">
        <w:trPr>
          <w:trHeight w:val="255"/>
          <w:jc w:val="center"/>
        </w:trPr>
        <w:tc>
          <w:tcPr>
            <w:tcW w:w="6075" w:type="dxa"/>
            <w:vAlign w:val="center"/>
            <w:hideMark/>
          </w:tcPr>
          <w:p w14:paraId="257C8F17" w14:textId="77777777" w:rsidR="00F97474" w:rsidRPr="006B11A4" w:rsidRDefault="00F97474" w:rsidP="00BC192C">
            <w:pPr>
              <w:spacing w:after="0" w:line="240" w:lineRule="auto"/>
              <w:rPr>
                <w:rFonts w:ascii="Times New Roman" w:eastAsia="Times New Roman" w:hAnsi="Times New Roman" w:cs="Times New Roman"/>
                <w:color w:val="000000"/>
                <w:sz w:val="16"/>
                <w:szCs w:val="16"/>
                <w:lang w:eastAsia="sk-SK"/>
              </w:rPr>
            </w:pPr>
            <w:r w:rsidRPr="006B11A4">
              <w:rPr>
                <w:rFonts w:ascii="Times New Roman" w:eastAsia="Times New Roman" w:hAnsi="Times New Roman" w:cs="Times New Roman"/>
                <w:color w:val="000000"/>
                <w:sz w:val="16"/>
                <w:szCs w:val="16"/>
                <w:lang w:eastAsia="sk-SK"/>
              </w:rPr>
              <w:t>Tlačová agentúra Slovenskej republiky</w:t>
            </w:r>
          </w:p>
        </w:tc>
        <w:tc>
          <w:tcPr>
            <w:tcW w:w="2910" w:type="dxa"/>
            <w:vAlign w:val="center"/>
            <w:hideMark/>
          </w:tcPr>
          <w:p w14:paraId="368A32D5" w14:textId="4C06420C" w:rsidR="00F97474" w:rsidRPr="006B11A4" w:rsidRDefault="00B72CFD" w:rsidP="00BC192C">
            <w:pPr>
              <w:spacing w:after="0" w:line="240" w:lineRule="auto"/>
              <w:jc w:val="right"/>
              <w:rPr>
                <w:rFonts w:ascii="Times New Roman" w:eastAsia="Times New Roman" w:hAnsi="Times New Roman" w:cs="Times New Roman"/>
                <w:color w:val="000000"/>
                <w:sz w:val="16"/>
                <w:szCs w:val="16"/>
                <w:lang w:eastAsia="sk-SK"/>
              </w:rPr>
            </w:pPr>
            <w:r w:rsidRPr="00B72CFD">
              <w:rPr>
                <w:rFonts w:ascii="Times New Roman" w:eastAsia="Times New Roman" w:hAnsi="Times New Roman" w:cs="Times New Roman"/>
                <w:color w:val="000000"/>
                <w:sz w:val="16"/>
                <w:szCs w:val="16"/>
                <w:lang w:eastAsia="sk-SK"/>
              </w:rPr>
              <w:t>7 035 428</w:t>
            </w:r>
          </w:p>
        </w:tc>
      </w:tr>
      <w:tr w:rsidR="00F97474" w:rsidRPr="006B11A4" w14:paraId="303434A3" w14:textId="77777777" w:rsidTr="00BC192C">
        <w:trPr>
          <w:trHeight w:val="255"/>
          <w:jc w:val="center"/>
        </w:trPr>
        <w:tc>
          <w:tcPr>
            <w:tcW w:w="6075" w:type="dxa"/>
            <w:vAlign w:val="center"/>
            <w:hideMark/>
          </w:tcPr>
          <w:p w14:paraId="45F3D52C" w14:textId="77777777" w:rsidR="00F97474" w:rsidRPr="006B11A4" w:rsidRDefault="00F97474" w:rsidP="00BC192C">
            <w:pPr>
              <w:spacing w:after="0" w:line="240" w:lineRule="auto"/>
              <w:rPr>
                <w:rFonts w:ascii="Times New Roman" w:eastAsia="Times New Roman" w:hAnsi="Times New Roman" w:cs="Times New Roman"/>
                <w:color w:val="000000"/>
                <w:sz w:val="16"/>
                <w:szCs w:val="16"/>
                <w:lang w:eastAsia="sk-SK"/>
              </w:rPr>
            </w:pPr>
            <w:r w:rsidRPr="006B11A4">
              <w:rPr>
                <w:rFonts w:ascii="Times New Roman" w:eastAsia="Times New Roman" w:hAnsi="Times New Roman" w:cs="Times New Roman"/>
                <w:color w:val="000000"/>
                <w:sz w:val="16"/>
                <w:szCs w:val="16"/>
                <w:lang w:eastAsia="sk-SK"/>
              </w:rPr>
              <w:t>Úrad pre dohľad nad výkonom auditu</w:t>
            </w:r>
          </w:p>
        </w:tc>
        <w:tc>
          <w:tcPr>
            <w:tcW w:w="2910" w:type="dxa"/>
            <w:vAlign w:val="center"/>
            <w:hideMark/>
          </w:tcPr>
          <w:p w14:paraId="3645D61F" w14:textId="07C12A10" w:rsidR="00F97474" w:rsidRPr="006B11A4" w:rsidRDefault="00B72CFD" w:rsidP="00BC192C">
            <w:pPr>
              <w:spacing w:after="0" w:line="240" w:lineRule="auto"/>
              <w:jc w:val="right"/>
              <w:rPr>
                <w:rFonts w:ascii="Times New Roman" w:eastAsia="Times New Roman" w:hAnsi="Times New Roman" w:cs="Times New Roman"/>
                <w:color w:val="000000"/>
                <w:sz w:val="16"/>
                <w:szCs w:val="16"/>
                <w:lang w:eastAsia="sk-SK"/>
              </w:rPr>
            </w:pPr>
            <w:r w:rsidRPr="00B72CFD">
              <w:rPr>
                <w:rFonts w:ascii="Times New Roman" w:eastAsia="Times New Roman" w:hAnsi="Times New Roman" w:cs="Times New Roman"/>
                <w:color w:val="000000"/>
                <w:sz w:val="16"/>
                <w:szCs w:val="16"/>
                <w:lang w:eastAsia="sk-SK"/>
              </w:rPr>
              <w:t>1 684 000</w:t>
            </w:r>
          </w:p>
        </w:tc>
      </w:tr>
      <w:tr w:rsidR="00F97474" w:rsidRPr="006B11A4" w14:paraId="36AD5632" w14:textId="77777777" w:rsidTr="00BC192C">
        <w:trPr>
          <w:trHeight w:val="255"/>
          <w:jc w:val="center"/>
        </w:trPr>
        <w:tc>
          <w:tcPr>
            <w:tcW w:w="6075" w:type="dxa"/>
            <w:vAlign w:val="center"/>
            <w:hideMark/>
          </w:tcPr>
          <w:p w14:paraId="5DD40EBB" w14:textId="77777777" w:rsidR="00F97474" w:rsidRPr="006B11A4" w:rsidRDefault="00F97474" w:rsidP="00BC192C">
            <w:pPr>
              <w:spacing w:after="0" w:line="240" w:lineRule="auto"/>
              <w:rPr>
                <w:rFonts w:ascii="Times New Roman" w:eastAsia="Times New Roman" w:hAnsi="Times New Roman" w:cs="Times New Roman"/>
                <w:color w:val="000000"/>
                <w:sz w:val="16"/>
                <w:szCs w:val="16"/>
                <w:lang w:eastAsia="sk-SK"/>
              </w:rPr>
            </w:pPr>
            <w:r w:rsidRPr="006B11A4">
              <w:rPr>
                <w:rFonts w:ascii="Times New Roman" w:eastAsia="Times New Roman" w:hAnsi="Times New Roman" w:cs="Times New Roman"/>
                <w:color w:val="000000"/>
                <w:sz w:val="16"/>
                <w:szCs w:val="16"/>
                <w:lang w:eastAsia="sk-SK"/>
              </w:rPr>
              <w:t>Audiovizuálny fond</w:t>
            </w:r>
          </w:p>
        </w:tc>
        <w:tc>
          <w:tcPr>
            <w:tcW w:w="2910" w:type="dxa"/>
            <w:vAlign w:val="center"/>
            <w:hideMark/>
          </w:tcPr>
          <w:p w14:paraId="2B45FAA5" w14:textId="681F4C6C" w:rsidR="00F97474" w:rsidRPr="006B11A4" w:rsidRDefault="00B70389" w:rsidP="00BC192C">
            <w:pPr>
              <w:spacing w:after="0" w:line="240" w:lineRule="auto"/>
              <w:jc w:val="right"/>
              <w:rPr>
                <w:rFonts w:ascii="Times New Roman" w:eastAsia="Times New Roman" w:hAnsi="Times New Roman" w:cs="Times New Roman"/>
                <w:color w:val="000000"/>
                <w:sz w:val="16"/>
                <w:szCs w:val="16"/>
                <w:lang w:eastAsia="sk-SK"/>
              </w:rPr>
            </w:pPr>
            <w:r w:rsidRPr="00B70389">
              <w:rPr>
                <w:rFonts w:ascii="Times New Roman" w:eastAsia="Times New Roman" w:hAnsi="Times New Roman" w:cs="Times New Roman"/>
                <w:color w:val="000000"/>
                <w:sz w:val="16"/>
                <w:szCs w:val="16"/>
                <w:lang w:eastAsia="sk-SK"/>
              </w:rPr>
              <w:t>17 331 400</w:t>
            </w:r>
          </w:p>
        </w:tc>
      </w:tr>
      <w:tr w:rsidR="00F97474" w:rsidRPr="006B11A4" w14:paraId="74EB4E54" w14:textId="77777777" w:rsidTr="00BC192C">
        <w:trPr>
          <w:trHeight w:val="255"/>
          <w:jc w:val="center"/>
        </w:trPr>
        <w:tc>
          <w:tcPr>
            <w:tcW w:w="6075" w:type="dxa"/>
            <w:vAlign w:val="center"/>
            <w:hideMark/>
          </w:tcPr>
          <w:p w14:paraId="32D0963B" w14:textId="77777777" w:rsidR="00F97474" w:rsidRPr="006B11A4" w:rsidRDefault="00F97474" w:rsidP="00BC192C">
            <w:pPr>
              <w:spacing w:after="0" w:line="240" w:lineRule="auto"/>
              <w:rPr>
                <w:rFonts w:ascii="Times New Roman" w:eastAsia="Times New Roman" w:hAnsi="Times New Roman" w:cs="Times New Roman"/>
                <w:color w:val="000000"/>
                <w:sz w:val="16"/>
                <w:szCs w:val="16"/>
                <w:lang w:eastAsia="sk-SK"/>
              </w:rPr>
            </w:pPr>
            <w:r w:rsidRPr="006B11A4">
              <w:rPr>
                <w:rFonts w:ascii="Times New Roman" w:eastAsia="Times New Roman" w:hAnsi="Times New Roman" w:cs="Times New Roman"/>
                <w:color w:val="000000"/>
                <w:sz w:val="16"/>
                <w:szCs w:val="16"/>
                <w:lang w:eastAsia="sk-SK"/>
              </w:rPr>
              <w:t>Kancelária Rady pre rozpočtovú zodpovednosť</w:t>
            </w:r>
          </w:p>
        </w:tc>
        <w:tc>
          <w:tcPr>
            <w:tcW w:w="2910" w:type="dxa"/>
            <w:vAlign w:val="center"/>
            <w:hideMark/>
          </w:tcPr>
          <w:p w14:paraId="072015A7" w14:textId="14C8C6EC" w:rsidR="00F97474" w:rsidRPr="006B11A4" w:rsidRDefault="00B70389" w:rsidP="00BC192C">
            <w:pPr>
              <w:spacing w:after="0" w:line="240" w:lineRule="auto"/>
              <w:jc w:val="right"/>
              <w:rPr>
                <w:rFonts w:ascii="Times New Roman" w:eastAsia="Times New Roman" w:hAnsi="Times New Roman" w:cs="Times New Roman"/>
                <w:color w:val="000000"/>
                <w:sz w:val="16"/>
                <w:szCs w:val="16"/>
                <w:lang w:eastAsia="sk-SK"/>
              </w:rPr>
            </w:pPr>
            <w:r w:rsidRPr="00B70389">
              <w:rPr>
                <w:rFonts w:ascii="Times New Roman" w:eastAsia="Times New Roman" w:hAnsi="Times New Roman" w:cs="Times New Roman"/>
                <w:color w:val="000000"/>
                <w:sz w:val="16"/>
                <w:szCs w:val="16"/>
                <w:lang w:eastAsia="sk-SK"/>
              </w:rPr>
              <w:t>4 328 644</w:t>
            </w:r>
          </w:p>
        </w:tc>
      </w:tr>
      <w:tr w:rsidR="00F97474" w:rsidRPr="006B11A4" w14:paraId="25833886" w14:textId="77777777" w:rsidTr="00BC192C">
        <w:trPr>
          <w:trHeight w:val="255"/>
          <w:jc w:val="center"/>
        </w:trPr>
        <w:tc>
          <w:tcPr>
            <w:tcW w:w="6075" w:type="dxa"/>
            <w:vAlign w:val="center"/>
            <w:hideMark/>
          </w:tcPr>
          <w:p w14:paraId="0228E23B" w14:textId="77777777" w:rsidR="00F97474" w:rsidRPr="006B11A4" w:rsidRDefault="00F97474" w:rsidP="00BC192C">
            <w:pPr>
              <w:spacing w:after="0" w:line="240" w:lineRule="auto"/>
              <w:rPr>
                <w:rFonts w:ascii="Times New Roman" w:eastAsia="Times New Roman" w:hAnsi="Times New Roman" w:cs="Times New Roman"/>
                <w:color w:val="000000"/>
                <w:sz w:val="16"/>
                <w:szCs w:val="16"/>
                <w:lang w:eastAsia="sk-SK"/>
              </w:rPr>
            </w:pPr>
            <w:r w:rsidRPr="006B11A4">
              <w:rPr>
                <w:rFonts w:ascii="Times New Roman" w:eastAsia="Times New Roman" w:hAnsi="Times New Roman" w:cs="Times New Roman"/>
                <w:color w:val="000000"/>
                <w:sz w:val="16"/>
                <w:szCs w:val="16"/>
                <w:lang w:eastAsia="sk-SK"/>
              </w:rPr>
              <w:t>Železnice Slovenskej republiky</w:t>
            </w:r>
          </w:p>
        </w:tc>
        <w:tc>
          <w:tcPr>
            <w:tcW w:w="2910" w:type="dxa"/>
            <w:vAlign w:val="center"/>
            <w:hideMark/>
          </w:tcPr>
          <w:p w14:paraId="757BB2B1" w14:textId="3C01B70D" w:rsidR="00F97474" w:rsidRPr="006B11A4" w:rsidRDefault="00B70389" w:rsidP="00BC192C">
            <w:pPr>
              <w:spacing w:after="0" w:line="240" w:lineRule="auto"/>
              <w:jc w:val="right"/>
              <w:rPr>
                <w:rFonts w:ascii="Times New Roman" w:eastAsia="Times New Roman" w:hAnsi="Times New Roman" w:cs="Times New Roman"/>
                <w:color w:val="000000"/>
                <w:sz w:val="16"/>
                <w:szCs w:val="16"/>
                <w:lang w:eastAsia="sk-SK"/>
              </w:rPr>
            </w:pPr>
            <w:r w:rsidRPr="00B70389">
              <w:rPr>
                <w:rFonts w:ascii="Times New Roman" w:eastAsia="Times New Roman" w:hAnsi="Times New Roman" w:cs="Times New Roman"/>
                <w:color w:val="000000"/>
                <w:sz w:val="16"/>
                <w:szCs w:val="16"/>
                <w:lang w:eastAsia="sk-SK"/>
              </w:rPr>
              <w:t>719 312 062</w:t>
            </w:r>
          </w:p>
        </w:tc>
      </w:tr>
      <w:tr w:rsidR="00F97474" w:rsidRPr="006B11A4" w14:paraId="2391E224" w14:textId="77777777" w:rsidTr="00BC192C">
        <w:trPr>
          <w:trHeight w:val="255"/>
          <w:jc w:val="center"/>
        </w:trPr>
        <w:tc>
          <w:tcPr>
            <w:tcW w:w="6075" w:type="dxa"/>
            <w:vAlign w:val="center"/>
            <w:hideMark/>
          </w:tcPr>
          <w:p w14:paraId="361C3FC7" w14:textId="77777777" w:rsidR="00F97474" w:rsidRPr="006B11A4" w:rsidRDefault="00F97474" w:rsidP="00BC192C">
            <w:pPr>
              <w:spacing w:after="0" w:line="240" w:lineRule="auto"/>
              <w:rPr>
                <w:rFonts w:ascii="Times New Roman" w:eastAsia="Times New Roman" w:hAnsi="Times New Roman" w:cs="Times New Roman"/>
                <w:color w:val="000000"/>
                <w:sz w:val="16"/>
                <w:szCs w:val="16"/>
                <w:lang w:eastAsia="sk-SK"/>
              </w:rPr>
            </w:pPr>
            <w:r w:rsidRPr="006B11A4">
              <w:rPr>
                <w:rFonts w:ascii="Times New Roman" w:eastAsia="Times New Roman" w:hAnsi="Times New Roman" w:cs="Times New Roman"/>
                <w:color w:val="000000"/>
                <w:sz w:val="16"/>
                <w:szCs w:val="16"/>
                <w:lang w:eastAsia="sk-SK"/>
              </w:rPr>
              <w:t>Agentúra pre núdzové zásoby ropy a ropných výrobkov</w:t>
            </w:r>
          </w:p>
        </w:tc>
        <w:tc>
          <w:tcPr>
            <w:tcW w:w="2910" w:type="dxa"/>
            <w:vAlign w:val="center"/>
            <w:hideMark/>
          </w:tcPr>
          <w:p w14:paraId="74C779A0" w14:textId="15B16BB5" w:rsidR="00F97474" w:rsidRPr="006B11A4" w:rsidRDefault="00B70389" w:rsidP="00BC192C">
            <w:pPr>
              <w:spacing w:after="0" w:line="240" w:lineRule="auto"/>
              <w:jc w:val="right"/>
              <w:rPr>
                <w:rFonts w:ascii="Times New Roman" w:eastAsia="Times New Roman" w:hAnsi="Times New Roman" w:cs="Times New Roman"/>
                <w:color w:val="000000"/>
                <w:sz w:val="16"/>
                <w:szCs w:val="16"/>
                <w:lang w:eastAsia="sk-SK"/>
              </w:rPr>
            </w:pPr>
            <w:r w:rsidRPr="00B70389">
              <w:rPr>
                <w:rFonts w:ascii="Times New Roman" w:eastAsia="Times New Roman" w:hAnsi="Times New Roman" w:cs="Times New Roman"/>
                <w:color w:val="000000"/>
                <w:sz w:val="16"/>
                <w:szCs w:val="16"/>
                <w:lang w:eastAsia="sk-SK"/>
              </w:rPr>
              <w:t>62 392 892</w:t>
            </w:r>
          </w:p>
        </w:tc>
      </w:tr>
      <w:tr w:rsidR="00F97474" w:rsidRPr="006B11A4" w14:paraId="670BCE71" w14:textId="77777777" w:rsidTr="00BC192C">
        <w:trPr>
          <w:trHeight w:val="255"/>
          <w:jc w:val="center"/>
        </w:trPr>
        <w:tc>
          <w:tcPr>
            <w:tcW w:w="6075" w:type="dxa"/>
            <w:vAlign w:val="center"/>
            <w:hideMark/>
          </w:tcPr>
          <w:p w14:paraId="2E9D5206" w14:textId="77777777" w:rsidR="00F97474" w:rsidRPr="006B11A4" w:rsidRDefault="00F97474" w:rsidP="00BC192C">
            <w:pPr>
              <w:spacing w:after="0" w:line="240" w:lineRule="auto"/>
              <w:rPr>
                <w:rFonts w:ascii="Times New Roman" w:eastAsia="Times New Roman" w:hAnsi="Times New Roman" w:cs="Times New Roman"/>
                <w:color w:val="000000"/>
                <w:sz w:val="16"/>
                <w:szCs w:val="16"/>
                <w:lang w:eastAsia="sk-SK"/>
              </w:rPr>
            </w:pPr>
            <w:r w:rsidRPr="006B11A4">
              <w:rPr>
                <w:rFonts w:ascii="Times New Roman" w:eastAsia="Times New Roman" w:hAnsi="Times New Roman" w:cs="Times New Roman"/>
                <w:color w:val="000000"/>
                <w:sz w:val="16"/>
                <w:szCs w:val="16"/>
                <w:lang w:eastAsia="sk-SK"/>
              </w:rPr>
              <w:t>Fond na podporu vzdelávania</w:t>
            </w:r>
          </w:p>
        </w:tc>
        <w:tc>
          <w:tcPr>
            <w:tcW w:w="2910" w:type="dxa"/>
            <w:vAlign w:val="center"/>
            <w:hideMark/>
          </w:tcPr>
          <w:p w14:paraId="64608CF0" w14:textId="4BE1E2A0" w:rsidR="00F97474" w:rsidRPr="006B11A4" w:rsidRDefault="00B70389" w:rsidP="00BC192C">
            <w:pPr>
              <w:spacing w:after="0" w:line="240" w:lineRule="auto"/>
              <w:jc w:val="right"/>
              <w:rPr>
                <w:rFonts w:ascii="Times New Roman" w:eastAsia="Times New Roman" w:hAnsi="Times New Roman" w:cs="Times New Roman"/>
                <w:color w:val="000000"/>
                <w:sz w:val="16"/>
                <w:szCs w:val="16"/>
                <w:lang w:eastAsia="sk-SK"/>
              </w:rPr>
            </w:pPr>
            <w:r w:rsidRPr="00B70389">
              <w:rPr>
                <w:rFonts w:ascii="Times New Roman" w:eastAsia="Times New Roman" w:hAnsi="Times New Roman" w:cs="Times New Roman"/>
                <w:color w:val="000000"/>
                <w:sz w:val="16"/>
                <w:szCs w:val="16"/>
                <w:lang w:eastAsia="sk-SK"/>
              </w:rPr>
              <w:t>1 311 718</w:t>
            </w:r>
          </w:p>
        </w:tc>
      </w:tr>
      <w:tr w:rsidR="00F97474" w:rsidRPr="006B11A4" w14:paraId="284DCF2C" w14:textId="77777777" w:rsidTr="00BC192C">
        <w:trPr>
          <w:trHeight w:val="255"/>
          <w:jc w:val="center"/>
        </w:trPr>
        <w:tc>
          <w:tcPr>
            <w:tcW w:w="6075" w:type="dxa"/>
            <w:vAlign w:val="center"/>
            <w:hideMark/>
          </w:tcPr>
          <w:p w14:paraId="4AFBBD89" w14:textId="77777777" w:rsidR="00F97474" w:rsidRPr="006B11A4" w:rsidRDefault="00F97474" w:rsidP="00BC192C">
            <w:pPr>
              <w:spacing w:after="0" w:line="240" w:lineRule="auto"/>
              <w:rPr>
                <w:rFonts w:ascii="Times New Roman" w:eastAsia="Times New Roman" w:hAnsi="Times New Roman" w:cs="Times New Roman"/>
                <w:color w:val="000000"/>
                <w:sz w:val="16"/>
                <w:szCs w:val="16"/>
                <w:lang w:eastAsia="sk-SK"/>
              </w:rPr>
            </w:pPr>
            <w:r w:rsidRPr="006B11A4">
              <w:rPr>
                <w:rFonts w:ascii="Times New Roman" w:eastAsia="Times New Roman" w:hAnsi="Times New Roman" w:cs="Times New Roman"/>
                <w:color w:val="000000"/>
                <w:sz w:val="16"/>
                <w:szCs w:val="16"/>
                <w:lang w:eastAsia="sk-SK"/>
              </w:rPr>
              <w:t>Fond na podporu umenia</w:t>
            </w:r>
          </w:p>
        </w:tc>
        <w:tc>
          <w:tcPr>
            <w:tcW w:w="2910" w:type="dxa"/>
            <w:vAlign w:val="center"/>
            <w:hideMark/>
          </w:tcPr>
          <w:p w14:paraId="36A30D9B" w14:textId="02B30C2B" w:rsidR="00F97474" w:rsidRPr="006B11A4" w:rsidRDefault="00B70389" w:rsidP="00BC192C">
            <w:pPr>
              <w:spacing w:after="0" w:line="240" w:lineRule="auto"/>
              <w:jc w:val="right"/>
              <w:rPr>
                <w:rFonts w:ascii="Times New Roman" w:eastAsia="Times New Roman" w:hAnsi="Times New Roman" w:cs="Times New Roman"/>
                <w:color w:val="000000"/>
                <w:sz w:val="16"/>
                <w:szCs w:val="16"/>
                <w:lang w:eastAsia="sk-SK"/>
              </w:rPr>
            </w:pPr>
            <w:r w:rsidRPr="00B70389">
              <w:rPr>
                <w:rFonts w:ascii="Times New Roman" w:eastAsia="Times New Roman" w:hAnsi="Times New Roman" w:cs="Times New Roman"/>
                <w:color w:val="000000"/>
                <w:sz w:val="16"/>
                <w:szCs w:val="16"/>
                <w:lang w:eastAsia="sk-SK"/>
              </w:rPr>
              <w:t>20 586 800</w:t>
            </w:r>
          </w:p>
        </w:tc>
      </w:tr>
      <w:tr w:rsidR="00F97474" w:rsidRPr="006B11A4" w14:paraId="1F5662D2" w14:textId="77777777" w:rsidTr="00BC192C">
        <w:trPr>
          <w:trHeight w:val="255"/>
          <w:jc w:val="center"/>
        </w:trPr>
        <w:tc>
          <w:tcPr>
            <w:tcW w:w="6075" w:type="dxa"/>
            <w:vAlign w:val="center"/>
            <w:hideMark/>
          </w:tcPr>
          <w:p w14:paraId="4C1198FC" w14:textId="77777777" w:rsidR="00F97474" w:rsidRPr="006B11A4" w:rsidRDefault="00F97474" w:rsidP="00BC192C">
            <w:pPr>
              <w:spacing w:after="0" w:line="240" w:lineRule="auto"/>
              <w:rPr>
                <w:rFonts w:ascii="Times New Roman" w:eastAsia="Times New Roman" w:hAnsi="Times New Roman" w:cs="Times New Roman"/>
                <w:color w:val="000000"/>
                <w:sz w:val="16"/>
                <w:szCs w:val="16"/>
                <w:lang w:eastAsia="sk-SK"/>
              </w:rPr>
            </w:pPr>
            <w:r w:rsidRPr="006B11A4">
              <w:rPr>
                <w:rFonts w:ascii="Times New Roman" w:eastAsia="Times New Roman" w:hAnsi="Times New Roman" w:cs="Times New Roman"/>
                <w:color w:val="000000"/>
                <w:sz w:val="16"/>
                <w:szCs w:val="16"/>
                <w:lang w:eastAsia="sk-SK"/>
              </w:rPr>
              <w:t>Fond na podporu kultúry národnostných menšín</w:t>
            </w:r>
          </w:p>
        </w:tc>
        <w:tc>
          <w:tcPr>
            <w:tcW w:w="2910" w:type="dxa"/>
            <w:vAlign w:val="center"/>
            <w:hideMark/>
          </w:tcPr>
          <w:p w14:paraId="5A26D8C2" w14:textId="20481172" w:rsidR="00F97474" w:rsidRPr="006B11A4" w:rsidRDefault="00B70389" w:rsidP="00BC192C">
            <w:pPr>
              <w:spacing w:after="0" w:line="240" w:lineRule="auto"/>
              <w:jc w:val="right"/>
              <w:rPr>
                <w:rFonts w:ascii="Times New Roman" w:eastAsia="Times New Roman" w:hAnsi="Times New Roman" w:cs="Times New Roman"/>
                <w:color w:val="000000"/>
                <w:sz w:val="16"/>
                <w:szCs w:val="16"/>
                <w:lang w:eastAsia="sk-SK"/>
              </w:rPr>
            </w:pPr>
            <w:r w:rsidRPr="00B70389">
              <w:rPr>
                <w:rFonts w:ascii="Times New Roman" w:eastAsia="Times New Roman" w:hAnsi="Times New Roman" w:cs="Times New Roman"/>
                <w:color w:val="000000"/>
                <w:sz w:val="16"/>
                <w:szCs w:val="16"/>
                <w:lang w:eastAsia="sk-SK"/>
              </w:rPr>
              <w:t>8 037 000</w:t>
            </w:r>
          </w:p>
        </w:tc>
      </w:tr>
      <w:tr w:rsidR="00F97474" w:rsidRPr="00A166F6" w14:paraId="2A093521" w14:textId="77777777" w:rsidTr="00BC192C">
        <w:trPr>
          <w:trHeight w:val="255"/>
          <w:jc w:val="center"/>
        </w:trPr>
        <w:tc>
          <w:tcPr>
            <w:tcW w:w="6075" w:type="dxa"/>
            <w:vAlign w:val="center"/>
            <w:hideMark/>
          </w:tcPr>
          <w:p w14:paraId="5019CBAF" w14:textId="77777777" w:rsidR="00F97474" w:rsidRPr="00A166F6" w:rsidRDefault="00F97474" w:rsidP="00BC192C">
            <w:pPr>
              <w:spacing w:after="0" w:line="240" w:lineRule="auto"/>
              <w:rPr>
                <w:rFonts w:ascii="Times New Roman" w:eastAsia="Times New Roman" w:hAnsi="Times New Roman" w:cs="Times New Roman"/>
                <w:color w:val="000000"/>
                <w:sz w:val="16"/>
                <w:szCs w:val="16"/>
                <w:lang w:eastAsia="sk-SK"/>
              </w:rPr>
            </w:pPr>
            <w:r w:rsidRPr="00A166F6">
              <w:rPr>
                <w:rFonts w:ascii="Times New Roman" w:eastAsia="Times New Roman" w:hAnsi="Times New Roman" w:cs="Times New Roman"/>
                <w:color w:val="000000"/>
                <w:sz w:val="16"/>
                <w:szCs w:val="16"/>
                <w:lang w:eastAsia="sk-SK"/>
              </w:rPr>
              <w:t>Fond na podporu športu</w:t>
            </w:r>
          </w:p>
        </w:tc>
        <w:tc>
          <w:tcPr>
            <w:tcW w:w="2910" w:type="dxa"/>
            <w:vAlign w:val="center"/>
            <w:hideMark/>
          </w:tcPr>
          <w:p w14:paraId="08A7D7A9" w14:textId="679157CF" w:rsidR="00F97474" w:rsidRPr="00A166F6" w:rsidRDefault="00B70389" w:rsidP="00BC192C">
            <w:pPr>
              <w:spacing w:after="0" w:line="240" w:lineRule="auto"/>
              <w:jc w:val="right"/>
              <w:rPr>
                <w:rFonts w:ascii="Times New Roman" w:eastAsia="Times New Roman" w:hAnsi="Times New Roman" w:cs="Times New Roman"/>
                <w:color w:val="000000"/>
                <w:sz w:val="16"/>
                <w:szCs w:val="16"/>
                <w:lang w:eastAsia="sk-SK"/>
              </w:rPr>
            </w:pPr>
            <w:r w:rsidRPr="00B70389">
              <w:rPr>
                <w:rFonts w:ascii="Times New Roman" w:eastAsia="Times New Roman" w:hAnsi="Times New Roman" w:cs="Times New Roman"/>
                <w:color w:val="000000"/>
                <w:sz w:val="16"/>
                <w:szCs w:val="16"/>
                <w:lang w:eastAsia="sk-SK"/>
              </w:rPr>
              <w:t>16 052 130</w:t>
            </w:r>
          </w:p>
        </w:tc>
      </w:tr>
      <w:tr w:rsidR="00F97474" w:rsidRPr="00A166F6" w14:paraId="793AA110" w14:textId="77777777" w:rsidTr="00BC192C">
        <w:trPr>
          <w:trHeight w:val="255"/>
          <w:jc w:val="center"/>
        </w:trPr>
        <w:tc>
          <w:tcPr>
            <w:tcW w:w="6075" w:type="dxa"/>
            <w:vAlign w:val="center"/>
          </w:tcPr>
          <w:p w14:paraId="3E47F872" w14:textId="261A0B7F" w:rsidR="00F97474" w:rsidRPr="00A166F6" w:rsidRDefault="00F97474" w:rsidP="00BC192C">
            <w:pPr>
              <w:spacing w:after="0" w:line="240" w:lineRule="auto"/>
              <w:rPr>
                <w:rFonts w:ascii="Times New Roman" w:eastAsia="Times New Roman" w:hAnsi="Times New Roman" w:cs="Times New Roman"/>
                <w:color w:val="000000"/>
                <w:sz w:val="16"/>
                <w:szCs w:val="16"/>
                <w:vertAlign w:val="superscript"/>
                <w:lang w:eastAsia="sk-SK"/>
              </w:rPr>
            </w:pPr>
            <w:r w:rsidRPr="00A166F6">
              <w:rPr>
                <w:rFonts w:ascii="Times New Roman" w:eastAsia="Times New Roman" w:hAnsi="Times New Roman" w:cs="Times New Roman"/>
                <w:color w:val="000000"/>
                <w:sz w:val="16"/>
                <w:szCs w:val="16"/>
                <w:lang w:eastAsia="sk-SK"/>
              </w:rPr>
              <w:t>Fond na podporu cestovného ruchu</w:t>
            </w:r>
          </w:p>
        </w:tc>
        <w:tc>
          <w:tcPr>
            <w:tcW w:w="2910" w:type="dxa"/>
            <w:vAlign w:val="center"/>
          </w:tcPr>
          <w:p w14:paraId="6A1315DD" w14:textId="7553ACD3" w:rsidR="00F97474" w:rsidRPr="00A166F6" w:rsidRDefault="00B70389" w:rsidP="00BC192C">
            <w:pPr>
              <w:spacing w:after="0" w:line="240" w:lineRule="auto"/>
              <w:jc w:val="right"/>
              <w:rPr>
                <w:rFonts w:ascii="Times New Roman" w:eastAsia="Times New Roman" w:hAnsi="Times New Roman" w:cs="Times New Roman"/>
                <w:color w:val="000000"/>
                <w:sz w:val="16"/>
                <w:szCs w:val="16"/>
                <w:lang w:eastAsia="sk-SK"/>
              </w:rPr>
            </w:pPr>
            <w:r w:rsidRPr="00B70389">
              <w:rPr>
                <w:rFonts w:ascii="Times New Roman" w:eastAsia="Times New Roman" w:hAnsi="Times New Roman" w:cs="Times New Roman"/>
                <w:color w:val="000000"/>
                <w:sz w:val="16"/>
                <w:szCs w:val="16"/>
                <w:lang w:eastAsia="sk-SK"/>
              </w:rPr>
              <w:t>10 500 000</w:t>
            </w:r>
          </w:p>
        </w:tc>
      </w:tr>
      <w:tr w:rsidR="00F97474" w:rsidRPr="00A166F6" w14:paraId="0EEC6EB9" w14:textId="77777777" w:rsidTr="00BC192C">
        <w:trPr>
          <w:trHeight w:val="255"/>
          <w:jc w:val="center"/>
        </w:trPr>
        <w:tc>
          <w:tcPr>
            <w:tcW w:w="6075" w:type="dxa"/>
            <w:vAlign w:val="center"/>
            <w:hideMark/>
          </w:tcPr>
          <w:p w14:paraId="5941E496" w14:textId="77777777" w:rsidR="00F97474" w:rsidRPr="00A166F6" w:rsidRDefault="00F97474" w:rsidP="00BC192C">
            <w:pPr>
              <w:spacing w:after="0" w:line="240" w:lineRule="auto"/>
              <w:rPr>
                <w:rFonts w:ascii="Times New Roman" w:eastAsia="Times New Roman" w:hAnsi="Times New Roman" w:cs="Times New Roman"/>
                <w:color w:val="000000"/>
                <w:sz w:val="16"/>
                <w:szCs w:val="16"/>
                <w:lang w:eastAsia="sk-SK"/>
              </w:rPr>
            </w:pPr>
            <w:r w:rsidRPr="00A166F6">
              <w:rPr>
                <w:rFonts w:ascii="Times New Roman" w:eastAsia="Times New Roman" w:hAnsi="Times New Roman" w:cs="Times New Roman"/>
                <w:color w:val="000000"/>
                <w:sz w:val="16"/>
                <w:szCs w:val="16"/>
                <w:lang w:eastAsia="sk-SK"/>
              </w:rPr>
              <w:t>Eximbanka</w:t>
            </w:r>
          </w:p>
        </w:tc>
        <w:tc>
          <w:tcPr>
            <w:tcW w:w="2910" w:type="dxa"/>
            <w:vAlign w:val="center"/>
            <w:hideMark/>
          </w:tcPr>
          <w:p w14:paraId="4FEB3F69" w14:textId="338B6E0A" w:rsidR="00F97474" w:rsidRPr="00A166F6" w:rsidRDefault="00B70389" w:rsidP="00BC192C">
            <w:pPr>
              <w:spacing w:after="0" w:line="240" w:lineRule="auto"/>
              <w:jc w:val="right"/>
              <w:rPr>
                <w:rFonts w:ascii="Times New Roman" w:eastAsia="Times New Roman" w:hAnsi="Times New Roman" w:cs="Times New Roman"/>
                <w:color w:val="000000"/>
                <w:sz w:val="16"/>
                <w:szCs w:val="16"/>
                <w:lang w:eastAsia="sk-SK"/>
              </w:rPr>
            </w:pPr>
            <w:r w:rsidRPr="00B70389">
              <w:rPr>
                <w:rFonts w:ascii="Times New Roman" w:eastAsia="Times New Roman" w:hAnsi="Times New Roman" w:cs="Times New Roman"/>
                <w:color w:val="000000"/>
                <w:sz w:val="16"/>
                <w:szCs w:val="16"/>
                <w:lang w:eastAsia="sk-SK"/>
              </w:rPr>
              <w:t>45 611 000</w:t>
            </w:r>
          </w:p>
        </w:tc>
      </w:tr>
      <w:tr w:rsidR="00F9097D" w:rsidRPr="00A166F6" w14:paraId="6F93A919" w14:textId="77777777" w:rsidTr="00BC192C">
        <w:trPr>
          <w:trHeight w:val="255"/>
          <w:jc w:val="center"/>
        </w:trPr>
        <w:tc>
          <w:tcPr>
            <w:tcW w:w="6075" w:type="dxa"/>
            <w:vAlign w:val="center"/>
          </w:tcPr>
          <w:p w14:paraId="78F78E28" w14:textId="5CBB3725" w:rsidR="00F9097D" w:rsidRPr="00A166F6" w:rsidRDefault="00F9097D" w:rsidP="00BC192C">
            <w:pPr>
              <w:spacing w:after="0" w:line="240" w:lineRule="auto"/>
              <w:rPr>
                <w:rFonts w:ascii="Times New Roman" w:eastAsia="Times New Roman" w:hAnsi="Times New Roman" w:cs="Times New Roman"/>
                <w:color w:val="000000"/>
                <w:sz w:val="16"/>
                <w:szCs w:val="16"/>
                <w:lang w:eastAsia="sk-SK"/>
              </w:rPr>
            </w:pPr>
            <w:r w:rsidRPr="00F9097D">
              <w:rPr>
                <w:rFonts w:ascii="Times New Roman" w:eastAsia="Times New Roman" w:hAnsi="Times New Roman" w:cs="Times New Roman"/>
                <w:color w:val="000000"/>
                <w:sz w:val="16"/>
                <w:szCs w:val="16"/>
                <w:lang w:eastAsia="sk-SK"/>
              </w:rPr>
              <w:t xml:space="preserve">Slovenská záručná a rozvojová banka, </w:t>
            </w:r>
            <w:proofErr w:type="spellStart"/>
            <w:r w:rsidRPr="00F9097D">
              <w:rPr>
                <w:rFonts w:ascii="Times New Roman" w:eastAsia="Times New Roman" w:hAnsi="Times New Roman" w:cs="Times New Roman"/>
                <w:color w:val="000000"/>
                <w:sz w:val="16"/>
                <w:szCs w:val="16"/>
                <w:lang w:eastAsia="sk-SK"/>
              </w:rPr>
              <w:t>a.s</w:t>
            </w:r>
            <w:proofErr w:type="spellEnd"/>
            <w:r w:rsidRPr="00F9097D">
              <w:rPr>
                <w:rFonts w:ascii="Times New Roman" w:eastAsia="Times New Roman" w:hAnsi="Times New Roman" w:cs="Times New Roman"/>
                <w:color w:val="000000"/>
                <w:sz w:val="16"/>
                <w:szCs w:val="16"/>
                <w:lang w:eastAsia="sk-SK"/>
              </w:rPr>
              <w:t>.</w:t>
            </w:r>
          </w:p>
        </w:tc>
        <w:tc>
          <w:tcPr>
            <w:tcW w:w="2910" w:type="dxa"/>
            <w:vAlign w:val="center"/>
          </w:tcPr>
          <w:p w14:paraId="4C157E1B" w14:textId="1340B629" w:rsidR="00F9097D" w:rsidRPr="00A166F6" w:rsidRDefault="00F9097D" w:rsidP="00BC192C">
            <w:pPr>
              <w:spacing w:after="0" w:line="240" w:lineRule="auto"/>
              <w:jc w:val="right"/>
              <w:rPr>
                <w:rFonts w:ascii="Times New Roman" w:eastAsia="Times New Roman" w:hAnsi="Times New Roman" w:cs="Times New Roman"/>
                <w:color w:val="000000"/>
                <w:sz w:val="16"/>
                <w:szCs w:val="16"/>
                <w:lang w:eastAsia="sk-SK"/>
              </w:rPr>
            </w:pPr>
            <w:r w:rsidRPr="00F9097D">
              <w:rPr>
                <w:rFonts w:ascii="Times New Roman" w:eastAsia="Times New Roman" w:hAnsi="Times New Roman" w:cs="Times New Roman"/>
                <w:color w:val="000000"/>
                <w:sz w:val="16"/>
                <w:szCs w:val="16"/>
                <w:lang w:eastAsia="sk-SK"/>
              </w:rPr>
              <w:t>29 747 246</w:t>
            </w:r>
          </w:p>
        </w:tc>
      </w:tr>
      <w:tr w:rsidR="00F97474" w:rsidRPr="00A166F6" w14:paraId="232D8CBF" w14:textId="77777777" w:rsidTr="00BC192C">
        <w:trPr>
          <w:trHeight w:val="255"/>
          <w:jc w:val="center"/>
        </w:trPr>
        <w:tc>
          <w:tcPr>
            <w:tcW w:w="6075" w:type="dxa"/>
            <w:vAlign w:val="center"/>
            <w:hideMark/>
          </w:tcPr>
          <w:p w14:paraId="1F605EF0" w14:textId="77777777" w:rsidR="00F97474" w:rsidRPr="00A166F6" w:rsidRDefault="00F97474" w:rsidP="00BC192C">
            <w:pPr>
              <w:spacing w:after="0" w:line="240" w:lineRule="auto"/>
              <w:rPr>
                <w:rFonts w:ascii="Times New Roman" w:eastAsia="Times New Roman" w:hAnsi="Times New Roman" w:cs="Times New Roman"/>
                <w:color w:val="000000"/>
                <w:sz w:val="16"/>
                <w:szCs w:val="16"/>
                <w:lang w:eastAsia="sk-SK"/>
              </w:rPr>
            </w:pPr>
            <w:r w:rsidRPr="00A166F6">
              <w:rPr>
                <w:rFonts w:ascii="Times New Roman" w:eastAsia="Times New Roman" w:hAnsi="Times New Roman" w:cs="Times New Roman"/>
                <w:color w:val="000000"/>
                <w:sz w:val="16"/>
                <w:szCs w:val="16"/>
                <w:lang w:eastAsia="sk-SK"/>
              </w:rPr>
              <w:t>Verejné vysoké školy</w:t>
            </w:r>
          </w:p>
        </w:tc>
        <w:tc>
          <w:tcPr>
            <w:tcW w:w="2910" w:type="dxa"/>
            <w:vAlign w:val="center"/>
            <w:hideMark/>
          </w:tcPr>
          <w:p w14:paraId="4F26EBB6" w14:textId="4BFE5CF4" w:rsidR="00F97474" w:rsidRPr="00A166F6" w:rsidRDefault="00F9097D" w:rsidP="00BC192C">
            <w:pPr>
              <w:spacing w:after="0" w:line="240" w:lineRule="auto"/>
              <w:jc w:val="right"/>
              <w:rPr>
                <w:rFonts w:ascii="Times New Roman" w:eastAsia="Times New Roman" w:hAnsi="Times New Roman" w:cs="Times New Roman"/>
                <w:color w:val="000000"/>
                <w:sz w:val="16"/>
                <w:szCs w:val="16"/>
                <w:lang w:eastAsia="sk-SK"/>
              </w:rPr>
            </w:pPr>
            <w:r w:rsidRPr="00F9097D">
              <w:rPr>
                <w:rFonts w:ascii="Times New Roman" w:eastAsia="Times New Roman" w:hAnsi="Times New Roman" w:cs="Times New Roman"/>
                <w:color w:val="000000"/>
                <w:sz w:val="16"/>
                <w:szCs w:val="16"/>
                <w:lang w:eastAsia="sk-SK"/>
              </w:rPr>
              <w:t>1 254 015 597</w:t>
            </w:r>
          </w:p>
        </w:tc>
      </w:tr>
      <w:tr w:rsidR="00F97474" w:rsidRPr="00A166F6" w14:paraId="1008C3B3" w14:textId="77777777" w:rsidTr="00BC192C">
        <w:trPr>
          <w:trHeight w:val="255"/>
          <w:jc w:val="center"/>
        </w:trPr>
        <w:tc>
          <w:tcPr>
            <w:tcW w:w="6075" w:type="dxa"/>
            <w:vAlign w:val="center"/>
            <w:hideMark/>
          </w:tcPr>
          <w:p w14:paraId="257D36E2" w14:textId="77777777" w:rsidR="00F97474" w:rsidRPr="00A166F6" w:rsidRDefault="00F97474" w:rsidP="00BC192C">
            <w:pPr>
              <w:spacing w:after="0" w:line="240" w:lineRule="auto"/>
              <w:rPr>
                <w:rFonts w:ascii="Times New Roman" w:eastAsia="Times New Roman" w:hAnsi="Times New Roman" w:cs="Times New Roman"/>
                <w:color w:val="000000"/>
                <w:sz w:val="16"/>
                <w:szCs w:val="16"/>
                <w:lang w:eastAsia="sk-SK"/>
              </w:rPr>
            </w:pPr>
            <w:r w:rsidRPr="00A166F6">
              <w:rPr>
                <w:rFonts w:ascii="Times New Roman" w:eastAsia="Times New Roman" w:hAnsi="Times New Roman" w:cs="Times New Roman"/>
                <w:color w:val="000000"/>
                <w:sz w:val="16"/>
                <w:szCs w:val="16"/>
                <w:lang w:eastAsia="sk-SK"/>
              </w:rPr>
              <w:t>Verejné výskumné inštitúcie</w:t>
            </w:r>
          </w:p>
        </w:tc>
        <w:tc>
          <w:tcPr>
            <w:tcW w:w="2910" w:type="dxa"/>
            <w:vAlign w:val="center"/>
            <w:hideMark/>
          </w:tcPr>
          <w:p w14:paraId="4FAF381E" w14:textId="63F6F572" w:rsidR="00F97474" w:rsidRPr="00A166F6" w:rsidRDefault="00F9097D" w:rsidP="00BC192C">
            <w:pPr>
              <w:spacing w:after="0" w:line="240" w:lineRule="auto"/>
              <w:jc w:val="right"/>
              <w:rPr>
                <w:rFonts w:ascii="Times New Roman" w:eastAsia="Times New Roman" w:hAnsi="Times New Roman" w:cs="Times New Roman"/>
                <w:color w:val="000000"/>
                <w:sz w:val="16"/>
                <w:szCs w:val="16"/>
                <w:lang w:eastAsia="sk-SK"/>
              </w:rPr>
            </w:pPr>
            <w:r w:rsidRPr="00F9097D">
              <w:rPr>
                <w:rFonts w:ascii="Times New Roman" w:eastAsia="Times New Roman" w:hAnsi="Times New Roman" w:cs="Times New Roman"/>
                <w:color w:val="000000"/>
                <w:sz w:val="16"/>
                <w:szCs w:val="16"/>
                <w:lang w:eastAsia="sk-SK"/>
              </w:rPr>
              <w:t>190 310 178</w:t>
            </w:r>
          </w:p>
        </w:tc>
      </w:tr>
      <w:tr w:rsidR="00F97474" w:rsidRPr="00A166F6" w14:paraId="3A9E9A98" w14:textId="77777777" w:rsidTr="00BC192C">
        <w:trPr>
          <w:trHeight w:val="255"/>
          <w:jc w:val="center"/>
        </w:trPr>
        <w:tc>
          <w:tcPr>
            <w:tcW w:w="6075" w:type="dxa"/>
            <w:vAlign w:val="center"/>
            <w:hideMark/>
          </w:tcPr>
          <w:p w14:paraId="3B48539D" w14:textId="77777777" w:rsidR="00F97474" w:rsidRPr="00A166F6" w:rsidRDefault="00F97474" w:rsidP="00BC192C">
            <w:pPr>
              <w:spacing w:after="0" w:line="240" w:lineRule="auto"/>
              <w:rPr>
                <w:rFonts w:ascii="Times New Roman" w:eastAsia="Times New Roman" w:hAnsi="Times New Roman" w:cs="Times New Roman"/>
                <w:color w:val="000000"/>
                <w:sz w:val="16"/>
                <w:szCs w:val="16"/>
                <w:lang w:eastAsia="sk-SK"/>
              </w:rPr>
            </w:pPr>
            <w:r w:rsidRPr="00A166F6">
              <w:rPr>
                <w:rFonts w:ascii="Times New Roman" w:eastAsia="Times New Roman" w:hAnsi="Times New Roman" w:cs="Times New Roman"/>
                <w:color w:val="000000"/>
                <w:sz w:val="16"/>
                <w:szCs w:val="16"/>
                <w:lang w:eastAsia="sk-SK"/>
              </w:rPr>
              <w:t>Verejné zdravotné poistenie</w:t>
            </w:r>
          </w:p>
        </w:tc>
        <w:tc>
          <w:tcPr>
            <w:tcW w:w="2910" w:type="dxa"/>
            <w:vAlign w:val="center"/>
            <w:hideMark/>
          </w:tcPr>
          <w:p w14:paraId="60BC809B" w14:textId="71844CB0" w:rsidR="00F97474" w:rsidRPr="00A166F6" w:rsidRDefault="00F9097D" w:rsidP="00BC192C">
            <w:pPr>
              <w:spacing w:after="0" w:line="240" w:lineRule="auto"/>
              <w:jc w:val="right"/>
              <w:rPr>
                <w:rFonts w:ascii="Times New Roman" w:eastAsia="Times New Roman" w:hAnsi="Times New Roman" w:cs="Times New Roman"/>
                <w:color w:val="000000"/>
                <w:sz w:val="16"/>
                <w:szCs w:val="16"/>
                <w:lang w:eastAsia="sk-SK"/>
              </w:rPr>
            </w:pPr>
            <w:r w:rsidRPr="00F9097D">
              <w:rPr>
                <w:rFonts w:ascii="Times New Roman" w:eastAsia="Times New Roman" w:hAnsi="Times New Roman" w:cs="Times New Roman"/>
                <w:color w:val="000000"/>
                <w:sz w:val="16"/>
                <w:szCs w:val="16"/>
                <w:lang w:eastAsia="sk-SK"/>
              </w:rPr>
              <w:t>5 780 950 454</w:t>
            </w:r>
          </w:p>
        </w:tc>
      </w:tr>
      <w:tr w:rsidR="00F97474" w:rsidRPr="00A166F6" w14:paraId="5DF8C1DB" w14:textId="77777777" w:rsidTr="00BC192C">
        <w:trPr>
          <w:trHeight w:val="255"/>
          <w:jc w:val="center"/>
        </w:trPr>
        <w:tc>
          <w:tcPr>
            <w:tcW w:w="6075" w:type="dxa"/>
            <w:vAlign w:val="center"/>
            <w:hideMark/>
          </w:tcPr>
          <w:p w14:paraId="719D7C5A" w14:textId="77777777" w:rsidR="00F97474" w:rsidRPr="00A166F6" w:rsidRDefault="00F97474" w:rsidP="00BC192C">
            <w:pPr>
              <w:spacing w:after="0" w:line="240" w:lineRule="auto"/>
              <w:rPr>
                <w:rFonts w:ascii="Times New Roman" w:eastAsia="Times New Roman" w:hAnsi="Times New Roman" w:cs="Times New Roman"/>
                <w:color w:val="000000"/>
                <w:sz w:val="16"/>
                <w:szCs w:val="16"/>
                <w:lang w:eastAsia="sk-SK"/>
              </w:rPr>
            </w:pPr>
            <w:r w:rsidRPr="00A166F6">
              <w:rPr>
                <w:rFonts w:ascii="Times New Roman" w:eastAsia="Times New Roman" w:hAnsi="Times New Roman" w:cs="Times New Roman"/>
                <w:color w:val="000000"/>
                <w:sz w:val="16"/>
                <w:szCs w:val="16"/>
                <w:lang w:eastAsia="sk-SK"/>
              </w:rPr>
              <w:t>Zdravotnícke zariadenia zaradené v ústrednej správe</w:t>
            </w:r>
          </w:p>
        </w:tc>
        <w:tc>
          <w:tcPr>
            <w:tcW w:w="2910" w:type="dxa"/>
            <w:vAlign w:val="center"/>
            <w:hideMark/>
          </w:tcPr>
          <w:p w14:paraId="41B87F4F" w14:textId="7E4167F7" w:rsidR="00F97474" w:rsidRPr="00A166F6" w:rsidRDefault="00F9097D" w:rsidP="00BC192C">
            <w:pPr>
              <w:spacing w:after="0" w:line="240" w:lineRule="auto"/>
              <w:jc w:val="right"/>
              <w:rPr>
                <w:rFonts w:ascii="Times New Roman" w:eastAsia="Times New Roman" w:hAnsi="Times New Roman" w:cs="Times New Roman"/>
                <w:color w:val="000000"/>
                <w:sz w:val="16"/>
                <w:szCs w:val="16"/>
                <w:lang w:eastAsia="sk-SK"/>
              </w:rPr>
            </w:pPr>
            <w:r w:rsidRPr="00F9097D">
              <w:rPr>
                <w:rFonts w:ascii="Times New Roman" w:eastAsia="Times New Roman" w:hAnsi="Times New Roman" w:cs="Times New Roman"/>
                <w:color w:val="000000"/>
                <w:sz w:val="16"/>
                <w:szCs w:val="16"/>
                <w:lang w:eastAsia="sk-SK"/>
              </w:rPr>
              <w:t>4 054 275 699</w:t>
            </w:r>
          </w:p>
        </w:tc>
      </w:tr>
      <w:tr w:rsidR="00F97474" w:rsidRPr="00A166F6" w14:paraId="59B13D71" w14:textId="77777777" w:rsidTr="00BC192C">
        <w:trPr>
          <w:trHeight w:val="255"/>
          <w:jc w:val="center"/>
        </w:trPr>
        <w:tc>
          <w:tcPr>
            <w:tcW w:w="6075" w:type="dxa"/>
            <w:vAlign w:val="center"/>
            <w:hideMark/>
          </w:tcPr>
          <w:p w14:paraId="2B31C554" w14:textId="77777777" w:rsidR="00F97474" w:rsidRPr="00A166F6" w:rsidRDefault="00F97474" w:rsidP="00BC192C">
            <w:pPr>
              <w:spacing w:after="0" w:line="240" w:lineRule="auto"/>
              <w:rPr>
                <w:rFonts w:ascii="Times New Roman" w:eastAsia="Times New Roman" w:hAnsi="Times New Roman" w:cs="Times New Roman"/>
                <w:color w:val="000000"/>
                <w:sz w:val="16"/>
                <w:szCs w:val="16"/>
                <w:lang w:eastAsia="sk-SK"/>
              </w:rPr>
            </w:pPr>
            <w:r w:rsidRPr="00A166F6">
              <w:rPr>
                <w:rFonts w:ascii="Times New Roman" w:eastAsia="Times New Roman" w:hAnsi="Times New Roman" w:cs="Times New Roman"/>
                <w:color w:val="000000"/>
                <w:sz w:val="16"/>
                <w:szCs w:val="16"/>
                <w:lang w:eastAsia="sk-SK"/>
              </w:rPr>
              <w:t>MH Manažment, a. s.</w:t>
            </w:r>
          </w:p>
        </w:tc>
        <w:tc>
          <w:tcPr>
            <w:tcW w:w="2910" w:type="dxa"/>
            <w:vAlign w:val="center"/>
            <w:hideMark/>
          </w:tcPr>
          <w:p w14:paraId="2F6BE808" w14:textId="4971A2B6" w:rsidR="00F97474" w:rsidRPr="00A166F6" w:rsidRDefault="00F9097D" w:rsidP="00BC192C">
            <w:pPr>
              <w:spacing w:after="0" w:line="240" w:lineRule="auto"/>
              <w:jc w:val="right"/>
              <w:rPr>
                <w:rFonts w:ascii="Times New Roman" w:eastAsia="Times New Roman" w:hAnsi="Times New Roman" w:cs="Times New Roman"/>
                <w:color w:val="000000"/>
                <w:sz w:val="16"/>
                <w:szCs w:val="16"/>
                <w:lang w:eastAsia="sk-SK"/>
              </w:rPr>
            </w:pPr>
            <w:r w:rsidRPr="00F9097D">
              <w:rPr>
                <w:rFonts w:ascii="Times New Roman" w:eastAsia="Times New Roman" w:hAnsi="Times New Roman" w:cs="Times New Roman"/>
                <w:color w:val="000000"/>
                <w:sz w:val="16"/>
                <w:szCs w:val="16"/>
                <w:lang w:eastAsia="sk-SK"/>
              </w:rPr>
              <w:t>4 379 100</w:t>
            </w:r>
          </w:p>
        </w:tc>
      </w:tr>
      <w:tr w:rsidR="00F97474" w:rsidRPr="00A166F6" w14:paraId="6C90AC6B" w14:textId="77777777" w:rsidTr="00BC192C">
        <w:trPr>
          <w:trHeight w:val="255"/>
          <w:jc w:val="center"/>
        </w:trPr>
        <w:tc>
          <w:tcPr>
            <w:tcW w:w="6075" w:type="dxa"/>
            <w:vAlign w:val="center"/>
            <w:hideMark/>
          </w:tcPr>
          <w:p w14:paraId="7F8EFD46" w14:textId="77777777" w:rsidR="00F97474" w:rsidRPr="00A166F6" w:rsidRDefault="00F97474" w:rsidP="00BC192C">
            <w:pPr>
              <w:spacing w:after="0" w:line="240" w:lineRule="auto"/>
              <w:rPr>
                <w:rFonts w:ascii="Times New Roman" w:eastAsia="Times New Roman" w:hAnsi="Times New Roman" w:cs="Times New Roman"/>
                <w:color w:val="000000"/>
                <w:sz w:val="16"/>
                <w:szCs w:val="16"/>
                <w:lang w:eastAsia="sk-SK"/>
              </w:rPr>
            </w:pPr>
            <w:r w:rsidRPr="00A166F6">
              <w:rPr>
                <w:rFonts w:ascii="Times New Roman" w:eastAsia="Times New Roman" w:hAnsi="Times New Roman" w:cs="Times New Roman"/>
                <w:color w:val="000000"/>
                <w:sz w:val="16"/>
                <w:szCs w:val="16"/>
                <w:lang w:eastAsia="sk-SK"/>
              </w:rPr>
              <w:t>Slovenská konsolidačná, a. s.</w:t>
            </w:r>
          </w:p>
        </w:tc>
        <w:tc>
          <w:tcPr>
            <w:tcW w:w="2910" w:type="dxa"/>
            <w:vAlign w:val="center"/>
            <w:hideMark/>
          </w:tcPr>
          <w:p w14:paraId="2B9775D8" w14:textId="2EBA2291" w:rsidR="00F97474" w:rsidRPr="00A166F6" w:rsidRDefault="00F9097D" w:rsidP="00BC192C">
            <w:pPr>
              <w:spacing w:after="0" w:line="240" w:lineRule="auto"/>
              <w:jc w:val="right"/>
              <w:rPr>
                <w:rFonts w:ascii="Times New Roman" w:eastAsia="Times New Roman" w:hAnsi="Times New Roman" w:cs="Times New Roman"/>
                <w:color w:val="000000"/>
                <w:sz w:val="16"/>
                <w:szCs w:val="16"/>
                <w:lang w:eastAsia="sk-SK"/>
              </w:rPr>
            </w:pPr>
            <w:r w:rsidRPr="00F9097D">
              <w:rPr>
                <w:rFonts w:ascii="Times New Roman" w:eastAsia="Times New Roman" w:hAnsi="Times New Roman" w:cs="Times New Roman"/>
                <w:color w:val="000000"/>
                <w:sz w:val="16"/>
                <w:szCs w:val="16"/>
                <w:lang w:eastAsia="sk-SK"/>
              </w:rPr>
              <w:t>13 322 575</w:t>
            </w:r>
          </w:p>
        </w:tc>
      </w:tr>
      <w:tr w:rsidR="00F97474" w:rsidRPr="00A166F6" w14:paraId="3EA36F02" w14:textId="77777777" w:rsidTr="00BC192C">
        <w:trPr>
          <w:trHeight w:val="255"/>
          <w:jc w:val="center"/>
        </w:trPr>
        <w:tc>
          <w:tcPr>
            <w:tcW w:w="6075" w:type="dxa"/>
            <w:vAlign w:val="center"/>
            <w:hideMark/>
          </w:tcPr>
          <w:p w14:paraId="0533739E" w14:textId="77777777" w:rsidR="00F97474" w:rsidRPr="00A166F6" w:rsidRDefault="00F97474" w:rsidP="00BC192C">
            <w:pPr>
              <w:spacing w:after="0" w:line="240" w:lineRule="auto"/>
              <w:rPr>
                <w:rFonts w:ascii="Times New Roman" w:eastAsia="Times New Roman" w:hAnsi="Times New Roman" w:cs="Times New Roman"/>
                <w:color w:val="000000"/>
                <w:sz w:val="16"/>
                <w:szCs w:val="16"/>
                <w:lang w:eastAsia="sk-SK"/>
              </w:rPr>
            </w:pPr>
            <w:r w:rsidRPr="00A166F6">
              <w:rPr>
                <w:rFonts w:ascii="Times New Roman" w:eastAsia="Times New Roman" w:hAnsi="Times New Roman" w:cs="Times New Roman"/>
                <w:color w:val="000000"/>
                <w:sz w:val="16"/>
                <w:szCs w:val="16"/>
                <w:lang w:eastAsia="sk-SK"/>
              </w:rPr>
              <w:t>Železničná spoločnosť Slovensko, a. s.</w:t>
            </w:r>
          </w:p>
        </w:tc>
        <w:tc>
          <w:tcPr>
            <w:tcW w:w="2910" w:type="dxa"/>
            <w:vAlign w:val="center"/>
            <w:hideMark/>
          </w:tcPr>
          <w:p w14:paraId="21E739DC" w14:textId="091CBC08" w:rsidR="00F97474" w:rsidRPr="00A166F6" w:rsidRDefault="00F9097D" w:rsidP="00BC192C">
            <w:pPr>
              <w:spacing w:after="0" w:line="240" w:lineRule="auto"/>
              <w:jc w:val="right"/>
              <w:rPr>
                <w:rFonts w:ascii="Times New Roman" w:eastAsia="Times New Roman" w:hAnsi="Times New Roman" w:cs="Times New Roman"/>
                <w:color w:val="000000"/>
                <w:sz w:val="16"/>
                <w:szCs w:val="16"/>
                <w:lang w:eastAsia="sk-SK"/>
              </w:rPr>
            </w:pPr>
            <w:r w:rsidRPr="00F9097D">
              <w:rPr>
                <w:rFonts w:ascii="Times New Roman" w:eastAsia="Times New Roman" w:hAnsi="Times New Roman" w:cs="Times New Roman"/>
                <w:color w:val="000000"/>
                <w:sz w:val="16"/>
                <w:szCs w:val="16"/>
                <w:lang w:eastAsia="sk-SK"/>
              </w:rPr>
              <w:t>628 595 239</w:t>
            </w:r>
          </w:p>
        </w:tc>
      </w:tr>
      <w:tr w:rsidR="00F97474" w:rsidRPr="00A166F6" w14:paraId="71E0E521" w14:textId="77777777" w:rsidTr="00BC192C">
        <w:trPr>
          <w:trHeight w:val="255"/>
          <w:jc w:val="center"/>
        </w:trPr>
        <w:tc>
          <w:tcPr>
            <w:tcW w:w="6075" w:type="dxa"/>
            <w:vAlign w:val="center"/>
            <w:hideMark/>
          </w:tcPr>
          <w:p w14:paraId="1EE68183" w14:textId="77777777" w:rsidR="00F97474" w:rsidRPr="00A166F6" w:rsidRDefault="00F97474" w:rsidP="00BC192C">
            <w:pPr>
              <w:spacing w:after="0" w:line="240" w:lineRule="auto"/>
              <w:rPr>
                <w:rFonts w:ascii="Times New Roman" w:eastAsia="Times New Roman" w:hAnsi="Times New Roman" w:cs="Times New Roman"/>
                <w:color w:val="000000"/>
                <w:sz w:val="16"/>
                <w:szCs w:val="16"/>
                <w:lang w:eastAsia="sk-SK"/>
              </w:rPr>
            </w:pPr>
            <w:r w:rsidRPr="00A166F6">
              <w:rPr>
                <w:rFonts w:ascii="Times New Roman" w:eastAsia="Times New Roman" w:hAnsi="Times New Roman" w:cs="Times New Roman"/>
                <w:color w:val="000000"/>
                <w:sz w:val="16"/>
                <w:szCs w:val="16"/>
                <w:lang w:eastAsia="sk-SK"/>
              </w:rPr>
              <w:t>Národná diaľničná spoločnosť, a. s.</w:t>
            </w:r>
          </w:p>
        </w:tc>
        <w:tc>
          <w:tcPr>
            <w:tcW w:w="2910" w:type="dxa"/>
            <w:vAlign w:val="center"/>
            <w:hideMark/>
          </w:tcPr>
          <w:p w14:paraId="0C0333A4" w14:textId="78DBCC7E" w:rsidR="00F97474" w:rsidRPr="00A166F6" w:rsidRDefault="00F9097D" w:rsidP="00BC192C">
            <w:pPr>
              <w:spacing w:after="0" w:line="240" w:lineRule="auto"/>
              <w:jc w:val="right"/>
              <w:rPr>
                <w:rFonts w:ascii="Times New Roman" w:eastAsia="Times New Roman" w:hAnsi="Times New Roman" w:cs="Times New Roman"/>
                <w:color w:val="000000"/>
                <w:sz w:val="16"/>
                <w:szCs w:val="16"/>
                <w:lang w:eastAsia="sk-SK"/>
              </w:rPr>
            </w:pPr>
            <w:r w:rsidRPr="00F9097D">
              <w:rPr>
                <w:rFonts w:ascii="Times New Roman" w:eastAsia="Times New Roman" w:hAnsi="Times New Roman" w:cs="Times New Roman"/>
                <w:color w:val="000000"/>
                <w:sz w:val="16"/>
                <w:szCs w:val="16"/>
                <w:lang w:eastAsia="sk-SK"/>
              </w:rPr>
              <w:t>454 302 420</w:t>
            </w:r>
          </w:p>
        </w:tc>
      </w:tr>
      <w:tr w:rsidR="00F97474" w:rsidRPr="00A166F6" w14:paraId="25EC7012" w14:textId="77777777" w:rsidTr="00BC192C">
        <w:trPr>
          <w:trHeight w:val="255"/>
          <w:jc w:val="center"/>
        </w:trPr>
        <w:tc>
          <w:tcPr>
            <w:tcW w:w="6075" w:type="dxa"/>
            <w:vAlign w:val="center"/>
            <w:hideMark/>
          </w:tcPr>
          <w:p w14:paraId="5BC318ED" w14:textId="77777777" w:rsidR="00F97474" w:rsidRPr="00A166F6" w:rsidRDefault="00F97474" w:rsidP="00BC192C">
            <w:pPr>
              <w:spacing w:after="0" w:line="240" w:lineRule="auto"/>
              <w:rPr>
                <w:rFonts w:ascii="Times New Roman" w:eastAsia="Times New Roman" w:hAnsi="Times New Roman" w:cs="Times New Roman"/>
                <w:color w:val="000000"/>
                <w:sz w:val="16"/>
                <w:szCs w:val="16"/>
                <w:lang w:eastAsia="sk-SK"/>
              </w:rPr>
            </w:pPr>
            <w:r w:rsidRPr="00A166F6">
              <w:rPr>
                <w:rFonts w:ascii="Times New Roman" w:eastAsia="Times New Roman" w:hAnsi="Times New Roman" w:cs="Times New Roman"/>
                <w:color w:val="000000"/>
                <w:sz w:val="16"/>
                <w:szCs w:val="16"/>
                <w:lang w:eastAsia="sk-SK"/>
              </w:rPr>
              <w:t xml:space="preserve">MH </w:t>
            </w:r>
            <w:proofErr w:type="spellStart"/>
            <w:r w:rsidRPr="00A166F6">
              <w:rPr>
                <w:rFonts w:ascii="Times New Roman" w:eastAsia="Times New Roman" w:hAnsi="Times New Roman" w:cs="Times New Roman"/>
                <w:color w:val="000000"/>
                <w:sz w:val="16"/>
                <w:szCs w:val="16"/>
                <w:lang w:eastAsia="sk-SK"/>
              </w:rPr>
              <w:t>Invest</w:t>
            </w:r>
            <w:proofErr w:type="spellEnd"/>
            <w:r w:rsidRPr="00A166F6">
              <w:rPr>
                <w:rFonts w:ascii="Times New Roman" w:eastAsia="Times New Roman" w:hAnsi="Times New Roman" w:cs="Times New Roman"/>
                <w:color w:val="000000"/>
                <w:sz w:val="16"/>
                <w:szCs w:val="16"/>
                <w:lang w:eastAsia="sk-SK"/>
              </w:rPr>
              <w:t>, s. r. o.</w:t>
            </w:r>
          </w:p>
        </w:tc>
        <w:tc>
          <w:tcPr>
            <w:tcW w:w="2910" w:type="dxa"/>
            <w:vAlign w:val="center"/>
            <w:hideMark/>
          </w:tcPr>
          <w:p w14:paraId="66A01257" w14:textId="36C94B8C" w:rsidR="00F97474" w:rsidRPr="00A166F6" w:rsidRDefault="00F9097D" w:rsidP="00BC192C">
            <w:pPr>
              <w:spacing w:after="0" w:line="240" w:lineRule="auto"/>
              <w:jc w:val="right"/>
              <w:rPr>
                <w:rFonts w:ascii="Times New Roman" w:eastAsia="Times New Roman" w:hAnsi="Times New Roman" w:cs="Times New Roman"/>
                <w:color w:val="000000"/>
                <w:sz w:val="16"/>
                <w:szCs w:val="16"/>
                <w:lang w:eastAsia="sk-SK"/>
              </w:rPr>
            </w:pPr>
            <w:r w:rsidRPr="00F9097D">
              <w:rPr>
                <w:rFonts w:ascii="Times New Roman" w:eastAsia="Times New Roman" w:hAnsi="Times New Roman" w:cs="Times New Roman"/>
                <w:color w:val="000000"/>
                <w:sz w:val="16"/>
                <w:szCs w:val="16"/>
                <w:lang w:eastAsia="sk-SK"/>
              </w:rPr>
              <w:t>19 558 657</w:t>
            </w:r>
          </w:p>
        </w:tc>
      </w:tr>
      <w:tr w:rsidR="00F97474" w:rsidRPr="00A166F6" w14:paraId="49B165EC" w14:textId="77777777" w:rsidTr="00BC192C">
        <w:trPr>
          <w:trHeight w:val="255"/>
          <w:jc w:val="center"/>
        </w:trPr>
        <w:tc>
          <w:tcPr>
            <w:tcW w:w="6075" w:type="dxa"/>
            <w:vAlign w:val="center"/>
            <w:hideMark/>
          </w:tcPr>
          <w:p w14:paraId="7A941B8E" w14:textId="77777777" w:rsidR="00F97474" w:rsidRPr="00A166F6" w:rsidRDefault="00F97474" w:rsidP="00BC192C">
            <w:pPr>
              <w:spacing w:after="0" w:line="240" w:lineRule="auto"/>
              <w:rPr>
                <w:rFonts w:ascii="Times New Roman" w:eastAsia="Times New Roman" w:hAnsi="Times New Roman" w:cs="Times New Roman"/>
                <w:color w:val="000000"/>
                <w:sz w:val="16"/>
                <w:szCs w:val="16"/>
                <w:lang w:eastAsia="sk-SK"/>
              </w:rPr>
            </w:pPr>
            <w:r w:rsidRPr="00A166F6">
              <w:rPr>
                <w:rFonts w:ascii="Times New Roman" w:eastAsia="Times New Roman" w:hAnsi="Times New Roman" w:cs="Times New Roman"/>
                <w:color w:val="000000"/>
                <w:sz w:val="16"/>
                <w:szCs w:val="16"/>
                <w:lang w:eastAsia="sk-SK"/>
              </w:rPr>
              <w:t xml:space="preserve">MH </w:t>
            </w:r>
            <w:proofErr w:type="spellStart"/>
            <w:r w:rsidRPr="00A166F6">
              <w:rPr>
                <w:rFonts w:ascii="Times New Roman" w:eastAsia="Times New Roman" w:hAnsi="Times New Roman" w:cs="Times New Roman"/>
                <w:color w:val="000000"/>
                <w:sz w:val="16"/>
                <w:szCs w:val="16"/>
                <w:lang w:eastAsia="sk-SK"/>
              </w:rPr>
              <w:t>Invest</w:t>
            </w:r>
            <w:proofErr w:type="spellEnd"/>
            <w:r w:rsidRPr="00A166F6">
              <w:rPr>
                <w:rFonts w:ascii="Times New Roman" w:eastAsia="Times New Roman" w:hAnsi="Times New Roman" w:cs="Times New Roman"/>
                <w:color w:val="000000"/>
                <w:sz w:val="16"/>
                <w:szCs w:val="16"/>
                <w:lang w:eastAsia="sk-SK"/>
              </w:rPr>
              <w:t xml:space="preserve"> II, s. r. o.</w:t>
            </w:r>
          </w:p>
        </w:tc>
        <w:tc>
          <w:tcPr>
            <w:tcW w:w="2910" w:type="dxa"/>
            <w:vAlign w:val="center"/>
            <w:hideMark/>
          </w:tcPr>
          <w:p w14:paraId="1EF21F8F" w14:textId="0176F830" w:rsidR="00F97474" w:rsidRPr="00A166F6" w:rsidRDefault="00F9097D" w:rsidP="00BC192C">
            <w:pPr>
              <w:spacing w:after="0" w:line="240" w:lineRule="auto"/>
              <w:jc w:val="right"/>
              <w:rPr>
                <w:rFonts w:ascii="Times New Roman" w:eastAsia="Times New Roman" w:hAnsi="Times New Roman" w:cs="Times New Roman"/>
                <w:color w:val="000000"/>
                <w:sz w:val="16"/>
                <w:szCs w:val="16"/>
                <w:lang w:eastAsia="sk-SK"/>
              </w:rPr>
            </w:pPr>
            <w:r w:rsidRPr="00F9097D">
              <w:rPr>
                <w:rFonts w:ascii="Times New Roman" w:eastAsia="Times New Roman" w:hAnsi="Times New Roman" w:cs="Times New Roman"/>
                <w:color w:val="000000"/>
                <w:sz w:val="16"/>
                <w:szCs w:val="16"/>
                <w:lang w:eastAsia="sk-SK"/>
              </w:rPr>
              <w:t>2 070 615</w:t>
            </w:r>
          </w:p>
        </w:tc>
      </w:tr>
      <w:tr w:rsidR="00F9097D" w:rsidRPr="00A166F6" w14:paraId="69A461A3" w14:textId="77777777" w:rsidTr="00BC192C">
        <w:trPr>
          <w:trHeight w:val="255"/>
          <w:jc w:val="center"/>
        </w:trPr>
        <w:tc>
          <w:tcPr>
            <w:tcW w:w="6075" w:type="dxa"/>
            <w:vAlign w:val="center"/>
          </w:tcPr>
          <w:p w14:paraId="17D6842D" w14:textId="33B3B5EF" w:rsidR="00F9097D" w:rsidRPr="00A166F6" w:rsidRDefault="00F9097D" w:rsidP="00BC192C">
            <w:pPr>
              <w:spacing w:after="0" w:line="240" w:lineRule="auto"/>
              <w:rPr>
                <w:rFonts w:ascii="Times New Roman" w:eastAsia="Times New Roman" w:hAnsi="Times New Roman" w:cs="Times New Roman"/>
                <w:color w:val="000000"/>
                <w:sz w:val="16"/>
                <w:szCs w:val="16"/>
                <w:lang w:eastAsia="sk-SK"/>
              </w:rPr>
            </w:pPr>
            <w:r w:rsidRPr="00F9097D">
              <w:rPr>
                <w:rFonts w:ascii="Times New Roman" w:eastAsia="Times New Roman" w:hAnsi="Times New Roman" w:cs="Times New Roman"/>
                <w:color w:val="000000"/>
                <w:sz w:val="16"/>
                <w:szCs w:val="16"/>
                <w:lang w:eastAsia="sk-SK"/>
              </w:rPr>
              <w:t xml:space="preserve">Slovak </w:t>
            </w:r>
            <w:proofErr w:type="spellStart"/>
            <w:r w:rsidR="00382290">
              <w:rPr>
                <w:rFonts w:ascii="Times New Roman" w:eastAsia="Times New Roman" w:hAnsi="Times New Roman" w:cs="Times New Roman"/>
                <w:color w:val="000000"/>
                <w:sz w:val="16"/>
                <w:szCs w:val="16"/>
                <w:lang w:eastAsia="sk-SK"/>
              </w:rPr>
              <w:t>I</w:t>
            </w:r>
            <w:r w:rsidRPr="00F9097D">
              <w:rPr>
                <w:rFonts w:ascii="Times New Roman" w:eastAsia="Times New Roman" w:hAnsi="Times New Roman" w:cs="Times New Roman"/>
                <w:color w:val="000000"/>
                <w:sz w:val="16"/>
                <w:szCs w:val="16"/>
                <w:lang w:eastAsia="sk-SK"/>
              </w:rPr>
              <w:t>nvestment</w:t>
            </w:r>
            <w:proofErr w:type="spellEnd"/>
            <w:r w:rsidRPr="00F9097D">
              <w:rPr>
                <w:rFonts w:ascii="Times New Roman" w:eastAsia="Times New Roman" w:hAnsi="Times New Roman" w:cs="Times New Roman"/>
                <w:color w:val="000000"/>
                <w:sz w:val="16"/>
                <w:szCs w:val="16"/>
                <w:lang w:eastAsia="sk-SK"/>
              </w:rPr>
              <w:t xml:space="preserve"> </w:t>
            </w:r>
            <w:r w:rsidR="00382290">
              <w:rPr>
                <w:rFonts w:ascii="Times New Roman" w:eastAsia="Times New Roman" w:hAnsi="Times New Roman" w:cs="Times New Roman"/>
                <w:color w:val="000000"/>
                <w:sz w:val="16"/>
                <w:szCs w:val="16"/>
                <w:lang w:eastAsia="sk-SK"/>
              </w:rPr>
              <w:t>H</w:t>
            </w:r>
            <w:r w:rsidRPr="00F9097D">
              <w:rPr>
                <w:rFonts w:ascii="Times New Roman" w:eastAsia="Times New Roman" w:hAnsi="Times New Roman" w:cs="Times New Roman"/>
                <w:color w:val="000000"/>
                <w:sz w:val="16"/>
                <w:szCs w:val="16"/>
                <w:lang w:eastAsia="sk-SK"/>
              </w:rPr>
              <w:t>olding, a. s.</w:t>
            </w:r>
          </w:p>
        </w:tc>
        <w:tc>
          <w:tcPr>
            <w:tcW w:w="2910" w:type="dxa"/>
            <w:vAlign w:val="center"/>
          </w:tcPr>
          <w:p w14:paraId="1B99782F" w14:textId="2EECC4D9" w:rsidR="00F9097D" w:rsidRPr="00A166F6" w:rsidRDefault="00F9097D" w:rsidP="00BC192C">
            <w:pPr>
              <w:spacing w:after="0" w:line="240" w:lineRule="auto"/>
              <w:jc w:val="right"/>
              <w:rPr>
                <w:rFonts w:ascii="Times New Roman" w:eastAsia="Times New Roman" w:hAnsi="Times New Roman" w:cs="Times New Roman"/>
                <w:color w:val="000000"/>
                <w:sz w:val="16"/>
                <w:szCs w:val="16"/>
                <w:lang w:eastAsia="sk-SK"/>
              </w:rPr>
            </w:pPr>
            <w:r w:rsidRPr="00F9097D">
              <w:rPr>
                <w:rFonts w:ascii="Times New Roman" w:eastAsia="Times New Roman" w:hAnsi="Times New Roman" w:cs="Times New Roman"/>
                <w:color w:val="000000"/>
                <w:sz w:val="16"/>
                <w:szCs w:val="16"/>
                <w:lang w:eastAsia="sk-SK"/>
              </w:rPr>
              <w:t>25 788 845</w:t>
            </w:r>
          </w:p>
        </w:tc>
      </w:tr>
      <w:tr w:rsidR="00F9097D" w:rsidRPr="00A166F6" w14:paraId="3110862B" w14:textId="77777777" w:rsidTr="00BC192C">
        <w:trPr>
          <w:trHeight w:val="255"/>
          <w:jc w:val="center"/>
        </w:trPr>
        <w:tc>
          <w:tcPr>
            <w:tcW w:w="6075" w:type="dxa"/>
            <w:vAlign w:val="center"/>
          </w:tcPr>
          <w:p w14:paraId="273962CC" w14:textId="46309F05" w:rsidR="00F9097D" w:rsidRPr="00A166F6" w:rsidRDefault="00F9097D" w:rsidP="00F9097D">
            <w:pPr>
              <w:spacing w:after="0" w:line="240" w:lineRule="auto"/>
              <w:rPr>
                <w:rFonts w:ascii="Times New Roman" w:eastAsia="Times New Roman" w:hAnsi="Times New Roman" w:cs="Times New Roman"/>
                <w:color w:val="000000"/>
                <w:sz w:val="16"/>
                <w:szCs w:val="16"/>
                <w:lang w:eastAsia="sk-SK"/>
              </w:rPr>
            </w:pPr>
            <w:r w:rsidRPr="00A166F6">
              <w:rPr>
                <w:rFonts w:ascii="Times New Roman" w:eastAsia="Times New Roman" w:hAnsi="Times New Roman" w:cs="Times New Roman"/>
                <w:color w:val="000000"/>
                <w:sz w:val="16"/>
                <w:szCs w:val="16"/>
                <w:lang w:eastAsia="sk-SK"/>
              </w:rPr>
              <w:t>Jadrová a vyraďovacia spoločnosť, a. s.</w:t>
            </w:r>
          </w:p>
        </w:tc>
        <w:tc>
          <w:tcPr>
            <w:tcW w:w="2910" w:type="dxa"/>
            <w:vAlign w:val="center"/>
          </w:tcPr>
          <w:p w14:paraId="5F8FF756" w14:textId="02660E2A" w:rsidR="00F9097D" w:rsidRPr="00A166F6" w:rsidRDefault="00F9097D" w:rsidP="00F9097D">
            <w:pPr>
              <w:spacing w:after="0" w:line="240" w:lineRule="auto"/>
              <w:jc w:val="right"/>
              <w:rPr>
                <w:rFonts w:ascii="Times New Roman" w:eastAsia="Times New Roman" w:hAnsi="Times New Roman" w:cs="Times New Roman"/>
                <w:color w:val="000000"/>
                <w:sz w:val="16"/>
                <w:szCs w:val="16"/>
                <w:lang w:eastAsia="sk-SK"/>
              </w:rPr>
            </w:pPr>
            <w:r w:rsidRPr="00F9097D">
              <w:rPr>
                <w:rFonts w:ascii="Times New Roman" w:eastAsia="Times New Roman" w:hAnsi="Times New Roman" w:cs="Times New Roman"/>
                <w:color w:val="000000"/>
                <w:sz w:val="16"/>
                <w:szCs w:val="16"/>
                <w:lang w:eastAsia="sk-SK"/>
              </w:rPr>
              <w:t>294 350 358</w:t>
            </w:r>
          </w:p>
        </w:tc>
      </w:tr>
      <w:tr w:rsidR="00F9097D" w:rsidRPr="00A166F6" w14:paraId="00E69DCA" w14:textId="77777777" w:rsidTr="00BC192C">
        <w:trPr>
          <w:trHeight w:val="255"/>
          <w:jc w:val="center"/>
        </w:trPr>
        <w:tc>
          <w:tcPr>
            <w:tcW w:w="6075" w:type="dxa"/>
            <w:vAlign w:val="center"/>
            <w:hideMark/>
          </w:tcPr>
          <w:p w14:paraId="359FF8AF" w14:textId="77777777" w:rsidR="00F9097D" w:rsidRPr="00A166F6" w:rsidRDefault="00F9097D" w:rsidP="00F9097D">
            <w:pPr>
              <w:spacing w:after="0" w:line="240" w:lineRule="auto"/>
              <w:rPr>
                <w:rFonts w:ascii="Times New Roman" w:eastAsia="Times New Roman" w:hAnsi="Times New Roman" w:cs="Times New Roman"/>
                <w:color w:val="000000"/>
                <w:sz w:val="16"/>
                <w:szCs w:val="16"/>
                <w:lang w:eastAsia="sk-SK"/>
              </w:rPr>
            </w:pPr>
            <w:r w:rsidRPr="00A166F6">
              <w:rPr>
                <w:rFonts w:ascii="Times New Roman" w:eastAsia="Times New Roman" w:hAnsi="Times New Roman" w:cs="Times New Roman"/>
                <w:color w:val="000000"/>
                <w:sz w:val="16"/>
                <w:szCs w:val="16"/>
                <w:lang w:eastAsia="sk-SK"/>
              </w:rPr>
              <w:t>Valaliky Industrial Park, s. r. o.</w:t>
            </w:r>
          </w:p>
        </w:tc>
        <w:tc>
          <w:tcPr>
            <w:tcW w:w="2910" w:type="dxa"/>
            <w:vAlign w:val="center"/>
            <w:hideMark/>
          </w:tcPr>
          <w:p w14:paraId="55142545" w14:textId="108FE0E8" w:rsidR="00F9097D" w:rsidRPr="00A166F6" w:rsidRDefault="00F9097D" w:rsidP="00F9097D">
            <w:pPr>
              <w:spacing w:after="0" w:line="240" w:lineRule="auto"/>
              <w:jc w:val="right"/>
              <w:rPr>
                <w:rFonts w:ascii="Times New Roman" w:eastAsia="Times New Roman" w:hAnsi="Times New Roman" w:cs="Times New Roman"/>
                <w:color w:val="000000"/>
                <w:sz w:val="16"/>
                <w:szCs w:val="16"/>
                <w:lang w:eastAsia="sk-SK"/>
              </w:rPr>
            </w:pPr>
            <w:r w:rsidRPr="00F9097D">
              <w:rPr>
                <w:rFonts w:ascii="Times New Roman" w:eastAsia="Times New Roman" w:hAnsi="Times New Roman" w:cs="Times New Roman"/>
                <w:color w:val="000000"/>
                <w:sz w:val="16"/>
                <w:szCs w:val="16"/>
                <w:lang w:eastAsia="sk-SK"/>
              </w:rPr>
              <w:t>158 451 845</w:t>
            </w:r>
          </w:p>
        </w:tc>
      </w:tr>
      <w:tr w:rsidR="00F9097D" w:rsidRPr="00A166F6" w14:paraId="25FE757C" w14:textId="77777777" w:rsidTr="00BC192C">
        <w:trPr>
          <w:trHeight w:val="255"/>
          <w:jc w:val="center"/>
        </w:trPr>
        <w:tc>
          <w:tcPr>
            <w:tcW w:w="6075" w:type="dxa"/>
            <w:vAlign w:val="center"/>
            <w:hideMark/>
          </w:tcPr>
          <w:p w14:paraId="2A3FFA11" w14:textId="77777777" w:rsidR="00F9097D" w:rsidRPr="00A166F6" w:rsidRDefault="00F9097D" w:rsidP="00F9097D">
            <w:pPr>
              <w:spacing w:after="0" w:line="240" w:lineRule="auto"/>
              <w:rPr>
                <w:rFonts w:ascii="Times New Roman" w:eastAsia="Times New Roman" w:hAnsi="Times New Roman" w:cs="Times New Roman"/>
                <w:color w:val="000000"/>
                <w:sz w:val="16"/>
                <w:szCs w:val="16"/>
                <w:lang w:eastAsia="sk-SK"/>
              </w:rPr>
            </w:pPr>
            <w:r w:rsidRPr="00A166F6">
              <w:rPr>
                <w:rFonts w:ascii="Times New Roman" w:eastAsia="Times New Roman" w:hAnsi="Times New Roman" w:cs="Times New Roman"/>
                <w:color w:val="000000"/>
                <w:sz w:val="16"/>
                <w:szCs w:val="16"/>
                <w:lang w:eastAsia="sk-SK"/>
              </w:rPr>
              <w:t>Slovenský vodohospodársky podnik, š. p.</w:t>
            </w:r>
          </w:p>
        </w:tc>
        <w:tc>
          <w:tcPr>
            <w:tcW w:w="2910" w:type="dxa"/>
            <w:vAlign w:val="center"/>
            <w:hideMark/>
          </w:tcPr>
          <w:p w14:paraId="7369340B" w14:textId="68ABC4D6" w:rsidR="00F9097D" w:rsidRPr="00A166F6" w:rsidRDefault="00F9097D" w:rsidP="00F9097D">
            <w:pPr>
              <w:spacing w:after="0" w:line="240" w:lineRule="auto"/>
              <w:jc w:val="right"/>
              <w:rPr>
                <w:rFonts w:ascii="Times New Roman" w:eastAsia="Times New Roman" w:hAnsi="Times New Roman" w:cs="Times New Roman"/>
                <w:color w:val="000000"/>
                <w:sz w:val="16"/>
                <w:szCs w:val="16"/>
                <w:lang w:eastAsia="sk-SK"/>
              </w:rPr>
            </w:pPr>
            <w:r w:rsidRPr="00F9097D">
              <w:rPr>
                <w:rFonts w:ascii="Times New Roman" w:eastAsia="Times New Roman" w:hAnsi="Times New Roman" w:cs="Times New Roman"/>
                <w:color w:val="000000"/>
                <w:sz w:val="16"/>
                <w:szCs w:val="16"/>
                <w:lang w:eastAsia="sk-SK"/>
              </w:rPr>
              <w:t>141 499 463</w:t>
            </w:r>
          </w:p>
        </w:tc>
      </w:tr>
      <w:tr w:rsidR="00F9097D" w:rsidRPr="00A166F6" w14:paraId="1F26D0E1" w14:textId="77777777" w:rsidTr="00BC192C">
        <w:trPr>
          <w:trHeight w:val="255"/>
          <w:jc w:val="center"/>
        </w:trPr>
        <w:tc>
          <w:tcPr>
            <w:tcW w:w="6075" w:type="dxa"/>
            <w:vAlign w:val="center"/>
            <w:hideMark/>
          </w:tcPr>
          <w:p w14:paraId="52D7821C" w14:textId="77777777" w:rsidR="00F9097D" w:rsidRPr="00A166F6" w:rsidRDefault="00F9097D" w:rsidP="00F9097D">
            <w:pPr>
              <w:spacing w:after="0" w:line="240" w:lineRule="auto"/>
              <w:rPr>
                <w:rFonts w:ascii="Times New Roman" w:eastAsia="Times New Roman" w:hAnsi="Times New Roman" w:cs="Times New Roman"/>
                <w:color w:val="000000"/>
                <w:sz w:val="16"/>
                <w:szCs w:val="16"/>
                <w:lang w:eastAsia="sk-SK"/>
              </w:rPr>
            </w:pPr>
            <w:r w:rsidRPr="00A166F6">
              <w:rPr>
                <w:rFonts w:ascii="Times New Roman" w:eastAsia="Times New Roman" w:hAnsi="Times New Roman" w:cs="Times New Roman"/>
                <w:color w:val="000000"/>
                <w:sz w:val="16"/>
                <w:szCs w:val="16"/>
                <w:lang w:eastAsia="sk-SK"/>
              </w:rPr>
              <w:t>Obce</w:t>
            </w:r>
          </w:p>
        </w:tc>
        <w:tc>
          <w:tcPr>
            <w:tcW w:w="2910" w:type="dxa"/>
            <w:vAlign w:val="center"/>
            <w:hideMark/>
          </w:tcPr>
          <w:p w14:paraId="30A759A5" w14:textId="283F8E75" w:rsidR="00F9097D" w:rsidRPr="00A166F6" w:rsidRDefault="00F9097D" w:rsidP="00F9097D">
            <w:pPr>
              <w:spacing w:after="0" w:line="240" w:lineRule="auto"/>
              <w:jc w:val="right"/>
              <w:rPr>
                <w:rFonts w:ascii="Times New Roman" w:eastAsia="Times New Roman" w:hAnsi="Times New Roman" w:cs="Times New Roman"/>
                <w:color w:val="000000"/>
                <w:sz w:val="16"/>
                <w:szCs w:val="16"/>
                <w:lang w:eastAsia="sk-SK"/>
              </w:rPr>
            </w:pPr>
            <w:r w:rsidRPr="00F9097D">
              <w:rPr>
                <w:rFonts w:ascii="Times New Roman" w:eastAsia="Times New Roman" w:hAnsi="Times New Roman" w:cs="Times New Roman"/>
                <w:color w:val="000000"/>
                <w:sz w:val="16"/>
                <w:szCs w:val="16"/>
                <w:lang w:eastAsia="sk-SK"/>
              </w:rPr>
              <w:t>6 801 026 228</w:t>
            </w:r>
          </w:p>
        </w:tc>
      </w:tr>
      <w:tr w:rsidR="00F9097D" w:rsidRPr="00A166F6" w14:paraId="788C16D2" w14:textId="77777777" w:rsidTr="00BC192C">
        <w:trPr>
          <w:trHeight w:val="255"/>
          <w:jc w:val="center"/>
        </w:trPr>
        <w:tc>
          <w:tcPr>
            <w:tcW w:w="6075" w:type="dxa"/>
            <w:vAlign w:val="center"/>
            <w:hideMark/>
          </w:tcPr>
          <w:p w14:paraId="2F281B96" w14:textId="77777777" w:rsidR="00F9097D" w:rsidRPr="00A166F6" w:rsidRDefault="00F9097D" w:rsidP="00F9097D">
            <w:pPr>
              <w:spacing w:after="0" w:line="240" w:lineRule="auto"/>
              <w:rPr>
                <w:rFonts w:ascii="Times New Roman" w:eastAsia="Times New Roman" w:hAnsi="Times New Roman" w:cs="Times New Roman"/>
                <w:color w:val="000000"/>
                <w:sz w:val="16"/>
                <w:szCs w:val="16"/>
                <w:lang w:eastAsia="sk-SK"/>
              </w:rPr>
            </w:pPr>
            <w:r w:rsidRPr="00A166F6">
              <w:rPr>
                <w:rFonts w:ascii="Times New Roman" w:eastAsia="Times New Roman" w:hAnsi="Times New Roman" w:cs="Times New Roman"/>
                <w:color w:val="000000"/>
                <w:sz w:val="16"/>
                <w:szCs w:val="16"/>
                <w:lang w:eastAsia="sk-SK"/>
              </w:rPr>
              <w:t>Príspevkové organizácie obcí</w:t>
            </w:r>
          </w:p>
        </w:tc>
        <w:tc>
          <w:tcPr>
            <w:tcW w:w="2910" w:type="dxa"/>
            <w:vAlign w:val="center"/>
            <w:hideMark/>
          </w:tcPr>
          <w:p w14:paraId="30B706C9" w14:textId="6E6B4A0B" w:rsidR="00F9097D" w:rsidRPr="00A166F6" w:rsidRDefault="00F9097D" w:rsidP="00F9097D">
            <w:pPr>
              <w:spacing w:after="0" w:line="240" w:lineRule="auto"/>
              <w:jc w:val="right"/>
              <w:rPr>
                <w:rFonts w:ascii="Times New Roman" w:eastAsia="Times New Roman" w:hAnsi="Times New Roman" w:cs="Times New Roman"/>
                <w:color w:val="000000"/>
                <w:sz w:val="16"/>
                <w:szCs w:val="16"/>
                <w:lang w:eastAsia="sk-SK"/>
              </w:rPr>
            </w:pPr>
            <w:r w:rsidRPr="00F9097D">
              <w:rPr>
                <w:rFonts w:ascii="Times New Roman" w:eastAsia="Times New Roman" w:hAnsi="Times New Roman" w:cs="Times New Roman"/>
                <w:color w:val="000000"/>
                <w:sz w:val="16"/>
                <w:szCs w:val="16"/>
                <w:lang w:eastAsia="sk-SK"/>
              </w:rPr>
              <w:t>358 187 086</w:t>
            </w:r>
          </w:p>
        </w:tc>
      </w:tr>
      <w:tr w:rsidR="00F9097D" w:rsidRPr="00A166F6" w14:paraId="44CED281" w14:textId="77777777" w:rsidTr="00BC192C">
        <w:trPr>
          <w:trHeight w:val="255"/>
          <w:jc w:val="center"/>
        </w:trPr>
        <w:tc>
          <w:tcPr>
            <w:tcW w:w="6075" w:type="dxa"/>
            <w:vAlign w:val="center"/>
            <w:hideMark/>
          </w:tcPr>
          <w:p w14:paraId="31547345" w14:textId="77777777" w:rsidR="00F9097D" w:rsidRPr="00A166F6" w:rsidRDefault="00F9097D" w:rsidP="00F9097D">
            <w:pPr>
              <w:spacing w:after="0" w:line="240" w:lineRule="auto"/>
              <w:rPr>
                <w:rFonts w:ascii="Times New Roman" w:eastAsia="Times New Roman" w:hAnsi="Times New Roman" w:cs="Times New Roman"/>
                <w:color w:val="000000"/>
                <w:sz w:val="16"/>
                <w:szCs w:val="16"/>
                <w:lang w:eastAsia="sk-SK"/>
              </w:rPr>
            </w:pPr>
            <w:r w:rsidRPr="00A166F6">
              <w:rPr>
                <w:rFonts w:ascii="Times New Roman" w:eastAsia="Times New Roman" w:hAnsi="Times New Roman" w:cs="Times New Roman"/>
                <w:color w:val="000000"/>
                <w:sz w:val="16"/>
                <w:szCs w:val="16"/>
                <w:lang w:eastAsia="sk-SK"/>
              </w:rPr>
              <w:t>Vyššie územné celky</w:t>
            </w:r>
          </w:p>
        </w:tc>
        <w:tc>
          <w:tcPr>
            <w:tcW w:w="2910" w:type="dxa"/>
            <w:vAlign w:val="center"/>
            <w:hideMark/>
          </w:tcPr>
          <w:p w14:paraId="0FD6F702" w14:textId="4AF96DD0" w:rsidR="00F9097D" w:rsidRPr="00A166F6" w:rsidRDefault="00F9097D" w:rsidP="00F9097D">
            <w:pPr>
              <w:spacing w:after="0" w:line="240" w:lineRule="auto"/>
              <w:jc w:val="right"/>
              <w:rPr>
                <w:rFonts w:ascii="Times New Roman" w:eastAsia="Times New Roman" w:hAnsi="Times New Roman" w:cs="Times New Roman"/>
                <w:color w:val="000000"/>
                <w:sz w:val="16"/>
                <w:szCs w:val="16"/>
                <w:lang w:eastAsia="sk-SK"/>
              </w:rPr>
            </w:pPr>
            <w:r w:rsidRPr="00F9097D">
              <w:rPr>
                <w:rFonts w:ascii="Times New Roman" w:eastAsia="Times New Roman" w:hAnsi="Times New Roman" w:cs="Times New Roman"/>
                <w:color w:val="000000"/>
                <w:sz w:val="16"/>
                <w:szCs w:val="16"/>
                <w:lang w:eastAsia="sk-SK"/>
              </w:rPr>
              <w:t>1 657 112 322</w:t>
            </w:r>
          </w:p>
        </w:tc>
      </w:tr>
      <w:tr w:rsidR="00F9097D" w:rsidRPr="00A166F6" w14:paraId="6E08F2AC" w14:textId="77777777" w:rsidTr="00BC192C">
        <w:trPr>
          <w:trHeight w:val="255"/>
          <w:jc w:val="center"/>
        </w:trPr>
        <w:tc>
          <w:tcPr>
            <w:tcW w:w="6075" w:type="dxa"/>
            <w:vAlign w:val="center"/>
            <w:hideMark/>
          </w:tcPr>
          <w:p w14:paraId="4D6E8357" w14:textId="77777777" w:rsidR="00F9097D" w:rsidRPr="00A166F6" w:rsidRDefault="00F9097D" w:rsidP="00F9097D">
            <w:pPr>
              <w:spacing w:after="0" w:line="240" w:lineRule="auto"/>
              <w:rPr>
                <w:rFonts w:ascii="Times New Roman" w:eastAsia="Times New Roman" w:hAnsi="Times New Roman" w:cs="Times New Roman"/>
                <w:color w:val="000000"/>
                <w:sz w:val="16"/>
                <w:szCs w:val="16"/>
                <w:lang w:eastAsia="sk-SK"/>
              </w:rPr>
            </w:pPr>
            <w:r w:rsidRPr="00A166F6">
              <w:rPr>
                <w:rFonts w:ascii="Times New Roman" w:eastAsia="Times New Roman" w:hAnsi="Times New Roman" w:cs="Times New Roman"/>
                <w:color w:val="000000"/>
                <w:sz w:val="16"/>
                <w:szCs w:val="16"/>
                <w:lang w:eastAsia="sk-SK"/>
              </w:rPr>
              <w:t>Príspevkové organizácie vyšších územných celkov</w:t>
            </w:r>
          </w:p>
        </w:tc>
        <w:tc>
          <w:tcPr>
            <w:tcW w:w="2910" w:type="dxa"/>
            <w:vAlign w:val="center"/>
            <w:hideMark/>
          </w:tcPr>
          <w:p w14:paraId="23B190B3" w14:textId="49C7984E" w:rsidR="00F9097D" w:rsidRPr="00A166F6" w:rsidRDefault="00F9097D" w:rsidP="00F9097D">
            <w:pPr>
              <w:spacing w:after="0" w:line="240" w:lineRule="auto"/>
              <w:jc w:val="right"/>
              <w:rPr>
                <w:rFonts w:ascii="Times New Roman" w:eastAsia="Times New Roman" w:hAnsi="Times New Roman" w:cs="Times New Roman"/>
                <w:color w:val="000000"/>
                <w:sz w:val="16"/>
                <w:szCs w:val="16"/>
                <w:lang w:eastAsia="sk-SK"/>
              </w:rPr>
            </w:pPr>
            <w:r w:rsidRPr="00F9097D">
              <w:rPr>
                <w:rFonts w:ascii="Times New Roman" w:eastAsia="Times New Roman" w:hAnsi="Times New Roman" w:cs="Times New Roman"/>
                <w:color w:val="000000"/>
                <w:sz w:val="16"/>
                <w:szCs w:val="16"/>
                <w:lang w:eastAsia="sk-SK"/>
              </w:rPr>
              <w:t>752 838 412</w:t>
            </w:r>
          </w:p>
        </w:tc>
      </w:tr>
      <w:tr w:rsidR="00F9097D" w:rsidRPr="00A166F6" w14:paraId="145CC01B" w14:textId="77777777" w:rsidTr="00BC192C">
        <w:trPr>
          <w:trHeight w:val="255"/>
          <w:jc w:val="center"/>
        </w:trPr>
        <w:tc>
          <w:tcPr>
            <w:tcW w:w="6075" w:type="dxa"/>
            <w:vAlign w:val="center"/>
            <w:hideMark/>
          </w:tcPr>
          <w:p w14:paraId="6852B3E8" w14:textId="77777777" w:rsidR="00F9097D" w:rsidRPr="00A166F6" w:rsidRDefault="00F9097D" w:rsidP="00F9097D">
            <w:pPr>
              <w:spacing w:after="0" w:line="240" w:lineRule="auto"/>
              <w:rPr>
                <w:rFonts w:ascii="Times New Roman" w:eastAsia="Times New Roman" w:hAnsi="Times New Roman" w:cs="Times New Roman"/>
                <w:color w:val="000000"/>
                <w:sz w:val="16"/>
                <w:szCs w:val="16"/>
                <w:lang w:eastAsia="sk-SK"/>
              </w:rPr>
            </w:pPr>
            <w:r w:rsidRPr="00A166F6">
              <w:rPr>
                <w:rFonts w:ascii="Times New Roman" w:eastAsia="Times New Roman" w:hAnsi="Times New Roman" w:cs="Times New Roman"/>
                <w:color w:val="000000"/>
                <w:sz w:val="16"/>
                <w:szCs w:val="16"/>
                <w:lang w:eastAsia="sk-SK"/>
              </w:rPr>
              <w:t>Dopravné podniky</w:t>
            </w:r>
          </w:p>
        </w:tc>
        <w:tc>
          <w:tcPr>
            <w:tcW w:w="2910" w:type="dxa"/>
            <w:vAlign w:val="center"/>
            <w:hideMark/>
          </w:tcPr>
          <w:p w14:paraId="47CCBC33" w14:textId="3FCF50E2" w:rsidR="00F9097D" w:rsidRPr="00A166F6" w:rsidRDefault="00F9097D" w:rsidP="00F9097D">
            <w:pPr>
              <w:spacing w:after="0" w:line="240" w:lineRule="auto"/>
              <w:jc w:val="right"/>
              <w:rPr>
                <w:rFonts w:ascii="Times New Roman" w:eastAsia="Times New Roman" w:hAnsi="Times New Roman" w:cs="Times New Roman"/>
                <w:color w:val="000000"/>
                <w:sz w:val="16"/>
                <w:szCs w:val="16"/>
                <w:lang w:eastAsia="sk-SK"/>
              </w:rPr>
            </w:pPr>
            <w:r w:rsidRPr="00F9097D">
              <w:rPr>
                <w:rFonts w:ascii="Times New Roman" w:eastAsia="Times New Roman" w:hAnsi="Times New Roman" w:cs="Times New Roman"/>
                <w:color w:val="000000"/>
                <w:sz w:val="16"/>
                <w:szCs w:val="16"/>
                <w:lang w:eastAsia="sk-SK"/>
              </w:rPr>
              <w:t>312 926 224</w:t>
            </w:r>
          </w:p>
        </w:tc>
      </w:tr>
      <w:tr w:rsidR="00F9097D" w:rsidRPr="00A166F6" w14:paraId="29B9B3A9" w14:textId="77777777" w:rsidTr="00BC192C">
        <w:trPr>
          <w:trHeight w:val="255"/>
          <w:jc w:val="center"/>
        </w:trPr>
        <w:tc>
          <w:tcPr>
            <w:tcW w:w="6075" w:type="dxa"/>
            <w:vAlign w:val="center"/>
            <w:hideMark/>
          </w:tcPr>
          <w:p w14:paraId="45427B8A" w14:textId="77777777" w:rsidR="00F9097D" w:rsidRPr="00A166F6" w:rsidRDefault="00F9097D" w:rsidP="00F9097D">
            <w:pPr>
              <w:spacing w:after="0" w:line="240" w:lineRule="auto"/>
              <w:rPr>
                <w:rFonts w:ascii="Times New Roman" w:eastAsia="Times New Roman" w:hAnsi="Times New Roman" w:cs="Times New Roman"/>
                <w:color w:val="000000"/>
                <w:sz w:val="16"/>
                <w:szCs w:val="16"/>
                <w:lang w:eastAsia="sk-SK"/>
              </w:rPr>
            </w:pPr>
            <w:r w:rsidRPr="00A166F6">
              <w:rPr>
                <w:rFonts w:ascii="Times New Roman" w:eastAsia="Times New Roman" w:hAnsi="Times New Roman" w:cs="Times New Roman"/>
                <w:color w:val="000000"/>
                <w:sz w:val="16"/>
                <w:szCs w:val="16"/>
                <w:lang w:eastAsia="sk-SK"/>
              </w:rPr>
              <w:t>Zdravotnícke zariadenia v územnej samospráve</w:t>
            </w:r>
          </w:p>
        </w:tc>
        <w:tc>
          <w:tcPr>
            <w:tcW w:w="2910" w:type="dxa"/>
            <w:vAlign w:val="center"/>
            <w:hideMark/>
          </w:tcPr>
          <w:p w14:paraId="228A2BA9" w14:textId="002EF0DD" w:rsidR="00F9097D" w:rsidRPr="00A166F6" w:rsidRDefault="00F9097D" w:rsidP="00F9097D">
            <w:pPr>
              <w:spacing w:after="0" w:line="240" w:lineRule="auto"/>
              <w:jc w:val="right"/>
              <w:rPr>
                <w:rFonts w:ascii="Times New Roman" w:eastAsia="Times New Roman" w:hAnsi="Times New Roman" w:cs="Times New Roman"/>
                <w:color w:val="000000"/>
                <w:sz w:val="16"/>
                <w:szCs w:val="16"/>
                <w:lang w:eastAsia="sk-SK"/>
              </w:rPr>
            </w:pPr>
            <w:r w:rsidRPr="00F9097D">
              <w:rPr>
                <w:rFonts w:ascii="Times New Roman" w:eastAsia="Times New Roman" w:hAnsi="Times New Roman" w:cs="Times New Roman"/>
                <w:color w:val="000000"/>
                <w:sz w:val="16"/>
                <w:szCs w:val="16"/>
                <w:lang w:eastAsia="sk-SK"/>
              </w:rPr>
              <w:t>358 669 163</w:t>
            </w:r>
          </w:p>
        </w:tc>
      </w:tr>
    </w:tbl>
    <w:p w14:paraId="09557DB0" w14:textId="77777777" w:rsidR="00560D90" w:rsidRDefault="00560D90" w:rsidP="00F97474">
      <w:pPr>
        <w:jc w:val="both"/>
        <w:rPr>
          <w:rFonts w:ascii="Times New Roman" w:hAnsi="Times New Roman" w:cs="Times New Roman"/>
          <w:sz w:val="16"/>
          <w:szCs w:val="16"/>
        </w:rPr>
      </w:pPr>
    </w:p>
    <w:p w14:paraId="070A87D9" w14:textId="4BF2DA17" w:rsidR="00050965" w:rsidRPr="00370330" w:rsidRDefault="002307AF" w:rsidP="00284696">
      <w:pPr>
        <w:pStyle w:val="Nadpis1"/>
        <w:spacing w:before="0" w:line="240" w:lineRule="auto"/>
        <w:rPr>
          <w:rFonts w:ascii="Times New Roman" w:hAnsi="Times New Roman" w:cs="Times New Roman"/>
          <w:color w:val="548DD4" w:themeColor="text2" w:themeTint="99"/>
        </w:rPr>
      </w:pPr>
      <w:bookmarkStart w:id="4" w:name="_Toc210397147"/>
      <w:r w:rsidRPr="00370330">
        <w:rPr>
          <w:rFonts w:ascii="Times New Roman" w:hAnsi="Times New Roman" w:cs="Times New Roman"/>
          <w:bCs w:val="0"/>
          <w:color w:val="548DD4" w:themeColor="text2" w:themeTint="99"/>
        </w:rPr>
        <w:lastRenderedPageBreak/>
        <w:t>2</w:t>
      </w:r>
      <w:r w:rsidR="00284696" w:rsidRPr="00370330">
        <w:rPr>
          <w:rFonts w:ascii="Times New Roman" w:hAnsi="Times New Roman" w:cs="Times New Roman"/>
          <w:bCs w:val="0"/>
          <w:color w:val="548DD4" w:themeColor="text2" w:themeTint="99"/>
        </w:rPr>
        <w:t>.</w:t>
      </w:r>
      <w:r w:rsidR="00284696" w:rsidRPr="00370330">
        <w:rPr>
          <w:rFonts w:ascii="Times New Roman" w:hAnsi="Times New Roman" w:cs="Times New Roman"/>
          <w:color w:val="548DD4" w:themeColor="text2" w:themeTint="99"/>
        </w:rPr>
        <w:t xml:space="preserve"> </w:t>
      </w:r>
      <w:r w:rsidR="00050965" w:rsidRPr="00370330">
        <w:rPr>
          <w:rFonts w:ascii="Times New Roman" w:hAnsi="Times New Roman" w:cs="Times New Roman"/>
          <w:color w:val="548DD4" w:themeColor="text2" w:themeTint="99"/>
        </w:rPr>
        <w:t>Bilancie príjmov a výdavkov ostatných subjektov verejnej</w:t>
      </w:r>
      <w:r w:rsidR="00F87972" w:rsidRPr="00370330">
        <w:rPr>
          <w:rFonts w:ascii="Times New Roman" w:hAnsi="Times New Roman" w:cs="Times New Roman"/>
          <w:color w:val="548DD4" w:themeColor="text2" w:themeTint="99"/>
        </w:rPr>
        <w:t xml:space="preserve"> </w:t>
      </w:r>
      <w:r w:rsidR="00DC336E" w:rsidRPr="00370330">
        <w:rPr>
          <w:rFonts w:ascii="Times New Roman" w:hAnsi="Times New Roman" w:cs="Times New Roman"/>
          <w:color w:val="548DD4" w:themeColor="text2" w:themeTint="99"/>
        </w:rPr>
        <w:t xml:space="preserve">správy </w:t>
      </w:r>
      <w:r w:rsidR="00284696" w:rsidRPr="00370330">
        <w:rPr>
          <w:rFonts w:ascii="Times New Roman" w:hAnsi="Times New Roman" w:cs="Times New Roman"/>
          <w:color w:val="548DD4" w:themeColor="text2" w:themeTint="99"/>
        </w:rPr>
        <w:t xml:space="preserve"> </w:t>
      </w:r>
      <w:r w:rsidR="00284696" w:rsidRPr="00370330">
        <w:rPr>
          <w:rFonts w:ascii="Times New Roman" w:hAnsi="Times New Roman" w:cs="Times New Roman"/>
          <w:color w:val="548DD4" w:themeColor="text2" w:themeTint="99"/>
        </w:rPr>
        <w:br/>
        <w:t xml:space="preserve">    </w:t>
      </w:r>
      <w:r w:rsidR="00050965" w:rsidRPr="00370330">
        <w:rPr>
          <w:rFonts w:ascii="Times New Roman" w:hAnsi="Times New Roman" w:cs="Times New Roman"/>
          <w:color w:val="548DD4" w:themeColor="text2" w:themeTint="99"/>
        </w:rPr>
        <w:t>v metodike ESA 2010</w:t>
      </w:r>
      <w:bookmarkEnd w:id="4"/>
    </w:p>
    <w:p w14:paraId="3A0A5644" w14:textId="77777777" w:rsidR="00DB52D8" w:rsidRPr="001A4D9C" w:rsidRDefault="00DB52D8" w:rsidP="00DB52D8">
      <w:pPr>
        <w:spacing w:after="0" w:line="240" w:lineRule="auto"/>
        <w:rPr>
          <w:rFonts w:eastAsia="Calibri" w:cs="Times New Roman"/>
          <w:color w:val="2C9ADC" w:themeColor="accent1"/>
          <w:highlight w:val="yellow"/>
        </w:rPr>
      </w:pPr>
    </w:p>
    <w:p w14:paraId="60A4E758" w14:textId="2776134F" w:rsidR="00630584" w:rsidRPr="00630584" w:rsidRDefault="00630584" w:rsidP="00630584">
      <w:pPr>
        <w:keepNext/>
        <w:spacing w:after="0" w:line="240" w:lineRule="auto"/>
        <w:rPr>
          <w:rFonts w:ascii="Times New Roman" w:eastAsia="Calibri" w:hAnsi="Times New Roman" w:cs="Times New Roman"/>
          <w:b/>
          <w:iCs/>
          <w:color w:val="548DD4" w:themeColor="text2" w:themeTint="99"/>
          <w:sz w:val="20"/>
          <w:szCs w:val="20"/>
        </w:rPr>
      </w:pPr>
      <w:bookmarkStart w:id="5" w:name="_Toc153006652"/>
      <w:bookmarkStart w:id="6" w:name="_Toc179305325"/>
      <w:bookmarkStart w:id="7" w:name="_Toc210801145"/>
      <w:r w:rsidRPr="00630584">
        <w:rPr>
          <w:rFonts w:ascii="Times New Roman" w:eastAsia="Calibri" w:hAnsi="Times New Roman" w:cs="Times New Roman"/>
          <w:b/>
          <w:iCs/>
          <w:color w:val="548DD4" w:themeColor="text2" w:themeTint="99"/>
          <w:sz w:val="20"/>
          <w:szCs w:val="20"/>
        </w:rPr>
        <w:t xml:space="preserve">Tabuľka </w:t>
      </w:r>
      <w:r w:rsidRPr="00630584">
        <w:rPr>
          <w:rFonts w:ascii="Times New Roman" w:eastAsia="Calibri" w:hAnsi="Times New Roman" w:cs="Times New Roman"/>
          <w:b/>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2</w:t>
      </w:r>
      <w:r w:rsidRPr="00630584">
        <w:rPr>
          <w:rFonts w:ascii="Times New Roman" w:eastAsia="Calibri" w:hAnsi="Times New Roman" w:cs="Times New Roman"/>
          <w:b/>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obcí</w:t>
      </w:r>
      <w:bookmarkEnd w:id="5"/>
      <w:bookmarkEnd w:id="6"/>
      <w:bookmarkEnd w:id="7"/>
      <w:r w:rsidRPr="00630584">
        <w:rPr>
          <w:rFonts w:ascii="Times New Roman" w:eastAsia="Calibri" w:hAnsi="Times New Roman" w:cs="Times New Roman"/>
          <w:b/>
          <w:iCs/>
          <w:color w:val="548DD4" w:themeColor="text2" w:themeTint="99"/>
          <w:sz w:val="20"/>
          <w:szCs w:val="20"/>
        </w:rPr>
        <w:t xml:space="preserve"> </w:t>
      </w:r>
    </w:p>
    <w:tbl>
      <w:tblPr>
        <w:tblW w:w="5000" w:type="pct"/>
        <w:tblCellMar>
          <w:left w:w="70" w:type="dxa"/>
          <w:right w:w="70" w:type="dxa"/>
        </w:tblCellMar>
        <w:tblLook w:val="04A0" w:firstRow="1" w:lastRow="0" w:firstColumn="1" w:lastColumn="0" w:noHBand="0" w:noVBand="1"/>
      </w:tblPr>
      <w:tblGrid>
        <w:gridCol w:w="3402"/>
        <w:gridCol w:w="815"/>
        <w:gridCol w:w="815"/>
        <w:gridCol w:w="815"/>
        <w:gridCol w:w="815"/>
        <w:gridCol w:w="815"/>
        <w:gridCol w:w="815"/>
        <w:gridCol w:w="780"/>
      </w:tblGrid>
      <w:tr w:rsidR="00630584" w:rsidRPr="00B26A6E" w14:paraId="55A9D486" w14:textId="77777777" w:rsidTr="005A672A">
        <w:trPr>
          <w:trHeight w:val="289"/>
        </w:trPr>
        <w:tc>
          <w:tcPr>
            <w:tcW w:w="1875" w:type="pct"/>
            <w:tcBorders>
              <w:top w:val="single" w:sz="4" w:space="0" w:color="auto"/>
              <w:left w:val="nil"/>
              <w:bottom w:val="single" w:sz="4" w:space="0" w:color="auto"/>
              <w:right w:val="nil"/>
            </w:tcBorders>
            <w:noWrap/>
            <w:vAlign w:val="center"/>
            <w:hideMark/>
          </w:tcPr>
          <w:p w14:paraId="314C133B" w14:textId="77777777" w:rsidR="00630584" w:rsidRPr="00B26A6E" w:rsidRDefault="00630584" w:rsidP="005A672A">
            <w:pPr>
              <w:spacing w:after="0" w:line="240" w:lineRule="auto"/>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v tis. eur</w:t>
            </w:r>
          </w:p>
        </w:tc>
        <w:tc>
          <w:tcPr>
            <w:tcW w:w="449" w:type="pct"/>
            <w:tcBorders>
              <w:top w:val="single" w:sz="4" w:space="0" w:color="auto"/>
              <w:left w:val="nil"/>
              <w:bottom w:val="single" w:sz="4" w:space="0" w:color="auto"/>
              <w:right w:val="nil"/>
            </w:tcBorders>
            <w:noWrap/>
            <w:vAlign w:val="center"/>
            <w:hideMark/>
          </w:tcPr>
          <w:p w14:paraId="4E8A865D" w14:textId="77777777" w:rsidR="00630584" w:rsidRPr="00305E0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05E0E">
              <w:rPr>
                <w:rFonts w:ascii="Times New Roman" w:eastAsia="Times New Roman" w:hAnsi="Times New Roman" w:cs="Times New Roman"/>
                <w:b/>
                <w:bCs/>
                <w:color w:val="000000"/>
                <w:sz w:val="16"/>
                <w:szCs w:val="16"/>
                <w:lang w:eastAsia="sk-SK"/>
              </w:rPr>
              <w:t>2023 S</w:t>
            </w:r>
          </w:p>
        </w:tc>
        <w:tc>
          <w:tcPr>
            <w:tcW w:w="449" w:type="pct"/>
            <w:tcBorders>
              <w:top w:val="single" w:sz="4" w:space="0" w:color="auto"/>
              <w:left w:val="nil"/>
              <w:bottom w:val="single" w:sz="4" w:space="0" w:color="auto"/>
              <w:right w:val="nil"/>
            </w:tcBorders>
            <w:noWrap/>
            <w:vAlign w:val="center"/>
            <w:hideMark/>
          </w:tcPr>
          <w:p w14:paraId="33518603" w14:textId="77777777" w:rsidR="00630584" w:rsidRPr="00305E0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05E0E">
              <w:rPr>
                <w:rFonts w:ascii="Times New Roman" w:eastAsia="Times New Roman" w:hAnsi="Times New Roman" w:cs="Times New Roman"/>
                <w:b/>
                <w:bCs/>
                <w:color w:val="000000"/>
                <w:sz w:val="16"/>
                <w:szCs w:val="16"/>
                <w:lang w:eastAsia="sk-SK"/>
              </w:rPr>
              <w:t>2024 S</w:t>
            </w:r>
          </w:p>
        </w:tc>
        <w:tc>
          <w:tcPr>
            <w:tcW w:w="449" w:type="pct"/>
            <w:tcBorders>
              <w:top w:val="single" w:sz="4" w:space="0" w:color="auto"/>
              <w:left w:val="nil"/>
              <w:bottom w:val="single" w:sz="4" w:space="0" w:color="auto"/>
              <w:right w:val="nil"/>
            </w:tcBorders>
            <w:noWrap/>
            <w:vAlign w:val="center"/>
            <w:hideMark/>
          </w:tcPr>
          <w:p w14:paraId="598EEDF7" w14:textId="77777777" w:rsidR="00630584" w:rsidRPr="005F1D47"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5F1D47">
              <w:rPr>
                <w:rFonts w:ascii="Times New Roman" w:eastAsia="Times New Roman" w:hAnsi="Times New Roman" w:cs="Times New Roman"/>
                <w:b/>
                <w:bCs/>
                <w:color w:val="000000"/>
                <w:sz w:val="16"/>
                <w:szCs w:val="16"/>
                <w:lang w:eastAsia="sk-SK"/>
              </w:rPr>
              <w:t>2025 R</w:t>
            </w:r>
          </w:p>
        </w:tc>
        <w:tc>
          <w:tcPr>
            <w:tcW w:w="449" w:type="pct"/>
            <w:tcBorders>
              <w:top w:val="single" w:sz="4" w:space="0" w:color="auto"/>
              <w:left w:val="nil"/>
              <w:bottom w:val="single" w:sz="4" w:space="0" w:color="auto"/>
              <w:right w:val="nil"/>
            </w:tcBorders>
            <w:noWrap/>
            <w:vAlign w:val="center"/>
            <w:hideMark/>
          </w:tcPr>
          <w:p w14:paraId="5B4C0481" w14:textId="77777777" w:rsidR="00630584" w:rsidRPr="005F1D47"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5F1D47">
              <w:rPr>
                <w:rFonts w:ascii="Times New Roman" w:eastAsia="Times New Roman" w:hAnsi="Times New Roman" w:cs="Times New Roman"/>
                <w:b/>
                <w:bCs/>
                <w:color w:val="000000"/>
                <w:sz w:val="16"/>
                <w:szCs w:val="16"/>
                <w:lang w:eastAsia="sk-SK"/>
              </w:rPr>
              <w:t>2025 OS</w:t>
            </w:r>
          </w:p>
        </w:tc>
        <w:tc>
          <w:tcPr>
            <w:tcW w:w="449" w:type="pct"/>
            <w:tcBorders>
              <w:top w:val="single" w:sz="4" w:space="0" w:color="auto"/>
              <w:left w:val="nil"/>
              <w:bottom w:val="single" w:sz="4" w:space="0" w:color="auto"/>
              <w:right w:val="nil"/>
            </w:tcBorders>
            <w:noWrap/>
            <w:vAlign w:val="center"/>
            <w:hideMark/>
          </w:tcPr>
          <w:p w14:paraId="0E55B8A9"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2026 N</w:t>
            </w:r>
          </w:p>
        </w:tc>
        <w:tc>
          <w:tcPr>
            <w:tcW w:w="449" w:type="pct"/>
            <w:tcBorders>
              <w:top w:val="single" w:sz="4" w:space="0" w:color="auto"/>
              <w:left w:val="nil"/>
              <w:bottom w:val="single" w:sz="4" w:space="0" w:color="auto"/>
              <w:right w:val="nil"/>
            </w:tcBorders>
            <w:noWrap/>
            <w:vAlign w:val="center"/>
            <w:hideMark/>
          </w:tcPr>
          <w:p w14:paraId="0999DF2C"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2027 N</w:t>
            </w:r>
          </w:p>
        </w:tc>
        <w:tc>
          <w:tcPr>
            <w:tcW w:w="430" w:type="pct"/>
            <w:tcBorders>
              <w:top w:val="single" w:sz="4" w:space="0" w:color="auto"/>
              <w:left w:val="nil"/>
              <w:bottom w:val="single" w:sz="4" w:space="0" w:color="auto"/>
              <w:right w:val="nil"/>
            </w:tcBorders>
            <w:noWrap/>
            <w:vAlign w:val="center"/>
            <w:hideMark/>
          </w:tcPr>
          <w:p w14:paraId="6F13622A"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2028 N</w:t>
            </w:r>
          </w:p>
        </w:tc>
      </w:tr>
      <w:tr w:rsidR="00630584" w:rsidRPr="00B26A6E" w14:paraId="77073409" w14:textId="77777777" w:rsidTr="005A672A">
        <w:trPr>
          <w:trHeight w:val="289"/>
        </w:trPr>
        <w:tc>
          <w:tcPr>
            <w:tcW w:w="1875" w:type="pct"/>
            <w:tcBorders>
              <w:top w:val="nil"/>
              <w:left w:val="nil"/>
              <w:bottom w:val="nil"/>
              <w:right w:val="nil"/>
            </w:tcBorders>
            <w:noWrap/>
            <w:vAlign w:val="center"/>
            <w:hideMark/>
          </w:tcPr>
          <w:p w14:paraId="6F4B0ED7" w14:textId="77777777" w:rsidR="00630584" w:rsidRPr="00B26A6E" w:rsidRDefault="00630584" w:rsidP="005A672A">
            <w:pPr>
              <w:spacing w:after="0" w:line="240" w:lineRule="auto"/>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Príjmy obcí spolu</w:t>
            </w:r>
          </w:p>
        </w:tc>
        <w:tc>
          <w:tcPr>
            <w:tcW w:w="449" w:type="pct"/>
            <w:tcBorders>
              <w:top w:val="nil"/>
              <w:left w:val="nil"/>
              <w:bottom w:val="nil"/>
              <w:right w:val="nil"/>
            </w:tcBorders>
            <w:noWrap/>
            <w:vAlign w:val="center"/>
            <w:hideMark/>
          </w:tcPr>
          <w:p w14:paraId="2D85391B"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8 206 52</w:t>
            </w:r>
            <w:r>
              <w:rPr>
                <w:rFonts w:ascii="Times New Roman" w:eastAsia="Times New Roman" w:hAnsi="Times New Roman" w:cs="Times New Roman"/>
                <w:b/>
                <w:bCs/>
                <w:color w:val="000000"/>
                <w:sz w:val="16"/>
                <w:szCs w:val="16"/>
                <w:lang w:eastAsia="sk-SK"/>
              </w:rPr>
              <w:t>5</w:t>
            </w:r>
          </w:p>
        </w:tc>
        <w:tc>
          <w:tcPr>
            <w:tcW w:w="449" w:type="pct"/>
            <w:tcBorders>
              <w:top w:val="nil"/>
              <w:left w:val="nil"/>
              <w:bottom w:val="nil"/>
              <w:right w:val="nil"/>
            </w:tcBorders>
            <w:noWrap/>
            <w:vAlign w:val="center"/>
            <w:hideMark/>
          </w:tcPr>
          <w:p w14:paraId="6AEC82F8"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8 271 893</w:t>
            </w:r>
          </w:p>
        </w:tc>
        <w:tc>
          <w:tcPr>
            <w:tcW w:w="449" w:type="pct"/>
            <w:tcBorders>
              <w:top w:val="nil"/>
              <w:left w:val="nil"/>
              <w:bottom w:val="nil"/>
              <w:right w:val="nil"/>
            </w:tcBorders>
            <w:noWrap/>
            <w:vAlign w:val="center"/>
            <w:hideMark/>
          </w:tcPr>
          <w:p w14:paraId="0E694CD9"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7 658 092</w:t>
            </w:r>
          </w:p>
        </w:tc>
        <w:tc>
          <w:tcPr>
            <w:tcW w:w="449" w:type="pct"/>
            <w:tcBorders>
              <w:top w:val="nil"/>
              <w:left w:val="nil"/>
              <w:bottom w:val="nil"/>
              <w:right w:val="nil"/>
            </w:tcBorders>
            <w:noWrap/>
            <w:vAlign w:val="center"/>
            <w:hideMark/>
          </w:tcPr>
          <w:p w14:paraId="78B5D1E8"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8 607 726</w:t>
            </w:r>
          </w:p>
        </w:tc>
        <w:tc>
          <w:tcPr>
            <w:tcW w:w="449" w:type="pct"/>
            <w:tcBorders>
              <w:top w:val="nil"/>
              <w:left w:val="nil"/>
              <w:bottom w:val="nil"/>
              <w:right w:val="nil"/>
            </w:tcBorders>
            <w:noWrap/>
            <w:vAlign w:val="center"/>
            <w:hideMark/>
          </w:tcPr>
          <w:p w14:paraId="7242B082"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8 310 616</w:t>
            </w:r>
          </w:p>
        </w:tc>
        <w:tc>
          <w:tcPr>
            <w:tcW w:w="449" w:type="pct"/>
            <w:tcBorders>
              <w:top w:val="nil"/>
              <w:left w:val="nil"/>
              <w:bottom w:val="nil"/>
              <w:right w:val="nil"/>
            </w:tcBorders>
            <w:noWrap/>
            <w:vAlign w:val="center"/>
            <w:hideMark/>
          </w:tcPr>
          <w:p w14:paraId="037A558E"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8 476 247</w:t>
            </w:r>
          </w:p>
        </w:tc>
        <w:tc>
          <w:tcPr>
            <w:tcW w:w="430" w:type="pct"/>
            <w:tcBorders>
              <w:top w:val="nil"/>
              <w:left w:val="nil"/>
              <w:bottom w:val="nil"/>
              <w:right w:val="nil"/>
            </w:tcBorders>
            <w:noWrap/>
            <w:vAlign w:val="center"/>
            <w:hideMark/>
          </w:tcPr>
          <w:p w14:paraId="0730D27A"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8 622 086</w:t>
            </w:r>
          </w:p>
        </w:tc>
      </w:tr>
      <w:tr w:rsidR="00630584" w:rsidRPr="00B26A6E" w14:paraId="7B73E988" w14:textId="77777777" w:rsidTr="005A672A">
        <w:trPr>
          <w:trHeight w:val="289"/>
        </w:trPr>
        <w:tc>
          <w:tcPr>
            <w:tcW w:w="1875" w:type="pct"/>
            <w:tcBorders>
              <w:top w:val="nil"/>
              <w:left w:val="nil"/>
              <w:bottom w:val="nil"/>
              <w:right w:val="nil"/>
            </w:tcBorders>
            <w:noWrap/>
            <w:vAlign w:val="center"/>
            <w:hideMark/>
          </w:tcPr>
          <w:p w14:paraId="6A64336E" w14:textId="77777777" w:rsidR="00630584" w:rsidRPr="00B26A6E" w:rsidRDefault="00630584" w:rsidP="005A672A">
            <w:pPr>
              <w:spacing w:after="0" w:line="240" w:lineRule="auto"/>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z toho:</w:t>
            </w:r>
          </w:p>
        </w:tc>
        <w:tc>
          <w:tcPr>
            <w:tcW w:w="449" w:type="pct"/>
            <w:tcBorders>
              <w:top w:val="nil"/>
              <w:left w:val="nil"/>
              <w:bottom w:val="nil"/>
              <w:right w:val="nil"/>
            </w:tcBorders>
            <w:noWrap/>
            <w:vAlign w:val="center"/>
            <w:hideMark/>
          </w:tcPr>
          <w:p w14:paraId="2115EE09" w14:textId="77777777" w:rsidR="00630584" w:rsidRPr="00B26A6E" w:rsidRDefault="00630584" w:rsidP="005A672A">
            <w:pPr>
              <w:spacing w:after="0" w:line="240" w:lineRule="auto"/>
              <w:rPr>
                <w:rFonts w:ascii="Times New Roman" w:eastAsia="Times New Roman" w:hAnsi="Times New Roman" w:cs="Times New Roman"/>
                <w:color w:val="000000"/>
                <w:sz w:val="16"/>
                <w:szCs w:val="16"/>
                <w:lang w:eastAsia="sk-SK"/>
              </w:rPr>
            </w:pPr>
          </w:p>
        </w:tc>
        <w:tc>
          <w:tcPr>
            <w:tcW w:w="449" w:type="pct"/>
            <w:tcBorders>
              <w:top w:val="nil"/>
              <w:left w:val="nil"/>
              <w:bottom w:val="nil"/>
              <w:right w:val="nil"/>
            </w:tcBorders>
            <w:noWrap/>
            <w:vAlign w:val="center"/>
            <w:hideMark/>
          </w:tcPr>
          <w:p w14:paraId="61599866" w14:textId="77777777" w:rsidR="00630584" w:rsidRPr="00B26A6E" w:rsidRDefault="00630584" w:rsidP="005A672A">
            <w:pPr>
              <w:spacing w:after="0" w:line="240" w:lineRule="auto"/>
              <w:rPr>
                <w:rFonts w:ascii="Times New Roman" w:eastAsia="Times New Roman" w:hAnsi="Times New Roman" w:cs="Times New Roman"/>
                <w:sz w:val="20"/>
                <w:szCs w:val="20"/>
                <w:lang w:eastAsia="sk-SK"/>
              </w:rPr>
            </w:pPr>
          </w:p>
        </w:tc>
        <w:tc>
          <w:tcPr>
            <w:tcW w:w="449" w:type="pct"/>
            <w:tcBorders>
              <w:top w:val="nil"/>
              <w:left w:val="nil"/>
              <w:bottom w:val="nil"/>
              <w:right w:val="nil"/>
            </w:tcBorders>
            <w:noWrap/>
            <w:vAlign w:val="center"/>
            <w:hideMark/>
          </w:tcPr>
          <w:p w14:paraId="453865AF" w14:textId="77777777" w:rsidR="00630584" w:rsidRPr="00B26A6E" w:rsidRDefault="00630584" w:rsidP="005A672A">
            <w:pPr>
              <w:spacing w:after="0" w:line="240" w:lineRule="auto"/>
              <w:rPr>
                <w:rFonts w:ascii="Times New Roman" w:eastAsia="Times New Roman" w:hAnsi="Times New Roman" w:cs="Times New Roman"/>
                <w:sz w:val="20"/>
                <w:szCs w:val="20"/>
                <w:lang w:eastAsia="sk-SK"/>
              </w:rPr>
            </w:pPr>
          </w:p>
        </w:tc>
        <w:tc>
          <w:tcPr>
            <w:tcW w:w="449" w:type="pct"/>
            <w:tcBorders>
              <w:top w:val="nil"/>
              <w:left w:val="nil"/>
              <w:bottom w:val="nil"/>
              <w:right w:val="nil"/>
            </w:tcBorders>
            <w:noWrap/>
            <w:vAlign w:val="center"/>
            <w:hideMark/>
          </w:tcPr>
          <w:p w14:paraId="1FA1C23E" w14:textId="77777777" w:rsidR="00630584" w:rsidRPr="00B26A6E" w:rsidRDefault="00630584" w:rsidP="005A672A">
            <w:pPr>
              <w:spacing w:after="0" w:line="240" w:lineRule="auto"/>
              <w:rPr>
                <w:rFonts w:ascii="Times New Roman" w:eastAsia="Times New Roman" w:hAnsi="Times New Roman" w:cs="Times New Roman"/>
                <w:sz w:val="20"/>
                <w:szCs w:val="20"/>
                <w:lang w:eastAsia="sk-SK"/>
              </w:rPr>
            </w:pPr>
          </w:p>
        </w:tc>
        <w:tc>
          <w:tcPr>
            <w:tcW w:w="449" w:type="pct"/>
            <w:tcBorders>
              <w:top w:val="nil"/>
              <w:left w:val="nil"/>
              <w:bottom w:val="nil"/>
              <w:right w:val="nil"/>
            </w:tcBorders>
            <w:noWrap/>
            <w:vAlign w:val="center"/>
            <w:hideMark/>
          </w:tcPr>
          <w:p w14:paraId="1BA58BEF" w14:textId="77777777" w:rsidR="00630584" w:rsidRPr="00B26A6E" w:rsidRDefault="00630584" w:rsidP="005A672A">
            <w:pPr>
              <w:spacing w:after="0" w:line="240" w:lineRule="auto"/>
              <w:rPr>
                <w:rFonts w:ascii="Times New Roman" w:eastAsia="Times New Roman" w:hAnsi="Times New Roman" w:cs="Times New Roman"/>
                <w:sz w:val="20"/>
                <w:szCs w:val="20"/>
                <w:lang w:eastAsia="sk-SK"/>
              </w:rPr>
            </w:pPr>
          </w:p>
        </w:tc>
        <w:tc>
          <w:tcPr>
            <w:tcW w:w="449" w:type="pct"/>
            <w:tcBorders>
              <w:top w:val="nil"/>
              <w:left w:val="nil"/>
              <w:bottom w:val="nil"/>
              <w:right w:val="nil"/>
            </w:tcBorders>
            <w:noWrap/>
            <w:vAlign w:val="center"/>
            <w:hideMark/>
          </w:tcPr>
          <w:p w14:paraId="38F60746" w14:textId="77777777" w:rsidR="00630584" w:rsidRPr="00B26A6E" w:rsidRDefault="00630584" w:rsidP="005A672A">
            <w:pPr>
              <w:spacing w:after="0" w:line="240" w:lineRule="auto"/>
              <w:rPr>
                <w:rFonts w:ascii="Times New Roman" w:eastAsia="Times New Roman" w:hAnsi="Times New Roman" w:cs="Times New Roman"/>
                <w:sz w:val="20"/>
                <w:szCs w:val="20"/>
                <w:lang w:eastAsia="sk-SK"/>
              </w:rPr>
            </w:pPr>
          </w:p>
        </w:tc>
        <w:tc>
          <w:tcPr>
            <w:tcW w:w="430" w:type="pct"/>
            <w:tcBorders>
              <w:top w:val="nil"/>
              <w:left w:val="nil"/>
              <w:bottom w:val="nil"/>
              <w:right w:val="nil"/>
            </w:tcBorders>
            <w:noWrap/>
            <w:vAlign w:val="center"/>
            <w:hideMark/>
          </w:tcPr>
          <w:p w14:paraId="5181CBCA" w14:textId="77777777" w:rsidR="00630584" w:rsidRPr="00B26A6E" w:rsidRDefault="00630584" w:rsidP="005A672A">
            <w:pPr>
              <w:spacing w:after="0" w:line="240" w:lineRule="auto"/>
              <w:rPr>
                <w:rFonts w:ascii="Times New Roman" w:eastAsia="Times New Roman" w:hAnsi="Times New Roman" w:cs="Times New Roman"/>
                <w:sz w:val="20"/>
                <w:szCs w:val="20"/>
                <w:lang w:eastAsia="sk-SK"/>
              </w:rPr>
            </w:pPr>
          </w:p>
        </w:tc>
      </w:tr>
      <w:tr w:rsidR="00630584" w:rsidRPr="00B26A6E" w14:paraId="09D2611D" w14:textId="77777777" w:rsidTr="005A672A">
        <w:trPr>
          <w:trHeight w:val="289"/>
        </w:trPr>
        <w:tc>
          <w:tcPr>
            <w:tcW w:w="1875" w:type="pct"/>
            <w:tcBorders>
              <w:top w:val="nil"/>
              <w:left w:val="nil"/>
              <w:bottom w:val="nil"/>
              <w:right w:val="nil"/>
            </w:tcBorders>
            <w:vAlign w:val="center"/>
            <w:hideMark/>
          </w:tcPr>
          <w:p w14:paraId="28D30EDA" w14:textId="77777777" w:rsidR="00630584" w:rsidRPr="00B26A6E" w:rsidRDefault="00630584" w:rsidP="005A672A">
            <w:pPr>
              <w:spacing w:after="0" w:line="240" w:lineRule="auto"/>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 xml:space="preserve">▪   daňové príjmy </w:t>
            </w:r>
          </w:p>
        </w:tc>
        <w:tc>
          <w:tcPr>
            <w:tcW w:w="449" w:type="pct"/>
            <w:tcBorders>
              <w:top w:val="nil"/>
              <w:left w:val="nil"/>
              <w:bottom w:val="nil"/>
              <w:right w:val="nil"/>
            </w:tcBorders>
            <w:noWrap/>
            <w:vAlign w:val="center"/>
            <w:hideMark/>
          </w:tcPr>
          <w:p w14:paraId="43ED9231"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3 489 305</w:t>
            </w:r>
          </w:p>
        </w:tc>
        <w:tc>
          <w:tcPr>
            <w:tcW w:w="449" w:type="pct"/>
            <w:tcBorders>
              <w:top w:val="nil"/>
              <w:left w:val="nil"/>
              <w:bottom w:val="nil"/>
              <w:right w:val="nil"/>
            </w:tcBorders>
            <w:noWrap/>
            <w:vAlign w:val="center"/>
            <w:hideMark/>
          </w:tcPr>
          <w:p w14:paraId="0C0E4935"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3 631 546</w:t>
            </w:r>
          </w:p>
        </w:tc>
        <w:tc>
          <w:tcPr>
            <w:tcW w:w="449" w:type="pct"/>
            <w:tcBorders>
              <w:top w:val="nil"/>
              <w:left w:val="nil"/>
              <w:bottom w:val="nil"/>
              <w:right w:val="nil"/>
            </w:tcBorders>
            <w:noWrap/>
            <w:vAlign w:val="center"/>
            <w:hideMark/>
          </w:tcPr>
          <w:p w14:paraId="1B1B1CD8"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3 240 753</w:t>
            </w:r>
          </w:p>
        </w:tc>
        <w:tc>
          <w:tcPr>
            <w:tcW w:w="449" w:type="pct"/>
            <w:tcBorders>
              <w:top w:val="nil"/>
              <w:left w:val="nil"/>
              <w:bottom w:val="nil"/>
              <w:right w:val="nil"/>
            </w:tcBorders>
            <w:noWrap/>
            <w:vAlign w:val="center"/>
            <w:hideMark/>
          </w:tcPr>
          <w:p w14:paraId="7A2E52D9"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3 268 897</w:t>
            </w:r>
          </w:p>
        </w:tc>
        <w:tc>
          <w:tcPr>
            <w:tcW w:w="449" w:type="pct"/>
            <w:tcBorders>
              <w:top w:val="nil"/>
              <w:left w:val="nil"/>
              <w:bottom w:val="nil"/>
              <w:right w:val="nil"/>
            </w:tcBorders>
            <w:noWrap/>
            <w:vAlign w:val="center"/>
            <w:hideMark/>
          </w:tcPr>
          <w:p w14:paraId="5E2D3A81"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3 520 535</w:t>
            </w:r>
          </w:p>
        </w:tc>
        <w:tc>
          <w:tcPr>
            <w:tcW w:w="449" w:type="pct"/>
            <w:tcBorders>
              <w:top w:val="nil"/>
              <w:left w:val="nil"/>
              <w:bottom w:val="nil"/>
              <w:right w:val="nil"/>
            </w:tcBorders>
            <w:noWrap/>
            <w:vAlign w:val="center"/>
            <w:hideMark/>
          </w:tcPr>
          <w:p w14:paraId="082A4175"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3 610 529</w:t>
            </w:r>
          </w:p>
        </w:tc>
        <w:tc>
          <w:tcPr>
            <w:tcW w:w="430" w:type="pct"/>
            <w:tcBorders>
              <w:top w:val="nil"/>
              <w:left w:val="nil"/>
              <w:bottom w:val="nil"/>
              <w:right w:val="nil"/>
            </w:tcBorders>
            <w:noWrap/>
            <w:vAlign w:val="center"/>
            <w:hideMark/>
          </w:tcPr>
          <w:p w14:paraId="581DC9C5"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3 762 166</w:t>
            </w:r>
          </w:p>
        </w:tc>
      </w:tr>
      <w:tr w:rsidR="00630584" w:rsidRPr="00B26A6E" w14:paraId="08CBADDB" w14:textId="77777777" w:rsidTr="005A672A">
        <w:trPr>
          <w:trHeight w:val="289"/>
        </w:trPr>
        <w:tc>
          <w:tcPr>
            <w:tcW w:w="1875" w:type="pct"/>
            <w:tcBorders>
              <w:top w:val="nil"/>
              <w:left w:val="nil"/>
              <w:bottom w:val="nil"/>
              <w:right w:val="nil"/>
            </w:tcBorders>
            <w:vAlign w:val="center"/>
            <w:hideMark/>
          </w:tcPr>
          <w:p w14:paraId="66E44124" w14:textId="77777777" w:rsidR="00630584" w:rsidRPr="00B26A6E" w:rsidRDefault="00630584" w:rsidP="005A672A">
            <w:pPr>
              <w:spacing w:after="0" w:line="240" w:lineRule="auto"/>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   nedaňové príjmy</w:t>
            </w:r>
          </w:p>
        </w:tc>
        <w:tc>
          <w:tcPr>
            <w:tcW w:w="449" w:type="pct"/>
            <w:tcBorders>
              <w:top w:val="nil"/>
              <w:left w:val="nil"/>
              <w:bottom w:val="nil"/>
              <w:right w:val="nil"/>
            </w:tcBorders>
            <w:noWrap/>
            <w:vAlign w:val="center"/>
            <w:hideMark/>
          </w:tcPr>
          <w:p w14:paraId="5DA3F757"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748 024</w:t>
            </w:r>
          </w:p>
        </w:tc>
        <w:tc>
          <w:tcPr>
            <w:tcW w:w="449" w:type="pct"/>
            <w:tcBorders>
              <w:top w:val="nil"/>
              <w:left w:val="nil"/>
              <w:bottom w:val="nil"/>
              <w:right w:val="nil"/>
            </w:tcBorders>
            <w:noWrap/>
            <w:vAlign w:val="center"/>
            <w:hideMark/>
          </w:tcPr>
          <w:p w14:paraId="7654A8B5"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828 768</w:t>
            </w:r>
          </w:p>
        </w:tc>
        <w:tc>
          <w:tcPr>
            <w:tcW w:w="449" w:type="pct"/>
            <w:tcBorders>
              <w:top w:val="nil"/>
              <w:left w:val="nil"/>
              <w:bottom w:val="nil"/>
              <w:right w:val="nil"/>
            </w:tcBorders>
            <w:noWrap/>
            <w:vAlign w:val="center"/>
            <w:hideMark/>
          </w:tcPr>
          <w:p w14:paraId="28D91B5F"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775 000</w:t>
            </w:r>
          </w:p>
        </w:tc>
        <w:tc>
          <w:tcPr>
            <w:tcW w:w="449" w:type="pct"/>
            <w:tcBorders>
              <w:top w:val="nil"/>
              <w:left w:val="nil"/>
              <w:bottom w:val="nil"/>
              <w:right w:val="nil"/>
            </w:tcBorders>
            <w:noWrap/>
            <w:vAlign w:val="center"/>
            <w:hideMark/>
          </w:tcPr>
          <w:p w14:paraId="2BFBC97B"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820 000</w:t>
            </w:r>
          </w:p>
        </w:tc>
        <w:tc>
          <w:tcPr>
            <w:tcW w:w="449" w:type="pct"/>
            <w:tcBorders>
              <w:top w:val="nil"/>
              <w:left w:val="nil"/>
              <w:bottom w:val="nil"/>
              <w:right w:val="nil"/>
            </w:tcBorders>
            <w:noWrap/>
            <w:vAlign w:val="center"/>
            <w:hideMark/>
          </w:tcPr>
          <w:p w14:paraId="756D2F79"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825 000</w:t>
            </w:r>
          </w:p>
        </w:tc>
        <w:tc>
          <w:tcPr>
            <w:tcW w:w="449" w:type="pct"/>
            <w:tcBorders>
              <w:top w:val="nil"/>
              <w:left w:val="nil"/>
              <w:bottom w:val="nil"/>
              <w:right w:val="nil"/>
            </w:tcBorders>
            <w:noWrap/>
            <w:vAlign w:val="center"/>
            <w:hideMark/>
          </w:tcPr>
          <w:p w14:paraId="78C33335"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830 000</w:t>
            </w:r>
          </w:p>
        </w:tc>
        <w:tc>
          <w:tcPr>
            <w:tcW w:w="430" w:type="pct"/>
            <w:tcBorders>
              <w:top w:val="nil"/>
              <w:left w:val="nil"/>
              <w:bottom w:val="nil"/>
              <w:right w:val="nil"/>
            </w:tcBorders>
            <w:noWrap/>
            <w:vAlign w:val="center"/>
            <w:hideMark/>
          </w:tcPr>
          <w:p w14:paraId="73907B00"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835 000</w:t>
            </w:r>
          </w:p>
        </w:tc>
      </w:tr>
      <w:tr w:rsidR="00630584" w:rsidRPr="00B26A6E" w14:paraId="7EBE464E" w14:textId="77777777" w:rsidTr="005A672A">
        <w:trPr>
          <w:trHeight w:val="289"/>
        </w:trPr>
        <w:tc>
          <w:tcPr>
            <w:tcW w:w="1875" w:type="pct"/>
            <w:tcBorders>
              <w:top w:val="nil"/>
              <w:left w:val="nil"/>
              <w:bottom w:val="nil"/>
              <w:right w:val="nil"/>
            </w:tcBorders>
            <w:vAlign w:val="center"/>
            <w:hideMark/>
          </w:tcPr>
          <w:p w14:paraId="08D971F8" w14:textId="77777777" w:rsidR="00630584" w:rsidRPr="00B26A6E" w:rsidRDefault="00630584" w:rsidP="005A672A">
            <w:pPr>
              <w:spacing w:after="0" w:line="240" w:lineRule="auto"/>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 xml:space="preserve">▪   granty a transfery </w:t>
            </w:r>
          </w:p>
        </w:tc>
        <w:tc>
          <w:tcPr>
            <w:tcW w:w="449" w:type="pct"/>
            <w:tcBorders>
              <w:top w:val="nil"/>
              <w:left w:val="nil"/>
              <w:bottom w:val="nil"/>
              <w:right w:val="nil"/>
            </w:tcBorders>
            <w:noWrap/>
            <w:vAlign w:val="center"/>
            <w:hideMark/>
          </w:tcPr>
          <w:p w14:paraId="18F5EE8B"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3 091 986</w:t>
            </w:r>
          </w:p>
        </w:tc>
        <w:tc>
          <w:tcPr>
            <w:tcW w:w="449" w:type="pct"/>
            <w:tcBorders>
              <w:top w:val="nil"/>
              <w:left w:val="nil"/>
              <w:bottom w:val="nil"/>
              <w:right w:val="nil"/>
            </w:tcBorders>
            <w:noWrap/>
            <w:vAlign w:val="center"/>
            <w:hideMark/>
          </w:tcPr>
          <w:p w14:paraId="2DCD0DDC"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2 962 519</w:t>
            </w:r>
          </w:p>
        </w:tc>
        <w:tc>
          <w:tcPr>
            <w:tcW w:w="449" w:type="pct"/>
            <w:tcBorders>
              <w:top w:val="nil"/>
              <w:left w:val="nil"/>
              <w:bottom w:val="nil"/>
              <w:right w:val="nil"/>
            </w:tcBorders>
            <w:noWrap/>
            <w:vAlign w:val="center"/>
            <w:hideMark/>
          </w:tcPr>
          <w:p w14:paraId="2E996FB7"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2 832 339</w:t>
            </w:r>
          </w:p>
        </w:tc>
        <w:tc>
          <w:tcPr>
            <w:tcW w:w="449" w:type="pct"/>
            <w:tcBorders>
              <w:top w:val="nil"/>
              <w:left w:val="nil"/>
              <w:bottom w:val="nil"/>
              <w:right w:val="nil"/>
            </w:tcBorders>
            <w:noWrap/>
            <w:vAlign w:val="center"/>
            <w:hideMark/>
          </w:tcPr>
          <w:p w14:paraId="4F5F7B33"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3 668 829</w:t>
            </w:r>
          </w:p>
        </w:tc>
        <w:tc>
          <w:tcPr>
            <w:tcW w:w="449" w:type="pct"/>
            <w:tcBorders>
              <w:top w:val="nil"/>
              <w:left w:val="nil"/>
              <w:bottom w:val="nil"/>
              <w:right w:val="nil"/>
            </w:tcBorders>
            <w:noWrap/>
            <w:vAlign w:val="center"/>
            <w:hideMark/>
          </w:tcPr>
          <w:p w14:paraId="1D062474"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3 155 081</w:t>
            </w:r>
          </w:p>
        </w:tc>
        <w:tc>
          <w:tcPr>
            <w:tcW w:w="449" w:type="pct"/>
            <w:tcBorders>
              <w:top w:val="nil"/>
              <w:left w:val="nil"/>
              <w:bottom w:val="nil"/>
              <w:right w:val="nil"/>
            </w:tcBorders>
            <w:noWrap/>
            <w:vAlign w:val="center"/>
            <w:hideMark/>
          </w:tcPr>
          <w:p w14:paraId="0FB13037"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3 225 718</w:t>
            </w:r>
          </w:p>
        </w:tc>
        <w:tc>
          <w:tcPr>
            <w:tcW w:w="430" w:type="pct"/>
            <w:tcBorders>
              <w:top w:val="nil"/>
              <w:left w:val="nil"/>
              <w:bottom w:val="nil"/>
              <w:right w:val="nil"/>
            </w:tcBorders>
            <w:noWrap/>
            <w:vAlign w:val="center"/>
            <w:hideMark/>
          </w:tcPr>
          <w:p w14:paraId="1B9358B1"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3 214 920</w:t>
            </w:r>
          </w:p>
        </w:tc>
      </w:tr>
      <w:tr w:rsidR="00630584" w:rsidRPr="00B26A6E" w14:paraId="2798A51C" w14:textId="77777777" w:rsidTr="005A672A">
        <w:trPr>
          <w:trHeight w:val="289"/>
        </w:trPr>
        <w:tc>
          <w:tcPr>
            <w:tcW w:w="1875" w:type="pct"/>
            <w:tcBorders>
              <w:top w:val="nil"/>
              <w:left w:val="nil"/>
              <w:bottom w:val="nil"/>
              <w:right w:val="nil"/>
            </w:tcBorders>
            <w:vAlign w:val="center"/>
            <w:hideMark/>
          </w:tcPr>
          <w:p w14:paraId="649C0D87" w14:textId="77777777" w:rsidR="00630584" w:rsidRPr="00B26A6E" w:rsidRDefault="00630584" w:rsidP="005A672A">
            <w:pPr>
              <w:spacing w:after="0" w:line="240" w:lineRule="auto"/>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 xml:space="preserve">▪   </w:t>
            </w:r>
            <w:r w:rsidRPr="00B26A6E">
              <w:rPr>
                <w:rFonts w:ascii="Times New Roman" w:eastAsia="Times New Roman" w:hAnsi="Times New Roman" w:cs="Times New Roman"/>
                <w:noProof/>
                <w:sz w:val="16"/>
                <w:szCs w:val="16"/>
                <w:lang w:eastAsia="sk-SK"/>
              </w:rPr>
              <w:t>príjmové finančné operácie (FO)</w:t>
            </w:r>
          </w:p>
        </w:tc>
        <w:tc>
          <w:tcPr>
            <w:tcW w:w="449" w:type="pct"/>
            <w:tcBorders>
              <w:top w:val="nil"/>
              <w:left w:val="nil"/>
              <w:bottom w:val="nil"/>
              <w:right w:val="nil"/>
            </w:tcBorders>
            <w:noWrap/>
            <w:vAlign w:val="center"/>
            <w:hideMark/>
          </w:tcPr>
          <w:p w14:paraId="51BFE329"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877 21</w:t>
            </w:r>
            <w:r>
              <w:rPr>
                <w:rFonts w:ascii="Times New Roman" w:eastAsia="Times New Roman" w:hAnsi="Times New Roman" w:cs="Times New Roman"/>
                <w:color w:val="000000"/>
                <w:sz w:val="16"/>
                <w:szCs w:val="16"/>
                <w:lang w:eastAsia="sk-SK"/>
              </w:rPr>
              <w:t>0</w:t>
            </w:r>
          </w:p>
        </w:tc>
        <w:tc>
          <w:tcPr>
            <w:tcW w:w="449" w:type="pct"/>
            <w:tcBorders>
              <w:top w:val="nil"/>
              <w:left w:val="nil"/>
              <w:bottom w:val="nil"/>
              <w:right w:val="nil"/>
            </w:tcBorders>
            <w:noWrap/>
            <w:vAlign w:val="center"/>
            <w:hideMark/>
          </w:tcPr>
          <w:p w14:paraId="497A840B"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849 059</w:t>
            </w:r>
          </w:p>
        </w:tc>
        <w:tc>
          <w:tcPr>
            <w:tcW w:w="449" w:type="pct"/>
            <w:tcBorders>
              <w:top w:val="nil"/>
              <w:left w:val="nil"/>
              <w:bottom w:val="nil"/>
              <w:right w:val="nil"/>
            </w:tcBorders>
            <w:noWrap/>
            <w:vAlign w:val="center"/>
            <w:hideMark/>
          </w:tcPr>
          <w:p w14:paraId="7C288644"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810 000</w:t>
            </w:r>
          </w:p>
        </w:tc>
        <w:tc>
          <w:tcPr>
            <w:tcW w:w="449" w:type="pct"/>
            <w:tcBorders>
              <w:top w:val="nil"/>
              <w:left w:val="nil"/>
              <w:bottom w:val="nil"/>
              <w:right w:val="nil"/>
            </w:tcBorders>
            <w:noWrap/>
            <w:vAlign w:val="center"/>
            <w:hideMark/>
          </w:tcPr>
          <w:p w14:paraId="39B3CA9A"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850 000</w:t>
            </w:r>
          </w:p>
        </w:tc>
        <w:tc>
          <w:tcPr>
            <w:tcW w:w="449" w:type="pct"/>
            <w:tcBorders>
              <w:top w:val="nil"/>
              <w:left w:val="nil"/>
              <w:bottom w:val="nil"/>
              <w:right w:val="nil"/>
            </w:tcBorders>
            <w:noWrap/>
            <w:vAlign w:val="center"/>
            <w:hideMark/>
          </w:tcPr>
          <w:p w14:paraId="41703F00"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810 000</w:t>
            </w:r>
          </w:p>
        </w:tc>
        <w:tc>
          <w:tcPr>
            <w:tcW w:w="449" w:type="pct"/>
            <w:tcBorders>
              <w:top w:val="nil"/>
              <w:left w:val="nil"/>
              <w:bottom w:val="nil"/>
              <w:right w:val="nil"/>
            </w:tcBorders>
            <w:noWrap/>
            <w:vAlign w:val="center"/>
            <w:hideMark/>
          </w:tcPr>
          <w:p w14:paraId="0A2DC0AA"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810 000</w:t>
            </w:r>
          </w:p>
        </w:tc>
        <w:tc>
          <w:tcPr>
            <w:tcW w:w="430" w:type="pct"/>
            <w:tcBorders>
              <w:top w:val="nil"/>
              <w:left w:val="nil"/>
              <w:bottom w:val="nil"/>
              <w:right w:val="nil"/>
            </w:tcBorders>
            <w:noWrap/>
            <w:vAlign w:val="center"/>
            <w:hideMark/>
          </w:tcPr>
          <w:p w14:paraId="1844EF2F"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810 000</w:t>
            </w:r>
          </w:p>
        </w:tc>
      </w:tr>
      <w:tr w:rsidR="00630584" w:rsidRPr="00B26A6E" w14:paraId="78F27679" w14:textId="77777777" w:rsidTr="005A672A">
        <w:trPr>
          <w:trHeight w:val="289"/>
        </w:trPr>
        <w:tc>
          <w:tcPr>
            <w:tcW w:w="1875" w:type="pct"/>
            <w:tcBorders>
              <w:top w:val="nil"/>
              <w:left w:val="nil"/>
              <w:bottom w:val="nil"/>
              <w:right w:val="nil"/>
            </w:tcBorders>
            <w:vAlign w:val="center"/>
            <w:hideMark/>
          </w:tcPr>
          <w:p w14:paraId="2602DE24" w14:textId="77777777" w:rsidR="00630584" w:rsidRPr="00B26A6E" w:rsidRDefault="00630584" w:rsidP="005A672A">
            <w:pPr>
              <w:spacing w:after="0" w:line="240" w:lineRule="auto"/>
              <w:ind w:left="219" w:firstLine="132"/>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príjmy z transakcií s fin. aktívami a pasívami</w:t>
            </w:r>
          </w:p>
        </w:tc>
        <w:tc>
          <w:tcPr>
            <w:tcW w:w="449" w:type="pct"/>
            <w:tcBorders>
              <w:top w:val="nil"/>
              <w:left w:val="nil"/>
              <w:bottom w:val="nil"/>
              <w:right w:val="nil"/>
            </w:tcBorders>
            <w:noWrap/>
            <w:vAlign w:val="center"/>
            <w:hideMark/>
          </w:tcPr>
          <w:p w14:paraId="5710E30B"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494 19</w:t>
            </w:r>
            <w:r>
              <w:rPr>
                <w:rFonts w:ascii="Times New Roman" w:eastAsia="Times New Roman" w:hAnsi="Times New Roman" w:cs="Times New Roman"/>
                <w:color w:val="000000"/>
                <w:sz w:val="16"/>
                <w:szCs w:val="16"/>
                <w:lang w:eastAsia="sk-SK"/>
              </w:rPr>
              <w:t>7</w:t>
            </w:r>
          </w:p>
        </w:tc>
        <w:tc>
          <w:tcPr>
            <w:tcW w:w="449" w:type="pct"/>
            <w:tcBorders>
              <w:top w:val="nil"/>
              <w:left w:val="nil"/>
              <w:bottom w:val="nil"/>
              <w:right w:val="nil"/>
            </w:tcBorders>
            <w:noWrap/>
            <w:vAlign w:val="center"/>
            <w:hideMark/>
          </w:tcPr>
          <w:p w14:paraId="3DE30047"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571 516</w:t>
            </w:r>
          </w:p>
        </w:tc>
        <w:tc>
          <w:tcPr>
            <w:tcW w:w="449" w:type="pct"/>
            <w:tcBorders>
              <w:top w:val="nil"/>
              <w:left w:val="nil"/>
              <w:bottom w:val="nil"/>
              <w:right w:val="nil"/>
            </w:tcBorders>
            <w:noWrap/>
            <w:vAlign w:val="center"/>
            <w:hideMark/>
          </w:tcPr>
          <w:p w14:paraId="488E711E"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520 000</w:t>
            </w:r>
          </w:p>
        </w:tc>
        <w:tc>
          <w:tcPr>
            <w:tcW w:w="449" w:type="pct"/>
            <w:tcBorders>
              <w:top w:val="nil"/>
              <w:left w:val="nil"/>
              <w:bottom w:val="nil"/>
              <w:right w:val="nil"/>
            </w:tcBorders>
            <w:noWrap/>
            <w:vAlign w:val="center"/>
            <w:hideMark/>
          </w:tcPr>
          <w:p w14:paraId="1B967720"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560 000</w:t>
            </w:r>
          </w:p>
        </w:tc>
        <w:tc>
          <w:tcPr>
            <w:tcW w:w="449" w:type="pct"/>
            <w:tcBorders>
              <w:top w:val="nil"/>
              <w:left w:val="nil"/>
              <w:bottom w:val="nil"/>
              <w:right w:val="nil"/>
            </w:tcBorders>
            <w:noWrap/>
            <w:vAlign w:val="center"/>
            <w:hideMark/>
          </w:tcPr>
          <w:p w14:paraId="7664B753"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520 000</w:t>
            </w:r>
          </w:p>
        </w:tc>
        <w:tc>
          <w:tcPr>
            <w:tcW w:w="449" w:type="pct"/>
            <w:tcBorders>
              <w:top w:val="nil"/>
              <w:left w:val="nil"/>
              <w:bottom w:val="nil"/>
              <w:right w:val="nil"/>
            </w:tcBorders>
            <w:noWrap/>
            <w:vAlign w:val="center"/>
            <w:hideMark/>
          </w:tcPr>
          <w:p w14:paraId="10D9EDE8"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520 000</w:t>
            </w:r>
          </w:p>
        </w:tc>
        <w:tc>
          <w:tcPr>
            <w:tcW w:w="430" w:type="pct"/>
            <w:tcBorders>
              <w:top w:val="nil"/>
              <w:left w:val="nil"/>
              <w:bottom w:val="nil"/>
              <w:right w:val="nil"/>
            </w:tcBorders>
            <w:noWrap/>
            <w:vAlign w:val="center"/>
            <w:hideMark/>
          </w:tcPr>
          <w:p w14:paraId="13888F69"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520 000</w:t>
            </w:r>
          </w:p>
        </w:tc>
      </w:tr>
      <w:tr w:rsidR="00630584" w:rsidRPr="00B26A6E" w14:paraId="2BB23B39" w14:textId="77777777" w:rsidTr="005A672A">
        <w:trPr>
          <w:trHeight w:val="289"/>
        </w:trPr>
        <w:tc>
          <w:tcPr>
            <w:tcW w:w="1875" w:type="pct"/>
            <w:tcBorders>
              <w:top w:val="nil"/>
              <w:left w:val="nil"/>
              <w:bottom w:val="nil"/>
              <w:right w:val="nil"/>
            </w:tcBorders>
            <w:vAlign w:val="center"/>
            <w:hideMark/>
          </w:tcPr>
          <w:p w14:paraId="08B7FD2A" w14:textId="77777777" w:rsidR="00630584" w:rsidRPr="00B26A6E" w:rsidRDefault="00630584" w:rsidP="005A672A">
            <w:pPr>
              <w:spacing w:after="0" w:line="240" w:lineRule="auto"/>
              <w:ind w:firstLineChars="219" w:firstLine="350"/>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prostriedky z predchádzajúcich rokov</w:t>
            </w:r>
          </w:p>
        </w:tc>
        <w:tc>
          <w:tcPr>
            <w:tcW w:w="449" w:type="pct"/>
            <w:tcBorders>
              <w:top w:val="nil"/>
              <w:left w:val="nil"/>
              <w:bottom w:val="nil"/>
              <w:right w:val="nil"/>
            </w:tcBorders>
            <w:noWrap/>
            <w:vAlign w:val="center"/>
            <w:hideMark/>
          </w:tcPr>
          <w:p w14:paraId="1577FBD1"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198 054</w:t>
            </w:r>
          </w:p>
        </w:tc>
        <w:tc>
          <w:tcPr>
            <w:tcW w:w="449" w:type="pct"/>
            <w:tcBorders>
              <w:top w:val="nil"/>
              <w:left w:val="nil"/>
              <w:bottom w:val="nil"/>
              <w:right w:val="nil"/>
            </w:tcBorders>
            <w:noWrap/>
            <w:vAlign w:val="center"/>
            <w:hideMark/>
          </w:tcPr>
          <w:p w14:paraId="3704464F"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268 865</w:t>
            </w:r>
          </w:p>
        </w:tc>
        <w:tc>
          <w:tcPr>
            <w:tcW w:w="449" w:type="pct"/>
            <w:tcBorders>
              <w:top w:val="nil"/>
              <w:left w:val="nil"/>
              <w:bottom w:val="nil"/>
              <w:right w:val="nil"/>
            </w:tcBorders>
            <w:noWrap/>
            <w:vAlign w:val="center"/>
            <w:hideMark/>
          </w:tcPr>
          <w:p w14:paraId="3A0A262E"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205 000</w:t>
            </w:r>
          </w:p>
        </w:tc>
        <w:tc>
          <w:tcPr>
            <w:tcW w:w="449" w:type="pct"/>
            <w:tcBorders>
              <w:top w:val="nil"/>
              <w:left w:val="nil"/>
              <w:bottom w:val="nil"/>
              <w:right w:val="nil"/>
            </w:tcBorders>
            <w:noWrap/>
            <w:vAlign w:val="center"/>
            <w:hideMark/>
          </w:tcPr>
          <w:p w14:paraId="3267989D"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245 000</w:t>
            </w:r>
          </w:p>
        </w:tc>
        <w:tc>
          <w:tcPr>
            <w:tcW w:w="449" w:type="pct"/>
            <w:tcBorders>
              <w:top w:val="nil"/>
              <w:left w:val="nil"/>
              <w:bottom w:val="nil"/>
              <w:right w:val="nil"/>
            </w:tcBorders>
            <w:noWrap/>
            <w:vAlign w:val="center"/>
            <w:hideMark/>
          </w:tcPr>
          <w:p w14:paraId="4B569A13"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205 000</w:t>
            </w:r>
          </w:p>
        </w:tc>
        <w:tc>
          <w:tcPr>
            <w:tcW w:w="449" w:type="pct"/>
            <w:tcBorders>
              <w:top w:val="nil"/>
              <w:left w:val="nil"/>
              <w:bottom w:val="nil"/>
              <w:right w:val="nil"/>
            </w:tcBorders>
            <w:noWrap/>
            <w:vAlign w:val="center"/>
            <w:hideMark/>
          </w:tcPr>
          <w:p w14:paraId="546198FA"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205 000</w:t>
            </w:r>
          </w:p>
        </w:tc>
        <w:tc>
          <w:tcPr>
            <w:tcW w:w="430" w:type="pct"/>
            <w:tcBorders>
              <w:top w:val="nil"/>
              <w:left w:val="nil"/>
              <w:bottom w:val="nil"/>
              <w:right w:val="nil"/>
            </w:tcBorders>
            <w:noWrap/>
            <w:vAlign w:val="center"/>
            <w:hideMark/>
          </w:tcPr>
          <w:p w14:paraId="3F369300"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205 000</w:t>
            </w:r>
          </w:p>
        </w:tc>
      </w:tr>
      <w:tr w:rsidR="00630584" w:rsidRPr="00B26A6E" w14:paraId="11852D56" w14:textId="77777777" w:rsidTr="005A672A">
        <w:trPr>
          <w:trHeight w:val="289"/>
        </w:trPr>
        <w:tc>
          <w:tcPr>
            <w:tcW w:w="1875" w:type="pct"/>
            <w:tcBorders>
              <w:top w:val="nil"/>
              <w:left w:val="nil"/>
              <w:bottom w:val="nil"/>
              <w:right w:val="nil"/>
            </w:tcBorders>
            <w:vAlign w:val="center"/>
            <w:hideMark/>
          </w:tcPr>
          <w:p w14:paraId="6F96B379" w14:textId="77777777" w:rsidR="00630584" w:rsidRPr="00B26A6E" w:rsidRDefault="00630584" w:rsidP="005A672A">
            <w:pPr>
              <w:spacing w:after="0" w:line="240" w:lineRule="auto"/>
              <w:ind w:firstLineChars="219" w:firstLine="350"/>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prevod prostriedkov z peňažných fondov</w:t>
            </w:r>
          </w:p>
        </w:tc>
        <w:tc>
          <w:tcPr>
            <w:tcW w:w="449" w:type="pct"/>
            <w:tcBorders>
              <w:top w:val="nil"/>
              <w:left w:val="nil"/>
              <w:bottom w:val="nil"/>
              <w:right w:val="nil"/>
            </w:tcBorders>
            <w:noWrap/>
            <w:vAlign w:val="center"/>
            <w:hideMark/>
          </w:tcPr>
          <w:p w14:paraId="03702AE3"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264 786</w:t>
            </w:r>
          </w:p>
        </w:tc>
        <w:tc>
          <w:tcPr>
            <w:tcW w:w="449" w:type="pct"/>
            <w:tcBorders>
              <w:top w:val="nil"/>
              <w:left w:val="nil"/>
              <w:bottom w:val="nil"/>
              <w:right w:val="nil"/>
            </w:tcBorders>
            <w:noWrap/>
            <w:vAlign w:val="center"/>
            <w:hideMark/>
          </w:tcPr>
          <w:p w14:paraId="0129F8BF"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252 610</w:t>
            </w:r>
          </w:p>
        </w:tc>
        <w:tc>
          <w:tcPr>
            <w:tcW w:w="449" w:type="pct"/>
            <w:tcBorders>
              <w:top w:val="nil"/>
              <w:left w:val="nil"/>
              <w:bottom w:val="nil"/>
              <w:right w:val="nil"/>
            </w:tcBorders>
            <w:noWrap/>
            <w:vAlign w:val="center"/>
            <w:hideMark/>
          </w:tcPr>
          <w:p w14:paraId="4238664B"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290 000</w:t>
            </w:r>
          </w:p>
        </w:tc>
        <w:tc>
          <w:tcPr>
            <w:tcW w:w="449" w:type="pct"/>
            <w:tcBorders>
              <w:top w:val="nil"/>
              <w:left w:val="nil"/>
              <w:bottom w:val="nil"/>
              <w:right w:val="nil"/>
            </w:tcBorders>
            <w:noWrap/>
            <w:vAlign w:val="center"/>
            <w:hideMark/>
          </w:tcPr>
          <w:p w14:paraId="08B919DA"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290 000</w:t>
            </w:r>
          </w:p>
        </w:tc>
        <w:tc>
          <w:tcPr>
            <w:tcW w:w="449" w:type="pct"/>
            <w:tcBorders>
              <w:top w:val="nil"/>
              <w:left w:val="nil"/>
              <w:bottom w:val="nil"/>
              <w:right w:val="nil"/>
            </w:tcBorders>
            <w:noWrap/>
            <w:vAlign w:val="center"/>
            <w:hideMark/>
          </w:tcPr>
          <w:p w14:paraId="40216D87"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290 000</w:t>
            </w:r>
          </w:p>
        </w:tc>
        <w:tc>
          <w:tcPr>
            <w:tcW w:w="449" w:type="pct"/>
            <w:tcBorders>
              <w:top w:val="nil"/>
              <w:left w:val="nil"/>
              <w:bottom w:val="nil"/>
              <w:right w:val="nil"/>
            </w:tcBorders>
            <w:noWrap/>
            <w:vAlign w:val="center"/>
            <w:hideMark/>
          </w:tcPr>
          <w:p w14:paraId="5D73A9C2"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290 000</w:t>
            </w:r>
          </w:p>
        </w:tc>
        <w:tc>
          <w:tcPr>
            <w:tcW w:w="430" w:type="pct"/>
            <w:tcBorders>
              <w:top w:val="nil"/>
              <w:left w:val="nil"/>
              <w:bottom w:val="nil"/>
              <w:right w:val="nil"/>
            </w:tcBorders>
            <w:noWrap/>
            <w:vAlign w:val="center"/>
            <w:hideMark/>
          </w:tcPr>
          <w:p w14:paraId="39446FE3"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290 000</w:t>
            </w:r>
          </w:p>
        </w:tc>
      </w:tr>
      <w:tr w:rsidR="00630584" w:rsidRPr="00B26A6E" w14:paraId="5BC662B7" w14:textId="77777777" w:rsidTr="005A672A">
        <w:trPr>
          <w:trHeight w:val="289"/>
        </w:trPr>
        <w:tc>
          <w:tcPr>
            <w:tcW w:w="1875" w:type="pct"/>
            <w:tcBorders>
              <w:top w:val="nil"/>
              <w:left w:val="nil"/>
              <w:bottom w:val="nil"/>
              <w:right w:val="nil"/>
            </w:tcBorders>
            <w:vAlign w:val="center"/>
            <w:hideMark/>
          </w:tcPr>
          <w:p w14:paraId="3D28F5DD" w14:textId="77777777" w:rsidR="00630584" w:rsidRPr="00B26A6E" w:rsidRDefault="00630584" w:rsidP="005A672A">
            <w:pPr>
              <w:spacing w:after="0" w:line="240" w:lineRule="auto"/>
              <w:ind w:firstLineChars="219" w:firstLine="350"/>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iné príjmové finančné operácie</w:t>
            </w:r>
          </w:p>
        </w:tc>
        <w:tc>
          <w:tcPr>
            <w:tcW w:w="449" w:type="pct"/>
            <w:tcBorders>
              <w:top w:val="nil"/>
              <w:left w:val="nil"/>
              <w:bottom w:val="nil"/>
              <w:right w:val="nil"/>
            </w:tcBorders>
            <w:noWrap/>
            <w:vAlign w:val="center"/>
            <w:hideMark/>
          </w:tcPr>
          <w:p w14:paraId="676CECE9"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31 357</w:t>
            </w:r>
          </w:p>
        </w:tc>
        <w:tc>
          <w:tcPr>
            <w:tcW w:w="449" w:type="pct"/>
            <w:tcBorders>
              <w:top w:val="nil"/>
              <w:left w:val="nil"/>
              <w:bottom w:val="nil"/>
              <w:right w:val="nil"/>
            </w:tcBorders>
            <w:noWrap/>
            <w:vAlign w:val="center"/>
            <w:hideMark/>
          </w:tcPr>
          <w:p w14:paraId="58C98760"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50 041</w:t>
            </w:r>
          </w:p>
        </w:tc>
        <w:tc>
          <w:tcPr>
            <w:tcW w:w="449" w:type="pct"/>
            <w:tcBorders>
              <w:top w:val="nil"/>
              <w:left w:val="nil"/>
              <w:bottom w:val="nil"/>
              <w:right w:val="nil"/>
            </w:tcBorders>
            <w:noWrap/>
            <w:vAlign w:val="center"/>
            <w:hideMark/>
          </w:tcPr>
          <w:p w14:paraId="465B5AD2"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25 000</w:t>
            </w:r>
          </w:p>
        </w:tc>
        <w:tc>
          <w:tcPr>
            <w:tcW w:w="449" w:type="pct"/>
            <w:tcBorders>
              <w:top w:val="nil"/>
              <w:left w:val="nil"/>
              <w:bottom w:val="nil"/>
              <w:right w:val="nil"/>
            </w:tcBorders>
            <w:noWrap/>
            <w:vAlign w:val="center"/>
            <w:hideMark/>
          </w:tcPr>
          <w:p w14:paraId="39B8082D"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25 000</w:t>
            </w:r>
          </w:p>
        </w:tc>
        <w:tc>
          <w:tcPr>
            <w:tcW w:w="449" w:type="pct"/>
            <w:tcBorders>
              <w:top w:val="nil"/>
              <w:left w:val="nil"/>
              <w:bottom w:val="nil"/>
              <w:right w:val="nil"/>
            </w:tcBorders>
            <w:noWrap/>
            <w:vAlign w:val="center"/>
            <w:hideMark/>
          </w:tcPr>
          <w:p w14:paraId="641E70AD"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25 000</w:t>
            </w:r>
          </w:p>
        </w:tc>
        <w:tc>
          <w:tcPr>
            <w:tcW w:w="449" w:type="pct"/>
            <w:tcBorders>
              <w:top w:val="nil"/>
              <w:left w:val="nil"/>
              <w:bottom w:val="nil"/>
              <w:right w:val="nil"/>
            </w:tcBorders>
            <w:noWrap/>
            <w:vAlign w:val="center"/>
            <w:hideMark/>
          </w:tcPr>
          <w:p w14:paraId="7ED57DE0"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25 000</w:t>
            </w:r>
          </w:p>
        </w:tc>
        <w:tc>
          <w:tcPr>
            <w:tcW w:w="430" w:type="pct"/>
            <w:tcBorders>
              <w:top w:val="nil"/>
              <w:left w:val="nil"/>
              <w:bottom w:val="nil"/>
              <w:right w:val="nil"/>
            </w:tcBorders>
            <w:noWrap/>
            <w:vAlign w:val="center"/>
            <w:hideMark/>
          </w:tcPr>
          <w:p w14:paraId="5F4B0331"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25 000</w:t>
            </w:r>
          </w:p>
        </w:tc>
      </w:tr>
      <w:tr w:rsidR="00630584" w:rsidRPr="00B26A6E" w14:paraId="15E72233" w14:textId="77777777" w:rsidTr="005A672A">
        <w:trPr>
          <w:trHeight w:val="289"/>
        </w:trPr>
        <w:tc>
          <w:tcPr>
            <w:tcW w:w="1875" w:type="pct"/>
            <w:tcBorders>
              <w:top w:val="nil"/>
              <w:left w:val="nil"/>
              <w:bottom w:val="nil"/>
              <w:right w:val="nil"/>
            </w:tcBorders>
            <w:vAlign w:val="center"/>
            <w:hideMark/>
          </w:tcPr>
          <w:p w14:paraId="64C5E03E" w14:textId="77777777" w:rsidR="00630584" w:rsidRPr="00B26A6E" w:rsidRDefault="00630584" w:rsidP="005A672A">
            <w:pPr>
              <w:spacing w:after="0" w:line="240" w:lineRule="auto"/>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 xml:space="preserve">     prijaté úvery</w:t>
            </w:r>
          </w:p>
        </w:tc>
        <w:tc>
          <w:tcPr>
            <w:tcW w:w="449" w:type="pct"/>
            <w:tcBorders>
              <w:top w:val="nil"/>
              <w:left w:val="nil"/>
              <w:bottom w:val="nil"/>
              <w:right w:val="nil"/>
            </w:tcBorders>
            <w:noWrap/>
            <w:vAlign w:val="center"/>
            <w:hideMark/>
          </w:tcPr>
          <w:p w14:paraId="16389B98"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383 013</w:t>
            </w:r>
          </w:p>
        </w:tc>
        <w:tc>
          <w:tcPr>
            <w:tcW w:w="449" w:type="pct"/>
            <w:tcBorders>
              <w:top w:val="nil"/>
              <w:left w:val="nil"/>
              <w:bottom w:val="nil"/>
              <w:right w:val="nil"/>
            </w:tcBorders>
            <w:noWrap/>
            <w:vAlign w:val="center"/>
            <w:hideMark/>
          </w:tcPr>
          <w:p w14:paraId="14B5CD5E"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277 543</w:t>
            </w:r>
          </w:p>
        </w:tc>
        <w:tc>
          <w:tcPr>
            <w:tcW w:w="449" w:type="pct"/>
            <w:tcBorders>
              <w:top w:val="nil"/>
              <w:left w:val="nil"/>
              <w:bottom w:val="nil"/>
              <w:right w:val="nil"/>
            </w:tcBorders>
            <w:noWrap/>
            <w:vAlign w:val="center"/>
            <w:hideMark/>
          </w:tcPr>
          <w:p w14:paraId="1D945D00"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290 000</w:t>
            </w:r>
          </w:p>
        </w:tc>
        <w:tc>
          <w:tcPr>
            <w:tcW w:w="449" w:type="pct"/>
            <w:tcBorders>
              <w:top w:val="nil"/>
              <w:left w:val="nil"/>
              <w:bottom w:val="nil"/>
              <w:right w:val="nil"/>
            </w:tcBorders>
            <w:noWrap/>
            <w:vAlign w:val="center"/>
            <w:hideMark/>
          </w:tcPr>
          <w:p w14:paraId="5FC09846"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290 000</w:t>
            </w:r>
          </w:p>
        </w:tc>
        <w:tc>
          <w:tcPr>
            <w:tcW w:w="449" w:type="pct"/>
            <w:tcBorders>
              <w:top w:val="nil"/>
              <w:left w:val="nil"/>
              <w:bottom w:val="nil"/>
              <w:right w:val="nil"/>
            </w:tcBorders>
            <w:noWrap/>
            <w:vAlign w:val="center"/>
            <w:hideMark/>
          </w:tcPr>
          <w:p w14:paraId="7A9E9602"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290 000</w:t>
            </w:r>
          </w:p>
        </w:tc>
        <w:tc>
          <w:tcPr>
            <w:tcW w:w="449" w:type="pct"/>
            <w:tcBorders>
              <w:top w:val="nil"/>
              <w:left w:val="nil"/>
              <w:bottom w:val="nil"/>
              <w:right w:val="nil"/>
            </w:tcBorders>
            <w:noWrap/>
            <w:vAlign w:val="center"/>
            <w:hideMark/>
          </w:tcPr>
          <w:p w14:paraId="30EDD01A"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290 000</w:t>
            </w:r>
          </w:p>
        </w:tc>
        <w:tc>
          <w:tcPr>
            <w:tcW w:w="430" w:type="pct"/>
            <w:tcBorders>
              <w:top w:val="nil"/>
              <w:left w:val="nil"/>
              <w:bottom w:val="nil"/>
              <w:right w:val="nil"/>
            </w:tcBorders>
            <w:noWrap/>
            <w:vAlign w:val="center"/>
            <w:hideMark/>
          </w:tcPr>
          <w:p w14:paraId="2E553536"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290 000</w:t>
            </w:r>
          </w:p>
        </w:tc>
      </w:tr>
      <w:tr w:rsidR="00630584" w:rsidRPr="00B26A6E" w14:paraId="506E1CA4" w14:textId="77777777" w:rsidTr="005A672A">
        <w:trPr>
          <w:trHeight w:val="289"/>
        </w:trPr>
        <w:tc>
          <w:tcPr>
            <w:tcW w:w="1875" w:type="pct"/>
            <w:tcBorders>
              <w:top w:val="nil"/>
              <w:left w:val="nil"/>
              <w:bottom w:val="nil"/>
              <w:right w:val="nil"/>
            </w:tcBorders>
            <w:noWrap/>
            <w:vAlign w:val="center"/>
            <w:hideMark/>
          </w:tcPr>
          <w:p w14:paraId="5F17C03D" w14:textId="77777777" w:rsidR="00630584" w:rsidRPr="00B26A6E" w:rsidRDefault="00630584" w:rsidP="005A672A">
            <w:pPr>
              <w:spacing w:after="0" w:line="240" w:lineRule="auto"/>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Výdavky obcí spolu</w:t>
            </w:r>
          </w:p>
        </w:tc>
        <w:tc>
          <w:tcPr>
            <w:tcW w:w="449" w:type="pct"/>
            <w:tcBorders>
              <w:top w:val="nil"/>
              <w:left w:val="nil"/>
              <w:bottom w:val="nil"/>
              <w:right w:val="nil"/>
            </w:tcBorders>
            <w:noWrap/>
            <w:vAlign w:val="center"/>
            <w:hideMark/>
          </w:tcPr>
          <w:p w14:paraId="2D36C977"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7 580 396</w:t>
            </w:r>
          </w:p>
        </w:tc>
        <w:tc>
          <w:tcPr>
            <w:tcW w:w="449" w:type="pct"/>
            <w:tcBorders>
              <w:top w:val="nil"/>
              <w:left w:val="nil"/>
              <w:bottom w:val="nil"/>
              <w:right w:val="nil"/>
            </w:tcBorders>
            <w:noWrap/>
            <w:vAlign w:val="center"/>
            <w:hideMark/>
          </w:tcPr>
          <w:p w14:paraId="29DBA3E3"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7 593 633</w:t>
            </w:r>
          </w:p>
        </w:tc>
        <w:tc>
          <w:tcPr>
            <w:tcW w:w="449" w:type="pct"/>
            <w:tcBorders>
              <w:top w:val="nil"/>
              <w:left w:val="nil"/>
              <w:bottom w:val="nil"/>
              <w:right w:val="nil"/>
            </w:tcBorders>
            <w:noWrap/>
            <w:vAlign w:val="center"/>
            <w:hideMark/>
          </w:tcPr>
          <w:p w14:paraId="6A2B0425"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7 275 615</w:t>
            </w:r>
          </w:p>
        </w:tc>
        <w:tc>
          <w:tcPr>
            <w:tcW w:w="449" w:type="pct"/>
            <w:tcBorders>
              <w:top w:val="nil"/>
              <w:left w:val="nil"/>
              <w:bottom w:val="nil"/>
              <w:right w:val="nil"/>
            </w:tcBorders>
            <w:noWrap/>
            <w:vAlign w:val="center"/>
            <w:hideMark/>
          </w:tcPr>
          <w:p w14:paraId="0F4AE0A0"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8 1</w:t>
            </w:r>
            <w:r>
              <w:rPr>
                <w:rFonts w:ascii="Times New Roman" w:eastAsia="Times New Roman" w:hAnsi="Times New Roman" w:cs="Times New Roman"/>
                <w:b/>
                <w:bCs/>
                <w:color w:val="000000"/>
                <w:sz w:val="16"/>
                <w:szCs w:val="16"/>
                <w:lang w:eastAsia="sk-SK"/>
              </w:rPr>
              <w:t>3</w:t>
            </w:r>
            <w:r w:rsidRPr="00B26A6E">
              <w:rPr>
                <w:rFonts w:ascii="Times New Roman" w:eastAsia="Times New Roman" w:hAnsi="Times New Roman" w:cs="Times New Roman"/>
                <w:b/>
                <w:bCs/>
                <w:color w:val="000000"/>
                <w:sz w:val="16"/>
                <w:szCs w:val="16"/>
                <w:lang w:eastAsia="sk-SK"/>
              </w:rPr>
              <w:t>5 774</w:t>
            </w:r>
          </w:p>
        </w:tc>
        <w:tc>
          <w:tcPr>
            <w:tcW w:w="449" w:type="pct"/>
            <w:tcBorders>
              <w:top w:val="nil"/>
              <w:left w:val="nil"/>
              <w:bottom w:val="nil"/>
              <w:right w:val="nil"/>
            </w:tcBorders>
            <w:noWrap/>
            <w:vAlign w:val="center"/>
            <w:hideMark/>
          </w:tcPr>
          <w:p w14:paraId="46982427"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7 712 811</w:t>
            </w:r>
          </w:p>
        </w:tc>
        <w:tc>
          <w:tcPr>
            <w:tcW w:w="449" w:type="pct"/>
            <w:tcBorders>
              <w:top w:val="nil"/>
              <w:left w:val="nil"/>
              <w:bottom w:val="nil"/>
              <w:right w:val="nil"/>
            </w:tcBorders>
            <w:noWrap/>
            <w:vAlign w:val="center"/>
            <w:hideMark/>
          </w:tcPr>
          <w:p w14:paraId="55AFD7B0"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7 929 970</w:t>
            </w:r>
          </w:p>
        </w:tc>
        <w:tc>
          <w:tcPr>
            <w:tcW w:w="430" w:type="pct"/>
            <w:tcBorders>
              <w:top w:val="nil"/>
              <w:left w:val="nil"/>
              <w:bottom w:val="nil"/>
              <w:right w:val="nil"/>
            </w:tcBorders>
            <w:noWrap/>
            <w:vAlign w:val="center"/>
            <w:hideMark/>
          </w:tcPr>
          <w:p w14:paraId="55F26DE0"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8 036 525</w:t>
            </w:r>
          </w:p>
        </w:tc>
      </w:tr>
      <w:tr w:rsidR="00630584" w:rsidRPr="00B26A6E" w14:paraId="06DA6E85" w14:textId="77777777" w:rsidTr="005A672A">
        <w:trPr>
          <w:trHeight w:val="289"/>
        </w:trPr>
        <w:tc>
          <w:tcPr>
            <w:tcW w:w="1875" w:type="pct"/>
            <w:tcBorders>
              <w:top w:val="nil"/>
              <w:left w:val="nil"/>
              <w:bottom w:val="nil"/>
              <w:right w:val="nil"/>
            </w:tcBorders>
            <w:noWrap/>
            <w:vAlign w:val="center"/>
            <w:hideMark/>
          </w:tcPr>
          <w:p w14:paraId="2B4D997E" w14:textId="77777777" w:rsidR="00630584" w:rsidRPr="00B26A6E" w:rsidRDefault="00630584" w:rsidP="005A672A">
            <w:pPr>
              <w:spacing w:after="0" w:line="240" w:lineRule="auto"/>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z toho:</w:t>
            </w:r>
          </w:p>
        </w:tc>
        <w:tc>
          <w:tcPr>
            <w:tcW w:w="449" w:type="pct"/>
            <w:tcBorders>
              <w:top w:val="nil"/>
              <w:left w:val="nil"/>
              <w:bottom w:val="nil"/>
              <w:right w:val="nil"/>
            </w:tcBorders>
            <w:noWrap/>
            <w:vAlign w:val="center"/>
            <w:hideMark/>
          </w:tcPr>
          <w:p w14:paraId="5B064F6A" w14:textId="77777777" w:rsidR="00630584" w:rsidRPr="00B26A6E" w:rsidRDefault="00630584" w:rsidP="005A672A">
            <w:pPr>
              <w:spacing w:after="0" w:line="240" w:lineRule="auto"/>
              <w:rPr>
                <w:rFonts w:ascii="Times New Roman" w:eastAsia="Times New Roman" w:hAnsi="Times New Roman" w:cs="Times New Roman"/>
                <w:color w:val="000000"/>
                <w:sz w:val="16"/>
                <w:szCs w:val="16"/>
                <w:lang w:eastAsia="sk-SK"/>
              </w:rPr>
            </w:pPr>
          </w:p>
        </w:tc>
        <w:tc>
          <w:tcPr>
            <w:tcW w:w="449" w:type="pct"/>
            <w:tcBorders>
              <w:top w:val="nil"/>
              <w:left w:val="nil"/>
              <w:bottom w:val="nil"/>
              <w:right w:val="nil"/>
            </w:tcBorders>
            <w:noWrap/>
            <w:vAlign w:val="center"/>
            <w:hideMark/>
          </w:tcPr>
          <w:p w14:paraId="1C216AC7" w14:textId="77777777" w:rsidR="00630584" w:rsidRPr="00B26A6E" w:rsidRDefault="00630584" w:rsidP="005A672A">
            <w:pPr>
              <w:spacing w:after="0" w:line="240" w:lineRule="auto"/>
              <w:rPr>
                <w:rFonts w:ascii="Times New Roman" w:eastAsia="Times New Roman" w:hAnsi="Times New Roman" w:cs="Times New Roman"/>
                <w:sz w:val="20"/>
                <w:szCs w:val="20"/>
                <w:lang w:eastAsia="sk-SK"/>
              </w:rPr>
            </w:pPr>
          </w:p>
        </w:tc>
        <w:tc>
          <w:tcPr>
            <w:tcW w:w="449" w:type="pct"/>
            <w:tcBorders>
              <w:top w:val="nil"/>
              <w:left w:val="nil"/>
              <w:bottom w:val="nil"/>
              <w:right w:val="nil"/>
            </w:tcBorders>
            <w:noWrap/>
            <w:vAlign w:val="center"/>
            <w:hideMark/>
          </w:tcPr>
          <w:p w14:paraId="490A22E4" w14:textId="77777777" w:rsidR="00630584" w:rsidRPr="00B26A6E" w:rsidRDefault="00630584" w:rsidP="005A672A">
            <w:pPr>
              <w:spacing w:after="0" w:line="240" w:lineRule="auto"/>
              <w:rPr>
                <w:rFonts w:ascii="Times New Roman" w:eastAsia="Times New Roman" w:hAnsi="Times New Roman" w:cs="Times New Roman"/>
                <w:sz w:val="20"/>
                <w:szCs w:val="20"/>
                <w:lang w:eastAsia="sk-SK"/>
              </w:rPr>
            </w:pPr>
          </w:p>
        </w:tc>
        <w:tc>
          <w:tcPr>
            <w:tcW w:w="449" w:type="pct"/>
            <w:tcBorders>
              <w:top w:val="nil"/>
              <w:left w:val="nil"/>
              <w:bottom w:val="nil"/>
              <w:right w:val="nil"/>
            </w:tcBorders>
            <w:noWrap/>
            <w:vAlign w:val="center"/>
            <w:hideMark/>
          </w:tcPr>
          <w:p w14:paraId="24E9736D" w14:textId="77777777" w:rsidR="00630584" w:rsidRPr="00B26A6E" w:rsidRDefault="00630584" w:rsidP="005A672A">
            <w:pPr>
              <w:spacing w:after="0" w:line="240" w:lineRule="auto"/>
              <w:rPr>
                <w:rFonts w:ascii="Times New Roman" w:eastAsia="Times New Roman" w:hAnsi="Times New Roman" w:cs="Times New Roman"/>
                <w:sz w:val="20"/>
                <w:szCs w:val="20"/>
                <w:lang w:eastAsia="sk-SK"/>
              </w:rPr>
            </w:pPr>
          </w:p>
        </w:tc>
        <w:tc>
          <w:tcPr>
            <w:tcW w:w="449" w:type="pct"/>
            <w:tcBorders>
              <w:top w:val="nil"/>
              <w:left w:val="nil"/>
              <w:bottom w:val="nil"/>
              <w:right w:val="nil"/>
            </w:tcBorders>
            <w:noWrap/>
            <w:vAlign w:val="center"/>
            <w:hideMark/>
          </w:tcPr>
          <w:p w14:paraId="2AFDD3F9" w14:textId="77777777" w:rsidR="00630584" w:rsidRPr="00B26A6E" w:rsidRDefault="00630584" w:rsidP="005A672A">
            <w:pPr>
              <w:spacing w:after="0" w:line="240" w:lineRule="auto"/>
              <w:rPr>
                <w:rFonts w:ascii="Times New Roman" w:eastAsia="Times New Roman" w:hAnsi="Times New Roman" w:cs="Times New Roman"/>
                <w:sz w:val="20"/>
                <w:szCs w:val="20"/>
                <w:lang w:eastAsia="sk-SK"/>
              </w:rPr>
            </w:pPr>
          </w:p>
        </w:tc>
        <w:tc>
          <w:tcPr>
            <w:tcW w:w="449" w:type="pct"/>
            <w:tcBorders>
              <w:top w:val="nil"/>
              <w:left w:val="nil"/>
              <w:bottom w:val="nil"/>
              <w:right w:val="nil"/>
            </w:tcBorders>
            <w:noWrap/>
            <w:vAlign w:val="center"/>
            <w:hideMark/>
          </w:tcPr>
          <w:p w14:paraId="66B9B3D9" w14:textId="77777777" w:rsidR="00630584" w:rsidRPr="00B26A6E" w:rsidRDefault="00630584" w:rsidP="005A672A">
            <w:pPr>
              <w:spacing w:after="0" w:line="240" w:lineRule="auto"/>
              <w:rPr>
                <w:rFonts w:ascii="Times New Roman" w:eastAsia="Times New Roman" w:hAnsi="Times New Roman" w:cs="Times New Roman"/>
                <w:sz w:val="20"/>
                <w:szCs w:val="20"/>
                <w:lang w:eastAsia="sk-SK"/>
              </w:rPr>
            </w:pPr>
          </w:p>
        </w:tc>
        <w:tc>
          <w:tcPr>
            <w:tcW w:w="430" w:type="pct"/>
            <w:tcBorders>
              <w:top w:val="nil"/>
              <w:left w:val="nil"/>
              <w:bottom w:val="nil"/>
              <w:right w:val="nil"/>
            </w:tcBorders>
            <w:noWrap/>
            <w:vAlign w:val="center"/>
            <w:hideMark/>
          </w:tcPr>
          <w:p w14:paraId="7D35751A" w14:textId="77777777" w:rsidR="00630584" w:rsidRPr="00B26A6E" w:rsidRDefault="00630584" w:rsidP="005A672A">
            <w:pPr>
              <w:spacing w:after="0" w:line="240" w:lineRule="auto"/>
              <w:rPr>
                <w:rFonts w:ascii="Times New Roman" w:eastAsia="Times New Roman" w:hAnsi="Times New Roman" w:cs="Times New Roman"/>
                <w:sz w:val="20"/>
                <w:szCs w:val="20"/>
                <w:lang w:eastAsia="sk-SK"/>
              </w:rPr>
            </w:pPr>
          </w:p>
        </w:tc>
      </w:tr>
      <w:tr w:rsidR="00630584" w:rsidRPr="00B26A6E" w14:paraId="447DE1A7" w14:textId="77777777" w:rsidTr="005A672A">
        <w:trPr>
          <w:trHeight w:val="289"/>
        </w:trPr>
        <w:tc>
          <w:tcPr>
            <w:tcW w:w="1875" w:type="pct"/>
            <w:tcBorders>
              <w:top w:val="nil"/>
              <w:left w:val="nil"/>
              <w:bottom w:val="nil"/>
              <w:right w:val="nil"/>
            </w:tcBorders>
            <w:vAlign w:val="center"/>
            <w:hideMark/>
          </w:tcPr>
          <w:p w14:paraId="04CE9267" w14:textId="77777777" w:rsidR="00630584" w:rsidRPr="00B26A6E" w:rsidRDefault="00630584" w:rsidP="005A672A">
            <w:pPr>
              <w:spacing w:after="0" w:line="240" w:lineRule="auto"/>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   bežné výdavky</w:t>
            </w:r>
          </w:p>
        </w:tc>
        <w:tc>
          <w:tcPr>
            <w:tcW w:w="449" w:type="pct"/>
            <w:tcBorders>
              <w:top w:val="nil"/>
              <w:left w:val="nil"/>
              <w:bottom w:val="nil"/>
              <w:right w:val="nil"/>
            </w:tcBorders>
            <w:noWrap/>
            <w:vAlign w:val="center"/>
            <w:hideMark/>
          </w:tcPr>
          <w:p w14:paraId="03D321BC"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5 945 021</w:t>
            </w:r>
          </w:p>
        </w:tc>
        <w:tc>
          <w:tcPr>
            <w:tcW w:w="449" w:type="pct"/>
            <w:tcBorders>
              <w:top w:val="nil"/>
              <w:left w:val="nil"/>
              <w:bottom w:val="nil"/>
              <w:right w:val="nil"/>
            </w:tcBorders>
            <w:noWrap/>
            <w:vAlign w:val="center"/>
            <w:hideMark/>
          </w:tcPr>
          <w:p w14:paraId="55C1D222"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6 400 378</w:t>
            </w:r>
          </w:p>
        </w:tc>
        <w:tc>
          <w:tcPr>
            <w:tcW w:w="449" w:type="pct"/>
            <w:tcBorders>
              <w:top w:val="nil"/>
              <w:left w:val="nil"/>
              <w:bottom w:val="nil"/>
              <w:right w:val="nil"/>
            </w:tcBorders>
            <w:noWrap/>
            <w:vAlign w:val="center"/>
            <w:hideMark/>
          </w:tcPr>
          <w:p w14:paraId="07A73BF8"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6 348 629</w:t>
            </w:r>
          </w:p>
        </w:tc>
        <w:tc>
          <w:tcPr>
            <w:tcW w:w="449" w:type="pct"/>
            <w:tcBorders>
              <w:top w:val="nil"/>
              <w:left w:val="nil"/>
              <w:bottom w:val="nil"/>
              <w:right w:val="nil"/>
            </w:tcBorders>
            <w:noWrap/>
            <w:vAlign w:val="center"/>
            <w:hideMark/>
          </w:tcPr>
          <w:p w14:paraId="35B455DD"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6 660 233</w:t>
            </w:r>
          </w:p>
        </w:tc>
        <w:tc>
          <w:tcPr>
            <w:tcW w:w="449" w:type="pct"/>
            <w:tcBorders>
              <w:top w:val="nil"/>
              <w:left w:val="nil"/>
              <w:bottom w:val="nil"/>
              <w:right w:val="nil"/>
            </w:tcBorders>
            <w:noWrap/>
            <w:vAlign w:val="center"/>
            <w:hideMark/>
          </w:tcPr>
          <w:p w14:paraId="624EBEAC"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6 676 733</w:t>
            </w:r>
          </w:p>
        </w:tc>
        <w:tc>
          <w:tcPr>
            <w:tcW w:w="449" w:type="pct"/>
            <w:tcBorders>
              <w:top w:val="nil"/>
              <w:left w:val="nil"/>
              <w:bottom w:val="nil"/>
              <w:right w:val="nil"/>
            </w:tcBorders>
            <w:noWrap/>
            <w:vAlign w:val="center"/>
            <w:hideMark/>
          </w:tcPr>
          <w:p w14:paraId="01F5BFF4"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6 829 099</w:t>
            </w:r>
          </w:p>
        </w:tc>
        <w:tc>
          <w:tcPr>
            <w:tcW w:w="430" w:type="pct"/>
            <w:tcBorders>
              <w:top w:val="nil"/>
              <w:left w:val="nil"/>
              <w:bottom w:val="nil"/>
              <w:right w:val="nil"/>
            </w:tcBorders>
            <w:noWrap/>
            <w:vAlign w:val="center"/>
            <w:hideMark/>
          </w:tcPr>
          <w:p w14:paraId="4BD1A398"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6 925 150</w:t>
            </w:r>
          </w:p>
        </w:tc>
      </w:tr>
      <w:tr w:rsidR="00630584" w:rsidRPr="00B26A6E" w14:paraId="280C8CCA" w14:textId="77777777" w:rsidTr="005A672A">
        <w:trPr>
          <w:trHeight w:val="289"/>
        </w:trPr>
        <w:tc>
          <w:tcPr>
            <w:tcW w:w="1875" w:type="pct"/>
            <w:tcBorders>
              <w:top w:val="nil"/>
              <w:left w:val="nil"/>
              <w:bottom w:val="nil"/>
              <w:right w:val="nil"/>
            </w:tcBorders>
            <w:vAlign w:val="center"/>
            <w:hideMark/>
          </w:tcPr>
          <w:p w14:paraId="2C468F92" w14:textId="77777777" w:rsidR="00630584" w:rsidRPr="00B26A6E"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Pr>
                <w:rFonts w:ascii="Times New Roman" w:eastAsia="Times New Roman" w:hAnsi="Times New Roman" w:cs="Times New Roman"/>
                <w:sz w:val="16"/>
                <w:szCs w:val="16"/>
                <w:lang w:eastAsia="sk-SK"/>
              </w:rPr>
              <w:t>m</w:t>
            </w:r>
            <w:r w:rsidRPr="002B2F81">
              <w:rPr>
                <w:rFonts w:ascii="Times New Roman" w:eastAsia="Times New Roman" w:hAnsi="Times New Roman" w:cs="Times New Roman"/>
                <w:sz w:val="16"/>
                <w:szCs w:val="16"/>
                <w:lang w:eastAsia="sk-SK"/>
              </w:rPr>
              <w:t>zdy</w:t>
            </w:r>
            <w:r>
              <w:rPr>
                <w:rFonts w:ascii="Times New Roman" w:eastAsia="Times New Roman" w:hAnsi="Times New Roman" w:cs="Times New Roman"/>
                <w:sz w:val="16"/>
                <w:szCs w:val="16"/>
                <w:lang w:eastAsia="sk-SK"/>
              </w:rPr>
              <w:t>, poistné a príspevok do poisťovní</w:t>
            </w:r>
          </w:p>
        </w:tc>
        <w:tc>
          <w:tcPr>
            <w:tcW w:w="449" w:type="pct"/>
            <w:tcBorders>
              <w:top w:val="nil"/>
              <w:left w:val="nil"/>
              <w:bottom w:val="nil"/>
              <w:right w:val="nil"/>
            </w:tcBorders>
            <w:noWrap/>
            <w:vAlign w:val="center"/>
            <w:hideMark/>
          </w:tcPr>
          <w:p w14:paraId="29FEADF4"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3 081 717</w:t>
            </w:r>
          </w:p>
        </w:tc>
        <w:tc>
          <w:tcPr>
            <w:tcW w:w="449" w:type="pct"/>
            <w:tcBorders>
              <w:top w:val="nil"/>
              <w:left w:val="nil"/>
              <w:bottom w:val="nil"/>
              <w:right w:val="nil"/>
            </w:tcBorders>
            <w:noWrap/>
            <w:vAlign w:val="center"/>
            <w:hideMark/>
          </w:tcPr>
          <w:p w14:paraId="2A644248"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3 461 723</w:t>
            </w:r>
          </w:p>
        </w:tc>
        <w:tc>
          <w:tcPr>
            <w:tcW w:w="449" w:type="pct"/>
            <w:tcBorders>
              <w:top w:val="nil"/>
              <w:left w:val="nil"/>
              <w:bottom w:val="nil"/>
              <w:right w:val="nil"/>
            </w:tcBorders>
            <w:noWrap/>
            <w:vAlign w:val="center"/>
            <w:hideMark/>
          </w:tcPr>
          <w:p w14:paraId="634F996C"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3 538 233</w:t>
            </w:r>
          </w:p>
        </w:tc>
        <w:tc>
          <w:tcPr>
            <w:tcW w:w="449" w:type="pct"/>
            <w:tcBorders>
              <w:top w:val="nil"/>
              <w:left w:val="nil"/>
              <w:bottom w:val="nil"/>
              <w:right w:val="nil"/>
            </w:tcBorders>
            <w:noWrap/>
            <w:vAlign w:val="center"/>
            <w:hideMark/>
          </w:tcPr>
          <w:p w14:paraId="7FBDB932"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3 649 233</w:t>
            </w:r>
          </w:p>
        </w:tc>
        <w:tc>
          <w:tcPr>
            <w:tcW w:w="449" w:type="pct"/>
            <w:tcBorders>
              <w:top w:val="nil"/>
              <w:left w:val="nil"/>
              <w:bottom w:val="nil"/>
              <w:right w:val="nil"/>
            </w:tcBorders>
            <w:noWrap/>
            <w:vAlign w:val="center"/>
            <w:hideMark/>
          </w:tcPr>
          <w:p w14:paraId="2C76A1C2"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3 778 365</w:t>
            </w:r>
          </w:p>
        </w:tc>
        <w:tc>
          <w:tcPr>
            <w:tcW w:w="449" w:type="pct"/>
            <w:tcBorders>
              <w:top w:val="nil"/>
              <w:left w:val="nil"/>
              <w:bottom w:val="nil"/>
              <w:right w:val="nil"/>
            </w:tcBorders>
            <w:noWrap/>
            <w:vAlign w:val="center"/>
            <w:hideMark/>
          </w:tcPr>
          <w:p w14:paraId="5E286D36"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3 868 113</w:t>
            </w:r>
          </w:p>
        </w:tc>
        <w:tc>
          <w:tcPr>
            <w:tcW w:w="430" w:type="pct"/>
            <w:tcBorders>
              <w:top w:val="nil"/>
              <w:left w:val="nil"/>
              <w:bottom w:val="nil"/>
              <w:right w:val="nil"/>
            </w:tcBorders>
            <w:noWrap/>
            <w:vAlign w:val="center"/>
            <w:hideMark/>
          </w:tcPr>
          <w:p w14:paraId="4FF2935F"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3 922 133</w:t>
            </w:r>
          </w:p>
        </w:tc>
      </w:tr>
      <w:tr w:rsidR="00630584" w:rsidRPr="00B26A6E" w14:paraId="6027ED98" w14:textId="77777777" w:rsidTr="005A672A">
        <w:trPr>
          <w:trHeight w:val="289"/>
        </w:trPr>
        <w:tc>
          <w:tcPr>
            <w:tcW w:w="1875" w:type="pct"/>
            <w:tcBorders>
              <w:top w:val="nil"/>
              <w:left w:val="nil"/>
              <w:bottom w:val="nil"/>
              <w:right w:val="nil"/>
            </w:tcBorders>
            <w:vAlign w:val="center"/>
            <w:hideMark/>
          </w:tcPr>
          <w:p w14:paraId="0481DCBB" w14:textId="77777777" w:rsidR="00630584" w:rsidRPr="00B26A6E"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 xml:space="preserve">tovary a služby </w:t>
            </w:r>
          </w:p>
        </w:tc>
        <w:tc>
          <w:tcPr>
            <w:tcW w:w="449" w:type="pct"/>
            <w:tcBorders>
              <w:top w:val="nil"/>
              <w:left w:val="nil"/>
              <w:bottom w:val="nil"/>
              <w:right w:val="nil"/>
            </w:tcBorders>
            <w:noWrap/>
            <w:vAlign w:val="center"/>
            <w:hideMark/>
          </w:tcPr>
          <w:p w14:paraId="04FDA005"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1 849 482</w:t>
            </w:r>
          </w:p>
        </w:tc>
        <w:tc>
          <w:tcPr>
            <w:tcW w:w="449" w:type="pct"/>
            <w:tcBorders>
              <w:top w:val="nil"/>
              <w:left w:val="nil"/>
              <w:bottom w:val="nil"/>
              <w:right w:val="nil"/>
            </w:tcBorders>
            <w:noWrap/>
            <w:vAlign w:val="center"/>
            <w:hideMark/>
          </w:tcPr>
          <w:p w14:paraId="10F08822"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1 917 970</w:t>
            </w:r>
          </w:p>
        </w:tc>
        <w:tc>
          <w:tcPr>
            <w:tcW w:w="449" w:type="pct"/>
            <w:tcBorders>
              <w:top w:val="nil"/>
              <w:left w:val="nil"/>
              <w:bottom w:val="nil"/>
              <w:right w:val="nil"/>
            </w:tcBorders>
            <w:noWrap/>
            <w:vAlign w:val="center"/>
            <w:hideMark/>
          </w:tcPr>
          <w:p w14:paraId="76A3292F"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1 990 124</w:t>
            </w:r>
          </w:p>
        </w:tc>
        <w:tc>
          <w:tcPr>
            <w:tcW w:w="449" w:type="pct"/>
            <w:tcBorders>
              <w:top w:val="nil"/>
              <w:left w:val="nil"/>
              <w:bottom w:val="nil"/>
              <w:right w:val="nil"/>
            </w:tcBorders>
            <w:noWrap/>
            <w:vAlign w:val="center"/>
            <w:hideMark/>
          </w:tcPr>
          <w:p w14:paraId="6C6FF00D"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2 004 693</w:t>
            </w:r>
          </w:p>
        </w:tc>
        <w:tc>
          <w:tcPr>
            <w:tcW w:w="449" w:type="pct"/>
            <w:tcBorders>
              <w:top w:val="nil"/>
              <w:left w:val="nil"/>
              <w:bottom w:val="nil"/>
              <w:right w:val="nil"/>
            </w:tcBorders>
            <w:noWrap/>
            <w:vAlign w:val="center"/>
            <w:hideMark/>
          </w:tcPr>
          <w:p w14:paraId="1D5905DB"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2 050 386</w:t>
            </w:r>
          </w:p>
        </w:tc>
        <w:tc>
          <w:tcPr>
            <w:tcW w:w="449" w:type="pct"/>
            <w:tcBorders>
              <w:top w:val="nil"/>
              <w:left w:val="nil"/>
              <w:bottom w:val="nil"/>
              <w:right w:val="nil"/>
            </w:tcBorders>
            <w:noWrap/>
            <w:vAlign w:val="center"/>
            <w:hideMark/>
          </w:tcPr>
          <w:p w14:paraId="7B426205"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2 085 682</w:t>
            </w:r>
          </w:p>
        </w:tc>
        <w:tc>
          <w:tcPr>
            <w:tcW w:w="430" w:type="pct"/>
            <w:tcBorders>
              <w:top w:val="nil"/>
              <w:left w:val="nil"/>
              <w:bottom w:val="nil"/>
              <w:right w:val="nil"/>
            </w:tcBorders>
            <w:noWrap/>
            <w:vAlign w:val="center"/>
            <w:hideMark/>
          </w:tcPr>
          <w:p w14:paraId="3CB75440"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2 109 067</w:t>
            </w:r>
          </w:p>
        </w:tc>
      </w:tr>
      <w:tr w:rsidR="00630584" w:rsidRPr="00B26A6E" w14:paraId="4FE8D9B9" w14:textId="77777777" w:rsidTr="005A672A">
        <w:trPr>
          <w:trHeight w:val="289"/>
        </w:trPr>
        <w:tc>
          <w:tcPr>
            <w:tcW w:w="1875" w:type="pct"/>
            <w:tcBorders>
              <w:top w:val="nil"/>
              <w:left w:val="nil"/>
              <w:bottom w:val="nil"/>
              <w:right w:val="nil"/>
            </w:tcBorders>
            <w:vAlign w:val="center"/>
            <w:hideMark/>
          </w:tcPr>
          <w:p w14:paraId="76D2D1F5" w14:textId="77777777" w:rsidR="00630584" w:rsidRPr="00B26A6E"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bežné transfery</w:t>
            </w:r>
          </w:p>
        </w:tc>
        <w:tc>
          <w:tcPr>
            <w:tcW w:w="449" w:type="pct"/>
            <w:tcBorders>
              <w:top w:val="nil"/>
              <w:left w:val="nil"/>
              <w:bottom w:val="nil"/>
              <w:right w:val="nil"/>
            </w:tcBorders>
            <w:noWrap/>
            <w:vAlign w:val="center"/>
            <w:hideMark/>
          </w:tcPr>
          <w:p w14:paraId="10CD99DF"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986 216</w:t>
            </w:r>
          </w:p>
        </w:tc>
        <w:tc>
          <w:tcPr>
            <w:tcW w:w="449" w:type="pct"/>
            <w:tcBorders>
              <w:top w:val="nil"/>
              <w:left w:val="nil"/>
              <w:bottom w:val="nil"/>
              <w:right w:val="nil"/>
            </w:tcBorders>
            <w:noWrap/>
            <w:vAlign w:val="center"/>
            <w:hideMark/>
          </w:tcPr>
          <w:p w14:paraId="3A94A8D9"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984 153</w:t>
            </w:r>
          </w:p>
        </w:tc>
        <w:tc>
          <w:tcPr>
            <w:tcW w:w="449" w:type="pct"/>
            <w:tcBorders>
              <w:top w:val="nil"/>
              <w:left w:val="nil"/>
              <w:bottom w:val="nil"/>
              <w:right w:val="nil"/>
            </w:tcBorders>
            <w:noWrap/>
            <w:vAlign w:val="center"/>
            <w:hideMark/>
          </w:tcPr>
          <w:p w14:paraId="741E6672"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785 273</w:t>
            </w:r>
          </w:p>
        </w:tc>
        <w:tc>
          <w:tcPr>
            <w:tcW w:w="449" w:type="pct"/>
            <w:tcBorders>
              <w:top w:val="nil"/>
              <w:left w:val="nil"/>
              <w:bottom w:val="nil"/>
              <w:right w:val="nil"/>
            </w:tcBorders>
            <w:noWrap/>
            <w:vAlign w:val="center"/>
            <w:hideMark/>
          </w:tcPr>
          <w:p w14:paraId="4D4D068B"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971 307</w:t>
            </w:r>
          </w:p>
        </w:tc>
        <w:tc>
          <w:tcPr>
            <w:tcW w:w="449" w:type="pct"/>
            <w:tcBorders>
              <w:top w:val="nil"/>
              <w:left w:val="nil"/>
              <w:bottom w:val="nil"/>
              <w:right w:val="nil"/>
            </w:tcBorders>
            <w:noWrap/>
            <w:vAlign w:val="center"/>
            <w:hideMark/>
          </w:tcPr>
          <w:p w14:paraId="1F00E853"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810 982</w:t>
            </w:r>
          </w:p>
        </w:tc>
        <w:tc>
          <w:tcPr>
            <w:tcW w:w="449" w:type="pct"/>
            <w:tcBorders>
              <w:top w:val="nil"/>
              <w:left w:val="nil"/>
              <w:bottom w:val="nil"/>
              <w:right w:val="nil"/>
            </w:tcBorders>
            <w:noWrap/>
            <w:vAlign w:val="center"/>
            <w:hideMark/>
          </w:tcPr>
          <w:p w14:paraId="00DD8C3A"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836 304</w:t>
            </w:r>
          </w:p>
        </w:tc>
        <w:tc>
          <w:tcPr>
            <w:tcW w:w="430" w:type="pct"/>
            <w:tcBorders>
              <w:top w:val="nil"/>
              <w:left w:val="nil"/>
              <w:bottom w:val="nil"/>
              <w:right w:val="nil"/>
            </w:tcBorders>
            <w:noWrap/>
            <w:vAlign w:val="center"/>
            <w:hideMark/>
          </w:tcPr>
          <w:p w14:paraId="4E5938E7"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852 950</w:t>
            </w:r>
          </w:p>
        </w:tc>
      </w:tr>
      <w:tr w:rsidR="00630584" w:rsidRPr="00B26A6E" w14:paraId="0FB388B4" w14:textId="77777777" w:rsidTr="005A672A">
        <w:trPr>
          <w:trHeight w:val="289"/>
        </w:trPr>
        <w:tc>
          <w:tcPr>
            <w:tcW w:w="1875" w:type="pct"/>
            <w:tcBorders>
              <w:top w:val="nil"/>
              <w:left w:val="nil"/>
              <w:bottom w:val="nil"/>
              <w:right w:val="nil"/>
            </w:tcBorders>
            <w:vAlign w:val="center"/>
            <w:hideMark/>
          </w:tcPr>
          <w:p w14:paraId="32F5716A" w14:textId="77777777" w:rsidR="00630584" w:rsidRPr="00B26A6E"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 xml:space="preserve">splácanie úrokov </w:t>
            </w:r>
          </w:p>
        </w:tc>
        <w:tc>
          <w:tcPr>
            <w:tcW w:w="449" w:type="pct"/>
            <w:tcBorders>
              <w:top w:val="nil"/>
              <w:left w:val="nil"/>
              <w:bottom w:val="nil"/>
              <w:right w:val="nil"/>
            </w:tcBorders>
            <w:noWrap/>
            <w:vAlign w:val="center"/>
            <w:hideMark/>
          </w:tcPr>
          <w:p w14:paraId="0D0CB5DE"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27 606</w:t>
            </w:r>
          </w:p>
        </w:tc>
        <w:tc>
          <w:tcPr>
            <w:tcW w:w="449" w:type="pct"/>
            <w:tcBorders>
              <w:top w:val="nil"/>
              <w:left w:val="nil"/>
              <w:bottom w:val="nil"/>
              <w:right w:val="nil"/>
            </w:tcBorders>
            <w:noWrap/>
            <w:vAlign w:val="center"/>
            <w:hideMark/>
          </w:tcPr>
          <w:p w14:paraId="3BA9CEA1"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36 532</w:t>
            </w:r>
          </w:p>
        </w:tc>
        <w:tc>
          <w:tcPr>
            <w:tcW w:w="449" w:type="pct"/>
            <w:tcBorders>
              <w:top w:val="nil"/>
              <w:left w:val="nil"/>
              <w:bottom w:val="nil"/>
              <w:right w:val="nil"/>
            </w:tcBorders>
            <w:noWrap/>
            <w:vAlign w:val="center"/>
            <w:hideMark/>
          </w:tcPr>
          <w:p w14:paraId="7C68CD2D"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35 000</w:t>
            </w:r>
          </w:p>
        </w:tc>
        <w:tc>
          <w:tcPr>
            <w:tcW w:w="449" w:type="pct"/>
            <w:tcBorders>
              <w:top w:val="nil"/>
              <w:left w:val="nil"/>
              <w:bottom w:val="nil"/>
              <w:right w:val="nil"/>
            </w:tcBorders>
            <w:noWrap/>
            <w:vAlign w:val="center"/>
            <w:hideMark/>
          </w:tcPr>
          <w:p w14:paraId="5B943D9E"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35 000</w:t>
            </w:r>
          </w:p>
        </w:tc>
        <w:tc>
          <w:tcPr>
            <w:tcW w:w="449" w:type="pct"/>
            <w:tcBorders>
              <w:top w:val="nil"/>
              <w:left w:val="nil"/>
              <w:bottom w:val="nil"/>
              <w:right w:val="nil"/>
            </w:tcBorders>
            <w:noWrap/>
            <w:vAlign w:val="center"/>
            <w:hideMark/>
          </w:tcPr>
          <w:p w14:paraId="610CC36B"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37 000</w:t>
            </w:r>
          </w:p>
        </w:tc>
        <w:tc>
          <w:tcPr>
            <w:tcW w:w="449" w:type="pct"/>
            <w:tcBorders>
              <w:top w:val="nil"/>
              <w:left w:val="nil"/>
              <w:bottom w:val="nil"/>
              <w:right w:val="nil"/>
            </w:tcBorders>
            <w:noWrap/>
            <w:vAlign w:val="center"/>
            <w:hideMark/>
          </w:tcPr>
          <w:p w14:paraId="41B1C4BA"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39 000</w:t>
            </w:r>
          </w:p>
        </w:tc>
        <w:tc>
          <w:tcPr>
            <w:tcW w:w="430" w:type="pct"/>
            <w:tcBorders>
              <w:top w:val="nil"/>
              <w:left w:val="nil"/>
              <w:bottom w:val="nil"/>
              <w:right w:val="nil"/>
            </w:tcBorders>
            <w:noWrap/>
            <w:vAlign w:val="center"/>
            <w:hideMark/>
          </w:tcPr>
          <w:p w14:paraId="5BD4D9C7"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41 000</w:t>
            </w:r>
          </w:p>
        </w:tc>
      </w:tr>
      <w:tr w:rsidR="00630584" w:rsidRPr="00B26A6E" w14:paraId="0147BE9B" w14:textId="77777777" w:rsidTr="005A672A">
        <w:trPr>
          <w:trHeight w:val="289"/>
        </w:trPr>
        <w:tc>
          <w:tcPr>
            <w:tcW w:w="1875" w:type="pct"/>
            <w:tcBorders>
              <w:top w:val="nil"/>
              <w:left w:val="nil"/>
              <w:bottom w:val="nil"/>
              <w:right w:val="nil"/>
            </w:tcBorders>
            <w:vAlign w:val="center"/>
            <w:hideMark/>
          </w:tcPr>
          <w:p w14:paraId="759019F5" w14:textId="77777777" w:rsidR="00630584" w:rsidRPr="00B26A6E" w:rsidRDefault="00630584" w:rsidP="005A672A">
            <w:pPr>
              <w:spacing w:after="0" w:line="240" w:lineRule="auto"/>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   kapitálové výdavky</w:t>
            </w:r>
          </w:p>
        </w:tc>
        <w:tc>
          <w:tcPr>
            <w:tcW w:w="449" w:type="pct"/>
            <w:tcBorders>
              <w:top w:val="nil"/>
              <w:left w:val="nil"/>
              <w:bottom w:val="nil"/>
              <w:right w:val="nil"/>
            </w:tcBorders>
            <w:noWrap/>
            <w:vAlign w:val="center"/>
            <w:hideMark/>
          </w:tcPr>
          <w:p w14:paraId="3440D187"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1 372 586</w:t>
            </w:r>
          </w:p>
        </w:tc>
        <w:tc>
          <w:tcPr>
            <w:tcW w:w="449" w:type="pct"/>
            <w:tcBorders>
              <w:top w:val="nil"/>
              <w:left w:val="nil"/>
              <w:bottom w:val="nil"/>
              <w:right w:val="nil"/>
            </w:tcBorders>
            <w:noWrap/>
            <w:vAlign w:val="center"/>
            <w:hideMark/>
          </w:tcPr>
          <w:p w14:paraId="35B2F5E5"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876 253</w:t>
            </w:r>
          </w:p>
        </w:tc>
        <w:tc>
          <w:tcPr>
            <w:tcW w:w="449" w:type="pct"/>
            <w:tcBorders>
              <w:top w:val="nil"/>
              <w:left w:val="nil"/>
              <w:bottom w:val="nil"/>
              <w:right w:val="nil"/>
            </w:tcBorders>
            <w:noWrap/>
            <w:vAlign w:val="center"/>
            <w:hideMark/>
          </w:tcPr>
          <w:p w14:paraId="2D902178"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661 986</w:t>
            </w:r>
          </w:p>
        </w:tc>
        <w:tc>
          <w:tcPr>
            <w:tcW w:w="449" w:type="pct"/>
            <w:tcBorders>
              <w:top w:val="nil"/>
              <w:left w:val="nil"/>
              <w:bottom w:val="nil"/>
              <w:right w:val="nil"/>
            </w:tcBorders>
            <w:noWrap/>
            <w:vAlign w:val="center"/>
            <w:hideMark/>
          </w:tcPr>
          <w:p w14:paraId="0D60B2D1"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1</w:t>
            </w:r>
            <w:r>
              <w:rPr>
                <w:rFonts w:ascii="Times New Roman" w:eastAsia="Times New Roman" w:hAnsi="Times New Roman" w:cs="Times New Roman"/>
                <w:color w:val="000000"/>
                <w:sz w:val="16"/>
                <w:szCs w:val="16"/>
                <w:lang w:eastAsia="sk-SK"/>
              </w:rPr>
              <w:t xml:space="preserve"> 17</w:t>
            </w:r>
            <w:r w:rsidRPr="00B26A6E">
              <w:rPr>
                <w:rFonts w:ascii="Times New Roman" w:eastAsia="Times New Roman" w:hAnsi="Times New Roman" w:cs="Times New Roman"/>
                <w:color w:val="000000"/>
                <w:sz w:val="16"/>
                <w:szCs w:val="16"/>
                <w:lang w:eastAsia="sk-SK"/>
              </w:rPr>
              <w:t>5 541</w:t>
            </w:r>
          </w:p>
        </w:tc>
        <w:tc>
          <w:tcPr>
            <w:tcW w:w="449" w:type="pct"/>
            <w:tcBorders>
              <w:top w:val="nil"/>
              <w:left w:val="nil"/>
              <w:bottom w:val="nil"/>
              <w:right w:val="nil"/>
            </w:tcBorders>
            <w:noWrap/>
            <w:vAlign w:val="center"/>
            <w:hideMark/>
          </w:tcPr>
          <w:p w14:paraId="51B8B492"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736 078</w:t>
            </w:r>
          </w:p>
        </w:tc>
        <w:tc>
          <w:tcPr>
            <w:tcW w:w="449" w:type="pct"/>
            <w:tcBorders>
              <w:top w:val="nil"/>
              <w:left w:val="nil"/>
              <w:bottom w:val="nil"/>
              <w:right w:val="nil"/>
            </w:tcBorders>
            <w:noWrap/>
            <w:vAlign w:val="center"/>
            <w:hideMark/>
          </w:tcPr>
          <w:p w14:paraId="35F42B2B"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800 871</w:t>
            </w:r>
          </w:p>
        </w:tc>
        <w:tc>
          <w:tcPr>
            <w:tcW w:w="430" w:type="pct"/>
            <w:tcBorders>
              <w:top w:val="nil"/>
              <w:left w:val="nil"/>
              <w:bottom w:val="nil"/>
              <w:right w:val="nil"/>
            </w:tcBorders>
            <w:noWrap/>
            <w:vAlign w:val="center"/>
            <w:hideMark/>
          </w:tcPr>
          <w:p w14:paraId="7328DA33"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811 375</w:t>
            </w:r>
          </w:p>
        </w:tc>
      </w:tr>
      <w:tr w:rsidR="00630584" w:rsidRPr="00B26A6E" w14:paraId="72DF62CF" w14:textId="77777777" w:rsidTr="005A672A">
        <w:trPr>
          <w:trHeight w:val="289"/>
        </w:trPr>
        <w:tc>
          <w:tcPr>
            <w:tcW w:w="1875" w:type="pct"/>
            <w:tcBorders>
              <w:top w:val="nil"/>
              <w:left w:val="nil"/>
              <w:bottom w:val="nil"/>
              <w:right w:val="nil"/>
            </w:tcBorders>
            <w:vAlign w:val="center"/>
            <w:hideMark/>
          </w:tcPr>
          <w:p w14:paraId="3867FF53" w14:textId="77777777" w:rsidR="00630584" w:rsidRPr="00B26A6E" w:rsidRDefault="00630584" w:rsidP="005A672A">
            <w:pPr>
              <w:spacing w:after="0" w:line="240" w:lineRule="auto"/>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 xml:space="preserve">▪   </w:t>
            </w:r>
            <w:r w:rsidRPr="00B26A6E">
              <w:rPr>
                <w:rFonts w:ascii="Times New Roman" w:eastAsia="Times New Roman" w:hAnsi="Times New Roman" w:cs="Times New Roman"/>
                <w:noProof/>
                <w:sz w:val="16"/>
                <w:szCs w:val="16"/>
                <w:lang w:eastAsia="sk-SK"/>
              </w:rPr>
              <w:t>výdavkové finančné operácie (FO)</w:t>
            </w:r>
          </w:p>
        </w:tc>
        <w:tc>
          <w:tcPr>
            <w:tcW w:w="449" w:type="pct"/>
            <w:tcBorders>
              <w:top w:val="nil"/>
              <w:left w:val="nil"/>
              <w:bottom w:val="nil"/>
              <w:right w:val="nil"/>
            </w:tcBorders>
            <w:noWrap/>
            <w:vAlign w:val="center"/>
            <w:hideMark/>
          </w:tcPr>
          <w:p w14:paraId="08BAE3C8"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262 789</w:t>
            </w:r>
          </w:p>
        </w:tc>
        <w:tc>
          <w:tcPr>
            <w:tcW w:w="449" w:type="pct"/>
            <w:tcBorders>
              <w:top w:val="nil"/>
              <w:left w:val="nil"/>
              <w:bottom w:val="nil"/>
              <w:right w:val="nil"/>
            </w:tcBorders>
            <w:noWrap/>
            <w:vAlign w:val="center"/>
            <w:hideMark/>
          </w:tcPr>
          <w:p w14:paraId="04C11952"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317 002</w:t>
            </w:r>
          </w:p>
        </w:tc>
        <w:tc>
          <w:tcPr>
            <w:tcW w:w="449" w:type="pct"/>
            <w:tcBorders>
              <w:top w:val="nil"/>
              <w:left w:val="nil"/>
              <w:bottom w:val="nil"/>
              <w:right w:val="nil"/>
            </w:tcBorders>
            <w:noWrap/>
            <w:vAlign w:val="center"/>
            <w:hideMark/>
          </w:tcPr>
          <w:p w14:paraId="7EF511F6"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265 000</w:t>
            </w:r>
          </w:p>
        </w:tc>
        <w:tc>
          <w:tcPr>
            <w:tcW w:w="449" w:type="pct"/>
            <w:tcBorders>
              <w:top w:val="nil"/>
              <w:left w:val="nil"/>
              <w:bottom w:val="nil"/>
              <w:right w:val="nil"/>
            </w:tcBorders>
            <w:noWrap/>
            <w:vAlign w:val="center"/>
            <w:hideMark/>
          </w:tcPr>
          <w:p w14:paraId="1ABF0CE5"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300 000</w:t>
            </w:r>
          </w:p>
        </w:tc>
        <w:tc>
          <w:tcPr>
            <w:tcW w:w="449" w:type="pct"/>
            <w:tcBorders>
              <w:top w:val="nil"/>
              <w:left w:val="nil"/>
              <w:bottom w:val="nil"/>
              <w:right w:val="nil"/>
            </w:tcBorders>
            <w:noWrap/>
            <w:vAlign w:val="center"/>
            <w:hideMark/>
          </w:tcPr>
          <w:p w14:paraId="2E5E70DA"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300 000</w:t>
            </w:r>
          </w:p>
        </w:tc>
        <w:tc>
          <w:tcPr>
            <w:tcW w:w="449" w:type="pct"/>
            <w:tcBorders>
              <w:top w:val="nil"/>
              <w:left w:val="nil"/>
              <w:bottom w:val="nil"/>
              <w:right w:val="nil"/>
            </w:tcBorders>
            <w:noWrap/>
            <w:vAlign w:val="center"/>
            <w:hideMark/>
          </w:tcPr>
          <w:p w14:paraId="781C35DB"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300 000</w:t>
            </w:r>
          </w:p>
        </w:tc>
        <w:tc>
          <w:tcPr>
            <w:tcW w:w="430" w:type="pct"/>
            <w:tcBorders>
              <w:top w:val="nil"/>
              <w:left w:val="nil"/>
              <w:bottom w:val="nil"/>
              <w:right w:val="nil"/>
            </w:tcBorders>
            <w:noWrap/>
            <w:vAlign w:val="center"/>
            <w:hideMark/>
          </w:tcPr>
          <w:p w14:paraId="6D4B0A84"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300 000</w:t>
            </w:r>
          </w:p>
        </w:tc>
      </w:tr>
      <w:tr w:rsidR="00630584" w:rsidRPr="00B26A6E" w14:paraId="2651F67E" w14:textId="77777777" w:rsidTr="005A672A">
        <w:trPr>
          <w:trHeight w:val="289"/>
        </w:trPr>
        <w:tc>
          <w:tcPr>
            <w:tcW w:w="1875" w:type="pct"/>
            <w:tcBorders>
              <w:top w:val="nil"/>
              <w:left w:val="nil"/>
              <w:bottom w:val="nil"/>
              <w:right w:val="nil"/>
            </w:tcBorders>
            <w:vAlign w:val="center"/>
            <w:hideMark/>
          </w:tcPr>
          <w:p w14:paraId="7EDE9EF3" w14:textId="77777777" w:rsidR="00630584" w:rsidRPr="00B26A6E"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 xml:space="preserve">úvery a účasť na majetku  </w:t>
            </w:r>
          </w:p>
        </w:tc>
        <w:tc>
          <w:tcPr>
            <w:tcW w:w="449" w:type="pct"/>
            <w:tcBorders>
              <w:top w:val="nil"/>
              <w:left w:val="nil"/>
              <w:bottom w:val="nil"/>
              <w:right w:val="nil"/>
            </w:tcBorders>
            <w:noWrap/>
            <w:vAlign w:val="center"/>
            <w:hideMark/>
          </w:tcPr>
          <w:p w14:paraId="3D84C4F1"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50 699</w:t>
            </w:r>
          </w:p>
        </w:tc>
        <w:tc>
          <w:tcPr>
            <w:tcW w:w="449" w:type="pct"/>
            <w:tcBorders>
              <w:top w:val="nil"/>
              <w:left w:val="nil"/>
              <w:bottom w:val="nil"/>
              <w:right w:val="nil"/>
            </w:tcBorders>
            <w:noWrap/>
            <w:vAlign w:val="center"/>
            <w:hideMark/>
          </w:tcPr>
          <w:p w14:paraId="29842459"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57 529</w:t>
            </w:r>
          </w:p>
        </w:tc>
        <w:tc>
          <w:tcPr>
            <w:tcW w:w="449" w:type="pct"/>
            <w:tcBorders>
              <w:top w:val="nil"/>
              <w:left w:val="nil"/>
              <w:bottom w:val="nil"/>
              <w:right w:val="nil"/>
            </w:tcBorders>
            <w:noWrap/>
            <w:vAlign w:val="center"/>
            <w:hideMark/>
          </w:tcPr>
          <w:p w14:paraId="4D733928"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35 000</w:t>
            </w:r>
          </w:p>
        </w:tc>
        <w:tc>
          <w:tcPr>
            <w:tcW w:w="449" w:type="pct"/>
            <w:tcBorders>
              <w:top w:val="nil"/>
              <w:left w:val="nil"/>
              <w:bottom w:val="nil"/>
              <w:right w:val="nil"/>
            </w:tcBorders>
            <w:noWrap/>
            <w:vAlign w:val="center"/>
            <w:hideMark/>
          </w:tcPr>
          <w:p w14:paraId="586490AA"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50 000</w:t>
            </w:r>
          </w:p>
        </w:tc>
        <w:tc>
          <w:tcPr>
            <w:tcW w:w="449" w:type="pct"/>
            <w:tcBorders>
              <w:top w:val="nil"/>
              <w:left w:val="nil"/>
              <w:bottom w:val="nil"/>
              <w:right w:val="nil"/>
            </w:tcBorders>
            <w:noWrap/>
            <w:vAlign w:val="center"/>
            <w:hideMark/>
          </w:tcPr>
          <w:p w14:paraId="250EC17F"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50 000</w:t>
            </w:r>
          </w:p>
        </w:tc>
        <w:tc>
          <w:tcPr>
            <w:tcW w:w="449" w:type="pct"/>
            <w:tcBorders>
              <w:top w:val="nil"/>
              <w:left w:val="nil"/>
              <w:bottom w:val="nil"/>
              <w:right w:val="nil"/>
            </w:tcBorders>
            <w:noWrap/>
            <w:vAlign w:val="center"/>
            <w:hideMark/>
          </w:tcPr>
          <w:p w14:paraId="4221E2A7"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50 000</w:t>
            </w:r>
          </w:p>
        </w:tc>
        <w:tc>
          <w:tcPr>
            <w:tcW w:w="430" w:type="pct"/>
            <w:tcBorders>
              <w:top w:val="nil"/>
              <w:left w:val="nil"/>
              <w:bottom w:val="nil"/>
              <w:right w:val="nil"/>
            </w:tcBorders>
            <w:noWrap/>
            <w:vAlign w:val="center"/>
            <w:hideMark/>
          </w:tcPr>
          <w:p w14:paraId="2900FF61"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50 000</w:t>
            </w:r>
          </w:p>
        </w:tc>
      </w:tr>
      <w:tr w:rsidR="00630584" w:rsidRPr="00B26A6E" w14:paraId="1E3AB4DC" w14:textId="77777777" w:rsidTr="005A672A">
        <w:trPr>
          <w:trHeight w:val="289"/>
        </w:trPr>
        <w:tc>
          <w:tcPr>
            <w:tcW w:w="1875" w:type="pct"/>
            <w:tcBorders>
              <w:top w:val="nil"/>
              <w:left w:val="nil"/>
              <w:bottom w:val="nil"/>
              <w:right w:val="nil"/>
            </w:tcBorders>
            <w:vAlign w:val="center"/>
            <w:hideMark/>
          </w:tcPr>
          <w:p w14:paraId="316A19D7" w14:textId="77777777" w:rsidR="00630584" w:rsidRPr="00B26A6E"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splácanie istiny</w:t>
            </w:r>
          </w:p>
        </w:tc>
        <w:tc>
          <w:tcPr>
            <w:tcW w:w="449" w:type="pct"/>
            <w:tcBorders>
              <w:top w:val="nil"/>
              <w:left w:val="nil"/>
              <w:bottom w:val="nil"/>
              <w:right w:val="nil"/>
            </w:tcBorders>
            <w:noWrap/>
            <w:vAlign w:val="center"/>
            <w:hideMark/>
          </w:tcPr>
          <w:p w14:paraId="4E6E0D52"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212 090</w:t>
            </w:r>
          </w:p>
        </w:tc>
        <w:tc>
          <w:tcPr>
            <w:tcW w:w="449" w:type="pct"/>
            <w:tcBorders>
              <w:top w:val="nil"/>
              <w:left w:val="nil"/>
              <w:bottom w:val="nil"/>
              <w:right w:val="nil"/>
            </w:tcBorders>
            <w:noWrap/>
            <w:vAlign w:val="center"/>
            <w:hideMark/>
          </w:tcPr>
          <w:p w14:paraId="6F01CFD0"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259 473</w:t>
            </w:r>
          </w:p>
        </w:tc>
        <w:tc>
          <w:tcPr>
            <w:tcW w:w="449" w:type="pct"/>
            <w:tcBorders>
              <w:top w:val="nil"/>
              <w:left w:val="nil"/>
              <w:bottom w:val="nil"/>
              <w:right w:val="nil"/>
            </w:tcBorders>
            <w:noWrap/>
            <w:vAlign w:val="center"/>
            <w:hideMark/>
          </w:tcPr>
          <w:p w14:paraId="338E5447"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230 000</w:t>
            </w:r>
          </w:p>
        </w:tc>
        <w:tc>
          <w:tcPr>
            <w:tcW w:w="449" w:type="pct"/>
            <w:tcBorders>
              <w:top w:val="nil"/>
              <w:left w:val="nil"/>
              <w:bottom w:val="nil"/>
              <w:right w:val="nil"/>
            </w:tcBorders>
            <w:noWrap/>
            <w:vAlign w:val="center"/>
            <w:hideMark/>
          </w:tcPr>
          <w:p w14:paraId="7643E90D"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250 000</w:t>
            </w:r>
          </w:p>
        </w:tc>
        <w:tc>
          <w:tcPr>
            <w:tcW w:w="449" w:type="pct"/>
            <w:tcBorders>
              <w:top w:val="nil"/>
              <w:left w:val="nil"/>
              <w:bottom w:val="nil"/>
              <w:right w:val="nil"/>
            </w:tcBorders>
            <w:noWrap/>
            <w:vAlign w:val="center"/>
            <w:hideMark/>
          </w:tcPr>
          <w:p w14:paraId="26509FF2"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250 000</w:t>
            </w:r>
          </w:p>
        </w:tc>
        <w:tc>
          <w:tcPr>
            <w:tcW w:w="449" w:type="pct"/>
            <w:tcBorders>
              <w:top w:val="nil"/>
              <w:left w:val="nil"/>
              <w:bottom w:val="nil"/>
              <w:right w:val="nil"/>
            </w:tcBorders>
            <w:noWrap/>
            <w:vAlign w:val="center"/>
            <w:hideMark/>
          </w:tcPr>
          <w:p w14:paraId="7E14C314"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250 000</w:t>
            </w:r>
          </w:p>
        </w:tc>
        <w:tc>
          <w:tcPr>
            <w:tcW w:w="430" w:type="pct"/>
            <w:tcBorders>
              <w:top w:val="nil"/>
              <w:left w:val="nil"/>
              <w:bottom w:val="nil"/>
              <w:right w:val="nil"/>
            </w:tcBorders>
            <w:noWrap/>
            <w:vAlign w:val="center"/>
            <w:hideMark/>
          </w:tcPr>
          <w:p w14:paraId="7D8CD0FF"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250 000</w:t>
            </w:r>
          </w:p>
        </w:tc>
      </w:tr>
      <w:tr w:rsidR="00630584" w:rsidRPr="00B26A6E" w14:paraId="5CAB475B" w14:textId="77777777" w:rsidTr="005A672A">
        <w:trPr>
          <w:trHeight w:val="289"/>
        </w:trPr>
        <w:tc>
          <w:tcPr>
            <w:tcW w:w="1875" w:type="pct"/>
            <w:tcBorders>
              <w:top w:val="single" w:sz="4" w:space="0" w:color="auto"/>
              <w:left w:val="nil"/>
              <w:bottom w:val="single" w:sz="4" w:space="0" w:color="auto"/>
              <w:right w:val="nil"/>
            </w:tcBorders>
            <w:noWrap/>
            <w:vAlign w:val="center"/>
            <w:hideMark/>
          </w:tcPr>
          <w:p w14:paraId="4D3916E4" w14:textId="77777777" w:rsidR="00630584" w:rsidRPr="00B26A6E" w:rsidRDefault="00630584" w:rsidP="005A672A">
            <w:pPr>
              <w:spacing w:after="0" w:line="240" w:lineRule="auto"/>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Celková bilancia obcí</w:t>
            </w:r>
          </w:p>
        </w:tc>
        <w:tc>
          <w:tcPr>
            <w:tcW w:w="449" w:type="pct"/>
            <w:tcBorders>
              <w:top w:val="single" w:sz="4" w:space="0" w:color="auto"/>
              <w:left w:val="nil"/>
              <w:bottom w:val="single" w:sz="4" w:space="0" w:color="auto"/>
              <w:right w:val="nil"/>
            </w:tcBorders>
            <w:noWrap/>
            <w:vAlign w:val="center"/>
            <w:hideMark/>
          </w:tcPr>
          <w:p w14:paraId="223000CC"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626 129</w:t>
            </w:r>
          </w:p>
        </w:tc>
        <w:tc>
          <w:tcPr>
            <w:tcW w:w="449" w:type="pct"/>
            <w:tcBorders>
              <w:top w:val="single" w:sz="4" w:space="0" w:color="auto"/>
              <w:left w:val="nil"/>
              <w:bottom w:val="single" w:sz="4" w:space="0" w:color="auto"/>
              <w:right w:val="nil"/>
            </w:tcBorders>
            <w:noWrap/>
            <w:vAlign w:val="center"/>
            <w:hideMark/>
          </w:tcPr>
          <w:p w14:paraId="269B4F07"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678 2</w:t>
            </w:r>
            <w:r w:rsidRPr="00305E0E">
              <w:rPr>
                <w:rFonts w:ascii="Times New Roman" w:eastAsia="Times New Roman" w:hAnsi="Times New Roman" w:cs="Times New Roman"/>
                <w:b/>
                <w:bCs/>
                <w:color w:val="000000"/>
                <w:sz w:val="16"/>
                <w:szCs w:val="16"/>
                <w:lang w:eastAsia="sk-SK"/>
              </w:rPr>
              <w:t>60</w:t>
            </w:r>
          </w:p>
        </w:tc>
        <w:tc>
          <w:tcPr>
            <w:tcW w:w="449" w:type="pct"/>
            <w:tcBorders>
              <w:top w:val="single" w:sz="4" w:space="0" w:color="auto"/>
              <w:left w:val="nil"/>
              <w:bottom w:val="single" w:sz="4" w:space="0" w:color="auto"/>
              <w:right w:val="nil"/>
            </w:tcBorders>
            <w:noWrap/>
            <w:vAlign w:val="center"/>
            <w:hideMark/>
          </w:tcPr>
          <w:p w14:paraId="2F338CDF"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382 477</w:t>
            </w:r>
          </w:p>
        </w:tc>
        <w:tc>
          <w:tcPr>
            <w:tcW w:w="449" w:type="pct"/>
            <w:tcBorders>
              <w:top w:val="single" w:sz="4" w:space="0" w:color="auto"/>
              <w:left w:val="nil"/>
              <w:bottom w:val="single" w:sz="4" w:space="0" w:color="auto"/>
              <w:right w:val="nil"/>
            </w:tcBorders>
            <w:noWrap/>
            <w:vAlign w:val="center"/>
            <w:hideMark/>
          </w:tcPr>
          <w:p w14:paraId="67B00BDE"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4</w:t>
            </w:r>
            <w:r>
              <w:rPr>
                <w:rFonts w:ascii="Times New Roman" w:eastAsia="Times New Roman" w:hAnsi="Times New Roman" w:cs="Times New Roman"/>
                <w:b/>
                <w:bCs/>
                <w:color w:val="000000"/>
                <w:sz w:val="16"/>
                <w:szCs w:val="16"/>
                <w:lang w:eastAsia="sk-SK"/>
              </w:rPr>
              <w:t>7</w:t>
            </w:r>
            <w:r w:rsidRPr="00B26A6E">
              <w:rPr>
                <w:rFonts w:ascii="Times New Roman" w:eastAsia="Times New Roman" w:hAnsi="Times New Roman" w:cs="Times New Roman"/>
                <w:b/>
                <w:bCs/>
                <w:color w:val="000000"/>
                <w:sz w:val="16"/>
                <w:szCs w:val="16"/>
                <w:lang w:eastAsia="sk-SK"/>
              </w:rPr>
              <w:t>1 952</w:t>
            </w:r>
          </w:p>
        </w:tc>
        <w:tc>
          <w:tcPr>
            <w:tcW w:w="449" w:type="pct"/>
            <w:tcBorders>
              <w:top w:val="single" w:sz="4" w:space="0" w:color="auto"/>
              <w:left w:val="nil"/>
              <w:bottom w:val="single" w:sz="4" w:space="0" w:color="auto"/>
              <w:right w:val="nil"/>
            </w:tcBorders>
            <w:noWrap/>
            <w:vAlign w:val="center"/>
            <w:hideMark/>
          </w:tcPr>
          <w:p w14:paraId="67C44114"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597 805</w:t>
            </w:r>
          </w:p>
        </w:tc>
        <w:tc>
          <w:tcPr>
            <w:tcW w:w="449" w:type="pct"/>
            <w:tcBorders>
              <w:top w:val="single" w:sz="4" w:space="0" w:color="auto"/>
              <w:left w:val="nil"/>
              <w:bottom w:val="single" w:sz="4" w:space="0" w:color="auto"/>
              <w:right w:val="nil"/>
            </w:tcBorders>
            <w:noWrap/>
            <w:vAlign w:val="center"/>
            <w:hideMark/>
          </w:tcPr>
          <w:p w14:paraId="6F0178A6"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546 277</w:t>
            </w:r>
          </w:p>
        </w:tc>
        <w:tc>
          <w:tcPr>
            <w:tcW w:w="430" w:type="pct"/>
            <w:tcBorders>
              <w:top w:val="single" w:sz="4" w:space="0" w:color="auto"/>
              <w:left w:val="nil"/>
              <w:bottom w:val="single" w:sz="4" w:space="0" w:color="auto"/>
              <w:right w:val="nil"/>
            </w:tcBorders>
            <w:noWrap/>
            <w:vAlign w:val="center"/>
            <w:hideMark/>
          </w:tcPr>
          <w:p w14:paraId="267E7716"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585 561</w:t>
            </w:r>
          </w:p>
        </w:tc>
      </w:tr>
      <w:tr w:rsidR="00630584" w:rsidRPr="00B26A6E" w14:paraId="4F33AA9C" w14:textId="77777777" w:rsidTr="005A672A">
        <w:trPr>
          <w:trHeight w:val="289"/>
        </w:trPr>
        <w:tc>
          <w:tcPr>
            <w:tcW w:w="1875" w:type="pct"/>
            <w:tcBorders>
              <w:top w:val="nil"/>
              <w:left w:val="nil"/>
              <w:bottom w:val="nil"/>
              <w:right w:val="nil"/>
            </w:tcBorders>
            <w:noWrap/>
            <w:vAlign w:val="center"/>
            <w:hideMark/>
          </w:tcPr>
          <w:p w14:paraId="31DD4906" w14:textId="77777777" w:rsidR="00630584" w:rsidRPr="00B26A6E" w:rsidRDefault="00630584" w:rsidP="005A672A">
            <w:pPr>
              <w:spacing w:after="0" w:line="240" w:lineRule="auto"/>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vylúčenie finančných operácií</w:t>
            </w:r>
          </w:p>
        </w:tc>
        <w:tc>
          <w:tcPr>
            <w:tcW w:w="449" w:type="pct"/>
            <w:tcBorders>
              <w:top w:val="nil"/>
              <w:left w:val="nil"/>
              <w:bottom w:val="nil"/>
              <w:right w:val="nil"/>
            </w:tcBorders>
            <w:noWrap/>
            <w:vAlign w:val="center"/>
            <w:hideMark/>
          </w:tcPr>
          <w:p w14:paraId="1147324A"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-614 42</w:t>
            </w:r>
            <w:r>
              <w:rPr>
                <w:rFonts w:ascii="Times New Roman" w:eastAsia="Times New Roman" w:hAnsi="Times New Roman" w:cs="Times New Roman"/>
                <w:b/>
                <w:bCs/>
                <w:color w:val="000000"/>
                <w:sz w:val="16"/>
                <w:szCs w:val="16"/>
                <w:lang w:eastAsia="sk-SK"/>
              </w:rPr>
              <w:t>1</w:t>
            </w:r>
          </w:p>
        </w:tc>
        <w:tc>
          <w:tcPr>
            <w:tcW w:w="449" w:type="pct"/>
            <w:tcBorders>
              <w:top w:val="nil"/>
              <w:left w:val="nil"/>
              <w:bottom w:val="nil"/>
              <w:right w:val="nil"/>
            </w:tcBorders>
            <w:noWrap/>
            <w:vAlign w:val="center"/>
            <w:hideMark/>
          </w:tcPr>
          <w:p w14:paraId="736102D1"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-532 057</w:t>
            </w:r>
          </w:p>
        </w:tc>
        <w:tc>
          <w:tcPr>
            <w:tcW w:w="449" w:type="pct"/>
            <w:tcBorders>
              <w:top w:val="nil"/>
              <w:left w:val="nil"/>
              <w:bottom w:val="nil"/>
              <w:right w:val="nil"/>
            </w:tcBorders>
            <w:noWrap/>
            <w:vAlign w:val="center"/>
            <w:hideMark/>
          </w:tcPr>
          <w:p w14:paraId="6BB60622"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-545 000</w:t>
            </w:r>
          </w:p>
        </w:tc>
        <w:tc>
          <w:tcPr>
            <w:tcW w:w="449" w:type="pct"/>
            <w:tcBorders>
              <w:top w:val="nil"/>
              <w:left w:val="nil"/>
              <w:bottom w:val="nil"/>
              <w:right w:val="nil"/>
            </w:tcBorders>
            <w:noWrap/>
            <w:vAlign w:val="center"/>
            <w:hideMark/>
          </w:tcPr>
          <w:p w14:paraId="41162A15"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-550 000</w:t>
            </w:r>
          </w:p>
        </w:tc>
        <w:tc>
          <w:tcPr>
            <w:tcW w:w="449" w:type="pct"/>
            <w:tcBorders>
              <w:top w:val="nil"/>
              <w:left w:val="nil"/>
              <w:bottom w:val="nil"/>
              <w:right w:val="nil"/>
            </w:tcBorders>
            <w:noWrap/>
            <w:vAlign w:val="center"/>
            <w:hideMark/>
          </w:tcPr>
          <w:p w14:paraId="0A59387B"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-510 000</w:t>
            </w:r>
          </w:p>
        </w:tc>
        <w:tc>
          <w:tcPr>
            <w:tcW w:w="449" w:type="pct"/>
            <w:tcBorders>
              <w:top w:val="nil"/>
              <w:left w:val="nil"/>
              <w:bottom w:val="nil"/>
              <w:right w:val="nil"/>
            </w:tcBorders>
            <w:noWrap/>
            <w:vAlign w:val="center"/>
            <w:hideMark/>
          </w:tcPr>
          <w:p w14:paraId="1BD879CA"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-510 000</w:t>
            </w:r>
          </w:p>
        </w:tc>
        <w:tc>
          <w:tcPr>
            <w:tcW w:w="430" w:type="pct"/>
            <w:tcBorders>
              <w:top w:val="nil"/>
              <w:left w:val="nil"/>
              <w:bottom w:val="nil"/>
              <w:right w:val="nil"/>
            </w:tcBorders>
            <w:noWrap/>
            <w:vAlign w:val="center"/>
            <w:hideMark/>
          </w:tcPr>
          <w:p w14:paraId="5AC4E936"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-510 000</w:t>
            </w:r>
          </w:p>
        </w:tc>
      </w:tr>
      <w:tr w:rsidR="00630584" w:rsidRPr="00B26A6E" w14:paraId="43D21C20" w14:textId="77777777" w:rsidTr="005A672A">
        <w:trPr>
          <w:trHeight w:val="289"/>
        </w:trPr>
        <w:tc>
          <w:tcPr>
            <w:tcW w:w="1875" w:type="pct"/>
            <w:tcBorders>
              <w:top w:val="nil"/>
              <w:left w:val="nil"/>
              <w:bottom w:val="nil"/>
              <w:right w:val="nil"/>
            </w:tcBorders>
            <w:noWrap/>
            <w:vAlign w:val="center"/>
            <w:hideMark/>
          </w:tcPr>
          <w:p w14:paraId="0C251564" w14:textId="77777777" w:rsidR="00630584" w:rsidRPr="00B26A6E" w:rsidRDefault="00630584" w:rsidP="005A672A">
            <w:pPr>
              <w:spacing w:after="0" w:line="240" w:lineRule="auto"/>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  vylúčenie príjmových FO</w:t>
            </w:r>
          </w:p>
        </w:tc>
        <w:tc>
          <w:tcPr>
            <w:tcW w:w="449" w:type="pct"/>
            <w:tcBorders>
              <w:top w:val="nil"/>
              <w:left w:val="nil"/>
              <w:bottom w:val="nil"/>
              <w:right w:val="nil"/>
            </w:tcBorders>
            <w:noWrap/>
            <w:vAlign w:val="center"/>
            <w:hideMark/>
          </w:tcPr>
          <w:p w14:paraId="05B25454"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-877 21</w:t>
            </w:r>
            <w:r>
              <w:rPr>
                <w:rFonts w:ascii="Times New Roman" w:eastAsia="Times New Roman" w:hAnsi="Times New Roman" w:cs="Times New Roman"/>
                <w:color w:val="000000"/>
                <w:sz w:val="16"/>
                <w:szCs w:val="16"/>
                <w:lang w:eastAsia="sk-SK"/>
              </w:rPr>
              <w:t>0</w:t>
            </w:r>
          </w:p>
        </w:tc>
        <w:tc>
          <w:tcPr>
            <w:tcW w:w="449" w:type="pct"/>
            <w:tcBorders>
              <w:top w:val="nil"/>
              <w:left w:val="nil"/>
              <w:bottom w:val="nil"/>
              <w:right w:val="nil"/>
            </w:tcBorders>
            <w:noWrap/>
            <w:vAlign w:val="center"/>
            <w:hideMark/>
          </w:tcPr>
          <w:p w14:paraId="2559DA6E"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-849 059</w:t>
            </w:r>
          </w:p>
        </w:tc>
        <w:tc>
          <w:tcPr>
            <w:tcW w:w="449" w:type="pct"/>
            <w:tcBorders>
              <w:top w:val="nil"/>
              <w:left w:val="nil"/>
              <w:bottom w:val="nil"/>
              <w:right w:val="nil"/>
            </w:tcBorders>
            <w:noWrap/>
            <w:vAlign w:val="center"/>
            <w:hideMark/>
          </w:tcPr>
          <w:p w14:paraId="031D857B"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-810 000</w:t>
            </w:r>
          </w:p>
        </w:tc>
        <w:tc>
          <w:tcPr>
            <w:tcW w:w="449" w:type="pct"/>
            <w:tcBorders>
              <w:top w:val="nil"/>
              <w:left w:val="nil"/>
              <w:bottom w:val="nil"/>
              <w:right w:val="nil"/>
            </w:tcBorders>
            <w:noWrap/>
            <w:vAlign w:val="center"/>
            <w:hideMark/>
          </w:tcPr>
          <w:p w14:paraId="1E967928"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-850 000</w:t>
            </w:r>
          </w:p>
        </w:tc>
        <w:tc>
          <w:tcPr>
            <w:tcW w:w="449" w:type="pct"/>
            <w:tcBorders>
              <w:top w:val="nil"/>
              <w:left w:val="nil"/>
              <w:bottom w:val="nil"/>
              <w:right w:val="nil"/>
            </w:tcBorders>
            <w:noWrap/>
            <w:vAlign w:val="center"/>
            <w:hideMark/>
          </w:tcPr>
          <w:p w14:paraId="0DB2B33A"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-810 000</w:t>
            </w:r>
          </w:p>
        </w:tc>
        <w:tc>
          <w:tcPr>
            <w:tcW w:w="449" w:type="pct"/>
            <w:tcBorders>
              <w:top w:val="nil"/>
              <w:left w:val="nil"/>
              <w:bottom w:val="nil"/>
              <w:right w:val="nil"/>
            </w:tcBorders>
            <w:noWrap/>
            <w:vAlign w:val="center"/>
            <w:hideMark/>
          </w:tcPr>
          <w:p w14:paraId="1B926B53"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-810 000</w:t>
            </w:r>
          </w:p>
        </w:tc>
        <w:tc>
          <w:tcPr>
            <w:tcW w:w="430" w:type="pct"/>
            <w:tcBorders>
              <w:top w:val="nil"/>
              <w:left w:val="nil"/>
              <w:bottom w:val="nil"/>
              <w:right w:val="nil"/>
            </w:tcBorders>
            <w:noWrap/>
            <w:vAlign w:val="center"/>
            <w:hideMark/>
          </w:tcPr>
          <w:p w14:paraId="5B2C0BEB"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-810 000</w:t>
            </w:r>
          </w:p>
        </w:tc>
      </w:tr>
      <w:tr w:rsidR="00630584" w:rsidRPr="00B26A6E" w14:paraId="2BA64EA3" w14:textId="77777777" w:rsidTr="005A672A">
        <w:trPr>
          <w:trHeight w:val="289"/>
        </w:trPr>
        <w:tc>
          <w:tcPr>
            <w:tcW w:w="1875" w:type="pct"/>
            <w:tcBorders>
              <w:top w:val="nil"/>
              <w:left w:val="nil"/>
              <w:bottom w:val="nil"/>
              <w:right w:val="nil"/>
            </w:tcBorders>
            <w:noWrap/>
            <w:vAlign w:val="center"/>
            <w:hideMark/>
          </w:tcPr>
          <w:p w14:paraId="6E8DC4B9" w14:textId="77777777" w:rsidR="00630584" w:rsidRPr="00B26A6E" w:rsidRDefault="00630584" w:rsidP="005A672A">
            <w:pPr>
              <w:spacing w:after="0" w:line="240" w:lineRule="auto"/>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  vylúčenie výdavkových FO</w:t>
            </w:r>
          </w:p>
        </w:tc>
        <w:tc>
          <w:tcPr>
            <w:tcW w:w="449" w:type="pct"/>
            <w:tcBorders>
              <w:top w:val="nil"/>
              <w:left w:val="nil"/>
              <w:bottom w:val="nil"/>
              <w:right w:val="nil"/>
            </w:tcBorders>
            <w:noWrap/>
            <w:vAlign w:val="center"/>
            <w:hideMark/>
          </w:tcPr>
          <w:p w14:paraId="4FC0E9E3"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262 789</w:t>
            </w:r>
          </w:p>
        </w:tc>
        <w:tc>
          <w:tcPr>
            <w:tcW w:w="449" w:type="pct"/>
            <w:tcBorders>
              <w:top w:val="nil"/>
              <w:left w:val="nil"/>
              <w:bottom w:val="nil"/>
              <w:right w:val="nil"/>
            </w:tcBorders>
            <w:noWrap/>
            <w:vAlign w:val="center"/>
            <w:hideMark/>
          </w:tcPr>
          <w:p w14:paraId="36D98CE5"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317 002</w:t>
            </w:r>
          </w:p>
        </w:tc>
        <w:tc>
          <w:tcPr>
            <w:tcW w:w="449" w:type="pct"/>
            <w:tcBorders>
              <w:top w:val="nil"/>
              <w:left w:val="nil"/>
              <w:bottom w:val="nil"/>
              <w:right w:val="nil"/>
            </w:tcBorders>
            <w:noWrap/>
            <w:vAlign w:val="center"/>
            <w:hideMark/>
          </w:tcPr>
          <w:p w14:paraId="52FF0874"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265 000</w:t>
            </w:r>
          </w:p>
        </w:tc>
        <w:tc>
          <w:tcPr>
            <w:tcW w:w="449" w:type="pct"/>
            <w:tcBorders>
              <w:top w:val="nil"/>
              <w:left w:val="nil"/>
              <w:bottom w:val="nil"/>
              <w:right w:val="nil"/>
            </w:tcBorders>
            <w:noWrap/>
            <w:vAlign w:val="center"/>
            <w:hideMark/>
          </w:tcPr>
          <w:p w14:paraId="1CF42D20"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300 000</w:t>
            </w:r>
          </w:p>
        </w:tc>
        <w:tc>
          <w:tcPr>
            <w:tcW w:w="449" w:type="pct"/>
            <w:tcBorders>
              <w:top w:val="nil"/>
              <w:left w:val="nil"/>
              <w:bottom w:val="nil"/>
              <w:right w:val="nil"/>
            </w:tcBorders>
            <w:noWrap/>
            <w:vAlign w:val="center"/>
            <w:hideMark/>
          </w:tcPr>
          <w:p w14:paraId="5E73D613"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300 000</w:t>
            </w:r>
          </w:p>
        </w:tc>
        <w:tc>
          <w:tcPr>
            <w:tcW w:w="449" w:type="pct"/>
            <w:tcBorders>
              <w:top w:val="nil"/>
              <w:left w:val="nil"/>
              <w:bottom w:val="nil"/>
              <w:right w:val="nil"/>
            </w:tcBorders>
            <w:noWrap/>
            <w:vAlign w:val="center"/>
            <w:hideMark/>
          </w:tcPr>
          <w:p w14:paraId="1CE8929D"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300 000</w:t>
            </w:r>
          </w:p>
        </w:tc>
        <w:tc>
          <w:tcPr>
            <w:tcW w:w="430" w:type="pct"/>
            <w:tcBorders>
              <w:top w:val="nil"/>
              <w:left w:val="nil"/>
              <w:bottom w:val="nil"/>
              <w:right w:val="nil"/>
            </w:tcBorders>
            <w:noWrap/>
            <w:vAlign w:val="center"/>
            <w:hideMark/>
          </w:tcPr>
          <w:p w14:paraId="214D403E" w14:textId="77777777" w:rsidR="00630584" w:rsidRPr="00B26A6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B26A6E">
              <w:rPr>
                <w:rFonts w:ascii="Times New Roman" w:eastAsia="Times New Roman" w:hAnsi="Times New Roman" w:cs="Times New Roman"/>
                <w:color w:val="000000"/>
                <w:sz w:val="16"/>
                <w:szCs w:val="16"/>
                <w:lang w:eastAsia="sk-SK"/>
              </w:rPr>
              <w:t>300 000</w:t>
            </w:r>
          </w:p>
        </w:tc>
      </w:tr>
      <w:tr w:rsidR="00630584" w:rsidRPr="00B26A6E" w14:paraId="75BBABF5" w14:textId="77777777" w:rsidTr="005A672A">
        <w:trPr>
          <w:trHeight w:val="289"/>
        </w:trPr>
        <w:tc>
          <w:tcPr>
            <w:tcW w:w="1875" w:type="pct"/>
            <w:tcBorders>
              <w:top w:val="nil"/>
              <w:left w:val="nil"/>
              <w:bottom w:val="nil"/>
              <w:right w:val="nil"/>
            </w:tcBorders>
            <w:noWrap/>
            <w:vAlign w:val="center"/>
            <w:hideMark/>
          </w:tcPr>
          <w:p w14:paraId="26237AF7" w14:textId="77777777" w:rsidR="00630584" w:rsidRPr="00B26A6E" w:rsidRDefault="00630584" w:rsidP="005A672A">
            <w:pPr>
              <w:spacing w:after="0" w:line="240" w:lineRule="auto"/>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zahrnutie časového rozlíšenia a </w:t>
            </w:r>
            <w:proofErr w:type="spellStart"/>
            <w:r w:rsidRPr="00B26A6E">
              <w:rPr>
                <w:rFonts w:ascii="Times New Roman" w:eastAsia="Times New Roman" w:hAnsi="Times New Roman" w:cs="Times New Roman"/>
                <w:b/>
                <w:bCs/>
                <w:color w:val="000000"/>
                <w:sz w:val="16"/>
                <w:szCs w:val="16"/>
                <w:lang w:eastAsia="sk-SK"/>
              </w:rPr>
              <w:t>ost</w:t>
            </w:r>
            <w:proofErr w:type="spellEnd"/>
            <w:r w:rsidRPr="00B26A6E">
              <w:rPr>
                <w:rFonts w:ascii="Times New Roman" w:eastAsia="Times New Roman" w:hAnsi="Times New Roman" w:cs="Times New Roman"/>
                <w:b/>
                <w:bCs/>
                <w:color w:val="000000"/>
                <w:sz w:val="16"/>
                <w:szCs w:val="16"/>
                <w:lang w:eastAsia="sk-SK"/>
              </w:rPr>
              <w:t>. úpravy</w:t>
            </w:r>
          </w:p>
        </w:tc>
        <w:tc>
          <w:tcPr>
            <w:tcW w:w="449" w:type="pct"/>
            <w:tcBorders>
              <w:top w:val="nil"/>
              <w:left w:val="nil"/>
              <w:bottom w:val="nil"/>
              <w:right w:val="nil"/>
            </w:tcBorders>
            <w:noWrap/>
            <w:vAlign w:val="center"/>
            <w:hideMark/>
          </w:tcPr>
          <w:p w14:paraId="3A310E9A"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113 071</w:t>
            </w:r>
          </w:p>
        </w:tc>
        <w:tc>
          <w:tcPr>
            <w:tcW w:w="449" w:type="pct"/>
            <w:tcBorders>
              <w:top w:val="nil"/>
              <w:left w:val="nil"/>
              <w:bottom w:val="nil"/>
              <w:right w:val="nil"/>
            </w:tcBorders>
            <w:noWrap/>
            <w:vAlign w:val="center"/>
            <w:hideMark/>
          </w:tcPr>
          <w:p w14:paraId="0709FE9E"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w:t>
            </w:r>
            <w:r>
              <w:rPr>
                <w:rFonts w:ascii="Times New Roman" w:eastAsia="Times New Roman" w:hAnsi="Times New Roman" w:cs="Times New Roman"/>
                <w:b/>
                <w:bCs/>
                <w:color w:val="000000"/>
                <w:sz w:val="16"/>
                <w:szCs w:val="16"/>
                <w:lang w:eastAsia="sk-SK"/>
              </w:rPr>
              <w:t>110 933</w:t>
            </w:r>
          </w:p>
        </w:tc>
        <w:tc>
          <w:tcPr>
            <w:tcW w:w="449" w:type="pct"/>
            <w:tcBorders>
              <w:top w:val="nil"/>
              <w:left w:val="nil"/>
              <w:bottom w:val="nil"/>
              <w:right w:val="nil"/>
            </w:tcBorders>
            <w:noWrap/>
            <w:vAlign w:val="center"/>
            <w:hideMark/>
          </w:tcPr>
          <w:p w14:paraId="2579B09E"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0</w:t>
            </w:r>
          </w:p>
        </w:tc>
        <w:tc>
          <w:tcPr>
            <w:tcW w:w="449" w:type="pct"/>
            <w:tcBorders>
              <w:top w:val="nil"/>
              <w:left w:val="nil"/>
              <w:bottom w:val="nil"/>
              <w:right w:val="nil"/>
            </w:tcBorders>
            <w:noWrap/>
            <w:vAlign w:val="center"/>
            <w:hideMark/>
          </w:tcPr>
          <w:p w14:paraId="4879603C"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0</w:t>
            </w:r>
          </w:p>
        </w:tc>
        <w:tc>
          <w:tcPr>
            <w:tcW w:w="449" w:type="pct"/>
            <w:tcBorders>
              <w:top w:val="nil"/>
              <w:left w:val="nil"/>
              <w:bottom w:val="nil"/>
              <w:right w:val="nil"/>
            </w:tcBorders>
            <w:noWrap/>
            <w:vAlign w:val="center"/>
            <w:hideMark/>
          </w:tcPr>
          <w:p w14:paraId="736DB888"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0</w:t>
            </w:r>
          </w:p>
        </w:tc>
        <w:tc>
          <w:tcPr>
            <w:tcW w:w="449" w:type="pct"/>
            <w:tcBorders>
              <w:top w:val="nil"/>
              <w:left w:val="nil"/>
              <w:bottom w:val="nil"/>
              <w:right w:val="nil"/>
            </w:tcBorders>
            <w:noWrap/>
            <w:vAlign w:val="center"/>
            <w:hideMark/>
          </w:tcPr>
          <w:p w14:paraId="534D3855"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0</w:t>
            </w:r>
          </w:p>
        </w:tc>
        <w:tc>
          <w:tcPr>
            <w:tcW w:w="430" w:type="pct"/>
            <w:tcBorders>
              <w:top w:val="nil"/>
              <w:left w:val="nil"/>
              <w:bottom w:val="nil"/>
              <w:right w:val="nil"/>
            </w:tcBorders>
            <w:noWrap/>
            <w:vAlign w:val="center"/>
            <w:hideMark/>
          </w:tcPr>
          <w:p w14:paraId="547709B1"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0</w:t>
            </w:r>
          </w:p>
        </w:tc>
      </w:tr>
      <w:tr w:rsidR="00630584" w:rsidRPr="00AE03E8" w14:paraId="1688B371" w14:textId="77777777" w:rsidTr="005A672A">
        <w:trPr>
          <w:trHeight w:val="289"/>
        </w:trPr>
        <w:tc>
          <w:tcPr>
            <w:tcW w:w="1875" w:type="pct"/>
            <w:tcBorders>
              <w:top w:val="single" w:sz="4" w:space="0" w:color="auto"/>
              <w:left w:val="nil"/>
              <w:bottom w:val="single" w:sz="4" w:space="0" w:color="auto"/>
              <w:right w:val="nil"/>
            </w:tcBorders>
            <w:noWrap/>
            <w:vAlign w:val="center"/>
            <w:hideMark/>
          </w:tcPr>
          <w:p w14:paraId="3BC0BBFB" w14:textId="77777777" w:rsidR="00630584" w:rsidRPr="00B26A6E" w:rsidRDefault="00630584" w:rsidP="005A672A">
            <w:pPr>
              <w:spacing w:after="0" w:line="240" w:lineRule="auto"/>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Prebytok (+)/</w:t>
            </w:r>
            <w:r>
              <w:rPr>
                <w:rFonts w:ascii="Times New Roman" w:eastAsia="Times New Roman" w:hAnsi="Times New Roman" w:cs="Times New Roman"/>
                <w:b/>
                <w:bCs/>
                <w:color w:val="000000"/>
                <w:sz w:val="16"/>
                <w:szCs w:val="16"/>
                <w:lang w:eastAsia="sk-SK"/>
              </w:rPr>
              <w:t xml:space="preserve"> </w:t>
            </w:r>
            <w:r w:rsidRPr="00B26A6E">
              <w:rPr>
                <w:rFonts w:ascii="Times New Roman" w:eastAsia="Times New Roman" w:hAnsi="Times New Roman" w:cs="Times New Roman"/>
                <w:b/>
                <w:bCs/>
                <w:color w:val="000000"/>
                <w:sz w:val="16"/>
                <w:szCs w:val="16"/>
                <w:lang w:eastAsia="sk-SK"/>
              </w:rPr>
              <w:t>schodok (-) obcí (ESA 2010)</w:t>
            </w:r>
          </w:p>
        </w:tc>
        <w:tc>
          <w:tcPr>
            <w:tcW w:w="449" w:type="pct"/>
            <w:tcBorders>
              <w:top w:val="single" w:sz="4" w:space="0" w:color="auto"/>
              <w:left w:val="nil"/>
              <w:bottom w:val="single" w:sz="4" w:space="0" w:color="auto"/>
              <w:right w:val="nil"/>
            </w:tcBorders>
            <w:noWrap/>
            <w:vAlign w:val="center"/>
            <w:hideMark/>
          </w:tcPr>
          <w:p w14:paraId="6BF86E43"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124 779</w:t>
            </w:r>
          </w:p>
        </w:tc>
        <w:tc>
          <w:tcPr>
            <w:tcW w:w="449" w:type="pct"/>
            <w:tcBorders>
              <w:top w:val="single" w:sz="4" w:space="0" w:color="auto"/>
              <w:left w:val="nil"/>
              <w:bottom w:val="single" w:sz="4" w:space="0" w:color="auto"/>
              <w:right w:val="nil"/>
            </w:tcBorders>
            <w:noWrap/>
            <w:vAlign w:val="center"/>
            <w:hideMark/>
          </w:tcPr>
          <w:p w14:paraId="34AAF7A0"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35 2</w:t>
            </w:r>
            <w:r>
              <w:rPr>
                <w:rFonts w:ascii="Times New Roman" w:eastAsia="Times New Roman" w:hAnsi="Times New Roman" w:cs="Times New Roman"/>
                <w:b/>
                <w:bCs/>
                <w:color w:val="000000"/>
                <w:sz w:val="16"/>
                <w:szCs w:val="16"/>
                <w:lang w:eastAsia="sk-SK"/>
              </w:rPr>
              <w:t>70</w:t>
            </w:r>
          </w:p>
        </w:tc>
        <w:tc>
          <w:tcPr>
            <w:tcW w:w="449" w:type="pct"/>
            <w:tcBorders>
              <w:top w:val="single" w:sz="4" w:space="0" w:color="auto"/>
              <w:left w:val="nil"/>
              <w:bottom w:val="single" w:sz="4" w:space="0" w:color="auto"/>
              <w:right w:val="nil"/>
            </w:tcBorders>
            <w:noWrap/>
            <w:vAlign w:val="center"/>
            <w:hideMark/>
          </w:tcPr>
          <w:p w14:paraId="1DEA958F"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-162 523</w:t>
            </w:r>
          </w:p>
        </w:tc>
        <w:tc>
          <w:tcPr>
            <w:tcW w:w="449" w:type="pct"/>
            <w:tcBorders>
              <w:top w:val="single" w:sz="4" w:space="0" w:color="auto"/>
              <w:left w:val="nil"/>
              <w:bottom w:val="single" w:sz="4" w:space="0" w:color="auto"/>
              <w:right w:val="nil"/>
            </w:tcBorders>
            <w:noWrap/>
            <w:vAlign w:val="center"/>
            <w:hideMark/>
          </w:tcPr>
          <w:p w14:paraId="4B786005"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w:t>
            </w:r>
            <w:r>
              <w:rPr>
                <w:rFonts w:ascii="Times New Roman" w:eastAsia="Times New Roman" w:hAnsi="Times New Roman" w:cs="Times New Roman"/>
                <w:b/>
                <w:bCs/>
                <w:color w:val="000000"/>
                <w:sz w:val="16"/>
                <w:szCs w:val="16"/>
                <w:lang w:eastAsia="sk-SK"/>
              </w:rPr>
              <w:t>7</w:t>
            </w:r>
            <w:r w:rsidRPr="00B26A6E">
              <w:rPr>
                <w:rFonts w:ascii="Times New Roman" w:eastAsia="Times New Roman" w:hAnsi="Times New Roman" w:cs="Times New Roman"/>
                <w:b/>
                <w:bCs/>
                <w:color w:val="000000"/>
                <w:sz w:val="16"/>
                <w:szCs w:val="16"/>
                <w:lang w:eastAsia="sk-SK"/>
              </w:rPr>
              <w:t>8 048</w:t>
            </w:r>
          </w:p>
        </w:tc>
        <w:tc>
          <w:tcPr>
            <w:tcW w:w="449" w:type="pct"/>
            <w:tcBorders>
              <w:top w:val="single" w:sz="4" w:space="0" w:color="auto"/>
              <w:left w:val="nil"/>
              <w:bottom w:val="single" w:sz="4" w:space="0" w:color="auto"/>
              <w:right w:val="nil"/>
            </w:tcBorders>
            <w:noWrap/>
            <w:vAlign w:val="center"/>
            <w:hideMark/>
          </w:tcPr>
          <w:p w14:paraId="64088E2F"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87 805</w:t>
            </w:r>
          </w:p>
        </w:tc>
        <w:tc>
          <w:tcPr>
            <w:tcW w:w="449" w:type="pct"/>
            <w:tcBorders>
              <w:top w:val="single" w:sz="4" w:space="0" w:color="auto"/>
              <w:left w:val="nil"/>
              <w:bottom w:val="single" w:sz="4" w:space="0" w:color="auto"/>
              <w:right w:val="nil"/>
            </w:tcBorders>
            <w:noWrap/>
            <w:vAlign w:val="center"/>
            <w:hideMark/>
          </w:tcPr>
          <w:p w14:paraId="37439045" w14:textId="77777777" w:rsidR="00630584" w:rsidRPr="00B26A6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36 277</w:t>
            </w:r>
          </w:p>
        </w:tc>
        <w:tc>
          <w:tcPr>
            <w:tcW w:w="430" w:type="pct"/>
            <w:tcBorders>
              <w:top w:val="single" w:sz="4" w:space="0" w:color="auto"/>
              <w:left w:val="nil"/>
              <w:bottom w:val="single" w:sz="4" w:space="0" w:color="auto"/>
              <w:right w:val="nil"/>
            </w:tcBorders>
            <w:noWrap/>
            <w:vAlign w:val="center"/>
            <w:hideMark/>
          </w:tcPr>
          <w:p w14:paraId="36026FD3" w14:textId="77777777" w:rsidR="00630584" w:rsidRPr="00AE03E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B26A6E">
              <w:rPr>
                <w:rFonts w:ascii="Times New Roman" w:eastAsia="Times New Roman" w:hAnsi="Times New Roman" w:cs="Times New Roman"/>
                <w:b/>
                <w:bCs/>
                <w:color w:val="000000"/>
                <w:sz w:val="16"/>
                <w:szCs w:val="16"/>
                <w:lang w:eastAsia="sk-SK"/>
              </w:rPr>
              <w:t>75 561</w:t>
            </w:r>
          </w:p>
        </w:tc>
      </w:tr>
    </w:tbl>
    <w:p w14:paraId="1558BBF6" w14:textId="77777777" w:rsidR="00630584" w:rsidRPr="009B2CEF" w:rsidRDefault="00630584" w:rsidP="00630584">
      <w:pPr>
        <w:spacing w:after="0" w:line="240" w:lineRule="auto"/>
        <w:ind w:left="7371" w:firstLine="426"/>
        <w:jc w:val="right"/>
        <w:rPr>
          <w:rFonts w:ascii="Times New Roman" w:eastAsia="Times New Roman" w:hAnsi="Times New Roman" w:cs="Times New Roman"/>
          <w:i/>
          <w:noProof/>
          <w:sz w:val="16"/>
          <w:szCs w:val="16"/>
          <w:lang w:eastAsia="sk-SK"/>
        </w:rPr>
      </w:pPr>
      <w:r w:rsidRPr="009B2CEF">
        <w:rPr>
          <w:rFonts w:ascii="Times New Roman" w:eastAsia="Times New Roman" w:hAnsi="Times New Roman" w:cs="Times New Roman"/>
          <w:i/>
          <w:noProof/>
          <w:sz w:val="16"/>
          <w:szCs w:val="16"/>
          <w:lang w:eastAsia="sk-SK"/>
        </w:rPr>
        <w:t>Zdroj: MF SR</w:t>
      </w:r>
    </w:p>
    <w:p w14:paraId="082F91E8" w14:textId="77777777" w:rsidR="00630584" w:rsidRDefault="00630584" w:rsidP="00630584">
      <w:pPr>
        <w:keepNext/>
        <w:spacing w:line="240" w:lineRule="auto"/>
        <w:rPr>
          <w:rFonts w:ascii="Times New Roman" w:eastAsia="Times New Roman" w:hAnsi="Times New Roman" w:cs="Times New Roman"/>
          <w:b/>
          <w:iCs/>
          <w:noProof/>
          <w:color w:val="5B9BD5"/>
          <w:sz w:val="20"/>
          <w:szCs w:val="20"/>
          <w:highlight w:val="yellow"/>
          <w:lang w:eastAsia="sk-SK"/>
        </w:rPr>
      </w:pPr>
    </w:p>
    <w:p w14:paraId="23FD13FA" w14:textId="77777777" w:rsidR="00630584" w:rsidRPr="00513F06" w:rsidRDefault="00630584" w:rsidP="00630584">
      <w:pPr>
        <w:keepNext/>
        <w:spacing w:line="240" w:lineRule="auto"/>
        <w:rPr>
          <w:rFonts w:ascii="Times New Roman" w:eastAsia="Times New Roman" w:hAnsi="Times New Roman" w:cs="Times New Roman"/>
          <w:b/>
          <w:iCs/>
          <w:noProof/>
          <w:color w:val="5B9BD5"/>
          <w:sz w:val="20"/>
          <w:szCs w:val="20"/>
          <w:highlight w:val="yellow"/>
          <w:lang w:eastAsia="sk-SK"/>
        </w:rPr>
      </w:pPr>
    </w:p>
    <w:p w14:paraId="3EF4151E" w14:textId="77777777" w:rsidR="00630584" w:rsidRPr="00513F06" w:rsidRDefault="00630584" w:rsidP="00630584">
      <w:pPr>
        <w:keepNext/>
        <w:spacing w:line="240" w:lineRule="auto"/>
        <w:rPr>
          <w:rFonts w:ascii="Times New Roman" w:eastAsia="Times New Roman" w:hAnsi="Times New Roman" w:cs="Times New Roman"/>
          <w:b/>
          <w:iCs/>
          <w:noProof/>
          <w:color w:val="5B9BD5"/>
          <w:sz w:val="20"/>
          <w:szCs w:val="20"/>
          <w:highlight w:val="yellow"/>
          <w:lang w:eastAsia="sk-SK"/>
        </w:rPr>
      </w:pPr>
    </w:p>
    <w:p w14:paraId="34DAFBB0" w14:textId="77777777" w:rsidR="00630584" w:rsidRPr="00513F06" w:rsidRDefault="00630584" w:rsidP="00630584">
      <w:pPr>
        <w:keepNext/>
        <w:spacing w:line="240" w:lineRule="auto"/>
        <w:rPr>
          <w:rFonts w:ascii="Times New Roman" w:eastAsia="Times New Roman" w:hAnsi="Times New Roman" w:cs="Times New Roman"/>
          <w:b/>
          <w:iCs/>
          <w:noProof/>
          <w:color w:val="5B9BD5"/>
          <w:sz w:val="20"/>
          <w:szCs w:val="20"/>
          <w:highlight w:val="yellow"/>
          <w:lang w:eastAsia="sk-SK"/>
        </w:rPr>
      </w:pPr>
    </w:p>
    <w:p w14:paraId="4FF655F8" w14:textId="77777777" w:rsidR="00630584" w:rsidRPr="00513F06" w:rsidRDefault="00630584" w:rsidP="00630584">
      <w:pPr>
        <w:spacing w:after="0" w:line="240" w:lineRule="auto"/>
        <w:rPr>
          <w:rFonts w:ascii="Times New Roman" w:eastAsia="Times New Roman" w:hAnsi="Times New Roman" w:cs="Times New Roman"/>
          <w:b/>
          <w:iCs/>
          <w:noProof/>
          <w:color w:val="5B9BD5"/>
          <w:sz w:val="20"/>
          <w:szCs w:val="20"/>
          <w:highlight w:val="yellow"/>
          <w:lang w:eastAsia="sk-SK"/>
        </w:rPr>
      </w:pPr>
    </w:p>
    <w:p w14:paraId="384CEC6D" w14:textId="77777777" w:rsidR="00630584" w:rsidRPr="00513F06" w:rsidRDefault="00630584" w:rsidP="00630584">
      <w:pPr>
        <w:spacing w:after="0" w:line="240" w:lineRule="auto"/>
        <w:rPr>
          <w:rFonts w:ascii="Times New Roman" w:eastAsia="Times New Roman" w:hAnsi="Times New Roman" w:cs="Times New Roman"/>
          <w:b/>
          <w:iCs/>
          <w:noProof/>
          <w:color w:val="5B9BD5"/>
          <w:sz w:val="20"/>
          <w:szCs w:val="20"/>
          <w:highlight w:val="yellow"/>
          <w:lang w:eastAsia="sk-SK"/>
        </w:rPr>
      </w:pPr>
    </w:p>
    <w:p w14:paraId="7A16E98F" w14:textId="77777777" w:rsidR="00630584" w:rsidRPr="00513F06" w:rsidRDefault="00630584" w:rsidP="00630584">
      <w:pPr>
        <w:spacing w:after="0" w:line="240" w:lineRule="auto"/>
        <w:rPr>
          <w:rFonts w:ascii="Times New Roman" w:eastAsia="Times New Roman" w:hAnsi="Times New Roman" w:cs="Times New Roman"/>
          <w:b/>
          <w:iCs/>
          <w:noProof/>
          <w:color w:val="5B9BD5"/>
          <w:sz w:val="20"/>
          <w:szCs w:val="20"/>
          <w:highlight w:val="yellow"/>
          <w:lang w:eastAsia="sk-SK"/>
        </w:rPr>
      </w:pPr>
    </w:p>
    <w:p w14:paraId="5C0B1C97" w14:textId="77777777" w:rsidR="00630584" w:rsidRPr="00513F06" w:rsidRDefault="00630584" w:rsidP="00630584">
      <w:pPr>
        <w:spacing w:after="0" w:line="240" w:lineRule="auto"/>
        <w:rPr>
          <w:rFonts w:ascii="Times New Roman" w:eastAsia="Times New Roman" w:hAnsi="Times New Roman" w:cs="Times New Roman"/>
          <w:b/>
          <w:iCs/>
          <w:noProof/>
          <w:color w:val="5B9BD5"/>
          <w:sz w:val="20"/>
          <w:szCs w:val="20"/>
          <w:highlight w:val="yellow"/>
          <w:lang w:eastAsia="sk-SK"/>
        </w:rPr>
      </w:pPr>
    </w:p>
    <w:p w14:paraId="3154C09F" w14:textId="77777777" w:rsidR="00630584" w:rsidRPr="00513F06" w:rsidRDefault="00630584" w:rsidP="00630584">
      <w:pPr>
        <w:spacing w:after="0" w:line="240" w:lineRule="auto"/>
        <w:rPr>
          <w:rFonts w:ascii="Times New Roman" w:eastAsia="Times New Roman" w:hAnsi="Times New Roman" w:cs="Times New Roman"/>
          <w:b/>
          <w:iCs/>
          <w:noProof/>
          <w:color w:val="5B9BD5"/>
          <w:sz w:val="20"/>
          <w:szCs w:val="20"/>
          <w:highlight w:val="yellow"/>
          <w:lang w:eastAsia="sk-SK"/>
        </w:rPr>
      </w:pPr>
    </w:p>
    <w:p w14:paraId="1B6E5F97" w14:textId="77777777" w:rsidR="00630584" w:rsidRPr="00513F06" w:rsidRDefault="00630584" w:rsidP="00630584">
      <w:pPr>
        <w:spacing w:after="0" w:line="240" w:lineRule="auto"/>
        <w:rPr>
          <w:rFonts w:ascii="Times New Roman" w:eastAsia="Times New Roman" w:hAnsi="Times New Roman" w:cs="Times New Roman"/>
          <w:b/>
          <w:iCs/>
          <w:noProof/>
          <w:color w:val="5B9BD5"/>
          <w:sz w:val="20"/>
          <w:szCs w:val="20"/>
          <w:highlight w:val="yellow"/>
          <w:lang w:eastAsia="sk-SK"/>
        </w:rPr>
      </w:pPr>
    </w:p>
    <w:p w14:paraId="7455F6CC" w14:textId="77777777" w:rsidR="00630584" w:rsidRPr="00513F06" w:rsidRDefault="00630584" w:rsidP="00630584">
      <w:pPr>
        <w:spacing w:after="0" w:line="240" w:lineRule="auto"/>
        <w:rPr>
          <w:rFonts w:ascii="Times New Roman" w:eastAsia="Times New Roman" w:hAnsi="Times New Roman" w:cs="Times New Roman"/>
          <w:b/>
          <w:iCs/>
          <w:noProof/>
          <w:color w:val="5B9BD5"/>
          <w:sz w:val="20"/>
          <w:szCs w:val="20"/>
          <w:highlight w:val="yellow"/>
          <w:lang w:eastAsia="sk-SK"/>
        </w:rPr>
      </w:pPr>
    </w:p>
    <w:p w14:paraId="20E9F33C" w14:textId="77777777" w:rsidR="00630584" w:rsidRPr="00513F06" w:rsidRDefault="00630584" w:rsidP="00630584">
      <w:pPr>
        <w:spacing w:after="0" w:line="240" w:lineRule="auto"/>
        <w:rPr>
          <w:rFonts w:ascii="Times New Roman" w:eastAsia="Times New Roman" w:hAnsi="Times New Roman" w:cs="Times New Roman"/>
          <w:noProof/>
          <w:sz w:val="24"/>
          <w:szCs w:val="24"/>
          <w:highlight w:val="yellow"/>
          <w:lang w:eastAsia="sk-SK"/>
        </w:rPr>
      </w:pPr>
    </w:p>
    <w:p w14:paraId="4A2519D7" w14:textId="77777777" w:rsidR="00630584" w:rsidRPr="00513F06" w:rsidRDefault="00630584" w:rsidP="00630584">
      <w:pPr>
        <w:spacing w:after="0" w:line="240" w:lineRule="auto"/>
        <w:rPr>
          <w:rFonts w:ascii="Times New Roman" w:eastAsia="Times New Roman" w:hAnsi="Times New Roman" w:cs="Times New Roman"/>
          <w:noProof/>
          <w:sz w:val="24"/>
          <w:szCs w:val="24"/>
          <w:highlight w:val="yellow"/>
          <w:lang w:eastAsia="sk-SK"/>
        </w:rPr>
      </w:pPr>
    </w:p>
    <w:p w14:paraId="0C5D2D2B" w14:textId="7E04D35C" w:rsidR="00630584" w:rsidRPr="00630584" w:rsidRDefault="00630584" w:rsidP="00630584">
      <w:pPr>
        <w:keepNext/>
        <w:spacing w:after="0" w:line="240" w:lineRule="auto"/>
        <w:rPr>
          <w:rFonts w:ascii="Times New Roman" w:eastAsia="Calibri" w:hAnsi="Times New Roman" w:cs="Times New Roman"/>
          <w:b/>
          <w:iCs/>
          <w:color w:val="548DD4" w:themeColor="text2" w:themeTint="99"/>
          <w:sz w:val="20"/>
          <w:szCs w:val="20"/>
        </w:rPr>
      </w:pPr>
      <w:bookmarkStart w:id="8" w:name="_Toc153006653"/>
      <w:bookmarkStart w:id="9" w:name="_Toc179305326"/>
      <w:bookmarkStart w:id="10" w:name="_Toc52870834"/>
      <w:bookmarkStart w:id="11" w:name="_Toc210801146"/>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3</w:t>
      </w:r>
      <w:r w:rsidRPr="00630584">
        <w:rPr>
          <w:rFonts w:ascii="Times New Roman" w:eastAsia="Calibri" w:hAnsi="Times New Roman" w:cs="Times New Roman"/>
          <w:b/>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dopravných podnikov</w:t>
      </w:r>
      <w:bookmarkEnd w:id="8"/>
      <w:bookmarkEnd w:id="9"/>
      <w:bookmarkEnd w:id="11"/>
    </w:p>
    <w:tbl>
      <w:tblPr>
        <w:tblW w:w="5105" w:type="pct"/>
        <w:tblCellMar>
          <w:left w:w="70" w:type="dxa"/>
          <w:right w:w="70" w:type="dxa"/>
        </w:tblCellMar>
        <w:tblLook w:val="04A0" w:firstRow="1" w:lastRow="0" w:firstColumn="1" w:lastColumn="0" w:noHBand="0" w:noVBand="1"/>
      </w:tblPr>
      <w:tblGrid>
        <w:gridCol w:w="3599"/>
        <w:gridCol w:w="808"/>
        <w:gridCol w:w="810"/>
        <w:gridCol w:w="810"/>
        <w:gridCol w:w="810"/>
        <w:gridCol w:w="810"/>
        <w:gridCol w:w="810"/>
        <w:gridCol w:w="806"/>
      </w:tblGrid>
      <w:tr w:rsidR="00630584" w:rsidRPr="005C741A" w14:paraId="6AE3544C" w14:textId="77777777" w:rsidTr="005A672A">
        <w:trPr>
          <w:trHeight w:hRule="exact" w:val="289"/>
        </w:trPr>
        <w:tc>
          <w:tcPr>
            <w:tcW w:w="1943" w:type="pct"/>
            <w:tcBorders>
              <w:top w:val="single" w:sz="4" w:space="0" w:color="auto"/>
              <w:left w:val="nil"/>
              <w:bottom w:val="single" w:sz="4" w:space="0" w:color="auto"/>
              <w:right w:val="nil"/>
            </w:tcBorders>
            <w:vAlign w:val="center"/>
            <w:hideMark/>
          </w:tcPr>
          <w:p w14:paraId="6D9A78D9" w14:textId="77777777" w:rsidR="00630584" w:rsidRPr="00E401EF" w:rsidRDefault="00630584" w:rsidP="005A672A">
            <w:pPr>
              <w:spacing w:after="0" w:line="240" w:lineRule="auto"/>
              <w:rPr>
                <w:rFonts w:ascii="Times New Roman" w:eastAsia="Times New Roman" w:hAnsi="Times New Roman" w:cs="Times New Roman"/>
                <w:b/>
                <w:bCs/>
                <w:noProof/>
                <w:sz w:val="16"/>
                <w:szCs w:val="16"/>
                <w:lang w:eastAsia="sk-SK"/>
              </w:rPr>
            </w:pPr>
            <w:r w:rsidRPr="00E401EF">
              <w:rPr>
                <w:rFonts w:ascii="Times New Roman" w:eastAsia="Times New Roman" w:hAnsi="Times New Roman" w:cs="Times New Roman"/>
                <w:b/>
                <w:bCs/>
                <w:noProof/>
                <w:sz w:val="16"/>
                <w:szCs w:val="16"/>
                <w:lang w:eastAsia="sk-SK"/>
              </w:rPr>
              <w:t>v tis. eur</w:t>
            </w:r>
          </w:p>
        </w:tc>
        <w:tc>
          <w:tcPr>
            <w:tcW w:w="436" w:type="pct"/>
            <w:tcBorders>
              <w:top w:val="single" w:sz="4" w:space="0" w:color="auto"/>
              <w:left w:val="nil"/>
              <w:bottom w:val="single" w:sz="4" w:space="0" w:color="auto"/>
              <w:right w:val="nil"/>
            </w:tcBorders>
            <w:vAlign w:val="center"/>
            <w:hideMark/>
          </w:tcPr>
          <w:p w14:paraId="5A1B1FCE" w14:textId="77777777" w:rsidR="00630584" w:rsidRPr="00E401EF"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E401EF">
              <w:rPr>
                <w:rFonts w:ascii="Times New Roman" w:eastAsia="Times New Roman" w:hAnsi="Times New Roman" w:cs="Times New Roman"/>
                <w:b/>
                <w:bCs/>
                <w:color w:val="000000"/>
                <w:sz w:val="16"/>
                <w:szCs w:val="16"/>
                <w:lang w:eastAsia="sk-SK"/>
              </w:rPr>
              <w:t>2023 S</w:t>
            </w:r>
          </w:p>
        </w:tc>
        <w:tc>
          <w:tcPr>
            <w:tcW w:w="437" w:type="pct"/>
            <w:tcBorders>
              <w:top w:val="single" w:sz="4" w:space="0" w:color="auto"/>
              <w:left w:val="nil"/>
              <w:bottom w:val="single" w:sz="4" w:space="0" w:color="auto"/>
              <w:right w:val="nil"/>
            </w:tcBorders>
            <w:vAlign w:val="center"/>
            <w:hideMark/>
          </w:tcPr>
          <w:p w14:paraId="5DA00F28" w14:textId="77777777" w:rsidR="00630584" w:rsidRPr="00E401EF"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E401EF">
              <w:rPr>
                <w:rFonts w:ascii="Times New Roman" w:eastAsia="Times New Roman" w:hAnsi="Times New Roman" w:cs="Times New Roman"/>
                <w:b/>
                <w:bCs/>
                <w:color w:val="000000"/>
                <w:sz w:val="16"/>
                <w:szCs w:val="16"/>
                <w:lang w:eastAsia="sk-SK"/>
              </w:rPr>
              <w:t>2024 S</w:t>
            </w:r>
          </w:p>
        </w:tc>
        <w:tc>
          <w:tcPr>
            <w:tcW w:w="437" w:type="pct"/>
            <w:tcBorders>
              <w:top w:val="single" w:sz="4" w:space="0" w:color="auto"/>
              <w:left w:val="nil"/>
              <w:bottom w:val="single" w:sz="4" w:space="0" w:color="auto"/>
              <w:right w:val="nil"/>
            </w:tcBorders>
            <w:vAlign w:val="center"/>
            <w:hideMark/>
          </w:tcPr>
          <w:p w14:paraId="60724BE5" w14:textId="77777777" w:rsidR="00630584" w:rsidRPr="00E401EF"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E401EF">
              <w:rPr>
                <w:rFonts w:ascii="Times New Roman" w:eastAsia="Times New Roman" w:hAnsi="Times New Roman" w:cs="Times New Roman"/>
                <w:b/>
                <w:bCs/>
                <w:color w:val="000000"/>
                <w:sz w:val="16"/>
                <w:szCs w:val="16"/>
                <w:lang w:eastAsia="sk-SK"/>
              </w:rPr>
              <w:t>2025 R</w:t>
            </w:r>
          </w:p>
        </w:tc>
        <w:tc>
          <w:tcPr>
            <w:tcW w:w="437" w:type="pct"/>
            <w:tcBorders>
              <w:top w:val="single" w:sz="4" w:space="0" w:color="auto"/>
              <w:left w:val="nil"/>
              <w:bottom w:val="single" w:sz="4" w:space="0" w:color="auto"/>
              <w:right w:val="nil"/>
            </w:tcBorders>
            <w:vAlign w:val="center"/>
            <w:hideMark/>
          </w:tcPr>
          <w:p w14:paraId="1BD66C48" w14:textId="77777777" w:rsidR="00630584" w:rsidRPr="00E401EF"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E401EF">
              <w:rPr>
                <w:rFonts w:ascii="Times New Roman" w:eastAsia="Times New Roman" w:hAnsi="Times New Roman" w:cs="Times New Roman"/>
                <w:b/>
                <w:bCs/>
                <w:color w:val="000000"/>
                <w:sz w:val="16"/>
                <w:szCs w:val="16"/>
                <w:lang w:eastAsia="sk-SK"/>
              </w:rPr>
              <w:t>2025 OS</w:t>
            </w:r>
          </w:p>
        </w:tc>
        <w:tc>
          <w:tcPr>
            <w:tcW w:w="437" w:type="pct"/>
            <w:tcBorders>
              <w:top w:val="single" w:sz="4" w:space="0" w:color="auto"/>
              <w:left w:val="nil"/>
              <w:bottom w:val="single" w:sz="4" w:space="0" w:color="auto"/>
              <w:right w:val="nil"/>
            </w:tcBorders>
            <w:vAlign w:val="center"/>
            <w:hideMark/>
          </w:tcPr>
          <w:p w14:paraId="0C04C2B4" w14:textId="77777777" w:rsidR="00630584" w:rsidRPr="00E401EF"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E401EF">
              <w:rPr>
                <w:rFonts w:ascii="Times New Roman" w:eastAsia="Times New Roman" w:hAnsi="Times New Roman" w:cs="Times New Roman"/>
                <w:b/>
                <w:bCs/>
                <w:color w:val="000000"/>
                <w:sz w:val="16"/>
                <w:szCs w:val="16"/>
                <w:lang w:eastAsia="sk-SK"/>
              </w:rPr>
              <w:t>2026 N</w:t>
            </w:r>
          </w:p>
        </w:tc>
        <w:tc>
          <w:tcPr>
            <w:tcW w:w="437" w:type="pct"/>
            <w:tcBorders>
              <w:top w:val="single" w:sz="4" w:space="0" w:color="auto"/>
              <w:left w:val="nil"/>
              <w:bottom w:val="single" w:sz="4" w:space="0" w:color="auto"/>
              <w:right w:val="nil"/>
            </w:tcBorders>
            <w:vAlign w:val="center"/>
            <w:hideMark/>
          </w:tcPr>
          <w:p w14:paraId="2DAE1DE0" w14:textId="77777777" w:rsidR="00630584" w:rsidRPr="00E401EF"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E401EF">
              <w:rPr>
                <w:rFonts w:ascii="Times New Roman" w:eastAsia="Times New Roman" w:hAnsi="Times New Roman" w:cs="Times New Roman"/>
                <w:b/>
                <w:bCs/>
                <w:color w:val="000000"/>
                <w:sz w:val="16"/>
                <w:szCs w:val="16"/>
                <w:lang w:eastAsia="sk-SK"/>
              </w:rPr>
              <w:t>2027 N</w:t>
            </w:r>
          </w:p>
        </w:tc>
        <w:tc>
          <w:tcPr>
            <w:tcW w:w="435" w:type="pct"/>
            <w:tcBorders>
              <w:top w:val="single" w:sz="4" w:space="0" w:color="auto"/>
              <w:left w:val="nil"/>
              <w:bottom w:val="single" w:sz="4" w:space="0" w:color="auto"/>
              <w:right w:val="nil"/>
            </w:tcBorders>
            <w:vAlign w:val="center"/>
            <w:hideMark/>
          </w:tcPr>
          <w:p w14:paraId="0BBCF3D8" w14:textId="77777777" w:rsidR="00630584" w:rsidRPr="00E401EF"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E401EF">
              <w:rPr>
                <w:rFonts w:ascii="Times New Roman" w:eastAsia="Times New Roman" w:hAnsi="Times New Roman" w:cs="Times New Roman"/>
                <w:b/>
                <w:bCs/>
                <w:color w:val="000000"/>
                <w:sz w:val="16"/>
                <w:szCs w:val="16"/>
                <w:lang w:eastAsia="sk-SK"/>
              </w:rPr>
              <w:t>2028 N</w:t>
            </w:r>
          </w:p>
        </w:tc>
      </w:tr>
      <w:tr w:rsidR="00630584" w:rsidRPr="005C741A" w14:paraId="2767732E" w14:textId="77777777" w:rsidTr="005A672A">
        <w:trPr>
          <w:trHeight w:hRule="exact" w:val="289"/>
        </w:trPr>
        <w:tc>
          <w:tcPr>
            <w:tcW w:w="1943" w:type="pct"/>
            <w:tcBorders>
              <w:top w:val="single" w:sz="4" w:space="0" w:color="auto"/>
              <w:left w:val="nil"/>
              <w:bottom w:val="nil"/>
              <w:right w:val="nil"/>
            </w:tcBorders>
            <w:vAlign w:val="center"/>
            <w:hideMark/>
          </w:tcPr>
          <w:p w14:paraId="2E25D59B" w14:textId="77777777" w:rsidR="00630584" w:rsidRPr="00D5243D" w:rsidRDefault="00630584" w:rsidP="005A672A">
            <w:pPr>
              <w:spacing w:after="0" w:line="240" w:lineRule="auto"/>
              <w:rPr>
                <w:rFonts w:ascii="Times New Roman" w:eastAsia="Times New Roman" w:hAnsi="Times New Roman" w:cs="Times New Roman"/>
                <w:b/>
                <w:bCs/>
                <w:noProof/>
                <w:sz w:val="16"/>
                <w:szCs w:val="16"/>
                <w:lang w:eastAsia="sk-SK"/>
              </w:rPr>
            </w:pPr>
            <w:r w:rsidRPr="00D5243D">
              <w:rPr>
                <w:rFonts w:ascii="Times New Roman" w:eastAsia="Times New Roman" w:hAnsi="Times New Roman" w:cs="Times New Roman"/>
                <w:b/>
                <w:bCs/>
                <w:noProof/>
                <w:sz w:val="16"/>
                <w:szCs w:val="16"/>
                <w:lang w:eastAsia="sk-SK"/>
              </w:rPr>
              <w:t>Príjmy DP spolu</w:t>
            </w:r>
          </w:p>
        </w:tc>
        <w:tc>
          <w:tcPr>
            <w:tcW w:w="436" w:type="pct"/>
            <w:tcBorders>
              <w:top w:val="single" w:sz="4" w:space="0" w:color="auto"/>
              <w:left w:val="nil"/>
              <w:bottom w:val="nil"/>
              <w:right w:val="nil"/>
            </w:tcBorders>
            <w:vAlign w:val="center"/>
            <w:hideMark/>
          </w:tcPr>
          <w:p w14:paraId="7C8067A8" w14:textId="77777777" w:rsidR="00630584" w:rsidRPr="00D5243D"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D5243D">
              <w:rPr>
                <w:rFonts w:ascii="Times New Roman" w:eastAsia="Times New Roman" w:hAnsi="Times New Roman" w:cs="Times New Roman"/>
                <w:b/>
                <w:bCs/>
                <w:noProof/>
                <w:sz w:val="16"/>
                <w:szCs w:val="16"/>
                <w:lang w:eastAsia="sk-SK"/>
              </w:rPr>
              <w:t>513 676</w:t>
            </w:r>
          </w:p>
        </w:tc>
        <w:tc>
          <w:tcPr>
            <w:tcW w:w="437" w:type="pct"/>
            <w:tcBorders>
              <w:top w:val="single" w:sz="4" w:space="0" w:color="auto"/>
              <w:left w:val="nil"/>
              <w:bottom w:val="nil"/>
              <w:right w:val="nil"/>
            </w:tcBorders>
            <w:vAlign w:val="center"/>
            <w:hideMark/>
          </w:tcPr>
          <w:p w14:paraId="65159BC1" w14:textId="77777777" w:rsidR="00630584" w:rsidRPr="00D5243D" w:rsidRDefault="00630584" w:rsidP="005A672A">
            <w:pPr>
              <w:spacing w:after="0" w:line="240" w:lineRule="auto"/>
              <w:jc w:val="right"/>
              <w:rPr>
                <w:rFonts w:ascii="Times New Roman" w:eastAsia="Times New Roman" w:hAnsi="Times New Roman" w:cs="Times New Roman"/>
                <w:b/>
                <w:bCs/>
                <w:noProof/>
                <w:sz w:val="16"/>
                <w:szCs w:val="16"/>
                <w:lang w:eastAsia="sk-SK"/>
              </w:rPr>
            </w:pPr>
            <w:r>
              <w:rPr>
                <w:rFonts w:ascii="Times New Roman" w:eastAsia="Times New Roman" w:hAnsi="Times New Roman" w:cs="Times New Roman"/>
                <w:b/>
                <w:bCs/>
                <w:noProof/>
                <w:sz w:val="16"/>
                <w:szCs w:val="16"/>
                <w:lang w:eastAsia="sk-SK"/>
              </w:rPr>
              <w:t>354 193</w:t>
            </w:r>
          </w:p>
        </w:tc>
        <w:tc>
          <w:tcPr>
            <w:tcW w:w="437" w:type="pct"/>
            <w:tcBorders>
              <w:top w:val="single" w:sz="4" w:space="0" w:color="auto"/>
              <w:left w:val="nil"/>
              <w:bottom w:val="nil"/>
              <w:right w:val="nil"/>
            </w:tcBorders>
            <w:vAlign w:val="center"/>
            <w:hideMark/>
          </w:tcPr>
          <w:p w14:paraId="0905218B" w14:textId="77777777" w:rsidR="00630584" w:rsidRPr="00D5243D"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D5243D">
              <w:rPr>
                <w:rFonts w:ascii="Times New Roman" w:eastAsia="Times New Roman" w:hAnsi="Times New Roman" w:cs="Times New Roman"/>
                <w:b/>
                <w:bCs/>
                <w:noProof/>
                <w:sz w:val="16"/>
                <w:szCs w:val="16"/>
                <w:lang w:eastAsia="sk-SK"/>
              </w:rPr>
              <w:t>3</w:t>
            </w:r>
            <w:r>
              <w:rPr>
                <w:rFonts w:ascii="Times New Roman" w:eastAsia="Times New Roman" w:hAnsi="Times New Roman" w:cs="Times New Roman"/>
                <w:b/>
                <w:bCs/>
                <w:noProof/>
                <w:sz w:val="16"/>
                <w:szCs w:val="16"/>
                <w:lang w:eastAsia="sk-SK"/>
              </w:rPr>
              <w:t>38</w:t>
            </w:r>
            <w:r w:rsidRPr="00D5243D">
              <w:rPr>
                <w:rFonts w:ascii="Times New Roman" w:eastAsia="Times New Roman" w:hAnsi="Times New Roman" w:cs="Times New Roman"/>
                <w:b/>
                <w:bCs/>
                <w:noProof/>
                <w:sz w:val="16"/>
                <w:szCs w:val="16"/>
                <w:lang w:eastAsia="sk-SK"/>
              </w:rPr>
              <w:t xml:space="preserve"> </w:t>
            </w:r>
            <w:r>
              <w:rPr>
                <w:rFonts w:ascii="Times New Roman" w:eastAsia="Times New Roman" w:hAnsi="Times New Roman" w:cs="Times New Roman"/>
                <w:b/>
                <w:bCs/>
                <w:noProof/>
                <w:sz w:val="16"/>
                <w:szCs w:val="16"/>
                <w:lang w:eastAsia="sk-SK"/>
              </w:rPr>
              <w:t>85</w:t>
            </w:r>
            <w:r w:rsidRPr="00D5243D">
              <w:rPr>
                <w:rFonts w:ascii="Times New Roman" w:eastAsia="Times New Roman" w:hAnsi="Times New Roman" w:cs="Times New Roman"/>
                <w:b/>
                <w:bCs/>
                <w:noProof/>
                <w:sz w:val="16"/>
                <w:szCs w:val="16"/>
                <w:lang w:eastAsia="sk-SK"/>
              </w:rPr>
              <w:t>9</w:t>
            </w:r>
          </w:p>
        </w:tc>
        <w:tc>
          <w:tcPr>
            <w:tcW w:w="437" w:type="pct"/>
            <w:tcBorders>
              <w:top w:val="single" w:sz="4" w:space="0" w:color="auto"/>
              <w:left w:val="nil"/>
              <w:bottom w:val="nil"/>
              <w:right w:val="nil"/>
            </w:tcBorders>
            <w:vAlign w:val="center"/>
            <w:hideMark/>
          </w:tcPr>
          <w:p w14:paraId="24E49096" w14:textId="77777777" w:rsidR="00630584" w:rsidRPr="0034245F" w:rsidRDefault="00630584" w:rsidP="005A672A">
            <w:pPr>
              <w:spacing w:after="0" w:line="240" w:lineRule="auto"/>
              <w:jc w:val="right"/>
              <w:rPr>
                <w:rFonts w:ascii="Times New Roman" w:eastAsia="Times New Roman" w:hAnsi="Times New Roman" w:cs="Times New Roman"/>
                <w:b/>
                <w:bCs/>
                <w:noProof/>
                <w:sz w:val="16"/>
                <w:szCs w:val="16"/>
                <w:lang w:eastAsia="sk-SK"/>
              </w:rPr>
            </w:pPr>
            <w:r>
              <w:rPr>
                <w:rFonts w:ascii="Times New Roman" w:eastAsia="Times New Roman" w:hAnsi="Times New Roman" w:cs="Times New Roman"/>
                <w:b/>
                <w:bCs/>
                <w:noProof/>
                <w:sz w:val="16"/>
                <w:szCs w:val="16"/>
                <w:lang w:eastAsia="sk-SK"/>
              </w:rPr>
              <w:t>406</w:t>
            </w:r>
            <w:r w:rsidRPr="0034245F">
              <w:rPr>
                <w:rFonts w:ascii="Times New Roman" w:eastAsia="Times New Roman" w:hAnsi="Times New Roman" w:cs="Times New Roman"/>
                <w:b/>
                <w:bCs/>
                <w:noProof/>
                <w:sz w:val="16"/>
                <w:szCs w:val="16"/>
                <w:lang w:eastAsia="sk-SK"/>
              </w:rPr>
              <w:t xml:space="preserve"> </w:t>
            </w:r>
            <w:r>
              <w:rPr>
                <w:rFonts w:ascii="Times New Roman" w:eastAsia="Times New Roman" w:hAnsi="Times New Roman" w:cs="Times New Roman"/>
                <w:b/>
                <w:bCs/>
                <w:noProof/>
                <w:sz w:val="16"/>
                <w:szCs w:val="16"/>
                <w:lang w:eastAsia="sk-SK"/>
              </w:rPr>
              <w:t>9</w:t>
            </w:r>
            <w:r w:rsidRPr="00E401EF">
              <w:rPr>
                <w:rFonts w:ascii="Times New Roman" w:eastAsia="Times New Roman" w:hAnsi="Times New Roman" w:cs="Times New Roman"/>
                <w:b/>
                <w:bCs/>
                <w:noProof/>
                <w:sz w:val="16"/>
                <w:szCs w:val="16"/>
                <w:lang w:eastAsia="sk-SK"/>
              </w:rPr>
              <w:t>30</w:t>
            </w:r>
          </w:p>
        </w:tc>
        <w:tc>
          <w:tcPr>
            <w:tcW w:w="437" w:type="pct"/>
            <w:tcBorders>
              <w:top w:val="single" w:sz="4" w:space="0" w:color="auto"/>
              <w:left w:val="nil"/>
              <w:bottom w:val="nil"/>
              <w:right w:val="nil"/>
            </w:tcBorders>
            <w:vAlign w:val="center"/>
            <w:hideMark/>
          </w:tcPr>
          <w:p w14:paraId="6F8BA215" w14:textId="77777777" w:rsidR="00630584" w:rsidRPr="00D5243D"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D5243D">
              <w:rPr>
                <w:rFonts w:ascii="Times New Roman" w:eastAsia="Times New Roman" w:hAnsi="Times New Roman" w:cs="Times New Roman"/>
                <w:b/>
                <w:bCs/>
                <w:noProof/>
                <w:sz w:val="16"/>
                <w:szCs w:val="16"/>
                <w:lang w:eastAsia="sk-SK"/>
              </w:rPr>
              <w:t>3</w:t>
            </w:r>
            <w:r>
              <w:rPr>
                <w:rFonts w:ascii="Times New Roman" w:eastAsia="Times New Roman" w:hAnsi="Times New Roman" w:cs="Times New Roman"/>
                <w:b/>
                <w:bCs/>
                <w:noProof/>
                <w:sz w:val="16"/>
                <w:szCs w:val="16"/>
                <w:lang w:eastAsia="sk-SK"/>
              </w:rPr>
              <w:t>86</w:t>
            </w:r>
            <w:r w:rsidRPr="00D5243D">
              <w:rPr>
                <w:rFonts w:ascii="Times New Roman" w:eastAsia="Times New Roman" w:hAnsi="Times New Roman" w:cs="Times New Roman"/>
                <w:b/>
                <w:bCs/>
                <w:noProof/>
                <w:sz w:val="16"/>
                <w:szCs w:val="16"/>
                <w:lang w:eastAsia="sk-SK"/>
              </w:rPr>
              <w:t xml:space="preserve"> </w:t>
            </w:r>
            <w:r>
              <w:rPr>
                <w:rFonts w:ascii="Times New Roman" w:eastAsia="Times New Roman" w:hAnsi="Times New Roman" w:cs="Times New Roman"/>
                <w:b/>
                <w:bCs/>
                <w:noProof/>
                <w:sz w:val="16"/>
                <w:szCs w:val="16"/>
                <w:lang w:eastAsia="sk-SK"/>
              </w:rPr>
              <w:t>438</w:t>
            </w:r>
          </w:p>
        </w:tc>
        <w:tc>
          <w:tcPr>
            <w:tcW w:w="437" w:type="pct"/>
            <w:tcBorders>
              <w:top w:val="single" w:sz="4" w:space="0" w:color="auto"/>
              <w:left w:val="nil"/>
              <w:bottom w:val="nil"/>
              <w:right w:val="nil"/>
            </w:tcBorders>
            <w:vAlign w:val="center"/>
            <w:hideMark/>
          </w:tcPr>
          <w:p w14:paraId="5AD5E66E" w14:textId="77777777" w:rsidR="00630584" w:rsidRPr="00D5243D"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D5243D">
              <w:rPr>
                <w:rFonts w:ascii="Times New Roman" w:eastAsia="Times New Roman" w:hAnsi="Times New Roman" w:cs="Times New Roman"/>
                <w:b/>
                <w:bCs/>
                <w:noProof/>
                <w:sz w:val="16"/>
                <w:szCs w:val="16"/>
                <w:lang w:eastAsia="sk-SK"/>
              </w:rPr>
              <w:t>3</w:t>
            </w:r>
            <w:r>
              <w:rPr>
                <w:rFonts w:ascii="Times New Roman" w:eastAsia="Times New Roman" w:hAnsi="Times New Roman" w:cs="Times New Roman"/>
                <w:b/>
                <w:bCs/>
                <w:noProof/>
                <w:sz w:val="16"/>
                <w:szCs w:val="16"/>
                <w:lang w:eastAsia="sk-SK"/>
              </w:rPr>
              <w:t>65</w:t>
            </w:r>
            <w:r w:rsidRPr="00D5243D">
              <w:rPr>
                <w:rFonts w:ascii="Times New Roman" w:eastAsia="Times New Roman" w:hAnsi="Times New Roman" w:cs="Times New Roman"/>
                <w:b/>
                <w:bCs/>
                <w:noProof/>
                <w:sz w:val="16"/>
                <w:szCs w:val="16"/>
                <w:lang w:eastAsia="sk-SK"/>
              </w:rPr>
              <w:t xml:space="preserve"> </w:t>
            </w:r>
            <w:r>
              <w:rPr>
                <w:rFonts w:ascii="Times New Roman" w:eastAsia="Times New Roman" w:hAnsi="Times New Roman" w:cs="Times New Roman"/>
                <w:b/>
                <w:bCs/>
                <w:noProof/>
                <w:sz w:val="16"/>
                <w:szCs w:val="16"/>
                <w:lang w:eastAsia="sk-SK"/>
              </w:rPr>
              <w:t>572</w:t>
            </w:r>
          </w:p>
        </w:tc>
        <w:tc>
          <w:tcPr>
            <w:tcW w:w="435" w:type="pct"/>
            <w:tcBorders>
              <w:top w:val="single" w:sz="4" w:space="0" w:color="auto"/>
              <w:left w:val="nil"/>
              <w:bottom w:val="nil"/>
              <w:right w:val="nil"/>
            </w:tcBorders>
            <w:vAlign w:val="center"/>
            <w:hideMark/>
          </w:tcPr>
          <w:p w14:paraId="5AF5EBE4" w14:textId="77777777" w:rsidR="00630584" w:rsidRPr="00D5243D"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D5243D">
              <w:rPr>
                <w:rFonts w:ascii="Times New Roman" w:eastAsia="Times New Roman" w:hAnsi="Times New Roman" w:cs="Times New Roman"/>
                <w:b/>
                <w:bCs/>
                <w:noProof/>
                <w:sz w:val="16"/>
                <w:szCs w:val="16"/>
                <w:lang w:eastAsia="sk-SK"/>
              </w:rPr>
              <w:t>3</w:t>
            </w:r>
            <w:r>
              <w:rPr>
                <w:rFonts w:ascii="Times New Roman" w:eastAsia="Times New Roman" w:hAnsi="Times New Roman" w:cs="Times New Roman"/>
                <w:b/>
                <w:bCs/>
                <w:noProof/>
                <w:sz w:val="16"/>
                <w:szCs w:val="16"/>
                <w:lang w:eastAsia="sk-SK"/>
              </w:rPr>
              <w:t>68</w:t>
            </w:r>
            <w:r w:rsidRPr="00D5243D">
              <w:rPr>
                <w:rFonts w:ascii="Times New Roman" w:eastAsia="Times New Roman" w:hAnsi="Times New Roman" w:cs="Times New Roman"/>
                <w:b/>
                <w:bCs/>
                <w:noProof/>
                <w:sz w:val="16"/>
                <w:szCs w:val="16"/>
                <w:lang w:eastAsia="sk-SK"/>
              </w:rPr>
              <w:t xml:space="preserve"> </w:t>
            </w:r>
            <w:r>
              <w:rPr>
                <w:rFonts w:ascii="Times New Roman" w:eastAsia="Times New Roman" w:hAnsi="Times New Roman" w:cs="Times New Roman"/>
                <w:b/>
                <w:bCs/>
                <w:noProof/>
                <w:sz w:val="16"/>
                <w:szCs w:val="16"/>
                <w:lang w:eastAsia="sk-SK"/>
              </w:rPr>
              <w:t>263</w:t>
            </w:r>
          </w:p>
        </w:tc>
      </w:tr>
      <w:tr w:rsidR="00630584" w:rsidRPr="005C741A" w14:paraId="1FC78A62" w14:textId="77777777" w:rsidTr="005A672A">
        <w:trPr>
          <w:trHeight w:hRule="exact" w:val="289"/>
        </w:trPr>
        <w:tc>
          <w:tcPr>
            <w:tcW w:w="1943" w:type="pct"/>
            <w:tcBorders>
              <w:top w:val="nil"/>
              <w:left w:val="nil"/>
              <w:bottom w:val="nil"/>
              <w:right w:val="nil"/>
            </w:tcBorders>
            <w:vAlign w:val="center"/>
            <w:hideMark/>
          </w:tcPr>
          <w:p w14:paraId="46BA6E06" w14:textId="77777777" w:rsidR="00630584" w:rsidRPr="00D5243D" w:rsidRDefault="00630584" w:rsidP="005A672A">
            <w:pPr>
              <w:spacing w:after="0" w:line="240" w:lineRule="auto"/>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bCs/>
                <w:iCs/>
                <w:noProof/>
                <w:sz w:val="16"/>
                <w:szCs w:val="16"/>
                <w:lang w:eastAsia="sk-SK"/>
              </w:rPr>
              <w:t>z toho:</w:t>
            </w:r>
          </w:p>
        </w:tc>
        <w:tc>
          <w:tcPr>
            <w:tcW w:w="436" w:type="pct"/>
            <w:tcBorders>
              <w:top w:val="nil"/>
              <w:left w:val="nil"/>
              <w:bottom w:val="nil"/>
              <w:right w:val="nil"/>
            </w:tcBorders>
            <w:vAlign w:val="center"/>
            <w:hideMark/>
          </w:tcPr>
          <w:p w14:paraId="791BAC80" w14:textId="77777777" w:rsidR="00630584" w:rsidRPr="00D5243D" w:rsidRDefault="00630584" w:rsidP="005A672A">
            <w:pPr>
              <w:spacing w:after="0" w:line="240" w:lineRule="auto"/>
              <w:jc w:val="right"/>
              <w:rPr>
                <w:rFonts w:ascii="Times New Roman" w:eastAsia="Times New Roman" w:hAnsi="Times New Roman" w:cs="Times New Roman"/>
                <w:noProof/>
                <w:sz w:val="20"/>
                <w:szCs w:val="20"/>
                <w:lang w:eastAsia="sk-SK"/>
              </w:rPr>
            </w:pPr>
          </w:p>
        </w:tc>
        <w:tc>
          <w:tcPr>
            <w:tcW w:w="437" w:type="pct"/>
            <w:tcBorders>
              <w:top w:val="nil"/>
              <w:left w:val="nil"/>
              <w:bottom w:val="nil"/>
              <w:right w:val="nil"/>
            </w:tcBorders>
            <w:vAlign w:val="center"/>
            <w:hideMark/>
          </w:tcPr>
          <w:p w14:paraId="35B59FEA" w14:textId="77777777" w:rsidR="00630584" w:rsidRPr="00D5243D" w:rsidRDefault="00630584" w:rsidP="005A672A">
            <w:pPr>
              <w:spacing w:after="0" w:line="240" w:lineRule="auto"/>
              <w:jc w:val="right"/>
              <w:rPr>
                <w:rFonts w:ascii="Times New Roman" w:eastAsia="Times New Roman" w:hAnsi="Times New Roman" w:cs="Times New Roman"/>
                <w:noProof/>
                <w:sz w:val="20"/>
                <w:szCs w:val="20"/>
                <w:lang w:eastAsia="sk-SK"/>
              </w:rPr>
            </w:pPr>
          </w:p>
        </w:tc>
        <w:tc>
          <w:tcPr>
            <w:tcW w:w="437" w:type="pct"/>
            <w:tcBorders>
              <w:top w:val="nil"/>
              <w:left w:val="nil"/>
              <w:bottom w:val="nil"/>
              <w:right w:val="nil"/>
            </w:tcBorders>
            <w:vAlign w:val="center"/>
            <w:hideMark/>
          </w:tcPr>
          <w:p w14:paraId="13C49FC3" w14:textId="77777777" w:rsidR="00630584" w:rsidRPr="00D5243D" w:rsidRDefault="00630584" w:rsidP="005A672A">
            <w:pPr>
              <w:spacing w:after="0" w:line="240" w:lineRule="auto"/>
              <w:jc w:val="right"/>
              <w:rPr>
                <w:rFonts w:ascii="Times New Roman" w:eastAsia="Times New Roman" w:hAnsi="Times New Roman" w:cs="Times New Roman"/>
                <w:noProof/>
                <w:sz w:val="20"/>
                <w:szCs w:val="20"/>
                <w:lang w:eastAsia="sk-SK"/>
              </w:rPr>
            </w:pPr>
          </w:p>
        </w:tc>
        <w:tc>
          <w:tcPr>
            <w:tcW w:w="437" w:type="pct"/>
            <w:tcBorders>
              <w:top w:val="nil"/>
              <w:left w:val="nil"/>
              <w:bottom w:val="nil"/>
              <w:right w:val="nil"/>
            </w:tcBorders>
            <w:vAlign w:val="center"/>
            <w:hideMark/>
          </w:tcPr>
          <w:p w14:paraId="7931C7D0" w14:textId="77777777" w:rsidR="00630584" w:rsidRPr="0034245F"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34245F">
              <w:rPr>
                <w:rFonts w:ascii="Times New Roman" w:eastAsia="Times New Roman" w:hAnsi="Times New Roman" w:cs="Times New Roman"/>
                <w:b/>
                <w:bCs/>
                <w:noProof/>
                <w:sz w:val="16"/>
                <w:szCs w:val="16"/>
                <w:lang w:eastAsia="sk-SK"/>
              </w:rPr>
              <w:t> </w:t>
            </w:r>
          </w:p>
        </w:tc>
        <w:tc>
          <w:tcPr>
            <w:tcW w:w="437" w:type="pct"/>
            <w:tcBorders>
              <w:top w:val="nil"/>
              <w:left w:val="nil"/>
              <w:bottom w:val="nil"/>
              <w:right w:val="nil"/>
            </w:tcBorders>
            <w:vAlign w:val="center"/>
            <w:hideMark/>
          </w:tcPr>
          <w:p w14:paraId="05CB7DD0" w14:textId="77777777" w:rsidR="00630584" w:rsidRPr="00D5243D"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D5243D">
              <w:rPr>
                <w:rFonts w:ascii="Times New Roman" w:eastAsia="Times New Roman" w:hAnsi="Times New Roman" w:cs="Times New Roman"/>
                <w:b/>
                <w:bCs/>
                <w:noProof/>
                <w:sz w:val="16"/>
                <w:szCs w:val="16"/>
                <w:lang w:eastAsia="sk-SK"/>
              </w:rPr>
              <w:t> </w:t>
            </w:r>
          </w:p>
        </w:tc>
        <w:tc>
          <w:tcPr>
            <w:tcW w:w="437" w:type="pct"/>
            <w:tcBorders>
              <w:top w:val="nil"/>
              <w:left w:val="nil"/>
              <w:bottom w:val="nil"/>
              <w:right w:val="nil"/>
            </w:tcBorders>
            <w:vAlign w:val="center"/>
            <w:hideMark/>
          </w:tcPr>
          <w:p w14:paraId="6AA642CA" w14:textId="77777777" w:rsidR="00630584" w:rsidRPr="00D5243D"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D5243D">
              <w:rPr>
                <w:rFonts w:ascii="Times New Roman" w:eastAsia="Times New Roman" w:hAnsi="Times New Roman" w:cs="Times New Roman"/>
                <w:b/>
                <w:bCs/>
                <w:noProof/>
                <w:sz w:val="16"/>
                <w:szCs w:val="16"/>
                <w:lang w:eastAsia="sk-SK"/>
              </w:rPr>
              <w:t> </w:t>
            </w:r>
          </w:p>
        </w:tc>
        <w:tc>
          <w:tcPr>
            <w:tcW w:w="435" w:type="pct"/>
            <w:tcBorders>
              <w:top w:val="nil"/>
              <w:left w:val="nil"/>
              <w:bottom w:val="nil"/>
              <w:right w:val="nil"/>
            </w:tcBorders>
            <w:vAlign w:val="center"/>
            <w:hideMark/>
          </w:tcPr>
          <w:p w14:paraId="075D425C" w14:textId="77777777" w:rsidR="00630584" w:rsidRPr="00D5243D"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D5243D">
              <w:rPr>
                <w:rFonts w:ascii="Times New Roman" w:eastAsia="Times New Roman" w:hAnsi="Times New Roman" w:cs="Times New Roman"/>
                <w:b/>
                <w:bCs/>
                <w:noProof/>
                <w:sz w:val="16"/>
                <w:szCs w:val="16"/>
                <w:lang w:eastAsia="sk-SK"/>
              </w:rPr>
              <w:t> </w:t>
            </w:r>
          </w:p>
        </w:tc>
      </w:tr>
      <w:tr w:rsidR="00630584" w:rsidRPr="00D5243D" w14:paraId="18193E75" w14:textId="77777777" w:rsidTr="005A672A">
        <w:trPr>
          <w:trHeight w:hRule="exact" w:val="289"/>
        </w:trPr>
        <w:tc>
          <w:tcPr>
            <w:tcW w:w="1943" w:type="pct"/>
            <w:tcBorders>
              <w:top w:val="nil"/>
              <w:left w:val="nil"/>
              <w:bottom w:val="nil"/>
              <w:right w:val="nil"/>
            </w:tcBorders>
            <w:vAlign w:val="center"/>
            <w:hideMark/>
          </w:tcPr>
          <w:p w14:paraId="4514859A" w14:textId="77777777" w:rsidR="00630584" w:rsidRPr="00D5243D" w:rsidRDefault="00630584" w:rsidP="005A672A">
            <w:pPr>
              <w:spacing w:after="0" w:line="240" w:lineRule="auto"/>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  nedaňové príjmy</w:t>
            </w:r>
          </w:p>
        </w:tc>
        <w:tc>
          <w:tcPr>
            <w:tcW w:w="436" w:type="pct"/>
            <w:tcBorders>
              <w:top w:val="nil"/>
              <w:left w:val="nil"/>
              <w:bottom w:val="nil"/>
              <w:right w:val="nil"/>
            </w:tcBorders>
            <w:vAlign w:val="center"/>
            <w:hideMark/>
          </w:tcPr>
          <w:p w14:paraId="3F564108"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73 665</w:t>
            </w:r>
          </w:p>
        </w:tc>
        <w:tc>
          <w:tcPr>
            <w:tcW w:w="437" w:type="pct"/>
            <w:tcBorders>
              <w:top w:val="nil"/>
              <w:left w:val="nil"/>
              <w:bottom w:val="nil"/>
              <w:right w:val="nil"/>
            </w:tcBorders>
            <w:vAlign w:val="center"/>
            <w:hideMark/>
          </w:tcPr>
          <w:p w14:paraId="6B09B2CF"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82</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871</w:t>
            </w:r>
          </w:p>
        </w:tc>
        <w:tc>
          <w:tcPr>
            <w:tcW w:w="437" w:type="pct"/>
            <w:tcBorders>
              <w:top w:val="nil"/>
              <w:left w:val="nil"/>
              <w:bottom w:val="nil"/>
              <w:right w:val="nil"/>
            </w:tcBorders>
            <w:vAlign w:val="center"/>
            <w:hideMark/>
          </w:tcPr>
          <w:p w14:paraId="6E1DA668"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 xml:space="preserve">85 </w:t>
            </w:r>
            <w:r>
              <w:rPr>
                <w:rFonts w:ascii="Times New Roman" w:eastAsia="Times New Roman" w:hAnsi="Times New Roman" w:cs="Times New Roman"/>
                <w:noProof/>
                <w:sz w:val="16"/>
                <w:szCs w:val="16"/>
                <w:lang w:eastAsia="sk-SK"/>
              </w:rPr>
              <w:t>151</w:t>
            </w:r>
          </w:p>
        </w:tc>
        <w:tc>
          <w:tcPr>
            <w:tcW w:w="437" w:type="pct"/>
            <w:tcBorders>
              <w:top w:val="nil"/>
              <w:left w:val="nil"/>
              <w:bottom w:val="nil"/>
              <w:right w:val="nil"/>
            </w:tcBorders>
            <w:vAlign w:val="center"/>
            <w:hideMark/>
          </w:tcPr>
          <w:p w14:paraId="0285E3B0" w14:textId="77777777" w:rsidR="00630584" w:rsidRPr="0034245F" w:rsidRDefault="00630584" w:rsidP="005A672A">
            <w:pPr>
              <w:spacing w:after="0" w:line="240" w:lineRule="auto"/>
              <w:jc w:val="right"/>
              <w:rPr>
                <w:rFonts w:ascii="Times New Roman" w:eastAsia="Times New Roman" w:hAnsi="Times New Roman" w:cs="Times New Roman"/>
                <w:noProof/>
                <w:sz w:val="16"/>
                <w:szCs w:val="16"/>
                <w:lang w:eastAsia="sk-SK"/>
              </w:rPr>
            </w:pPr>
            <w:r w:rsidRPr="0034245F">
              <w:rPr>
                <w:rFonts w:ascii="Times New Roman" w:eastAsia="Times New Roman" w:hAnsi="Times New Roman" w:cs="Times New Roman"/>
                <w:noProof/>
                <w:sz w:val="16"/>
                <w:szCs w:val="16"/>
                <w:lang w:eastAsia="sk-SK"/>
              </w:rPr>
              <w:t xml:space="preserve">85 </w:t>
            </w:r>
            <w:r>
              <w:rPr>
                <w:rFonts w:ascii="Times New Roman" w:eastAsia="Times New Roman" w:hAnsi="Times New Roman" w:cs="Times New Roman"/>
                <w:noProof/>
                <w:sz w:val="16"/>
                <w:szCs w:val="16"/>
                <w:lang w:eastAsia="sk-SK"/>
              </w:rPr>
              <w:t>15</w:t>
            </w:r>
            <w:r w:rsidRPr="0034245F">
              <w:rPr>
                <w:rFonts w:ascii="Times New Roman" w:eastAsia="Times New Roman" w:hAnsi="Times New Roman" w:cs="Times New Roman"/>
                <w:noProof/>
                <w:sz w:val="16"/>
                <w:szCs w:val="16"/>
                <w:lang w:eastAsia="sk-SK"/>
              </w:rPr>
              <w:t>1</w:t>
            </w:r>
          </w:p>
        </w:tc>
        <w:tc>
          <w:tcPr>
            <w:tcW w:w="437" w:type="pct"/>
            <w:tcBorders>
              <w:top w:val="nil"/>
              <w:left w:val="nil"/>
              <w:bottom w:val="nil"/>
              <w:right w:val="nil"/>
            </w:tcBorders>
            <w:vAlign w:val="center"/>
            <w:hideMark/>
          </w:tcPr>
          <w:p w14:paraId="657C8CCF"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8</w:t>
            </w:r>
            <w:r>
              <w:rPr>
                <w:rFonts w:ascii="Times New Roman" w:eastAsia="Times New Roman" w:hAnsi="Times New Roman" w:cs="Times New Roman"/>
                <w:noProof/>
                <w:sz w:val="16"/>
                <w:szCs w:val="16"/>
                <w:lang w:eastAsia="sk-SK"/>
              </w:rPr>
              <w:t>8</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4</w:t>
            </w:r>
            <w:r w:rsidRPr="00D5243D">
              <w:rPr>
                <w:rFonts w:ascii="Times New Roman" w:eastAsia="Times New Roman" w:hAnsi="Times New Roman" w:cs="Times New Roman"/>
                <w:noProof/>
                <w:sz w:val="16"/>
                <w:szCs w:val="16"/>
                <w:lang w:eastAsia="sk-SK"/>
              </w:rPr>
              <w:t>5</w:t>
            </w:r>
            <w:r>
              <w:rPr>
                <w:rFonts w:ascii="Times New Roman" w:eastAsia="Times New Roman" w:hAnsi="Times New Roman" w:cs="Times New Roman"/>
                <w:noProof/>
                <w:sz w:val="16"/>
                <w:szCs w:val="16"/>
                <w:lang w:eastAsia="sk-SK"/>
              </w:rPr>
              <w:t>7</w:t>
            </w:r>
          </w:p>
        </w:tc>
        <w:tc>
          <w:tcPr>
            <w:tcW w:w="437" w:type="pct"/>
            <w:tcBorders>
              <w:top w:val="nil"/>
              <w:left w:val="nil"/>
              <w:bottom w:val="nil"/>
              <w:right w:val="nil"/>
            </w:tcBorders>
            <w:vAlign w:val="center"/>
            <w:hideMark/>
          </w:tcPr>
          <w:p w14:paraId="7632D20A"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8</w:t>
            </w:r>
            <w:r>
              <w:rPr>
                <w:rFonts w:ascii="Times New Roman" w:eastAsia="Times New Roman" w:hAnsi="Times New Roman" w:cs="Times New Roman"/>
                <w:noProof/>
                <w:sz w:val="16"/>
                <w:szCs w:val="16"/>
                <w:lang w:eastAsia="sk-SK"/>
              </w:rPr>
              <w:t>8</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818</w:t>
            </w:r>
          </w:p>
        </w:tc>
        <w:tc>
          <w:tcPr>
            <w:tcW w:w="435" w:type="pct"/>
            <w:tcBorders>
              <w:top w:val="nil"/>
              <w:left w:val="nil"/>
              <w:bottom w:val="nil"/>
              <w:right w:val="nil"/>
            </w:tcBorders>
            <w:vAlign w:val="center"/>
            <w:hideMark/>
          </w:tcPr>
          <w:p w14:paraId="16B0CF9C"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8</w:t>
            </w:r>
            <w:r>
              <w:rPr>
                <w:rFonts w:ascii="Times New Roman" w:eastAsia="Times New Roman" w:hAnsi="Times New Roman" w:cs="Times New Roman"/>
                <w:noProof/>
                <w:sz w:val="16"/>
                <w:szCs w:val="16"/>
                <w:lang w:eastAsia="sk-SK"/>
              </w:rPr>
              <w:t>9</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293</w:t>
            </w:r>
          </w:p>
        </w:tc>
      </w:tr>
      <w:tr w:rsidR="00630584" w:rsidRPr="00D5243D" w14:paraId="0E718C8C" w14:textId="77777777" w:rsidTr="005A672A">
        <w:trPr>
          <w:trHeight w:hRule="exact" w:val="289"/>
        </w:trPr>
        <w:tc>
          <w:tcPr>
            <w:tcW w:w="1943" w:type="pct"/>
            <w:tcBorders>
              <w:top w:val="nil"/>
              <w:left w:val="nil"/>
              <w:bottom w:val="nil"/>
              <w:right w:val="nil"/>
            </w:tcBorders>
            <w:vAlign w:val="center"/>
            <w:hideMark/>
          </w:tcPr>
          <w:p w14:paraId="1B7DDD7B" w14:textId="77777777" w:rsidR="00630584" w:rsidRPr="00D5243D" w:rsidRDefault="00630584" w:rsidP="005A672A">
            <w:pPr>
              <w:spacing w:after="0" w:line="240" w:lineRule="auto"/>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 xml:space="preserve">▪  granty a  transfery </w:t>
            </w:r>
          </w:p>
        </w:tc>
        <w:tc>
          <w:tcPr>
            <w:tcW w:w="436" w:type="pct"/>
            <w:tcBorders>
              <w:top w:val="nil"/>
              <w:left w:val="nil"/>
              <w:bottom w:val="nil"/>
              <w:right w:val="nil"/>
            </w:tcBorders>
            <w:vAlign w:val="center"/>
            <w:hideMark/>
          </w:tcPr>
          <w:p w14:paraId="46A67C65"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359 011</w:t>
            </w:r>
          </w:p>
        </w:tc>
        <w:tc>
          <w:tcPr>
            <w:tcW w:w="437" w:type="pct"/>
            <w:tcBorders>
              <w:top w:val="nil"/>
              <w:left w:val="nil"/>
              <w:bottom w:val="nil"/>
              <w:right w:val="nil"/>
            </w:tcBorders>
            <w:vAlign w:val="center"/>
            <w:hideMark/>
          </w:tcPr>
          <w:p w14:paraId="7BFEF7D1"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228</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646</w:t>
            </w:r>
          </w:p>
        </w:tc>
        <w:tc>
          <w:tcPr>
            <w:tcW w:w="437" w:type="pct"/>
            <w:tcBorders>
              <w:top w:val="nil"/>
              <w:left w:val="nil"/>
              <w:bottom w:val="nil"/>
              <w:right w:val="nil"/>
            </w:tcBorders>
            <w:vAlign w:val="center"/>
            <w:hideMark/>
          </w:tcPr>
          <w:p w14:paraId="7F7617EA"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18</w:t>
            </w:r>
            <w:r>
              <w:rPr>
                <w:rFonts w:ascii="Times New Roman" w:eastAsia="Times New Roman" w:hAnsi="Times New Roman" w:cs="Times New Roman"/>
                <w:noProof/>
                <w:sz w:val="16"/>
                <w:szCs w:val="16"/>
                <w:lang w:eastAsia="sk-SK"/>
              </w:rPr>
              <w:t>3</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909</w:t>
            </w:r>
          </w:p>
        </w:tc>
        <w:tc>
          <w:tcPr>
            <w:tcW w:w="437" w:type="pct"/>
            <w:tcBorders>
              <w:top w:val="nil"/>
              <w:left w:val="nil"/>
              <w:bottom w:val="nil"/>
              <w:right w:val="nil"/>
            </w:tcBorders>
            <w:vAlign w:val="center"/>
            <w:hideMark/>
          </w:tcPr>
          <w:p w14:paraId="70806A1C" w14:textId="77777777" w:rsidR="00630584" w:rsidRPr="0034245F"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243</w:t>
            </w:r>
            <w:r w:rsidRPr="0034245F">
              <w:rPr>
                <w:rFonts w:ascii="Times New Roman" w:eastAsia="Times New Roman" w:hAnsi="Times New Roman" w:cs="Times New Roman"/>
                <w:noProof/>
                <w:sz w:val="16"/>
                <w:szCs w:val="16"/>
                <w:lang w:eastAsia="sk-SK"/>
              </w:rPr>
              <w:t xml:space="preserve"> </w:t>
            </w:r>
            <w:r w:rsidRPr="00E401EF">
              <w:rPr>
                <w:rFonts w:ascii="Times New Roman" w:eastAsia="Times New Roman" w:hAnsi="Times New Roman" w:cs="Times New Roman"/>
                <w:noProof/>
                <w:sz w:val="16"/>
                <w:szCs w:val="16"/>
                <w:lang w:eastAsia="sk-SK"/>
              </w:rPr>
              <w:t>980</w:t>
            </w:r>
          </w:p>
        </w:tc>
        <w:tc>
          <w:tcPr>
            <w:tcW w:w="437" w:type="pct"/>
            <w:tcBorders>
              <w:top w:val="nil"/>
              <w:left w:val="nil"/>
              <w:bottom w:val="nil"/>
              <w:right w:val="nil"/>
            </w:tcBorders>
            <w:vAlign w:val="center"/>
          </w:tcPr>
          <w:p w14:paraId="0973A8FD"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209</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796</w:t>
            </w:r>
          </w:p>
        </w:tc>
        <w:tc>
          <w:tcPr>
            <w:tcW w:w="437" w:type="pct"/>
            <w:tcBorders>
              <w:top w:val="nil"/>
              <w:left w:val="nil"/>
              <w:bottom w:val="nil"/>
              <w:right w:val="nil"/>
            </w:tcBorders>
            <w:vAlign w:val="center"/>
          </w:tcPr>
          <w:p w14:paraId="3526AC48"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 xml:space="preserve">194 </w:t>
            </w:r>
            <w:r>
              <w:rPr>
                <w:rFonts w:ascii="Times New Roman" w:eastAsia="Times New Roman" w:hAnsi="Times New Roman" w:cs="Times New Roman"/>
                <w:noProof/>
                <w:sz w:val="16"/>
                <w:szCs w:val="16"/>
                <w:lang w:eastAsia="sk-SK"/>
              </w:rPr>
              <w:t>828</w:t>
            </w:r>
          </w:p>
        </w:tc>
        <w:tc>
          <w:tcPr>
            <w:tcW w:w="435" w:type="pct"/>
            <w:tcBorders>
              <w:top w:val="nil"/>
              <w:left w:val="nil"/>
              <w:bottom w:val="nil"/>
              <w:right w:val="nil"/>
            </w:tcBorders>
            <w:vAlign w:val="center"/>
          </w:tcPr>
          <w:p w14:paraId="27AC0CBE"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19</w:t>
            </w:r>
            <w:r>
              <w:rPr>
                <w:rFonts w:ascii="Times New Roman" w:eastAsia="Times New Roman" w:hAnsi="Times New Roman" w:cs="Times New Roman"/>
                <w:noProof/>
                <w:sz w:val="16"/>
                <w:szCs w:val="16"/>
                <w:lang w:eastAsia="sk-SK"/>
              </w:rPr>
              <w:t>4</w:t>
            </w:r>
            <w:r w:rsidRPr="00D5243D">
              <w:rPr>
                <w:rFonts w:ascii="Times New Roman" w:eastAsia="Times New Roman" w:hAnsi="Times New Roman" w:cs="Times New Roman"/>
                <w:noProof/>
                <w:sz w:val="16"/>
                <w:szCs w:val="16"/>
                <w:lang w:eastAsia="sk-SK"/>
              </w:rPr>
              <w:t xml:space="preserve"> 758</w:t>
            </w:r>
          </w:p>
        </w:tc>
      </w:tr>
      <w:tr w:rsidR="00630584" w:rsidRPr="00D5243D" w14:paraId="72771CD8" w14:textId="77777777" w:rsidTr="005A672A">
        <w:trPr>
          <w:trHeight w:hRule="exact" w:val="289"/>
        </w:trPr>
        <w:tc>
          <w:tcPr>
            <w:tcW w:w="1943" w:type="pct"/>
            <w:tcBorders>
              <w:top w:val="nil"/>
              <w:left w:val="nil"/>
              <w:bottom w:val="nil"/>
              <w:right w:val="nil"/>
            </w:tcBorders>
            <w:vAlign w:val="center"/>
            <w:hideMark/>
          </w:tcPr>
          <w:p w14:paraId="3529A130" w14:textId="77777777" w:rsidR="00630584" w:rsidRPr="00D5243D" w:rsidRDefault="00630584" w:rsidP="005A672A">
            <w:pPr>
              <w:spacing w:after="0" w:line="240" w:lineRule="auto"/>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  príjmové finančné operácie (FO)</w:t>
            </w:r>
          </w:p>
        </w:tc>
        <w:tc>
          <w:tcPr>
            <w:tcW w:w="436" w:type="pct"/>
            <w:tcBorders>
              <w:top w:val="nil"/>
              <w:left w:val="nil"/>
              <w:bottom w:val="nil"/>
              <w:right w:val="nil"/>
            </w:tcBorders>
            <w:vAlign w:val="center"/>
            <w:hideMark/>
          </w:tcPr>
          <w:p w14:paraId="19198F79"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81 000</w:t>
            </w:r>
          </w:p>
        </w:tc>
        <w:tc>
          <w:tcPr>
            <w:tcW w:w="437" w:type="pct"/>
            <w:tcBorders>
              <w:top w:val="nil"/>
              <w:left w:val="nil"/>
              <w:bottom w:val="nil"/>
              <w:right w:val="nil"/>
            </w:tcBorders>
            <w:vAlign w:val="center"/>
            <w:hideMark/>
          </w:tcPr>
          <w:p w14:paraId="04A1D10E"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42</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676</w:t>
            </w:r>
          </w:p>
        </w:tc>
        <w:tc>
          <w:tcPr>
            <w:tcW w:w="437" w:type="pct"/>
            <w:tcBorders>
              <w:top w:val="nil"/>
              <w:left w:val="nil"/>
              <w:bottom w:val="nil"/>
              <w:right w:val="nil"/>
            </w:tcBorders>
            <w:vAlign w:val="center"/>
            <w:hideMark/>
          </w:tcPr>
          <w:p w14:paraId="4EDDAD1F"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69</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799</w:t>
            </w:r>
          </w:p>
        </w:tc>
        <w:tc>
          <w:tcPr>
            <w:tcW w:w="437" w:type="pct"/>
            <w:tcBorders>
              <w:top w:val="nil"/>
              <w:left w:val="nil"/>
              <w:bottom w:val="nil"/>
              <w:right w:val="nil"/>
            </w:tcBorders>
            <w:vAlign w:val="center"/>
            <w:hideMark/>
          </w:tcPr>
          <w:p w14:paraId="29477074" w14:textId="77777777" w:rsidR="00630584" w:rsidRPr="0034245F"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77</w:t>
            </w:r>
            <w:r w:rsidRPr="0034245F">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799</w:t>
            </w:r>
          </w:p>
        </w:tc>
        <w:tc>
          <w:tcPr>
            <w:tcW w:w="437" w:type="pct"/>
            <w:tcBorders>
              <w:top w:val="nil"/>
              <w:left w:val="nil"/>
              <w:bottom w:val="nil"/>
              <w:right w:val="nil"/>
            </w:tcBorders>
            <w:vAlign w:val="center"/>
          </w:tcPr>
          <w:p w14:paraId="34B1E516"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88</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185</w:t>
            </w:r>
          </w:p>
        </w:tc>
        <w:tc>
          <w:tcPr>
            <w:tcW w:w="437" w:type="pct"/>
            <w:tcBorders>
              <w:top w:val="nil"/>
              <w:left w:val="nil"/>
              <w:bottom w:val="nil"/>
              <w:right w:val="nil"/>
            </w:tcBorders>
            <w:vAlign w:val="center"/>
          </w:tcPr>
          <w:p w14:paraId="27AE59C1"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81</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926</w:t>
            </w:r>
          </w:p>
        </w:tc>
        <w:tc>
          <w:tcPr>
            <w:tcW w:w="435" w:type="pct"/>
            <w:tcBorders>
              <w:top w:val="nil"/>
              <w:left w:val="nil"/>
              <w:bottom w:val="nil"/>
              <w:right w:val="nil"/>
            </w:tcBorders>
            <w:vAlign w:val="center"/>
          </w:tcPr>
          <w:p w14:paraId="66B61601"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84</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212</w:t>
            </w:r>
          </w:p>
        </w:tc>
      </w:tr>
      <w:tr w:rsidR="00630584" w:rsidRPr="00D5243D" w14:paraId="759CAF6E" w14:textId="77777777" w:rsidTr="005A672A">
        <w:trPr>
          <w:trHeight w:hRule="exact" w:val="289"/>
        </w:trPr>
        <w:tc>
          <w:tcPr>
            <w:tcW w:w="1943" w:type="pct"/>
            <w:tcBorders>
              <w:top w:val="nil"/>
              <w:left w:val="nil"/>
              <w:bottom w:val="nil"/>
              <w:right w:val="nil"/>
            </w:tcBorders>
            <w:vAlign w:val="center"/>
          </w:tcPr>
          <w:p w14:paraId="5E9A8DAB" w14:textId="77777777" w:rsidR="00630584" w:rsidRPr="00D5243D" w:rsidRDefault="00630584" w:rsidP="005A672A">
            <w:pPr>
              <w:spacing w:after="0" w:line="240" w:lineRule="auto"/>
              <w:ind w:left="361"/>
              <w:rPr>
                <w:rFonts w:ascii="Times New Roman" w:eastAsia="Times New Roman" w:hAnsi="Times New Roman" w:cs="Times New Roman"/>
                <w:bCs/>
                <w:iCs/>
                <w:noProof/>
                <w:sz w:val="16"/>
                <w:szCs w:val="16"/>
                <w:lang w:eastAsia="sk-SK"/>
              </w:rPr>
            </w:pPr>
            <w:r w:rsidRPr="00D5243D">
              <w:rPr>
                <w:rFonts w:ascii="Times New Roman" w:eastAsia="Times New Roman" w:hAnsi="Times New Roman" w:cs="Times New Roman"/>
                <w:bCs/>
                <w:iCs/>
                <w:noProof/>
                <w:sz w:val="16"/>
                <w:szCs w:val="16"/>
                <w:lang w:eastAsia="sk-SK"/>
              </w:rPr>
              <w:t>príjmy z transakcií s fin. aktívami a pasívami</w:t>
            </w:r>
          </w:p>
        </w:tc>
        <w:tc>
          <w:tcPr>
            <w:tcW w:w="436" w:type="pct"/>
            <w:tcBorders>
              <w:top w:val="nil"/>
              <w:left w:val="nil"/>
              <w:bottom w:val="nil"/>
              <w:right w:val="nil"/>
            </w:tcBorders>
            <w:vAlign w:val="center"/>
          </w:tcPr>
          <w:p w14:paraId="6A39B50E"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5 493</w:t>
            </w:r>
          </w:p>
        </w:tc>
        <w:tc>
          <w:tcPr>
            <w:tcW w:w="437" w:type="pct"/>
            <w:tcBorders>
              <w:top w:val="nil"/>
              <w:left w:val="nil"/>
              <w:bottom w:val="nil"/>
              <w:right w:val="nil"/>
            </w:tcBorders>
            <w:vAlign w:val="center"/>
          </w:tcPr>
          <w:p w14:paraId="42E3D56B"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 xml:space="preserve">5 </w:t>
            </w:r>
            <w:r>
              <w:rPr>
                <w:rFonts w:ascii="Times New Roman" w:eastAsia="Times New Roman" w:hAnsi="Times New Roman" w:cs="Times New Roman"/>
                <w:noProof/>
                <w:sz w:val="16"/>
                <w:szCs w:val="16"/>
                <w:lang w:eastAsia="sk-SK"/>
              </w:rPr>
              <w:t>5</w:t>
            </w:r>
            <w:r w:rsidRPr="00D5243D">
              <w:rPr>
                <w:rFonts w:ascii="Times New Roman" w:eastAsia="Times New Roman" w:hAnsi="Times New Roman" w:cs="Times New Roman"/>
                <w:noProof/>
                <w:sz w:val="16"/>
                <w:szCs w:val="16"/>
                <w:lang w:eastAsia="sk-SK"/>
              </w:rPr>
              <w:t>9</w:t>
            </w:r>
            <w:r>
              <w:rPr>
                <w:rFonts w:ascii="Times New Roman" w:eastAsia="Times New Roman" w:hAnsi="Times New Roman" w:cs="Times New Roman"/>
                <w:noProof/>
                <w:sz w:val="16"/>
                <w:szCs w:val="16"/>
                <w:lang w:eastAsia="sk-SK"/>
              </w:rPr>
              <w:t>2</w:t>
            </w:r>
          </w:p>
        </w:tc>
        <w:tc>
          <w:tcPr>
            <w:tcW w:w="437" w:type="pct"/>
            <w:tcBorders>
              <w:top w:val="nil"/>
              <w:left w:val="nil"/>
              <w:bottom w:val="nil"/>
              <w:right w:val="nil"/>
            </w:tcBorders>
            <w:vAlign w:val="center"/>
          </w:tcPr>
          <w:p w14:paraId="397F42F6"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1 638</w:t>
            </w:r>
          </w:p>
        </w:tc>
        <w:tc>
          <w:tcPr>
            <w:tcW w:w="437" w:type="pct"/>
            <w:tcBorders>
              <w:top w:val="nil"/>
              <w:left w:val="nil"/>
              <w:bottom w:val="nil"/>
              <w:right w:val="nil"/>
            </w:tcBorders>
            <w:vAlign w:val="center"/>
          </w:tcPr>
          <w:p w14:paraId="6238B015" w14:textId="77777777" w:rsidR="00630584" w:rsidRPr="0034245F"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9</w:t>
            </w:r>
            <w:r w:rsidRPr="0034245F">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638</w:t>
            </w:r>
          </w:p>
        </w:tc>
        <w:tc>
          <w:tcPr>
            <w:tcW w:w="437" w:type="pct"/>
            <w:tcBorders>
              <w:top w:val="nil"/>
              <w:left w:val="nil"/>
              <w:bottom w:val="nil"/>
              <w:right w:val="nil"/>
            </w:tcBorders>
            <w:vAlign w:val="center"/>
          </w:tcPr>
          <w:p w14:paraId="33C7F1DE" w14:textId="77777777" w:rsidR="00630584" w:rsidRPr="00093182" w:rsidRDefault="00630584" w:rsidP="005A672A">
            <w:pPr>
              <w:spacing w:after="0" w:line="240" w:lineRule="auto"/>
              <w:jc w:val="right"/>
              <w:rPr>
                <w:rFonts w:ascii="Times New Roman" w:eastAsia="Times New Roman" w:hAnsi="Times New Roman" w:cs="Times New Roman"/>
                <w:noProof/>
                <w:sz w:val="16"/>
                <w:szCs w:val="16"/>
                <w:lang w:eastAsia="sk-SK"/>
              </w:rPr>
            </w:pPr>
            <w:r w:rsidRPr="00093182">
              <w:rPr>
                <w:rFonts w:ascii="Times New Roman" w:eastAsia="Times New Roman" w:hAnsi="Times New Roman" w:cs="Times New Roman"/>
                <w:noProof/>
                <w:sz w:val="16"/>
                <w:szCs w:val="16"/>
                <w:lang w:eastAsia="sk-SK"/>
              </w:rPr>
              <w:t>552</w:t>
            </w:r>
          </w:p>
        </w:tc>
        <w:tc>
          <w:tcPr>
            <w:tcW w:w="437" w:type="pct"/>
            <w:tcBorders>
              <w:top w:val="nil"/>
              <w:left w:val="nil"/>
              <w:bottom w:val="nil"/>
              <w:right w:val="nil"/>
            </w:tcBorders>
            <w:vAlign w:val="center"/>
          </w:tcPr>
          <w:p w14:paraId="18969C21" w14:textId="77777777" w:rsidR="00630584" w:rsidRPr="00093182" w:rsidRDefault="00630584" w:rsidP="005A672A">
            <w:pPr>
              <w:spacing w:after="0" w:line="240" w:lineRule="auto"/>
              <w:jc w:val="right"/>
              <w:rPr>
                <w:rFonts w:ascii="Times New Roman" w:eastAsia="Times New Roman" w:hAnsi="Times New Roman" w:cs="Times New Roman"/>
                <w:noProof/>
                <w:sz w:val="16"/>
                <w:szCs w:val="16"/>
                <w:lang w:eastAsia="sk-SK"/>
              </w:rPr>
            </w:pPr>
            <w:r w:rsidRPr="00093182">
              <w:rPr>
                <w:rFonts w:ascii="Times New Roman" w:eastAsia="Times New Roman" w:hAnsi="Times New Roman" w:cs="Times New Roman"/>
                <w:noProof/>
                <w:sz w:val="16"/>
                <w:szCs w:val="16"/>
                <w:lang w:eastAsia="sk-SK"/>
              </w:rPr>
              <w:t>55</w:t>
            </w:r>
            <w:r>
              <w:rPr>
                <w:rFonts w:ascii="Times New Roman" w:eastAsia="Times New Roman" w:hAnsi="Times New Roman" w:cs="Times New Roman"/>
                <w:noProof/>
                <w:sz w:val="16"/>
                <w:szCs w:val="16"/>
                <w:lang w:eastAsia="sk-SK"/>
              </w:rPr>
              <w:t>1</w:t>
            </w:r>
          </w:p>
        </w:tc>
        <w:tc>
          <w:tcPr>
            <w:tcW w:w="435" w:type="pct"/>
            <w:tcBorders>
              <w:top w:val="nil"/>
              <w:left w:val="nil"/>
              <w:bottom w:val="nil"/>
              <w:right w:val="nil"/>
            </w:tcBorders>
            <w:vAlign w:val="center"/>
          </w:tcPr>
          <w:p w14:paraId="64F06698" w14:textId="77777777" w:rsidR="00630584" w:rsidRPr="00093182" w:rsidRDefault="00630584" w:rsidP="005A672A">
            <w:pPr>
              <w:spacing w:after="0" w:line="240" w:lineRule="auto"/>
              <w:jc w:val="right"/>
              <w:rPr>
                <w:rFonts w:ascii="Times New Roman" w:eastAsia="Times New Roman" w:hAnsi="Times New Roman" w:cs="Times New Roman"/>
                <w:noProof/>
                <w:sz w:val="16"/>
                <w:szCs w:val="16"/>
                <w:lang w:eastAsia="sk-SK"/>
              </w:rPr>
            </w:pPr>
            <w:r w:rsidRPr="00093182">
              <w:rPr>
                <w:rFonts w:ascii="Times New Roman" w:eastAsia="Times New Roman" w:hAnsi="Times New Roman" w:cs="Times New Roman"/>
                <w:noProof/>
                <w:sz w:val="16"/>
                <w:szCs w:val="16"/>
                <w:lang w:eastAsia="sk-SK"/>
              </w:rPr>
              <w:t>563</w:t>
            </w:r>
          </w:p>
        </w:tc>
      </w:tr>
      <w:tr w:rsidR="00630584" w:rsidRPr="00D5243D" w14:paraId="49D0624D" w14:textId="77777777" w:rsidTr="005A672A">
        <w:trPr>
          <w:trHeight w:hRule="exact" w:val="289"/>
        </w:trPr>
        <w:tc>
          <w:tcPr>
            <w:tcW w:w="1943" w:type="pct"/>
            <w:tcBorders>
              <w:top w:val="nil"/>
              <w:left w:val="nil"/>
              <w:bottom w:val="nil"/>
              <w:right w:val="nil"/>
            </w:tcBorders>
            <w:vAlign w:val="center"/>
          </w:tcPr>
          <w:p w14:paraId="1703037A" w14:textId="77777777" w:rsidR="00630584" w:rsidRPr="00D5243D" w:rsidRDefault="00630584" w:rsidP="005A672A">
            <w:pPr>
              <w:spacing w:after="0" w:line="240" w:lineRule="auto"/>
              <w:ind w:left="361"/>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prijaté úvery</w:t>
            </w:r>
          </w:p>
        </w:tc>
        <w:tc>
          <w:tcPr>
            <w:tcW w:w="436" w:type="pct"/>
            <w:tcBorders>
              <w:top w:val="nil"/>
              <w:left w:val="nil"/>
              <w:bottom w:val="nil"/>
              <w:right w:val="nil"/>
            </w:tcBorders>
            <w:vAlign w:val="center"/>
            <w:hideMark/>
          </w:tcPr>
          <w:p w14:paraId="69A9242D"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75 507</w:t>
            </w:r>
          </w:p>
        </w:tc>
        <w:tc>
          <w:tcPr>
            <w:tcW w:w="437" w:type="pct"/>
            <w:tcBorders>
              <w:top w:val="nil"/>
              <w:left w:val="nil"/>
              <w:bottom w:val="nil"/>
              <w:right w:val="nil"/>
            </w:tcBorders>
            <w:vAlign w:val="center"/>
            <w:hideMark/>
          </w:tcPr>
          <w:p w14:paraId="18DDCFC8"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37</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084</w:t>
            </w:r>
          </w:p>
        </w:tc>
        <w:tc>
          <w:tcPr>
            <w:tcW w:w="437" w:type="pct"/>
            <w:tcBorders>
              <w:top w:val="nil"/>
              <w:left w:val="nil"/>
              <w:bottom w:val="nil"/>
              <w:right w:val="nil"/>
            </w:tcBorders>
            <w:vAlign w:val="center"/>
            <w:hideMark/>
          </w:tcPr>
          <w:p w14:paraId="1078E1AF"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68</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161</w:t>
            </w:r>
          </w:p>
        </w:tc>
        <w:tc>
          <w:tcPr>
            <w:tcW w:w="437" w:type="pct"/>
            <w:tcBorders>
              <w:top w:val="nil"/>
              <w:left w:val="nil"/>
              <w:bottom w:val="nil"/>
              <w:right w:val="nil"/>
            </w:tcBorders>
            <w:vAlign w:val="center"/>
            <w:hideMark/>
          </w:tcPr>
          <w:p w14:paraId="0876A8A1" w14:textId="77777777" w:rsidR="00630584" w:rsidRPr="00115F7F" w:rsidRDefault="00630584" w:rsidP="005A672A">
            <w:pPr>
              <w:spacing w:after="0" w:line="240" w:lineRule="auto"/>
              <w:jc w:val="right"/>
              <w:rPr>
                <w:rFonts w:ascii="Times New Roman" w:eastAsia="Times New Roman" w:hAnsi="Times New Roman" w:cs="Times New Roman"/>
                <w:noProof/>
                <w:sz w:val="16"/>
                <w:szCs w:val="16"/>
                <w:lang w:eastAsia="sk-SK"/>
              </w:rPr>
            </w:pPr>
            <w:r w:rsidRPr="00115F7F">
              <w:rPr>
                <w:rFonts w:ascii="Times New Roman" w:eastAsia="Times New Roman" w:hAnsi="Times New Roman" w:cs="Times New Roman"/>
                <w:noProof/>
                <w:sz w:val="16"/>
                <w:szCs w:val="16"/>
                <w:lang w:eastAsia="sk-SK"/>
              </w:rPr>
              <w:t>68 161</w:t>
            </w:r>
          </w:p>
        </w:tc>
        <w:tc>
          <w:tcPr>
            <w:tcW w:w="437" w:type="pct"/>
            <w:tcBorders>
              <w:top w:val="nil"/>
              <w:left w:val="nil"/>
              <w:bottom w:val="nil"/>
              <w:right w:val="nil"/>
            </w:tcBorders>
            <w:vAlign w:val="center"/>
          </w:tcPr>
          <w:p w14:paraId="4B2FE8DA" w14:textId="77777777" w:rsidR="00630584" w:rsidRPr="00115F7F" w:rsidRDefault="00630584" w:rsidP="005A672A">
            <w:pPr>
              <w:spacing w:after="0" w:line="240" w:lineRule="auto"/>
              <w:jc w:val="right"/>
              <w:rPr>
                <w:rFonts w:ascii="Times New Roman" w:eastAsia="Times New Roman" w:hAnsi="Times New Roman" w:cs="Times New Roman"/>
                <w:noProof/>
                <w:sz w:val="16"/>
                <w:szCs w:val="16"/>
                <w:lang w:eastAsia="sk-SK"/>
              </w:rPr>
            </w:pPr>
            <w:r w:rsidRPr="00115F7F">
              <w:rPr>
                <w:rFonts w:ascii="Times New Roman" w:eastAsia="Times New Roman" w:hAnsi="Times New Roman" w:cs="Times New Roman"/>
                <w:noProof/>
                <w:sz w:val="16"/>
                <w:szCs w:val="16"/>
                <w:lang w:eastAsia="sk-SK"/>
              </w:rPr>
              <w:t>87 633</w:t>
            </w:r>
          </w:p>
        </w:tc>
        <w:tc>
          <w:tcPr>
            <w:tcW w:w="437" w:type="pct"/>
            <w:tcBorders>
              <w:top w:val="nil"/>
              <w:left w:val="nil"/>
              <w:bottom w:val="nil"/>
              <w:right w:val="nil"/>
            </w:tcBorders>
            <w:vAlign w:val="center"/>
          </w:tcPr>
          <w:p w14:paraId="0804CE29" w14:textId="77777777" w:rsidR="00630584" w:rsidRPr="00115F7F" w:rsidRDefault="00630584" w:rsidP="005A672A">
            <w:pPr>
              <w:spacing w:after="0" w:line="240" w:lineRule="auto"/>
              <w:jc w:val="right"/>
              <w:rPr>
                <w:rFonts w:ascii="Times New Roman" w:eastAsia="Times New Roman" w:hAnsi="Times New Roman" w:cs="Times New Roman"/>
                <w:noProof/>
                <w:sz w:val="16"/>
                <w:szCs w:val="16"/>
                <w:lang w:eastAsia="sk-SK"/>
              </w:rPr>
            </w:pPr>
            <w:r w:rsidRPr="00115F7F">
              <w:rPr>
                <w:rFonts w:ascii="Times New Roman" w:eastAsia="Times New Roman" w:hAnsi="Times New Roman" w:cs="Times New Roman"/>
                <w:noProof/>
                <w:sz w:val="16"/>
                <w:szCs w:val="16"/>
                <w:lang w:eastAsia="sk-SK"/>
              </w:rPr>
              <w:t>81 375</w:t>
            </w:r>
          </w:p>
        </w:tc>
        <w:tc>
          <w:tcPr>
            <w:tcW w:w="435" w:type="pct"/>
            <w:tcBorders>
              <w:top w:val="nil"/>
              <w:left w:val="nil"/>
              <w:bottom w:val="nil"/>
              <w:right w:val="nil"/>
            </w:tcBorders>
            <w:vAlign w:val="center"/>
          </w:tcPr>
          <w:p w14:paraId="3B65C201" w14:textId="77777777" w:rsidR="00630584" w:rsidRPr="00115F7F" w:rsidRDefault="00630584" w:rsidP="005A672A">
            <w:pPr>
              <w:spacing w:after="0" w:line="240" w:lineRule="auto"/>
              <w:jc w:val="right"/>
              <w:rPr>
                <w:rFonts w:ascii="Times New Roman" w:eastAsia="Times New Roman" w:hAnsi="Times New Roman" w:cs="Times New Roman"/>
                <w:noProof/>
                <w:sz w:val="16"/>
                <w:szCs w:val="16"/>
                <w:lang w:eastAsia="sk-SK"/>
              </w:rPr>
            </w:pPr>
            <w:r w:rsidRPr="00115F7F">
              <w:rPr>
                <w:rFonts w:ascii="Times New Roman" w:eastAsia="Times New Roman" w:hAnsi="Times New Roman" w:cs="Times New Roman"/>
                <w:noProof/>
                <w:sz w:val="16"/>
                <w:szCs w:val="16"/>
                <w:lang w:eastAsia="sk-SK"/>
              </w:rPr>
              <w:t>83 649</w:t>
            </w:r>
          </w:p>
        </w:tc>
      </w:tr>
      <w:tr w:rsidR="00630584" w:rsidRPr="005C741A" w14:paraId="16375752" w14:textId="77777777" w:rsidTr="005A672A">
        <w:trPr>
          <w:trHeight w:hRule="exact" w:val="289"/>
        </w:trPr>
        <w:tc>
          <w:tcPr>
            <w:tcW w:w="1943" w:type="pct"/>
            <w:tcBorders>
              <w:top w:val="nil"/>
              <w:left w:val="nil"/>
              <w:bottom w:val="nil"/>
              <w:right w:val="nil"/>
            </w:tcBorders>
            <w:vAlign w:val="center"/>
            <w:hideMark/>
          </w:tcPr>
          <w:p w14:paraId="5A57F7D1" w14:textId="77777777" w:rsidR="00630584" w:rsidRPr="00D5243D" w:rsidRDefault="00630584" w:rsidP="005A672A">
            <w:pPr>
              <w:spacing w:after="0" w:line="240" w:lineRule="auto"/>
              <w:rPr>
                <w:rFonts w:ascii="Times New Roman" w:eastAsia="Times New Roman" w:hAnsi="Times New Roman" w:cs="Times New Roman"/>
                <w:b/>
                <w:bCs/>
                <w:noProof/>
                <w:sz w:val="16"/>
                <w:szCs w:val="16"/>
                <w:lang w:eastAsia="sk-SK"/>
              </w:rPr>
            </w:pPr>
            <w:r w:rsidRPr="00D5243D">
              <w:rPr>
                <w:rFonts w:ascii="Times New Roman" w:eastAsia="Times New Roman" w:hAnsi="Times New Roman" w:cs="Times New Roman"/>
                <w:b/>
                <w:bCs/>
                <w:noProof/>
                <w:sz w:val="16"/>
                <w:szCs w:val="16"/>
                <w:lang w:eastAsia="sk-SK"/>
              </w:rPr>
              <w:t>Výdavky DP spolu</w:t>
            </w:r>
          </w:p>
        </w:tc>
        <w:tc>
          <w:tcPr>
            <w:tcW w:w="436" w:type="pct"/>
            <w:tcBorders>
              <w:top w:val="nil"/>
              <w:left w:val="nil"/>
              <w:bottom w:val="nil"/>
              <w:right w:val="nil"/>
            </w:tcBorders>
            <w:vAlign w:val="center"/>
            <w:hideMark/>
          </w:tcPr>
          <w:p w14:paraId="7BCAF094" w14:textId="77777777" w:rsidR="00630584" w:rsidRPr="00D5243D"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D5243D">
              <w:rPr>
                <w:rFonts w:ascii="Times New Roman" w:eastAsia="Times New Roman" w:hAnsi="Times New Roman" w:cs="Times New Roman"/>
                <w:b/>
                <w:bCs/>
                <w:noProof/>
                <w:sz w:val="16"/>
                <w:szCs w:val="16"/>
                <w:lang w:eastAsia="sk-SK"/>
              </w:rPr>
              <w:t>463 207</w:t>
            </w:r>
          </w:p>
        </w:tc>
        <w:tc>
          <w:tcPr>
            <w:tcW w:w="437" w:type="pct"/>
            <w:tcBorders>
              <w:top w:val="nil"/>
              <w:left w:val="nil"/>
              <w:bottom w:val="nil"/>
              <w:right w:val="nil"/>
            </w:tcBorders>
            <w:vAlign w:val="center"/>
            <w:hideMark/>
          </w:tcPr>
          <w:p w14:paraId="337C4DEF" w14:textId="77777777" w:rsidR="00630584" w:rsidRPr="00D5243D" w:rsidRDefault="00630584" w:rsidP="005A672A">
            <w:pPr>
              <w:spacing w:after="0" w:line="240" w:lineRule="auto"/>
              <w:jc w:val="right"/>
              <w:rPr>
                <w:rFonts w:ascii="Times New Roman" w:eastAsia="Times New Roman" w:hAnsi="Times New Roman" w:cs="Times New Roman"/>
                <w:b/>
                <w:bCs/>
                <w:noProof/>
                <w:sz w:val="16"/>
                <w:szCs w:val="16"/>
                <w:lang w:eastAsia="sk-SK"/>
              </w:rPr>
            </w:pPr>
            <w:r>
              <w:rPr>
                <w:rFonts w:ascii="Times New Roman" w:eastAsia="Times New Roman" w:hAnsi="Times New Roman" w:cs="Times New Roman"/>
                <w:b/>
                <w:bCs/>
                <w:noProof/>
                <w:sz w:val="16"/>
                <w:szCs w:val="16"/>
                <w:lang w:eastAsia="sk-SK"/>
              </w:rPr>
              <w:t>385</w:t>
            </w:r>
            <w:r w:rsidRPr="00D5243D">
              <w:rPr>
                <w:rFonts w:ascii="Times New Roman" w:eastAsia="Times New Roman" w:hAnsi="Times New Roman" w:cs="Times New Roman"/>
                <w:b/>
                <w:bCs/>
                <w:noProof/>
                <w:sz w:val="16"/>
                <w:szCs w:val="16"/>
                <w:lang w:eastAsia="sk-SK"/>
              </w:rPr>
              <w:t xml:space="preserve"> </w:t>
            </w:r>
            <w:r>
              <w:rPr>
                <w:rFonts w:ascii="Times New Roman" w:eastAsia="Times New Roman" w:hAnsi="Times New Roman" w:cs="Times New Roman"/>
                <w:b/>
                <w:bCs/>
                <w:noProof/>
                <w:sz w:val="16"/>
                <w:szCs w:val="16"/>
                <w:lang w:eastAsia="sk-SK"/>
              </w:rPr>
              <w:t>922</w:t>
            </w:r>
          </w:p>
        </w:tc>
        <w:tc>
          <w:tcPr>
            <w:tcW w:w="437" w:type="pct"/>
            <w:tcBorders>
              <w:top w:val="nil"/>
              <w:left w:val="nil"/>
              <w:bottom w:val="nil"/>
              <w:right w:val="nil"/>
            </w:tcBorders>
            <w:vAlign w:val="center"/>
            <w:hideMark/>
          </w:tcPr>
          <w:p w14:paraId="42C6A084" w14:textId="77777777" w:rsidR="00630584" w:rsidRPr="00D5243D"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D5243D">
              <w:rPr>
                <w:rFonts w:ascii="Times New Roman" w:eastAsia="Times New Roman" w:hAnsi="Times New Roman" w:cs="Times New Roman"/>
                <w:b/>
                <w:bCs/>
                <w:noProof/>
                <w:sz w:val="16"/>
                <w:szCs w:val="16"/>
                <w:lang w:eastAsia="sk-SK"/>
              </w:rPr>
              <w:t>3</w:t>
            </w:r>
            <w:r>
              <w:rPr>
                <w:rFonts w:ascii="Times New Roman" w:eastAsia="Times New Roman" w:hAnsi="Times New Roman" w:cs="Times New Roman"/>
                <w:b/>
                <w:bCs/>
                <w:noProof/>
                <w:sz w:val="16"/>
                <w:szCs w:val="16"/>
                <w:lang w:eastAsia="sk-SK"/>
              </w:rPr>
              <w:t>25</w:t>
            </w:r>
            <w:r w:rsidRPr="00D5243D">
              <w:rPr>
                <w:rFonts w:ascii="Times New Roman" w:eastAsia="Times New Roman" w:hAnsi="Times New Roman" w:cs="Times New Roman"/>
                <w:b/>
                <w:bCs/>
                <w:noProof/>
                <w:sz w:val="16"/>
                <w:szCs w:val="16"/>
                <w:lang w:eastAsia="sk-SK"/>
              </w:rPr>
              <w:t xml:space="preserve"> </w:t>
            </w:r>
            <w:r>
              <w:rPr>
                <w:rFonts w:ascii="Times New Roman" w:eastAsia="Times New Roman" w:hAnsi="Times New Roman" w:cs="Times New Roman"/>
                <w:b/>
                <w:bCs/>
                <w:noProof/>
                <w:sz w:val="16"/>
                <w:szCs w:val="16"/>
                <w:lang w:eastAsia="sk-SK"/>
              </w:rPr>
              <w:t>06</w:t>
            </w:r>
            <w:r w:rsidRPr="00D5243D">
              <w:rPr>
                <w:rFonts w:ascii="Times New Roman" w:eastAsia="Times New Roman" w:hAnsi="Times New Roman" w:cs="Times New Roman"/>
                <w:b/>
                <w:bCs/>
                <w:noProof/>
                <w:sz w:val="16"/>
                <w:szCs w:val="16"/>
                <w:lang w:eastAsia="sk-SK"/>
              </w:rPr>
              <w:t>8</w:t>
            </w:r>
          </w:p>
        </w:tc>
        <w:tc>
          <w:tcPr>
            <w:tcW w:w="437" w:type="pct"/>
            <w:tcBorders>
              <w:top w:val="nil"/>
              <w:left w:val="nil"/>
              <w:bottom w:val="nil"/>
              <w:right w:val="nil"/>
            </w:tcBorders>
            <w:vAlign w:val="center"/>
            <w:hideMark/>
          </w:tcPr>
          <w:p w14:paraId="5908C7DC" w14:textId="77777777" w:rsidR="00630584" w:rsidRPr="00E401EF"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E401EF">
              <w:rPr>
                <w:rFonts w:ascii="Times New Roman" w:eastAsia="Times New Roman" w:hAnsi="Times New Roman" w:cs="Times New Roman"/>
                <w:b/>
                <w:bCs/>
                <w:noProof/>
                <w:sz w:val="16"/>
                <w:szCs w:val="16"/>
                <w:lang w:eastAsia="sk-SK"/>
              </w:rPr>
              <w:t>385 139</w:t>
            </w:r>
          </w:p>
        </w:tc>
        <w:tc>
          <w:tcPr>
            <w:tcW w:w="437" w:type="pct"/>
            <w:tcBorders>
              <w:top w:val="nil"/>
              <w:left w:val="nil"/>
              <w:bottom w:val="nil"/>
              <w:right w:val="nil"/>
            </w:tcBorders>
            <w:vAlign w:val="center"/>
          </w:tcPr>
          <w:p w14:paraId="40E82FF1" w14:textId="77777777" w:rsidR="00630584" w:rsidRPr="00115F7F"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115F7F">
              <w:rPr>
                <w:rFonts w:ascii="Times New Roman" w:eastAsia="Times New Roman" w:hAnsi="Times New Roman" w:cs="Times New Roman"/>
                <w:b/>
                <w:bCs/>
                <w:noProof/>
                <w:sz w:val="16"/>
                <w:szCs w:val="16"/>
                <w:lang w:eastAsia="sk-SK"/>
              </w:rPr>
              <w:t>370 0</w:t>
            </w:r>
            <w:r>
              <w:rPr>
                <w:rFonts w:ascii="Times New Roman" w:eastAsia="Times New Roman" w:hAnsi="Times New Roman" w:cs="Times New Roman"/>
                <w:b/>
                <w:bCs/>
                <w:noProof/>
                <w:sz w:val="16"/>
                <w:szCs w:val="16"/>
                <w:lang w:eastAsia="sk-SK"/>
              </w:rPr>
              <w:t>48</w:t>
            </w:r>
          </w:p>
        </w:tc>
        <w:tc>
          <w:tcPr>
            <w:tcW w:w="437" w:type="pct"/>
            <w:tcBorders>
              <w:top w:val="nil"/>
              <w:left w:val="nil"/>
              <w:bottom w:val="nil"/>
              <w:right w:val="nil"/>
            </w:tcBorders>
            <w:vAlign w:val="center"/>
          </w:tcPr>
          <w:p w14:paraId="26841568" w14:textId="77777777" w:rsidR="00630584" w:rsidRPr="00115F7F"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115F7F">
              <w:rPr>
                <w:rFonts w:ascii="Times New Roman" w:eastAsia="Times New Roman" w:hAnsi="Times New Roman" w:cs="Times New Roman"/>
                <w:b/>
                <w:bCs/>
                <w:noProof/>
                <w:sz w:val="16"/>
                <w:szCs w:val="16"/>
                <w:lang w:eastAsia="sk-SK"/>
              </w:rPr>
              <w:t>351 51</w:t>
            </w:r>
            <w:r>
              <w:rPr>
                <w:rFonts w:ascii="Times New Roman" w:eastAsia="Times New Roman" w:hAnsi="Times New Roman" w:cs="Times New Roman"/>
                <w:b/>
                <w:bCs/>
                <w:noProof/>
                <w:sz w:val="16"/>
                <w:szCs w:val="16"/>
                <w:lang w:eastAsia="sk-SK"/>
              </w:rPr>
              <w:t>8</w:t>
            </w:r>
          </w:p>
        </w:tc>
        <w:tc>
          <w:tcPr>
            <w:tcW w:w="435" w:type="pct"/>
            <w:tcBorders>
              <w:top w:val="nil"/>
              <w:left w:val="nil"/>
              <w:bottom w:val="nil"/>
              <w:right w:val="nil"/>
            </w:tcBorders>
            <w:vAlign w:val="center"/>
          </w:tcPr>
          <w:p w14:paraId="3435FCFD" w14:textId="77777777" w:rsidR="00630584" w:rsidRPr="00115F7F"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115F7F">
              <w:rPr>
                <w:rFonts w:ascii="Times New Roman" w:eastAsia="Times New Roman" w:hAnsi="Times New Roman" w:cs="Times New Roman"/>
                <w:b/>
                <w:bCs/>
                <w:noProof/>
                <w:sz w:val="16"/>
                <w:szCs w:val="16"/>
                <w:lang w:eastAsia="sk-SK"/>
              </w:rPr>
              <w:t>355 67</w:t>
            </w:r>
            <w:r>
              <w:rPr>
                <w:rFonts w:ascii="Times New Roman" w:eastAsia="Times New Roman" w:hAnsi="Times New Roman" w:cs="Times New Roman"/>
                <w:b/>
                <w:bCs/>
                <w:noProof/>
                <w:sz w:val="16"/>
                <w:szCs w:val="16"/>
                <w:lang w:eastAsia="sk-SK"/>
              </w:rPr>
              <w:t>9</w:t>
            </w:r>
          </w:p>
        </w:tc>
      </w:tr>
      <w:tr w:rsidR="00630584" w:rsidRPr="005C741A" w14:paraId="04BE41B9" w14:textId="77777777" w:rsidTr="005A672A">
        <w:trPr>
          <w:trHeight w:hRule="exact" w:val="289"/>
        </w:trPr>
        <w:tc>
          <w:tcPr>
            <w:tcW w:w="1943" w:type="pct"/>
            <w:tcBorders>
              <w:top w:val="nil"/>
              <w:left w:val="nil"/>
              <w:bottom w:val="nil"/>
              <w:right w:val="nil"/>
            </w:tcBorders>
            <w:vAlign w:val="center"/>
            <w:hideMark/>
          </w:tcPr>
          <w:p w14:paraId="641D9D5C" w14:textId="77777777" w:rsidR="00630584" w:rsidRPr="00D5243D" w:rsidRDefault="00630584" w:rsidP="005A672A">
            <w:pPr>
              <w:spacing w:after="0" w:line="240" w:lineRule="auto"/>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bCs/>
                <w:iCs/>
                <w:noProof/>
                <w:sz w:val="16"/>
                <w:szCs w:val="16"/>
                <w:lang w:eastAsia="sk-SK"/>
              </w:rPr>
              <w:t>z toho:</w:t>
            </w:r>
          </w:p>
        </w:tc>
        <w:tc>
          <w:tcPr>
            <w:tcW w:w="436" w:type="pct"/>
            <w:tcBorders>
              <w:top w:val="nil"/>
              <w:left w:val="nil"/>
              <w:bottom w:val="nil"/>
              <w:right w:val="nil"/>
            </w:tcBorders>
            <w:vAlign w:val="center"/>
            <w:hideMark/>
          </w:tcPr>
          <w:p w14:paraId="5F2AB194" w14:textId="77777777" w:rsidR="00630584" w:rsidRPr="00D5243D" w:rsidRDefault="00630584" w:rsidP="005A672A">
            <w:pPr>
              <w:spacing w:after="0" w:line="240" w:lineRule="auto"/>
              <w:jc w:val="right"/>
              <w:rPr>
                <w:rFonts w:ascii="Times New Roman" w:eastAsia="Times New Roman" w:hAnsi="Times New Roman" w:cs="Times New Roman"/>
                <w:noProof/>
                <w:sz w:val="20"/>
                <w:szCs w:val="20"/>
                <w:lang w:eastAsia="sk-SK"/>
              </w:rPr>
            </w:pPr>
          </w:p>
        </w:tc>
        <w:tc>
          <w:tcPr>
            <w:tcW w:w="437" w:type="pct"/>
            <w:tcBorders>
              <w:top w:val="nil"/>
              <w:left w:val="nil"/>
              <w:bottom w:val="nil"/>
              <w:right w:val="nil"/>
            </w:tcBorders>
            <w:vAlign w:val="center"/>
            <w:hideMark/>
          </w:tcPr>
          <w:p w14:paraId="03EB6ED5" w14:textId="77777777" w:rsidR="00630584" w:rsidRPr="00D5243D" w:rsidRDefault="00630584" w:rsidP="005A672A">
            <w:pPr>
              <w:spacing w:after="0" w:line="240" w:lineRule="auto"/>
              <w:jc w:val="right"/>
              <w:rPr>
                <w:rFonts w:ascii="Times New Roman" w:eastAsia="Times New Roman" w:hAnsi="Times New Roman" w:cs="Times New Roman"/>
                <w:noProof/>
                <w:sz w:val="20"/>
                <w:szCs w:val="20"/>
                <w:lang w:eastAsia="sk-SK"/>
              </w:rPr>
            </w:pPr>
          </w:p>
        </w:tc>
        <w:tc>
          <w:tcPr>
            <w:tcW w:w="437" w:type="pct"/>
            <w:tcBorders>
              <w:top w:val="nil"/>
              <w:left w:val="nil"/>
              <w:bottom w:val="nil"/>
              <w:right w:val="nil"/>
            </w:tcBorders>
            <w:vAlign w:val="center"/>
            <w:hideMark/>
          </w:tcPr>
          <w:p w14:paraId="7A07A2B7" w14:textId="77777777" w:rsidR="00630584" w:rsidRPr="00D5243D" w:rsidRDefault="00630584" w:rsidP="005A672A">
            <w:pPr>
              <w:spacing w:after="0" w:line="240" w:lineRule="auto"/>
              <w:jc w:val="right"/>
              <w:rPr>
                <w:rFonts w:ascii="Times New Roman" w:eastAsia="Times New Roman" w:hAnsi="Times New Roman" w:cs="Times New Roman"/>
                <w:noProof/>
                <w:sz w:val="20"/>
                <w:szCs w:val="20"/>
                <w:lang w:eastAsia="sk-SK"/>
              </w:rPr>
            </w:pPr>
          </w:p>
        </w:tc>
        <w:tc>
          <w:tcPr>
            <w:tcW w:w="437" w:type="pct"/>
            <w:tcBorders>
              <w:top w:val="nil"/>
              <w:left w:val="nil"/>
              <w:bottom w:val="nil"/>
              <w:right w:val="nil"/>
            </w:tcBorders>
            <w:vAlign w:val="center"/>
            <w:hideMark/>
          </w:tcPr>
          <w:p w14:paraId="11FA2F4F" w14:textId="77777777" w:rsidR="00630584" w:rsidRPr="00E401EF"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E401EF">
              <w:rPr>
                <w:rFonts w:ascii="Times New Roman" w:eastAsia="Times New Roman" w:hAnsi="Times New Roman" w:cs="Times New Roman"/>
                <w:b/>
                <w:bCs/>
                <w:noProof/>
                <w:sz w:val="16"/>
                <w:szCs w:val="16"/>
                <w:lang w:eastAsia="sk-SK"/>
              </w:rPr>
              <w:t> </w:t>
            </w:r>
          </w:p>
        </w:tc>
        <w:tc>
          <w:tcPr>
            <w:tcW w:w="437" w:type="pct"/>
            <w:tcBorders>
              <w:top w:val="nil"/>
              <w:left w:val="nil"/>
              <w:bottom w:val="nil"/>
              <w:right w:val="nil"/>
            </w:tcBorders>
            <w:vAlign w:val="center"/>
            <w:hideMark/>
          </w:tcPr>
          <w:p w14:paraId="45F5A1AC" w14:textId="77777777" w:rsidR="00630584" w:rsidRPr="00115F7F"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115F7F">
              <w:rPr>
                <w:rFonts w:ascii="Times New Roman" w:eastAsia="Times New Roman" w:hAnsi="Times New Roman" w:cs="Times New Roman"/>
                <w:b/>
                <w:bCs/>
                <w:noProof/>
                <w:sz w:val="16"/>
                <w:szCs w:val="16"/>
                <w:lang w:eastAsia="sk-SK"/>
              </w:rPr>
              <w:t> </w:t>
            </w:r>
          </w:p>
        </w:tc>
        <w:tc>
          <w:tcPr>
            <w:tcW w:w="437" w:type="pct"/>
            <w:tcBorders>
              <w:top w:val="nil"/>
              <w:left w:val="nil"/>
              <w:bottom w:val="nil"/>
              <w:right w:val="nil"/>
            </w:tcBorders>
            <w:vAlign w:val="center"/>
            <w:hideMark/>
          </w:tcPr>
          <w:p w14:paraId="7B481142" w14:textId="77777777" w:rsidR="00630584" w:rsidRPr="00115F7F"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115F7F">
              <w:rPr>
                <w:rFonts w:ascii="Times New Roman" w:eastAsia="Times New Roman" w:hAnsi="Times New Roman" w:cs="Times New Roman"/>
                <w:b/>
                <w:bCs/>
                <w:noProof/>
                <w:sz w:val="16"/>
                <w:szCs w:val="16"/>
                <w:lang w:eastAsia="sk-SK"/>
              </w:rPr>
              <w:t> </w:t>
            </w:r>
          </w:p>
        </w:tc>
        <w:tc>
          <w:tcPr>
            <w:tcW w:w="435" w:type="pct"/>
            <w:tcBorders>
              <w:top w:val="nil"/>
              <w:left w:val="nil"/>
              <w:bottom w:val="nil"/>
              <w:right w:val="nil"/>
            </w:tcBorders>
            <w:vAlign w:val="center"/>
            <w:hideMark/>
          </w:tcPr>
          <w:p w14:paraId="16CAFFA6" w14:textId="77777777" w:rsidR="00630584" w:rsidRPr="00115F7F"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115F7F">
              <w:rPr>
                <w:rFonts w:ascii="Times New Roman" w:eastAsia="Times New Roman" w:hAnsi="Times New Roman" w:cs="Times New Roman"/>
                <w:b/>
                <w:bCs/>
                <w:noProof/>
                <w:sz w:val="16"/>
                <w:szCs w:val="16"/>
                <w:lang w:eastAsia="sk-SK"/>
              </w:rPr>
              <w:t> </w:t>
            </w:r>
          </w:p>
        </w:tc>
      </w:tr>
      <w:tr w:rsidR="00630584" w:rsidRPr="00D5243D" w14:paraId="6219491C" w14:textId="77777777" w:rsidTr="005A672A">
        <w:trPr>
          <w:trHeight w:hRule="exact" w:val="289"/>
        </w:trPr>
        <w:tc>
          <w:tcPr>
            <w:tcW w:w="1943" w:type="pct"/>
            <w:tcBorders>
              <w:top w:val="nil"/>
              <w:left w:val="nil"/>
              <w:bottom w:val="nil"/>
              <w:right w:val="nil"/>
            </w:tcBorders>
            <w:vAlign w:val="center"/>
            <w:hideMark/>
          </w:tcPr>
          <w:p w14:paraId="11EC1573" w14:textId="77777777" w:rsidR="00630584" w:rsidRPr="00D5243D" w:rsidRDefault="00630584" w:rsidP="005A672A">
            <w:pPr>
              <w:spacing w:after="0" w:line="240" w:lineRule="auto"/>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  bežné výdavky</w:t>
            </w:r>
          </w:p>
        </w:tc>
        <w:tc>
          <w:tcPr>
            <w:tcW w:w="436" w:type="pct"/>
            <w:tcBorders>
              <w:top w:val="nil"/>
              <w:left w:val="nil"/>
              <w:bottom w:val="nil"/>
              <w:right w:val="nil"/>
            </w:tcBorders>
            <w:vAlign w:val="center"/>
            <w:hideMark/>
          </w:tcPr>
          <w:p w14:paraId="28FF9BF2"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216 130</w:t>
            </w:r>
          </w:p>
        </w:tc>
        <w:tc>
          <w:tcPr>
            <w:tcW w:w="437" w:type="pct"/>
            <w:tcBorders>
              <w:top w:val="nil"/>
              <w:left w:val="nil"/>
              <w:bottom w:val="nil"/>
              <w:right w:val="nil"/>
            </w:tcBorders>
            <w:vAlign w:val="center"/>
            <w:hideMark/>
          </w:tcPr>
          <w:p w14:paraId="710E4B1C"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2</w:t>
            </w:r>
            <w:r>
              <w:rPr>
                <w:rFonts w:ascii="Times New Roman" w:eastAsia="Times New Roman" w:hAnsi="Times New Roman" w:cs="Times New Roman"/>
                <w:noProof/>
                <w:sz w:val="16"/>
                <w:szCs w:val="16"/>
                <w:lang w:eastAsia="sk-SK"/>
              </w:rPr>
              <w:t>27</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58</w:t>
            </w:r>
            <w:r w:rsidRPr="00D5243D">
              <w:rPr>
                <w:rFonts w:ascii="Times New Roman" w:eastAsia="Times New Roman" w:hAnsi="Times New Roman" w:cs="Times New Roman"/>
                <w:noProof/>
                <w:sz w:val="16"/>
                <w:szCs w:val="16"/>
                <w:lang w:eastAsia="sk-SK"/>
              </w:rPr>
              <w:t>0</w:t>
            </w:r>
          </w:p>
        </w:tc>
        <w:tc>
          <w:tcPr>
            <w:tcW w:w="437" w:type="pct"/>
            <w:tcBorders>
              <w:top w:val="nil"/>
              <w:left w:val="nil"/>
              <w:bottom w:val="nil"/>
              <w:right w:val="nil"/>
            </w:tcBorders>
            <w:vAlign w:val="center"/>
            <w:hideMark/>
          </w:tcPr>
          <w:p w14:paraId="4C6453DA"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24</w:t>
            </w:r>
            <w:r>
              <w:rPr>
                <w:rFonts w:ascii="Times New Roman" w:eastAsia="Times New Roman" w:hAnsi="Times New Roman" w:cs="Times New Roman"/>
                <w:noProof/>
                <w:sz w:val="16"/>
                <w:szCs w:val="16"/>
                <w:lang w:eastAsia="sk-SK"/>
              </w:rPr>
              <w:t>5</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320</w:t>
            </w:r>
          </w:p>
        </w:tc>
        <w:tc>
          <w:tcPr>
            <w:tcW w:w="437" w:type="pct"/>
            <w:tcBorders>
              <w:top w:val="nil"/>
              <w:left w:val="nil"/>
              <w:bottom w:val="nil"/>
              <w:right w:val="nil"/>
            </w:tcBorders>
            <w:vAlign w:val="center"/>
            <w:hideMark/>
          </w:tcPr>
          <w:p w14:paraId="3FF1B494" w14:textId="77777777" w:rsidR="00630584" w:rsidRPr="00E401EF" w:rsidRDefault="00630584" w:rsidP="005A672A">
            <w:pPr>
              <w:spacing w:after="0" w:line="240" w:lineRule="auto"/>
              <w:jc w:val="right"/>
              <w:rPr>
                <w:rFonts w:ascii="Times New Roman" w:eastAsia="Times New Roman" w:hAnsi="Times New Roman" w:cs="Times New Roman"/>
                <w:noProof/>
                <w:sz w:val="16"/>
                <w:szCs w:val="16"/>
                <w:lang w:eastAsia="sk-SK"/>
              </w:rPr>
            </w:pPr>
            <w:r w:rsidRPr="00E401EF">
              <w:rPr>
                <w:rFonts w:ascii="Times New Roman" w:eastAsia="Times New Roman" w:hAnsi="Times New Roman" w:cs="Times New Roman"/>
                <w:noProof/>
                <w:sz w:val="16"/>
                <w:szCs w:val="16"/>
                <w:lang w:eastAsia="sk-SK"/>
              </w:rPr>
              <w:t>245 320</w:t>
            </w:r>
          </w:p>
        </w:tc>
        <w:tc>
          <w:tcPr>
            <w:tcW w:w="437" w:type="pct"/>
            <w:tcBorders>
              <w:top w:val="nil"/>
              <w:left w:val="nil"/>
              <w:bottom w:val="nil"/>
              <w:right w:val="nil"/>
            </w:tcBorders>
            <w:vAlign w:val="center"/>
          </w:tcPr>
          <w:p w14:paraId="36A95833" w14:textId="77777777" w:rsidR="00630584" w:rsidRPr="00115F7F" w:rsidRDefault="00630584" w:rsidP="005A672A">
            <w:pPr>
              <w:spacing w:after="0" w:line="240" w:lineRule="auto"/>
              <w:jc w:val="right"/>
              <w:rPr>
                <w:rFonts w:ascii="Times New Roman" w:eastAsia="Times New Roman" w:hAnsi="Times New Roman" w:cs="Times New Roman"/>
                <w:noProof/>
                <w:sz w:val="16"/>
                <w:szCs w:val="16"/>
                <w:lang w:eastAsia="sk-SK"/>
              </w:rPr>
            </w:pPr>
            <w:r w:rsidRPr="00115F7F">
              <w:rPr>
                <w:rFonts w:ascii="Times New Roman" w:eastAsia="Times New Roman" w:hAnsi="Times New Roman" w:cs="Times New Roman"/>
                <w:noProof/>
                <w:sz w:val="16"/>
                <w:szCs w:val="16"/>
                <w:lang w:eastAsia="sk-SK"/>
              </w:rPr>
              <w:t>261 27</w:t>
            </w:r>
            <w:r>
              <w:rPr>
                <w:rFonts w:ascii="Times New Roman" w:eastAsia="Times New Roman" w:hAnsi="Times New Roman" w:cs="Times New Roman"/>
                <w:noProof/>
                <w:sz w:val="16"/>
                <w:szCs w:val="16"/>
                <w:lang w:eastAsia="sk-SK"/>
              </w:rPr>
              <w:t>5</w:t>
            </w:r>
          </w:p>
        </w:tc>
        <w:tc>
          <w:tcPr>
            <w:tcW w:w="437" w:type="pct"/>
            <w:tcBorders>
              <w:top w:val="nil"/>
              <w:left w:val="nil"/>
              <w:bottom w:val="nil"/>
              <w:right w:val="nil"/>
            </w:tcBorders>
            <w:vAlign w:val="center"/>
          </w:tcPr>
          <w:p w14:paraId="19A96C7A" w14:textId="77777777" w:rsidR="00630584" w:rsidRPr="00115F7F" w:rsidRDefault="00630584" w:rsidP="005A672A">
            <w:pPr>
              <w:spacing w:after="0" w:line="240" w:lineRule="auto"/>
              <w:jc w:val="right"/>
              <w:rPr>
                <w:rFonts w:ascii="Times New Roman" w:eastAsia="Times New Roman" w:hAnsi="Times New Roman" w:cs="Times New Roman"/>
                <w:noProof/>
                <w:sz w:val="16"/>
                <w:szCs w:val="16"/>
                <w:lang w:eastAsia="sk-SK"/>
              </w:rPr>
            </w:pPr>
            <w:r w:rsidRPr="00115F7F">
              <w:rPr>
                <w:rFonts w:ascii="Times New Roman" w:eastAsia="Times New Roman" w:hAnsi="Times New Roman" w:cs="Times New Roman"/>
                <w:noProof/>
                <w:sz w:val="16"/>
                <w:szCs w:val="16"/>
                <w:lang w:eastAsia="sk-SK"/>
              </w:rPr>
              <w:t>266 88</w:t>
            </w:r>
            <w:r>
              <w:rPr>
                <w:rFonts w:ascii="Times New Roman" w:eastAsia="Times New Roman" w:hAnsi="Times New Roman" w:cs="Times New Roman"/>
                <w:noProof/>
                <w:sz w:val="16"/>
                <w:szCs w:val="16"/>
                <w:lang w:eastAsia="sk-SK"/>
              </w:rPr>
              <w:t>7</w:t>
            </w:r>
          </w:p>
        </w:tc>
        <w:tc>
          <w:tcPr>
            <w:tcW w:w="435" w:type="pct"/>
            <w:tcBorders>
              <w:top w:val="nil"/>
              <w:left w:val="nil"/>
              <w:bottom w:val="nil"/>
              <w:right w:val="nil"/>
            </w:tcBorders>
            <w:vAlign w:val="center"/>
          </w:tcPr>
          <w:p w14:paraId="13B356E5" w14:textId="77777777" w:rsidR="00630584" w:rsidRPr="00115F7F" w:rsidRDefault="00630584" w:rsidP="005A672A">
            <w:pPr>
              <w:spacing w:after="0" w:line="240" w:lineRule="auto"/>
              <w:jc w:val="right"/>
              <w:rPr>
                <w:rFonts w:ascii="Times New Roman" w:eastAsia="Times New Roman" w:hAnsi="Times New Roman" w:cs="Times New Roman"/>
                <w:noProof/>
                <w:sz w:val="16"/>
                <w:szCs w:val="16"/>
                <w:lang w:eastAsia="sk-SK"/>
              </w:rPr>
            </w:pPr>
            <w:r w:rsidRPr="00115F7F">
              <w:rPr>
                <w:rFonts w:ascii="Times New Roman" w:eastAsia="Times New Roman" w:hAnsi="Times New Roman" w:cs="Times New Roman"/>
                <w:noProof/>
                <w:sz w:val="16"/>
                <w:szCs w:val="16"/>
                <w:lang w:eastAsia="sk-SK"/>
              </w:rPr>
              <w:t>269 46</w:t>
            </w:r>
            <w:r>
              <w:rPr>
                <w:rFonts w:ascii="Times New Roman" w:eastAsia="Times New Roman" w:hAnsi="Times New Roman" w:cs="Times New Roman"/>
                <w:noProof/>
                <w:sz w:val="16"/>
                <w:szCs w:val="16"/>
                <w:lang w:eastAsia="sk-SK"/>
              </w:rPr>
              <w:t>3</w:t>
            </w:r>
          </w:p>
        </w:tc>
      </w:tr>
      <w:tr w:rsidR="00630584" w:rsidRPr="00D5243D" w14:paraId="0B8DDB37" w14:textId="77777777" w:rsidTr="005A672A">
        <w:trPr>
          <w:trHeight w:hRule="exact" w:val="289"/>
        </w:trPr>
        <w:tc>
          <w:tcPr>
            <w:tcW w:w="1943" w:type="pct"/>
            <w:tcBorders>
              <w:top w:val="nil"/>
              <w:left w:val="nil"/>
              <w:bottom w:val="nil"/>
              <w:right w:val="nil"/>
            </w:tcBorders>
            <w:vAlign w:val="center"/>
            <w:hideMark/>
          </w:tcPr>
          <w:p w14:paraId="7F16A0AB" w14:textId="77777777" w:rsidR="00630584" w:rsidRPr="00D5243D" w:rsidRDefault="00630584" w:rsidP="005A672A">
            <w:pPr>
              <w:spacing w:after="0" w:line="240" w:lineRule="auto"/>
              <w:ind w:firstLineChars="200" w:firstLine="320"/>
              <w:rPr>
                <w:rFonts w:ascii="Times New Roman" w:eastAsia="Times New Roman" w:hAnsi="Times New Roman" w:cs="Times New Roman"/>
                <w:noProof/>
                <w:sz w:val="16"/>
                <w:szCs w:val="16"/>
                <w:lang w:eastAsia="sk-SK"/>
              </w:rPr>
            </w:pPr>
            <w:r>
              <w:rPr>
                <w:rFonts w:ascii="Times New Roman" w:eastAsia="Times New Roman" w:hAnsi="Times New Roman" w:cs="Times New Roman"/>
                <w:sz w:val="16"/>
                <w:szCs w:val="16"/>
                <w:lang w:eastAsia="sk-SK"/>
              </w:rPr>
              <w:t>m</w:t>
            </w:r>
            <w:r w:rsidRPr="002B2F81">
              <w:rPr>
                <w:rFonts w:ascii="Times New Roman" w:eastAsia="Times New Roman" w:hAnsi="Times New Roman" w:cs="Times New Roman"/>
                <w:sz w:val="16"/>
                <w:szCs w:val="16"/>
                <w:lang w:eastAsia="sk-SK"/>
              </w:rPr>
              <w:t>zdy</w:t>
            </w:r>
            <w:r>
              <w:rPr>
                <w:rFonts w:ascii="Times New Roman" w:eastAsia="Times New Roman" w:hAnsi="Times New Roman" w:cs="Times New Roman"/>
                <w:sz w:val="16"/>
                <w:szCs w:val="16"/>
                <w:lang w:eastAsia="sk-SK"/>
              </w:rPr>
              <w:t>, poistné a príspevok do poisťovní</w:t>
            </w:r>
          </w:p>
        </w:tc>
        <w:tc>
          <w:tcPr>
            <w:tcW w:w="436" w:type="pct"/>
            <w:tcBorders>
              <w:top w:val="nil"/>
              <w:left w:val="nil"/>
              <w:bottom w:val="nil"/>
              <w:right w:val="nil"/>
            </w:tcBorders>
            <w:vAlign w:val="center"/>
            <w:hideMark/>
          </w:tcPr>
          <w:p w14:paraId="221EB6BC"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114 800</w:t>
            </w:r>
          </w:p>
        </w:tc>
        <w:tc>
          <w:tcPr>
            <w:tcW w:w="437" w:type="pct"/>
            <w:tcBorders>
              <w:top w:val="nil"/>
              <w:left w:val="nil"/>
              <w:bottom w:val="nil"/>
              <w:right w:val="nil"/>
            </w:tcBorders>
            <w:vAlign w:val="center"/>
            <w:hideMark/>
          </w:tcPr>
          <w:p w14:paraId="0F551275"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128</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422</w:t>
            </w:r>
          </w:p>
        </w:tc>
        <w:tc>
          <w:tcPr>
            <w:tcW w:w="437" w:type="pct"/>
            <w:tcBorders>
              <w:top w:val="nil"/>
              <w:left w:val="nil"/>
              <w:bottom w:val="nil"/>
              <w:right w:val="nil"/>
            </w:tcBorders>
            <w:vAlign w:val="center"/>
            <w:hideMark/>
          </w:tcPr>
          <w:p w14:paraId="4DB1C2E8"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12</w:t>
            </w:r>
            <w:r>
              <w:rPr>
                <w:rFonts w:ascii="Times New Roman" w:eastAsia="Times New Roman" w:hAnsi="Times New Roman" w:cs="Times New Roman"/>
                <w:noProof/>
                <w:sz w:val="16"/>
                <w:szCs w:val="16"/>
                <w:lang w:eastAsia="sk-SK"/>
              </w:rPr>
              <w:t>9</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7</w:t>
            </w:r>
            <w:r w:rsidRPr="00D5243D">
              <w:rPr>
                <w:rFonts w:ascii="Times New Roman" w:eastAsia="Times New Roman" w:hAnsi="Times New Roman" w:cs="Times New Roman"/>
                <w:noProof/>
                <w:sz w:val="16"/>
                <w:szCs w:val="16"/>
                <w:lang w:eastAsia="sk-SK"/>
              </w:rPr>
              <w:t>5</w:t>
            </w:r>
            <w:r>
              <w:rPr>
                <w:rFonts w:ascii="Times New Roman" w:eastAsia="Times New Roman" w:hAnsi="Times New Roman" w:cs="Times New Roman"/>
                <w:noProof/>
                <w:sz w:val="16"/>
                <w:szCs w:val="16"/>
                <w:lang w:eastAsia="sk-SK"/>
              </w:rPr>
              <w:t>9</w:t>
            </w:r>
          </w:p>
        </w:tc>
        <w:tc>
          <w:tcPr>
            <w:tcW w:w="437" w:type="pct"/>
            <w:tcBorders>
              <w:top w:val="nil"/>
              <w:left w:val="nil"/>
              <w:bottom w:val="nil"/>
              <w:right w:val="nil"/>
            </w:tcBorders>
            <w:vAlign w:val="center"/>
            <w:hideMark/>
          </w:tcPr>
          <w:p w14:paraId="378F2529" w14:textId="77777777" w:rsidR="00630584" w:rsidRPr="00E401EF" w:rsidRDefault="00630584" w:rsidP="005A672A">
            <w:pPr>
              <w:spacing w:after="0" w:line="240" w:lineRule="auto"/>
              <w:jc w:val="right"/>
              <w:rPr>
                <w:rFonts w:ascii="Times New Roman" w:eastAsia="Times New Roman" w:hAnsi="Times New Roman" w:cs="Times New Roman"/>
                <w:noProof/>
                <w:sz w:val="16"/>
                <w:szCs w:val="16"/>
                <w:lang w:eastAsia="sk-SK"/>
              </w:rPr>
            </w:pPr>
            <w:r w:rsidRPr="00E401EF">
              <w:rPr>
                <w:rFonts w:ascii="Times New Roman" w:eastAsia="Times New Roman" w:hAnsi="Times New Roman" w:cs="Times New Roman"/>
                <w:noProof/>
                <w:sz w:val="16"/>
                <w:szCs w:val="16"/>
                <w:lang w:eastAsia="sk-SK"/>
              </w:rPr>
              <w:t>136 759</w:t>
            </w:r>
          </w:p>
        </w:tc>
        <w:tc>
          <w:tcPr>
            <w:tcW w:w="437" w:type="pct"/>
            <w:tcBorders>
              <w:top w:val="nil"/>
              <w:left w:val="nil"/>
              <w:bottom w:val="nil"/>
              <w:right w:val="nil"/>
            </w:tcBorders>
            <w:vAlign w:val="center"/>
            <w:hideMark/>
          </w:tcPr>
          <w:p w14:paraId="0991586F" w14:textId="77777777" w:rsidR="00630584" w:rsidRPr="00115F7F" w:rsidRDefault="00630584" w:rsidP="005A672A">
            <w:pPr>
              <w:spacing w:after="0" w:line="240" w:lineRule="auto"/>
              <w:jc w:val="right"/>
              <w:rPr>
                <w:rFonts w:ascii="Times New Roman" w:eastAsia="Times New Roman" w:hAnsi="Times New Roman" w:cs="Times New Roman"/>
                <w:noProof/>
                <w:sz w:val="16"/>
                <w:szCs w:val="16"/>
                <w:lang w:eastAsia="sk-SK"/>
              </w:rPr>
            </w:pPr>
            <w:r w:rsidRPr="00115F7F">
              <w:rPr>
                <w:rFonts w:ascii="Times New Roman" w:eastAsia="Times New Roman" w:hAnsi="Times New Roman" w:cs="Times New Roman"/>
                <w:noProof/>
                <w:sz w:val="16"/>
                <w:szCs w:val="16"/>
                <w:lang w:eastAsia="sk-SK"/>
              </w:rPr>
              <w:t>143 03</w:t>
            </w:r>
            <w:r>
              <w:rPr>
                <w:rFonts w:ascii="Times New Roman" w:eastAsia="Times New Roman" w:hAnsi="Times New Roman" w:cs="Times New Roman"/>
                <w:noProof/>
                <w:sz w:val="16"/>
                <w:szCs w:val="16"/>
                <w:lang w:eastAsia="sk-SK"/>
              </w:rPr>
              <w:t>0</w:t>
            </w:r>
          </w:p>
        </w:tc>
        <w:tc>
          <w:tcPr>
            <w:tcW w:w="437" w:type="pct"/>
            <w:tcBorders>
              <w:top w:val="nil"/>
              <w:left w:val="nil"/>
              <w:bottom w:val="nil"/>
              <w:right w:val="nil"/>
            </w:tcBorders>
            <w:vAlign w:val="center"/>
          </w:tcPr>
          <w:p w14:paraId="27FA5931" w14:textId="77777777" w:rsidR="00630584" w:rsidRPr="00115F7F" w:rsidRDefault="00630584" w:rsidP="005A672A">
            <w:pPr>
              <w:spacing w:after="0" w:line="240" w:lineRule="auto"/>
              <w:jc w:val="right"/>
              <w:rPr>
                <w:rFonts w:ascii="Times New Roman" w:eastAsia="Times New Roman" w:hAnsi="Times New Roman" w:cs="Times New Roman"/>
                <w:noProof/>
                <w:sz w:val="16"/>
                <w:szCs w:val="16"/>
                <w:lang w:eastAsia="sk-SK"/>
              </w:rPr>
            </w:pPr>
            <w:r w:rsidRPr="00115F7F">
              <w:rPr>
                <w:rFonts w:ascii="Times New Roman" w:eastAsia="Times New Roman" w:hAnsi="Times New Roman" w:cs="Times New Roman"/>
                <w:noProof/>
                <w:sz w:val="16"/>
                <w:szCs w:val="16"/>
                <w:lang w:eastAsia="sk-SK"/>
              </w:rPr>
              <w:t>145 65</w:t>
            </w:r>
            <w:r>
              <w:rPr>
                <w:rFonts w:ascii="Times New Roman" w:eastAsia="Times New Roman" w:hAnsi="Times New Roman" w:cs="Times New Roman"/>
                <w:noProof/>
                <w:sz w:val="16"/>
                <w:szCs w:val="16"/>
                <w:lang w:eastAsia="sk-SK"/>
              </w:rPr>
              <w:t>9</w:t>
            </w:r>
          </w:p>
        </w:tc>
        <w:tc>
          <w:tcPr>
            <w:tcW w:w="435" w:type="pct"/>
            <w:tcBorders>
              <w:top w:val="nil"/>
              <w:left w:val="nil"/>
              <w:bottom w:val="nil"/>
              <w:right w:val="nil"/>
            </w:tcBorders>
            <w:vAlign w:val="center"/>
          </w:tcPr>
          <w:p w14:paraId="4A3C6F7D" w14:textId="77777777" w:rsidR="00630584" w:rsidRPr="00115F7F" w:rsidRDefault="00630584" w:rsidP="005A672A">
            <w:pPr>
              <w:spacing w:after="0" w:line="240" w:lineRule="auto"/>
              <w:jc w:val="right"/>
              <w:rPr>
                <w:rFonts w:ascii="Times New Roman" w:eastAsia="Times New Roman" w:hAnsi="Times New Roman" w:cs="Times New Roman"/>
                <w:noProof/>
                <w:sz w:val="16"/>
                <w:szCs w:val="16"/>
                <w:lang w:eastAsia="sk-SK"/>
              </w:rPr>
            </w:pPr>
            <w:r w:rsidRPr="00115F7F">
              <w:rPr>
                <w:rFonts w:ascii="Times New Roman" w:eastAsia="Times New Roman" w:hAnsi="Times New Roman" w:cs="Times New Roman"/>
                <w:noProof/>
                <w:sz w:val="16"/>
                <w:szCs w:val="16"/>
                <w:lang w:eastAsia="sk-SK"/>
              </w:rPr>
              <w:t>148 199</w:t>
            </w:r>
          </w:p>
        </w:tc>
      </w:tr>
      <w:tr w:rsidR="00630584" w:rsidRPr="00D5243D" w14:paraId="1FA9C148" w14:textId="77777777" w:rsidTr="005A672A">
        <w:trPr>
          <w:trHeight w:hRule="exact" w:val="289"/>
        </w:trPr>
        <w:tc>
          <w:tcPr>
            <w:tcW w:w="1943" w:type="pct"/>
            <w:tcBorders>
              <w:top w:val="nil"/>
              <w:left w:val="nil"/>
              <w:bottom w:val="nil"/>
              <w:right w:val="nil"/>
            </w:tcBorders>
            <w:vAlign w:val="center"/>
            <w:hideMark/>
          </w:tcPr>
          <w:p w14:paraId="5C1F876C" w14:textId="77777777" w:rsidR="00630584" w:rsidRPr="00D5243D" w:rsidRDefault="00630584" w:rsidP="005A672A">
            <w:pPr>
              <w:spacing w:after="0" w:line="240" w:lineRule="auto"/>
              <w:ind w:firstLineChars="200" w:firstLine="320"/>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 xml:space="preserve">tovary a služby </w:t>
            </w:r>
          </w:p>
        </w:tc>
        <w:tc>
          <w:tcPr>
            <w:tcW w:w="436" w:type="pct"/>
            <w:tcBorders>
              <w:top w:val="nil"/>
              <w:left w:val="nil"/>
              <w:bottom w:val="nil"/>
              <w:right w:val="nil"/>
            </w:tcBorders>
            <w:vAlign w:val="center"/>
            <w:hideMark/>
          </w:tcPr>
          <w:p w14:paraId="409B2E26"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99 108</w:t>
            </w:r>
          </w:p>
        </w:tc>
        <w:tc>
          <w:tcPr>
            <w:tcW w:w="437" w:type="pct"/>
            <w:tcBorders>
              <w:top w:val="nil"/>
              <w:left w:val="nil"/>
              <w:bottom w:val="nil"/>
              <w:right w:val="nil"/>
            </w:tcBorders>
            <w:vAlign w:val="center"/>
            <w:hideMark/>
          </w:tcPr>
          <w:p w14:paraId="1C464192"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9</w:t>
            </w:r>
            <w:r>
              <w:rPr>
                <w:rFonts w:ascii="Times New Roman" w:eastAsia="Times New Roman" w:hAnsi="Times New Roman" w:cs="Times New Roman"/>
                <w:noProof/>
                <w:sz w:val="16"/>
                <w:szCs w:val="16"/>
                <w:lang w:eastAsia="sk-SK"/>
              </w:rPr>
              <w:t>5</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230</w:t>
            </w:r>
          </w:p>
        </w:tc>
        <w:tc>
          <w:tcPr>
            <w:tcW w:w="437" w:type="pct"/>
            <w:tcBorders>
              <w:top w:val="nil"/>
              <w:left w:val="nil"/>
              <w:bottom w:val="nil"/>
              <w:right w:val="nil"/>
            </w:tcBorders>
            <w:vAlign w:val="center"/>
            <w:hideMark/>
          </w:tcPr>
          <w:p w14:paraId="4E4E48BE"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11</w:t>
            </w:r>
            <w:r>
              <w:rPr>
                <w:rFonts w:ascii="Times New Roman" w:eastAsia="Times New Roman" w:hAnsi="Times New Roman" w:cs="Times New Roman"/>
                <w:noProof/>
                <w:sz w:val="16"/>
                <w:szCs w:val="16"/>
                <w:lang w:eastAsia="sk-SK"/>
              </w:rPr>
              <w:t>2</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446</w:t>
            </w:r>
          </w:p>
        </w:tc>
        <w:tc>
          <w:tcPr>
            <w:tcW w:w="437" w:type="pct"/>
            <w:tcBorders>
              <w:top w:val="nil"/>
              <w:left w:val="nil"/>
              <w:bottom w:val="nil"/>
              <w:right w:val="nil"/>
            </w:tcBorders>
            <w:vAlign w:val="center"/>
            <w:hideMark/>
          </w:tcPr>
          <w:p w14:paraId="2C497E89" w14:textId="77777777" w:rsidR="00630584" w:rsidRPr="00115F7F" w:rsidRDefault="00630584" w:rsidP="005A672A">
            <w:pPr>
              <w:spacing w:after="0" w:line="240" w:lineRule="auto"/>
              <w:jc w:val="right"/>
              <w:rPr>
                <w:rFonts w:ascii="Times New Roman" w:eastAsia="Times New Roman" w:hAnsi="Times New Roman" w:cs="Times New Roman"/>
                <w:noProof/>
                <w:sz w:val="16"/>
                <w:szCs w:val="16"/>
                <w:lang w:eastAsia="sk-SK"/>
              </w:rPr>
            </w:pPr>
            <w:r w:rsidRPr="00115F7F">
              <w:rPr>
                <w:rFonts w:ascii="Times New Roman" w:eastAsia="Times New Roman" w:hAnsi="Times New Roman" w:cs="Times New Roman"/>
                <w:noProof/>
                <w:sz w:val="16"/>
                <w:szCs w:val="16"/>
                <w:lang w:eastAsia="sk-SK"/>
              </w:rPr>
              <w:t>105 446</w:t>
            </w:r>
          </w:p>
        </w:tc>
        <w:tc>
          <w:tcPr>
            <w:tcW w:w="437" w:type="pct"/>
            <w:tcBorders>
              <w:top w:val="nil"/>
              <w:left w:val="nil"/>
              <w:bottom w:val="nil"/>
              <w:right w:val="nil"/>
            </w:tcBorders>
            <w:vAlign w:val="center"/>
          </w:tcPr>
          <w:p w14:paraId="1A881B9F" w14:textId="77777777" w:rsidR="00630584" w:rsidRPr="00115F7F" w:rsidRDefault="00630584" w:rsidP="005A672A">
            <w:pPr>
              <w:spacing w:after="0" w:line="240" w:lineRule="auto"/>
              <w:jc w:val="right"/>
              <w:rPr>
                <w:rFonts w:ascii="Times New Roman" w:eastAsia="Times New Roman" w:hAnsi="Times New Roman" w:cs="Times New Roman"/>
                <w:noProof/>
                <w:sz w:val="16"/>
                <w:szCs w:val="16"/>
                <w:lang w:eastAsia="sk-SK"/>
              </w:rPr>
            </w:pPr>
            <w:r w:rsidRPr="00115F7F">
              <w:rPr>
                <w:rFonts w:ascii="Times New Roman" w:eastAsia="Times New Roman" w:hAnsi="Times New Roman" w:cs="Times New Roman"/>
                <w:noProof/>
                <w:sz w:val="16"/>
                <w:szCs w:val="16"/>
                <w:lang w:eastAsia="sk-SK"/>
              </w:rPr>
              <w:t>114 920</w:t>
            </w:r>
          </w:p>
        </w:tc>
        <w:tc>
          <w:tcPr>
            <w:tcW w:w="437" w:type="pct"/>
            <w:tcBorders>
              <w:top w:val="nil"/>
              <w:left w:val="nil"/>
              <w:bottom w:val="nil"/>
              <w:right w:val="nil"/>
            </w:tcBorders>
            <w:vAlign w:val="center"/>
          </w:tcPr>
          <w:p w14:paraId="72987208"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11</w:t>
            </w:r>
            <w:r>
              <w:rPr>
                <w:rFonts w:ascii="Times New Roman" w:eastAsia="Times New Roman" w:hAnsi="Times New Roman" w:cs="Times New Roman"/>
                <w:noProof/>
                <w:sz w:val="16"/>
                <w:szCs w:val="16"/>
                <w:lang w:eastAsia="sk-SK"/>
              </w:rPr>
              <w:t>7</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448</w:t>
            </w:r>
          </w:p>
        </w:tc>
        <w:tc>
          <w:tcPr>
            <w:tcW w:w="435" w:type="pct"/>
            <w:tcBorders>
              <w:top w:val="nil"/>
              <w:left w:val="nil"/>
              <w:bottom w:val="nil"/>
              <w:right w:val="nil"/>
            </w:tcBorders>
            <w:vAlign w:val="center"/>
          </w:tcPr>
          <w:p w14:paraId="5D5BA3DA"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117 448</w:t>
            </w:r>
          </w:p>
        </w:tc>
      </w:tr>
      <w:tr w:rsidR="00630584" w:rsidRPr="00D5243D" w14:paraId="55E16659" w14:textId="77777777" w:rsidTr="005A672A">
        <w:trPr>
          <w:trHeight w:hRule="exact" w:val="289"/>
        </w:trPr>
        <w:tc>
          <w:tcPr>
            <w:tcW w:w="1943" w:type="pct"/>
            <w:tcBorders>
              <w:top w:val="nil"/>
              <w:left w:val="nil"/>
              <w:bottom w:val="nil"/>
              <w:right w:val="nil"/>
            </w:tcBorders>
            <w:vAlign w:val="center"/>
            <w:hideMark/>
          </w:tcPr>
          <w:p w14:paraId="4E68ADE3" w14:textId="77777777" w:rsidR="00630584" w:rsidRPr="00D5243D" w:rsidRDefault="00630584" w:rsidP="005A672A">
            <w:pPr>
              <w:spacing w:after="0" w:line="240" w:lineRule="auto"/>
              <w:ind w:firstLineChars="200" w:firstLine="320"/>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bežné transfery</w:t>
            </w:r>
          </w:p>
        </w:tc>
        <w:tc>
          <w:tcPr>
            <w:tcW w:w="436" w:type="pct"/>
            <w:tcBorders>
              <w:top w:val="nil"/>
              <w:left w:val="nil"/>
              <w:bottom w:val="nil"/>
              <w:right w:val="nil"/>
            </w:tcBorders>
            <w:vAlign w:val="center"/>
            <w:hideMark/>
          </w:tcPr>
          <w:p w14:paraId="20E3C94A"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670</w:t>
            </w:r>
          </w:p>
        </w:tc>
        <w:tc>
          <w:tcPr>
            <w:tcW w:w="437" w:type="pct"/>
            <w:tcBorders>
              <w:top w:val="nil"/>
              <w:left w:val="nil"/>
              <w:bottom w:val="nil"/>
              <w:right w:val="nil"/>
            </w:tcBorders>
            <w:vAlign w:val="center"/>
            <w:hideMark/>
          </w:tcPr>
          <w:p w14:paraId="5DADDDF8"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1 038</w:t>
            </w:r>
          </w:p>
        </w:tc>
        <w:tc>
          <w:tcPr>
            <w:tcW w:w="437" w:type="pct"/>
            <w:tcBorders>
              <w:top w:val="nil"/>
              <w:left w:val="nil"/>
              <w:bottom w:val="nil"/>
              <w:right w:val="nil"/>
            </w:tcBorders>
            <w:vAlign w:val="center"/>
            <w:hideMark/>
          </w:tcPr>
          <w:p w14:paraId="722954DF"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9</w:t>
            </w:r>
            <w:r>
              <w:rPr>
                <w:rFonts w:ascii="Times New Roman" w:eastAsia="Times New Roman" w:hAnsi="Times New Roman" w:cs="Times New Roman"/>
                <w:noProof/>
                <w:sz w:val="16"/>
                <w:szCs w:val="16"/>
                <w:lang w:eastAsia="sk-SK"/>
              </w:rPr>
              <w:t>64</w:t>
            </w:r>
          </w:p>
        </w:tc>
        <w:tc>
          <w:tcPr>
            <w:tcW w:w="437" w:type="pct"/>
            <w:tcBorders>
              <w:top w:val="nil"/>
              <w:left w:val="nil"/>
              <w:bottom w:val="nil"/>
              <w:right w:val="nil"/>
            </w:tcBorders>
            <w:vAlign w:val="center"/>
            <w:hideMark/>
          </w:tcPr>
          <w:p w14:paraId="36A9F0CA" w14:textId="77777777" w:rsidR="00630584" w:rsidRPr="00115F7F" w:rsidRDefault="00630584" w:rsidP="005A672A">
            <w:pPr>
              <w:spacing w:after="0" w:line="240" w:lineRule="auto"/>
              <w:jc w:val="right"/>
              <w:rPr>
                <w:rFonts w:ascii="Times New Roman" w:eastAsia="Times New Roman" w:hAnsi="Times New Roman" w:cs="Times New Roman"/>
                <w:noProof/>
                <w:sz w:val="16"/>
                <w:szCs w:val="16"/>
                <w:lang w:eastAsia="sk-SK"/>
              </w:rPr>
            </w:pPr>
            <w:r w:rsidRPr="00115F7F">
              <w:rPr>
                <w:rFonts w:ascii="Times New Roman" w:eastAsia="Times New Roman" w:hAnsi="Times New Roman" w:cs="Times New Roman"/>
                <w:noProof/>
                <w:sz w:val="16"/>
                <w:szCs w:val="16"/>
                <w:lang w:eastAsia="sk-SK"/>
              </w:rPr>
              <w:t>964</w:t>
            </w:r>
          </w:p>
        </w:tc>
        <w:tc>
          <w:tcPr>
            <w:tcW w:w="437" w:type="pct"/>
            <w:tcBorders>
              <w:top w:val="nil"/>
              <w:left w:val="nil"/>
              <w:bottom w:val="nil"/>
              <w:right w:val="nil"/>
            </w:tcBorders>
            <w:vAlign w:val="center"/>
          </w:tcPr>
          <w:p w14:paraId="30873FF0" w14:textId="77777777" w:rsidR="00630584" w:rsidRPr="00115F7F" w:rsidRDefault="00630584" w:rsidP="005A672A">
            <w:pPr>
              <w:spacing w:after="0" w:line="240" w:lineRule="auto"/>
              <w:jc w:val="right"/>
              <w:rPr>
                <w:rFonts w:ascii="Times New Roman" w:eastAsia="Times New Roman" w:hAnsi="Times New Roman" w:cs="Times New Roman"/>
                <w:noProof/>
                <w:sz w:val="16"/>
                <w:szCs w:val="16"/>
                <w:lang w:eastAsia="sk-SK"/>
              </w:rPr>
            </w:pPr>
            <w:r w:rsidRPr="00115F7F">
              <w:rPr>
                <w:rFonts w:ascii="Times New Roman" w:eastAsia="Times New Roman" w:hAnsi="Times New Roman" w:cs="Times New Roman"/>
                <w:noProof/>
                <w:sz w:val="16"/>
                <w:szCs w:val="16"/>
                <w:lang w:eastAsia="sk-SK"/>
              </w:rPr>
              <w:t>780</w:t>
            </w:r>
          </w:p>
        </w:tc>
        <w:tc>
          <w:tcPr>
            <w:tcW w:w="437" w:type="pct"/>
            <w:tcBorders>
              <w:top w:val="nil"/>
              <w:left w:val="nil"/>
              <w:bottom w:val="nil"/>
              <w:right w:val="nil"/>
            </w:tcBorders>
            <w:vAlign w:val="center"/>
          </w:tcPr>
          <w:p w14:paraId="4FACA9C3"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827</w:t>
            </w:r>
          </w:p>
        </w:tc>
        <w:tc>
          <w:tcPr>
            <w:tcW w:w="435" w:type="pct"/>
            <w:tcBorders>
              <w:top w:val="nil"/>
              <w:left w:val="nil"/>
              <w:bottom w:val="nil"/>
              <w:right w:val="nil"/>
            </w:tcBorders>
            <w:vAlign w:val="center"/>
          </w:tcPr>
          <w:p w14:paraId="2DF973EF"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837</w:t>
            </w:r>
          </w:p>
        </w:tc>
      </w:tr>
      <w:tr w:rsidR="00630584" w:rsidRPr="00D5243D" w14:paraId="4DD828E5" w14:textId="77777777" w:rsidTr="005A672A">
        <w:trPr>
          <w:trHeight w:hRule="exact" w:val="289"/>
        </w:trPr>
        <w:tc>
          <w:tcPr>
            <w:tcW w:w="1943" w:type="pct"/>
            <w:tcBorders>
              <w:top w:val="nil"/>
              <w:left w:val="nil"/>
              <w:bottom w:val="nil"/>
              <w:right w:val="nil"/>
            </w:tcBorders>
            <w:vAlign w:val="center"/>
            <w:hideMark/>
          </w:tcPr>
          <w:p w14:paraId="43204BF5" w14:textId="77777777" w:rsidR="00630584" w:rsidRPr="00D5243D" w:rsidRDefault="00630584" w:rsidP="005A672A">
            <w:pPr>
              <w:spacing w:after="0" w:line="240" w:lineRule="auto"/>
              <w:ind w:firstLineChars="200" w:firstLine="320"/>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 xml:space="preserve">splácanie úrokov </w:t>
            </w:r>
          </w:p>
        </w:tc>
        <w:tc>
          <w:tcPr>
            <w:tcW w:w="436" w:type="pct"/>
            <w:tcBorders>
              <w:top w:val="nil"/>
              <w:left w:val="nil"/>
              <w:bottom w:val="nil"/>
              <w:right w:val="nil"/>
            </w:tcBorders>
            <w:vAlign w:val="center"/>
            <w:hideMark/>
          </w:tcPr>
          <w:p w14:paraId="490ED7DC"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1 552</w:t>
            </w:r>
          </w:p>
        </w:tc>
        <w:tc>
          <w:tcPr>
            <w:tcW w:w="437" w:type="pct"/>
            <w:tcBorders>
              <w:top w:val="nil"/>
              <w:left w:val="nil"/>
              <w:bottom w:val="nil"/>
              <w:right w:val="nil"/>
            </w:tcBorders>
            <w:vAlign w:val="center"/>
            <w:hideMark/>
          </w:tcPr>
          <w:p w14:paraId="597BF54D"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2 890</w:t>
            </w:r>
          </w:p>
        </w:tc>
        <w:tc>
          <w:tcPr>
            <w:tcW w:w="437" w:type="pct"/>
            <w:tcBorders>
              <w:top w:val="nil"/>
              <w:left w:val="nil"/>
              <w:bottom w:val="nil"/>
              <w:right w:val="nil"/>
            </w:tcBorders>
            <w:vAlign w:val="center"/>
            <w:hideMark/>
          </w:tcPr>
          <w:p w14:paraId="037E77C6"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2 151</w:t>
            </w:r>
          </w:p>
        </w:tc>
        <w:tc>
          <w:tcPr>
            <w:tcW w:w="437" w:type="pct"/>
            <w:tcBorders>
              <w:top w:val="nil"/>
              <w:left w:val="nil"/>
              <w:bottom w:val="nil"/>
              <w:right w:val="nil"/>
            </w:tcBorders>
            <w:vAlign w:val="center"/>
            <w:hideMark/>
          </w:tcPr>
          <w:p w14:paraId="25C59084" w14:textId="77777777" w:rsidR="00630584" w:rsidRPr="00115F7F" w:rsidRDefault="00630584" w:rsidP="005A672A">
            <w:pPr>
              <w:spacing w:after="0" w:line="240" w:lineRule="auto"/>
              <w:jc w:val="right"/>
              <w:rPr>
                <w:rFonts w:ascii="Times New Roman" w:eastAsia="Times New Roman" w:hAnsi="Times New Roman" w:cs="Times New Roman"/>
                <w:noProof/>
                <w:sz w:val="16"/>
                <w:szCs w:val="16"/>
                <w:lang w:eastAsia="sk-SK"/>
              </w:rPr>
            </w:pPr>
            <w:r w:rsidRPr="00115F7F">
              <w:rPr>
                <w:rFonts w:ascii="Times New Roman" w:eastAsia="Times New Roman" w:hAnsi="Times New Roman" w:cs="Times New Roman"/>
                <w:noProof/>
                <w:sz w:val="16"/>
                <w:szCs w:val="16"/>
                <w:lang w:eastAsia="sk-SK"/>
              </w:rPr>
              <w:t>2 151</w:t>
            </w:r>
          </w:p>
        </w:tc>
        <w:tc>
          <w:tcPr>
            <w:tcW w:w="437" w:type="pct"/>
            <w:tcBorders>
              <w:top w:val="nil"/>
              <w:left w:val="nil"/>
              <w:bottom w:val="nil"/>
              <w:right w:val="nil"/>
            </w:tcBorders>
            <w:vAlign w:val="center"/>
          </w:tcPr>
          <w:p w14:paraId="2745EA87" w14:textId="77777777" w:rsidR="00630584" w:rsidRPr="00115F7F" w:rsidRDefault="00630584" w:rsidP="005A672A">
            <w:pPr>
              <w:spacing w:after="0" w:line="240" w:lineRule="auto"/>
              <w:jc w:val="right"/>
              <w:rPr>
                <w:rFonts w:ascii="Times New Roman" w:eastAsia="Times New Roman" w:hAnsi="Times New Roman" w:cs="Times New Roman"/>
                <w:noProof/>
                <w:sz w:val="16"/>
                <w:szCs w:val="16"/>
                <w:lang w:eastAsia="sk-SK"/>
              </w:rPr>
            </w:pPr>
            <w:r w:rsidRPr="00115F7F">
              <w:rPr>
                <w:rFonts w:ascii="Times New Roman" w:eastAsia="Times New Roman" w:hAnsi="Times New Roman" w:cs="Times New Roman"/>
                <w:noProof/>
                <w:sz w:val="16"/>
                <w:szCs w:val="16"/>
                <w:lang w:eastAsia="sk-SK"/>
              </w:rPr>
              <w:t>2 545</w:t>
            </w:r>
          </w:p>
        </w:tc>
        <w:tc>
          <w:tcPr>
            <w:tcW w:w="437" w:type="pct"/>
            <w:tcBorders>
              <w:top w:val="nil"/>
              <w:left w:val="nil"/>
              <w:bottom w:val="nil"/>
              <w:right w:val="nil"/>
            </w:tcBorders>
            <w:vAlign w:val="center"/>
          </w:tcPr>
          <w:p w14:paraId="4042F6F6"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2 953</w:t>
            </w:r>
          </w:p>
        </w:tc>
        <w:tc>
          <w:tcPr>
            <w:tcW w:w="435" w:type="pct"/>
            <w:tcBorders>
              <w:top w:val="nil"/>
              <w:left w:val="nil"/>
              <w:bottom w:val="nil"/>
              <w:right w:val="nil"/>
            </w:tcBorders>
            <w:vAlign w:val="center"/>
          </w:tcPr>
          <w:p w14:paraId="640924DD"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2 979</w:t>
            </w:r>
          </w:p>
        </w:tc>
      </w:tr>
      <w:tr w:rsidR="00630584" w:rsidRPr="00D5243D" w14:paraId="56838ACB" w14:textId="77777777" w:rsidTr="005A672A">
        <w:trPr>
          <w:trHeight w:hRule="exact" w:val="289"/>
        </w:trPr>
        <w:tc>
          <w:tcPr>
            <w:tcW w:w="1943" w:type="pct"/>
            <w:tcBorders>
              <w:top w:val="nil"/>
              <w:left w:val="nil"/>
              <w:bottom w:val="nil"/>
              <w:right w:val="nil"/>
            </w:tcBorders>
            <w:vAlign w:val="center"/>
            <w:hideMark/>
          </w:tcPr>
          <w:p w14:paraId="78A5C7A2" w14:textId="77777777" w:rsidR="00630584" w:rsidRPr="00D5243D" w:rsidRDefault="00630584" w:rsidP="005A672A">
            <w:pPr>
              <w:spacing w:after="0" w:line="240" w:lineRule="auto"/>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  kapitálové výdavky</w:t>
            </w:r>
          </w:p>
        </w:tc>
        <w:tc>
          <w:tcPr>
            <w:tcW w:w="436" w:type="pct"/>
            <w:tcBorders>
              <w:top w:val="nil"/>
              <w:left w:val="nil"/>
              <w:bottom w:val="nil"/>
              <w:right w:val="nil"/>
            </w:tcBorders>
            <w:vAlign w:val="center"/>
            <w:hideMark/>
          </w:tcPr>
          <w:p w14:paraId="0AE88804"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200 097</w:t>
            </w:r>
          </w:p>
        </w:tc>
        <w:tc>
          <w:tcPr>
            <w:tcW w:w="437" w:type="pct"/>
            <w:tcBorders>
              <w:top w:val="nil"/>
              <w:left w:val="nil"/>
              <w:bottom w:val="nil"/>
              <w:right w:val="nil"/>
            </w:tcBorders>
            <w:vAlign w:val="center"/>
            <w:hideMark/>
          </w:tcPr>
          <w:p w14:paraId="15B6C62A"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115</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932</w:t>
            </w:r>
          </w:p>
        </w:tc>
        <w:tc>
          <w:tcPr>
            <w:tcW w:w="437" w:type="pct"/>
            <w:tcBorders>
              <w:top w:val="nil"/>
              <w:left w:val="nil"/>
              <w:bottom w:val="nil"/>
              <w:right w:val="nil"/>
            </w:tcBorders>
            <w:vAlign w:val="center"/>
            <w:hideMark/>
          </w:tcPr>
          <w:p w14:paraId="1FDD0264"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 xml:space="preserve">41 </w:t>
            </w:r>
            <w:r>
              <w:rPr>
                <w:rFonts w:ascii="Times New Roman" w:eastAsia="Times New Roman" w:hAnsi="Times New Roman" w:cs="Times New Roman"/>
                <w:noProof/>
                <w:sz w:val="16"/>
                <w:szCs w:val="16"/>
                <w:lang w:eastAsia="sk-SK"/>
              </w:rPr>
              <w:t>402</w:t>
            </w:r>
          </w:p>
        </w:tc>
        <w:tc>
          <w:tcPr>
            <w:tcW w:w="437" w:type="pct"/>
            <w:tcBorders>
              <w:top w:val="nil"/>
              <w:left w:val="nil"/>
              <w:bottom w:val="nil"/>
              <w:right w:val="nil"/>
            </w:tcBorders>
            <w:vAlign w:val="center"/>
            <w:hideMark/>
          </w:tcPr>
          <w:p w14:paraId="7CB17497" w14:textId="77777777" w:rsidR="00630584" w:rsidRPr="00115F7F" w:rsidRDefault="00630584" w:rsidP="005A672A">
            <w:pPr>
              <w:spacing w:after="0" w:line="240" w:lineRule="auto"/>
              <w:jc w:val="right"/>
              <w:rPr>
                <w:rFonts w:ascii="Times New Roman" w:eastAsia="Times New Roman" w:hAnsi="Times New Roman" w:cs="Times New Roman"/>
                <w:noProof/>
                <w:sz w:val="16"/>
                <w:szCs w:val="16"/>
                <w:lang w:eastAsia="sk-SK"/>
              </w:rPr>
            </w:pPr>
            <w:r w:rsidRPr="00115F7F">
              <w:rPr>
                <w:rFonts w:ascii="Times New Roman" w:eastAsia="Times New Roman" w:hAnsi="Times New Roman" w:cs="Times New Roman"/>
                <w:noProof/>
                <w:sz w:val="16"/>
                <w:szCs w:val="16"/>
                <w:lang w:eastAsia="sk-SK"/>
              </w:rPr>
              <w:t>101 473</w:t>
            </w:r>
          </w:p>
        </w:tc>
        <w:tc>
          <w:tcPr>
            <w:tcW w:w="437" w:type="pct"/>
            <w:tcBorders>
              <w:top w:val="nil"/>
              <w:left w:val="nil"/>
              <w:bottom w:val="nil"/>
              <w:right w:val="nil"/>
            </w:tcBorders>
            <w:vAlign w:val="center"/>
          </w:tcPr>
          <w:p w14:paraId="3ED2C2E3" w14:textId="77777777" w:rsidR="00630584" w:rsidRPr="00115F7F" w:rsidRDefault="00630584" w:rsidP="005A672A">
            <w:pPr>
              <w:spacing w:after="0" w:line="240" w:lineRule="auto"/>
              <w:jc w:val="right"/>
              <w:rPr>
                <w:rFonts w:ascii="Times New Roman" w:eastAsia="Times New Roman" w:hAnsi="Times New Roman" w:cs="Times New Roman"/>
                <w:noProof/>
                <w:sz w:val="16"/>
                <w:szCs w:val="16"/>
                <w:lang w:eastAsia="sk-SK"/>
              </w:rPr>
            </w:pPr>
            <w:r w:rsidRPr="00115F7F">
              <w:rPr>
                <w:rFonts w:ascii="Times New Roman" w:eastAsia="Times New Roman" w:hAnsi="Times New Roman" w:cs="Times New Roman"/>
                <w:noProof/>
                <w:sz w:val="16"/>
                <w:szCs w:val="16"/>
                <w:lang w:eastAsia="sk-SK"/>
              </w:rPr>
              <w:t>69 31</w:t>
            </w:r>
            <w:r>
              <w:rPr>
                <w:rFonts w:ascii="Times New Roman" w:eastAsia="Times New Roman" w:hAnsi="Times New Roman" w:cs="Times New Roman"/>
                <w:noProof/>
                <w:sz w:val="16"/>
                <w:szCs w:val="16"/>
                <w:lang w:eastAsia="sk-SK"/>
              </w:rPr>
              <w:t>3</w:t>
            </w:r>
          </w:p>
        </w:tc>
        <w:tc>
          <w:tcPr>
            <w:tcW w:w="437" w:type="pct"/>
            <w:tcBorders>
              <w:top w:val="nil"/>
              <w:left w:val="nil"/>
              <w:bottom w:val="nil"/>
              <w:right w:val="nil"/>
            </w:tcBorders>
            <w:vAlign w:val="center"/>
          </w:tcPr>
          <w:p w14:paraId="368B4606"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4</w:t>
            </w:r>
            <w:r>
              <w:rPr>
                <w:rFonts w:ascii="Times New Roman" w:eastAsia="Times New Roman" w:hAnsi="Times New Roman" w:cs="Times New Roman"/>
                <w:noProof/>
                <w:sz w:val="16"/>
                <w:szCs w:val="16"/>
                <w:lang w:eastAsia="sk-SK"/>
              </w:rPr>
              <w:t>5</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881</w:t>
            </w:r>
          </w:p>
        </w:tc>
        <w:tc>
          <w:tcPr>
            <w:tcW w:w="435" w:type="pct"/>
            <w:tcBorders>
              <w:top w:val="nil"/>
              <w:left w:val="nil"/>
              <w:bottom w:val="nil"/>
              <w:right w:val="nil"/>
            </w:tcBorders>
            <w:vAlign w:val="center"/>
          </w:tcPr>
          <w:p w14:paraId="180A1991"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47</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466</w:t>
            </w:r>
          </w:p>
        </w:tc>
      </w:tr>
      <w:tr w:rsidR="00630584" w:rsidRPr="00D5243D" w14:paraId="60CBE78D" w14:textId="77777777" w:rsidTr="005A672A">
        <w:trPr>
          <w:trHeight w:hRule="exact" w:val="289"/>
        </w:trPr>
        <w:tc>
          <w:tcPr>
            <w:tcW w:w="1943" w:type="pct"/>
            <w:tcBorders>
              <w:top w:val="nil"/>
              <w:left w:val="nil"/>
              <w:bottom w:val="nil"/>
              <w:right w:val="nil"/>
            </w:tcBorders>
            <w:vAlign w:val="center"/>
            <w:hideMark/>
          </w:tcPr>
          <w:p w14:paraId="0F7073A7" w14:textId="77777777" w:rsidR="00630584" w:rsidRPr="00D5243D" w:rsidRDefault="00630584" w:rsidP="005A672A">
            <w:pPr>
              <w:spacing w:after="0" w:line="240" w:lineRule="auto"/>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  výdavkové finančné operácie (FO)</w:t>
            </w:r>
          </w:p>
        </w:tc>
        <w:tc>
          <w:tcPr>
            <w:tcW w:w="436" w:type="pct"/>
            <w:tcBorders>
              <w:top w:val="nil"/>
              <w:left w:val="nil"/>
              <w:bottom w:val="nil"/>
              <w:right w:val="nil"/>
            </w:tcBorders>
            <w:vAlign w:val="center"/>
            <w:hideMark/>
          </w:tcPr>
          <w:p w14:paraId="68118257"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46 980</w:t>
            </w:r>
          </w:p>
        </w:tc>
        <w:tc>
          <w:tcPr>
            <w:tcW w:w="437" w:type="pct"/>
            <w:tcBorders>
              <w:top w:val="nil"/>
              <w:left w:val="nil"/>
              <w:bottom w:val="nil"/>
              <w:right w:val="nil"/>
            </w:tcBorders>
            <w:vAlign w:val="center"/>
            <w:hideMark/>
          </w:tcPr>
          <w:p w14:paraId="02C2380C"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4</w:t>
            </w:r>
            <w:r>
              <w:rPr>
                <w:rFonts w:ascii="Times New Roman" w:eastAsia="Times New Roman" w:hAnsi="Times New Roman" w:cs="Times New Roman"/>
                <w:noProof/>
                <w:sz w:val="16"/>
                <w:szCs w:val="16"/>
                <w:lang w:eastAsia="sk-SK"/>
              </w:rPr>
              <w:t>2</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410</w:t>
            </w:r>
          </w:p>
        </w:tc>
        <w:tc>
          <w:tcPr>
            <w:tcW w:w="437" w:type="pct"/>
            <w:tcBorders>
              <w:top w:val="nil"/>
              <w:left w:val="nil"/>
              <w:bottom w:val="nil"/>
              <w:right w:val="nil"/>
            </w:tcBorders>
            <w:vAlign w:val="center"/>
            <w:hideMark/>
          </w:tcPr>
          <w:p w14:paraId="6FECE22C"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3</w:t>
            </w:r>
            <w:r>
              <w:rPr>
                <w:rFonts w:ascii="Times New Roman" w:eastAsia="Times New Roman" w:hAnsi="Times New Roman" w:cs="Times New Roman"/>
                <w:noProof/>
                <w:sz w:val="16"/>
                <w:szCs w:val="16"/>
                <w:lang w:eastAsia="sk-SK"/>
              </w:rPr>
              <w:t>8</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346</w:t>
            </w:r>
          </w:p>
        </w:tc>
        <w:tc>
          <w:tcPr>
            <w:tcW w:w="437" w:type="pct"/>
            <w:tcBorders>
              <w:top w:val="nil"/>
              <w:left w:val="nil"/>
              <w:bottom w:val="nil"/>
              <w:right w:val="nil"/>
            </w:tcBorders>
            <w:vAlign w:val="center"/>
            <w:hideMark/>
          </w:tcPr>
          <w:p w14:paraId="6DADAC91" w14:textId="77777777" w:rsidR="00630584" w:rsidRPr="00115F7F" w:rsidRDefault="00630584" w:rsidP="005A672A">
            <w:pPr>
              <w:spacing w:after="0" w:line="240" w:lineRule="auto"/>
              <w:jc w:val="right"/>
              <w:rPr>
                <w:rFonts w:ascii="Times New Roman" w:eastAsia="Times New Roman" w:hAnsi="Times New Roman" w:cs="Times New Roman"/>
                <w:noProof/>
                <w:sz w:val="16"/>
                <w:szCs w:val="16"/>
                <w:lang w:eastAsia="sk-SK"/>
              </w:rPr>
            </w:pPr>
            <w:r w:rsidRPr="00115F7F">
              <w:rPr>
                <w:rFonts w:ascii="Times New Roman" w:eastAsia="Times New Roman" w:hAnsi="Times New Roman" w:cs="Times New Roman"/>
                <w:noProof/>
                <w:sz w:val="16"/>
                <w:szCs w:val="16"/>
                <w:lang w:eastAsia="sk-SK"/>
              </w:rPr>
              <w:t>38 346</w:t>
            </w:r>
          </w:p>
        </w:tc>
        <w:tc>
          <w:tcPr>
            <w:tcW w:w="437" w:type="pct"/>
            <w:tcBorders>
              <w:top w:val="nil"/>
              <w:left w:val="nil"/>
              <w:bottom w:val="nil"/>
              <w:right w:val="nil"/>
            </w:tcBorders>
            <w:vAlign w:val="center"/>
          </w:tcPr>
          <w:p w14:paraId="3AC22DE3" w14:textId="77777777" w:rsidR="00630584" w:rsidRPr="00115F7F" w:rsidRDefault="00630584" w:rsidP="005A672A">
            <w:pPr>
              <w:spacing w:after="0" w:line="240" w:lineRule="auto"/>
              <w:jc w:val="right"/>
              <w:rPr>
                <w:rFonts w:ascii="Times New Roman" w:eastAsia="Times New Roman" w:hAnsi="Times New Roman" w:cs="Times New Roman"/>
                <w:noProof/>
                <w:sz w:val="16"/>
                <w:szCs w:val="16"/>
                <w:lang w:eastAsia="sk-SK"/>
              </w:rPr>
            </w:pPr>
            <w:r w:rsidRPr="00115F7F">
              <w:rPr>
                <w:rFonts w:ascii="Times New Roman" w:eastAsia="Times New Roman" w:hAnsi="Times New Roman" w:cs="Times New Roman"/>
                <w:noProof/>
                <w:sz w:val="16"/>
                <w:szCs w:val="16"/>
                <w:lang w:eastAsia="sk-SK"/>
              </w:rPr>
              <w:t>39 460</w:t>
            </w:r>
          </w:p>
        </w:tc>
        <w:tc>
          <w:tcPr>
            <w:tcW w:w="437" w:type="pct"/>
            <w:tcBorders>
              <w:top w:val="nil"/>
              <w:left w:val="nil"/>
              <w:bottom w:val="nil"/>
              <w:right w:val="nil"/>
            </w:tcBorders>
            <w:vAlign w:val="center"/>
          </w:tcPr>
          <w:p w14:paraId="46673701"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3</w:t>
            </w:r>
            <w:r>
              <w:rPr>
                <w:rFonts w:ascii="Times New Roman" w:eastAsia="Times New Roman" w:hAnsi="Times New Roman" w:cs="Times New Roman"/>
                <w:noProof/>
                <w:sz w:val="16"/>
                <w:szCs w:val="16"/>
                <w:lang w:eastAsia="sk-SK"/>
              </w:rPr>
              <w:t>8</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75</w:t>
            </w:r>
            <w:r w:rsidRPr="00D5243D">
              <w:rPr>
                <w:rFonts w:ascii="Times New Roman" w:eastAsia="Times New Roman" w:hAnsi="Times New Roman" w:cs="Times New Roman"/>
                <w:noProof/>
                <w:sz w:val="16"/>
                <w:szCs w:val="16"/>
                <w:lang w:eastAsia="sk-SK"/>
              </w:rPr>
              <w:t>0</w:t>
            </w:r>
          </w:p>
        </w:tc>
        <w:tc>
          <w:tcPr>
            <w:tcW w:w="435" w:type="pct"/>
            <w:tcBorders>
              <w:top w:val="nil"/>
              <w:left w:val="nil"/>
              <w:bottom w:val="nil"/>
              <w:right w:val="nil"/>
            </w:tcBorders>
            <w:vAlign w:val="center"/>
          </w:tcPr>
          <w:p w14:paraId="00B5FD87"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38 750</w:t>
            </w:r>
          </w:p>
        </w:tc>
      </w:tr>
      <w:tr w:rsidR="00630584" w:rsidRPr="00D5243D" w14:paraId="532FCF97" w14:textId="77777777" w:rsidTr="005A672A">
        <w:trPr>
          <w:trHeight w:hRule="exact" w:val="289"/>
        </w:trPr>
        <w:tc>
          <w:tcPr>
            <w:tcW w:w="1943" w:type="pct"/>
            <w:tcBorders>
              <w:top w:val="nil"/>
              <w:left w:val="nil"/>
              <w:bottom w:val="nil"/>
              <w:right w:val="nil"/>
            </w:tcBorders>
            <w:vAlign w:val="center"/>
            <w:hideMark/>
          </w:tcPr>
          <w:p w14:paraId="097EFF51" w14:textId="77777777" w:rsidR="00630584" w:rsidRPr="00D5243D" w:rsidRDefault="00630584" w:rsidP="005A672A">
            <w:pPr>
              <w:spacing w:after="0" w:line="240" w:lineRule="auto"/>
              <w:ind w:firstLineChars="200" w:firstLine="320"/>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 xml:space="preserve">úvery a účasť na majetku </w:t>
            </w:r>
          </w:p>
        </w:tc>
        <w:tc>
          <w:tcPr>
            <w:tcW w:w="436" w:type="pct"/>
            <w:tcBorders>
              <w:top w:val="nil"/>
              <w:left w:val="nil"/>
              <w:bottom w:val="nil"/>
              <w:right w:val="nil"/>
            </w:tcBorders>
            <w:vAlign w:val="center"/>
            <w:hideMark/>
          </w:tcPr>
          <w:p w14:paraId="6815855D"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337</w:t>
            </w:r>
          </w:p>
        </w:tc>
        <w:tc>
          <w:tcPr>
            <w:tcW w:w="437" w:type="pct"/>
            <w:tcBorders>
              <w:top w:val="nil"/>
              <w:left w:val="nil"/>
              <w:bottom w:val="nil"/>
              <w:right w:val="nil"/>
            </w:tcBorders>
            <w:vAlign w:val="center"/>
            <w:hideMark/>
          </w:tcPr>
          <w:p w14:paraId="1CAA30CE"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21</w:t>
            </w:r>
          </w:p>
        </w:tc>
        <w:tc>
          <w:tcPr>
            <w:tcW w:w="437" w:type="pct"/>
            <w:tcBorders>
              <w:top w:val="nil"/>
              <w:left w:val="nil"/>
              <w:bottom w:val="nil"/>
              <w:right w:val="nil"/>
            </w:tcBorders>
            <w:vAlign w:val="center"/>
            <w:hideMark/>
          </w:tcPr>
          <w:p w14:paraId="481F1784"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73</w:t>
            </w:r>
            <w:r w:rsidRPr="00D5243D">
              <w:rPr>
                <w:rFonts w:ascii="Times New Roman" w:eastAsia="Times New Roman" w:hAnsi="Times New Roman" w:cs="Times New Roman"/>
                <w:noProof/>
                <w:sz w:val="16"/>
                <w:szCs w:val="16"/>
                <w:lang w:eastAsia="sk-SK"/>
              </w:rPr>
              <w:t>0</w:t>
            </w:r>
          </w:p>
        </w:tc>
        <w:tc>
          <w:tcPr>
            <w:tcW w:w="437" w:type="pct"/>
            <w:tcBorders>
              <w:top w:val="nil"/>
              <w:left w:val="nil"/>
              <w:bottom w:val="nil"/>
              <w:right w:val="nil"/>
            </w:tcBorders>
            <w:vAlign w:val="center"/>
            <w:hideMark/>
          </w:tcPr>
          <w:p w14:paraId="6BD60422" w14:textId="77777777" w:rsidR="00630584" w:rsidRPr="00504248"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73</w:t>
            </w:r>
            <w:r w:rsidRPr="00D5243D">
              <w:rPr>
                <w:rFonts w:ascii="Times New Roman" w:eastAsia="Times New Roman" w:hAnsi="Times New Roman" w:cs="Times New Roman"/>
                <w:noProof/>
                <w:sz w:val="16"/>
                <w:szCs w:val="16"/>
                <w:lang w:eastAsia="sk-SK"/>
              </w:rPr>
              <w:t>0</w:t>
            </w:r>
          </w:p>
        </w:tc>
        <w:tc>
          <w:tcPr>
            <w:tcW w:w="437" w:type="pct"/>
            <w:tcBorders>
              <w:top w:val="nil"/>
              <w:left w:val="nil"/>
              <w:bottom w:val="nil"/>
              <w:right w:val="nil"/>
            </w:tcBorders>
            <w:vAlign w:val="center"/>
            <w:hideMark/>
          </w:tcPr>
          <w:p w14:paraId="0C697CBF"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699</w:t>
            </w:r>
          </w:p>
        </w:tc>
        <w:tc>
          <w:tcPr>
            <w:tcW w:w="437" w:type="pct"/>
            <w:tcBorders>
              <w:top w:val="nil"/>
              <w:left w:val="nil"/>
              <w:bottom w:val="nil"/>
              <w:right w:val="nil"/>
            </w:tcBorders>
            <w:vAlign w:val="center"/>
            <w:hideMark/>
          </w:tcPr>
          <w:p w14:paraId="45E3708C"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699</w:t>
            </w:r>
          </w:p>
        </w:tc>
        <w:tc>
          <w:tcPr>
            <w:tcW w:w="435" w:type="pct"/>
            <w:tcBorders>
              <w:top w:val="nil"/>
              <w:left w:val="nil"/>
              <w:bottom w:val="nil"/>
              <w:right w:val="nil"/>
            </w:tcBorders>
            <w:vAlign w:val="center"/>
            <w:hideMark/>
          </w:tcPr>
          <w:p w14:paraId="41617770"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699</w:t>
            </w:r>
          </w:p>
        </w:tc>
      </w:tr>
      <w:tr w:rsidR="00630584" w:rsidRPr="00D5243D" w14:paraId="5E77B731" w14:textId="77777777" w:rsidTr="005A672A">
        <w:trPr>
          <w:trHeight w:hRule="exact" w:val="289"/>
        </w:trPr>
        <w:tc>
          <w:tcPr>
            <w:tcW w:w="1943" w:type="pct"/>
            <w:tcBorders>
              <w:top w:val="nil"/>
              <w:left w:val="nil"/>
              <w:bottom w:val="single" w:sz="4" w:space="0" w:color="auto"/>
              <w:right w:val="nil"/>
            </w:tcBorders>
            <w:vAlign w:val="center"/>
            <w:hideMark/>
          </w:tcPr>
          <w:p w14:paraId="6C3BADC4" w14:textId="77777777" w:rsidR="00630584" w:rsidRPr="00D5243D" w:rsidRDefault="00630584" w:rsidP="005A672A">
            <w:pPr>
              <w:spacing w:after="0" w:line="240" w:lineRule="auto"/>
              <w:ind w:firstLineChars="200" w:firstLine="320"/>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 xml:space="preserve">splácanie istiny </w:t>
            </w:r>
          </w:p>
        </w:tc>
        <w:tc>
          <w:tcPr>
            <w:tcW w:w="436" w:type="pct"/>
            <w:tcBorders>
              <w:top w:val="nil"/>
              <w:left w:val="nil"/>
              <w:bottom w:val="single" w:sz="4" w:space="0" w:color="auto"/>
              <w:right w:val="nil"/>
            </w:tcBorders>
            <w:vAlign w:val="center"/>
            <w:hideMark/>
          </w:tcPr>
          <w:p w14:paraId="48863735"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46 643</w:t>
            </w:r>
          </w:p>
        </w:tc>
        <w:tc>
          <w:tcPr>
            <w:tcW w:w="437" w:type="pct"/>
            <w:tcBorders>
              <w:top w:val="nil"/>
              <w:left w:val="nil"/>
              <w:bottom w:val="single" w:sz="4" w:space="0" w:color="auto"/>
              <w:right w:val="nil"/>
            </w:tcBorders>
            <w:vAlign w:val="center"/>
            <w:hideMark/>
          </w:tcPr>
          <w:p w14:paraId="6000C198"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4</w:t>
            </w:r>
            <w:r>
              <w:rPr>
                <w:rFonts w:ascii="Times New Roman" w:eastAsia="Times New Roman" w:hAnsi="Times New Roman" w:cs="Times New Roman"/>
                <w:noProof/>
                <w:sz w:val="16"/>
                <w:szCs w:val="16"/>
                <w:lang w:eastAsia="sk-SK"/>
              </w:rPr>
              <w:t>2</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389</w:t>
            </w:r>
          </w:p>
        </w:tc>
        <w:tc>
          <w:tcPr>
            <w:tcW w:w="437" w:type="pct"/>
            <w:tcBorders>
              <w:top w:val="nil"/>
              <w:left w:val="nil"/>
              <w:bottom w:val="single" w:sz="4" w:space="0" w:color="auto"/>
              <w:right w:val="nil"/>
            </w:tcBorders>
            <w:vAlign w:val="center"/>
            <w:hideMark/>
          </w:tcPr>
          <w:p w14:paraId="180FE027"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3</w:t>
            </w:r>
            <w:r>
              <w:rPr>
                <w:rFonts w:ascii="Times New Roman" w:eastAsia="Times New Roman" w:hAnsi="Times New Roman" w:cs="Times New Roman"/>
                <w:noProof/>
                <w:sz w:val="16"/>
                <w:szCs w:val="16"/>
                <w:lang w:eastAsia="sk-SK"/>
              </w:rPr>
              <w:t>7</w:t>
            </w:r>
            <w:r w:rsidRPr="00D5243D">
              <w:rPr>
                <w:rFonts w:ascii="Times New Roman" w:eastAsia="Times New Roman" w:hAnsi="Times New Roman" w:cs="Times New Roman"/>
                <w:noProof/>
                <w:sz w:val="16"/>
                <w:szCs w:val="16"/>
                <w:lang w:eastAsia="sk-SK"/>
              </w:rPr>
              <w:t xml:space="preserve"> 6</w:t>
            </w:r>
            <w:r>
              <w:rPr>
                <w:rFonts w:ascii="Times New Roman" w:eastAsia="Times New Roman" w:hAnsi="Times New Roman" w:cs="Times New Roman"/>
                <w:noProof/>
                <w:sz w:val="16"/>
                <w:szCs w:val="16"/>
                <w:lang w:eastAsia="sk-SK"/>
              </w:rPr>
              <w:t>16</w:t>
            </w:r>
          </w:p>
        </w:tc>
        <w:tc>
          <w:tcPr>
            <w:tcW w:w="437" w:type="pct"/>
            <w:tcBorders>
              <w:top w:val="nil"/>
              <w:left w:val="nil"/>
              <w:bottom w:val="single" w:sz="4" w:space="0" w:color="auto"/>
              <w:right w:val="nil"/>
            </w:tcBorders>
            <w:vAlign w:val="center"/>
            <w:hideMark/>
          </w:tcPr>
          <w:p w14:paraId="3416FC47" w14:textId="77777777" w:rsidR="00630584" w:rsidRPr="00504248"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3</w:t>
            </w:r>
            <w:r>
              <w:rPr>
                <w:rFonts w:ascii="Times New Roman" w:eastAsia="Times New Roman" w:hAnsi="Times New Roman" w:cs="Times New Roman"/>
                <w:noProof/>
                <w:sz w:val="16"/>
                <w:szCs w:val="16"/>
                <w:lang w:eastAsia="sk-SK"/>
              </w:rPr>
              <w:t>7</w:t>
            </w:r>
            <w:r w:rsidRPr="00D5243D">
              <w:rPr>
                <w:rFonts w:ascii="Times New Roman" w:eastAsia="Times New Roman" w:hAnsi="Times New Roman" w:cs="Times New Roman"/>
                <w:noProof/>
                <w:sz w:val="16"/>
                <w:szCs w:val="16"/>
                <w:lang w:eastAsia="sk-SK"/>
              </w:rPr>
              <w:t xml:space="preserve"> 6</w:t>
            </w:r>
            <w:r>
              <w:rPr>
                <w:rFonts w:ascii="Times New Roman" w:eastAsia="Times New Roman" w:hAnsi="Times New Roman" w:cs="Times New Roman"/>
                <w:noProof/>
                <w:sz w:val="16"/>
                <w:szCs w:val="16"/>
                <w:lang w:eastAsia="sk-SK"/>
              </w:rPr>
              <w:t>16</w:t>
            </w:r>
          </w:p>
        </w:tc>
        <w:tc>
          <w:tcPr>
            <w:tcW w:w="437" w:type="pct"/>
            <w:tcBorders>
              <w:top w:val="nil"/>
              <w:left w:val="nil"/>
              <w:bottom w:val="single" w:sz="4" w:space="0" w:color="auto"/>
              <w:right w:val="nil"/>
            </w:tcBorders>
            <w:vAlign w:val="center"/>
          </w:tcPr>
          <w:p w14:paraId="70D90DE6"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3</w:t>
            </w:r>
            <w:r>
              <w:rPr>
                <w:rFonts w:ascii="Times New Roman" w:eastAsia="Times New Roman" w:hAnsi="Times New Roman" w:cs="Times New Roman"/>
                <w:noProof/>
                <w:sz w:val="16"/>
                <w:szCs w:val="16"/>
                <w:lang w:eastAsia="sk-SK"/>
              </w:rPr>
              <w:t>8</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7</w:t>
            </w:r>
            <w:r w:rsidRPr="00D5243D">
              <w:rPr>
                <w:rFonts w:ascii="Times New Roman" w:eastAsia="Times New Roman" w:hAnsi="Times New Roman" w:cs="Times New Roman"/>
                <w:noProof/>
                <w:sz w:val="16"/>
                <w:szCs w:val="16"/>
                <w:lang w:eastAsia="sk-SK"/>
              </w:rPr>
              <w:t>61</w:t>
            </w:r>
          </w:p>
        </w:tc>
        <w:tc>
          <w:tcPr>
            <w:tcW w:w="437" w:type="pct"/>
            <w:tcBorders>
              <w:top w:val="nil"/>
              <w:left w:val="nil"/>
              <w:bottom w:val="single" w:sz="4" w:space="0" w:color="auto"/>
              <w:right w:val="nil"/>
            </w:tcBorders>
            <w:vAlign w:val="center"/>
          </w:tcPr>
          <w:p w14:paraId="51F73627"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 xml:space="preserve">38 </w:t>
            </w:r>
            <w:r>
              <w:rPr>
                <w:rFonts w:ascii="Times New Roman" w:eastAsia="Times New Roman" w:hAnsi="Times New Roman" w:cs="Times New Roman"/>
                <w:noProof/>
                <w:sz w:val="16"/>
                <w:szCs w:val="16"/>
                <w:lang w:eastAsia="sk-SK"/>
              </w:rPr>
              <w:t>05</w:t>
            </w:r>
            <w:r w:rsidRPr="00D5243D">
              <w:rPr>
                <w:rFonts w:ascii="Times New Roman" w:eastAsia="Times New Roman" w:hAnsi="Times New Roman" w:cs="Times New Roman"/>
                <w:noProof/>
                <w:sz w:val="16"/>
                <w:szCs w:val="16"/>
                <w:lang w:eastAsia="sk-SK"/>
              </w:rPr>
              <w:t>1</w:t>
            </w:r>
          </w:p>
        </w:tc>
        <w:tc>
          <w:tcPr>
            <w:tcW w:w="435" w:type="pct"/>
            <w:tcBorders>
              <w:top w:val="nil"/>
              <w:left w:val="nil"/>
              <w:bottom w:val="single" w:sz="4" w:space="0" w:color="auto"/>
              <w:right w:val="nil"/>
            </w:tcBorders>
            <w:vAlign w:val="center"/>
          </w:tcPr>
          <w:p w14:paraId="13E54AEA"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38 051</w:t>
            </w:r>
          </w:p>
        </w:tc>
      </w:tr>
      <w:tr w:rsidR="00630584" w:rsidRPr="005C741A" w14:paraId="362F5D3E" w14:textId="77777777" w:rsidTr="005A672A">
        <w:trPr>
          <w:trHeight w:hRule="exact" w:val="289"/>
        </w:trPr>
        <w:tc>
          <w:tcPr>
            <w:tcW w:w="1943" w:type="pct"/>
            <w:tcBorders>
              <w:top w:val="single" w:sz="4" w:space="0" w:color="auto"/>
              <w:left w:val="nil"/>
              <w:bottom w:val="single" w:sz="4" w:space="0" w:color="auto"/>
              <w:right w:val="nil"/>
            </w:tcBorders>
            <w:vAlign w:val="center"/>
            <w:hideMark/>
          </w:tcPr>
          <w:p w14:paraId="31BBB7E1" w14:textId="77777777" w:rsidR="00630584" w:rsidRPr="00D5243D" w:rsidRDefault="00630584" w:rsidP="005A672A">
            <w:pPr>
              <w:spacing w:after="0" w:line="240" w:lineRule="auto"/>
              <w:rPr>
                <w:rFonts w:ascii="Times New Roman" w:eastAsia="Times New Roman" w:hAnsi="Times New Roman" w:cs="Times New Roman"/>
                <w:b/>
                <w:bCs/>
                <w:noProof/>
                <w:sz w:val="16"/>
                <w:szCs w:val="16"/>
                <w:lang w:eastAsia="sk-SK"/>
              </w:rPr>
            </w:pPr>
            <w:r w:rsidRPr="00D5243D">
              <w:rPr>
                <w:rFonts w:ascii="Times New Roman" w:eastAsia="Times New Roman" w:hAnsi="Times New Roman" w:cs="Times New Roman"/>
                <w:b/>
                <w:bCs/>
                <w:noProof/>
                <w:sz w:val="16"/>
                <w:szCs w:val="16"/>
                <w:lang w:eastAsia="sk-SK"/>
              </w:rPr>
              <w:t>Celková bilancia DP</w:t>
            </w:r>
          </w:p>
        </w:tc>
        <w:tc>
          <w:tcPr>
            <w:tcW w:w="436" w:type="pct"/>
            <w:tcBorders>
              <w:top w:val="single" w:sz="4" w:space="0" w:color="auto"/>
              <w:left w:val="nil"/>
              <w:bottom w:val="single" w:sz="4" w:space="0" w:color="auto"/>
              <w:right w:val="nil"/>
            </w:tcBorders>
            <w:vAlign w:val="center"/>
            <w:hideMark/>
          </w:tcPr>
          <w:p w14:paraId="098A0DDB" w14:textId="77777777" w:rsidR="00630584" w:rsidRPr="00D5243D" w:rsidRDefault="00630584" w:rsidP="005A672A">
            <w:pPr>
              <w:spacing w:after="0" w:line="240" w:lineRule="auto"/>
              <w:jc w:val="right"/>
              <w:rPr>
                <w:rFonts w:ascii="Times New Roman" w:eastAsia="Times New Roman" w:hAnsi="Times New Roman" w:cs="Times New Roman"/>
                <w:b/>
                <w:noProof/>
                <w:sz w:val="16"/>
                <w:szCs w:val="16"/>
                <w:lang w:eastAsia="sk-SK"/>
              </w:rPr>
            </w:pPr>
            <w:r w:rsidRPr="00D5243D">
              <w:rPr>
                <w:rFonts w:ascii="Times New Roman" w:eastAsia="Times New Roman" w:hAnsi="Times New Roman" w:cs="Times New Roman"/>
                <w:b/>
                <w:noProof/>
                <w:sz w:val="16"/>
                <w:szCs w:val="16"/>
                <w:lang w:eastAsia="sk-SK"/>
              </w:rPr>
              <w:t>50 469</w:t>
            </w:r>
          </w:p>
        </w:tc>
        <w:tc>
          <w:tcPr>
            <w:tcW w:w="437" w:type="pct"/>
            <w:tcBorders>
              <w:top w:val="single" w:sz="4" w:space="0" w:color="auto"/>
              <w:left w:val="nil"/>
              <w:bottom w:val="single" w:sz="4" w:space="0" w:color="auto"/>
              <w:right w:val="nil"/>
            </w:tcBorders>
            <w:vAlign w:val="center"/>
            <w:hideMark/>
          </w:tcPr>
          <w:p w14:paraId="1042393E" w14:textId="77777777" w:rsidR="00630584" w:rsidRPr="00D5243D" w:rsidRDefault="00630584" w:rsidP="005A672A">
            <w:pPr>
              <w:spacing w:after="0" w:line="240" w:lineRule="auto"/>
              <w:jc w:val="right"/>
              <w:rPr>
                <w:rFonts w:ascii="Times New Roman" w:eastAsia="Times New Roman" w:hAnsi="Times New Roman" w:cs="Times New Roman"/>
                <w:b/>
                <w:noProof/>
                <w:sz w:val="16"/>
                <w:szCs w:val="16"/>
                <w:lang w:eastAsia="sk-SK"/>
              </w:rPr>
            </w:pPr>
            <w:r>
              <w:rPr>
                <w:rFonts w:ascii="Times New Roman" w:eastAsia="Times New Roman" w:hAnsi="Times New Roman" w:cs="Times New Roman"/>
                <w:b/>
                <w:noProof/>
                <w:sz w:val="16"/>
                <w:szCs w:val="16"/>
                <w:lang w:eastAsia="sk-SK"/>
              </w:rPr>
              <w:t>-31</w:t>
            </w:r>
            <w:r w:rsidRPr="00D5243D">
              <w:rPr>
                <w:rFonts w:ascii="Times New Roman" w:eastAsia="Times New Roman" w:hAnsi="Times New Roman" w:cs="Times New Roman"/>
                <w:b/>
                <w:noProof/>
                <w:sz w:val="16"/>
                <w:szCs w:val="16"/>
                <w:lang w:eastAsia="sk-SK"/>
              </w:rPr>
              <w:t xml:space="preserve"> </w:t>
            </w:r>
            <w:r>
              <w:rPr>
                <w:rFonts w:ascii="Times New Roman" w:eastAsia="Times New Roman" w:hAnsi="Times New Roman" w:cs="Times New Roman"/>
                <w:b/>
                <w:noProof/>
                <w:sz w:val="16"/>
                <w:szCs w:val="16"/>
                <w:lang w:eastAsia="sk-SK"/>
              </w:rPr>
              <w:t>729</w:t>
            </w:r>
          </w:p>
        </w:tc>
        <w:tc>
          <w:tcPr>
            <w:tcW w:w="437" w:type="pct"/>
            <w:tcBorders>
              <w:top w:val="single" w:sz="4" w:space="0" w:color="auto"/>
              <w:left w:val="nil"/>
              <w:bottom w:val="single" w:sz="4" w:space="0" w:color="auto"/>
              <w:right w:val="nil"/>
            </w:tcBorders>
            <w:vAlign w:val="center"/>
            <w:hideMark/>
          </w:tcPr>
          <w:p w14:paraId="579AB938" w14:textId="77777777" w:rsidR="00630584" w:rsidRPr="00D5243D" w:rsidRDefault="00630584" w:rsidP="005A672A">
            <w:pPr>
              <w:spacing w:after="0" w:line="240" w:lineRule="auto"/>
              <w:jc w:val="right"/>
              <w:rPr>
                <w:rFonts w:ascii="Times New Roman" w:eastAsia="Times New Roman" w:hAnsi="Times New Roman" w:cs="Times New Roman"/>
                <w:b/>
                <w:noProof/>
                <w:sz w:val="16"/>
                <w:szCs w:val="16"/>
                <w:lang w:eastAsia="sk-SK"/>
              </w:rPr>
            </w:pPr>
            <w:r>
              <w:rPr>
                <w:rFonts w:ascii="Times New Roman" w:eastAsia="Times New Roman" w:hAnsi="Times New Roman" w:cs="Times New Roman"/>
                <w:b/>
                <w:noProof/>
                <w:sz w:val="16"/>
                <w:szCs w:val="16"/>
                <w:lang w:eastAsia="sk-SK"/>
              </w:rPr>
              <w:t>13 791</w:t>
            </w:r>
          </w:p>
        </w:tc>
        <w:tc>
          <w:tcPr>
            <w:tcW w:w="437" w:type="pct"/>
            <w:tcBorders>
              <w:top w:val="single" w:sz="4" w:space="0" w:color="auto"/>
              <w:left w:val="nil"/>
              <w:bottom w:val="single" w:sz="4" w:space="0" w:color="auto"/>
              <w:right w:val="nil"/>
            </w:tcBorders>
            <w:vAlign w:val="center"/>
            <w:hideMark/>
          </w:tcPr>
          <w:p w14:paraId="65C06DF0" w14:textId="77777777" w:rsidR="00630584" w:rsidRPr="00D5243D" w:rsidRDefault="00630584" w:rsidP="005A672A">
            <w:pPr>
              <w:spacing w:after="0" w:line="240" w:lineRule="auto"/>
              <w:jc w:val="right"/>
              <w:rPr>
                <w:rFonts w:ascii="Times New Roman" w:eastAsia="Times New Roman" w:hAnsi="Times New Roman" w:cs="Times New Roman"/>
                <w:b/>
                <w:noProof/>
                <w:sz w:val="16"/>
                <w:szCs w:val="16"/>
                <w:lang w:eastAsia="sk-SK"/>
              </w:rPr>
            </w:pPr>
            <w:r>
              <w:rPr>
                <w:rFonts w:ascii="Times New Roman" w:eastAsia="Times New Roman" w:hAnsi="Times New Roman" w:cs="Times New Roman"/>
                <w:b/>
                <w:noProof/>
                <w:sz w:val="16"/>
                <w:szCs w:val="16"/>
                <w:lang w:eastAsia="sk-SK"/>
              </w:rPr>
              <w:t>21 791</w:t>
            </w:r>
          </w:p>
        </w:tc>
        <w:tc>
          <w:tcPr>
            <w:tcW w:w="437" w:type="pct"/>
            <w:tcBorders>
              <w:top w:val="single" w:sz="4" w:space="0" w:color="auto"/>
              <w:left w:val="nil"/>
              <w:bottom w:val="single" w:sz="4" w:space="0" w:color="auto"/>
              <w:right w:val="nil"/>
            </w:tcBorders>
            <w:vAlign w:val="center"/>
          </w:tcPr>
          <w:p w14:paraId="22466CCD" w14:textId="77777777" w:rsidR="00630584" w:rsidRPr="00D5243D" w:rsidRDefault="00630584" w:rsidP="005A672A">
            <w:pPr>
              <w:spacing w:after="0" w:line="240" w:lineRule="auto"/>
              <w:jc w:val="right"/>
              <w:rPr>
                <w:rFonts w:ascii="Times New Roman" w:eastAsia="Times New Roman" w:hAnsi="Times New Roman" w:cs="Times New Roman"/>
                <w:b/>
                <w:noProof/>
                <w:sz w:val="16"/>
                <w:szCs w:val="16"/>
                <w:lang w:eastAsia="sk-SK"/>
              </w:rPr>
            </w:pPr>
            <w:r>
              <w:rPr>
                <w:rFonts w:ascii="Times New Roman" w:eastAsia="Times New Roman" w:hAnsi="Times New Roman" w:cs="Times New Roman"/>
                <w:b/>
                <w:noProof/>
                <w:sz w:val="16"/>
                <w:szCs w:val="16"/>
                <w:lang w:eastAsia="sk-SK"/>
              </w:rPr>
              <w:t>16 390</w:t>
            </w:r>
          </w:p>
        </w:tc>
        <w:tc>
          <w:tcPr>
            <w:tcW w:w="437" w:type="pct"/>
            <w:tcBorders>
              <w:top w:val="single" w:sz="4" w:space="0" w:color="auto"/>
              <w:left w:val="nil"/>
              <w:bottom w:val="single" w:sz="4" w:space="0" w:color="auto"/>
              <w:right w:val="nil"/>
            </w:tcBorders>
            <w:vAlign w:val="center"/>
          </w:tcPr>
          <w:p w14:paraId="02C8BB6F" w14:textId="77777777" w:rsidR="00630584" w:rsidRPr="00D5243D" w:rsidRDefault="00630584" w:rsidP="005A672A">
            <w:pPr>
              <w:spacing w:after="0" w:line="240" w:lineRule="auto"/>
              <w:jc w:val="right"/>
              <w:rPr>
                <w:rFonts w:ascii="Times New Roman" w:eastAsia="Times New Roman" w:hAnsi="Times New Roman" w:cs="Times New Roman"/>
                <w:b/>
                <w:noProof/>
                <w:sz w:val="16"/>
                <w:szCs w:val="16"/>
                <w:lang w:eastAsia="sk-SK"/>
              </w:rPr>
            </w:pPr>
            <w:r w:rsidRPr="00D5243D">
              <w:rPr>
                <w:rFonts w:ascii="Times New Roman" w:eastAsia="Times New Roman" w:hAnsi="Times New Roman" w:cs="Times New Roman"/>
                <w:b/>
                <w:noProof/>
                <w:sz w:val="16"/>
                <w:szCs w:val="16"/>
                <w:lang w:eastAsia="sk-SK"/>
              </w:rPr>
              <w:t>14</w:t>
            </w:r>
            <w:r>
              <w:rPr>
                <w:rFonts w:ascii="Times New Roman" w:eastAsia="Times New Roman" w:hAnsi="Times New Roman" w:cs="Times New Roman"/>
                <w:b/>
                <w:noProof/>
                <w:sz w:val="16"/>
                <w:szCs w:val="16"/>
                <w:lang w:eastAsia="sk-SK"/>
              </w:rPr>
              <w:t xml:space="preserve"> 054</w:t>
            </w:r>
          </w:p>
        </w:tc>
        <w:tc>
          <w:tcPr>
            <w:tcW w:w="435" w:type="pct"/>
            <w:tcBorders>
              <w:top w:val="single" w:sz="4" w:space="0" w:color="auto"/>
              <w:left w:val="nil"/>
              <w:bottom w:val="single" w:sz="4" w:space="0" w:color="auto"/>
              <w:right w:val="nil"/>
            </w:tcBorders>
            <w:vAlign w:val="center"/>
          </w:tcPr>
          <w:p w14:paraId="69CB4552" w14:textId="77777777" w:rsidR="00630584" w:rsidRPr="00D5243D" w:rsidRDefault="00630584" w:rsidP="005A672A">
            <w:pPr>
              <w:spacing w:after="0" w:line="240" w:lineRule="auto"/>
              <w:jc w:val="right"/>
              <w:rPr>
                <w:rFonts w:ascii="Times New Roman" w:eastAsia="Times New Roman" w:hAnsi="Times New Roman" w:cs="Times New Roman"/>
                <w:b/>
                <w:noProof/>
                <w:sz w:val="16"/>
                <w:szCs w:val="16"/>
                <w:lang w:eastAsia="sk-SK"/>
              </w:rPr>
            </w:pPr>
            <w:r w:rsidRPr="00D5243D">
              <w:rPr>
                <w:rFonts w:ascii="Times New Roman" w:eastAsia="Times New Roman" w:hAnsi="Times New Roman" w:cs="Times New Roman"/>
                <w:b/>
                <w:noProof/>
                <w:sz w:val="16"/>
                <w:szCs w:val="16"/>
                <w:lang w:eastAsia="sk-SK"/>
              </w:rPr>
              <w:t xml:space="preserve">12 </w:t>
            </w:r>
            <w:r>
              <w:rPr>
                <w:rFonts w:ascii="Times New Roman" w:eastAsia="Times New Roman" w:hAnsi="Times New Roman" w:cs="Times New Roman"/>
                <w:b/>
                <w:noProof/>
                <w:sz w:val="16"/>
                <w:szCs w:val="16"/>
                <w:lang w:eastAsia="sk-SK"/>
              </w:rPr>
              <w:t>584</w:t>
            </w:r>
          </w:p>
        </w:tc>
      </w:tr>
      <w:tr w:rsidR="00630584" w:rsidRPr="00D5243D" w14:paraId="61D81CE5" w14:textId="77777777" w:rsidTr="005A672A">
        <w:trPr>
          <w:trHeight w:hRule="exact" w:val="289"/>
        </w:trPr>
        <w:tc>
          <w:tcPr>
            <w:tcW w:w="1943" w:type="pct"/>
            <w:tcBorders>
              <w:top w:val="single" w:sz="4" w:space="0" w:color="auto"/>
              <w:left w:val="nil"/>
              <w:bottom w:val="nil"/>
              <w:right w:val="nil"/>
            </w:tcBorders>
            <w:vAlign w:val="center"/>
            <w:hideMark/>
          </w:tcPr>
          <w:p w14:paraId="5218E711" w14:textId="77777777" w:rsidR="00630584" w:rsidRPr="00D5243D" w:rsidRDefault="00630584" w:rsidP="005A672A">
            <w:pPr>
              <w:spacing w:after="0" w:line="240" w:lineRule="auto"/>
              <w:rPr>
                <w:rFonts w:ascii="Times New Roman" w:eastAsia="Times New Roman" w:hAnsi="Times New Roman" w:cs="Times New Roman"/>
                <w:b/>
                <w:bCs/>
                <w:noProof/>
                <w:sz w:val="16"/>
                <w:szCs w:val="16"/>
                <w:lang w:eastAsia="sk-SK"/>
              </w:rPr>
            </w:pPr>
            <w:r w:rsidRPr="00D5243D">
              <w:rPr>
                <w:rFonts w:ascii="Times New Roman" w:eastAsia="Times New Roman" w:hAnsi="Times New Roman" w:cs="Times New Roman"/>
                <w:b/>
                <w:bCs/>
                <w:noProof/>
                <w:sz w:val="16"/>
                <w:szCs w:val="16"/>
                <w:lang w:eastAsia="sk-SK"/>
              </w:rPr>
              <w:t>vylúčenie finančných operácií</w:t>
            </w:r>
          </w:p>
        </w:tc>
        <w:tc>
          <w:tcPr>
            <w:tcW w:w="436" w:type="pct"/>
            <w:tcBorders>
              <w:top w:val="single" w:sz="4" w:space="0" w:color="auto"/>
              <w:left w:val="nil"/>
              <w:bottom w:val="nil"/>
              <w:right w:val="nil"/>
            </w:tcBorders>
            <w:vAlign w:val="center"/>
            <w:hideMark/>
          </w:tcPr>
          <w:p w14:paraId="20656553" w14:textId="77777777" w:rsidR="00630584" w:rsidRPr="0011683A" w:rsidRDefault="00630584" w:rsidP="005A672A">
            <w:pPr>
              <w:spacing w:after="0" w:line="240" w:lineRule="auto"/>
              <w:jc w:val="right"/>
              <w:rPr>
                <w:rFonts w:ascii="Times New Roman" w:eastAsia="Times New Roman" w:hAnsi="Times New Roman" w:cs="Times New Roman"/>
                <w:b/>
                <w:noProof/>
                <w:sz w:val="16"/>
                <w:szCs w:val="16"/>
                <w:highlight w:val="yellow"/>
                <w:lang w:eastAsia="sk-SK"/>
              </w:rPr>
            </w:pPr>
            <w:r w:rsidRPr="00093182">
              <w:rPr>
                <w:rFonts w:ascii="Times New Roman" w:eastAsia="Times New Roman" w:hAnsi="Times New Roman" w:cs="Times New Roman"/>
                <w:b/>
                <w:noProof/>
                <w:sz w:val="16"/>
                <w:szCs w:val="16"/>
                <w:lang w:eastAsia="sk-SK"/>
              </w:rPr>
              <w:t>-34 020</w:t>
            </w:r>
          </w:p>
        </w:tc>
        <w:tc>
          <w:tcPr>
            <w:tcW w:w="437" w:type="pct"/>
            <w:tcBorders>
              <w:top w:val="single" w:sz="4" w:space="0" w:color="auto"/>
              <w:left w:val="nil"/>
              <w:bottom w:val="nil"/>
              <w:right w:val="nil"/>
            </w:tcBorders>
            <w:vAlign w:val="center"/>
            <w:hideMark/>
          </w:tcPr>
          <w:p w14:paraId="6CECD513" w14:textId="77777777" w:rsidR="00630584" w:rsidRPr="0011683A" w:rsidRDefault="00630584" w:rsidP="005A672A">
            <w:pPr>
              <w:spacing w:after="0" w:line="240" w:lineRule="auto"/>
              <w:jc w:val="right"/>
              <w:rPr>
                <w:rFonts w:ascii="Times New Roman" w:eastAsia="Times New Roman" w:hAnsi="Times New Roman" w:cs="Times New Roman"/>
                <w:b/>
                <w:noProof/>
                <w:sz w:val="16"/>
                <w:szCs w:val="16"/>
                <w:highlight w:val="yellow"/>
                <w:lang w:eastAsia="sk-SK"/>
              </w:rPr>
            </w:pPr>
            <w:r w:rsidRPr="00093182">
              <w:rPr>
                <w:rFonts w:ascii="Times New Roman" w:eastAsia="Times New Roman" w:hAnsi="Times New Roman" w:cs="Times New Roman"/>
                <w:b/>
                <w:noProof/>
                <w:sz w:val="16"/>
                <w:szCs w:val="16"/>
                <w:lang w:eastAsia="sk-SK"/>
              </w:rPr>
              <w:t>-266</w:t>
            </w:r>
          </w:p>
        </w:tc>
        <w:tc>
          <w:tcPr>
            <w:tcW w:w="437" w:type="pct"/>
            <w:tcBorders>
              <w:top w:val="single" w:sz="4" w:space="0" w:color="auto"/>
              <w:left w:val="nil"/>
              <w:bottom w:val="nil"/>
              <w:right w:val="nil"/>
            </w:tcBorders>
            <w:vAlign w:val="center"/>
            <w:hideMark/>
          </w:tcPr>
          <w:p w14:paraId="54B73562" w14:textId="77777777" w:rsidR="00630584" w:rsidRPr="0011683A" w:rsidRDefault="00630584" w:rsidP="005A672A">
            <w:pPr>
              <w:spacing w:after="0" w:line="240" w:lineRule="auto"/>
              <w:jc w:val="right"/>
              <w:rPr>
                <w:rFonts w:ascii="Times New Roman" w:eastAsia="Times New Roman" w:hAnsi="Times New Roman" w:cs="Times New Roman"/>
                <w:b/>
                <w:noProof/>
                <w:sz w:val="16"/>
                <w:szCs w:val="16"/>
                <w:highlight w:val="yellow"/>
                <w:lang w:eastAsia="sk-SK"/>
              </w:rPr>
            </w:pPr>
            <w:r w:rsidRPr="00093182">
              <w:rPr>
                <w:rFonts w:ascii="Times New Roman" w:eastAsia="Times New Roman" w:hAnsi="Times New Roman" w:cs="Times New Roman"/>
                <w:b/>
                <w:noProof/>
                <w:sz w:val="16"/>
                <w:szCs w:val="16"/>
                <w:lang w:eastAsia="sk-SK"/>
              </w:rPr>
              <w:t>-31 453</w:t>
            </w:r>
          </w:p>
        </w:tc>
        <w:tc>
          <w:tcPr>
            <w:tcW w:w="437" w:type="pct"/>
            <w:tcBorders>
              <w:top w:val="single" w:sz="4" w:space="0" w:color="auto"/>
              <w:left w:val="nil"/>
              <w:bottom w:val="nil"/>
              <w:right w:val="nil"/>
            </w:tcBorders>
            <w:vAlign w:val="center"/>
            <w:hideMark/>
          </w:tcPr>
          <w:p w14:paraId="1387D7A2" w14:textId="77777777" w:rsidR="00630584" w:rsidRPr="0011683A" w:rsidRDefault="00630584" w:rsidP="005A672A">
            <w:pPr>
              <w:spacing w:after="0" w:line="240" w:lineRule="auto"/>
              <w:jc w:val="right"/>
              <w:rPr>
                <w:rFonts w:ascii="Times New Roman" w:eastAsia="Times New Roman" w:hAnsi="Times New Roman" w:cs="Times New Roman"/>
                <w:b/>
                <w:noProof/>
                <w:sz w:val="16"/>
                <w:szCs w:val="16"/>
                <w:highlight w:val="yellow"/>
                <w:lang w:eastAsia="sk-SK"/>
              </w:rPr>
            </w:pPr>
            <w:r w:rsidRPr="00115F7F">
              <w:rPr>
                <w:rFonts w:ascii="Times New Roman" w:eastAsia="Times New Roman" w:hAnsi="Times New Roman" w:cs="Times New Roman"/>
                <w:b/>
                <w:noProof/>
                <w:sz w:val="16"/>
                <w:szCs w:val="16"/>
                <w:lang w:eastAsia="sk-SK"/>
              </w:rPr>
              <w:t>-39 453</w:t>
            </w:r>
          </w:p>
        </w:tc>
        <w:tc>
          <w:tcPr>
            <w:tcW w:w="437" w:type="pct"/>
            <w:tcBorders>
              <w:top w:val="single" w:sz="4" w:space="0" w:color="auto"/>
              <w:left w:val="nil"/>
              <w:bottom w:val="nil"/>
              <w:right w:val="nil"/>
            </w:tcBorders>
            <w:vAlign w:val="center"/>
          </w:tcPr>
          <w:p w14:paraId="5D680BF6" w14:textId="77777777" w:rsidR="00630584" w:rsidRPr="0011683A" w:rsidRDefault="00630584" w:rsidP="005A672A">
            <w:pPr>
              <w:spacing w:after="0" w:line="240" w:lineRule="auto"/>
              <w:jc w:val="right"/>
              <w:rPr>
                <w:rFonts w:ascii="Times New Roman" w:eastAsia="Times New Roman" w:hAnsi="Times New Roman" w:cs="Times New Roman"/>
                <w:b/>
                <w:noProof/>
                <w:sz w:val="16"/>
                <w:szCs w:val="16"/>
                <w:highlight w:val="yellow"/>
                <w:lang w:eastAsia="sk-SK"/>
              </w:rPr>
            </w:pPr>
            <w:r w:rsidRPr="00115F7F">
              <w:rPr>
                <w:rFonts w:ascii="Times New Roman" w:eastAsia="Times New Roman" w:hAnsi="Times New Roman" w:cs="Times New Roman"/>
                <w:b/>
                <w:noProof/>
                <w:sz w:val="16"/>
                <w:szCs w:val="16"/>
                <w:lang w:eastAsia="sk-SK"/>
              </w:rPr>
              <w:t>-48 725</w:t>
            </w:r>
          </w:p>
        </w:tc>
        <w:tc>
          <w:tcPr>
            <w:tcW w:w="437" w:type="pct"/>
            <w:tcBorders>
              <w:top w:val="single" w:sz="4" w:space="0" w:color="auto"/>
              <w:left w:val="nil"/>
              <w:bottom w:val="nil"/>
              <w:right w:val="nil"/>
            </w:tcBorders>
            <w:vAlign w:val="center"/>
          </w:tcPr>
          <w:p w14:paraId="7B9FB95A" w14:textId="77777777" w:rsidR="00630584" w:rsidRPr="00E401EF" w:rsidRDefault="00630584" w:rsidP="005A672A">
            <w:pPr>
              <w:spacing w:after="0" w:line="240" w:lineRule="auto"/>
              <w:jc w:val="right"/>
              <w:rPr>
                <w:rFonts w:ascii="Times New Roman" w:eastAsia="Times New Roman" w:hAnsi="Times New Roman" w:cs="Times New Roman"/>
                <w:b/>
                <w:noProof/>
                <w:sz w:val="16"/>
                <w:szCs w:val="16"/>
                <w:lang w:eastAsia="sk-SK"/>
              </w:rPr>
            </w:pPr>
            <w:r w:rsidRPr="00E401EF">
              <w:rPr>
                <w:rFonts w:ascii="Times New Roman" w:eastAsia="Times New Roman" w:hAnsi="Times New Roman" w:cs="Times New Roman"/>
                <w:b/>
                <w:noProof/>
                <w:sz w:val="16"/>
                <w:szCs w:val="16"/>
                <w:lang w:eastAsia="sk-SK"/>
              </w:rPr>
              <w:t>-43 176</w:t>
            </w:r>
          </w:p>
        </w:tc>
        <w:tc>
          <w:tcPr>
            <w:tcW w:w="435" w:type="pct"/>
            <w:tcBorders>
              <w:top w:val="single" w:sz="4" w:space="0" w:color="auto"/>
              <w:left w:val="nil"/>
              <w:bottom w:val="nil"/>
              <w:right w:val="nil"/>
            </w:tcBorders>
            <w:vAlign w:val="center"/>
          </w:tcPr>
          <w:p w14:paraId="39969B7F" w14:textId="77777777" w:rsidR="00630584" w:rsidRPr="0011683A" w:rsidRDefault="00630584" w:rsidP="005A672A">
            <w:pPr>
              <w:spacing w:after="0" w:line="240" w:lineRule="auto"/>
              <w:jc w:val="right"/>
              <w:rPr>
                <w:rFonts w:ascii="Times New Roman" w:eastAsia="Times New Roman" w:hAnsi="Times New Roman" w:cs="Times New Roman"/>
                <w:b/>
                <w:noProof/>
                <w:sz w:val="16"/>
                <w:szCs w:val="16"/>
                <w:highlight w:val="yellow"/>
                <w:lang w:eastAsia="sk-SK"/>
              </w:rPr>
            </w:pPr>
            <w:r w:rsidRPr="00115F7F">
              <w:rPr>
                <w:rFonts w:ascii="Times New Roman" w:eastAsia="Times New Roman" w:hAnsi="Times New Roman" w:cs="Times New Roman"/>
                <w:b/>
                <w:noProof/>
                <w:sz w:val="16"/>
                <w:szCs w:val="16"/>
                <w:lang w:eastAsia="sk-SK"/>
              </w:rPr>
              <w:t>-45 462</w:t>
            </w:r>
          </w:p>
        </w:tc>
      </w:tr>
      <w:tr w:rsidR="00630584" w:rsidRPr="00D5243D" w14:paraId="47E69F56" w14:textId="77777777" w:rsidTr="005A672A">
        <w:trPr>
          <w:trHeight w:hRule="exact" w:val="289"/>
        </w:trPr>
        <w:tc>
          <w:tcPr>
            <w:tcW w:w="1943" w:type="pct"/>
            <w:tcBorders>
              <w:top w:val="nil"/>
              <w:left w:val="nil"/>
              <w:bottom w:val="nil"/>
              <w:right w:val="nil"/>
            </w:tcBorders>
            <w:vAlign w:val="center"/>
            <w:hideMark/>
          </w:tcPr>
          <w:p w14:paraId="3AD95B27" w14:textId="77777777" w:rsidR="00630584" w:rsidRPr="00D5243D" w:rsidRDefault="00630584" w:rsidP="005A672A">
            <w:pPr>
              <w:spacing w:after="0" w:line="240" w:lineRule="auto"/>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 xml:space="preserve">▪  vylúčenie príjmových FO </w:t>
            </w:r>
          </w:p>
        </w:tc>
        <w:tc>
          <w:tcPr>
            <w:tcW w:w="436" w:type="pct"/>
            <w:tcBorders>
              <w:top w:val="nil"/>
              <w:left w:val="nil"/>
              <w:bottom w:val="nil"/>
              <w:right w:val="nil"/>
            </w:tcBorders>
            <w:vAlign w:val="center"/>
            <w:hideMark/>
          </w:tcPr>
          <w:p w14:paraId="3F8AB877"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-81 000</w:t>
            </w:r>
          </w:p>
        </w:tc>
        <w:tc>
          <w:tcPr>
            <w:tcW w:w="437" w:type="pct"/>
            <w:tcBorders>
              <w:top w:val="nil"/>
              <w:left w:val="nil"/>
              <w:bottom w:val="nil"/>
              <w:right w:val="nil"/>
            </w:tcBorders>
            <w:vAlign w:val="center"/>
            <w:hideMark/>
          </w:tcPr>
          <w:p w14:paraId="47D38A24"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w:t>
            </w:r>
            <w:r>
              <w:rPr>
                <w:rFonts w:ascii="Times New Roman" w:eastAsia="Times New Roman" w:hAnsi="Times New Roman" w:cs="Times New Roman"/>
                <w:noProof/>
                <w:sz w:val="16"/>
                <w:szCs w:val="16"/>
                <w:lang w:eastAsia="sk-SK"/>
              </w:rPr>
              <w:t>42</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676</w:t>
            </w:r>
          </w:p>
        </w:tc>
        <w:tc>
          <w:tcPr>
            <w:tcW w:w="437" w:type="pct"/>
            <w:tcBorders>
              <w:top w:val="nil"/>
              <w:left w:val="nil"/>
              <w:bottom w:val="nil"/>
              <w:right w:val="nil"/>
            </w:tcBorders>
            <w:vAlign w:val="center"/>
            <w:hideMark/>
          </w:tcPr>
          <w:p w14:paraId="196769E9"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w:t>
            </w:r>
            <w:r>
              <w:rPr>
                <w:rFonts w:ascii="Times New Roman" w:eastAsia="Times New Roman" w:hAnsi="Times New Roman" w:cs="Times New Roman"/>
                <w:noProof/>
                <w:sz w:val="16"/>
                <w:szCs w:val="16"/>
                <w:lang w:eastAsia="sk-SK"/>
              </w:rPr>
              <w:t>69</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799</w:t>
            </w:r>
          </w:p>
        </w:tc>
        <w:tc>
          <w:tcPr>
            <w:tcW w:w="437" w:type="pct"/>
            <w:tcBorders>
              <w:top w:val="nil"/>
              <w:left w:val="nil"/>
              <w:bottom w:val="nil"/>
              <w:right w:val="nil"/>
            </w:tcBorders>
            <w:vAlign w:val="center"/>
            <w:hideMark/>
          </w:tcPr>
          <w:p w14:paraId="2F56D986" w14:textId="77777777" w:rsidR="00630584" w:rsidRPr="00504248" w:rsidRDefault="00630584" w:rsidP="005A672A">
            <w:pPr>
              <w:spacing w:after="0" w:line="240" w:lineRule="auto"/>
              <w:jc w:val="right"/>
              <w:rPr>
                <w:rFonts w:ascii="Times New Roman" w:eastAsia="Times New Roman" w:hAnsi="Times New Roman" w:cs="Times New Roman"/>
                <w:noProof/>
                <w:sz w:val="16"/>
                <w:szCs w:val="16"/>
                <w:lang w:eastAsia="sk-SK"/>
              </w:rPr>
            </w:pPr>
            <w:r w:rsidRPr="00504248">
              <w:rPr>
                <w:rFonts w:ascii="Times New Roman" w:eastAsia="Times New Roman" w:hAnsi="Times New Roman" w:cs="Times New Roman"/>
                <w:noProof/>
                <w:sz w:val="16"/>
                <w:szCs w:val="16"/>
                <w:lang w:eastAsia="sk-SK"/>
              </w:rPr>
              <w:t>-</w:t>
            </w:r>
            <w:r>
              <w:rPr>
                <w:rFonts w:ascii="Times New Roman" w:eastAsia="Times New Roman" w:hAnsi="Times New Roman" w:cs="Times New Roman"/>
                <w:noProof/>
                <w:sz w:val="16"/>
                <w:szCs w:val="16"/>
                <w:lang w:eastAsia="sk-SK"/>
              </w:rPr>
              <w:t>77</w:t>
            </w:r>
            <w:r w:rsidRPr="0034245F">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799</w:t>
            </w:r>
          </w:p>
        </w:tc>
        <w:tc>
          <w:tcPr>
            <w:tcW w:w="437" w:type="pct"/>
            <w:tcBorders>
              <w:top w:val="nil"/>
              <w:left w:val="nil"/>
              <w:bottom w:val="nil"/>
              <w:right w:val="nil"/>
            </w:tcBorders>
            <w:vAlign w:val="center"/>
            <w:hideMark/>
          </w:tcPr>
          <w:p w14:paraId="31E3C744"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-88</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185</w:t>
            </w:r>
          </w:p>
        </w:tc>
        <w:tc>
          <w:tcPr>
            <w:tcW w:w="437" w:type="pct"/>
            <w:tcBorders>
              <w:top w:val="nil"/>
              <w:left w:val="nil"/>
              <w:bottom w:val="nil"/>
              <w:right w:val="nil"/>
            </w:tcBorders>
            <w:vAlign w:val="center"/>
            <w:hideMark/>
          </w:tcPr>
          <w:p w14:paraId="0A605087" w14:textId="77777777" w:rsidR="00630584" w:rsidRPr="00E401EF" w:rsidRDefault="00630584" w:rsidP="005A672A">
            <w:pPr>
              <w:spacing w:after="0" w:line="240" w:lineRule="auto"/>
              <w:jc w:val="right"/>
              <w:rPr>
                <w:rFonts w:ascii="Times New Roman" w:eastAsia="Times New Roman" w:hAnsi="Times New Roman" w:cs="Times New Roman"/>
                <w:noProof/>
                <w:sz w:val="16"/>
                <w:szCs w:val="16"/>
                <w:lang w:eastAsia="sk-SK"/>
              </w:rPr>
            </w:pPr>
            <w:r w:rsidRPr="00E401EF">
              <w:rPr>
                <w:rFonts w:ascii="Times New Roman" w:eastAsia="Times New Roman" w:hAnsi="Times New Roman" w:cs="Times New Roman"/>
                <w:noProof/>
                <w:sz w:val="16"/>
                <w:szCs w:val="16"/>
                <w:lang w:eastAsia="sk-SK"/>
              </w:rPr>
              <w:t>-81 926</w:t>
            </w:r>
          </w:p>
        </w:tc>
        <w:tc>
          <w:tcPr>
            <w:tcW w:w="435" w:type="pct"/>
            <w:tcBorders>
              <w:top w:val="nil"/>
              <w:left w:val="nil"/>
              <w:bottom w:val="nil"/>
              <w:right w:val="nil"/>
            </w:tcBorders>
            <w:vAlign w:val="center"/>
            <w:hideMark/>
          </w:tcPr>
          <w:p w14:paraId="2BFDEFD6"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-84</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212</w:t>
            </w:r>
          </w:p>
        </w:tc>
      </w:tr>
      <w:tr w:rsidR="00630584" w:rsidRPr="00D5243D" w14:paraId="325D1963" w14:textId="77777777" w:rsidTr="005A672A">
        <w:trPr>
          <w:trHeight w:hRule="exact" w:val="289"/>
        </w:trPr>
        <w:tc>
          <w:tcPr>
            <w:tcW w:w="1943" w:type="pct"/>
            <w:tcBorders>
              <w:top w:val="nil"/>
              <w:left w:val="nil"/>
              <w:bottom w:val="nil"/>
              <w:right w:val="nil"/>
            </w:tcBorders>
            <w:vAlign w:val="center"/>
            <w:hideMark/>
          </w:tcPr>
          <w:p w14:paraId="757B81BA" w14:textId="77777777" w:rsidR="00630584" w:rsidRPr="00D5243D" w:rsidRDefault="00630584" w:rsidP="005A672A">
            <w:pPr>
              <w:spacing w:after="0" w:line="240" w:lineRule="auto"/>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  vylúčenie výdavkových FO</w:t>
            </w:r>
          </w:p>
        </w:tc>
        <w:tc>
          <w:tcPr>
            <w:tcW w:w="436" w:type="pct"/>
            <w:tcBorders>
              <w:top w:val="nil"/>
              <w:left w:val="nil"/>
              <w:bottom w:val="nil"/>
              <w:right w:val="nil"/>
            </w:tcBorders>
            <w:noWrap/>
            <w:vAlign w:val="center"/>
            <w:hideMark/>
          </w:tcPr>
          <w:p w14:paraId="1E2CB475"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46 980</w:t>
            </w:r>
          </w:p>
        </w:tc>
        <w:tc>
          <w:tcPr>
            <w:tcW w:w="437" w:type="pct"/>
            <w:tcBorders>
              <w:top w:val="nil"/>
              <w:left w:val="nil"/>
              <w:bottom w:val="nil"/>
              <w:right w:val="nil"/>
            </w:tcBorders>
            <w:noWrap/>
            <w:vAlign w:val="center"/>
            <w:hideMark/>
          </w:tcPr>
          <w:p w14:paraId="3413B7F5" w14:textId="77777777" w:rsidR="00630584" w:rsidRPr="00093182"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4</w:t>
            </w:r>
            <w:r>
              <w:rPr>
                <w:rFonts w:ascii="Times New Roman" w:eastAsia="Times New Roman" w:hAnsi="Times New Roman" w:cs="Times New Roman"/>
                <w:noProof/>
                <w:sz w:val="16"/>
                <w:szCs w:val="16"/>
                <w:lang w:eastAsia="sk-SK"/>
              </w:rPr>
              <w:t>2</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410</w:t>
            </w:r>
          </w:p>
        </w:tc>
        <w:tc>
          <w:tcPr>
            <w:tcW w:w="437" w:type="pct"/>
            <w:tcBorders>
              <w:top w:val="nil"/>
              <w:left w:val="nil"/>
              <w:bottom w:val="nil"/>
              <w:right w:val="nil"/>
            </w:tcBorders>
            <w:noWrap/>
            <w:vAlign w:val="center"/>
            <w:hideMark/>
          </w:tcPr>
          <w:p w14:paraId="73850878"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3</w:t>
            </w:r>
            <w:r>
              <w:rPr>
                <w:rFonts w:ascii="Times New Roman" w:eastAsia="Times New Roman" w:hAnsi="Times New Roman" w:cs="Times New Roman"/>
                <w:noProof/>
                <w:sz w:val="16"/>
                <w:szCs w:val="16"/>
                <w:lang w:eastAsia="sk-SK"/>
              </w:rPr>
              <w:t>8</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346</w:t>
            </w:r>
          </w:p>
        </w:tc>
        <w:tc>
          <w:tcPr>
            <w:tcW w:w="437" w:type="pct"/>
            <w:tcBorders>
              <w:top w:val="nil"/>
              <w:left w:val="nil"/>
              <w:bottom w:val="nil"/>
              <w:right w:val="nil"/>
            </w:tcBorders>
            <w:noWrap/>
            <w:vAlign w:val="center"/>
            <w:hideMark/>
          </w:tcPr>
          <w:p w14:paraId="51A2D4F6" w14:textId="77777777" w:rsidR="00630584" w:rsidRPr="00504248"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3</w:t>
            </w:r>
            <w:r>
              <w:rPr>
                <w:rFonts w:ascii="Times New Roman" w:eastAsia="Times New Roman" w:hAnsi="Times New Roman" w:cs="Times New Roman"/>
                <w:noProof/>
                <w:sz w:val="16"/>
                <w:szCs w:val="16"/>
                <w:lang w:eastAsia="sk-SK"/>
              </w:rPr>
              <w:t>8</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346</w:t>
            </w:r>
          </w:p>
        </w:tc>
        <w:tc>
          <w:tcPr>
            <w:tcW w:w="437" w:type="pct"/>
            <w:tcBorders>
              <w:top w:val="nil"/>
              <w:left w:val="nil"/>
              <w:bottom w:val="nil"/>
              <w:right w:val="nil"/>
            </w:tcBorders>
            <w:noWrap/>
            <w:vAlign w:val="center"/>
          </w:tcPr>
          <w:p w14:paraId="6ED0B476"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3</w:t>
            </w:r>
            <w:r>
              <w:rPr>
                <w:rFonts w:ascii="Times New Roman" w:eastAsia="Times New Roman" w:hAnsi="Times New Roman" w:cs="Times New Roman"/>
                <w:noProof/>
                <w:sz w:val="16"/>
                <w:szCs w:val="16"/>
                <w:lang w:eastAsia="sk-SK"/>
              </w:rPr>
              <w:t>9</w:t>
            </w:r>
            <w:r w:rsidRPr="00D5243D">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460</w:t>
            </w:r>
          </w:p>
        </w:tc>
        <w:tc>
          <w:tcPr>
            <w:tcW w:w="437" w:type="pct"/>
            <w:tcBorders>
              <w:top w:val="nil"/>
              <w:left w:val="nil"/>
              <w:bottom w:val="nil"/>
              <w:right w:val="nil"/>
            </w:tcBorders>
            <w:noWrap/>
            <w:vAlign w:val="center"/>
          </w:tcPr>
          <w:p w14:paraId="57A7FD90" w14:textId="77777777" w:rsidR="00630584" w:rsidRPr="00E401EF" w:rsidRDefault="00630584" w:rsidP="005A672A">
            <w:pPr>
              <w:spacing w:after="0" w:line="240" w:lineRule="auto"/>
              <w:jc w:val="right"/>
              <w:rPr>
                <w:rFonts w:ascii="Times New Roman" w:eastAsia="Times New Roman" w:hAnsi="Times New Roman" w:cs="Times New Roman"/>
                <w:noProof/>
                <w:sz w:val="16"/>
                <w:szCs w:val="16"/>
                <w:lang w:eastAsia="sk-SK"/>
              </w:rPr>
            </w:pPr>
            <w:r w:rsidRPr="00E401EF">
              <w:rPr>
                <w:rFonts w:ascii="Times New Roman" w:eastAsia="Times New Roman" w:hAnsi="Times New Roman" w:cs="Times New Roman"/>
                <w:noProof/>
                <w:sz w:val="16"/>
                <w:szCs w:val="16"/>
                <w:lang w:eastAsia="sk-SK"/>
              </w:rPr>
              <w:t>38 750</w:t>
            </w:r>
          </w:p>
        </w:tc>
        <w:tc>
          <w:tcPr>
            <w:tcW w:w="435" w:type="pct"/>
            <w:tcBorders>
              <w:top w:val="nil"/>
              <w:left w:val="nil"/>
              <w:bottom w:val="nil"/>
              <w:right w:val="nil"/>
            </w:tcBorders>
            <w:noWrap/>
            <w:vAlign w:val="center"/>
          </w:tcPr>
          <w:p w14:paraId="62B77053" w14:textId="77777777" w:rsidR="00630584" w:rsidRPr="00D5243D" w:rsidRDefault="00630584" w:rsidP="005A672A">
            <w:pPr>
              <w:spacing w:after="0" w:line="240" w:lineRule="auto"/>
              <w:jc w:val="right"/>
              <w:rPr>
                <w:rFonts w:ascii="Times New Roman" w:eastAsia="Times New Roman" w:hAnsi="Times New Roman" w:cs="Times New Roman"/>
                <w:noProof/>
                <w:sz w:val="16"/>
                <w:szCs w:val="16"/>
                <w:lang w:eastAsia="sk-SK"/>
              </w:rPr>
            </w:pPr>
            <w:r w:rsidRPr="00D5243D">
              <w:rPr>
                <w:rFonts w:ascii="Times New Roman" w:eastAsia="Times New Roman" w:hAnsi="Times New Roman" w:cs="Times New Roman"/>
                <w:noProof/>
                <w:sz w:val="16"/>
                <w:szCs w:val="16"/>
                <w:lang w:eastAsia="sk-SK"/>
              </w:rPr>
              <w:t>38 750</w:t>
            </w:r>
          </w:p>
        </w:tc>
      </w:tr>
      <w:tr w:rsidR="00630584" w:rsidRPr="00D5243D" w14:paraId="3D8323CE" w14:textId="77777777" w:rsidTr="005A672A">
        <w:trPr>
          <w:trHeight w:hRule="exact" w:val="289"/>
        </w:trPr>
        <w:tc>
          <w:tcPr>
            <w:tcW w:w="1943" w:type="pct"/>
            <w:tcBorders>
              <w:top w:val="nil"/>
              <w:left w:val="nil"/>
              <w:bottom w:val="single" w:sz="4" w:space="0" w:color="auto"/>
              <w:right w:val="nil"/>
            </w:tcBorders>
            <w:vAlign w:val="center"/>
            <w:hideMark/>
          </w:tcPr>
          <w:p w14:paraId="38A3C0C2" w14:textId="77777777" w:rsidR="00630584" w:rsidRPr="00D5243D" w:rsidRDefault="00630584" w:rsidP="005A672A">
            <w:pPr>
              <w:spacing w:after="0" w:line="240" w:lineRule="auto"/>
              <w:rPr>
                <w:rFonts w:ascii="Times New Roman" w:eastAsia="Times New Roman" w:hAnsi="Times New Roman" w:cs="Times New Roman"/>
                <w:b/>
                <w:bCs/>
                <w:noProof/>
                <w:sz w:val="16"/>
                <w:szCs w:val="16"/>
                <w:lang w:eastAsia="sk-SK"/>
              </w:rPr>
            </w:pPr>
            <w:r w:rsidRPr="00D5243D">
              <w:rPr>
                <w:rFonts w:ascii="Times New Roman" w:eastAsia="Times New Roman" w:hAnsi="Times New Roman" w:cs="Times New Roman"/>
                <w:b/>
                <w:bCs/>
                <w:noProof/>
                <w:sz w:val="16"/>
                <w:szCs w:val="16"/>
                <w:lang w:eastAsia="sk-SK"/>
              </w:rPr>
              <w:t>zahrnutie časového rozlíšenia a ostatné úpravy</w:t>
            </w:r>
          </w:p>
        </w:tc>
        <w:tc>
          <w:tcPr>
            <w:tcW w:w="436" w:type="pct"/>
            <w:tcBorders>
              <w:top w:val="nil"/>
              <w:left w:val="nil"/>
              <w:bottom w:val="single" w:sz="4" w:space="0" w:color="auto"/>
              <w:right w:val="nil"/>
            </w:tcBorders>
            <w:noWrap/>
            <w:vAlign w:val="center"/>
            <w:hideMark/>
          </w:tcPr>
          <w:p w14:paraId="7D26AB7D" w14:textId="77777777" w:rsidR="00630584" w:rsidRPr="00093182" w:rsidRDefault="00630584" w:rsidP="005A672A">
            <w:pPr>
              <w:spacing w:after="0" w:line="240" w:lineRule="auto"/>
              <w:jc w:val="right"/>
              <w:rPr>
                <w:rFonts w:ascii="Times New Roman" w:eastAsia="Times New Roman" w:hAnsi="Times New Roman" w:cs="Times New Roman"/>
                <w:b/>
                <w:noProof/>
                <w:sz w:val="16"/>
                <w:szCs w:val="16"/>
                <w:lang w:eastAsia="sk-SK"/>
              </w:rPr>
            </w:pPr>
            <w:r w:rsidRPr="00093182">
              <w:rPr>
                <w:rFonts w:ascii="Times New Roman" w:eastAsia="Times New Roman" w:hAnsi="Times New Roman" w:cs="Times New Roman"/>
                <w:b/>
                <w:noProof/>
                <w:sz w:val="16"/>
                <w:szCs w:val="16"/>
                <w:lang w:eastAsia="sk-SK"/>
              </w:rPr>
              <w:t>55 322</w:t>
            </w:r>
          </w:p>
        </w:tc>
        <w:tc>
          <w:tcPr>
            <w:tcW w:w="437" w:type="pct"/>
            <w:tcBorders>
              <w:top w:val="nil"/>
              <w:left w:val="nil"/>
              <w:bottom w:val="single" w:sz="4" w:space="0" w:color="auto"/>
              <w:right w:val="nil"/>
            </w:tcBorders>
            <w:noWrap/>
            <w:vAlign w:val="center"/>
            <w:hideMark/>
          </w:tcPr>
          <w:p w14:paraId="4F8DD285" w14:textId="77777777" w:rsidR="00630584" w:rsidRPr="00093182" w:rsidRDefault="00630584" w:rsidP="005A672A">
            <w:pPr>
              <w:spacing w:after="0" w:line="240" w:lineRule="auto"/>
              <w:jc w:val="right"/>
              <w:rPr>
                <w:rFonts w:ascii="Times New Roman" w:eastAsia="Times New Roman" w:hAnsi="Times New Roman" w:cs="Times New Roman"/>
                <w:b/>
                <w:noProof/>
                <w:sz w:val="16"/>
                <w:szCs w:val="16"/>
                <w:lang w:eastAsia="sk-SK"/>
              </w:rPr>
            </w:pPr>
            <w:r w:rsidRPr="00093182">
              <w:rPr>
                <w:rFonts w:ascii="Times New Roman" w:eastAsia="Times New Roman" w:hAnsi="Times New Roman" w:cs="Times New Roman"/>
                <w:b/>
                <w:noProof/>
                <w:sz w:val="16"/>
                <w:szCs w:val="16"/>
                <w:lang w:eastAsia="sk-SK"/>
              </w:rPr>
              <w:t>-42 637</w:t>
            </w:r>
          </w:p>
        </w:tc>
        <w:tc>
          <w:tcPr>
            <w:tcW w:w="437" w:type="pct"/>
            <w:tcBorders>
              <w:top w:val="nil"/>
              <w:left w:val="nil"/>
              <w:bottom w:val="single" w:sz="4" w:space="0" w:color="auto"/>
              <w:right w:val="nil"/>
            </w:tcBorders>
            <w:noWrap/>
            <w:vAlign w:val="center"/>
            <w:hideMark/>
          </w:tcPr>
          <w:p w14:paraId="0ED218C1" w14:textId="77777777" w:rsidR="00630584" w:rsidRPr="00D5243D" w:rsidRDefault="00630584" w:rsidP="005A672A">
            <w:pPr>
              <w:spacing w:after="0" w:line="240" w:lineRule="auto"/>
              <w:jc w:val="right"/>
              <w:rPr>
                <w:rFonts w:ascii="Times New Roman" w:eastAsia="Times New Roman" w:hAnsi="Times New Roman" w:cs="Times New Roman"/>
                <w:b/>
                <w:noProof/>
                <w:sz w:val="16"/>
                <w:szCs w:val="16"/>
                <w:lang w:eastAsia="sk-SK"/>
              </w:rPr>
            </w:pPr>
            <w:r w:rsidRPr="00D5243D">
              <w:rPr>
                <w:rFonts w:ascii="Times New Roman" w:eastAsia="Times New Roman" w:hAnsi="Times New Roman" w:cs="Times New Roman"/>
                <w:b/>
                <w:noProof/>
                <w:sz w:val="16"/>
                <w:szCs w:val="16"/>
                <w:lang w:eastAsia="sk-SK"/>
              </w:rPr>
              <w:t>0</w:t>
            </w:r>
          </w:p>
        </w:tc>
        <w:tc>
          <w:tcPr>
            <w:tcW w:w="437" w:type="pct"/>
            <w:tcBorders>
              <w:top w:val="nil"/>
              <w:left w:val="nil"/>
              <w:bottom w:val="single" w:sz="4" w:space="0" w:color="auto"/>
              <w:right w:val="nil"/>
            </w:tcBorders>
            <w:noWrap/>
            <w:vAlign w:val="center"/>
            <w:hideMark/>
          </w:tcPr>
          <w:p w14:paraId="2D0C4ED3" w14:textId="77777777" w:rsidR="00630584" w:rsidRPr="00504248" w:rsidRDefault="00630584" w:rsidP="005A672A">
            <w:pPr>
              <w:spacing w:after="0" w:line="240" w:lineRule="auto"/>
              <w:jc w:val="right"/>
              <w:rPr>
                <w:rFonts w:ascii="Times New Roman" w:eastAsia="Times New Roman" w:hAnsi="Times New Roman" w:cs="Times New Roman"/>
                <w:b/>
                <w:noProof/>
                <w:sz w:val="16"/>
                <w:szCs w:val="16"/>
                <w:lang w:eastAsia="sk-SK"/>
              </w:rPr>
            </w:pPr>
            <w:r w:rsidRPr="00504248">
              <w:rPr>
                <w:rFonts w:ascii="Times New Roman" w:eastAsia="Times New Roman" w:hAnsi="Times New Roman" w:cs="Times New Roman"/>
                <w:b/>
                <w:noProof/>
                <w:sz w:val="16"/>
                <w:szCs w:val="16"/>
                <w:lang w:eastAsia="sk-SK"/>
              </w:rPr>
              <w:t>0</w:t>
            </w:r>
          </w:p>
        </w:tc>
        <w:tc>
          <w:tcPr>
            <w:tcW w:w="437" w:type="pct"/>
            <w:tcBorders>
              <w:top w:val="nil"/>
              <w:left w:val="nil"/>
              <w:bottom w:val="single" w:sz="4" w:space="0" w:color="auto"/>
              <w:right w:val="nil"/>
            </w:tcBorders>
            <w:noWrap/>
            <w:vAlign w:val="center"/>
            <w:hideMark/>
          </w:tcPr>
          <w:p w14:paraId="4C38BCA8" w14:textId="77777777" w:rsidR="00630584" w:rsidRPr="00D5243D" w:rsidRDefault="00630584" w:rsidP="005A672A">
            <w:pPr>
              <w:spacing w:after="0" w:line="240" w:lineRule="auto"/>
              <w:jc w:val="right"/>
              <w:rPr>
                <w:rFonts w:ascii="Times New Roman" w:eastAsia="Times New Roman" w:hAnsi="Times New Roman" w:cs="Times New Roman"/>
                <w:b/>
                <w:noProof/>
                <w:sz w:val="16"/>
                <w:szCs w:val="16"/>
                <w:lang w:eastAsia="sk-SK"/>
              </w:rPr>
            </w:pPr>
            <w:r w:rsidRPr="00D5243D">
              <w:rPr>
                <w:rFonts w:ascii="Times New Roman" w:eastAsia="Times New Roman" w:hAnsi="Times New Roman" w:cs="Times New Roman"/>
                <w:b/>
                <w:noProof/>
                <w:sz w:val="16"/>
                <w:szCs w:val="16"/>
                <w:lang w:eastAsia="sk-SK"/>
              </w:rPr>
              <w:t>0</w:t>
            </w:r>
          </w:p>
        </w:tc>
        <w:tc>
          <w:tcPr>
            <w:tcW w:w="437" w:type="pct"/>
            <w:tcBorders>
              <w:top w:val="nil"/>
              <w:left w:val="nil"/>
              <w:bottom w:val="single" w:sz="4" w:space="0" w:color="auto"/>
              <w:right w:val="nil"/>
            </w:tcBorders>
            <w:noWrap/>
            <w:vAlign w:val="center"/>
            <w:hideMark/>
          </w:tcPr>
          <w:p w14:paraId="37AA683A" w14:textId="77777777" w:rsidR="00630584" w:rsidRPr="00E401EF" w:rsidRDefault="00630584" w:rsidP="005A672A">
            <w:pPr>
              <w:spacing w:after="0" w:line="240" w:lineRule="auto"/>
              <w:jc w:val="right"/>
              <w:rPr>
                <w:rFonts w:ascii="Times New Roman" w:eastAsia="Times New Roman" w:hAnsi="Times New Roman" w:cs="Times New Roman"/>
                <w:b/>
                <w:noProof/>
                <w:sz w:val="16"/>
                <w:szCs w:val="16"/>
                <w:lang w:eastAsia="sk-SK"/>
              </w:rPr>
            </w:pPr>
            <w:r w:rsidRPr="00E401EF">
              <w:rPr>
                <w:rFonts w:ascii="Times New Roman" w:eastAsia="Times New Roman" w:hAnsi="Times New Roman" w:cs="Times New Roman"/>
                <w:b/>
                <w:noProof/>
                <w:sz w:val="16"/>
                <w:szCs w:val="16"/>
                <w:lang w:eastAsia="sk-SK"/>
              </w:rPr>
              <w:t>0</w:t>
            </w:r>
          </w:p>
        </w:tc>
        <w:tc>
          <w:tcPr>
            <w:tcW w:w="435" w:type="pct"/>
            <w:tcBorders>
              <w:top w:val="nil"/>
              <w:left w:val="nil"/>
              <w:bottom w:val="single" w:sz="4" w:space="0" w:color="auto"/>
              <w:right w:val="nil"/>
            </w:tcBorders>
            <w:noWrap/>
            <w:vAlign w:val="center"/>
            <w:hideMark/>
          </w:tcPr>
          <w:p w14:paraId="1F6D41D4" w14:textId="77777777" w:rsidR="00630584" w:rsidRPr="00D5243D" w:rsidRDefault="00630584" w:rsidP="005A672A">
            <w:pPr>
              <w:spacing w:after="0" w:line="240" w:lineRule="auto"/>
              <w:jc w:val="right"/>
              <w:rPr>
                <w:rFonts w:ascii="Times New Roman" w:eastAsia="Times New Roman" w:hAnsi="Times New Roman" w:cs="Times New Roman"/>
                <w:b/>
                <w:noProof/>
                <w:sz w:val="16"/>
                <w:szCs w:val="16"/>
                <w:lang w:eastAsia="sk-SK"/>
              </w:rPr>
            </w:pPr>
            <w:r w:rsidRPr="00D5243D">
              <w:rPr>
                <w:rFonts w:ascii="Times New Roman" w:eastAsia="Times New Roman" w:hAnsi="Times New Roman" w:cs="Times New Roman"/>
                <w:b/>
                <w:noProof/>
                <w:sz w:val="16"/>
                <w:szCs w:val="16"/>
                <w:lang w:eastAsia="sk-SK"/>
              </w:rPr>
              <w:t>0</w:t>
            </w:r>
          </w:p>
        </w:tc>
      </w:tr>
      <w:tr w:rsidR="00630584" w:rsidRPr="00801FC9" w14:paraId="65CA3200" w14:textId="77777777" w:rsidTr="005A672A">
        <w:trPr>
          <w:trHeight w:hRule="exact" w:val="289"/>
        </w:trPr>
        <w:tc>
          <w:tcPr>
            <w:tcW w:w="1943" w:type="pct"/>
            <w:tcBorders>
              <w:top w:val="single" w:sz="4" w:space="0" w:color="auto"/>
              <w:left w:val="nil"/>
              <w:bottom w:val="single" w:sz="4" w:space="0" w:color="auto"/>
              <w:right w:val="nil"/>
            </w:tcBorders>
            <w:vAlign w:val="center"/>
            <w:hideMark/>
          </w:tcPr>
          <w:p w14:paraId="6B015BBE" w14:textId="77777777" w:rsidR="00630584" w:rsidRPr="00D5243D" w:rsidRDefault="00630584" w:rsidP="005A672A">
            <w:pPr>
              <w:spacing w:after="0" w:line="240" w:lineRule="auto"/>
              <w:rPr>
                <w:rFonts w:ascii="Times New Roman" w:eastAsia="Times New Roman" w:hAnsi="Times New Roman" w:cs="Times New Roman"/>
                <w:b/>
                <w:bCs/>
                <w:noProof/>
                <w:sz w:val="16"/>
                <w:szCs w:val="16"/>
                <w:lang w:eastAsia="sk-SK"/>
              </w:rPr>
            </w:pPr>
            <w:r w:rsidRPr="00D5243D">
              <w:rPr>
                <w:rFonts w:ascii="Times New Roman" w:eastAsia="Times New Roman" w:hAnsi="Times New Roman" w:cs="Times New Roman"/>
                <w:b/>
                <w:bCs/>
                <w:noProof/>
                <w:sz w:val="16"/>
                <w:szCs w:val="16"/>
                <w:lang w:eastAsia="sk-SK"/>
              </w:rPr>
              <w:t>Prebytok (+)/</w:t>
            </w:r>
            <w:r>
              <w:rPr>
                <w:rFonts w:ascii="Times New Roman" w:eastAsia="Times New Roman" w:hAnsi="Times New Roman" w:cs="Times New Roman"/>
                <w:b/>
                <w:bCs/>
                <w:noProof/>
                <w:sz w:val="16"/>
                <w:szCs w:val="16"/>
                <w:lang w:eastAsia="sk-SK"/>
              </w:rPr>
              <w:t xml:space="preserve"> </w:t>
            </w:r>
            <w:r w:rsidRPr="00D5243D">
              <w:rPr>
                <w:rFonts w:ascii="Times New Roman" w:eastAsia="Times New Roman" w:hAnsi="Times New Roman" w:cs="Times New Roman"/>
                <w:b/>
                <w:bCs/>
                <w:noProof/>
                <w:sz w:val="16"/>
                <w:szCs w:val="16"/>
                <w:lang w:eastAsia="sk-SK"/>
              </w:rPr>
              <w:t>schodok (-) DP (ESA 2010)</w:t>
            </w:r>
          </w:p>
        </w:tc>
        <w:tc>
          <w:tcPr>
            <w:tcW w:w="436" w:type="pct"/>
            <w:tcBorders>
              <w:top w:val="single" w:sz="4" w:space="0" w:color="auto"/>
              <w:left w:val="nil"/>
              <w:bottom w:val="single" w:sz="4" w:space="0" w:color="auto"/>
              <w:right w:val="nil"/>
            </w:tcBorders>
            <w:vAlign w:val="center"/>
            <w:hideMark/>
          </w:tcPr>
          <w:p w14:paraId="2E2973EC" w14:textId="77777777" w:rsidR="00630584" w:rsidRPr="00093182" w:rsidRDefault="00630584" w:rsidP="005A672A">
            <w:pPr>
              <w:spacing w:after="0" w:line="240" w:lineRule="auto"/>
              <w:jc w:val="right"/>
              <w:rPr>
                <w:rFonts w:ascii="Times New Roman" w:eastAsia="Times New Roman" w:hAnsi="Times New Roman" w:cs="Times New Roman"/>
                <w:b/>
                <w:noProof/>
                <w:sz w:val="16"/>
                <w:szCs w:val="16"/>
                <w:lang w:eastAsia="sk-SK"/>
              </w:rPr>
            </w:pPr>
            <w:r w:rsidRPr="00093182">
              <w:rPr>
                <w:rFonts w:ascii="Times New Roman" w:eastAsia="Times New Roman" w:hAnsi="Times New Roman" w:cs="Times New Roman"/>
                <w:b/>
                <w:noProof/>
                <w:sz w:val="16"/>
                <w:szCs w:val="16"/>
                <w:lang w:eastAsia="sk-SK"/>
              </w:rPr>
              <w:t>71 771</w:t>
            </w:r>
          </w:p>
        </w:tc>
        <w:tc>
          <w:tcPr>
            <w:tcW w:w="437" w:type="pct"/>
            <w:tcBorders>
              <w:top w:val="single" w:sz="4" w:space="0" w:color="auto"/>
              <w:left w:val="nil"/>
              <w:bottom w:val="single" w:sz="4" w:space="0" w:color="auto"/>
              <w:right w:val="nil"/>
            </w:tcBorders>
            <w:vAlign w:val="center"/>
            <w:hideMark/>
          </w:tcPr>
          <w:p w14:paraId="0750EDCB" w14:textId="77777777" w:rsidR="00630584" w:rsidRPr="00093182" w:rsidRDefault="00630584" w:rsidP="005A672A">
            <w:pPr>
              <w:spacing w:after="0" w:line="240" w:lineRule="auto"/>
              <w:jc w:val="right"/>
              <w:rPr>
                <w:rFonts w:ascii="Times New Roman" w:eastAsia="Times New Roman" w:hAnsi="Times New Roman" w:cs="Times New Roman"/>
                <w:b/>
                <w:noProof/>
                <w:sz w:val="16"/>
                <w:szCs w:val="16"/>
                <w:lang w:eastAsia="sk-SK"/>
              </w:rPr>
            </w:pPr>
            <w:r w:rsidRPr="00093182">
              <w:rPr>
                <w:rFonts w:ascii="Times New Roman" w:eastAsia="Times New Roman" w:hAnsi="Times New Roman" w:cs="Times New Roman"/>
                <w:b/>
                <w:noProof/>
                <w:sz w:val="16"/>
                <w:szCs w:val="16"/>
                <w:lang w:eastAsia="sk-SK"/>
              </w:rPr>
              <w:t>-74 63</w:t>
            </w:r>
            <w:r>
              <w:rPr>
                <w:rFonts w:ascii="Times New Roman" w:eastAsia="Times New Roman" w:hAnsi="Times New Roman" w:cs="Times New Roman"/>
                <w:b/>
                <w:noProof/>
                <w:sz w:val="16"/>
                <w:szCs w:val="16"/>
                <w:lang w:eastAsia="sk-SK"/>
              </w:rPr>
              <w:t>2</w:t>
            </w:r>
          </w:p>
        </w:tc>
        <w:tc>
          <w:tcPr>
            <w:tcW w:w="437" w:type="pct"/>
            <w:tcBorders>
              <w:top w:val="single" w:sz="4" w:space="0" w:color="auto"/>
              <w:left w:val="nil"/>
              <w:bottom w:val="single" w:sz="4" w:space="0" w:color="auto"/>
              <w:right w:val="nil"/>
            </w:tcBorders>
            <w:vAlign w:val="center"/>
            <w:hideMark/>
          </w:tcPr>
          <w:p w14:paraId="46BF3C0B" w14:textId="77777777" w:rsidR="00630584" w:rsidRPr="00D5243D" w:rsidRDefault="00630584" w:rsidP="005A672A">
            <w:pPr>
              <w:spacing w:after="0" w:line="240" w:lineRule="auto"/>
              <w:jc w:val="right"/>
              <w:rPr>
                <w:rFonts w:ascii="Times New Roman" w:eastAsia="Times New Roman" w:hAnsi="Times New Roman" w:cs="Times New Roman"/>
                <w:b/>
                <w:noProof/>
                <w:sz w:val="16"/>
                <w:szCs w:val="16"/>
                <w:lang w:eastAsia="sk-SK"/>
              </w:rPr>
            </w:pPr>
            <w:r w:rsidRPr="00D5243D">
              <w:rPr>
                <w:rFonts w:ascii="Times New Roman" w:eastAsia="Times New Roman" w:hAnsi="Times New Roman" w:cs="Times New Roman"/>
                <w:b/>
                <w:noProof/>
                <w:sz w:val="16"/>
                <w:szCs w:val="16"/>
                <w:lang w:eastAsia="sk-SK"/>
              </w:rPr>
              <w:t>-1</w:t>
            </w:r>
            <w:r>
              <w:rPr>
                <w:rFonts w:ascii="Times New Roman" w:eastAsia="Times New Roman" w:hAnsi="Times New Roman" w:cs="Times New Roman"/>
                <w:b/>
                <w:noProof/>
                <w:sz w:val="16"/>
                <w:szCs w:val="16"/>
                <w:lang w:eastAsia="sk-SK"/>
              </w:rPr>
              <w:t>7</w:t>
            </w:r>
            <w:r w:rsidRPr="00D5243D">
              <w:rPr>
                <w:rFonts w:ascii="Times New Roman" w:eastAsia="Times New Roman" w:hAnsi="Times New Roman" w:cs="Times New Roman"/>
                <w:b/>
                <w:noProof/>
                <w:sz w:val="16"/>
                <w:szCs w:val="16"/>
                <w:lang w:eastAsia="sk-SK"/>
              </w:rPr>
              <w:t xml:space="preserve"> </w:t>
            </w:r>
            <w:r>
              <w:rPr>
                <w:rFonts w:ascii="Times New Roman" w:eastAsia="Times New Roman" w:hAnsi="Times New Roman" w:cs="Times New Roman"/>
                <w:b/>
                <w:noProof/>
                <w:sz w:val="16"/>
                <w:szCs w:val="16"/>
                <w:lang w:eastAsia="sk-SK"/>
              </w:rPr>
              <w:t>662</w:t>
            </w:r>
          </w:p>
        </w:tc>
        <w:tc>
          <w:tcPr>
            <w:tcW w:w="437" w:type="pct"/>
            <w:tcBorders>
              <w:top w:val="single" w:sz="4" w:space="0" w:color="auto"/>
              <w:left w:val="nil"/>
              <w:bottom w:val="single" w:sz="4" w:space="0" w:color="auto"/>
              <w:right w:val="nil"/>
            </w:tcBorders>
            <w:vAlign w:val="center"/>
            <w:hideMark/>
          </w:tcPr>
          <w:p w14:paraId="316F4DC9" w14:textId="77777777" w:rsidR="00630584" w:rsidRPr="00D5243D" w:rsidRDefault="00630584" w:rsidP="005A672A">
            <w:pPr>
              <w:spacing w:after="0" w:line="240" w:lineRule="auto"/>
              <w:jc w:val="right"/>
              <w:rPr>
                <w:rFonts w:ascii="Times New Roman" w:eastAsia="Times New Roman" w:hAnsi="Times New Roman" w:cs="Times New Roman"/>
                <w:b/>
                <w:noProof/>
                <w:sz w:val="16"/>
                <w:szCs w:val="16"/>
                <w:lang w:eastAsia="sk-SK"/>
              </w:rPr>
            </w:pPr>
            <w:r w:rsidRPr="00D5243D">
              <w:rPr>
                <w:rFonts w:ascii="Times New Roman" w:eastAsia="Times New Roman" w:hAnsi="Times New Roman" w:cs="Times New Roman"/>
                <w:b/>
                <w:noProof/>
                <w:sz w:val="16"/>
                <w:szCs w:val="16"/>
                <w:lang w:eastAsia="sk-SK"/>
              </w:rPr>
              <w:t>-1</w:t>
            </w:r>
            <w:r>
              <w:rPr>
                <w:rFonts w:ascii="Times New Roman" w:eastAsia="Times New Roman" w:hAnsi="Times New Roman" w:cs="Times New Roman"/>
                <w:b/>
                <w:noProof/>
                <w:sz w:val="16"/>
                <w:szCs w:val="16"/>
                <w:lang w:eastAsia="sk-SK"/>
              </w:rPr>
              <w:t>7</w:t>
            </w:r>
            <w:r w:rsidRPr="00D5243D">
              <w:rPr>
                <w:rFonts w:ascii="Times New Roman" w:eastAsia="Times New Roman" w:hAnsi="Times New Roman" w:cs="Times New Roman"/>
                <w:b/>
                <w:noProof/>
                <w:sz w:val="16"/>
                <w:szCs w:val="16"/>
                <w:lang w:eastAsia="sk-SK"/>
              </w:rPr>
              <w:t xml:space="preserve"> </w:t>
            </w:r>
            <w:r>
              <w:rPr>
                <w:rFonts w:ascii="Times New Roman" w:eastAsia="Times New Roman" w:hAnsi="Times New Roman" w:cs="Times New Roman"/>
                <w:b/>
                <w:noProof/>
                <w:sz w:val="16"/>
                <w:szCs w:val="16"/>
                <w:lang w:eastAsia="sk-SK"/>
              </w:rPr>
              <w:t>662</w:t>
            </w:r>
          </w:p>
        </w:tc>
        <w:tc>
          <w:tcPr>
            <w:tcW w:w="437" w:type="pct"/>
            <w:tcBorders>
              <w:top w:val="single" w:sz="4" w:space="0" w:color="auto"/>
              <w:left w:val="nil"/>
              <w:bottom w:val="single" w:sz="4" w:space="0" w:color="auto"/>
              <w:right w:val="nil"/>
            </w:tcBorders>
            <w:vAlign w:val="center"/>
            <w:hideMark/>
          </w:tcPr>
          <w:p w14:paraId="1607DF0E" w14:textId="77777777" w:rsidR="00630584" w:rsidRPr="00D5243D" w:rsidRDefault="00630584" w:rsidP="005A672A">
            <w:pPr>
              <w:spacing w:after="0" w:line="240" w:lineRule="auto"/>
              <w:jc w:val="right"/>
              <w:rPr>
                <w:rFonts w:ascii="Times New Roman" w:eastAsia="Times New Roman" w:hAnsi="Times New Roman" w:cs="Times New Roman"/>
                <w:b/>
                <w:noProof/>
                <w:sz w:val="16"/>
                <w:szCs w:val="16"/>
                <w:lang w:eastAsia="sk-SK"/>
              </w:rPr>
            </w:pPr>
            <w:r w:rsidRPr="00D5243D">
              <w:rPr>
                <w:rFonts w:ascii="Times New Roman" w:eastAsia="Times New Roman" w:hAnsi="Times New Roman" w:cs="Times New Roman"/>
                <w:b/>
                <w:noProof/>
                <w:sz w:val="16"/>
                <w:szCs w:val="16"/>
                <w:lang w:eastAsia="sk-SK"/>
              </w:rPr>
              <w:t>-</w:t>
            </w:r>
            <w:r>
              <w:rPr>
                <w:rFonts w:ascii="Times New Roman" w:eastAsia="Times New Roman" w:hAnsi="Times New Roman" w:cs="Times New Roman"/>
                <w:b/>
                <w:noProof/>
                <w:sz w:val="16"/>
                <w:szCs w:val="16"/>
                <w:lang w:eastAsia="sk-SK"/>
              </w:rPr>
              <w:t>32</w:t>
            </w:r>
            <w:r w:rsidRPr="00D5243D">
              <w:rPr>
                <w:rFonts w:ascii="Times New Roman" w:eastAsia="Times New Roman" w:hAnsi="Times New Roman" w:cs="Times New Roman"/>
                <w:b/>
                <w:noProof/>
                <w:sz w:val="16"/>
                <w:szCs w:val="16"/>
                <w:lang w:eastAsia="sk-SK"/>
              </w:rPr>
              <w:t xml:space="preserve"> </w:t>
            </w:r>
            <w:r>
              <w:rPr>
                <w:rFonts w:ascii="Times New Roman" w:eastAsia="Times New Roman" w:hAnsi="Times New Roman" w:cs="Times New Roman"/>
                <w:b/>
                <w:noProof/>
                <w:sz w:val="16"/>
                <w:szCs w:val="16"/>
                <w:lang w:eastAsia="sk-SK"/>
              </w:rPr>
              <w:t>335</w:t>
            </w:r>
          </w:p>
        </w:tc>
        <w:tc>
          <w:tcPr>
            <w:tcW w:w="437" w:type="pct"/>
            <w:tcBorders>
              <w:top w:val="single" w:sz="4" w:space="0" w:color="auto"/>
              <w:left w:val="nil"/>
              <w:bottom w:val="single" w:sz="4" w:space="0" w:color="auto"/>
              <w:right w:val="nil"/>
            </w:tcBorders>
            <w:vAlign w:val="center"/>
          </w:tcPr>
          <w:p w14:paraId="4704D70E" w14:textId="77777777" w:rsidR="00630584" w:rsidRPr="00E401EF" w:rsidRDefault="00630584" w:rsidP="005A672A">
            <w:pPr>
              <w:spacing w:after="0" w:line="240" w:lineRule="auto"/>
              <w:jc w:val="right"/>
              <w:rPr>
                <w:rFonts w:ascii="Times New Roman" w:eastAsia="Times New Roman" w:hAnsi="Times New Roman" w:cs="Times New Roman"/>
                <w:b/>
                <w:noProof/>
                <w:sz w:val="16"/>
                <w:szCs w:val="16"/>
                <w:lang w:eastAsia="sk-SK"/>
              </w:rPr>
            </w:pPr>
            <w:r w:rsidRPr="00E401EF">
              <w:rPr>
                <w:rFonts w:ascii="Times New Roman" w:eastAsia="Times New Roman" w:hAnsi="Times New Roman" w:cs="Times New Roman"/>
                <w:b/>
                <w:noProof/>
                <w:sz w:val="16"/>
                <w:szCs w:val="16"/>
                <w:lang w:eastAsia="sk-SK"/>
              </w:rPr>
              <w:t>-29 122</w:t>
            </w:r>
          </w:p>
        </w:tc>
        <w:tc>
          <w:tcPr>
            <w:tcW w:w="435" w:type="pct"/>
            <w:tcBorders>
              <w:top w:val="single" w:sz="4" w:space="0" w:color="auto"/>
              <w:left w:val="nil"/>
              <w:bottom w:val="single" w:sz="4" w:space="0" w:color="auto"/>
              <w:right w:val="nil"/>
            </w:tcBorders>
            <w:vAlign w:val="center"/>
          </w:tcPr>
          <w:p w14:paraId="1FBB0C0E" w14:textId="77777777" w:rsidR="00630584" w:rsidRPr="00D5243D" w:rsidRDefault="00630584" w:rsidP="005A672A">
            <w:pPr>
              <w:spacing w:after="0" w:line="240" w:lineRule="auto"/>
              <w:jc w:val="right"/>
              <w:rPr>
                <w:rFonts w:ascii="Times New Roman" w:eastAsia="Times New Roman" w:hAnsi="Times New Roman" w:cs="Times New Roman"/>
                <w:b/>
                <w:noProof/>
                <w:sz w:val="16"/>
                <w:szCs w:val="16"/>
                <w:lang w:eastAsia="sk-SK"/>
              </w:rPr>
            </w:pPr>
            <w:r>
              <w:rPr>
                <w:rFonts w:ascii="Times New Roman" w:eastAsia="Times New Roman" w:hAnsi="Times New Roman" w:cs="Times New Roman"/>
                <w:b/>
                <w:noProof/>
                <w:sz w:val="16"/>
                <w:szCs w:val="16"/>
                <w:lang w:eastAsia="sk-SK"/>
              </w:rPr>
              <w:t>-32 878</w:t>
            </w:r>
          </w:p>
        </w:tc>
      </w:tr>
    </w:tbl>
    <w:p w14:paraId="18ED1DB1" w14:textId="77777777" w:rsidR="00630584" w:rsidRPr="00857317" w:rsidRDefault="00630584" w:rsidP="00630584">
      <w:pPr>
        <w:spacing w:after="0" w:line="240" w:lineRule="auto"/>
        <w:ind w:left="7080" w:firstLine="717"/>
        <w:jc w:val="right"/>
        <w:rPr>
          <w:rFonts w:ascii="Times New Roman" w:eastAsia="Times New Roman" w:hAnsi="Times New Roman" w:cs="Times New Roman"/>
          <w:i/>
          <w:noProof/>
          <w:sz w:val="16"/>
          <w:szCs w:val="16"/>
          <w:lang w:eastAsia="sk-SK"/>
        </w:rPr>
      </w:pPr>
      <w:r>
        <w:rPr>
          <w:rFonts w:ascii="Times New Roman" w:eastAsia="Times New Roman" w:hAnsi="Times New Roman" w:cs="Times New Roman"/>
          <w:i/>
          <w:noProof/>
          <w:sz w:val="16"/>
          <w:szCs w:val="16"/>
          <w:lang w:eastAsia="sk-SK"/>
        </w:rPr>
        <w:t xml:space="preserve">  </w:t>
      </w:r>
      <w:r w:rsidRPr="009B2CEF">
        <w:rPr>
          <w:rFonts w:ascii="Times New Roman" w:eastAsia="Times New Roman" w:hAnsi="Times New Roman" w:cs="Times New Roman"/>
          <w:i/>
          <w:noProof/>
          <w:sz w:val="16"/>
          <w:szCs w:val="16"/>
          <w:lang w:eastAsia="sk-SK"/>
        </w:rPr>
        <w:t>Zdroj: MF SR</w:t>
      </w:r>
    </w:p>
    <w:p w14:paraId="5B98D429" w14:textId="77777777" w:rsidR="00630584" w:rsidRPr="00513F06" w:rsidRDefault="00630584" w:rsidP="00630584">
      <w:pPr>
        <w:spacing w:after="0" w:line="240" w:lineRule="auto"/>
        <w:ind w:left="7080" w:firstLine="708"/>
        <w:jc w:val="right"/>
        <w:rPr>
          <w:rFonts w:ascii="Times New Roman" w:eastAsia="Times New Roman" w:hAnsi="Times New Roman" w:cs="Times New Roman"/>
          <w:i/>
          <w:noProof/>
          <w:sz w:val="16"/>
          <w:szCs w:val="16"/>
          <w:highlight w:val="yellow"/>
          <w:lang w:eastAsia="sk-SK"/>
        </w:rPr>
      </w:pPr>
    </w:p>
    <w:p w14:paraId="110FFFF7" w14:textId="77777777" w:rsidR="00630584" w:rsidRPr="00513F06" w:rsidRDefault="00630584" w:rsidP="00630584">
      <w:pPr>
        <w:spacing w:after="0" w:line="240" w:lineRule="auto"/>
        <w:ind w:left="7080" w:firstLine="708"/>
        <w:jc w:val="right"/>
        <w:rPr>
          <w:rFonts w:ascii="Times New Roman" w:eastAsia="Times New Roman" w:hAnsi="Times New Roman" w:cs="Times New Roman"/>
          <w:i/>
          <w:noProof/>
          <w:sz w:val="16"/>
          <w:szCs w:val="16"/>
          <w:highlight w:val="yellow"/>
          <w:lang w:eastAsia="sk-SK"/>
        </w:rPr>
      </w:pPr>
    </w:p>
    <w:p w14:paraId="2DDB5CC1" w14:textId="77777777" w:rsidR="00630584" w:rsidRPr="00513F06" w:rsidRDefault="00630584" w:rsidP="00630584">
      <w:pPr>
        <w:spacing w:after="0" w:line="240" w:lineRule="auto"/>
        <w:ind w:left="7080" w:firstLine="708"/>
        <w:jc w:val="right"/>
        <w:rPr>
          <w:rFonts w:ascii="Times New Roman" w:eastAsia="Times New Roman" w:hAnsi="Times New Roman" w:cs="Times New Roman"/>
          <w:i/>
          <w:noProof/>
          <w:sz w:val="16"/>
          <w:szCs w:val="16"/>
          <w:highlight w:val="yellow"/>
          <w:lang w:eastAsia="sk-SK"/>
        </w:rPr>
      </w:pPr>
    </w:p>
    <w:p w14:paraId="53823087" w14:textId="77777777" w:rsidR="00630584" w:rsidRPr="00513F06" w:rsidRDefault="00630584" w:rsidP="00630584">
      <w:pPr>
        <w:spacing w:after="0" w:line="240" w:lineRule="auto"/>
        <w:ind w:left="7080" w:firstLine="708"/>
        <w:jc w:val="right"/>
        <w:rPr>
          <w:rFonts w:ascii="Times New Roman" w:eastAsia="Times New Roman" w:hAnsi="Times New Roman" w:cs="Times New Roman"/>
          <w:i/>
          <w:noProof/>
          <w:sz w:val="16"/>
          <w:szCs w:val="16"/>
          <w:highlight w:val="yellow"/>
          <w:lang w:eastAsia="sk-SK"/>
        </w:rPr>
      </w:pPr>
    </w:p>
    <w:p w14:paraId="448C91C5" w14:textId="77777777" w:rsidR="00630584" w:rsidRPr="00513F06" w:rsidRDefault="00630584" w:rsidP="00630584">
      <w:pPr>
        <w:spacing w:after="0" w:line="240" w:lineRule="auto"/>
        <w:ind w:left="7080" w:firstLine="708"/>
        <w:jc w:val="right"/>
        <w:rPr>
          <w:rFonts w:ascii="Times New Roman" w:eastAsia="Times New Roman" w:hAnsi="Times New Roman" w:cs="Times New Roman"/>
          <w:i/>
          <w:noProof/>
          <w:sz w:val="16"/>
          <w:szCs w:val="16"/>
          <w:highlight w:val="yellow"/>
          <w:lang w:eastAsia="sk-SK"/>
        </w:rPr>
      </w:pPr>
    </w:p>
    <w:p w14:paraId="5FC10D87" w14:textId="77777777" w:rsidR="00630584" w:rsidRPr="00513F06" w:rsidRDefault="00630584" w:rsidP="00630584">
      <w:pPr>
        <w:spacing w:after="0" w:line="240" w:lineRule="auto"/>
        <w:ind w:left="7080" w:firstLine="708"/>
        <w:jc w:val="right"/>
        <w:rPr>
          <w:rFonts w:ascii="Times New Roman" w:eastAsia="Times New Roman" w:hAnsi="Times New Roman" w:cs="Times New Roman"/>
          <w:i/>
          <w:noProof/>
          <w:sz w:val="16"/>
          <w:szCs w:val="16"/>
          <w:highlight w:val="yellow"/>
          <w:lang w:eastAsia="sk-SK"/>
        </w:rPr>
      </w:pPr>
    </w:p>
    <w:p w14:paraId="0C30E184" w14:textId="77777777" w:rsidR="00630584" w:rsidRPr="00513F06" w:rsidRDefault="00630584" w:rsidP="00630584">
      <w:pPr>
        <w:spacing w:after="0" w:line="240" w:lineRule="auto"/>
        <w:ind w:left="7080" w:firstLine="708"/>
        <w:jc w:val="right"/>
        <w:rPr>
          <w:rFonts w:ascii="Times New Roman" w:eastAsia="Times New Roman" w:hAnsi="Times New Roman" w:cs="Times New Roman"/>
          <w:i/>
          <w:noProof/>
          <w:sz w:val="16"/>
          <w:szCs w:val="16"/>
          <w:highlight w:val="yellow"/>
          <w:lang w:eastAsia="sk-SK"/>
        </w:rPr>
      </w:pPr>
    </w:p>
    <w:p w14:paraId="4A4846E4" w14:textId="77777777" w:rsidR="00630584" w:rsidRPr="00513F06" w:rsidRDefault="00630584" w:rsidP="00630584">
      <w:pPr>
        <w:spacing w:after="0" w:line="240" w:lineRule="auto"/>
        <w:ind w:left="7080" w:firstLine="708"/>
        <w:jc w:val="right"/>
        <w:rPr>
          <w:rFonts w:ascii="Times New Roman" w:eastAsia="Times New Roman" w:hAnsi="Times New Roman" w:cs="Times New Roman"/>
          <w:i/>
          <w:noProof/>
          <w:sz w:val="16"/>
          <w:szCs w:val="16"/>
          <w:highlight w:val="yellow"/>
          <w:lang w:eastAsia="sk-SK"/>
        </w:rPr>
      </w:pPr>
    </w:p>
    <w:p w14:paraId="51D46CAC" w14:textId="77777777" w:rsidR="00630584" w:rsidRPr="00513F06" w:rsidRDefault="00630584" w:rsidP="00630584">
      <w:pPr>
        <w:spacing w:after="0" w:line="240" w:lineRule="auto"/>
        <w:ind w:left="7080" w:firstLine="708"/>
        <w:jc w:val="right"/>
        <w:rPr>
          <w:rFonts w:ascii="Times New Roman" w:eastAsia="Times New Roman" w:hAnsi="Times New Roman" w:cs="Times New Roman"/>
          <w:i/>
          <w:noProof/>
          <w:sz w:val="16"/>
          <w:szCs w:val="16"/>
          <w:highlight w:val="yellow"/>
          <w:lang w:eastAsia="sk-SK"/>
        </w:rPr>
      </w:pPr>
    </w:p>
    <w:p w14:paraId="5D59E623" w14:textId="77777777" w:rsidR="00630584" w:rsidRPr="00513F06" w:rsidRDefault="00630584" w:rsidP="00630584">
      <w:pPr>
        <w:spacing w:after="0" w:line="240" w:lineRule="auto"/>
        <w:ind w:left="7080" w:firstLine="708"/>
        <w:jc w:val="right"/>
        <w:rPr>
          <w:rFonts w:ascii="Times New Roman" w:eastAsia="Times New Roman" w:hAnsi="Times New Roman" w:cs="Times New Roman"/>
          <w:i/>
          <w:noProof/>
          <w:sz w:val="16"/>
          <w:szCs w:val="16"/>
          <w:highlight w:val="yellow"/>
          <w:lang w:eastAsia="sk-SK"/>
        </w:rPr>
      </w:pPr>
    </w:p>
    <w:p w14:paraId="5CDEBCE2" w14:textId="77777777" w:rsidR="00630584" w:rsidRPr="00513F06" w:rsidRDefault="00630584" w:rsidP="00630584">
      <w:pPr>
        <w:spacing w:after="0" w:line="240" w:lineRule="auto"/>
        <w:ind w:left="7080" w:firstLine="708"/>
        <w:jc w:val="right"/>
        <w:rPr>
          <w:rFonts w:ascii="Times New Roman" w:eastAsia="Times New Roman" w:hAnsi="Times New Roman" w:cs="Times New Roman"/>
          <w:i/>
          <w:noProof/>
          <w:sz w:val="16"/>
          <w:szCs w:val="16"/>
          <w:highlight w:val="yellow"/>
          <w:lang w:eastAsia="sk-SK"/>
        </w:rPr>
      </w:pPr>
    </w:p>
    <w:p w14:paraId="680100B7" w14:textId="77777777" w:rsidR="00630584" w:rsidRPr="00513F06" w:rsidRDefault="00630584" w:rsidP="00630584">
      <w:pPr>
        <w:spacing w:after="0" w:line="240" w:lineRule="auto"/>
        <w:ind w:left="7080" w:firstLine="708"/>
        <w:jc w:val="right"/>
        <w:rPr>
          <w:rFonts w:ascii="Times New Roman" w:eastAsia="Times New Roman" w:hAnsi="Times New Roman" w:cs="Times New Roman"/>
          <w:i/>
          <w:noProof/>
          <w:sz w:val="16"/>
          <w:szCs w:val="16"/>
          <w:highlight w:val="yellow"/>
          <w:lang w:eastAsia="sk-SK"/>
        </w:rPr>
      </w:pPr>
    </w:p>
    <w:p w14:paraId="09856BCA" w14:textId="77777777" w:rsidR="00630584" w:rsidRPr="00513F06" w:rsidRDefault="00630584" w:rsidP="00630584">
      <w:pPr>
        <w:spacing w:after="0" w:line="240" w:lineRule="auto"/>
        <w:ind w:left="7080" w:firstLine="708"/>
        <w:jc w:val="right"/>
        <w:rPr>
          <w:rFonts w:ascii="Times New Roman" w:eastAsia="Times New Roman" w:hAnsi="Times New Roman" w:cs="Times New Roman"/>
          <w:i/>
          <w:noProof/>
          <w:sz w:val="16"/>
          <w:szCs w:val="16"/>
          <w:highlight w:val="yellow"/>
          <w:lang w:eastAsia="sk-SK"/>
        </w:rPr>
      </w:pPr>
    </w:p>
    <w:p w14:paraId="5E84C8CC" w14:textId="77777777" w:rsidR="00630584" w:rsidRPr="00513F06" w:rsidRDefault="00630584" w:rsidP="00630584">
      <w:pPr>
        <w:spacing w:after="0" w:line="240" w:lineRule="auto"/>
        <w:ind w:left="7080" w:firstLine="708"/>
        <w:jc w:val="right"/>
        <w:rPr>
          <w:rFonts w:ascii="Times New Roman" w:eastAsia="Times New Roman" w:hAnsi="Times New Roman" w:cs="Times New Roman"/>
          <w:i/>
          <w:noProof/>
          <w:sz w:val="16"/>
          <w:szCs w:val="16"/>
          <w:highlight w:val="yellow"/>
          <w:lang w:eastAsia="sk-SK"/>
        </w:rPr>
      </w:pPr>
    </w:p>
    <w:p w14:paraId="27181E97" w14:textId="77777777" w:rsidR="00630584" w:rsidRPr="00513F06" w:rsidRDefault="00630584" w:rsidP="00630584">
      <w:pPr>
        <w:spacing w:after="0" w:line="240" w:lineRule="auto"/>
        <w:ind w:left="7080" w:firstLine="708"/>
        <w:jc w:val="right"/>
        <w:rPr>
          <w:rFonts w:ascii="Times New Roman" w:eastAsia="Times New Roman" w:hAnsi="Times New Roman" w:cs="Times New Roman"/>
          <w:i/>
          <w:noProof/>
          <w:sz w:val="16"/>
          <w:szCs w:val="16"/>
          <w:highlight w:val="yellow"/>
          <w:lang w:eastAsia="sk-SK"/>
        </w:rPr>
      </w:pPr>
    </w:p>
    <w:p w14:paraId="635A5095" w14:textId="77777777" w:rsidR="00630584" w:rsidRPr="00513F06" w:rsidRDefault="00630584" w:rsidP="00630584">
      <w:pPr>
        <w:spacing w:after="0" w:line="240" w:lineRule="auto"/>
        <w:ind w:left="7080" w:firstLine="708"/>
        <w:jc w:val="right"/>
        <w:rPr>
          <w:rFonts w:ascii="Times New Roman" w:eastAsia="Times New Roman" w:hAnsi="Times New Roman" w:cs="Times New Roman"/>
          <w:i/>
          <w:noProof/>
          <w:sz w:val="16"/>
          <w:szCs w:val="16"/>
          <w:highlight w:val="yellow"/>
          <w:lang w:eastAsia="sk-SK"/>
        </w:rPr>
      </w:pPr>
    </w:p>
    <w:p w14:paraId="1AD25A25" w14:textId="77777777" w:rsidR="00630584" w:rsidRPr="00513F06" w:rsidRDefault="00630584" w:rsidP="00630584">
      <w:pPr>
        <w:spacing w:after="0" w:line="240" w:lineRule="auto"/>
        <w:ind w:left="7080" w:firstLine="708"/>
        <w:jc w:val="right"/>
        <w:rPr>
          <w:rFonts w:ascii="Times New Roman" w:eastAsia="Times New Roman" w:hAnsi="Times New Roman" w:cs="Times New Roman"/>
          <w:i/>
          <w:noProof/>
          <w:sz w:val="16"/>
          <w:szCs w:val="16"/>
          <w:highlight w:val="yellow"/>
          <w:lang w:eastAsia="sk-SK"/>
        </w:rPr>
      </w:pPr>
    </w:p>
    <w:p w14:paraId="12D8F424" w14:textId="77777777" w:rsidR="00630584" w:rsidRPr="00513F06" w:rsidRDefault="00630584" w:rsidP="00630584">
      <w:pPr>
        <w:spacing w:after="0" w:line="240" w:lineRule="auto"/>
        <w:ind w:left="7080" w:firstLine="708"/>
        <w:jc w:val="right"/>
        <w:rPr>
          <w:rFonts w:ascii="Times New Roman" w:eastAsia="Times New Roman" w:hAnsi="Times New Roman" w:cs="Times New Roman"/>
          <w:i/>
          <w:noProof/>
          <w:sz w:val="16"/>
          <w:szCs w:val="16"/>
          <w:highlight w:val="yellow"/>
          <w:lang w:eastAsia="sk-SK"/>
        </w:rPr>
      </w:pPr>
    </w:p>
    <w:p w14:paraId="281AD37C" w14:textId="77777777" w:rsidR="00630584" w:rsidRPr="00513F06" w:rsidRDefault="00630584" w:rsidP="00630584">
      <w:pPr>
        <w:spacing w:after="0" w:line="240" w:lineRule="auto"/>
        <w:ind w:left="7080" w:firstLine="708"/>
        <w:jc w:val="right"/>
        <w:rPr>
          <w:rFonts w:ascii="Times New Roman" w:eastAsia="Times New Roman" w:hAnsi="Times New Roman" w:cs="Times New Roman"/>
          <w:i/>
          <w:noProof/>
          <w:sz w:val="16"/>
          <w:szCs w:val="16"/>
          <w:highlight w:val="yellow"/>
          <w:lang w:eastAsia="sk-SK"/>
        </w:rPr>
      </w:pPr>
    </w:p>
    <w:p w14:paraId="282FFDB0" w14:textId="77777777" w:rsidR="00630584" w:rsidRPr="00513F06" w:rsidRDefault="00630584" w:rsidP="00630584">
      <w:pPr>
        <w:spacing w:after="0" w:line="240" w:lineRule="auto"/>
        <w:ind w:left="7080" w:firstLine="708"/>
        <w:jc w:val="right"/>
        <w:rPr>
          <w:rFonts w:ascii="Times New Roman" w:eastAsia="Times New Roman" w:hAnsi="Times New Roman" w:cs="Times New Roman"/>
          <w:i/>
          <w:noProof/>
          <w:sz w:val="16"/>
          <w:szCs w:val="16"/>
          <w:highlight w:val="yellow"/>
          <w:lang w:eastAsia="sk-SK"/>
        </w:rPr>
      </w:pPr>
    </w:p>
    <w:p w14:paraId="542400E8" w14:textId="77777777" w:rsidR="00630584" w:rsidRPr="00513F06" w:rsidRDefault="00630584" w:rsidP="00630584">
      <w:pPr>
        <w:spacing w:after="0" w:line="240" w:lineRule="auto"/>
        <w:ind w:left="7080" w:firstLine="708"/>
        <w:jc w:val="right"/>
        <w:rPr>
          <w:rFonts w:ascii="Times New Roman" w:eastAsia="Times New Roman" w:hAnsi="Times New Roman" w:cs="Times New Roman"/>
          <w:i/>
          <w:noProof/>
          <w:sz w:val="16"/>
          <w:szCs w:val="16"/>
          <w:highlight w:val="yellow"/>
          <w:lang w:eastAsia="sk-SK"/>
        </w:rPr>
      </w:pPr>
    </w:p>
    <w:p w14:paraId="0443B86D" w14:textId="77777777" w:rsidR="00630584" w:rsidRPr="00513F06" w:rsidRDefault="00630584" w:rsidP="00630584">
      <w:pPr>
        <w:spacing w:after="0" w:line="240" w:lineRule="auto"/>
        <w:ind w:left="7080" w:firstLine="708"/>
        <w:jc w:val="right"/>
        <w:rPr>
          <w:rFonts w:ascii="Times New Roman" w:eastAsia="Times New Roman" w:hAnsi="Times New Roman" w:cs="Times New Roman"/>
          <w:i/>
          <w:noProof/>
          <w:sz w:val="16"/>
          <w:szCs w:val="16"/>
          <w:highlight w:val="yellow"/>
          <w:lang w:eastAsia="sk-SK"/>
        </w:rPr>
      </w:pPr>
    </w:p>
    <w:p w14:paraId="3506CF8B" w14:textId="77777777" w:rsidR="00630584" w:rsidRPr="00513F06" w:rsidRDefault="00630584" w:rsidP="00630584">
      <w:pPr>
        <w:spacing w:after="0" w:line="240" w:lineRule="auto"/>
        <w:ind w:left="7080" w:firstLine="708"/>
        <w:jc w:val="right"/>
        <w:rPr>
          <w:rFonts w:ascii="Times New Roman" w:eastAsia="Times New Roman" w:hAnsi="Times New Roman" w:cs="Times New Roman"/>
          <w:i/>
          <w:noProof/>
          <w:sz w:val="16"/>
          <w:szCs w:val="16"/>
          <w:highlight w:val="yellow"/>
          <w:lang w:eastAsia="sk-SK"/>
        </w:rPr>
      </w:pPr>
    </w:p>
    <w:p w14:paraId="6154C5D6" w14:textId="77777777" w:rsidR="00630584" w:rsidRPr="00513F06" w:rsidRDefault="00630584" w:rsidP="00630584">
      <w:pPr>
        <w:spacing w:after="0" w:line="240" w:lineRule="auto"/>
        <w:ind w:left="7080" w:firstLine="708"/>
        <w:jc w:val="right"/>
        <w:rPr>
          <w:rFonts w:ascii="Times New Roman" w:eastAsia="Times New Roman" w:hAnsi="Times New Roman" w:cs="Times New Roman"/>
          <w:i/>
          <w:noProof/>
          <w:sz w:val="16"/>
          <w:szCs w:val="16"/>
          <w:highlight w:val="yellow"/>
          <w:lang w:eastAsia="sk-SK"/>
        </w:rPr>
      </w:pPr>
    </w:p>
    <w:p w14:paraId="0C368161" w14:textId="77777777" w:rsidR="00630584" w:rsidRPr="00513F06" w:rsidRDefault="00630584" w:rsidP="00630584">
      <w:pPr>
        <w:spacing w:after="0" w:line="240" w:lineRule="auto"/>
        <w:ind w:left="7080" w:firstLine="708"/>
        <w:jc w:val="right"/>
        <w:rPr>
          <w:rFonts w:ascii="Times New Roman" w:eastAsia="Times New Roman" w:hAnsi="Times New Roman" w:cs="Times New Roman"/>
          <w:i/>
          <w:noProof/>
          <w:sz w:val="16"/>
          <w:szCs w:val="16"/>
          <w:highlight w:val="yellow"/>
          <w:lang w:eastAsia="sk-SK"/>
        </w:rPr>
      </w:pPr>
    </w:p>
    <w:p w14:paraId="220E2987" w14:textId="77777777" w:rsidR="00630584" w:rsidRPr="00513F06" w:rsidRDefault="00630584" w:rsidP="00630584">
      <w:pPr>
        <w:spacing w:after="0" w:line="240" w:lineRule="auto"/>
        <w:ind w:left="7080" w:firstLine="708"/>
        <w:jc w:val="right"/>
        <w:rPr>
          <w:rFonts w:ascii="Times New Roman" w:eastAsia="Times New Roman" w:hAnsi="Times New Roman" w:cs="Times New Roman"/>
          <w:i/>
          <w:noProof/>
          <w:sz w:val="16"/>
          <w:szCs w:val="16"/>
          <w:highlight w:val="yellow"/>
          <w:lang w:eastAsia="sk-SK"/>
        </w:rPr>
      </w:pPr>
    </w:p>
    <w:p w14:paraId="145BD7DE" w14:textId="77777777" w:rsidR="00630584" w:rsidRPr="00513F06" w:rsidRDefault="00630584" w:rsidP="00630584">
      <w:pPr>
        <w:spacing w:after="0" w:line="240" w:lineRule="auto"/>
        <w:ind w:left="7080" w:firstLine="708"/>
        <w:jc w:val="right"/>
        <w:rPr>
          <w:rFonts w:ascii="Times New Roman" w:eastAsia="Times New Roman" w:hAnsi="Times New Roman" w:cs="Times New Roman"/>
          <w:i/>
          <w:noProof/>
          <w:sz w:val="16"/>
          <w:szCs w:val="16"/>
          <w:highlight w:val="yellow"/>
          <w:lang w:eastAsia="sk-SK"/>
        </w:rPr>
      </w:pPr>
    </w:p>
    <w:p w14:paraId="22751F7D" w14:textId="78FCB17D" w:rsidR="00630584" w:rsidRPr="00630584" w:rsidRDefault="00630584" w:rsidP="00630584">
      <w:pPr>
        <w:keepNext/>
        <w:spacing w:after="0" w:line="240" w:lineRule="auto"/>
        <w:rPr>
          <w:rFonts w:ascii="Times New Roman" w:eastAsia="Times New Roman" w:hAnsi="Times New Roman" w:cs="Times New Roman"/>
          <w:b/>
          <w:i/>
          <w:iCs/>
          <w:noProof/>
          <w:color w:val="548DD4" w:themeColor="text2" w:themeTint="99"/>
          <w:sz w:val="20"/>
          <w:szCs w:val="20"/>
          <w:highlight w:val="yellow"/>
          <w:lang w:eastAsia="sk-SK"/>
        </w:rPr>
      </w:pPr>
      <w:bookmarkStart w:id="12" w:name="_Toc153006654"/>
      <w:bookmarkStart w:id="13" w:name="_Toc179305327"/>
      <w:bookmarkStart w:id="14" w:name="_Toc210801147"/>
      <w:bookmarkEnd w:id="10"/>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4</w:t>
      </w:r>
      <w:r w:rsidRPr="00630584">
        <w:rPr>
          <w:rFonts w:ascii="Times New Roman" w:eastAsia="Calibri" w:hAnsi="Times New Roman" w:cs="Times New Roman"/>
          <w:b/>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vyšších územných celkov</w:t>
      </w:r>
      <w:bookmarkEnd w:id="12"/>
      <w:bookmarkEnd w:id="13"/>
      <w:bookmarkEnd w:id="14"/>
    </w:p>
    <w:tbl>
      <w:tblPr>
        <w:tblW w:w="5000" w:type="pct"/>
        <w:tblCellMar>
          <w:left w:w="70" w:type="dxa"/>
          <w:right w:w="70" w:type="dxa"/>
        </w:tblCellMar>
        <w:tblLook w:val="04A0" w:firstRow="1" w:lastRow="0" w:firstColumn="1" w:lastColumn="0" w:noHBand="0" w:noVBand="1"/>
      </w:tblPr>
      <w:tblGrid>
        <w:gridCol w:w="3412"/>
        <w:gridCol w:w="809"/>
        <w:gridCol w:w="809"/>
        <w:gridCol w:w="809"/>
        <w:gridCol w:w="809"/>
        <w:gridCol w:w="809"/>
        <w:gridCol w:w="809"/>
        <w:gridCol w:w="806"/>
      </w:tblGrid>
      <w:tr w:rsidR="00630584" w:rsidRPr="002B2F81" w14:paraId="3E50B205" w14:textId="77777777" w:rsidTr="005A672A">
        <w:trPr>
          <w:trHeight w:hRule="exact" w:val="289"/>
        </w:trPr>
        <w:tc>
          <w:tcPr>
            <w:tcW w:w="1880" w:type="pct"/>
            <w:tcBorders>
              <w:top w:val="single" w:sz="4" w:space="0" w:color="auto"/>
              <w:bottom w:val="single" w:sz="4" w:space="0" w:color="auto"/>
            </w:tcBorders>
            <w:vAlign w:val="center"/>
            <w:hideMark/>
          </w:tcPr>
          <w:p w14:paraId="0245CEF6" w14:textId="77777777" w:rsidR="00630584" w:rsidRPr="002B2F81" w:rsidRDefault="00630584" w:rsidP="005A672A">
            <w:pPr>
              <w:keepNext/>
              <w:keepLines/>
              <w:spacing w:after="0" w:line="240" w:lineRule="auto"/>
              <w:rPr>
                <w:rFonts w:ascii="Times New Roman" w:eastAsia="Times New Roman" w:hAnsi="Times New Roman" w:cs="Times New Roman"/>
                <w:b/>
                <w:bCs/>
                <w:sz w:val="16"/>
                <w:szCs w:val="16"/>
                <w:lang w:eastAsia="sk-SK"/>
              </w:rPr>
            </w:pPr>
            <w:r w:rsidRPr="002B2F81">
              <w:rPr>
                <w:rFonts w:ascii="Times New Roman" w:eastAsia="Times New Roman" w:hAnsi="Times New Roman" w:cs="Times New Roman"/>
                <w:b/>
                <w:bCs/>
                <w:sz w:val="16"/>
                <w:szCs w:val="16"/>
                <w:lang w:eastAsia="sk-SK"/>
              </w:rPr>
              <w:t>v tis. eur</w:t>
            </w:r>
          </w:p>
        </w:tc>
        <w:tc>
          <w:tcPr>
            <w:tcW w:w="446" w:type="pct"/>
            <w:tcBorders>
              <w:top w:val="single" w:sz="4" w:space="0" w:color="auto"/>
              <w:bottom w:val="single" w:sz="4" w:space="0" w:color="auto"/>
            </w:tcBorders>
            <w:vAlign w:val="center"/>
            <w:hideMark/>
          </w:tcPr>
          <w:p w14:paraId="4B2170F5" w14:textId="77777777" w:rsidR="00630584" w:rsidRPr="002B2F81" w:rsidRDefault="00630584" w:rsidP="005A672A">
            <w:pPr>
              <w:keepNext/>
              <w:keepLines/>
              <w:spacing w:after="0" w:line="240" w:lineRule="auto"/>
              <w:jc w:val="right"/>
              <w:rPr>
                <w:rFonts w:ascii="Times New Roman" w:eastAsia="Times New Roman" w:hAnsi="Times New Roman" w:cs="Times New Roman"/>
                <w:b/>
                <w:bCs/>
                <w:sz w:val="16"/>
                <w:szCs w:val="16"/>
                <w:lang w:eastAsia="sk-SK"/>
              </w:rPr>
            </w:pPr>
            <w:r w:rsidRPr="00AE03E8">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3</w:t>
            </w:r>
            <w:r w:rsidRPr="00AE03E8">
              <w:rPr>
                <w:rFonts w:ascii="Times New Roman" w:eastAsia="Times New Roman" w:hAnsi="Times New Roman" w:cs="Times New Roman"/>
                <w:b/>
                <w:bCs/>
                <w:color w:val="000000"/>
                <w:sz w:val="16"/>
                <w:szCs w:val="16"/>
                <w:lang w:eastAsia="sk-SK"/>
              </w:rPr>
              <w:t xml:space="preserve"> S</w:t>
            </w:r>
          </w:p>
        </w:tc>
        <w:tc>
          <w:tcPr>
            <w:tcW w:w="446" w:type="pct"/>
            <w:tcBorders>
              <w:top w:val="single" w:sz="4" w:space="0" w:color="auto"/>
              <w:bottom w:val="single" w:sz="4" w:space="0" w:color="auto"/>
            </w:tcBorders>
            <w:vAlign w:val="center"/>
            <w:hideMark/>
          </w:tcPr>
          <w:p w14:paraId="5CF74CAF" w14:textId="77777777" w:rsidR="00630584" w:rsidRPr="002B2F81" w:rsidRDefault="00630584" w:rsidP="005A672A">
            <w:pPr>
              <w:keepNext/>
              <w:keepLines/>
              <w:spacing w:after="0" w:line="240" w:lineRule="auto"/>
              <w:jc w:val="right"/>
              <w:rPr>
                <w:rFonts w:ascii="Times New Roman" w:eastAsia="Times New Roman" w:hAnsi="Times New Roman" w:cs="Times New Roman"/>
                <w:b/>
                <w:bCs/>
                <w:sz w:val="16"/>
                <w:szCs w:val="16"/>
                <w:lang w:eastAsia="sk-SK"/>
              </w:rPr>
            </w:pPr>
            <w:r w:rsidRPr="00AE03E8">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4</w:t>
            </w:r>
            <w:r w:rsidRPr="00AE03E8">
              <w:rPr>
                <w:rFonts w:ascii="Times New Roman" w:eastAsia="Times New Roman" w:hAnsi="Times New Roman" w:cs="Times New Roman"/>
                <w:b/>
                <w:bCs/>
                <w:color w:val="000000"/>
                <w:sz w:val="16"/>
                <w:szCs w:val="16"/>
                <w:lang w:eastAsia="sk-SK"/>
              </w:rPr>
              <w:t xml:space="preserve"> S</w:t>
            </w:r>
          </w:p>
        </w:tc>
        <w:tc>
          <w:tcPr>
            <w:tcW w:w="446" w:type="pct"/>
            <w:tcBorders>
              <w:top w:val="single" w:sz="4" w:space="0" w:color="auto"/>
              <w:bottom w:val="single" w:sz="4" w:space="0" w:color="auto"/>
            </w:tcBorders>
            <w:vAlign w:val="center"/>
            <w:hideMark/>
          </w:tcPr>
          <w:p w14:paraId="1645B2B7" w14:textId="77777777" w:rsidR="00630584" w:rsidRPr="002B2F81" w:rsidRDefault="00630584" w:rsidP="005A672A">
            <w:pPr>
              <w:keepNext/>
              <w:keepLines/>
              <w:spacing w:after="0" w:line="240" w:lineRule="auto"/>
              <w:jc w:val="right"/>
              <w:rPr>
                <w:rFonts w:ascii="Times New Roman" w:eastAsia="Times New Roman" w:hAnsi="Times New Roman" w:cs="Times New Roman"/>
                <w:b/>
                <w:bCs/>
                <w:sz w:val="16"/>
                <w:szCs w:val="16"/>
                <w:lang w:eastAsia="sk-SK"/>
              </w:rPr>
            </w:pPr>
            <w:r w:rsidRPr="00AE03E8">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5</w:t>
            </w:r>
            <w:r w:rsidRPr="00AE03E8">
              <w:rPr>
                <w:rFonts w:ascii="Times New Roman" w:eastAsia="Times New Roman" w:hAnsi="Times New Roman" w:cs="Times New Roman"/>
                <w:b/>
                <w:bCs/>
                <w:color w:val="000000"/>
                <w:sz w:val="16"/>
                <w:szCs w:val="16"/>
                <w:lang w:eastAsia="sk-SK"/>
              </w:rPr>
              <w:t xml:space="preserve"> R</w:t>
            </w:r>
          </w:p>
        </w:tc>
        <w:tc>
          <w:tcPr>
            <w:tcW w:w="446" w:type="pct"/>
            <w:tcBorders>
              <w:top w:val="single" w:sz="4" w:space="0" w:color="auto"/>
              <w:bottom w:val="single" w:sz="4" w:space="0" w:color="auto"/>
            </w:tcBorders>
            <w:vAlign w:val="center"/>
            <w:hideMark/>
          </w:tcPr>
          <w:p w14:paraId="0AE5C17E" w14:textId="77777777" w:rsidR="00630584" w:rsidRPr="002B2F81" w:rsidRDefault="00630584" w:rsidP="005A672A">
            <w:pPr>
              <w:keepNext/>
              <w:keepLines/>
              <w:spacing w:after="0" w:line="240" w:lineRule="auto"/>
              <w:jc w:val="right"/>
              <w:rPr>
                <w:rFonts w:ascii="Times New Roman" w:eastAsia="Times New Roman" w:hAnsi="Times New Roman" w:cs="Times New Roman"/>
                <w:b/>
                <w:bCs/>
                <w:sz w:val="16"/>
                <w:szCs w:val="16"/>
                <w:lang w:eastAsia="sk-SK"/>
              </w:rPr>
            </w:pPr>
            <w:r w:rsidRPr="00AE03E8">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5</w:t>
            </w:r>
            <w:r w:rsidRPr="00AE03E8">
              <w:rPr>
                <w:rFonts w:ascii="Times New Roman" w:eastAsia="Times New Roman" w:hAnsi="Times New Roman" w:cs="Times New Roman"/>
                <w:b/>
                <w:bCs/>
                <w:color w:val="000000"/>
                <w:sz w:val="16"/>
                <w:szCs w:val="16"/>
                <w:lang w:eastAsia="sk-SK"/>
              </w:rPr>
              <w:t xml:space="preserve"> OS</w:t>
            </w:r>
          </w:p>
        </w:tc>
        <w:tc>
          <w:tcPr>
            <w:tcW w:w="446" w:type="pct"/>
            <w:tcBorders>
              <w:top w:val="single" w:sz="4" w:space="0" w:color="auto"/>
              <w:bottom w:val="single" w:sz="4" w:space="0" w:color="auto"/>
            </w:tcBorders>
            <w:vAlign w:val="center"/>
            <w:hideMark/>
          </w:tcPr>
          <w:p w14:paraId="2B3CBC4B" w14:textId="77777777" w:rsidR="00630584" w:rsidRPr="002B2F81" w:rsidRDefault="00630584" w:rsidP="005A672A">
            <w:pPr>
              <w:keepNext/>
              <w:keepLines/>
              <w:spacing w:after="0" w:line="240" w:lineRule="auto"/>
              <w:jc w:val="right"/>
              <w:rPr>
                <w:rFonts w:ascii="Times New Roman" w:eastAsia="Times New Roman" w:hAnsi="Times New Roman" w:cs="Times New Roman"/>
                <w:b/>
                <w:bCs/>
                <w:sz w:val="16"/>
                <w:szCs w:val="16"/>
                <w:lang w:eastAsia="sk-SK"/>
              </w:rPr>
            </w:pPr>
            <w:r w:rsidRPr="00AE03E8">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6</w:t>
            </w:r>
            <w:r w:rsidRPr="00AE03E8">
              <w:rPr>
                <w:rFonts w:ascii="Times New Roman" w:eastAsia="Times New Roman" w:hAnsi="Times New Roman" w:cs="Times New Roman"/>
                <w:b/>
                <w:bCs/>
                <w:color w:val="000000"/>
                <w:sz w:val="16"/>
                <w:szCs w:val="16"/>
                <w:lang w:eastAsia="sk-SK"/>
              </w:rPr>
              <w:t xml:space="preserve"> N</w:t>
            </w:r>
          </w:p>
        </w:tc>
        <w:tc>
          <w:tcPr>
            <w:tcW w:w="446" w:type="pct"/>
            <w:tcBorders>
              <w:top w:val="single" w:sz="4" w:space="0" w:color="auto"/>
              <w:bottom w:val="single" w:sz="4" w:space="0" w:color="auto"/>
            </w:tcBorders>
            <w:vAlign w:val="center"/>
            <w:hideMark/>
          </w:tcPr>
          <w:p w14:paraId="54104197" w14:textId="77777777" w:rsidR="00630584" w:rsidRPr="002B2F81" w:rsidRDefault="00630584" w:rsidP="005A672A">
            <w:pPr>
              <w:keepNext/>
              <w:keepLines/>
              <w:spacing w:after="0" w:line="240" w:lineRule="auto"/>
              <w:jc w:val="right"/>
              <w:rPr>
                <w:rFonts w:ascii="Times New Roman" w:eastAsia="Times New Roman" w:hAnsi="Times New Roman" w:cs="Times New Roman"/>
                <w:b/>
                <w:bCs/>
                <w:sz w:val="16"/>
                <w:szCs w:val="16"/>
                <w:lang w:eastAsia="sk-SK"/>
              </w:rPr>
            </w:pPr>
            <w:r w:rsidRPr="00AE03E8">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7</w:t>
            </w:r>
            <w:r w:rsidRPr="00AE03E8">
              <w:rPr>
                <w:rFonts w:ascii="Times New Roman" w:eastAsia="Times New Roman" w:hAnsi="Times New Roman" w:cs="Times New Roman"/>
                <w:b/>
                <w:bCs/>
                <w:color w:val="000000"/>
                <w:sz w:val="16"/>
                <w:szCs w:val="16"/>
                <w:lang w:eastAsia="sk-SK"/>
              </w:rPr>
              <w:t xml:space="preserve"> N</w:t>
            </w:r>
          </w:p>
        </w:tc>
        <w:tc>
          <w:tcPr>
            <w:tcW w:w="444" w:type="pct"/>
            <w:tcBorders>
              <w:top w:val="single" w:sz="4" w:space="0" w:color="auto"/>
              <w:bottom w:val="single" w:sz="4" w:space="0" w:color="auto"/>
            </w:tcBorders>
            <w:vAlign w:val="center"/>
            <w:hideMark/>
          </w:tcPr>
          <w:p w14:paraId="0EB12E7A" w14:textId="77777777" w:rsidR="00630584" w:rsidRPr="002B2F81" w:rsidRDefault="00630584" w:rsidP="005A672A">
            <w:pPr>
              <w:keepNext/>
              <w:keepLines/>
              <w:spacing w:after="0" w:line="240" w:lineRule="auto"/>
              <w:jc w:val="right"/>
              <w:rPr>
                <w:rFonts w:ascii="Times New Roman" w:eastAsia="Times New Roman" w:hAnsi="Times New Roman" w:cs="Times New Roman"/>
                <w:b/>
                <w:bCs/>
                <w:sz w:val="16"/>
                <w:szCs w:val="16"/>
                <w:lang w:eastAsia="sk-SK"/>
              </w:rPr>
            </w:pPr>
            <w:r w:rsidRPr="00AE03E8">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8</w:t>
            </w:r>
            <w:r w:rsidRPr="00AE03E8">
              <w:rPr>
                <w:rFonts w:ascii="Times New Roman" w:eastAsia="Times New Roman" w:hAnsi="Times New Roman" w:cs="Times New Roman"/>
                <w:b/>
                <w:bCs/>
                <w:color w:val="000000"/>
                <w:sz w:val="16"/>
                <w:szCs w:val="16"/>
                <w:lang w:eastAsia="sk-SK"/>
              </w:rPr>
              <w:t xml:space="preserve"> N</w:t>
            </w:r>
          </w:p>
        </w:tc>
      </w:tr>
      <w:tr w:rsidR="00630584" w:rsidRPr="002B2F81" w14:paraId="596DAAB6" w14:textId="77777777" w:rsidTr="005A672A">
        <w:trPr>
          <w:trHeight w:hRule="exact" w:val="289"/>
        </w:trPr>
        <w:tc>
          <w:tcPr>
            <w:tcW w:w="1880" w:type="pct"/>
            <w:tcBorders>
              <w:top w:val="single" w:sz="4" w:space="0" w:color="auto"/>
            </w:tcBorders>
            <w:vAlign w:val="center"/>
            <w:hideMark/>
          </w:tcPr>
          <w:p w14:paraId="38CA5065" w14:textId="77777777" w:rsidR="00630584" w:rsidRPr="002B2F81" w:rsidRDefault="00630584" w:rsidP="005A672A">
            <w:pPr>
              <w:keepNext/>
              <w:keepLines/>
              <w:spacing w:after="0" w:line="240" w:lineRule="auto"/>
              <w:rPr>
                <w:rFonts w:ascii="Times New Roman" w:eastAsia="Times New Roman" w:hAnsi="Times New Roman" w:cs="Times New Roman"/>
                <w:b/>
                <w:bCs/>
                <w:sz w:val="16"/>
                <w:szCs w:val="16"/>
                <w:lang w:eastAsia="sk-SK"/>
              </w:rPr>
            </w:pPr>
            <w:r w:rsidRPr="002B2F81">
              <w:rPr>
                <w:rFonts w:ascii="Times New Roman" w:eastAsia="Times New Roman" w:hAnsi="Times New Roman" w:cs="Times New Roman"/>
                <w:b/>
                <w:bCs/>
                <w:sz w:val="16"/>
                <w:szCs w:val="16"/>
                <w:lang w:eastAsia="sk-SK"/>
              </w:rPr>
              <w:t>Príjmy VÚC spolu</w:t>
            </w:r>
          </w:p>
        </w:tc>
        <w:tc>
          <w:tcPr>
            <w:tcW w:w="446" w:type="pct"/>
            <w:tcBorders>
              <w:top w:val="single" w:sz="4" w:space="0" w:color="auto"/>
            </w:tcBorders>
            <w:vAlign w:val="center"/>
            <w:hideMark/>
          </w:tcPr>
          <w:p w14:paraId="447AFFB8" w14:textId="77777777" w:rsidR="00630584" w:rsidRPr="002B2F81"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2B2F81">
              <w:rPr>
                <w:rFonts w:ascii="Times New Roman" w:eastAsia="Times New Roman" w:hAnsi="Times New Roman" w:cs="Times New Roman"/>
                <w:b/>
                <w:bCs/>
                <w:noProof/>
                <w:sz w:val="16"/>
                <w:szCs w:val="16"/>
                <w:lang w:eastAsia="sk-SK"/>
              </w:rPr>
              <w:t>2 858 95</w:t>
            </w:r>
            <w:r>
              <w:rPr>
                <w:rFonts w:ascii="Times New Roman" w:eastAsia="Times New Roman" w:hAnsi="Times New Roman" w:cs="Times New Roman"/>
                <w:b/>
                <w:bCs/>
                <w:noProof/>
                <w:sz w:val="16"/>
                <w:szCs w:val="16"/>
                <w:lang w:eastAsia="sk-SK"/>
              </w:rPr>
              <w:t>9</w:t>
            </w:r>
          </w:p>
        </w:tc>
        <w:tc>
          <w:tcPr>
            <w:tcW w:w="446" w:type="pct"/>
            <w:tcBorders>
              <w:top w:val="single" w:sz="4" w:space="0" w:color="auto"/>
            </w:tcBorders>
            <w:vAlign w:val="center"/>
          </w:tcPr>
          <w:p w14:paraId="3DB10531" w14:textId="77777777" w:rsidR="00630584" w:rsidRPr="002B2F81"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2B2F81">
              <w:rPr>
                <w:rFonts w:ascii="Times New Roman" w:eastAsia="Times New Roman" w:hAnsi="Times New Roman" w:cs="Times New Roman"/>
                <w:b/>
                <w:bCs/>
                <w:noProof/>
                <w:sz w:val="16"/>
                <w:szCs w:val="16"/>
                <w:lang w:eastAsia="sk-SK"/>
              </w:rPr>
              <w:t xml:space="preserve">2 </w:t>
            </w:r>
            <w:r>
              <w:rPr>
                <w:rFonts w:ascii="Times New Roman" w:eastAsia="Times New Roman" w:hAnsi="Times New Roman" w:cs="Times New Roman"/>
                <w:b/>
                <w:bCs/>
                <w:noProof/>
                <w:sz w:val="16"/>
                <w:szCs w:val="16"/>
                <w:lang w:eastAsia="sk-SK"/>
              </w:rPr>
              <w:t>456</w:t>
            </w:r>
            <w:r w:rsidRPr="002B2F81">
              <w:rPr>
                <w:rFonts w:ascii="Times New Roman" w:eastAsia="Times New Roman" w:hAnsi="Times New Roman" w:cs="Times New Roman"/>
                <w:b/>
                <w:bCs/>
                <w:noProof/>
                <w:sz w:val="16"/>
                <w:szCs w:val="16"/>
                <w:lang w:eastAsia="sk-SK"/>
              </w:rPr>
              <w:t xml:space="preserve"> </w:t>
            </w:r>
            <w:r>
              <w:rPr>
                <w:rFonts w:ascii="Times New Roman" w:eastAsia="Times New Roman" w:hAnsi="Times New Roman" w:cs="Times New Roman"/>
                <w:b/>
                <w:bCs/>
                <w:noProof/>
                <w:sz w:val="16"/>
                <w:szCs w:val="16"/>
                <w:lang w:eastAsia="sk-SK"/>
              </w:rPr>
              <w:t>893</w:t>
            </w:r>
          </w:p>
        </w:tc>
        <w:tc>
          <w:tcPr>
            <w:tcW w:w="446" w:type="pct"/>
            <w:tcBorders>
              <w:top w:val="single" w:sz="4" w:space="0" w:color="auto"/>
            </w:tcBorders>
            <w:vAlign w:val="center"/>
          </w:tcPr>
          <w:p w14:paraId="4B21105A" w14:textId="77777777" w:rsidR="00630584" w:rsidRPr="002B2F81"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2B2F81">
              <w:rPr>
                <w:rFonts w:ascii="Times New Roman" w:eastAsia="Times New Roman" w:hAnsi="Times New Roman" w:cs="Times New Roman"/>
                <w:b/>
                <w:bCs/>
                <w:noProof/>
                <w:sz w:val="16"/>
                <w:szCs w:val="16"/>
                <w:lang w:eastAsia="sk-SK"/>
              </w:rPr>
              <w:t xml:space="preserve">2 </w:t>
            </w:r>
            <w:r>
              <w:rPr>
                <w:rFonts w:ascii="Times New Roman" w:eastAsia="Times New Roman" w:hAnsi="Times New Roman" w:cs="Times New Roman"/>
                <w:b/>
                <w:bCs/>
                <w:noProof/>
                <w:sz w:val="16"/>
                <w:szCs w:val="16"/>
                <w:lang w:eastAsia="sk-SK"/>
              </w:rPr>
              <w:t>429</w:t>
            </w:r>
            <w:r w:rsidRPr="002B2F81">
              <w:rPr>
                <w:rFonts w:ascii="Times New Roman" w:eastAsia="Times New Roman" w:hAnsi="Times New Roman" w:cs="Times New Roman"/>
                <w:b/>
                <w:bCs/>
                <w:noProof/>
                <w:sz w:val="16"/>
                <w:szCs w:val="16"/>
                <w:lang w:eastAsia="sk-SK"/>
              </w:rPr>
              <w:t xml:space="preserve"> </w:t>
            </w:r>
            <w:r>
              <w:rPr>
                <w:rFonts w:ascii="Times New Roman" w:eastAsia="Times New Roman" w:hAnsi="Times New Roman" w:cs="Times New Roman"/>
                <w:b/>
                <w:bCs/>
                <w:noProof/>
                <w:sz w:val="16"/>
                <w:szCs w:val="16"/>
                <w:lang w:eastAsia="sk-SK"/>
              </w:rPr>
              <w:t>925</w:t>
            </w:r>
          </w:p>
        </w:tc>
        <w:tc>
          <w:tcPr>
            <w:tcW w:w="446" w:type="pct"/>
            <w:tcBorders>
              <w:top w:val="single" w:sz="4" w:space="0" w:color="auto"/>
            </w:tcBorders>
            <w:vAlign w:val="center"/>
            <w:hideMark/>
          </w:tcPr>
          <w:p w14:paraId="4E7D2795" w14:textId="77777777" w:rsidR="00630584" w:rsidRPr="002B2F81"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2B2F81">
              <w:rPr>
                <w:rFonts w:ascii="Times New Roman" w:eastAsia="Times New Roman" w:hAnsi="Times New Roman" w:cs="Times New Roman"/>
                <w:b/>
                <w:bCs/>
                <w:noProof/>
                <w:sz w:val="16"/>
                <w:szCs w:val="16"/>
                <w:lang w:eastAsia="sk-SK"/>
              </w:rPr>
              <w:t xml:space="preserve">2 </w:t>
            </w:r>
            <w:r>
              <w:rPr>
                <w:rFonts w:ascii="Times New Roman" w:eastAsia="Times New Roman" w:hAnsi="Times New Roman" w:cs="Times New Roman"/>
                <w:b/>
                <w:bCs/>
                <w:noProof/>
                <w:sz w:val="16"/>
                <w:szCs w:val="16"/>
                <w:lang w:eastAsia="sk-SK"/>
              </w:rPr>
              <w:t>557</w:t>
            </w:r>
            <w:r w:rsidRPr="002B2F81">
              <w:rPr>
                <w:rFonts w:ascii="Times New Roman" w:eastAsia="Times New Roman" w:hAnsi="Times New Roman" w:cs="Times New Roman"/>
                <w:b/>
                <w:bCs/>
                <w:noProof/>
                <w:sz w:val="16"/>
                <w:szCs w:val="16"/>
                <w:lang w:eastAsia="sk-SK"/>
              </w:rPr>
              <w:t xml:space="preserve"> </w:t>
            </w:r>
            <w:r>
              <w:rPr>
                <w:rFonts w:ascii="Times New Roman" w:eastAsia="Times New Roman" w:hAnsi="Times New Roman" w:cs="Times New Roman"/>
                <w:b/>
                <w:bCs/>
                <w:noProof/>
                <w:sz w:val="16"/>
                <w:szCs w:val="16"/>
                <w:lang w:eastAsia="sk-SK"/>
              </w:rPr>
              <w:t>060</w:t>
            </w:r>
          </w:p>
        </w:tc>
        <w:tc>
          <w:tcPr>
            <w:tcW w:w="446" w:type="pct"/>
            <w:tcBorders>
              <w:top w:val="single" w:sz="4" w:space="0" w:color="auto"/>
            </w:tcBorders>
            <w:vAlign w:val="center"/>
            <w:hideMark/>
          </w:tcPr>
          <w:p w14:paraId="326465A2" w14:textId="77777777" w:rsidR="00630584" w:rsidRPr="00D31307"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D31307">
              <w:rPr>
                <w:rFonts w:ascii="Times New Roman" w:eastAsia="Times New Roman" w:hAnsi="Times New Roman" w:cs="Times New Roman"/>
                <w:b/>
                <w:bCs/>
                <w:noProof/>
                <w:sz w:val="16"/>
                <w:szCs w:val="16"/>
                <w:lang w:eastAsia="sk-SK"/>
              </w:rPr>
              <w:t>2 673 034</w:t>
            </w:r>
          </w:p>
        </w:tc>
        <w:tc>
          <w:tcPr>
            <w:tcW w:w="446" w:type="pct"/>
            <w:tcBorders>
              <w:top w:val="single" w:sz="4" w:space="0" w:color="auto"/>
            </w:tcBorders>
            <w:vAlign w:val="center"/>
            <w:hideMark/>
          </w:tcPr>
          <w:p w14:paraId="509BBDE9" w14:textId="77777777" w:rsidR="00630584" w:rsidRPr="00D31307"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D31307">
              <w:rPr>
                <w:rFonts w:ascii="Times New Roman" w:eastAsia="Times New Roman" w:hAnsi="Times New Roman" w:cs="Times New Roman"/>
                <w:b/>
                <w:bCs/>
                <w:noProof/>
                <w:sz w:val="16"/>
                <w:szCs w:val="16"/>
                <w:lang w:eastAsia="sk-SK"/>
              </w:rPr>
              <w:t>2 761 610</w:t>
            </w:r>
          </w:p>
        </w:tc>
        <w:tc>
          <w:tcPr>
            <w:tcW w:w="444" w:type="pct"/>
            <w:tcBorders>
              <w:top w:val="single" w:sz="4" w:space="0" w:color="auto"/>
            </w:tcBorders>
            <w:vAlign w:val="center"/>
            <w:hideMark/>
          </w:tcPr>
          <w:p w14:paraId="01D1671E" w14:textId="77777777" w:rsidR="00630584" w:rsidRPr="002B2F81"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2B2F81">
              <w:rPr>
                <w:rFonts w:ascii="Times New Roman" w:eastAsia="Times New Roman" w:hAnsi="Times New Roman" w:cs="Times New Roman"/>
                <w:b/>
                <w:bCs/>
                <w:noProof/>
                <w:sz w:val="16"/>
                <w:szCs w:val="16"/>
                <w:lang w:eastAsia="sk-SK"/>
              </w:rPr>
              <w:t xml:space="preserve">2 </w:t>
            </w:r>
            <w:r>
              <w:rPr>
                <w:rFonts w:ascii="Times New Roman" w:eastAsia="Times New Roman" w:hAnsi="Times New Roman" w:cs="Times New Roman"/>
                <w:b/>
                <w:bCs/>
                <w:noProof/>
                <w:sz w:val="16"/>
                <w:szCs w:val="16"/>
                <w:lang w:eastAsia="sk-SK"/>
              </w:rPr>
              <w:t>839</w:t>
            </w:r>
            <w:r w:rsidRPr="002B2F81">
              <w:rPr>
                <w:rFonts w:ascii="Times New Roman" w:eastAsia="Times New Roman" w:hAnsi="Times New Roman" w:cs="Times New Roman"/>
                <w:b/>
                <w:bCs/>
                <w:noProof/>
                <w:sz w:val="16"/>
                <w:szCs w:val="16"/>
                <w:lang w:eastAsia="sk-SK"/>
              </w:rPr>
              <w:t xml:space="preserve"> </w:t>
            </w:r>
            <w:r>
              <w:rPr>
                <w:rFonts w:ascii="Times New Roman" w:eastAsia="Times New Roman" w:hAnsi="Times New Roman" w:cs="Times New Roman"/>
                <w:b/>
                <w:bCs/>
                <w:noProof/>
                <w:sz w:val="16"/>
                <w:szCs w:val="16"/>
                <w:lang w:eastAsia="sk-SK"/>
              </w:rPr>
              <w:t>013</w:t>
            </w:r>
          </w:p>
        </w:tc>
      </w:tr>
      <w:tr w:rsidR="00630584" w:rsidRPr="002B2F81" w14:paraId="543BFB79" w14:textId="77777777" w:rsidTr="005A672A">
        <w:trPr>
          <w:trHeight w:hRule="exact" w:val="289"/>
        </w:trPr>
        <w:tc>
          <w:tcPr>
            <w:tcW w:w="1880" w:type="pct"/>
            <w:vAlign w:val="center"/>
            <w:hideMark/>
          </w:tcPr>
          <w:p w14:paraId="5F3AE687" w14:textId="77777777" w:rsidR="00630584" w:rsidRPr="002B2F81" w:rsidRDefault="00630584" w:rsidP="005A672A">
            <w:pPr>
              <w:keepNext/>
              <w:keepLines/>
              <w:spacing w:after="0" w:line="240" w:lineRule="auto"/>
              <w:rPr>
                <w:rFonts w:ascii="Times New Roman" w:eastAsia="Times New Roman" w:hAnsi="Times New Roman" w:cs="Times New Roman"/>
                <w:bCs/>
                <w:iCs/>
                <w:sz w:val="16"/>
                <w:szCs w:val="16"/>
                <w:lang w:eastAsia="sk-SK"/>
              </w:rPr>
            </w:pPr>
            <w:r w:rsidRPr="002B2F81">
              <w:rPr>
                <w:rFonts w:ascii="Times New Roman" w:eastAsia="Times New Roman" w:hAnsi="Times New Roman" w:cs="Times New Roman"/>
                <w:bCs/>
                <w:iCs/>
                <w:sz w:val="16"/>
                <w:szCs w:val="16"/>
                <w:lang w:eastAsia="sk-SK"/>
              </w:rPr>
              <w:t>z toho:</w:t>
            </w:r>
          </w:p>
        </w:tc>
        <w:tc>
          <w:tcPr>
            <w:tcW w:w="446" w:type="pct"/>
            <w:vAlign w:val="center"/>
            <w:hideMark/>
          </w:tcPr>
          <w:p w14:paraId="71AAB4CA" w14:textId="77777777" w:rsidR="00630584" w:rsidRPr="002B2F81" w:rsidRDefault="00630584" w:rsidP="005A672A">
            <w:pPr>
              <w:spacing w:after="0" w:line="240" w:lineRule="auto"/>
              <w:rPr>
                <w:rFonts w:ascii="Times New Roman" w:eastAsia="Times New Roman" w:hAnsi="Times New Roman" w:cs="Times New Roman"/>
                <w:noProof/>
                <w:sz w:val="20"/>
                <w:szCs w:val="20"/>
                <w:lang w:eastAsia="sk-SK"/>
              </w:rPr>
            </w:pPr>
          </w:p>
        </w:tc>
        <w:tc>
          <w:tcPr>
            <w:tcW w:w="446" w:type="pct"/>
            <w:vAlign w:val="center"/>
            <w:hideMark/>
          </w:tcPr>
          <w:p w14:paraId="3CE68ADD" w14:textId="77777777" w:rsidR="00630584" w:rsidRPr="002B2F81" w:rsidRDefault="00630584" w:rsidP="005A672A">
            <w:pPr>
              <w:spacing w:after="0" w:line="240" w:lineRule="auto"/>
              <w:rPr>
                <w:rFonts w:ascii="Times New Roman" w:eastAsia="Times New Roman" w:hAnsi="Times New Roman" w:cs="Times New Roman"/>
                <w:noProof/>
                <w:sz w:val="20"/>
                <w:szCs w:val="20"/>
                <w:lang w:eastAsia="sk-SK"/>
              </w:rPr>
            </w:pPr>
          </w:p>
        </w:tc>
        <w:tc>
          <w:tcPr>
            <w:tcW w:w="446" w:type="pct"/>
            <w:vAlign w:val="center"/>
            <w:hideMark/>
          </w:tcPr>
          <w:p w14:paraId="736A2642" w14:textId="77777777" w:rsidR="00630584" w:rsidRPr="002B2F81" w:rsidRDefault="00630584" w:rsidP="005A672A">
            <w:pPr>
              <w:spacing w:after="0" w:line="240" w:lineRule="auto"/>
              <w:rPr>
                <w:rFonts w:ascii="Times New Roman" w:eastAsia="Times New Roman" w:hAnsi="Times New Roman" w:cs="Times New Roman"/>
                <w:noProof/>
                <w:sz w:val="20"/>
                <w:szCs w:val="20"/>
                <w:lang w:eastAsia="sk-SK"/>
              </w:rPr>
            </w:pPr>
          </w:p>
        </w:tc>
        <w:tc>
          <w:tcPr>
            <w:tcW w:w="446" w:type="pct"/>
            <w:vAlign w:val="center"/>
            <w:hideMark/>
          </w:tcPr>
          <w:p w14:paraId="4A4ABA59" w14:textId="77777777" w:rsidR="00630584" w:rsidRPr="002B2F81"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2B2F81">
              <w:rPr>
                <w:rFonts w:ascii="Times New Roman" w:eastAsia="Times New Roman" w:hAnsi="Times New Roman" w:cs="Times New Roman"/>
                <w:b/>
                <w:bCs/>
                <w:noProof/>
                <w:sz w:val="16"/>
                <w:szCs w:val="16"/>
                <w:lang w:eastAsia="sk-SK"/>
              </w:rPr>
              <w:t> </w:t>
            </w:r>
          </w:p>
        </w:tc>
        <w:tc>
          <w:tcPr>
            <w:tcW w:w="446" w:type="pct"/>
            <w:vAlign w:val="center"/>
            <w:hideMark/>
          </w:tcPr>
          <w:p w14:paraId="2FDBB24A" w14:textId="77777777" w:rsidR="00630584" w:rsidRPr="002B2F81"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2B2F81">
              <w:rPr>
                <w:rFonts w:ascii="Times New Roman" w:eastAsia="Times New Roman" w:hAnsi="Times New Roman" w:cs="Times New Roman"/>
                <w:b/>
                <w:bCs/>
                <w:noProof/>
                <w:sz w:val="16"/>
                <w:szCs w:val="16"/>
                <w:lang w:eastAsia="sk-SK"/>
              </w:rPr>
              <w:t> </w:t>
            </w:r>
          </w:p>
        </w:tc>
        <w:tc>
          <w:tcPr>
            <w:tcW w:w="446" w:type="pct"/>
            <w:vAlign w:val="center"/>
            <w:hideMark/>
          </w:tcPr>
          <w:p w14:paraId="1A537F13" w14:textId="77777777" w:rsidR="00630584" w:rsidRPr="002B2F81"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2B2F81">
              <w:rPr>
                <w:rFonts w:ascii="Times New Roman" w:eastAsia="Times New Roman" w:hAnsi="Times New Roman" w:cs="Times New Roman"/>
                <w:b/>
                <w:bCs/>
                <w:noProof/>
                <w:sz w:val="16"/>
                <w:szCs w:val="16"/>
                <w:lang w:eastAsia="sk-SK"/>
              </w:rPr>
              <w:t> </w:t>
            </w:r>
          </w:p>
        </w:tc>
        <w:tc>
          <w:tcPr>
            <w:tcW w:w="444" w:type="pct"/>
            <w:vAlign w:val="center"/>
            <w:hideMark/>
          </w:tcPr>
          <w:p w14:paraId="103ECC9A" w14:textId="77777777" w:rsidR="00630584" w:rsidRPr="002B2F81"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2B2F81">
              <w:rPr>
                <w:rFonts w:ascii="Times New Roman" w:eastAsia="Times New Roman" w:hAnsi="Times New Roman" w:cs="Times New Roman"/>
                <w:b/>
                <w:bCs/>
                <w:noProof/>
                <w:sz w:val="16"/>
                <w:szCs w:val="16"/>
                <w:lang w:eastAsia="sk-SK"/>
              </w:rPr>
              <w:t> </w:t>
            </w:r>
          </w:p>
        </w:tc>
      </w:tr>
      <w:tr w:rsidR="00630584" w:rsidRPr="002B2F81" w14:paraId="37A3E505" w14:textId="77777777" w:rsidTr="005A672A">
        <w:trPr>
          <w:trHeight w:hRule="exact" w:val="289"/>
        </w:trPr>
        <w:tc>
          <w:tcPr>
            <w:tcW w:w="1880" w:type="pct"/>
            <w:vAlign w:val="center"/>
            <w:hideMark/>
          </w:tcPr>
          <w:p w14:paraId="1C2B2E65" w14:textId="77777777" w:rsidR="00630584" w:rsidRPr="002B2F81" w:rsidRDefault="00630584" w:rsidP="005A672A">
            <w:pPr>
              <w:keepNext/>
              <w:keepLines/>
              <w:spacing w:after="0" w:line="240" w:lineRule="auto"/>
              <w:rPr>
                <w:rFonts w:ascii="Times New Roman" w:eastAsia="Times New Roman" w:hAnsi="Times New Roman" w:cs="Times New Roman"/>
                <w:sz w:val="16"/>
                <w:szCs w:val="16"/>
                <w:lang w:eastAsia="sk-SK"/>
              </w:rPr>
            </w:pPr>
            <w:r w:rsidRPr="002B2F81">
              <w:rPr>
                <w:rFonts w:ascii="Times New Roman" w:eastAsia="Times New Roman" w:hAnsi="Times New Roman" w:cs="Times New Roman"/>
                <w:sz w:val="16"/>
                <w:szCs w:val="16"/>
                <w:lang w:eastAsia="sk-SK"/>
              </w:rPr>
              <w:t xml:space="preserve">▪  daňové príjmy </w:t>
            </w:r>
          </w:p>
        </w:tc>
        <w:tc>
          <w:tcPr>
            <w:tcW w:w="446" w:type="pct"/>
            <w:vAlign w:val="center"/>
            <w:hideMark/>
          </w:tcPr>
          <w:p w14:paraId="3F9F9F93"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1 157 53</w:t>
            </w:r>
            <w:r>
              <w:rPr>
                <w:rFonts w:ascii="Times New Roman" w:eastAsia="Times New Roman" w:hAnsi="Times New Roman" w:cs="Times New Roman"/>
                <w:noProof/>
                <w:sz w:val="16"/>
                <w:szCs w:val="16"/>
                <w:lang w:eastAsia="sk-SK"/>
              </w:rPr>
              <w:t>7</w:t>
            </w:r>
          </w:p>
        </w:tc>
        <w:tc>
          <w:tcPr>
            <w:tcW w:w="446" w:type="pct"/>
            <w:vAlign w:val="center"/>
          </w:tcPr>
          <w:p w14:paraId="69B99DCC"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1 1</w:t>
            </w:r>
            <w:r>
              <w:rPr>
                <w:rFonts w:ascii="Times New Roman" w:eastAsia="Times New Roman" w:hAnsi="Times New Roman" w:cs="Times New Roman"/>
                <w:noProof/>
                <w:sz w:val="16"/>
                <w:szCs w:val="16"/>
                <w:lang w:eastAsia="sk-SK"/>
              </w:rPr>
              <w:t>38</w:t>
            </w:r>
            <w:r w:rsidRPr="002B2F81">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033</w:t>
            </w:r>
          </w:p>
        </w:tc>
        <w:tc>
          <w:tcPr>
            <w:tcW w:w="446" w:type="pct"/>
            <w:vAlign w:val="center"/>
          </w:tcPr>
          <w:p w14:paraId="10E77B52"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 xml:space="preserve">1 </w:t>
            </w:r>
            <w:r>
              <w:rPr>
                <w:rFonts w:ascii="Times New Roman" w:eastAsia="Times New Roman" w:hAnsi="Times New Roman" w:cs="Times New Roman"/>
                <w:noProof/>
                <w:sz w:val="16"/>
                <w:szCs w:val="16"/>
                <w:lang w:eastAsia="sk-SK"/>
              </w:rPr>
              <w:t>201</w:t>
            </w:r>
            <w:r w:rsidRPr="002B2F81">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904</w:t>
            </w:r>
          </w:p>
        </w:tc>
        <w:tc>
          <w:tcPr>
            <w:tcW w:w="446" w:type="pct"/>
            <w:vAlign w:val="center"/>
          </w:tcPr>
          <w:p w14:paraId="1B72B4F6"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 xml:space="preserve">1 </w:t>
            </w:r>
            <w:r>
              <w:rPr>
                <w:rFonts w:ascii="Times New Roman" w:eastAsia="Times New Roman" w:hAnsi="Times New Roman" w:cs="Times New Roman"/>
                <w:noProof/>
                <w:sz w:val="16"/>
                <w:szCs w:val="16"/>
                <w:lang w:eastAsia="sk-SK"/>
              </w:rPr>
              <w:t>200</w:t>
            </w:r>
            <w:r w:rsidRPr="002B2F81">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313</w:t>
            </w:r>
          </w:p>
        </w:tc>
        <w:tc>
          <w:tcPr>
            <w:tcW w:w="446" w:type="pct"/>
            <w:vAlign w:val="center"/>
          </w:tcPr>
          <w:p w14:paraId="1A94EF60"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 xml:space="preserve">1 </w:t>
            </w:r>
            <w:r>
              <w:rPr>
                <w:rFonts w:ascii="Times New Roman" w:eastAsia="Times New Roman" w:hAnsi="Times New Roman" w:cs="Times New Roman"/>
                <w:noProof/>
                <w:sz w:val="16"/>
                <w:szCs w:val="16"/>
                <w:lang w:eastAsia="sk-SK"/>
              </w:rPr>
              <w:t>327</w:t>
            </w:r>
            <w:r w:rsidRPr="002B2F81">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389</w:t>
            </w:r>
          </w:p>
        </w:tc>
        <w:tc>
          <w:tcPr>
            <w:tcW w:w="446" w:type="pct"/>
            <w:vAlign w:val="center"/>
          </w:tcPr>
          <w:p w14:paraId="5EAFFD94"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 xml:space="preserve">1 </w:t>
            </w:r>
            <w:r>
              <w:rPr>
                <w:rFonts w:ascii="Times New Roman" w:eastAsia="Times New Roman" w:hAnsi="Times New Roman" w:cs="Times New Roman"/>
                <w:noProof/>
                <w:sz w:val="16"/>
                <w:szCs w:val="16"/>
                <w:lang w:eastAsia="sk-SK"/>
              </w:rPr>
              <w:t>368</w:t>
            </w:r>
            <w:r w:rsidRPr="002B2F81">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315</w:t>
            </w:r>
          </w:p>
        </w:tc>
        <w:tc>
          <w:tcPr>
            <w:tcW w:w="444" w:type="pct"/>
            <w:vAlign w:val="center"/>
          </w:tcPr>
          <w:p w14:paraId="20A01074"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1 4</w:t>
            </w:r>
            <w:r>
              <w:rPr>
                <w:rFonts w:ascii="Times New Roman" w:eastAsia="Times New Roman" w:hAnsi="Times New Roman" w:cs="Times New Roman"/>
                <w:noProof/>
                <w:sz w:val="16"/>
                <w:szCs w:val="16"/>
                <w:lang w:eastAsia="sk-SK"/>
              </w:rPr>
              <w:t>41</w:t>
            </w:r>
            <w:r w:rsidRPr="002B2F81">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141</w:t>
            </w:r>
          </w:p>
        </w:tc>
      </w:tr>
      <w:tr w:rsidR="00630584" w:rsidRPr="002B2F81" w14:paraId="4CE6DF05" w14:textId="77777777" w:rsidTr="005A672A">
        <w:trPr>
          <w:trHeight w:hRule="exact" w:val="289"/>
        </w:trPr>
        <w:tc>
          <w:tcPr>
            <w:tcW w:w="1880" w:type="pct"/>
            <w:vAlign w:val="center"/>
            <w:hideMark/>
          </w:tcPr>
          <w:p w14:paraId="2595B11B" w14:textId="77777777" w:rsidR="00630584" w:rsidRPr="002B2F81" w:rsidRDefault="00630584" w:rsidP="005A672A">
            <w:pPr>
              <w:keepNext/>
              <w:keepLines/>
              <w:spacing w:after="0" w:line="240" w:lineRule="auto"/>
              <w:rPr>
                <w:rFonts w:ascii="Times New Roman" w:eastAsia="Times New Roman" w:hAnsi="Times New Roman" w:cs="Times New Roman"/>
                <w:sz w:val="16"/>
                <w:szCs w:val="16"/>
                <w:lang w:eastAsia="sk-SK"/>
              </w:rPr>
            </w:pPr>
            <w:r w:rsidRPr="002B2F81">
              <w:rPr>
                <w:rFonts w:ascii="Times New Roman" w:eastAsia="Times New Roman" w:hAnsi="Times New Roman" w:cs="Times New Roman"/>
                <w:sz w:val="16"/>
                <w:szCs w:val="16"/>
                <w:lang w:eastAsia="sk-SK"/>
              </w:rPr>
              <w:t>▪  nedaňové príjmy</w:t>
            </w:r>
          </w:p>
        </w:tc>
        <w:tc>
          <w:tcPr>
            <w:tcW w:w="446" w:type="pct"/>
            <w:vAlign w:val="center"/>
            <w:hideMark/>
          </w:tcPr>
          <w:p w14:paraId="7AB82CCD" w14:textId="77777777" w:rsidR="00630584" w:rsidRPr="003B67EB" w:rsidRDefault="00630584" w:rsidP="005A672A">
            <w:pPr>
              <w:spacing w:after="0" w:line="240" w:lineRule="auto"/>
              <w:jc w:val="right"/>
              <w:rPr>
                <w:rFonts w:ascii="Times New Roman" w:eastAsia="Times New Roman" w:hAnsi="Times New Roman" w:cs="Times New Roman"/>
                <w:noProof/>
                <w:sz w:val="16"/>
                <w:szCs w:val="16"/>
                <w:lang w:eastAsia="sk-SK"/>
              </w:rPr>
            </w:pPr>
            <w:r w:rsidRPr="003B67EB">
              <w:rPr>
                <w:rFonts w:ascii="Times New Roman" w:eastAsia="Times New Roman" w:hAnsi="Times New Roman" w:cs="Times New Roman"/>
                <w:noProof/>
                <w:sz w:val="16"/>
                <w:szCs w:val="16"/>
                <w:lang w:eastAsia="sk-SK"/>
              </w:rPr>
              <w:t>129 8</w:t>
            </w:r>
            <w:r>
              <w:rPr>
                <w:rFonts w:ascii="Times New Roman" w:eastAsia="Times New Roman" w:hAnsi="Times New Roman" w:cs="Times New Roman"/>
                <w:noProof/>
                <w:sz w:val="16"/>
                <w:szCs w:val="16"/>
                <w:lang w:eastAsia="sk-SK"/>
              </w:rPr>
              <w:t>58</w:t>
            </w:r>
          </w:p>
        </w:tc>
        <w:tc>
          <w:tcPr>
            <w:tcW w:w="446" w:type="pct"/>
            <w:vAlign w:val="center"/>
          </w:tcPr>
          <w:p w14:paraId="069BA611"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1</w:t>
            </w:r>
            <w:r>
              <w:rPr>
                <w:rFonts w:ascii="Times New Roman" w:eastAsia="Times New Roman" w:hAnsi="Times New Roman" w:cs="Times New Roman"/>
                <w:noProof/>
                <w:sz w:val="16"/>
                <w:szCs w:val="16"/>
                <w:lang w:eastAsia="sk-SK"/>
              </w:rPr>
              <w:t>6</w:t>
            </w:r>
            <w:r w:rsidRPr="002B2F81">
              <w:rPr>
                <w:rFonts w:ascii="Times New Roman" w:eastAsia="Times New Roman" w:hAnsi="Times New Roman" w:cs="Times New Roman"/>
                <w:noProof/>
                <w:sz w:val="16"/>
                <w:szCs w:val="16"/>
                <w:lang w:eastAsia="sk-SK"/>
              </w:rPr>
              <w:t xml:space="preserve">2 </w:t>
            </w:r>
            <w:r>
              <w:rPr>
                <w:rFonts w:ascii="Times New Roman" w:eastAsia="Times New Roman" w:hAnsi="Times New Roman" w:cs="Times New Roman"/>
                <w:noProof/>
                <w:sz w:val="16"/>
                <w:szCs w:val="16"/>
                <w:lang w:eastAsia="sk-SK"/>
              </w:rPr>
              <w:t>636</w:t>
            </w:r>
          </w:p>
        </w:tc>
        <w:tc>
          <w:tcPr>
            <w:tcW w:w="446" w:type="pct"/>
            <w:vAlign w:val="center"/>
          </w:tcPr>
          <w:p w14:paraId="1C3E9BBE"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1</w:t>
            </w:r>
            <w:r>
              <w:rPr>
                <w:rFonts w:ascii="Times New Roman" w:eastAsia="Times New Roman" w:hAnsi="Times New Roman" w:cs="Times New Roman"/>
                <w:noProof/>
                <w:sz w:val="16"/>
                <w:szCs w:val="16"/>
                <w:lang w:eastAsia="sk-SK"/>
              </w:rPr>
              <w:t>39</w:t>
            </w:r>
            <w:r w:rsidRPr="002B2F81">
              <w:rPr>
                <w:rFonts w:ascii="Times New Roman" w:eastAsia="Times New Roman" w:hAnsi="Times New Roman" w:cs="Times New Roman"/>
                <w:noProof/>
                <w:sz w:val="16"/>
                <w:szCs w:val="16"/>
                <w:lang w:eastAsia="sk-SK"/>
              </w:rPr>
              <w:t xml:space="preserve"> 000</w:t>
            </w:r>
          </w:p>
        </w:tc>
        <w:tc>
          <w:tcPr>
            <w:tcW w:w="446" w:type="pct"/>
            <w:vAlign w:val="center"/>
          </w:tcPr>
          <w:p w14:paraId="28E97907"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1</w:t>
            </w:r>
            <w:r>
              <w:rPr>
                <w:rFonts w:ascii="Times New Roman" w:eastAsia="Times New Roman" w:hAnsi="Times New Roman" w:cs="Times New Roman"/>
                <w:noProof/>
                <w:sz w:val="16"/>
                <w:szCs w:val="16"/>
                <w:lang w:eastAsia="sk-SK"/>
              </w:rPr>
              <w:t>52</w:t>
            </w:r>
            <w:r w:rsidRPr="002B2F81">
              <w:rPr>
                <w:rFonts w:ascii="Times New Roman" w:eastAsia="Times New Roman" w:hAnsi="Times New Roman" w:cs="Times New Roman"/>
                <w:noProof/>
                <w:sz w:val="16"/>
                <w:szCs w:val="16"/>
                <w:lang w:eastAsia="sk-SK"/>
              </w:rPr>
              <w:t xml:space="preserve"> 000</w:t>
            </w:r>
          </w:p>
        </w:tc>
        <w:tc>
          <w:tcPr>
            <w:tcW w:w="446" w:type="pct"/>
            <w:vAlign w:val="center"/>
          </w:tcPr>
          <w:p w14:paraId="1FD4D371"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1</w:t>
            </w:r>
            <w:r>
              <w:rPr>
                <w:rFonts w:ascii="Times New Roman" w:eastAsia="Times New Roman" w:hAnsi="Times New Roman" w:cs="Times New Roman"/>
                <w:noProof/>
                <w:sz w:val="16"/>
                <w:szCs w:val="16"/>
                <w:lang w:eastAsia="sk-SK"/>
              </w:rPr>
              <w:t>4</w:t>
            </w:r>
            <w:r w:rsidRPr="002B2F81">
              <w:rPr>
                <w:rFonts w:ascii="Times New Roman" w:eastAsia="Times New Roman" w:hAnsi="Times New Roman" w:cs="Times New Roman"/>
                <w:noProof/>
                <w:sz w:val="16"/>
                <w:szCs w:val="16"/>
                <w:lang w:eastAsia="sk-SK"/>
              </w:rPr>
              <w:t>9 000</w:t>
            </w:r>
          </w:p>
        </w:tc>
        <w:tc>
          <w:tcPr>
            <w:tcW w:w="446" w:type="pct"/>
            <w:vAlign w:val="center"/>
          </w:tcPr>
          <w:p w14:paraId="42C05DFB"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1</w:t>
            </w:r>
            <w:r>
              <w:rPr>
                <w:rFonts w:ascii="Times New Roman" w:eastAsia="Times New Roman" w:hAnsi="Times New Roman" w:cs="Times New Roman"/>
                <w:noProof/>
                <w:sz w:val="16"/>
                <w:szCs w:val="16"/>
                <w:lang w:eastAsia="sk-SK"/>
              </w:rPr>
              <w:t>5</w:t>
            </w:r>
            <w:r w:rsidRPr="002B2F81">
              <w:rPr>
                <w:rFonts w:ascii="Times New Roman" w:eastAsia="Times New Roman" w:hAnsi="Times New Roman" w:cs="Times New Roman"/>
                <w:noProof/>
                <w:sz w:val="16"/>
                <w:szCs w:val="16"/>
                <w:lang w:eastAsia="sk-SK"/>
              </w:rPr>
              <w:t>1 000</w:t>
            </w:r>
          </w:p>
        </w:tc>
        <w:tc>
          <w:tcPr>
            <w:tcW w:w="444" w:type="pct"/>
            <w:vAlign w:val="center"/>
          </w:tcPr>
          <w:p w14:paraId="68E24E68"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1</w:t>
            </w:r>
            <w:r>
              <w:rPr>
                <w:rFonts w:ascii="Times New Roman" w:eastAsia="Times New Roman" w:hAnsi="Times New Roman" w:cs="Times New Roman"/>
                <w:noProof/>
                <w:sz w:val="16"/>
                <w:szCs w:val="16"/>
                <w:lang w:eastAsia="sk-SK"/>
              </w:rPr>
              <w:t>5</w:t>
            </w:r>
            <w:r w:rsidRPr="002B2F81">
              <w:rPr>
                <w:rFonts w:ascii="Times New Roman" w:eastAsia="Times New Roman" w:hAnsi="Times New Roman" w:cs="Times New Roman"/>
                <w:noProof/>
                <w:sz w:val="16"/>
                <w:szCs w:val="16"/>
                <w:lang w:eastAsia="sk-SK"/>
              </w:rPr>
              <w:t>3 000</w:t>
            </w:r>
          </w:p>
        </w:tc>
      </w:tr>
      <w:tr w:rsidR="00630584" w:rsidRPr="002B2F81" w14:paraId="5B9450AE" w14:textId="77777777" w:rsidTr="005A672A">
        <w:trPr>
          <w:trHeight w:hRule="exact" w:val="289"/>
        </w:trPr>
        <w:tc>
          <w:tcPr>
            <w:tcW w:w="1880" w:type="pct"/>
            <w:vAlign w:val="center"/>
            <w:hideMark/>
          </w:tcPr>
          <w:p w14:paraId="5006AA97" w14:textId="77777777" w:rsidR="00630584" w:rsidRPr="002B2F81" w:rsidRDefault="00630584" w:rsidP="005A672A">
            <w:pPr>
              <w:keepNext/>
              <w:keepLines/>
              <w:spacing w:after="0" w:line="240" w:lineRule="auto"/>
              <w:rPr>
                <w:rFonts w:ascii="Times New Roman" w:eastAsia="Times New Roman" w:hAnsi="Times New Roman" w:cs="Times New Roman"/>
                <w:sz w:val="16"/>
                <w:szCs w:val="16"/>
                <w:lang w:eastAsia="sk-SK"/>
              </w:rPr>
            </w:pPr>
            <w:r w:rsidRPr="002B2F81">
              <w:rPr>
                <w:rFonts w:ascii="Times New Roman" w:eastAsia="Times New Roman" w:hAnsi="Times New Roman" w:cs="Times New Roman"/>
                <w:sz w:val="16"/>
                <w:szCs w:val="16"/>
                <w:lang w:eastAsia="sk-SK"/>
              </w:rPr>
              <w:t xml:space="preserve">▪  granty a  transfery </w:t>
            </w:r>
          </w:p>
        </w:tc>
        <w:tc>
          <w:tcPr>
            <w:tcW w:w="446" w:type="pct"/>
            <w:vAlign w:val="center"/>
            <w:hideMark/>
          </w:tcPr>
          <w:p w14:paraId="2ACB52A6" w14:textId="77777777" w:rsidR="00630584" w:rsidRPr="003B67EB" w:rsidRDefault="00630584" w:rsidP="005A672A">
            <w:pPr>
              <w:spacing w:after="0" w:line="240" w:lineRule="auto"/>
              <w:jc w:val="right"/>
              <w:rPr>
                <w:rFonts w:ascii="Times New Roman" w:eastAsia="Times New Roman" w:hAnsi="Times New Roman" w:cs="Times New Roman"/>
                <w:noProof/>
                <w:sz w:val="16"/>
                <w:szCs w:val="16"/>
                <w:lang w:eastAsia="sk-SK"/>
              </w:rPr>
            </w:pPr>
            <w:r w:rsidRPr="003B67EB">
              <w:rPr>
                <w:rFonts w:ascii="Times New Roman" w:eastAsia="Times New Roman" w:hAnsi="Times New Roman" w:cs="Times New Roman"/>
                <w:noProof/>
                <w:sz w:val="16"/>
                <w:szCs w:val="16"/>
                <w:lang w:eastAsia="sk-SK"/>
              </w:rPr>
              <w:t>1 081 85</w:t>
            </w:r>
            <w:r>
              <w:rPr>
                <w:rFonts w:ascii="Times New Roman" w:eastAsia="Times New Roman" w:hAnsi="Times New Roman" w:cs="Times New Roman"/>
                <w:noProof/>
                <w:sz w:val="16"/>
                <w:szCs w:val="16"/>
                <w:lang w:eastAsia="sk-SK"/>
              </w:rPr>
              <w:t>6</w:t>
            </w:r>
          </w:p>
        </w:tc>
        <w:tc>
          <w:tcPr>
            <w:tcW w:w="446" w:type="pct"/>
            <w:vAlign w:val="center"/>
          </w:tcPr>
          <w:p w14:paraId="552E8471"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834 554</w:t>
            </w:r>
          </w:p>
        </w:tc>
        <w:tc>
          <w:tcPr>
            <w:tcW w:w="446" w:type="pct"/>
            <w:vAlign w:val="center"/>
          </w:tcPr>
          <w:p w14:paraId="749BD098"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729</w:t>
            </w:r>
            <w:r w:rsidRPr="002B2F81">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021</w:t>
            </w:r>
          </w:p>
        </w:tc>
        <w:tc>
          <w:tcPr>
            <w:tcW w:w="446" w:type="pct"/>
            <w:vAlign w:val="center"/>
          </w:tcPr>
          <w:p w14:paraId="189E467D" w14:textId="77777777" w:rsidR="00630584" w:rsidRPr="00D31307" w:rsidRDefault="00630584" w:rsidP="005A672A">
            <w:pPr>
              <w:spacing w:after="0" w:line="240" w:lineRule="auto"/>
              <w:jc w:val="right"/>
              <w:rPr>
                <w:rFonts w:ascii="Times New Roman" w:eastAsia="Times New Roman" w:hAnsi="Times New Roman" w:cs="Times New Roman"/>
                <w:noProof/>
                <w:sz w:val="16"/>
                <w:szCs w:val="16"/>
                <w:lang w:eastAsia="sk-SK"/>
              </w:rPr>
            </w:pPr>
            <w:r w:rsidRPr="00D31307">
              <w:rPr>
                <w:rFonts w:ascii="Times New Roman" w:eastAsia="Times New Roman" w:hAnsi="Times New Roman" w:cs="Times New Roman"/>
                <w:noProof/>
                <w:sz w:val="16"/>
                <w:szCs w:val="16"/>
                <w:lang w:eastAsia="sk-SK"/>
              </w:rPr>
              <w:t>844 747</w:t>
            </w:r>
          </w:p>
        </w:tc>
        <w:tc>
          <w:tcPr>
            <w:tcW w:w="446" w:type="pct"/>
            <w:vAlign w:val="center"/>
          </w:tcPr>
          <w:p w14:paraId="0B02F936" w14:textId="77777777" w:rsidR="00630584" w:rsidRPr="00D31307" w:rsidRDefault="00630584" w:rsidP="005A672A">
            <w:pPr>
              <w:spacing w:after="0" w:line="240" w:lineRule="auto"/>
              <w:jc w:val="right"/>
              <w:rPr>
                <w:rFonts w:ascii="Times New Roman" w:eastAsia="Times New Roman" w:hAnsi="Times New Roman" w:cs="Times New Roman"/>
                <w:noProof/>
                <w:sz w:val="16"/>
                <w:szCs w:val="16"/>
                <w:lang w:eastAsia="sk-SK"/>
              </w:rPr>
            </w:pPr>
            <w:r w:rsidRPr="00D31307">
              <w:rPr>
                <w:rFonts w:ascii="Times New Roman" w:eastAsia="Times New Roman" w:hAnsi="Times New Roman" w:cs="Times New Roman"/>
                <w:noProof/>
                <w:sz w:val="16"/>
                <w:szCs w:val="16"/>
                <w:lang w:eastAsia="sk-SK"/>
              </w:rPr>
              <w:t>836 645</w:t>
            </w:r>
          </w:p>
        </w:tc>
        <w:tc>
          <w:tcPr>
            <w:tcW w:w="446" w:type="pct"/>
            <w:vAlign w:val="center"/>
          </w:tcPr>
          <w:p w14:paraId="0C1F5141"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882</w:t>
            </w:r>
            <w:r w:rsidRPr="002B2F81">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295</w:t>
            </w:r>
          </w:p>
        </w:tc>
        <w:tc>
          <w:tcPr>
            <w:tcW w:w="444" w:type="pct"/>
            <w:vAlign w:val="center"/>
          </w:tcPr>
          <w:p w14:paraId="287CECC7"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884</w:t>
            </w:r>
            <w:r w:rsidRPr="002B2F81">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872</w:t>
            </w:r>
          </w:p>
        </w:tc>
      </w:tr>
      <w:tr w:rsidR="00630584" w:rsidRPr="002B2F81" w14:paraId="5DE40B36" w14:textId="77777777" w:rsidTr="005A672A">
        <w:trPr>
          <w:trHeight w:hRule="exact" w:val="289"/>
        </w:trPr>
        <w:tc>
          <w:tcPr>
            <w:tcW w:w="1880" w:type="pct"/>
            <w:vAlign w:val="center"/>
            <w:hideMark/>
          </w:tcPr>
          <w:p w14:paraId="63E7FA80" w14:textId="77777777" w:rsidR="00630584" w:rsidRPr="002B2F81" w:rsidRDefault="00630584" w:rsidP="005A672A">
            <w:pPr>
              <w:keepNext/>
              <w:keepLines/>
              <w:spacing w:after="0" w:line="240" w:lineRule="auto"/>
              <w:rPr>
                <w:rFonts w:ascii="Times New Roman" w:eastAsia="Times New Roman" w:hAnsi="Times New Roman" w:cs="Times New Roman"/>
                <w:sz w:val="16"/>
                <w:szCs w:val="16"/>
                <w:lang w:eastAsia="sk-SK"/>
              </w:rPr>
            </w:pPr>
            <w:r w:rsidRPr="002B2F81">
              <w:rPr>
                <w:rFonts w:ascii="Times New Roman" w:eastAsia="Times New Roman" w:hAnsi="Times New Roman" w:cs="Times New Roman"/>
                <w:sz w:val="16"/>
                <w:szCs w:val="16"/>
                <w:lang w:eastAsia="sk-SK"/>
              </w:rPr>
              <w:t>▪  </w:t>
            </w:r>
            <w:r>
              <w:rPr>
                <w:rFonts w:ascii="Times New Roman" w:eastAsia="Times New Roman" w:hAnsi="Times New Roman" w:cs="Times New Roman"/>
                <w:sz w:val="16"/>
                <w:szCs w:val="16"/>
                <w:lang w:eastAsia="sk-SK"/>
              </w:rPr>
              <w:t xml:space="preserve">príjmové </w:t>
            </w:r>
            <w:r w:rsidRPr="002B2F81">
              <w:rPr>
                <w:rFonts w:ascii="Times New Roman" w:eastAsia="Times New Roman" w:hAnsi="Times New Roman" w:cs="Times New Roman"/>
                <w:sz w:val="16"/>
                <w:szCs w:val="16"/>
                <w:lang w:eastAsia="sk-SK"/>
              </w:rPr>
              <w:t>finančné operácie (FO)</w:t>
            </w:r>
          </w:p>
        </w:tc>
        <w:tc>
          <w:tcPr>
            <w:tcW w:w="446" w:type="pct"/>
            <w:vAlign w:val="center"/>
            <w:hideMark/>
          </w:tcPr>
          <w:p w14:paraId="5581F1CA"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489 708</w:t>
            </w:r>
          </w:p>
        </w:tc>
        <w:tc>
          <w:tcPr>
            <w:tcW w:w="446" w:type="pct"/>
            <w:vAlign w:val="center"/>
          </w:tcPr>
          <w:p w14:paraId="7525C4CC"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321 670</w:t>
            </w:r>
          </w:p>
        </w:tc>
        <w:tc>
          <w:tcPr>
            <w:tcW w:w="446" w:type="pct"/>
            <w:vAlign w:val="center"/>
          </w:tcPr>
          <w:p w14:paraId="44FBADF6"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360 000</w:t>
            </w:r>
          </w:p>
        </w:tc>
        <w:tc>
          <w:tcPr>
            <w:tcW w:w="446" w:type="pct"/>
            <w:vAlign w:val="center"/>
          </w:tcPr>
          <w:p w14:paraId="064D86EB" w14:textId="77777777" w:rsidR="00630584" w:rsidRPr="00D31307" w:rsidRDefault="00630584" w:rsidP="005A672A">
            <w:pPr>
              <w:spacing w:after="0" w:line="240" w:lineRule="auto"/>
              <w:jc w:val="right"/>
              <w:rPr>
                <w:rFonts w:ascii="Times New Roman" w:eastAsia="Times New Roman" w:hAnsi="Times New Roman" w:cs="Times New Roman"/>
                <w:noProof/>
                <w:sz w:val="16"/>
                <w:szCs w:val="16"/>
                <w:lang w:eastAsia="sk-SK"/>
              </w:rPr>
            </w:pPr>
            <w:r w:rsidRPr="00D31307">
              <w:rPr>
                <w:rFonts w:ascii="Times New Roman" w:eastAsia="Times New Roman" w:hAnsi="Times New Roman" w:cs="Times New Roman"/>
                <w:noProof/>
                <w:sz w:val="16"/>
                <w:szCs w:val="16"/>
                <w:lang w:eastAsia="sk-SK"/>
              </w:rPr>
              <w:t>360 000</w:t>
            </w:r>
          </w:p>
        </w:tc>
        <w:tc>
          <w:tcPr>
            <w:tcW w:w="446" w:type="pct"/>
            <w:vAlign w:val="center"/>
          </w:tcPr>
          <w:p w14:paraId="673DA2F6" w14:textId="77777777" w:rsidR="00630584" w:rsidRPr="00D31307" w:rsidRDefault="00630584" w:rsidP="005A672A">
            <w:pPr>
              <w:spacing w:after="0" w:line="240" w:lineRule="auto"/>
              <w:jc w:val="right"/>
              <w:rPr>
                <w:rFonts w:ascii="Times New Roman" w:eastAsia="Times New Roman" w:hAnsi="Times New Roman" w:cs="Times New Roman"/>
                <w:noProof/>
                <w:sz w:val="16"/>
                <w:szCs w:val="16"/>
                <w:lang w:eastAsia="sk-SK"/>
              </w:rPr>
            </w:pPr>
            <w:r w:rsidRPr="00D31307">
              <w:rPr>
                <w:rFonts w:ascii="Times New Roman" w:eastAsia="Times New Roman" w:hAnsi="Times New Roman" w:cs="Times New Roman"/>
                <w:noProof/>
                <w:sz w:val="16"/>
                <w:szCs w:val="16"/>
                <w:lang w:eastAsia="sk-SK"/>
              </w:rPr>
              <w:t>360 000</w:t>
            </w:r>
          </w:p>
        </w:tc>
        <w:tc>
          <w:tcPr>
            <w:tcW w:w="446" w:type="pct"/>
            <w:vAlign w:val="center"/>
          </w:tcPr>
          <w:p w14:paraId="42A19D0C"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360 000</w:t>
            </w:r>
          </w:p>
        </w:tc>
        <w:tc>
          <w:tcPr>
            <w:tcW w:w="444" w:type="pct"/>
            <w:vAlign w:val="center"/>
          </w:tcPr>
          <w:p w14:paraId="4D129B7E"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360 000</w:t>
            </w:r>
          </w:p>
        </w:tc>
      </w:tr>
      <w:tr w:rsidR="00630584" w:rsidRPr="002B2F81" w14:paraId="6B221F23" w14:textId="77777777" w:rsidTr="005A672A">
        <w:trPr>
          <w:trHeight w:hRule="exact" w:val="289"/>
        </w:trPr>
        <w:tc>
          <w:tcPr>
            <w:tcW w:w="1880" w:type="pct"/>
            <w:vAlign w:val="center"/>
          </w:tcPr>
          <w:p w14:paraId="108EF9AD" w14:textId="77777777" w:rsidR="00630584" w:rsidRPr="002B2F81" w:rsidRDefault="00630584" w:rsidP="005A672A">
            <w:pPr>
              <w:keepNext/>
              <w:keepLines/>
              <w:tabs>
                <w:tab w:val="left" w:pos="214"/>
              </w:tabs>
              <w:spacing w:after="0" w:line="240" w:lineRule="auto"/>
              <w:ind w:firstLine="351"/>
              <w:rPr>
                <w:rFonts w:ascii="Times New Roman" w:eastAsia="Times New Roman" w:hAnsi="Times New Roman" w:cs="Times New Roman"/>
                <w:sz w:val="16"/>
                <w:szCs w:val="16"/>
                <w:lang w:eastAsia="sk-SK"/>
              </w:rPr>
            </w:pPr>
            <w:r w:rsidRPr="002B2F81">
              <w:rPr>
                <w:rFonts w:ascii="Times New Roman" w:eastAsia="Times New Roman" w:hAnsi="Times New Roman" w:cs="Times New Roman"/>
                <w:sz w:val="16"/>
                <w:szCs w:val="16"/>
                <w:lang w:eastAsia="sk-SK"/>
              </w:rPr>
              <w:t>príjmy z transakcií s fin. aktí</w:t>
            </w:r>
            <w:r>
              <w:rPr>
                <w:rFonts w:ascii="Times New Roman" w:eastAsia="Times New Roman" w:hAnsi="Times New Roman" w:cs="Times New Roman"/>
                <w:sz w:val="16"/>
                <w:szCs w:val="16"/>
                <w:lang w:eastAsia="sk-SK"/>
              </w:rPr>
              <w:t>v.</w:t>
            </w:r>
            <w:r w:rsidRPr="002B2F81">
              <w:rPr>
                <w:rFonts w:ascii="Times New Roman" w:eastAsia="Times New Roman" w:hAnsi="Times New Roman" w:cs="Times New Roman"/>
                <w:sz w:val="16"/>
                <w:szCs w:val="16"/>
                <w:lang w:eastAsia="sk-SK"/>
              </w:rPr>
              <w:t xml:space="preserve"> a pasívami</w:t>
            </w:r>
          </w:p>
        </w:tc>
        <w:tc>
          <w:tcPr>
            <w:tcW w:w="446" w:type="pct"/>
            <w:vAlign w:val="center"/>
          </w:tcPr>
          <w:p w14:paraId="580D1A44"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231 820</w:t>
            </w:r>
          </w:p>
        </w:tc>
        <w:tc>
          <w:tcPr>
            <w:tcW w:w="446" w:type="pct"/>
            <w:vAlign w:val="center"/>
          </w:tcPr>
          <w:p w14:paraId="09B59A4B"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253 825</w:t>
            </w:r>
          </w:p>
        </w:tc>
        <w:tc>
          <w:tcPr>
            <w:tcW w:w="446" w:type="pct"/>
            <w:vAlign w:val="center"/>
          </w:tcPr>
          <w:p w14:paraId="16ECDED4"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260 000</w:t>
            </w:r>
          </w:p>
        </w:tc>
        <w:tc>
          <w:tcPr>
            <w:tcW w:w="446" w:type="pct"/>
            <w:vAlign w:val="center"/>
          </w:tcPr>
          <w:p w14:paraId="182D2B9B" w14:textId="77777777" w:rsidR="00630584" w:rsidRPr="00D31307" w:rsidRDefault="00630584" w:rsidP="005A672A">
            <w:pPr>
              <w:spacing w:after="0" w:line="240" w:lineRule="auto"/>
              <w:jc w:val="right"/>
              <w:rPr>
                <w:rFonts w:ascii="Times New Roman" w:eastAsia="Times New Roman" w:hAnsi="Times New Roman" w:cs="Times New Roman"/>
                <w:noProof/>
                <w:sz w:val="16"/>
                <w:szCs w:val="16"/>
                <w:lang w:eastAsia="sk-SK"/>
              </w:rPr>
            </w:pPr>
            <w:r w:rsidRPr="00D31307">
              <w:rPr>
                <w:rFonts w:ascii="Times New Roman" w:eastAsia="Times New Roman" w:hAnsi="Times New Roman" w:cs="Times New Roman"/>
                <w:noProof/>
                <w:sz w:val="16"/>
                <w:szCs w:val="16"/>
                <w:lang w:eastAsia="sk-SK"/>
              </w:rPr>
              <w:t>260 000</w:t>
            </w:r>
          </w:p>
        </w:tc>
        <w:tc>
          <w:tcPr>
            <w:tcW w:w="446" w:type="pct"/>
            <w:vAlign w:val="center"/>
          </w:tcPr>
          <w:p w14:paraId="17EEA2D1" w14:textId="77777777" w:rsidR="00630584" w:rsidRPr="00D31307" w:rsidRDefault="00630584" w:rsidP="005A672A">
            <w:pPr>
              <w:spacing w:after="0" w:line="240" w:lineRule="auto"/>
              <w:jc w:val="right"/>
              <w:rPr>
                <w:rFonts w:ascii="Times New Roman" w:eastAsia="Times New Roman" w:hAnsi="Times New Roman" w:cs="Times New Roman"/>
                <w:noProof/>
                <w:sz w:val="16"/>
                <w:szCs w:val="16"/>
                <w:lang w:eastAsia="sk-SK"/>
              </w:rPr>
            </w:pPr>
            <w:r w:rsidRPr="00D31307">
              <w:rPr>
                <w:rFonts w:ascii="Times New Roman" w:eastAsia="Times New Roman" w:hAnsi="Times New Roman" w:cs="Times New Roman"/>
                <w:noProof/>
                <w:sz w:val="16"/>
                <w:szCs w:val="16"/>
                <w:lang w:eastAsia="sk-SK"/>
              </w:rPr>
              <w:t>260 000</w:t>
            </w:r>
          </w:p>
        </w:tc>
        <w:tc>
          <w:tcPr>
            <w:tcW w:w="446" w:type="pct"/>
            <w:vAlign w:val="center"/>
          </w:tcPr>
          <w:p w14:paraId="38E8E6AC"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260 000</w:t>
            </w:r>
          </w:p>
        </w:tc>
        <w:tc>
          <w:tcPr>
            <w:tcW w:w="444" w:type="pct"/>
            <w:vAlign w:val="center"/>
          </w:tcPr>
          <w:p w14:paraId="59E6178B"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260 000</w:t>
            </w:r>
          </w:p>
        </w:tc>
      </w:tr>
      <w:tr w:rsidR="00630584" w:rsidRPr="002B2F81" w14:paraId="5503E64E" w14:textId="77777777" w:rsidTr="005A672A">
        <w:trPr>
          <w:trHeight w:hRule="exact" w:val="289"/>
        </w:trPr>
        <w:tc>
          <w:tcPr>
            <w:tcW w:w="1880" w:type="pct"/>
            <w:vAlign w:val="center"/>
            <w:hideMark/>
          </w:tcPr>
          <w:p w14:paraId="17117448" w14:textId="77777777" w:rsidR="00630584" w:rsidRPr="002B2F81" w:rsidRDefault="00630584" w:rsidP="005A672A">
            <w:pPr>
              <w:keepNext/>
              <w:keepLines/>
              <w:spacing w:after="0" w:line="240" w:lineRule="auto"/>
              <w:ind w:left="497" w:hanging="141"/>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sz w:val="16"/>
                <w:szCs w:val="16"/>
                <w:lang w:eastAsia="sk-SK"/>
              </w:rPr>
              <w:t>prostriedky z predchádzajúcich rokov</w:t>
            </w:r>
          </w:p>
        </w:tc>
        <w:tc>
          <w:tcPr>
            <w:tcW w:w="446" w:type="pct"/>
            <w:vAlign w:val="center"/>
            <w:hideMark/>
          </w:tcPr>
          <w:p w14:paraId="13A6BDA8"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71 684</w:t>
            </w:r>
          </w:p>
        </w:tc>
        <w:tc>
          <w:tcPr>
            <w:tcW w:w="446" w:type="pct"/>
            <w:vAlign w:val="center"/>
          </w:tcPr>
          <w:p w14:paraId="7EC6A527"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132 855</w:t>
            </w:r>
          </w:p>
        </w:tc>
        <w:tc>
          <w:tcPr>
            <w:tcW w:w="446" w:type="pct"/>
            <w:vAlign w:val="center"/>
          </w:tcPr>
          <w:p w14:paraId="25BAC22E"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85 000</w:t>
            </w:r>
          </w:p>
        </w:tc>
        <w:tc>
          <w:tcPr>
            <w:tcW w:w="446" w:type="pct"/>
            <w:vAlign w:val="center"/>
          </w:tcPr>
          <w:p w14:paraId="08B81FAD" w14:textId="77777777" w:rsidR="00630584" w:rsidRPr="00D31307" w:rsidRDefault="00630584" w:rsidP="005A672A">
            <w:pPr>
              <w:spacing w:after="0" w:line="240" w:lineRule="auto"/>
              <w:jc w:val="right"/>
              <w:rPr>
                <w:rFonts w:ascii="Times New Roman" w:eastAsia="Times New Roman" w:hAnsi="Times New Roman" w:cs="Times New Roman"/>
                <w:noProof/>
                <w:sz w:val="16"/>
                <w:szCs w:val="16"/>
                <w:lang w:eastAsia="sk-SK"/>
              </w:rPr>
            </w:pPr>
            <w:r w:rsidRPr="00D31307">
              <w:rPr>
                <w:rFonts w:ascii="Times New Roman" w:eastAsia="Times New Roman" w:hAnsi="Times New Roman" w:cs="Times New Roman"/>
                <w:noProof/>
                <w:sz w:val="16"/>
                <w:szCs w:val="16"/>
                <w:lang w:eastAsia="sk-SK"/>
              </w:rPr>
              <w:t>85 000</w:t>
            </w:r>
          </w:p>
        </w:tc>
        <w:tc>
          <w:tcPr>
            <w:tcW w:w="446" w:type="pct"/>
            <w:vAlign w:val="center"/>
          </w:tcPr>
          <w:p w14:paraId="1AA3F5D5" w14:textId="77777777" w:rsidR="00630584" w:rsidRPr="00D31307" w:rsidRDefault="00630584" w:rsidP="005A672A">
            <w:pPr>
              <w:spacing w:after="0" w:line="240" w:lineRule="auto"/>
              <w:jc w:val="right"/>
              <w:rPr>
                <w:rFonts w:ascii="Times New Roman" w:eastAsia="Times New Roman" w:hAnsi="Times New Roman" w:cs="Times New Roman"/>
                <w:noProof/>
                <w:sz w:val="16"/>
                <w:szCs w:val="16"/>
                <w:lang w:eastAsia="sk-SK"/>
              </w:rPr>
            </w:pPr>
            <w:r w:rsidRPr="00D31307">
              <w:rPr>
                <w:rFonts w:ascii="Times New Roman" w:eastAsia="Times New Roman" w:hAnsi="Times New Roman" w:cs="Times New Roman"/>
                <w:noProof/>
                <w:sz w:val="16"/>
                <w:szCs w:val="16"/>
                <w:lang w:eastAsia="sk-SK"/>
              </w:rPr>
              <w:t>85 000</w:t>
            </w:r>
          </w:p>
        </w:tc>
        <w:tc>
          <w:tcPr>
            <w:tcW w:w="446" w:type="pct"/>
            <w:vAlign w:val="center"/>
          </w:tcPr>
          <w:p w14:paraId="1F1AB8E2"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85 000</w:t>
            </w:r>
          </w:p>
        </w:tc>
        <w:tc>
          <w:tcPr>
            <w:tcW w:w="444" w:type="pct"/>
            <w:vAlign w:val="center"/>
          </w:tcPr>
          <w:p w14:paraId="5F337B09"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85 000</w:t>
            </w:r>
          </w:p>
        </w:tc>
      </w:tr>
      <w:tr w:rsidR="00630584" w:rsidRPr="002B2F81" w14:paraId="697A3E8A" w14:textId="77777777" w:rsidTr="005A672A">
        <w:trPr>
          <w:trHeight w:hRule="exact" w:val="289"/>
        </w:trPr>
        <w:tc>
          <w:tcPr>
            <w:tcW w:w="1880" w:type="pct"/>
            <w:vAlign w:val="center"/>
            <w:hideMark/>
          </w:tcPr>
          <w:p w14:paraId="11A7169B" w14:textId="77777777" w:rsidR="00630584" w:rsidRPr="002B2F81" w:rsidRDefault="00630584" w:rsidP="005A672A">
            <w:pPr>
              <w:keepNext/>
              <w:keepLines/>
              <w:spacing w:after="0" w:line="240" w:lineRule="auto"/>
              <w:ind w:left="492" w:hanging="142"/>
              <w:rPr>
                <w:rFonts w:ascii="Times New Roman" w:eastAsia="Times New Roman" w:hAnsi="Times New Roman" w:cs="Times New Roman"/>
                <w:sz w:val="16"/>
                <w:szCs w:val="16"/>
                <w:lang w:eastAsia="sk-SK"/>
              </w:rPr>
            </w:pPr>
            <w:r w:rsidRPr="002B2F81">
              <w:rPr>
                <w:rFonts w:ascii="Times New Roman" w:eastAsia="Times New Roman" w:hAnsi="Times New Roman" w:cs="Times New Roman"/>
                <w:sz w:val="16"/>
                <w:szCs w:val="16"/>
                <w:lang w:eastAsia="sk-SK"/>
              </w:rPr>
              <w:t xml:space="preserve">prevod prostriedkov z peňažných fondov </w:t>
            </w:r>
          </w:p>
        </w:tc>
        <w:tc>
          <w:tcPr>
            <w:tcW w:w="446" w:type="pct"/>
            <w:vAlign w:val="center"/>
            <w:hideMark/>
          </w:tcPr>
          <w:p w14:paraId="521AEABC"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149 471</w:t>
            </w:r>
          </w:p>
        </w:tc>
        <w:tc>
          <w:tcPr>
            <w:tcW w:w="446" w:type="pct"/>
            <w:vAlign w:val="center"/>
          </w:tcPr>
          <w:p w14:paraId="6DAC1180"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110 179</w:t>
            </w:r>
          </w:p>
        </w:tc>
        <w:tc>
          <w:tcPr>
            <w:tcW w:w="446" w:type="pct"/>
            <w:vAlign w:val="center"/>
          </w:tcPr>
          <w:p w14:paraId="7D284838"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165 000</w:t>
            </w:r>
          </w:p>
        </w:tc>
        <w:tc>
          <w:tcPr>
            <w:tcW w:w="446" w:type="pct"/>
            <w:vAlign w:val="center"/>
          </w:tcPr>
          <w:p w14:paraId="0D677BC4" w14:textId="77777777" w:rsidR="00630584" w:rsidRPr="00D31307" w:rsidRDefault="00630584" w:rsidP="005A672A">
            <w:pPr>
              <w:spacing w:after="0" w:line="240" w:lineRule="auto"/>
              <w:jc w:val="right"/>
              <w:rPr>
                <w:rFonts w:ascii="Times New Roman" w:eastAsia="Times New Roman" w:hAnsi="Times New Roman" w:cs="Times New Roman"/>
                <w:noProof/>
                <w:sz w:val="16"/>
                <w:szCs w:val="16"/>
                <w:lang w:eastAsia="sk-SK"/>
              </w:rPr>
            </w:pPr>
            <w:r w:rsidRPr="00D31307">
              <w:rPr>
                <w:rFonts w:ascii="Times New Roman" w:eastAsia="Times New Roman" w:hAnsi="Times New Roman" w:cs="Times New Roman"/>
                <w:noProof/>
                <w:sz w:val="16"/>
                <w:szCs w:val="16"/>
                <w:lang w:eastAsia="sk-SK"/>
              </w:rPr>
              <w:t>165 000</w:t>
            </w:r>
          </w:p>
        </w:tc>
        <w:tc>
          <w:tcPr>
            <w:tcW w:w="446" w:type="pct"/>
            <w:vAlign w:val="center"/>
          </w:tcPr>
          <w:p w14:paraId="5603C593" w14:textId="77777777" w:rsidR="00630584" w:rsidRPr="00D31307" w:rsidRDefault="00630584" w:rsidP="005A672A">
            <w:pPr>
              <w:spacing w:after="0" w:line="240" w:lineRule="auto"/>
              <w:jc w:val="right"/>
              <w:rPr>
                <w:rFonts w:ascii="Times New Roman" w:eastAsia="Times New Roman" w:hAnsi="Times New Roman" w:cs="Times New Roman"/>
                <w:noProof/>
                <w:sz w:val="16"/>
                <w:szCs w:val="16"/>
                <w:lang w:eastAsia="sk-SK"/>
              </w:rPr>
            </w:pPr>
            <w:r w:rsidRPr="00D31307">
              <w:rPr>
                <w:rFonts w:ascii="Times New Roman" w:eastAsia="Times New Roman" w:hAnsi="Times New Roman" w:cs="Times New Roman"/>
                <w:noProof/>
                <w:sz w:val="16"/>
                <w:szCs w:val="16"/>
                <w:lang w:eastAsia="sk-SK"/>
              </w:rPr>
              <w:t>165 000</w:t>
            </w:r>
          </w:p>
        </w:tc>
        <w:tc>
          <w:tcPr>
            <w:tcW w:w="446" w:type="pct"/>
            <w:vAlign w:val="center"/>
          </w:tcPr>
          <w:p w14:paraId="69BF7B28"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165 000</w:t>
            </w:r>
          </w:p>
        </w:tc>
        <w:tc>
          <w:tcPr>
            <w:tcW w:w="444" w:type="pct"/>
            <w:vAlign w:val="center"/>
          </w:tcPr>
          <w:p w14:paraId="71E496CE"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165 000</w:t>
            </w:r>
          </w:p>
        </w:tc>
      </w:tr>
      <w:tr w:rsidR="00630584" w:rsidRPr="002B2F81" w14:paraId="54979D11" w14:textId="77777777" w:rsidTr="005A672A">
        <w:trPr>
          <w:trHeight w:hRule="exact" w:val="289"/>
        </w:trPr>
        <w:tc>
          <w:tcPr>
            <w:tcW w:w="1880" w:type="pct"/>
            <w:vAlign w:val="center"/>
          </w:tcPr>
          <w:p w14:paraId="11BE2EF2" w14:textId="77777777" w:rsidR="00630584" w:rsidRPr="002B2F81" w:rsidRDefault="00630584" w:rsidP="005A672A">
            <w:pPr>
              <w:keepNext/>
              <w:keepLines/>
              <w:spacing w:after="0" w:line="240" w:lineRule="auto"/>
              <w:ind w:left="356"/>
              <w:rPr>
                <w:rFonts w:ascii="Times New Roman" w:eastAsia="Times New Roman" w:hAnsi="Times New Roman" w:cs="Times New Roman"/>
                <w:sz w:val="16"/>
                <w:szCs w:val="16"/>
                <w:lang w:eastAsia="sk-SK"/>
              </w:rPr>
            </w:pPr>
            <w:r w:rsidRPr="002B2F81">
              <w:rPr>
                <w:rFonts w:ascii="Times New Roman" w:eastAsia="Times New Roman" w:hAnsi="Times New Roman" w:cs="Times New Roman"/>
                <w:sz w:val="16"/>
                <w:szCs w:val="16"/>
                <w:lang w:eastAsia="sk-SK"/>
              </w:rPr>
              <w:t>iné príjmové finančné operácie</w:t>
            </w:r>
          </w:p>
        </w:tc>
        <w:tc>
          <w:tcPr>
            <w:tcW w:w="446" w:type="pct"/>
            <w:vAlign w:val="center"/>
          </w:tcPr>
          <w:p w14:paraId="481BA23A"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10 665</w:t>
            </w:r>
          </w:p>
        </w:tc>
        <w:tc>
          <w:tcPr>
            <w:tcW w:w="446" w:type="pct"/>
            <w:vAlign w:val="center"/>
          </w:tcPr>
          <w:p w14:paraId="672B5A44"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10 791</w:t>
            </w:r>
          </w:p>
        </w:tc>
        <w:tc>
          <w:tcPr>
            <w:tcW w:w="446" w:type="pct"/>
            <w:vAlign w:val="center"/>
          </w:tcPr>
          <w:p w14:paraId="0532E2AF"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10 000</w:t>
            </w:r>
          </w:p>
        </w:tc>
        <w:tc>
          <w:tcPr>
            <w:tcW w:w="446" w:type="pct"/>
            <w:vAlign w:val="center"/>
          </w:tcPr>
          <w:p w14:paraId="0C2F1058" w14:textId="77777777" w:rsidR="00630584" w:rsidRPr="00D31307" w:rsidRDefault="00630584" w:rsidP="005A672A">
            <w:pPr>
              <w:spacing w:after="0" w:line="240" w:lineRule="auto"/>
              <w:jc w:val="right"/>
              <w:rPr>
                <w:rFonts w:ascii="Times New Roman" w:eastAsia="Times New Roman" w:hAnsi="Times New Roman" w:cs="Times New Roman"/>
                <w:noProof/>
                <w:sz w:val="16"/>
                <w:szCs w:val="16"/>
                <w:lang w:eastAsia="sk-SK"/>
              </w:rPr>
            </w:pPr>
            <w:r w:rsidRPr="00D31307">
              <w:rPr>
                <w:rFonts w:ascii="Times New Roman" w:eastAsia="Times New Roman" w:hAnsi="Times New Roman" w:cs="Times New Roman"/>
                <w:noProof/>
                <w:sz w:val="16"/>
                <w:szCs w:val="16"/>
                <w:lang w:eastAsia="sk-SK"/>
              </w:rPr>
              <w:t>10 000</w:t>
            </w:r>
          </w:p>
        </w:tc>
        <w:tc>
          <w:tcPr>
            <w:tcW w:w="446" w:type="pct"/>
            <w:vAlign w:val="center"/>
          </w:tcPr>
          <w:p w14:paraId="0492BF5D" w14:textId="77777777" w:rsidR="00630584" w:rsidRPr="00D31307" w:rsidRDefault="00630584" w:rsidP="005A672A">
            <w:pPr>
              <w:spacing w:after="0" w:line="240" w:lineRule="auto"/>
              <w:jc w:val="right"/>
              <w:rPr>
                <w:rFonts w:ascii="Times New Roman" w:eastAsia="Times New Roman" w:hAnsi="Times New Roman" w:cs="Times New Roman"/>
                <w:noProof/>
                <w:sz w:val="16"/>
                <w:szCs w:val="16"/>
                <w:lang w:eastAsia="sk-SK"/>
              </w:rPr>
            </w:pPr>
            <w:r w:rsidRPr="00D31307">
              <w:rPr>
                <w:rFonts w:ascii="Times New Roman" w:eastAsia="Times New Roman" w:hAnsi="Times New Roman" w:cs="Times New Roman"/>
                <w:noProof/>
                <w:sz w:val="16"/>
                <w:szCs w:val="16"/>
                <w:lang w:eastAsia="sk-SK"/>
              </w:rPr>
              <w:t>10 000</w:t>
            </w:r>
          </w:p>
        </w:tc>
        <w:tc>
          <w:tcPr>
            <w:tcW w:w="446" w:type="pct"/>
            <w:vAlign w:val="center"/>
          </w:tcPr>
          <w:p w14:paraId="0CC3F987"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10 000</w:t>
            </w:r>
          </w:p>
        </w:tc>
        <w:tc>
          <w:tcPr>
            <w:tcW w:w="444" w:type="pct"/>
            <w:vAlign w:val="center"/>
          </w:tcPr>
          <w:p w14:paraId="55485FFF"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10 000</w:t>
            </w:r>
          </w:p>
        </w:tc>
      </w:tr>
      <w:tr w:rsidR="00630584" w:rsidRPr="002B2F81" w14:paraId="0556041A" w14:textId="77777777" w:rsidTr="005A672A">
        <w:trPr>
          <w:trHeight w:hRule="exact" w:val="289"/>
        </w:trPr>
        <w:tc>
          <w:tcPr>
            <w:tcW w:w="1880" w:type="pct"/>
            <w:vAlign w:val="center"/>
            <w:hideMark/>
          </w:tcPr>
          <w:p w14:paraId="57717070" w14:textId="77777777" w:rsidR="00630584" w:rsidRPr="002B2F81" w:rsidRDefault="00630584" w:rsidP="005A672A">
            <w:pPr>
              <w:keepNext/>
              <w:keepLines/>
              <w:tabs>
                <w:tab w:val="left" w:pos="214"/>
              </w:tabs>
              <w:spacing w:after="0" w:line="240" w:lineRule="auto"/>
              <w:ind w:firstLine="351"/>
              <w:rPr>
                <w:rFonts w:ascii="Times New Roman" w:eastAsia="Times New Roman" w:hAnsi="Times New Roman" w:cs="Times New Roman"/>
                <w:sz w:val="16"/>
                <w:szCs w:val="16"/>
                <w:lang w:eastAsia="sk-SK"/>
              </w:rPr>
            </w:pPr>
            <w:r w:rsidRPr="002B2F81">
              <w:rPr>
                <w:rFonts w:ascii="Times New Roman" w:eastAsia="Times New Roman" w:hAnsi="Times New Roman" w:cs="Times New Roman"/>
                <w:sz w:val="16"/>
                <w:szCs w:val="16"/>
                <w:lang w:eastAsia="sk-SK"/>
              </w:rPr>
              <w:t xml:space="preserve">prijaté úvery </w:t>
            </w:r>
          </w:p>
        </w:tc>
        <w:tc>
          <w:tcPr>
            <w:tcW w:w="446" w:type="pct"/>
            <w:vAlign w:val="center"/>
            <w:hideMark/>
          </w:tcPr>
          <w:p w14:paraId="35F35BAB"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257 888</w:t>
            </w:r>
          </w:p>
        </w:tc>
        <w:tc>
          <w:tcPr>
            <w:tcW w:w="446" w:type="pct"/>
            <w:vAlign w:val="center"/>
            <w:hideMark/>
          </w:tcPr>
          <w:p w14:paraId="541086F0"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67 845</w:t>
            </w:r>
          </w:p>
        </w:tc>
        <w:tc>
          <w:tcPr>
            <w:tcW w:w="446" w:type="pct"/>
            <w:vAlign w:val="center"/>
            <w:hideMark/>
          </w:tcPr>
          <w:p w14:paraId="19157A89"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100 000</w:t>
            </w:r>
          </w:p>
        </w:tc>
        <w:tc>
          <w:tcPr>
            <w:tcW w:w="446" w:type="pct"/>
            <w:vAlign w:val="center"/>
            <w:hideMark/>
          </w:tcPr>
          <w:p w14:paraId="680A88F9" w14:textId="77777777" w:rsidR="00630584" w:rsidRPr="00D31307" w:rsidRDefault="00630584" w:rsidP="005A672A">
            <w:pPr>
              <w:spacing w:after="0" w:line="240" w:lineRule="auto"/>
              <w:jc w:val="right"/>
              <w:rPr>
                <w:rFonts w:ascii="Times New Roman" w:eastAsia="Times New Roman" w:hAnsi="Times New Roman" w:cs="Times New Roman"/>
                <w:noProof/>
                <w:sz w:val="16"/>
                <w:szCs w:val="16"/>
                <w:lang w:eastAsia="sk-SK"/>
              </w:rPr>
            </w:pPr>
            <w:r w:rsidRPr="00D31307">
              <w:rPr>
                <w:rFonts w:ascii="Times New Roman" w:eastAsia="Times New Roman" w:hAnsi="Times New Roman" w:cs="Times New Roman"/>
                <w:noProof/>
                <w:sz w:val="16"/>
                <w:szCs w:val="16"/>
                <w:lang w:eastAsia="sk-SK"/>
              </w:rPr>
              <w:t>100 000</w:t>
            </w:r>
          </w:p>
        </w:tc>
        <w:tc>
          <w:tcPr>
            <w:tcW w:w="446" w:type="pct"/>
            <w:vAlign w:val="center"/>
            <w:hideMark/>
          </w:tcPr>
          <w:p w14:paraId="7735A2ED" w14:textId="77777777" w:rsidR="00630584" w:rsidRPr="00D31307" w:rsidRDefault="00630584" w:rsidP="005A672A">
            <w:pPr>
              <w:spacing w:after="0" w:line="240" w:lineRule="auto"/>
              <w:jc w:val="right"/>
              <w:rPr>
                <w:rFonts w:ascii="Times New Roman" w:eastAsia="Times New Roman" w:hAnsi="Times New Roman" w:cs="Times New Roman"/>
                <w:noProof/>
                <w:sz w:val="16"/>
                <w:szCs w:val="16"/>
                <w:lang w:eastAsia="sk-SK"/>
              </w:rPr>
            </w:pPr>
            <w:r w:rsidRPr="00D31307">
              <w:rPr>
                <w:rFonts w:ascii="Times New Roman" w:eastAsia="Times New Roman" w:hAnsi="Times New Roman" w:cs="Times New Roman"/>
                <w:noProof/>
                <w:sz w:val="16"/>
                <w:szCs w:val="16"/>
                <w:lang w:eastAsia="sk-SK"/>
              </w:rPr>
              <w:t>100 000</w:t>
            </w:r>
          </w:p>
        </w:tc>
        <w:tc>
          <w:tcPr>
            <w:tcW w:w="446" w:type="pct"/>
            <w:vAlign w:val="center"/>
            <w:hideMark/>
          </w:tcPr>
          <w:p w14:paraId="5FB86292"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100 000</w:t>
            </w:r>
          </w:p>
        </w:tc>
        <w:tc>
          <w:tcPr>
            <w:tcW w:w="444" w:type="pct"/>
            <w:vAlign w:val="center"/>
            <w:hideMark/>
          </w:tcPr>
          <w:p w14:paraId="3FAA5A46"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100 000</w:t>
            </w:r>
          </w:p>
        </w:tc>
      </w:tr>
      <w:tr w:rsidR="00630584" w:rsidRPr="005C741A" w14:paraId="6B1AB690" w14:textId="77777777" w:rsidTr="005A672A">
        <w:trPr>
          <w:trHeight w:hRule="exact" w:val="289"/>
        </w:trPr>
        <w:tc>
          <w:tcPr>
            <w:tcW w:w="1880" w:type="pct"/>
            <w:vAlign w:val="center"/>
            <w:hideMark/>
          </w:tcPr>
          <w:p w14:paraId="4FE816A9" w14:textId="77777777" w:rsidR="00630584" w:rsidRPr="002B2F81" w:rsidRDefault="00630584" w:rsidP="005A672A">
            <w:pPr>
              <w:keepNext/>
              <w:keepLines/>
              <w:spacing w:after="0" w:line="240" w:lineRule="auto"/>
              <w:rPr>
                <w:rFonts w:ascii="Times New Roman" w:eastAsia="Times New Roman" w:hAnsi="Times New Roman" w:cs="Times New Roman"/>
                <w:b/>
                <w:bCs/>
                <w:sz w:val="16"/>
                <w:szCs w:val="16"/>
                <w:lang w:eastAsia="sk-SK"/>
              </w:rPr>
            </w:pPr>
            <w:r w:rsidRPr="002B2F81">
              <w:rPr>
                <w:rFonts w:ascii="Times New Roman" w:eastAsia="Times New Roman" w:hAnsi="Times New Roman" w:cs="Times New Roman"/>
                <w:b/>
                <w:bCs/>
                <w:sz w:val="16"/>
                <w:szCs w:val="16"/>
                <w:lang w:eastAsia="sk-SK"/>
              </w:rPr>
              <w:t>Výdavky VÚC spolu</w:t>
            </w:r>
          </w:p>
        </w:tc>
        <w:tc>
          <w:tcPr>
            <w:tcW w:w="446" w:type="pct"/>
            <w:vAlign w:val="center"/>
            <w:hideMark/>
          </w:tcPr>
          <w:p w14:paraId="15BA3A99" w14:textId="77777777" w:rsidR="00630584" w:rsidRPr="002B2F81"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2B2F81">
              <w:rPr>
                <w:rFonts w:ascii="Times New Roman" w:eastAsia="Times New Roman" w:hAnsi="Times New Roman" w:cs="Times New Roman"/>
                <w:b/>
                <w:bCs/>
                <w:noProof/>
                <w:sz w:val="16"/>
                <w:szCs w:val="16"/>
                <w:lang w:eastAsia="sk-SK"/>
              </w:rPr>
              <w:t>2 600 288</w:t>
            </w:r>
          </w:p>
        </w:tc>
        <w:tc>
          <w:tcPr>
            <w:tcW w:w="446" w:type="pct"/>
            <w:vAlign w:val="center"/>
          </w:tcPr>
          <w:p w14:paraId="2466B3F5" w14:textId="77777777" w:rsidR="00630584" w:rsidRPr="002B2F81"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2B2F81">
              <w:rPr>
                <w:rFonts w:ascii="Times New Roman" w:eastAsia="Times New Roman" w:hAnsi="Times New Roman" w:cs="Times New Roman"/>
                <w:b/>
                <w:bCs/>
                <w:noProof/>
                <w:sz w:val="16"/>
                <w:szCs w:val="16"/>
                <w:lang w:eastAsia="sk-SK"/>
              </w:rPr>
              <w:t xml:space="preserve">2 </w:t>
            </w:r>
            <w:r>
              <w:rPr>
                <w:rFonts w:ascii="Times New Roman" w:eastAsia="Times New Roman" w:hAnsi="Times New Roman" w:cs="Times New Roman"/>
                <w:b/>
                <w:bCs/>
                <w:noProof/>
                <w:sz w:val="16"/>
                <w:szCs w:val="16"/>
                <w:lang w:eastAsia="sk-SK"/>
              </w:rPr>
              <w:t>267</w:t>
            </w:r>
            <w:r w:rsidRPr="002B2F81">
              <w:rPr>
                <w:rFonts w:ascii="Times New Roman" w:eastAsia="Times New Roman" w:hAnsi="Times New Roman" w:cs="Times New Roman"/>
                <w:b/>
                <w:bCs/>
                <w:noProof/>
                <w:sz w:val="16"/>
                <w:szCs w:val="16"/>
                <w:lang w:eastAsia="sk-SK"/>
              </w:rPr>
              <w:t xml:space="preserve"> </w:t>
            </w:r>
            <w:r>
              <w:rPr>
                <w:rFonts w:ascii="Times New Roman" w:eastAsia="Times New Roman" w:hAnsi="Times New Roman" w:cs="Times New Roman"/>
                <w:b/>
                <w:bCs/>
                <w:noProof/>
                <w:sz w:val="16"/>
                <w:szCs w:val="16"/>
                <w:lang w:eastAsia="sk-SK"/>
              </w:rPr>
              <w:t>152</w:t>
            </w:r>
          </w:p>
        </w:tc>
        <w:tc>
          <w:tcPr>
            <w:tcW w:w="446" w:type="pct"/>
            <w:vAlign w:val="center"/>
          </w:tcPr>
          <w:p w14:paraId="13129692" w14:textId="77777777" w:rsidR="00630584" w:rsidRPr="002B2F81"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2B2F81">
              <w:rPr>
                <w:rFonts w:ascii="Times New Roman" w:eastAsia="Times New Roman" w:hAnsi="Times New Roman" w:cs="Times New Roman"/>
                <w:b/>
                <w:bCs/>
                <w:noProof/>
                <w:sz w:val="16"/>
                <w:szCs w:val="16"/>
                <w:lang w:eastAsia="sk-SK"/>
              </w:rPr>
              <w:t xml:space="preserve">2 </w:t>
            </w:r>
            <w:r>
              <w:rPr>
                <w:rFonts w:ascii="Times New Roman" w:eastAsia="Times New Roman" w:hAnsi="Times New Roman" w:cs="Times New Roman"/>
                <w:b/>
                <w:bCs/>
                <w:noProof/>
                <w:sz w:val="16"/>
                <w:szCs w:val="16"/>
                <w:lang w:eastAsia="sk-SK"/>
              </w:rPr>
              <w:t>253</w:t>
            </w:r>
            <w:r w:rsidRPr="002B2F81">
              <w:rPr>
                <w:rFonts w:ascii="Times New Roman" w:eastAsia="Times New Roman" w:hAnsi="Times New Roman" w:cs="Times New Roman"/>
                <w:b/>
                <w:bCs/>
                <w:noProof/>
                <w:sz w:val="16"/>
                <w:szCs w:val="16"/>
                <w:lang w:eastAsia="sk-SK"/>
              </w:rPr>
              <w:t xml:space="preserve"> </w:t>
            </w:r>
            <w:r>
              <w:rPr>
                <w:rFonts w:ascii="Times New Roman" w:eastAsia="Times New Roman" w:hAnsi="Times New Roman" w:cs="Times New Roman"/>
                <w:b/>
                <w:bCs/>
                <w:noProof/>
                <w:sz w:val="16"/>
                <w:szCs w:val="16"/>
                <w:lang w:eastAsia="sk-SK"/>
              </w:rPr>
              <w:t>479</w:t>
            </w:r>
          </w:p>
        </w:tc>
        <w:tc>
          <w:tcPr>
            <w:tcW w:w="446" w:type="pct"/>
            <w:vAlign w:val="center"/>
          </w:tcPr>
          <w:p w14:paraId="4B272D57" w14:textId="77777777" w:rsidR="00630584" w:rsidRPr="00D31307"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D31307">
              <w:rPr>
                <w:rFonts w:ascii="Times New Roman" w:eastAsia="Times New Roman" w:hAnsi="Times New Roman" w:cs="Times New Roman"/>
                <w:b/>
                <w:bCs/>
                <w:noProof/>
                <w:sz w:val="16"/>
                <w:szCs w:val="16"/>
                <w:lang w:eastAsia="sk-SK"/>
              </w:rPr>
              <w:t>2 385 177</w:t>
            </w:r>
          </w:p>
        </w:tc>
        <w:tc>
          <w:tcPr>
            <w:tcW w:w="446" w:type="pct"/>
            <w:vAlign w:val="center"/>
          </w:tcPr>
          <w:p w14:paraId="39033554" w14:textId="77777777" w:rsidR="00630584" w:rsidRPr="00D31307"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D31307">
              <w:rPr>
                <w:rFonts w:ascii="Times New Roman" w:eastAsia="Times New Roman" w:hAnsi="Times New Roman" w:cs="Times New Roman"/>
                <w:b/>
                <w:bCs/>
                <w:noProof/>
                <w:sz w:val="16"/>
                <w:szCs w:val="16"/>
                <w:lang w:eastAsia="sk-SK"/>
              </w:rPr>
              <w:t>2 417 437</w:t>
            </w:r>
          </w:p>
        </w:tc>
        <w:tc>
          <w:tcPr>
            <w:tcW w:w="446" w:type="pct"/>
            <w:vAlign w:val="center"/>
          </w:tcPr>
          <w:p w14:paraId="4B219F5F" w14:textId="77777777" w:rsidR="00630584" w:rsidRPr="002B2F81"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2B2F81">
              <w:rPr>
                <w:rFonts w:ascii="Times New Roman" w:eastAsia="Times New Roman" w:hAnsi="Times New Roman" w:cs="Times New Roman"/>
                <w:b/>
                <w:bCs/>
                <w:noProof/>
                <w:sz w:val="16"/>
                <w:szCs w:val="16"/>
                <w:lang w:eastAsia="sk-SK"/>
              </w:rPr>
              <w:t xml:space="preserve">2 </w:t>
            </w:r>
            <w:r>
              <w:rPr>
                <w:rFonts w:ascii="Times New Roman" w:eastAsia="Times New Roman" w:hAnsi="Times New Roman" w:cs="Times New Roman"/>
                <w:b/>
                <w:bCs/>
                <w:noProof/>
                <w:sz w:val="16"/>
                <w:szCs w:val="16"/>
                <w:lang w:eastAsia="sk-SK"/>
              </w:rPr>
              <w:t>506</w:t>
            </w:r>
            <w:r w:rsidRPr="002B2F81">
              <w:rPr>
                <w:rFonts w:ascii="Times New Roman" w:eastAsia="Times New Roman" w:hAnsi="Times New Roman" w:cs="Times New Roman"/>
                <w:b/>
                <w:bCs/>
                <w:noProof/>
                <w:sz w:val="16"/>
                <w:szCs w:val="16"/>
                <w:lang w:eastAsia="sk-SK"/>
              </w:rPr>
              <w:t xml:space="preserve"> </w:t>
            </w:r>
            <w:r>
              <w:rPr>
                <w:rFonts w:ascii="Times New Roman" w:eastAsia="Times New Roman" w:hAnsi="Times New Roman" w:cs="Times New Roman"/>
                <w:b/>
                <w:bCs/>
                <w:noProof/>
                <w:sz w:val="16"/>
                <w:szCs w:val="16"/>
                <w:lang w:eastAsia="sk-SK"/>
              </w:rPr>
              <w:t>779</w:t>
            </w:r>
          </w:p>
        </w:tc>
        <w:tc>
          <w:tcPr>
            <w:tcW w:w="444" w:type="pct"/>
            <w:vAlign w:val="center"/>
          </w:tcPr>
          <w:p w14:paraId="63EBE0C4" w14:textId="77777777" w:rsidR="00630584" w:rsidRPr="002B2F81"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2B2F81">
              <w:rPr>
                <w:rFonts w:ascii="Times New Roman" w:eastAsia="Times New Roman" w:hAnsi="Times New Roman" w:cs="Times New Roman"/>
                <w:b/>
                <w:bCs/>
                <w:noProof/>
                <w:sz w:val="16"/>
                <w:szCs w:val="16"/>
                <w:lang w:eastAsia="sk-SK"/>
              </w:rPr>
              <w:t xml:space="preserve">2 </w:t>
            </w:r>
            <w:r>
              <w:rPr>
                <w:rFonts w:ascii="Times New Roman" w:eastAsia="Times New Roman" w:hAnsi="Times New Roman" w:cs="Times New Roman"/>
                <w:b/>
                <w:bCs/>
                <w:noProof/>
                <w:sz w:val="16"/>
                <w:szCs w:val="16"/>
                <w:lang w:eastAsia="sk-SK"/>
              </w:rPr>
              <w:t>545</w:t>
            </w:r>
            <w:r w:rsidRPr="002B2F81">
              <w:rPr>
                <w:rFonts w:ascii="Times New Roman" w:eastAsia="Times New Roman" w:hAnsi="Times New Roman" w:cs="Times New Roman"/>
                <w:b/>
                <w:bCs/>
                <w:noProof/>
                <w:sz w:val="16"/>
                <w:szCs w:val="16"/>
                <w:lang w:eastAsia="sk-SK"/>
              </w:rPr>
              <w:t xml:space="preserve"> </w:t>
            </w:r>
            <w:r>
              <w:rPr>
                <w:rFonts w:ascii="Times New Roman" w:eastAsia="Times New Roman" w:hAnsi="Times New Roman" w:cs="Times New Roman"/>
                <w:b/>
                <w:bCs/>
                <w:noProof/>
                <w:sz w:val="16"/>
                <w:szCs w:val="16"/>
                <w:lang w:eastAsia="sk-SK"/>
              </w:rPr>
              <w:t>671</w:t>
            </w:r>
          </w:p>
        </w:tc>
      </w:tr>
      <w:tr w:rsidR="00630584" w:rsidRPr="00D5243D" w14:paraId="4C54991F" w14:textId="77777777" w:rsidTr="005A672A">
        <w:trPr>
          <w:trHeight w:hRule="exact" w:val="289"/>
        </w:trPr>
        <w:tc>
          <w:tcPr>
            <w:tcW w:w="1880" w:type="pct"/>
            <w:vAlign w:val="center"/>
            <w:hideMark/>
          </w:tcPr>
          <w:p w14:paraId="7ADA99B6" w14:textId="77777777" w:rsidR="00630584" w:rsidRPr="002B2F81" w:rsidRDefault="00630584" w:rsidP="005A672A">
            <w:pPr>
              <w:keepNext/>
              <w:keepLines/>
              <w:spacing w:after="0" w:line="240" w:lineRule="auto"/>
              <w:rPr>
                <w:rFonts w:ascii="Times New Roman" w:eastAsia="Times New Roman" w:hAnsi="Times New Roman" w:cs="Times New Roman"/>
                <w:bCs/>
                <w:iCs/>
                <w:sz w:val="16"/>
                <w:szCs w:val="16"/>
                <w:lang w:eastAsia="sk-SK"/>
              </w:rPr>
            </w:pPr>
            <w:r w:rsidRPr="002B2F81">
              <w:rPr>
                <w:rFonts w:ascii="Times New Roman" w:eastAsia="Times New Roman" w:hAnsi="Times New Roman" w:cs="Times New Roman"/>
                <w:bCs/>
                <w:iCs/>
                <w:sz w:val="16"/>
                <w:szCs w:val="16"/>
                <w:lang w:eastAsia="sk-SK"/>
              </w:rPr>
              <w:t>z toho:</w:t>
            </w:r>
          </w:p>
        </w:tc>
        <w:tc>
          <w:tcPr>
            <w:tcW w:w="446" w:type="pct"/>
            <w:vAlign w:val="center"/>
            <w:hideMark/>
          </w:tcPr>
          <w:p w14:paraId="2F47CE6F" w14:textId="77777777" w:rsidR="00630584" w:rsidRPr="005C741A" w:rsidRDefault="00630584" w:rsidP="005A672A">
            <w:pPr>
              <w:spacing w:after="0" w:line="240" w:lineRule="auto"/>
              <w:jc w:val="right"/>
              <w:rPr>
                <w:rFonts w:ascii="Times New Roman" w:eastAsia="Times New Roman" w:hAnsi="Times New Roman" w:cs="Times New Roman"/>
                <w:noProof/>
                <w:sz w:val="20"/>
                <w:szCs w:val="20"/>
                <w:highlight w:val="yellow"/>
                <w:lang w:eastAsia="sk-SK"/>
              </w:rPr>
            </w:pPr>
          </w:p>
        </w:tc>
        <w:tc>
          <w:tcPr>
            <w:tcW w:w="446" w:type="pct"/>
            <w:vAlign w:val="center"/>
            <w:hideMark/>
          </w:tcPr>
          <w:p w14:paraId="70C740C7" w14:textId="77777777" w:rsidR="00630584" w:rsidRPr="005C741A" w:rsidRDefault="00630584" w:rsidP="005A672A">
            <w:pPr>
              <w:spacing w:after="0" w:line="240" w:lineRule="auto"/>
              <w:jc w:val="right"/>
              <w:rPr>
                <w:rFonts w:ascii="Times New Roman" w:eastAsia="Times New Roman" w:hAnsi="Times New Roman" w:cs="Times New Roman"/>
                <w:noProof/>
                <w:sz w:val="20"/>
                <w:szCs w:val="20"/>
                <w:highlight w:val="yellow"/>
                <w:lang w:eastAsia="sk-SK"/>
              </w:rPr>
            </w:pPr>
          </w:p>
        </w:tc>
        <w:tc>
          <w:tcPr>
            <w:tcW w:w="446" w:type="pct"/>
            <w:vAlign w:val="center"/>
            <w:hideMark/>
          </w:tcPr>
          <w:p w14:paraId="270D04EF" w14:textId="77777777" w:rsidR="00630584" w:rsidRPr="005C741A" w:rsidRDefault="00630584" w:rsidP="005A672A">
            <w:pPr>
              <w:spacing w:after="0" w:line="240" w:lineRule="auto"/>
              <w:jc w:val="right"/>
              <w:rPr>
                <w:rFonts w:ascii="Times New Roman" w:eastAsia="Times New Roman" w:hAnsi="Times New Roman" w:cs="Times New Roman"/>
                <w:noProof/>
                <w:sz w:val="20"/>
                <w:szCs w:val="20"/>
                <w:highlight w:val="yellow"/>
                <w:lang w:eastAsia="sk-SK"/>
              </w:rPr>
            </w:pPr>
          </w:p>
        </w:tc>
        <w:tc>
          <w:tcPr>
            <w:tcW w:w="446" w:type="pct"/>
            <w:vAlign w:val="center"/>
            <w:hideMark/>
          </w:tcPr>
          <w:p w14:paraId="39831B5E" w14:textId="77777777" w:rsidR="00630584" w:rsidRPr="00D31307"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D31307">
              <w:rPr>
                <w:rFonts w:ascii="Times New Roman" w:eastAsia="Times New Roman" w:hAnsi="Times New Roman" w:cs="Times New Roman"/>
                <w:b/>
                <w:bCs/>
                <w:noProof/>
                <w:sz w:val="16"/>
                <w:szCs w:val="16"/>
                <w:lang w:eastAsia="sk-SK"/>
              </w:rPr>
              <w:t> </w:t>
            </w:r>
          </w:p>
        </w:tc>
        <w:tc>
          <w:tcPr>
            <w:tcW w:w="446" w:type="pct"/>
            <w:vAlign w:val="center"/>
            <w:hideMark/>
          </w:tcPr>
          <w:p w14:paraId="75BDB71E" w14:textId="77777777" w:rsidR="00630584" w:rsidRPr="00D31307"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D31307">
              <w:rPr>
                <w:rFonts w:ascii="Times New Roman" w:eastAsia="Times New Roman" w:hAnsi="Times New Roman" w:cs="Times New Roman"/>
                <w:b/>
                <w:bCs/>
                <w:noProof/>
                <w:sz w:val="16"/>
                <w:szCs w:val="16"/>
                <w:lang w:eastAsia="sk-SK"/>
              </w:rPr>
              <w:t> </w:t>
            </w:r>
          </w:p>
        </w:tc>
        <w:tc>
          <w:tcPr>
            <w:tcW w:w="446" w:type="pct"/>
            <w:vAlign w:val="center"/>
            <w:hideMark/>
          </w:tcPr>
          <w:p w14:paraId="0A26EF2A" w14:textId="77777777" w:rsidR="00630584" w:rsidRPr="00D5243D"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D5243D">
              <w:rPr>
                <w:rFonts w:ascii="Times New Roman" w:eastAsia="Times New Roman" w:hAnsi="Times New Roman" w:cs="Times New Roman"/>
                <w:b/>
                <w:bCs/>
                <w:noProof/>
                <w:sz w:val="16"/>
                <w:szCs w:val="16"/>
                <w:lang w:eastAsia="sk-SK"/>
              </w:rPr>
              <w:t> </w:t>
            </w:r>
          </w:p>
        </w:tc>
        <w:tc>
          <w:tcPr>
            <w:tcW w:w="444" w:type="pct"/>
            <w:vAlign w:val="center"/>
            <w:hideMark/>
          </w:tcPr>
          <w:p w14:paraId="12B1DC14" w14:textId="77777777" w:rsidR="00630584" w:rsidRPr="00D5243D"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D5243D">
              <w:rPr>
                <w:rFonts w:ascii="Times New Roman" w:eastAsia="Times New Roman" w:hAnsi="Times New Roman" w:cs="Times New Roman"/>
                <w:b/>
                <w:bCs/>
                <w:noProof/>
                <w:sz w:val="16"/>
                <w:szCs w:val="16"/>
                <w:lang w:eastAsia="sk-SK"/>
              </w:rPr>
              <w:t> </w:t>
            </w:r>
          </w:p>
        </w:tc>
      </w:tr>
      <w:tr w:rsidR="00630584" w:rsidRPr="002B2F81" w14:paraId="5EF5BFCB" w14:textId="77777777" w:rsidTr="005A672A">
        <w:trPr>
          <w:trHeight w:hRule="exact" w:val="289"/>
        </w:trPr>
        <w:tc>
          <w:tcPr>
            <w:tcW w:w="1880" w:type="pct"/>
            <w:vAlign w:val="center"/>
            <w:hideMark/>
          </w:tcPr>
          <w:p w14:paraId="64831A65" w14:textId="77777777" w:rsidR="00630584" w:rsidRPr="002B2F81" w:rsidRDefault="00630584" w:rsidP="005A672A">
            <w:pPr>
              <w:keepNext/>
              <w:keepLines/>
              <w:spacing w:after="0" w:line="240" w:lineRule="auto"/>
              <w:rPr>
                <w:rFonts w:ascii="Times New Roman" w:eastAsia="Times New Roman" w:hAnsi="Times New Roman" w:cs="Times New Roman"/>
                <w:sz w:val="16"/>
                <w:szCs w:val="16"/>
                <w:lang w:eastAsia="sk-SK"/>
              </w:rPr>
            </w:pPr>
            <w:r w:rsidRPr="002B2F81">
              <w:rPr>
                <w:rFonts w:ascii="Times New Roman" w:eastAsia="Times New Roman" w:hAnsi="Times New Roman" w:cs="Times New Roman"/>
                <w:sz w:val="16"/>
                <w:szCs w:val="16"/>
                <w:lang w:eastAsia="sk-SK"/>
              </w:rPr>
              <w:t>▪  bežné výdavky</w:t>
            </w:r>
          </w:p>
        </w:tc>
        <w:tc>
          <w:tcPr>
            <w:tcW w:w="446" w:type="pct"/>
            <w:vAlign w:val="center"/>
            <w:hideMark/>
          </w:tcPr>
          <w:p w14:paraId="14987042"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1 817 129</w:t>
            </w:r>
          </w:p>
        </w:tc>
        <w:tc>
          <w:tcPr>
            <w:tcW w:w="446" w:type="pct"/>
            <w:vAlign w:val="center"/>
          </w:tcPr>
          <w:p w14:paraId="3717461B"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1 900 831</w:t>
            </w:r>
          </w:p>
        </w:tc>
        <w:tc>
          <w:tcPr>
            <w:tcW w:w="446" w:type="pct"/>
            <w:vAlign w:val="center"/>
          </w:tcPr>
          <w:p w14:paraId="12E94125"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 xml:space="preserve">1 </w:t>
            </w:r>
            <w:r>
              <w:rPr>
                <w:rFonts w:ascii="Times New Roman" w:eastAsia="Times New Roman" w:hAnsi="Times New Roman" w:cs="Times New Roman"/>
                <w:noProof/>
                <w:sz w:val="16"/>
                <w:szCs w:val="16"/>
                <w:lang w:eastAsia="sk-SK"/>
              </w:rPr>
              <w:t>995</w:t>
            </w:r>
            <w:r w:rsidRPr="002B2F81">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765</w:t>
            </w:r>
          </w:p>
        </w:tc>
        <w:tc>
          <w:tcPr>
            <w:tcW w:w="446" w:type="pct"/>
            <w:vAlign w:val="center"/>
          </w:tcPr>
          <w:p w14:paraId="1974D8EC" w14:textId="77777777" w:rsidR="00630584" w:rsidRPr="00D31307" w:rsidRDefault="00630584" w:rsidP="005A672A">
            <w:pPr>
              <w:spacing w:after="0" w:line="240" w:lineRule="auto"/>
              <w:jc w:val="right"/>
              <w:rPr>
                <w:rFonts w:ascii="Times New Roman" w:eastAsia="Times New Roman" w:hAnsi="Times New Roman" w:cs="Times New Roman"/>
                <w:noProof/>
                <w:sz w:val="16"/>
                <w:szCs w:val="16"/>
                <w:lang w:eastAsia="sk-SK"/>
              </w:rPr>
            </w:pPr>
            <w:r w:rsidRPr="00D31307">
              <w:rPr>
                <w:rFonts w:ascii="Times New Roman" w:eastAsia="Times New Roman" w:hAnsi="Times New Roman" w:cs="Times New Roman"/>
                <w:noProof/>
                <w:sz w:val="16"/>
                <w:szCs w:val="16"/>
                <w:lang w:eastAsia="sk-SK"/>
              </w:rPr>
              <w:t>2 039 639</w:t>
            </w:r>
          </w:p>
        </w:tc>
        <w:tc>
          <w:tcPr>
            <w:tcW w:w="446" w:type="pct"/>
            <w:vAlign w:val="center"/>
          </w:tcPr>
          <w:p w14:paraId="32B29D38" w14:textId="77777777" w:rsidR="00630584" w:rsidRPr="00D31307" w:rsidRDefault="00630584" w:rsidP="005A672A">
            <w:pPr>
              <w:spacing w:after="0" w:line="240" w:lineRule="auto"/>
              <w:jc w:val="right"/>
              <w:rPr>
                <w:rFonts w:ascii="Times New Roman" w:eastAsia="Times New Roman" w:hAnsi="Times New Roman" w:cs="Times New Roman"/>
                <w:noProof/>
                <w:sz w:val="16"/>
                <w:szCs w:val="16"/>
                <w:lang w:eastAsia="sk-SK"/>
              </w:rPr>
            </w:pPr>
            <w:r w:rsidRPr="00D31307">
              <w:rPr>
                <w:rFonts w:ascii="Times New Roman" w:eastAsia="Times New Roman" w:hAnsi="Times New Roman" w:cs="Times New Roman"/>
                <w:noProof/>
                <w:sz w:val="16"/>
                <w:szCs w:val="16"/>
                <w:lang w:eastAsia="sk-SK"/>
              </w:rPr>
              <w:t>2 103 406</w:t>
            </w:r>
          </w:p>
        </w:tc>
        <w:tc>
          <w:tcPr>
            <w:tcW w:w="446" w:type="pct"/>
            <w:vAlign w:val="center"/>
          </w:tcPr>
          <w:p w14:paraId="09462BC3"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 xml:space="preserve">2 </w:t>
            </w:r>
            <w:r>
              <w:rPr>
                <w:rFonts w:ascii="Times New Roman" w:eastAsia="Times New Roman" w:hAnsi="Times New Roman" w:cs="Times New Roman"/>
                <w:noProof/>
                <w:sz w:val="16"/>
                <w:szCs w:val="16"/>
                <w:lang w:eastAsia="sk-SK"/>
              </w:rPr>
              <w:t>146</w:t>
            </w:r>
            <w:r w:rsidRPr="002B2F81">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960</w:t>
            </w:r>
          </w:p>
        </w:tc>
        <w:tc>
          <w:tcPr>
            <w:tcW w:w="444" w:type="pct"/>
            <w:vAlign w:val="center"/>
          </w:tcPr>
          <w:p w14:paraId="64099714"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 xml:space="preserve">2 </w:t>
            </w:r>
            <w:r>
              <w:rPr>
                <w:rFonts w:ascii="Times New Roman" w:eastAsia="Times New Roman" w:hAnsi="Times New Roman" w:cs="Times New Roman"/>
                <w:noProof/>
                <w:sz w:val="16"/>
                <w:szCs w:val="16"/>
                <w:lang w:eastAsia="sk-SK"/>
              </w:rPr>
              <w:t>179</w:t>
            </w:r>
            <w:r w:rsidRPr="002B2F81">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360</w:t>
            </w:r>
          </w:p>
        </w:tc>
      </w:tr>
      <w:tr w:rsidR="00630584" w:rsidRPr="002B2F81" w14:paraId="1D60E807" w14:textId="77777777" w:rsidTr="005A672A">
        <w:trPr>
          <w:trHeight w:hRule="exact" w:val="289"/>
        </w:trPr>
        <w:tc>
          <w:tcPr>
            <w:tcW w:w="1880" w:type="pct"/>
            <w:vAlign w:val="center"/>
            <w:hideMark/>
          </w:tcPr>
          <w:p w14:paraId="14CBAD4F" w14:textId="77777777" w:rsidR="00630584" w:rsidRPr="002B2F81" w:rsidRDefault="00630584" w:rsidP="005A672A">
            <w:pPr>
              <w:keepNext/>
              <w:keepLines/>
              <w:spacing w:after="0" w:line="240" w:lineRule="auto"/>
              <w:ind w:firstLineChars="200" w:firstLine="320"/>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m</w:t>
            </w:r>
            <w:r w:rsidRPr="002B2F81">
              <w:rPr>
                <w:rFonts w:ascii="Times New Roman" w:eastAsia="Times New Roman" w:hAnsi="Times New Roman" w:cs="Times New Roman"/>
                <w:sz w:val="16"/>
                <w:szCs w:val="16"/>
                <w:lang w:eastAsia="sk-SK"/>
              </w:rPr>
              <w:t>zdy</w:t>
            </w:r>
            <w:r>
              <w:rPr>
                <w:rFonts w:ascii="Times New Roman" w:eastAsia="Times New Roman" w:hAnsi="Times New Roman" w:cs="Times New Roman"/>
                <w:sz w:val="16"/>
                <w:szCs w:val="16"/>
                <w:lang w:eastAsia="sk-SK"/>
              </w:rPr>
              <w:t>, poistné a príspevok do poisťovní</w:t>
            </w:r>
          </w:p>
        </w:tc>
        <w:tc>
          <w:tcPr>
            <w:tcW w:w="446" w:type="pct"/>
            <w:vAlign w:val="center"/>
            <w:hideMark/>
          </w:tcPr>
          <w:p w14:paraId="64C46C04"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625 192</w:t>
            </w:r>
          </w:p>
        </w:tc>
        <w:tc>
          <w:tcPr>
            <w:tcW w:w="446" w:type="pct"/>
            <w:vAlign w:val="center"/>
          </w:tcPr>
          <w:p w14:paraId="5E70B7C2"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6</w:t>
            </w:r>
            <w:r>
              <w:rPr>
                <w:rFonts w:ascii="Times New Roman" w:eastAsia="Times New Roman" w:hAnsi="Times New Roman" w:cs="Times New Roman"/>
                <w:noProof/>
                <w:sz w:val="16"/>
                <w:szCs w:val="16"/>
                <w:lang w:eastAsia="sk-SK"/>
              </w:rPr>
              <w:t>81</w:t>
            </w:r>
            <w:r w:rsidRPr="002B2F81">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617</w:t>
            </w:r>
          </w:p>
        </w:tc>
        <w:tc>
          <w:tcPr>
            <w:tcW w:w="446" w:type="pct"/>
            <w:vAlign w:val="center"/>
          </w:tcPr>
          <w:p w14:paraId="2546734E"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757 652</w:t>
            </w:r>
          </w:p>
        </w:tc>
        <w:tc>
          <w:tcPr>
            <w:tcW w:w="446" w:type="pct"/>
            <w:vAlign w:val="center"/>
          </w:tcPr>
          <w:p w14:paraId="1AC24B68" w14:textId="77777777" w:rsidR="00630584" w:rsidRPr="00D31307" w:rsidRDefault="00630584" w:rsidP="005A672A">
            <w:pPr>
              <w:spacing w:after="0" w:line="240" w:lineRule="auto"/>
              <w:jc w:val="right"/>
              <w:rPr>
                <w:rFonts w:ascii="Times New Roman" w:eastAsia="Times New Roman" w:hAnsi="Times New Roman" w:cs="Times New Roman"/>
                <w:noProof/>
                <w:sz w:val="16"/>
                <w:szCs w:val="16"/>
                <w:lang w:eastAsia="sk-SK"/>
              </w:rPr>
            </w:pPr>
            <w:r w:rsidRPr="00D31307">
              <w:rPr>
                <w:rFonts w:ascii="Times New Roman" w:eastAsia="Times New Roman" w:hAnsi="Times New Roman" w:cs="Times New Roman"/>
                <w:noProof/>
                <w:sz w:val="16"/>
                <w:szCs w:val="16"/>
                <w:lang w:eastAsia="sk-SK"/>
              </w:rPr>
              <w:t>777 152</w:t>
            </w:r>
          </w:p>
        </w:tc>
        <w:tc>
          <w:tcPr>
            <w:tcW w:w="446" w:type="pct"/>
            <w:vAlign w:val="center"/>
          </w:tcPr>
          <w:p w14:paraId="2AD3A6FB" w14:textId="77777777" w:rsidR="00630584" w:rsidRPr="00D31307" w:rsidRDefault="00630584" w:rsidP="005A672A">
            <w:pPr>
              <w:spacing w:after="0" w:line="240" w:lineRule="auto"/>
              <w:jc w:val="right"/>
              <w:rPr>
                <w:rFonts w:ascii="Times New Roman" w:eastAsia="Times New Roman" w:hAnsi="Times New Roman" w:cs="Times New Roman"/>
                <w:noProof/>
                <w:sz w:val="16"/>
                <w:szCs w:val="16"/>
                <w:lang w:eastAsia="sk-SK"/>
              </w:rPr>
            </w:pPr>
            <w:r w:rsidRPr="00D31307">
              <w:rPr>
                <w:rFonts w:ascii="Times New Roman" w:eastAsia="Times New Roman" w:hAnsi="Times New Roman" w:cs="Times New Roman"/>
                <w:noProof/>
                <w:sz w:val="16"/>
                <w:szCs w:val="16"/>
                <w:lang w:eastAsia="sk-SK"/>
              </w:rPr>
              <w:t>828 784</w:t>
            </w:r>
          </w:p>
        </w:tc>
        <w:tc>
          <w:tcPr>
            <w:tcW w:w="446" w:type="pct"/>
            <w:vAlign w:val="center"/>
          </w:tcPr>
          <w:p w14:paraId="14B9A8A1"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843 775</w:t>
            </w:r>
          </w:p>
        </w:tc>
        <w:tc>
          <w:tcPr>
            <w:tcW w:w="444" w:type="pct"/>
            <w:vAlign w:val="center"/>
          </w:tcPr>
          <w:p w14:paraId="3186D9DE"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856 091</w:t>
            </w:r>
          </w:p>
        </w:tc>
      </w:tr>
      <w:tr w:rsidR="00630584" w:rsidRPr="002B2F81" w14:paraId="11C93BFA" w14:textId="77777777" w:rsidTr="005A672A">
        <w:trPr>
          <w:trHeight w:hRule="exact" w:val="289"/>
        </w:trPr>
        <w:tc>
          <w:tcPr>
            <w:tcW w:w="1880" w:type="pct"/>
            <w:vAlign w:val="center"/>
            <w:hideMark/>
          </w:tcPr>
          <w:p w14:paraId="29B207DF" w14:textId="77777777" w:rsidR="00630584" w:rsidRPr="002B2F81" w:rsidRDefault="00630584" w:rsidP="005A672A">
            <w:pPr>
              <w:keepNext/>
              <w:keepLines/>
              <w:spacing w:after="0" w:line="240" w:lineRule="auto"/>
              <w:ind w:firstLineChars="200" w:firstLine="320"/>
              <w:rPr>
                <w:rFonts w:ascii="Times New Roman" w:eastAsia="Times New Roman" w:hAnsi="Times New Roman" w:cs="Times New Roman"/>
                <w:sz w:val="16"/>
                <w:szCs w:val="16"/>
                <w:lang w:eastAsia="sk-SK"/>
              </w:rPr>
            </w:pPr>
            <w:r w:rsidRPr="002B2F81">
              <w:rPr>
                <w:rFonts w:ascii="Times New Roman" w:eastAsia="Times New Roman" w:hAnsi="Times New Roman" w:cs="Times New Roman"/>
                <w:sz w:val="16"/>
                <w:szCs w:val="16"/>
                <w:lang w:eastAsia="sk-SK"/>
              </w:rPr>
              <w:t xml:space="preserve">tovary a služby </w:t>
            </w:r>
          </w:p>
        </w:tc>
        <w:tc>
          <w:tcPr>
            <w:tcW w:w="446" w:type="pct"/>
            <w:vAlign w:val="center"/>
            <w:hideMark/>
          </w:tcPr>
          <w:p w14:paraId="2DE4B9C0"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308 255</w:t>
            </w:r>
          </w:p>
        </w:tc>
        <w:tc>
          <w:tcPr>
            <w:tcW w:w="446" w:type="pct"/>
            <w:vAlign w:val="center"/>
            <w:hideMark/>
          </w:tcPr>
          <w:p w14:paraId="3AB6B605"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296 472</w:t>
            </w:r>
          </w:p>
        </w:tc>
        <w:tc>
          <w:tcPr>
            <w:tcW w:w="446" w:type="pct"/>
            <w:vAlign w:val="center"/>
          </w:tcPr>
          <w:p w14:paraId="0E71AB4C"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320 569</w:t>
            </w:r>
          </w:p>
        </w:tc>
        <w:tc>
          <w:tcPr>
            <w:tcW w:w="446" w:type="pct"/>
            <w:vAlign w:val="center"/>
          </w:tcPr>
          <w:p w14:paraId="39C52F0B" w14:textId="77777777" w:rsidR="00630584" w:rsidRPr="00D31307" w:rsidRDefault="00630584" w:rsidP="005A672A">
            <w:pPr>
              <w:spacing w:after="0" w:line="240" w:lineRule="auto"/>
              <w:jc w:val="right"/>
              <w:rPr>
                <w:rFonts w:ascii="Times New Roman" w:eastAsia="Times New Roman" w:hAnsi="Times New Roman" w:cs="Times New Roman"/>
                <w:noProof/>
                <w:sz w:val="16"/>
                <w:szCs w:val="16"/>
                <w:lang w:eastAsia="sk-SK"/>
              </w:rPr>
            </w:pPr>
            <w:r w:rsidRPr="00D31307">
              <w:rPr>
                <w:rFonts w:ascii="Times New Roman" w:eastAsia="Times New Roman" w:hAnsi="Times New Roman" w:cs="Times New Roman"/>
                <w:noProof/>
                <w:sz w:val="16"/>
                <w:szCs w:val="16"/>
                <w:lang w:eastAsia="sk-SK"/>
              </w:rPr>
              <w:t>330 544</w:t>
            </w:r>
          </w:p>
        </w:tc>
        <w:tc>
          <w:tcPr>
            <w:tcW w:w="446" w:type="pct"/>
            <w:vAlign w:val="center"/>
          </w:tcPr>
          <w:p w14:paraId="5CAA87D2" w14:textId="77777777" w:rsidR="00630584" w:rsidRPr="00D31307" w:rsidRDefault="00630584" w:rsidP="005A672A">
            <w:pPr>
              <w:spacing w:after="0" w:line="240" w:lineRule="auto"/>
              <w:jc w:val="right"/>
              <w:rPr>
                <w:rFonts w:ascii="Times New Roman" w:eastAsia="Times New Roman" w:hAnsi="Times New Roman" w:cs="Times New Roman"/>
                <w:noProof/>
                <w:sz w:val="16"/>
                <w:szCs w:val="16"/>
                <w:lang w:eastAsia="sk-SK"/>
              </w:rPr>
            </w:pPr>
            <w:r w:rsidRPr="00D31307">
              <w:rPr>
                <w:rFonts w:ascii="Times New Roman" w:eastAsia="Times New Roman" w:hAnsi="Times New Roman" w:cs="Times New Roman"/>
                <w:noProof/>
                <w:sz w:val="16"/>
                <w:szCs w:val="16"/>
                <w:lang w:eastAsia="sk-SK"/>
              </w:rPr>
              <w:t>334 152</w:t>
            </w:r>
          </w:p>
        </w:tc>
        <w:tc>
          <w:tcPr>
            <w:tcW w:w="446" w:type="pct"/>
            <w:vAlign w:val="center"/>
          </w:tcPr>
          <w:p w14:paraId="1529606E"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340 342</w:t>
            </w:r>
          </w:p>
        </w:tc>
        <w:tc>
          <w:tcPr>
            <w:tcW w:w="444" w:type="pct"/>
            <w:vAlign w:val="center"/>
          </w:tcPr>
          <w:p w14:paraId="6F6506F8"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345 718</w:t>
            </w:r>
          </w:p>
        </w:tc>
      </w:tr>
      <w:tr w:rsidR="00630584" w:rsidRPr="002B2F81" w14:paraId="4856CEDC" w14:textId="77777777" w:rsidTr="005A672A">
        <w:trPr>
          <w:trHeight w:hRule="exact" w:val="289"/>
        </w:trPr>
        <w:tc>
          <w:tcPr>
            <w:tcW w:w="1880" w:type="pct"/>
            <w:vAlign w:val="center"/>
            <w:hideMark/>
          </w:tcPr>
          <w:p w14:paraId="700E9E3D" w14:textId="77777777" w:rsidR="00630584" w:rsidRPr="002B2F81" w:rsidRDefault="00630584" w:rsidP="005A672A">
            <w:pPr>
              <w:keepNext/>
              <w:keepLines/>
              <w:spacing w:after="0" w:line="240" w:lineRule="auto"/>
              <w:ind w:firstLineChars="200" w:firstLine="320"/>
              <w:rPr>
                <w:rFonts w:ascii="Times New Roman" w:eastAsia="Times New Roman" w:hAnsi="Times New Roman" w:cs="Times New Roman"/>
                <w:sz w:val="16"/>
                <w:szCs w:val="16"/>
                <w:lang w:eastAsia="sk-SK"/>
              </w:rPr>
            </w:pPr>
            <w:r w:rsidRPr="002B2F81">
              <w:rPr>
                <w:rFonts w:ascii="Times New Roman" w:eastAsia="Times New Roman" w:hAnsi="Times New Roman" w:cs="Times New Roman"/>
                <w:sz w:val="16"/>
                <w:szCs w:val="16"/>
                <w:lang w:eastAsia="sk-SK"/>
              </w:rPr>
              <w:t>bežné transfery</w:t>
            </w:r>
          </w:p>
        </w:tc>
        <w:tc>
          <w:tcPr>
            <w:tcW w:w="446" w:type="pct"/>
            <w:vAlign w:val="center"/>
            <w:hideMark/>
          </w:tcPr>
          <w:p w14:paraId="7BD981BE"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876 371</w:t>
            </w:r>
          </w:p>
        </w:tc>
        <w:tc>
          <w:tcPr>
            <w:tcW w:w="446" w:type="pct"/>
            <w:vAlign w:val="center"/>
          </w:tcPr>
          <w:p w14:paraId="62535254"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910 884</w:t>
            </w:r>
          </w:p>
        </w:tc>
        <w:tc>
          <w:tcPr>
            <w:tcW w:w="446" w:type="pct"/>
            <w:vAlign w:val="center"/>
          </w:tcPr>
          <w:p w14:paraId="318A478B"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905 544</w:t>
            </w:r>
          </w:p>
        </w:tc>
        <w:tc>
          <w:tcPr>
            <w:tcW w:w="446" w:type="pct"/>
            <w:vAlign w:val="center"/>
          </w:tcPr>
          <w:p w14:paraId="20E76FF9" w14:textId="77777777" w:rsidR="00630584" w:rsidRPr="00D31307" w:rsidRDefault="00630584" w:rsidP="005A672A">
            <w:pPr>
              <w:spacing w:after="0" w:line="240" w:lineRule="auto"/>
              <w:jc w:val="right"/>
              <w:rPr>
                <w:rFonts w:ascii="Times New Roman" w:eastAsia="Times New Roman" w:hAnsi="Times New Roman" w:cs="Times New Roman"/>
                <w:noProof/>
                <w:sz w:val="16"/>
                <w:szCs w:val="16"/>
                <w:lang w:eastAsia="sk-SK"/>
              </w:rPr>
            </w:pPr>
            <w:r w:rsidRPr="00D31307">
              <w:rPr>
                <w:rFonts w:ascii="Times New Roman" w:eastAsia="Times New Roman" w:hAnsi="Times New Roman" w:cs="Times New Roman"/>
                <w:noProof/>
                <w:sz w:val="16"/>
                <w:szCs w:val="16"/>
                <w:lang w:eastAsia="sk-SK"/>
              </w:rPr>
              <w:t>919 943</w:t>
            </w:r>
          </w:p>
        </w:tc>
        <w:tc>
          <w:tcPr>
            <w:tcW w:w="446" w:type="pct"/>
            <w:vAlign w:val="center"/>
          </w:tcPr>
          <w:p w14:paraId="69BF5A14" w14:textId="77777777" w:rsidR="00630584" w:rsidRPr="00D31307" w:rsidRDefault="00630584" w:rsidP="005A672A">
            <w:pPr>
              <w:spacing w:after="0" w:line="240" w:lineRule="auto"/>
              <w:jc w:val="right"/>
              <w:rPr>
                <w:rFonts w:ascii="Times New Roman" w:eastAsia="Times New Roman" w:hAnsi="Times New Roman" w:cs="Times New Roman"/>
                <w:noProof/>
                <w:sz w:val="16"/>
                <w:szCs w:val="16"/>
                <w:lang w:eastAsia="sk-SK"/>
              </w:rPr>
            </w:pPr>
            <w:r w:rsidRPr="00D31307">
              <w:rPr>
                <w:rFonts w:ascii="Times New Roman" w:eastAsia="Times New Roman" w:hAnsi="Times New Roman" w:cs="Times New Roman"/>
                <w:noProof/>
                <w:sz w:val="16"/>
                <w:szCs w:val="16"/>
                <w:lang w:eastAsia="sk-SK"/>
              </w:rPr>
              <w:t>928 470</w:t>
            </w:r>
          </w:p>
        </w:tc>
        <w:tc>
          <w:tcPr>
            <w:tcW w:w="446" w:type="pct"/>
            <w:vAlign w:val="center"/>
          </w:tcPr>
          <w:p w14:paraId="6CEF9B10"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9</w:t>
            </w:r>
            <w:r>
              <w:rPr>
                <w:rFonts w:ascii="Times New Roman" w:eastAsia="Times New Roman" w:hAnsi="Times New Roman" w:cs="Times New Roman"/>
                <w:noProof/>
                <w:sz w:val="16"/>
                <w:szCs w:val="16"/>
                <w:lang w:eastAsia="sk-SK"/>
              </w:rPr>
              <w:t>5</w:t>
            </w:r>
            <w:r w:rsidRPr="002B2F81">
              <w:rPr>
                <w:rFonts w:ascii="Times New Roman" w:eastAsia="Times New Roman" w:hAnsi="Times New Roman" w:cs="Times New Roman"/>
                <w:noProof/>
                <w:sz w:val="16"/>
                <w:szCs w:val="16"/>
                <w:lang w:eastAsia="sk-SK"/>
              </w:rPr>
              <w:t xml:space="preserve">0 </w:t>
            </w:r>
            <w:r>
              <w:rPr>
                <w:rFonts w:ascii="Times New Roman" w:eastAsia="Times New Roman" w:hAnsi="Times New Roman" w:cs="Times New Roman"/>
                <w:noProof/>
                <w:sz w:val="16"/>
                <w:szCs w:val="16"/>
                <w:lang w:eastAsia="sk-SK"/>
              </w:rPr>
              <w:t>843</w:t>
            </w:r>
          </w:p>
        </w:tc>
        <w:tc>
          <w:tcPr>
            <w:tcW w:w="444" w:type="pct"/>
            <w:vAlign w:val="center"/>
          </w:tcPr>
          <w:p w14:paraId="3F1CA0EF"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9</w:t>
            </w:r>
            <w:r>
              <w:rPr>
                <w:rFonts w:ascii="Times New Roman" w:eastAsia="Times New Roman" w:hAnsi="Times New Roman" w:cs="Times New Roman"/>
                <w:noProof/>
                <w:sz w:val="16"/>
                <w:szCs w:val="16"/>
                <w:lang w:eastAsia="sk-SK"/>
              </w:rPr>
              <w:t>6</w:t>
            </w:r>
            <w:r w:rsidRPr="002B2F81">
              <w:rPr>
                <w:rFonts w:ascii="Times New Roman" w:eastAsia="Times New Roman" w:hAnsi="Times New Roman" w:cs="Times New Roman"/>
                <w:noProof/>
                <w:sz w:val="16"/>
                <w:szCs w:val="16"/>
                <w:lang w:eastAsia="sk-SK"/>
              </w:rPr>
              <w:t xml:space="preserve">5 </w:t>
            </w:r>
            <w:r>
              <w:rPr>
                <w:rFonts w:ascii="Times New Roman" w:eastAsia="Times New Roman" w:hAnsi="Times New Roman" w:cs="Times New Roman"/>
                <w:noProof/>
                <w:sz w:val="16"/>
                <w:szCs w:val="16"/>
                <w:lang w:eastAsia="sk-SK"/>
              </w:rPr>
              <w:t>551</w:t>
            </w:r>
          </w:p>
        </w:tc>
      </w:tr>
      <w:tr w:rsidR="00630584" w:rsidRPr="002B2F81" w14:paraId="6FB6F44E" w14:textId="77777777" w:rsidTr="005A672A">
        <w:trPr>
          <w:trHeight w:hRule="exact" w:val="289"/>
        </w:trPr>
        <w:tc>
          <w:tcPr>
            <w:tcW w:w="1880" w:type="pct"/>
            <w:vAlign w:val="center"/>
            <w:hideMark/>
          </w:tcPr>
          <w:p w14:paraId="454AA630" w14:textId="77777777" w:rsidR="00630584" w:rsidRPr="002B2F81" w:rsidRDefault="00630584" w:rsidP="005A672A">
            <w:pPr>
              <w:keepNext/>
              <w:keepLines/>
              <w:spacing w:after="0" w:line="240" w:lineRule="auto"/>
              <w:ind w:firstLineChars="200" w:firstLine="320"/>
              <w:rPr>
                <w:rFonts w:ascii="Times New Roman" w:eastAsia="Times New Roman" w:hAnsi="Times New Roman" w:cs="Times New Roman"/>
                <w:sz w:val="16"/>
                <w:szCs w:val="16"/>
                <w:lang w:eastAsia="sk-SK"/>
              </w:rPr>
            </w:pPr>
            <w:r w:rsidRPr="002B2F81">
              <w:rPr>
                <w:rFonts w:ascii="Times New Roman" w:eastAsia="Times New Roman" w:hAnsi="Times New Roman" w:cs="Times New Roman"/>
                <w:sz w:val="16"/>
                <w:szCs w:val="16"/>
                <w:lang w:eastAsia="sk-SK"/>
              </w:rPr>
              <w:t xml:space="preserve">splácanie úrokov </w:t>
            </w:r>
          </w:p>
        </w:tc>
        <w:tc>
          <w:tcPr>
            <w:tcW w:w="446" w:type="pct"/>
            <w:vAlign w:val="center"/>
            <w:hideMark/>
          </w:tcPr>
          <w:p w14:paraId="5BD6583A"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7 311</w:t>
            </w:r>
          </w:p>
        </w:tc>
        <w:tc>
          <w:tcPr>
            <w:tcW w:w="446" w:type="pct"/>
            <w:vAlign w:val="center"/>
            <w:hideMark/>
          </w:tcPr>
          <w:p w14:paraId="49038C46"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11</w:t>
            </w:r>
            <w:r w:rsidRPr="002B2F81">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858</w:t>
            </w:r>
          </w:p>
        </w:tc>
        <w:tc>
          <w:tcPr>
            <w:tcW w:w="446" w:type="pct"/>
            <w:vAlign w:val="center"/>
            <w:hideMark/>
          </w:tcPr>
          <w:p w14:paraId="28294627"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1</w:t>
            </w:r>
            <w:r w:rsidRPr="002B2F81">
              <w:rPr>
                <w:rFonts w:ascii="Times New Roman" w:eastAsia="Times New Roman" w:hAnsi="Times New Roman" w:cs="Times New Roman"/>
                <w:noProof/>
                <w:sz w:val="16"/>
                <w:szCs w:val="16"/>
                <w:lang w:eastAsia="sk-SK"/>
              </w:rPr>
              <w:t>2 000</w:t>
            </w:r>
          </w:p>
        </w:tc>
        <w:tc>
          <w:tcPr>
            <w:tcW w:w="446" w:type="pct"/>
            <w:vAlign w:val="center"/>
            <w:hideMark/>
          </w:tcPr>
          <w:p w14:paraId="52750F26" w14:textId="77777777" w:rsidR="00630584" w:rsidRPr="00D31307" w:rsidRDefault="00630584" w:rsidP="005A672A">
            <w:pPr>
              <w:spacing w:after="0" w:line="240" w:lineRule="auto"/>
              <w:jc w:val="right"/>
              <w:rPr>
                <w:rFonts w:ascii="Times New Roman" w:eastAsia="Times New Roman" w:hAnsi="Times New Roman" w:cs="Times New Roman"/>
                <w:noProof/>
                <w:sz w:val="16"/>
                <w:szCs w:val="16"/>
                <w:lang w:eastAsia="sk-SK"/>
              </w:rPr>
            </w:pPr>
            <w:r w:rsidRPr="00D31307">
              <w:rPr>
                <w:rFonts w:ascii="Times New Roman" w:eastAsia="Times New Roman" w:hAnsi="Times New Roman" w:cs="Times New Roman"/>
                <w:noProof/>
                <w:sz w:val="16"/>
                <w:szCs w:val="16"/>
                <w:lang w:eastAsia="sk-SK"/>
              </w:rPr>
              <w:t>12 000</w:t>
            </w:r>
          </w:p>
        </w:tc>
        <w:tc>
          <w:tcPr>
            <w:tcW w:w="446" w:type="pct"/>
            <w:vAlign w:val="center"/>
            <w:hideMark/>
          </w:tcPr>
          <w:p w14:paraId="6FD2FB7E" w14:textId="77777777" w:rsidR="00630584" w:rsidRPr="00D31307" w:rsidRDefault="00630584" w:rsidP="005A672A">
            <w:pPr>
              <w:spacing w:after="0" w:line="240" w:lineRule="auto"/>
              <w:jc w:val="right"/>
              <w:rPr>
                <w:rFonts w:ascii="Times New Roman" w:eastAsia="Times New Roman" w:hAnsi="Times New Roman" w:cs="Times New Roman"/>
                <w:noProof/>
                <w:sz w:val="16"/>
                <w:szCs w:val="16"/>
                <w:lang w:eastAsia="sk-SK"/>
              </w:rPr>
            </w:pPr>
            <w:r w:rsidRPr="00D31307">
              <w:rPr>
                <w:rFonts w:ascii="Times New Roman" w:eastAsia="Times New Roman" w:hAnsi="Times New Roman" w:cs="Times New Roman"/>
                <w:noProof/>
                <w:sz w:val="16"/>
                <w:szCs w:val="16"/>
                <w:lang w:eastAsia="sk-SK"/>
              </w:rPr>
              <w:t>12 000</w:t>
            </w:r>
          </w:p>
        </w:tc>
        <w:tc>
          <w:tcPr>
            <w:tcW w:w="446" w:type="pct"/>
            <w:vAlign w:val="center"/>
            <w:hideMark/>
          </w:tcPr>
          <w:p w14:paraId="0C07170C"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12 000</w:t>
            </w:r>
          </w:p>
        </w:tc>
        <w:tc>
          <w:tcPr>
            <w:tcW w:w="444" w:type="pct"/>
            <w:vAlign w:val="center"/>
            <w:hideMark/>
          </w:tcPr>
          <w:p w14:paraId="070BEE05"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12 000</w:t>
            </w:r>
          </w:p>
        </w:tc>
      </w:tr>
      <w:tr w:rsidR="00630584" w:rsidRPr="002B2F81" w14:paraId="4EC12535" w14:textId="77777777" w:rsidTr="005A672A">
        <w:trPr>
          <w:trHeight w:hRule="exact" w:val="289"/>
        </w:trPr>
        <w:tc>
          <w:tcPr>
            <w:tcW w:w="1880" w:type="pct"/>
            <w:vAlign w:val="center"/>
            <w:hideMark/>
          </w:tcPr>
          <w:p w14:paraId="58C740E8" w14:textId="77777777" w:rsidR="00630584" w:rsidRPr="002B2F81" w:rsidRDefault="00630584" w:rsidP="005A672A">
            <w:pPr>
              <w:keepNext/>
              <w:keepLines/>
              <w:spacing w:after="0" w:line="240" w:lineRule="auto"/>
              <w:rPr>
                <w:rFonts w:ascii="Times New Roman" w:eastAsia="Times New Roman" w:hAnsi="Times New Roman" w:cs="Times New Roman"/>
                <w:sz w:val="16"/>
                <w:szCs w:val="16"/>
                <w:lang w:eastAsia="sk-SK"/>
              </w:rPr>
            </w:pPr>
            <w:r w:rsidRPr="002B2F81">
              <w:rPr>
                <w:rFonts w:ascii="Times New Roman" w:eastAsia="Times New Roman" w:hAnsi="Times New Roman" w:cs="Times New Roman"/>
                <w:sz w:val="16"/>
                <w:szCs w:val="16"/>
                <w:lang w:eastAsia="sk-SK"/>
              </w:rPr>
              <w:t>▪  kapitálové výdavky</w:t>
            </w:r>
          </w:p>
        </w:tc>
        <w:tc>
          <w:tcPr>
            <w:tcW w:w="446" w:type="pct"/>
            <w:vAlign w:val="center"/>
            <w:hideMark/>
          </w:tcPr>
          <w:p w14:paraId="6F11E5C3"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707 069</w:t>
            </w:r>
          </w:p>
        </w:tc>
        <w:tc>
          <w:tcPr>
            <w:tcW w:w="446" w:type="pct"/>
            <w:vAlign w:val="center"/>
          </w:tcPr>
          <w:p w14:paraId="1CA84FBF"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276 035</w:t>
            </w:r>
          </w:p>
        </w:tc>
        <w:tc>
          <w:tcPr>
            <w:tcW w:w="446" w:type="pct"/>
            <w:vAlign w:val="center"/>
          </w:tcPr>
          <w:p w14:paraId="00080711"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20</w:t>
            </w:r>
            <w:r w:rsidRPr="002B2F81">
              <w:rPr>
                <w:rFonts w:ascii="Times New Roman" w:eastAsia="Times New Roman" w:hAnsi="Times New Roman" w:cs="Times New Roman"/>
                <w:noProof/>
                <w:sz w:val="16"/>
                <w:szCs w:val="16"/>
                <w:lang w:eastAsia="sk-SK"/>
              </w:rPr>
              <w:t xml:space="preserve">1 </w:t>
            </w:r>
            <w:r>
              <w:rPr>
                <w:rFonts w:ascii="Times New Roman" w:eastAsia="Times New Roman" w:hAnsi="Times New Roman" w:cs="Times New Roman"/>
                <w:noProof/>
                <w:sz w:val="16"/>
                <w:szCs w:val="16"/>
                <w:lang w:eastAsia="sk-SK"/>
              </w:rPr>
              <w:t>7</w:t>
            </w:r>
            <w:r w:rsidRPr="002B2F81">
              <w:rPr>
                <w:rFonts w:ascii="Times New Roman" w:eastAsia="Times New Roman" w:hAnsi="Times New Roman" w:cs="Times New Roman"/>
                <w:noProof/>
                <w:sz w:val="16"/>
                <w:szCs w:val="16"/>
                <w:lang w:eastAsia="sk-SK"/>
              </w:rPr>
              <w:t>14</w:t>
            </w:r>
          </w:p>
        </w:tc>
        <w:tc>
          <w:tcPr>
            <w:tcW w:w="446" w:type="pct"/>
            <w:vAlign w:val="center"/>
          </w:tcPr>
          <w:p w14:paraId="4F03BEE3"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2</w:t>
            </w:r>
            <w:r>
              <w:rPr>
                <w:rFonts w:ascii="Times New Roman" w:eastAsia="Times New Roman" w:hAnsi="Times New Roman" w:cs="Times New Roman"/>
                <w:noProof/>
                <w:sz w:val="16"/>
                <w:szCs w:val="16"/>
                <w:lang w:eastAsia="sk-SK"/>
              </w:rPr>
              <w:t>60</w:t>
            </w:r>
            <w:r w:rsidRPr="002B2F81">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538</w:t>
            </w:r>
          </w:p>
        </w:tc>
        <w:tc>
          <w:tcPr>
            <w:tcW w:w="446" w:type="pct"/>
            <w:vAlign w:val="center"/>
          </w:tcPr>
          <w:p w14:paraId="5DBEEEA5"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2</w:t>
            </w:r>
            <w:r>
              <w:rPr>
                <w:rFonts w:ascii="Times New Roman" w:eastAsia="Times New Roman" w:hAnsi="Times New Roman" w:cs="Times New Roman"/>
                <w:noProof/>
                <w:sz w:val="16"/>
                <w:szCs w:val="16"/>
                <w:lang w:eastAsia="sk-SK"/>
              </w:rPr>
              <w:t>29</w:t>
            </w:r>
            <w:r w:rsidRPr="002B2F81">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031</w:t>
            </w:r>
          </w:p>
        </w:tc>
        <w:tc>
          <w:tcPr>
            <w:tcW w:w="446" w:type="pct"/>
            <w:vAlign w:val="center"/>
          </w:tcPr>
          <w:p w14:paraId="00D611CD"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2</w:t>
            </w:r>
            <w:r>
              <w:rPr>
                <w:rFonts w:ascii="Times New Roman" w:eastAsia="Times New Roman" w:hAnsi="Times New Roman" w:cs="Times New Roman"/>
                <w:noProof/>
                <w:sz w:val="16"/>
                <w:szCs w:val="16"/>
                <w:lang w:eastAsia="sk-SK"/>
              </w:rPr>
              <w:t>74</w:t>
            </w:r>
            <w:r w:rsidRPr="002B2F81">
              <w:rPr>
                <w:rFonts w:ascii="Times New Roman" w:eastAsia="Times New Roman" w:hAnsi="Times New Roman" w:cs="Times New Roman"/>
                <w:noProof/>
                <w:sz w:val="16"/>
                <w:szCs w:val="16"/>
                <w:lang w:eastAsia="sk-SK"/>
              </w:rPr>
              <w:t xml:space="preserve"> </w:t>
            </w:r>
            <w:r>
              <w:rPr>
                <w:rFonts w:ascii="Times New Roman" w:eastAsia="Times New Roman" w:hAnsi="Times New Roman" w:cs="Times New Roman"/>
                <w:noProof/>
                <w:sz w:val="16"/>
                <w:szCs w:val="16"/>
                <w:lang w:eastAsia="sk-SK"/>
              </w:rPr>
              <w:t>819</w:t>
            </w:r>
          </w:p>
        </w:tc>
        <w:tc>
          <w:tcPr>
            <w:tcW w:w="444" w:type="pct"/>
            <w:vAlign w:val="center"/>
          </w:tcPr>
          <w:p w14:paraId="2F75A17E"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2</w:t>
            </w:r>
            <w:r>
              <w:rPr>
                <w:rFonts w:ascii="Times New Roman" w:eastAsia="Times New Roman" w:hAnsi="Times New Roman" w:cs="Times New Roman"/>
                <w:noProof/>
                <w:sz w:val="16"/>
                <w:szCs w:val="16"/>
                <w:lang w:eastAsia="sk-SK"/>
              </w:rPr>
              <w:t>8</w:t>
            </w:r>
            <w:r w:rsidRPr="002B2F81">
              <w:rPr>
                <w:rFonts w:ascii="Times New Roman" w:eastAsia="Times New Roman" w:hAnsi="Times New Roman" w:cs="Times New Roman"/>
                <w:noProof/>
                <w:sz w:val="16"/>
                <w:szCs w:val="16"/>
                <w:lang w:eastAsia="sk-SK"/>
              </w:rPr>
              <w:t xml:space="preserve">1 </w:t>
            </w:r>
            <w:r>
              <w:rPr>
                <w:rFonts w:ascii="Times New Roman" w:eastAsia="Times New Roman" w:hAnsi="Times New Roman" w:cs="Times New Roman"/>
                <w:noProof/>
                <w:sz w:val="16"/>
                <w:szCs w:val="16"/>
                <w:lang w:eastAsia="sk-SK"/>
              </w:rPr>
              <w:t>311</w:t>
            </w:r>
          </w:p>
        </w:tc>
      </w:tr>
      <w:tr w:rsidR="00630584" w:rsidRPr="002B2F81" w14:paraId="45CAA5CC" w14:textId="77777777" w:rsidTr="005A672A">
        <w:trPr>
          <w:trHeight w:hRule="exact" w:val="289"/>
        </w:trPr>
        <w:tc>
          <w:tcPr>
            <w:tcW w:w="1880" w:type="pct"/>
            <w:vAlign w:val="center"/>
            <w:hideMark/>
          </w:tcPr>
          <w:p w14:paraId="62BD3DB4" w14:textId="77777777" w:rsidR="00630584" w:rsidRPr="002B2F81" w:rsidRDefault="00630584" w:rsidP="005A672A">
            <w:pPr>
              <w:keepNext/>
              <w:keepLines/>
              <w:spacing w:after="0" w:line="240" w:lineRule="auto"/>
              <w:rPr>
                <w:rFonts w:ascii="Times New Roman" w:eastAsia="Times New Roman" w:hAnsi="Times New Roman" w:cs="Times New Roman"/>
                <w:sz w:val="16"/>
                <w:szCs w:val="16"/>
                <w:lang w:eastAsia="sk-SK"/>
              </w:rPr>
            </w:pPr>
            <w:r w:rsidRPr="002B2F81">
              <w:rPr>
                <w:rFonts w:ascii="Times New Roman" w:eastAsia="Times New Roman" w:hAnsi="Times New Roman" w:cs="Times New Roman"/>
                <w:sz w:val="16"/>
                <w:szCs w:val="16"/>
                <w:lang w:eastAsia="sk-SK"/>
              </w:rPr>
              <w:t>▪  </w:t>
            </w:r>
            <w:r>
              <w:rPr>
                <w:rFonts w:ascii="Times New Roman" w:eastAsia="Times New Roman" w:hAnsi="Times New Roman" w:cs="Times New Roman"/>
                <w:sz w:val="16"/>
                <w:szCs w:val="16"/>
                <w:lang w:eastAsia="sk-SK"/>
              </w:rPr>
              <w:t>výdavkové</w:t>
            </w:r>
            <w:r w:rsidRPr="002B2F81">
              <w:rPr>
                <w:rFonts w:ascii="Times New Roman" w:eastAsia="Times New Roman" w:hAnsi="Times New Roman" w:cs="Times New Roman"/>
                <w:sz w:val="16"/>
                <w:szCs w:val="16"/>
                <w:lang w:eastAsia="sk-SK"/>
              </w:rPr>
              <w:t xml:space="preserve"> finančné operácie (FO)</w:t>
            </w:r>
          </w:p>
        </w:tc>
        <w:tc>
          <w:tcPr>
            <w:tcW w:w="446" w:type="pct"/>
            <w:vAlign w:val="center"/>
            <w:hideMark/>
          </w:tcPr>
          <w:p w14:paraId="10F503A7"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76 090</w:t>
            </w:r>
          </w:p>
        </w:tc>
        <w:tc>
          <w:tcPr>
            <w:tcW w:w="446" w:type="pct"/>
            <w:vAlign w:val="center"/>
            <w:hideMark/>
          </w:tcPr>
          <w:p w14:paraId="2299C84E"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90 286</w:t>
            </w:r>
          </w:p>
        </w:tc>
        <w:tc>
          <w:tcPr>
            <w:tcW w:w="446" w:type="pct"/>
            <w:vAlign w:val="center"/>
            <w:hideMark/>
          </w:tcPr>
          <w:p w14:paraId="00A61961"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56 000</w:t>
            </w:r>
          </w:p>
        </w:tc>
        <w:tc>
          <w:tcPr>
            <w:tcW w:w="446" w:type="pct"/>
            <w:vAlign w:val="center"/>
            <w:hideMark/>
          </w:tcPr>
          <w:p w14:paraId="7F2844D3"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85</w:t>
            </w:r>
            <w:r w:rsidRPr="002B2F81">
              <w:rPr>
                <w:rFonts w:ascii="Times New Roman" w:eastAsia="Times New Roman" w:hAnsi="Times New Roman" w:cs="Times New Roman"/>
                <w:noProof/>
                <w:sz w:val="16"/>
                <w:szCs w:val="16"/>
                <w:lang w:eastAsia="sk-SK"/>
              </w:rPr>
              <w:t xml:space="preserve"> 000</w:t>
            </w:r>
          </w:p>
        </w:tc>
        <w:tc>
          <w:tcPr>
            <w:tcW w:w="446" w:type="pct"/>
            <w:vAlign w:val="center"/>
            <w:hideMark/>
          </w:tcPr>
          <w:p w14:paraId="46E54166"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 xml:space="preserve">85 </w:t>
            </w:r>
            <w:r w:rsidRPr="002B2F81">
              <w:rPr>
                <w:rFonts w:ascii="Times New Roman" w:eastAsia="Times New Roman" w:hAnsi="Times New Roman" w:cs="Times New Roman"/>
                <w:noProof/>
                <w:sz w:val="16"/>
                <w:szCs w:val="16"/>
                <w:lang w:eastAsia="sk-SK"/>
              </w:rPr>
              <w:t>000</w:t>
            </w:r>
          </w:p>
        </w:tc>
        <w:tc>
          <w:tcPr>
            <w:tcW w:w="446" w:type="pct"/>
            <w:vAlign w:val="center"/>
            <w:hideMark/>
          </w:tcPr>
          <w:p w14:paraId="640AB6E7"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85</w:t>
            </w:r>
            <w:r w:rsidRPr="002B2F81">
              <w:rPr>
                <w:rFonts w:ascii="Times New Roman" w:eastAsia="Times New Roman" w:hAnsi="Times New Roman" w:cs="Times New Roman"/>
                <w:noProof/>
                <w:sz w:val="16"/>
                <w:szCs w:val="16"/>
                <w:lang w:eastAsia="sk-SK"/>
              </w:rPr>
              <w:t xml:space="preserve"> 000</w:t>
            </w:r>
          </w:p>
        </w:tc>
        <w:tc>
          <w:tcPr>
            <w:tcW w:w="444" w:type="pct"/>
            <w:vAlign w:val="center"/>
            <w:hideMark/>
          </w:tcPr>
          <w:p w14:paraId="0A179563"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85</w:t>
            </w:r>
            <w:r w:rsidRPr="002B2F81">
              <w:rPr>
                <w:rFonts w:ascii="Times New Roman" w:eastAsia="Times New Roman" w:hAnsi="Times New Roman" w:cs="Times New Roman"/>
                <w:noProof/>
                <w:sz w:val="16"/>
                <w:szCs w:val="16"/>
                <w:lang w:eastAsia="sk-SK"/>
              </w:rPr>
              <w:t xml:space="preserve"> 000</w:t>
            </w:r>
          </w:p>
        </w:tc>
      </w:tr>
      <w:tr w:rsidR="00630584" w:rsidRPr="002B2F81" w14:paraId="3DF6D470" w14:textId="77777777" w:rsidTr="005A672A">
        <w:trPr>
          <w:trHeight w:hRule="exact" w:val="289"/>
        </w:trPr>
        <w:tc>
          <w:tcPr>
            <w:tcW w:w="1880" w:type="pct"/>
            <w:vAlign w:val="center"/>
            <w:hideMark/>
          </w:tcPr>
          <w:p w14:paraId="0A474ABF" w14:textId="77777777" w:rsidR="00630584" w:rsidRPr="002B2F81" w:rsidRDefault="00630584" w:rsidP="005A672A">
            <w:pPr>
              <w:keepNext/>
              <w:keepLines/>
              <w:spacing w:after="0" w:line="240" w:lineRule="auto"/>
              <w:ind w:firstLineChars="200" w:firstLine="320"/>
              <w:rPr>
                <w:rFonts w:ascii="Times New Roman" w:eastAsia="Times New Roman" w:hAnsi="Times New Roman" w:cs="Times New Roman"/>
                <w:sz w:val="16"/>
                <w:szCs w:val="16"/>
                <w:lang w:eastAsia="sk-SK"/>
              </w:rPr>
            </w:pPr>
            <w:r w:rsidRPr="002B2F81">
              <w:rPr>
                <w:rFonts w:ascii="Times New Roman" w:eastAsia="Times New Roman" w:hAnsi="Times New Roman" w:cs="Times New Roman"/>
                <w:sz w:val="16"/>
                <w:szCs w:val="16"/>
                <w:lang w:eastAsia="sk-SK"/>
              </w:rPr>
              <w:t xml:space="preserve">úvery a účasť na majetku </w:t>
            </w:r>
          </w:p>
        </w:tc>
        <w:tc>
          <w:tcPr>
            <w:tcW w:w="446" w:type="pct"/>
            <w:vAlign w:val="center"/>
            <w:hideMark/>
          </w:tcPr>
          <w:p w14:paraId="6C0B275F"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8 427</w:t>
            </w:r>
          </w:p>
        </w:tc>
        <w:tc>
          <w:tcPr>
            <w:tcW w:w="446" w:type="pct"/>
            <w:vAlign w:val="center"/>
            <w:hideMark/>
          </w:tcPr>
          <w:p w14:paraId="02F26B3D"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7 994</w:t>
            </w:r>
          </w:p>
        </w:tc>
        <w:tc>
          <w:tcPr>
            <w:tcW w:w="446" w:type="pct"/>
            <w:vAlign w:val="center"/>
            <w:hideMark/>
          </w:tcPr>
          <w:p w14:paraId="2908C33A"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6</w:t>
            </w:r>
            <w:r w:rsidRPr="002B2F81">
              <w:rPr>
                <w:rFonts w:ascii="Times New Roman" w:eastAsia="Times New Roman" w:hAnsi="Times New Roman" w:cs="Times New Roman"/>
                <w:noProof/>
                <w:sz w:val="16"/>
                <w:szCs w:val="16"/>
                <w:lang w:eastAsia="sk-SK"/>
              </w:rPr>
              <w:t xml:space="preserve"> 000</w:t>
            </w:r>
          </w:p>
        </w:tc>
        <w:tc>
          <w:tcPr>
            <w:tcW w:w="446" w:type="pct"/>
            <w:vAlign w:val="center"/>
            <w:hideMark/>
          </w:tcPr>
          <w:p w14:paraId="50364729"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8</w:t>
            </w:r>
            <w:r w:rsidRPr="002B2F81">
              <w:rPr>
                <w:rFonts w:ascii="Times New Roman" w:eastAsia="Times New Roman" w:hAnsi="Times New Roman" w:cs="Times New Roman"/>
                <w:noProof/>
                <w:sz w:val="16"/>
                <w:szCs w:val="16"/>
                <w:lang w:eastAsia="sk-SK"/>
              </w:rPr>
              <w:t xml:space="preserve"> 000</w:t>
            </w:r>
          </w:p>
        </w:tc>
        <w:tc>
          <w:tcPr>
            <w:tcW w:w="446" w:type="pct"/>
            <w:vAlign w:val="center"/>
            <w:hideMark/>
          </w:tcPr>
          <w:p w14:paraId="4D54DE7D"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8</w:t>
            </w:r>
            <w:r w:rsidRPr="002B2F81">
              <w:rPr>
                <w:rFonts w:ascii="Times New Roman" w:eastAsia="Times New Roman" w:hAnsi="Times New Roman" w:cs="Times New Roman"/>
                <w:noProof/>
                <w:sz w:val="16"/>
                <w:szCs w:val="16"/>
                <w:lang w:eastAsia="sk-SK"/>
              </w:rPr>
              <w:t xml:space="preserve"> 000</w:t>
            </w:r>
          </w:p>
        </w:tc>
        <w:tc>
          <w:tcPr>
            <w:tcW w:w="446" w:type="pct"/>
            <w:vAlign w:val="center"/>
            <w:hideMark/>
          </w:tcPr>
          <w:p w14:paraId="4BE83F25"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8</w:t>
            </w:r>
            <w:r w:rsidRPr="002B2F81">
              <w:rPr>
                <w:rFonts w:ascii="Times New Roman" w:eastAsia="Times New Roman" w:hAnsi="Times New Roman" w:cs="Times New Roman"/>
                <w:noProof/>
                <w:sz w:val="16"/>
                <w:szCs w:val="16"/>
                <w:lang w:eastAsia="sk-SK"/>
              </w:rPr>
              <w:t xml:space="preserve"> 000</w:t>
            </w:r>
          </w:p>
        </w:tc>
        <w:tc>
          <w:tcPr>
            <w:tcW w:w="444" w:type="pct"/>
            <w:vAlign w:val="center"/>
            <w:hideMark/>
          </w:tcPr>
          <w:p w14:paraId="27CB5133"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8</w:t>
            </w:r>
            <w:r w:rsidRPr="002B2F81">
              <w:rPr>
                <w:rFonts w:ascii="Times New Roman" w:eastAsia="Times New Roman" w:hAnsi="Times New Roman" w:cs="Times New Roman"/>
                <w:noProof/>
                <w:sz w:val="16"/>
                <w:szCs w:val="16"/>
                <w:lang w:eastAsia="sk-SK"/>
              </w:rPr>
              <w:t xml:space="preserve"> 000</w:t>
            </w:r>
          </w:p>
        </w:tc>
      </w:tr>
      <w:tr w:rsidR="00630584" w:rsidRPr="002B2F81" w14:paraId="403EA819" w14:textId="77777777" w:rsidTr="005A672A">
        <w:trPr>
          <w:trHeight w:hRule="exact" w:val="289"/>
        </w:trPr>
        <w:tc>
          <w:tcPr>
            <w:tcW w:w="1880" w:type="pct"/>
            <w:tcBorders>
              <w:bottom w:val="single" w:sz="4" w:space="0" w:color="auto"/>
            </w:tcBorders>
            <w:vAlign w:val="center"/>
            <w:hideMark/>
          </w:tcPr>
          <w:p w14:paraId="4140AE65" w14:textId="77777777" w:rsidR="00630584" w:rsidRPr="002B2F81" w:rsidRDefault="00630584" w:rsidP="005A672A">
            <w:pPr>
              <w:keepNext/>
              <w:keepLines/>
              <w:spacing w:after="0" w:line="240" w:lineRule="auto"/>
              <w:ind w:firstLineChars="200" w:firstLine="320"/>
              <w:rPr>
                <w:rFonts w:ascii="Times New Roman" w:eastAsia="Times New Roman" w:hAnsi="Times New Roman" w:cs="Times New Roman"/>
                <w:sz w:val="16"/>
                <w:szCs w:val="16"/>
                <w:lang w:eastAsia="sk-SK"/>
              </w:rPr>
            </w:pPr>
            <w:r w:rsidRPr="002B2F81">
              <w:rPr>
                <w:rFonts w:ascii="Times New Roman" w:eastAsia="Times New Roman" w:hAnsi="Times New Roman" w:cs="Times New Roman"/>
                <w:sz w:val="16"/>
                <w:szCs w:val="16"/>
                <w:lang w:eastAsia="sk-SK"/>
              </w:rPr>
              <w:t xml:space="preserve">splácanie istiny </w:t>
            </w:r>
          </w:p>
        </w:tc>
        <w:tc>
          <w:tcPr>
            <w:tcW w:w="446" w:type="pct"/>
            <w:tcBorders>
              <w:bottom w:val="single" w:sz="4" w:space="0" w:color="auto"/>
            </w:tcBorders>
            <w:vAlign w:val="center"/>
            <w:hideMark/>
          </w:tcPr>
          <w:p w14:paraId="696F2D22"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67 663</w:t>
            </w:r>
          </w:p>
        </w:tc>
        <w:tc>
          <w:tcPr>
            <w:tcW w:w="446" w:type="pct"/>
            <w:tcBorders>
              <w:bottom w:val="single" w:sz="4" w:space="0" w:color="auto"/>
            </w:tcBorders>
            <w:vAlign w:val="center"/>
            <w:hideMark/>
          </w:tcPr>
          <w:p w14:paraId="69236663"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82 292</w:t>
            </w:r>
          </w:p>
        </w:tc>
        <w:tc>
          <w:tcPr>
            <w:tcW w:w="446" w:type="pct"/>
            <w:tcBorders>
              <w:bottom w:val="single" w:sz="4" w:space="0" w:color="auto"/>
            </w:tcBorders>
            <w:vAlign w:val="center"/>
            <w:hideMark/>
          </w:tcPr>
          <w:p w14:paraId="0E1BD988"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50 000</w:t>
            </w:r>
          </w:p>
        </w:tc>
        <w:tc>
          <w:tcPr>
            <w:tcW w:w="446" w:type="pct"/>
            <w:tcBorders>
              <w:bottom w:val="single" w:sz="4" w:space="0" w:color="auto"/>
            </w:tcBorders>
            <w:vAlign w:val="center"/>
            <w:hideMark/>
          </w:tcPr>
          <w:p w14:paraId="5D74E9A8"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77</w:t>
            </w:r>
            <w:r w:rsidRPr="002B2F81">
              <w:rPr>
                <w:rFonts w:ascii="Times New Roman" w:eastAsia="Times New Roman" w:hAnsi="Times New Roman" w:cs="Times New Roman"/>
                <w:noProof/>
                <w:sz w:val="16"/>
                <w:szCs w:val="16"/>
                <w:lang w:eastAsia="sk-SK"/>
              </w:rPr>
              <w:t xml:space="preserve"> 000</w:t>
            </w:r>
          </w:p>
        </w:tc>
        <w:tc>
          <w:tcPr>
            <w:tcW w:w="446" w:type="pct"/>
            <w:tcBorders>
              <w:bottom w:val="single" w:sz="4" w:space="0" w:color="auto"/>
            </w:tcBorders>
            <w:vAlign w:val="center"/>
            <w:hideMark/>
          </w:tcPr>
          <w:p w14:paraId="6934B529"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77</w:t>
            </w:r>
            <w:r w:rsidRPr="002B2F81">
              <w:rPr>
                <w:rFonts w:ascii="Times New Roman" w:eastAsia="Times New Roman" w:hAnsi="Times New Roman" w:cs="Times New Roman"/>
                <w:noProof/>
                <w:sz w:val="16"/>
                <w:szCs w:val="16"/>
                <w:lang w:eastAsia="sk-SK"/>
              </w:rPr>
              <w:t xml:space="preserve"> 000</w:t>
            </w:r>
          </w:p>
        </w:tc>
        <w:tc>
          <w:tcPr>
            <w:tcW w:w="446" w:type="pct"/>
            <w:tcBorders>
              <w:bottom w:val="single" w:sz="4" w:space="0" w:color="auto"/>
            </w:tcBorders>
            <w:vAlign w:val="center"/>
            <w:hideMark/>
          </w:tcPr>
          <w:p w14:paraId="2616CBA6"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77</w:t>
            </w:r>
            <w:r w:rsidRPr="002B2F81">
              <w:rPr>
                <w:rFonts w:ascii="Times New Roman" w:eastAsia="Times New Roman" w:hAnsi="Times New Roman" w:cs="Times New Roman"/>
                <w:noProof/>
                <w:sz w:val="16"/>
                <w:szCs w:val="16"/>
                <w:lang w:eastAsia="sk-SK"/>
              </w:rPr>
              <w:t xml:space="preserve"> 000</w:t>
            </w:r>
          </w:p>
        </w:tc>
        <w:tc>
          <w:tcPr>
            <w:tcW w:w="444" w:type="pct"/>
            <w:tcBorders>
              <w:bottom w:val="single" w:sz="4" w:space="0" w:color="auto"/>
            </w:tcBorders>
            <w:vAlign w:val="center"/>
            <w:hideMark/>
          </w:tcPr>
          <w:p w14:paraId="538F6C68"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77</w:t>
            </w:r>
            <w:r w:rsidRPr="002B2F81">
              <w:rPr>
                <w:rFonts w:ascii="Times New Roman" w:eastAsia="Times New Roman" w:hAnsi="Times New Roman" w:cs="Times New Roman"/>
                <w:noProof/>
                <w:sz w:val="16"/>
                <w:szCs w:val="16"/>
                <w:lang w:eastAsia="sk-SK"/>
              </w:rPr>
              <w:t xml:space="preserve"> 000</w:t>
            </w:r>
          </w:p>
        </w:tc>
      </w:tr>
      <w:tr w:rsidR="00630584" w:rsidRPr="002B2F81" w14:paraId="73BF41F2" w14:textId="77777777" w:rsidTr="005A672A">
        <w:trPr>
          <w:trHeight w:hRule="exact" w:val="289"/>
        </w:trPr>
        <w:tc>
          <w:tcPr>
            <w:tcW w:w="1880" w:type="pct"/>
            <w:tcBorders>
              <w:top w:val="single" w:sz="4" w:space="0" w:color="auto"/>
              <w:bottom w:val="single" w:sz="4" w:space="0" w:color="auto"/>
            </w:tcBorders>
            <w:vAlign w:val="center"/>
            <w:hideMark/>
          </w:tcPr>
          <w:p w14:paraId="3EC3AA83" w14:textId="77777777" w:rsidR="00630584" w:rsidRPr="002B2F81" w:rsidRDefault="00630584" w:rsidP="005A672A">
            <w:pPr>
              <w:keepNext/>
              <w:keepLines/>
              <w:spacing w:after="0" w:line="240" w:lineRule="auto"/>
              <w:rPr>
                <w:rFonts w:ascii="Times New Roman" w:eastAsia="Times New Roman" w:hAnsi="Times New Roman" w:cs="Times New Roman"/>
                <w:b/>
                <w:bCs/>
                <w:sz w:val="16"/>
                <w:szCs w:val="16"/>
                <w:lang w:eastAsia="sk-SK"/>
              </w:rPr>
            </w:pPr>
            <w:r w:rsidRPr="002B2F81">
              <w:rPr>
                <w:rFonts w:ascii="Times New Roman" w:eastAsia="Times New Roman" w:hAnsi="Times New Roman" w:cs="Times New Roman"/>
                <w:b/>
                <w:bCs/>
                <w:sz w:val="16"/>
                <w:szCs w:val="16"/>
                <w:lang w:eastAsia="sk-SK"/>
              </w:rPr>
              <w:t>Celková bilancia VÚC</w:t>
            </w:r>
          </w:p>
        </w:tc>
        <w:tc>
          <w:tcPr>
            <w:tcW w:w="446" w:type="pct"/>
            <w:tcBorders>
              <w:top w:val="single" w:sz="4" w:space="0" w:color="auto"/>
              <w:bottom w:val="single" w:sz="4" w:space="0" w:color="auto"/>
            </w:tcBorders>
            <w:vAlign w:val="center"/>
          </w:tcPr>
          <w:p w14:paraId="73713EDA" w14:textId="77777777" w:rsidR="00630584" w:rsidRPr="00B86077"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B86077">
              <w:rPr>
                <w:rFonts w:ascii="Times New Roman" w:eastAsia="Times New Roman" w:hAnsi="Times New Roman" w:cs="Times New Roman"/>
                <w:b/>
                <w:bCs/>
                <w:noProof/>
                <w:sz w:val="16"/>
                <w:szCs w:val="16"/>
                <w:lang w:eastAsia="sk-SK"/>
              </w:rPr>
              <w:t>258 671</w:t>
            </w:r>
          </w:p>
        </w:tc>
        <w:tc>
          <w:tcPr>
            <w:tcW w:w="446" w:type="pct"/>
            <w:tcBorders>
              <w:top w:val="single" w:sz="4" w:space="0" w:color="auto"/>
              <w:bottom w:val="single" w:sz="4" w:space="0" w:color="auto"/>
            </w:tcBorders>
            <w:vAlign w:val="center"/>
          </w:tcPr>
          <w:p w14:paraId="5A85142D" w14:textId="77777777" w:rsidR="00630584" w:rsidRPr="00B86077" w:rsidRDefault="00630584" w:rsidP="005A672A">
            <w:pPr>
              <w:spacing w:after="0" w:line="240" w:lineRule="auto"/>
              <w:jc w:val="right"/>
              <w:rPr>
                <w:rFonts w:ascii="Times New Roman" w:eastAsia="Times New Roman" w:hAnsi="Times New Roman" w:cs="Times New Roman"/>
                <w:b/>
                <w:bCs/>
                <w:noProof/>
                <w:sz w:val="16"/>
                <w:szCs w:val="16"/>
                <w:lang w:eastAsia="sk-SK"/>
              </w:rPr>
            </w:pPr>
            <w:r>
              <w:rPr>
                <w:rFonts w:ascii="Times New Roman" w:eastAsia="Times New Roman" w:hAnsi="Times New Roman" w:cs="Times New Roman"/>
                <w:b/>
                <w:bCs/>
                <w:noProof/>
                <w:sz w:val="16"/>
                <w:szCs w:val="16"/>
                <w:lang w:eastAsia="sk-SK"/>
              </w:rPr>
              <w:t>189</w:t>
            </w:r>
            <w:r w:rsidRPr="00B86077">
              <w:rPr>
                <w:rFonts w:ascii="Times New Roman" w:eastAsia="Times New Roman" w:hAnsi="Times New Roman" w:cs="Times New Roman"/>
                <w:b/>
                <w:bCs/>
                <w:noProof/>
                <w:sz w:val="16"/>
                <w:szCs w:val="16"/>
                <w:lang w:eastAsia="sk-SK"/>
              </w:rPr>
              <w:t xml:space="preserve"> </w:t>
            </w:r>
            <w:r>
              <w:rPr>
                <w:rFonts w:ascii="Times New Roman" w:eastAsia="Times New Roman" w:hAnsi="Times New Roman" w:cs="Times New Roman"/>
                <w:b/>
                <w:bCs/>
                <w:noProof/>
                <w:sz w:val="16"/>
                <w:szCs w:val="16"/>
                <w:lang w:eastAsia="sk-SK"/>
              </w:rPr>
              <w:t>741</w:t>
            </w:r>
          </w:p>
        </w:tc>
        <w:tc>
          <w:tcPr>
            <w:tcW w:w="446" w:type="pct"/>
            <w:tcBorders>
              <w:top w:val="single" w:sz="4" w:space="0" w:color="auto"/>
              <w:bottom w:val="single" w:sz="4" w:space="0" w:color="auto"/>
            </w:tcBorders>
            <w:vAlign w:val="center"/>
          </w:tcPr>
          <w:p w14:paraId="3E63DA3D" w14:textId="77777777" w:rsidR="00630584" w:rsidRPr="00B86077"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B86077">
              <w:rPr>
                <w:rFonts w:ascii="Times New Roman" w:eastAsia="Times New Roman" w:hAnsi="Times New Roman" w:cs="Times New Roman"/>
                <w:b/>
                <w:bCs/>
                <w:noProof/>
                <w:sz w:val="16"/>
                <w:szCs w:val="16"/>
                <w:lang w:eastAsia="sk-SK"/>
              </w:rPr>
              <w:t>1</w:t>
            </w:r>
            <w:r>
              <w:rPr>
                <w:rFonts w:ascii="Times New Roman" w:eastAsia="Times New Roman" w:hAnsi="Times New Roman" w:cs="Times New Roman"/>
                <w:b/>
                <w:bCs/>
                <w:noProof/>
                <w:sz w:val="16"/>
                <w:szCs w:val="16"/>
                <w:lang w:eastAsia="sk-SK"/>
              </w:rPr>
              <w:t>76</w:t>
            </w:r>
            <w:r w:rsidRPr="00B86077">
              <w:rPr>
                <w:rFonts w:ascii="Times New Roman" w:eastAsia="Times New Roman" w:hAnsi="Times New Roman" w:cs="Times New Roman"/>
                <w:b/>
                <w:bCs/>
                <w:noProof/>
                <w:sz w:val="16"/>
                <w:szCs w:val="16"/>
                <w:lang w:eastAsia="sk-SK"/>
              </w:rPr>
              <w:t xml:space="preserve"> </w:t>
            </w:r>
            <w:r>
              <w:rPr>
                <w:rFonts w:ascii="Times New Roman" w:eastAsia="Times New Roman" w:hAnsi="Times New Roman" w:cs="Times New Roman"/>
                <w:b/>
                <w:bCs/>
                <w:noProof/>
                <w:sz w:val="16"/>
                <w:szCs w:val="16"/>
                <w:lang w:eastAsia="sk-SK"/>
              </w:rPr>
              <w:t>446</w:t>
            </w:r>
          </w:p>
        </w:tc>
        <w:tc>
          <w:tcPr>
            <w:tcW w:w="446" w:type="pct"/>
            <w:tcBorders>
              <w:top w:val="single" w:sz="4" w:space="0" w:color="auto"/>
              <w:bottom w:val="single" w:sz="4" w:space="0" w:color="auto"/>
            </w:tcBorders>
            <w:vAlign w:val="center"/>
          </w:tcPr>
          <w:p w14:paraId="17B83279" w14:textId="77777777" w:rsidR="00630584" w:rsidRPr="00B86077"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B86077">
              <w:rPr>
                <w:rFonts w:ascii="Times New Roman" w:eastAsia="Times New Roman" w:hAnsi="Times New Roman" w:cs="Times New Roman"/>
                <w:b/>
                <w:bCs/>
                <w:noProof/>
                <w:sz w:val="16"/>
                <w:szCs w:val="16"/>
                <w:lang w:eastAsia="sk-SK"/>
              </w:rPr>
              <w:t>1</w:t>
            </w:r>
            <w:r>
              <w:rPr>
                <w:rFonts w:ascii="Times New Roman" w:eastAsia="Times New Roman" w:hAnsi="Times New Roman" w:cs="Times New Roman"/>
                <w:b/>
                <w:bCs/>
                <w:noProof/>
                <w:sz w:val="16"/>
                <w:szCs w:val="16"/>
                <w:lang w:eastAsia="sk-SK"/>
              </w:rPr>
              <w:t>71</w:t>
            </w:r>
            <w:r w:rsidRPr="00B86077">
              <w:rPr>
                <w:rFonts w:ascii="Times New Roman" w:eastAsia="Times New Roman" w:hAnsi="Times New Roman" w:cs="Times New Roman"/>
                <w:b/>
                <w:bCs/>
                <w:noProof/>
                <w:sz w:val="16"/>
                <w:szCs w:val="16"/>
                <w:lang w:eastAsia="sk-SK"/>
              </w:rPr>
              <w:t xml:space="preserve"> </w:t>
            </w:r>
            <w:r>
              <w:rPr>
                <w:rFonts w:ascii="Times New Roman" w:eastAsia="Times New Roman" w:hAnsi="Times New Roman" w:cs="Times New Roman"/>
                <w:b/>
                <w:bCs/>
                <w:noProof/>
                <w:sz w:val="16"/>
                <w:szCs w:val="16"/>
                <w:lang w:eastAsia="sk-SK"/>
              </w:rPr>
              <w:t>883</w:t>
            </w:r>
          </w:p>
        </w:tc>
        <w:tc>
          <w:tcPr>
            <w:tcW w:w="446" w:type="pct"/>
            <w:tcBorders>
              <w:top w:val="single" w:sz="4" w:space="0" w:color="auto"/>
              <w:bottom w:val="single" w:sz="4" w:space="0" w:color="auto"/>
            </w:tcBorders>
            <w:vAlign w:val="center"/>
          </w:tcPr>
          <w:p w14:paraId="10751D68" w14:textId="77777777" w:rsidR="00630584" w:rsidRPr="00B86077" w:rsidRDefault="00630584" w:rsidP="005A672A">
            <w:pPr>
              <w:spacing w:after="0" w:line="240" w:lineRule="auto"/>
              <w:jc w:val="right"/>
              <w:rPr>
                <w:rFonts w:ascii="Times New Roman" w:eastAsia="Times New Roman" w:hAnsi="Times New Roman" w:cs="Times New Roman"/>
                <w:b/>
                <w:bCs/>
                <w:noProof/>
                <w:sz w:val="16"/>
                <w:szCs w:val="16"/>
                <w:lang w:eastAsia="sk-SK"/>
              </w:rPr>
            </w:pPr>
            <w:r>
              <w:rPr>
                <w:rFonts w:ascii="Times New Roman" w:eastAsia="Times New Roman" w:hAnsi="Times New Roman" w:cs="Times New Roman"/>
                <w:b/>
                <w:bCs/>
                <w:noProof/>
                <w:sz w:val="16"/>
                <w:szCs w:val="16"/>
                <w:lang w:eastAsia="sk-SK"/>
              </w:rPr>
              <w:t>255</w:t>
            </w:r>
            <w:r w:rsidRPr="00B86077">
              <w:rPr>
                <w:rFonts w:ascii="Times New Roman" w:eastAsia="Times New Roman" w:hAnsi="Times New Roman" w:cs="Times New Roman"/>
                <w:b/>
                <w:bCs/>
                <w:noProof/>
                <w:sz w:val="16"/>
                <w:szCs w:val="16"/>
                <w:lang w:eastAsia="sk-SK"/>
              </w:rPr>
              <w:t xml:space="preserve"> </w:t>
            </w:r>
            <w:r>
              <w:rPr>
                <w:rFonts w:ascii="Times New Roman" w:eastAsia="Times New Roman" w:hAnsi="Times New Roman" w:cs="Times New Roman"/>
                <w:b/>
                <w:bCs/>
                <w:noProof/>
                <w:sz w:val="16"/>
                <w:szCs w:val="16"/>
                <w:lang w:eastAsia="sk-SK"/>
              </w:rPr>
              <w:t>597</w:t>
            </w:r>
          </w:p>
        </w:tc>
        <w:tc>
          <w:tcPr>
            <w:tcW w:w="446" w:type="pct"/>
            <w:tcBorders>
              <w:top w:val="single" w:sz="4" w:space="0" w:color="auto"/>
              <w:bottom w:val="single" w:sz="4" w:space="0" w:color="auto"/>
            </w:tcBorders>
            <w:vAlign w:val="center"/>
          </w:tcPr>
          <w:p w14:paraId="77F5E343" w14:textId="77777777" w:rsidR="00630584" w:rsidRPr="00B86077" w:rsidRDefault="00630584" w:rsidP="005A672A">
            <w:pPr>
              <w:spacing w:after="0" w:line="240" w:lineRule="auto"/>
              <w:jc w:val="right"/>
              <w:rPr>
                <w:rFonts w:ascii="Times New Roman" w:eastAsia="Times New Roman" w:hAnsi="Times New Roman" w:cs="Times New Roman"/>
                <w:b/>
                <w:bCs/>
                <w:noProof/>
                <w:sz w:val="16"/>
                <w:szCs w:val="16"/>
                <w:lang w:eastAsia="sk-SK"/>
              </w:rPr>
            </w:pPr>
            <w:r w:rsidRPr="00B86077">
              <w:rPr>
                <w:rFonts w:ascii="Times New Roman" w:eastAsia="Times New Roman" w:hAnsi="Times New Roman" w:cs="Times New Roman"/>
                <w:b/>
                <w:bCs/>
                <w:noProof/>
                <w:sz w:val="16"/>
                <w:szCs w:val="16"/>
                <w:lang w:eastAsia="sk-SK"/>
              </w:rPr>
              <w:t>2</w:t>
            </w:r>
            <w:r>
              <w:rPr>
                <w:rFonts w:ascii="Times New Roman" w:eastAsia="Times New Roman" w:hAnsi="Times New Roman" w:cs="Times New Roman"/>
                <w:b/>
                <w:bCs/>
                <w:noProof/>
                <w:sz w:val="16"/>
                <w:szCs w:val="16"/>
                <w:lang w:eastAsia="sk-SK"/>
              </w:rPr>
              <w:t>54</w:t>
            </w:r>
            <w:r w:rsidRPr="00B86077">
              <w:rPr>
                <w:rFonts w:ascii="Times New Roman" w:eastAsia="Times New Roman" w:hAnsi="Times New Roman" w:cs="Times New Roman"/>
                <w:b/>
                <w:bCs/>
                <w:noProof/>
                <w:sz w:val="16"/>
                <w:szCs w:val="16"/>
                <w:lang w:eastAsia="sk-SK"/>
              </w:rPr>
              <w:t xml:space="preserve"> </w:t>
            </w:r>
            <w:r>
              <w:rPr>
                <w:rFonts w:ascii="Times New Roman" w:eastAsia="Times New Roman" w:hAnsi="Times New Roman" w:cs="Times New Roman"/>
                <w:b/>
                <w:bCs/>
                <w:noProof/>
                <w:sz w:val="16"/>
                <w:szCs w:val="16"/>
                <w:lang w:eastAsia="sk-SK"/>
              </w:rPr>
              <w:t>83</w:t>
            </w:r>
            <w:r w:rsidRPr="00B86077">
              <w:rPr>
                <w:rFonts w:ascii="Times New Roman" w:eastAsia="Times New Roman" w:hAnsi="Times New Roman" w:cs="Times New Roman"/>
                <w:b/>
                <w:bCs/>
                <w:noProof/>
                <w:sz w:val="16"/>
                <w:szCs w:val="16"/>
                <w:lang w:eastAsia="sk-SK"/>
              </w:rPr>
              <w:t>0</w:t>
            </w:r>
          </w:p>
        </w:tc>
        <w:tc>
          <w:tcPr>
            <w:tcW w:w="444" w:type="pct"/>
            <w:tcBorders>
              <w:top w:val="single" w:sz="4" w:space="0" w:color="auto"/>
              <w:bottom w:val="single" w:sz="4" w:space="0" w:color="auto"/>
            </w:tcBorders>
            <w:vAlign w:val="center"/>
          </w:tcPr>
          <w:p w14:paraId="2F1C824B" w14:textId="77777777" w:rsidR="00630584" w:rsidRPr="00B86077" w:rsidRDefault="00630584" w:rsidP="005A672A">
            <w:pPr>
              <w:spacing w:after="0" w:line="240" w:lineRule="auto"/>
              <w:jc w:val="right"/>
              <w:rPr>
                <w:rFonts w:ascii="Times New Roman" w:eastAsia="Times New Roman" w:hAnsi="Times New Roman" w:cs="Times New Roman"/>
                <w:b/>
                <w:bCs/>
                <w:noProof/>
                <w:sz w:val="16"/>
                <w:szCs w:val="16"/>
                <w:lang w:eastAsia="sk-SK"/>
              </w:rPr>
            </w:pPr>
            <w:r>
              <w:rPr>
                <w:rFonts w:ascii="Times New Roman" w:eastAsia="Times New Roman" w:hAnsi="Times New Roman" w:cs="Times New Roman"/>
                <w:b/>
                <w:bCs/>
                <w:noProof/>
                <w:sz w:val="16"/>
                <w:szCs w:val="16"/>
                <w:lang w:eastAsia="sk-SK"/>
              </w:rPr>
              <w:t>293</w:t>
            </w:r>
            <w:r w:rsidRPr="00B86077">
              <w:rPr>
                <w:rFonts w:ascii="Times New Roman" w:eastAsia="Times New Roman" w:hAnsi="Times New Roman" w:cs="Times New Roman"/>
                <w:b/>
                <w:bCs/>
                <w:noProof/>
                <w:sz w:val="16"/>
                <w:szCs w:val="16"/>
                <w:lang w:eastAsia="sk-SK"/>
              </w:rPr>
              <w:t xml:space="preserve"> 3</w:t>
            </w:r>
            <w:r>
              <w:rPr>
                <w:rFonts w:ascii="Times New Roman" w:eastAsia="Times New Roman" w:hAnsi="Times New Roman" w:cs="Times New Roman"/>
                <w:b/>
                <w:bCs/>
                <w:noProof/>
                <w:sz w:val="16"/>
                <w:szCs w:val="16"/>
                <w:lang w:eastAsia="sk-SK"/>
              </w:rPr>
              <w:t>42</w:t>
            </w:r>
          </w:p>
        </w:tc>
      </w:tr>
      <w:tr w:rsidR="00630584" w:rsidRPr="002B2F81" w14:paraId="31B66421" w14:textId="77777777" w:rsidTr="005A672A">
        <w:trPr>
          <w:trHeight w:hRule="exact" w:val="289"/>
        </w:trPr>
        <w:tc>
          <w:tcPr>
            <w:tcW w:w="1880" w:type="pct"/>
            <w:tcBorders>
              <w:top w:val="single" w:sz="4" w:space="0" w:color="auto"/>
            </w:tcBorders>
            <w:vAlign w:val="center"/>
            <w:hideMark/>
          </w:tcPr>
          <w:p w14:paraId="0B51E4CB" w14:textId="77777777" w:rsidR="00630584" w:rsidRPr="002B2F81" w:rsidRDefault="00630584" w:rsidP="005A672A">
            <w:pPr>
              <w:keepNext/>
              <w:keepLines/>
              <w:spacing w:after="0" w:line="240" w:lineRule="auto"/>
              <w:rPr>
                <w:rFonts w:ascii="Times New Roman" w:eastAsia="Times New Roman" w:hAnsi="Times New Roman" w:cs="Times New Roman"/>
                <w:b/>
                <w:bCs/>
                <w:sz w:val="16"/>
                <w:szCs w:val="16"/>
                <w:lang w:eastAsia="sk-SK"/>
              </w:rPr>
            </w:pPr>
            <w:r w:rsidRPr="002B2F81">
              <w:rPr>
                <w:rFonts w:ascii="Times New Roman" w:eastAsia="Times New Roman" w:hAnsi="Times New Roman" w:cs="Times New Roman"/>
                <w:b/>
                <w:bCs/>
                <w:sz w:val="16"/>
                <w:szCs w:val="16"/>
                <w:lang w:eastAsia="sk-SK"/>
              </w:rPr>
              <w:t>vylúčenie finančných operácií</w:t>
            </w:r>
          </w:p>
        </w:tc>
        <w:tc>
          <w:tcPr>
            <w:tcW w:w="446" w:type="pct"/>
            <w:tcBorders>
              <w:top w:val="single" w:sz="4" w:space="0" w:color="auto"/>
            </w:tcBorders>
            <w:vAlign w:val="center"/>
            <w:hideMark/>
          </w:tcPr>
          <w:p w14:paraId="5FC2E73B" w14:textId="77777777" w:rsidR="00630584" w:rsidRPr="0011683A" w:rsidRDefault="00630584" w:rsidP="005A672A">
            <w:pPr>
              <w:spacing w:after="0" w:line="240" w:lineRule="auto"/>
              <w:jc w:val="right"/>
              <w:rPr>
                <w:rFonts w:ascii="Times New Roman" w:eastAsia="Times New Roman" w:hAnsi="Times New Roman" w:cs="Times New Roman"/>
                <w:b/>
                <w:noProof/>
                <w:sz w:val="16"/>
                <w:szCs w:val="16"/>
                <w:highlight w:val="yellow"/>
                <w:lang w:eastAsia="sk-SK"/>
              </w:rPr>
            </w:pPr>
            <w:r w:rsidRPr="00FC2FD0">
              <w:rPr>
                <w:rFonts w:ascii="Times New Roman" w:eastAsia="Times New Roman" w:hAnsi="Times New Roman" w:cs="Times New Roman"/>
                <w:b/>
                <w:noProof/>
                <w:sz w:val="16"/>
                <w:szCs w:val="16"/>
                <w:lang w:eastAsia="sk-SK"/>
              </w:rPr>
              <w:t>-413 618</w:t>
            </w:r>
          </w:p>
        </w:tc>
        <w:tc>
          <w:tcPr>
            <w:tcW w:w="446" w:type="pct"/>
            <w:tcBorders>
              <w:top w:val="single" w:sz="4" w:space="0" w:color="auto"/>
            </w:tcBorders>
            <w:vAlign w:val="center"/>
            <w:hideMark/>
          </w:tcPr>
          <w:p w14:paraId="532DB812" w14:textId="77777777" w:rsidR="00630584" w:rsidRPr="0011683A" w:rsidRDefault="00630584" w:rsidP="005A672A">
            <w:pPr>
              <w:spacing w:after="0" w:line="240" w:lineRule="auto"/>
              <w:jc w:val="right"/>
              <w:rPr>
                <w:rFonts w:ascii="Times New Roman" w:eastAsia="Times New Roman" w:hAnsi="Times New Roman" w:cs="Times New Roman"/>
                <w:b/>
                <w:noProof/>
                <w:sz w:val="16"/>
                <w:szCs w:val="16"/>
                <w:highlight w:val="yellow"/>
                <w:lang w:eastAsia="sk-SK"/>
              </w:rPr>
            </w:pPr>
            <w:r w:rsidRPr="00FC2FD0">
              <w:rPr>
                <w:rFonts w:ascii="Times New Roman" w:eastAsia="Times New Roman" w:hAnsi="Times New Roman" w:cs="Times New Roman"/>
                <w:b/>
                <w:noProof/>
                <w:sz w:val="16"/>
                <w:szCs w:val="16"/>
                <w:lang w:eastAsia="sk-SK"/>
              </w:rPr>
              <w:t>-231 384</w:t>
            </w:r>
          </w:p>
        </w:tc>
        <w:tc>
          <w:tcPr>
            <w:tcW w:w="446" w:type="pct"/>
            <w:tcBorders>
              <w:top w:val="single" w:sz="4" w:space="0" w:color="auto"/>
            </w:tcBorders>
            <w:vAlign w:val="center"/>
            <w:hideMark/>
          </w:tcPr>
          <w:p w14:paraId="1BFB6B20" w14:textId="77777777" w:rsidR="00630584" w:rsidRPr="0011683A" w:rsidRDefault="00630584" w:rsidP="005A672A">
            <w:pPr>
              <w:spacing w:after="0" w:line="240" w:lineRule="auto"/>
              <w:jc w:val="right"/>
              <w:rPr>
                <w:rFonts w:ascii="Times New Roman" w:eastAsia="Times New Roman" w:hAnsi="Times New Roman" w:cs="Times New Roman"/>
                <w:b/>
                <w:noProof/>
                <w:sz w:val="16"/>
                <w:szCs w:val="16"/>
                <w:highlight w:val="yellow"/>
                <w:lang w:eastAsia="sk-SK"/>
              </w:rPr>
            </w:pPr>
            <w:r w:rsidRPr="00FC2FD0">
              <w:rPr>
                <w:rFonts w:ascii="Times New Roman" w:eastAsia="Times New Roman" w:hAnsi="Times New Roman" w:cs="Times New Roman"/>
                <w:b/>
                <w:noProof/>
                <w:sz w:val="16"/>
                <w:szCs w:val="16"/>
                <w:lang w:eastAsia="sk-SK"/>
              </w:rPr>
              <w:t>-304 000</w:t>
            </w:r>
          </w:p>
        </w:tc>
        <w:tc>
          <w:tcPr>
            <w:tcW w:w="446" w:type="pct"/>
            <w:tcBorders>
              <w:top w:val="single" w:sz="4" w:space="0" w:color="auto"/>
            </w:tcBorders>
            <w:vAlign w:val="center"/>
            <w:hideMark/>
          </w:tcPr>
          <w:p w14:paraId="17496346" w14:textId="77777777" w:rsidR="00630584" w:rsidRPr="0011683A" w:rsidRDefault="00630584" w:rsidP="005A672A">
            <w:pPr>
              <w:spacing w:after="0" w:line="240" w:lineRule="auto"/>
              <w:jc w:val="right"/>
              <w:rPr>
                <w:rFonts w:ascii="Times New Roman" w:eastAsia="Times New Roman" w:hAnsi="Times New Roman" w:cs="Times New Roman"/>
                <w:b/>
                <w:noProof/>
                <w:sz w:val="16"/>
                <w:szCs w:val="16"/>
                <w:highlight w:val="yellow"/>
                <w:lang w:eastAsia="sk-SK"/>
              </w:rPr>
            </w:pPr>
            <w:r w:rsidRPr="00FC2FD0">
              <w:rPr>
                <w:rFonts w:ascii="Times New Roman" w:eastAsia="Times New Roman" w:hAnsi="Times New Roman" w:cs="Times New Roman"/>
                <w:b/>
                <w:noProof/>
                <w:sz w:val="16"/>
                <w:szCs w:val="16"/>
                <w:lang w:eastAsia="sk-SK"/>
              </w:rPr>
              <w:t>-275 000</w:t>
            </w:r>
          </w:p>
        </w:tc>
        <w:tc>
          <w:tcPr>
            <w:tcW w:w="446" w:type="pct"/>
            <w:tcBorders>
              <w:top w:val="single" w:sz="4" w:space="0" w:color="auto"/>
            </w:tcBorders>
            <w:vAlign w:val="center"/>
            <w:hideMark/>
          </w:tcPr>
          <w:p w14:paraId="75723431" w14:textId="77777777" w:rsidR="00630584" w:rsidRPr="0011683A" w:rsidRDefault="00630584" w:rsidP="005A672A">
            <w:pPr>
              <w:spacing w:after="0" w:line="240" w:lineRule="auto"/>
              <w:jc w:val="right"/>
              <w:rPr>
                <w:rFonts w:ascii="Times New Roman" w:eastAsia="Times New Roman" w:hAnsi="Times New Roman" w:cs="Times New Roman"/>
                <w:b/>
                <w:noProof/>
                <w:sz w:val="16"/>
                <w:szCs w:val="16"/>
                <w:highlight w:val="yellow"/>
                <w:lang w:eastAsia="sk-SK"/>
              </w:rPr>
            </w:pPr>
            <w:r w:rsidRPr="00FC2FD0">
              <w:rPr>
                <w:rFonts w:ascii="Times New Roman" w:eastAsia="Times New Roman" w:hAnsi="Times New Roman" w:cs="Times New Roman"/>
                <w:b/>
                <w:noProof/>
                <w:sz w:val="16"/>
                <w:szCs w:val="16"/>
                <w:lang w:eastAsia="sk-SK"/>
              </w:rPr>
              <w:t>-275 000</w:t>
            </w:r>
          </w:p>
        </w:tc>
        <w:tc>
          <w:tcPr>
            <w:tcW w:w="446" w:type="pct"/>
            <w:tcBorders>
              <w:top w:val="single" w:sz="4" w:space="0" w:color="auto"/>
            </w:tcBorders>
            <w:vAlign w:val="center"/>
            <w:hideMark/>
          </w:tcPr>
          <w:p w14:paraId="39492BBF" w14:textId="77777777" w:rsidR="00630584" w:rsidRPr="0011683A" w:rsidRDefault="00630584" w:rsidP="005A672A">
            <w:pPr>
              <w:spacing w:after="0" w:line="240" w:lineRule="auto"/>
              <w:jc w:val="right"/>
              <w:rPr>
                <w:rFonts w:ascii="Times New Roman" w:eastAsia="Times New Roman" w:hAnsi="Times New Roman" w:cs="Times New Roman"/>
                <w:b/>
                <w:noProof/>
                <w:sz w:val="16"/>
                <w:szCs w:val="16"/>
                <w:highlight w:val="yellow"/>
                <w:lang w:eastAsia="sk-SK"/>
              </w:rPr>
            </w:pPr>
            <w:r w:rsidRPr="00FC2FD0">
              <w:rPr>
                <w:rFonts w:ascii="Times New Roman" w:eastAsia="Times New Roman" w:hAnsi="Times New Roman" w:cs="Times New Roman"/>
                <w:b/>
                <w:noProof/>
                <w:sz w:val="16"/>
                <w:szCs w:val="16"/>
                <w:lang w:eastAsia="sk-SK"/>
              </w:rPr>
              <w:t>-275 000</w:t>
            </w:r>
          </w:p>
        </w:tc>
        <w:tc>
          <w:tcPr>
            <w:tcW w:w="444" w:type="pct"/>
            <w:tcBorders>
              <w:top w:val="single" w:sz="4" w:space="0" w:color="auto"/>
            </w:tcBorders>
            <w:vAlign w:val="center"/>
            <w:hideMark/>
          </w:tcPr>
          <w:p w14:paraId="47200040" w14:textId="77777777" w:rsidR="00630584" w:rsidRPr="0011683A" w:rsidRDefault="00630584" w:rsidP="005A672A">
            <w:pPr>
              <w:spacing w:after="0" w:line="240" w:lineRule="auto"/>
              <w:jc w:val="right"/>
              <w:rPr>
                <w:rFonts w:ascii="Times New Roman" w:eastAsia="Times New Roman" w:hAnsi="Times New Roman" w:cs="Times New Roman"/>
                <w:b/>
                <w:noProof/>
                <w:sz w:val="16"/>
                <w:szCs w:val="16"/>
                <w:highlight w:val="yellow"/>
                <w:lang w:eastAsia="sk-SK"/>
              </w:rPr>
            </w:pPr>
            <w:r w:rsidRPr="00FC2FD0">
              <w:rPr>
                <w:rFonts w:ascii="Times New Roman" w:eastAsia="Times New Roman" w:hAnsi="Times New Roman" w:cs="Times New Roman"/>
                <w:b/>
                <w:noProof/>
                <w:sz w:val="16"/>
                <w:szCs w:val="16"/>
                <w:lang w:eastAsia="sk-SK"/>
              </w:rPr>
              <w:t>-275 000</w:t>
            </w:r>
          </w:p>
        </w:tc>
      </w:tr>
      <w:tr w:rsidR="00630584" w:rsidRPr="002B2F81" w14:paraId="5B5956DD" w14:textId="77777777" w:rsidTr="005A672A">
        <w:trPr>
          <w:trHeight w:hRule="exact" w:val="289"/>
        </w:trPr>
        <w:tc>
          <w:tcPr>
            <w:tcW w:w="1880" w:type="pct"/>
            <w:vAlign w:val="center"/>
            <w:hideMark/>
          </w:tcPr>
          <w:p w14:paraId="3D2C0767" w14:textId="77777777" w:rsidR="00630584" w:rsidRPr="002B2F81" w:rsidRDefault="00630584" w:rsidP="005A672A">
            <w:pPr>
              <w:keepNext/>
              <w:keepLines/>
              <w:spacing w:after="0" w:line="240" w:lineRule="auto"/>
              <w:rPr>
                <w:rFonts w:ascii="Times New Roman" w:eastAsia="Times New Roman" w:hAnsi="Times New Roman" w:cs="Times New Roman"/>
                <w:sz w:val="16"/>
                <w:szCs w:val="16"/>
                <w:lang w:eastAsia="sk-SK"/>
              </w:rPr>
            </w:pPr>
            <w:r w:rsidRPr="002B2F81">
              <w:rPr>
                <w:rFonts w:ascii="Times New Roman" w:eastAsia="Times New Roman" w:hAnsi="Times New Roman" w:cs="Times New Roman"/>
                <w:sz w:val="16"/>
                <w:szCs w:val="16"/>
                <w:lang w:eastAsia="sk-SK"/>
              </w:rPr>
              <w:t xml:space="preserve">▪  vylúčenie príjmových FO </w:t>
            </w:r>
          </w:p>
        </w:tc>
        <w:tc>
          <w:tcPr>
            <w:tcW w:w="446" w:type="pct"/>
            <w:vAlign w:val="center"/>
            <w:hideMark/>
          </w:tcPr>
          <w:p w14:paraId="5D24C3D9"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-489 708</w:t>
            </w:r>
          </w:p>
        </w:tc>
        <w:tc>
          <w:tcPr>
            <w:tcW w:w="446" w:type="pct"/>
            <w:vAlign w:val="center"/>
          </w:tcPr>
          <w:p w14:paraId="667A35F8" w14:textId="77777777" w:rsidR="00630584" w:rsidRPr="00D31307" w:rsidRDefault="00630584" w:rsidP="005A672A">
            <w:pPr>
              <w:spacing w:after="0" w:line="240" w:lineRule="auto"/>
              <w:jc w:val="right"/>
              <w:rPr>
                <w:rFonts w:ascii="Times New Roman" w:eastAsia="Times New Roman" w:hAnsi="Times New Roman" w:cs="Times New Roman"/>
                <w:noProof/>
                <w:sz w:val="16"/>
                <w:szCs w:val="16"/>
                <w:lang w:eastAsia="sk-SK"/>
              </w:rPr>
            </w:pPr>
            <w:r w:rsidRPr="00D31307">
              <w:rPr>
                <w:rFonts w:ascii="Times New Roman" w:eastAsia="Times New Roman" w:hAnsi="Times New Roman" w:cs="Times New Roman"/>
                <w:noProof/>
                <w:sz w:val="16"/>
                <w:szCs w:val="16"/>
                <w:lang w:eastAsia="sk-SK"/>
              </w:rPr>
              <w:t>-321 670</w:t>
            </w:r>
          </w:p>
        </w:tc>
        <w:tc>
          <w:tcPr>
            <w:tcW w:w="446" w:type="pct"/>
            <w:vAlign w:val="center"/>
          </w:tcPr>
          <w:p w14:paraId="797558A3" w14:textId="77777777" w:rsidR="00630584" w:rsidRPr="00D31307" w:rsidRDefault="00630584" w:rsidP="005A672A">
            <w:pPr>
              <w:spacing w:after="0" w:line="240" w:lineRule="auto"/>
              <w:jc w:val="right"/>
              <w:rPr>
                <w:rFonts w:ascii="Times New Roman" w:eastAsia="Times New Roman" w:hAnsi="Times New Roman" w:cs="Times New Roman"/>
                <w:noProof/>
                <w:sz w:val="16"/>
                <w:szCs w:val="16"/>
                <w:lang w:eastAsia="sk-SK"/>
              </w:rPr>
            </w:pPr>
            <w:r w:rsidRPr="00D31307">
              <w:rPr>
                <w:rFonts w:ascii="Times New Roman" w:eastAsia="Times New Roman" w:hAnsi="Times New Roman" w:cs="Times New Roman"/>
                <w:noProof/>
                <w:sz w:val="16"/>
                <w:szCs w:val="16"/>
                <w:lang w:eastAsia="sk-SK"/>
              </w:rPr>
              <w:t>-360 000</w:t>
            </w:r>
          </w:p>
        </w:tc>
        <w:tc>
          <w:tcPr>
            <w:tcW w:w="446" w:type="pct"/>
            <w:vAlign w:val="center"/>
          </w:tcPr>
          <w:p w14:paraId="25D6547C"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w:t>
            </w:r>
            <w:r w:rsidRPr="002B2F81">
              <w:rPr>
                <w:rFonts w:ascii="Times New Roman" w:eastAsia="Times New Roman" w:hAnsi="Times New Roman" w:cs="Times New Roman"/>
                <w:noProof/>
                <w:sz w:val="16"/>
                <w:szCs w:val="16"/>
                <w:lang w:eastAsia="sk-SK"/>
              </w:rPr>
              <w:t>360 000</w:t>
            </w:r>
          </w:p>
        </w:tc>
        <w:tc>
          <w:tcPr>
            <w:tcW w:w="446" w:type="pct"/>
            <w:vAlign w:val="center"/>
          </w:tcPr>
          <w:p w14:paraId="2A73E8D9"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w:t>
            </w:r>
            <w:r w:rsidRPr="002B2F81">
              <w:rPr>
                <w:rFonts w:ascii="Times New Roman" w:eastAsia="Times New Roman" w:hAnsi="Times New Roman" w:cs="Times New Roman"/>
                <w:noProof/>
                <w:sz w:val="16"/>
                <w:szCs w:val="16"/>
                <w:lang w:eastAsia="sk-SK"/>
              </w:rPr>
              <w:t>360 000</w:t>
            </w:r>
          </w:p>
        </w:tc>
        <w:tc>
          <w:tcPr>
            <w:tcW w:w="446" w:type="pct"/>
            <w:vAlign w:val="center"/>
          </w:tcPr>
          <w:p w14:paraId="3BB89178"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w:t>
            </w:r>
            <w:r w:rsidRPr="002B2F81">
              <w:rPr>
                <w:rFonts w:ascii="Times New Roman" w:eastAsia="Times New Roman" w:hAnsi="Times New Roman" w:cs="Times New Roman"/>
                <w:noProof/>
                <w:sz w:val="16"/>
                <w:szCs w:val="16"/>
                <w:lang w:eastAsia="sk-SK"/>
              </w:rPr>
              <w:t>360 000</w:t>
            </w:r>
          </w:p>
        </w:tc>
        <w:tc>
          <w:tcPr>
            <w:tcW w:w="444" w:type="pct"/>
            <w:vAlign w:val="center"/>
          </w:tcPr>
          <w:p w14:paraId="32B16AC2"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w:t>
            </w:r>
            <w:r w:rsidRPr="002B2F81">
              <w:rPr>
                <w:rFonts w:ascii="Times New Roman" w:eastAsia="Times New Roman" w:hAnsi="Times New Roman" w:cs="Times New Roman"/>
                <w:noProof/>
                <w:sz w:val="16"/>
                <w:szCs w:val="16"/>
                <w:lang w:eastAsia="sk-SK"/>
              </w:rPr>
              <w:t>360 000</w:t>
            </w:r>
          </w:p>
        </w:tc>
      </w:tr>
      <w:tr w:rsidR="00630584" w:rsidRPr="002B2F81" w14:paraId="0DC7496D" w14:textId="77777777" w:rsidTr="005A672A">
        <w:trPr>
          <w:trHeight w:hRule="exact" w:val="289"/>
        </w:trPr>
        <w:tc>
          <w:tcPr>
            <w:tcW w:w="1880" w:type="pct"/>
            <w:vAlign w:val="center"/>
            <w:hideMark/>
          </w:tcPr>
          <w:p w14:paraId="0D663394" w14:textId="77777777" w:rsidR="00630584" w:rsidRPr="002B2F81" w:rsidRDefault="00630584" w:rsidP="005A672A">
            <w:pPr>
              <w:keepNext/>
              <w:keepLines/>
              <w:spacing w:after="0" w:line="240" w:lineRule="auto"/>
              <w:rPr>
                <w:rFonts w:ascii="Times New Roman" w:eastAsia="Times New Roman" w:hAnsi="Times New Roman" w:cs="Times New Roman"/>
                <w:sz w:val="16"/>
                <w:szCs w:val="16"/>
                <w:lang w:eastAsia="sk-SK"/>
              </w:rPr>
            </w:pPr>
            <w:r w:rsidRPr="002B2F81">
              <w:rPr>
                <w:rFonts w:ascii="Times New Roman" w:eastAsia="Times New Roman" w:hAnsi="Times New Roman" w:cs="Times New Roman"/>
                <w:sz w:val="16"/>
                <w:szCs w:val="16"/>
                <w:lang w:eastAsia="sk-SK"/>
              </w:rPr>
              <w:t>▪  vylúčenie výdavkových FO</w:t>
            </w:r>
          </w:p>
        </w:tc>
        <w:tc>
          <w:tcPr>
            <w:tcW w:w="446" w:type="pct"/>
            <w:noWrap/>
            <w:vAlign w:val="center"/>
            <w:hideMark/>
          </w:tcPr>
          <w:p w14:paraId="24D57FB2"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76 090</w:t>
            </w:r>
          </w:p>
        </w:tc>
        <w:tc>
          <w:tcPr>
            <w:tcW w:w="446" w:type="pct"/>
            <w:noWrap/>
            <w:vAlign w:val="center"/>
          </w:tcPr>
          <w:p w14:paraId="2D909BB8"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90 286</w:t>
            </w:r>
          </w:p>
        </w:tc>
        <w:tc>
          <w:tcPr>
            <w:tcW w:w="446" w:type="pct"/>
            <w:noWrap/>
            <w:vAlign w:val="center"/>
            <w:hideMark/>
          </w:tcPr>
          <w:p w14:paraId="1FB2A355"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sidRPr="002B2F81">
              <w:rPr>
                <w:rFonts w:ascii="Times New Roman" w:eastAsia="Times New Roman" w:hAnsi="Times New Roman" w:cs="Times New Roman"/>
                <w:noProof/>
                <w:sz w:val="16"/>
                <w:szCs w:val="16"/>
                <w:lang w:eastAsia="sk-SK"/>
              </w:rPr>
              <w:t>56 000</w:t>
            </w:r>
          </w:p>
        </w:tc>
        <w:tc>
          <w:tcPr>
            <w:tcW w:w="446" w:type="pct"/>
            <w:noWrap/>
            <w:vAlign w:val="center"/>
            <w:hideMark/>
          </w:tcPr>
          <w:p w14:paraId="2330C447"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85</w:t>
            </w:r>
            <w:r w:rsidRPr="002B2F81">
              <w:rPr>
                <w:rFonts w:ascii="Times New Roman" w:eastAsia="Times New Roman" w:hAnsi="Times New Roman" w:cs="Times New Roman"/>
                <w:noProof/>
                <w:sz w:val="16"/>
                <w:szCs w:val="16"/>
                <w:lang w:eastAsia="sk-SK"/>
              </w:rPr>
              <w:t xml:space="preserve"> 000</w:t>
            </w:r>
          </w:p>
        </w:tc>
        <w:tc>
          <w:tcPr>
            <w:tcW w:w="446" w:type="pct"/>
            <w:noWrap/>
            <w:vAlign w:val="center"/>
            <w:hideMark/>
          </w:tcPr>
          <w:p w14:paraId="20E6ADD0"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 xml:space="preserve">85 </w:t>
            </w:r>
            <w:r w:rsidRPr="002B2F81">
              <w:rPr>
                <w:rFonts w:ascii="Times New Roman" w:eastAsia="Times New Roman" w:hAnsi="Times New Roman" w:cs="Times New Roman"/>
                <w:noProof/>
                <w:sz w:val="16"/>
                <w:szCs w:val="16"/>
                <w:lang w:eastAsia="sk-SK"/>
              </w:rPr>
              <w:t>000</w:t>
            </w:r>
          </w:p>
        </w:tc>
        <w:tc>
          <w:tcPr>
            <w:tcW w:w="446" w:type="pct"/>
            <w:noWrap/>
            <w:vAlign w:val="center"/>
            <w:hideMark/>
          </w:tcPr>
          <w:p w14:paraId="4CA6CC1E"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85</w:t>
            </w:r>
            <w:r w:rsidRPr="002B2F81">
              <w:rPr>
                <w:rFonts w:ascii="Times New Roman" w:eastAsia="Times New Roman" w:hAnsi="Times New Roman" w:cs="Times New Roman"/>
                <w:noProof/>
                <w:sz w:val="16"/>
                <w:szCs w:val="16"/>
                <w:lang w:eastAsia="sk-SK"/>
              </w:rPr>
              <w:t xml:space="preserve"> 000</w:t>
            </w:r>
          </w:p>
        </w:tc>
        <w:tc>
          <w:tcPr>
            <w:tcW w:w="444" w:type="pct"/>
            <w:noWrap/>
            <w:vAlign w:val="center"/>
            <w:hideMark/>
          </w:tcPr>
          <w:p w14:paraId="35F186A5" w14:textId="77777777" w:rsidR="00630584" w:rsidRPr="002B2F81" w:rsidRDefault="00630584" w:rsidP="005A672A">
            <w:pPr>
              <w:spacing w:after="0" w:line="240" w:lineRule="auto"/>
              <w:jc w:val="right"/>
              <w:rPr>
                <w:rFonts w:ascii="Times New Roman" w:eastAsia="Times New Roman" w:hAnsi="Times New Roman" w:cs="Times New Roman"/>
                <w:noProof/>
                <w:sz w:val="16"/>
                <w:szCs w:val="16"/>
                <w:lang w:eastAsia="sk-SK"/>
              </w:rPr>
            </w:pPr>
            <w:r>
              <w:rPr>
                <w:rFonts w:ascii="Times New Roman" w:eastAsia="Times New Roman" w:hAnsi="Times New Roman" w:cs="Times New Roman"/>
                <w:noProof/>
                <w:sz w:val="16"/>
                <w:szCs w:val="16"/>
                <w:lang w:eastAsia="sk-SK"/>
              </w:rPr>
              <w:t>85</w:t>
            </w:r>
            <w:r w:rsidRPr="002B2F81">
              <w:rPr>
                <w:rFonts w:ascii="Times New Roman" w:eastAsia="Times New Roman" w:hAnsi="Times New Roman" w:cs="Times New Roman"/>
                <w:noProof/>
                <w:sz w:val="16"/>
                <w:szCs w:val="16"/>
                <w:lang w:eastAsia="sk-SK"/>
              </w:rPr>
              <w:t xml:space="preserve"> 000</w:t>
            </w:r>
          </w:p>
        </w:tc>
      </w:tr>
      <w:tr w:rsidR="00630584" w:rsidRPr="002B2F81" w14:paraId="32A3B74A" w14:textId="77777777" w:rsidTr="005A672A">
        <w:trPr>
          <w:trHeight w:hRule="exact" w:val="289"/>
        </w:trPr>
        <w:tc>
          <w:tcPr>
            <w:tcW w:w="1880" w:type="pct"/>
            <w:vAlign w:val="center"/>
            <w:hideMark/>
          </w:tcPr>
          <w:p w14:paraId="31589A23" w14:textId="77777777" w:rsidR="00630584" w:rsidRPr="002B2F81" w:rsidRDefault="00630584" w:rsidP="005A672A">
            <w:pPr>
              <w:keepNext/>
              <w:keepLines/>
              <w:spacing w:after="0" w:line="240" w:lineRule="auto"/>
              <w:rPr>
                <w:rFonts w:ascii="Times New Roman" w:eastAsia="Times New Roman" w:hAnsi="Times New Roman" w:cs="Times New Roman"/>
                <w:b/>
                <w:bCs/>
                <w:sz w:val="16"/>
                <w:szCs w:val="16"/>
                <w:lang w:eastAsia="sk-SK"/>
              </w:rPr>
            </w:pPr>
            <w:r w:rsidRPr="002B2F81">
              <w:rPr>
                <w:rFonts w:ascii="Times New Roman" w:eastAsia="Times New Roman" w:hAnsi="Times New Roman" w:cs="Times New Roman"/>
                <w:b/>
                <w:bCs/>
                <w:sz w:val="16"/>
                <w:szCs w:val="16"/>
                <w:lang w:eastAsia="sk-SK"/>
              </w:rPr>
              <w:t>zahrnutie časového rozlíšenia a ostatné úpravy</w:t>
            </w:r>
          </w:p>
        </w:tc>
        <w:tc>
          <w:tcPr>
            <w:tcW w:w="446" w:type="pct"/>
            <w:noWrap/>
            <w:vAlign w:val="center"/>
            <w:hideMark/>
          </w:tcPr>
          <w:p w14:paraId="2F1E0BC1" w14:textId="77777777" w:rsidR="00630584" w:rsidRPr="002B2F81" w:rsidRDefault="00630584" w:rsidP="005A672A">
            <w:pPr>
              <w:spacing w:after="0" w:line="240" w:lineRule="auto"/>
              <w:jc w:val="right"/>
              <w:rPr>
                <w:rFonts w:ascii="Times New Roman" w:eastAsia="Times New Roman" w:hAnsi="Times New Roman" w:cs="Times New Roman"/>
                <w:b/>
                <w:noProof/>
                <w:sz w:val="16"/>
                <w:szCs w:val="16"/>
                <w:lang w:eastAsia="sk-SK"/>
              </w:rPr>
            </w:pPr>
            <w:r w:rsidRPr="002B2F81">
              <w:rPr>
                <w:rFonts w:ascii="Times New Roman" w:eastAsia="Times New Roman" w:hAnsi="Times New Roman" w:cs="Times New Roman"/>
                <w:b/>
                <w:noProof/>
                <w:sz w:val="16"/>
                <w:szCs w:val="16"/>
                <w:lang w:eastAsia="sk-SK"/>
              </w:rPr>
              <w:t>64 952</w:t>
            </w:r>
          </w:p>
        </w:tc>
        <w:tc>
          <w:tcPr>
            <w:tcW w:w="446" w:type="pct"/>
            <w:noWrap/>
            <w:vAlign w:val="center"/>
            <w:hideMark/>
          </w:tcPr>
          <w:p w14:paraId="2EB5B931" w14:textId="77777777" w:rsidR="00630584" w:rsidRPr="002B2F81" w:rsidRDefault="00630584" w:rsidP="005A672A">
            <w:pPr>
              <w:spacing w:after="0" w:line="240" w:lineRule="auto"/>
              <w:jc w:val="right"/>
              <w:rPr>
                <w:rFonts w:ascii="Times New Roman" w:eastAsia="Times New Roman" w:hAnsi="Times New Roman" w:cs="Times New Roman"/>
                <w:b/>
                <w:noProof/>
                <w:sz w:val="16"/>
                <w:szCs w:val="16"/>
                <w:lang w:eastAsia="sk-SK"/>
              </w:rPr>
            </w:pPr>
            <w:r>
              <w:rPr>
                <w:rFonts w:ascii="Times New Roman" w:eastAsia="Times New Roman" w:hAnsi="Times New Roman" w:cs="Times New Roman"/>
                <w:b/>
                <w:noProof/>
                <w:sz w:val="16"/>
                <w:szCs w:val="16"/>
                <w:lang w:eastAsia="sk-SK"/>
              </w:rPr>
              <w:t>-17</w:t>
            </w:r>
            <w:r w:rsidRPr="002B2F81">
              <w:rPr>
                <w:rFonts w:ascii="Times New Roman" w:eastAsia="Times New Roman" w:hAnsi="Times New Roman" w:cs="Times New Roman"/>
                <w:b/>
                <w:noProof/>
                <w:sz w:val="16"/>
                <w:szCs w:val="16"/>
                <w:lang w:eastAsia="sk-SK"/>
              </w:rPr>
              <w:t xml:space="preserve"> 52</w:t>
            </w:r>
            <w:r>
              <w:rPr>
                <w:rFonts w:ascii="Times New Roman" w:eastAsia="Times New Roman" w:hAnsi="Times New Roman" w:cs="Times New Roman"/>
                <w:b/>
                <w:noProof/>
                <w:sz w:val="16"/>
                <w:szCs w:val="16"/>
                <w:lang w:eastAsia="sk-SK"/>
              </w:rPr>
              <w:t>4</w:t>
            </w:r>
          </w:p>
        </w:tc>
        <w:tc>
          <w:tcPr>
            <w:tcW w:w="446" w:type="pct"/>
            <w:noWrap/>
            <w:vAlign w:val="center"/>
            <w:hideMark/>
          </w:tcPr>
          <w:p w14:paraId="0C8E4A9F" w14:textId="77777777" w:rsidR="00630584" w:rsidRPr="002B2F81" w:rsidRDefault="00630584" w:rsidP="005A672A">
            <w:pPr>
              <w:spacing w:after="0" w:line="240" w:lineRule="auto"/>
              <w:jc w:val="right"/>
              <w:rPr>
                <w:rFonts w:ascii="Times New Roman" w:eastAsia="Times New Roman" w:hAnsi="Times New Roman" w:cs="Times New Roman"/>
                <w:b/>
                <w:noProof/>
                <w:sz w:val="16"/>
                <w:szCs w:val="16"/>
                <w:lang w:eastAsia="sk-SK"/>
              </w:rPr>
            </w:pPr>
            <w:r w:rsidRPr="002B2F81">
              <w:rPr>
                <w:rFonts w:ascii="Times New Roman" w:eastAsia="Times New Roman" w:hAnsi="Times New Roman" w:cs="Times New Roman"/>
                <w:b/>
                <w:noProof/>
                <w:sz w:val="16"/>
                <w:szCs w:val="16"/>
                <w:lang w:eastAsia="sk-SK"/>
              </w:rPr>
              <w:t>0</w:t>
            </w:r>
          </w:p>
        </w:tc>
        <w:tc>
          <w:tcPr>
            <w:tcW w:w="446" w:type="pct"/>
            <w:noWrap/>
            <w:vAlign w:val="center"/>
            <w:hideMark/>
          </w:tcPr>
          <w:p w14:paraId="49D1639E" w14:textId="77777777" w:rsidR="00630584" w:rsidRPr="002B2F81" w:rsidRDefault="00630584" w:rsidP="005A672A">
            <w:pPr>
              <w:spacing w:after="0" w:line="240" w:lineRule="auto"/>
              <w:jc w:val="right"/>
              <w:rPr>
                <w:rFonts w:ascii="Times New Roman" w:eastAsia="Times New Roman" w:hAnsi="Times New Roman" w:cs="Times New Roman"/>
                <w:b/>
                <w:noProof/>
                <w:sz w:val="16"/>
                <w:szCs w:val="16"/>
                <w:lang w:eastAsia="sk-SK"/>
              </w:rPr>
            </w:pPr>
            <w:r>
              <w:rPr>
                <w:rFonts w:ascii="Times New Roman" w:eastAsia="Times New Roman" w:hAnsi="Times New Roman" w:cs="Times New Roman"/>
                <w:b/>
                <w:noProof/>
                <w:sz w:val="16"/>
                <w:szCs w:val="16"/>
                <w:lang w:eastAsia="sk-SK"/>
              </w:rPr>
              <w:t>12 419</w:t>
            </w:r>
          </w:p>
        </w:tc>
        <w:tc>
          <w:tcPr>
            <w:tcW w:w="446" w:type="pct"/>
            <w:noWrap/>
            <w:vAlign w:val="center"/>
            <w:hideMark/>
          </w:tcPr>
          <w:p w14:paraId="00E78489" w14:textId="77777777" w:rsidR="00630584" w:rsidRPr="002B2F81" w:rsidRDefault="00630584" w:rsidP="005A672A">
            <w:pPr>
              <w:spacing w:after="0" w:line="240" w:lineRule="auto"/>
              <w:jc w:val="right"/>
              <w:rPr>
                <w:rFonts w:ascii="Times New Roman" w:eastAsia="Times New Roman" w:hAnsi="Times New Roman" w:cs="Times New Roman"/>
                <w:b/>
                <w:noProof/>
                <w:sz w:val="16"/>
                <w:szCs w:val="16"/>
                <w:lang w:eastAsia="sk-SK"/>
              </w:rPr>
            </w:pPr>
            <w:r w:rsidRPr="002B2F81">
              <w:rPr>
                <w:rFonts w:ascii="Times New Roman" w:eastAsia="Times New Roman" w:hAnsi="Times New Roman" w:cs="Times New Roman"/>
                <w:b/>
                <w:noProof/>
                <w:sz w:val="16"/>
                <w:szCs w:val="16"/>
                <w:lang w:eastAsia="sk-SK"/>
              </w:rPr>
              <w:t>0</w:t>
            </w:r>
          </w:p>
        </w:tc>
        <w:tc>
          <w:tcPr>
            <w:tcW w:w="446" w:type="pct"/>
            <w:noWrap/>
            <w:vAlign w:val="center"/>
            <w:hideMark/>
          </w:tcPr>
          <w:p w14:paraId="4CD430F8" w14:textId="77777777" w:rsidR="00630584" w:rsidRPr="002B2F81" w:rsidRDefault="00630584" w:rsidP="005A672A">
            <w:pPr>
              <w:spacing w:after="0" w:line="240" w:lineRule="auto"/>
              <w:jc w:val="right"/>
              <w:rPr>
                <w:rFonts w:ascii="Times New Roman" w:eastAsia="Times New Roman" w:hAnsi="Times New Roman" w:cs="Times New Roman"/>
                <w:b/>
                <w:noProof/>
                <w:sz w:val="16"/>
                <w:szCs w:val="16"/>
                <w:lang w:eastAsia="sk-SK"/>
              </w:rPr>
            </w:pPr>
            <w:r w:rsidRPr="002B2F81">
              <w:rPr>
                <w:rFonts w:ascii="Times New Roman" w:eastAsia="Times New Roman" w:hAnsi="Times New Roman" w:cs="Times New Roman"/>
                <w:b/>
                <w:noProof/>
                <w:sz w:val="16"/>
                <w:szCs w:val="16"/>
                <w:lang w:eastAsia="sk-SK"/>
              </w:rPr>
              <w:t>0</w:t>
            </w:r>
          </w:p>
        </w:tc>
        <w:tc>
          <w:tcPr>
            <w:tcW w:w="444" w:type="pct"/>
            <w:noWrap/>
            <w:vAlign w:val="center"/>
            <w:hideMark/>
          </w:tcPr>
          <w:p w14:paraId="03677297" w14:textId="77777777" w:rsidR="00630584" w:rsidRPr="002B2F81" w:rsidRDefault="00630584" w:rsidP="005A672A">
            <w:pPr>
              <w:spacing w:after="0" w:line="240" w:lineRule="auto"/>
              <w:jc w:val="right"/>
              <w:rPr>
                <w:rFonts w:ascii="Times New Roman" w:eastAsia="Times New Roman" w:hAnsi="Times New Roman" w:cs="Times New Roman"/>
                <w:b/>
                <w:noProof/>
                <w:sz w:val="16"/>
                <w:szCs w:val="16"/>
                <w:lang w:eastAsia="sk-SK"/>
              </w:rPr>
            </w:pPr>
            <w:r w:rsidRPr="002B2F81">
              <w:rPr>
                <w:rFonts w:ascii="Times New Roman" w:eastAsia="Times New Roman" w:hAnsi="Times New Roman" w:cs="Times New Roman"/>
                <w:b/>
                <w:noProof/>
                <w:sz w:val="16"/>
                <w:szCs w:val="16"/>
                <w:lang w:eastAsia="sk-SK"/>
              </w:rPr>
              <w:t>0</w:t>
            </w:r>
          </w:p>
        </w:tc>
      </w:tr>
      <w:tr w:rsidR="00630584" w:rsidRPr="00155DE7" w14:paraId="50C6A77E" w14:textId="77777777" w:rsidTr="005A672A">
        <w:trPr>
          <w:trHeight w:hRule="exact" w:val="289"/>
        </w:trPr>
        <w:tc>
          <w:tcPr>
            <w:tcW w:w="1880" w:type="pct"/>
            <w:tcBorders>
              <w:top w:val="single" w:sz="4" w:space="0" w:color="auto"/>
              <w:bottom w:val="single" w:sz="4" w:space="0" w:color="auto"/>
            </w:tcBorders>
            <w:vAlign w:val="center"/>
            <w:hideMark/>
          </w:tcPr>
          <w:p w14:paraId="4DBB60B5" w14:textId="77777777" w:rsidR="00630584" w:rsidRPr="002B2F81" w:rsidRDefault="00630584" w:rsidP="005A672A">
            <w:pPr>
              <w:keepNext/>
              <w:keepLines/>
              <w:spacing w:after="0" w:line="240" w:lineRule="auto"/>
              <w:rPr>
                <w:rFonts w:ascii="Times New Roman" w:eastAsia="Times New Roman" w:hAnsi="Times New Roman" w:cs="Times New Roman"/>
                <w:b/>
                <w:bCs/>
                <w:sz w:val="16"/>
                <w:szCs w:val="16"/>
                <w:lang w:eastAsia="sk-SK"/>
              </w:rPr>
            </w:pPr>
            <w:r w:rsidRPr="002B2F81">
              <w:rPr>
                <w:rFonts w:ascii="Times New Roman" w:eastAsia="Times New Roman" w:hAnsi="Times New Roman" w:cs="Times New Roman"/>
                <w:b/>
                <w:bCs/>
                <w:sz w:val="16"/>
                <w:szCs w:val="16"/>
                <w:lang w:eastAsia="sk-SK"/>
              </w:rPr>
              <w:t>Prebytok (+)/</w:t>
            </w:r>
            <w:r>
              <w:rPr>
                <w:rFonts w:ascii="Times New Roman" w:eastAsia="Times New Roman" w:hAnsi="Times New Roman" w:cs="Times New Roman"/>
                <w:b/>
                <w:bCs/>
                <w:sz w:val="16"/>
                <w:szCs w:val="16"/>
                <w:lang w:eastAsia="sk-SK"/>
              </w:rPr>
              <w:t xml:space="preserve"> </w:t>
            </w:r>
            <w:r w:rsidRPr="002B2F81">
              <w:rPr>
                <w:rFonts w:ascii="Times New Roman" w:eastAsia="Times New Roman" w:hAnsi="Times New Roman" w:cs="Times New Roman"/>
                <w:b/>
                <w:bCs/>
                <w:sz w:val="16"/>
                <w:szCs w:val="16"/>
                <w:lang w:eastAsia="sk-SK"/>
              </w:rPr>
              <w:t>schodok (-) VÚC (ESA 2010)</w:t>
            </w:r>
          </w:p>
        </w:tc>
        <w:tc>
          <w:tcPr>
            <w:tcW w:w="446" w:type="pct"/>
            <w:tcBorders>
              <w:top w:val="single" w:sz="4" w:space="0" w:color="auto"/>
              <w:bottom w:val="single" w:sz="4" w:space="0" w:color="auto"/>
            </w:tcBorders>
            <w:vAlign w:val="center"/>
            <w:hideMark/>
          </w:tcPr>
          <w:p w14:paraId="2879DCE4" w14:textId="77777777" w:rsidR="00630584" w:rsidRPr="002B2F81" w:rsidRDefault="00630584" w:rsidP="005A672A">
            <w:pPr>
              <w:spacing w:after="0" w:line="240" w:lineRule="auto"/>
              <w:jc w:val="right"/>
              <w:rPr>
                <w:rFonts w:ascii="Times New Roman" w:eastAsia="Times New Roman" w:hAnsi="Times New Roman" w:cs="Times New Roman"/>
                <w:b/>
                <w:noProof/>
                <w:sz w:val="16"/>
                <w:szCs w:val="16"/>
                <w:lang w:eastAsia="sk-SK"/>
              </w:rPr>
            </w:pPr>
            <w:r w:rsidRPr="002B2F81">
              <w:rPr>
                <w:rFonts w:ascii="Times New Roman" w:eastAsia="Times New Roman" w:hAnsi="Times New Roman" w:cs="Times New Roman"/>
                <w:b/>
                <w:noProof/>
                <w:sz w:val="16"/>
                <w:szCs w:val="16"/>
                <w:lang w:eastAsia="sk-SK"/>
              </w:rPr>
              <w:t>-89 995</w:t>
            </w:r>
          </w:p>
        </w:tc>
        <w:tc>
          <w:tcPr>
            <w:tcW w:w="446" w:type="pct"/>
            <w:tcBorders>
              <w:top w:val="single" w:sz="4" w:space="0" w:color="auto"/>
              <w:bottom w:val="single" w:sz="4" w:space="0" w:color="auto"/>
            </w:tcBorders>
            <w:vAlign w:val="center"/>
          </w:tcPr>
          <w:p w14:paraId="661BE833" w14:textId="77777777" w:rsidR="00630584" w:rsidRPr="002B2F81" w:rsidRDefault="00630584" w:rsidP="005A672A">
            <w:pPr>
              <w:spacing w:after="0" w:line="240" w:lineRule="auto"/>
              <w:jc w:val="right"/>
              <w:rPr>
                <w:rFonts w:ascii="Times New Roman" w:eastAsia="Times New Roman" w:hAnsi="Times New Roman" w:cs="Times New Roman"/>
                <w:b/>
                <w:noProof/>
                <w:sz w:val="16"/>
                <w:szCs w:val="16"/>
                <w:lang w:eastAsia="sk-SK"/>
              </w:rPr>
            </w:pPr>
            <w:r w:rsidRPr="002B2F81">
              <w:rPr>
                <w:rFonts w:ascii="Times New Roman" w:eastAsia="Times New Roman" w:hAnsi="Times New Roman" w:cs="Times New Roman"/>
                <w:b/>
                <w:noProof/>
                <w:sz w:val="16"/>
                <w:szCs w:val="16"/>
                <w:lang w:eastAsia="sk-SK"/>
              </w:rPr>
              <w:t>-</w:t>
            </w:r>
            <w:r>
              <w:rPr>
                <w:rFonts w:ascii="Times New Roman" w:eastAsia="Times New Roman" w:hAnsi="Times New Roman" w:cs="Times New Roman"/>
                <w:b/>
                <w:noProof/>
                <w:sz w:val="16"/>
                <w:szCs w:val="16"/>
                <w:lang w:eastAsia="sk-SK"/>
              </w:rPr>
              <w:t>5</w:t>
            </w:r>
            <w:r w:rsidRPr="002B2F81">
              <w:rPr>
                <w:rFonts w:ascii="Times New Roman" w:eastAsia="Times New Roman" w:hAnsi="Times New Roman" w:cs="Times New Roman"/>
                <w:b/>
                <w:noProof/>
                <w:sz w:val="16"/>
                <w:szCs w:val="16"/>
                <w:lang w:eastAsia="sk-SK"/>
              </w:rPr>
              <w:t xml:space="preserve">9 </w:t>
            </w:r>
            <w:r>
              <w:rPr>
                <w:rFonts w:ascii="Times New Roman" w:eastAsia="Times New Roman" w:hAnsi="Times New Roman" w:cs="Times New Roman"/>
                <w:b/>
                <w:noProof/>
                <w:sz w:val="16"/>
                <w:szCs w:val="16"/>
                <w:lang w:eastAsia="sk-SK"/>
              </w:rPr>
              <w:t>167</w:t>
            </w:r>
          </w:p>
        </w:tc>
        <w:tc>
          <w:tcPr>
            <w:tcW w:w="446" w:type="pct"/>
            <w:tcBorders>
              <w:top w:val="single" w:sz="4" w:space="0" w:color="auto"/>
              <w:bottom w:val="single" w:sz="4" w:space="0" w:color="auto"/>
            </w:tcBorders>
            <w:vAlign w:val="center"/>
          </w:tcPr>
          <w:p w14:paraId="57A7D068" w14:textId="77777777" w:rsidR="00630584" w:rsidRPr="002B2F81" w:rsidRDefault="00630584" w:rsidP="005A672A">
            <w:pPr>
              <w:spacing w:after="0" w:line="240" w:lineRule="auto"/>
              <w:jc w:val="right"/>
              <w:rPr>
                <w:rFonts w:ascii="Times New Roman" w:eastAsia="Times New Roman" w:hAnsi="Times New Roman" w:cs="Times New Roman"/>
                <w:b/>
                <w:noProof/>
                <w:sz w:val="16"/>
                <w:szCs w:val="16"/>
                <w:lang w:eastAsia="sk-SK"/>
              </w:rPr>
            </w:pPr>
            <w:r w:rsidRPr="002B2F81">
              <w:rPr>
                <w:rFonts w:ascii="Times New Roman" w:eastAsia="Times New Roman" w:hAnsi="Times New Roman" w:cs="Times New Roman"/>
                <w:b/>
                <w:noProof/>
                <w:sz w:val="16"/>
                <w:szCs w:val="16"/>
                <w:lang w:eastAsia="sk-SK"/>
              </w:rPr>
              <w:t>-1</w:t>
            </w:r>
            <w:r>
              <w:rPr>
                <w:rFonts w:ascii="Times New Roman" w:eastAsia="Times New Roman" w:hAnsi="Times New Roman" w:cs="Times New Roman"/>
                <w:b/>
                <w:noProof/>
                <w:sz w:val="16"/>
                <w:szCs w:val="16"/>
                <w:lang w:eastAsia="sk-SK"/>
              </w:rPr>
              <w:t>27</w:t>
            </w:r>
            <w:r w:rsidRPr="002B2F81">
              <w:rPr>
                <w:rFonts w:ascii="Times New Roman" w:eastAsia="Times New Roman" w:hAnsi="Times New Roman" w:cs="Times New Roman"/>
                <w:b/>
                <w:noProof/>
                <w:sz w:val="16"/>
                <w:szCs w:val="16"/>
                <w:lang w:eastAsia="sk-SK"/>
              </w:rPr>
              <w:t xml:space="preserve"> </w:t>
            </w:r>
            <w:r>
              <w:rPr>
                <w:rFonts w:ascii="Times New Roman" w:eastAsia="Times New Roman" w:hAnsi="Times New Roman" w:cs="Times New Roman"/>
                <w:b/>
                <w:noProof/>
                <w:sz w:val="16"/>
                <w:szCs w:val="16"/>
                <w:lang w:eastAsia="sk-SK"/>
              </w:rPr>
              <w:t>554</w:t>
            </w:r>
          </w:p>
        </w:tc>
        <w:tc>
          <w:tcPr>
            <w:tcW w:w="446" w:type="pct"/>
            <w:tcBorders>
              <w:top w:val="single" w:sz="4" w:space="0" w:color="auto"/>
              <w:bottom w:val="single" w:sz="4" w:space="0" w:color="auto"/>
            </w:tcBorders>
            <w:vAlign w:val="center"/>
          </w:tcPr>
          <w:p w14:paraId="5BF3047D" w14:textId="77777777" w:rsidR="00630584" w:rsidRPr="002B2F81" w:rsidRDefault="00630584" w:rsidP="005A672A">
            <w:pPr>
              <w:spacing w:after="0" w:line="240" w:lineRule="auto"/>
              <w:jc w:val="right"/>
              <w:rPr>
                <w:rFonts w:ascii="Times New Roman" w:eastAsia="Times New Roman" w:hAnsi="Times New Roman" w:cs="Times New Roman"/>
                <w:b/>
                <w:noProof/>
                <w:sz w:val="16"/>
                <w:szCs w:val="16"/>
                <w:lang w:eastAsia="sk-SK"/>
              </w:rPr>
            </w:pPr>
            <w:r w:rsidRPr="002B2F81">
              <w:rPr>
                <w:rFonts w:ascii="Times New Roman" w:eastAsia="Times New Roman" w:hAnsi="Times New Roman" w:cs="Times New Roman"/>
                <w:b/>
                <w:noProof/>
                <w:sz w:val="16"/>
                <w:szCs w:val="16"/>
                <w:lang w:eastAsia="sk-SK"/>
              </w:rPr>
              <w:t>-</w:t>
            </w:r>
            <w:r>
              <w:rPr>
                <w:rFonts w:ascii="Times New Roman" w:eastAsia="Times New Roman" w:hAnsi="Times New Roman" w:cs="Times New Roman"/>
                <w:b/>
                <w:noProof/>
                <w:sz w:val="16"/>
                <w:szCs w:val="16"/>
                <w:lang w:eastAsia="sk-SK"/>
              </w:rPr>
              <w:t>9</w:t>
            </w:r>
            <w:r w:rsidRPr="002B2F81">
              <w:rPr>
                <w:rFonts w:ascii="Times New Roman" w:eastAsia="Times New Roman" w:hAnsi="Times New Roman" w:cs="Times New Roman"/>
                <w:b/>
                <w:noProof/>
                <w:sz w:val="16"/>
                <w:szCs w:val="16"/>
                <w:lang w:eastAsia="sk-SK"/>
              </w:rPr>
              <w:t xml:space="preserve">0 </w:t>
            </w:r>
            <w:r>
              <w:rPr>
                <w:rFonts w:ascii="Times New Roman" w:eastAsia="Times New Roman" w:hAnsi="Times New Roman" w:cs="Times New Roman"/>
                <w:b/>
                <w:noProof/>
                <w:sz w:val="16"/>
                <w:szCs w:val="16"/>
                <w:lang w:eastAsia="sk-SK"/>
              </w:rPr>
              <w:t>69</w:t>
            </w:r>
            <w:r w:rsidRPr="002B2F81">
              <w:rPr>
                <w:rFonts w:ascii="Times New Roman" w:eastAsia="Times New Roman" w:hAnsi="Times New Roman" w:cs="Times New Roman"/>
                <w:b/>
                <w:noProof/>
                <w:sz w:val="16"/>
                <w:szCs w:val="16"/>
                <w:lang w:eastAsia="sk-SK"/>
              </w:rPr>
              <w:t>8</w:t>
            </w:r>
          </w:p>
        </w:tc>
        <w:tc>
          <w:tcPr>
            <w:tcW w:w="446" w:type="pct"/>
            <w:tcBorders>
              <w:top w:val="single" w:sz="4" w:space="0" w:color="auto"/>
              <w:bottom w:val="single" w:sz="4" w:space="0" w:color="auto"/>
            </w:tcBorders>
            <w:vAlign w:val="center"/>
          </w:tcPr>
          <w:p w14:paraId="15002008" w14:textId="77777777" w:rsidR="00630584" w:rsidRPr="002B2F81" w:rsidRDefault="00630584" w:rsidP="005A672A">
            <w:pPr>
              <w:spacing w:after="0" w:line="240" w:lineRule="auto"/>
              <w:jc w:val="right"/>
              <w:rPr>
                <w:rFonts w:ascii="Times New Roman" w:eastAsia="Times New Roman" w:hAnsi="Times New Roman" w:cs="Times New Roman"/>
                <w:b/>
                <w:noProof/>
                <w:sz w:val="16"/>
                <w:szCs w:val="16"/>
                <w:lang w:eastAsia="sk-SK"/>
              </w:rPr>
            </w:pPr>
            <w:r w:rsidRPr="002B2F81">
              <w:rPr>
                <w:rFonts w:ascii="Times New Roman" w:eastAsia="Times New Roman" w:hAnsi="Times New Roman" w:cs="Times New Roman"/>
                <w:b/>
                <w:noProof/>
                <w:sz w:val="16"/>
                <w:szCs w:val="16"/>
                <w:lang w:eastAsia="sk-SK"/>
              </w:rPr>
              <w:t>-1</w:t>
            </w:r>
            <w:r>
              <w:rPr>
                <w:rFonts w:ascii="Times New Roman" w:eastAsia="Times New Roman" w:hAnsi="Times New Roman" w:cs="Times New Roman"/>
                <w:b/>
                <w:noProof/>
                <w:sz w:val="16"/>
                <w:szCs w:val="16"/>
                <w:lang w:eastAsia="sk-SK"/>
              </w:rPr>
              <w:t>9</w:t>
            </w:r>
            <w:r w:rsidRPr="002B2F81">
              <w:rPr>
                <w:rFonts w:ascii="Times New Roman" w:eastAsia="Times New Roman" w:hAnsi="Times New Roman" w:cs="Times New Roman"/>
                <w:b/>
                <w:noProof/>
                <w:sz w:val="16"/>
                <w:szCs w:val="16"/>
                <w:lang w:eastAsia="sk-SK"/>
              </w:rPr>
              <w:t xml:space="preserve"> </w:t>
            </w:r>
            <w:r>
              <w:rPr>
                <w:rFonts w:ascii="Times New Roman" w:eastAsia="Times New Roman" w:hAnsi="Times New Roman" w:cs="Times New Roman"/>
                <w:b/>
                <w:noProof/>
                <w:sz w:val="16"/>
                <w:szCs w:val="16"/>
                <w:lang w:eastAsia="sk-SK"/>
              </w:rPr>
              <w:t>403</w:t>
            </w:r>
          </w:p>
        </w:tc>
        <w:tc>
          <w:tcPr>
            <w:tcW w:w="446" w:type="pct"/>
            <w:tcBorders>
              <w:top w:val="single" w:sz="4" w:space="0" w:color="auto"/>
              <w:bottom w:val="single" w:sz="4" w:space="0" w:color="auto"/>
            </w:tcBorders>
            <w:vAlign w:val="center"/>
          </w:tcPr>
          <w:p w14:paraId="40D9869B" w14:textId="77777777" w:rsidR="00630584" w:rsidRPr="002B2F81" w:rsidRDefault="00630584" w:rsidP="005A672A">
            <w:pPr>
              <w:spacing w:after="0" w:line="240" w:lineRule="auto"/>
              <w:jc w:val="right"/>
              <w:rPr>
                <w:rFonts w:ascii="Times New Roman" w:eastAsia="Times New Roman" w:hAnsi="Times New Roman" w:cs="Times New Roman"/>
                <w:b/>
                <w:noProof/>
                <w:sz w:val="16"/>
                <w:szCs w:val="16"/>
                <w:lang w:eastAsia="sk-SK"/>
              </w:rPr>
            </w:pPr>
            <w:r w:rsidRPr="002B2F81">
              <w:rPr>
                <w:rFonts w:ascii="Times New Roman" w:eastAsia="Times New Roman" w:hAnsi="Times New Roman" w:cs="Times New Roman"/>
                <w:b/>
                <w:noProof/>
                <w:sz w:val="16"/>
                <w:szCs w:val="16"/>
                <w:lang w:eastAsia="sk-SK"/>
              </w:rPr>
              <w:t>-</w:t>
            </w:r>
            <w:r>
              <w:rPr>
                <w:rFonts w:ascii="Times New Roman" w:eastAsia="Times New Roman" w:hAnsi="Times New Roman" w:cs="Times New Roman"/>
                <w:b/>
                <w:noProof/>
                <w:sz w:val="16"/>
                <w:szCs w:val="16"/>
                <w:lang w:eastAsia="sk-SK"/>
              </w:rPr>
              <w:t>20</w:t>
            </w:r>
            <w:r w:rsidRPr="002B2F81">
              <w:rPr>
                <w:rFonts w:ascii="Times New Roman" w:eastAsia="Times New Roman" w:hAnsi="Times New Roman" w:cs="Times New Roman"/>
                <w:b/>
                <w:noProof/>
                <w:sz w:val="16"/>
                <w:szCs w:val="16"/>
                <w:lang w:eastAsia="sk-SK"/>
              </w:rPr>
              <w:t xml:space="preserve"> </w:t>
            </w:r>
            <w:r>
              <w:rPr>
                <w:rFonts w:ascii="Times New Roman" w:eastAsia="Times New Roman" w:hAnsi="Times New Roman" w:cs="Times New Roman"/>
                <w:b/>
                <w:noProof/>
                <w:sz w:val="16"/>
                <w:szCs w:val="16"/>
                <w:lang w:eastAsia="sk-SK"/>
              </w:rPr>
              <w:t>170</w:t>
            </w:r>
          </w:p>
        </w:tc>
        <w:tc>
          <w:tcPr>
            <w:tcW w:w="444" w:type="pct"/>
            <w:tcBorders>
              <w:top w:val="single" w:sz="4" w:space="0" w:color="auto"/>
              <w:bottom w:val="single" w:sz="4" w:space="0" w:color="auto"/>
            </w:tcBorders>
            <w:vAlign w:val="center"/>
          </w:tcPr>
          <w:p w14:paraId="740DCEE2" w14:textId="77777777" w:rsidR="00630584" w:rsidRPr="002B2F81" w:rsidRDefault="00630584" w:rsidP="005A672A">
            <w:pPr>
              <w:spacing w:after="0" w:line="240" w:lineRule="auto"/>
              <w:jc w:val="right"/>
              <w:rPr>
                <w:rFonts w:ascii="Times New Roman" w:eastAsia="Times New Roman" w:hAnsi="Times New Roman" w:cs="Times New Roman"/>
                <w:b/>
                <w:noProof/>
                <w:sz w:val="16"/>
                <w:szCs w:val="16"/>
                <w:lang w:eastAsia="sk-SK"/>
              </w:rPr>
            </w:pPr>
            <w:r>
              <w:rPr>
                <w:rFonts w:ascii="Times New Roman" w:eastAsia="Times New Roman" w:hAnsi="Times New Roman" w:cs="Times New Roman"/>
                <w:b/>
                <w:noProof/>
                <w:sz w:val="16"/>
                <w:szCs w:val="16"/>
                <w:lang w:eastAsia="sk-SK"/>
              </w:rPr>
              <w:t>18</w:t>
            </w:r>
            <w:r w:rsidRPr="002B2F81">
              <w:rPr>
                <w:rFonts w:ascii="Times New Roman" w:eastAsia="Times New Roman" w:hAnsi="Times New Roman" w:cs="Times New Roman"/>
                <w:b/>
                <w:noProof/>
                <w:sz w:val="16"/>
                <w:szCs w:val="16"/>
                <w:lang w:eastAsia="sk-SK"/>
              </w:rPr>
              <w:t xml:space="preserve"> 3</w:t>
            </w:r>
            <w:r>
              <w:rPr>
                <w:rFonts w:ascii="Times New Roman" w:eastAsia="Times New Roman" w:hAnsi="Times New Roman" w:cs="Times New Roman"/>
                <w:b/>
                <w:noProof/>
                <w:sz w:val="16"/>
                <w:szCs w:val="16"/>
                <w:lang w:eastAsia="sk-SK"/>
              </w:rPr>
              <w:t>42</w:t>
            </w:r>
          </w:p>
        </w:tc>
      </w:tr>
    </w:tbl>
    <w:p w14:paraId="70145C1F" w14:textId="77777777" w:rsidR="00630584" w:rsidRPr="00C07E9B" w:rsidRDefault="00630584" w:rsidP="00630584">
      <w:pPr>
        <w:spacing w:after="0" w:line="240" w:lineRule="auto"/>
        <w:jc w:val="right"/>
        <w:rPr>
          <w:rFonts w:ascii="Times New Roman" w:hAnsi="Times New Roman" w:cs="Times New Roman"/>
          <w:i/>
          <w:sz w:val="16"/>
        </w:rPr>
      </w:pPr>
      <w:r w:rsidRPr="00C07E9B">
        <w:rPr>
          <w:rFonts w:ascii="Times New Roman" w:eastAsia="Times New Roman" w:hAnsi="Times New Roman" w:cs="Times New Roman"/>
          <w:noProof/>
          <w:sz w:val="24"/>
          <w:szCs w:val="24"/>
          <w:lang w:eastAsia="sk-SK"/>
        </w:rPr>
        <w:tab/>
      </w:r>
      <w:r w:rsidRPr="00C07E9B">
        <w:rPr>
          <w:rFonts w:ascii="Times New Roman" w:eastAsia="Times New Roman" w:hAnsi="Times New Roman" w:cs="Times New Roman"/>
          <w:noProof/>
          <w:sz w:val="24"/>
          <w:szCs w:val="24"/>
          <w:lang w:eastAsia="sk-SK"/>
        </w:rPr>
        <w:tab/>
      </w:r>
      <w:r w:rsidRPr="00C07E9B">
        <w:rPr>
          <w:rFonts w:ascii="Times New Roman" w:eastAsia="Times New Roman" w:hAnsi="Times New Roman" w:cs="Times New Roman"/>
          <w:noProof/>
          <w:sz w:val="24"/>
          <w:szCs w:val="24"/>
          <w:lang w:eastAsia="sk-SK"/>
        </w:rPr>
        <w:tab/>
      </w:r>
      <w:r w:rsidRPr="00C07E9B">
        <w:rPr>
          <w:rFonts w:ascii="Times New Roman" w:eastAsia="Times New Roman" w:hAnsi="Times New Roman" w:cs="Times New Roman"/>
          <w:noProof/>
          <w:sz w:val="24"/>
          <w:szCs w:val="24"/>
          <w:lang w:eastAsia="sk-SK"/>
        </w:rPr>
        <w:tab/>
      </w:r>
      <w:r w:rsidRPr="00C07E9B">
        <w:rPr>
          <w:rFonts w:ascii="Times New Roman" w:eastAsia="Times New Roman" w:hAnsi="Times New Roman" w:cs="Times New Roman"/>
          <w:noProof/>
          <w:sz w:val="24"/>
          <w:szCs w:val="24"/>
          <w:lang w:eastAsia="sk-SK"/>
        </w:rPr>
        <w:tab/>
        <w:t xml:space="preserve">   </w:t>
      </w:r>
      <w:r w:rsidRPr="00C07E9B">
        <w:rPr>
          <w:rFonts w:ascii="Times New Roman" w:hAnsi="Times New Roman" w:cs="Times New Roman"/>
          <w:i/>
          <w:sz w:val="16"/>
        </w:rPr>
        <w:t xml:space="preserve">  </w:t>
      </w:r>
      <w:r w:rsidRPr="00C07E9B">
        <w:rPr>
          <w:rFonts w:ascii="Times New Roman" w:hAnsi="Times New Roman" w:cs="Times New Roman"/>
          <w:i/>
          <w:sz w:val="16"/>
        </w:rPr>
        <w:tab/>
      </w:r>
      <w:r w:rsidRPr="00C07E9B">
        <w:rPr>
          <w:rFonts w:ascii="Times New Roman" w:hAnsi="Times New Roman" w:cs="Times New Roman"/>
          <w:i/>
          <w:sz w:val="16"/>
        </w:rPr>
        <w:tab/>
      </w:r>
      <w:r w:rsidRPr="00C07E9B">
        <w:rPr>
          <w:rFonts w:ascii="Times New Roman" w:hAnsi="Times New Roman" w:cs="Times New Roman"/>
          <w:i/>
          <w:sz w:val="16"/>
        </w:rPr>
        <w:tab/>
      </w:r>
      <w:r w:rsidRPr="00C07E9B">
        <w:rPr>
          <w:rFonts w:ascii="Times New Roman" w:hAnsi="Times New Roman" w:cs="Times New Roman"/>
          <w:i/>
          <w:sz w:val="16"/>
        </w:rPr>
        <w:tab/>
      </w:r>
      <w:r w:rsidRPr="00C07E9B">
        <w:rPr>
          <w:rFonts w:ascii="Times New Roman" w:hAnsi="Times New Roman" w:cs="Times New Roman"/>
          <w:i/>
          <w:sz w:val="16"/>
        </w:rPr>
        <w:tab/>
      </w:r>
      <w:r w:rsidRPr="00C07E9B">
        <w:rPr>
          <w:rFonts w:ascii="Times New Roman" w:hAnsi="Times New Roman" w:cs="Times New Roman"/>
          <w:i/>
          <w:sz w:val="16"/>
        </w:rPr>
        <w:tab/>
        <w:t xml:space="preserve"> Zdroj: MF SR</w:t>
      </w:r>
    </w:p>
    <w:p w14:paraId="581EF8D0" w14:textId="77777777" w:rsidR="00630584" w:rsidRPr="00A1377F" w:rsidRDefault="00630584" w:rsidP="00630584">
      <w:pPr>
        <w:rPr>
          <w:rFonts w:ascii="Times New Roman" w:hAnsi="Times New Roman" w:cs="Times New Roman"/>
          <w:i/>
          <w:sz w:val="16"/>
        </w:rPr>
      </w:pPr>
    </w:p>
    <w:p w14:paraId="373C1E9A" w14:textId="77777777" w:rsidR="00630584" w:rsidRPr="00513F06" w:rsidRDefault="00630584" w:rsidP="00630584">
      <w:pPr>
        <w:rPr>
          <w:rFonts w:ascii="Times New Roman" w:eastAsia="Calibri" w:hAnsi="Times New Roman" w:cs="Times New Roman"/>
          <w:i/>
          <w:color w:val="FF0000"/>
          <w:sz w:val="16"/>
          <w:highlight w:val="yellow"/>
        </w:rPr>
      </w:pPr>
    </w:p>
    <w:p w14:paraId="186EC806" w14:textId="77777777" w:rsidR="00630584" w:rsidRPr="00513F06" w:rsidRDefault="00630584" w:rsidP="00630584">
      <w:pPr>
        <w:rPr>
          <w:rFonts w:ascii="Times New Roman" w:eastAsia="Calibri" w:hAnsi="Times New Roman" w:cs="Times New Roman"/>
          <w:i/>
          <w:sz w:val="16"/>
          <w:highlight w:val="yellow"/>
        </w:rPr>
      </w:pPr>
    </w:p>
    <w:p w14:paraId="6CFC4BFE" w14:textId="77777777" w:rsidR="00630584" w:rsidRPr="00513F06" w:rsidRDefault="00630584" w:rsidP="00630584">
      <w:pPr>
        <w:ind w:left="7655"/>
        <w:jc w:val="right"/>
        <w:rPr>
          <w:rFonts w:ascii="Times New Roman" w:eastAsia="Calibri" w:hAnsi="Times New Roman" w:cs="Times New Roman"/>
          <w:i/>
          <w:sz w:val="16"/>
          <w:highlight w:val="yellow"/>
        </w:rPr>
      </w:pPr>
    </w:p>
    <w:p w14:paraId="25FC49DC" w14:textId="77777777" w:rsidR="00630584" w:rsidRPr="00513F06" w:rsidRDefault="00630584" w:rsidP="00630584">
      <w:pPr>
        <w:spacing w:after="0" w:line="240" w:lineRule="auto"/>
        <w:rPr>
          <w:rFonts w:ascii="Times New Roman" w:eastAsia="Times New Roman" w:hAnsi="Times New Roman" w:cs="Times New Roman"/>
          <w:noProof/>
          <w:sz w:val="24"/>
          <w:szCs w:val="24"/>
          <w:highlight w:val="yellow"/>
          <w:lang w:eastAsia="sk-SK"/>
        </w:rPr>
      </w:pPr>
    </w:p>
    <w:p w14:paraId="5AAA36B1" w14:textId="77777777" w:rsidR="00630584" w:rsidRPr="00513F06" w:rsidRDefault="00630584" w:rsidP="00630584">
      <w:pPr>
        <w:keepNext/>
        <w:spacing w:line="240" w:lineRule="auto"/>
        <w:rPr>
          <w:rFonts w:ascii="Times New Roman" w:eastAsia="Times New Roman" w:hAnsi="Times New Roman" w:cs="Times New Roman"/>
          <w:b/>
          <w:iCs/>
          <w:noProof/>
          <w:color w:val="5B9BD5"/>
          <w:sz w:val="20"/>
          <w:szCs w:val="20"/>
          <w:highlight w:val="yellow"/>
          <w:lang w:eastAsia="sk-SK"/>
        </w:rPr>
      </w:pPr>
    </w:p>
    <w:p w14:paraId="4F00FFDD" w14:textId="77777777" w:rsidR="00630584" w:rsidRPr="00513F06" w:rsidRDefault="00630584" w:rsidP="00630584">
      <w:pPr>
        <w:keepNext/>
        <w:spacing w:line="240" w:lineRule="auto"/>
        <w:rPr>
          <w:rFonts w:ascii="Times New Roman" w:eastAsia="Times New Roman" w:hAnsi="Times New Roman" w:cs="Times New Roman"/>
          <w:iCs/>
          <w:noProof/>
          <w:color w:val="44546A"/>
          <w:sz w:val="18"/>
          <w:szCs w:val="18"/>
          <w:highlight w:val="yellow"/>
          <w:lang w:eastAsia="sk-SK"/>
        </w:rPr>
      </w:pPr>
    </w:p>
    <w:p w14:paraId="746499C6" w14:textId="77777777" w:rsidR="00630584" w:rsidRPr="00513F06" w:rsidRDefault="00630584" w:rsidP="00630584">
      <w:pPr>
        <w:keepNext/>
        <w:spacing w:line="240" w:lineRule="auto"/>
        <w:rPr>
          <w:rFonts w:ascii="Times New Roman" w:eastAsia="Times New Roman" w:hAnsi="Times New Roman" w:cs="Times New Roman"/>
          <w:iCs/>
          <w:noProof/>
          <w:color w:val="44546A"/>
          <w:sz w:val="18"/>
          <w:szCs w:val="18"/>
          <w:highlight w:val="yellow"/>
          <w:lang w:eastAsia="sk-SK"/>
        </w:rPr>
      </w:pPr>
    </w:p>
    <w:p w14:paraId="526C2EA0" w14:textId="77777777" w:rsidR="00630584" w:rsidRPr="00513F06" w:rsidRDefault="00630584" w:rsidP="00630584">
      <w:pPr>
        <w:keepNext/>
        <w:spacing w:line="240" w:lineRule="auto"/>
        <w:rPr>
          <w:rFonts w:ascii="Times New Roman" w:eastAsia="Times New Roman" w:hAnsi="Times New Roman" w:cs="Times New Roman"/>
          <w:iCs/>
          <w:noProof/>
          <w:color w:val="44546A"/>
          <w:sz w:val="18"/>
          <w:szCs w:val="18"/>
          <w:highlight w:val="yellow"/>
          <w:lang w:eastAsia="sk-SK"/>
        </w:rPr>
      </w:pPr>
    </w:p>
    <w:p w14:paraId="1B4586F8" w14:textId="77777777" w:rsidR="00630584" w:rsidRPr="00513F06" w:rsidRDefault="00630584" w:rsidP="00630584">
      <w:pPr>
        <w:keepNext/>
        <w:spacing w:line="240" w:lineRule="auto"/>
        <w:rPr>
          <w:rFonts w:ascii="Times New Roman" w:eastAsia="Times New Roman" w:hAnsi="Times New Roman" w:cs="Times New Roman"/>
          <w:iCs/>
          <w:noProof/>
          <w:color w:val="44546A"/>
          <w:sz w:val="18"/>
          <w:szCs w:val="18"/>
          <w:highlight w:val="yellow"/>
          <w:lang w:eastAsia="sk-SK"/>
        </w:rPr>
      </w:pPr>
    </w:p>
    <w:p w14:paraId="55579F93" w14:textId="77777777" w:rsidR="00630584" w:rsidRPr="00513F06" w:rsidRDefault="00630584" w:rsidP="00630584">
      <w:pPr>
        <w:keepNext/>
        <w:spacing w:line="240" w:lineRule="auto"/>
        <w:rPr>
          <w:rFonts w:ascii="Times New Roman" w:eastAsia="Times New Roman" w:hAnsi="Times New Roman" w:cs="Times New Roman"/>
          <w:iCs/>
          <w:noProof/>
          <w:color w:val="44546A"/>
          <w:sz w:val="18"/>
          <w:szCs w:val="18"/>
          <w:highlight w:val="yellow"/>
          <w:lang w:eastAsia="sk-SK"/>
        </w:rPr>
      </w:pPr>
    </w:p>
    <w:p w14:paraId="1D91AF2F" w14:textId="77777777" w:rsidR="00630584" w:rsidRPr="00513F06" w:rsidRDefault="00630584" w:rsidP="00630584">
      <w:pPr>
        <w:rPr>
          <w:rFonts w:eastAsia="Calibri" w:cs="Times New Roman"/>
          <w:highlight w:val="yellow"/>
        </w:rPr>
      </w:pPr>
    </w:p>
    <w:p w14:paraId="78FA5D50" w14:textId="77777777" w:rsidR="00630584" w:rsidRPr="00513F06" w:rsidRDefault="00630584" w:rsidP="00630584">
      <w:pPr>
        <w:rPr>
          <w:rFonts w:eastAsia="Calibri" w:cs="Times New Roman"/>
          <w:highlight w:val="yellow"/>
        </w:rPr>
      </w:pPr>
    </w:p>
    <w:p w14:paraId="37DAAB97" w14:textId="4E602E73" w:rsidR="00630584" w:rsidRPr="00630584" w:rsidRDefault="00630584" w:rsidP="00630584">
      <w:pPr>
        <w:keepNext/>
        <w:spacing w:after="0" w:line="240" w:lineRule="auto"/>
        <w:rPr>
          <w:rFonts w:ascii="Times New Roman" w:eastAsia="Calibri" w:hAnsi="Times New Roman" w:cs="Times New Roman"/>
          <w:b/>
          <w:iCs/>
          <w:color w:val="548DD4" w:themeColor="text2" w:themeTint="99"/>
          <w:sz w:val="20"/>
          <w:szCs w:val="20"/>
        </w:rPr>
      </w:pPr>
      <w:bookmarkStart w:id="15" w:name="_Toc53412584"/>
      <w:bookmarkStart w:id="16" w:name="_Toc84671405"/>
      <w:bookmarkStart w:id="17" w:name="_Toc153006655"/>
      <w:bookmarkStart w:id="18" w:name="_Toc179305328"/>
      <w:bookmarkStart w:id="19" w:name="_Toc210801148"/>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5</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Sociálnej poisťovne</w:t>
      </w:r>
      <w:bookmarkEnd w:id="15"/>
      <w:bookmarkEnd w:id="16"/>
      <w:bookmarkEnd w:id="17"/>
      <w:bookmarkEnd w:id="18"/>
      <w:bookmarkEnd w:id="19"/>
    </w:p>
    <w:tbl>
      <w:tblPr>
        <w:tblW w:w="5078" w:type="pct"/>
        <w:tblCellMar>
          <w:left w:w="70" w:type="dxa"/>
          <w:right w:w="70" w:type="dxa"/>
        </w:tblCellMar>
        <w:tblLook w:val="04A0" w:firstRow="1" w:lastRow="0" w:firstColumn="1" w:lastColumn="0" w:noHBand="0" w:noVBand="1"/>
      </w:tblPr>
      <w:tblGrid>
        <w:gridCol w:w="3686"/>
        <w:gridCol w:w="848"/>
        <w:gridCol w:w="780"/>
        <w:gridCol w:w="780"/>
        <w:gridCol w:w="780"/>
        <w:gridCol w:w="780"/>
        <w:gridCol w:w="780"/>
        <w:gridCol w:w="780"/>
      </w:tblGrid>
      <w:tr w:rsidR="00630584" w:rsidRPr="00517BCC" w14:paraId="704A106E" w14:textId="77777777" w:rsidTr="005A672A">
        <w:trPr>
          <w:trHeight w:hRule="exact" w:val="221"/>
        </w:trPr>
        <w:tc>
          <w:tcPr>
            <w:tcW w:w="3686" w:type="dxa"/>
            <w:tcBorders>
              <w:top w:val="single" w:sz="4" w:space="0" w:color="auto"/>
              <w:left w:val="nil"/>
              <w:bottom w:val="single" w:sz="4" w:space="0" w:color="auto"/>
              <w:right w:val="nil"/>
            </w:tcBorders>
            <w:shd w:val="clear" w:color="000000" w:fill="FFFFFF"/>
            <w:noWrap/>
            <w:vAlign w:val="center"/>
            <w:hideMark/>
          </w:tcPr>
          <w:p w14:paraId="5AF59E7D" w14:textId="77777777" w:rsidR="00630584" w:rsidRPr="00517BCC" w:rsidRDefault="00630584" w:rsidP="005A672A">
            <w:pPr>
              <w:spacing w:after="0" w:line="240" w:lineRule="auto"/>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v tis. eur</w:t>
            </w:r>
          </w:p>
        </w:tc>
        <w:tc>
          <w:tcPr>
            <w:tcW w:w="848" w:type="dxa"/>
            <w:tcBorders>
              <w:top w:val="single" w:sz="4" w:space="0" w:color="auto"/>
              <w:left w:val="nil"/>
              <w:bottom w:val="single" w:sz="4" w:space="0" w:color="auto"/>
              <w:right w:val="nil"/>
            </w:tcBorders>
            <w:noWrap/>
            <w:vAlign w:val="center"/>
            <w:hideMark/>
          </w:tcPr>
          <w:p w14:paraId="1BCE0B10"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2023 S</w:t>
            </w:r>
          </w:p>
        </w:tc>
        <w:tc>
          <w:tcPr>
            <w:tcW w:w="780" w:type="dxa"/>
            <w:tcBorders>
              <w:top w:val="single" w:sz="4" w:space="0" w:color="auto"/>
              <w:left w:val="nil"/>
              <w:bottom w:val="single" w:sz="4" w:space="0" w:color="auto"/>
              <w:right w:val="nil"/>
            </w:tcBorders>
            <w:noWrap/>
            <w:vAlign w:val="center"/>
            <w:hideMark/>
          </w:tcPr>
          <w:p w14:paraId="4A8B1CA2"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2024 S</w:t>
            </w:r>
          </w:p>
        </w:tc>
        <w:tc>
          <w:tcPr>
            <w:tcW w:w="780" w:type="dxa"/>
            <w:tcBorders>
              <w:top w:val="single" w:sz="4" w:space="0" w:color="auto"/>
              <w:left w:val="nil"/>
              <w:bottom w:val="single" w:sz="4" w:space="0" w:color="auto"/>
              <w:right w:val="nil"/>
            </w:tcBorders>
            <w:shd w:val="clear" w:color="000000" w:fill="FFFFFF"/>
            <w:vAlign w:val="center"/>
            <w:hideMark/>
          </w:tcPr>
          <w:p w14:paraId="55D6590E"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2025 R</w:t>
            </w:r>
          </w:p>
        </w:tc>
        <w:tc>
          <w:tcPr>
            <w:tcW w:w="780" w:type="dxa"/>
            <w:tcBorders>
              <w:top w:val="single" w:sz="4" w:space="0" w:color="auto"/>
              <w:left w:val="nil"/>
              <w:bottom w:val="single" w:sz="4" w:space="0" w:color="auto"/>
              <w:right w:val="nil"/>
            </w:tcBorders>
            <w:shd w:val="clear" w:color="000000" w:fill="FFFFFF"/>
            <w:vAlign w:val="center"/>
            <w:hideMark/>
          </w:tcPr>
          <w:p w14:paraId="1B233EA3"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2025 OS</w:t>
            </w:r>
          </w:p>
        </w:tc>
        <w:tc>
          <w:tcPr>
            <w:tcW w:w="780" w:type="dxa"/>
            <w:tcBorders>
              <w:top w:val="single" w:sz="4" w:space="0" w:color="auto"/>
              <w:left w:val="nil"/>
              <w:bottom w:val="single" w:sz="4" w:space="0" w:color="auto"/>
              <w:right w:val="nil"/>
            </w:tcBorders>
            <w:shd w:val="clear" w:color="000000" w:fill="FFFFFF"/>
            <w:vAlign w:val="center"/>
            <w:hideMark/>
          </w:tcPr>
          <w:p w14:paraId="3226B0CF"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2026 N</w:t>
            </w:r>
          </w:p>
        </w:tc>
        <w:tc>
          <w:tcPr>
            <w:tcW w:w="780" w:type="dxa"/>
            <w:tcBorders>
              <w:top w:val="single" w:sz="4" w:space="0" w:color="auto"/>
              <w:left w:val="nil"/>
              <w:bottom w:val="single" w:sz="4" w:space="0" w:color="auto"/>
              <w:right w:val="nil"/>
            </w:tcBorders>
            <w:shd w:val="clear" w:color="000000" w:fill="FFFFFF"/>
            <w:vAlign w:val="center"/>
            <w:hideMark/>
          </w:tcPr>
          <w:p w14:paraId="1159B484"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2027 N</w:t>
            </w:r>
          </w:p>
        </w:tc>
        <w:tc>
          <w:tcPr>
            <w:tcW w:w="780" w:type="dxa"/>
            <w:tcBorders>
              <w:top w:val="single" w:sz="4" w:space="0" w:color="auto"/>
              <w:left w:val="nil"/>
              <w:bottom w:val="single" w:sz="4" w:space="0" w:color="auto"/>
              <w:right w:val="nil"/>
            </w:tcBorders>
            <w:shd w:val="clear" w:color="000000" w:fill="FFFFFF"/>
            <w:vAlign w:val="center"/>
            <w:hideMark/>
          </w:tcPr>
          <w:p w14:paraId="396EF216"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2028 N</w:t>
            </w:r>
          </w:p>
        </w:tc>
      </w:tr>
      <w:tr w:rsidR="00630584" w:rsidRPr="00517BCC" w14:paraId="2B934555" w14:textId="77777777" w:rsidTr="005A672A">
        <w:trPr>
          <w:trHeight w:hRule="exact" w:val="221"/>
        </w:trPr>
        <w:tc>
          <w:tcPr>
            <w:tcW w:w="3686" w:type="dxa"/>
            <w:tcBorders>
              <w:top w:val="nil"/>
              <w:left w:val="nil"/>
              <w:bottom w:val="nil"/>
              <w:right w:val="nil"/>
            </w:tcBorders>
            <w:noWrap/>
            <w:vAlign w:val="center"/>
            <w:hideMark/>
          </w:tcPr>
          <w:p w14:paraId="64652F04" w14:textId="77777777" w:rsidR="00630584" w:rsidRPr="00517BCC" w:rsidRDefault="00630584" w:rsidP="005A672A">
            <w:pPr>
              <w:spacing w:after="0" w:line="240" w:lineRule="auto"/>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Príjmy SP spolu</w:t>
            </w:r>
          </w:p>
        </w:tc>
        <w:tc>
          <w:tcPr>
            <w:tcW w:w="848" w:type="dxa"/>
            <w:tcBorders>
              <w:top w:val="nil"/>
              <w:left w:val="nil"/>
              <w:bottom w:val="nil"/>
              <w:right w:val="nil"/>
            </w:tcBorders>
            <w:noWrap/>
            <w:vAlign w:val="center"/>
            <w:hideMark/>
          </w:tcPr>
          <w:p w14:paraId="18C98B64"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12 824 801</w:t>
            </w:r>
          </w:p>
        </w:tc>
        <w:tc>
          <w:tcPr>
            <w:tcW w:w="780" w:type="dxa"/>
            <w:tcBorders>
              <w:top w:val="nil"/>
              <w:left w:val="nil"/>
              <w:bottom w:val="nil"/>
              <w:right w:val="nil"/>
            </w:tcBorders>
            <w:noWrap/>
            <w:vAlign w:val="center"/>
            <w:hideMark/>
          </w:tcPr>
          <w:p w14:paraId="06F53421"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15 317 855</w:t>
            </w:r>
          </w:p>
        </w:tc>
        <w:tc>
          <w:tcPr>
            <w:tcW w:w="780" w:type="dxa"/>
            <w:tcBorders>
              <w:top w:val="nil"/>
              <w:left w:val="nil"/>
              <w:bottom w:val="nil"/>
              <w:right w:val="nil"/>
            </w:tcBorders>
            <w:noWrap/>
            <w:vAlign w:val="center"/>
            <w:hideMark/>
          </w:tcPr>
          <w:p w14:paraId="07DD7D54"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16 029 874</w:t>
            </w:r>
          </w:p>
        </w:tc>
        <w:tc>
          <w:tcPr>
            <w:tcW w:w="780" w:type="dxa"/>
            <w:tcBorders>
              <w:top w:val="nil"/>
              <w:left w:val="nil"/>
              <w:bottom w:val="nil"/>
              <w:right w:val="nil"/>
            </w:tcBorders>
            <w:noWrap/>
            <w:vAlign w:val="center"/>
            <w:hideMark/>
          </w:tcPr>
          <w:p w14:paraId="571DC0DA"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15 865 036</w:t>
            </w:r>
          </w:p>
        </w:tc>
        <w:tc>
          <w:tcPr>
            <w:tcW w:w="780" w:type="dxa"/>
            <w:tcBorders>
              <w:top w:val="nil"/>
              <w:left w:val="nil"/>
              <w:bottom w:val="nil"/>
              <w:right w:val="nil"/>
            </w:tcBorders>
            <w:noWrap/>
            <w:vAlign w:val="center"/>
            <w:hideMark/>
          </w:tcPr>
          <w:p w14:paraId="2B7C5406"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16 424 748</w:t>
            </w:r>
          </w:p>
        </w:tc>
        <w:tc>
          <w:tcPr>
            <w:tcW w:w="780" w:type="dxa"/>
            <w:tcBorders>
              <w:top w:val="nil"/>
              <w:left w:val="nil"/>
              <w:bottom w:val="nil"/>
              <w:right w:val="nil"/>
            </w:tcBorders>
            <w:noWrap/>
            <w:vAlign w:val="center"/>
            <w:hideMark/>
          </w:tcPr>
          <w:p w14:paraId="5BB02213"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17 092 370</w:t>
            </w:r>
          </w:p>
        </w:tc>
        <w:tc>
          <w:tcPr>
            <w:tcW w:w="780" w:type="dxa"/>
            <w:tcBorders>
              <w:top w:val="nil"/>
              <w:left w:val="nil"/>
              <w:bottom w:val="nil"/>
              <w:right w:val="nil"/>
            </w:tcBorders>
            <w:noWrap/>
            <w:vAlign w:val="center"/>
            <w:hideMark/>
          </w:tcPr>
          <w:p w14:paraId="0F182014"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17 763 957</w:t>
            </w:r>
          </w:p>
        </w:tc>
      </w:tr>
      <w:tr w:rsidR="00630584" w:rsidRPr="00517BCC" w14:paraId="462B7239" w14:textId="77777777" w:rsidTr="005A672A">
        <w:trPr>
          <w:trHeight w:hRule="exact" w:val="221"/>
        </w:trPr>
        <w:tc>
          <w:tcPr>
            <w:tcW w:w="3686" w:type="dxa"/>
            <w:tcBorders>
              <w:top w:val="nil"/>
              <w:left w:val="nil"/>
              <w:bottom w:val="nil"/>
              <w:right w:val="nil"/>
            </w:tcBorders>
            <w:noWrap/>
            <w:vAlign w:val="center"/>
            <w:hideMark/>
          </w:tcPr>
          <w:p w14:paraId="4BD78BD8" w14:textId="77777777" w:rsidR="00630584" w:rsidRPr="00517BCC" w:rsidRDefault="00630584" w:rsidP="005A672A">
            <w:pPr>
              <w:spacing w:after="0" w:line="240" w:lineRule="auto"/>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z toho:</w:t>
            </w:r>
          </w:p>
        </w:tc>
        <w:tc>
          <w:tcPr>
            <w:tcW w:w="848" w:type="dxa"/>
            <w:tcBorders>
              <w:top w:val="nil"/>
              <w:left w:val="nil"/>
              <w:bottom w:val="nil"/>
              <w:right w:val="nil"/>
            </w:tcBorders>
            <w:noWrap/>
            <w:vAlign w:val="center"/>
            <w:hideMark/>
          </w:tcPr>
          <w:p w14:paraId="271CBFA0" w14:textId="77777777" w:rsidR="00630584" w:rsidRPr="00517BCC" w:rsidRDefault="00630584" w:rsidP="005A672A">
            <w:pPr>
              <w:spacing w:after="0" w:line="240" w:lineRule="auto"/>
              <w:rPr>
                <w:rFonts w:ascii="Times New Roman" w:eastAsia="Times New Roman" w:hAnsi="Times New Roman" w:cs="Times New Roman"/>
                <w:sz w:val="14"/>
                <w:szCs w:val="14"/>
                <w:lang w:eastAsia="sk-SK"/>
              </w:rPr>
            </w:pPr>
          </w:p>
        </w:tc>
        <w:tc>
          <w:tcPr>
            <w:tcW w:w="780" w:type="dxa"/>
            <w:tcBorders>
              <w:top w:val="nil"/>
              <w:left w:val="nil"/>
              <w:bottom w:val="nil"/>
              <w:right w:val="nil"/>
            </w:tcBorders>
            <w:noWrap/>
            <w:vAlign w:val="center"/>
            <w:hideMark/>
          </w:tcPr>
          <w:p w14:paraId="14F03505" w14:textId="77777777" w:rsidR="00630584" w:rsidRPr="00517BCC" w:rsidRDefault="00630584" w:rsidP="005A672A">
            <w:pPr>
              <w:spacing w:after="0" w:line="240" w:lineRule="auto"/>
              <w:rPr>
                <w:rFonts w:ascii="Times New Roman" w:eastAsia="Times New Roman" w:hAnsi="Times New Roman" w:cs="Times New Roman"/>
                <w:sz w:val="14"/>
                <w:szCs w:val="14"/>
                <w:lang w:eastAsia="sk-SK"/>
              </w:rPr>
            </w:pPr>
          </w:p>
        </w:tc>
        <w:tc>
          <w:tcPr>
            <w:tcW w:w="780" w:type="dxa"/>
            <w:tcBorders>
              <w:top w:val="nil"/>
              <w:left w:val="nil"/>
              <w:bottom w:val="nil"/>
              <w:right w:val="nil"/>
            </w:tcBorders>
            <w:noWrap/>
            <w:vAlign w:val="center"/>
            <w:hideMark/>
          </w:tcPr>
          <w:p w14:paraId="5E2EB6C3" w14:textId="77777777" w:rsidR="00630584" w:rsidRPr="00517BCC" w:rsidRDefault="00630584" w:rsidP="005A672A">
            <w:pPr>
              <w:spacing w:after="0" w:line="240" w:lineRule="auto"/>
              <w:rPr>
                <w:rFonts w:ascii="Times New Roman" w:eastAsia="Times New Roman" w:hAnsi="Times New Roman" w:cs="Times New Roman"/>
                <w:sz w:val="14"/>
                <w:szCs w:val="14"/>
                <w:lang w:eastAsia="sk-SK"/>
              </w:rPr>
            </w:pPr>
          </w:p>
        </w:tc>
        <w:tc>
          <w:tcPr>
            <w:tcW w:w="780" w:type="dxa"/>
            <w:tcBorders>
              <w:top w:val="nil"/>
              <w:left w:val="nil"/>
              <w:bottom w:val="nil"/>
              <w:right w:val="nil"/>
            </w:tcBorders>
            <w:noWrap/>
            <w:vAlign w:val="center"/>
            <w:hideMark/>
          </w:tcPr>
          <w:p w14:paraId="41264EA7" w14:textId="77777777" w:rsidR="00630584" w:rsidRPr="00517BCC" w:rsidRDefault="00630584" w:rsidP="005A672A">
            <w:pPr>
              <w:spacing w:after="0" w:line="240" w:lineRule="auto"/>
              <w:rPr>
                <w:rFonts w:ascii="Times New Roman" w:eastAsia="Times New Roman" w:hAnsi="Times New Roman" w:cs="Times New Roman"/>
                <w:sz w:val="14"/>
                <w:szCs w:val="14"/>
                <w:lang w:eastAsia="sk-SK"/>
              </w:rPr>
            </w:pPr>
          </w:p>
        </w:tc>
        <w:tc>
          <w:tcPr>
            <w:tcW w:w="780" w:type="dxa"/>
            <w:tcBorders>
              <w:top w:val="nil"/>
              <w:left w:val="nil"/>
              <w:bottom w:val="nil"/>
              <w:right w:val="nil"/>
            </w:tcBorders>
            <w:noWrap/>
            <w:vAlign w:val="center"/>
            <w:hideMark/>
          </w:tcPr>
          <w:p w14:paraId="75A42126" w14:textId="77777777" w:rsidR="00630584" w:rsidRPr="00517BCC" w:rsidRDefault="00630584" w:rsidP="005A672A">
            <w:pPr>
              <w:spacing w:after="0" w:line="240" w:lineRule="auto"/>
              <w:rPr>
                <w:rFonts w:ascii="Times New Roman" w:eastAsia="Times New Roman" w:hAnsi="Times New Roman" w:cs="Times New Roman"/>
                <w:sz w:val="14"/>
                <w:szCs w:val="14"/>
                <w:lang w:eastAsia="sk-SK"/>
              </w:rPr>
            </w:pPr>
          </w:p>
        </w:tc>
        <w:tc>
          <w:tcPr>
            <w:tcW w:w="780" w:type="dxa"/>
            <w:tcBorders>
              <w:top w:val="nil"/>
              <w:left w:val="nil"/>
              <w:bottom w:val="nil"/>
              <w:right w:val="nil"/>
            </w:tcBorders>
            <w:noWrap/>
            <w:vAlign w:val="center"/>
            <w:hideMark/>
          </w:tcPr>
          <w:p w14:paraId="3498AFC2" w14:textId="77777777" w:rsidR="00630584" w:rsidRPr="00517BCC" w:rsidRDefault="00630584" w:rsidP="005A672A">
            <w:pPr>
              <w:spacing w:after="0" w:line="240" w:lineRule="auto"/>
              <w:rPr>
                <w:rFonts w:ascii="Times New Roman" w:eastAsia="Times New Roman" w:hAnsi="Times New Roman" w:cs="Times New Roman"/>
                <w:sz w:val="14"/>
                <w:szCs w:val="14"/>
                <w:lang w:eastAsia="sk-SK"/>
              </w:rPr>
            </w:pPr>
          </w:p>
        </w:tc>
        <w:tc>
          <w:tcPr>
            <w:tcW w:w="780" w:type="dxa"/>
            <w:tcBorders>
              <w:top w:val="nil"/>
              <w:left w:val="nil"/>
              <w:bottom w:val="nil"/>
              <w:right w:val="nil"/>
            </w:tcBorders>
            <w:noWrap/>
            <w:vAlign w:val="center"/>
            <w:hideMark/>
          </w:tcPr>
          <w:p w14:paraId="609B702E" w14:textId="77777777" w:rsidR="00630584" w:rsidRPr="00517BCC" w:rsidRDefault="00630584" w:rsidP="005A672A">
            <w:pPr>
              <w:spacing w:after="0" w:line="240" w:lineRule="auto"/>
              <w:rPr>
                <w:rFonts w:ascii="Times New Roman" w:eastAsia="Times New Roman" w:hAnsi="Times New Roman" w:cs="Times New Roman"/>
                <w:sz w:val="14"/>
                <w:szCs w:val="14"/>
                <w:lang w:eastAsia="sk-SK"/>
              </w:rPr>
            </w:pPr>
          </w:p>
        </w:tc>
      </w:tr>
      <w:tr w:rsidR="00630584" w:rsidRPr="00517BCC" w14:paraId="2A247B06" w14:textId="77777777" w:rsidTr="005A672A">
        <w:trPr>
          <w:trHeight w:hRule="exact" w:val="221"/>
        </w:trPr>
        <w:tc>
          <w:tcPr>
            <w:tcW w:w="3686" w:type="dxa"/>
            <w:tcBorders>
              <w:top w:val="nil"/>
              <w:left w:val="nil"/>
              <w:bottom w:val="nil"/>
              <w:right w:val="nil"/>
            </w:tcBorders>
            <w:noWrap/>
            <w:vAlign w:val="center"/>
            <w:hideMark/>
          </w:tcPr>
          <w:p w14:paraId="0BC9C290" w14:textId="77777777" w:rsidR="00630584" w:rsidRPr="00517BCC" w:rsidRDefault="00630584" w:rsidP="005A672A">
            <w:pPr>
              <w:spacing w:after="0" w:line="240" w:lineRule="auto"/>
              <w:rPr>
                <w:rFonts w:ascii="Times New Roman" w:eastAsia="Times New Roman" w:hAnsi="Times New Roman" w:cs="Times New Roman"/>
                <w:color w:val="000000"/>
                <w:sz w:val="14"/>
                <w:szCs w:val="14"/>
                <w:lang w:eastAsia="sk-SK"/>
              </w:rPr>
            </w:pPr>
            <w:r w:rsidRPr="00517BCC">
              <w:rPr>
                <w:rFonts w:ascii="Times New Roman" w:eastAsia="Times New Roman" w:hAnsi="Times New Roman" w:cs="Times New Roman"/>
                <w:color w:val="000000"/>
                <w:sz w:val="14"/>
                <w:szCs w:val="14"/>
                <w:lang w:eastAsia="sk-SK"/>
              </w:rPr>
              <w:t>▪   daňové príjmy (príjmy z poistného)</w:t>
            </w:r>
          </w:p>
        </w:tc>
        <w:tc>
          <w:tcPr>
            <w:tcW w:w="848" w:type="dxa"/>
            <w:tcBorders>
              <w:top w:val="nil"/>
              <w:left w:val="nil"/>
              <w:bottom w:val="nil"/>
              <w:right w:val="nil"/>
            </w:tcBorders>
            <w:noWrap/>
            <w:vAlign w:val="center"/>
            <w:hideMark/>
          </w:tcPr>
          <w:p w14:paraId="5639B739"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10 549 719</w:t>
            </w:r>
          </w:p>
        </w:tc>
        <w:tc>
          <w:tcPr>
            <w:tcW w:w="780" w:type="dxa"/>
            <w:tcBorders>
              <w:top w:val="nil"/>
              <w:left w:val="nil"/>
              <w:bottom w:val="nil"/>
              <w:right w:val="nil"/>
            </w:tcBorders>
            <w:noWrap/>
            <w:vAlign w:val="center"/>
            <w:hideMark/>
          </w:tcPr>
          <w:p w14:paraId="7F36E649"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11 668 217</w:t>
            </w:r>
          </w:p>
        </w:tc>
        <w:tc>
          <w:tcPr>
            <w:tcW w:w="780" w:type="dxa"/>
            <w:tcBorders>
              <w:top w:val="nil"/>
              <w:left w:val="nil"/>
              <w:bottom w:val="nil"/>
              <w:right w:val="nil"/>
            </w:tcBorders>
            <w:noWrap/>
            <w:vAlign w:val="center"/>
            <w:hideMark/>
          </w:tcPr>
          <w:p w14:paraId="782D83E4"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12 295 753</w:t>
            </w:r>
          </w:p>
        </w:tc>
        <w:tc>
          <w:tcPr>
            <w:tcW w:w="780" w:type="dxa"/>
            <w:tcBorders>
              <w:top w:val="nil"/>
              <w:left w:val="nil"/>
              <w:bottom w:val="nil"/>
              <w:right w:val="nil"/>
            </w:tcBorders>
            <w:noWrap/>
            <w:vAlign w:val="center"/>
            <w:hideMark/>
          </w:tcPr>
          <w:p w14:paraId="0529A7F6"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12 442 513</w:t>
            </w:r>
          </w:p>
        </w:tc>
        <w:tc>
          <w:tcPr>
            <w:tcW w:w="780" w:type="dxa"/>
            <w:tcBorders>
              <w:top w:val="nil"/>
              <w:left w:val="nil"/>
              <w:bottom w:val="nil"/>
              <w:right w:val="nil"/>
            </w:tcBorders>
            <w:noWrap/>
            <w:vAlign w:val="center"/>
            <w:hideMark/>
          </w:tcPr>
          <w:p w14:paraId="2A1D2BA9"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12 815 715</w:t>
            </w:r>
          </w:p>
        </w:tc>
        <w:tc>
          <w:tcPr>
            <w:tcW w:w="780" w:type="dxa"/>
            <w:tcBorders>
              <w:top w:val="nil"/>
              <w:left w:val="nil"/>
              <w:bottom w:val="nil"/>
              <w:right w:val="nil"/>
            </w:tcBorders>
            <w:noWrap/>
            <w:vAlign w:val="center"/>
            <w:hideMark/>
          </w:tcPr>
          <w:p w14:paraId="3C20BB13"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13 510 468</w:t>
            </w:r>
          </w:p>
        </w:tc>
        <w:tc>
          <w:tcPr>
            <w:tcW w:w="780" w:type="dxa"/>
            <w:tcBorders>
              <w:top w:val="nil"/>
              <w:left w:val="nil"/>
              <w:bottom w:val="nil"/>
              <w:right w:val="nil"/>
            </w:tcBorders>
            <w:noWrap/>
            <w:vAlign w:val="center"/>
            <w:hideMark/>
          </w:tcPr>
          <w:p w14:paraId="4EB5A915"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14 002 510</w:t>
            </w:r>
          </w:p>
        </w:tc>
      </w:tr>
      <w:tr w:rsidR="00630584" w:rsidRPr="00517BCC" w14:paraId="16D974B2" w14:textId="77777777" w:rsidTr="005A672A">
        <w:trPr>
          <w:trHeight w:hRule="exact" w:val="221"/>
        </w:trPr>
        <w:tc>
          <w:tcPr>
            <w:tcW w:w="3686" w:type="dxa"/>
            <w:tcBorders>
              <w:top w:val="nil"/>
              <w:left w:val="nil"/>
              <w:bottom w:val="nil"/>
              <w:right w:val="nil"/>
            </w:tcBorders>
            <w:noWrap/>
            <w:vAlign w:val="center"/>
            <w:hideMark/>
          </w:tcPr>
          <w:p w14:paraId="54905A56" w14:textId="77777777" w:rsidR="00630584" w:rsidRPr="00517BCC"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517BCC">
              <w:rPr>
                <w:rFonts w:ascii="Times New Roman" w:eastAsia="Times New Roman" w:hAnsi="Times New Roman" w:cs="Times New Roman"/>
                <w:color w:val="000000"/>
                <w:sz w:val="14"/>
                <w:szCs w:val="14"/>
                <w:lang w:eastAsia="sk-SK"/>
              </w:rPr>
              <w:t>ekonomicky aktívne obyvateľstvo</w:t>
            </w:r>
          </w:p>
        </w:tc>
        <w:tc>
          <w:tcPr>
            <w:tcW w:w="848" w:type="dxa"/>
            <w:tcBorders>
              <w:top w:val="nil"/>
              <w:left w:val="nil"/>
              <w:bottom w:val="nil"/>
              <w:right w:val="nil"/>
            </w:tcBorders>
            <w:noWrap/>
            <w:vAlign w:val="center"/>
            <w:hideMark/>
          </w:tcPr>
          <w:p w14:paraId="40E6882F"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9 895 424</w:t>
            </w:r>
          </w:p>
        </w:tc>
        <w:tc>
          <w:tcPr>
            <w:tcW w:w="780" w:type="dxa"/>
            <w:tcBorders>
              <w:top w:val="nil"/>
              <w:left w:val="nil"/>
              <w:bottom w:val="nil"/>
              <w:right w:val="nil"/>
            </w:tcBorders>
            <w:noWrap/>
            <w:vAlign w:val="center"/>
            <w:hideMark/>
          </w:tcPr>
          <w:p w14:paraId="67033EF9"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10 781 143</w:t>
            </w:r>
          </w:p>
        </w:tc>
        <w:tc>
          <w:tcPr>
            <w:tcW w:w="780" w:type="dxa"/>
            <w:tcBorders>
              <w:top w:val="nil"/>
              <w:left w:val="nil"/>
              <w:bottom w:val="nil"/>
              <w:right w:val="nil"/>
            </w:tcBorders>
            <w:noWrap/>
            <w:vAlign w:val="center"/>
            <w:hideMark/>
          </w:tcPr>
          <w:p w14:paraId="0293D6BD"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11 563 780</w:t>
            </w:r>
          </w:p>
        </w:tc>
        <w:tc>
          <w:tcPr>
            <w:tcW w:w="780" w:type="dxa"/>
            <w:tcBorders>
              <w:top w:val="nil"/>
              <w:left w:val="nil"/>
              <w:bottom w:val="nil"/>
              <w:right w:val="nil"/>
            </w:tcBorders>
            <w:noWrap/>
            <w:vAlign w:val="center"/>
            <w:hideMark/>
          </w:tcPr>
          <w:p w14:paraId="7CA1C2EF"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11 746 357</w:t>
            </w:r>
          </w:p>
        </w:tc>
        <w:tc>
          <w:tcPr>
            <w:tcW w:w="780" w:type="dxa"/>
            <w:tcBorders>
              <w:top w:val="nil"/>
              <w:left w:val="nil"/>
              <w:bottom w:val="nil"/>
              <w:right w:val="nil"/>
            </w:tcBorders>
            <w:noWrap/>
            <w:vAlign w:val="center"/>
            <w:hideMark/>
          </w:tcPr>
          <w:p w14:paraId="64C04675"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12 580 437</w:t>
            </w:r>
          </w:p>
        </w:tc>
        <w:tc>
          <w:tcPr>
            <w:tcW w:w="780" w:type="dxa"/>
            <w:tcBorders>
              <w:top w:val="nil"/>
              <w:left w:val="nil"/>
              <w:bottom w:val="nil"/>
              <w:right w:val="nil"/>
            </w:tcBorders>
            <w:noWrap/>
            <w:vAlign w:val="center"/>
            <w:hideMark/>
          </w:tcPr>
          <w:p w14:paraId="3F5BDC2F"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13 275 218</w:t>
            </w:r>
          </w:p>
        </w:tc>
        <w:tc>
          <w:tcPr>
            <w:tcW w:w="780" w:type="dxa"/>
            <w:tcBorders>
              <w:top w:val="nil"/>
              <w:left w:val="nil"/>
              <w:bottom w:val="nil"/>
              <w:right w:val="nil"/>
            </w:tcBorders>
            <w:noWrap/>
            <w:vAlign w:val="center"/>
            <w:hideMark/>
          </w:tcPr>
          <w:p w14:paraId="421ABD35"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13 767 623</w:t>
            </w:r>
          </w:p>
        </w:tc>
      </w:tr>
      <w:tr w:rsidR="00630584" w:rsidRPr="00517BCC" w14:paraId="67671216" w14:textId="77777777" w:rsidTr="005A672A">
        <w:trPr>
          <w:trHeight w:hRule="exact" w:val="221"/>
        </w:trPr>
        <w:tc>
          <w:tcPr>
            <w:tcW w:w="3686" w:type="dxa"/>
            <w:tcBorders>
              <w:top w:val="nil"/>
              <w:left w:val="nil"/>
              <w:bottom w:val="nil"/>
              <w:right w:val="nil"/>
            </w:tcBorders>
            <w:noWrap/>
            <w:vAlign w:val="center"/>
            <w:hideMark/>
          </w:tcPr>
          <w:p w14:paraId="2F5E8D5B" w14:textId="77777777" w:rsidR="00630584" w:rsidRPr="00517BCC"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517BCC">
              <w:rPr>
                <w:rFonts w:ascii="Times New Roman" w:eastAsia="Times New Roman" w:hAnsi="Times New Roman" w:cs="Times New Roman"/>
                <w:color w:val="000000"/>
                <w:sz w:val="14"/>
                <w:szCs w:val="14"/>
                <w:lang w:eastAsia="sk-SK"/>
              </w:rPr>
              <w:t>dlžné poistné</w:t>
            </w:r>
          </w:p>
        </w:tc>
        <w:tc>
          <w:tcPr>
            <w:tcW w:w="848" w:type="dxa"/>
            <w:tcBorders>
              <w:top w:val="nil"/>
              <w:left w:val="nil"/>
              <w:bottom w:val="nil"/>
              <w:right w:val="nil"/>
            </w:tcBorders>
            <w:noWrap/>
            <w:vAlign w:val="center"/>
            <w:hideMark/>
          </w:tcPr>
          <w:p w14:paraId="5961BAD7"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248 507</w:t>
            </w:r>
          </w:p>
        </w:tc>
        <w:tc>
          <w:tcPr>
            <w:tcW w:w="780" w:type="dxa"/>
            <w:tcBorders>
              <w:top w:val="nil"/>
              <w:left w:val="nil"/>
              <w:bottom w:val="nil"/>
              <w:right w:val="nil"/>
            </w:tcBorders>
            <w:noWrap/>
            <w:vAlign w:val="center"/>
            <w:hideMark/>
          </w:tcPr>
          <w:p w14:paraId="1549C1B2"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435 355</w:t>
            </w:r>
          </w:p>
        </w:tc>
        <w:tc>
          <w:tcPr>
            <w:tcW w:w="780" w:type="dxa"/>
            <w:tcBorders>
              <w:top w:val="nil"/>
              <w:left w:val="nil"/>
              <w:bottom w:val="nil"/>
              <w:right w:val="nil"/>
            </w:tcBorders>
            <w:noWrap/>
            <w:vAlign w:val="center"/>
            <w:hideMark/>
          </w:tcPr>
          <w:p w14:paraId="4998793E"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218 730</w:t>
            </w:r>
          </w:p>
        </w:tc>
        <w:tc>
          <w:tcPr>
            <w:tcW w:w="780" w:type="dxa"/>
            <w:tcBorders>
              <w:top w:val="nil"/>
              <w:left w:val="nil"/>
              <w:bottom w:val="nil"/>
              <w:right w:val="nil"/>
            </w:tcBorders>
            <w:noWrap/>
            <w:vAlign w:val="center"/>
            <w:hideMark/>
          </w:tcPr>
          <w:p w14:paraId="79702679"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219 650</w:t>
            </w:r>
          </w:p>
        </w:tc>
        <w:tc>
          <w:tcPr>
            <w:tcW w:w="780" w:type="dxa"/>
            <w:tcBorders>
              <w:top w:val="nil"/>
              <w:left w:val="nil"/>
              <w:bottom w:val="nil"/>
              <w:right w:val="nil"/>
            </w:tcBorders>
            <w:noWrap/>
            <w:vAlign w:val="center"/>
            <w:hideMark/>
          </w:tcPr>
          <w:p w14:paraId="5E80DFD3"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218 891</w:t>
            </w:r>
          </w:p>
        </w:tc>
        <w:tc>
          <w:tcPr>
            <w:tcW w:w="780" w:type="dxa"/>
            <w:tcBorders>
              <w:top w:val="nil"/>
              <w:left w:val="nil"/>
              <w:bottom w:val="nil"/>
              <w:right w:val="nil"/>
            </w:tcBorders>
            <w:noWrap/>
            <w:vAlign w:val="center"/>
            <w:hideMark/>
          </w:tcPr>
          <w:p w14:paraId="111782D6"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217 671</w:t>
            </w:r>
          </w:p>
        </w:tc>
        <w:tc>
          <w:tcPr>
            <w:tcW w:w="780" w:type="dxa"/>
            <w:tcBorders>
              <w:top w:val="nil"/>
              <w:left w:val="nil"/>
              <w:bottom w:val="nil"/>
              <w:right w:val="nil"/>
            </w:tcBorders>
            <w:noWrap/>
            <w:vAlign w:val="center"/>
            <w:hideMark/>
          </w:tcPr>
          <w:p w14:paraId="4E0315C5"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215 852</w:t>
            </w:r>
          </w:p>
        </w:tc>
      </w:tr>
      <w:tr w:rsidR="00630584" w:rsidRPr="00517BCC" w14:paraId="57D487CF" w14:textId="77777777" w:rsidTr="005A672A">
        <w:trPr>
          <w:trHeight w:hRule="exact" w:val="221"/>
        </w:trPr>
        <w:tc>
          <w:tcPr>
            <w:tcW w:w="3686" w:type="dxa"/>
            <w:tcBorders>
              <w:top w:val="nil"/>
              <w:left w:val="nil"/>
              <w:bottom w:val="nil"/>
              <w:right w:val="nil"/>
            </w:tcBorders>
            <w:noWrap/>
            <w:vAlign w:val="center"/>
            <w:hideMark/>
          </w:tcPr>
          <w:p w14:paraId="782DC8EE" w14:textId="77777777" w:rsidR="00630584" w:rsidRPr="00517BCC"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517BCC">
              <w:rPr>
                <w:rFonts w:ascii="Times New Roman" w:eastAsia="Times New Roman" w:hAnsi="Times New Roman" w:cs="Times New Roman"/>
                <w:color w:val="000000"/>
                <w:sz w:val="14"/>
                <w:szCs w:val="14"/>
                <w:lang w:eastAsia="sk-SK"/>
              </w:rPr>
              <w:t>otvorenie II. piliera</w:t>
            </w:r>
          </w:p>
        </w:tc>
        <w:tc>
          <w:tcPr>
            <w:tcW w:w="848" w:type="dxa"/>
            <w:tcBorders>
              <w:top w:val="nil"/>
              <w:left w:val="nil"/>
              <w:bottom w:val="nil"/>
              <w:right w:val="nil"/>
            </w:tcBorders>
            <w:noWrap/>
            <w:vAlign w:val="center"/>
            <w:hideMark/>
          </w:tcPr>
          <w:p w14:paraId="0F8244BB"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c>
          <w:tcPr>
            <w:tcW w:w="780" w:type="dxa"/>
            <w:tcBorders>
              <w:top w:val="nil"/>
              <w:left w:val="nil"/>
              <w:bottom w:val="nil"/>
              <w:right w:val="nil"/>
            </w:tcBorders>
            <w:noWrap/>
            <w:vAlign w:val="center"/>
            <w:hideMark/>
          </w:tcPr>
          <w:p w14:paraId="13936D90"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c>
          <w:tcPr>
            <w:tcW w:w="780" w:type="dxa"/>
            <w:tcBorders>
              <w:top w:val="nil"/>
              <w:left w:val="nil"/>
              <w:bottom w:val="nil"/>
              <w:right w:val="nil"/>
            </w:tcBorders>
            <w:noWrap/>
            <w:vAlign w:val="center"/>
            <w:hideMark/>
          </w:tcPr>
          <w:p w14:paraId="19DEE68F"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c>
          <w:tcPr>
            <w:tcW w:w="780" w:type="dxa"/>
            <w:tcBorders>
              <w:top w:val="nil"/>
              <w:left w:val="nil"/>
              <w:bottom w:val="nil"/>
              <w:right w:val="nil"/>
            </w:tcBorders>
            <w:noWrap/>
            <w:vAlign w:val="center"/>
            <w:hideMark/>
          </w:tcPr>
          <w:p w14:paraId="173FCD19"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213</w:t>
            </w:r>
          </w:p>
        </w:tc>
        <w:tc>
          <w:tcPr>
            <w:tcW w:w="780" w:type="dxa"/>
            <w:tcBorders>
              <w:top w:val="nil"/>
              <w:left w:val="nil"/>
              <w:bottom w:val="nil"/>
              <w:right w:val="nil"/>
            </w:tcBorders>
            <w:noWrap/>
            <w:vAlign w:val="center"/>
            <w:hideMark/>
          </w:tcPr>
          <w:p w14:paraId="05AC070F"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c>
          <w:tcPr>
            <w:tcW w:w="780" w:type="dxa"/>
            <w:tcBorders>
              <w:top w:val="nil"/>
              <w:left w:val="nil"/>
              <w:bottom w:val="nil"/>
              <w:right w:val="nil"/>
            </w:tcBorders>
            <w:noWrap/>
            <w:vAlign w:val="center"/>
            <w:hideMark/>
          </w:tcPr>
          <w:p w14:paraId="33978F29"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c>
          <w:tcPr>
            <w:tcW w:w="780" w:type="dxa"/>
            <w:tcBorders>
              <w:top w:val="nil"/>
              <w:left w:val="nil"/>
              <w:bottom w:val="nil"/>
              <w:right w:val="nil"/>
            </w:tcBorders>
            <w:noWrap/>
            <w:vAlign w:val="center"/>
            <w:hideMark/>
          </w:tcPr>
          <w:p w14:paraId="585BE106"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r>
      <w:tr w:rsidR="00630584" w:rsidRPr="00517BCC" w14:paraId="26B45C94" w14:textId="77777777" w:rsidTr="005A672A">
        <w:trPr>
          <w:trHeight w:hRule="exact" w:val="221"/>
        </w:trPr>
        <w:tc>
          <w:tcPr>
            <w:tcW w:w="3686" w:type="dxa"/>
            <w:tcBorders>
              <w:top w:val="nil"/>
              <w:left w:val="nil"/>
              <w:bottom w:val="nil"/>
              <w:right w:val="nil"/>
            </w:tcBorders>
            <w:noWrap/>
            <w:vAlign w:val="center"/>
            <w:hideMark/>
          </w:tcPr>
          <w:p w14:paraId="0F6AE7DE" w14:textId="77777777" w:rsidR="00630584" w:rsidRPr="00517BCC"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517BCC">
              <w:rPr>
                <w:rFonts w:ascii="Times New Roman" w:eastAsia="Times New Roman" w:hAnsi="Times New Roman" w:cs="Times New Roman"/>
                <w:color w:val="000000"/>
                <w:sz w:val="14"/>
                <w:szCs w:val="14"/>
                <w:lang w:eastAsia="sk-SK"/>
              </w:rPr>
              <w:t>štát</w:t>
            </w:r>
          </w:p>
        </w:tc>
        <w:tc>
          <w:tcPr>
            <w:tcW w:w="848" w:type="dxa"/>
            <w:tcBorders>
              <w:top w:val="nil"/>
              <w:left w:val="nil"/>
              <w:bottom w:val="nil"/>
              <w:right w:val="nil"/>
            </w:tcBorders>
            <w:noWrap/>
            <w:vAlign w:val="center"/>
            <w:hideMark/>
          </w:tcPr>
          <w:p w14:paraId="134DF70F"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397 075</w:t>
            </w:r>
          </w:p>
        </w:tc>
        <w:tc>
          <w:tcPr>
            <w:tcW w:w="780" w:type="dxa"/>
            <w:tcBorders>
              <w:top w:val="nil"/>
              <w:left w:val="nil"/>
              <w:bottom w:val="nil"/>
              <w:right w:val="nil"/>
            </w:tcBorders>
            <w:noWrap/>
            <w:vAlign w:val="center"/>
            <w:hideMark/>
          </w:tcPr>
          <w:p w14:paraId="310BB1E6"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435 903</w:t>
            </w:r>
          </w:p>
        </w:tc>
        <w:tc>
          <w:tcPr>
            <w:tcW w:w="780" w:type="dxa"/>
            <w:tcBorders>
              <w:top w:val="nil"/>
              <w:left w:val="nil"/>
              <w:bottom w:val="nil"/>
              <w:right w:val="nil"/>
            </w:tcBorders>
            <w:noWrap/>
            <w:vAlign w:val="center"/>
            <w:hideMark/>
          </w:tcPr>
          <w:p w14:paraId="28B487EB"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495 397</w:t>
            </w:r>
          </w:p>
        </w:tc>
        <w:tc>
          <w:tcPr>
            <w:tcW w:w="780" w:type="dxa"/>
            <w:tcBorders>
              <w:top w:val="nil"/>
              <w:left w:val="nil"/>
              <w:bottom w:val="nil"/>
              <w:right w:val="nil"/>
            </w:tcBorders>
            <w:noWrap/>
            <w:vAlign w:val="center"/>
            <w:hideMark/>
          </w:tcPr>
          <w:p w14:paraId="30CF012A"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459 592</w:t>
            </w:r>
          </w:p>
        </w:tc>
        <w:tc>
          <w:tcPr>
            <w:tcW w:w="780" w:type="dxa"/>
            <w:tcBorders>
              <w:top w:val="nil"/>
              <w:left w:val="nil"/>
              <w:bottom w:val="nil"/>
              <w:right w:val="nil"/>
            </w:tcBorders>
            <w:noWrap/>
            <w:vAlign w:val="center"/>
            <w:hideMark/>
          </w:tcPr>
          <w:p w14:paraId="106C63FB"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c>
          <w:tcPr>
            <w:tcW w:w="780" w:type="dxa"/>
            <w:tcBorders>
              <w:top w:val="nil"/>
              <w:left w:val="nil"/>
              <w:bottom w:val="nil"/>
              <w:right w:val="nil"/>
            </w:tcBorders>
            <w:noWrap/>
            <w:vAlign w:val="center"/>
            <w:hideMark/>
          </w:tcPr>
          <w:p w14:paraId="29443EBF"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c>
          <w:tcPr>
            <w:tcW w:w="780" w:type="dxa"/>
            <w:tcBorders>
              <w:top w:val="nil"/>
              <w:left w:val="nil"/>
              <w:bottom w:val="nil"/>
              <w:right w:val="nil"/>
            </w:tcBorders>
            <w:noWrap/>
            <w:vAlign w:val="center"/>
            <w:hideMark/>
          </w:tcPr>
          <w:p w14:paraId="3A27DF75"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r>
      <w:tr w:rsidR="00630584" w:rsidRPr="00517BCC" w14:paraId="41B39D06" w14:textId="77777777" w:rsidTr="005A672A">
        <w:trPr>
          <w:trHeight w:hRule="exact" w:val="221"/>
        </w:trPr>
        <w:tc>
          <w:tcPr>
            <w:tcW w:w="3686" w:type="dxa"/>
            <w:tcBorders>
              <w:top w:val="nil"/>
              <w:left w:val="nil"/>
              <w:bottom w:val="nil"/>
              <w:right w:val="nil"/>
            </w:tcBorders>
            <w:noWrap/>
            <w:vAlign w:val="center"/>
            <w:hideMark/>
          </w:tcPr>
          <w:p w14:paraId="705061C5" w14:textId="77777777" w:rsidR="00630584" w:rsidRPr="00517BCC"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517BCC">
              <w:rPr>
                <w:rFonts w:ascii="Times New Roman" w:eastAsia="Times New Roman" w:hAnsi="Times New Roman" w:cs="Times New Roman"/>
                <w:color w:val="000000"/>
                <w:sz w:val="14"/>
                <w:szCs w:val="14"/>
                <w:lang w:eastAsia="sk-SK"/>
              </w:rPr>
              <w:t>SP - platba za poberateľov úrazovej renty</w:t>
            </w:r>
          </w:p>
        </w:tc>
        <w:tc>
          <w:tcPr>
            <w:tcW w:w="848" w:type="dxa"/>
            <w:tcBorders>
              <w:top w:val="nil"/>
              <w:left w:val="nil"/>
              <w:bottom w:val="nil"/>
              <w:right w:val="nil"/>
            </w:tcBorders>
            <w:noWrap/>
            <w:vAlign w:val="center"/>
            <w:hideMark/>
          </w:tcPr>
          <w:p w14:paraId="56C3B1C2"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4 049</w:t>
            </w:r>
          </w:p>
        </w:tc>
        <w:tc>
          <w:tcPr>
            <w:tcW w:w="780" w:type="dxa"/>
            <w:tcBorders>
              <w:top w:val="nil"/>
              <w:left w:val="nil"/>
              <w:bottom w:val="nil"/>
              <w:right w:val="nil"/>
            </w:tcBorders>
            <w:noWrap/>
            <w:vAlign w:val="center"/>
            <w:hideMark/>
          </w:tcPr>
          <w:p w14:paraId="2C874E99"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4 821</w:t>
            </w:r>
          </w:p>
        </w:tc>
        <w:tc>
          <w:tcPr>
            <w:tcW w:w="780" w:type="dxa"/>
            <w:tcBorders>
              <w:top w:val="nil"/>
              <w:left w:val="nil"/>
              <w:bottom w:val="nil"/>
              <w:right w:val="nil"/>
            </w:tcBorders>
            <w:noWrap/>
            <w:vAlign w:val="center"/>
            <w:hideMark/>
          </w:tcPr>
          <w:p w14:paraId="5DDF055E"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5 935</w:t>
            </w:r>
          </w:p>
        </w:tc>
        <w:tc>
          <w:tcPr>
            <w:tcW w:w="780" w:type="dxa"/>
            <w:tcBorders>
              <w:top w:val="nil"/>
              <w:left w:val="nil"/>
              <w:bottom w:val="nil"/>
              <w:right w:val="nil"/>
            </w:tcBorders>
            <w:noWrap/>
            <w:vAlign w:val="center"/>
            <w:hideMark/>
          </w:tcPr>
          <w:p w14:paraId="4FDDD36B"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5 706</w:t>
            </w:r>
          </w:p>
        </w:tc>
        <w:tc>
          <w:tcPr>
            <w:tcW w:w="780" w:type="dxa"/>
            <w:tcBorders>
              <w:top w:val="nil"/>
              <w:left w:val="nil"/>
              <w:bottom w:val="nil"/>
              <w:right w:val="nil"/>
            </w:tcBorders>
            <w:noWrap/>
            <w:vAlign w:val="center"/>
            <w:hideMark/>
          </w:tcPr>
          <w:p w14:paraId="0C049BC5"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5 392</w:t>
            </w:r>
          </w:p>
        </w:tc>
        <w:tc>
          <w:tcPr>
            <w:tcW w:w="780" w:type="dxa"/>
            <w:tcBorders>
              <w:top w:val="nil"/>
              <w:left w:val="nil"/>
              <w:bottom w:val="nil"/>
              <w:right w:val="nil"/>
            </w:tcBorders>
            <w:noWrap/>
            <w:vAlign w:val="center"/>
            <w:hideMark/>
          </w:tcPr>
          <w:p w14:paraId="27D89DA0"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6 584</w:t>
            </w:r>
          </w:p>
        </w:tc>
        <w:tc>
          <w:tcPr>
            <w:tcW w:w="780" w:type="dxa"/>
            <w:tcBorders>
              <w:top w:val="nil"/>
              <w:left w:val="nil"/>
              <w:bottom w:val="nil"/>
              <w:right w:val="nil"/>
            </w:tcBorders>
            <w:noWrap/>
            <w:vAlign w:val="center"/>
            <w:hideMark/>
          </w:tcPr>
          <w:p w14:paraId="3C23BA6C"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8 040</w:t>
            </w:r>
          </w:p>
        </w:tc>
      </w:tr>
      <w:tr w:rsidR="00630584" w:rsidRPr="00517BCC" w14:paraId="44E8F0AF" w14:textId="77777777" w:rsidTr="005A672A">
        <w:trPr>
          <w:trHeight w:hRule="exact" w:val="221"/>
        </w:trPr>
        <w:tc>
          <w:tcPr>
            <w:tcW w:w="3686" w:type="dxa"/>
            <w:tcBorders>
              <w:top w:val="nil"/>
              <w:left w:val="nil"/>
              <w:bottom w:val="nil"/>
              <w:right w:val="nil"/>
            </w:tcBorders>
            <w:noWrap/>
            <w:vAlign w:val="center"/>
            <w:hideMark/>
          </w:tcPr>
          <w:p w14:paraId="229BB637" w14:textId="77777777" w:rsidR="00630584" w:rsidRPr="00517BCC"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517BCC">
              <w:rPr>
                <w:rFonts w:ascii="Times New Roman" w:eastAsia="Times New Roman" w:hAnsi="Times New Roman" w:cs="Times New Roman"/>
                <w:color w:val="000000"/>
                <w:sz w:val="14"/>
                <w:szCs w:val="14"/>
                <w:lang w:eastAsia="sk-SK"/>
              </w:rPr>
              <w:t>pokuty a penále</w:t>
            </w:r>
          </w:p>
        </w:tc>
        <w:tc>
          <w:tcPr>
            <w:tcW w:w="848" w:type="dxa"/>
            <w:tcBorders>
              <w:top w:val="nil"/>
              <w:left w:val="nil"/>
              <w:bottom w:val="nil"/>
              <w:right w:val="nil"/>
            </w:tcBorders>
            <w:noWrap/>
            <w:vAlign w:val="center"/>
            <w:hideMark/>
          </w:tcPr>
          <w:p w14:paraId="4AAA16F3"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4 665</w:t>
            </w:r>
          </w:p>
        </w:tc>
        <w:tc>
          <w:tcPr>
            <w:tcW w:w="780" w:type="dxa"/>
            <w:tcBorders>
              <w:top w:val="nil"/>
              <w:left w:val="nil"/>
              <w:bottom w:val="nil"/>
              <w:right w:val="nil"/>
            </w:tcBorders>
            <w:noWrap/>
            <w:vAlign w:val="center"/>
            <w:hideMark/>
          </w:tcPr>
          <w:p w14:paraId="7A3F403D"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10 995</w:t>
            </w:r>
          </w:p>
        </w:tc>
        <w:tc>
          <w:tcPr>
            <w:tcW w:w="780" w:type="dxa"/>
            <w:tcBorders>
              <w:top w:val="nil"/>
              <w:left w:val="nil"/>
              <w:bottom w:val="nil"/>
              <w:right w:val="nil"/>
            </w:tcBorders>
            <w:noWrap/>
            <w:vAlign w:val="center"/>
            <w:hideMark/>
          </w:tcPr>
          <w:p w14:paraId="67906DCD"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11 912</w:t>
            </w:r>
          </w:p>
        </w:tc>
        <w:tc>
          <w:tcPr>
            <w:tcW w:w="780" w:type="dxa"/>
            <w:tcBorders>
              <w:top w:val="nil"/>
              <w:left w:val="nil"/>
              <w:bottom w:val="nil"/>
              <w:right w:val="nil"/>
            </w:tcBorders>
            <w:noWrap/>
            <w:vAlign w:val="center"/>
            <w:hideMark/>
          </w:tcPr>
          <w:p w14:paraId="2AD1453D"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10 995</w:t>
            </w:r>
          </w:p>
        </w:tc>
        <w:tc>
          <w:tcPr>
            <w:tcW w:w="780" w:type="dxa"/>
            <w:tcBorders>
              <w:top w:val="nil"/>
              <w:left w:val="nil"/>
              <w:bottom w:val="nil"/>
              <w:right w:val="nil"/>
            </w:tcBorders>
            <w:noWrap/>
            <w:vAlign w:val="center"/>
            <w:hideMark/>
          </w:tcPr>
          <w:p w14:paraId="395A00FD"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10 995</w:t>
            </w:r>
          </w:p>
        </w:tc>
        <w:tc>
          <w:tcPr>
            <w:tcW w:w="780" w:type="dxa"/>
            <w:tcBorders>
              <w:top w:val="nil"/>
              <w:left w:val="nil"/>
              <w:bottom w:val="nil"/>
              <w:right w:val="nil"/>
            </w:tcBorders>
            <w:noWrap/>
            <w:vAlign w:val="center"/>
            <w:hideMark/>
          </w:tcPr>
          <w:p w14:paraId="4CE4BCDB"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10 995</w:t>
            </w:r>
          </w:p>
        </w:tc>
        <w:tc>
          <w:tcPr>
            <w:tcW w:w="780" w:type="dxa"/>
            <w:tcBorders>
              <w:top w:val="nil"/>
              <w:left w:val="nil"/>
              <w:bottom w:val="nil"/>
              <w:right w:val="nil"/>
            </w:tcBorders>
            <w:noWrap/>
            <w:vAlign w:val="center"/>
            <w:hideMark/>
          </w:tcPr>
          <w:p w14:paraId="7E2DFA51"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10 995</w:t>
            </w:r>
          </w:p>
        </w:tc>
      </w:tr>
      <w:tr w:rsidR="00630584" w:rsidRPr="00517BCC" w14:paraId="1F130AB6" w14:textId="77777777" w:rsidTr="005A672A">
        <w:trPr>
          <w:trHeight w:hRule="exact" w:val="221"/>
        </w:trPr>
        <w:tc>
          <w:tcPr>
            <w:tcW w:w="3686" w:type="dxa"/>
            <w:tcBorders>
              <w:top w:val="nil"/>
              <w:left w:val="nil"/>
              <w:bottom w:val="nil"/>
              <w:right w:val="nil"/>
            </w:tcBorders>
            <w:noWrap/>
            <w:vAlign w:val="center"/>
            <w:hideMark/>
          </w:tcPr>
          <w:p w14:paraId="37663BC5" w14:textId="77777777" w:rsidR="00630584" w:rsidRPr="00517BCC" w:rsidRDefault="00630584" w:rsidP="005A672A">
            <w:pPr>
              <w:spacing w:after="0" w:line="240" w:lineRule="auto"/>
              <w:rPr>
                <w:rFonts w:ascii="Times New Roman" w:eastAsia="Times New Roman" w:hAnsi="Times New Roman" w:cs="Times New Roman"/>
                <w:color w:val="000000"/>
                <w:sz w:val="14"/>
                <w:szCs w:val="14"/>
                <w:lang w:eastAsia="sk-SK"/>
              </w:rPr>
            </w:pPr>
            <w:r w:rsidRPr="00517BCC">
              <w:rPr>
                <w:rFonts w:ascii="Times New Roman" w:eastAsia="Times New Roman" w:hAnsi="Times New Roman" w:cs="Times New Roman"/>
                <w:color w:val="000000"/>
                <w:sz w:val="14"/>
                <w:szCs w:val="14"/>
                <w:lang w:eastAsia="sk-SK"/>
              </w:rPr>
              <w:t>▪   nedaňové príjmy</w:t>
            </w:r>
          </w:p>
        </w:tc>
        <w:tc>
          <w:tcPr>
            <w:tcW w:w="848" w:type="dxa"/>
            <w:tcBorders>
              <w:top w:val="nil"/>
              <w:left w:val="nil"/>
              <w:bottom w:val="nil"/>
              <w:right w:val="nil"/>
            </w:tcBorders>
            <w:noWrap/>
            <w:vAlign w:val="center"/>
            <w:hideMark/>
          </w:tcPr>
          <w:p w14:paraId="680FD85E"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32 852</w:t>
            </w:r>
          </w:p>
        </w:tc>
        <w:tc>
          <w:tcPr>
            <w:tcW w:w="780" w:type="dxa"/>
            <w:tcBorders>
              <w:top w:val="nil"/>
              <w:left w:val="nil"/>
              <w:bottom w:val="nil"/>
              <w:right w:val="nil"/>
            </w:tcBorders>
            <w:noWrap/>
            <w:vAlign w:val="center"/>
            <w:hideMark/>
          </w:tcPr>
          <w:p w14:paraId="42EC8C41"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42 768</w:t>
            </w:r>
          </w:p>
        </w:tc>
        <w:tc>
          <w:tcPr>
            <w:tcW w:w="780" w:type="dxa"/>
            <w:tcBorders>
              <w:top w:val="nil"/>
              <w:left w:val="nil"/>
              <w:bottom w:val="nil"/>
              <w:right w:val="nil"/>
            </w:tcBorders>
            <w:noWrap/>
            <w:vAlign w:val="center"/>
            <w:hideMark/>
          </w:tcPr>
          <w:p w14:paraId="07CD67FE"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35 600</w:t>
            </w:r>
          </w:p>
        </w:tc>
        <w:tc>
          <w:tcPr>
            <w:tcW w:w="780" w:type="dxa"/>
            <w:tcBorders>
              <w:top w:val="nil"/>
              <w:left w:val="nil"/>
              <w:bottom w:val="nil"/>
              <w:right w:val="nil"/>
            </w:tcBorders>
            <w:noWrap/>
            <w:vAlign w:val="center"/>
            <w:hideMark/>
          </w:tcPr>
          <w:p w14:paraId="6E1B2E99"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35 600</w:t>
            </w:r>
          </w:p>
        </w:tc>
        <w:tc>
          <w:tcPr>
            <w:tcW w:w="780" w:type="dxa"/>
            <w:tcBorders>
              <w:top w:val="nil"/>
              <w:left w:val="nil"/>
              <w:bottom w:val="nil"/>
              <w:right w:val="nil"/>
            </w:tcBorders>
            <w:noWrap/>
            <w:vAlign w:val="center"/>
            <w:hideMark/>
          </w:tcPr>
          <w:p w14:paraId="23D78DAF"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35 600</w:t>
            </w:r>
          </w:p>
        </w:tc>
        <w:tc>
          <w:tcPr>
            <w:tcW w:w="780" w:type="dxa"/>
            <w:tcBorders>
              <w:top w:val="nil"/>
              <w:left w:val="nil"/>
              <w:bottom w:val="nil"/>
              <w:right w:val="nil"/>
            </w:tcBorders>
            <w:noWrap/>
            <w:vAlign w:val="center"/>
            <w:hideMark/>
          </w:tcPr>
          <w:p w14:paraId="1F632DD8"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35 795</w:t>
            </w:r>
          </w:p>
        </w:tc>
        <w:tc>
          <w:tcPr>
            <w:tcW w:w="780" w:type="dxa"/>
            <w:tcBorders>
              <w:top w:val="nil"/>
              <w:left w:val="nil"/>
              <w:bottom w:val="nil"/>
              <w:right w:val="nil"/>
            </w:tcBorders>
            <w:noWrap/>
            <w:vAlign w:val="center"/>
            <w:hideMark/>
          </w:tcPr>
          <w:p w14:paraId="3AE284F2"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36 295</w:t>
            </w:r>
          </w:p>
        </w:tc>
      </w:tr>
      <w:tr w:rsidR="00630584" w:rsidRPr="00517BCC" w14:paraId="0F4E833B" w14:textId="77777777" w:rsidTr="005A672A">
        <w:trPr>
          <w:trHeight w:hRule="exact" w:val="221"/>
        </w:trPr>
        <w:tc>
          <w:tcPr>
            <w:tcW w:w="3686" w:type="dxa"/>
            <w:tcBorders>
              <w:top w:val="nil"/>
              <w:left w:val="nil"/>
              <w:bottom w:val="nil"/>
              <w:right w:val="nil"/>
            </w:tcBorders>
            <w:noWrap/>
            <w:vAlign w:val="center"/>
            <w:hideMark/>
          </w:tcPr>
          <w:p w14:paraId="388EB6F1" w14:textId="77777777" w:rsidR="00630584" w:rsidRPr="00517BCC" w:rsidRDefault="00630584" w:rsidP="005A672A">
            <w:pPr>
              <w:spacing w:after="0" w:line="240" w:lineRule="auto"/>
              <w:rPr>
                <w:rFonts w:ascii="Times New Roman" w:eastAsia="Times New Roman" w:hAnsi="Times New Roman" w:cs="Times New Roman"/>
                <w:color w:val="000000"/>
                <w:sz w:val="14"/>
                <w:szCs w:val="14"/>
                <w:lang w:eastAsia="sk-SK"/>
              </w:rPr>
            </w:pPr>
            <w:r w:rsidRPr="00517BCC">
              <w:rPr>
                <w:rFonts w:ascii="Times New Roman" w:eastAsia="Times New Roman" w:hAnsi="Times New Roman" w:cs="Times New Roman"/>
                <w:color w:val="000000"/>
                <w:sz w:val="14"/>
                <w:szCs w:val="14"/>
                <w:lang w:eastAsia="sk-SK"/>
              </w:rPr>
              <w:t>▪   granty a  transfery</w:t>
            </w:r>
          </w:p>
        </w:tc>
        <w:tc>
          <w:tcPr>
            <w:tcW w:w="848" w:type="dxa"/>
            <w:tcBorders>
              <w:top w:val="nil"/>
              <w:left w:val="nil"/>
              <w:bottom w:val="nil"/>
              <w:right w:val="nil"/>
            </w:tcBorders>
            <w:noWrap/>
            <w:vAlign w:val="center"/>
            <w:hideMark/>
          </w:tcPr>
          <w:p w14:paraId="560D18B0"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1 160 426</w:t>
            </w:r>
          </w:p>
        </w:tc>
        <w:tc>
          <w:tcPr>
            <w:tcW w:w="780" w:type="dxa"/>
            <w:tcBorders>
              <w:top w:val="nil"/>
              <w:left w:val="nil"/>
              <w:bottom w:val="nil"/>
              <w:right w:val="nil"/>
            </w:tcBorders>
            <w:noWrap/>
            <w:vAlign w:val="center"/>
            <w:hideMark/>
          </w:tcPr>
          <w:p w14:paraId="4F78E94F"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2 721 617</w:t>
            </w:r>
          </w:p>
        </w:tc>
        <w:tc>
          <w:tcPr>
            <w:tcW w:w="780" w:type="dxa"/>
            <w:tcBorders>
              <w:top w:val="nil"/>
              <w:left w:val="nil"/>
              <w:bottom w:val="nil"/>
              <w:right w:val="nil"/>
            </w:tcBorders>
            <w:noWrap/>
            <w:vAlign w:val="center"/>
            <w:hideMark/>
          </w:tcPr>
          <w:p w14:paraId="6C9B5F94"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2 750 000</w:t>
            </w:r>
          </w:p>
        </w:tc>
        <w:tc>
          <w:tcPr>
            <w:tcW w:w="780" w:type="dxa"/>
            <w:tcBorders>
              <w:top w:val="nil"/>
              <w:left w:val="nil"/>
              <w:bottom w:val="nil"/>
              <w:right w:val="nil"/>
            </w:tcBorders>
            <w:noWrap/>
            <w:vAlign w:val="center"/>
            <w:hideMark/>
          </w:tcPr>
          <w:p w14:paraId="1FAE8F7A"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2 464 983</w:t>
            </w:r>
          </w:p>
        </w:tc>
        <w:tc>
          <w:tcPr>
            <w:tcW w:w="780" w:type="dxa"/>
            <w:tcBorders>
              <w:top w:val="nil"/>
              <w:left w:val="nil"/>
              <w:bottom w:val="nil"/>
              <w:right w:val="nil"/>
            </w:tcBorders>
            <w:noWrap/>
            <w:vAlign w:val="center"/>
            <w:hideMark/>
          </w:tcPr>
          <w:p w14:paraId="06C30594"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2 344 174</w:t>
            </w:r>
          </w:p>
        </w:tc>
        <w:tc>
          <w:tcPr>
            <w:tcW w:w="780" w:type="dxa"/>
            <w:tcBorders>
              <w:top w:val="nil"/>
              <w:left w:val="nil"/>
              <w:bottom w:val="nil"/>
              <w:right w:val="nil"/>
            </w:tcBorders>
            <w:noWrap/>
            <w:vAlign w:val="center"/>
            <w:hideMark/>
          </w:tcPr>
          <w:p w14:paraId="02B9B278"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2 258 203</w:t>
            </w:r>
          </w:p>
        </w:tc>
        <w:tc>
          <w:tcPr>
            <w:tcW w:w="780" w:type="dxa"/>
            <w:tcBorders>
              <w:top w:val="nil"/>
              <w:left w:val="nil"/>
              <w:bottom w:val="nil"/>
              <w:right w:val="nil"/>
            </w:tcBorders>
            <w:noWrap/>
            <w:vAlign w:val="center"/>
            <w:hideMark/>
          </w:tcPr>
          <w:p w14:paraId="290065CF"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2 366 014</w:t>
            </w:r>
          </w:p>
        </w:tc>
      </w:tr>
      <w:tr w:rsidR="00630584" w:rsidRPr="00517BCC" w14:paraId="02849847" w14:textId="77777777" w:rsidTr="005A672A">
        <w:trPr>
          <w:trHeight w:hRule="exact" w:val="221"/>
        </w:trPr>
        <w:tc>
          <w:tcPr>
            <w:tcW w:w="3686" w:type="dxa"/>
            <w:tcBorders>
              <w:top w:val="nil"/>
              <w:left w:val="nil"/>
              <w:bottom w:val="nil"/>
              <w:right w:val="nil"/>
            </w:tcBorders>
            <w:noWrap/>
            <w:vAlign w:val="center"/>
            <w:hideMark/>
          </w:tcPr>
          <w:p w14:paraId="520D2E6C" w14:textId="77777777" w:rsidR="00630584" w:rsidRPr="00517BCC"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517BCC">
              <w:rPr>
                <w:rFonts w:ascii="Times New Roman" w:eastAsia="Times New Roman" w:hAnsi="Times New Roman" w:cs="Times New Roman"/>
                <w:color w:val="000000"/>
                <w:sz w:val="14"/>
                <w:szCs w:val="14"/>
                <w:lang w:eastAsia="sk-SK"/>
              </w:rPr>
              <w:t>zo ŠR - na krytie deficitu účtu dôchodkového poistenia</w:t>
            </w:r>
          </w:p>
        </w:tc>
        <w:tc>
          <w:tcPr>
            <w:tcW w:w="848" w:type="dxa"/>
            <w:tcBorders>
              <w:top w:val="nil"/>
              <w:left w:val="nil"/>
              <w:bottom w:val="nil"/>
              <w:right w:val="nil"/>
            </w:tcBorders>
            <w:noWrap/>
            <w:vAlign w:val="center"/>
            <w:hideMark/>
          </w:tcPr>
          <w:p w14:paraId="5EBAC3B8"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1 160 000</w:t>
            </w:r>
          </w:p>
        </w:tc>
        <w:tc>
          <w:tcPr>
            <w:tcW w:w="780" w:type="dxa"/>
            <w:tcBorders>
              <w:top w:val="nil"/>
              <w:left w:val="nil"/>
              <w:bottom w:val="nil"/>
              <w:right w:val="nil"/>
            </w:tcBorders>
            <w:noWrap/>
            <w:vAlign w:val="center"/>
            <w:hideMark/>
          </w:tcPr>
          <w:p w14:paraId="3DF3458E"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2 720 000</w:t>
            </w:r>
          </w:p>
        </w:tc>
        <w:tc>
          <w:tcPr>
            <w:tcW w:w="780" w:type="dxa"/>
            <w:tcBorders>
              <w:top w:val="nil"/>
              <w:left w:val="nil"/>
              <w:bottom w:val="nil"/>
              <w:right w:val="nil"/>
            </w:tcBorders>
            <w:noWrap/>
            <w:vAlign w:val="center"/>
            <w:hideMark/>
          </w:tcPr>
          <w:p w14:paraId="38C03F04"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2 750 000</w:t>
            </w:r>
          </w:p>
        </w:tc>
        <w:tc>
          <w:tcPr>
            <w:tcW w:w="780" w:type="dxa"/>
            <w:tcBorders>
              <w:top w:val="nil"/>
              <w:left w:val="nil"/>
              <w:bottom w:val="nil"/>
              <w:right w:val="nil"/>
            </w:tcBorders>
            <w:noWrap/>
            <w:vAlign w:val="center"/>
            <w:hideMark/>
          </w:tcPr>
          <w:p w14:paraId="423E3B8B"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2 455 000</w:t>
            </w:r>
          </w:p>
        </w:tc>
        <w:tc>
          <w:tcPr>
            <w:tcW w:w="780" w:type="dxa"/>
            <w:tcBorders>
              <w:top w:val="nil"/>
              <w:left w:val="nil"/>
              <w:bottom w:val="nil"/>
              <w:right w:val="nil"/>
            </w:tcBorders>
            <w:noWrap/>
            <w:vAlign w:val="center"/>
            <w:hideMark/>
          </w:tcPr>
          <w:p w14:paraId="687F1B16"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2 344 174</w:t>
            </w:r>
          </w:p>
        </w:tc>
        <w:tc>
          <w:tcPr>
            <w:tcW w:w="780" w:type="dxa"/>
            <w:tcBorders>
              <w:top w:val="nil"/>
              <w:left w:val="nil"/>
              <w:bottom w:val="nil"/>
              <w:right w:val="nil"/>
            </w:tcBorders>
            <w:noWrap/>
            <w:vAlign w:val="center"/>
            <w:hideMark/>
          </w:tcPr>
          <w:p w14:paraId="6F3F01CB"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2 258 203</w:t>
            </w:r>
          </w:p>
        </w:tc>
        <w:tc>
          <w:tcPr>
            <w:tcW w:w="780" w:type="dxa"/>
            <w:tcBorders>
              <w:top w:val="nil"/>
              <w:left w:val="nil"/>
              <w:bottom w:val="nil"/>
              <w:right w:val="nil"/>
            </w:tcBorders>
            <w:noWrap/>
            <w:vAlign w:val="center"/>
            <w:hideMark/>
          </w:tcPr>
          <w:p w14:paraId="5F34AAAD"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2 366 014</w:t>
            </w:r>
          </w:p>
        </w:tc>
      </w:tr>
      <w:tr w:rsidR="00630584" w:rsidRPr="00517BCC" w14:paraId="6A062511" w14:textId="77777777" w:rsidTr="005A672A">
        <w:trPr>
          <w:trHeight w:val="221"/>
        </w:trPr>
        <w:tc>
          <w:tcPr>
            <w:tcW w:w="3686" w:type="dxa"/>
            <w:tcBorders>
              <w:top w:val="nil"/>
              <w:left w:val="nil"/>
              <w:bottom w:val="nil"/>
              <w:right w:val="nil"/>
            </w:tcBorders>
            <w:noWrap/>
            <w:vAlign w:val="center"/>
            <w:hideMark/>
          </w:tcPr>
          <w:p w14:paraId="33D27EB6" w14:textId="77777777" w:rsidR="00630584" w:rsidRPr="00517BCC"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517BCC">
              <w:rPr>
                <w:rFonts w:ascii="Times New Roman" w:eastAsia="Times New Roman" w:hAnsi="Times New Roman" w:cs="Times New Roman"/>
                <w:color w:val="000000"/>
                <w:sz w:val="14"/>
                <w:szCs w:val="14"/>
                <w:lang w:eastAsia="sk-SK"/>
              </w:rPr>
              <w:t>zahraničné granty - bežné - od medzinárodnej organizácie</w:t>
            </w:r>
          </w:p>
        </w:tc>
        <w:tc>
          <w:tcPr>
            <w:tcW w:w="848" w:type="dxa"/>
            <w:tcBorders>
              <w:top w:val="nil"/>
              <w:left w:val="nil"/>
              <w:bottom w:val="nil"/>
              <w:right w:val="nil"/>
            </w:tcBorders>
            <w:noWrap/>
            <w:vAlign w:val="center"/>
            <w:hideMark/>
          </w:tcPr>
          <w:p w14:paraId="2D53D853"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426</w:t>
            </w:r>
          </w:p>
        </w:tc>
        <w:tc>
          <w:tcPr>
            <w:tcW w:w="780" w:type="dxa"/>
            <w:tcBorders>
              <w:top w:val="nil"/>
              <w:left w:val="nil"/>
              <w:bottom w:val="nil"/>
              <w:right w:val="nil"/>
            </w:tcBorders>
            <w:noWrap/>
            <w:vAlign w:val="center"/>
            <w:hideMark/>
          </w:tcPr>
          <w:p w14:paraId="049EA838"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1 617</w:t>
            </w:r>
          </w:p>
        </w:tc>
        <w:tc>
          <w:tcPr>
            <w:tcW w:w="780" w:type="dxa"/>
            <w:tcBorders>
              <w:top w:val="nil"/>
              <w:left w:val="nil"/>
              <w:bottom w:val="nil"/>
              <w:right w:val="nil"/>
            </w:tcBorders>
            <w:noWrap/>
            <w:vAlign w:val="center"/>
            <w:hideMark/>
          </w:tcPr>
          <w:p w14:paraId="55A82B6F"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c>
          <w:tcPr>
            <w:tcW w:w="780" w:type="dxa"/>
            <w:tcBorders>
              <w:top w:val="nil"/>
              <w:left w:val="nil"/>
              <w:bottom w:val="nil"/>
              <w:right w:val="nil"/>
            </w:tcBorders>
            <w:noWrap/>
            <w:vAlign w:val="center"/>
            <w:hideMark/>
          </w:tcPr>
          <w:p w14:paraId="2F9718EB"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c>
          <w:tcPr>
            <w:tcW w:w="780" w:type="dxa"/>
            <w:tcBorders>
              <w:top w:val="nil"/>
              <w:left w:val="nil"/>
              <w:bottom w:val="nil"/>
              <w:right w:val="nil"/>
            </w:tcBorders>
            <w:noWrap/>
            <w:vAlign w:val="center"/>
            <w:hideMark/>
          </w:tcPr>
          <w:p w14:paraId="52A3AFCF"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c>
          <w:tcPr>
            <w:tcW w:w="780" w:type="dxa"/>
            <w:tcBorders>
              <w:top w:val="nil"/>
              <w:left w:val="nil"/>
              <w:bottom w:val="nil"/>
              <w:right w:val="nil"/>
            </w:tcBorders>
            <w:noWrap/>
            <w:vAlign w:val="center"/>
            <w:hideMark/>
          </w:tcPr>
          <w:p w14:paraId="6C9C7A21"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c>
          <w:tcPr>
            <w:tcW w:w="780" w:type="dxa"/>
            <w:tcBorders>
              <w:top w:val="nil"/>
              <w:left w:val="nil"/>
              <w:bottom w:val="nil"/>
              <w:right w:val="nil"/>
            </w:tcBorders>
            <w:noWrap/>
            <w:vAlign w:val="center"/>
            <w:hideMark/>
          </w:tcPr>
          <w:p w14:paraId="4A062D56"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r>
      <w:tr w:rsidR="00630584" w:rsidRPr="00517BCC" w14:paraId="4A332B61" w14:textId="77777777" w:rsidTr="005A672A">
        <w:trPr>
          <w:trHeight w:hRule="exact" w:val="221"/>
        </w:trPr>
        <w:tc>
          <w:tcPr>
            <w:tcW w:w="3686" w:type="dxa"/>
            <w:tcBorders>
              <w:top w:val="nil"/>
              <w:left w:val="nil"/>
              <w:bottom w:val="nil"/>
              <w:right w:val="nil"/>
            </w:tcBorders>
            <w:noWrap/>
            <w:vAlign w:val="center"/>
            <w:hideMark/>
          </w:tcPr>
          <w:p w14:paraId="08C8DB70" w14:textId="77777777" w:rsidR="00630584" w:rsidRPr="00517BCC"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517BCC">
              <w:rPr>
                <w:rFonts w:ascii="Times New Roman" w:eastAsia="Times New Roman" w:hAnsi="Times New Roman" w:cs="Times New Roman"/>
                <w:color w:val="000000"/>
                <w:sz w:val="14"/>
                <w:szCs w:val="14"/>
                <w:lang w:eastAsia="sk-SK"/>
              </w:rPr>
              <w:t xml:space="preserve"> zdroj POO</w:t>
            </w:r>
          </w:p>
        </w:tc>
        <w:tc>
          <w:tcPr>
            <w:tcW w:w="848" w:type="dxa"/>
            <w:tcBorders>
              <w:top w:val="nil"/>
              <w:left w:val="nil"/>
              <w:bottom w:val="nil"/>
              <w:right w:val="nil"/>
            </w:tcBorders>
            <w:noWrap/>
            <w:vAlign w:val="center"/>
            <w:hideMark/>
          </w:tcPr>
          <w:p w14:paraId="1C971E7F"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c>
          <w:tcPr>
            <w:tcW w:w="780" w:type="dxa"/>
            <w:tcBorders>
              <w:top w:val="nil"/>
              <w:left w:val="nil"/>
              <w:bottom w:val="nil"/>
              <w:right w:val="nil"/>
            </w:tcBorders>
            <w:noWrap/>
            <w:vAlign w:val="center"/>
            <w:hideMark/>
          </w:tcPr>
          <w:p w14:paraId="6C79BA90"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c>
          <w:tcPr>
            <w:tcW w:w="780" w:type="dxa"/>
            <w:tcBorders>
              <w:top w:val="nil"/>
              <w:left w:val="nil"/>
              <w:bottom w:val="nil"/>
              <w:right w:val="nil"/>
            </w:tcBorders>
            <w:noWrap/>
            <w:vAlign w:val="center"/>
            <w:hideMark/>
          </w:tcPr>
          <w:p w14:paraId="14F70AA5"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c>
          <w:tcPr>
            <w:tcW w:w="780" w:type="dxa"/>
            <w:tcBorders>
              <w:top w:val="nil"/>
              <w:left w:val="nil"/>
              <w:bottom w:val="nil"/>
              <w:right w:val="nil"/>
            </w:tcBorders>
            <w:noWrap/>
            <w:vAlign w:val="center"/>
            <w:hideMark/>
          </w:tcPr>
          <w:p w14:paraId="646017CF"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8 134</w:t>
            </w:r>
          </w:p>
        </w:tc>
        <w:tc>
          <w:tcPr>
            <w:tcW w:w="780" w:type="dxa"/>
            <w:tcBorders>
              <w:top w:val="nil"/>
              <w:left w:val="nil"/>
              <w:bottom w:val="nil"/>
              <w:right w:val="nil"/>
            </w:tcBorders>
            <w:noWrap/>
            <w:vAlign w:val="center"/>
            <w:hideMark/>
          </w:tcPr>
          <w:p w14:paraId="557E3F0F"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c>
          <w:tcPr>
            <w:tcW w:w="780" w:type="dxa"/>
            <w:tcBorders>
              <w:top w:val="nil"/>
              <w:left w:val="nil"/>
              <w:bottom w:val="nil"/>
              <w:right w:val="nil"/>
            </w:tcBorders>
            <w:noWrap/>
            <w:vAlign w:val="center"/>
            <w:hideMark/>
          </w:tcPr>
          <w:p w14:paraId="6745FAA3"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c>
          <w:tcPr>
            <w:tcW w:w="780" w:type="dxa"/>
            <w:tcBorders>
              <w:top w:val="nil"/>
              <w:left w:val="nil"/>
              <w:bottom w:val="nil"/>
              <w:right w:val="nil"/>
            </w:tcBorders>
            <w:noWrap/>
            <w:vAlign w:val="center"/>
            <w:hideMark/>
          </w:tcPr>
          <w:p w14:paraId="02AD3767"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r>
      <w:tr w:rsidR="00630584" w:rsidRPr="00517BCC" w14:paraId="18946CDA" w14:textId="77777777" w:rsidTr="005A672A">
        <w:trPr>
          <w:trHeight w:hRule="exact" w:val="221"/>
        </w:trPr>
        <w:tc>
          <w:tcPr>
            <w:tcW w:w="3686" w:type="dxa"/>
            <w:tcBorders>
              <w:top w:val="nil"/>
              <w:left w:val="nil"/>
              <w:bottom w:val="nil"/>
              <w:right w:val="nil"/>
            </w:tcBorders>
            <w:noWrap/>
            <w:vAlign w:val="center"/>
            <w:hideMark/>
          </w:tcPr>
          <w:p w14:paraId="28141497" w14:textId="77777777" w:rsidR="00630584" w:rsidRPr="00517BCC"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517BCC">
              <w:rPr>
                <w:rFonts w:ascii="Times New Roman" w:eastAsia="Times New Roman" w:hAnsi="Times New Roman" w:cs="Times New Roman"/>
                <w:color w:val="000000"/>
                <w:sz w:val="14"/>
                <w:szCs w:val="14"/>
                <w:lang w:eastAsia="sk-SK"/>
              </w:rPr>
              <w:t xml:space="preserve"> zdroj DPH k POO</w:t>
            </w:r>
          </w:p>
        </w:tc>
        <w:tc>
          <w:tcPr>
            <w:tcW w:w="848" w:type="dxa"/>
            <w:tcBorders>
              <w:top w:val="nil"/>
              <w:left w:val="nil"/>
              <w:bottom w:val="nil"/>
              <w:right w:val="nil"/>
            </w:tcBorders>
            <w:noWrap/>
            <w:vAlign w:val="center"/>
            <w:hideMark/>
          </w:tcPr>
          <w:p w14:paraId="2566A200"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c>
          <w:tcPr>
            <w:tcW w:w="780" w:type="dxa"/>
            <w:tcBorders>
              <w:top w:val="nil"/>
              <w:left w:val="nil"/>
              <w:bottom w:val="nil"/>
              <w:right w:val="nil"/>
            </w:tcBorders>
            <w:noWrap/>
            <w:vAlign w:val="center"/>
            <w:hideMark/>
          </w:tcPr>
          <w:p w14:paraId="6D6195DE"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c>
          <w:tcPr>
            <w:tcW w:w="780" w:type="dxa"/>
            <w:tcBorders>
              <w:top w:val="nil"/>
              <w:left w:val="nil"/>
              <w:bottom w:val="nil"/>
              <w:right w:val="nil"/>
            </w:tcBorders>
            <w:noWrap/>
            <w:vAlign w:val="center"/>
            <w:hideMark/>
          </w:tcPr>
          <w:p w14:paraId="53BF4482"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c>
          <w:tcPr>
            <w:tcW w:w="780" w:type="dxa"/>
            <w:tcBorders>
              <w:top w:val="nil"/>
              <w:left w:val="nil"/>
              <w:bottom w:val="nil"/>
              <w:right w:val="nil"/>
            </w:tcBorders>
            <w:noWrap/>
            <w:vAlign w:val="center"/>
            <w:hideMark/>
          </w:tcPr>
          <w:p w14:paraId="6BB40791"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1 849</w:t>
            </w:r>
          </w:p>
        </w:tc>
        <w:tc>
          <w:tcPr>
            <w:tcW w:w="780" w:type="dxa"/>
            <w:tcBorders>
              <w:top w:val="nil"/>
              <w:left w:val="nil"/>
              <w:bottom w:val="nil"/>
              <w:right w:val="nil"/>
            </w:tcBorders>
            <w:noWrap/>
            <w:vAlign w:val="center"/>
            <w:hideMark/>
          </w:tcPr>
          <w:p w14:paraId="7493256E"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c>
          <w:tcPr>
            <w:tcW w:w="780" w:type="dxa"/>
            <w:tcBorders>
              <w:top w:val="nil"/>
              <w:left w:val="nil"/>
              <w:bottom w:val="nil"/>
              <w:right w:val="nil"/>
            </w:tcBorders>
            <w:noWrap/>
            <w:vAlign w:val="center"/>
            <w:hideMark/>
          </w:tcPr>
          <w:p w14:paraId="4C0FF28F"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c>
          <w:tcPr>
            <w:tcW w:w="780" w:type="dxa"/>
            <w:tcBorders>
              <w:top w:val="nil"/>
              <w:left w:val="nil"/>
              <w:bottom w:val="nil"/>
              <w:right w:val="nil"/>
            </w:tcBorders>
            <w:noWrap/>
            <w:vAlign w:val="center"/>
            <w:hideMark/>
          </w:tcPr>
          <w:p w14:paraId="1AD92CB2"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r>
      <w:tr w:rsidR="00630584" w:rsidRPr="00517BCC" w14:paraId="1647D046" w14:textId="77777777" w:rsidTr="005A672A">
        <w:trPr>
          <w:trHeight w:hRule="exact" w:val="221"/>
        </w:trPr>
        <w:tc>
          <w:tcPr>
            <w:tcW w:w="3686" w:type="dxa"/>
            <w:tcBorders>
              <w:top w:val="nil"/>
              <w:left w:val="nil"/>
              <w:bottom w:val="nil"/>
              <w:right w:val="nil"/>
            </w:tcBorders>
            <w:noWrap/>
            <w:vAlign w:val="center"/>
            <w:hideMark/>
          </w:tcPr>
          <w:p w14:paraId="1120A5EA" w14:textId="77777777" w:rsidR="00630584" w:rsidRPr="00517BCC" w:rsidRDefault="00630584" w:rsidP="005A672A">
            <w:pPr>
              <w:spacing w:after="0" w:line="240" w:lineRule="auto"/>
              <w:rPr>
                <w:rFonts w:ascii="Times New Roman" w:eastAsia="Times New Roman" w:hAnsi="Times New Roman" w:cs="Times New Roman"/>
                <w:color w:val="000000"/>
                <w:sz w:val="14"/>
                <w:szCs w:val="14"/>
                <w:lang w:eastAsia="sk-SK"/>
              </w:rPr>
            </w:pPr>
            <w:r w:rsidRPr="00517BCC">
              <w:rPr>
                <w:rFonts w:ascii="Times New Roman" w:eastAsia="Times New Roman" w:hAnsi="Times New Roman" w:cs="Times New Roman"/>
                <w:color w:val="000000"/>
                <w:sz w:val="14"/>
                <w:szCs w:val="14"/>
                <w:lang w:eastAsia="sk-SK"/>
              </w:rPr>
              <w:t>▪   príjmy z transakcií s fin. aktívami a pasívami (FO)</w:t>
            </w:r>
          </w:p>
        </w:tc>
        <w:tc>
          <w:tcPr>
            <w:tcW w:w="848" w:type="dxa"/>
            <w:tcBorders>
              <w:top w:val="nil"/>
              <w:left w:val="nil"/>
              <w:bottom w:val="nil"/>
              <w:right w:val="nil"/>
            </w:tcBorders>
            <w:noWrap/>
            <w:vAlign w:val="center"/>
            <w:hideMark/>
          </w:tcPr>
          <w:p w14:paraId="2C89B6C2"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1 081 804</w:t>
            </w:r>
          </w:p>
        </w:tc>
        <w:tc>
          <w:tcPr>
            <w:tcW w:w="780" w:type="dxa"/>
            <w:tcBorders>
              <w:top w:val="nil"/>
              <w:left w:val="nil"/>
              <w:bottom w:val="nil"/>
              <w:right w:val="nil"/>
            </w:tcBorders>
            <w:noWrap/>
            <w:vAlign w:val="center"/>
            <w:hideMark/>
          </w:tcPr>
          <w:p w14:paraId="3A350585"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885 252</w:t>
            </w:r>
          </w:p>
        </w:tc>
        <w:tc>
          <w:tcPr>
            <w:tcW w:w="780" w:type="dxa"/>
            <w:tcBorders>
              <w:top w:val="nil"/>
              <w:left w:val="nil"/>
              <w:bottom w:val="nil"/>
              <w:right w:val="nil"/>
            </w:tcBorders>
            <w:noWrap/>
            <w:vAlign w:val="center"/>
            <w:hideMark/>
          </w:tcPr>
          <w:p w14:paraId="1F219F60"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948 521</w:t>
            </w:r>
          </w:p>
        </w:tc>
        <w:tc>
          <w:tcPr>
            <w:tcW w:w="780" w:type="dxa"/>
            <w:tcBorders>
              <w:top w:val="nil"/>
              <w:left w:val="nil"/>
              <w:bottom w:val="nil"/>
              <w:right w:val="nil"/>
            </w:tcBorders>
            <w:noWrap/>
            <w:vAlign w:val="center"/>
            <w:hideMark/>
          </w:tcPr>
          <w:p w14:paraId="67EBFA78"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921 939</w:t>
            </w:r>
          </w:p>
        </w:tc>
        <w:tc>
          <w:tcPr>
            <w:tcW w:w="780" w:type="dxa"/>
            <w:tcBorders>
              <w:top w:val="nil"/>
              <w:left w:val="nil"/>
              <w:bottom w:val="nil"/>
              <w:right w:val="nil"/>
            </w:tcBorders>
            <w:noWrap/>
            <w:vAlign w:val="center"/>
            <w:hideMark/>
          </w:tcPr>
          <w:p w14:paraId="62F4AA34"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1 229 260</w:t>
            </w:r>
          </w:p>
        </w:tc>
        <w:tc>
          <w:tcPr>
            <w:tcW w:w="780" w:type="dxa"/>
            <w:tcBorders>
              <w:top w:val="nil"/>
              <w:left w:val="nil"/>
              <w:bottom w:val="nil"/>
              <w:right w:val="nil"/>
            </w:tcBorders>
            <w:noWrap/>
            <w:vAlign w:val="center"/>
            <w:hideMark/>
          </w:tcPr>
          <w:p w14:paraId="5F327A36"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1 287 903</w:t>
            </w:r>
          </w:p>
        </w:tc>
        <w:tc>
          <w:tcPr>
            <w:tcW w:w="780" w:type="dxa"/>
            <w:tcBorders>
              <w:top w:val="nil"/>
              <w:left w:val="nil"/>
              <w:bottom w:val="nil"/>
              <w:right w:val="nil"/>
            </w:tcBorders>
            <w:noWrap/>
            <w:vAlign w:val="center"/>
            <w:hideMark/>
          </w:tcPr>
          <w:p w14:paraId="2E8743FB"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1 359 138</w:t>
            </w:r>
          </w:p>
        </w:tc>
      </w:tr>
      <w:tr w:rsidR="00630584" w:rsidRPr="00517BCC" w14:paraId="1A0B339D" w14:textId="77777777" w:rsidTr="005A672A">
        <w:trPr>
          <w:trHeight w:hRule="exact" w:val="221"/>
        </w:trPr>
        <w:tc>
          <w:tcPr>
            <w:tcW w:w="3686" w:type="dxa"/>
            <w:tcBorders>
              <w:top w:val="nil"/>
              <w:left w:val="nil"/>
              <w:bottom w:val="nil"/>
              <w:right w:val="nil"/>
            </w:tcBorders>
            <w:noWrap/>
            <w:vAlign w:val="center"/>
            <w:hideMark/>
          </w:tcPr>
          <w:p w14:paraId="5C0DC9F8" w14:textId="77777777" w:rsidR="00630584" w:rsidRPr="00517BCC"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517BCC">
              <w:rPr>
                <w:rFonts w:ascii="Times New Roman" w:eastAsia="Times New Roman" w:hAnsi="Times New Roman" w:cs="Times New Roman"/>
                <w:color w:val="000000"/>
                <w:sz w:val="14"/>
                <w:szCs w:val="14"/>
                <w:lang w:eastAsia="sk-SK"/>
              </w:rPr>
              <w:t>úver z garančného poistenia</w:t>
            </w:r>
          </w:p>
        </w:tc>
        <w:tc>
          <w:tcPr>
            <w:tcW w:w="848" w:type="dxa"/>
            <w:tcBorders>
              <w:top w:val="nil"/>
              <w:left w:val="nil"/>
              <w:bottom w:val="nil"/>
              <w:right w:val="nil"/>
            </w:tcBorders>
            <w:noWrap/>
            <w:vAlign w:val="center"/>
            <w:hideMark/>
          </w:tcPr>
          <w:p w14:paraId="180A264F"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8 605</w:t>
            </w:r>
          </w:p>
        </w:tc>
        <w:tc>
          <w:tcPr>
            <w:tcW w:w="780" w:type="dxa"/>
            <w:tcBorders>
              <w:top w:val="nil"/>
              <w:left w:val="nil"/>
              <w:bottom w:val="nil"/>
              <w:right w:val="nil"/>
            </w:tcBorders>
            <w:noWrap/>
            <w:vAlign w:val="center"/>
            <w:hideMark/>
          </w:tcPr>
          <w:p w14:paraId="586C57CD"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17 528</w:t>
            </w:r>
          </w:p>
        </w:tc>
        <w:tc>
          <w:tcPr>
            <w:tcW w:w="780" w:type="dxa"/>
            <w:tcBorders>
              <w:top w:val="nil"/>
              <w:left w:val="nil"/>
              <w:bottom w:val="nil"/>
              <w:right w:val="nil"/>
            </w:tcBorders>
            <w:noWrap/>
            <w:vAlign w:val="center"/>
            <w:hideMark/>
          </w:tcPr>
          <w:p w14:paraId="4F7128AA"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8 698</w:t>
            </w:r>
          </w:p>
        </w:tc>
        <w:tc>
          <w:tcPr>
            <w:tcW w:w="780" w:type="dxa"/>
            <w:tcBorders>
              <w:top w:val="nil"/>
              <w:left w:val="nil"/>
              <w:bottom w:val="nil"/>
              <w:right w:val="nil"/>
            </w:tcBorders>
            <w:noWrap/>
            <w:vAlign w:val="center"/>
            <w:hideMark/>
          </w:tcPr>
          <w:p w14:paraId="4331EFC1"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8 628</w:t>
            </w:r>
          </w:p>
        </w:tc>
        <w:tc>
          <w:tcPr>
            <w:tcW w:w="780" w:type="dxa"/>
            <w:tcBorders>
              <w:top w:val="nil"/>
              <w:left w:val="nil"/>
              <w:bottom w:val="nil"/>
              <w:right w:val="nil"/>
            </w:tcBorders>
            <w:noWrap/>
            <w:vAlign w:val="center"/>
            <w:hideMark/>
          </w:tcPr>
          <w:p w14:paraId="6DC78B76"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8 651</w:t>
            </w:r>
          </w:p>
        </w:tc>
        <w:tc>
          <w:tcPr>
            <w:tcW w:w="780" w:type="dxa"/>
            <w:tcBorders>
              <w:top w:val="nil"/>
              <w:left w:val="nil"/>
              <w:bottom w:val="nil"/>
              <w:right w:val="nil"/>
            </w:tcBorders>
            <w:noWrap/>
            <w:vAlign w:val="center"/>
            <w:hideMark/>
          </w:tcPr>
          <w:p w14:paraId="1B3E3198"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8 675</w:t>
            </w:r>
          </w:p>
        </w:tc>
        <w:tc>
          <w:tcPr>
            <w:tcW w:w="780" w:type="dxa"/>
            <w:tcBorders>
              <w:top w:val="nil"/>
              <w:left w:val="nil"/>
              <w:bottom w:val="nil"/>
              <w:right w:val="nil"/>
            </w:tcBorders>
            <w:noWrap/>
            <w:vAlign w:val="center"/>
            <w:hideMark/>
          </w:tcPr>
          <w:p w14:paraId="3C015448"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8 698</w:t>
            </w:r>
          </w:p>
        </w:tc>
      </w:tr>
      <w:tr w:rsidR="00630584" w:rsidRPr="00517BCC" w14:paraId="23689466" w14:textId="77777777" w:rsidTr="005A672A">
        <w:trPr>
          <w:trHeight w:hRule="exact" w:val="221"/>
        </w:trPr>
        <w:tc>
          <w:tcPr>
            <w:tcW w:w="3686" w:type="dxa"/>
            <w:tcBorders>
              <w:top w:val="nil"/>
              <w:left w:val="nil"/>
              <w:bottom w:val="nil"/>
              <w:right w:val="nil"/>
            </w:tcBorders>
            <w:noWrap/>
            <w:vAlign w:val="center"/>
            <w:hideMark/>
          </w:tcPr>
          <w:p w14:paraId="3AC7BF44" w14:textId="77777777" w:rsidR="00630584" w:rsidRPr="00517BCC"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517BCC">
              <w:rPr>
                <w:rFonts w:ascii="Times New Roman" w:eastAsia="Times New Roman" w:hAnsi="Times New Roman" w:cs="Times New Roman"/>
                <w:color w:val="000000"/>
                <w:sz w:val="14"/>
                <w:szCs w:val="14"/>
                <w:lang w:eastAsia="sk-SK"/>
              </w:rPr>
              <w:t>prostriedky z predchádzajúcich rokov</w:t>
            </w:r>
          </w:p>
        </w:tc>
        <w:tc>
          <w:tcPr>
            <w:tcW w:w="848" w:type="dxa"/>
            <w:tcBorders>
              <w:top w:val="nil"/>
              <w:left w:val="nil"/>
              <w:bottom w:val="nil"/>
              <w:right w:val="nil"/>
            </w:tcBorders>
            <w:noWrap/>
            <w:vAlign w:val="center"/>
            <w:hideMark/>
          </w:tcPr>
          <w:p w14:paraId="1C015425"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1 071 172</w:t>
            </w:r>
          </w:p>
        </w:tc>
        <w:tc>
          <w:tcPr>
            <w:tcW w:w="780" w:type="dxa"/>
            <w:tcBorders>
              <w:top w:val="nil"/>
              <w:left w:val="nil"/>
              <w:bottom w:val="nil"/>
              <w:right w:val="nil"/>
            </w:tcBorders>
            <w:noWrap/>
            <w:vAlign w:val="center"/>
            <w:hideMark/>
          </w:tcPr>
          <w:p w14:paraId="7A05CB02"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866 749</w:t>
            </w:r>
          </w:p>
        </w:tc>
        <w:tc>
          <w:tcPr>
            <w:tcW w:w="780" w:type="dxa"/>
            <w:tcBorders>
              <w:top w:val="nil"/>
              <w:left w:val="nil"/>
              <w:bottom w:val="nil"/>
              <w:right w:val="nil"/>
            </w:tcBorders>
            <w:noWrap/>
            <w:vAlign w:val="center"/>
            <w:hideMark/>
          </w:tcPr>
          <w:p w14:paraId="4B49F513"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939 823</w:t>
            </w:r>
          </w:p>
        </w:tc>
        <w:tc>
          <w:tcPr>
            <w:tcW w:w="780" w:type="dxa"/>
            <w:tcBorders>
              <w:top w:val="nil"/>
              <w:left w:val="nil"/>
              <w:bottom w:val="nil"/>
              <w:right w:val="nil"/>
            </w:tcBorders>
            <w:noWrap/>
            <w:vAlign w:val="center"/>
            <w:hideMark/>
          </w:tcPr>
          <w:p w14:paraId="6F4BC2B9"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913 311</w:t>
            </w:r>
          </w:p>
        </w:tc>
        <w:tc>
          <w:tcPr>
            <w:tcW w:w="780" w:type="dxa"/>
            <w:tcBorders>
              <w:top w:val="nil"/>
              <w:left w:val="nil"/>
              <w:bottom w:val="nil"/>
              <w:right w:val="nil"/>
            </w:tcBorders>
            <w:noWrap/>
            <w:vAlign w:val="center"/>
            <w:hideMark/>
          </w:tcPr>
          <w:p w14:paraId="487A37D4"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1 220 608</w:t>
            </w:r>
          </w:p>
        </w:tc>
        <w:tc>
          <w:tcPr>
            <w:tcW w:w="780" w:type="dxa"/>
            <w:tcBorders>
              <w:top w:val="nil"/>
              <w:left w:val="nil"/>
              <w:bottom w:val="nil"/>
              <w:right w:val="nil"/>
            </w:tcBorders>
            <w:noWrap/>
            <w:vAlign w:val="center"/>
            <w:hideMark/>
          </w:tcPr>
          <w:p w14:paraId="13BCAD57"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1 279 228</w:t>
            </w:r>
          </w:p>
        </w:tc>
        <w:tc>
          <w:tcPr>
            <w:tcW w:w="780" w:type="dxa"/>
            <w:tcBorders>
              <w:top w:val="nil"/>
              <w:left w:val="nil"/>
              <w:bottom w:val="nil"/>
              <w:right w:val="nil"/>
            </w:tcBorders>
            <w:noWrap/>
            <w:vAlign w:val="center"/>
            <w:hideMark/>
          </w:tcPr>
          <w:p w14:paraId="4852969B"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1 350 440</w:t>
            </w:r>
          </w:p>
        </w:tc>
      </w:tr>
      <w:tr w:rsidR="00630584" w:rsidRPr="00517BCC" w14:paraId="17ECF7A7" w14:textId="77777777" w:rsidTr="005A672A">
        <w:trPr>
          <w:trHeight w:hRule="exact" w:val="221"/>
        </w:trPr>
        <w:tc>
          <w:tcPr>
            <w:tcW w:w="3686" w:type="dxa"/>
            <w:tcBorders>
              <w:top w:val="nil"/>
              <w:left w:val="nil"/>
              <w:bottom w:val="nil"/>
              <w:right w:val="nil"/>
            </w:tcBorders>
            <w:noWrap/>
            <w:vAlign w:val="center"/>
            <w:hideMark/>
          </w:tcPr>
          <w:p w14:paraId="7E11C998" w14:textId="77777777" w:rsidR="00630584" w:rsidRPr="00517BCC"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517BCC">
              <w:rPr>
                <w:rFonts w:ascii="Times New Roman" w:eastAsia="Times New Roman" w:hAnsi="Times New Roman" w:cs="Times New Roman"/>
                <w:color w:val="000000"/>
                <w:sz w:val="14"/>
                <w:szCs w:val="14"/>
                <w:lang w:eastAsia="sk-SK"/>
              </w:rPr>
              <w:t>iné príjmové finančné operácie</w:t>
            </w:r>
          </w:p>
        </w:tc>
        <w:tc>
          <w:tcPr>
            <w:tcW w:w="848" w:type="dxa"/>
            <w:tcBorders>
              <w:top w:val="nil"/>
              <w:left w:val="nil"/>
              <w:bottom w:val="nil"/>
              <w:right w:val="nil"/>
            </w:tcBorders>
            <w:noWrap/>
            <w:vAlign w:val="center"/>
            <w:hideMark/>
          </w:tcPr>
          <w:p w14:paraId="0B6FC36F"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2 027</w:t>
            </w:r>
          </w:p>
        </w:tc>
        <w:tc>
          <w:tcPr>
            <w:tcW w:w="780" w:type="dxa"/>
            <w:tcBorders>
              <w:top w:val="nil"/>
              <w:left w:val="nil"/>
              <w:bottom w:val="nil"/>
              <w:right w:val="nil"/>
            </w:tcBorders>
            <w:noWrap/>
            <w:vAlign w:val="center"/>
            <w:hideMark/>
          </w:tcPr>
          <w:p w14:paraId="59A92C80"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976</w:t>
            </w:r>
          </w:p>
        </w:tc>
        <w:tc>
          <w:tcPr>
            <w:tcW w:w="780" w:type="dxa"/>
            <w:tcBorders>
              <w:top w:val="nil"/>
              <w:left w:val="nil"/>
              <w:bottom w:val="nil"/>
              <w:right w:val="nil"/>
            </w:tcBorders>
            <w:noWrap/>
            <w:vAlign w:val="center"/>
            <w:hideMark/>
          </w:tcPr>
          <w:p w14:paraId="4A1D06A9"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c>
          <w:tcPr>
            <w:tcW w:w="780" w:type="dxa"/>
            <w:tcBorders>
              <w:top w:val="nil"/>
              <w:left w:val="nil"/>
              <w:bottom w:val="nil"/>
              <w:right w:val="nil"/>
            </w:tcBorders>
            <w:noWrap/>
            <w:vAlign w:val="center"/>
            <w:hideMark/>
          </w:tcPr>
          <w:p w14:paraId="56956B44"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c>
          <w:tcPr>
            <w:tcW w:w="780" w:type="dxa"/>
            <w:tcBorders>
              <w:top w:val="nil"/>
              <w:left w:val="nil"/>
              <w:bottom w:val="nil"/>
              <w:right w:val="nil"/>
            </w:tcBorders>
            <w:noWrap/>
            <w:vAlign w:val="center"/>
            <w:hideMark/>
          </w:tcPr>
          <w:p w14:paraId="3D4102CB"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c>
          <w:tcPr>
            <w:tcW w:w="780" w:type="dxa"/>
            <w:tcBorders>
              <w:top w:val="nil"/>
              <w:left w:val="nil"/>
              <w:bottom w:val="nil"/>
              <w:right w:val="nil"/>
            </w:tcBorders>
            <w:noWrap/>
            <w:vAlign w:val="center"/>
            <w:hideMark/>
          </w:tcPr>
          <w:p w14:paraId="0214FF97"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c>
          <w:tcPr>
            <w:tcW w:w="780" w:type="dxa"/>
            <w:tcBorders>
              <w:top w:val="nil"/>
              <w:left w:val="nil"/>
              <w:bottom w:val="nil"/>
              <w:right w:val="nil"/>
            </w:tcBorders>
            <w:noWrap/>
            <w:vAlign w:val="center"/>
            <w:hideMark/>
          </w:tcPr>
          <w:p w14:paraId="7A9DEF29"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r>
      <w:tr w:rsidR="00630584" w:rsidRPr="00517BCC" w14:paraId="335F9A46" w14:textId="77777777" w:rsidTr="005A672A">
        <w:trPr>
          <w:trHeight w:hRule="exact" w:val="221"/>
        </w:trPr>
        <w:tc>
          <w:tcPr>
            <w:tcW w:w="3686" w:type="dxa"/>
            <w:tcBorders>
              <w:top w:val="nil"/>
              <w:left w:val="nil"/>
              <w:bottom w:val="nil"/>
              <w:right w:val="nil"/>
            </w:tcBorders>
            <w:noWrap/>
            <w:vAlign w:val="center"/>
            <w:hideMark/>
          </w:tcPr>
          <w:p w14:paraId="78E58088" w14:textId="77777777" w:rsidR="00630584" w:rsidRPr="00517BCC" w:rsidRDefault="00630584" w:rsidP="005A672A">
            <w:pPr>
              <w:spacing w:after="0" w:line="240" w:lineRule="auto"/>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sz w:val="14"/>
                <w:szCs w:val="14"/>
                <w:lang w:eastAsia="sk-SK"/>
              </w:rPr>
              <w:t>Výdavky SP spolu</w:t>
            </w:r>
          </w:p>
        </w:tc>
        <w:tc>
          <w:tcPr>
            <w:tcW w:w="848" w:type="dxa"/>
            <w:tcBorders>
              <w:top w:val="nil"/>
              <w:left w:val="nil"/>
              <w:bottom w:val="nil"/>
              <w:right w:val="nil"/>
            </w:tcBorders>
            <w:noWrap/>
            <w:vAlign w:val="center"/>
            <w:hideMark/>
          </w:tcPr>
          <w:p w14:paraId="1780CA75" w14:textId="77777777" w:rsidR="00630584" w:rsidRPr="00517BCC" w:rsidRDefault="00630584" w:rsidP="005A672A">
            <w:pPr>
              <w:spacing w:after="0" w:line="240" w:lineRule="auto"/>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sz w:val="14"/>
                <w:szCs w:val="14"/>
                <w:lang w:eastAsia="sk-SK"/>
              </w:rPr>
              <w:t>11 956 357</w:t>
            </w:r>
          </w:p>
        </w:tc>
        <w:tc>
          <w:tcPr>
            <w:tcW w:w="780" w:type="dxa"/>
            <w:tcBorders>
              <w:top w:val="nil"/>
              <w:left w:val="nil"/>
              <w:bottom w:val="nil"/>
              <w:right w:val="nil"/>
            </w:tcBorders>
            <w:noWrap/>
            <w:vAlign w:val="center"/>
            <w:hideMark/>
          </w:tcPr>
          <w:p w14:paraId="42E3B775" w14:textId="77777777" w:rsidR="00630584" w:rsidRPr="00517BCC" w:rsidRDefault="00630584" w:rsidP="005A672A">
            <w:pPr>
              <w:spacing w:after="0" w:line="240" w:lineRule="auto"/>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sz w:val="14"/>
                <w:szCs w:val="14"/>
                <w:lang w:eastAsia="sk-SK"/>
              </w:rPr>
              <w:t>14 362 766</w:t>
            </w:r>
          </w:p>
        </w:tc>
        <w:tc>
          <w:tcPr>
            <w:tcW w:w="780" w:type="dxa"/>
            <w:tcBorders>
              <w:top w:val="nil"/>
              <w:left w:val="nil"/>
              <w:bottom w:val="nil"/>
              <w:right w:val="nil"/>
            </w:tcBorders>
            <w:noWrap/>
            <w:vAlign w:val="center"/>
            <w:hideMark/>
          </w:tcPr>
          <w:p w14:paraId="3501CBE3" w14:textId="77777777" w:rsidR="00630584" w:rsidRPr="00517BCC" w:rsidRDefault="00630584" w:rsidP="005A672A">
            <w:pPr>
              <w:spacing w:after="0" w:line="240" w:lineRule="auto"/>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sz w:val="14"/>
                <w:szCs w:val="14"/>
                <w:lang w:eastAsia="sk-SK"/>
              </w:rPr>
              <w:t>14 779 018</w:t>
            </w:r>
          </w:p>
        </w:tc>
        <w:tc>
          <w:tcPr>
            <w:tcW w:w="780" w:type="dxa"/>
            <w:tcBorders>
              <w:top w:val="nil"/>
              <w:left w:val="nil"/>
              <w:bottom w:val="nil"/>
              <w:right w:val="nil"/>
            </w:tcBorders>
            <w:noWrap/>
            <w:vAlign w:val="center"/>
            <w:hideMark/>
          </w:tcPr>
          <w:p w14:paraId="20F788C7" w14:textId="77777777" w:rsidR="00630584" w:rsidRPr="00517BCC" w:rsidRDefault="00630584" w:rsidP="005A672A">
            <w:pPr>
              <w:spacing w:after="0" w:line="240" w:lineRule="auto"/>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sz w:val="14"/>
                <w:szCs w:val="14"/>
                <w:lang w:eastAsia="sk-SK"/>
              </w:rPr>
              <w:t>14 644 428</w:t>
            </w:r>
          </w:p>
        </w:tc>
        <w:tc>
          <w:tcPr>
            <w:tcW w:w="780" w:type="dxa"/>
            <w:tcBorders>
              <w:top w:val="nil"/>
              <w:left w:val="nil"/>
              <w:bottom w:val="nil"/>
              <w:right w:val="nil"/>
            </w:tcBorders>
            <w:noWrap/>
            <w:vAlign w:val="center"/>
            <w:hideMark/>
          </w:tcPr>
          <w:p w14:paraId="5346EE71" w14:textId="77777777" w:rsidR="00630584" w:rsidRPr="00517BCC" w:rsidRDefault="00630584" w:rsidP="005A672A">
            <w:pPr>
              <w:spacing w:after="0" w:line="240" w:lineRule="auto"/>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sz w:val="14"/>
                <w:szCs w:val="14"/>
                <w:lang w:eastAsia="sk-SK"/>
              </w:rPr>
              <w:t>15 145 520</w:t>
            </w:r>
          </w:p>
        </w:tc>
        <w:tc>
          <w:tcPr>
            <w:tcW w:w="780" w:type="dxa"/>
            <w:tcBorders>
              <w:top w:val="nil"/>
              <w:left w:val="nil"/>
              <w:bottom w:val="nil"/>
              <w:right w:val="nil"/>
            </w:tcBorders>
            <w:noWrap/>
            <w:vAlign w:val="center"/>
            <w:hideMark/>
          </w:tcPr>
          <w:p w14:paraId="63364F13" w14:textId="77777777" w:rsidR="00630584" w:rsidRPr="00517BCC" w:rsidRDefault="00630584" w:rsidP="005A672A">
            <w:pPr>
              <w:spacing w:after="0" w:line="240" w:lineRule="auto"/>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sz w:val="14"/>
                <w:szCs w:val="14"/>
                <w:lang w:eastAsia="sk-SK"/>
              </w:rPr>
              <w:t>15 741 930</w:t>
            </w:r>
          </w:p>
        </w:tc>
        <w:tc>
          <w:tcPr>
            <w:tcW w:w="780" w:type="dxa"/>
            <w:tcBorders>
              <w:top w:val="nil"/>
              <w:left w:val="nil"/>
              <w:bottom w:val="nil"/>
              <w:right w:val="nil"/>
            </w:tcBorders>
            <w:noWrap/>
            <w:vAlign w:val="center"/>
            <w:hideMark/>
          </w:tcPr>
          <w:p w14:paraId="35846691" w14:textId="77777777" w:rsidR="00630584" w:rsidRPr="00517BCC" w:rsidRDefault="00630584" w:rsidP="005A672A">
            <w:pPr>
              <w:spacing w:after="0" w:line="240" w:lineRule="auto"/>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sz w:val="14"/>
                <w:szCs w:val="14"/>
                <w:lang w:eastAsia="sk-SK"/>
              </w:rPr>
              <w:t>16 418 441</w:t>
            </w:r>
          </w:p>
        </w:tc>
      </w:tr>
      <w:tr w:rsidR="00630584" w:rsidRPr="00517BCC" w14:paraId="619DF2FD" w14:textId="77777777" w:rsidTr="005A672A">
        <w:trPr>
          <w:trHeight w:hRule="exact" w:val="221"/>
        </w:trPr>
        <w:tc>
          <w:tcPr>
            <w:tcW w:w="3686" w:type="dxa"/>
            <w:tcBorders>
              <w:top w:val="nil"/>
              <w:left w:val="nil"/>
              <w:bottom w:val="nil"/>
              <w:right w:val="nil"/>
            </w:tcBorders>
            <w:noWrap/>
            <w:vAlign w:val="center"/>
            <w:hideMark/>
          </w:tcPr>
          <w:p w14:paraId="75AE41D9" w14:textId="77777777" w:rsidR="00630584" w:rsidRPr="00517BCC" w:rsidRDefault="00630584" w:rsidP="005A672A">
            <w:pPr>
              <w:spacing w:after="0" w:line="240" w:lineRule="auto"/>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sz w:val="14"/>
                <w:szCs w:val="14"/>
                <w:lang w:eastAsia="sk-SK"/>
              </w:rPr>
              <w:t>z toho:</w:t>
            </w:r>
          </w:p>
        </w:tc>
        <w:tc>
          <w:tcPr>
            <w:tcW w:w="848" w:type="dxa"/>
            <w:tcBorders>
              <w:top w:val="nil"/>
              <w:left w:val="nil"/>
              <w:bottom w:val="nil"/>
              <w:right w:val="nil"/>
            </w:tcBorders>
            <w:noWrap/>
            <w:vAlign w:val="center"/>
            <w:hideMark/>
          </w:tcPr>
          <w:p w14:paraId="39211A8B"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p>
        </w:tc>
        <w:tc>
          <w:tcPr>
            <w:tcW w:w="780" w:type="dxa"/>
            <w:tcBorders>
              <w:top w:val="nil"/>
              <w:left w:val="nil"/>
              <w:bottom w:val="nil"/>
              <w:right w:val="nil"/>
            </w:tcBorders>
            <w:noWrap/>
            <w:vAlign w:val="center"/>
            <w:hideMark/>
          </w:tcPr>
          <w:p w14:paraId="460411F3"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p>
        </w:tc>
        <w:tc>
          <w:tcPr>
            <w:tcW w:w="780" w:type="dxa"/>
            <w:tcBorders>
              <w:top w:val="nil"/>
              <w:left w:val="nil"/>
              <w:bottom w:val="nil"/>
              <w:right w:val="nil"/>
            </w:tcBorders>
            <w:noWrap/>
            <w:vAlign w:val="center"/>
            <w:hideMark/>
          </w:tcPr>
          <w:p w14:paraId="25316DBF"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p>
        </w:tc>
        <w:tc>
          <w:tcPr>
            <w:tcW w:w="780" w:type="dxa"/>
            <w:tcBorders>
              <w:top w:val="nil"/>
              <w:left w:val="nil"/>
              <w:bottom w:val="nil"/>
              <w:right w:val="nil"/>
            </w:tcBorders>
            <w:noWrap/>
            <w:vAlign w:val="center"/>
            <w:hideMark/>
          </w:tcPr>
          <w:p w14:paraId="744C0363"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p>
        </w:tc>
        <w:tc>
          <w:tcPr>
            <w:tcW w:w="780" w:type="dxa"/>
            <w:tcBorders>
              <w:top w:val="nil"/>
              <w:left w:val="nil"/>
              <w:bottom w:val="nil"/>
              <w:right w:val="nil"/>
            </w:tcBorders>
            <w:noWrap/>
            <w:vAlign w:val="center"/>
            <w:hideMark/>
          </w:tcPr>
          <w:p w14:paraId="232AE65A"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p>
        </w:tc>
        <w:tc>
          <w:tcPr>
            <w:tcW w:w="780" w:type="dxa"/>
            <w:tcBorders>
              <w:top w:val="nil"/>
              <w:left w:val="nil"/>
              <w:bottom w:val="nil"/>
              <w:right w:val="nil"/>
            </w:tcBorders>
            <w:noWrap/>
            <w:vAlign w:val="center"/>
            <w:hideMark/>
          </w:tcPr>
          <w:p w14:paraId="3FD3C810"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p>
        </w:tc>
        <w:tc>
          <w:tcPr>
            <w:tcW w:w="780" w:type="dxa"/>
            <w:tcBorders>
              <w:top w:val="nil"/>
              <w:left w:val="nil"/>
              <w:bottom w:val="nil"/>
              <w:right w:val="nil"/>
            </w:tcBorders>
            <w:noWrap/>
            <w:vAlign w:val="center"/>
            <w:hideMark/>
          </w:tcPr>
          <w:p w14:paraId="3AAEDE96"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p>
        </w:tc>
      </w:tr>
      <w:tr w:rsidR="00630584" w:rsidRPr="00517BCC" w14:paraId="5926C197" w14:textId="77777777" w:rsidTr="005A672A">
        <w:trPr>
          <w:trHeight w:hRule="exact" w:val="221"/>
        </w:trPr>
        <w:tc>
          <w:tcPr>
            <w:tcW w:w="3686" w:type="dxa"/>
            <w:tcBorders>
              <w:top w:val="nil"/>
              <w:left w:val="nil"/>
              <w:bottom w:val="nil"/>
              <w:right w:val="nil"/>
            </w:tcBorders>
            <w:noWrap/>
            <w:vAlign w:val="center"/>
            <w:hideMark/>
          </w:tcPr>
          <w:p w14:paraId="037FAD3B" w14:textId="77777777" w:rsidR="00630584" w:rsidRPr="00517BCC" w:rsidRDefault="00630584" w:rsidP="005A672A">
            <w:pPr>
              <w:spacing w:after="0" w:line="240" w:lineRule="auto"/>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color w:val="000000"/>
                <w:sz w:val="14"/>
                <w:szCs w:val="14"/>
                <w:lang w:eastAsia="sk-SK"/>
              </w:rPr>
              <w:t>▪   výdavky poistenia</w:t>
            </w:r>
          </w:p>
        </w:tc>
        <w:tc>
          <w:tcPr>
            <w:tcW w:w="848" w:type="dxa"/>
            <w:tcBorders>
              <w:top w:val="nil"/>
              <w:left w:val="nil"/>
              <w:bottom w:val="nil"/>
              <w:right w:val="nil"/>
            </w:tcBorders>
            <w:noWrap/>
            <w:vAlign w:val="center"/>
            <w:hideMark/>
          </w:tcPr>
          <w:p w14:paraId="54255154" w14:textId="77777777" w:rsidR="00630584" w:rsidRPr="00517BCC" w:rsidRDefault="00630584" w:rsidP="005A672A">
            <w:pPr>
              <w:spacing w:after="0" w:line="240" w:lineRule="auto"/>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sz w:val="14"/>
                <w:szCs w:val="14"/>
                <w:lang w:eastAsia="sk-SK"/>
              </w:rPr>
              <w:t>11 677 008</w:t>
            </w:r>
          </w:p>
        </w:tc>
        <w:tc>
          <w:tcPr>
            <w:tcW w:w="780" w:type="dxa"/>
            <w:tcBorders>
              <w:top w:val="nil"/>
              <w:left w:val="nil"/>
              <w:bottom w:val="nil"/>
              <w:right w:val="nil"/>
            </w:tcBorders>
            <w:noWrap/>
            <w:vAlign w:val="center"/>
            <w:hideMark/>
          </w:tcPr>
          <w:p w14:paraId="36ADD364" w14:textId="77777777" w:rsidR="00630584" w:rsidRPr="00517BCC" w:rsidRDefault="00630584" w:rsidP="005A672A">
            <w:pPr>
              <w:spacing w:after="0" w:line="240" w:lineRule="auto"/>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sz w:val="14"/>
                <w:szCs w:val="14"/>
                <w:lang w:eastAsia="sk-SK"/>
              </w:rPr>
              <w:t>14 067 542</w:t>
            </w:r>
          </w:p>
        </w:tc>
        <w:tc>
          <w:tcPr>
            <w:tcW w:w="780" w:type="dxa"/>
            <w:tcBorders>
              <w:top w:val="nil"/>
              <w:left w:val="nil"/>
              <w:bottom w:val="nil"/>
              <w:right w:val="nil"/>
            </w:tcBorders>
            <w:noWrap/>
            <w:vAlign w:val="center"/>
            <w:hideMark/>
          </w:tcPr>
          <w:p w14:paraId="45936EEE" w14:textId="77777777" w:rsidR="00630584" w:rsidRPr="004E75F1" w:rsidRDefault="00630584" w:rsidP="005A672A">
            <w:pPr>
              <w:spacing w:after="0" w:line="240" w:lineRule="auto"/>
              <w:rPr>
                <w:rFonts w:ascii="Times New Roman" w:eastAsia="Times New Roman" w:hAnsi="Times New Roman" w:cs="Times New Roman"/>
                <w:sz w:val="14"/>
                <w:szCs w:val="14"/>
                <w:lang w:eastAsia="sk-SK"/>
              </w:rPr>
            </w:pPr>
            <w:r w:rsidRPr="004E75F1">
              <w:rPr>
                <w:rFonts w:ascii="Times New Roman" w:eastAsia="Times New Roman" w:hAnsi="Times New Roman" w:cs="Times New Roman"/>
                <w:b/>
                <w:bCs/>
                <w:sz w:val="14"/>
                <w:szCs w:val="14"/>
                <w:lang w:eastAsia="sk-SK"/>
              </w:rPr>
              <w:t>14 450 239</w:t>
            </w:r>
          </w:p>
        </w:tc>
        <w:tc>
          <w:tcPr>
            <w:tcW w:w="780" w:type="dxa"/>
            <w:tcBorders>
              <w:top w:val="nil"/>
              <w:left w:val="nil"/>
              <w:bottom w:val="nil"/>
              <w:right w:val="nil"/>
            </w:tcBorders>
            <w:noWrap/>
            <w:vAlign w:val="center"/>
            <w:hideMark/>
          </w:tcPr>
          <w:p w14:paraId="441384DD" w14:textId="77777777" w:rsidR="00630584" w:rsidRPr="005E7B47" w:rsidRDefault="00630584" w:rsidP="005A672A">
            <w:pPr>
              <w:spacing w:after="0" w:line="240" w:lineRule="auto"/>
              <w:rPr>
                <w:rFonts w:ascii="Times New Roman" w:eastAsia="Times New Roman" w:hAnsi="Times New Roman" w:cs="Times New Roman"/>
                <w:sz w:val="14"/>
                <w:szCs w:val="14"/>
                <w:lang w:eastAsia="sk-SK"/>
              </w:rPr>
            </w:pPr>
            <w:r w:rsidRPr="005E7B47">
              <w:rPr>
                <w:rFonts w:ascii="Times New Roman" w:eastAsia="Times New Roman" w:hAnsi="Times New Roman" w:cs="Times New Roman"/>
                <w:b/>
                <w:bCs/>
                <w:sz w:val="14"/>
                <w:szCs w:val="14"/>
                <w:lang w:eastAsia="sk-SK"/>
              </w:rPr>
              <w:t>14 304 971</w:t>
            </w:r>
          </w:p>
        </w:tc>
        <w:tc>
          <w:tcPr>
            <w:tcW w:w="780" w:type="dxa"/>
            <w:tcBorders>
              <w:top w:val="nil"/>
              <w:left w:val="nil"/>
              <w:bottom w:val="nil"/>
              <w:right w:val="nil"/>
            </w:tcBorders>
            <w:noWrap/>
            <w:vAlign w:val="center"/>
            <w:hideMark/>
          </w:tcPr>
          <w:p w14:paraId="3BDCFB69" w14:textId="77777777" w:rsidR="00630584" w:rsidRPr="005E7B47" w:rsidRDefault="00630584" w:rsidP="005A672A">
            <w:pPr>
              <w:spacing w:after="0" w:line="240" w:lineRule="auto"/>
              <w:rPr>
                <w:rFonts w:ascii="Times New Roman" w:eastAsia="Times New Roman" w:hAnsi="Times New Roman" w:cs="Times New Roman"/>
                <w:sz w:val="14"/>
                <w:szCs w:val="14"/>
                <w:lang w:eastAsia="sk-SK"/>
              </w:rPr>
            </w:pPr>
            <w:r w:rsidRPr="005E7B47">
              <w:rPr>
                <w:rFonts w:ascii="Times New Roman" w:eastAsia="Times New Roman" w:hAnsi="Times New Roman" w:cs="Times New Roman"/>
                <w:b/>
                <w:bCs/>
                <w:sz w:val="14"/>
                <w:szCs w:val="14"/>
                <w:lang w:eastAsia="sk-SK"/>
              </w:rPr>
              <w:t>14 814 081</w:t>
            </w:r>
          </w:p>
        </w:tc>
        <w:tc>
          <w:tcPr>
            <w:tcW w:w="780" w:type="dxa"/>
            <w:tcBorders>
              <w:top w:val="nil"/>
              <w:left w:val="nil"/>
              <w:bottom w:val="nil"/>
              <w:right w:val="nil"/>
            </w:tcBorders>
            <w:noWrap/>
            <w:vAlign w:val="center"/>
            <w:hideMark/>
          </w:tcPr>
          <w:p w14:paraId="27A5BEEB" w14:textId="77777777" w:rsidR="00630584" w:rsidRPr="005E7B47" w:rsidRDefault="00630584" w:rsidP="005A672A">
            <w:pPr>
              <w:spacing w:after="0" w:line="240" w:lineRule="auto"/>
              <w:rPr>
                <w:rFonts w:ascii="Times New Roman" w:eastAsia="Times New Roman" w:hAnsi="Times New Roman" w:cs="Times New Roman"/>
                <w:sz w:val="14"/>
                <w:szCs w:val="14"/>
                <w:lang w:eastAsia="sk-SK"/>
              </w:rPr>
            </w:pPr>
            <w:r w:rsidRPr="005E7B47">
              <w:rPr>
                <w:rFonts w:ascii="Times New Roman" w:eastAsia="Times New Roman" w:hAnsi="Times New Roman" w:cs="Times New Roman"/>
                <w:b/>
                <w:bCs/>
                <w:sz w:val="14"/>
                <w:szCs w:val="14"/>
                <w:lang w:eastAsia="sk-SK"/>
              </w:rPr>
              <w:t>15 412 878</w:t>
            </w:r>
          </w:p>
        </w:tc>
        <w:tc>
          <w:tcPr>
            <w:tcW w:w="780" w:type="dxa"/>
            <w:tcBorders>
              <w:top w:val="nil"/>
              <w:left w:val="nil"/>
              <w:bottom w:val="nil"/>
              <w:right w:val="nil"/>
            </w:tcBorders>
            <w:noWrap/>
            <w:vAlign w:val="center"/>
            <w:hideMark/>
          </w:tcPr>
          <w:p w14:paraId="1C99F3B2" w14:textId="77777777" w:rsidR="00630584" w:rsidRPr="005E7B47" w:rsidRDefault="00630584" w:rsidP="005A672A">
            <w:pPr>
              <w:spacing w:after="0" w:line="240" w:lineRule="auto"/>
              <w:rPr>
                <w:rFonts w:ascii="Times New Roman" w:eastAsia="Times New Roman" w:hAnsi="Times New Roman" w:cs="Times New Roman"/>
                <w:sz w:val="14"/>
                <w:szCs w:val="14"/>
                <w:lang w:eastAsia="sk-SK"/>
              </w:rPr>
            </w:pPr>
            <w:r w:rsidRPr="005E7B47">
              <w:rPr>
                <w:rFonts w:ascii="Times New Roman" w:eastAsia="Times New Roman" w:hAnsi="Times New Roman" w:cs="Times New Roman"/>
                <w:b/>
                <w:bCs/>
                <w:sz w:val="14"/>
                <w:szCs w:val="14"/>
                <w:lang w:eastAsia="sk-SK"/>
              </w:rPr>
              <w:t>16 079 281</w:t>
            </w:r>
          </w:p>
        </w:tc>
      </w:tr>
      <w:tr w:rsidR="00630584" w:rsidRPr="00517BCC" w14:paraId="2C28955A" w14:textId="77777777" w:rsidTr="005A672A">
        <w:trPr>
          <w:trHeight w:hRule="exact" w:val="221"/>
        </w:trPr>
        <w:tc>
          <w:tcPr>
            <w:tcW w:w="3686" w:type="dxa"/>
            <w:tcBorders>
              <w:top w:val="nil"/>
              <w:left w:val="nil"/>
              <w:bottom w:val="nil"/>
              <w:right w:val="nil"/>
            </w:tcBorders>
            <w:noWrap/>
            <w:vAlign w:val="center"/>
            <w:hideMark/>
          </w:tcPr>
          <w:p w14:paraId="3EDD9419" w14:textId="77777777" w:rsidR="00630584" w:rsidRPr="00517BCC" w:rsidRDefault="00630584" w:rsidP="005A672A">
            <w:pPr>
              <w:spacing w:after="0" w:line="240" w:lineRule="auto"/>
              <w:ind w:firstLine="209"/>
              <w:rPr>
                <w:rFonts w:ascii="Times New Roman" w:eastAsia="Times New Roman" w:hAnsi="Times New Roman" w:cs="Times New Roman"/>
                <w:b/>
                <w:bCs/>
                <w:color w:val="000000"/>
                <w:sz w:val="14"/>
                <w:szCs w:val="14"/>
                <w:lang w:eastAsia="sk-SK"/>
              </w:rPr>
            </w:pPr>
            <w:r>
              <w:rPr>
                <w:rFonts w:ascii="Times New Roman" w:eastAsia="Times New Roman" w:hAnsi="Times New Roman" w:cs="Times New Roman"/>
                <w:color w:val="000000"/>
                <w:sz w:val="14"/>
                <w:szCs w:val="14"/>
                <w:lang w:eastAsia="sk-SK"/>
              </w:rPr>
              <w:t xml:space="preserve">  </w:t>
            </w:r>
            <w:r w:rsidRPr="00517BCC">
              <w:rPr>
                <w:rFonts w:ascii="Times New Roman" w:eastAsia="Times New Roman" w:hAnsi="Times New Roman" w:cs="Times New Roman"/>
                <w:color w:val="000000"/>
                <w:sz w:val="14"/>
                <w:szCs w:val="14"/>
                <w:lang w:eastAsia="sk-SK"/>
              </w:rPr>
              <w:t>základný fond nemocenského poistenia</w:t>
            </w:r>
          </w:p>
        </w:tc>
        <w:tc>
          <w:tcPr>
            <w:tcW w:w="848" w:type="dxa"/>
            <w:tcBorders>
              <w:top w:val="nil"/>
              <w:left w:val="nil"/>
              <w:bottom w:val="nil"/>
              <w:right w:val="nil"/>
            </w:tcBorders>
            <w:noWrap/>
            <w:vAlign w:val="center"/>
            <w:hideMark/>
          </w:tcPr>
          <w:p w14:paraId="55875F8B"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sz w:val="14"/>
                <w:szCs w:val="14"/>
                <w:lang w:eastAsia="sk-SK"/>
              </w:rPr>
              <w:t>1 028 159</w:t>
            </w:r>
          </w:p>
        </w:tc>
        <w:tc>
          <w:tcPr>
            <w:tcW w:w="780" w:type="dxa"/>
            <w:tcBorders>
              <w:top w:val="nil"/>
              <w:left w:val="nil"/>
              <w:bottom w:val="nil"/>
              <w:right w:val="nil"/>
            </w:tcBorders>
            <w:noWrap/>
            <w:vAlign w:val="center"/>
            <w:hideMark/>
          </w:tcPr>
          <w:p w14:paraId="456936E1"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sz w:val="14"/>
                <w:szCs w:val="14"/>
                <w:lang w:eastAsia="sk-SK"/>
              </w:rPr>
              <w:t>1 075 019</w:t>
            </w:r>
          </w:p>
        </w:tc>
        <w:tc>
          <w:tcPr>
            <w:tcW w:w="780" w:type="dxa"/>
            <w:tcBorders>
              <w:top w:val="nil"/>
              <w:left w:val="nil"/>
              <w:bottom w:val="nil"/>
              <w:right w:val="nil"/>
            </w:tcBorders>
            <w:noWrap/>
            <w:vAlign w:val="center"/>
            <w:hideMark/>
          </w:tcPr>
          <w:p w14:paraId="706B3857" w14:textId="77777777" w:rsidR="00630584" w:rsidRPr="004E75F1" w:rsidRDefault="00630584" w:rsidP="005A672A">
            <w:pPr>
              <w:spacing w:after="0" w:line="240" w:lineRule="auto"/>
              <w:jc w:val="right"/>
              <w:rPr>
                <w:rFonts w:ascii="Times New Roman" w:eastAsia="Times New Roman" w:hAnsi="Times New Roman" w:cs="Times New Roman"/>
                <w:b/>
                <w:bCs/>
                <w:sz w:val="14"/>
                <w:szCs w:val="14"/>
                <w:lang w:eastAsia="sk-SK"/>
              </w:rPr>
            </w:pPr>
            <w:r w:rsidRPr="004E75F1">
              <w:rPr>
                <w:rFonts w:ascii="Times New Roman" w:eastAsia="Times New Roman" w:hAnsi="Times New Roman" w:cs="Times New Roman"/>
                <w:sz w:val="14"/>
                <w:szCs w:val="14"/>
                <w:lang w:eastAsia="sk-SK"/>
              </w:rPr>
              <w:t>1 178 393</w:t>
            </w:r>
          </w:p>
        </w:tc>
        <w:tc>
          <w:tcPr>
            <w:tcW w:w="780" w:type="dxa"/>
            <w:tcBorders>
              <w:top w:val="nil"/>
              <w:left w:val="nil"/>
              <w:bottom w:val="nil"/>
              <w:right w:val="nil"/>
            </w:tcBorders>
            <w:noWrap/>
            <w:vAlign w:val="center"/>
            <w:hideMark/>
          </w:tcPr>
          <w:p w14:paraId="5C5D634E" w14:textId="77777777" w:rsidR="00630584" w:rsidRPr="005E7B47" w:rsidRDefault="00630584" w:rsidP="005A672A">
            <w:pPr>
              <w:spacing w:after="0" w:line="240" w:lineRule="auto"/>
              <w:jc w:val="right"/>
              <w:rPr>
                <w:rFonts w:ascii="Times New Roman" w:eastAsia="Times New Roman" w:hAnsi="Times New Roman" w:cs="Times New Roman"/>
                <w:b/>
                <w:bCs/>
                <w:sz w:val="14"/>
                <w:szCs w:val="14"/>
                <w:lang w:eastAsia="sk-SK"/>
              </w:rPr>
            </w:pPr>
            <w:r w:rsidRPr="005E7B47">
              <w:rPr>
                <w:rFonts w:ascii="Times New Roman" w:eastAsia="Times New Roman" w:hAnsi="Times New Roman" w:cs="Times New Roman"/>
                <w:sz w:val="14"/>
                <w:szCs w:val="14"/>
                <w:lang w:eastAsia="sk-SK"/>
              </w:rPr>
              <w:t>1 070 817</w:t>
            </w:r>
          </w:p>
        </w:tc>
        <w:tc>
          <w:tcPr>
            <w:tcW w:w="780" w:type="dxa"/>
            <w:tcBorders>
              <w:top w:val="nil"/>
              <w:left w:val="nil"/>
              <w:bottom w:val="nil"/>
              <w:right w:val="nil"/>
            </w:tcBorders>
            <w:noWrap/>
            <w:vAlign w:val="center"/>
            <w:hideMark/>
          </w:tcPr>
          <w:p w14:paraId="05B7915D" w14:textId="77777777" w:rsidR="00630584" w:rsidRPr="005E7B47" w:rsidRDefault="00630584" w:rsidP="005A672A">
            <w:pPr>
              <w:spacing w:after="0" w:line="240" w:lineRule="auto"/>
              <w:jc w:val="right"/>
              <w:rPr>
                <w:rFonts w:ascii="Times New Roman" w:eastAsia="Times New Roman" w:hAnsi="Times New Roman" w:cs="Times New Roman"/>
                <w:b/>
                <w:bCs/>
                <w:sz w:val="14"/>
                <w:szCs w:val="14"/>
                <w:lang w:eastAsia="sk-SK"/>
              </w:rPr>
            </w:pPr>
            <w:r w:rsidRPr="005E7B47">
              <w:rPr>
                <w:rFonts w:ascii="Times New Roman" w:eastAsia="Times New Roman" w:hAnsi="Times New Roman" w:cs="Times New Roman"/>
                <w:sz w:val="14"/>
                <w:szCs w:val="14"/>
                <w:lang w:eastAsia="sk-SK"/>
              </w:rPr>
              <w:t>1 094 681</w:t>
            </w:r>
          </w:p>
        </w:tc>
        <w:tc>
          <w:tcPr>
            <w:tcW w:w="780" w:type="dxa"/>
            <w:tcBorders>
              <w:top w:val="nil"/>
              <w:left w:val="nil"/>
              <w:bottom w:val="nil"/>
              <w:right w:val="nil"/>
            </w:tcBorders>
            <w:noWrap/>
            <w:vAlign w:val="center"/>
            <w:hideMark/>
          </w:tcPr>
          <w:p w14:paraId="6E505115" w14:textId="77777777" w:rsidR="00630584" w:rsidRPr="005E7B47" w:rsidRDefault="00630584" w:rsidP="005A672A">
            <w:pPr>
              <w:spacing w:after="0" w:line="240" w:lineRule="auto"/>
              <w:jc w:val="right"/>
              <w:rPr>
                <w:rFonts w:ascii="Times New Roman" w:eastAsia="Times New Roman" w:hAnsi="Times New Roman" w:cs="Times New Roman"/>
                <w:b/>
                <w:bCs/>
                <w:sz w:val="14"/>
                <w:szCs w:val="14"/>
                <w:lang w:eastAsia="sk-SK"/>
              </w:rPr>
            </w:pPr>
            <w:r w:rsidRPr="005E7B47">
              <w:rPr>
                <w:rFonts w:ascii="Times New Roman" w:eastAsia="Times New Roman" w:hAnsi="Times New Roman" w:cs="Times New Roman"/>
                <w:sz w:val="14"/>
                <w:szCs w:val="14"/>
                <w:lang w:eastAsia="sk-SK"/>
              </w:rPr>
              <w:t>1 160 484</w:t>
            </w:r>
          </w:p>
        </w:tc>
        <w:tc>
          <w:tcPr>
            <w:tcW w:w="780" w:type="dxa"/>
            <w:tcBorders>
              <w:top w:val="nil"/>
              <w:left w:val="nil"/>
              <w:bottom w:val="nil"/>
              <w:right w:val="nil"/>
            </w:tcBorders>
            <w:noWrap/>
            <w:vAlign w:val="center"/>
            <w:hideMark/>
          </w:tcPr>
          <w:p w14:paraId="1A438A97" w14:textId="77777777" w:rsidR="00630584" w:rsidRPr="005E7B47" w:rsidRDefault="00630584" w:rsidP="005A672A">
            <w:pPr>
              <w:spacing w:after="0" w:line="240" w:lineRule="auto"/>
              <w:jc w:val="right"/>
              <w:rPr>
                <w:rFonts w:ascii="Times New Roman" w:eastAsia="Times New Roman" w:hAnsi="Times New Roman" w:cs="Times New Roman"/>
                <w:b/>
                <w:bCs/>
                <w:sz w:val="14"/>
                <w:szCs w:val="14"/>
                <w:lang w:eastAsia="sk-SK"/>
              </w:rPr>
            </w:pPr>
            <w:r w:rsidRPr="005E7B47">
              <w:rPr>
                <w:rFonts w:ascii="Times New Roman" w:eastAsia="Times New Roman" w:hAnsi="Times New Roman" w:cs="Times New Roman"/>
                <w:sz w:val="14"/>
                <w:szCs w:val="14"/>
                <w:lang w:eastAsia="sk-SK"/>
              </w:rPr>
              <w:t>1 202 543</w:t>
            </w:r>
          </w:p>
        </w:tc>
      </w:tr>
      <w:tr w:rsidR="00630584" w:rsidRPr="00517BCC" w14:paraId="03FE4101" w14:textId="77777777" w:rsidTr="005A672A">
        <w:trPr>
          <w:trHeight w:hRule="exact" w:val="221"/>
        </w:trPr>
        <w:tc>
          <w:tcPr>
            <w:tcW w:w="3686" w:type="dxa"/>
            <w:tcBorders>
              <w:top w:val="nil"/>
              <w:left w:val="nil"/>
              <w:bottom w:val="nil"/>
              <w:right w:val="nil"/>
            </w:tcBorders>
            <w:noWrap/>
            <w:vAlign w:val="center"/>
            <w:hideMark/>
          </w:tcPr>
          <w:p w14:paraId="2BF67703" w14:textId="77777777" w:rsidR="00630584" w:rsidRPr="00517BCC"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517BCC">
              <w:rPr>
                <w:rFonts w:ascii="Times New Roman" w:eastAsia="Times New Roman" w:hAnsi="Times New Roman" w:cs="Times New Roman"/>
                <w:color w:val="000000"/>
                <w:sz w:val="14"/>
                <w:szCs w:val="14"/>
                <w:lang w:eastAsia="sk-SK"/>
              </w:rPr>
              <w:t>základný fond dôchodkového poistenia</w:t>
            </w:r>
          </w:p>
        </w:tc>
        <w:tc>
          <w:tcPr>
            <w:tcW w:w="848" w:type="dxa"/>
            <w:tcBorders>
              <w:top w:val="nil"/>
              <w:left w:val="nil"/>
              <w:bottom w:val="nil"/>
              <w:right w:val="nil"/>
            </w:tcBorders>
            <w:noWrap/>
            <w:vAlign w:val="center"/>
            <w:hideMark/>
          </w:tcPr>
          <w:p w14:paraId="29407559"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10 318 693</w:t>
            </w:r>
          </w:p>
        </w:tc>
        <w:tc>
          <w:tcPr>
            <w:tcW w:w="780" w:type="dxa"/>
            <w:tcBorders>
              <w:top w:val="nil"/>
              <w:left w:val="nil"/>
              <w:bottom w:val="nil"/>
              <w:right w:val="nil"/>
            </w:tcBorders>
            <w:noWrap/>
            <w:vAlign w:val="center"/>
            <w:hideMark/>
          </w:tcPr>
          <w:p w14:paraId="28E2A735"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12 629 572</w:t>
            </w:r>
          </w:p>
        </w:tc>
        <w:tc>
          <w:tcPr>
            <w:tcW w:w="780" w:type="dxa"/>
            <w:tcBorders>
              <w:top w:val="nil"/>
              <w:left w:val="nil"/>
              <w:bottom w:val="nil"/>
              <w:right w:val="nil"/>
            </w:tcBorders>
            <w:noWrap/>
            <w:vAlign w:val="center"/>
            <w:hideMark/>
          </w:tcPr>
          <w:p w14:paraId="1A3567DC" w14:textId="77777777" w:rsidR="00630584" w:rsidRPr="004E75F1" w:rsidRDefault="00630584" w:rsidP="005A672A">
            <w:pPr>
              <w:spacing w:after="0" w:line="240" w:lineRule="auto"/>
              <w:jc w:val="right"/>
              <w:rPr>
                <w:rFonts w:ascii="Times New Roman" w:eastAsia="Times New Roman" w:hAnsi="Times New Roman" w:cs="Times New Roman"/>
                <w:sz w:val="14"/>
                <w:szCs w:val="14"/>
                <w:lang w:eastAsia="sk-SK"/>
              </w:rPr>
            </w:pPr>
            <w:r w:rsidRPr="004E75F1">
              <w:rPr>
                <w:rFonts w:ascii="Times New Roman" w:eastAsia="Times New Roman" w:hAnsi="Times New Roman" w:cs="Times New Roman"/>
                <w:sz w:val="14"/>
                <w:szCs w:val="14"/>
                <w:lang w:eastAsia="sk-SK"/>
              </w:rPr>
              <w:t>12 895 428</w:t>
            </w:r>
          </w:p>
        </w:tc>
        <w:tc>
          <w:tcPr>
            <w:tcW w:w="780" w:type="dxa"/>
            <w:tcBorders>
              <w:top w:val="nil"/>
              <w:left w:val="nil"/>
              <w:bottom w:val="nil"/>
              <w:right w:val="nil"/>
            </w:tcBorders>
            <w:noWrap/>
            <w:vAlign w:val="center"/>
            <w:hideMark/>
          </w:tcPr>
          <w:p w14:paraId="0DDE20F7" w14:textId="77777777" w:rsidR="00630584" w:rsidRPr="005E7B47" w:rsidRDefault="00630584" w:rsidP="005A672A">
            <w:pPr>
              <w:spacing w:after="0" w:line="240" w:lineRule="auto"/>
              <w:jc w:val="right"/>
              <w:rPr>
                <w:rFonts w:ascii="Times New Roman" w:eastAsia="Times New Roman" w:hAnsi="Times New Roman" w:cs="Times New Roman"/>
                <w:sz w:val="14"/>
                <w:szCs w:val="14"/>
                <w:lang w:eastAsia="sk-SK"/>
              </w:rPr>
            </w:pPr>
            <w:r w:rsidRPr="005E7B47">
              <w:rPr>
                <w:rFonts w:ascii="Times New Roman" w:eastAsia="Times New Roman" w:hAnsi="Times New Roman" w:cs="Times New Roman"/>
                <w:sz w:val="14"/>
                <w:szCs w:val="14"/>
                <w:lang w:eastAsia="sk-SK"/>
              </w:rPr>
              <w:t>12 825 498</w:t>
            </w:r>
          </w:p>
        </w:tc>
        <w:tc>
          <w:tcPr>
            <w:tcW w:w="780" w:type="dxa"/>
            <w:tcBorders>
              <w:top w:val="nil"/>
              <w:left w:val="nil"/>
              <w:bottom w:val="nil"/>
              <w:right w:val="nil"/>
            </w:tcBorders>
            <w:noWrap/>
            <w:vAlign w:val="center"/>
            <w:hideMark/>
          </w:tcPr>
          <w:p w14:paraId="1DA3667E" w14:textId="77777777" w:rsidR="00630584" w:rsidRPr="005E7B47" w:rsidRDefault="00630584" w:rsidP="005A672A">
            <w:pPr>
              <w:spacing w:after="0" w:line="240" w:lineRule="auto"/>
              <w:jc w:val="right"/>
              <w:rPr>
                <w:rFonts w:ascii="Times New Roman" w:eastAsia="Times New Roman" w:hAnsi="Times New Roman" w:cs="Times New Roman"/>
                <w:sz w:val="14"/>
                <w:szCs w:val="14"/>
                <w:lang w:eastAsia="sk-SK"/>
              </w:rPr>
            </w:pPr>
            <w:r w:rsidRPr="005E7B47">
              <w:rPr>
                <w:rFonts w:ascii="Times New Roman" w:eastAsia="Times New Roman" w:hAnsi="Times New Roman" w:cs="Times New Roman"/>
                <w:sz w:val="14"/>
                <w:szCs w:val="14"/>
                <w:lang w:eastAsia="sk-SK"/>
              </w:rPr>
              <w:t>13 295 663</w:t>
            </w:r>
          </w:p>
        </w:tc>
        <w:tc>
          <w:tcPr>
            <w:tcW w:w="780" w:type="dxa"/>
            <w:tcBorders>
              <w:top w:val="nil"/>
              <w:left w:val="nil"/>
              <w:bottom w:val="nil"/>
              <w:right w:val="nil"/>
            </w:tcBorders>
            <w:noWrap/>
            <w:vAlign w:val="center"/>
            <w:hideMark/>
          </w:tcPr>
          <w:p w14:paraId="209FC38C" w14:textId="77777777" w:rsidR="00630584" w:rsidRPr="005E7B47" w:rsidRDefault="00630584" w:rsidP="005A672A">
            <w:pPr>
              <w:spacing w:after="0" w:line="240" w:lineRule="auto"/>
              <w:jc w:val="right"/>
              <w:rPr>
                <w:rFonts w:ascii="Times New Roman" w:eastAsia="Times New Roman" w:hAnsi="Times New Roman" w:cs="Times New Roman"/>
                <w:sz w:val="14"/>
                <w:szCs w:val="14"/>
                <w:lang w:eastAsia="sk-SK"/>
              </w:rPr>
            </w:pPr>
            <w:r w:rsidRPr="005E7B47">
              <w:rPr>
                <w:rFonts w:ascii="Times New Roman" w:eastAsia="Times New Roman" w:hAnsi="Times New Roman" w:cs="Times New Roman"/>
                <w:sz w:val="14"/>
                <w:szCs w:val="14"/>
                <w:lang w:eastAsia="sk-SK"/>
              </w:rPr>
              <w:t>13 810 464</w:t>
            </w:r>
          </w:p>
        </w:tc>
        <w:tc>
          <w:tcPr>
            <w:tcW w:w="780" w:type="dxa"/>
            <w:tcBorders>
              <w:top w:val="nil"/>
              <w:left w:val="nil"/>
              <w:bottom w:val="nil"/>
              <w:right w:val="nil"/>
            </w:tcBorders>
            <w:noWrap/>
            <w:vAlign w:val="center"/>
            <w:hideMark/>
          </w:tcPr>
          <w:p w14:paraId="2C1D882F" w14:textId="77777777" w:rsidR="00630584" w:rsidRPr="005E7B47" w:rsidRDefault="00630584" w:rsidP="005A672A">
            <w:pPr>
              <w:spacing w:after="0" w:line="240" w:lineRule="auto"/>
              <w:jc w:val="right"/>
              <w:rPr>
                <w:rFonts w:ascii="Times New Roman" w:eastAsia="Times New Roman" w:hAnsi="Times New Roman" w:cs="Times New Roman"/>
                <w:sz w:val="14"/>
                <w:szCs w:val="14"/>
                <w:lang w:eastAsia="sk-SK"/>
              </w:rPr>
            </w:pPr>
            <w:r w:rsidRPr="005E7B47">
              <w:rPr>
                <w:rFonts w:ascii="Times New Roman" w:eastAsia="Times New Roman" w:hAnsi="Times New Roman" w:cs="Times New Roman"/>
                <w:sz w:val="14"/>
                <w:szCs w:val="14"/>
                <w:lang w:eastAsia="sk-SK"/>
              </w:rPr>
              <w:t>14 421 229</w:t>
            </w:r>
          </w:p>
        </w:tc>
      </w:tr>
      <w:tr w:rsidR="00630584" w:rsidRPr="00517BCC" w14:paraId="70FED357" w14:textId="77777777" w:rsidTr="005A672A">
        <w:trPr>
          <w:trHeight w:hRule="exact" w:val="221"/>
        </w:trPr>
        <w:tc>
          <w:tcPr>
            <w:tcW w:w="3686" w:type="dxa"/>
            <w:tcBorders>
              <w:top w:val="nil"/>
              <w:left w:val="nil"/>
              <w:bottom w:val="nil"/>
              <w:right w:val="nil"/>
            </w:tcBorders>
            <w:noWrap/>
            <w:vAlign w:val="center"/>
            <w:hideMark/>
          </w:tcPr>
          <w:p w14:paraId="4C10733E" w14:textId="77777777" w:rsidR="00630584" w:rsidRPr="00517BCC" w:rsidRDefault="00630584" w:rsidP="005A672A">
            <w:pPr>
              <w:spacing w:after="0" w:line="240" w:lineRule="auto"/>
              <w:ind w:firstLineChars="351" w:firstLine="491"/>
              <w:rPr>
                <w:rFonts w:ascii="Times New Roman" w:eastAsia="Times New Roman" w:hAnsi="Times New Roman" w:cs="Times New Roman"/>
                <w:color w:val="000000"/>
                <w:sz w:val="14"/>
                <w:szCs w:val="14"/>
                <w:lang w:eastAsia="sk-SK"/>
              </w:rPr>
            </w:pPr>
            <w:r w:rsidRPr="00517BCC">
              <w:rPr>
                <w:rFonts w:ascii="Times New Roman" w:eastAsia="Times New Roman" w:hAnsi="Times New Roman" w:cs="Times New Roman"/>
                <w:color w:val="000000"/>
                <w:sz w:val="14"/>
                <w:szCs w:val="14"/>
                <w:lang w:eastAsia="sk-SK"/>
              </w:rPr>
              <w:t>základný fond starobného poistenia</w:t>
            </w:r>
          </w:p>
        </w:tc>
        <w:tc>
          <w:tcPr>
            <w:tcW w:w="848" w:type="dxa"/>
            <w:tcBorders>
              <w:top w:val="nil"/>
              <w:left w:val="nil"/>
              <w:bottom w:val="nil"/>
              <w:right w:val="nil"/>
            </w:tcBorders>
            <w:noWrap/>
            <w:vAlign w:val="center"/>
            <w:hideMark/>
          </w:tcPr>
          <w:p w14:paraId="2E21EDFD"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9 174 397</w:t>
            </w:r>
          </w:p>
        </w:tc>
        <w:tc>
          <w:tcPr>
            <w:tcW w:w="780" w:type="dxa"/>
            <w:tcBorders>
              <w:top w:val="nil"/>
              <w:left w:val="nil"/>
              <w:bottom w:val="nil"/>
              <w:right w:val="nil"/>
            </w:tcBorders>
            <w:noWrap/>
            <w:vAlign w:val="center"/>
            <w:hideMark/>
          </w:tcPr>
          <w:p w14:paraId="66B3BBEE"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11 254 769</w:t>
            </w:r>
          </w:p>
        </w:tc>
        <w:tc>
          <w:tcPr>
            <w:tcW w:w="780" w:type="dxa"/>
            <w:tcBorders>
              <w:top w:val="nil"/>
              <w:left w:val="nil"/>
              <w:bottom w:val="nil"/>
              <w:right w:val="nil"/>
            </w:tcBorders>
            <w:noWrap/>
            <w:vAlign w:val="center"/>
            <w:hideMark/>
          </w:tcPr>
          <w:p w14:paraId="183D7C12" w14:textId="77777777" w:rsidR="00630584" w:rsidRPr="004E75F1" w:rsidRDefault="00630584" w:rsidP="005A672A">
            <w:pPr>
              <w:spacing w:after="0" w:line="240" w:lineRule="auto"/>
              <w:jc w:val="right"/>
              <w:rPr>
                <w:rFonts w:ascii="Times New Roman" w:eastAsia="Times New Roman" w:hAnsi="Times New Roman" w:cs="Times New Roman"/>
                <w:sz w:val="14"/>
                <w:szCs w:val="14"/>
                <w:lang w:eastAsia="sk-SK"/>
              </w:rPr>
            </w:pPr>
            <w:r w:rsidRPr="004E75F1">
              <w:rPr>
                <w:rFonts w:ascii="Times New Roman" w:eastAsia="Times New Roman" w:hAnsi="Times New Roman" w:cs="Times New Roman"/>
                <w:sz w:val="14"/>
                <w:szCs w:val="14"/>
                <w:lang w:eastAsia="sk-SK"/>
              </w:rPr>
              <w:t>11 451 789</w:t>
            </w:r>
          </w:p>
        </w:tc>
        <w:tc>
          <w:tcPr>
            <w:tcW w:w="780" w:type="dxa"/>
            <w:tcBorders>
              <w:top w:val="nil"/>
              <w:left w:val="nil"/>
              <w:bottom w:val="nil"/>
              <w:right w:val="nil"/>
            </w:tcBorders>
            <w:noWrap/>
            <w:vAlign w:val="center"/>
            <w:hideMark/>
          </w:tcPr>
          <w:p w14:paraId="09CD7384" w14:textId="77777777" w:rsidR="00630584" w:rsidRPr="005E7B47" w:rsidRDefault="00630584" w:rsidP="005A672A">
            <w:pPr>
              <w:spacing w:after="0" w:line="240" w:lineRule="auto"/>
              <w:jc w:val="right"/>
              <w:rPr>
                <w:rFonts w:ascii="Times New Roman" w:eastAsia="Times New Roman" w:hAnsi="Times New Roman" w:cs="Times New Roman"/>
                <w:sz w:val="14"/>
                <w:szCs w:val="14"/>
                <w:lang w:eastAsia="sk-SK"/>
              </w:rPr>
            </w:pPr>
            <w:r w:rsidRPr="005E7B47">
              <w:rPr>
                <w:rFonts w:ascii="Times New Roman" w:eastAsia="Times New Roman" w:hAnsi="Times New Roman" w:cs="Times New Roman"/>
                <w:sz w:val="14"/>
                <w:szCs w:val="14"/>
                <w:lang w:eastAsia="sk-SK"/>
              </w:rPr>
              <w:t>11 396 234</w:t>
            </w:r>
          </w:p>
        </w:tc>
        <w:tc>
          <w:tcPr>
            <w:tcW w:w="780" w:type="dxa"/>
            <w:tcBorders>
              <w:top w:val="nil"/>
              <w:left w:val="nil"/>
              <w:bottom w:val="nil"/>
              <w:right w:val="nil"/>
            </w:tcBorders>
            <w:noWrap/>
            <w:vAlign w:val="center"/>
            <w:hideMark/>
          </w:tcPr>
          <w:p w14:paraId="29D5528A" w14:textId="77777777" w:rsidR="00630584" w:rsidRPr="005E7B47" w:rsidRDefault="00630584" w:rsidP="005A672A">
            <w:pPr>
              <w:spacing w:after="0" w:line="240" w:lineRule="auto"/>
              <w:jc w:val="right"/>
              <w:rPr>
                <w:rFonts w:ascii="Times New Roman" w:eastAsia="Times New Roman" w:hAnsi="Times New Roman" w:cs="Times New Roman"/>
                <w:sz w:val="14"/>
                <w:szCs w:val="14"/>
                <w:lang w:eastAsia="sk-SK"/>
              </w:rPr>
            </w:pPr>
            <w:r w:rsidRPr="005E7B47">
              <w:rPr>
                <w:rFonts w:ascii="Times New Roman" w:eastAsia="Times New Roman" w:hAnsi="Times New Roman" w:cs="Times New Roman"/>
                <w:sz w:val="14"/>
                <w:szCs w:val="14"/>
                <w:lang w:eastAsia="sk-SK"/>
              </w:rPr>
              <w:t>11 822 839</w:t>
            </w:r>
          </w:p>
        </w:tc>
        <w:tc>
          <w:tcPr>
            <w:tcW w:w="780" w:type="dxa"/>
            <w:tcBorders>
              <w:top w:val="nil"/>
              <w:left w:val="nil"/>
              <w:bottom w:val="nil"/>
              <w:right w:val="nil"/>
            </w:tcBorders>
            <w:noWrap/>
            <w:vAlign w:val="center"/>
            <w:hideMark/>
          </w:tcPr>
          <w:p w14:paraId="77CC4BD3" w14:textId="77777777" w:rsidR="00630584" w:rsidRPr="005E7B47" w:rsidRDefault="00630584" w:rsidP="005A672A">
            <w:pPr>
              <w:spacing w:after="0" w:line="240" w:lineRule="auto"/>
              <w:jc w:val="right"/>
              <w:rPr>
                <w:rFonts w:ascii="Times New Roman" w:eastAsia="Times New Roman" w:hAnsi="Times New Roman" w:cs="Times New Roman"/>
                <w:sz w:val="14"/>
                <w:szCs w:val="14"/>
                <w:lang w:eastAsia="sk-SK"/>
              </w:rPr>
            </w:pPr>
            <w:r w:rsidRPr="005E7B47">
              <w:rPr>
                <w:rFonts w:ascii="Times New Roman" w:eastAsia="Times New Roman" w:hAnsi="Times New Roman" w:cs="Times New Roman"/>
                <w:sz w:val="14"/>
                <w:szCs w:val="14"/>
                <w:lang w:eastAsia="sk-SK"/>
              </w:rPr>
              <w:t>12 342 864</w:t>
            </w:r>
          </w:p>
        </w:tc>
        <w:tc>
          <w:tcPr>
            <w:tcW w:w="780" w:type="dxa"/>
            <w:tcBorders>
              <w:top w:val="nil"/>
              <w:left w:val="nil"/>
              <w:bottom w:val="nil"/>
              <w:right w:val="nil"/>
            </w:tcBorders>
            <w:noWrap/>
            <w:vAlign w:val="center"/>
            <w:hideMark/>
          </w:tcPr>
          <w:p w14:paraId="7385D9BB" w14:textId="77777777" w:rsidR="00630584" w:rsidRPr="005E7B47" w:rsidRDefault="00630584" w:rsidP="005A672A">
            <w:pPr>
              <w:spacing w:after="0" w:line="240" w:lineRule="auto"/>
              <w:jc w:val="right"/>
              <w:rPr>
                <w:rFonts w:ascii="Times New Roman" w:eastAsia="Times New Roman" w:hAnsi="Times New Roman" w:cs="Times New Roman"/>
                <w:sz w:val="14"/>
                <w:szCs w:val="14"/>
                <w:lang w:eastAsia="sk-SK"/>
              </w:rPr>
            </w:pPr>
            <w:r w:rsidRPr="005E7B47">
              <w:rPr>
                <w:rFonts w:ascii="Times New Roman" w:eastAsia="Times New Roman" w:hAnsi="Times New Roman" w:cs="Times New Roman"/>
                <w:sz w:val="14"/>
                <w:szCs w:val="14"/>
                <w:lang w:eastAsia="sk-SK"/>
              </w:rPr>
              <w:t>12 942 723</w:t>
            </w:r>
          </w:p>
        </w:tc>
      </w:tr>
      <w:tr w:rsidR="00630584" w:rsidRPr="00517BCC" w14:paraId="16E50CF0" w14:textId="77777777" w:rsidTr="005A672A">
        <w:trPr>
          <w:trHeight w:hRule="exact" w:val="221"/>
        </w:trPr>
        <w:tc>
          <w:tcPr>
            <w:tcW w:w="3686" w:type="dxa"/>
            <w:tcBorders>
              <w:top w:val="nil"/>
              <w:left w:val="nil"/>
              <w:bottom w:val="nil"/>
              <w:right w:val="nil"/>
            </w:tcBorders>
            <w:noWrap/>
            <w:vAlign w:val="center"/>
            <w:hideMark/>
          </w:tcPr>
          <w:p w14:paraId="7AFEACE9" w14:textId="77777777" w:rsidR="00630584" w:rsidRPr="00517BCC" w:rsidRDefault="00630584" w:rsidP="005A672A">
            <w:pPr>
              <w:spacing w:after="0" w:line="240" w:lineRule="auto"/>
              <w:ind w:firstLineChars="351" w:firstLine="491"/>
              <w:rPr>
                <w:rFonts w:ascii="Times New Roman" w:eastAsia="Times New Roman" w:hAnsi="Times New Roman" w:cs="Times New Roman"/>
                <w:color w:val="000000"/>
                <w:sz w:val="14"/>
                <w:szCs w:val="14"/>
                <w:lang w:eastAsia="sk-SK"/>
              </w:rPr>
            </w:pPr>
            <w:r w:rsidRPr="00517BCC">
              <w:rPr>
                <w:rFonts w:ascii="Times New Roman" w:eastAsia="Times New Roman" w:hAnsi="Times New Roman" w:cs="Times New Roman"/>
                <w:color w:val="000000"/>
                <w:sz w:val="14"/>
                <w:szCs w:val="14"/>
                <w:lang w:eastAsia="sk-SK"/>
              </w:rPr>
              <w:t>základný fond invalidného poistenia</w:t>
            </w:r>
          </w:p>
        </w:tc>
        <w:tc>
          <w:tcPr>
            <w:tcW w:w="848" w:type="dxa"/>
            <w:tcBorders>
              <w:top w:val="nil"/>
              <w:left w:val="nil"/>
              <w:bottom w:val="nil"/>
              <w:right w:val="nil"/>
            </w:tcBorders>
            <w:noWrap/>
            <w:vAlign w:val="center"/>
            <w:hideMark/>
          </w:tcPr>
          <w:p w14:paraId="173C4DAC"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1 144 295</w:t>
            </w:r>
          </w:p>
        </w:tc>
        <w:tc>
          <w:tcPr>
            <w:tcW w:w="780" w:type="dxa"/>
            <w:tcBorders>
              <w:top w:val="nil"/>
              <w:left w:val="nil"/>
              <w:bottom w:val="nil"/>
              <w:right w:val="nil"/>
            </w:tcBorders>
            <w:noWrap/>
            <w:vAlign w:val="center"/>
            <w:hideMark/>
          </w:tcPr>
          <w:p w14:paraId="7F7C9007"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1 374 803</w:t>
            </w:r>
          </w:p>
        </w:tc>
        <w:tc>
          <w:tcPr>
            <w:tcW w:w="780" w:type="dxa"/>
            <w:tcBorders>
              <w:top w:val="nil"/>
              <w:left w:val="nil"/>
              <w:bottom w:val="nil"/>
              <w:right w:val="nil"/>
            </w:tcBorders>
            <w:noWrap/>
            <w:vAlign w:val="center"/>
            <w:hideMark/>
          </w:tcPr>
          <w:p w14:paraId="68AE66DC" w14:textId="77777777" w:rsidR="00630584" w:rsidRPr="004E75F1" w:rsidRDefault="00630584" w:rsidP="005A672A">
            <w:pPr>
              <w:spacing w:after="0" w:line="240" w:lineRule="auto"/>
              <w:jc w:val="right"/>
              <w:rPr>
                <w:rFonts w:ascii="Times New Roman" w:eastAsia="Times New Roman" w:hAnsi="Times New Roman" w:cs="Times New Roman"/>
                <w:sz w:val="14"/>
                <w:szCs w:val="14"/>
                <w:lang w:eastAsia="sk-SK"/>
              </w:rPr>
            </w:pPr>
            <w:r w:rsidRPr="004E75F1">
              <w:rPr>
                <w:rFonts w:ascii="Times New Roman" w:eastAsia="Times New Roman" w:hAnsi="Times New Roman" w:cs="Times New Roman"/>
                <w:sz w:val="14"/>
                <w:szCs w:val="14"/>
                <w:lang w:eastAsia="sk-SK"/>
              </w:rPr>
              <w:t>1 443 640</w:t>
            </w:r>
          </w:p>
        </w:tc>
        <w:tc>
          <w:tcPr>
            <w:tcW w:w="780" w:type="dxa"/>
            <w:tcBorders>
              <w:top w:val="nil"/>
              <w:left w:val="nil"/>
              <w:bottom w:val="nil"/>
              <w:right w:val="nil"/>
            </w:tcBorders>
            <w:noWrap/>
            <w:vAlign w:val="center"/>
            <w:hideMark/>
          </w:tcPr>
          <w:p w14:paraId="05ACEBC1" w14:textId="77777777" w:rsidR="00630584" w:rsidRPr="005E7B47" w:rsidRDefault="00630584" w:rsidP="005A672A">
            <w:pPr>
              <w:spacing w:after="0" w:line="240" w:lineRule="auto"/>
              <w:jc w:val="right"/>
              <w:rPr>
                <w:rFonts w:ascii="Times New Roman" w:eastAsia="Times New Roman" w:hAnsi="Times New Roman" w:cs="Times New Roman"/>
                <w:sz w:val="14"/>
                <w:szCs w:val="14"/>
                <w:lang w:eastAsia="sk-SK"/>
              </w:rPr>
            </w:pPr>
            <w:r w:rsidRPr="005E7B47">
              <w:rPr>
                <w:rFonts w:ascii="Times New Roman" w:eastAsia="Times New Roman" w:hAnsi="Times New Roman" w:cs="Times New Roman"/>
                <w:sz w:val="14"/>
                <w:szCs w:val="14"/>
                <w:lang w:eastAsia="sk-SK"/>
              </w:rPr>
              <w:t>1 429 264</w:t>
            </w:r>
          </w:p>
        </w:tc>
        <w:tc>
          <w:tcPr>
            <w:tcW w:w="780" w:type="dxa"/>
            <w:tcBorders>
              <w:top w:val="nil"/>
              <w:left w:val="nil"/>
              <w:bottom w:val="nil"/>
              <w:right w:val="nil"/>
            </w:tcBorders>
            <w:noWrap/>
            <w:vAlign w:val="center"/>
            <w:hideMark/>
          </w:tcPr>
          <w:p w14:paraId="55DCF8D2" w14:textId="77777777" w:rsidR="00630584" w:rsidRPr="005E7B47" w:rsidRDefault="00630584" w:rsidP="005A672A">
            <w:pPr>
              <w:spacing w:after="0" w:line="240" w:lineRule="auto"/>
              <w:jc w:val="right"/>
              <w:rPr>
                <w:rFonts w:ascii="Times New Roman" w:eastAsia="Times New Roman" w:hAnsi="Times New Roman" w:cs="Times New Roman"/>
                <w:sz w:val="14"/>
                <w:szCs w:val="14"/>
                <w:lang w:eastAsia="sk-SK"/>
              </w:rPr>
            </w:pPr>
            <w:r w:rsidRPr="005E7B47">
              <w:rPr>
                <w:rFonts w:ascii="Times New Roman" w:eastAsia="Times New Roman" w:hAnsi="Times New Roman" w:cs="Times New Roman"/>
                <w:sz w:val="14"/>
                <w:szCs w:val="14"/>
                <w:lang w:eastAsia="sk-SK"/>
              </w:rPr>
              <w:t>1 472 824</w:t>
            </w:r>
          </w:p>
        </w:tc>
        <w:tc>
          <w:tcPr>
            <w:tcW w:w="780" w:type="dxa"/>
            <w:tcBorders>
              <w:top w:val="nil"/>
              <w:left w:val="nil"/>
              <w:bottom w:val="nil"/>
              <w:right w:val="nil"/>
            </w:tcBorders>
            <w:noWrap/>
            <w:vAlign w:val="center"/>
            <w:hideMark/>
          </w:tcPr>
          <w:p w14:paraId="1942627D" w14:textId="77777777" w:rsidR="00630584" w:rsidRPr="005E7B47" w:rsidRDefault="00630584" w:rsidP="005A672A">
            <w:pPr>
              <w:spacing w:after="0" w:line="240" w:lineRule="auto"/>
              <w:jc w:val="right"/>
              <w:rPr>
                <w:rFonts w:ascii="Times New Roman" w:eastAsia="Times New Roman" w:hAnsi="Times New Roman" w:cs="Times New Roman"/>
                <w:sz w:val="14"/>
                <w:szCs w:val="14"/>
                <w:lang w:eastAsia="sk-SK"/>
              </w:rPr>
            </w:pPr>
            <w:r w:rsidRPr="005E7B47">
              <w:rPr>
                <w:rFonts w:ascii="Times New Roman" w:eastAsia="Times New Roman" w:hAnsi="Times New Roman" w:cs="Times New Roman"/>
                <w:sz w:val="14"/>
                <w:szCs w:val="14"/>
                <w:lang w:eastAsia="sk-SK"/>
              </w:rPr>
              <w:t>1 467 599</w:t>
            </w:r>
          </w:p>
        </w:tc>
        <w:tc>
          <w:tcPr>
            <w:tcW w:w="780" w:type="dxa"/>
            <w:tcBorders>
              <w:top w:val="nil"/>
              <w:left w:val="nil"/>
              <w:bottom w:val="nil"/>
              <w:right w:val="nil"/>
            </w:tcBorders>
            <w:noWrap/>
            <w:vAlign w:val="center"/>
            <w:hideMark/>
          </w:tcPr>
          <w:p w14:paraId="22C912DA" w14:textId="77777777" w:rsidR="00630584" w:rsidRPr="005E7B47" w:rsidRDefault="00630584" w:rsidP="005A672A">
            <w:pPr>
              <w:spacing w:after="0" w:line="240" w:lineRule="auto"/>
              <w:jc w:val="right"/>
              <w:rPr>
                <w:rFonts w:ascii="Times New Roman" w:eastAsia="Times New Roman" w:hAnsi="Times New Roman" w:cs="Times New Roman"/>
                <w:sz w:val="14"/>
                <w:szCs w:val="14"/>
                <w:lang w:eastAsia="sk-SK"/>
              </w:rPr>
            </w:pPr>
            <w:r w:rsidRPr="005E7B47">
              <w:rPr>
                <w:rFonts w:ascii="Times New Roman" w:eastAsia="Times New Roman" w:hAnsi="Times New Roman" w:cs="Times New Roman"/>
                <w:sz w:val="14"/>
                <w:szCs w:val="14"/>
                <w:lang w:eastAsia="sk-SK"/>
              </w:rPr>
              <w:t>1 478 506</w:t>
            </w:r>
          </w:p>
        </w:tc>
      </w:tr>
      <w:tr w:rsidR="00630584" w:rsidRPr="00517BCC" w14:paraId="5C5DB71D" w14:textId="77777777" w:rsidTr="005A672A">
        <w:trPr>
          <w:trHeight w:hRule="exact" w:val="221"/>
        </w:trPr>
        <w:tc>
          <w:tcPr>
            <w:tcW w:w="3686" w:type="dxa"/>
            <w:tcBorders>
              <w:top w:val="nil"/>
              <w:left w:val="nil"/>
              <w:bottom w:val="nil"/>
              <w:right w:val="nil"/>
            </w:tcBorders>
            <w:noWrap/>
            <w:vAlign w:val="center"/>
            <w:hideMark/>
          </w:tcPr>
          <w:p w14:paraId="6C2E218F" w14:textId="77777777" w:rsidR="00630584" w:rsidRPr="00517BCC" w:rsidRDefault="00630584" w:rsidP="005A672A">
            <w:pPr>
              <w:spacing w:after="0" w:line="240" w:lineRule="auto"/>
              <w:ind w:firstLine="209"/>
              <w:rPr>
                <w:rFonts w:ascii="Times New Roman" w:eastAsia="Times New Roman" w:hAnsi="Times New Roman" w:cs="Times New Roman"/>
                <w:color w:val="000000"/>
                <w:sz w:val="14"/>
                <w:szCs w:val="14"/>
                <w:lang w:eastAsia="sk-SK"/>
              </w:rPr>
            </w:pPr>
            <w:r>
              <w:rPr>
                <w:rFonts w:ascii="Times New Roman" w:eastAsia="Times New Roman" w:hAnsi="Times New Roman" w:cs="Times New Roman"/>
                <w:color w:val="000000"/>
                <w:sz w:val="14"/>
                <w:szCs w:val="14"/>
                <w:lang w:eastAsia="sk-SK"/>
              </w:rPr>
              <w:t xml:space="preserve">  </w:t>
            </w:r>
            <w:r w:rsidRPr="00517BCC">
              <w:rPr>
                <w:rFonts w:ascii="Times New Roman" w:eastAsia="Times New Roman" w:hAnsi="Times New Roman" w:cs="Times New Roman"/>
                <w:color w:val="000000"/>
                <w:sz w:val="14"/>
                <w:szCs w:val="14"/>
                <w:lang w:eastAsia="sk-SK"/>
              </w:rPr>
              <w:t>dávky v nezamestnanosti</w:t>
            </w:r>
          </w:p>
        </w:tc>
        <w:tc>
          <w:tcPr>
            <w:tcW w:w="848" w:type="dxa"/>
            <w:tcBorders>
              <w:top w:val="nil"/>
              <w:left w:val="nil"/>
              <w:bottom w:val="nil"/>
              <w:right w:val="nil"/>
            </w:tcBorders>
            <w:noWrap/>
            <w:vAlign w:val="center"/>
            <w:hideMark/>
          </w:tcPr>
          <w:p w14:paraId="40CA6B00"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267 491</w:t>
            </w:r>
          </w:p>
        </w:tc>
        <w:tc>
          <w:tcPr>
            <w:tcW w:w="780" w:type="dxa"/>
            <w:tcBorders>
              <w:top w:val="nil"/>
              <w:left w:val="nil"/>
              <w:bottom w:val="nil"/>
              <w:right w:val="nil"/>
            </w:tcBorders>
            <w:noWrap/>
            <w:vAlign w:val="center"/>
            <w:hideMark/>
          </w:tcPr>
          <w:p w14:paraId="3077C92D"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294 459</w:t>
            </w:r>
          </w:p>
        </w:tc>
        <w:tc>
          <w:tcPr>
            <w:tcW w:w="780" w:type="dxa"/>
            <w:tcBorders>
              <w:top w:val="nil"/>
              <w:left w:val="nil"/>
              <w:bottom w:val="nil"/>
              <w:right w:val="nil"/>
            </w:tcBorders>
            <w:noWrap/>
            <w:vAlign w:val="center"/>
            <w:hideMark/>
          </w:tcPr>
          <w:p w14:paraId="7E6D8595" w14:textId="77777777" w:rsidR="00630584" w:rsidRPr="004E75F1" w:rsidRDefault="00630584" w:rsidP="005A672A">
            <w:pPr>
              <w:spacing w:after="0" w:line="240" w:lineRule="auto"/>
              <w:jc w:val="right"/>
              <w:rPr>
                <w:rFonts w:ascii="Times New Roman" w:eastAsia="Times New Roman" w:hAnsi="Times New Roman" w:cs="Times New Roman"/>
                <w:sz w:val="14"/>
                <w:szCs w:val="14"/>
                <w:lang w:eastAsia="sk-SK"/>
              </w:rPr>
            </w:pPr>
            <w:r w:rsidRPr="004E75F1">
              <w:rPr>
                <w:rFonts w:ascii="Times New Roman" w:eastAsia="Times New Roman" w:hAnsi="Times New Roman" w:cs="Times New Roman"/>
                <w:sz w:val="14"/>
                <w:szCs w:val="14"/>
                <w:lang w:eastAsia="sk-SK"/>
              </w:rPr>
              <w:t>303 244</w:t>
            </w:r>
          </w:p>
        </w:tc>
        <w:tc>
          <w:tcPr>
            <w:tcW w:w="780" w:type="dxa"/>
            <w:tcBorders>
              <w:top w:val="nil"/>
              <w:left w:val="nil"/>
              <w:bottom w:val="nil"/>
              <w:right w:val="nil"/>
            </w:tcBorders>
            <w:noWrap/>
            <w:vAlign w:val="center"/>
            <w:hideMark/>
          </w:tcPr>
          <w:p w14:paraId="4AAA94D9" w14:textId="77777777" w:rsidR="00630584" w:rsidRPr="005E7B47" w:rsidRDefault="00630584" w:rsidP="005A672A">
            <w:pPr>
              <w:spacing w:after="0" w:line="240" w:lineRule="auto"/>
              <w:jc w:val="right"/>
              <w:rPr>
                <w:rFonts w:ascii="Times New Roman" w:eastAsia="Times New Roman" w:hAnsi="Times New Roman" w:cs="Times New Roman"/>
                <w:sz w:val="14"/>
                <w:szCs w:val="14"/>
                <w:lang w:eastAsia="sk-SK"/>
              </w:rPr>
            </w:pPr>
            <w:r w:rsidRPr="005E7B47">
              <w:rPr>
                <w:rFonts w:ascii="Times New Roman" w:eastAsia="Times New Roman" w:hAnsi="Times New Roman" w:cs="Times New Roman"/>
                <w:sz w:val="14"/>
                <w:szCs w:val="14"/>
                <w:lang w:eastAsia="sk-SK"/>
              </w:rPr>
              <w:t>333 828</w:t>
            </w:r>
          </w:p>
        </w:tc>
        <w:tc>
          <w:tcPr>
            <w:tcW w:w="780" w:type="dxa"/>
            <w:tcBorders>
              <w:top w:val="nil"/>
              <w:left w:val="nil"/>
              <w:bottom w:val="nil"/>
              <w:right w:val="nil"/>
            </w:tcBorders>
            <w:noWrap/>
            <w:vAlign w:val="center"/>
            <w:hideMark/>
          </w:tcPr>
          <w:p w14:paraId="0D1D1C15" w14:textId="77777777" w:rsidR="00630584" w:rsidRPr="005E7B47" w:rsidRDefault="00630584" w:rsidP="005A672A">
            <w:pPr>
              <w:spacing w:after="0" w:line="240" w:lineRule="auto"/>
              <w:jc w:val="right"/>
              <w:rPr>
                <w:rFonts w:ascii="Times New Roman" w:eastAsia="Times New Roman" w:hAnsi="Times New Roman" w:cs="Times New Roman"/>
                <w:sz w:val="14"/>
                <w:szCs w:val="14"/>
                <w:lang w:eastAsia="sk-SK"/>
              </w:rPr>
            </w:pPr>
            <w:r w:rsidRPr="005E7B47">
              <w:rPr>
                <w:rFonts w:ascii="Times New Roman" w:eastAsia="Times New Roman" w:hAnsi="Times New Roman" w:cs="Times New Roman"/>
                <w:sz w:val="14"/>
                <w:szCs w:val="14"/>
                <w:lang w:eastAsia="sk-SK"/>
              </w:rPr>
              <w:t>343 049</w:t>
            </w:r>
          </w:p>
        </w:tc>
        <w:tc>
          <w:tcPr>
            <w:tcW w:w="780" w:type="dxa"/>
            <w:tcBorders>
              <w:top w:val="nil"/>
              <w:left w:val="nil"/>
              <w:bottom w:val="nil"/>
              <w:right w:val="nil"/>
            </w:tcBorders>
            <w:noWrap/>
            <w:vAlign w:val="center"/>
            <w:hideMark/>
          </w:tcPr>
          <w:p w14:paraId="30CAFD8A" w14:textId="77777777" w:rsidR="00630584" w:rsidRPr="005E7B47" w:rsidRDefault="00630584" w:rsidP="005A672A">
            <w:pPr>
              <w:spacing w:after="0" w:line="240" w:lineRule="auto"/>
              <w:jc w:val="right"/>
              <w:rPr>
                <w:rFonts w:ascii="Times New Roman" w:eastAsia="Times New Roman" w:hAnsi="Times New Roman" w:cs="Times New Roman"/>
                <w:sz w:val="14"/>
                <w:szCs w:val="14"/>
                <w:lang w:eastAsia="sk-SK"/>
              </w:rPr>
            </w:pPr>
            <w:r w:rsidRPr="005E7B47">
              <w:rPr>
                <w:rFonts w:ascii="Times New Roman" w:eastAsia="Times New Roman" w:hAnsi="Times New Roman" w:cs="Times New Roman"/>
                <w:sz w:val="14"/>
                <w:szCs w:val="14"/>
                <w:lang w:eastAsia="sk-SK"/>
              </w:rPr>
              <w:t>353 450</w:t>
            </w:r>
          </w:p>
        </w:tc>
        <w:tc>
          <w:tcPr>
            <w:tcW w:w="780" w:type="dxa"/>
            <w:tcBorders>
              <w:top w:val="nil"/>
              <w:left w:val="nil"/>
              <w:bottom w:val="nil"/>
              <w:right w:val="nil"/>
            </w:tcBorders>
            <w:noWrap/>
            <w:vAlign w:val="center"/>
            <w:hideMark/>
          </w:tcPr>
          <w:p w14:paraId="766D5B8A" w14:textId="77777777" w:rsidR="00630584" w:rsidRPr="005E7B47" w:rsidRDefault="00630584" w:rsidP="005A672A">
            <w:pPr>
              <w:spacing w:after="0" w:line="240" w:lineRule="auto"/>
              <w:jc w:val="right"/>
              <w:rPr>
                <w:rFonts w:ascii="Times New Roman" w:eastAsia="Times New Roman" w:hAnsi="Times New Roman" w:cs="Times New Roman"/>
                <w:sz w:val="14"/>
                <w:szCs w:val="14"/>
                <w:lang w:eastAsia="sk-SK"/>
              </w:rPr>
            </w:pPr>
            <w:r w:rsidRPr="005E7B47">
              <w:rPr>
                <w:rFonts w:ascii="Times New Roman" w:eastAsia="Times New Roman" w:hAnsi="Times New Roman" w:cs="Times New Roman"/>
                <w:sz w:val="14"/>
                <w:szCs w:val="14"/>
                <w:lang w:eastAsia="sk-SK"/>
              </w:rPr>
              <w:t>359 676</w:t>
            </w:r>
          </w:p>
        </w:tc>
      </w:tr>
      <w:tr w:rsidR="00630584" w:rsidRPr="00517BCC" w14:paraId="1C89DC7D" w14:textId="77777777" w:rsidTr="005A672A">
        <w:trPr>
          <w:trHeight w:hRule="exact" w:val="221"/>
        </w:trPr>
        <w:tc>
          <w:tcPr>
            <w:tcW w:w="3686" w:type="dxa"/>
            <w:tcBorders>
              <w:top w:val="nil"/>
              <w:left w:val="nil"/>
              <w:bottom w:val="nil"/>
              <w:right w:val="nil"/>
            </w:tcBorders>
            <w:noWrap/>
            <w:vAlign w:val="center"/>
            <w:hideMark/>
          </w:tcPr>
          <w:p w14:paraId="1246C8A7" w14:textId="77777777" w:rsidR="00630584" w:rsidRPr="00517BCC"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517BCC">
              <w:rPr>
                <w:rFonts w:ascii="Times New Roman" w:eastAsia="Times New Roman" w:hAnsi="Times New Roman" w:cs="Times New Roman"/>
                <w:color w:val="000000"/>
                <w:sz w:val="14"/>
                <w:szCs w:val="14"/>
                <w:lang w:eastAsia="sk-SK"/>
              </w:rPr>
              <w:t>základný fond úrazového poistenia</w:t>
            </w:r>
          </w:p>
        </w:tc>
        <w:tc>
          <w:tcPr>
            <w:tcW w:w="848" w:type="dxa"/>
            <w:tcBorders>
              <w:top w:val="nil"/>
              <w:left w:val="nil"/>
              <w:bottom w:val="nil"/>
              <w:right w:val="nil"/>
            </w:tcBorders>
            <w:noWrap/>
            <w:vAlign w:val="center"/>
            <w:hideMark/>
          </w:tcPr>
          <w:p w14:paraId="408C5E79"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62 666</w:t>
            </w:r>
          </w:p>
        </w:tc>
        <w:tc>
          <w:tcPr>
            <w:tcW w:w="780" w:type="dxa"/>
            <w:tcBorders>
              <w:top w:val="nil"/>
              <w:left w:val="nil"/>
              <w:bottom w:val="nil"/>
              <w:right w:val="nil"/>
            </w:tcBorders>
            <w:noWrap/>
            <w:vAlign w:val="center"/>
            <w:hideMark/>
          </w:tcPr>
          <w:p w14:paraId="64111D73"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65 346</w:t>
            </w:r>
          </w:p>
        </w:tc>
        <w:tc>
          <w:tcPr>
            <w:tcW w:w="780" w:type="dxa"/>
            <w:tcBorders>
              <w:top w:val="nil"/>
              <w:left w:val="nil"/>
              <w:bottom w:val="nil"/>
              <w:right w:val="nil"/>
            </w:tcBorders>
            <w:noWrap/>
            <w:vAlign w:val="center"/>
            <w:hideMark/>
          </w:tcPr>
          <w:p w14:paraId="7FA3A847" w14:textId="77777777" w:rsidR="00630584" w:rsidRPr="004E75F1" w:rsidRDefault="00630584" w:rsidP="005A672A">
            <w:pPr>
              <w:spacing w:after="0" w:line="240" w:lineRule="auto"/>
              <w:jc w:val="right"/>
              <w:rPr>
                <w:rFonts w:ascii="Times New Roman" w:eastAsia="Times New Roman" w:hAnsi="Times New Roman" w:cs="Times New Roman"/>
                <w:sz w:val="14"/>
                <w:szCs w:val="14"/>
                <w:lang w:eastAsia="sk-SK"/>
              </w:rPr>
            </w:pPr>
            <w:r w:rsidRPr="004E75F1">
              <w:rPr>
                <w:rFonts w:ascii="Times New Roman" w:eastAsia="Times New Roman" w:hAnsi="Times New Roman" w:cs="Times New Roman"/>
                <w:sz w:val="14"/>
                <w:szCs w:val="14"/>
                <w:lang w:eastAsia="sk-SK"/>
              </w:rPr>
              <w:t>69 379</w:t>
            </w:r>
          </w:p>
        </w:tc>
        <w:tc>
          <w:tcPr>
            <w:tcW w:w="780" w:type="dxa"/>
            <w:tcBorders>
              <w:top w:val="nil"/>
              <w:left w:val="nil"/>
              <w:bottom w:val="nil"/>
              <w:right w:val="nil"/>
            </w:tcBorders>
            <w:noWrap/>
            <w:vAlign w:val="center"/>
            <w:hideMark/>
          </w:tcPr>
          <w:p w14:paraId="447BB463" w14:textId="77777777" w:rsidR="00630584" w:rsidRPr="005E7B47" w:rsidRDefault="00630584" w:rsidP="005A672A">
            <w:pPr>
              <w:spacing w:after="0" w:line="240" w:lineRule="auto"/>
              <w:jc w:val="right"/>
              <w:rPr>
                <w:rFonts w:ascii="Times New Roman" w:eastAsia="Times New Roman" w:hAnsi="Times New Roman" w:cs="Times New Roman"/>
                <w:sz w:val="14"/>
                <w:szCs w:val="14"/>
                <w:lang w:eastAsia="sk-SK"/>
              </w:rPr>
            </w:pPr>
            <w:r w:rsidRPr="005E7B47">
              <w:rPr>
                <w:rFonts w:ascii="Times New Roman" w:eastAsia="Times New Roman" w:hAnsi="Times New Roman" w:cs="Times New Roman"/>
                <w:sz w:val="14"/>
                <w:szCs w:val="14"/>
                <w:lang w:eastAsia="sk-SK"/>
              </w:rPr>
              <w:t>69 859</w:t>
            </w:r>
          </w:p>
        </w:tc>
        <w:tc>
          <w:tcPr>
            <w:tcW w:w="780" w:type="dxa"/>
            <w:tcBorders>
              <w:top w:val="nil"/>
              <w:left w:val="nil"/>
              <w:bottom w:val="nil"/>
              <w:right w:val="nil"/>
            </w:tcBorders>
            <w:noWrap/>
            <w:vAlign w:val="center"/>
            <w:hideMark/>
          </w:tcPr>
          <w:p w14:paraId="58C418E6" w14:textId="77777777" w:rsidR="00630584" w:rsidRPr="005E7B47" w:rsidRDefault="00630584" w:rsidP="005A672A">
            <w:pPr>
              <w:spacing w:after="0" w:line="240" w:lineRule="auto"/>
              <w:jc w:val="right"/>
              <w:rPr>
                <w:rFonts w:ascii="Times New Roman" w:eastAsia="Times New Roman" w:hAnsi="Times New Roman" w:cs="Times New Roman"/>
                <w:sz w:val="14"/>
                <w:szCs w:val="14"/>
                <w:lang w:eastAsia="sk-SK"/>
              </w:rPr>
            </w:pPr>
            <w:r w:rsidRPr="005E7B47">
              <w:rPr>
                <w:rFonts w:ascii="Times New Roman" w:eastAsia="Times New Roman" w:hAnsi="Times New Roman" w:cs="Times New Roman"/>
                <w:sz w:val="14"/>
                <w:szCs w:val="14"/>
                <w:lang w:eastAsia="sk-SK"/>
              </w:rPr>
              <w:t>73 503</w:t>
            </w:r>
          </w:p>
        </w:tc>
        <w:tc>
          <w:tcPr>
            <w:tcW w:w="780" w:type="dxa"/>
            <w:tcBorders>
              <w:top w:val="nil"/>
              <w:left w:val="nil"/>
              <w:bottom w:val="nil"/>
              <w:right w:val="nil"/>
            </w:tcBorders>
            <w:noWrap/>
            <w:vAlign w:val="center"/>
            <w:hideMark/>
          </w:tcPr>
          <w:p w14:paraId="75FC0EB6" w14:textId="77777777" w:rsidR="00630584" w:rsidRPr="005E7B47" w:rsidRDefault="00630584" w:rsidP="005A672A">
            <w:pPr>
              <w:spacing w:after="0" w:line="240" w:lineRule="auto"/>
              <w:jc w:val="right"/>
              <w:rPr>
                <w:rFonts w:ascii="Times New Roman" w:eastAsia="Times New Roman" w:hAnsi="Times New Roman" w:cs="Times New Roman"/>
                <w:sz w:val="14"/>
                <w:szCs w:val="14"/>
                <w:lang w:eastAsia="sk-SK"/>
              </w:rPr>
            </w:pPr>
            <w:r w:rsidRPr="005E7B47">
              <w:rPr>
                <w:rFonts w:ascii="Times New Roman" w:eastAsia="Times New Roman" w:hAnsi="Times New Roman" w:cs="Times New Roman"/>
                <w:sz w:val="14"/>
                <w:szCs w:val="14"/>
                <w:lang w:eastAsia="sk-SK"/>
              </w:rPr>
              <w:t>79 182</w:t>
            </w:r>
          </w:p>
        </w:tc>
        <w:tc>
          <w:tcPr>
            <w:tcW w:w="780" w:type="dxa"/>
            <w:tcBorders>
              <w:top w:val="nil"/>
              <w:left w:val="nil"/>
              <w:bottom w:val="nil"/>
              <w:right w:val="nil"/>
            </w:tcBorders>
            <w:noWrap/>
            <w:vAlign w:val="center"/>
            <w:hideMark/>
          </w:tcPr>
          <w:p w14:paraId="61CD502E" w14:textId="77777777" w:rsidR="00630584" w:rsidRPr="005E7B47" w:rsidRDefault="00630584" w:rsidP="005A672A">
            <w:pPr>
              <w:spacing w:after="0" w:line="240" w:lineRule="auto"/>
              <w:jc w:val="right"/>
              <w:rPr>
                <w:rFonts w:ascii="Times New Roman" w:eastAsia="Times New Roman" w:hAnsi="Times New Roman" w:cs="Times New Roman"/>
                <w:sz w:val="14"/>
                <w:szCs w:val="14"/>
                <w:lang w:eastAsia="sk-SK"/>
              </w:rPr>
            </w:pPr>
            <w:r w:rsidRPr="005E7B47">
              <w:rPr>
                <w:rFonts w:ascii="Times New Roman" w:eastAsia="Times New Roman" w:hAnsi="Times New Roman" w:cs="Times New Roman"/>
                <w:sz w:val="14"/>
                <w:szCs w:val="14"/>
                <w:lang w:eastAsia="sk-SK"/>
              </w:rPr>
              <w:t>84 400</w:t>
            </w:r>
          </w:p>
        </w:tc>
      </w:tr>
      <w:tr w:rsidR="00630584" w:rsidRPr="00517BCC" w14:paraId="76A6DB28" w14:textId="77777777" w:rsidTr="005A672A">
        <w:trPr>
          <w:trHeight w:hRule="exact" w:val="221"/>
        </w:trPr>
        <w:tc>
          <w:tcPr>
            <w:tcW w:w="3686" w:type="dxa"/>
            <w:tcBorders>
              <w:top w:val="nil"/>
              <w:left w:val="nil"/>
              <w:bottom w:val="nil"/>
              <w:right w:val="nil"/>
            </w:tcBorders>
            <w:noWrap/>
            <w:vAlign w:val="center"/>
            <w:hideMark/>
          </w:tcPr>
          <w:p w14:paraId="6FDC70D6" w14:textId="77777777" w:rsidR="00630584" w:rsidRPr="00517BCC"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517BCC">
              <w:rPr>
                <w:rFonts w:ascii="Times New Roman" w:eastAsia="Times New Roman" w:hAnsi="Times New Roman" w:cs="Times New Roman"/>
                <w:color w:val="000000"/>
                <w:sz w:val="14"/>
                <w:szCs w:val="14"/>
                <w:lang w:eastAsia="sk-SK"/>
              </w:rPr>
              <w:t>osobitný fond</w:t>
            </w:r>
          </w:p>
        </w:tc>
        <w:tc>
          <w:tcPr>
            <w:tcW w:w="848" w:type="dxa"/>
            <w:tcBorders>
              <w:top w:val="nil"/>
              <w:left w:val="nil"/>
              <w:bottom w:val="nil"/>
              <w:right w:val="nil"/>
            </w:tcBorders>
            <w:noWrap/>
            <w:vAlign w:val="center"/>
            <w:hideMark/>
          </w:tcPr>
          <w:p w14:paraId="76E1C23E"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0</w:t>
            </w:r>
          </w:p>
        </w:tc>
        <w:tc>
          <w:tcPr>
            <w:tcW w:w="780" w:type="dxa"/>
            <w:tcBorders>
              <w:top w:val="nil"/>
              <w:left w:val="nil"/>
              <w:bottom w:val="nil"/>
              <w:right w:val="nil"/>
            </w:tcBorders>
            <w:noWrap/>
            <w:vAlign w:val="center"/>
            <w:hideMark/>
          </w:tcPr>
          <w:p w14:paraId="4DE5B225"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3 147</w:t>
            </w:r>
          </w:p>
        </w:tc>
        <w:tc>
          <w:tcPr>
            <w:tcW w:w="780" w:type="dxa"/>
            <w:tcBorders>
              <w:top w:val="nil"/>
              <w:left w:val="nil"/>
              <w:bottom w:val="nil"/>
              <w:right w:val="nil"/>
            </w:tcBorders>
            <w:noWrap/>
            <w:vAlign w:val="center"/>
            <w:hideMark/>
          </w:tcPr>
          <w:p w14:paraId="7FF00563" w14:textId="77777777" w:rsidR="00630584" w:rsidRPr="004E75F1" w:rsidRDefault="00630584" w:rsidP="005A672A">
            <w:pPr>
              <w:spacing w:after="0" w:line="240" w:lineRule="auto"/>
              <w:jc w:val="right"/>
              <w:rPr>
                <w:rFonts w:ascii="Times New Roman" w:eastAsia="Times New Roman" w:hAnsi="Times New Roman" w:cs="Times New Roman"/>
                <w:sz w:val="14"/>
                <w:szCs w:val="14"/>
                <w:lang w:eastAsia="sk-SK"/>
              </w:rPr>
            </w:pPr>
            <w:r w:rsidRPr="004E75F1">
              <w:rPr>
                <w:rFonts w:ascii="Times New Roman" w:eastAsia="Times New Roman" w:hAnsi="Times New Roman" w:cs="Times New Roman"/>
                <w:sz w:val="14"/>
                <w:szCs w:val="14"/>
                <w:lang w:eastAsia="sk-SK"/>
              </w:rPr>
              <w:t>3 796</w:t>
            </w:r>
          </w:p>
        </w:tc>
        <w:tc>
          <w:tcPr>
            <w:tcW w:w="780" w:type="dxa"/>
            <w:tcBorders>
              <w:top w:val="nil"/>
              <w:left w:val="nil"/>
              <w:bottom w:val="nil"/>
              <w:right w:val="nil"/>
            </w:tcBorders>
            <w:noWrap/>
            <w:vAlign w:val="center"/>
            <w:hideMark/>
          </w:tcPr>
          <w:p w14:paraId="360B9FE6"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4 970</w:t>
            </w:r>
          </w:p>
        </w:tc>
        <w:tc>
          <w:tcPr>
            <w:tcW w:w="780" w:type="dxa"/>
            <w:tcBorders>
              <w:top w:val="nil"/>
              <w:left w:val="nil"/>
              <w:bottom w:val="nil"/>
              <w:right w:val="nil"/>
            </w:tcBorders>
            <w:noWrap/>
            <w:vAlign w:val="center"/>
            <w:hideMark/>
          </w:tcPr>
          <w:p w14:paraId="77021AFC"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7 185</w:t>
            </w:r>
          </w:p>
        </w:tc>
        <w:tc>
          <w:tcPr>
            <w:tcW w:w="780" w:type="dxa"/>
            <w:tcBorders>
              <w:top w:val="nil"/>
              <w:left w:val="nil"/>
              <w:bottom w:val="nil"/>
              <w:right w:val="nil"/>
            </w:tcBorders>
            <w:noWrap/>
            <w:vAlign w:val="center"/>
            <w:hideMark/>
          </w:tcPr>
          <w:p w14:paraId="26D22CFC"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9 298</w:t>
            </w:r>
          </w:p>
        </w:tc>
        <w:tc>
          <w:tcPr>
            <w:tcW w:w="780" w:type="dxa"/>
            <w:tcBorders>
              <w:top w:val="nil"/>
              <w:left w:val="nil"/>
              <w:bottom w:val="nil"/>
              <w:right w:val="nil"/>
            </w:tcBorders>
            <w:noWrap/>
            <w:vAlign w:val="center"/>
            <w:hideMark/>
          </w:tcPr>
          <w:p w14:paraId="681487B3"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11 433</w:t>
            </w:r>
          </w:p>
        </w:tc>
      </w:tr>
      <w:tr w:rsidR="00630584" w:rsidRPr="00517BCC" w14:paraId="6798F78C" w14:textId="77777777" w:rsidTr="005A672A">
        <w:trPr>
          <w:trHeight w:hRule="exact" w:val="221"/>
        </w:trPr>
        <w:tc>
          <w:tcPr>
            <w:tcW w:w="3686" w:type="dxa"/>
            <w:tcBorders>
              <w:top w:val="nil"/>
              <w:left w:val="nil"/>
              <w:bottom w:val="nil"/>
              <w:right w:val="nil"/>
            </w:tcBorders>
            <w:noWrap/>
            <w:vAlign w:val="center"/>
            <w:hideMark/>
          </w:tcPr>
          <w:p w14:paraId="7A327468" w14:textId="77777777" w:rsidR="00630584" w:rsidRPr="00517BCC" w:rsidRDefault="00630584" w:rsidP="005A672A">
            <w:pPr>
              <w:spacing w:after="0" w:line="240" w:lineRule="auto"/>
              <w:rPr>
                <w:rFonts w:ascii="Times New Roman" w:eastAsia="Times New Roman" w:hAnsi="Times New Roman" w:cs="Times New Roman"/>
                <w:color w:val="000000"/>
                <w:sz w:val="14"/>
                <w:szCs w:val="14"/>
                <w:lang w:eastAsia="sk-SK"/>
              </w:rPr>
            </w:pPr>
            <w:r w:rsidRPr="00517BCC">
              <w:rPr>
                <w:rFonts w:ascii="Times New Roman" w:eastAsia="Times New Roman" w:hAnsi="Times New Roman" w:cs="Times New Roman"/>
                <w:b/>
                <w:bCs/>
                <w:color w:val="000000"/>
                <w:sz w:val="14"/>
                <w:szCs w:val="14"/>
                <w:lang w:eastAsia="sk-SK"/>
              </w:rPr>
              <w:t>▪   výdavky na financovanie podpory v čase skrátenej</w:t>
            </w:r>
            <w:r>
              <w:rPr>
                <w:rFonts w:ascii="Times New Roman" w:eastAsia="Times New Roman" w:hAnsi="Times New Roman" w:cs="Times New Roman"/>
                <w:b/>
                <w:bCs/>
                <w:color w:val="000000"/>
                <w:sz w:val="14"/>
                <w:szCs w:val="14"/>
                <w:lang w:eastAsia="sk-SK"/>
              </w:rPr>
              <w:t xml:space="preserve"> </w:t>
            </w:r>
            <w:r w:rsidRPr="00517BCC">
              <w:rPr>
                <w:rFonts w:ascii="Times New Roman" w:eastAsia="Times New Roman" w:hAnsi="Times New Roman" w:cs="Times New Roman"/>
                <w:b/>
                <w:bCs/>
                <w:color w:val="000000"/>
                <w:sz w:val="14"/>
                <w:szCs w:val="14"/>
                <w:lang w:eastAsia="sk-SK"/>
              </w:rPr>
              <w:t>práce</w:t>
            </w:r>
          </w:p>
        </w:tc>
        <w:tc>
          <w:tcPr>
            <w:tcW w:w="848" w:type="dxa"/>
            <w:tcBorders>
              <w:top w:val="nil"/>
              <w:left w:val="nil"/>
              <w:bottom w:val="nil"/>
              <w:right w:val="nil"/>
            </w:tcBorders>
            <w:noWrap/>
            <w:vAlign w:val="center"/>
            <w:hideMark/>
          </w:tcPr>
          <w:p w14:paraId="7CA8A2C1"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sz w:val="14"/>
                <w:szCs w:val="14"/>
                <w:lang w:eastAsia="sk-SK"/>
              </w:rPr>
              <w:t>2 101</w:t>
            </w:r>
          </w:p>
        </w:tc>
        <w:tc>
          <w:tcPr>
            <w:tcW w:w="780" w:type="dxa"/>
            <w:tcBorders>
              <w:top w:val="nil"/>
              <w:left w:val="nil"/>
              <w:bottom w:val="nil"/>
              <w:right w:val="nil"/>
            </w:tcBorders>
            <w:noWrap/>
            <w:vAlign w:val="center"/>
            <w:hideMark/>
          </w:tcPr>
          <w:p w14:paraId="6C78B262"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sz w:val="14"/>
                <w:szCs w:val="14"/>
                <w:lang w:eastAsia="sk-SK"/>
              </w:rPr>
              <w:t>2 728</w:t>
            </w:r>
          </w:p>
        </w:tc>
        <w:tc>
          <w:tcPr>
            <w:tcW w:w="780" w:type="dxa"/>
            <w:tcBorders>
              <w:top w:val="nil"/>
              <w:left w:val="nil"/>
              <w:bottom w:val="nil"/>
              <w:right w:val="nil"/>
            </w:tcBorders>
            <w:noWrap/>
            <w:vAlign w:val="center"/>
            <w:hideMark/>
          </w:tcPr>
          <w:p w14:paraId="6D604592"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sz w:val="14"/>
                <w:szCs w:val="14"/>
                <w:lang w:eastAsia="sk-SK"/>
              </w:rPr>
              <w:t>3 743</w:t>
            </w:r>
          </w:p>
        </w:tc>
        <w:tc>
          <w:tcPr>
            <w:tcW w:w="780" w:type="dxa"/>
            <w:tcBorders>
              <w:top w:val="nil"/>
              <w:left w:val="nil"/>
              <w:bottom w:val="nil"/>
              <w:right w:val="nil"/>
            </w:tcBorders>
            <w:noWrap/>
            <w:vAlign w:val="center"/>
            <w:hideMark/>
          </w:tcPr>
          <w:p w14:paraId="2159E881"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sz w:val="14"/>
                <w:szCs w:val="14"/>
                <w:lang w:eastAsia="sk-SK"/>
              </w:rPr>
              <w:t>2 206</w:t>
            </w:r>
          </w:p>
        </w:tc>
        <w:tc>
          <w:tcPr>
            <w:tcW w:w="780" w:type="dxa"/>
            <w:tcBorders>
              <w:top w:val="nil"/>
              <w:left w:val="nil"/>
              <w:bottom w:val="nil"/>
              <w:right w:val="nil"/>
            </w:tcBorders>
            <w:noWrap/>
            <w:vAlign w:val="center"/>
            <w:hideMark/>
          </w:tcPr>
          <w:p w14:paraId="11395716"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sz w:val="14"/>
                <w:szCs w:val="14"/>
                <w:lang w:eastAsia="sk-SK"/>
              </w:rPr>
              <w:t>2 348</w:t>
            </w:r>
          </w:p>
        </w:tc>
        <w:tc>
          <w:tcPr>
            <w:tcW w:w="780" w:type="dxa"/>
            <w:tcBorders>
              <w:top w:val="nil"/>
              <w:left w:val="nil"/>
              <w:bottom w:val="nil"/>
              <w:right w:val="nil"/>
            </w:tcBorders>
            <w:noWrap/>
            <w:vAlign w:val="center"/>
            <w:hideMark/>
          </w:tcPr>
          <w:p w14:paraId="5FCE9FA3"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sz w:val="14"/>
                <w:szCs w:val="14"/>
                <w:lang w:eastAsia="sk-SK"/>
              </w:rPr>
              <w:t>2 478</w:t>
            </w:r>
          </w:p>
        </w:tc>
        <w:tc>
          <w:tcPr>
            <w:tcW w:w="780" w:type="dxa"/>
            <w:tcBorders>
              <w:top w:val="nil"/>
              <w:left w:val="nil"/>
              <w:bottom w:val="nil"/>
              <w:right w:val="nil"/>
            </w:tcBorders>
            <w:noWrap/>
            <w:vAlign w:val="center"/>
            <w:hideMark/>
          </w:tcPr>
          <w:p w14:paraId="14CF1658"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sz w:val="14"/>
                <w:szCs w:val="14"/>
                <w:lang w:eastAsia="sk-SK"/>
              </w:rPr>
              <w:t>2 628</w:t>
            </w:r>
          </w:p>
        </w:tc>
      </w:tr>
      <w:tr w:rsidR="00630584" w:rsidRPr="00517BCC" w14:paraId="069B09CB" w14:textId="77777777" w:rsidTr="005A672A">
        <w:trPr>
          <w:trHeight w:val="221"/>
        </w:trPr>
        <w:tc>
          <w:tcPr>
            <w:tcW w:w="3686" w:type="dxa"/>
            <w:tcBorders>
              <w:top w:val="nil"/>
              <w:left w:val="nil"/>
              <w:bottom w:val="nil"/>
              <w:right w:val="nil"/>
            </w:tcBorders>
            <w:noWrap/>
            <w:vAlign w:val="center"/>
            <w:hideMark/>
          </w:tcPr>
          <w:p w14:paraId="725D9DEF" w14:textId="77777777" w:rsidR="00630584" w:rsidRPr="00517BCC" w:rsidRDefault="00630584" w:rsidP="005A672A">
            <w:pPr>
              <w:spacing w:after="0" w:line="240" w:lineRule="auto"/>
              <w:rPr>
                <w:rFonts w:ascii="Times New Roman" w:eastAsia="Times New Roman" w:hAnsi="Times New Roman" w:cs="Times New Roman"/>
                <w:b/>
                <w:bCs/>
                <w:color w:val="000000"/>
                <w:sz w:val="14"/>
                <w:szCs w:val="14"/>
                <w:lang w:eastAsia="sk-SK"/>
              </w:rPr>
            </w:pPr>
            <w:r w:rsidRPr="00517BCC">
              <w:rPr>
                <w:rFonts w:ascii="Times New Roman" w:eastAsia="Times New Roman" w:hAnsi="Times New Roman" w:cs="Times New Roman"/>
                <w:b/>
                <w:bCs/>
                <w:color w:val="000000"/>
                <w:sz w:val="14"/>
                <w:szCs w:val="14"/>
                <w:lang w:eastAsia="sk-SK"/>
              </w:rPr>
              <w:t>▪   výdavky Správneho fondu (bez finančných operácií)</w:t>
            </w:r>
          </w:p>
        </w:tc>
        <w:tc>
          <w:tcPr>
            <w:tcW w:w="848" w:type="dxa"/>
            <w:tcBorders>
              <w:top w:val="nil"/>
              <w:left w:val="nil"/>
              <w:bottom w:val="nil"/>
              <w:right w:val="nil"/>
            </w:tcBorders>
            <w:noWrap/>
            <w:vAlign w:val="center"/>
            <w:hideMark/>
          </w:tcPr>
          <w:p w14:paraId="0C80BF21"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241 187</w:t>
            </w:r>
          </w:p>
        </w:tc>
        <w:tc>
          <w:tcPr>
            <w:tcW w:w="780" w:type="dxa"/>
            <w:tcBorders>
              <w:top w:val="nil"/>
              <w:left w:val="nil"/>
              <w:bottom w:val="nil"/>
              <w:right w:val="nil"/>
            </w:tcBorders>
            <w:noWrap/>
            <w:vAlign w:val="center"/>
            <w:hideMark/>
          </w:tcPr>
          <w:p w14:paraId="42311EA5"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252 854</w:t>
            </w:r>
          </w:p>
        </w:tc>
        <w:tc>
          <w:tcPr>
            <w:tcW w:w="780" w:type="dxa"/>
            <w:tcBorders>
              <w:top w:val="nil"/>
              <w:left w:val="nil"/>
              <w:bottom w:val="nil"/>
              <w:right w:val="nil"/>
            </w:tcBorders>
            <w:noWrap/>
            <w:vAlign w:val="center"/>
            <w:hideMark/>
          </w:tcPr>
          <w:p w14:paraId="7171689F"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282 183</w:t>
            </w:r>
          </w:p>
        </w:tc>
        <w:tc>
          <w:tcPr>
            <w:tcW w:w="780" w:type="dxa"/>
            <w:tcBorders>
              <w:top w:val="nil"/>
              <w:left w:val="nil"/>
              <w:bottom w:val="nil"/>
              <w:right w:val="nil"/>
            </w:tcBorders>
            <w:noWrap/>
            <w:vAlign w:val="center"/>
            <w:hideMark/>
          </w:tcPr>
          <w:p w14:paraId="26C77CF2"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297 535</w:t>
            </w:r>
          </w:p>
        </w:tc>
        <w:tc>
          <w:tcPr>
            <w:tcW w:w="780" w:type="dxa"/>
            <w:tcBorders>
              <w:top w:val="nil"/>
              <w:left w:val="nil"/>
              <w:bottom w:val="nil"/>
              <w:right w:val="nil"/>
            </w:tcBorders>
            <w:noWrap/>
            <w:vAlign w:val="center"/>
            <w:hideMark/>
          </w:tcPr>
          <w:p w14:paraId="4E111A05"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287 305</w:t>
            </w:r>
          </w:p>
        </w:tc>
        <w:tc>
          <w:tcPr>
            <w:tcW w:w="780" w:type="dxa"/>
            <w:tcBorders>
              <w:top w:val="nil"/>
              <w:left w:val="nil"/>
              <w:bottom w:val="nil"/>
              <w:right w:val="nil"/>
            </w:tcBorders>
            <w:noWrap/>
            <w:vAlign w:val="center"/>
            <w:hideMark/>
          </w:tcPr>
          <w:p w14:paraId="011FFDF3"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282 802</w:t>
            </w:r>
          </w:p>
        </w:tc>
        <w:tc>
          <w:tcPr>
            <w:tcW w:w="780" w:type="dxa"/>
            <w:tcBorders>
              <w:top w:val="nil"/>
              <w:left w:val="nil"/>
              <w:bottom w:val="nil"/>
              <w:right w:val="nil"/>
            </w:tcBorders>
            <w:noWrap/>
            <w:vAlign w:val="center"/>
            <w:hideMark/>
          </w:tcPr>
          <w:p w14:paraId="435DF55F"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290 861</w:t>
            </w:r>
          </w:p>
        </w:tc>
      </w:tr>
      <w:tr w:rsidR="00630584" w:rsidRPr="00517BCC" w14:paraId="4131F0A4" w14:textId="77777777" w:rsidTr="005A672A">
        <w:trPr>
          <w:trHeight w:hRule="exact" w:val="221"/>
        </w:trPr>
        <w:tc>
          <w:tcPr>
            <w:tcW w:w="3686" w:type="dxa"/>
            <w:tcBorders>
              <w:top w:val="nil"/>
              <w:left w:val="nil"/>
              <w:bottom w:val="nil"/>
              <w:right w:val="nil"/>
            </w:tcBorders>
            <w:noWrap/>
            <w:vAlign w:val="center"/>
            <w:hideMark/>
          </w:tcPr>
          <w:p w14:paraId="04D36C3E" w14:textId="77777777" w:rsidR="00630584" w:rsidRPr="00517BCC" w:rsidRDefault="00630584" w:rsidP="005A672A">
            <w:pPr>
              <w:spacing w:after="0" w:line="240" w:lineRule="auto"/>
              <w:ind w:firstLine="209"/>
              <w:rPr>
                <w:rFonts w:ascii="Times New Roman" w:eastAsia="Times New Roman" w:hAnsi="Times New Roman" w:cs="Times New Roman"/>
                <w:b/>
                <w:bCs/>
                <w:color w:val="000000"/>
                <w:sz w:val="14"/>
                <w:szCs w:val="14"/>
                <w:lang w:eastAsia="sk-SK"/>
              </w:rPr>
            </w:pPr>
            <w:r w:rsidRPr="00517BCC">
              <w:rPr>
                <w:rFonts w:ascii="Times New Roman" w:eastAsia="Times New Roman" w:hAnsi="Times New Roman" w:cs="Times New Roman"/>
                <w:color w:val="000000"/>
                <w:sz w:val="14"/>
                <w:szCs w:val="14"/>
                <w:lang w:eastAsia="sk-SK"/>
              </w:rPr>
              <w:t>▪   bežné výdavky</w:t>
            </w:r>
          </w:p>
        </w:tc>
        <w:tc>
          <w:tcPr>
            <w:tcW w:w="848" w:type="dxa"/>
            <w:tcBorders>
              <w:top w:val="nil"/>
              <w:left w:val="nil"/>
              <w:bottom w:val="nil"/>
              <w:right w:val="nil"/>
            </w:tcBorders>
            <w:noWrap/>
            <w:vAlign w:val="center"/>
            <w:hideMark/>
          </w:tcPr>
          <w:p w14:paraId="3DEC428B"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sz w:val="14"/>
                <w:szCs w:val="14"/>
                <w:lang w:eastAsia="sk-SK"/>
              </w:rPr>
              <w:t>232 397</w:t>
            </w:r>
          </w:p>
        </w:tc>
        <w:tc>
          <w:tcPr>
            <w:tcW w:w="780" w:type="dxa"/>
            <w:tcBorders>
              <w:top w:val="nil"/>
              <w:left w:val="nil"/>
              <w:bottom w:val="nil"/>
              <w:right w:val="nil"/>
            </w:tcBorders>
            <w:noWrap/>
            <w:vAlign w:val="center"/>
            <w:hideMark/>
          </w:tcPr>
          <w:p w14:paraId="2BC194EE"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sz w:val="14"/>
                <w:szCs w:val="14"/>
                <w:lang w:eastAsia="sk-SK"/>
              </w:rPr>
              <w:t>248 877</w:t>
            </w:r>
          </w:p>
        </w:tc>
        <w:tc>
          <w:tcPr>
            <w:tcW w:w="780" w:type="dxa"/>
            <w:tcBorders>
              <w:top w:val="nil"/>
              <w:left w:val="nil"/>
              <w:bottom w:val="nil"/>
              <w:right w:val="nil"/>
            </w:tcBorders>
            <w:noWrap/>
            <w:vAlign w:val="center"/>
            <w:hideMark/>
          </w:tcPr>
          <w:p w14:paraId="3C7B3E69"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sz w:val="14"/>
                <w:szCs w:val="14"/>
                <w:lang w:eastAsia="sk-SK"/>
              </w:rPr>
              <w:t>274 510</w:t>
            </w:r>
          </w:p>
        </w:tc>
        <w:tc>
          <w:tcPr>
            <w:tcW w:w="780" w:type="dxa"/>
            <w:tcBorders>
              <w:top w:val="nil"/>
              <w:left w:val="nil"/>
              <w:bottom w:val="nil"/>
              <w:right w:val="nil"/>
            </w:tcBorders>
            <w:noWrap/>
            <w:vAlign w:val="center"/>
            <w:hideMark/>
          </w:tcPr>
          <w:p w14:paraId="5F1614B7"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sz w:val="14"/>
                <w:szCs w:val="14"/>
                <w:lang w:eastAsia="sk-SK"/>
              </w:rPr>
              <w:t>278 221</w:t>
            </w:r>
          </w:p>
        </w:tc>
        <w:tc>
          <w:tcPr>
            <w:tcW w:w="780" w:type="dxa"/>
            <w:tcBorders>
              <w:top w:val="nil"/>
              <w:left w:val="nil"/>
              <w:bottom w:val="nil"/>
              <w:right w:val="nil"/>
            </w:tcBorders>
            <w:noWrap/>
            <w:vAlign w:val="center"/>
            <w:hideMark/>
          </w:tcPr>
          <w:p w14:paraId="6D2590C3"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sz w:val="14"/>
                <w:szCs w:val="14"/>
                <w:lang w:eastAsia="sk-SK"/>
              </w:rPr>
              <w:t>270 782</w:t>
            </w:r>
          </w:p>
        </w:tc>
        <w:tc>
          <w:tcPr>
            <w:tcW w:w="780" w:type="dxa"/>
            <w:tcBorders>
              <w:top w:val="nil"/>
              <w:left w:val="nil"/>
              <w:bottom w:val="nil"/>
              <w:right w:val="nil"/>
            </w:tcBorders>
            <w:noWrap/>
            <w:vAlign w:val="center"/>
            <w:hideMark/>
          </w:tcPr>
          <w:p w14:paraId="552F7257"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sz w:val="14"/>
                <w:szCs w:val="14"/>
                <w:lang w:eastAsia="sk-SK"/>
              </w:rPr>
              <w:t>266 349</w:t>
            </w:r>
          </w:p>
        </w:tc>
        <w:tc>
          <w:tcPr>
            <w:tcW w:w="780" w:type="dxa"/>
            <w:tcBorders>
              <w:top w:val="nil"/>
              <w:left w:val="nil"/>
              <w:bottom w:val="nil"/>
              <w:right w:val="nil"/>
            </w:tcBorders>
            <w:noWrap/>
            <w:vAlign w:val="center"/>
            <w:hideMark/>
          </w:tcPr>
          <w:p w14:paraId="184243DB"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sz w:val="14"/>
                <w:szCs w:val="14"/>
                <w:lang w:eastAsia="sk-SK"/>
              </w:rPr>
              <w:t>275 031</w:t>
            </w:r>
          </w:p>
        </w:tc>
      </w:tr>
      <w:tr w:rsidR="00630584" w:rsidRPr="00517BCC" w14:paraId="1F5BC3CF" w14:textId="77777777" w:rsidTr="005A672A">
        <w:trPr>
          <w:trHeight w:hRule="exact" w:val="221"/>
        </w:trPr>
        <w:tc>
          <w:tcPr>
            <w:tcW w:w="3686" w:type="dxa"/>
            <w:tcBorders>
              <w:top w:val="nil"/>
              <w:left w:val="nil"/>
              <w:bottom w:val="nil"/>
              <w:right w:val="nil"/>
            </w:tcBorders>
            <w:noWrap/>
            <w:vAlign w:val="center"/>
            <w:hideMark/>
          </w:tcPr>
          <w:p w14:paraId="33E99361" w14:textId="77777777" w:rsidR="00630584" w:rsidRPr="00517BCC" w:rsidRDefault="00630584" w:rsidP="005A672A">
            <w:pPr>
              <w:spacing w:after="0" w:line="240" w:lineRule="auto"/>
              <w:ind w:firstLineChars="250" w:firstLine="350"/>
              <w:rPr>
                <w:rFonts w:ascii="Times New Roman" w:eastAsia="Times New Roman" w:hAnsi="Times New Roman" w:cs="Times New Roman"/>
                <w:color w:val="000000"/>
                <w:sz w:val="14"/>
                <w:szCs w:val="14"/>
                <w:lang w:eastAsia="sk-SK"/>
              </w:rPr>
            </w:pPr>
            <w:r>
              <w:rPr>
                <w:rFonts w:ascii="Times New Roman" w:eastAsia="Times New Roman" w:hAnsi="Times New Roman" w:cs="Times New Roman"/>
                <w:color w:val="000000"/>
                <w:sz w:val="14"/>
                <w:szCs w:val="14"/>
                <w:lang w:eastAsia="sk-SK"/>
              </w:rPr>
              <w:t xml:space="preserve">  </w:t>
            </w:r>
            <w:r w:rsidRPr="00517BCC">
              <w:rPr>
                <w:rFonts w:ascii="Times New Roman" w:eastAsia="Times New Roman" w:hAnsi="Times New Roman" w:cs="Times New Roman"/>
                <w:color w:val="000000"/>
                <w:sz w:val="14"/>
                <w:szCs w:val="14"/>
                <w:lang w:eastAsia="sk-SK"/>
              </w:rPr>
              <w:t>mzdy</w:t>
            </w:r>
          </w:p>
        </w:tc>
        <w:tc>
          <w:tcPr>
            <w:tcW w:w="848" w:type="dxa"/>
            <w:tcBorders>
              <w:top w:val="nil"/>
              <w:left w:val="nil"/>
              <w:bottom w:val="nil"/>
              <w:right w:val="nil"/>
            </w:tcBorders>
            <w:noWrap/>
            <w:vAlign w:val="center"/>
            <w:hideMark/>
          </w:tcPr>
          <w:p w14:paraId="22C7B4E0"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113 666</w:t>
            </w:r>
          </w:p>
        </w:tc>
        <w:tc>
          <w:tcPr>
            <w:tcW w:w="780" w:type="dxa"/>
            <w:tcBorders>
              <w:top w:val="nil"/>
              <w:left w:val="nil"/>
              <w:bottom w:val="nil"/>
              <w:right w:val="nil"/>
            </w:tcBorders>
            <w:noWrap/>
            <w:vAlign w:val="center"/>
            <w:hideMark/>
          </w:tcPr>
          <w:p w14:paraId="6272B789"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118 102</w:t>
            </w:r>
          </w:p>
        </w:tc>
        <w:tc>
          <w:tcPr>
            <w:tcW w:w="780" w:type="dxa"/>
            <w:tcBorders>
              <w:top w:val="nil"/>
              <w:left w:val="nil"/>
              <w:bottom w:val="nil"/>
              <w:right w:val="nil"/>
            </w:tcBorders>
            <w:noWrap/>
            <w:vAlign w:val="center"/>
            <w:hideMark/>
          </w:tcPr>
          <w:p w14:paraId="65F7EB84"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128 067</w:t>
            </w:r>
          </w:p>
        </w:tc>
        <w:tc>
          <w:tcPr>
            <w:tcW w:w="780" w:type="dxa"/>
            <w:tcBorders>
              <w:top w:val="nil"/>
              <w:left w:val="nil"/>
              <w:bottom w:val="nil"/>
              <w:right w:val="nil"/>
            </w:tcBorders>
            <w:noWrap/>
            <w:vAlign w:val="center"/>
            <w:hideMark/>
          </w:tcPr>
          <w:p w14:paraId="7313249B"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128 160</w:t>
            </w:r>
          </w:p>
        </w:tc>
        <w:tc>
          <w:tcPr>
            <w:tcW w:w="780" w:type="dxa"/>
            <w:tcBorders>
              <w:top w:val="nil"/>
              <w:left w:val="nil"/>
              <w:bottom w:val="nil"/>
              <w:right w:val="nil"/>
            </w:tcBorders>
            <w:noWrap/>
            <w:vAlign w:val="center"/>
            <w:hideMark/>
          </w:tcPr>
          <w:p w14:paraId="40703F9A"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126 850</w:t>
            </w:r>
          </w:p>
        </w:tc>
        <w:tc>
          <w:tcPr>
            <w:tcW w:w="780" w:type="dxa"/>
            <w:tcBorders>
              <w:top w:val="nil"/>
              <w:left w:val="nil"/>
              <w:bottom w:val="nil"/>
              <w:right w:val="nil"/>
            </w:tcBorders>
            <w:noWrap/>
            <w:vAlign w:val="center"/>
            <w:hideMark/>
          </w:tcPr>
          <w:p w14:paraId="2D44C300"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129 001</w:t>
            </w:r>
          </w:p>
        </w:tc>
        <w:tc>
          <w:tcPr>
            <w:tcW w:w="780" w:type="dxa"/>
            <w:tcBorders>
              <w:top w:val="nil"/>
              <w:left w:val="nil"/>
              <w:bottom w:val="nil"/>
              <w:right w:val="nil"/>
            </w:tcBorders>
            <w:noWrap/>
            <w:vAlign w:val="center"/>
            <w:hideMark/>
          </w:tcPr>
          <w:p w14:paraId="41F9987D"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136 095</w:t>
            </w:r>
          </w:p>
        </w:tc>
      </w:tr>
      <w:tr w:rsidR="00630584" w:rsidRPr="00517BCC" w14:paraId="49A752EA" w14:textId="77777777" w:rsidTr="005A672A">
        <w:trPr>
          <w:trHeight w:hRule="exact" w:val="221"/>
        </w:trPr>
        <w:tc>
          <w:tcPr>
            <w:tcW w:w="3686" w:type="dxa"/>
            <w:tcBorders>
              <w:top w:val="nil"/>
              <w:left w:val="nil"/>
              <w:bottom w:val="nil"/>
              <w:right w:val="nil"/>
            </w:tcBorders>
            <w:noWrap/>
            <w:vAlign w:val="center"/>
            <w:hideMark/>
          </w:tcPr>
          <w:p w14:paraId="1E73B238" w14:textId="77777777" w:rsidR="00630584" w:rsidRPr="00517BCC" w:rsidRDefault="00630584" w:rsidP="005A672A">
            <w:pPr>
              <w:spacing w:after="0" w:line="240" w:lineRule="auto"/>
              <w:ind w:firstLineChars="300" w:firstLine="420"/>
              <w:rPr>
                <w:rFonts w:ascii="Times New Roman" w:eastAsia="Times New Roman" w:hAnsi="Times New Roman" w:cs="Times New Roman"/>
                <w:color w:val="000000"/>
                <w:sz w:val="14"/>
                <w:szCs w:val="14"/>
                <w:lang w:eastAsia="sk-SK"/>
              </w:rPr>
            </w:pPr>
            <w:r w:rsidRPr="00517BCC">
              <w:rPr>
                <w:rFonts w:ascii="Times New Roman" w:eastAsia="Times New Roman" w:hAnsi="Times New Roman" w:cs="Times New Roman"/>
                <w:color w:val="000000"/>
                <w:sz w:val="14"/>
                <w:szCs w:val="14"/>
                <w:lang w:eastAsia="sk-SK"/>
              </w:rPr>
              <w:t>poistné</w:t>
            </w:r>
          </w:p>
        </w:tc>
        <w:tc>
          <w:tcPr>
            <w:tcW w:w="848" w:type="dxa"/>
            <w:tcBorders>
              <w:top w:val="nil"/>
              <w:left w:val="nil"/>
              <w:bottom w:val="nil"/>
              <w:right w:val="nil"/>
            </w:tcBorders>
            <w:noWrap/>
            <w:vAlign w:val="center"/>
            <w:hideMark/>
          </w:tcPr>
          <w:p w14:paraId="5788D5E6"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43 063</w:t>
            </w:r>
          </w:p>
        </w:tc>
        <w:tc>
          <w:tcPr>
            <w:tcW w:w="780" w:type="dxa"/>
            <w:tcBorders>
              <w:top w:val="nil"/>
              <w:left w:val="nil"/>
              <w:bottom w:val="nil"/>
              <w:right w:val="nil"/>
            </w:tcBorders>
            <w:noWrap/>
            <w:vAlign w:val="center"/>
            <w:hideMark/>
          </w:tcPr>
          <w:p w14:paraId="3782C44D"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45 661</w:t>
            </w:r>
          </w:p>
        </w:tc>
        <w:tc>
          <w:tcPr>
            <w:tcW w:w="780" w:type="dxa"/>
            <w:tcBorders>
              <w:top w:val="nil"/>
              <w:left w:val="nil"/>
              <w:bottom w:val="nil"/>
              <w:right w:val="nil"/>
            </w:tcBorders>
            <w:noWrap/>
            <w:vAlign w:val="center"/>
            <w:hideMark/>
          </w:tcPr>
          <w:p w14:paraId="2EB19F75"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50 587</w:t>
            </w:r>
          </w:p>
        </w:tc>
        <w:tc>
          <w:tcPr>
            <w:tcW w:w="780" w:type="dxa"/>
            <w:tcBorders>
              <w:top w:val="nil"/>
              <w:left w:val="nil"/>
              <w:bottom w:val="nil"/>
              <w:right w:val="nil"/>
            </w:tcBorders>
            <w:noWrap/>
            <w:vAlign w:val="center"/>
            <w:hideMark/>
          </w:tcPr>
          <w:p w14:paraId="6F3F0B0A"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50 587</w:t>
            </w:r>
          </w:p>
        </w:tc>
        <w:tc>
          <w:tcPr>
            <w:tcW w:w="780" w:type="dxa"/>
            <w:tcBorders>
              <w:top w:val="nil"/>
              <w:left w:val="nil"/>
              <w:bottom w:val="nil"/>
              <w:right w:val="nil"/>
            </w:tcBorders>
            <w:noWrap/>
            <w:vAlign w:val="center"/>
            <w:hideMark/>
          </w:tcPr>
          <w:p w14:paraId="60978008"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50 106</w:t>
            </w:r>
          </w:p>
        </w:tc>
        <w:tc>
          <w:tcPr>
            <w:tcW w:w="780" w:type="dxa"/>
            <w:tcBorders>
              <w:top w:val="nil"/>
              <w:left w:val="nil"/>
              <w:bottom w:val="nil"/>
              <w:right w:val="nil"/>
            </w:tcBorders>
            <w:noWrap/>
            <w:vAlign w:val="center"/>
            <w:hideMark/>
          </w:tcPr>
          <w:p w14:paraId="2F17A76C"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50 956</w:t>
            </w:r>
          </w:p>
        </w:tc>
        <w:tc>
          <w:tcPr>
            <w:tcW w:w="780" w:type="dxa"/>
            <w:tcBorders>
              <w:top w:val="nil"/>
              <w:left w:val="nil"/>
              <w:bottom w:val="nil"/>
              <w:right w:val="nil"/>
            </w:tcBorders>
            <w:noWrap/>
            <w:vAlign w:val="center"/>
            <w:hideMark/>
          </w:tcPr>
          <w:p w14:paraId="397E9F05"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53 758</w:t>
            </w:r>
          </w:p>
        </w:tc>
      </w:tr>
      <w:tr w:rsidR="00630584" w:rsidRPr="00517BCC" w14:paraId="2F747CE8" w14:textId="77777777" w:rsidTr="005A672A">
        <w:trPr>
          <w:trHeight w:hRule="exact" w:val="221"/>
        </w:trPr>
        <w:tc>
          <w:tcPr>
            <w:tcW w:w="3686" w:type="dxa"/>
            <w:tcBorders>
              <w:top w:val="nil"/>
              <w:left w:val="nil"/>
              <w:bottom w:val="nil"/>
              <w:right w:val="nil"/>
            </w:tcBorders>
            <w:noWrap/>
            <w:vAlign w:val="center"/>
            <w:hideMark/>
          </w:tcPr>
          <w:p w14:paraId="3324BB84" w14:textId="77777777" w:rsidR="00630584" w:rsidRPr="00517BCC" w:rsidRDefault="00630584" w:rsidP="005A672A">
            <w:pPr>
              <w:spacing w:after="0" w:line="240" w:lineRule="auto"/>
              <w:ind w:firstLineChars="300" w:firstLine="420"/>
              <w:rPr>
                <w:rFonts w:ascii="Times New Roman" w:eastAsia="Times New Roman" w:hAnsi="Times New Roman" w:cs="Times New Roman"/>
                <w:color w:val="000000"/>
                <w:sz w:val="14"/>
                <w:szCs w:val="14"/>
                <w:lang w:eastAsia="sk-SK"/>
              </w:rPr>
            </w:pPr>
            <w:r w:rsidRPr="00517BCC">
              <w:rPr>
                <w:rFonts w:ascii="Times New Roman" w:eastAsia="Times New Roman" w:hAnsi="Times New Roman" w:cs="Times New Roman"/>
                <w:color w:val="000000"/>
                <w:sz w:val="14"/>
                <w:szCs w:val="14"/>
                <w:lang w:eastAsia="sk-SK"/>
              </w:rPr>
              <w:t xml:space="preserve">tovary a služby </w:t>
            </w:r>
          </w:p>
        </w:tc>
        <w:tc>
          <w:tcPr>
            <w:tcW w:w="848" w:type="dxa"/>
            <w:tcBorders>
              <w:top w:val="nil"/>
              <w:left w:val="nil"/>
              <w:bottom w:val="nil"/>
              <w:right w:val="nil"/>
            </w:tcBorders>
            <w:noWrap/>
            <w:vAlign w:val="center"/>
            <w:hideMark/>
          </w:tcPr>
          <w:p w14:paraId="233A8EFF"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69 516</w:t>
            </w:r>
          </w:p>
        </w:tc>
        <w:tc>
          <w:tcPr>
            <w:tcW w:w="780" w:type="dxa"/>
            <w:tcBorders>
              <w:top w:val="nil"/>
              <w:left w:val="nil"/>
              <w:bottom w:val="nil"/>
              <w:right w:val="nil"/>
            </w:tcBorders>
            <w:noWrap/>
            <w:vAlign w:val="center"/>
            <w:hideMark/>
          </w:tcPr>
          <w:p w14:paraId="188C9086"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76 652</w:t>
            </w:r>
          </w:p>
        </w:tc>
        <w:tc>
          <w:tcPr>
            <w:tcW w:w="780" w:type="dxa"/>
            <w:tcBorders>
              <w:top w:val="nil"/>
              <w:left w:val="nil"/>
              <w:bottom w:val="nil"/>
              <w:right w:val="nil"/>
            </w:tcBorders>
            <w:noWrap/>
            <w:vAlign w:val="center"/>
            <w:hideMark/>
          </w:tcPr>
          <w:p w14:paraId="63912DE2"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89 696</w:t>
            </w:r>
          </w:p>
        </w:tc>
        <w:tc>
          <w:tcPr>
            <w:tcW w:w="780" w:type="dxa"/>
            <w:tcBorders>
              <w:top w:val="nil"/>
              <w:left w:val="nil"/>
              <w:bottom w:val="nil"/>
              <w:right w:val="nil"/>
            </w:tcBorders>
            <w:noWrap/>
            <w:vAlign w:val="center"/>
            <w:hideMark/>
          </w:tcPr>
          <w:p w14:paraId="539A22B3"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93 314</w:t>
            </w:r>
          </w:p>
        </w:tc>
        <w:tc>
          <w:tcPr>
            <w:tcW w:w="780" w:type="dxa"/>
            <w:tcBorders>
              <w:top w:val="nil"/>
              <w:left w:val="nil"/>
              <w:bottom w:val="nil"/>
              <w:right w:val="nil"/>
            </w:tcBorders>
            <w:noWrap/>
            <w:vAlign w:val="center"/>
            <w:hideMark/>
          </w:tcPr>
          <w:p w14:paraId="5B320092"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87 516</w:t>
            </w:r>
          </w:p>
        </w:tc>
        <w:tc>
          <w:tcPr>
            <w:tcW w:w="780" w:type="dxa"/>
            <w:tcBorders>
              <w:top w:val="nil"/>
              <w:left w:val="nil"/>
              <w:bottom w:val="nil"/>
              <w:right w:val="nil"/>
            </w:tcBorders>
            <w:noWrap/>
            <w:vAlign w:val="center"/>
            <w:hideMark/>
          </w:tcPr>
          <w:p w14:paraId="284CCF2F"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79 992</w:t>
            </w:r>
          </w:p>
        </w:tc>
        <w:tc>
          <w:tcPr>
            <w:tcW w:w="780" w:type="dxa"/>
            <w:tcBorders>
              <w:top w:val="nil"/>
              <w:left w:val="nil"/>
              <w:bottom w:val="nil"/>
              <w:right w:val="nil"/>
            </w:tcBorders>
            <w:noWrap/>
            <w:vAlign w:val="center"/>
            <w:hideMark/>
          </w:tcPr>
          <w:p w14:paraId="25B5185D"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78 768</w:t>
            </w:r>
          </w:p>
        </w:tc>
      </w:tr>
      <w:tr w:rsidR="00630584" w:rsidRPr="00517BCC" w14:paraId="1DC14DDA" w14:textId="77777777" w:rsidTr="005A672A">
        <w:trPr>
          <w:trHeight w:hRule="exact" w:val="221"/>
        </w:trPr>
        <w:tc>
          <w:tcPr>
            <w:tcW w:w="3686" w:type="dxa"/>
            <w:tcBorders>
              <w:top w:val="nil"/>
              <w:left w:val="nil"/>
              <w:bottom w:val="nil"/>
              <w:right w:val="nil"/>
            </w:tcBorders>
            <w:noWrap/>
            <w:vAlign w:val="center"/>
            <w:hideMark/>
          </w:tcPr>
          <w:p w14:paraId="22E890F2" w14:textId="77777777" w:rsidR="00630584" w:rsidRPr="00517BCC" w:rsidRDefault="00630584" w:rsidP="005A672A">
            <w:pPr>
              <w:spacing w:after="0" w:line="240" w:lineRule="auto"/>
              <w:ind w:firstLineChars="300" w:firstLine="420"/>
              <w:rPr>
                <w:rFonts w:ascii="Times New Roman" w:eastAsia="Times New Roman" w:hAnsi="Times New Roman" w:cs="Times New Roman"/>
                <w:color w:val="000000"/>
                <w:sz w:val="14"/>
                <w:szCs w:val="14"/>
                <w:lang w:eastAsia="sk-SK"/>
              </w:rPr>
            </w:pPr>
            <w:r w:rsidRPr="00517BCC">
              <w:rPr>
                <w:rFonts w:ascii="Times New Roman" w:eastAsia="Times New Roman" w:hAnsi="Times New Roman" w:cs="Times New Roman"/>
                <w:color w:val="000000"/>
                <w:sz w:val="14"/>
                <w:szCs w:val="14"/>
                <w:lang w:eastAsia="sk-SK"/>
              </w:rPr>
              <w:t>bežné transfery</w:t>
            </w:r>
          </w:p>
        </w:tc>
        <w:tc>
          <w:tcPr>
            <w:tcW w:w="848" w:type="dxa"/>
            <w:tcBorders>
              <w:top w:val="nil"/>
              <w:left w:val="nil"/>
              <w:bottom w:val="nil"/>
              <w:right w:val="nil"/>
            </w:tcBorders>
            <w:noWrap/>
            <w:vAlign w:val="center"/>
            <w:hideMark/>
          </w:tcPr>
          <w:p w14:paraId="4F0D6463"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6 152</w:t>
            </w:r>
          </w:p>
        </w:tc>
        <w:tc>
          <w:tcPr>
            <w:tcW w:w="780" w:type="dxa"/>
            <w:tcBorders>
              <w:top w:val="nil"/>
              <w:left w:val="nil"/>
              <w:bottom w:val="nil"/>
              <w:right w:val="nil"/>
            </w:tcBorders>
            <w:noWrap/>
            <w:vAlign w:val="center"/>
            <w:hideMark/>
          </w:tcPr>
          <w:p w14:paraId="4FD106F3"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8 462</w:t>
            </w:r>
          </w:p>
        </w:tc>
        <w:tc>
          <w:tcPr>
            <w:tcW w:w="780" w:type="dxa"/>
            <w:tcBorders>
              <w:top w:val="nil"/>
              <w:left w:val="nil"/>
              <w:bottom w:val="nil"/>
              <w:right w:val="nil"/>
            </w:tcBorders>
            <w:noWrap/>
            <w:vAlign w:val="center"/>
            <w:hideMark/>
          </w:tcPr>
          <w:p w14:paraId="21048214"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6 160</w:t>
            </w:r>
          </w:p>
        </w:tc>
        <w:tc>
          <w:tcPr>
            <w:tcW w:w="780" w:type="dxa"/>
            <w:tcBorders>
              <w:top w:val="nil"/>
              <w:left w:val="nil"/>
              <w:bottom w:val="nil"/>
              <w:right w:val="nil"/>
            </w:tcBorders>
            <w:noWrap/>
            <w:vAlign w:val="center"/>
            <w:hideMark/>
          </w:tcPr>
          <w:p w14:paraId="44FEFF06"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6 160</w:t>
            </w:r>
          </w:p>
        </w:tc>
        <w:tc>
          <w:tcPr>
            <w:tcW w:w="780" w:type="dxa"/>
            <w:tcBorders>
              <w:top w:val="nil"/>
              <w:left w:val="nil"/>
              <w:bottom w:val="nil"/>
              <w:right w:val="nil"/>
            </w:tcBorders>
            <w:noWrap/>
            <w:vAlign w:val="center"/>
            <w:hideMark/>
          </w:tcPr>
          <w:p w14:paraId="058A6725"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6 310</w:t>
            </w:r>
          </w:p>
        </w:tc>
        <w:tc>
          <w:tcPr>
            <w:tcW w:w="780" w:type="dxa"/>
            <w:tcBorders>
              <w:top w:val="nil"/>
              <w:left w:val="nil"/>
              <w:bottom w:val="nil"/>
              <w:right w:val="nil"/>
            </w:tcBorders>
            <w:noWrap/>
            <w:vAlign w:val="center"/>
            <w:hideMark/>
          </w:tcPr>
          <w:p w14:paraId="29A3A161"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6 400</w:t>
            </w:r>
          </w:p>
        </w:tc>
        <w:tc>
          <w:tcPr>
            <w:tcW w:w="780" w:type="dxa"/>
            <w:tcBorders>
              <w:top w:val="nil"/>
              <w:left w:val="nil"/>
              <w:bottom w:val="nil"/>
              <w:right w:val="nil"/>
            </w:tcBorders>
            <w:noWrap/>
            <w:vAlign w:val="center"/>
            <w:hideMark/>
          </w:tcPr>
          <w:p w14:paraId="0572BCCA"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6 410</w:t>
            </w:r>
          </w:p>
        </w:tc>
      </w:tr>
      <w:tr w:rsidR="00630584" w:rsidRPr="00517BCC" w14:paraId="50BA7771" w14:textId="77777777" w:rsidTr="005A672A">
        <w:trPr>
          <w:trHeight w:hRule="exact" w:val="221"/>
        </w:trPr>
        <w:tc>
          <w:tcPr>
            <w:tcW w:w="3686" w:type="dxa"/>
            <w:tcBorders>
              <w:top w:val="nil"/>
              <w:left w:val="nil"/>
              <w:bottom w:val="nil"/>
              <w:right w:val="nil"/>
            </w:tcBorders>
            <w:noWrap/>
            <w:vAlign w:val="center"/>
            <w:hideMark/>
          </w:tcPr>
          <w:p w14:paraId="1BD46E14" w14:textId="77777777" w:rsidR="00630584" w:rsidRPr="00517BCC" w:rsidRDefault="00630584" w:rsidP="005A672A">
            <w:pPr>
              <w:spacing w:after="0" w:line="240" w:lineRule="auto"/>
              <w:ind w:firstLine="209"/>
              <w:rPr>
                <w:rFonts w:ascii="Times New Roman" w:eastAsia="Times New Roman" w:hAnsi="Times New Roman" w:cs="Times New Roman"/>
                <w:color w:val="000000"/>
                <w:sz w:val="14"/>
                <w:szCs w:val="14"/>
                <w:lang w:eastAsia="sk-SK"/>
              </w:rPr>
            </w:pPr>
            <w:r w:rsidRPr="00517BCC">
              <w:rPr>
                <w:rFonts w:ascii="Times New Roman" w:eastAsia="Times New Roman" w:hAnsi="Times New Roman" w:cs="Times New Roman"/>
                <w:color w:val="000000"/>
                <w:sz w:val="14"/>
                <w:szCs w:val="14"/>
                <w:lang w:eastAsia="sk-SK"/>
              </w:rPr>
              <w:t>▪   kapitálové výdavky</w:t>
            </w:r>
          </w:p>
        </w:tc>
        <w:tc>
          <w:tcPr>
            <w:tcW w:w="848" w:type="dxa"/>
            <w:tcBorders>
              <w:top w:val="nil"/>
              <w:left w:val="nil"/>
              <w:bottom w:val="nil"/>
              <w:right w:val="nil"/>
            </w:tcBorders>
            <w:noWrap/>
            <w:vAlign w:val="center"/>
            <w:hideMark/>
          </w:tcPr>
          <w:p w14:paraId="3F8FAC7D"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8 791</w:t>
            </w:r>
          </w:p>
        </w:tc>
        <w:tc>
          <w:tcPr>
            <w:tcW w:w="780" w:type="dxa"/>
            <w:tcBorders>
              <w:top w:val="nil"/>
              <w:left w:val="nil"/>
              <w:bottom w:val="nil"/>
              <w:right w:val="nil"/>
            </w:tcBorders>
            <w:noWrap/>
            <w:vAlign w:val="center"/>
            <w:hideMark/>
          </w:tcPr>
          <w:p w14:paraId="05D90C3C"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3 977</w:t>
            </w:r>
          </w:p>
        </w:tc>
        <w:tc>
          <w:tcPr>
            <w:tcW w:w="780" w:type="dxa"/>
            <w:tcBorders>
              <w:top w:val="nil"/>
              <w:left w:val="nil"/>
              <w:bottom w:val="nil"/>
              <w:right w:val="nil"/>
            </w:tcBorders>
            <w:noWrap/>
            <w:vAlign w:val="center"/>
            <w:hideMark/>
          </w:tcPr>
          <w:p w14:paraId="72B6FE95"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7 673</w:t>
            </w:r>
          </w:p>
        </w:tc>
        <w:tc>
          <w:tcPr>
            <w:tcW w:w="780" w:type="dxa"/>
            <w:tcBorders>
              <w:top w:val="nil"/>
              <w:left w:val="nil"/>
              <w:bottom w:val="nil"/>
              <w:right w:val="nil"/>
            </w:tcBorders>
            <w:noWrap/>
            <w:vAlign w:val="center"/>
            <w:hideMark/>
          </w:tcPr>
          <w:p w14:paraId="7151A172"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19 315</w:t>
            </w:r>
          </w:p>
        </w:tc>
        <w:tc>
          <w:tcPr>
            <w:tcW w:w="780" w:type="dxa"/>
            <w:tcBorders>
              <w:top w:val="nil"/>
              <w:left w:val="nil"/>
              <w:bottom w:val="nil"/>
              <w:right w:val="nil"/>
            </w:tcBorders>
            <w:noWrap/>
            <w:vAlign w:val="center"/>
            <w:hideMark/>
          </w:tcPr>
          <w:p w14:paraId="63AB946A"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16 523</w:t>
            </w:r>
          </w:p>
        </w:tc>
        <w:tc>
          <w:tcPr>
            <w:tcW w:w="780" w:type="dxa"/>
            <w:tcBorders>
              <w:top w:val="nil"/>
              <w:left w:val="nil"/>
              <w:bottom w:val="nil"/>
              <w:right w:val="nil"/>
            </w:tcBorders>
            <w:noWrap/>
            <w:vAlign w:val="center"/>
            <w:hideMark/>
          </w:tcPr>
          <w:p w14:paraId="4869860B"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16 453</w:t>
            </w:r>
          </w:p>
        </w:tc>
        <w:tc>
          <w:tcPr>
            <w:tcW w:w="780" w:type="dxa"/>
            <w:tcBorders>
              <w:top w:val="nil"/>
              <w:left w:val="nil"/>
              <w:bottom w:val="nil"/>
              <w:right w:val="nil"/>
            </w:tcBorders>
            <w:noWrap/>
            <w:vAlign w:val="center"/>
            <w:hideMark/>
          </w:tcPr>
          <w:p w14:paraId="13481E2E"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15 830</w:t>
            </w:r>
          </w:p>
        </w:tc>
      </w:tr>
      <w:tr w:rsidR="00630584" w:rsidRPr="00517BCC" w14:paraId="78E48F53" w14:textId="77777777" w:rsidTr="005A672A">
        <w:trPr>
          <w:trHeight w:hRule="exact" w:val="221"/>
        </w:trPr>
        <w:tc>
          <w:tcPr>
            <w:tcW w:w="3686" w:type="dxa"/>
            <w:tcBorders>
              <w:top w:val="nil"/>
              <w:left w:val="nil"/>
              <w:bottom w:val="nil"/>
              <w:right w:val="nil"/>
            </w:tcBorders>
            <w:noWrap/>
            <w:vAlign w:val="center"/>
            <w:hideMark/>
          </w:tcPr>
          <w:p w14:paraId="1C8514C0" w14:textId="77777777" w:rsidR="00630584" w:rsidRPr="00517BCC" w:rsidRDefault="00630584" w:rsidP="005A672A">
            <w:pPr>
              <w:spacing w:after="0" w:line="240" w:lineRule="auto"/>
              <w:ind w:firstLine="351"/>
              <w:rPr>
                <w:rFonts w:ascii="Times New Roman" w:eastAsia="Times New Roman" w:hAnsi="Times New Roman" w:cs="Times New Roman"/>
                <w:color w:val="000000"/>
                <w:sz w:val="14"/>
                <w:szCs w:val="14"/>
                <w:lang w:eastAsia="sk-SK"/>
              </w:rPr>
            </w:pPr>
            <w:r>
              <w:rPr>
                <w:rFonts w:ascii="Times New Roman" w:eastAsia="Times New Roman" w:hAnsi="Times New Roman" w:cs="Times New Roman"/>
                <w:color w:val="000000"/>
                <w:sz w:val="14"/>
                <w:szCs w:val="14"/>
                <w:lang w:eastAsia="sk-SK"/>
              </w:rPr>
              <w:t xml:space="preserve">  </w:t>
            </w:r>
            <w:r w:rsidRPr="00517BCC">
              <w:rPr>
                <w:rFonts w:ascii="Times New Roman" w:eastAsia="Times New Roman" w:hAnsi="Times New Roman" w:cs="Times New Roman"/>
                <w:color w:val="000000"/>
                <w:sz w:val="14"/>
                <w:szCs w:val="14"/>
                <w:lang w:eastAsia="sk-SK"/>
              </w:rPr>
              <w:t>obstarávanie kapitálových aktív</w:t>
            </w:r>
          </w:p>
        </w:tc>
        <w:tc>
          <w:tcPr>
            <w:tcW w:w="848" w:type="dxa"/>
            <w:tcBorders>
              <w:top w:val="nil"/>
              <w:left w:val="nil"/>
              <w:bottom w:val="nil"/>
              <w:right w:val="nil"/>
            </w:tcBorders>
            <w:noWrap/>
            <w:vAlign w:val="center"/>
            <w:hideMark/>
          </w:tcPr>
          <w:p w14:paraId="3879D667"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8 791</w:t>
            </w:r>
          </w:p>
        </w:tc>
        <w:tc>
          <w:tcPr>
            <w:tcW w:w="780" w:type="dxa"/>
            <w:tcBorders>
              <w:top w:val="nil"/>
              <w:left w:val="nil"/>
              <w:bottom w:val="nil"/>
              <w:right w:val="nil"/>
            </w:tcBorders>
            <w:noWrap/>
            <w:vAlign w:val="center"/>
            <w:hideMark/>
          </w:tcPr>
          <w:p w14:paraId="3523004A"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3 977</w:t>
            </w:r>
          </w:p>
        </w:tc>
        <w:tc>
          <w:tcPr>
            <w:tcW w:w="780" w:type="dxa"/>
            <w:tcBorders>
              <w:top w:val="nil"/>
              <w:left w:val="nil"/>
              <w:bottom w:val="nil"/>
              <w:right w:val="nil"/>
            </w:tcBorders>
            <w:noWrap/>
            <w:vAlign w:val="center"/>
            <w:hideMark/>
          </w:tcPr>
          <w:p w14:paraId="1ACEECAE"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7 673</w:t>
            </w:r>
          </w:p>
        </w:tc>
        <w:tc>
          <w:tcPr>
            <w:tcW w:w="780" w:type="dxa"/>
            <w:tcBorders>
              <w:top w:val="nil"/>
              <w:left w:val="nil"/>
              <w:bottom w:val="nil"/>
              <w:right w:val="nil"/>
            </w:tcBorders>
            <w:noWrap/>
            <w:vAlign w:val="center"/>
            <w:hideMark/>
          </w:tcPr>
          <w:p w14:paraId="0F5A81DE"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19 315</w:t>
            </w:r>
          </w:p>
        </w:tc>
        <w:tc>
          <w:tcPr>
            <w:tcW w:w="780" w:type="dxa"/>
            <w:tcBorders>
              <w:top w:val="nil"/>
              <w:left w:val="nil"/>
              <w:bottom w:val="nil"/>
              <w:right w:val="nil"/>
            </w:tcBorders>
            <w:noWrap/>
            <w:vAlign w:val="center"/>
            <w:hideMark/>
          </w:tcPr>
          <w:p w14:paraId="1E34CD09"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16 523</w:t>
            </w:r>
          </w:p>
        </w:tc>
        <w:tc>
          <w:tcPr>
            <w:tcW w:w="780" w:type="dxa"/>
            <w:tcBorders>
              <w:top w:val="nil"/>
              <w:left w:val="nil"/>
              <w:bottom w:val="nil"/>
              <w:right w:val="nil"/>
            </w:tcBorders>
            <w:noWrap/>
            <w:vAlign w:val="center"/>
            <w:hideMark/>
          </w:tcPr>
          <w:p w14:paraId="6AAA8C43"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16 453</w:t>
            </w:r>
          </w:p>
        </w:tc>
        <w:tc>
          <w:tcPr>
            <w:tcW w:w="780" w:type="dxa"/>
            <w:tcBorders>
              <w:top w:val="nil"/>
              <w:left w:val="nil"/>
              <w:bottom w:val="nil"/>
              <w:right w:val="nil"/>
            </w:tcBorders>
            <w:noWrap/>
            <w:vAlign w:val="center"/>
            <w:hideMark/>
          </w:tcPr>
          <w:p w14:paraId="2BD3D6CF"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15 830</w:t>
            </w:r>
          </w:p>
        </w:tc>
      </w:tr>
      <w:tr w:rsidR="00630584" w:rsidRPr="00517BCC" w14:paraId="57F034A3" w14:textId="77777777" w:rsidTr="005A672A">
        <w:trPr>
          <w:trHeight w:hRule="exact" w:val="221"/>
        </w:trPr>
        <w:tc>
          <w:tcPr>
            <w:tcW w:w="3686" w:type="dxa"/>
            <w:tcBorders>
              <w:top w:val="nil"/>
              <w:left w:val="nil"/>
              <w:bottom w:val="nil"/>
              <w:right w:val="nil"/>
            </w:tcBorders>
            <w:noWrap/>
            <w:vAlign w:val="center"/>
            <w:hideMark/>
          </w:tcPr>
          <w:p w14:paraId="735B51F8" w14:textId="77777777" w:rsidR="00630584" w:rsidRPr="00517BCC" w:rsidRDefault="00630584" w:rsidP="005A672A">
            <w:pPr>
              <w:spacing w:after="0" w:line="240" w:lineRule="auto"/>
              <w:rPr>
                <w:rFonts w:ascii="Times New Roman" w:eastAsia="Times New Roman" w:hAnsi="Times New Roman" w:cs="Times New Roman"/>
                <w:color w:val="000000"/>
                <w:sz w:val="14"/>
                <w:szCs w:val="14"/>
                <w:lang w:eastAsia="sk-SK"/>
              </w:rPr>
            </w:pPr>
            <w:r w:rsidRPr="00517BCC">
              <w:rPr>
                <w:rFonts w:ascii="Times New Roman" w:eastAsia="Times New Roman" w:hAnsi="Times New Roman" w:cs="Times New Roman"/>
                <w:color w:val="000000"/>
                <w:sz w:val="14"/>
                <w:szCs w:val="14"/>
                <w:lang w:eastAsia="sk-SK"/>
              </w:rPr>
              <w:t>▪   výdavky z transakcií s fin. aktívami a pasívami (FO)</w:t>
            </w:r>
          </w:p>
        </w:tc>
        <w:tc>
          <w:tcPr>
            <w:tcW w:w="848" w:type="dxa"/>
            <w:tcBorders>
              <w:top w:val="nil"/>
              <w:left w:val="nil"/>
              <w:bottom w:val="nil"/>
              <w:right w:val="nil"/>
            </w:tcBorders>
            <w:noWrap/>
            <w:vAlign w:val="center"/>
            <w:hideMark/>
          </w:tcPr>
          <w:p w14:paraId="116489D0"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36 061</w:t>
            </w:r>
          </w:p>
        </w:tc>
        <w:tc>
          <w:tcPr>
            <w:tcW w:w="780" w:type="dxa"/>
            <w:tcBorders>
              <w:top w:val="nil"/>
              <w:left w:val="nil"/>
              <w:bottom w:val="nil"/>
              <w:right w:val="nil"/>
            </w:tcBorders>
            <w:noWrap/>
            <w:vAlign w:val="center"/>
            <w:hideMark/>
          </w:tcPr>
          <w:p w14:paraId="5907A7A2"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39 642</w:t>
            </w:r>
          </w:p>
        </w:tc>
        <w:tc>
          <w:tcPr>
            <w:tcW w:w="780" w:type="dxa"/>
            <w:tcBorders>
              <w:top w:val="nil"/>
              <w:left w:val="nil"/>
              <w:bottom w:val="nil"/>
              <w:right w:val="nil"/>
            </w:tcBorders>
            <w:noWrap/>
            <w:vAlign w:val="center"/>
            <w:hideMark/>
          </w:tcPr>
          <w:p w14:paraId="15B6DF1A"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42 852</w:t>
            </w:r>
          </w:p>
        </w:tc>
        <w:tc>
          <w:tcPr>
            <w:tcW w:w="780" w:type="dxa"/>
            <w:tcBorders>
              <w:top w:val="nil"/>
              <w:left w:val="nil"/>
              <w:bottom w:val="nil"/>
              <w:right w:val="nil"/>
            </w:tcBorders>
            <w:noWrap/>
            <w:vAlign w:val="center"/>
            <w:hideMark/>
          </w:tcPr>
          <w:p w14:paraId="2399957B"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39 714</w:t>
            </w:r>
          </w:p>
        </w:tc>
        <w:tc>
          <w:tcPr>
            <w:tcW w:w="780" w:type="dxa"/>
            <w:tcBorders>
              <w:top w:val="nil"/>
              <w:left w:val="nil"/>
              <w:bottom w:val="nil"/>
              <w:right w:val="nil"/>
            </w:tcBorders>
            <w:noWrap/>
            <w:vAlign w:val="center"/>
            <w:hideMark/>
          </w:tcPr>
          <w:p w14:paraId="56084987"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41 786</w:t>
            </w:r>
          </w:p>
        </w:tc>
        <w:tc>
          <w:tcPr>
            <w:tcW w:w="780" w:type="dxa"/>
            <w:tcBorders>
              <w:top w:val="nil"/>
              <w:left w:val="nil"/>
              <w:bottom w:val="nil"/>
              <w:right w:val="nil"/>
            </w:tcBorders>
            <w:noWrap/>
            <w:vAlign w:val="center"/>
            <w:hideMark/>
          </w:tcPr>
          <w:p w14:paraId="16F9A294"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43 772</w:t>
            </w:r>
          </w:p>
        </w:tc>
        <w:tc>
          <w:tcPr>
            <w:tcW w:w="780" w:type="dxa"/>
            <w:tcBorders>
              <w:top w:val="nil"/>
              <w:left w:val="nil"/>
              <w:bottom w:val="nil"/>
              <w:right w:val="nil"/>
            </w:tcBorders>
            <w:noWrap/>
            <w:vAlign w:val="center"/>
            <w:hideMark/>
          </w:tcPr>
          <w:p w14:paraId="01DEB5C7"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45 670</w:t>
            </w:r>
          </w:p>
        </w:tc>
      </w:tr>
      <w:tr w:rsidR="00630584" w:rsidRPr="00517BCC" w14:paraId="61B1EF35" w14:textId="77777777" w:rsidTr="005A672A">
        <w:trPr>
          <w:trHeight w:hRule="exact" w:val="221"/>
        </w:trPr>
        <w:tc>
          <w:tcPr>
            <w:tcW w:w="3686" w:type="dxa"/>
            <w:tcBorders>
              <w:top w:val="nil"/>
              <w:left w:val="nil"/>
              <w:bottom w:val="nil"/>
              <w:right w:val="nil"/>
            </w:tcBorders>
            <w:noWrap/>
            <w:vAlign w:val="center"/>
            <w:hideMark/>
          </w:tcPr>
          <w:p w14:paraId="3520248A" w14:textId="77777777" w:rsidR="00630584" w:rsidRPr="00517BCC" w:rsidRDefault="00630584" w:rsidP="005A672A">
            <w:pPr>
              <w:spacing w:after="0" w:line="240" w:lineRule="auto"/>
              <w:ind w:firstLine="209"/>
              <w:rPr>
                <w:rFonts w:ascii="Times New Roman" w:eastAsia="Times New Roman" w:hAnsi="Times New Roman" w:cs="Times New Roman"/>
                <w:color w:val="000000"/>
                <w:sz w:val="14"/>
                <w:szCs w:val="14"/>
                <w:lang w:eastAsia="sk-SK"/>
              </w:rPr>
            </w:pPr>
            <w:r>
              <w:rPr>
                <w:rFonts w:ascii="Times New Roman" w:eastAsia="Times New Roman" w:hAnsi="Times New Roman" w:cs="Times New Roman"/>
                <w:color w:val="000000"/>
                <w:sz w:val="14"/>
                <w:szCs w:val="14"/>
                <w:lang w:eastAsia="sk-SK"/>
              </w:rPr>
              <w:t xml:space="preserve">  </w:t>
            </w:r>
            <w:r w:rsidRPr="00517BCC">
              <w:rPr>
                <w:rFonts w:ascii="Times New Roman" w:eastAsia="Times New Roman" w:hAnsi="Times New Roman" w:cs="Times New Roman"/>
                <w:color w:val="000000"/>
                <w:sz w:val="14"/>
                <w:szCs w:val="14"/>
                <w:lang w:eastAsia="sk-SK"/>
              </w:rPr>
              <w:t>úver poskytnutý z garančného fondu</w:t>
            </w:r>
          </w:p>
        </w:tc>
        <w:tc>
          <w:tcPr>
            <w:tcW w:w="848" w:type="dxa"/>
            <w:tcBorders>
              <w:top w:val="nil"/>
              <w:left w:val="nil"/>
              <w:bottom w:val="nil"/>
              <w:right w:val="nil"/>
            </w:tcBorders>
            <w:noWrap/>
            <w:vAlign w:val="center"/>
            <w:hideMark/>
          </w:tcPr>
          <w:p w14:paraId="2D268C03"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33 863</w:t>
            </w:r>
          </w:p>
        </w:tc>
        <w:tc>
          <w:tcPr>
            <w:tcW w:w="780" w:type="dxa"/>
            <w:tcBorders>
              <w:top w:val="nil"/>
              <w:left w:val="nil"/>
              <w:bottom w:val="nil"/>
              <w:right w:val="nil"/>
            </w:tcBorders>
            <w:noWrap/>
            <w:vAlign w:val="center"/>
            <w:hideMark/>
          </w:tcPr>
          <w:p w14:paraId="3AD62CAD"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39 195</w:t>
            </w:r>
          </w:p>
        </w:tc>
        <w:tc>
          <w:tcPr>
            <w:tcW w:w="780" w:type="dxa"/>
            <w:tcBorders>
              <w:top w:val="nil"/>
              <w:left w:val="nil"/>
              <w:bottom w:val="nil"/>
              <w:right w:val="nil"/>
            </w:tcBorders>
            <w:noWrap/>
            <w:vAlign w:val="center"/>
            <w:hideMark/>
          </w:tcPr>
          <w:p w14:paraId="457CBDAB"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42 827</w:t>
            </w:r>
          </w:p>
        </w:tc>
        <w:tc>
          <w:tcPr>
            <w:tcW w:w="780" w:type="dxa"/>
            <w:tcBorders>
              <w:top w:val="nil"/>
              <w:left w:val="nil"/>
              <w:bottom w:val="nil"/>
              <w:right w:val="nil"/>
            </w:tcBorders>
            <w:noWrap/>
            <w:vAlign w:val="center"/>
            <w:hideMark/>
          </w:tcPr>
          <w:p w14:paraId="5D851446"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39 689</w:t>
            </w:r>
          </w:p>
        </w:tc>
        <w:tc>
          <w:tcPr>
            <w:tcW w:w="780" w:type="dxa"/>
            <w:tcBorders>
              <w:top w:val="nil"/>
              <w:left w:val="nil"/>
              <w:bottom w:val="nil"/>
              <w:right w:val="nil"/>
            </w:tcBorders>
            <w:noWrap/>
            <w:vAlign w:val="center"/>
            <w:hideMark/>
          </w:tcPr>
          <w:p w14:paraId="5567A263"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41 761</w:t>
            </w:r>
          </w:p>
        </w:tc>
        <w:tc>
          <w:tcPr>
            <w:tcW w:w="780" w:type="dxa"/>
            <w:tcBorders>
              <w:top w:val="nil"/>
              <w:left w:val="nil"/>
              <w:bottom w:val="nil"/>
              <w:right w:val="nil"/>
            </w:tcBorders>
            <w:noWrap/>
            <w:vAlign w:val="center"/>
            <w:hideMark/>
          </w:tcPr>
          <w:p w14:paraId="03CD8B75"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43 747</w:t>
            </w:r>
          </w:p>
        </w:tc>
        <w:tc>
          <w:tcPr>
            <w:tcW w:w="780" w:type="dxa"/>
            <w:tcBorders>
              <w:top w:val="nil"/>
              <w:left w:val="nil"/>
              <w:bottom w:val="nil"/>
              <w:right w:val="nil"/>
            </w:tcBorders>
            <w:noWrap/>
            <w:vAlign w:val="center"/>
            <w:hideMark/>
          </w:tcPr>
          <w:p w14:paraId="7F6BB2A9"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45 645</w:t>
            </w:r>
          </w:p>
        </w:tc>
      </w:tr>
      <w:tr w:rsidR="00630584" w:rsidRPr="00517BCC" w14:paraId="23407255" w14:textId="77777777" w:rsidTr="005A672A">
        <w:trPr>
          <w:trHeight w:hRule="exact" w:val="221"/>
        </w:trPr>
        <w:tc>
          <w:tcPr>
            <w:tcW w:w="3686" w:type="dxa"/>
            <w:tcBorders>
              <w:top w:val="nil"/>
              <w:left w:val="nil"/>
              <w:bottom w:val="nil"/>
              <w:right w:val="nil"/>
            </w:tcBorders>
            <w:noWrap/>
            <w:vAlign w:val="center"/>
            <w:hideMark/>
          </w:tcPr>
          <w:p w14:paraId="0232C12A" w14:textId="77777777" w:rsidR="00630584" w:rsidRPr="00517BCC"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517BCC">
              <w:rPr>
                <w:rFonts w:ascii="Times New Roman" w:eastAsia="Times New Roman" w:hAnsi="Times New Roman" w:cs="Times New Roman"/>
                <w:color w:val="000000"/>
                <w:sz w:val="14"/>
                <w:szCs w:val="14"/>
                <w:lang w:eastAsia="sk-SK"/>
              </w:rPr>
              <w:t>iné výdavkové finančné operácie (správny fond)</w:t>
            </w:r>
          </w:p>
        </w:tc>
        <w:tc>
          <w:tcPr>
            <w:tcW w:w="848" w:type="dxa"/>
            <w:tcBorders>
              <w:top w:val="nil"/>
              <w:left w:val="nil"/>
              <w:bottom w:val="nil"/>
              <w:right w:val="nil"/>
            </w:tcBorders>
            <w:noWrap/>
            <w:vAlign w:val="center"/>
            <w:hideMark/>
          </w:tcPr>
          <w:p w14:paraId="702913DD"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2 198</w:t>
            </w:r>
          </w:p>
        </w:tc>
        <w:tc>
          <w:tcPr>
            <w:tcW w:w="780" w:type="dxa"/>
            <w:tcBorders>
              <w:top w:val="nil"/>
              <w:left w:val="nil"/>
              <w:bottom w:val="nil"/>
              <w:right w:val="nil"/>
            </w:tcBorders>
            <w:noWrap/>
            <w:vAlign w:val="center"/>
            <w:hideMark/>
          </w:tcPr>
          <w:p w14:paraId="72EBFA8C"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447</w:t>
            </w:r>
          </w:p>
        </w:tc>
        <w:tc>
          <w:tcPr>
            <w:tcW w:w="780" w:type="dxa"/>
            <w:tcBorders>
              <w:top w:val="nil"/>
              <w:left w:val="nil"/>
              <w:bottom w:val="nil"/>
              <w:right w:val="nil"/>
            </w:tcBorders>
            <w:noWrap/>
            <w:vAlign w:val="center"/>
            <w:hideMark/>
          </w:tcPr>
          <w:p w14:paraId="61F7C7F7"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25</w:t>
            </w:r>
          </w:p>
        </w:tc>
        <w:tc>
          <w:tcPr>
            <w:tcW w:w="780" w:type="dxa"/>
            <w:tcBorders>
              <w:top w:val="nil"/>
              <w:left w:val="nil"/>
              <w:bottom w:val="nil"/>
              <w:right w:val="nil"/>
            </w:tcBorders>
            <w:noWrap/>
            <w:vAlign w:val="center"/>
            <w:hideMark/>
          </w:tcPr>
          <w:p w14:paraId="79BF395A"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25</w:t>
            </w:r>
          </w:p>
        </w:tc>
        <w:tc>
          <w:tcPr>
            <w:tcW w:w="780" w:type="dxa"/>
            <w:tcBorders>
              <w:top w:val="nil"/>
              <w:left w:val="nil"/>
              <w:bottom w:val="nil"/>
              <w:right w:val="nil"/>
            </w:tcBorders>
            <w:noWrap/>
            <w:vAlign w:val="center"/>
            <w:hideMark/>
          </w:tcPr>
          <w:p w14:paraId="38081DBE"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25</w:t>
            </w:r>
          </w:p>
        </w:tc>
        <w:tc>
          <w:tcPr>
            <w:tcW w:w="780" w:type="dxa"/>
            <w:tcBorders>
              <w:top w:val="nil"/>
              <w:left w:val="nil"/>
              <w:bottom w:val="nil"/>
              <w:right w:val="nil"/>
            </w:tcBorders>
            <w:noWrap/>
            <w:vAlign w:val="center"/>
            <w:hideMark/>
          </w:tcPr>
          <w:p w14:paraId="2A69D92B"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25</w:t>
            </w:r>
          </w:p>
        </w:tc>
        <w:tc>
          <w:tcPr>
            <w:tcW w:w="780" w:type="dxa"/>
            <w:tcBorders>
              <w:top w:val="nil"/>
              <w:left w:val="nil"/>
              <w:bottom w:val="nil"/>
              <w:right w:val="nil"/>
            </w:tcBorders>
            <w:noWrap/>
            <w:vAlign w:val="center"/>
            <w:hideMark/>
          </w:tcPr>
          <w:p w14:paraId="39BD039D"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25</w:t>
            </w:r>
          </w:p>
        </w:tc>
      </w:tr>
      <w:tr w:rsidR="00630584" w:rsidRPr="00517BCC" w14:paraId="37F18207" w14:textId="77777777" w:rsidTr="005A672A">
        <w:trPr>
          <w:trHeight w:hRule="exact" w:val="221"/>
        </w:trPr>
        <w:tc>
          <w:tcPr>
            <w:tcW w:w="3686" w:type="dxa"/>
            <w:tcBorders>
              <w:top w:val="single" w:sz="4" w:space="0" w:color="auto"/>
              <w:left w:val="nil"/>
              <w:bottom w:val="single" w:sz="4" w:space="0" w:color="auto"/>
              <w:right w:val="nil"/>
            </w:tcBorders>
            <w:noWrap/>
            <w:vAlign w:val="center"/>
            <w:hideMark/>
          </w:tcPr>
          <w:p w14:paraId="7A6EE79D" w14:textId="77777777" w:rsidR="00630584" w:rsidRPr="00517BCC" w:rsidRDefault="00630584" w:rsidP="005A672A">
            <w:pPr>
              <w:spacing w:after="0" w:line="240" w:lineRule="auto"/>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color w:val="000000"/>
                <w:sz w:val="14"/>
                <w:szCs w:val="14"/>
                <w:lang w:eastAsia="sk-SK"/>
              </w:rPr>
              <w:t>Celková bilancia SP</w:t>
            </w:r>
          </w:p>
        </w:tc>
        <w:tc>
          <w:tcPr>
            <w:tcW w:w="848" w:type="dxa"/>
            <w:tcBorders>
              <w:top w:val="single" w:sz="4" w:space="0" w:color="auto"/>
              <w:left w:val="nil"/>
              <w:bottom w:val="single" w:sz="4" w:space="0" w:color="auto"/>
              <w:right w:val="nil"/>
            </w:tcBorders>
            <w:noWrap/>
            <w:vAlign w:val="center"/>
            <w:hideMark/>
          </w:tcPr>
          <w:p w14:paraId="0BB86FD8"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sz w:val="14"/>
                <w:szCs w:val="14"/>
                <w:lang w:eastAsia="sk-SK"/>
              </w:rPr>
              <w:t>868 444</w:t>
            </w:r>
          </w:p>
        </w:tc>
        <w:tc>
          <w:tcPr>
            <w:tcW w:w="780" w:type="dxa"/>
            <w:tcBorders>
              <w:top w:val="single" w:sz="4" w:space="0" w:color="auto"/>
              <w:left w:val="nil"/>
              <w:bottom w:val="single" w:sz="4" w:space="0" w:color="auto"/>
              <w:right w:val="nil"/>
            </w:tcBorders>
            <w:noWrap/>
            <w:vAlign w:val="center"/>
            <w:hideMark/>
          </w:tcPr>
          <w:p w14:paraId="3DA7640C"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sz w:val="14"/>
                <w:szCs w:val="14"/>
                <w:lang w:eastAsia="sk-SK"/>
              </w:rPr>
              <w:t>955 089</w:t>
            </w:r>
          </w:p>
        </w:tc>
        <w:tc>
          <w:tcPr>
            <w:tcW w:w="780" w:type="dxa"/>
            <w:tcBorders>
              <w:top w:val="single" w:sz="4" w:space="0" w:color="auto"/>
              <w:left w:val="nil"/>
              <w:bottom w:val="single" w:sz="4" w:space="0" w:color="auto"/>
              <w:right w:val="nil"/>
            </w:tcBorders>
            <w:noWrap/>
            <w:vAlign w:val="center"/>
            <w:hideMark/>
          </w:tcPr>
          <w:p w14:paraId="59B5EB23"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sz w:val="14"/>
                <w:szCs w:val="14"/>
                <w:lang w:eastAsia="sk-SK"/>
              </w:rPr>
              <w:t>1 250 857</w:t>
            </w:r>
          </w:p>
        </w:tc>
        <w:tc>
          <w:tcPr>
            <w:tcW w:w="780" w:type="dxa"/>
            <w:tcBorders>
              <w:top w:val="single" w:sz="4" w:space="0" w:color="auto"/>
              <w:left w:val="nil"/>
              <w:bottom w:val="single" w:sz="4" w:space="0" w:color="auto"/>
              <w:right w:val="nil"/>
            </w:tcBorders>
            <w:noWrap/>
            <w:vAlign w:val="center"/>
            <w:hideMark/>
          </w:tcPr>
          <w:p w14:paraId="330A8232"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sz w:val="14"/>
                <w:szCs w:val="14"/>
                <w:lang w:eastAsia="sk-SK"/>
              </w:rPr>
              <w:t>1 220 608</w:t>
            </w:r>
          </w:p>
        </w:tc>
        <w:tc>
          <w:tcPr>
            <w:tcW w:w="780" w:type="dxa"/>
            <w:tcBorders>
              <w:top w:val="single" w:sz="4" w:space="0" w:color="auto"/>
              <w:left w:val="nil"/>
              <w:bottom w:val="single" w:sz="4" w:space="0" w:color="auto"/>
              <w:right w:val="nil"/>
            </w:tcBorders>
            <w:noWrap/>
            <w:vAlign w:val="center"/>
            <w:hideMark/>
          </w:tcPr>
          <w:p w14:paraId="353181E5"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sz w:val="14"/>
                <w:szCs w:val="14"/>
                <w:lang w:eastAsia="sk-SK"/>
              </w:rPr>
              <w:t>1 279 228</w:t>
            </w:r>
          </w:p>
        </w:tc>
        <w:tc>
          <w:tcPr>
            <w:tcW w:w="780" w:type="dxa"/>
            <w:tcBorders>
              <w:top w:val="single" w:sz="4" w:space="0" w:color="auto"/>
              <w:left w:val="nil"/>
              <w:bottom w:val="single" w:sz="4" w:space="0" w:color="auto"/>
              <w:right w:val="nil"/>
            </w:tcBorders>
            <w:noWrap/>
            <w:vAlign w:val="center"/>
            <w:hideMark/>
          </w:tcPr>
          <w:p w14:paraId="4750FDD7"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sz w:val="14"/>
                <w:szCs w:val="14"/>
                <w:lang w:eastAsia="sk-SK"/>
              </w:rPr>
              <w:t>1 350 440</w:t>
            </w:r>
          </w:p>
        </w:tc>
        <w:tc>
          <w:tcPr>
            <w:tcW w:w="780" w:type="dxa"/>
            <w:tcBorders>
              <w:top w:val="single" w:sz="4" w:space="0" w:color="auto"/>
              <w:left w:val="nil"/>
              <w:bottom w:val="single" w:sz="4" w:space="0" w:color="auto"/>
              <w:right w:val="nil"/>
            </w:tcBorders>
            <w:noWrap/>
            <w:vAlign w:val="center"/>
            <w:hideMark/>
          </w:tcPr>
          <w:p w14:paraId="0926FE2C"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sz w:val="14"/>
                <w:szCs w:val="14"/>
                <w:lang w:eastAsia="sk-SK"/>
              </w:rPr>
              <w:t>1 345 516</w:t>
            </w:r>
          </w:p>
        </w:tc>
      </w:tr>
      <w:tr w:rsidR="00630584" w:rsidRPr="00517BCC" w14:paraId="37C79899" w14:textId="77777777" w:rsidTr="005A672A">
        <w:trPr>
          <w:trHeight w:hRule="exact" w:val="221"/>
        </w:trPr>
        <w:tc>
          <w:tcPr>
            <w:tcW w:w="3686" w:type="dxa"/>
            <w:tcBorders>
              <w:top w:val="nil"/>
              <w:left w:val="nil"/>
              <w:bottom w:val="nil"/>
              <w:right w:val="nil"/>
            </w:tcBorders>
            <w:noWrap/>
            <w:vAlign w:val="center"/>
            <w:hideMark/>
          </w:tcPr>
          <w:p w14:paraId="4716082E" w14:textId="77777777" w:rsidR="00630584" w:rsidRPr="00517BCC" w:rsidRDefault="00630584" w:rsidP="005A672A">
            <w:pPr>
              <w:spacing w:after="0" w:line="240" w:lineRule="auto"/>
              <w:rPr>
                <w:rFonts w:ascii="Times New Roman" w:eastAsia="Times New Roman" w:hAnsi="Times New Roman" w:cs="Times New Roman"/>
                <w:b/>
                <w:bCs/>
                <w:color w:val="000000"/>
                <w:sz w:val="14"/>
                <w:szCs w:val="14"/>
                <w:lang w:eastAsia="sk-SK"/>
              </w:rPr>
            </w:pPr>
            <w:r w:rsidRPr="00517BCC">
              <w:rPr>
                <w:rFonts w:ascii="Times New Roman" w:eastAsia="Times New Roman" w:hAnsi="Times New Roman" w:cs="Times New Roman"/>
                <w:b/>
                <w:bCs/>
                <w:color w:val="000000"/>
                <w:sz w:val="14"/>
                <w:szCs w:val="14"/>
                <w:lang w:eastAsia="sk-SK"/>
              </w:rPr>
              <w:t>vylúčenie finančných operácií</w:t>
            </w:r>
          </w:p>
        </w:tc>
        <w:tc>
          <w:tcPr>
            <w:tcW w:w="848" w:type="dxa"/>
            <w:tcBorders>
              <w:top w:val="nil"/>
              <w:left w:val="nil"/>
              <w:bottom w:val="nil"/>
              <w:right w:val="nil"/>
            </w:tcBorders>
            <w:noWrap/>
            <w:vAlign w:val="center"/>
            <w:hideMark/>
          </w:tcPr>
          <w:p w14:paraId="3344AB0C"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-1 045 743</w:t>
            </w:r>
          </w:p>
        </w:tc>
        <w:tc>
          <w:tcPr>
            <w:tcW w:w="780" w:type="dxa"/>
            <w:tcBorders>
              <w:top w:val="nil"/>
              <w:left w:val="nil"/>
              <w:bottom w:val="nil"/>
              <w:right w:val="nil"/>
            </w:tcBorders>
            <w:noWrap/>
            <w:vAlign w:val="center"/>
            <w:hideMark/>
          </w:tcPr>
          <w:p w14:paraId="6C62B922"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-845 610</w:t>
            </w:r>
          </w:p>
        </w:tc>
        <w:tc>
          <w:tcPr>
            <w:tcW w:w="780" w:type="dxa"/>
            <w:tcBorders>
              <w:top w:val="nil"/>
              <w:left w:val="nil"/>
              <w:bottom w:val="nil"/>
              <w:right w:val="nil"/>
            </w:tcBorders>
            <w:noWrap/>
            <w:vAlign w:val="center"/>
            <w:hideMark/>
          </w:tcPr>
          <w:p w14:paraId="22653C06"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-905 669</w:t>
            </w:r>
          </w:p>
        </w:tc>
        <w:tc>
          <w:tcPr>
            <w:tcW w:w="780" w:type="dxa"/>
            <w:tcBorders>
              <w:top w:val="nil"/>
              <w:left w:val="nil"/>
              <w:bottom w:val="nil"/>
              <w:right w:val="nil"/>
            </w:tcBorders>
            <w:noWrap/>
            <w:vAlign w:val="center"/>
            <w:hideMark/>
          </w:tcPr>
          <w:p w14:paraId="20BC7099"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-882 225</w:t>
            </w:r>
          </w:p>
        </w:tc>
        <w:tc>
          <w:tcPr>
            <w:tcW w:w="780" w:type="dxa"/>
            <w:tcBorders>
              <w:top w:val="nil"/>
              <w:left w:val="nil"/>
              <w:bottom w:val="nil"/>
              <w:right w:val="nil"/>
            </w:tcBorders>
            <w:noWrap/>
            <w:vAlign w:val="center"/>
            <w:hideMark/>
          </w:tcPr>
          <w:p w14:paraId="78385CD2"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-1 187 473</w:t>
            </w:r>
          </w:p>
        </w:tc>
        <w:tc>
          <w:tcPr>
            <w:tcW w:w="780" w:type="dxa"/>
            <w:tcBorders>
              <w:top w:val="nil"/>
              <w:left w:val="nil"/>
              <w:bottom w:val="nil"/>
              <w:right w:val="nil"/>
            </w:tcBorders>
            <w:noWrap/>
            <w:vAlign w:val="center"/>
            <w:hideMark/>
          </w:tcPr>
          <w:p w14:paraId="254DC9D2"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-1 244 131</w:t>
            </w:r>
          </w:p>
        </w:tc>
        <w:tc>
          <w:tcPr>
            <w:tcW w:w="780" w:type="dxa"/>
            <w:tcBorders>
              <w:top w:val="nil"/>
              <w:left w:val="nil"/>
              <w:bottom w:val="nil"/>
              <w:right w:val="nil"/>
            </w:tcBorders>
            <w:noWrap/>
            <w:vAlign w:val="center"/>
            <w:hideMark/>
          </w:tcPr>
          <w:p w14:paraId="34443590"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-1 313 469</w:t>
            </w:r>
          </w:p>
        </w:tc>
      </w:tr>
      <w:tr w:rsidR="00630584" w:rsidRPr="00517BCC" w14:paraId="641B979E" w14:textId="77777777" w:rsidTr="005A672A">
        <w:trPr>
          <w:trHeight w:hRule="exact" w:val="221"/>
        </w:trPr>
        <w:tc>
          <w:tcPr>
            <w:tcW w:w="3686" w:type="dxa"/>
            <w:tcBorders>
              <w:top w:val="nil"/>
              <w:left w:val="nil"/>
              <w:bottom w:val="nil"/>
              <w:right w:val="nil"/>
            </w:tcBorders>
            <w:noWrap/>
            <w:vAlign w:val="center"/>
            <w:hideMark/>
          </w:tcPr>
          <w:p w14:paraId="7F3603C3" w14:textId="77777777" w:rsidR="00630584" w:rsidRPr="00517BCC" w:rsidRDefault="00630584" w:rsidP="005A672A">
            <w:pPr>
              <w:spacing w:after="0" w:line="240" w:lineRule="auto"/>
              <w:rPr>
                <w:rFonts w:ascii="Times New Roman" w:eastAsia="Times New Roman" w:hAnsi="Times New Roman" w:cs="Times New Roman"/>
                <w:b/>
                <w:bCs/>
                <w:color w:val="000000"/>
                <w:sz w:val="14"/>
                <w:szCs w:val="14"/>
                <w:lang w:eastAsia="sk-SK"/>
              </w:rPr>
            </w:pPr>
            <w:r w:rsidRPr="00517BCC">
              <w:rPr>
                <w:rFonts w:ascii="Times New Roman" w:eastAsia="Times New Roman" w:hAnsi="Times New Roman" w:cs="Times New Roman"/>
                <w:color w:val="000000"/>
                <w:sz w:val="14"/>
                <w:szCs w:val="14"/>
                <w:lang w:eastAsia="sk-SK"/>
              </w:rPr>
              <w:t xml:space="preserve">▪   vylúčenie príjmových FO </w:t>
            </w:r>
          </w:p>
        </w:tc>
        <w:tc>
          <w:tcPr>
            <w:tcW w:w="848" w:type="dxa"/>
            <w:tcBorders>
              <w:top w:val="nil"/>
              <w:left w:val="nil"/>
              <w:bottom w:val="nil"/>
              <w:right w:val="nil"/>
            </w:tcBorders>
            <w:noWrap/>
            <w:vAlign w:val="center"/>
            <w:hideMark/>
          </w:tcPr>
          <w:p w14:paraId="563B5C67"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sz w:val="14"/>
                <w:szCs w:val="14"/>
                <w:lang w:eastAsia="sk-SK"/>
              </w:rPr>
              <w:t>-1 081 804</w:t>
            </w:r>
          </w:p>
        </w:tc>
        <w:tc>
          <w:tcPr>
            <w:tcW w:w="780" w:type="dxa"/>
            <w:tcBorders>
              <w:top w:val="nil"/>
              <w:left w:val="nil"/>
              <w:bottom w:val="nil"/>
              <w:right w:val="nil"/>
            </w:tcBorders>
            <w:noWrap/>
            <w:vAlign w:val="center"/>
            <w:hideMark/>
          </w:tcPr>
          <w:p w14:paraId="3E54D254"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sz w:val="14"/>
                <w:szCs w:val="14"/>
                <w:lang w:eastAsia="sk-SK"/>
              </w:rPr>
              <w:t>-885 252</w:t>
            </w:r>
          </w:p>
        </w:tc>
        <w:tc>
          <w:tcPr>
            <w:tcW w:w="780" w:type="dxa"/>
            <w:tcBorders>
              <w:top w:val="nil"/>
              <w:left w:val="nil"/>
              <w:bottom w:val="nil"/>
              <w:right w:val="nil"/>
            </w:tcBorders>
            <w:noWrap/>
            <w:vAlign w:val="center"/>
            <w:hideMark/>
          </w:tcPr>
          <w:p w14:paraId="5715C478"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sz w:val="14"/>
                <w:szCs w:val="14"/>
                <w:lang w:eastAsia="sk-SK"/>
              </w:rPr>
              <w:t>-948 521</w:t>
            </w:r>
          </w:p>
        </w:tc>
        <w:tc>
          <w:tcPr>
            <w:tcW w:w="780" w:type="dxa"/>
            <w:tcBorders>
              <w:top w:val="nil"/>
              <w:left w:val="nil"/>
              <w:bottom w:val="nil"/>
              <w:right w:val="nil"/>
            </w:tcBorders>
            <w:noWrap/>
            <w:vAlign w:val="center"/>
            <w:hideMark/>
          </w:tcPr>
          <w:p w14:paraId="791F1545"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sz w:val="14"/>
                <w:szCs w:val="14"/>
                <w:lang w:eastAsia="sk-SK"/>
              </w:rPr>
              <w:t>-921 939</w:t>
            </w:r>
          </w:p>
        </w:tc>
        <w:tc>
          <w:tcPr>
            <w:tcW w:w="780" w:type="dxa"/>
            <w:tcBorders>
              <w:top w:val="nil"/>
              <w:left w:val="nil"/>
              <w:bottom w:val="nil"/>
              <w:right w:val="nil"/>
            </w:tcBorders>
            <w:noWrap/>
            <w:vAlign w:val="center"/>
            <w:hideMark/>
          </w:tcPr>
          <w:p w14:paraId="387FE490"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sz w:val="14"/>
                <w:szCs w:val="14"/>
                <w:lang w:eastAsia="sk-SK"/>
              </w:rPr>
              <w:t>-1 229 260</w:t>
            </w:r>
          </w:p>
        </w:tc>
        <w:tc>
          <w:tcPr>
            <w:tcW w:w="780" w:type="dxa"/>
            <w:tcBorders>
              <w:top w:val="nil"/>
              <w:left w:val="nil"/>
              <w:bottom w:val="nil"/>
              <w:right w:val="nil"/>
            </w:tcBorders>
            <w:noWrap/>
            <w:vAlign w:val="center"/>
            <w:hideMark/>
          </w:tcPr>
          <w:p w14:paraId="1D7042C1"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sz w:val="14"/>
                <w:szCs w:val="14"/>
                <w:lang w:eastAsia="sk-SK"/>
              </w:rPr>
              <w:t>-1 287 903</w:t>
            </w:r>
          </w:p>
        </w:tc>
        <w:tc>
          <w:tcPr>
            <w:tcW w:w="780" w:type="dxa"/>
            <w:tcBorders>
              <w:top w:val="nil"/>
              <w:left w:val="nil"/>
              <w:bottom w:val="nil"/>
              <w:right w:val="nil"/>
            </w:tcBorders>
            <w:noWrap/>
            <w:vAlign w:val="center"/>
            <w:hideMark/>
          </w:tcPr>
          <w:p w14:paraId="76BDA2CD"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sz w:val="14"/>
                <w:szCs w:val="14"/>
                <w:lang w:eastAsia="sk-SK"/>
              </w:rPr>
              <w:t>-1 359 138</w:t>
            </w:r>
          </w:p>
        </w:tc>
      </w:tr>
      <w:tr w:rsidR="00630584" w:rsidRPr="00517BCC" w14:paraId="19E52846" w14:textId="77777777" w:rsidTr="005A672A">
        <w:trPr>
          <w:trHeight w:hRule="exact" w:val="221"/>
        </w:trPr>
        <w:tc>
          <w:tcPr>
            <w:tcW w:w="3686" w:type="dxa"/>
            <w:tcBorders>
              <w:top w:val="nil"/>
              <w:left w:val="nil"/>
              <w:bottom w:val="nil"/>
              <w:right w:val="nil"/>
            </w:tcBorders>
            <w:noWrap/>
            <w:vAlign w:val="center"/>
            <w:hideMark/>
          </w:tcPr>
          <w:p w14:paraId="11948010" w14:textId="77777777" w:rsidR="00630584" w:rsidRPr="00517BCC" w:rsidRDefault="00630584" w:rsidP="005A672A">
            <w:pPr>
              <w:spacing w:after="0" w:line="240" w:lineRule="auto"/>
              <w:rPr>
                <w:rFonts w:ascii="Times New Roman" w:eastAsia="Times New Roman" w:hAnsi="Times New Roman" w:cs="Times New Roman"/>
                <w:color w:val="000000"/>
                <w:sz w:val="14"/>
                <w:szCs w:val="14"/>
                <w:lang w:eastAsia="sk-SK"/>
              </w:rPr>
            </w:pPr>
            <w:r w:rsidRPr="00517BCC">
              <w:rPr>
                <w:rFonts w:ascii="Times New Roman" w:eastAsia="Times New Roman" w:hAnsi="Times New Roman" w:cs="Times New Roman"/>
                <w:color w:val="000000"/>
                <w:sz w:val="14"/>
                <w:szCs w:val="14"/>
                <w:lang w:eastAsia="sk-SK"/>
              </w:rPr>
              <w:t>▪   vylúčenie výdavkových FO</w:t>
            </w:r>
          </w:p>
        </w:tc>
        <w:tc>
          <w:tcPr>
            <w:tcW w:w="848" w:type="dxa"/>
            <w:tcBorders>
              <w:top w:val="nil"/>
              <w:left w:val="nil"/>
              <w:bottom w:val="nil"/>
              <w:right w:val="nil"/>
            </w:tcBorders>
            <w:noWrap/>
            <w:vAlign w:val="center"/>
            <w:hideMark/>
          </w:tcPr>
          <w:p w14:paraId="09019C5D"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36 061</w:t>
            </w:r>
          </w:p>
        </w:tc>
        <w:tc>
          <w:tcPr>
            <w:tcW w:w="780" w:type="dxa"/>
            <w:tcBorders>
              <w:top w:val="nil"/>
              <w:left w:val="nil"/>
              <w:bottom w:val="nil"/>
              <w:right w:val="nil"/>
            </w:tcBorders>
            <w:noWrap/>
            <w:vAlign w:val="center"/>
            <w:hideMark/>
          </w:tcPr>
          <w:p w14:paraId="1DD85841"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39 642</w:t>
            </w:r>
          </w:p>
        </w:tc>
        <w:tc>
          <w:tcPr>
            <w:tcW w:w="780" w:type="dxa"/>
            <w:tcBorders>
              <w:top w:val="nil"/>
              <w:left w:val="nil"/>
              <w:bottom w:val="nil"/>
              <w:right w:val="nil"/>
            </w:tcBorders>
            <w:noWrap/>
            <w:vAlign w:val="center"/>
            <w:hideMark/>
          </w:tcPr>
          <w:p w14:paraId="0FBE7F7F"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42 852</w:t>
            </w:r>
          </w:p>
        </w:tc>
        <w:tc>
          <w:tcPr>
            <w:tcW w:w="780" w:type="dxa"/>
            <w:tcBorders>
              <w:top w:val="nil"/>
              <w:left w:val="nil"/>
              <w:bottom w:val="nil"/>
              <w:right w:val="nil"/>
            </w:tcBorders>
            <w:noWrap/>
            <w:vAlign w:val="center"/>
            <w:hideMark/>
          </w:tcPr>
          <w:p w14:paraId="1A2DE25D"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39 714</w:t>
            </w:r>
          </w:p>
        </w:tc>
        <w:tc>
          <w:tcPr>
            <w:tcW w:w="780" w:type="dxa"/>
            <w:tcBorders>
              <w:top w:val="nil"/>
              <w:left w:val="nil"/>
              <w:bottom w:val="nil"/>
              <w:right w:val="nil"/>
            </w:tcBorders>
            <w:noWrap/>
            <w:vAlign w:val="center"/>
            <w:hideMark/>
          </w:tcPr>
          <w:p w14:paraId="6D51B83D"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41 786</w:t>
            </w:r>
          </w:p>
        </w:tc>
        <w:tc>
          <w:tcPr>
            <w:tcW w:w="780" w:type="dxa"/>
            <w:tcBorders>
              <w:top w:val="nil"/>
              <w:left w:val="nil"/>
              <w:bottom w:val="nil"/>
              <w:right w:val="nil"/>
            </w:tcBorders>
            <w:noWrap/>
            <w:vAlign w:val="center"/>
            <w:hideMark/>
          </w:tcPr>
          <w:p w14:paraId="7315EDAC"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43 772</w:t>
            </w:r>
          </w:p>
        </w:tc>
        <w:tc>
          <w:tcPr>
            <w:tcW w:w="780" w:type="dxa"/>
            <w:tcBorders>
              <w:top w:val="nil"/>
              <w:left w:val="nil"/>
              <w:bottom w:val="nil"/>
              <w:right w:val="nil"/>
            </w:tcBorders>
            <w:noWrap/>
            <w:vAlign w:val="center"/>
            <w:hideMark/>
          </w:tcPr>
          <w:p w14:paraId="2B4BE6E2"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sz w:val="14"/>
                <w:szCs w:val="14"/>
                <w:lang w:eastAsia="sk-SK"/>
              </w:rPr>
              <w:t>45 670</w:t>
            </w:r>
          </w:p>
        </w:tc>
      </w:tr>
      <w:tr w:rsidR="00630584" w:rsidRPr="00517BCC" w14:paraId="09FC90DB" w14:textId="77777777" w:rsidTr="005A672A">
        <w:trPr>
          <w:trHeight w:hRule="exact" w:val="221"/>
        </w:trPr>
        <w:tc>
          <w:tcPr>
            <w:tcW w:w="3686" w:type="dxa"/>
            <w:tcBorders>
              <w:top w:val="nil"/>
              <w:left w:val="nil"/>
              <w:bottom w:val="nil"/>
              <w:right w:val="nil"/>
            </w:tcBorders>
            <w:noWrap/>
            <w:vAlign w:val="center"/>
            <w:hideMark/>
          </w:tcPr>
          <w:p w14:paraId="0746B370" w14:textId="77777777" w:rsidR="00630584" w:rsidRPr="00517BCC" w:rsidRDefault="00630584" w:rsidP="005A672A">
            <w:pPr>
              <w:spacing w:after="0" w:line="240" w:lineRule="auto"/>
              <w:rPr>
                <w:rFonts w:ascii="Times New Roman" w:eastAsia="Times New Roman" w:hAnsi="Times New Roman" w:cs="Times New Roman"/>
                <w:color w:val="000000"/>
                <w:sz w:val="14"/>
                <w:szCs w:val="14"/>
                <w:lang w:eastAsia="sk-SK"/>
              </w:rPr>
            </w:pPr>
            <w:r w:rsidRPr="00517BCC">
              <w:rPr>
                <w:rFonts w:ascii="Times New Roman" w:eastAsia="Times New Roman" w:hAnsi="Times New Roman" w:cs="Times New Roman"/>
                <w:b/>
                <w:bCs/>
                <w:color w:val="000000"/>
                <w:sz w:val="14"/>
                <w:szCs w:val="14"/>
                <w:lang w:eastAsia="sk-SK"/>
              </w:rPr>
              <w:t xml:space="preserve">zahrnutie časového rozlíšenia </w:t>
            </w:r>
          </w:p>
        </w:tc>
        <w:tc>
          <w:tcPr>
            <w:tcW w:w="848" w:type="dxa"/>
            <w:tcBorders>
              <w:top w:val="nil"/>
              <w:left w:val="nil"/>
              <w:bottom w:val="nil"/>
              <w:right w:val="nil"/>
            </w:tcBorders>
            <w:noWrap/>
            <w:vAlign w:val="center"/>
            <w:hideMark/>
          </w:tcPr>
          <w:p w14:paraId="3E5E9765"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sz w:val="14"/>
                <w:szCs w:val="14"/>
                <w:lang w:eastAsia="sk-SK"/>
              </w:rPr>
              <w:t>-8 184</w:t>
            </w:r>
          </w:p>
        </w:tc>
        <w:tc>
          <w:tcPr>
            <w:tcW w:w="780" w:type="dxa"/>
            <w:tcBorders>
              <w:top w:val="nil"/>
              <w:left w:val="nil"/>
              <w:bottom w:val="nil"/>
              <w:right w:val="nil"/>
            </w:tcBorders>
            <w:noWrap/>
            <w:vAlign w:val="center"/>
            <w:hideMark/>
          </w:tcPr>
          <w:p w14:paraId="4DE2D103"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sz w:val="14"/>
                <w:szCs w:val="14"/>
                <w:lang w:eastAsia="sk-SK"/>
              </w:rPr>
              <w:t>110 537</w:t>
            </w:r>
          </w:p>
        </w:tc>
        <w:tc>
          <w:tcPr>
            <w:tcW w:w="780" w:type="dxa"/>
            <w:tcBorders>
              <w:top w:val="nil"/>
              <w:left w:val="nil"/>
              <w:bottom w:val="nil"/>
              <w:right w:val="nil"/>
            </w:tcBorders>
            <w:noWrap/>
            <w:vAlign w:val="center"/>
            <w:hideMark/>
          </w:tcPr>
          <w:p w14:paraId="11793955"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sz w:val="14"/>
                <w:szCs w:val="14"/>
                <w:lang w:eastAsia="sk-SK"/>
              </w:rPr>
              <w:t>34 030</w:t>
            </w:r>
          </w:p>
        </w:tc>
        <w:tc>
          <w:tcPr>
            <w:tcW w:w="780" w:type="dxa"/>
            <w:tcBorders>
              <w:top w:val="nil"/>
              <w:left w:val="nil"/>
              <w:bottom w:val="nil"/>
              <w:right w:val="nil"/>
            </w:tcBorders>
            <w:noWrap/>
            <w:vAlign w:val="center"/>
            <w:hideMark/>
          </w:tcPr>
          <w:p w14:paraId="7299322A"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sz w:val="14"/>
                <w:szCs w:val="14"/>
                <w:lang w:eastAsia="sk-SK"/>
              </w:rPr>
              <w:t>87 446</w:t>
            </w:r>
          </w:p>
        </w:tc>
        <w:tc>
          <w:tcPr>
            <w:tcW w:w="780" w:type="dxa"/>
            <w:tcBorders>
              <w:top w:val="nil"/>
              <w:left w:val="nil"/>
              <w:bottom w:val="nil"/>
              <w:right w:val="nil"/>
            </w:tcBorders>
            <w:noWrap/>
            <w:vAlign w:val="center"/>
            <w:hideMark/>
          </w:tcPr>
          <w:p w14:paraId="7A266F9D"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sz w:val="14"/>
                <w:szCs w:val="14"/>
                <w:lang w:eastAsia="sk-SK"/>
              </w:rPr>
              <w:t>41 045</w:t>
            </w:r>
          </w:p>
        </w:tc>
        <w:tc>
          <w:tcPr>
            <w:tcW w:w="780" w:type="dxa"/>
            <w:tcBorders>
              <w:top w:val="nil"/>
              <w:left w:val="nil"/>
              <w:bottom w:val="nil"/>
              <w:right w:val="nil"/>
            </w:tcBorders>
            <w:noWrap/>
            <w:vAlign w:val="center"/>
            <w:hideMark/>
          </w:tcPr>
          <w:p w14:paraId="2F94CBB4"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sz w:val="14"/>
                <w:szCs w:val="14"/>
                <w:lang w:eastAsia="sk-SK"/>
              </w:rPr>
              <w:t>39 365</w:t>
            </w:r>
          </w:p>
        </w:tc>
        <w:tc>
          <w:tcPr>
            <w:tcW w:w="780" w:type="dxa"/>
            <w:tcBorders>
              <w:top w:val="nil"/>
              <w:left w:val="nil"/>
              <w:bottom w:val="nil"/>
              <w:right w:val="nil"/>
            </w:tcBorders>
            <w:noWrap/>
            <w:vAlign w:val="center"/>
            <w:hideMark/>
          </w:tcPr>
          <w:p w14:paraId="7A5780FE" w14:textId="77777777" w:rsidR="00630584" w:rsidRPr="00517BCC" w:rsidRDefault="00630584" w:rsidP="005A672A">
            <w:pPr>
              <w:spacing w:after="0" w:line="240" w:lineRule="auto"/>
              <w:jc w:val="right"/>
              <w:rPr>
                <w:rFonts w:ascii="Times New Roman" w:eastAsia="Times New Roman" w:hAnsi="Times New Roman" w:cs="Times New Roman"/>
                <w:sz w:val="14"/>
                <w:szCs w:val="14"/>
                <w:lang w:eastAsia="sk-SK"/>
              </w:rPr>
            </w:pPr>
            <w:r w:rsidRPr="00517BCC">
              <w:rPr>
                <w:rFonts w:ascii="Times New Roman" w:eastAsia="Times New Roman" w:hAnsi="Times New Roman" w:cs="Times New Roman"/>
                <w:b/>
                <w:bCs/>
                <w:sz w:val="14"/>
                <w:szCs w:val="14"/>
                <w:lang w:eastAsia="sk-SK"/>
              </w:rPr>
              <w:t>36 107</w:t>
            </w:r>
          </w:p>
        </w:tc>
      </w:tr>
      <w:tr w:rsidR="00630584" w:rsidRPr="00517BCC" w14:paraId="3AAE5146" w14:textId="77777777" w:rsidTr="005A672A">
        <w:trPr>
          <w:trHeight w:hRule="exact" w:val="221"/>
        </w:trPr>
        <w:tc>
          <w:tcPr>
            <w:tcW w:w="3686" w:type="dxa"/>
            <w:tcBorders>
              <w:top w:val="nil"/>
              <w:left w:val="nil"/>
              <w:bottom w:val="nil"/>
              <w:right w:val="nil"/>
            </w:tcBorders>
            <w:noWrap/>
            <w:vAlign w:val="center"/>
            <w:hideMark/>
          </w:tcPr>
          <w:p w14:paraId="394DC959" w14:textId="492EBB31" w:rsidR="00630584" w:rsidRPr="00517BCC" w:rsidRDefault="00630584" w:rsidP="005A672A">
            <w:pPr>
              <w:spacing w:after="0" w:line="240" w:lineRule="auto"/>
              <w:rPr>
                <w:rFonts w:ascii="Times New Roman" w:eastAsia="Times New Roman" w:hAnsi="Times New Roman" w:cs="Times New Roman"/>
                <w:b/>
                <w:bCs/>
                <w:color w:val="000000"/>
                <w:sz w:val="14"/>
                <w:szCs w:val="14"/>
                <w:lang w:eastAsia="sk-SK"/>
              </w:rPr>
            </w:pPr>
            <w:r w:rsidRPr="00517BCC">
              <w:rPr>
                <w:rFonts w:ascii="Times New Roman" w:eastAsia="Times New Roman" w:hAnsi="Times New Roman" w:cs="Times New Roman"/>
                <w:b/>
                <w:bCs/>
                <w:color w:val="000000"/>
                <w:sz w:val="14"/>
                <w:szCs w:val="14"/>
                <w:lang w:eastAsia="sk-SK"/>
              </w:rPr>
              <w:t>kap.</w:t>
            </w:r>
            <w:r w:rsidR="005862AB">
              <w:rPr>
                <w:rFonts w:ascii="Times New Roman" w:eastAsia="Times New Roman" w:hAnsi="Times New Roman" w:cs="Times New Roman"/>
                <w:b/>
                <w:bCs/>
                <w:color w:val="000000"/>
                <w:sz w:val="14"/>
                <w:szCs w:val="14"/>
                <w:lang w:eastAsia="sk-SK"/>
              </w:rPr>
              <w:t xml:space="preserve"> </w:t>
            </w:r>
            <w:proofErr w:type="spellStart"/>
            <w:r w:rsidRPr="00517BCC">
              <w:rPr>
                <w:rFonts w:ascii="Times New Roman" w:eastAsia="Times New Roman" w:hAnsi="Times New Roman" w:cs="Times New Roman"/>
                <w:b/>
                <w:bCs/>
                <w:color w:val="000000"/>
                <w:sz w:val="14"/>
                <w:szCs w:val="14"/>
                <w:lang w:eastAsia="sk-SK"/>
              </w:rPr>
              <w:t>transf</w:t>
            </w:r>
            <w:proofErr w:type="spellEnd"/>
            <w:r w:rsidRPr="00517BCC">
              <w:rPr>
                <w:rFonts w:ascii="Times New Roman" w:eastAsia="Times New Roman" w:hAnsi="Times New Roman" w:cs="Times New Roman"/>
                <w:b/>
                <w:bCs/>
                <w:color w:val="000000"/>
                <w:sz w:val="14"/>
                <w:szCs w:val="14"/>
                <w:lang w:eastAsia="sk-SK"/>
              </w:rPr>
              <w:t xml:space="preserve"> z </w:t>
            </w:r>
            <w:proofErr w:type="spellStart"/>
            <w:r w:rsidRPr="00517BCC">
              <w:rPr>
                <w:rFonts w:ascii="Times New Roman" w:eastAsia="Times New Roman" w:hAnsi="Times New Roman" w:cs="Times New Roman"/>
                <w:b/>
                <w:bCs/>
                <w:color w:val="000000"/>
                <w:sz w:val="14"/>
                <w:szCs w:val="14"/>
                <w:lang w:eastAsia="sk-SK"/>
              </w:rPr>
              <w:t>dôv</w:t>
            </w:r>
            <w:proofErr w:type="spellEnd"/>
            <w:r w:rsidRPr="00517BCC">
              <w:rPr>
                <w:rFonts w:ascii="Times New Roman" w:eastAsia="Times New Roman" w:hAnsi="Times New Roman" w:cs="Times New Roman"/>
                <w:b/>
                <w:bCs/>
                <w:color w:val="000000"/>
                <w:sz w:val="14"/>
                <w:szCs w:val="14"/>
                <w:lang w:eastAsia="sk-SK"/>
              </w:rPr>
              <w:t xml:space="preserve">. </w:t>
            </w:r>
            <w:proofErr w:type="spellStart"/>
            <w:r w:rsidRPr="00517BCC">
              <w:rPr>
                <w:rFonts w:ascii="Times New Roman" w:eastAsia="Times New Roman" w:hAnsi="Times New Roman" w:cs="Times New Roman"/>
                <w:b/>
                <w:bCs/>
                <w:color w:val="000000"/>
                <w:sz w:val="14"/>
                <w:szCs w:val="14"/>
                <w:lang w:eastAsia="sk-SK"/>
              </w:rPr>
              <w:t>predpokl</w:t>
            </w:r>
            <w:proofErr w:type="spellEnd"/>
            <w:r w:rsidRPr="00517BCC">
              <w:rPr>
                <w:rFonts w:ascii="Times New Roman" w:eastAsia="Times New Roman" w:hAnsi="Times New Roman" w:cs="Times New Roman"/>
                <w:b/>
                <w:bCs/>
                <w:color w:val="000000"/>
                <w:sz w:val="14"/>
                <w:szCs w:val="14"/>
                <w:lang w:eastAsia="sk-SK"/>
              </w:rPr>
              <w:t xml:space="preserve">. </w:t>
            </w:r>
            <w:proofErr w:type="spellStart"/>
            <w:r w:rsidRPr="00517BCC">
              <w:rPr>
                <w:rFonts w:ascii="Times New Roman" w:eastAsia="Times New Roman" w:hAnsi="Times New Roman" w:cs="Times New Roman"/>
                <w:b/>
                <w:bCs/>
                <w:color w:val="000000"/>
                <w:sz w:val="14"/>
                <w:szCs w:val="14"/>
                <w:lang w:eastAsia="sk-SK"/>
              </w:rPr>
              <w:t>nevymož</w:t>
            </w:r>
            <w:proofErr w:type="spellEnd"/>
            <w:r w:rsidRPr="00517BCC">
              <w:rPr>
                <w:rFonts w:ascii="Times New Roman" w:eastAsia="Times New Roman" w:hAnsi="Times New Roman" w:cs="Times New Roman"/>
                <w:b/>
                <w:bCs/>
                <w:color w:val="000000"/>
                <w:sz w:val="14"/>
                <w:szCs w:val="14"/>
                <w:lang w:eastAsia="sk-SK"/>
              </w:rPr>
              <w:t>.</w:t>
            </w:r>
            <w:r w:rsidR="005862AB">
              <w:rPr>
                <w:rFonts w:ascii="Times New Roman" w:eastAsia="Times New Roman" w:hAnsi="Times New Roman" w:cs="Times New Roman"/>
                <w:b/>
                <w:bCs/>
                <w:color w:val="000000"/>
                <w:sz w:val="14"/>
                <w:szCs w:val="14"/>
                <w:lang w:eastAsia="sk-SK"/>
              </w:rPr>
              <w:t xml:space="preserve"> </w:t>
            </w:r>
            <w:proofErr w:type="spellStart"/>
            <w:r w:rsidRPr="00517BCC">
              <w:rPr>
                <w:rFonts w:ascii="Times New Roman" w:eastAsia="Times New Roman" w:hAnsi="Times New Roman" w:cs="Times New Roman"/>
                <w:b/>
                <w:bCs/>
                <w:color w:val="000000"/>
                <w:sz w:val="14"/>
                <w:szCs w:val="14"/>
                <w:lang w:eastAsia="sk-SK"/>
              </w:rPr>
              <w:t>pohľ</w:t>
            </w:r>
            <w:proofErr w:type="spellEnd"/>
            <w:r w:rsidRPr="00517BCC">
              <w:rPr>
                <w:rFonts w:ascii="Times New Roman" w:eastAsia="Times New Roman" w:hAnsi="Times New Roman" w:cs="Times New Roman"/>
                <w:b/>
                <w:bCs/>
                <w:color w:val="000000"/>
                <w:sz w:val="14"/>
                <w:szCs w:val="14"/>
                <w:lang w:eastAsia="sk-SK"/>
              </w:rPr>
              <w:t>. GP</w:t>
            </w:r>
          </w:p>
        </w:tc>
        <w:tc>
          <w:tcPr>
            <w:tcW w:w="848" w:type="dxa"/>
            <w:tcBorders>
              <w:top w:val="nil"/>
              <w:left w:val="nil"/>
              <w:bottom w:val="nil"/>
              <w:right w:val="nil"/>
            </w:tcBorders>
            <w:noWrap/>
            <w:vAlign w:val="center"/>
            <w:hideMark/>
          </w:tcPr>
          <w:p w14:paraId="7832201D"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-199</w:t>
            </w:r>
          </w:p>
        </w:tc>
        <w:tc>
          <w:tcPr>
            <w:tcW w:w="780" w:type="dxa"/>
            <w:tcBorders>
              <w:top w:val="nil"/>
              <w:left w:val="nil"/>
              <w:bottom w:val="nil"/>
              <w:right w:val="nil"/>
            </w:tcBorders>
            <w:noWrap/>
            <w:vAlign w:val="center"/>
            <w:hideMark/>
          </w:tcPr>
          <w:p w14:paraId="3606EEFF"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-3 438</w:t>
            </w:r>
          </w:p>
        </w:tc>
        <w:tc>
          <w:tcPr>
            <w:tcW w:w="780" w:type="dxa"/>
            <w:tcBorders>
              <w:top w:val="nil"/>
              <w:left w:val="nil"/>
              <w:bottom w:val="nil"/>
              <w:right w:val="nil"/>
            </w:tcBorders>
            <w:noWrap/>
            <w:vAlign w:val="center"/>
            <w:hideMark/>
          </w:tcPr>
          <w:p w14:paraId="430B8D38"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-958</w:t>
            </w:r>
          </w:p>
        </w:tc>
        <w:tc>
          <w:tcPr>
            <w:tcW w:w="780" w:type="dxa"/>
            <w:tcBorders>
              <w:top w:val="nil"/>
              <w:left w:val="nil"/>
              <w:bottom w:val="nil"/>
              <w:right w:val="nil"/>
            </w:tcBorders>
            <w:noWrap/>
            <w:vAlign w:val="center"/>
            <w:hideMark/>
          </w:tcPr>
          <w:p w14:paraId="2D357C5B"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-892</w:t>
            </w:r>
          </w:p>
        </w:tc>
        <w:tc>
          <w:tcPr>
            <w:tcW w:w="780" w:type="dxa"/>
            <w:tcBorders>
              <w:top w:val="nil"/>
              <w:left w:val="nil"/>
              <w:bottom w:val="nil"/>
              <w:right w:val="nil"/>
            </w:tcBorders>
            <w:noWrap/>
            <w:vAlign w:val="center"/>
            <w:hideMark/>
          </w:tcPr>
          <w:p w14:paraId="77F06ED2"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-938</w:t>
            </w:r>
          </w:p>
        </w:tc>
        <w:tc>
          <w:tcPr>
            <w:tcW w:w="780" w:type="dxa"/>
            <w:tcBorders>
              <w:top w:val="nil"/>
              <w:left w:val="nil"/>
              <w:bottom w:val="nil"/>
              <w:right w:val="nil"/>
            </w:tcBorders>
            <w:noWrap/>
            <w:vAlign w:val="center"/>
            <w:hideMark/>
          </w:tcPr>
          <w:p w14:paraId="5DD85E3B"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-983</w:t>
            </w:r>
          </w:p>
        </w:tc>
        <w:tc>
          <w:tcPr>
            <w:tcW w:w="780" w:type="dxa"/>
            <w:tcBorders>
              <w:top w:val="nil"/>
              <w:left w:val="nil"/>
              <w:bottom w:val="nil"/>
              <w:right w:val="nil"/>
            </w:tcBorders>
            <w:noWrap/>
            <w:vAlign w:val="center"/>
            <w:hideMark/>
          </w:tcPr>
          <w:p w14:paraId="50A3E5A8"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-1 025</w:t>
            </w:r>
          </w:p>
        </w:tc>
      </w:tr>
      <w:tr w:rsidR="00630584" w:rsidRPr="00517BCC" w14:paraId="44827877" w14:textId="77777777" w:rsidTr="005A672A">
        <w:trPr>
          <w:trHeight w:hRule="exact" w:val="221"/>
        </w:trPr>
        <w:tc>
          <w:tcPr>
            <w:tcW w:w="3686" w:type="dxa"/>
            <w:tcBorders>
              <w:top w:val="nil"/>
              <w:left w:val="nil"/>
              <w:bottom w:val="nil"/>
              <w:right w:val="nil"/>
            </w:tcBorders>
            <w:noWrap/>
            <w:vAlign w:val="center"/>
            <w:hideMark/>
          </w:tcPr>
          <w:p w14:paraId="4C70ABD7" w14:textId="77777777" w:rsidR="00630584" w:rsidRPr="00517BCC" w:rsidRDefault="00630584" w:rsidP="005A672A">
            <w:pPr>
              <w:spacing w:after="0" w:line="240" w:lineRule="auto"/>
              <w:rPr>
                <w:rFonts w:ascii="Times New Roman" w:eastAsia="Times New Roman" w:hAnsi="Times New Roman" w:cs="Times New Roman"/>
                <w:b/>
                <w:bCs/>
                <w:color w:val="000000"/>
                <w:sz w:val="14"/>
                <w:szCs w:val="14"/>
                <w:lang w:eastAsia="sk-SK"/>
              </w:rPr>
            </w:pPr>
            <w:r w:rsidRPr="00517BCC">
              <w:rPr>
                <w:rFonts w:ascii="Times New Roman" w:eastAsia="Times New Roman" w:hAnsi="Times New Roman" w:cs="Times New Roman"/>
                <w:b/>
                <w:bCs/>
                <w:color w:val="000000"/>
                <w:sz w:val="14"/>
                <w:szCs w:val="14"/>
                <w:lang w:eastAsia="sk-SK"/>
              </w:rPr>
              <w:t>medziročná zmena stavu pohľadávok</w:t>
            </w:r>
          </w:p>
        </w:tc>
        <w:tc>
          <w:tcPr>
            <w:tcW w:w="848" w:type="dxa"/>
            <w:tcBorders>
              <w:top w:val="nil"/>
              <w:left w:val="nil"/>
              <w:bottom w:val="nil"/>
              <w:right w:val="nil"/>
            </w:tcBorders>
            <w:noWrap/>
            <w:vAlign w:val="center"/>
            <w:hideMark/>
          </w:tcPr>
          <w:p w14:paraId="197D46E7"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560</w:t>
            </w:r>
          </w:p>
        </w:tc>
        <w:tc>
          <w:tcPr>
            <w:tcW w:w="780" w:type="dxa"/>
            <w:tcBorders>
              <w:top w:val="nil"/>
              <w:left w:val="nil"/>
              <w:bottom w:val="nil"/>
              <w:right w:val="nil"/>
            </w:tcBorders>
            <w:noWrap/>
            <w:vAlign w:val="center"/>
            <w:hideMark/>
          </w:tcPr>
          <w:p w14:paraId="7615BFB1"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-127</w:t>
            </w:r>
          </w:p>
        </w:tc>
        <w:tc>
          <w:tcPr>
            <w:tcW w:w="780" w:type="dxa"/>
            <w:tcBorders>
              <w:top w:val="nil"/>
              <w:left w:val="nil"/>
              <w:bottom w:val="nil"/>
              <w:right w:val="nil"/>
            </w:tcBorders>
            <w:noWrap/>
            <w:vAlign w:val="center"/>
            <w:hideMark/>
          </w:tcPr>
          <w:p w14:paraId="3B67D6D9"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c>
          <w:tcPr>
            <w:tcW w:w="780" w:type="dxa"/>
            <w:tcBorders>
              <w:top w:val="nil"/>
              <w:left w:val="nil"/>
              <w:bottom w:val="nil"/>
              <w:right w:val="nil"/>
            </w:tcBorders>
            <w:noWrap/>
            <w:vAlign w:val="center"/>
            <w:hideMark/>
          </w:tcPr>
          <w:p w14:paraId="19AA0BE4"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c>
          <w:tcPr>
            <w:tcW w:w="780" w:type="dxa"/>
            <w:tcBorders>
              <w:top w:val="nil"/>
              <w:left w:val="nil"/>
              <w:bottom w:val="nil"/>
              <w:right w:val="nil"/>
            </w:tcBorders>
            <w:noWrap/>
            <w:vAlign w:val="center"/>
            <w:hideMark/>
          </w:tcPr>
          <w:p w14:paraId="2B96E120"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c>
          <w:tcPr>
            <w:tcW w:w="780" w:type="dxa"/>
            <w:tcBorders>
              <w:top w:val="nil"/>
              <w:left w:val="nil"/>
              <w:bottom w:val="nil"/>
              <w:right w:val="nil"/>
            </w:tcBorders>
            <w:noWrap/>
            <w:vAlign w:val="center"/>
            <w:hideMark/>
          </w:tcPr>
          <w:p w14:paraId="56476469"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c>
          <w:tcPr>
            <w:tcW w:w="780" w:type="dxa"/>
            <w:tcBorders>
              <w:top w:val="nil"/>
              <w:left w:val="nil"/>
              <w:bottom w:val="nil"/>
              <w:right w:val="nil"/>
            </w:tcBorders>
            <w:noWrap/>
            <w:vAlign w:val="center"/>
            <w:hideMark/>
          </w:tcPr>
          <w:p w14:paraId="0BE3FD8B"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r>
      <w:tr w:rsidR="00630584" w:rsidRPr="00517BCC" w14:paraId="1D3235CD" w14:textId="77777777" w:rsidTr="005A672A">
        <w:trPr>
          <w:trHeight w:hRule="exact" w:val="221"/>
        </w:trPr>
        <w:tc>
          <w:tcPr>
            <w:tcW w:w="3686" w:type="dxa"/>
            <w:tcBorders>
              <w:top w:val="nil"/>
              <w:left w:val="nil"/>
              <w:bottom w:val="nil"/>
              <w:right w:val="nil"/>
            </w:tcBorders>
            <w:noWrap/>
            <w:vAlign w:val="center"/>
            <w:hideMark/>
          </w:tcPr>
          <w:p w14:paraId="5C544532" w14:textId="77777777" w:rsidR="00630584" w:rsidRPr="00517BCC" w:rsidRDefault="00630584" w:rsidP="005A672A">
            <w:pPr>
              <w:spacing w:after="0" w:line="240" w:lineRule="auto"/>
              <w:rPr>
                <w:rFonts w:ascii="Times New Roman" w:eastAsia="Times New Roman" w:hAnsi="Times New Roman" w:cs="Times New Roman"/>
                <w:b/>
                <w:bCs/>
                <w:color w:val="000000"/>
                <w:sz w:val="14"/>
                <w:szCs w:val="14"/>
                <w:lang w:eastAsia="sk-SK"/>
              </w:rPr>
            </w:pPr>
            <w:r w:rsidRPr="00517BCC">
              <w:rPr>
                <w:rFonts w:ascii="Times New Roman" w:eastAsia="Times New Roman" w:hAnsi="Times New Roman" w:cs="Times New Roman"/>
                <w:b/>
                <w:bCs/>
                <w:color w:val="000000"/>
                <w:sz w:val="14"/>
                <w:szCs w:val="14"/>
                <w:lang w:eastAsia="sk-SK"/>
              </w:rPr>
              <w:t>medziročná zmena stavu záväzkov</w:t>
            </w:r>
          </w:p>
        </w:tc>
        <w:tc>
          <w:tcPr>
            <w:tcW w:w="848" w:type="dxa"/>
            <w:tcBorders>
              <w:top w:val="nil"/>
              <w:left w:val="nil"/>
              <w:bottom w:val="nil"/>
              <w:right w:val="nil"/>
            </w:tcBorders>
            <w:noWrap/>
            <w:vAlign w:val="center"/>
            <w:hideMark/>
          </w:tcPr>
          <w:p w14:paraId="27EF7272"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-3 274</w:t>
            </w:r>
          </w:p>
        </w:tc>
        <w:tc>
          <w:tcPr>
            <w:tcW w:w="780" w:type="dxa"/>
            <w:tcBorders>
              <w:top w:val="nil"/>
              <w:left w:val="nil"/>
              <w:bottom w:val="nil"/>
              <w:right w:val="nil"/>
            </w:tcBorders>
            <w:noWrap/>
            <w:vAlign w:val="center"/>
            <w:hideMark/>
          </w:tcPr>
          <w:p w14:paraId="28064CBE"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-16 752</w:t>
            </w:r>
          </w:p>
        </w:tc>
        <w:tc>
          <w:tcPr>
            <w:tcW w:w="780" w:type="dxa"/>
            <w:tcBorders>
              <w:top w:val="nil"/>
              <w:left w:val="nil"/>
              <w:bottom w:val="nil"/>
              <w:right w:val="nil"/>
            </w:tcBorders>
            <w:noWrap/>
            <w:vAlign w:val="center"/>
            <w:hideMark/>
          </w:tcPr>
          <w:p w14:paraId="14BAD9E3"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c>
          <w:tcPr>
            <w:tcW w:w="780" w:type="dxa"/>
            <w:tcBorders>
              <w:top w:val="nil"/>
              <w:left w:val="nil"/>
              <w:bottom w:val="nil"/>
              <w:right w:val="nil"/>
            </w:tcBorders>
            <w:noWrap/>
            <w:vAlign w:val="center"/>
            <w:hideMark/>
          </w:tcPr>
          <w:p w14:paraId="5F458A2B"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c>
          <w:tcPr>
            <w:tcW w:w="780" w:type="dxa"/>
            <w:tcBorders>
              <w:top w:val="nil"/>
              <w:left w:val="nil"/>
              <w:bottom w:val="nil"/>
              <w:right w:val="nil"/>
            </w:tcBorders>
            <w:noWrap/>
            <w:vAlign w:val="center"/>
            <w:hideMark/>
          </w:tcPr>
          <w:p w14:paraId="09D27003"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c>
          <w:tcPr>
            <w:tcW w:w="780" w:type="dxa"/>
            <w:tcBorders>
              <w:top w:val="nil"/>
              <w:left w:val="nil"/>
              <w:bottom w:val="nil"/>
              <w:right w:val="nil"/>
            </w:tcBorders>
            <w:noWrap/>
            <w:vAlign w:val="center"/>
            <w:hideMark/>
          </w:tcPr>
          <w:p w14:paraId="691FD524"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c>
          <w:tcPr>
            <w:tcW w:w="780" w:type="dxa"/>
            <w:tcBorders>
              <w:top w:val="nil"/>
              <w:left w:val="nil"/>
              <w:bottom w:val="nil"/>
              <w:right w:val="nil"/>
            </w:tcBorders>
            <w:noWrap/>
            <w:vAlign w:val="center"/>
            <w:hideMark/>
          </w:tcPr>
          <w:p w14:paraId="0540ACCF"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r>
      <w:tr w:rsidR="00630584" w:rsidRPr="00517BCC" w14:paraId="6B5F032F" w14:textId="77777777" w:rsidTr="005A672A">
        <w:trPr>
          <w:trHeight w:hRule="exact" w:val="221"/>
        </w:trPr>
        <w:tc>
          <w:tcPr>
            <w:tcW w:w="3686" w:type="dxa"/>
            <w:tcBorders>
              <w:top w:val="nil"/>
              <w:left w:val="nil"/>
              <w:bottom w:val="nil"/>
              <w:right w:val="nil"/>
            </w:tcBorders>
            <w:noWrap/>
            <w:vAlign w:val="center"/>
            <w:hideMark/>
          </w:tcPr>
          <w:p w14:paraId="2A46C095" w14:textId="77777777" w:rsidR="00630584" w:rsidRPr="00517BCC" w:rsidRDefault="00630584" w:rsidP="005A672A">
            <w:pPr>
              <w:spacing w:after="0" w:line="240" w:lineRule="auto"/>
              <w:rPr>
                <w:rFonts w:ascii="Times New Roman" w:eastAsia="Times New Roman" w:hAnsi="Times New Roman" w:cs="Times New Roman"/>
                <w:b/>
                <w:bCs/>
                <w:color w:val="000000"/>
                <w:sz w:val="14"/>
                <w:szCs w:val="14"/>
                <w:lang w:eastAsia="sk-SK"/>
              </w:rPr>
            </w:pPr>
            <w:proofErr w:type="spellStart"/>
            <w:r w:rsidRPr="00517BCC">
              <w:rPr>
                <w:rFonts w:ascii="Times New Roman" w:eastAsia="Times New Roman" w:hAnsi="Times New Roman" w:cs="Times New Roman"/>
                <w:b/>
                <w:bCs/>
                <w:color w:val="000000"/>
                <w:sz w:val="14"/>
                <w:szCs w:val="14"/>
                <w:lang w:eastAsia="sk-SK"/>
              </w:rPr>
              <w:t>imputácia</w:t>
            </w:r>
            <w:proofErr w:type="spellEnd"/>
            <w:r w:rsidRPr="00517BCC">
              <w:rPr>
                <w:rFonts w:ascii="Times New Roman" w:eastAsia="Times New Roman" w:hAnsi="Times New Roman" w:cs="Times New Roman"/>
                <w:b/>
                <w:bCs/>
                <w:color w:val="000000"/>
                <w:sz w:val="14"/>
                <w:szCs w:val="14"/>
                <w:lang w:eastAsia="sk-SK"/>
              </w:rPr>
              <w:t xml:space="preserve"> pohľadávok na poistnom za ZZ</w:t>
            </w:r>
          </w:p>
        </w:tc>
        <w:tc>
          <w:tcPr>
            <w:tcW w:w="848" w:type="dxa"/>
            <w:tcBorders>
              <w:top w:val="nil"/>
              <w:left w:val="nil"/>
              <w:bottom w:val="nil"/>
              <w:right w:val="nil"/>
            </w:tcBorders>
            <w:noWrap/>
            <w:vAlign w:val="center"/>
            <w:hideMark/>
          </w:tcPr>
          <w:p w14:paraId="7756D610"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207 604</w:t>
            </w:r>
          </w:p>
        </w:tc>
        <w:tc>
          <w:tcPr>
            <w:tcW w:w="780" w:type="dxa"/>
            <w:tcBorders>
              <w:top w:val="nil"/>
              <w:left w:val="nil"/>
              <w:bottom w:val="nil"/>
              <w:right w:val="nil"/>
            </w:tcBorders>
            <w:noWrap/>
            <w:vAlign w:val="center"/>
            <w:hideMark/>
          </w:tcPr>
          <w:p w14:paraId="595F1E05"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217 976</w:t>
            </w:r>
          </w:p>
        </w:tc>
        <w:tc>
          <w:tcPr>
            <w:tcW w:w="780" w:type="dxa"/>
            <w:tcBorders>
              <w:top w:val="nil"/>
              <w:left w:val="nil"/>
              <w:bottom w:val="nil"/>
              <w:right w:val="nil"/>
            </w:tcBorders>
            <w:noWrap/>
            <w:vAlign w:val="center"/>
            <w:hideMark/>
          </w:tcPr>
          <w:p w14:paraId="310F898C"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c>
          <w:tcPr>
            <w:tcW w:w="780" w:type="dxa"/>
            <w:tcBorders>
              <w:top w:val="nil"/>
              <w:left w:val="nil"/>
              <w:bottom w:val="nil"/>
              <w:right w:val="nil"/>
            </w:tcBorders>
            <w:noWrap/>
            <w:vAlign w:val="center"/>
            <w:hideMark/>
          </w:tcPr>
          <w:p w14:paraId="3C1C90A2"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c>
          <w:tcPr>
            <w:tcW w:w="780" w:type="dxa"/>
            <w:tcBorders>
              <w:top w:val="nil"/>
              <w:left w:val="nil"/>
              <w:bottom w:val="nil"/>
              <w:right w:val="nil"/>
            </w:tcBorders>
            <w:noWrap/>
            <w:vAlign w:val="center"/>
            <w:hideMark/>
          </w:tcPr>
          <w:p w14:paraId="2EE56959"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c>
          <w:tcPr>
            <w:tcW w:w="780" w:type="dxa"/>
            <w:tcBorders>
              <w:top w:val="nil"/>
              <w:left w:val="nil"/>
              <w:bottom w:val="nil"/>
              <w:right w:val="nil"/>
            </w:tcBorders>
            <w:noWrap/>
            <w:vAlign w:val="center"/>
            <w:hideMark/>
          </w:tcPr>
          <w:p w14:paraId="320754A6"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c>
          <w:tcPr>
            <w:tcW w:w="780" w:type="dxa"/>
            <w:tcBorders>
              <w:top w:val="nil"/>
              <w:left w:val="nil"/>
              <w:bottom w:val="nil"/>
              <w:right w:val="nil"/>
            </w:tcBorders>
            <w:noWrap/>
            <w:vAlign w:val="center"/>
            <w:hideMark/>
          </w:tcPr>
          <w:p w14:paraId="5E472B8F"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r>
      <w:tr w:rsidR="00630584" w:rsidRPr="00517BCC" w14:paraId="52225A69" w14:textId="77777777" w:rsidTr="005A672A">
        <w:trPr>
          <w:trHeight w:hRule="exact" w:val="221"/>
        </w:trPr>
        <w:tc>
          <w:tcPr>
            <w:tcW w:w="3686" w:type="dxa"/>
            <w:tcBorders>
              <w:top w:val="nil"/>
              <w:left w:val="nil"/>
              <w:bottom w:val="nil"/>
              <w:right w:val="nil"/>
            </w:tcBorders>
            <w:noWrap/>
            <w:vAlign w:val="center"/>
            <w:hideMark/>
          </w:tcPr>
          <w:p w14:paraId="370A140B" w14:textId="77777777" w:rsidR="00630584" w:rsidRPr="00517BCC" w:rsidRDefault="00630584" w:rsidP="005A672A">
            <w:pPr>
              <w:spacing w:after="0" w:line="240" w:lineRule="auto"/>
              <w:rPr>
                <w:rFonts w:ascii="Times New Roman" w:eastAsia="Times New Roman" w:hAnsi="Times New Roman" w:cs="Times New Roman"/>
                <w:b/>
                <w:bCs/>
                <w:color w:val="000000"/>
                <w:sz w:val="14"/>
                <w:szCs w:val="14"/>
                <w:lang w:eastAsia="sk-SK"/>
              </w:rPr>
            </w:pPr>
            <w:proofErr w:type="spellStart"/>
            <w:r w:rsidRPr="00517BCC">
              <w:rPr>
                <w:rFonts w:ascii="Times New Roman" w:eastAsia="Times New Roman" w:hAnsi="Times New Roman" w:cs="Times New Roman"/>
                <w:b/>
                <w:bCs/>
                <w:color w:val="000000"/>
                <w:sz w:val="14"/>
                <w:szCs w:val="14"/>
                <w:lang w:eastAsia="sk-SK"/>
              </w:rPr>
              <w:t>imputácia</w:t>
            </w:r>
            <w:proofErr w:type="spellEnd"/>
            <w:r w:rsidRPr="00517BCC">
              <w:rPr>
                <w:rFonts w:ascii="Times New Roman" w:eastAsia="Times New Roman" w:hAnsi="Times New Roman" w:cs="Times New Roman"/>
                <w:b/>
                <w:bCs/>
                <w:color w:val="000000"/>
                <w:sz w:val="14"/>
                <w:szCs w:val="14"/>
                <w:lang w:eastAsia="sk-SK"/>
              </w:rPr>
              <w:t xml:space="preserve"> vplyvu oddlženia na poistnom za ZZ - istina</w:t>
            </w:r>
          </w:p>
        </w:tc>
        <w:tc>
          <w:tcPr>
            <w:tcW w:w="848" w:type="dxa"/>
            <w:tcBorders>
              <w:top w:val="nil"/>
              <w:left w:val="nil"/>
              <w:bottom w:val="nil"/>
              <w:right w:val="nil"/>
            </w:tcBorders>
            <w:noWrap/>
            <w:vAlign w:val="center"/>
            <w:hideMark/>
          </w:tcPr>
          <w:p w14:paraId="18AFA81D"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c>
          <w:tcPr>
            <w:tcW w:w="780" w:type="dxa"/>
            <w:tcBorders>
              <w:top w:val="nil"/>
              <w:left w:val="nil"/>
              <w:bottom w:val="nil"/>
              <w:right w:val="nil"/>
            </w:tcBorders>
            <w:noWrap/>
            <w:vAlign w:val="center"/>
            <w:hideMark/>
          </w:tcPr>
          <w:p w14:paraId="25D12A44"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-166 845</w:t>
            </w:r>
          </w:p>
        </w:tc>
        <w:tc>
          <w:tcPr>
            <w:tcW w:w="780" w:type="dxa"/>
            <w:tcBorders>
              <w:top w:val="nil"/>
              <w:left w:val="nil"/>
              <w:bottom w:val="nil"/>
              <w:right w:val="nil"/>
            </w:tcBorders>
            <w:noWrap/>
            <w:vAlign w:val="center"/>
            <w:hideMark/>
          </w:tcPr>
          <w:p w14:paraId="644F425A"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c>
          <w:tcPr>
            <w:tcW w:w="780" w:type="dxa"/>
            <w:tcBorders>
              <w:top w:val="nil"/>
              <w:left w:val="nil"/>
              <w:bottom w:val="nil"/>
              <w:right w:val="nil"/>
            </w:tcBorders>
            <w:noWrap/>
            <w:vAlign w:val="center"/>
            <w:hideMark/>
          </w:tcPr>
          <w:p w14:paraId="4FB153C1"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c>
          <w:tcPr>
            <w:tcW w:w="780" w:type="dxa"/>
            <w:tcBorders>
              <w:top w:val="nil"/>
              <w:left w:val="nil"/>
              <w:bottom w:val="nil"/>
              <w:right w:val="nil"/>
            </w:tcBorders>
            <w:noWrap/>
            <w:vAlign w:val="center"/>
            <w:hideMark/>
          </w:tcPr>
          <w:p w14:paraId="60E703E1"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c>
          <w:tcPr>
            <w:tcW w:w="780" w:type="dxa"/>
            <w:tcBorders>
              <w:top w:val="nil"/>
              <w:left w:val="nil"/>
              <w:bottom w:val="nil"/>
              <w:right w:val="nil"/>
            </w:tcBorders>
            <w:noWrap/>
            <w:vAlign w:val="center"/>
            <w:hideMark/>
          </w:tcPr>
          <w:p w14:paraId="198CB6BE"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c>
          <w:tcPr>
            <w:tcW w:w="780" w:type="dxa"/>
            <w:tcBorders>
              <w:top w:val="nil"/>
              <w:left w:val="nil"/>
              <w:bottom w:val="nil"/>
              <w:right w:val="nil"/>
            </w:tcBorders>
            <w:noWrap/>
            <w:vAlign w:val="center"/>
            <w:hideMark/>
          </w:tcPr>
          <w:p w14:paraId="464B4EFF"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r>
      <w:tr w:rsidR="00630584" w:rsidRPr="00517BCC" w14:paraId="2286E472" w14:textId="77777777" w:rsidTr="005A672A">
        <w:trPr>
          <w:trHeight w:hRule="exact" w:val="221"/>
        </w:trPr>
        <w:tc>
          <w:tcPr>
            <w:tcW w:w="3686" w:type="dxa"/>
            <w:tcBorders>
              <w:top w:val="nil"/>
              <w:left w:val="nil"/>
              <w:bottom w:val="nil"/>
              <w:right w:val="nil"/>
            </w:tcBorders>
            <w:noWrap/>
            <w:vAlign w:val="center"/>
            <w:hideMark/>
          </w:tcPr>
          <w:p w14:paraId="0AF35CD1" w14:textId="77777777" w:rsidR="00630584" w:rsidRPr="00517BCC" w:rsidRDefault="00630584" w:rsidP="005A672A">
            <w:pPr>
              <w:spacing w:after="0" w:line="240" w:lineRule="auto"/>
              <w:rPr>
                <w:rFonts w:ascii="Times New Roman" w:eastAsia="Times New Roman" w:hAnsi="Times New Roman" w:cs="Times New Roman"/>
                <w:b/>
                <w:bCs/>
                <w:color w:val="000000"/>
                <w:sz w:val="14"/>
                <w:szCs w:val="14"/>
                <w:lang w:eastAsia="sk-SK"/>
              </w:rPr>
            </w:pPr>
            <w:proofErr w:type="spellStart"/>
            <w:r w:rsidRPr="00517BCC">
              <w:rPr>
                <w:rFonts w:ascii="Times New Roman" w:eastAsia="Times New Roman" w:hAnsi="Times New Roman" w:cs="Times New Roman"/>
                <w:b/>
                <w:bCs/>
                <w:color w:val="000000"/>
                <w:sz w:val="14"/>
                <w:szCs w:val="14"/>
                <w:lang w:eastAsia="sk-SK"/>
              </w:rPr>
              <w:t>imputácia</w:t>
            </w:r>
            <w:proofErr w:type="spellEnd"/>
            <w:r w:rsidRPr="00517BCC">
              <w:rPr>
                <w:rFonts w:ascii="Times New Roman" w:eastAsia="Times New Roman" w:hAnsi="Times New Roman" w:cs="Times New Roman"/>
                <w:b/>
                <w:bCs/>
                <w:color w:val="000000"/>
                <w:sz w:val="14"/>
                <w:szCs w:val="14"/>
                <w:lang w:eastAsia="sk-SK"/>
              </w:rPr>
              <w:t xml:space="preserve"> vplyvu oddlženia na poistnom za ZZ - penále</w:t>
            </w:r>
          </w:p>
        </w:tc>
        <w:tc>
          <w:tcPr>
            <w:tcW w:w="848" w:type="dxa"/>
            <w:tcBorders>
              <w:top w:val="nil"/>
              <w:left w:val="nil"/>
              <w:bottom w:val="nil"/>
              <w:right w:val="nil"/>
            </w:tcBorders>
            <w:noWrap/>
            <w:vAlign w:val="center"/>
            <w:hideMark/>
          </w:tcPr>
          <w:p w14:paraId="353C7C44"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c>
          <w:tcPr>
            <w:tcW w:w="780" w:type="dxa"/>
            <w:tcBorders>
              <w:top w:val="nil"/>
              <w:left w:val="nil"/>
              <w:bottom w:val="nil"/>
              <w:right w:val="nil"/>
            </w:tcBorders>
            <w:noWrap/>
            <w:vAlign w:val="center"/>
            <w:hideMark/>
          </w:tcPr>
          <w:p w14:paraId="6C781B56"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92 547</w:t>
            </w:r>
          </w:p>
        </w:tc>
        <w:tc>
          <w:tcPr>
            <w:tcW w:w="780" w:type="dxa"/>
            <w:tcBorders>
              <w:top w:val="nil"/>
              <w:left w:val="nil"/>
              <w:bottom w:val="nil"/>
              <w:right w:val="nil"/>
            </w:tcBorders>
            <w:noWrap/>
            <w:vAlign w:val="center"/>
            <w:hideMark/>
          </w:tcPr>
          <w:p w14:paraId="56BD9BE4"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c>
          <w:tcPr>
            <w:tcW w:w="780" w:type="dxa"/>
            <w:tcBorders>
              <w:top w:val="nil"/>
              <w:left w:val="nil"/>
              <w:bottom w:val="nil"/>
              <w:right w:val="nil"/>
            </w:tcBorders>
            <w:noWrap/>
            <w:vAlign w:val="center"/>
            <w:hideMark/>
          </w:tcPr>
          <w:p w14:paraId="4312582A"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c>
          <w:tcPr>
            <w:tcW w:w="780" w:type="dxa"/>
            <w:tcBorders>
              <w:top w:val="nil"/>
              <w:left w:val="nil"/>
              <w:bottom w:val="nil"/>
              <w:right w:val="nil"/>
            </w:tcBorders>
            <w:noWrap/>
            <w:vAlign w:val="center"/>
            <w:hideMark/>
          </w:tcPr>
          <w:p w14:paraId="31CD1109"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c>
          <w:tcPr>
            <w:tcW w:w="780" w:type="dxa"/>
            <w:tcBorders>
              <w:top w:val="nil"/>
              <w:left w:val="nil"/>
              <w:bottom w:val="nil"/>
              <w:right w:val="nil"/>
            </w:tcBorders>
            <w:noWrap/>
            <w:vAlign w:val="center"/>
            <w:hideMark/>
          </w:tcPr>
          <w:p w14:paraId="23134E94"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c>
          <w:tcPr>
            <w:tcW w:w="780" w:type="dxa"/>
            <w:tcBorders>
              <w:top w:val="nil"/>
              <w:left w:val="nil"/>
              <w:bottom w:val="nil"/>
              <w:right w:val="nil"/>
            </w:tcBorders>
            <w:noWrap/>
            <w:vAlign w:val="center"/>
            <w:hideMark/>
          </w:tcPr>
          <w:p w14:paraId="36BA421B"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r>
      <w:tr w:rsidR="00630584" w:rsidRPr="00517BCC" w14:paraId="6459373B" w14:textId="77777777" w:rsidTr="005A672A">
        <w:trPr>
          <w:trHeight w:val="221"/>
        </w:trPr>
        <w:tc>
          <w:tcPr>
            <w:tcW w:w="3686" w:type="dxa"/>
            <w:tcBorders>
              <w:top w:val="nil"/>
              <w:left w:val="nil"/>
              <w:bottom w:val="nil"/>
              <w:right w:val="nil"/>
            </w:tcBorders>
            <w:noWrap/>
            <w:vAlign w:val="center"/>
            <w:hideMark/>
          </w:tcPr>
          <w:p w14:paraId="2BF6ACB4" w14:textId="77777777" w:rsidR="00630584" w:rsidRPr="00517BCC" w:rsidRDefault="00630584" w:rsidP="005A672A">
            <w:pPr>
              <w:spacing w:after="0" w:line="240" w:lineRule="auto"/>
              <w:rPr>
                <w:rFonts w:ascii="Times New Roman" w:eastAsia="Times New Roman" w:hAnsi="Times New Roman" w:cs="Times New Roman"/>
                <w:b/>
                <w:bCs/>
                <w:color w:val="000000"/>
                <w:sz w:val="14"/>
                <w:szCs w:val="14"/>
                <w:lang w:eastAsia="sk-SK"/>
              </w:rPr>
            </w:pPr>
            <w:proofErr w:type="spellStart"/>
            <w:r w:rsidRPr="00517BCC">
              <w:rPr>
                <w:rFonts w:ascii="Times New Roman" w:eastAsia="Times New Roman" w:hAnsi="Times New Roman" w:cs="Times New Roman"/>
                <w:b/>
                <w:bCs/>
                <w:color w:val="000000"/>
                <w:sz w:val="14"/>
                <w:szCs w:val="14"/>
                <w:lang w:eastAsia="sk-SK"/>
              </w:rPr>
              <w:t>imputácia</w:t>
            </w:r>
            <w:proofErr w:type="spellEnd"/>
            <w:r w:rsidRPr="00517BCC">
              <w:rPr>
                <w:rFonts w:ascii="Times New Roman" w:eastAsia="Times New Roman" w:hAnsi="Times New Roman" w:cs="Times New Roman"/>
                <w:b/>
                <w:bCs/>
                <w:color w:val="000000"/>
                <w:sz w:val="14"/>
                <w:szCs w:val="14"/>
                <w:lang w:eastAsia="sk-SK"/>
              </w:rPr>
              <w:t xml:space="preserve"> výdavku zaplateného v roku n-1 patriaceho do roku n</w:t>
            </w:r>
          </w:p>
        </w:tc>
        <w:tc>
          <w:tcPr>
            <w:tcW w:w="848" w:type="dxa"/>
            <w:tcBorders>
              <w:top w:val="nil"/>
              <w:left w:val="nil"/>
              <w:bottom w:val="nil"/>
              <w:right w:val="nil"/>
            </w:tcBorders>
            <w:noWrap/>
            <w:vAlign w:val="center"/>
            <w:hideMark/>
          </w:tcPr>
          <w:p w14:paraId="314C2D37"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-47 327</w:t>
            </w:r>
          </w:p>
        </w:tc>
        <w:tc>
          <w:tcPr>
            <w:tcW w:w="780" w:type="dxa"/>
            <w:tcBorders>
              <w:top w:val="nil"/>
              <w:left w:val="nil"/>
              <w:bottom w:val="nil"/>
              <w:right w:val="nil"/>
            </w:tcBorders>
            <w:noWrap/>
            <w:vAlign w:val="center"/>
            <w:hideMark/>
          </w:tcPr>
          <w:p w14:paraId="526F56D2"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-43 113</w:t>
            </w:r>
          </w:p>
        </w:tc>
        <w:tc>
          <w:tcPr>
            <w:tcW w:w="780" w:type="dxa"/>
            <w:tcBorders>
              <w:top w:val="nil"/>
              <w:left w:val="nil"/>
              <w:bottom w:val="nil"/>
              <w:right w:val="nil"/>
            </w:tcBorders>
            <w:noWrap/>
            <w:vAlign w:val="center"/>
            <w:hideMark/>
          </w:tcPr>
          <w:p w14:paraId="146286D7"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-64 379</w:t>
            </w:r>
          </w:p>
        </w:tc>
        <w:tc>
          <w:tcPr>
            <w:tcW w:w="780" w:type="dxa"/>
            <w:tcBorders>
              <w:top w:val="nil"/>
              <w:left w:val="nil"/>
              <w:bottom w:val="nil"/>
              <w:right w:val="nil"/>
            </w:tcBorders>
            <w:noWrap/>
            <w:vAlign w:val="center"/>
            <w:hideMark/>
          </w:tcPr>
          <w:p w14:paraId="22DBA3B3"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-54 554</w:t>
            </w:r>
          </w:p>
        </w:tc>
        <w:tc>
          <w:tcPr>
            <w:tcW w:w="780" w:type="dxa"/>
            <w:tcBorders>
              <w:top w:val="nil"/>
              <w:left w:val="nil"/>
              <w:bottom w:val="nil"/>
              <w:right w:val="nil"/>
            </w:tcBorders>
            <w:noWrap/>
            <w:vAlign w:val="center"/>
            <w:hideMark/>
          </w:tcPr>
          <w:p w14:paraId="5F23C957"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-89 554</w:t>
            </w:r>
          </w:p>
        </w:tc>
        <w:tc>
          <w:tcPr>
            <w:tcW w:w="780" w:type="dxa"/>
            <w:tcBorders>
              <w:top w:val="nil"/>
              <w:left w:val="nil"/>
              <w:bottom w:val="nil"/>
              <w:right w:val="nil"/>
            </w:tcBorders>
            <w:noWrap/>
            <w:vAlign w:val="center"/>
            <w:hideMark/>
          </w:tcPr>
          <w:p w14:paraId="7AEFFB19"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-188 725</w:t>
            </w:r>
          </w:p>
        </w:tc>
        <w:tc>
          <w:tcPr>
            <w:tcW w:w="780" w:type="dxa"/>
            <w:tcBorders>
              <w:top w:val="nil"/>
              <w:left w:val="nil"/>
              <w:bottom w:val="nil"/>
              <w:right w:val="nil"/>
            </w:tcBorders>
            <w:noWrap/>
            <w:vAlign w:val="center"/>
            <w:hideMark/>
          </w:tcPr>
          <w:p w14:paraId="6380EEE2"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-89 554</w:t>
            </w:r>
          </w:p>
        </w:tc>
      </w:tr>
      <w:tr w:rsidR="00630584" w:rsidRPr="00517BCC" w14:paraId="1D214674" w14:textId="77777777" w:rsidTr="005A672A">
        <w:trPr>
          <w:trHeight w:val="221"/>
        </w:trPr>
        <w:tc>
          <w:tcPr>
            <w:tcW w:w="3686" w:type="dxa"/>
            <w:tcBorders>
              <w:top w:val="nil"/>
              <w:left w:val="nil"/>
              <w:bottom w:val="nil"/>
              <w:right w:val="nil"/>
            </w:tcBorders>
            <w:noWrap/>
            <w:vAlign w:val="center"/>
            <w:hideMark/>
          </w:tcPr>
          <w:p w14:paraId="4DA8B830" w14:textId="77777777" w:rsidR="00630584" w:rsidRPr="00517BCC" w:rsidRDefault="00630584" w:rsidP="005A672A">
            <w:pPr>
              <w:spacing w:after="0" w:line="240" w:lineRule="auto"/>
              <w:rPr>
                <w:rFonts w:ascii="Times New Roman" w:eastAsia="Times New Roman" w:hAnsi="Times New Roman" w:cs="Times New Roman"/>
                <w:b/>
                <w:bCs/>
                <w:color w:val="000000"/>
                <w:sz w:val="14"/>
                <w:szCs w:val="14"/>
                <w:lang w:eastAsia="sk-SK"/>
              </w:rPr>
            </w:pPr>
            <w:r w:rsidRPr="00517BCC">
              <w:rPr>
                <w:rFonts w:ascii="Times New Roman" w:eastAsia="Times New Roman" w:hAnsi="Times New Roman" w:cs="Times New Roman"/>
                <w:b/>
                <w:bCs/>
                <w:color w:val="000000"/>
                <w:sz w:val="14"/>
                <w:szCs w:val="14"/>
                <w:lang w:eastAsia="sk-SK"/>
              </w:rPr>
              <w:t>vylúčenie výdavku zaplateného v roku n patriaceho do roku n+1</w:t>
            </w:r>
          </w:p>
        </w:tc>
        <w:tc>
          <w:tcPr>
            <w:tcW w:w="848" w:type="dxa"/>
            <w:tcBorders>
              <w:top w:val="nil"/>
              <w:left w:val="nil"/>
              <w:bottom w:val="nil"/>
              <w:right w:val="nil"/>
            </w:tcBorders>
            <w:noWrap/>
            <w:vAlign w:val="center"/>
            <w:hideMark/>
          </w:tcPr>
          <w:p w14:paraId="5CAED68A"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43 113</w:t>
            </w:r>
          </w:p>
        </w:tc>
        <w:tc>
          <w:tcPr>
            <w:tcW w:w="780" w:type="dxa"/>
            <w:tcBorders>
              <w:top w:val="nil"/>
              <w:left w:val="nil"/>
              <w:bottom w:val="nil"/>
              <w:right w:val="nil"/>
            </w:tcBorders>
            <w:noWrap/>
            <w:vAlign w:val="center"/>
            <w:hideMark/>
          </w:tcPr>
          <w:p w14:paraId="3A694273"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54 554</w:t>
            </w:r>
          </w:p>
        </w:tc>
        <w:tc>
          <w:tcPr>
            <w:tcW w:w="780" w:type="dxa"/>
            <w:tcBorders>
              <w:top w:val="nil"/>
              <w:left w:val="nil"/>
              <w:bottom w:val="nil"/>
              <w:right w:val="nil"/>
            </w:tcBorders>
            <w:noWrap/>
            <w:vAlign w:val="center"/>
            <w:hideMark/>
          </w:tcPr>
          <w:p w14:paraId="73271934"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67 118</w:t>
            </w:r>
          </w:p>
        </w:tc>
        <w:tc>
          <w:tcPr>
            <w:tcW w:w="780" w:type="dxa"/>
            <w:tcBorders>
              <w:top w:val="nil"/>
              <w:left w:val="nil"/>
              <w:bottom w:val="nil"/>
              <w:right w:val="nil"/>
            </w:tcBorders>
            <w:noWrap/>
            <w:vAlign w:val="center"/>
            <w:hideMark/>
          </w:tcPr>
          <w:p w14:paraId="3DFEE184"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89 554</w:t>
            </w:r>
          </w:p>
        </w:tc>
        <w:tc>
          <w:tcPr>
            <w:tcW w:w="780" w:type="dxa"/>
            <w:tcBorders>
              <w:top w:val="nil"/>
              <w:left w:val="nil"/>
              <w:bottom w:val="nil"/>
              <w:right w:val="nil"/>
            </w:tcBorders>
            <w:noWrap/>
            <w:vAlign w:val="center"/>
            <w:hideMark/>
          </w:tcPr>
          <w:p w14:paraId="761E6815"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188 725</w:t>
            </w:r>
          </w:p>
        </w:tc>
        <w:tc>
          <w:tcPr>
            <w:tcW w:w="780" w:type="dxa"/>
            <w:tcBorders>
              <w:top w:val="nil"/>
              <w:left w:val="nil"/>
              <w:bottom w:val="nil"/>
              <w:right w:val="nil"/>
            </w:tcBorders>
            <w:noWrap/>
            <w:vAlign w:val="center"/>
            <w:hideMark/>
          </w:tcPr>
          <w:p w14:paraId="078BD363"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89 554</w:t>
            </w:r>
          </w:p>
        </w:tc>
        <w:tc>
          <w:tcPr>
            <w:tcW w:w="780" w:type="dxa"/>
            <w:tcBorders>
              <w:top w:val="nil"/>
              <w:left w:val="nil"/>
              <w:bottom w:val="nil"/>
              <w:right w:val="nil"/>
            </w:tcBorders>
            <w:noWrap/>
            <w:vAlign w:val="center"/>
            <w:hideMark/>
          </w:tcPr>
          <w:p w14:paraId="1A3923DB"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89 554</w:t>
            </w:r>
          </w:p>
        </w:tc>
      </w:tr>
      <w:tr w:rsidR="00630584" w:rsidRPr="00517BCC" w14:paraId="37790327" w14:textId="77777777" w:rsidTr="005A672A">
        <w:trPr>
          <w:trHeight w:val="221"/>
        </w:trPr>
        <w:tc>
          <w:tcPr>
            <w:tcW w:w="3686" w:type="dxa"/>
            <w:tcBorders>
              <w:top w:val="nil"/>
              <w:left w:val="nil"/>
              <w:bottom w:val="nil"/>
              <w:right w:val="nil"/>
            </w:tcBorders>
            <w:noWrap/>
            <w:vAlign w:val="center"/>
            <w:hideMark/>
          </w:tcPr>
          <w:p w14:paraId="209884F8" w14:textId="77777777" w:rsidR="00630584" w:rsidRPr="00517BCC" w:rsidRDefault="00630584" w:rsidP="005A672A">
            <w:pPr>
              <w:spacing w:after="0" w:line="240" w:lineRule="auto"/>
              <w:rPr>
                <w:rFonts w:ascii="Times New Roman" w:eastAsia="Times New Roman" w:hAnsi="Times New Roman" w:cs="Times New Roman"/>
                <w:b/>
                <w:bCs/>
                <w:color w:val="000000"/>
                <w:sz w:val="14"/>
                <w:szCs w:val="14"/>
                <w:lang w:eastAsia="sk-SK"/>
              </w:rPr>
            </w:pPr>
            <w:r w:rsidRPr="00517BCC">
              <w:rPr>
                <w:rFonts w:ascii="Times New Roman" w:eastAsia="Times New Roman" w:hAnsi="Times New Roman" w:cs="Times New Roman"/>
                <w:b/>
                <w:bCs/>
                <w:color w:val="000000"/>
                <w:sz w:val="14"/>
                <w:szCs w:val="14"/>
                <w:lang w:eastAsia="sk-SK"/>
              </w:rPr>
              <w:t xml:space="preserve">ostatné úpravy </w:t>
            </w:r>
          </w:p>
        </w:tc>
        <w:tc>
          <w:tcPr>
            <w:tcW w:w="848" w:type="dxa"/>
            <w:tcBorders>
              <w:top w:val="nil"/>
              <w:left w:val="nil"/>
              <w:bottom w:val="nil"/>
              <w:right w:val="nil"/>
            </w:tcBorders>
            <w:noWrap/>
            <w:vAlign w:val="center"/>
            <w:hideMark/>
          </w:tcPr>
          <w:p w14:paraId="1631D3BF"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36 568</w:t>
            </w:r>
          </w:p>
        </w:tc>
        <w:tc>
          <w:tcPr>
            <w:tcW w:w="780" w:type="dxa"/>
            <w:tcBorders>
              <w:top w:val="nil"/>
              <w:left w:val="nil"/>
              <w:bottom w:val="nil"/>
              <w:right w:val="nil"/>
            </w:tcBorders>
            <w:noWrap/>
            <w:vAlign w:val="center"/>
            <w:hideMark/>
          </w:tcPr>
          <w:p w14:paraId="1094FBF7"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-37 821</w:t>
            </w:r>
          </w:p>
        </w:tc>
        <w:tc>
          <w:tcPr>
            <w:tcW w:w="780" w:type="dxa"/>
            <w:tcBorders>
              <w:top w:val="nil"/>
              <w:left w:val="nil"/>
              <w:bottom w:val="nil"/>
              <w:right w:val="nil"/>
            </w:tcBorders>
            <w:noWrap/>
            <w:vAlign w:val="center"/>
            <w:hideMark/>
          </w:tcPr>
          <w:p w14:paraId="3E92E156"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c>
          <w:tcPr>
            <w:tcW w:w="780" w:type="dxa"/>
            <w:tcBorders>
              <w:top w:val="nil"/>
              <w:left w:val="nil"/>
              <w:bottom w:val="nil"/>
              <w:right w:val="nil"/>
            </w:tcBorders>
            <w:noWrap/>
            <w:vAlign w:val="center"/>
            <w:hideMark/>
          </w:tcPr>
          <w:p w14:paraId="23DB7955"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c>
          <w:tcPr>
            <w:tcW w:w="780" w:type="dxa"/>
            <w:tcBorders>
              <w:top w:val="nil"/>
              <w:left w:val="nil"/>
              <w:bottom w:val="nil"/>
              <w:right w:val="nil"/>
            </w:tcBorders>
            <w:noWrap/>
            <w:vAlign w:val="center"/>
            <w:hideMark/>
          </w:tcPr>
          <w:p w14:paraId="35CA8A98"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c>
          <w:tcPr>
            <w:tcW w:w="780" w:type="dxa"/>
            <w:tcBorders>
              <w:top w:val="nil"/>
              <w:left w:val="nil"/>
              <w:bottom w:val="nil"/>
              <w:right w:val="nil"/>
            </w:tcBorders>
            <w:noWrap/>
            <w:vAlign w:val="center"/>
            <w:hideMark/>
          </w:tcPr>
          <w:p w14:paraId="3633C575"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c>
          <w:tcPr>
            <w:tcW w:w="780" w:type="dxa"/>
            <w:tcBorders>
              <w:top w:val="nil"/>
              <w:left w:val="nil"/>
              <w:bottom w:val="nil"/>
              <w:right w:val="nil"/>
            </w:tcBorders>
            <w:noWrap/>
            <w:vAlign w:val="center"/>
            <w:hideMark/>
          </w:tcPr>
          <w:p w14:paraId="7B2AE3FB"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0</w:t>
            </w:r>
          </w:p>
        </w:tc>
      </w:tr>
      <w:tr w:rsidR="00630584" w:rsidRPr="00517BCC" w14:paraId="4BFDF035" w14:textId="77777777" w:rsidTr="005A672A">
        <w:trPr>
          <w:trHeight w:val="221"/>
        </w:trPr>
        <w:tc>
          <w:tcPr>
            <w:tcW w:w="3686" w:type="dxa"/>
            <w:tcBorders>
              <w:top w:val="single" w:sz="4" w:space="0" w:color="auto"/>
              <w:left w:val="nil"/>
              <w:bottom w:val="single" w:sz="4" w:space="0" w:color="auto"/>
              <w:right w:val="nil"/>
            </w:tcBorders>
            <w:noWrap/>
            <w:vAlign w:val="center"/>
            <w:hideMark/>
          </w:tcPr>
          <w:p w14:paraId="387AC975" w14:textId="77777777" w:rsidR="00630584" w:rsidRPr="00517BCC" w:rsidRDefault="00630584" w:rsidP="005A672A">
            <w:pPr>
              <w:spacing w:after="0" w:line="240" w:lineRule="auto"/>
              <w:rPr>
                <w:rFonts w:ascii="Times New Roman" w:eastAsia="Times New Roman" w:hAnsi="Times New Roman" w:cs="Times New Roman"/>
                <w:b/>
                <w:bCs/>
                <w:color w:val="000000"/>
                <w:sz w:val="14"/>
                <w:szCs w:val="14"/>
                <w:lang w:eastAsia="sk-SK"/>
              </w:rPr>
            </w:pPr>
            <w:r w:rsidRPr="00517BCC">
              <w:rPr>
                <w:rFonts w:ascii="Times New Roman" w:eastAsia="Times New Roman" w:hAnsi="Times New Roman" w:cs="Times New Roman"/>
                <w:b/>
                <w:bCs/>
                <w:color w:val="000000"/>
                <w:sz w:val="14"/>
                <w:szCs w:val="14"/>
                <w:lang w:eastAsia="sk-SK"/>
              </w:rPr>
              <w:t>Prebytok (+)/ schodok (-) SP (ESA 2010)</w:t>
            </w:r>
          </w:p>
        </w:tc>
        <w:tc>
          <w:tcPr>
            <w:tcW w:w="848" w:type="dxa"/>
            <w:tcBorders>
              <w:top w:val="single" w:sz="4" w:space="0" w:color="auto"/>
              <w:left w:val="nil"/>
              <w:bottom w:val="single" w:sz="4" w:space="0" w:color="auto"/>
              <w:right w:val="nil"/>
            </w:tcBorders>
            <w:noWrap/>
            <w:vAlign w:val="center"/>
            <w:hideMark/>
          </w:tcPr>
          <w:p w14:paraId="598F629F"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51 561</w:t>
            </w:r>
          </w:p>
        </w:tc>
        <w:tc>
          <w:tcPr>
            <w:tcW w:w="780" w:type="dxa"/>
            <w:tcBorders>
              <w:top w:val="single" w:sz="4" w:space="0" w:color="auto"/>
              <w:left w:val="nil"/>
              <w:bottom w:val="single" w:sz="4" w:space="0" w:color="auto"/>
              <w:right w:val="nil"/>
            </w:tcBorders>
            <w:noWrap/>
            <w:vAlign w:val="center"/>
            <w:hideMark/>
          </w:tcPr>
          <w:p w14:paraId="6CC754C9"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316 996</w:t>
            </w:r>
          </w:p>
        </w:tc>
        <w:tc>
          <w:tcPr>
            <w:tcW w:w="780" w:type="dxa"/>
            <w:tcBorders>
              <w:top w:val="single" w:sz="4" w:space="0" w:color="auto"/>
              <w:left w:val="nil"/>
              <w:bottom w:val="single" w:sz="4" w:space="0" w:color="auto"/>
              <w:right w:val="nil"/>
            </w:tcBorders>
            <w:noWrap/>
            <w:vAlign w:val="center"/>
            <w:hideMark/>
          </w:tcPr>
          <w:p w14:paraId="360C99DB"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380 999</w:t>
            </w:r>
          </w:p>
        </w:tc>
        <w:tc>
          <w:tcPr>
            <w:tcW w:w="780" w:type="dxa"/>
            <w:tcBorders>
              <w:top w:val="single" w:sz="4" w:space="0" w:color="auto"/>
              <w:left w:val="nil"/>
              <w:bottom w:val="single" w:sz="4" w:space="0" w:color="auto"/>
              <w:right w:val="nil"/>
            </w:tcBorders>
            <w:noWrap/>
            <w:vAlign w:val="center"/>
            <w:hideMark/>
          </w:tcPr>
          <w:p w14:paraId="1C7743B2"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459 938</w:t>
            </w:r>
          </w:p>
        </w:tc>
        <w:tc>
          <w:tcPr>
            <w:tcW w:w="780" w:type="dxa"/>
            <w:tcBorders>
              <w:top w:val="single" w:sz="4" w:space="0" w:color="auto"/>
              <w:left w:val="nil"/>
              <w:bottom w:val="single" w:sz="4" w:space="0" w:color="auto"/>
              <w:right w:val="nil"/>
            </w:tcBorders>
            <w:noWrap/>
            <w:vAlign w:val="center"/>
            <w:hideMark/>
          </w:tcPr>
          <w:p w14:paraId="266CD50A"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231 033</w:t>
            </w:r>
          </w:p>
        </w:tc>
        <w:tc>
          <w:tcPr>
            <w:tcW w:w="780" w:type="dxa"/>
            <w:tcBorders>
              <w:top w:val="single" w:sz="4" w:space="0" w:color="auto"/>
              <w:left w:val="nil"/>
              <w:bottom w:val="single" w:sz="4" w:space="0" w:color="auto"/>
              <w:right w:val="nil"/>
            </w:tcBorders>
            <w:noWrap/>
            <w:vAlign w:val="center"/>
            <w:hideMark/>
          </w:tcPr>
          <w:p w14:paraId="38359E26"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45 521</w:t>
            </w:r>
          </w:p>
        </w:tc>
        <w:tc>
          <w:tcPr>
            <w:tcW w:w="780" w:type="dxa"/>
            <w:tcBorders>
              <w:top w:val="single" w:sz="4" w:space="0" w:color="auto"/>
              <w:left w:val="nil"/>
              <w:bottom w:val="single" w:sz="4" w:space="0" w:color="auto"/>
              <w:right w:val="nil"/>
            </w:tcBorders>
            <w:noWrap/>
            <w:vAlign w:val="center"/>
            <w:hideMark/>
          </w:tcPr>
          <w:p w14:paraId="7C00F683" w14:textId="77777777" w:rsidR="00630584" w:rsidRPr="00517BCC" w:rsidRDefault="00630584" w:rsidP="005A672A">
            <w:pPr>
              <w:spacing w:after="0" w:line="240" w:lineRule="auto"/>
              <w:jc w:val="right"/>
              <w:rPr>
                <w:rFonts w:ascii="Times New Roman" w:eastAsia="Times New Roman" w:hAnsi="Times New Roman" w:cs="Times New Roman"/>
                <w:b/>
                <w:bCs/>
                <w:sz w:val="14"/>
                <w:szCs w:val="14"/>
                <w:lang w:eastAsia="sk-SK"/>
              </w:rPr>
            </w:pPr>
            <w:r w:rsidRPr="00517BCC">
              <w:rPr>
                <w:rFonts w:ascii="Times New Roman" w:eastAsia="Times New Roman" w:hAnsi="Times New Roman" w:cs="Times New Roman"/>
                <w:b/>
                <w:bCs/>
                <w:sz w:val="14"/>
                <w:szCs w:val="14"/>
                <w:lang w:eastAsia="sk-SK"/>
              </w:rPr>
              <w:t>67 129</w:t>
            </w:r>
          </w:p>
        </w:tc>
      </w:tr>
    </w:tbl>
    <w:p w14:paraId="67F4FB64" w14:textId="77777777" w:rsidR="00630584" w:rsidRPr="003B5CD3" w:rsidRDefault="00630584" w:rsidP="00630584">
      <w:pPr>
        <w:spacing w:after="0" w:line="240" w:lineRule="auto"/>
        <w:ind w:right="-283"/>
        <w:jc w:val="right"/>
        <w:rPr>
          <w:rFonts w:ascii="Times New Roman" w:eastAsia="Calibri" w:hAnsi="Times New Roman" w:cs="Times New Roman"/>
          <w:i/>
          <w:sz w:val="16"/>
        </w:rPr>
      </w:pPr>
      <w:r>
        <w:rPr>
          <w:rFonts w:ascii="Times New Roman" w:eastAsia="Calibri" w:hAnsi="Times New Roman" w:cs="Times New Roman"/>
          <w:i/>
          <w:sz w:val="16"/>
        </w:rPr>
        <w:t xml:space="preserve">  </w:t>
      </w:r>
      <w:r w:rsidRPr="003B5CD3">
        <w:rPr>
          <w:rFonts w:ascii="Times New Roman" w:eastAsia="Calibri" w:hAnsi="Times New Roman" w:cs="Times New Roman"/>
          <w:i/>
          <w:sz w:val="16"/>
        </w:rPr>
        <w:t>Zdroj: MF SR</w:t>
      </w:r>
    </w:p>
    <w:p w14:paraId="3C5D18E0" w14:textId="77777777" w:rsidR="00630584" w:rsidRPr="00513F06" w:rsidRDefault="00630584" w:rsidP="00630584">
      <w:pPr>
        <w:rPr>
          <w:rFonts w:eastAsia="Calibri" w:cs="Times New Roman"/>
          <w:highlight w:val="yellow"/>
        </w:rPr>
      </w:pPr>
    </w:p>
    <w:p w14:paraId="5A901247" w14:textId="77777777" w:rsidR="00630584" w:rsidRPr="00513F06" w:rsidRDefault="00630584" w:rsidP="00630584">
      <w:pPr>
        <w:spacing w:after="0" w:line="240" w:lineRule="auto"/>
        <w:jc w:val="right"/>
        <w:rPr>
          <w:rFonts w:ascii="Times New Roman" w:eastAsia="Calibri" w:hAnsi="Times New Roman" w:cs="Times New Roman"/>
          <w:i/>
          <w:color w:val="2C9ADC" w:themeColor="accent1"/>
          <w:sz w:val="16"/>
          <w:highlight w:val="yellow"/>
        </w:rPr>
      </w:pPr>
    </w:p>
    <w:p w14:paraId="641A23E1" w14:textId="50DB6B43" w:rsidR="00630584" w:rsidRPr="00630584" w:rsidRDefault="00630584" w:rsidP="00630584">
      <w:pPr>
        <w:keepNext/>
        <w:spacing w:after="0" w:line="240" w:lineRule="auto"/>
        <w:rPr>
          <w:rFonts w:ascii="Times New Roman" w:eastAsia="Calibri" w:hAnsi="Times New Roman" w:cs="Times New Roman"/>
          <w:b/>
          <w:iCs/>
          <w:color w:val="548DD4" w:themeColor="text2" w:themeTint="99"/>
          <w:sz w:val="20"/>
          <w:szCs w:val="20"/>
        </w:rPr>
      </w:pPr>
      <w:bookmarkStart w:id="20" w:name="_Toc153006656"/>
      <w:bookmarkStart w:id="21" w:name="_Toc179305329"/>
      <w:bookmarkStart w:id="22" w:name="_Toc210801149"/>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6</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verejného zdravotného poistenia</w:t>
      </w:r>
      <w:bookmarkEnd w:id="20"/>
      <w:bookmarkEnd w:id="21"/>
      <w:bookmarkEnd w:id="22"/>
    </w:p>
    <w:tbl>
      <w:tblPr>
        <w:tblW w:w="5000" w:type="pct"/>
        <w:tblCellMar>
          <w:left w:w="70" w:type="dxa"/>
          <w:right w:w="70" w:type="dxa"/>
        </w:tblCellMar>
        <w:tblLook w:val="04A0" w:firstRow="1" w:lastRow="0" w:firstColumn="1" w:lastColumn="0" w:noHBand="0" w:noVBand="1"/>
      </w:tblPr>
      <w:tblGrid>
        <w:gridCol w:w="3650"/>
        <w:gridCol w:w="750"/>
        <w:gridCol w:w="748"/>
        <w:gridCol w:w="748"/>
        <w:gridCol w:w="748"/>
        <w:gridCol w:w="829"/>
        <w:gridCol w:w="829"/>
        <w:gridCol w:w="770"/>
      </w:tblGrid>
      <w:tr w:rsidR="00630584" w:rsidRPr="00410335" w14:paraId="71825E01" w14:textId="77777777" w:rsidTr="005A672A">
        <w:trPr>
          <w:trHeight w:hRule="exact" w:val="289"/>
        </w:trPr>
        <w:tc>
          <w:tcPr>
            <w:tcW w:w="2028" w:type="pct"/>
            <w:tcBorders>
              <w:top w:val="single" w:sz="4" w:space="0" w:color="auto"/>
              <w:left w:val="nil"/>
              <w:bottom w:val="single" w:sz="4" w:space="0" w:color="auto"/>
              <w:right w:val="nil"/>
            </w:tcBorders>
            <w:noWrap/>
            <w:vAlign w:val="center"/>
            <w:hideMark/>
          </w:tcPr>
          <w:p w14:paraId="59DF52C4" w14:textId="77777777" w:rsidR="00630584" w:rsidRPr="00410335" w:rsidRDefault="00630584" w:rsidP="005A672A">
            <w:pPr>
              <w:spacing w:after="0" w:line="240" w:lineRule="auto"/>
              <w:rPr>
                <w:rFonts w:ascii="Times New Roman" w:eastAsia="Times New Roman" w:hAnsi="Times New Roman" w:cs="Times New Roman"/>
                <w:b/>
                <w:bCs/>
                <w:color w:val="000000"/>
                <w:sz w:val="16"/>
                <w:szCs w:val="16"/>
                <w:highlight w:val="yellow"/>
                <w:lang w:eastAsia="sk-SK"/>
              </w:rPr>
            </w:pPr>
            <w:r w:rsidRPr="00410335">
              <w:rPr>
                <w:rFonts w:ascii="Times New Roman" w:eastAsia="Times New Roman" w:hAnsi="Times New Roman" w:cs="Times New Roman"/>
                <w:b/>
                <w:bCs/>
                <w:color w:val="000000"/>
                <w:sz w:val="16"/>
                <w:szCs w:val="16"/>
                <w:lang w:eastAsia="sk-SK"/>
              </w:rPr>
              <w:t>v tis. eur</w:t>
            </w:r>
          </w:p>
        </w:tc>
        <w:tc>
          <w:tcPr>
            <w:tcW w:w="430" w:type="pct"/>
            <w:tcBorders>
              <w:top w:val="single" w:sz="4" w:space="0" w:color="auto"/>
              <w:left w:val="nil"/>
              <w:bottom w:val="single" w:sz="4" w:space="0" w:color="auto"/>
              <w:right w:val="nil"/>
            </w:tcBorders>
            <w:vAlign w:val="center"/>
            <w:hideMark/>
          </w:tcPr>
          <w:p w14:paraId="677715D9" w14:textId="77777777" w:rsidR="00630584" w:rsidRPr="00410335"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410335">
              <w:rPr>
                <w:rFonts w:ascii="Times New Roman" w:eastAsia="Times New Roman" w:hAnsi="Times New Roman" w:cs="Times New Roman"/>
                <w:b/>
                <w:bCs/>
                <w:color w:val="000000"/>
                <w:sz w:val="16"/>
                <w:szCs w:val="16"/>
                <w:lang w:eastAsia="sk-SK"/>
              </w:rPr>
              <w:t>2023 S</w:t>
            </w:r>
          </w:p>
        </w:tc>
        <w:tc>
          <w:tcPr>
            <w:tcW w:w="429" w:type="pct"/>
            <w:tcBorders>
              <w:top w:val="single" w:sz="4" w:space="0" w:color="auto"/>
              <w:left w:val="nil"/>
              <w:bottom w:val="single" w:sz="4" w:space="0" w:color="auto"/>
              <w:right w:val="nil"/>
            </w:tcBorders>
            <w:vAlign w:val="center"/>
            <w:hideMark/>
          </w:tcPr>
          <w:p w14:paraId="5E8E0E35" w14:textId="77777777" w:rsidR="00630584" w:rsidRPr="00410335"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410335">
              <w:rPr>
                <w:rFonts w:ascii="Times New Roman" w:eastAsia="Times New Roman" w:hAnsi="Times New Roman" w:cs="Times New Roman"/>
                <w:b/>
                <w:bCs/>
                <w:color w:val="000000"/>
                <w:sz w:val="16"/>
                <w:szCs w:val="16"/>
                <w:lang w:eastAsia="sk-SK"/>
              </w:rPr>
              <w:t>2024 S</w:t>
            </w:r>
          </w:p>
        </w:tc>
        <w:tc>
          <w:tcPr>
            <w:tcW w:w="429" w:type="pct"/>
            <w:tcBorders>
              <w:top w:val="single" w:sz="4" w:space="0" w:color="auto"/>
              <w:left w:val="nil"/>
              <w:bottom w:val="single" w:sz="4" w:space="0" w:color="auto"/>
              <w:right w:val="nil"/>
            </w:tcBorders>
            <w:vAlign w:val="center"/>
            <w:hideMark/>
          </w:tcPr>
          <w:p w14:paraId="0AC3E212" w14:textId="77777777" w:rsidR="00630584" w:rsidRPr="00410335"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410335">
              <w:rPr>
                <w:rFonts w:ascii="Times New Roman" w:eastAsia="Times New Roman" w:hAnsi="Times New Roman" w:cs="Times New Roman"/>
                <w:b/>
                <w:bCs/>
                <w:color w:val="000000"/>
                <w:sz w:val="16"/>
                <w:szCs w:val="16"/>
                <w:lang w:eastAsia="sk-SK"/>
              </w:rPr>
              <w:t>2025 R</w:t>
            </w:r>
          </w:p>
        </w:tc>
        <w:tc>
          <w:tcPr>
            <w:tcW w:w="429" w:type="pct"/>
            <w:tcBorders>
              <w:top w:val="single" w:sz="4" w:space="0" w:color="auto"/>
              <w:left w:val="nil"/>
              <w:bottom w:val="single" w:sz="4" w:space="0" w:color="auto"/>
              <w:right w:val="nil"/>
            </w:tcBorders>
            <w:vAlign w:val="center"/>
            <w:hideMark/>
          </w:tcPr>
          <w:p w14:paraId="17C485B6" w14:textId="77777777" w:rsidR="00630584" w:rsidRPr="00410335"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410335">
              <w:rPr>
                <w:rFonts w:ascii="Times New Roman" w:eastAsia="Times New Roman" w:hAnsi="Times New Roman" w:cs="Times New Roman"/>
                <w:b/>
                <w:bCs/>
                <w:color w:val="000000"/>
                <w:sz w:val="16"/>
                <w:szCs w:val="16"/>
                <w:lang w:eastAsia="sk-SK"/>
              </w:rPr>
              <w:t>2025 OS</w:t>
            </w:r>
          </w:p>
        </w:tc>
        <w:tc>
          <w:tcPr>
            <w:tcW w:w="473" w:type="pct"/>
            <w:tcBorders>
              <w:top w:val="single" w:sz="4" w:space="0" w:color="auto"/>
              <w:left w:val="nil"/>
              <w:bottom w:val="single" w:sz="4" w:space="0" w:color="auto"/>
              <w:right w:val="nil"/>
            </w:tcBorders>
            <w:vAlign w:val="center"/>
            <w:hideMark/>
          </w:tcPr>
          <w:p w14:paraId="694A614B" w14:textId="77777777" w:rsidR="00630584" w:rsidRPr="00410335"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410335">
              <w:rPr>
                <w:rFonts w:ascii="Times New Roman" w:eastAsia="Times New Roman" w:hAnsi="Times New Roman" w:cs="Times New Roman"/>
                <w:b/>
                <w:bCs/>
                <w:color w:val="000000"/>
                <w:sz w:val="16"/>
                <w:szCs w:val="16"/>
                <w:lang w:eastAsia="sk-SK"/>
              </w:rPr>
              <w:t>2026 N</w:t>
            </w:r>
          </w:p>
        </w:tc>
        <w:tc>
          <w:tcPr>
            <w:tcW w:w="473" w:type="pct"/>
            <w:tcBorders>
              <w:top w:val="single" w:sz="4" w:space="0" w:color="auto"/>
              <w:left w:val="nil"/>
              <w:bottom w:val="single" w:sz="4" w:space="0" w:color="auto"/>
              <w:right w:val="nil"/>
            </w:tcBorders>
            <w:vAlign w:val="center"/>
            <w:hideMark/>
          </w:tcPr>
          <w:p w14:paraId="658373B4" w14:textId="77777777" w:rsidR="00630584" w:rsidRPr="00410335"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410335">
              <w:rPr>
                <w:rFonts w:ascii="Times New Roman" w:eastAsia="Times New Roman" w:hAnsi="Times New Roman" w:cs="Times New Roman"/>
                <w:b/>
                <w:bCs/>
                <w:color w:val="000000"/>
                <w:sz w:val="16"/>
                <w:szCs w:val="16"/>
                <w:lang w:eastAsia="sk-SK"/>
              </w:rPr>
              <w:t>2027 N</w:t>
            </w:r>
          </w:p>
        </w:tc>
        <w:tc>
          <w:tcPr>
            <w:tcW w:w="308" w:type="pct"/>
            <w:tcBorders>
              <w:top w:val="single" w:sz="4" w:space="0" w:color="auto"/>
              <w:left w:val="nil"/>
              <w:bottom w:val="single" w:sz="4" w:space="0" w:color="auto"/>
              <w:right w:val="nil"/>
            </w:tcBorders>
            <w:vAlign w:val="center"/>
            <w:hideMark/>
          </w:tcPr>
          <w:p w14:paraId="7EFAAB16" w14:textId="77777777" w:rsidR="00630584" w:rsidRPr="00410335"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410335">
              <w:rPr>
                <w:rFonts w:ascii="Times New Roman" w:eastAsia="Times New Roman" w:hAnsi="Times New Roman" w:cs="Times New Roman"/>
                <w:b/>
                <w:bCs/>
                <w:color w:val="000000"/>
                <w:sz w:val="16"/>
                <w:szCs w:val="16"/>
                <w:lang w:eastAsia="sk-SK"/>
              </w:rPr>
              <w:t>2028 N</w:t>
            </w:r>
          </w:p>
        </w:tc>
      </w:tr>
      <w:tr w:rsidR="00630584" w:rsidRPr="00513F06" w14:paraId="696E1AE1" w14:textId="77777777" w:rsidTr="005A672A">
        <w:trPr>
          <w:trHeight w:hRule="exact" w:val="289"/>
        </w:trPr>
        <w:tc>
          <w:tcPr>
            <w:tcW w:w="2028" w:type="pct"/>
            <w:tcBorders>
              <w:top w:val="nil"/>
              <w:left w:val="nil"/>
              <w:bottom w:val="nil"/>
              <w:right w:val="nil"/>
            </w:tcBorders>
            <w:noWrap/>
            <w:vAlign w:val="center"/>
            <w:hideMark/>
          </w:tcPr>
          <w:p w14:paraId="315D45AC" w14:textId="77777777" w:rsidR="00630584" w:rsidRPr="00EC7A6A" w:rsidRDefault="00630584" w:rsidP="005A672A">
            <w:pPr>
              <w:spacing w:after="0" w:line="240" w:lineRule="auto"/>
              <w:rPr>
                <w:rFonts w:ascii="Times New Roman" w:eastAsia="Times New Roman" w:hAnsi="Times New Roman" w:cs="Times New Roman"/>
                <w:b/>
                <w:bCs/>
                <w:color w:val="000000"/>
                <w:sz w:val="14"/>
                <w:szCs w:val="14"/>
                <w:highlight w:val="yellow"/>
                <w:lang w:eastAsia="sk-SK"/>
              </w:rPr>
            </w:pPr>
            <w:r w:rsidRPr="00EC7A6A">
              <w:rPr>
                <w:rFonts w:ascii="Times New Roman" w:eastAsia="Times New Roman" w:hAnsi="Times New Roman" w:cs="Times New Roman"/>
                <w:b/>
                <w:bCs/>
                <w:color w:val="000000"/>
                <w:sz w:val="14"/>
                <w:szCs w:val="14"/>
                <w:lang w:eastAsia="sk-SK"/>
              </w:rPr>
              <w:t>Príjmy VZP spolu</w:t>
            </w:r>
          </w:p>
        </w:tc>
        <w:tc>
          <w:tcPr>
            <w:tcW w:w="430" w:type="pct"/>
            <w:tcBorders>
              <w:top w:val="nil"/>
              <w:left w:val="nil"/>
              <w:bottom w:val="nil"/>
              <w:right w:val="nil"/>
            </w:tcBorders>
            <w:noWrap/>
            <w:vAlign w:val="center"/>
            <w:hideMark/>
          </w:tcPr>
          <w:p w14:paraId="6246B452" w14:textId="77777777" w:rsidR="00630584" w:rsidRPr="00EC7A6A"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C7A6A">
              <w:rPr>
                <w:rFonts w:ascii="Times New Roman" w:hAnsi="Times New Roman" w:cs="Times New Roman"/>
                <w:b/>
                <w:bCs/>
                <w:color w:val="000000"/>
                <w:sz w:val="14"/>
                <w:szCs w:val="14"/>
              </w:rPr>
              <w:t>7 691 588</w:t>
            </w:r>
          </w:p>
        </w:tc>
        <w:tc>
          <w:tcPr>
            <w:tcW w:w="429" w:type="pct"/>
            <w:tcBorders>
              <w:top w:val="nil"/>
              <w:left w:val="nil"/>
              <w:bottom w:val="nil"/>
              <w:right w:val="nil"/>
            </w:tcBorders>
            <w:noWrap/>
            <w:vAlign w:val="center"/>
            <w:hideMark/>
          </w:tcPr>
          <w:p w14:paraId="4D8089A7" w14:textId="77777777" w:rsidR="00630584" w:rsidRPr="00EC7A6A"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C7A6A">
              <w:rPr>
                <w:rFonts w:ascii="Times New Roman" w:hAnsi="Times New Roman" w:cs="Times New Roman"/>
                <w:b/>
                <w:bCs/>
                <w:color w:val="000000"/>
                <w:sz w:val="14"/>
                <w:szCs w:val="14"/>
              </w:rPr>
              <w:t>8 681 450</w:t>
            </w:r>
          </w:p>
        </w:tc>
        <w:tc>
          <w:tcPr>
            <w:tcW w:w="429" w:type="pct"/>
            <w:tcBorders>
              <w:top w:val="nil"/>
              <w:left w:val="nil"/>
              <w:bottom w:val="nil"/>
              <w:right w:val="nil"/>
            </w:tcBorders>
            <w:noWrap/>
            <w:vAlign w:val="center"/>
            <w:hideMark/>
          </w:tcPr>
          <w:p w14:paraId="572D99AB" w14:textId="77777777" w:rsidR="00630584" w:rsidRPr="00EC7A6A"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C7A6A">
              <w:rPr>
                <w:rFonts w:ascii="Times New Roman" w:hAnsi="Times New Roman" w:cs="Times New Roman"/>
                <w:b/>
                <w:bCs/>
                <w:color w:val="000000"/>
                <w:sz w:val="14"/>
                <w:szCs w:val="14"/>
              </w:rPr>
              <w:t>9 021 332</w:t>
            </w:r>
          </w:p>
        </w:tc>
        <w:tc>
          <w:tcPr>
            <w:tcW w:w="429" w:type="pct"/>
            <w:tcBorders>
              <w:top w:val="nil"/>
              <w:left w:val="nil"/>
              <w:bottom w:val="nil"/>
              <w:right w:val="nil"/>
            </w:tcBorders>
            <w:noWrap/>
            <w:vAlign w:val="center"/>
            <w:hideMark/>
          </w:tcPr>
          <w:p w14:paraId="0B6D1256" w14:textId="77777777" w:rsidR="00630584" w:rsidRPr="00EC7A6A"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C7A6A">
              <w:rPr>
                <w:rFonts w:ascii="Times New Roman" w:hAnsi="Times New Roman" w:cs="Times New Roman"/>
                <w:b/>
                <w:bCs/>
                <w:color w:val="000000"/>
                <w:sz w:val="14"/>
                <w:szCs w:val="14"/>
              </w:rPr>
              <w:t>9 152 327</w:t>
            </w:r>
          </w:p>
        </w:tc>
        <w:tc>
          <w:tcPr>
            <w:tcW w:w="473" w:type="pct"/>
            <w:tcBorders>
              <w:top w:val="nil"/>
              <w:left w:val="nil"/>
              <w:bottom w:val="nil"/>
              <w:right w:val="nil"/>
            </w:tcBorders>
            <w:noWrap/>
            <w:vAlign w:val="center"/>
            <w:hideMark/>
          </w:tcPr>
          <w:p w14:paraId="72651F37" w14:textId="77777777" w:rsidR="00630584" w:rsidRPr="00EC7A6A"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C7A6A">
              <w:rPr>
                <w:rFonts w:ascii="Times New Roman" w:hAnsi="Times New Roman" w:cs="Times New Roman"/>
                <w:b/>
                <w:bCs/>
                <w:color w:val="000000"/>
                <w:sz w:val="14"/>
                <w:szCs w:val="14"/>
              </w:rPr>
              <w:t>10 406 711</w:t>
            </w:r>
          </w:p>
        </w:tc>
        <w:tc>
          <w:tcPr>
            <w:tcW w:w="473" w:type="pct"/>
            <w:tcBorders>
              <w:top w:val="nil"/>
              <w:left w:val="nil"/>
              <w:bottom w:val="nil"/>
              <w:right w:val="nil"/>
            </w:tcBorders>
            <w:noWrap/>
            <w:vAlign w:val="center"/>
            <w:hideMark/>
          </w:tcPr>
          <w:p w14:paraId="2C6B871B" w14:textId="77777777" w:rsidR="00630584" w:rsidRPr="00EC7A6A"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C7A6A">
              <w:rPr>
                <w:rFonts w:ascii="Times New Roman" w:hAnsi="Times New Roman" w:cs="Times New Roman"/>
                <w:b/>
                <w:bCs/>
                <w:color w:val="000000"/>
                <w:sz w:val="14"/>
                <w:szCs w:val="14"/>
              </w:rPr>
              <w:t>11 600 723</w:t>
            </w:r>
          </w:p>
        </w:tc>
        <w:tc>
          <w:tcPr>
            <w:tcW w:w="308" w:type="pct"/>
            <w:tcBorders>
              <w:top w:val="nil"/>
              <w:left w:val="nil"/>
              <w:bottom w:val="nil"/>
              <w:right w:val="nil"/>
            </w:tcBorders>
            <w:noWrap/>
            <w:vAlign w:val="center"/>
            <w:hideMark/>
          </w:tcPr>
          <w:p w14:paraId="342ACFAE" w14:textId="77777777" w:rsidR="00630584" w:rsidRPr="00EC7A6A"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C7A6A">
              <w:rPr>
                <w:rFonts w:ascii="Times New Roman" w:hAnsi="Times New Roman" w:cs="Times New Roman"/>
                <w:b/>
                <w:bCs/>
                <w:color w:val="000000"/>
                <w:sz w:val="14"/>
                <w:szCs w:val="14"/>
              </w:rPr>
              <w:t>12 394 409</w:t>
            </w:r>
          </w:p>
        </w:tc>
      </w:tr>
      <w:tr w:rsidR="00630584" w:rsidRPr="00513F06" w14:paraId="3448E66D" w14:textId="77777777" w:rsidTr="005A672A">
        <w:trPr>
          <w:trHeight w:hRule="exact" w:val="289"/>
        </w:trPr>
        <w:tc>
          <w:tcPr>
            <w:tcW w:w="2028" w:type="pct"/>
            <w:tcBorders>
              <w:top w:val="nil"/>
              <w:left w:val="nil"/>
              <w:bottom w:val="nil"/>
              <w:right w:val="nil"/>
            </w:tcBorders>
            <w:noWrap/>
            <w:vAlign w:val="center"/>
            <w:hideMark/>
          </w:tcPr>
          <w:p w14:paraId="400A0D51" w14:textId="77777777" w:rsidR="00630584" w:rsidRPr="00EC7A6A"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C7A6A">
              <w:rPr>
                <w:rFonts w:ascii="Times New Roman" w:eastAsia="Times New Roman" w:hAnsi="Times New Roman" w:cs="Times New Roman"/>
                <w:color w:val="000000"/>
                <w:sz w:val="14"/>
                <w:szCs w:val="14"/>
                <w:lang w:eastAsia="sk-SK"/>
              </w:rPr>
              <w:t>z toho:</w:t>
            </w:r>
          </w:p>
        </w:tc>
        <w:tc>
          <w:tcPr>
            <w:tcW w:w="430" w:type="pct"/>
            <w:tcBorders>
              <w:top w:val="nil"/>
              <w:left w:val="nil"/>
              <w:bottom w:val="nil"/>
              <w:right w:val="nil"/>
            </w:tcBorders>
            <w:noWrap/>
            <w:vAlign w:val="center"/>
            <w:hideMark/>
          </w:tcPr>
          <w:p w14:paraId="5CADC5A0" w14:textId="77777777" w:rsidR="00630584" w:rsidRPr="00EC7A6A" w:rsidRDefault="00630584" w:rsidP="005A672A">
            <w:pPr>
              <w:spacing w:after="0" w:line="240" w:lineRule="auto"/>
              <w:rPr>
                <w:rFonts w:ascii="Times New Roman" w:eastAsia="Times New Roman" w:hAnsi="Times New Roman" w:cs="Times New Roman"/>
                <w:color w:val="000000"/>
                <w:sz w:val="14"/>
                <w:szCs w:val="14"/>
                <w:highlight w:val="yellow"/>
                <w:lang w:eastAsia="sk-SK"/>
              </w:rPr>
            </w:pPr>
          </w:p>
        </w:tc>
        <w:tc>
          <w:tcPr>
            <w:tcW w:w="429" w:type="pct"/>
            <w:tcBorders>
              <w:top w:val="nil"/>
              <w:left w:val="nil"/>
              <w:bottom w:val="nil"/>
              <w:right w:val="nil"/>
            </w:tcBorders>
            <w:noWrap/>
            <w:vAlign w:val="center"/>
            <w:hideMark/>
          </w:tcPr>
          <w:p w14:paraId="118365DE"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p>
        </w:tc>
        <w:tc>
          <w:tcPr>
            <w:tcW w:w="429" w:type="pct"/>
            <w:tcBorders>
              <w:top w:val="nil"/>
              <w:left w:val="nil"/>
              <w:bottom w:val="nil"/>
              <w:right w:val="nil"/>
            </w:tcBorders>
            <w:noWrap/>
            <w:vAlign w:val="center"/>
            <w:hideMark/>
          </w:tcPr>
          <w:p w14:paraId="78E7A7D9"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p>
        </w:tc>
        <w:tc>
          <w:tcPr>
            <w:tcW w:w="429" w:type="pct"/>
            <w:tcBorders>
              <w:top w:val="nil"/>
              <w:left w:val="nil"/>
              <w:bottom w:val="nil"/>
              <w:right w:val="nil"/>
            </w:tcBorders>
            <w:noWrap/>
            <w:vAlign w:val="center"/>
            <w:hideMark/>
          </w:tcPr>
          <w:p w14:paraId="6A1F247E"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p>
        </w:tc>
        <w:tc>
          <w:tcPr>
            <w:tcW w:w="473" w:type="pct"/>
            <w:tcBorders>
              <w:top w:val="nil"/>
              <w:left w:val="nil"/>
              <w:bottom w:val="nil"/>
              <w:right w:val="nil"/>
            </w:tcBorders>
            <w:noWrap/>
            <w:vAlign w:val="center"/>
            <w:hideMark/>
          </w:tcPr>
          <w:p w14:paraId="47C7EEEF"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p>
        </w:tc>
        <w:tc>
          <w:tcPr>
            <w:tcW w:w="473" w:type="pct"/>
            <w:tcBorders>
              <w:top w:val="nil"/>
              <w:left w:val="nil"/>
              <w:bottom w:val="nil"/>
              <w:right w:val="nil"/>
            </w:tcBorders>
            <w:noWrap/>
            <w:vAlign w:val="center"/>
            <w:hideMark/>
          </w:tcPr>
          <w:p w14:paraId="5C2615A6"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p>
        </w:tc>
        <w:tc>
          <w:tcPr>
            <w:tcW w:w="308" w:type="pct"/>
            <w:tcBorders>
              <w:top w:val="nil"/>
              <w:left w:val="nil"/>
              <w:bottom w:val="nil"/>
              <w:right w:val="nil"/>
            </w:tcBorders>
            <w:noWrap/>
            <w:vAlign w:val="center"/>
            <w:hideMark/>
          </w:tcPr>
          <w:p w14:paraId="3C195E71"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p>
        </w:tc>
      </w:tr>
      <w:tr w:rsidR="00630584" w:rsidRPr="00513F06" w14:paraId="6F9AD27B" w14:textId="77777777" w:rsidTr="005A672A">
        <w:trPr>
          <w:trHeight w:hRule="exact" w:val="289"/>
        </w:trPr>
        <w:tc>
          <w:tcPr>
            <w:tcW w:w="2028" w:type="pct"/>
            <w:tcBorders>
              <w:top w:val="nil"/>
              <w:left w:val="nil"/>
              <w:bottom w:val="nil"/>
              <w:right w:val="nil"/>
            </w:tcBorders>
            <w:vAlign w:val="center"/>
            <w:hideMark/>
          </w:tcPr>
          <w:p w14:paraId="6BBCA11D" w14:textId="77777777" w:rsidR="00630584" w:rsidRPr="00EC7A6A"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C7A6A">
              <w:rPr>
                <w:rFonts w:ascii="Times New Roman" w:eastAsia="Times New Roman" w:hAnsi="Times New Roman" w:cs="Times New Roman"/>
                <w:color w:val="000000"/>
                <w:sz w:val="14"/>
                <w:szCs w:val="14"/>
                <w:lang w:eastAsia="sk-SK"/>
              </w:rPr>
              <w:t>▪  daňové príjmy</w:t>
            </w:r>
          </w:p>
        </w:tc>
        <w:tc>
          <w:tcPr>
            <w:tcW w:w="430" w:type="pct"/>
            <w:tcBorders>
              <w:top w:val="nil"/>
              <w:left w:val="nil"/>
              <w:bottom w:val="nil"/>
              <w:right w:val="nil"/>
            </w:tcBorders>
            <w:noWrap/>
            <w:vAlign w:val="center"/>
            <w:hideMark/>
          </w:tcPr>
          <w:p w14:paraId="3E7DB43F"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7 245 204</w:t>
            </w:r>
          </w:p>
        </w:tc>
        <w:tc>
          <w:tcPr>
            <w:tcW w:w="429" w:type="pct"/>
            <w:tcBorders>
              <w:top w:val="nil"/>
              <w:left w:val="nil"/>
              <w:bottom w:val="nil"/>
              <w:right w:val="nil"/>
            </w:tcBorders>
            <w:noWrap/>
            <w:vAlign w:val="center"/>
            <w:hideMark/>
          </w:tcPr>
          <w:p w14:paraId="77789F23"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8 014 199</w:t>
            </w:r>
          </w:p>
        </w:tc>
        <w:tc>
          <w:tcPr>
            <w:tcW w:w="429" w:type="pct"/>
            <w:tcBorders>
              <w:top w:val="nil"/>
              <w:left w:val="nil"/>
              <w:bottom w:val="nil"/>
              <w:right w:val="nil"/>
            </w:tcBorders>
            <w:noWrap/>
            <w:vAlign w:val="center"/>
            <w:hideMark/>
          </w:tcPr>
          <w:p w14:paraId="697E0224"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8 582 695</w:t>
            </w:r>
          </w:p>
        </w:tc>
        <w:tc>
          <w:tcPr>
            <w:tcW w:w="429" w:type="pct"/>
            <w:tcBorders>
              <w:top w:val="nil"/>
              <w:left w:val="nil"/>
              <w:bottom w:val="nil"/>
              <w:right w:val="nil"/>
            </w:tcBorders>
            <w:noWrap/>
            <w:vAlign w:val="center"/>
            <w:hideMark/>
          </w:tcPr>
          <w:p w14:paraId="222505CF"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8 631 849</w:t>
            </w:r>
          </w:p>
        </w:tc>
        <w:tc>
          <w:tcPr>
            <w:tcW w:w="473" w:type="pct"/>
            <w:tcBorders>
              <w:top w:val="nil"/>
              <w:left w:val="nil"/>
              <w:bottom w:val="nil"/>
              <w:right w:val="nil"/>
            </w:tcBorders>
            <w:noWrap/>
            <w:vAlign w:val="center"/>
            <w:hideMark/>
          </w:tcPr>
          <w:p w14:paraId="015C8ACE"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9 772 147</w:t>
            </w:r>
          </w:p>
        </w:tc>
        <w:tc>
          <w:tcPr>
            <w:tcW w:w="473" w:type="pct"/>
            <w:tcBorders>
              <w:top w:val="nil"/>
              <w:left w:val="nil"/>
              <w:bottom w:val="nil"/>
              <w:right w:val="nil"/>
            </w:tcBorders>
            <w:noWrap/>
            <w:vAlign w:val="center"/>
            <w:hideMark/>
          </w:tcPr>
          <w:p w14:paraId="5645A194"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10 260 490</w:t>
            </w:r>
          </w:p>
        </w:tc>
        <w:tc>
          <w:tcPr>
            <w:tcW w:w="308" w:type="pct"/>
            <w:tcBorders>
              <w:top w:val="nil"/>
              <w:left w:val="nil"/>
              <w:bottom w:val="nil"/>
              <w:right w:val="nil"/>
            </w:tcBorders>
            <w:noWrap/>
            <w:vAlign w:val="center"/>
            <w:hideMark/>
          </w:tcPr>
          <w:p w14:paraId="48549311"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10 251 509</w:t>
            </w:r>
          </w:p>
        </w:tc>
      </w:tr>
      <w:tr w:rsidR="00630584" w:rsidRPr="00513F06" w14:paraId="1157CB43" w14:textId="77777777" w:rsidTr="005A672A">
        <w:trPr>
          <w:trHeight w:hRule="exact" w:val="289"/>
        </w:trPr>
        <w:tc>
          <w:tcPr>
            <w:tcW w:w="2028" w:type="pct"/>
            <w:tcBorders>
              <w:top w:val="nil"/>
              <w:left w:val="nil"/>
              <w:bottom w:val="nil"/>
              <w:right w:val="nil"/>
            </w:tcBorders>
            <w:noWrap/>
            <w:vAlign w:val="center"/>
            <w:hideMark/>
          </w:tcPr>
          <w:p w14:paraId="2189BAB0" w14:textId="77777777" w:rsidR="00630584" w:rsidRPr="00EC7A6A"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C7A6A">
              <w:rPr>
                <w:rFonts w:ascii="Times New Roman" w:eastAsia="Times New Roman" w:hAnsi="Times New Roman" w:cs="Times New Roman"/>
                <w:color w:val="000000"/>
                <w:sz w:val="14"/>
                <w:szCs w:val="14"/>
                <w:lang w:eastAsia="sk-SK"/>
              </w:rPr>
              <w:t xml:space="preserve">           ekonomicky aktívne osoby (EAO)  </w:t>
            </w:r>
          </w:p>
        </w:tc>
        <w:tc>
          <w:tcPr>
            <w:tcW w:w="430" w:type="pct"/>
            <w:tcBorders>
              <w:top w:val="nil"/>
              <w:left w:val="nil"/>
              <w:bottom w:val="nil"/>
              <w:right w:val="nil"/>
            </w:tcBorders>
            <w:noWrap/>
            <w:vAlign w:val="center"/>
            <w:hideMark/>
          </w:tcPr>
          <w:p w14:paraId="3BCBAB1C"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5 116 027</w:t>
            </w:r>
          </w:p>
        </w:tc>
        <w:tc>
          <w:tcPr>
            <w:tcW w:w="429" w:type="pct"/>
            <w:tcBorders>
              <w:top w:val="nil"/>
              <w:left w:val="nil"/>
              <w:bottom w:val="nil"/>
              <w:right w:val="nil"/>
            </w:tcBorders>
            <w:noWrap/>
            <w:vAlign w:val="center"/>
            <w:hideMark/>
          </w:tcPr>
          <w:p w14:paraId="0F701B5B"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5 851 814</w:t>
            </w:r>
          </w:p>
        </w:tc>
        <w:tc>
          <w:tcPr>
            <w:tcW w:w="429" w:type="pct"/>
            <w:tcBorders>
              <w:top w:val="nil"/>
              <w:left w:val="nil"/>
              <w:bottom w:val="nil"/>
              <w:right w:val="nil"/>
            </w:tcBorders>
            <w:noWrap/>
            <w:vAlign w:val="center"/>
            <w:hideMark/>
          </w:tcPr>
          <w:p w14:paraId="5AD61ECA"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6 219 015</w:t>
            </w:r>
          </w:p>
        </w:tc>
        <w:tc>
          <w:tcPr>
            <w:tcW w:w="429" w:type="pct"/>
            <w:tcBorders>
              <w:top w:val="nil"/>
              <w:left w:val="nil"/>
              <w:bottom w:val="nil"/>
              <w:right w:val="nil"/>
            </w:tcBorders>
            <w:noWrap/>
            <w:vAlign w:val="center"/>
            <w:hideMark/>
          </w:tcPr>
          <w:p w14:paraId="63681614"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6 267 887</w:t>
            </w:r>
          </w:p>
        </w:tc>
        <w:tc>
          <w:tcPr>
            <w:tcW w:w="473" w:type="pct"/>
            <w:tcBorders>
              <w:top w:val="nil"/>
              <w:left w:val="nil"/>
              <w:bottom w:val="nil"/>
              <w:right w:val="nil"/>
            </w:tcBorders>
            <w:noWrap/>
            <w:vAlign w:val="center"/>
            <w:hideMark/>
          </w:tcPr>
          <w:p w14:paraId="2B23F048"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7 003 706</w:t>
            </w:r>
          </w:p>
        </w:tc>
        <w:tc>
          <w:tcPr>
            <w:tcW w:w="473" w:type="pct"/>
            <w:tcBorders>
              <w:top w:val="nil"/>
              <w:left w:val="nil"/>
              <w:bottom w:val="nil"/>
              <w:right w:val="nil"/>
            </w:tcBorders>
            <w:noWrap/>
            <w:vAlign w:val="center"/>
            <w:hideMark/>
          </w:tcPr>
          <w:p w14:paraId="1CC5CD08"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7 320 648</w:t>
            </w:r>
          </w:p>
        </w:tc>
        <w:tc>
          <w:tcPr>
            <w:tcW w:w="308" w:type="pct"/>
            <w:tcBorders>
              <w:top w:val="nil"/>
              <w:left w:val="nil"/>
              <w:bottom w:val="nil"/>
              <w:right w:val="nil"/>
            </w:tcBorders>
            <w:noWrap/>
            <w:vAlign w:val="center"/>
            <w:hideMark/>
          </w:tcPr>
          <w:p w14:paraId="6B575B55"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7 172 036</w:t>
            </w:r>
          </w:p>
        </w:tc>
      </w:tr>
      <w:tr w:rsidR="00630584" w:rsidRPr="00513F06" w14:paraId="34882A03" w14:textId="77777777" w:rsidTr="005A672A">
        <w:trPr>
          <w:trHeight w:hRule="exact" w:val="289"/>
        </w:trPr>
        <w:tc>
          <w:tcPr>
            <w:tcW w:w="2028" w:type="pct"/>
            <w:tcBorders>
              <w:top w:val="nil"/>
              <w:left w:val="nil"/>
              <w:bottom w:val="nil"/>
              <w:right w:val="nil"/>
            </w:tcBorders>
            <w:noWrap/>
            <w:vAlign w:val="center"/>
            <w:hideMark/>
          </w:tcPr>
          <w:p w14:paraId="701D74B9" w14:textId="77777777" w:rsidR="00630584" w:rsidRPr="00EC7A6A"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C7A6A">
              <w:rPr>
                <w:rFonts w:ascii="Times New Roman" w:eastAsia="Times New Roman" w:hAnsi="Times New Roman" w:cs="Times New Roman"/>
                <w:color w:val="000000"/>
                <w:sz w:val="14"/>
                <w:szCs w:val="14"/>
                <w:lang w:eastAsia="sk-SK"/>
              </w:rPr>
              <w:t xml:space="preserve">           platba štátu  (preddavky)  </w:t>
            </w:r>
          </w:p>
        </w:tc>
        <w:tc>
          <w:tcPr>
            <w:tcW w:w="430" w:type="pct"/>
            <w:tcBorders>
              <w:top w:val="nil"/>
              <w:left w:val="nil"/>
              <w:bottom w:val="nil"/>
              <w:right w:val="nil"/>
            </w:tcBorders>
            <w:noWrap/>
            <w:vAlign w:val="center"/>
            <w:hideMark/>
          </w:tcPr>
          <w:p w14:paraId="3513BD91"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2 081 400</w:t>
            </w:r>
          </w:p>
        </w:tc>
        <w:tc>
          <w:tcPr>
            <w:tcW w:w="429" w:type="pct"/>
            <w:tcBorders>
              <w:top w:val="nil"/>
              <w:left w:val="nil"/>
              <w:bottom w:val="nil"/>
              <w:right w:val="nil"/>
            </w:tcBorders>
            <w:noWrap/>
            <w:vAlign w:val="center"/>
            <w:hideMark/>
          </w:tcPr>
          <w:p w14:paraId="515C2DEE"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2 112 480</w:t>
            </w:r>
          </w:p>
        </w:tc>
        <w:tc>
          <w:tcPr>
            <w:tcW w:w="429" w:type="pct"/>
            <w:tcBorders>
              <w:top w:val="nil"/>
              <w:left w:val="nil"/>
              <w:bottom w:val="nil"/>
              <w:right w:val="nil"/>
            </w:tcBorders>
            <w:noWrap/>
            <w:vAlign w:val="center"/>
            <w:hideMark/>
          </w:tcPr>
          <w:p w14:paraId="585ADD86"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2 247 102</w:t>
            </w:r>
          </w:p>
        </w:tc>
        <w:tc>
          <w:tcPr>
            <w:tcW w:w="429" w:type="pct"/>
            <w:tcBorders>
              <w:top w:val="nil"/>
              <w:left w:val="nil"/>
              <w:bottom w:val="nil"/>
              <w:right w:val="nil"/>
            </w:tcBorders>
            <w:noWrap/>
            <w:vAlign w:val="center"/>
            <w:hideMark/>
          </w:tcPr>
          <w:p w14:paraId="30F14442"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2 247 102</w:t>
            </w:r>
          </w:p>
        </w:tc>
        <w:tc>
          <w:tcPr>
            <w:tcW w:w="473" w:type="pct"/>
            <w:tcBorders>
              <w:top w:val="nil"/>
              <w:left w:val="nil"/>
              <w:bottom w:val="nil"/>
              <w:right w:val="nil"/>
            </w:tcBorders>
            <w:noWrap/>
            <w:vAlign w:val="center"/>
            <w:hideMark/>
          </w:tcPr>
          <w:p w14:paraId="32D46501"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2 670 048</w:t>
            </w:r>
          </w:p>
        </w:tc>
        <w:tc>
          <w:tcPr>
            <w:tcW w:w="473" w:type="pct"/>
            <w:tcBorders>
              <w:top w:val="nil"/>
              <w:left w:val="nil"/>
              <w:bottom w:val="nil"/>
              <w:right w:val="nil"/>
            </w:tcBorders>
            <w:noWrap/>
            <w:vAlign w:val="center"/>
            <w:hideMark/>
          </w:tcPr>
          <w:p w14:paraId="1933A6B7"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2 843 496</w:t>
            </w:r>
          </w:p>
        </w:tc>
        <w:tc>
          <w:tcPr>
            <w:tcW w:w="308" w:type="pct"/>
            <w:tcBorders>
              <w:top w:val="nil"/>
              <w:left w:val="nil"/>
              <w:bottom w:val="nil"/>
              <w:right w:val="nil"/>
            </w:tcBorders>
            <w:noWrap/>
            <w:vAlign w:val="center"/>
            <w:hideMark/>
          </w:tcPr>
          <w:p w14:paraId="6D8F7BAA"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2 985 408</w:t>
            </w:r>
          </w:p>
        </w:tc>
      </w:tr>
      <w:tr w:rsidR="00630584" w:rsidRPr="00513F06" w14:paraId="75020017" w14:textId="77777777" w:rsidTr="005A672A">
        <w:trPr>
          <w:trHeight w:hRule="exact" w:val="289"/>
        </w:trPr>
        <w:tc>
          <w:tcPr>
            <w:tcW w:w="2028" w:type="pct"/>
            <w:tcBorders>
              <w:top w:val="nil"/>
              <w:left w:val="nil"/>
              <w:bottom w:val="nil"/>
              <w:right w:val="nil"/>
            </w:tcBorders>
            <w:noWrap/>
            <w:vAlign w:val="center"/>
            <w:hideMark/>
          </w:tcPr>
          <w:p w14:paraId="66C0754D" w14:textId="77777777" w:rsidR="00630584" w:rsidRPr="00EC7A6A"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C7A6A">
              <w:rPr>
                <w:rFonts w:ascii="Times New Roman" w:eastAsia="Times New Roman" w:hAnsi="Times New Roman" w:cs="Times New Roman"/>
                <w:color w:val="000000"/>
                <w:sz w:val="14"/>
                <w:szCs w:val="14"/>
                <w:lang w:eastAsia="sk-SK"/>
              </w:rPr>
              <w:t xml:space="preserve">           ročné zúčtovanie poistného od EAO</w:t>
            </w:r>
          </w:p>
        </w:tc>
        <w:tc>
          <w:tcPr>
            <w:tcW w:w="430" w:type="pct"/>
            <w:tcBorders>
              <w:top w:val="nil"/>
              <w:left w:val="nil"/>
              <w:bottom w:val="nil"/>
              <w:right w:val="nil"/>
            </w:tcBorders>
            <w:noWrap/>
            <w:vAlign w:val="center"/>
            <w:hideMark/>
          </w:tcPr>
          <w:p w14:paraId="0060FE5E"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47 174</w:t>
            </w:r>
          </w:p>
        </w:tc>
        <w:tc>
          <w:tcPr>
            <w:tcW w:w="429" w:type="pct"/>
            <w:tcBorders>
              <w:top w:val="nil"/>
              <w:left w:val="nil"/>
              <w:bottom w:val="nil"/>
              <w:right w:val="nil"/>
            </w:tcBorders>
            <w:noWrap/>
            <w:vAlign w:val="center"/>
            <w:hideMark/>
          </w:tcPr>
          <w:p w14:paraId="240B0523"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49 571</w:t>
            </w:r>
          </w:p>
        </w:tc>
        <w:tc>
          <w:tcPr>
            <w:tcW w:w="429" w:type="pct"/>
            <w:tcBorders>
              <w:top w:val="nil"/>
              <w:left w:val="nil"/>
              <w:bottom w:val="nil"/>
              <w:right w:val="nil"/>
            </w:tcBorders>
            <w:noWrap/>
            <w:vAlign w:val="center"/>
            <w:hideMark/>
          </w:tcPr>
          <w:p w14:paraId="55D0D0E7"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46 353</w:t>
            </w:r>
          </w:p>
        </w:tc>
        <w:tc>
          <w:tcPr>
            <w:tcW w:w="429" w:type="pct"/>
            <w:tcBorders>
              <w:top w:val="nil"/>
              <w:left w:val="nil"/>
              <w:bottom w:val="nil"/>
              <w:right w:val="nil"/>
            </w:tcBorders>
            <w:noWrap/>
            <w:vAlign w:val="center"/>
            <w:hideMark/>
          </w:tcPr>
          <w:p w14:paraId="46EB1731"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47 028</w:t>
            </w:r>
          </w:p>
        </w:tc>
        <w:tc>
          <w:tcPr>
            <w:tcW w:w="473" w:type="pct"/>
            <w:tcBorders>
              <w:top w:val="nil"/>
              <w:left w:val="nil"/>
              <w:bottom w:val="nil"/>
              <w:right w:val="nil"/>
            </w:tcBorders>
            <w:noWrap/>
            <w:vAlign w:val="center"/>
            <w:hideMark/>
          </w:tcPr>
          <w:p w14:paraId="43E59482"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48 059</w:t>
            </w:r>
          </w:p>
        </w:tc>
        <w:tc>
          <w:tcPr>
            <w:tcW w:w="473" w:type="pct"/>
            <w:tcBorders>
              <w:top w:val="nil"/>
              <w:left w:val="nil"/>
              <w:bottom w:val="nil"/>
              <w:right w:val="nil"/>
            </w:tcBorders>
            <w:noWrap/>
            <w:vAlign w:val="center"/>
            <w:hideMark/>
          </w:tcPr>
          <w:p w14:paraId="597F13AB"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46 012</w:t>
            </w:r>
          </w:p>
        </w:tc>
        <w:tc>
          <w:tcPr>
            <w:tcW w:w="308" w:type="pct"/>
            <w:tcBorders>
              <w:top w:val="nil"/>
              <w:left w:val="nil"/>
              <w:bottom w:val="nil"/>
              <w:right w:val="nil"/>
            </w:tcBorders>
            <w:noWrap/>
            <w:vAlign w:val="center"/>
            <w:hideMark/>
          </w:tcPr>
          <w:p w14:paraId="7B227C28"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43 731</w:t>
            </w:r>
          </w:p>
        </w:tc>
      </w:tr>
      <w:tr w:rsidR="00630584" w:rsidRPr="00513F06" w14:paraId="6BB3310D" w14:textId="77777777" w:rsidTr="005A672A">
        <w:trPr>
          <w:trHeight w:hRule="exact" w:val="289"/>
        </w:trPr>
        <w:tc>
          <w:tcPr>
            <w:tcW w:w="2028" w:type="pct"/>
            <w:tcBorders>
              <w:top w:val="nil"/>
              <w:left w:val="nil"/>
              <w:bottom w:val="nil"/>
              <w:right w:val="nil"/>
            </w:tcBorders>
            <w:noWrap/>
            <w:vAlign w:val="center"/>
            <w:hideMark/>
          </w:tcPr>
          <w:p w14:paraId="68CA7268" w14:textId="77777777" w:rsidR="00630584" w:rsidRPr="00EC7A6A"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C7A6A">
              <w:rPr>
                <w:rFonts w:ascii="Times New Roman" w:eastAsia="Times New Roman" w:hAnsi="Times New Roman" w:cs="Times New Roman"/>
                <w:color w:val="000000"/>
                <w:sz w:val="14"/>
                <w:szCs w:val="14"/>
                <w:lang w:eastAsia="sk-SK"/>
              </w:rPr>
              <w:t xml:space="preserve">           ročné zúčtovanie poistného od štátu</w:t>
            </w:r>
          </w:p>
        </w:tc>
        <w:tc>
          <w:tcPr>
            <w:tcW w:w="430" w:type="pct"/>
            <w:tcBorders>
              <w:top w:val="nil"/>
              <w:left w:val="nil"/>
              <w:bottom w:val="nil"/>
              <w:right w:val="nil"/>
            </w:tcBorders>
            <w:noWrap/>
            <w:vAlign w:val="center"/>
            <w:hideMark/>
          </w:tcPr>
          <w:p w14:paraId="3993E9F5"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-124</w:t>
            </w:r>
          </w:p>
        </w:tc>
        <w:tc>
          <w:tcPr>
            <w:tcW w:w="429" w:type="pct"/>
            <w:tcBorders>
              <w:top w:val="nil"/>
              <w:left w:val="nil"/>
              <w:bottom w:val="nil"/>
              <w:right w:val="nil"/>
            </w:tcBorders>
            <w:noWrap/>
            <w:vAlign w:val="center"/>
            <w:hideMark/>
          </w:tcPr>
          <w:p w14:paraId="7A831E3D"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c>
          <w:tcPr>
            <w:tcW w:w="429" w:type="pct"/>
            <w:tcBorders>
              <w:top w:val="nil"/>
              <w:left w:val="nil"/>
              <w:bottom w:val="nil"/>
              <w:right w:val="nil"/>
            </w:tcBorders>
            <w:noWrap/>
            <w:vAlign w:val="center"/>
            <w:hideMark/>
          </w:tcPr>
          <w:p w14:paraId="132BF9E2"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69 498</w:t>
            </w:r>
          </w:p>
        </w:tc>
        <w:tc>
          <w:tcPr>
            <w:tcW w:w="429" w:type="pct"/>
            <w:tcBorders>
              <w:top w:val="nil"/>
              <w:left w:val="nil"/>
              <w:bottom w:val="nil"/>
              <w:right w:val="nil"/>
            </w:tcBorders>
            <w:noWrap/>
            <w:vAlign w:val="center"/>
            <w:hideMark/>
          </w:tcPr>
          <w:p w14:paraId="191DFFFC"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69 498</w:t>
            </w:r>
          </w:p>
        </w:tc>
        <w:tc>
          <w:tcPr>
            <w:tcW w:w="473" w:type="pct"/>
            <w:tcBorders>
              <w:top w:val="nil"/>
              <w:left w:val="nil"/>
              <w:bottom w:val="nil"/>
              <w:right w:val="nil"/>
            </w:tcBorders>
            <w:noWrap/>
            <w:vAlign w:val="center"/>
            <w:hideMark/>
          </w:tcPr>
          <w:p w14:paraId="2EF238D2"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50 000</w:t>
            </w:r>
          </w:p>
        </w:tc>
        <w:tc>
          <w:tcPr>
            <w:tcW w:w="473" w:type="pct"/>
            <w:tcBorders>
              <w:top w:val="nil"/>
              <w:left w:val="nil"/>
              <w:bottom w:val="nil"/>
              <w:right w:val="nil"/>
            </w:tcBorders>
            <w:noWrap/>
            <w:vAlign w:val="center"/>
            <w:hideMark/>
          </w:tcPr>
          <w:p w14:paraId="1D7A94B3"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50 000</w:t>
            </w:r>
          </w:p>
        </w:tc>
        <w:tc>
          <w:tcPr>
            <w:tcW w:w="308" w:type="pct"/>
            <w:tcBorders>
              <w:top w:val="nil"/>
              <w:left w:val="nil"/>
              <w:bottom w:val="nil"/>
              <w:right w:val="nil"/>
            </w:tcBorders>
            <w:noWrap/>
            <w:vAlign w:val="center"/>
            <w:hideMark/>
          </w:tcPr>
          <w:p w14:paraId="02A76AA7"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50 000</w:t>
            </w:r>
          </w:p>
        </w:tc>
      </w:tr>
      <w:tr w:rsidR="00630584" w:rsidRPr="00513F06" w14:paraId="327980B3" w14:textId="77777777" w:rsidTr="005A672A">
        <w:trPr>
          <w:trHeight w:hRule="exact" w:val="289"/>
        </w:trPr>
        <w:tc>
          <w:tcPr>
            <w:tcW w:w="2028" w:type="pct"/>
            <w:tcBorders>
              <w:top w:val="nil"/>
              <w:left w:val="nil"/>
              <w:bottom w:val="nil"/>
              <w:right w:val="nil"/>
            </w:tcBorders>
            <w:vAlign w:val="center"/>
            <w:hideMark/>
          </w:tcPr>
          <w:p w14:paraId="546DBC41" w14:textId="77777777" w:rsidR="00630584" w:rsidRPr="00EC7A6A"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C7A6A">
              <w:rPr>
                <w:rFonts w:ascii="Times New Roman" w:eastAsia="Times New Roman" w:hAnsi="Times New Roman" w:cs="Times New Roman"/>
                <w:color w:val="000000"/>
                <w:sz w:val="14"/>
                <w:szCs w:val="14"/>
                <w:lang w:eastAsia="sk-SK"/>
              </w:rPr>
              <w:t xml:space="preserve">           sankcie súvisiace s poistným</w:t>
            </w:r>
          </w:p>
        </w:tc>
        <w:tc>
          <w:tcPr>
            <w:tcW w:w="430" w:type="pct"/>
            <w:tcBorders>
              <w:top w:val="nil"/>
              <w:left w:val="nil"/>
              <w:bottom w:val="nil"/>
              <w:right w:val="nil"/>
            </w:tcBorders>
            <w:noWrap/>
            <w:vAlign w:val="center"/>
            <w:hideMark/>
          </w:tcPr>
          <w:p w14:paraId="10DBF630"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727</w:t>
            </w:r>
          </w:p>
        </w:tc>
        <w:tc>
          <w:tcPr>
            <w:tcW w:w="429" w:type="pct"/>
            <w:tcBorders>
              <w:top w:val="nil"/>
              <w:left w:val="nil"/>
              <w:bottom w:val="nil"/>
              <w:right w:val="nil"/>
            </w:tcBorders>
            <w:noWrap/>
            <w:vAlign w:val="center"/>
            <w:hideMark/>
          </w:tcPr>
          <w:p w14:paraId="61804A7B"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334</w:t>
            </w:r>
          </w:p>
        </w:tc>
        <w:tc>
          <w:tcPr>
            <w:tcW w:w="429" w:type="pct"/>
            <w:tcBorders>
              <w:top w:val="nil"/>
              <w:left w:val="nil"/>
              <w:bottom w:val="nil"/>
              <w:right w:val="nil"/>
            </w:tcBorders>
            <w:noWrap/>
            <w:vAlign w:val="center"/>
            <w:hideMark/>
          </w:tcPr>
          <w:p w14:paraId="11B62F9F"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727</w:t>
            </w:r>
          </w:p>
        </w:tc>
        <w:tc>
          <w:tcPr>
            <w:tcW w:w="429" w:type="pct"/>
            <w:tcBorders>
              <w:top w:val="nil"/>
              <w:left w:val="nil"/>
              <w:bottom w:val="nil"/>
              <w:right w:val="nil"/>
            </w:tcBorders>
            <w:noWrap/>
            <w:vAlign w:val="center"/>
            <w:hideMark/>
          </w:tcPr>
          <w:p w14:paraId="154D9F8F"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334</w:t>
            </w:r>
          </w:p>
        </w:tc>
        <w:tc>
          <w:tcPr>
            <w:tcW w:w="473" w:type="pct"/>
            <w:tcBorders>
              <w:top w:val="nil"/>
              <w:left w:val="nil"/>
              <w:bottom w:val="nil"/>
              <w:right w:val="nil"/>
            </w:tcBorders>
            <w:noWrap/>
            <w:vAlign w:val="center"/>
            <w:hideMark/>
          </w:tcPr>
          <w:p w14:paraId="5DEEFEA6"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334</w:t>
            </w:r>
          </w:p>
        </w:tc>
        <w:tc>
          <w:tcPr>
            <w:tcW w:w="473" w:type="pct"/>
            <w:tcBorders>
              <w:top w:val="nil"/>
              <w:left w:val="nil"/>
              <w:bottom w:val="nil"/>
              <w:right w:val="nil"/>
            </w:tcBorders>
            <w:noWrap/>
            <w:vAlign w:val="center"/>
            <w:hideMark/>
          </w:tcPr>
          <w:p w14:paraId="34AC0E02"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334</w:t>
            </w:r>
          </w:p>
        </w:tc>
        <w:tc>
          <w:tcPr>
            <w:tcW w:w="308" w:type="pct"/>
            <w:tcBorders>
              <w:top w:val="nil"/>
              <w:left w:val="nil"/>
              <w:bottom w:val="nil"/>
              <w:right w:val="nil"/>
            </w:tcBorders>
            <w:noWrap/>
            <w:vAlign w:val="center"/>
            <w:hideMark/>
          </w:tcPr>
          <w:p w14:paraId="47A22530"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334</w:t>
            </w:r>
          </w:p>
        </w:tc>
      </w:tr>
      <w:tr w:rsidR="00630584" w:rsidRPr="00513F06" w14:paraId="142F4B65" w14:textId="77777777" w:rsidTr="005A672A">
        <w:trPr>
          <w:trHeight w:hRule="exact" w:val="289"/>
        </w:trPr>
        <w:tc>
          <w:tcPr>
            <w:tcW w:w="2028" w:type="pct"/>
            <w:tcBorders>
              <w:top w:val="nil"/>
              <w:left w:val="nil"/>
              <w:bottom w:val="nil"/>
              <w:right w:val="nil"/>
            </w:tcBorders>
            <w:vAlign w:val="center"/>
            <w:hideMark/>
          </w:tcPr>
          <w:p w14:paraId="7A4B19D5" w14:textId="77777777" w:rsidR="00630584" w:rsidRPr="00EC7A6A"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C7A6A">
              <w:rPr>
                <w:rFonts w:ascii="Times New Roman" w:eastAsia="Times New Roman" w:hAnsi="Times New Roman" w:cs="Times New Roman"/>
                <w:color w:val="000000"/>
                <w:sz w:val="14"/>
                <w:szCs w:val="14"/>
                <w:lang w:eastAsia="sk-SK"/>
              </w:rPr>
              <w:t xml:space="preserve">           odplata za postúpenie pohľadávky ZP</w:t>
            </w:r>
          </w:p>
        </w:tc>
        <w:tc>
          <w:tcPr>
            <w:tcW w:w="430" w:type="pct"/>
            <w:tcBorders>
              <w:top w:val="nil"/>
              <w:left w:val="nil"/>
              <w:bottom w:val="nil"/>
              <w:right w:val="nil"/>
            </w:tcBorders>
            <w:noWrap/>
            <w:vAlign w:val="center"/>
            <w:hideMark/>
          </w:tcPr>
          <w:p w14:paraId="2E2AF32C"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c>
          <w:tcPr>
            <w:tcW w:w="429" w:type="pct"/>
            <w:tcBorders>
              <w:top w:val="nil"/>
              <w:left w:val="nil"/>
              <w:bottom w:val="nil"/>
              <w:right w:val="nil"/>
            </w:tcBorders>
            <w:noWrap/>
            <w:vAlign w:val="center"/>
            <w:hideMark/>
          </w:tcPr>
          <w:p w14:paraId="40BF9CF3"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c>
          <w:tcPr>
            <w:tcW w:w="429" w:type="pct"/>
            <w:tcBorders>
              <w:top w:val="nil"/>
              <w:left w:val="nil"/>
              <w:bottom w:val="nil"/>
              <w:right w:val="nil"/>
            </w:tcBorders>
            <w:noWrap/>
            <w:vAlign w:val="center"/>
            <w:hideMark/>
          </w:tcPr>
          <w:p w14:paraId="11F4F870"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c>
          <w:tcPr>
            <w:tcW w:w="429" w:type="pct"/>
            <w:tcBorders>
              <w:top w:val="nil"/>
              <w:left w:val="nil"/>
              <w:bottom w:val="nil"/>
              <w:right w:val="nil"/>
            </w:tcBorders>
            <w:noWrap/>
            <w:vAlign w:val="center"/>
            <w:hideMark/>
          </w:tcPr>
          <w:p w14:paraId="7DEB9236"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c>
          <w:tcPr>
            <w:tcW w:w="473" w:type="pct"/>
            <w:tcBorders>
              <w:top w:val="nil"/>
              <w:left w:val="nil"/>
              <w:bottom w:val="nil"/>
              <w:right w:val="nil"/>
            </w:tcBorders>
            <w:noWrap/>
            <w:vAlign w:val="center"/>
            <w:hideMark/>
          </w:tcPr>
          <w:p w14:paraId="5155244B"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c>
          <w:tcPr>
            <w:tcW w:w="473" w:type="pct"/>
            <w:tcBorders>
              <w:top w:val="nil"/>
              <w:left w:val="nil"/>
              <w:bottom w:val="nil"/>
              <w:right w:val="nil"/>
            </w:tcBorders>
            <w:noWrap/>
            <w:vAlign w:val="center"/>
            <w:hideMark/>
          </w:tcPr>
          <w:p w14:paraId="4A5E22B1"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c>
          <w:tcPr>
            <w:tcW w:w="308" w:type="pct"/>
            <w:tcBorders>
              <w:top w:val="nil"/>
              <w:left w:val="nil"/>
              <w:bottom w:val="nil"/>
              <w:right w:val="nil"/>
            </w:tcBorders>
            <w:noWrap/>
            <w:vAlign w:val="center"/>
            <w:hideMark/>
          </w:tcPr>
          <w:p w14:paraId="1865CB27"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r>
      <w:tr w:rsidR="00630584" w:rsidRPr="00513F06" w14:paraId="6D097C26" w14:textId="77777777" w:rsidTr="005A672A">
        <w:trPr>
          <w:trHeight w:hRule="exact" w:val="289"/>
        </w:trPr>
        <w:tc>
          <w:tcPr>
            <w:tcW w:w="2028" w:type="pct"/>
            <w:tcBorders>
              <w:top w:val="nil"/>
              <w:left w:val="nil"/>
              <w:bottom w:val="nil"/>
              <w:right w:val="nil"/>
            </w:tcBorders>
            <w:vAlign w:val="center"/>
            <w:hideMark/>
          </w:tcPr>
          <w:p w14:paraId="756C2C51" w14:textId="77777777" w:rsidR="00630584" w:rsidRPr="00EC7A6A"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C7A6A">
              <w:rPr>
                <w:rFonts w:ascii="Times New Roman" w:eastAsia="Times New Roman" w:hAnsi="Times New Roman" w:cs="Times New Roman"/>
                <w:color w:val="000000"/>
                <w:sz w:val="14"/>
                <w:szCs w:val="14"/>
                <w:lang w:eastAsia="sk-SK"/>
              </w:rPr>
              <w:t>▪  nedaňové príjmy</w:t>
            </w:r>
          </w:p>
        </w:tc>
        <w:tc>
          <w:tcPr>
            <w:tcW w:w="430" w:type="pct"/>
            <w:tcBorders>
              <w:top w:val="nil"/>
              <w:left w:val="nil"/>
              <w:bottom w:val="nil"/>
              <w:right w:val="nil"/>
            </w:tcBorders>
            <w:noWrap/>
            <w:vAlign w:val="center"/>
            <w:hideMark/>
          </w:tcPr>
          <w:p w14:paraId="51ED1C55"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81 819</w:t>
            </w:r>
          </w:p>
        </w:tc>
        <w:tc>
          <w:tcPr>
            <w:tcW w:w="429" w:type="pct"/>
            <w:tcBorders>
              <w:top w:val="nil"/>
              <w:left w:val="nil"/>
              <w:bottom w:val="nil"/>
              <w:right w:val="nil"/>
            </w:tcBorders>
            <w:noWrap/>
            <w:vAlign w:val="center"/>
            <w:hideMark/>
          </w:tcPr>
          <w:p w14:paraId="1064BAEE"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123 457</w:t>
            </w:r>
          </w:p>
        </w:tc>
        <w:tc>
          <w:tcPr>
            <w:tcW w:w="429" w:type="pct"/>
            <w:tcBorders>
              <w:top w:val="nil"/>
              <w:left w:val="nil"/>
              <w:bottom w:val="nil"/>
              <w:right w:val="nil"/>
            </w:tcBorders>
            <w:noWrap/>
            <w:vAlign w:val="center"/>
            <w:hideMark/>
          </w:tcPr>
          <w:p w14:paraId="0363EBF8"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69 870</w:t>
            </w:r>
          </w:p>
        </w:tc>
        <w:tc>
          <w:tcPr>
            <w:tcW w:w="429" w:type="pct"/>
            <w:tcBorders>
              <w:top w:val="nil"/>
              <w:left w:val="nil"/>
              <w:bottom w:val="nil"/>
              <w:right w:val="nil"/>
            </w:tcBorders>
            <w:noWrap/>
            <w:vAlign w:val="center"/>
            <w:hideMark/>
          </w:tcPr>
          <w:p w14:paraId="2B6042B7"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99 155</w:t>
            </w:r>
          </w:p>
        </w:tc>
        <w:tc>
          <w:tcPr>
            <w:tcW w:w="473" w:type="pct"/>
            <w:tcBorders>
              <w:top w:val="nil"/>
              <w:left w:val="nil"/>
              <w:bottom w:val="nil"/>
              <w:right w:val="nil"/>
            </w:tcBorders>
            <w:noWrap/>
            <w:vAlign w:val="center"/>
            <w:hideMark/>
          </w:tcPr>
          <w:p w14:paraId="26EC341C"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95 012</w:t>
            </w:r>
          </w:p>
        </w:tc>
        <w:tc>
          <w:tcPr>
            <w:tcW w:w="473" w:type="pct"/>
            <w:tcBorders>
              <w:top w:val="nil"/>
              <w:left w:val="nil"/>
              <w:bottom w:val="nil"/>
              <w:right w:val="nil"/>
            </w:tcBorders>
            <w:noWrap/>
            <w:vAlign w:val="center"/>
            <w:hideMark/>
          </w:tcPr>
          <w:p w14:paraId="4E97D08A"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105 312</w:t>
            </w:r>
          </w:p>
        </w:tc>
        <w:tc>
          <w:tcPr>
            <w:tcW w:w="308" w:type="pct"/>
            <w:tcBorders>
              <w:top w:val="nil"/>
              <w:left w:val="nil"/>
              <w:bottom w:val="nil"/>
              <w:right w:val="nil"/>
            </w:tcBorders>
            <w:noWrap/>
            <w:vAlign w:val="center"/>
            <w:hideMark/>
          </w:tcPr>
          <w:p w14:paraId="31282B14"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110 312</w:t>
            </w:r>
          </w:p>
        </w:tc>
      </w:tr>
      <w:tr w:rsidR="00630584" w:rsidRPr="00513F06" w14:paraId="5BD4239B" w14:textId="77777777" w:rsidTr="005A672A">
        <w:trPr>
          <w:trHeight w:hRule="exact" w:val="289"/>
        </w:trPr>
        <w:tc>
          <w:tcPr>
            <w:tcW w:w="2028" w:type="pct"/>
            <w:tcBorders>
              <w:top w:val="nil"/>
              <w:left w:val="nil"/>
              <w:bottom w:val="nil"/>
              <w:right w:val="nil"/>
            </w:tcBorders>
            <w:vAlign w:val="center"/>
            <w:hideMark/>
          </w:tcPr>
          <w:p w14:paraId="1FECAE80" w14:textId="77777777" w:rsidR="00630584" w:rsidRPr="00EC7A6A"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C7A6A">
              <w:rPr>
                <w:rFonts w:ascii="Times New Roman" w:eastAsia="Times New Roman" w:hAnsi="Times New Roman" w:cs="Times New Roman"/>
                <w:color w:val="000000"/>
                <w:sz w:val="14"/>
                <w:szCs w:val="14"/>
                <w:lang w:eastAsia="sk-SK"/>
              </w:rPr>
              <w:t>▪  transfery v rámci VS</w:t>
            </w:r>
          </w:p>
        </w:tc>
        <w:tc>
          <w:tcPr>
            <w:tcW w:w="430" w:type="pct"/>
            <w:tcBorders>
              <w:top w:val="nil"/>
              <w:left w:val="nil"/>
              <w:bottom w:val="nil"/>
              <w:right w:val="nil"/>
            </w:tcBorders>
            <w:noWrap/>
            <w:vAlign w:val="center"/>
            <w:hideMark/>
          </w:tcPr>
          <w:p w14:paraId="55EF1F2B"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12 238</w:t>
            </w:r>
          </w:p>
        </w:tc>
        <w:tc>
          <w:tcPr>
            <w:tcW w:w="429" w:type="pct"/>
            <w:tcBorders>
              <w:top w:val="nil"/>
              <w:left w:val="nil"/>
              <w:bottom w:val="nil"/>
              <w:right w:val="nil"/>
            </w:tcBorders>
            <w:noWrap/>
            <w:vAlign w:val="center"/>
            <w:hideMark/>
          </w:tcPr>
          <w:p w14:paraId="518B9713"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14 611</w:t>
            </w:r>
          </w:p>
        </w:tc>
        <w:tc>
          <w:tcPr>
            <w:tcW w:w="429" w:type="pct"/>
            <w:tcBorders>
              <w:top w:val="nil"/>
              <w:left w:val="nil"/>
              <w:bottom w:val="nil"/>
              <w:right w:val="nil"/>
            </w:tcBorders>
            <w:noWrap/>
            <w:vAlign w:val="center"/>
            <w:hideMark/>
          </w:tcPr>
          <w:p w14:paraId="732FA7AA"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15 200</w:t>
            </w:r>
          </w:p>
        </w:tc>
        <w:tc>
          <w:tcPr>
            <w:tcW w:w="429" w:type="pct"/>
            <w:tcBorders>
              <w:top w:val="nil"/>
              <w:left w:val="nil"/>
              <w:bottom w:val="nil"/>
              <w:right w:val="nil"/>
            </w:tcBorders>
            <w:noWrap/>
            <w:vAlign w:val="center"/>
            <w:hideMark/>
          </w:tcPr>
          <w:p w14:paraId="064016F4"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15 200</w:t>
            </w:r>
          </w:p>
        </w:tc>
        <w:tc>
          <w:tcPr>
            <w:tcW w:w="473" w:type="pct"/>
            <w:tcBorders>
              <w:top w:val="nil"/>
              <w:left w:val="nil"/>
              <w:bottom w:val="nil"/>
              <w:right w:val="nil"/>
            </w:tcBorders>
            <w:noWrap/>
            <w:vAlign w:val="center"/>
            <w:hideMark/>
          </w:tcPr>
          <w:p w14:paraId="63BD3B39"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15 200</w:t>
            </w:r>
          </w:p>
        </w:tc>
        <w:tc>
          <w:tcPr>
            <w:tcW w:w="473" w:type="pct"/>
            <w:tcBorders>
              <w:top w:val="nil"/>
              <w:left w:val="nil"/>
              <w:bottom w:val="nil"/>
              <w:right w:val="nil"/>
            </w:tcBorders>
            <w:noWrap/>
            <w:vAlign w:val="center"/>
            <w:hideMark/>
          </w:tcPr>
          <w:p w14:paraId="6D95D677"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200</w:t>
            </w:r>
          </w:p>
        </w:tc>
        <w:tc>
          <w:tcPr>
            <w:tcW w:w="308" w:type="pct"/>
            <w:tcBorders>
              <w:top w:val="nil"/>
              <w:left w:val="nil"/>
              <w:bottom w:val="nil"/>
              <w:right w:val="nil"/>
            </w:tcBorders>
            <w:noWrap/>
            <w:vAlign w:val="center"/>
            <w:hideMark/>
          </w:tcPr>
          <w:p w14:paraId="28518E7D"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200</w:t>
            </w:r>
          </w:p>
        </w:tc>
      </w:tr>
      <w:tr w:rsidR="00630584" w:rsidRPr="00513F06" w14:paraId="3BA99A76" w14:textId="77777777" w:rsidTr="005A672A">
        <w:trPr>
          <w:trHeight w:hRule="exact" w:val="289"/>
        </w:trPr>
        <w:tc>
          <w:tcPr>
            <w:tcW w:w="2028" w:type="pct"/>
            <w:tcBorders>
              <w:top w:val="nil"/>
              <w:left w:val="nil"/>
              <w:bottom w:val="nil"/>
              <w:right w:val="nil"/>
            </w:tcBorders>
            <w:vAlign w:val="center"/>
            <w:hideMark/>
          </w:tcPr>
          <w:p w14:paraId="7466D51C" w14:textId="77777777" w:rsidR="00630584" w:rsidRPr="00EC7A6A"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C7A6A">
              <w:rPr>
                <w:rFonts w:ascii="Times New Roman" w:eastAsia="Times New Roman" w:hAnsi="Times New Roman" w:cs="Times New Roman"/>
                <w:color w:val="000000"/>
                <w:sz w:val="14"/>
                <w:szCs w:val="14"/>
                <w:lang w:eastAsia="sk-SK"/>
              </w:rPr>
              <w:t>▪  príjmy z transakcií s fin. aktívami a pasívami (FO)</w:t>
            </w:r>
          </w:p>
        </w:tc>
        <w:tc>
          <w:tcPr>
            <w:tcW w:w="430" w:type="pct"/>
            <w:tcBorders>
              <w:top w:val="nil"/>
              <w:left w:val="nil"/>
              <w:bottom w:val="nil"/>
              <w:right w:val="nil"/>
            </w:tcBorders>
            <w:noWrap/>
            <w:vAlign w:val="center"/>
            <w:hideMark/>
          </w:tcPr>
          <w:p w14:paraId="280A9147"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352 327</w:t>
            </w:r>
          </w:p>
        </w:tc>
        <w:tc>
          <w:tcPr>
            <w:tcW w:w="429" w:type="pct"/>
            <w:tcBorders>
              <w:top w:val="nil"/>
              <w:left w:val="nil"/>
              <w:bottom w:val="nil"/>
              <w:right w:val="nil"/>
            </w:tcBorders>
            <w:noWrap/>
            <w:vAlign w:val="center"/>
            <w:hideMark/>
          </w:tcPr>
          <w:p w14:paraId="38741F3E"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529 183</w:t>
            </w:r>
          </w:p>
        </w:tc>
        <w:tc>
          <w:tcPr>
            <w:tcW w:w="429" w:type="pct"/>
            <w:tcBorders>
              <w:top w:val="nil"/>
              <w:left w:val="nil"/>
              <w:bottom w:val="nil"/>
              <w:right w:val="nil"/>
            </w:tcBorders>
            <w:noWrap/>
            <w:vAlign w:val="center"/>
            <w:hideMark/>
          </w:tcPr>
          <w:p w14:paraId="59DF6E2E"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353 567</w:t>
            </w:r>
          </w:p>
        </w:tc>
        <w:tc>
          <w:tcPr>
            <w:tcW w:w="429" w:type="pct"/>
            <w:tcBorders>
              <w:top w:val="nil"/>
              <w:left w:val="nil"/>
              <w:bottom w:val="nil"/>
              <w:right w:val="nil"/>
            </w:tcBorders>
            <w:noWrap/>
            <w:vAlign w:val="center"/>
            <w:hideMark/>
          </w:tcPr>
          <w:p w14:paraId="6B92C0B0"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406 123</w:t>
            </w:r>
          </w:p>
        </w:tc>
        <w:tc>
          <w:tcPr>
            <w:tcW w:w="473" w:type="pct"/>
            <w:tcBorders>
              <w:top w:val="nil"/>
              <w:left w:val="nil"/>
              <w:bottom w:val="nil"/>
              <w:right w:val="nil"/>
            </w:tcBorders>
            <w:noWrap/>
            <w:vAlign w:val="center"/>
            <w:hideMark/>
          </w:tcPr>
          <w:p w14:paraId="77F701F1"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524 352</w:t>
            </w:r>
          </w:p>
        </w:tc>
        <w:tc>
          <w:tcPr>
            <w:tcW w:w="473" w:type="pct"/>
            <w:tcBorders>
              <w:top w:val="nil"/>
              <w:left w:val="nil"/>
              <w:bottom w:val="nil"/>
              <w:right w:val="nil"/>
            </w:tcBorders>
            <w:noWrap/>
            <w:vAlign w:val="center"/>
            <w:hideMark/>
          </w:tcPr>
          <w:p w14:paraId="5A126ADE"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1 234 721</w:t>
            </w:r>
          </w:p>
        </w:tc>
        <w:tc>
          <w:tcPr>
            <w:tcW w:w="308" w:type="pct"/>
            <w:tcBorders>
              <w:top w:val="nil"/>
              <w:left w:val="nil"/>
              <w:bottom w:val="nil"/>
              <w:right w:val="nil"/>
            </w:tcBorders>
            <w:noWrap/>
            <w:vAlign w:val="center"/>
            <w:hideMark/>
          </w:tcPr>
          <w:p w14:paraId="0F9AAB48"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2 032 388</w:t>
            </w:r>
          </w:p>
        </w:tc>
      </w:tr>
      <w:tr w:rsidR="00630584" w:rsidRPr="00513F06" w14:paraId="03E618E7" w14:textId="77777777" w:rsidTr="005A672A">
        <w:trPr>
          <w:trHeight w:hRule="exact" w:val="289"/>
        </w:trPr>
        <w:tc>
          <w:tcPr>
            <w:tcW w:w="2028" w:type="pct"/>
            <w:tcBorders>
              <w:top w:val="nil"/>
              <w:left w:val="nil"/>
              <w:bottom w:val="nil"/>
              <w:right w:val="nil"/>
            </w:tcBorders>
            <w:vAlign w:val="center"/>
            <w:hideMark/>
          </w:tcPr>
          <w:p w14:paraId="74976845" w14:textId="77777777" w:rsidR="00630584" w:rsidRPr="00EC7A6A"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C7A6A">
              <w:rPr>
                <w:rFonts w:ascii="Times New Roman" w:eastAsia="Times New Roman" w:hAnsi="Times New Roman" w:cs="Times New Roman"/>
                <w:color w:val="000000"/>
                <w:sz w:val="14"/>
                <w:szCs w:val="14"/>
                <w:lang w:eastAsia="sk-SK"/>
              </w:rPr>
              <w:t>▪  </w:t>
            </w:r>
            <w:proofErr w:type="spellStart"/>
            <w:r w:rsidRPr="00EC7A6A">
              <w:rPr>
                <w:rFonts w:ascii="Times New Roman" w:eastAsia="Times New Roman" w:hAnsi="Times New Roman" w:cs="Times New Roman"/>
                <w:color w:val="000000"/>
                <w:sz w:val="14"/>
                <w:szCs w:val="14"/>
                <w:lang w:eastAsia="sk-SK"/>
              </w:rPr>
              <w:t>dofinan</w:t>
            </w:r>
            <w:proofErr w:type="spellEnd"/>
            <w:r w:rsidRPr="00EC7A6A">
              <w:rPr>
                <w:rFonts w:ascii="Times New Roman" w:eastAsia="Times New Roman" w:hAnsi="Times New Roman" w:cs="Times New Roman"/>
                <w:color w:val="000000"/>
                <w:sz w:val="14"/>
                <w:szCs w:val="14"/>
                <w:lang w:eastAsia="sk-SK"/>
              </w:rPr>
              <w:t xml:space="preserve">. sektora </w:t>
            </w:r>
            <w:proofErr w:type="spellStart"/>
            <w:r w:rsidRPr="00EC7A6A">
              <w:rPr>
                <w:rFonts w:ascii="Times New Roman" w:eastAsia="Times New Roman" w:hAnsi="Times New Roman" w:cs="Times New Roman"/>
                <w:color w:val="000000"/>
                <w:sz w:val="14"/>
                <w:szCs w:val="14"/>
                <w:lang w:eastAsia="sk-SK"/>
              </w:rPr>
              <w:t>zdravot</w:t>
            </w:r>
            <w:proofErr w:type="spellEnd"/>
            <w:r w:rsidRPr="00EC7A6A">
              <w:rPr>
                <w:rFonts w:ascii="Times New Roman" w:eastAsia="Times New Roman" w:hAnsi="Times New Roman" w:cs="Times New Roman"/>
                <w:color w:val="000000"/>
                <w:sz w:val="14"/>
                <w:szCs w:val="14"/>
                <w:lang w:eastAsia="sk-SK"/>
              </w:rPr>
              <w:t>. (FO)</w:t>
            </w:r>
          </w:p>
        </w:tc>
        <w:tc>
          <w:tcPr>
            <w:tcW w:w="430" w:type="pct"/>
            <w:tcBorders>
              <w:top w:val="nil"/>
              <w:left w:val="nil"/>
              <w:bottom w:val="nil"/>
              <w:right w:val="nil"/>
            </w:tcBorders>
            <w:noWrap/>
            <w:vAlign w:val="center"/>
            <w:hideMark/>
          </w:tcPr>
          <w:p w14:paraId="6F88233D"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c>
          <w:tcPr>
            <w:tcW w:w="429" w:type="pct"/>
            <w:tcBorders>
              <w:top w:val="nil"/>
              <w:left w:val="nil"/>
              <w:bottom w:val="nil"/>
              <w:right w:val="nil"/>
            </w:tcBorders>
            <w:noWrap/>
            <w:vAlign w:val="center"/>
            <w:hideMark/>
          </w:tcPr>
          <w:p w14:paraId="54BCC4E2"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c>
          <w:tcPr>
            <w:tcW w:w="429" w:type="pct"/>
            <w:tcBorders>
              <w:top w:val="nil"/>
              <w:left w:val="nil"/>
              <w:bottom w:val="nil"/>
              <w:right w:val="nil"/>
            </w:tcBorders>
            <w:noWrap/>
            <w:vAlign w:val="center"/>
            <w:hideMark/>
          </w:tcPr>
          <w:p w14:paraId="68D9F754"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c>
          <w:tcPr>
            <w:tcW w:w="429" w:type="pct"/>
            <w:tcBorders>
              <w:top w:val="nil"/>
              <w:left w:val="nil"/>
              <w:bottom w:val="nil"/>
              <w:right w:val="nil"/>
            </w:tcBorders>
            <w:noWrap/>
            <w:vAlign w:val="center"/>
            <w:hideMark/>
          </w:tcPr>
          <w:p w14:paraId="0CF23A92"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c>
          <w:tcPr>
            <w:tcW w:w="473" w:type="pct"/>
            <w:tcBorders>
              <w:top w:val="nil"/>
              <w:left w:val="nil"/>
              <w:bottom w:val="nil"/>
              <w:right w:val="nil"/>
            </w:tcBorders>
            <w:noWrap/>
            <w:vAlign w:val="center"/>
            <w:hideMark/>
          </w:tcPr>
          <w:p w14:paraId="43BD997A"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c>
          <w:tcPr>
            <w:tcW w:w="473" w:type="pct"/>
            <w:tcBorders>
              <w:top w:val="nil"/>
              <w:left w:val="nil"/>
              <w:bottom w:val="nil"/>
              <w:right w:val="nil"/>
            </w:tcBorders>
            <w:noWrap/>
            <w:vAlign w:val="center"/>
            <w:hideMark/>
          </w:tcPr>
          <w:p w14:paraId="5BB5BE20"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c>
          <w:tcPr>
            <w:tcW w:w="308" w:type="pct"/>
            <w:tcBorders>
              <w:top w:val="nil"/>
              <w:left w:val="nil"/>
              <w:bottom w:val="nil"/>
              <w:right w:val="nil"/>
            </w:tcBorders>
            <w:noWrap/>
            <w:vAlign w:val="center"/>
            <w:hideMark/>
          </w:tcPr>
          <w:p w14:paraId="664BC589"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r>
      <w:tr w:rsidR="00630584" w:rsidRPr="00513F06" w14:paraId="5C282064" w14:textId="77777777" w:rsidTr="005A672A">
        <w:trPr>
          <w:trHeight w:hRule="exact" w:val="289"/>
        </w:trPr>
        <w:tc>
          <w:tcPr>
            <w:tcW w:w="2028" w:type="pct"/>
            <w:tcBorders>
              <w:top w:val="nil"/>
              <w:left w:val="nil"/>
              <w:bottom w:val="nil"/>
              <w:right w:val="nil"/>
            </w:tcBorders>
            <w:vAlign w:val="center"/>
            <w:hideMark/>
          </w:tcPr>
          <w:p w14:paraId="2D55FA42" w14:textId="77777777" w:rsidR="00630584" w:rsidRPr="00EC7A6A"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C7A6A">
              <w:rPr>
                <w:rFonts w:ascii="Times New Roman" w:eastAsia="Times New Roman" w:hAnsi="Times New Roman" w:cs="Times New Roman"/>
                <w:color w:val="000000"/>
                <w:sz w:val="14"/>
                <w:szCs w:val="14"/>
                <w:lang w:eastAsia="sk-SK"/>
              </w:rPr>
              <w:t>▪  prijaté úvery, pôžičky a NFV (FO)</w:t>
            </w:r>
          </w:p>
        </w:tc>
        <w:tc>
          <w:tcPr>
            <w:tcW w:w="430" w:type="pct"/>
            <w:tcBorders>
              <w:top w:val="nil"/>
              <w:left w:val="nil"/>
              <w:bottom w:val="nil"/>
              <w:right w:val="nil"/>
            </w:tcBorders>
            <w:noWrap/>
            <w:vAlign w:val="center"/>
            <w:hideMark/>
          </w:tcPr>
          <w:p w14:paraId="566E937C"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c>
          <w:tcPr>
            <w:tcW w:w="429" w:type="pct"/>
            <w:tcBorders>
              <w:top w:val="nil"/>
              <w:left w:val="nil"/>
              <w:bottom w:val="nil"/>
              <w:right w:val="nil"/>
            </w:tcBorders>
            <w:noWrap/>
            <w:vAlign w:val="center"/>
            <w:hideMark/>
          </w:tcPr>
          <w:p w14:paraId="6B1CF042"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c>
          <w:tcPr>
            <w:tcW w:w="429" w:type="pct"/>
            <w:tcBorders>
              <w:top w:val="nil"/>
              <w:left w:val="nil"/>
              <w:bottom w:val="nil"/>
              <w:right w:val="nil"/>
            </w:tcBorders>
            <w:noWrap/>
            <w:vAlign w:val="center"/>
            <w:hideMark/>
          </w:tcPr>
          <w:p w14:paraId="503A099D"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c>
          <w:tcPr>
            <w:tcW w:w="429" w:type="pct"/>
            <w:tcBorders>
              <w:top w:val="nil"/>
              <w:left w:val="nil"/>
              <w:bottom w:val="nil"/>
              <w:right w:val="nil"/>
            </w:tcBorders>
            <w:noWrap/>
            <w:vAlign w:val="center"/>
            <w:hideMark/>
          </w:tcPr>
          <w:p w14:paraId="5D8FACC4"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c>
          <w:tcPr>
            <w:tcW w:w="473" w:type="pct"/>
            <w:tcBorders>
              <w:top w:val="nil"/>
              <w:left w:val="nil"/>
              <w:bottom w:val="nil"/>
              <w:right w:val="nil"/>
            </w:tcBorders>
            <w:noWrap/>
            <w:vAlign w:val="center"/>
            <w:hideMark/>
          </w:tcPr>
          <w:p w14:paraId="6BE3C826"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c>
          <w:tcPr>
            <w:tcW w:w="473" w:type="pct"/>
            <w:tcBorders>
              <w:top w:val="nil"/>
              <w:left w:val="nil"/>
              <w:bottom w:val="nil"/>
              <w:right w:val="nil"/>
            </w:tcBorders>
            <w:noWrap/>
            <w:vAlign w:val="center"/>
            <w:hideMark/>
          </w:tcPr>
          <w:p w14:paraId="1C8237B1"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c>
          <w:tcPr>
            <w:tcW w:w="308" w:type="pct"/>
            <w:tcBorders>
              <w:top w:val="nil"/>
              <w:left w:val="nil"/>
              <w:bottom w:val="nil"/>
              <w:right w:val="nil"/>
            </w:tcBorders>
            <w:noWrap/>
            <w:vAlign w:val="center"/>
            <w:hideMark/>
          </w:tcPr>
          <w:p w14:paraId="4A9F4BB4"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r>
      <w:tr w:rsidR="00630584" w:rsidRPr="00513F06" w14:paraId="403DE622" w14:textId="77777777" w:rsidTr="005A672A">
        <w:trPr>
          <w:trHeight w:hRule="exact" w:val="289"/>
        </w:trPr>
        <w:tc>
          <w:tcPr>
            <w:tcW w:w="2028" w:type="pct"/>
            <w:tcBorders>
              <w:top w:val="nil"/>
              <w:left w:val="nil"/>
              <w:bottom w:val="nil"/>
              <w:right w:val="nil"/>
            </w:tcBorders>
            <w:noWrap/>
            <w:vAlign w:val="center"/>
            <w:hideMark/>
          </w:tcPr>
          <w:p w14:paraId="0A6F7AAB" w14:textId="77777777" w:rsidR="00630584" w:rsidRPr="00EC7A6A" w:rsidRDefault="00630584" w:rsidP="005A672A">
            <w:pPr>
              <w:spacing w:after="0" w:line="240" w:lineRule="auto"/>
              <w:rPr>
                <w:rFonts w:ascii="Times New Roman" w:eastAsia="Times New Roman" w:hAnsi="Times New Roman" w:cs="Times New Roman"/>
                <w:b/>
                <w:bCs/>
                <w:color w:val="000000"/>
                <w:sz w:val="14"/>
                <w:szCs w:val="14"/>
                <w:highlight w:val="yellow"/>
                <w:lang w:eastAsia="sk-SK"/>
              </w:rPr>
            </w:pPr>
            <w:r w:rsidRPr="00EC7A6A">
              <w:rPr>
                <w:rFonts w:ascii="Times New Roman" w:eastAsia="Times New Roman" w:hAnsi="Times New Roman" w:cs="Times New Roman"/>
                <w:b/>
                <w:bCs/>
                <w:color w:val="000000"/>
                <w:sz w:val="14"/>
                <w:szCs w:val="14"/>
                <w:lang w:eastAsia="sk-SK"/>
              </w:rPr>
              <w:t>Výdavky VZP spolu</w:t>
            </w:r>
          </w:p>
        </w:tc>
        <w:tc>
          <w:tcPr>
            <w:tcW w:w="430" w:type="pct"/>
            <w:tcBorders>
              <w:top w:val="nil"/>
              <w:left w:val="nil"/>
              <w:bottom w:val="nil"/>
              <w:right w:val="nil"/>
            </w:tcBorders>
            <w:noWrap/>
            <w:vAlign w:val="center"/>
          </w:tcPr>
          <w:p w14:paraId="71C19988" w14:textId="77777777" w:rsidR="00630584" w:rsidRPr="00EC7A6A"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C7A6A">
              <w:rPr>
                <w:rFonts w:ascii="Times New Roman" w:hAnsi="Times New Roman" w:cs="Times New Roman"/>
                <w:b/>
                <w:bCs/>
                <w:color w:val="000000"/>
                <w:sz w:val="14"/>
                <w:szCs w:val="14"/>
              </w:rPr>
              <w:t>7 163 696</w:t>
            </w:r>
          </w:p>
        </w:tc>
        <w:tc>
          <w:tcPr>
            <w:tcW w:w="429" w:type="pct"/>
            <w:tcBorders>
              <w:top w:val="nil"/>
              <w:left w:val="nil"/>
              <w:bottom w:val="nil"/>
              <w:right w:val="nil"/>
            </w:tcBorders>
            <w:noWrap/>
            <w:vAlign w:val="center"/>
          </w:tcPr>
          <w:p w14:paraId="2B2BE514" w14:textId="77777777" w:rsidR="00630584" w:rsidRPr="00EC7A6A"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C7A6A">
              <w:rPr>
                <w:rFonts w:ascii="Times New Roman" w:hAnsi="Times New Roman" w:cs="Times New Roman"/>
                <w:b/>
                <w:bCs/>
                <w:color w:val="000000"/>
                <w:sz w:val="14"/>
                <w:szCs w:val="14"/>
              </w:rPr>
              <w:t>8 276 827</w:t>
            </w:r>
          </w:p>
        </w:tc>
        <w:tc>
          <w:tcPr>
            <w:tcW w:w="429" w:type="pct"/>
            <w:tcBorders>
              <w:top w:val="nil"/>
              <w:left w:val="nil"/>
              <w:bottom w:val="nil"/>
              <w:right w:val="nil"/>
            </w:tcBorders>
            <w:noWrap/>
            <w:vAlign w:val="center"/>
          </w:tcPr>
          <w:p w14:paraId="4DFFEEAE" w14:textId="77777777" w:rsidR="00630584" w:rsidRPr="00EC7A6A"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C7A6A">
              <w:rPr>
                <w:rFonts w:ascii="Times New Roman" w:hAnsi="Times New Roman" w:cs="Times New Roman"/>
                <w:b/>
                <w:bCs/>
                <w:color w:val="000000"/>
                <w:sz w:val="14"/>
                <w:szCs w:val="14"/>
              </w:rPr>
              <w:t>8 608 029</w:t>
            </w:r>
          </w:p>
        </w:tc>
        <w:tc>
          <w:tcPr>
            <w:tcW w:w="429" w:type="pct"/>
            <w:tcBorders>
              <w:top w:val="nil"/>
              <w:left w:val="nil"/>
              <w:bottom w:val="nil"/>
              <w:right w:val="nil"/>
            </w:tcBorders>
            <w:noWrap/>
            <w:vAlign w:val="center"/>
          </w:tcPr>
          <w:p w14:paraId="6E746ED0" w14:textId="77777777" w:rsidR="00630584" w:rsidRPr="00EC7A6A"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C7A6A">
              <w:rPr>
                <w:rFonts w:ascii="Times New Roman" w:hAnsi="Times New Roman" w:cs="Times New Roman"/>
                <w:b/>
                <w:bCs/>
                <w:color w:val="000000"/>
                <w:sz w:val="14"/>
                <w:szCs w:val="14"/>
              </w:rPr>
              <w:t>8 627 975</w:t>
            </w:r>
          </w:p>
        </w:tc>
        <w:tc>
          <w:tcPr>
            <w:tcW w:w="473" w:type="pct"/>
            <w:tcBorders>
              <w:top w:val="nil"/>
              <w:left w:val="nil"/>
              <w:bottom w:val="nil"/>
              <w:right w:val="nil"/>
            </w:tcBorders>
            <w:noWrap/>
            <w:vAlign w:val="center"/>
          </w:tcPr>
          <w:p w14:paraId="03CC0718" w14:textId="77777777" w:rsidR="00630584" w:rsidRPr="00EC7A6A"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C7A6A">
              <w:rPr>
                <w:rFonts w:ascii="Times New Roman" w:hAnsi="Times New Roman" w:cs="Times New Roman"/>
                <w:b/>
                <w:bCs/>
                <w:color w:val="000000"/>
                <w:sz w:val="14"/>
                <w:szCs w:val="14"/>
              </w:rPr>
              <w:t>9 171 990</w:t>
            </w:r>
          </w:p>
        </w:tc>
        <w:tc>
          <w:tcPr>
            <w:tcW w:w="473" w:type="pct"/>
            <w:tcBorders>
              <w:top w:val="nil"/>
              <w:left w:val="nil"/>
              <w:bottom w:val="nil"/>
              <w:right w:val="nil"/>
            </w:tcBorders>
            <w:noWrap/>
            <w:vAlign w:val="center"/>
          </w:tcPr>
          <w:p w14:paraId="4538DBFD" w14:textId="77777777" w:rsidR="00630584" w:rsidRPr="00EC7A6A"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C7A6A">
              <w:rPr>
                <w:rFonts w:ascii="Times New Roman" w:hAnsi="Times New Roman" w:cs="Times New Roman"/>
                <w:b/>
                <w:bCs/>
                <w:color w:val="000000"/>
                <w:sz w:val="14"/>
                <w:szCs w:val="14"/>
              </w:rPr>
              <w:t>9 568 335</w:t>
            </w:r>
          </w:p>
        </w:tc>
        <w:tc>
          <w:tcPr>
            <w:tcW w:w="308" w:type="pct"/>
            <w:tcBorders>
              <w:top w:val="nil"/>
              <w:left w:val="nil"/>
              <w:bottom w:val="nil"/>
              <w:right w:val="nil"/>
            </w:tcBorders>
            <w:noWrap/>
            <w:vAlign w:val="center"/>
          </w:tcPr>
          <w:p w14:paraId="315C628F" w14:textId="77777777" w:rsidR="00630584" w:rsidRPr="00EC7A6A"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C7A6A">
              <w:rPr>
                <w:rFonts w:ascii="Times New Roman" w:hAnsi="Times New Roman" w:cs="Times New Roman"/>
                <w:b/>
                <w:bCs/>
                <w:color w:val="000000"/>
                <w:sz w:val="14"/>
                <w:szCs w:val="14"/>
              </w:rPr>
              <w:t>9 963 641</w:t>
            </w:r>
          </w:p>
        </w:tc>
      </w:tr>
      <w:tr w:rsidR="00630584" w:rsidRPr="00513F06" w14:paraId="5DA641EC" w14:textId="77777777" w:rsidTr="005A672A">
        <w:trPr>
          <w:trHeight w:hRule="exact" w:val="289"/>
        </w:trPr>
        <w:tc>
          <w:tcPr>
            <w:tcW w:w="2028" w:type="pct"/>
            <w:tcBorders>
              <w:top w:val="nil"/>
              <w:left w:val="nil"/>
              <w:bottom w:val="nil"/>
              <w:right w:val="nil"/>
            </w:tcBorders>
            <w:noWrap/>
            <w:vAlign w:val="center"/>
            <w:hideMark/>
          </w:tcPr>
          <w:p w14:paraId="21B28C8E" w14:textId="77777777" w:rsidR="00630584" w:rsidRPr="00EC7A6A"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C7A6A">
              <w:rPr>
                <w:rFonts w:ascii="Times New Roman" w:eastAsia="Times New Roman" w:hAnsi="Times New Roman" w:cs="Times New Roman"/>
                <w:color w:val="000000"/>
                <w:sz w:val="14"/>
                <w:szCs w:val="14"/>
                <w:lang w:eastAsia="sk-SK"/>
              </w:rPr>
              <w:t>z toho:</w:t>
            </w:r>
          </w:p>
        </w:tc>
        <w:tc>
          <w:tcPr>
            <w:tcW w:w="430" w:type="pct"/>
            <w:tcBorders>
              <w:top w:val="nil"/>
              <w:left w:val="nil"/>
              <w:bottom w:val="nil"/>
              <w:right w:val="nil"/>
            </w:tcBorders>
            <w:noWrap/>
            <w:vAlign w:val="center"/>
            <w:hideMark/>
          </w:tcPr>
          <w:p w14:paraId="59C6F422" w14:textId="77777777" w:rsidR="00630584" w:rsidRPr="00EC7A6A" w:rsidRDefault="00630584" w:rsidP="005A672A">
            <w:pPr>
              <w:spacing w:after="0" w:line="240" w:lineRule="auto"/>
              <w:rPr>
                <w:rFonts w:ascii="Times New Roman" w:eastAsia="Times New Roman" w:hAnsi="Times New Roman" w:cs="Times New Roman"/>
                <w:color w:val="000000"/>
                <w:sz w:val="14"/>
                <w:szCs w:val="14"/>
                <w:highlight w:val="yellow"/>
                <w:lang w:eastAsia="sk-SK"/>
              </w:rPr>
            </w:pPr>
          </w:p>
        </w:tc>
        <w:tc>
          <w:tcPr>
            <w:tcW w:w="429" w:type="pct"/>
            <w:tcBorders>
              <w:top w:val="nil"/>
              <w:left w:val="nil"/>
              <w:bottom w:val="nil"/>
              <w:right w:val="nil"/>
            </w:tcBorders>
            <w:noWrap/>
            <w:vAlign w:val="center"/>
            <w:hideMark/>
          </w:tcPr>
          <w:p w14:paraId="4090A04E"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p>
        </w:tc>
        <w:tc>
          <w:tcPr>
            <w:tcW w:w="429" w:type="pct"/>
            <w:tcBorders>
              <w:top w:val="nil"/>
              <w:left w:val="nil"/>
              <w:bottom w:val="nil"/>
              <w:right w:val="nil"/>
            </w:tcBorders>
            <w:noWrap/>
            <w:vAlign w:val="center"/>
            <w:hideMark/>
          </w:tcPr>
          <w:p w14:paraId="0762B604"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p>
        </w:tc>
        <w:tc>
          <w:tcPr>
            <w:tcW w:w="429" w:type="pct"/>
            <w:tcBorders>
              <w:top w:val="nil"/>
              <w:left w:val="nil"/>
              <w:bottom w:val="nil"/>
              <w:right w:val="nil"/>
            </w:tcBorders>
            <w:noWrap/>
            <w:vAlign w:val="center"/>
            <w:hideMark/>
          </w:tcPr>
          <w:p w14:paraId="70ED7D95"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p>
        </w:tc>
        <w:tc>
          <w:tcPr>
            <w:tcW w:w="473" w:type="pct"/>
            <w:tcBorders>
              <w:top w:val="nil"/>
              <w:left w:val="nil"/>
              <w:bottom w:val="nil"/>
              <w:right w:val="nil"/>
            </w:tcBorders>
            <w:noWrap/>
            <w:vAlign w:val="center"/>
            <w:hideMark/>
          </w:tcPr>
          <w:p w14:paraId="61F7BDEE"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p>
        </w:tc>
        <w:tc>
          <w:tcPr>
            <w:tcW w:w="473" w:type="pct"/>
            <w:tcBorders>
              <w:top w:val="nil"/>
              <w:left w:val="nil"/>
              <w:bottom w:val="nil"/>
              <w:right w:val="nil"/>
            </w:tcBorders>
            <w:noWrap/>
            <w:vAlign w:val="center"/>
            <w:hideMark/>
          </w:tcPr>
          <w:p w14:paraId="783E3697"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p>
        </w:tc>
        <w:tc>
          <w:tcPr>
            <w:tcW w:w="308" w:type="pct"/>
            <w:tcBorders>
              <w:top w:val="nil"/>
              <w:left w:val="nil"/>
              <w:bottom w:val="nil"/>
              <w:right w:val="nil"/>
            </w:tcBorders>
            <w:noWrap/>
            <w:vAlign w:val="center"/>
            <w:hideMark/>
          </w:tcPr>
          <w:p w14:paraId="05C1249D"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p>
        </w:tc>
      </w:tr>
      <w:tr w:rsidR="00630584" w:rsidRPr="00513F06" w14:paraId="122BE32E" w14:textId="77777777" w:rsidTr="005A672A">
        <w:trPr>
          <w:trHeight w:hRule="exact" w:val="289"/>
        </w:trPr>
        <w:tc>
          <w:tcPr>
            <w:tcW w:w="2028" w:type="pct"/>
            <w:tcBorders>
              <w:top w:val="nil"/>
              <w:left w:val="nil"/>
              <w:bottom w:val="nil"/>
              <w:right w:val="nil"/>
            </w:tcBorders>
            <w:vAlign w:val="center"/>
            <w:hideMark/>
          </w:tcPr>
          <w:p w14:paraId="4E3BDEFD" w14:textId="77777777" w:rsidR="00630584" w:rsidRPr="00EC7A6A"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C7A6A">
              <w:rPr>
                <w:rFonts w:ascii="Times New Roman" w:eastAsia="Times New Roman" w:hAnsi="Times New Roman" w:cs="Times New Roman"/>
                <w:color w:val="000000"/>
                <w:sz w:val="14"/>
                <w:szCs w:val="14"/>
                <w:lang w:eastAsia="sk-SK"/>
              </w:rPr>
              <w:t>▪  výdavky poistenia</w:t>
            </w:r>
          </w:p>
        </w:tc>
        <w:tc>
          <w:tcPr>
            <w:tcW w:w="430" w:type="pct"/>
            <w:tcBorders>
              <w:top w:val="nil"/>
              <w:left w:val="nil"/>
              <w:bottom w:val="nil"/>
              <w:right w:val="nil"/>
            </w:tcBorders>
            <w:noWrap/>
            <w:vAlign w:val="center"/>
          </w:tcPr>
          <w:p w14:paraId="69E66B18"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6 949 155</w:t>
            </w:r>
          </w:p>
        </w:tc>
        <w:tc>
          <w:tcPr>
            <w:tcW w:w="429" w:type="pct"/>
            <w:tcBorders>
              <w:top w:val="nil"/>
              <w:left w:val="nil"/>
              <w:bottom w:val="nil"/>
              <w:right w:val="nil"/>
            </w:tcBorders>
            <w:noWrap/>
            <w:vAlign w:val="center"/>
          </w:tcPr>
          <w:p w14:paraId="47A77A18"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7 946 564</w:t>
            </w:r>
          </w:p>
        </w:tc>
        <w:tc>
          <w:tcPr>
            <w:tcW w:w="429" w:type="pct"/>
            <w:tcBorders>
              <w:top w:val="nil"/>
              <w:left w:val="nil"/>
              <w:bottom w:val="nil"/>
              <w:right w:val="nil"/>
            </w:tcBorders>
            <w:noWrap/>
            <w:vAlign w:val="center"/>
          </w:tcPr>
          <w:p w14:paraId="7F03C6A7"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8 303 830</w:t>
            </w:r>
          </w:p>
        </w:tc>
        <w:tc>
          <w:tcPr>
            <w:tcW w:w="429" w:type="pct"/>
            <w:tcBorders>
              <w:top w:val="nil"/>
              <w:left w:val="nil"/>
              <w:bottom w:val="nil"/>
              <w:right w:val="nil"/>
            </w:tcBorders>
            <w:noWrap/>
            <w:vAlign w:val="center"/>
          </w:tcPr>
          <w:p w14:paraId="4EE8F000"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8 260 471</w:t>
            </w:r>
          </w:p>
        </w:tc>
        <w:tc>
          <w:tcPr>
            <w:tcW w:w="473" w:type="pct"/>
            <w:tcBorders>
              <w:top w:val="nil"/>
              <w:left w:val="nil"/>
              <w:bottom w:val="nil"/>
              <w:right w:val="nil"/>
            </w:tcBorders>
            <w:noWrap/>
            <w:vAlign w:val="center"/>
          </w:tcPr>
          <w:p w14:paraId="594C093D"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8 845 159</w:t>
            </w:r>
          </w:p>
        </w:tc>
        <w:tc>
          <w:tcPr>
            <w:tcW w:w="473" w:type="pct"/>
            <w:tcBorders>
              <w:top w:val="nil"/>
              <w:left w:val="nil"/>
              <w:bottom w:val="nil"/>
              <w:right w:val="nil"/>
            </w:tcBorders>
            <w:noWrap/>
            <w:vAlign w:val="center"/>
          </w:tcPr>
          <w:p w14:paraId="550B4FD0"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9 227 093</w:t>
            </w:r>
          </w:p>
        </w:tc>
        <w:tc>
          <w:tcPr>
            <w:tcW w:w="308" w:type="pct"/>
            <w:tcBorders>
              <w:top w:val="nil"/>
              <w:left w:val="nil"/>
              <w:bottom w:val="nil"/>
              <w:right w:val="nil"/>
            </w:tcBorders>
            <w:noWrap/>
            <w:vAlign w:val="center"/>
          </w:tcPr>
          <w:p w14:paraId="2E01B28F"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9 603 286</w:t>
            </w:r>
          </w:p>
        </w:tc>
      </w:tr>
      <w:tr w:rsidR="00630584" w:rsidRPr="00513F06" w14:paraId="66744754" w14:textId="77777777" w:rsidTr="005A672A">
        <w:trPr>
          <w:trHeight w:hRule="exact" w:val="289"/>
        </w:trPr>
        <w:tc>
          <w:tcPr>
            <w:tcW w:w="2028" w:type="pct"/>
            <w:tcBorders>
              <w:top w:val="nil"/>
              <w:left w:val="nil"/>
              <w:bottom w:val="nil"/>
              <w:right w:val="nil"/>
            </w:tcBorders>
            <w:vAlign w:val="center"/>
            <w:hideMark/>
          </w:tcPr>
          <w:p w14:paraId="38B71D46" w14:textId="77777777" w:rsidR="00630584" w:rsidRPr="00EC7A6A"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C7A6A">
              <w:rPr>
                <w:rFonts w:ascii="Times New Roman" w:eastAsia="Times New Roman" w:hAnsi="Times New Roman" w:cs="Times New Roman"/>
                <w:color w:val="000000"/>
                <w:sz w:val="14"/>
                <w:szCs w:val="14"/>
                <w:lang w:eastAsia="sk-SK"/>
              </w:rPr>
              <w:t xml:space="preserve">▪  výdavky na prevádzkové činnosti štátnej ZP </w:t>
            </w:r>
          </w:p>
        </w:tc>
        <w:tc>
          <w:tcPr>
            <w:tcW w:w="430" w:type="pct"/>
            <w:tcBorders>
              <w:top w:val="nil"/>
              <w:left w:val="nil"/>
              <w:bottom w:val="nil"/>
              <w:right w:val="nil"/>
            </w:tcBorders>
            <w:noWrap/>
            <w:vAlign w:val="center"/>
          </w:tcPr>
          <w:p w14:paraId="63EADDCB"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106 123</w:t>
            </w:r>
          </w:p>
        </w:tc>
        <w:tc>
          <w:tcPr>
            <w:tcW w:w="429" w:type="pct"/>
            <w:tcBorders>
              <w:top w:val="nil"/>
              <w:left w:val="nil"/>
              <w:bottom w:val="nil"/>
              <w:right w:val="nil"/>
            </w:tcBorders>
            <w:noWrap/>
            <w:vAlign w:val="center"/>
          </w:tcPr>
          <w:p w14:paraId="444BAD02"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109 633</w:t>
            </w:r>
          </w:p>
        </w:tc>
        <w:tc>
          <w:tcPr>
            <w:tcW w:w="429" w:type="pct"/>
            <w:tcBorders>
              <w:top w:val="nil"/>
              <w:left w:val="nil"/>
              <w:bottom w:val="nil"/>
              <w:right w:val="nil"/>
            </w:tcBorders>
            <w:noWrap/>
            <w:vAlign w:val="center"/>
          </w:tcPr>
          <w:p w14:paraId="2638EDA9"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115 467</w:t>
            </w:r>
          </w:p>
        </w:tc>
        <w:tc>
          <w:tcPr>
            <w:tcW w:w="429" w:type="pct"/>
            <w:tcBorders>
              <w:top w:val="nil"/>
              <w:left w:val="nil"/>
              <w:bottom w:val="nil"/>
              <w:right w:val="nil"/>
            </w:tcBorders>
            <w:noWrap/>
            <w:vAlign w:val="center"/>
          </w:tcPr>
          <w:p w14:paraId="71022E41"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130 599</w:t>
            </w:r>
          </w:p>
        </w:tc>
        <w:tc>
          <w:tcPr>
            <w:tcW w:w="473" w:type="pct"/>
            <w:tcBorders>
              <w:top w:val="nil"/>
              <w:left w:val="nil"/>
              <w:bottom w:val="nil"/>
              <w:right w:val="nil"/>
            </w:tcBorders>
            <w:noWrap/>
            <w:vAlign w:val="center"/>
          </w:tcPr>
          <w:p w14:paraId="7BB566DA"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119 150</w:t>
            </w:r>
          </w:p>
        </w:tc>
        <w:tc>
          <w:tcPr>
            <w:tcW w:w="473" w:type="pct"/>
            <w:tcBorders>
              <w:top w:val="nil"/>
              <w:left w:val="nil"/>
              <w:bottom w:val="nil"/>
              <w:right w:val="nil"/>
            </w:tcBorders>
            <w:noWrap/>
            <w:vAlign w:val="center"/>
          </w:tcPr>
          <w:p w14:paraId="7937A11E"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122 724</w:t>
            </w:r>
          </w:p>
        </w:tc>
        <w:tc>
          <w:tcPr>
            <w:tcW w:w="308" w:type="pct"/>
            <w:tcBorders>
              <w:top w:val="nil"/>
              <w:left w:val="nil"/>
              <w:bottom w:val="nil"/>
              <w:right w:val="nil"/>
            </w:tcBorders>
            <w:noWrap/>
            <w:vAlign w:val="center"/>
          </w:tcPr>
          <w:p w14:paraId="662CF9B3"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125 424</w:t>
            </w:r>
          </w:p>
        </w:tc>
      </w:tr>
      <w:tr w:rsidR="00630584" w:rsidRPr="00513F06" w14:paraId="7A83F2C5" w14:textId="77777777" w:rsidTr="005A672A">
        <w:trPr>
          <w:trHeight w:hRule="exact" w:val="289"/>
        </w:trPr>
        <w:tc>
          <w:tcPr>
            <w:tcW w:w="2028" w:type="pct"/>
            <w:tcBorders>
              <w:top w:val="nil"/>
              <w:left w:val="nil"/>
              <w:bottom w:val="nil"/>
              <w:right w:val="nil"/>
            </w:tcBorders>
            <w:vAlign w:val="center"/>
            <w:hideMark/>
          </w:tcPr>
          <w:p w14:paraId="15E152A9" w14:textId="77777777" w:rsidR="00630584" w:rsidRPr="00EC7A6A"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C7A6A">
              <w:rPr>
                <w:rFonts w:ascii="Times New Roman" w:eastAsia="Times New Roman" w:hAnsi="Times New Roman" w:cs="Times New Roman"/>
                <w:color w:val="000000"/>
                <w:sz w:val="14"/>
                <w:szCs w:val="14"/>
                <w:lang w:eastAsia="sk-SK"/>
              </w:rPr>
              <w:t>▪  úhrada za správu VZP</w:t>
            </w:r>
          </w:p>
        </w:tc>
        <w:tc>
          <w:tcPr>
            <w:tcW w:w="430" w:type="pct"/>
            <w:tcBorders>
              <w:top w:val="nil"/>
              <w:left w:val="nil"/>
              <w:bottom w:val="nil"/>
              <w:right w:val="nil"/>
            </w:tcBorders>
            <w:noWrap/>
            <w:vAlign w:val="center"/>
          </w:tcPr>
          <w:p w14:paraId="002CDB84"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92 708</w:t>
            </w:r>
          </w:p>
        </w:tc>
        <w:tc>
          <w:tcPr>
            <w:tcW w:w="429" w:type="pct"/>
            <w:tcBorders>
              <w:top w:val="nil"/>
              <w:left w:val="nil"/>
              <w:bottom w:val="nil"/>
              <w:right w:val="nil"/>
            </w:tcBorders>
            <w:noWrap/>
            <w:vAlign w:val="center"/>
          </w:tcPr>
          <w:p w14:paraId="53EDFA52"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101 264</w:t>
            </w:r>
          </w:p>
        </w:tc>
        <w:tc>
          <w:tcPr>
            <w:tcW w:w="429" w:type="pct"/>
            <w:tcBorders>
              <w:top w:val="nil"/>
              <w:left w:val="nil"/>
              <w:bottom w:val="nil"/>
              <w:right w:val="nil"/>
            </w:tcBorders>
            <w:noWrap/>
            <w:vAlign w:val="center"/>
          </w:tcPr>
          <w:p w14:paraId="6BA8EB70"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100 267</w:t>
            </w:r>
          </w:p>
        </w:tc>
        <w:tc>
          <w:tcPr>
            <w:tcW w:w="429" w:type="pct"/>
            <w:tcBorders>
              <w:top w:val="nil"/>
              <w:left w:val="nil"/>
              <w:bottom w:val="nil"/>
              <w:right w:val="nil"/>
            </w:tcBorders>
            <w:noWrap/>
            <w:vAlign w:val="center"/>
          </w:tcPr>
          <w:p w14:paraId="4A5D1322"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117 799</w:t>
            </w:r>
          </w:p>
        </w:tc>
        <w:tc>
          <w:tcPr>
            <w:tcW w:w="473" w:type="pct"/>
            <w:tcBorders>
              <w:top w:val="nil"/>
              <w:left w:val="nil"/>
              <w:bottom w:val="nil"/>
              <w:right w:val="nil"/>
            </w:tcBorders>
            <w:noWrap/>
            <w:vAlign w:val="center"/>
          </w:tcPr>
          <w:p w14:paraId="6FB3EB78"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109 822</w:t>
            </w:r>
          </w:p>
        </w:tc>
        <w:tc>
          <w:tcPr>
            <w:tcW w:w="473" w:type="pct"/>
            <w:tcBorders>
              <w:top w:val="nil"/>
              <w:left w:val="nil"/>
              <w:bottom w:val="nil"/>
              <w:right w:val="nil"/>
            </w:tcBorders>
            <w:noWrap/>
            <w:vAlign w:val="center"/>
          </w:tcPr>
          <w:p w14:paraId="645D5EEA"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113 117</w:t>
            </w:r>
          </w:p>
        </w:tc>
        <w:tc>
          <w:tcPr>
            <w:tcW w:w="308" w:type="pct"/>
            <w:tcBorders>
              <w:top w:val="nil"/>
              <w:left w:val="nil"/>
              <w:bottom w:val="nil"/>
              <w:right w:val="nil"/>
            </w:tcBorders>
            <w:noWrap/>
            <w:vAlign w:val="center"/>
          </w:tcPr>
          <w:p w14:paraId="6D0F2ED1"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115 605</w:t>
            </w:r>
          </w:p>
        </w:tc>
      </w:tr>
      <w:tr w:rsidR="00630584" w:rsidRPr="00513F06" w14:paraId="51783FA1" w14:textId="77777777" w:rsidTr="005A672A">
        <w:trPr>
          <w:trHeight w:hRule="exact" w:val="289"/>
        </w:trPr>
        <w:tc>
          <w:tcPr>
            <w:tcW w:w="2028" w:type="pct"/>
            <w:tcBorders>
              <w:top w:val="nil"/>
              <w:left w:val="nil"/>
              <w:bottom w:val="nil"/>
              <w:right w:val="nil"/>
            </w:tcBorders>
            <w:vAlign w:val="center"/>
            <w:hideMark/>
          </w:tcPr>
          <w:p w14:paraId="330570AB" w14:textId="77777777" w:rsidR="00630584" w:rsidRPr="00EC7A6A"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C7A6A">
              <w:rPr>
                <w:rFonts w:ascii="Times New Roman" w:eastAsia="Times New Roman" w:hAnsi="Times New Roman" w:cs="Times New Roman"/>
                <w:color w:val="000000"/>
                <w:sz w:val="14"/>
                <w:szCs w:val="14"/>
                <w:lang w:eastAsia="sk-SK"/>
              </w:rPr>
              <w:t>▪  príspevok na činnosť ÚDZS</w:t>
            </w:r>
          </w:p>
        </w:tc>
        <w:tc>
          <w:tcPr>
            <w:tcW w:w="430" w:type="pct"/>
            <w:tcBorders>
              <w:top w:val="nil"/>
              <w:left w:val="nil"/>
              <w:bottom w:val="nil"/>
              <w:right w:val="nil"/>
            </w:tcBorders>
            <w:noWrap/>
            <w:vAlign w:val="center"/>
          </w:tcPr>
          <w:p w14:paraId="72C028C2"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c>
          <w:tcPr>
            <w:tcW w:w="429" w:type="pct"/>
            <w:tcBorders>
              <w:top w:val="nil"/>
              <w:left w:val="nil"/>
              <w:bottom w:val="nil"/>
              <w:right w:val="nil"/>
            </w:tcBorders>
            <w:noWrap/>
            <w:vAlign w:val="center"/>
          </w:tcPr>
          <w:p w14:paraId="50E8961C"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30 613</w:t>
            </w:r>
          </w:p>
        </w:tc>
        <w:tc>
          <w:tcPr>
            <w:tcW w:w="429" w:type="pct"/>
            <w:tcBorders>
              <w:top w:val="nil"/>
              <w:left w:val="nil"/>
              <w:bottom w:val="nil"/>
              <w:right w:val="nil"/>
            </w:tcBorders>
            <w:noWrap/>
            <w:vAlign w:val="center"/>
          </w:tcPr>
          <w:p w14:paraId="05D37EED"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27 819</w:t>
            </w:r>
          </w:p>
        </w:tc>
        <w:tc>
          <w:tcPr>
            <w:tcW w:w="429" w:type="pct"/>
            <w:tcBorders>
              <w:top w:val="nil"/>
              <w:left w:val="nil"/>
              <w:bottom w:val="nil"/>
              <w:right w:val="nil"/>
            </w:tcBorders>
            <w:noWrap/>
            <w:vAlign w:val="center"/>
          </w:tcPr>
          <w:p w14:paraId="1DB8F9E8"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27 222</w:t>
            </w:r>
          </w:p>
        </w:tc>
        <w:tc>
          <w:tcPr>
            <w:tcW w:w="473" w:type="pct"/>
            <w:tcBorders>
              <w:top w:val="nil"/>
              <w:left w:val="nil"/>
              <w:bottom w:val="nil"/>
              <w:right w:val="nil"/>
            </w:tcBorders>
            <w:noWrap/>
            <w:vAlign w:val="center"/>
          </w:tcPr>
          <w:p w14:paraId="5C57E869"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30 773</w:t>
            </w:r>
          </w:p>
        </w:tc>
        <w:tc>
          <w:tcPr>
            <w:tcW w:w="473" w:type="pct"/>
            <w:tcBorders>
              <w:top w:val="nil"/>
              <w:left w:val="nil"/>
              <w:bottom w:val="nil"/>
              <w:right w:val="nil"/>
            </w:tcBorders>
            <w:noWrap/>
            <w:vAlign w:val="center"/>
          </w:tcPr>
          <w:p w14:paraId="337BE7A7"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33 145</w:t>
            </w:r>
          </w:p>
        </w:tc>
        <w:tc>
          <w:tcPr>
            <w:tcW w:w="308" w:type="pct"/>
            <w:tcBorders>
              <w:top w:val="nil"/>
              <w:left w:val="nil"/>
              <w:bottom w:val="nil"/>
              <w:right w:val="nil"/>
            </w:tcBorders>
            <w:noWrap/>
            <w:vAlign w:val="center"/>
          </w:tcPr>
          <w:p w14:paraId="3372AD89"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37 524</w:t>
            </w:r>
          </w:p>
        </w:tc>
      </w:tr>
      <w:tr w:rsidR="00630584" w:rsidRPr="00513F06" w14:paraId="4735C9DD" w14:textId="77777777" w:rsidTr="005A672A">
        <w:trPr>
          <w:trHeight w:hRule="exact" w:val="289"/>
        </w:trPr>
        <w:tc>
          <w:tcPr>
            <w:tcW w:w="2028" w:type="pct"/>
            <w:tcBorders>
              <w:top w:val="nil"/>
              <w:left w:val="nil"/>
              <w:bottom w:val="nil"/>
              <w:right w:val="nil"/>
            </w:tcBorders>
            <w:vAlign w:val="center"/>
            <w:hideMark/>
          </w:tcPr>
          <w:p w14:paraId="0D2DDBAF" w14:textId="77777777" w:rsidR="00630584" w:rsidRPr="00EC7A6A"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C7A6A">
              <w:rPr>
                <w:rFonts w:ascii="Times New Roman" w:eastAsia="Times New Roman" w:hAnsi="Times New Roman" w:cs="Times New Roman"/>
                <w:color w:val="000000"/>
                <w:sz w:val="14"/>
                <w:szCs w:val="14"/>
                <w:lang w:eastAsia="sk-SK"/>
              </w:rPr>
              <w:t>▪  príspevok na činnosť OS ZZS</w:t>
            </w:r>
          </w:p>
        </w:tc>
        <w:tc>
          <w:tcPr>
            <w:tcW w:w="430" w:type="pct"/>
            <w:tcBorders>
              <w:top w:val="nil"/>
              <w:left w:val="nil"/>
              <w:bottom w:val="nil"/>
              <w:right w:val="nil"/>
            </w:tcBorders>
            <w:noWrap/>
            <w:vAlign w:val="center"/>
          </w:tcPr>
          <w:p w14:paraId="33517409"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6 922</w:t>
            </w:r>
          </w:p>
        </w:tc>
        <w:tc>
          <w:tcPr>
            <w:tcW w:w="429" w:type="pct"/>
            <w:tcBorders>
              <w:top w:val="nil"/>
              <w:left w:val="nil"/>
              <w:bottom w:val="nil"/>
              <w:right w:val="nil"/>
            </w:tcBorders>
            <w:noWrap/>
            <w:vAlign w:val="center"/>
          </w:tcPr>
          <w:p w14:paraId="56DD3E3B"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23 690</w:t>
            </w:r>
          </w:p>
        </w:tc>
        <w:tc>
          <w:tcPr>
            <w:tcW w:w="429" w:type="pct"/>
            <w:tcBorders>
              <w:top w:val="nil"/>
              <w:left w:val="nil"/>
              <w:bottom w:val="nil"/>
              <w:right w:val="nil"/>
            </w:tcBorders>
            <w:noWrap/>
            <w:vAlign w:val="center"/>
          </w:tcPr>
          <w:p w14:paraId="00A949C9"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27 819</w:t>
            </w:r>
          </w:p>
        </w:tc>
        <w:tc>
          <w:tcPr>
            <w:tcW w:w="429" w:type="pct"/>
            <w:tcBorders>
              <w:top w:val="nil"/>
              <w:left w:val="nil"/>
              <w:bottom w:val="nil"/>
              <w:right w:val="nil"/>
            </w:tcBorders>
            <w:noWrap/>
            <w:vAlign w:val="center"/>
          </w:tcPr>
          <w:p w14:paraId="79804A28"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27 222</w:t>
            </w:r>
          </w:p>
        </w:tc>
        <w:tc>
          <w:tcPr>
            <w:tcW w:w="473" w:type="pct"/>
            <w:tcBorders>
              <w:top w:val="nil"/>
              <w:left w:val="nil"/>
              <w:bottom w:val="nil"/>
              <w:right w:val="nil"/>
            </w:tcBorders>
            <w:noWrap/>
            <w:vAlign w:val="center"/>
          </w:tcPr>
          <w:p w14:paraId="49A9CBD4"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30 773</w:t>
            </w:r>
          </w:p>
        </w:tc>
        <w:tc>
          <w:tcPr>
            <w:tcW w:w="473" w:type="pct"/>
            <w:tcBorders>
              <w:top w:val="nil"/>
              <w:left w:val="nil"/>
              <w:bottom w:val="nil"/>
              <w:right w:val="nil"/>
            </w:tcBorders>
            <w:noWrap/>
            <w:vAlign w:val="center"/>
          </w:tcPr>
          <w:p w14:paraId="11FD6D98"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33 145</w:t>
            </w:r>
          </w:p>
        </w:tc>
        <w:tc>
          <w:tcPr>
            <w:tcW w:w="308" w:type="pct"/>
            <w:tcBorders>
              <w:top w:val="nil"/>
              <w:left w:val="nil"/>
              <w:bottom w:val="nil"/>
              <w:right w:val="nil"/>
            </w:tcBorders>
            <w:noWrap/>
            <w:vAlign w:val="center"/>
          </w:tcPr>
          <w:p w14:paraId="42621112"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37 524</w:t>
            </w:r>
          </w:p>
        </w:tc>
      </w:tr>
      <w:tr w:rsidR="00630584" w:rsidRPr="00513F06" w14:paraId="3E4EE9C9" w14:textId="77777777" w:rsidTr="005A672A">
        <w:trPr>
          <w:trHeight w:hRule="exact" w:val="289"/>
        </w:trPr>
        <w:tc>
          <w:tcPr>
            <w:tcW w:w="2028" w:type="pct"/>
            <w:tcBorders>
              <w:top w:val="nil"/>
              <w:left w:val="nil"/>
              <w:bottom w:val="nil"/>
              <w:right w:val="nil"/>
            </w:tcBorders>
            <w:vAlign w:val="center"/>
            <w:hideMark/>
          </w:tcPr>
          <w:p w14:paraId="758DF375" w14:textId="77777777" w:rsidR="00630584" w:rsidRPr="00EC7A6A"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C7A6A">
              <w:rPr>
                <w:rFonts w:ascii="Times New Roman" w:eastAsia="Times New Roman" w:hAnsi="Times New Roman" w:cs="Times New Roman"/>
                <w:color w:val="000000"/>
                <w:sz w:val="14"/>
                <w:szCs w:val="14"/>
                <w:lang w:eastAsia="sk-SK"/>
              </w:rPr>
              <w:t>▪  príspevok na činnosť NCZI</w:t>
            </w:r>
          </w:p>
        </w:tc>
        <w:tc>
          <w:tcPr>
            <w:tcW w:w="430" w:type="pct"/>
            <w:tcBorders>
              <w:top w:val="nil"/>
              <w:left w:val="nil"/>
              <w:bottom w:val="nil"/>
              <w:right w:val="nil"/>
            </w:tcBorders>
            <w:noWrap/>
            <w:vAlign w:val="center"/>
          </w:tcPr>
          <w:p w14:paraId="61C1B6FA"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c>
          <w:tcPr>
            <w:tcW w:w="429" w:type="pct"/>
            <w:tcBorders>
              <w:top w:val="nil"/>
              <w:left w:val="nil"/>
              <w:bottom w:val="nil"/>
              <w:right w:val="nil"/>
            </w:tcBorders>
            <w:noWrap/>
            <w:vAlign w:val="center"/>
          </w:tcPr>
          <w:p w14:paraId="5F958F2D"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33 674</w:t>
            </w:r>
          </w:p>
        </w:tc>
        <w:tc>
          <w:tcPr>
            <w:tcW w:w="429" w:type="pct"/>
            <w:tcBorders>
              <w:top w:val="nil"/>
              <w:left w:val="nil"/>
              <w:bottom w:val="nil"/>
              <w:right w:val="nil"/>
            </w:tcBorders>
            <w:noWrap/>
            <w:vAlign w:val="center"/>
          </w:tcPr>
          <w:p w14:paraId="07A2A2F1"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30 601</w:t>
            </w:r>
          </w:p>
        </w:tc>
        <w:tc>
          <w:tcPr>
            <w:tcW w:w="429" w:type="pct"/>
            <w:tcBorders>
              <w:top w:val="nil"/>
              <w:left w:val="nil"/>
              <w:bottom w:val="nil"/>
              <w:right w:val="nil"/>
            </w:tcBorders>
            <w:noWrap/>
            <w:vAlign w:val="center"/>
          </w:tcPr>
          <w:p w14:paraId="0551B91E"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29 945</w:t>
            </w:r>
          </w:p>
        </w:tc>
        <w:tc>
          <w:tcPr>
            <w:tcW w:w="473" w:type="pct"/>
            <w:tcBorders>
              <w:top w:val="nil"/>
              <w:left w:val="nil"/>
              <w:bottom w:val="nil"/>
              <w:right w:val="nil"/>
            </w:tcBorders>
            <w:noWrap/>
            <w:vAlign w:val="center"/>
          </w:tcPr>
          <w:p w14:paraId="2B3764E7"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33 851</w:t>
            </w:r>
          </w:p>
        </w:tc>
        <w:tc>
          <w:tcPr>
            <w:tcW w:w="473" w:type="pct"/>
            <w:tcBorders>
              <w:top w:val="nil"/>
              <w:left w:val="nil"/>
              <w:bottom w:val="nil"/>
              <w:right w:val="nil"/>
            </w:tcBorders>
            <w:noWrap/>
            <w:vAlign w:val="center"/>
          </w:tcPr>
          <w:p w14:paraId="0726C3D2"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36 459</w:t>
            </w:r>
          </w:p>
        </w:tc>
        <w:tc>
          <w:tcPr>
            <w:tcW w:w="308" w:type="pct"/>
            <w:tcBorders>
              <w:top w:val="nil"/>
              <w:left w:val="nil"/>
              <w:bottom w:val="nil"/>
              <w:right w:val="nil"/>
            </w:tcBorders>
            <w:noWrap/>
            <w:vAlign w:val="center"/>
          </w:tcPr>
          <w:p w14:paraId="7532F0DB"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41 276</w:t>
            </w:r>
          </w:p>
        </w:tc>
      </w:tr>
      <w:tr w:rsidR="00630584" w:rsidRPr="00513F06" w14:paraId="1025C6DF" w14:textId="77777777" w:rsidTr="005A672A">
        <w:trPr>
          <w:trHeight w:hRule="exact" w:val="289"/>
        </w:trPr>
        <w:tc>
          <w:tcPr>
            <w:tcW w:w="2028" w:type="pct"/>
            <w:tcBorders>
              <w:top w:val="nil"/>
              <w:left w:val="nil"/>
              <w:bottom w:val="nil"/>
              <w:right w:val="nil"/>
            </w:tcBorders>
            <w:vAlign w:val="center"/>
            <w:hideMark/>
          </w:tcPr>
          <w:p w14:paraId="746B90F8" w14:textId="77777777" w:rsidR="00630584" w:rsidRPr="00EC7A6A"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C7A6A">
              <w:rPr>
                <w:rFonts w:ascii="Times New Roman" w:eastAsia="Times New Roman" w:hAnsi="Times New Roman" w:cs="Times New Roman"/>
                <w:color w:val="000000"/>
                <w:sz w:val="14"/>
                <w:szCs w:val="14"/>
                <w:lang w:eastAsia="sk-SK"/>
              </w:rPr>
              <w:t>▪  príspevok na činnosť NIHO</w:t>
            </w:r>
          </w:p>
        </w:tc>
        <w:tc>
          <w:tcPr>
            <w:tcW w:w="430" w:type="pct"/>
            <w:tcBorders>
              <w:top w:val="nil"/>
              <w:left w:val="nil"/>
              <w:bottom w:val="nil"/>
              <w:right w:val="nil"/>
            </w:tcBorders>
            <w:noWrap/>
            <w:vAlign w:val="center"/>
          </w:tcPr>
          <w:p w14:paraId="5DA568D6"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-3</w:t>
            </w:r>
          </w:p>
        </w:tc>
        <w:tc>
          <w:tcPr>
            <w:tcW w:w="429" w:type="pct"/>
            <w:tcBorders>
              <w:top w:val="nil"/>
              <w:left w:val="nil"/>
              <w:bottom w:val="nil"/>
              <w:right w:val="nil"/>
            </w:tcBorders>
            <w:noWrap/>
            <w:vAlign w:val="center"/>
          </w:tcPr>
          <w:p w14:paraId="2DB3C591"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2 449</w:t>
            </w:r>
          </w:p>
        </w:tc>
        <w:tc>
          <w:tcPr>
            <w:tcW w:w="429" w:type="pct"/>
            <w:tcBorders>
              <w:top w:val="nil"/>
              <w:left w:val="nil"/>
              <w:bottom w:val="nil"/>
              <w:right w:val="nil"/>
            </w:tcBorders>
            <w:noWrap/>
            <w:vAlign w:val="center"/>
          </w:tcPr>
          <w:p w14:paraId="64AF0DC3"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2 226</w:t>
            </w:r>
          </w:p>
        </w:tc>
        <w:tc>
          <w:tcPr>
            <w:tcW w:w="429" w:type="pct"/>
            <w:tcBorders>
              <w:top w:val="nil"/>
              <w:left w:val="nil"/>
              <w:bottom w:val="nil"/>
              <w:right w:val="nil"/>
            </w:tcBorders>
            <w:noWrap/>
            <w:vAlign w:val="center"/>
          </w:tcPr>
          <w:p w14:paraId="2AAFD39F"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2 178</w:t>
            </w:r>
          </w:p>
        </w:tc>
        <w:tc>
          <w:tcPr>
            <w:tcW w:w="473" w:type="pct"/>
            <w:tcBorders>
              <w:top w:val="nil"/>
              <w:left w:val="nil"/>
              <w:bottom w:val="nil"/>
              <w:right w:val="nil"/>
            </w:tcBorders>
            <w:noWrap/>
            <w:vAlign w:val="center"/>
          </w:tcPr>
          <w:p w14:paraId="3656562D"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2 462</w:t>
            </w:r>
          </w:p>
        </w:tc>
        <w:tc>
          <w:tcPr>
            <w:tcW w:w="473" w:type="pct"/>
            <w:tcBorders>
              <w:top w:val="nil"/>
              <w:left w:val="nil"/>
              <w:bottom w:val="nil"/>
              <w:right w:val="nil"/>
            </w:tcBorders>
            <w:noWrap/>
            <w:vAlign w:val="center"/>
          </w:tcPr>
          <w:p w14:paraId="2934C6E7"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2 652</w:t>
            </w:r>
          </w:p>
        </w:tc>
        <w:tc>
          <w:tcPr>
            <w:tcW w:w="308" w:type="pct"/>
            <w:tcBorders>
              <w:top w:val="nil"/>
              <w:left w:val="nil"/>
              <w:bottom w:val="nil"/>
              <w:right w:val="nil"/>
            </w:tcBorders>
            <w:noWrap/>
            <w:vAlign w:val="center"/>
          </w:tcPr>
          <w:p w14:paraId="68BF5B7D"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3 002</w:t>
            </w:r>
          </w:p>
        </w:tc>
      </w:tr>
      <w:tr w:rsidR="00630584" w:rsidRPr="00513F06" w14:paraId="212857C8" w14:textId="77777777" w:rsidTr="005A672A">
        <w:trPr>
          <w:trHeight w:hRule="exact" w:val="289"/>
        </w:trPr>
        <w:tc>
          <w:tcPr>
            <w:tcW w:w="2028" w:type="pct"/>
            <w:tcBorders>
              <w:top w:val="nil"/>
              <w:left w:val="nil"/>
              <w:bottom w:val="nil"/>
              <w:right w:val="nil"/>
            </w:tcBorders>
            <w:vAlign w:val="center"/>
            <w:hideMark/>
          </w:tcPr>
          <w:p w14:paraId="144B012D" w14:textId="77777777" w:rsidR="00630584" w:rsidRPr="00EC7A6A"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C7A6A">
              <w:rPr>
                <w:rFonts w:ascii="Times New Roman" w:eastAsia="Times New Roman" w:hAnsi="Times New Roman" w:cs="Times New Roman"/>
                <w:color w:val="000000"/>
                <w:sz w:val="14"/>
                <w:szCs w:val="14"/>
                <w:lang w:eastAsia="sk-SK"/>
              </w:rPr>
              <w:t xml:space="preserve">▪  iné úhrady - záväzky </w:t>
            </w:r>
          </w:p>
        </w:tc>
        <w:tc>
          <w:tcPr>
            <w:tcW w:w="430" w:type="pct"/>
            <w:tcBorders>
              <w:top w:val="nil"/>
              <w:left w:val="nil"/>
              <w:bottom w:val="nil"/>
              <w:right w:val="nil"/>
            </w:tcBorders>
            <w:noWrap/>
            <w:vAlign w:val="center"/>
          </w:tcPr>
          <w:p w14:paraId="1C78DC9D"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8 030</w:t>
            </w:r>
          </w:p>
        </w:tc>
        <w:tc>
          <w:tcPr>
            <w:tcW w:w="429" w:type="pct"/>
            <w:tcBorders>
              <w:top w:val="nil"/>
              <w:left w:val="nil"/>
              <w:bottom w:val="nil"/>
              <w:right w:val="nil"/>
            </w:tcBorders>
            <w:noWrap/>
            <w:vAlign w:val="center"/>
          </w:tcPr>
          <w:p w14:paraId="63B42E87"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27 688</w:t>
            </w:r>
          </w:p>
        </w:tc>
        <w:tc>
          <w:tcPr>
            <w:tcW w:w="429" w:type="pct"/>
            <w:tcBorders>
              <w:top w:val="nil"/>
              <w:left w:val="nil"/>
              <w:bottom w:val="nil"/>
              <w:right w:val="nil"/>
            </w:tcBorders>
            <w:noWrap/>
            <w:vAlign w:val="center"/>
          </w:tcPr>
          <w:p w14:paraId="1269D36D"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c>
          <w:tcPr>
            <w:tcW w:w="429" w:type="pct"/>
            <w:tcBorders>
              <w:top w:val="nil"/>
              <w:left w:val="nil"/>
              <w:bottom w:val="nil"/>
              <w:right w:val="nil"/>
            </w:tcBorders>
            <w:noWrap/>
            <w:vAlign w:val="center"/>
          </w:tcPr>
          <w:p w14:paraId="00E0C309"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31 039</w:t>
            </w:r>
          </w:p>
        </w:tc>
        <w:tc>
          <w:tcPr>
            <w:tcW w:w="473" w:type="pct"/>
            <w:tcBorders>
              <w:top w:val="nil"/>
              <w:left w:val="nil"/>
              <w:bottom w:val="nil"/>
              <w:right w:val="nil"/>
            </w:tcBorders>
            <w:noWrap/>
            <w:vAlign w:val="center"/>
          </w:tcPr>
          <w:p w14:paraId="49A6D9DB"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c>
          <w:tcPr>
            <w:tcW w:w="473" w:type="pct"/>
            <w:tcBorders>
              <w:top w:val="nil"/>
              <w:left w:val="nil"/>
              <w:bottom w:val="nil"/>
              <w:right w:val="nil"/>
            </w:tcBorders>
            <w:noWrap/>
            <w:vAlign w:val="center"/>
          </w:tcPr>
          <w:p w14:paraId="21007922"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c>
          <w:tcPr>
            <w:tcW w:w="308" w:type="pct"/>
            <w:tcBorders>
              <w:top w:val="nil"/>
              <w:left w:val="nil"/>
              <w:bottom w:val="nil"/>
              <w:right w:val="nil"/>
            </w:tcBorders>
            <w:noWrap/>
            <w:vAlign w:val="center"/>
          </w:tcPr>
          <w:p w14:paraId="2A33D2BD"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r>
      <w:tr w:rsidR="00630584" w:rsidRPr="00513F06" w14:paraId="78A3DDD3" w14:textId="77777777" w:rsidTr="005A672A">
        <w:trPr>
          <w:trHeight w:hRule="exact" w:val="289"/>
        </w:trPr>
        <w:tc>
          <w:tcPr>
            <w:tcW w:w="2028" w:type="pct"/>
            <w:tcBorders>
              <w:top w:val="nil"/>
              <w:left w:val="nil"/>
              <w:bottom w:val="nil"/>
              <w:right w:val="nil"/>
            </w:tcBorders>
            <w:noWrap/>
            <w:vAlign w:val="center"/>
          </w:tcPr>
          <w:p w14:paraId="23BC5333" w14:textId="77777777" w:rsidR="00630584" w:rsidRPr="00EC7A6A"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C7A6A">
              <w:rPr>
                <w:rFonts w:ascii="Times New Roman" w:eastAsia="Times New Roman" w:hAnsi="Times New Roman" w:cs="Times New Roman"/>
                <w:color w:val="000000"/>
                <w:sz w:val="14"/>
                <w:szCs w:val="14"/>
                <w:lang w:eastAsia="sk-SK"/>
              </w:rPr>
              <w:t>▪  výdavky z transakcií s fin. aktívami a pasívami (FO)</w:t>
            </w:r>
          </w:p>
        </w:tc>
        <w:tc>
          <w:tcPr>
            <w:tcW w:w="430" w:type="pct"/>
            <w:tcBorders>
              <w:top w:val="nil"/>
              <w:left w:val="nil"/>
              <w:bottom w:val="nil"/>
              <w:right w:val="nil"/>
            </w:tcBorders>
            <w:noWrap/>
            <w:vAlign w:val="center"/>
          </w:tcPr>
          <w:p w14:paraId="0AD08035"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761</w:t>
            </w:r>
          </w:p>
        </w:tc>
        <w:tc>
          <w:tcPr>
            <w:tcW w:w="429" w:type="pct"/>
            <w:tcBorders>
              <w:top w:val="nil"/>
              <w:left w:val="nil"/>
              <w:bottom w:val="nil"/>
              <w:right w:val="nil"/>
            </w:tcBorders>
            <w:noWrap/>
            <w:vAlign w:val="center"/>
          </w:tcPr>
          <w:p w14:paraId="7BD318F6"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1 252</w:t>
            </w:r>
          </w:p>
        </w:tc>
        <w:tc>
          <w:tcPr>
            <w:tcW w:w="429" w:type="pct"/>
            <w:tcBorders>
              <w:top w:val="nil"/>
              <w:left w:val="nil"/>
              <w:bottom w:val="nil"/>
              <w:right w:val="nil"/>
            </w:tcBorders>
            <w:noWrap/>
            <w:vAlign w:val="center"/>
          </w:tcPr>
          <w:p w14:paraId="6C719FE8"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c>
          <w:tcPr>
            <w:tcW w:w="429" w:type="pct"/>
            <w:tcBorders>
              <w:top w:val="nil"/>
              <w:left w:val="nil"/>
              <w:bottom w:val="nil"/>
              <w:right w:val="nil"/>
            </w:tcBorders>
            <w:noWrap/>
            <w:vAlign w:val="center"/>
          </w:tcPr>
          <w:p w14:paraId="5E1081F0"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1 500</w:t>
            </w:r>
          </w:p>
        </w:tc>
        <w:tc>
          <w:tcPr>
            <w:tcW w:w="473" w:type="pct"/>
            <w:tcBorders>
              <w:top w:val="nil"/>
              <w:left w:val="nil"/>
              <w:bottom w:val="nil"/>
              <w:right w:val="nil"/>
            </w:tcBorders>
            <w:noWrap/>
            <w:vAlign w:val="center"/>
          </w:tcPr>
          <w:p w14:paraId="3A55BB5D"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c>
          <w:tcPr>
            <w:tcW w:w="473" w:type="pct"/>
            <w:tcBorders>
              <w:top w:val="nil"/>
              <w:left w:val="nil"/>
              <w:bottom w:val="nil"/>
              <w:right w:val="nil"/>
            </w:tcBorders>
            <w:noWrap/>
            <w:vAlign w:val="center"/>
          </w:tcPr>
          <w:p w14:paraId="0601BD33"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c>
          <w:tcPr>
            <w:tcW w:w="308" w:type="pct"/>
            <w:tcBorders>
              <w:top w:val="nil"/>
              <w:left w:val="nil"/>
              <w:bottom w:val="nil"/>
              <w:right w:val="nil"/>
            </w:tcBorders>
            <w:noWrap/>
            <w:vAlign w:val="center"/>
          </w:tcPr>
          <w:p w14:paraId="0BC3FBE9"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0</w:t>
            </w:r>
          </w:p>
        </w:tc>
      </w:tr>
      <w:tr w:rsidR="00630584" w:rsidRPr="00513F06" w14:paraId="6DFFAFD3" w14:textId="77777777" w:rsidTr="005A672A">
        <w:trPr>
          <w:trHeight w:hRule="exact" w:val="289"/>
        </w:trPr>
        <w:tc>
          <w:tcPr>
            <w:tcW w:w="2028" w:type="pct"/>
            <w:tcBorders>
              <w:top w:val="single" w:sz="4" w:space="0" w:color="auto"/>
              <w:left w:val="nil"/>
              <w:bottom w:val="single" w:sz="4" w:space="0" w:color="auto"/>
              <w:right w:val="nil"/>
            </w:tcBorders>
            <w:noWrap/>
            <w:vAlign w:val="center"/>
          </w:tcPr>
          <w:p w14:paraId="4181F318" w14:textId="77777777" w:rsidR="00630584" w:rsidRPr="00EC7A6A" w:rsidRDefault="00630584" w:rsidP="005A672A">
            <w:pPr>
              <w:spacing w:after="0" w:line="240" w:lineRule="auto"/>
              <w:rPr>
                <w:rFonts w:ascii="Times New Roman" w:eastAsia="Times New Roman" w:hAnsi="Times New Roman" w:cs="Times New Roman"/>
                <w:b/>
                <w:bCs/>
                <w:color w:val="000000"/>
                <w:sz w:val="14"/>
                <w:szCs w:val="14"/>
                <w:highlight w:val="yellow"/>
                <w:lang w:eastAsia="sk-SK"/>
              </w:rPr>
            </w:pPr>
            <w:r w:rsidRPr="00EC7A6A">
              <w:rPr>
                <w:rFonts w:ascii="Times New Roman" w:eastAsia="Times New Roman" w:hAnsi="Times New Roman" w:cs="Times New Roman"/>
                <w:b/>
                <w:bCs/>
                <w:color w:val="000000"/>
                <w:sz w:val="14"/>
                <w:szCs w:val="14"/>
                <w:lang w:eastAsia="sk-SK"/>
              </w:rPr>
              <w:t>Celková bilancia VZP</w:t>
            </w:r>
          </w:p>
        </w:tc>
        <w:tc>
          <w:tcPr>
            <w:tcW w:w="430" w:type="pct"/>
            <w:tcBorders>
              <w:top w:val="single" w:sz="4" w:space="0" w:color="auto"/>
              <w:left w:val="nil"/>
              <w:bottom w:val="single" w:sz="4" w:space="0" w:color="auto"/>
              <w:right w:val="nil"/>
            </w:tcBorders>
            <w:noWrap/>
            <w:vAlign w:val="center"/>
          </w:tcPr>
          <w:p w14:paraId="3157BAE8" w14:textId="77777777" w:rsidR="00630584" w:rsidRPr="00EC7A6A"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C7A6A">
              <w:rPr>
                <w:rFonts w:ascii="Times New Roman" w:hAnsi="Times New Roman" w:cs="Times New Roman"/>
                <w:b/>
                <w:bCs/>
                <w:color w:val="000000"/>
                <w:sz w:val="14"/>
                <w:szCs w:val="14"/>
              </w:rPr>
              <w:t>527 892</w:t>
            </w:r>
          </w:p>
        </w:tc>
        <w:tc>
          <w:tcPr>
            <w:tcW w:w="429" w:type="pct"/>
            <w:tcBorders>
              <w:top w:val="single" w:sz="4" w:space="0" w:color="auto"/>
              <w:left w:val="nil"/>
              <w:bottom w:val="single" w:sz="4" w:space="0" w:color="auto"/>
              <w:right w:val="nil"/>
            </w:tcBorders>
            <w:noWrap/>
            <w:vAlign w:val="center"/>
          </w:tcPr>
          <w:p w14:paraId="0DAA324C" w14:textId="77777777" w:rsidR="00630584" w:rsidRPr="00EC7A6A"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C7A6A">
              <w:rPr>
                <w:rFonts w:ascii="Times New Roman" w:hAnsi="Times New Roman" w:cs="Times New Roman"/>
                <w:b/>
                <w:bCs/>
                <w:color w:val="000000"/>
                <w:sz w:val="14"/>
                <w:szCs w:val="14"/>
              </w:rPr>
              <w:t>404 623</w:t>
            </w:r>
          </w:p>
        </w:tc>
        <w:tc>
          <w:tcPr>
            <w:tcW w:w="429" w:type="pct"/>
            <w:tcBorders>
              <w:top w:val="single" w:sz="4" w:space="0" w:color="auto"/>
              <w:left w:val="nil"/>
              <w:bottom w:val="single" w:sz="4" w:space="0" w:color="auto"/>
              <w:right w:val="nil"/>
            </w:tcBorders>
            <w:noWrap/>
            <w:vAlign w:val="center"/>
          </w:tcPr>
          <w:p w14:paraId="5558432F" w14:textId="77777777" w:rsidR="00630584" w:rsidRPr="00EC7A6A"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C7A6A">
              <w:rPr>
                <w:rFonts w:ascii="Times New Roman" w:hAnsi="Times New Roman" w:cs="Times New Roman"/>
                <w:b/>
                <w:bCs/>
                <w:color w:val="000000"/>
                <w:sz w:val="14"/>
                <w:szCs w:val="14"/>
              </w:rPr>
              <w:t>413 303</w:t>
            </w:r>
          </w:p>
        </w:tc>
        <w:tc>
          <w:tcPr>
            <w:tcW w:w="429" w:type="pct"/>
            <w:tcBorders>
              <w:top w:val="single" w:sz="4" w:space="0" w:color="auto"/>
              <w:left w:val="nil"/>
              <w:bottom w:val="single" w:sz="4" w:space="0" w:color="auto"/>
              <w:right w:val="nil"/>
            </w:tcBorders>
            <w:noWrap/>
            <w:vAlign w:val="center"/>
          </w:tcPr>
          <w:p w14:paraId="3616370B" w14:textId="77777777" w:rsidR="00630584" w:rsidRPr="00EC7A6A"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C7A6A">
              <w:rPr>
                <w:rFonts w:ascii="Times New Roman" w:hAnsi="Times New Roman" w:cs="Times New Roman"/>
                <w:b/>
                <w:bCs/>
                <w:color w:val="000000"/>
                <w:sz w:val="14"/>
                <w:szCs w:val="14"/>
              </w:rPr>
              <w:t>524 352</w:t>
            </w:r>
          </w:p>
        </w:tc>
        <w:tc>
          <w:tcPr>
            <w:tcW w:w="473" w:type="pct"/>
            <w:tcBorders>
              <w:top w:val="single" w:sz="4" w:space="0" w:color="auto"/>
              <w:left w:val="nil"/>
              <w:bottom w:val="single" w:sz="4" w:space="0" w:color="auto"/>
              <w:right w:val="nil"/>
            </w:tcBorders>
            <w:noWrap/>
            <w:vAlign w:val="center"/>
          </w:tcPr>
          <w:p w14:paraId="0D4A7A17" w14:textId="77777777" w:rsidR="00630584" w:rsidRPr="00EC7A6A"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C7A6A">
              <w:rPr>
                <w:rFonts w:ascii="Times New Roman" w:hAnsi="Times New Roman" w:cs="Times New Roman"/>
                <w:b/>
                <w:bCs/>
                <w:color w:val="000000"/>
                <w:sz w:val="14"/>
                <w:szCs w:val="14"/>
              </w:rPr>
              <w:t>1 234 721</w:t>
            </w:r>
          </w:p>
        </w:tc>
        <w:tc>
          <w:tcPr>
            <w:tcW w:w="473" w:type="pct"/>
            <w:tcBorders>
              <w:top w:val="single" w:sz="4" w:space="0" w:color="auto"/>
              <w:left w:val="nil"/>
              <w:bottom w:val="single" w:sz="4" w:space="0" w:color="auto"/>
              <w:right w:val="nil"/>
            </w:tcBorders>
            <w:noWrap/>
            <w:vAlign w:val="center"/>
          </w:tcPr>
          <w:p w14:paraId="7D3A76B4" w14:textId="77777777" w:rsidR="00630584" w:rsidRPr="00EC7A6A"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C7A6A">
              <w:rPr>
                <w:rFonts w:ascii="Times New Roman" w:hAnsi="Times New Roman" w:cs="Times New Roman"/>
                <w:b/>
                <w:bCs/>
                <w:color w:val="000000"/>
                <w:sz w:val="14"/>
                <w:szCs w:val="14"/>
              </w:rPr>
              <w:t>2 032 388</w:t>
            </w:r>
          </w:p>
        </w:tc>
        <w:tc>
          <w:tcPr>
            <w:tcW w:w="308" w:type="pct"/>
            <w:tcBorders>
              <w:top w:val="single" w:sz="4" w:space="0" w:color="auto"/>
              <w:left w:val="nil"/>
              <w:bottom w:val="single" w:sz="4" w:space="0" w:color="auto"/>
              <w:right w:val="nil"/>
            </w:tcBorders>
            <w:noWrap/>
            <w:vAlign w:val="center"/>
          </w:tcPr>
          <w:p w14:paraId="46E8D9FE" w14:textId="77777777" w:rsidR="00630584" w:rsidRPr="00EC7A6A"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C7A6A">
              <w:rPr>
                <w:rFonts w:ascii="Times New Roman" w:hAnsi="Times New Roman" w:cs="Times New Roman"/>
                <w:b/>
                <w:bCs/>
                <w:color w:val="000000"/>
                <w:sz w:val="14"/>
                <w:szCs w:val="14"/>
              </w:rPr>
              <w:t>2 430 768</w:t>
            </w:r>
          </w:p>
        </w:tc>
      </w:tr>
      <w:tr w:rsidR="00630584" w:rsidRPr="00513F06" w14:paraId="416F46B3" w14:textId="77777777" w:rsidTr="005A672A">
        <w:trPr>
          <w:trHeight w:hRule="exact" w:val="289"/>
        </w:trPr>
        <w:tc>
          <w:tcPr>
            <w:tcW w:w="2028" w:type="pct"/>
            <w:tcBorders>
              <w:top w:val="nil"/>
              <w:left w:val="nil"/>
              <w:bottom w:val="nil"/>
              <w:right w:val="nil"/>
            </w:tcBorders>
            <w:noWrap/>
            <w:vAlign w:val="center"/>
          </w:tcPr>
          <w:p w14:paraId="05092798" w14:textId="77777777" w:rsidR="00630584" w:rsidRPr="00EC7A6A" w:rsidRDefault="00630584" w:rsidP="005A672A">
            <w:pPr>
              <w:spacing w:after="0" w:line="240" w:lineRule="auto"/>
              <w:rPr>
                <w:rFonts w:ascii="Times New Roman" w:eastAsia="Times New Roman" w:hAnsi="Times New Roman" w:cs="Times New Roman"/>
                <w:b/>
                <w:bCs/>
                <w:color w:val="000000"/>
                <w:sz w:val="14"/>
                <w:szCs w:val="14"/>
                <w:highlight w:val="yellow"/>
                <w:lang w:eastAsia="sk-SK"/>
              </w:rPr>
            </w:pPr>
            <w:r w:rsidRPr="00EC7A6A">
              <w:rPr>
                <w:rFonts w:ascii="Times New Roman" w:eastAsia="Times New Roman" w:hAnsi="Times New Roman" w:cs="Times New Roman"/>
                <w:b/>
                <w:bCs/>
                <w:color w:val="000000"/>
                <w:sz w:val="14"/>
                <w:szCs w:val="14"/>
                <w:lang w:eastAsia="sk-SK"/>
              </w:rPr>
              <w:t>vylúčenie finančných operácií</w:t>
            </w:r>
          </w:p>
        </w:tc>
        <w:tc>
          <w:tcPr>
            <w:tcW w:w="430" w:type="pct"/>
            <w:tcBorders>
              <w:top w:val="nil"/>
              <w:left w:val="nil"/>
              <w:bottom w:val="nil"/>
              <w:right w:val="nil"/>
            </w:tcBorders>
            <w:noWrap/>
            <w:vAlign w:val="center"/>
          </w:tcPr>
          <w:p w14:paraId="4B40A219"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-351 566</w:t>
            </w:r>
          </w:p>
        </w:tc>
        <w:tc>
          <w:tcPr>
            <w:tcW w:w="429" w:type="pct"/>
            <w:tcBorders>
              <w:top w:val="nil"/>
              <w:left w:val="nil"/>
              <w:bottom w:val="nil"/>
              <w:right w:val="nil"/>
            </w:tcBorders>
            <w:noWrap/>
            <w:vAlign w:val="center"/>
          </w:tcPr>
          <w:p w14:paraId="0997758C"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-527 931</w:t>
            </w:r>
          </w:p>
        </w:tc>
        <w:tc>
          <w:tcPr>
            <w:tcW w:w="429" w:type="pct"/>
            <w:tcBorders>
              <w:top w:val="nil"/>
              <w:left w:val="nil"/>
              <w:bottom w:val="nil"/>
              <w:right w:val="nil"/>
            </w:tcBorders>
            <w:noWrap/>
            <w:vAlign w:val="center"/>
          </w:tcPr>
          <w:p w14:paraId="128534E2"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-353 567</w:t>
            </w:r>
          </w:p>
        </w:tc>
        <w:tc>
          <w:tcPr>
            <w:tcW w:w="429" w:type="pct"/>
            <w:tcBorders>
              <w:top w:val="nil"/>
              <w:left w:val="nil"/>
              <w:bottom w:val="nil"/>
              <w:right w:val="nil"/>
            </w:tcBorders>
            <w:noWrap/>
            <w:vAlign w:val="center"/>
          </w:tcPr>
          <w:p w14:paraId="1B4A7E59"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-404 623</w:t>
            </w:r>
          </w:p>
        </w:tc>
        <w:tc>
          <w:tcPr>
            <w:tcW w:w="473" w:type="pct"/>
            <w:tcBorders>
              <w:top w:val="nil"/>
              <w:left w:val="nil"/>
              <w:bottom w:val="nil"/>
              <w:right w:val="nil"/>
            </w:tcBorders>
            <w:noWrap/>
            <w:vAlign w:val="center"/>
          </w:tcPr>
          <w:p w14:paraId="13DDD14F"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-524 352</w:t>
            </w:r>
          </w:p>
        </w:tc>
        <w:tc>
          <w:tcPr>
            <w:tcW w:w="473" w:type="pct"/>
            <w:tcBorders>
              <w:top w:val="nil"/>
              <w:left w:val="nil"/>
              <w:bottom w:val="nil"/>
              <w:right w:val="nil"/>
            </w:tcBorders>
            <w:noWrap/>
            <w:vAlign w:val="center"/>
          </w:tcPr>
          <w:p w14:paraId="3FB38749"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-1 234 721</w:t>
            </w:r>
          </w:p>
        </w:tc>
        <w:tc>
          <w:tcPr>
            <w:tcW w:w="308" w:type="pct"/>
            <w:tcBorders>
              <w:top w:val="nil"/>
              <w:left w:val="nil"/>
              <w:bottom w:val="nil"/>
              <w:right w:val="nil"/>
            </w:tcBorders>
            <w:noWrap/>
            <w:vAlign w:val="center"/>
          </w:tcPr>
          <w:p w14:paraId="6559CF36"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-2 032 388</w:t>
            </w:r>
          </w:p>
        </w:tc>
      </w:tr>
      <w:tr w:rsidR="00630584" w:rsidRPr="00513F06" w14:paraId="182F9F12" w14:textId="77777777" w:rsidTr="005A672A">
        <w:trPr>
          <w:trHeight w:hRule="exact" w:val="289"/>
        </w:trPr>
        <w:tc>
          <w:tcPr>
            <w:tcW w:w="2028" w:type="pct"/>
            <w:tcBorders>
              <w:top w:val="nil"/>
              <w:left w:val="nil"/>
              <w:bottom w:val="nil"/>
              <w:right w:val="nil"/>
            </w:tcBorders>
            <w:vAlign w:val="center"/>
          </w:tcPr>
          <w:p w14:paraId="64F81312" w14:textId="77777777" w:rsidR="00630584" w:rsidRPr="00EC7A6A"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C7A6A">
              <w:rPr>
                <w:rFonts w:ascii="Times New Roman" w:eastAsia="Times New Roman" w:hAnsi="Times New Roman" w:cs="Times New Roman"/>
                <w:color w:val="000000"/>
                <w:sz w:val="14"/>
                <w:szCs w:val="14"/>
                <w:lang w:eastAsia="sk-SK"/>
              </w:rPr>
              <w:t>▪  vylúčenie príjmových  FO</w:t>
            </w:r>
          </w:p>
        </w:tc>
        <w:tc>
          <w:tcPr>
            <w:tcW w:w="430" w:type="pct"/>
            <w:tcBorders>
              <w:top w:val="nil"/>
              <w:left w:val="nil"/>
              <w:bottom w:val="nil"/>
              <w:right w:val="nil"/>
            </w:tcBorders>
            <w:noWrap/>
            <w:vAlign w:val="center"/>
          </w:tcPr>
          <w:p w14:paraId="1C0095C6"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-352 327</w:t>
            </w:r>
          </w:p>
        </w:tc>
        <w:tc>
          <w:tcPr>
            <w:tcW w:w="429" w:type="pct"/>
            <w:tcBorders>
              <w:top w:val="nil"/>
              <w:left w:val="nil"/>
              <w:bottom w:val="nil"/>
              <w:right w:val="nil"/>
            </w:tcBorders>
            <w:noWrap/>
            <w:vAlign w:val="center"/>
          </w:tcPr>
          <w:p w14:paraId="5D7E868C"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-529 183</w:t>
            </w:r>
          </w:p>
        </w:tc>
        <w:tc>
          <w:tcPr>
            <w:tcW w:w="429" w:type="pct"/>
            <w:tcBorders>
              <w:top w:val="nil"/>
              <w:left w:val="nil"/>
              <w:bottom w:val="nil"/>
              <w:right w:val="nil"/>
            </w:tcBorders>
            <w:noWrap/>
            <w:vAlign w:val="center"/>
          </w:tcPr>
          <w:p w14:paraId="59FC9CD9"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-353 567</w:t>
            </w:r>
          </w:p>
        </w:tc>
        <w:tc>
          <w:tcPr>
            <w:tcW w:w="429" w:type="pct"/>
            <w:tcBorders>
              <w:top w:val="nil"/>
              <w:left w:val="nil"/>
              <w:bottom w:val="nil"/>
              <w:right w:val="nil"/>
            </w:tcBorders>
            <w:noWrap/>
            <w:vAlign w:val="center"/>
          </w:tcPr>
          <w:p w14:paraId="4B1A1190"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-406 123</w:t>
            </w:r>
          </w:p>
        </w:tc>
        <w:tc>
          <w:tcPr>
            <w:tcW w:w="473" w:type="pct"/>
            <w:tcBorders>
              <w:top w:val="nil"/>
              <w:left w:val="nil"/>
              <w:bottom w:val="nil"/>
              <w:right w:val="nil"/>
            </w:tcBorders>
            <w:noWrap/>
            <w:vAlign w:val="center"/>
          </w:tcPr>
          <w:p w14:paraId="4220AE42"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-524 352</w:t>
            </w:r>
          </w:p>
        </w:tc>
        <w:tc>
          <w:tcPr>
            <w:tcW w:w="473" w:type="pct"/>
            <w:tcBorders>
              <w:top w:val="nil"/>
              <w:left w:val="nil"/>
              <w:bottom w:val="nil"/>
              <w:right w:val="nil"/>
            </w:tcBorders>
            <w:noWrap/>
            <w:vAlign w:val="center"/>
          </w:tcPr>
          <w:p w14:paraId="7AC9F7DC"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-1 234 721</w:t>
            </w:r>
          </w:p>
        </w:tc>
        <w:tc>
          <w:tcPr>
            <w:tcW w:w="308" w:type="pct"/>
            <w:tcBorders>
              <w:top w:val="nil"/>
              <w:left w:val="nil"/>
              <w:bottom w:val="nil"/>
              <w:right w:val="nil"/>
            </w:tcBorders>
            <w:noWrap/>
            <w:vAlign w:val="center"/>
          </w:tcPr>
          <w:p w14:paraId="3136A39E" w14:textId="77777777" w:rsidR="00630584" w:rsidRPr="00EC7A6A"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C7A6A">
              <w:rPr>
                <w:rFonts w:ascii="Times New Roman" w:hAnsi="Times New Roman" w:cs="Times New Roman"/>
                <w:sz w:val="14"/>
                <w:szCs w:val="14"/>
              </w:rPr>
              <w:t>-2 032 388</w:t>
            </w:r>
          </w:p>
        </w:tc>
      </w:tr>
      <w:tr w:rsidR="00630584" w:rsidRPr="00513F06" w14:paraId="71CAA24C" w14:textId="77777777" w:rsidTr="005A672A">
        <w:trPr>
          <w:trHeight w:hRule="exact" w:val="289"/>
        </w:trPr>
        <w:tc>
          <w:tcPr>
            <w:tcW w:w="2028" w:type="pct"/>
            <w:tcBorders>
              <w:top w:val="nil"/>
              <w:left w:val="nil"/>
              <w:bottom w:val="nil"/>
              <w:right w:val="nil"/>
            </w:tcBorders>
            <w:vAlign w:val="center"/>
          </w:tcPr>
          <w:p w14:paraId="75F631A1" w14:textId="77777777" w:rsidR="00630584" w:rsidRPr="00EC7A6A"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C7A6A">
              <w:rPr>
                <w:rFonts w:ascii="Times New Roman" w:eastAsia="Times New Roman" w:hAnsi="Times New Roman" w:cs="Times New Roman"/>
                <w:color w:val="000000"/>
                <w:sz w:val="14"/>
                <w:szCs w:val="14"/>
                <w:lang w:eastAsia="sk-SK"/>
              </w:rPr>
              <w:t>▪  vylúčenie výdavkových  FO</w:t>
            </w:r>
          </w:p>
        </w:tc>
        <w:tc>
          <w:tcPr>
            <w:tcW w:w="430" w:type="pct"/>
            <w:tcBorders>
              <w:top w:val="nil"/>
              <w:left w:val="nil"/>
              <w:bottom w:val="nil"/>
              <w:right w:val="nil"/>
            </w:tcBorders>
            <w:noWrap/>
            <w:vAlign w:val="center"/>
          </w:tcPr>
          <w:p w14:paraId="00DAE142" w14:textId="77777777" w:rsidR="00630584" w:rsidRPr="00EC7A6A"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C7A6A">
              <w:rPr>
                <w:rFonts w:ascii="Times New Roman" w:hAnsi="Times New Roman" w:cs="Times New Roman"/>
                <w:color w:val="000000"/>
                <w:sz w:val="14"/>
                <w:szCs w:val="14"/>
              </w:rPr>
              <w:t>761</w:t>
            </w:r>
          </w:p>
        </w:tc>
        <w:tc>
          <w:tcPr>
            <w:tcW w:w="429" w:type="pct"/>
            <w:tcBorders>
              <w:top w:val="nil"/>
              <w:left w:val="nil"/>
              <w:bottom w:val="nil"/>
              <w:right w:val="nil"/>
            </w:tcBorders>
            <w:noWrap/>
            <w:vAlign w:val="center"/>
          </w:tcPr>
          <w:p w14:paraId="68004683" w14:textId="77777777" w:rsidR="00630584" w:rsidRPr="00EC7A6A"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C7A6A">
              <w:rPr>
                <w:rFonts w:ascii="Times New Roman" w:hAnsi="Times New Roman" w:cs="Times New Roman"/>
                <w:color w:val="000000"/>
                <w:sz w:val="14"/>
                <w:szCs w:val="14"/>
              </w:rPr>
              <w:t>1 252</w:t>
            </w:r>
          </w:p>
        </w:tc>
        <w:tc>
          <w:tcPr>
            <w:tcW w:w="429" w:type="pct"/>
            <w:tcBorders>
              <w:top w:val="nil"/>
              <w:left w:val="nil"/>
              <w:bottom w:val="nil"/>
              <w:right w:val="nil"/>
            </w:tcBorders>
            <w:noWrap/>
            <w:vAlign w:val="center"/>
          </w:tcPr>
          <w:p w14:paraId="6D9E0FDE" w14:textId="77777777" w:rsidR="00630584" w:rsidRPr="00EC7A6A"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C7A6A">
              <w:rPr>
                <w:rFonts w:ascii="Times New Roman" w:hAnsi="Times New Roman" w:cs="Times New Roman"/>
                <w:color w:val="000000"/>
                <w:sz w:val="14"/>
                <w:szCs w:val="14"/>
              </w:rPr>
              <w:t>0</w:t>
            </w:r>
          </w:p>
        </w:tc>
        <w:tc>
          <w:tcPr>
            <w:tcW w:w="429" w:type="pct"/>
            <w:tcBorders>
              <w:top w:val="nil"/>
              <w:left w:val="nil"/>
              <w:bottom w:val="nil"/>
              <w:right w:val="nil"/>
            </w:tcBorders>
            <w:noWrap/>
            <w:vAlign w:val="center"/>
          </w:tcPr>
          <w:p w14:paraId="63D39BC0" w14:textId="77777777" w:rsidR="00630584" w:rsidRPr="00EC7A6A"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C7A6A">
              <w:rPr>
                <w:rFonts w:ascii="Times New Roman" w:hAnsi="Times New Roman" w:cs="Times New Roman"/>
                <w:color w:val="000000"/>
                <w:sz w:val="14"/>
                <w:szCs w:val="14"/>
              </w:rPr>
              <w:t>1 500</w:t>
            </w:r>
          </w:p>
        </w:tc>
        <w:tc>
          <w:tcPr>
            <w:tcW w:w="473" w:type="pct"/>
            <w:tcBorders>
              <w:top w:val="nil"/>
              <w:left w:val="nil"/>
              <w:bottom w:val="nil"/>
              <w:right w:val="nil"/>
            </w:tcBorders>
            <w:noWrap/>
            <w:vAlign w:val="center"/>
          </w:tcPr>
          <w:p w14:paraId="480B085D" w14:textId="77777777" w:rsidR="00630584" w:rsidRPr="00EC7A6A"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C7A6A">
              <w:rPr>
                <w:rFonts w:ascii="Times New Roman" w:hAnsi="Times New Roman" w:cs="Times New Roman"/>
                <w:color w:val="000000"/>
                <w:sz w:val="14"/>
                <w:szCs w:val="14"/>
              </w:rPr>
              <w:t>0</w:t>
            </w:r>
          </w:p>
        </w:tc>
        <w:tc>
          <w:tcPr>
            <w:tcW w:w="473" w:type="pct"/>
            <w:tcBorders>
              <w:top w:val="nil"/>
              <w:left w:val="nil"/>
              <w:bottom w:val="nil"/>
              <w:right w:val="nil"/>
            </w:tcBorders>
            <w:noWrap/>
            <w:vAlign w:val="center"/>
          </w:tcPr>
          <w:p w14:paraId="6A4CBC09" w14:textId="77777777" w:rsidR="00630584" w:rsidRPr="00EC7A6A"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C7A6A">
              <w:rPr>
                <w:rFonts w:ascii="Times New Roman" w:hAnsi="Times New Roman" w:cs="Times New Roman"/>
                <w:color w:val="000000"/>
                <w:sz w:val="14"/>
                <w:szCs w:val="14"/>
              </w:rPr>
              <w:t>0</w:t>
            </w:r>
          </w:p>
        </w:tc>
        <w:tc>
          <w:tcPr>
            <w:tcW w:w="308" w:type="pct"/>
            <w:tcBorders>
              <w:top w:val="nil"/>
              <w:left w:val="nil"/>
              <w:bottom w:val="nil"/>
              <w:right w:val="nil"/>
            </w:tcBorders>
            <w:noWrap/>
            <w:vAlign w:val="center"/>
          </w:tcPr>
          <w:p w14:paraId="1CD6A6D3" w14:textId="77777777" w:rsidR="00630584" w:rsidRPr="00EC7A6A"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C7A6A">
              <w:rPr>
                <w:rFonts w:ascii="Times New Roman" w:hAnsi="Times New Roman" w:cs="Times New Roman"/>
                <w:color w:val="000000"/>
                <w:sz w:val="14"/>
                <w:szCs w:val="14"/>
              </w:rPr>
              <w:t>0</w:t>
            </w:r>
          </w:p>
        </w:tc>
      </w:tr>
      <w:tr w:rsidR="00630584" w:rsidRPr="00513F06" w14:paraId="29895D64" w14:textId="77777777" w:rsidTr="005A672A">
        <w:trPr>
          <w:trHeight w:hRule="exact" w:val="289"/>
        </w:trPr>
        <w:tc>
          <w:tcPr>
            <w:tcW w:w="2028" w:type="pct"/>
            <w:tcBorders>
              <w:top w:val="nil"/>
              <w:left w:val="nil"/>
              <w:bottom w:val="nil"/>
              <w:right w:val="nil"/>
            </w:tcBorders>
            <w:vAlign w:val="center"/>
          </w:tcPr>
          <w:p w14:paraId="05C13FEA" w14:textId="77777777" w:rsidR="00630584" w:rsidRPr="00EC7A6A" w:rsidRDefault="00630584" w:rsidP="005A672A">
            <w:pPr>
              <w:spacing w:after="0" w:line="240" w:lineRule="auto"/>
              <w:rPr>
                <w:rFonts w:ascii="Times New Roman" w:eastAsia="Times New Roman" w:hAnsi="Times New Roman" w:cs="Times New Roman"/>
                <w:b/>
                <w:bCs/>
                <w:color w:val="000000"/>
                <w:sz w:val="14"/>
                <w:szCs w:val="14"/>
                <w:highlight w:val="yellow"/>
                <w:lang w:eastAsia="sk-SK"/>
              </w:rPr>
            </w:pPr>
            <w:r w:rsidRPr="00EC7A6A">
              <w:rPr>
                <w:rFonts w:ascii="Times New Roman" w:eastAsia="Times New Roman" w:hAnsi="Times New Roman" w:cs="Times New Roman"/>
                <w:b/>
                <w:bCs/>
                <w:color w:val="000000"/>
                <w:sz w:val="14"/>
                <w:szCs w:val="14"/>
                <w:lang w:eastAsia="sk-SK"/>
              </w:rPr>
              <w:t>zahrnutie časového rozlíšenia</w:t>
            </w:r>
          </w:p>
        </w:tc>
        <w:tc>
          <w:tcPr>
            <w:tcW w:w="430" w:type="pct"/>
            <w:tcBorders>
              <w:top w:val="nil"/>
              <w:left w:val="nil"/>
              <w:bottom w:val="nil"/>
              <w:right w:val="nil"/>
            </w:tcBorders>
            <w:noWrap/>
            <w:vAlign w:val="center"/>
          </w:tcPr>
          <w:p w14:paraId="61BDA2B0"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41 109</w:t>
            </w:r>
          </w:p>
        </w:tc>
        <w:tc>
          <w:tcPr>
            <w:tcW w:w="429" w:type="pct"/>
            <w:tcBorders>
              <w:top w:val="nil"/>
              <w:left w:val="nil"/>
              <w:bottom w:val="nil"/>
              <w:right w:val="nil"/>
            </w:tcBorders>
            <w:noWrap/>
            <w:vAlign w:val="center"/>
          </w:tcPr>
          <w:p w14:paraId="431719FF"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56 595</w:t>
            </w:r>
          </w:p>
        </w:tc>
        <w:tc>
          <w:tcPr>
            <w:tcW w:w="429" w:type="pct"/>
            <w:tcBorders>
              <w:top w:val="nil"/>
              <w:left w:val="nil"/>
              <w:bottom w:val="nil"/>
              <w:right w:val="nil"/>
            </w:tcBorders>
            <w:noWrap/>
            <w:vAlign w:val="center"/>
          </w:tcPr>
          <w:p w14:paraId="684D203B"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27 524</w:t>
            </w:r>
          </w:p>
        </w:tc>
        <w:tc>
          <w:tcPr>
            <w:tcW w:w="429" w:type="pct"/>
            <w:tcBorders>
              <w:top w:val="nil"/>
              <w:left w:val="nil"/>
              <w:bottom w:val="nil"/>
              <w:right w:val="nil"/>
            </w:tcBorders>
            <w:noWrap/>
            <w:vAlign w:val="center"/>
          </w:tcPr>
          <w:p w14:paraId="71DA540B"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26 679</w:t>
            </w:r>
          </w:p>
        </w:tc>
        <w:tc>
          <w:tcPr>
            <w:tcW w:w="473" w:type="pct"/>
            <w:tcBorders>
              <w:top w:val="nil"/>
              <w:left w:val="nil"/>
              <w:bottom w:val="nil"/>
              <w:right w:val="nil"/>
            </w:tcBorders>
            <w:noWrap/>
            <w:vAlign w:val="center"/>
          </w:tcPr>
          <w:p w14:paraId="5FD71751"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25 221</w:t>
            </w:r>
          </w:p>
        </w:tc>
        <w:tc>
          <w:tcPr>
            <w:tcW w:w="473" w:type="pct"/>
            <w:tcBorders>
              <w:top w:val="nil"/>
              <w:left w:val="nil"/>
              <w:bottom w:val="nil"/>
              <w:right w:val="nil"/>
            </w:tcBorders>
            <w:noWrap/>
            <w:vAlign w:val="center"/>
          </w:tcPr>
          <w:p w14:paraId="59A658DD"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24 245</w:t>
            </w:r>
          </w:p>
        </w:tc>
        <w:tc>
          <w:tcPr>
            <w:tcW w:w="308" w:type="pct"/>
            <w:tcBorders>
              <w:top w:val="nil"/>
              <w:left w:val="nil"/>
              <w:bottom w:val="nil"/>
              <w:right w:val="nil"/>
            </w:tcBorders>
            <w:noWrap/>
            <w:vAlign w:val="center"/>
          </w:tcPr>
          <w:p w14:paraId="5DABF957"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-17 068</w:t>
            </w:r>
          </w:p>
        </w:tc>
      </w:tr>
      <w:tr w:rsidR="00630584" w:rsidRPr="00513F06" w14:paraId="5D2811EF" w14:textId="77777777" w:rsidTr="005A672A">
        <w:trPr>
          <w:trHeight w:hRule="exact" w:val="289"/>
        </w:trPr>
        <w:tc>
          <w:tcPr>
            <w:tcW w:w="2028" w:type="pct"/>
            <w:tcBorders>
              <w:top w:val="nil"/>
              <w:left w:val="nil"/>
              <w:bottom w:val="nil"/>
              <w:right w:val="nil"/>
            </w:tcBorders>
            <w:vAlign w:val="center"/>
          </w:tcPr>
          <w:p w14:paraId="15D0968E" w14:textId="77777777" w:rsidR="00630584" w:rsidRPr="00EC7A6A" w:rsidRDefault="00630584" w:rsidP="005A672A">
            <w:pPr>
              <w:spacing w:after="0" w:line="240" w:lineRule="auto"/>
              <w:rPr>
                <w:rFonts w:ascii="Times New Roman" w:eastAsia="Times New Roman" w:hAnsi="Times New Roman" w:cs="Times New Roman"/>
                <w:b/>
                <w:bCs/>
                <w:color w:val="000000"/>
                <w:sz w:val="14"/>
                <w:szCs w:val="14"/>
                <w:highlight w:val="yellow"/>
                <w:lang w:eastAsia="sk-SK"/>
              </w:rPr>
            </w:pPr>
            <w:r w:rsidRPr="00EC7A6A">
              <w:rPr>
                <w:rFonts w:ascii="Times New Roman" w:eastAsia="Times New Roman" w:hAnsi="Times New Roman" w:cs="Times New Roman"/>
                <w:b/>
                <w:bCs/>
                <w:color w:val="000000"/>
                <w:sz w:val="14"/>
                <w:szCs w:val="14"/>
                <w:lang w:eastAsia="sk-SK"/>
              </w:rPr>
              <w:t>medziročná zmena stavu pohľadávok</w:t>
            </w:r>
          </w:p>
        </w:tc>
        <w:tc>
          <w:tcPr>
            <w:tcW w:w="430" w:type="pct"/>
            <w:tcBorders>
              <w:top w:val="nil"/>
              <w:left w:val="nil"/>
              <w:bottom w:val="nil"/>
              <w:right w:val="nil"/>
            </w:tcBorders>
            <w:noWrap/>
            <w:vAlign w:val="center"/>
          </w:tcPr>
          <w:p w14:paraId="7E2C7529"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25 865</w:t>
            </w:r>
          </w:p>
        </w:tc>
        <w:tc>
          <w:tcPr>
            <w:tcW w:w="429" w:type="pct"/>
            <w:tcBorders>
              <w:top w:val="nil"/>
              <w:left w:val="nil"/>
              <w:bottom w:val="nil"/>
              <w:right w:val="nil"/>
            </w:tcBorders>
            <w:noWrap/>
            <w:vAlign w:val="center"/>
          </w:tcPr>
          <w:p w14:paraId="0A97B336"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54 703</w:t>
            </w:r>
          </w:p>
        </w:tc>
        <w:tc>
          <w:tcPr>
            <w:tcW w:w="429" w:type="pct"/>
            <w:tcBorders>
              <w:top w:val="nil"/>
              <w:left w:val="nil"/>
              <w:bottom w:val="nil"/>
              <w:right w:val="nil"/>
            </w:tcBorders>
            <w:noWrap/>
            <w:vAlign w:val="center"/>
          </w:tcPr>
          <w:p w14:paraId="78C2E845"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0</w:t>
            </w:r>
          </w:p>
        </w:tc>
        <w:tc>
          <w:tcPr>
            <w:tcW w:w="429" w:type="pct"/>
            <w:tcBorders>
              <w:top w:val="nil"/>
              <w:left w:val="nil"/>
              <w:bottom w:val="nil"/>
              <w:right w:val="nil"/>
            </w:tcBorders>
            <w:noWrap/>
            <w:vAlign w:val="center"/>
          </w:tcPr>
          <w:p w14:paraId="68558E1C"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0</w:t>
            </w:r>
          </w:p>
        </w:tc>
        <w:tc>
          <w:tcPr>
            <w:tcW w:w="473" w:type="pct"/>
            <w:tcBorders>
              <w:top w:val="nil"/>
              <w:left w:val="nil"/>
              <w:bottom w:val="nil"/>
              <w:right w:val="nil"/>
            </w:tcBorders>
            <w:noWrap/>
            <w:vAlign w:val="center"/>
          </w:tcPr>
          <w:p w14:paraId="3539A981"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0</w:t>
            </w:r>
          </w:p>
        </w:tc>
        <w:tc>
          <w:tcPr>
            <w:tcW w:w="473" w:type="pct"/>
            <w:tcBorders>
              <w:top w:val="nil"/>
              <w:left w:val="nil"/>
              <w:bottom w:val="nil"/>
              <w:right w:val="nil"/>
            </w:tcBorders>
            <w:noWrap/>
            <w:vAlign w:val="center"/>
          </w:tcPr>
          <w:p w14:paraId="002891D5"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0</w:t>
            </w:r>
          </w:p>
        </w:tc>
        <w:tc>
          <w:tcPr>
            <w:tcW w:w="308" w:type="pct"/>
            <w:tcBorders>
              <w:top w:val="nil"/>
              <w:left w:val="nil"/>
              <w:bottom w:val="nil"/>
              <w:right w:val="nil"/>
            </w:tcBorders>
            <w:noWrap/>
            <w:vAlign w:val="center"/>
          </w:tcPr>
          <w:p w14:paraId="2F6F554C"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0</w:t>
            </w:r>
          </w:p>
        </w:tc>
      </w:tr>
      <w:tr w:rsidR="00630584" w:rsidRPr="00513F06" w14:paraId="1E44709F" w14:textId="77777777" w:rsidTr="005A672A">
        <w:trPr>
          <w:trHeight w:hRule="exact" w:val="289"/>
        </w:trPr>
        <w:tc>
          <w:tcPr>
            <w:tcW w:w="2028" w:type="pct"/>
            <w:tcBorders>
              <w:top w:val="nil"/>
              <w:left w:val="nil"/>
              <w:bottom w:val="nil"/>
              <w:right w:val="nil"/>
            </w:tcBorders>
            <w:vAlign w:val="center"/>
          </w:tcPr>
          <w:p w14:paraId="6544F76E" w14:textId="77777777" w:rsidR="00630584" w:rsidRPr="00EC7A6A" w:rsidRDefault="00630584" w:rsidP="005A672A">
            <w:pPr>
              <w:spacing w:after="0" w:line="240" w:lineRule="auto"/>
              <w:rPr>
                <w:rFonts w:ascii="Times New Roman" w:eastAsia="Times New Roman" w:hAnsi="Times New Roman" w:cs="Times New Roman"/>
                <w:b/>
                <w:bCs/>
                <w:color w:val="000000"/>
                <w:sz w:val="14"/>
                <w:szCs w:val="14"/>
                <w:highlight w:val="yellow"/>
                <w:lang w:eastAsia="sk-SK"/>
              </w:rPr>
            </w:pPr>
            <w:r w:rsidRPr="00EC7A6A">
              <w:rPr>
                <w:rFonts w:ascii="Times New Roman" w:eastAsia="Times New Roman" w:hAnsi="Times New Roman" w:cs="Times New Roman"/>
                <w:b/>
                <w:bCs/>
                <w:color w:val="000000"/>
                <w:sz w:val="14"/>
                <w:szCs w:val="14"/>
                <w:lang w:eastAsia="sk-SK"/>
              </w:rPr>
              <w:t>medziročná zmena stavu záväzkov</w:t>
            </w:r>
          </w:p>
        </w:tc>
        <w:tc>
          <w:tcPr>
            <w:tcW w:w="430" w:type="pct"/>
            <w:tcBorders>
              <w:top w:val="nil"/>
              <w:left w:val="nil"/>
              <w:bottom w:val="nil"/>
              <w:right w:val="nil"/>
            </w:tcBorders>
            <w:noWrap/>
            <w:vAlign w:val="center"/>
          </w:tcPr>
          <w:p w14:paraId="21D52F99"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-18 386</w:t>
            </w:r>
          </w:p>
        </w:tc>
        <w:tc>
          <w:tcPr>
            <w:tcW w:w="429" w:type="pct"/>
            <w:tcBorders>
              <w:top w:val="nil"/>
              <w:left w:val="nil"/>
              <w:bottom w:val="nil"/>
              <w:right w:val="nil"/>
            </w:tcBorders>
            <w:noWrap/>
            <w:vAlign w:val="center"/>
          </w:tcPr>
          <w:p w14:paraId="0A8FC4FF"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65 217</w:t>
            </w:r>
          </w:p>
        </w:tc>
        <w:tc>
          <w:tcPr>
            <w:tcW w:w="429" w:type="pct"/>
            <w:tcBorders>
              <w:top w:val="nil"/>
              <w:left w:val="nil"/>
              <w:bottom w:val="nil"/>
              <w:right w:val="nil"/>
            </w:tcBorders>
            <w:noWrap/>
            <w:vAlign w:val="center"/>
          </w:tcPr>
          <w:p w14:paraId="488517E5"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0</w:t>
            </w:r>
          </w:p>
        </w:tc>
        <w:tc>
          <w:tcPr>
            <w:tcW w:w="429" w:type="pct"/>
            <w:tcBorders>
              <w:top w:val="nil"/>
              <w:left w:val="nil"/>
              <w:bottom w:val="nil"/>
              <w:right w:val="nil"/>
            </w:tcBorders>
            <w:noWrap/>
            <w:vAlign w:val="center"/>
          </w:tcPr>
          <w:p w14:paraId="34F27AF1"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0</w:t>
            </w:r>
          </w:p>
        </w:tc>
        <w:tc>
          <w:tcPr>
            <w:tcW w:w="473" w:type="pct"/>
            <w:tcBorders>
              <w:top w:val="nil"/>
              <w:left w:val="nil"/>
              <w:bottom w:val="nil"/>
              <w:right w:val="nil"/>
            </w:tcBorders>
            <w:noWrap/>
            <w:vAlign w:val="center"/>
          </w:tcPr>
          <w:p w14:paraId="556345B8"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0</w:t>
            </w:r>
          </w:p>
        </w:tc>
        <w:tc>
          <w:tcPr>
            <w:tcW w:w="473" w:type="pct"/>
            <w:tcBorders>
              <w:top w:val="nil"/>
              <w:left w:val="nil"/>
              <w:bottom w:val="nil"/>
              <w:right w:val="nil"/>
            </w:tcBorders>
            <w:noWrap/>
            <w:vAlign w:val="center"/>
          </w:tcPr>
          <w:p w14:paraId="5C767956"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0</w:t>
            </w:r>
          </w:p>
        </w:tc>
        <w:tc>
          <w:tcPr>
            <w:tcW w:w="308" w:type="pct"/>
            <w:tcBorders>
              <w:top w:val="nil"/>
              <w:left w:val="nil"/>
              <w:bottom w:val="nil"/>
              <w:right w:val="nil"/>
            </w:tcBorders>
            <w:noWrap/>
            <w:vAlign w:val="center"/>
          </w:tcPr>
          <w:p w14:paraId="4819BBBF"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0</w:t>
            </w:r>
          </w:p>
        </w:tc>
      </w:tr>
      <w:tr w:rsidR="00630584" w:rsidRPr="00513F06" w14:paraId="5A32D57B" w14:textId="77777777" w:rsidTr="005A672A">
        <w:trPr>
          <w:trHeight w:hRule="exact" w:val="289"/>
        </w:trPr>
        <w:tc>
          <w:tcPr>
            <w:tcW w:w="2028" w:type="pct"/>
            <w:tcBorders>
              <w:top w:val="nil"/>
              <w:left w:val="nil"/>
              <w:bottom w:val="nil"/>
              <w:right w:val="nil"/>
            </w:tcBorders>
            <w:noWrap/>
            <w:vAlign w:val="center"/>
          </w:tcPr>
          <w:p w14:paraId="42A13C42" w14:textId="77777777" w:rsidR="00630584" w:rsidRPr="00EC7A6A" w:rsidRDefault="00630584" w:rsidP="005A672A">
            <w:pPr>
              <w:spacing w:after="0" w:line="240" w:lineRule="auto"/>
              <w:rPr>
                <w:rFonts w:ascii="Times New Roman" w:eastAsia="Times New Roman" w:hAnsi="Times New Roman" w:cs="Times New Roman"/>
                <w:b/>
                <w:bCs/>
                <w:color w:val="000000"/>
                <w:sz w:val="14"/>
                <w:szCs w:val="14"/>
                <w:highlight w:val="yellow"/>
                <w:lang w:eastAsia="sk-SK"/>
              </w:rPr>
            </w:pPr>
            <w:r w:rsidRPr="00EC7A6A">
              <w:rPr>
                <w:rFonts w:ascii="Times New Roman" w:eastAsia="Times New Roman" w:hAnsi="Times New Roman" w:cs="Times New Roman"/>
                <w:b/>
                <w:bCs/>
                <w:color w:val="000000"/>
                <w:sz w:val="14"/>
                <w:szCs w:val="14"/>
                <w:lang w:eastAsia="sk-SK"/>
              </w:rPr>
              <w:t>ostatné úpravy</w:t>
            </w:r>
          </w:p>
        </w:tc>
        <w:tc>
          <w:tcPr>
            <w:tcW w:w="430" w:type="pct"/>
            <w:tcBorders>
              <w:top w:val="nil"/>
              <w:left w:val="nil"/>
              <w:bottom w:val="nil"/>
              <w:right w:val="nil"/>
            </w:tcBorders>
            <w:noWrap/>
            <w:vAlign w:val="center"/>
          </w:tcPr>
          <w:p w14:paraId="3E91882B"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-239</w:t>
            </w:r>
          </w:p>
        </w:tc>
        <w:tc>
          <w:tcPr>
            <w:tcW w:w="429" w:type="pct"/>
            <w:tcBorders>
              <w:top w:val="nil"/>
              <w:left w:val="nil"/>
              <w:bottom w:val="nil"/>
              <w:right w:val="nil"/>
            </w:tcBorders>
            <w:noWrap/>
            <w:vAlign w:val="center"/>
          </w:tcPr>
          <w:p w14:paraId="7021AB71"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-104</w:t>
            </w:r>
          </w:p>
        </w:tc>
        <w:tc>
          <w:tcPr>
            <w:tcW w:w="429" w:type="pct"/>
            <w:tcBorders>
              <w:top w:val="nil"/>
              <w:left w:val="nil"/>
              <w:bottom w:val="nil"/>
              <w:right w:val="nil"/>
            </w:tcBorders>
            <w:noWrap/>
            <w:vAlign w:val="center"/>
          </w:tcPr>
          <w:p w14:paraId="56BAF560"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0</w:t>
            </w:r>
          </w:p>
        </w:tc>
        <w:tc>
          <w:tcPr>
            <w:tcW w:w="429" w:type="pct"/>
            <w:tcBorders>
              <w:top w:val="nil"/>
              <w:left w:val="nil"/>
              <w:bottom w:val="nil"/>
              <w:right w:val="nil"/>
            </w:tcBorders>
            <w:noWrap/>
            <w:vAlign w:val="center"/>
          </w:tcPr>
          <w:p w14:paraId="5D64504B"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-49</w:t>
            </w:r>
          </w:p>
        </w:tc>
        <w:tc>
          <w:tcPr>
            <w:tcW w:w="473" w:type="pct"/>
            <w:tcBorders>
              <w:top w:val="nil"/>
              <w:left w:val="nil"/>
              <w:bottom w:val="nil"/>
              <w:right w:val="nil"/>
            </w:tcBorders>
            <w:noWrap/>
            <w:vAlign w:val="center"/>
          </w:tcPr>
          <w:p w14:paraId="6C694714"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0</w:t>
            </w:r>
          </w:p>
        </w:tc>
        <w:tc>
          <w:tcPr>
            <w:tcW w:w="473" w:type="pct"/>
            <w:tcBorders>
              <w:top w:val="nil"/>
              <w:left w:val="nil"/>
              <w:bottom w:val="nil"/>
              <w:right w:val="nil"/>
            </w:tcBorders>
            <w:noWrap/>
            <w:vAlign w:val="center"/>
          </w:tcPr>
          <w:p w14:paraId="1DD8B172"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0</w:t>
            </w:r>
          </w:p>
        </w:tc>
        <w:tc>
          <w:tcPr>
            <w:tcW w:w="308" w:type="pct"/>
            <w:tcBorders>
              <w:top w:val="nil"/>
              <w:left w:val="nil"/>
              <w:bottom w:val="nil"/>
              <w:right w:val="nil"/>
            </w:tcBorders>
            <w:noWrap/>
            <w:vAlign w:val="center"/>
          </w:tcPr>
          <w:p w14:paraId="1D1C1A8A"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0</w:t>
            </w:r>
          </w:p>
        </w:tc>
      </w:tr>
      <w:tr w:rsidR="00630584" w:rsidRPr="00513F06" w14:paraId="65E8C00A" w14:textId="77777777" w:rsidTr="005A672A">
        <w:trPr>
          <w:trHeight w:hRule="exact" w:val="289"/>
        </w:trPr>
        <w:tc>
          <w:tcPr>
            <w:tcW w:w="2028" w:type="pct"/>
            <w:tcBorders>
              <w:top w:val="single" w:sz="4" w:space="0" w:color="auto"/>
              <w:left w:val="nil"/>
              <w:bottom w:val="single" w:sz="4" w:space="0" w:color="auto"/>
              <w:right w:val="nil"/>
            </w:tcBorders>
            <w:noWrap/>
            <w:vAlign w:val="center"/>
          </w:tcPr>
          <w:p w14:paraId="6B34B61C" w14:textId="77777777" w:rsidR="00630584" w:rsidRPr="00EC7A6A" w:rsidRDefault="00630584" w:rsidP="005A672A">
            <w:pPr>
              <w:spacing w:after="0" w:line="240" w:lineRule="auto"/>
              <w:rPr>
                <w:rFonts w:ascii="Times New Roman" w:eastAsia="Times New Roman" w:hAnsi="Times New Roman" w:cs="Times New Roman"/>
                <w:b/>
                <w:bCs/>
                <w:color w:val="000000"/>
                <w:sz w:val="14"/>
                <w:szCs w:val="14"/>
                <w:highlight w:val="yellow"/>
                <w:lang w:eastAsia="sk-SK"/>
              </w:rPr>
            </w:pPr>
            <w:r w:rsidRPr="00EC7A6A">
              <w:rPr>
                <w:rFonts w:ascii="Times New Roman" w:eastAsia="Times New Roman" w:hAnsi="Times New Roman" w:cs="Times New Roman"/>
                <w:b/>
                <w:bCs/>
                <w:color w:val="000000"/>
                <w:sz w:val="14"/>
                <w:szCs w:val="14"/>
                <w:lang w:eastAsia="sk-SK"/>
              </w:rPr>
              <w:t>Prebytok (+)/</w:t>
            </w:r>
            <w:r>
              <w:rPr>
                <w:rFonts w:ascii="Times New Roman" w:eastAsia="Times New Roman" w:hAnsi="Times New Roman" w:cs="Times New Roman"/>
                <w:b/>
                <w:bCs/>
                <w:color w:val="000000"/>
                <w:sz w:val="14"/>
                <w:szCs w:val="14"/>
                <w:lang w:eastAsia="sk-SK"/>
              </w:rPr>
              <w:t xml:space="preserve"> </w:t>
            </w:r>
            <w:r w:rsidRPr="00EC7A6A">
              <w:rPr>
                <w:rFonts w:ascii="Times New Roman" w:eastAsia="Times New Roman" w:hAnsi="Times New Roman" w:cs="Times New Roman"/>
                <w:b/>
                <w:bCs/>
                <w:color w:val="000000"/>
                <w:sz w:val="14"/>
                <w:szCs w:val="14"/>
                <w:lang w:eastAsia="sk-SK"/>
              </w:rPr>
              <w:t>schodok (-) VZP (ESA 2010)</w:t>
            </w:r>
          </w:p>
        </w:tc>
        <w:tc>
          <w:tcPr>
            <w:tcW w:w="430" w:type="pct"/>
            <w:tcBorders>
              <w:top w:val="single" w:sz="4" w:space="0" w:color="auto"/>
              <w:left w:val="nil"/>
              <w:bottom w:val="single" w:sz="4" w:space="0" w:color="auto"/>
              <w:right w:val="nil"/>
            </w:tcBorders>
            <w:noWrap/>
            <w:vAlign w:val="center"/>
          </w:tcPr>
          <w:p w14:paraId="603B35A0"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224 675</w:t>
            </w:r>
          </w:p>
        </w:tc>
        <w:tc>
          <w:tcPr>
            <w:tcW w:w="429" w:type="pct"/>
            <w:tcBorders>
              <w:top w:val="single" w:sz="4" w:space="0" w:color="auto"/>
              <w:left w:val="nil"/>
              <w:bottom w:val="single" w:sz="4" w:space="0" w:color="auto"/>
              <w:right w:val="nil"/>
            </w:tcBorders>
            <w:noWrap/>
            <w:vAlign w:val="center"/>
          </w:tcPr>
          <w:p w14:paraId="5A8512DD"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53 103</w:t>
            </w:r>
          </w:p>
        </w:tc>
        <w:tc>
          <w:tcPr>
            <w:tcW w:w="429" w:type="pct"/>
            <w:tcBorders>
              <w:top w:val="single" w:sz="4" w:space="0" w:color="auto"/>
              <w:left w:val="nil"/>
              <w:bottom w:val="single" w:sz="4" w:space="0" w:color="auto"/>
              <w:right w:val="nil"/>
            </w:tcBorders>
            <w:noWrap/>
            <w:vAlign w:val="center"/>
          </w:tcPr>
          <w:p w14:paraId="3E319D06"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87 260</w:t>
            </w:r>
          </w:p>
        </w:tc>
        <w:tc>
          <w:tcPr>
            <w:tcW w:w="429" w:type="pct"/>
            <w:tcBorders>
              <w:top w:val="single" w:sz="4" w:space="0" w:color="auto"/>
              <w:left w:val="nil"/>
              <w:bottom w:val="single" w:sz="4" w:space="0" w:color="auto"/>
              <w:right w:val="nil"/>
            </w:tcBorders>
            <w:noWrap/>
            <w:vAlign w:val="center"/>
          </w:tcPr>
          <w:p w14:paraId="1061C8DF"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146 359</w:t>
            </w:r>
          </w:p>
        </w:tc>
        <w:tc>
          <w:tcPr>
            <w:tcW w:w="473" w:type="pct"/>
            <w:tcBorders>
              <w:top w:val="single" w:sz="4" w:space="0" w:color="auto"/>
              <w:left w:val="nil"/>
              <w:bottom w:val="single" w:sz="4" w:space="0" w:color="auto"/>
              <w:right w:val="nil"/>
            </w:tcBorders>
            <w:noWrap/>
            <w:vAlign w:val="center"/>
          </w:tcPr>
          <w:p w14:paraId="1263D6C0"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735 590</w:t>
            </w:r>
          </w:p>
        </w:tc>
        <w:tc>
          <w:tcPr>
            <w:tcW w:w="473" w:type="pct"/>
            <w:tcBorders>
              <w:top w:val="single" w:sz="4" w:space="0" w:color="auto"/>
              <w:left w:val="nil"/>
              <w:bottom w:val="single" w:sz="4" w:space="0" w:color="auto"/>
              <w:right w:val="nil"/>
            </w:tcBorders>
            <w:noWrap/>
            <w:vAlign w:val="center"/>
          </w:tcPr>
          <w:p w14:paraId="1B323F05"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821 912</w:t>
            </w:r>
          </w:p>
        </w:tc>
        <w:tc>
          <w:tcPr>
            <w:tcW w:w="308" w:type="pct"/>
            <w:tcBorders>
              <w:top w:val="single" w:sz="4" w:space="0" w:color="auto"/>
              <w:left w:val="nil"/>
              <w:bottom w:val="single" w:sz="4" w:space="0" w:color="auto"/>
              <w:right w:val="nil"/>
            </w:tcBorders>
            <w:noWrap/>
            <w:vAlign w:val="center"/>
          </w:tcPr>
          <w:p w14:paraId="71A8704A" w14:textId="77777777" w:rsidR="00630584" w:rsidRPr="00EC7A6A"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EC7A6A">
              <w:rPr>
                <w:rFonts w:ascii="Times New Roman" w:hAnsi="Times New Roman" w:cs="Times New Roman"/>
                <w:b/>
                <w:bCs/>
                <w:sz w:val="14"/>
                <w:szCs w:val="14"/>
              </w:rPr>
              <w:t>381 312</w:t>
            </w:r>
          </w:p>
        </w:tc>
      </w:tr>
    </w:tbl>
    <w:p w14:paraId="2D1C34E6" w14:textId="77777777" w:rsidR="00630584" w:rsidRDefault="00630584" w:rsidP="00630584">
      <w:pPr>
        <w:jc w:val="right"/>
        <w:rPr>
          <w:rFonts w:ascii="Times New Roman" w:eastAsia="Calibri" w:hAnsi="Times New Roman" w:cs="Times New Roman"/>
          <w:i/>
          <w:sz w:val="16"/>
          <w:szCs w:val="16"/>
        </w:rPr>
      </w:pPr>
      <w:r w:rsidRPr="001D7147">
        <w:rPr>
          <w:rFonts w:ascii="Times New Roman" w:eastAsia="Calibri" w:hAnsi="Times New Roman" w:cs="Times New Roman"/>
          <w:i/>
          <w:sz w:val="16"/>
          <w:szCs w:val="16"/>
        </w:rPr>
        <w:t>Zdroj: MF S</w:t>
      </w:r>
      <w:r>
        <w:rPr>
          <w:rFonts w:ascii="Times New Roman" w:eastAsia="Calibri" w:hAnsi="Times New Roman" w:cs="Times New Roman"/>
          <w:i/>
          <w:sz w:val="16"/>
          <w:szCs w:val="16"/>
        </w:rPr>
        <w:t>R</w:t>
      </w:r>
    </w:p>
    <w:p w14:paraId="2E26194C" w14:textId="77777777" w:rsidR="00630584" w:rsidRDefault="00630584" w:rsidP="00630584">
      <w:pPr>
        <w:jc w:val="right"/>
        <w:rPr>
          <w:rFonts w:ascii="Times New Roman" w:eastAsia="Calibri" w:hAnsi="Times New Roman" w:cs="Times New Roman"/>
          <w:i/>
          <w:sz w:val="16"/>
          <w:szCs w:val="16"/>
        </w:rPr>
      </w:pPr>
    </w:p>
    <w:p w14:paraId="06A545DD" w14:textId="77777777" w:rsidR="00630584" w:rsidRPr="00D54970" w:rsidRDefault="00630584" w:rsidP="00630584">
      <w:pPr>
        <w:jc w:val="right"/>
        <w:rPr>
          <w:rFonts w:eastAsia="Calibri" w:cs="Times New Roman"/>
        </w:rPr>
      </w:pPr>
    </w:p>
    <w:p w14:paraId="0D75ED2E" w14:textId="77777777" w:rsidR="00630584" w:rsidRPr="00513F06" w:rsidRDefault="00630584" w:rsidP="00630584">
      <w:pPr>
        <w:rPr>
          <w:rFonts w:eastAsia="Calibri" w:cs="Times New Roman"/>
          <w:highlight w:val="yellow"/>
        </w:rPr>
      </w:pPr>
    </w:p>
    <w:p w14:paraId="0018B28A" w14:textId="77777777" w:rsidR="00630584" w:rsidRPr="00513F06" w:rsidRDefault="00630584" w:rsidP="00630584">
      <w:pPr>
        <w:rPr>
          <w:rFonts w:eastAsia="Calibri" w:cs="Times New Roman"/>
          <w:highlight w:val="yellow"/>
        </w:rPr>
      </w:pPr>
    </w:p>
    <w:p w14:paraId="4E860DC8" w14:textId="77777777" w:rsidR="00630584" w:rsidRPr="00513F06" w:rsidRDefault="00630584" w:rsidP="00630584">
      <w:pPr>
        <w:rPr>
          <w:rFonts w:eastAsia="Calibri" w:cs="Times New Roman"/>
          <w:highlight w:val="yellow"/>
        </w:rPr>
      </w:pPr>
    </w:p>
    <w:p w14:paraId="07CB8D99" w14:textId="77777777" w:rsidR="00630584" w:rsidRPr="00513F06" w:rsidRDefault="00630584" w:rsidP="00630584">
      <w:pPr>
        <w:rPr>
          <w:rFonts w:eastAsia="Calibri" w:cs="Times New Roman"/>
          <w:highlight w:val="yellow"/>
        </w:rPr>
      </w:pPr>
    </w:p>
    <w:p w14:paraId="2703E2D4" w14:textId="548DD23A" w:rsidR="00630584" w:rsidRPr="00630584" w:rsidRDefault="00630584" w:rsidP="00630584">
      <w:pPr>
        <w:keepNext/>
        <w:spacing w:after="0" w:line="240" w:lineRule="auto"/>
        <w:rPr>
          <w:rFonts w:ascii="Times New Roman" w:eastAsia="Calibri" w:hAnsi="Times New Roman" w:cs="Times New Roman"/>
          <w:b/>
          <w:iCs/>
          <w:color w:val="548DD4" w:themeColor="text2" w:themeTint="99"/>
          <w:sz w:val="20"/>
          <w:szCs w:val="20"/>
        </w:rPr>
      </w:pPr>
      <w:bookmarkStart w:id="23" w:name="_Toc53412586"/>
      <w:bookmarkStart w:id="24" w:name="_Toc84671407"/>
      <w:bookmarkStart w:id="25" w:name="_Toc153006657"/>
      <w:bookmarkStart w:id="26" w:name="_Toc179305330"/>
      <w:bookmarkStart w:id="27" w:name="_Toc210801150"/>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7</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Národného jadrového fondu</w:t>
      </w:r>
      <w:bookmarkEnd w:id="23"/>
      <w:bookmarkEnd w:id="24"/>
      <w:bookmarkEnd w:id="25"/>
      <w:bookmarkEnd w:id="26"/>
      <w:bookmarkEnd w:id="27"/>
    </w:p>
    <w:tbl>
      <w:tblPr>
        <w:tblW w:w="5064" w:type="pct"/>
        <w:tblCellMar>
          <w:left w:w="70" w:type="dxa"/>
          <w:right w:w="70" w:type="dxa"/>
        </w:tblCellMar>
        <w:tblLook w:val="04A0" w:firstRow="1" w:lastRow="0" w:firstColumn="1" w:lastColumn="0" w:noHBand="0" w:noVBand="1"/>
      </w:tblPr>
      <w:tblGrid>
        <w:gridCol w:w="3454"/>
        <w:gridCol w:w="819"/>
        <w:gridCol w:w="819"/>
        <w:gridCol w:w="820"/>
        <w:gridCol w:w="820"/>
        <w:gridCol w:w="820"/>
        <w:gridCol w:w="820"/>
        <w:gridCol w:w="816"/>
      </w:tblGrid>
      <w:tr w:rsidR="00630584" w:rsidRPr="00513F06" w14:paraId="055EFD8F" w14:textId="77777777" w:rsidTr="005A672A">
        <w:trPr>
          <w:trHeight w:hRule="exact" w:val="255"/>
        </w:trPr>
        <w:tc>
          <w:tcPr>
            <w:tcW w:w="1880" w:type="pct"/>
            <w:tcBorders>
              <w:top w:val="single" w:sz="4" w:space="0" w:color="auto"/>
              <w:left w:val="nil"/>
              <w:bottom w:val="single" w:sz="4" w:space="0" w:color="auto"/>
              <w:right w:val="nil"/>
            </w:tcBorders>
            <w:noWrap/>
            <w:vAlign w:val="center"/>
          </w:tcPr>
          <w:p w14:paraId="5B2193FD" w14:textId="77777777" w:rsidR="00630584" w:rsidRPr="00513F06" w:rsidRDefault="00630584" w:rsidP="005A672A">
            <w:pPr>
              <w:spacing w:after="0" w:line="240" w:lineRule="auto"/>
              <w:rPr>
                <w:rFonts w:ascii="Times New Roman" w:eastAsia="Times New Roman" w:hAnsi="Times New Roman" w:cs="Times New Roman"/>
                <w:b/>
                <w:bCs/>
                <w:color w:val="000000"/>
                <w:sz w:val="16"/>
                <w:szCs w:val="16"/>
                <w:highlight w:val="yellow"/>
                <w:lang w:eastAsia="sk-SK"/>
              </w:rPr>
            </w:pPr>
            <w:r w:rsidRPr="00E92843">
              <w:rPr>
                <w:rFonts w:ascii="Times New Roman" w:eastAsia="Times New Roman" w:hAnsi="Times New Roman" w:cs="Times New Roman"/>
                <w:b/>
                <w:bCs/>
                <w:color w:val="000000"/>
                <w:sz w:val="16"/>
                <w:szCs w:val="16"/>
                <w:lang w:eastAsia="sk-SK"/>
              </w:rPr>
              <w:t>v tis. eur</w:t>
            </w:r>
          </w:p>
        </w:tc>
        <w:tc>
          <w:tcPr>
            <w:tcW w:w="446" w:type="pct"/>
            <w:tcBorders>
              <w:top w:val="single" w:sz="4" w:space="0" w:color="auto"/>
              <w:left w:val="nil"/>
              <w:bottom w:val="single" w:sz="4" w:space="0" w:color="auto"/>
              <w:right w:val="nil"/>
            </w:tcBorders>
            <w:noWrap/>
            <w:vAlign w:val="center"/>
            <w:hideMark/>
          </w:tcPr>
          <w:p w14:paraId="32373ADC"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E92843">
              <w:rPr>
                <w:rFonts w:ascii="Times New Roman" w:eastAsia="Times New Roman" w:hAnsi="Times New Roman" w:cs="Times New Roman"/>
                <w:b/>
                <w:bCs/>
                <w:color w:val="000000"/>
                <w:sz w:val="16"/>
                <w:szCs w:val="16"/>
                <w:lang w:eastAsia="sk-SK"/>
              </w:rPr>
              <w:t xml:space="preserve"> 2023 S</w:t>
            </w:r>
          </w:p>
        </w:tc>
        <w:tc>
          <w:tcPr>
            <w:tcW w:w="446" w:type="pct"/>
            <w:tcBorders>
              <w:top w:val="single" w:sz="4" w:space="0" w:color="auto"/>
              <w:left w:val="nil"/>
              <w:bottom w:val="single" w:sz="4" w:space="0" w:color="auto"/>
              <w:right w:val="nil"/>
            </w:tcBorders>
            <w:noWrap/>
            <w:vAlign w:val="center"/>
            <w:hideMark/>
          </w:tcPr>
          <w:p w14:paraId="0BD9DD9F"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E92843">
              <w:rPr>
                <w:rFonts w:ascii="Times New Roman" w:eastAsia="Times New Roman" w:hAnsi="Times New Roman" w:cs="Times New Roman"/>
                <w:b/>
                <w:bCs/>
                <w:color w:val="000000"/>
                <w:sz w:val="16"/>
                <w:szCs w:val="16"/>
                <w:lang w:eastAsia="sk-SK"/>
              </w:rPr>
              <w:t xml:space="preserve"> 2024 S</w:t>
            </w:r>
          </w:p>
        </w:tc>
        <w:tc>
          <w:tcPr>
            <w:tcW w:w="446" w:type="pct"/>
            <w:tcBorders>
              <w:top w:val="single" w:sz="4" w:space="0" w:color="auto"/>
              <w:left w:val="nil"/>
              <w:bottom w:val="single" w:sz="4" w:space="0" w:color="auto"/>
              <w:right w:val="nil"/>
            </w:tcBorders>
            <w:noWrap/>
            <w:vAlign w:val="center"/>
            <w:hideMark/>
          </w:tcPr>
          <w:p w14:paraId="4017CC1E"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E92843">
              <w:rPr>
                <w:rFonts w:ascii="Times New Roman" w:eastAsia="Times New Roman" w:hAnsi="Times New Roman" w:cs="Times New Roman"/>
                <w:b/>
                <w:bCs/>
                <w:color w:val="000000"/>
                <w:sz w:val="16"/>
                <w:szCs w:val="16"/>
                <w:lang w:eastAsia="sk-SK"/>
              </w:rPr>
              <w:t>2025 R</w:t>
            </w:r>
          </w:p>
        </w:tc>
        <w:tc>
          <w:tcPr>
            <w:tcW w:w="446" w:type="pct"/>
            <w:tcBorders>
              <w:top w:val="single" w:sz="4" w:space="0" w:color="auto"/>
              <w:left w:val="nil"/>
              <w:bottom w:val="single" w:sz="4" w:space="0" w:color="auto"/>
              <w:right w:val="nil"/>
            </w:tcBorders>
            <w:noWrap/>
            <w:vAlign w:val="center"/>
            <w:hideMark/>
          </w:tcPr>
          <w:p w14:paraId="6BFE6CF1"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E92843">
              <w:rPr>
                <w:rFonts w:ascii="Times New Roman" w:eastAsia="Times New Roman" w:hAnsi="Times New Roman" w:cs="Times New Roman"/>
                <w:b/>
                <w:bCs/>
                <w:color w:val="000000"/>
                <w:sz w:val="16"/>
                <w:szCs w:val="16"/>
                <w:lang w:eastAsia="sk-SK"/>
              </w:rPr>
              <w:t>2025 OS</w:t>
            </w:r>
          </w:p>
        </w:tc>
        <w:tc>
          <w:tcPr>
            <w:tcW w:w="446" w:type="pct"/>
            <w:tcBorders>
              <w:top w:val="single" w:sz="4" w:space="0" w:color="auto"/>
              <w:left w:val="nil"/>
              <w:bottom w:val="single" w:sz="4" w:space="0" w:color="auto"/>
              <w:right w:val="nil"/>
            </w:tcBorders>
            <w:noWrap/>
            <w:vAlign w:val="center"/>
            <w:hideMark/>
          </w:tcPr>
          <w:p w14:paraId="1AA655C9"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E92843">
              <w:rPr>
                <w:rFonts w:ascii="Times New Roman" w:eastAsia="Times New Roman" w:hAnsi="Times New Roman" w:cs="Times New Roman"/>
                <w:b/>
                <w:bCs/>
                <w:color w:val="000000"/>
                <w:sz w:val="16"/>
                <w:szCs w:val="16"/>
                <w:lang w:eastAsia="sk-SK"/>
              </w:rPr>
              <w:t>2026 N</w:t>
            </w:r>
          </w:p>
        </w:tc>
        <w:tc>
          <w:tcPr>
            <w:tcW w:w="446" w:type="pct"/>
            <w:tcBorders>
              <w:top w:val="single" w:sz="4" w:space="0" w:color="auto"/>
              <w:left w:val="nil"/>
              <w:bottom w:val="single" w:sz="4" w:space="0" w:color="auto"/>
              <w:right w:val="nil"/>
            </w:tcBorders>
            <w:noWrap/>
            <w:vAlign w:val="center"/>
            <w:hideMark/>
          </w:tcPr>
          <w:p w14:paraId="7A35B9C9"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E92843">
              <w:rPr>
                <w:rFonts w:ascii="Times New Roman" w:eastAsia="Times New Roman" w:hAnsi="Times New Roman" w:cs="Times New Roman"/>
                <w:b/>
                <w:bCs/>
                <w:color w:val="000000"/>
                <w:sz w:val="16"/>
                <w:szCs w:val="16"/>
                <w:lang w:eastAsia="sk-SK"/>
              </w:rPr>
              <w:t>2027 N</w:t>
            </w:r>
          </w:p>
        </w:tc>
        <w:tc>
          <w:tcPr>
            <w:tcW w:w="446" w:type="pct"/>
            <w:tcBorders>
              <w:top w:val="single" w:sz="4" w:space="0" w:color="auto"/>
              <w:left w:val="nil"/>
              <w:bottom w:val="single" w:sz="4" w:space="0" w:color="auto"/>
              <w:right w:val="nil"/>
            </w:tcBorders>
            <w:noWrap/>
            <w:vAlign w:val="center"/>
            <w:hideMark/>
          </w:tcPr>
          <w:p w14:paraId="7A2555F1"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E92843">
              <w:rPr>
                <w:rFonts w:ascii="Times New Roman" w:eastAsia="Times New Roman" w:hAnsi="Times New Roman" w:cs="Times New Roman"/>
                <w:b/>
                <w:bCs/>
                <w:color w:val="000000"/>
                <w:sz w:val="16"/>
                <w:szCs w:val="16"/>
                <w:lang w:eastAsia="sk-SK"/>
              </w:rPr>
              <w:t>2028 N</w:t>
            </w:r>
          </w:p>
        </w:tc>
      </w:tr>
      <w:tr w:rsidR="00630584" w:rsidRPr="00513F06" w14:paraId="0B6E6F1C" w14:textId="77777777" w:rsidTr="005A672A">
        <w:trPr>
          <w:trHeight w:hRule="exact" w:val="255"/>
        </w:trPr>
        <w:tc>
          <w:tcPr>
            <w:tcW w:w="1880" w:type="pct"/>
            <w:tcBorders>
              <w:top w:val="nil"/>
              <w:left w:val="nil"/>
              <w:bottom w:val="nil"/>
              <w:right w:val="nil"/>
            </w:tcBorders>
            <w:noWrap/>
            <w:vAlign w:val="center"/>
            <w:hideMark/>
          </w:tcPr>
          <w:p w14:paraId="283205EE" w14:textId="77777777" w:rsidR="00630584" w:rsidRPr="00513F06" w:rsidRDefault="00630584" w:rsidP="005A672A">
            <w:pPr>
              <w:spacing w:after="0" w:line="240" w:lineRule="auto"/>
              <w:rPr>
                <w:rFonts w:ascii="Times New Roman" w:eastAsia="Times New Roman" w:hAnsi="Times New Roman" w:cs="Times New Roman"/>
                <w:b/>
                <w:bCs/>
                <w:sz w:val="14"/>
                <w:szCs w:val="14"/>
                <w:highlight w:val="yellow"/>
                <w:lang w:eastAsia="sk-SK"/>
              </w:rPr>
            </w:pPr>
            <w:r w:rsidRPr="00E92843">
              <w:rPr>
                <w:rFonts w:ascii="Times New Roman" w:eastAsia="Times New Roman" w:hAnsi="Times New Roman" w:cs="Times New Roman"/>
                <w:b/>
                <w:bCs/>
                <w:sz w:val="14"/>
                <w:szCs w:val="14"/>
                <w:lang w:eastAsia="sk-SK"/>
              </w:rPr>
              <w:t>Príjmy NJF spolu</w:t>
            </w:r>
          </w:p>
        </w:tc>
        <w:tc>
          <w:tcPr>
            <w:tcW w:w="446" w:type="pct"/>
            <w:tcBorders>
              <w:top w:val="nil"/>
              <w:left w:val="nil"/>
              <w:bottom w:val="nil"/>
              <w:right w:val="nil"/>
            </w:tcBorders>
            <w:noWrap/>
            <w:vAlign w:val="center"/>
            <w:hideMark/>
          </w:tcPr>
          <w:p w14:paraId="221A5108"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2 187 606</w:t>
            </w:r>
          </w:p>
        </w:tc>
        <w:tc>
          <w:tcPr>
            <w:tcW w:w="446" w:type="pct"/>
            <w:tcBorders>
              <w:top w:val="nil"/>
              <w:left w:val="nil"/>
              <w:bottom w:val="nil"/>
              <w:right w:val="nil"/>
            </w:tcBorders>
            <w:noWrap/>
            <w:vAlign w:val="center"/>
            <w:hideMark/>
          </w:tcPr>
          <w:p w14:paraId="66A36404"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2 273 844</w:t>
            </w:r>
          </w:p>
        </w:tc>
        <w:tc>
          <w:tcPr>
            <w:tcW w:w="446" w:type="pct"/>
            <w:tcBorders>
              <w:top w:val="nil"/>
              <w:left w:val="nil"/>
              <w:bottom w:val="nil"/>
              <w:right w:val="nil"/>
            </w:tcBorders>
            <w:noWrap/>
            <w:vAlign w:val="center"/>
            <w:hideMark/>
          </w:tcPr>
          <w:p w14:paraId="2540CB91"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2 401 201</w:t>
            </w:r>
          </w:p>
        </w:tc>
        <w:tc>
          <w:tcPr>
            <w:tcW w:w="446" w:type="pct"/>
            <w:tcBorders>
              <w:top w:val="nil"/>
              <w:left w:val="nil"/>
              <w:bottom w:val="nil"/>
              <w:right w:val="nil"/>
            </w:tcBorders>
            <w:noWrap/>
            <w:vAlign w:val="center"/>
            <w:hideMark/>
          </w:tcPr>
          <w:p w14:paraId="41CE328C"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2 388 676</w:t>
            </w:r>
          </w:p>
        </w:tc>
        <w:tc>
          <w:tcPr>
            <w:tcW w:w="446" w:type="pct"/>
            <w:tcBorders>
              <w:top w:val="nil"/>
              <w:left w:val="nil"/>
              <w:bottom w:val="nil"/>
              <w:right w:val="nil"/>
            </w:tcBorders>
            <w:noWrap/>
            <w:vAlign w:val="center"/>
            <w:hideMark/>
          </w:tcPr>
          <w:p w14:paraId="1E75F988"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2 470 263</w:t>
            </w:r>
          </w:p>
        </w:tc>
        <w:tc>
          <w:tcPr>
            <w:tcW w:w="446" w:type="pct"/>
            <w:tcBorders>
              <w:top w:val="nil"/>
              <w:left w:val="nil"/>
              <w:bottom w:val="nil"/>
              <w:right w:val="nil"/>
            </w:tcBorders>
            <w:noWrap/>
            <w:vAlign w:val="center"/>
            <w:hideMark/>
          </w:tcPr>
          <w:p w14:paraId="2EF293A0"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2 571 695</w:t>
            </w:r>
          </w:p>
        </w:tc>
        <w:tc>
          <w:tcPr>
            <w:tcW w:w="446" w:type="pct"/>
            <w:tcBorders>
              <w:top w:val="nil"/>
              <w:left w:val="nil"/>
              <w:bottom w:val="nil"/>
              <w:right w:val="nil"/>
            </w:tcBorders>
            <w:noWrap/>
            <w:vAlign w:val="center"/>
            <w:hideMark/>
          </w:tcPr>
          <w:p w14:paraId="2B1623F6"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2 671 905</w:t>
            </w:r>
          </w:p>
        </w:tc>
      </w:tr>
      <w:tr w:rsidR="00630584" w:rsidRPr="00513F06" w14:paraId="33CE3256" w14:textId="77777777" w:rsidTr="005A672A">
        <w:trPr>
          <w:trHeight w:hRule="exact" w:val="255"/>
        </w:trPr>
        <w:tc>
          <w:tcPr>
            <w:tcW w:w="1880" w:type="pct"/>
            <w:tcBorders>
              <w:top w:val="nil"/>
              <w:left w:val="nil"/>
              <w:bottom w:val="nil"/>
              <w:right w:val="nil"/>
            </w:tcBorders>
            <w:noWrap/>
            <w:vAlign w:val="center"/>
            <w:hideMark/>
          </w:tcPr>
          <w:p w14:paraId="26A93760" w14:textId="77777777" w:rsidR="00630584" w:rsidRPr="00513F06"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z toho:</w:t>
            </w:r>
          </w:p>
        </w:tc>
        <w:tc>
          <w:tcPr>
            <w:tcW w:w="446" w:type="pct"/>
            <w:tcBorders>
              <w:top w:val="nil"/>
              <w:left w:val="nil"/>
              <w:bottom w:val="nil"/>
              <w:right w:val="nil"/>
            </w:tcBorders>
            <w:noWrap/>
            <w:vAlign w:val="center"/>
            <w:hideMark/>
          </w:tcPr>
          <w:p w14:paraId="44BE2C2D" w14:textId="77777777" w:rsidR="00630584" w:rsidRPr="00513F06" w:rsidRDefault="00630584" w:rsidP="005A672A">
            <w:pPr>
              <w:spacing w:after="0" w:line="240" w:lineRule="auto"/>
              <w:rPr>
                <w:rFonts w:ascii="Times New Roman" w:eastAsia="Times New Roman" w:hAnsi="Times New Roman" w:cs="Times New Roman"/>
                <w:color w:val="000000"/>
                <w:sz w:val="14"/>
                <w:szCs w:val="14"/>
                <w:highlight w:val="yellow"/>
                <w:lang w:eastAsia="sk-SK"/>
              </w:rPr>
            </w:pPr>
          </w:p>
        </w:tc>
        <w:tc>
          <w:tcPr>
            <w:tcW w:w="446" w:type="pct"/>
            <w:tcBorders>
              <w:top w:val="nil"/>
              <w:left w:val="nil"/>
              <w:bottom w:val="nil"/>
              <w:right w:val="nil"/>
            </w:tcBorders>
            <w:noWrap/>
            <w:vAlign w:val="center"/>
            <w:hideMark/>
          </w:tcPr>
          <w:p w14:paraId="4EB18D11" w14:textId="77777777" w:rsidR="00630584" w:rsidRPr="00513F06" w:rsidRDefault="00630584" w:rsidP="005A672A">
            <w:pPr>
              <w:spacing w:after="0" w:line="240" w:lineRule="auto"/>
              <w:jc w:val="right"/>
              <w:rPr>
                <w:rFonts w:ascii="Times New Roman" w:eastAsia="Times New Roman" w:hAnsi="Times New Roman" w:cs="Times New Roman"/>
                <w:sz w:val="14"/>
                <w:szCs w:val="14"/>
                <w:highlight w:val="yellow"/>
                <w:lang w:eastAsia="sk-SK"/>
              </w:rPr>
            </w:pPr>
          </w:p>
        </w:tc>
        <w:tc>
          <w:tcPr>
            <w:tcW w:w="446" w:type="pct"/>
            <w:tcBorders>
              <w:top w:val="nil"/>
              <w:left w:val="nil"/>
              <w:bottom w:val="nil"/>
              <w:right w:val="nil"/>
            </w:tcBorders>
            <w:noWrap/>
            <w:vAlign w:val="center"/>
            <w:hideMark/>
          </w:tcPr>
          <w:p w14:paraId="0C7DB366" w14:textId="77777777" w:rsidR="00630584" w:rsidRPr="00513F06" w:rsidRDefault="00630584" w:rsidP="005A672A">
            <w:pPr>
              <w:spacing w:after="0" w:line="240" w:lineRule="auto"/>
              <w:jc w:val="right"/>
              <w:rPr>
                <w:rFonts w:ascii="Times New Roman" w:eastAsia="Times New Roman" w:hAnsi="Times New Roman" w:cs="Times New Roman"/>
                <w:sz w:val="14"/>
                <w:szCs w:val="14"/>
                <w:highlight w:val="yellow"/>
                <w:lang w:eastAsia="sk-SK"/>
              </w:rPr>
            </w:pPr>
          </w:p>
        </w:tc>
        <w:tc>
          <w:tcPr>
            <w:tcW w:w="446" w:type="pct"/>
            <w:tcBorders>
              <w:top w:val="nil"/>
              <w:left w:val="nil"/>
              <w:bottom w:val="nil"/>
              <w:right w:val="nil"/>
            </w:tcBorders>
            <w:noWrap/>
            <w:vAlign w:val="center"/>
            <w:hideMark/>
          </w:tcPr>
          <w:p w14:paraId="4D580AF3" w14:textId="77777777" w:rsidR="00630584" w:rsidRPr="00513F06" w:rsidRDefault="00630584" w:rsidP="005A672A">
            <w:pPr>
              <w:spacing w:after="0" w:line="240" w:lineRule="auto"/>
              <w:jc w:val="right"/>
              <w:rPr>
                <w:rFonts w:ascii="Times New Roman" w:eastAsia="Times New Roman" w:hAnsi="Times New Roman" w:cs="Times New Roman"/>
                <w:sz w:val="14"/>
                <w:szCs w:val="14"/>
                <w:highlight w:val="yellow"/>
                <w:lang w:eastAsia="sk-SK"/>
              </w:rPr>
            </w:pPr>
          </w:p>
        </w:tc>
        <w:tc>
          <w:tcPr>
            <w:tcW w:w="446" w:type="pct"/>
            <w:tcBorders>
              <w:top w:val="nil"/>
              <w:left w:val="nil"/>
              <w:bottom w:val="nil"/>
              <w:right w:val="nil"/>
            </w:tcBorders>
            <w:noWrap/>
            <w:vAlign w:val="center"/>
            <w:hideMark/>
          </w:tcPr>
          <w:p w14:paraId="45A8DD46" w14:textId="77777777" w:rsidR="00630584" w:rsidRPr="00513F06" w:rsidRDefault="00630584" w:rsidP="005A672A">
            <w:pPr>
              <w:spacing w:after="0" w:line="240" w:lineRule="auto"/>
              <w:jc w:val="right"/>
              <w:rPr>
                <w:rFonts w:ascii="Times New Roman" w:eastAsia="Times New Roman" w:hAnsi="Times New Roman" w:cs="Times New Roman"/>
                <w:sz w:val="14"/>
                <w:szCs w:val="14"/>
                <w:highlight w:val="yellow"/>
                <w:lang w:eastAsia="sk-SK"/>
              </w:rPr>
            </w:pPr>
          </w:p>
        </w:tc>
        <w:tc>
          <w:tcPr>
            <w:tcW w:w="446" w:type="pct"/>
            <w:tcBorders>
              <w:top w:val="nil"/>
              <w:left w:val="nil"/>
              <w:bottom w:val="nil"/>
              <w:right w:val="nil"/>
            </w:tcBorders>
            <w:noWrap/>
            <w:vAlign w:val="center"/>
            <w:hideMark/>
          </w:tcPr>
          <w:p w14:paraId="7A3DADD4" w14:textId="77777777" w:rsidR="00630584" w:rsidRPr="00513F06" w:rsidRDefault="00630584" w:rsidP="005A672A">
            <w:pPr>
              <w:spacing w:after="0" w:line="240" w:lineRule="auto"/>
              <w:jc w:val="right"/>
              <w:rPr>
                <w:rFonts w:ascii="Times New Roman" w:eastAsia="Times New Roman" w:hAnsi="Times New Roman" w:cs="Times New Roman"/>
                <w:sz w:val="14"/>
                <w:szCs w:val="14"/>
                <w:highlight w:val="yellow"/>
                <w:lang w:eastAsia="sk-SK"/>
              </w:rPr>
            </w:pPr>
          </w:p>
        </w:tc>
        <w:tc>
          <w:tcPr>
            <w:tcW w:w="446" w:type="pct"/>
            <w:tcBorders>
              <w:top w:val="nil"/>
              <w:left w:val="nil"/>
              <w:bottom w:val="nil"/>
              <w:right w:val="nil"/>
            </w:tcBorders>
            <w:noWrap/>
            <w:vAlign w:val="center"/>
            <w:hideMark/>
          </w:tcPr>
          <w:p w14:paraId="2B429155" w14:textId="77777777" w:rsidR="00630584" w:rsidRPr="00513F06" w:rsidRDefault="00630584" w:rsidP="005A672A">
            <w:pPr>
              <w:spacing w:after="0" w:line="240" w:lineRule="auto"/>
              <w:jc w:val="right"/>
              <w:rPr>
                <w:rFonts w:ascii="Times New Roman" w:eastAsia="Times New Roman" w:hAnsi="Times New Roman" w:cs="Times New Roman"/>
                <w:sz w:val="14"/>
                <w:szCs w:val="14"/>
                <w:highlight w:val="yellow"/>
                <w:lang w:eastAsia="sk-SK"/>
              </w:rPr>
            </w:pPr>
          </w:p>
        </w:tc>
      </w:tr>
      <w:tr w:rsidR="00630584" w:rsidRPr="00513F06" w14:paraId="15F4E8D7" w14:textId="77777777" w:rsidTr="005A672A">
        <w:trPr>
          <w:trHeight w:hRule="exact" w:val="255"/>
        </w:trPr>
        <w:tc>
          <w:tcPr>
            <w:tcW w:w="1880" w:type="pct"/>
            <w:tcBorders>
              <w:top w:val="nil"/>
              <w:left w:val="nil"/>
              <w:bottom w:val="nil"/>
              <w:right w:val="nil"/>
            </w:tcBorders>
            <w:noWrap/>
            <w:vAlign w:val="center"/>
            <w:hideMark/>
          </w:tcPr>
          <w:p w14:paraId="086DD986" w14:textId="77777777" w:rsidR="00630584" w:rsidRPr="00513F06"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w:t>
            </w:r>
            <w:r w:rsidRPr="00EC7A6A">
              <w:rPr>
                <w:rFonts w:ascii="Times New Roman" w:eastAsia="Times New Roman" w:hAnsi="Times New Roman" w:cs="Times New Roman"/>
                <w:color w:val="000000"/>
                <w:sz w:val="14"/>
                <w:szCs w:val="14"/>
                <w:lang w:eastAsia="sk-SK"/>
              </w:rPr>
              <w:t>  </w:t>
            </w:r>
            <w:r w:rsidRPr="00E92843">
              <w:rPr>
                <w:rFonts w:ascii="Times New Roman" w:eastAsia="Times New Roman" w:hAnsi="Times New Roman" w:cs="Times New Roman"/>
                <w:color w:val="000000"/>
                <w:sz w:val="14"/>
                <w:szCs w:val="14"/>
                <w:lang w:eastAsia="sk-SK"/>
              </w:rPr>
              <w:t>nedaňové príjmy</w:t>
            </w:r>
          </w:p>
        </w:tc>
        <w:tc>
          <w:tcPr>
            <w:tcW w:w="446" w:type="pct"/>
            <w:tcBorders>
              <w:top w:val="nil"/>
              <w:left w:val="nil"/>
              <w:bottom w:val="nil"/>
              <w:right w:val="nil"/>
            </w:tcBorders>
            <w:noWrap/>
            <w:vAlign w:val="center"/>
            <w:hideMark/>
          </w:tcPr>
          <w:p w14:paraId="793E99B5"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162 133</w:t>
            </w:r>
          </w:p>
        </w:tc>
        <w:tc>
          <w:tcPr>
            <w:tcW w:w="446" w:type="pct"/>
            <w:tcBorders>
              <w:top w:val="nil"/>
              <w:left w:val="nil"/>
              <w:bottom w:val="nil"/>
              <w:right w:val="nil"/>
            </w:tcBorders>
            <w:noWrap/>
            <w:vAlign w:val="center"/>
            <w:hideMark/>
          </w:tcPr>
          <w:p w14:paraId="719B9F26"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118 852</w:t>
            </w:r>
          </w:p>
        </w:tc>
        <w:tc>
          <w:tcPr>
            <w:tcW w:w="446" w:type="pct"/>
            <w:tcBorders>
              <w:top w:val="nil"/>
              <w:left w:val="nil"/>
              <w:bottom w:val="nil"/>
              <w:right w:val="nil"/>
            </w:tcBorders>
            <w:noWrap/>
            <w:vAlign w:val="center"/>
            <w:hideMark/>
          </w:tcPr>
          <w:p w14:paraId="7A35724E"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137 525</w:t>
            </w:r>
          </w:p>
        </w:tc>
        <w:tc>
          <w:tcPr>
            <w:tcW w:w="446" w:type="pct"/>
            <w:tcBorders>
              <w:top w:val="nil"/>
              <w:left w:val="nil"/>
              <w:bottom w:val="nil"/>
              <w:right w:val="nil"/>
            </w:tcBorders>
            <w:noWrap/>
            <w:vAlign w:val="center"/>
            <w:hideMark/>
          </w:tcPr>
          <w:p w14:paraId="6F6F2420"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138 007</w:t>
            </w:r>
          </w:p>
        </w:tc>
        <w:tc>
          <w:tcPr>
            <w:tcW w:w="446" w:type="pct"/>
            <w:tcBorders>
              <w:top w:val="nil"/>
              <w:left w:val="nil"/>
              <w:bottom w:val="nil"/>
              <w:right w:val="nil"/>
            </w:tcBorders>
            <w:noWrap/>
            <w:vAlign w:val="center"/>
            <w:hideMark/>
          </w:tcPr>
          <w:p w14:paraId="15C9E154"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147 619</w:t>
            </w:r>
          </w:p>
        </w:tc>
        <w:tc>
          <w:tcPr>
            <w:tcW w:w="446" w:type="pct"/>
            <w:tcBorders>
              <w:top w:val="nil"/>
              <w:left w:val="nil"/>
              <w:bottom w:val="nil"/>
              <w:right w:val="nil"/>
            </w:tcBorders>
            <w:noWrap/>
            <w:vAlign w:val="center"/>
            <w:hideMark/>
          </w:tcPr>
          <w:p w14:paraId="7CD6172C"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149 119</w:t>
            </w:r>
          </w:p>
        </w:tc>
        <w:tc>
          <w:tcPr>
            <w:tcW w:w="446" w:type="pct"/>
            <w:tcBorders>
              <w:top w:val="nil"/>
              <w:left w:val="nil"/>
              <w:bottom w:val="nil"/>
              <w:right w:val="nil"/>
            </w:tcBorders>
            <w:noWrap/>
            <w:vAlign w:val="center"/>
            <w:hideMark/>
          </w:tcPr>
          <w:p w14:paraId="3C43F403"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151 619</w:t>
            </w:r>
          </w:p>
        </w:tc>
      </w:tr>
      <w:tr w:rsidR="00630584" w:rsidRPr="00513F06" w14:paraId="3AD9C5B3" w14:textId="77777777" w:rsidTr="005A672A">
        <w:trPr>
          <w:trHeight w:hRule="exact" w:val="255"/>
        </w:trPr>
        <w:tc>
          <w:tcPr>
            <w:tcW w:w="1880" w:type="pct"/>
            <w:tcBorders>
              <w:top w:val="nil"/>
              <w:left w:val="nil"/>
              <w:bottom w:val="nil"/>
              <w:right w:val="nil"/>
            </w:tcBorders>
            <w:noWrap/>
            <w:vAlign w:val="center"/>
            <w:hideMark/>
          </w:tcPr>
          <w:p w14:paraId="6F953A19" w14:textId="77777777" w:rsidR="00630584" w:rsidRPr="00513F06" w:rsidRDefault="00630584" w:rsidP="005A672A">
            <w:pPr>
              <w:spacing w:after="0" w:line="240" w:lineRule="auto"/>
              <w:ind w:firstLineChars="200" w:firstLine="280"/>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pokuty a penále</w:t>
            </w:r>
          </w:p>
        </w:tc>
        <w:tc>
          <w:tcPr>
            <w:tcW w:w="446" w:type="pct"/>
            <w:tcBorders>
              <w:top w:val="nil"/>
              <w:left w:val="nil"/>
              <w:bottom w:val="nil"/>
              <w:right w:val="nil"/>
            </w:tcBorders>
            <w:noWrap/>
            <w:vAlign w:val="center"/>
            <w:hideMark/>
          </w:tcPr>
          <w:p w14:paraId="4AE2C18D"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0</w:t>
            </w:r>
          </w:p>
        </w:tc>
        <w:tc>
          <w:tcPr>
            <w:tcW w:w="446" w:type="pct"/>
            <w:tcBorders>
              <w:top w:val="nil"/>
              <w:left w:val="nil"/>
              <w:bottom w:val="nil"/>
              <w:right w:val="nil"/>
            </w:tcBorders>
            <w:noWrap/>
            <w:vAlign w:val="center"/>
            <w:hideMark/>
          </w:tcPr>
          <w:p w14:paraId="78280A6C"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403</w:t>
            </w:r>
          </w:p>
        </w:tc>
        <w:tc>
          <w:tcPr>
            <w:tcW w:w="446" w:type="pct"/>
            <w:tcBorders>
              <w:top w:val="nil"/>
              <w:left w:val="nil"/>
              <w:bottom w:val="nil"/>
              <w:right w:val="nil"/>
            </w:tcBorders>
            <w:noWrap/>
            <w:vAlign w:val="center"/>
            <w:hideMark/>
          </w:tcPr>
          <w:p w14:paraId="3324C706"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0</w:t>
            </w:r>
          </w:p>
        </w:tc>
        <w:tc>
          <w:tcPr>
            <w:tcW w:w="446" w:type="pct"/>
            <w:tcBorders>
              <w:top w:val="nil"/>
              <w:left w:val="nil"/>
              <w:bottom w:val="nil"/>
              <w:right w:val="nil"/>
            </w:tcBorders>
            <w:noWrap/>
            <w:vAlign w:val="center"/>
            <w:hideMark/>
          </w:tcPr>
          <w:p w14:paraId="24F3F956"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332</w:t>
            </w:r>
          </w:p>
        </w:tc>
        <w:tc>
          <w:tcPr>
            <w:tcW w:w="446" w:type="pct"/>
            <w:tcBorders>
              <w:top w:val="nil"/>
              <w:left w:val="nil"/>
              <w:bottom w:val="nil"/>
              <w:right w:val="nil"/>
            </w:tcBorders>
            <w:noWrap/>
            <w:vAlign w:val="center"/>
            <w:hideMark/>
          </w:tcPr>
          <w:p w14:paraId="3EB12F02"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0</w:t>
            </w:r>
          </w:p>
        </w:tc>
        <w:tc>
          <w:tcPr>
            <w:tcW w:w="446" w:type="pct"/>
            <w:tcBorders>
              <w:top w:val="nil"/>
              <w:left w:val="nil"/>
              <w:bottom w:val="nil"/>
              <w:right w:val="nil"/>
            </w:tcBorders>
            <w:noWrap/>
            <w:vAlign w:val="center"/>
            <w:hideMark/>
          </w:tcPr>
          <w:p w14:paraId="2E65469B"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0</w:t>
            </w:r>
          </w:p>
        </w:tc>
        <w:tc>
          <w:tcPr>
            <w:tcW w:w="446" w:type="pct"/>
            <w:tcBorders>
              <w:top w:val="nil"/>
              <w:left w:val="nil"/>
              <w:bottom w:val="nil"/>
              <w:right w:val="nil"/>
            </w:tcBorders>
            <w:noWrap/>
            <w:vAlign w:val="center"/>
            <w:hideMark/>
          </w:tcPr>
          <w:p w14:paraId="7E526AD7"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0</w:t>
            </w:r>
          </w:p>
        </w:tc>
      </w:tr>
      <w:tr w:rsidR="00630584" w:rsidRPr="00513F06" w14:paraId="442036F6" w14:textId="77777777" w:rsidTr="005A672A">
        <w:trPr>
          <w:trHeight w:hRule="exact" w:val="255"/>
        </w:trPr>
        <w:tc>
          <w:tcPr>
            <w:tcW w:w="1880" w:type="pct"/>
            <w:tcBorders>
              <w:top w:val="nil"/>
              <w:left w:val="nil"/>
              <w:bottom w:val="nil"/>
              <w:right w:val="nil"/>
            </w:tcBorders>
            <w:noWrap/>
            <w:vAlign w:val="center"/>
            <w:hideMark/>
          </w:tcPr>
          <w:p w14:paraId="4F8226CA" w14:textId="77777777" w:rsidR="00630584" w:rsidRPr="00513F06" w:rsidRDefault="00630584" w:rsidP="005A672A">
            <w:pPr>
              <w:spacing w:after="0" w:line="240" w:lineRule="auto"/>
              <w:ind w:firstLineChars="200" w:firstLine="280"/>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úroky z domácich pôžičiek a vkladov</w:t>
            </w:r>
          </w:p>
        </w:tc>
        <w:tc>
          <w:tcPr>
            <w:tcW w:w="446" w:type="pct"/>
            <w:tcBorders>
              <w:top w:val="nil"/>
              <w:left w:val="nil"/>
              <w:bottom w:val="nil"/>
              <w:right w:val="nil"/>
            </w:tcBorders>
            <w:noWrap/>
            <w:vAlign w:val="center"/>
            <w:hideMark/>
          </w:tcPr>
          <w:p w14:paraId="4F16E727"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13 976</w:t>
            </w:r>
          </w:p>
        </w:tc>
        <w:tc>
          <w:tcPr>
            <w:tcW w:w="446" w:type="pct"/>
            <w:tcBorders>
              <w:top w:val="nil"/>
              <w:left w:val="nil"/>
              <w:bottom w:val="nil"/>
              <w:right w:val="nil"/>
            </w:tcBorders>
            <w:noWrap/>
            <w:vAlign w:val="center"/>
            <w:hideMark/>
          </w:tcPr>
          <w:p w14:paraId="3CAE9FDB"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33 308</w:t>
            </w:r>
          </w:p>
        </w:tc>
        <w:tc>
          <w:tcPr>
            <w:tcW w:w="446" w:type="pct"/>
            <w:tcBorders>
              <w:top w:val="nil"/>
              <w:left w:val="nil"/>
              <w:bottom w:val="nil"/>
              <w:right w:val="nil"/>
            </w:tcBorders>
            <w:noWrap/>
            <w:vAlign w:val="center"/>
            <w:hideMark/>
          </w:tcPr>
          <w:p w14:paraId="1237627D"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36 200</w:t>
            </w:r>
          </w:p>
        </w:tc>
        <w:tc>
          <w:tcPr>
            <w:tcW w:w="446" w:type="pct"/>
            <w:tcBorders>
              <w:top w:val="nil"/>
              <w:left w:val="nil"/>
              <w:bottom w:val="nil"/>
              <w:right w:val="nil"/>
            </w:tcBorders>
            <w:noWrap/>
            <w:vAlign w:val="center"/>
            <w:hideMark/>
          </w:tcPr>
          <w:p w14:paraId="71CA0549" w14:textId="77777777" w:rsidR="00630584" w:rsidRPr="00513F06" w:rsidRDefault="00630584" w:rsidP="005A672A">
            <w:pPr>
              <w:spacing w:after="0" w:line="240" w:lineRule="auto"/>
              <w:jc w:val="right"/>
              <w:rPr>
                <w:rFonts w:ascii="Times New Roman" w:eastAsia="Times New Roman" w:hAnsi="Times New Roman" w:cs="Times New Roman"/>
                <w:sz w:val="14"/>
                <w:szCs w:val="14"/>
                <w:highlight w:val="yellow"/>
                <w:lang w:eastAsia="sk-SK"/>
              </w:rPr>
            </w:pPr>
            <w:r w:rsidRPr="00E92843">
              <w:rPr>
                <w:rFonts w:ascii="Times New Roman" w:eastAsia="Times New Roman" w:hAnsi="Times New Roman" w:cs="Times New Roman"/>
                <w:sz w:val="14"/>
                <w:szCs w:val="14"/>
                <w:lang w:eastAsia="sk-SK"/>
              </w:rPr>
              <w:t>36 350</w:t>
            </w:r>
          </w:p>
        </w:tc>
        <w:tc>
          <w:tcPr>
            <w:tcW w:w="446" w:type="pct"/>
            <w:tcBorders>
              <w:top w:val="nil"/>
              <w:left w:val="nil"/>
              <w:bottom w:val="nil"/>
              <w:right w:val="nil"/>
            </w:tcBorders>
            <w:noWrap/>
            <w:vAlign w:val="center"/>
            <w:hideMark/>
          </w:tcPr>
          <w:p w14:paraId="6E39C458"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36 000</w:t>
            </w:r>
          </w:p>
        </w:tc>
        <w:tc>
          <w:tcPr>
            <w:tcW w:w="446" w:type="pct"/>
            <w:tcBorders>
              <w:top w:val="nil"/>
              <w:left w:val="nil"/>
              <w:bottom w:val="nil"/>
              <w:right w:val="nil"/>
            </w:tcBorders>
            <w:noWrap/>
            <w:vAlign w:val="center"/>
            <w:hideMark/>
          </w:tcPr>
          <w:p w14:paraId="392E4381"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37 500</w:t>
            </w:r>
          </w:p>
        </w:tc>
        <w:tc>
          <w:tcPr>
            <w:tcW w:w="446" w:type="pct"/>
            <w:tcBorders>
              <w:top w:val="nil"/>
              <w:left w:val="nil"/>
              <w:bottom w:val="nil"/>
              <w:right w:val="nil"/>
            </w:tcBorders>
            <w:noWrap/>
            <w:vAlign w:val="center"/>
            <w:hideMark/>
          </w:tcPr>
          <w:p w14:paraId="3EE0761E"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40 000</w:t>
            </w:r>
          </w:p>
        </w:tc>
      </w:tr>
      <w:tr w:rsidR="00630584" w:rsidRPr="00513F06" w14:paraId="4331EF4B" w14:textId="77777777" w:rsidTr="005A672A">
        <w:trPr>
          <w:trHeight w:hRule="exact" w:val="255"/>
        </w:trPr>
        <w:tc>
          <w:tcPr>
            <w:tcW w:w="1880" w:type="pct"/>
            <w:tcBorders>
              <w:top w:val="nil"/>
              <w:left w:val="nil"/>
              <w:bottom w:val="nil"/>
              <w:right w:val="nil"/>
            </w:tcBorders>
            <w:noWrap/>
            <w:vAlign w:val="center"/>
            <w:hideMark/>
          </w:tcPr>
          <w:p w14:paraId="22E961F2" w14:textId="77777777" w:rsidR="00630584" w:rsidRPr="00513F06" w:rsidRDefault="00630584" w:rsidP="005A672A">
            <w:pPr>
              <w:spacing w:after="0" w:line="240" w:lineRule="auto"/>
              <w:ind w:firstLineChars="200" w:firstLine="280"/>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príspevky od prevádzkovateľov JZ</w:t>
            </w:r>
          </w:p>
        </w:tc>
        <w:tc>
          <w:tcPr>
            <w:tcW w:w="446" w:type="pct"/>
            <w:tcBorders>
              <w:top w:val="nil"/>
              <w:left w:val="nil"/>
              <w:bottom w:val="nil"/>
              <w:right w:val="nil"/>
            </w:tcBorders>
            <w:noWrap/>
            <w:vAlign w:val="center"/>
            <w:hideMark/>
          </w:tcPr>
          <w:p w14:paraId="6E5F4DF0"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144 417</w:t>
            </w:r>
          </w:p>
        </w:tc>
        <w:tc>
          <w:tcPr>
            <w:tcW w:w="446" w:type="pct"/>
            <w:tcBorders>
              <w:top w:val="nil"/>
              <w:left w:val="nil"/>
              <w:bottom w:val="nil"/>
              <w:right w:val="nil"/>
            </w:tcBorders>
            <w:noWrap/>
            <w:vAlign w:val="center"/>
            <w:hideMark/>
          </w:tcPr>
          <w:p w14:paraId="593DE5E6"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81 423</w:t>
            </w:r>
          </w:p>
        </w:tc>
        <w:tc>
          <w:tcPr>
            <w:tcW w:w="446" w:type="pct"/>
            <w:tcBorders>
              <w:top w:val="nil"/>
              <w:left w:val="nil"/>
              <w:bottom w:val="nil"/>
              <w:right w:val="nil"/>
            </w:tcBorders>
            <w:noWrap/>
            <w:vAlign w:val="center"/>
            <w:hideMark/>
          </w:tcPr>
          <w:p w14:paraId="36A9902E"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97 607</w:t>
            </w:r>
          </w:p>
        </w:tc>
        <w:tc>
          <w:tcPr>
            <w:tcW w:w="446" w:type="pct"/>
            <w:tcBorders>
              <w:top w:val="nil"/>
              <w:left w:val="nil"/>
              <w:bottom w:val="nil"/>
              <w:right w:val="nil"/>
            </w:tcBorders>
            <w:noWrap/>
            <w:vAlign w:val="center"/>
            <w:hideMark/>
          </w:tcPr>
          <w:p w14:paraId="220D1692"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97 607</w:t>
            </w:r>
          </w:p>
        </w:tc>
        <w:tc>
          <w:tcPr>
            <w:tcW w:w="446" w:type="pct"/>
            <w:tcBorders>
              <w:top w:val="nil"/>
              <w:left w:val="nil"/>
              <w:bottom w:val="nil"/>
              <w:right w:val="nil"/>
            </w:tcBorders>
            <w:noWrap/>
            <w:vAlign w:val="center"/>
            <w:hideMark/>
          </w:tcPr>
          <w:p w14:paraId="6B279B0E"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107 901</w:t>
            </w:r>
          </w:p>
        </w:tc>
        <w:tc>
          <w:tcPr>
            <w:tcW w:w="446" w:type="pct"/>
            <w:tcBorders>
              <w:top w:val="nil"/>
              <w:left w:val="nil"/>
              <w:bottom w:val="nil"/>
              <w:right w:val="nil"/>
            </w:tcBorders>
            <w:noWrap/>
            <w:vAlign w:val="center"/>
            <w:hideMark/>
          </w:tcPr>
          <w:p w14:paraId="697454E1"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107 901</w:t>
            </w:r>
          </w:p>
        </w:tc>
        <w:tc>
          <w:tcPr>
            <w:tcW w:w="446" w:type="pct"/>
            <w:tcBorders>
              <w:top w:val="nil"/>
              <w:left w:val="nil"/>
              <w:bottom w:val="nil"/>
              <w:right w:val="nil"/>
            </w:tcBorders>
            <w:noWrap/>
            <w:vAlign w:val="center"/>
            <w:hideMark/>
          </w:tcPr>
          <w:p w14:paraId="2EE9320D"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107 901</w:t>
            </w:r>
          </w:p>
        </w:tc>
      </w:tr>
      <w:tr w:rsidR="00630584" w:rsidRPr="00513F06" w14:paraId="5C804B8A" w14:textId="77777777" w:rsidTr="005A672A">
        <w:trPr>
          <w:trHeight w:hRule="exact" w:val="255"/>
        </w:trPr>
        <w:tc>
          <w:tcPr>
            <w:tcW w:w="1880" w:type="pct"/>
            <w:tcBorders>
              <w:top w:val="nil"/>
              <w:left w:val="nil"/>
              <w:bottom w:val="nil"/>
              <w:right w:val="nil"/>
            </w:tcBorders>
            <w:noWrap/>
            <w:vAlign w:val="center"/>
            <w:hideMark/>
          </w:tcPr>
          <w:p w14:paraId="6DB5F087" w14:textId="77777777" w:rsidR="00630584" w:rsidRPr="00513F06" w:rsidRDefault="00630584" w:rsidP="005A672A">
            <w:pPr>
              <w:spacing w:after="0" w:line="240" w:lineRule="auto"/>
              <w:ind w:firstLineChars="200" w:firstLine="280"/>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povinné platby od prevádzkovateľov JZ</w:t>
            </w:r>
          </w:p>
        </w:tc>
        <w:tc>
          <w:tcPr>
            <w:tcW w:w="446" w:type="pct"/>
            <w:tcBorders>
              <w:top w:val="nil"/>
              <w:left w:val="nil"/>
              <w:bottom w:val="nil"/>
              <w:right w:val="nil"/>
            </w:tcBorders>
            <w:noWrap/>
            <w:vAlign w:val="center"/>
            <w:hideMark/>
          </w:tcPr>
          <w:p w14:paraId="77D9548A"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3 718</w:t>
            </w:r>
          </w:p>
        </w:tc>
        <w:tc>
          <w:tcPr>
            <w:tcW w:w="446" w:type="pct"/>
            <w:tcBorders>
              <w:top w:val="nil"/>
              <w:left w:val="nil"/>
              <w:bottom w:val="nil"/>
              <w:right w:val="nil"/>
            </w:tcBorders>
            <w:noWrap/>
            <w:vAlign w:val="center"/>
            <w:hideMark/>
          </w:tcPr>
          <w:p w14:paraId="678D28BE"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3 718</w:t>
            </w:r>
          </w:p>
        </w:tc>
        <w:tc>
          <w:tcPr>
            <w:tcW w:w="446" w:type="pct"/>
            <w:tcBorders>
              <w:top w:val="nil"/>
              <w:left w:val="nil"/>
              <w:bottom w:val="nil"/>
              <w:right w:val="nil"/>
            </w:tcBorders>
            <w:noWrap/>
            <w:vAlign w:val="center"/>
            <w:hideMark/>
          </w:tcPr>
          <w:p w14:paraId="2D60EF8B"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3 718</w:t>
            </w:r>
          </w:p>
        </w:tc>
        <w:tc>
          <w:tcPr>
            <w:tcW w:w="446" w:type="pct"/>
            <w:tcBorders>
              <w:top w:val="nil"/>
              <w:left w:val="nil"/>
              <w:bottom w:val="nil"/>
              <w:right w:val="nil"/>
            </w:tcBorders>
            <w:noWrap/>
            <w:vAlign w:val="center"/>
            <w:hideMark/>
          </w:tcPr>
          <w:p w14:paraId="7AD27E43"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3 718</w:t>
            </w:r>
          </w:p>
        </w:tc>
        <w:tc>
          <w:tcPr>
            <w:tcW w:w="446" w:type="pct"/>
            <w:tcBorders>
              <w:top w:val="nil"/>
              <w:left w:val="nil"/>
              <w:bottom w:val="nil"/>
              <w:right w:val="nil"/>
            </w:tcBorders>
            <w:noWrap/>
            <w:vAlign w:val="center"/>
            <w:hideMark/>
          </w:tcPr>
          <w:p w14:paraId="7842B737"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3 718</w:t>
            </w:r>
          </w:p>
        </w:tc>
        <w:tc>
          <w:tcPr>
            <w:tcW w:w="446" w:type="pct"/>
            <w:tcBorders>
              <w:top w:val="nil"/>
              <w:left w:val="nil"/>
              <w:bottom w:val="nil"/>
              <w:right w:val="nil"/>
            </w:tcBorders>
            <w:noWrap/>
            <w:vAlign w:val="center"/>
            <w:hideMark/>
          </w:tcPr>
          <w:p w14:paraId="327BA1F5"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3 718</w:t>
            </w:r>
          </w:p>
        </w:tc>
        <w:tc>
          <w:tcPr>
            <w:tcW w:w="446" w:type="pct"/>
            <w:tcBorders>
              <w:top w:val="nil"/>
              <w:left w:val="nil"/>
              <w:bottom w:val="nil"/>
              <w:right w:val="nil"/>
            </w:tcBorders>
            <w:noWrap/>
            <w:vAlign w:val="center"/>
            <w:hideMark/>
          </w:tcPr>
          <w:p w14:paraId="4C00F9E9"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3 718</w:t>
            </w:r>
          </w:p>
        </w:tc>
      </w:tr>
      <w:tr w:rsidR="00630584" w:rsidRPr="00513F06" w14:paraId="6E1E64AA" w14:textId="77777777" w:rsidTr="005A672A">
        <w:trPr>
          <w:trHeight w:hRule="exact" w:val="255"/>
        </w:trPr>
        <w:tc>
          <w:tcPr>
            <w:tcW w:w="1880" w:type="pct"/>
            <w:tcBorders>
              <w:top w:val="nil"/>
              <w:left w:val="nil"/>
              <w:bottom w:val="nil"/>
              <w:right w:val="nil"/>
            </w:tcBorders>
            <w:noWrap/>
            <w:vAlign w:val="center"/>
            <w:hideMark/>
          </w:tcPr>
          <w:p w14:paraId="40DEDC8D" w14:textId="77777777" w:rsidR="00630584" w:rsidRPr="00513F06" w:rsidRDefault="00630584" w:rsidP="005A672A">
            <w:pPr>
              <w:spacing w:after="0" w:line="240" w:lineRule="auto"/>
              <w:ind w:firstLineChars="200" w:firstLine="280"/>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ostatné príjmy</w:t>
            </w:r>
          </w:p>
        </w:tc>
        <w:tc>
          <w:tcPr>
            <w:tcW w:w="446" w:type="pct"/>
            <w:tcBorders>
              <w:top w:val="nil"/>
              <w:left w:val="nil"/>
              <w:bottom w:val="nil"/>
              <w:right w:val="nil"/>
            </w:tcBorders>
            <w:noWrap/>
            <w:vAlign w:val="center"/>
            <w:hideMark/>
          </w:tcPr>
          <w:p w14:paraId="40BFEAE2"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22</w:t>
            </w:r>
          </w:p>
        </w:tc>
        <w:tc>
          <w:tcPr>
            <w:tcW w:w="446" w:type="pct"/>
            <w:tcBorders>
              <w:top w:val="nil"/>
              <w:left w:val="nil"/>
              <w:bottom w:val="nil"/>
              <w:right w:val="nil"/>
            </w:tcBorders>
            <w:noWrap/>
            <w:vAlign w:val="center"/>
            <w:hideMark/>
          </w:tcPr>
          <w:p w14:paraId="1DA2BBE4"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1</w:t>
            </w:r>
          </w:p>
        </w:tc>
        <w:tc>
          <w:tcPr>
            <w:tcW w:w="446" w:type="pct"/>
            <w:tcBorders>
              <w:top w:val="nil"/>
              <w:left w:val="nil"/>
              <w:bottom w:val="nil"/>
              <w:right w:val="nil"/>
            </w:tcBorders>
            <w:noWrap/>
            <w:vAlign w:val="center"/>
            <w:hideMark/>
          </w:tcPr>
          <w:p w14:paraId="070EE0DD"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0</w:t>
            </w:r>
          </w:p>
        </w:tc>
        <w:tc>
          <w:tcPr>
            <w:tcW w:w="446" w:type="pct"/>
            <w:tcBorders>
              <w:top w:val="nil"/>
              <w:left w:val="nil"/>
              <w:bottom w:val="nil"/>
              <w:right w:val="nil"/>
            </w:tcBorders>
            <w:noWrap/>
            <w:vAlign w:val="center"/>
            <w:hideMark/>
          </w:tcPr>
          <w:p w14:paraId="60D53941"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0</w:t>
            </w:r>
          </w:p>
        </w:tc>
        <w:tc>
          <w:tcPr>
            <w:tcW w:w="446" w:type="pct"/>
            <w:tcBorders>
              <w:top w:val="nil"/>
              <w:left w:val="nil"/>
              <w:bottom w:val="nil"/>
              <w:right w:val="nil"/>
            </w:tcBorders>
            <w:noWrap/>
            <w:vAlign w:val="center"/>
            <w:hideMark/>
          </w:tcPr>
          <w:p w14:paraId="6F024A94"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0</w:t>
            </w:r>
          </w:p>
        </w:tc>
        <w:tc>
          <w:tcPr>
            <w:tcW w:w="446" w:type="pct"/>
            <w:tcBorders>
              <w:top w:val="nil"/>
              <w:left w:val="nil"/>
              <w:bottom w:val="nil"/>
              <w:right w:val="nil"/>
            </w:tcBorders>
            <w:noWrap/>
            <w:vAlign w:val="center"/>
            <w:hideMark/>
          </w:tcPr>
          <w:p w14:paraId="45F3F30C"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0</w:t>
            </w:r>
          </w:p>
        </w:tc>
        <w:tc>
          <w:tcPr>
            <w:tcW w:w="446" w:type="pct"/>
            <w:tcBorders>
              <w:top w:val="nil"/>
              <w:left w:val="nil"/>
              <w:bottom w:val="nil"/>
              <w:right w:val="nil"/>
            </w:tcBorders>
            <w:noWrap/>
            <w:vAlign w:val="center"/>
            <w:hideMark/>
          </w:tcPr>
          <w:p w14:paraId="3ABFE0C3"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0</w:t>
            </w:r>
          </w:p>
        </w:tc>
      </w:tr>
      <w:tr w:rsidR="00630584" w:rsidRPr="00513F06" w14:paraId="3CD55DB3" w14:textId="77777777" w:rsidTr="005A672A">
        <w:trPr>
          <w:trHeight w:hRule="exact" w:val="255"/>
        </w:trPr>
        <w:tc>
          <w:tcPr>
            <w:tcW w:w="1880" w:type="pct"/>
            <w:tcBorders>
              <w:top w:val="nil"/>
              <w:left w:val="nil"/>
              <w:bottom w:val="nil"/>
              <w:right w:val="nil"/>
            </w:tcBorders>
            <w:noWrap/>
            <w:vAlign w:val="center"/>
            <w:hideMark/>
          </w:tcPr>
          <w:p w14:paraId="1F08C712" w14:textId="77777777" w:rsidR="00630584" w:rsidRPr="00513F06"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w:t>
            </w:r>
            <w:r w:rsidRPr="00EC7A6A">
              <w:rPr>
                <w:rFonts w:ascii="Times New Roman" w:eastAsia="Times New Roman" w:hAnsi="Times New Roman" w:cs="Times New Roman"/>
                <w:color w:val="000000"/>
                <w:sz w:val="14"/>
                <w:szCs w:val="14"/>
                <w:lang w:eastAsia="sk-SK"/>
              </w:rPr>
              <w:t>  </w:t>
            </w:r>
            <w:r w:rsidRPr="00E92843">
              <w:rPr>
                <w:rFonts w:ascii="Times New Roman" w:eastAsia="Times New Roman" w:hAnsi="Times New Roman" w:cs="Times New Roman"/>
                <w:color w:val="000000"/>
                <w:sz w:val="14"/>
                <w:szCs w:val="14"/>
                <w:lang w:eastAsia="sk-SK"/>
              </w:rPr>
              <w:t>granty a transfery</w:t>
            </w:r>
          </w:p>
        </w:tc>
        <w:tc>
          <w:tcPr>
            <w:tcW w:w="446" w:type="pct"/>
            <w:tcBorders>
              <w:top w:val="nil"/>
              <w:left w:val="nil"/>
              <w:bottom w:val="nil"/>
              <w:right w:val="nil"/>
            </w:tcBorders>
            <w:noWrap/>
            <w:vAlign w:val="center"/>
            <w:hideMark/>
          </w:tcPr>
          <w:p w14:paraId="2EC9B403"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62 955</w:t>
            </w:r>
          </w:p>
        </w:tc>
        <w:tc>
          <w:tcPr>
            <w:tcW w:w="446" w:type="pct"/>
            <w:tcBorders>
              <w:top w:val="nil"/>
              <w:left w:val="nil"/>
              <w:bottom w:val="nil"/>
              <w:right w:val="nil"/>
            </w:tcBorders>
            <w:noWrap/>
            <w:vAlign w:val="center"/>
            <w:hideMark/>
          </w:tcPr>
          <w:p w14:paraId="0B0BB2F5"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68 855</w:t>
            </w:r>
          </w:p>
        </w:tc>
        <w:tc>
          <w:tcPr>
            <w:tcW w:w="446" w:type="pct"/>
            <w:tcBorders>
              <w:top w:val="nil"/>
              <w:left w:val="nil"/>
              <w:bottom w:val="nil"/>
              <w:right w:val="nil"/>
            </w:tcBorders>
            <w:noWrap/>
            <w:vAlign w:val="center"/>
            <w:hideMark/>
          </w:tcPr>
          <w:p w14:paraId="5ADD08A4"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75 594</w:t>
            </w:r>
          </w:p>
        </w:tc>
        <w:tc>
          <w:tcPr>
            <w:tcW w:w="446" w:type="pct"/>
            <w:tcBorders>
              <w:top w:val="nil"/>
              <w:left w:val="nil"/>
              <w:bottom w:val="nil"/>
              <w:right w:val="nil"/>
            </w:tcBorders>
            <w:noWrap/>
            <w:vAlign w:val="center"/>
            <w:hideMark/>
          </w:tcPr>
          <w:p w14:paraId="6CA158C9"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75 594</w:t>
            </w:r>
          </w:p>
        </w:tc>
        <w:tc>
          <w:tcPr>
            <w:tcW w:w="446" w:type="pct"/>
            <w:tcBorders>
              <w:top w:val="nil"/>
              <w:left w:val="nil"/>
              <w:bottom w:val="nil"/>
              <w:right w:val="nil"/>
            </w:tcBorders>
            <w:noWrap/>
            <w:vAlign w:val="center"/>
            <w:hideMark/>
          </w:tcPr>
          <w:p w14:paraId="04D815BA"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69 552</w:t>
            </w:r>
          </w:p>
        </w:tc>
        <w:tc>
          <w:tcPr>
            <w:tcW w:w="446" w:type="pct"/>
            <w:tcBorders>
              <w:top w:val="nil"/>
              <w:left w:val="nil"/>
              <w:bottom w:val="nil"/>
              <w:right w:val="nil"/>
            </w:tcBorders>
            <w:noWrap/>
            <w:vAlign w:val="center"/>
            <w:hideMark/>
          </w:tcPr>
          <w:p w14:paraId="70C63A0A"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70 070</w:t>
            </w:r>
          </w:p>
        </w:tc>
        <w:tc>
          <w:tcPr>
            <w:tcW w:w="446" w:type="pct"/>
            <w:tcBorders>
              <w:top w:val="nil"/>
              <w:left w:val="nil"/>
              <w:bottom w:val="nil"/>
              <w:right w:val="nil"/>
            </w:tcBorders>
            <w:noWrap/>
            <w:vAlign w:val="center"/>
            <w:hideMark/>
          </w:tcPr>
          <w:p w14:paraId="7FAD77AE"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70 044</w:t>
            </w:r>
          </w:p>
        </w:tc>
      </w:tr>
      <w:tr w:rsidR="00630584" w:rsidRPr="00513F06" w14:paraId="7C694515" w14:textId="77777777" w:rsidTr="005A672A">
        <w:trPr>
          <w:trHeight w:hRule="exact" w:val="255"/>
        </w:trPr>
        <w:tc>
          <w:tcPr>
            <w:tcW w:w="1880" w:type="pct"/>
            <w:tcBorders>
              <w:top w:val="nil"/>
              <w:left w:val="nil"/>
              <w:bottom w:val="nil"/>
              <w:right w:val="nil"/>
            </w:tcBorders>
            <w:noWrap/>
            <w:vAlign w:val="center"/>
            <w:hideMark/>
          </w:tcPr>
          <w:p w14:paraId="60786FDF" w14:textId="77777777" w:rsidR="00630584" w:rsidRPr="00513F06" w:rsidRDefault="00630584" w:rsidP="005A672A">
            <w:pPr>
              <w:spacing w:after="0" w:line="240" w:lineRule="auto"/>
              <w:ind w:firstLine="209"/>
              <w:rPr>
                <w:rFonts w:ascii="Times New Roman" w:eastAsia="Times New Roman" w:hAnsi="Times New Roman" w:cs="Times New Roman"/>
                <w:color w:val="000000"/>
                <w:sz w:val="14"/>
                <w:szCs w:val="14"/>
                <w:highlight w:val="yellow"/>
                <w:lang w:eastAsia="sk-SK"/>
              </w:rPr>
            </w:pPr>
            <w:r>
              <w:rPr>
                <w:rFonts w:ascii="Times New Roman" w:eastAsia="Times New Roman" w:hAnsi="Times New Roman" w:cs="Times New Roman"/>
                <w:color w:val="000000"/>
                <w:sz w:val="14"/>
                <w:szCs w:val="14"/>
                <w:lang w:eastAsia="sk-SK"/>
              </w:rPr>
              <w:t xml:space="preserve">  </w:t>
            </w:r>
            <w:r w:rsidRPr="00E92843">
              <w:rPr>
                <w:rFonts w:ascii="Times New Roman" w:eastAsia="Times New Roman" w:hAnsi="Times New Roman" w:cs="Times New Roman"/>
                <w:color w:val="000000"/>
                <w:sz w:val="14"/>
                <w:szCs w:val="14"/>
                <w:lang w:eastAsia="sk-SK"/>
              </w:rPr>
              <w:t>zo ŠR, z toho:</w:t>
            </w:r>
          </w:p>
        </w:tc>
        <w:tc>
          <w:tcPr>
            <w:tcW w:w="446" w:type="pct"/>
            <w:tcBorders>
              <w:top w:val="nil"/>
              <w:left w:val="nil"/>
              <w:bottom w:val="nil"/>
              <w:right w:val="nil"/>
            </w:tcBorders>
            <w:noWrap/>
            <w:vAlign w:val="center"/>
            <w:hideMark/>
          </w:tcPr>
          <w:p w14:paraId="0768A1AC"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62 955</w:t>
            </w:r>
          </w:p>
        </w:tc>
        <w:tc>
          <w:tcPr>
            <w:tcW w:w="446" w:type="pct"/>
            <w:tcBorders>
              <w:top w:val="nil"/>
              <w:left w:val="nil"/>
              <w:bottom w:val="nil"/>
              <w:right w:val="nil"/>
            </w:tcBorders>
            <w:noWrap/>
            <w:vAlign w:val="center"/>
            <w:hideMark/>
          </w:tcPr>
          <w:p w14:paraId="540EE6ED"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68 855</w:t>
            </w:r>
          </w:p>
        </w:tc>
        <w:tc>
          <w:tcPr>
            <w:tcW w:w="446" w:type="pct"/>
            <w:tcBorders>
              <w:top w:val="nil"/>
              <w:left w:val="nil"/>
              <w:bottom w:val="nil"/>
              <w:right w:val="nil"/>
            </w:tcBorders>
            <w:noWrap/>
            <w:vAlign w:val="center"/>
            <w:hideMark/>
          </w:tcPr>
          <w:p w14:paraId="5ABDE8B7"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75 594</w:t>
            </w:r>
          </w:p>
        </w:tc>
        <w:tc>
          <w:tcPr>
            <w:tcW w:w="446" w:type="pct"/>
            <w:tcBorders>
              <w:top w:val="nil"/>
              <w:left w:val="nil"/>
              <w:bottom w:val="nil"/>
              <w:right w:val="nil"/>
            </w:tcBorders>
            <w:noWrap/>
            <w:vAlign w:val="center"/>
            <w:hideMark/>
          </w:tcPr>
          <w:p w14:paraId="42958D6C"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75 594</w:t>
            </w:r>
          </w:p>
        </w:tc>
        <w:tc>
          <w:tcPr>
            <w:tcW w:w="446" w:type="pct"/>
            <w:tcBorders>
              <w:top w:val="nil"/>
              <w:left w:val="nil"/>
              <w:bottom w:val="nil"/>
              <w:right w:val="nil"/>
            </w:tcBorders>
            <w:noWrap/>
            <w:vAlign w:val="center"/>
            <w:hideMark/>
          </w:tcPr>
          <w:p w14:paraId="7E5F3302"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69 552</w:t>
            </w:r>
          </w:p>
        </w:tc>
        <w:tc>
          <w:tcPr>
            <w:tcW w:w="446" w:type="pct"/>
            <w:tcBorders>
              <w:top w:val="nil"/>
              <w:left w:val="nil"/>
              <w:bottom w:val="nil"/>
              <w:right w:val="nil"/>
            </w:tcBorders>
            <w:noWrap/>
            <w:vAlign w:val="center"/>
            <w:hideMark/>
          </w:tcPr>
          <w:p w14:paraId="2534DE92"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70 070</w:t>
            </w:r>
          </w:p>
        </w:tc>
        <w:tc>
          <w:tcPr>
            <w:tcW w:w="446" w:type="pct"/>
            <w:tcBorders>
              <w:top w:val="nil"/>
              <w:left w:val="nil"/>
              <w:bottom w:val="nil"/>
              <w:right w:val="nil"/>
            </w:tcBorders>
            <w:noWrap/>
            <w:vAlign w:val="center"/>
            <w:hideMark/>
          </w:tcPr>
          <w:p w14:paraId="784B50D7"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70 044</w:t>
            </w:r>
          </w:p>
        </w:tc>
      </w:tr>
      <w:tr w:rsidR="00630584" w:rsidRPr="00513F06" w14:paraId="219FF017" w14:textId="77777777" w:rsidTr="005A672A">
        <w:trPr>
          <w:trHeight w:hRule="exact" w:val="255"/>
        </w:trPr>
        <w:tc>
          <w:tcPr>
            <w:tcW w:w="1880" w:type="pct"/>
            <w:tcBorders>
              <w:top w:val="nil"/>
              <w:left w:val="nil"/>
              <w:bottom w:val="nil"/>
              <w:right w:val="nil"/>
            </w:tcBorders>
            <w:noWrap/>
            <w:vAlign w:val="center"/>
            <w:hideMark/>
          </w:tcPr>
          <w:p w14:paraId="6D8C35EE" w14:textId="77777777" w:rsidR="00630584" w:rsidRPr="00513F06" w:rsidRDefault="00630584" w:rsidP="005A672A">
            <w:pPr>
              <w:spacing w:after="0" w:line="240" w:lineRule="auto"/>
              <w:ind w:firstLineChars="351" w:firstLine="491"/>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 xml:space="preserve">z MH SR z odvodu od </w:t>
            </w:r>
            <w:proofErr w:type="spellStart"/>
            <w:r w:rsidRPr="00E92843">
              <w:rPr>
                <w:rFonts w:ascii="Times New Roman" w:eastAsia="Times New Roman" w:hAnsi="Times New Roman" w:cs="Times New Roman"/>
                <w:color w:val="000000"/>
                <w:sz w:val="14"/>
                <w:szCs w:val="14"/>
                <w:lang w:eastAsia="sk-SK"/>
              </w:rPr>
              <w:t>prev</w:t>
            </w:r>
            <w:proofErr w:type="spellEnd"/>
            <w:r w:rsidRPr="00E92843">
              <w:rPr>
                <w:rFonts w:ascii="Times New Roman" w:eastAsia="Times New Roman" w:hAnsi="Times New Roman" w:cs="Times New Roman"/>
                <w:color w:val="000000"/>
                <w:sz w:val="14"/>
                <w:szCs w:val="14"/>
                <w:lang w:eastAsia="sk-SK"/>
              </w:rPr>
              <w:t xml:space="preserve">. </w:t>
            </w:r>
            <w:proofErr w:type="spellStart"/>
            <w:r w:rsidRPr="00E92843">
              <w:rPr>
                <w:rFonts w:ascii="Times New Roman" w:eastAsia="Times New Roman" w:hAnsi="Times New Roman" w:cs="Times New Roman"/>
                <w:color w:val="000000"/>
                <w:sz w:val="14"/>
                <w:szCs w:val="14"/>
                <w:lang w:eastAsia="sk-SK"/>
              </w:rPr>
              <w:t>pren</w:t>
            </w:r>
            <w:proofErr w:type="spellEnd"/>
            <w:r w:rsidRPr="00E92843">
              <w:rPr>
                <w:rFonts w:ascii="Times New Roman" w:eastAsia="Times New Roman" w:hAnsi="Times New Roman" w:cs="Times New Roman"/>
                <w:color w:val="000000"/>
                <w:sz w:val="14"/>
                <w:szCs w:val="14"/>
                <w:lang w:eastAsia="sk-SK"/>
              </w:rPr>
              <w:t xml:space="preserve">. a </w:t>
            </w:r>
            <w:proofErr w:type="spellStart"/>
            <w:r w:rsidRPr="00E92843">
              <w:rPr>
                <w:rFonts w:ascii="Times New Roman" w:eastAsia="Times New Roman" w:hAnsi="Times New Roman" w:cs="Times New Roman"/>
                <w:color w:val="000000"/>
                <w:sz w:val="14"/>
                <w:szCs w:val="14"/>
                <w:lang w:eastAsia="sk-SK"/>
              </w:rPr>
              <w:t>distr</w:t>
            </w:r>
            <w:proofErr w:type="spellEnd"/>
            <w:r w:rsidRPr="00E92843">
              <w:rPr>
                <w:rFonts w:ascii="Times New Roman" w:eastAsia="Times New Roman" w:hAnsi="Times New Roman" w:cs="Times New Roman"/>
                <w:color w:val="000000"/>
                <w:sz w:val="14"/>
                <w:szCs w:val="14"/>
                <w:lang w:eastAsia="sk-SK"/>
              </w:rPr>
              <w:t>. súst.</w:t>
            </w:r>
          </w:p>
        </w:tc>
        <w:tc>
          <w:tcPr>
            <w:tcW w:w="446" w:type="pct"/>
            <w:tcBorders>
              <w:top w:val="nil"/>
              <w:left w:val="nil"/>
              <w:bottom w:val="nil"/>
              <w:right w:val="nil"/>
            </w:tcBorders>
            <w:noWrap/>
            <w:vAlign w:val="center"/>
            <w:hideMark/>
          </w:tcPr>
          <w:p w14:paraId="36FDDCAE" w14:textId="77777777" w:rsidR="00630584" w:rsidRPr="00FC2E5E"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62 519</w:t>
            </w:r>
          </w:p>
        </w:tc>
        <w:tc>
          <w:tcPr>
            <w:tcW w:w="446" w:type="pct"/>
            <w:tcBorders>
              <w:top w:val="nil"/>
              <w:left w:val="nil"/>
              <w:bottom w:val="nil"/>
              <w:right w:val="nil"/>
            </w:tcBorders>
            <w:noWrap/>
            <w:vAlign w:val="center"/>
            <w:hideMark/>
          </w:tcPr>
          <w:p w14:paraId="4407C45F" w14:textId="77777777" w:rsidR="00630584" w:rsidRPr="00FC2E5E"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68 397</w:t>
            </w:r>
          </w:p>
        </w:tc>
        <w:tc>
          <w:tcPr>
            <w:tcW w:w="446" w:type="pct"/>
            <w:tcBorders>
              <w:top w:val="nil"/>
              <w:left w:val="nil"/>
              <w:bottom w:val="nil"/>
              <w:right w:val="nil"/>
            </w:tcBorders>
            <w:noWrap/>
            <w:vAlign w:val="center"/>
            <w:hideMark/>
          </w:tcPr>
          <w:p w14:paraId="79053D16" w14:textId="77777777" w:rsidR="00630584" w:rsidRPr="00FC2E5E"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75 000</w:t>
            </w:r>
          </w:p>
        </w:tc>
        <w:tc>
          <w:tcPr>
            <w:tcW w:w="446" w:type="pct"/>
            <w:tcBorders>
              <w:top w:val="nil"/>
              <w:left w:val="nil"/>
              <w:bottom w:val="nil"/>
              <w:right w:val="nil"/>
            </w:tcBorders>
            <w:noWrap/>
            <w:vAlign w:val="center"/>
            <w:hideMark/>
          </w:tcPr>
          <w:p w14:paraId="59056742" w14:textId="77777777" w:rsidR="00630584" w:rsidRPr="00FC2E5E"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75 000</w:t>
            </w:r>
          </w:p>
        </w:tc>
        <w:tc>
          <w:tcPr>
            <w:tcW w:w="446" w:type="pct"/>
            <w:tcBorders>
              <w:top w:val="nil"/>
              <w:left w:val="nil"/>
              <w:bottom w:val="nil"/>
              <w:right w:val="nil"/>
            </w:tcBorders>
            <w:noWrap/>
            <w:vAlign w:val="center"/>
            <w:hideMark/>
          </w:tcPr>
          <w:p w14:paraId="3F5728F7" w14:textId="77777777" w:rsidR="00630584" w:rsidRPr="00FC2E5E"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68 500</w:t>
            </w:r>
          </w:p>
        </w:tc>
        <w:tc>
          <w:tcPr>
            <w:tcW w:w="446" w:type="pct"/>
            <w:tcBorders>
              <w:top w:val="nil"/>
              <w:left w:val="nil"/>
              <w:bottom w:val="nil"/>
              <w:right w:val="nil"/>
            </w:tcBorders>
            <w:noWrap/>
            <w:vAlign w:val="center"/>
            <w:hideMark/>
          </w:tcPr>
          <w:p w14:paraId="0DCB6B58" w14:textId="77777777" w:rsidR="00630584" w:rsidRPr="00FC2E5E"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69 000</w:t>
            </w:r>
          </w:p>
        </w:tc>
        <w:tc>
          <w:tcPr>
            <w:tcW w:w="446" w:type="pct"/>
            <w:tcBorders>
              <w:top w:val="nil"/>
              <w:left w:val="nil"/>
              <w:bottom w:val="nil"/>
              <w:right w:val="nil"/>
            </w:tcBorders>
            <w:noWrap/>
            <w:vAlign w:val="center"/>
            <w:hideMark/>
          </w:tcPr>
          <w:p w14:paraId="4FE1B9C1" w14:textId="77777777" w:rsidR="00630584" w:rsidRPr="00FC2E5E"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69 000</w:t>
            </w:r>
          </w:p>
        </w:tc>
      </w:tr>
      <w:tr w:rsidR="00630584" w:rsidRPr="00513F06" w14:paraId="1A39ECE2" w14:textId="77777777" w:rsidTr="005A672A">
        <w:trPr>
          <w:trHeight w:hRule="exact" w:val="255"/>
        </w:trPr>
        <w:tc>
          <w:tcPr>
            <w:tcW w:w="1880" w:type="pct"/>
            <w:tcBorders>
              <w:top w:val="nil"/>
              <w:left w:val="nil"/>
              <w:bottom w:val="nil"/>
              <w:right w:val="nil"/>
            </w:tcBorders>
            <w:noWrap/>
            <w:vAlign w:val="center"/>
            <w:hideMark/>
          </w:tcPr>
          <w:p w14:paraId="0FCA6711" w14:textId="77777777" w:rsidR="00630584" w:rsidRPr="00513F06" w:rsidRDefault="00630584" w:rsidP="005A672A">
            <w:pPr>
              <w:spacing w:after="0" w:line="240" w:lineRule="auto"/>
              <w:ind w:firstLineChars="351" w:firstLine="491"/>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 xml:space="preserve">RMNP </w:t>
            </w:r>
            <w:proofErr w:type="spellStart"/>
            <w:r w:rsidRPr="00E92843">
              <w:rPr>
                <w:rFonts w:ascii="Times New Roman" w:eastAsia="Times New Roman" w:hAnsi="Times New Roman" w:cs="Times New Roman"/>
                <w:color w:val="000000"/>
                <w:sz w:val="14"/>
                <w:szCs w:val="14"/>
                <w:lang w:eastAsia="sk-SK"/>
              </w:rPr>
              <w:t>rádioaktív</w:t>
            </w:r>
            <w:proofErr w:type="spellEnd"/>
            <w:r w:rsidRPr="00E92843">
              <w:rPr>
                <w:rFonts w:ascii="Times New Roman" w:eastAsia="Times New Roman" w:hAnsi="Times New Roman" w:cs="Times New Roman"/>
                <w:color w:val="000000"/>
                <w:sz w:val="14"/>
                <w:szCs w:val="14"/>
                <w:lang w:eastAsia="sk-SK"/>
              </w:rPr>
              <w:t>. materiál  neznámeho pôv</w:t>
            </w:r>
            <w:r>
              <w:rPr>
                <w:rFonts w:ascii="Times New Roman" w:eastAsia="Times New Roman" w:hAnsi="Times New Roman" w:cs="Times New Roman"/>
                <w:color w:val="000000"/>
                <w:sz w:val="14"/>
                <w:szCs w:val="14"/>
                <w:lang w:eastAsia="sk-SK"/>
              </w:rPr>
              <w:t>odu</w:t>
            </w:r>
          </w:p>
        </w:tc>
        <w:tc>
          <w:tcPr>
            <w:tcW w:w="446" w:type="pct"/>
            <w:tcBorders>
              <w:top w:val="nil"/>
              <w:left w:val="nil"/>
              <w:bottom w:val="nil"/>
              <w:right w:val="nil"/>
            </w:tcBorders>
            <w:noWrap/>
            <w:vAlign w:val="center"/>
            <w:hideMark/>
          </w:tcPr>
          <w:p w14:paraId="62E0C04E"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436</w:t>
            </w:r>
          </w:p>
        </w:tc>
        <w:tc>
          <w:tcPr>
            <w:tcW w:w="446" w:type="pct"/>
            <w:tcBorders>
              <w:top w:val="nil"/>
              <w:left w:val="nil"/>
              <w:bottom w:val="nil"/>
              <w:right w:val="nil"/>
            </w:tcBorders>
            <w:noWrap/>
            <w:vAlign w:val="center"/>
            <w:hideMark/>
          </w:tcPr>
          <w:p w14:paraId="633E54F6"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458</w:t>
            </w:r>
          </w:p>
        </w:tc>
        <w:tc>
          <w:tcPr>
            <w:tcW w:w="446" w:type="pct"/>
            <w:tcBorders>
              <w:top w:val="nil"/>
              <w:left w:val="nil"/>
              <w:bottom w:val="nil"/>
              <w:right w:val="nil"/>
            </w:tcBorders>
            <w:noWrap/>
            <w:vAlign w:val="center"/>
            <w:hideMark/>
          </w:tcPr>
          <w:p w14:paraId="694E5F65"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594</w:t>
            </w:r>
          </w:p>
        </w:tc>
        <w:tc>
          <w:tcPr>
            <w:tcW w:w="446" w:type="pct"/>
            <w:tcBorders>
              <w:top w:val="nil"/>
              <w:left w:val="nil"/>
              <w:bottom w:val="nil"/>
              <w:right w:val="nil"/>
            </w:tcBorders>
            <w:noWrap/>
            <w:vAlign w:val="center"/>
            <w:hideMark/>
          </w:tcPr>
          <w:p w14:paraId="7EAE9375"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594</w:t>
            </w:r>
          </w:p>
        </w:tc>
        <w:tc>
          <w:tcPr>
            <w:tcW w:w="446" w:type="pct"/>
            <w:tcBorders>
              <w:top w:val="nil"/>
              <w:left w:val="nil"/>
              <w:bottom w:val="nil"/>
              <w:right w:val="nil"/>
            </w:tcBorders>
            <w:noWrap/>
            <w:vAlign w:val="center"/>
            <w:hideMark/>
          </w:tcPr>
          <w:p w14:paraId="0A5BF3AE"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1 052</w:t>
            </w:r>
          </w:p>
        </w:tc>
        <w:tc>
          <w:tcPr>
            <w:tcW w:w="446" w:type="pct"/>
            <w:tcBorders>
              <w:top w:val="nil"/>
              <w:left w:val="nil"/>
              <w:bottom w:val="nil"/>
              <w:right w:val="nil"/>
            </w:tcBorders>
            <w:noWrap/>
            <w:vAlign w:val="center"/>
            <w:hideMark/>
          </w:tcPr>
          <w:p w14:paraId="04A01D93"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1 070</w:t>
            </w:r>
          </w:p>
        </w:tc>
        <w:tc>
          <w:tcPr>
            <w:tcW w:w="446" w:type="pct"/>
            <w:tcBorders>
              <w:top w:val="nil"/>
              <w:left w:val="nil"/>
              <w:bottom w:val="nil"/>
              <w:right w:val="nil"/>
            </w:tcBorders>
            <w:noWrap/>
            <w:vAlign w:val="center"/>
            <w:hideMark/>
          </w:tcPr>
          <w:p w14:paraId="0D9B4F32"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1 044</w:t>
            </w:r>
          </w:p>
        </w:tc>
      </w:tr>
      <w:tr w:rsidR="00630584" w:rsidRPr="00513F06" w14:paraId="16A2350D" w14:textId="77777777" w:rsidTr="005A672A">
        <w:trPr>
          <w:trHeight w:hRule="exact" w:val="255"/>
        </w:trPr>
        <w:tc>
          <w:tcPr>
            <w:tcW w:w="1880" w:type="pct"/>
            <w:tcBorders>
              <w:top w:val="nil"/>
              <w:left w:val="nil"/>
              <w:bottom w:val="nil"/>
              <w:right w:val="nil"/>
            </w:tcBorders>
            <w:noWrap/>
            <w:vAlign w:val="center"/>
            <w:hideMark/>
          </w:tcPr>
          <w:p w14:paraId="3B416B06" w14:textId="77777777" w:rsidR="00630584" w:rsidRPr="00513F06"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w:t>
            </w:r>
            <w:r w:rsidRPr="00EC7A6A">
              <w:rPr>
                <w:rFonts w:ascii="Times New Roman" w:eastAsia="Times New Roman" w:hAnsi="Times New Roman" w:cs="Times New Roman"/>
                <w:color w:val="000000"/>
                <w:sz w:val="14"/>
                <w:szCs w:val="14"/>
                <w:lang w:eastAsia="sk-SK"/>
              </w:rPr>
              <w:t>  </w:t>
            </w:r>
            <w:r w:rsidRPr="00E92843">
              <w:rPr>
                <w:rFonts w:ascii="Times New Roman" w:eastAsia="Times New Roman" w:hAnsi="Times New Roman" w:cs="Times New Roman"/>
                <w:color w:val="000000"/>
                <w:sz w:val="14"/>
                <w:szCs w:val="14"/>
                <w:lang w:eastAsia="sk-SK"/>
              </w:rPr>
              <w:t>príjmy z transakcií s fin. aktívami a pasívami (FO)</w:t>
            </w:r>
          </w:p>
        </w:tc>
        <w:tc>
          <w:tcPr>
            <w:tcW w:w="446" w:type="pct"/>
            <w:tcBorders>
              <w:top w:val="nil"/>
              <w:left w:val="nil"/>
              <w:bottom w:val="nil"/>
              <w:right w:val="nil"/>
            </w:tcBorders>
            <w:noWrap/>
            <w:vAlign w:val="center"/>
            <w:hideMark/>
          </w:tcPr>
          <w:p w14:paraId="57B3A59C"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1 962 518</w:t>
            </w:r>
          </w:p>
        </w:tc>
        <w:tc>
          <w:tcPr>
            <w:tcW w:w="446" w:type="pct"/>
            <w:tcBorders>
              <w:top w:val="nil"/>
              <w:left w:val="nil"/>
              <w:bottom w:val="nil"/>
              <w:right w:val="nil"/>
            </w:tcBorders>
            <w:noWrap/>
            <w:vAlign w:val="center"/>
            <w:hideMark/>
          </w:tcPr>
          <w:p w14:paraId="21E5491C"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2 086 138</w:t>
            </w:r>
          </w:p>
        </w:tc>
        <w:tc>
          <w:tcPr>
            <w:tcW w:w="446" w:type="pct"/>
            <w:tcBorders>
              <w:top w:val="nil"/>
              <w:left w:val="nil"/>
              <w:bottom w:val="nil"/>
              <w:right w:val="nil"/>
            </w:tcBorders>
            <w:noWrap/>
            <w:vAlign w:val="center"/>
            <w:hideMark/>
          </w:tcPr>
          <w:p w14:paraId="74327F2D"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2 188 082</w:t>
            </w:r>
          </w:p>
        </w:tc>
        <w:tc>
          <w:tcPr>
            <w:tcW w:w="446" w:type="pct"/>
            <w:tcBorders>
              <w:top w:val="nil"/>
              <w:left w:val="nil"/>
              <w:bottom w:val="nil"/>
              <w:right w:val="nil"/>
            </w:tcBorders>
            <w:noWrap/>
            <w:vAlign w:val="center"/>
            <w:hideMark/>
          </w:tcPr>
          <w:p w14:paraId="5045D08A"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sz w:val="14"/>
                <w:szCs w:val="14"/>
                <w:lang w:eastAsia="sk-SK"/>
              </w:rPr>
              <w:t>2 175 075</w:t>
            </w:r>
          </w:p>
        </w:tc>
        <w:tc>
          <w:tcPr>
            <w:tcW w:w="446" w:type="pct"/>
            <w:tcBorders>
              <w:top w:val="nil"/>
              <w:left w:val="nil"/>
              <w:bottom w:val="nil"/>
              <w:right w:val="nil"/>
            </w:tcBorders>
            <w:noWrap/>
            <w:vAlign w:val="center"/>
            <w:hideMark/>
          </w:tcPr>
          <w:p w14:paraId="215E2D41"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2 253 092</w:t>
            </w:r>
          </w:p>
        </w:tc>
        <w:tc>
          <w:tcPr>
            <w:tcW w:w="446" w:type="pct"/>
            <w:tcBorders>
              <w:top w:val="nil"/>
              <w:left w:val="nil"/>
              <w:bottom w:val="nil"/>
              <w:right w:val="nil"/>
            </w:tcBorders>
            <w:noWrap/>
            <w:vAlign w:val="center"/>
            <w:hideMark/>
          </w:tcPr>
          <w:p w14:paraId="34FAD867"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2 352 506</w:t>
            </w:r>
          </w:p>
        </w:tc>
        <w:tc>
          <w:tcPr>
            <w:tcW w:w="446" w:type="pct"/>
            <w:tcBorders>
              <w:top w:val="nil"/>
              <w:left w:val="nil"/>
              <w:bottom w:val="nil"/>
              <w:right w:val="nil"/>
            </w:tcBorders>
            <w:noWrap/>
            <w:vAlign w:val="center"/>
            <w:hideMark/>
          </w:tcPr>
          <w:p w14:paraId="164CAD54"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2 450 242</w:t>
            </w:r>
          </w:p>
        </w:tc>
      </w:tr>
      <w:tr w:rsidR="00630584" w:rsidRPr="00513F06" w14:paraId="0F65B947" w14:textId="77777777" w:rsidTr="005A672A">
        <w:trPr>
          <w:trHeight w:hRule="exact" w:val="255"/>
        </w:trPr>
        <w:tc>
          <w:tcPr>
            <w:tcW w:w="1880" w:type="pct"/>
            <w:tcBorders>
              <w:top w:val="nil"/>
              <w:left w:val="nil"/>
              <w:bottom w:val="nil"/>
              <w:right w:val="nil"/>
            </w:tcBorders>
            <w:noWrap/>
            <w:vAlign w:val="center"/>
            <w:hideMark/>
          </w:tcPr>
          <w:p w14:paraId="67D9FCC7" w14:textId="77777777" w:rsidR="00630584" w:rsidRPr="00513F06" w:rsidRDefault="00630584" w:rsidP="005A672A">
            <w:pPr>
              <w:spacing w:after="0" w:line="240" w:lineRule="auto"/>
              <w:ind w:firstLineChars="200" w:firstLine="280"/>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prostriedky z predchádzajúcich rokov</w:t>
            </w:r>
          </w:p>
        </w:tc>
        <w:tc>
          <w:tcPr>
            <w:tcW w:w="446" w:type="pct"/>
            <w:tcBorders>
              <w:top w:val="nil"/>
              <w:left w:val="nil"/>
              <w:bottom w:val="nil"/>
              <w:right w:val="nil"/>
            </w:tcBorders>
            <w:noWrap/>
            <w:vAlign w:val="center"/>
            <w:hideMark/>
          </w:tcPr>
          <w:p w14:paraId="30C33BF4"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1 962 518</w:t>
            </w:r>
          </w:p>
        </w:tc>
        <w:tc>
          <w:tcPr>
            <w:tcW w:w="446" w:type="pct"/>
            <w:tcBorders>
              <w:top w:val="nil"/>
              <w:left w:val="nil"/>
              <w:bottom w:val="nil"/>
              <w:right w:val="nil"/>
            </w:tcBorders>
            <w:noWrap/>
            <w:vAlign w:val="center"/>
            <w:hideMark/>
          </w:tcPr>
          <w:p w14:paraId="4CDFDB6D"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2 086 138</w:t>
            </w:r>
          </w:p>
        </w:tc>
        <w:tc>
          <w:tcPr>
            <w:tcW w:w="446" w:type="pct"/>
            <w:tcBorders>
              <w:top w:val="nil"/>
              <w:left w:val="nil"/>
              <w:bottom w:val="nil"/>
              <w:right w:val="nil"/>
            </w:tcBorders>
            <w:noWrap/>
            <w:vAlign w:val="center"/>
            <w:hideMark/>
          </w:tcPr>
          <w:p w14:paraId="42F1D1FE"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2 188 082</w:t>
            </w:r>
          </w:p>
        </w:tc>
        <w:tc>
          <w:tcPr>
            <w:tcW w:w="446" w:type="pct"/>
            <w:tcBorders>
              <w:top w:val="nil"/>
              <w:left w:val="nil"/>
              <w:bottom w:val="nil"/>
              <w:right w:val="nil"/>
            </w:tcBorders>
            <w:noWrap/>
            <w:vAlign w:val="center"/>
            <w:hideMark/>
          </w:tcPr>
          <w:p w14:paraId="5211DE9B"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sz w:val="14"/>
                <w:szCs w:val="14"/>
                <w:lang w:eastAsia="sk-SK"/>
              </w:rPr>
              <w:t>2 175 075</w:t>
            </w:r>
          </w:p>
        </w:tc>
        <w:tc>
          <w:tcPr>
            <w:tcW w:w="446" w:type="pct"/>
            <w:tcBorders>
              <w:top w:val="nil"/>
              <w:left w:val="nil"/>
              <w:bottom w:val="nil"/>
              <w:right w:val="nil"/>
            </w:tcBorders>
            <w:noWrap/>
            <w:vAlign w:val="center"/>
            <w:hideMark/>
          </w:tcPr>
          <w:p w14:paraId="1295B847"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2 253 092</w:t>
            </w:r>
          </w:p>
        </w:tc>
        <w:tc>
          <w:tcPr>
            <w:tcW w:w="446" w:type="pct"/>
            <w:tcBorders>
              <w:top w:val="nil"/>
              <w:left w:val="nil"/>
              <w:bottom w:val="nil"/>
              <w:right w:val="nil"/>
            </w:tcBorders>
            <w:noWrap/>
            <w:vAlign w:val="center"/>
            <w:hideMark/>
          </w:tcPr>
          <w:p w14:paraId="14CB38B6"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2 352 506</w:t>
            </w:r>
          </w:p>
        </w:tc>
        <w:tc>
          <w:tcPr>
            <w:tcW w:w="446" w:type="pct"/>
            <w:tcBorders>
              <w:top w:val="nil"/>
              <w:left w:val="nil"/>
              <w:bottom w:val="nil"/>
              <w:right w:val="nil"/>
            </w:tcBorders>
            <w:noWrap/>
            <w:vAlign w:val="center"/>
            <w:hideMark/>
          </w:tcPr>
          <w:p w14:paraId="534B6B71"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2 450 242</w:t>
            </w:r>
          </w:p>
        </w:tc>
      </w:tr>
      <w:tr w:rsidR="00630584" w:rsidRPr="00513F06" w14:paraId="736DFD5F" w14:textId="77777777" w:rsidTr="005A672A">
        <w:trPr>
          <w:trHeight w:hRule="exact" w:val="255"/>
        </w:trPr>
        <w:tc>
          <w:tcPr>
            <w:tcW w:w="1880" w:type="pct"/>
            <w:tcBorders>
              <w:top w:val="nil"/>
              <w:left w:val="nil"/>
              <w:bottom w:val="nil"/>
              <w:right w:val="nil"/>
            </w:tcBorders>
            <w:noWrap/>
            <w:vAlign w:val="center"/>
            <w:hideMark/>
          </w:tcPr>
          <w:p w14:paraId="4C81897F" w14:textId="77777777" w:rsidR="00630584" w:rsidRPr="00513F06" w:rsidRDefault="00630584" w:rsidP="005A672A">
            <w:pPr>
              <w:spacing w:after="0" w:line="240" w:lineRule="auto"/>
              <w:rPr>
                <w:rFonts w:ascii="Times New Roman" w:eastAsia="Times New Roman" w:hAnsi="Times New Roman" w:cs="Times New Roman"/>
                <w:b/>
                <w:bCs/>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Výdavky NJF spolu</w:t>
            </w:r>
          </w:p>
        </w:tc>
        <w:tc>
          <w:tcPr>
            <w:tcW w:w="446" w:type="pct"/>
            <w:tcBorders>
              <w:top w:val="nil"/>
              <w:left w:val="nil"/>
              <w:bottom w:val="nil"/>
              <w:right w:val="nil"/>
            </w:tcBorders>
            <w:noWrap/>
            <w:vAlign w:val="center"/>
            <w:hideMark/>
          </w:tcPr>
          <w:p w14:paraId="2084A987"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101 468</w:t>
            </w:r>
          </w:p>
        </w:tc>
        <w:tc>
          <w:tcPr>
            <w:tcW w:w="446" w:type="pct"/>
            <w:tcBorders>
              <w:top w:val="nil"/>
              <w:left w:val="nil"/>
              <w:bottom w:val="nil"/>
              <w:right w:val="nil"/>
            </w:tcBorders>
            <w:noWrap/>
            <w:vAlign w:val="center"/>
            <w:hideMark/>
          </w:tcPr>
          <w:p w14:paraId="1C685219"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98 770</w:t>
            </w:r>
          </w:p>
        </w:tc>
        <w:tc>
          <w:tcPr>
            <w:tcW w:w="446" w:type="pct"/>
            <w:tcBorders>
              <w:top w:val="nil"/>
              <w:left w:val="nil"/>
              <w:bottom w:val="nil"/>
              <w:right w:val="nil"/>
            </w:tcBorders>
            <w:noWrap/>
            <w:vAlign w:val="center"/>
            <w:hideMark/>
          </w:tcPr>
          <w:p w14:paraId="69224971"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135 584</w:t>
            </w:r>
          </w:p>
        </w:tc>
        <w:tc>
          <w:tcPr>
            <w:tcW w:w="446" w:type="pct"/>
            <w:tcBorders>
              <w:top w:val="nil"/>
              <w:left w:val="nil"/>
              <w:bottom w:val="nil"/>
              <w:right w:val="nil"/>
            </w:tcBorders>
            <w:noWrap/>
            <w:vAlign w:val="center"/>
            <w:hideMark/>
          </w:tcPr>
          <w:p w14:paraId="63687560"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135 584</w:t>
            </w:r>
          </w:p>
        </w:tc>
        <w:tc>
          <w:tcPr>
            <w:tcW w:w="446" w:type="pct"/>
            <w:tcBorders>
              <w:top w:val="nil"/>
              <w:left w:val="nil"/>
              <w:bottom w:val="nil"/>
              <w:right w:val="nil"/>
            </w:tcBorders>
            <w:noWrap/>
            <w:vAlign w:val="center"/>
            <w:hideMark/>
          </w:tcPr>
          <w:p w14:paraId="396BD159"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117 757</w:t>
            </w:r>
          </w:p>
        </w:tc>
        <w:tc>
          <w:tcPr>
            <w:tcW w:w="446" w:type="pct"/>
            <w:tcBorders>
              <w:top w:val="nil"/>
              <w:left w:val="nil"/>
              <w:bottom w:val="nil"/>
              <w:right w:val="nil"/>
            </w:tcBorders>
            <w:noWrap/>
            <w:vAlign w:val="center"/>
            <w:hideMark/>
          </w:tcPr>
          <w:p w14:paraId="784B0544"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121 453</w:t>
            </w:r>
          </w:p>
        </w:tc>
        <w:tc>
          <w:tcPr>
            <w:tcW w:w="446" w:type="pct"/>
            <w:tcBorders>
              <w:top w:val="nil"/>
              <w:left w:val="nil"/>
              <w:bottom w:val="nil"/>
              <w:right w:val="nil"/>
            </w:tcBorders>
            <w:noWrap/>
            <w:vAlign w:val="center"/>
            <w:hideMark/>
          </w:tcPr>
          <w:p w14:paraId="7115FBE9"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139 390</w:t>
            </w:r>
          </w:p>
        </w:tc>
      </w:tr>
      <w:tr w:rsidR="00630584" w:rsidRPr="00513F06" w14:paraId="6375D9B2" w14:textId="77777777" w:rsidTr="005A672A">
        <w:trPr>
          <w:trHeight w:hRule="exact" w:val="255"/>
        </w:trPr>
        <w:tc>
          <w:tcPr>
            <w:tcW w:w="1880" w:type="pct"/>
            <w:tcBorders>
              <w:top w:val="nil"/>
              <w:left w:val="nil"/>
              <w:bottom w:val="nil"/>
              <w:right w:val="nil"/>
            </w:tcBorders>
            <w:noWrap/>
            <w:vAlign w:val="center"/>
            <w:hideMark/>
          </w:tcPr>
          <w:p w14:paraId="5D9E1CB9" w14:textId="77777777" w:rsidR="00630584" w:rsidRPr="00513F06"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z toho:</w:t>
            </w:r>
          </w:p>
        </w:tc>
        <w:tc>
          <w:tcPr>
            <w:tcW w:w="446" w:type="pct"/>
            <w:tcBorders>
              <w:top w:val="nil"/>
              <w:left w:val="nil"/>
              <w:bottom w:val="nil"/>
              <w:right w:val="nil"/>
            </w:tcBorders>
            <w:noWrap/>
            <w:vAlign w:val="center"/>
            <w:hideMark/>
          </w:tcPr>
          <w:p w14:paraId="15C0BEC0" w14:textId="77777777" w:rsidR="00630584" w:rsidRPr="00513F06" w:rsidRDefault="00630584" w:rsidP="005A672A">
            <w:pPr>
              <w:spacing w:after="0" w:line="240" w:lineRule="auto"/>
              <w:rPr>
                <w:rFonts w:ascii="Times New Roman" w:eastAsia="Times New Roman" w:hAnsi="Times New Roman" w:cs="Times New Roman"/>
                <w:color w:val="000000"/>
                <w:sz w:val="14"/>
                <w:szCs w:val="14"/>
                <w:highlight w:val="yellow"/>
                <w:lang w:eastAsia="sk-SK"/>
              </w:rPr>
            </w:pPr>
          </w:p>
        </w:tc>
        <w:tc>
          <w:tcPr>
            <w:tcW w:w="446" w:type="pct"/>
            <w:tcBorders>
              <w:top w:val="nil"/>
              <w:left w:val="nil"/>
              <w:bottom w:val="nil"/>
              <w:right w:val="nil"/>
            </w:tcBorders>
            <w:noWrap/>
            <w:vAlign w:val="center"/>
            <w:hideMark/>
          </w:tcPr>
          <w:p w14:paraId="1E62818D" w14:textId="77777777" w:rsidR="00630584" w:rsidRPr="00513F06" w:rsidRDefault="00630584" w:rsidP="005A672A">
            <w:pPr>
              <w:spacing w:after="0" w:line="240" w:lineRule="auto"/>
              <w:jc w:val="right"/>
              <w:rPr>
                <w:rFonts w:ascii="Times New Roman" w:eastAsia="Times New Roman" w:hAnsi="Times New Roman" w:cs="Times New Roman"/>
                <w:sz w:val="14"/>
                <w:szCs w:val="14"/>
                <w:highlight w:val="yellow"/>
                <w:lang w:eastAsia="sk-SK"/>
              </w:rPr>
            </w:pPr>
          </w:p>
        </w:tc>
        <w:tc>
          <w:tcPr>
            <w:tcW w:w="446" w:type="pct"/>
            <w:tcBorders>
              <w:top w:val="nil"/>
              <w:left w:val="nil"/>
              <w:bottom w:val="nil"/>
              <w:right w:val="nil"/>
            </w:tcBorders>
            <w:noWrap/>
            <w:vAlign w:val="center"/>
            <w:hideMark/>
          </w:tcPr>
          <w:p w14:paraId="4410C1BC" w14:textId="77777777" w:rsidR="00630584" w:rsidRPr="00513F06" w:rsidRDefault="00630584" w:rsidP="005A672A">
            <w:pPr>
              <w:spacing w:after="0" w:line="240" w:lineRule="auto"/>
              <w:jc w:val="right"/>
              <w:rPr>
                <w:rFonts w:ascii="Times New Roman" w:eastAsia="Times New Roman" w:hAnsi="Times New Roman" w:cs="Times New Roman"/>
                <w:sz w:val="14"/>
                <w:szCs w:val="14"/>
                <w:highlight w:val="yellow"/>
                <w:lang w:eastAsia="sk-SK"/>
              </w:rPr>
            </w:pPr>
          </w:p>
        </w:tc>
        <w:tc>
          <w:tcPr>
            <w:tcW w:w="446" w:type="pct"/>
            <w:tcBorders>
              <w:top w:val="nil"/>
              <w:left w:val="nil"/>
              <w:bottom w:val="nil"/>
              <w:right w:val="nil"/>
            </w:tcBorders>
            <w:noWrap/>
            <w:vAlign w:val="center"/>
            <w:hideMark/>
          </w:tcPr>
          <w:p w14:paraId="51E51606" w14:textId="77777777" w:rsidR="00630584" w:rsidRPr="00513F06" w:rsidRDefault="00630584" w:rsidP="005A672A">
            <w:pPr>
              <w:spacing w:after="0" w:line="240" w:lineRule="auto"/>
              <w:jc w:val="right"/>
              <w:rPr>
                <w:rFonts w:ascii="Times New Roman" w:eastAsia="Times New Roman" w:hAnsi="Times New Roman" w:cs="Times New Roman"/>
                <w:sz w:val="14"/>
                <w:szCs w:val="14"/>
                <w:highlight w:val="yellow"/>
                <w:lang w:eastAsia="sk-SK"/>
              </w:rPr>
            </w:pPr>
          </w:p>
        </w:tc>
        <w:tc>
          <w:tcPr>
            <w:tcW w:w="446" w:type="pct"/>
            <w:tcBorders>
              <w:top w:val="nil"/>
              <w:left w:val="nil"/>
              <w:bottom w:val="nil"/>
              <w:right w:val="nil"/>
            </w:tcBorders>
            <w:noWrap/>
            <w:vAlign w:val="center"/>
            <w:hideMark/>
          </w:tcPr>
          <w:p w14:paraId="5C8ABE04" w14:textId="77777777" w:rsidR="00630584" w:rsidRPr="00513F06" w:rsidRDefault="00630584" w:rsidP="005A672A">
            <w:pPr>
              <w:spacing w:after="0" w:line="240" w:lineRule="auto"/>
              <w:jc w:val="right"/>
              <w:rPr>
                <w:rFonts w:ascii="Times New Roman" w:eastAsia="Times New Roman" w:hAnsi="Times New Roman" w:cs="Times New Roman"/>
                <w:sz w:val="14"/>
                <w:szCs w:val="14"/>
                <w:highlight w:val="yellow"/>
                <w:lang w:eastAsia="sk-SK"/>
              </w:rPr>
            </w:pPr>
          </w:p>
        </w:tc>
        <w:tc>
          <w:tcPr>
            <w:tcW w:w="446" w:type="pct"/>
            <w:tcBorders>
              <w:top w:val="nil"/>
              <w:left w:val="nil"/>
              <w:bottom w:val="nil"/>
              <w:right w:val="nil"/>
            </w:tcBorders>
            <w:noWrap/>
            <w:vAlign w:val="center"/>
            <w:hideMark/>
          </w:tcPr>
          <w:p w14:paraId="51A8977D" w14:textId="77777777" w:rsidR="00630584" w:rsidRPr="00513F06" w:rsidRDefault="00630584" w:rsidP="005A672A">
            <w:pPr>
              <w:spacing w:after="0" w:line="240" w:lineRule="auto"/>
              <w:jc w:val="right"/>
              <w:rPr>
                <w:rFonts w:ascii="Times New Roman" w:eastAsia="Times New Roman" w:hAnsi="Times New Roman" w:cs="Times New Roman"/>
                <w:sz w:val="14"/>
                <w:szCs w:val="14"/>
                <w:highlight w:val="yellow"/>
                <w:lang w:eastAsia="sk-SK"/>
              </w:rPr>
            </w:pPr>
          </w:p>
        </w:tc>
        <w:tc>
          <w:tcPr>
            <w:tcW w:w="446" w:type="pct"/>
            <w:tcBorders>
              <w:top w:val="nil"/>
              <w:left w:val="nil"/>
              <w:bottom w:val="nil"/>
              <w:right w:val="nil"/>
            </w:tcBorders>
            <w:noWrap/>
            <w:vAlign w:val="center"/>
            <w:hideMark/>
          </w:tcPr>
          <w:p w14:paraId="4BC86FCD" w14:textId="77777777" w:rsidR="00630584" w:rsidRPr="00513F06" w:rsidRDefault="00630584" w:rsidP="005A672A">
            <w:pPr>
              <w:spacing w:after="0" w:line="240" w:lineRule="auto"/>
              <w:jc w:val="right"/>
              <w:rPr>
                <w:rFonts w:ascii="Times New Roman" w:eastAsia="Times New Roman" w:hAnsi="Times New Roman" w:cs="Times New Roman"/>
                <w:sz w:val="14"/>
                <w:szCs w:val="14"/>
                <w:highlight w:val="yellow"/>
                <w:lang w:eastAsia="sk-SK"/>
              </w:rPr>
            </w:pPr>
          </w:p>
        </w:tc>
      </w:tr>
      <w:tr w:rsidR="00630584" w:rsidRPr="00513F06" w14:paraId="2F31FF0D" w14:textId="77777777" w:rsidTr="005A672A">
        <w:trPr>
          <w:trHeight w:hRule="exact" w:val="255"/>
        </w:trPr>
        <w:tc>
          <w:tcPr>
            <w:tcW w:w="1880" w:type="pct"/>
            <w:tcBorders>
              <w:top w:val="nil"/>
              <w:left w:val="nil"/>
              <w:bottom w:val="nil"/>
              <w:right w:val="nil"/>
            </w:tcBorders>
            <w:noWrap/>
            <w:vAlign w:val="center"/>
            <w:hideMark/>
          </w:tcPr>
          <w:p w14:paraId="3B2D73C8" w14:textId="77777777" w:rsidR="00630584" w:rsidRPr="00513F06"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w:t>
            </w:r>
            <w:r w:rsidRPr="00EC7A6A">
              <w:rPr>
                <w:rFonts w:ascii="Times New Roman" w:eastAsia="Times New Roman" w:hAnsi="Times New Roman" w:cs="Times New Roman"/>
                <w:color w:val="000000"/>
                <w:sz w:val="14"/>
                <w:szCs w:val="14"/>
                <w:lang w:eastAsia="sk-SK"/>
              </w:rPr>
              <w:t>  </w:t>
            </w:r>
            <w:r w:rsidRPr="00E92843">
              <w:rPr>
                <w:rFonts w:ascii="Times New Roman" w:eastAsia="Times New Roman" w:hAnsi="Times New Roman" w:cs="Times New Roman"/>
                <w:color w:val="000000"/>
                <w:sz w:val="14"/>
                <w:szCs w:val="14"/>
                <w:lang w:eastAsia="sk-SK"/>
              </w:rPr>
              <w:t xml:space="preserve">bežné výdavky </w:t>
            </w:r>
          </w:p>
        </w:tc>
        <w:tc>
          <w:tcPr>
            <w:tcW w:w="446" w:type="pct"/>
            <w:tcBorders>
              <w:top w:val="nil"/>
              <w:left w:val="nil"/>
              <w:bottom w:val="nil"/>
              <w:right w:val="nil"/>
            </w:tcBorders>
            <w:noWrap/>
            <w:vAlign w:val="center"/>
            <w:hideMark/>
          </w:tcPr>
          <w:p w14:paraId="59BF8BA2"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75 035</w:t>
            </w:r>
          </w:p>
        </w:tc>
        <w:tc>
          <w:tcPr>
            <w:tcW w:w="446" w:type="pct"/>
            <w:tcBorders>
              <w:top w:val="nil"/>
              <w:left w:val="nil"/>
              <w:bottom w:val="nil"/>
              <w:right w:val="nil"/>
            </w:tcBorders>
            <w:noWrap/>
            <w:vAlign w:val="center"/>
            <w:hideMark/>
          </w:tcPr>
          <w:p w14:paraId="245CA6BC"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86 851</w:t>
            </w:r>
          </w:p>
        </w:tc>
        <w:tc>
          <w:tcPr>
            <w:tcW w:w="446" w:type="pct"/>
            <w:tcBorders>
              <w:top w:val="nil"/>
              <w:left w:val="nil"/>
              <w:bottom w:val="nil"/>
              <w:right w:val="nil"/>
            </w:tcBorders>
            <w:noWrap/>
            <w:vAlign w:val="center"/>
            <w:hideMark/>
          </w:tcPr>
          <w:p w14:paraId="11754ED2"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95 507</w:t>
            </w:r>
          </w:p>
        </w:tc>
        <w:tc>
          <w:tcPr>
            <w:tcW w:w="446" w:type="pct"/>
            <w:tcBorders>
              <w:top w:val="nil"/>
              <w:left w:val="nil"/>
              <w:bottom w:val="nil"/>
              <w:right w:val="nil"/>
            </w:tcBorders>
            <w:noWrap/>
            <w:vAlign w:val="center"/>
            <w:hideMark/>
          </w:tcPr>
          <w:p w14:paraId="5C5D7D91"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95 507</w:t>
            </w:r>
          </w:p>
        </w:tc>
        <w:tc>
          <w:tcPr>
            <w:tcW w:w="446" w:type="pct"/>
            <w:tcBorders>
              <w:top w:val="nil"/>
              <w:left w:val="nil"/>
              <w:bottom w:val="nil"/>
              <w:right w:val="nil"/>
            </w:tcBorders>
            <w:noWrap/>
            <w:vAlign w:val="center"/>
            <w:hideMark/>
          </w:tcPr>
          <w:p w14:paraId="09A7151F"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91 146</w:t>
            </w:r>
          </w:p>
        </w:tc>
        <w:tc>
          <w:tcPr>
            <w:tcW w:w="446" w:type="pct"/>
            <w:tcBorders>
              <w:top w:val="nil"/>
              <w:left w:val="nil"/>
              <w:bottom w:val="nil"/>
              <w:right w:val="nil"/>
            </w:tcBorders>
            <w:noWrap/>
            <w:vAlign w:val="center"/>
            <w:hideMark/>
          </w:tcPr>
          <w:p w14:paraId="69E1F9E3"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92 417</w:t>
            </w:r>
          </w:p>
        </w:tc>
        <w:tc>
          <w:tcPr>
            <w:tcW w:w="446" w:type="pct"/>
            <w:tcBorders>
              <w:top w:val="nil"/>
              <w:left w:val="nil"/>
              <w:bottom w:val="nil"/>
              <w:right w:val="nil"/>
            </w:tcBorders>
            <w:noWrap/>
            <w:vAlign w:val="center"/>
            <w:hideMark/>
          </w:tcPr>
          <w:p w14:paraId="1D3C5913"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105 824</w:t>
            </w:r>
          </w:p>
        </w:tc>
      </w:tr>
      <w:tr w:rsidR="00630584" w:rsidRPr="00513F06" w14:paraId="15154FC0" w14:textId="77777777" w:rsidTr="005A672A">
        <w:trPr>
          <w:trHeight w:hRule="exact" w:val="255"/>
        </w:trPr>
        <w:tc>
          <w:tcPr>
            <w:tcW w:w="1880" w:type="pct"/>
            <w:tcBorders>
              <w:top w:val="nil"/>
              <w:left w:val="nil"/>
              <w:bottom w:val="nil"/>
              <w:right w:val="nil"/>
            </w:tcBorders>
            <w:noWrap/>
            <w:vAlign w:val="center"/>
            <w:hideMark/>
          </w:tcPr>
          <w:p w14:paraId="2C1264B3" w14:textId="77777777" w:rsidR="00630584" w:rsidRPr="00513F06" w:rsidRDefault="00630584" w:rsidP="005A672A">
            <w:pPr>
              <w:spacing w:after="0" w:line="240" w:lineRule="auto"/>
              <w:ind w:firstLineChars="200" w:firstLine="280"/>
              <w:rPr>
                <w:rFonts w:ascii="Times New Roman" w:eastAsia="Times New Roman" w:hAnsi="Times New Roman" w:cs="Times New Roman"/>
                <w:color w:val="000000"/>
                <w:sz w:val="14"/>
                <w:szCs w:val="14"/>
                <w:highlight w:val="yellow"/>
                <w:lang w:eastAsia="sk-SK"/>
              </w:rPr>
            </w:pPr>
            <w:r>
              <w:rPr>
                <w:rFonts w:ascii="Times New Roman" w:eastAsia="Times New Roman" w:hAnsi="Times New Roman" w:cs="Times New Roman"/>
                <w:color w:val="000000"/>
                <w:sz w:val="14"/>
                <w:szCs w:val="14"/>
                <w:lang w:eastAsia="sk-SK"/>
              </w:rPr>
              <w:t>m</w:t>
            </w:r>
            <w:r w:rsidRPr="00E92843">
              <w:rPr>
                <w:rFonts w:ascii="Times New Roman" w:eastAsia="Times New Roman" w:hAnsi="Times New Roman" w:cs="Times New Roman"/>
                <w:color w:val="000000"/>
                <w:sz w:val="14"/>
                <w:szCs w:val="14"/>
                <w:lang w:eastAsia="sk-SK"/>
              </w:rPr>
              <w:t>zdy</w:t>
            </w:r>
            <w:r>
              <w:rPr>
                <w:rFonts w:ascii="Times New Roman" w:eastAsia="Times New Roman" w:hAnsi="Times New Roman" w:cs="Times New Roman"/>
                <w:color w:val="000000"/>
                <w:sz w:val="14"/>
                <w:szCs w:val="14"/>
                <w:lang w:eastAsia="sk-SK"/>
              </w:rPr>
              <w:t>, platy</w:t>
            </w:r>
          </w:p>
        </w:tc>
        <w:tc>
          <w:tcPr>
            <w:tcW w:w="446" w:type="pct"/>
            <w:tcBorders>
              <w:top w:val="nil"/>
              <w:left w:val="nil"/>
              <w:bottom w:val="nil"/>
              <w:right w:val="nil"/>
            </w:tcBorders>
            <w:noWrap/>
            <w:vAlign w:val="center"/>
            <w:hideMark/>
          </w:tcPr>
          <w:p w14:paraId="58ADEBBC"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329</w:t>
            </w:r>
          </w:p>
        </w:tc>
        <w:tc>
          <w:tcPr>
            <w:tcW w:w="446" w:type="pct"/>
            <w:tcBorders>
              <w:top w:val="nil"/>
              <w:left w:val="nil"/>
              <w:bottom w:val="nil"/>
              <w:right w:val="nil"/>
            </w:tcBorders>
            <w:noWrap/>
            <w:vAlign w:val="center"/>
            <w:hideMark/>
          </w:tcPr>
          <w:p w14:paraId="23397ACB"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349</w:t>
            </w:r>
          </w:p>
        </w:tc>
        <w:tc>
          <w:tcPr>
            <w:tcW w:w="446" w:type="pct"/>
            <w:tcBorders>
              <w:top w:val="nil"/>
              <w:left w:val="nil"/>
              <w:bottom w:val="nil"/>
              <w:right w:val="nil"/>
            </w:tcBorders>
            <w:noWrap/>
            <w:vAlign w:val="center"/>
            <w:hideMark/>
          </w:tcPr>
          <w:p w14:paraId="6F287C02"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385</w:t>
            </w:r>
          </w:p>
        </w:tc>
        <w:tc>
          <w:tcPr>
            <w:tcW w:w="446" w:type="pct"/>
            <w:tcBorders>
              <w:top w:val="nil"/>
              <w:left w:val="nil"/>
              <w:bottom w:val="nil"/>
              <w:right w:val="nil"/>
            </w:tcBorders>
            <w:noWrap/>
            <w:vAlign w:val="center"/>
            <w:hideMark/>
          </w:tcPr>
          <w:p w14:paraId="7F2A56C1"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385</w:t>
            </w:r>
          </w:p>
        </w:tc>
        <w:tc>
          <w:tcPr>
            <w:tcW w:w="446" w:type="pct"/>
            <w:tcBorders>
              <w:top w:val="nil"/>
              <w:left w:val="nil"/>
              <w:bottom w:val="nil"/>
              <w:right w:val="nil"/>
            </w:tcBorders>
            <w:noWrap/>
            <w:vAlign w:val="center"/>
            <w:hideMark/>
          </w:tcPr>
          <w:p w14:paraId="164F1809"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401</w:t>
            </w:r>
          </w:p>
        </w:tc>
        <w:tc>
          <w:tcPr>
            <w:tcW w:w="446" w:type="pct"/>
            <w:tcBorders>
              <w:top w:val="nil"/>
              <w:left w:val="nil"/>
              <w:bottom w:val="nil"/>
              <w:right w:val="nil"/>
            </w:tcBorders>
            <w:noWrap/>
            <w:vAlign w:val="center"/>
            <w:hideMark/>
          </w:tcPr>
          <w:p w14:paraId="7359D6BA"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410</w:t>
            </w:r>
          </w:p>
        </w:tc>
        <w:tc>
          <w:tcPr>
            <w:tcW w:w="446" w:type="pct"/>
            <w:tcBorders>
              <w:top w:val="nil"/>
              <w:left w:val="nil"/>
              <w:bottom w:val="nil"/>
              <w:right w:val="nil"/>
            </w:tcBorders>
            <w:noWrap/>
            <w:vAlign w:val="center"/>
            <w:hideMark/>
          </w:tcPr>
          <w:p w14:paraId="588F8605"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425</w:t>
            </w:r>
          </w:p>
        </w:tc>
      </w:tr>
      <w:tr w:rsidR="00630584" w:rsidRPr="00513F06" w14:paraId="72151534" w14:textId="77777777" w:rsidTr="005A672A">
        <w:trPr>
          <w:trHeight w:hRule="exact" w:val="255"/>
        </w:trPr>
        <w:tc>
          <w:tcPr>
            <w:tcW w:w="1880" w:type="pct"/>
            <w:tcBorders>
              <w:top w:val="nil"/>
              <w:left w:val="nil"/>
              <w:bottom w:val="nil"/>
              <w:right w:val="nil"/>
            </w:tcBorders>
            <w:noWrap/>
            <w:vAlign w:val="center"/>
            <w:hideMark/>
          </w:tcPr>
          <w:p w14:paraId="6DA13BBC" w14:textId="77777777" w:rsidR="00630584" w:rsidRPr="003A7487" w:rsidRDefault="00630584" w:rsidP="005A672A">
            <w:pPr>
              <w:spacing w:after="0" w:line="240" w:lineRule="auto"/>
              <w:ind w:firstLineChars="200" w:firstLine="280"/>
              <w:rPr>
                <w:rFonts w:ascii="Times New Roman" w:eastAsia="Times New Roman" w:hAnsi="Times New Roman" w:cs="Times New Roman"/>
                <w:color w:val="000000"/>
                <w:sz w:val="14"/>
                <w:szCs w:val="14"/>
                <w:highlight w:val="yellow"/>
                <w:lang w:eastAsia="sk-SK"/>
              </w:rPr>
            </w:pPr>
            <w:r w:rsidRPr="003A7487">
              <w:rPr>
                <w:rFonts w:ascii="Times New Roman" w:eastAsia="Times New Roman" w:hAnsi="Times New Roman" w:cs="Times New Roman"/>
                <w:sz w:val="14"/>
                <w:szCs w:val="14"/>
                <w:lang w:eastAsia="sk-SK"/>
              </w:rPr>
              <w:t>poistné a príspevok do poisťovní</w:t>
            </w:r>
          </w:p>
        </w:tc>
        <w:tc>
          <w:tcPr>
            <w:tcW w:w="446" w:type="pct"/>
            <w:tcBorders>
              <w:top w:val="nil"/>
              <w:left w:val="nil"/>
              <w:bottom w:val="nil"/>
              <w:right w:val="nil"/>
            </w:tcBorders>
            <w:noWrap/>
            <w:vAlign w:val="center"/>
            <w:hideMark/>
          </w:tcPr>
          <w:p w14:paraId="5D7D83F8"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257</w:t>
            </w:r>
          </w:p>
        </w:tc>
        <w:tc>
          <w:tcPr>
            <w:tcW w:w="446" w:type="pct"/>
            <w:tcBorders>
              <w:top w:val="nil"/>
              <w:left w:val="nil"/>
              <w:bottom w:val="nil"/>
              <w:right w:val="nil"/>
            </w:tcBorders>
            <w:noWrap/>
            <w:vAlign w:val="center"/>
            <w:hideMark/>
          </w:tcPr>
          <w:p w14:paraId="333CB7DB"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282</w:t>
            </w:r>
          </w:p>
        </w:tc>
        <w:tc>
          <w:tcPr>
            <w:tcW w:w="446" w:type="pct"/>
            <w:tcBorders>
              <w:top w:val="nil"/>
              <w:left w:val="nil"/>
              <w:bottom w:val="nil"/>
              <w:right w:val="nil"/>
            </w:tcBorders>
            <w:noWrap/>
            <w:vAlign w:val="center"/>
            <w:hideMark/>
          </w:tcPr>
          <w:p w14:paraId="3B662294"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332</w:t>
            </w:r>
          </w:p>
        </w:tc>
        <w:tc>
          <w:tcPr>
            <w:tcW w:w="446" w:type="pct"/>
            <w:tcBorders>
              <w:top w:val="nil"/>
              <w:left w:val="nil"/>
              <w:bottom w:val="nil"/>
              <w:right w:val="nil"/>
            </w:tcBorders>
            <w:noWrap/>
            <w:vAlign w:val="center"/>
            <w:hideMark/>
          </w:tcPr>
          <w:p w14:paraId="58494F52"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332</w:t>
            </w:r>
          </w:p>
        </w:tc>
        <w:tc>
          <w:tcPr>
            <w:tcW w:w="446" w:type="pct"/>
            <w:tcBorders>
              <w:top w:val="nil"/>
              <w:left w:val="nil"/>
              <w:bottom w:val="nil"/>
              <w:right w:val="nil"/>
            </w:tcBorders>
            <w:noWrap/>
            <w:vAlign w:val="center"/>
            <w:hideMark/>
          </w:tcPr>
          <w:p w14:paraId="0F74E88A"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378</w:t>
            </w:r>
          </w:p>
        </w:tc>
        <w:tc>
          <w:tcPr>
            <w:tcW w:w="446" w:type="pct"/>
            <w:tcBorders>
              <w:top w:val="nil"/>
              <w:left w:val="nil"/>
              <w:bottom w:val="nil"/>
              <w:right w:val="nil"/>
            </w:tcBorders>
            <w:noWrap/>
            <w:vAlign w:val="center"/>
            <w:hideMark/>
          </w:tcPr>
          <w:p w14:paraId="1309B141"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402</w:t>
            </w:r>
          </w:p>
        </w:tc>
        <w:tc>
          <w:tcPr>
            <w:tcW w:w="446" w:type="pct"/>
            <w:tcBorders>
              <w:top w:val="nil"/>
              <w:left w:val="nil"/>
              <w:bottom w:val="nil"/>
              <w:right w:val="nil"/>
            </w:tcBorders>
            <w:noWrap/>
            <w:vAlign w:val="center"/>
            <w:hideMark/>
          </w:tcPr>
          <w:p w14:paraId="75E1CA26"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432</w:t>
            </w:r>
          </w:p>
        </w:tc>
      </w:tr>
      <w:tr w:rsidR="00630584" w:rsidRPr="00513F06" w14:paraId="570F63CC" w14:textId="77777777" w:rsidTr="005A672A">
        <w:trPr>
          <w:trHeight w:hRule="exact" w:val="255"/>
        </w:trPr>
        <w:tc>
          <w:tcPr>
            <w:tcW w:w="1880" w:type="pct"/>
            <w:tcBorders>
              <w:top w:val="nil"/>
              <w:left w:val="nil"/>
              <w:bottom w:val="nil"/>
              <w:right w:val="nil"/>
            </w:tcBorders>
            <w:noWrap/>
            <w:vAlign w:val="center"/>
            <w:hideMark/>
          </w:tcPr>
          <w:p w14:paraId="2DDB6068" w14:textId="77777777" w:rsidR="00630584" w:rsidRPr="00513F06" w:rsidRDefault="00630584" w:rsidP="005A672A">
            <w:pPr>
              <w:spacing w:after="0" w:line="240" w:lineRule="auto"/>
              <w:ind w:firstLineChars="200" w:firstLine="280"/>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tovary a služby</w:t>
            </w:r>
          </w:p>
        </w:tc>
        <w:tc>
          <w:tcPr>
            <w:tcW w:w="446" w:type="pct"/>
            <w:tcBorders>
              <w:top w:val="nil"/>
              <w:left w:val="nil"/>
              <w:bottom w:val="nil"/>
              <w:right w:val="nil"/>
            </w:tcBorders>
            <w:noWrap/>
            <w:vAlign w:val="center"/>
            <w:hideMark/>
          </w:tcPr>
          <w:p w14:paraId="540E3AA4"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561</w:t>
            </w:r>
          </w:p>
        </w:tc>
        <w:tc>
          <w:tcPr>
            <w:tcW w:w="446" w:type="pct"/>
            <w:tcBorders>
              <w:top w:val="nil"/>
              <w:left w:val="nil"/>
              <w:bottom w:val="nil"/>
              <w:right w:val="nil"/>
            </w:tcBorders>
            <w:noWrap/>
            <w:vAlign w:val="center"/>
            <w:hideMark/>
          </w:tcPr>
          <w:p w14:paraId="40EC7CA5"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524</w:t>
            </w:r>
          </w:p>
        </w:tc>
        <w:tc>
          <w:tcPr>
            <w:tcW w:w="446" w:type="pct"/>
            <w:tcBorders>
              <w:top w:val="nil"/>
              <w:left w:val="nil"/>
              <w:bottom w:val="nil"/>
              <w:right w:val="nil"/>
            </w:tcBorders>
            <w:noWrap/>
            <w:vAlign w:val="center"/>
            <w:hideMark/>
          </w:tcPr>
          <w:p w14:paraId="4B76A254"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683</w:t>
            </w:r>
          </w:p>
        </w:tc>
        <w:tc>
          <w:tcPr>
            <w:tcW w:w="446" w:type="pct"/>
            <w:tcBorders>
              <w:top w:val="nil"/>
              <w:left w:val="nil"/>
              <w:bottom w:val="nil"/>
              <w:right w:val="nil"/>
            </w:tcBorders>
            <w:noWrap/>
            <w:vAlign w:val="center"/>
            <w:hideMark/>
          </w:tcPr>
          <w:p w14:paraId="213E48EF"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683</w:t>
            </w:r>
          </w:p>
        </w:tc>
        <w:tc>
          <w:tcPr>
            <w:tcW w:w="446" w:type="pct"/>
            <w:tcBorders>
              <w:top w:val="nil"/>
              <w:left w:val="nil"/>
              <w:bottom w:val="nil"/>
              <w:right w:val="nil"/>
            </w:tcBorders>
            <w:noWrap/>
            <w:vAlign w:val="center"/>
            <w:hideMark/>
          </w:tcPr>
          <w:p w14:paraId="6D80B92F"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778</w:t>
            </w:r>
          </w:p>
        </w:tc>
        <w:tc>
          <w:tcPr>
            <w:tcW w:w="446" w:type="pct"/>
            <w:tcBorders>
              <w:top w:val="nil"/>
              <w:left w:val="nil"/>
              <w:bottom w:val="nil"/>
              <w:right w:val="nil"/>
            </w:tcBorders>
            <w:noWrap/>
            <w:vAlign w:val="center"/>
            <w:hideMark/>
          </w:tcPr>
          <w:p w14:paraId="7E4D4166"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830</w:t>
            </w:r>
          </w:p>
        </w:tc>
        <w:tc>
          <w:tcPr>
            <w:tcW w:w="446" w:type="pct"/>
            <w:tcBorders>
              <w:top w:val="nil"/>
              <w:left w:val="nil"/>
              <w:bottom w:val="nil"/>
              <w:right w:val="nil"/>
            </w:tcBorders>
            <w:noWrap/>
            <w:vAlign w:val="center"/>
            <w:hideMark/>
          </w:tcPr>
          <w:p w14:paraId="74D2D3AC"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898</w:t>
            </w:r>
          </w:p>
        </w:tc>
      </w:tr>
      <w:tr w:rsidR="00630584" w:rsidRPr="00513F06" w14:paraId="6E65F4EE" w14:textId="77777777" w:rsidTr="005A672A">
        <w:trPr>
          <w:trHeight w:hRule="exact" w:val="255"/>
        </w:trPr>
        <w:tc>
          <w:tcPr>
            <w:tcW w:w="1880" w:type="pct"/>
            <w:tcBorders>
              <w:top w:val="nil"/>
              <w:left w:val="nil"/>
              <w:bottom w:val="nil"/>
              <w:right w:val="nil"/>
            </w:tcBorders>
            <w:noWrap/>
            <w:vAlign w:val="center"/>
            <w:hideMark/>
          </w:tcPr>
          <w:p w14:paraId="04745BC2" w14:textId="77777777" w:rsidR="00630584" w:rsidRPr="00513F06" w:rsidRDefault="00630584" w:rsidP="005A672A">
            <w:pPr>
              <w:spacing w:after="0" w:line="240" w:lineRule="auto"/>
              <w:ind w:firstLineChars="200" w:firstLine="280"/>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bežné transfery</w:t>
            </w:r>
          </w:p>
        </w:tc>
        <w:tc>
          <w:tcPr>
            <w:tcW w:w="446" w:type="pct"/>
            <w:tcBorders>
              <w:top w:val="nil"/>
              <w:left w:val="nil"/>
              <w:bottom w:val="nil"/>
              <w:right w:val="nil"/>
            </w:tcBorders>
            <w:noWrap/>
            <w:vAlign w:val="center"/>
            <w:hideMark/>
          </w:tcPr>
          <w:p w14:paraId="7EF0E25C"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73 887</w:t>
            </w:r>
          </w:p>
        </w:tc>
        <w:tc>
          <w:tcPr>
            <w:tcW w:w="446" w:type="pct"/>
            <w:tcBorders>
              <w:top w:val="nil"/>
              <w:left w:val="nil"/>
              <w:bottom w:val="nil"/>
              <w:right w:val="nil"/>
            </w:tcBorders>
            <w:noWrap/>
            <w:vAlign w:val="center"/>
            <w:hideMark/>
          </w:tcPr>
          <w:p w14:paraId="7A28EF29"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85 696</w:t>
            </w:r>
          </w:p>
        </w:tc>
        <w:tc>
          <w:tcPr>
            <w:tcW w:w="446" w:type="pct"/>
            <w:tcBorders>
              <w:top w:val="nil"/>
              <w:left w:val="nil"/>
              <w:bottom w:val="nil"/>
              <w:right w:val="nil"/>
            </w:tcBorders>
            <w:noWrap/>
            <w:vAlign w:val="center"/>
            <w:hideMark/>
          </w:tcPr>
          <w:p w14:paraId="0F6BEEF5"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94 108</w:t>
            </w:r>
          </w:p>
        </w:tc>
        <w:tc>
          <w:tcPr>
            <w:tcW w:w="446" w:type="pct"/>
            <w:tcBorders>
              <w:top w:val="nil"/>
              <w:left w:val="nil"/>
              <w:bottom w:val="nil"/>
              <w:right w:val="nil"/>
            </w:tcBorders>
            <w:noWrap/>
            <w:vAlign w:val="center"/>
            <w:hideMark/>
          </w:tcPr>
          <w:p w14:paraId="3ABAF89B"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94 108</w:t>
            </w:r>
          </w:p>
        </w:tc>
        <w:tc>
          <w:tcPr>
            <w:tcW w:w="446" w:type="pct"/>
            <w:tcBorders>
              <w:top w:val="nil"/>
              <w:left w:val="nil"/>
              <w:bottom w:val="nil"/>
              <w:right w:val="nil"/>
            </w:tcBorders>
            <w:noWrap/>
            <w:vAlign w:val="center"/>
            <w:hideMark/>
          </w:tcPr>
          <w:p w14:paraId="31E036B7"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89 589</w:t>
            </w:r>
          </w:p>
        </w:tc>
        <w:tc>
          <w:tcPr>
            <w:tcW w:w="446" w:type="pct"/>
            <w:tcBorders>
              <w:top w:val="nil"/>
              <w:left w:val="nil"/>
              <w:bottom w:val="nil"/>
              <w:right w:val="nil"/>
            </w:tcBorders>
            <w:noWrap/>
            <w:vAlign w:val="center"/>
            <w:hideMark/>
          </w:tcPr>
          <w:p w14:paraId="019FCD3F"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90 775</w:t>
            </w:r>
          </w:p>
        </w:tc>
        <w:tc>
          <w:tcPr>
            <w:tcW w:w="446" w:type="pct"/>
            <w:tcBorders>
              <w:top w:val="nil"/>
              <w:left w:val="nil"/>
              <w:bottom w:val="nil"/>
              <w:right w:val="nil"/>
            </w:tcBorders>
            <w:noWrap/>
            <w:vAlign w:val="center"/>
            <w:hideMark/>
          </w:tcPr>
          <w:p w14:paraId="6A91974A"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104 069</w:t>
            </w:r>
          </w:p>
        </w:tc>
      </w:tr>
      <w:tr w:rsidR="00630584" w:rsidRPr="00513F06" w14:paraId="2849F78D" w14:textId="77777777" w:rsidTr="005A672A">
        <w:trPr>
          <w:trHeight w:hRule="exact" w:val="255"/>
        </w:trPr>
        <w:tc>
          <w:tcPr>
            <w:tcW w:w="1880" w:type="pct"/>
            <w:tcBorders>
              <w:top w:val="nil"/>
              <w:left w:val="nil"/>
              <w:bottom w:val="nil"/>
              <w:right w:val="nil"/>
            </w:tcBorders>
            <w:noWrap/>
            <w:vAlign w:val="center"/>
            <w:hideMark/>
          </w:tcPr>
          <w:p w14:paraId="58724E36" w14:textId="77777777" w:rsidR="00630584" w:rsidRPr="00513F06"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w:t>
            </w:r>
            <w:r w:rsidRPr="00EC7A6A">
              <w:rPr>
                <w:rFonts w:ascii="Times New Roman" w:eastAsia="Times New Roman" w:hAnsi="Times New Roman" w:cs="Times New Roman"/>
                <w:color w:val="000000"/>
                <w:sz w:val="14"/>
                <w:szCs w:val="14"/>
                <w:lang w:eastAsia="sk-SK"/>
              </w:rPr>
              <w:t>  </w:t>
            </w:r>
            <w:r w:rsidRPr="00E92843">
              <w:rPr>
                <w:rFonts w:ascii="Times New Roman" w:eastAsia="Times New Roman" w:hAnsi="Times New Roman" w:cs="Times New Roman"/>
                <w:color w:val="000000"/>
                <w:sz w:val="14"/>
                <w:szCs w:val="14"/>
                <w:lang w:eastAsia="sk-SK"/>
              </w:rPr>
              <w:t>kapitálové výdavky</w:t>
            </w:r>
          </w:p>
        </w:tc>
        <w:tc>
          <w:tcPr>
            <w:tcW w:w="446" w:type="pct"/>
            <w:tcBorders>
              <w:top w:val="nil"/>
              <w:left w:val="nil"/>
              <w:bottom w:val="nil"/>
              <w:right w:val="nil"/>
            </w:tcBorders>
            <w:noWrap/>
            <w:vAlign w:val="center"/>
            <w:hideMark/>
          </w:tcPr>
          <w:p w14:paraId="342F6248"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26 434</w:t>
            </w:r>
          </w:p>
        </w:tc>
        <w:tc>
          <w:tcPr>
            <w:tcW w:w="446" w:type="pct"/>
            <w:tcBorders>
              <w:top w:val="nil"/>
              <w:left w:val="nil"/>
              <w:bottom w:val="nil"/>
              <w:right w:val="nil"/>
            </w:tcBorders>
            <w:noWrap/>
            <w:vAlign w:val="center"/>
            <w:hideMark/>
          </w:tcPr>
          <w:p w14:paraId="18DA36E1"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11 918</w:t>
            </w:r>
          </w:p>
        </w:tc>
        <w:tc>
          <w:tcPr>
            <w:tcW w:w="446" w:type="pct"/>
            <w:tcBorders>
              <w:top w:val="nil"/>
              <w:left w:val="nil"/>
              <w:bottom w:val="nil"/>
              <w:right w:val="nil"/>
            </w:tcBorders>
            <w:noWrap/>
            <w:vAlign w:val="center"/>
            <w:hideMark/>
          </w:tcPr>
          <w:p w14:paraId="06781D99"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40 077</w:t>
            </w:r>
          </w:p>
        </w:tc>
        <w:tc>
          <w:tcPr>
            <w:tcW w:w="446" w:type="pct"/>
            <w:tcBorders>
              <w:top w:val="nil"/>
              <w:left w:val="nil"/>
              <w:bottom w:val="nil"/>
              <w:right w:val="nil"/>
            </w:tcBorders>
            <w:noWrap/>
            <w:vAlign w:val="center"/>
            <w:hideMark/>
          </w:tcPr>
          <w:p w14:paraId="4914317A"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40 077</w:t>
            </w:r>
          </w:p>
        </w:tc>
        <w:tc>
          <w:tcPr>
            <w:tcW w:w="446" w:type="pct"/>
            <w:tcBorders>
              <w:top w:val="nil"/>
              <w:left w:val="nil"/>
              <w:bottom w:val="nil"/>
              <w:right w:val="nil"/>
            </w:tcBorders>
            <w:noWrap/>
            <w:vAlign w:val="center"/>
            <w:hideMark/>
          </w:tcPr>
          <w:p w14:paraId="26BAE652"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26 611</w:t>
            </w:r>
          </w:p>
        </w:tc>
        <w:tc>
          <w:tcPr>
            <w:tcW w:w="446" w:type="pct"/>
            <w:tcBorders>
              <w:top w:val="nil"/>
              <w:left w:val="nil"/>
              <w:bottom w:val="nil"/>
              <w:right w:val="nil"/>
            </w:tcBorders>
            <w:noWrap/>
            <w:vAlign w:val="center"/>
            <w:hideMark/>
          </w:tcPr>
          <w:p w14:paraId="6B2298D3"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29 037</w:t>
            </w:r>
          </w:p>
        </w:tc>
        <w:tc>
          <w:tcPr>
            <w:tcW w:w="446" w:type="pct"/>
            <w:tcBorders>
              <w:top w:val="nil"/>
              <w:left w:val="nil"/>
              <w:bottom w:val="nil"/>
              <w:right w:val="nil"/>
            </w:tcBorders>
            <w:noWrap/>
            <w:vAlign w:val="center"/>
            <w:hideMark/>
          </w:tcPr>
          <w:p w14:paraId="294DC9F8"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33 566</w:t>
            </w:r>
          </w:p>
        </w:tc>
      </w:tr>
      <w:tr w:rsidR="00630584" w:rsidRPr="00513F06" w14:paraId="1CE64B15" w14:textId="77777777" w:rsidTr="005A672A">
        <w:trPr>
          <w:trHeight w:hRule="exact" w:val="255"/>
        </w:trPr>
        <w:tc>
          <w:tcPr>
            <w:tcW w:w="1880" w:type="pct"/>
            <w:tcBorders>
              <w:top w:val="nil"/>
              <w:left w:val="nil"/>
              <w:bottom w:val="nil"/>
              <w:right w:val="nil"/>
            </w:tcBorders>
            <w:noWrap/>
            <w:vAlign w:val="center"/>
            <w:hideMark/>
          </w:tcPr>
          <w:p w14:paraId="38AAA880" w14:textId="77777777" w:rsidR="00630584" w:rsidRPr="00513F06" w:rsidRDefault="00630584" w:rsidP="005A672A">
            <w:pPr>
              <w:spacing w:after="0" w:line="240" w:lineRule="auto"/>
              <w:ind w:firstLineChars="200" w:firstLine="280"/>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obstarávanie kapitálových aktív</w:t>
            </w:r>
          </w:p>
        </w:tc>
        <w:tc>
          <w:tcPr>
            <w:tcW w:w="446" w:type="pct"/>
            <w:tcBorders>
              <w:top w:val="nil"/>
              <w:left w:val="nil"/>
              <w:bottom w:val="nil"/>
              <w:right w:val="nil"/>
            </w:tcBorders>
            <w:noWrap/>
            <w:vAlign w:val="center"/>
            <w:hideMark/>
          </w:tcPr>
          <w:p w14:paraId="060F0CE5"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0</w:t>
            </w:r>
          </w:p>
        </w:tc>
        <w:tc>
          <w:tcPr>
            <w:tcW w:w="446" w:type="pct"/>
            <w:tcBorders>
              <w:top w:val="nil"/>
              <w:left w:val="nil"/>
              <w:bottom w:val="nil"/>
              <w:right w:val="nil"/>
            </w:tcBorders>
            <w:noWrap/>
            <w:vAlign w:val="center"/>
            <w:hideMark/>
          </w:tcPr>
          <w:p w14:paraId="0A6E713B"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0</w:t>
            </w:r>
          </w:p>
        </w:tc>
        <w:tc>
          <w:tcPr>
            <w:tcW w:w="446" w:type="pct"/>
            <w:tcBorders>
              <w:top w:val="nil"/>
              <w:left w:val="nil"/>
              <w:bottom w:val="nil"/>
              <w:right w:val="nil"/>
            </w:tcBorders>
            <w:noWrap/>
            <w:vAlign w:val="center"/>
            <w:hideMark/>
          </w:tcPr>
          <w:p w14:paraId="49FA9536"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4</w:t>
            </w:r>
          </w:p>
        </w:tc>
        <w:tc>
          <w:tcPr>
            <w:tcW w:w="446" w:type="pct"/>
            <w:tcBorders>
              <w:top w:val="nil"/>
              <w:left w:val="nil"/>
              <w:bottom w:val="nil"/>
              <w:right w:val="nil"/>
            </w:tcBorders>
            <w:noWrap/>
            <w:vAlign w:val="center"/>
            <w:hideMark/>
          </w:tcPr>
          <w:p w14:paraId="2D3B1BF9"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4</w:t>
            </w:r>
          </w:p>
        </w:tc>
        <w:tc>
          <w:tcPr>
            <w:tcW w:w="446" w:type="pct"/>
            <w:tcBorders>
              <w:top w:val="nil"/>
              <w:left w:val="nil"/>
              <w:bottom w:val="nil"/>
              <w:right w:val="nil"/>
            </w:tcBorders>
            <w:noWrap/>
            <w:vAlign w:val="center"/>
            <w:hideMark/>
          </w:tcPr>
          <w:p w14:paraId="4FACF3C0"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25</w:t>
            </w:r>
          </w:p>
        </w:tc>
        <w:tc>
          <w:tcPr>
            <w:tcW w:w="446" w:type="pct"/>
            <w:tcBorders>
              <w:top w:val="nil"/>
              <w:left w:val="nil"/>
              <w:bottom w:val="nil"/>
              <w:right w:val="nil"/>
            </w:tcBorders>
            <w:noWrap/>
            <w:vAlign w:val="center"/>
            <w:hideMark/>
          </w:tcPr>
          <w:p w14:paraId="390FF3DA"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4</w:t>
            </w:r>
          </w:p>
        </w:tc>
        <w:tc>
          <w:tcPr>
            <w:tcW w:w="446" w:type="pct"/>
            <w:tcBorders>
              <w:top w:val="nil"/>
              <w:left w:val="nil"/>
              <w:bottom w:val="nil"/>
              <w:right w:val="nil"/>
            </w:tcBorders>
            <w:noWrap/>
            <w:vAlign w:val="center"/>
            <w:hideMark/>
          </w:tcPr>
          <w:p w14:paraId="340AC9A3"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4</w:t>
            </w:r>
          </w:p>
        </w:tc>
      </w:tr>
      <w:tr w:rsidR="00630584" w:rsidRPr="00513F06" w14:paraId="71B45F7A" w14:textId="77777777" w:rsidTr="005A672A">
        <w:trPr>
          <w:trHeight w:hRule="exact" w:val="255"/>
        </w:trPr>
        <w:tc>
          <w:tcPr>
            <w:tcW w:w="1880" w:type="pct"/>
            <w:tcBorders>
              <w:top w:val="nil"/>
              <w:left w:val="nil"/>
              <w:bottom w:val="nil"/>
              <w:right w:val="nil"/>
            </w:tcBorders>
            <w:noWrap/>
            <w:vAlign w:val="center"/>
            <w:hideMark/>
          </w:tcPr>
          <w:p w14:paraId="49DB2870" w14:textId="77777777" w:rsidR="00630584" w:rsidRPr="00513F06" w:rsidRDefault="00630584" w:rsidP="005A672A">
            <w:pPr>
              <w:spacing w:after="0" w:line="240" w:lineRule="auto"/>
              <w:ind w:firstLineChars="200" w:firstLine="280"/>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kapitálové transfery</w:t>
            </w:r>
          </w:p>
        </w:tc>
        <w:tc>
          <w:tcPr>
            <w:tcW w:w="446" w:type="pct"/>
            <w:tcBorders>
              <w:top w:val="nil"/>
              <w:left w:val="nil"/>
              <w:bottom w:val="nil"/>
              <w:right w:val="nil"/>
            </w:tcBorders>
            <w:noWrap/>
            <w:vAlign w:val="center"/>
            <w:hideMark/>
          </w:tcPr>
          <w:p w14:paraId="77AB3949"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26 434</w:t>
            </w:r>
          </w:p>
        </w:tc>
        <w:tc>
          <w:tcPr>
            <w:tcW w:w="446" w:type="pct"/>
            <w:tcBorders>
              <w:top w:val="nil"/>
              <w:left w:val="nil"/>
              <w:bottom w:val="nil"/>
              <w:right w:val="nil"/>
            </w:tcBorders>
            <w:noWrap/>
            <w:vAlign w:val="center"/>
            <w:hideMark/>
          </w:tcPr>
          <w:p w14:paraId="7EC1953C"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11 918</w:t>
            </w:r>
          </w:p>
        </w:tc>
        <w:tc>
          <w:tcPr>
            <w:tcW w:w="446" w:type="pct"/>
            <w:tcBorders>
              <w:top w:val="nil"/>
              <w:left w:val="nil"/>
              <w:bottom w:val="nil"/>
              <w:right w:val="nil"/>
            </w:tcBorders>
            <w:noWrap/>
            <w:vAlign w:val="center"/>
            <w:hideMark/>
          </w:tcPr>
          <w:p w14:paraId="63871867"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40 073</w:t>
            </w:r>
          </w:p>
        </w:tc>
        <w:tc>
          <w:tcPr>
            <w:tcW w:w="446" w:type="pct"/>
            <w:tcBorders>
              <w:top w:val="nil"/>
              <w:left w:val="nil"/>
              <w:bottom w:val="nil"/>
              <w:right w:val="nil"/>
            </w:tcBorders>
            <w:noWrap/>
            <w:vAlign w:val="center"/>
            <w:hideMark/>
          </w:tcPr>
          <w:p w14:paraId="50C02020"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40 073</w:t>
            </w:r>
          </w:p>
        </w:tc>
        <w:tc>
          <w:tcPr>
            <w:tcW w:w="446" w:type="pct"/>
            <w:tcBorders>
              <w:top w:val="nil"/>
              <w:left w:val="nil"/>
              <w:bottom w:val="nil"/>
              <w:right w:val="nil"/>
            </w:tcBorders>
            <w:noWrap/>
            <w:vAlign w:val="center"/>
            <w:hideMark/>
          </w:tcPr>
          <w:p w14:paraId="759D5D5D"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26 586</w:t>
            </w:r>
          </w:p>
        </w:tc>
        <w:tc>
          <w:tcPr>
            <w:tcW w:w="446" w:type="pct"/>
            <w:tcBorders>
              <w:top w:val="nil"/>
              <w:left w:val="nil"/>
              <w:bottom w:val="nil"/>
              <w:right w:val="nil"/>
            </w:tcBorders>
            <w:noWrap/>
            <w:vAlign w:val="center"/>
            <w:hideMark/>
          </w:tcPr>
          <w:p w14:paraId="3113AEA6"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29 033</w:t>
            </w:r>
          </w:p>
        </w:tc>
        <w:tc>
          <w:tcPr>
            <w:tcW w:w="446" w:type="pct"/>
            <w:tcBorders>
              <w:top w:val="nil"/>
              <w:left w:val="nil"/>
              <w:bottom w:val="nil"/>
              <w:right w:val="nil"/>
            </w:tcBorders>
            <w:noWrap/>
            <w:vAlign w:val="center"/>
            <w:hideMark/>
          </w:tcPr>
          <w:p w14:paraId="5B1FE581" w14:textId="77777777" w:rsidR="00630584" w:rsidRPr="00513F06" w:rsidRDefault="00630584" w:rsidP="005A672A">
            <w:pPr>
              <w:spacing w:after="0" w:line="240" w:lineRule="auto"/>
              <w:jc w:val="right"/>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33 562</w:t>
            </w:r>
          </w:p>
        </w:tc>
      </w:tr>
      <w:tr w:rsidR="00630584" w:rsidRPr="00513F06" w14:paraId="26AEAF5D" w14:textId="77777777" w:rsidTr="005A672A">
        <w:trPr>
          <w:trHeight w:hRule="exact" w:val="255"/>
        </w:trPr>
        <w:tc>
          <w:tcPr>
            <w:tcW w:w="1880" w:type="pct"/>
            <w:tcBorders>
              <w:top w:val="single" w:sz="4" w:space="0" w:color="auto"/>
              <w:left w:val="nil"/>
              <w:bottom w:val="single" w:sz="4" w:space="0" w:color="auto"/>
              <w:right w:val="nil"/>
            </w:tcBorders>
            <w:noWrap/>
            <w:vAlign w:val="center"/>
            <w:hideMark/>
          </w:tcPr>
          <w:p w14:paraId="2FBFAE74" w14:textId="77777777" w:rsidR="00630584" w:rsidRPr="00513F06" w:rsidRDefault="00630584" w:rsidP="005A672A">
            <w:pPr>
              <w:spacing w:after="0" w:line="240" w:lineRule="auto"/>
              <w:rPr>
                <w:rFonts w:ascii="Times New Roman" w:eastAsia="Times New Roman" w:hAnsi="Times New Roman" w:cs="Times New Roman"/>
                <w:b/>
                <w:bCs/>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Celková bilancia NJF</w:t>
            </w:r>
          </w:p>
        </w:tc>
        <w:tc>
          <w:tcPr>
            <w:tcW w:w="446" w:type="pct"/>
            <w:tcBorders>
              <w:top w:val="single" w:sz="4" w:space="0" w:color="auto"/>
              <w:left w:val="nil"/>
              <w:bottom w:val="single" w:sz="4" w:space="0" w:color="auto"/>
              <w:right w:val="nil"/>
            </w:tcBorders>
            <w:noWrap/>
            <w:vAlign w:val="center"/>
            <w:hideMark/>
          </w:tcPr>
          <w:p w14:paraId="6794579A"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2 086 138</w:t>
            </w:r>
          </w:p>
        </w:tc>
        <w:tc>
          <w:tcPr>
            <w:tcW w:w="446" w:type="pct"/>
            <w:tcBorders>
              <w:top w:val="single" w:sz="4" w:space="0" w:color="auto"/>
              <w:left w:val="nil"/>
              <w:bottom w:val="single" w:sz="4" w:space="0" w:color="auto"/>
              <w:right w:val="nil"/>
            </w:tcBorders>
            <w:noWrap/>
            <w:vAlign w:val="center"/>
            <w:hideMark/>
          </w:tcPr>
          <w:p w14:paraId="40F1A961"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92843">
              <w:rPr>
                <w:rFonts w:ascii="Times New Roman" w:eastAsia="Times New Roman" w:hAnsi="Times New Roman" w:cs="Times New Roman"/>
                <w:b/>
                <w:bCs/>
                <w:sz w:val="14"/>
                <w:szCs w:val="14"/>
                <w:lang w:eastAsia="sk-SK"/>
              </w:rPr>
              <w:t>2 175 075</w:t>
            </w:r>
          </w:p>
        </w:tc>
        <w:tc>
          <w:tcPr>
            <w:tcW w:w="446" w:type="pct"/>
            <w:tcBorders>
              <w:top w:val="single" w:sz="4" w:space="0" w:color="auto"/>
              <w:left w:val="nil"/>
              <w:bottom w:val="single" w:sz="4" w:space="0" w:color="auto"/>
              <w:right w:val="nil"/>
            </w:tcBorders>
            <w:noWrap/>
            <w:vAlign w:val="center"/>
            <w:hideMark/>
          </w:tcPr>
          <w:p w14:paraId="11FBC070"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2 265 617</w:t>
            </w:r>
          </w:p>
        </w:tc>
        <w:tc>
          <w:tcPr>
            <w:tcW w:w="446" w:type="pct"/>
            <w:tcBorders>
              <w:top w:val="single" w:sz="4" w:space="0" w:color="auto"/>
              <w:left w:val="nil"/>
              <w:bottom w:val="single" w:sz="4" w:space="0" w:color="auto"/>
              <w:right w:val="nil"/>
            </w:tcBorders>
            <w:noWrap/>
            <w:vAlign w:val="center"/>
            <w:hideMark/>
          </w:tcPr>
          <w:p w14:paraId="02124622"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2 253 092</w:t>
            </w:r>
          </w:p>
        </w:tc>
        <w:tc>
          <w:tcPr>
            <w:tcW w:w="446" w:type="pct"/>
            <w:tcBorders>
              <w:top w:val="single" w:sz="4" w:space="0" w:color="auto"/>
              <w:left w:val="nil"/>
              <w:bottom w:val="single" w:sz="4" w:space="0" w:color="auto"/>
              <w:right w:val="nil"/>
            </w:tcBorders>
            <w:noWrap/>
            <w:vAlign w:val="center"/>
            <w:hideMark/>
          </w:tcPr>
          <w:p w14:paraId="121937BC"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2 352 506</w:t>
            </w:r>
          </w:p>
        </w:tc>
        <w:tc>
          <w:tcPr>
            <w:tcW w:w="446" w:type="pct"/>
            <w:tcBorders>
              <w:top w:val="single" w:sz="4" w:space="0" w:color="auto"/>
              <w:left w:val="nil"/>
              <w:bottom w:val="single" w:sz="4" w:space="0" w:color="auto"/>
              <w:right w:val="nil"/>
            </w:tcBorders>
            <w:noWrap/>
            <w:vAlign w:val="center"/>
            <w:hideMark/>
          </w:tcPr>
          <w:p w14:paraId="6C7BCF4F"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2 450 242</w:t>
            </w:r>
          </w:p>
        </w:tc>
        <w:tc>
          <w:tcPr>
            <w:tcW w:w="446" w:type="pct"/>
            <w:tcBorders>
              <w:top w:val="single" w:sz="4" w:space="0" w:color="auto"/>
              <w:left w:val="nil"/>
              <w:bottom w:val="single" w:sz="4" w:space="0" w:color="auto"/>
              <w:right w:val="nil"/>
            </w:tcBorders>
            <w:noWrap/>
            <w:vAlign w:val="center"/>
            <w:hideMark/>
          </w:tcPr>
          <w:p w14:paraId="64CCFA64"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2 532 515</w:t>
            </w:r>
          </w:p>
        </w:tc>
      </w:tr>
      <w:tr w:rsidR="00630584" w:rsidRPr="00513F06" w14:paraId="24C5A750" w14:textId="77777777" w:rsidTr="005A672A">
        <w:trPr>
          <w:trHeight w:hRule="exact" w:val="255"/>
        </w:trPr>
        <w:tc>
          <w:tcPr>
            <w:tcW w:w="1880" w:type="pct"/>
            <w:tcBorders>
              <w:top w:val="nil"/>
              <w:left w:val="nil"/>
              <w:bottom w:val="nil"/>
              <w:right w:val="nil"/>
            </w:tcBorders>
            <w:noWrap/>
            <w:vAlign w:val="center"/>
            <w:hideMark/>
          </w:tcPr>
          <w:p w14:paraId="168A3EE1" w14:textId="77777777" w:rsidR="00630584" w:rsidRPr="00513F06" w:rsidRDefault="00630584" w:rsidP="005A672A">
            <w:pPr>
              <w:spacing w:after="0" w:line="240" w:lineRule="auto"/>
              <w:rPr>
                <w:rFonts w:ascii="Times New Roman" w:eastAsia="Times New Roman" w:hAnsi="Times New Roman" w:cs="Times New Roman"/>
                <w:b/>
                <w:bCs/>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vylúčenie finančných operácií</w:t>
            </w:r>
          </w:p>
        </w:tc>
        <w:tc>
          <w:tcPr>
            <w:tcW w:w="446" w:type="pct"/>
            <w:tcBorders>
              <w:top w:val="nil"/>
              <w:left w:val="nil"/>
              <w:bottom w:val="nil"/>
              <w:right w:val="nil"/>
            </w:tcBorders>
            <w:noWrap/>
            <w:vAlign w:val="center"/>
            <w:hideMark/>
          </w:tcPr>
          <w:p w14:paraId="509B0B23" w14:textId="77777777" w:rsidR="00630584" w:rsidRPr="00602A47"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602A47">
              <w:rPr>
                <w:rFonts w:ascii="Times New Roman" w:eastAsia="Times New Roman" w:hAnsi="Times New Roman" w:cs="Times New Roman"/>
                <w:b/>
                <w:bCs/>
                <w:color w:val="000000"/>
                <w:sz w:val="14"/>
                <w:szCs w:val="14"/>
                <w:lang w:eastAsia="sk-SK"/>
              </w:rPr>
              <w:t>-1 962 518</w:t>
            </w:r>
          </w:p>
        </w:tc>
        <w:tc>
          <w:tcPr>
            <w:tcW w:w="446" w:type="pct"/>
            <w:tcBorders>
              <w:top w:val="nil"/>
              <w:left w:val="nil"/>
              <w:bottom w:val="nil"/>
              <w:right w:val="nil"/>
            </w:tcBorders>
            <w:noWrap/>
            <w:vAlign w:val="center"/>
            <w:hideMark/>
          </w:tcPr>
          <w:p w14:paraId="67072FE7" w14:textId="77777777" w:rsidR="00630584" w:rsidRPr="00602A47"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602A47">
              <w:rPr>
                <w:rFonts w:ascii="Times New Roman" w:eastAsia="Times New Roman" w:hAnsi="Times New Roman" w:cs="Times New Roman"/>
                <w:b/>
                <w:bCs/>
                <w:color w:val="000000"/>
                <w:sz w:val="14"/>
                <w:szCs w:val="14"/>
                <w:lang w:eastAsia="sk-SK"/>
              </w:rPr>
              <w:t>-2 086 138</w:t>
            </w:r>
          </w:p>
        </w:tc>
        <w:tc>
          <w:tcPr>
            <w:tcW w:w="446" w:type="pct"/>
            <w:tcBorders>
              <w:top w:val="nil"/>
              <w:left w:val="nil"/>
              <w:bottom w:val="nil"/>
              <w:right w:val="nil"/>
            </w:tcBorders>
            <w:noWrap/>
            <w:vAlign w:val="center"/>
            <w:hideMark/>
          </w:tcPr>
          <w:p w14:paraId="19C5AA3B" w14:textId="77777777" w:rsidR="00630584" w:rsidRPr="00602A47"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602A47">
              <w:rPr>
                <w:rFonts w:ascii="Times New Roman" w:eastAsia="Times New Roman" w:hAnsi="Times New Roman" w:cs="Times New Roman"/>
                <w:b/>
                <w:bCs/>
                <w:color w:val="000000"/>
                <w:sz w:val="14"/>
                <w:szCs w:val="14"/>
                <w:lang w:eastAsia="sk-SK"/>
              </w:rPr>
              <w:t>-2 188 082</w:t>
            </w:r>
          </w:p>
        </w:tc>
        <w:tc>
          <w:tcPr>
            <w:tcW w:w="446" w:type="pct"/>
            <w:tcBorders>
              <w:top w:val="nil"/>
              <w:left w:val="nil"/>
              <w:bottom w:val="nil"/>
              <w:right w:val="nil"/>
            </w:tcBorders>
            <w:noWrap/>
            <w:vAlign w:val="center"/>
            <w:hideMark/>
          </w:tcPr>
          <w:p w14:paraId="4F204FD5" w14:textId="77777777" w:rsidR="00630584" w:rsidRPr="00602A47"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602A47">
              <w:rPr>
                <w:rFonts w:ascii="Times New Roman" w:eastAsia="Times New Roman" w:hAnsi="Times New Roman" w:cs="Times New Roman"/>
                <w:b/>
                <w:bCs/>
                <w:color w:val="000000"/>
                <w:sz w:val="14"/>
                <w:szCs w:val="14"/>
                <w:lang w:eastAsia="sk-SK"/>
              </w:rPr>
              <w:t>-2 175 075</w:t>
            </w:r>
          </w:p>
        </w:tc>
        <w:tc>
          <w:tcPr>
            <w:tcW w:w="446" w:type="pct"/>
            <w:tcBorders>
              <w:top w:val="nil"/>
              <w:left w:val="nil"/>
              <w:bottom w:val="nil"/>
              <w:right w:val="nil"/>
            </w:tcBorders>
            <w:noWrap/>
            <w:vAlign w:val="center"/>
            <w:hideMark/>
          </w:tcPr>
          <w:p w14:paraId="25A37346" w14:textId="77777777" w:rsidR="00630584" w:rsidRPr="00602A47"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602A47">
              <w:rPr>
                <w:rFonts w:ascii="Times New Roman" w:eastAsia="Times New Roman" w:hAnsi="Times New Roman" w:cs="Times New Roman"/>
                <w:b/>
                <w:bCs/>
                <w:color w:val="000000"/>
                <w:sz w:val="14"/>
                <w:szCs w:val="14"/>
                <w:lang w:eastAsia="sk-SK"/>
              </w:rPr>
              <w:t>-2 253 092</w:t>
            </w:r>
          </w:p>
        </w:tc>
        <w:tc>
          <w:tcPr>
            <w:tcW w:w="446" w:type="pct"/>
            <w:tcBorders>
              <w:top w:val="nil"/>
              <w:left w:val="nil"/>
              <w:bottom w:val="nil"/>
              <w:right w:val="nil"/>
            </w:tcBorders>
            <w:noWrap/>
            <w:vAlign w:val="center"/>
            <w:hideMark/>
          </w:tcPr>
          <w:p w14:paraId="0A8A168E" w14:textId="77777777" w:rsidR="00630584" w:rsidRPr="00602A47"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602A47">
              <w:rPr>
                <w:rFonts w:ascii="Times New Roman" w:eastAsia="Times New Roman" w:hAnsi="Times New Roman" w:cs="Times New Roman"/>
                <w:b/>
                <w:bCs/>
                <w:color w:val="000000"/>
                <w:sz w:val="14"/>
                <w:szCs w:val="14"/>
                <w:lang w:eastAsia="sk-SK"/>
              </w:rPr>
              <w:t>-2 352 506</w:t>
            </w:r>
          </w:p>
        </w:tc>
        <w:tc>
          <w:tcPr>
            <w:tcW w:w="446" w:type="pct"/>
            <w:tcBorders>
              <w:top w:val="nil"/>
              <w:left w:val="nil"/>
              <w:bottom w:val="nil"/>
              <w:right w:val="nil"/>
            </w:tcBorders>
            <w:noWrap/>
            <w:vAlign w:val="center"/>
            <w:hideMark/>
          </w:tcPr>
          <w:p w14:paraId="6E8FFC0E" w14:textId="77777777" w:rsidR="00630584" w:rsidRPr="00602A47"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602A47">
              <w:rPr>
                <w:rFonts w:ascii="Times New Roman" w:eastAsia="Times New Roman" w:hAnsi="Times New Roman" w:cs="Times New Roman"/>
                <w:b/>
                <w:bCs/>
                <w:color w:val="000000"/>
                <w:sz w:val="14"/>
                <w:szCs w:val="14"/>
                <w:lang w:eastAsia="sk-SK"/>
              </w:rPr>
              <w:t>-2 450 242</w:t>
            </w:r>
          </w:p>
        </w:tc>
      </w:tr>
      <w:tr w:rsidR="00630584" w:rsidRPr="00513F06" w14:paraId="015A563F" w14:textId="77777777" w:rsidTr="005A672A">
        <w:trPr>
          <w:trHeight w:hRule="exact" w:val="255"/>
        </w:trPr>
        <w:tc>
          <w:tcPr>
            <w:tcW w:w="1880" w:type="pct"/>
            <w:tcBorders>
              <w:top w:val="nil"/>
              <w:left w:val="nil"/>
              <w:bottom w:val="nil"/>
              <w:right w:val="nil"/>
            </w:tcBorders>
            <w:noWrap/>
            <w:vAlign w:val="center"/>
            <w:hideMark/>
          </w:tcPr>
          <w:p w14:paraId="4DB07636" w14:textId="77777777" w:rsidR="00630584" w:rsidRPr="00513F06"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w:t>
            </w:r>
            <w:r w:rsidRPr="00EC7A6A">
              <w:rPr>
                <w:rFonts w:ascii="Times New Roman" w:eastAsia="Times New Roman" w:hAnsi="Times New Roman" w:cs="Times New Roman"/>
                <w:color w:val="000000"/>
                <w:sz w:val="14"/>
                <w:szCs w:val="14"/>
                <w:lang w:eastAsia="sk-SK"/>
              </w:rPr>
              <w:t>  </w:t>
            </w:r>
            <w:r w:rsidRPr="00E92843">
              <w:rPr>
                <w:rFonts w:ascii="Times New Roman" w:eastAsia="Times New Roman" w:hAnsi="Times New Roman" w:cs="Times New Roman"/>
                <w:color w:val="000000"/>
                <w:sz w:val="14"/>
                <w:szCs w:val="14"/>
                <w:lang w:eastAsia="sk-SK"/>
              </w:rPr>
              <w:t>vylúčenie príjmových FO</w:t>
            </w:r>
          </w:p>
        </w:tc>
        <w:tc>
          <w:tcPr>
            <w:tcW w:w="446" w:type="pct"/>
            <w:tcBorders>
              <w:top w:val="nil"/>
              <w:left w:val="nil"/>
              <w:bottom w:val="nil"/>
              <w:right w:val="nil"/>
            </w:tcBorders>
            <w:noWrap/>
            <w:vAlign w:val="center"/>
            <w:hideMark/>
          </w:tcPr>
          <w:p w14:paraId="05B3E0C5" w14:textId="77777777" w:rsidR="00630584" w:rsidRPr="00513F06" w:rsidRDefault="00630584" w:rsidP="005A672A">
            <w:pPr>
              <w:spacing w:after="0" w:line="240" w:lineRule="auto"/>
              <w:ind w:firstLine="67"/>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color w:val="000000"/>
                <w:sz w:val="14"/>
                <w:szCs w:val="14"/>
                <w:lang w:eastAsia="sk-SK"/>
              </w:rPr>
              <w:t>-1 962 518</w:t>
            </w:r>
          </w:p>
        </w:tc>
        <w:tc>
          <w:tcPr>
            <w:tcW w:w="446" w:type="pct"/>
            <w:tcBorders>
              <w:top w:val="nil"/>
              <w:left w:val="nil"/>
              <w:bottom w:val="nil"/>
              <w:right w:val="nil"/>
            </w:tcBorders>
            <w:noWrap/>
            <w:vAlign w:val="center"/>
            <w:hideMark/>
          </w:tcPr>
          <w:p w14:paraId="60C28F4D" w14:textId="77777777" w:rsidR="00630584" w:rsidRPr="00513F06" w:rsidRDefault="00630584" w:rsidP="005A672A">
            <w:pPr>
              <w:spacing w:after="0" w:line="240" w:lineRule="auto"/>
              <w:ind w:firstLine="67"/>
              <w:jc w:val="right"/>
              <w:rPr>
                <w:rFonts w:ascii="Times New Roman" w:eastAsia="Times New Roman" w:hAnsi="Times New Roman" w:cs="Times New Roman"/>
                <w:sz w:val="14"/>
                <w:szCs w:val="14"/>
                <w:highlight w:val="yellow"/>
                <w:lang w:eastAsia="sk-SK"/>
              </w:rPr>
            </w:pPr>
            <w:r w:rsidRPr="00E92843">
              <w:rPr>
                <w:rFonts w:ascii="Times New Roman" w:eastAsia="Times New Roman" w:hAnsi="Times New Roman" w:cs="Times New Roman"/>
                <w:color w:val="000000"/>
                <w:sz w:val="14"/>
                <w:szCs w:val="14"/>
                <w:lang w:eastAsia="sk-SK"/>
              </w:rPr>
              <w:t>-2 086 138</w:t>
            </w:r>
          </w:p>
        </w:tc>
        <w:tc>
          <w:tcPr>
            <w:tcW w:w="446" w:type="pct"/>
            <w:tcBorders>
              <w:top w:val="nil"/>
              <w:left w:val="nil"/>
              <w:bottom w:val="nil"/>
              <w:right w:val="nil"/>
            </w:tcBorders>
            <w:noWrap/>
            <w:vAlign w:val="center"/>
            <w:hideMark/>
          </w:tcPr>
          <w:p w14:paraId="23005D7B" w14:textId="77777777" w:rsidR="00630584" w:rsidRPr="00513F06" w:rsidRDefault="00630584" w:rsidP="005A672A">
            <w:pPr>
              <w:spacing w:after="0" w:line="240" w:lineRule="auto"/>
              <w:ind w:firstLine="67"/>
              <w:jc w:val="right"/>
              <w:rPr>
                <w:rFonts w:ascii="Times New Roman" w:eastAsia="Times New Roman" w:hAnsi="Times New Roman" w:cs="Times New Roman"/>
                <w:sz w:val="14"/>
                <w:szCs w:val="14"/>
                <w:highlight w:val="yellow"/>
                <w:lang w:eastAsia="sk-SK"/>
              </w:rPr>
            </w:pPr>
            <w:r w:rsidRPr="00E92843">
              <w:rPr>
                <w:rFonts w:ascii="Times New Roman" w:eastAsia="Times New Roman" w:hAnsi="Times New Roman" w:cs="Times New Roman"/>
                <w:color w:val="000000"/>
                <w:sz w:val="14"/>
                <w:szCs w:val="14"/>
                <w:lang w:eastAsia="sk-SK"/>
              </w:rPr>
              <w:t>-2 188 082</w:t>
            </w:r>
          </w:p>
        </w:tc>
        <w:tc>
          <w:tcPr>
            <w:tcW w:w="446" w:type="pct"/>
            <w:tcBorders>
              <w:top w:val="nil"/>
              <w:left w:val="nil"/>
              <w:bottom w:val="nil"/>
              <w:right w:val="nil"/>
            </w:tcBorders>
            <w:noWrap/>
            <w:vAlign w:val="center"/>
            <w:hideMark/>
          </w:tcPr>
          <w:p w14:paraId="600F0FB9" w14:textId="77777777" w:rsidR="00630584" w:rsidRPr="00513F06" w:rsidRDefault="00630584" w:rsidP="005A672A">
            <w:pPr>
              <w:spacing w:after="0" w:line="240" w:lineRule="auto"/>
              <w:ind w:firstLine="67"/>
              <w:jc w:val="right"/>
              <w:rPr>
                <w:rFonts w:ascii="Times New Roman" w:eastAsia="Times New Roman" w:hAnsi="Times New Roman" w:cs="Times New Roman"/>
                <w:sz w:val="14"/>
                <w:szCs w:val="14"/>
                <w:highlight w:val="yellow"/>
                <w:lang w:eastAsia="sk-SK"/>
              </w:rPr>
            </w:pPr>
            <w:r w:rsidRPr="00E92843">
              <w:rPr>
                <w:rFonts w:ascii="Times New Roman" w:eastAsia="Times New Roman" w:hAnsi="Times New Roman" w:cs="Times New Roman"/>
                <w:color w:val="000000"/>
                <w:sz w:val="14"/>
                <w:szCs w:val="14"/>
                <w:lang w:eastAsia="sk-SK"/>
              </w:rPr>
              <w:t>-2 175 075</w:t>
            </w:r>
          </w:p>
        </w:tc>
        <w:tc>
          <w:tcPr>
            <w:tcW w:w="446" w:type="pct"/>
            <w:tcBorders>
              <w:top w:val="nil"/>
              <w:left w:val="nil"/>
              <w:bottom w:val="nil"/>
              <w:right w:val="nil"/>
            </w:tcBorders>
            <w:noWrap/>
            <w:vAlign w:val="center"/>
            <w:hideMark/>
          </w:tcPr>
          <w:p w14:paraId="3CDB1675" w14:textId="77777777" w:rsidR="00630584" w:rsidRPr="00513F06" w:rsidRDefault="00630584" w:rsidP="005A672A">
            <w:pPr>
              <w:spacing w:after="0" w:line="240" w:lineRule="auto"/>
              <w:ind w:firstLine="67"/>
              <w:jc w:val="right"/>
              <w:rPr>
                <w:rFonts w:ascii="Times New Roman" w:eastAsia="Times New Roman" w:hAnsi="Times New Roman" w:cs="Times New Roman"/>
                <w:sz w:val="14"/>
                <w:szCs w:val="14"/>
                <w:highlight w:val="yellow"/>
                <w:lang w:eastAsia="sk-SK"/>
              </w:rPr>
            </w:pPr>
            <w:r w:rsidRPr="00E92843">
              <w:rPr>
                <w:rFonts w:ascii="Times New Roman" w:eastAsia="Times New Roman" w:hAnsi="Times New Roman" w:cs="Times New Roman"/>
                <w:color w:val="000000"/>
                <w:sz w:val="14"/>
                <w:szCs w:val="14"/>
                <w:lang w:eastAsia="sk-SK"/>
              </w:rPr>
              <w:t>-2 253 092</w:t>
            </w:r>
          </w:p>
        </w:tc>
        <w:tc>
          <w:tcPr>
            <w:tcW w:w="446" w:type="pct"/>
            <w:tcBorders>
              <w:top w:val="nil"/>
              <w:left w:val="nil"/>
              <w:bottom w:val="nil"/>
              <w:right w:val="nil"/>
            </w:tcBorders>
            <w:noWrap/>
            <w:vAlign w:val="center"/>
            <w:hideMark/>
          </w:tcPr>
          <w:p w14:paraId="3BF94FB6" w14:textId="77777777" w:rsidR="00630584" w:rsidRPr="00513F06" w:rsidRDefault="00630584" w:rsidP="005A672A">
            <w:pPr>
              <w:spacing w:after="0" w:line="240" w:lineRule="auto"/>
              <w:ind w:firstLine="67"/>
              <w:jc w:val="right"/>
              <w:rPr>
                <w:rFonts w:ascii="Times New Roman" w:eastAsia="Times New Roman" w:hAnsi="Times New Roman" w:cs="Times New Roman"/>
                <w:sz w:val="14"/>
                <w:szCs w:val="14"/>
                <w:highlight w:val="yellow"/>
                <w:lang w:eastAsia="sk-SK"/>
              </w:rPr>
            </w:pPr>
            <w:r w:rsidRPr="00E92843">
              <w:rPr>
                <w:rFonts w:ascii="Times New Roman" w:eastAsia="Times New Roman" w:hAnsi="Times New Roman" w:cs="Times New Roman"/>
                <w:color w:val="000000"/>
                <w:sz w:val="14"/>
                <w:szCs w:val="14"/>
                <w:lang w:eastAsia="sk-SK"/>
              </w:rPr>
              <w:t>-2 352 506</w:t>
            </w:r>
          </w:p>
        </w:tc>
        <w:tc>
          <w:tcPr>
            <w:tcW w:w="446" w:type="pct"/>
            <w:tcBorders>
              <w:top w:val="nil"/>
              <w:left w:val="nil"/>
              <w:bottom w:val="nil"/>
              <w:right w:val="nil"/>
            </w:tcBorders>
            <w:noWrap/>
            <w:vAlign w:val="center"/>
            <w:hideMark/>
          </w:tcPr>
          <w:p w14:paraId="6673BE59" w14:textId="77777777" w:rsidR="00630584" w:rsidRPr="00513F06" w:rsidRDefault="00630584" w:rsidP="005A672A">
            <w:pPr>
              <w:spacing w:after="0" w:line="240" w:lineRule="auto"/>
              <w:ind w:firstLine="67"/>
              <w:jc w:val="right"/>
              <w:rPr>
                <w:rFonts w:ascii="Times New Roman" w:eastAsia="Times New Roman" w:hAnsi="Times New Roman" w:cs="Times New Roman"/>
                <w:sz w:val="14"/>
                <w:szCs w:val="14"/>
                <w:highlight w:val="yellow"/>
                <w:lang w:eastAsia="sk-SK"/>
              </w:rPr>
            </w:pPr>
            <w:r w:rsidRPr="00E92843">
              <w:rPr>
                <w:rFonts w:ascii="Times New Roman" w:eastAsia="Times New Roman" w:hAnsi="Times New Roman" w:cs="Times New Roman"/>
                <w:color w:val="000000"/>
                <w:sz w:val="14"/>
                <w:szCs w:val="14"/>
                <w:lang w:eastAsia="sk-SK"/>
              </w:rPr>
              <w:t>-2 450 242</w:t>
            </w:r>
          </w:p>
        </w:tc>
      </w:tr>
      <w:tr w:rsidR="00630584" w:rsidRPr="00513F06" w14:paraId="1974377B" w14:textId="77777777" w:rsidTr="005A672A">
        <w:trPr>
          <w:trHeight w:hRule="exact" w:val="255"/>
        </w:trPr>
        <w:tc>
          <w:tcPr>
            <w:tcW w:w="1880" w:type="pct"/>
            <w:tcBorders>
              <w:top w:val="nil"/>
              <w:left w:val="nil"/>
              <w:bottom w:val="nil"/>
              <w:right w:val="nil"/>
            </w:tcBorders>
            <w:noWrap/>
            <w:vAlign w:val="center"/>
            <w:hideMark/>
          </w:tcPr>
          <w:p w14:paraId="01AB504F" w14:textId="77777777" w:rsidR="00630584" w:rsidRPr="00513F06" w:rsidRDefault="00630584" w:rsidP="005A672A">
            <w:pPr>
              <w:spacing w:after="0" w:line="240" w:lineRule="auto"/>
              <w:rPr>
                <w:rFonts w:ascii="Times New Roman" w:eastAsia="Times New Roman" w:hAnsi="Times New Roman" w:cs="Times New Roman"/>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medziročná zmena stavu pohľadávok</w:t>
            </w:r>
          </w:p>
        </w:tc>
        <w:tc>
          <w:tcPr>
            <w:tcW w:w="446" w:type="pct"/>
            <w:tcBorders>
              <w:top w:val="nil"/>
              <w:left w:val="nil"/>
              <w:bottom w:val="nil"/>
              <w:right w:val="nil"/>
            </w:tcBorders>
            <w:noWrap/>
            <w:vAlign w:val="center"/>
            <w:hideMark/>
          </w:tcPr>
          <w:p w14:paraId="24349AA1" w14:textId="77777777" w:rsidR="00630584" w:rsidRPr="00602A47"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602A47">
              <w:rPr>
                <w:rFonts w:ascii="Times New Roman" w:eastAsia="Times New Roman" w:hAnsi="Times New Roman" w:cs="Times New Roman"/>
                <w:b/>
                <w:bCs/>
                <w:color w:val="000000"/>
                <w:sz w:val="14"/>
                <w:szCs w:val="14"/>
                <w:lang w:eastAsia="sk-SK"/>
              </w:rPr>
              <w:t>-48 027</w:t>
            </w:r>
          </w:p>
        </w:tc>
        <w:tc>
          <w:tcPr>
            <w:tcW w:w="446" w:type="pct"/>
            <w:tcBorders>
              <w:top w:val="nil"/>
              <w:left w:val="nil"/>
              <w:bottom w:val="nil"/>
              <w:right w:val="nil"/>
            </w:tcBorders>
            <w:noWrap/>
            <w:vAlign w:val="center"/>
            <w:hideMark/>
          </w:tcPr>
          <w:p w14:paraId="111CCCBF" w14:textId="77777777" w:rsidR="00630584" w:rsidRPr="00602A47"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602A47">
              <w:rPr>
                <w:rFonts w:ascii="Times New Roman" w:eastAsia="Times New Roman" w:hAnsi="Times New Roman" w:cs="Times New Roman"/>
                <w:b/>
                <w:bCs/>
                <w:color w:val="000000"/>
                <w:sz w:val="14"/>
                <w:szCs w:val="14"/>
                <w:lang w:eastAsia="sk-SK"/>
              </w:rPr>
              <w:t>-1 015</w:t>
            </w:r>
          </w:p>
        </w:tc>
        <w:tc>
          <w:tcPr>
            <w:tcW w:w="446" w:type="pct"/>
            <w:tcBorders>
              <w:top w:val="nil"/>
              <w:left w:val="nil"/>
              <w:bottom w:val="nil"/>
              <w:right w:val="nil"/>
            </w:tcBorders>
            <w:noWrap/>
            <w:vAlign w:val="center"/>
            <w:hideMark/>
          </w:tcPr>
          <w:p w14:paraId="18E773B3" w14:textId="77777777" w:rsidR="00630584" w:rsidRPr="00602A47"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602A47">
              <w:rPr>
                <w:rFonts w:ascii="Times New Roman" w:eastAsia="Times New Roman" w:hAnsi="Times New Roman" w:cs="Times New Roman"/>
                <w:b/>
                <w:bCs/>
                <w:color w:val="000000"/>
                <w:sz w:val="14"/>
                <w:szCs w:val="14"/>
                <w:lang w:eastAsia="sk-SK"/>
              </w:rPr>
              <w:t>0</w:t>
            </w:r>
          </w:p>
        </w:tc>
        <w:tc>
          <w:tcPr>
            <w:tcW w:w="446" w:type="pct"/>
            <w:tcBorders>
              <w:top w:val="nil"/>
              <w:left w:val="nil"/>
              <w:bottom w:val="nil"/>
              <w:right w:val="nil"/>
            </w:tcBorders>
            <w:noWrap/>
            <w:vAlign w:val="center"/>
            <w:hideMark/>
          </w:tcPr>
          <w:p w14:paraId="024E4D9F" w14:textId="77777777" w:rsidR="00630584" w:rsidRPr="00602A47"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602A47">
              <w:rPr>
                <w:rFonts w:ascii="Times New Roman" w:eastAsia="Times New Roman" w:hAnsi="Times New Roman" w:cs="Times New Roman"/>
                <w:b/>
                <w:bCs/>
                <w:color w:val="000000"/>
                <w:sz w:val="14"/>
                <w:szCs w:val="14"/>
                <w:lang w:eastAsia="sk-SK"/>
              </w:rPr>
              <w:t>518</w:t>
            </w:r>
          </w:p>
        </w:tc>
        <w:tc>
          <w:tcPr>
            <w:tcW w:w="446" w:type="pct"/>
            <w:tcBorders>
              <w:top w:val="nil"/>
              <w:left w:val="nil"/>
              <w:bottom w:val="nil"/>
              <w:right w:val="nil"/>
            </w:tcBorders>
            <w:noWrap/>
            <w:vAlign w:val="center"/>
            <w:hideMark/>
          </w:tcPr>
          <w:p w14:paraId="11046F58" w14:textId="77777777" w:rsidR="00630584" w:rsidRPr="00602A47"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602A47">
              <w:rPr>
                <w:rFonts w:ascii="Times New Roman" w:eastAsia="Times New Roman" w:hAnsi="Times New Roman" w:cs="Times New Roman"/>
                <w:b/>
                <w:bCs/>
                <w:color w:val="000000"/>
                <w:sz w:val="14"/>
                <w:szCs w:val="14"/>
                <w:lang w:eastAsia="sk-SK"/>
              </w:rPr>
              <w:t>0</w:t>
            </w:r>
          </w:p>
        </w:tc>
        <w:tc>
          <w:tcPr>
            <w:tcW w:w="446" w:type="pct"/>
            <w:tcBorders>
              <w:top w:val="nil"/>
              <w:left w:val="nil"/>
              <w:bottom w:val="nil"/>
              <w:right w:val="nil"/>
            </w:tcBorders>
            <w:noWrap/>
            <w:vAlign w:val="center"/>
            <w:hideMark/>
          </w:tcPr>
          <w:p w14:paraId="723042FF" w14:textId="77777777" w:rsidR="00630584" w:rsidRPr="00602A47"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602A47">
              <w:rPr>
                <w:rFonts w:ascii="Times New Roman" w:eastAsia="Times New Roman" w:hAnsi="Times New Roman" w:cs="Times New Roman"/>
                <w:b/>
                <w:bCs/>
                <w:color w:val="000000"/>
                <w:sz w:val="14"/>
                <w:szCs w:val="14"/>
                <w:lang w:eastAsia="sk-SK"/>
              </w:rPr>
              <w:t>0</w:t>
            </w:r>
          </w:p>
        </w:tc>
        <w:tc>
          <w:tcPr>
            <w:tcW w:w="446" w:type="pct"/>
            <w:tcBorders>
              <w:top w:val="nil"/>
              <w:left w:val="nil"/>
              <w:bottom w:val="nil"/>
              <w:right w:val="nil"/>
            </w:tcBorders>
            <w:noWrap/>
            <w:vAlign w:val="center"/>
            <w:hideMark/>
          </w:tcPr>
          <w:p w14:paraId="4087166D" w14:textId="77777777" w:rsidR="00630584" w:rsidRPr="00602A47"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602A47">
              <w:rPr>
                <w:rFonts w:ascii="Times New Roman" w:eastAsia="Times New Roman" w:hAnsi="Times New Roman" w:cs="Times New Roman"/>
                <w:b/>
                <w:bCs/>
                <w:color w:val="000000"/>
                <w:sz w:val="14"/>
                <w:szCs w:val="14"/>
                <w:lang w:eastAsia="sk-SK"/>
              </w:rPr>
              <w:t>0</w:t>
            </w:r>
          </w:p>
        </w:tc>
      </w:tr>
      <w:tr w:rsidR="00630584" w:rsidRPr="00513F06" w14:paraId="41F675F6" w14:textId="77777777" w:rsidTr="005A672A">
        <w:trPr>
          <w:trHeight w:hRule="exact" w:val="255"/>
        </w:trPr>
        <w:tc>
          <w:tcPr>
            <w:tcW w:w="1880" w:type="pct"/>
            <w:tcBorders>
              <w:top w:val="nil"/>
              <w:left w:val="nil"/>
              <w:bottom w:val="nil"/>
              <w:right w:val="nil"/>
            </w:tcBorders>
            <w:noWrap/>
            <w:vAlign w:val="center"/>
            <w:hideMark/>
          </w:tcPr>
          <w:p w14:paraId="1A812208" w14:textId="77777777" w:rsidR="00630584" w:rsidRPr="00513F06" w:rsidRDefault="00630584" w:rsidP="005A672A">
            <w:pPr>
              <w:spacing w:after="0" w:line="240" w:lineRule="auto"/>
              <w:rPr>
                <w:rFonts w:ascii="Times New Roman" w:eastAsia="Times New Roman" w:hAnsi="Times New Roman" w:cs="Times New Roman"/>
                <w:b/>
                <w:bCs/>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medziročná zmena stavu záväzkov</w:t>
            </w:r>
          </w:p>
        </w:tc>
        <w:tc>
          <w:tcPr>
            <w:tcW w:w="446" w:type="pct"/>
            <w:tcBorders>
              <w:top w:val="nil"/>
              <w:left w:val="nil"/>
              <w:bottom w:val="nil"/>
              <w:right w:val="nil"/>
            </w:tcBorders>
            <w:noWrap/>
            <w:vAlign w:val="center"/>
            <w:hideMark/>
          </w:tcPr>
          <w:p w14:paraId="67035728" w14:textId="77777777" w:rsidR="00630584" w:rsidRPr="00602A47"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602A47">
              <w:rPr>
                <w:rFonts w:ascii="Times New Roman" w:eastAsia="Times New Roman" w:hAnsi="Times New Roman" w:cs="Times New Roman"/>
                <w:b/>
                <w:bCs/>
                <w:color w:val="000000"/>
                <w:sz w:val="14"/>
                <w:szCs w:val="14"/>
                <w:lang w:eastAsia="sk-SK"/>
              </w:rPr>
              <w:t>293</w:t>
            </w:r>
          </w:p>
        </w:tc>
        <w:tc>
          <w:tcPr>
            <w:tcW w:w="446" w:type="pct"/>
            <w:tcBorders>
              <w:top w:val="nil"/>
              <w:left w:val="nil"/>
              <w:bottom w:val="nil"/>
              <w:right w:val="nil"/>
            </w:tcBorders>
            <w:noWrap/>
            <w:vAlign w:val="center"/>
            <w:hideMark/>
          </w:tcPr>
          <w:p w14:paraId="063399F6" w14:textId="77777777" w:rsidR="00630584" w:rsidRPr="00602A47"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602A47">
              <w:rPr>
                <w:rFonts w:ascii="Times New Roman" w:eastAsia="Times New Roman" w:hAnsi="Times New Roman" w:cs="Times New Roman"/>
                <w:b/>
                <w:bCs/>
                <w:color w:val="000000"/>
                <w:sz w:val="14"/>
                <w:szCs w:val="14"/>
                <w:lang w:eastAsia="sk-SK"/>
              </w:rPr>
              <w:t>-575</w:t>
            </w:r>
          </w:p>
        </w:tc>
        <w:tc>
          <w:tcPr>
            <w:tcW w:w="446" w:type="pct"/>
            <w:tcBorders>
              <w:top w:val="nil"/>
              <w:left w:val="nil"/>
              <w:bottom w:val="nil"/>
              <w:right w:val="nil"/>
            </w:tcBorders>
            <w:noWrap/>
            <w:vAlign w:val="center"/>
            <w:hideMark/>
          </w:tcPr>
          <w:p w14:paraId="04A63296" w14:textId="77777777" w:rsidR="00630584" w:rsidRPr="00602A47"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602A47">
              <w:rPr>
                <w:rFonts w:ascii="Times New Roman" w:eastAsia="Times New Roman" w:hAnsi="Times New Roman" w:cs="Times New Roman"/>
                <w:b/>
                <w:bCs/>
                <w:color w:val="000000"/>
                <w:sz w:val="14"/>
                <w:szCs w:val="14"/>
                <w:lang w:eastAsia="sk-SK"/>
              </w:rPr>
              <w:t>0</w:t>
            </w:r>
          </w:p>
        </w:tc>
        <w:tc>
          <w:tcPr>
            <w:tcW w:w="446" w:type="pct"/>
            <w:tcBorders>
              <w:top w:val="nil"/>
              <w:left w:val="nil"/>
              <w:bottom w:val="nil"/>
              <w:right w:val="nil"/>
            </w:tcBorders>
            <w:noWrap/>
            <w:vAlign w:val="center"/>
            <w:hideMark/>
          </w:tcPr>
          <w:p w14:paraId="76EF4B27" w14:textId="77777777" w:rsidR="00630584" w:rsidRPr="00602A47"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602A47">
              <w:rPr>
                <w:rFonts w:ascii="Times New Roman" w:eastAsia="Times New Roman" w:hAnsi="Times New Roman" w:cs="Times New Roman"/>
                <w:b/>
                <w:bCs/>
                <w:color w:val="000000"/>
                <w:sz w:val="14"/>
                <w:szCs w:val="14"/>
                <w:lang w:eastAsia="sk-SK"/>
              </w:rPr>
              <w:t>55</w:t>
            </w:r>
          </w:p>
        </w:tc>
        <w:tc>
          <w:tcPr>
            <w:tcW w:w="446" w:type="pct"/>
            <w:tcBorders>
              <w:top w:val="nil"/>
              <w:left w:val="nil"/>
              <w:bottom w:val="nil"/>
              <w:right w:val="nil"/>
            </w:tcBorders>
            <w:noWrap/>
            <w:vAlign w:val="center"/>
            <w:hideMark/>
          </w:tcPr>
          <w:p w14:paraId="55230CE1" w14:textId="77777777" w:rsidR="00630584" w:rsidRPr="00602A47"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602A47">
              <w:rPr>
                <w:rFonts w:ascii="Times New Roman" w:eastAsia="Times New Roman" w:hAnsi="Times New Roman" w:cs="Times New Roman"/>
                <w:b/>
                <w:bCs/>
                <w:color w:val="000000"/>
                <w:sz w:val="14"/>
                <w:szCs w:val="14"/>
                <w:lang w:eastAsia="sk-SK"/>
              </w:rPr>
              <w:t>0</w:t>
            </w:r>
          </w:p>
        </w:tc>
        <w:tc>
          <w:tcPr>
            <w:tcW w:w="446" w:type="pct"/>
            <w:tcBorders>
              <w:top w:val="nil"/>
              <w:left w:val="nil"/>
              <w:bottom w:val="nil"/>
              <w:right w:val="nil"/>
            </w:tcBorders>
            <w:noWrap/>
            <w:vAlign w:val="center"/>
            <w:hideMark/>
          </w:tcPr>
          <w:p w14:paraId="3CB1FB5D" w14:textId="77777777" w:rsidR="00630584" w:rsidRPr="00602A47"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602A47">
              <w:rPr>
                <w:rFonts w:ascii="Times New Roman" w:eastAsia="Times New Roman" w:hAnsi="Times New Roman" w:cs="Times New Roman"/>
                <w:b/>
                <w:bCs/>
                <w:color w:val="000000"/>
                <w:sz w:val="14"/>
                <w:szCs w:val="14"/>
                <w:lang w:eastAsia="sk-SK"/>
              </w:rPr>
              <w:t>0</w:t>
            </w:r>
          </w:p>
        </w:tc>
        <w:tc>
          <w:tcPr>
            <w:tcW w:w="446" w:type="pct"/>
            <w:tcBorders>
              <w:top w:val="nil"/>
              <w:left w:val="nil"/>
              <w:bottom w:val="nil"/>
              <w:right w:val="nil"/>
            </w:tcBorders>
            <w:noWrap/>
            <w:vAlign w:val="center"/>
            <w:hideMark/>
          </w:tcPr>
          <w:p w14:paraId="130500A5" w14:textId="77777777" w:rsidR="00630584" w:rsidRPr="00602A47"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602A47">
              <w:rPr>
                <w:rFonts w:ascii="Times New Roman" w:eastAsia="Times New Roman" w:hAnsi="Times New Roman" w:cs="Times New Roman"/>
                <w:b/>
                <w:bCs/>
                <w:color w:val="000000"/>
                <w:sz w:val="14"/>
                <w:szCs w:val="14"/>
                <w:lang w:eastAsia="sk-SK"/>
              </w:rPr>
              <w:t>0</w:t>
            </w:r>
          </w:p>
        </w:tc>
      </w:tr>
      <w:tr w:rsidR="00630584" w:rsidRPr="00513F06" w14:paraId="4323581E" w14:textId="77777777" w:rsidTr="005A672A">
        <w:trPr>
          <w:trHeight w:hRule="exact" w:val="255"/>
        </w:trPr>
        <w:tc>
          <w:tcPr>
            <w:tcW w:w="1880" w:type="pct"/>
            <w:tcBorders>
              <w:top w:val="nil"/>
              <w:left w:val="nil"/>
              <w:bottom w:val="single" w:sz="4" w:space="0" w:color="auto"/>
              <w:right w:val="nil"/>
            </w:tcBorders>
            <w:noWrap/>
            <w:vAlign w:val="center"/>
            <w:hideMark/>
          </w:tcPr>
          <w:p w14:paraId="271824CD" w14:textId="77777777" w:rsidR="00630584" w:rsidRPr="00513F06" w:rsidRDefault="00630584" w:rsidP="005A672A">
            <w:pPr>
              <w:spacing w:after="0" w:line="240" w:lineRule="auto"/>
              <w:rPr>
                <w:rFonts w:ascii="Times New Roman" w:eastAsia="Times New Roman" w:hAnsi="Times New Roman" w:cs="Times New Roman"/>
                <w:b/>
                <w:bCs/>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vylúčenie príjmov od prevádzkovateľov JZ a úrokov</w:t>
            </w:r>
          </w:p>
        </w:tc>
        <w:tc>
          <w:tcPr>
            <w:tcW w:w="446" w:type="pct"/>
            <w:tcBorders>
              <w:top w:val="nil"/>
              <w:left w:val="nil"/>
              <w:bottom w:val="single" w:sz="4" w:space="0" w:color="auto"/>
              <w:right w:val="nil"/>
            </w:tcBorders>
            <w:noWrap/>
            <w:vAlign w:val="center"/>
            <w:hideMark/>
          </w:tcPr>
          <w:p w14:paraId="64489C6B" w14:textId="77777777" w:rsidR="00630584" w:rsidRPr="00602A47"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602A47">
              <w:rPr>
                <w:rFonts w:ascii="Times New Roman" w:eastAsia="Times New Roman" w:hAnsi="Times New Roman" w:cs="Times New Roman"/>
                <w:b/>
                <w:bCs/>
                <w:color w:val="000000"/>
                <w:sz w:val="14"/>
                <w:szCs w:val="14"/>
                <w:lang w:eastAsia="sk-SK"/>
              </w:rPr>
              <w:t>-112 943</w:t>
            </w:r>
          </w:p>
        </w:tc>
        <w:tc>
          <w:tcPr>
            <w:tcW w:w="446" w:type="pct"/>
            <w:tcBorders>
              <w:top w:val="nil"/>
              <w:left w:val="nil"/>
              <w:bottom w:val="single" w:sz="4" w:space="0" w:color="auto"/>
              <w:right w:val="nil"/>
            </w:tcBorders>
            <w:noWrap/>
            <w:vAlign w:val="center"/>
            <w:hideMark/>
          </w:tcPr>
          <w:p w14:paraId="50A5ADCE" w14:textId="77777777" w:rsidR="00630584" w:rsidRPr="00602A47"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602A47">
              <w:rPr>
                <w:rFonts w:ascii="Times New Roman" w:eastAsia="Times New Roman" w:hAnsi="Times New Roman" w:cs="Times New Roman"/>
                <w:b/>
                <w:bCs/>
                <w:color w:val="000000"/>
                <w:sz w:val="14"/>
                <w:szCs w:val="14"/>
                <w:lang w:eastAsia="sk-SK"/>
              </w:rPr>
              <w:t>-116 261</w:t>
            </w:r>
          </w:p>
        </w:tc>
        <w:tc>
          <w:tcPr>
            <w:tcW w:w="446" w:type="pct"/>
            <w:tcBorders>
              <w:top w:val="nil"/>
              <w:left w:val="nil"/>
              <w:bottom w:val="single" w:sz="4" w:space="0" w:color="auto"/>
              <w:right w:val="nil"/>
            </w:tcBorders>
            <w:noWrap/>
            <w:vAlign w:val="center"/>
            <w:hideMark/>
          </w:tcPr>
          <w:p w14:paraId="7F09981E" w14:textId="77777777" w:rsidR="00630584" w:rsidRPr="00602A47"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602A47">
              <w:rPr>
                <w:rFonts w:ascii="Times New Roman" w:eastAsia="Times New Roman" w:hAnsi="Times New Roman" w:cs="Times New Roman"/>
                <w:b/>
                <w:bCs/>
                <w:color w:val="000000"/>
                <w:sz w:val="14"/>
                <w:szCs w:val="14"/>
                <w:lang w:eastAsia="sk-SK"/>
              </w:rPr>
              <w:t>-136 150</w:t>
            </w:r>
          </w:p>
        </w:tc>
        <w:tc>
          <w:tcPr>
            <w:tcW w:w="446" w:type="pct"/>
            <w:tcBorders>
              <w:top w:val="nil"/>
              <w:left w:val="nil"/>
              <w:bottom w:val="single" w:sz="4" w:space="0" w:color="auto"/>
              <w:right w:val="nil"/>
            </w:tcBorders>
            <w:noWrap/>
            <w:vAlign w:val="center"/>
            <w:hideMark/>
          </w:tcPr>
          <w:p w14:paraId="2E1DA066" w14:textId="77777777" w:rsidR="00630584" w:rsidRPr="00602A47"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602A47">
              <w:rPr>
                <w:rFonts w:ascii="Times New Roman" w:eastAsia="Times New Roman" w:hAnsi="Times New Roman" w:cs="Times New Roman"/>
                <w:b/>
                <w:bCs/>
                <w:color w:val="000000"/>
                <w:sz w:val="14"/>
                <w:szCs w:val="14"/>
                <w:lang w:eastAsia="sk-SK"/>
              </w:rPr>
              <w:t>-136 298</w:t>
            </w:r>
          </w:p>
        </w:tc>
        <w:tc>
          <w:tcPr>
            <w:tcW w:w="446" w:type="pct"/>
            <w:tcBorders>
              <w:top w:val="nil"/>
              <w:left w:val="nil"/>
              <w:bottom w:val="single" w:sz="4" w:space="0" w:color="auto"/>
              <w:right w:val="nil"/>
            </w:tcBorders>
            <w:noWrap/>
            <w:vAlign w:val="center"/>
            <w:hideMark/>
          </w:tcPr>
          <w:p w14:paraId="419F394E" w14:textId="77777777" w:rsidR="00630584" w:rsidRPr="00602A47"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602A47">
              <w:rPr>
                <w:rFonts w:ascii="Times New Roman" w:eastAsia="Times New Roman" w:hAnsi="Times New Roman" w:cs="Times New Roman"/>
                <w:b/>
                <w:bCs/>
                <w:color w:val="000000"/>
                <w:sz w:val="14"/>
                <w:szCs w:val="14"/>
                <w:lang w:eastAsia="sk-SK"/>
              </w:rPr>
              <w:t>-146 143</w:t>
            </w:r>
          </w:p>
        </w:tc>
        <w:tc>
          <w:tcPr>
            <w:tcW w:w="446" w:type="pct"/>
            <w:tcBorders>
              <w:top w:val="nil"/>
              <w:left w:val="nil"/>
              <w:bottom w:val="single" w:sz="4" w:space="0" w:color="auto"/>
              <w:right w:val="nil"/>
            </w:tcBorders>
            <w:noWrap/>
            <w:vAlign w:val="center"/>
            <w:hideMark/>
          </w:tcPr>
          <w:p w14:paraId="14662D6C" w14:textId="77777777" w:rsidR="00630584" w:rsidRPr="00602A47"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602A47">
              <w:rPr>
                <w:rFonts w:ascii="Times New Roman" w:eastAsia="Times New Roman" w:hAnsi="Times New Roman" w:cs="Times New Roman"/>
                <w:b/>
                <w:bCs/>
                <w:color w:val="000000"/>
                <w:sz w:val="14"/>
                <w:szCs w:val="14"/>
                <w:lang w:eastAsia="sk-SK"/>
              </w:rPr>
              <w:t>-147 628</w:t>
            </w:r>
          </w:p>
        </w:tc>
        <w:tc>
          <w:tcPr>
            <w:tcW w:w="446" w:type="pct"/>
            <w:tcBorders>
              <w:top w:val="nil"/>
              <w:left w:val="nil"/>
              <w:bottom w:val="single" w:sz="4" w:space="0" w:color="auto"/>
              <w:right w:val="nil"/>
            </w:tcBorders>
            <w:noWrap/>
            <w:vAlign w:val="center"/>
            <w:hideMark/>
          </w:tcPr>
          <w:p w14:paraId="2EE931AC" w14:textId="77777777" w:rsidR="00630584" w:rsidRPr="00602A47"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602A47">
              <w:rPr>
                <w:rFonts w:ascii="Times New Roman" w:eastAsia="Times New Roman" w:hAnsi="Times New Roman" w:cs="Times New Roman"/>
                <w:b/>
                <w:bCs/>
                <w:color w:val="000000"/>
                <w:sz w:val="14"/>
                <w:szCs w:val="14"/>
                <w:lang w:eastAsia="sk-SK"/>
              </w:rPr>
              <w:t>-150 103</w:t>
            </w:r>
          </w:p>
        </w:tc>
      </w:tr>
      <w:tr w:rsidR="00630584" w:rsidRPr="00513F06" w14:paraId="4F903691" w14:textId="77777777" w:rsidTr="005A672A">
        <w:trPr>
          <w:trHeight w:hRule="exact" w:val="255"/>
        </w:trPr>
        <w:tc>
          <w:tcPr>
            <w:tcW w:w="1880" w:type="pct"/>
            <w:tcBorders>
              <w:top w:val="single" w:sz="4" w:space="0" w:color="auto"/>
              <w:left w:val="nil"/>
              <w:bottom w:val="single" w:sz="4" w:space="0" w:color="auto"/>
              <w:right w:val="nil"/>
            </w:tcBorders>
            <w:noWrap/>
            <w:vAlign w:val="center"/>
            <w:hideMark/>
          </w:tcPr>
          <w:p w14:paraId="3DF85F6D" w14:textId="77777777" w:rsidR="00630584" w:rsidRPr="00513F06" w:rsidRDefault="00630584" w:rsidP="005A672A">
            <w:pPr>
              <w:spacing w:after="0" w:line="240" w:lineRule="auto"/>
              <w:rPr>
                <w:rFonts w:ascii="Times New Roman" w:eastAsia="Times New Roman" w:hAnsi="Times New Roman" w:cs="Times New Roman"/>
                <w:b/>
                <w:bCs/>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 xml:space="preserve">Prebytok </w:t>
            </w:r>
            <w:r>
              <w:rPr>
                <w:rFonts w:ascii="Times New Roman" w:eastAsia="Times New Roman" w:hAnsi="Times New Roman" w:cs="Times New Roman"/>
                <w:b/>
                <w:bCs/>
                <w:color w:val="000000"/>
                <w:sz w:val="14"/>
                <w:szCs w:val="14"/>
                <w:lang w:eastAsia="sk-SK"/>
              </w:rPr>
              <w:t>(+)</w:t>
            </w:r>
            <w:r w:rsidRPr="00E92843">
              <w:rPr>
                <w:rFonts w:ascii="Times New Roman" w:eastAsia="Times New Roman" w:hAnsi="Times New Roman" w:cs="Times New Roman"/>
                <w:b/>
                <w:bCs/>
                <w:color w:val="000000"/>
                <w:sz w:val="14"/>
                <w:szCs w:val="14"/>
                <w:lang w:eastAsia="sk-SK"/>
              </w:rPr>
              <w:t>/</w:t>
            </w:r>
            <w:r>
              <w:rPr>
                <w:rFonts w:ascii="Times New Roman" w:eastAsia="Times New Roman" w:hAnsi="Times New Roman" w:cs="Times New Roman"/>
                <w:b/>
                <w:bCs/>
                <w:color w:val="000000"/>
                <w:sz w:val="14"/>
                <w:szCs w:val="14"/>
                <w:lang w:eastAsia="sk-SK"/>
              </w:rPr>
              <w:t xml:space="preserve"> </w:t>
            </w:r>
            <w:r w:rsidRPr="00E92843">
              <w:rPr>
                <w:rFonts w:ascii="Times New Roman" w:eastAsia="Times New Roman" w:hAnsi="Times New Roman" w:cs="Times New Roman"/>
                <w:b/>
                <w:bCs/>
                <w:color w:val="000000"/>
                <w:sz w:val="14"/>
                <w:szCs w:val="14"/>
                <w:lang w:eastAsia="sk-SK"/>
              </w:rPr>
              <w:t>schodok (-) NJF (ESA 2010)</w:t>
            </w:r>
          </w:p>
        </w:tc>
        <w:tc>
          <w:tcPr>
            <w:tcW w:w="446" w:type="pct"/>
            <w:tcBorders>
              <w:top w:val="single" w:sz="4" w:space="0" w:color="auto"/>
              <w:left w:val="nil"/>
              <w:bottom w:val="single" w:sz="4" w:space="0" w:color="auto"/>
              <w:right w:val="nil"/>
            </w:tcBorders>
            <w:noWrap/>
            <w:vAlign w:val="center"/>
            <w:hideMark/>
          </w:tcPr>
          <w:p w14:paraId="7C719AFB" w14:textId="77777777" w:rsidR="00630584" w:rsidRPr="00513F06" w:rsidRDefault="00630584" w:rsidP="005A672A">
            <w:pPr>
              <w:spacing w:after="0" w:line="240" w:lineRule="auto"/>
              <w:jc w:val="right"/>
              <w:rPr>
                <w:rFonts w:ascii="Times New Roman" w:eastAsia="Times New Roman" w:hAnsi="Times New Roman" w:cs="Times New Roman"/>
                <w:b/>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-37 057</w:t>
            </w:r>
          </w:p>
        </w:tc>
        <w:tc>
          <w:tcPr>
            <w:tcW w:w="446" w:type="pct"/>
            <w:tcBorders>
              <w:top w:val="single" w:sz="4" w:space="0" w:color="auto"/>
              <w:left w:val="nil"/>
              <w:bottom w:val="single" w:sz="4" w:space="0" w:color="auto"/>
              <w:right w:val="nil"/>
            </w:tcBorders>
            <w:noWrap/>
            <w:vAlign w:val="center"/>
            <w:hideMark/>
          </w:tcPr>
          <w:p w14:paraId="2D538CD7" w14:textId="77777777" w:rsidR="00630584" w:rsidRPr="00513F06" w:rsidRDefault="00630584" w:rsidP="005A672A">
            <w:pPr>
              <w:spacing w:after="0" w:line="240" w:lineRule="auto"/>
              <w:jc w:val="right"/>
              <w:rPr>
                <w:rFonts w:ascii="Times New Roman" w:eastAsia="Times New Roman" w:hAnsi="Times New Roman" w:cs="Times New Roman"/>
                <w:b/>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-28 912</w:t>
            </w:r>
          </w:p>
        </w:tc>
        <w:tc>
          <w:tcPr>
            <w:tcW w:w="446" w:type="pct"/>
            <w:tcBorders>
              <w:top w:val="single" w:sz="4" w:space="0" w:color="auto"/>
              <w:left w:val="nil"/>
              <w:bottom w:val="single" w:sz="4" w:space="0" w:color="auto"/>
              <w:right w:val="nil"/>
            </w:tcBorders>
            <w:noWrap/>
            <w:vAlign w:val="center"/>
            <w:hideMark/>
          </w:tcPr>
          <w:p w14:paraId="794EDF1B" w14:textId="77777777" w:rsidR="00630584" w:rsidRPr="00513F06" w:rsidRDefault="00630584" w:rsidP="005A672A">
            <w:pPr>
              <w:spacing w:after="0" w:line="240" w:lineRule="auto"/>
              <w:jc w:val="right"/>
              <w:rPr>
                <w:rFonts w:ascii="Times New Roman" w:eastAsia="Times New Roman" w:hAnsi="Times New Roman" w:cs="Times New Roman"/>
                <w:b/>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-58 615</w:t>
            </w:r>
          </w:p>
        </w:tc>
        <w:tc>
          <w:tcPr>
            <w:tcW w:w="446" w:type="pct"/>
            <w:tcBorders>
              <w:top w:val="single" w:sz="4" w:space="0" w:color="auto"/>
              <w:left w:val="nil"/>
              <w:bottom w:val="single" w:sz="4" w:space="0" w:color="auto"/>
              <w:right w:val="nil"/>
            </w:tcBorders>
            <w:noWrap/>
            <w:vAlign w:val="center"/>
            <w:hideMark/>
          </w:tcPr>
          <w:p w14:paraId="61D20831" w14:textId="77777777" w:rsidR="00630584" w:rsidRPr="00513F06" w:rsidRDefault="00630584" w:rsidP="005A672A">
            <w:pPr>
              <w:spacing w:after="0" w:line="240" w:lineRule="auto"/>
              <w:jc w:val="right"/>
              <w:rPr>
                <w:rFonts w:ascii="Times New Roman" w:eastAsia="Times New Roman" w:hAnsi="Times New Roman" w:cs="Times New Roman"/>
                <w:b/>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-57 708</w:t>
            </w:r>
          </w:p>
        </w:tc>
        <w:tc>
          <w:tcPr>
            <w:tcW w:w="446" w:type="pct"/>
            <w:tcBorders>
              <w:top w:val="single" w:sz="4" w:space="0" w:color="auto"/>
              <w:left w:val="nil"/>
              <w:bottom w:val="single" w:sz="4" w:space="0" w:color="auto"/>
              <w:right w:val="nil"/>
            </w:tcBorders>
            <w:noWrap/>
            <w:vAlign w:val="center"/>
            <w:hideMark/>
          </w:tcPr>
          <w:p w14:paraId="51912388" w14:textId="77777777" w:rsidR="00630584" w:rsidRPr="00513F06" w:rsidRDefault="00630584" w:rsidP="005A672A">
            <w:pPr>
              <w:spacing w:after="0" w:line="240" w:lineRule="auto"/>
              <w:jc w:val="right"/>
              <w:rPr>
                <w:rFonts w:ascii="Times New Roman" w:eastAsia="Times New Roman" w:hAnsi="Times New Roman" w:cs="Times New Roman"/>
                <w:b/>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-46 729</w:t>
            </w:r>
          </w:p>
        </w:tc>
        <w:tc>
          <w:tcPr>
            <w:tcW w:w="446" w:type="pct"/>
            <w:tcBorders>
              <w:top w:val="single" w:sz="4" w:space="0" w:color="auto"/>
              <w:left w:val="nil"/>
              <w:bottom w:val="single" w:sz="4" w:space="0" w:color="auto"/>
              <w:right w:val="nil"/>
            </w:tcBorders>
            <w:noWrap/>
            <w:vAlign w:val="center"/>
            <w:hideMark/>
          </w:tcPr>
          <w:p w14:paraId="480CE92E" w14:textId="77777777" w:rsidR="00630584" w:rsidRPr="00513F06" w:rsidRDefault="00630584" w:rsidP="005A672A">
            <w:pPr>
              <w:spacing w:after="0" w:line="240" w:lineRule="auto"/>
              <w:jc w:val="right"/>
              <w:rPr>
                <w:rFonts w:ascii="Times New Roman" w:eastAsia="Times New Roman" w:hAnsi="Times New Roman" w:cs="Times New Roman"/>
                <w:b/>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-49 892</w:t>
            </w:r>
          </w:p>
        </w:tc>
        <w:tc>
          <w:tcPr>
            <w:tcW w:w="446" w:type="pct"/>
            <w:tcBorders>
              <w:top w:val="single" w:sz="4" w:space="0" w:color="auto"/>
              <w:left w:val="nil"/>
              <w:bottom w:val="single" w:sz="4" w:space="0" w:color="auto"/>
              <w:right w:val="nil"/>
            </w:tcBorders>
            <w:noWrap/>
            <w:vAlign w:val="center"/>
            <w:hideMark/>
          </w:tcPr>
          <w:p w14:paraId="325A5C35" w14:textId="77777777" w:rsidR="00630584" w:rsidRPr="00513F06" w:rsidRDefault="00630584" w:rsidP="005A672A">
            <w:pPr>
              <w:spacing w:after="0" w:line="240" w:lineRule="auto"/>
              <w:jc w:val="right"/>
              <w:rPr>
                <w:rFonts w:ascii="Times New Roman" w:eastAsia="Times New Roman" w:hAnsi="Times New Roman" w:cs="Times New Roman"/>
                <w:b/>
                <w:color w:val="000000"/>
                <w:sz w:val="14"/>
                <w:szCs w:val="14"/>
                <w:highlight w:val="yellow"/>
                <w:lang w:eastAsia="sk-SK"/>
              </w:rPr>
            </w:pPr>
            <w:r w:rsidRPr="00E92843">
              <w:rPr>
                <w:rFonts w:ascii="Times New Roman" w:eastAsia="Times New Roman" w:hAnsi="Times New Roman" w:cs="Times New Roman"/>
                <w:b/>
                <w:bCs/>
                <w:color w:val="000000"/>
                <w:sz w:val="14"/>
                <w:szCs w:val="14"/>
                <w:lang w:eastAsia="sk-SK"/>
              </w:rPr>
              <w:t>-67 830</w:t>
            </w:r>
          </w:p>
        </w:tc>
      </w:tr>
    </w:tbl>
    <w:p w14:paraId="6A8A464B" w14:textId="77777777" w:rsidR="00630584" w:rsidRPr="00EC7A6A" w:rsidRDefault="00630584" w:rsidP="00630584">
      <w:pPr>
        <w:ind w:left="7080" w:right="1" w:firstLine="708"/>
        <w:jc w:val="right"/>
        <w:rPr>
          <w:rFonts w:ascii="Times New Roman" w:eastAsia="Calibri" w:hAnsi="Times New Roman" w:cs="Times New Roman"/>
          <w:i/>
          <w:sz w:val="16"/>
          <w:szCs w:val="16"/>
        </w:rPr>
      </w:pPr>
      <w:r w:rsidRPr="00EC7A6A">
        <w:rPr>
          <w:rFonts w:ascii="Times New Roman" w:eastAsia="Calibri" w:hAnsi="Times New Roman" w:cs="Times New Roman"/>
          <w:i/>
          <w:sz w:val="16"/>
          <w:szCs w:val="16"/>
        </w:rPr>
        <w:t>Zdroj: MF SR</w:t>
      </w:r>
    </w:p>
    <w:p w14:paraId="55B7A17B" w14:textId="77777777" w:rsidR="00630584" w:rsidRPr="00513F06" w:rsidRDefault="00630584" w:rsidP="00630584">
      <w:pPr>
        <w:rPr>
          <w:rFonts w:eastAsia="Calibri" w:cs="Times New Roman"/>
          <w:highlight w:val="yellow"/>
        </w:rPr>
      </w:pPr>
    </w:p>
    <w:p w14:paraId="00BADDA7" w14:textId="77777777" w:rsidR="00630584" w:rsidRPr="00513F06" w:rsidRDefault="00630584" w:rsidP="00630584">
      <w:pPr>
        <w:rPr>
          <w:rFonts w:eastAsia="Calibri" w:cs="Times New Roman"/>
          <w:highlight w:val="yellow"/>
        </w:rPr>
      </w:pPr>
    </w:p>
    <w:p w14:paraId="1BD60DB6" w14:textId="77777777" w:rsidR="00630584" w:rsidRPr="00513F06" w:rsidRDefault="00630584" w:rsidP="00630584">
      <w:pPr>
        <w:rPr>
          <w:rFonts w:eastAsia="Calibri" w:cs="Times New Roman"/>
          <w:highlight w:val="yellow"/>
        </w:rPr>
      </w:pPr>
    </w:p>
    <w:p w14:paraId="7DD8C1E0" w14:textId="77777777" w:rsidR="00630584" w:rsidRPr="00513F06" w:rsidRDefault="00630584" w:rsidP="00630584">
      <w:pPr>
        <w:rPr>
          <w:rFonts w:eastAsia="Calibri" w:cs="Times New Roman"/>
          <w:highlight w:val="yellow"/>
        </w:rPr>
      </w:pPr>
    </w:p>
    <w:p w14:paraId="7F92B402" w14:textId="77777777" w:rsidR="00630584" w:rsidRPr="00513F06" w:rsidRDefault="00630584" w:rsidP="00630584">
      <w:pPr>
        <w:rPr>
          <w:rFonts w:eastAsia="Calibri" w:cs="Times New Roman"/>
          <w:highlight w:val="yellow"/>
        </w:rPr>
      </w:pPr>
    </w:p>
    <w:p w14:paraId="3A109C19" w14:textId="77777777" w:rsidR="00630584" w:rsidRDefault="00630584" w:rsidP="00630584">
      <w:pPr>
        <w:rPr>
          <w:rFonts w:eastAsia="Calibri" w:cs="Times New Roman"/>
          <w:highlight w:val="yellow"/>
        </w:rPr>
      </w:pPr>
    </w:p>
    <w:p w14:paraId="2A415029" w14:textId="77777777" w:rsidR="00630584" w:rsidRPr="00513F06" w:rsidRDefault="00630584" w:rsidP="00630584">
      <w:pPr>
        <w:rPr>
          <w:rFonts w:eastAsia="Calibri" w:cs="Times New Roman"/>
          <w:highlight w:val="yellow"/>
        </w:rPr>
      </w:pPr>
    </w:p>
    <w:p w14:paraId="26AD1002" w14:textId="77777777" w:rsidR="00630584" w:rsidRPr="00513F06" w:rsidRDefault="00630584" w:rsidP="00630584">
      <w:pPr>
        <w:rPr>
          <w:rFonts w:eastAsia="Calibri" w:cs="Times New Roman"/>
          <w:highlight w:val="yellow"/>
        </w:rPr>
      </w:pPr>
    </w:p>
    <w:p w14:paraId="584BF1C5" w14:textId="77777777" w:rsidR="00630584" w:rsidRPr="00513F06" w:rsidRDefault="00630584" w:rsidP="00630584">
      <w:pPr>
        <w:rPr>
          <w:rFonts w:eastAsia="Calibri" w:cs="Times New Roman"/>
          <w:highlight w:val="yellow"/>
        </w:rPr>
      </w:pPr>
    </w:p>
    <w:p w14:paraId="7486F29F" w14:textId="77777777" w:rsidR="00630584" w:rsidRPr="00513F06" w:rsidRDefault="00630584" w:rsidP="00630584">
      <w:pPr>
        <w:rPr>
          <w:rFonts w:eastAsia="Calibri" w:cs="Times New Roman"/>
          <w:highlight w:val="yellow"/>
        </w:rPr>
      </w:pPr>
    </w:p>
    <w:p w14:paraId="7816B8B7" w14:textId="56CBF178" w:rsidR="00630584" w:rsidRPr="00630584" w:rsidRDefault="00630584" w:rsidP="00630584">
      <w:pPr>
        <w:keepNext/>
        <w:spacing w:after="0" w:line="240" w:lineRule="auto"/>
        <w:rPr>
          <w:rFonts w:ascii="Times New Roman" w:eastAsia="Calibri" w:hAnsi="Times New Roman" w:cs="Times New Roman"/>
          <w:b/>
          <w:iCs/>
          <w:color w:val="548DD4" w:themeColor="text2" w:themeTint="99"/>
          <w:sz w:val="20"/>
          <w:szCs w:val="20"/>
        </w:rPr>
      </w:pPr>
      <w:bookmarkStart w:id="28" w:name="_Toc153006658"/>
      <w:bookmarkStart w:id="29" w:name="_Toc179305331"/>
      <w:bookmarkStart w:id="30" w:name="_Toc210801151"/>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8</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MH Manažmentu, a. s.</w:t>
      </w:r>
      <w:bookmarkEnd w:id="28"/>
      <w:bookmarkEnd w:id="29"/>
      <w:bookmarkEnd w:id="30"/>
    </w:p>
    <w:tbl>
      <w:tblPr>
        <w:tblW w:w="5055" w:type="pct"/>
        <w:tblLayout w:type="fixed"/>
        <w:tblCellMar>
          <w:left w:w="70" w:type="dxa"/>
          <w:right w:w="70" w:type="dxa"/>
        </w:tblCellMar>
        <w:tblLook w:val="04A0" w:firstRow="1" w:lastRow="0" w:firstColumn="1" w:lastColumn="0" w:noHBand="0" w:noVBand="1"/>
      </w:tblPr>
      <w:tblGrid>
        <w:gridCol w:w="3688"/>
        <w:gridCol w:w="785"/>
        <w:gridCol w:w="789"/>
        <w:gridCol w:w="783"/>
        <w:gridCol w:w="783"/>
        <w:gridCol w:w="783"/>
        <w:gridCol w:w="783"/>
        <w:gridCol w:w="778"/>
      </w:tblGrid>
      <w:tr w:rsidR="00630584" w:rsidRPr="00513F06" w14:paraId="093367BB" w14:textId="77777777" w:rsidTr="005A672A">
        <w:trPr>
          <w:trHeight w:hRule="exact" w:val="289"/>
        </w:trPr>
        <w:tc>
          <w:tcPr>
            <w:tcW w:w="2010" w:type="pct"/>
            <w:tcBorders>
              <w:top w:val="single" w:sz="4" w:space="0" w:color="auto"/>
              <w:left w:val="nil"/>
              <w:bottom w:val="single" w:sz="4" w:space="0" w:color="auto"/>
              <w:right w:val="nil"/>
            </w:tcBorders>
            <w:noWrap/>
            <w:vAlign w:val="center"/>
            <w:hideMark/>
          </w:tcPr>
          <w:p w14:paraId="1AB94788" w14:textId="77777777" w:rsidR="00630584" w:rsidRPr="00513F06" w:rsidRDefault="00630584" w:rsidP="005A672A">
            <w:pPr>
              <w:spacing w:after="0" w:line="240" w:lineRule="auto"/>
              <w:ind w:right="207"/>
              <w:rPr>
                <w:rFonts w:ascii="Times New Roman" w:eastAsia="Times New Roman" w:hAnsi="Times New Roman" w:cs="Times New Roman"/>
                <w:b/>
                <w:bCs/>
                <w:color w:val="000000"/>
                <w:sz w:val="16"/>
                <w:szCs w:val="16"/>
                <w:highlight w:val="yellow"/>
                <w:lang w:eastAsia="sk-SK"/>
              </w:rPr>
            </w:pPr>
            <w:bookmarkStart w:id="31" w:name="_Toc53412591"/>
            <w:r w:rsidRPr="00F16A06">
              <w:rPr>
                <w:rFonts w:ascii="Times New Roman" w:eastAsia="Times New Roman" w:hAnsi="Times New Roman" w:cs="Times New Roman"/>
                <w:b/>
                <w:bCs/>
                <w:color w:val="000000"/>
                <w:sz w:val="16"/>
                <w:szCs w:val="16"/>
                <w:lang w:eastAsia="en-GB"/>
              </w:rPr>
              <w:t>v tis. eur</w:t>
            </w:r>
          </w:p>
        </w:tc>
        <w:tc>
          <w:tcPr>
            <w:tcW w:w="428" w:type="pct"/>
            <w:tcBorders>
              <w:top w:val="single" w:sz="4" w:space="0" w:color="auto"/>
              <w:left w:val="nil"/>
              <w:bottom w:val="single" w:sz="4" w:space="0" w:color="auto"/>
              <w:right w:val="nil"/>
            </w:tcBorders>
            <w:noWrap/>
            <w:vAlign w:val="center"/>
            <w:hideMark/>
          </w:tcPr>
          <w:p w14:paraId="50F9FA68"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2023 S</w:t>
            </w:r>
          </w:p>
        </w:tc>
        <w:tc>
          <w:tcPr>
            <w:tcW w:w="430" w:type="pct"/>
            <w:tcBorders>
              <w:top w:val="single" w:sz="4" w:space="0" w:color="auto"/>
              <w:left w:val="nil"/>
              <w:bottom w:val="single" w:sz="4" w:space="0" w:color="auto"/>
              <w:right w:val="nil"/>
            </w:tcBorders>
            <w:noWrap/>
            <w:vAlign w:val="center"/>
            <w:hideMark/>
          </w:tcPr>
          <w:p w14:paraId="210844FF"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2024 S</w:t>
            </w:r>
          </w:p>
        </w:tc>
        <w:tc>
          <w:tcPr>
            <w:tcW w:w="427" w:type="pct"/>
            <w:tcBorders>
              <w:top w:val="single" w:sz="4" w:space="0" w:color="auto"/>
              <w:left w:val="nil"/>
              <w:bottom w:val="single" w:sz="4" w:space="0" w:color="auto"/>
              <w:right w:val="nil"/>
            </w:tcBorders>
            <w:vAlign w:val="center"/>
            <w:hideMark/>
          </w:tcPr>
          <w:p w14:paraId="554B9C9D"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2025 R</w:t>
            </w:r>
          </w:p>
        </w:tc>
        <w:tc>
          <w:tcPr>
            <w:tcW w:w="427" w:type="pct"/>
            <w:tcBorders>
              <w:top w:val="single" w:sz="4" w:space="0" w:color="auto"/>
              <w:left w:val="nil"/>
              <w:bottom w:val="single" w:sz="4" w:space="0" w:color="auto"/>
              <w:right w:val="nil"/>
            </w:tcBorders>
            <w:vAlign w:val="center"/>
            <w:hideMark/>
          </w:tcPr>
          <w:p w14:paraId="50C412CB"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2025 OS</w:t>
            </w:r>
          </w:p>
        </w:tc>
        <w:tc>
          <w:tcPr>
            <w:tcW w:w="427" w:type="pct"/>
            <w:tcBorders>
              <w:top w:val="single" w:sz="4" w:space="0" w:color="auto"/>
              <w:left w:val="nil"/>
              <w:bottom w:val="single" w:sz="4" w:space="0" w:color="auto"/>
              <w:right w:val="nil"/>
            </w:tcBorders>
            <w:vAlign w:val="center"/>
            <w:hideMark/>
          </w:tcPr>
          <w:p w14:paraId="0D11D4D5"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2026 N</w:t>
            </w:r>
          </w:p>
        </w:tc>
        <w:tc>
          <w:tcPr>
            <w:tcW w:w="427" w:type="pct"/>
            <w:tcBorders>
              <w:top w:val="single" w:sz="4" w:space="0" w:color="auto"/>
              <w:left w:val="nil"/>
              <w:bottom w:val="single" w:sz="4" w:space="0" w:color="auto"/>
              <w:right w:val="nil"/>
            </w:tcBorders>
            <w:vAlign w:val="center"/>
            <w:hideMark/>
          </w:tcPr>
          <w:p w14:paraId="001EB61E"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2027 N</w:t>
            </w:r>
          </w:p>
        </w:tc>
        <w:tc>
          <w:tcPr>
            <w:tcW w:w="424" w:type="pct"/>
            <w:tcBorders>
              <w:top w:val="single" w:sz="4" w:space="0" w:color="auto"/>
              <w:left w:val="nil"/>
              <w:bottom w:val="single" w:sz="4" w:space="0" w:color="auto"/>
              <w:right w:val="nil"/>
            </w:tcBorders>
            <w:vAlign w:val="center"/>
            <w:hideMark/>
          </w:tcPr>
          <w:p w14:paraId="353D3BFF"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 xml:space="preserve"> 2028 N</w:t>
            </w:r>
          </w:p>
        </w:tc>
      </w:tr>
      <w:tr w:rsidR="00630584" w:rsidRPr="00513F06" w14:paraId="5E3229B9" w14:textId="77777777" w:rsidTr="005A672A">
        <w:trPr>
          <w:trHeight w:hRule="exact" w:val="289"/>
        </w:trPr>
        <w:tc>
          <w:tcPr>
            <w:tcW w:w="2010" w:type="pct"/>
            <w:tcBorders>
              <w:top w:val="nil"/>
              <w:left w:val="nil"/>
              <w:bottom w:val="nil"/>
              <w:right w:val="nil"/>
            </w:tcBorders>
            <w:noWrap/>
            <w:vAlign w:val="center"/>
            <w:hideMark/>
          </w:tcPr>
          <w:p w14:paraId="141F1461" w14:textId="77777777" w:rsidR="00630584" w:rsidRPr="00513F06" w:rsidRDefault="00630584" w:rsidP="005A672A">
            <w:pPr>
              <w:spacing w:after="0" w:line="240" w:lineRule="auto"/>
              <w:rPr>
                <w:rFonts w:ascii="Times New Roman" w:eastAsia="Times New Roman" w:hAnsi="Times New Roman" w:cs="Times New Roman"/>
                <w:b/>
                <w:bCs/>
                <w:color w:val="000000"/>
                <w:sz w:val="16"/>
                <w:szCs w:val="16"/>
                <w:highlight w:val="yellow"/>
                <w:lang w:eastAsia="sk-SK"/>
              </w:rPr>
            </w:pPr>
            <w:r w:rsidRPr="00F16A06">
              <w:rPr>
                <w:rFonts w:ascii="Times New Roman" w:eastAsia="Times New Roman" w:hAnsi="Times New Roman" w:cs="Times New Roman"/>
                <w:b/>
                <w:bCs/>
                <w:sz w:val="16"/>
                <w:szCs w:val="16"/>
                <w:lang w:eastAsia="en-GB"/>
              </w:rPr>
              <w:t>Príjmy MHM spolu</w:t>
            </w:r>
          </w:p>
        </w:tc>
        <w:tc>
          <w:tcPr>
            <w:tcW w:w="428" w:type="pct"/>
            <w:tcBorders>
              <w:top w:val="nil"/>
              <w:left w:val="nil"/>
              <w:bottom w:val="nil"/>
              <w:right w:val="nil"/>
            </w:tcBorders>
            <w:noWrap/>
            <w:vAlign w:val="center"/>
            <w:hideMark/>
          </w:tcPr>
          <w:p w14:paraId="075D7D7F"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42 666</w:t>
            </w:r>
          </w:p>
        </w:tc>
        <w:tc>
          <w:tcPr>
            <w:tcW w:w="430" w:type="pct"/>
            <w:tcBorders>
              <w:top w:val="nil"/>
              <w:left w:val="nil"/>
              <w:bottom w:val="nil"/>
              <w:right w:val="nil"/>
            </w:tcBorders>
            <w:noWrap/>
            <w:vAlign w:val="center"/>
            <w:hideMark/>
          </w:tcPr>
          <w:p w14:paraId="28A423B7"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32 872</w:t>
            </w:r>
          </w:p>
        </w:tc>
        <w:tc>
          <w:tcPr>
            <w:tcW w:w="427" w:type="pct"/>
            <w:tcBorders>
              <w:top w:val="nil"/>
              <w:left w:val="nil"/>
              <w:bottom w:val="nil"/>
              <w:right w:val="nil"/>
            </w:tcBorders>
            <w:noWrap/>
            <w:vAlign w:val="center"/>
            <w:hideMark/>
          </w:tcPr>
          <w:p w14:paraId="3BFAEE42"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41 451</w:t>
            </w:r>
          </w:p>
        </w:tc>
        <w:tc>
          <w:tcPr>
            <w:tcW w:w="427" w:type="pct"/>
            <w:tcBorders>
              <w:top w:val="nil"/>
              <w:left w:val="nil"/>
              <w:bottom w:val="nil"/>
              <w:right w:val="nil"/>
            </w:tcBorders>
            <w:noWrap/>
            <w:vAlign w:val="center"/>
            <w:hideMark/>
          </w:tcPr>
          <w:p w14:paraId="24933E75"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42 711</w:t>
            </w:r>
          </w:p>
        </w:tc>
        <w:tc>
          <w:tcPr>
            <w:tcW w:w="427" w:type="pct"/>
            <w:tcBorders>
              <w:top w:val="nil"/>
              <w:left w:val="nil"/>
              <w:bottom w:val="nil"/>
              <w:right w:val="nil"/>
            </w:tcBorders>
            <w:noWrap/>
            <w:vAlign w:val="center"/>
            <w:hideMark/>
          </w:tcPr>
          <w:p w14:paraId="3FCFD83C"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33 641</w:t>
            </w:r>
          </w:p>
        </w:tc>
        <w:tc>
          <w:tcPr>
            <w:tcW w:w="427" w:type="pct"/>
            <w:tcBorders>
              <w:top w:val="nil"/>
              <w:left w:val="nil"/>
              <w:bottom w:val="nil"/>
              <w:right w:val="nil"/>
            </w:tcBorders>
            <w:noWrap/>
            <w:vAlign w:val="center"/>
            <w:hideMark/>
          </w:tcPr>
          <w:p w14:paraId="23A74573"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37 974</w:t>
            </w:r>
          </w:p>
        </w:tc>
        <w:tc>
          <w:tcPr>
            <w:tcW w:w="424" w:type="pct"/>
            <w:tcBorders>
              <w:top w:val="nil"/>
              <w:left w:val="nil"/>
              <w:bottom w:val="nil"/>
              <w:right w:val="nil"/>
            </w:tcBorders>
            <w:noWrap/>
            <w:vAlign w:val="center"/>
            <w:hideMark/>
          </w:tcPr>
          <w:p w14:paraId="63200379"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36 140</w:t>
            </w:r>
          </w:p>
        </w:tc>
      </w:tr>
      <w:tr w:rsidR="00630584" w:rsidRPr="00513F06" w14:paraId="067F811F" w14:textId="77777777" w:rsidTr="005A672A">
        <w:trPr>
          <w:trHeight w:hRule="exact" w:val="289"/>
        </w:trPr>
        <w:tc>
          <w:tcPr>
            <w:tcW w:w="2010" w:type="pct"/>
            <w:tcBorders>
              <w:top w:val="nil"/>
              <w:left w:val="nil"/>
              <w:bottom w:val="nil"/>
              <w:right w:val="nil"/>
            </w:tcBorders>
            <w:noWrap/>
            <w:vAlign w:val="center"/>
            <w:hideMark/>
          </w:tcPr>
          <w:p w14:paraId="45778635" w14:textId="77777777" w:rsidR="00630584" w:rsidRPr="00513F06" w:rsidRDefault="00630584" w:rsidP="005A672A">
            <w:pPr>
              <w:spacing w:after="0" w:line="240" w:lineRule="auto"/>
              <w:rPr>
                <w:rFonts w:ascii="Times New Roman" w:eastAsia="Times New Roman" w:hAnsi="Times New Roman" w:cs="Times New Roman"/>
                <w:color w:val="000000"/>
                <w:sz w:val="16"/>
                <w:szCs w:val="16"/>
                <w:highlight w:val="yellow"/>
                <w:lang w:eastAsia="sk-SK"/>
              </w:rPr>
            </w:pPr>
            <w:r w:rsidRPr="00F16A06">
              <w:rPr>
                <w:rFonts w:ascii="Times New Roman" w:eastAsia="Times New Roman" w:hAnsi="Times New Roman" w:cs="Times New Roman"/>
                <w:color w:val="000000"/>
                <w:sz w:val="16"/>
                <w:szCs w:val="16"/>
                <w:lang w:eastAsia="en-GB"/>
              </w:rPr>
              <w:t>z toho:</w:t>
            </w:r>
          </w:p>
        </w:tc>
        <w:tc>
          <w:tcPr>
            <w:tcW w:w="428" w:type="pct"/>
            <w:tcBorders>
              <w:top w:val="nil"/>
              <w:left w:val="nil"/>
              <w:bottom w:val="nil"/>
              <w:right w:val="nil"/>
            </w:tcBorders>
            <w:noWrap/>
            <w:vAlign w:val="center"/>
            <w:hideMark/>
          </w:tcPr>
          <w:p w14:paraId="15647D97"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p>
        </w:tc>
        <w:tc>
          <w:tcPr>
            <w:tcW w:w="430" w:type="pct"/>
            <w:tcBorders>
              <w:top w:val="nil"/>
              <w:left w:val="nil"/>
              <w:bottom w:val="nil"/>
              <w:right w:val="nil"/>
            </w:tcBorders>
            <w:noWrap/>
            <w:vAlign w:val="center"/>
            <w:hideMark/>
          </w:tcPr>
          <w:p w14:paraId="4B32D7A1" w14:textId="77777777" w:rsidR="00630584" w:rsidRPr="00513F06" w:rsidRDefault="00630584" w:rsidP="005A672A">
            <w:pPr>
              <w:spacing w:after="0"/>
              <w:jc w:val="right"/>
              <w:rPr>
                <w:rFonts w:ascii="Times New Roman" w:eastAsia="Calibri" w:hAnsi="Times New Roman" w:cs="Times New Roman"/>
                <w:sz w:val="16"/>
                <w:szCs w:val="16"/>
                <w:highlight w:val="yellow"/>
              </w:rPr>
            </w:pPr>
          </w:p>
        </w:tc>
        <w:tc>
          <w:tcPr>
            <w:tcW w:w="427" w:type="pct"/>
            <w:tcBorders>
              <w:top w:val="nil"/>
              <w:left w:val="nil"/>
              <w:bottom w:val="nil"/>
              <w:right w:val="nil"/>
            </w:tcBorders>
            <w:noWrap/>
            <w:vAlign w:val="center"/>
            <w:hideMark/>
          </w:tcPr>
          <w:p w14:paraId="78872A27" w14:textId="77777777" w:rsidR="00630584" w:rsidRPr="00513F06" w:rsidRDefault="00630584" w:rsidP="005A672A">
            <w:pPr>
              <w:spacing w:after="0"/>
              <w:jc w:val="right"/>
              <w:rPr>
                <w:rFonts w:ascii="Times New Roman" w:eastAsia="Calibri" w:hAnsi="Times New Roman" w:cs="Times New Roman"/>
                <w:sz w:val="16"/>
                <w:szCs w:val="16"/>
                <w:highlight w:val="yellow"/>
              </w:rPr>
            </w:pPr>
          </w:p>
        </w:tc>
        <w:tc>
          <w:tcPr>
            <w:tcW w:w="427" w:type="pct"/>
            <w:tcBorders>
              <w:top w:val="nil"/>
              <w:left w:val="nil"/>
              <w:bottom w:val="nil"/>
              <w:right w:val="nil"/>
            </w:tcBorders>
            <w:noWrap/>
            <w:vAlign w:val="center"/>
            <w:hideMark/>
          </w:tcPr>
          <w:p w14:paraId="7469253B" w14:textId="77777777" w:rsidR="00630584" w:rsidRPr="00513F06" w:rsidRDefault="00630584" w:rsidP="005A672A">
            <w:pPr>
              <w:spacing w:after="0"/>
              <w:jc w:val="right"/>
              <w:rPr>
                <w:rFonts w:ascii="Times New Roman" w:eastAsia="Calibri" w:hAnsi="Times New Roman" w:cs="Times New Roman"/>
                <w:sz w:val="16"/>
                <w:szCs w:val="16"/>
                <w:highlight w:val="yellow"/>
              </w:rPr>
            </w:pPr>
          </w:p>
        </w:tc>
        <w:tc>
          <w:tcPr>
            <w:tcW w:w="427" w:type="pct"/>
            <w:tcBorders>
              <w:top w:val="nil"/>
              <w:left w:val="nil"/>
              <w:bottom w:val="nil"/>
              <w:right w:val="nil"/>
            </w:tcBorders>
            <w:noWrap/>
            <w:vAlign w:val="center"/>
            <w:hideMark/>
          </w:tcPr>
          <w:p w14:paraId="00C64D6F" w14:textId="77777777" w:rsidR="00630584" w:rsidRPr="00513F06" w:rsidRDefault="00630584" w:rsidP="005A672A">
            <w:pPr>
              <w:spacing w:after="0"/>
              <w:jc w:val="right"/>
              <w:rPr>
                <w:rFonts w:ascii="Times New Roman" w:eastAsia="Calibri" w:hAnsi="Times New Roman" w:cs="Times New Roman"/>
                <w:sz w:val="16"/>
                <w:szCs w:val="16"/>
                <w:highlight w:val="yellow"/>
              </w:rPr>
            </w:pPr>
          </w:p>
        </w:tc>
        <w:tc>
          <w:tcPr>
            <w:tcW w:w="427" w:type="pct"/>
            <w:tcBorders>
              <w:top w:val="nil"/>
              <w:left w:val="nil"/>
              <w:bottom w:val="nil"/>
              <w:right w:val="nil"/>
            </w:tcBorders>
            <w:noWrap/>
            <w:vAlign w:val="center"/>
            <w:hideMark/>
          </w:tcPr>
          <w:p w14:paraId="52955EAF" w14:textId="77777777" w:rsidR="00630584" w:rsidRPr="00513F06" w:rsidRDefault="00630584" w:rsidP="005A672A">
            <w:pPr>
              <w:spacing w:after="0"/>
              <w:jc w:val="right"/>
              <w:rPr>
                <w:rFonts w:ascii="Times New Roman" w:eastAsia="Calibri" w:hAnsi="Times New Roman" w:cs="Times New Roman"/>
                <w:sz w:val="16"/>
                <w:szCs w:val="16"/>
                <w:highlight w:val="yellow"/>
              </w:rPr>
            </w:pPr>
          </w:p>
        </w:tc>
        <w:tc>
          <w:tcPr>
            <w:tcW w:w="424" w:type="pct"/>
            <w:tcBorders>
              <w:top w:val="nil"/>
              <w:left w:val="nil"/>
              <w:bottom w:val="nil"/>
              <w:right w:val="nil"/>
            </w:tcBorders>
            <w:noWrap/>
            <w:vAlign w:val="center"/>
            <w:hideMark/>
          </w:tcPr>
          <w:p w14:paraId="475E44BA" w14:textId="77777777" w:rsidR="00630584" w:rsidRPr="00513F06" w:rsidRDefault="00630584" w:rsidP="005A672A">
            <w:pPr>
              <w:spacing w:after="0"/>
              <w:jc w:val="right"/>
              <w:rPr>
                <w:rFonts w:ascii="Times New Roman" w:eastAsia="Calibri" w:hAnsi="Times New Roman" w:cs="Times New Roman"/>
                <w:sz w:val="16"/>
                <w:szCs w:val="16"/>
                <w:highlight w:val="yellow"/>
              </w:rPr>
            </w:pPr>
          </w:p>
        </w:tc>
      </w:tr>
      <w:tr w:rsidR="00630584" w:rsidRPr="00513F06" w14:paraId="3E615BE9" w14:textId="77777777" w:rsidTr="005A672A">
        <w:trPr>
          <w:trHeight w:hRule="exact" w:val="289"/>
        </w:trPr>
        <w:tc>
          <w:tcPr>
            <w:tcW w:w="2010" w:type="pct"/>
            <w:tcBorders>
              <w:top w:val="nil"/>
              <w:left w:val="nil"/>
              <w:bottom w:val="nil"/>
              <w:right w:val="nil"/>
            </w:tcBorders>
            <w:noWrap/>
            <w:vAlign w:val="center"/>
            <w:hideMark/>
          </w:tcPr>
          <w:p w14:paraId="648924CD" w14:textId="77777777" w:rsidR="00630584" w:rsidRPr="00513F06" w:rsidRDefault="00630584" w:rsidP="005A672A">
            <w:pPr>
              <w:spacing w:after="0" w:line="240" w:lineRule="auto"/>
              <w:rPr>
                <w:rFonts w:ascii="Times New Roman" w:eastAsia="Times New Roman" w:hAnsi="Times New Roman" w:cs="Times New Roman"/>
                <w:color w:val="000000"/>
                <w:sz w:val="16"/>
                <w:szCs w:val="16"/>
                <w:highlight w:val="yellow"/>
                <w:lang w:eastAsia="sk-SK"/>
              </w:rPr>
            </w:pPr>
            <w:r w:rsidRPr="00F16A06">
              <w:rPr>
                <w:rFonts w:ascii="Times New Roman" w:eastAsia="Times New Roman" w:hAnsi="Times New Roman" w:cs="Times New Roman"/>
                <w:color w:val="000000"/>
                <w:sz w:val="16"/>
                <w:szCs w:val="16"/>
                <w:lang w:eastAsia="en-GB"/>
              </w:rPr>
              <w:t>▪</w:t>
            </w:r>
            <w:r w:rsidRPr="00EC7A6A">
              <w:rPr>
                <w:rFonts w:ascii="Times New Roman" w:eastAsia="Times New Roman" w:hAnsi="Times New Roman" w:cs="Times New Roman"/>
                <w:color w:val="000000"/>
                <w:sz w:val="14"/>
                <w:szCs w:val="14"/>
                <w:lang w:eastAsia="sk-SK"/>
              </w:rPr>
              <w:t>  </w:t>
            </w:r>
            <w:r w:rsidRPr="00F16A06">
              <w:rPr>
                <w:rFonts w:ascii="Times New Roman" w:eastAsia="Times New Roman" w:hAnsi="Times New Roman" w:cs="Times New Roman"/>
                <w:color w:val="000000"/>
                <w:sz w:val="16"/>
                <w:szCs w:val="16"/>
                <w:lang w:eastAsia="en-GB"/>
              </w:rPr>
              <w:t>nedaňové príjmy</w:t>
            </w:r>
          </w:p>
        </w:tc>
        <w:tc>
          <w:tcPr>
            <w:tcW w:w="428" w:type="pct"/>
            <w:tcBorders>
              <w:top w:val="nil"/>
              <w:left w:val="nil"/>
              <w:bottom w:val="nil"/>
              <w:right w:val="nil"/>
            </w:tcBorders>
            <w:noWrap/>
            <w:vAlign w:val="center"/>
            <w:hideMark/>
          </w:tcPr>
          <w:p w14:paraId="7C55C28E"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687</w:t>
            </w:r>
          </w:p>
        </w:tc>
        <w:tc>
          <w:tcPr>
            <w:tcW w:w="430" w:type="pct"/>
            <w:tcBorders>
              <w:top w:val="nil"/>
              <w:left w:val="nil"/>
              <w:bottom w:val="nil"/>
              <w:right w:val="nil"/>
            </w:tcBorders>
            <w:noWrap/>
            <w:vAlign w:val="center"/>
            <w:hideMark/>
          </w:tcPr>
          <w:p w14:paraId="0115CBFC"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586</w:t>
            </w:r>
          </w:p>
        </w:tc>
        <w:tc>
          <w:tcPr>
            <w:tcW w:w="427" w:type="pct"/>
            <w:tcBorders>
              <w:top w:val="nil"/>
              <w:left w:val="nil"/>
              <w:bottom w:val="nil"/>
              <w:right w:val="nil"/>
            </w:tcBorders>
            <w:noWrap/>
            <w:vAlign w:val="center"/>
            <w:hideMark/>
          </w:tcPr>
          <w:p w14:paraId="3C3F228B"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10</w:t>
            </w:r>
          </w:p>
        </w:tc>
        <w:tc>
          <w:tcPr>
            <w:tcW w:w="427" w:type="pct"/>
            <w:tcBorders>
              <w:top w:val="nil"/>
              <w:left w:val="nil"/>
              <w:bottom w:val="nil"/>
              <w:right w:val="nil"/>
            </w:tcBorders>
            <w:noWrap/>
            <w:vAlign w:val="center"/>
            <w:hideMark/>
          </w:tcPr>
          <w:p w14:paraId="5D1CF77A"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1 303</w:t>
            </w:r>
          </w:p>
        </w:tc>
        <w:tc>
          <w:tcPr>
            <w:tcW w:w="427" w:type="pct"/>
            <w:tcBorders>
              <w:top w:val="nil"/>
              <w:left w:val="nil"/>
              <w:bottom w:val="nil"/>
              <w:right w:val="nil"/>
            </w:tcBorders>
            <w:noWrap/>
            <w:vAlign w:val="center"/>
            <w:hideMark/>
          </w:tcPr>
          <w:p w14:paraId="3B4EE57A"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10</w:t>
            </w:r>
          </w:p>
        </w:tc>
        <w:tc>
          <w:tcPr>
            <w:tcW w:w="427" w:type="pct"/>
            <w:tcBorders>
              <w:top w:val="nil"/>
              <w:left w:val="nil"/>
              <w:bottom w:val="nil"/>
              <w:right w:val="nil"/>
            </w:tcBorders>
            <w:noWrap/>
            <w:vAlign w:val="center"/>
            <w:hideMark/>
          </w:tcPr>
          <w:p w14:paraId="5CC65136"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203</w:t>
            </w:r>
          </w:p>
        </w:tc>
        <w:tc>
          <w:tcPr>
            <w:tcW w:w="424" w:type="pct"/>
            <w:tcBorders>
              <w:top w:val="nil"/>
              <w:left w:val="nil"/>
              <w:bottom w:val="nil"/>
              <w:right w:val="nil"/>
            </w:tcBorders>
            <w:noWrap/>
            <w:vAlign w:val="center"/>
            <w:hideMark/>
          </w:tcPr>
          <w:p w14:paraId="3F2660EE"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10</w:t>
            </w:r>
          </w:p>
        </w:tc>
      </w:tr>
      <w:tr w:rsidR="00630584" w:rsidRPr="00513F06" w14:paraId="7BC06865" w14:textId="77777777" w:rsidTr="005A672A">
        <w:trPr>
          <w:trHeight w:hRule="exact" w:val="289"/>
        </w:trPr>
        <w:tc>
          <w:tcPr>
            <w:tcW w:w="2010" w:type="pct"/>
            <w:tcBorders>
              <w:top w:val="nil"/>
              <w:left w:val="nil"/>
              <w:bottom w:val="nil"/>
              <w:right w:val="nil"/>
            </w:tcBorders>
            <w:noWrap/>
            <w:vAlign w:val="center"/>
            <w:hideMark/>
          </w:tcPr>
          <w:p w14:paraId="380FBE21" w14:textId="77777777" w:rsidR="00630584" w:rsidRPr="00513F06" w:rsidRDefault="00630584" w:rsidP="005A672A">
            <w:pPr>
              <w:spacing w:after="0" w:line="240" w:lineRule="auto"/>
              <w:ind w:firstLine="209"/>
              <w:rPr>
                <w:rFonts w:ascii="Times New Roman" w:eastAsia="Times New Roman" w:hAnsi="Times New Roman" w:cs="Times New Roman"/>
                <w:color w:val="000000"/>
                <w:sz w:val="16"/>
                <w:szCs w:val="16"/>
                <w:highlight w:val="yellow"/>
                <w:lang w:eastAsia="sk-SK"/>
              </w:rPr>
            </w:pPr>
            <w:r w:rsidRPr="00F16A06">
              <w:rPr>
                <w:rFonts w:ascii="Times New Roman" w:eastAsia="Times New Roman" w:hAnsi="Times New Roman" w:cs="Times New Roman"/>
                <w:color w:val="000000"/>
                <w:sz w:val="16"/>
                <w:szCs w:val="16"/>
                <w:lang w:eastAsia="en-GB"/>
              </w:rPr>
              <w:t>príjmy z podnikania a z vlastníctva majetku</w:t>
            </w:r>
          </w:p>
        </w:tc>
        <w:tc>
          <w:tcPr>
            <w:tcW w:w="428" w:type="pct"/>
            <w:tcBorders>
              <w:top w:val="nil"/>
              <w:left w:val="nil"/>
              <w:bottom w:val="nil"/>
              <w:right w:val="nil"/>
            </w:tcBorders>
            <w:noWrap/>
            <w:vAlign w:val="center"/>
            <w:hideMark/>
          </w:tcPr>
          <w:p w14:paraId="4EFDD293"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511</w:t>
            </w:r>
          </w:p>
        </w:tc>
        <w:tc>
          <w:tcPr>
            <w:tcW w:w="430" w:type="pct"/>
            <w:tcBorders>
              <w:top w:val="nil"/>
              <w:left w:val="nil"/>
              <w:bottom w:val="nil"/>
              <w:right w:val="nil"/>
            </w:tcBorders>
            <w:noWrap/>
            <w:vAlign w:val="center"/>
            <w:hideMark/>
          </w:tcPr>
          <w:p w14:paraId="7A844264"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568</w:t>
            </w:r>
          </w:p>
        </w:tc>
        <w:tc>
          <w:tcPr>
            <w:tcW w:w="427" w:type="pct"/>
            <w:tcBorders>
              <w:top w:val="nil"/>
              <w:left w:val="nil"/>
              <w:bottom w:val="nil"/>
              <w:right w:val="nil"/>
            </w:tcBorders>
            <w:noWrap/>
            <w:vAlign w:val="center"/>
            <w:hideMark/>
          </w:tcPr>
          <w:p w14:paraId="3EF3F33C"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10</w:t>
            </w:r>
          </w:p>
        </w:tc>
        <w:tc>
          <w:tcPr>
            <w:tcW w:w="427" w:type="pct"/>
            <w:tcBorders>
              <w:top w:val="nil"/>
              <w:left w:val="nil"/>
              <w:bottom w:val="nil"/>
              <w:right w:val="nil"/>
            </w:tcBorders>
            <w:noWrap/>
            <w:vAlign w:val="center"/>
            <w:hideMark/>
          </w:tcPr>
          <w:p w14:paraId="2FC716D8"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366</w:t>
            </w:r>
          </w:p>
        </w:tc>
        <w:tc>
          <w:tcPr>
            <w:tcW w:w="427" w:type="pct"/>
            <w:tcBorders>
              <w:top w:val="nil"/>
              <w:left w:val="nil"/>
              <w:bottom w:val="nil"/>
              <w:right w:val="nil"/>
            </w:tcBorders>
            <w:noWrap/>
            <w:vAlign w:val="center"/>
            <w:hideMark/>
          </w:tcPr>
          <w:p w14:paraId="03C43257"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10</w:t>
            </w:r>
          </w:p>
        </w:tc>
        <w:tc>
          <w:tcPr>
            <w:tcW w:w="427" w:type="pct"/>
            <w:tcBorders>
              <w:top w:val="nil"/>
              <w:left w:val="nil"/>
              <w:bottom w:val="nil"/>
              <w:right w:val="nil"/>
            </w:tcBorders>
            <w:noWrap/>
            <w:vAlign w:val="center"/>
            <w:hideMark/>
          </w:tcPr>
          <w:p w14:paraId="18CBED3A"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10</w:t>
            </w:r>
          </w:p>
        </w:tc>
        <w:tc>
          <w:tcPr>
            <w:tcW w:w="424" w:type="pct"/>
            <w:tcBorders>
              <w:top w:val="nil"/>
              <w:left w:val="nil"/>
              <w:bottom w:val="nil"/>
              <w:right w:val="nil"/>
            </w:tcBorders>
            <w:noWrap/>
            <w:vAlign w:val="center"/>
            <w:hideMark/>
          </w:tcPr>
          <w:p w14:paraId="625897B2"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10</w:t>
            </w:r>
          </w:p>
        </w:tc>
      </w:tr>
      <w:tr w:rsidR="00630584" w:rsidRPr="00513F06" w14:paraId="6926E40F" w14:textId="77777777" w:rsidTr="005A672A">
        <w:trPr>
          <w:trHeight w:hRule="exact" w:val="289"/>
        </w:trPr>
        <w:tc>
          <w:tcPr>
            <w:tcW w:w="2010" w:type="pct"/>
            <w:tcBorders>
              <w:top w:val="nil"/>
              <w:left w:val="nil"/>
              <w:bottom w:val="nil"/>
              <w:right w:val="nil"/>
            </w:tcBorders>
            <w:noWrap/>
            <w:vAlign w:val="center"/>
            <w:hideMark/>
          </w:tcPr>
          <w:p w14:paraId="1F71D7A4" w14:textId="77777777" w:rsidR="00630584" w:rsidRPr="00513F06" w:rsidRDefault="00630584" w:rsidP="005A672A">
            <w:pPr>
              <w:spacing w:after="0" w:line="240" w:lineRule="auto"/>
              <w:ind w:firstLine="209"/>
              <w:rPr>
                <w:rFonts w:ascii="Times New Roman" w:eastAsia="Times New Roman" w:hAnsi="Times New Roman" w:cs="Times New Roman"/>
                <w:color w:val="000000"/>
                <w:sz w:val="16"/>
                <w:szCs w:val="16"/>
                <w:highlight w:val="yellow"/>
                <w:lang w:eastAsia="sk-SK"/>
              </w:rPr>
            </w:pPr>
            <w:r w:rsidRPr="00F16A06">
              <w:rPr>
                <w:rFonts w:ascii="Times New Roman" w:eastAsia="Times New Roman" w:hAnsi="Times New Roman" w:cs="Times New Roman"/>
                <w:color w:val="000000"/>
                <w:sz w:val="16"/>
                <w:szCs w:val="16"/>
                <w:lang w:eastAsia="en-GB"/>
              </w:rPr>
              <w:t>kapitálové príjmy</w:t>
            </w:r>
          </w:p>
        </w:tc>
        <w:tc>
          <w:tcPr>
            <w:tcW w:w="428" w:type="pct"/>
            <w:tcBorders>
              <w:top w:val="nil"/>
              <w:left w:val="nil"/>
              <w:bottom w:val="nil"/>
              <w:right w:val="nil"/>
            </w:tcBorders>
            <w:noWrap/>
            <w:vAlign w:val="center"/>
            <w:hideMark/>
          </w:tcPr>
          <w:p w14:paraId="6D6A663F"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30" w:type="pct"/>
            <w:tcBorders>
              <w:top w:val="nil"/>
              <w:left w:val="nil"/>
              <w:bottom w:val="nil"/>
              <w:right w:val="nil"/>
            </w:tcBorders>
            <w:noWrap/>
            <w:vAlign w:val="center"/>
            <w:hideMark/>
          </w:tcPr>
          <w:p w14:paraId="25E17D84"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17</w:t>
            </w:r>
          </w:p>
        </w:tc>
        <w:tc>
          <w:tcPr>
            <w:tcW w:w="427" w:type="pct"/>
            <w:tcBorders>
              <w:top w:val="nil"/>
              <w:left w:val="nil"/>
              <w:bottom w:val="nil"/>
              <w:right w:val="nil"/>
            </w:tcBorders>
            <w:noWrap/>
            <w:vAlign w:val="center"/>
            <w:hideMark/>
          </w:tcPr>
          <w:p w14:paraId="569909E4"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481D60F8"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2A1DEE93"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59564721"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4" w:type="pct"/>
            <w:tcBorders>
              <w:top w:val="nil"/>
              <w:left w:val="nil"/>
              <w:bottom w:val="nil"/>
              <w:right w:val="nil"/>
            </w:tcBorders>
            <w:noWrap/>
            <w:vAlign w:val="center"/>
            <w:hideMark/>
          </w:tcPr>
          <w:p w14:paraId="5DF3B300"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r>
      <w:tr w:rsidR="00630584" w:rsidRPr="00513F06" w14:paraId="4B021E40" w14:textId="77777777" w:rsidTr="005A672A">
        <w:trPr>
          <w:trHeight w:hRule="exact" w:val="289"/>
        </w:trPr>
        <w:tc>
          <w:tcPr>
            <w:tcW w:w="2010" w:type="pct"/>
            <w:tcBorders>
              <w:top w:val="nil"/>
              <w:left w:val="nil"/>
              <w:bottom w:val="nil"/>
              <w:right w:val="nil"/>
            </w:tcBorders>
            <w:noWrap/>
            <w:vAlign w:val="center"/>
            <w:hideMark/>
          </w:tcPr>
          <w:p w14:paraId="14080438" w14:textId="77777777" w:rsidR="00630584" w:rsidRPr="00513F06" w:rsidRDefault="00630584" w:rsidP="005A672A">
            <w:pPr>
              <w:spacing w:after="0" w:line="240" w:lineRule="auto"/>
              <w:ind w:firstLine="209"/>
              <w:rPr>
                <w:rFonts w:ascii="Times New Roman" w:eastAsia="Times New Roman" w:hAnsi="Times New Roman" w:cs="Times New Roman"/>
                <w:color w:val="000000"/>
                <w:sz w:val="16"/>
                <w:szCs w:val="16"/>
                <w:highlight w:val="yellow"/>
                <w:lang w:eastAsia="sk-SK"/>
              </w:rPr>
            </w:pPr>
            <w:r w:rsidRPr="00F16A06">
              <w:rPr>
                <w:rFonts w:ascii="Times New Roman" w:eastAsia="Times New Roman" w:hAnsi="Times New Roman" w:cs="Times New Roman"/>
                <w:color w:val="000000"/>
                <w:sz w:val="16"/>
                <w:szCs w:val="16"/>
                <w:lang w:eastAsia="en-GB"/>
              </w:rPr>
              <w:t>úroky z domácich pôžičiek a vkladov</w:t>
            </w:r>
          </w:p>
        </w:tc>
        <w:tc>
          <w:tcPr>
            <w:tcW w:w="428" w:type="pct"/>
            <w:tcBorders>
              <w:top w:val="nil"/>
              <w:left w:val="nil"/>
              <w:bottom w:val="nil"/>
              <w:right w:val="nil"/>
            </w:tcBorders>
            <w:noWrap/>
            <w:vAlign w:val="center"/>
            <w:hideMark/>
          </w:tcPr>
          <w:p w14:paraId="129699FC"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159</w:t>
            </w:r>
          </w:p>
        </w:tc>
        <w:tc>
          <w:tcPr>
            <w:tcW w:w="430" w:type="pct"/>
            <w:tcBorders>
              <w:top w:val="nil"/>
              <w:left w:val="nil"/>
              <w:bottom w:val="nil"/>
              <w:right w:val="nil"/>
            </w:tcBorders>
            <w:noWrap/>
            <w:vAlign w:val="center"/>
            <w:hideMark/>
          </w:tcPr>
          <w:p w14:paraId="369E1085"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68EC8C17"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55C73D06"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934</w:t>
            </w:r>
          </w:p>
        </w:tc>
        <w:tc>
          <w:tcPr>
            <w:tcW w:w="427" w:type="pct"/>
            <w:tcBorders>
              <w:top w:val="nil"/>
              <w:left w:val="nil"/>
              <w:bottom w:val="nil"/>
              <w:right w:val="nil"/>
            </w:tcBorders>
            <w:noWrap/>
            <w:vAlign w:val="center"/>
            <w:hideMark/>
          </w:tcPr>
          <w:p w14:paraId="577CF3E2"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6FA503BC"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193</w:t>
            </w:r>
          </w:p>
        </w:tc>
        <w:tc>
          <w:tcPr>
            <w:tcW w:w="424" w:type="pct"/>
            <w:tcBorders>
              <w:top w:val="nil"/>
              <w:left w:val="nil"/>
              <w:bottom w:val="nil"/>
              <w:right w:val="nil"/>
            </w:tcBorders>
            <w:noWrap/>
            <w:vAlign w:val="center"/>
            <w:hideMark/>
          </w:tcPr>
          <w:p w14:paraId="288D2CF3"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r>
      <w:tr w:rsidR="00630584" w:rsidRPr="00513F06" w14:paraId="63EB9415" w14:textId="77777777" w:rsidTr="005A672A">
        <w:trPr>
          <w:trHeight w:hRule="exact" w:val="289"/>
        </w:trPr>
        <w:tc>
          <w:tcPr>
            <w:tcW w:w="2010" w:type="pct"/>
            <w:tcBorders>
              <w:top w:val="nil"/>
              <w:left w:val="nil"/>
              <w:bottom w:val="nil"/>
              <w:right w:val="nil"/>
            </w:tcBorders>
            <w:noWrap/>
            <w:vAlign w:val="center"/>
            <w:hideMark/>
          </w:tcPr>
          <w:p w14:paraId="2B4F4B07" w14:textId="77777777" w:rsidR="00630584" w:rsidRPr="00513F06" w:rsidRDefault="00630584" w:rsidP="005A672A">
            <w:pPr>
              <w:spacing w:after="0" w:line="240" w:lineRule="auto"/>
              <w:ind w:firstLine="209"/>
              <w:rPr>
                <w:rFonts w:ascii="Times New Roman" w:eastAsia="Times New Roman" w:hAnsi="Times New Roman" w:cs="Times New Roman"/>
                <w:color w:val="000000"/>
                <w:sz w:val="16"/>
                <w:szCs w:val="16"/>
                <w:highlight w:val="yellow"/>
                <w:lang w:eastAsia="sk-SK"/>
              </w:rPr>
            </w:pPr>
            <w:r w:rsidRPr="00F16A06">
              <w:rPr>
                <w:rFonts w:ascii="Times New Roman" w:eastAsia="Times New Roman" w:hAnsi="Times New Roman" w:cs="Times New Roman"/>
                <w:color w:val="000000"/>
                <w:sz w:val="16"/>
                <w:szCs w:val="16"/>
                <w:lang w:eastAsia="en-GB"/>
              </w:rPr>
              <w:t>iné nedaňové príjmy</w:t>
            </w:r>
          </w:p>
        </w:tc>
        <w:tc>
          <w:tcPr>
            <w:tcW w:w="428" w:type="pct"/>
            <w:tcBorders>
              <w:top w:val="nil"/>
              <w:left w:val="nil"/>
              <w:bottom w:val="nil"/>
              <w:right w:val="nil"/>
            </w:tcBorders>
            <w:noWrap/>
            <w:vAlign w:val="center"/>
            <w:hideMark/>
          </w:tcPr>
          <w:p w14:paraId="1BFE13DA"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17</w:t>
            </w:r>
          </w:p>
        </w:tc>
        <w:tc>
          <w:tcPr>
            <w:tcW w:w="430" w:type="pct"/>
            <w:tcBorders>
              <w:top w:val="nil"/>
              <w:left w:val="nil"/>
              <w:bottom w:val="nil"/>
              <w:right w:val="nil"/>
            </w:tcBorders>
            <w:noWrap/>
            <w:vAlign w:val="center"/>
            <w:hideMark/>
          </w:tcPr>
          <w:p w14:paraId="7D4C5088"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1</w:t>
            </w:r>
          </w:p>
        </w:tc>
        <w:tc>
          <w:tcPr>
            <w:tcW w:w="427" w:type="pct"/>
            <w:tcBorders>
              <w:top w:val="nil"/>
              <w:left w:val="nil"/>
              <w:bottom w:val="nil"/>
              <w:right w:val="nil"/>
            </w:tcBorders>
            <w:noWrap/>
            <w:vAlign w:val="center"/>
            <w:hideMark/>
          </w:tcPr>
          <w:p w14:paraId="73BA7667"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535D3724"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3</w:t>
            </w:r>
          </w:p>
        </w:tc>
        <w:tc>
          <w:tcPr>
            <w:tcW w:w="427" w:type="pct"/>
            <w:tcBorders>
              <w:top w:val="nil"/>
              <w:left w:val="nil"/>
              <w:bottom w:val="nil"/>
              <w:right w:val="nil"/>
            </w:tcBorders>
            <w:noWrap/>
            <w:vAlign w:val="center"/>
            <w:hideMark/>
          </w:tcPr>
          <w:p w14:paraId="3A19454F"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7684AA62"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4" w:type="pct"/>
            <w:tcBorders>
              <w:top w:val="nil"/>
              <w:left w:val="nil"/>
              <w:bottom w:val="nil"/>
              <w:right w:val="nil"/>
            </w:tcBorders>
            <w:noWrap/>
            <w:vAlign w:val="center"/>
            <w:hideMark/>
          </w:tcPr>
          <w:p w14:paraId="5A8964C4"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r>
      <w:tr w:rsidR="00630584" w:rsidRPr="00513F06" w14:paraId="494ECFBC" w14:textId="77777777" w:rsidTr="005A672A">
        <w:trPr>
          <w:trHeight w:hRule="exact" w:val="289"/>
        </w:trPr>
        <w:tc>
          <w:tcPr>
            <w:tcW w:w="2010" w:type="pct"/>
            <w:tcBorders>
              <w:top w:val="nil"/>
              <w:left w:val="nil"/>
              <w:bottom w:val="nil"/>
              <w:right w:val="nil"/>
            </w:tcBorders>
            <w:noWrap/>
            <w:vAlign w:val="center"/>
            <w:hideMark/>
          </w:tcPr>
          <w:p w14:paraId="5F9CE482" w14:textId="77777777" w:rsidR="00630584" w:rsidRPr="00513F06" w:rsidRDefault="00630584" w:rsidP="005A672A">
            <w:pPr>
              <w:spacing w:after="0" w:line="240" w:lineRule="auto"/>
              <w:rPr>
                <w:rFonts w:ascii="Times New Roman" w:eastAsia="Times New Roman" w:hAnsi="Times New Roman" w:cs="Times New Roman"/>
                <w:color w:val="000000"/>
                <w:sz w:val="16"/>
                <w:szCs w:val="16"/>
                <w:highlight w:val="yellow"/>
                <w:lang w:eastAsia="sk-SK"/>
              </w:rPr>
            </w:pPr>
            <w:r w:rsidRPr="00F16A06">
              <w:rPr>
                <w:rFonts w:ascii="Times New Roman" w:eastAsia="Times New Roman" w:hAnsi="Times New Roman" w:cs="Times New Roman"/>
                <w:color w:val="000000"/>
                <w:sz w:val="16"/>
                <w:szCs w:val="16"/>
                <w:lang w:eastAsia="en-GB"/>
              </w:rPr>
              <w:t>▪</w:t>
            </w:r>
            <w:r w:rsidRPr="00EC7A6A">
              <w:rPr>
                <w:rFonts w:ascii="Times New Roman" w:eastAsia="Times New Roman" w:hAnsi="Times New Roman" w:cs="Times New Roman"/>
                <w:color w:val="000000"/>
                <w:sz w:val="14"/>
                <w:szCs w:val="14"/>
                <w:lang w:eastAsia="sk-SK"/>
              </w:rPr>
              <w:t>  </w:t>
            </w:r>
            <w:r w:rsidRPr="00F16A06">
              <w:rPr>
                <w:rFonts w:ascii="Times New Roman" w:eastAsia="Times New Roman" w:hAnsi="Times New Roman" w:cs="Times New Roman"/>
                <w:color w:val="000000"/>
                <w:sz w:val="16"/>
                <w:szCs w:val="16"/>
                <w:lang w:eastAsia="en-GB"/>
              </w:rPr>
              <w:t>príjmy z transakcií s fin. akt. a pas</w:t>
            </w:r>
            <w:r>
              <w:rPr>
                <w:rFonts w:ascii="Times New Roman" w:eastAsia="Times New Roman" w:hAnsi="Times New Roman" w:cs="Times New Roman"/>
                <w:color w:val="000000"/>
                <w:sz w:val="16"/>
                <w:szCs w:val="16"/>
                <w:lang w:eastAsia="en-GB"/>
              </w:rPr>
              <w:t>ívami</w:t>
            </w:r>
            <w:r w:rsidRPr="00F16A06">
              <w:rPr>
                <w:rFonts w:ascii="Times New Roman" w:eastAsia="Times New Roman" w:hAnsi="Times New Roman" w:cs="Times New Roman"/>
                <w:color w:val="000000"/>
                <w:sz w:val="16"/>
                <w:szCs w:val="16"/>
                <w:lang w:eastAsia="en-GB"/>
              </w:rPr>
              <w:t xml:space="preserve"> (FO)</w:t>
            </w:r>
          </w:p>
        </w:tc>
        <w:tc>
          <w:tcPr>
            <w:tcW w:w="428" w:type="pct"/>
            <w:tcBorders>
              <w:top w:val="nil"/>
              <w:left w:val="nil"/>
              <w:bottom w:val="nil"/>
              <w:right w:val="nil"/>
            </w:tcBorders>
            <w:noWrap/>
            <w:vAlign w:val="center"/>
            <w:hideMark/>
          </w:tcPr>
          <w:p w14:paraId="20F74B3C"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41 979</w:t>
            </w:r>
          </w:p>
        </w:tc>
        <w:tc>
          <w:tcPr>
            <w:tcW w:w="430" w:type="pct"/>
            <w:tcBorders>
              <w:top w:val="nil"/>
              <w:left w:val="nil"/>
              <w:bottom w:val="nil"/>
              <w:right w:val="nil"/>
            </w:tcBorders>
            <w:noWrap/>
            <w:vAlign w:val="center"/>
            <w:hideMark/>
          </w:tcPr>
          <w:p w14:paraId="4A0E07E0"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32 286</w:t>
            </w:r>
          </w:p>
        </w:tc>
        <w:tc>
          <w:tcPr>
            <w:tcW w:w="427" w:type="pct"/>
            <w:tcBorders>
              <w:top w:val="nil"/>
              <w:left w:val="nil"/>
              <w:bottom w:val="nil"/>
              <w:right w:val="nil"/>
            </w:tcBorders>
            <w:noWrap/>
            <w:vAlign w:val="center"/>
            <w:hideMark/>
          </w:tcPr>
          <w:p w14:paraId="1750F65E"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41 441</w:t>
            </w:r>
          </w:p>
        </w:tc>
        <w:tc>
          <w:tcPr>
            <w:tcW w:w="427" w:type="pct"/>
            <w:tcBorders>
              <w:top w:val="nil"/>
              <w:left w:val="nil"/>
              <w:bottom w:val="nil"/>
              <w:right w:val="nil"/>
            </w:tcBorders>
            <w:noWrap/>
            <w:vAlign w:val="center"/>
            <w:hideMark/>
          </w:tcPr>
          <w:p w14:paraId="18082D65"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41 408</w:t>
            </w:r>
          </w:p>
        </w:tc>
        <w:tc>
          <w:tcPr>
            <w:tcW w:w="427" w:type="pct"/>
            <w:tcBorders>
              <w:top w:val="nil"/>
              <w:left w:val="nil"/>
              <w:bottom w:val="nil"/>
              <w:right w:val="nil"/>
            </w:tcBorders>
            <w:noWrap/>
            <w:vAlign w:val="center"/>
            <w:hideMark/>
          </w:tcPr>
          <w:p w14:paraId="0CC24CD8"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33 631</w:t>
            </w:r>
          </w:p>
        </w:tc>
        <w:tc>
          <w:tcPr>
            <w:tcW w:w="427" w:type="pct"/>
            <w:tcBorders>
              <w:top w:val="nil"/>
              <w:left w:val="nil"/>
              <w:bottom w:val="nil"/>
              <w:right w:val="nil"/>
            </w:tcBorders>
            <w:noWrap/>
            <w:vAlign w:val="center"/>
            <w:hideMark/>
          </w:tcPr>
          <w:p w14:paraId="150AA315"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37 771</w:t>
            </w:r>
          </w:p>
        </w:tc>
        <w:tc>
          <w:tcPr>
            <w:tcW w:w="424" w:type="pct"/>
            <w:tcBorders>
              <w:top w:val="nil"/>
              <w:left w:val="nil"/>
              <w:bottom w:val="nil"/>
              <w:right w:val="nil"/>
            </w:tcBorders>
            <w:noWrap/>
            <w:vAlign w:val="center"/>
            <w:hideMark/>
          </w:tcPr>
          <w:p w14:paraId="541F2156"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36 130</w:t>
            </w:r>
          </w:p>
        </w:tc>
      </w:tr>
      <w:tr w:rsidR="00630584" w:rsidRPr="00513F06" w14:paraId="64FDFEA1" w14:textId="77777777" w:rsidTr="005A672A">
        <w:trPr>
          <w:trHeight w:hRule="exact" w:val="289"/>
        </w:trPr>
        <w:tc>
          <w:tcPr>
            <w:tcW w:w="2010" w:type="pct"/>
            <w:tcBorders>
              <w:top w:val="nil"/>
              <w:left w:val="nil"/>
              <w:bottom w:val="nil"/>
              <w:right w:val="nil"/>
            </w:tcBorders>
            <w:noWrap/>
            <w:vAlign w:val="center"/>
            <w:hideMark/>
          </w:tcPr>
          <w:p w14:paraId="6F8443EC" w14:textId="77777777" w:rsidR="00630584" w:rsidRPr="00513F06" w:rsidRDefault="00630584" w:rsidP="005A672A">
            <w:pPr>
              <w:spacing w:after="0" w:line="240" w:lineRule="auto"/>
              <w:ind w:firstLineChars="130" w:firstLine="208"/>
              <w:rPr>
                <w:rFonts w:ascii="Times New Roman" w:eastAsia="Times New Roman" w:hAnsi="Times New Roman" w:cs="Times New Roman"/>
                <w:color w:val="000000"/>
                <w:sz w:val="16"/>
                <w:szCs w:val="16"/>
                <w:highlight w:val="yellow"/>
                <w:lang w:eastAsia="sk-SK"/>
              </w:rPr>
            </w:pPr>
            <w:r w:rsidRPr="00F16A06">
              <w:rPr>
                <w:rFonts w:ascii="Times New Roman" w:eastAsia="Times New Roman" w:hAnsi="Times New Roman" w:cs="Times New Roman"/>
                <w:color w:val="000000"/>
                <w:sz w:val="16"/>
                <w:szCs w:val="16"/>
                <w:lang w:eastAsia="en-GB"/>
              </w:rPr>
              <w:t>z predaja majetkových účastí</w:t>
            </w:r>
          </w:p>
        </w:tc>
        <w:tc>
          <w:tcPr>
            <w:tcW w:w="428" w:type="pct"/>
            <w:tcBorders>
              <w:top w:val="nil"/>
              <w:left w:val="nil"/>
              <w:bottom w:val="nil"/>
              <w:right w:val="nil"/>
            </w:tcBorders>
            <w:noWrap/>
            <w:vAlign w:val="center"/>
            <w:hideMark/>
          </w:tcPr>
          <w:p w14:paraId="402EB2C4"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16 821</w:t>
            </w:r>
          </w:p>
        </w:tc>
        <w:tc>
          <w:tcPr>
            <w:tcW w:w="430" w:type="pct"/>
            <w:tcBorders>
              <w:top w:val="nil"/>
              <w:left w:val="nil"/>
              <w:bottom w:val="nil"/>
              <w:right w:val="nil"/>
            </w:tcBorders>
            <w:noWrap/>
            <w:vAlign w:val="center"/>
            <w:hideMark/>
          </w:tcPr>
          <w:p w14:paraId="5A8CD0C2"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67318E39"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732A0230"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2DA2D157"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5A45D1A4"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4" w:type="pct"/>
            <w:tcBorders>
              <w:top w:val="nil"/>
              <w:left w:val="nil"/>
              <w:bottom w:val="nil"/>
              <w:right w:val="nil"/>
            </w:tcBorders>
            <w:noWrap/>
            <w:vAlign w:val="center"/>
            <w:hideMark/>
          </w:tcPr>
          <w:p w14:paraId="43887504"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r>
      <w:tr w:rsidR="00630584" w:rsidRPr="00513F06" w14:paraId="01351F10" w14:textId="77777777" w:rsidTr="005A672A">
        <w:trPr>
          <w:trHeight w:hRule="exact" w:val="289"/>
        </w:trPr>
        <w:tc>
          <w:tcPr>
            <w:tcW w:w="2010" w:type="pct"/>
            <w:tcBorders>
              <w:top w:val="nil"/>
              <w:left w:val="nil"/>
              <w:bottom w:val="nil"/>
              <w:right w:val="nil"/>
            </w:tcBorders>
            <w:noWrap/>
            <w:vAlign w:val="center"/>
            <w:hideMark/>
          </w:tcPr>
          <w:p w14:paraId="7F1E6111" w14:textId="77777777" w:rsidR="00630584" w:rsidRPr="009F156C" w:rsidRDefault="00630584" w:rsidP="005A672A">
            <w:pPr>
              <w:spacing w:after="0" w:line="240" w:lineRule="auto"/>
              <w:ind w:firstLine="209"/>
              <w:rPr>
                <w:rFonts w:ascii="Times New Roman" w:eastAsia="Times New Roman" w:hAnsi="Times New Roman" w:cs="Times New Roman"/>
                <w:b/>
                <w:bCs/>
                <w:color w:val="000000"/>
                <w:sz w:val="14"/>
                <w:szCs w:val="14"/>
                <w:highlight w:val="yellow"/>
                <w:lang w:eastAsia="sk-SK"/>
              </w:rPr>
            </w:pPr>
            <w:r w:rsidRPr="005862AB">
              <w:rPr>
                <w:rFonts w:ascii="Times New Roman" w:eastAsia="Times New Roman" w:hAnsi="Times New Roman" w:cs="Times New Roman"/>
                <w:color w:val="000000"/>
                <w:sz w:val="16"/>
                <w:szCs w:val="16"/>
                <w:lang w:eastAsia="en-GB"/>
              </w:rPr>
              <w:t xml:space="preserve">z predaja </w:t>
            </w:r>
            <w:proofErr w:type="spellStart"/>
            <w:r w:rsidRPr="005862AB">
              <w:rPr>
                <w:rFonts w:ascii="Times New Roman" w:eastAsia="Times New Roman" w:hAnsi="Times New Roman" w:cs="Times New Roman"/>
                <w:color w:val="000000"/>
                <w:sz w:val="16"/>
                <w:szCs w:val="16"/>
                <w:lang w:eastAsia="en-GB"/>
              </w:rPr>
              <w:t>privatiz</w:t>
            </w:r>
            <w:proofErr w:type="spellEnd"/>
            <w:r w:rsidRPr="005862AB">
              <w:rPr>
                <w:rFonts w:ascii="Times New Roman" w:eastAsia="Times New Roman" w:hAnsi="Times New Roman" w:cs="Times New Roman"/>
                <w:color w:val="000000"/>
                <w:sz w:val="16"/>
                <w:szCs w:val="16"/>
                <w:lang w:eastAsia="en-GB"/>
              </w:rPr>
              <w:t>. majetku a prevádzaného majetku</w:t>
            </w:r>
          </w:p>
        </w:tc>
        <w:tc>
          <w:tcPr>
            <w:tcW w:w="428" w:type="pct"/>
            <w:tcBorders>
              <w:top w:val="nil"/>
              <w:left w:val="nil"/>
              <w:bottom w:val="nil"/>
              <w:right w:val="nil"/>
            </w:tcBorders>
            <w:noWrap/>
            <w:vAlign w:val="center"/>
            <w:hideMark/>
          </w:tcPr>
          <w:p w14:paraId="4B7ECFAC"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color w:val="000000"/>
                <w:sz w:val="16"/>
                <w:szCs w:val="16"/>
                <w:lang w:eastAsia="en-GB"/>
              </w:rPr>
              <w:t>13 281</w:t>
            </w:r>
          </w:p>
        </w:tc>
        <w:tc>
          <w:tcPr>
            <w:tcW w:w="430" w:type="pct"/>
            <w:tcBorders>
              <w:top w:val="nil"/>
              <w:left w:val="nil"/>
              <w:bottom w:val="nil"/>
              <w:right w:val="nil"/>
            </w:tcBorders>
            <w:noWrap/>
            <w:vAlign w:val="center"/>
            <w:hideMark/>
          </w:tcPr>
          <w:p w14:paraId="5AF1D51F"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0A89E5B9"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color w:val="000000"/>
                <w:sz w:val="16"/>
                <w:szCs w:val="16"/>
                <w:lang w:eastAsia="en-GB"/>
              </w:rPr>
              <w:t>13 281</w:t>
            </w:r>
          </w:p>
        </w:tc>
        <w:tc>
          <w:tcPr>
            <w:tcW w:w="427" w:type="pct"/>
            <w:tcBorders>
              <w:top w:val="nil"/>
              <w:left w:val="nil"/>
              <w:bottom w:val="nil"/>
              <w:right w:val="nil"/>
            </w:tcBorders>
            <w:noWrap/>
            <w:vAlign w:val="center"/>
            <w:hideMark/>
          </w:tcPr>
          <w:p w14:paraId="673EAD6A"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color w:val="000000"/>
                <w:sz w:val="16"/>
                <w:szCs w:val="16"/>
                <w:lang w:eastAsia="en-GB"/>
              </w:rPr>
              <w:t>13 281</w:t>
            </w:r>
          </w:p>
        </w:tc>
        <w:tc>
          <w:tcPr>
            <w:tcW w:w="427" w:type="pct"/>
            <w:tcBorders>
              <w:top w:val="nil"/>
              <w:left w:val="nil"/>
              <w:bottom w:val="nil"/>
              <w:right w:val="nil"/>
            </w:tcBorders>
            <w:noWrap/>
            <w:vAlign w:val="center"/>
            <w:hideMark/>
          </w:tcPr>
          <w:p w14:paraId="6A8FB916"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26BC6B51"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color w:val="000000"/>
                <w:sz w:val="16"/>
                <w:szCs w:val="16"/>
                <w:lang w:eastAsia="en-GB"/>
              </w:rPr>
              <w:t>13 281</w:t>
            </w:r>
          </w:p>
        </w:tc>
        <w:tc>
          <w:tcPr>
            <w:tcW w:w="424" w:type="pct"/>
            <w:tcBorders>
              <w:top w:val="nil"/>
              <w:left w:val="nil"/>
              <w:bottom w:val="nil"/>
              <w:right w:val="nil"/>
            </w:tcBorders>
            <w:noWrap/>
            <w:vAlign w:val="center"/>
            <w:hideMark/>
          </w:tcPr>
          <w:p w14:paraId="256DD29A"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r>
      <w:tr w:rsidR="00630584" w:rsidRPr="00513F06" w14:paraId="5E87398B" w14:textId="77777777" w:rsidTr="005A672A">
        <w:trPr>
          <w:trHeight w:hRule="exact" w:val="289"/>
        </w:trPr>
        <w:tc>
          <w:tcPr>
            <w:tcW w:w="2010" w:type="pct"/>
            <w:tcBorders>
              <w:top w:val="nil"/>
              <w:left w:val="nil"/>
              <w:bottom w:val="nil"/>
              <w:right w:val="nil"/>
            </w:tcBorders>
            <w:noWrap/>
            <w:vAlign w:val="center"/>
            <w:hideMark/>
          </w:tcPr>
          <w:p w14:paraId="6DF5565E" w14:textId="77777777" w:rsidR="00630584" w:rsidRPr="00513F06" w:rsidRDefault="00630584" w:rsidP="005A672A">
            <w:pPr>
              <w:spacing w:after="0" w:line="240" w:lineRule="auto"/>
              <w:ind w:firstLine="209"/>
              <w:rPr>
                <w:rFonts w:ascii="Times New Roman" w:eastAsia="Times New Roman" w:hAnsi="Times New Roman" w:cs="Times New Roman"/>
                <w:color w:val="000000"/>
                <w:sz w:val="16"/>
                <w:szCs w:val="16"/>
                <w:highlight w:val="yellow"/>
                <w:lang w:eastAsia="sk-SK"/>
              </w:rPr>
            </w:pPr>
            <w:r w:rsidRPr="00F16A06">
              <w:rPr>
                <w:rFonts w:ascii="Times New Roman" w:eastAsia="Times New Roman" w:hAnsi="Times New Roman" w:cs="Times New Roman"/>
                <w:color w:val="000000"/>
                <w:sz w:val="16"/>
                <w:szCs w:val="16"/>
                <w:lang w:eastAsia="en-GB"/>
              </w:rPr>
              <w:t>prostriedky z predchádzajúcich rokov</w:t>
            </w:r>
          </w:p>
        </w:tc>
        <w:tc>
          <w:tcPr>
            <w:tcW w:w="428" w:type="pct"/>
            <w:tcBorders>
              <w:top w:val="nil"/>
              <w:left w:val="nil"/>
              <w:bottom w:val="nil"/>
              <w:right w:val="nil"/>
            </w:tcBorders>
            <w:noWrap/>
            <w:vAlign w:val="center"/>
            <w:hideMark/>
          </w:tcPr>
          <w:p w14:paraId="77FF3EC5"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color w:val="000000"/>
                <w:sz w:val="16"/>
                <w:szCs w:val="16"/>
                <w:lang w:eastAsia="en-GB"/>
              </w:rPr>
              <w:t>10 442</w:t>
            </w:r>
          </w:p>
        </w:tc>
        <w:tc>
          <w:tcPr>
            <w:tcW w:w="430" w:type="pct"/>
            <w:tcBorders>
              <w:top w:val="nil"/>
              <w:left w:val="nil"/>
              <w:bottom w:val="nil"/>
              <w:right w:val="nil"/>
            </w:tcBorders>
            <w:noWrap/>
            <w:vAlign w:val="center"/>
            <w:hideMark/>
          </w:tcPr>
          <w:p w14:paraId="1618033B" w14:textId="77777777" w:rsidR="00630584" w:rsidRPr="00513F06" w:rsidRDefault="00630584" w:rsidP="005A672A">
            <w:pPr>
              <w:spacing w:after="0"/>
              <w:jc w:val="right"/>
              <w:rPr>
                <w:rFonts w:ascii="Times New Roman" w:eastAsia="Calibri" w:hAnsi="Times New Roman" w:cs="Times New Roman"/>
                <w:sz w:val="16"/>
                <w:szCs w:val="16"/>
                <w:highlight w:val="yellow"/>
              </w:rPr>
            </w:pPr>
            <w:r w:rsidRPr="00F16A06">
              <w:rPr>
                <w:rFonts w:ascii="Times New Roman" w:eastAsia="Times New Roman" w:hAnsi="Times New Roman" w:cs="Times New Roman"/>
                <w:color w:val="000000"/>
                <w:sz w:val="16"/>
                <w:szCs w:val="16"/>
                <w:lang w:eastAsia="en-GB"/>
              </w:rPr>
              <w:t>32 286</w:t>
            </w:r>
          </w:p>
        </w:tc>
        <w:tc>
          <w:tcPr>
            <w:tcW w:w="427" w:type="pct"/>
            <w:tcBorders>
              <w:top w:val="nil"/>
              <w:left w:val="nil"/>
              <w:bottom w:val="nil"/>
              <w:right w:val="nil"/>
            </w:tcBorders>
            <w:noWrap/>
            <w:vAlign w:val="center"/>
            <w:hideMark/>
          </w:tcPr>
          <w:p w14:paraId="3240A50F" w14:textId="77777777" w:rsidR="00630584" w:rsidRPr="00513F06" w:rsidRDefault="00630584" w:rsidP="005A672A">
            <w:pPr>
              <w:spacing w:after="0"/>
              <w:jc w:val="right"/>
              <w:rPr>
                <w:rFonts w:ascii="Times New Roman" w:eastAsia="Calibri" w:hAnsi="Times New Roman" w:cs="Times New Roman"/>
                <w:sz w:val="16"/>
                <w:szCs w:val="16"/>
                <w:highlight w:val="yellow"/>
              </w:rPr>
            </w:pPr>
            <w:r w:rsidRPr="00F16A06">
              <w:rPr>
                <w:rFonts w:ascii="Times New Roman" w:eastAsia="Times New Roman" w:hAnsi="Times New Roman" w:cs="Times New Roman"/>
                <w:color w:val="000000"/>
                <w:sz w:val="16"/>
                <w:szCs w:val="16"/>
                <w:lang w:eastAsia="en-GB"/>
              </w:rPr>
              <w:t>28 160</w:t>
            </w:r>
          </w:p>
        </w:tc>
        <w:tc>
          <w:tcPr>
            <w:tcW w:w="427" w:type="pct"/>
            <w:tcBorders>
              <w:top w:val="nil"/>
              <w:left w:val="nil"/>
              <w:bottom w:val="nil"/>
              <w:right w:val="nil"/>
            </w:tcBorders>
            <w:noWrap/>
            <w:vAlign w:val="center"/>
            <w:hideMark/>
          </w:tcPr>
          <w:p w14:paraId="7508F3E2" w14:textId="77777777" w:rsidR="00630584" w:rsidRPr="00513F06" w:rsidRDefault="00630584" w:rsidP="005A672A">
            <w:pPr>
              <w:spacing w:after="0"/>
              <w:jc w:val="right"/>
              <w:rPr>
                <w:rFonts w:ascii="Times New Roman" w:eastAsia="Calibri" w:hAnsi="Times New Roman" w:cs="Times New Roman"/>
                <w:sz w:val="16"/>
                <w:szCs w:val="16"/>
                <w:highlight w:val="yellow"/>
              </w:rPr>
            </w:pPr>
            <w:r w:rsidRPr="00F16A06">
              <w:rPr>
                <w:rFonts w:ascii="Times New Roman" w:eastAsia="Times New Roman" w:hAnsi="Times New Roman" w:cs="Times New Roman"/>
                <w:color w:val="000000"/>
                <w:sz w:val="16"/>
                <w:szCs w:val="16"/>
                <w:lang w:eastAsia="en-GB"/>
              </w:rPr>
              <w:t>28 045</w:t>
            </w:r>
          </w:p>
        </w:tc>
        <w:tc>
          <w:tcPr>
            <w:tcW w:w="427" w:type="pct"/>
            <w:tcBorders>
              <w:top w:val="nil"/>
              <w:left w:val="nil"/>
              <w:bottom w:val="nil"/>
              <w:right w:val="nil"/>
            </w:tcBorders>
            <w:noWrap/>
            <w:vAlign w:val="center"/>
            <w:hideMark/>
          </w:tcPr>
          <w:p w14:paraId="73811138" w14:textId="77777777" w:rsidR="00630584" w:rsidRPr="00513F06" w:rsidRDefault="00630584" w:rsidP="005A672A">
            <w:pPr>
              <w:spacing w:after="0"/>
              <w:jc w:val="right"/>
              <w:rPr>
                <w:rFonts w:ascii="Times New Roman" w:eastAsia="Calibri" w:hAnsi="Times New Roman" w:cs="Times New Roman"/>
                <w:sz w:val="16"/>
                <w:szCs w:val="16"/>
                <w:highlight w:val="yellow"/>
              </w:rPr>
            </w:pPr>
            <w:r w:rsidRPr="00F16A06">
              <w:rPr>
                <w:rFonts w:ascii="Times New Roman" w:eastAsia="Times New Roman" w:hAnsi="Times New Roman" w:cs="Times New Roman"/>
                <w:color w:val="000000"/>
                <w:sz w:val="16"/>
                <w:szCs w:val="16"/>
                <w:lang w:eastAsia="en-GB"/>
              </w:rPr>
              <w:t>33 631</w:t>
            </w:r>
          </w:p>
        </w:tc>
        <w:tc>
          <w:tcPr>
            <w:tcW w:w="427" w:type="pct"/>
            <w:tcBorders>
              <w:top w:val="nil"/>
              <w:left w:val="nil"/>
              <w:bottom w:val="nil"/>
              <w:right w:val="nil"/>
            </w:tcBorders>
            <w:noWrap/>
            <w:vAlign w:val="center"/>
            <w:hideMark/>
          </w:tcPr>
          <w:p w14:paraId="397E95BE" w14:textId="77777777" w:rsidR="00630584" w:rsidRPr="00513F06" w:rsidRDefault="00630584" w:rsidP="005A672A">
            <w:pPr>
              <w:spacing w:after="0"/>
              <w:jc w:val="right"/>
              <w:rPr>
                <w:rFonts w:ascii="Times New Roman" w:eastAsia="Calibri" w:hAnsi="Times New Roman" w:cs="Times New Roman"/>
                <w:sz w:val="16"/>
                <w:szCs w:val="16"/>
                <w:highlight w:val="yellow"/>
              </w:rPr>
            </w:pPr>
            <w:r w:rsidRPr="00F16A06">
              <w:rPr>
                <w:rFonts w:ascii="Times New Roman" w:eastAsia="Times New Roman" w:hAnsi="Times New Roman" w:cs="Times New Roman"/>
                <w:color w:val="000000"/>
                <w:sz w:val="16"/>
                <w:szCs w:val="16"/>
                <w:lang w:eastAsia="en-GB"/>
              </w:rPr>
              <w:t>24 489</w:t>
            </w:r>
          </w:p>
        </w:tc>
        <w:tc>
          <w:tcPr>
            <w:tcW w:w="424" w:type="pct"/>
            <w:tcBorders>
              <w:top w:val="nil"/>
              <w:left w:val="nil"/>
              <w:bottom w:val="nil"/>
              <w:right w:val="nil"/>
            </w:tcBorders>
            <w:noWrap/>
            <w:vAlign w:val="center"/>
            <w:hideMark/>
          </w:tcPr>
          <w:p w14:paraId="4843725D" w14:textId="77777777" w:rsidR="00630584" w:rsidRPr="00513F06" w:rsidRDefault="00630584" w:rsidP="005A672A">
            <w:pPr>
              <w:spacing w:after="0"/>
              <w:jc w:val="right"/>
              <w:rPr>
                <w:rFonts w:ascii="Times New Roman" w:eastAsia="Calibri" w:hAnsi="Times New Roman" w:cs="Times New Roman"/>
                <w:sz w:val="16"/>
                <w:szCs w:val="16"/>
                <w:highlight w:val="yellow"/>
              </w:rPr>
            </w:pPr>
            <w:r w:rsidRPr="00F16A06">
              <w:rPr>
                <w:rFonts w:ascii="Times New Roman" w:eastAsia="Times New Roman" w:hAnsi="Times New Roman" w:cs="Times New Roman"/>
                <w:color w:val="000000"/>
                <w:sz w:val="16"/>
                <w:szCs w:val="16"/>
                <w:lang w:eastAsia="en-GB"/>
              </w:rPr>
              <w:t>36 130</w:t>
            </w:r>
          </w:p>
        </w:tc>
      </w:tr>
      <w:tr w:rsidR="00630584" w:rsidRPr="00513F06" w14:paraId="7BEE9FDD" w14:textId="77777777" w:rsidTr="005A672A">
        <w:trPr>
          <w:trHeight w:hRule="exact" w:val="289"/>
        </w:trPr>
        <w:tc>
          <w:tcPr>
            <w:tcW w:w="2010" w:type="pct"/>
            <w:tcBorders>
              <w:top w:val="nil"/>
              <w:left w:val="nil"/>
              <w:bottom w:val="nil"/>
              <w:right w:val="nil"/>
            </w:tcBorders>
            <w:noWrap/>
            <w:vAlign w:val="center"/>
            <w:hideMark/>
          </w:tcPr>
          <w:p w14:paraId="04B76896" w14:textId="77777777" w:rsidR="00630584" w:rsidRPr="00513F06" w:rsidRDefault="00630584" w:rsidP="005A672A">
            <w:pPr>
              <w:spacing w:after="0" w:line="240" w:lineRule="auto"/>
              <w:ind w:firstLine="209"/>
              <w:rPr>
                <w:rFonts w:ascii="Times New Roman" w:eastAsia="Times New Roman" w:hAnsi="Times New Roman" w:cs="Times New Roman"/>
                <w:color w:val="000000"/>
                <w:sz w:val="16"/>
                <w:szCs w:val="16"/>
                <w:highlight w:val="yellow"/>
                <w:lang w:eastAsia="sk-SK"/>
              </w:rPr>
            </w:pPr>
            <w:r w:rsidRPr="00F16A06">
              <w:rPr>
                <w:rFonts w:ascii="Times New Roman" w:eastAsia="Times New Roman" w:hAnsi="Times New Roman" w:cs="Times New Roman"/>
                <w:color w:val="000000"/>
                <w:sz w:val="16"/>
                <w:szCs w:val="16"/>
                <w:lang w:eastAsia="en-GB"/>
              </w:rPr>
              <w:t>z realizácie ostatného majetku</w:t>
            </w:r>
          </w:p>
        </w:tc>
        <w:tc>
          <w:tcPr>
            <w:tcW w:w="428" w:type="pct"/>
            <w:tcBorders>
              <w:top w:val="nil"/>
              <w:left w:val="nil"/>
              <w:bottom w:val="nil"/>
              <w:right w:val="nil"/>
            </w:tcBorders>
            <w:noWrap/>
            <w:vAlign w:val="center"/>
            <w:hideMark/>
          </w:tcPr>
          <w:p w14:paraId="0B33E2DD"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1 435</w:t>
            </w:r>
          </w:p>
        </w:tc>
        <w:tc>
          <w:tcPr>
            <w:tcW w:w="430" w:type="pct"/>
            <w:tcBorders>
              <w:top w:val="nil"/>
              <w:left w:val="nil"/>
              <w:bottom w:val="nil"/>
              <w:right w:val="nil"/>
            </w:tcBorders>
            <w:noWrap/>
            <w:vAlign w:val="center"/>
            <w:hideMark/>
          </w:tcPr>
          <w:p w14:paraId="6092FDBE"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021D4A7A"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38BEE5BD"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81</w:t>
            </w:r>
          </w:p>
        </w:tc>
        <w:tc>
          <w:tcPr>
            <w:tcW w:w="427" w:type="pct"/>
            <w:tcBorders>
              <w:top w:val="nil"/>
              <w:left w:val="nil"/>
              <w:bottom w:val="nil"/>
              <w:right w:val="nil"/>
            </w:tcBorders>
            <w:noWrap/>
            <w:vAlign w:val="center"/>
            <w:hideMark/>
          </w:tcPr>
          <w:p w14:paraId="0E805F14"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6DCC3D75"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4" w:type="pct"/>
            <w:tcBorders>
              <w:top w:val="nil"/>
              <w:left w:val="nil"/>
              <w:bottom w:val="nil"/>
              <w:right w:val="nil"/>
            </w:tcBorders>
            <w:noWrap/>
            <w:vAlign w:val="center"/>
            <w:hideMark/>
          </w:tcPr>
          <w:p w14:paraId="4F5E9E60"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r>
      <w:tr w:rsidR="00630584" w:rsidRPr="00513F06" w14:paraId="66899BC7" w14:textId="77777777" w:rsidTr="005A672A">
        <w:trPr>
          <w:trHeight w:hRule="exact" w:val="289"/>
        </w:trPr>
        <w:tc>
          <w:tcPr>
            <w:tcW w:w="2010" w:type="pct"/>
            <w:tcBorders>
              <w:top w:val="nil"/>
              <w:left w:val="nil"/>
              <w:bottom w:val="nil"/>
              <w:right w:val="nil"/>
            </w:tcBorders>
            <w:noWrap/>
            <w:vAlign w:val="center"/>
            <w:hideMark/>
          </w:tcPr>
          <w:p w14:paraId="0C77DD12" w14:textId="77777777" w:rsidR="00630584" w:rsidRPr="00513F06" w:rsidRDefault="00630584" w:rsidP="005A672A">
            <w:pPr>
              <w:spacing w:after="0" w:line="240" w:lineRule="auto"/>
              <w:rPr>
                <w:rFonts w:ascii="Times New Roman" w:eastAsia="Times New Roman" w:hAnsi="Times New Roman" w:cs="Times New Roman"/>
                <w:color w:val="000000"/>
                <w:sz w:val="16"/>
                <w:szCs w:val="16"/>
                <w:highlight w:val="yellow"/>
                <w:lang w:eastAsia="sk-SK"/>
              </w:rPr>
            </w:pPr>
            <w:r w:rsidRPr="00F16A06">
              <w:rPr>
                <w:rFonts w:ascii="Times New Roman" w:eastAsia="Times New Roman" w:hAnsi="Times New Roman" w:cs="Times New Roman"/>
                <w:b/>
                <w:bCs/>
                <w:color w:val="000000"/>
                <w:sz w:val="16"/>
                <w:szCs w:val="16"/>
                <w:lang w:eastAsia="en-GB"/>
              </w:rPr>
              <w:t>Výdavky MHM spolu</w:t>
            </w:r>
          </w:p>
        </w:tc>
        <w:tc>
          <w:tcPr>
            <w:tcW w:w="428" w:type="pct"/>
            <w:tcBorders>
              <w:top w:val="nil"/>
              <w:left w:val="nil"/>
              <w:bottom w:val="nil"/>
              <w:right w:val="nil"/>
            </w:tcBorders>
            <w:noWrap/>
            <w:vAlign w:val="center"/>
            <w:hideMark/>
          </w:tcPr>
          <w:p w14:paraId="6D68B1B6"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b/>
                <w:bCs/>
                <w:color w:val="000000"/>
                <w:sz w:val="16"/>
                <w:szCs w:val="16"/>
                <w:lang w:eastAsia="en-GB"/>
              </w:rPr>
              <w:t>10 380</w:t>
            </w:r>
          </w:p>
        </w:tc>
        <w:tc>
          <w:tcPr>
            <w:tcW w:w="430" w:type="pct"/>
            <w:tcBorders>
              <w:top w:val="nil"/>
              <w:left w:val="nil"/>
              <w:bottom w:val="nil"/>
              <w:right w:val="nil"/>
            </w:tcBorders>
            <w:noWrap/>
            <w:vAlign w:val="center"/>
            <w:hideMark/>
          </w:tcPr>
          <w:p w14:paraId="64767978"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b/>
                <w:bCs/>
                <w:color w:val="000000"/>
                <w:sz w:val="16"/>
                <w:szCs w:val="16"/>
                <w:lang w:eastAsia="en-GB"/>
              </w:rPr>
              <w:t>4 827</w:t>
            </w:r>
          </w:p>
        </w:tc>
        <w:tc>
          <w:tcPr>
            <w:tcW w:w="427" w:type="pct"/>
            <w:tcBorders>
              <w:top w:val="nil"/>
              <w:left w:val="nil"/>
              <w:bottom w:val="nil"/>
              <w:right w:val="nil"/>
            </w:tcBorders>
            <w:noWrap/>
            <w:vAlign w:val="center"/>
            <w:hideMark/>
          </w:tcPr>
          <w:p w14:paraId="301ECF3B"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b/>
                <w:bCs/>
                <w:color w:val="000000"/>
                <w:sz w:val="16"/>
                <w:szCs w:val="16"/>
                <w:lang w:eastAsia="en-GB"/>
              </w:rPr>
              <w:t>1 880</w:t>
            </w:r>
          </w:p>
        </w:tc>
        <w:tc>
          <w:tcPr>
            <w:tcW w:w="427" w:type="pct"/>
            <w:tcBorders>
              <w:top w:val="nil"/>
              <w:left w:val="nil"/>
              <w:bottom w:val="nil"/>
              <w:right w:val="nil"/>
            </w:tcBorders>
            <w:noWrap/>
            <w:vAlign w:val="center"/>
            <w:hideMark/>
          </w:tcPr>
          <w:p w14:paraId="2900CDB9"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b/>
                <w:bCs/>
                <w:color w:val="000000"/>
                <w:sz w:val="16"/>
                <w:szCs w:val="16"/>
                <w:lang w:eastAsia="en-GB"/>
              </w:rPr>
              <w:t>9 080</w:t>
            </w:r>
          </w:p>
        </w:tc>
        <w:tc>
          <w:tcPr>
            <w:tcW w:w="427" w:type="pct"/>
            <w:tcBorders>
              <w:top w:val="nil"/>
              <w:left w:val="nil"/>
              <w:bottom w:val="nil"/>
              <w:right w:val="nil"/>
            </w:tcBorders>
            <w:noWrap/>
            <w:vAlign w:val="center"/>
            <w:hideMark/>
          </w:tcPr>
          <w:p w14:paraId="1EE0EA08"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b/>
                <w:bCs/>
                <w:color w:val="000000"/>
                <w:sz w:val="16"/>
                <w:szCs w:val="16"/>
                <w:lang w:eastAsia="en-GB"/>
              </w:rPr>
              <w:t>9 152</w:t>
            </w:r>
          </w:p>
        </w:tc>
        <w:tc>
          <w:tcPr>
            <w:tcW w:w="427" w:type="pct"/>
            <w:tcBorders>
              <w:top w:val="nil"/>
              <w:left w:val="nil"/>
              <w:bottom w:val="nil"/>
              <w:right w:val="nil"/>
            </w:tcBorders>
            <w:noWrap/>
            <w:vAlign w:val="center"/>
            <w:hideMark/>
          </w:tcPr>
          <w:p w14:paraId="357EF4BF"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b/>
                <w:bCs/>
                <w:color w:val="000000"/>
                <w:sz w:val="16"/>
                <w:szCs w:val="16"/>
                <w:lang w:eastAsia="en-GB"/>
              </w:rPr>
              <w:t>1 844</w:t>
            </w:r>
          </w:p>
        </w:tc>
        <w:tc>
          <w:tcPr>
            <w:tcW w:w="424" w:type="pct"/>
            <w:tcBorders>
              <w:top w:val="nil"/>
              <w:left w:val="nil"/>
              <w:bottom w:val="nil"/>
              <w:right w:val="nil"/>
            </w:tcBorders>
            <w:noWrap/>
            <w:vAlign w:val="center"/>
            <w:hideMark/>
          </w:tcPr>
          <w:p w14:paraId="628013EF"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b/>
                <w:bCs/>
                <w:color w:val="000000"/>
                <w:sz w:val="16"/>
                <w:szCs w:val="16"/>
                <w:lang w:eastAsia="en-GB"/>
              </w:rPr>
              <w:t>4 344</w:t>
            </w:r>
          </w:p>
        </w:tc>
      </w:tr>
      <w:tr w:rsidR="00630584" w:rsidRPr="00513F06" w14:paraId="327E4FDE" w14:textId="77777777" w:rsidTr="005A672A">
        <w:trPr>
          <w:trHeight w:hRule="exact" w:val="289"/>
        </w:trPr>
        <w:tc>
          <w:tcPr>
            <w:tcW w:w="2010" w:type="pct"/>
            <w:tcBorders>
              <w:top w:val="nil"/>
              <w:left w:val="nil"/>
              <w:bottom w:val="nil"/>
              <w:right w:val="nil"/>
            </w:tcBorders>
            <w:noWrap/>
            <w:vAlign w:val="center"/>
            <w:hideMark/>
          </w:tcPr>
          <w:p w14:paraId="482A06F8" w14:textId="77777777" w:rsidR="00630584" w:rsidRPr="00513F06" w:rsidRDefault="00630584" w:rsidP="005A672A">
            <w:pPr>
              <w:spacing w:after="0" w:line="240" w:lineRule="auto"/>
              <w:rPr>
                <w:rFonts w:ascii="Times New Roman" w:eastAsia="Times New Roman" w:hAnsi="Times New Roman" w:cs="Times New Roman"/>
                <w:color w:val="000000"/>
                <w:sz w:val="16"/>
                <w:szCs w:val="16"/>
                <w:highlight w:val="yellow"/>
                <w:lang w:eastAsia="sk-SK"/>
              </w:rPr>
            </w:pPr>
            <w:r w:rsidRPr="00F16A06">
              <w:rPr>
                <w:rFonts w:ascii="Times New Roman" w:eastAsia="Times New Roman" w:hAnsi="Times New Roman" w:cs="Times New Roman"/>
                <w:color w:val="000000"/>
                <w:sz w:val="16"/>
                <w:szCs w:val="16"/>
                <w:lang w:eastAsia="en-GB"/>
              </w:rPr>
              <w:t>z toho:</w:t>
            </w:r>
          </w:p>
        </w:tc>
        <w:tc>
          <w:tcPr>
            <w:tcW w:w="428" w:type="pct"/>
            <w:tcBorders>
              <w:top w:val="nil"/>
              <w:left w:val="nil"/>
              <w:bottom w:val="nil"/>
              <w:right w:val="nil"/>
            </w:tcBorders>
            <w:noWrap/>
            <w:vAlign w:val="center"/>
            <w:hideMark/>
          </w:tcPr>
          <w:p w14:paraId="0F5A4498"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p>
        </w:tc>
        <w:tc>
          <w:tcPr>
            <w:tcW w:w="430" w:type="pct"/>
            <w:tcBorders>
              <w:top w:val="nil"/>
              <w:left w:val="nil"/>
              <w:bottom w:val="nil"/>
              <w:right w:val="nil"/>
            </w:tcBorders>
            <w:noWrap/>
            <w:vAlign w:val="center"/>
            <w:hideMark/>
          </w:tcPr>
          <w:p w14:paraId="15062F4C"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p>
        </w:tc>
        <w:tc>
          <w:tcPr>
            <w:tcW w:w="427" w:type="pct"/>
            <w:tcBorders>
              <w:top w:val="nil"/>
              <w:left w:val="nil"/>
              <w:bottom w:val="nil"/>
              <w:right w:val="nil"/>
            </w:tcBorders>
            <w:noWrap/>
            <w:vAlign w:val="center"/>
            <w:hideMark/>
          </w:tcPr>
          <w:p w14:paraId="2951334E"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p>
        </w:tc>
        <w:tc>
          <w:tcPr>
            <w:tcW w:w="427" w:type="pct"/>
            <w:tcBorders>
              <w:top w:val="nil"/>
              <w:left w:val="nil"/>
              <w:bottom w:val="nil"/>
              <w:right w:val="nil"/>
            </w:tcBorders>
            <w:noWrap/>
            <w:vAlign w:val="center"/>
            <w:hideMark/>
          </w:tcPr>
          <w:p w14:paraId="2B29EFC2"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p>
        </w:tc>
        <w:tc>
          <w:tcPr>
            <w:tcW w:w="427" w:type="pct"/>
            <w:tcBorders>
              <w:top w:val="nil"/>
              <w:left w:val="nil"/>
              <w:bottom w:val="nil"/>
              <w:right w:val="nil"/>
            </w:tcBorders>
            <w:noWrap/>
            <w:vAlign w:val="center"/>
            <w:hideMark/>
          </w:tcPr>
          <w:p w14:paraId="02DFB6B4"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p>
        </w:tc>
        <w:tc>
          <w:tcPr>
            <w:tcW w:w="427" w:type="pct"/>
            <w:tcBorders>
              <w:top w:val="nil"/>
              <w:left w:val="nil"/>
              <w:bottom w:val="nil"/>
              <w:right w:val="nil"/>
            </w:tcBorders>
            <w:noWrap/>
            <w:vAlign w:val="center"/>
            <w:hideMark/>
          </w:tcPr>
          <w:p w14:paraId="5B70C6F8"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p>
        </w:tc>
        <w:tc>
          <w:tcPr>
            <w:tcW w:w="424" w:type="pct"/>
            <w:tcBorders>
              <w:top w:val="nil"/>
              <w:left w:val="nil"/>
              <w:bottom w:val="nil"/>
              <w:right w:val="nil"/>
            </w:tcBorders>
            <w:noWrap/>
            <w:vAlign w:val="center"/>
            <w:hideMark/>
          </w:tcPr>
          <w:p w14:paraId="108DFF0D"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p>
        </w:tc>
      </w:tr>
      <w:tr w:rsidR="00630584" w:rsidRPr="00513F06" w14:paraId="3265C118" w14:textId="77777777" w:rsidTr="005A672A">
        <w:trPr>
          <w:trHeight w:hRule="exact" w:val="289"/>
        </w:trPr>
        <w:tc>
          <w:tcPr>
            <w:tcW w:w="2010" w:type="pct"/>
            <w:tcBorders>
              <w:top w:val="nil"/>
              <w:left w:val="nil"/>
              <w:bottom w:val="nil"/>
              <w:right w:val="nil"/>
            </w:tcBorders>
            <w:noWrap/>
            <w:vAlign w:val="center"/>
            <w:hideMark/>
          </w:tcPr>
          <w:p w14:paraId="32CACFB1" w14:textId="77777777" w:rsidR="00630584" w:rsidRPr="00513F06" w:rsidRDefault="00630584" w:rsidP="005A672A">
            <w:pPr>
              <w:spacing w:after="0" w:line="240" w:lineRule="auto"/>
              <w:rPr>
                <w:rFonts w:ascii="Times New Roman" w:eastAsia="Times New Roman" w:hAnsi="Times New Roman" w:cs="Times New Roman"/>
                <w:color w:val="000000"/>
                <w:sz w:val="16"/>
                <w:szCs w:val="16"/>
                <w:highlight w:val="yellow"/>
                <w:lang w:eastAsia="sk-SK"/>
              </w:rPr>
            </w:pPr>
            <w:r w:rsidRPr="00F16A06">
              <w:rPr>
                <w:rFonts w:ascii="Times New Roman" w:eastAsia="Times New Roman" w:hAnsi="Times New Roman" w:cs="Times New Roman"/>
                <w:color w:val="000000"/>
                <w:sz w:val="16"/>
                <w:szCs w:val="16"/>
                <w:lang w:eastAsia="en-GB"/>
              </w:rPr>
              <w:t>▪</w:t>
            </w:r>
            <w:r w:rsidRPr="00EC7A6A">
              <w:rPr>
                <w:rFonts w:ascii="Times New Roman" w:eastAsia="Times New Roman" w:hAnsi="Times New Roman" w:cs="Times New Roman"/>
                <w:color w:val="000000"/>
                <w:sz w:val="14"/>
                <w:szCs w:val="14"/>
                <w:lang w:eastAsia="sk-SK"/>
              </w:rPr>
              <w:t>  </w:t>
            </w:r>
            <w:r w:rsidRPr="00F16A06">
              <w:rPr>
                <w:rFonts w:ascii="Times New Roman" w:eastAsia="Times New Roman" w:hAnsi="Times New Roman" w:cs="Times New Roman"/>
                <w:color w:val="000000"/>
                <w:sz w:val="16"/>
                <w:szCs w:val="16"/>
                <w:lang w:eastAsia="en-GB"/>
              </w:rPr>
              <w:t>bežné výdavky</w:t>
            </w:r>
          </w:p>
        </w:tc>
        <w:tc>
          <w:tcPr>
            <w:tcW w:w="428" w:type="pct"/>
            <w:tcBorders>
              <w:top w:val="nil"/>
              <w:left w:val="nil"/>
              <w:bottom w:val="nil"/>
              <w:right w:val="nil"/>
            </w:tcBorders>
            <w:noWrap/>
            <w:vAlign w:val="center"/>
            <w:hideMark/>
          </w:tcPr>
          <w:p w14:paraId="298E7D30" w14:textId="77777777" w:rsidR="00630584" w:rsidRPr="00EC07EB" w:rsidRDefault="00630584" w:rsidP="005A672A">
            <w:pPr>
              <w:spacing w:after="0"/>
              <w:jc w:val="right"/>
              <w:rPr>
                <w:rFonts w:ascii="Times New Roman" w:eastAsia="Calibri" w:hAnsi="Times New Roman" w:cs="Times New Roman"/>
                <w:color w:val="000000"/>
                <w:sz w:val="16"/>
                <w:szCs w:val="16"/>
              </w:rPr>
            </w:pPr>
            <w:r w:rsidRPr="00EC07EB">
              <w:rPr>
                <w:rFonts w:ascii="Times New Roman" w:eastAsia="Times New Roman" w:hAnsi="Times New Roman" w:cs="Times New Roman"/>
                <w:color w:val="000000"/>
                <w:sz w:val="16"/>
                <w:szCs w:val="16"/>
                <w:lang w:eastAsia="en-GB"/>
              </w:rPr>
              <w:t>5 758</w:t>
            </w:r>
          </w:p>
        </w:tc>
        <w:tc>
          <w:tcPr>
            <w:tcW w:w="430" w:type="pct"/>
            <w:tcBorders>
              <w:top w:val="nil"/>
              <w:left w:val="nil"/>
              <w:bottom w:val="nil"/>
              <w:right w:val="nil"/>
            </w:tcBorders>
            <w:noWrap/>
            <w:vAlign w:val="center"/>
            <w:hideMark/>
          </w:tcPr>
          <w:p w14:paraId="5A6563A4"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3 477</w:t>
            </w:r>
          </w:p>
        </w:tc>
        <w:tc>
          <w:tcPr>
            <w:tcW w:w="427" w:type="pct"/>
            <w:tcBorders>
              <w:top w:val="nil"/>
              <w:left w:val="nil"/>
              <w:bottom w:val="nil"/>
              <w:right w:val="nil"/>
            </w:tcBorders>
            <w:noWrap/>
            <w:vAlign w:val="center"/>
            <w:hideMark/>
          </w:tcPr>
          <w:p w14:paraId="7EAC762C"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1 880</w:t>
            </w:r>
          </w:p>
        </w:tc>
        <w:tc>
          <w:tcPr>
            <w:tcW w:w="427" w:type="pct"/>
            <w:tcBorders>
              <w:top w:val="nil"/>
              <w:left w:val="nil"/>
              <w:bottom w:val="nil"/>
              <w:right w:val="nil"/>
            </w:tcBorders>
            <w:noWrap/>
            <w:vAlign w:val="center"/>
            <w:hideMark/>
          </w:tcPr>
          <w:p w14:paraId="393E6FE5"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1 880</w:t>
            </w:r>
          </w:p>
        </w:tc>
        <w:tc>
          <w:tcPr>
            <w:tcW w:w="427" w:type="pct"/>
            <w:tcBorders>
              <w:top w:val="nil"/>
              <w:left w:val="nil"/>
              <w:bottom w:val="nil"/>
              <w:right w:val="nil"/>
            </w:tcBorders>
            <w:noWrap/>
            <w:vAlign w:val="center"/>
            <w:hideMark/>
          </w:tcPr>
          <w:p w14:paraId="2B576C0D"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4 352</w:t>
            </w:r>
          </w:p>
        </w:tc>
        <w:tc>
          <w:tcPr>
            <w:tcW w:w="427" w:type="pct"/>
            <w:tcBorders>
              <w:top w:val="nil"/>
              <w:left w:val="nil"/>
              <w:bottom w:val="nil"/>
              <w:right w:val="nil"/>
            </w:tcBorders>
            <w:noWrap/>
            <w:vAlign w:val="center"/>
            <w:hideMark/>
          </w:tcPr>
          <w:p w14:paraId="53D8E99E"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1 844</w:t>
            </w:r>
          </w:p>
        </w:tc>
        <w:tc>
          <w:tcPr>
            <w:tcW w:w="424" w:type="pct"/>
            <w:tcBorders>
              <w:top w:val="nil"/>
              <w:left w:val="nil"/>
              <w:bottom w:val="nil"/>
              <w:right w:val="nil"/>
            </w:tcBorders>
            <w:noWrap/>
            <w:vAlign w:val="center"/>
            <w:hideMark/>
          </w:tcPr>
          <w:p w14:paraId="43872365"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4 344</w:t>
            </w:r>
          </w:p>
        </w:tc>
      </w:tr>
      <w:tr w:rsidR="00630584" w:rsidRPr="00513F06" w14:paraId="082C2411" w14:textId="77777777" w:rsidTr="005A672A">
        <w:trPr>
          <w:trHeight w:hRule="exact" w:val="289"/>
        </w:trPr>
        <w:tc>
          <w:tcPr>
            <w:tcW w:w="2010" w:type="pct"/>
            <w:tcBorders>
              <w:top w:val="nil"/>
              <w:left w:val="nil"/>
              <w:bottom w:val="nil"/>
              <w:right w:val="nil"/>
            </w:tcBorders>
            <w:noWrap/>
            <w:vAlign w:val="center"/>
            <w:hideMark/>
          </w:tcPr>
          <w:p w14:paraId="04AD82AD" w14:textId="77777777" w:rsidR="00630584" w:rsidRPr="00513F06" w:rsidRDefault="00630584" w:rsidP="005A672A">
            <w:pPr>
              <w:spacing w:after="0" w:line="240" w:lineRule="auto"/>
              <w:ind w:firstLine="209"/>
              <w:rPr>
                <w:rFonts w:ascii="Times New Roman" w:eastAsia="Times New Roman" w:hAnsi="Times New Roman" w:cs="Times New Roman"/>
                <w:color w:val="000000"/>
                <w:sz w:val="16"/>
                <w:szCs w:val="16"/>
                <w:highlight w:val="yellow"/>
                <w:lang w:eastAsia="sk-SK"/>
              </w:rPr>
            </w:pPr>
            <w:r>
              <w:rPr>
                <w:rFonts w:ascii="Times New Roman" w:eastAsia="Times New Roman" w:hAnsi="Times New Roman" w:cs="Times New Roman"/>
                <w:color w:val="000000"/>
                <w:sz w:val="16"/>
                <w:szCs w:val="16"/>
                <w:lang w:eastAsia="en-GB"/>
              </w:rPr>
              <w:t>m</w:t>
            </w:r>
            <w:r w:rsidRPr="00F16A06">
              <w:rPr>
                <w:rFonts w:ascii="Times New Roman" w:eastAsia="Times New Roman" w:hAnsi="Times New Roman" w:cs="Times New Roman"/>
                <w:color w:val="000000"/>
                <w:sz w:val="16"/>
                <w:szCs w:val="16"/>
                <w:lang w:eastAsia="en-GB"/>
              </w:rPr>
              <w:t>zdy</w:t>
            </w:r>
            <w:r>
              <w:rPr>
                <w:rFonts w:ascii="Times New Roman" w:eastAsia="Times New Roman" w:hAnsi="Times New Roman" w:cs="Times New Roman"/>
                <w:color w:val="000000"/>
                <w:sz w:val="16"/>
                <w:szCs w:val="16"/>
                <w:lang w:eastAsia="en-GB"/>
              </w:rPr>
              <w:t>, platy</w:t>
            </w:r>
          </w:p>
        </w:tc>
        <w:tc>
          <w:tcPr>
            <w:tcW w:w="428" w:type="pct"/>
            <w:tcBorders>
              <w:top w:val="nil"/>
              <w:left w:val="nil"/>
              <w:bottom w:val="nil"/>
              <w:right w:val="nil"/>
            </w:tcBorders>
            <w:noWrap/>
            <w:vAlign w:val="center"/>
            <w:hideMark/>
          </w:tcPr>
          <w:p w14:paraId="0F7AC8DE" w14:textId="77777777" w:rsidR="00630584" w:rsidRPr="00EC07EB" w:rsidRDefault="00630584" w:rsidP="005A672A">
            <w:pPr>
              <w:spacing w:after="0"/>
              <w:jc w:val="right"/>
              <w:rPr>
                <w:rFonts w:ascii="Times New Roman" w:eastAsia="Calibri" w:hAnsi="Times New Roman" w:cs="Times New Roman"/>
                <w:color w:val="000000"/>
                <w:sz w:val="16"/>
                <w:szCs w:val="16"/>
              </w:rPr>
            </w:pPr>
            <w:r w:rsidRPr="00EC07EB">
              <w:rPr>
                <w:rFonts w:ascii="Times New Roman" w:eastAsia="Times New Roman" w:hAnsi="Times New Roman" w:cs="Times New Roman"/>
                <w:color w:val="000000"/>
                <w:sz w:val="16"/>
                <w:szCs w:val="16"/>
                <w:lang w:eastAsia="en-GB"/>
              </w:rPr>
              <w:t>584</w:t>
            </w:r>
          </w:p>
        </w:tc>
        <w:tc>
          <w:tcPr>
            <w:tcW w:w="430" w:type="pct"/>
            <w:tcBorders>
              <w:top w:val="nil"/>
              <w:left w:val="nil"/>
              <w:bottom w:val="nil"/>
              <w:right w:val="nil"/>
            </w:tcBorders>
            <w:noWrap/>
            <w:vAlign w:val="center"/>
            <w:hideMark/>
          </w:tcPr>
          <w:p w14:paraId="7478B1F4"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427</w:t>
            </w:r>
          </w:p>
        </w:tc>
        <w:tc>
          <w:tcPr>
            <w:tcW w:w="427" w:type="pct"/>
            <w:tcBorders>
              <w:top w:val="nil"/>
              <w:left w:val="nil"/>
              <w:bottom w:val="nil"/>
              <w:right w:val="nil"/>
            </w:tcBorders>
            <w:noWrap/>
            <w:vAlign w:val="center"/>
            <w:hideMark/>
          </w:tcPr>
          <w:p w14:paraId="554FDE84"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630</w:t>
            </w:r>
          </w:p>
        </w:tc>
        <w:tc>
          <w:tcPr>
            <w:tcW w:w="427" w:type="pct"/>
            <w:tcBorders>
              <w:top w:val="nil"/>
              <w:left w:val="nil"/>
              <w:bottom w:val="nil"/>
              <w:right w:val="nil"/>
            </w:tcBorders>
            <w:noWrap/>
            <w:vAlign w:val="center"/>
            <w:hideMark/>
          </w:tcPr>
          <w:p w14:paraId="741857F9"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630</w:t>
            </w:r>
          </w:p>
        </w:tc>
        <w:tc>
          <w:tcPr>
            <w:tcW w:w="427" w:type="pct"/>
            <w:tcBorders>
              <w:top w:val="nil"/>
              <w:left w:val="nil"/>
              <w:bottom w:val="nil"/>
              <w:right w:val="nil"/>
            </w:tcBorders>
            <w:noWrap/>
            <w:vAlign w:val="center"/>
            <w:hideMark/>
          </w:tcPr>
          <w:p w14:paraId="64F3EC7B"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630</w:t>
            </w:r>
          </w:p>
        </w:tc>
        <w:tc>
          <w:tcPr>
            <w:tcW w:w="427" w:type="pct"/>
            <w:tcBorders>
              <w:top w:val="nil"/>
              <w:left w:val="nil"/>
              <w:bottom w:val="nil"/>
              <w:right w:val="nil"/>
            </w:tcBorders>
            <w:noWrap/>
            <w:vAlign w:val="center"/>
            <w:hideMark/>
          </w:tcPr>
          <w:p w14:paraId="7CC422CA"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630</w:t>
            </w:r>
          </w:p>
        </w:tc>
        <w:tc>
          <w:tcPr>
            <w:tcW w:w="424" w:type="pct"/>
            <w:tcBorders>
              <w:top w:val="nil"/>
              <w:left w:val="nil"/>
              <w:bottom w:val="nil"/>
              <w:right w:val="nil"/>
            </w:tcBorders>
            <w:noWrap/>
            <w:vAlign w:val="center"/>
            <w:hideMark/>
          </w:tcPr>
          <w:p w14:paraId="0B77A61C"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630</w:t>
            </w:r>
          </w:p>
        </w:tc>
      </w:tr>
      <w:tr w:rsidR="00630584" w:rsidRPr="00513F06" w14:paraId="3269F9D9" w14:textId="77777777" w:rsidTr="005A672A">
        <w:trPr>
          <w:trHeight w:hRule="exact" w:val="289"/>
        </w:trPr>
        <w:tc>
          <w:tcPr>
            <w:tcW w:w="2010" w:type="pct"/>
            <w:tcBorders>
              <w:top w:val="nil"/>
              <w:left w:val="nil"/>
              <w:bottom w:val="nil"/>
              <w:right w:val="nil"/>
            </w:tcBorders>
            <w:noWrap/>
            <w:vAlign w:val="center"/>
            <w:hideMark/>
          </w:tcPr>
          <w:p w14:paraId="207053E1" w14:textId="77777777" w:rsidR="00630584" w:rsidRPr="00513F06" w:rsidRDefault="00630584" w:rsidP="005A672A">
            <w:pPr>
              <w:spacing w:after="0" w:line="240" w:lineRule="auto"/>
              <w:ind w:firstLine="209"/>
              <w:rPr>
                <w:rFonts w:ascii="Times New Roman" w:eastAsia="Times New Roman" w:hAnsi="Times New Roman" w:cs="Times New Roman"/>
                <w:color w:val="000000"/>
                <w:sz w:val="16"/>
                <w:szCs w:val="16"/>
                <w:highlight w:val="yellow"/>
                <w:lang w:eastAsia="sk-SK"/>
              </w:rPr>
            </w:pPr>
            <w:r>
              <w:rPr>
                <w:rFonts w:ascii="Times New Roman" w:eastAsia="Times New Roman" w:hAnsi="Times New Roman" w:cs="Times New Roman"/>
                <w:sz w:val="16"/>
                <w:szCs w:val="16"/>
                <w:lang w:eastAsia="sk-SK"/>
              </w:rPr>
              <w:t>poistné a príspevok do poisťovní</w:t>
            </w:r>
          </w:p>
        </w:tc>
        <w:tc>
          <w:tcPr>
            <w:tcW w:w="428" w:type="pct"/>
            <w:tcBorders>
              <w:top w:val="nil"/>
              <w:left w:val="nil"/>
              <w:bottom w:val="nil"/>
              <w:right w:val="nil"/>
            </w:tcBorders>
            <w:noWrap/>
            <w:vAlign w:val="center"/>
            <w:hideMark/>
          </w:tcPr>
          <w:p w14:paraId="104E9EF4" w14:textId="77777777" w:rsidR="00630584" w:rsidRPr="00EC07EB" w:rsidRDefault="00630584" w:rsidP="005A672A">
            <w:pPr>
              <w:spacing w:after="0"/>
              <w:jc w:val="right"/>
              <w:rPr>
                <w:rFonts w:ascii="Times New Roman" w:eastAsia="Calibri" w:hAnsi="Times New Roman" w:cs="Times New Roman"/>
                <w:color w:val="000000"/>
                <w:sz w:val="16"/>
                <w:szCs w:val="16"/>
              </w:rPr>
            </w:pPr>
            <w:r w:rsidRPr="00EC07EB">
              <w:rPr>
                <w:rFonts w:ascii="Times New Roman" w:eastAsia="Times New Roman" w:hAnsi="Times New Roman" w:cs="Times New Roman"/>
                <w:color w:val="000000"/>
                <w:sz w:val="16"/>
                <w:szCs w:val="16"/>
                <w:lang w:eastAsia="en-GB"/>
              </w:rPr>
              <w:t>211</w:t>
            </w:r>
          </w:p>
        </w:tc>
        <w:tc>
          <w:tcPr>
            <w:tcW w:w="430" w:type="pct"/>
            <w:tcBorders>
              <w:top w:val="nil"/>
              <w:left w:val="nil"/>
              <w:bottom w:val="nil"/>
              <w:right w:val="nil"/>
            </w:tcBorders>
            <w:noWrap/>
            <w:vAlign w:val="center"/>
            <w:hideMark/>
          </w:tcPr>
          <w:p w14:paraId="3334C3AB"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175</w:t>
            </w:r>
          </w:p>
        </w:tc>
        <w:tc>
          <w:tcPr>
            <w:tcW w:w="427" w:type="pct"/>
            <w:tcBorders>
              <w:top w:val="nil"/>
              <w:left w:val="nil"/>
              <w:bottom w:val="nil"/>
              <w:right w:val="nil"/>
            </w:tcBorders>
            <w:noWrap/>
            <w:vAlign w:val="center"/>
            <w:hideMark/>
          </w:tcPr>
          <w:p w14:paraId="0A434679"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284</w:t>
            </w:r>
          </w:p>
        </w:tc>
        <w:tc>
          <w:tcPr>
            <w:tcW w:w="427" w:type="pct"/>
            <w:tcBorders>
              <w:top w:val="nil"/>
              <w:left w:val="nil"/>
              <w:bottom w:val="nil"/>
              <w:right w:val="nil"/>
            </w:tcBorders>
            <w:noWrap/>
            <w:vAlign w:val="center"/>
            <w:hideMark/>
          </w:tcPr>
          <w:p w14:paraId="51F35125"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284</w:t>
            </w:r>
          </w:p>
        </w:tc>
        <w:tc>
          <w:tcPr>
            <w:tcW w:w="427" w:type="pct"/>
            <w:tcBorders>
              <w:top w:val="nil"/>
              <w:left w:val="nil"/>
              <w:bottom w:val="nil"/>
              <w:right w:val="nil"/>
            </w:tcBorders>
            <w:noWrap/>
            <w:vAlign w:val="center"/>
            <w:hideMark/>
          </w:tcPr>
          <w:p w14:paraId="7E7CD353"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284</w:t>
            </w:r>
          </w:p>
        </w:tc>
        <w:tc>
          <w:tcPr>
            <w:tcW w:w="427" w:type="pct"/>
            <w:tcBorders>
              <w:top w:val="nil"/>
              <w:left w:val="nil"/>
              <w:bottom w:val="nil"/>
              <w:right w:val="nil"/>
            </w:tcBorders>
            <w:noWrap/>
            <w:vAlign w:val="center"/>
            <w:hideMark/>
          </w:tcPr>
          <w:p w14:paraId="15C42405"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284</w:t>
            </w:r>
          </w:p>
        </w:tc>
        <w:tc>
          <w:tcPr>
            <w:tcW w:w="424" w:type="pct"/>
            <w:tcBorders>
              <w:top w:val="nil"/>
              <w:left w:val="nil"/>
              <w:bottom w:val="nil"/>
              <w:right w:val="nil"/>
            </w:tcBorders>
            <w:noWrap/>
            <w:vAlign w:val="center"/>
            <w:hideMark/>
          </w:tcPr>
          <w:p w14:paraId="20A699E0"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284</w:t>
            </w:r>
          </w:p>
        </w:tc>
      </w:tr>
      <w:tr w:rsidR="00630584" w:rsidRPr="00513F06" w14:paraId="3EA3331F" w14:textId="77777777" w:rsidTr="005A672A">
        <w:trPr>
          <w:trHeight w:hRule="exact" w:val="289"/>
        </w:trPr>
        <w:tc>
          <w:tcPr>
            <w:tcW w:w="2010" w:type="pct"/>
            <w:tcBorders>
              <w:top w:val="nil"/>
              <w:left w:val="nil"/>
              <w:bottom w:val="nil"/>
              <w:right w:val="nil"/>
            </w:tcBorders>
            <w:noWrap/>
            <w:vAlign w:val="center"/>
            <w:hideMark/>
          </w:tcPr>
          <w:p w14:paraId="26A2BAA6" w14:textId="77777777" w:rsidR="00630584" w:rsidRPr="00513F06" w:rsidRDefault="00630584" w:rsidP="005A672A">
            <w:pPr>
              <w:spacing w:after="0" w:line="240" w:lineRule="auto"/>
              <w:ind w:firstLine="209"/>
              <w:rPr>
                <w:rFonts w:ascii="Times New Roman" w:eastAsia="Times New Roman" w:hAnsi="Times New Roman" w:cs="Times New Roman"/>
                <w:color w:val="000000"/>
                <w:sz w:val="16"/>
                <w:szCs w:val="16"/>
                <w:highlight w:val="yellow"/>
                <w:lang w:eastAsia="sk-SK"/>
              </w:rPr>
            </w:pPr>
            <w:r w:rsidRPr="00F16A06">
              <w:rPr>
                <w:rFonts w:ascii="Times New Roman" w:eastAsia="Times New Roman" w:hAnsi="Times New Roman" w:cs="Times New Roman"/>
                <w:color w:val="000000"/>
                <w:sz w:val="16"/>
                <w:szCs w:val="16"/>
                <w:lang w:eastAsia="en-GB"/>
              </w:rPr>
              <w:t>tovary a služby</w:t>
            </w:r>
          </w:p>
        </w:tc>
        <w:tc>
          <w:tcPr>
            <w:tcW w:w="428" w:type="pct"/>
            <w:tcBorders>
              <w:top w:val="nil"/>
              <w:left w:val="nil"/>
              <w:bottom w:val="nil"/>
              <w:right w:val="nil"/>
            </w:tcBorders>
            <w:noWrap/>
            <w:vAlign w:val="center"/>
            <w:hideMark/>
          </w:tcPr>
          <w:p w14:paraId="4BDF2A5A" w14:textId="77777777" w:rsidR="00630584" w:rsidRPr="00EC07EB" w:rsidRDefault="00630584" w:rsidP="005A672A">
            <w:pPr>
              <w:spacing w:after="0"/>
              <w:jc w:val="right"/>
              <w:rPr>
                <w:rFonts w:ascii="Times New Roman" w:eastAsia="Calibri" w:hAnsi="Times New Roman" w:cs="Times New Roman"/>
                <w:color w:val="000000"/>
                <w:sz w:val="16"/>
                <w:szCs w:val="16"/>
              </w:rPr>
            </w:pPr>
            <w:r w:rsidRPr="00EC07EB">
              <w:rPr>
                <w:rFonts w:ascii="Times New Roman" w:eastAsia="Times New Roman" w:hAnsi="Times New Roman" w:cs="Times New Roman"/>
                <w:color w:val="000000"/>
                <w:sz w:val="16"/>
                <w:szCs w:val="16"/>
                <w:lang w:eastAsia="en-GB"/>
              </w:rPr>
              <w:t>4 930</w:t>
            </w:r>
          </w:p>
        </w:tc>
        <w:tc>
          <w:tcPr>
            <w:tcW w:w="430" w:type="pct"/>
            <w:tcBorders>
              <w:top w:val="nil"/>
              <w:left w:val="nil"/>
              <w:bottom w:val="nil"/>
              <w:right w:val="nil"/>
            </w:tcBorders>
            <w:noWrap/>
            <w:vAlign w:val="center"/>
            <w:hideMark/>
          </w:tcPr>
          <w:p w14:paraId="4B689370"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2 503</w:t>
            </w:r>
          </w:p>
        </w:tc>
        <w:tc>
          <w:tcPr>
            <w:tcW w:w="427" w:type="pct"/>
            <w:tcBorders>
              <w:top w:val="nil"/>
              <w:left w:val="nil"/>
              <w:bottom w:val="nil"/>
              <w:right w:val="nil"/>
            </w:tcBorders>
            <w:noWrap/>
            <w:vAlign w:val="center"/>
            <w:hideMark/>
          </w:tcPr>
          <w:p w14:paraId="05ED1A3D"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925</w:t>
            </w:r>
          </w:p>
        </w:tc>
        <w:tc>
          <w:tcPr>
            <w:tcW w:w="427" w:type="pct"/>
            <w:tcBorders>
              <w:top w:val="nil"/>
              <w:left w:val="nil"/>
              <w:bottom w:val="nil"/>
              <w:right w:val="nil"/>
            </w:tcBorders>
            <w:noWrap/>
            <w:vAlign w:val="center"/>
            <w:hideMark/>
          </w:tcPr>
          <w:p w14:paraId="741454DF"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925</w:t>
            </w:r>
          </w:p>
        </w:tc>
        <w:tc>
          <w:tcPr>
            <w:tcW w:w="427" w:type="pct"/>
            <w:tcBorders>
              <w:top w:val="nil"/>
              <w:left w:val="nil"/>
              <w:bottom w:val="nil"/>
              <w:right w:val="nil"/>
            </w:tcBorders>
            <w:noWrap/>
            <w:vAlign w:val="center"/>
            <w:hideMark/>
          </w:tcPr>
          <w:p w14:paraId="4B08F07D"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3 397</w:t>
            </w:r>
          </w:p>
        </w:tc>
        <w:tc>
          <w:tcPr>
            <w:tcW w:w="427" w:type="pct"/>
            <w:tcBorders>
              <w:top w:val="nil"/>
              <w:left w:val="nil"/>
              <w:bottom w:val="nil"/>
              <w:right w:val="nil"/>
            </w:tcBorders>
            <w:noWrap/>
            <w:vAlign w:val="center"/>
            <w:hideMark/>
          </w:tcPr>
          <w:p w14:paraId="30FEC074"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889</w:t>
            </w:r>
          </w:p>
        </w:tc>
        <w:tc>
          <w:tcPr>
            <w:tcW w:w="424" w:type="pct"/>
            <w:tcBorders>
              <w:top w:val="nil"/>
              <w:left w:val="nil"/>
              <w:bottom w:val="nil"/>
              <w:right w:val="nil"/>
            </w:tcBorders>
            <w:noWrap/>
            <w:vAlign w:val="center"/>
            <w:hideMark/>
          </w:tcPr>
          <w:p w14:paraId="382A0233"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3 389</w:t>
            </w:r>
          </w:p>
        </w:tc>
      </w:tr>
      <w:tr w:rsidR="00630584" w:rsidRPr="00513F06" w14:paraId="7FBE8109" w14:textId="77777777" w:rsidTr="005A672A">
        <w:trPr>
          <w:trHeight w:hRule="exact" w:val="289"/>
        </w:trPr>
        <w:tc>
          <w:tcPr>
            <w:tcW w:w="2010" w:type="pct"/>
            <w:tcBorders>
              <w:top w:val="nil"/>
              <w:left w:val="nil"/>
              <w:bottom w:val="nil"/>
              <w:right w:val="nil"/>
            </w:tcBorders>
            <w:noWrap/>
            <w:vAlign w:val="center"/>
            <w:hideMark/>
          </w:tcPr>
          <w:p w14:paraId="15ED08E0" w14:textId="77777777" w:rsidR="00630584" w:rsidRPr="00513F06" w:rsidRDefault="00630584" w:rsidP="005A672A">
            <w:pPr>
              <w:spacing w:after="0" w:line="240" w:lineRule="auto"/>
              <w:ind w:firstLine="209"/>
              <w:rPr>
                <w:rFonts w:ascii="Times New Roman" w:eastAsia="Times New Roman" w:hAnsi="Times New Roman" w:cs="Times New Roman"/>
                <w:color w:val="000000"/>
                <w:sz w:val="16"/>
                <w:szCs w:val="16"/>
                <w:highlight w:val="yellow"/>
                <w:lang w:eastAsia="sk-SK"/>
              </w:rPr>
            </w:pPr>
            <w:r w:rsidRPr="00F16A06">
              <w:rPr>
                <w:rFonts w:ascii="Times New Roman" w:eastAsia="Times New Roman" w:hAnsi="Times New Roman" w:cs="Times New Roman"/>
                <w:color w:val="000000"/>
                <w:sz w:val="16"/>
                <w:szCs w:val="16"/>
                <w:lang w:eastAsia="en-GB"/>
              </w:rPr>
              <w:t>bežné transfery</w:t>
            </w:r>
          </w:p>
        </w:tc>
        <w:tc>
          <w:tcPr>
            <w:tcW w:w="428" w:type="pct"/>
            <w:tcBorders>
              <w:top w:val="nil"/>
              <w:left w:val="nil"/>
              <w:bottom w:val="nil"/>
              <w:right w:val="nil"/>
            </w:tcBorders>
            <w:noWrap/>
            <w:vAlign w:val="center"/>
            <w:hideMark/>
          </w:tcPr>
          <w:p w14:paraId="417A4055" w14:textId="77777777" w:rsidR="00630584" w:rsidRPr="00EC07EB" w:rsidRDefault="00630584" w:rsidP="005A672A">
            <w:pPr>
              <w:spacing w:after="0"/>
              <w:jc w:val="right"/>
              <w:rPr>
                <w:rFonts w:ascii="Times New Roman" w:eastAsia="Calibri" w:hAnsi="Times New Roman" w:cs="Times New Roman"/>
                <w:color w:val="000000"/>
                <w:sz w:val="16"/>
                <w:szCs w:val="16"/>
              </w:rPr>
            </w:pPr>
            <w:r w:rsidRPr="00EC07EB">
              <w:rPr>
                <w:rFonts w:ascii="Times New Roman" w:eastAsia="Times New Roman" w:hAnsi="Times New Roman" w:cs="Times New Roman"/>
                <w:color w:val="000000"/>
                <w:sz w:val="16"/>
                <w:szCs w:val="16"/>
                <w:lang w:eastAsia="en-GB"/>
              </w:rPr>
              <w:t>17</w:t>
            </w:r>
          </w:p>
        </w:tc>
        <w:tc>
          <w:tcPr>
            <w:tcW w:w="430" w:type="pct"/>
            <w:tcBorders>
              <w:top w:val="nil"/>
              <w:left w:val="nil"/>
              <w:bottom w:val="nil"/>
              <w:right w:val="nil"/>
            </w:tcBorders>
            <w:noWrap/>
            <w:vAlign w:val="center"/>
            <w:hideMark/>
          </w:tcPr>
          <w:p w14:paraId="0A02D73F"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372</w:t>
            </w:r>
          </w:p>
        </w:tc>
        <w:tc>
          <w:tcPr>
            <w:tcW w:w="427" w:type="pct"/>
            <w:tcBorders>
              <w:top w:val="nil"/>
              <w:left w:val="nil"/>
              <w:bottom w:val="nil"/>
              <w:right w:val="nil"/>
            </w:tcBorders>
            <w:noWrap/>
            <w:vAlign w:val="center"/>
            <w:hideMark/>
          </w:tcPr>
          <w:p w14:paraId="2A08419D"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42</w:t>
            </w:r>
          </w:p>
        </w:tc>
        <w:tc>
          <w:tcPr>
            <w:tcW w:w="427" w:type="pct"/>
            <w:tcBorders>
              <w:top w:val="nil"/>
              <w:left w:val="nil"/>
              <w:bottom w:val="nil"/>
              <w:right w:val="nil"/>
            </w:tcBorders>
            <w:noWrap/>
            <w:vAlign w:val="center"/>
            <w:hideMark/>
          </w:tcPr>
          <w:p w14:paraId="19C9E094"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42</w:t>
            </w:r>
          </w:p>
        </w:tc>
        <w:tc>
          <w:tcPr>
            <w:tcW w:w="427" w:type="pct"/>
            <w:tcBorders>
              <w:top w:val="nil"/>
              <w:left w:val="nil"/>
              <w:bottom w:val="nil"/>
              <w:right w:val="nil"/>
            </w:tcBorders>
            <w:noWrap/>
            <w:vAlign w:val="center"/>
            <w:hideMark/>
          </w:tcPr>
          <w:p w14:paraId="70B95E9C"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42</w:t>
            </w:r>
          </w:p>
        </w:tc>
        <w:tc>
          <w:tcPr>
            <w:tcW w:w="427" w:type="pct"/>
            <w:tcBorders>
              <w:top w:val="nil"/>
              <w:left w:val="nil"/>
              <w:bottom w:val="nil"/>
              <w:right w:val="nil"/>
            </w:tcBorders>
            <w:noWrap/>
            <w:vAlign w:val="center"/>
            <w:hideMark/>
          </w:tcPr>
          <w:p w14:paraId="126F8681"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42</w:t>
            </w:r>
          </w:p>
        </w:tc>
        <w:tc>
          <w:tcPr>
            <w:tcW w:w="424" w:type="pct"/>
            <w:tcBorders>
              <w:top w:val="nil"/>
              <w:left w:val="nil"/>
              <w:bottom w:val="nil"/>
              <w:right w:val="nil"/>
            </w:tcBorders>
            <w:noWrap/>
            <w:vAlign w:val="center"/>
            <w:hideMark/>
          </w:tcPr>
          <w:p w14:paraId="5B87B1D8"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42</w:t>
            </w:r>
          </w:p>
        </w:tc>
      </w:tr>
      <w:tr w:rsidR="00630584" w:rsidRPr="00513F06" w14:paraId="49107A13" w14:textId="77777777" w:rsidTr="005A672A">
        <w:trPr>
          <w:trHeight w:hRule="exact" w:val="289"/>
        </w:trPr>
        <w:tc>
          <w:tcPr>
            <w:tcW w:w="2010" w:type="pct"/>
            <w:tcBorders>
              <w:top w:val="nil"/>
              <w:left w:val="nil"/>
              <w:bottom w:val="nil"/>
              <w:right w:val="nil"/>
            </w:tcBorders>
            <w:noWrap/>
            <w:vAlign w:val="center"/>
            <w:hideMark/>
          </w:tcPr>
          <w:p w14:paraId="4A6920BE" w14:textId="77777777" w:rsidR="00630584" w:rsidRPr="00513F06" w:rsidRDefault="00630584" w:rsidP="005A672A">
            <w:pPr>
              <w:spacing w:after="0" w:line="240" w:lineRule="auto"/>
              <w:ind w:firstLineChars="130" w:firstLine="208"/>
              <w:rPr>
                <w:rFonts w:ascii="Times New Roman" w:eastAsia="Times New Roman" w:hAnsi="Times New Roman" w:cs="Times New Roman"/>
                <w:color w:val="000000"/>
                <w:sz w:val="16"/>
                <w:szCs w:val="16"/>
                <w:highlight w:val="yellow"/>
                <w:lang w:eastAsia="sk-SK"/>
              </w:rPr>
            </w:pPr>
            <w:r w:rsidRPr="00F16A06">
              <w:rPr>
                <w:rFonts w:ascii="Times New Roman" w:eastAsia="Times New Roman" w:hAnsi="Times New Roman" w:cs="Times New Roman"/>
                <w:color w:val="000000"/>
                <w:sz w:val="16"/>
                <w:szCs w:val="16"/>
                <w:lang w:eastAsia="en-GB"/>
              </w:rPr>
              <w:t>splácanie úrokov a ostatné platby</w:t>
            </w:r>
          </w:p>
        </w:tc>
        <w:tc>
          <w:tcPr>
            <w:tcW w:w="428" w:type="pct"/>
            <w:tcBorders>
              <w:top w:val="nil"/>
              <w:left w:val="nil"/>
              <w:bottom w:val="nil"/>
              <w:right w:val="nil"/>
            </w:tcBorders>
            <w:noWrap/>
            <w:vAlign w:val="center"/>
            <w:hideMark/>
          </w:tcPr>
          <w:p w14:paraId="3E19F735" w14:textId="77777777" w:rsidR="00630584" w:rsidRPr="00EC07EB" w:rsidRDefault="00630584" w:rsidP="005A672A">
            <w:pPr>
              <w:spacing w:after="0"/>
              <w:jc w:val="right"/>
              <w:rPr>
                <w:rFonts w:ascii="Times New Roman" w:eastAsia="Calibri" w:hAnsi="Times New Roman" w:cs="Times New Roman"/>
                <w:color w:val="000000"/>
                <w:sz w:val="16"/>
                <w:szCs w:val="16"/>
              </w:rPr>
            </w:pPr>
            <w:r w:rsidRPr="00EC07EB">
              <w:rPr>
                <w:rFonts w:ascii="Times New Roman" w:eastAsia="Times New Roman" w:hAnsi="Times New Roman" w:cs="Times New Roman"/>
                <w:color w:val="000000"/>
                <w:sz w:val="16"/>
                <w:szCs w:val="16"/>
                <w:lang w:eastAsia="en-GB"/>
              </w:rPr>
              <w:t>16</w:t>
            </w:r>
          </w:p>
        </w:tc>
        <w:tc>
          <w:tcPr>
            <w:tcW w:w="430" w:type="pct"/>
            <w:tcBorders>
              <w:top w:val="nil"/>
              <w:left w:val="nil"/>
              <w:bottom w:val="nil"/>
              <w:right w:val="nil"/>
            </w:tcBorders>
            <w:noWrap/>
            <w:vAlign w:val="center"/>
            <w:hideMark/>
          </w:tcPr>
          <w:p w14:paraId="052D9276"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4058630D"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19DCCDAE"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46CB4B86"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001D402E"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4" w:type="pct"/>
            <w:tcBorders>
              <w:top w:val="nil"/>
              <w:left w:val="nil"/>
              <w:bottom w:val="nil"/>
              <w:right w:val="nil"/>
            </w:tcBorders>
            <w:noWrap/>
            <w:vAlign w:val="center"/>
            <w:hideMark/>
          </w:tcPr>
          <w:p w14:paraId="7D33D8C8"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r>
      <w:tr w:rsidR="00630584" w:rsidRPr="00513F06" w14:paraId="18E3A7E9" w14:textId="77777777" w:rsidTr="005A672A">
        <w:trPr>
          <w:trHeight w:hRule="exact" w:val="289"/>
        </w:trPr>
        <w:tc>
          <w:tcPr>
            <w:tcW w:w="2010" w:type="pct"/>
            <w:tcBorders>
              <w:top w:val="nil"/>
              <w:left w:val="nil"/>
              <w:bottom w:val="nil"/>
              <w:right w:val="nil"/>
            </w:tcBorders>
            <w:noWrap/>
            <w:vAlign w:val="center"/>
            <w:hideMark/>
          </w:tcPr>
          <w:p w14:paraId="18281813" w14:textId="77777777" w:rsidR="00630584" w:rsidRPr="00513F06" w:rsidRDefault="00630584" w:rsidP="005A672A">
            <w:pPr>
              <w:spacing w:after="0" w:line="240" w:lineRule="auto"/>
              <w:rPr>
                <w:rFonts w:ascii="Times New Roman" w:eastAsia="Times New Roman" w:hAnsi="Times New Roman" w:cs="Times New Roman"/>
                <w:color w:val="000000"/>
                <w:sz w:val="16"/>
                <w:szCs w:val="16"/>
                <w:highlight w:val="yellow"/>
                <w:lang w:eastAsia="sk-SK"/>
              </w:rPr>
            </w:pPr>
            <w:r w:rsidRPr="00F16A06">
              <w:rPr>
                <w:rFonts w:ascii="Times New Roman" w:eastAsia="Times New Roman" w:hAnsi="Times New Roman" w:cs="Times New Roman"/>
                <w:color w:val="000000"/>
                <w:sz w:val="16"/>
                <w:szCs w:val="16"/>
                <w:lang w:eastAsia="en-GB"/>
              </w:rPr>
              <w:t>▪</w:t>
            </w:r>
            <w:r w:rsidRPr="00EC7A6A">
              <w:rPr>
                <w:rFonts w:ascii="Times New Roman" w:eastAsia="Times New Roman" w:hAnsi="Times New Roman" w:cs="Times New Roman"/>
                <w:color w:val="000000"/>
                <w:sz w:val="14"/>
                <w:szCs w:val="14"/>
                <w:lang w:eastAsia="sk-SK"/>
              </w:rPr>
              <w:t>  </w:t>
            </w:r>
            <w:r w:rsidRPr="00F16A06">
              <w:rPr>
                <w:rFonts w:ascii="Times New Roman" w:eastAsia="Times New Roman" w:hAnsi="Times New Roman" w:cs="Times New Roman"/>
                <w:color w:val="000000"/>
                <w:sz w:val="16"/>
                <w:szCs w:val="16"/>
                <w:lang w:eastAsia="en-GB"/>
              </w:rPr>
              <w:t>kapitálové výdavky</w:t>
            </w:r>
          </w:p>
        </w:tc>
        <w:tc>
          <w:tcPr>
            <w:tcW w:w="428" w:type="pct"/>
            <w:tcBorders>
              <w:top w:val="nil"/>
              <w:left w:val="nil"/>
              <w:bottom w:val="nil"/>
              <w:right w:val="nil"/>
            </w:tcBorders>
            <w:noWrap/>
            <w:vAlign w:val="center"/>
            <w:hideMark/>
          </w:tcPr>
          <w:p w14:paraId="55305D54" w14:textId="77777777" w:rsidR="00630584" w:rsidRPr="00EC07EB" w:rsidRDefault="00630584" w:rsidP="005A672A">
            <w:pPr>
              <w:spacing w:after="0"/>
              <w:jc w:val="right"/>
              <w:rPr>
                <w:rFonts w:ascii="Times New Roman" w:eastAsia="Calibri" w:hAnsi="Times New Roman" w:cs="Times New Roman"/>
                <w:color w:val="000000"/>
                <w:sz w:val="16"/>
                <w:szCs w:val="16"/>
              </w:rPr>
            </w:pPr>
            <w:r w:rsidRPr="00EC07EB">
              <w:rPr>
                <w:rFonts w:ascii="Times New Roman" w:eastAsia="Times New Roman" w:hAnsi="Times New Roman" w:cs="Times New Roman"/>
                <w:color w:val="000000"/>
                <w:sz w:val="16"/>
                <w:szCs w:val="16"/>
                <w:lang w:eastAsia="en-GB"/>
              </w:rPr>
              <w:t>0</w:t>
            </w:r>
          </w:p>
        </w:tc>
        <w:tc>
          <w:tcPr>
            <w:tcW w:w="430" w:type="pct"/>
            <w:tcBorders>
              <w:top w:val="nil"/>
              <w:left w:val="nil"/>
              <w:bottom w:val="nil"/>
              <w:right w:val="nil"/>
            </w:tcBorders>
            <w:noWrap/>
            <w:vAlign w:val="center"/>
            <w:hideMark/>
          </w:tcPr>
          <w:p w14:paraId="3B7943D8"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362C97A0"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67C1AD04"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0C174EC5"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753586A6"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4" w:type="pct"/>
            <w:tcBorders>
              <w:top w:val="nil"/>
              <w:left w:val="nil"/>
              <w:bottom w:val="nil"/>
              <w:right w:val="nil"/>
            </w:tcBorders>
            <w:noWrap/>
            <w:vAlign w:val="center"/>
            <w:hideMark/>
          </w:tcPr>
          <w:p w14:paraId="217B7928"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r>
      <w:tr w:rsidR="00630584" w:rsidRPr="00513F06" w14:paraId="7BFB209A" w14:textId="77777777" w:rsidTr="005A672A">
        <w:trPr>
          <w:trHeight w:hRule="exact" w:val="289"/>
        </w:trPr>
        <w:tc>
          <w:tcPr>
            <w:tcW w:w="2010" w:type="pct"/>
            <w:tcBorders>
              <w:top w:val="nil"/>
              <w:left w:val="nil"/>
              <w:bottom w:val="nil"/>
              <w:right w:val="nil"/>
            </w:tcBorders>
            <w:noWrap/>
            <w:vAlign w:val="center"/>
            <w:hideMark/>
          </w:tcPr>
          <w:p w14:paraId="70AD47D8" w14:textId="77777777" w:rsidR="00630584" w:rsidRPr="00513F06" w:rsidRDefault="00630584" w:rsidP="005A672A">
            <w:pPr>
              <w:spacing w:after="0" w:line="240" w:lineRule="auto"/>
              <w:rPr>
                <w:rFonts w:ascii="Times New Roman" w:eastAsia="Times New Roman" w:hAnsi="Times New Roman" w:cs="Times New Roman"/>
                <w:color w:val="000000"/>
                <w:sz w:val="16"/>
                <w:szCs w:val="16"/>
                <w:highlight w:val="yellow"/>
                <w:lang w:eastAsia="sk-SK"/>
              </w:rPr>
            </w:pPr>
            <w:r w:rsidRPr="00F16A06">
              <w:rPr>
                <w:rFonts w:ascii="Times New Roman" w:eastAsia="Times New Roman" w:hAnsi="Times New Roman" w:cs="Times New Roman"/>
                <w:color w:val="000000"/>
                <w:sz w:val="16"/>
                <w:szCs w:val="16"/>
                <w:lang w:eastAsia="en-GB"/>
              </w:rPr>
              <w:t>▪</w:t>
            </w:r>
            <w:r w:rsidRPr="00EC7A6A">
              <w:rPr>
                <w:rFonts w:ascii="Times New Roman" w:eastAsia="Times New Roman" w:hAnsi="Times New Roman" w:cs="Times New Roman"/>
                <w:color w:val="000000"/>
                <w:sz w:val="14"/>
                <w:szCs w:val="14"/>
                <w:lang w:eastAsia="sk-SK"/>
              </w:rPr>
              <w:t>  </w:t>
            </w:r>
            <w:r w:rsidRPr="00F16A06">
              <w:rPr>
                <w:rFonts w:ascii="Times New Roman" w:eastAsia="Times New Roman" w:hAnsi="Times New Roman" w:cs="Times New Roman"/>
                <w:color w:val="000000"/>
                <w:sz w:val="16"/>
                <w:szCs w:val="16"/>
                <w:lang w:eastAsia="en-GB"/>
              </w:rPr>
              <w:t>výdavky z transakcií s fin. akt. a pas</w:t>
            </w:r>
            <w:r>
              <w:rPr>
                <w:rFonts w:ascii="Times New Roman" w:eastAsia="Times New Roman" w:hAnsi="Times New Roman" w:cs="Times New Roman"/>
                <w:color w:val="000000"/>
                <w:sz w:val="16"/>
                <w:szCs w:val="16"/>
                <w:lang w:eastAsia="en-GB"/>
              </w:rPr>
              <w:t xml:space="preserve">ívami </w:t>
            </w:r>
            <w:r w:rsidRPr="00F16A06">
              <w:rPr>
                <w:rFonts w:ascii="Times New Roman" w:eastAsia="Times New Roman" w:hAnsi="Times New Roman" w:cs="Times New Roman"/>
                <w:color w:val="000000"/>
                <w:sz w:val="16"/>
                <w:szCs w:val="16"/>
                <w:lang w:eastAsia="en-GB"/>
              </w:rPr>
              <w:t xml:space="preserve">(FO) </w:t>
            </w:r>
          </w:p>
        </w:tc>
        <w:tc>
          <w:tcPr>
            <w:tcW w:w="428" w:type="pct"/>
            <w:tcBorders>
              <w:top w:val="nil"/>
              <w:left w:val="nil"/>
              <w:bottom w:val="nil"/>
              <w:right w:val="nil"/>
            </w:tcBorders>
            <w:noWrap/>
            <w:vAlign w:val="center"/>
            <w:hideMark/>
          </w:tcPr>
          <w:p w14:paraId="42AA1E22" w14:textId="77777777" w:rsidR="00630584" w:rsidRPr="00EC07EB" w:rsidRDefault="00630584" w:rsidP="005A672A">
            <w:pPr>
              <w:spacing w:after="0"/>
              <w:jc w:val="right"/>
              <w:rPr>
                <w:rFonts w:ascii="Times New Roman" w:eastAsia="Calibri" w:hAnsi="Times New Roman" w:cs="Times New Roman"/>
                <w:color w:val="000000"/>
                <w:sz w:val="16"/>
                <w:szCs w:val="16"/>
              </w:rPr>
            </w:pPr>
            <w:r w:rsidRPr="00EC07EB">
              <w:rPr>
                <w:rFonts w:ascii="Times New Roman" w:eastAsia="Times New Roman" w:hAnsi="Times New Roman" w:cs="Times New Roman"/>
                <w:color w:val="000000"/>
                <w:sz w:val="16"/>
                <w:szCs w:val="16"/>
                <w:lang w:eastAsia="en-GB"/>
              </w:rPr>
              <w:t>4 621</w:t>
            </w:r>
          </w:p>
        </w:tc>
        <w:tc>
          <w:tcPr>
            <w:tcW w:w="430" w:type="pct"/>
            <w:tcBorders>
              <w:top w:val="nil"/>
              <w:left w:val="nil"/>
              <w:bottom w:val="nil"/>
              <w:right w:val="nil"/>
            </w:tcBorders>
            <w:noWrap/>
            <w:vAlign w:val="center"/>
            <w:hideMark/>
          </w:tcPr>
          <w:p w14:paraId="1352D126"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1 350</w:t>
            </w:r>
          </w:p>
        </w:tc>
        <w:tc>
          <w:tcPr>
            <w:tcW w:w="427" w:type="pct"/>
            <w:tcBorders>
              <w:top w:val="nil"/>
              <w:left w:val="nil"/>
              <w:bottom w:val="nil"/>
              <w:right w:val="nil"/>
            </w:tcBorders>
            <w:noWrap/>
            <w:vAlign w:val="center"/>
            <w:hideMark/>
          </w:tcPr>
          <w:p w14:paraId="6B2E6DA0"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6F30969F"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7 200</w:t>
            </w:r>
          </w:p>
        </w:tc>
        <w:tc>
          <w:tcPr>
            <w:tcW w:w="427" w:type="pct"/>
            <w:tcBorders>
              <w:top w:val="nil"/>
              <w:left w:val="nil"/>
              <w:bottom w:val="nil"/>
              <w:right w:val="nil"/>
            </w:tcBorders>
            <w:noWrap/>
            <w:vAlign w:val="center"/>
            <w:hideMark/>
          </w:tcPr>
          <w:p w14:paraId="360F4993"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4 800</w:t>
            </w:r>
          </w:p>
        </w:tc>
        <w:tc>
          <w:tcPr>
            <w:tcW w:w="427" w:type="pct"/>
            <w:tcBorders>
              <w:top w:val="nil"/>
              <w:left w:val="nil"/>
              <w:bottom w:val="nil"/>
              <w:right w:val="nil"/>
            </w:tcBorders>
            <w:noWrap/>
            <w:vAlign w:val="center"/>
            <w:hideMark/>
          </w:tcPr>
          <w:p w14:paraId="038650F7"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4" w:type="pct"/>
            <w:tcBorders>
              <w:top w:val="nil"/>
              <w:left w:val="nil"/>
              <w:bottom w:val="nil"/>
              <w:right w:val="nil"/>
            </w:tcBorders>
            <w:noWrap/>
            <w:vAlign w:val="center"/>
            <w:hideMark/>
          </w:tcPr>
          <w:p w14:paraId="52DCCEEC"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r>
      <w:tr w:rsidR="00630584" w:rsidRPr="00513F06" w14:paraId="1DE42145" w14:textId="77777777" w:rsidTr="005A672A">
        <w:trPr>
          <w:trHeight w:hRule="exact" w:val="289"/>
        </w:trPr>
        <w:tc>
          <w:tcPr>
            <w:tcW w:w="2010" w:type="pct"/>
            <w:tcBorders>
              <w:top w:val="nil"/>
              <w:left w:val="nil"/>
              <w:bottom w:val="nil"/>
              <w:right w:val="nil"/>
            </w:tcBorders>
            <w:noWrap/>
            <w:vAlign w:val="center"/>
            <w:hideMark/>
          </w:tcPr>
          <w:p w14:paraId="6C1EB139" w14:textId="77777777" w:rsidR="00630584" w:rsidRPr="00513F06" w:rsidRDefault="00630584" w:rsidP="005A672A">
            <w:pPr>
              <w:spacing w:after="0" w:line="240" w:lineRule="auto"/>
              <w:ind w:firstLineChars="130" w:firstLine="208"/>
              <w:rPr>
                <w:rFonts w:ascii="Times New Roman" w:eastAsia="Times New Roman" w:hAnsi="Times New Roman" w:cs="Times New Roman"/>
                <w:color w:val="000000"/>
                <w:sz w:val="16"/>
                <w:szCs w:val="16"/>
                <w:highlight w:val="yellow"/>
                <w:lang w:eastAsia="sk-SK"/>
              </w:rPr>
            </w:pPr>
            <w:r w:rsidRPr="00F16A06">
              <w:rPr>
                <w:rFonts w:ascii="Times New Roman" w:eastAsia="Times New Roman" w:hAnsi="Times New Roman" w:cs="Times New Roman"/>
                <w:color w:val="000000"/>
                <w:sz w:val="16"/>
                <w:szCs w:val="16"/>
                <w:lang w:eastAsia="en-GB"/>
              </w:rPr>
              <w:t>úvery a účasť na majetku</w:t>
            </w:r>
          </w:p>
        </w:tc>
        <w:tc>
          <w:tcPr>
            <w:tcW w:w="428" w:type="pct"/>
            <w:tcBorders>
              <w:top w:val="nil"/>
              <w:left w:val="nil"/>
              <w:bottom w:val="nil"/>
              <w:right w:val="nil"/>
            </w:tcBorders>
            <w:noWrap/>
            <w:vAlign w:val="center"/>
            <w:hideMark/>
          </w:tcPr>
          <w:p w14:paraId="7081CC85" w14:textId="77777777" w:rsidR="00630584" w:rsidRPr="00EC07EB" w:rsidRDefault="00630584" w:rsidP="005A672A">
            <w:pPr>
              <w:spacing w:after="0"/>
              <w:jc w:val="right"/>
              <w:rPr>
                <w:rFonts w:ascii="Times New Roman" w:eastAsia="Calibri" w:hAnsi="Times New Roman" w:cs="Times New Roman"/>
                <w:color w:val="000000"/>
                <w:sz w:val="16"/>
                <w:szCs w:val="16"/>
              </w:rPr>
            </w:pPr>
            <w:r w:rsidRPr="00EC07EB">
              <w:rPr>
                <w:rFonts w:ascii="Times New Roman" w:eastAsia="Times New Roman" w:hAnsi="Times New Roman" w:cs="Times New Roman"/>
                <w:color w:val="000000"/>
                <w:sz w:val="16"/>
                <w:szCs w:val="16"/>
                <w:lang w:eastAsia="en-GB"/>
              </w:rPr>
              <w:t>4 565</w:t>
            </w:r>
          </w:p>
        </w:tc>
        <w:tc>
          <w:tcPr>
            <w:tcW w:w="430" w:type="pct"/>
            <w:tcBorders>
              <w:top w:val="nil"/>
              <w:left w:val="nil"/>
              <w:bottom w:val="nil"/>
              <w:right w:val="nil"/>
            </w:tcBorders>
            <w:noWrap/>
            <w:vAlign w:val="center"/>
            <w:hideMark/>
          </w:tcPr>
          <w:p w14:paraId="3E8FEB0D"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1 350</w:t>
            </w:r>
          </w:p>
        </w:tc>
        <w:tc>
          <w:tcPr>
            <w:tcW w:w="427" w:type="pct"/>
            <w:tcBorders>
              <w:top w:val="nil"/>
              <w:left w:val="nil"/>
              <w:bottom w:val="nil"/>
              <w:right w:val="nil"/>
            </w:tcBorders>
            <w:noWrap/>
            <w:vAlign w:val="center"/>
            <w:hideMark/>
          </w:tcPr>
          <w:p w14:paraId="32391862"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53692617"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7 200</w:t>
            </w:r>
          </w:p>
        </w:tc>
        <w:tc>
          <w:tcPr>
            <w:tcW w:w="427" w:type="pct"/>
            <w:tcBorders>
              <w:top w:val="nil"/>
              <w:left w:val="nil"/>
              <w:bottom w:val="nil"/>
              <w:right w:val="nil"/>
            </w:tcBorders>
            <w:noWrap/>
            <w:vAlign w:val="center"/>
            <w:hideMark/>
          </w:tcPr>
          <w:p w14:paraId="03E72CEE"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4 800</w:t>
            </w:r>
          </w:p>
        </w:tc>
        <w:tc>
          <w:tcPr>
            <w:tcW w:w="427" w:type="pct"/>
            <w:tcBorders>
              <w:top w:val="nil"/>
              <w:left w:val="nil"/>
              <w:bottom w:val="nil"/>
              <w:right w:val="nil"/>
            </w:tcBorders>
            <w:noWrap/>
            <w:vAlign w:val="center"/>
            <w:hideMark/>
          </w:tcPr>
          <w:p w14:paraId="56B36181"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4" w:type="pct"/>
            <w:tcBorders>
              <w:top w:val="nil"/>
              <w:left w:val="nil"/>
              <w:bottom w:val="nil"/>
              <w:right w:val="nil"/>
            </w:tcBorders>
            <w:noWrap/>
            <w:vAlign w:val="center"/>
            <w:hideMark/>
          </w:tcPr>
          <w:p w14:paraId="3AB070CC"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r>
      <w:tr w:rsidR="00630584" w:rsidRPr="00513F06" w14:paraId="7B00A6D1" w14:textId="77777777" w:rsidTr="005A672A">
        <w:trPr>
          <w:trHeight w:hRule="exact" w:val="289"/>
        </w:trPr>
        <w:tc>
          <w:tcPr>
            <w:tcW w:w="2010" w:type="pct"/>
            <w:tcBorders>
              <w:top w:val="nil"/>
              <w:left w:val="nil"/>
              <w:bottom w:val="nil"/>
              <w:right w:val="nil"/>
            </w:tcBorders>
            <w:noWrap/>
            <w:vAlign w:val="center"/>
            <w:hideMark/>
          </w:tcPr>
          <w:p w14:paraId="53DD21C4" w14:textId="77777777" w:rsidR="00630584" w:rsidRPr="00513F06" w:rsidRDefault="00630584" w:rsidP="005A672A">
            <w:pPr>
              <w:spacing w:after="0" w:line="240" w:lineRule="auto"/>
              <w:ind w:firstLine="209"/>
              <w:rPr>
                <w:rFonts w:ascii="Times New Roman" w:eastAsia="Times New Roman" w:hAnsi="Times New Roman" w:cs="Times New Roman"/>
                <w:color w:val="000000"/>
                <w:sz w:val="16"/>
                <w:szCs w:val="16"/>
                <w:highlight w:val="yellow"/>
                <w:lang w:eastAsia="sk-SK"/>
              </w:rPr>
            </w:pPr>
            <w:r w:rsidRPr="00F16A06">
              <w:rPr>
                <w:rFonts w:ascii="Times New Roman" w:eastAsia="Times New Roman" w:hAnsi="Times New Roman" w:cs="Times New Roman"/>
                <w:color w:val="000000"/>
                <w:sz w:val="16"/>
                <w:szCs w:val="16"/>
                <w:lang w:eastAsia="en-GB"/>
              </w:rPr>
              <w:t>splácanie istín</w:t>
            </w:r>
          </w:p>
        </w:tc>
        <w:tc>
          <w:tcPr>
            <w:tcW w:w="428" w:type="pct"/>
            <w:tcBorders>
              <w:top w:val="nil"/>
              <w:left w:val="nil"/>
              <w:bottom w:val="nil"/>
              <w:right w:val="nil"/>
            </w:tcBorders>
            <w:noWrap/>
            <w:vAlign w:val="center"/>
            <w:hideMark/>
          </w:tcPr>
          <w:p w14:paraId="656543E7" w14:textId="77777777" w:rsidR="00630584" w:rsidRPr="00EC07EB" w:rsidRDefault="00630584" w:rsidP="005A672A">
            <w:pPr>
              <w:spacing w:after="0"/>
              <w:jc w:val="right"/>
              <w:rPr>
                <w:rFonts w:ascii="Times New Roman" w:eastAsia="Calibri" w:hAnsi="Times New Roman" w:cs="Times New Roman"/>
                <w:color w:val="000000"/>
                <w:sz w:val="16"/>
                <w:szCs w:val="16"/>
              </w:rPr>
            </w:pPr>
            <w:r w:rsidRPr="00EC07EB">
              <w:rPr>
                <w:rFonts w:ascii="Times New Roman" w:eastAsia="Times New Roman" w:hAnsi="Times New Roman" w:cs="Times New Roman"/>
                <w:color w:val="000000"/>
                <w:sz w:val="16"/>
                <w:szCs w:val="16"/>
                <w:lang w:eastAsia="en-GB"/>
              </w:rPr>
              <w:t>57</w:t>
            </w:r>
          </w:p>
        </w:tc>
        <w:tc>
          <w:tcPr>
            <w:tcW w:w="430" w:type="pct"/>
            <w:tcBorders>
              <w:top w:val="nil"/>
              <w:left w:val="nil"/>
              <w:bottom w:val="nil"/>
              <w:right w:val="nil"/>
            </w:tcBorders>
            <w:noWrap/>
            <w:vAlign w:val="center"/>
            <w:hideMark/>
          </w:tcPr>
          <w:p w14:paraId="78EADDBD"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6549A048"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5496D77A"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39D53DAF"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44AC3EA9"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4" w:type="pct"/>
            <w:tcBorders>
              <w:top w:val="nil"/>
              <w:left w:val="nil"/>
              <w:bottom w:val="nil"/>
              <w:right w:val="nil"/>
            </w:tcBorders>
            <w:noWrap/>
            <w:vAlign w:val="center"/>
            <w:hideMark/>
          </w:tcPr>
          <w:p w14:paraId="1EECBC4D"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r>
      <w:tr w:rsidR="00630584" w:rsidRPr="00513F06" w14:paraId="3E445441" w14:textId="77777777" w:rsidTr="005A672A">
        <w:trPr>
          <w:trHeight w:hRule="exact" w:val="289"/>
        </w:trPr>
        <w:tc>
          <w:tcPr>
            <w:tcW w:w="2010" w:type="pct"/>
            <w:tcBorders>
              <w:top w:val="single" w:sz="4" w:space="0" w:color="auto"/>
              <w:left w:val="nil"/>
              <w:bottom w:val="single" w:sz="4" w:space="0" w:color="auto"/>
              <w:right w:val="nil"/>
            </w:tcBorders>
            <w:noWrap/>
            <w:vAlign w:val="center"/>
            <w:hideMark/>
          </w:tcPr>
          <w:p w14:paraId="630C9FC0" w14:textId="77777777" w:rsidR="00630584" w:rsidRPr="00513F06" w:rsidRDefault="00630584" w:rsidP="005A672A">
            <w:pPr>
              <w:spacing w:after="0" w:line="240" w:lineRule="auto"/>
              <w:rPr>
                <w:rFonts w:ascii="Times New Roman" w:eastAsia="Times New Roman" w:hAnsi="Times New Roman" w:cs="Times New Roman"/>
                <w:b/>
                <w:bCs/>
                <w:color w:val="000000"/>
                <w:sz w:val="16"/>
                <w:szCs w:val="16"/>
                <w:highlight w:val="yellow"/>
                <w:lang w:eastAsia="sk-SK"/>
              </w:rPr>
            </w:pPr>
            <w:r w:rsidRPr="00F16A06">
              <w:rPr>
                <w:rFonts w:ascii="Times New Roman" w:eastAsia="Times New Roman" w:hAnsi="Times New Roman" w:cs="Times New Roman"/>
                <w:b/>
                <w:bCs/>
                <w:color w:val="000000"/>
                <w:sz w:val="16"/>
                <w:szCs w:val="16"/>
                <w:lang w:eastAsia="en-GB"/>
              </w:rPr>
              <w:t>Celková bilancia MHM</w:t>
            </w:r>
          </w:p>
        </w:tc>
        <w:tc>
          <w:tcPr>
            <w:tcW w:w="428" w:type="pct"/>
            <w:tcBorders>
              <w:top w:val="single" w:sz="4" w:space="0" w:color="auto"/>
              <w:left w:val="nil"/>
              <w:bottom w:val="single" w:sz="4" w:space="0" w:color="auto"/>
              <w:right w:val="nil"/>
            </w:tcBorders>
            <w:noWrap/>
            <w:vAlign w:val="center"/>
            <w:hideMark/>
          </w:tcPr>
          <w:p w14:paraId="76598474" w14:textId="77777777" w:rsidR="00630584" w:rsidRPr="00EC07EB" w:rsidRDefault="00630584" w:rsidP="005A672A">
            <w:pPr>
              <w:spacing w:after="0"/>
              <w:jc w:val="right"/>
              <w:rPr>
                <w:rFonts w:ascii="Times New Roman" w:eastAsia="Calibri" w:hAnsi="Times New Roman" w:cs="Times New Roman"/>
                <w:b/>
                <w:bCs/>
                <w:color w:val="000000"/>
                <w:sz w:val="16"/>
                <w:szCs w:val="16"/>
              </w:rPr>
            </w:pPr>
            <w:r w:rsidRPr="00EC07EB">
              <w:rPr>
                <w:rFonts w:ascii="Times New Roman" w:eastAsia="Times New Roman" w:hAnsi="Times New Roman" w:cs="Times New Roman"/>
                <w:b/>
                <w:bCs/>
                <w:color w:val="000000"/>
                <w:sz w:val="16"/>
                <w:szCs w:val="16"/>
                <w:lang w:eastAsia="en-GB"/>
              </w:rPr>
              <w:t>32 286</w:t>
            </w:r>
          </w:p>
        </w:tc>
        <w:tc>
          <w:tcPr>
            <w:tcW w:w="430" w:type="pct"/>
            <w:tcBorders>
              <w:top w:val="single" w:sz="4" w:space="0" w:color="auto"/>
              <w:left w:val="nil"/>
              <w:bottom w:val="single" w:sz="4" w:space="0" w:color="auto"/>
              <w:right w:val="nil"/>
            </w:tcBorders>
            <w:noWrap/>
            <w:vAlign w:val="center"/>
            <w:hideMark/>
          </w:tcPr>
          <w:p w14:paraId="633B5212"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28 045</w:t>
            </w:r>
          </w:p>
        </w:tc>
        <w:tc>
          <w:tcPr>
            <w:tcW w:w="427" w:type="pct"/>
            <w:tcBorders>
              <w:top w:val="single" w:sz="4" w:space="0" w:color="auto"/>
              <w:left w:val="nil"/>
              <w:bottom w:val="single" w:sz="4" w:space="0" w:color="auto"/>
              <w:right w:val="nil"/>
            </w:tcBorders>
            <w:noWrap/>
            <w:vAlign w:val="center"/>
            <w:hideMark/>
          </w:tcPr>
          <w:p w14:paraId="75C86729"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39 572</w:t>
            </w:r>
          </w:p>
        </w:tc>
        <w:tc>
          <w:tcPr>
            <w:tcW w:w="427" w:type="pct"/>
            <w:tcBorders>
              <w:top w:val="single" w:sz="4" w:space="0" w:color="auto"/>
              <w:left w:val="nil"/>
              <w:bottom w:val="single" w:sz="4" w:space="0" w:color="auto"/>
              <w:right w:val="nil"/>
            </w:tcBorders>
            <w:noWrap/>
            <w:vAlign w:val="center"/>
            <w:hideMark/>
          </w:tcPr>
          <w:p w14:paraId="242A7BF1"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33 631</w:t>
            </w:r>
          </w:p>
        </w:tc>
        <w:tc>
          <w:tcPr>
            <w:tcW w:w="427" w:type="pct"/>
            <w:tcBorders>
              <w:top w:val="single" w:sz="4" w:space="0" w:color="auto"/>
              <w:left w:val="nil"/>
              <w:bottom w:val="single" w:sz="4" w:space="0" w:color="auto"/>
              <w:right w:val="nil"/>
            </w:tcBorders>
            <w:noWrap/>
            <w:vAlign w:val="center"/>
            <w:hideMark/>
          </w:tcPr>
          <w:p w14:paraId="0CE1A3B2"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24 489</w:t>
            </w:r>
          </w:p>
        </w:tc>
        <w:tc>
          <w:tcPr>
            <w:tcW w:w="427" w:type="pct"/>
            <w:tcBorders>
              <w:top w:val="single" w:sz="4" w:space="0" w:color="auto"/>
              <w:left w:val="nil"/>
              <w:bottom w:val="single" w:sz="4" w:space="0" w:color="auto"/>
              <w:right w:val="nil"/>
            </w:tcBorders>
            <w:noWrap/>
            <w:vAlign w:val="center"/>
            <w:hideMark/>
          </w:tcPr>
          <w:p w14:paraId="4751A0A8"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36 130</w:t>
            </w:r>
          </w:p>
        </w:tc>
        <w:tc>
          <w:tcPr>
            <w:tcW w:w="424" w:type="pct"/>
            <w:tcBorders>
              <w:top w:val="single" w:sz="4" w:space="0" w:color="auto"/>
              <w:left w:val="nil"/>
              <w:bottom w:val="single" w:sz="4" w:space="0" w:color="auto"/>
              <w:right w:val="nil"/>
            </w:tcBorders>
            <w:noWrap/>
            <w:vAlign w:val="center"/>
            <w:hideMark/>
          </w:tcPr>
          <w:p w14:paraId="218D2154"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31 796</w:t>
            </w:r>
          </w:p>
        </w:tc>
      </w:tr>
      <w:tr w:rsidR="00630584" w:rsidRPr="00513F06" w14:paraId="208B02A1" w14:textId="77777777" w:rsidTr="005A672A">
        <w:trPr>
          <w:trHeight w:hRule="exact" w:val="289"/>
        </w:trPr>
        <w:tc>
          <w:tcPr>
            <w:tcW w:w="2010" w:type="pct"/>
            <w:tcBorders>
              <w:top w:val="nil"/>
              <w:left w:val="nil"/>
              <w:bottom w:val="nil"/>
              <w:right w:val="nil"/>
            </w:tcBorders>
            <w:noWrap/>
            <w:vAlign w:val="center"/>
            <w:hideMark/>
          </w:tcPr>
          <w:p w14:paraId="5E61190E" w14:textId="77777777" w:rsidR="00630584" w:rsidRPr="00513F06" w:rsidRDefault="00630584" w:rsidP="005A672A">
            <w:pPr>
              <w:spacing w:after="0" w:line="240" w:lineRule="auto"/>
              <w:rPr>
                <w:rFonts w:ascii="Times New Roman" w:eastAsia="Times New Roman" w:hAnsi="Times New Roman" w:cs="Times New Roman"/>
                <w:b/>
                <w:bCs/>
                <w:color w:val="000000"/>
                <w:sz w:val="16"/>
                <w:szCs w:val="16"/>
                <w:highlight w:val="yellow"/>
                <w:lang w:eastAsia="sk-SK"/>
              </w:rPr>
            </w:pPr>
            <w:r w:rsidRPr="00F16A06">
              <w:rPr>
                <w:rFonts w:ascii="Times New Roman" w:eastAsia="Times New Roman" w:hAnsi="Times New Roman" w:cs="Times New Roman"/>
                <w:b/>
                <w:bCs/>
                <w:color w:val="000000"/>
                <w:sz w:val="16"/>
                <w:szCs w:val="16"/>
                <w:lang w:eastAsia="en-GB"/>
              </w:rPr>
              <w:t>vylúčenie finančných operácií</w:t>
            </w:r>
          </w:p>
        </w:tc>
        <w:tc>
          <w:tcPr>
            <w:tcW w:w="428" w:type="pct"/>
            <w:tcBorders>
              <w:top w:val="nil"/>
              <w:left w:val="nil"/>
              <w:bottom w:val="nil"/>
              <w:right w:val="nil"/>
            </w:tcBorders>
            <w:noWrap/>
            <w:vAlign w:val="center"/>
            <w:hideMark/>
          </w:tcPr>
          <w:p w14:paraId="4E0B06F3" w14:textId="77777777" w:rsidR="00630584" w:rsidRPr="00EC07EB" w:rsidRDefault="00630584" w:rsidP="005A672A">
            <w:pPr>
              <w:spacing w:after="0"/>
              <w:jc w:val="right"/>
              <w:rPr>
                <w:rFonts w:ascii="Times New Roman" w:eastAsia="Calibri" w:hAnsi="Times New Roman" w:cs="Times New Roman"/>
                <w:b/>
                <w:bCs/>
                <w:color w:val="000000"/>
                <w:sz w:val="16"/>
                <w:szCs w:val="16"/>
              </w:rPr>
            </w:pPr>
            <w:r w:rsidRPr="00EC07EB">
              <w:rPr>
                <w:rFonts w:ascii="Times New Roman" w:eastAsia="Times New Roman" w:hAnsi="Times New Roman" w:cs="Times New Roman"/>
                <w:b/>
                <w:bCs/>
                <w:color w:val="000000"/>
                <w:sz w:val="16"/>
                <w:szCs w:val="16"/>
                <w:lang w:eastAsia="en-GB"/>
              </w:rPr>
              <w:t>-37 358</w:t>
            </w:r>
          </w:p>
        </w:tc>
        <w:tc>
          <w:tcPr>
            <w:tcW w:w="430" w:type="pct"/>
            <w:tcBorders>
              <w:top w:val="nil"/>
              <w:left w:val="nil"/>
              <w:bottom w:val="nil"/>
              <w:right w:val="nil"/>
            </w:tcBorders>
            <w:noWrap/>
            <w:vAlign w:val="center"/>
            <w:hideMark/>
          </w:tcPr>
          <w:p w14:paraId="18168274"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-30 936</w:t>
            </w:r>
          </w:p>
        </w:tc>
        <w:tc>
          <w:tcPr>
            <w:tcW w:w="427" w:type="pct"/>
            <w:tcBorders>
              <w:top w:val="nil"/>
              <w:left w:val="nil"/>
              <w:bottom w:val="nil"/>
              <w:right w:val="nil"/>
            </w:tcBorders>
            <w:noWrap/>
            <w:vAlign w:val="center"/>
            <w:hideMark/>
          </w:tcPr>
          <w:p w14:paraId="32975E61"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-41 441</w:t>
            </w:r>
          </w:p>
        </w:tc>
        <w:tc>
          <w:tcPr>
            <w:tcW w:w="427" w:type="pct"/>
            <w:tcBorders>
              <w:top w:val="nil"/>
              <w:left w:val="nil"/>
              <w:bottom w:val="nil"/>
              <w:right w:val="nil"/>
            </w:tcBorders>
            <w:noWrap/>
            <w:vAlign w:val="center"/>
            <w:hideMark/>
          </w:tcPr>
          <w:p w14:paraId="740C7897"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-34 208</w:t>
            </w:r>
          </w:p>
        </w:tc>
        <w:tc>
          <w:tcPr>
            <w:tcW w:w="427" w:type="pct"/>
            <w:tcBorders>
              <w:top w:val="nil"/>
              <w:left w:val="nil"/>
              <w:bottom w:val="nil"/>
              <w:right w:val="nil"/>
            </w:tcBorders>
            <w:noWrap/>
            <w:vAlign w:val="center"/>
            <w:hideMark/>
          </w:tcPr>
          <w:p w14:paraId="1D7B3264"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-28 831</w:t>
            </w:r>
          </w:p>
        </w:tc>
        <w:tc>
          <w:tcPr>
            <w:tcW w:w="427" w:type="pct"/>
            <w:tcBorders>
              <w:top w:val="nil"/>
              <w:left w:val="nil"/>
              <w:bottom w:val="nil"/>
              <w:right w:val="nil"/>
            </w:tcBorders>
            <w:noWrap/>
            <w:vAlign w:val="center"/>
            <w:hideMark/>
          </w:tcPr>
          <w:p w14:paraId="1A48F1C9"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-37 771</w:t>
            </w:r>
          </w:p>
        </w:tc>
        <w:tc>
          <w:tcPr>
            <w:tcW w:w="424" w:type="pct"/>
            <w:tcBorders>
              <w:top w:val="nil"/>
              <w:left w:val="nil"/>
              <w:bottom w:val="nil"/>
              <w:right w:val="nil"/>
            </w:tcBorders>
            <w:noWrap/>
            <w:vAlign w:val="center"/>
            <w:hideMark/>
          </w:tcPr>
          <w:p w14:paraId="7B705C1F"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-36 130</w:t>
            </w:r>
          </w:p>
        </w:tc>
      </w:tr>
      <w:tr w:rsidR="00630584" w:rsidRPr="00513F06" w14:paraId="665FF22F" w14:textId="77777777" w:rsidTr="005A672A">
        <w:trPr>
          <w:trHeight w:hRule="exact" w:val="289"/>
        </w:trPr>
        <w:tc>
          <w:tcPr>
            <w:tcW w:w="2010" w:type="pct"/>
            <w:tcBorders>
              <w:top w:val="nil"/>
              <w:left w:val="nil"/>
              <w:bottom w:val="nil"/>
              <w:right w:val="nil"/>
            </w:tcBorders>
            <w:noWrap/>
            <w:vAlign w:val="center"/>
            <w:hideMark/>
          </w:tcPr>
          <w:p w14:paraId="0FF0AD96" w14:textId="77777777" w:rsidR="00630584" w:rsidRPr="00513F06" w:rsidRDefault="00630584" w:rsidP="005A672A">
            <w:pPr>
              <w:spacing w:after="0" w:line="240" w:lineRule="auto"/>
              <w:rPr>
                <w:rFonts w:ascii="Times New Roman" w:eastAsia="Times New Roman" w:hAnsi="Times New Roman" w:cs="Times New Roman"/>
                <w:color w:val="000000"/>
                <w:sz w:val="16"/>
                <w:szCs w:val="16"/>
                <w:highlight w:val="yellow"/>
                <w:lang w:eastAsia="sk-SK"/>
              </w:rPr>
            </w:pPr>
            <w:r w:rsidRPr="00F16A06">
              <w:rPr>
                <w:rFonts w:ascii="Times New Roman" w:eastAsia="Times New Roman" w:hAnsi="Times New Roman" w:cs="Times New Roman"/>
                <w:color w:val="000000"/>
                <w:sz w:val="16"/>
                <w:szCs w:val="16"/>
                <w:lang w:eastAsia="en-GB"/>
              </w:rPr>
              <w:t>▪ vylúčenie príjmových FO</w:t>
            </w:r>
          </w:p>
        </w:tc>
        <w:tc>
          <w:tcPr>
            <w:tcW w:w="428" w:type="pct"/>
            <w:tcBorders>
              <w:top w:val="nil"/>
              <w:left w:val="nil"/>
              <w:bottom w:val="nil"/>
              <w:right w:val="nil"/>
            </w:tcBorders>
            <w:noWrap/>
            <w:vAlign w:val="center"/>
            <w:hideMark/>
          </w:tcPr>
          <w:p w14:paraId="1F4017D4" w14:textId="77777777" w:rsidR="00630584" w:rsidRPr="00EC07EB" w:rsidRDefault="00630584" w:rsidP="005A672A">
            <w:pPr>
              <w:spacing w:after="0"/>
              <w:jc w:val="right"/>
              <w:rPr>
                <w:rFonts w:ascii="Times New Roman" w:eastAsia="Calibri" w:hAnsi="Times New Roman" w:cs="Times New Roman"/>
                <w:color w:val="000000"/>
                <w:sz w:val="16"/>
                <w:szCs w:val="16"/>
              </w:rPr>
            </w:pPr>
            <w:r w:rsidRPr="00EC07EB">
              <w:rPr>
                <w:rFonts w:ascii="Times New Roman" w:eastAsia="Times New Roman" w:hAnsi="Times New Roman" w:cs="Times New Roman"/>
                <w:color w:val="000000"/>
                <w:sz w:val="16"/>
                <w:szCs w:val="16"/>
                <w:lang w:eastAsia="en-GB"/>
              </w:rPr>
              <w:t>-41 979</w:t>
            </w:r>
          </w:p>
        </w:tc>
        <w:tc>
          <w:tcPr>
            <w:tcW w:w="430" w:type="pct"/>
            <w:tcBorders>
              <w:top w:val="nil"/>
              <w:left w:val="nil"/>
              <w:bottom w:val="nil"/>
              <w:right w:val="nil"/>
            </w:tcBorders>
            <w:noWrap/>
            <w:vAlign w:val="center"/>
            <w:hideMark/>
          </w:tcPr>
          <w:p w14:paraId="78DEECAA"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-32 286</w:t>
            </w:r>
          </w:p>
        </w:tc>
        <w:tc>
          <w:tcPr>
            <w:tcW w:w="427" w:type="pct"/>
            <w:tcBorders>
              <w:top w:val="nil"/>
              <w:left w:val="nil"/>
              <w:bottom w:val="nil"/>
              <w:right w:val="nil"/>
            </w:tcBorders>
            <w:noWrap/>
            <w:vAlign w:val="center"/>
            <w:hideMark/>
          </w:tcPr>
          <w:p w14:paraId="1B2A2EFF"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-41 441</w:t>
            </w:r>
          </w:p>
        </w:tc>
        <w:tc>
          <w:tcPr>
            <w:tcW w:w="427" w:type="pct"/>
            <w:tcBorders>
              <w:top w:val="nil"/>
              <w:left w:val="nil"/>
              <w:bottom w:val="nil"/>
              <w:right w:val="nil"/>
            </w:tcBorders>
            <w:noWrap/>
            <w:vAlign w:val="center"/>
            <w:hideMark/>
          </w:tcPr>
          <w:p w14:paraId="3C599C37"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-41 408</w:t>
            </w:r>
          </w:p>
        </w:tc>
        <w:tc>
          <w:tcPr>
            <w:tcW w:w="427" w:type="pct"/>
            <w:tcBorders>
              <w:top w:val="nil"/>
              <w:left w:val="nil"/>
              <w:bottom w:val="nil"/>
              <w:right w:val="nil"/>
            </w:tcBorders>
            <w:noWrap/>
            <w:vAlign w:val="center"/>
            <w:hideMark/>
          </w:tcPr>
          <w:p w14:paraId="54CAD0EE"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-33 631</w:t>
            </w:r>
          </w:p>
        </w:tc>
        <w:tc>
          <w:tcPr>
            <w:tcW w:w="427" w:type="pct"/>
            <w:tcBorders>
              <w:top w:val="nil"/>
              <w:left w:val="nil"/>
              <w:bottom w:val="nil"/>
              <w:right w:val="nil"/>
            </w:tcBorders>
            <w:noWrap/>
            <w:vAlign w:val="center"/>
            <w:hideMark/>
          </w:tcPr>
          <w:p w14:paraId="03BE2A55"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-37 771</w:t>
            </w:r>
          </w:p>
        </w:tc>
        <w:tc>
          <w:tcPr>
            <w:tcW w:w="424" w:type="pct"/>
            <w:tcBorders>
              <w:top w:val="nil"/>
              <w:left w:val="nil"/>
              <w:bottom w:val="nil"/>
              <w:right w:val="nil"/>
            </w:tcBorders>
            <w:noWrap/>
            <w:vAlign w:val="center"/>
            <w:hideMark/>
          </w:tcPr>
          <w:p w14:paraId="316AB9A0"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-36 130</w:t>
            </w:r>
          </w:p>
        </w:tc>
      </w:tr>
      <w:tr w:rsidR="00630584" w:rsidRPr="00513F06" w14:paraId="3856E9FC" w14:textId="77777777" w:rsidTr="005A672A">
        <w:trPr>
          <w:trHeight w:hRule="exact" w:val="289"/>
        </w:trPr>
        <w:tc>
          <w:tcPr>
            <w:tcW w:w="2010" w:type="pct"/>
            <w:tcBorders>
              <w:top w:val="nil"/>
              <w:left w:val="nil"/>
              <w:bottom w:val="nil"/>
              <w:right w:val="nil"/>
            </w:tcBorders>
            <w:noWrap/>
            <w:vAlign w:val="center"/>
            <w:hideMark/>
          </w:tcPr>
          <w:p w14:paraId="09DAE4B9" w14:textId="77777777" w:rsidR="00630584" w:rsidRPr="00513F06" w:rsidRDefault="00630584" w:rsidP="005A672A">
            <w:pPr>
              <w:spacing w:after="0" w:line="240" w:lineRule="auto"/>
              <w:rPr>
                <w:rFonts w:ascii="Times New Roman" w:eastAsia="Times New Roman" w:hAnsi="Times New Roman" w:cs="Times New Roman"/>
                <w:color w:val="000000"/>
                <w:sz w:val="16"/>
                <w:szCs w:val="16"/>
                <w:highlight w:val="yellow"/>
                <w:lang w:eastAsia="sk-SK"/>
              </w:rPr>
            </w:pPr>
            <w:r w:rsidRPr="00F16A06">
              <w:rPr>
                <w:rFonts w:ascii="Times New Roman" w:eastAsia="Times New Roman" w:hAnsi="Times New Roman" w:cs="Times New Roman"/>
                <w:color w:val="000000"/>
                <w:sz w:val="16"/>
                <w:szCs w:val="16"/>
                <w:lang w:eastAsia="en-GB"/>
              </w:rPr>
              <w:t>▪ vylúčenie výdavkových FO</w:t>
            </w:r>
          </w:p>
        </w:tc>
        <w:tc>
          <w:tcPr>
            <w:tcW w:w="428" w:type="pct"/>
            <w:tcBorders>
              <w:top w:val="nil"/>
              <w:left w:val="nil"/>
              <w:bottom w:val="nil"/>
              <w:right w:val="nil"/>
            </w:tcBorders>
            <w:noWrap/>
            <w:vAlign w:val="center"/>
            <w:hideMark/>
          </w:tcPr>
          <w:p w14:paraId="2D85330C" w14:textId="77777777" w:rsidR="00630584" w:rsidRPr="00EC07EB" w:rsidRDefault="00630584" w:rsidP="005A672A">
            <w:pPr>
              <w:spacing w:after="0"/>
              <w:jc w:val="right"/>
              <w:rPr>
                <w:rFonts w:ascii="Times New Roman" w:eastAsia="Calibri" w:hAnsi="Times New Roman" w:cs="Times New Roman"/>
                <w:color w:val="000000"/>
                <w:sz w:val="16"/>
                <w:szCs w:val="16"/>
              </w:rPr>
            </w:pPr>
            <w:r w:rsidRPr="00EC07EB">
              <w:rPr>
                <w:rFonts w:ascii="Times New Roman" w:eastAsia="Times New Roman" w:hAnsi="Times New Roman" w:cs="Times New Roman"/>
                <w:color w:val="000000"/>
                <w:sz w:val="16"/>
                <w:szCs w:val="16"/>
                <w:lang w:eastAsia="en-GB"/>
              </w:rPr>
              <w:t>4 621</w:t>
            </w:r>
          </w:p>
        </w:tc>
        <w:tc>
          <w:tcPr>
            <w:tcW w:w="430" w:type="pct"/>
            <w:tcBorders>
              <w:top w:val="nil"/>
              <w:left w:val="nil"/>
              <w:bottom w:val="nil"/>
              <w:right w:val="nil"/>
            </w:tcBorders>
            <w:noWrap/>
            <w:vAlign w:val="center"/>
            <w:hideMark/>
          </w:tcPr>
          <w:p w14:paraId="6A0422C8"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1 350</w:t>
            </w:r>
          </w:p>
        </w:tc>
        <w:tc>
          <w:tcPr>
            <w:tcW w:w="427" w:type="pct"/>
            <w:tcBorders>
              <w:top w:val="nil"/>
              <w:left w:val="nil"/>
              <w:bottom w:val="nil"/>
              <w:right w:val="nil"/>
            </w:tcBorders>
            <w:noWrap/>
            <w:vAlign w:val="center"/>
            <w:hideMark/>
          </w:tcPr>
          <w:p w14:paraId="3BB7412D"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7" w:type="pct"/>
            <w:tcBorders>
              <w:top w:val="nil"/>
              <w:left w:val="nil"/>
              <w:bottom w:val="nil"/>
              <w:right w:val="nil"/>
            </w:tcBorders>
            <w:noWrap/>
            <w:vAlign w:val="center"/>
            <w:hideMark/>
          </w:tcPr>
          <w:p w14:paraId="004C321E"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7 200</w:t>
            </w:r>
          </w:p>
        </w:tc>
        <w:tc>
          <w:tcPr>
            <w:tcW w:w="427" w:type="pct"/>
            <w:tcBorders>
              <w:top w:val="nil"/>
              <w:left w:val="nil"/>
              <w:bottom w:val="nil"/>
              <w:right w:val="nil"/>
            </w:tcBorders>
            <w:noWrap/>
            <w:vAlign w:val="center"/>
            <w:hideMark/>
          </w:tcPr>
          <w:p w14:paraId="062B696A"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4 800</w:t>
            </w:r>
          </w:p>
        </w:tc>
        <w:tc>
          <w:tcPr>
            <w:tcW w:w="427" w:type="pct"/>
            <w:tcBorders>
              <w:top w:val="nil"/>
              <w:left w:val="nil"/>
              <w:bottom w:val="nil"/>
              <w:right w:val="nil"/>
            </w:tcBorders>
            <w:noWrap/>
            <w:vAlign w:val="center"/>
            <w:hideMark/>
          </w:tcPr>
          <w:p w14:paraId="4A77CA0C"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c>
          <w:tcPr>
            <w:tcW w:w="424" w:type="pct"/>
            <w:tcBorders>
              <w:top w:val="nil"/>
              <w:left w:val="nil"/>
              <w:bottom w:val="nil"/>
              <w:right w:val="nil"/>
            </w:tcBorders>
            <w:noWrap/>
            <w:vAlign w:val="center"/>
            <w:hideMark/>
          </w:tcPr>
          <w:p w14:paraId="708EFB98"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sidRPr="00F16A06">
              <w:rPr>
                <w:rFonts w:ascii="Times New Roman" w:eastAsia="Times New Roman" w:hAnsi="Times New Roman" w:cs="Times New Roman"/>
                <w:color w:val="000000"/>
                <w:sz w:val="16"/>
                <w:szCs w:val="16"/>
                <w:lang w:eastAsia="en-GB"/>
              </w:rPr>
              <w:t>0</w:t>
            </w:r>
          </w:p>
        </w:tc>
      </w:tr>
      <w:tr w:rsidR="00630584" w:rsidRPr="00513F06" w14:paraId="21AB667F" w14:textId="77777777" w:rsidTr="005A672A">
        <w:trPr>
          <w:trHeight w:hRule="exact" w:val="289"/>
        </w:trPr>
        <w:tc>
          <w:tcPr>
            <w:tcW w:w="2010" w:type="pct"/>
            <w:tcBorders>
              <w:top w:val="nil"/>
              <w:left w:val="nil"/>
              <w:bottom w:val="nil"/>
              <w:right w:val="nil"/>
            </w:tcBorders>
            <w:noWrap/>
            <w:vAlign w:val="center"/>
            <w:hideMark/>
          </w:tcPr>
          <w:p w14:paraId="795B3472" w14:textId="77777777" w:rsidR="00630584" w:rsidRPr="00513F06" w:rsidRDefault="00630584" w:rsidP="005A672A">
            <w:pPr>
              <w:spacing w:after="0" w:line="240" w:lineRule="auto"/>
              <w:rPr>
                <w:rFonts w:ascii="Times New Roman" w:eastAsia="Times New Roman" w:hAnsi="Times New Roman" w:cs="Times New Roman"/>
                <w:b/>
                <w:bCs/>
                <w:color w:val="000000"/>
                <w:sz w:val="16"/>
                <w:szCs w:val="16"/>
                <w:highlight w:val="yellow"/>
                <w:lang w:eastAsia="sk-SK"/>
              </w:rPr>
            </w:pPr>
            <w:r w:rsidRPr="00F16A06">
              <w:rPr>
                <w:rFonts w:ascii="Times New Roman" w:eastAsia="Times New Roman" w:hAnsi="Times New Roman" w:cs="Times New Roman"/>
                <w:b/>
                <w:bCs/>
                <w:color w:val="000000"/>
                <w:sz w:val="16"/>
                <w:szCs w:val="16"/>
                <w:lang w:eastAsia="en-GB"/>
              </w:rPr>
              <w:t>medziročná zmena stavu pohľadávok</w:t>
            </w:r>
          </w:p>
        </w:tc>
        <w:tc>
          <w:tcPr>
            <w:tcW w:w="428" w:type="pct"/>
            <w:tcBorders>
              <w:top w:val="nil"/>
              <w:left w:val="nil"/>
              <w:bottom w:val="nil"/>
              <w:right w:val="nil"/>
            </w:tcBorders>
            <w:noWrap/>
            <w:vAlign w:val="center"/>
            <w:hideMark/>
          </w:tcPr>
          <w:p w14:paraId="3AF7F9B1" w14:textId="77777777" w:rsidR="00630584" w:rsidRPr="00602A47" w:rsidRDefault="00630584" w:rsidP="005A672A">
            <w:pPr>
              <w:spacing w:after="0"/>
              <w:jc w:val="right"/>
              <w:rPr>
                <w:rFonts w:ascii="Times New Roman" w:eastAsia="Calibri" w:hAnsi="Times New Roman" w:cs="Times New Roman"/>
                <w:b/>
                <w:bCs/>
                <w:color w:val="000000"/>
                <w:sz w:val="16"/>
                <w:szCs w:val="16"/>
              </w:rPr>
            </w:pPr>
            <w:r w:rsidRPr="00602A47">
              <w:rPr>
                <w:rFonts w:ascii="Times New Roman" w:eastAsia="Times New Roman" w:hAnsi="Times New Roman" w:cs="Times New Roman"/>
                <w:b/>
                <w:bCs/>
                <w:color w:val="000000"/>
                <w:sz w:val="16"/>
                <w:szCs w:val="16"/>
                <w:lang w:eastAsia="en-GB"/>
              </w:rPr>
              <w:t>865</w:t>
            </w:r>
          </w:p>
        </w:tc>
        <w:tc>
          <w:tcPr>
            <w:tcW w:w="430" w:type="pct"/>
            <w:tcBorders>
              <w:top w:val="nil"/>
              <w:left w:val="nil"/>
              <w:bottom w:val="nil"/>
              <w:right w:val="nil"/>
            </w:tcBorders>
            <w:noWrap/>
            <w:vAlign w:val="center"/>
            <w:hideMark/>
          </w:tcPr>
          <w:p w14:paraId="5632D3F1" w14:textId="77777777" w:rsidR="00630584" w:rsidRPr="00602A47" w:rsidRDefault="00630584" w:rsidP="005A672A">
            <w:pPr>
              <w:spacing w:after="0"/>
              <w:jc w:val="right"/>
              <w:rPr>
                <w:rFonts w:ascii="Times New Roman" w:eastAsia="Calibri" w:hAnsi="Times New Roman" w:cs="Times New Roman"/>
                <w:b/>
                <w:bCs/>
                <w:color w:val="000000"/>
                <w:sz w:val="16"/>
                <w:szCs w:val="16"/>
                <w:highlight w:val="yellow"/>
              </w:rPr>
            </w:pPr>
            <w:r w:rsidRPr="00602A47">
              <w:rPr>
                <w:rFonts w:ascii="Times New Roman" w:eastAsia="Times New Roman" w:hAnsi="Times New Roman" w:cs="Times New Roman"/>
                <w:b/>
                <w:bCs/>
                <w:color w:val="000000"/>
                <w:sz w:val="16"/>
                <w:szCs w:val="16"/>
                <w:lang w:eastAsia="en-GB"/>
              </w:rPr>
              <w:t>-5</w:t>
            </w:r>
          </w:p>
        </w:tc>
        <w:tc>
          <w:tcPr>
            <w:tcW w:w="427" w:type="pct"/>
            <w:tcBorders>
              <w:top w:val="nil"/>
              <w:left w:val="nil"/>
              <w:bottom w:val="nil"/>
              <w:right w:val="nil"/>
            </w:tcBorders>
            <w:noWrap/>
            <w:vAlign w:val="center"/>
            <w:hideMark/>
          </w:tcPr>
          <w:p w14:paraId="76F999D1" w14:textId="77777777" w:rsidR="00630584" w:rsidRPr="00602A47" w:rsidRDefault="00630584" w:rsidP="005A672A">
            <w:pPr>
              <w:spacing w:after="0"/>
              <w:jc w:val="right"/>
              <w:rPr>
                <w:rFonts w:ascii="Times New Roman" w:eastAsia="Calibri" w:hAnsi="Times New Roman" w:cs="Times New Roman"/>
                <w:b/>
                <w:bCs/>
                <w:color w:val="000000"/>
                <w:sz w:val="16"/>
                <w:szCs w:val="16"/>
                <w:highlight w:val="yellow"/>
              </w:rPr>
            </w:pPr>
            <w:r w:rsidRPr="00602A47">
              <w:rPr>
                <w:rFonts w:ascii="Times New Roman" w:eastAsia="Times New Roman" w:hAnsi="Times New Roman" w:cs="Times New Roman"/>
                <w:b/>
                <w:bCs/>
                <w:color w:val="000000"/>
                <w:sz w:val="16"/>
                <w:szCs w:val="16"/>
                <w:lang w:eastAsia="en-GB"/>
              </w:rPr>
              <w:t>0</w:t>
            </w:r>
          </w:p>
        </w:tc>
        <w:tc>
          <w:tcPr>
            <w:tcW w:w="427" w:type="pct"/>
            <w:tcBorders>
              <w:top w:val="nil"/>
              <w:left w:val="nil"/>
              <w:bottom w:val="nil"/>
              <w:right w:val="nil"/>
            </w:tcBorders>
            <w:noWrap/>
            <w:vAlign w:val="center"/>
            <w:hideMark/>
          </w:tcPr>
          <w:p w14:paraId="608EDBE3" w14:textId="77777777" w:rsidR="00630584" w:rsidRPr="00602A47" w:rsidRDefault="00630584" w:rsidP="005A672A">
            <w:pPr>
              <w:spacing w:after="0"/>
              <w:jc w:val="right"/>
              <w:rPr>
                <w:rFonts w:ascii="Times New Roman" w:eastAsia="Calibri" w:hAnsi="Times New Roman" w:cs="Times New Roman"/>
                <w:b/>
                <w:bCs/>
                <w:color w:val="000000"/>
                <w:sz w:val="16"/>
                <w:szCs w:val="16"/>
                <w:highlight w:val="yellow"/>
              </w:rPr>
            </w:pPr>
            <w:r w:rsidRPr="00602A47">
              <w:rPr>
                <w:rFonts w:ascii="Times New Roman" w:eastAsia="Times New Roman" w:hAnsi="Times New Roman" w:cs="Times New Roman"/>
                <w:b/>
                <w:bCs/>
                <w:color w:val="000000"/>
                <w:sz w:val="16"/>
                <w:szCs w:val="16"/>
                <w:lang w:eastAsia="en-GB"/>
              </w:rPr>
              <w:t>0</w:t>
            </w:r>
          </w:p>
        </w:tc>
        <w:tc>
          <w:tcPr>
            <w:tcW w:w="427" w:type="pct"/>
            <w:tcBorders>
              <w:top w:val="nil"/>
              <w:left w:val="nil"/>
              <w:bottom w:val="nil"/>
              <w:right w:val="nil"/>
            </w:tcBorders>
            <w:noWrap/>
            <w:vAlign w:val="center"/>
            <w:hideMark/>
          </w:tcPr>
          <w:p w14:paraId="63968222" w14:textId="77777777" w:rsidR="00630584" w:rsidRPr="00602A47" w:rsidRDefault="00630584" w:rsidP="005A672A">
            <w:pPr>
              <w:spacing w:after="0"/>
              <w:jc w:val="right"/>
              <w:rPr>
                <w:rFonts w:ascii="Times New Roman" w:eastAsia="Calibri" w:hAnsi="Times New Roman" w:cs="Times New Roman"/>
                <w:b/>
                <w:bCs/>
                <w:color w:val="000000"/>
                <w:sz w:val="16"/>
                <w:szCs w:val="16"/>
                <w:highlight w:val="yellow"/>
              </w:rPr>
            </w:pPr>
            <w:r w:rsidRPr="00602A47">
              <w:rPr>
                <w:rFonts w:ascii="Times New Roman" w:eastAsia="Times New Roman" w:hAnsi="Times New Roman" w:cs="Times New Roman"/>
                <w:b/>
                <w:bCs/>
                <w:color w:val="000000"/>
                <w:sz w:val="16"/>
                <w:szCs w:val="16"/>
                <w:lang w:eastAsia="en-GB"/>
              </w:rPr>
              <w:t>0</w:t>
            </w:r>
          </w:p>
        </w:tc>
        <w:tc>
          <w:tcPr>
            <w:tcW w:w="427" w:type="pct"/>
            <w:tcBorders>
              <w:top w:val="nil"/>
              <w:left w:val="nil"/>
              <w:bottom w:val="nil"/>
              <w:right w:val="nil"/>
            </w:tcBorders>
            <w:noWrap/>
            <w:vAlign w:val="center"/>
            <w:hideMark/>
          </w:tcPr>
          <w:p w14:paraId="200B370F" w14:textId="77777777" w:rsidR="00630584" w:rsidRPr="00602A47" w:rsidRDefault="00630584" w:rsidP="005A672A">
            <w:pPr>
              <w:spacing w:after="0"/>
              <w:jc w:val="right"/>
              <w:rPr>
                <w:rFonts w:ascii="Times New Roman" w:eastAsia="Calibri" w:hAnsi="Times New Roman" w:cs="Times New Roman"/>
                <w:b/>
                <w:bCs/>
                <w:color w:val="000000"/>
                <w:sz w:val="16"/>
                <w:szCs w:val="16"/>
                <w:highlight w:val="yellow"/>
              </w:rPr>
            </w:pPr>
            <w:r w:rsidRPr="00602A47">
              <w:rPr>
                <w:rFonts w:ascii="Times New Roman" w:eastAsia="Times New Roman" w:hAnsi="Times New Roman" w:cs="Times New Roman"/>
                <w:b/>
                <w:bCs/>
                <w:color w:val="000000"/>
                <w:sz w:val="16"/>
                <w:szCs w:val="16"/>
                <w:lang w:eastAsia="en-GB"/>
              </w:rPr>
              <w:t>0</w:t>
            </w:r>
          </w:p>
        </w:tc>
        <w:tc>
          <w:tcPr>
            <w:tcW w:w="424" w:type="pct"/>
            <w:tcBorders>
              <w:top w:val="nil"/>
              <w:left w:val="nil"/>
              <w:bottom w:val="nil"/>
              <w:right w:val="nil"/>
            </w:tcBorders>
            <w:noWrap/>
            <w:vAlign w:val="center"/>
            <w:hideMark/>
          </w:tcPr>
          <w:p w14:paraId="694BF2B8" w14:textId="77777777" w:rsidR="00630584" w:rsidRPr="00602A47" w:rsidRDefault="00630584" w:rsidP="005A672A">
            <w:pPr>
              <w:spacing w:after="0"/>
              <w:jc w:val="right"/>
              <w:rPr>
                <w:rFonts w:ascii="Times New Roman" w:eastAsia="Calibri" w:hAnsi="Times New Roman" w:cs="Times New Roman"/>
                <w:b/>
                <w:bCs/>
                <w:color w:val="000000"/>
                <w:sz w:val="16"/>
                <w:szCs w:val="16"/>
                <w:highlight w:val="yellow"/>
              </w:rPr>
            </w:pPr>
            <w:r w:rsidRPr="00602A47">
              <w:rPr>
                <w:rFonts w:ascii="Times New Roman" w:eastAsia="Times New Roman" w:hAnsi="Times New Roman" w:cs="Times New Roman"/>
                <w:b/>
                <w:bCs/>
                <w:color w:val="000000"/>
                <w:sz w:val="16"/>
                <w:szCs w:val="16"/>
                <w:lang w:eastAsia="en-GB"/>
              </w:rPr>
              <w:t>0</w:t>
            </w:r>
          </w:p>
        </w:tc>
      </w:tr>
      <w:tr w:rsidR="00630584" w:rsidRPr="00513F06" w14:paraId="1C2E1870" w14:textId="77777777" w:rsidTr="005A672A">
        <w:trPr>
          <w:trHeight w:hRule="exact" w:val="289"/>
        </w:trPr>
        <w:tc>
          <w:tcPr>
            <w:tcW w:w="2010" w:type="pct"/>
            <w:tcBorders>
              <w:top w:val="nil"/>
              <w:left w:val="nil"/>
              <w:bottom w:val="nil"/>
              <w:right w:val="nil"/>
            </w:tcBorders>
            <w:noWrap/>
            <w:vAlign w:val="center"/>
            <w:hideMark/>
          </w:tcPr>
          <w:p w14:paraId="4787CDF5" w14:textId="77777777" w:rsidR="00630584" w:rsidRPr="00513F06" w:rsidRDefault="00630584" w:rsidP="005A672A">
            <w:pPr>
              <w:spacing w:after="0" w:line="240" w:lineRule="auto"/>
              <w:rPr>
                <w:rFonts w:ascii="Times New Roman" w:eastAsia="Times New Roman" w:hAnsi="Times New Roman" w:cs="Times New Roman"/>
                <w:b/>
                <w:bCs/>
                <w:color w:val="000000"/>
                <w:sz w:val="16"/>
                <w:szCs w:val="16"/>
                <w:highlight w:val="yellow"/>
                <w:lang w:eastAsia="sk-SK"/>
              </w:rPr>
            </w:pPr>
            <w:r w:rsidRPr="00F16A06">
              <w:rPr>
                <w:rFonts w:ascii="Times New Roman" w:eastAsia="Times New Roman" w:hAnsi="Times New Roman" w:cs="Times New Roman"/>
                <w:b/>
                <w:bCs/>
                <w:color w:val="000000"/>
                <w:sz w:val="16"/>
                <w:szCs w:val="16"/>
                <w:lang w:eastAsia="en-GB"/>
              </w:rPr>
              <w:t>medziročná zmena stavu záväzkov</w:t>
            </w:r>
          </w:p>
        </w:tc>
        <w:tc>
          <w:tcPr>
            <w:tcW w:w="428" w:type="pct"/>
            <w:tcBorders>
              <w:top w:val="nil"/>
              <w:left w:val="nil"/>
              <w:bottom w:val="nil"/>
              <w:right w:val="nil"/>
            </w:tcBorders>
            <w:noWrap/>
            <w:vAlign w:val="center"/>
            <w:hideMark/>
          </w:tcPr>
          <w:p w14:paraId="3FF51635" w14:textId="77777777" w:rsidR="00630584" w:rsidRPr="00602A47" w:rsidRDefault="00630584" w:rsidP="005A672A">
            <w:pPr>
              <w:spacing w:after="0"/>
              <w:jc w:val="right"/>
              <w:rPr>
                <w:rFonts w:ascii="Times New Roman" w:eastAsia="Calibri" w:hAnsi="Times New Roman" w:cs="Times New Roman"/>
                <w:b/>
                <w:bCs/>
                <w:color w:val="000000"/>
                <w:sz w:val="16"/>
                <w:szCs w:val="16"/>
              </w:rPr>
            </w:pPr>
            <w:r w:rsidRPr="00602A47">
              <w:rPr>
                <w:rFonts w:ascii="Times New Roman" w:eastAsia="Times New Roman" w:hAnsi="Times New Roman" w:cs="Times New Roman"/>
                <w:b/>
                <w:bCs/>
                <w:color w:val="000000"/>
                <w:sz w:val="16"/>
                <w:szCs w:val="16"/>
                <w:lang w:eastAsia="en-GB"/>
              </w:rPr>
              <w:t>-1 827</w:t>
            </w:r>
          </w:p>
        </w:tc>
        <w:tc>
          <w:tcPr>
            <w:tcW w:w="430" w:type="pct"/>
            <w:tcBorders>
              <w:top w:val="nil"/>
              <w:left w:val="nil"/>
              <w:bottom w:val="nil"/>
              <w:right w:val="nil"/>
            </w:tcBorders>
            <w:noWrap/>
            <w:vAlign w:val="center"/>
            <w:hideMark/>
          </w:tcPr>
          <w:p w14:paraId="3861BFCD" w14:textId="77777777" w:rsidR="00630584" w:rsidRPr="00602A47" w:rsidRDefault="00630584" w:rsidP="005A672A">
            <w:pPr>
              <w:spacing w:after="0"/>
              <w:jc w:val="right"/>
              <w:rPr>
                <w:rFonts w:ascii="Times New Roman" w:eastAsia="Calibri" w:hAnsi="Times New Roman" w:cs="Times New Roman"/>
                <w:b/>
                <w:bCs/>
                <w:color w:val="000000"/>
                <w:sz w:val="16"/>
                <w:szCs w:val="16"/>
                <w:highlight w:val="yellow"/>
              </w:rPr>
            </w:pPr>
            <w:r w:rsidRPr="00602A47">
              <w:rPr>
                <w:rFonts w:ascii="Times New Roman" w:eastAsia="Times New Roman" w:hAnsi="Times New Roman" w:cs="Times New Roman"/>
                <w:b/>
                <w:bCs/>
                <w:color w:val="000000"/>
                <w:sz w:val="16"/>
                <w:szCs w:val="16"/>
                <w:lang w:eastAsia="en-GB"/>
              </w:rPr>
              <w:t>2 185</w:t>
            </w:r>
          </w:p>
        </w:tc>
        <w:tc>
          <w:tcPr>
            <w:tcW w:w="427" w:type="pct"/>
            <w:tcBorders>
              <w:top w:val="nil"/>
              <w:left w:val="nil"/>
              <w:bottom w:val="nil"/>
              <w:right w:val="nil"/>
            </w:tcBorders>
            <w:noWrap/>
            <w:vAlign w:val="center"/>
            <w:hideMark/>
          </w:tcPr>
          <w:p w14:paraId="1907FF6E" w14:textId="77777777" w:rsidR="00630584" w:rsidRPr="00602A47" w:rsidRDefault="00630584" w:rsidP="005A672A">
            <w:pPr>
              <w:spacing w:after="0"/>
              <w:jc w:val="right"/>
              <w:rPr>
                <w:rFonts w:ascii="Times New Roman" w:eastAsia="Calibri" w:hAnsi="Times New Roman" w:cs="Times New Roman"/>
                <w:b/>
                <w:bCs/>
                <w:color w:val="000000"/>
                <w:sz w:val="16"/>
                <w:szCs w:val="16"/>
                <w:highlight w:val="yellow"/>
              </w:rPr>
            </w:pPr>
            <w:r w:rsidRPr="00602A47">
              <w:rPr>
                <w:rFonts w:ascii="Times New Roman" w:eastAsia="Times New Roman" w:hAnsi="Times New Roman" w:cs="Times New Roman"/>
                <w:b/>
                <w:bCs/>
                <w:color w:val="000000"/>
                <w:sz w:val="16"/>
                <w:szCs w:val="16"/>
                <w:lang w:eastAsia="en-GB"/>
              </w:rPr>
              <w:t>0</w:t>
            </w:r>
          </w:p>
        </w:tc>
        <w:tc>
          <w:tcPr>
            <w:tcW w:w="427" w:type="pct"/>
            <w:tcBorders>
              <w:top w:val="nil"/>
              <w:left w:val="nil"/>
              <w:bottom w:val="nil"/>
              <w:right w:val="nil"/>
            </w:tcBorders>
            <w:noWrap/>
            <w:vAlign w:val="center"/>
            <w:hideMark/>
          </w:tcPr>
          <w:p w14:paraId="62DEDE46" w14:textId="77777777" w:rsidR="00630584" w:rsidRPr="00602A47" w:rsidRDefault="00630584" w:rsidP="005A672A">
            <w:pPr>
              <w:spacing w:after="0"/>
              <w:jc w:val="right"/>
              <w:rPr>
                <w:rFonts w:ascii="Times New Roman" w:eastAsia="Calibri" w:hAnsi="Times New Roman" w:cs="Times New Roman"/>
                <w:b/>
                <w:bCs/>
                <w:color w:val="000000"/>
                <w:sz w:val="16"/>
                <w:szCs w:val="16"/>
                <w:highlight w:val="yellow"/>
              </w:rPr>
            </w:pPr>
            <w:r w:rsidRPr="00602A47">
              <w:rPr>
                <w:rFonts w:ascii="Times New Roman" w:eastAsia="Times New Roman" w:hAnsi="Times New Roman" w:cs="Times New Roman"/>
                <w:b/>
                <w:bCs/>
                <w:color w:val="000000"/>
                <w:sz w:val="16"/>
                <w:szCs w:val="16"/>
                <w:lang w:eastAsia="en-GB"/>
              </w:rPr>
              <w:t>0</w:t>
            </w:r>
          </w:p>
        </w:tc>
        <w:tc>
          <w:tcPr>
            <w:tcW w:w="427" w:type="pct"/>
            <w:tcBorders>
              <w:top w:val="nil"/>
              <w:left w:val="nil"/>
              <w:bottom w:val="nil"/>
              <w:right w:val="nil"/>
            </w:tcBorders>
            <w:noWrap/>
            <w:vAlign w:val="center"/>
            <w:hideMark/>
          </w:tcPr>
          <w:p w14:paraId="1B020FEE" w14:textId="77777777" w:rsidR="00630584" w:rsidRPr="00602A47" w:rsidRDefault="00630584" w:rsidP="005A672A">
            <w:pPr>
              <w:spacing w:after="0"/>
              <w:jc w:val="right"/>
              <w:rPr>
                <w:rFonts w:ascii="Times New Roman" w:eastAsia="Calibri" w:hAnsi="Times New Roman" w:cs="Times New Roman"/>
                <w:b/>
                <w:bCs/>
                <w:color w:val="000000"/>
                <w:sz w:val="16"/>
                <w:szCs w:val="16"/>
                <w:highlight w:val="yellow"/>
              </w:rPr>
            </w:pPr>
            <w:r w:rsidRPr="00602A47">
              <w:rPr>
                <w:rFonts w:ascii="Times New Roman" w:eastAsia="Times New Roman" w:hAnsi="Times New Roman" w:cs="Times New Roman"/>
                <w:b/>
                <w:bCs/>
                <w:color w:val="000000"/>
                <w:sz w:val="16"/>
                <w:szCs w:val="16"/>
                <w:lang w:eastAsia="en-GB"/>
              </w:rPr>
              <w:t>0</w:t>
            </w:r>
          </w:p>
        </w:tc>
        <w:tc>
          <w:tcPr>
            <w:tcW w:w="427" w:type="pct"/>
            <w:tcBorders>
              <w:top w:val="nil"/>
              <w:left w:val="nil"/>
              <w:bottom w:val="nil"/>
              <w:right w:val="nil"/>
            </w:tcBorders>
            <w:noWrap/>
            <w:vAlign w:val="center"/>
            <w:hideMark/>
          </w:tcPr>
          <w:p w14:paraId="3929D189" w14:textId="77777777" w:rsidR="00630584" w:rsidRPr="00602A47" w:rsidRDefault="00630584" w:rsidP="005A672A">
            <w:pPr>
              <w:spacing w:after="0"/>
              <w:jc w:val="right"/>
              <w:rPr>
                <w:rFonts w:ascii="Times New Roman" w:eastAsia="Calibri" w:hAnsi="Times New Roman" w:cs="Times New Roman"/>
                <w:b/>
                <w:bCs/>
                <w:color w:val="000000"/>
                <w:sz w:val="16"/>
                <w:szCs w:val="16"/>
                <w:highlight w:val="yellow"/>
              </w:rPr>
            </w:pPr>
            <w:r w:rsidRPr="00602A47">
              <w:rPr>
                <w:rFonts w:ascii="Times New Roman" w:eastAsia="Times New Roman" w:hAnsi="Times New Roman" w:cs="Times New Roman"/>
                <w:b/>
                <w:bCs/>
                <w:color w:val="000000"/>
                <w:sz w:val="16"/>
                <w:szCs w:val="16"/>
                <w:lang w:eastAsia="en-GB"/>
              </w:rPr>
              <w:t>0</w:t>
            </w:r>
          </w:p>
        </w:tc>
        <w:tc>
          <w:tcPr>
            <w:tcW w:w="424" w:type="pct"/>
            <w:tcBorders>
              <w:top w:val="nil"/>
              <w:left w:val="nil"/>
              <w:bottom w:val="nil"/>
              <w:right w:val="nil"/>
            </w:tcBorders>
            <w:noWrap/>
            <w:vAlign w:val="center"/>
            <w:hideMark/>
          </w:tcPr>
          <w:p w14:paraId="145857D4" w14:textId="77777777" w:rsidR="00630584" w:rsidRPr="00602A47" w:rsidRDefault="00630584" w:rsidP="005A672A">
            <w:pPr>
              <w:spacing w:after="0"/>
              <w:jc w:val="right"/>
              <w:rPr>
                <w:rFonts w:ascii="Times New Roman" w:eastAsia="Calibri" w:hAnsi="Times New Roman" w:cs="Times New Roman"/>
                <w:b/>
                <w:bCs/>
                <w:color w:val="000000"/>
                <w:sz w:val="16"/>
                <w:szCs w:val="16"/>
                <w:highlight w:val="yellow"/>
              </w:rPr>
            </w:pPr>
            <w:r w:rsidRPr="00602A47">
              <w:rPr>
                <w:rFonts w:ascii="Times New Roman" w:eastAsia="Times New Roman" w:hAnsi="Times New Roman" w:cs="Times New Roman"/>
                <w:b/>
                <w:bCs/>
                <w:color w:val="000000"/>
                <w:sz w:val="16"/>
                <w:szCs w:val="16"/>
                <w:lang w:eastAsia="en-GB"/>
              </w:rPr>
              <w:t>0</w:t>
            </w:r>
          </w:p>
        </w:tc>
      </w:tr>
      <w:tr w:rsidR="00630584" w:rsidRPr="00513F06" w14:paraId="0DC56094" w14:textId="77777777" w:rsidTr="005A672A">
        <w:trPr>
          <w:trHeight w:hRule="exact" w:val="289"/>
        </w:trPr>
        <w:tc>
          <w:tcPr>
            <w:tcW w:w="2010" w:type="pct"/>
            <w:tcBorders>
              <w:top w:val="nil"/>
              <w:left w:val="nil"/>
              <w:bottom w:val="nil"/>
              <w:right w:val="nil"/>
            </w:tcBorders>
            <w:noWrap/>
            <w:vAlign w:val="center"/>
            <w:hideMark/>
          </w:tcPr>
          <w:p w14:paraId="2F6C51E9" w14:textId="77777777" w:rsidR="00630584" w:rsidRPr="00513F06" w:rsidRDefault="00630584" w:rsidP="005A672A">
            <w:pPr>
              <w:spacing w:after="0" w:line="240" w:lineRule="auto"/>
              <w:rPr>
                <w:rFonts w:ascii="Times New Roman" w:eastAsia="Times New Roman" w:hAnsi="Times New Roman" w:cs="Times New Roman"/>
                <w:b/>
                <w:bCs/>
                <w:color w:val="000000"/>
                <w:sz w:val="16"/>
                <w:szCs w:val="16"/>
                <w:highlight w:val="yellow"/>
                <w:lang w:eastAsia="sk-SK"/>
              </w:rPr>
            </w:pPr>
            <w:r w:rsidRPr="00F16A06">
              <w:rPr>
                <w:rFonts w:ascii="Times New Roman" w:eastAsia="Times New Roman" w:hAnsi="Times New Roman" w:cs="Times New Roman"/>
                <w:b/>
                <w:bCs/>
                <w:color w:val="000000"/>
                <w:sz w:val="16"/>
                <w:szCs w:val="16"/>
                <w:lang w:eastAsia="en-GB"/>
              </w:rPr>
              <w:t>ostatné úpravy</w:t>
            </w:r>
          </w:p>
        </w:tc>
        <w:tc>
          <w:tcPr>
            <w:tcW w:w="428" w:type="pct"/>
            <w:tcBorders>
              <w:top w:val="nil"/>
              <w:left w:val="nil"/>
              <w:bottom w:val="nil"/>
              <w:right w:val="nil"/>
            </w:tcBorders>
            <w:noWrap/>
            <w:vAlign w:val="center"/>
            <w:hideMark/>
          </w:tcPr>
          <w:p w14:paraId="698F2D96" w14:textId="77777777" w:rsidR="00630584" w:rsidRPr="00602A47" w:rsidRDefault="00630584" w:rsidP="005A672A">
            <w:pPr>
              <w:spacing w:after="0"/>
              <w:jc w:val="right"/>
              <w:rPr>
                <w:rFonts w:ascii="Times New Roman" w:eastAsia="Calibri" w:hAnsi="Times New Roman" w:cs="Times New Roman"/>
                <w:b/>
                <w:bCs/>
                <w:color w:val="000000"/>
                <w:sz w:val="16"/>
                <w:szCs w:val="16"/>
              </w:rPr>
            </w:pPr>
            <w:r w:rsidRPr="00602A47">
              <w:rPr>
                <w:rFonts w:ascii="Times New Roman" w:eastAsia="Times New Roman" w:hAnsi="Times New Roman" w:cs="Times New Roman"/>
                <w:b/>
                <w:bCs/>
                <w:color w:val="000000"/>
                <w:sz w:val="16"/>
                <w:szCs w:val="16"/>
                <w:lang w:eastAsia="en-GB"/>
              </w:rPr>
              <w:t>-4 138</w:t>
            </w:r>
          </w:p>
        </w:tc>
        <w:tc>
          <w:tcPr>
            <w:tcW w:w="430" w:type="pct"/>
            <w:tcBorders>
              <w:top w:val="nil"/>
              <w:left w:val="nil"/>
              <w:bottom w:val="nil"/>
              <w:right w:val="nil"/>
            </w:tcBorders>
            <w:noWrap/>
            <w:vAlign w:val="center"/>
            <w:hideMark/>
          </w:tcPr>
          <w:p w14:paraId="34D4BA72" w14:textId="77777777" w:rsidR="00630584" w:rsidRPr="00602A47" w:rsidRDefault="00630584" w:rsidP="005A672A">
            <w:pPr>
              <w:spacing w:after="0"/>
              <w:jc w:val="right"/>
              <w:rPr>
                <w:rFonts w:ascii="Times New Roman" w:eastAsia="Calibri" w:hAnsi="Times New Roman" w:cs="Times New Roman"/>
                <w:b/>
                <w:bCs/>
                <w:color w:val="000000"/>
                <w:sz w:val="16"/>
                <w:szCs w:val="16"/>
                <w:highlight w:val="yellow"/>
              </w:rPr>
            </w:pPr>
            <w:r w:rsidRPr="00602A47">
              <w:rPr>
                <w:rFonts w:ascii="Times New Roman" w:eastAsia="Times New Roman" w:hAnsi="Times New Roman" w:cs="Times New Roman"/>
                <w:b/>
                <w:bCs/>
                <w:color w:val="000000"/>
                <w:sz w:val="16"/>
                <w:szCs w:val="16"/>
                <w:lang w:eastAsia="en-GB"/>
              </w:rPr>
              <w:t>-1 360</w:t>
            </w:r>
          </w:p>
        </w:tc>
        <w:tc>
          <w:tcPr>
            <w:tcW w:w="427" w:type="pct"/>
            <w:tcBorders>
              <w:top w:val="nil"/>
              <w:left w:val="nil"/>
              <w:bottom w:val="nil"/>
              <w:right w:val="nil"/>
            </w:tcBorders>
            <w:noWrap/>
            <w:vAlign w:val="center"/>
            <w:hideMark/>
          </w:tcPr>
          <w:p w14:paraId="600170EB" w14:textId="77777777" w:rsidR="00630584" w:rsidRPr="00602A47" w:rsidRDefault="00630584" w:rsidP="005A672A">
            <w:pPr>
              <w:spacing w:after="0"/>
              <w:jc w:val="right"/>
              <w:rPr>
                <w:rFonts w:ascii="Times New Roman" w:eastAsia="Calibri" w:hAnsi="Times New Roman" w:cs="Times New Roman"/>
                <w:b/>
                <w:bCs/>
                <w:color w:val="000000"/>
                <w:sz w:val="16"/>
                <w:szCs w:val="16"/>
                <w:highlight w:val="yellow"/>
              </w:rPr>
            </w:pPr>
            <w:r w:rsidRPr="00602A47">
              <w:rPr>
                <w:rFonts w:ascii="Times New Roman" w:eastAsia="Times New Roman" w:hAnsi="Times New Roman" w:cs="Times New Roman"/>
                <w:b/>
                <w:bCs/>
                <w:color w:val="000000"/>
                <w:sz w:val="16"/>
                <w:szCs w:val="16"/>
                <w:lang w:eastAsia="en-GB"/>
              </w:rPr>
              <w:t>0</w:t>
            </w:r>
          </w:p>
        </w:tc>
        <w:tc>
          <w:tcPr>
            <w:tcW w:w="427" w:type="pct"/>
            <w:tcBorders>
              <w:top w:val="nil"/>
              <w:left w:val="nil"/>
              <w:bottom w:val="nil"/>
              <w:right w:val="nil"/>
            </w:tcBorders>
            <w:noWrap/>
            <w:vAlign w:val="center"/>
            <w:hideMark/>
          </w:tcPr>
          <w:p w14:paraId="3255C87B" w14:textId="77777777" w:rsidR="00630584" w:rsidRPr="00602A47" w:rsidRDefault="00630584" w:rsidP="005A672A">
            <w:pPr>
              <w:spacing w:after="0"/>
              <w:jc w:val="right"/>
              <w:rPr>
                <w:rFonts w:ascii="Times New Roman" w:eastAsia="Calibri" w:hAnsi="Times New Roman" w:cs="Times New Roman"/>
                <w:b/>
                <w:bCs/>
                <w:color w:val="000000"/>
                <w:sz w:val="16"/>
                <w:szCs w:val="16"/>
                <w:highlight w:val="yellow"/>
              </w:rPr>
            </w:pPr>
            <w:r w:rsidRPr="00602A47">
              <w:rPr>
                <w:rFonts w:ascii="Times New Roman" w:eastAsia="Times New Roman" w:hAnsi="Times New Roman" w:cs="Times New Roman"/>
                <w:b/>
                <w:bCs/>
                <w:color w:val="000000"/>
                <w:sz w:val="16"/>
                <w:szCs w:val="16"/>
                <w:lang w:eastAsia="en-GB"/>
              </w:rPr>
              <w:t>-7 208</w:t>
            </w:r>
          </w:p>
        </w:tc>
        <w:tc>
          <w:tcPr>
            <w:tcW w:w="427" w:type="pct"/>
            <w:tcBorders>
              <w:top w:val="nil"/>
              <w:left w:val="nil"/>
              <w:bottom w:val="nil"/>
              <w:right w:val="nil"/>
            </w:tcBorders>
            <w:noWrap/>
            <w:vAlign w:val="center"/>
            <w:hideMark/>
          </w:tcPr>
          <w:p w14:paraId="1FF8D9BF" w14:textId="77777777" w:rsidR="00630584" w:rsidRPr="00602A47" w:rsidRDefault="00630584" w:rsidP="005A672A">
            <w:pPr>
              <w:spacing w:after="0"/>
              <w:jc w:val="right"/>
              <w:rPr>
                <w:rFonts w:ascii="Times New Roman" w:eastAsia="Calibri" w:hAnsi="Times New Roman" w:cs="Times New Roman"/>
                <w:b/>
                <w:bCs/>
                <w:color w:val="000000"/>
                <w:sz w:val="16"/>
                <w:szCs w:val="16"/>
                <w:highlight w:val="yellow"/>
              </w:rPr>
            </w:pPr>
            <w:r w:rsidRPr="00602A47">
              <w:rPr>
                <w:rFonts w:ascii="Times New Roman" w:eastAsia="Times New Roman" w:hAnsi="Times New Roman" w:cs="Times New Roman"/>
                <w:b/>
                <w:bCs/>
                <w:color w:val="000000"/>
                <w:sz w:val="16"/>
                <w:szCs w:val="16"/>
                <w:lang w:eastAsia="en-GB"/>
              </w:rPr>
              <w:t>-4 800</w:t>
            </w:r>
          </w:p>
        </w:tc>
        <w:tc>
          <w:tcPr>
            <w:tcW w:w="427" w:type="pct"/>
            <w:tcBorders>
              <w:top w:val="nil"/>
              <w:left w:val="nil"/>
              <w:bottom w:val="nil"/>
              <w:right w:val="nil"/>
            </w:tcBorders>
            <w:noWrap/>
            <w:vAlign w:val="center"/>
            <w:hideMark/>
          </w:tcPr>
          <w:p w14:paraId="28C63DAB" w14:textId="77777777" w:rsidR="00630584" w:rsidRPr="00602A47" w:rsidRDefault="00630584" w:rsidP="005A672A">
            <w:pPr>
              <w:spacing w:after="0"/>
              <w:jc w:val="right"/>
              <w:rPr>
                <w:rFonts w:ascii="Times New Roman" w:eastAsia="Calibri" w:hAnsi="Times New Roman" w:cs="Times New Roman"/>
                <w:b/>
                <w:bCs/>
                <w:color w:val="000000"/>
                <w:sz w:val="16"/>
                <w:szCs w:val="16"/>
                <w:highlight w:val="yellow"/>
              </w:rPr>
            </w:pPr>
            <w:r w:rsidRPr="00602A47">
              <w:rPr>
                <w:rFonts w:ascii="Times New Roman" w:eastAsia="Times New Roman" w:hAnsi="Times New Roman" w:cs="Times New Roman"/>
                <w:b/>
                <w:bCs/>
                <w:color w:val="000000"/>
                <w:sz w:val="16"/>
                <w:szCs w:val="16"/>
                <w:lang w:eastAsia="en-GB"/>
              </w:rPr>
              <w:t>0</w:t>
            </w:r>
          </w:p>
        </w:tc>
        <w:tc>
          <w:tcPr>
            <w:tcW w:w="424" w:type="pct"/>
            <w:tcBorders>
              <w:top w:val="nil"/>
              <w:left w:val="nil"/>
              <w:bottom w:val="nil"/>
              <w:right w:val="nil"/>
            </w:tcBorders>
            <w:noWrap/>
            <w:vAlign w:val="center"/>
            <w:hideMark/>
          </w:tcPr>
          <w:p w14:paraId="58389552" w14:textId="77777777" w:rsidR="00630584" w:rsidRPr="00602A47" w:rsidRDefault="00630584" w:rsidP="005A672A">
            <w:pPr>
              <w:spacing w:after="0"/>
              <w:jc w:val="right"/>
              <w:rPr>
                <w:rFonts w:ascii="Times New Roman" w:eastAsia="Calibri" w:hAnsi="Times New Roman" w:cs="Times New Roman"/>
                <w:b/>
                <w:bCs/>
                <w:color w:val="000000"/>
                <w:sz w:val="16"/>
                <w:szCs w:val="16"/>
                <w:highlight w:val="yellow"/>
              </w:rPr>
            </w:pPr>
            <w:r w:rsidRPr="00602A47">
              <w:rPr>
                <w:rFonts w:ascii="Times New Roman" w:eastAsia="Times New Roman" w:hAnsi="Times New Roman" w:cs="Times New Roman"/>
                <w:b/>
                <w:bCs/>
                <w:color w:val="000000"/>
                <w:sz w:val="16"/>
                <w:szCs w:val="16"/>
                <w:lang w:eastAsia="en-GB"/>
              </w:rPr>
              <w:t>0</w:t>
            </w:r>
          </w:p>
        </w:tc>
      </w:tr>
      <w:tr w:rsidR="00630584" w:rsidRPr="00513F06" w14:paraId="68A93065" w14:textId="77777777" w:rsidTr="005A672A">
        <w:trPr>
          <w:trHeight w:hRule="exact" w:val="289"/>
        </w:trPr>
        <w:tc>
          <w:tcPr>
            <w:tcW w:w="2010" w:type="pct"/>
            <w:tcBorders>
              <w:top w:val="single" w:sz="4" w:space="0" w:color="auto"/>
              <w:left w:val="nil"/>
              <w:bottom w:val="single" w:sz="4" w:space="0" w:color="auto"/>
              <w:right w:val="nil"/>
            </w:tcBorders>
            <w:noWrap/>
            <w:vAlign w:val="center"/>
            <w:hideMark/>
          </w:tcPr>
          <w:p w14:paraId="6816D5EB" w14:textId="77777777" w:rsidR="00630584" w:rsidRPr="00513F06" w:rsidRDefault="00630584" w:rsidP="005A672A">
            <w:pPr>
              <w:spacing w:after="0" w:line="240" w:lineRule="auto"/>
              <w:rPr>
                <w:rFonts w:ascii="Times New Roman" w:eastAsia="Times New Roman" w:hAnsi="Times New Roman" w:cs="Times New Roman"/>
                <w:b/>
                <w:bCs/>
                <w:color w:val="000000"/>
                <w:sz w:val="16"/>
                <w:szCs w:val="16"/>
                <w:highlight w:val="yellow"/>
                <w:lang w:eastAsia="sk-SK"/>
              </w:rPr>
            </w:pPr>
            <w:r w:rsidRPr="00F16A06">
              <w:rPr>
                <w:rFonts w:ascii="Times New Roman" w:eastAsia="Times New Roman" w:hAnsi="Times New Roman" w:cs="Times New Roman"/>
                <w:b/>
                <w:bCs/>
                <w:color w:val="000000"/>
                <w:sz w:val="16"/>
                <w:szCs w:val="16"/>
                <w:lang w:eastAsia="en-GB"/>
              </w:rPr>
              <w:t>Prebytok (+)/ schodok (-) MHM (ESA 2010)</w:t>
            </w:r>
          </w:p>
        </w:tc>
        <w:tc>
          <w:tcPr>
            <w:tcW w:w="428" w:type="pct"/>
            <w:tcBorders>
              <w:top w:val="single" w:sz="4" w:space="0" w:color="auto"/>
              <w:left w:val="nil"/>
              <w:bottom w:val="single" w:sz="4" w:space="0" w:color="auto"/>
              <w:right w:val="nil"/>
            </w:tcBorders>
            <w:noWrap/>
            <w:vAlign w:val="center"/>
            <w:hideMark/>
          </w:tcPr>
          <w:p w14:paraId="4F199580" w14:textId="77777777" w:rsidR="00630584" w:rsidRPr="00EC07EB" w:rsidRDefault="00630584" w:rsidP="005A672A">
            <w:pPr>
              <w:spacing w:after="0"/>
              <w:jc w:val="right"/>
              <w:rPr>
                <w:rFonts w:ascii="Times New Roman" w:eastAsia="Calibri" w:hAnsi="Times New Roman" w:cs="Times New Roman"/>
                <w:b/>
                <w:bCs/>
                <w:color w:val="000000"/>
                <w:sz w:val="16"/>
                <w:szCs w:val="16"/>
              </w:rPr>
            </w:pPr>
            <w:r w:rsidRPr="00EC07EB">
              <w:rPr>
                <w:rFonts w:ascii="Times New Roman" w:eastAsia="Times New Roman" w:hAnsi="Times New Roman" w:cs="Times New Roman"/>
                <w:b/>
                <w:bCs/>
                <w:color w:val="000000"/>
                <w:sz w:val="16"/>
                <w:szCs w:val="16"/>
                <w:lang w:eastAsia="en-GB"/>
              </w:rPr>
              <w:t>-10 171</w:t>
            </w:r>
          </w:p>
        </w:tc>
        <w:tc>
          <w:tcPr>
            <w:tcW w:w="430" w:type="pct"/>
            <w:tcBorders>
              <w:top w:val="single" w:sz="4" w:space="0" w:color="auto"/>
              <w:left w:val="nil"/>
              <w:bottom w:val="single" w:sz="4" w:space="0" w:color="auto"/>
              <w:right w:val="nil"/>
            </w:tcBorders>
            <w:noWrap/>
            <w:vAlign w:val="center"/>
            <w:hideMark/>
          </w:tcPr>
          <w:p w14:paraId="23893661"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-2 071</w:t>
            </w:r>
          </w:p>
        </w:tc>
        <w:tc>
          <w:tcPr>
            <w:tcW w:w="427" w:type="pct"/>
            <w:tcBorders>
              <w:top w:val="single" w:sz="4" w:space="0" w:color="auto"/>
              <w:left w:val="nil"/>
              <w:bottom w:val="single" w:sz="4" w:space="0" w:color="auto"/>
              <w:right w:val="nil"/>
            </w:tcBorders>
            <w:noWrap/>
            <w:vAlign w:val="center"/>
            <w:hideMark/>
          </w:tcPr>
          <w:p w14:paraId="61F7E9C6"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-1 870</w:t>
            </w:r>
          </w:p>
        </w:tc>
        <w:tc>
          <w:tcPr>
            <w:tcW w:w="427" w:type="pct"/>
            <w:tcBorders>
              <w:top w:val="single" w:sz="4" w:space="0" w:color="auto"/>
              <w:left w:val="nil"/>
              <w:bottom w:val="single" w:sz="4" w:space="0" w:color="auto"/>
              <w:right w:val="nil"/>
            </w:tcBorders>
            <w:noWrap/>
            <w:vAlign w:val="center"/>
            <w:hideMark/>
          </w:tcPr>
          <w:p w14:paraId="7ED03628"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-7 784</w:t>
            </w:r>
          </w:p>
        </w:tc>
        <w:tc>
          <w:tcPr>
            <w:tcW w:w="427" w:type="pct"/>
            <w:tcBorders>
              <w:top w:val="single" w:sz="4" w:space="0" w:color="auto"/>
              <w:left w:val="nil"/>
              <w:bottom w:val="single" w:sz="4" w:space="0" w:color="auto"/>
              <w:right w:val="nil"/>
            </w:tcBorders>
            <w:noWrap/>
            <w:vAlign w:val="center"/>
            <w:hideMark/>
          </w:tcPr>
          <w:p w14:paraId="14BA8595"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-9 142</w:t>
            </w:r>
          </w:p>
        </w:tc>
        <w:tc>
          <w:tcPr>
            <w:tcW w:w="427" w:type="pct"/>
            <w:tcBorders>
              <w:top w:val="single" w:sz="4" w:space="0" w:color="auto"/>
              <w:left w:val="nil"/>
              <w:bottom w:val="single" w:sz="4" w:space="0" w:color="auto"/>
              <w:right w:val="nil"/>
            </w:tcBorders>
            <w:noWrap/>
            <w:vAlign w:val="center"/>
            <w:hideMark/>
          </w:tcPr>
          <w:p w14:paraId="52A37214"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-1 641</w:t>
            </w:r>
          </w:p>
        </w:tc>
        <w:tc>
          <w:tcPr>
            <w:tcW w:w="424" w:type="pct"/>
            <w:tcBorders>
              <w:top w:val="single" w:sz="4" w:space="0" w:color="auto"/>
              <w:left w:val="nil"/>
              <w:bottom w:val="single" w:sz="4" w:space="0" w:color="auto"/>
              <w:right w:val="nil"/>
            </w:tcBorders>
            <w:noWrap/>
            <w:vAlign w:val="center"/>
            <w:hideMark/>
          </w:tcPr>
          <w:p w14:paraId="635C5802"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sidRPr="00F16A06">
              <w:rPr>
                <w:rFonts w:ascii="Times New Roman" w:eastAsia="Times New Roman" w:hAnsi="Times New Roman" w:cs="Times New Roman"/>
                <w:b/>
                <w:bCs/>
                <w:color w:val="000000"/>
                <w:sz w:val="16"/>
                <w:szCs w:val="16"/>
                <w:lang w:eastAsia="en-GB"/>
              </w:rPr>
              <w:t>-4 334</w:t>
            </w:r>
          </w:p>
        </w:tc>
      </w:tr>
    </w:tbl>
    <w:p w14:paraId="3DB29392" w14:textId="77777777" w:rsidR="00630584" w:rsidRPr="00C374D8" w:rsidRDefault="00630584" w:rsidP="00630584">
      <w:pPr>
        <w:ind w:left="7655"/>
        <w:jc w:val="right"/>
        <w:rPr>
          <w:rFonts w:ascii="Times New Roman" w:eastAsia="Calibri" w:hAnsi="Times New Roman" w:cs="Times New Roman"/>
          <w:i/>
          <w:sz w:val="16"/>
        </w:rPr>
      </w:pPr>
      <w:r w:rsidRPr="00C374D8">
        <w:rPr>
          <w:rFonts w:ascii="Times New Roman" w:eastAsia="Calibri" w:hAnsi="Times New Roman" w:cs="Times New Roman"/>
          <w:i/>
          <w:sz w:val="16"/>
        </w:rPr>
        <w:t>Zdroj: MF SR</w:t>
      </w:r>
    </w:p>
    <w:p w14:paraId="06D40BB4" w14:textId="77777777" w:rsidR="00630584" w:rsidRPr="00513F06" w:rsidRDefault="00630584" w:rsidP="00630584">
      <w:pPr>
        <w:rPr>
          <w:rFonts w:eastAsia="Calibri" w:cs="Times New Roman"/>
          <w:highlight w:val="yellow"/>
        </w:rPr>
      </w:pPr>
    </w:p>
    <w:p w14:paraId="0FD1ACB2" w14:textId="77777777" w:rsidR="00630584" w:rsidRPr="00513F06" w:rsidRDefault="00630584" w:rsidP="00630584">
      <w:pPr>
        <w:rPr>
          <w:rFonts w:eastAsia="Calibri" w:cs="Times New Roman"/>
          <w:highlight w:val="yellow"/>
        </w:rPr>
      </w:pPr>
    </w:p>
    <w:p w14:paraId="79DAD3E5" w14:textId="77777777" w:rsidR="00630584" w:rsidRPr="00513F06" w:rsidRDefault="00630584" w:rsidP="00630584">
      <w:pPr>
        <w:rPr>
          <w:rFonts w:eastAsia="Calibri" w:cs="Times New Roman"/>
          <w:highlight w:val="yellow"/>
        </w:rPr>
      </w:pPr>
    </w:p>
    <w:p w14:paraId="5AFFF0F9" w14:textId="77777777" w:rsidR="00630584" w:rsidRPr="00513F06" w:rsidRDefault="00630584" w:rsidP="00630584">
      <w:pPr>
        <w:rPr>
          <w:rFonts w:eastAsia="Calibri" w:cs="Times New Roman"/>
          <w:highlight w:val="yellow"/>
        </w:rPr>
      </w:pPr>
    </w:p>
    <w:p w14:paraId="27CC792B" w14:textId="77777777" w:rsidR="00630584" w:rsidRPr="00513F06" w:rsidRDefault="00630584" w:rsidP="00630584">
      <w:pPr>
        <w:rPr>
          <w:rFonts w:eastAsia="Calibri" w:cs="Times New Roman"/>
          <w:highlight w:val="yellow"/>
        </w:rPr>
      </w:pPr>
    </w:p>
    <w:p w14:paraId="6A5131FF" w14:textId="77777777" w:rsidR="00630584" w:rsidRPr="00513F06" w:rsidRDefault="00630584" w:rsidP="00630584">
      <w:pPr>
        <w:rPr>
          <w:rFonts w:eastAsia="Calibri" w:cs="Times New Roman"/>
          <w:highlight w:val="yellow"/>
        </w:rPr>
      </w:pPr>
    </w:p>
    <w:p w14:paraId="47F7F980" w14:textId="77777777" w:rsidR="00630584" w:rsidRPr="00513F06" w:rsidRDefault="00630584" w:rsidP="00630584">
      <w:pPr>
        <w:rPr>
          <w:rFonts w:eastAsia="Calibri" w:cs="Times New Roman"/>
          <w:highlight w:val="yellow"/>
        </w:rPr>
      </w:pPr>
    </w:p>
    <w:p w14:paraId="0F2B72A1" w14:textId="4EFCD3AC" w:rsidR="00630584" w:rsidRPr="00630584" w:rsidRDefault="00630584" w:rsidP="00630584">
      <w:pPr>
        <w:keepNext/>
        <w:spacing w:after="0" w:line="240" w:lineRule="auto"/>
        <w:rPr>
          <w:rFonts w:ascii="Times New Roman" w:eastAsia="Calibri" w:hAnsi="Times New Roman" w:cs="Times New Roman"/>
          <w:b/>
          <w:iCs/>
          <w:color w:val="548DD4" w:themeColor="text2" w:themeTint="99"/>
          <w:sz w:val="20"/>
          <w:szCs w:val="20"/>
          <w:highlight w:val="red"/>
        </w:rPr>
      </w:pPr>
      <w:bookmarkStart w:id="32" w:name="_Toc53412588"/>
      <w:bookmarkStart w:id="33" w:name="_Toc84671409"/>
      <w:bookmarkStart w:id="34" w:name="_Toc116024279"/>
      <w:bookmarkStart w:id="35" w:name="_Toc179305332"/>
      <w:bookmarkStart w:id="36" w:name="_Toc210801152"/>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9</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Environmentálneho fondu</w:t>
      </w:r>
      <w:bookmarkEnd w:id="32"/>
      <w:bookmarkEnd w:id="33"/>
      <w:bookmarkEnd w:id="34"/>
      <w:bookmarkEnd w:id="35"/>
      <w:bookmarkEnd w:id="36"/>
    </w:p>
    <w:tbl>
      <w:tblPr>
        <w:tblW w:w="5072" w:type="pct"/>
        <w:tblCellMar>
          <w:left w:w="70" w:type="dxa"/>
          <w:right w:w="70" w:type="dxa"/>
        </w:tblCellMar>
        <w:tblLook w:val="04A0" w:firstRow="1" w:lastRow="0" w:firstColumn="1" w:lastColumn="0" w:noHBand="0" w:noVBand="1"/>
      </w:tblPr>
      <w:tblGrid>
        <w:gridCol w:w="3303"/>
        <w:gridCol w:w="859"/>
        <w:gridCol w:w="860"/>
        <w:gridCol w:w="858"/>
        <w:gridCol w:w="858"/>
        <w:gridCol w:w="858"/>
        <w:gridCol w:w="860"/>
        <w:gridCol w:w="747"/>
      </w:tblGrid>
      <w:tr w:rsidR="00630584" w:rsidRPr="00513F06" w14:paraId="6C623B14" w14:textId="77777777" w:rsidTr="005A672A">
        <w:trPr>
          <w:trHeight w:hRule="exact" w:val="289"/>
        </w:trPr>
        <w:tc>
          <w:tcPr>
            <w:tcW w:w="1721" w:type="pct"/>
            <w:tcBorders>
              <w:top w:val="single" w:sz="4" w:space="0" w:color="auto"/>
              <w:left w:val="nil"/>
              <w:bottom w:val="single" w:sz="4" w:space="0" w:color="auto"/>
              <w:right w:val="nil"/>
            </w:tcBorders>
            <w:noWrap/>
            <w:vAlign w:val="center"/>
            <w:hideMark/>
          </w:tcPr>
          <w:p w14:paraId="10D936C6" w14:textId="77777777" w:rsidR="00630584" w:rsidRPr="00513F06" w:rsidRDefault="00630584" w:rsidP="005A672A">
            <w:pPr>
              <w:spacing w:after="0" w:line="240" w:lineRule="auto"/>
              <w:rPr>
                <w:rFonts w:ascii="Times New Roman" w:eastAsia="Times New Roman" w:hAnsi="Times New Roman" w:cs="Times New Roman"/>
                <w:b/>
                <w:bCs/>
                <w:color w:val="000000"/>
                <w:sz w:val="14"/>
                <w:szCs w:val="14"/>
                <w:highlight w:val="yellow"/>
                <w:lang w:eastAsia="sk-SK"/>
              </w:rPr>
            </w:pPr>
            <w:r w:rsidRPr="00FA1227">
              <w:rPr>
                <w:rFonts w:ascii="Times New Roman" w:eastAsia="Times New Roman" w:hAnsi="Times New Roman" w:cs="Times New Roman"/>
                <w:b/>
                <w:bCs/>
                <w:color w:val="000000"/>
                <w:sz w:val="16"/>
                <w:szCs w:val="16"/>
                <w:lang w:eastAsia="sk-SK"/>
              </w:rPr>
              <w:t>v tis. eur</w:t>
            </w:r>
          </w:p>
        </w:tc>
        <w:tc>
          <w:tcPr>
            <w:tcW w:w="478" w:type="pct"/>
            <w:tcBorders>
              <w:top w:val="single" w:sz="4" w:space="0" w:color="auto"/>
              <w:left w:val="nil"/>
              <w:bottom w:val="single" w:sz="4" w:space="0" w:color="auto"/>
              <w:right w:val="nil"/>
            </w:tcBorders>
            <w:noWrap/>
            <w:vAlign w:val="center"/>
          </w:tcPr>
          <w:p w14:paraId="78170AD1"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FA1227">
              <w:rPr>
                <w:rFonts w:ascii="Times New Roman" w:eastAsia="Times New Roman" w:hAnsi="Times New Roman" w:cs="Times New Roman"/>
                <w:b/>
                <w:bCs/>
                <w:color w:val="000000"/>
                <w:sz w:val="16"/>
                <w:szCs w:val="16"/>
                <w:lang w:eastAsia="sk-SK"/>
              </w:rPr>
              <w:t>2023 S</w:t>
            </w:r>
          </w:p>
        </w:tc>
        <w:tc>
          <w:tcPr>
            <w:tcW w:w="478" w:type="pct"/>
            <w:tcBorders>
              <w:top w:val="single" w:sz="4" w:space="0" w:color="auto"/>
              <w:left w:val="nil"/>
              <w:bottom w:val="single" w:sz="4" w:space="0" w:color="auto"/>
              <w:right w:val="nil"/>
            </w:tcBorders>
            <w:noWrap/>
            <w:vAlign w:val="center"/>
          </w:tcPr>
          <w:p w14:paraId="2706D94E"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FA1227">
              <w:rPr>
                <w:rFonts w:ascii="Times New Roman" w:eastAsia="Times New Roman" w:hAnsi="Times New Roman" w:cs="Times New Roman"/>
                <w:b/>
                <w:bCs/>
                <w:color w:val="000000"/>
                <w:sz w:val="16"/>
                <w:szCs w:val="16"/>
                <w:lang w:eastAsia="sk-SK"/>
              </w:rPr>
              <w:t>2024 S</w:t>
            </w:r>
          </w:p>
        </w:tc>
        <w:tc>
          <w:tcPr>
            <w:tcW w:w="477" w:type="pct"/>
            <w:tcBorders>
              <w:top w:val="single" w:sz="4" w:space="0" w:color="auto"/>
              <w:left w:val="nil"/>
              <w:bottom w:val="single" w:sz="4" w:space="0" w:color="auto"/>
              <w:right w:val="nil"/>
            </w:tcBorders>
            <w:noWrap/>
            <w:vAlign w:val="center"/>
          </w:tcPr>
          <w:p w14:paraId="4CCB5609"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FA1227">
              <w:rPr>
                <w:rFonts w:ascii="Times New Roman" w:eastAsia="Times New Roman" w:hAnsi="Times New Roman" w:cs="Times New Roman"/>
                <w:b/>
                <w:bCs/>
                <w:color w:val="000000"/>
                <w:sz w:val="16"/>
                <w:szCs w:val="16"/>
                <w:lang w:eastAsia="sk-SK"/>
              </w:rPr>
              <w:t>2025 R</w:t>
            </w:r>
          </w:p>
        </w:tc>
        <w:tc>
          <w:tcPr>
            <w:tcW w:w="477" w:type="pct"/>
            <w:tcBorders>
              <w:top w:val="single" w:sz="4" w:space="0" w:color="auto"/>
              <w:left w:val="nil"/>
              <w:bottom w:val="single" w:sz="4" w:space="0" w:color="auto"/>
              <w:right w:val="nil"/>
            </w:tcBorders>
            <w:noWrap/>
            <w:vAlign w:val="center"/>
          </w:tcPr>
          <w:p w14:paraId="2FB062CC"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FA1227">
              <w:rPr>
                <w:rFonts w:ascii="Times New Roman" w:eastAsia="Times New Roman" w:hAnsi="Times New Roman" w:cs="Times New Roman"/>
                <w:b/>
                <w:bCs/>
                <w:color w:val="000000"/>
                <w:sz w:val="16"/>
                <w:szCs w:val="16"/>
                <w:lang w:eastAsia="sk-SK"/>
              </w:rPr>
              <w:t xml:space="preserve">2025 OS </w:t>
            </w:r>
          </w:p>
        </w:tc>
        <w:tc>
          <w:tcPr>
            <w:tcW w:w="477" w:type="pct"/>
            <w:tcBorders>
              <w:top w:val="single" w:sz="4" w:space="0" w:color="auto"/>
              <w:left w:val="nil"/>
              <w:bottom w:val="single" w:sz="4" w:space="0" w:color="auto"/>
              <w:right w:val="nil"/>
            </w:tcBorders>
            <w:noWrap/>
            <w:vAlign w:val="center"/>
          </w:tcPr>
          <w:p w14:paraId="1CCB098C"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FA1227">
              <w:rPr>
                <w:rFonts w:ascii="Times New Roman" w:eastAsia="Times New Roman" w:hAnsi="Times New Roman" w:cs="Times New Roman"/>
                <w:b/>
                <w:bCs/>
                <w:color w:val="000000"/>
                <w:sz w:val="16"/>
                <w:szCs w:val="16"/>
                <w:lang w:eastAsia="sk-SK"/>
              </w:rPr>
              <w:t>2026</w:t>
            </w:r>
            <w:r>
              <w:rPr>
                <w:rFonts w:ascii="Times New Roman" w:eastAsia="Times New Roman" w:hAnsi="Times New Roman" w:cs="Times New Roman"/>
                <w:b/>
                <w:bCs/>
                <w:color w:val="000000"/>
                <w:sz w:val="16"/>
                <w:szCs w:val="16"/>
                <w:lang w:eastAsia="sk-SK"/>
              </w:rPr>
              <w:t xml:space="preserve"> N</w:t>
            </w:r>
          </w:p>
        </w:tc>
        <w:tc>
          <w:tcPr>
            <w:tcW w:w="478" w:type="pct"/>
            <w:tcBorders>
              <w:top w:val="single" w:sz="4" w:space="0" w:color="auto"/>
              <w:left w:val="nil"/>
              <w:bottom w:val="single" w:sz="4" w:space="0" w:color="auto"/>
              <w:right w:val="nil"/>
            </w:tcBorders>
            <w:noWrap/>
            <w:vAlign w:val="center"/>
          </w:tcPr>
          <w:p w14:paraId="343A06BE"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FA1227">
              <w:rPr>
                <w:rFonts w:ascii="Times New Roman" w:eastAsia="Times New Roman" w:hAnsi="Times New Roman" w:cs="Times New Roman"/>
                <w:b/>
                <w:bCs/>
                <w:color w:val="000000"/>
                <w:sz w:val="16"/>
                <w:szCs w:val="16"/>
                <w:lang w:eastAsia="sk-SK"/>
              </w:rPr>
              <w:t>2027</w:t>
            </w:r>
            <w:r>
              <w:rPr>
                <w:rFonts w:ascii="Times New Roman" w:eastAsia="Times New Roman" w:hAnsi="Times New Roman" w:cs="Times New Roman"/>
                <w:b/>
                <w:bCs/>
                <w:color w:val="000000"/>
                <w:sz w:val="16"/>
                <w:szCs w:val="16"/>
                <w:lang w:eastAsia="sk-SK"/>
              </w:rPr>
              <w:t xml:space="preserve"> N</w:t>
            </w:r>
          </w:p>
        </w:tc>
        <w:tc>
          <w:tcPr>
            <w:tcW w:w="412" w:type="pct"/>
            <w:tcBorders>
              <w:top w:val="single" w:sz="4" w:space="0" w:color="auto"/>
              <w:left w:val="nil"/>
              <w:bottom w:val="single" w:sz="4" w:space="0" w:color="auto"/>
              <w:right w:val="nil"/>
            </w:tcBorders>
            <w:noWrap/>
            <w:vAlign w:val="center"/>
          </w:tcPr>
          <w:p w14:paraId="31217A6B"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4"/>
                <w:highlight w:val="yellow"/>
                <w:lang w:eastAsia="sk-SK"/>
              </w:rPr>
            </w:pPr>
            <w:r w:rsidRPr="00FA1227">
              <w:rPr>
                <w:rFonts w:ascii="Times New Roman" w:eastAsia="Times New Roman" w:hAnsi="Times New Roman" w:cs="Times New Roman"/>
                <w:b/>
                <w:bCs/>
                <w:color w:val="000000"/>
                <w:sz w:val="16"/>
                <w:szCs w:val="16"/>
                <w:lang w:eastAsia="sk-SK"/>
              </w:rPr>
              <w:t>2028</w:t>
            </w:r>
            <w:r>
              <w:rPr>
                <w:rFonts w:ascii="Times New Roman" w:eastAsia="Times New Roman" w:hAnsi="Times New Roman" w:cs="Times New Roman"/>
                <w:b/>
                <w:bCs/>
                <w:color w:val="000000"/>
                <w:sz w:val="16"/>
                <w:szCs w:val="16"/>
                <w:lang w:eastAsia="sk-SK"/>
              </w:rPr>
              <w:t xml:space="preserve"> N</w:t>
            </w:r>
          </w:p>
        </w:tc>
      </w:tr>
      <w:tr w:rsidR="00630584" w:rsidRPr="00513F06" w14:paraId="7F8738AF" w14:textId="77777777" w:rsidTr="005A672A">
        <w:trPr>
          <w:trHeight w:hRule="exact" w:val="339"/>
        </w:trPr>
        <w:tc>
          <w:tcPr>
            <w:tcW w:w="1721" w:type="pct"/>
            <w:tcBorders>
              <w:top w:val="nil"/>
              <w:left w:val="nil"/>
              <w:bottom w:val="nil"/>
              <w:right w:val="nil"/>
            </w:tcBorders>
            <w:noWrap/>
            <w:vAlign w:val="center"/>
            <w:hideMark/>
          </w:tcPr>
          <w:p w14:paraId="0F8150CD" w14:textId="77777777" w:rsidR="00630584" w:rsidRPr="00513F06" w:rsidRDefault="00630584" w:rsidP="005A672A">
            <w:pPr>
              <w:spacing w:after="0" w:line="240" w:lineRule="auto"/>
              <w:rPr>
                <w:rFonts w:ascii="Times New Roman" w:eastAsia="Times New Roman" w:hAnsi="Times New Roman" w:cs="Times New Roman"/>
                <w:b/>
                <w:bCs/>
                <w:color w:val="000000"/>
                <w:sz w:val="14"/>
                <w:szCs w:val="14"/>
                <w:highlight w:val="yellow"/>
                <w:lang w:eastAsia="sk-SK"/>
              </w:rPr>
            </w:pPr>
            <w:r w:rsidRPr="004C22DF">
              <w:rPr>
                <w:rFonts w:ascii="Times New Roman" w:eastAsia="Times New Roman" w:hAnsi="Times New Roman" w:cs="Times New Roman"/>
                <w:b/>
                <w:bCs/>
                <w:color w:val="000000"/>
                <w:sz w:val="14"/>
                <w:szCs w:val="14"/>
                <w:lang w:eastAsia="sk-SK"/>
              </w:rPr>
              <w:t xml:space="preserve">Príjmy EF spolu </w:t>
            </w:r>
          </w:p>
        </w:tc>
        <w:tc>
          <w:tcPr>
            <w:tcW w:w="478" w:type="pct"/>
            <w:tcBorders>
              <w:top w:val="nil"/>
              <w:left w:val="nil"/>
              <w:bottom w:val="nil"/>
              <w:right w:val="nil"/>
            </w:tcBorders>
            <w:noWrap/>
            <w:vAlign w:val="center"/>
          </w:tcPr>
          <w:p w14:paraId="6F05768D"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2 044 603</w:t>
            </w:r>
          </w:p>
        </w:tc>
        <w:tc>
          <w:tcPr>
            <w:tcW w:w="478" w:type="pct"/>
            <w:tcBorders>
              <w:top w:val="nil"/>
              <w:left w:val="nil"/>
              <w:bottom w:val="nil"/>
              <w:right w:val="nil"/>
            </w:tcBorders>
            <w:noWrap/>
            <w:vAlign w:val="center"/>
          </w:tcPr>
          <w:p w14:paraId="3FA1F443"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2 228 224</w:t>
            </w:r>
          </w:p>
        </w:tc>
        <w:tc>
          <w:tcPr>
            <w:tcW w:w="477" w:type="pct"/>
            <w:tcBorders>
              <w:top w:val="nil"/>
              <w:left w:val="nil"/>
              <w:bottom w:val="nil"/>
              <w:right w:val="nil"/>
            </w:tcBorders>
            <w:noWrap/>
            <w:vAlign w:val="center"/>
          </w:tcPr>
          <w:p w14:paraId="43247DB0"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2 536 167</w:t>
            </w:r>
          </w:p>
        </w:tc>
        <w:tc>
          <w:tcPr>
            <w:tcW w:w="477" w:type="pct"/>
            <w:tcBorders>
              <w:top w:val="nil"/>
              <w:left w:val="nil"/>
              <w:bottom w:val="nil"/>
              <w:right w:val="nil"/>
            </w:tcBorders>
            <w:noWrap/>
            <w:vAlign w:val="center"/>
          </w:tcPr>
          <w:p w14:paraId="69F6B07C"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2 450 000</w:t>
            </w:r>
          </w:p>
        </w:tc>
        <w:tc>
          <w:tcPr>
            <w:tcW w:w="477" w:type="pct"/>
            <w:tcBorders>
              <w:top w:val="nil"/>
              <w:left w:val="nil"/>
              <w:bottom w:val="nil"/>
              <w:right w:val="nil"/>
            </w:tcBorders>
            <w:noWrap/>
            <w:vAlign w:val="center"/>
          </w:tcPr>
          <w:p w14:paraId="37DD864D"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2 807 906</w:t>
            </w:r>
          </w:p>
        </w:tc>
        <w:tc>
          <w:tcPr>
            <w:tcW w:w="478" w:type="pct"/>
            <w:tcBorders>
              <w:top w:val="nil"/>
              <w:left w:val="nil"/>
              <w:bottom w:val="nil"/>
              <w:right w:val="nil"/>
            </w:tcBorders>
            <w:noWrap/>
            <w:vAlign w:val="center"/>
          </w:tcPr>
          <w:p w14:paraId="4875F81C"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2 608 280</w:t>
            </w:r>
          </w:p>
        </w:tc>
        <w:tc>
          <w:tcPr>
            <w:tcW w:w="412" w:type="pct"/>
            <w:tcBorders>
              <w:top w:val="nil"/>
              <w:left w:val="nil"/>
              <w:bottom w:val="nil"/>
              <w:right w:val="nil"/>
            </w:tcBorders>
            <w:noWrap/>
            <w:vAlign w:val="center"/>
          </w:tcPr>
          <w:p w14:paraId="70BC3697"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2 587 110</w:t>
            </w:r>
          </w:p>
        </w:tc>
      </w:tr>
      <w:tr w:rsidR="00630584" w:rsidRPr="00513F06" w14:paraId="1F8EFC4E" w14:textId="77777777" w:rsidTr="005A672A">
        <w:trPr>
          <w:trHeight w:hRule="exact" w:val="289"/>
        </w:trPr>
        <w:tc>
          <w:tcPr>
            <w:tcW w:w="1721" w:type="pct"/>
            <w:tcBorders>
              <w:top w:val="nil"/>
              <w:left w:val="nil"/>
              <w:bottom w:val="nil"/>
              <w:right w:val="nil"/>
            </w:tcBorders>
            <w:noWrap/>
            <w:vAlign w:val="center"/>
          </w:tcPr>
          <w:p w14:paraId="01969F45" w14:textId="77777777" w:rsidR="00630584" w:rsidRPr="00513F06" w:rsidRDefault="00630584" w:rsidP="005A672A">
            <w:pPr>
              <w:spacing w:after="0" w:line="240" w:lineRule="auto"/>
              <w:rPr>
                <w:rFonts w:ascii="Times New Roman" w:eastAsia="Times New Roman" w:hAnsi="Times New Roman" w:cs="Times New Roman"/>
                <w:bCs/>
                <w:color w:val="000000"/>
                <w:sz w:val="14"/>
                <w:szCs w:val="14"/>
                <w:highlight w:val="yellow"/>
                <w:lang w:eastAsia="sk-SK"/>
              </w:rPr>
            </w:pPr>
            <w:r w:rsidRPr="004C22DF">
              <w:rPr>
                <w:rFonts w:ascii="Times New Roman" w:eastAsia="Times New Roman" w:hAnsi="Times New Roman" w:cs="Times New Roman"/>
                <w:color w:val="000000"/>
                <w:sz w:val="14"/>
                <w:szCs w:val="14"/>
                <w:lang w:eastAsia="sk-SK"/>
              </w:rPr>
              <w:t>z toho:</w:t>
            </w:r>
          </w:p>
        </w:tc>
        <w:tc>
          <w:tcPr>
            <w:tcW w:w="478" w:type="pct"/>
            <w:tcBorders>
              <w:top w:val="nil"/>
              <w:left w:val="nil"/>
              <w:bottom w:val="nil"/>
              <w:right w:val="nil"/>
            </w:tcBorders>
            <w:noWrap/>
            <w:vAlign w:val="center"/>
          </w:tcPr>
          <w:p w14:paraId="0A68B9C4"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p>
        </w:tc>
        <w:tc>
          <w:tcPr>
            <w:tcW w:w="478" w:type="pct"/>
            <w:tcBorders>
              <w:top w:val="nil"/>
              <w:left w:val="nil"/>
              <w:bottom w:val="nil"/>
              <w:right w:val="nil"/>
            </w:tcBorders>
            <w:noWrap/>
            <w:vAlign w:val="center"/>
          </w:tcPr>
          <w:p w14:paraId="6EAB414F"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p>
        </w:tc>
        <w:tc>
          <w:tcPr>
            <w:tcW w:w="477" w:type="pct"/>
            <w:tcBorders>
              <w:top w:val="nil"/>
              <w:left w:val="nil"/>
              <w:bottom w:val="nil"/>
              <w:right w:val="nil"/>
            </w:tcBorders>
            <w:noWrap/>
            <w:vAlign w:val="center"/>
          </w:tcPr>
          <w:p w14:paraId="3AF56661"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p>
        </w:tc>
        <w:tc>
          <w:tcPr>
            <w:tcW w:w="477" w:type="pct"/>
            <w:tcBorders>
              <w:top w:val="nil"/>
              <w:left w:val="nil"/>
              <w:bottom w:val="nil"/>
              <w:right w:val="nil"/>
            </w:tcBorders>
            <w:noWrap/>
            <w:vAlign w:val="center"/>
          </w:tcPr>
          <w:p w14:paraId="73655E0B"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p>
        </w:tc>
        <w:tc>
          <w:tcPr>
            <w:tcW w:w="477" w:type="pct"/>
            <w:tcBorders>
              <w:top w:val="nil"/>
              <w:left w:val="nil"/>
              <w:bottom w:val="nil"/>
              <w:right w:val="nil"/>
            </w:tcBorders>
            <w:noWrap/>
            <w:vAlign w:val="center"/>
          </w:tcPr>
          <w:p w14:paraId="12D5BECA"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p>
        </w:tc>
        <w:tc>
          <w:tcPr>
            <w:tcW w:w="478" w:type="pct"/>
            <w:tcBorders>
              <w:top w:val="nil"/>
              <w:left w:val="nil"/>
              <w:bottom w:val="nil"/>
              <w:right w:val="nil"/>
            </w:tcBorders>
            <w:noWrap/>
            <w:vAlign w:val="center"/>
          </w:tcPr>
          <w:p w14:paraId="2D05095A"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p>
        </w:tc>
        <w:tc>
          <w:tcPr>
            <w:tcW w:w="412" w:type="pct"/>
            <w:tcBorders>
              <w:top w:val="nil"/>
              <w:left w:val="nil"/>
              <w:bottom w:val="nil"/>
              <w:right w:val="nil"/>
            </w:tcBorders>
            <w:noWrap/>
            <w:vAlign w:val="center"/>
          </w:tcPr>
          <w:p w14:paraId="35447D7D"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p>
        </w:tc>
      </w:tr>
      <w:tr w:rsidR="00630584" w:rsidRPr="00513F06" w14:paraId="47203B61" w14:textId="77777777" w:rsidTr="005A672A">
        <w:trPr>
          <w:trHeight w:hRule="exact" w:val="289"/>
        </w:trPr>
        <w:tc>
          <w:tcPr>
            <w:tcW w:w="1721" w:type="pct"/>
            <w:tcBorders>
              <w:top w:val="nil"/>
              <w:left w:val="nil"/>
              <w:bottom w:val="nil"/>
              <w:right w:val="nil"/>
            </w:tcBorders>
            <w:noWrap/>
            <w:vAlign w:val="center"/>
            <w:hideMark/>
          </w:tcPr>
          <w:p w14:paraId="4B71F249" w14:textId="77777777" w:rsidR="00630584" w:rsidRPr="00513F06" w:rsidRDefault="00630584" w:rsidP="005A672A">
            <w:pPr>
              <w:spacing w:after="0" w:line="240" w:lineRule="auto"/>
              <w:contextualSpacing/>
              <w:rPr>
                <w:rFonts w:ascii="Times New Roman" w:eastAsia="Times New Roman" w:hAnsi="Times New Roman" w:cs="Times New Roman"/>
                <w:color w:val="000000"/>
                <w:sz w:val="14"/>
                <w:szCs w:val="14"/>
                <w:highlight w:val="yellow"/>
                <w:lang w:eastAsia="sk-SK"/>
              </w:rPr>
            </w:pPr>
            <w:r w:rsidRPr="004C22DF">
              <w:rPr>
                <w:rFonts w:ascii="Times New Roman" w:eastAsia="Times New Roman" w:hAnsi="Times New Roman" w:cs="Times New Roman"/>
                <w:color w:val="000000"/>
                <w:sz w:val="14"/>
                <w:szCs w:val="14"/>
                <w:lang w:eastAsia="sk-SK"/>
              </w:rPr>
              <w:t>▪  daňové príjmy</w:t>
            </w:r>
          </w:p>
        </w:tc>
        <w:tc>
          <w:tcPr>
            <w:tcW w:w="478" w:type="pct"/>
            <w:tcBorders>
              <w:top w:val="nil"/>
              <w:left w:val="nil"/>
              <w:bottom w:val="nil"/>
              <w:right w:val="nil"/>
            </w:tcBorders>
            <w:noWrap/>
            <w:vAlign w:val="center"/>
          </w:tcPr>
          <w:p w14:paraId="6D68ABF7"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30 830</w:t>
            </w:r>
          </w:p>
        </w:tc>
        <w:tc>
          <w:tcPr>
            <w:tcW w:w="478" w:type="pct"/>
            <w:tcBorders>
              <w:top w:val="nil"/>
              <w:left w:val="nil"/>
              <w:bottom w:val="nil"/>
              <w:right w:val="nil"/>
            </w:tcBorders>
            <w:noWrap/>
            <w:vAlign w:val="center"/>
          </w:tcPr>
          <w:p w14:paraId="639A0D94"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31 047</w:t>
            </w:r>
          </w:p>
        </w:tc>
        <w:tc>
          <w:tcPr>
            <w:tcW w:w="477" w:type="pct"/>
            <w:tcBorders>
              <w:top w:val="nil"/>
              <w:left w:val="nil"/>
              <w:bottom w:val="nil"/>
              <w:right w:val="nil"/>
            </w:tcBorders>
            <w:noWrap/>
            <w:vAlign w:val="center"/>
          </w:tcPr>
          <w:p w14:paraId="2807C181"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31 962</w:t>
            </w:r>
          </w:p>
        </w:tc>
        <w:tc>
          <w:tcPr>
            <w:tcW w:w="477" w:type="pct"/>
            <w:tcBorders>
              <w:top w:val="nil"/>
              <w:left w:val="nil"/>
              <w:bottom w:val="nil"/>
              <w:right w:val="nil"/>
            </w:tcBorders>
            <w:noWrap/>
            <w:vAlign w:val="center"/>
          </w:tcPr>
          <w:p w14:paraId="4C974A6E"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31 101</w:t>
            </w:r>
          </w:p>
        </w:tc>
        <w:tc>
          <w:tcPr>
            <w:tcW w:w="477" w:type="pct"/>
            <w:tcBorders>
              <w:top w:val="nil"/>
              <w:left w:val="nil"/>
              <w:bottom w:val="nil"/>
              <w:right w:val="nil"/>
            </w:tcBorders>
            <w:noWrap/>
            <w:vAlign w:val="center"/>
          </w:tcPr>
          <w:p w14:paraId="630F2C42"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30 478</w:t>
            </w:r>
          </w:p>
        </w:tc>
        <w:tc>
          <w:tcPr>
            <w:tcW w:w="478" w:type="pct"/>
            <w:tcBorders>
              <w:top w:val="nil"/>
              <w:left w:val="nil"/>
              <w:bottom w:val="nil"/>
              <w:right w:val="nil"/>
            </w:tcBorders>
            <w:noWrap/>
            <w:vAlign w:val="center"/>
          </w:tcPr>
          <w:p w14:paraId="5821D90F"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19 894</w:t>
            </w:r>
          </w:p>
        </w:tc>
        <w:tc>
          <w:tcPr>
            <w:tcW w:w="412" w:type="pct"/>
            <w:tcBorders>
              <w:top w:val="nil"/>
              <w:left w:val="nil"/>
              <w:bottom w:val="nil"/>
              <w:right w:val="nil"/>
            </w:tcBorders>
            <w:noWrap/>
            <w:vAlign w:val="center"/>
          </w:tcPr>
          <w:p w14:paraId="259102AC"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20 375</w:t>
            </w:r>
          </w:p>
        </w:tc>
      </w:tr>
      <w:tr w:rsidR="00630584" w:rsidRPr="00513F06" w14:paraId="5FC3D6DB" w14:textId="77777777" w:rsidTr="005A672A">
        <w:trPr>
          <w:trHeight w:hRule="exact" w:val="289"/>
        </w:trPr>
        <w:tc>
          <w:tcPr>
            <w:tcW w:w="1721" w:type="pct"/>
            <w:tcBorders>
              <w:top w:val="nil"/>
              <w:left w:val="nil"/>
              <w:bottom w:val="nil"/>
              <w:right w:val="nil"/>
            </w:tcBorders>
            <w:noWrap/>
            <w:vAlign w:val="center"/>
            <w:hideMark/>
          </w:tcPr>
          <w:p w14:paraId="3A92C93D" w14:textId="77777777" w:rsidR="00630584" w:rsidRPr="00513F06" w:rsidRDefault="00630584" w:rsidP="005A672A">
            <w:pPr>
              <w:spacing w:after="0" w:line="240" w:lineRule="auto"/>
              <w:ind w:firstLineChars="200" w:firstLine="280"/>
              <w:rPr>
                <w:rFonts w:ascii="Times New Roman" w:eastAsia="Times New Roman" w:hAnsi="Times New Roman" w:cs="Times New Roman"/>
                <w:noProof/>
                <w:color w:val="000000"/>
                <w:sz w:val="14"/>
                <w:szCs w:val="14"/>
                <w:highlight w:val="yellow"/>
                <w:lang w:eastAsia="sk-SK"/>
              </w:rPr>
            </w:pPr>
            <w:r w:rsidRPr="004C22DF">
              <w:rPr>
                <w:rFonts w:ascii="Times New Roman" w:eastAsia="Times New Roman" w:hAnsi="Times New Roman" w:cs="Times New Roman"/>
                <w:color w:val="000000"/>
                <w:sz w:val="14"/>
                <w:szCs w:val="14"/>
                <w:lang w:eastAsia="sk-SK"/>
              </w:rPr>
              <w:t>za komunálne odpady a drobné stavebné odpady</w:t>
            </w:r>
          </w:p>
        </w:tc>
        <w:tc>
          <w:tcPr>
            <w:tcW w:w="478" w:type="pct"/>
            <w:tcBorders>
              <w:top w:val="nil"/>
              <w:left w:val="nil"/>
              <w:bottom w:val="nil"/>
              <w:right w:val="nil"/>
            </w:tcBorders>
            <w:noWrap/>
            <w:vAlign w:val="center"/>
          </w:tcPr>
          <w:p w14:paraId="2C3EEA33"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29 114</w:t>
            </w:r>
          </w:p>
        </w:tc>
        <w:tc>
          <w:tcPr>
            <w:tcW w:w="478" w:type="pct"/>
            <w:tcBorders>
              <w:top w:val="nil"/>
              <w:left w:val="nil"/>
              <w:bottom w:val="nil"/>
              <w:right w:val="nil"/>
            </w:tcBorders>
            <w:noWrap/>
            <w:vAlign w:val="center"/>
          </w:tcPr>
          <w:p w14:paraId="04AB737C"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30 282</w:t>
            </w:r>
          </w:p>
        </w:tc>
        <w:tc>
          <w:tcPr>
            <w:tcW w:w="477" w:type="pct"/>
            <w:tcBorders>
              <w:top w:val="nil"/>
              <w:left w:val="nil"/>
              <w:bottom w:val="nil"/>
              <w:right w:val="nil"/>
            </w:tcBorders>
            <w:noWrap/>
            <w:vAlign w:val="center"/>
          </w:tcPr>
          <w:p w14:paraId="4079FE11"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30 962</w:t>
            </w:r>
          </w:p>
        </w:tc>
        <w:tc>
          <w:tcPr>
            <w:tcW w:w="477" w:type="pct"/>
            <w:tcBorders>
              <w:top w:val="nil"/>
              <w:left w:val="nil"/>
              <w:bottom w:val="nil"/>
              <w:right w:val="nil"/>
            </w:tcBorders>
            <w:noWrap/>
            <w:vAlign w:val="center"/>
          </w:tcPr>
          <w:p w14:paraId="2314977D"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30 101</w:t>
            </w:r>
          </w:p>
        </w:tc>
        <w:tc>
          <w:tcPr>
            <w:tcW w:w="477" w:type="pct"/>
            <w:tcBorders>
              <w:top w:val="nil"/>
              <w:left w:val="nil"/>
              <w:bottom w:val="nil"/>
              <w:right w:val="nil"/>
            </w:tcBorders>
            <w:noWrap/>
            <w:vAlign w:val="center"/>
          </w:tcPr>
          <w:p w14:paraId="68044A8F"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30 478</w:t>
            </w:r>
          </w:p>
        </w:tc>
        <w:tc>
          <w:tcPr>
            <w:tcW w:w="478" w:type="pct"/>
            <w:tcBorders>
              <w:top w:val="nil"/>
              <w:left w:val="nil"/>
              <w:bottom w:val="nil"/>
              <w:right w:val="nil"/>
            </w:tcBorders>
            <w:noWrap/>
            <w:vAlign w:val="center"/>
          </w:tcPr>
          <w:p w14:paraId="07AD39FA"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19 894</w:t>
            </w:r>
          </w:p>
        </w:tc>
        <w:tc>
          <w:tcPr>
            <w:tcW w:w="412" w:type="pct"/>
            <w:tcBorders>
              <w:top w:val="nil"/>
              <w:left w:val="nil"/>
              <w:bottom w:val="nil"/>
              <w:right w:val="nil"/>
            </w:tcBorders>
            <w:noWrap/>
            <w:vAlign w:val="center"/>
          </w:tcPr>
          <w:p w14:paraId="1B95E01F"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20 375</w:t>
            </w:r>
          </w:p>
        </w:tc>
      </w:tr>
      <w:tr w:rsidR="00630584" w:rsidRPr="00513F06" w14:paraId="6D4BFA9F" w14:textId="77777777" w:rsidTr="005A672A">
        <w:trPr>
          <w:trHeight w:hRule="exact" w:val="289"/>
        </w:trPr>
        <w:tc>
          <w:tcPr>
            <w:tcW w:w="1721" w:type="pct"/>
            <w:tcBorders>
              <w:top w:val="nil"/>
              <w:left w:val="nil"/>
              <w:bottom w:val="nil"/>
              <w:right w:val="nil"/>
            </w:tcBorders>
            <w:noWrap/>
            <w:vAlign w:val="center"/>
            <w:hideMark/>
          </w:tcPr>
          <w:p w14:paraId="77168857" w14:textId="77777777" w:rsidR="00630584" w:rsidRPr="00513F06" w:rsidRDefault="00630584" w:rsidP="005A672A">
            <w:pPr>
              <w:spacing w:after="0" w:line="240" w:lineRule="auto"/>
              <w:ind w:firstLineChars="200" w:firstLine="280"/>
              <w:rPr>
                <w:rFonts w:ascii="Times New Roman" w:eastAsia="Times New Roman" w:hAnsi="Times New Roman" w:cs="Times New Roman"/>
                <w:color w:val="000000"/>
                <w:sz w:val="14"/>
                <w:szCs w:val="14"/>
                <w:highlight w:val="yellow"/>
                <w:lang w:eastAsia="sk-SK"/>
              </w:rPr>
            </w:pPr>
            <w:r w:rsidRPr="004C22DF">
              <w:rPr>
                <w:rFonts w:ascii="Times New Roman" w:eastAsia="Times New Roman" w:hAnsi="Times New Roman" w:cs="Times New Roman"/>
                <w:color w:val="000000"/>
                <w:sz w:val="14"/>
                <w:szCs w:val="14"/>
                <w:lang w:eastAsia="sk-SK"/>
              </w:rPr>
              <w:t>z úhrad za uskladňovanie plynov a kvapalín</w:t>
            </w:r>
          </w:p>
        </w:tc>
        <w:tc>
          <w:tcPr>
            <w:tcW w:w="478" w:type="pct"/>
            <w:tcBorders>
              <w:top w:val="nil"/>
              <w:left w:val="nil"/>
              <w:bottom w:val="nil"/>
              <w:right w:val="nil"/>
            </w:tcBorders>
            <w:noWrap/>
            <w:vAlign w:val="center"/>
          </w:tcPr>
          <w:p w14:paraId="36796A51"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1 716</w:t>
            </w:r>
          </w:p>
        </w:tc>
        <w:tc>
          <w:tcPr>
            <w:tcW w:w="478" w:type="pct"/>
            <w:tcBorders>
              <w:top w:val="nil"/>
              <w:left w:val="nil"/>
              <w:bottom w:val="nil"/>
              <w:right w:val="nil"/>
            </w:tcBorders>
            <w:noWrap/>
            <w:vAlign w:val="center"/>
          </w:tcPr>
          <w:p w14:paraId="6AF070E0"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765</w:t>
            </w:r>
          </w:p>
        </w:tc>
        <w:tc>
          <w:tcPr>
            <w:tcW w:w="477" w:type="pct"/>
            <w:tcBorders>
              <w:top w:val="nil"/>
              <w:left w:val="nil"/>
              <w:bottom w:val="nil"/>
              <w:right w:val="nil"/>
            </w:tcBorders>
            <w:noWrap/>
            <w:vAlign w:val="center"/>
          </w:tcPr>
          <w:p w14:paraId="25273E35"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1 000</w:t>
            </w:r>
          </w:p>
        </w:tc>
        <w:tc>
          <w:tcPr>
            <w:tcW w:w="477" w:type="pct"/>
            <w:tcBorders>
              <w:top w:val="nil"/>
              <w:left w:val="nil"/>
              <w:bottom w:val="nil"/>
              <w:right w:val="nil"/>
            </w:tcBorders>
            <w:noWrap/>
            <w:vAlign w:val="center"/>
          </w:tcPr>
          <w:p w14:paraId="6D8A4268"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1 000</w:t>
            </w:r>
          </w:p>
        </w:tc>
        <w:tc>
          <w:tcPr>
            <w:tcW w:w="477" w:type="pct"/>
            <w:tcBorders>
              <w:top w:val="nil"/>
              <w:left w:val="nil"/>
              <w:bottom w:val="nil"/>
              <w:right w:val="nil"/>
            </w:tcBorders>
            <w:noWrap/>
            <w:vAlign w:val="center"/>
          </w:tcPr>
          <w:p w14:paraId="6C2270BC"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0</w:t>
            </w:r>
          </w:p>
        </w:tc>
        <w:tc>
          <w:tcPr>
            <w:tcW w:w="478" w:type="pct"/>
            <w:tcBorders>
              <w:top w:val="nil"/>
              <w:left w:val="nil"/>
              <w:bottom w:val="nil"/>
              <w:right w:val="nil"/>
            </w:tcBorders>
            <w:noWrap/>
            <w:vAlign w:val="center"/>
          </w:tcPr>
          <w:p w14:paraId="004BDE4D"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0</w:t>
            </w:r>
          </w:p>
        </w:tc>
        <w:tc>
          <w:tcPr>
            <w:tcW w:w="412" w:type="pct"/>
            <w:tcBorders>
              <w:top w:val="nil"/>
              <w:left w:val="nil"/>
              <w:bottom w:val="nil"/>
              <w:right w:val="nil"/>
            </w:tcBorders>
            <w:noWrap/>
            <w:vAlign w:val="center"/>
          </w:tcPr>
          <w:p w14:paraId="799BE924"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0</w:t>
            </w:r>
          </w:p>
        </w:tc>
      </w:tr>
      <w:tr w:rsidR="00630584" w:rsidRPr="00513F06" w14:paraId="2BBC3094" w14:textId="77777777" w:rsidTr="005A672A">
        <w:trPr>
          <w:trHeight w:hRule="exact" w:val="289"/>
        </w:trPr>
        <w:tc>
          <w:tcPr>
            <w:tcW w:w="1721" w:type="pct"/>
            <w:tcBorders>
              <w:top w:val="nil"/>
              <w:left w:val="nil"/>
              <w:bottom w:val="nil"/>
              <w:right w:val="nil"/>
            </w:tcBorders>
            <w:noWrap/>
            <w:vAlign w:val="center"/>
            <w:hideMark/>
          </w:tcPr>
          <w:p w14:paraId="16DA873F" w14:textId="77777777" w:rsidR="00630584" w:rsidRPr="00513F06" w:rsidRDefault="00630584" w:rsidP="005A672A">
            <w:pPr>
              <w:spacing w:after="0" w:line="240" w:lineRule="auto"/>
              <w:contextualSpacing/>
              <w:rPr>
                <w:rFonts w:ascii="Times New Roman" w:eastAsia="Times New Roman" w:hAnsi="Times New Roman" w:cs="Times New Roman"/>
                <w:color w:val="000000"/>
                <w:sz w:val="14"/>
                <w:szCs w:val="14"/>
                <w:highlight w:val="yellow"/>
                <w:lang w:eastAsia="sk-SK"/>
              </w:rPr>
            </w:pPr>
            <w:r w:rsidRPr="004C22DF">
              <w:rPr>
                <w:rFonts w:ascii="Times New Roman" w:eastAsia="Times New Roman" w:hAnsi="Times New Roman" w:cs="Times New Roman"/>
                <w:color w:val="000000"/>
                <w:sz w:val="14"/>
                <w:szCs w:val="14"/>
                <w:lang w:eastAsia="sk-SK"/>
              </w:rPr>
              <w:t>▪  nedaňové príjmy</w:t>
            </w:r>
          </w:p>
        </w:tc>
        <w:tc>
          <w:tcPr>
            <w:tcW w:w="478" w:type="pct"/>
            <w:tcBorders>
              <w:top w:val="nil"/>
              <w:left w:val="nil"/>
              <w:bottom w:val="nil"/>
              <w:right w:val="nil"/>
            </w:tcBorders>
            <w:noWrap/>
            <w:vAlign w:val="center"/>
          </w:tcPr>
          <w:p w14:paraId="58833B80"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453 508</w:t>
            </w:r>
          </w:p>
        </w:tc>
        <w:tc>
          <w:tcPr>
            <w:tcW w:w="478" w:type="pct"/>
            <w:tcBorders>
              <w:top w:val="nil"/>
              <w:left w:val="nil"/>
              <w:bottom w:val="nil"/>
              <w:right w:val="nil"/>
            </w:tcBorders>
            <w:noWrap/>
            <w:vAlign w:val="center"/>
          </w:tcPr>
          <w:p w14:paraId="3D8E7F82"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358 654</w:t>
            </w:r>
          </w:p>
        </w:tc>
        <w:tc>
          <w:tcPr>
            <w:tcW w:w="477" w:type="pct"/>
            <w:tcBorders>
              <w:top w:val="nil"/>
              <w:left w:val="nil"/>
              <w:bottom w:val="nil"/>
              <w:right w:val="nil"/>
            </w:tcBorders>
            <w:noWrap/>
            <w:vAlign w:val="center"/>
          </w:tcPr>
          <w:p w14:paraId="1EBE682F"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354 525</w:t>
            </w:r>
          </w:p>
        </w:tc>
        <w:tc>
          <w:tcPr>
            <w:tcW w:w="477" w:type="pct"/>
            <w:tcBorders>
              <w:top w:val="nil"/>
              <w:left w:val="nil"/>
              <w:bottom w:val="nil"/>
              <w:right w:val="nil"/>
            </w:tcBorders>
            <w:noWrap/>
            <w:vAlign w:val="center"/>
          </w:tcPr>
          <w:p w14:paraId="09AF9145"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315 655</w:t>
            </w:r>
          </w:p>
        </w:tc>
        <w:tc>
          <w:tcPr>
            <w:tcW w:w="477" w:type="pct"/>
            <w:tcBorders>
              <w:top w:val="nil"/>
              <w:left w:val="nil"/>
              <w:bottom w:val="nil"/>
              <w:right w:val="nil"/>
            </w:tcBorders>
            <w:noWrap/>
            <w:vAlign w:val="center"/>
          </w:tcPr>
          <w:p w14:paraId="2F64AE67"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322 387</w:t>
            </w:r>
          </w:p>
        </w:tc>
        <w:tc>
          <w:tcPr>
            <w:tcW w:w="478" w:type="pct"/>
            <w:tcBorders>
              <w:top w:val="nil"/>
              <w:left w:val="nil"/>
              <w:bottom w:val="nil"/>
              <w:right w:val="nil"/>
            </w:tcBorders>
            <w:noWrap/>
            <w:vAlign w:val="center"/>
          </w:tcPr>
          <w:p w14:paraId="448370F2"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303 438</w:t>
            </w:r>
          </w:p>
        </w:tc>
        <w:tc>
          <w:tcPr>
            <w:tcW w:w="412" w:type="pct"/>
            <w:tcBorders>
              <w:top w:val="nil"/>
              <w:left w:val="nil"/>
              <w:bottom w:val="nil"/>
              <w:right w:val="nil"/>
            </w:tcBorders>
            <w:noWrap/>
            <w:vAlign w:val="center"/>
          </w:tcPr>
          <w:p w14:paraId="0190D15B"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291 184</w:t>
            </w:r>
          </w:p>
        </w:tc>
      </w:tr>
      <w:tr w:rsidR="00630584" w:rsidRPr="00513F06" w14:paraId="6EFF2236" w14:textId="77777777" w:rsidTr="005A672A">
        <w:trPr>
          <w:trHeight w:hRule="exact" w:val="289"/>
        </w:trPr>
        <w:tc>
          <w:tcPr>
            <w:tcW w:w="1721" w:type="pct"/>
            <w:tcBorders>
              <w:top w:val="nil"/>
              <w:left w:val="nil"/>
              <w:bottom w:val="nil"/>
              <w:right w:val="nil"/>
            </w:tcBorders>
            <w:noWrap/>
            <w:vAlign w:val="center"/>
            <w:hideMark/>
          </w:tcPr>
          <w:p w14:paraId="6DA07129" w14:textId="77777777" w:rsidR="00630584" w:rsidRPr="00513F06" w:rsidRDefault="00630584" w:rsidP="005A672A">
            <w:pPr>
              <w:spacing w:after="0" w:line="240" w:lineRule="auto"/>
              <w:ind w:firstLineChars="200" w:firstLine="280"/>
              <w:rPr>
                <w:rFonts w:ascii="Times New Roman" w:eastAsia="Times New Roman" w:hAnsi="Times New Roman" w:cs="Times New Roman"/>
                <w:color w:val="000000"/>
                <w:sz w:val="14"/>
                <w:szCs w:val="14"/>
                <w:highlight w:val="yellow"/>
                <w:lang w:eastAsia="sk-SK"/>
              </w:rPr>
            </w:pPr>
            <w:r w:rsidRPr="004C22DF">
              <w:rPr>
                <w:rFonts w:ascii="Times New Roman" w:eastAsia="Times New Roman" w:hAnsi="Times New Roman" w:cs="Times New Roman"/>
                <w:color w:val="000000"/>
                <w:sz w:val="14"/>
                <w:szCs w:val="14"/>
                <w:lang w:eastAsia="sk-SK"/>
              </w:rPr>
              <w:t>príjmy z podnikania a z vlastníctva majetku</w:t>
            </w:r>
          </w:p>
        </w:tc>
        <w:tc>
          <w:tcPr>
            <w:tcW w:w="478" w:type="pct"/>
            <w:tcBorders>
              <w:top w:val="nil"/>
              <w:left w:val="nil"/>
              <w:bottom w:val="nil"/>
              <w:right w:val="nil"/>
            </w:tcBorders>
            <w:noWrap/>
            <w:vAlign w:val="center"/>
          </w:tcPr>
          <w:p w14:paraId="3F221D9B"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4 668</w:t>
            </w:r>
          </w:p>
        </w:tc>
        <w:tc>
          <w:tcPr>
            <w:tcW w:w="478" w:type="pct"/>
            <w:tcBorders>
              <w:top w:val="nil"/>
              <w:left w:val="nil"/>
              <w:bottom w:val="nil"/>
              <w:right w:val="nil"/>
            </w:tcBorders>
            <w:noWrap/>
            <w:vAlign w:val="center"/>
          </w:tcPr>
          <w:p w14:paraId="1AD68E2A"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3 609</w:t>
            </w:r>
          </w:p>
        </w:tc>
        <w:tc>
          <w:tcPr>
            <w:tcW w:w="477" w:type="pct"/>
            <w:tcBorders>
              <w:top w:val="nil"/>
              <w:left w:val="nil"/>
              <w:bottom w:val="nil"/>
              <w:right w:val="nil"/>
            </w:tcBorders>
            <w:noWrap/>
            <w:vAlign w:val="center"/>
          </w:tcPr>
          <w:p w14:paraId="3418A658"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2 460</w:t>
            </w:r>
          </w:p>
        </w:tc>
        <w:tc>
          <w:tcPr>
            <w:tcW w:w="477" w:type="pct"/>
            <w:tcBorders>
              <w:top w:val="nil"/>
              <w:left w:val="nil"/>
              <w:bottom w:val="nil"/>
              <w:right w:val="nil"/>
            </w:tcBorders>
            <w:noWrap/>
            <w:vAlign w:val="center"/>
          </w:tcPr>
          <w:p w14:paraId="30B24394"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2 460</w:t>
            </w:r>
          </w:p>
        </w:tc>
        <w:tc>
          <w:tcPr>
            <w:tcW w:w="477" w:type="pct"/>
            <w:tcBorders>
              <w:top w:val="nil"/>
              <w:left w:val="nil"/>
              <w:bottom w:val="nil"/>
              <w:right w:val="nil"/>
            </w:tcBorders>
            <w:noWrap/>
            <w:vAlign w:val="center"/>
          </w:tcPr>
          <w:p w14:paraId="41D754CA"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0</w:t>
            </w:r>
          </w:p>
        </w:tc>
        <w:tc>
          <w:tcPr>
            <w:tcW w:w="478" w:type="pct"/>
            <w:tcBorders>
              <w:top w:val="nil"/>
              <w:left w:val="nil"/>
              <w:bottom w:val="nil"/>
              <w:right w:val="nil"/>
            </w:tcBorders>
            <w:noWrap/>
            <w:vAlign w:val="center"/>
          </w:tcPr>
          <w:p w14:paraId="7CDCA2EB"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0</w:t>
            </w:r>
          </w:p>
        </w:tc>
        <w:tc>
          <w:tcPr>
            <w:tcW w:w="412" w:type="pct"/>
            <w:tcBorders>
              <w:top w:val="nil"/>
              <w:left w:val="nil"/>
              <w:bottom w:val="nil"/>
              <w:right w:val="nil"/>
            </w:tcBorders>
            <w:noWrap/>
            <w:vAlign w:val="center"/>
          </w:tcPr>
          <w:p w14:paraId="376313E6"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0</w:t>
            </w:r>
          </w:p>
        </w:tc>
      </w:tr>
      <w:tr w:rsidR="00630584" w:rsidRPr="00513F06" w14:paraId="501748EE" w14:textId="77777777" w:rsidTr="005A672A">
        <w:trPr>
          <w:trHeight w:hRule="exact" w:val="289"/>
        </w:trPr>
        <w:tc>
          <w:tcPr>
            <w:tcW w:w="1721" w:type="pct"/>
            <w:tcBorders>
              <w:top w:val="nil"/>
              <w:left w:val="nil"/>
              <w:bottom w:val="nil"/>
              <w:right w:val="nil"/>
            </w:tcBorders>
            <w:noWrap/>
            <w:vAlign w:val="center"/>
            <w:hideMark/>
          </w:tcPr>
          <w:p w14:paraId="4CD072A5" w14:textId="77777777" w:rsidR="00630584" w:rsidRPr="00513F06" w:rsidRDefault="00630584" w:rsidP="005A672A">
            <w:pPr>
              <w:spacing w:after="0" w:line="240" w:lineRule="auto"/>
              <w:ind w:firstLineChars="200" w:firstLine="280"/>
              <w:rPr>
                <w:rFonts w:ascii="Times New Roman" w:eastAsia="Times New Roman" w:hAnsi="Times New Roman" w:cs="Times New Roman"/>
                <w:color w:val="000000"/>
                <w:sz w:val="14"/>
                <w:szCs w:val="14"/>
                <w:highlight w:val="yellow"/>
                <w:lang w:eastAsia="sk-SK"/>
              </w:rPr>
            </w:pPr>
            <w:r w:rsidRPr="004C22DF">
              <w:rPr>
                <w:rFonts w:ascii="Times New Roman" w:eastAsia="Times New Roman" w:hAnsi="Times New Roman" w:cs="Times New Roman"/>
                <w:color w:val="000000"/>
                <w:sz w:val="14"/>
                <w:szCs w:val="14"/>
                <w:lang w:eastAsia="sk-SK"/>
              </w:rPr>
              <w:t xml:space="preserve">admin. poplatky a iné </w:t>
            </w:r>
            <w:proofErr w:type="spellStart"/>
            <w:r w:rsidRPr="004C22DF">
              <w:rPr>
                <w:rFonts w:ascii="Times New Roman" w:eastAsia="Times New Roman" w:hAnsi="Times New Roman" w:cs="Times New Roman"/>
                <w:color w:val="000000"/>
                <w:sz w:val="14"/>
                <w:szCs w:val="14"/>
                <w:lang w:eastAsia="sk-SK"/>
              </w:rPr>
              <w:t>popl</w:t>
            </w:r>
            <w:proofErr w:type="spellEnd"/>
            <w:r w:rsidRPr="004C22DF">
              <w:rPr>
                <w:rFonts w:ascii="Times New Roman" w:eastAsia="Times New Roman" w:hAnsi="Times New Roman" w:cs="Times New Roman"/>
                <w:color w:val="000000"/>
                <w:sz w:val="14"/>
                <w:szCs w:val="14"/>
                <w:lang w:eastAsia="sk-SK"/>
              </w:rPr>
              <w:t>. a platby</w:t>
            </w:r>
          </w:p>
        </w:tc>
        <w:tc>
          <w:tcPr>
            <w:tcW w:w="478" w:type="pct"/>
            <w:tcBorders>
              <w:top w:val="nil"/>
              <w:left w:val="nil"/>
              <w:bottom w:val="nil"/>
              <w:right w:val="nil"/>
            </w:tcBorders>
            <w:noWrap/>
            <w:vAlign w:val="center"/>
          </w:tcPr>
          <w:p w14:paraId="73CAF5AF"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408 356</w:t>
            </w:r>
          </w:p>
        </w:tc>
        <w:tc>
          <w:tcPr>
            <w:tcW w:w="478" w:type="pct"/>
            <w:tcBorders>
              <w:top w:val="nil"/>
              <w:left w:val="nil"/>
              <w:bottom w:val="nil"/>
              <w:right w:val="nil"/>
            </w:tcBorders>
            <w:noWrap/>
            <w:vAlign w:val="center"/>
          </w:tcPr>
          <w:p w14:paraId="4C40414B"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306 965</w:t>
            </w:r>
          </w:p>
        </w:tc>
        <w:tc>
          <w:tcPr>
            <w:tcW w:w="477" w:type="pct"/>
            <w:tcBorders>
              <w:top w:val="nil"/>
              <w:left w:val="nil"/>
              <w:bottom w:val="nil"/>
              <w:right w:val="nil"/>
            </w:tcBorders>
            <w:noWrap/>
            <w:vAlign w:val="center"/>
          </w:tcPr>
          <w:p w14:paraId="5815CADD"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300 749</w:t>
            </w:r>
          </w:p>
        </w:tc>
        <w:tc>
          <w:tcPr>
            <w:tcW w:w="477" w:type="pct"/>
            <w:tcBorders>
              <w:top w:val="nil"/>
              <w:left w:val="nil"/>
              <w:bottom w:val="nil"/>
              <w:right w:val="nil"/>
            </w:tcBorders>
            <w:noWrap/>
            <w:vAlign w:val="center"/>
          </w:tcPr>
          <w:p w14:paraId="57145A59"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278 695</w:t>
            </w:r>
          </w:p>
        </w:tc>
        <w:tc>
          <w:tcPr>
            <w:tcW w:w="477" w:type="pct"/>
            <w:tcBorders>
              <w:top w:val="nil"/>
              <w:left w:val="nil"/>
              <w:bottom w:val="nil"/>
              <w:right w:val="nil"/>
            </w:tcBorders>
            <w:noWrap/>
            <w:vAlign w:val="center"/>
          </w:tcPr>
          <w:p w14:paraId="42DAEEE9"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299 469</w:t>
            </w:r>
          </w:p>
        </w:tc>
        <w:tc>
          <w:tcPr>
            <w:tcW w:w="478" w:type="pct"/>
            <w:tcBorders>
              <w:top w:val="nil"/>
              <w:left w:val="nil"/>
              <w:bottom w:val="nil"/>
              <w:right w:val="nil"/>
            </w:tcBorders>
            <w:noWrap/>
            <w:vAlign w:val="center"/>
          </w:tcPr>
          <w:p w14:paraId="640C2DAB"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280 151</w:t>
            </w:r>
          </w:p>
        </w:tc>
        <w:tc>
          <w:tcPr>
            <w:tcW w:w="412" w:type="pct"/>
            <w:tcBorders>
              <w:top w:val="nil"/>
              <w:left w:val="nil"/>
              <w:bottom w:val="nil"/>
              <w:right w:val="nil"/>
            </w:tcBorders>
            <w:noWrap/>
            <w:vAlign w:val="center"/>
          </w:tcPr>
          <w:p w14:paraId="4240EED5"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266 604</w:t>
            </w:r>
          </w:p>
        </w:tc>
      </w:tr>
      <w:tr w:rsidR="00630584" w:rsidRPr="00513F06" w14:paraId="6C8CECEC" w14:textId="77777777" w:rsidTr="005A672A">
        <w:trPr>
          <w:trHeight w:hRule="exact" w:val="289"/>
        </w:trPr>
        <w:tc>
          <w:tcPr>
            <w:tcW w:w="1721" w:type="pct"/>
            <w:tcBorders>
              <w:top w:val="nil"/>
              <w:left w:val="nil"/>
              <w:bottom w:val="nil"/>
              <w:right w:val="nil"/>
            </w:tcBorders>
            <w:noWrap/>
            <w:vAlign w:val="center"/>
            <w:hideMark/>
          </w:tcPr>
          <w:p w14:paraId="2855AD5A" w14:textId="77777777" w:rsidR="00630584" w:rsidRPr="00513F06" w:rsidRDefault="00630584" w:rsidP="005A672A">
            <w:pPr>
              <w:spacing w:after="0" w:line="240" w:lineRule="auto"/>
              <w:ind w:firstLineChars="400" w:firstLine="560"/>
              <w:rPr>
                <w:rFonts w:ascii="Times New Roman" w:eastAsia="Times New Roman" w:hAnsi="Times New Roman" w:cs="Times New Roman"/>
                <w:color w:val="000000"/>
                <w:sz w:val="14"/>
                <w:szCs w:val="14"/>
                <w:highlight w:val="yellow"/>
                <w:lang w:eastAsia="sk-SK"/>
              </w:rPr>
            </w:pPr>
            <w:r w:rsidRPr="004C22DF">
              <w:rPr>
                <w:rFonts w:ascii="Times New Roman" w:eastAsia="Times New Roman" w:hAnsi="Times New Roman" w:cs="Times New Roman"/>
                <w:color w:val="000000"/>
                <w:sz w:val="14"/>
                <w:szCs w:val="14"/>
                <w:lang w:eastAsia="sk-SK"/>
              </w:rPr>
              <w:t xml:space="preserve">za obchodovanie s emisnými kvótami </w:t>
            </w:r>
          </w:p>
        </w:tc>
        <w:tc>
          <w:tcPr>
            <w:tcW w:w="478" w:type="pct"/>
            <w:tcBorders>
              <w:top w:val="nil"/>
              <w:left w:val="nil"/>
              <w:bottom w:val="nil"/>
              <w:right w:val="nil"/>
            </w:tcBorders>
            <w:noWrap/>
            <w:vAlign w:val="center"/>
          </w:tcPr>
          <w:p w14:paraId="79E815D5"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383 183</w:t>
            </w:r>
          </w:p>
        </w:tc>
        <w:tc>
          <w:tcPr>
            <w:tcW w:w="478" w:type="pct"/>
            <w:tcBorders>
              <w:top w:val="nil"/>
              <w:left w:val="nil"/>
              <w:bottom w:val="nil"/>
              <w:right w:val="nil"/>
            </w:tcBorders>
            <w:noWrap/>
            <w:vAlign w:val="center"/>
          </w:tcPr>
          <w:p w14:paraId="579A78CD"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291 505</w:t>
            </w:r>
          </w:p>
        </w:tc>
        <w:tc>
          <w:tcPr>
            <w:tcW w:w="477" w:type="pct"/>
            <w:tcBorders>
              <w:top w:val="nil"/>
              <w:left w:val="nil"/>
              <w:bottom w:val="nil"/>
              <w:right w:val="nil"/>
            </w:tcBorders>
            <w:noWrap/>
            <w:vAlign w:val="center"/>
          </w:tcPr>
          <w:p w14:paraId="5C192404"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284 329</w:t>
            </w:r>
          </w:p>
        </w:tc>
        <w:tc>
          <w:tcPr>
            <w:tcW w:w="477" w:type="pct"/>
            <w:tcBorders>
              <w:top w:val="nil"/>
              <w:left w:val="nil"/>
              <w:bottom w:val="nil"/>
              <w:right w:val="nil"/>
            </w:tcBorders>
            <w:noWrap/>
            <w:vAlign w:val="center"/>
          </w:tcPr>
          <w:p w14:paraId="4B879B99"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262 294</w:t>
            </w:r>
          </w:p>
        </w:tc>
        <w:tc>
          <w:tcPr>
            <w:tcW w:w="477" w:type="pct"/>
            <w:tcBorders>
              <w:top w:val="nil"/>
              <w:left w:val="nil"/>
              <w:bottom w:val="nil"/>
              <w:right w:val="nil"/>
            </w:tcBorders>
            <w:noWrap/>
            <w:vAlign w:val="center"/>
          </w:tcPr>
          <w:p w14:paraId="2C6916DF"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284 686</w:t>
            </w:r>
          </w:p>
        </w:tc>
        <w:tc>
          <w:tcPr>
            <w:tcW w:w="478" w:type="pct"/>
            <w:tcBorders>
              <w:top w:val="nil"/>
              <w:left w:val="nil"/>
              <w:bottom w:val="nil"/>
              <w:right w:val="nil"/>
            </w:tcBorders>
            <w:noWrap/>
            <w:vAlign w:val="center"/>
          </w:tcPr>
          <w:p w14:paraId="569F3E21"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265 368</w:t>
            </w:r>
          </w:p>
        </w:tc>
        <w:tc>
          <w:tcPr>
            <w:tcW w:w="412" w:type="pct"/>
            <w:tcBorders>
              <w:top w:val="nil"/>
              <w:left w:val="nil"/>
              <w:bottom w:val="nil"/>
              <w:right w:val="nil"/>
            </w:tcBorders>
            <w:noWrap/>
            <w:vAlign w:val="center"/>
          </w:tcPr>
          <w:p w14:paraId="361F5F04"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251 821</w:t>
            </w:r>
          </w:p>
        </w:tc>
      </w:tr>
      <w:tr w:rsidR="00630584" w:rsidRPr="00513F06" w14:paraId="1EFFB279" w14:textId="77777777" w:rsidTr="005A672A">
        <w:trPr>
          <w:trHeight w:hRule="exact" w:val="289"/>
        </w:trPr>
        <w:tc>
          <w:tcPr>
            <w:tcW w:w="1721" w:type="pct"/>
            <w:tcBorders>
              <w:top w:val="nil"/>
              <w:left w:val="nil"/>
              <w:bottom w:val="nil"/>
              <w:right w:val="nil"/>
            </w:tcBorders>
            <w:noWrap/>
            <w:vAlign w:val="center"/>
            <w:hideMark/>
          </w:tcPr>
          <w:p w14:paraId="756A1D15" w14:textId="77777777" w:rsidR="00630584" w:rsidRPr="00513F06" w:rsidRDefault="00630584" w:rsidP="005A672A">
            <w:pPr>
              <w:spacing w:after="0" w:line="240" w:lineRule="auto"/>
              <w:ind w:firstLineChars="400" w:firstLine="560"/>
              <w:rPr>
                <w:rFonts w:ascii="Times New Roman" w:eastAsia="Times New Roman" w:hAnsi="Times New Roman" w:cs="Times New Roman"/>
                <w:color w:val="000000"/>
                <w:sz w:val="14"/>
                <w:szCs w:val="14"/>
                <w:highlight w:val="yellow"/>
                <w:lang w:eastAsia="sk-SK"/>
              </w:rPr>
            </w:pPr>
            <w:r w:rsidRPr="004C22DF">
              <w:rPr>
                <w:rFonts w:ascii="Times New Roman" w:eastAsia="Times New Roman" w:hAnsi="Times New Roman" w:cs="Times New Roman"/>
                <w:color w:val="000000"/>
                <w:sz w:val="14"/>
                <w:szCs w:val="14"/>
                <w:lang w:eastAsia="sk-SK"/>
              </w:rPr>
              <w:t>ďalšie admin. poplatky a iné poplatky a platby</w:t>
            </w:r>
          </w:p>
        </w:tc>
        <w:tc>
          <w:tcPr>
            <w:tcW w:w="478" w:type="pct"/>
            <w:tcBorders>
              <w:top w:val="nil"/>
              <w:left w:val="nil"/>
              <w:bottom w:val="nil"/>
              <w:right w:val="nil"/>
            </w:tcBorders>
            <w:noWrap/>
            <w:vAlign w:val="center"/>
          </w:tcPr>
          <w:p w14:paraId="02EA9882"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Pr>
                <w:rFonts w:ascii="Times New Roman" w:eastAsia="Times New Roman" w:hAnsi="Times New Roman" w:cs="Times New Roman"/>
                <w:color w:val="000000"/>
                <w:sz w:val="14"/>
                <w:szCs w:val="14"/>
                <w:lang w:eastAsia="sk-SK"/>
              </w:rPr>
              <w:t xml:space="preserve"> 25 173</w:t>
            </w:r>
          </w:p>
        </w:tc>
        <w:tc>
          <w:tcPr>
            <w:tcW w:w="478" w:type="pct"/>
            <w:tcBorders>
              <w:top w:val="nil"/>
              <w:left w:val="nil"/>
              <w:bottom w:val="nil"/>
              <w:right w:val="nil"/>
            </w:tcBorders>
            <w:noWrap/>
            <w:vAlign w:val="center"/>
          </w:tcPr>
          <w:p w14:paraId="7CE959A9"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Pr>
                <w:rFonts w:ascii="Times New Roman" w:eastAsia="Times New Roman" w:hAnsi="Times New Roman" w:cs="Times New Roman"/>
                <w:color w:val="000000"/>
                <w:sz w:val="14"/>
                <w:szCs w:val="14"/>
                <w:lang w:eastAsia="sk-SK"/>
              </w:rPr>
              <w:t>15 460</w:t>
            </w:r>
          </w:p>
        </w:tc>
        <w:tc>
          <w:tcPr>
            <w:tcW w:w="477" w:type="pct"/>
            <w:tcBorders>
              <w:top w:val="nil"/>
              <w:left w:val="nil"/>
              <w:bottom w:val="nil"/>
              <w:right w:val="nil"/>
            </w:tcBorders>
            <w:noWrap/>
            <w:vAlign w:val="center"/>
          </w:tcPr>
          <w:p w14:paraId="1F21AF92"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Pr>
                <w:rFonts w:ascii="Times New Roman" w:eastAsia="Times New Roman" w:hAnsi="Times New Roman" w:cs="Times New Roman"/>
                <w:color w:val="000000"/>
                <w:sz w:val="14"/>
                <w:szCs w:val="14"/>
                <w:lang w:eastAsia="sk-SK"/>
              </w:rPr>
              <w:t>16 420</w:t>
            </w:r>
          </w:p>
        </w:tc>
        <w:tc>
          <w:tcPr>
            <w:tcW w:w="477" w:type="pct"/>
            <w:tcBorders>
              <w:top w:val="nil"/>
              <w:left w:val="nil"/>
              <w:bottom w:val="nil"/>
              <w:right w:val="nil"/>
            </w:tcBorders>
            <w:noWrap/>
            <w:vAlign w:val="center"/>
          </w:tcPr>
          <w:p w14:paraId="6A59324D"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Pr>
                <w:rFonts w:ascii="Times New Roman" w:eastAsia="Times New Roman" w:hAnsi="Times New Roman" w:cs="Times New Roman"/>
                <w:color w:val="000000"/>
                <w:sz w:val="14"/>
                <w:szCs w:val="14"/>
                <w:lang w:eastAsia="sk-SK"/>
              </w:rPr>
              <w:t>16 401</w:t>
            </w:r>
          </w:p>
        </w:tc>
        <w:tc>
          <w:tcPr>
            <w:tcW w:w="477" w:type="pct"/>
            <w:tcBorders>
              <w:top w:val="nil"/>
              <w:left w:val="nil"/>
              <w:bottom w:val="nil"/>
              <w:right w:val="nil"/>
            </w:tcBorders>
            <w:noWrap/>
            <w:vAlign w:val="center"/>
          </w:tcPr>
          <w:p w14:paraId="7AEBB200"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14 783</w:t>
            </w:r>
          </w:p>
        </w:tc>
        <w:tc>
          <w:tcPr>
            <w:tcW w:w="478" w:type="pct"/>
            <w:tcBorders>
              <w:top w:val="nil"/>
              <w:left w:val="nil"/>
              <w:bottom w:val="nil"/>
              <w:right w:val="nil"/>
            </w:tcBorders>
            <w:noWrap/>
            <w:vAlign w:val="center"/>
          </w:tcPr>
          <w:p w14:paraId="3F1897C5"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14 783</w:t>
            </w:r>
          </w:p>
        </w:tc>
        <w:tc>
          <w:tcPr>
            <w:tcW w:w="412" w:type="pct"/>
            <w:tcBorders>
              <w:top w:val="nil"/>
              <w:left w:val="nil"/>
              <w:bottom w:val="nil"/>
              <w:right w:val="nil"/>
            </w:tcBorders>
            <w:noWrap/>
            <w:vAlign w:val="center"/>
          </w:tcPr>
          <w:p w14:paraId="2D833E74"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14 783</w:t>
            </w:r>
          </w:p>
        </w:tc>
      </w:tr>
      <w:tr w:rsidR="00630584" w:rsidRPr="00513F06" w14:paraId="19286AA0" w14:textId="77777777" w:rsidTr="005A672A">
        <w:trPr>
          <w:trHeight w:hRule="exact" w:val="289"/>
        </w:trPr>
        <w:tc>
          <w:tcPr>
            <w:tcW w:w="1721" w:type="pct"/>
            <w:tcBorders>
              <w:top w:val="nil"/>
              <w:left w:val="nil"/>
              <w:bottom w:val="nil"/>
              <w:right w:val="nil"/>
            </w:tcBorders>
            <w:noWrap/>
            <w:vAlign w:val="center"/>
            <w:hideMark/>
          </w:tcPr>
          <w:p w14:paraId="526E86A0" w14:textId="77777777" w:rsidR="00630584" w:rsidRPr="00513F06" w:rsidRDefault="00630584" w:rsidP="005A672A">
            <w:pPr>
              <w:spacing w:after="0" w:line="240" w:lineRule="auto"/>
              <w:ind w:firstLineChars="200" w:firstLine="280"/>
              <w:rPr>
                <w:rFonts w:ascii="Times New Roman" w:eastAsia="Times New Roman" w:hAnsi="Times New Roman" w:cs="Times New Roman"/>
                <w:color w:val="000000"/>
                <w:sz w:val="14"/>
                <w:szCs w:val="14"/>
                <w:highlight w:val="yellow"/>
                <w:lang w:eastAsia="sk-SK"/>
              </w:rPr>
            </w:pPr>
            <w:r w:rsidRPr="004C22DF">
              <w:rPr>
                <w:rFonts w:ascii="Times New Roman" w:eastAsia="Times New Roman" w:hAnsi="Times New Roman" w:cs="Times New Roman"/>
                <w:color w:val="000000"/>
                <w:sz w:val="14"/>
                <w:szCs w:val="14"/>
                <w:lang w:eastAsia="sk-SK"/>
              </w:rPr>
              <w:t xml:space="preserve">úroky z </w:t>
            </w:r>
            <w:proofErr w:type="spellStart"/>
            <w:r w:rsidRPr="004C22DF">
              <w:rPr>
                <w:rFonts w:ascii="Times New Roman" w:eastAsia="Times New Roman" w:hAnsi="Times New Roman" w:cs="Times New Roman"/>
                <w:color w:val="000000"/>
                <w:sz w:val="14"/>
                <w:szCs w:val="14"/>
                <w:lang w:eastAsia="sk-SK"/>
              </w:rPr>
              <w:t>tuz</w:t>
            </w:r>
            <w:proofErr w:type="spellEnd"/>
            <w:r w:rsidRPr="004C22DF">
              <w:rPr>
                <w:rFonts w:ascii="Times New Roman" w:eastAsia="Times New Roman" w:hAnsi="Times New Roman" w:cs="Times New Roman"/>
                <w:color w:val="000000"/>
                <w:sz w:val="14"/>
                <w:szCs w:val="14"/>
                <w:lang w:eastAsia="sk-SK"/>
              </w:rPr>
              <w:t>. úverov, pôžičiek</w:t>
            </w:r>
          </w:p>
        </w:tc>
        <w:tc>
          <w:tcPr>
            <w:tcW w:w="478" w:type="pct"/>
            <w:tcBorders>
              <w:top w:val="nil"/>
              <w:left w:val="nil"/>
              <w:bottom w:val="nil"/>
              <w:right w:val="nil"/>
            </w:tcBorders>
            <w:noWrap/>
            <w:vAlign w:val="center"/>
          </w:tcPr>
          <w:p w14:paraId="752F8A94"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28 427</w:t>
            </w:r>
          </w:p>
        </w:tc>
        <w:tc>
          <w:tcPr>
            <w:tcW w:w="478" w:type="pct"/>
            <w:tcBorders>
              <w:top w:val="nil"/>
              <w:left w:val="nil"/>
              <w:bottom w:val="nil"/>
              <w:right w:val="nil"/>
            </w:tcBorders>
            <w:noWrap/>
            <w:vAlign w:val="center"/>
          </w:tcPr>
          <w:p w14:paraId="3BE44388"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38 278</w:t>
            </w:r>
          </w:p>
        </w:tc>
        <w:tc>
          <w:tcPr>
            <w:tcW w:w="477" w:type="pct"/>
            <w:tcBorders>
              <w:top w:val="nil"/>
              <w:left w:val="nil"/>
              <w:bottom w:val="nil"/>
              <w:right w:val="nil"/>
            </w:tcBorders>
            <w:noWrap/>
            <w:vAlign w:val="center"/>
          </w:tcPr>
          <w:p w14:paraId="3EFF844F"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51 206</w:t>
            </w:r>
          </w:p>
        </w:tc>
        <w:tc>
          <w:tcPr>
            <w:tcW w:w="477" w:type="pct"/>
            <w:tcBorders>
              <w:top w:val="nil"/>
              <w:left w:val="nil"/>
              <w:bottom w:val="nil"/>
              <w:right w:val="nil"/>
            </w:tcBorders>
            <w:noWrap/>
            <w:vAlign w:val="center"/>
          </w:tcPr>
          <w:p w14:paraId="6B83A49C"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25 000</w:t>
            </w:r>
          </w:p>
        </w:tc>
        <w:tc>
          <w:tcPr>
            <w:tcW w:w="477" w:type="pct"/>
            <w:tcBorders>
              <w:top w:val="nil"/>
              <w:left w:val="nil"/>
              <w:bottom w:val="nil"/>
              <w:right w:val="nil"/>
            </w:tcBorders>
            <w:noWrap/>
            <w:vAlign w:val="center"/>
          </w:tcPr>
          <w:p w14:paraId="344EF3AD"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22 807</w:t>
            </w:r>
          </w:p>
        </w:tc>
        <w:tc>
          <w:tcPr>
            <w:tcW w:w="478" w:type="pct"/>
            <w:tcBorders>
              <w:top w:val="nil"/>
              <w:left w:val="nil"/>
              <w:bottom w:val="nil"/>
              <w:right w:val="nil"/>
            </w:tcBorders>
            <w:noWrap/>
            <w:vAlign w:val="center"/>
          </w:tcPr>
          <w:p w14:paraId="53E70931"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23 177</w:t>
            </w:r>
          </w:p>
        </w:tc>
        <w:tc>
          <w:tcPr>
            <w:tcW w:w="412" w:type="pct"/>
            <w:tcBorders>
              <w:top w:val="nil"/>
              <w:left w:val="nil"/>
              <w:bottom w:val="nil"/>
              <w:right w:val="nil"/>
            </w:tcBorders>
            <w:noWrap/>
            <w:vAlign w:val="center"/>
          </w:tcPr>
          <w:p w14:paraId="6158725E"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24 470</w:t>
            </w:r>
          </w:p>
        </w:tc>
      </w:tr>
      <w:tr w:rsidR="00630584" w:rsidRPr="00513F06" w14:paraId="23C14FB9" w14:textId="77777777" w:rsidTr="005A672A">
        <w:trPr>
          <w:trHeight w:hRule="exact" w:val="289"/>
        </w:trPr>
        <w:tc>
          <w:tcPr>
            <w:tcW w:w="1721" w:type="pct"/>
            <w:tcBorders>
              <w:top w:val="nil"/>
              <w:left w:val="nil"/>
              <w:bottom w:val="nil"/>
              <w:right w:val="nil"/>
            </w:tcBorders>
            <w:noWrap/>
            <w:vAlign w:val="center"/>
            <w:hideMark/>
          </w:tcPr>
          <w:p w14:paraId="3E8F33DF" w14:textId="77777777" w:rsidR="00630584" w:rsidRPr="00513F06" w:rsidRDefault="00630584" w:rsidP="005A672A">
            <w:pPr>
              <w:spacing w:after="0" w:line="240" w:lineRule="auto"/>
              <w:ind w:firstLineChars="400" w:firstLine="560"/>
              <w:rPr>
                <w:rFonts w:ascii="Times New Roman" w:eastAsia="Times New Roman" w:hAnsi="Times New Roman" w:cs="Times New Roman"/>
                <w:color w:val="000000"/>
                <w:sz w:val="14"/>
                <w:szCs w:val="14"/>
                <w:highlight w:val="yellow"/>
                <w:lang w:eastAsia="sk-SK"/>
              </w:rPr>
            </w:pPr>
            <w:r w:rsidRPr="004C22DF">
              <w:rPr>
                <w:rFonts w:ascii="Times New Roman" w:eastAsia="Times New Roman" w:hAnsi="Times New Roman" w:cs="Times New Roman"/>
                <w:color w:val="000000"/>
                <w:sz w:val="14"/>
                <w:szCs w:val="14"/>
                <w:lang w:eastAsia="sk-SK"/>
              </w:rPr>
              <w:t>z účtov finančného hospodárenia</w:t>
            </w:r>
          </w:p>
        </w:tc>
        <w:tc>
          <w:tcPr>
            <w:tcW w:w="478" w:type="pct"/>
            <w:tcBorders>
              <w:top w:val="nil"/>
              <w:left w:val="nil"/>
              <w:bottom w:val="nil"/>
              <w:right w:val="nil"/>
            </w:tcBorders>
            <w:noWrap/>
            <w:vAlign w:val="center"/>
          </w:tcPr>
          <w:p w14:paraId="16C5D140"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28 395</w:t>
            </w:r>
          </w:p>
        </w:tc>
        <w:tc>
          <w:tcPr>
            <w:tcW w:w="478" w:type="pct"/>
            <w:tcBorders>
              <w:top w:val="nil"/>
              <w:left w:val="nil"/>
              <w:bottom w:val="nil"/>
              <w:right w:val="nil"/>
            </w:tcBorders>
            <w:noWrap/>
            <w:vAlign w:val="center"/>
          </w:tcPr>
          <w:p w14:paraId="3DF9328E"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38 060</w:t>
            </w:r>
          </w:p>
        </w:tc>
        <w:tc>
          <w:tcPr>
            <w:tcW w:w="477" w:type="pct"/>
            <w:tcBorders>
              <w:top w:val="nil"/>
              <w:left w:val="nil"/>
              <w:bottom w:val="nil"/>
              <w:right w:val="nil"/>
            </w:tcBorders>
            <w:noWrap/>
            <w:vAlign w:val="center"/>
          </w:tcPr>
          <w:p w14:paraId="1C15552B"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51 006</w:t>
            </w:r>
          </w:p>
        </w:tc>
        <w:tc>
          <w:tcPr>
            <w:tcW w:w="477" w:type="pct"/>
            <w:tcBorders>
              <w:top w:val="nil"/>
              <w:left w:val="nil"/>
              <w:bottom w:val="nil"/>
              <w:right w:val="nil"/>
            </w:tcBorders>
            <w:noWrap/>
            <w:vAlign w:val="center"/>
          </w:tcPr>
          <w:p w14:paraId="79711574"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25 000</w:t>
            </w:r>
          </w:p>
        </w:tc>
        <w:tc>
          <w:tcPr>
            <w:tcW w:w="477" w:type="pct"/>
            <w:tcBorders>
              <w:top w:val="nil"/>
              <w:left w:val="nil"/>
              <w:bottom w:val="nil"/>
              <w:right w:val="nil"/>
            </w:tcBorders>
            <w:noWrap/>
            <w:vAlign w:val="center"/>
          </w:tcPr>
          <w:p w14:paraId="0251043F"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22 607</w:t>
            </w:r>
          </w:p>
        </w:tc>
        <w:tc>
          <w:tcPr>
            <w:tcW w:w="478" w:type="pct"/>
            <w:tcBorders>
              <w:top w:val="nil"/>
              <w:left w:val="nil"/>
              <w:bottom w:val="nil"/>
              <w:right w:val="nil"/>
            </w:tcBorders>
            <w:noWrap/>
            <w:vAlign w:val="center"/>
          </w:tcPr>
          <w:p w14:paraId="791C9729"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22 977</w:t>
            </w:r>
          </w:p>
        </w:tc>
        <w:tc>
          <w:tcPr>
            <w:tcW w:w="412" w:type="pct"/>
            <w:tcBorders>
              <w:top w:val="nil"/>
              <w:left w:val="nil"/>
              <w:bottom w:val="nil"/>
              <w:right w:val="nil"/>
            </w:tcBorders>
            <w:noWrap/>
            <w:vAlign w:val="center"/>
          </w:tcPr>
          <w:p w14:paraId="58DFFB87"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24 270</w:t>
            </w:r>
          </w:p>
        </w:tc>
      </w:tr>
      <w:tr w:rsidR="00630584" w:rsidRPr="00513F06" w14:paraId="2BA8DD25" w14:textId="77777777" w:rsidTr="005A672A">
        <w:trPr>
          <w:trHeight w:hRule="exact" w:val="289"/>
        </w:trPr>
        <w:tc>
          <w:tcPr>
            <w:tcW w:w="1721" w:type="pct"/>
            <w:tcBorders>
              <w:top w:val="nil"/>
              <w:left w:val="nil"/>
              <w:bottom w:val="nil"/>
              <w:right w:val="nil"/>
            </w:tcBorders>
            <w:noWrap/>
            <w:vAlign w:val="center"/>
            <w:hideMark/>
          </w:tcPr>
          <w:p w14:paraId="4A1C3257" w14:textId="77777777" w:rsidR="00630584" w:rsidRPr="00513F06" w:rsidRDefault="00630584" w:rsidP="005A672A">
            <w:pPr>
              <w:spacing w:after="0" w:line="240" w:lineRule="auto"/>
              <w:ind w:firstLineChars="400" w:firstLine="560"/>
              <w:rPr>
                <w:rFonts w:ascii="Times New Roman" w:eastAsia="Times New Roman" w:hAnsi="Times New Roman" w:cs="Times New Roman"/>
                <w:color w:val="000000"/>
                <w:sz w:val="14"/>
                <w:szCs w:val="14"/>
                <w:highlight w:val="yellow"/>
                <w:lang w:eastAsia="sk-SK"/>
              </w:rPr>
            </w:pPr>
            <w:r w:rsidRPr="004C22DF">
              <w:rPr>
                <w:rFonts w:ascii="Times New Roman" w:eastAsia="Times New Roman" w:hAnsi="Times New Roman" w:cs="Times New Roman"/>
                <w:color w:val="000000"/>
                <w:sz w:val="14"/>
                <w:szCs w:val="14"/>
                <w:lang w:eastAsia="sk-SK"/>
              </w:rPr>
              <w:t>iné nedaňové príjmy</w:t>
            </w:r>
          </w:p>
        </w:tc>
        <w:tc>
          <w:tcPr>
            <w:tcW w:w="478" w:type="pct"/>
            <w:tcBorders>
              <w:top w:val="nil"/>
              <w:left w:val="nil"/>
              <w:bottom w:val="nil"/>
              <w:right w:val="nil"/>
            </w:tcBorders>
            <w:noWrap/>
            <w:vAlign w:val="center"/>
          </w:tcPr>
          <w:p w14:paraId="36C40E0B"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12 057</w:t>
            </w:r>
          </w:p>
        </w:tc>
        <w:tc>
          <w:tcPr>
            <w:tcW w:w="478" w:type="pct"/>
            <w:tcBorders>
              <w:top w:val="nil"/>
              <w:left w:val="nil"/>
              <w:bottom w:val="nil"/>
              <w:right w:val="nil"/>
            </w:tcBorders>
            <w:noWrap/>
            <w:vAlign w:val="center"/>
          </w:tcPr>
          <w:p w14:paraId="1A5B9F0E"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9 802</w:t>
            </w:r>
          </w:p>
        </w:tc>
        <w:tc>
          <w:tcPr>
            <w:tcW w:w="477" w:type="pct"/>
            <w:tcBorders>
              <w:top w:val="nil"/>
              <w:left w:val="nil"/>
              <w:bottom w:val="nil"/>
              <w:right w:val="nil"/>
            </w:tcBorders>
            <w:noWrap/>
            <w:vAlign w:val="center"/>
          </w:tcPr>
          <w:p w14:paraId="47F19482"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110</w:t>
            </w:r>
          </w:p>
        </w:tc>
        <w:tc>
          <w:tcPr>
            <w:tcW w:w="477" w:type="pct"/>
            <w:tcBorders>
              <w:top w:val="nil"/>
              <w:left w:val="nil"/>
              <w:bottom w:val="nil"/>
              <w:right w:val="nil"/>
            </w:tcBorders>
            <w:noWrap/>
            <w:vAlign w:val="center"/>
          </w:tcPr>
          <w:p w14:paraId="19DB1074"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9 500</w:t>
            </w:r>
          </w:p>
        </w:tc>
        <w:tc>
          <w:tcPr>
            <w:tcW w:w="477" w:type="pct"/>
            <w:tcBorders>
              <w:top w:val="nil"/>
              <w:left w:val="nil"/>
              <w:bottom w:val="nil"/>
              <w:right w:val="nil"/>
            </w:tcBorders>
            <w:noWrap/>
            <w:vAlign w:val="center"/>
          </w:tcPr>
          <w:p w14:paraId="0412E1B9"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110</w:t>
            </w:r>
          </w:p>
        </w:tc>
        <w:tc>
          <w:tcPr>
            <w:tcW w:w="478" w:type="pct"/>
            <w:tcBorders>
              <w:top w:val="nil"/>
              <w:left w:val="nil"/>
              <w:bottom w:val="nil"/>
              <w:right w:val="nil"/>
            </w:tcBorders>
            <w:noWrap/>
            <w:vAlign w:val="center"/>
          </w:tcPr>
          <w:p w14:paraId="636A36CB"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110</w:t>
            </w:r>
          </w:p>
        </w:tc>
        <w:tc>
          <w:tcPr>
            <w:tcW w:w="412" w:type="pct"/>
            <w:tcBorders>
              <w:top w:val="nil"/>
              <w:left w:val="nil"/>
              <w:bottom w:val="nil"/>
              <w:right w:val="nil"/>
            </w:tcBorders>
            <w:noWrap/>
            <w:vAlign w:val="center"/>
          </w:tcPr>
          <w:p w14:paraId="7CC4F99C"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110</w:t>
            </w:r>
          </w:p>
        </w:tc>
      </w:tr>
      <w:tr w:rsidR="00630584" w:rsidRPr="00513F06" w14:paraId="0420E9F7" w14:textId="77777777" w:rsidTr="005A672A">
        <w:trPr>
          <w:trHeight w:hRule="exact" w:val="289"/>
        </w:trPr>
        <w:tc>
          <w:tcPr>
            <w:tcW w:w="1721" w:type="pct"/>
            <w:tcBorders>
              <w:top w:val="nil"/>
              <w:left w:val="nil"/>
              <w:bottom w:val="nil"/>
              <w:right w:val="nil"/>
            </w:tcBorders>
            <w:noWrap/>
            <w:vAlign w:val="center"/>
            <w:hideMark/>
          </w:tcPr>
          <w:p w14:paraId="08389782" w14:textId="77777777" w:rsidR="00630584" w:rsidRPr="00513F06" w:rsidRDefault="00630584" w:rsidP="005A672A">
            <w:pPr>
              <w:spacing w:after="0" w:line="240" w:lineRule="auto"/>
              <w:contextualSpacing/>
              <w:rPr>
                <w:rFonts w:ascii="Times New Roman" w:eastAsia="Times New Roman" w:hAnsi="Times New Roman" w:cs="Times New Roman"/>
                <w:color w:val="000000"/>
                <w:sz w:val="14"/>
                <w:szCs w:val="14"/>
                <w:highlight w:val="yellow"/>
                <w:lang w:eastAsia="sk-SK"/>
              </w:rPr>
            </w:pPr>
            <w:r w:rsidRPr="004C22DF">
              <w:rPr>
                <w:rFonts w:ascii="Times New Roman" w:eastAsia="Times New Roman" w:hAnsi="Times New Roman" w:cs="Times New Roman"/>
                <w:color w:val="000000"/>
                <w:sz w:val="14"/>
                <w:szCs w:val="14"/>
                <w:lang w:eastAsia="sk-SK"/>
              </w:rPr>
              <w:t>▪  granty a transfery z Modernizačného fondu</w:t>
            </w:r>
          </w:p>
        </w:tc>
        <w:tc>
          <w:tcPr>
            <w:tcW w:w="478" w:type="pct"/>
            <w:tcBorders>
              <w:top w:val="nil"/>
              <w:left w:val="nil"/>
              <w:bottom w:val="nil"/>
              <w:right w:val="nil"/>
            </w:tcBorders>
            <w:noWrap/>
            <w:vAlign w:val="center"/>
          </w:tcPr>
          <w:p w14:paraId="7E18F924"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100 000</w:t>
            </w:r>
          </w:p>
        </w:tc>
        <w:tc>
          <w:tcPr>
            <w:tcW w:w="478" w:type="pct"/>
            <w:tcBorders>
              <w:top w:val="nil"/>
              <w:left w:val="nil"/>
              <w:bottom w:val="nil"/>
              <w:right w:val="nil"/>
            </w:tcBorders>
            <w:noWrap/>
            <w:vAlign w:val="center"/>
          </w:tcPr>
          <w:p w14:paraId="1F1ACCA5"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99 620</w:t>
            </w:r>
          </w:p>
        </w:tc>
        <w:tc>
          <w:tcPr>
            <w:tcW w:w="477" w:type="pct"/>
            <w:tcBorders>
              <w:top w:val="nil"/>
              <w:left w:val="nil"/>
              <w:bottom w:val="nil"/>
              <w:right w:val="nil"/>
            </w:tcBorders>
            <w:noWrap/>
            <w:vAlign w:val="center"/>
          </w:tcPr>
          <w:p w14:paraId="6229A570"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229 500</w:t>
            </w:r>
          </w:p>
        </w:tc>
        <w:tc>
          <w:tcPr>
            <w:tcW w:w="477" w:type="pct"/>
            <w:tcBorders>
              <w:top w:val="nil"/>
              <w:left w:val="nil"/>
              <w:bottom w:val="nil"/>
              <w:right w:val="nil"/>
            </w:tcBorders>
            <w:noWrap/>
            <w:vAlign w:val="center"/>
          </w:tcPr>
          <w:p w14:paraId="72BCAF2C"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229 500</w:t>
            </w:r>
          </w:p>
        </w:tc>
        <w:tc>
          <w:tcPr>
            <w:tcW w:w="477" w:type="pct"/>
            <w:tcBorders>
              <w:top w:val="nil"/>
              <w:left w:val="nil"/>
              <w:bottom w:val="nil"/>
              <w:right w:val="nil"/>
            </w:tcBorders>
            <w:noWrap/>
            <w:vAlign w:val="center"/>
          </w:tcPr>
          <w:p w14:paraId="4B9923FE"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510 000</w:t>
            </w:r>
          </w:p>
        </w:tc>
        <w:tc>
          <w:tcPr>
            <w:tcW w:w="478" w:type="pct"/>
            <w:tcBorders>
              <w:top w:val="nil"/>
              <w:left w:val="nil"/>
              <w:bottom w:val="nil"/>
              <w:right w:val="nil"/>
            </w:tcBorders>
            <w:noWrap/>
            <w:vAlign w:val="center"/>
          </w:tcPr>
          <w:p w14:paraId="4D06AE99"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280 000</w:t>
            </w:r>
          </w:p>
        </w:tc>
        <w:tc>
          <w:tcPr>
            <w:tcW w:w="412" w:type="pct"/>
            <w:tcBorders>
              <w:top w:val="nil"/>
              <w:left w:val="nil"/>
              <w:bottom w:val="nil"/>
              <w:right w:val="nil"/>
            </w:tcBorders>
            <w:noWrap/>
            <w:vAlign w:val="center"/>
          </w:tcPr>
          <w:p w14:paraId="14650FEE"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250 000</w:t>
            </w:r>
          </w:p>
        </w:tc>
      </w:tr>
      <w:tr w:rsidR="00630584" w:rsidRPr="00513F06" w14:paraId="13A8B103" w14:textId="77777777" w:rsidTr="005A672A">
        <w:trPr>
          <w:trHeight w:hRule="exact" w:val="289"/>
        </w:trPr>
        <w:tc>
          <w:tcPr>
            <w:tcW w:w="1721" w:type="pct"/>
            <w:tcBorders>
              <w:top w:val="nil"/>
              <w:left w:val="nil"/>
              <w:bottom w:val="nil"/>
              <w:right w:val="nil"/>
            </w:tcBorders>
            <w:noWrap/>
            <w:vAlign w:val="center"/>
            <w:hideMark/>
          </w:tcPr>
          <w:p w14:paraId="7DBC6DA9" w14:textId="77777777" w:rsidR="00630584" w:rsidRPr="00513F06" w:rsidRDefault="00630584" w:rsidP="005A672A">
            <w:pPr>
              <w:spacing w:after="0" w:line="240" w:lineRule="auto"/>
              <w:contextualSpacing/>
              <w:rPr>
                <w:rFonts w:ascii="Times New Roman" w:eastAsia="Times New Roman" w:hAnsi="Times New Roman" w:cs="Times New Roman"/>
                <w:color w:val="000000"/>
                <w:sz w:val="14"/>
                <w:szCs w:val="14"/>
                <w:highlight w:val="yellow"/>
                <w:lang w:eastAsia="sk-SK"/>
              </w:rPr>
            </w:pPr>
            <w:r w:rsidRPr="004C22DF">
              <w:rPr>
                <w:rFonts w:ascii="Times New Roman" w:eastAsia="Times New Roman" w:hAnsi="Times New Roman" w:cs="Times New Roman"/>
                <w:color w:val="000000"/>
                <w:sz w:val="14"/>
                <w:szCs w:val="14"/>
                <w:lang w:eastAsia="sk-SK"/>
              </w:rPr>
              <w:t>▪  príjmy z transakcií s fin. akt</w:t>
            </w:r>
            <w:r>
              <w:rPr>
                <w:rFonts w:ascii="Times New Roman" w:eastAsia="Times New Roman" w:hAnsi="Times New Roman" w:cs="Times New Roman"/>
                <w:color w:val="000000"/>
                <w:sz w:val="14"/>
                <w:szCs w:val="14"/>
                <w:lang w:eastAsia="sk-SK"/>
              </w:rPr>
              <w:t>ívami</w:t>
            </w:r>
            <w:r w:rsidRPr="004C22DF">
              <w:rPr>
                <w:rFonts w:ascii="Times New Roman" w:eastAsia="Times New Roman" w:hAnsi="Times New Roman" w:cs="Times New Roman"/>
                <w:color w:val="000000"/>
                <w:sz w:val="14"/>
                <w:szCs w:val="14"/>
                <w:lang w:eastAsia="sk-SK"/>
              </w:rPr>
              <w:t xml:space="preserve"> a</w:t>
            </w:r>
            <w:r>
              <w:rPr>
                <w:rFonts w:ascii="Times New Roman" w:eastAsia="Times New Roman" w:hAnsi="Times New Roman" w:cs="Times New Roman"/>
                <w:color w:val="000000"/>
                <w:sz w:val="14"/>
                <w:szCs w:val="14"/>
                <w:lang w:eastAsia="sk-SK"/>
              </w:rPr>
              <w:t> </w:t>
            </w:r>
            <w:r w:rsidRPr="004C22DF">
              <w:rPr>
                <w:rFonts w:ascii="Times New Roman" w:eastAsia="Times New Roman" w:hAnsi="Times New Roman" w:cs="Times New Roman"/>
                <w:color w:val="000000"/>
                <w:sz w:val="14"/>
                <w:szCs w:val="14"/>
                <w:lang w:eastAsia="sk-SK"/>
              </w:rPr>
              <w:t>pas</w:t>
            </w:r>
            <w:r>
              <w:rPr>
                <w:rFonts w:ascii="Times New Roman" w:eastAsia="Times New Roman" w:hAnsi="Times New Roman" w:cs="Times New Roman"/>
                <w:color w:val="000000"/>
                <w:sz w:val="14"/>
                <w:szCs w:val="14"/>
                <w:lang w:eastAsia="sk-SK"/>
              </w:rPr>
              <w:t xml:space="preserve">ívami </w:t>
            </w:r>
            <w:r w:rsidRPr="004C22DF">
              <w:rPr>
                <w:rFonts w:ascii="Times New Roman" w:eastAsia="Times New Roman" w:hAnsi="Times New Roman" w:cs="Times New Roman"/>
                <w:color w:val="000000"/>
                <w:sz w:val="14"/>
                <w:szCs w:val="14"/>
                <w:lang w:eastAsia="sk-SK"/>
              </w:rPr>
              <w:t>(FO)</w:t>
            </w:r>
          </w:p>
        </w:tc>
        <w:tc>
          <w:tcPr>
            <w:tcW w:w="478" w:type="pct"/>
            <w:tcBorders>
              <w:top w:val="nil"/>
              <w:left w:val="nil"/>
              <w:bottom w:val="nil"/>
              <w:right w:val="nil"/>
            </w:tcBorders>
            <w:noWrap/>
            <w:vAlign w:val="center"/>
          </w:tcPr>
          <w:p w14:paraId="40C7F0CB"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1 460 265</w:t>
            </w:r>
          </w:p>
        </w:tc>
        <w:tc>
          <w:tcPr>
            <w:tcW w:w="478" w:type="pct"/>
            <w:tcBorders>
              <w:top w:val="nil"/>
              <w:left w:val="nil"/>
              <w:bottom w:val="nil"/>
              <w:right w:val="nil"/>
            </w:tcBorders>
            <w:noWrap/>
            <w:vAlign w:val="center"/>
          </w:tcPr>
          <w:p w14:paraId="516D7416"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1 738 903</w:t>
            </w:r>
          </w:p>
        </w:tc>
        <w:tc>
          <w:tcPr>
            <w:tcW w:w="477" w:type="pct"/>
            <w:tcBorders>
              <w:top w:val="nil"/>
              <w:left w:val="nil"/>
              <w:bottom w:val="nil"/>
              <w:right w:val="nil"/>
            </w:tcBorders>
            <w:noWrap/>
            <w:vAlign w:val="center"/>
          </w:tcPr>
          <w:p w14:paraId="6F0B4FBF"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1 920 180</w:t>
            </w:r>
          </w:p>
        </w:tc>
        <w:tc>
          <w:tcPr>
            <w:tcW w:w="477" w:type="pct"/>
            <w:tcBorders>
              <w:top w:val="nil"/>
              <w:left w:val="nil"/>
              <w:bottom w:val="nil"/>
              <w:right w:val="nil"/>
            </w:tcBorders>
            <w:noWrap/>
            <w:vAlign w:val="center"/>
          </w:tcPr>
          <w:p w14:paraId="1FFF57D6"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1 873 744</w:t>
            </w:r>
          </w:p>
        </w:tc>
        <w:tc>
          <w:tcPr>
            <w:tcW w:w="477" w:type="pct"/>
            <w:tcBorders>
              <w:top w:val="nil"/>
              <w:left w:val="nil"/>
              <w:bottom w:val="nil"/>
              <w:right w:val="nil"/>
            </w:tcBorders>
            <w:noWrap/>
            <w:vAlign w:val="center"/>
          </w:tcPr>
          <w:p w14:paraId="21D9738D"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1 945 041</w:t>
            </w:r>
          </w:p>
        </w:tc>
        <w:tc>
          <w:tcPr>
            <w:tcW w:w="478" w:type="pct"/>
            <w:tcBorders>
              <w:top w:val="nil"/>
              <w:left w:val="nil"/>
              <w:bottom w:val="nil"/>
              <w:right w:val="nil"/>
            </w:tcBorders>
            <w:noWrap/>
            <w:vAlign w:val="center"/>
          </w:tcPr>
          <w:p w14:paraId="2E32B4A7"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2 004 948</w:t>
            </w:r>
          </w:p>
        </w:tc>
        <w:tc>
          <w:tcPr>
            <w:tcW w:w="412" w:type="pct"/>
            <w:tcBorders>
              <w:top w:val="nil"/>
              <w:left w:val="nil"/>
              <w:bottom w:val="nil"/>
              <w:right w:val="nil"/>
            </w:tcBorders>
            <w:noWrap/>
            <w:vAlign w:val="center"/>
          </w:tcPr>
          <w:p w14:paraId="6A4928A2"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2 025 551</w:t>
            </w:r>
          </w:p>
        </w:tc>
      </w:tr>
      <w:tr w:rsidR="00630584" w:rsidRPr="00513F06" w14:paraId="7449572E" w14:textId="77777777" w:rsidTr="005A672A">
        <w:trPr>
          <w:trHeight w:hRule="exact" w:val="289"/>
        </w:trPr>
        <w:tc>
          <w:tcPr>
            <w:tcW w:w="1721" w:type="pct"/>
            <w:tcBorders>
              <w:top w:val="nil"/>
              <w:left w:val="nil"/>
              <w:bottom w:val="nil"/>
              <w:right w:val="nil"/>
            </w:tcBorders>
            <w:noWrap/>
            <w:vAlign w:val="center"/>
            <w:hideMark/>
          </w:tcPr>
          <w:p w14:paraId="499B719E" w14:textId="68FD2237" w:rsidR="00630584" w:rsidRPr="00513F06" w:rsidRDefault="00630584" w:rsidP="005A672A">
            <w:pPr>
              <w:spacing w:after="0" w:line="240" w:lineRule="auto"/>
              <w:ind w:firstLineChars="200" w:firstLine="280"/>
              <w:rPr>
                <w:rFonts w:ascii="Times New Roman" w:eastAsia="Times New Roman" w:hAnsi="Times New Roman" w:cs="Times New Roman"/>
                <w:color w:val="000000"/>
                <w:sz w:val="14"/>
                <w:szCs w:val="14"/>
                <w:highlight w:val="yellow"/>
                <w:lang w:eastAsia="sk-SK"/>
              </w:rPr>
            </w:pPr>
            <w:r w:rsidRPr="004C22DF">
              <w:rPr>
                <w:rFonts w:ascii="Times New Roman" w:eastAsia="Times New Roman" w:hAnsi="Times New Roman" w:cs="Times New Roman"/>
                <w:color w:val="000000"/>
                <w:sz w:val="14"/>
                <w:szCs w:val="14"/>
                <w:lang w:eastAsia="sk-SK"/>
              </w:rPr>
              <w:t xml:space="preserve">zo splátok </w:t>
            </w:r>
            <w:proofErr w:type="spellStart"/>
            <w:r w:rsidRPr="004C22DF">
              <w:rPr>
                <w:rFonts w:ascii="Times New Roman" w:eastAsia="Times New Roman" w:hAnsi="Times New Roman" w:cs="Times New Roman"/>
                <w:color w:val="000000"/>
                <w:sz w:val="14"/>
                <w:szCs w:val="14"/>
                <w:lang w:eastAsia="sk-SK"/>
              </w:rPr>
              <w:t>tuzem</w:t>
            </w:r>
            <w:proofErr w:type="spellEnd"/>
            <w:r w:rsidRPr="004C22DF">
              <w:rPr>
                <w:rFonts w:ascii="Times New Roman" w:eastAsia="Times New Roman" w:hAnsi="Times New Roman" w:cs="Times New Roman"/>
                <w:color w:val="000000"/>
                <w:sz w:val="14"/>
                <w:szCs w:val="14"/>
                <w:lang w:eastAsia="sk-SK"/>
              </w:rPr>
              <w:t xml:space="preserve">. úverov, </w:t>
            </w:r>
            <w:proofErr w:type="spellStart"/>
            <w:r w:rsidRPr="004C22DF">
              <w:rPr>
                <w:rFonts w:ascii="Times New Roman" w:eastAsia="Times New Roman" w:hAnsi="Times New Roman" w:cs="Times New Roman"/>
                <w:color w:val="000000"/>
                <w:sz w:val="14"/>
                <w:szCs w:val="14"/>
                <w:lang w:eastAsia="sk-SK"/>
              </w:rPr>
              <w:t>pôž</w:t>
            </w:r>
            <w:proofErr w:type="spellEnd"/>
            <w:r w:rsidRPr="004C22DF">
              <w:rPr>
                <w:rFonts w:ascii="Times New Roman" w:eastAsia="Times New Roman" w:hAnsi="Times New Roman" w:cs="Times New Roman"/>
                <w:color w:val="000000"/>
                <w:sz w:val="14"/>
                <w:szCs w:val="14"/>
                <w:lang w:eastAsia="sk-SK"/>
              </w:rPr>
              <w:t xml:space="preserve">. </w:t>
            </w:r>
            <w:r w:rsidR="005862AB">
              <w:rPr>
                <w:rFonts w:ascii="Times New Roman" w:eastAsia="Times New Roman" w:hAnsi="Times New Roman" w:cs="Times New Roman"/>
                <w:color w:val="000000"/>
                <w:sz w:val="14"/>
                <w:szCs w:val="14"/>
                <w:lang w:eastAsia="sk-SK"/>
              </w:rPr>
              <w:t>a</w:t>
            </w:r>
            <w:r w:rsidRPr="004C22DF">
              <w:rPr>
                <w:rFonts w:ascii="Times New Roman" w:eastAsia="Times New Roman" w:hAnsi="Times New Roman" w:cs="Times New Roman"/>
                <w:color w:val="000000"/>
                <w:sz w:val="14"/>
                <w:szCs w:val="14"/>
                <w:lang w:eastAsia="sk-SK"/>
              </w:rPr>
              <w:t xml:space="preserve"> NFV</w:t>
            </w:r>
          </w:p>
        </w:tc>
        <w:tc>
          <w:tcPr>
            <w:tcW w:w="478" w:type="pct"/>
            <w:tcBorders>
              <w:top w:val="nil"/>
              <w:left w:val="nil"/>
              <w:bottom w:val="nil"/>
              <w:right w:val="nil"/>
            </w:tcBorders>
            <w:noWrap/>
            <w:vAlign w:val="center"/>
          </w:tcPr>
          <w:p w14:paraId="6B6296B5"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985</w:t>
            </w:r>
          </w:p>
        </w:tc>
        <w:tc>
          <w:tcPr>
            <w:tcW w:w="478" w:type="pct"/>
            <w:tcBorders>
              <w:top w:val="nil"/>
              <w:left w:val="nil"/>
              <w:bottom w:val="nil"/>
              <w:right w:val="nil"/>
            </w:tcBorders>
            <w:noWrap/>
            <w:vAlign w:val="center"/>
          </w:tcPr>
          <w:p w14:paraId="403C9591"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2 617</w:t>
            </w:r>
          </w:p>
        </w:tc>
        <w:tc>
          <w:tcPr>
            <w:tcW w:w="477" w:type="pct"/>
            <w:tcBorders>
              <w:top w:val="nil"/>
              <w:left w:val="nil"/>
              <w:bottom w:val="nil"/>
              <w:right w:val="nil"/>
            </w:tcBorders>
            <w:noWrap/>
            <w:vAlign w:val="center"/>
          </w:tcPr>
          <w:p w14:paraId="6F42A03C"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3 730</w:t>
            </w:r>
          </w:p>
        </w:tc>
        <w:tc>
          <w:tcPr>
            <w:tcW w:w="477" w:type="pct"/>
            <w:tcBorders>
              <w:top w:val="nil"/>
              <w:left w:val="nil"/>
              <w:bottom w:val="nil"/>
              <w:right w:val="nil"/>
            </w:tcBorders>
            <w:noWrap/>
            <w:vAlign w:val="center"/>
          </w:tcPr>
          <w:p w14:paraId="6A09FF5A"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3 730</w:t>
            </w:r>
          </w:p>
        </w:tc>
        <w:tc>
          <w:tcPr>
            <w:tcW w:w="477" w:type="pct"/>
            <w:tcBorders>
              <w:top w:val="nil"/>
              <w:left w:val="nil"/>
              <w:bottom w:val="nil"/>
              <w:right w:val="nil"/>
            </w:tcBorders>
            <w:noWrap/>
            <w:vAlign w:val="center"/>
          </w:tcPr>
          <w:p w14:paraId="1C960CB8"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3 730</w:t>
            </w:r>
          </w:p>
        </w:tc>
        <w:tc>
          <w:tcPr>
            <w:tcW w:w="478" w:type="pct"/>
            <w:tcBorders>
              <w:top w:val="nil"/>
              <w:left w:val="nil"/>
              <w:bottom w:val="nil"/>
              <w:right w:val="nil"/>
            </w:tcBorders>
            <w:noWrap/>
            <w:vAlign w:val="center"/>
          </w:tcPr>
          <w:p w14:paraId="4372AD56"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3 730</w:t>
            </w:r>
          </w:p>
        </w:tc>
        <w:tc>
          <w:tcPr>
            <w:tcW w:w="412" w:type="pct"/>
            <w:tcBorders>
              <w:top w:val="nil"/>
              <w:left w:val="nil"/>
              <w:bottom w:val="nil"/>
              <w:right w:val="nil"/>
            </w:tcBorders>
            <w:noWrap/>
            <w:vAlign w:val="center"/>
          </w:tcPr>
          <w:p w14:paraId="21708274"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3 730</w:t>
            </w:r>
          </w:p>
        </w:tc>
      </w:tr>
      <w:tr w:rsidR="00630584" w:rsidRPr="00513F06" w14:paraId="3E471D81" w14:textId="77777777" w:rsidTr="005A672A">
        <w:trPr>
          <w:trHeight w:hRule="exact" w:val="289"/>
        </w:trPr>
        <w:tc>
          <w:tcPr>
            <w:tcW w:w="1721" w:type="pct"/>
            <w:tcBorders>
              <w:top w:val="nil"/>
              <w:left w:val="nil"/>
              <w:bottom w:val="nil"/>
              <w:right w:val="nil"/>
            </w:tcBorders>
            <w:noWrap/>
            <w:vAlign w:val="center"/>
            <w:hideMark/>
          </w:tcPr>
          <w:p w14:paraId="3CA28502" w14:textId="77777777" w:rsidR="00630584" w:rsidRPr="00513F06" w:rsidRDefault="00630584" w:rsidP="005A672A">
            <w:pPr>
              <w:spacing w:after="0" w:line="240" w:lineRule="auto"/>
              <w:ind w:firstLineChars="200" w:firstLine="280"/>
              <w:rPr>
                <w:rFonts w:ascii="Times New Roman" w:eastAsia="Times New Roman" w:hAnsi="Times New Roman" w:cs="Times New Roman"/>
                <w:color w:val="000000"/>
                <w:sz w:val="14"/>
                <w:szCs w:val="14"/>
                <w:highlight w:val="yellow"/>
                <w:lang w:eastAsia="sk-SK"/>
              </w:rPr>
            </w:pPr>
            <w:r>
              <w:rPr>
                <w:rFonts w:ascii="Times New Roman" w:eastAsia="Times New Roman" w:hAnsi="Times New Roman" w:cs="Times New Roman"/>
                <w:color w:val="000000"/>
                <w:sz w:val="14"/>
                <w:szCs w:val="14"/>
                <w:lang w:eastAsia="sk-SK"/>
              </w:rPr>
              <w:t>prostriedky z predchádzajúcich rokov</w:t>
            </w:r>
          </w:p>
        </w:tc>
        <w:tc>
          <w:tcPr>
            <w:tcW w:w="478" w:type="pct"/>
            <w:tcBorders>
              <w:top w:val="nil"/>
              <w:left w:val="nil"/>
              <w:bottom w:val="nil"/>
              <w:right w:val="nil"/>
            </w:tcBorders>
            <w:noWrap/>
            <w:vAlign w:val="center"/>
          </w:tcPr>
          <w:p w14:paraId="41D57CF6"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1 459 280</w:t>
            </w:r>
          </w:p>
        </w:tc>
        <w:tc>
          <w:tcPr>
            <w:tcW w:w="478" w:type="pct"/>
            <w:tcBorders>
              <w:top w:val="nil"/>
              <w:left w:val="nil"/>
              <w:bottom w:val="nil"/>
              <w:right w:val="nil"/>
            </w:tcBorders>
            <w:noWrap/>
            <w:vAlign w:val="center"/>
          </w:tcPr>
          <w:p w14:paraId="3627BE09"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1 736 286</w:t>
            </w:r>
          </w:p>
        </w:tc>
        <w:tc>
          <w:tcPr>
            <w:tcW w:w="477" w:type="pct"/>
            <w:tcBorders>
              <w:top w:val="nil"/>
              <w:left w:val="nil"/>
              <w:bottom w:val="nil"/>
              <w:right w:val="nil"/>
            </w:tcBorders>
            <w:noWrap/>
            <w:vAlign w:val="center"/>
          </w:tcPr>
          <w:p w14:paraId="2DB242DA"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1 916 450</w:t>
            </w:r>
          </w:p>
        </w:tc>
        <w:tc>
          <w:tcPr>
            <w:tcW w:w="477" w:type="pct"/>
            <w:tcBorders>
              <w:top w:val="nil"/>
              <w:left w:val="nil"/>
              <w:bottom w:val="nil"/>
              <w:right w:val="nil"/>
            </w:tcBorders>
            <w:noWrap/>
            <w:vAlign w:val="center"/>
          </w:tcPr>
          <w:p w14:paraId="2ABB6808"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1 870 014</w:t>
            </w:r>
          </w:p>
        </w:tc>
        <w:tc>
          <w:tcPr>
            <w:tcW w:w="477" w:type="pct"/>
            <w:tcBorders>
              <w:top w:val="nil"/>
              <w:left w:val="nil"/>
              <w:bottom w:val="nil"/>
              <w:right w:val="nil"/>
            </w:tcBorders>
            <w:noWrap/>
            <w:vAlign w:val="center"/>
          </w:tcPr>
          <w:p w14:paraId="7292D5A4"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1 941 311</w:t>
            </w:r>
          </w:p>
        </w:tc>
        <w:tc>
          <w:tcPr>
            <w:tcW w:w="478" w:type="pct"/>
            <w:tcBorders>
              <w:top w:val="nil"/>
              <w:left w:val="nil"/>
              <w:bottom w:val="nil"/>
              <w:right w:val="nil"/>
            </w:tcBorders>
            <w:noWrap/>
            <w:vAlign w:val="center"/>
          </w:tcPr>
          <w:p w14:paraId="061AF383"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2 001 218</w:t>
            </w:r>
          </w:p>
        </w:tc>
        <w:tc>
          <w:tcPr>
            <w:tcW w:w="412" w:type="pct"/>
            <w:tcBorders>
              <w:top w:val="nil"/>
              <w:left w:val="nil"/>
              <w:bottom w:val="nil"/>
              <w:right w:val="nil"/>
            </w:tcBorders>
            <w:noWrap/>
            <w:vAlign w:val="center"/>
          </w:tcPr>
          <w:p w14:paraId="52FC90AD"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2 021 821</w:t>
            </w:r>
          </w:p>
        </w:tc>
      </w:tr>
      <w:tr w:rsidR="00630584" w:rsidRPr="00513F06" w14:paraId="38FE97E0" w14:textId="77777777" w:rsidTr="005A672A">
        <w:trPr>
          <w:trHeight w:hRule="exact" w:val="289"/>
        </w:trPr>
        <w:tc>
          <w:tcPr>
            <w:tcW w:w="1721" w:type="pct"/>
            <w:tcBorders>
              <w:top w:val="nil"/>
              <w:left w:val="nil"/>
              <w:bottom w:val="nil"/>
              <w:right w:val="nil"/>
            </w:tcBorders>
            <w:noWrap/>
            <w:vAlign w:val="center"/>
            <w:hideMark/>
          </w:tcPr>
          <w:p w14:paraId="4943C3D7" w14:textId="77777777" w:rsidR="00630584" w:rsidRPr="00513F06" w:rsidRDefault="00630584" w:rsidP="005A672A">
            <w:pPr>
              <w:spacing w:after="0" w:line="240" w:lineRule="auto"/>
              <w:rPr>
                <w:rFonts w:ascii="Times New Roman" w:eastAsia="Times New Roman" w:hAnsi="Times New Roman" w:cs="Times New Roman"/>
                <w:b/>
                <w:bCs/>
                <w:color w:val="000000"/>
                <w:sz w:val="14"/>
                <w:szCs w:val="14"/>
                <w:highlight w:val="yellow"/>
                <w:lang w:eastAsia="sk-SK"/>
              </w:rPr>
            </w:pPr>
            <w:r w:rsidRPr="004C22DF">
              <w:rPr>
                <w:rFonts w:ascii="Times New Roman" w:eastAsia="Times New Roman" w:hAnsi="Times New Roman" w:cs="Times New Roman"/>
                <w:b/>
                <w:bCs/>
                <w:color w:val="000000"/>
                <w:sz w:val="14"/>
                <w:szCs w:val="14"/>
                <w:lang w:eastAsia="sk-SK"/>
              </w:rPr>
              <w:t xml:space="preserve">Výdavky EF spolu </w:t>
            </w:r>
          </w:p>
        </w:tc>
        <w:tc>
          <w:tcPr>
            <w:tcW w:w="478" w:type="pct"/>
            <w:tcBorders>
              <w:top w:val="nil"/>
              <w:left w:val="nil"/>
              <w:bottom w:val="nil"/>
              <w:right w:val="nil"/>
            </w:tcBorders>
            <w:noWrap/>
            <w:vAlign w:val="center"/>
          </w:tcPr>
          <w:p w14:paraId="47BCF11D"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308 340</w:t>
            </w:r>
          </w:p>
        </w:tc>
        <w:tc>
          <w:tcPr>
            <w:tcW w:w="478" w:type="pct"/>
            <w:tcBorders>
              <w:top w:val="nil"/>
              <w:left w:val="nil"/>
              <w:bottom w:val="nil"/>
              <w:right w:val="nil"/>
            </w:tcBorders>
            <w:noWrap/>
            <w:vAlign w:val="center"/>
          </w:tcPr>
          <w:p w14:paraId="367AAF7E"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358 210</w:t>
            </w:r>
          </w:p>
        </w:tc>
        <w:tc>
          <w:tcPr>
            <w:tcW w:w="477" w:type="pct"/>
            <w:tcBorders>
              <w:top w:val="nil"/>
              <w:left w:val="nil"/>
              <w:bottom w:val="nil"/>
              <w:right w:val="nil"/>
            </w:tcBorders>
            <w:noWrap/>
            <w:vAlign w:val="center"/>
          </w:tcPr>
          <w:p w14:paraId="1BAB32F7"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539 988</w:t>
            </w:r>
          </w:p>
        </w:tc>
        <w:tc>
          <w:tcPr>
            <w:tcW w:w="477" w:type="pct"/>
            <w:tcBorders>
              <w:top w:val="nil"/>
              <w:left w:val="nil"/>
              <w:bottom w:val="nil"/>
              <w:right w:val="nil"/>
            </w:tcBorders>
            <w:noWrap/>
            <w:vAlign w:val="center"/>
          </w:tcPr>
          <w:p w14:paraId="11CEFE6E"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540 276</w:t>
            </w:r>
          </w:p>
        </w:tc>
        <w:tc>
          <w:tcPr>
            <w:tcW w:w="477" w:type="pct"/>
            <w:tcBorders>
              <w:top w:val="nil"/>
              <w:left w:val="nil"/>
              <w:bottom w:val="nil"/>
              <w:right w:val="nil"/>
            </w:tcBorders>
            <w:noWrap/>
            <w:vAlign w:val="center"/>
          </w:tcPr>
          <w:p w14:paraId="4D038D7D"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806 688</w:t>
            </w:r>
          </w:p>
        </w:tc>
        <w:tc>
          <w:tcPr>
            <w:tcW w:w="478" w:type="pct"/>
            <w:tcBorders>
              <w:top w:val="nil"/>
              <w:left w:val="nil"/>
              <w:bottom w:val="nil"/>
              <w:right w:val="nil"/>
            </w:tcBorders>
            <w:noWrap/>
            <w:vAlign w:val="center"/>
          </w:tcPr>
          <w:p w14:paraId="1C57D1D9"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586 459</w:t>
            </w:r>
          </w:p>
        </w:tc>
        <w:tc>
          <w:tcPr>
            <w:tcW w:w="412" w:type="pct"/>
            <w:tcBorders>
              <w:top w:val="nil"/>
              <w:left w:val="nil"/>
              <w:bottom w:val="nil"/>
              <w:right w:val="nil"/>
            </w:tcBorders>
            <w:noWrap/>
            <w:vAlign w:val="center"/>
          </w:tcPr>
          <w:p w14:paraId="701A38B6"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548 176</w:t>
            </w:r>
          </w:p>
        </w:tc>
      </w:tr>
      <w:tr w:rsidR="00630584" w:rsidRPr="00513F06" w14:paraId="09FE87A2" w14:textId="77777777" w:rsidTr="005A672A">
        <w:trPr>
          <w:trHeight w:hRule="exact" w:val="289"/>
        </w:trPr>
        <w:tc>
          <w:tcPr>
            <w:tcW w:w="1721" w:type="pct"/>
            <w:tcBorders>
              <w:top w:val="nil"/>
              <w:left w:val="nil"/>
              <w:bottom w:val="nil"/>
              <w:right w:val="nil"/>
            </w:tcBorders>
            <w:noWrap/>
            <w:vAlign w:val="center"/>
          </w:tcPr>
          <w:p w14:paraId="1A154CA9" w14:textId="77777777" w:rsidR="00630584" w:rsidRPr="00513F06" w:rsidRDefault="00630584" w:rsidP="005A672A">
            <w:pPr>
              <w:spacing w:after="0" w:line="240" w:lineRule="auto"/>
              <w:rPr>
                <w:rFonts w:ascii="Times New Roman" w:eastAsia="Times New Roman" w:hAnsi="Times New Roman" w:cs="Times New Roman"/>
                <w:b/>
                <w:bCs/>
                <w:color w:val="000000"/>
                <w:sz w:val="14"/>
                <w:szCs w:val="14"/>
                <w:highlight w:val="yellow"/>
                <w:lang w:eastAsia="sk-SK"/>
              </w:rPr>
            </w:pPr>
            <w:r w:rsidRPr="004C22DF">
              <w:rPr>
                <w:rFonts w:ascii="Times New Roman" w:eastAsia="Times New Roman" w:hAnsi="Times New Roman" w:cs="Times New Roman"/>
                <w:color w:val="000000"/>
                <w:sz w:val="14"/>
                <w:szCs w:val="14"/>
                <w:lang w:eastAsia="sk-SK"/>
              </w:rPr>
              <w:t>z toho:</w:t>
            </w:r>
          </w:p>
        </w:tc>
        <w:tc>
          <w:tcPr>
            <w:tcW w:w="478" w:type="pct"/>
            <w:tcBorders>
              <w:top w:val="nil"/>
              <w:left w:val="nil"/>
              <w:bottom w:val="nil"/>
              <w:right w:val="nil"/>
            </w:tcBorders>
            <w:noWrap/>
            <w:vAlign w:val="center"/>
          </w:tcPr>
          <w:p w14:paraId="3E2AB288"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p>
        </w:tc>
        <w:tc>
          <w:tcPr>
            <w:tcW w:w="478" w:type="pct"/>
            <w:tcBorders>
              <w:top w:val="nil"/>
              <w:left w:val="nil"/>
              <w:bottom w:val="nil"/>
              <w:right w:val="nil"/>
            </w:tcBorders>
            <w:noWrap/>
            <w:vAlign w:val="center"/>
          </w:tcPr>
          <w:p w14:paraId="070FDBA9"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p>
        </w:tc>
        <w:tc>
          <w:tcPr>
            <w:tcW w:w="477" w:type="pct"/>
            <w:tcBorders>
              <w:top w:val="nil"/>
              <w:left w:val="nil"/>
              <w:bottom w:val="nil"/>
              <w:right w:val="nil"/>
            </w:tcBorders>
            <w:noWrap/>
            <w:vAlign w:val="center"/>
          </w:tcPr>
          <w:p w14:paraId="066A841E"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p>
        </w:tc>
        <w:tc>
          <w:tcPr>
            <w:tcW w:w="477" w:type="pct"/>
            <w:tcBorders>
              <w:top w:val="nil"/>
              <w:left w:val="nil"/>
              <w:bottom w:val="nil"/>
              <w:right w:val="nil"/>
            </w:tcBorders>
            <w:noWrap/>
            <w:vAlign w:val="center"/>
          </w:tcPr>
          <w:p w14:paraId="3F5B1C56"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p>
        </w:tc>
        <w:tc>
          <w:tcPr>
            <w:tcW w:w="477" w:type="pct"/>
            <w:tcBorders>
              <w:top w:val="nil"/>
              <w:left w:val="nil"/>
              <w:bottom w:val="nil"/>
              <w:right w:val="nil"/>
            </w:tcBorders>
            <w:noWrap/>
            <w:vAlign w:val="center"/>
          </w:tcPr>
          <w:p w14:paraId="255AD3E1"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p>
        </w:tc>
        <w:tc>
          <w:tcPr>
            <w:tcW w:w="478" w:type="pct"/>
            <w:tcBorders>
              <w:top w:val="nil"/>
              <w:left w:val="nil"/>
              <w:bottom w:val="nil"/>
              <w:right w:val="nil"/>
            </w:tcBorders>
            <w:noWrap/>
            <w:vAlign w:val="center"/>
          </w:tcPr>
          <w:p w14:paraId="287F20E7"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p>
        </w:tc>
        <w:tc>
          <w:tcPr>
            <w:tcW w:w="412" w:type="pct"/>
            <w:tcBorders>
              <w:top w:val="nil"/>
              <w:left w:val="nil"/>
              <w:bottom w:val="nil"/>
              <w:right w:val="nil"/>
            </w:tcBorders>
            <w:noWrap/>
            <w:vAlign w:val="center"/>
          </w:tcPr>
          <w:p w14:paraId="301E004E"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p>
        </w:tc>
      </w:tr>
      <w:tr w:rsidR="00630584" w:rsidRPr="00513F06" w14:paraId="1C5DB9AC" w14:textId="77777777" w:rsidTr="005A672A">
        <w:trPr>
          <w:trHeight w:hRule="exact" w:val="289"/>
        </w:trPr>
        <w:tc>
          <w:tcPr>
            <w:tcW w:w="1721" w:type="pct"/>
            <w:tcBorders>
              <w:top w:val="nil"/>
              <w:left w:val="nil"/>
              <w:bottom w:val="nil"/>
              <w:right w:val="nil"/>
            </w:tcBorders>
            <w:noWrap/>
            <w:vAlign w:val="center"/>
            <w:hideMark/>
          </w:tcPr>
          <w:p w14:paraId="04A5F66C" w14:textId="77777777" w:rsidR="00630584" w:rsidRPr="00513F06" w:rsidRDefault="00630584" w:rsidP="005A672A">
            <w:pPr>
              <w:spacing w:after="0" w:line="240" w:lineRule="auto"/>
              <w:contextualSpacing/>
              <w:rPr>
                <w:rFonts w:ascii="Times New Roman" w:eastAsia="Times New Roman" w:hAnsi="Times New Roman" w:cs="Times New Roman"/>
                <w:color w:val="000000"/>
                <w:sz w:val="14"/>
                <w:szCs w:val="14"/>
                <w:highlight w:val="yellow"/>
                <w:lang w:eastAsia="sk-SK"/>
              </w:rPr>
            </w:pPr>
            <w:r w:rsidRPr="004C22DF">
              <w:rPr>
                <w:rFonts w:ascii="Times New Roman" w:eastAsia="Times New Roman" w:hAnsi="Times New Roman" w:cs="Times New Roman"/>
                <w:color w:val="000000"/>
                <w:sz w:val="14"/>
                <w:szCs w:val="14"/>
                <w:lang w:eastAsia="sk-SK"/>
              </w:rPr>
              <w:t>▪  bežné výdavky</w:t>
            </w:r>
          </w:p>
        </w:tc>
        <w:tc>
          <w:tcPr>
            <w:tcW w:w="478" w:type="pct"/>
            <w:tcBorders>
              <w:top w:val="nil"/>
              <w:left w:val="nil"/>
              <w:bottom w:val="nil"/>
              <w:right w:val="nil"/>
            </w:tcBorders>
            <w:noWrap/>
            <w:vAlign w:val="center"/>
          </w:tcPr>
          <w:p w14:paraId="6DEB32EC"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175 841</w:t>
            </w:r>
          </w:p>
        </w:tc>
        <w:tc>
          <w:tcPr>
            <w:tcW w:w="478" w:type="pct"/>
            <w:tcBorders>
              <w:top w:val="nil"/>
              <w:left w:val="nil"/>
              <w:bottom w:val="nil"/>
              <w:right w:val="nil"/>
            </w:tcBorders>
            <w:noWrap/>
            <w:vAlign w:val="center"/>
          </w:tcPr>
          <w:p w14:paraId="730D6F95"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109 873</w:t>
            </w:r>
          </w:p>
        </w:tc>
        <w:tc>
          <w:tcPr>
            <w:tcW w:w="477" w:type="pct"/>
            <w:tcBorders>
              <w:top w:val="nil"/>
              <w:left w:val="nil"/>
              <w:bottom w:val="nil"/>
              <w:right w:val="nil"/>
            </w:tcBorders>
            <w:noWrap/>
            <w:vAlign w:val="center"/>
          </w:tcPr>
          <w:p w14:paraId="657E9E0A"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121 080</w:t>
            </w:r>
          </w:p>
        </w:tc>
        <w:tc>
          <w:tcPr>
            <w:tcW w:w="477" w:type="pct"/>
            <w:tcBorders>
              <w:top w:val="nil"/>
              <w:left w:val="nil"/>
              <w:bottom w:val="nil"/>
              <w:right w:val="nil"/>
            </w:tcBorders>
            <w:noWrap/>
            <w:vAlign w:val="center"/>
          </w:tcPr>
          <w:p w14:paraId="4581C9A9"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121 317</w:t>
            </w:r>
          </w:p>
        </w:tc>
        <w:tc>
          <w:tcPr>
            <w:tcW w:w="477" w:type="pct"/>
            <w:tcBorders>
              <w:top w:val="nil"/>
              <w:left w:val="nil"/>
              <w:bottom w:val="nil"/>
              <w:right w:val="nil"/>
            </w:tcBorders>
            <w:noWrap/>
            <w:vAlign w:val="center"/>
          </w:tcPr>
          <w:p w14:paraId="1F22450B"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101 539</w:t>
            </w:r>
          </w:p>
        </w:tc>
        <w:tc>
          <w:tcPr>
            <w:tcW w:w="478" w:type="pct"/>
            <w:tcBorders>
              <w:top w:val="nil"/>
              <w:left w:val="nil"/>
              <w:bottom w:val="nil"/>
              <w:right w:val="nil"/>
            </w:tcBorders>
            <w:noWrap/>
            <w:vAlign w:val="center"/>
          </w:tcPr>
          <w:p w14:paraId="00BF7903"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88 052</w:t>
            </w:r>
          </w:p>
        </w:tc>
        <w:tc>
          <w:tcPr>
            <w:tcW w:w="412" w:type="pct"/>
            <w:tcBorders>
              <w:top w:val="nil"/>
              <w:left w:val="nil"/>
              <w:bottom w:val="nil"/>
              <w:right w:val="nil"/>
            </w:tcBorders>
            <w:noWrap/>
            <w:vAlign w:val="center"/>
          </w:tcPr>
          <w:p w14:paraId="4C921C8A"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87 186</w:t>
            </w:r>
          </w:p>
        </w:tc>
      </w:tr>
      <w:tr w:rsidR="00630584" w:rsidRPr="00513F06" w14:paraId="6380EC3C" w14:textId="77777777" w:rsidTr="005A672A">
        <w:trPr>
          <w:trHeight w:hRule="exact" w:val="289"/>
        </w:trPr>
        <w:tc>
          <w:tcPr>
            <w:tcW w:w="1721" w:type="pct"/>
            <w:tcBorders>
              <w:top w:val="nil"/>
              <w:left w:val="nil"/>
              <w:bottom w:val="nil"/>
              <w:right w:val="nil"/>
            </w:tcBorders>
            <w:noWrap/>
            <w:vAlign w:val="center"/>
            <w:hideMark/>
          </w:tcPr>
          <w:p w14:paraId="52A8AAC3" w14:textId="77777777" w:rsidR="00630584" w:rsidRPr="00513F06" w:rsidRDefault="00630584" w:rsidP="005A672A">
            <w:pPr>
              <w:spacing w:after="0" w:line="240" w:lineRule="auto"/>
              <w:ind w:firstLineChars="200" w:firstLine="280"/>
              <w:rPr>
                <w:rFonts w:ascii="Times New Roman" w:eastAsia="Times New Roman" w:hAnsi="Times New Roman" w:cs="Times New Roman"/>
                <w:color w:val="000000"/>
                <w:sz w:val="14"/>
                <w:szCs w:val="14"/>
                <w:highlight w:val="yellow"/>
                <w:lang w:eastAsia="sk-SK"/>
              </w:rPr>
            </w:pPr>
            <w:r>
              <w:rPr>
                <w:rFonts w:ascii="Times New Roman" w:eastAsia="Times New Roman" w:hAnsi="Times New Roman" w:cs="Times New Roman"/>
                <w:color w:val="000000"/>
                <w:sz w:val="14"/>
                <w:szCs w:val="14"/>
                <w:lang w:eastAsia="sk-SK"/>
              </w:rPr>
              <w:t>m</w:t>
            </w:r>
            <w:r w:rsidRPr="004C22DF">
              <w:rPr>
                <w:rFonts w:ascii="Times New Roman" w:eastAsia="Times New Roman" w:hAnsi="Times New Roman" w:cs="Times New Roman"/>
                <w:color w:val="000000"/>
                <w:sz w:val="14"/>
                <w:szCs w:val="14"/>
                <w:lang w:eastAsia="sk-SK"/>
              </w:rPr>
              <w:t>zdy</w:t>
            </w:r>
            <w:r>
              <w:rPr>
                <w:rFonts w:ascii="Times New Roman" w:eastAsia="Times New Roman" w:hAnsi="Times New Roman" w:cs="Times New Roman"/>
                <w:color w:val="000000"/>
                <w:sz w:val="14"/>
                <w:szCs w:val="14"/>
                <w:lang w:eastAsia="sk-SK"/>
              </w:rPr>
              <w:t>, platy</w:t>
            </w:r>
          </w:p>
        </w:tc>
        <w:tc>
          <w:tcPr>
            <w:tcW w:w="478" w:type="pct"/>
            <w:tcBorders>
              <w:top w:val="nil"/>
              <w:left w:val="nil"/>
              <w:bottom w:val="nil"/>
              <w:right w:val="nil"/>
            </w:tcBorders>
            <w:noWrap/>
            <w:vAlign w:val="center"/>
          </w:tcPr>
          <w:p w14:paraId="2BABEC48"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3 115</w:t>
            </w:r>
          </w:p>
        </w:tc>
        <w:tc>
          <w:tcPr>
            <w:tcW w:w="478" w:type="pct"/>
            <w:tcBorders>
              <w:top w:val="nil"/>
              <w:left w:val="nil"/>
              <w:bottom w:val="nil"/>
              <w:right w:val="nil"/>
            </w:tcBorders>
            <w:noWrap/>
            <w:vAlign w:val="center"/>
          </w:tcPr>
          <w:p w14:paraId="7D946024"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3 758</w:t>
            </w:r>
          </w:p>
        </w:tc>
        <w:tc>
          <w:tcPr>
            <w:tcW w:w="477" w:type="pct"/>
            <w:tcBorders>
              <w:top w:val="nil"/>
              <w:left w:val="nil"/>
              <w:bottom w:val="nil"/>
              <w:right w:val="nil"/>
            </w:tcBorders>
            <w:noWrap/>
            <w:vAlign w:val="center"/>
          </w:tcPr>
          <w:p w14:paraId="40394B0D"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3 447</w:t>
            </w:r>
          </w:p>
        </w:tc>
        <w:tc>
          <w:tcPr>
            <w:tcW w:w="477" w:type="pct"/>
            <w:tcBorders>
              <w:top w:val="nil"/>
              <w:left w:val="nil"/>
              <w:bottom w:val="nil"/>
              <w:right w:val="nil"/>
            </w:tcBorders>
            <w:noWrap/>
            <w:vAlign w:val="center"/>
          </w:tcPr>
          <w:p w14:paraId="710102DE"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4 200</w:t>
            </w:r>
          </w:p>
        </w:tc>
        <w:tc>
          <w:tcPr>
            <w:tcW w:w="477" w:type="pct"/>
            <w:tcBorders>
              <w:top w:val="nil"/>
              <w:left w:val="nil"/>
              <w:bottom w:val="nil"/>
              <w:right w:val="nil"/>
            </w:tcBorders>
            <w:noWrap/>
            <w:vAlign w:val="center"/>
          </w:tcPr>
          <w:p w14:paraId="4ED7F3FC"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4 592</w:t>
            </w:r>
          </w:p>
        </w:tc>
        <w:tc>
          <w:tcPr>
            <w:tcW w:w="478" w:type="pct"/>
            <w:tcBorders>
              <w:top w:val="nil"/>
              <w:left w:val="nil"/>
              <w:bottom w:val="nil"/>
              <w:right w:val="nil"/>
            </w:tcBorders>
            <w:noWrap/>
            <w:vAlign w:val="center"/>
          </w:tcPr>
          <w:p w14:paraId="4DB7F5C5"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4 692</w:t>
            </w:r>
          </w:p>
        </w:tc>
        <w:tc>
          <w:tcPr>
            <w:tcW w:w="412" w:type="pct"/>
            <w:tcBorders>
              <w:top w:val="nil"/>
              <w:left w:val="nil"/>
              <w:bottom w:val="nil"/>
              <w:right w:val="nil"/>
            </w:tcBorders>
            <w:noWrap/>
            <w:vAlign w:val="center"/>
          </w:tcPr>
          <w:p w14:paraId="255C5DA3"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4 692</w:t>
            </w:r>
          </w:p>
        </w:tc>
      </w:tr>
      <w:tr w:rsidR="00630584" w:rsidRPr="00513F06" w14:paraId="4A637015" w14:textId="77777777" w:rsidTr="005A672A">
        <w:trPr>
          <w:trHeight w:hRule="exact" w:val="289"/>
        </w:trPr>
        <w:tc>
          <w:tcPr>
            <w:tcW w:w="1721" w:type="pct"/>
            <w:tcBorders>
              <w:top w:val="nil"/>
              <w:left w:val="nil"/>
              <w:bottom w:val="nil"/>
              <w:right w:val="nil"/>
            </w:tcBorders>
            <w:noWrap/>
            <w:vAlign w:val="center"/>
            <w:hideMark/>
          </w:tcPr>
          <w:p w14:paraId="63F3B893" w14:textId="77777777" w:rsidR="00630584" w:rsidRPr="00513F06" w:rsidRDefault="00630584" w:rsidP="005A672A">
            <w:pPr>
              <w:spacing w:after="0" w:line="240" w:lineRule="auto"/>
              <w:ind w:firstLineChars="200" w:firstLine="280"/>
              <w:rPr>
                <w:rFonts w:ascii="Times New Roman" w:eastAsia="Times New Roman" w:hAnsi="Times New Roman" w:cs="Times New Roman"/>
                <w:color w:val="000000"/>
                <w:sz w:val="14"/>
                <w:szCs w:val="14"/>
                <w:highlight w:val="yellow"/>
                <w:lang w:eastAsia="sk-SK"/>
              </w:rPr>
            </w:pPr>
            <w:r>
              <w:rPr>
                <w:rFonts w:ascii="Times New Roman" w:eastAsia="Times New Roman" w:hAnsi="Times New Roman" w:cs="Times New Roman"/>
                <w:color w:val="000000"/>
                <w:sz w:val="14"/>
                <w:szCs w:val="14"/>
                <w:lang w:eastAsia="sk-SK"/>
              </w:rPr>
              <w:t>poistné a príspevok do poisťovní</w:t>
            </w:r>
          </w:p>
        </w:tc>
        <w:tc>
          <w:tcPr>
            <w:tcW w:w="478" w:type="pct"/>
            <w:tcBorders>
              <w:top w:val="nil"/>
              <w:left w:val="nil"/>
              <w:bottom w:val="nil"/>
              <w:right w:val="nil"/>
            </w:tcBorders>
            <w:noWrap/>
            <w:vAlign w:val="center"/>
          </w:tcPr>
          <w:p w14:paraId="17FCC622"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1 217</w:t>
            </w:r>
          </w:p>
        </w:tc>
        <w:tc>
          <w:tcPr>
            <w:tcW w:w="478" w:type="pct"/>
            <w:tcBorders>
              <w:top w:val="nil"/>
              <w:left w:val="nil"/>
              <w:bottom w:val="nil"/>
              <w:right w:val="nil"/>
            </w:tcBorders>
            <w:noWrap/>
            <w:vAlign w:val="center"/>
          </w:tcPr>
          <w:p w14:paraId="5749BAF3"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1 464</w:t>
            </w:r>
          </w:p>
        </w:tc>
        <w:tc>
          <w:tcPr>
            <w:tcW w:w="477" w:type="pct"/>
            <w:tcBorders>
              <w:top w:val="nil"/>
              <w:left w:val="nil"/>
              <w:bottom w:val="nil"/>
              <w:right w:val="nil"/>
            </w:tcBorders>
            <w:noWrap/>
            <w:vAlign w:val="center"/>
          </w:tcPr>
          <w:p w14:paraId="4295E9BF"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1 207</w:t>
            </w:r>
          </w:p>
        </w:tc>
        <w:tc>
          <w:tcPr>
            <w:tcW w:w="477" w:type="pct"/>
            <w:tcBorders>
              <w:top w:val="nil"/>
              <w:left w:val="nil"/>
              <w:bottom w:val="nil"/>
              <w:right w:val="nil"/>
            </w:tcBorders>
            <w:noWrap/>
            <w:vAlign w:val="center"/>
          </w:tcPr>
          <w:p w14:paraId="0C352CB1"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1 700</w:t>
            </w:r>
          </w:p>
        </w:tc>
        <w:tc>
          <w:tcPr>
            <w:tcW w:w="477" w:type="pct"/>
            <w:tcBorders>
              <w:top w:val="nil"/>
              <w:left w:val="nil"/>
              <w:bottom w:val="nil"/>
              <w:right w:val="nil"/>
            </w:tcBorders>
            <w:noWrap/>
            <w:vAlign w:val="center"/>
          </w:tcPr>
          <w:p w14:paraId="6F002FC8"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2 244</w:t>
            </w:r>
          </w:p>
        </w:tc>
        <w:tc>
          <w:tcPr>
            <w:tcW w:w="478" w:type="pct"/>
            <w:tcBorders>
              <w:top w:val="nil"/>
              <w:left w:val="nil"/>
              <w:bottom w:val="nil"/>
              <w:right w:val="nil"/>
            </w:tcBorders>
            <w:noWrap/>
            <w:vAlign w:val="center"/>
          </w:tcPr>
          <w:p w14:paraId="7535EF4F"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2 258</w:t>
            </w:r>
          </w:p>
        </w:tc>
        <w:tc>
          <w:tcPr>
            <w:tcW w:w="412" w:type="pct"/>
            <w:tcBorders>
              <w:top w:val="nil"/>
              <w:left w:val="nil"/>
              <w:bottom w:val="nil"/>
              <w:right w:val="nil"/>
            </w:tcBorders>
            <w:noWrap/>
            <w:vAlign w:val="center"/>
          </w:tcPr>
          <w:p w14:paraId="312A9A05"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2 244</w:t>
            </w:r>
          </w:p>
        </w:tc>
      </w:tr>
      <w:tr w:rsidR="00630584" w:rsidRPr="00513F06" w14:paraId="35E756C2" w14:textId="77777777" w:rsidTr="005A672A">
        <w:trPr>
          <w:trHeight w:hRule="exact" w:val="289"/>
        </w:trPr>
        <w:tc>
          <w:tcPr>
            <w:tcW w:w="1721" w:type="pct"/>
            <w:tcBorders>
              <w:top w:val="nil"/>
              <w:left w:val="nil"/>
              <w:bottom w:val="nil"/>
              <w:right w:val="nil"/>
            </w:tcBorders>
            <w:noWrap/>
            <w:vAlign w:val="center"/>
            <w:hideMark/>
          </w:tcPr>
          <w:p w14:paraId="63CFAD4B" w14:textId="77777777" w:rsidR="00630584" w:rsidRPr="00513F06" w:rsidRDefault="00630584" w:rsidP="005A672A">
            <w:pPr>
              <w:spacing w:after="0" w:line="240" w:lineRule="auto"/>
              <w:ind w:firstLineChars="200" w:firstLine="280"/>
              <w:rPr>
                <w:rFonts w:ascii="Times New Roman" w:eastAsia="Times New Roman" w:hAnsi="Times New Roman" w:cs="Times New Roman"/>
                <w:color w:val="000000"/>
                <w:sz w:val="14"/>
                <w:szCs w:val="14"/>
                <w:highlight w:val="yellow"/>
                <w:lang w:eastAsia="sk-SK"/>
              </w:rPr>
            </w:pPr>
            <w:r w:rsidRPr="004C22DF">
              <w:rPr>
                <w:rFonts w:ascii="Times New Roman" w:eastAsia="Times New Roman" w:hAnsi="Times New Roman" w:cs="Times New Roman"/>
                <w:color w:val="000000"/>
                <w:sz w:val="14"/>
                <w:szCs w:val="14"/>
                <w:lang w:eastAsia="sk-SK"/>
              </w:rPr>
              <w:t>tovary a služby</w:t>
            </w:r>
          </w:p>
        </w:tc>
        <w:tc>
          <w:tcPr>
            <w:tcW w:w="478" w:type="pct"/>
            <w:tcBorders>
              <w:top w:val="nil"/>
              <w:left w:val="nil"/>
              <w:bottom w:val="nil"/>
              <w:right w:val="nil"/>
            </w:tcBorders>
            <w:noWrap/>
            <w:vAlign w:val="center"/>
          </w:tcPr>
          <w:p w14:paraId="31380404"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107 404</w:t>
            </w:r>
          </w:p>
        </w:tc>
        <w:tc>
          <w:tcPr>
            <w:tcW w:w="478" w:type="pct"/>
            <w:tcBorders>
              <w:top w:val="nil"/>
              <w:left w:val="nil"/>
              <w:bottom w:val="nil"/>
              <w:right w:val="nil"/>
            </w:tcBorders>
            <w:noWrap/>
            <w:vAlign w:val="center"/>
          </w:tcPr>
          <w:p w14:paraId="4CFEEB43"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10 076</w:t>
            </w:r>
          </w:p>
        </w:tc>
        <w:tc>
          <w:tcPr>
            <w:tcW w:w="477" w:type="pct"/>
            <w:tcBorders>
              <w:top w:val="nil"/>
              <w:left w:val="nil"/>
              <w:bottom w:val="nil"/>
              <w:right w:val="nil"/>
            </w:tcBorders>
            <w:noWrap/>
            <w:vAlign w:val="center"/>
          </w:tcPr>
          <w:p w14:paraId="6A945310"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12 147</w:t>
            </w:r>
          </w:p>
        </w:tc>
        <w:tc>
          <w:tcPr>
            <w:tcW w:w="477" w:type="pct"/>
            <w:tcBorders>
              <w:top w:val="nil"/>
              <w:left w:val="nil"/>
              <w:bottom w:val="nil"/>
              <w:right w:val="nil"/>
            </w:tcBorders>
            <w:noWrap/>
            <w:vAlign w:val="center"/>
          </w:tcPr>
          <w:p w14:paraId="574371F7"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12 096</w:t>
            </w:r>
          </w:p>
        </w:tc>
        <w:tc>
          <w:tcPr>
            <w:tcW w:w="477" w:type="pct"/>
            <w:tcBorders>
              <w:top w:val="nil"/>
              <w:left w:val="nil"/>
              <w:bottom w:val="nil"/>
              <w:right w:val="nil"/>
            </w:tcBorders>
            <w:noWrap/>
            <w:vAlign w:val="center"/>
          </w:tcPr>
          <w:p w14:paraId="5177F2D0"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7 079</w:t>
            </w:r>
          </w:p>
        </w:tc>
        <w:tc>
          <w:tcPr>
            <w:tcW w:w="478" w:type="pct"/>
            <w:tcBorders>
              <w:top w:val="nil"/>
              <w:left w:val="nil"/>
              <w:bottom w:val="nil"/>
              <w:right w:val="nil"/>
            </w:tcBorders>
            <w:noWrap/>
            <w:vAlign w:val="center"/>
          </w:tcPr>
          <w:p w14:paraId="01AAE67D"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7 081</w:t>
            </w:r>
          </w:p>
        </w:tc>
        <w:tc>
          <w:tcPr>
            <w:tcW w:w="412" w:type="pct"/>
            <w:tcBorders>
              <w:top w:val="nil"/>
              <w:left w:val="nil"/>
              <w:bottom w:val="nil"/>
              <w:right w:val="nil"/>
            </w:tcBorders>
            <w:noWrap/>
            <w:vAlign w:val="center"/>
          </w:tcPr>
          <w:p w14:paraId="1459037C"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7 286</w:t>
            </w:r>
          </w:p>
        </w:tc>
      </w:tr>
      <w:tr w:rsidR="00630584" w:rsidRPr="00513F06" w14:paraId="4917991F" w14:textId="77777777" w:rsidTr="005A672A">
        <w:trPr>
          <w:trHeight w:hRule="exact" w:val="289"/>
        </w:trPr>
        <w:tc>
          <w:tcPr>
            <w:tcW w:w="1721" w:type="pct"/>
            <w:tcBorders>
              <w:top w:val="nil"/>
              <w:left w:val="nil"/>
              <w:bottom w:val="nil"/>
              <w:right w:val="nil"/>
            </w:tcBorders>
            <w:noWrap/>
            <w:vAlign w:val="center"/>
            <w:hideMark/>
          </w:tcPr>
          <w:p w14:paraId="06F82F7D" w14:textId="77777777" w:rsidR="00630584" w:rsidRPr="00513F06" w:rsidRDefault="00630584" w:rsidP="005A672A">
            <w:pPr>
              <w:spacing w:after="0" w:line="240" w:lineRule="auto"/>
              <w:ind w:firstLineChars="400" w:firstLine="560"/>
              <w:rPr>
                <w:rFonts w:ascii="Times New Roman" w:eastAsia="Times New Roman" w:hAnsi="Times New Roman" w:cs="Times New Roman"/>
                <w:color w:val="000000"/>
                <w:sz w:val="14"/>
                <w:szCs w:val="14"/>
                <w:highlight w:val="yellow"/>
                <w:lang w:eastAsia="sk-SK"/>
              </w:rPr>
            </w:pPr>
            <w:r w:rsidRPr="004C22DF">
              <w:rPr>
                <w:rFonts w:ascii="Times New Roman" w:eastAsia="Times New Roman" w:hAnsi="Times New Roman" w:cs="Times New Roman"/>
                <w:color w:val="000000"/>
                <w:sz w:val="14"/>
                <w:szCs w:val="14"/>
                <w:lang w:eastAsia="sk-SK"/>
              </w:rPr>
              <w:t>prevádzkové náklady</w:t>
            </w:r>
          </w:p>
        </w:tc>
        <w:tc>
          <w:tcPr>
            <w:tcW w:w="478" w:type="pct"/>
            <w:tcBorders>
              <w:top w:val="nil"/>
              <w:left w:val="nil"/>
              <w:bottom w:val="nil"/>
              <w:right w:val="nil"/>
            </w:tcBorders>
            <w:noWrap/>
            <w:vAlign w:val="center"/>
          </w:tcPr>
          <w:p w14:paraId="7A428E2C"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1 255</w:t>
            </w:r>
          </w:p>
        </w:tc>
        <w:tc>
          <w:tcPr>
            <w:tcW w:w="478" w:type="pct"/>
            <w:tcBorders>
              <w:top w:val="nil"/>
              <w:left w:val="nil"/>
              <w:bottom w:val="nil"/>
              <w:right w:val="nil"/>
            </w:tcBorders>
            <w:noWrap/>
            <w:vAlign w:val="center"/>
          </w:tcPr>
          <w:p w14:paraId="66551DED"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1 220</w:t>
            </w:r>
          </w:p>
        </w:tc>
        <w:tc>
          <w:tcPr>
            <w:tcW w:w="477" w:type="pct"/>
            <w:tcBorders>
              <w:top w:val="nil"/>
              <w:left w:val="nil"/>
              <w:bottom w:val="nil"/>
              <w:right w:val="nil"/>
            </w:tcBorders>
            <w:noWrap/>
            <w:vAlign w:val="center"/>
          </w:tcPr>
          <w:p w14:paraId="6A69F552"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1 200</w:t>
            </w:r>
          </w:p>
        </w:tc>
        <w:tc>
          <w:tcPr>
            <w:tcW w:w="477" w:type="pct"/>
            <w:tcBorders>
              <w:top w:val="nil"/>
              <w:left w:val="nil"/>
              <w:bottom w:val="nil"/>
              <w:right w:val="nil"/>
            </w:tcBorders>
            <w:noWrap/>
            <w:vAlign w:val="center"/>
          </w:tcPr>
          <w:p w14:paraId="7DF53E06"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0</w:t>
            </w:r>
          </w:p>
        </w:tc>
        <w:tc>
          <w:tcPr>
            <w:tcW w:w="477" w:type="pct"/>
            <w:tcBorders>
              <w:top w:val="nil"/>
              <w:left w:val="nil"/>
              <w:bottom w:val="nil"/>
              <w:right w:val="nil"/>
            </w:tcBorders>
            <w:noWrap/>
            <w:vAlign w:val="center"/>
          </w:tcPr>
          <w:p w14:paraId="44597A52"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1 600</w:t>
            </w:r>
          </w:p>
        </w:tc>
        <w:tc>
          <w:tcPr>
            <w:tcW w:w="478" w:type="pct"/>
            <w:tcBorders>
              <w:top w:val="nil"/>
              <w:left w:val="nil"/>
              <w:bottom w:val="nil"/>
              <w:right w:val="nil"/>
            </w:tcBorders>
            <w:noWrap/>
            <w:vAlign w:val="center"/>
          </w:tcPr>
          <w:p w14:paraId="37B6654B"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1 600</w:t>
            </w:r>
          </w:p>
        </w:tc>
        <w:tc>
          <w:tcPr>
            <w:tcW w:w="412" w:type="pct"/>
            <w:tcBorders>
              <w:top w:val="nil"/>
              <w:left w:val="nil"/>
              <w:bottom w:val="nil"/>
              <w:right w:val="nil"/>
            </w:tcBorders>
            <w:noWrap/>
            <w:vAlign w:val="center"/>
          </w:tcPr>
          <w:p w14:paraId="6B58CF5A"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1 600</w:t>
            </w:r>
          </w:p>
        </w:tc>
      </w:tr>
      <w:tr w:rsidR="00630584" w:rsidRPr="00513F06" w14:paraId="5A888A0D" w14:textId="77777777" w:rsidTr="005A672A">
        <w:trPr>
          <w:trHeight w:hRule="exact" w:val="289"/>
        </w:trPr>
        <w:tc>
          <w:tcPr>
            <w:tcW w:w="1721" w:type="pct"/>
            <w:tcBorders>
              <w:top w:val="nil"/>
              <w:left w:val="nil"/>
              <w:bottom w:val="nil"/>
              <w:right w:val="nil"/>
            </w:tcBorders>
            <w:noWrap/>
            <w:vAlign w:val="center"/>
            <w:hideMark/>
          </w:tcPr>
          <w:p w14:paraId="295A039E" w14:textId="77777777" w:rsidR="00630584" w:rsidRPr="00513F06" w:rsidRDefault="00630584" w:rsidP="005A672A">
            <w:pPr>
              <w:spacing w:after="0" w:line="240" w:lineRule="auto"/>
              <w:ind w:firstLineChars="400" w:firstLine="560"/>
              <w:rPr>
                <w:rFonts w:ascii="Times New Roman" w:eastAsia="Times New Roman" w:hAnsi="Times New Roman" w:cs="Times New Roman"/>
                <w:color w:val="000000"/>
                <w:sz w:val="14"/>
                <w:szCs w:val="14"/>
                <w:highlight w:val="yellow"/>
                <w:lang w:eastAsia="sk-SK"/>
              </w:rPr>
            </w:pPr>
            <w:r w:rsidRPr="004C22DF">
              <w:rPr>
                <w:rFonts w:ascii="Times New Roman" w:eastAsia="Times New Roman" w:hAnsi="Times New Roman" w:cs="Times New Roman"/>
                <w:color w:val="000000"/>
                <w:sz w:val="14"/>
                <w:szCs w:val="14"/>
                <w:lang w:eastAsia="sk-SK"/>
              </w:rPr>
              <w:t>vrátenie príjmov minulých rokov</w:t>
            </w:r>
          </w:p>
        </w:tc>
        <w:tc>
          <w:tcPr>
            <w:tcW w:w="478" w:type="pct"/>
            <w:tcBorders>
              <w:top w:val="nil"/>
              <w:left w:val="nil"/>
              <w:bottom w:val="nil"/>
              <w:right w:val="nil"/>
            </w:tcBorders>
            <w:noWrap/>
            <w:vAlign w:val="center"/>
          </w:tcPr>
          <w:p w14:paraId="7D499791"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1 111</w:t>
            </w:r>
          </w:p>
        </w:tc>
        <w:tc>
          <w:tcPr>
            <w:tcW w:w="478" w:type="pct"/>
            <w:tcBorders>
              <w:top w:val="nil"/>
              <w:left w:val="nil"/>
              <w:bottom w:val="nil"/>
              <w:right w:val="nil"/>
            </w:tcBorders>
            <w:noWrap/>
            <w:vAlign w:val="center"/>
          </w:tcPr>
          <w:p w14:paraId="0B488758"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1 508</w:t>
            </w:r>
          </w:p>
        </w:tc>
        <w:tc>
          <w:tcPr>
            <w:tcW w:w="477" w:type="pct"/>
            <w:tcBorders>
              <w:top w:val="nil"/>
              <w:left w:val="nil"/>
              <w:bottom w:val="nil"/>
              <w:right w:val="nil"/>
            </w:tcBorders>
            <w:noWrap/>
            <w:vAlign w:val="center"/>
          </w:tcPr>
          <w:p w14:paraId="787D0392"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1 256</w:t>
            </w:r>
          </w:p>
        </w:tc>
        <w:tc>
          <w:tcPr>
            <w:tcW w:w="477" w:type="pct"/>
            <w:tcBorders>
              <w:top w:val="nil"/>
              <w:left w:val="nil"/>
              <w:bottom w:val="nil"/>
              <w:right w:val="nil"/>
            </w:tcBorders>
            <w:noWrap/>
            <w:vAlign w:val="center"/>
          </w:tcPr>
          <w:p w14:paraId="6EFEF89D"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0</w:t>
            </w:r>
          </w:p>
        </w:tc>
        <w:tc>
          <w:tcPr>
            <w:tcW w:w="477" w:type="pct"/>
            <w:tcBorders>
              <w:top w:val="nil"/>
              <w:left w:val="nil"/>
              <w:bottom w:val="nil"/>
              <w:right w:val="nil"/>
            </w:tcBorders>
            <w:noWrap/>
            <w:vAlign w:val="center"/>
          </w:tcPr>
          <w:p w14:paraId="4694938C"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0</w:t>
            </w:r>
          </w:p>
        </w:tc>
        <w:tc>
          <w:tcPr>
            <w:tcW w:w="478" w:type="pct"/>
            <w:tcBorders>
              <w:top w:val="nil"/>
              <w:left w:val="nil"/>
              <w:bottom w:val="nil"/>
              <w:right w:val="nil"/>
            </w:tcBorders>
            <w:noWrap/>
            <w:vAlign w:val="center"/>
          </w:tcPr>
          <w:p w14:paraId="4CED4D15"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0</w:t>
            </w:r>
          </w:p>
        </w:tc>
        <w:tc>
          <w:tcPr>
            <w:tcW w:w="412" w:type="pct"/>
            <w:tcBorders>
              <w:top w:val="nil"/>
              <w:left w:val="nil"/>
              <w:bottom w:val="nil"/>
              <w:right w:val="nil"/>
            </w:tcBorders>
            <w:noWrap/>
            <w:vAlign w:val="center"/>
          </w:tcPr>
          <w:p w14:paraId="46B2F5B2"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0</w:t>
            </w:r>
          </w:p>
        </w:tc>
      </w:tr>
      <w:tr w:rsidR="00630584" w:rsidRPr="00513F06" w14:paraId="7A269C02" w14:textId="77777777" w:rsidTr="005A672A">
        <w:trPr>
          <w:trHeight w:hRule="exact" w:val="289"/>
        </w:trPr>
        <w:tc>
          <w:tcPr>
            <w:tcW w:w="1721" w:type="pct"/>
            <w:tcBorders>
              <w:top w:val="nil"/>
              <w:left w:val="nil"/>
              <w:bottom w:val="nil"/>
              <w:right w:val="nil"/>
            </w:tcBorders>
            <w:noWrap/>
            <w:vAlign w:val="center"/>
          </w:tcPr>
          <w:p w14:paraId="4324ED23" w14:textId="77777777" w:rsidR="00630584" w:rsidRPr="00513F06" w:rsidRDefault="00630584" w:rsidP="005A672A">
            <w:pPr>
              <w:spacing w:after="0" w:line="240" w:lineRule="auto"/>
              <w:ind w:firstLineChars="400" w:firstLine="560"/>
              <w:rPr>
                <w:rFonts w:ascii="Times New Roman" w:eastAsia="Times New Roman" w:hAnsi="Times New Roman" w:cs="Times New Roman"/>
                <w:color w:val="000000"/>
                <w:sz w:val="14"/>
                <w:szCs w:val="14"/>
                <w:highlight w:val="yellow"/>
                <w:lang w:eastAsia="sk-SK"/>
              </w:rPr>
            </w:pPr>
            <w:proofErr w:type="spellStart"/>
            <w:r w:rsidRPr="004C22DF">
              <w:rPr>
                <w:rFonts w:ascii="Times New Roman" w:eastAsia="Times New Roman" w:hAnsi="Times New Roman" w:cs="Times New Roman"/>
                <w:color w:val="000000"/>
                <w:sz w:val="14"/>
                <w:szCs w:val="14"/>
                <w:lang w:eastAsia="sk-SK"/>
              </w:rPr>
              <w:t>vratka</w:t>
            </w:r>
            <w:proofErr w:type="spellEnd"/>
            <w:r w:rsidRPr="004C22DF">
              <w:rPr>
                <w:rFonts w:ascii="Times New Roman" w:eastAsia="Times New Roman" w:hAnsi="Times New Roman" w:cs="Times New Roman"/>
                <w:color w:val="000000"/>
                <w:sz w:val="14"/>
                <w:szCs w:val="14"/>
                <w:lang w:eastAsia="sk-SK"/>
              </w:rPr>
              <w:t xml:space="preserve"> z MF</w:t>
            </w:r>
          </w:p>
        </w:tc>
        <w:tc>
          <w:tcPr>
            <w:tcW w:w="478" w:type="pct"/>
            <w:tcBorders>
              <w:top w:val="nil"/>
              <w:left w:val="nil"/>
              <w:bottom w:val="nil"/>
              <w:right w:val="nil"/>
            </w:tcBorders>
            <w:noWrap/>
            <w:vAlign w:val="center"/>
          </w:tcPr>
          <w:p w14:paraId="7AAA3E70"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99 620</w:t>
            </w:r>
          </w:p>
        </w:tc>
        <w:tc>
          <w:tcPr>
            <w:tcW w:w="478" w:type="pct"/>
            <w:tcBorders>
              <w:top w:val="nil"/>
              <w:left w:val="nil"/>
              <w:bottom w:val="nil"/>
              <w:right w:val="nil"/>
            </w:tcBorders>
            <w:noWrap/>
            <w:vAlign w:val="center"/>
          </w:tcPr>
          <w:p w14:paraId="702A5003"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0</w:t>
            </w:r>
          </w:p>
        </w:tc>
        <w:tc>
          <w:tcPr>
            <w:tcW w:w="477" w:type="pct"/>
            <w:tcBorders>
              <w:top w:val="nil"/>
              <w:left w:val="nil"/>
              <w:bottom w:val="nil"/>
              <w:right w:val="nil"/>
            </w:tcBorders>
            <w:noWrap/>
            <w:vAlign w:val="center"/>
          </w:tcPr>
          <w:p w14:paraId="224C70B6"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0</w:t>
            </w:r>
          </w:p>
        </w:tc>
        <w:tc>
          <w:tcPr>
            <w:tcW w:w="477" w:type="pct"/>
            <w:tcBorders>
              <w:top w:val="nil"/>
              <w:left w:val="nil"/>
              <w:bottom w:val="nil"/>
              <w:right w:val="nil"/>
            </w:tcBorders>
            <w:noWrap/>
            <w:vAlign w:val="center"/>
          </w:tcPr>
          <w:p w14:paraId="698CC610"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0</w:t>
            </w:r>
          </w:p>
        </w:tc>
        <w:tc>
          <w:tcPr>
            <w:tcW w:w="477" w:type="pct"/>
            <w:tcBorders>
              <w:top w:val="nil"/>
              <w:left w:val="nil"/>
              <w:bottom w:val="nil"/>
              <w:right w:val="nil"/>
            </w:tcBorders>
            <w:noWrap/>
            <w:vAlign w:val="center"/>
          </w:tcPr>
          <w:p w14:paraId="58974CBF"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0</w:t>
            </w:r>
          </w:p>
        </w:tc>
        <w:tc>
          <w:tcPr>
            <w:tcW w:w="478" w:type="pct"/>
            <w:tcBorders>
              <w:top w:val="nil"/>
              <w:left w:val="nil"/>
              <w:bottom w:val="nil"/>
              <w:right w:val="nil"/>
            </w:tcBorders>
            <w:noWrap/>
            <w:vAlign w:val="center"/>
          </w:tcPr>
          <w:p w14:paraId="3F681BAC"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0</w:t>
            </w:r>
          </w:p>
        </w:tc>
        <w:tc>
          <w:tcPr>
            <w:tcW w:w="412" w:type="pct"/>
            <w:tcBorders>
              <w:top w:val="nil"/>
              <w:left w:val="nil"/>
              <w:bottom w:val="nil"/>
              <w:right w:val="nil"/>
            </w:tcBorders>
            <w:noWrap/>
            <w:vAlign w:val="center"/>
          </w:tcPr>
          <w:p w14:paraId="17FA589F"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0</w:t>
            </w:r>
          </w:p>
        </w:tc>
      </w:tr>
      <w:tr w:rsidR="00630584" w:rsidRPr="00513F06" w14:paraId="0F48953D" w14:textId="77777777" w:rsidTr="005A672A">
        <w:trPr>
          <w:trHeight w:hRule="exact" w:val="289"/>
        </w:trPr>
        <w:tc>
          <w:tcPr>
            <w:tcW w:w="1721" w:type="pct"/>
            <w:tcBorders>
              <w:top w:val="nil"/>
              <w:left w:val="nil"/>
              <w:bottom w:val="nil"/>
              <w:right w:val="nil"/>
            </w:tcBorders>
            <w:noWrap/>
            <w:vAlign w:val="center"/>
          </w:tcPr>
          <w:p w14:paraId="363BE72C" w14:textId="77777777" w:rsidR="00630584" w:rsidRPr="00513F06" w:rsidRDefault="00630584" w:rsidP="005A672A">
            <w:pPr>
              <w:spacing w:after="0" w:line="240" w:lineRule="auto"/>
              <w:ind w:firstLineChars="400" w:firstLine="560"/>
              <w:rPr>
                <w:rFonts w:ascii="Times New Roman" w:eastAsia="Times New Roman" w:hAnsi="Times New Roman" w:cs="Times New Roman"/>
                <w:color w:val="000000"/>
                <w:sz w:val="14"/>
                <w:szCs w:val="14"/>
                <w:highlight w:val="yellow"/>
                <w:lang w:eastAsia="sk-SK"/>
              </w:rPr>
            </w:pPr>
            <w:r w:rsidRPr="004C22DF">
              <w:rPr>
                <w:rFonts w:ascii="Times New Roman" w:eastAsia="Times New Roman" w:hAnsi="Times New Roman" w:cs="Times New Roman"/>
                <w:color w:val="000000"/>
                <w:sz w:val="14"/>
                <w:szCs w:val="14"/>
                <w:lang w:eastAsia="sk-SK"/>
              </w:rPr>
              <w:t>zrážková daň z úrokov v ŠP</w:t>
            </w:r>
          </w:p>
        </w:tc>
        <w:tc>
          <w:tcPr>
            <w:tcW w:w="478" w:type="pct"/>
            <w:tcBorders>
              <w:top w:val="nil"/>
              <w:left w:val="nil"/>
              <w:bottom w:val="nil"/>
              <w:right w:val="nil"/>
            </w:tcBorders>
            <w:noWrap/>
            <w:vAlign w:val="center"/>
          </w:tcPr>
          <w:p w14:paraId="332052EF"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0</w:t>
            </w:r>
          </w:p>
        </w:tc>
        <w:tc>
          <w:tcPr>
            <w:tcW w:w="478" w:type="pct"/>
            <w:tcBorders>
              <w:top w:val="nil"/>
              <w:left w:val="nil"/>
              <w:bottom w:val="nil"/>
              <w:right w:val="nil"/>
            </w:tcBorders>
            <w:noWrap/>
            <w:vAlign w:val="center"/>
          </w:tcPr>
          <w:p w14:paraId="7A1A6D64"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0</w:t>
            </w:r>
          </w:p>
        </w:tc>
        <w:tc>
          <w:tcPr>
            <w:tcW w:w="477" w:type="pct"/>
            <w:tcBorders>
              <w:top w:val="nil"/>
              <w:left w:val="nil"/>
              <w:bottom w:val="nil"/>
              <w:right w:val="nil"/>
            </w:tcBorders>
            <w:noWrap/>
            <w:vAlign w:val="center"/>
          </w:tcPr>
          <w:p w14:paraId="62E39BF9"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9 691</w:t>
            </w:r>
          </w:p>
        </w:tc>
        <w:tc>
          <w:tcPr>
            <w:tcW w:w="477" w:type="pct"/>
            <w:tcBorders>
              <w:top w:val="nil"/>
              <w:left w:val="nil"/>
              <w:bottom w:val="nil"/>
              <w:right w:val="nil"/>
            </w:tcBorders>
            <w:noWrap/>
            <w:vAlign w:val="center"/>
          </w:tcPr>
          <w:p w14:paraId="50E38908"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0</w:t>
            </w:r>
          </w:p>
        </w:tc>
        <w:tc>
          <w:tcPr>
            <w:tcW w:w="477" w:type="pct"/>
            <w:tcBorders>
              <w:top w:val="nil"/>
              <w:left w:val="nil"/>
              <w:bottom w:val="nil"/>
              <w:right w:val="nil"/>
            </w:tcBorders>
            <w:noWrap/>
            <w:vAlign w:val="center"/>
          </w:tcPr>
          <w:p w14:paraId="440CCF1F"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4 295</w:t>
            </w:r>
          </w:p>
        </w:tc>
        <w:tc>
          <w:tcPr>
            <w:tcW w:w="478" w:type="pct"/>
            <w:tcBorders>
              <w:top w:val="nil"/>
              <w:left w:val="nil"/>
              <w:bottom w:val="nil"/>
              <w:right w:val="nil"/>
            </w:tcBorders>
            <w:noWrap/>
            <w:vAlign w:val="center"/>
          </w:tcPr>
          <w:p w14:paraId="3A72C296"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4 366</w:t>
            </w:r>
          </w:p>
        </w:tc>
        <w:tc>
          <w:tcPr>
            <w:tcW w:w="412" w:type="pct"/>
            <w:tcBorders>
              <w:top w:val="nil"/>
              <w:left w:val="nil"/>
              <w:bottom w:val="nil"/>
              <w:right w:val="nil"/>
            </w:tcBorders>
            <w:noWrap/>
            <w:vAlign w:val="center"/>
          </w:tcPr>
          <w:p w14:paraId="5F9FC4AA"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4 611</w:t>
            </w:r>
          </w:p>
        </w:tc>
      </w:tr>
      <w:tr w:rsidR="00630584" w:rsidRPr="00513F06" w14:paraId="0E1CC3F9" w14:textId="77777777" w:rsidTr="005A672A">
        <w:trPr>
          <w:trHeight w:hRule="exact" w:val="289"/>
        </w:trPr>
        <w:tc>
          <w:tcPr>
            <w:tcW w:w="1721" w:type="pct"/>
            <w:tcBorders>
              <w:top w:val="nil"/>
              <w:left w:val="nil"/>
              <w:bottom w:val="nil"/>
              <w:right w:val="nil"/>
            </w:tcBorders>
            <w:noWrap/>
            <w:vAlign w:val="center"/>
            <w:hideMark/>
          </w:tcPr>
          <w:p w14:paraId="6E91F2B7" w14:textId="77777777" w:rsidR="00630584" w:rsidRPr="00513F06" w:rsidRDefault="00630584" w:rsidP="005A672A">
            <w:pPr>
              <w:spacing w:after="0" w:line="240" w:lineRule="auto"/>
              <w:ind w:firstLineChars="200" w:firstLine="280"/>
              <w:rPr>
                <w:rFonts w:ascii="Times New Roman" w:eastAsia="Times New Roman" w:hAnsi="Times New Roman" w:cs="Times New Roman"/>
                <w:color w:val="000000"/>
                <w:sz w:val="14"/>
                <w:szCs w:val="14"/>
                <w:highlight w:val="yellow"/>
                <w:lang w:eastAsia="sk-SK"/>
              </w:rPr>
            </w:pPr>
            <w:r w:rsidRPr="004C22DF">
              <w:rPr>
                <w:rFonts w:ascii="Times New Roman" w:eastAsia="Times New Roman" w:hAnsi="Times New Roman" w:cs="Times New Roman"/>
                <w:color w:val="000000"/>
                <w:sz w:val="14"/>
                <w:szCs w:val="14"/>
                <w:lang w:eastAsia="sk-SK"/>
              </w:rPr>
              <w:t>bežné transfery</w:t>
            </w:r>
          </w:p>
        </w:tc>
        <w:tc>
          <w:tcPr>
            <w:tcW w:w="478" w:type="pct"/>
            <w:tcBorders>
              <w:top w:val="nil"/>
              <w:left w:val="nil"/>
              <w:bottom w:val="nil"/>
              <w:right w:val="nil"/>
            </w:tcBorders>
            <w:noWrap/>
            <w:vAlign w:val="center"/>
          </w:tcPr>
          <w:p w14:paraId="7019411A"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64 105</w:t>
            </w:r>
          </w:p>
        </w:tc>
        <w:tc>
          <w:tcPr>
            <w:tcW w:w="478" w:type="pct"/>
            <w:tcBorders>
              <w:top w:val="nil"/>
              <w:left w:val="nil"/>
              <w:bottom w:val="nil"/>
              <w:right w:val="nil"/>
            </w:tcBorders>
            <w:noWrap/>
            <w:vAlign w:val="center"/>
          </w:tcPr>
          <w:p w14:paraId="13E36E92"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94 575</w:t>
            </w:r>
          </w:p>
        </w:tc>
        <w:tc>
          <w:tcPr>
            <w:tcW w:w="477" w:type="pct"/>
            <w:tcBorders>
              <w:top w:val="nil"/>
              <w:left w:val="nil"/>
              <w:bottom w:val="nil"/>
              <w:right w:val="nil"/>
            </w:tcBorders>
            <w:noWrap/>
            <w:vAlign w:val="center"/>
          </w:tcPr>
          <w:p w14:paraId="17158EB7"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104 279</w:t>
            </w:r>
          </w:p>
        </w:tc>
        <w:tc>
          <w:tcPr>
            <w:tcW w:w="477" w:type="pct"/>
            <w:tcBorders>
              <w:top w:val="nil"/>
              <w:left w:val="nil"/>
              <w:bottom w:val="nil"/>
              <w:right w:val="nil"/>
            </w:tcBorders>
            <w:noWrap/>
            <w:vAlign w:val="center"/>
          </w:tcPr>
          <w:p w14:paraId="3110B462"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103 321</w:t>
            </w:r>
          </w:p>
        </w:tc>
        <w:tc>
          <w:tcPr>
            <w:tcW w:w="477" w:type="pct"/>
            <w:tcBorders>
              <w:top w:val="nil"/>
              <w:left w:val="nil"/>
              <w:bottom w:val="nil"/>
              <w:right w:val="nil"/>
            </w:tcBorders>
            <w:noWrap/>
            <w:vAlign w:val="center"/>
          </w:tcPr>
          <w:p w14:paraId="68E4EC64"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87 624</w:t>
            </w:r>
          </w:p>
        </w:tc>
        <w:tc>
          <w:tcPr>
            <w:tcW w:w="478" w:type="pct"/>
            <w:tcBorders>
              <w:top w:val="nil"/>
              <w:left w:val="nil"/>
              <w:bottom w:val="nil"/>
              <w:right w:val="nil"/>
            </w:tcBorders>
            <w:noWrap/>
            <w:vAlign w:val="center"/>
          </w:tcPr>
          <w:p w14:paraId="314D9B89"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74 021</w:t>
            </w:r>
          </w:p>
        </w:tc>
        <w:tc>
          <w:tcPr>
            <w:tcW w:w="412" w:type="pct"/>
            <w:tcBorders>
              <w:top w:val="nil"/>
              <w:left w:val="nil"/>
              <w:bottom w:val="nil"/>
              <w:right w:val="nil"/>
            </w:tcBorders>
            <w:noWrap/>
            <w:vAlign w:val="center"/>
          </w:tcPr>
          <w:p w14:paraId="09549D22"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72 964</w:t>
            </w:r>
          </w:p>
        </w:tc>
      </w:tr>
      <w:tr w:rsidR="00630584" w:rsidRPr="00513F06" w14:paraId="57E1CFCD" w14:textId="77777777" w:rsidTr="005A672A">
        <w:trPr>
          <w:trHeight w:hRule="exact" w:val="289"/>
        </w:trPr>
        <w:tc>
          <w:tcPr>
            <w:tcW w:w="1721" w:type="pct"/>
            <w:tcBorders>
              <w:top w:val="nil"/>
              <w:left w:val="nil"/>
              <w:bottom w:val="nil"/>
              <w:right w:val="nil"/>
            </w:tcBorders>
            <w:noWrap/>
            <w:vAlign w:val="center"/>
            <w:hideMark/>
          </w:tcPr>
          <w:p w14:paraId="0096D7CA" w14:textId="77777777" w:rsidR="00630584" w:rsidRPr="00513F06" w:rsidRDefault="00630584" w:rsidP="005A672A">
            <w:pPr>
              <w:spacing w:after="0" w:line="240" w:lineRule="auto"/>
              <w:contextualSpacing/>
              <w:rPr>
                <w:rFonts w:ascii="Times New Roman" w:eastAsia="Times New Roman" w:hAnsi="Times New Roman" w:cs="Times New Roman"/>
                <w:color w:val="000000"/>
                <w:sz w:val="14"/>
                <w:szCs w:val="14"/>
                <w:highlight w:val="yellow"/>
                <w:lang w:eastAsia="sk-SK"/>
              </w:rPr>
            </w:pPr>
            <w:r w:rsidRPr="004C22DF">
              <w:rPr>
                <w:rFonts w:ascii="Times New Roman" w:eastAsia="Times New Roman" w:hAnsi="Times New Roman" w:cs="Times New Roman"/>
                <w:color w:val="000000"/>
                <w:sz w:val="14"/>
                <w:szCs w:val="14"/>
                <w:lang w:eastAsia="sk-SK"/>
              </w:rPr>
              <w:t>▪  kapitálové výdavky</w:t>
            </w:r>
          </w:p>
        </w:tc>
        <w:tc>
          <w:tcPr>
            <w:tcW w:w="478" w:type="pct"/>
            <w:tcBorders>
              <w:top w:val="nil"/>
              <w:left w:val="nil"/>
              <w:bottom w:val="nil"/>
              <w:right w:val="nil"/>
            </w:tcBorders>
            <w:noWrap/>
            <w:vAlign w:val="center"/>
          </w:tcPr>
          <w:p w14:paraId="35E119EE"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113 421</w:t>
            </w:r>
          </w:p>
        </w:tc>
        <w:tc>
          <w:tcPr>
            <w:tcW w:w="478" w:type="pct"/>
            <w:tcBorders>
              <w:top w:val="nil"/>
              <w:left w:val="nil"/>
              <w:bottom w:val="nil"/>
              <w:right w:val="nil"/>
            </w:tcBorders>
            <w:noWrap/>
            <w:vAlign w:val="center"/>
          </w:tcPr>
          <w:p w14:paraId="17AC861F"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222 549</w:t>
            </w:r>
          </w:p>
        </w:tc>
        <w:tc>
          <w:tcPr>
            <w:tcW w:w="477" w:type="pct"/>
            <w:tcBorders>
              <w:top w:val="nil"/>
              <w:left w:val="nil"/>
              <w:bottom w:val="nil"/>
              <w:right w:val="nil"/>
            </w:tcBorders>
            <w:noWrap/>
            <w:vAlign w:val="center"/>
          </w:tcPr>
          <w:p w14:paraId="50A21D37"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355 908</w:t>
            </w:r>
          </w:p>
        </w:tc>
        <w:tc>
          <w:tcPr>
            <w:tcW w:w="477" w:type="pct"/>
            <w:tcBorders>
              <w:top w:val="nil"/>
              <w:left w:val="nil"/>
              <w:bottom w:val="nil"/>
              <w:right w:val="nil"/>
            </w:tcBorders>
            <w:noWrap/>
            <w:vAlign w:val="center"/>
          </w:tcPr>
          <w:p w14:paraId="7647AB88"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355 959</w:t>
            </w:r>
          </w:p>
        </w:tc>
        <w:tc>
          <w:tcPr>
            <w:tcW w:w="477" w:type="pct"/>
            <w:tcBorders>
              <w:top w:val="nil"/>
              <w:left w:val="nil"/>
              <w:bottom w:val="nil"/>
              <w:right w:val="nil"/>
            </w:tcBorders>
            <w:noWrap/>
            <w:vAlign w:val="center"/>
          </w:tcPr>
          <w:p w14:paraId="368C7778"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642 149</w:t>
            </w:r>
          </w:p>
        </w:tc>
        <w:tc>
          <w:tcPr>
            <w:tcW w:w="478" w:type="pct"/>
            <w:tcBorders>
              <w:top w:val="nil"/>
              <w:left w:val="nil"/>
              <w:bottom w:val="nil"/>
              <w:right w:val="nil"/>
            </w:tcBorders>
            <w:noWrap/>
            <w:vAlign w:val="center"/>
          </w:tcPr>
          <w:p w14:paraId="45D00232"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435 407</w:t>
            </w:r>
          </w:p>
        </w:tc>
        <w:tc>
          <w:tcPr>
            <w:tcW w:w="412" w:type="pct"/>
            <w:tcBorders>
              <w:top w:val="nil"/>
              <w:left w:val="nil"/>
              <w:bottom w:val="nil"/>
              <w:right w:val="nil"/>
            </w:tcBorders>
            <w:noWrap/>
            <w:vAlign w:val="center"/>
          </w:tcPr>
          <w:p w14:paraId="57F11C91"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397 990</w:t>
            </w:r>
          </w:p>
        </w:tc>
      </w:tr>
      <w:tr w:rsidR="00630584" w:rsidRPr="00513F06" w14:paraId="417AA630" w14:textId="77777777" w:rsidTr="005A672A">
        <w:trPr>
          <w:trHeight w:hRule="exact" w:val="289"/>
        </w:trPr>
        <w:tc>
          <w:tcPr>
            <w:tcW w:w="1721" w:type="pct"/>
            <w:tcBorders>
              <w:top w:val="nil"/>
              <w:left w:val="nil"/>
              <w:bottom w:val="nil"/>
              <w:right w:val="nil"/>
            </w:tcBorders>
            <w:noWrap/>
            <w:vAlign w:val="center"/>
            <w:hideMark/>
          </w:tcPr>
          <w:p w14:paraId="0CEDBF3F" w14:textId="77777777" w:rsidR="00630584" w:rsidRPr="00513F06" w:rsidRDefault="00630584" w:rsidP="005A672A">
            <w:pPr>
              <w:spacing w:after="0" w:line="240" w:lineRule="auto"/>
              <w:ind w:firstLineChars="200" w:firstLine="280"/>
              <w:rPr>
                <w:rFonts w:ascii="Times New Roman" w:eastAsia="Times New Roman" w:hAnsi="Times New Roman" w:cs="Times New Roman"/>
                <w:color w:val="000000"/>
                <w:sz w:val="14"/>
                <w:szCs w:val="14"/>
                <w:highlight w:val="yellow"/>
                <w:lang w:eastAsia="sk-SK"/>
              </w:rPr>
            </w:pPr>
            <w:r w:rsidRPr="004C22DF">
              <w:rPr>
                <w:rFonts w:ascii="Times New Roman" w:eastAsia="Times New Roman" w:hAnsi="Times New Roman" w:cs="Times New Roman"/>
                <w:color w:val="000000"/>
                <w:sz w:val="14"/>
                <w:szCs w:val="14"/>
                <w:lang w:eastAsia="sk-SK"/>
              </w:rPr>
              <w:t>obstarávanie kapitálových aktív</w:t>
            </w:r>
          </w:p>
        </w:tc>
        <w:tc>
          <w:tcPr>
            <w:tcW w:w="478" w:type="pct"/>
            <w:tcBorders>
              <w:top w:val="nil"/>
              <w:left w:val="nil"/>
              <w:bottom w:val="nil"/>
              <w:right w:val="nil"/>
            </w:tcBorders>
            <w:noWrap/>
            <w:vAlign w:val="center"/>
          </w:tcPr>
          <w:p w14:paraId="17CE8A36"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190</w:t>
            </w:r>
          </w:p>
        </w:tc>
        <w:tc>
          <w:tcPr>
            <w:tcW w:w="478" w:type="pct"/>
            <w:tcBorders>
              <w:top w:val="nil"/>
              <w:left w:val="nil"/>
              <w:bottom w:val="nil"/>
              <w:right w:val="nil"/>
            </w:tcBorders>
            <w:noWrap/>
            <w:vAlign w:val="center"/>
          </w:tcPr>
          <w:p w14:paraId="6999078A"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121</w:t>
            </w:r>
          </w:p>
        </w:tc>
        <w:tc>
          <w:tcPr>
            <w:tcW w:w="477" w:type="pct"/>
            <w:tcBorders>
              <w:top w:val="nil"/>
              <w:left w:val="nil"/>
              <w:bottom w:val="nil"/>
              <w:right w:val="nil"/>
            </w:tcBorders>
            <w:noWrap/>
            <w:vAlign w:val="center"/>
          </w:tcPr>
          <w:p w14:paraId="2EC335BD"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50</w:t>
            </w:r>
          </w:p>
        </w:tc>
        <w:tc>
          <w:tcPr>
            <w:tcW w:w="477" w:type="pct"/>
            <w:tcBorders>
              <w:top w:val="nil"/>
              <w:left w:val="nil"/>
              <w:bottom w:val="nil"/>
              <w:right w:val="nil"/>
            </w:tcBorders>
            <w:noWrap/>
            <w:vAlign w:val="center"/>
          </w:tcPr>
          <w:p w14:paraId="11F17020"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101</w:t>
            </w:r>
          </w:p>
        </w:tc>
        <w:tc>
          <w:tcPr>
            <w:tcW w:w="477" w:type="pct"/>
            <w:tcBorders>
              <w:top w:val="nil"/>
              <w:left w:val="nil"/>
              <w:bottom w:val="nil"/>
              <w:right w:val="nil"/>
            </w:tcBorders>
            <w:noWrap/>
            <w:vAlign w:val="center"/>
          </w:tcPr>
          <w:p w14:paraId="766734A4"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100</w:t>
            </w:r>
          </w:p>
        </w:tc>
        <w:tc>
          <w:tcPr>
            <w:tcW w:w="478" w:type="pct"/>
            <w:tcBorders>
              <w:top w:val="nil"/>
              <w:left w:val="nil"/>
              <w:bottom w:val="nil"/>
              <w:right w:val="nil"/>
            </w:tcBorders>
            <w:noWrap/>
            <w:vAlign w:val="center"/>
          </w:tcPr>
          <w:p w14:paraId="705B808B"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100</w:t>
            </w:r>
          </w:p>
        </w:tc>
        <w:tc>
          <w:tcPr>
            <w:tcW w:w="412" w:type="pct"/>
            <w:tcBorders>
              <w:top w:val="nil"/>
              <w:left w:val="nil"/>
              <w:bottom w:val="nil"/>
              <w:right w:val="nil"/>
            </w:tcBorders>
            <w:noWrap/>
            <w:vAlign w:val="center"/>
          </w:tcPr>
          <w:p w14:paraId="015F5633"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100</w:t>
            </w:r>
          </w:p>
        </w:tc>
      </w:tr>
      <w:tr w:rsidR="00630584" w:rsidRPr="00513F06" w14:paraId="39A80B17" w14:textId="77777777" w:rsidTr="005A672A">
        <w:trPr>
          <w:trHeight w:hRule="exact" w:val="289"/>
        </w:trPr>
        <w:tc>
          <w:tcPr>
            <w:tcW w:w="1721" w:type="pct"/>
            <w:tcBorders>
              <w:top w:val="nil"/>
              <w:left w:val="nil"/>
              <w:bottom w:val="nil"/>
              <w:right w:val="nil"/>
            </w:tcBorders>
            <w:noWrap/>
            <w:vAlign w:val="center"/>
            <w:hideMark/>
          </w:tcPr>
          <w:p w14:paraId="19465A1B" w14:textId="77777777" w:rsidR="00630584" w:rsidRPr="00513F06" w:rsidRDefault="00630584" w:rsidP="005A672A">
            <w:pPr>
              <w:spacing w:after="0" w:line="240" w:lineRule="auto"/>
              <w:ind w:firstLineChars="200" w:firstLine="280"/>
              <w:rPr>
                <w:rFonts w:ascii="Times New Roman" w:eastAsia="Times New Roman" w:hAnsi="Times New Roman" w:cs="Times New Roman"/>
                <w:color w:val="000000"/>
                <w:sz w:val="14"/>
                <w:szCs w:val="14"/>
                <w:highlight w:val="yellow"/>
                <w:lang w:eastAsia="sk-SK"/>
              </w:rPr>
            </w:pPr>
            <w:r w:rsidRPr="004C22DF">
              <w:rPr>
                <w:rFonts w:ascii="Times New Roman" w:eastAsia="Times New Roman" w:hAnsi="Times New Roman" w:cs="Times New Roman"/>
                <w:color w:val="000000"/>
                <w:sz w:val="14"/>
                <w:szCs w:val="14"/>
                <w:lang w:eastAsia="sk-SK"/>
              </w:rPr>
              <w:t>kapitálové transfery</w:t>
            </w:r>
          </w:p>
        </w:tc>
        <w:tc>
          <w:tcPr>
            <w:tcW w:w="478" w:type="pct"/>
            <w:tcBorders>
              <w:top w:val="nil"/>
              <w:left w:val="nil"/>
              <w:bottom w:val="nil"/>
              <w:right w:val="nil"/>
            </w:tcBorders>
            <w:noWrap/>
            <w:vAlign w:val="center"/>
          </w:tcPr>
          <w:p w14:paraId="3AFB7482"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113 231</w:t>
            </w:r>
          </w:p>
        </w:tc>
        <w:tc>
          <w:tcPr>
            <w:tcW w:w="478" w:type="pct"/>
            <w:tcBorders>
              <w:top w:val="nil"/>
              <w:left w:val="nil"/>
              <w:bottom w:val="nil"/>
              <w:right w:val="nil"/>
            </w:tcBorders>
            <w:noWrap/>
            <w:vAlign w:val="center"/>
          </w:tcPr>
          <w:p w14:paraId="5BB169A1"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222 428</w:t>
            </w:r>
          </w:p>
        </w:tc>
        <w:tc>
          <w:tcPr>
            <w:tcW w:w="477" w:type="pct"/>
            <w:tcBorders>
              <w:top w:val="nil"/>
              <w:left w:val="nil"/>
              <w:bottom w:val="nil"/>
              <w:right w:val="nil"/>
            </w:tcBorders>
            <w:noWrap/>
            <w:vAlign w:val="center"/>
          </w:tcPr>
          <w:p w14:paraId="402E2D7D"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355 858</w:t>
            </w:r>
          </w:p>
        </w:tc>
        <w:tc>
          <w:tcPr>
            <w:tcW w:w="477" w:type="pct"/>
            <w:tcBorders>
              <w:top w:val="nil"/>
              <w:left w:val="nil"/>
              <w:bottom w:val="nil"/>
              <w:right w:val="nil"/>
            </w:tcBorders>
            <w:noWrap/>
            <w:vAlign w:val="center"/>
          </w:tcPr>
          <w:p w14:paraId="4693F2BF"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355 858</w:t>
            </w:r>
          </w:p>
        </w:tc>
        <w:tc>
          <w:tcPr>
            <w:tcW w:w="477" w:type="pct"/>
            <w:tcBorders>
              <w:top w:val="nil"/>
              <w:left w:val="nil"/>
              <w:bottom w:val="nil"/>
              <w:right w:val="nil"/>
            </w:tcBorders>
            <w:noWrap/>
            <w:vAlign w:val="center"/>
          </w:tcPr>
          <w:p w14:paraId="34D4572A"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642 049</w:t>
            </w:r>
          </w:p>
        </w:tc>
        <w:tc>
          <w:tcPr>
            <w:tcW w:w="478" w:type="pct"/>
            <w:tcBorders>
              <w:top w:val="nil"/>
              <w:left w:val="nil"/>
              <w:bottom w:val="nil"/>
              <w:right w:val="nil"/>
            </w:tcBorders>
            <w:noWrap/>
            <w:vAlign w:val="center"/>
          </w:tcPr>
          <w:p w14:paraId="5120AE90"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435 307</w:t>
            </w:r>
          </w:p>
        </w:tc>
        <w:tc>
          <w:tcPr>
            <w:tcW w:w="412" w:type="pct"/>
            <w:tcBorders>
              <w:top w:val="nil"/>
              <w:left w:val="nil"/>
              <w:bottom w:val="nil"/>
              <w:right w:val="nil"/>
            </w:tcBorders>
            <w:noWrap/>
            <w:vAlign w:val="center"/>
          </w:tcPr>
          <w:p w14:paraId="6DD5AF03"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397 890</w:t>
            </w:r>
          </w:p>
        </w:tc>
      </w:tr>
      <w:tr w:rsidR="00630584" w:rsidRPr="00513F06" w14:paraId="406E0DCB" w14:textId="77777777" w:rsidTr="005A672A">
        <w:trPr>
          <w:trHeight w:hRule="exact" w:val="289"/>
        </w:trPr>
        <w:tc>
          <w:tcPr>
            <w:tcW w:w="1721" w:type="pct"/>
            <w:tcBorders>
              <w:top w:val="nil"/>
              <w:left w:val="nil"/>
              <w:bottom w:val="nil"/>
              <w:right w:val="nil"/>
            </w:tcBorders>
            <w:noWrap/>
            <w:vAlign w:val="center"/>
          </w:tcPr>
          <w:p w14:paraId="7EBE34B6" w14:textId="77777777" w:rsidR="00630584" w:rsidRPr="00513F06" w:rsidRDefault="00630584" w:rsidP="005A672A">
            <w:pPr>
              <w:spacing w:after="0" w:line="240" w:lineRule="auto"/>
              <w:ind w:firstLineChars="400" w:firstLine="560"/>
              <w:rPr>
                <w:rFonts w:ascii="Times New Roman" w:eastAsia="Times New Roman" w:hAnsi="Times New Roman" w:cs="Times New Roman"/>
                <w:color w:val="000000"/>
                <w:sz w:val="14"/>
                <w:szCs w:val="14"/>
                <w:highlight w:val="yellow"/>
                <w:lang w:eastAsia="sk-SK"/>
              </w:rPr>
            </w:pPr>
            <w:r w:rsidRPr="004C22DF">
              <w:rPr>
                <w:rFonts w:ascii="Times New Roman" w:eastAsia="Times New Roman" w:hAnsi="Times New Roman" w:cs="Times New Roman"/>
                <w:color w:val="000000"/>
                <w:sz w:val="14"/>
                <w:szCs w:val="14"/>
                <w:lang w:eastAsia="sk-SK"/>
              </w:rPr>
              <w:t>výdavky z Modernizačného fondu</w:t>
            </w:r>
          </w:p>
        </w:tc>
        <w:tc>
          <w:tcPr>
            <w:tcW w:w="478" w:type="pct"/>
            <w:tcBorders>
              <w:top w:val="nil"/>
              <w:left w:val="nil"/>
              <w:bottom w:val="nil"/>
              <w:right w:val="nil"/>
            </w:tcBorders>
            <w:noWrap/>
            <w:vAlign w:val="center"/>
          </w:tcPr>
          <w:p w14:paraId="61F935A2"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380</w:t>
            </w:r>
          </w:p>
        </w:tc>
        <w:tc>
          <w:tcPr>
            <w:tcW w:w="478" w:type="pct"/>
            <w:tcBorders>
              <w:top w:val="nil"/>
              <w:left w:val="nil"/>
              <w:bottom w:val="nil"/>
              <w:right w:val="nil"/>
            </w:tcBorders>
            <w:noWrap/>
            <w:vAlign w:val="center"/>
          </w:tcPr>
          <w:p w14:paraId="308B6A15"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99 620</w:t>
            </w:r>
          </w:p>
        </w:tc>
        <w:tc>
          <w:tcPr>
            <w:tcW w:w="477" w:type="pct"/>
            <w:tcBorders>
              <w:top w:val="nil"/>
              <w:left w:val="nil"/>
              <w:bottom w:val="nil"/>
              <w:right w:val="nil"/>
            </w:tcBorders>
            <w:noWrap/>
            <w:vAlign w:val="center"/>
          </w:tcPr>
          <w:p w14:paraId="6F71867C"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229 500</w:t>
            </w:r>
          </w:p>
        </w:tc>
        <w:tc>
          <w:tcPr>
            <w:tcW w:w="477" w:type="pct"/>
            <w:tcBorders>
              <w:top w:val="nil"/>
              <w:left w:val="nil"/>
              <w:bottom w:val="nil"/>
              <w:right w:val="nil"/>
            </w:tcBorders>
            <w:noWrap/>
            <w:vAlign w:val="center"/>
          </w:tcPr>
          <w:p w14:paraId="71414199"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229 500</w:t>
            </w:r>
          </w:p>
        </w:tc>
        <w:tc>
          <w:tcPr>
            <w:tcW w:w="477" w:type="pct"/>
            <w:tcBorders>
              <w:top w:val="nil"/>
              <w:left w:val="nil"/>
              <w:bottom w:val="nil"/>
              <w:right w:val="nil"/>
            </w:tcBorders>
            <w:noWrap/>
            <w:vAlign w:val="center"/>
          </w:tcPr>
          <w:p w14:paraId="6F7E82D7"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510 000</w:t>
            </w:r>
          </w:p>
        </w:tc>
        <w:tc>
          <w:tcPr>
            <w:tcW w:w="478" w:type="pct"/>
            <w:tcBorders>
              <w:top w:val="nil"/>
              <w:left w:val="nil"/>
              <w:bottom w:val="nil"/>
              <w:right w:val="nil"/>
            </w:tcBorders>
            <w:noWrap/>
            <w:vAlign w:val="center"/>
          </w:tcPr>
          <w:p w14:paraId="636E6079"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280 000</w:t>
            </w:r>
          </w:p>
        </w:tc>
        <w:tc>
          <w:tcPr>
            <w:tcW w:w="412" w:type="pct"/>
            <w:tcBorders>
              <w:top w:val="nil"/>
              <w:left w:val="nil"/>
              <w:bottom w:val="nil"/>
              <w:right w:val="nil"/>
            </w:tcBorders>
            <w:noWrap/>
            <w:vAlign w:val="center"/>
          </w:tcPr>
          <w:p w14:paraId="1C77F13A"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250 000</w:t>
            </w:r>
          </w:p>
        </w:tc>
      </w:tr>
      <w:tr w:rsidR="00630584" w:rsidRPr="00513F06" w14:paraId="3EF39F8A" w14:textId="77777777" w:rsidTr="005A672A">
        <w:trPr>
          <w:trHeight w:hRule="exact" w:val="289"/>
        </w:trPr>
        <w:tc>
          <w:tcPr>
            <w:tcW w:w="1721" w:type="pct"/>
            <w:tcBorders>
              <w:top w:val="nil"/>
              <w:left w:val="nil"/>
              <w:bottom w:val="nil"/>
              <w:right w:val="nil"/>
            </w:tcBorders>
            <w:noWrap/>
            <w:vAlign w:val="center"/>
            <w:hideMark/>
          </w:tcPr>
          <w:p w14:paraId="591408C6" w14:textId="77777777" w:rsidR="00630584" w:rsidRPr="00513F06" w:rsidRDefault="00630584" w:rsidP="005A672A">
            <w:pPr>
              <w:spacing w:after="0" w:line="240" w:lineRule="auto"/>
              <w:contextualSpacing/>
              <w:rPr>
                <w:rFonts w:ascii="Times New Roman" w:eastAsia="Times New Roman" w:hAnsi="Times New Roman" w:cs="Times New Roman"/>
                <w:color w:val="000000"/>
                <w:sz w:val="14"/>
                <w:szCs w:val="14"/>
                <w:highlight w:val="yellow"/>
                <w:lang w:eastAsia="sk-SK"/>
              </w:rPr>
            </w:pPr>
            <w:r w:rsidRPr="004C22DF">
              <w:rPr>
                <w:rFonts w:ascii="Times New Roman" w:eastAsia="Times New Roman" w:hAnsi="Times New Roman" w:cs="Times New Roman"/>
                <w:color w:val="000000"/>
                <w:sz w:val="14"/>
                <w:szCs w:val="14"/>
                <w:lang w:eastAsia="sk-SK"/>
              </w:rPr>
              <w:t>▪  výdavky z transakcií s fin. akt</w:t>
            </w:r>
            <w:r>
              <w:rPr>
                <w:rFonts w:ascii="Times New Roman" w:eastAsia="Times New Roman" w:hAnsi="Times New Roman" w:cs="Times New Roman"/>
                <w:color w:val="000000"/>
                <w:sz w:val="14"/>
                <w:szCs w:val="14"/>
                <w:lang w:eastAsia="sk-SK"/>
              </w:rPr>
              <w:t>ívami</w:t>
            </w:r>
            <w:r w:rsidRPr="004C22DF">
              <w:rPr>
                <w:rFonts w:ascii="Times New Roman" w:eastAsia="Times New Roman" w:hAnsi="Times New Roman" w:cs="Times New Roman"/>
                <w:color w:val="000000"/>
                <w:sz w:val="14"/>
                <w:szCs w:val="14"/>
                <w:lang w:eastAsia="sk-SK"/>
              </w:rPr>
              <w:t xml:space="preserve"> a</w:t>
            </w:r>
            <w:r>
              <w:rPr>
                <w:rFonts w:ascii="Times New Roman" w:eastAsia="Times New Roman" w:hAnsi="Times New Roman" w:cs="Times New Roman"/>
                <w:color w:val="000000"/>
                <w:sz w:val="14"/>
                <w:szCs w:val="14"/>
                <w:lang w:eastAsia="sk-SK"/>
              </w:rPr>
              <w:t> </w:t>
            </w:r>
            <w:r w:rsidRPr="004C22DF">
              <w:rPr>
                <w:rFonts w:ascii="Times New Roman" w:eastAsia="Times New Roman" w:hAnsi="Times New Roman" w:cs="Times New Roman"/>
                <w:color w:val="000000"/>
                <w:sz w:val="14"/>
                <w:szCs w:val="14"/>
                <w:lang w:eastAsia="sk-SK"/>
              </w:rPr>
              <w:t>pas</w:t>
            </w:r>
            <w:r>
              <w:rPr>
                <w:rFonts w:ascii="Times New Roman" w:eastAsia="Times New Roman" w:hAnsi="Times New Roman" w:cs="Times New Roman"/>
                <w:color w:val="000000"/>
                <w:sz w:val="14"/>
                <w:szCs w:val="14"/>
                <w:lang w:eastAsia="sk-SK"/>
              </w:rPr>
              <w:t xml:space="preserve">ívami </w:t>
            </w:r>
            <w:r w:rsidRPr="004C22DF">
              <w:rPr>
                <w:rFonts w:ascii="Times New Roman" w:eastAsia="Times New Roman" w:hAnsi="Times New Roman" w:cs="Times New Roman"/>
                <w:color w:val="000000"/>
                <w:sz w:val="14"/>
                <w:szCs w:val="14"/>
                <w:lang w:eastAsia="sk-SK"/>
              </w:rPr>
              <w:t>(FO)</w:t>
            </w:r>
          </w:p>
        </w:tc>
        <w:tc>
          <w:tcPr>
            <w:tcW w:w="478" w:type="pct"/>
            <w:tcBorders>
              <w:top w:val="nil"/>
              <w:left w:val="nil"/>
              <w:bottom w:val="nil"/>
              <w:right w:val="nil"/>
            </w:tcBorders>
            <w:noWrap/>
            <w:vAlign w:val="center"/>
          </w:tcPr>
          <w:p w14:paraId="70A18093"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19 078</w:t>
            </w:r>
          </w:p>
        </w:tc>
        <w:tc>
          <w:tcPr>
            <w:tcW w:w="478" w:type="pct"/>
            <w:tcBorders>
              <w:top w:val="nil"/>
              <w:left w:val="nil"/>
              <w:bottom w:val="nil"/>
              <w:right w:val="nil"/>
            </w:tcBorders>
            <w:noWrap/>
            <w:vAlign w:val="center"/>
          </w:tcPr>
          <w:p w14:paraId="7ECE6FC6"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25 787</w:t>
            </w:r>
          </w:p>
        </w:tc>
        <w:tc>
          <w:tcPr>
            <w:tcW w:w="477" w:type="pct"/>
            <w:tcBorders>
              <w:top w:val="nil"/>
              <w:left w:val="nil"/>
              <w:bottom w:val="nil"/>
              <w:right w:val="nil"/>
            </w:tcBorders>
            <w:noWrap/>
            <w:vAlign w:val="center"/>
          </w:tcPr>
          <w:p w14:paraId="50A3002E"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63 000</w:t>
            </w:r>
          </w:p>
        </w:tc>
        <w:tc>
          <w:tcPr>
            <w:tcW w:w="477" w:type="pct"/>
            <w:tcBorders>
              <w:top w:val="nil"/>
              <w:left w:val="nil"/>
              <w:bottom w:val="nil"/>
              <w:right w:val="nil"/>
            </w:tcBorders>
            <w:noWrap/>
            <w:vAlign w:val="center"/>
          </w:tcPr>
          <w:p w14:paraId="184ACB4A"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63 000</w:t>
            </w:r>
          </w:p>
        </w:tc>
        <w:tc>
          <w:tcPr>
            <w:tcW w:w="477" w:type="pct"/>
            <w:tcBorders>
              <w:top w:val="nil"/>
              <w:left w:val="nil"/>
              <w:bottom w:val="nil"/>
              <w:right w:val="nil"/>
            </w:tcBorders>
            <w:noWrap/>
            <w:vAlign w:val="center"/>
          </w:tcPr>
          <w:p w14:paraId="0865A2EA"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63 000</w:t>
            </w:r>
          </w:p>
        </w:tc>
        <w:tc>
          <w:tcPr>
            <w:tcW w:w="478" w:type="pct"/>
            <w:tcBorders>
              <w:top w:val="nil"/>
              <w:left w:val="nil"/>
              <w:bottom w:val="nil"/>
              <w:right w:val="nil"/>
            </w:tcBorders>
            <w:noWrap/>
            <w:vAlign w:val="center"/>
          </w:tcPr>
          <w:p w14:paraId="3E2793FE"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63 000</w:t>
            </w:r>
          </w:p>
        </w:tc>
        <w:tc>
          <w:tcPr>
            <w:tcW w:w="412" w:type="pct"/>
            <w:tcBorders>
              <w:top w:val="nil"/>
              <w:left w:val="nil"/>
              <w:bottom w:val="nil"/>
              <w:right w:val="nil"/>
            </w:tcBorders>
            <w:noWrap/>
            <w:vAlign w:val="center"/>
          </w:tcPr>
          <w:p w14:paraId="0F655ED4"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63 000</w:t>
            </w:r>
          </w:p>
        </w:tc>
      </w:tr>
      <w:tr w:rsidR="00630584" w:rsidRPr="00513F06" w14:paraId="431CB6DB" w14:textId="77777777" w:rsidTr="005A672A">
        <w:trPr>
          <w:trHeight w:hRule="exact" w:val="289"/>
        </w:trPr>
        <w:tc>
          <w:tcPr>
            <w:tcW w:w="1721" w:type="pct"/>
            <w:tcBorders>
              <w:top w:val="nil"/>
              <w:left w:val="nil"/>
              <w:bottom w:val="nil"/>
              <w:right w:val="nil"/>
            </w:tcBorders>
            <w:noWrap/>
            <w:vAlign w:val="center"/>
            <w:hideMark/>
          </w:tcPr>
          <w:p w14:paraId="233C57A3" w14:textId="77777777" w:rsidR="00630584" w:rsidRPr="00513F06" w:rsidRDefault="00630584" w:rsidP="005A672A">
            <w:pPr>
              <w:spacing w:after="0" w:line="240" w:lineRule="auto"/>
              <w:ind w:firstLineChars="200" w:firstLine="280"/>
              <w:rPr>
                <w:rFonts w:ascii="Times New Roman" w:eastAsia="Times New Roman" w:hAnsi="Times New Roman" w:cs="Times New Roman"/>
                <w:color w:val="000000"/>
                <w:sz w:val="14"/>
                <w:szCs w:val="14"/>
                <w:highlight w:val="yellow"/>
                <w:lang w:eastAsia="sk-SK"/>
              </w:rPr>
            </w:pPr>
            <w:r w:rsidRPr="004C22DF">
              <w:rPr>
                <w:rFonts w:ascii="Times New Roman" w:eastAsia="Times New Roman" w:hAnsi="Times New Roman" w:cs="Times New Roman"/>
                <w:color w:val="000000"/>
                <w:sz w:val="14"/>
                <w:szCs w:val="14"/>
                <w:lang w:eastAsia="sk-SK"/>
              </w:rPr>
              <w:t xml:space="preserve">úvery, pôžičky a NFV </w:t>
            </w:r>
          </w:p>
        </w:tc>
        <w:tc>
          <w:tcPr>
            <w:tcW w:w="478" w:type="pct"/>
            <w:tcBorders>
              <w:top w:val="nil"/>
              <w:left w:val="nil"/>
              <w:bottom w:val="nil"/>
              <w:right w:val="nil"/>
            </w:tcBorders>
            <w:noWrap/>
            <w:vAlign w:val="center"/>
          </w:tcPr>
          <w:p w14:paraId="5CFACE45"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19 078</w:t>
            </w:r>
          </w:p>
        </w:tc>
        <w:tc>
          <w:tcPr>
            <w:tcW w:w="478" w:type="pct"/>
            <w:tcBorders>
              <w:top w:val="nil"/>
              <w:left w:val="nil"/>
              <w:bottom w:val="nil"/>
              <w:right w:val="nil"/>
            </w:tcBorders>
            <w:noWrap/>
            <w:vAlign w:val="center"/>
          </w:tcPr>
          <w:p w14:paraId="1CC826E7"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25 787</w:t>
            </w:r>
          </w:p>
        </w:tc>
        <w:tc>
          <w:tcPr>
            <w:tcW w:w="477" w:type="pct"/>
            <w:tcBorders>
              <w:top w:val="nil"/>
              <w:left w:val="nil"/>
              <w:bottom w:val="nil"/>
              <w:right w:val="nil"/>
            </w:tcBorders>
            <w:noWrap/>
            <w:vAlign w:val="center"/>
          </w:tcPr>
          <w:p w14:paraId="45892CBB"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63 000</w:t>
            </w:r>
          </w:p>
        </w:tc>
        <w:tc>
          <w:tcPr>
            <w:tcW w:w="477" w:type="pct"/>
            <w:tcBorders>
              <w:top w:val="nil"/>
              <w:left w:val="nil"/>
              <w:bottom w:val="nil"/>
              <w:right w:val="nil"/>
            </w:tcBorders>
            <w:noWrap/>
            <w:vAlign w:val="center"/>
          </w:tcPr>
          <w:p w14:paraId="3A85E058"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63 000</w:t>
            </w:r>
          </w:p>
        </w:tc>
        <w:tc>
          <w:tcPr>
            <w:tcW w:w="477" w:type="pct"/>
            <w:tcBorders>
              <w:top w:val="nil"/>
              <w:left w:val="nil"/>
              <w:bottom w:val="nil"/>
              <w:right w:val="nil"/>
            </w:tcBorders>
            <w:noWrap/>
            <w:vAlign w:val="center"/>
          </w:tcPr>
          <w:p w14:paraId="3CFC64B7"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63 000</w:t>
            </w:r>
          </w:p>
        </w:tc>
        <w:tc>
          <w:tcPr>
            <w:tcW w:w="478" w:type="pct"/>
            <w:tcBorders>
              <w:top w:val="nil"/>
              <w:left w:val="nil"/>
              <w:bottom w:val="nil"/>
              <w:right w:val="nil"/>
            </w:tcBorders>
            <w:noWrap/>
            <w:vAlign w:val="center"/>
          </w:tcPr>
          <w:p w14:paraId="39B084AA"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63 000</w:t>
            </w:r>
          </w:p>
        </w:tc>
        <w:tc>
          <w:tcPr>
            <w:tcW w:w="412" w:type="pct"/>
            <w:tcBorders>
              <w:top w:val="nil"/>
              <w:left w:val="nil"/>
              <w:bottom w:val="nil"/>
              <w:right w:val="nil"/>
            </w:tcBorders>
            <w:noWrap/>
            <w:vAlign w:val="center"/>
          </w:tcPr>
          <w:p w14:paraId="43DE52D6"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63 000</w:t>
            </w:r>
          </w:p>
        </w:tc>
      </w:tr>
      <w:tr w:rsidR="00630584" w:rsidRPr="00513F06" w14:paraId="59BA24C9" w14:textId="77777777" w:rsidTr="005A672A">
        <w:trPr>
          <w:trHeight w:hRule="exact" w:val="289"/>
        </w:trPr>
        <w:tc>
          <w:tcPr>
            <w:tcW w:w="1721" w:type="pct"/>
            <w:tcBorders>
              <w:top w:val="single" w:sz="4" w:space="0" w:color="auto"/>
              <w:left w:val="nil"/>
              <w:bottom w:val="single" w:sz="4" w:space="0" w:color="auto"/>
              <w:right w:val="nil"/>
            </w:tcBorders>
            <w:noWrap/>
            <w:vAlign w:val="center"/>
            <w:hideMark/>
          </w:tcPr>
          <w:p w14:paraId="3F9FC49A" w14:textId="77777777" w:rsidR="00630584" w:rsidRPr="00513F06" w:rsidRDefault="00630584" w:rsidP="005A672A">
            <w:pPr>
              <w:spacing w:after="0" w:line="240" w:lineRule="auto"/>
              <w:rPr>
                <w:rFonts w:ascii="Times New Roman" w:eastAsia="Times New Roman" w:hAnsi="Times New Roman" w:cs="Times New Roman"/>
                <w:b/>
                <w:bCs/>
                <w:color w:val="000000"/>
                <w:sz w:val="14"/>
                <w:szCs w:val="14"/>
                <w:highlight w:val="yellow"/>
                <w:lang w:eastAsia="sk-SK"/>
              </w:rPr>
            </w:pPr>
            <w:r w:rsidRPr="004C22DF">
              <w:rPr>
                <w:rFonts w:ascii="Times New Roman" w:eastAsia="Times New Roman" w:hAnsi="Times New Roman" w:cs="Times New Roman"/>
                <w:b/>
                <w:bCs/>
                <w:color w:val="000000"/>
                <w:sz w:val="14"/>
                <w:szCs w:val="14"/>
                <w:lang w:eastAsia="sk-SK"/>
              </w:rPr>
              <w:t xml:space="preserve">Celková </w:t>
            </w:r>
            <w:r w:rsidRPr="00C4058A">
              <w:rPr>
                <w:rFonts w:ascii="Times New Roman" w:eastAsia="Times New Roman" w:hAnsi="Times New Roman" w:cs="Times New Roman"/>
                <w:b/>
                <w:bCs/>
                <w:color w:val="000000"/>
                <w:sz w:val="14"/>
                <w:szCs w:val="14"/>
                <w:lang w:eastAsia="sk-SK"/>
              </w:rPr>
              <w:t>bilancia EF</w:t>
            </w:r>
          </w:p>
        </w:tc>
        <w:tc>
          <w:tcPr>
            <w:tcW w:w="478" w:type="pct"/>
            <w:tcBorders>
              <w:top w:val="single" w:sz="4" w:space="0" w:color="auto"/>
              <w:left w:val="nil"/>
              <w:bottom w:val="single" w:sz="4" w:space="0" w:color="auto"/>
              <w:right w:val="nil"/>
            </w:tcBorders>
            <w:noWrap/>
            <w:vAlign w:val="center"/>
          </w:tcPr>
          <w:p w14:paraId="6F462800"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1 736 263</w:t>
            </w:r>
          </w:p>
        </w:tc>
        <w:tc>
          <w:tcPr>
            <w:tcW w:w="478" w:type="pct"/>
            <w:tcBorders>
              <w:top w:val="single" w:sz="4" w:space="0" w:color="auto"/>
              <w:left w:val="nil"/>
              <w:bottom w:val="single" w:sz="4" w:space="0" w:color="auto"/>
              <w:right w:val="nil"/>
            </w:tcBorders>
            <w:noWrap/>
            <w:vAlign w:val="center"/>
          </w:tcPr>
          <w:p w14:paraId="717982F4"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1 870 014</w:t>
            </w:r>
          </w:p>
        </w:tc>
        <w:tc>
          <w:tcPr>
            <w:tcW w:w="477" w:type="pct"/>
            <w:tcBorders>
              <w:top w:val="single" w:sz="4" w:space="0" w:color="auto"/>
              <w:left w:val="nil"/>
              <w:bottom w:val="single" w:sz="4" w:space="0" w:color="auto"/>
              <w:right w:val="nil"/>
            </w:tcBorders>
            <w:noWrap/>
            <w:vAlign w:val="center"/>
          </w:tcPr>
          <w:p w14:paraId="5DA1CDB0"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1 996 179</w:t>
            </w:r>
          </w:p>
        </w:tc>
        <w:tc>
          <w:tcPr>
            <w:tcW w:w="477" w:type="pct"/>
            <w:tcBorders>
              <w:top w:val="single" w:sz="4" w:space="0" w:color="auto"/>
              <w:left w:val="nil"/>
              <w:bottom w:val="single" w:sz="4" w:space="0" w:color="auto"/>
              <w:right w:val="nil"/>
            </w:tcBorders>
            <w:noWrap/>
            <w:vAlign w:val="center"/>
          </w:tcPr>
          <w:p w14:paraId="235CCD4E"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1 909 725</w:t>
            </w:r>
          </w:p>
        </w:tc>
        <w:tc>
          <w:tcPr>
            <w:tcW w:w="477" w:type="pct"/>
            <w:tcBorders>
              <w:top w:val="single" w:sz="4" w:space="0" w:color="auto"/>
              <w:left w:val="nil"/>
              <w:bottom w:val="single" w:sz="4" w:space="0" w:color="auto"/>
              <w:right w:val="nil"/>
            </w:tcBorders>
            <w:noWrap/>
            <w:vAlign w:val="center"/>
          </w:tcPr>
          <w:p w14:paraId="3A3CE02F" w14:textId="77777777" w:rsidR="00630584" w:rsidRPr="00D52C1C" w:rsidRDefault="00630584" w:rsidP="005A672A">
            <w:pPr>
              <w:spacing w:after="0" w:line="240" w:lineRule="auto"/>
              <w:jc w:val="right"/>
              <w:rPr>
                <w:rFonts w:ascii="Times New Roman" w:eastAsia="Times New Roman" w:hAnsi="Times New Roman" w:cs="Times New Roman"/>
                <w:b/>
                <w:bCs/>
                <w:sz w:val="14"/>
                <w:szCs w:val="14"/>
                <w:lang w:eastAsia="sk-SK"/>
              </w:rPr>
            </w:pPr>
            <w:r w:rsidRPr="00D52C1C">
              <w:rPr>
                <w:rFonts w:ascii="Times New Roman" w:eastAsia="Times New Roman" w:hAnsi="Times New Roman" w:cs="Times New Roman"/>
                <w:b/>
                <w:bCs/>
                <w:color w:val="000000"/>
                <w:sz w:val="14"/>
                <w:szCs w:val="14"/>
                <w:lang w:eastAsia="sk-SK"/>
              </w:rPr>
              <w:t>2 001 218</w:t>
            </w:r>
          </w:p>
        </w:tc>
        <w:tc>
          <w:tcPr>
            <w:tcW w:w="478" w:type="pct"/>
            <w:tcBorders>
              <w:top w:val="single" w:sz="4" w:space="0" w:color="auto"/>
              <w:left w:val="nil"/>
              <w:bottom w:val="single" w:sz="4" w:space="0" w:color="auto"/>
              <w:right w:val="nil"/>
            </w:tcBorders>
            <w:noWrap/>
            <w:vAlign w:val="center"/>
          </w:tcPr>
          <w:p w14:paraId="4C71436A" w14:textId="77777777" w:rsidR="00630584" w:rsidRPr="00D52C1C" w:rsidRDefault="00630584" w:rsidP="005A672A">
            <w:pPr>
              <w:spacing w:after="0" w:line="240" w:lineRule="auto"/>
              <w:jc w:val="right"/>
              <w:rPr>
                <w:rFonts w:ascii="Times New Roman" w:eastAsia="Times New Roman" w:hAnsi="Times New Roman" w:cs="Times New Roman"/>
                <w:b/>
                <w:bCs/>
                <w:sz w:val="14"/>
                <w:szCs w:val="14"/>
                <w:lang w:eastAsia="sk-SK"/>
              </w:rPr>
            </w:pPr>
            <w:r w:rsidRPr="00D52C1C">
              <w:rPr>
                <w:rFonts w:ascii="Times New Roman" w:eastAsia="Times New Roman" w:hAnsi="Times New Roman" w:cs="Times New Roman"/>
                <w:b/>
                <w:bCs/>
                <w:color w:val="000000"/>
                <w:sz w:val="14"/>
                <w:szCs w:val="14"/>
                <w:lang w:eastAsia="sk-SK"/>
              </w:rPr>
              <w:t>2 021 821</w:t>
            </w:r>
          </w:p>
        </w:tc>
        <w:tc>
          <w:tcPr>
            <w:tcW w:w="412" w:type="pct"/>
            <w:tcBorders>
              <w:top w:val="single" w:sz="4" w:space="0" w:color="auto"/>
              <w:left w:val="nil"/>
              <w:bottom w:val="single" w:sz="4" w:space="0" w:color="auto"/>
              <w:right w:val="nil"/>
            </w:tcBorders>
            <w:noWrap/>
            <w:vAlign w:val="center"/>
          </w:tcPr>
          <w:p w14:paraId="30341944" w14:textId="77777777" w:rsidR="00630584" w:rsidRPr="00D52C1C" w:rsidRDefault="00630584" w:rsidP="005A672A">
            <w:pPr>
              <w:spacing w:after="0" w:line="240" w:lineRule="auto"/>
              <w:jc w:val="right"/>
              <w:rPr>
                <w:rFonts w:ascii="Times New Roman" w:eastAsia="Times New Roman" w:hAnsi="Times New Roman" w:cs="Times New Roman"/>
                <w:b/>
                <w:bCs/>
                <w:sz w:val="14"/>
                <w:szCs w:val="14"/>
                <w:lang w:eastAsia="sk-SK"/>
              </w:rPr>
            </w:pPr>
            <w:r w:rsidRPr="00D52C1C">
              <w:rPr>
                <w:rFonts w:ascii="Times New Roman" w:eastAsia="Times New Roman" w:hAnsi="Times New Roman" w:cs="Times New Roman"/>
                <w:b/>
                <w:bCs/>
                <w:color w:val="000000"/>
                <w:sz w:val="14"/>
                <w:szCs w:val="14"/>
                <w:lang w:eastAsia="sk-SK"/>
              </w:rPr>
              <w:t>2 038 933</w:t>
            </w:r>
          </w:p>
        </w:tc>
      </w:tr>
      <w:tr w:rsidR="00630584" w:rsidRPr="00513F06" w14:paraId="4512EC91" w14:textId="77777777" w:rsidTr="005A672A">
        <w:trPr>
          <w:trHeight w:hRule="exact" w:val="289"/>
        </w:trPr>
        <w:tc>
          <w:tcPr>
            <w:tcW w:w="1721" w:type="pct"/>
            <w:tcBorders>
              <w:top w:val="nil"/>
              <w:left w:val="nil"/>
              <w:bottom w:val="nil"/>
              <w:right w:val="nil"/>
            </w:tcBorders>
            <w:noWrap/>
            <w:vAlign w:val="center"/>
            <w:hideMark/>
          </w:tcPr>
          <w:p w14:paraId="5522201D" w14:textId="77777777" w:rsidR="00630584" w:rsidRPr="00513F06" w:rsidRDefault="00630584" w:rsidP="005A672A">
            <w:pPr>
              <w:spacing w:after="0" w:line="240" w:lineRule="auto"/>
              <w:rPr>
                <w:rFonts w:ascii="Times New Roman" w:eastAsia="Times New Roman" w:hAnsi="Times New Roman" w:cs="Times New Roman"/>
                <w:b/>
                <w:bCs/>
                <w:color w:val="000000"/>
                <w:sz w:val="14"/>
                <w:szCs w:val="14"/>
                <w:highlight w:val="yellow"/>
                <w:lang w:eastAsia="sk-SK"/>
              </w:rPr>
            </w:pPr>
            <w:r w:rsidRPr="004C22DF">
              <w:rPr>
                <w:rFonts w:ascii="Times New Roman" w:eastAsia="Times New Roman" w:hAnsi="Times New Roman" w:cs="Times New Roman"/>
                <w:b/>
                <w:bCs/>
                <w:color w:val="000000"/>
                <w:sz w:val="14"/>
                <w:szCs w:val="14"/>
                <w:lang w:eastAsia="sk-SK"/>
              </w:rPr>
              <w:t>vylúčenie finančných operácií</w:t>
            </w:r>
          </w:p>
        </w:tc>
        <w:tc>
          <w:tcPr>
            <w:tcW w:w="478" w:type="pct"/>
            <w:tcBorders>
              <w:top w:val="nil"/>
              <w:left w:val="nil"/>
              <w:bottom w:val="nil"/>
              <w:right w:val="nil"/>
            </w:tcBorders>
            <w:noWrap/>
            <w:vAlign w:val="center"/>
          </w:tcPr>
          <w:p w14:paraId="1936E45C"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-1 441 187</w:t>
            </w:r>
          </w:p>
        </w:tc>
        <w:tc>
          <w:tcPr>
            <w:tcW w:w="478" w:type="pct"/>
            <w:tcBorders>
              <w:top w:val="nil"/>
              <w:left w:val="nil"/>
              <w:bottom w:val="nil"/>
              <w:right w:val="nil"/>
            </w:tcBorders>
            <w:noWrap/>
            <w:vAlign w:val="center"/>
          </w:tcPr>
          <w:p w14:paraId="69E35F82"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-1 713 115</w:t>
            </w:r>
          </w:p>
        </w:tc>
        <w:tc>
          <w:tcPr>
            <w:tcW w:w="477" w:type="pct"/>
            <w:tcBorders>
              <w:top w:val="nil"/>
              <w:left w:val="nil"/>
              <w:bottom w:val="nil"/>
              <w:right w:val="nil"/>
            </w:tcBorders>
            <w:noWrap/>
            <w:vAlign w:val="center"/>
          </w:tcPr>
          <w:p w14:paraId="52D3E002"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-1 857 180</w:t>
            </w:r>
          </w:p>
        </w:tc>
        <w:tc>
          <w:tcPr>
            <w:tcW w:w="477" w:type="pct"/>
            <w:tcBorders>
              <w:top w:val="nil"/>
              <w:left w:val="nil"/>
              <w:bottom w:val="nil"/>
              <w:right w:val="nil"/>
            </w:tcBorders>
            <w:noWrap/>
            <w:vAlign w:val="center"/>
          </w:tcPr>
          <w:p w14:paraId="25458824"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-1 810 744</w:t>
            </w:r>
          </w:p>
        </w:tc>
        <w:tc>
          <w:tcPr>
            <w:tcW w:w="477" w:type="pct"/>
            <w:tcBorders>
              <w:top w:val="nil"/>
              <w:left w:val="nil"/>
              <w:bottom w:val="nil"/>
              <w:right w:val="nil"/>
            </w:tcBorders>
            <w:noWrap/>
            <w:vAlign w:val="center"/>
          </w:tcPr>
          <w:p w14:paraId="778497A1" w14:textId="77777777" w:rsidR="00630584" w:rsidRPr="00D52C1C" w:rsidRDefault="00630584" w:rsidP="005A672A">
            <w:pPr>
              <w:spacing w:after="0" w:line="240" w:lineRule="auto"/>
              <w:jc w:val="right"/>
              <w:rPr>
                <w:rFonts w:ascii="Times New Roman" w:eastAsia="Times New Roman" w:hAnsi="Times New Roman" w:cs="Times New Roman"/>
                <w:b/>
                <w:bCs/>
                <w:sz w:val="14"/>
                <w:szCs w:val="14"/>
                <w:lang w:eastAsia="sk-SK"/>
              </w:rPr>
            </w:pPr>
            <w:r w:rsidRPr="00D52C1C">
              <w:rPr>
                <w:rFonts w:ascii="Times New Roman" w:eastAsia="Times New Roman" w:hAnsi="Times New Roman" w:cs="Times New Roman"/>
                <w:b/>
                <w:bCs/>
                <w:color w:val="000000"/>
                <w:sz w:val="14"/>
                <w:szCs w:val="14"/>
                <w:lang w:eastAsia="sk-SK"/>
              </w:rPr>
              <w:t>-1 882 041</w:t>
            </w:r>
          </w:p>
        </w:tc>
        <w:tc>
          <w:tcPr>
            <w:tcW w:w="478" w:type="pct"/>
            <w:tcBorders>
              <w:top w:val="nil"/>
              <w:left w:val="nil"/>
              <w:bottom w:val="nil"/>
              <w:right w:val="nil"/>
            </w:tcBorders>
            <w:noWrap/>
            <w:vAlign w:val="center"/>
          </w:tcPr>
          <w:p w14:paraId="34B9F16D" w14:textId="77777777" w:rsidR="00630584" w:rsidRPr="00D52C1C" w:rsidRDefault="00630584" w:rsidP="005A672A">
            <w:pPr>
              <w:spacing w:after="0" w:line="240" w:lineRule="auto"/>
              <w:jc w:val="right"/>
              <w:rPr>
                <w:rFonts w:ascii="Times New Roman" w:eastAsia="Times New Roman" w:hAnsi="Times New Roman" w:cs="Times New Roman"/>
                <w:b/>
                <w:bCs/>
                <w:sz w:val="14"/>
                <w:szCs w:val="14"/>
                <w:lang w:eastAsia="sk-SK"/>
              </w:rPr>
            </w:pPr>
            <w:r w:rsidRPr="00D52C1C">
              <w:rPr>
                <w:rFonts w:ascii="Times New Roman" w:eastAsia="Times New Roman" w:hAnsi="Times New Roman" w:cs="Times New Roman"/>
                <w:b/>
                <w:bCs/>
                <w:color w:val="000000"/>
                <w:sz w:val="14"/>
                <w:szCs w:val="14"/>
                <w:lang w:eastAsia="sk-SK"/>
              </w:rPr>
              <w:t>-1 941 948</w:t>
            </w:r>
          </w:p>
        </w:tc>
        <w:tc>
          <w:tcPr>
            <w:tcW w:w="412" w:type="pct"/>
            <w:tcBorders>
              <w:top w:val="nil"/>
              <w:left w:val="nil"/>
              <w:bottom w:val="nil"/>
              <w:right w:val="nil"/>
            </w:tcBorders>
            <w:noWrap/>
            <w:vAlign w:val="center"/>
          </w:tcPr>
          <w:p w14:paraId="5C6FB8D7" w14:textId="77777777" w:rsidR="00630584" w:rsidRPr="00D52C1C" w:rsidRDefault="00630584" w:rsidP="005A672A">
            <w:pPr>
              <w:spacing w:after="0" w:line="240" w:lineRule="auto"/>
              <w:jc w:val="right"/>
              <w:rPr>
                <w:rFonts w:ascii="Times New Roman" w:eastAsia="Times New Roman" w:hAnsi="Times New Roman" w:cs="Times New Roman"/>
                <w:b/>
                <w:bCs/>
                <w:sz w:val="14"/>
                <w:szCs w:val="14"/>
                <w:lang w:eastAsia="sk-SK"/>
              </w:rPr>
            </w:pPr>
            <w:r w:rsidRPr="00D52C1C">
              <w:rPr>
                <w:rFonts w:ascii="Times New Roman" w:eastAsia="Times New Roman" w:hAnsi="Times New Roman" w:cs="Times New Roman"/>
                <w:b/>
                <w:bCs/>
                <w:color w:val="000000"/>
                <w:sz w:val="14"/>
                <w:szCs w:val="14"/>
                <w:lang w:eastAsia="sk-SK"/>
              </w:rPr>
              <w:t>-1 962 551</w:t>
            </w:r>
          </w:p>
        </w:tc>
      </w:tr>
      <w:tr w:rsidR="00630584" w:rsidRPr="00513F06" w14:paraId="41D770C2" w14:textId="77777777" w:rsidTr="005A672A">
        <w:trPr>
          <w:trHeight w:hRule="exact" w:val="289"/>
        </w:trPr>
        <w:tc>
          <w:tcPr>
            <w:tcW w:w="1721" w:type="pct"/>
            <w:tcBorders>
              <w:top w:val="nil"/>
              <w:left w:val="nil"/>
              <w:bottom w:val="nil"/>
              <w:right w:val="nil"/>
            </w:tcBorders>
            <w:noWrap/>
            <w:vAlign w:val="center"/>
            <w:hideMark/>
          </w:tcPr>
          <w:p w14:paraId="020A5610" w14:textId="77777777" w:rsidR="00630584" w:rsidRPr="00513F06" w:rsidRDefault="00630584" w:rsidP="005A672A">
            <w:pPr>
              <w:spacing w:after="0" w:line="240" w:lineRule="auto"/>
              <w:contextualSpacing/>
              <w:rPr>
                <w:rFonts w:ascii="Times New Roman" w:eastAsia="Times New Roman" w:hAnsi="Times New Roman" w:cs="Times New Roman"/>
                <w:color w:val="000000"/>
                <w:sz w:val="14"/>
                <w:szCs w:val="14"/>
                <w:highlight w:val="yellow"/>
                <w:lang w:eastAsia="sk-SK"/>
              </w:rPr>
            </w:pPr>
            <w:r w:rsidRPr="004C22DF">
              <w:rPr>
                <w:rFonts w:ascii="Times New Roman" w:eastAsia="Times New Roman" w:hAnsi="Times New Roman" w:cs="Times New Roman"/>
                <w:color w:val="000000"/>
                <w:sz w:val="14"/>
                <w:szCs w:val="14"/>
                <w:lang w:eastAsia="sk-SK"/>
              </w:rPr>
              <w:t>▪ vylúčenie príjmových FO</w:t>
            </w:r>
          </w:p>
        </w:tc>
        <w:tc>
          <w:tcPr>
            <w:tcW w:w="478" w:type="pct"/>
            <w:tcBorders>
              <w:top w:val="nil"/>
              <w:left w:val="nil"/>
              <w:bottom w:val="nil"/>
              <w:right w:val="nil"/>
            </w:tcBorders>
            <w:noWrap/>
            <w:vAlign w:val="center"/>
          </w:tcPr>
          <w:p w14:paraId="6194600E"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-1 460 265</w:t>
            </w:r>
          </w:p>
        </w:tc>
        <w:tc>
          <w:tcPr>
            <w:tcW w:w="478" w:type="pct"/>
            <w:tcBorders>
              <w:top w:val="nil"/>
              <w:left w:val="nil"/>
              <w:bottom w:val="nil"/>
              <w:right w:val="nil"/>
            </w:tcBorders>
            <w:noWrap/>
            <w:vAlign w:val="center"/>
          </w:tcPr>
          <w:p w14:paraId="1435D46E"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-1 738 903</w:t>
            </w:r>
          </w:p>
        </w:tc>
        <w:tc>
          <w:tcPr>
            <w:tcW w:w="477" w:type="pct"/>
            <w:tcBorders>
              <w:top w:val="nil"/>
              <w:left w:val="nil"/>
              <w:bottom w:val="nil"/>
              <w:right w:val="nil"/>
            </w:tcBorders>
            <w:noWrap/>
            <w:vAlign w:val="center"/>
          </w:tcPr>
          <w:p w14:paraId="7023342F"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-1 920 180</w:t>
            </w:r>
          </w:p>
        </w:tc>
        <w:tc>
          <w:tcPr>
            <w:tcW w:w="477" w:type="pct"/>
            <w:tcBorders>
              <w:top w:val="nil"/>
              <w:left w:val="nil"/>
              <w:bottom w:val="nil"/>
              <w:right w:val="nil"/>
            </w:tcBorders>
            <w:noWrap/>
            <w:vAlign w:val="center"/>
          </w:tcPr>
          <w:p w14:paraId="1195E012"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-1 873 744</w:t>
            </w:r>
          </w:p>
        </w:tc>
        <w:tc>
          <w:tcPr>
            <w:tcW w:w="477" w:type="pct"/>
            <w:tcBorders>
              <w:top w:val="nil"/>
              <w:left w:val="nil"/>
              <w:bottom w:val="nil"/>
              <w:right w:val="nil"/>
            </w:tcBorders>
            <w:noWrap/>
            <w:vAlign w:val="center"/>
          </w:tcPr>
          <w:p w14:paraId="3DC1C2B8"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-1 945 041</w:t>
            </w:r>
          </w:p>
        </w:tc>
        <w:tc>
          <w:tcPr>
            <w:tcW w:w="478" w:type="pct"/>
            <w:tcBorders>
              <w:top w:val="nil"/>
              <w:left w:val="nil"/>
              <w:bottom w:val="nil"/>
              <w:right w:val="nil"/>
            </w:tcBorders>
            <w:noWrap/>
            <w:vAlign w:val="center"/>
          </w:tcPr>
          <w:p w14:paraId="4D57DED1"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-2 004 948</w:t>
            </w:r>
          </w:p>
        </w:tc>
        <w:tc>
          <w:tcPr>
            <w:tcW w:w="412" w:type="pct"/>
            <w:tcBorders>
              <w:top w:val="nil"/>
              <w:left w:val="nil"/>
              <w:bottom w:val="nil"/>
              <w:right w:val="nil"/>
            </w:tcBorders>
            <w:noWrap/>
            <w:vAlign w:val="center"/>
          </w:tcPr>
          <w:p w14:paraId="3F0BC6D3"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-2 025 551</w:t>
            </w:r>
          </w:p>
        </w:tc>
      </w:tr>
      <w:tr w:rsidR="00630584" w:rsidRPr="00513F06" w14:paraId="39E8794D" w14:textId="77777777" w:rsidTr="005A672A">
        <w:trPr>
          <w:trHeight w:hRule="exact" w:val="289"/>
        </w:trPr>
        <w:tc>
          <w:tcPr>
            <w:tcW w:w="1721" w:type="pct"/>
            <w:tcBorders>
              <w:top w:val="nil"/>
              <w:left w:val="nil"/>
              <w:bottom w:val="nil"/>
              <w:right w:val="nil"/>
            </w:tcBorders>
            <w:noWrap/>
            <w:vAlign w:val="center"/>
            <w:hideMark/>
          </w:tcPr>
          <w:p w14:paraId="010D8FBB" w14:textId="77777777" w:rsidR="00630584" w:rsidRPr="00513F06" w:rsidRDefault="00630584" w:rsidP="005A672A">
            <w:pPr>
              <w:spacing w:after="0" w:line="240" w:lineRule="auto"/>
              <w:contextualSpacing/>
              <w:rPr>
                <w:rFonts w:ascii="Times New Roman" w:eastAsia="Times New Roman" w:hAnsi="Times New Roman" w:cs="Times New Roman"/>
                <w:color w:val="000000"/>
                <w:sz w:val="14"/>
                <w:szCs w:val="14"/>
                <w:highlight w:val="yellow"/>
                <w:lang w:eastAsia="sk-SK"/>
              </w:rPr>
            </w:pPr>
            <w:r w:rsidRPr="004C22DF">
              <w:rPr>
                <w:rFonts w:ascii="Times New Roman" w:eastAsia="Times New Roman" w:hAnsi="Times New Roman" w:cs="Times New Roman"/>
                <w:color w:val="000000"/>
                <w:sz w:val="14"/>
                <w:szCs w:val="14"/>
                <w:lang w:eastAsia="sk-SK"/>
              </w:rPr>
              <w:t>▪ vylúčenie výdavkových FO</w:t>
            </w:r>
          </w:p>
        </w:tc>
        <w:tc>
          <w:tcPr>
            <w:tcW w:w="478" w:type="pct"/>
            <w:tcBorders>
              <w:top w:val="nil"/>
              <w:left w:val="nil"/>
              <w:bottom w:val="nil"/>
              <w:right w:val="nil"/>
            </w:tcBorders>
            <w:noWrap/>
            <w:vAlign w:val="center"/>
          </w:tcPr>
          <w:p w14:paraId="004FB6D4"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19 078</w:t>
            </w:r>
          </w:p>
        </w:tc>
        <w:tc>
          <w:tcPr>
            <w:tcW w:w="478" w:type="pct"/>
            <w:tcBorders>
              <w:top w:val="nil"/>
              <w:left w:val="nil"/>
              <w:bottom w:val="nil"/>
              <w:right w:val="nil"/>
            </w:tcBorders>
            <w:noWrap/>
            <w:vAlign w:val="center"/>
          </w:tcPr>
          <w:p w14:paraId="0D2597D8"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25 787</w:t>
            </w:r>
          </w:p>
        </w:tc>
        <w:tc>
          <w:tcPr>
            <w:tcW w:w="477" w:type="pct"/>
            <w:tcBorders>
              <w:top w:val="nil"/>
              <w:left w:val="nil"/>
              <w:bottom w:val="nil"/>
              <w:right w:val="nil"/>
            </w:tcBorders>
            <w:noWrap/>
            <w:vAlign w:val="center"/>
          </w:tcPr>
          <w:p w14:paraId="763EFA9D"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63 000</w:t>
            </w:r>
          </w:p>
        </w:tc>
        <w:tc>
          <w:tcPr>
            <w:tcW w:w="477" w:type="pct"/>
            <w:tcBorders>
              <w:top w:val="nil"/>
              <w:left w:val="nil"/>
              <w:bottom w:val="nil"/>
              <w:right w:val="nil"/>
            </w:tcBorders>
            <w:noWrap/>
            <w:vAlign w:val="center"/>
          </w:tcPr>
          <w:p w14:paraId="692155DD" w14:textId="77777777" w:rsidR="00630584" w:rsidRPr="00513F06" w:rsidRDefault="00630584" w:rsidP="005A672A">
            <w:pPr>
              <w:spacing w:after="0" w:line="240" w:lineRule="auto"/>
              <w:jc w:val="right"/>
              <w:rPr>
                <w:rFonts w:ascii="Times New Roman" w:eastAsia="Times New Roman" w:hAnsi="Times New Roman" w:cs="Times New Roman"/>
                <w:bCs/>
                <w:sz w:val="14"/>
                <w:szCs w:val="14"/>
                <w:highlight w:val="yellow"/>
                <w:lang w:eastAsia="sk-SK"/>
              </w:rPr>
            </w:pPr>
            <w:r w:rsidRPr="004C22DF">
              <w:rPr>
                <w:rFonts w:ascii="Times New Roman" w:eastAsia="Times New Roman" w:hAnsi="Times New Roman" w:cs="Times New Roman"/>
                <w:color w:val="000000"/>
                <w:sz w:val="14"/>
                <w:szCs w:val="14"/>
                <w:lang w:eastAsia="sk-SK"/>
              </w:rPr>
              <w:t>63 000</w:t>
            </w:r>
          </w:p>
        </w:tc>
        <w:tc>
          <w:tcPr>
            <w:tcW w:w="477" w:type="pct"/>
            <w:tcBorders>
              <w:top w:val="nil"/>
              <w:left w:val="nil"/>
              <w:bottom w:val="nil"/>
              <w:right w:val="nil"/>
            </w:tcBorders>
            <w:noWrap/>
            <w:vAlign w:val="center"/>
          </w:tcPr>
          <w:p w14:paraId="3EE7F0CD"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63 000</w:t>
            </w:r>
          </w:p>
        </w:tc>
        <w:tc>
          <w:tcPr>
            <w:tcW w:w="478" w:type="pct"/>
            <w:tcBorders>
              <w:top w:val="nil"/>
              <w:left w:val="nil"/>
              <w:bottom w:val="nil"/>
              <w:right w:val="nil"/>
            </w:tcBorders>
            <w:noWrap/>
            <w:vAlign w:val="center"/>
          </w:tcPr>
          <w:p w14:paraId="630DC96E"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63 000</w:t>
            </w:r>
          </w:p>
        </w:tc>
        <w:tc>
          <w:tcPr>
            <w:tcW w:w="412" w:type="pct"/>
            <w:tcBorders>
              <w:top w:val="nil"/>
              <w:left w:val="nil"/>
              <w:bottom w:val="nil"/>
              <w:right w:val="nil"/>
            </w:tcBorders>
            <w:noWrap/>
            <w:vAlign w:val="center"/>
          </w:tcPr>
          <w:p w14:paraId="22F55C73" w14:textId="77777777" w:rsidR="00630584" w:rsidRPr="00D52C1C" w:rsidRDefault="00630584" w:rsidP="005A672A">
            <w:pPr>
              <w:spacing w:after="0" w:line="240" w:lineRule="auto"/>
              <w:jc w:val="right"/>
              <w:rPr>
                <w:rFonts w:ascii="Times New Roman" w:eastAsia="Times New Roman" w:hAnsi="Times New Roman" w:cs="Times New Roman"/>
                <w:bCs/>
                <w:sz w:val="14"/>
                <w:szCs w:val="14"/>
                <w:lang w:eastAsia="sk-SK"/>
              </w:rPr>
            </w:pPr>
            <w:r w:rsidRPr="00D52C1C">
              <w:rPr>
                <w:rFonts w:ascii="Times New Roman" w:eastAsia="Times New Roman" w:hAnsi="Times New Roman" w:cs="Times New Roman"/>
                <w:color w:val="000000"/>
                <w:sz w:val="14"/>
                <w:szCs w:val="14"/>
                <w:lang w:eastAsia="sk-SK"/>
              </w:rPr>
              <w:t>63 000</w:t>
            </w:r>
          </w:p>
        </w:tc>
      </w:tr>
      <w:tr w:rsidR="00630584" w:rsidRPr="00513F06" w14:paraId="3A9EE054" w14:textId="77777777" w:rsidTr="005A672A">
        <w:trPr>
          <w:trHeight w:hRule="exact" w:val="289"/>
        </w:trPr>
        <w:tc>
          <w:tcPr>
            <w:tcW w:w="1721" w:type="pct"/>
            <w:tcBorders>
              <w:top w:val="nil"/>
              <w:left w:val="nil"/>
              <w:bottom w:val="nil"/>
              <w:right w:val="nil"/>
            </w:tcBorders>
            <w:noWrap/>
            <w:vAlign w:val="center"/>
            <w:hideMark/>
          </w:tcPr>
          <w:p w14:paraId="26824A6D" w14:textId="77777777" w:rsidR="00630584" w:rsidRPr="00513F06" w:rsidRDefault="00630584" w:rsidP="005A672A">
            <w:pPr>
              <w:spacing w:after="0" w:line="240" w:lineRule="auto"/>
              <w:rPr>
                <w:rFonts w:ascii="Times New Roman" w:eastAsia="Times New Roman" w:hAnsi="Times New Roman" w:cs="Times New Roman"/>
                <w:b/>
                <w:bCs/>
                <w:color w:val="000000"/>
                <w:sz w:val="14"/>
                <w:szCs w:val="14"/>
                <w:highlight w:val="yellow"/>
                <w:lang w:eastAsia="sk-SK"/>
              </w:rPr>
            </w:pPr>
            <w:r w:rsidRPr="004C22DF">
              <w:rPr>
                <w:rFonts w:ascii="Times New Roman" w:eastAsia="Times New Roman" w:hAnsi="Times New Roman" w:cs="Times New Roman"/>
                <w:b/>
                <w:bCs/>
                <w:color w:val="000000"/>
                <w:sz w:val="14"/>
                <w:szCs w:val="14"/>
                <w:lang w:eastAsia="sk-SK"/>
              </w:rPr>
              <w:t xml:space="preserve">zahrnutie časového rozlíšenia </w:t>
            </w:r>
          </w:p>
        </w:tc>
        <w:tc>
          <w:tcPr>
            <w:tcW w:w="478" w:type="pct"/>
            <w:tcBorders>
              <w:top w:val="nil"/>
              <w:left w:val="nil"/>
              <w:bottom w:val="nil"/>
              <w:right w:val="nil"/>
            </w:tcBorders>
            <w:noWrap/>
            <w:vAlign w:val="center"/>
          </w:tcPr>
          <w:p w14:paraId="6F6E0E10"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-373</w:t>
            </w:r>
          </w:p>
        </w:tc>
        <w:tc>
          <w:tcPr>
            <w:tcW w:w="478" w:type="pct"/>
            <w:tcBorders>
              <w:top w:val="nil"/>
              <w:left w:val="nil"/>
              <w:bottom w:val="nil"/>
              <w:right w:val="nil"/>
            </w:tcBorders>
            <w:noWrap/>
            <w:vAlign w:val="center"/>
          </w:tcPr>
          <w:p w14:paraId="6C1E6D2D"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Pr>
                <w:rFonts w:ascii="Times New Roman" w:eastAsia="Times New Roman" w:hAnsi="Times New Roman" w:cs="Times New Roman"/>
                <w:b/>
                <w:bCs/>
                <w:color w:val="000000"/>
                <w:sz w:val="14"/>
                <w:szCs w:val="14"/>
                <w:lang w:eastAsia="sk-SK"/>
              </w:rPr>
              <w:t>3 796</w:t>
            </w:r>
          </w:p>
        </w:tc>
        <w:tc>
          <w:tcPr>
            <w:tcW w:w="477" w:type="pct"/>
            <w:tcBorders>
              <w:top w:val="nil"/>
              <w:left w:val="nil"/>
              <w:bottom w:val="nil"/>
              <w:right w:val="nil"/>
            </w:tcBorders>
            <w:noWrap/>
            <w:vAlign w:val="center"/>
          </w:tcPr>
          <w:p w14:paraId="664F50CE"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0</w:t>
            </w:r>
          </w:p>
        </w:tc>
        <w:tc>
          <w:tcPr>
            <w:tcW w:w="477" w:type="pct"/>
            <w:tcBorders>
              <w:top w:val="nil"/>
              <w:left w:val="nil"/>
              <w:bottom w:val="nil"/>
              <w:right w:val="nil"/>
            </w:tcBorders>
            <w:noWrap/>
            <w:vAlign w:val="center"/>
          </w:tcPr>
          <w:p w14:paraId="0BDBD99D"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0</w:t>
            </w:r>
          </w:p>
        </w:tc>
        <w:tc>
          <w:tcPr>
            <w:tcW w:w="477" w:type="pct"/>
            <w:tcBorders>
              <w:top w:val="nil"/>
              <w:left w:val="nil"/>
              <w:bottom w:val="nil"/>
              <w:right w:val="nil"/>
            </w:tcBorders>
            <w:noWrap/>
            <w:vAlign w:val="center"/>
          </w:tcPr>
          <w:p w14:paraId="0C38094C"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0</w:t>
            </w:r>
          </w:p>
        </w:tc>
        <w:tc>
          <w:tcPr>
            <w:tcW w:w="478" w:type="pct"/>
            <w:tcBorders>
              <w:top w:val="nil"/>
              <w:left w:val="nil"/>
              <w:bottom w:val="nil"/>
              <w:right w:val="nil"/>
            </w:tcBorders>
            <w:noWrap/>
            <w:vAlign w:val="center"/>
          </w:tcPr>
          <w:p w14:paraId="5CC950FF"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0</w:t>
            </w:r>
          </w:p>
        </w:tc>
        <w:tc>
          <w:tcPr>
            <w:tcW w:w="412" w:type="pct"/>
            <w:tcBorders>
              <w:top w:val="nil"/>
              <w:left w:val="nil"/>
              <w:bottom w:val="nil"/>
              <w:right w:val="nil"/>
            </w:tcBorders>
            <w:noWrap/>
            <w:vAlign w:val="center"/>
          </w:tcPr>
          <w:p w14:paraId="32351CCE"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0</w:t>
            </w:r>
          </w:p>
        </w:tc>
      </w:tr>
      <w:tr w:rsidR="00630584" w:rsidRPr="00513F06" w14:paraId="6833D077" w14:textId="77777777" w:rsidTr="005A672A">
        <w:trPr>
          <w:trHeight w:hRule="exact" w:val="289"/>
        </w:trPr>
        <w:tc>
          <w:tcPr>
            <w:tcW w:w="1721" w:type="pct"/>
            <w:tcBorders>
              <w:top w:val="nil"/>
              <w:left w:val="nil"/>
              <w:bottom w:val="nil"/>
              <w:right w:val="nil"/>
            </w:tcBorders>
            <w:noWrap/>
            <w:vAlign w:val="center"/>
            <w:hideMark/>
          </w:tcPr>
          <w:p w14:paraId="7C10DA04" w14:textId="77777777" w:rsidR="00630584" w:rsidRPr="00513F06" w:rsidRDefault="00630584" w:rsidP="005A672A">
            <w:pPr>
              <w:spacing w:after="0" w:line="240" w:lineRule="auto"/>
              <w:rPr>
                <w:rFonts w:ascii="Times New Roman" w:eastAsia="Times New Roman" w:hAnsi="Times New Roman" w:cs="Times New Roman"/>
                <w:b/>
                <w:bCs/>
                <w:color w:val="000000"/>
                <w:sz w:val="14"/>
                <w:szCs w:val="14"/>
                <w:highlight w:val="yellow"/>
                <w:lang w:eastAsia="sk-SK"/>
              </w:rPr>
            </w:pPr>
            <w:r w:rsidRPr="004C22DF">
              <w:rPr>
                <w:rFonts w:ascii="Times New Roman" w:eastAsia="Times New Roman" w:hAnsi="Times New Roman" w:cs="Times New Roman"/>
                <w:b/>
                <w:bCs/>
                <w:color w:val="000000"/>
                <w:sz w:val="14"/>
                <w:szCs w:val="14"/>
                <w:lang w:eastAsia="sk-SK"/>
              </w:rPr>
              <w:t>časové rozlíšenie príjmu z emisných kvót</w:t>
            </w:r>
          </w:p>
        </w:tc>
        <w:tc>
          <w:tcPr>
            <w:tcW w:w="478" w:type="pct"/>
            <w:tcBorders>
              <w:top w:val="nil"/>
              <w:left w:val="nil"/>
              <w:bottom w:val="nil"/>
              <w:right w:val="nil"/>
            </w:tcBorders>
            <w:noWrap/>
            <w:vAlign w:val="center"/>
          </w:tcPr>
          <w:p w14:paraId="2D88D40D"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-40 662</w:t>
            </w:r>
          </w:p>
        </w:tc>
        <w:tc>
          <w:tcPr>
            <w:tcW w:w="478" w:type="pct"/>
            <w:tcBorders>
              <w:top w:val="nil"/>
              <w:left w:val="nil"/>
              <w:bottom w:val="nil"/>
              <w:right w:val="nil"/>
            </w:tcBorders>
            <w:noWrap/>
            <w:vAlign w:val="center"/>
          </w:tcPr>
          <w:p w14:paraId="753BAF4A"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91 678</w:t>
            </w:r>
          </w:p>
        </w:tc>
        <w:tc>
          <w:tcPr>
            <w:tcW w:w="477" w:type="pct"/>
            <w:tcBorders>
              <w:top w:val="nil"/>
              <w:left w:val="nil"/>
              <w:bottom w:val="nil"/>
              <w:right w:val="nil"/>
            </w:tcBorders>
            <w:noWrap/>
            <w:vAlign w:val="center"/>
          </w:tcPr>
          <w:p w14:paraId="0DC0AF69"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23 154</w:t>
            </w:r>
          </w:p>
        </w:tc>
        <w:tc>
          <w:tcPr>
            <w:tcW w:w="477" w:type="pct"/>
            <w:tcBorders>
              <w:top w:val="nil"/>
              <w:left w:val="nil"/>
              <w:bottom w:val="nil"/>
              <w:right w:val="nil"/>
            </w:tcBorders>
            <w:noWrap/>
            <w:vAlign w:val="center"/>
          </w:tcPr>
          <w:p w14:paraId="3415F6A2"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29 211</w:t>
            </w:r>
          </w:p>
        </w:tc>
        <w:tc>
          <w:tcPr>
            <w:tcW w:w="477" w:type="pct"/>
            <w:tcBorders>
              <w:top w:val="nil"/>
              <w:left w:val="nil"/>
              <w:bottom w:val="nil"/>
              <w:right w:val="nil"/>
            </w:tcBorders>
            <w:noWrap/>
            <w:vAlign w:val="center"/>
          </w:tcPr>
          <w:p w14:paraId="49A37420"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-22 392</w:t>
            </w:r>
          </w:p>
        </w:tc>
        <w:tc>
          <w:tcPr>
            <w:tcW w:w="478" w:type="pct"/>
            <w:tcBorders>
              <w:top w:val="nil"/>
              <w:left w:val="nil"/>
              <w:bottom w:val="nil"/>
              <w:right w:val="nil"/>
            </w:tcBorders>
            <w:noWrap/>
            <w:vAlign w:val="center"/>
          </w:tcPr>
          <w:p w14:paraId="1EAAD036"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19 318</w:t>
            </w:r>
          </w:p>
        </w:tc>
        <w:tc>
          <w:tcPr>
            <w:tcW w:w="412" w:type="pct"/>
            <w:tcBorders>
              <w:top w:val="nil"/>
              <w:left w:val="nil"/>
              <w:bottom w:val="nil"/>
              <w:right w:val="nil"/>
            </w:tcBorders>
            <w:noWrap/>
            <w:vAlign w:val="center"/>
          </w:tcPr>
          <w:p w14:paraId="1A026044"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13 547</w:t>
            </w:r>
          </w:p>
        </w:tc>
      </w:tr>
      <w:tr w:rsidR="00630584" w:rsidRPr="00513F06" w14:paraId="13296D2F" w14:textId="77777777" w:rsidTr="005A672A">
        <w:trPr>
          <w:trHeight w:hRule="exact" w:val="289"/>
        </w:trPr>
        <w:tc>
          <w:tcPr>
            <w:tcW w:w="1721" w:type="pct"/>
            <w:tcBorders>
              <w:top w:val="single" w:sz="4" w:space="0" w:color="auto"/>
              <w:left w:val="nil"/>
              <w:bottom w:val="single" w:sz="4" w:space="0" w:color="auto"/>
              <w:right w:val="nil"/>
            </w:tcBorders>
            <w:noWrap/>
            <w:vAlign w:val="center"/>
            <w:hideMark/>
          </w:tcPr>
          <w:p w14:paraId="26D1552D" w14:textId="77777777" w:rsidR="00630584" w:rsidRPr="00513F06" w:rsidRDefault="00630584" w:rsidP="005A672A">
            <w:pPr>
              <w:spacing w:after="0" w:line="240" w:lineRule="auto"/>
              <w:rPr>
                <w:rFonts w:ascii="Times New Roman" w:eastAsia="Times New Roman" w:hAnsi="Times New Roman" w:cs="Times New Roman"/>
                <w:b/>
                <w:bCs/>
                <w:color w:val="000000"/>
                <w:sz w:val="14"/>
                <w:szCs w:val="14"/>
                <w:highlight w:val="yellow"/>
                <w:lang w:eastAsia="sk-SK"/>
              </w:rPr>
            </w:pPr>
            <w:r w:rsidRPr="004C22DF">
              <w:rPr>
                <w:rFonts w:ascii="Times New Roman" w:eastAsia="Times New Roman" w:hAnsi="Times New Roman" w:cs="Times New Roman"/>
                <w:b/>
                <w:bCs/>
                <w:color w:val="000000"/>
                <w:sz w:val="14"/>
                <w:szCs w:val="14"/>
                <w:lang w:eastAsia="sk-SK"/>
              </w:rPr>
              <w:t>Prebytok (+)/</w:t>
            </w:r>
            <w:r>
              <w:rPr>
                <w:rFonts w:ascii="Times New Roman" w:eastAsia="Times New Roman" w:hAnsi="Times New Roman" w:cs="Times New Roman"/>
                <w:b/>
                <w:bCs/>
                <w:color w:val="000000"/>
                <w:sz w:val="14"/>
                <w:szCs w:val="14"/>
                <w:lang w:eastAsia="sk-SK"/>
              </w:rPr>
              <w:t xml:space="preserve"> </w:t>
            </w:r>
            <w:r w:rsidRPr="004C22DF">
              <w:rPr>
                <w:rFonts w:ascii="Times New Roman" w:eastAsia="Times New Roman" w:hAnsi="Times New Roman" w:cs="Times New Roman"/>
                <w:b/>
                <w:bCs/>
                <w:color w:val="000000"/>
                <w:sz w:val="14"/>
                <w:szCs w:val="14"/>
                <w:lang w:eastAsia="sk-SK"/>
              </w:rPr>
              <w:t xml:space="preserve">schodok (-) </w:t>
            </w:r>
            <w:r w:rsidRPr="00C4058A">
              <w:rPr>
                <w:rFonts w:ascii="Times New Roman" w:eastAsia="Times New Roman" w:hAnsi="Times New Roman" w:cs="Times New Roman"/>
                <w:b/>
                <w:bCs/>
                <w:color w:val="000000"/>
                <w:sz w:val="14"/>
                <w:szCs w:val="14"/>
                <w:lang w:eastAsia="sk-SK"/>
              </w:rPr>
              <w:t>EF (</w:t>
            </w:r>
            <w:r w:rsidRPr="004C22DF">
              <w:rPr>
                <w:rFonts w:ascii="Times New Roman" w:eastAsia="Times New Roman" w:hAnsi="Times New Roman" w:cs="Times New Roman"/>
                <w:b/>
                <w:bCs/>
                <w:color w:val="000000"/>
                <w:sz w:val="14"/>
                <w:szCs w:val="14"/>
                <w:lang w:eastAsia="sk-SK"/>
              </w:rPr>
              <w:t>ESA 2010)</w:t>
            </w:r>
          </w:p>
        </w:tc>
        <w:tc>
          <w:tcPr>
            <w:tcW w:w="478" w:type="pct"/>
            <w:tcBorders>
              <w:top w:val="single" w:sz="4" w:space="0" w:color="auto"/>
              <w:left w:val="nil"/>
              <w:bottom w:val="single" w:sz="4" w:space="0" w:color="auto"/>
              <w:right w:val="nil"/>
            </w:tcBorders>
            <w:noWrap/>
            <w:vAlign w:val="center"/>
          </w:tcPr>
          <w:p w14:paraId="47BD610F"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254 041</w:t>
            </w:r>
          </w:p>
        </w:tc>
        <w:tc>
          <w:tcPr>
            <w:tcW w:w="478" w:type="pct"/>
            <w:tcBorders>
              <w:top w:val="single" w:sz="4" w:space="0" w:color="auto"/>
              <w:left w:val="nil"/>
              <w:bottom w:val="single" w:sz="4" w:space="0" w:color="auto"/>
              <w:right w:val="nil"/>
            </w:tcBorders>
            <w:noWrap/>
            <w:vAlign w:val="center"/>
          </w:tcPr>
          <w:p w14:paraId="474161C1"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Pr>
                <w:rFonts w:ascii="Times New Roman" w:eastAsia="Times New Roman" w:hAnsi="Times New Roman" w:cs="Times New Roman"/>
                <w:b/>
                <w:bCs/>
                <w:color w:val="000000"/>
                <w:sz w:val="14"/>
                <w:szCs w:val="14"/>
                <w:lang w:eastAsia="sk-SK"/>
              </w:rPr>
              <w:t>252 373</w:t>
            </w:r>
          </w:p>
        </w:tc>
        <w:tc>
          <w:tcPr>
            <w:tcW w:w="477" w:type="pct"/>
            <w:tcBorders>
              <w:top w:val="single" w:sz="4" w:space="0" w:color="auto"/>
              <w:left w:val="nil"/>
              <w:bottom w:val="single" w:sz="4" w:space="0" w:color="auto"/>
              <w:right w:val="nil"/>
            </w:tcBorders>
            <w:noWrap/>
            <w:vAlign w:val="center"/>
          </w:tcPr>
          <w:p w14:paraId="324FF2C5"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162 153</w:t>
            </w:r>
          </w:p>
        </w:tc>
        <w:tc>
          <w:tcPr>
            <w:tcW w:w="477" w:type="pct"/>
            <w:tcBorders>
              <w:top w:val="single" w:sz="4" w:space="0" w:color="auto"/>
              <w:left w:val="nil"/>
              <w:bottom w:val="single" w:sz="4" w:space="0" w:color="auto"/>
              <w:right w:val="nil"/>
            </w:tcBorders>
            <w:noWrap/>
            <w:vAlign w:val="center"/>
          </w:tcPr>
          <w:p w14:paraId="4021383F"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128 191</w:t>
            </w:r>
          </w:p>
        </w:tc>
        <w:tc>
          <w:tcPr>
            <w:tcW w:w="477" w:type="pct"/>
            <w:tcBorders>
              <w:top w:val="single" w:sz="4" w:space="0" w:color="auto"/>
              <w:left w:val="nil"/>
              <w:bottom w:val="single" w:sz="4" w:space="0" w:color="auto"/>
              <w:right w:val="nil"/>
            </w:tcBorders>
            <w:noWrap/>
            <w:vAlign w:val="center"/>
          </w:tcPr>
          <w:p w14:paraId="5577AA11"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96 785</w:t>
            </w:r>
          </w:p>
        </w:tc>
        <w:tc>
          <w:tcPr>
            <w:tcW w:w="478" w:type="pct"/>
            <w:tcBorders>
              <w:top w:val="single" w:sz="4" w:space="0" w:color="auto"/>
              <w:left w:val="nil"/>
              <w:bottom w:val="single" w:sz="4" w:space="0" w:color="auto"/>
              <w:right w:val="nil"/>
            </w:tcBorders>
            <w:noWrap/>
            <w:vAlign w:val="center"/>
          </w:tcPr>
          <w:p w14:paraId="6AC43E91"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99 191</w:t>
            </w:r>
          </w:p>
        </w:tc>
        <w:tc>
          <w:tcPr>
            <w:tcW w:w="412" w:type="pct"/>
            <w:tcBorders>
              <w:top w:val="single" w:sz="4" w:space="0" w:color="auto"/>
              <w:left w:val="nil"/>
              <w:bottom w:val="single" w:sz="4" w:space="0" w:color="auto"/>
              <w:right w:val="nil"/>
            </w:tcBorders>
            <w:noWrap/>
            <w:vAlign w:val="center"/>
          </w:tcPr>
          <w:p w14:paraId="05A12C34" w14:textId="77777777" w:rsidR="00630584" w:rsidRPr="00513F06" w:rsidRDefault="00630584" w:rsidP="005A672A">
            <w:pPr>
              <w:spacing w:after="0" w:line="240" w:lineRule="auto"/>
              <w:jc w:val="right"/>
              <w:rPr>
                <w:rFonts w:ascii="Times New Roman" w:eastAsia="Times New Roman" w:hAnsi="Times New Roman" w:cs="Times New Roman"/>
                <w:b/>
                <w:bCs/>
                <w:sz w:val="14"/>
                <w:szCs w:val="14"/>
                <w:highlight w:val="yellow"/>
                <w:lang w:eastAsia="sk-SK"/>
              </w:rPr>
            </w:pPr>
            <w:r w:rsidRPr="004C22DF">
              <w:rPr>
                <w:rFonts w:ascii="Times New Roman" w:eastAsia="Times New Roman" w:hAnsi="Times New Roman" w:cs="Times New Roman"/>
                <w:b/>
                <w:bCs/>
                <w:color w:val="000000"/>
                <w:sz w:val="14"/>
                <w:szCs w:val="14"/>
                <w:lang w:eastAsia="sk-SK"/>
              </w:rPr>
              <w:t>89 930</w:t>
            </w:r>
          </w:p>
        </w:tc>
      </w:tr>
    </w:tbl>
    <w:p w14:paraId="374E5095" w14:textId="77777777" w:rsidR="00630584" w:rsidRPr="008F66C9" w:rsidRDefault="00630584" w:rsidP="00630584">
      <w:pPr>
        <w:ind w:left="7080" w:right="-142" w:firstLine="1142"/>
        <w:rPr>
          <w:rFonts w:ascii="Times New Roman" w:eastAsia="Calibri" w:hAnsi="Times New Roman" w:cs="Times New Roman"/>
          <w:i/>
          <w:sz w:val="14"/>
          <w:szCs w:val="14"/>
        </w:rPr>
      </w:pPr>
      <w:r w:rsidRPr="008F66C9">
        <w:rPr>
          <w:rFonts w:ascii="Times New Roman" w:eastAsia="Calibri" w:hAnsi="Times New Roman" w:cs="Times New Roman"/>
          <w:i/>
          <w:sz w:val="14"/>
          <w:szCs w:val="14"/>
        </w:rPr>
        <w:t>Zdroj: MF SR</w:t>
      </w:r>
      <w:bookmarkStart w:id="37" w:name="_Toc52914578"/>
      <w:bookmarkStart w:id="38" w:name="_Toc52883692"/>
    </w:p>
    <w:p w14:paraId="527639EC" w14:textId="77777777" w:rsidR="00630584" w:rsidRPr="00513F06" w:rsidRDefault="00630584" w:rsidP="00630584">
      <w:pPr>
        <w:ind w:left="7080" w:right="-142" w:firstLine="708"/>
        <w:jc w:val="right"/>
        <w:rPr>
          <w:rFonts w:ascii="Times New Roman" w:eastAsia="Calibri" w:hAnsi="Times New Roman" w:cs="Times New Roman"/>
          <w:i/>
          <w:sz w:val="14"/>
          <w:szCs w:val="14"/>
          <w:highlight w:val="yellow"/>
        </w:rPr>
      </w:pPr>
    </w:p>
    <w:p w14:paraId="1C98EBC0" w14:textId="77777777" w:rsidR="00630584" w:rsidRPr="00513F06" w:rsidRDefault="00630584" w:rsidP="00630584">
      <w:pPr>
        <w:ind w:left="7080" w:right="-142" w:firstLine="708"/>
        <w:jc w:val="right"/>
        <w:rPr>
          <w:rFonts w:ascii="Times New Roman" w:eastAsia="Calibri" w:hAnsi="Times New Roman" w:cs="Times New Roman"/>
          <w:i/>
          <w:sz w:val="14"/>
          <w:szCs w:val="14"/>
          <w:highlight w:val="yellow"/>
        </w:rPr>
      </w:pPr>
    </w:p>
    <w:p w14:paraId="3198F67F" w14:textId="0451F640" w:rsidR="00630584" w:rsidRPr="00630584" w:rsidRDefault="00630584" w:rsidP="00630584">
      <w:pPr>
        <w:keepNext/>
        <w:spacing w:after="0" w:line="240" w:lineRule="auto"/>
        <w:rPr>
          <w:rFonts w:ascii="Times New Roman" w:eastAsia="Calibri" w:hAnsi="Times New Roman" w:cs="Times New Roman"/>
          <w:b/>
          <w:iCs/>
          <w:color w:val="548DD4" w:themeColor="text2" w:themeTint="99"/>
          <w:sz w:val="20"/>
          <w:szCs w:val="20"/>
        </w:rPr>
      </w:pPr>
      <w:bookmarkStart w:id="39" w:name="_Toc53412589"/>
      <w:bookmarkStart w:id="40" w:name="_Toc84671410"/>
      <w:bookmarkStart w:id="41" w:name="_Toc153006660"/>
      <w:bookmarkStart w:id="42" w:name="_Toc179305333"/>
      <w:bookmarkStart w:id="43" w:name="_Toc210801153"/>
      <w:bookmarkEnd w:id="37"/>
      <w:bookmarkEnd w:id="38"/>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10</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Štátneho fondu rozvoja bývania</w:t>
      </w:r>
      <w:bookmarkEnd w:id="39"/>
      <w:bookmarkEnd w:id="40"/>
      <w:bookmarkEnd w:id="41"/>
      <w:bookmarkEnd w:id="42"/>
      <w:bookmarkEnd w:id="43"/>
    </w:p>
    <w:tbl>
      <w:tblPr>
        <w:tblW w:w="5000" w:type="pct"/>
        <w:tblCellMar>
          <w:left w:w="70" w:type="dxa"/>
          <w:right w:w="70" w:type="dxa"/>
        </w:tblCellMar>
        <w:tblLook w:val="04A0" w:firstRow="1" w:lastRow="0" w:firstColumn="1" w:lastColumn="0" w:noHBand="0" w:noVBand="1"/>
      </w:tblPr>
      <w:tblGrid>
        <w:gridCol w:w="3822"/>
        <w:gridCol w:w="750"/>
        <w:gridCol w:w="750"/>
        <w:gridCol w:w="750"/>
        <w:gridCol w:w="750"/>
        <w:gridCol w:w="750"/>
        <w:gridCol w:w="750"/>
        <w:gridCol w:w="750"/>
      </w:tblGrid>
      <w:tr w:rsidR="00630584" w:rsidRPr="00BD5C2D" w14:paraId="0B4852E7" w14:textId="77777777" w:rsidTr="005A672A">
        <w:trPr>
          <w:trHeight w:val="255"/>
        </w:trPr>
        <w:tc>
          <w:tcPr>
            <w:tcW w:w="0" w:type="auto"/>
            <w:tcBorders>
              <w:top w:val="single" w:sz="4" w:space="0" w:color="auto"/>
              <w:left w:val="nil"/>
              <w:bottom w:val="single" w:sz="4" w:space="0" w:color="auto"/>
              <w:right w:val="nil"/>
            </w:tcBorders>
            <w:vAlign w:val="center"/>
            <w:hideMark/>
          </w:tcPr>
          <w:p w14:paraId="5435467E" w14:textId="77777777" w:rsidR="00630584" w:rsidRPr="00BD5C2D" w:rsidRDefault="00630584" w:rsidP="005A672A">
            <w:pPr>
              <w:spacing w:after="0" w:line="240" w:lineRule="auto"/>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v tis. eur</w:t>
            </w:r>
          </w:p>
        </w:tc>
        <w:tc>
          <w:tcPr>
            <w:tcW w:w="0" w:type="auto"/>
            <w:tcBorders>
              <w:top w:val="single" w:sz="4" w:space="0" w:color="auto"/>
              <w:left w:val="nil"/>
              <w:bottom w:val="single" w:sz="4" w:space="0" w:color="auto"/>
              <w:right w:val="nil"/>
            </w:tcBorders>
            <w:vAlign w:val="center"/>
            <w:hideMark/>
          </w:tcPr>
          <w:p w14:paraId="1ADE403E"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2023 S</w:t>
            </w:r>
          </w:p>
        </w:tc>
        <w:tc>
          <w:tcPr>
            <w:tcW w:w="0" w:type="auto"/>
            <w:tcBorders>
              <w:top w:val="single" w:sz="4" w:space="0" w:color="auto"/>
              <w:left w:val="nil"/>
              <w:bottom w:val="single" w:sz="4" w:space="0" w:color="auto"/>
              <w:right w:val="nil"/>
            </w:tcBorders>
            <w:vAlign w:val="center"/>
            <w:hideMark/>
          </w:tcPr>
          <w:p w14:paraId="5B5356A6"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2024 S</w:t>
            </w:r>
          </w:p>
        </w:tc>
        <w:tc>
          <w:tcPr>
            <w:tcW w:w="0" w:type="auto"/>
            <w:tcBorders>
              <w:top w:val="single" w:sz="4" w:space="0" w:color="auto"/>
              <w:left w:val="nil"/>
              <w:bottom w:val="single" w:sz="4" w:space="0" w:color="auto"/>
              <w:right w:val="nil"/>
            </w:tcBorders>
            <w:vAlign w:val="center"/>
            <w:hideMark/>
          </w:tcPr>
          <w:p w14:paraId="27300D20"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2025 R</w:t>
            </w:r>
          </w:p>
        </w:tc>
        <w:tc>
          <w:tcPr>
            <w:tcW w:w="0" w:type="auto"/>
            <w:tcBorders>
              <w:top w:val="single" w:sz="4" w:space="0" w:color="auto"/>
              <w:left w:val="nil"/>
              <w:bottom w:val="single" w:sz="4" w:space="0" w:color="auto"/>
              <w:right w:val="nil"/>
            </w:tcBorders>
            <w:vAlign w:val="center"/>
            <w:hideMark/>
          </w:tcPr>
          <w:p w14:paraId="797450E6"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2025 OS</w:t>
            </w:r>
          </w:p>
        </w:tc>
        <w:tc>
          <w:tcPr>
            <w:tcW w:w="0" w:type="auto"/>
            <w:tcBorders>
              <w:top w:val="single" w:sz="4" w:space="0" w:color="auto"/>
              <w:left w:val="nil"/>
              <w:bottom w:val="single" w:sz="4" w:space="0" w:color="auto"/>
              <w:right w:val="nil"/>
            </w:tcBorders>
            <w:vAlign w:val="center"/>
            <w:hideMark/>
          </w:tcPr>
          <w:p w14:paraId="7E50844F"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2026 N</w:t>
            </w:r>
          </w:p>
        </w:tc>
        <w:tc>
          <w:tcPr>
            <w:tcW w:w="0" w:type="auto"/>
            <w:tcBorders>
              <w:top w:val="single" w:sz="4" w:space="0" w:color="auto"/>
              <w:left w:val="nil"/>
              <w:bottom w:val="single" w:sz="4" w:space="0" w:color="auto"/>
              <w:right w:val="nil"/>
            </w:tcBorders>
            <w:vAlign w:val="center"/>
            <w:hideMark/>
          </w:tcPr>
          <w:p w14:paraId="71F0B52B"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 xml:space="preserve"> 2027 N</w:t>
            </w:r>
          </w:p>
        </w:tc>
        <w:tc>
          <w:tcPr>
            <w:tcW w:w="0" w:type="auto"/>
            <w:tcBorders>
              <w:top w:val="single" w:sz="4" w:space="0" w:color="auto"/>
              <w:left w:val="nil"/>
              <w:bottom w:val="single" w:sz="4" w:space="0" w:color="auto"/>
              <w:right w:val="nil"/>
            </w:tcBorders>
            <w:vAlign w:val="center"/>
            <w:hideMark/>
          </w:tcPr>
          <w:p w14:paraId="3A63372B"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 xml:space="preserve"> 2028 N</w:t>
            </w:r>
          </w:p>
        </w:tc>
      </w:tr>
      <w:tr w:rsidR="00630584" w:rsidRPr="00BD5C2D" w14:paraId="43D26659" w14:textId="77777777" w:rsidTr="005A672A">
        <w:trPr>
          <w:trHeight w:val="255"/>
        </w:trPr>
        <w:tc>
          <w:tcPr>
            <w:tcW w:w="0" w:type="auto"/>
            <w:tcBorders>
              <w:top w:val="single" w:sz="4" w:space="0" w:color="auto"/>
              <w:left w:val="nil"/>
              <w:bottom w:val="nil"/>
              <w:right w:val="nil"/>
            </w:tcBorders>
            <w:noWrap/>
            <w:vAlign w:val="center"/>
            <w:hideMark/>
          </w:tcPr>
          <w:p w14:paraId="70A11911" w14:textId="77777777" w:rsidR="00630584" w:rsidRPr="00BD5C2D" w:rsidRDefault="00630584" w:rsidP="005A672A">
            <w:pPr>
              <w:spacing w:after="0" w:line="240" w:lineRule="auto"/>
              <w:rPr>
                <w:rFonts w:ascii="Times New Roman" w:eastAsia="Times New Roman" w:hAnsi="Times New Roman" w:cs="Times New Roman"/>
                <w:b/>
                <w:bCs/>
                <w:color w:val="000000"/>
                <w:sz w:val="16"/>
                <w:szCs w:val="16"/>
                <w:lang w:eastAsia="sk-SK"/>
              </w:rPr>
            </w:pPr>
            <w:r w:rsidRPr="00BD5C2D">
              <w:rPr>
                <w:rFonts w:ascii="Times New Roman" w:eastAsia="Times New Roman" w:hAnsi="Times New Roman" w:cs="Times New Roman"/>
                <w:b/>
                <w:bCs/>
                <w:color w:val="000000"/>
                <w:sz w:val="16"/>
                <w:szCs w:val="16"/>
                <w:lang w:eastAsia="sk-SK"/>
              </w:rPr>
              <w:t>Príjmy ŠFRB spolu</w:t>
            </w:r>
          </w:p>
        </w:tc>
        <w:tc>
          <w:tcPr>
            <w:tcW w:w="0" w:type="auto"/>
            <w:tcBorders>
              <w:top w:val="single" w:sz="4" w:space="0" w:color="auto"/>
              <w:left w:val="nil"/>
              <w:bottom w:val="nil"/>
              <w:right w:val="nil"/>
            </w:tcBorders>
            <w:noWrap/>
            <w:vAlign w:val="center"/>
            <w:hideMark/>
          </w:tcPr>
          <w:p w14:paraId="6F4BA75F"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641 020</w:t>
            </w:r>
          </w:p>
        </w:tc>
        <w:tc>
          <w:tcPr>
            <w:tcW w:w="0" w:type="auto"/>
            <w:tcBorders>
              <w:top w:val="single" w:sz="4" w:space="0" w:color="auto"/>
              <w:left w:val="nil"/>
              <w:bottom w:val="nil"/>
              <w:right w:val="nil"/>
            </w:tcBorders>
            <w:noWrap/>
            <w:vAlign w:val="center"/>
            <w:hideMark/>
          </w:tcPr>
          <w:p w14:paraId="4460CDA4"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669 255</w:t>
            </w:r>
          </w:p>
        </w:tc>
        <w:tc>
          <w:tcPr>
            <w:tcW w:w="0" w:type="auto"/>
            <w:tcBorders>
              <w:top w:val="single" w:sz="4" w:space="0" w:color="auto"/>
              <w:left w:val="nil"/>
              <w:bottom w:val="nil"/>
              <w:right w:val="nil"/>
            </w:tcBorders>
            <w:noWrap/>
            <w:vAlign w:val="center"/>
            <w:hideMark/>
          </w:tcPr>
          <w:p w14:paraId="50BDD63B"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460 532</w:t>
            </w:r>
          </w:p>
        </w:tc>
        <w:tc>
          <w:tcPr>
            <w:tcW w:w="0" w:type="auto"/>
            <w:tcBorders>
              <w:top w:val="single" w:sz="4" w:space="0" w:color="auto"/>
              <w:left w:val="nil"/>
              <w:bottom w:val="nil"/>
              <w:right w:val="nil"/>
            </w:tcBorders>
            <w:noWrap/>
            <w:vAlign w:val="center"/>
            <w:hideMark/>
          </w:tcPr>
          <w:p w14:paraId="1DD0847B"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693 745</w:t>
            </w:r>
          </w:p>
        </w:tc>
        <w:tc>
          <w:tcPr>
            <w:tcW w:w="0" w:type="auto"/>
            <w:tcBorders>
              <w:top w:val="single" w:sz="4" w:space="0" w:color="auto"/>
              <w:left w:val="nil"/>
              <w:bottom w:val="nil"/>
              <w:right w:val="nil"/>
            </w:tcBorders>
            <w:noWrap/>
            <w:vAlign w:val="center"/>
            <w:hideMark/>
          </w:tcPr>
          <w:p w14:paraId="63771D80"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524 524</w:t>
            </w:r>
          </w:p>
        </w:tc>
        <w:tc>
          <w:tcPr>
            <w:tcW w:w="0" w:type="auto"/>
            <w:tcBorders>
              <w:top w:val="single" w:sz="4" w:space="0" w:color="auto"/>
              <w:left w:val="nil"/>
              <w:bottom w:val="nil"/>
              <w:right w:val="nil"/>
            </w:tcBorders>
            <w:noWrap/>
            <w:vAlign w:val="center"/>
            <w:hideMark/>
          </w:tcPr>
          <w:p w14:paraId="6BB3A7E4"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453 809</w:t>
            </w:r>
          </w:p>
        </w:tc>
        <w:tc>
          <w:tcPr>
            <w:tcW w:w="0" w:type="auto"/>
            <w:tcBorders>
              <w:top w:val="single" w:sz="4" w:space="0" w:color="auto"/>
              <w:left w:val="nil"/>
              <w:bottom w:val="nil"/>
              <w:right w:val="nil"/>
            </w:tcBorders>
            <w:noWrap/>
            <w:vAlign w:val="center"/>
            <w:hideMark/>
          </w:tcPr>
          <w:p w14:paraId="663CC159"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382 343</w:t>
            </w:r>
          </w:p>
        </w:tc>
      </w:tr>
      <w:tr w:rsidR="00630584" w:rsidRPr="00BD5C2D" w14:paraId="3315430E" w14:textId="77777777" w:rsidTr="005A672A">
        <w:trPr>
          <w:trHeight w:val="255"/>
        </w:trPr>
        <w:tc>
          <w:tcPr>
            <w:tcW w:w="0" w:type="auto"/>
            <w:tcBorders>
              <w:top w:val="nil"/>
              <w:left w:val="nil"/>
              <w:bottom w:val="nil"/>
              <w:right w:val="nil"/>
            </w:tcBorders>
            <w:noWrap/>
            <w:vAlign w:val="center"/>
            <w:hideMark/>
          </w:tcPr>
          <w:p w14:paraId="79AD3733" w14:textId="77777777" w:rsidR="00630584" w:rsidRPr="00BD5C2D" w:rsidRDefault="00630584" w:rsidP="005A672A">
            <w:pPr>
              <w:spacing w:after="0" w:line="240" w:lineRule="auto"/>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z toho:</w:t>
            </w:r>
          </w:p>
        </w:tc>
        <w:tc>
          <w:tcPr>
            <w:tcW w:w="0" w:type="auto"/>
            <w:tcBorders>
              <w:top w:val="nil"/>
              <w:left w:val="nil"/>
              <w:bottom w:val="nil"/>
              <w:right w:val="nil"/>
            </w:tcBorders>
            <w:noWrap/>
            <w:vAlign w:val="center"/>
            <w:hideMark/>
          </w:tcPr>
          <w:p w14:paraId="052B9BB0" w14:textId="77777777" w:rsidR="00630584" w:rsidRPr="00BD5C2D" w:rsidRDefault="00630584" w:rsidP="005A672A">
            <w:pPr>
              <w:spacing w:after="0" w:line="240" w:lineRule="auto"/>
              <w:rPr>
                <w:rFonts w:ascii="Times New Roman" w:eastAsia="Times New Roman" w:hAnsi="Times New Roman" w:cs="Times New Roman"/>
                <w:color w:val="000000"/>
                <w:sz w:val="16"/>
                <w:szCs w:val="16"/>
                <w:lang w:eastAsia="sk-SK"/>
              </w:rPr>
            </w:pPr>
          </w:p>
        </w:tc>
        <w:tc>
          <w:tcPr>
            <w:tcW w:w="0" w:type="auto"/>
            <w:tcBorders>
              <w:top w:val="nil"/>
              <w:left w:val="nil"/>
              <w:bottom w:val="nil"/>
              <w:right w:val="nil"/>
            </w:tcBorders>
            <w:noWrap/>
            <w:vAlign w:val="center"/>
            <w:hideMark/>
          </w:tcPr>
          <w:p w14:paraId="750061A9" w14:textId="77777777" w:rsidR="00630584" w:rsidRPr="00BD5C2D" w:rsidRDefault="00630584" w:rsidP="005A672A">
            <w:pPr>
              <w:spacing w:after="0" w:line="240" w:lineRule="auto"/>
              <w:jc w:val="right"/>
              <w:rPr>
                <w:rFonts w:ascii="Times New Roman" w:eastAsia="Times New Roman" w:hAnsi="Times New Roman" w:cs="Times New Roman"/>
                <w:sz w:val="20"/>
                <w:szCs w:val="20"/>
                <w:lang w:eastAsia="sk-SK"/>
              </w:rPr>
            </w:pPr>
          </w:p>
        </w:tc>
        <w:tc>
          <w:tcPr>
            <w:tcW w:w="0" w:type="auto"/>
            <w:tcBorders>
              <w:top w:val="nil"/>
              <w:left w:val="nil"/>
              <w:bottom w:val="nil"/>
              <w:right w:val="nil"/>
            </w:tcBorders>
            <w:noWrap/>
            <w:vAlign w:val="center"/>
            <w:hideMark/>
          </w:tcPr>
          <w:p w14:paraId="2AAF8F79" w14:textId="77777777" w:rsidR="00630584" w:rsidRPr="00BD5C2D" w:rsidRDefault="00630584" w:rsidP="005A672A">
            <w:pPr>
              <w:spacing w:after="0" w:line="240" w:lineRule="auto"/>
              <w:jc w:val="right"/>
              <w:rPr>
                <w:rFonts w:ascii="Times New Roman" w:eastAsia="Times New Roman" w:hAnsi="Times New Roman" w:cs="Times New Roman"/>
                <w:sz w:val="20"/>
                <w:szCs w:val="20"/>
                <w:lang w:eastAsia="sk-SK"/>
              </w:rPr>
            </w:pPr>
          </w:p>
        </w:tc>
        <w:tc>
          <w:tcPr>
            <w:tcW w:w="0" w:type="auto"/>
            <w:tcBorders>
              <w:top w:val="nil"/>
              <w:left w:val="nil"/>
              <w:bottom w:val="nil"/>
              <w:right w:val="nil"/>
            </w:tcBorders>
            <w:noWrap/>
            <w:vAlign w:val="center"/>
            <w:hideMark/>
          </w:tcPr>
          <w:p w14:paraId="2C1FF132" w14:textId="77777777" w:rsidR="00630584" w:rsidRPr="00BD5C2D" w:rsidRDefault="00630584" w:rsidP="005A672A">
            <w:pPr>
              <w:spacing w:after="0" w:line="240" w:lineRule="auto"/>
              <w:jc w:val="right"/>
              <w:rPr>
                <w:rFonts w:ascii="Times New Roman" w:eastAsia="Times New Roman" w:hAnsi="Times New Roman" w:cs="Times New Roman"/>
                <w:sz w:val="20"/>
                <w:szCs w:val="20"/>
                <w:lang w:eastAsia="sk-SK"/>
              </w:rPr>
            </w:pPr>
          </w:p>
        </w:tc>
        <w:tc>
          <w:tcPr>
            <w:tcW w:w="0" w:type="auto"/>
            <w:tcBorders>
              <w:top w:val="nil"/>
              <w:left w:val="nil"/>
              <w:bottom w:val="nil"/>
              <w:right w:val="nil"/>
            </w:tcBorders>
            <w:noWrap/>
            <w:vAlign w:val="center"/>
            <w:hideMark/>
          </w:tcPr>
          <w:p w14:paraId="6074D5A4" w14:textId="77777777" w:rsidR="00630584" w:rsidRPr="00BD5C2D" w:rsidRDefault="00630584" w:rsidP="005A672A">
            <w:pPr>
              <w:spacing w:after="0" w:line="240" w:lineRule="auto"/>
              <w:jc w:val="right"/>
              <w:rPr>
                <w:rFonts w:ascii="Times New Roman" w:eastAsia="Times New Roman" w:hAnsi="Times New Roman" w:cs="Times New Roman"/>
                <w:sz w:val="20"/>
                <w:szCs w:val="20"/>
                <w:lang w:eastAsia="sk-SK"/>
              </w:rPr>
            </w:pPr>
          </w:p>
        </w:tc>
        <w:tc>
          <w:tcPr>
            <w:tcW w:w="0" w:type="auto"/>
            <w:tcBorders>
              <w:top w:val="nil"/>
              <w:left w:val="nil"/>
              <w:bottom w:val="nil"/>
              <w:right w:val="nil"/>
            </w:tcBorders>
            <w:noWrap/>
            <w:vAlign w:val="center"/>
            <w:hideMark/>
          </w:tcPr>
          <w:p w14:paraId="7D34E38B" w14:textId="77777777" w:rsidR="00630584" w:rsidRPr="00BD5C2D" w:rsidRDefault="00630584" w:rsidP="005A672A">
            <w:pPr>
              <w:spacing w:after="0" w:line="240" w:lineRule="auto"/>
              <w:jc w:val="right"/>
              <w:rPr>
                <w:rFonts w:ascii="Times New Roman" w:eastAsia="Times New Roman" w:hAnsi="Times New Roman" w:cs="Times New Roman"/>
                <w:sz w:val="20"/>
                <w:szCs w:val="20"/>
                <w:lang w:eastAsia="sk-SK"/>
              </w:rPr>
            </w:pPr>
          </w:p>
        </w:tc>
        <w:tc>
          <w:tcPr>
            <w:tcW w:w="0" w:type="auto"/>
            <w:tcBorders>
              <w:top w:val="nil"/>
              <w:left w:val="nil"/>
              <w:bottom w:val="nil"/>
              <w:right w:val="nil"/>
            </w:tcBorders>
            <w:noWrap/>
            <w:vAlign w:val="center"/>
            <w:hideMark/>
          </w:tcPr>
          <w:p w14:paraId="710A4C12" w14:textId="77777777" w:rsidR="00630584" w:rsidRPr="00BD5C2D" w:rsidRDefault="00630584" w:rsidP="005A672A">
            <w:pPr>
              <w:spacing w:after="0" w:line="240" w:lineRule="auto"/>
              <w:jc w:val="right"/>
              <w:rPr>
                <w:rFonts w:ascii="Times New Roman" w:eastAsia="Times New Roman" w:hAnsi="Times New Roman" w:cs="Times New Roman"/>
                <w:sz w:val="20"/>
                <w:szCs w:val="20"/>
                <w:lang w:eastAsia="sk-SK"/>
              </w:rPr>
            </w:pPr>
          </w:p>
        </w:tc>
      </w:tr>
      <w:tr w:rsidR="00630584" w:rsidRPr="00BD5C2D" w14:paraId="7A0C6FBF" w14:textId="77777777" w:rsidTr="005A672A">
        <w:trPr>
          <w:trHeight w:val="255"/>
        </w:trPr>
        <w:tc>
          <w:tcPr>
            <w:tcW w:w="0" w:type="auto"/>
            <w:tcBorders>
              <w:top w:val="nil"/>
              <w:left w:val="nil"/>
              <w:bottom w:val="nil"/>
              <w:right w:val="nil"/>
            </w:tcBorders>
            <w:vAlign w:val="center"/>
            <w:hideMark/>
          </w:tcPr>
          <w:p w14:paraId="51BA34F2" w14:textId="77777777" w:rsidR="00630584" w:rsidRPr="00BD5C2D" w:rsidRDefault="00630584" w:rsidP="005A672A">
            <w:pPr>
              <w:spacing w:after="0" w:line="240" w:lineRule="auto"/>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 nedaňové príjmy</w:t>
            </w:r>
          </w:p>
        </w:tc>
        <w:tc>
          <w:tcPr>
            <w:tcW w:w="0" w:type="auto"/>
            <w:tcBorders>
              <w:top w:val="nil"/>
              <w:left w:val="nil"/>
              <w:bottom w:val="nil"/>
              <w:right w:val="nil"/>
            </w:tcBorders>
            <w:noWrap/>
            <w:vAlign w:val="center"/>
            <w:hideMark/>
          </w:tcPr>
          <w:p w14:paraId="6F8DFEFA"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18 953</w:t>
            </w:r>
          </w:p>
        </w:tc>
        <w:tc>
          <w:tcPr>
            <w:tcW w:w="0" w:type="auto"/>
            <w:tcBorders>
              <w:top w:val="nil"/>
              <w:left w:val="nil"/>
              <w:bottom w:val="nil"/>
              <w:right w:val="nil"/>
            </w:tcBorders>
            <w:noWrap/>
            <w:vAlign w:val="center"/>
            <w:hideMark/>
          </w:tcPr>
          <w:p w14:paraId="357BBF92"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19 297</w:t>
            </w:r>
          </w:p>
        </w:tc>
        <w:tc>
          <w:tcPr>
            <w:tcW w:w="0" w:type="auto"/>
            <w:tcBorders>
              <w:top w:val="nil"/>
              <w:left w:val="nil"/>
              <w:bottom w:val="nil"/>
              <w:right w:val="nil"/>
            </w:tcBorders>
            <w:noWrap/>
            <w:vAlign w:val="center"/>
            <w:hideMark/>
          </w:tcPr>
          <w:p w14:paraId="67711C87"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18 600</w:t>
            </w:r>
          </w:p>
        </w:tc>
        <w:tc>
          <w:tcPr>
            <w:tcW w:w="0" w:type="auto"/>
            <w:tcBorders>
              <w:top w:val="nil"/>
              <w:left w:val="nil"/>
              <w:bottom w:val="nil"/>
              <w:right w:val="nil"/>
            </w:tcBorders>
            <w:noWrap/>
            <w:vAlign w:val="center"/>
            <w:hideMark/>
          </w:tcPr>
          <w:p w14:paraId="796054BC"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18 601</w:t>
            </w:r>
          </w:p>
        </w:tc>
        <w:tc>
          <w:tcPr>
            <w:tcW w:w="0" w:type="auto"/>
            <w:tcBorders>
              <w:top w:val="nil"/>
              <w:left w:val="nil"/>
              <w:bottom w:val="nil"/>
              <w:right w:val="nil"/>
            </w:tcBorders>
            <w:noWrap/>
            <w:vAlign w:val="center"/>
            <w:hideMark/>
          </w:tcPr>
          <w:p w14:paraId="7F9FAD80"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19 100</w:t>
            </w:r>
          </w:p>
        </w:tc>
        <w:tc>
          <w:tcPr>
            <w:tcW w:w="0" w:type="auto"/>
            <w:tcBorders>
              <w:top w:val="nil"/>
              <w:left w:val="nil"/>
              <w:bottom w:val="nil"/>
              <w:right w:val="nil"/>
            </w:tcBorders>
            <w:noWrap/>
            <w:vAlign w:val="center"/>
            <w:hideMark/>
          </w:tcPr>
          <w:p w14:paraId="2BCFF56C"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19 100</w:t>
            </w:r>
          </w:p>
        </w:tc>
        <w:tc>
          <w:tcPr>
            <w:tcW w:w="0" w:type="auto"/>
            <w:tcBorders>
              <w:top w:val="nil"/>
              <w:left w:val="nil"/>
              <w:bottom w:val="nil"/>
              <w:right w:val="nil"/>
            </w:tcBorders>
            <w:noWrap/>
            <w:vAlign w:val="center"/>
            <w:hideMark/>
          </w:tcPr>
          <w:p w14:paraId="6406F5B1"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19 100</w:t>
            </w:r>
          </w:p>
        </w:tc>
      </w:tr>
      <w:tr w:rsidR="00630584" w:rsidRPr="00BD5C2D" w14:paraId="46DF90F5" w14:textId="77777777" w:rsidTr="005A672A">
        <w:trPr>
          <w:trHeight w:val="255"/>
        </w:trPr>
        <w:tc>
          <w:tcPr>
            <w:tcW w:w="0" w:type="auto"/>
            <w:tcBorders>
              <w:top w:val="nil"/>
              <w:left w:val="nil"/>
              <w:bottom w:val="nil"/>
              <w:right w:val="nil"/>
            </w:tcBorders>
            <w:vAlign w:val="center"/>
            <w:hideMark/>
          </w:tcPr>
          <w:p w14:paraId="4A27FA88" w14:textId="77777777" w:rsidR="00630584" w:rsidRPr="00BD5C2D"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 xml:space="preserve">administratívne poplatky a iné </w:t>
            </w:r>
            <w:proofErr w:type="spellStart"/>
            <w:r w:rsidRPr="00BD5C2D">
              <w:rPr>
                <w:rFonts w:ascii="Times New Roman" w:eastAsia="Times New Roman" w:hAnsi="Times New Roman" w:cs="Times New Roman"/>
                <w:color w:val="000000"/>
                <w:sz w:val="16"/>
                <w:szCs w:val="16"/>
                <w:lang w:eastAsia="sk-SK"/>
              </w:rPr>
              <w:t>popl</w:t>
            </w:r>
            <w:proofErr w:type="spellEnd"/>
            <w:r w:rsidRPr="00BD5C2D">
              <w:rPr>
                <w:rFonts w:ascii="Times New Roman" w:eastAsia="Times New Roman" w:hAnsi="Times New Roman" w:cs="Times New Roman"/>
                <w:color w:val="000000"/>
                <w:sz w:val="16"/>
                <w:szCs w:val="16"/>
                <w:lang w:eastAsia="sk-SK"/>
              </w:rPr>
              <w:t>. a platby</w:t>
            </w:r>
          </w:p>
        </w:tc>
        <w:tc>
          <w:tcPr>
            <w:tcW w:w="0" w:type="auto"/>
            <w:tcBorders>
              <w:top w:val="nil"/>
              <w:left w:val="nil"/>
              <w:bottom w:val="nil"/>
              <w:right w:val="nil"/>
            </w:tcBorders>
            <w:noWrap/>
            <w:vAlign w:val="center"/>
            <w:hideMark/>
          </w:tcPr>
          <w:p w14:paraId="7AC30EE4"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48</w:t>
            </w:r>
          </w:p>
        </w:tc>
        <w:tc>
          <w:tcPr>
            <w:tcW w:w="0" w:type="auto"/>
            <w:tcBorders>
              <w:top w:val="nil"/>
              <w:left w:val="nil"/>
              <w:bottom w:val="nil"/>
              <w:right w:val="nil"/>
            </w:tcBorders>
            <w:noWrap/>
            <w:vAlign w:val="center"/>
            <w:hideMark/>
          </w:tcPr>
          <w:p w14:paraId="281F38B7"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132</w:t>
            </w:r>
          </w:p>
        </w:tc>
        <w:tc>
          <w:tcPr>
            <w:tcW w:w="0" w:type="auto"/>
            <w:tcBorders>
              <w:top w:val="nil"/>
              <w:left w:val="nil"/>
              <w:bottom w:val="nil"/>
              <w:right w:val="nil"/>
            </w:tcBorders>
            <w:noWrap/>
            <w:vAlign w:val="center"/>
            <w:hideMark/>
          </w:tcPr>
          <w:p w14:paraId="50CF8FEF"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100</w:t>
            </w:r>
          </w:p>
        </w:tc>
        <w:tc>
          <w:tcPr>
            <w:tcW w:w="0" w:type="auto"/>
            <w:tcBorders>
              <w:top w:val="nil"/>
              <w:left w:val="nil"/>
              <w:bottom w:val="nil"/>
              <w:right w:val="nil"/>
            </w:tcBorders>
            <w:noWrap/>
            <w:vAlign w:val="center"/>
            <w:hideMark/>
          </w:tcPr>
          <w:p w14:paraId="45D19A4B"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100</w:t>
            </w:r>
          </w:p>
        </w:tc>
        <w:tc>
          <w:tcPr>
            <w:tcW w:w="0" w:type="auto"/>
            <w:tcBorders>
              <w:top w:val="nil"/>
              <w:left w:val="nil"/>
              <w:bottom w:val="nil"/>
              <w:right w:val="nil"/>
            </w:tcBorders>
            <w:noWrap/>
            <w:vAlign w:val="center"/>
            <w:hideMark/>
          </w:tcPr>
          <w:p w14:paraId="1518FA41"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100</w:t>
            </w:r>
          </w:p>
        </w:tc>
        <w:tc>
          <w:tcPr>
            <w:tcW w:w="0" w:type="auto"/>
            <w:tcBorders>
              <w:top w:val="nil"/>
              <w:left w:val="nil"/>
              <w:bottom w:val="nil"/>
              <w:right w:val="nil"/>
            </w:tcBorders>
            <w:noWrap/>
            <w:vAlign w:val="center"/>
            <w:hideMark/>
          </w:tcPr>
          <w:p w14:paraId="7A453C44"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100</w:t>
            </w:r>
          </w:p>
        </w:tc>
        <w:tc>
          <w:tcPr>
            <w:tcW w:w="0" w:type="auto"/>
            <w:tcBorders>
              <w:top w:val="nil"/>
              <w:left w:val="nil"/>
              <w:bottom w:val="nil"/>
              <w:right w:val="nil"/>
            </w:tcBorders>
            <w:noWrap/>
            <w:vAlign w:val="center"/>
            <w:hideMark/>
          </w:tcPr>
          <w:p w14:paraId="4D2606CC"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100</w:t>
            </w:r>
          </w:p>
        </w:tc>
      </w:tr>
      <w:tr w:rsidR="00630584" w:rsidRPr="00BD5C2D" w14:paraId="6C5DEF47" w14:textId="77777777" w:rsidTr="005A672A">
        <w:trPr>
          <w:trHeight w:val="255"/>
        </w:trPr>
        <w:tc>
          <w:tcPr>
            <w:tcW w:w="0" w:type="auto"/>
            <w:tcBorders>
              <w:top w:val="nil"/>
              <w:left w:val="nil"/>
              <w:bottom w:val="nil"/>
              <w:right w:val="nil"/>
            </w:tcBorders>
            <w:vAlign w:val="center"/>
            <w:hideMark/>
          </w:tcPr>
          <w:p w14:paraId="09C8E079" w14:textId="77777777" w:rsidR="00630584" w:rsidRPr="00BD5C2D"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úroky z tuzemských úverov, pôžičiek</w:t>
            </w:r>
          </w:p>
        </w:tc>
        <w:tc>
          <w:tcPr>
            <w:tcW w:w="0" w:type="auto"/>
            <w:tcBorders>
              <w:top w:val="nil"/>
              <w:left w:val="nil"/>
              <w:bottom w:val="nil"/>
              <w:right w:val="nil"/>
            </w:tcBorders>
            <w:noWrap/>
            <w:vAlign w:val="center"/>
            <w:hideMark/>
          </w:tcPr>
          <w:p w14:paraId="7A5830C9"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18 905</w:t>
            </w:r>
          </w:p>
        </w:tc>
        <w:tc>
          <w:tcPr>
            <w:tcW w:w="0" w:type="auto"/>
            <w:tcBorders>
              <w:top w:val="nil"/>
              <w:left w:val="nil"/>
              <w:bottom w:val="nil"/>
              <w:right w:val="nil"/>
            </w:tcBorders>
            <w:noWrap/>
            <w:vAlign w:val="center"/>
            <w:hideMark/>
          </w:tcPr>
          <w:p w14:paraId="24547D04"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19 165</w:t>
            </w:r>
          </w:p>
        </w:tc>
        <w:tc>
          <w:tcPr>
            <w:tcW w:w="0" w:type="auto"/>
            <w:tcBorders>
              <w:top w:val="nil"/>
              <w:left w:val="nil"/>
              <w:bottom w:val="nil"/>
              <w:right w:val="nil"/>
            </w:tcBorders>
            <w:noWrap/>
            <w:vAlign w:val="center"/>
            <w:hideMark/>
          </w:tcPr>
          <w:p w14:paraId="584CCECE"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18 500</w:t>
            </w:r>
          </w:p>
        </w:tc>
        <w:tc>
          <w:tcPr>
            <w:tcW w:w="0" w:type="auto"/>
            <w:tcBorders>
              <w:top w:val="nil"/>
              <w:left w:val="nil"/>
              <w:bottom w:val="nil"/>
              <w:right w:val="nil"/>
            </w:tcBorders>
            <w:noWrap/>
            <w:vAlign w:val="center"/>
            <w:hideMark/>
          </w:tcPr>
          <w:p w14:paraId="15A69233"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18 500</w:t>
            </w:r>
          </w:p>
        </w:tc>
        <w:tc>
          <w:tcPr>
            <w:tcW w:w="0" w:type="auto"/>
            <w:tcBorders>
              <w:top w:val="nil"/>
              <w:left w:val="nil"/>
              <w:bottom w:val="nil"/>
              <w:right w:val="nil"/>
            </w:tcBorders>
            <w:noWrap/>
            <w:vAlign w:val="center"/>
            <w:hideMark/>
          </w:tcPr>
          <w:p w14:paraId="32436E71"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19 000</w:t>
            </w:r>
          </w:p>
        </w:tc>
        <w:tc>
          <w:tcPr>
            <w:tcW w:w="0" w:type="auto"/>
            <w:tcBorders>
              <w:top w:val="nil"/>
              <w:left w:val="nil"/>
              <w:bottom w:val="nil"/>
              <w:right w:val="nil"/>
            </w:tcBorders>
            <w:noWrap/>
            <w:vAlign w:val="center"/>
            <w:hideMark/>
          </w:tcPr>
          <w:p w14:paraId="5FF0BC91"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19 000</w:t>
            </w:r>
          </w:p>
        </w:tc>
        <w:tc>
          <w:tcPr>
            <w:tcW w:w="0" w:type="auto"/>
            <w:tcBorders>
              <w:top w:val="nil"/>
              <w:left w:val="nil"/>
              <w:bottom w:val="nil"/>
              <w:right w:val="nil"/>
            </w:tcBorders>
            <w:noWrap/>
            <w:vAlign w:val="center"/>
            <w:hideMark/>
          </w:tcPr>
          <w:p w14:paraId="317EE683"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19 000</w:t>
            </w:r>
          </w:p>
        </w:tc>
      </w:tr>
      <w:tr w:rsidR="00630584" w:rsidRPr="00BD5C2D" w14:paraId="4E462A64" w14:textId="77777777" w:rsidTr="005A672A">
        <w:trPr>
          <w:trHeight w:val="255"/>
        </w:trPr>
        <w:tc>
          <w:tcPr>
            <w:tcW w:w="0" w:type="auto"/>
            <w:tcBorders>
              <w:top w:val="nil"/>
              <w:left w:val="nil"/>
              <w:bottom w:val="nil"/>
              <w:right w:val="nil"/>
            </w:tcBorders>
            <w:vAlign w:val="center"/>
            <w:hideMark/>
          </w:tcPr>
          <w:p w14:paraId="6AB15FC4" w14:textId="77777777" w:rsidR="00630584" w:rsidRPr="00BD5C2D" w:rsidRDefault="00630584" w:rsidP="005A672A">
            <w:pPr>
              <w:spacing w:after="0" w:line="240" w:lineRule="auto"/>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 granty a transfery</w:t>
            </w:r>
          </w:p>
        </w:tc>
        <w:tc>
          <w:tcPr>
            <w:tcW w:w="0" w:type="auto"/>
            <w:tcBorders>
              <w:top w:val="nil"/>
              <w:left w:val="nil"/>
              <w:bottom w:val="nil"/>
              <w:right w:val="nil"/>
            </w:tcBorders>
            <w:noWrap/>
            <w:vAlign w:val="center"/>
            <w:hideMark/>
          </w:tcPr>
          <w:p w14:paraId="31B3CE7A"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31 543</w:t>
            </w:r>
          </w:p>
        </w:tc>
        <w:tc>
          <w:tcPr>
            <w:tcW w:w="0" w:type="auto"/>
            <w:tcBorders>
              <w:top w:val="nil"/>
              <w:left w:val="nil"/>
              <w:bottom w:val="nil"/>
              <w:right w:val="nil"/>
            </w:tcBorders>
            <w:noWrap/>
            <w:vAlign w:val="center"/>
            <w:hideMark/>
          </w:tcPr>
          <w:p w14:paraId="5A04E3DA"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122 437</w:t>
            </w:r>
          </w:p>
        </w:tc>
        <w:tc>
          <w:tcPr>
            <w:tcW w:w="0" w:type="auto"/>
            <w:tcBorders>
              <w:top w:val="nil"/>
              <w:left w:val="nil"/>
              <w:bottom w:val="nil"/>
              <w:right w:val="nil"/>
            </w:tcBorders>
            <w:noWrap/>
            <w:vAlign w:val="center"/>
            <w:hideMark/>
          </w:tcPr>
          <w:p w14:paraId="08A6119E"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0</w:t>
            </w:r>
          </w:p>
        </w:tc>
        <w:tc>
          <w:tcPr>
            <w:tcW w:w="0" w:type="auto"/>
            <w:tcBorders>
              <w:top w:val="nil"/>
              <w:left w:val="nil"/>
              <w:bottom w:val="nil"/>
              <w:right w:val="nil"/>
            </w:tcBorders>
            <w:noWrap/>
            <w:vAlign w:val="center"/>
            <w:hideMark/>
          </w:tcPr>
          <w:p w14:paraId="65FE91B2"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99 230</w:t>
            </w:r>
          </w:p>
        </w:tc>
        <w:tc>
          <w:tcPr>
            <w:tcW w:w="0" w:type="auto"/>
            <w:tcBorders>
              <w:top w:val="nil"/>
              <w:left w:val="nil"/>
              <w:bottom w:val="nil"/>
              <w:right w:val="nil"/>
            </w:tcBorders>
            <w:noWrap/>
            <w:vAlign w:val="center"/>
            <w:hideMark/>
          </w:tcPr>
          <w:p w14:paraId="72283573"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71 077</w:t>
            </w:r>
          </w:p>
        </w:tc>
        <w:tc>
          <w:tcPr>
            <w:tcW w:w="0" w:type="auto"/>
            <w:tcBorders>
              <w:top w:val="nil"/>
              <w:left w:val="nil"/>
              <w:bottom w:val="nil"/>
              <w:right w:val="nil"/>
            </w:tcBorders>
            <w:noWrap/>
            <w:vAlign w:val="center"/>
            <w:hideMark/>
          </w:tcPr>
          <w:p w14:paraId="0B976A2D"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80 013</w:t>
            </w:r>
          </w:p>
        </w:tc>
        <w:tc>
          <w:tcPr>
            <w:tcW w:w="0" w:type="auto"/>
            <w:tcBorders>
              <w:top w:val="nil"/>
              <w:left w:val="nil"/>
              <w:bottom w:val="nil"/>
              <w:right w:val="nil"/>
            </w:tcBorders>
            <w:noWrap/>
            <w:vAlign w:val="center"/>
            <w:hideMark/>
          </w:tcPr>
          <w:p w14:paraId="4AD0FB51"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83 213</w:t>
            </w:r>
          </w:p>
        </w:tc>
      </w:tr>
      <w:tr w:rsidR="00630584" w:rsidRPr="00BD5C2D" w14:paraId="4E2239DD" w14:textId="77777777" w:rsidTr="005A672A">
        <w:trPr>
          <w:trHeight w:val="255"/>
        </w:trPr>
        <w:tc>
          <w:tcPr>
            <w:tcW w:w="0" w:type="auto"/>
            <w:tcBorders>
              <w:top w:val="nil"/>
              <w:left w:val="nil"/>
              <w:bottom w:val="nil"/>
              <w:right w:val="nil"/>
            </w:tcBorders>
            <w:vAlign w:val="center"/>
            <w:hideMark/>
          </w:tcPr>
          <w:p w14:paraId="74D5219B" w14:textId="77777777" w:rsidR="00630584" w:rsidRPr="00BD5C2D"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 xml:space="preserve">tuzemské bežné granty a transfery </w:t>
            </w:r>
          </w:p>
        </w:tc>
        <w:tc>
          <w:tcPr>
            <w:tcW w:w="0" w:type="auto"/>
            <w:tcBorders>
              <w:top w:val="nil"/>
              <w:left w:val="nil"/>
              <w:bottom w:val="nil"/>
              <w:right w:val="nil"/>
            </w:tcBorders>
            <w:noWrap/>
            <w:vAlign w:val="center"/>
            <w:hideMark/>
          </w:tcPr>
          <w:p w14:paraId="2F772B00"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31 543</w:t>
            </w:r>
          </w:p>
        </w:tc>
        <w:tc>
          <w:tcPr>
            <w:tcW w:w="0" w:type="auto"/>
            <w:tcBorders>
              <w:top w:val="nil"/>
              <w:left w:val="nil"/>
              <w:bottom w:val="nil"/>
              <w:right w:val="nil"/>
            </w:tcBorders>
            <w:noWrap/>
            <w:vAlign w:val="center"/>
            <w:hideMark/>
          </w:tcPr>
          <w:p w14:paraId="09B963DD"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122 437</w:t>
            </w:r>
          </w:p>
        </w:tc>
        <w:tc>
          <w:tcPr>
            <w:tcW w:w="0" w:type="auto"/>
            <w:tcBorders>
              <w:top w:val="nil"/>
              <w:left w:val="nil"/>
              <w:bottom w:val="nil"/>
              <w:right w:val="nil"/>
            </w:tcBorders>
            <w:noWrap/>
            <w:vAlign w:val="center"/>
            <w:hideMark/>
          </w:tcPr>
          <w:p w14:paraId="2838C5FE"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0</w:t>
            </w:r>
          </w:p>
        </w:tc>
        <w:tc>
          <w:tcPr>
            <w:tcW w:w="0" w:type="auto"/>
            <w:tcBorders>
              <w:top w:val="nil"/>
              <w:left w:val="nil"/>
              <w:bottom w:val="nil"/>
              <w:right w:val="nil"/>
            </w:tcBorders>
            <w:noWrap/>
            <w:vAlign w:val="center"/>
            <w:hideMark/>
          </w:tcPr>
          <w:p w14:paraId="2510574C"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99 230</w:t>
            </w:r>
          </w:p>
        </w:tc>
        <w:tc>
          <w:tcPr>
            <w:tcW w:w="0" w:type="auto"/>
            <w:tcBorders>
              <w:top w:val="nil"/>
              <w:left w:val="nil"/>
              <w:bottom w:val="nil"/>
              <w:right w:val="nil"/>
            </w:tcBorders>
            <w:noWrap/>
            <w:vAlign w:val="center"/>
            <w:hideMark/>
          </w:tcPr>
          <w:p w14:paraId="7EF1D705"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71 077</w:t>
            </w:r>
          </w:p>
        </w:tc>
        <w:tc>
          <w:tcPr>
            <w:tcW w:w="0" w:type="auto"/>
            <w:tcBorders>
              <w:top w:val="nil"/>
              <w:left w:val="nil"/>
              <w:bottom w:val="nil"/>
              <w:right w:val="nil"/>
            </w:tcBorders>
            <w:noWrap/>
            <w:vAlign w:val="center"/>
            <w:hideMark/>
          </w:tcPr>
          <w:p w14:paraId="1ED2E7E9"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80 013</w:t>
            </w:r>
          </w:p>
        </w:tc>
        <w:tc>
          <w:tcPr>
            <w:tcW w:w="0" w:type="auto"/>
            <w:tcBorders>
              <w:top w:val="nil"/>
              <w:left w:val="nil"/>
              <w:bottom w:val="nil"/>
              <w:right w:val="nil"/>
            </w:tcBorders>
            <w:noWrap/>
            <w:vAlign w:val="center"/>
            <w:hideMark/>
          </w:tcPr>
          <w:p w14:paraId="1C178A52"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83 213</w:t>
            </w:r>
          </w:p>
        </w:tc>
      </w:tr>
      <w:tr w:rsidR="00630584" w:rsidRPr="00BD5C2D" w14:paraId="0876C88F" w14:textId="77777777" w:rsidTr="005A672A">
        <w:trPr>
          <w:trHeight w:val="255"/>
        </w:trPr>
        <w:tc>
          <w:tcPr>
            <w:tcW w:w="0" w:type="auto"/>
            <w:tcBorders>
              <w:top w:val="nil"/>
              <w:left w:val="nil"/>
              <w:bottom w:val="nil"/>
              <w:right w:val="nil"/>
            </w:tcBorders>
            <w:vAlign w:val="center"/>
            <w:hideMark/>
          </w:tcPr>
          <w:p w14:paraId="1212B778" w14:textId="77777777" w:rsidR="00630584" w:rsidRPr="00BD5C2D" w:rsidRDefault="00630584" w:rsidP="005A672A">
            <w:pPr>
              <w:spacing w:after="0" w:line="240" w:lineRule="auto"/>
              <w:ind w:firstLineChars="400" w:firstLine="640"/>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transfery v rámci verejnej správy, z toho:</w:t>
            </w:r>
          </w:p>
        </w:tc>
        <w:tc>
          <w:tcPr>
            <w:tcW w:w="0" w:type="auto"/>
            <w:tcBorders>
              <w:top w:val="nil"/>
              <w:left w:val="nil"/>
              <w:bottom w:val="nil"/>
              <w:right w:val="nil"/>
            </w:tcBorders>
            <w:noWrap/>
            <w:vAlign w:val="center"/>
            <w:hideMark/>
          </w:tcPr>
          <w:p w14:paraId="73152472"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31 543</w:t>
            </w:r>
          </w:p>
        </w:tc>
        <w:tc>
          <w:tcPr>
            <w:tcW w:w="0" w:type="auto"/>
            <w:tcBorders>
              <w:top w:val="nil"/>
              <w:left w:val="nil"/>
              <w:bottom w:val="nil"/>
              <w:right w:val="nil"/>
            </w:tcBorders>
            <w:noWrap/>
            <w:vAlign w:val="center"/>
            <w:hideMark/>
          </w:tcPr>
          <w:p w14:paraId="0D242FEA"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122 437</w:t>
            </w:r>
          </w:p>
        </w:tc>
        <w:tc>
          <w:tcPr>
            <w:tcW w:w="0" w:type="auto"/>
            <w:tcBorders>
              <w:top w:val="nil"/>
              <w:left w:val="nil"/>
              <w:bottom w:val="nil"/>
              <w:right w:val="nil"/>
            </w:tcBorders>
            <w:noWrap/>
            <w:vAlign w:val="center"/>
            <w:hideMark/>
          </w:tcPr>
          <w:p w14:paraId="404ED948"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0</w:t>
            </w:r>
          </w:p>
        </w:tc>
        <w:tc>
          <w:tcPr>
            <w:tcW w:w="0" w:type="auto"/>
            <w:tcBorders>
              <w:top w:val="nil"/>
              <w:left w:val="nil"/>
              <w:bottom w:val="nil"/>
              <w:right w:val="nil"/>
            </w:tcBorders>
            <w:noWrap/>
            <w:vAlign w:val="center"/>
            <w:hideMark/>
          </w:tcPr>
          <w:p w14:paraId="2BF27E9E"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99 230</w:t>
            </w:r>
          </w:p>
        </w:tc>
        <w:tc>
          <w:tcPr>
            <w:tcW w:w="0" w:type="auto"/>
            <w:tcBorders>
              <w:top w:val="nil"/>
              <w:left w:val="nil"/>
              <w:bottom w:val="nil"/>
              <w:right w:val="nil"/>
            </w:tcBorders>
            <w:noWrap/>
            <w:vAlign w:val="center"/>
            <w:hideMark/>
          </w:tcPr>
          <w:p w14:paraId="10F0369D"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71 077</w:t>
            </w:r>
          </w:p>
        </w:tc>
        <w:tc>
          <w:tcPr>
            <w:tcW w:w="0" w:type="auto"/>
            <w:tcBorders>
              <w:top w:val="nil"/>
              <w:left w:val="nil"/>
              <w:bottom w:val="nil"/>
              <w:right w:val="nil"/>
            </w:tcBorders>
            <w:noWrap/>
            <w:vAlign w:val="center"/>
            <w:hideMark/>
          </w:tcPr>
          <w:p w14:paraId="6A6BD5E3"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80 013</w:t>
            </w:r>
          </w:p>
        </w:tc>
        <w:tc>
          <w:tcPr>
            <w:tcW w:w="0" w:type="auto"/>
            <w:tcBorders>
              <w:top w:val="nil"/>
              <w:left w:val="nil"/>
              <w:bottom w:val="nil"/>
              <w:right w:val="nil"/>
            </w:tcBorders>
            <w:noWrap/>
            <w:vAlign w:val="center"/>
            <w:hideMark/>
          </w:tcPr>
          <w:p w14:paraId="45F94FCA"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83 213</w:t>
            </w:r>
          </w:p>
        </w:tc>
      </w:tr>
      <w:tr w:rsidR="00630584" w:rsidRPr="00BD5C2D" w14:paraId="2F65C92E" w14:textId="77777777" w:rsidTr="005A672A">
        <w:trPr>
          <w:trHeight w:val="255"/>
        </w:trPr>
        <w:tc>
          <w:tcPr>
            <w:tcW w:w="0" w:type="auto"/>
            <w:tcBorders>
              <w:top w:val="nil"/>
              <w:left w:val="nil"/>
              <w:bottom w:val="nil"/>
              <w:right w:val="nil"/>
            </w:tcBorders>
            <w:vAlign w:val="center"/>
            <w:hideMark/>
          </w:tcPr>
          <w:p w14:paraId="4FF8D710" w14:textId="77777777" w:rsidR="00630584" w:rsidRPr="00BD5C2D" w:rsidRDefault="00630584" w:rsidP="005A672A">
            <w:pPr>
              <w:spacing w:after="0" w:line="240" w:lineRule="auto"/>
              <w:ind w:firstLineChars="500" w:firstLine="800"/>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zo štátneho rozpočtu zdroj ŠR</w:t>
            </w:r>
          </w:p>
        </w:tc>
        <w:tc>
          <w:tcPr>
            <w:tcW w:w="0" w:type="auto"/>
            <w:tcBorders>
              <w:top w:val="nil"/>
              <w:left w:val="nil"/>
              <w:bottom w:val="nil"/>
              <w:right w:val="nil"/>
            </w:tcBorders>
            <w:noWrap/>
            <w:vAlign w:val="center"/>
            <w:hideMark/>
          </w:tcPr>
          <w:p w14:paraId="185F54BC"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25 000</w:t>
            </w:r>
          </w:p>
        </w:tc>
        <w:tc>
          <w:tcPr>
            <w:tcW w:w="0" w:type="auto"/>
            <w:tcBorders>
              <w:top w:val="nil"/>
              <w:left w:val="nil"/>
              <w:bottom w:val="nil"/>
              <w:right w:val="nil"/>
            </w:tcBorders>
            <w:noWrap/>
            <w:vAlign w:val="center"/>
            <w:hideMark/>
          </w:tcPr>
          <w:p w14:paraId="1C42748F"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12 500</w:t>
            </w:r>
          </w:p>
        </w:tc>
        <w:tc>
          <w:tcPr>
            <w:tcW w:w="0" w:type="auto"/>
            <w:tcBorders>
              <w:top w:val="nil"/>
              <w:left w:val="nil"/>
              <w:bottom w:val="nil"/>
              <w:right w:val="nil"/>
            </w:tcBorders>
            <w:noWrap/>
            <w:vAlign w:val="center"/>
            <w:hideMark/>
          </w:tcPr>
          <w:p w14:paraId="3C7E57A2"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0</w:t>
            </w:r>
          </w:p>
        </w:tc>
        <w:tc>
          <w:tcPr>
            <w:tcW w:w="0" w:type="auto"/>
            <w:tcBorders>
              <w:top w:val="nil"/>
              <w:left w:val="nil"/>
              <w:bottom w:val="nil"/>
              <w:right w:val="nil"/>
            </w:tcBorders>
            <w:noWrap/>
            <w:vAlign w:val="center"/>
            <w:hideMark/>
          </w:tcPr>
          <w:p w14:paraId="55F4B8D8"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0</w:t>
            </w:r>
          </w:p>
        </w:tc>
        <w:tc>
          <w:tcPr>
            <w:tcW w:w="0" w:type="auto"/>
            <w:tcBorders>
              <w:top w:val="nil"/>
              <w:left w:val="nil"/>
              <w:bottom w:val="nil"/>
              <w:right w:val="nil"/>
            </w:tcBorders>
            <w:noWrap/>
            <w:vAlign w:val="center"/>
            <w:hideMark/>
          </w:tcPr>
          <w:p w14:paraId="28640BE4"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0</w:t>
            </w:r>
          </w:p>
        </w:tc>
        <w:tc>
          <w:tcPr>
            <w:tcW w:w="0" w:type="auto"/>
            <w:tcBorders>
              <w:top w:val="nil"/>
              <w:left w:val="nil"/>
              <w:bottom w:val="nil"/>
              <w:right w:val="nil"/>
            </w:tcBorders>
            <w:noWrap/>
            <w:vAlign w:val="center"/>
            <w:hideMark/>
          </w:tcPr>
          <w:p w14:paraId="2128E001"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0</w:t>
            </w:r>
          </w:p>
        </w:tc>
        <w:tc>
          <w:tcPr>
            <w:tcW w:w="0" w:type="auto"/>
            <w:tcBorders>
              <w:top w:val="nil"/>
              <w:left w:val="nil"/>
              <w:bottom w:val="nil"/>
              <w:right w:val="nil"/>
            </w:tcBorders>
            <w:noWrap/>
            <w:vAlign w:val="center"/>
            <w:hideMark/>
          </w:tcPr>
          <w:p w14:paraId="3826465A"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0</w:t>
            </w:r>
          </w:p>
        </w:tc>
      </w:tr>
      <w:tr w:rsidR="00630584" w:rsidRPr="00BD5C2D" w14:paraId="50B597F0" w14:textId="77777777" w:rsidTr="005A672A">
        <w:trPr>
          <w:trHeight w:val="255"/>
        </w:trPr>
        <w:tc>
          <w:tcPr>
            <w:tcW w:w="0" w:type="auto"/>
            <w:tcBorders>
              <w:top w:val="nil"/>
              <w:left w:val="nil"/>
              <w:bottom w:val="nil"/>
              <w:right w:val="nil"/>
            </w:tcBorders>
            <w:vAlign w:val="center"/>
            <w:hideMark/>
          </w:tcPr>
          <w:p w14:paraId="6EE3C56C" w14:textId="77777777" w:rsidR="00630584" w:rsidRPr="00BD5C2D" w:rsidRDefault="00630584" w:rsidP="005A672A">
            <w:pPr>
              <w:spacing w:after="0" w:line="240" w:lineRule="auto"/>
              <w:ind w:firstLineChars="500" w:firstLine="800"/>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 xml:space="preserve">zdroj EÚ                                      </w:t>
            </w:r>
          </w:p>
        </w:tc>
        <w:tc>
          <w:tcPr>
            <w:tcW w:w="0" w:type="auto"/>
            <w:tcBorders>
              <w:top w:val="nil"/>
              <w:left w:val="nil"/>
              <w:bottom w:val="nil"/>
              <w:right w:val="nil"/>
            </w:tcBorders>
            <w:noWrap/>
            <w:vAlign w:val="center"/>
            <w:hideMark/>
          </w:tcPr>
          <w:p w14:paraId="3319A6AA"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3 271</w:t>
            </w:r>
          </w:p>
        </w:tc>
        <w:tc>
          <w:tcPr>
            <w:tcW w:w="0" w:type="auto"/>
            <w:tcBorders>
              <w:top w:val="nil"/>
              <w:left w:val="nil"/>
              <w:bottom w:val="nil"/>
              <w:right w:val="nil"/>
            </w:tcBorders>
            <w:noWrap/>
            <w:vAlign w:val="center"/>
            <w:hideMark/>
          </w:tcPr>
          <w:p w14:paraId="7A1B86EB"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94 507</w:t>
            </w:r>
          </w:p>
        </w:tc>
        <w:tc>
          <w:tcPr>
            <w:tcW w:w="0" w:type="auto"/>
            <w:tcBorders>
              <w:top w:val="nil"/>
              <w:left w:val="nil"/>
              <w:bottom w:val="nil"/>
              <w:right w:val="nil"/>
            </w:tcBorders>
            <w:noWrap/>
            <w:vAlign w:val="center"/>
            <w:hideMark/>
          </w:tcPr>
          <w:p w14:paraId="0D13EA4C"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0</w:t>
            </w:r>
          </w:p>
        </w:tc>
        <w:tc>
          <w:tcPr>
            <w:tcW w:w="0" w:type="auto"/>
            <w:tcBorders>
              <w:top w:val="nil"/>
              <w:left w:val="nil"/>
              <w:bottom w:val="nil"/>
              <w:right w:val="nil"/>
            </w:tcBorders>
            <w:noWrap/>
            <w:vAlign w:val="center"/>
            <w:hideMark/>
          </w:tcPr>
          <w:p w14:paraId="50102213"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83 046</w:t>
            </w:r>
          </w:p>
        </w:tc>
        <w:tc>
          <w:tcPr>
            <w:tcW w:w="0" w:type="auto"/>
            <w:tcBorders>
              <w:top w:val="nil"/>
              <w:left w:val="nil"/>
              <w:bottom w:val="nil"/>
              <w:right w:val="nil"/>
            </w:tcBorders>
            <w:noWrap/>
            <w:vAlign w:val="center"/>
            <w:hideMark/>
          </w:tcPr>
          <w:p w14:paraId="15F82326"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58 834</w:t>
            </w:r>
          </w:p>
        </w:tc>
        <w:tc>
          <w:tcPr>
            <w:tcW w:w="0" w:type="auto"/>
            <w:tcBorders>
              <w:top w:val="nil"/>
              <w:left w:val="nil"/>
              <w:bottom w:val="nil"/>
              <w:right w:val="nil"/>
            </w:tcBorders>
            <w:noWrap/>
            <w:vAlign w:val="center"/>
            <w:hideMark/>
          </w:tcPr>
          <w:p w14:paraId="6B692006"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68 011</w:t>
            </w:r>
          </w:p>
        </w:tc>
        <w:tc>
          <w:tcPr>
            <w:tcW w:w="0" w:type="auto"/>
            <w:tcBorders>
              <w:top w:val="nil"/>
              <w:left w:val="nil"/>
              <w:bottom w:val="nil"/>
              <w:right w:val="nil"/>
            </w:tcBorders>
            <w:noWrap/>
            <w:vAlign w:val="center"/>
            <w:hideMark/>
          </w:tcPr>
          <w:p w14:paraId="3AFE815D"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70 731</w:t>
            </w:r>
          </w:p>
        </w:tc>
      </w:tr>
      <w:tr w:rsidR="00630584" w:rsidRPr="00BD5C2D" w14:paraId="2CA06D75" w14:textId="77777777" w:rsidTr="005A672A">
        <w:trPr>
          <w:trHeight w:val="255"/>
        </w:trPr>
        <w:tc>
          <w:tcPr>
            <w:tcW w:w="0" w:type="auto"/>
            <w:tcBorders>
              <w:top w:val="nil"/>
              <w:left w:val="nil"/>
              <w:bottom w:val="nil"/>
              <w:right w:val="nil"/>
            </w:tcBorders>
            <w:vAlign w:val="center"/>
            <w:hideMark/>
          </w:tcPr>
          <w:p w14:paraId="6192B325" w14:textId="77777777" w:rsidR="00630584" w:rsidRPr="00BD5C2D" w:rsidRDefault="00630584" w:rsidP="005A672A">
            <w:pPr>
              <w:spacing w:after="0" w:line="240" w:lineRule="auto"/>
              <w:ind w:firstLineChars="500" w:firstLine="800"/>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zdroj spolufinancovania zo ŠR</w:t>
            </w:r>
          </w:p>
        </w:tc>
        <w:tc>
          <w:tcPr>
            <w:tcW w:w="0" w:type="auto"/>
            <w:tcBorders>
              <w:top w:val="nil"/>
              <w:left w:val="nil"/>
              <w:bottom w:val="nil"/>
              <w:right w:val="nil"/>
            </w:tcBorders>
            <w:noWrap/>
            <w:vAlign w:val="center"/>
            <w:hideMark/>
          </w:tcPr>
          <w:p w14:paraId="53EF6DEE"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3 271</w:t>
            </w:r>
          </w:p>
        </w:tc>
        <w:tc>
          <w:tcPr>
            <w:tcW w:w="0" w:type="auto"/>
            <w:tcBorders>
              <w:top w:val="nil"/>
              <w:left w:val="nil"/>
              <w:bottom w:val="nil"/>
              <w:right w:val="nil"/>
            </w:tcBorders>
            <w:noWrap/>
            <w:vAlign w:val="center"/>
            <w:hideMark/>
          </w:tcPr>
          <w:p w14:paraId="235914FC"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15 429</w:t>
            </w:r>
          </w:p>
        </w:tc>
        <w:tc>
          <w:tcPr>
            <w:tcW w:w="0" w:type="auto"/>
            <w:tcBorders>
              <w:top w:val="nil"/>
              <w:left w:val="nil"/>
              <w:bottom w:val="nil"/>
              <w:right w:val="nil"/>
            </w:tcBorders>
            <w:noWrap/>
            <w:vAlign w:val="center"/>
            <w:hideMark/>
          </w:tcPr>
          <w:p w14:paraId="2B86D300"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0</w:t>
            </w:r>
          </w:p>
        </w:tc>
        <w:tc>
          <w:tcPr>
            <w:tcW w:w="0" w:type="auto"/>
            <w:tcBorders>
              <w:top w:val="nil"/>
              <w:left w:val="nil"/>
              <w:bottom w:val="nil"/>
              <w:right w:val="nil"/>
            </w:tcBorders>
            <w:noWrap/>
            <w:vAlign w:val="center"/>
            <w:hideMark/>
          </w:tcPr>
          <w:p w14:paraId="6E597D77"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16 184</w:t>
            </w:r>
          </w:p>
        </w:tc>
        <w:tc>
          <w:tcPr>
            <w:tcW w:w="0" w:type="auto"/>
            <w:tcBorders>
              <w:top w:val="nil"/>
              <w:left w:val="nil"/>
              <w:bottom w:val="nil"/>
              <w:right w:val="nil"/>
            </w:tcBorders>
            <w:noWrap/>
            <w:vAlign w:val="center"/>
            <w:hideMark/>
          </w:tcPr>
          <w:p w14:paraId="7A2F2F98"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12 243</w:t>
            </w:r>
          </w:p>
        </w:tc>
        <w:tc>
          <w:tcPr>
            <w:tcW w:w="0" w:type="auto"/>
            <w:tcBorders>
              <w:top w:val="nil"/>
              <w:left w:val="nil"/>
              <w:bottom w:val="nil"/>
              <w:right w:val="nil"/>
            </w:tcBorders>
            <w:noWrap/>
            <w:vAlign w:val="center"/>
            <w:hideMark/>
          </w:tcPr>
          <w:p w14:paraId="7F41D3AD"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12 002</w:t>
            </w:r>
          </w:p>
        </w:tc>
        <w:tc>
          <w:tcPr>
            <w:tcW w:w="0" w:type="auto"/>
            <w:tcBorders>
              <w:top w:val="nil"/>
              <w:left w:val="nil"/>
              <w:bottom w:val="nil"/>
              <w:right w:val="nil"/>
            </w:tcBorders>
            <w:noWrap/>
            <w:vAlign w:val="center"/>
            <w:hideMark/>
          </w:tcPr>
          <w:p w14:paraId="1B627E9F"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12 482</w:t>
            </w:r>
          </w:p>
        </w:tc>
      </w:tr>
      <w:tr w:rsidR="00630584" w:rsidRPr="00BD5C2D" w14:paraId="157C6E00" w14:textId="77777777" w:rsidTr="005A672A">
        <w:trPr>
          <w:trHeight w:val="255"/>
        </w:trPr>
        <w:tc>
          <w:tcPr>
            <w:tcW w:w="0" w:type="auto"/>
            <w:tcBorders>
              <w:top w:val="nil"/>
              <w:left w:val="nil"/>
              <w:bottom w:val="nil"/>
              <w:right w:val="nil"/>
            </w:tcBorders>
            <w:vAlign w:val="center"/>
            <w:hideMark/>
          </w:tcPr>
          <w:p w14:paraId="2193F739" w14:textId="77777777" w:rsidR="00630584" w:rsidRPr="00BD5C2D" w:rsidRDefault="00630584" w:rsidP="005A672A">
            <w:pPr>
              <w:spacing w:after="0" w:line="240" w:lineRule="auto"/>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 príjmy z trans. s fin. aktívami a pasívami (FO)</w:t>
            </w:r>
          </w:p>
        </w:tc>
        <w:tc>
          <w:tcPr>
            <w:tcW w:w="0" w:type="auto"/>
            <w:tcBorders>
              <w:top w:val="nil"/>
              <w:left w:val="nil"/>
              <w:bottom w:val="nil"/>
              <w:right w:val="nil"/>
            </w:tcBorders>
            <w:noWrap/>
            <w:vAlign w:val="center"/>
            <w:hideMark/>
          </w:tcPr>
          <w:p w14:paraId="448017C1"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590 524</w:t>
            </w:r>
          </w:p>
        </w:tc>
        <w:tc>
          <w:tcPr>
            <w:tcW w:w="0" w:type="auto"/>
            <w:tcBorders>
              <w:top w:val="nil"/>
              <w:left w:val="nil"/>
              <w:bottom w:val="nil"/>
              <w:right w:val="nil"/>
            </w:tcBorders>
            <w:noWrap/>
            <w:vAlign w:val="center"/>
            <w:hideMark/>
          </w:tcPr>
          <w:p w14:paraId="011C1CFC"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527 520</w:t>
            </w:r>
          </w:p>
        </w:tc>
        <w:tc>
          <w:tcPr>
            <w:tcW w:w="0" w:type="auto"/>
            <w:tcBorders>
              <w:top w:val="nil"/>
              <w:left w:val="nil"/>
              <w:bottom w:val="nil"/>
              <w:right w:val="nil"/>
            </w:tcBorders>
            <w:noWrap/>
            <w:vAlign w:val="center"/>
            <w:hideMark/>
          </w:tcPr>
          <w:p w14:paraId="2E90A92B"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441 932</w:t>
            </w:r>
          </w:p>
        </w:tc>
        <w:tc>
          <w:tcPr>
            <w:tcW w:w="0" w:type="auto"/>
            <w:tcBorders>
              <w:top w:val="nil"/>
              <w:left w:val="nil"/>
              <w:bottom w:val="nil"/>
              <w:right w:val="nil"/>
            </w:tcBorders>
            <w:noWrap/>
            <w:vAlign w:val="center"/>
            <w:hideMark/>
          </w:tcPr>
          <w:p w14:paraId="7EB6A43F"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575 914</w:t>
            </w:r>
          </w:p>
        </w:tc>
        <w:tc>
          <w:tcPr>
            <w:tcW w:w="0" w:type="auto"/>
            <w:tcBorders>
              <w:top w:val="nil"/>
              <w:left w:val="nil"/>
              <w:bottom w:val="nil"/>
              <w:right w:val="nil"/>
            </w:tcBorders>
            <w:noWrap/>
            <w:vAlign w:val="center"/>
            <w:hideMark/>
          </w:tcPr>
          <w:p w14:paraId="3FC7F11F"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434 347</w:t>
            </w:r>
          </w:p>
        </w:tc>
        <w:tc>
          <w:tcPr>
            <w:tcW w:w="0" w:type="auto"/>
            <w:tcBorders>
              <w:top w:val="nil"/>
              <w:left w:val="nil"/>
              <w:bottom w:val="nil"/>
              <w:right w:val="nil"/>
            </w:tcBorders>
            <w:noWrap/>
            <w:vAlign w:val="center"/>
            <w:hideMark/>
          </w:tcPr>
          <w:p w14:paraId="747A079A"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354 697</w:t>
            </w:r>
          </w:p>
        </w:tc>
        <w:tc>
          <w:tcPr>
            <w:tcW w:w="0" w:type="auto"/>
            <w:tcBorders>
              <w:top w:val="nil"/>
              <w:left w:val="nil"/>
              <w:bottom w:val="nil"/>
              <w:right w:val="nil"/>
            </w:tcBorders>
            <w:noWrap/>
            <w:vAlign w:val="center"/>
            <w:hideMark/>
          </w:tcPr>
          <w:p w14:paraId="08829AE1"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280 030</w:t>
            </w:r>
          </w:p>
        </w:tc>
      </w:tr>
      <w:tr w:rsidR="00630584" w:rsidRPr="00BD5C2D" w14:paraId="13B90B6F" w14:textId="77777777" w:rsidTr="005A672A">
        <w:trPr>
          <w:trHeight w:val="255"/>
        </w:trPr>
        <w:tc>
          <w:tcPr>
            <w:tcW w:w="0" w:type="auto"/>
            <w:tcBorders>
              <w:top w:val="nil"/>
              <w:left w:val="nil"/>
              <w:bottom w:val="nil"/>
              <w:right w:val="nil"/>
            </w:tcBorders>
            <w:vAlign w:val="center"/>
            <w:hideMark/>
          </w:tcPr>
          <w:p w14:paraId="6194BBAE" w14:textId="77777777" w:rsidR="00630584" w:rsidRPr="00BD5C2D"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 xml:space="preserve">zo splátok </w:t>
            </w:r>
            <w:proofErr w:type="spellStart"/>
            <w:r w:rsidRPr="00BD5C2D">
              <w:rPr>
                <w:rFonts w:ascii="Times New Roman" w:eastAsia="Times New Roman" w:hAnsi="Times New Roman" w:cs="Times New Roman"/>
                <w:color w:val="000000"/>
                <w:sz w:val="16"/>
                <w:szCs w:val="16"/>
                <w:lang w:eastAsia="sk-SK"/>
              </w:rPr>
              <w:t>tuzem</w:t>
            </w:r>
            <w:proofErr w:type="spellEnd"/>
            <w:r w:rsidRPr="00BD5C2D">
              <w:rPr>
                <w:rFonts w:ascii="Times New Roman" w:eastAsia="Times New Roman" w:hAnsi="Times New Roman" w:cs="Times New Roman"/>
                <w:color w:val="000000"/>
                <w:sz w:val="16"/>
                <w:szCs w:val="16"/>
                <w:lang w:eastAsia="sk-SK"/>
              </w:rPr>
              <w:t>. úverov, pôžičiek a NFV</w:t>
            </w:r>
          </w:p>
        </w:tc>
        <w:tc>
          <w:tcPr>
            <w:tcW w:w="0" w:type="auto"/>
            <w:tcBorders>
              <w:top w:val="nil"/>
              <w:left w:val="nil"/>
              <w:bottom w:val="nil"/>
              <w:right w:val="nil"/>
            </w:tcBorders>
            <w:noWrap/>
            <w:vAlign w:val="center"/>
            <w:hideMark/>
          </w:tcPr>
          <w:p w14:paraId="21F0FF91"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151 434</w:t>
            </w:r>
          </w:p>
        </w:tc>
        <w:tc>
          <w:tcPr>
            <w:tcW w:w="0" w:type="auto"/>
            <w:tcBorders>
              <w:top w:val="nil"/>
              <w:left w:val="nil"/>
              <w:bottom w:val="nil"/>
              <w:right w:val="nil"/>
            </w:tcBorders>
            <w:noWrap/>
            <w:vAlign w:val="center"/>
            <w:hideMark/>
          </w:tcPr>
          <w:p w14:paraId="35893318"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159 708</w:t>
            </w:r>
          </w:p>
        </w:tc>
        <w:tc>
          <w:tcPr>
            <w:tcW w:w="0" w:type="auto"/>
            <w:tcBorders>
              <w:top w:val="nil"/>
              <w:left w:val="nil"/>
              <w:bottom w:val="nil"/>
              <w:right w:val="nil"/>
            </w:tcBorders>
            <w:noWrap/>
            <w:vAlign w:val="center"/>
            <w:hideMark/>
          </w:tcPr>
          <w:p w14:paraId="6B79FC41"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165 000</w:t>
            </w:r>
          </w:p>
        </w:tc>
        <w:tc>
          <w:tcPr>
            <w:tcW w:w="0" w:type="auto"/>
            <w:tcBorders>
              <w:top w:val="nil"/>
              <w:left w:val="nil"/>
              <w:bottom w:val="nil"/>
              <w:right w:val="nil"/>
            </w:tcBorders>
            <w:noWrap/>
            <w:vAlign w:val="center"/>
            <w:hideMark/>
          </w:tcPr>
          <w:p w14:paraId="41CF2FF7"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165 000</w:t>
            </w:r>
          </w:p>
        </w:tc>
        <w:tc>
          <w:tcPr>
            <w:tcW w:w="0" w:type="auto"/>
            <w:tcBorders>
              <w:top w:val="nil"/>
              <w:left w:val="nil"/>
              <w:bottom w:val="nil"/>
              <w:right w:val="nil"/>
            </w:tcBorders>
            <w:noWrap/>
            <w:vAlign w:val="center"/>
            <w:hideMark/>
          </w:tcPr>
          <w:p w14:paraId="446FF55D"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165 000</w:t>
            </w:r>
          </w:p>
        </w:tc>
        <w:tc>
          <w:tcPr>
            <w:tcW w:w="0" w:type="auto"/>
            <w:tcBorders>
              <w:top w:val="nil"/>
              <w:left w:val="nil"/>
              <w:bottom w:val="nil"/>
              <w:right w:val="nil"/>
            </w:tcBorders>
            <w:noWrap/>
            <w:vAlign w:val="center"/>
            <w:hideMark/>
          </w:tcPr>
          <w:p w14:paraId="1624DA70"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170 000</w:t>
            </w:r>
          </w:p>
        </w:tc>
        <w:tc>
          <w:tcPr>
            <w:tcW w:w="0" w:type="auto"/>
            <w:tcBorders>
              <w:top w:val="nil"/>
              <w:left w:val="nil"/>
              <w:bottom w:val="nil"/>
              <w:right w:val="nil"/>
            </w:tcBorders>
            <w:noWrap/>
            <w:vAlign w:val="center"/>
            <w:hideMark/>
          </w:tcPr>
          <w:p w14:paraId="1EDCB283"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175 000</w:t>
            </w:r>
          </w:p>
        </w:tc>
      </w:tr>
      <w:tr w:rsidR="00630584" w:rsidRPr="00BD5C2D" w14:paraId="5257129F" w14:textId="77777777" w:rsidTr="005A672A">
        <w:trPr>
          <w:trHeight w:val="255"/>
        </w:trPr>
        <w:tc>
          <w:tcPr>
            <w:tcW w:w="0" w:type="auto"/>
            <w:tcBorders>
              <w:top w:val="nil"/>
              <w:left w:val="nil"/>
              <w:bottom w:val="nil"/>
              <w:right w:val="nil"/>
            </w:tcBorders>
            <w:vAlign w:val="center"/>
            <w:hideMark/>
          </w:tcPr>
          <w:p w14:paraId="3CF84B82" w14:textId="77777777" w:rsidR="00630584" w:rsidRPr="00BD5C2D" w:rsidRDefault="00630584" w:rsidP="005A672A">
            <w:pPr>
              <w:spacing w:after="0" w:line="240" w:lineRule="auto"/>
              <w:ind w:firstLineChars="500" w:firstLine="800"/>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od obce</w:t>
            </w:r>
          </w:p>
        </w:tc>
        <w:tc>
          <w:tcPr>
            <w:tcW w:w="0" w:type="auto"/>
            <w:tcBorders>
              <w:top w:val="nil"/>
              <w:left w:val="nil"/>
              <w:bottom w:val="nil"/>
              <w:right w:val="nil"/>
            </w:tcBorders>
            <w:noWrap/>
            <w:vAlign w:val="center"/>
            <w:hideMark/>
          </w:tcPr>
          <w:p w14:paraId="1C759E2F"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38 235</w:t>
            </w:r>
          </w:p>
        </w:tc>
        <w:tc>
          <w:tcPr>
            <w:tcW w:w="0" w:type="auto"/>
            <w:tcBorders>
              <w:top w:val="nil"/>
              <w:left w:val="nil"/>
              <w:bottom w:val="nil"/>
              <w:right w:val="nil"/>
            </w:tcBorders>
            <w:noWrap/>
            <w:vAlign w:val="center"/>
            <w:hideMark/>
          </w:tcPr>
          <w:p w14:paraId="67423063"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41 298</w:t>
            </w:r>
          </w:p>
        </w:tc>
        <w:tc>
          <w:tcPr>
            <w:tcW w:w="0" w:type="auto"/>
            <w:tcBorders>
              <w:top w:val="nil"/>
              <w:left w:val="nil"/>
              <w:bottom w:val="nil"/>
              <w:right w:val="nil"/>
            </w:tcBorders>
            <w:noWrap/>
            <w:vAlign w:val="center"/>
            <w:hideMark/>
          </w:tcPr>
          <w:p w14:paraId="71473275"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39 000</w:t>
            </w:r>
          </w:p>
        </w:tc>
        <w:tc>
          <w:tcPr>
            <w:tcW w:w="0" w:type="auto"/>
            <w:tcBorders>
              <w:top w:val="nil"/>
              <w:left w:val="nil"/>
              <w:bottom w:val="nil"/>
              <w:right w:val="nil"/>
            </w:tcBorders>
            <w:noWrap/>
            <w:vAlign w:val="center"/>
            <w:hideMark/>
          </w:tcPr>
          <w:p w14:paraId="5367B34E"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39 000</w:t>
            </w:r>
          </w:p>
        </w:tc>
        <w:tc>
          <w:tcPr>
            <w:tcW w:w="0" w:type="auto"/>
            <w:tcBorders>
              <w:top w:val="nil"/>
              <w:left w:val="nil"/>
              <w:bottom w:val="nil"/>
              <w:right w:val="nil"/>
            </w:tcBorders>
            <w:noWrap/>
            <w:vAlign w:val="center"/>
            <w:hideMark/>
          </w:tcPr>
          <w:p w14:paraId="4C569A77"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39 000</w:t>
            </w:r>
          </w:p>
        </w:tc>
        <w:tc>
          <w:tcPr>
            <w:tcW w:w="0" w:type="auto"/>
            <w:tcBorders>
              <w:top w:val="nil"/>
              <w:left w:val="nil"/>
              <w:bottom w:val="nil"/>
              <w:right w:val="nil"/>
            </w:tcBorders>
            <w:noWrap/>
            <w:vAlign w:val="center"/>
            <w:hideMark/>
          </w:tcPr>
          <w:p w14:paraId="3170ACFC"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39 000</w:t>
            </w:r>
          </w:p>
        </w:tc>
        <w:tc>
          <w:tcPr>
            <w:tcW w:w="0" w:type="auto"/>
            <w:tcBorders>
              <w:top w:val="nil"/>
              <w:left w:val="nil"/>
              <w:bottom w:val="nil"/>
              <w:right w:val="nil"/>
            </w:tcBorders>
            <w:noWrap/>
            <w:vAlign w:val="center"/>
            <w:hideMark/>
          </w:tcPr>
          <w:p w14:paraId="4AA90CA6"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39 000</w:t>
            </w:r>
          </w:p>
        </w:tc>
      </w:tr>
      <w:tr w:rsidR="00630584" w:rsidRPr="00BD5C2D" w14:paraId="483C62E9" w14:textId="77777777" w:rsidTr="005A672A">
        <w:trPr>
          <w:trHeight w:val="255"/>
        </w:trPr>
        <w:tc>
          <w:tcPr>
            <w:tcW w:w="0" w:type="auto"/>
            <w:tcBorders>
              <w:top w:val="nil"/>
              <w:left w:val="nil"/>
              <w:bottom w:val="nil"/>
              <w:right w:val="nil"/>
            </w:tcBorders>
            <w:vAlign w:val="center"/>
            <w:hideMark/>
          </w:tcPr>
          <w:p w14:paraId="71724130" w14:textId="77777777" w:rsidR="00630584" w:rsidRPr="00BD5C2D"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prostriedky z predchádzajúcich rokov</w:t>
            </w:r>
          </w:p>
        </w:tc>
        <w:tc>
          <w:tcPr>
            <w:tcW w:w="0" w:type="auto"/>
            <w:tcBorders>
              <w:top w:val="nil"/>
              <w:left w:val="nil"/>
              <w:bottom w:val="nil"/>
              <w:right w:val="nil"/>
            </w:tcBorders>
            <w:noWrap/>
            <w:vAlign w:val="center"/>
            <w:hideMark/>
          </w:tcPr>
          <w:p w14:paraId="473BD010"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438 132</w:t>
            </w:r>
          </w:p>
        </w:tc>
        <w:tc>
          <w:tcPr>
            <w:tcW w:w="0" w:type="auto"/>
            <w:tcBorders>
              <w:top w:val="nil"/>
              <w:left w:val="nil"/>
              <w:bottom w:val="nil"/>
              <w:right w:val="nil"/>
            </w:tcBorders>
            <w:noWrap/>
            <w:vAlign w:val="center"/>
            <w:hideMark/>
          </w:tcPr>
          <w:p w14:paraId="5CA9D8F1"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364 341</w:t>
            </w:r>
          </w:p>
        </w:tc>
        <w:tc>
          <w:tcPr>
            <w:tcW w:w="0" w:type="auto"/>
            <w:tcBorders>
              <w:top w:val="nil"/>
              <w:left w:val="nil"/>
              <w:bottom w:val="nil"/>
              <w:right w:val="nil"/>
            </w:tcBorders>
            <w:noWrap/>
            <w:vAlign w:val="center"/>
            <w:hideMark/>
          </w:tcPr>
          <w:p w14:paraId="7AF47B4D"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276 045</w:t>
            </w:r>
          </w:p>
        </w:tc>
        <w:tc>
          <w:tcPr>
            <w:tcW w:w="0" w:type="auto"/>
            <w:tcBorders>
              <w:top w:val="nil"/>
              <w:left w:val="nil"/>
              <w:bottom w:val="nil"/>
              <w:right w:val="nil"/>
            </w:tcBorders>
            <w:noWrap/>
            <w:vAlign w:val="center"/>
            <w:hideMark/>
          </w:tcPr>
          <w:p w14:paraId="102B2C71"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410 027</w:t>
            </w:r>
          </w:p>
        </w:tc>
        <w:tc>
          <w:tcPr>
            <w:tcW w:w="0" w:type="auto"/>
            <w:tcBorders>
              <w:top w:val="nil"/>
              <w:left w:val="nil"/>
              <w:bottom w:val="nil"/>
              <w:right w:val="nil"/>
            </w:tcBorders>
            <w:noWrap/>
            <w:vAlign w:val="center"/>
            <w:hideMark/>
          </w:tcPr>
          <w:p w14:paraId="63549B14"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268 347</w:t>
            </w:r>
          </w:p>
        </w:tc>
        <w:tc>
          <w:tcPr>
            <w:tcW w:w="0" w:type="auto"/>
            <w:tcBorders>
              <w:top w:val="nil"/>
              <w:left w:val="nil"/>
              <w:bottom w:val="nil"/>
              <w:right w:val="nil"/>
            </w:tcBorders>
            <w:noWrap/>
            <w:vAlign w:val="center"/>
            <w:hideMark/>
          </w:tcPr>
          <w:p w14:paraId="3FCE38AA"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183 697</w:t>
            </w:r>
          </w:p>
        </w:tc>
        <w:tc>
          <w:tcPr>
            <w:tcW w:w="0" w:type="auto"/>
            <w:tcBorders>
              <w:top w:val="nil"/>
              <w:left w:val="nil"/>
              <w:bottom w:val="nil"/>
              <w:right w:val="nil"/>
            </w:tcBorders>
            <w:noWrap/>
            <w:vAlign w:val="center"/>
            <w:hideMark/>
          </w:tcPr>
          <w:p w14:paraId="6560A8E6"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104 030</w:t>
            </w:r>
          </w:p>
        </w:tc>
      </w:tr>
      <w:tr w:rsidR="00630584" w:rsidRPr="00BD5C2D" w14:paraId="00437A28" w14:textId="77777777" w:rsidTr="005A672A">
        <w:trPr>
          <w:trHeight w:val="255"/>
        </w:trPr>
        <w:tc>
          <w:tcPr>
            <w:tcW w:w="0" w:type="auto"/>
            <w:tcBorders>
              <w:top w:val="nil"/>
              <w:left w:val="nil"/>
              <w:bottom w:val="nil"/>
              <w:right w:val="nil"/>
            </w:tcBorders>
            <w:vAlign w:val="center"/>
            <w:hideMark/>
          </w:tcPr>
          <w:p w14:paraId="4FAB58F0" w14:textId="77777777" w:rsidR="00630584" w:rsidRPr="00BD5C2D"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iné príjmové finančné operácie</w:t>
            </w:r>
          </w:p>
        </w:tc>
        <w:tc>
          <w:tcPr>
            <w:tcW w:w="0" w:type="auto"/>
            <w:tcBorders>
              <w:top w:val="nil"/>
              <w:left w:val="nil"/>
              <w:bottom w:val="nil"/>
              <w:right w:val="nil"/>
            </w:tcBorders>
            <w:noWrap/>
            <w:vAlign w:val="center"/>
            <w:hideMark/>
          </w:tcPr>
          <w:p w14:paraId="7B7FD649"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957</w:t>
            </w:r>
          </w:p>
        </w:tc>
        <w:tc>
          <w:tcPr>
            <w:tcW w:w="0" w:type="auto"/>
            <w:tcBorders>
              <w:top w:val="nil"/>
              <w:left w:val="nil"/>
              <w:bottom w:val="nil"/>
              <w:right w:val="nil"/>
            </w:tcBorders>
            <w:noWrap/>
            <w:vAlign w:val="center"/>
            <w:hideMark/>
          </w:tcPr>
          <w:p w14:paraId="724CAC52"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3 472</w:t>
            </w:r>
          </w:p>
        </w:tc>
        <w:tc>
          <w:tcPr>
            <w:tcW w:w="0" w:type="auto"/>
            <w:tcBorders>
              <w:top w:val="nil"/>
              <w:left w:val="nil"/>
              <w:bottom w:val="nil"/>
              <w:right w:val="nil"/>
            </w:tcBorders>
            <w:noWrap/>
            <w:vAlign w:val="center"/>
            <w:hideMark/>
          </w:tcPr>
          <w:p w14:paraId="027BC519"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887</w:t>
            </w:r>
          </w:p>
        </w:tc>
        <w:tc>
          <w:tcPr>
            <w:tcW w:w="0" w:type="auto"/>
            <w:tcBorders>
              <w:top w:val="nil"/>
              <w:left w:val="nil"/>
              <w:bottom w:val="nil"/>
              <w:right w:val="nil"/>
            </w:tcBorders>
            <w:noWrap/>
            <w:vAlign w:val="center"/>
            <w:hideMark/>
          </w:tcPr>
          <w:p w14:paraId="6144F492"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887</w:t>
            </w:r>
          </w:p>
        </w:tc>
        <w:tc>
          <w:tcPr>
            <w:tcW w:w="0" w:type="auto"/>
            <w:tcBorders>
              <w:top w:val="nil"/>
              <w:left w:val="nil"/>
              <w:bottom w:val="nil"/>
              <w:right w:val="nil"/>
            </w:tcBorders>
            <w:noWrap/>
            <w:vAlign w:val="center"/>
            <w:hideMark/>
          </w:tcPr>
          <w:p w14:paraId="2D67707D"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1 000</w:t>
            </w:r>
          </w:p>
        </w:tc>
        <w:tc>
          <w:tcPr>
            <w:tcW w:w="0" w:type="auto"/>
            <w:tcBorders>
              <w:top w:val="nil"/>
              <w:left w:val="nil"/>
              <w:bottom w:val="nil"/>
              <w:right w:val="nil"/>
            </w:tcBorders>
            <w:noWrap/>
            <w:vAlign w:val="center"/>
            <w:hideMark/>
          </w:tcPr>
          <w:p w14:paraId="74534805"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1 000</w:t>
            </w:r>
          </w:p>
        </w:tc>
        <w:tc>
          <w:tcPr>
            <w:tcW w:w="0" w:type="auto"/>
            <w:tcBorders>
              <w:top w:val="nil"/>
              <w:left w:val="nil"/>
              <w:bottom w:val="nil"/>
              <w:right w:val="nil"/>
            </w:tcBorders>
            <w:noWrap/>
            <w:vAlign w:val="center"/>
            <w:hideMark/>
          </w:tcPr>
          <w:p w14:paraId="39FED523"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1 000</w:t>
            </w:r>
          </w:p>
        </w:tc>
      </w:tr>
      <w:tr w:rsidR="00630584" w:rsidRPr="00BD5C2D" w14:paraId="4B2DBFB2" w14:textId="77777777" w:rsidTr="005A672A">
        <w:trPr>
          <w:trHeight w:val="255"/>
        </w:trPr>
        <w:tc>
          <w:tcPr>
            <w:tcW w:w="0" w:type="auto"/>
            <w:tcBorders>
              <w:top w:val="nil"/>
              <w:left w:val="nil"/>
              <w:bottom w:val="nil"/>
              <w:right w:val="nil"/>
            </w:tcBorders>
            <w:noWrap/>
            <w:vAlign w:val="center"/>
            <w:hideMark/>
          </w:tcPr>
          <w:p w14:paraId="37B20D39" w14:textId="77777777" w:rsidR="00630584" w:rsidRPr="00BD5C2D" w:rsidRDefault="00630584" w:rsidP="005A672A">
            <w:pPr>
              <w:spacing w:after="0" w:line="240" w:lineRule="auto"/>
              <w:rPr>
                <w:rFonts w:ascii="Times New Roman" w:eastAsia="Times New Roman" w:hAnsi="Times New Roman" w:cs="Times New Roman"/>
                <w:b/>
                <w:bCs/>
                <w:color w:val="000000"/>
                <w:sz w:val="16"/>
                <w:szCs w:val="16"/>
                <w:lang w:eastAsia="sk-SK"/>
              </w:rPr>
            </w:pPr>
            <w:r w:rsidRPr="00BD5C2D">
              <w:rPr>
                <w:rFonts w:ascii="Times New Roman" w:eastAsia="Times New Roman" w:hAnsi="Times New Roman" w:cs="Times New Roman"/>
                <w:b/>
                <w:bCs/>
                <w:color w:val="000000"/>
                <w:sz w:val="16"/>
                <w:szCs w:val="16"/>
                <w:lang w:eastAsia="sk-SK"/>
              </w:rPr>
              <w:t>Výdavky ŠFRB spolu</w:t>
            </w:r>
          </w:p>
        </w:tc>
        <w:tc>
          <w:tcPr>
            <w:tcW w:w="0" w:type="auto"/>
            <w:tcBorders>
              <w:top w:val="nil"/>
              <w:left w:val="nil"/>
              <w:bottom w:val="nil"/>
              <w:right w:val="nil"/>
            </w:tcBorders>
            <w:noWrap/>
            <w:vAlign w:val="center"/>
            <w:hideMark/>
          </w:tcPr>
          <w:p w14:paraId="44B2227E"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276 679</w:t>
            </w:r>
          </w:p>
        </w:tc>
        <w:tc>
          <w:tcPr>
            <w:tcW w:w="0" w:type="auto"/>
            <w:tcBorders>
              <w:top w:val="nil"/>
              <w:left w:val="nil"/>
              <w:bottom w:val="nil"/>
              <w:right w:val="nil"/>
            </w:tcBorders>
            <w:noWrap/>
            <w:vAlign w:val="center"/>
            <w:hideMark/>
          </w:tcPr>
          <w:p w14:paraId="00E21B63"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259 228</w:t>
            </w:r>
          </w:p>
        </w:tc>
        <w:tc>
          <w:tcPr>
            <w:tcW w:w="0" w:type="auto"/>
            <w:tcBorders>
              <w:top w:val="nil"/>
              <w:left w:val="nil"/>
              <w:bottom w:val="nil"/>
              <w:right w:val="nil"/>
            </w:tcBorders>
            <w:noWrap/>
            <w:vAlign w:val="center"/>
            <w:hideMark/>
          </w:tcPr>
          <w:p w14:paraId="7D414FBF"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269 766</w:t>
            </w:r>
          </w:p>
        </w:tc>
        <w:tc>
          <w:tcPr>
            <w:tcW w:w="0" w:type="auto"/>
            <w:tcBorders>
              <w:top w:val="nil"/>
              <w:left w:val="nil"/>
              <w:bottom w:val="nil"/>
              <w:right w:val="nil"/>
            </w:tcBorders>
            <w:noWrap/>
            <w:vAlign w:val="center"/>
            <w:hideMark/>
          </w:tcPr>
          <w:p w14:paraId="4D9D47BA"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425 398</w:t>
            </w:r>
          </w:p>
        </w:tc>
        <w:tc>
          <w:tcPr>
            <w:tcW w:w="0" w:type="auto"/>
            <w:tcBorders>
              <w:top w:val="nil"/>
              <w:left w:val="nil"/>
              <w:bottom w:val="nil"/>
              <w:right w:val="nil"/>
            </w:tcBorders>
            <w:noWrap/>
            <w:vAlign w:val="center"/>
            <w:hideMark/>
          </w:tcPr>
          <w:p w14:paraId="25D57AD2"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340 827</w:t>
            </w:r>
          </w:p>
        </w:tc>
        <w:tc>
          <w:tcPr>
            <w:tcW w:w="0" w:type="auto"/>
            <w:tcBorders>
              <w:top w:val="nil"/>
              <w:left w:val="nil"/>
              <w:bottom w:val="nil"/>
              <w:right w:val="nil"/>
            </w:tcBorders>
            <w:noWrap/>
            <w:vAlign w:val="center"/>
            <w:hideMark/>
          </w:tcPr>
          <w:p w14:paraId="09D59260"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349 779</w:t>
            </w:r>
          </w:p>
        </w:tc>
        <w:tc>
          <w:tcPr>
            <w:tcW w:w="0" w:type="auto"/>
            <w:tcBorders>
              <w:top w:val="nil"/>
              <w:left w:val="nil"/>
              <w:bottom w:val="nil"/>
              <w:right w:val="nil"/>
            </w:tcBorders>
            <w:noWrap/>
            <w:vAlign w:val="center"/>
            <w:hideMark/>
          </w:tcPr>
          <w:p w14:paraId="615D164F"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352 979</w:t>
            </w:r>
          </w:p>
        </w:tc>
      </w:tr>
      <w:tr w:rsidR="00630584" w:rsidRPr="00BD5C2D" w14:paraId="14A73AB6" w14:textId="77777777" w:rsidTr="005A672A">
        <w:trPr>
          <w:trHeight w:val="255"/>
        </w:trPr>
        <w:tc>
          <w:tcPr>
            <w:tcW w:w="0" w:type="auto"/>
            <w:tcBorders>
              <w:top w:val="nil"/>
              <w:left w:val="nil"/>
              <w:bottom w:val="nil"/>
              <w:right w:val="nil"/>
            </w:tcBorders>
            <w:noWrap/>
            <w:vAlign w:val="center"/>
            <w:hideMark/>
          </w:tcPr>
          <w:p w14:paraId="351FF831" w14:textId="77777777" w:rsidR="00630584" w:rsidRPr="00BD5C2D" w:rsidRDefault="00630584" w:rsidP="005A672A">
            <w:pPr>
              <w:spacing w:after="0" w:line="240" w:lineRule="auto"/>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z toho:</w:t>
            </w:r>
          </w:p>
        </w:tc>
        <w:tc>
          <w:tcPr>
            <w:tcW w:w="0" w:type="auto"/>
            <w:tcBorders>
              <w:top w:val="nil"/>
              <w:left w:val="nil"/>
              <w:bottom w:val="nil"/>
              <w:right w:val="nil"/>
            </w:tcBorders>
            <w:noWrap/>
            <w:vAlign w:val="center"/>
            <w:hideMark/>
          </w:tcPr>
          <w:p w14:paraId="26813230" w14:textId="77777777" w:rsidR="00630584" w:rsidRPr="00BD5C2D" w:rsidRDefault="00630584" w:rsidP="005A672A">
            <w:pPr>
              <w:spacing w:after="0" w:line="240" w:lineRule="auto"/>
              <w:rPr>
                <w:rFonts w:ascii="Times New Roman" w:eastAsia="Times New Roman" w:hAnsi="Times New Roman" w:cs="Times New Roman"/>
                <w:color w:val="000000"/>
                <w:sz w:val="16"/>
                <w:szCs w:val="16"/>
                <w:lang w:eastAsia="sk-SK"/>
              </w:rPr>
            </w:pPr>
          </w:p>
        </w:tc>
        <w:tc>
          <w:tcPr>
            <w:tcW w:w="0" w:type="auto"/>
            <w:tcBorders>
              <w:top w:val="nil"/>
              <w:left w:val="nil"/>
              <w:bottom w:val="nil"/>
              <w:right w:val="nil"/>
            </w:tcBorders>
            <w:noWrap/>
            <w:vAlign w:val="center"/>
            <w:hideMark/>
          </w:tcPr>
          <w:p w14:paraId="456F32BB" w14:textId="77777777" w:rsidR="00630584" w:rsidRPr="00BD5C2D" w:rsidRDefault="00630584" w:rsidP="005A672A">
            <w:pPr>
              <w:spacing w:after="0" w:line="240" w:lineRule="auto"/>
              <w:jc w:val="right"/>
              <w:rPr>
                <w:rFonts w:ascii="Times New Roman" w:eastAsia="Times New Roman" w:hAnsi="Times New Roman" w:cs="Times New Roman"/>
                <w:sz w:val="20"/>
                <w:szCs w:val="20"/>
                <w:lang w:eastAsia="sk-SK"/>
              </w:rPr>
            </w:pPr>
          </w:p>
        </w:tc>
        <w:tc>
          <w:tcPr>
            <w:tcW w:w="0" w:type="auto"/>
            <w:tcBorders>
              <w:top w:val="nil"/>
              <w:left w:val="nil"/>
              <w:bottom w:val="nil"/>
              <w:right w:val="nil"/>
            </w:tcBorders>
            <w:noWrap/>
            <w:vAlign w:val="center"/>
            <w:hideMark/>
          </w:tcPr>
          <w:p w14:paraId="55F9FADC" w14:textId="77777777" w:rsidR="00630584" w:rsidRPr="00BD5C2D" w:rsidRDefault="00630584" w:rsidP="005A672A">
            <w:pPr>
              <w:spacing w:after="0" w:line="240" w:lineRule="auto"/>
              <w:jc w:val="right"/>
              <w:rPr>
                <w:rFonts w:ascii="Times New Roman" w:eastAsia="Times New Roman" w:hAnsi="Times New Roman" w:cs="Times New Roman"/>
                <w:sz w:val="20"/>
                <w:szCs w:val="20"/>
                <w:lang w:eastAsia="sk-SK"/>
              </w:rPr>
            </w:pPr>
          </w:p>
        </w:tc>
        <w:tc>
          <w:tcPr>
            <w:tcW w:w="0" w:type="auto"/>
            <w:tcBorders>
              <w:top w:val="nil"/>
              <w:left w:val="nil"/>
              <w:bottom w:val="nil"/>
              <w:right w:val="nil"/>
            </w:tcBorders>
            <w:noWrap/>
            <w:vAlign w:val="center"/>
            <w:hideMark/>
          </w:tcPr>
          <w:p w14:paraId="7219BC56" w14:textId="77777777" w:rsidR="00630584" w:rsidRPr="00BD5C2D" w:rsidRDefault="00630584" w:rsidP="005A672A">
            <w:pPr>
              <w:spacing w:after="0" w:line="240" w:lineRule="auto"/>
              <w:jc w:val="right"/>
              <w:rPr>
                <w:rFonts w:ascii="Times New Roman" w:eastAsia="Times New Roman" w:hAnsi="Times New Roman" w:cs="Times New Roman"/>
                <w:sz w:val="20"/>
                <w:szCs w:val="20"/>
                <w:lang w:eastAsia="sk-SK"/>
              </w:rPr>
            </w:pPr>
          </w:p>
        </w:tc>
        <w:tc>
          <w:tcPr>
            <w:tcW w:w="0" w:type="auto"/>
            <w:tcBorders>
              <w:top w:val="nil"/>
              <w:left w:val="nil"/>
              <w:bottom w:val="nil"/>
              <w:right w:val="nil"/>
            </w:tcBorders>
            <w:noWrap/>
            <w:vAlign w:val="center"/>
            <w:hideMark/>
          </w:tcPr>
          <w:p w14:paraId="605B1717" w14:textId="77777777" w:rsidR="00630584" w:rsidRPr="00BD5C2D" w:rsidRDefault="00630584" w:rsidP="005A672A">
            <w:pPr>
              <w:spacing w:after="0" w:line="240" w:lineRule="auto"/>
              <w:jc w:val="right"/>
              <w:rPr>
                <w:rFonts w:ascii="Times New Roman" w:eastAsia="Times New Roman" w:hAnsi="Times New Roman" w:cs="Times New Roman"/>
                <w:sz w:val="20"/>
                <w:szCs w:val="20"/>
                <w:lang w:eastAsia="sk-SK"/>
              </w:rPr>
            </w:pPr>
          </w:p>
        </w:tc>
        <w:tc>
          <w:tcPr>
            <w:tcW w:w="0" w:type="auto"/>
            <w:tcBorders>
              <w:top w:val="nil"/>
              <w:left w:val="nil"/>
              <w:bottom w:val="nil"/>
              <w:right w:val="nil"/>
            </w:tcBorders>
            <w:noWrap/>
            <w:vAlign w:val="center"/>
            <w:hideMark/>
          </w:tcPr>
          <w:p w14:paraId="2191C445" w14:textId="77777777" w:rsidR="00630584" w:rsidRPr="00BD5C2D" w:rsidRDefault="00630584" w:rsidP="005A672A">
            <w:pPr>
              <w:spacing w:after="0" w:line="240" w:lineRule="auto"/>
              <w:jc w:val="right"/>
              <w:rPr>
                <w:rFonts w:ascii="Times New Roman" w:eastAsia="Times New Roman" w:hAnsi="Times New Roman" w:cs="Times New Roman"/>
                <w:sz w:val="20"/>
                <w:szCs w:val="20"/>
                <w:lang w:eastAsia="sk-SK"/>
              </w:rPr>
            </w:pPr>
          </w:p>
        </w:tc>
        <w:tc>
          <w:tcPr>
            <w:tcW w:w="0" w:type="auto"/>
            <w:tcBorders>
              <w:top w:val="nil"/>
              <w:left w:val="nil"/>
              <w:bottom w:val="nil"/>
              <w:right w:val="nil"/>
            </w:tcBorders>
            <w:noWrap/>
            <w:vAlign w:val="center"/>
            <w:hideMark/>
          </w:tcPr>
          <w:p w14:paraId="702348A8" w14:textId="77777777" w:rsidR="00630584" w:rsidRPr="00BD5C2D" w:rsidRDefault="00630584" w:rsidP="005A672A">
            <w:pPr>
              <w:spacing w:after="0" w:line="240" w:lineRule="auto"/>
              <w:jc w:val="right"/>
              <w:rPr>
                <w:rFonts w:ascii="Times New Roman" w:eastAsia="Times New Roman" w:hAnsi="Times New Roman" w:cs="Times New Roman"/>
                <w:sz w:val="20"/>
                <w:szCs w:val="20"/>
                <w:lang w:eastAsia="sk-SK"/>
              </w:rPr>
            </w:pPr>
          </w:p>
        </w:tc>
      </w:tr>
      <w:tr w:rsidR="00630584" w:rsidRPr="00BD5C2D" w14:paraId="136EB87A" w14:textId="77777777" w:rsidTr="005A672A">
        <w:trPr>
          <w:trHeight w:val="255"/>
        </w:trPr>
        <w:tc>
          <w:tcPr>
            <w:tcW w:w="0" w:type="auto"/>
            <w:tcBorders>
              <w:top w:val="nil"/>
              <w:left w:val="nil"/>
              <w:bottom w:val="nil"/>
              <w:right w:val="nil"/>
            </w:tcBorders>
            <w:vAlign w:val="center"/>
            <w:hideMark/>
          </w:tcPr>
          <w:p w14:paraId="6E841E53" w14:textId="77777777" w:rsidR="00630584" w:rsidRPr="00BD5C2D" w:rsidRDefault="00630584" w:rsidP="005A672A">
            <w:pPr>
              <w:spacing w:after="0" w:line="240" w:lineRule="auto"/>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 bežné výdavky</w:t>
            </w:r>
          </w:p>
        </w:tc>
        <w:tc>
          <w:tcPr>
            <w:tcW w:w="0" w:type="auto"/>
            <w:tcBorders>
              <w:top w:val="nil"/>
              <w:left w:val="nil"/>
              <w:bottom w:val="nil"/>
              <w:right w:val="nil"/>
            </w:tcBorders>
            <w:noWrap/>
            <w:vAlign w:val="center"/>
            <w:hideMark/>
          </w:tcPr>
          <w:p w14:paraId="5D8C378F"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8 396</w:t>
            </w:r>
          </w:p>
        </w:tc>
        <w:tc>
          <w:tcPr>
            <w:tcW w:w="0" w:type="auto"/>
            <w:tcBorders>
              <w:top w:val="nil"/>
              <w:left w:val="nil"/>
              <w:bottom w:val="nil"/>
              <w:right w:val="nil"/>
            </w:tcBorders>
            <w:noWrap/>
            <w:vAlign w:val="center"/>
            <w:hideMark/>
          </w:tcPr>
          <w:p w14:paraId="673C47E2"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10 633</w:t>
            </w:r>
          </w:p>
        </w:tc>
        <w:tc>
          <w:tcPr>
            <w:tcW w:w="0" w:type="auto"/>
            <w:tcBorders>
              <w:top w:val="nil"/>
              <w:left w:val="nil"/>
              <w:bottom w:val="nil"/>
              <w:right w:val="nil"/>
            </w:tcBorders>
            <w:noWrap/>
            <w:vAlign w:val="center"/>
            <w:hideMark/>
          </w:tcPr>
          <w:p w14:paraId="0E9E8844"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8 716</w:t>
            </w:r>
          </w:p>
        </w:tc>
        <w:tc>
          <w:tcPr>
            <w:tcW w:w="0" w:type="auto"/>
            <w:tcBorders>
              <w:top w:val="nil"/>
              <w:left w:val="nil"/>
              <w:bottom w:val="nil"/>
              <w:right w:val="nil"/>
            </w:tcBorders>
            <w:noWrap/>
            <w:vAlign w:val="center"/>
            <w:hideMark/>
          </w:tcPr>
          <w:p w14:paraId="72DE400A"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8 566</w:t>
            </w:r>
          </w:p>
        </w:tc>
        <w:tc>
          <w:tcPr>
            <w:tcW w:w="0" w:type="auto"/>
            <w:tcBorders>
              <w:top w:val="nil"/>
              <w:left w:val="nil"/>
              <w:bottom w:val="nil"/>
              <w:right w:val="nil"/>
            </w:tcBorders>
            <w:noWrap/>
            <w:vAlign w:val="center"/>
            <w:hideMark/>
          </w:tcPr>
          <w:p w14:paraId="534BA755"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8 800</w:t>
            </w:r>
          </w:p>
        </w:tc>
        <w:tc>
          <w:tcPr>
            <w:tcW w:w="0" w:type="auto"/>
            <w:tcBorders>
              <w:top w:val="nil"/>
              <w:left w:val="nil"/>
              <w:bottom w:val="nil"/>
              <w:right w:val="nil"/>
            </w:tcBorders>
            <w:noWrap/>
            <w:vAlign w:val="center"/>
            <w:hideMark/>
          </w:tcPr>
          <w:p w14:paraId="185F50B5"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8 816</w:t>
            </w:r>
          </w:p>
        </w:tc>
        <w:tc>
          <w:tcPr>
            <w:tcW w:w="0" w:type="auto"/>
            <w:tcBorders>
              <w:top w:val="nil"/>
              <w:left w:val="nil"/>
              <w:bottom w:val="nil"/>
              <w:right w:val="nil"/>
            </w:tcBorders>
            <w:noWrap/>
            <w:vAlign w:val="center"/>
            <w:hideMark/>
          </w:tcPr>
          <w:p w14:paraId="1BA7E7A7"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8 816</w:t>
            </w:r>
          </w:p>
        </w:tc>
      </w:tr>
      <w:tr w:rsidR="00630584" w:rsidRPr="00BD5C2D" w14:paraId="320E0266" w14:textId="77777777" w:rsidTr="005A672A">
        <w:trPr>
          <w:trHeight w:val="255"/>
        </w:trPr>
        <w:tc>
          <w:tcPr>
            <w:tcW w:w="0" w:type="auto"/>
            <w:tcBorders>
              <w:top w:val="nil"/>
              <w:left w:val="nil"/>
              <w:bottom w:val="nil"/>
              <w:right w:val="nil"/>
            </w:tcBorders>
            <w:vAlign w:val="center"/>
            <w:hideMark/>
          </w:tcPr>
          <w:p w14:paraId="19A7ECC0" w14:textId="77777777" w:rsidR="00630584" w:rsidRPr="00BD5C2D"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mzdy</w:t>
            </w:r>
          </w:p>
        </w:tc>
        <w:tc>
          <w:tcPr>
            <w:tcW w:w="0" w:type="auto"/>
            <w:tcBorders>
              <w:top w:val="nil"/>
              <w:left w:val="nil"/>
              <w:bottom w:val="nil"/>
              <w:right w:val="nil"/>
            </w:tcBorders>
            <w:noWrap/>
            <w:vAlign w:val="center"/>
            <w:hideMark/>
          </w:tcPr>
          <w:p w14:paraId="5A323FB7"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2 925</w:t>
            </w:r>
          </w:p>
        </w:tc>
        <w:tc>
          <w:tcPr>
            <w:tcW w:w="0" w:type="auto"/>
            <w:tcBorders>
              <w:top w:val="nil"/>
              <w:left w:val="nil"/>
              <w:bottom w:val="nil"/>
              <w:right w:val="nil"/>
            </w:tcBorders>
            <w:noWrap/>
            <w:vAlign w:val="center"/>
            <w:hideMark/>
          </w:tcPr>
          <w:p w14:paraId="54C331A3"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3 184</w:t>
            </w:r>
          </w:p>
        </w:tc>
        <w:tc>
          <w:tcPr>
            <w:tcW w:w="0" w:type="auto"/>
            <w:tcBorders>
              <w:top w:val="nil"/>
              <w:left w:val="nil"/>
              <w:bottom w:val="nil"/>
              <w:right w:val="nil"/>
            </w:tcBorders>
            <w:noWrap/>
            <w:vAlign w:val="center"/>
            <w:hideMark/>
          </w:tcPr>
          <w:p w14:paraId="5F54121B"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2 251</w:t>
            </w:r>
          </w:p>
        </w:tc>
        <w:tc>
          <w:tcPr>
            <w:tcW w:w="0" w:type="auto"/>
            <w:tcBorders>
              <w:top w:val="nil"/>
              <w:left w:val="nil"/>
              <w:bottom w:val="nil"/>
              <w:right w:val="nil"/>
            </w:tcBorders>
            <w:noWrap/>
            <w:vAlign w:val="center"/>
            <w:hideMark/>
          </w:tcPr>
          <w:p w14:paraId="3747721F"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3 320</w:t>
            </w:r>
          </w:p>
        </w:tc>
        <w:tc>
          <w:tcPr>
            <w:tcW w:w="0" w:type="auto"/>
            <w:tcBorders>
              <w:top w:val="nil"/>
              <w:left w:val="nil"/>
              <w:bottom w:val="nil"/>
              <w:right w:val="nil"/>
            </w:tcBorders>
            <w:noWrap/>
            <w:vAlign w:val="center"/>
            <w:hideMark/>
          </w:tcPr>
          <w:p w14:paraId="4AF1E0B5"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3 200</w:t>
            </w:r>
          </w:p>
        </w:tc>
        <w:tc>
          <w:tcPr>
            <w:tcW w:w="0" w:type="auto"/>
            <w:tcBorders>
              <w:top w:val="nil"/>
              <w:left w:val="nil"/>
              <w:bottom w:val="nil"/>
              <w:right w:val="nil"/>
            </w:tcBorders>
            <w:noWrap/>
            <w:vAlign w:val="center"/>
            <w:hideMark/>
          </w:tcPr>
          <w:p w14:paraId="3C466A9A"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3 400</w:t>
            </w:r>
          </w:p>
        </w:tc>
        <w:tc>
          <w:tcPr>
            <w:tcW w:w="0" w:type="auto"/>
            <w:tcBorders>
              <w:top w:val="nil"/>
              <w:left w:val="nil"/>
              <w:bottom w:val="nil"/>
              <w:right w:val="nil"/>
            </w:tcBorders>
            <w:noWrap/>
            <w:vAlign w:val="center"/>
            <w:hideMark/>
          </w:tcPr>
          <w:p w14:paraId="74747088"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3 400</w:t>
            </w:r>
          </w:p>
        </w:tc>
      </w:tr>
      <w:tr w:rsidR="00630584" w:rsidRPr="00BD5C2D" w14:paraId="3CDA6957" w14:textId="77777777" w:rsidTr="005A672A">
        <w:trPr>
          <w:trHeight w:val="255"/>
        </w:trPr>
        <w:tc>
          <w:tcPr>
            <w:tcW w:w="0" w:type="auto"/>
            <w:tcBorders>
              <w:top w:val="nil"/>
              <w:left w:val="nil"/>
              <w:bottom w:val="nil"/>
              <w:right w:val="nil"/>
            </w:tcBorders>
            <w:vAlign w:val="center"/>
            <w:hideMark/>
          </w:tcPr>
          <w:p w14:paraId="5E7ED998" w14:textId="77777777" w:rsidR="00630584" w:rsidRPr="00BD5C2D"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poistné</w:t>
            </w:r>
          </w:p>
        </w:tc>
        <w:tc>
          <w:tcPr>
            <w:tcW w:w="0" w:type="auto"/>
            <w:tcBorders>
              <w:top w:val="nil"/>
              <w:left w:val="nil"/>
              <w:bottom w:val="nil"/>
              <w:right w:val="nil"/>
            </w:tcBorders>
            <w:noWrap/>
            <w:vAlign w:val="center"/>
            <w:hideMark/>
          </w:tcPr>
          <w:p w14:paraId="436E948E"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1 218</w:t>
            </w:r>
          </w:p>
        </w:tc>
        <w:tc>
          <w:tcPr>
            <w:tcW w:w="0" w:type="auto"/>
            <w:tcBorders>
              <w:top w:val="nil"/>
              <w:left w:val="nil"/>
              <w:bottom w:val="nil"/>
              <w:right w:val="nil"/>
            </w:tcBorders>
            <w:noWrap/>
            <w:vAlign w:val="center"/>
            <w:hideMark/>
          </w:tcPr>
          <w:p w14:paraId="0445DA7D"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1 380</w:t>
            </w:r>
          </w:p>
        </w:tc>
        <w:tc>
          <w:tcPr>
            <w:tcW w:w="0" w:type="auto"/>
            <w:tcBorders>
              <w:top w:val="nil"/>
              <w:left w:val="nil"/>
              <w:bottom w:val="nil"/>
              <w:right w:val="nil"/>
            </w:tcBorders>
            <w:noWrap/>
            <w:vAlign w:val="center"/>
            <w:hideMark/>
          </w:tcPr>
          <w:p w14:paraId="06DBAB28"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866</w:t>
            </w:r>
          </w:p>
        </w:tc>
        <w:tc>
          <w:tcPr>
            <w:tcW w:w="0" w:type="auto"/>
            <w:tcBorders>
              <w:top w:val="nil"/>
              <w:left w:val="nil"/>
              <w:bottom w:val="nil"/>
              <w:right w:val="nil"/>
            </w:tcBorders>
            <w:noWrap/>
            <w:vAlign w:val="center"/>
            <w:hideMark/>
          </w:tcPr>
          <w:p w14:paraId="3441C46C"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1 428</w:t>
            </w:r>
          </w:p>
        </w:tc>
        <w:tc>
          <w:tcPr>
            <w:tcW w:w="0" w:type="auto"/>
            <w:tcBorders>
              <w:top w:val="nil"/>
              <w:left w:val="nil"/>
              <w:bottom w:val="nil"/>
              <w:right w:val="nil"/>
            </w:tcBorders>
            <w:noWrap/>
            <w:vAlign w:val="center"/>
            <w:hideMark/>
          </w:tcPr>
          <w:p w14:paraId="5A192120"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1 400</w:t>
            </w:r>
          </w:p>
        </w:tc>
        <w:tc>
          <w:tcPr>
            <w:tcW w:w="0" w:type="auto"/>
            <w:tcBorders>
              <w:top w:val="nil"/>
              <w:left w:val="nil"/>
              <w:bottom w:val="nil"/>
              <w:right w:val="nil"/>
            </w:tcBorders>
            <w:noWrap/>
            <w:vAlign w:val="center"/>
            <w:hideMark/>
          </w:tcPr>
          <w:p w14:paraId="1118A3D1"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1 201</w:t>
            </w:r>
          </w:p>
        </w:tc>
        <w:tc>
          <w:tcPr>
            <w:tcW w:w="0" w:type="auto"/>
            <w:tcBorders>
              <w:top w:val="nil"/>
              <w:left w:val="nil"/>
              <w:bottom w:val="nil"/>
              <w:right w:val="nil"/>
            </w:tcBorders>
            <w:noWrap/>
            <w:vAlign w:val="center"/>
            <w:hideMark/>
          </w:tcPr>
          <w:p w14:paraId="79513E92"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1 201</w:t>
            </w:r>
          </w:p>
        </w:tc>
      </w:tr>
      <w:tr w:rsidR="00630584" w:rsidRPr="00BD5C2D" w14:paraId="1F2DA4FE" w14:textId="77777777" w:rsidTr="005A672A">
        <w:trPr>
          <w:trHeight w:val="255"/>
        </w:trPr>
        <w:tc>
          <w:tcPr>
            <w:tcW w:w="0" w:type="auto"/>
            <w:tcBorders>
              <w:top w:val="nil"/>
              <w:left w:val="nil"/>
              <w:bottom w:val="nil"/>
              <w:right w:val="nil"/>
            </w:tcBorders>
            <w:vAlign w:val="center"/>
            <w:hideMark/>
          </w:tcPr>
          <w:p w14:paraId="220803A7" w14:textId="77777777" w:rsidR="00630584" w:rsidRPr="00BD5C2D"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tovary a služby</w:t>
            </w:r>
          </w:p>
        </w:tc>
        <w:tc>
          <w:tcPr>
            <w:tcW w:w="0" w:type="auto"/>
            <w:tcBorders>
              <w:top w:val="nil"/>
              <w:left w:val="nil"/>
              <w:bottom w:val="nil"/>
              <w:right w:val="nil"/>
            </w:tcBorders>
            <w:noWrap/>
            <w:vAlign w:val="center"/>
            <w:hideMark/>
          </w:tcPr>
          <w:p w14:paraId="2880D75D"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4 127</w:t>
            </w:r>
          </w:p>
        </w:tc>
        <w:tc>
          <w:tcPr>
            <w:tcW w:w="0" w:type="auto"/>
            <w:tcBorders>
              <w:top w:val="nil"/>
              <w:left w:val="nil"/>
              <w:bottom w:val="nil"/>
              <w:right w:val="nil"/>
            </w:tcBorders>
            <w:noWrap/>
            <w:vAlign w:val="center"/>
            <w:hideMark/>
          </w:tcPr>
          <w:p w14:paraId="71D2DF60"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5 814</w:t>
            </w:r>
          </w:p>
        </w:tc>
        <w:tc>
          <w:tcPr>
            <w:tcW w:w="0" w:type="auto"/>
            <w:tcBorders>
              <w:top w:val="nil"/>
              <w:left w:val="nil"/>
              <w:bottom w:val="nil"/>
              <w:right w:val="nil"/>
            </w:tcBorders>
            <w:noWrap/>
            <w:vAlign w:val="center"/>
            <w:hideMark/>
          </w:tcPr>
          <w:p w14:paraId="41D068DA"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5 500</w:t>
            </w:r>
          </w:p>
        </w:tc>
        <w:tc>
          <w:tcPr>
            <w:tcW w:w="0" w:type="auto"/>
            <w:tcBorders>
              <w:top w:val="nil"/>
              <w:left w:val="nil"/>
              <w:bottom w:val="nil"/>
              <w:right w:val="nil"/>
            </w:tcBorders>
            <w:noWrap/>
            <w:vAlign w:val="center"/>
            <w:hideMark/>
          </w:tcPr>
          <w:p w14:paraId="73533A26"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3 618</w:t>
            </w:r>
          </w:p>
        </w:tc>
        <w:tc>
          <w:tcPr>
            <w:tcW w:w="0" w:type="auto"/>
            <w:tcBorders>
              <w:top w:val="nil"/>
              <w:left w:val="nil"/>
              <w:bottom w:val="nil"/>
              <w:right w:val="nil"/>
            </w:tcBorders>
            <w:noWrap/>
            <w:vAlign w:val="center"/>
            <w:hideMark/>
          </w:tcPr>
          <w:p w14:paraId="5AEAC488"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3 980</w:t>
            </w:r>
          </w:p>
        </w:tc>
        <w:tc>
          <w:tcPr>
            <w:tcW w:w="0" w:type="auto"/>
            <w:tcBorders>
              <w:top w:val="nil"/>
              <w:left w:val="nil"/>
              <w:bottom w:val="nil"/>
              <w:right w:val="nil"/>
            </w:tcBorders>
            <w:noWrap/>
            <w:vAlign w:val="center"/>
            <w:hideMark/>
          </w:tcPr>
          <w:p w14:paraId="7B8271A4"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4 000</w:t>
            </w:r>
          </w:p>
        </w:tc>
        <w:tc>
          <w:tcPr>
            <w:tcW w:w="0" w:type="auto"/>
            <w:tcBorders>
              <w:top w:val="nil"/>
              <w:left w:val="nil"/>
              <w:bottom w:val="nil"/>
              <w:right w:val="nil"/>
            </w:tcBorders>
            <w:noWrap/>
            <w:vAlign w:val="center"/>
            <w:hideMark/>
          </w:tcPr>
          <w:p w14:paraId="564E916B"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4 000</w:t>
            </w:r>
          </w:p>
        </w:tc>
      </w:tr>
      <w:tr w:rsidR="00630584" w:rsidRPr="00BD5C2D" w14:paraId="37DA678F" w14:textId="77777777" w:rsidTr="005A672A">
        <w:trPr>
          <w:trHeight w:val="255"/>
        </w:trPr>
        <w:tc>
          <w:tcPr>
            <w:tcW w:w="0" w:type="auto"/>
            <w:tcBorders>
              <w:top w:val="nil"/>
              <w:left w:val="nil"/>
              <w:bottom w:val="nil"/>
              <w:right w:val="nil"/>
            </w:tcBorders>
            <w:vAlign w:val="center"/>
            <w:hideMark/>
          </w:tcPr>
          <w:p w14:paraId="351F6610" w14:textId="77777777" w:rsidR="00630584" w:rsidRPr="00BD5C2D"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bežné transfery</w:t>
            </w:r>
          </w:p>
        </w:tc>
        <w:tc>
          <w:tcPr>
            <w:tcW w:w="0" w:type="auto"/>
            <w:tcBorders>
              <w:top w:val="nil"/>
              <w:left w:val="nil"/>
              <w:bottom w:val="nil"/>
              <w:right w:val="nil"/>
            </w:tcBorders>
            <w:noWrap/>
            <w:vAlign w:val="center"/>
            <w:hideMark/>
          </w:tcPr>
          <w:p w14:paraId="109B39B9"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125</w:t>
            </w:r>
          </w:p>
        </w:tc>
        <w:tc>
          <w:tcPr>
            <w:tcW w:w="0" w:type="auto"/>
            <w:tcBorders>
              <w:top w:val="nil"/>
              <w:left w:val="nil"/>
              <w:bottom w:val="nil"/>
              <w:right w:val="nil"/>
            </w:tcBorders>
            <w:noWrap/>
            <w:vAlign w:val="center"/>
            <w:hideMark/>
          </w:tcPr>
          <w:p w14:paraId="2E0233BE"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255</w:t>
            </w:r>
          </w:p>
        </w:tc>
        <w:tc>
          <w:tcPr>
            <w:tcW w:w="0" w:type="auto"/>
            <w:tcBorders>
              <w:top w:val="nil"/>
              <w:left w:val="nil"/>
              <w:bottom w:val="nil"/>
              <w:right w:val="nil"/>
            </w:tcBorders>
            <w:noWrap/>
            <w:vAlign w:val="center"/>
            <w:hideMark/>
          </w:tcPr>
          <w:p w14:paraId="2587C915"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100</w:t>
            </w:r>
          </w:p>
        </w:tc>
        <w:tc>
          <w:tcPr>
            <w:tcW w:w="0" w:type="auto"/>
            <w:tcBorders>
              <w:top w:val="nil"/>
              <w:left w:val="nil"/>
              <w:bottom w:val="nil"/>
              <w:right w:val="nil"/>
            </w:tcBorders>
            <w:noWrap/>
            <w:vAlign w:val="center"/>
            <w:hideMark/>
          </w:tcPr>
          <w:p w14:paraId="6539E1ED"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200</w:t>
            </w:r>
          </w:p>
        </w:tc>
        <w:tc>
          <w:tcPr>
            <w:tcW w:w="0" w:type="auto"/>
            <w:tcBorders>
              <w:top w:val="nil"/>
              <w:left w:val="nil"/>
              <w:bottom w:val="nil"/>
              <w:right w:val="nil"/>
            </w:tcBorders>
            <w:noWrap/>
            <w:vAlign w:val="center"/>
            <w:hideMark/>
          </w:tcPr>
          <w:p w14:paraId="789D1CE2"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220</w:t>
            </w:r>
          </w:p>
        </w:tc>
        <w:tc>
          <w:tcPr>
            <w:tcW w:w="0" w:type="auto"/>
            <w:tcBorders>
              <w:top w:val="nil"/>
              <w:left w:val="nil"/>
              <w:bottom w:val="nil"/>
              <w:right w:val="nil"/>
            </w:tcBorders>
            <w:noWrap/>
            <w:vAlign w:val="center"/>
            <w:hideMark/>
          </w:tcPr>
          <w:p w14:paraId="3E69F77F"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215</w:t>
            </w:r>
          </w:p>
        </w:tc>
        <w:tc>
          <w:tcPr>
            <w:tcW w:w="0" w:type="auto"/>
            <w:tcBorders>
              <w:top w:val="nil"/>
              <w:left w:val="nil"/>
              <w:bottom w:val="nil"/>
              <w:right w:val="nil"/>
            </w:tcBorders>
            <w:noWrap/>
            <w:vAlign w:val="center"/>
            <w:hideMark/>
          </w:tcPr>
          <w:p w14:paraId="0248A479"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215</w:t>
            </w:r>
          </w:p>
        </w:tc>
      </w:tr>
      <w:tr w:rsidR="00630584" w:rsidRPr="00BD5C2D" w14:paraId="62E0A78C" w14:textId="77777777" w:rsidTr="005A672A">
        <w:trPr>
          <w:trHeight w:val="255"/>
        </w:trPr>
        <w:tc>
          <w:tcPr>
            <w:tcW w:w="0" w:type="auto"/>
            <w:tcBorders>
              <w:top w:val="nil"/>
              <w:left w:val="nil"/>
              <w:bottom w:val="nil"/>
              <w:right w:val="nil"/>
            </w:tcBorders>
            <w:vAlign w:val="center"/>
            <w:hideMark/>
          </w:tcPr>
          <w:p w14:paraId="50C3BC3B" w14:textId="77777777" w:rsidR="00630584" w:rsidRPr="00BD5C2D" w:rsidRDefault="00630584" w:rsidP="005A672A">
            <w:pPr>
              <w:spacing w:after="0" w:line="240" w:lineRule="auto"/>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 kapitálové výdavky</w:t>
            </w:r>
          </w:p>
        </w:tc>
        <w:tc>
          <w:tcPr>
            <w:tcW w:w="0" w:type="auto"/>
            <w:tcBorders>
              <w:top w:val="nil"/>
              <w:left w:val="nil"/>
              <w:bottom w:val="nil"/>
              <w:right w:val="nil"/>
            </w:tcBorders>
            <w:noWrap/>
            <w:vAlign w:val="center"/>
            <w:hideMark/>
          </w:tcPr>
          <w:p w14:paraId="001907C4"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2 295</w:t>
            </w:r>
          </w:p>
        </w:tc>
        <w:tc>
          <w:tcPr>
            <w:tcW w:w="0" w:type="auto"/>
            <w:tcBorders>
              <w:top w:val="nil"/>
              <w:left w:val="nil"/>
              <w:bottom w:val="nil"/>
              <w:right w:val="nil"/>
            </w:tcBorders>
            <w:noWrap/>
            <w:vAlign w:val="center"/>
            <w:hideMark/>
          </w:tcPr>
          <w:p w14:paraId="5B4BA5FF"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890</w:t>
            </w:r>
          </w:p>
        </w:tc>
        <w:tc>
          <w:tcPr>
            <w:tcW w:w="0" w:type="auto"/>
            <w:tcBorders>
              <w:top w:val="nil"/>
              <w:left w:val="nil"/>
              <w:bottom w:val="nil"/>
              <w:right w:val="nil"/>
            </w:tcBorders>
            <w:noWrap/>
            <w:vAlign w:val="center"/>
            <w:hideMark/>
          </w:tcPr>
          <w:p w14:paraId="002BFF89"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1 050</w:t>
            </w:r>
          </w:p>
        </w:tc>
        <w:tc>
          <w:tcPr>
            <w:tcW w:w="0" w:type="auto"/>
            <w:tcBorders>
              <w:top w:val="nil"/>
              <w:left w:val="nil"/>
              <w:bottom w:val="nil"/>
              <w:right w:val="nil"/>
            </w:tcBorders>
            <w:noWrap/>
            <w:vAlign w:val="center"/>
            <w:hideMark/>
          </w:tcPr>
          <w:p w14:paraId="32F6C7FE"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1 200</w:t>
            </w:r>
          </w:p>
        </w:tc>
        <w:tc>
          <w:tcPr>
            <w:tcW w:w="0" w:type="auto"/>
            <w:tcBorders>
              <w:top w:val="nil"/>
              <w:left w:val="nil"/>
              <w:bottom w:val="nil"/>
              <w:right w:val="nil"/>
            </w:tcBorders>
            <w:noWrap/>
            <w:vAlign w:val="center"/>
            <w:hideMark/>
          </w:tcPr>
          <w:p w14:paraId="40632EF8"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950</w:t>
            </w:r>
          </w:p>
        </w:tc>
        <w:tc>
          <w:tcPr>
            <w:tcW w:w="0" w:type="auto"/>
            <w:tcBorders>
              <w:top w:val="nil"/>
              <w:left w:val="nil"/>
              <w:bottom w:val="nil"/>
              <w:right w:val="nil"/>
            </w:tcBorders>
            <w:noWrap/>
            <w:vAlign w:val="center"/>
            <w:hideMark/>
          </w:tcPr>
          <w:p w14:paraId="380DC433"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950</w:t>
            </w:r>
          </w:p>
        </w:tc>
        <w:tc>
          <w:tcPr>
            <w:tcW w:w="0" w:type="auto"/>
            <w:tcBorders>
              <w:top w:val="nil"/>
              <w:left w:val="nil"/>
              <w:bottom w:val="nil"/>
              <w:right w:val="nil"/>
            </w:tcBorders>
            <w:noWrap/>
            <w:vAlign w:val="center"/>
            <w:hideMark/>
          </w:tcPr>
          <w:p w14:paraId="032CA5C8"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950</w:t>
            </w:r>
          </w:p>
        </w:tc>
      </w:tr>
      <w:tr w:rsidR="00630584" w:rsidRPr="00BD5C2D" w14:paraId="7B31A3C0" w14:textId="77777777" w:rsidTr="005A672A">
        <w:trPr>
          <w:trHeight w:val="255"/>
        </w:trPr>
        <w:tc>
          <w:tcPr>
            <w:tcW w:w="0" w:type="auto"/>
            <w:tcBorders>
              <w:top w:val="nil"/>
              <w:left w:val="nil"/>
              <w:bottom w:val="nil"/>
              <w:right w:val="nil"/>
            </w:tcBorders>
            <w:vAlign w:val="center"/>
            <w:hideMark/>
          </w:tcPr>
          <w:p w14:paraId="5F88810C" w14:textId="77777777" w:rsidR="00630584" w:rsidRPr="00BD5C2D"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obstarávanie kapitálových aktív</w:t>
            </w:r>
          </w:p>
        </w:tc>
        <w:tc>
          <w:tcPr>
            <w:tcW w:w="0" w:type="auto"/>
            <w:tcBorders>
              <w:top w:val="nil"/>
              <w:left w:val="nil"/>
              <w:bottom w:val="nil"/>
              <w:right w:val="nil"/>
            </w:tcBorders>
            <w:noWrap/>
            <w:vAlign w:val="center"/>
            <w:hideMark/>
          </w:tcPr>
          <w:p w14:paraId="12CB9C61"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2 295</w:t>
            </w:r>
          </w:p>
        </w:tc>
        <w:tc>
          <w:tcPr>
            <w:tcW w:w="0" w:type="auto"/>
            <w:tcBorders>
              <w:top w:val="nil"/>
              <w:left w:val="nil"/>
              <w:bottom w:val="nil"/>
              <w:right w:val="nil"/>
            </w:tcBorders>
            <w:noWrap/>
            <w:vAlign w:val="center"/>
            <w:hideMark/>
          </w:tcPr>
          <w:p w14:paraId="283AE1BF"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890</w:t>
            </w:r>
          </w:p>
        </w:tc>
        <w:tc>
          <w:tcPr>
            <w:tcW w:w="0" w:type="auto"/>
            <w:tcBorders>
              <w:top w:val="nil"/>
              <w:left w:val="nil"/>
              <w:bottom w:val="nil"/>
              <w:right w:val="nil"/>
            </w:tcBorders>
            <w:noWrap/>
            <w:vAlign w:val="center"/>
            <w:hideMark/>
          </w:tcPr>
          <w:p w14:paraId="75F3322D"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1 050</w:t>
            </w:r>
          </w:p>
        </w:tc>
        <w:tc>
          <w:tcPr>
            <w:tcW w:w="0" w:type="auto"/>
            <w:tcBorders>
              <w:top w:val="nil"/>
              <w:left w:val="nil"/>
              <w:bottom w:val="nil"/>
              <w:right w:val="nil"/>
            </w:tcBorders>
            <w:noWrap/>
            <w:vAlign w:val="center"/>
            <w:hideMark/>
          </w:tcPr>
          <w:p w14:paraId="0DD8E7BB"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1 200</w:t>
            </w:r>
          </w:p>
        </w:tc>
        <w:tc>
          <w:tcPr>
            <w:tcW w:w="0" w:type="auto"/>
            <w:tcBorders>
              <w:top w:val="nil"/>
              <w:left w:val="nil"/>
              <w:bottom w:val="nil"/>
              <w:right w:val="nil"/>
            </w:tcBorders>
            <w:noWrap/>
            <w:vAlign w:val="center"/>
            <w:hideMark/>
          </w:tcPr>
          <w:p w14:paraId="553E9C51"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950</w:t>
            </w:r>
          </w:p>
        </w:tc>
        <w:tc>
          <w:tcPr>
            <w:tcW w:w="0" w:type="auto"/>
            <w:tcBorders>
              <w:top w:val="nil"/>
              <w:left w:val="nil"/>
              <w:bottom w:val="nil"/>
              <w:right w:val="nil"/>
            </w:tcBorders>
            <w:noWrap/>
            <w:vAlign w:val="center"/>
            <w:hideMark/>
          </w:tcPr>
          <w:p w14:paraId="5DFFAFC8"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950</w:t>
            </w:r>
          </w:p>
        </w:tc>
        <w:tc>
          <w:tcPr>
            <w:tcW w:w="0" w:type="auto"/>
            <w:tcBorders>
              <w:top w:val="nil"/>
              <w:left w:val="nil"/>
              <w:bottom w:val="nil"/>
              <w:right w:val="nil"/>
            </w:tcBorders>
            <w:noWrap/>
            <w:vAlign w:val="center"/>
            <w:hideMark/>
          </w:tcPr>
          <w:p w14:paraId="35077C20"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950</w:t>
            </w:r>
          </w:p>
        </w:tc>
      </w:tr>
      <w:tr w:rsidR="00630584" w:rsidRPr="00BD5C2D" w14:paraId="39C761E4" w14:textId="77777777" w:rsidTr="005A672A">
        <w:trPr>
          <w:trHeight w:val="255"/>
        </w:trPr>
        <w:tc>
          <w:tcPr>
            <w:tcW w:w="0" w:type="auto"/>
            <w:tcBorders>
              <w:top w:val="nil"/>
              <w:left w:val="nil"/>
              <w:bottom w:val="nil"/>
              <w:right w:val="nil"/>
            </w:tcBorders>
            <w:vAlign w:val="center"/>
            <w:hideMark/>
          </w:tcPr>
          <w:p w14:paraId="3A63EB92" w14:textId="77777777" w:rsidR="00630584" w:rsidRPr="00BD5C2D" w:rsidRDefault="00630584" w:rsidP="005A672A">
            <w:pPr>
              <w:spacing w:after="0" w:line="240" w:lineRule="auto"/>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 výdavky z transakcií s fin. akt. a pasívami (FO)</w:t>
            </w:r>
          </w:p>
        </w:tc>
        <w:tc>
          <w:tcPr>
            <w:tcW w:w="0" w:type="auto"/>
            <w:tcBorders>
              <w:top w:val="nil"/>
              <w:left w:val="nil"/>
              <w:bottom w:val="nil"/>
              <w:right w:val="nil"/>
            </w:tcBorders>
            <w:noWrap/>
            <w:vAlign w:val="center"/>
            <w:hideMark/>
          </w:tcPr>
          <w:p w14:paraId="26510C65"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265 988</w:t>
            </w:r>
          </w:p>
        </w:tc>
        <w:tc>
          <w:tcPr>
            <w:tcW w:w="0" w:type="auto"/>
            <w:tcBorders>
              <w:top w:val="nil"/>
              <w:left w:val="nil"/>
              <w:bottom w:val="nil"/>
              <w:right w:val="nil"/>
            </w:tcBorders>
            <w:noWrap/>
            <w:vAlign w:val="center"/>
            <w:hideMark/>
          </w:tcPr>
          <w:p w14:paraId="0E5535B1"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247 706</w:t>
            </w:r>
          </w:p>
        </w:tc>
        <w:tc>
          <w:tcPr>
            <w:tcW w:w="0" w:type="auto"/>
            <w:tcBorders>
              <w:top w:val="nil"/>
              <w:left w:val="nil"/>
              <w:bottom w:val="nil"/>
              <w:right w:val="nil"/>
            </w:tcBorders>
            <w:noWrap/>
            <w:vAlign w:val="center"/>
            <w:hideMark/>
          </w:tcPr>
          <w:p w14:paraId="75F98736"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260 000</w:t>
            </w:r>
          </w:p>
        </w:tc>
        <w:tc>
          <w:tcPr>
            <w:tcW w:w="0" w:type="auto"/>
            <w:tcBorders>
              <w:top w:val="nil"/>
              <w:left w:val="nil"/>
              <w:bottom w:val="nil"/>
              <w:right w:val="nil"/>
            </w:tcBorders>
            <w:noWrap/>
            <w:vAlign w:val="center"/>
            <w:hideMark/>
          </w:tcPr>
          <w:p w14:paraId="00C52080"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415 631</w:t>
            </w:r>
          </w:p>
        </w:tc>
        <w:tc>
          <w:tcPr>
            <w:tcW w:w="0" w:type="auto"/>
            <w:tcBorders>
              <w:top w:val="nil"/>
              <w:left w:val="nil"/>
              <w:bottom w:val="nil"/>
              <w:right w:val="nil"/>
            </w:tcBorders>
            <w:noWrap/>
            <w:vAlign w:val="center"/>
            <w:hideMark/>
          </w:tcPr>
          <w:p w14:paraId="257C87F9"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331 077</w:t>
            </w:r>
          </w:p>
        </w:tc>
        <w:tc>
          <w:tcPr>
            <w:tcW w:w="0" w:type="auto"/>
            <w:tcBorders>
              <w:top w:val="nil"/>
              <w:left w:val="nil"/>
              <w:bottom w:val="nil"/>
              <w:right w:val="nil"/>
            </w:tcBorders>
            <w:noWrap/>
            <w:vAlign w:val="center"/>
            <w:hideMark/>
          </w:tcPr>
          <w:p w14:paraId="35791B26"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340 013</w:t>
            </w:r>
          </w:p>
        </w:tc>
        <w:tc>
          <w:tcPr>
            <w:tcW w:w="0" w:type="auto"/>
            <w:tcBorders>
              <w:top w:val="nil"/>
              <w:left w:val="nil"/>
              <w:bottom w:val="nil"/>
              <w:right w:val="nil"/>
            </w:tcBorders>
            <w:noWrap/>
            <w:vAlign w:val="center"/>
            <w:hideMark/>
          </w:tcPr>
          <w:p w14:paraId="02134EEC"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343 213</w:t>
            </w:r>
          </w:p>
        </w:tc>
      </w:tr>
      <w:tr w:rsidR="00630584" w:rsidRPr="00BD5C2D" w14:paraId="6712D4DE" w14:textId="77777777" w:rsidTr="005A672A">
        <w:trPr>
          <w:trHeight w:val="255"/>
        </w:trPr>
        <w:tc>
          <w:tcPr>
            <w:tcW w:w="0" w:type="auto"/>
            <w:tcBorders>
              <w:top w:val="nil"/>
              <w:left w:val="nil"/>
              <w:bottom w:val="nil"/>
              <w:right w:val="nil"/>
            </w:tcBorders>
            <w:vAlign w:val="center"/>
            <w:hideMark/>
          </w:tcPr>
          <w:p w14:paraId="31033D7A" w14:textId="77777777" w:rsidR="00630584" w:rsidRPr="00BD5C2D"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úvery, pôžičky a NFV v rámci verejnej správy</w:t>
            </w:r>
          </w:p>
        </w:tc>
        <w:tc>
          <w:tcPr>
            <w:tcW w:w="0" w:type="auto"/>
            <w:tcBorders>
              <w:top w:val="nil"/>
              <w:left w:val="nil"/>
              <w:bottom w:val="nil"/>
              <w:right w:val="nil"/>
            </w:tcBorders>
            <w:noWrap/>
            <w:vAlign w:val="center"/>
            <w:hideMark/>
          </w:tcPr>
          <w:p w14:paraId="645A2D09"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50 055</w:t>
            </w:r>
          </w:p>
        </w:tc>
        <w:tc>
          <w:tcPr>
            <w:tcW w:w="0" w:type="auto"/>
            <w:tcBorders>
              <w:top w:val="nil"/>
              <w:left w:val="nil"/>
              <w:bottom w:val="nil"/>
              <w:right w:val="nil"/>
            </w:tcBorders>
            <w:noWrap/>
            <w:vAlign w:val="center"/>
            <w:hideMark/>
          </w:tcPr>
          <w:p w14:paraId="727EA98D"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36 575</w:t>
            </w:r>
          </w:p>
        </w:tc>
        <w:tc>
          <w:tcPr>
            <w:tcW w:w="0" w:type="auto"/>
            <w:tcBorders>
              <w:top w:val="nil"/>
              <w:left w:val="nil"/>
              <w:bottom w:val="nil"/>
              <w:right w:val="nil"/>
            </w:tcBorders>
            <w:noWrap/>
            <w:vAlign w:val="center"/>
            <w:hideMark/>
          </w:tcPr>
          <w:p w14:paraId="003B8D06"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87 500</w:t>
            </w:r>
          </w:p>
        </w:tc>
        <w:tc>
          <w:tcPr>
            <w:tcW w:w="0" w:type="auto"/>
            <w:tcBorders>
              <w:top w:val="nil"/>
              <w:left w:val="nil"/>
              <w:bottom w:val="nil"/>
              <w:right w:val="nil"/>
            </w:tcBorders>
            <w:noWrap/>
            <w:vAlign w:val="center"/>
            <w:hideMark/>
          </w:tcPr>
          <w:p w14:paraId="079DC9F8"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71 000</w:t>
            </w:r>
          </w:p>
        </w:tc>
        <w:tc>
          <w:tcPr>
            <w:tcW w:w="0" w:type="auto"/>
            <w:tcBorders>
              <w:top w:val="nil"/>
              <w:left w:val="nil"/>
              <w:bottom w:val="nil"/>
              <w:right w:val="nil"/>
            </w:tcBorders>
            <w:noWrap/>
            <w:vAlign w:val="center"/>
            <w:hideMark/>
          </w:tcPr>
          <w:p w14:paraId="4B59D7B5"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88 500</w:t>
            </w:r>
          </w:p>
        </w:tc>
        <w:tc>
          <w:tcPr>
            <w:tcW w:w="0" w:type="auto"/>
            <w:tcBorders>
              <w:top w:val="nil"/>
              <w:left w:val="nil"/>
              <w:bottom w:val="nil"/>
              <w:right w:val="nil"/>
            </w:tcBorders>
            <w:noWrap/>
            <w:vAlign w:val="center"/>
            <w:hideMark/>
          </w:tcPr>
          <w:p w14:paraId="50B50DD7"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88 500</w:t>
            </w:r>
          </w:p>
        </w:tc>
        <w:tc>
          <w:tcPr>
            <w:tcW w:w="0" w:type="auto"/>
            <w:tcBorders>
              <w:top w:val="nil"/>
              <w:left w:val="nil"/>
              <w:bottom w:val="nil"/>
              <w:right w:val="nil"/>
            </w:tcBorders>
            <w:noWrap/>
            <w:vAlign w:val="center"/>
            <w:hideMark/>
          </w:tcPr>
          <w:p w14:paraId="4CE0CC84"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88 500</w:t>
            </w:r>
          </w:p>
        </w:tc>
      </w:tr>
      <w:tr w:rsidR="00630584" w:rsidRPr="00BD5C2D" w14:paraId="00F92BA2" w14:textId="77777777" w:rsidTr="005A672A">
        <w:trPr>
          <w:trHeight w:val="255"/>
        </w:trPr>
        <w:tc>
          <w:tcPr>
            <w:tcW w:w="0" w:type="auto"/>
            <w:tcBorders>
              <w:top w:val="nil"/>
              <w:left w:val="nil"/>
              <w:bottom w:val="nil"/>
              <w:right w:val="nil"/>
            </w:tcBorders>
            <w:vAlign w:val="center"/>
            <w:hideMark/>
          </w:tcPr>
          <w:p w14:paraId="587D3E96" w14:textId="77777777" w:rsidR="00630584" w:rsidRPr="00BD5C2D" w:rsidRDefault="00630584" w:rsidP="005A672A">
            <w:pPr>
              <w:spacing w:after="0" w:line="240" w:lineRule="auto"/>
              <w:ind w:firstLineChars="300" w:firstLine="480"/>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obci, z toho:</w:t>
            </w:r>
          </w:p>
        </w:tc>
        <w:tc>
          <w:tcPr>
            <w:tcW w:w="0" w:type="auto"/>
            <w:tcBorders>
              <w:top w:val="nil"/>
              <w:left w:val="nil"/>
              <w:bottom w:val="nil"/>
              <w:right w:val="nil"/>
            </w:tcBorders>
            <w:noWrap/>
            <w:vAlign w:val="center"/>
            <w:hideMark/>
          </w:tcPr>
          <w:p w14:paraId="57D6D695"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50 055</w:t>
            </w:r>
          </w:p>
        </w:tc>
        <w:tc>
          <w:tcPr>
            <w:tcW w:w="0" w:type="auto"/>
            <w:tcBorders>
              <w:top w:val="nil"/>
              <w:left w:val="nil"/>
              <w:bottom w:val="nil"/>
              <w:right w:val="nil"/>
            </w:tcBorders>
            <w:noWrap/>
            <w:vAlign w:val="center"/>
            <w:hideMark/>
          </w:tcPr>
          <w:p w14:paraId="67F30704"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36 575</w:t>
            </w:r>
          </w:p>
        </w:tc>
        <w:tc>
          <w:tcPr>
            <w:tcW w:w="0" w:type="auto"/>
            <w:tcBorders>
              <w:top w:val="nil"/>
              <w:left w:val="nil"/>
              <w:bottom w:val="nil"/>
              <w:right w:val="nil"/>
            </w:tcBorders>
            <w:noWrap/>
            <w:vAlign w:val="center"/>
            <w:hideMark/>
          </w:tcPr>
          <w:p w14:paraId="71610C14"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87 500</w:t>
            </w:r>
          </w:p>
        </w:tc>
        <w:tc>
          <w:tcPr>
            <w:tcW w:w="0" w:type="auto"/>
            <w:tcBorders>
              <w:top w:val="nil"/>
              <w:left w:val="nil"/>
              <w:bottom w:val="nil"/>
              <w:right w:val="nil"/>
            </w:tcBorders>
            <w:noWrap/>
            <w:vAlign w:val="center"/>
            <w:hideMark/>
          </w:tcPr>
          <w:p w14:paraId="33193D20"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71 000</w:t>
            </w:r>
          </w:p>
        </w:tc>
        <w:tc>
          <w:tcPr>
            <w:tcW w:w="0" w:type="auto"/>
            <w:tcBorders>
              <w:top w:val="nil"/>
              <w:left w:val="nil"/>
              <w:bottom w:val="nil"/>
              <w:right w:val="nil"/>
            </w:tcBorders>
            <w:noWrap/>
            <w:vAlign w:val="center"/>
            <w:hideMark/>
          </w:tcPr>
          <w:p w14:paraId="6A4AB0CA"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88 500</w:t>
            </w:r>
          </w:p>
        </w:tc>
        <w:tc>
          <w:tcPr>
            <w:tcW w:w="0" w:type="auto"/>
            <w:tcBorders>
              <w:top w:val="nil"/>
              <w:left w:val="nil"/>
              <w:bottom w:val="nil"/>
              <w:right w:val="nil"/>
            </w:tcBorders>
            <w:noWrap/>
            <w:vAlign w:val="center"/>
            <w:hideMark/>
          </w:tcPr>
          <w:p w14:paraId="4E6D301D"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88 500</w:t>
            </w:r>
          </w:p>
        </w:tc>
        <w:tc>
          <w:tcPr>
            <w:tcW w:w="0" w:type="auto"/>
            <w:tcBorders>
              <w:top w:val="nil"/>
              <w:left w:val="nil"/>
              <w:bottom w:val="nil"/>
              <w:right w:val="nil"/>
            </w:tcBorders>
            <w:noWrap/>
            <w:vAlign w:val="center"/>
            <w:hideMark/>
          </w:tcPr>
          <w:p w14:paraId="4DDBB69B"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88 500</w:t>
            </w:r>
          </w:p>
        </w:tc>
      </w:tr>
      <w:tr w:rsidR="00630584" w:rsidRPr="00BD5C2D" w14:paraId="327D7BCF" w14:textId="77777777" w:rsidTr="005A672A">
        <w:trPr>
          <w:trHeight w:val="255"/>
        </w:trPr>
        <w:tc>
          <w:tcPr>
            <w:tcW w:w="0" w:type="auto"/>
            <w:tcBorders>
              <w:top w:val="nil"/>
              <w:left w:val="nil"/>
              <w:bottom w:val="nil"/>
              <w:right w:val="nil"/>
            </w:tcBorders>
            <w:vAlign w:val="center"/>
            <w:hideMark/>
          </w:tcPr>
          <w:p w14:paraId="720B98BA" w14:textId="77777777" w:rsidR="00630584" w:rsidRPr="00BD5C2D" w:rsidRDefault="00630584" w:rsidP="005A672A">
            <w:pPr>
              <w:spacing w:after="0" w:line="240" w:lineRule="auto"/>
              <w:ind w:firstLineChars="500" w:firstLine="800"/>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zo štátneho rozpočtu zdroj ŠR</w:t>
            </w:r>
          </w:p>
        </w:tc>
        <w:tc>
          <w:tcPr>
            <w:tcW w:w="0" w:type="auto"/>
            <w:tcBorders>
              <w:top w:val="nil"/>
              <w:left w:val="nil"/>
              <w:bottom w:val="nil"/>
              <w:right w:val="nil"/>
            </w:tcBorders>
            <w:noWrap/>
            <w:vAlign w:val="center"/>
            <w:hideMark/>
          </w:tcPr>
          <w:p w14:paraId="41EEFE39"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3 000</w:t>
            </w:r>
          </w:p>
        </w:tc>
        <w:tc>
          <w:tcPr>
            <w:tcW w:w="0" w:type="auto"/>
            <w:tcBorders>
              <w:top w:val="nil"/>
              <w:left w:val="nil"/>
              <w:bottom w:val="nil"/>
              <w:right w:val="nil"/>
            </w:tcBorders>
            <w:noWrap/>
            <w:vAlign w:val="center"/>
            <w:hideMark/>
          </w:tcPr>
          <w:p w14:paraId="089BB03F"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0</w:t>
            </w:r>
          </w:p>
        </w:tc>
        <w:tc>
          <w:tcPr>
            <w:tcW w:w="0" w:type="auto"/>
            <w:tcBorders>
              <w:top w:val="nil"/>
              <w:left w:val="nil"/>
              <w:bottom w:val="nil"/>
              <w:right w:val="nil"/>
            </w:tcBorders>
            <w:noWrap/>
            <w:vAlign w:val="center"/>
            <w:hideMark/>
          </w:tcPr>
          <w:p w14:paraId="57C504B4"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0</w:t>
            </w:r>
          </w:p>
        </w:tc>
        <w:tc>
          <w:tcPr>
            <w:tcW w:w="0" w:type="auto"/>
            <w:tcBorders>
              <w:top w:val="nil"/>
              <w:left w:val="nil"/>
              <w:bottom w:val="nil"/>
              <w:right w:val="nil"/>
            </w:tcBorders>
            <w:noWrap/>
            <w:vAlign w:val="center"/>
            <w:hideMark/>
          </w:tcPr>
          <w:p w14:paraId="3C52407D"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0</w:t>
            </w:r>
          </w:p>
        </w:tc>
        <w:tc>
          <w:tcPr>
            <w:tcW w:w="0" w:type="auto"/>
            <w:tcBorders>
              <w:top w:val="nil"/>
              <w:left w:val="nil"/>
              <w:bottom w:val="nil"/>
              <w:right w:val="nil"/>
            </w:tcBorders>
            <w:noWrap/>
            <w:vAlign w:val="center"/>
            <w:hideMark/>
          </w:tcPr>
          <w:p w14:paraId="3A80BFBF"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0</w:t>
            </w:r>
          </w:p>
        </w:tc>
        <w:tc>
          <w:tcPr>
            <w:tcW w:w="0" w:type="auto"/>
            <w:tcBorders>
              <w:top w:val="nil"/>
              <w:left w:val="nil"/>
              <w:bottom w:val="nil"/>
              <w:right w:val="nil"/>
            </w:tcBorders>
            <w:noWrap/>
            <w:vAlign w:val="center"/>
            <w:hideMark/>
          </w:tcPr>
          <w:p w14:paraId="7848CF09"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0</w:t>
            </w:r>
          </w:p>
        </w:tc>
        <w:tc>
          <w:tcPr>
            <w:tcW w:w="0" w:type="auto"/>
            <w:tcBorders>
              <w:top w:val="nil"/>
              <w:left w:val="nil"/>
              <w:bottom w:val="nil"/>
              <w:right w:val="nil"/>
            </w:tcBorders>
            <w:noWrap/>
            <w:vAlign w:val="center"/>
            <w:hideMark/>
          </w:tcPr>
          <w:p w14:paraId="1C3B8582"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0</w:t>
            </w:r>
          </w:p>
        </w:tc>
      </w:tr>
      <w:tr w:rsidR="00630584" w:rsidRPr="00BD5C2D" w14:paraId="684F06D8" w14:textId="77777777" w:rsidTr="005A672A">
        <w:trPr>
          <w:trHeight w:val="255"/>
        </w:trPr>
        <w:tc>
          <w:tcPr>
            <w:tcW w:w="0" w:type="auto"/>
            <w:tcBorders>
              <w:top w:val="nil"/>
              <w:left w:val="nil"/>
              <w:bottom w:val="nil"/>
              <w:right w:val="nil"/>
            </w:tcBorders>
            <w:noWrap/>
            <w:vAlign w:val="center"/>
            <w:hideMark/>
          </w:tcPr>
          <w:p w14:paraId="130374CA" w14:textId="77777777" w:rsidR="00630584" w:rsidRPr="00BD5C2D" w:rsidRDefault="00630584" w:rsidP="005A672A">
            <w:pPr>
              <w:spacing w:after="0" w:line="240" w:lineRule="auto"/>
              <w:ind w:firstLineChars="485" w:firstLine="776"/>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ostatné zdroje</w:t>
            </w:r>
          </w:p>
        </w:tc>
        <w:tc>
          <w:tcPr>
            <w:tcW w:w="0" w:type="auto"/>
            <w:tcBorders>
              <w:top w:val="nil"/>
              <w:left w:val="nil"/>
              <w:bottom w:val="nil"/>
              <w:right w:val="nil"/>
            </w:tcBorders>
            <w:noWrap/>
            <w:vAlign w:val="center"/>
            <w:hideMark/>
          </w:tcPr>
          <w:p w14:paraId="06A432E4"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47 055</w:t>
            </w:r>
          </w:p>
        </w:tc>
        <w:tc>
          <w:tcPr>
            <w:tcW w:w="0" w:type="auto"/>
            <w:tcBorders>
              <w:top w:val="nil"/>
              <w:left w:val="nil"/>
              <w:bottom w:val="nil"/>
              <w:right w:val="nil"/>
            </w:tcBorders>
            <w:noWrap/>
            <w:vAlign w:val="center"/>
            <w:hideMark/>
          </w:tcPr>
          <w:p w14:paraId="64410F92"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36 575</w:t>
            </w:r>
          </w:p>
        </w:tc>
        <w:tc>
          <w:tcPr>
            <w:tcW w:w="0" w:type="auto"/>
            <w:tcBorders>
              <w:top w:val="nil"/>
              <w:left w:val="nil"/>
              <w:bottom w:val="nil"/>
              <w:right w:val="nil"/>
            </w:tcBorders>
            <w:noWrap/>
            <w:vAlign w:val="center"/>
            <w:hideMark/>
          </w:tcPr>
          <w:p w14:paraId="2EFF3D77"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87 500</w:t>
            </w:r>
          </w:p>
        </w:tc>
        <w:tc>
          <w:tcPr>
            <w:tcW w:w="0" w:type="auto"/>
            <w:tcBorders>
              <w:top w:val="nil"/>
              <w:left w:val="nil"/>
              <w:bottom w:val="nil"/>
              <w:right w:val="nil"/>
            </w:tcBorders>
            <w:noWrap/>
            <w:vAlign w:val="center"/>
            <w:hideMark/>
          </w:tcPr>
          <w:p w14:paraId="10E5C783"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71 000</w:t>
            </w:r>
          </w:p>
        </w:tc>
        <w:tc>
          <w:tcPr>
            <w:tcW w:w="0" w:type="auto"/>
            <w:tcBorders>
              <w:top w:val="nil"/>
              <w:left w:val="nil"/>
              <w:bottom w:val="nil"/>
              <w:right w:val="nil"/>
            </w:tcBorders>
            <w:noWrap/>
            <w:vAlign w:val="center"/>
            <w:hideMark/>
          </w:tcPr>
          <w:p w14:paraId="5A23B8CA"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88 500</w:t>
            </w:r>
          </w:p>
        </w:tc>
        <w:tc>
          <w:tcPr>
            <w:tcW w:w="0" w:type="auto"/>
            <w:tcBorders>
              <w:top w:val="nil"/>
              <w:left w:val="nil"/>
              <w:bottom w:val="nil"/>
              <w:right w:val="nil"/>
            </w:tcBorders>
            <w:noWrap/>
            <w:vAlign w:val="center"/>
            <w:hideMark/>
          </w:tcPr>
          <w:p w14:paraId="2775132C"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88 500</w:t>
            </w:r>
          </w:p>
        </w:tc>
        <w:tc>
          <w:tcPr>
            <w:tcW w:w="0" w:type="auto"/>
            <w:tcBorders>
              <w:top w:val="nil"/>
              <w:left w:val="nil"/>
              <w:bottom w:val="nil"/>
              <w:right w:val="nil"/>
            </w:tcBorders>
            <w:noWrap/>
            <w:vAlign w:val="center"/>
            <w:hideMark/>
          </w:tcPr>
          <w:p w14:paraId="516D4724"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88 500</w:t>
            </w:r>
          </w:p>
        </w:tc>
      </w:tr>
      <w:tr w:rsidR="00630584" w:rsidRPr="00BD5C2D" w14:paraId="7CBEF4ED" w14:textId="77777777" w:rsidTr="005A672A">
        <w:trPr>
          <w:trHeight w:val="255"/>
        </w:trPr>
        <w:tc>
          <w:tcPr>
            <w:tcW w:w="0" w:type="auto"/>
            <w:tcBorders>
              <w:top w:val="nil"/>
              <w:left w:val="nil"/>
              <w:bottom w:val="nil"/>
              <w:right w:val="nil"/>
            </w:tcBorders>
            <w:noWrap/>
            <w:vAlign w:val="center"/>
            <w:hideMark/>
          </w:tcPr>
          <w:p w14:paraId="3AC67359" w14:textId="77777777" w:rsidR="00630584" w:rsidRPr="00BD5C2D" w:rsidRDefault="00630584" w:rsidP="005A672A">
            <w:pPr>
              <w:spacing w:after="0" w:line="240" w:lineRule="auto"/>
              <w:ind w:firstLineChars="219" w:firstLine="350"/>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úvery, pôžičky a NFV jednotlivcom a nezisk. PO</w:t>
            </w:r>
          </w:p>
        </w:tc>
        <w:tc>
          <w:tcPr>
            <w:tcW w:w="0" w:type="auto"/>
            <w:tcBorders>
              <w:top w:val="nil"/>
              <w:left w:val="nil"/>
              <w:bottom w:val="nil"/>
              <w:right w:val="nil"/>
            </w:tcBorders>
            <w:noWrap/>
            <w:vAlign w:val="center"/>
            <w:hideMark/>
          </w:tcPr>
          <w:p w14:paraId="6A43DFDE"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13 952</w:t>
            </w:r>
          </w:p>
        </w:tc>
        <w:tc>
          <w:tcPr>
            <w:tcW w:w="0" w:type="auto"/>
            <w:tcBorders>
              <w:top w:val="nil"/>
              <w:left w:val="nil"/>
              <w:bottom w:val="nil"/>
              <w:right w:val="nil"/>
            </w:tcBorders>
            <w:noWrap/>
            <w:vAlign w:val="center"/>
            <w:hideMark/>
          </w:tcPr>
          <w:p w14:paraId="48F02CE0"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42 086</w:t>
            </w:r>
          </w:p>
        </w:tc>
        <w:tc>
          <w:tcPr>
            <w:tcW w:w="0" w:type="auto"/>
            <w:tcBorders>
              <w:top w:val="nil"/>
              <w:left w:val="nil"/>
              <w:bottom w:val="nil"/>
              <w:right w:val="nil"/>
            </w:tcBorders>
            <w:noWrap/>
            <w:vAlign w:val="center"/>
            <w:hideMark/>
          </w:tcPr>
          <w:p w14:paraId="40F6766D" w14:textId="77777777" w:rsidR="00630584" w:rsidRPr="00EB61C3" w:rsidRDefault="00630584" w:rsidP="005A672A">
            <w:pPr>
              <w:spacing w:after="0" w:line="240" w:lineRule="auto"/>
              <w:jc w:val="right"/>
              <w:rPr>
                <w:rFonts w:ascii="Times New Roman" w:eastAsia="Times New Roman" w:hAnsi="Times New Roman" w:cs="Times New Roman"/>
                <w:sz w:val="16"/>
                <w:szCs w:val="16"/>
                <w:lang w:eastAsia="sk-SK"/>
              </w:rPr>
            </w:pPr>
            <w:r w:rsidRPr="00EB61C3">
              <w:rPr>
                <w:rFonts w:ascii="Times New Roman" w:eastAsia="Times New Roman" w:hAnsi="Times New Roman" w:cs="Times New Roman"/>
                <w:sz w:val="16"/>
                <w:szCs w:val="16"/>
                <w:lang w:eastAsia="sk-SK"/>
              </w:rPr>
              <w:t>25 500</w:t>
            </w:r>
          </w:p>
        </w:tc>
        <w:tc>
          <w:tcPr>
            <w:tcW w:w="0" w:type="auto"/>
            <w:tcBorders>
              <w:top w:val="nil"/>
              <w:left w:val="nil"/>
              <w:bottom w:val="nil"/>
              <w:right w:val="nil"/>
            </w:tcBorders>
            <w:noWrap/>
            <w:vAlign w:val="center"/>
            <w:hideMark/>
          </w:tcPr>
          <w:p w14:paraId="4A2A0066"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45 000</w:t>
            </w:r>
          </w:p>
        </w:tc>
        <w:tc>
          <w:tcPr>
            <w:tcW w:w="0" w:type="auto"/>
            <w:tcBorders>
              <w:top w:val="nil"/>
              <w:left w:val="nil"/>
              <w:bottom w:val="nil"/>
              <w:right w:val="nil"/>
            </w:tcBorders>
            <w:noWrap/>
            <w:vAlign w:val="center"/>
            <w:hideMark/>
          </w:tcPr>
          <w:p w14:paraId="485E29DD"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25 500</w:t>
            </w:r>
          </w:p>
        </w:tc>
        <w:tc>
          <w:tcPr>
            <w:tcW w:w="0" w:type="auto"/>
            <w:tcBorders>
              <w:top w:val="nil"/>
              <w:left w:val="nil"/>
              <w:bottom w:val="nil"/>
              <w:right w:val="nil"/>
            </w:tcBorders>
            <w:noWrap/>
            <w:vAlign w:val="center"/>
            <w:hideMark/>
          </w:tcPr>
          <w:p w14:paraId="5F78D0D6"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25 500</w:t>
            </w:r>
          </w:p>
        </w:tc>
        <w:tc>
          <w:tcPr>
            <w:tcW w:w="0" w:type="auto"/>
            <w:tcBorders>
              <w:top w:val="nil"/>
              <w:left w:val="nil"/>
              <w:bottom w:val="nil"/>
              <w:right w:val="nil"/>
            </w:tcBorders>
            <w:noWrap/>
            <w:vAlign w:val="center"/>
            <w:hideMark/>
          </w:tcPr>
          <w:p w14:paraId="38F07B82"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25 500</w:t>
            </w:r>
          </w:p>
        </w:tc>
      </w:tr>
      <w:tr w:rsidR="00630584" w:rsidRPr="00BD5C2D" w14:paraId="38D910F2" w14:textId="77777777" w:rsidTr="005A672A">
        <w:trPr>
          <w:trHeight w:val="255"/>
        </w:trPr>
        <w:tc>
          <w:tcPr>
            <w:tcW w:w="0" w:type="auto"/>
            <w:tcBorders>
              <w:top w:val="nil"/>
              <w:left w:val="nil"/>
              <w:bottom w:val="nil"/>
              <w:right w:val="nil"/>
            </w:tcBorders>
            <w:noWrap/>
            <w:vAlign w:val="center"/>
            <w:hideMark/>
          </w:tcPr>
          <w:p w14:paraId="44C72BF9" w14:textId="77777777" w:rsidR="00630584" w:rsidRPr="00BD5C2D" w:rsidRDefault="00630584" w:rsidP="005A672A">
            <w:pPr>
              <w:spacing w:after="0" w:line="240" w:lineRule="auto"/>
              <w:ind w:firstLineChars="219" w:firstLine="350"/>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úvery, pôžičky a NFV nefinančným subjektom</w:t>
            </w:r>
          </w:p>
        </w:tc>
        <w:tc>
          <w:tcPr>
            <w:tcW w:w="0" w:type="auto"/>
            <w:tcBorders>
              <w:top w:val="nil"/>
              <w:left w:val="nil"/>
              <w:bottom w:val="nil"/>
              <w:right w:val="nil"/>
            </w:tcBorders>
            <w:noWrap/>
            <w:vAlign w:val="center"/>
            <w:hideMark/>
          </w:tcPr>
          <w:p w14:paraId="27EEBD4F"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201 981</w:t>
            </w:r>
          </w:p>
        </w:tc>
        <w:tc>
          <w:tcPr>
            <w:tcW w:w="0" w:type="auto"/>
            <w:tcBorders>
              <w:top w:val="nil"/>
              <w:left w:val="nil"/>
              <w:bottom w:val="nil"/>
              <w:right w:val="nil"/>
            </w:tcBorders>
            <w:noWrap/>
            <w:vAlign w:val="center"/>
            <w:hideMark/>
          </w:tcPr>
          <w:p w14:paraId="0CE14EFA"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169 045</w:t>
            </w:r>
          </w:p>
        </w:tc>
        <w:tc>
          <w:tcPr>
            <w:tcW w:w="0" w:type="auto"/>
            <w:tcBorders>
              <w:top w:val="nil"/>
              <w:left w:val="nil"/>
              <w:bottom w:val="nil"/>
              <w:right w:val="nil"/>
            </w:tcBorders>
            <w:noWrap/>
            <w:vAlign w:val="center"/>
            <w:hideMark/>
          </w:tcPr>
          <w:p w14:paraId="3A9F870A" w14:textId="77777777" w:rsidR="00630584" w:rsidRPr="00EB61C3" w:rsidRDefault="00630584" w:rsidP="005A672A">
            <w:pPr>
              <w:spacing w:after="0" w:line="240" w:lineRule="auto"/>
              <w:jc w:val="right"/>
              <w:rPr>
                <w:rFonts w:ascii="Times New Roman" w:eastAsia="Times New Roman" w:hAnsi="Times New Roman" w:cs="Times New Roman"/>
                <w:sz w:val="16"/>
                <w:szCs w:val="16"/>
                <w:lang w:eastAsia="sk-SK"/>
              </w:rPr>
            </w:pPr>
            <w:r w:rsidRPr="00EB61C3">
              <w:rPr>
                <w:rFonts w:ascii="Times New Roman" w:eastAsia="Times New Roman" w:hAnsi="Times New Roman" w:cs="Times New Roman"/>
                <w:sz w:val="16"/>
                <w:szCs w:val="16"/>
                <w:lang w:eastAsia="sk-SK"/>
              </w:rPr>
              <w:t>147 000</w:t>
            </w:r>
          </w:p>
        </w:tc>
        <w:tc>
          <w:tcPr>
            <w:tcW w:w="0" w:type="auto"/>
            <w:tcBorders>
              <w:top w:val="nil"/>
              <w:left w:val="nil"/>
              <w:bottom w:val="nil"/>
              <w:right w:val="nil"/>
            </w:tcBorders>
            <w:noWrap/>
            <w:vAlign w:val="center"/>
            <w:hideMark/>
          </w:tcPr>
          <w:p w14:paraId="150C69A5"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299 631</w:t>
            </w:r>
          </w:p>
        </w:tc>
        <w:tc>
          <w:tcPr>
            <w:tcW w:w="0" w:type="auto"/>
            <w:tcBorders>
              <w:top w:val="nil"/>
              <w:left w:val="nil"/>
              <w:bottom w:val="nil"/>
              <w:right w:val="nil"/>
            </w:tcBorders>
            <w:noWrap/>
            <w:vAlign w:val="center"/>
            <w:hideMark/>
          </w:tcPr>
          <w:p w14:paraId="183D9EB5"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217 077</w:t>
            </w:r>
          </w:p>
        </w:tc>
        <w:tc>
          <w:tcPr>
            <w:tcW w:w="0" w:type="auto"/>
            <w:tcBorders>
              <w:top w:val="nil"/>
              <w:left w:val="nil"/>
              <w:bottom w:val="nil"/>
              <w:right w:val="nil"/>
            </w:tcBorders>
            <w:noWrap/>
            <w:vAlign w:val="center"/>
            <w:hideMark/>
          </w:tcPr>
          <w:p w14:paraId="0EFE4F56"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226 013</w:t>
            </w:r>
          </w:p>
        </w:tc>
        <w:tc>
          <w:tcPr>
            <w:tcW w:w="0" w:type="auto"/>
            <w:tcBorders>
              <w:top w:val="nil"/>
              <w:left w:val="nil"/>
              <w:bottom w:val="nil"/>
              <w:right w:val="nil"/>
            </w:tcBorders>
            <w:noWrap/>
            <w:vAlign w:val="center"/>
            <w:hideMark/>
          </w:tcPr>
          <w:p w14:paraId="4D3657F4"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229 213</w:t>
            </w:r>
          </w:p>
        </w:tc>
      </w:tr>
      <w:tr w:rsidR="00630584" w:rsidRPr="00BD5C2D" w14:paraId="6B66CD2A" w14:textId="77777777" w:rsidTr="005A672A">
        <w:trPr>
          <w:trHeight w:val="255"/>
        </w:trPr>
        <w:tc>
          <w:tcPr>
            <w:tcW w:w="0" w:type="auto"/>
            <w:tcBorders>
              <w:top w:val="nil"/>
              <w:left w:val="nil"/>
              <w:bottom w:val="nil"/>
              <w:right w:val="nil"/>
            </w:tcBorders>
            <w:noWrap/>
            <w:vAlign w:val="center"/>
            <w:hideMark/>
          </w:tcPr>
          <w:p w14:paraId="7A6BDD91" w14:textId="77777777" w:rsidR="00630584" w:rsidRPr="00BD5C2D" w:rsidRDefault="00630584" w:rsidP="005A672A">
            <w:pPr>
              <w:spacing w:after="0" w:line="240" w:lineRule="auto"/>
              <w:ind w:firstLineChars="500" w:firstLine="800"/>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zo štátneho rozpočtu</w:t>
            </w:r>
          </w:p>
        </w:tc>
        <w:tc>
          <w:tcPr>
            <w:tcW w:w="0" w:type="auto"/>
            <w:tcBorders>
              <w:top w:val="nil"/>
              <w:left w:val="nil"/>
              <w:bottom w:val="nil"/>
              <w:right w:val="nil"/>
            </w:tcBorders>
            <w:noWrap/>
            <w:vAlign w:val="center"/>
            <w:hideMark/>
          </w:tcPr>
          <w:p w14:paraId="171FF2B9"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22 000</w:t>
            </w:r>
          </w:p>
        </w:tc>
        <w:tc>
          <w:tcPr>
            <w:tcW w:w="0" w:type="auto"/>
            <w:tcBorders>
              <w:top w:val="nil"/>
              <w:left w:val="nil"/>
              <w:bottom w:val="nil"/>
              <w:right w:val="nil"/>
            </w:tcBorders>
            <w:noWrap/>
            <w:vAlign w:val="center"/>
            <w:hideMark/>
          </w:tcPr>
          <w:p w14:paraId="3FAF5E2D"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12 500</w:t>
            </w:r>
          </w:p>
        </w:tc>
        <w:tc>
          <w:tcPr>
            <w:tcW w:w="0" w:type="auto"/>
            <w:tcBorders>
              <w:top w:val="nil"/>
              <w:left w:val="nil"/>
              <w:bottom w:val="nil"/>
              <w:right w:val="nil"/>
            </w:tcBorders>
            <w:noWrap/>
            <w:vAlign w:val="center"/>
            <w:hideMark/>
          </w:tcPr>
          <w:p w14:paraId="45BCBC50" w14:textId="77777777" w:rsidR="00630584" w:rsidRPr="00EB61C3" w:rsidRDefault="00630584" w:rsidP="005A672A">
            <w:pPr>
              <w:spacing w:after="0" w:line="240" w:lineRule="auto"/>
              <w:jc w:val="right"/>
              <w:rPr>
                <w:rFonts w:ascii="Times New Roman" w:eastAsia="Times New Roman" w:hAnsi="Times New Roman" w:cs="Times New Roman"/>
                <w:sz w:val="16"/>
                <w:szCs w:val="16"/>
                <w:lang w:eastAsia="sk-SK"/>
              </w:rPr>
            </w:pPr>
            <w:r w:rsidRPr="00EB61C3">
              <w:rPr>
                <w:rFonts w:ascii="Times New Roman" w:eastAsia="Times New Roman" w:hAnsi="Times New Roman" w:cs="Times New Roman"/>
                <w:sz w:val="16"/>
                <w:szCs w:val="16"/>
                <w:lang w:eastAsia="sk-SK"/>
              </w:rPr>
              <w:t>0</w:t>
            </w:r>
          </w:p>
        </w:tc>
        <w:tc>
          <w:tcPr>
            <w:tcW w:w="0" w:type="auto"/>
            <w:tcBorders>
              <w:top w:val="nil"/>
              <w:left w:val="nil"/>
              <w:bottom w:val="nil"/>
              <w:right w:val="nil"/>
            </w:tcBorders>
            <w:noWrap/>
            <w:vAlign w:val="center"/>
            <w:hideMark/>
          </w:tcPr>
          <w:p w14:paraId="74912C57"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0</w:t>
            </w:r>
          </w:p>
        </w:tc>
        <w:tc>
          <w:tcPr>
            <w:tcW w:w="0" w:type="auto"/>
            <w:tcBorders>
              <w:top w:val="nil"/>
              <w:left w:val="nil"/>
              <w:bottom w:val="nil"/>
              <w:right w:val="nil"/>
            </w:tcBorders>
            <w:noWrap/>
            <w:vAlign w:val="center"/>
            <w:hideMark/>
          </w:tcPr>
          <w:p w14:paraId="005EF94D"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0</w:t>
            </w:r>
          </w:p>
        </w:tc>
        <w:tc>
          <w:tcPr>
            <w:tcW w:w="0" w:type="auto"/>
            <w:tcBorders>
              <w:top w:val="nil"/>
              <w:left w:val="nil"/>
              <w:bottom w:val="nil"/>
              <w:right w:val="nil"/>
            </w:tcBorders>
            <w:noWrap/>
            <w:vAlign w:val="center"/>
            <w:hideMark/>
          </w:tcPr>
          <w:p w14:paraId="568E9D78"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0</w:t>
            </w:r>
          </w:p>
        </w:tc>
        <w:tc>
          <w:tcPr>
            <w:tcW w:w="0" w:type="auto"/>
            <w:tcBorders>
              <w:top w:val="nil"/>
              <w:left w:val="nil"/>
              <w:bottom w:val="nil"/>
              <w:right w:val="nil"/>
            </w:tcBorders>
            <w:noWrap/>
            <w:vAlign w:val="center"/>
            <w:hideMark/>
          </w:tcPr>
          <w:p w14:paraId="383BDBAA"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0</w:t>
            </w:r>
          </w:p>
        </w:tc>
      </w:tr>
      <w:tr w:rsidR="00630584" w:rsidRPr="00BD5C2D" w14:paraId="7776E73A" w14:textId="77777777" w:rsidTr="005A672A">
        <w:trPr>
          <w:trHeight w:val="255"/>
        </w:trPr>
        <w:tc>
          <w:tcPr>
            <w:tcW w:w="0" w:type="auto"/>
            <w:tcBorders>
              <w:top w:val="nil"/>
              <w:left w:val="nil"/>
              <w:bottom w:val="nil"/>
              <w:right w:val="nil"/>
            </w:tcBorders>
            <w:noWrap/>
            <w:vAlign w:val="center"/>
            <w:hideMark/>
          </w:tcPr>
          <w:p w14:paraId="61D9BE3D" w14:textId="77777777" w:rsidR="00630584" w:rsidRPr="00BD5C2D" w:rsidRDefault="00630584" w:rsidP="005A672A">
            <w:pPr>
              <w:spacing w:after="0" w:line="240" w:lineRule="auto"/>
              <w:ind w:firstLineChars="500" w:firstLine="800"/>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 xml:space="preserve">zdroj EÚ                                      </w:t>
            </w:r>
          </w:p>
        </w:tc>
        <w:tc>
          <w:tcPr>
            <w:tcW w:w="0" w:type="auto"/>
            <w:tcBorders>
              <w:top w:val="nil"/>
              <w:left w:val="nil"/>
              <w:bottom w:val="nil"/>
              <w:right w:val="nil"/>
            </w:tcBorders>
            <w:noWrap/>
            <w:vAlign w:val="center"/>
            <w:hideMark/>
          </w:tcPr>
          <w:p w14:paraId="79641F45"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36 751</w:t>
            </w:r>
          </w:p>
        </w:tc>
        <w:tc>
          <w:tcPr>
            <w:tcW w:w="0" w:type="auto"/>
            <w:tcBorders>
              <w:top w:val="nil"/>
              <w:left w:val="nil"/>
              <w:bottom w:val="nil"/>
              <w:right w:val="nil"/>
            </w:tcBorders>
            <w:noWrap/>
            <w:vAlign w:val="center"/>
            <w:hideMark/>
          </w:tcPr>
          <w:p w14:paraId="1110969A"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33 605</w:t>
            </w:r>
          </w:p>
        </w:tc>
        <w:tc>
          <w:tcPr>
            <w:tcW w:w="0" w:type="auto"/>
            <w:tcBorders>
              <w:top w:val="nil"/>
              <w:left w:val="nil"/>
              <w:bottom w:val="nil"/>
              <w:right w:val="nil"/>
            </w:tcBorders>
            <w:noWrap/>
            <w:vAlign w:val="center"/>
            <w:hideMark/>
          </w:tcPr>
          <w:p w14:paraId="446E413A" w14:textId="77777777" w:rsidR="00630584" w:rsidRPr="00EB61C3" w:rsidRDefault="00630584" w:rsidP="005A672A">
            <w:pPr>
              <w:spacing w:after="0" w:line="240" w:lineRule="auto"/>
              <w:jc w:val="right"/>
              <w:rPr>
                <w:rFonts w:ascii="Times New Roman" w:eastAsia="Times New Roman" w:hAnsi="Times New Roman" w:cs="Times New Roman"/>
                <w:sz w:val="16"/>
                <w:szCs w:val="16"/>
                <w:lang w:eastAsia="sk-SK"/>
              </w:rPr>
            </w:pPr>
            <w:r w:rsidRPr="00EB61C3">
              <w:rPr>
                <w:rFonts w:ascii="Times New Roman" w:eastAsia="Times New Roman" w:hAnsi="Times New Roman" w:cs="Times New Roman"/>
                <w:sz w:val="16"/>
                <w:szCs w:val="16"/>
                <w:lang w:eastAsia="sk-SK"/>
              </w:rPr>
              <w:t>0</w:t>
            </w:r>
          </w:p>
        </w:tc>
        <w:tc>
          <w:tcPr>
            <w:tcW w:w="0" w:type="auto"/>
            <w:tcBorders>
              <w:top w:val="nil"/>
              <w:left w:val="nil"/>
              <w:bottom w:val="nil"/>
              <w:right w:val="nil"/>
            </w:tcBorders>
            <w:noWrap/>
            <w:vAlign w:val="center"/>
            <w:hideMark/>
          </w:tcPr>
          <w:p w14:paraId="54C91926"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143 948</w:t>
            </w:r>
          </w:p>
        </w:tc>
        <w:tc>
          <w:tcPr>
            <w:tcW w:w="0" w:type="auto"/>
            <w:tcBorders>
              <w:top w:val="nil"/>
              <w:left w:val="nil"/>
              <w:bottom w:val="nil"/>
              <w:right w:val="nil"/>
            </w:tcBorders>
            <w:noWrap/>
            <w:vAlign w:val="center"/>
            <w:hideMark/>
          </w:tcPr>
          <w:p w14:paraId="41D6A0CB"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58 834</w:t>
            </w:r>
          </w:p>
        </w:tc>
        <w:tc>
          <w:tcPr>
            <w:tcW w:w="0" w:type="auto"/>
            <w:tcBorders>
              <w:top w:val="nil"/>
              <w:left w:val="nil"/>
              <w:bottom w:val="nil"/>
              <w:right w:val="nil"/>
            </w:tcBorders>
            <w:noWrap/>
            <w:vAlign w:val="center"/>
            <w:hideMark/>
          </w:tcPr>
          <w:p w14:paraId="61E36B5A"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68 011</w:t>
            </w:r>
          </w:p>
        </w:tc>
        <w:tc>
          <w:tcPr>
            <w:tcW w:w="0" w:type="auto"/>
            <w:tcBorders>
              <w:top w:val="nil"/>
              <w:left w:val="nil"/>
              <w:bottom w:val="nil"/>
              <w:right w:val="nil"/>
            </w:tcBorders>
            <w:noWrap/>
            <w:vAlign w:val="center"/>
            <w:hideMark/>
          </w:tcPr>
          <w:p w14:paraId="6C9A5334"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70 731</w:t>
            </w:r>
          </w:p>
        </w:tc>
      </w:tr>
      <w:tr w:rsidR="00630584" w:rsidRPr="00BD5C2D" w14:paraId="23B5EA47" w14:textId="77777777" w:rsidTr="005A672A">
        <w:trPr>
          <w:trHeight w:val="255"/>
        </w:trPr>
        <w:tc>
          <w:tcPr>
            <w:tcW w:w="0" w:type="auto"/>
            <w:tcBorders>
              <w:top w:val="nil"/>
              <w:left w:val="nil"/>
              <w:bottom w:val="nil"/>
              <w:right w:val="nil"/>
            </w:tcBorders>
            <w:noWrap/>
            <w:vAlign w:val="center"/>
            <w:hideMark/>
          </w:tcPr>
          <w:p w14:paraId="2791874B" w14:textId="77777777" w:rsidR="00630584" w:rsidRPr="00BD5C2D" w:rsidRDefault="00630584" w:rsidP="005A672A">
            <w:pPr>
              <w:spacing w:after="0" w:line="240" w:lineRule="auto"/>
              <w:ind w:firstLineChars="500" w:firstLine="800"/>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zdroj spolufinancovania zo ŠR</w:t>
            </w:r>
          </w:p>
        </w:tc>
        <w:tc>
          <w:tcPr>
            <w:tcW w:w="0" w:type="auto"/>
            <w:tcBorders>
              <w:top w:val="nil"/>
              <w:left w:val="nil"/>
              <w:bottom w:val="nil"/>
              <w:right w:val="nil"/>
            </w:tcBorders>
            <w:noWrap/>
            <w:vAlign w:val="center"/>
            <w:hideMark/>
          </w:tcPr>
          <w:p w14:paraId="15001F64"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9 112</w:t>
            </w:r>
          </w:p>
        </w:tc>
        <w:tc>
          <w:tcPr>
            <w:tcW w:w="0" w:type="auto"/>
            <w:tcBorders>
              <w:top w:val="nil"/>
              <w:left w:val="nil"/>
              <w:bottom w:val="nil"/>
              <w:right w:val="nil"/>
            </w:tcBorders>
            <w:noWrap/>
            <w:vAlign w:val="center"/>
            <w:hideMark/>
          </w:tcPr>
          <w:p w14:paraId="40C0FC52"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5 930</w:t>
            </w:r>
          </w:p>
        </w:tc>
        <w:tc>
          <w:tcPr>
            <w:tcW w:w="0" w:type="auto"/>
            <w:tcBorders>
              <w:top w:val="nil"/>
              <w:left w:val="nil"/>
              <w:bottom w:val="nil"/>
              <w:right w:val="nil"/>
            </w:tcBorders>
            <w:noWrap/>
            <w:vAlign w:val="center"/>
            <w:hideMark/>
          </w:tcPr>
          <w:p w14:paraId="469CAA15" w14:textId="77777777" w:rsidR="00630584" w:rsidRPr="00EB61C3" w:rsidRDefault="00630584" w:rsidP="005A672A">
            <w:pPr>
              <w:spacing w:after="0" w:line="240" w:lineRule="auto"/>
              <w:jc w:val="right"/>
              <w:rPr>
                <w:rFonts w:ascii="Times New Roman" w:eastAsia="Times New Roman" w:hAnsi="Times New Roman" w:cs="Times New Roman"/>
                <w:sz w:val="16"/>
                <w:szCs w:val="16"/>
                <w:lang w:eastAsia="sk-SK"/>
              </w:rPr>
            </w:pPr>
            <w:r w:rsidRPr="00EB61C3">
              <w:rPr>
                <w:rFonts w:ascii="Times New Roman" w:eastAsia="Times New Roman" w:hAnsi="Times New Roman" w:cs="Times New Roman"/>
                <w:sz w:val="16"/>
                <w:szCs w:val="16"/>
                <w:lang w:eastAsia="sk-SK"/>
              </w:rPr>
              <w:t>0</w:t>
            </w:r>
          </w:p>
        </w:tc>
        <w:tc>
          <w:tcPr>
            <w:tcW w:w="0" w:type="auto"/>
            <w:tcBorders>
              <w:top w:val="nil"/>
              <w:left w:val="nil"/>
              <w:bottom w:val="nil"/>
              <w:right w:val="nil"/>
            </w:tcBorders>
            <w:noWrap/>
            <w:vAlign w:val="center"/>
            <w:hideMark/>
          </w:tcPr>
          <w:p w14:paraId="0335CEBC"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25 683</w:t>
            </w:r>
          </w:p>
        </w:tc>
        <w:tc>
          <w:tcPr>
            <w:tcW w:w="0" w:type="auto"/>
            <w:tcBorders>
              <w:top w:val="nil"/>
              <w:left w:val="nil"/>
              <w:bottom w:val="nil"/>
              <w:right w:val="nil"/>
            </w:tcBorders>
            <w:noWrap/>
            <w:vAlign w:val="center"/>
            <w:hideMark/>
          </w:tcPr>
          <w:p w14:paraId="4248B360"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12 243</w:t>
            </w:r>
          </w:p>
        </w:tc>
        <w:tc>
          <w:tcPr>
            <w:tcW w:w="0" w:type="auto"/>
            <w:tcBorders>
              <w:top w:val="nil"/>
              <w:left w:val="nil"/>
              <w:bottom w:val="nil"/>
              <w:right w:val="nil"/>
            </w:tcBorders>
            <w:noWrap/>
            <w:vAlign w:val="center"/>
            <w:hideMark/>
          </w:tcPr>
          <w:p w14:paraId="7A1642BD"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12 002</w:t>
            </w:r>
          </w:p>
        </w:tc>
        <w:tc>
          <w:tcPr>
            <w:tcW w:w="0" w:type="auto"/>
            <w:tcBorders>
              <w:top w:val="nil"/>
              <w:left w:val="nil"/>
              <w:bottom w:val="nil"/>
              <w:right w:val="nil"/>
            </w:tcBorders>
            <w:noWrap/>
            <w:vAlign w:val="center"/>
            <w:hideMark/>
          </w:tcPr>
          <w:p w14:paraId="430B4DD6"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12 482</w:t>
            </w:r>
          </w:p>
        </w:tc>
      </w:tr>
      <w:tr w:rsidR="00630584" w:rsidRPr="00BD5C2D" w14:paraId="2AADEC75" w14:textId="77777777" w:rsidTr="005A672A">
        <w:trPr>
          <w:trHeight w:val="255"/>
        </w:trPr>
        <w:tc>
          <w:tcPr>
            <w:tcW w:w="0" w:type="auto"/>
            <w:tcBorders>
              <w:top w:val="nil"/>
              <w:left w:val="nil"/>
              <w:bottom w:val="single" w:sz="4" w:space="0" w:color="auto"/>
              <w:right w:val="nil"/>
            </w:tcBorders>
            <w:noWrap/>
            <w:vAlign w:val="center"/>
            <w:hideMark/>
          </w:tcPr>
          <w:p w14:paraId="14E96FFA" w14:textId="77777777" w:rsidR="00630584" w:rsidRPr="00BD5C2D" w:rsidRDefault="00630584" w:rsidP="005A672A">
            <w:pPr>
              <w:spacing w:after="0" w:line="240" w:lineRule="auto"/>
              <w:ind w:firstLineChars="500" w:firstLine="800"/>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ostatné zdroje</w:t>
            </w:r>
          </w:p>
        </w:tc>
        <w:tc>
          <w:tcPr>
            <w:tcW w:w="0" w:type="auto"/>
            <w:tcBorders>
              <w:top w:val="nil"/>
              <w:left w:val="nil"/>
              <w:bottom w:val="single" w:sz="4" w:space="0" w:color="auto"/>
              <w:right w:val="nil"/>
            </w:tcBorders>
            <w:noWrap/>
            <w:vAlign w:val="center"/>
            <w:hideMark/>
          </w:tcPr>
          <w:p w14:paraId="5A79768D"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134 118</w:t>
            </w:r>
          </w:p>
        </w:tc>
        <w:tc>
          <w:tcPr>
            <w:tcW w:w="0" w:type="auto"/>
            <w:tcBorders>
              <w:top w:val="nil"/>
              <w:left w:val="nil"/>
              <w:bottom w:val="single" w:sz="4" w:space="0" w:color="auto"/>
              <w:right w:val="nil"/>
            </w:tcBorders>
            <w:noWrap/>
            <w:vAlign w:val="center"/>
            <w:hideMark/>
          </w:tcPr>
          <w:p w14:paraId="00C5E9ED"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117 009</w:t>
            </w:r>
          </w:p>
        </w:tc>
        <w:tc>
          <w:tcPr>
            <w:tcW w:w="0" w:type="auto"/>
            <w:tcBorders>
              <w:top w:val="nil"/>
              <w:left w:val="nil"/>
              <w:bottom w:val="single" w:sz="4" w:space="0" w:color="auto"/>
              <w:right w:val="nil"/>
            </w:tcBorders>
            <w:noWrap/>
            <w:vAlign w:val="center"/>
            <w:hideMark/>
          </w:tcPr>
          <w:p w14:paraId="43ABCF63" w14:textId="77777777" w:rsidR="00630584" w:rsidRPr="00EB61C3" w:rsidRDefault="00630584" w:rsidP="005A672A">
            <w:pPr>
              <w:spacing w:after="0" w:line="240" w:lineRule="auto"/>
              <w:jc w:val="right"/>
              <w:rPr>
                <w:rFonts w:ascii="Times New Roman" w:eastAsia="Times New Roman" w:hAnsi="Times New Roman" w:cs="Times New Roman"/>
                <w:sz w:val="16"/>
                <w:szCs w:val="16"/>
                <w:lang w:eastAsia="sk-SK"/>
              </w:rPr>
            </w:pPr>
            <w:r w:rsidRPr="00EB61C3">
              <w:rPr>
                <w:rFonts w:ascii="Times New Roman" w:eastAsia="Times New Roman" w:hAnsi="Times New Roman" w:cs="Times New Roman"/>
                <w:sz w:val="16"/>
                <w:szCs w:val="16"/>
                <w:lang w:eastAsia="sk-SK"/>
              </w:rPr>
              <w:t>147 000</w:t>
            </w:r>
          </w:p>
        </w:tc>
        <w:tc>
          <w:tcPr>
            <w:tcW w:w="0" w:type="auto"/>
            <w:tcBorders>
              <w:top w:val="nil"/>
              <w:left w:val="nil"/>
              <w:bottom w:val="single" w:sz="4" w:space="0" w:color="auto"/>
              <w:right w:val="nil"/>
            </w:tcBorders>
            <w:noWrap/>
            <w:vAlign w:val="center"/>
            <w:hideMark/>
          </w:tcPr>
          <w:p w14:paraId="313FDBD7"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130 000</w:t>
            </w:r>
          </w:p>
        </w:tc>
        <w:tc>
          <w:tcPr>
            <w:tcW w:w="0" w:type="auto"/>
            <w:tcBorders>
              <w:top w:val="nil"/>
              <w:left w:val="nil"/>
              <w:bottom w:val="single" w:sz="4" w:space="0" w:color="auto"/>
              <w:right w:val="nil"/>
            </w:tcBorders>
            <w:noWrap/>
            <w:vAlign w:val="center"/>
            <w:hideMark/>
          </w:tcPr>
          <w:p w14:paraId="79E181FF"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146 000</w:t>
            </w:r>
          </w:p>
        </w:tc>
        <w:tc>
          <w:tcPr>
            <w:tcW w:w="0" w:type="auto"/>
            <w:tcBorders>
              <w:top w:val="nil"/>
              <w:left w:val="nil"/>
              <w:bottom w:val="single" w:sz="4" w:space="0" w:color="auto"/>
              <w:right w:val="nil"/>
            </w:tcBorders>
            <w:noWrap/>
            <w:vAlign w:val="center"/>
            <w:hideMark/>
          </w:tcPr>
          <w:p w14:paraId="5B450AFF"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146 000</w:t>
            </w:r>
          </w:p>
        </w:tc>
        <w:tc>
          <w:tcPr>
            <w:tcW w:w="0" w:type="auto"/>
            <w:tcBorders>
              <w:top w:val="nil"/>
              <w:left w:val="nil"/>
              <w:bottom w:val="single" w:sz="4" w:space="0" w:color="auto"/>
              <w:right w:val="nil"/>
            </w:tcBorders>
            <w:noWrap/>
            <w:vAlign w:val="center"/>
            <w:hideMark/>
          </w:tcPr>
          <w:p w14:paraId="02C3C01E"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146 000</w:t>
            </w:r>
          </w:p>
        </w:tc>
      </w:tr>
      <w:tr w:rsidR="00630584" w:rsidRPr="00BD5C2D" w14:paraId="158A01EA" w14:textId="77777777" w:rsidTr="005A672A">
        <w:trPr>
          <w:trHeight w:val="255"/>
        </w:trPr>
        <w:tc>
          <w:tcPr>
            <w:tcW w:w="0" w:type="auto"/>
            <w:tcBorders>
              <w:top w:val="single" w:sz="4" w:space="0" w:color="auto"/>
              <w:left w:val="nil"/>
              <w:bottom w:val="single" w:sz="4" w:space="0" w:color="auto"/>
              <w:right w:val="nil"/>
            </w:tcBorders>
            <w:noWrap/>
            <w:vAlign w:val="center"/>
            <w:hideMark/>
          </w:tcPr>
          <w:p w14:paraId="6D5508C3" w14:textId="77777777" w:rsidR="00630584" w:rsidRPr="00BD5C2D" w:rsidRDefault="00630584" w:rsidP="005A672A">
            <w:pPr>
              <w:spacing w:after="0" w:line="240" w:lineRule="auto"/>
              <w:rPr>
                <w:rFonts w:ascii="Times New Roman" w:eastAsia="Times New Roman" w:hAnsi="Times New Roman" w:cs="Times New Roman"/>
                <w:b/>
                <w:bCs/>
                <w:color w:val="000000"/>
                <w:sz w:val="16"/>
                <w:szCs w:val="16"/>
                <w:lang w:eastAsia="sk-SK"/>
              </w:rPr>
            </w:pPr>
            <w:r w:rsidRPr="00BD5C2D">
              <w:rPr>
                <w:rFonts w:ascii="Times New Roman" w:eastAsia="Times New Roman" w:hAnsi="Times New Roman" w:cs="Times New Roman"/>
                <w:b/>
                <w:bCs/>
                <w:color w:val="000000"/>
                <w:sz w:val="16"/>
                <w:szCs w:val="16"/>
                <w:lang w:eastAsia="sk-SK"/>
              </w:rPr>
              <w:t>Celková bilancia ŠFRB</w:t>
            </w:r>
          </w:p>
        </w:tc>
        <w:tc>
          <w:tcPr>
            <w:tcW w:w="0" w:type="auto"/>
            <w:tcBorders>
              <w:top w:val="single" w:sz="4" w:space="0" w:color="auto"/>
              <w:left w:val="nil"/>
              <w:bottom w:val="single" w:sz="4" w:space="0" w:color="auto"/>
              <w:right w:val="nil"/>
            </w:tcBorders>
            <w:noWrap/>
            <w:vAlign w:val="center"/>
            <w:hideMark/>
          </w:tcPr>
          <w:p w14:paraId="723E23E3"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364 341</w:t>
            </w:r>
          </w:p>
        </w:tc>
        <w:tc>
          <w:tcPr>
            <w:tcW w:w="0" w:type="auto"/>
            <w:tcBorders>
              <w:top w:val="single" w:sz="4" w:space="0" w:color="auto"/>
              <w:left w:val="nil"/>
              <w:bottom w:val="single" w:sz="4" w:space="0" w:color="auto"/>
              <w:right w:val="nil"/>
            </w:tcBorders>
            <w:noWrap/>
            <w:vAlign w:val="center"/>
            <w:hideMark/>
          </w:tcPr>
          <w:p w14:paraId="54F3AFD4"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410 026</w:t>
            </w:r>
          </w:p>
        </w:tc>
        <w:tc>
          <w:tcPr>
            <w:tcW w:w="0" w:type="auto"/>
            <w:tcBorders>
              <w:top w:val="single" w:sz="4" w:space="0" w:color="auto"/>
              <w:left w:val="nil"/>
              <w:bottom w:val="single" w:sz="4" w:space="0" w:color="auto"/>
              <w:right w:val="nil"/>
            </w:tcBorders>
            <w:noWrap/>
            <w:vAlign w:val="center"/>
            <w:hideMark/>
          </w:tcPr>
          <w:p w14:paraId="23AD354E"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190 766</w:t>
            </w:r>
          </w:p>
        </w:tc>
        <w:tc>
          <w:tcPr>
            <w:tcW w:w="0" w:type="auto"/>
            <w:tcBorders>
              <w:top w:val="single" w:sz="4" w:space="0" w:color="auto"/>
              <w:left w:val="nil"/>
              <w:bottom w:val="single" w:sz="4" w:space="0" w:color="auto"/>
              <w:right w:val="nil"/>
            </w:tcBorders>
            <w:noWrap/>
            <w:vAlign w:val="center"/>
            <w:hideMark/>
          </w:tcPr>
          <w:p w14:paraId="46E2AA48"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268 347</w:t>
            </w:r>
          </w:p>
        </w:tc>
        <w:tc>
          <w:tcPr>
            <w:tcW w:w="0" w:type="auto"/>
            <w:tcBorders>
              <w:top w:val="single" w:sz="4" w:space="0" w:color="auto"/>
              <w:left w:val="nil"/>
              <w:bottom w:val="single" w:sz="4" w:space="0" w:color="auto"/>
              <w:right w:val="nil"/>
            </w:tcBorders>
            <w:noWrap/>
            <w:vAlign w:val="center"/>
            <w:hideMark/>
          </w:tcPr>
          <w:p w14:paraId="00AB67CC"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183 697</w:t>
            </w:r>
          </w:p>
        </w:tc>
        <w:tc>
          <w:tcPr>
            <w:tcW w:w="0" w:type="auto"/>
            <w:tcBorders>
              <w:top w:val="single" w:sz="4" w:space="0" w:color="auto"/>
              <w:left w:val="nil"/>
              <w:bottom w:val="single" w:sz="4" w:space="0" w:color="auto"/>
              <w:right w:val="nil"/>
            </w:tcBorders>
            <w:noWrap/>
            <w:vAlign w:val="center"/>
            <w:hideMark/>
          </w:tcPr>
          <w:p w14:paraId="4AB9B634"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104 030</w:t>
            </w:r>
          </w:p>
        </w:tc>
        <w:tc>
          <w:tcPr>
            <w:tcW w:w="0" w:type="auto"/>
            <w:tcBorders>
              <w:top w:val="single" w:sz="4" w:space="0" w:color="auto"/>
              <w:left w:val="nil"/>
              <w:bottom w:val="single" w:sz="4" w:space="0" w:color="auto"/>
              <w:right w:val="nil"/>
            </w:tcBorders>
            <w:noWrap/>
            <w:vAlign w:val="center"/>
            <w:hideMark/>
          </w:tcPr>
          <w:p w14:paraId="518FD277"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29 364</w:t>
            </w:r>
          </w:p>
        </w:tc>
      </w:tr>
      <w:tr w:rsidR="00630584" w:rsidRPr="00BD5C2D" w14:paraId="28F5E291" w14:textId="77777777" w:rsidTr="005A672A">
        <w:trPr>
          <w:trHeight w:val="255"/>
        </w:trPr>
        <w:tc>
          <w:tcPr>
            <w:tcW w:w="0" w:type="auto"/>
            <w:tcBorders>
              <w:top w:val="single" w:sz="4" w:space="0" w:color="auto"/>
              <w:left w:val="nil"/>
              <w:bottom w:val="nil"/>
              <w:right w:val="nil"/>
            </w:tcBorders>
            <w:vAlign w:val="center"/>
            <w:hideMark/>
          </w:tcPr>
          <w:p w14:paraId="6A7829F3" w14:textId="77777777" w:rsidR="00630584" w:rsidRPr="00BD5C2D" w:rsidRDefault="00630584" w:rsidP="005A672A">
            <w:pPr>
              <w:spacing w:after="0" w:line="240" w:lineRule="auto"/>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vylúčenie finančných operácií</w:t>
            </w:r>
          </w:p>
        </w:tc>
        <w:tc>
          <w:tcPr>
            <w:tcW w:w="0" w:type="auto"/>
            <w:tcBorders>
              <w:top w:val="single" w:sz="4" w:space="0" w:color="auto"/>
              <w:left w:val="nil"/>
              <w:bottom w:val="nil"/>
              <w:right w:val="nil"/>
            </w:tcBorders>
            <w:noWrap/>
            <w:vAlign w:val="center"/>
            <w:hideMark/>
          </w:tcPr>
          <w:p w14:paraId="1EEE351B" w14:textId="77777777" w:rsidR="00630584" w:rsidRPr="00D56F70" w:rsidRDefault="00630584" w:rsidP="005A672A">
            <w:pPr>
              <w:spacing w:after="0" w:line="240" w:lineRule="auto"/>
              <w:jc w:val="right"/>
              <w:rPr>
                <w:rFonts w:ascii="Times New Roman" w:eastAsia="Times New Roman" w:hAnsi="Times New Roman" w:cs="Times New Roman"/>
                <w:b/>
                <w:bCs/>
                <w:sz w:val="16"/>
                <w:szCs w:val="16"/>
                <w:lang w:eastAsia="sk-SK"/>
              </w:rPr>
            </w:pPr>
            <w:r w:rsidRPr="00D56F70">
              <w:rPr>
                <w:rFonts w:ascii="Times New Roman" w:eastAsia="Times New Roman" w:hAnsi="Times New Roman" w:cs="Times New Roman"/>
                <w:b/>
                <w:bCs/>
                <w:sz w:val="16"/>
                <w:szCs w:val="16"/>
                <w:lang w:eastAsia="sk-SK"/>
              </w:rPr>
              <w:t>-324 536</w:t>
            </w:r>
          </w:p>
        </w:tc>
        <w:tc>
          <w:tcPr>
            <w:tcW w:w="0" w:type="auto"/>
            <w:tcBorders>
              <w:top w:val="single" w:sz="4" w:space="0" w:color="auto"/>
              <w:left w:val="nil"/>
              <w:bottom w:val="nil"/>
              <w:right w:val="nil"/>
            </w:tcBorders>
            <w:noWrap/>
            <w:vAlign w:val="center"/>
            <w:hideMark/>
          </w:tcPr>
          <w:p w14:paraId="337820E1" w14:textId="77777777" w:rsidR="00630584" w:rsidRPr="00D56F70" w:rsidRDefault="00630584" w:rsidP="005A672A">
            <w:pPr>
              <w:spacing w:after="0" w:line="240" w:lineRule="auto"/>
              <w:jc w:val="right"/>
              <w:rPr>
                <w:rFonts w:ascii="Times New Roman" w:eastAsia="Times New Roman" w:hAnsi="Times New Roman" w:cs="Times New Roman"/>
                <w:b/>
                <w:bCs/>
                <w:sz w:val="16"/>
                <w:szCs w:val="16"/>
                <w:lang w:eastAsia="sk-SK"/>
              </w:rPr>
            </w:pPr>
            <w:r w:rsidRPr="00D56F70">
              <w:rPr>
                <w:rFonts w:ascii="Times New Roman" w:eastAsia="Times New Roman" w:hAnsi="Times New Roman" w:cs="Times New Roman"/>
                <w:b/>
                <w:bCs/>
                <w:sz w:val="16"/>
                <w:szCs w:val="16"/>
                <w:lang w:eastAsia="sk-SK"/>
              </w:rPr>
              <w:t>-279 814</w:t>
            </w:r>
          </w:p>
        </w:tc>
        <w:tc>
          <w:tcPr>
            <w:tcW w:w="0" w:type="auto"/>
            <w:tcBorders>
              <w:top w:val="single" w:sz="4" w:space="0" w:color="auto"/>
              <w:left w:val="nil"/>
              <w:bottom w:val="nil"/>
              <w:right w:val="nil"/>
            </w:tcBorders>
            <w:noWrap/>
            <w:vAlign w:val="center"/>
            <w:hideMark/>
          </w:tcPr>
          <w:p w14:paraId="229229F0" w14:textId="77777777" w:rsidR="00630584" w:rsidRPr="00D56F70" w:rsidRDefault="00630584" w:rsidP="005A672A">
            <w:pPr>
              <w:spacing w:after="0" w:line="240" w:lineRule="auto"/>
              <w:jc w:val="right"/>
              <w:rPr>
                <w:rFonts w:ascii="Times New Roman" w:eastAsia="Times New Roman" w:hAnsi="Times New Roman" w:cs="Times New Roman"/>
                <w:b/>
                <w:bCs/>
                <w:sz w:val="16"/>
                <w:szCs w:val="16"/>
                <w:lang w:eastAsia="sk-SK"/>
              </w:rPr>
            </w:pPr>
            <w:r w:rsidRPr="00D56F70">
              <w:rPr>
                <w:rFonts w:ascii="Times New Roman" w:eastAsia="Times New Roman" w:hAnsi="Times New Roman" w:cs="Times New Roman"/>
                <w:b/>
                <w:bCs/>
                <w:sz w:val="16"/>
                <w:szCs w:val="16"/>
                <w:lang w:eastAsia="sk-SK"/>
              </w:rPr>
              <w:t>-181 932</w:t>
            </w:r>
          </w:p>
        </w:tc>
        <w:tc>
          <w:tcPr>
            <w:tcW w:w="0" w:type="auto"/>
            <w:tcBorders>
              <w:top w:val="single" w:sz="4" w:space="0" w:color="auto"/>
              <w:left w:val="nil"/>
              <w:bottom w:val="nil"/>
              <w:right w:val="nil"/>
            </w:tcBorders>
            <w:noWrap/>
            <w:vAlign w:val="center"/>
            <w:hideMark/>
          </w:tcPr>
          <w:p w14:paraId="5C5F99A1" w14:textId="77777777" w:rsidR="00630584" w:rsidRPr="00D56F70" w:rsidRDefault="00630584" w:rsidP="005A672A">
            <w:pPr>
              <w:spacing w:after="0" w:line="240" w:lineRule="auto"/>
              <w:jc w:val="right"/>
              <w:rPr>
                <w:rFonts w:ascii="Times New Roman" w:eastAsia="Times New Roman" w:hAnsi="Times New Roman" w:cs="Times New Roman"/>
                <w:b/>
                <w:bCs/>
                <w:sz w:val="16"/>
                <w:szCs w:val="16"/>
                <w:lang w:eastAsia="sk-SK"/>
              </w:rPr>
            </w:pPr>
            <w:r w:rsidRPr="00D56F70">
              <w:rPr>
                <w:rFonts w:ascii="Times New Roman" w:eastAsia="Times New Roman" w:hAnsi="Times New Roman" w:cs="Times New Roman"/>
                <w:b/>
                <w:bCs/>
                <w:sz w:val="16"/>
                <w:szCs w:val="16"/>
                <w:lang w:eastAsia="sk-SK"/>
              </w:rPr>
              <w:t>-160 282</w:t>
            </w:r>
          </w:p>
        </w:tc>
        <w:tc>
          <w:tcPr>
            <w:tcW w:w="0" w:type="auto"/>
            <w:tcBorders>
              <w:top w:val="single" w:sz="4" w:space="0" w:color="auto"/>
              <w:left w:val="nil"/>
              <w:bottom w:val="nil"/>
              <w:right w:val="nil"/>
            </w:tcBorders>
            <w:noWrap/>
            <w:vAlign w:val="center"/>
            <w:hideMark/>
          </w:tcPr>
          <w:p w14:paraId="5A958D3A" w14:textId="77777777" w:rsidR="00630584" w:rsidRPr="00D56F70" w:rsidRDefault="00630584" w:rsidP="005A672A">
            <w:pPr>
              <w:spacing w:after="0" w:line="240" w:lineRule="auto"/>
              <w:jc w:val="right"/>
              <w:rPr>
                <w:rFonts w:ascii="Times New Roman" w:eastAsia="Times New Roman" w:hAnsi="Times New Roman" w:cs="Times New Roman"/>
                <w:b/>
                <w:bCs/>
                <w:sz w:val="16"/>
                <w:szCs w:val="16"/>
                <w:lang w:eastAsia="sk-SK"/>
              </w:rPr>
            </w:pPr>
            <w:r w:rsidRPr="00D56F70">
              <w:rPr>
                <w:rFonts w:ascii="Times New Roman" w:eastAsia="Times New Roman" w:hAnsi="Times New Roman" w:cs="Times New Roman"/>
                <w:b/>
                <w:bCs/>
                <w:sz w:val="16"/>
                <w:szCs w:val="16"/>
                <w:lang w:eastAsia="sk-SK"/>
              </w:rPr>
              <w:t>-103 269</w:t>
            </w:r>
          </w:p>
        </w:tc>
        <w:tc>
          <w:tcPr>
            <w:tcW w:w="0" w:type="auto"/>
            <w:tcBorders>
              <w:top w:val="single" w:sz="4" w:space="0" w:color="auto"/>
              <w:left w:val="nil"/>
              <w:bottom w:val="nil"/>
              <w:right w:val="nil"/>
            </w:tcBorders>
            <w:noWrap/>
            <w:vAlign w:val="center"/>
            <w:hideMark/>
          </w:tcPr>
          <w:p w14:paraId="3657DECF" w14:textId="77777777" w:rsidR="00630584" w:rsidRPr="00D56F70" w:rsidRDefault="00630584" w:rsidP="005A672A">
            <w:pPr>
              <w:spacing w:after="0" w:line="240" w:lineRule="auto"/>
              <w:jc w:val="right"/>
              <w:rPr>
                <w:rFonts w:ascii="Times New Roman" w:eastAsia="Times New Roman" w:hAnsi="Times New Roman" w:cs="Times New Roman"/>
                <w:b/>
                <w:bCs/>
                <w:sz w:val="16"/>
                <w:szCs w:val="16"/>
                <w:lang w:eastAsia="sk-SK"/>
              </w:rPr>
            </w:pPr>
            <w:r w:rsidRPr="00D56F70">
              <w:rPr>
                <w:rFonts w:ascii="Times New Roman" w:eastAsia="Times New Roman" w:hAnsi="Times New Roman" w:cs="Times New Roman"/>
                <w:b/>
                <w:bCs/>
                <w:sz w:val="16"/>
                <w:szCs w:val="16"/>
                <w:lang w:eastAsia="sk-SK"/>
              </w:rPr>
              <w:t>-14 684</w:t>
            </w:r>
          </w:p>
        </w:tc>
        <w:tc>
          <w:tcPr>
            <w:tcW w:w="0" w:type="auto"/>
            <w:tcBorders>
              <w:top w:val="single" w:sz="4" w:space="0" w:color="auto"/>
              <w:left w:val="nil"/>
              <w:bottom w:val="nil"/>
              <w:right w:val="nil"/>
            </w:tcBorders>
            <w:noWrap/>
            <w:vAlign w:val="center"/>
            <w:hideMark/>
          </w:tcPr>
          <w:p w14:paraId="640B84E3" w14:textId="77777777" w:rsidR="00630584" w:rsidRPr="00D56F70" w:rsidRDefault="00630584" w:rsidP="005A672A">
            <w:pPr>
              <w:spacing w:after="0" w:line="240" w:lineRule="auto"/>
              <w:jc w:val="right"/>
              <w:rPr>
                <w:rFonts w:ascii="Times New Roman" w:eastAsia="Times New Roman" w:hAnsi="Times New Roman" w:cs="Times New Roman"/>
                <w:b/>
                <w:bCs/>
                <w:sz w:val="16"/>
                <w:szCs w:val="16"/>
                <w:lang w:eastAsia="sk-SK"/>
              </w:rPr>
            </w:pPr>
            <w:r w:rsidRPr="00D56F70">
              <w:rPr>
                <w:rFonts w:ascii="Times New Roman" w:eastAsia="Times New Roman" w:hAnsi="Times New Roman" w:cs="Times New Roman"/>
                <w:b/>
                <w:bCs/>
                <w:sz w:val="16"/>
                <w:szCs w:val="16"/>
                <w:lang w:eastAsia="sk-SK"/>
              </w:rPr>
              <w:t>63 183</w:t>
            </w:r>
          </w:p>
        </w:tc>
      </w:tr>
      <w:tr w:rsidR="00630584" w:rsidRPr="00BD5C2D" w14:paraId="2D99D6F9" w14:textId="77777777" w:rsidTr="005A672A">
        <w:trPr>
          <w:trHeight w:val="255"/>
        </w:trPr>
        <w:tc>
          <w:tcPr>
            <w:tcW w:w="0" w:type="auto"/>
            <w:tcBorders>
              <w:top w:val="nil"/>
              <w:left w:val="nil"/>
              <w:bottom w:val="nil"/>
              <w:right w:val="nil"/>
            </w:tcBorders>
            <w:vAlign w:val="center"/>
            <w:hideMark/>
          </w:tcPr>
          <w:p w14:paraId="7C018FF1" w14:textId="77777777" w:rsidR="00630584" w:rsidRPr="00BD5C2D" w:rsidRDefault="00630584" w:rsidP="005A672A">
            <w:pPr>
              <w:spacing w:after="0" w:line="240" w:lineRule="auto"/>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 vylúčenie príjmových finančných operácií</w:t>
            </w:r>
          </w:p>
        </w:tc>
        <w:tc>
          <w:tcPr>
            <w:tcW w:w="0" w:type="auto"/>
            <w:tcBorders>
              <w:top w:val="nil"/>
              <w:left w:val="nil"/>
              <w:bottom w:val="nil"/>
              <w:right w:val="nil"/>
            </w:tcBorders>
            <w:noWrap/>
            <w:vAlign w:val="center"/>
            <w:hideMark/>
          </w:tcPr>
          <w:p w14:paraId="62FC0463"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-590 524</w:t>
            </w:r>
          </w:p>
        </w:tc>
        <w:tc>
          <w:tcPr>
            <w:tcW w:w="0" w:type="auto"/>
            <w:tcBorders>
              <w:top w:val="nil"/>
              <w:left w:val="nil"/>
              <w:bottom w:val="nil"/>
              <w:right w:val="nil"/>
            </w:tcBorders>
            <w:noWrap/>
            <w:vAlign w:val="center"/>
            <w:hideMark/>
          </w:tcPr>
          <w:p w14:paraId="79414345"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-527 520</w:t>
            </w:r>
          </w:p>
        </w:tc>
        <w:tc>
          <w:tcPr>
            <w:tcW w:w="0" w:type="auto"/>
            <w:tcBorders>
              <w:top w:val="nil"/>
              <w:left w:val="nil"/>
              <w:bottom w:val="nil"/>
              <w:right w:val="nil"/>
            </w:tcBorders>
            <w:noWrap/>
            <w:vAlign w:val="center"/>
            <w:hideMark/>
          </w:tcPr>
          <w:p w14:paraId="57BEB131"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-441 932</w:t>
            </w:r>
          </w:p>
        </w:tc>
        <w:tc>
          <w:tcPr>
            <w:tcW w:w="0" w:type="auto"/>
            <w:tcBorders>
              <w:top w:val="nil"/>
              <w:left w:val="nil"/>
              <w:bottom w:val="nil"/>
              <w:right w:val="nil"/>
            </w:tcBorders>
            <w:noWrap/>
            <w:vAlign w:val="center"/>
            <w:hideMark/>
          </w:tcPr>
          <w:p w14:paraId="49A079D8"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-575 914</w:t>
            </w:r>
          </w:p>
        </w:tc>
        <w:tc>
          <w:tcPr>
            <w:tcW w:w="0" w:type="auto"/>
            <w:tcBorders>
              <w:top w:val="nil"/>
              <w:left w:val="nil"/>
              <w:bottom w:val="nil"/>
              <w:right w:val="nil"/>
            </w:tcBorders>
            <w:noWrap/>
            <w:vAlign w:val="center"/>
            <w:hideMark/>
          </w:tcPr>
          <w:p w14:paraId="2C6F3387"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-434 347</w:t>
            </w:r>
          </w:p>
        </w:tc>
        <w:tc>
          <w:tcPr>
            <w:tcW w:w="0" w:type="auto"/>
            <w:tcBorders>
              <w:top w:val="nil"/>
              <w:left w:val="nil"/>
              <w:bottom w:val="nil"/>
              <w:right w:val="nil"/>
            </w:tcBorders>
            <w:noWrap/>
            <w:vAlign w:val="center"/>
            <w:hideMark/>
          </w:tcPr>
          <w:p w14:paraId="411896A3"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-354 697</w:t>
            </w:r>
          </w:p>
        </w:tc>
        <w:tc>
          <w:tcPr>
            <w:tcW w:w="0" w:type="auto"/>
            <w:tcBorders>
              <w:top w:val="nil"/>
              <w:left w:val="nil"/>
              <w:bottom w:val="nil"/>
              <w:right w:val="nil"/>
            </w:tcBorders>
            <w:noWrap/>
            <w:vAlign w:val="center"/>
            <w:hideMark/>
          </w:tcPr>
          <w:p w14:paraId="6757C7D3"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-280 030</w:t>
            </w:r>
          </w:p>
        </w:tc>
      </w:tr>
      <w:tr w:rsidR="00630584" w:rsidRPr="00BD5C2D" w14:paraId="5E0C6465" w14:textId="77777777" w:rsidTr="005A672A">
        <w:trPr>
          <w:trHeight w:val="255"/>
        </w:trPr>
        <w:tc>
          <w:tcPr>
            <w:tcW w:w="0" w:type="auto"/>
            <w:tcBorders>
              <w:top w:val="nil"/>
              <w:left w:val="nil"/>
              <w:bottom w:val="nil"/>
              <w:right w:val="nil"/>
            </w:tcBorders>
            <w:vAlign w:val="center"/>
            <w:hideMark/>
          </w:tcPr>
          <w:p w14:paraId="01D8E8D3" w14:textId="77777777" w:rsidR="00630584" w:rsidRPr="00BD5C2D" w:rsidRDefault="00630584" w:rsidP="005A672A">
            <w:pPr>
              <w:spacing w:after="0" w:line="240" w:lineRule="auto"/>
              <w:rPr>
                <w:rFonts w:ascii="Times New Roman" w:eastAsia="Times New Roman" w:hAnsi="Times New Roman" w:cs="Times New Roman"/>
                <w:color w:val="000000"/>
                <w:sz w:val="16"/>
                <w:szCs w:val="16"/>
                <w:lang w:eastAsia="sk-SK"/>
              </w:rPr>
            </w:pPr>
            <w:r w:rsidRPr="00BD5C2D">
              <w:rPr>
                <w:rFonts w:ascii="Times New Roman" w:eastAsia="Times New Roman" w:hAnsi="Times New Roman" w:cs="Times New Roman"/>
                <w:color w:val="000000"/>
                <w:sz w:val="16"/>
                <w:szCs w:val="16"/>
                <w:lang w:eastAsia="sk-SK"/>
              </w:rPr>
              <w:t>▪ vylúčenie výdavkových finančných operácií</w:t>
            </w:r>
          </w:p>
        </w:tc>
        <w:tc>
          <w:tcPr>
            <w:tcW w:w="0" w:type="auto"/>
            <w:tcBorders>
              <w:top w:val="nil"/>
              <w:left w:val="nil"/>
              <w:bottom w:val="nil"/>
              <w:right w:val="nil"/>
            </w:tcBorders>
            <w:noWrap/>
            <w:vAlign w:val="center"/>
            <w:hideMark/>
          </w:tcPr>
          <w:p w14:paraId="79689C5F"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265 988</w:t>
            </w:r>
          </w:p>
        </w:tc>
        <w:tc>
          <w:tcPr>
            <w:tcW w:w="0" w:type="auto"/>
            <w:tcBorders>
              <w:top w:val="nil"/>
              <w:left w:val="nil"/>
              <w:bottom w:val="nil"/>
              <w:right w:val="nil"/>
            </w:tcBorders>
            <w:noWrap/>
            <w:vAlign w:val="center"/>
            <w:hideMark/>
          </w:tcPr>
          <w:p w14:paraId="3D43F1C8"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247 706</w:t>
            </w:r>
          </w:p>
        </w:tc>
        <w:tc>
          <w:tcPr>
            <w:tcW w:w="0" w:type="auto"/>
            <w:tcBorders>
              <w:top w:val="nil"/>
              <w:left w:val="nil"/>
              <w:bottom w:val="nil"/>
              <w:right w:val="nil"/>
            </w:tcBorders>
            <w:noWrap/>
            <w:vAlign w:val="center"/>
            <w:hideMark/>
          </w:tcPr>
          <w:p w14:paraId="729F6D94"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260 000</w:t>
            </w:r>
          </w:p>
        </w:tc>
        <w:tc>
          <w:tcPr>
            <w:tcW w:w="0" w:type="auto"/>
            <w:tcBorders>
              <w:top w:val="nil"/>
              <w:left w:val="nil"/>
              <w:bottom w:val="nil"/>
              <w:right w:val="nil"/>
            </w:tcBorders>
            <w:noWrap/>
            <w:vAlign w:val="center"/>
            <w:hideMark/>
          </w:tcPr>
          <w:p w14:paraId="693BC47E"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415 631</w:t>
            </w:r>
          </w:p>
        </w:tc>
        <w:tc>
          <w:tcPr>
            <w:tcW w:w="0" w:type="auto"/>
            <w:tcBorders>
              <w:top w:val="nil"/>
              <w:left w:val="nil"/>
              <w:bottom w:val="nil"/>
              <w:right w:val="nil"/>
            </w:tcBorders>
            <w:noWrap/>
            <w:vAlign w:val="center"/>
            <w:hideMark/>
          </w:tcPr>
          <w:p w14:paraId="34EE0E2F"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331 077</w:t>
            </w:r>
          </w:p>
        </w:tc>
        <w:tc>
          <w:tcPr>
            <w:tcW w:w="0" w:type="auto"/>
            <w:tcBorders>
              <w:top w:val="nil"/>
              <w:left w:val="nil"/>
              <w:bottom w:val="nil"/>
              <w:right w:val="nil"/>
            </w:tcBorders>
            <w:noWrap/>
            <w:vAlign w:val="center"/>
            <w:hideMark/>
          </w:tcPr>
          <w:p w14:paraId="2BA2F6F2"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340 013</w:t>
            </w:r>
          </w:p>
        </w:tc>
        <w:tc>
          <w:tcPr>
            <w:tcW w:w="0" w:type="auto"/>
            <w:tcBorders>
              <w:top w:val="nil"/>
              <w:left w:val="nil"/>
              <w:bottom w:val="nil"/>
              <w:right w:val="nil"/>
            </w:tcBorders>
            <w:noWrap/>
            <w:vAlign w:val="center"/>
            <w:hideMark/>
          </w:tcPr>
          <w:p w14:paraId="25E85B89" w14:textId="77777777" w:rsidR="00630584" w:rsidRPr="00BD5C2D" w:rsidRDefault="00630584" w:rsidP="005A672A">
            <w:pPr>
              <w:spacing w:after="0" w:line="240" w:lineRule="auto"/>
              <w:jc w:val="right"/>
              <w:rPr>
                <w:rFonts w:ascii="Times New Roman" w:eastAsia="Times New Roman" w:hAnsi="Times New Roman" w:cs="Times New Roman"/>
                <w:sz w:val="16"/>
                <w:szCs w:val="16"/>
                <w:lang w:eastAsia="sk-SK"/>
              </w:rPr>
            </w:pPr>
            <w:r w:rsidRPr="00BD5C2D">
              <w:rPr>
                <w:rFonts w:ascii="Times New Roman" w:eastAsia="Times New Roman" w:hAnsi="Times New Roman" w:cs="Times New Roman"/>
                <w:sz w:val="16"/>
                <w:szCs w:val="16"/>
                <w:lang w:eastAsia="sk-SK"/>
              </w:rPr>
              <w:t>343 213</w:t>
            </w:r>
          </w:p>
        </w:tc>
      </w:tr>
      <w:tr w:rsidR="00630584" w:rsidRPr="00BD5C2D" w14:paraId="2FCEBF5B" w14:textId="77777777" w:rsidTr="005A672A">
        <w:trPr>
          <w:trHeight w:val="255"/>
        </w:trPr>
        <w:tc>
          <w:tcPr>
            <w:tcW w:w="0" w:type="auto"/>
            <w:tcBorders>
              <w:top w:val="nil"/>
              <w:left w:val="nil"/>
              <w:bottom w:val="nil"/>
              <w:right w:val="nil"/>
            </w:tcBorders>
            <w:vAlign w:val="center"/>
            <w:hideMark/>
          </w:tcPr>
          <w:p w14:paraId="1C74576D" w14:textId="77777777" w:rsidR="00630584" w:rsidRPr="00BD5C2D" w:rsidRDefault="00630584" w:rsidP="005A672A">
            <w:pPr>
              <w:spacing w:after="0" w:line="240" w:lineRule="auto"/>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medziročná zmena stavu pohľadávok</w:t>
            </w:r>
          </w:p>
        </w:tc>
        <w:tc>
          <w:tcPr>
            <w:tcW w:w="0" w:type="auto"/>
            <w:tcBorders>
              <w:top w:val="nil"/>
              <w:left w:val="nil"/>
              <w:bottom w:val="nil"/>
              <w:right w:val="nil"/>
            </w:tcBorders>
            <w:noWrap/>
            <w:vAlign w:val="center"/>
            <w:hideMark/>
          </w:tcPr>
          <w:p w14:paraId="364AB72E" w14:textId="77777777" w:rsidR="00630584" w:rsidRPr="00D56F70" w:rsidRDefault="00630584" w:rsidP="005A672A">
            <w:pPr>
              <w:spacing w:after="0" w:line="240" w:lineRule="auto"/>
              <w:jc w:val="right"/>
              <w:rPr>
                <w:rFonts w:ascii="Times New Roman" w:eastAsia="Times New Roman" w:hAnsi="Times New Roman" w:cs="Times New Roman"/>
                <w:b/>
                <w:bCs/>
                <w:sz w:val="16"/>
                <w:szCs w:val="16"/>
                <w:lang w:eastAsia="sk-SK"/>
              </w:rPr>
            </w:pPr>
            <w:r w:rsidRPr="00D56F70">
              <w:rPr>
                <w:rFonts w:ascii="Times New Roman" w:eastAsia="Times New Roman" w:hAnsi="Times New Roman" w:cs="Times New Roman"/>
                <w:b/>
                <w:bCs/>
                <w:sz w:val="16"/>
                <w:szCs w:val="16"/>
                <w:lang w:eastAsia="sk-SK"/>
              </w:rPr>
              <w:t>8 364</w:t>
            </w:r>
          </w:p>
        </w:tc>
        <w:tc>
          <w:tcPr>
            <w:tcW w:w="0" w:type="auto"/>
            <w:tcBorders>
              <w:top w:val="nil"/>
              <w:left w:val="nil"/>
              <w:bottom w:val="nil"/>
              <w:right w:val="nil"/>
            </w:tcBorders>
            <w:noWrap/>
            <w:vAlign w:val="center"/>
            <w:hideMark/>
          </w:tcPr>
          <w:p w14:paraId="6B623D98" w14:textId="77777777" w:rsidR="00630584" w:rsidRPr="00D56F70" w:rsidRDefault="00630584" w:rsidP="005A672A">
            <w:pPr>
              <w:spacing w:after="0" w:line="240" w:lineRule="auto"/>
              <w:jc w:val="right"/>
              <w:rPr>
                <w:rFonts w:ascii="Times New Roman" w:eastAsia="Times New Roman" w:hAnsi="Times New Roman" w:cs="Times New Roman"/>
                <w:b/>
                <w:bCs/>
                <w:sz w:val="16"/>
                <w:szCs w:val="16"/>
                <w:lang w:eastAsia="sk-SK"/>
              </w:rPr>
            </w:pPr>
            <w:r w:rsidRPr="00D56F70">
              <w:rPr>
                <w:rFonts w:ascii="Times New Roman" w:eastAsia="Times New Roman" w:hAnsi="Times New Roman" w:cs="Times New Roman"/>
                <w:b/>
                <w:bCs/>
                <w:sz w:val="16"/>
                <w:szCs w:val="16"/>
                <w:lang w:eastAsia="sk-SK"/>
              </w:rPr>
              <w:t>-3 816</w:t>
            </w:r>
          </w:p>
        </w:tc>
        <w:tc>
          <w:tcPr>
            <w:tcW w:w="0" w:type="auto"/>
            <w:tcBorders>
              <w:top w:val="nil"/>
              <w:left w:val="nil"/>
              <w:bottom w:val="nil"/>
              <w:right w:val="nil"/>
            </w:tcBorders>
            <w:noWrap/>
            <w:vAlign w:val="center"/>
            <w:hideMark/>
          </w:tcPr>
          <w:p w14:paraId="32E1E0E9" w14:textId="77777777" w:rsidR="00630584" w:rsidRPr="00D56F70" w:rsidRDefault="00630584" w:rsidP="005A672A">
            <w:pPr>
              <w:spacing w:after="0" w:line="240" w:lineRule="auto"/>
              <w:jc w:val="right"/>
              <w:rPr>
                <w:rFonts w:ascii="Times New Roman" w:eastAsia="Times New Roman" w:hAnsi="Times New Roman" w:cs="Times New Roman"/>
                <w:b/>
                <w:bCs/>
                <w:sz w:val="16"/>
                <w:szCs w:val="16"/>
                <w:lang w:eastAsia="sk-SK"/>
              </w:rPr>
            </w:pPr>
            <w:r w:rsidRPr="00D56F70">
              <w:rPr>
                <w:rFonts w:ascii="Times New Roman" w:eastAsia="Times New Roman" w:hAnsi="Times New Roman" w:cs="Times New Roman"/>
                <w:b/>
                <w:bCs/>
                <w:sz w:val="16"/>
                <w:szCs w:val="16"/>
                <w:lang w:eastAsia="sk-SK"/>
              </w:rPr>
              <w:t>0</w:t>
            </w:r>
          </w:p>
        </w:tc>
        <w:tc>
          <w:tcPr>
            <w:tcW w:w="0" w:type="auto"/>
            <w:tcBorders>
              <w:top w:val="nil"/>
              <w:left w:val="nil"/>
              <w:bottom w:val="nil"/>
              <w:right w:val="nil"/>
            </w:tcBorders>
            <w:noWrap/>
            <w:vAlign w:val="center"/>
            <w:hideMark/>
          </w:tcPr>
          <w:p w14:paraId="1E7E2BAE" w14:textId="77777777" w:rsidR="00630584" w:rsidRPr="00D56F70" w:rsidRDefault="00630584" w:rsidP="005A672A">
            <w:pPr>
              <w:spacing w:after="0" w:line="240" w:lineRule="auto"/>
              <w:jc w:val="right"/>
              <w:rPr>
                <w:rFonts w:ascii="Times New Roman" w:eastAsia="Times New Roman" w:hAnsi="Times New Roman" w:cs="Times New Roman"/>
                <w:b/>
                <w:bCs/>
                <w:sz w:val="16"/>
                <w:szCs w:val="16"/>
                <w:lang w:eastAsia="sk-SK"/>
              </w:rPr>
            </w:pPr>
            <w:r w:rsidRPr="00D56F70">
              <w:rPr>
                <w:rFonts w:ascii="Times New Roman" w:eastAsia="Times New Roman" w:hAnsi="Times New Roman" w:cs="Times New Roman"/>
                <w:b/>
                <w:bCs/>
                <w:sz w:val="16"/>
                <w:szCs w:val="16"/>
                <w:lang w:eastAsia="sk-SK"/>
              </w:rPr>
              <w:t>498</w:t>
            </w:r>
          </w:p>
        </w:tc>
        <w:tc>
          <w:tcPr>
            <w:tcW w:w="0" w:type="auto"/>
            <w:tcBorders>
              <w:top w:val="nil"/>
              <w:left w:val="nil"/>
              <w:bottom w:val="nil"/>
              <w:right w:val="nil"/>
            </w:tcBorders>
            <w:noWrap/>
            <w:vAlign w:val="center"/>
            <w:hideMark/>
          </w:tcPr>
          <w:p w14:paraId="695E6E4D" w14:textId="77777777" w:rsidR="00630584" w:rsidRPr="00D56F70" w:rsidRDefault="00630584" w:rsidP="005A672A">
            <w:pPr>
              <w:spacing w:after="0" w:line="240" w:lineRule="auto"/>
              <w:jc w:val="right"/>
              <w:rPr>
                <w:rFonts w:ascii="Times New Roman" w:eastAsia="Times New Roman" w:hAnsi="Times New Roman" w:cs="Times New Roman"/>
                <w:b/>
                <w:bCs/>
                <w:sz w:val="16"/>
                <w:szCs w:val="16"/>
                <w:lang w:eastAsia="sk-SK"/>
              </w:rPr>
            </w:pPr>
            <w:r w:rsidRPr="00D56F70">
              <w:rPr>
                <w:rFonts w:ascii="Times New Roman" w:eastAsia="Times New Roman" w:hAnsi="Times New Roman" w:cs="Times New Roman"/>
                <w:b/>
                <w:bCs/>
                <w:sz w:val="16"/>
                <w:szCs w:val="16"/>
                <w:lang w:eastAsia="sk-SK"/>
              </w:rPr>
              <w:t>0</w:t>
            </w:r>
          </w:p>
        </w:tc>
        <w:tc>
          <w:tcPr>
            <w:tcW w:w="0" w:type="auto"/>
            <w:tcBorders>
              <w:top w:val="nil"/>
              <w:left w:val="nil"/>
              <w:bottom w:val="nil"/>
              <w:right w:val="nil"/>
            </w:tcBorders>
            <w:noWrap/>
            <w:vAlign w:val="center"/>
            <w:hideMark/>
          </w:tcPr>
          <w:p w14:paraId="66BA73BC" w14:textId="77777777" w:rsidR="00630584" w:rsidRPr="00D56F70" w:rsidRDefault="00630584" w:rsidP="005A672A">
            <w:pPr>
              <w:spacing w:after="0" w:line="240" w:lineRule="auto"/>
              <w:jc w:val="right"/>
              <w:rPr>
                <w:rFonts w:ascii="Times New Roman" w:eastAsia="Times New Roman" w:hAnsi="Times New Roman" w:cs="Times New Roman"/>
                <w:b/>
                <w:bCs/>
                <w:sz w:val="16"/>
                <w:szCs w:val="16"/>
                <w:lang w:eastAsia="sk-SK"/>
              </w:rPr>
            </w:pPr>
            <w:r w:rsidRPr="00D56F70">
              <w:rPr>
                <w:rFonts w:ascii="Times New Roman" w:eastAsia="Times New Roman" w:hAnsi="Times New Roman" w:cs="Times New Roman"/>
                <w:b/>
                <w:bCs/>
                <w:sz w:val="16"/>
                <w:szCs w:val="16"/>
                <w:lang w:eastAsia="sk-SK"/>
              </w:rPr>
              <w:t>0</w:t>
            </w:r>
          </w:p>
        </w:tc>
        <w:tc>
          <w:tcPr>
            <w:tcW w:w="0" w:type="auto"/>
            <w:tcBorders>
              <w:top w:val="nil"/>
              <w:left w:val="nil"/>
              <w:bottom w:val="nil"/>
              <w:right w:val="nil"/>
            </w:tcBorders>
            <w:noWrap/>
            <w:vAlign w:val="center"/>
            <w:hideMark/>
          </w:tcPr>
          <w:p w14:paraId="19F6E57E" w14:textId="77777777" w:rsidR="00630584" w:rsidRPr="00D56F70" w:rsidRDefault="00630584" w:rsidP="005A672A">
            <w:pPr>
              <w:spacing w:after="0" w:line="240" w:lineRule="auto"/>
              <w:jc w:val="right"/>
              <w:rPr>
                <w:rFonts w:ascii="Times New Roman" w:eastAsia="Times New Roman" w:hAnsi="Times New Roman" w:cs="Times New Roman"/>
                <w:b/>
                <w:bCs/>
                <w:sz w:val="16"/>
                <w:szCs w:val="16"/>
                <w:lang w:eastAsia="sk-SK"/>
              </w:rPr>
            </w:pPr>
            <w:r w:rsidRPr="00D56F70">
              <w:rPr>
                <w:rFonts w:ascii="Times New Roman" w:eastAsia="Times New Roman" w:hAnsi="Times New Roman" w:cs="Times New Roman"/>
                <w:b/>
                <w:bCs/>
                <w:sz w:val="16"/>
                <w:szCs w:val="16"/>
                <w:lang w:eastAsia="sk-SK"/>
              </w:rPr>
              <w:t>0</w:t>
            </w:r>
          </w:p>
        </w:tc>
      </w:tr>
      <w:tr w:rsidR="00630584" w:rsidRPr="00BD5C2D" w14:paraId="4BD41014" w14:textId="77777777" w:rsidTr="005A672A">
        <w:trPr>
          <w:trHeight w:val="255"/>
        </w:trPr>
        <w:tc>
          <w:tcPr>
            <w:tcW w:w="0" w:type="auto"/>
            <w:tcBorders>
              <w:top w:val="nil"/>
              <w:left w:val="nil"/>
              <w:bottom w:val="nil"/>
              <w:right w:val="nil"/>
            </w:tcBorders>
            <w:vAlign w:val="center"/>
            <w:hideMark/>
          </w:tcPr>
          <w:p w14:paraId="298FE2D2" w14:textId="77777777" w:rsidR="00630584" w:rsidRPr="00BD5C2D" w:rsidRDefault="00630584" w:rsidP="005A672A">
            <w:pPr>
              <w:spacing w:after="0" w:line="240" w:lineRule="auto"/>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medziročná zmena stavu záväzkov</w:t>
            </w:r>
          </w:p>
        </w:tc>
        <w:tc>
          <w:tcPr>
            <w:tcW w:w="0" w:type="auto"/>
            <w:tcBorders>
              <w:top w:val="nil"/>
              <w:left w:val="nil"/>
              <w:bottom w:val="nil"/>
              <w:right w:val="nil"/>
            </w:tcBorders>
            <w:noWrap/>
            <w:vAlign w:val="center"/>
            <w:hideMark/>
          </w:tcPr>
          <w:p w14:paraId="0FFD6730" w14:textId="77777777" w:rsidR="00630584" w:rsidRPr="00D56F70" w:rsidRDefault="00630584" w:rsidP="005A672A">
            <w:pPr>
              <w:spacing w:after="0" w:line="240" w:lineRule="auto"/>
              <w:jc w:val="right"/>
              <w:rPr>
                <w:rFonts w:ascii="Times New Roman" w:eastAsia="Times New Roman" w:hAnsi="Times New Roman" w:cs="Times New Roman"/>
                <w:b/>
                <w:bCs/>
                <w:sz w:val="16"/>
                <w:szCs w:val="16"/>
                <w:lang w:eastAsia="sk-SK"/>
              </w:rPr>
            </w:pPr>
            <w:r w:rsidRPr="00D56F70">
              <w:rPr>
                <w:rFonts w:ascii="Times New Roman" w:eastAsia="Times New Roman" w:hAnsi="Times New Roman" w:cs="Times New Roman"/>
                <w:b/>
                <w:bCs/>
                <w:sz w:val="16"/>
                <w:szCs w:val="16"/>
                <w:lang w:eastAsia="sk-SK"/>
              </w:rPr>
              <w:t>1 239</w:t>
            </w:r>
          </w:p>
        </w:tc>
        <w:tc>
          <w:tcPr>
            <w:tcW w:w="0" w:type="auto"/>
            <w:tcBorders>
              <w:top w:val="nil"/>
              <w:left w:val="nil"/>
              <w:bottom w:val="nil"/>
              <w:right w:val="nil"/>
            </w:tcBorders>
            <w:noWrap/>
            <w:vAlign w:val="center"/>
            <w:hideMark/>
          </w:tcPr>
          <w:p w14:paraId="076C4833" w14:textId="77777777" w:rsidR="00630584" w:rsidRPr="00D56F70" w:rsidRDefault="00630584" w:rsidP="005A672A">
            <w:pPr>
              <w:spacing w:after="0" w:line="240" w:lineRule="auto"/>
              <w:jc w:val="right"/>
              <w:rPr>
                <w:rFonts w:ascii="Times New Roman" w:eastAsia="Times New Roman" w:hAnsi="Times New Roman" w:cs="Times New Roman"/>
                <w:b/>
                <w:bCs/>
                <w:sz w:val="16"/>
                <w:szCs w:val="16"/>
                <w:lang w:eastAsia="sk-SK"/>
              </w:rPr>
            </w:pPr>
            <w:r w:rsidRPr="00D56F70">
              <w:rPr>
                <w:rFonts w:ascii="Times New Roman" w:eastAsia="Times New Roman" w:hAnsi="Times New Roman" w:cs="Times New Roman"/>
                <w:b/>
                <w:bCs/>
                <w:sz w:val="16"/>
                <w:szCs w:val="16"/>
                <w:lang w:eastAsia="sk-SK"/>
              </w:rPr>
              <w:t>-105</w:t>
            </w:r>
          </w:p>
        </w:tc>
        <w:tc>
          <w:tcPr>
            <w:tcW w:w="0" w:type="auto"/>
            <w:tcBorders>
              <w:top w:val="nil"/>
              <w:left w:val="nil"/>
              <w:bottom w:val="nil"/>
              <w:right w:val="nil"/>
            </w:tcBorders>
            <w:noWrap/>
            <w:vAlign w:val="center"/>
            <w:hideMark/>
          </w:tcPr>
          <w:p w14:paraId="601A8300" w14:textId="77777777" w:rsidR="00630584" w:rsidRPr="00D56F70" w:rsidRDefault="00630584" w:rsidP="005A672A">
            <w:pPr>
              <w:spacing w:after="0" w:line="240" w:lineRule="auto"/>
              <w:jc w:val="right"/>
              <w:rPr>
                <w:rFonts w:ascii="Times New Roman" w:eastAsia="Times New Roman" w:hAnsi="Times New Roman" w:cs="Times New Roman"/>
                <w:b/>
                <w:bCs/>
                <w:sz w:val="16"/>
                <w:szCs w:val="16"/>
                <w:lang w:eastAsia="sk-SK"/>
              </w:rPr>
            </w:pPr>
            <w:r w:rsidRPr="00D56F70">
              <w:rPr>
                <w:rFonts w:ascii="Times New Roman" w:eastAsia="Times New Roman" w:hAnsi="Times New Roman" w:cs="Times New Roman"/>
                <w:b/>
                <w:bCs/>
                <w:sz w:val="16"/>
                <w:szCs w:val="16"/>
                <w:lang w:eastAsia="sk-SK"/>
              </w:rPr>
              <w:t>0</w:t>
            </w:r>
          </w:p>
        </w:tc>
        <w:tc>
          <w:tcPr>
            <w:tcW w:w="0" w:type="auto"/>
            <w:tcBorders>
              <w:top w:val="nil"/>
              <w:left w:val="nil"/>
              <w:bottom w:val="nil"/>
              <w:right w:val="nil"/>
            </w:tcBorders>
            <w:noWrap/>
            <w:vAlign w:val="center"/>
            <w:hideMark/>
          </w:tcPr>
          <w:p w14:paraId="742072DC" w14:textId="77777777" w:rsidR="00630584" w:rsidRPr="00D56F70" w:rsidRDefault="00630584" w:rsidP="005A672A">
            <w:pPr>
              <w:spacing w:after="0" w:line="240" w:lineRule="auto"/>
              <w:jc w:val="right"/>
              <w:rPr>
                <w:rFonts w:ascii="Times New Roman" w:eastAsia="Times New Roman" w:hAnsi="Times New Roman" w:cs="Times New Roman"/>
                <w:b/>
                <w:bCs/>
                <w:sz w:val="16"/>
                <w:szCs w:val="16"/>
                <w:lang w:eastAsia="sk-SK"/>
              </w:rPr>
            </w:pPr>
            <w:r w:rsidRPr="00D56F70">
              <w:rPr>
                <w:rFonts w:ascii="Times New Roman" w:eastAsia="Times New Roman" w:hAnsi="Times New Roman" w:cs="Times New Roman"/>
                <w:b/>
                <w:bCs/>
                <w:sz w:val="16"/>
                <w:szCs w:val="16"/>
                <w:lang w:eastAsia="sk-SK"/>
              </w:rPr>
              <w:t>-200</w:t>
            </w:r>
          </w:p>
        </w:tc>
        <w:tc>
          <w:tcPr>
            <w:tcW w:w="0" w:type="auto"/>
            <w:tcBorders>
              <w:top w:val="nil"/>
              <w:left w:val="nil"/>
              <w:bottom w:val="nil"/>
              <w:right w:val="nil"/>
            </w:tcBorders>
            <w:noWrap/>
            <w:vAlign w:val="center"/>
            <w:hideMark/>
          </w:tcPr>
          <w:p w14:paraId="1BE3564A" w14:textId="77777777" w:rsidR="00630584" w:rsidRPr="00D56F70" w:rsidRDefault="00630584" w:rsidP="005A672A">
            <w:pPr>
              <w:spacing w:after="0" w:line="240" w:lineRule="auto"/>
              <w:jc w:val="right"/>
              <w:rPr>
                <w:rFonts w:ascii="Times New Roman" w:eastAsia="Times New Roman" w:hAnsi="Times New Roman" w:cs="Times New Roman"/>
                <w:b/>
                <w:bCs/>
                <w:sz w:val="16"/>
                <w:szCs w:val="16"/>
                <w:lang w:eastAsia="sk-SK"/>
              </w:rPr>
            </w:pPr>
            <w:r w:rsidRPr="00D56F70">
              <w:rPr>
                <w:rFonts w:ascii="Times New Roman" w:eastAsia="Times New Roman" w:hAnsi="Times New Roman" w:cs="Times New Roman"/>
                <w:b/>
                <w:bCs/>
                <w:sz w:val="16"/>
                <w:szCs w:val="16"/>
                <w:lang w:eastAsia="sk-SK"/>
              </w:rPr>
              <w:t>0</w:t>
            </w:r>
          </w:p>
        </w:tc>
        <w:tc>
          <w:tcPr>
            <w:tcW w:w="0" w:type="auto"/>
            <w:tcBorders>
              <w:top w:val="nil"/>
              <w:left w:val="nil"/>
              <w:bottom w:val="nil"/>
              <w:right w:val="nil"/>
            </w:tcBorders>
            <w:noWrap/>
            <w:vAlign w:val="center"/>
            <w:hideMark/>
          </w:tcPr>
          <w:p w14:paraId="7B720BCD" w14:textId="77777777" w:rsidR="00630584" w:rsidRPr="00D56F70" w:rsidRDefault="00630584" w:rsidP="005A672A">
            <w:pPr>
              <w:spacing w:after="0" w:line="240" w:lineRule="auto"/>
              <w:jc w:val="right"/>
              <w:rPr>
                <w:rFonts w:ascii="Times New Roman" w:eastAsia="Times New Roman" w:hAnsi="Times New Roman" w:cs="Times New Roman"/>
                <w:b/>
                <w:bCs/>
                <w:sz w:val="16"/>
                <w:szCs w:val="16"/>
                <w:lang w:eastAsia="sk-SK"/>
              </w:rPr>
            </w:pPr>
            <w:r w:rsidRPr="00D56F70">
              <w:rPr>
                <w:rFonts w:ascii="Times New Roman" w:eastAsia="Times New Roman" w:hAnsi="Times New Roman" w:cs="Times New Roman"/>
                <w:b/>
                <w:bCs/>
                <w:sz w:val="16"/>
                <w:szCs w:val="16"/>
                <w:lang w:eastAsia="sk-SK"/>
              </w:rPr>
              <w:t>0</w:t>
            </w:r>
          </w:p>
        </w:tc>
        <w:tc>
          <w:tcPr>
            <w:tcW w:w="0" w:type="auto"/>
            <w:tcBorders>
              <w:top w:val="nil"/>
              <w:left w:val="nil"/>
              <w:bottom w:val="nil"/>
              <w:right w:val="nil"/>
            </w:tcBorders>
            <w:noWrap/>
            <w:vAlign w:val="center"/>
            <w:hideMark/>
          </w:tcPr>
          <w:p w14:paraId="613BBD25" w14:textId="77777777" w:rsidR="00630584" w:rsidRPr="00D56F70" w:rsidRDefault="00630584" w:rsidP="005A672A">
            <w:pPr>
              <w:spacing w:after="0" w:line="240" w:lineRule="auto"/>
              <w:jc w:val="right"/>
              <w:rPr>
                <w:rFonts w:ascii="Times New Roman" w:eastAsia="Times New Roman" w:hAnsi="Times New Roman" w:cs="Times New Roman"/>
                <w:b/>
                <w:bCs/>
                <w:sz w:val="16"/>
                <w:szCs w:val="16"/>
                <w:lang w:eastAsia="sk-SK"/>
              </w:rPr>
            </w:pPr>
            <w:r w:rsidRPr="00D56F70">
              <w:rPr>
                <w:rFonts w:ascii="Times New Roman" w:eastAsia="Times New Roman" w:hAnsi="Times New Roman" w:cs="Times New Roman"/>
                <w:b/>
                <w:bCs/>
                <w:sz w:val="16"/>
                <w:szCs w:val="16"/>
                <w:lang w:eastAsia="sk-SK"/>
              </w:rPr>
              <w:t>0</w:t>
            </w:r>
          </w:p>
        </w:tc>
      </w:tr>
      <w:tr w:rsidR="00630584" w:rsidRPr="00BD5C2D" w14:paraId="5B78109C" w14:textId="77777777" w:rsidTr="005A672A">
        <w:trPr>
          <w:trHeight w:val="255"/>
        </w:trPr>
        <w:tc>
          <w:tcPr>
            <w:tcW w:w="0" w:type="auto"/>
            <w:tcBorders>
              <w:top w:val="nil"/>
              <w:left w:val="nil"/>
              <w:bottom w:val="single" w:sz="4" w:space="0" w:color="auto"/>
              <w:right w:val="nil"/>
            </w:tcBorders>
            <w:vAlign w:val="center"/>
            <w:hideMark/>
          </w:tcPr>
          <w:p w14:paraId="2179AEBA" w14:textId="77777777" w:rsidR="00630584" w:rsidRPr="00BD5C2D" w:rsidRDefault="00630584" w:rsidP="005A672A">
            <w:pPr>
              <w:spacing w:after="0" w:line="240" w:lineRule="auto"/>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ostatné úpravy</w:t>
            </w:r>
          </w:p>
        </w:tc>
        <w:tc>
          <w:tcPr>
            <w:tcW w:w="0" w:type="auto"/>
            <w:tcBorders>
              <w:top w:val="nil"/>
              <w:left w:val="nil"/>
              <w:bottom w:val="single" w:sz="4" w:space="0" w:color="auto"/>
              <w:right w:val="nil"/>
            </w:tcBorders>
            <w:noWrap/>
            <w:vAlign w:val="center"/>
            <w:hideMark/>
          </w:tcPr>
          <w:p w14:paraId="5430D8C8" w14:textId="77777777" w:rsidR="00630584" w:rsidRPr="00D56F70" w:rsidRDefault="00630584" w:rsidP="005A672A">
            <w:pPr>
              <w:spacing w:after="0" w:line="240" w:lineRule="auto"/>
              <w:jc w:val="right"/>
              <w:rPr>
                <w:rFonts w:ascii="Times New Roman" w:eastAsia="Times New Roman" w:hAnsi="Times New Roman" w:cs="Times New Roman"/>
                <w:b/>
                <w:bCs/>
                <w:sz w:val="16"/>
                <w:szCs w:val="16"/>
                <w:lang w:eastAsia="sk-SK"/>
              </w:rPr>
            </w:pPr>
            <w:r w:rsidRPr="00D56F70">
              <w:rPr>
                <w:rFonts w:ascii="Times New Roman" w:eastAsia="Times New Roman" w:hAnsi="Times New Roman" w:cs="Times New Roman"/>
                <w:b/>
                <w:bCs/>
                <w:sz w:val="16"/>
                <w:szCs w:val="16"/>
                <w:lang w:eastAsia="sk-SK"/>
              </w:rPr>
              <w:t>-3 271</w:t>
            </w:r>
          </w:p>
        </w:tc>
        <w:tc>
          <w:tcPr>
            <w:tcW w:w="0" w:type="auto"/>
            <w:tcBorders>
              <w:top w:val="nil"/>
              <w:left w:val="nil"/>
              <w:bottom w:val="single" w:sz="4" w:space="0" w:color="auto"/>
              <w:right w:val="nil"/>
            </w:tcBorders>
            <w:noWrap/>
            <w:vAlign w:val="center"/>
            <w:hideMark/>
          </w:tcPr>
          <w:p w14:paraId="70F947DF" w14:textId="77777777" w:rsidR="00630584" w:rsidRPr="00D56F70" w:rsidRDefault="00630584" w:rsidP="005A672A">
            <w:pPr>
              <w:spacing w:after="0" w:line="240" w:lineRule="auto"/>
              <w:jc w:val="right"/>
              <w:rPr>
                <w:rFonts w:ascii="Times New Roman" w:eastAsia="Times New Roman" w:hAnsi="Times New Roman" w:cs="Times New Roman"/>
                <w:b/>
                <w:bCs/>
                <w:sz w:val="16"/>
                <w:szCs w:val="16"/>
                <w:lang w:eastAsia="sk-SK"/>
              </w:rPr>
            </w:pPr>
            <w:r w:rsidRPr="00D56F70">
              <w:rPr>
                <w:rFonts w:ascii="Times New Roman" w:eastAsia="Times New Roman" w:hAnsi="Times New Roman" w:cs="Times New Roman"/>
                <w:b/>
                <w:bCs/>
                <w:sz w:val="16"/>
                <w:szCs w:val="16"/>
                <w:lang w:eastAsia="sk-SK"/>
              </w:rPr>
              <w:t>-94 507</w:t>
            </w:r>
          </w:p>
        </w:tc>
        <w:tc>
          <w:tcPr>
            <w:tcW w:w="0" w:type="auto"/>
            <w:tcBorders>
              <w:top w:val="nil"/>
              <w:left w:val="nil"/>
              <w:bottom w:val="single" w:sz="4" w:space="0" w:color="auto"/>
              <w:right w:val="nil"/>
            </w:tcBorders>
            <w:noWrap/>
            <w:vAlign w:val="center"/>
            <w:hideMark/>
          </w:tcPr>
          <w:p w14:paraId="26472056" w14:textId="77777777" w:rsidR="00630584" w:rsidRPr="00D56F70" w:rsidRDefault="00630584" w:rsidP="005A672A">
            <w:pPr>
              <w:spacing w:after="0" w:line="240" w:lineRule="auto"/>
              <w:jc w:val="right"/>
              <w:rPr>
                <w:rFonts w:ascii="Times New Roman" w:eastAsia="Times New Roman" w:hAnsi="Times New Roman" w:cs="Times New Roman"/>
                <w:b/>
                <w:bCs/>
                <w:sz w:val="16"/>
                <w:szCs w:val="16"/>
                <w:lang w:eastAsia="sk-SK"/>
              </w:rPr>
            </w:pPr>
            <w:r w:rsidRPr="00D56F70">
              <w:rPr>
                <w:rFonts w:ascii="Times New Roman" w:eastAsia="Times New Roman" w:hAnsi="Times New Roman" w:cs="Times New Roman"/>
                <w:b/>
                <w:bCs/>
                <w:sz w:val="16"/>
                <w:szCs w:val="16"/>
                <w:lang w:eastAsia="sk-SK"/>
              </w:rPr>
              <w:t>0</w:t>
            </w:r>
          </w:p>
        </w:tc>
        <w:tc>
          <w:tcPr>
            <w:tcW w:w="0" w:type="auto"/>
            <w:tcBorders>
              <w:top w:val="nil"/>
              <w:left w:val="nil"/>
              <w:bottom w:val="single" w:sz="4" w:space="0" w:color="auto"/>
              <w:right w:val="nil"/>
            </w:tcBorders>
            <w:noWrap/>
            <w:vAlign w:val="center"/>
            <w:hideMark/>
          </w:tcPr>
          <w:p w14:paraId="11B0537E" w14:textId="77777777" w:rsidR="00630584" w:rsidRPr="00D56F70" w:rsidRDefault="00630584" w:rsidP="005A672A">
            <w:pPr>
              <w:spacing w:after="0" w:line="240" w:lineRule="auto"/>
              <w:jc w:val="right"/>
              <w:rPr>
                <w:rFonts w:ascii="Times New Roman" w:eastAsia="Times New Roman" w:hAnsi="Times New Roman" w:cs="Times New Roman"/>
                <w:b/>
                <w:bCs/>
                <w:sz w:val="16"/>
                <w:szCs w:val="16"/>
                <w:lang w:eastAsia="sk-SK"/>
              </w:rPr>
            </w:pPr>
            <w:r w:rsidRPr="00D56F70">
              <w:rPr>
                <w:rFonts w:ascii="Times New Roman" w:eastAsia="Times New Roman" w:hAnsi="Times New Roman" w:cs="Times New Roman"/>
                <w:b/>
                <w:bCs/>
                <w:sz w:val="16"/>
                <w:szCs w:val="16"/>
                <w:lang w:eastAsia="sk-SK"/>
              </w:rPr>
              <w:t>-83 046</w:t>
            </w:r>
          </w:p>
        </w:tc>
        <w:tc>
          <w:tcPr>
            <w:tcW w:w="0" w:type="auto"/>
            <w:tcBorders>
              <w:top w:val="nil"/>
              <w:left w:val="nil"/>
              <w:bottom w:val="single" w:sz="4" w:space="0" w:color="auto"/>
              <w:right w:val="nil"/>
            </w:tcBorders>
            <w:noWrap/>
            <w:vAlign w:val="center"/>
            <w:hideMark/>
          </w:tcPr>
          <w:p w14:paraId="347FD0DB" w14:textId="77777777" w:rsidR="00630584" w:rsidRPr="00D56F70" w:rsidRDefault="00630584" w:rsidP="005A672A">
            <w:pPr>
              <w:spacing w:after="0" w:line="240" w:lineRule="auto"/>
              <w:jc w:val="right"/>
              <w:rPr>
                <w:rFonts w:ascii="Times New Roman" w:eastAsia="Times New Roman" w:hAnsi="Times New Roman" w:cs="Times New Roman"/>
                <w:b/>
                <w:bCs/>
                <w:sz w:val="16"/>
                <w:szCs w:val="16"/>
                <w:lang w:eastAsia="sk-SK"/>
              </w:rPr>
            </w:pPr>
            <w:r w:rsidRPr="00D56F70">
              <w:rPr>
                <w:rFonts w:ascii="Times New Roman" w:eastAsia="Times New Roman" w:hAnsi="Times New Roman" w:cs="Times New Roman"/>
                <w:b/>
                <w:bCs/>
                <w:sz w:val="16"/>
                <w:szCs w:val="16"/>
                <w:lang w:eastAsia="sk-SK"/>
              </w:rPr>
              <w:t>-58 834</w:t>
            </w:r>
          </w:p>
        </w:tc>
        <w:tc>
          <w:tcPr>
            <w:tcW w:w="0" w:type="auto"/>
            <w:tcBorders>
              <w:top w:val="nil"/>
              <w:left w:val="nil"/>
              <w:bottom w:val="single" w:sz="4" w:space="0" w:color="auto"/>
              <w:right w:val="nil"/>
            </w:tcBorders>
            <w:noWrap/>
            <w:vAlign w:val="center"/>
            <w:hideMark/>
          </w:tcPr>
          <w:p w14:paraId="267C315C" w14:textId="77777777" w:rsidR="00630584" w:rsidRPr="00D56F70" w:rsidRDefault="00630584" w:rsidP="005A672A">
            <w:pPr>
              <w:spacing w:after="0" w:line="240" w:lineRule="auto"/>
              <w:jc w:val="right"/>
              <w:rPr>
                <w:rFonts w:ascii="Times New Roman" w:eastAsia="Times New Roman" w:hAnsi="Times New Roman" w:cs="Times New Roman"/>
                <w:b/>
                <w:bCs/>
                <w:sz w:val="16"/>
                <w:szCs w:val="16"/>
                <w:lang w:eastAsia="sk-SK"/>
              </w:rPr>
            </w:pPr>
            <w:r w:rsidRPr="00D56F70">
              <w:rPr>
                <w:rFonts w:ascii="Times New Roman" w:eastAsia="Times New Roman" w:hAnsi="Times New Roman" w:cs="Times New Roman"/>
                <w:b/>
                <w:bCs/>
                <w:sz w:val="16"/>
                <w:szCs w:val="16"/>
                <w:lang w:eastAsia="sk-SK"/>
              </w:rPr>
              <w:t>-68 011</w:t>
            </w:r>
          </w:p>
        </w:tc>
        <w:tc>
          <w:tcPr>
            <w:tcW w:w="0" w:type="auto"/>
            <w:tcBorders>
              <w:top w:val="nil"/>
              <w:left w:val="nil"/>
              <w:bottom w:val="single" w:sz="4" w:space="0" w:color="auto"/>
              <w:right w:val="nil"/>
            </w:tcBorders>
            <w:noWrap/>
            <w:vAlign w:val="center"/>
            <w:hideMark/>
          </w:tcPr>
          <w:p w14:paraId="057E5B0F" w14:textId="77777777" w:rsidR="00630584" w:rsidRPr="00D56F70" w:rsidRDefault="00630584" w:rsidP="005A672A">
            <w:pPr>
              <w:spacing w:after="0" w:line="240" w:lineRule="auto"/>
              <w:jc w:val="right"/>
              <w:rPr>
                <w:rFonts w:ascii="Times New Roman" w:eastAsia="Times New Roman" w:hAnsi="Times New Roman" w:cs="Times New Roman"/>
                <w:b/>
                <w:bCs/>
                <w:sz w:val="16"/>
                <w:szCs w:val="16"/>
                <w:lang w:eastAsia="sk-SK"/>
              </w:rPr>
            </w:pPr>
            <w:r w:rsidRPr="00D56F70">
              <w:rPr>
                <w:rFonts w:ascii="Times New Roman" w:eastAsia="Times New Roman" w:hAnsi="Times New Roman" w:cs="Times New Roman"/>
                <w:b/>
                <w:bCs/>
                <w:sz w:val="16"/>
                <w:szCs w:val="16"/>
                <w:lang w:eastAsia="sk-SK"/>
              </w:rPr>
              <w:t>-70 731</w:t>
            </w:r>
          </w:p>
        </w:tc>
      </w:tr>
      <w:tr w:rsidR="00630584" w:rsidRPr="00BD5C2D" w14:paraId="59138A94" w14:textId="77777777" w:rsidTr="005A672A">
        <w:trPr>
          <w:trHeight w:val="255"/>
        </w:trPr>
        <w:tc>
          <w:tcPr>
            <w:tcW w:w="0" w:type="auto"/>
            <w:tcBorders>
              <w:top w:val="single" w:sz="4" w:space="0" w:color="auto"/>
              <w:left w:val="nil"/>
              <w:bottom w:val="single" w:sz="8" w:space="0" w:color="auto"/>
              <w:right w:val="nil"/>
            </w:tcBorders>
            <w:noWrap/>
            <w:vAlign w:val="center"/>
            <w:hideMark/>
          </w:tcPr>
          <w:p w14:paraId="2822196C" w14:textId="77777777" w:rsidR="00630584" w:rsidRPr="00BD5C2D" w:rsidRDefault="00630584" w:rsidP="005A672A">
            <w:pPr>
              <w:spacing w:after="0" w:line="240" w:lineRule="auto"/>
              <w:rPr>
                <w:rFonts w:ascii="Times New Roman" w:eastAsia="Times New Roman" w:hAnsi="Times New Roman" w:cs="Times New Roman"/>
                <w:b/>
                <w:bCs/>
                <w:color w:val="000000"/>
                <w:sz w:val="16"/>
                <w:szCs w:val="16"/>
                <w:lang w:eastAsia="sk-SK"/>
              </w:rPr>
            </w:pPr>
            <w:r w:rsidRPr="00BD5C2D">
              <w:rPr>
                <w:rFonts w:ascii="Times New Roman" w:eastAsia="Times New Roman" w:hAnsi="Times New Roman" w:cs="Times New Roman"/>
                <w:b/>
                <w:bCs/>
                <w:color w:val="000000"/>
                <w:sz w:val="16"/>
                <w:szCs w:val="16"/>
                <w:lang w:eastAsia="sk-SK"/>
              </w:rPr>
              <w:t>Prebytok (+)/</w:t>
            </w:r>
            <w:r>
              <w:rPr>
                <w:rFonts w:ascii="Times New Roman" w:eastAsia="Times New Roman" w:hAnsi="Times New Roman" w:cs="Times New Roman"/>
                <w:b/>
                <w:bCs/>
                <w:color w:val="000000"/>
                <w:sz w:val="16"/>
                <w:szCs w:val="16"/>
                <w:lang w:eastAsia="sk-SK"/>
              </w:rPr>
              <w:t xml:space="preserve"> </w:t>
            </w:r>
            <w:r w:rsidRPr="00BD5C2D">
              <w:rPr>
                <w:rFonts w:ascii="Times New Roman" w:eastAsia="Times New Roman" w:hAnsi="Times New Roman" w:cs="Times New Roman"/>
                <w:b/>
                <w:bCs/>
                <w:color w:val="000000"/>
                <w:sz w:val="16"/>
                <w:szCs w:val="16"/>
                <w:lang w:eastAsia="sk-SK"/>
              </w:rPr>
              <w:t>schodok (-) ŠFRB (ESA 2010)</w:t>
            </w:r>
          </w:p>
        </w:tc>
        <w:tc>
          <w:tcPr>
            <w:tcW w:w="0" w:type="auto"/>
            <w:tcBorders>
              <w:top w:val="single" w:sz="4" w:space="0" w:color="auto"/>
              <w:left w:val="nil"/>
              <w:bottom w:val="single" w:sz="8" w:space="0" w:color="auto"/>
              <w:right w:val="nil"/>
            </w:tcBorders>
            <w:noWrap/>
            <w:vAlign w:val="center"/>
            <w:hideMark/>
          </w:tcPr>
          <w:p w14:paraId="3F361B87"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46 137</w:t>
            </w:r>
          </w:p>
        </w:tc>
        <w:tc>
          <w:tcPr>
            <w:tcW w:w="0" w:type="auto"/>
            <w:tcBorders>
              <w:top w:val="single" w:sz="4" w:space="0" w:color="auto"/>
              <w:left w:val="nil"/>
              <w:bottom w:val="single" w:sz="8" w:space="0" w:color="auto"/>
              <w:right w:val="nil"/>
            </w:tcBorders>
            <w:noWrap/>
            <w:vAlign w:val="center"/>
            <w:hideMark/>
          </w:tcPr>
          <w:p w14:paraId="19CAD4F9"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31 783</w:t>
            </w:r>
          </w:p>
        </w:tc>
        <w:tc>
          <w:tcPr>
            <w:tcW w:w="0" w:type="auto"/>
            <w:tcBorders>
              <w:top w:val="single" w:sz="4" w:space="0" w:color="auto"/>
              <w:left w:val="nil"/>
              <w:bottom w:val="single" w:sz="8" w:space="0" w:color="auto"/>
              <w:right w:val="nil"/>
            </w:tcBorders>
            <w:noWrap/>
            <w:vAlign w:val="center"/>
            <w:hideMark/>
          </w:tcPr>
          <w:p w14:paraId="15592083"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8 834</w:t>
            </w:r>
          </w:p>
        </w:tc>
        <w:tc>
          <w:tcPr>
            <w:tcW w:w="0" w:type="auto"/>
            <w:tcBorders>
              <w:top w:val="single" w:sz="4" w:space="0" w:color="auto"/>
              <w:left w:val="nil"/>
              <w:bottom w:val="single" w:sz="8" w:space="0" w:color="auto"/>
              <w:right w:val="nil"/>
            </w:tcBorders>
            <w:noWrap/>
            <w:vAlign w:val="center"/>
            <w:hideMark/>
          </w:tcPr>
          <w:p w14:paraId="17410314"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25 315</w:t>
            </w:r>
          </w:p>
        </w:tc>
        <w:tc>
          <w:tcPr>
            <w:tcW w:w="0" w:type="auto"/>
            <w:tcBorders>
              <w:top w:val="single" w:sz="4" w:space="0" w:color="auto"/>
              <w:left w:val="nil"/>
              <w:bottom w:val="single" w:sz="8" w:space="0" w:color="auto"/>
              <w:right w:val="nil"/>
            </w:tcBorders>
            <w:noWrap/>
            <w:vAlign w:val="center"/>
            <w:hideMark/>
          </w:tcPr>
          <w:p w14:paraId="341FE6AA"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21 593</w:t>
            </w:r>
          </w:p>
        </w:tc>
        <w:tc>
          <w:tcPr>
            <w:tcW w:w="0" w:type="auto"/>
            <w:tcBorders>
              <w:top w:val="single" w:sz="4" w:space="0" w:color="auto"/>
              <w:left w:val="nil"/>
              <w:bottom w:val="single" w:sz="8" w:space="0" w:color="auto"/>
              <w:right w:val="nil"/>
            </w:tcBorders>
            <w:noWrap/>
            <w:vAlign w:val="center"/>
            <w:hideMark/>
          </w:tcPr>
          <w:p w14:paraId="46E0DDC7"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21 335</w:t>
            </w:r>
          </w:p>
        </w:tc>
        <w:tc>
          <w:tcPr>
            <w:tcW w:w="0" w:type="auto"/>
            <w:tcBorders>
              <w:top w:val="single" w:sz="4" w:space="0" w:color="auto"/>
              <w:left w:val="nil"/>
              <w:bottom w:val="single" w:sz="8" w:space="0" w:color="auto"/>
              <w:right w:val="nil"/>
            </w:tcBorders>
            <w:noWrap/>
            <w:vAlign w:val="center"/>
            <w:hideMark/>
          </w:tcPr>
          <w:p w14:paraId="3BA8E2DA" w14:textId="77777777" w:rsidR="00630584" w:rsidRPr="00BD5C2D" w:rsidRDefault="00630584" w:rsidP="005A672A">
            <w:pPr>
              <w:spacing w:after="0" w:line="240" w:lineRule="auto"/>
              <w:jc w:val="right"/>
              <w:rPr>
                <w:rFonts w:ascii="Times New Roman" w:eastAsia="Times New Roman" w:hAnsi="Times New Roman" w:cs="Times New Roman"/>
                <w:b/>
                <w:bCs/>
                <w:sz w:val="16"/>
                <w:szCs w:val="16"/>
                <w:lang w:eastAsia="sk-SK"/>
              </w:rPr>
            </w:pPr>
            <w:r w:rsidRPr="00BD5C2D">
              <w:rPr>
                <w:rFonts w:ascii="Times New Roman" w:eastAsia="Times New Roman" w:hAnsi="Times New Roman" w:cs="Times New Roman"/>
                <w:b/>
                <w:bCs/>
                <w:sz w:val="16"/>
                <w:szCs w:val="16"/>
                <w:lang w:eastAsia="sk-SK"/>
              </w:rPr>
              <w:t>21 815</w:t>
            </w:r>
          </w:p>
        </w:tc>
      </w:tr>
    </w:tbl>
    <w:p w14:paraId="5DB8313F" w14:textId="77777777" w:rsidR="00630584" w:rsidRPr="00513F06" w:rsidRDefault="00630584" w:rsidP="00630584">
      <w:pPr>
        <w:jc w:val="right"/>
        <w:rPr>
          <w:rFonts w:ascii="Times New Roman" w:eastAsia="Calibri" w:hAnsi="Times New Roman" w:cs="Times New Roman"/>
          <w:i/>
          <w:sz w:val="16"/>
          <w:highlight w:val="yellow"/>
        </w:rPr>
      </w:pPr>
      <w:bookmarkStart w:id="44" w:name="_Toc53412590"/>
      <w:bookmarkStart w:id="45" w:name="_Toc84671411"/>
      <w:r w:rsidRPr="00836909">
        <w:rPr>
          <w:rFonts w:ascii="Times New Roman" w:eastAsia="Calibri" w:hAnsi="Times New Roman" w:cs="Times New Roman"/>
          <w:i/>
          <w:sz w:val="16"/>
        </w:rPr>
        <w:t>Zdroj: MF SR</w:t>
      </w:r>
      <w:r w:rsidRPr="00513F06">
        <w:rPr>
          <w:rFonts w:ascii="Times New Roman" w:eastAsia="Calibri" w:hAnsi="Times New Roman" w:cs="Times New Roman"/>
          <w:b/>
          <w:iCs/>
          <w:color w:val="5B9BD5"/>
          <w:sz w:val="20"/>
          <w:szCs w:val="20"/>
          <w:highlight w:val="yellow"/>
        </w:rPr>
        <w:br w:type="page"/>
      </w:r>
    </w:p>
    <w:p w14:paraId="7E4623C9" w14:textId="22C2E9F6" w:rsidR="00630584" w:rsidRPr="00630584" w:rsidRDefault="00630584" w:rsidP="00630584">
      <w:pPr>
        <w:keepNext/>
        <w:spacing w:after="0" w:line="240" w:lineRule="auto"/>
        <w:rPr>
          <w:rFonts w:ascii="Times New Roman" w:eastAsia="Calibri" w:hAnsi="Times New Roman" w:cs="Times New Roman"/>
          <w:b/>
          <w:iCs/>
          <w:color w:val="548DD4" w:themeColor="text2" w:themeTint="99"/>
          <w:sz w:val="20"/>
          <w:szCs w:val="20"/>
        </w:rPr>
      </w:pPr>
      <w:bookmarkStart w:id="46" w:name="_Toc153006661"/>
      <w:bookmarkStart w:id="47" w:name="_Toc179305334"/>
      <w:bookmarkStart w:id="48" w:name="_Toc210801154"/>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11</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Úradu pre dohľad nad zdravotnou starostlivosťou</w:t>
      </w:r>
      <w:bookmarkEnd w:id="44"/>
      <w:bookmarkEnd w:id="45"/>
      <w:bookmarkEnd w:id="46"/>
      <w:bookmarkEnd w:id="47"/>
      <w:bookmarkEnd w:id="48"/>
    </w:p>
    <w:tbl>
      <w:tblPr>
        <w:tblW w:w="5000" w:type="pct"/>
        <w:tblCellMar>
          <w:left w:w="70" w:type="dxa"/>
          <w:right w:w="70" w:type="dxa"/>
        </w:tblCellMar>
        <w:tblLook w:val="04A0" w:firstRow="1" w:lastRow="0" w:firstColumn="1" w:lastColumn="0" w:noHBand="0" w:noVBand="1"/>
      </w:tblPr>
      <w:tblGrid>
        <w:gridCol w:w="3986"/>
        <w:gridCol w:w="726"/>
        <w:gridCol w:w="726"/>
        <w:gridCol w:w="726"/>
        <w:gridCol w:w="728"/>
        <w:gridCol w:w="728"/>
        <w:gridCol w:w="728"/>
        <w:gridCol w:w="724"/>
      </w:tblGrid>
      <w:tr w:rsidR="00630584" w:rsidRPr="00513F06" w14:paraId="073D5FC8" w14:textId="77777777" w:rsidTr="005A672A">
        <w:trPr>
          <w:trHeight w:hRule="exact" w:val="289"/>
        </w:trPr>
        <w:tc>
          <w:tcPr>
            <w:tcW w:w="2197" w:type="pct"/>
            <w:tcBorders>
              <w:top w:val="single" w:sz="4" w:space="0" w:color="auto"/>
              <w:left w:val="nil"/>
              <w:bottom w:val="single" w:sz="4" w:space="0" w:color="auto"/>
              <w:right w:val="nil"/>
            </w:tcBorders>
            <w:noWrap/>
            <w:vAlign w:val="center"/>
            <w:hideMark/>
          </w:tcPr>
          <w:p w14:paraId="63D7D76B" w14:textId="77777777" w:rsidR="00630584" w:rsidRPr="00513F06" w:rsidRDefault="00630584" w:rsidP="005A672A">
            <w:pPr>
              <w:spacing w:after="0" w:line="240" w:lineRule="auto"/>
              <w:rPr>
                <w:rFonts w:ascii="Times New Roman" w:eastAsia="Times New Roman" w:hAnsi="Times New Roman" w:cs="Times New Roman"/>
                <w:b/>
                <w:bCs/>
                <w:color w:val="000000"/>
                <w:sz w:val="16"/>
                <w:szCs w:val="16"/>
                <w:highlight w:val="yellow"/>
                <w:lang w:eastAsia="sk-SK"/>
              </w:rPr>
            </w:pPr>
            <w:r w:rsidRPr="00F351F5">
              <w:rPr>
                <w:rFonts w:ascii="Times New Roman" w:eastAsia="Times New Roman" w:hAnsi="Times New Roman" w:cs="Times New Roman"/>
                <w:b/>
                <w:bCs/>
                <w:color w:val="000000"/>
                <w:sz w:val="16"/>
                <w:szCs w:val="16"/>
                <w:lang w:eastAsia="sk-SK"/>
              </w:rPr>
              <w:t>v tis. eur</w:t>
            </w:r>
          </w:p>
        </w:tc>
        <w:tc>
          <w:tcPr>
            <w:tcW w:w="400" w:type="pct"/>
            <w:tcBorders>
              <w:top w:val="single" w:sz="4" w:space="0" w:color="auto"/>
              <w:left w:val="nil"/>
              <w:bottom w:val="single" w:sz="4" w:space="0" w:color="auto"/>
              <w:right w:val="nil"/>
            </w:tcBorders>
            <w:vAlign w:val="center"/>
            <w:hideMark/>
          </w:tcPr>
          <w:p w14:paraId="6A701862"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F351F5">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3</w:t>
            </w:r>
            <w:r w:rsidRPr="00F351F5">
              <w:rPr>
                <w:rFonts w:ascii="Times New Roman" w:eastAsia="Times New Roman" w:hAnsi="Times New Roman" w:cs="Times New Roman"/>
                <w:b/>
                <w:bCs/>
                <w:color w:val="000000"/>
                <w:sz w:val="16"/>
                <w:szCs w:val="16"/>
                <w:lang w:eastAsia="sk-SK"/>
              </w:rPr>
              <w:t xml:space="preserve"> S</w:t>
            </w:r>
          </w:p>
        </w:tc>
        <w:tc>
          <w:tcPr>
            <w:tcW w:w="400" w:type="pct"/>
            <w:tcBorders>
              <w:top w:val="single" w:sz="4" w:space="0" w:color="auto"/>
              <w:left w:val="nil"/>
              <w:bottom w:val="single" w:sz="4" w:space="0" w:color="auto"/>
              <w:right w:val="nil"/>
            </w:tcBorders>
            <w:vAlign w:val="center"/>
            <w:hideMark/>
          </w:tcPr>
          <w:p w14:paraId="696452BF"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F351F5">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4</w:t>
            </w:r>
            <w:r w:rsidRPr="00F351F5">
              <w:rPr>
                <w:rFonts w:ascii="Times New Roman" w:eastAsia="Times New Roman" w:hAnsi="Times New Roman" w:cs="Times New Roman"/>
                <w:b/>
                <w:bCs/>
                <w:color w:val="000000"/>
                <w:sz w:val="16"/>
                <w:szCs w:val="16"/>
                <w:lang w:eastAsia="sk-SK"/>
              </w:rPr>
              <w:t xml:space="preserve"> S</w:t>
            </w:r>
          </w:p>
        </w:tc>
        <w:tc>
          <w:tcPr>
            <w:tcW w:w="400" w:type="pct"/>
            <w:tcBorders>
              <w:top w:val="single" w:sz="4" w:space="0" w:color="auto"/>
              <w:left w:val="nil"/>
              <w:bottom w:val="single" w:sz="4" w:space="0" w:color="auto"/>
              <w:right w:val="nil"/>
            </w:tcBorders>
            <w:vAlign w:val="center"/>
            <w:hideMark/>
          </w:tcPr>
          <w:p w14:paraId="48C75FD9"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F351F5">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5</w:t>
            </w:r>
            <w:r w:rsidRPr="00F351F5">
              <w:rPr>
                <w:rFonts w:ascii="Times New Roman" w:eastAsia="Times New Roman" w:hAnsi="Times New Roman" w:cs="Times New Roman"/>
                <w:b/>
                <w:bCs/>
                <w:color w:val="000000"/>
                <w:sz w:val="16"/>
                <w:szCs w:val="16"/>
                <w:lang w:eastAsia="sk-SK"/>
              </w:rPr>
              <w:t xml:space="preserve"> R</w:t>
            </w:r>
          </w:p>
        </w:tc>
        <w:tc>
          <w:tcPr>
            <w:tcW w:w="401" w:type="pct"/>
            <w:tcBorders>
              <w:top w:val="single" w:sz="4" w:space="0" w:color="auto"/>
              <w:left w:val="nil"/>
              <w:bottom w:val="single" w:sz="4" w:space="0" w:color="auto"/>
              <w:right w:val="nil"/>
            </w:tcBorders>
            <w:vAlign w:val="center"/>
            <w:hideMark/>
          </w:tcPr>
          <w:p w14:paraId="23B4E857"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F351F5">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5</w:t>
            </w:r>
            <w:r w:rsidRPr="00F351F5">
              <w:rPr>
                <w:rFonts w:ascii="Times New Roman" w:eastAsia="Times New Roman" w:hAnsi="Times New Roman" w:cs="Times New Roman"/>
                <w:b/>
                <w:bCs/>
                <w:color w:val="000000"/>
                <w:sz w:val="16"/>
                <w:szCs w:val="16"/>
                <w:lang w:eastAsia="sk-SK"/>
              </w:rPr>
              <w:t xml:space="preserve"> OS</w:t>
            </w:r>
          </w:p>
        </w:tc>
        <w:tc>
          <w:tcPr>
            <w:tcW w:w="401" w:type="pct"/>
            <w:tcBorders>
              <w:top w:val="single" w:sz="4" w:space="0" w:color="auto"/>
              <w:left w:val="nil"/>
              <w:bottom w:val="single" w:sz="4" w:space="0" w:color="auto"/>
              <w:right w:val="nil"/>
            </w:tcBorders>
            <w:vAlign w:val="center"/>
            <w:hideMark/>
          </w:tcPr>
          <w:p w14:paraId="6E4229A5"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F351F5">
              <w:rPr>
                <w:rFonts w:ascii="Times New Roman" w:eastAsia="Times New Roman" w:hAnsi="Times New Roman" w:cs="Times New Roman"/>
                <w:b/>
                <w:bCs/>
                <w:color w:val="000000"/>
                <w:sz w:val="16"/>
                <w:szCs w:val="16"/>
                <w:lang w:eastAsia="sk-SK"/>
              </w:rPr>
              <w:t>20</w:t>
            </w:r>
            <w:r>
              <w:rPr>
                <w:rFonts w:ascii="Times New Roman" w:eastAsia="Times New Roman" w:hAnsi="Times New Roman" w:cs="Times New Roman"/>
                <w:b/>
                <w:bCs/>
                <w:color w:val="000000"/>
                <w:sz w:val="16"/>
                <w:szCs w:val="16"/>
                <w:lang w:eastAsia="sk-SK"/>
              </w:rPr>
              <w:t>26</w:t>
            </w:r>
            <w:r w:rsidRPr="00F351F5">
              <w:rPr>
                <w:rFonts w:ascii="Times New Roman" w:eastAsia="Times New Roman" w:hAnsi="Times New Roman" w:cs="Times New Roman"/>
                <w:b/>
                <w:bCs/>
                <w:color w:val="000000"/>
                <w:sz w:val="16"/>
                <w:szCs w:val="16"/>
                <w:lang w:eastAsia="sk-SK"/>
              </w:rPr>
              <w:t xml:space="preserve"> N</w:t>
            </w:r>
          </w:p>
        </w:tc>
        <w:tc>
          <w:tcPr>
            <w:tcW w:w="401" w:type="pct"/>
            <w:tcBorders>
              <w:top w:val="single" w:sz="4" w:space="0" w:color="auto"/>
              <w:left w:val="nil"/>
              <w:bottom w:val="single" w:sz="4" w:space="0" w:color="auto"/>
              <w:right w:val="nil"/>
            </w:tcBorders>
            <w:vAlign w:val="center"/>
            <w:hideMark/>
          </w:tcPr>
          <w:p w14:paraId="7B448930"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F351F5">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7</w:t>
            </w:r>
            <w:r w:rsidRPr="00F351F5">
              <w:rPr>
                <w:rFonts w:ascii="Times New Roman" w:eastAsia="Times New Roman" w:hAnsi="Times New Roman" w:cs="Times New Roman"/>
                <w:b/>
                <w:bCs/>
                <w:color w:val="000000"/>
                <w:sz w:val="16"/>
                <w:szCs w:val="16"/>
                <w:lang w:eastAsia="sk-SK"/>
              </w:rPr>
              <w:t xml:space="preserve"> N</w:t>
            </w:r>
          </w:p>
        </w:tc>
        <w:tc>
          <w:tcPr>
            <w:tcW w:w="399" w:type="pct"/>
            <w:tcBorders>
              <w:top w:val="single" w:sz="4" w:space="0" w:color="auto"/>
              <w:left w:val="nil"/>
              <w:bottom w:val="single" w:sz="4" w:space="0" w:color="auto"/>
              <w:right w:val="nil"/>
            </w:tcBorders>
            <w:vAlign w:val="center"/>
            <w:hideMark/>
          </w:tcPr>
          <w:p w14:paraId="0F4FE629"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F351F5">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8</w:t>
            </w:r>
            <w:r w:rsidRPr="00F351F5">
              <w:rPr>
                <w:rFonts w:ascii="Times New Roman" w:eastAsia="Times New Roman" w:hAnsi="Times New Roman" w:cs="Times New Roman"/>
                <w:b/>
                <w:bCs/>
                <w:color w:val="000000"/>
                <w:sz w:val="16"/>
                <w:szCs w:val="16"/>
                <w:lang w:eastAsia="sk-SK"/>
              </w:rPr>
              <w:t xml:space="preserve"> N</w:t>
            </w:r>
          </w:p>
        </w:tc>
      </w:tr>
      <w:tr w:rsidR="00630584" w:rsidRPr="00513F06" w14:paraId="1AEED91F" w14:textId="77777777" w:rsidTr="005A672A">
        <w:trPr>
          <w:trHeight w:hRule="exact" w:val="289"/>
        </w:trPr>
        <w:tc>
          <w:tcPr>
            <w:tcW w:w="2197" w:type="pct"/>
            <w:tcBorders>
              <w:top w:val="nil"/>
              <w:left w:val="nil"/>
              <w:bottom w:val="nil"/>
              <w:right w:val="nil"/>
            </w:tcBorders>
            <w:noWrap/>
            <w:vAlign w:val="center"/>
            <w:hideMark/>
          </w:tcPr>
          <w:p w14:paraId="58902790" w14:textId="77777777" w:rsidR="00630584" w:rsidRPr="00513F06" w:rsidRDefault="00630584" w:rsidP="005A672A">
            <w:pPr>
              <w:spacing w:after="0" w:line="240" w:lineRule="auto"/>
              <w:rPr>
                <w:rFonts w:ascii="Times New Roman" w:eastAsia="Times New Roman" w:hAnsi="Times New Roman" w:cs="Times New Roman"/>
                <w:b/>
                <w:bCs/>
                <w:color w:val="000000"/>
                <w:sz w:val="16"/>
                <w:szCs w:val="16"/>
                <w:highlight w:val="yellow"/>
                <w:lang w:eastAsia="sk-SK"/>
              </w:rPr>
            </w:pPr>
            <w:r w:rsidRPr="00F351F5">
              <w:rPr>
                <w:rFonts w:ascii="Times New Roman" w:eastAsia="Times New Roman" w:hAnsi="Times New Roman" w:cs="Times New Roman"/>
                <w:b/>
                <w:bCs/>
                <w:color w:val="000000"/>
                <w:sz w:val="16"/>
                <w:szCs w:val="16"/>
                <w:lang w:eastAsia="sk-SK"/>
              </w:rPr>
              <w:t>Príjmy ÚDZS spolu</w:t>
            </w:r>
          </w:p>
        </w:tc>
        <w:tc>
          <w:tcPr>
            <w:tcW w:w="400" w:type="pct"/>
            <w:tcBorders>
              <w:top w:val="nil"/>
              <w:left w:val="nil"/>
              <w:bottom w:val="nil"/>
              <w:right w:val="nil"/>
            </w:tcBorders>
            <w:noWrap/>
            <w:vAlign w:val="center"/>
            <w:hideMark/>
          </w:tcPr>
          <w:p w14:paraId="2D4AAA16"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48 834</w:t>
            </w:r>
          </w:p>
        </w:tc>
        <w:tc>
          <w:tcPr>
            <w:tcW w:w="400" w:type="pct"/>
            <w:tcBorders>
              <w:top w:val="nil"/>
              <w:left w:val="nil"/>
              <w:bottom w:val="nil"/>
              <w:right w:val="nil"/>
            </w:tcBorders>
            <w:noWrap/>
            <w:vAlign w:val="center"/>
            <w:hideMark/>
          </w:tcPr>
          <w:p w14:paraId="246BE19D"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57 021</w:t>
            </w:r>
          </w:p>
        </w:tc>
        <w:tc>
          <w:tcPr>
            <w:tcW w:w="400" w:type="pct"/>
            <w:tcBorders>
              <w:top w:val="nil"/>
              <w:left w:val="nil"/>
              <w:bottom w:val="nil"/>
              <w:right w:val="nil"/>
            </w:tcBorders>
            <w:noWrap/>
            <w:vAlign w:val="center"/>
            <w:hideMark/>
          </w:tcPr>
          <w:p w14:paraId="59BB12C9"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56 595</w:t>
            </w:r>
          </w:p>
        </w:tc>
        <w:tc>
          <w:tcPr>
            <w:tcW w:w="401" w:type="pct"/>
            <w:tcBorders>
              <w:top w:val="nil"/>
              <w:left w:val="nil"/>
              <w:bottom w:val="nil"/>
              <w:right w:val="nil"/>
            </w:tcBorders>
            <w:noWrap/>
            <w:vAlign w:val="center"/>
            <w:hideMark/>
          </w:tcPr>
          <w:p w14:paraId="78CC7F2F"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57 219</w:t>
            </w:r>
          </w:p>
        </w:tc>
        <w:tc>
          <w:tcPr>
            <w:tcW w:w="401" w:type="pct"/>
            <w:tcBorders>
              <w:top w:val="nil"/>
              <w:left w:val="nil"/>
              <w:bottom w:val="nil"/>
              <w:right w:val="nil"/>
            </w:tcBorders>
            <w:noWrap/>
            <w:vAlign w:val="center"/>
            <w:hideMark/>
          </w:tcPr>
          <w:p w14:paraId="583829EE"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59 708</w:t>
            </w:r>
          </w:p>
        </w:tc>
        <w:tc>
          <w:tcPr>
            <w:tcW w:w="401" w:type="pct"/>
            <w:tcBorders>
              <w:top w:val="nil"/>
              <w:left w:val="nil"/>
              <w:bottom w:val="nil"/>
              <w:right w:val="nil"/>
            </w:tcBorders>
            <w:noWrap/>
            <w:vAlign w:val="center"/>
            <w:hideMark/>
          </w:tcPr>
          <w:p w14:paraId="7DAD730A"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59 549</w:t>
            </w:r>
          </w:p>
        </w:tc>
        <w:tc>
          <w:tcPr>
            <w:tcW w:w="399" w:type="pct"/>
            <w:tcBorders>
              <w:top w:val="nil"/>
              <w:left w:val="nil"/>
              <w:bottom w:val="nil"/>
              <w:right w:val="nil"/>
            </w:tcBorders>
            <w:noWrap/>
            <w:vAlign w:val="center"/>
            <w:hideMark/>
          </w:tcPr>
          <w:p w14:paraId="02232FD6"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60 016</w:t>
            </w:r>
          </w:p>
        </w:tc>
      </w:tr>
      <w:tr w:rsidR="00630584" w:rsidRPr="00513F06" w14:paraId="50E2CBDB" w14:textId="77777777" w:rsidTr="005A672A">
        <w:trPr>
          <w:trHeight w:hRule="exact" w:val="289"/>
        </w:trPr>
        <w:tc>
          <w:tcPr>
            <w:tcW w:w="2197" w:type="pct"/>
            <w:tcBorders>
              <w:top w:val="nil"/>
              <w:left w:val="nil"/>
              <w:bottom w:val="nil"/>
              <w:right w:val="nil"/>
            </w:tcBorders>
            <w:noWrap/>
            <w:vAlign w:val="center"/>
            <w:hideMark/>
          </w:tcPr>
          <w:p w14:paraId="580C2C77" w14:textId="77777777" w:rsidR="00630584" w:rsidRPr="00513F06" w:rsidRDefault="00630584" w:rsidP="005A672A">
            <w:pPr>
              <w:spacing w:after="0" w:line="240" w:lineRule="auto"/>
              <w:rPr>
                <w:rFonts w:ascii="Times New Roman" w:eastAsia="Times New Roman" w:hAnsi="Times New Roman" w:cs="Times New Roman"/>
                <w:color w:val="000000"/>
                <w:sz w:val="16"/>
                <w:szCs w:val="16"/>
                <w:highlight w:val="yellow"/>
                <w:lang w:eastAsia="sk-SK"/>
              </w:rPr>
            </w:pPr>
            <w:r w:rsidRPr="00F351F5">
              <w:rPr>
                <w:rFonts w:ascii="Times New Roman" w:eastAsia="Times New Roman" w:hAnsi="Times New Roman" w:cs="Times New Roman"/>
                <w:color w:val="000000"/>
                <w:sz w:val="16"/>
                <w:szCs w:val="16"/>
                <w:lang w:eastAsia="sk-SK"/>
              </w:rPr>
              <w:t>z toho:</w:t>
            </w:r>
          </w:p>
        </w:tc>
        <w:tc>
          <w:tcPr>
            <w:tcW w:w="400" w:type="pct"/>
            <w:tcBorders>
              <w:top w:val="nil"/>
              <w:left w:val="nil"/>
              <w:bottom w:val="nil"/>
              <w:right w:val="nil"/>
            </w:tcBorders>
            <w:noWrap/>
            <w:vAlign w:val="center"/>
            <w:hideMark/>
          </w:tcPr>
          <w:p w14:paraId="6612B688" w14:textId="77777777" w:rsidR="00630584" w:rsidRPr="00513F06" w:rsidRDefault="00630584" w:rsidP="005A672A">
            <w:pPr>
              <w:spacing w:after="0" w:line="240" w:lineRule="auto"/>
              <w:rPr>
                <w:rFonts w:ascii="Times New Roman" w:eastAsia="Times New Roman" w:hAnsi="Times New Roman" w:cs="Times New Roman"/>
                <w:color w:val="000000"/>
                <w:sz w:val="16"/>
                <w:szCs w:val="16"/>
                <w:highlight w:val="yellow"/>
                <w:lang w:eastAsia="sk-SK"/>
              </w:rPr>
            </w:pPr>
          </w:p>
        </w:tc>
        <w:tc>
          <w:tcPr>
            <w:tcW w:w="400" w:type="pct"/>
            <w:tcBorders>
              <w:top w:val="nil"/>
              <w:left w:val="nil"/>
              <w:bottom w:val="nil"/>
              <w:right w:val="nil"/>
            </w:tcBorders>
            <w:noWrap/>
            <w:vAlign w:val="center"/>
            <w:hideMark/>
          </w:tcPr>
          <w:p w14:paraId="76F16F6C" w14:textId="77777777" w:rsidR="00630584" w:rsidRPr="00513F06" w:rsidRDefault="00630584" w:rsidP="005A672A">
            <w:pPr>
              <w:spacing w:after="0" w:line="240" w:lineRule="auto"/>
              <w:jc w:val="right"/>
              <w:rPr>
                <w:rFonts w:ascii="Times New Roman" w:eastAsia="Times New Roman" w:hAnsi="Times New Roman" w:cs="Times New Roman"/>
                <w:sz w:val="20"/>
                <w:szCs w:val="20"/>
                <w:highlight w:val="yellow"/>
                <w:lang w:eastAsia="sk-SK"/>
              </w:rPr>
            </w:pPr>
          </w:p>
        </w:tc>
        <w:tc>
          <w:tcPr>
            <w:tcW w:w="400" w:type="pct"/>
            <w:tcBorders>
              <w:top w:val="nil"/>
              <w:left w:val="nil"/>
              <w:bottom w:val="nil"/>
              <w:right w:val="nil"/>
            </w:tcBorders>
            <w:noWrap/>
            <w:vAlign w:val="center"/>
            <w:hideMark/>
          </w:tcPr>
          <w:p w14:paraId="274C7148" w14:textId="77777777" w:rsidR="00630584" w:rsidRPr="00513F06" w:rsidRDefault="00630584" w:rsidP="005A672A">
            <w:pPr>
              <w:spacing w:after="0" w:line="240" w:lineRule="auto"/>
              <w:jc w:val="right"/>
              <w:rPr>
                <w:rFonts w:ascii="Times New Roman" w:eastAsia="Times New Roman" w:hAnsi="Times New Roman" w:cs="Times New Roman"/>
                <w:sz w:val="20"/>
                <w:szCs w:val="20"/>
                <w:highlight w:val="yellow"/>
                <w:lang w:eastAsia="sk-SK"/>
              </w:rPr>
            </w:pPr>
          </w:p>
        </w:tc>
        <w:tc>
          <w:tcPr>
            <w:tcW w:w="401" w:type="pct"/>
            <w:tcBorders>
              <w:top w:val="nil"/>
              <w:left w:val="nil"/>
              <w:bottom w:val="nil"/>
              <w:right w:val="nil"/>
            </w:tcBorders>
            <w:noWrap/>
            <w:vAlign w:val="center"/>
            <w:hideMark/>
          </w:tcPr>
          <w:p w14:paraId="3AA29220" w14:textId="77777777" w:rsidR="00630584" w:rsidRPr="00513F06" w:rsidRDefault="00630584" w:rsidP="005A672A">
            <w:pPr>
              <w:spacing w:after="0" w:line="240" w:lineRule="auto"/>
              <w:jc w:val="right"/>
              <w:rPr>
                <w:rFonts w:ascii="Times New Roman" w:eastAsia="Times New Roman" w:hAnsi="Times New Roman" w:cs="Times New Roman"/>
                <w:sz w:val="20"/>
                <w:szCs w:val="20"/>
                <w:highlight w:val="yellow"/>
                <w:lang w:eastAsia="sk-SK"/>
              </w:rPr>
            </w:pPr>
          </w:p>
        </w:tc>
        <w:tc>
          <w:tcPr>
            <w:tcW w:w="401" w:type="pct"/>
            <w:tcBorders>
              <w:top w:val="nil"/>
              <w:left w:val="nil"/>
              <w:bottom w:val="nil"/>
              <w:right w:val="nil"/>
            </w:tcBorders>
            <w:noWrap/>
            <w:vAlign w:val="center"/>
            <w:hideMark/>
          </w:tcPr>
          <w:p w14:paraId="09CCAD98" w14:textId="77777777" w:rsidR="00630584" w:rsidRPr="00513F06" w:rsidRDefault="00630584" w:rsidP="005A672A">
            <w:pPr>
              <w:spacing w:after="0" w:line="240" w:lineRule="auto"/>
              <w:jc w:val="right"/>
              <w:rPr>
                <w:rFonts w:ascii="Times New Roman" w:eastAsia="Times New Roman" w:hAnsi="Times New Roman" w:cs="Times New Roman"/>
                <w:sz w:val="20"/>
                <w:szCs w:val="20"/>
                <w:highlight w:val="yellow"/>
                <w:lang w:eastAsia="sk-SK"/>
              </w:rPr>
            </w:pPr>
          </w:p>
        </w:tc>
        <w:tc>
          <w:tcPr>
            <w:tcW w:w="401" w:type="pct"/>
            <w:tcBorders>
              <w:top w:val="nil"/>
              <w:left w:val="nil"/>
              <w:bottom w:val="nil"/>
              <w:right w:val="nil"/>
            </w:tcBorders>
            <w:noWrap/>
            <w:vAlign w:val="center"/>
            <w:hideMark/>
          </w:tcPr>
          <w:p w14:paraId="0C2C5D24" w14:textId="77777777" w:rsidR="00630584" w:rsidRPr="00513F06" w:rsidRDefault="00630584" w:rsidP="005A672A">
            <w:pPr>
              <w:spacing w:after="0" w:line="240" w:lineRule="auto"/>
              <w:jc w:val="right"/>
              <w:rPr>
                <w:rFonts w:ascii="Times New Roman" w:eastAsia="Times New Roman" w:hAnsi="Times New Roman" w:cs="Times New Roman"/>
                <w:sz w:val="20"/>
                <w:szCs w:val="20"/>
                <w:highlight w:val="yellow"/>
                <w:lang w:eastAsia="sk-SK"/>
              </w:rPr>
            </w:pPr>
          </w:p>
        </w:tc>
        <w:tc>
          <w:tcPr>
            <w:tcW w:w="399" w:type="pct"/>
            <w:tcBorders>
              <w:top w:val="nil"/>
              <w:left w:val="nil"/>
              <w:bottom w:val="nil"/>
              <w:right w:val="nil"/>
            </w:tcBorders>
            <w:noWrap/>
            <w:vAlign w:val="center"/>
            <w:hideMark/>
          </w:tcPr>
          <w:p w14:paraId="1CFDD50B" w14:textId="77777777" w:rsidR="00630584" w:rsidRPr="00513F06" w:rsidRDefault="00630584" w:rsidP="005A672A">
            <w:pPr>
              <w:spacing w:after="0" w:line="240" w:lineRule="auto"/>
              <w:jc w:val="right"/>
              <w:rPr>
                <w:rFonts w:ascii="Times New Roman" w:eastAsia="Times New Roman" w:hAnsi="Times New Roman" w:cs="Times New Roman"/>
                <w:sz w:val="20"/>
                <w:szCs w:val="20"/>
                <w:highlight w:val="yellow"/>
                <w:lang w:eastAsia="sk-SK"/>
              </w:rPr>
            </w:pPr>
          </w:p>
        </w:tc>
      </w:tr>
      <w:tr w:rsidR="00630584" w:rsidRPr="00513F06" w14:paraId="19AF880E" w14:textId="77777777" w:rsidTr="005A672A">
        <w:trPr>
          <w:trHeight w:hRule="exact" w:val="289"/>
        </w:trPr>
        <w:tc>
          <w:tcPr>
            <w:tcW w:w="2197" w:type="pct"/>
            <w:tcBorders>
              <w:top w:val="nil"/>
              <w:left w:val="nil"/>
              <w:bottom w:val="nil"/>
              <w:right w:val="nil"/>
            </w:tcBorders>
            <w:noWrap/>
            <w:vAlign w:val="center"/>
            <w:hideMark/>
          </w:tcPr>
          <w:p w14:paraId="27B367A1" w14:textId="77777777" w:rsidR="00630584" w:rsidRPr="00513F06" w:rsidRDefault="00630584" w:rsidP="005A672A">
            <w:pPr>
              <w:spacing w:after="0" w:line="240" w:lineRule="auto"/>
              <w:rPr>
                <w:rFonts w:ascii="Times New Roman" w:eastAsia="Times New Roman" w:hAnsi="Times New Roman" w:cs="Times New Roman"/>
                <w:color w:val="000000"/>
                <w:sz w:val="16"/>
                <w:szCs w:val="16"/>
                <w:highlight w:val="yellow"/>
                <w:lang w:eastAsia="sk-SK"/>
              </w:rPr>
            </w:pPr>
            <w:r w:rsidRPr="00F351F5">
              <w:rPr>
                <w:rFonts w:ascii="Times New Roman" w:eastAsia="Times New Roman" w:hAnsi="Times New Roman" w:cs="Times New Roman"/>
                <w:color w:val="000000"/>
                <w:sz w:val="16"/>
                <w:szCs w:val="16"/>
                <w:lang w:eastAsia="sk-SK"/>
              </w:rPr>
              <w:t>▪ nedaňové príjmy</w:t>
            </w:r>
          </w:p>
        </w:tc>
        <w:tc>
          <w:tcPr>
            <w:tcW w:w="400" w:type="pct"/>
            <w:tcBorders>
              <w:top w:val="nil"/>
              <w:left w:val="nil"/>
              <w:bottom w:val="nil"/>
              <w:right w:val="nil"/>
            </w:tcBorders>
            <w:noWrap/>
            <w:vAlign w:val="center"/>
            <w:hideMark/>
          </w:tcPr>
          <w:p w14:paraId="289B4183"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1 261</w:t>
            </w:r>
          </w:p>
        </w:tc>
        <w:tc>
          <w:tcPr>
            <w:tcW w:w="400" w:type="pct"/>
            <w:tcBorders>
              <w:top w:val="nil"/>
              <w:left w:val="nil"/>
              <w:bottom w:val="nil"/>
              <w:right w:val="nil"/>
            </w:tcBorders>
            <w:noWrap/>
            <w:vAlign w:val="center"/>
            <w:hideMark/>
          </w:tcPr>
          <w:p w14:paraId="672D1701"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1 787</w:t>
            </w:r>
          </w:p>
        </w:tc>
        <w:tc>
          <w:tcPr>
            <w:tcW w:w="400" w:type="pct"/>
            <w:tcBorders>
              <w:top w:val="nil"/>
              <w:left w:val="nil"/>
              <w:bottom w:val="nil"/>
              <w:right w:val="nil"/>
            </w:tcBorders>
            <w:noWrap/>
            <w:vAlign w:val="center"/>
            <w:hideMark/>
          </w:tcPr>
          <w:p w14:paraId="47D86817"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755</w:t>
            </w:r>
          </w:p>
        </w:tc>
        <w:tc>
          <w:tcPr>
            <w:tcW w:w="401" w:type="pct"/>
            <w:tcBorders>
              <w:top w:val="nil"/>
              <w:left w:val="nil"/>
              <w:bottom w:val="nil"/>
              <w:right w:val="nil"/>
            </w:tcBorders>
            <w:noWrap/>
            <w:vAlign w:val="center"/>
            <w:hideMark/>
          </w:tcPr>
          <w:p w14:paraId="541E1551"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1443</w:t>
            </w:r>
          </w:p>
        </w:tc>
        <w:tc>
          <w:tcPr>
            <w:tcW w:w="401" w:type="pct"/>
            <w:tcBorders>
              <w:top w:val="nil"/>
              <w:left w:val="nil"/>
              <w:bottom w:val="nil"/>
              <w:right w:val="nil"/>
            </w:tcBorders>
            <w:noWrap/>
            <w:vAlign w:val="center"/>
            <w:hideMark/>
          </w:tcPr>
          <w:p w14:paraId="2124B1E6"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1005</w:t>
            </w:r>
          </w:p>
        </w:tc>
        <w:tc>
          <w:tcPr>
            <w:tcW w:w="401" w:type="pct"/>
            <w:tcBorders>
              <w:top w:val="nil"/>
              <w:left w:val="nil"/>
              <w:bottom w:val="nil"/>
              <w:right w:val="nil"/>
            </w:tcBorders>
            <w:noWrap/>
            <w:vAlign w:val="center"/>
            <w:hideMark/>
          </w:tcPr>
          <w:p w14:paraId="17C9867F"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1005</w:t>
            </w:r>
          </w:p>
        </w:tc>
        <w:tc>
          <w:tcPr>
            <w:tcW w:w="399" w:type="pct"/>
            <w:tcBorders>
              <w:top w:val="nil"/>
              <w:left w:val="nil"/>
              <w:bottom w:val="nil"/>
              <w:right w:val="nil"/>
            </w:tcBorders>
            <w:noWrap/>
            <w:vAlign w:val="center"/>
            <w:hideMark/>
          </w:tcPr>
          <w:p w14:paraId="2939639F"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1005</w:t>
            </w:r>
          </w:p>
        </w:tc>
      </w:tr>
      <w:tr w:rsidR="00630584" w:rsidRPr="00513F06" w14:paraId="749EB29C" w14:textId="77777777" w:rsidTr="005A672A">
        <w:trPr>
          <w:trHeight w:hRule="exact" w:val="289"/>
        </w:trPr>
        <w:tc>
          <w:tcPr>
            <w:tcW w:w="2197" w:type="pct"/>
            <w:tcBorders>
              <w:top w:val="nil"/>
              <w:left w:val="nil"/>
              <w:bottom w:val="nil"/>
              <w:right w:val="nil"/>
            </w:tcBorders>
            <w:noWrap/>
            <w:vAlign w:val="center"/>
            <w:hideMark/>
          </w:tcPr>
          <w:p w14:paraId="7E034AE3" w14:textId="77777777" w:rsidR="00630584" w:rsidRPr="00513F06" w:rsidRDefault="00630584" w:rsidP="005A672A">
            <w:pPr>
              <w:spacing w:after="0" w:line="240" w:lineRule="auto"/>
              <w:rPr>
                <w:rFonts w:ascii="Times New Roman" w:eastAsia="Times New Roman" w:hAnsi="Times New Roman" w:cs="Times New Roman"/>
                <w:color w:val="000000"/>
                <w:sz w:val="16"/>
                <w:szCs w:val="16"/>
                <w:highlight w:val="yellow"/>
                <w:lang w:eastAsia="sk-SK"/>
              </w:rPr>
            </w:pPr>
            <w:r w:rsidRPr="00F351F5">
              <w:rPr>
                <w:rFonts w:ascii="Times New Roman" w:eastAsia="Times New Roman" w:hAnsi="Times New Roman" w:cs="Times New Roman"/>
                <w:color w:val="000000"/>
                <w:sz w:val="16"/>
                <w:szCs w:val="16"/>
                <w:lang w:eastAsia="sk-SK"/>
              </w:rPr>
              <w:t>▪ granty a transfery</w:t>
            </w:r>
          </w:p>
        </w:tc>
        <w:tc>
          <w:tcPr>
            <w:tcW w:w="400" w:type="pct"/>
            <w:tcBorders>
              <w:top w:val="nil"/>
              <w:left w:val="nil"/>
              <w:bottom w:val="nil"/>
              <w:right w:val="nil"/>
            </w:tcBorders>
            <w:noWrap/>
            <w:vAlign w:val="center"/>
            <w:hideMark/>
          </w:tcPr>
          <w:p w14:paraId="5F5CE372"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371</w:t>
            </w:r>
          </w:p>
        </w:tc>
        <w:tc>
          <w:tcPr>
            <w:tcW w:w="400" w:type="pct"/>
            <w:tcBorders>
              <w:top w:val="nil"/>
              <w:left w:val="nil"/>
              <w:bottom w:val="nil"/>
              <w:right w:val="nil"/>
            </w:tcBorders>
            <w:noWrap/>
            <w:vAlign w:val="center"/>
            <w:hideMark/>
          </w:tcPr>
          <w:p w14:paraId="098E655C"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31 771</w:t>
            </w:r>
          </w:p>
        </w:tc>
        <w:tc>
          <w:tcPr>
            <w:tcW w:w="400" w:type="pct"/>
            <w:tcBorders>
              <w:top w:val="nil"/>
              <w:left w:val="nil"/>
              <w:bottom w:val="nil"/>
              <w:right w:val="nil"/>
            </w:tcBorders>
            <w:noWrap/>
            <w:vAlign w:val="center"/>
            <w:hideMark/>
          </w:tcPr>
          <w:p w14:paraId="36D31ED7"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27 819</w:t>
            </w:r>
          </w:p>
        </w:tc>
        <w:tc>
          <w:tcPr>
            <w:tcW w:w="401" w:type="pct"/>
            <w:tcBorders>
              <w:top w:val="nil"/>
              <w:left w:val="nil"/>
              <w:bottom w:val="nil"/>
              <w:right w:val="nil"/>
            </w:tcBorders>
            <w:noWrap/>
            <w:vAlign w:val="center"/>
            <w:hideMark/>
          </w:tcPr>
          <w:p w14:paraId="5C52DC38"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27 222</w:t>
            </w:r>
          </w:p>
        </w:tc>
        <w:tc>
          <w:tcPr>
            <w:tcW w:w="401" w:type="pct"/>
            <w:tcBorders>
              <w:top w:val="nil"/>
              <w:left w:val="nil"/>
              <w:bottom w:val="nil"/>
              <w:right w:val="nil"/>
            </w:tcBorders>
            <w:noWrap/>
            <w:vAlign w:val="center"/>
            <w:hideMark/>
          </w:tcPr>
          <w:p w14:paraId="71D7406F"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30 773</w:t>
            </w:r>
          </w:p>
        </w:tc>
        <w:tc>
          <w:tcPr>
            <w:tcW w:w="401" w:type="pct"/>
            <w:tcBorders>
              <w:top w:val="nil"/>
              <w:left w:val="nil"/>
              <w:bottom w:val="nil"/>
              <w:right w:val="nil"/>
            </w:tcBorders>
            <w:noWrap/>
            <w:vAlign w:val="center"/>
            <w:hideMark/>
          </w:tcPr>
          <w:p w14:paraId="69CFD856"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33 145</w:t>
            </w:r>
          </w:p>
        </w:tc>
        <w:tc>
          <w:tcPr>
            <w:tcW w:w="399" w:type="pct"/>
            <w:tcBorders>
              <w:top w:val="nil"/>
              <w:left w:val="nil"/>
              <w:bottom w:val="nil"/>
              <w:right w:val="nil"/>
            </w:tcBorders>
            <w:noWrap/>
            <w:vAlign w:val="center"/>
            <w:hideMark/>
          </w:tcPr>
          <w:p w14:paraId="65AB3860"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37 524</w:t>
            </w:r>
          </w:p>
        </w:tc>
      </w:tr>
      <w:tr w:rsidR="00630584" w:rsidRPr="00513F06" w14:paraId="41D106ED" w14:textId="77777777" w:rsidTr="005A672A">
        <w:trPr>
          <w:trHeight w:hRule="exact" w:val="289"/>
        </w:trPr>
        <w:tc>
          <w:tcPr>
            <w:tcW w:w="2197" w:type="pct"/>
            <w:tcBorders>
              <w:top w:val="nil"/>
              <w:left w:val="nil"/>
              <w:bottom w:val="nil"/>
              <w:right w:val="nil"/>
            </w:tcBorders>
            <w:noWrap/>
            <w:vAlign w:val="center"/>
            <w:hideMark/>
          </w:tcPr>
          <w:p w14:paraId="0736EE8E" w14:textId="77777777" w:rsidR="00630584" w:rsidRPr="00513F06" w:rsidRDefault="00630584" w:rsidP="005A672A">
            <w:pPr>
              <w:spacing w:after="0" w:line="240" w:lineRule="auto"/>
              <w:ind w:firstLineChars="100" w:firstLine="160"/>
              <w:rPr>
                <w:rFonts w:ascii="Times New Roman" w:eastAsia="Times New Roman" w:hAnsi="Times New Roman" w:cs="Times New Roman"/>
                <w:color w:val="000000"/>
                <w:sz w:val="16"/>
                <w:szCs w:val="16"/>
                <w:highlight w:val="yellow"/>
                <w:lang w:eastAsia="sk-SK"/>
              </w:rPr>
            </w:pPr>
            <w:r w:rsidRPr="00F351F5">
              <w:rPr>
                <w:rFonts w:ascii="Times New Roman" w:eastAsia="Times New Roman" w:hAnsi="Times New Roman" w:cs="Times New Roman"/>
                <w:color w:val="000000"/>
                <w:sz w:val="16"/>
                <w:szCs w:val="16"/>
                <w:lang w:eastAsia="sk-SK"/>
              </w:rPr>
              <w:t xml:space="preserve">         zo ŠR - MZ SR </w:t>
            </w:r>
          </w:p>
        </w:tc>
        <w:tc>
          <w:tcPr>
            <w:tcW w:w="400" w:type="pct"/>
            <w:tcBorders>
              <w:top w:val="nil"/>
              <w:left w:val="nil"/>
              <w:bottom w:val="nil"/>
              <w:right w:val="nil"/>
            </w:tcBorders>
            <w:noWrap/>
            <w:vAlign w:val="center"/>
            <w:hideMark/>
          </w:tcPr>
          <w:p w14:paraId="616A7601"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c>
          <w:tcPr>
            <w:tcW w:w="400" w:type="pct"/>
            <w:tcBorders>
              <w:top w:val="nil"/>
              <w:left w:val="nil"/>
              <w:bottom w:val="nil"/>
              <w:right w:val="nil"/>
            </w:tcBorders>
            <w:noWrap/>
            <w:vAlign w:val="center"/>
            <w:hideMark/>
          </w:tcPr>
          <w:p w14:paraId="4C3DFBF3"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c>
          <w:tcPr>
            <w:tcW w:w="400" w:type="pct"/>
            <w:tcBorders>
              <w:top w:val="nil"/>
              <w:left w:val="nil"/>
              <w:bottom w:val="nil"/>
              <w:right w:val="nil"/>
            </w:tcBorders>
            <w:noWrap/>
            <w:vAlign w:val="center"/>
            <w:hideMark/>
          </w:tcPr>
          <w:p w14:paraId="00F76F39"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c>
          <w:tcPr>
            <w:tcW w:w="401" w:type="pct"/>
            <w:tcBorders>
              <w:top w:val="nil"/>
              <w:left w:val="nil"/>
              <w:bottom w:val="nil"/>
              <w:right w:val="nil"/>
            </w:tcBorders>
            <w:noWrap/>
            <w:vAlign w:val="center"/>
            <w:hideMark/>
          </w:tcPr>
          <w:p w14:paraId="2F729E4C"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c>
          <w:tcPr>
            <w:tcW w:w="401" w:type="pct"/>
            <w:tcBorders>
              <w:top w:val="nil"/>
              <w:left w:val="nil"/>
              <w:bottom w:val="nil"/>
              <w:right w:val="nil"/>
            </w:tcBorders>
            <w:noWrap/>
            <w:vAlign w:val="center"/>
            <w:hideMark/>
          </w:tcPr>
          <w:p w14:paraId="5B2F931D"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c>
          <w:tcPr>
            <w:tcW w:w="401" w:type="pct"/>
            <w:tcBorders>
              <w:top w:val="nil"/>
              <w:left w:val="nil"/>
              <w:bottom w:val="nil"/>
              <w:right w:val="nil"/>
            </w:tcBorders>
            <w:noWrap/>
            <w:vAlign w:val="center"/>
            <w:hideMark/>
          </w:tcPr>
          <w:p w14:paraId="4B2BAC25"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c>
          <w:tcPr>
            <w:tcW w:w="399" w:type="pct"/>
            <w:tcBorders>
              <w:top w:val="nil"/>
              <w:left w:val="nil"/>
              <w:bottom w:val="nil"/>
              <w:right w:val="nil"/>
            </w:tcBorders>
            <w:noWrap/>
            <w:vAlign w:val="center"/>
            <w:hideMark/>
          </w:tcPr>
          <w:p w14:paraId="6577D91C"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r>
      <w:tr w:rsidR="00630584" w:rsidRPr="00513F06" w14:paraId="5629FB37" w14:textId="77777777" w:rsidTr="005A672A">
        <w:trPr>
          <w:trHeight w:hRule="exact" w:val="289"/>
        </w:trPr>
        <w:tc>
          <w:tcPr>
            <w:tcW w:w="2197" w:type="pct"/>
            <w:tcBorders>
              <w:top w:val="nil"/>
              <w:left w:val="nil"/>
              <w:bottom w:val="nil"/>
              <w:right w:val="nil"/>
            </w:tcBorders>
            <w:noWrap/>
            <w:vAlign w:val="center"/>
            <w:hideMark/>
          </w:tcPr>
          <w:p w14:paraId="0B038054" w14:textId="77777777" w:rsidR="00630584" w:rsidRPr="00513F06" w:rsidRDefault="00630584" w:rsidP="005A672A">
            <w:pPr>
              <w:spacing w:after="0" w:line="240" w:lineRule="auto"/>
              <w:ind w:firstLineChars="100" w:firstLine="160"/>
              <w:rPr>
                <w:rFonts w:ascii="Times New Roman" w:eastAsia="Times New Roman" w:hAnsi="Times New Roman" w:cs="Times New Roman"/>
                <w:color w:val="000000"/>
                <w:sz w:val="16"/>
                <w:szCs w:val="16"/>
                <w:highlight w:val="yellow"/>
                <w:lang w:eastAsia="sk-SK"/>
              </w:rPr>
            </w:pPr>
            <w:r w:rsidRPr="00F351F5">
              <w:rPr>
                <w:rFonts w:ascii="Times New Roman" w:eastAsia="Times New Roman" w:hAnsi="Times New Roman" w:cs="Times New Roman"/>
                <w:color w:val="000000"/>
                <w:sz w:val="16"/>
                <w:szCs w:val="16"/>
                <w:lang w:eastAsia="sk-SK"/>
              </w:rPr>
              <w:t xml:space="preserve">         EU </w:t>
            </w:r>
          </w:p>
        </w:tc>
        <w:tc>
          <w:tcPr>
            <w:tcW w:w="400" w:type="pct"/>
            <w:tcBorders>
              <w:top w:val="nil"/>
              <w:left w:val="nil"/>
              <w:bottom w:val="nil"/>
              <w:right w:val="nil"/>
            </w:tcBorders>
            <w:noWrap/>
            <w:vAlign w:val="center"/>
            <w:hideMark/>
          </w:tcPr>
          <w:p w14:paraId="205EBBE8"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371</w:t>
            </w:r>
          </w:p>
        </w:tc>
        <w:tc>
          <w:tcPr>
            <w:tcW w:w="400" w:type="pct"/>
            <w:tcBorders>
              <w:top w:val="nil"/>
              <w:left w:val="nil"/>
              <w:bottom w:val="nil"/>
              <w:right w:val="nil"/>
            </w:tcBorders>
            <w:noWrap/>
            <w:vAlign w:val="center"/>
            <w:hideMark/>
          </w:tcPr>
          <w:p w14:paraId="6D5B7F42"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953</w:t>
            </w:r>
          </w:p>
        </w:tc>
        <w:tc>
          <w:tcPr>
            <w:tcW w:w="400" w:type="pct"/>
            <w:tcBorders>
              <w:top w:val="nil"/>
              <w:left w:val="nil"/>
              <w:bottom w:val="nil"/>
              <w:right w:val="nil"/>
            </w:tcBorders>
            <w:noWrap/>
            <w:vAlign w:val="center"/>
            <w:hideMark/>
          </w:tcPr>
          <w:p w14:paraId="6A2DE7DB"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c>
          <w:tcPr>
            <w:tcW w:w="401" w:type="pct"/>
            <w:tcBorders>
              <w:top w:val="nil"/>
              <w:left w:val="nil"/>
              <w:bottom w:val="nil"/>
              <w:right w:val="nil"/>
            </w:tcBorders>
            <w:noWrap/>
            <w:vAlign w:val="center"/>
            <w:hideMark/>
          </w:tcPr>
          <w:p w14:paraId="7E24B783"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c>
          <w:tcPr>
            <w:tcW w:w="401" w:type="pct"/>
            <w:tcBorders>
              <w:top w:val="nil"/>
              <w:left w:val="nil"/>
              <w:bottom w:val="nil"/>
              <w:right w:val="nil"/>
            </w:tcBorders>
            <w:noWrap/>
            <w:vAlign w:val="center"/>
            <w:hideMark/>
          </w:tcPr>
          <w:p w14:paraId="61A11F90"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c>
          <w:tcPr>
            <w:tcW w:w="401" w:type="pct"/>
            <w:tcBorders>
              <w:top w:val="nil"/>
              <w:left w:val="nil"/>
              <w:bottom w:val="nil"/>
              <w:right w:val="nil"/>
            </w:tcBorders>
            <w:noWrap/>
            <w:vAlign w:val="center"/>
            <w:hideMark/>
          </w:tcPr>
          <w:p w14:paraId="7D44C4A1"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c>
          <w:tcPr>
            <w:tcW w:w="399" w:type="pct"/>
            <w:tcBorders>
              <w:top w:val="nil"/>
              <w:left w:val="nil"/>
              <w:bottom w:val="nil"/>
              <w:right w:val="nil"/>
            </w:tcBorders>
            <w:noWrap/>
            <w:vAlign w:val="center"/>
            <w:hideMark/>
          </w:tcPr>
          <w:p w14:paraId="52385537"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r>
      <w:tr w:rsidR="00630584" w:rsidRPr="00513F06" w14:paraId="70240D9D" w14:textId="77777777" w:rsidTr="005A672A">
        <w:trPr>
          <w:trHeight w:hRule="exact" w:val="289"/>
        </w:trPr>
        <w:tc>
          <w:tcPr>
            <w:tcW w:w="2197" w:type="pct"/>
            <w:tcBorders>
              <w:top w:val="nil"/>
              <w:left w:val="nil"/>
              <w:bottom w:val="nil"/>
              <w:right w:val="nil"/>
            </w:tcBorders>
            <w:noWrap/>
            <w:vAlign w:val="center"/>
            <w:hideMark/>
          </w:tcPr>
          <w:p w14:paraId="23975DD3" w14:textId="77777777" w:rsidR="00630584" w:rsidRPr="00513F06" w:rsidRDefault="00630584" w:rsidP="005A672A">
            <w:pPr>
              <w:spacing w:after="0" w:line="240" w:lineRule="auto"/>
              <w:ind w:firstLineChars="100" w:firstLine="160"/>
              <w:rPr>
                <w:rFonts w:ascii="Times New Roman" w:eastAsia="Times New Roman" w:hAnsi="Times New Roman" w:cs="Times New Roman"/>
                <w:color w:val="000000"/>
                <w:sz w:val="16"/>
                <w:szCs w:val="16"/>
                <w:highlight w:val="yellow"/>
                <w:lang w:eastAsia="sk-SK"/>
              </w:rPr>
            </w:pPr>
            <w:r w:rsidRPr="00F351F5">
              <w:rPr>
                <w:rFonts w:ascii="Times New Roman" w:eastAsia="Times New Roman" w:hAnsi="Times New Roman" w:cs="Times New Roman"/>
                <w:color w:val="000000"/>
                <w:sz w:val="16"/>
                <w:szCs w:val="16"/>
                <w:lang w:eastAsia="sk-SK"/>
              </w:rPr>
              <w:t xml:space="preserve">        spolufinancovanie</w:t>
            </w:r>
          </w:p>
        </w:tc>
        <w:tc>
          <w:tcPr>
            <w:tcW w:w="400" w:type="pct"/>
            <w:tcBorders>
              <w:top w:val="nil"/>
              <w:left w:val="nil"/>
              <w:bottom w:val="nil"/>
              <w:right w:val="nil"/>
            </w:tcBorders>
            <w:noWrap/>
            <w:vAlign w:val="center"/>
            <w:hideMark/>
          </w:tcPr>
          <w:p w14:paraId="00F73043"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c>
          <w:tcPr>
            <w:tcW w:w="400" w:type="pct"/>
            <w:tcBorders>
              <w:top w:val="nil"/>
              <w:left w:val="nil"/>
              <w:bottom w:val="nil"/>
              <w:right w:val="nil"/>
            </w:tcBorders>
            <w:noWrap/>
            <w:vAlign w:val="center"/>
            <w:hideMark/>
          </w:tcPr>
          <w:p w14:paraId="26032E31"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206</w:t>
            </w:r>
          </w:p>
        </w:tc>
        <w:tc>
          <w:tcPr>
            <w:tcW w:w="400" w:type="pct"/>
            <w:tcBorders>
              <w:top w:val="nil"/>
              <w:left w:val="nil"/>
              <w:bottom w:val="nil"/>
              <w:right w:val="nil"/>
            </w:tcBorders>
            <w:noWrap/>
            <w:vAlign w:val="center"/>
            <w:hideMark/>
          </w:tcPr>
          <w:p w14:paraId="630FDBF3"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c>
          <w:tcPr>
            <w:tcW w:w="401" w:type="pct"/>
            <w:tcBorders>
              <w:top w:val="nil"/>
              <w:left w:val="nil"/>
              <w:bottom w:val="nil"/>
              <w:right w:val="nil"/>
            </w:tcBorders>
            <w:noWrap/>
            <w:vAlign w:val="center"/>
            <w:hideMark/>
          </w:tcPr>
          <w:p w14:paraId="7275EFEC"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c>
          <w:tcPr>
            <w:tcW w:w="401" w:type="pct"/>
            <w:tcBorders>
              <w:top w:val="nil"/>
              <w:left w:val="nil"/>
              <w:bottom w:val="nil"/>
              <w:right w:val="nil"/>
            </w:tcBorders>
            <w:noWrap/>
            <w:vAlign w:val="center"/>
            <w:hideMark/>
          </w:tcPr>
          <w:p w14:paraId="318235CF"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c>
          <w:tcPr>
            <w:tcW w:w="401" w:type="pct"/>
            <w:tcBorders>
              <w:top w:val="nil"/>
              <w:left w:val="nil"/>
              <w:bottom w:val="nil"/>
              <w:right w:val="nil"/>
            </w:tcBorders>
            <w:noWrap/>
            <w:vAlign w:val="center"/>
            <w:hideMark/>
          </w:tcPr>
          <w:p w14:paraId="6B571073"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c>
          <w:tcPr>
            <w:tcW w:w="399" w:type="pct"/>
            <w:tcBorders>
              <w:top w:val="nil"/>
              <w:left w:val="nil"/>
              <w:bottom w:val="nil"/>
              <w:right w:val="nil"/>
            </w:tcBorders>
            <w:noWrap/>
            <w:vAlign w:val="center"/>
            <w:hideMark/>
          </w:tcPr>
          <w:p w14:paraId="061F0C35"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r>
      <w:tr w:rsidR="00630584" w:rsidRPr="00513F06" w14:paraId="353773AD" w14:textId="77777777" w:rsidTr="005A672A">
        <w:trPr>
          <w:trHeight w:hRule="exact" w:val="289"/>
        </w:trPr>
        <w:tc>
          <w:tcPr>
            <w:tcW w:w="2197" w:type="pct"/>
            <w:tcBorders>
              <w:top w:val="nil"/>
              <w:left w:val="nil"/>
              <w:bottom w:val="nil"/>
              <w:right w:val="nil"/>
            </w:tcBorders>
            <w:noWrap/>
            <w:vAlign w:val="center"/>
            <w:hideMark/>
          </w:tcPr>
          <w:p w14:paraId="322B415D" w14:textId="77777777" w:rsidR="00630584" w:rsidRPr="00513F06" w:rsidRDefault="00630584" w:rsidP="005A672A">
            <w:pPr>
              <w:spacing w:after="0" w:line="240" w:lineRule="auto"/>
              <w:ind w:firstLineChars="100" w:firstLine="160"/>
              <w:rPr>
                <w:rFonts w:ascii="Times New Roman" w:eastAsia="Times New Roman" w:hAnsi="Times New Roman" w:cs="Times New Roman"/>
                <w:color w:val="000000"/>
                <w:sz w:val="16"/>
                <w:szCs w:val="16"/>
                <w:highlight w:val="yellow"/>
                <w:lang w:eastAsia="sk-SK"/>
              </w:rPr>
            </w:pPr>
            <w:r w:rsidRPr="00F351F5">
              <w:rPr>
                <w:rFonts w:ascii="Times New Roman" w:eastAsia="Times New Roman" w:hAnsi="Times New Roman" w:cs="Times New Roman"/>
                <w:color w:val="000000"/>
                <w:sz w:val="16"/>
                <w:szCs w:val="16"/>
                <w:lang w:eastAsia="sk-SK"/>
              </w:rPr>
              <w:t xml:space="preserve">        zo zdravotných poisťovní</w:t>
            </w:r>
          </w:p>
        </w:tc>
        <w:tc>
          <w:tcPr>
            <w:tcW w:w="400" w:type="pct"/>
            <w:tcBorders>
              <w:top w:val="nil"/>
              <w:left w:val="nil"/>
              <w:bottom w:val="nil"/>
              <w:right w:val="nil"/>
            </w:tcBorders>
            <w:noWrap/>
            <w:vAlign w:val="center"/>
            <w:hideMark/>
          </w:tcPr>
          <w:p w14:paraId="4077540B"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c>
          <w:tcPr>
            <w:tcW w:w="400" w:type="pct"/>
            <w:tcBorders>
              <w:top w:val="nil"/>
              <w:left w:val="nil"/>
              <w:bottom w:val="nil"/>
              <w:right w:val="nil"/>
            </w:tcBorders>
            <w:noWrap/>
            <w:vAlign w:val="center"/>
            <w:hideMark/>
          </w:tcPr>
          <w:p w14:paraId="3CDFF9DF"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30 613</w:t>
            </w:r>
          </w:p>
        </w:tc>
        <w:tc>
          <w:tcPr>
            <w:tcW w:w="400" w:type="pct"/>
            <w:tcBorders>
              <w:top w:val="nil"/>
              <w:left w:val="nil"/>
              <w:bottom w:val="nil"/>
              <w:right w:val="nil"/>
            </w:tcBorders>
            <w:noWrap/>
            <w:vAlign w:val="center"/>
            <w:hideMark/>
          </w:tcPr>
          <w:p w14:paraId="7781AB9C"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27 819</w:t>
            </w:r>
          </w:p>
        </w:tc>
        <w:tc>
          <w:tcPr>
            <w:tcW w:w="401" w:type="pct"/>
            <w:tcBorders>
              <w:top w:val="nil"/>
              <w:left w:val="nil"/>
              <w:bottom w:val="nil"/>
              <w:right w:val="nil"/>
            </w:tcBorders>
            <w:noWrap/>
            <w:vAlign w:val="center"/>
            <w:hideMark/>
          </w:tcPr>
          <w:p w14:paraId="44A18A70"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27 222</w:t>
            </w:r>
          </w:p>
        </w:tc>
        <w:tc>
          <w:tcPr>
            <w:tcW w:w="401" w:type="pct"/>
            <w:tcBorders>
              <w:top w:val="nil"/>
              <w:left w:val="nil"/>
              <w:bottom w:val="nil"/>
              <w:right w:val="nil"/>
            </w:tcBorders>
            <w:noWrap/>
            <w:vAlign w:val="center"/>
            <w:hideMark/>
          </w:tcPr>
          <w:p w14:paraId="0448D3D1"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30 773</w:t>
            </w:r>
          </w:p>
        </w:tc>
        <w:tc>
          <w:tcPr>
            <w:tcW w:w="401" w:type="pct"/>
            <w:tcBorders>
              <w:top w:val="nil"/>
              <w:left w:val="nil"/>
              <w:bottom w:val="nil"/>
              <w:right w:val="nil"/>
            </w:tcBorders>
            <w:noWrap/>
            <w:vAlign w:val="center"/>
            <w:hideMark/>
          </w:tcPr>
          <w:p w14:paraId="78F2A654"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33 145</w:t>
            </w:r>
          </w:p>
        </w:tc>
        <w:tc>
          <w:tcPr>
            <w:tcW w:w="399" w:type="pct"/>
            <w:tcBorders>
              <w:top w:val="nil"/>
              <w:left w:val="nil"/>
              <w:bottom w:val="nil"/>
              <w:right w:val="nil"/>
            </w:tcBorders>
            <w:noWrap/>
            <w:vAlign w:val="center"/>
            <w:hideMark/>
          </w:tcPr>
          <w:p w14:paraId="0FE3E792"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37 524</w:t>
            </w:r>
          </w:p>
        </w:tc>
      </w:tr>
      <w:tr w:rsidR="00630584" w:rsidRPr="00513F06" w14:paraId="04957C42" w14:textId="77777777" w:rsidTr="005A672A">
        <w:trPr>
          <w:trHeight w:hRule="exact" w:val="289"/>
        </w:trPr>
        <w:tc>
          <w:tcPr>
            <w:tcW w:w="2197" w:type="pct"/>
            <w:tcBorders>
              <w:top w:val="nil"/>
              <w:left w:val="nil"/>
              <w:bottom w:val="nil"/>
              <w:right w:val="nil"/>
            </w:tcBorders>
            <w:noWrap/>
            <w:vAlign w:val="center"/>
            <w:hideMark/>
          </w:tcPr>
          <w:p w14:paraId="2B5D910F" w14:textId="77777777" w:rsidR="00630584" w:rsidRPr="00513F06" w:rsidRDefault="00630584" w:rsidP="005A672A">
            <w:pPr>
              <w:spacing w:after="0" w:line="240" w:lineRule="auto"/>
              <w:ind w:firstLineChars="100" w:firstLine="160"/>
              <w:rPr>
                <w:rFonts w:ascii="Times New Roman" w:eastAsia="Times New Roman" w:hAnsi="Times New Roman" w:cs="Times New Roman"/>
                <w:color w:val="000000"/>
                <w:sz w:val="16"/>
                <w:szCs w:val="16"/>
                <w:highlight w:val="yellow"/>
                <w:lang w:eastAsia="sk-SK"/>
              </w:rPr>
            </w:pPr>
            <w:r w:rsidRPr="00F351F5">
              <w:rPr>
                <w:rFonts w:ascii="Times New Roman" w:eastAsia="Times New Roman" w:hAnsi="Times New Roman" w:cs="Times New Roman"/>
                <w:color w:val="000000"/>
                <w:sz w:val="16"/>
                <w:szCs w:val="16"/>
                <w:lang w:eastAsia="sk-SK"/>
              </w:rPr>
              <w:t xml:space="preserve">        zahraničné granty bežné od medzinár. organizácie</w:t>
            </w:r>
          </w:p>
        </w:tc>
        <w:tc>
          <w:tcPr>
            <w:tcW w:w="400" w:type="pct"/>
            <w:tcBorders>
              <w:top w:val="nil"/>
              <w:left w:val="nil"/>
              <w:bottom w:val="nil"/>
              <w:right w:val="nil"/>
            </w:tcBorders>
            <w:noWrap/>
            <w:vAlign w:val="center"/>
            <w:hideMark/>
          </w:tcPr>
          <w:p w14:paraId="3F92C4CA"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c>
          <w:tcPr>
            <w:tcW w:w="400" w:type="pct"/>
            <w:tcBorders>
              <w:top w:val="nil"/>
              <w:left w:val="nil"/>
              <w:bottom w:val="nil"/>
              <w:right w:val="nil"/>
            </w:tcBorders>
            <w:noWrap/>
            <w:vAlign w:val="center"/>
            <w:hideMark/>
          </w:tcPr>
          <w:p w14:paraId="7C945923"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c>
          <w:tcPr>
            <w:tcW w:w="400" w:type="pct"/>
            <w:tcBorders>
              <w:top w:val="nil"/>
              <w:left w:val="nil"/>
              <w:bottom w:val="nil"/>
              <w:right w:val="nil"/>
            </w:tcBorders>
            <w:noWrap/>
            <w:vAlign w:val="center"/>
            <w:hideMark/>
          </w:tcPr>
          <w:p w14:paraId="622C9929"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c>
          <w:tcPr>
            <w:tcW w:w="401" w:type="pct"/>
            <w:tcBorders>
              <w:top w:val="nil"/>
              <w:left w:val="nil"/>
              <w:bottom w:val="nil"/>
              <w:right w:val="nil"/>
            </w:tcBorders>
            <w:noWrap/>
            <w:vAlign w:val="center"/>
            <w:hideMark/>
          </w:tcPr>
          <w:p w14:paraId="63FCA710"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c>
          <w:tcPr>
            <w:tcW w:w="401" w:type="pct"/>
            <w:tcBorders>
              <w:top w:val="nil"/>
              <w:left w:val="nil"/>
              <w:bottom w:val="nil"/>
              <w:right w:val="nil"/>
            </w:tcBorders>
            <w:noWrap/>
            <w:vAlign w:val="center"/>
            <w:hideMark/>
          </w:tcPr>
          <w:p w14:paraId="6EA2039A"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c>
          <w:tcPr>
            <w:tcW w:w="401" w:type="pct"/>
            <w:tcBorders>
              <w:top w:val="nil"/>
              <w:left w:val="nil"/>
              <w:bottom w:val="nil"/>
              <w:right w:val="nil"/>
            </w:tcBorders>
            <w:noWrap/>
            <w:vAlign w:val="center"/>
            <w:hideMark/>
          </w:tcPr>
          <w:p w14:paraId="58710F46"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c>
          <w:tcPr>
            <w:tcW w:w="399" w:type="pct"/>
            <w:tcBorders>
              <w:top w:val="nil"/>
              <w:left w:val="nil"/>
              <w:bottom w:val="nil"/>
              <w:right w:val="nil"/>
            </w:tcBorders>
            <w:noWrap/>
            <w:vAlign w:val="center"/>
            <w:hideMark/>
          </w:tcPr>
          <w:p w14:paraId="0463D2AA"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r>
      <w:tr w:rsidR="00630584" w:rsidRPr="00513F06" w14:paraId="74FFB0D3" w14:textId="77777777" w:rsidTr="005A672A">
        <w:trPr>
          <w:trHeight w:hRule="exact" w:val="289"/>
        </w:trPr>
        <w:tc>
          <w:tcPr>
            <w:tcW w:w="2197" w:type="pct"/>
            <w:tcBorders>
              <w:top w:val="nil"/>
              <w:left w:val="nil"/>
              <w:bottom w:val="nil"/>
              <w:right w:val="nil"/>
            </w:tcBorders>
            <w:noWrap/>
            <w:vAlign w:val="center"/>
            <w:hideMark/>
          </w:tcPr>
          <w:p w14:paraId="75CCA1CD" w14:textId="77777777" w:rsidR="00630584" w:rsidRPr="00513F06" w:rsidRDefault="00630584" w:rsidP="005A672A">
            <w:pPr>
              <w:spacing w:after="0" w:line="240" w:lineRule="auto"/>
              <w:rPr>
                <w:rFonts w:ascii="Times New Roman" w:eastAsia="Times New Roman" w:hAnsi="Times New Roman" w:cs="Times New Roman"/>
                <w:color w:val="000000"/>
                <w:sz w:val="16"/>
                <w:szCs w:val="16"/>
                <w:highlight w:val="yellow"/>
                <w:lang w:eastAsia="sk-SK"/>
              </w:rPr>
            </w:pPr>
            <w:r w:rsidRPr="00F351F5">
              <w:rPr>
                <w:rFonts w:ascii="Times New Roman" w:eastAsia="Times New Roman" w:hAnsi="Times New Roman" w:cs="Times New Roman"/>
                <w:color w:val="000000"/>
                <w:sz w:val="16"/>
                <w:szCs w:val="16"/>
                <w:lang w:eastAsia="sk-SK"/>
              </w:rPr>
              <w:t>▪ príjmy z transakcií s fin. aktívami a pasívami (FO)</w:t>
            </w:r>
          </w:p>
        </w:tc>
        <w:tc>
          <w:tcPr>
            <w:tcW w:w="400" w:type="pct"/>
            <w:tcBorders>
              <w:top w:val="nil"/>
              <w:left w:val="nil"/>
              <w:bottom w:val="nil"/>
              <w:right w:val="nil"/>
            </w:tcBorders>
            <w:noWrap/>
            <w:vAlign w:val="center"/>
            <w:hideMark/>
          </w:tcPr>
          <w:p w14:paraId="46682DA8"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47 202</w:t>
            </w:r>
          </w:p>
        </w:tc>
        <w:tc>
          <w:tcPr>
            <w:tcW w:w="400" w:type="pct"/>
            <w:tcBorders>
              <w:top w:val="nil"/>
              <w:left w:val="nil"/>
              <w:bottom w:val="nil"/>
              <w:right w:val="nil"/>
            </w:tcBorders>
            <w:noWrap/>
            <w:vAlign w:val="center"/>
            <w:hideMark/>
          </w:tcPr>
          <w:p w14:paraId="25AC6D5C"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23 463</w:t>
            </w:r>
          </w:p>
        </w:tc>
        <w:tc>
          <w:tcPr>
            <w:tcW w:w="400" w:type="pct"/>
            <w:tcBorders>
              <w:top w:val="nil"/>
              <w:left w:val="nil"/>
              <w:bottom w:val="nil"/>
              <w:right w:val="nil"/>
            </w:tcBorders>
            <w:noWrap/>
            <w:vAlign w:val="center"/>
            <w:hideMark/>
          </w:tcPr>
          <w:p w14:paraId="62EC2867"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28 021</w:t>
            </w:r>
          </w:p>
        </w:tc>
        <w:tc>
          <w:tcPr>
            <w:tcW w:w="401" w:type="pct"/>
            <w:tcBorders>
              <w:top w:val="nil"/>
              <w:left w:val="nil"/>
              <w:bottom w:val="nil"/>
              <w:right w:val="nil"/>
            </w:tcBorders>
            <w:noWrap/>
            <w:vAlign w:val="center"/>
            <w:hideMark/>
          </w:tcPr>
          <w:p w14:paraId="18D6EA49"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28 554</w:t>
            </w:r>
          </w:p>
        </w:tc>
        <w:tc>
          <w:tcPr>
            <w:tcW w:w="401" w:type="pct"/>
            <w:tcBorders>
              <w:top w:val="nil"/>
              <w:left w:val="nil"/>
              <w:bottom w:val="nil"/>
              <w:right w:val="nil"/>
            </w:tcBorders>
            <w:noWrap/>
            <w:vAlign w:val="center"/>
            <w:hideMark/>
          </w:tcPr>
          <w:p w14:paraId="07E6B775"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27 930</w:t>
            </w:r>
          </w:p>
        </w:tc>
        <w:tc>
          <w:tcPr>
            <w:tcW w:w="401" w:type="pct"/>
            <w:tcBorders>
              <w:top w:val="nil"/>
              <w:left w:val="nil"/>
              <w:bottom w:val="nil"/>
              <w:right w:val="nil"/>
            </w:tcBorders>
            <w:noWrap/>
            <w:vAlign w:val="center"/>
            <w:hideMark/>
          </w:tcPr>
          <w:p w14:paraId="3918BB2D"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25 399</w:t>
            </w:r>
          </w:p>
        </w:tc>
        <w:tc>
          <w:tcPr>
            <w:tcW w:w="399" w:type="pct"/>
            <w:tcBorders>
              <w:top w:val="nil"/>
              <w:left w:val="nil"/>
              <w:bottom w:val="nil"/>
              <w:right w:val="nil"/>
            </w:tcBorders>
            <w:noWrap/>
            <w:vAlign w:val="center"/>
            <w:hideMark/>
          </w:tcPr>
          <w:p w14:paraId="04D1859E"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21 487</w:t>
            </w:r>
          </w:p>
        </w:tc>
      </w:tr>
      <w:tr w:rsidR="00630584" w:rsidRPr="00513F06" w14:paraId="17300066" w14:textId="77777777" w:rsidTr="005A672A">
        <w:trPr>
          <w:trHeight w:hRule="exact" w:val="289"/>
        </w:trPr>
        <w:tc>
          <w:tcPr>
            <w:tcW w:w="2197" w:type="pct"/>
            <w:tcBorders>
              <w:top w:val="nil"/>
              <w:left w:val="nil"/>
              <w:bottom w:val="nil"/>
              <w:right w:val="nil"/>
            </w:tcBorders>
            <w:noWrap/>
            <w:vAlign w:val="center"/>
            <w:hideMark/>
          </w:tcPr>
          <w:p w14:paraId="102F71DC" w14:textId="77777777" w:rsidR="00630584" w:rsidRPr="00513F06" w:rsidRDefault="00630584" w:rsidP="005A672A">
            <w:pPr>
              <w:spacing w:after="0" w:line="240" w:lineRule="auto"/>
              <w:ind w:firstLineChars="100" w:firstLine="160"/>
              <w:rPr>
                <w:rFonts w:ascii="Times New Roman" w:eastAsia="Times New Roman" w:hAnsi="Times New Roman" w:cs="Times New Roman"/>
                <w:color w:val="000000"/>
                <w:sz w:val="16"/>
                <w:szCs w:val="16"/>
                <w:highlight w:val="yellow"/>
                <w:lang w:eastAsia="sk-SK"/>
              </w:rPr>
            </w:pPr>
            <w:r w:rsidRPr="00F351F5">
              <w:rPr>
                <w:rFonts w:ascii="Times New Roman" w:eastAsia="Times New Roman" w:hAnsi="Times New Roman" w:cs="Times New Roman"/>
                <w:color w:val="000000"/>
                <w:sz w:val="16"/>
                <w:szCs w:val="16"/>
                <w:lang w:eastAsia="sk-SK"/>
              </w:rPr>
              <w:t xml:space="preserve">        prostriedky z predchádzajúcich rokov</w:t>
            </w:r>
          </w:p>
        </w:tc>
        <w:tc>
          <w:tcPr>
            <w:tcW w:w="400" w:type="pct"/>
            <w:tcBorders>
              <w:top w:val="nil"/>
              <w:left w:val="nil"/>
              <w:bottom w:val="nil"/>
              <w:right w:val="nil"/>
            </w:tcBorders>
            <w:noWrap/>
            <w:vAlign w:val="center"/>
            <w:hideMark/>
          </w:tcPr>
          <w:p w14:paraId="072FCB49"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47 202</w:t>
            </w:r>
          </w:p>
        </w:tc>
        <w:tc>
          <w:tcPr>
            <w:tcW w:w="400" w:type="pct"/>
            <w:tcBorders>
              <w:top w:val="nil"/>
              <w:left w:val="nil"/>
              <w:bottom w:val="nil"/>
              <w:right w:val="nil"/>
            </w:tcBorders>
            <w:noWrap/>
            <w:vAlign w:val="center"/>
            <w:hideMark/>
          </w:tcPr>
          <w:p w14:paraId="4F965223"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23 463</w:t>
            </w:r>
          </w:p>
        </w:tc>
        <w:tc>
          <w:tcPr>
            <w:tcW w:w="400" w:type="pct"/>
            <w:tcBorders>
              <w:top w:val="nil"/>
              <w:left w:val="nil"/>
              <w:bottom w:val="nil"/>
              <w:right w:val="nil"/>
            </w:tcBorders>
            <w:noWrap/>
            <w:vAlign w:val="center"/>
            <w:hideMark/>
          </w:tcPr>
          <w:p w14:paraId="54D9DF68"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28 021</w:t>
            </w:r>
          </w:p>
        </w:tc>
        <w:tc>
          <w:tcPr>
            <w:tcW w:w="401" w:type="pct"/>
            <w:tcBorders>
              <w:top w:val="nil"/>
              <w:left w:val="nil"/>
              <w:bottom w:val="nil"/>
              <w:right w:val="nil"/>
            </w:tcBorders>
            <w:noWrap/>
            <w:vAlign w:val="center"/>
            <w:hideMark/>
          </w:tcPr>
          <w:p w14:paraId="455C78B1"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28 150</w:t>
            </w:r>
          </w:p>
        </w:tc>
        <w:tc>
          <w:tcPr>
            <w:tcW w:w="401" w:type="pct"/>
            <w:tcBorders>
              <w:top w:val="nil"/>
              <w:left w:val="nil"/>
              <w:bottom w:val="nil"/>
              <w:right w:val="nil"/>
            </w:tcBorders>
            <w:noWrap/>
            <w:vAlign w:val="center"/>
            <w:hideMark/>
          </w:tcPr>
          <w:p w14:paraId="078EE4F6"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27 930</w:t>
            </w:r>
          </w:p>
        </w:tc>
        <w:tc>
          <w:tcPr>
            <w:tcW w:w="401" w:type="pct"/>
            <w:tcBorders>
              <w:top w:val="nil"/>
              <w:left w:val="nil"/>
              <w:bottom w:val="nil"/>
              <w:right w:val="nil"/>
            </w:tcBorders>
            <w:noWrap/>
            <w:vAlign w:val="center"/>
            <w:hideMark/>
          </w:tcPr>
          <w:p w14:paraId="0FF26FDC"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25 399</w:t>
            </w:r>
          </w:p>
        </w:tc>
        <w:tc>
          <w:tcPr>
            <w:tcW w:w="399" w:type="pct"/>
            <w:tcBorders>
              <w:top w:val="nil"/>
              <w:left w:val="nil"/>
              <w:bottom w:val="nil"/>
              <w:right w:val="nil"/>
            </w:tcBorders>
            <w:noWrap/>
            <w:vAlign w:val="center"/>
            <w:hideMark/>
          </w:tcPr>
          <w:p w14:paraId="62BA1121"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21 487</w:t>
            </w:r>
          </w:p>
        </w:tc>
      </w:tr>
      <w:tr w:rsidR="00630584" w:rsidRPr="00513F06" w14:paraId="261C6036" w14:textId="77777777" w:rsidTr="005A672A">
        <w:trPr>
          <w:trHeight w:hRule="exact" w:val="289"/>
        </w:trPr>
        <w:tc>
          <w:tcPr>
            <w:tcW w:w="2197" w:type="pct"/>
            <w:tcBorders>
              <w:top w:val="nil"/>
              <w:left w:val="nil"/>
              <w:bottom w:val="nil"/>
              <w:right w:val="nil"/>
            </w:tcBorders>
            <w:noWrap/>
            <w:vAlign w:val="center"/>
            <w:hideMark/>
          </w:tcPr>
          <w:p w14:paraId="278C01A1" w14:textId="77777777" w:rsidR="00630584" w:rsidRPr="00513F06" w:rsidRDefault="00630584" w:rsidP="005A672A">
            <w:pPr>
              <w:spacing w:after="0" w:line="240" w:lineRule="auto"/>
              <w:rPr>
                <w:rFonts w:ascii="Times New Roman" w:eastAsia="Times New Roman" w:hAnsi="Times New Roman" w:cs="Times New Roman"/>
                <w:b/>
                <w:bCs/>
                <w:color w:val="000000"/>
                <w:sz w:val="16"/>
                <w:szCs w:val="16"/>
                <w:highlight w:val="yellow"/>
                <w:lang w:eastAsia="sk-SK"/>
              </w:rPr>
            </w:pPr>
            <w:r w:rsidRPr="00F351F5">
              <w:rPr>
                <w:rFonts w:ascii="Times New Roman" w:eastAsia="Times New Roman" w:hAnsi="Times New Roman" w:cs="Times New Roman"/>
                <w:b/>
                <w:bCs/>
                <w:color w:val="000000"/>
                <w:sz w:val="16"/>
                <w:szCs w:val="16"/>
                <w:lang w:eastAsia="sk-SK"/>
              </w:rPr>
              <w:t>Výdavky ÚDZS spolu</w:t>
            </w:r>
          </w:p>
        </w:tc>
        <w:tc>
          <w:tcPr>
            <w:tcW w:w="400" w:type="pct"/>
            <w:tcBorders>
              <w:top w:val="nil"/>
              <w:left w:val="nil"/>
              <w:bottom w:val="nil"/>
              <w:right w:val="nil"/>
            </w:tcBorders>
            <w:noWrap/>
            <w:vAlign w:val="center"/>
            <w:hideMark/>
          </w:tcPr>
          <w:p w14:paraId="41273649"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25 371</w:t>
            </w:r>
          </w:p>
        </w:tc>
        <w:tc>
          <w:tcPr>
            <w:tcW w:w="400" w:type="pct"/>
            <w:tcBorders>
              <w:top w:val="nil"/>
              <w:left w:val="nil"/>
              <w:bottom w:val="nil"/>
              <w:right w:val="nil"/>
            </w:tcBorders>
            <w:noWrap/>
            <w:vAlign w:val="center"/>
            <w:hideMark/>
          </w:tcPr>
          <w:p w14:paraId="185A5C39"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28 871</w:t>
            </w:r>
          </w:p>
        </w:tc>
        <w:tc>
          <w:tcPr>
            <w:tcW w:w="400" w:type="pct"/>
            <w:tcBorders>
              <w:top w:val="nil"/>
              <w:left w:val="nil"/>
              <w:bottom w:val="nil"/>
              <w:right w:val="nil"/>
            </w:tcBorders>
            <w:noWrap/>
            <w:vAlign w:val="center"/>
            <w:hideMark/>
          </w:tcPr>
          <w:p w14:paraId="5D90B80B"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28 234</w:t>
            </w:r>
          </w:p>
        </w:tc>
        <w:tc>
          <w:tcPr>
            <w:tcW w:w="401" w:type="pct"/>
            <w:tcBorders>
              <w:top w:val="nil"/>
              <w:left w:val="nil"/>
              <w:bottom w:val="nil"/>
              <w:right w:val="nil"/>
            </w:tcBorders>
            <w:noWrap/>
            <w:vAlign w:val="center"/>
            <w:hideMark/>
          </w:tcPr>
          <w:p w14:paraId="13F166D3"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29 289</w:t>
            </w:r>
          </w:p>
        </w:tc>
        <w:tc>
          <w:tcPr>
            <w:tcW w:w="401" w:type="pct"/>
            <w:tcBorders>
              <w:top w:val="nil"/>
              <w:left w:val="nil"/>
              <w:bottom w:val="nil"/>
              <w:right w:val="nil"/>
            </w:tcBorders>
            <w:noWrap/>
            <w:vAlign w:val="center"/>
            <w:hideMark/>
          </w:tcPr>
          <w:p w14:paraId="2F02648D"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34 309</w:t>
            </w:r>
          </w:p>
        </w:tc>
        <w:tc>
          <w:tcPr>
            <w:tcW w:w="401" w:type="pct"/>
            <w:tcBorders>
              <w:top w:val="nil"/>
              <w:left w:val="nil"/>
              <w:bottom w:val="nil"/>
              <w:right w:val="nil"/>
            </w:tcBorders>
            <w:noWrap/>
            <w:vAlign w:val="center"/>
            <w:hideMark/>
          </w:tcPr>
          <w:p w14:paraId="09D83C09"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38 062</w:t>
            </w:r>
          </w:p>
        </w:tc>
        <w:tc>
          <w:tcPr>
            <w:tcW w:w="399" w:type="pct"/>
            <w:tcBorders>
              <w:top w:val="nil"/>
              <w:left w:val="nil"/>
              <w:bottom w:val="nil"/>
              <w:right w:val="nil"/>
            </w:tcBorders>
            <w:noWrap/>
            <w:vAlign w:val="center"/>
            <w:hideMark/>
          </w:tcPr>
          <w:p w14:paraId="4783CB55"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38 239</w:t>
            </w:r>
          </w:p>
        </w:tc>
      </w:tr>
      <w:tr w:rsidR="00630584" w:rsidRPr="00513F06" w14:paraId="29F54214" w14:textId="77777777" w:rsidTr="005A672A">
        <w:trPr>
          <w:trHeight w:hRule="exact" w:val="289"/>
        </w:trPr>
        <w:tc>
          <w:tcPr>
            <w:tcW w:w="2197" w:type="pct"/>
            <w:tcBorders>
              <w:top w:val="nil"/>
              <w:left w:val="nil"/>
              <w:bottom w:val="nil"/>
              <w:right w:val="nil"/>
            </w:tcBorders>
            <w:noWrap/>
            <w:vAlign w:val="center"/>
            <w:hideMark/>
          </w:tcPr>
          <w:p w14:paraId="29A3B369" w14:textId="77777777" w:rsidR="00630584" w:rsidRPr="00513F06" w:rsidRDefault="00630584" w:rsidP="005A672A">
            <w:pPr>
              <w:spacing w:after="0" w:line="240" w:lineRule="auto"/>
              <w:rPr>
                <w:rFonts w:ascii="Times New Roman" w:eastAsia="Times New Roman" w:hAnsi="Times New Roman" w:cs="Times New Roman"/>
                <w:color w:val="000000"/>
                <w:sz w:val="16"/>
                <w:szCs w:val="16"/>
                <w:highlight w:val="yellow"/>
                <w:lang w:eastAsia="sk-SK"/>
              </w:rPr>
            </w:pPr>
            <w:r w:rsidRPr="00F351F5">
              <w:rPr>
                <w:rFonts w:ascii="Times New Roman" w:eastAsia="Times New Roman" w:hAnsi="Times New Roman" w:cs="Times New Roman"/>
                <w:color w:val="000000"/>
                <w:sz w:val="16"/>
                <w:szCs w:val="16"/>
                <w:lang w:eastAsia="sk-SK"/>
              </w:rPr>
              <w:t>z toho:</w:t>
            </w:r>
          </w:p>
        </w:tc>
        <w:tc>
          <w:tcPr>
            <w:tcW w:w="400" w:type="pct"/>
            <w:tcBorders>
              <w:top w:val="nil"/>
              <w:left w:val="nil"/>
              <w:bottom w:val="nil"/>
              <w:right w:val="nil"/>
            </w:tcBorders>
            <w:noWrap/>
            <w:vAlign w:val="center"/>
            <w:hideMark/>
          </w:tcPr>
          <w:p w14:paraId="08269B0A" w14:textId="77777777" w:rsidR="00630584" w:rsidRPr="002930A6" w:rsidRDefault="00630584" w:rsidP="005A672A">
            <w:pPr>
              <w:spacing w:after="0" w:line="240" w:lineRule="auto"/>
              <w:rPr>
                <w:rFonts w:ascii="Times New Roman" w:eastAsia="Times New Roman" w:hAnsi="Times New Roman" w:cs="Times New Roman"/>
                <w:color w:val="000000"/>
                <w:sz w:val="16"/>
                <w:szCs w:val="16"/>
                <w:lang w:eastAsia="sk-SK"/>
              </w:rPr>
            </w:pPr>
          </w:p>
        </w:tc>
        <w:tc>
          <w:tcPr>
            <w:tcW w:w="400" w:type="pct"/>
            <w:tcBorders>
              <w:top w:val="nil"/>
              <w:left w:val="nil"/>
              <w:bottom w:val="nil"/>
              <w:right w:val="nil"/>
            </w:tcBorders>
            <w:noWrap/>
            <w:vAlign w:val="center"/>
            <w:hideMark/>
          </w:tcPr>
          <w:p w14:paraId="4C168495" w14:textId="77777777" w:rsidR="00630584" w:rsidRPr="002930A6" w:rsidRDefault="00630584" w:rsidP="005A672A">
            <w:pPr>
              <w:spacing w:after="0" w:line="240" w:lineRule="auto"/>
              <w:jc w:val="right"/>
              <w:rPr>
                <w:rFonts w:ascii="Times New Roman" w:eastAsia="Times New Roman" w:hAnsi="Times New Roman" w:cs="Times New Roman"/>
                <w:sz w:val="20"/>
                <w:szCs w:val="20"/>
                <w:lang w:eastAsia="sk-SK"/>
              </w:rPr>
            </w:pPr>
          </w:p>
        </w:tc>
        <w:tc>
          <w:tcPr>
            <w:tcW w:w="400" w:type="pct"/>
            <w:tcBorders>
              <w:top w:val="nil"/>
              <w:left w:val="nil"/>
              <w:bottom w:val="nil"/>
              <w:right w:val="nil"/>
            </w:tcBorders>
            <w:noWrap/>
            <w:vAlign w:val="center"/>
            <w:hideMark/>
          </w:tcPr>
          <w:p w14:paraId="16E91994" w14:textId="77777777" w:rsidR="00630584" w:rsidRPr="00513F06" w:rsidRDefault="00630584" w:rsidP="005A672A">
            <w:pPr>
              <w:spacing w:after="0" w:line="240" w:lineRule="auto"/>
              <w:jc w:val="right"/>
              <w:rPr>
                <w:rFonts w:ascii="Times New Roman" w:eastAsia="Times New Roman" w:hAnsi="Times New Roman" w:cs="Times New Roman"/>
                <w:sz w:val="20"/>
                <w:szCs w:val="20"/>
                <w:highlight w:val="yellow"/>
                <w:lang w:eastAsia="sk-SK"/>
              </w:rPr>
            </w:pPr>
          </w:p>
        </w:tc>
        <w:tc>
          <w:tcPr>
            <w:tcW w:w="401" w:type="pct"/>
            <w:tcBorders>
              <w:top w:val="nil"/>
              <w:left w:val="nil"/>
              <w:bottom w:val="nil"/>
              <w:right w:val="nil"/>
            </w:tcBorders>
            <w:noWrap/>
            <w:vAlign w:val="center"/>
            <w:hideMark/>
          </w:tcPr>
          <w:p w14:paraId="07870741" w14:textId="77777777" w:rsidR="00630584" w:rsidRPr="00513F06" w:rsidRDefault="00630584" w:rsidP="005A672A">
            <w:pPr>
              <w:spacing w:after="0" w:line="240" w:lineRule="auto"/>
              <w:jc w:val="right"/>
              <w:rPr>
                <w:rFonts w:ascii="Times New Roman" w:eastAsia="Times New Roman" w:hAnsi="Times New Roman" w:cs="Times New Roman"/>
                <w:sz w:val="20"/>
                <w:szCs w:val="20"/>
                <w:highlight w:val="yellow"/>
                <w:lang w:eastAsia="sk-SK"/>
              </w:rPr>
            </w:pPr>
          </w:p>
        </w:tc>
        <w:tc>
          <w:tcPr>
            <w:tcW w:w="401" w:type="pct"/>
            <w:tcBorders>
              <w:top w:val="nil"/>
              <w:left w:val="nil"/>
              <w:bottom w:val="nil"/>
              <w:right w:val="nil"/>
            </w:tcBorders>
            <w:noWrap/>
            <w:vAlign w:val="center"/>
            <w:hideMark/>
          </w:tcPr>
          <w:p w14:paraId="622DFCD6" w14:textId="77777777" w:rsidR="00630584" w:rsidRPr="00513F06" w:rsidRDefault="00630584" w:rsidP="005A672A">
            <w:pPr>
              <w:spacing w:after="0" w:line="240" w:lineRule="auto"/>
              <w:jc w:val="right"/>
              <w:rPr>
                <w:rFonts w:ascii="Times New Roman" w:eastAsia="Times New Roman" w:hAnsi="Times New Roman" w:cs="Times New Roman"/>
                <w:sz w:val="20"/>
                <w:szCs w:val="20"/>
                <w:highlight w:val="yellow"/>
                <w:lang w:eastAsia="sk-SK"/>
              </w:rPr>
            </w:pPr>
          </w:p>
        </w:tc>
        <w:tc>
          <w:tcPr>
            <w:tcW w:w="401" w:type="pct"/>
            <w:tcBorders>
              <w:top w:val="nil"/>
              <w:left w:val="nil"/>
              <w:bottom w:val="nil"/>
              <w:right w:val="nil"/>
            </w:tcBorders>
            <w:noWrap/>
            <w:vAlign w:val="center"/>
            <w:hideMark/>
          </w:tcPr>
          <w:p w14:paraId="19498EBD" w14:textId="77777777" w:rsidR="00630584" w:rsidRPr="00513F06" w:rsidRDefault="00630584" w:rsidP="005A672A">
            <w:pPr>
              <w:spacing w:after="0" w:line="240" w:lineRule="auto"/>
              <w:jc w:val="right"/>
              <w:rPr>
                <w:rFonts w:ascii="Times New Roman" w:eastAsia="Times New Roman" w:hAnsi="Times New Roman" w:cs="Times New Roman"/>
                <w:sz w:val="20"/>
                <w:szCs w:val="20"/>
                <w:highlight w:val="yellow"/>
                <w:lang w:eastAsia="sk-SK"/>
              </w:rPr>
            </w:pPr>
          </w:p>
        </w:tc>
        <w:tc>
          <w:tcPr>
            <w:tcW w:w="399" w:type="pct"/>
            <w:tcBorders>
              <w:top w:val="nil"/>
              <w:left w:val="nil"/>
              <w:bottom w:val="nil"/>
              <w:right w:val="nil"/>
            </w:tcBorders>
            <w:noWrap/>
            <w:vAlign w:val="center"/>
            <w:hideMark/>
          </w:tcPr>
          <w:p w14:paraId="35F598D7" w14:textId="77777777" w:rsidR="00630584" w:rsidRPr="00513F06" w:rsidRDefault="00630584" w:rsidP="005A672A">
            <w:pPr>
              <w:spacing w:after="0" w:line="240" w:lineRule="auto"/>
              <w:jc w:val="right"/>
              <w:rPr>
                <w:rFonts w:ascii="Times New Roman" w:eastAsia="Times New Roman" w:hAnsi="Times New Roman" w:cs="Times New Roman"/>
                <w:sz w:val="20"/>
                <w:szCs w:val="20"/>
                <w:highlight w:val="yellow"/>
                <w:lang w:eastAsia="sk-SK"/>
              </w:rPr>
            </w:pPr>
          </w:p>
        </w:tc>
      </w:tr>
      <w:tr w:rsidR="00630584" w:rsidRPr="00513F06" w14:paraId="1E8A4213" w14:textId="77777777" w:rsidTr="005A672A">
        <w:trPr>
          <w:trHeight w:hRule="exact" w:val="289"/>
        </w:trPr>
        <w:tc>
          <w:tcPr>
            <w:tcW w:w="2197" w:type="pct"/>
            <w:tcBorders>
              <w:top w:val="nil"/>
              <w:left w:val="nil"/>
              <w:bottom w:val="nil"/>
              <w:right w:val="nil"/>
            </w:tcBorders>
            <w:noWrap/>
            <w:vAlign w:val="center"/>
            <w:hideMark/>
          </w:tcPr>
          <w:p w14:paraId="40F4C82A" w14:textId="77777777" w:rsidR="00630584" w:rsidRPr="00513F06" w:rsidRDefault="00630584" w:rsidP="005A672A">
            <w:pPr>
              <w:spacing w:after="0" w:line="240" w:lineRule="auto"/>
              <w:rPr>
                <w:rFonts w:ascii="Times New Roman" w:eastAsia="Times New Roman" w:hAnsi="Times New Roman" w:cs="Times New Roman"/>
                <w:color w:val="000000"/>
                <w:sz w:val="16"/>
                <w:szCs w:val="16"/>
                <w:highlight w:val="yellow"/>
                <w:lang w:eastAsia="sk-SK"/>
              </w:rPr>
            </w:pPr>
            <w:r w:rsidRPr="00F351F5">
              <w:rPr>
                <w:rFonts w:ascii="Times New Roman" w:eastAsia="Times New Roman" w:hAnsi="Times New Roman" w:cs="Times New Roman"/>
                <w:color w:val="000000"/>
                <w:sz w:val="16"/>
                <w:szCs w:val="16"/>
                <w:lang w:eastAsia="sk-SK"/>
              </w:rPr>
              <w:t>▪ bežné výdavky</w:t>
            </w:r>
          </w:p>
        </w:tc>
        <w:tc>
          <w:tcPr>
            <w:tcW w:w="400" w:type="pct"/>
            <w:tcBorders>
              <w:top w:val="nil"/>
              <w:left w:val="nil"/>
              <w:bottom w:val="nil"/>
              <w:right w:val="nil"/>
            </w:tcBorders>
            <w:noWrap/>
            <w:vAlign w:val="center"/>
            <w:hideMark/>
          </w:tcPr>
          <w:p w14:paraId="09AFD75E" w14:textId="77777777" w:rsidR="00630584" w:rsidRPr="002930A6"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930A6">
              <w:rPr>
                <w:rFonts w:ascii="Times New Roman" w:hAnsi="Times New Roman" w:cs="Times New Roman"/>
                <w:color w:val="000000"/>
                <w:sz w:val="16"/>
                <w:szCs w:val="16"/>
              </w:rPr>
              <w:t>23 012</w:t>
            </w:r>
          </w:p>
        </w:tc>
        <w:tc>
          <w:tcPr>
            <w:tcW w:w="400" w:type="pct"/>
            <w:tcBorders>
              <w:top w:val="nil"/>
              <w:left w:val="nil"/>
              <w:bottom w:val="nil"/>
              <w:right w:val="nil"/>
            </w:tcBorders>
            <w:noWrap/>
            <w:vAlign w:val="center"/>
            <w:hideMark/>
          </w:tcPr>
          <w:p w14:paraId="39E5D809" w14:textId="77777777" w:rsidR="00630584" w:rsidRPr="002930A6"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930A6">
              <w:rPr>
                <w:rFonts w:ascii="Times New Roman" w:hAnsi="Times New Roman" w:cs="Times New Roman"/>
                <w:color w:val="000000"/>
                <w:sz w:val="16"/>
                <w:szCs w:val="16"/>
              </w:rPr>
              <w:t>25 111</w:t>
            </w:r>
          </w:p>
        </w:tc>
        <w:tc>
          <w:tcPr>
            <w:tcW w:w="400" w:type="pct"/>
            <w:tcBorders>
              <w:top w:val="nil"/>
              <w:left w:val="nil"/>
              <w:bottom w:val="nil"/>
              <w:right w:val="nil"/>
            </w:tcBorders>
            <w:noWrap/>
            <w:vAlign w:val="center"/>
            <w:hideMark/>
          </w:tcPr>
          <w:p w14:paraId="419DB586"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27 819</w:t>
            </w:r>
          </w:p>
        </w:tc>
        <w:tc>
          <w:tcPr>
            <w:tcW w:w="401" w:type="pct"/>
            <w:tcBorders>
              <w:top w:val="nil"/>
              <w:left w:val="nil"/>
              <w:bottom w:val="nil"/>
              <w:right w:val="nil"/>
            </w:tcBorders>
            <w:noWrap/>
            <w:vAlign w:val="center"/>
            <w:hideMark/>
          </w:tcPr>
          <w:p w14:paraId="5A49B0DE"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27 921</w:t>
            </w:r>
          </w:p>
        </w:tc>
        <w:tc>
          <w:tcPr>
            <w:tcW w:w="401" w:type="pct"/>
            <w:tcBorders>
              <w:top w:val="nil"/>
              <w:left w:val="nil"/>
              <w:bottom w:val="nil"/>
              <w:right w:val="nil"/>
            </w:tcBorders>
            <w:noWrap/>
            <w:vAlign w:val="center"/>
            <w:hideMark/>
          </w:tcPr>
          <w:p w14:paraId="581310A9"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30 709</w:t>
            </w:r>
          </w:p>
        </w:tc>
        <w:tc>
          <w:tcPr>
            <w:tcW w:w="401" w:type="pct"/>
            <w:tcBorders>
              <w:top w:val="nil"/>
              <w:left w:val="nil"/>
              <w:bottom w:val="nil"/>
              <w:right w:val="nil"/>
            </w:tcBorders>
            <w:noWrap/>
            <w:vAlign w:val="center"/>
            <w:hideMark/>
          </w:tcPr>
          <w:p w14:paraId="6E72FF54"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32 282</w:t>
            </w:r>
          </w:p>
        </w:tc>
        <w:tc>
          <w:tcPr>
            <w:tcW w:w="399" w:type="pct"/>
            <w:tcBorders>
              <w:top w:val="nil"/>
              <w:left w:val="nil"/>
              <w:bottom w:val="nil"/>
              <w:right w:val="nil"/>
            </w:tcBorders>
            <w:noWrap/>
            <w:vAlign w:val="center"/>
            <w:hideMark/>
          </w:tcPr>
          <w:p w14:paraId="4CBA34D9"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35 339</w:t>
            </w:r>
          </w:p>
        </w:tc>
      </w:tr>
      <w:tr w:rsidR="00630584" w:rsidRPr="00513F06" w14:paraId="3ABC9EDC" w14:textId="77777777" w:rsidTr="005A672A">
        <w:trPr>
          <w:trHeight w:hRule="exact" w:val="289"/>
        </w:trPr>
        <w:tc>
          <w:tcPr>
            <w:tcW w:w="2197" w:type="pct"/>
            <w:tcBorders>
              <w:top w:val="nil"/>
              <w:left w:val="nil"/>
              <w:bottom w:val="nil"/>
              <w:right w:val="nil"/>
            </w:tcBorders>
            <w:noWrap/>
            <w:vAlign w:val="center"/>
            <w:hideMark/>
          </w:tcPr>
          <w:p w14:paraId="39159331" w14:textId="77777777" w:rsidR="00630584" w:rsidRPr="00513F06" w:rsidRDefault="00630584" w:rsidP="005A672A">
            <w:pPr>
              <w:spacing w:after="0" w:line="240" w:lineRule="auto"/>
              <w:ind w:firstLineChars="100" w:firstLine="160"/>
              <w:rPr>
                <w:rFonts w:ascii="Times New Roman" w:eastAsia="Times New Roman" w:hAnsi="Times New Roman" w:cs="Times New Roman"/>
                <w:color w:val="000000"/>
                <w:sz w:val="16"/>
                <w:szCs w:val="16"/>
                <w:highlight w:val="yellow"/>
                <w:lang w:eastAsia="sk-SK"/>
              </w:rPr>
            </w:pPr>
            <w:r w:rsidRPr="00F351F5">
              <w:rPr>
                <w:rFonts w:ascii="Times New Roman" w:eastAsia="Times New Roman" w:hAnsi="Times New Roman" w:cs="Times New Roman"/>
                <w:color w:val="000000"/>
                <w:sz w:val="16"/>
                <w:szCs w:val="16"/>
                <w:lang w:eastAsia="sk-SK"/>
              </w:rPr>
              <w:t xml:space="preserve">        mzdy, platy</w:t>
            </w:r>
          </w:p>
        </w:tc>
        <w:tc>
          <w:tcPr>
            <w:tcW w:w="400" w:type="pct"/>
            <w:tcBorders>
              <w:top w:val="nil"/>
              <w:left w:val="nil"/>
              <w:bottom w:val="nil"/>
              <w:right w:val="nil"/>
            </w:tcBorders>
            <w:noWrap/>
            <w:vAlign w:val="center"/>
            <w:hideMark/>
          </w:tcPr>
          <w:p w14:paraId="0BBC92CD" w14:textId="77777777" w:rsidR="00630584" w:rsidRPr="002930A6"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930A6">
              <w:rPr>
                <w:rFonts w:ascii="Times New Roman" w:hAnsi="Times New Roman" w:cs="Times New Roman"/>
                <w:color w:val="000000"/>
                <w:sz w:val="16"/>
                <w:szCs w:val="16"/>
              </w:rPr>
              <w:t>10 234</w:t>
            </w:r>
          </w:p>
        </w:tc>
        <w:tc>
          <w:tcPr>
            <w:tcW w:w="400" w:type="pct"/>
            <w:tcBorders>
              <w:top w:val="nil"/>
              <w:left w:val="nil"/>
              <w:bottom w:val="nil"/>
              <w:right w:val="nil"/>
            </w:tcBorders>
            <w:noWrap/>
            <w:vAlign w:val="center"/>
            <w:hideMark/>
          </w:tcPr>
          <w:p w14:paraId="5C586756" w14:textId="77777777" w:rsidR="00630584" w:rsidRPr="002930A6"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930A6">
              <w:rPr>
                <w:rFonts w:ascii="Times New Roman" w:hAnsi="Times New Roman" w:cs="Times New Roman"/>
                <w:color w:val="000000"/>
                <w:sz w:val="16"/>
                <w:szCs w:val="16"/>
              </w:rPr>
              <w:t>11 247</w:t>
            </w:r>
          </w:p>
        </w:tc>
        <w:tc>
          <w:tcPr>
            <w:tcW w:w="400" w:type="pct"/>
            <w:tcBorders>
              <w:top w:val="nil"/>
              <w:left w:val="nil"/>
              <w:bottom w:val="nil"/>
              <w:right w:val="nil"/>
            </w:tcBorders>
            <w:noWrap/>
            <w:vAlign w:val="center"/>
            <w:hideMark/>
          </w:tcPr>
          <w:p w14:paraId="4681362B"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11 896</w:t>
            </w:r>
          </w:p>
        </w:tc>
        <w:tc>
          <w:tcPr>
            <w:tcW w:w="401" w:type="pct"/>
            <w:tcBorders>
              <w:top w:val="nil"/>
              <w:left w:val="nil"/>
              <w:bottom w:val="nil"/>
              <w:right w:val="nil"/>
            </w:tcBorders>
            <w:noWrap/>
            <w:vAlign w:val="center"/>
            <w:hideMark/>
          </w:tcPr>
          <w:p w14:paraId="6607E6FC"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11 971</w:t>
            </w:r>
          </w:p>
        </w:tc>
        <w:tc>
          <w:tcPr>
            <w:tcW w:w="401" w:type="pct"/>
            <w:tcBorders>
              <w:top w:val="nil"/>
              <w:left w:val="nil"/>
              <w:bottom w:val="nil"/>
              <w:right w:val="nil"/>
            </w:tcBorders>
            <w:noWrap/>
            <w:vAlign w:val="center"/>
            <w:hideMark/>
          </w:tcPr>
          <w:p w14:paraId="583549CE"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12 553</w:t>
            </w:r>
          </w:p>
        </w:tc>
        <w:tc>
          <w:tcPr>
            <w:tcW w:w="401" w:type="pct"/>
            <w:tcBorders>
              <w:top w:val="nil"/>
              <w:left w:val="nil"/>
              <w:bottom w:val="nil"/>
              <w:right w:val="nil"/>
            </w:tcBorders>
            <w:noWrap/>
            <w:vAlign w:val="center"/>
            <w:hideMark/>
          </w:tcPr>
          <w:p w14:paraId="0F5D5222"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13 055</w:t>
            </w:r>
          </w:p>
        </w:tc>
        <w:tc>
          <w:tcPr>
            <w:tcW w:w="399" w:type="pct"/>
            <w:tcBorders>
              <w:top w:val="nil"/>
              <w:left w:val="nil"/>
              <w:bottom w:val="nil"/>
              <w:right w:val="nil"/>
            </w:tcBorders>
            <w:noWrap/>
            <w:vAlign w:val="center"/>
            <w:hideMark/>
          </w:tcPr>
          <w:p w14:paraId="0A24A438"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13 577</w:t>
            </w:r>
          </w:p>
        </w:tc>
      </w:tr>
      <w:tr w:rsidR="00630584" w:rsidRPr="00513F06" w14:paraId="283FBBF8" w14:textId="77777777" w:rsidTr="005A672A">
        <w:trPr>
          <w:trHeight w:hRule="exact" w:val="289"/>
        </w:trPr>
        <w:tc>
          <w:tcPr>
            <w:tcW w:w="2197" w:type="pct"/>
            <w:tcBorders>
              <w:top w:val="nil"/>
              <w:left w:val="nil"/>
              <w:bottom w:val="nil"/>
              <w:right w:val="nil"/>
            </w:tcBorders>
            <w:noWrap/>
            <w:vAlign w:val="center"/>
            <w:hideMark/>
          </w:tcPr>
          <w:p w14:paraId="71271F55" w14:textId="77777777" w:rsidR="00630584" w:rsidRPr="00513F06" w:rsidRDefault="00630584" w:rsidP="005A672A">
            <w:pPr>
              <w:spacing w:after="0" w:line="240" w:lineRule="auto"/>
              <w:ind w:firstLineChars="100" w:firstLine="160"/>
              <w:rPr>
                <w:rFonts w:ascii="Times New Roman" w:eastAsia="Times New Roman" w:hAnsi="Times New Roman" w:cs="Times New Roman"/>
                <w:color w:val="000000"/>
                <w:sz w:val="16"/>
                <w:szCs w:val="16"/>
                <w:highlight w:val="yellow"/>
                <w:lang w:eastAsia="sk-SK"/>
              </w:rPr>
            </w:pPr>
            <w:r w:rsidRPr="00F351F5">
              <w:rPr>
                <w:rFonts w:ascii="Times New Roman" w:eastAsia="Times New Roman" w:hAnsi="Times New Roman" w:cs="Times New Roman"/>
                <w:color w:val="000000"/>
                <w:sz w:val="16"/>
                <w:szCs w:val="16"/>
                <w:lang w:eastAsia="sk-SK"/>
              </w:rPr>
              <w:t xml:space="preserve">        </w:t>
            </w:r>
            <w:r>
              <w:rPr>
                <w:rFonts w:ascii="Times New Roman" w:eastAsia="Times New Roman" w:hAnsi="Times New Roman" w:cs="Times New Roman"/>
                <w:sz w:val="16"/>
                <w:szCs w:val="16"/>
                <w:lang w:eastAsia="sk-SK"/>
              </w:rPr>
              <w:t>poistné a príspevok do poisťovní</w:t>
            </w:r>
          </w:p>
        </w:tc>
        <w:tc>
          <w:tcPr>
            <w:tcW w:w="400" w:type="pct"/>
            <w:tcBorders>
              <w:top w:val="nil"/>
              <w:left w:val="nil"/>
              <w:bottom w:val="nil"/>
              <w:right w:val="nil"/>
            </w:tcBorders>
            <w:noWrap/>
            <w:vAlign w:val="center"/>
            <w:hideMark/>
          </w:tcPr>
          <w:p w14:paraId="04E9EFAD" w14:textId="77777777" w:rsidR="00630584" w:rsidRPr="002930A6"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930A6">
              <w:rPr>
                <w:rFonts w:ascii="Times New Roman" w:hAnsi="Times New Roman" w:cs="Times New Roman"/>
                <w:color w:val="000000"/>
                <w:sz w:val="16"/>
                <w:szCs w:val="16"/>
              </w:rPr>
              <w:t>3 666</w:t>
            </w:r>
          </w:p>
        </w:tc>
        <w:tc>
          <w:tcPr>
            <w:tcW w:w="400" w:type="pct"/>
            <w:tcBorders>
              <w:top w:val="nil"/>
              <w:left w:val="nil"/>
              <w:bottom w:val="nil"/>
              <w:right w:val="nil"/>
            </w:tcBorders>
            <w:noWrap/>
            <w:vAlign w:val="center"/>
            <w:hideMark/>
          </w:tcPr>
          <w:p w14:paraId="1D9C73A0" w14:textId="77777777" w:rsidR="00630584" w:rsidRPr="002930A6"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930A6">
              <w:rPr>
                <w:rFonts w:ascii="Times New Roman" w:hAnsi="Times New Roman" w:cs="Times New Roman"/>
                <w:color w:val="000000"/>
                <w:sz w:val="16"/>
                <w:szCs w:val="16"/>
              </w:rPr>
              <w:t>4 217</w:t>
            </w:r>
          </w:p>
        </w:tc>
        <w:tc>
          <w:tcPr>
            <w:tcW w:w="400" w:type="pct"/>
            <w:tcBorders>
              <w:top w:val="nil"/>
              <w:left w:val="nil"/>
              <w:bottom w:val="nil"/>
              <w:right w:val="nil"/>
            </w:tcBorders>
            <w:noWrap/>
            <w:vAlign w:val="center"/>
            <w:hideMark/>
          </w:tcPr>
          <w:p w14:paraId="160C884F"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4 306</w:t>
            </w:r>
          </w:p>
        </w:tc>
        <w:tc>
          <w:tcPr>
            <w:tcW w:w="401" w:type="pct"/>
            <w:tcBorders>
              <w:top w:val="nil"/>
              <w:left w:val="nil"/>
              <w:bottom w:val="nil"/>
              <w:right w:val="nil"/>
            </w:tcBorders>
            <w:noWrap/>
            <w:vAlign w:val="center"/>
            <w:hideMark/>
          </w:tcPr>
          <w:p w14:paraId="79D6079A"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4 334</w:t>
            </w:r>
          </w:p>
        </w:tc>
        <w:tc>
          <w:tcPr>
            <w:tcW w:w="401" w:type="pct"/>
            <w:tcBorders>
              <w:top w:val="nil"/>
              <w:left w:val="nil"/>
              <w:bottom w:val="nil"/>
              <w:right w:val="nil"/>
            </w:tcBorders>
            <w:noWrap/>
            <w:vAlign w:val="center"/>
            <w:hideMark/>
          </w:tcPr>
          <w:p w14:paraId="22EE9509"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4 728</w:t>
            </w:r>
          </w:p>
        </w:tc>
        <w:tc>
          <w:tcPr>
            <w:tcW w:w="401" w:type="pct"/>
            <w:tcBorders>
              <w:top w:val="nil"/>
              <w:left w:val="nil"/>
              <w:bottom w:val="nil"/>
              <w:right w:val="nil"/>
            </w:tcBorders>
            <w:noWrap/>
            <w:vAlign w:val="center"/>
            <w:hideMark/>
          </w:tcPr>
          <w:p w14:paraId="35D837F0"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4 911</w:t>
            </w:r>
          </w:p>
        </w:tc>
        <w:tc>
          <w:tcPr>
            <w:tcW w:w="399" w:type="pct"/>
            <w:tcBorders>
              <w:top w:val="nil"/>
              <w:left w:val="nil"/>
              <w:bottom w:val="nil"/>
              <w:right w:val="nil"/>
            </w:tcBorders>
            <w:noWrap/>
            <w:vAlign w:val="center"/>
            <w:hideMark/>
          </w:tcPr>
          <w:p w14:paraId="42E6B878"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5 112</w:t>
            </w:r>
          </w:p>
        </w:tc>
      </w:tr>
      <w:tr w:rsidR="00630584" w:rsidRPr="00513F06" w14:paraId="0EC5E01C" w14:textId="77777777" w:rsidTr="005A672A">
        <w:trPr>
          <w:trHeight w:hRule="exact" w:val="289"/>
        </w:trPr>
        <w:tc>
          <w:tcPr>
            <w:tcW w:w="2197" w:type="pct"/>
            <w:tcBorders>
              <w:top w:val="nil"/>
              <w:left w:val="nil"/>
              <w:bottom w:val="nil"/>
              <w:right w:val="nil"/>
            </w:tcBorders>
            <w:noWrap/>
            <w:vAlign w:val="center"/>
            <w:hideMark/>
          </w:tcPr>
          <w:p w14:paraId="301AF3E8" w14:textId="77777777" w:rsidR="00630584" w:rsidRPr="00513F06" w:rsidRDefault="00630584" w:rsidP="005A672A">
            <w:pPr>
              <w:spacing w:after="0" w:line="240" w:lineRule="auto"/>
              <w:ind w:firstLineChars="100" w:firstLine="160"/>
              <w:rPr>
                <w:rFonts w:ascii="Times New Roman" w:eastAsia="Times New Roman" w:hAnsi="Times New Roman" w:cs="Times New Roman"/>
                <w:color w:val="000000"/>
                <w:sz w:val="16"/>
                <w:szCs w:val="16"/>
                <w:highlight w:val="yellow"/>
                <w:lang w:eastAsia="sk-SK"/>
              </w:rPr>
            </w:pPr>
            <w:r w:rsidRPr="00F351F5">
              <w:rPr>
                <w:rFonts w:ascii="Times New Roman" w:eastAsia="Times New Roman" w:hAnsi="Times New Roman" w:cs="Times New Roman"/>
                <w:color w:val="000000"/>
                <w:sz w:val="16"/>
                <w:szCs w:val="16"/>
                <w:lang w:eastAsia="sk-SK"/>
              </w:rPr>
              <w:t xml:space="preserve">        tovary a služby</w:t>
            </w:r>
          </w:p>
        </w:tc>
        <w:tc>
          <w:tcPr>
            <w:tcW w:w="400" w:type="pct"/>
            <w:tcBorders>
              <w:top w:val="nil"/>
              <w:left w:val="nil"/>
              <w:bottom w:val="nil"/>
              <w:right w:val="nil"/>
            </w:tcBorders>
            <w:noWrap/>
            <w:vAlign w:val="center"/>
            <w:hideMark/>
          </w:tcPr>
          <w:p w14:paraId="150BEAD1" w14:textId="77777777" w:rsidR="00630584" w:rsidRPr="002930A6"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930A6">
              <w:rPr>
                <w:rFonts w:ascii="Times New Roman" w:hAnsi="Times New Roman" w:cs="Times New Roman"/>
                <w:color w:val="000000"/>
                <w:sz w:val="16"/>
                <w:szCs w:val="16"/>
              </w:rPr>
              <w:t>8 847</w:t>
            </w:r>
          </w:p>
        </w:tc>
        <w:tc>
          <w:tcPr>
            <w:tcW w:w="400" w:type="pct"/>
            <w:tcBorders>
              <w:top w:val="nil"/>
              <w:left w:val="nil"/>
              <w:bottom w:val="nil"/>
              <w:right w:val="nil"/>
            </w:tcBorders>
            <w:noWrap/>
            <w:vAlign w:val="center"/>
            <w:hideMark/>
          </w:tcPr>
          <w:p w14:paraId="053C1E1C" w14:textId="77777777" w:rsidR="00630584" w:rsidRPr="002930A6"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930A6">
              <w:rPr>
                <w:rFonts w:ascii="Times New Roman" w:hAnsi="Times New Roman" w:cs="Times New Roman"/>
                <w:color w:val="000000"/>
                <w:sz w:val="16"/>
                <w:szCs w:val="16"/>
              </w:rPr>
              <w:t>9 068</w:t>
            </w:r>
          </w:p>
        </w:tc>
        <w:tc>
          <w:tcPr>
            <w:tcW w:w="400" w:type="pct"/>
            <w:tcBorders>
              <w:top w:val="nil"/>
              <w:left w:val="nil"/>
              <w:bottom w:val="nil"/>
              <w:right w:val="nil"/>
            </w:tcBorders>
            <w:noWrap/>
            <w:vAlign w:val="center"/>
            <w:hideMark/>
          </w:tcPr>
          <w:p w14:paraId="6E5BC4E7"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11 207</w:t>
            </w:r>
          </w:p>
        </w:tc>
        <w:tc>
          <w:tcPr>
            <w:tcW w:w="401" w:type="pct"/>
            <w:tcBorders>
              <w:top w:val="nil"/>
              <w:left w:val="nil"/>
              <w:bottom w:val="nil"/>
              <w:right w:val="nil"/>
            </w:tcBorders>
            <w:noWrap/>
            <w:vAlign w:val="center"/>
            <w:hideMark/>
          </w:tcPr>
          <w:p w14:paraId="519DBC9D"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11 031</w:t>
            </w:r>
          </w:p>
        </w:tc>
        <w:tc>
          <w:tcPr>
            <w:tcW w:w="401" w:type="pct"/>
            <w:tcBorders>
              <w:top w:val="nil"/>
              <w:left w:val="nil"/>
              <w:bottom w:val="nil"/>
              <w:right w:val="nil"/>
            </w:tcBorders>
            <w:noWrap/>
            <w:vAlign w:val="center"/>
            <w:hideMark/>
          </w:tcPr>
          <w:p w14:paraId="2B59C60D"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12 728</w:t>
            </w:r>
          </w:p>
        </w:tc>
        <w:tc>
          <w:tcPr>
            <w:tcW w:w="401" w:type="pct"/>
            <w:tcBorders>
              <w:top w:val="nil"/>
              <w:left w:val="nil"/>
              <w:bottom w:val="nil"/>
              <w:right w:val="nil"/>
            </w:tcBorders>
            <w:noWrap/>
            <w:vAlign w:val="center"/>
            <w:hideMark/>
          </w:tcPr>
          <w:p w14:paraId="2E0FB398"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13 616</w:t>
            </w:r>
          </w:p>
        </w:tc>
        <w:tc>
          <w:tcPr>
            <w:tcW w:w="399" w:type="pct"/>
            <w:tcBorders>
              <w:top w:val="nil"/>
              <w:left w:val="nil"/>
              <w:bottom w:val="nil"/>
              <w:right w:val="nil"/>
            </w:tcBorders>
            <w:noWrap/>
            <w:vAlign w:val="center"/>
            <w:hideMark/>
          </w:tcPr>
          <w:p w14:paraId="2B69A403"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15 950</w:t>
            </w:r>
          </w:p>
        </w:tc>
      </w:tr>
      <w:tr w:rsidR="00630584" w:rsidRPr="00513F06" w14:paraId="3292AFA9" w14:textId="77777777" w:rsidTr="005A672A">
        <w:trPr>
          <w:trHeight w:hRule="exact" w:val="289"/>
        </w:trPr>
        <w:tc>
          <w:tcPr>
            <w:tcW w:w="2197" w:type="pct"/>
            <w:tcBorders>
              <w:top w:val="nil"/>
              <w:left w:val="nil"/>
              <w:bottom w:val="nil"/>
              <w:right w:val="nil"/>
            </w:tcBorders>
            <w:noWrap/>
            <w:vAlign w:val="center"/>
            <w:hideMark/>
          </w:tcPr>
          <w:p w14:paraId="58333D8E" w14:textId="77777777" w:rsidR="00630584" w:rsidRPr="00513F06" w:rsidRDefault="00630584" w:rsidP="005A672A">
            <w:pPr>
              <w:spacing w:after="0" w:line="240" w:lineRule="auto"/>
              <w:ind w:firstLineChars="100" w:firstLine="160"/>
              <w:rPr>
                <w:rFonts w:ascii="Times New Roman" w:eastAsia="Times New Roman" w:hAnsi="Times New Roman" w:cs="Times New Roman"/>
                <w:color w:val="000000"/>
                <w:sz w:val="16"/>
                <w:szCs w:val="16"/>
                <w:highlight w:val="yellow"/>
                <w:lang w:eastAsia="sk-SK"/>
              </w:rPr>
            </w:pPr>
            <w:r w:rsidRPr="00F351F5">
              <w:rPr>
                <w:rFonts w:ascii="Times New Roman" w:eastAsia="Times New Roman" w:hAnsi="Times New Roman" w:cs="Times New Roman"/>
                <w:color w:val="000000"/>
                <w:sz w:val="16"/>
                <w:szCs w:val="16"/>
                <w:lang w:eastAsia="sk-SK"/>
              </w:rPr>
              <w:t xml:space="preserve">        bežné transfery</w:t>
            </w:r>
          </w:p>
        </w:tc>
        <w:tc>
          <w:tcPr>
            <w:tcW w:w="400" w:type="pct"/>
            <w:tcBorders>
              <w:top w:val="nil"/>
              <w:left w:val="nil"/>
              <w:bottom w:val="nil"/>
              <w:right w:val="nil"/>
            </w:tcBorders>
            <w:noWrap/>
            <w:vAlign w:val="center"/>
            <w:hideMark/>
          </w:tcPr>
          <w:p w14:paraId="40CD50F2" w14:textId="77777777" w:rsidR="00630584" w:rsidRPr="002930A6"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930A6">
              <w:rPr>
                <w:rFonts w:ascii="Times New Roman" w:hAnsi="Times New Roman" w:cs="Times New Roman"/>
                <w:color w:val="000000"/>
                <w:sz w:val="16"/>
                <w:szCs w:val="16"/>
              </w:rPr>
              <w:t>265</w:t>
            </w:r>
          </w:p>
        </w:tc>
        <w:tc>
          <w:tcPr>
            <w:tcW w:w="400" w:type="pct"/>
            <w:tcBorders>
              <w:top w:val="nil"/>
              <w:left w:val="nil"/>
              <w:bottom w:val="nil"/>
              <w:right w:val="nil"/>
            </w:tcBorders>
            <w:noWrap/>
            <w:vAlign w:val="center"/>
            <w:hideMark/>
          </w:tcPr>
          <w:p w14:paraId="1FA71E05" w14:textId="77777777" w:rsidR="00630584" w:rsidRPr="002930A6"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930A6">
              <w:rPr>
                <w:rFonts w:ascii="Times New Roman" w:hAnsi="Times New Roman" w:cs="Times New Roman"/>
                <w:color w:val="000000"/>
                <w:sz w:val="16"/>
                <w:szCs w:val="16"/>
              </w:rPr>
              <w:t>579</w:t>
            </w:r>
          </w:p>
        </w:tc>
        <w:tc>
          <w:tcPr>
            <w:tcW w:w="400" w:type="pct"/>
            <w:tcBorders>
              <w:top w:val="nil"/>
              <w:left w:val="nil"/>
              <w:bottom w:val="nil"/>
              <w:right w:val="nil"/>
            </w:tcBorders>
            <w:noWrap/>
            <w:vAlign w:val="center"/>
            <w:hideMark/>
          </w:tcPr>
          <w:p w14:paraId="693771F1"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410</w:t>
            </w:r>
          </w:p>
        </w:tc>
        <w:tc>
          <w:tcPr>
            <w:tcW w:w="401" w:type="pct"/>
            <w:tcBorders>
              <w:top w:val="nil"/>
              <w:left w:val="nil"/>
              <w:bottom w:val="nil"/>
              <w:right w:val="nil"/>
            </w:tcBorders>
            <w:noWrap/>
            <w:vAlign w:val="center"/>
            <w:hideMark/>
          </w:tcPr>
          <w:p w14:paraId="0F1B195F"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585</w:t>
            </w:r>
          </w:p>
        </w:tc>
        <w:tc>
          <w:tcPr>
            <w:tcW w:w="401" w:type="pct"/>
            <w:tcBorders>
              <w:top w:val="nil"/>
              <w:left w:val="nil"/>
              <w:bottom w:val="nil"/>
              <w:right w:val="nil"/>
            </w:tcBorders>
            <w:noWrap/>
            <w:vAlign w:val="center"/>
            <w:hideMark/>
          </w:tcPr>
          <w:p w14:paraId="1DA91DCB"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700</w:t>
            </w:r>
          </w:p>
        </w:tc>
        <w:tc>
          <w:tcPr>
            <w:tcW w:w="401" w:type="pct"/>
            <w:tcBorders>
              <w:top w:val="nil"/>
              <w:left w:val="nil"/>
              <w:bottom w:val="nil"/>
              <w:right w:val="nil"/>
            </w:tcBorders>
            <w:noWrap/>
            <w:vAlign w:val="center"/>
            <w:hideMark/>
          </w:tcPr>
          <w:p w14:paraId="7BE8A4C6"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700</w:t>
            </w:r>
          </w:p>
        </w:tc>
        <w:tc>
          <w:tcPr>
            <w:tcW w:w="399" w:type="pct"/>
            <w:tcBorders>
              <w:top w:val="nil"/>
              <w:left w:val="nil"/>
              <w:bottom w:val="nil"/>
              <w:right w:val="nil"/>
            </w:tcBorders>
            <w:noWrap/>
            <w:vAlign w:val="center"/>
            <w:hideMark/>
          </w:tcPr>
          <w:p w14:paraId="27062A54"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700</w:t>
            </w:r>
          </w:p>
        </w:tc>
      </w:tr>
      <w:tr w:rsidR="00630584" w:rsidRPr="00513F06" w14:paraId="5E56AE94" w14:textId="77777777" w:rsidTr="005A672A">
        <w:trPr>
          <w:trHeight w:hRule="exact" w:val="289"/>
        </w:trPr>
        <w:tc>
          <w:tcPr>
            <w:tcW w:w="2197" w:type="pct"/>
            <w:tcBorders>
              <w:top w:val="nil"/>
              <w:left w:val="nil"/>
              <w:bottom w:val="nil"/>
              <w:right w:val="nil"/>
            </w:tcBorders>
            <w:noWrap/>
            <w:vAlign w:val="center"/>
            <w:hideMark/>
          </w:tcPr>
          <w:p w14:paraId="4069A363" w14:textId="77777777" w:rsidR="00630584" w:rsidRPr="00513F06" w:rsidRDefault="00630584" w:rsidP="005A672A">
            <w:pPr>
              <w:spacing w:after="0" w:line="240" w:lineRule="auto"/>
              <w:rPr>
                <w:rFonts w:ascii="Times New Roman" w:eastAsia="Times New Roman" w:hAnsi="Times New Roman" w:cs="Times New Roman"/>
                <w:color w:val="000000"/>
                <w:sz w:val="16"/>
                <w:szCs w:val="16"/>
                <w:highlight w:val="yellow"/>
                <w:lang w:eastAsia="sk-SK"/>
              </w:rPr>
            </w:pPr>
            <w:r w:rsidRPr="00F351F5">
              <w:rPr>
                <w:rFonts w:ascii="Times New Roman" w:eastAsia="Times New Roman" w:hAnsi="Times New Roman" w:cs="Times New Roman"/>
                <w:color w:val="000000"/>
                <w:sz w:val="16"/>
                <w:szCs w:val="16"/>
                <w:lang w:eastAsia="sk-SK"/>
              </w:rPr>
              <w:t>▪ kapitálové výdavky</w:t>
            </w:r>
          </w:p>
        </w:tc>
        <w:tc>
          <w:tcPr>
            <w:tcW w:w="400" w:type="pct"/>
            <w:tcBorders>
              <w:top w:val="nil"/>
              <w:left w:val="nil"/>
              <w:bottom w:val="nil"/>
              <w:right w:val="nil"/>
            </w:tcBorders>
            <w:noWrap/>
            <w:vAlign w:val="center"/>
            <w:hideMark/>
          </w:tcPr>
          <w:p w14:paraId="2FADE143" w14:textId="77777777" w:rsidR="00630584" w:rsidRPr="002930A6"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930A6">
              <w:rPr>
                <w:rFonts w:ascii="Times New Roman" w:hAnsi="Times New Roman" w:cs="Times New Roman"/>
                <w:color w:val="000000"/>
                <w:sz w:val="16"/>
                <w:szCs w:val="16"/>
              </w:rPr>
              <w:t>1 936</w:t>
            </w:r>
          </w:p>
        </w:tc>
        <w:tc>
          <w:tcPr>
            <w:tcW w:w="400" w:type="pct"/>
            <w:tcBorders>
              <w:top w:val="nil"/>
              <w:left w:val="nil"/>
              <w:bottom w:val="nil"/>
              <w:right w:val="nil"/>
            </w:tcBorders>
            <w:noWrap/>
            <w:vAlign w:val="center"/>
            <w:hideMark/>
          </w:tcPr>
          <w:p w14:paraId="3CA78814" w14:textId="77777777" w:rsidR="00630584" w:rsidRPr="002930A6"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930A6">
              <w:rPr>
                <w:rFonts w:ascii="Times New Roman" w:hAnsi="Times New Roman" w:cs="Times New Roman"/>
                <w:color w:val="000000"/>
                <w:sz w:val="16"/>
                <w:szCs w:val="16"/>
              </w:rPr>
              <w:t>3 077</w:t>
            </w:r>
          </w:p>
        </w:tc>
        <w:tc>
          <w:tcPr>
            <w:tcW w:w="400" w:type="pct"/>
            <w:tcBorders>
              <w:top w:val="nil"/>
              <w:left w:val="nil"/>
              <w:bottom w:val="nil"/>
              <w:right w:val="nil"/>
            </w:tcBorders>
            <w:noWrap/>
            <w:vAlign w:val="center"/>
            <w:hideMark/>
          </w:tcPr>
          <w:p w14:paraId="021C3EB6"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265</w:t>
            </w:r>
          </w:p>
        </w:tc>
        <w:tc>
          <w:tcPr>
            <w:tcW w:w="401" w:type="pct"/>
            <w:tcBorders>
              <w:top w:val="nil"/>
              <w:left w:val="nil"/>
              <w:bottom w:val="nil"/>
              <w:right w:val="nil"/>
            </w:tcBorders>
            <w:noWrap/>
            <w:vAlign w:val="center"/>
            <w:hideMark/>
          </w:tcPr>
          <w:p w14:paraId="109E7E9F"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1 368</w:t>
            </w:r>
          </w:p>
        </w:tc>
        <w:tc>
          <w:tcPr>
            <w:tcW w:w="401" w:type="pct"/>
            <w:tcBorders>
              <w:top w:val="nil"/>
              <w:left w:val="nil"/>
              <w:bottom w:val="nil"/>
              <w:right w:val="nil"/>
            </w:tcBorders>
            <w:noWrap/>
            <w:vAlign w:val="center"/>
            <w:hideMark/>
          </w:tcPr>
          <w:p w14:paraId="2B6C5D93"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3 600</w:t>
            </w:r>
          </w:p>
        </w:tc>
        <w:tc>
          <w:tcPr>
            <w:tcW w:w="401" w:type="pct"/>
            <w:tcBorders>
              <w:top w:val="nil"/>
              <w:left w:val="nil"/>
              <w:bottom w:val="nil"/>
              <w:right w:val="nil"/>
            </w:tcBorders>
            <w:noWrap/>
            <w:vAlign w:val="center"/>
            <w:hideMark/>
          </w:tcPr>
          <w:p w14:paraId="774EA9A4"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5 780</w:t>
            </w:r>
          </w:p>
        </w:tc>
        <w:tc>
          <w:tcPr>
            <w:tcW w:w="399" w:type="pct"/>
            <w:tcBorders>
              <w:top w:val="nil"/>
              <w:left w:val="nil"/>
              <w:bottom w:val="nil"/>
              <w:right w:val="nil"/>
            </w:tcBorders>
            <w:noWrap/>
            <w:vAlign w:val="center"/>
            <w:hideMark/>
          </w:tcPr>
          <w:p w14:paraId="1FCEDF3B"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2 900</w:t>
            </w:r>
          </w:p>
        </w:tc>
      </w:tr>
      <w:tr w:rsidR="00630584" w:rsidRPr="00513F06" w14:paraId="1DBF36BA" w14:textId="77777777" w:rsidTr="005A672A">
        <w:trPr>
          <w:trHeight w:hRule="exact" w:val="289"/>
        </w:trPr>
        <w:tc>
          <w:tcPr>
            <w:tcW w:w="2197" w:type="pct"/>
            <w:tcBorders>
              <w:top w:val="nil"/>
              <w:left w:val="nil"/>
              <w:bottom w:val="nil"/>
              <w:right w:val="nil"/>
            </w:tcBorders>
            <w:noWrap/>
            <w:vAlign w:val="center"/>
            <w:hideMark/>
          </w:tcPr>
          <w:p w14:paraId="3E743CEE" w14:textId="77777777" w:rsidR="00630584" w:rsidRPr="00513F06" w:rsidRDefault="00630584" w:rsidP="005A672A">
            <w:pPr>
              <w:spacing w:after="0" w:line="240" w:lineRule="auto"/>
              <w:ind w:firstLineChars="100" w:firstLine="160"/>
              <w:rPr>
                <w:rFonts w:ascii="Times New Roman" w:eastAsia="Times New Roman" w:hAnsi="Times New Roman" w:cs="Times New Roman"/>
                <w:color w:val="000000"/>
                <w:sz w:val="16"/>
                <w:szCs w:val="16"/>
                <w:highlight w:val="yellow"/>
                <w:lang w:eastAsia="sk-SK"/>
              </w:rPr>
            </w:pPr>
            <w:r w:rsidRPr="00F351F5">
              <w:rPr>
                <w:rFonts w:ascii="Times New Roman" w:eastAsia="Times New Roman" w:hAnsi="Times New Roman" w:cs="Times New Roman"/>
                <w:color w:val="000000"/>
                <w:sz w:val="16"/>
                <w:szCs w:val="16"/>
                <w:lang w:eastAsia="sk-SK"/>
              </w:rPr>
              <w:t xml:space="preserve">        obstarávanie kapitálových aktív</w:t>
            </w:r>
          </w:p>
        </w:tc>
        <w:tc>
          <w:tcPr>
            <w:tcW w:w="400" w:type="pct"/>
            <w:tcBorders>
              <w:top w:val="nil"/>
              <w:left w:val="nil"/>
              <w:bottom w:val="nil"/>
              <w:right w:val="nil"/>
            </w:tcBorders>
            <w:noWrap/>
            <w:vAlign w:val="center"/>
            <w:hideMark/>
          </w:tcPr>
          <w:p w14:paraId="0C525626" w14:textId="77777777" w:rsidR="00630584" w:rsidRPr="002930A6"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930A6">
              <w:rPr>
                <w:rFonts w:ascii="Times New Roman" w:hAnsi="Times New Roman" w:cs="Times New Roman"/>
                <w:color w:val="000000"/>
                <w:sz w:val="16"/>
                <w:szCs w:val="16"/>
              </w:rPr>
              <w:t>1 936</w:t>
            </w:r>
          </w:p>
        </w:tc>
        <w:tc>
          <w:tcPr>
            <w:tcW w:w="400" w:type="pct"/>
            <w:tcBorders>
              <w:top w:val="nil"/>
              <w:left w:val="nil"/>
              <w:bottom w:val="nil"/>
              <w:right w:val="nil"/>
            </w:tcBorders>
            <w:noWrap/>
            <w:vAlign w:val="center"/>
            <w:hideMark/>
          </w:tcPr>
          <w:p w14:paraId="4DBFA18E" w14:textId="77777777" w:rsidR="00630584" w:rsidRPr="002930A6"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930A6">
              <w:rPr>
                <w:rFonts w:ascii="Times New Roman" w:hAnsi="Times New Roman" w:cs="Times New Roman"/>
                <w:color w:val="000000"/>
                <w:sz w:val="16"/>
                <w:szCs w:val="16"/>
              </w:rPr>
              <w:t>3 077</w:t>
            </w:r>
          </w:p>
        </w:tc>
        <w:tc>
          <w:tcPr>
            <w:tcW w:w="400" w:type="pct"/>
            <w:tcBorders>
              <w:top w:val="nil"/>
              <w:left w:val="nil"/>
              <w:bottom w:val="nil"/>
              <w:right w:val="nil"/>
            </w:tcBorders>
            <w:noWrap/>
            <w:vAlign w:val="center"/>
            <w:hideMark/>
          </w:tcPr>
          <w:p w14:paraId="4BA5B5CD"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265</w:t>
            </w:r>
          </w:p>
        </w:tc>
        <w:tc>
          <w:tcPr>
            <w:tcW w:w="401" w:type="pct"/>
            <w:tcBorders>
              <w:top w:val="nil"/>
              <w:left w:val="nil"/>
              <w:bottom w:val="nil"/>
              <w:right w:val="nil"/>
            </w:tcBorders>
            <w:noWrap/>
            <w:vAlign w:val="center"/>
            <w:hideMark/>
          </w:tcPr>
          <w:p w14:paraId="2F3C64EC"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1 368</w:t>
            </w:r>
          </w:p>
        </w:tc>
        <w:tc>
          <w:tcPr>
            <w:tcW w:w="401" w:type="pct"/>
            <w:tcBorders>
              <w:top w:val="nil"/>
              <w:left w:val="nil"/>
              <w:bottom w:val="nil"/>
              <w:right w:val="nil"/>
            </w:tcBorders>
            <w:noWrap/>
            <w:vAlign w:val="center"/>
            <w:hideMark/>
          </w:tcPr>
          <w:p w14:paraId="3AF87758"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3 600</w:t>
            </w:r>
          </w:p>
        </w:tc>
        <w:tc>
          <w:tcPr>
            <w:tcW w:w="401" w:type="pct"/>
            <w:tcBorders>
              <w:top w:val="nil"/>
              <w:left w:val="nil"/>
              <w:bottom w:val="nil"/>
              <w:right w:val="nil"/>
            </w:tcBorders>
            <w:noWrap/>
            <w:vAlign w:val="center"/>
            <w:hideMark/>
          </w:tcPr>
          <w:p w14:paraId="69073AFD"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5 780</w:t>
            </w:r>
          </w:p>
        </w:tc>
        <w:tc>
          <w:tcPr>
            <w:tcW w:w="399" w:type="pct"/>
            <w:tcBorders>
              <w:top w:val="nil"/>
              <w:left w:val="nil"/>
              <w:bottom w:val="nil"/>
              <w:right w:val="nil"/>
            </w:tcBorders>
            <w:noWrap/>
            <w:vAlign w:val="center"/>
            <w:hideMark/>
          </w:tcPr>
          <w:p w14:paraId="556EFBD0"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2 900</w:t>
            </w:r>
          </w:p>
        </w:tc>
      </w:tr>
      <w:tr w:rsidR="00630584" w:rsidRPr="00513F06" w14:paraId="0FE2D5B6" w14:textId="77777777" w:rsidTr="005A672A">
        <w:trPr>
          <w:trHeight w:hRule="exact" w:val="289"/>
        </w:trPr>
        <w:tc>
          <w:tcPr>
            <w:tcW w:w="2197" w:type="pct"/>
            <w:tcBorders>
              <w:top w:val="nil"/>
              <w:left w:val="nil"/>
              <w:bottom w:val="nil"/>
              <w:right w:val="nil"/>
            </w:tcBorders>
            <w:noWrap/>
            <w:vAlign w:val="center"/>
            <w:hideMark/>
          </w:tcPr>
          <w:p w14:paraId="4BA34115" w14:textId="77777777" w:rsidR="00630584" w:rsidRPr="00513F06" w:rsidRDefault="00630584" w:rsidP="005A672A">
            <w:pPr>
              <w:spacing w:after="0" w:line="240" w:lineRule="auto"/>
              <w:rPr>
                <w:rFonts w:ascii="Times New Roman" w:eastAsia="Times New Roman" w:hAnsi="Times New Roman" w:cs="Times New Roman"/>
                <w:color w:val="000000"/>
                <w:sz w:val="16"/>
                <w:szCs w:val="16"/>
                <w:highlight w:val="yellow"/>
                <w:lang w:eastAsia="sk-SK"/>
              </w:rPr>
            </w:pPr>
            <w:r w:rsidRPr="00F351F5">
              <w:rPr>
                <w:rFonts w:ascii="Times New Roman" w:eastAsia="Times New Roman" w:hAnsi="Times New Roman" w:cs="Times New Roman"/>
                <w:color w:val="000000"/>
                <w:sz w:val="16"/>
                <w:szCs w:val="16"/>
                <w:lang w:eastAsia="sk-SK"/>
              </w:rPr>
              <w:t>▪ výdavky z transakcií s fin. aktívami a pasívami (FO)</w:t>
            </w:r>
          </w:p>
        </w:tc>
        <w:tc>
          <w:tcPr>
            <w:tcW w:w="400" w:type="pct"/>
            <w:tcBorders>
              <w:top w:val="nil"/>
              <w:left w:val="nil"/>
              <w:bottom w:val="nil"/>
              <w:right w:val="nil"/>
            </w:tcBorders>
            <w:noWrap/>
            <w:vAlign w:val="center"/>
            <w:hideMark/>
          </w:tcPr>
          <w:p w14:paraId="51048F5B"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423</w:t>
            </w:r>
          </w:p>
        </w:tc>
        <w:tc>
          <w:tcPr>
            <w:tcW w:w="400" w:type="pct"/>
            <w:tcBorders>
              <w:top w:val="nil"/>
              <w:left w:val="nil"/>
              <w:bottom w:val="nil"/>
              <w:right w:val="nil"/>
            </w:tcBorders>
            <w:noWrap/>
            <w:vAlign w:val="center"/>
            <w:hideMark/>
          </w:tcPr>
          <w:p w14:paraId="36FC6FE6"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683</w:t>
            </w:r>
          </w:p>
        </w:tc>
        <w:tc>
          <w:tcPr>
            <w:tcW w:w="400" w:type="pct"/>
            <w:tcBorders>
              <w:top w:val="nil"/>
              <w:left w:val="nil"/>
              <w:bottom w:val="nil"/>
              <w:right w:val="nil"/>
            </w:tcBorders>
            <w:noWrap/>
            <w:vAlign w:val="center"/>
            <w:hideMark/>
          </w:tcPr>
          <w:p w14:paraId="0D5D9C3B"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150</w:t>
            </w:r>
          </w:p>
        </w:tc>
        <w:tc>
          <w:tcPr>
            <w:tcW w:w="401" w:type="pct"/>
            <w:tcBorders>
              <w:top w:val="nil"/>
              <w:left w:val="nil"/>
              <w:bottom w:val="nil"/>
              <w:right w:val="nil"/>
            </w:tcBorders>
            <w:noWrap/>
            <w:vAlign w:val="center"/>
            <w:hideMark/>
          </w:tcPr>
          <w:p w14:paraId="5B3F3675"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c>
          <w:tcPr>
            <w:tcW w:w="401" w:type="pct"/>
            <w:tcBorders>
              <w:top w:val="nil"/>
              <w:left w:val="nil"/>
              <w:bottom w:val="nil"/>
              <w:right w:val="nil"/>
            </w:tcBorders>
            <w:noWrap/>
            <w:vAlign w:val="center"/>
            <w:hideMark/>
          </w:tcPr>
          <w:p w14:paraId="23191B18"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c>
          <w:tcPr>
            <w:tcW w:w="401" w:type="pct"/>
            <w:tcBorders>
              <w:top w:val="nil"/>
              <w:left w:val="nil"/>
              <w:bottom w:val="nil"/>
              <w:right w:val="nil"/>
            </w:tcBorders>
            <w:noWrap/>
            <w:vAlign w:val="center"/>
            <w:hideMark/>
          </w:tcPr>
          <w:p w14:paraId="15313379"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c>
          <w:tcPr>
            <w:tcW w:w="399" w:type="pct"/>
            <w:tcBorders>
              <w:top w:val="nil"/>
              <w:left w:val="nil"/>
              <w:bottom w:val="nil"/>
              <w:right w:val="nil"/>
            </w:tcBorders>
            <w:noWrap/>
            <w:vAlign w:val="center"/>
            <w:hideMark/>
          </w:tcPr>
          <w:p w14:paraId="1B9074F0"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r>
      <w:tr w:rsidR="00630584" w:rsidRPr="00513F06" w14:paraId="00154260" w14:textId="77777777" w:rsidTr="005A672A">
        <w:trPr>
          <w:trHeight w:hRule="exact" w:val="289"/>
        </w:trPr>
        <w:tc>
          <w:tcPr>
            <w:tcW w:w="2197" w:type="pct"/>
            <w:tcBorders>
              <w:top w:val="single" w:sz="4" w:space="0" w:color="auto"/>
              <w:left w:val="nil"/>
              <w:bottom w:val="single" w:sz="4" w:space="0" w:color="auto"/>
              <w:right w:val="nil"/>
            </w:tcBorders>
            <w:noWrap/>
            <w:vAlign w:val="center"/>
            <w:hideMark/>
          </w:tcPr>
          <w:p w14:paraId="0C2D5547" w14:textId="77777777" w:rsidR="00630584" w:rsidRPr="00513F06" w:rsidRDefault="00630584" w:rsidP="005A672A">
            <w:pPr>
              <w:spacing w:after="0" w:line="240" w:lineRule="auto"/>
              <w:rPr>
                <w:rFonts w:ascii="Times New Roman" w:eastAsia="Times New Roman" w:hAnsi="Times New Roman" w:cs="Times New Roman"/>
                <w:b/>
                <w:bCs/>
                <w:color w:val="000000"/>
                <w:sz w:val="16"/>
                <w:szCs w:val="16"/>
                <w:highlight w:val="yellow"/>
                <w:lang w:eastAsia="sk-SK"/>
              </w:rPr>
            </w:pPr>
            <w:r w:rsidRPr="00F351F5">
              <w:rPr>
                <w:rFonts w:ascii="Times New Roman" w:eastAsia="Times New Roman" w:hAnsi="Times New Roman" w:cs="Times New Roman"/>
                <w:b/>
                <w:bCs/>
                <w:color w:val="000000"/>
                <w:sz w:val="16"/>
                <w:szCs w:val="16"/>
                <w:lang w:eastAsia="sk-SK"/>
              </w:rPr>
              <w:t>Celková bilancia ÚDZS</w:t>
            </w:r>
          </w:p>
        </w:tc>
        <w:tc>
          <w:tcPr>
            <w:tcW w:w="400" w:type="pct"/>
            <w:tcBorders>
              <w:top w:val="single" w:sz="4" w:space="0" w:color="auto"/>
              <w:left w:val="nil"/>
              <w:bottom w:val="single" w:sz="4" w:space="0" w:color="auto"/>
              <w:right w:val="nil"/>
            </w:tcBorders>
            <w:noWrap/>
            <w:vAlign w:val="center"/>
            <w:hideMark/>
          </w:tcPr>
          <w:p w14:paraId="422D3413"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23 463</w:t>
            </w:r>
          </w:p>
        </w:tc>
        <w:tc>
          <w:tcPr>
            <w:tcW w:w="400" w:type="pct"/>
            <w:tcBorders>
              <w:top w:val="single" w:sz="4" w:space="0" w:color="auto"/>
              <w:left w:val="nil"/>
              <w:bottom w:val="single" w:sz="4" w:space="0" w:color="auto"/>
              <w:right w:val="nil"/>
            </w:tcBorders>
            <w:noWrap/>
            <w:vAlign w:val="center"/>
            <w:hideMark/>
          </w:tcPr>
          <w:p w14:paraId="5B3387FB"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28 150</w:t>
            </w:r>
          </w:p>
        </w:tc>
        <w:tc>
          <w:tcPr>
            <w:tcW w:w="400" w:type="pct"/>
            <w:tcBorders>
              <w:top w:val="single" w:sz="4" w:space="0" w:color="auto"/>
              <w:left w:val="nil"/>
              <w:bottom w:val="single" w:sz="4" w:space="0" w:color="auto"/>
              <w:right w:val="nil"/>
            </w:tcBorders>
            <w:noWrap/>
            <w:vAlign w:val="center"/>
            <w:hideMark/>
          </w:tcPr>
          <w:p w14:paraId="62F4822C"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28 361</w:t>
            </w:r>
          </w:p>
        </w:tc>
        <w:tc>
          <w:tcPr>
            <w:tcW w:w="401" w:type="pct"/>
            <w:tcBorders>
              <w:top w:val="single" w:sz="4" w:space="0" w:color="auto"/>
              <w:left w:val="nil"/>
              <w:bottom w:val="single" w:sz="4" w:space="0" w:color="auto"/>
              <w:right w:val="nil"/>
            </w:tcBorders>
            <w:noWrap/>
            <w:vAlign w:val="center"/>
            <w:hideMark/>
          </w:tcPr>
          <w:p w14:paraId="5932B197"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27 930</w:t>
            </w:r>
          </w:p>
        </w:tc>
        <w:tc>
          <w:tcPr>
            <w:tcW w:w="401" w:type="pct"/>
            <w:tcBorders>
              <w:top w:val="single" w:sz="4" w:space="0" w:color="auto"/>
              <w:left w:val="nil"/>
              <w:bottom w:val="single" w:sz="4" w:space="0" w:color="auto"/>
              <w:right w:val="nil"/>
            </w:tcBorders>
            <w:noWrap/>
            <w:vAlign w:val="center"/>
            <w:hideMark/>
          </w:tcPr>
          <w:p w14:paraId="08D3E55F"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25 399</w:t>
            </w:r>
          </w:p>
        </w:tc>
        <w:tc>
          <w:tcPr>
            <w:tcW w:w="401" w:type="pct"/>
            <w:tcBorders>
              <w:top w:val="single" w:sz="4" w:space="0" w:color="auto"/>
              <w:left w:val="nil"/>
              <w:bottom w:val="single" w:sz="4" w:space="0" w:color="auto"/>
              <w:right w:val="nil"/>
            </w:tcBorders>
            <w:noWrap/>
            <w:vAlign w:val="center"/>
            <w:hideMark/>
          </w:tcPr>
          <w:p w14:paraId="4413161F"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21 487</w:t>
            </w:r>
          </w:p>
        </w:tc>
        <w:tc>
          <w:tcPr>
            <w:tcW w:w="399" w:type="pct"/>
            <w:tcBorders>
              <w:top w:val="single" w:sz="4" w:space="0" w:color="auto"/>
              <w:left w:val="nil"/>
              <w:bottom w:val="single" w:sz="4" w:space="0" w:color="auto"/>
              <w:right w:val="nil"/>
            </w:tcBorders>
            <w:noWrap/>
            <w:vAlign w:val="center"/>
            <w:hideMark/>
          </w:tcPr>
          <w:p w14:paraId="2B448E56"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21 777</w:t>
            </w:r>
          </w:p>
        </w:tc>
      </w:tr>
      <w:tr w:rsidR="00630584" w:rsidRPr="00513F06" w14:paraId="7D331EED" w14:textId="77777777" w:rsidTr="005A672A">
        <w:trPr>
          <w:trHeight w:hRule="exact" w:val="289"/>
        </w:trPr>
        <w:tc>
          <w:tcPr>
            <w:tcW w:w="2197" w:type="pct"/>
            <w:tcBorders>
              <w:top w:val="nil"/>
              <w:left w:val="nil"/>
              <w:bottom w:val="nil"/>
              <w:right w:val="nil"/>
            </w:tcBorders>
            <w:noWrap/>
            <w:vAlign w:val="center"/>
            <w:hideMark/>
          </w:tcPr>
          <w:p w14:paraId="4AA01B24" w14:textId="77777777" w:rsidR="00630584" w:rsidRPr="00513F06" w:rsidRDefault="00630584" w:rsidP="005A672A">
            <w:pPr>
              <w:spacing w:after="0" w:line="240" w:lineRule="auto"/>
              <w:rPr>
                <w:rFonts w:ascii="Times New Roman" w:eastAsia="Times New Roman" w:hAnsi="Times New Roman" w:cs="Times New Roman"/>
                <w:b/>
                <w:bCs/>
                <w:color w:val="000000"/>
                <w:sz w:val="16"/>
                <w:szCs w:val="16"/>
                <w:highlight w:val="yellow"/>
                <w:lang w:eastAsia="sk-SK"/>
              </w:rPr>
            </w:pPr>
            <w:r w:rsidRPr="00F351F5">
              <w:rPr>
                <w:rFonts w:ascii="Times New Roman" w:eastAsia="Times New Roman" w:hAnsi="Times New Roman" w:cs="Times New Roman"/>
                <w:b/>
                <w:bCs/>
                <w:color w:val="000000"/>
                <w:sz w:val="16"/>
                <w:szCs w:val="16"/>
                <w:lang w:eastAsia="sk-SK"/>
              </w:rPr>
              <w:t>vylúčenie finančných operácií</w:t>
            </w:r>
          </w:p>
        </w:tc>
        <w:tc>
          <w:tcPr>
            <w:tcW w:w="400" w:type="pct"/>
            <w:tcBorders>
              <w:top w:val="nil"/>
              <w:left w:val="nil"/>
              <w:bottom w:val="nil"/>
              <w:right w:val="nil"/>
            </w:tcBorders>
            <w:noWrap/>
            <w:vAlign w:val="center"/>
            <w:hideMark/>
          </w:tcPr>
          <w:p w14:paraId="7B3E0BBE"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-46 779</w:t>
            </w:r>
          </w:p>
        </w:tc>
        <w:tc>
          <w:tcPr>
            <w:tcW w:w="400" w:type="pct"/>
            <w:tcBorders>
              <w:top w:val="nil"/>
              <w:left w:val="nil"/>
              <w:bottom w:val="nil"/>
              <w:right w:val="nil"/>
            </w:tcBorders>
            <w:noWrap/>
            <w:vAlign w:val="center"/>
            <w:hideMark/>
          </w:tcPr>
          <w:p w14:paraId="1655736F"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-22 780</w:t>
            </w:r>
          </w:p>
        </w:tc>
        <w:tc>
          <w:tcPr>
            <w:tcW w:w="400" w:type="pct"/>
            <w:tcBorders>
              <w:top w:val="nil"/>
              <w:left w:val="nil"/>
              <w:bottom w:val="nil"/>
              <w:right w:val="nil"/>
            </w:tcBorders>
            <w:noWrap/>
            <w:vAlign w:val="center"/>
            <w:hideMark/>
          </w:tcPr>
          <w:p w14:paraId="673A2318"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-27 871</w:t>
            </w:r>
          </w:p>
        </w:tc>
        <w:tc>
          <w:tcPr>
            <w:tcW w:w="401" w:type="pct"/>
            <w:tcBorders>
              <w:top w:val="nil"/>
              <w:left w:val="nil"/>
              <w:bottom w:val="nil"/>
              <w:right w:val="nil"/>
            </w:tcBorders>
            <w:noWrap/>
            <w:vAlign w:val="center"/>
            <w:hideMark/>
          </w:tcPr>
          <w:p w14:paraId="3C612B48"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-28 554</w:t>
            </w:r>
          </w:p>
        </w:tc>
        <w:tc>
          <w:tcPr>
            <w:tcW w:w="401" w:type="pct"/>
            <w:tcBorders>
              <w:top w:val="nil"/>
              <w:left w:val="nil"/>
              <w:bottom w:val="nil"/>
              <w:right w:val="nil"/>
            </w:tcBorders>
            <w:noWrap/>
            <w:vAlign w:val="center"/>
            <w:hideMark/>
          </w:tcPr>
          <w:p w14:paraId="76C641A5"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-27 930</w:t>
            </w:r>
          </w:p>
        </w:tc>
        <w:tc>
          <w:tcPr>
            <w:tcW w:w="401" w:type="pct"/>
            <w:tcBorders>
              <w:top w:val="nil"/>
              <w:left w:val="nil"/>
              <w:bottom w:val="nil"/>
              <w:right w:val="nil"/>
            </w:tcBorders>
            <w:noWrap/>
            <w:vAlign w:val="center"/>
            <w:hideMark/>
          </w:tcPr>
          <w:p w14:paraId="2ED144A3"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-25 399</w:t>
            </w:r>
          </w:p>
        </w:tc>
        <w:tc>
          <w:tcPr>
            <w:tcW w:w="399" w:type="pct"/>
            <w:tcBorders>
              <w:top w:val="nil"/>
              <w:left w:val="nil"/>
              <w:bottom w:val="nil"/>
              <w:right w:val="nil"/>
            </w:tcBorders>
            <w:noWrap/>
            <w:vAlign w:val="center"/>
            <w:hideMark/>
          </w:tcPr>
          <w:p w14:paraId="2D42F80F"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-21 487</w:t>
            </w:r>
          </w:p>
        </w:tc>
      </w:tr>
      <w:tr w:rsidR="00630584" w:rsidRPr="00513F06" w14:paraId="3EC45242" w14:textId="77777777" w:rsidTr="005A672A">
        <w:trPr>
          <w:trHeight w:hRule="exact" w:val="289"/>
        </w:trPr>
        <w:tc>
          <w:tcPr>
            <w:tcW w:w="2197" w:type="pct"/>
            <w:tcBorders>
              <w:top w:val="nil"/>
              <w:left w:val="nil"/>
              <w:bottom w:val="nil"/>
              <w:right w:val="nil"/>
            </w:tcBorders>
            <w:noWrap/>
            <w:vAlign w:val="center"/>
            <w:hideMark/>
          </w:tcPr>
          <w:p w14:paraId="2D36753E" w14:textId="77777777" w:rsidR="00630584" w:rsidRPr="00513F06" w:rsidRDefault="00630584" w:rsidP="005A672A">
            <w:pPr>
              <w:spacing w:after="0" w:line="240" w:lineRule="auto"/>
              <w:rPr>
                <w:rFonts w:ascii="Times New Roman" w:eastAsia="Times New Roman" w:hAnsi="Times New Roman" w:cs="Times New Roman"/>
                <w:color w:val="000000"/>
                <w:sz w:val="16"/>
                <w:szCs w:val="16"/>
                <w:highlight w:val="yellow"/>
                <w:lang w:eastAsia="sk-SK"/>
              </w:rPr>
            </w:pPr>
            <w:r w:rsidRPr="00F351F5">
              <w:rPr>
                <w:rFonts w:ascii="Times New Roman" w:eastAsia="Times New Roman" w:hAnsi="Times New Roman" w:cs="Times New Roman"/>
                <w:color w:val="000000"/>
                <w:sz w:val="16"/>
                <w:szCs w:val="16"/>
                <w:lang w:eastAsia="sk-SK"/>
              </w:rPr>
              <w:t>▪ vylúčenie príjmových FO</w:t>
            </w:r>
          </w:p>
        </w:tc>
        <w:tc>
          <w:tcPr>
            <w:tcW w:w="400" w:type="pct"/>
            <w:tcBorders>
              <w:top w:val="nil"/>
              <w:left w:val="nil"/>
              <w:bottom w:val="nil"/>
              <w:right w:val="nil"/>
            </w:tcBorders>
            <w:noWrap/>
            <w:vAlign w:val="center"/>
            <w:hideMark/>
          </w:tcPr>
          <w:p w14:paraId="1D3C8AD7"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-47 202</w:t>
            </w:r>
          </w:p>
        </w:tc>
        <w:tc>
          <w:tcPr>
            <w:tcW w:w="400" w:type="pct"/>
            <w:tcBorders>
              <w:top w:val="nil"/>
              <w:left w:val="nil"/>
              <w:bottom w:val="nil"/>
              <w:right w:val="nil"/>
            </w:tcBorders>
            <w:noWrap/>
            <w:vAlign w:val="center"/>
            <w:hideMark/>
          </w:tcPr>
          <w:p w14:paraId="36A7203D"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-23 463</w:t>
            </w:r>
          </w:p>
        </w:tc>
        <w:tc>
          <w:tcPr>
            <w:tcW w:w="400" w:type="pct"/>
            <w:tcBorders>
              <w:top w:val="nil"/>
              <w:left w:val="nil"/>
              <w:bottom w:val="nil"/>
              <w:right w:val="nil"/>
            </w:tcBorders>
            <w:noWrap/>
            <w:vAlign w:val="center"/>
            <w:hideMark/>
          </w:tcPr>
          <w:p w14:paraId="448C9E99"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-28 021</w:t>
            </w:r>
          </w:p>
        </w:tc>
        <w:tc>
          <w:tcPr>
            <w:tcW w:w="401" w:type="pct"/>
            <w:tcBorders>
              <w:top w:val="nil"/>
              <w:left w:val="nil"/>
              <w:bottom w:val="nil"/>
              <w:right w:val="nil"/>
            </w:tcBorders>
            <w:noWrap/>
            <w:vAlign w:val="center"/>
            <w:hideMark/>
          </w:tcPr>
          <w:p w14:paraId="61AD36A3"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-28 554</w:t>
            </w:r>
          </w:p>
        </w:tc>
        <w:tc>
          <w:tcPr>
            <w:tcW w:w="401" w:type="pct"/>
            <w:tcBorders>
              <w:top w:val="nil"/>
              <w:left w:val="nil"/>
              <w:bottom w:val="nil"/>
              <w:right w:val="nil"/>
            </w:tcBorders>
            <w:noWrap/>
            <w:vAlign w:val="center"/>
            <w:hideMark/>
          </w:tcPr>
          <w:p w14:paraId="4D15EA00"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-27 930</w:t>
            </w:r>
          </w:p>
        </w:tc>
        <w:tc>
          <w:tcPr>
            <w:tcW w:w="401" w:type="pct"/>
            <w:tcBorders>
              <w:top w:val="nil"/>
              <w:left w:val="nil"/>
              <w:bottom w:val="nil"/>
              <w:right w:val="nil"/>
            </w:tcBorders>
            <w:noWrap/>
            <w:vAlign w:val="center"/>
            <w:hideMark/>
          </w:tcPr>
          <w:p w14:paraId="5CBED339"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-25 399</w:t>
            </w:r>
          </w:p>
        </w:tc>
        <w:tc>
          <w:tcPr>
            <w:tcW w:w="399" w:type="pct"/>
            <w:tcBorders>
              <w:top w:val="nil"/>
              <w:left w:val="nil"/>
              <w:bottom w:val="nil"/>
              <w:right w:val="nil"/>
            </w:tcBorders>
            <w:noWrap/>
            <w:vAlign w:val="center"/>
            <w:hideMark/>
          </w:tcPr>
          <w:p w14:paraId="1FBA07A7"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-21 487</w:t>
            </w:r>
          </w:p>
        </w:tc>
      </w:tr>
      <w:tr w:rsidR="00630584" w:rsidRPr="00513F06" w14:paraId="7199D6F0" w14:textId="77777777" w:rsidTr="005A672A">
        <w:trPr>
          <w:trHeight w:hRule="exact" w:val="289"/>
        </w:trPr>
        <w:tc>
          <w:tcPr>
            <w:tcW w:w="2197" w:type="pct"/>
            <w:tcBorders>
              <w:top w:val="nil"/>
              <w:left w:val="nil"/>
              <w:bottom w:val="nil"/>
              <w:right w:val="nil"/>
            </w:tcBorders>
            <w:noWrap/>
            <w:vAlign w:val="center"/>
            <w:hideMark/>
          </w:tcPr>
          <w:p w14:paraId="0C94777C" w14:textId="77777777" w:rsidR="00630584" w:rsidRPr="00513F06" w:rsidRDefault="00630584" w:rsidP="005A672A">
            <w:pPr>
              <w:spacing w:after="0" w:line="240" w:lineRule="auto"/>
              <w:rPr>
                <w:rFonts w:ascii="Times New Roman" w:eastAsia="Times New Roman" w:hAnsi="Times New Roman" w:cs="Times New Roman"/>
                <w:color w:val="000000"/>
                <w:sz w:val="16"/>
                <w:szCs w:val="16"/>
                <w:highlight w:val="yellow"/>
                <w:lang w:eastAsia="sk-SK"/>
              </w:rPr>
            </w:pPr>
            <w:r w:rsidRPr="00F351F5">
              <w:rPr>
                <w:rFonts w:ascii="Times New Roman" w:eastAsia="Times New Roman" w:hAnsi="Times New Roman" w:cs="Times New Roman"/>
                <w:color w:val="000000"/>
                <w:sz w:val="16"/>
                <w:szCs w:val="16"/>
                <w:lang w:eastAsia="sk-SK"/>
              </w:rPr>
              <w:t>▪ vylúčenie výdavkových FO</w:t>
            </w:r>
          </w:p>
        </w:tc>
        <w:tc>
          <w:tcPr>
            <w:tcW w:w="400" w:type="pct"/>
            <w:tcBorders>
              <w:top w:val="nil"/>
              <w:left w:val="nil"/>
              <w:bottom w:val="nil"/>
              <w:right w:val="nil"/>
            </w:tcBorders>
            <w:noWrap/>
            <w:vAlign w:val="center"/>
            <w:hideMark/>
          </w:tcPr>
          <w:p w14:paraId="36B88ACB"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423</w:t>
            </w:r>
          </w:p>
        </w:tc>
        <w:tc>
          <w:tcPr>
            <w:tcW w:w="400" w:type="pct"/>
            <w:tcBorders>
              <w:top w:val="nil"/>
              <w:left w:val="nil"/>
              <w:bottom w:val="nil"/>
              <w:right w:val="nil"/>
            </w:tcBorders>
            <w:noWrap/>
            <w:vAlign w:val="center"/>
            <w:hideMark/>
          </w:tcPr>
          <w:p w14:paraId="60B150CE"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683</w:t>
            </w:r>
          </w:p>
        </w:tc>
        <w:tc>
          <w:tcPr>
            <w:tcW w:w="400" w:type="pct"/>
            <w:tcBorders>
              <w:top w:val="nil"/>
              <w:left w:val="nil"/>
              <w:bottom w:val="nil"/>
              <w:right w:val="nil"/>
            </w:tcBorders>
            <w:noWrap/>
            <w:vAlign w:val="center"/>
            <w:hideMark/>
          </w:tcPr>
          <w:p w14:paraId="0D75DE7C"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150</w:t>
            </w:r>
          </w:p>
        </w:tc>
        <w:tc>
          <w:tcPr>
            <w:tcW w:w="401" w:type="pct"/>
            <w:tcBorders>
              <w:top w:val="nil"/>
              <w:left w:val="nil"/>
              <w:bottom w:val="nil"/>
              <w:right w:val="nil"/>
            </w:tcBorders>
            <w:noWrap/>
            <w:vAlign w:val="center"/>
            <w:hideMark/>
          </w:tcPr>
          <w:p w14:paraId="7DE4E0E2"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c>
          <w:tcPr>
            <w:tcW w:w="401" w:type="pct"/>
            <w:tcBorders>
              <w:top w:val="nil"/>
              <w:left w:val="nil"/>
              <w:bottom w:val="nil"/>
              <w:right w:val="nil"/>
            </w:tcBorders>
            <w:noWrap/>
            <w:vAlign w:val="center"/>
            <w:hideMark/>
          </w:tcPr>
          <w:p w14:paraId="509433E3"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c>
          <w:tcPr>
            <w:tcW w:w="401" w:type="pct"/>
            <w:tcBorders>
              <w:top w:val="nil"/>
              <w:left w:val="nil"/>
              <w:bottom w:val="nil"/>
              <w:right w:val="nil"/>
            </w:tcBorders>
            <w:noWrap/>
            <w:vAlign w:val="center"/>
            <w:hideMark/>
          </w:tcPr>
          <w:p w14:paraId="609779FB"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c>
          <w:tcPr>
            <w:tcW w:w="399" w:type="pct"/>
            <w:tcBorders>
              <w:top w:val="nil"/>
              <w:left w:val="nil"/>
              <w:bottom w:val="nil"/>
              <w:right w:val="nil"/>
            </w:tcBorders>
            <w:noWrap/>
            <w:vAlign w:val="center"/>
            <w:hideMark/>
          </w:tcPr>
          <w:p w14:paraId="2E2F8F51" w14:textId="77777777" w:rsidR="00630584" w:rsidRPr="00513F06" w:rsidRDefault="00630584" w:rsidP="005A672A">
            <w:pPr>
              <w:spacing w:after="0" w:line="240" w:lineRule="auto"/>
              <w:jc w:val="right"/>
              <w:rPr>
                <w:rFonts w:ascii="Times New Roman" w:eastAsia="Times New Roman" w:hAnsi="Times New Roman" w:cs="Times New Roman"/>
                <w:color w:val="000000"/>
                <w:sz w:val="16"/>
                <w:szCs w:val="16"/>
                <w:highlight w:val="yellow"/>
                <w:lang w:eastAsia="sk-SK"/>
              </w:rPr>
            </w:pPr>
            <w:r w:rsidRPr="0097781D">
              <w:rPr>
                <w:rFonts w:ascii="Times New Roman" w:hAnsi="Times New Roman" w:cs="Times New Roman"/>
                <w:color w:val="000000"/>
                <w:sz w:val="16"/>
                <w:szCs w:val="16"/>
              </w:rPr>
              <w:t>0</w:t>
            </w:r>
          </w:p>
        </w:tc>
      </w:tr>
      <w:tr w:rsidR="00630584" w:rsidRPr="00513F06" w14:paraId="5EA90D30" w14:textId="77777777" w:rsidTr="005A672A">
        <w:trPr>
          <w:trHeight w:hRule="exact" w:val="289"/>
        </w:trPr>
        <w:tc>
          <w:tcPr>
            <w:tcW w:w="2197" w:type="pct"/>
            <w:tcBorders>
              <w:top w:val="nil"/>
              <w:left w:val="nil"/>
              <w:bottom w:val="nil"/>
              <w:right w:val="nil"/>
            </w:tcBorders>
            <w:noWrap/>
            <w:vAlign w:val="center"/>
            <w:hideMark/>
          </w:tcPr>
          <w:p w14:paraId="35D79E17" w14:textId="77777777" w:rsidR="00630584" w:rsidRPr="00513F06" w:rsidRDefault="00630584" w:rsidP="005A672A">
            <w:pPr>
              <w:spacing w:after="0" w:line="240" w:lineRule="auto"/>
              <w:rPr>
                <w:rFonts w:ascii="Times New Roman" w:eastAsia="Times New Roman" w:hAnsi="Times New Roman" w:cs="Times New Roman"/>
                <w:b/>
                <w:bCs/>
                <w:color w:val="000000"/>
                <w:sz w:val="16"/>
                <w:szCs w:val="16"/>
                <w:highlight w:val="yellow"/>
                <w:lang w:eastAsia="sk-SK"/>
              </w:rPr>
            </w:pPr>
            <w:r w:rsidRPr="00F351F5">
              <w:rPr>
                <w:rFonts w:ascii="Times New Roman" w:eastAsia="Times New Roman" w:hAnsi="Times New Roman" w:cs="Times New Roman"/>
                <w:b/>
                <w:bCs/>
                <w:color w:val="000000"/>
                <w:sz w:val="16"/>
                <w:szCs w:val="16"/>
                <w:lang w:eastAsia="sk-SK"/>
              </w:rPr>
              <w:t>medziročná zmena stavu pohľadávok</w:t>
            </w:r>
          </w:p>
        </w:tc>
        <w:tc>
          <w:tcPr>
            <w:tcW w:w="400" w:type="pct"/>
            <w:tcBorders>
              <w:top w:val="nil"/>
              <w:left w:val="nil"/>
              <w:bottom w:val="nil"/>
              <w:right w:val="nil"/>
            </w:tcBorders>
            <w:noWrap/>
            <w:vAlign w:val="center"/>
            <w:hideMark/>
          </w:tcPr>
          <w:p w14:paraId="2BD89739"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441</w:t>
            </w:r>
          </w:p>
        </w:tc>
        <w:tc>
          <w:tcPr>
            <w:tcW w:w="400" w:type="pct"/>
            <w:tcBorders>
              <w:top w:val="nil"/>
              <w:left w:val="nil"/>
              <w:bottom w:val="nil"/>
              <w:right w:val="nil"/>
            </w:tcBorders>
            <w:noWrap/>
            <w:vAlign w:val="center"/>
            <w:hideMark/>
          </w:tcPr>
          <w:p w14:paraId="2F2E2865"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-637</w:t>
            </w:r>
          </w:p>
        </w:tc>
        <w:tc>
          <w:tcPr>
            <w:tcW w:w="400" w:type="pct"/>
            <w:tcBorders>
              <w:top w:val="nil"/>
              <w:left w:val="nil"/>
              <w:bottom w:val="nil"/>
              <w:right w:val="nil"/>
            </w:tcBorders>
            <w:noWrap/>
            <w:vAlign w:val="center"/>
            <w:hideMark/>
          </w:tcPr>
          <w:p w14:paraId="18D0777F"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0</w:t>
            </w:r>
          </w:p>
        </w:tc>
        <w:tc>
          <w:tcPr>
            <w:tcW w:w="401" w:type="pct"/>
            <w:tcBorders>
              <w:top w:val="nil"/>
              <w:left w:val="nil"/>
              <w:bottom w:val="nil"/>
              <w:right w:val="nil"/>
            </w:tcBorders>
            <w:noWrap/>
            <w:vAlign w:val="center"/>
            <w:hideMark/>
          </w:tcPr>
          <w:p w14:paraId="1084FD96"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0</w:t>
            </w:r>
          </w:p>
        </w:tc>
        <w:tc>
          <w:tcPr>
            <w:tcW w:w="401" w:type="pct"/>
            <w:tcBorders>
              <w:top w:val="nil"/>
              <w:left w:val="nil"/>
              <w:bottom w:val="nil"/>
              <w:right w:val="nil"/>
            </w:tcBorders>
            <w:noWrap/>
            <w:vAlign w:val="center"/>
            <w:hideMark/>
          </w:tcPr>
          <w:p w14:paraId="59010AAE"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0</w:t>
            </w:r>
          </w:p>
        </w:tc>
        <w:tc>
          <w:tcPr>
            <w:tcW w:w="401" w:type="pct"/>
            <w:tcBorders>
              <w:top w:val="nil"/>
              <w:left w:val="nil"/>
              <w:bottom w:val="nil"/>
              <w:right w:val="nil"/>
            </w:tcBorders>
            <w:noWrap/>
            <w:vAlign w:val="center"/>
            <w:hideMark/>
          </w:tcPr>
          <w:p w14:paraId="18038EFA"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0</w:t>
            </w:r>
          </w:p>
        </w:tc>
        <w:tc>
          <w:tcPr>
            <w:tcW w:w="399" w:type="pct"/>
            <w:tcBorders>
              <w:top w:val="nil"/>
              <w:left w:val="nil"/>
              <w:bottom w:val="nil"/>
              <w:right w:val="nil"/>
            </w:tcBorders>
            <w:noWrap/>
            <w:vAlign w:val="center"/>
            <w:hideMark/>
          </w:tcPr>
          <w:p w14:paraId="5B90D786"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0</w:t>
            </w:r>
          </w:p>
        </w:tc>
      </w:tr>
      <w:tr w:rsidR="00630584" w:rsidRPr="00513F06" w14:paraId="4AD815E9" w14:textId="77777777" w:rsidTr="005A672A">
        <w:trPr>
          <w:trHeight w:hRule="exact" w:val="289"/>
        </w:trPr>
        <w:tc>
          <w:tcPr>
            <w:tcW w:w="2197" w:type="pct"/>
            <w:tcBorders>
              <w:top w:val="nil"/>
              <w:left w:val="nil"/>
              <w:bottom w:val="nil"/>
              <w:right w:val="nil"/>
            </w:tcBorders>
            <w:noWrap/>
            <w:vAlign w:val="center"/>
            <w:hideMark/>
          </w:tcPr>
          <w:p w14:paraId="166BDEA7" w14:textId="77777777" w:rsidR="00630584" w:rsidRPr="00513F06" w:rsidRDefault="00630584" w:rsidP="005A672A">
            <w:pPr>
              <w:spacing w:after="0" w:line="240" w:lineRule="auto"/>
              <w:rPr>
                <w:rFonts w:ascii="Times New Roman" w:eastAsia="Times New Roman" w:hAnsi="Times New Roman" w:cs="Times New Roman"/>
                <w:b/>
                <w:bCs/>
                <w:color w:val="000000"/>
                <w:sz w:val="16"/>
                <w:szCs w:val="16"/>
                <w:highlight w:val="yellow"/>
                <w:lang w:eastAsia="sk-SK"/>
              </w:rPr>
            </w:pPr>
            <w:r w:rsidRPr="00F351F5">
              <w:rPr>
                <w:rFonts w:ascii="Times New Roman" w:eastAsia="Times New Roman" w:hAnsi="Times New Roman" w:cs="Times New Roman"/>
                <w:b/>
                <w:bCs/>
                <w:color w:val="000000"/>
                <w:sz w:val="16"/>
                <w:szCs w:val="16"/>
                <w:lang w:eastAsia="sk-SK"/>
              </w:rPr>
              <w:t>medziročná zmena stavu záväzkov</w:t>
            </w:r>
          </w:p>
        </w:tc>
        <w:tc>
          <w:tcPr>
            <w:tcW w:w="400" w:type="pct"/>
            <w:tcBorders>
              <w:top w:val="nil"/>
              <w:left w:val="nil"/>
              <w:bottom w:val="nil"/>
              <w:right w:val="nil"/>
            </w:tcBorders>
            <w:noWrap/>
            <w:vAlign w:val="center"/>
            <w:hideMark/>
          </w:tcPr>
          <w:p w14:paraId="43497BF1"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-219</w:t>
            </w:r>
          </w:p>
        </w:tc>
        <w:tc>
          <w:tcPr>
            <w:tcW w:w="400" w:type="pct"/>
            <w:tcBorders>
              <w:top w:val="nil"/>
              <w:left w:val="nil"/>
              <w:bottom w:val="nil"/>
              <w:right w:val="nil"/>
            </w:tcBorders>
            <w:noWrap/>
            <w:vAlign w:val="center"/>
            <w:hideMark/>
          </w:tcPr>
          <w:p w14:paraId="7524AD21"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211</w:t>
            </w:r>
          </w:p>
        </w:tc>
        <w:tc>
          <w:tcPr>
            <w:tcW w:w="400" w:type="pct"/>
            <w:tcBorders>
              <w:top w:val="nil"/>
              <w:left w:val="nil"/>
              <w:bottom w:val="nil"/>
              <w:right w:val="nil"/>
            </w:tcBorders>
            <w:noWrap/>
            <w:vAlign w:val="center"/>
            <w:hideMark/>
          </w:tcPr>
          <w:p w14:paraId="1B12D05D"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0</w:t>
            </w:r>
          </w:p>
        </w:tc>
        <w:tc>
          <w:tcPr>
            <w:tcW w:w="401" w:type="pct"/>
            <w:tcBorders>
              <w:top w:val="nil"/>
              <w:left w:val="nil"/>
              <w:bottom w:val="nil"/>
              <w:right w:val="nil"/>
            </w:tcBorders>
            <w:noWrap/>
            <w:vAlign w:val="center"/>
            <w:hideMark/>
          </w:tcPr>
          <w:p w14:paraId="3BD03F8D"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0</w:t>
            </w:r>
          </w:p>
        </w:tc>
        <w:tc>
          <w:tcPr>
            <w:tcW w:w="401" w:type="pct"/>
            <w:tcBorders>
              <w:top w:val="nil"/>
              <w:left w:val="nil"/>
              <w:bottom w:val="nil"/>
              <w:right w:val="nil"/>
            </w:tcBorders>
            <w:noWrap/>
            <w:vAlign w:val="center"/>
            <w:hideMark/>
          </w:tcPr>
          <w:p w14:paraId="3F22CDCD"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0</w:t>
            </w:r>
          </w:p>
        </w:tc>
        <w:tc>
          <w:tcPr>
            <w:tcW w:w="401" w:type="pct"/>
            <w:tcBorders>
              <w:top w:val="nil"/>
              <w:left w:val="nil"/>
              <w:bottom w:val="nil"/>
              <w:right w:val="nil"/>
            </w:tcBorders>
            <w:noWrap/>
            <w:vAlign w:val="center"/>
            <w:hideMark/>
          </w:tcPr>
          <w:p w14:paraId="353E198D"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0</w:t>
            </w:r>
          </w:p>
        </w:tc>
        <w:tc>
          <w:tcPr>
            <w:tcW w:w="399" w:type="pct"/>
            <w:tcBorders>
              <w:top w:val="nil"/>
              <w:left w:val="nil"/>
              <w:bottom w:val="nil"/>
              <w:right w:val="nil"/>
            </w:tcBorders>
            <w:noWrap/>
            <w:vAlign w:val="center"/>
            <w:hideMark/>
          </w:tcPr>
          <w:p w14:paraId="2A66F52A"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0</w:t>
            </w:r>
          </w:p>
        </w:tc>
      </w:tr>
      <w:tr w:rsidR="00630584" w:rsidRPr="00513F06" w14:paraId="1C49F770" w14:textId="77777777" w:rsidTr="005A672A">
        <w:trPr>
          <w:trHeight w:hRule="exact" w:val="289"/>
        </w:trPr>
        <w:tc>
          <w:tcPr>
            <w:tcW w:w="2197" w:type="pct"/>
            <w:tcBorders>
              <w:top w:val="nil"/>
              <w:left w:val="nil"/>
              <w:bottom w:val="nil"/>
              <w:right w:val="nil"/>
            </w:tcBorders>
            <w:noWrap/>
            <w:vAlign w:val="center"/>
          </w:tcPr>
          <w:p w14:paraId="5ECD7AB0" w14:textId="77777777" w:rsidR="00630584" w:rsidRPr="00513F06" w:rsidRDefault="00630584" w:rsidP="005A672A">
            <w:pPr>
              <w:spacing w:after="0" w:line="240" w:lineRule="auto"/>
              <w:rPr>
                <w:rFonts w:ascii="Times New Roman" w:eastAsia="Times New Roman" w:hAnsi="Times New Roman" w:cs="Times New Roman"/>
                <w:b/>
                <w:bCs/>
                <w:color w:val="000000"/>
                <w:sz w:val="16"/>
                <w:szCs w:val="16"/>
                <w:highlight w:val="yellow"/>
                <w:lang w:eastAsia="sk-SK"/>
              </w:rPr>
            </w:pPr>
            <w:r w:rsidRPr="00F351F5">
              <w:rPr>
                <w:rFonts w:ascii="Times New Roman" w:eastAsia="Times New Roman" w:hAnsi="Times New Roman" w:cs="Times New Roman"/>
                <w:b/>
                <w:bCs/>
                <w:color w:val="000000"/>
                <w:sz w:val="16"/>
                <w:szCs w:val="16"/>
                <w:lang w:eastAsia="sk-SK"/>
              </w:rPr>
              <w:t>ostatné úpravy</w:t>
            </w:r>
          </w:p>
        </w:tc>
        <w:tc>
          <w:tcPr>
            <w:tcW w:w="400" w:type="pct"/>
            <w:tcBorders>
              <w:top w:val="nil"/>
              <w:left w:val="nil"/>
              <w:bottom w:val="nil"/>
              <w:right w:val="nil"/>
            </w:tcBorders>
            <w:noWrap/>
            <w:vAlign w:val="center"/>
          </w:tcPr>
          <w:p w14:paraId="0BE8931F"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-2</w:t>
            </w:r>
          </w:p>
        </w:tc>
        <w:tc>
          <w:tcPr>
            <w:tcW w:w="400" w:type="pct"/>
            <w:tcBorders>
              <w:top w:val="nil"/>
              <w:left w:val="nil"/>
              <w:bottom w:val="nil"/>
              <w:right w:val="nil"/>
            </w:tcBorders>
            <w:noWrap/>
            <w:vAlign w:val="center"/>
          </w:tcPr>
          <w:p w14:paraId="7460D64A"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2</w:t>
            </w:r>
          </w:p>
        </w:tc>
        <w:tc>
          <w:tcPr>
            <w:tcW w:w="400" w:type="pct"/>
            <w:tcBorders>
              <w:top w:val="nil"/>
              <w:left w:val="nil"/>
              <w:bottom w:val="nil"/>
              <w:right w:val="nil"/>
            </w:tcBorders>
            <w:noWrap/>
            <w:vAlign w:val="center"/>
          </w:tcPr>
          <w:p w14:paraId="4209C068"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0</w:t>
            </w:r>
          </w:p>
        </w:tc>
        <w:tc>
          <w:tcPr>
            <w:tcW w:w="401" w:type="pct"/>
            <w:tcBorders>
              <w:top w:val="nil"/>
              <w:left w:val="nil"/>
              <w:bottom w:val="nil"/>
              <w:right w:val="nil"/>
            </w:tcBorders>
            <w:noWrap/>
            <w:vAlign w:val="center"/>
          </w:tcPr>
          <w:p w14:paraId="0B272270"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0</w:t>
            </w:r>
          </w:p>
        </w:tc>
        <w:tc>
          <w:tcPr>
            <w:tcW w:w="401" w:type="pct"/>
            <w:tcBorders>
              <w:top w:val="nil"/>
              <w:left w:val="nil"/>
              <w:bottom w:val="nil"/>
              <w:right w:val="nil"/>
            </w:tcBorders>
            <w:noWrap/>
            <w:vAlign w:val="center"/>
          </w:tcPr>
          <w:p w14:paraId="7760CF31"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0</w:t>
            </w:r>
          </w:p>
        </w:tc>
        <w:tc>
          <w:tcPr>
            <w:tcW w:w="401" w:type="pct"/>
            <w:tcBorders>
              <w:top w:val="nil"/>
              <w:left w:val="nil"/>
              <w:bottom w:val="nil"/>
              <w:right w:val="nil"/>
            </w:tcBorders>
            <w:noWrap/>
            <w:vAlign w:val="center"/>
          </w:tcPr>
          <w:p w14:paraId="57F986F5"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0</w:t>
            </w:r>
          </w:p>
        </w:tc>
        <w:tc>
          <w:tcPr>
            <w:tcW w:w="399" w:type="pct"/>
            <w:tcBorders>
              <w:top w:val="nil"/>
              <w:left w:val="nil"/>
              <w:bottom w:val="nil"/>
              <w:right w:val="nil"/>
            </w:tcBorders>
            <w:noWrap/>
            <w:vAlign w:val="center"/>
          </w:tcPr>
          <w:p w14:paraId="1ABB3E19"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0</w:t>
            </w:r>
          </w:p>
        </w:tc>
      </w:tr>
      <w:tr w:rsidR="00630584" w:rsidRPr="00513F06" w14:paraId="08BBE247" w14:textId="77777777" w:rsidTr="005A672A">
        <w:trPr>
          <w:trHeight w:hRule="exact" w:val="289"/>
        </w:trPr>
        <w:tc>
          <w:tcPr>
            <w:tcW w:w="2197" w:type="pct"/>
            <w:tcBorders>
              <w:top w:val="single" w:sz="4" w:space="0" w:color="auto"/>
              <w:left w:val="nil"/>
              <w:bottom w:val="single" w:sz="4" w:space="0" w:color="auto"/>
              <w:right w:val="nil"/>
            </w:tcBorders>
            <w:noWrap/>
            <w:vAlign w:val="center"/>
          </w:tcPr>
          <w:p w14:paraId="5CA6398F" w14:textId="77777777" w:rsidR="00630584" w:rsidRPr="00513F06" w:rsidRDefault="00630584" w:rsidP="005A672A">
            <w:pPr>
              <w:spacing w:after="0" w:line="240" w:lineRule="auto"/>
              <w:rPr>
                <w:rFonts w:ascii="Times New Roman" w:eastAsia="Times New Roman" w:hAnsi="Times New Roman" w:cs="Times New Roman"/>
                <w:b/>
                <w:bCs/>
                <w:color w:val="000000"/>
                <w:sz w:val="16"/>
                <w:szCs w:val="16"/>
                <w:highlight w:val="yellow"/>
                <w:lang w:eastAsia="sk-SK"/>
              </w:rPr>
            </w:pPr>
            <w:r w:rsidRPr="00F351F5">
              <w:rPr>
                <w:rFonts w:ascii="Times New Roman" w:eastAsia="Times New Roman" w:hAnsi="Times New Roman" w:cs="Times New Roman"/>
                <w:b/>
                <w:bCs/>
                <w:color w:val="000000"/>
                <w:sz w:val="16"/>
                <w:szCs w:val="16"/>
                <w:lang w:eastAsia="sk-SK"/>
              </w:rPr>
              <w:t>Prebytok (+)/</w:t>
            </w:r>
            <w:r>
              <w:rPr>
                <w:rFonts w:ascii="Times New Roman" w:eastAsia="Times New Roman" w:hAnsi="Times New Roman" w:cs="Times New Roman"/>
                <w:b/>
                <w:bCs/>
                <w:color w:val="000000"/>
                <w:sz w:val="16"/>
                <w:szCs w:val="16"/>
                <w:lang w:eastAsia="sk-SK"/>
              </w:rPr>
              <w:t xml:space="preserve"> </w:t>
            </w:r>
            <w:r w:rsidRPr="00F351F5">
              <w:rPr>
                <w:rFonts w:ascii="Times New Roman" w:eastAsia="Times New Roman" w:hAnsi="Times New Roman" w:cs="Times New Roman"/>
                <w:b/>
                <w:bCs/>
                <w:color w:val="000000"/>
                <w:sz w:val="16"/>
                <w:szCs w:val="16"/>
                <w:lang w:eastAsia="sk-SK"/>
              </w:rPr>
              <w:t>schodok (-) ÚDZS (ESA 2010)</w:t>
            </w:r>
          </w:p>
        </w:tc>
        <w:tc>
          <w:tcPr>
            <w:tcW w:w="400" w:type="pct"/>
            <w:tcBorders>
              <w:top w:val="single" w:sz="4" w:space="0" w:color="auto"/>
              <w:left w:val="nil"/>
              <w:bottom w:val="single" w:sz="4" w:space="0" w:color="auto"/>
              <w:right w:val="nil"/>
            </w:tcBorders>
            <w:noWrap/>
            <w:vAlign w:val="center"/>
          </w:tcPr>
          <w:p w14:paraId="6FFB13CA"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-23 096</w:t>
            </w:r>
          </w:p>
        </w:tc>
        <w:tc>
          <w:tcPr>
            <w:tcW w:w="400" w:type="pct"/>
            <w:tcBorders>
              <w:top w:val="single" w:sz="4" w:space="0" w:color="auto"/>
              <w:left w:val="nil"/>
              <w:bottom w:val="single" w:sz="4" w:space="0" w:color="auto"/>
              <w:right w:val="nil"/>
            </w:tcBorders>
            <w:noWrap/>
            <w:vAlign w:val="center"/>
          </w:tcPr>
          <w:p w14:paraId="0E331B5B"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4 946</w:t>
            </w:r>
          </w:p>
        </w:tc>
        <w:tc>
          <w:tcPr>
            <w:tcW w:w="400" w:type="pct"/>
            <w:tcBorders>
              <w:top w:val="single" w:sz="4" w:space="0" w:color="auto"/>
              <w:left w:val="nil"/>
              <w:bottom w:val="single" w:sz="4" w:space="0" w:color="auto"/>
              <w:right w:val="nil"/>
            </w:tcBorders>
            <w:noWrap/>
            <w:vAlign w:val="center"/>
          </w:tcPr>
          <w:p w14:paraId="59AD25FC"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490</w:t>
            </w:r>
          </w:p>
        </w:tc>
        <w:tc>
          <w:tcPr>
            <w:tcW w:w="401" w:type="pct"/>
            <w:tcBorders>
              <w:top w:val="single" w:sz="4" w:space="0" w:color="auto"/>
              <w:left w:val="nil"/>
              <w:bottom w:val="single" w:sz="4" w:space="0" w:color="auto"/>
              <w:right w:val="nil"/>
            </w:tcBorders>
            <w:noWrap/>
            <w:vAlign w:val="center"/>
          </w:tcPr>
          <w:p w14:paraId="629709AA"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-624</w:t>
            </w:r>
          </w:p>
        </w:tc>
        <w:tc>
          <w:tcPr>
            <w:tcW w:w="401" w:type="pct"/>
            <w:tcBorders>
              <w:top w:val="single" w:sz="4" w:space="0" w:color="auto"/>
              <w:left w:val="nil"/>
              <w:bottom w:val="single" w:sz="4" w:space="0" w:color="auto"/>
              <w:right w:val="nil"/>
            </w:tcBorders>
            <w:noWrap/>
            <w:vAlign w:val="center"/>
          </w:tcPr>
          <w:p w14:paraId="575AA5C8"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-2 531</w:t>
            </w:r>
          </w:p>
        </w:tc>
        <w:tc>
          <w:tcPr>
            <w:tcW w:w="401" w:type="pct"/>
            <w:tcBorders>
              <w:top w:val="single" w:sz="4" w:space="0" w:color="auto"/>
              <w:left w:val="nil"/>
              <w:bottom w:val="single" w:sz="4" w:space="0" w:color="auto"/>
              <w:right w:val="nil"/>
            </w:tcBorders>
            <w:noWrap/>
            <w:vAlign w:val="center"/>
          </w:tcPr>
          <w:p w14:paraId="4B96E07E"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-3 912</w:t>
            </w:r>
          </w:p>
        </w:tc>
        <w:tc>
          <w:tcPr>
            <w:tcW w:w="399" w:type="pct"/>
            <w:tcBorders>
              <w:top w:val="single" w:sz="4" w:space="0" w:color="auto"/>
              <w:left w:val="nil"/>
              <w:bottom w:val="single" w:sz="4" w:space="0" w:color="auto"/>
              <w:right w:val="nil"/>
            </w:tcBorders>
            <w:noWrap/>
            <w:vAlign w:val="center"/>
          </w:tcPr>
          <w:p w14:paraId="762F1EC2"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6"/>
                <w:szCs w:val="16"/>
                <w:highlight w:val="yellow"/>
                <w:lang w:eastAsia="sk-SK"/>
              </w:rPr>
            </w:pPr>
            <w:r w:rsidRPr="0097781D">
              <w:rPr>
                <w:rFonts w:ascii="Times New Roman" w:hAnsi="Times New Roman" w:cs="Times New Roman"/>
                <w:b/>
                <w:bCs/>
                <w:color w:val="000000"/>
                <w:sz w:val="16"/>
                <w:szCs w:val="16"/>
              </w:rPr>
              <w:t>289</w:t>
            </w:r>
          </w:p>
        </w:tc>
      </w:tr>
    </w:tbl>
    <w:p w14:paraId="2AE4838E" w14:textId="77777777" w:rsidR="00630584" w:rsidRPr="007B6FE8" w:rsidRDefault="00630584" w:rsidP="00630584">
      <w:pPr>
        <w:ind w:right="1"/>
        <w:jc w:val="right"/>
        <w:rPr>
          <w:rFonts w:ascii="Times New Roman" w:eastAsia="Calibri" w:hAnsi="Times New Roman" w:cs="Times New Roman"/>
          <w:i/>
          <w:sz w:val="16"/>
          <w:szCs w:val="16"/>
        </w:rPr>
      </w:pPr>
      <w:r w:rsidRPr="007B6FE8">
        <w:rPr>
          <w:rFonts w:ascii="Times New Roman" w:eastAsia="Calibri" w:hAnsi="Times New Roman" w:cs="Times New Roman"/>
          <w:i/>
          <w:sz w:val="16"/>
          <w:szCs w:val="16"/>
        </w:rPr>
        <w:t>Zdroj: MF SR</w:t>
      </w:r>
    </w:p>
    <w:p w14:paraId="1B97962F" w14:textId="77777777" w:rsidR="00630584" w:rsidRPr="00513F06" w:rsidRDefault="00630584" w:rsidP="00630584">
      <w:pPr>
        <w:rPr>
          <w:rFonts w:eastAsia="Calibri" w:cs="Times New Roman"/>
          <w:i/>
          <w:sz w:val="16"/>
          <w:szCs w:val="16"/>
          <w:highlight w:val="yellow"/>
        </w:rPr>
      </w:pPr>
    </w:p>
    <w:p w14:paraId="21695A60" w14:textId="77777777" w:rsidR="00630584" w:rsidRPr="00513F06" w:rsidRDefault="00630584" w:rsidP="00630584">
      <w:pPr>
        <w:rPr>
          <w:rFonts w:eastAsia="Calibri" w:cs="Times New Roman"/>
          <w:i/>
          <w:sz w:val="16"/>
          <w:szCs w:val="16"/>
          <w:highlight w:val="yellow"/>
        </w:rPr>
      </w:pPr>
    </w:p>
    <w:p w14:paraId="61BCCB6C" w14:textId="77777777" w:rsidR="00630584" w:rsidRPr="00513F06" w:rsidRDefault="00630584" w:rsidP="00630584">
      <w:pPr>
        <w:rPr>
          <w:rFonts w:eastAsia="Calibri" w:cs="Times New Roman"/>
          <w:i/>
          <w:sz w:val="16"/>
          <w:szCs w:val="16"/>
          <w:highlight w:val="yellow"/>
        </w:rPr>
      </w:pPr>
    </w:p>
    <w:p w14:paraId="22D4D111" w14:textId="77777777" w:rsidR="00630584" w:rsidRPr="00513F06" w:rsidRDefault="00630584" w:rsidP="00630584">
      <w:pPr>
        <w:rPr>
          <w:rFonts w:eastAsia="Calibri" w:cs="Times New Roman"/>
          <w:i/>
          <w:sz w:val="16"/>
          <w:szCs w:val="16"/>
          <w:highlight w:val="yellow"/>
        </w:rPr>
      </w:pPr>
    </w:p>
    <w:p w14:paraId="5965430E" w14:textId="77777777" w:rsidR="00630584" w:rsidRPr="00513F06" w:rsidRDefault="00630584" w:rsidP="00630584">
      <w:pPr>
        <w:rPr>
          <w:rFonts w:eastAsia="Calibri" w:cs="Times New Roman"/>
          <w:i/>
          <w:sz w:val="16"/>
          <w:szCs w:val="16"/>
          <w:highlight w:val="yellow"/>
        </w:rPr>
      </w:pPr>
    </w:p>
    <w:p w14:paraId="1CCA4DAD" w14:textId="77777777" w:rsidR="00630584" w:rsidRPr="00513F06" w:rsidRDefault="00630584" w:rsidP="00630584">
      <w:pPr>
        <w:rPr>
          <w:rFonts w:eastAsia="Calibri" w:cs="Times New Roman"/>
          <w:i/>
          <w:sz w:val="16"/>
          <w:szCs w:val="16"/>
          <w:highlight w:val="yellow"/>
        </w:rPr>
      </w:pPr>
    </w:p>
    <w:p w14:paraId="1812944E" w14:textId="77777777" w:rsidR="00630584" w:rsidRPr="00513F06" w:rsidRDefault="00630584" w:rsidP="00630584">
      <w:pPr>
        <w:rPr>
          <w:rFonts w:eastAsia="Calibri" w:cs="Times New Roman"/>
          <w:i/>
          <w:sz w:val="16"/>
          <w:szCs w:val="16"/>
          <w:highlight w:val="yellow"/>
        </w:rPr>
      </w:pPr>
    </w:p>
    <w:p w14:paraId="1BD03F7E" w14:textId="77777777" w:rsidR="00630584" w:rsidRPr="00513F06" w:rsidRDefault="00630584" w:rsidP="00630584">
      <w:pPr>
        <w:rPr>
          <w:rFonts w:eastAsia="Calibri" w:cs="Times New Roman"/>
          <w:i/>
          <w:sz w:val="16"/>
          <w:szCs w:val="16"/>
          <w:highlight w:val="yellow"/>
        </w:rPr>
      </w:pPr>
    </w:p>
    <w:p w14:paraId="1F207F5F" w14:textId="77777777" w:rsidR="00630584" w:rsidRPr="00513F06" w:rsidRDefault="00630584" w:rsidP="00630584">
      <w:pPr>
        <w:rPr>
          <w:rFonts w:eastAsia="Calibri" w:cs="Times New Roman"/>
          <w:i/>
          <w:sz w:val="16"/>
          <w:szCs w:val="16"/>
          <w:highlight w:val="yellow"/>
        </w:rPr>
      </w:pPr>
    </w:p>
    <w:p w14:paraId="3CC314A3" w14:textId="77777777" w:rsidR="00630584" w:rsidRPr="00513F06" w:rsidRDefault="00630584" w:rsidP="00630584">
      <w:pPr>
        <w:rPr>
          <w:rFonts w:eastAsia="Calibri" w:cs="Times New Roman"/>
          <w:i/>
          <w:sz w:val="16"/>
          <w:szCs w:val="16"/>
          <w:highlight w:val="yellow"/>
        </w:rPr>
      </w:pPr>
    </w:p>
    <w:bookmarkEnd w:id="31"/>
    <w:p w14:paraId="22FB82BD" w14:textId="77777777" w:rsidR="00630584" w:rsidRPr="00513F06" w:rsidRDefault="00630584" w:rsidP="00630584">
      <w:pPr>
        <w:keepNext/>
        <w:spacing w:after="0" w:line="240" w:lineRule="auto"/>
        <w:rPr>
          <w:rFonts w:ascii="Times New Roman" w:eastAsia="Calibri" w:hAnsi="Times New Roman" w:cs="Times New Roman"/>
          <w:b/>
          <w:iCs/>
          <w:color w:val="5B9BD5"/>
          <w:sz w:val="20"/>
          <w:szCs w:val="20"/>
          <w:highlight w:val="yellow"/>
        </w:rPr>
      </w:pPr>
    </w:p>
    <w:p w14:paraId="25D3581D" w14:textId="77777777" w:rsidR="00630584" w:rsidRPr="00513F06" w:rsidRDefault="00630584" w:rsidP="00630584">
      <w:pPr>
        <w:rPr>
          <w:rFonts w:eastAsia="Calibri" w:cs="Times New Roman"/>
          <w:highlight w:val="yellow"/>
        </w:rPr>
      </w:pPr>
    </w:p>
    <w:p w14:paraId="37E82701" w14:textId="0FAFC1A4" w:rsidR="00630584" w:rsidRPr="00630584" w:rsidRDefault="00630584" w:rsidP="00630584">
      <w:pPr>
        <w:keepNext/>
        <w:spacing w:after="0" w:line="240" w:lineRule="auto"/>
        <w:rPr>
          <w:rFonts w:ascii="Times New Roman" w:eastAsia="Calibri" w:hAnsi="Times New Roman" w:cs="Times New Roman"/>
          <w:b/>
          <w:iCs/>
          <w:color w:val="548DD4" w:themeColor="text2" w:themeTint="99"/>
          <w:sz w:val="20"/>
          <w:szCs w:val="20"/>
        </w:rPr>
      </w:pPr>
      <w:bookmarkStart w:id="49" w:name="_Toc153006662"/>
      <w:bookmarkStart w:id="50" w:name="_Toc179305335"/>
      <w:bookmarkStart w:id="51" w:name="_Toc210801155"/>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12</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Slovenského pozemkového fondu</w:t>
      </w:r>
      <w:bookmarkEnd w:id="49"/>
      <w:bookmarkEnd w:id="50"/>
      <w:bookmarkEnd w:id="51"/>
    </w:p>
    <w:tbl>
      <w:tblPr>
        <w:tblW w:w="5000" w:type="pct"/>
        <w:tblCellMar>
          <w:left w:w="70" w:type="dxa"/>
          <w:right w:w="70" w:type="dxa"/>
        </w:tblCellMar>
        <w:tblLook w:val="04A0" w:firstRow="1" w:lastRow="0" w:firstColumn="1" w:lastColumn="0" w:noHBand="0" w:noVBand="1"/>
      </w:tblPr>
      <w:tblGrid>
        <w:gridCol w:w="3641"/>
        <w:gridCol w:w="774"/>
        <w:gridCol w:w="774"/>
        <w:gridCol w:w="775"/>
        <w:gridCol w:w="777"/>
        <w:gridCol w:w="777"/>
        <w:gridCol w:w="777"/>
        <w:gridCol w:w="777"/>
      </w:tblGrid>
      <w:tr w:rsidR="00630584" w:rsidRPr="00513F06" w14:paraId="036D6470" w14:textId="77777777" w:rsidTr="005A672A">
        <w:trPr>
          <w:trHeight w:hRule="exact" w:val="289"/>
        </w:trPr>
        <w:tc>
          <w:tcPr>
            <w:tcW w:w="2007" w:type="pct"/>
            <w:tcBorders>
              <w:top w:val="single" w:sz="4" w:space="0" w:color="auto"/>
              <w:left w:val="nil"/>
              <w:bottom w:val="single" w:sz="4" w:space="0" w:color="auto"/>
              <w:right w:val="nil"/>
            </w:tcBorders>
            <w:noWrap/>
            <w:vAlign w:val="center"/>
            <w:hideMark/>
          </w:tcPr>
          <w:p w14:paraId="602D1C5D" w14:textId="77777777" w:rsidR="00630584" w:rsidRPr="00513F06" w:rsidRDefault="00630584" w:rsidP="005A672A">
            <w:pPr>
              <w:spacing w:after="0" w:line="240" w:lineRule="auto"/>
              <w:rPr>
                <w:rFonts w:ascii="Times New Roman" w:eastAsia="Times New Roman" w:hAnsi="Times New Roman" w:cs="Times New Roman"/>
                <w:b/>
                <w:bCs/>
                <w:color w:val="000000"/>
                <w:sz w:val="16"/>
                <w:szCs w:val="16"/>
                <w:highlight w:val="yellow"/>
                <w:lang w:eastAsia="sk-SK"/>
              </w:rPr>
            </w:pPr>
            <w:r w:rsidRPr="00DB52D8">
              <w:rPr>
                <w:rFonts w:ascii="Times New Roman" w:eastAsia="Times New Roman" w:hAnsi="Times New Roman" w:cs="Times New Roman"/>
                <w:b/>
                <w:bCs/>
                <w:color w:val="000000"/>
                <w:sz w:val="16"/>
                <w:szCs w:val="16"/>
                <w:lang w:eastAsia="sk-SK"/>
              </w:rPr>
              <w:t>v tis. eur</w:t>
            </w:r>
          </w:p>
        </w:tc>
        <w:tc>
          <w:tcPr>
            <w:tcW w:w="427" w:type="pct"/>
            <w:tcBorders>
              <w:top w:val="single" w:sz="4" w:space="0" w:color="auto"/>
              <w:left w:val="nil"/>
              <w:bottom w:val="single" w:sz="4" w:space="0" w:color="auto"/>
              <w:right w:val="nil"/>
            </w:tcBorders>
            <w:noWrap/>
            <w:vAlign w:val="center"/>
            <w:hideMark/>
          </w:tcPr>
          <w:p w14:paraId="3DA6152B"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rPr>
              <w:t>2023 S</w:t>
            </w:r>
          </w:p>
        </w:tc>
        <w:tc>
          <w:tcPr>
            <w:tcW w:w="427" w:type="pct"/>
            <w:tcBorders>
              <w:top w:val="single" w:sz="4" w:space="0" w:color="auto"/>
              <w:left w:val="nil"/>
              <w:bottom w:val="single" w:sz="4" w:space="0" w:color="auto"/>
              <w:right w:val="nil"/>
            </w:tcBorders>
            <w:noWrap/>
            <w:vAlign w:val="center"/>
            <w:hideMark/>
          </w:tcPr>
          <w:p w14:paraId="2786F65A"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rPr>
              <w:t>2024 S</w:t>
            </w:r>
          </w:p>
        </w:tc>
        <w:tc>
          <w:tcPr>
            <w:tcW w:w="427" w:type="pct"/>
            <w:tcBorders>
              <w:top w:val="single" w:sz="4" w:space="0" w:color="auto"/>
              <w:left w:val="nil"/>
              <w:bottom w:val="single" w:sz="4" w:space="0" w:color="auto"/>
              <w:right w:val="nil"/>
            </w:tcBorders>
            <w:vAlign w:val="center"/>
            <w:hideMark/>
          </w:tcPr>
          <w:p w14:paraId="7FA5AB77"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rPr>
              <w:t>2025 R</w:t>
            </w:r>
          </w:p>
        </w:tc>
        <w:tc>
          <w:tcPr>
            <w:tcW w:w="428" w:type="pct"/>
            <w:tcBorders>
              <w:top w:val="single" w:sz="4" w:space="0" w:color="auto"/>
              <w:left w:val="nil"/>
              <w:bottom w:val="single" w:sz="4" w:space="0" w:color="auto"/>
              <w:right w:val="nil"/>
            </w:tcBorders>
            <w:vAlign w:val="center"/>
            <w:hideMark/>
          </w:tcPr>
          <w:p w14:paraId="11AFED18"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rPr>
              <w:t>2025 OS</w:t>
            </w:r>
          </w:p>
        </w:tc>
        <w:tc>
          <w:tcPr>
            <w:tcW w:w="428" w:type="pct"/>
            <w:tcBorders>
              <w:top w:val="single" w:sz="4" w:space="0" w:color="auto"/>
              <w:left w:val="nil"/>
              <w:bottom w:val="single" w:sz="4" w:space="0" w:color="auto"/>
              <w:right w:val="nil"/>
            </w:tcBorders>
            <w:vAlign w:val="center"/>
            <w:hideMark/>
          </w:tcPr>
          <w:p w14:paraId="252764BF"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rPr>
              <w:t>2026 N</w:t>
            </w:r>
          </w:p>
        </w:tc>
        <w:tc>
          <w:tcPr>
            <w:tcW w:w="428" w:type="pct"/>
            <w:tcBorders>
              <w:top w:val="single" w:sz="4" w:space="0" w:color="auto"/>
              <w:left w:val="nil"/>
              <w:bottom w:val="single" w:sz="4" w:space="0" w:color="auto"/>
              <w:right w:val="nil"/>
            </w:tcBorders>
            <w:vAlign w:val="center"/>
            <w:hideMark/>
          </w:tcPr>
          <w:p w14:paraId="7350C19C"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rPr>
              <w:t>2027 N</w:t>
            </w:r>
          </w:p>
        </w:tc>
        <w:tc>
          <w:tcPr>
            <w:tcW w:w="428" w:type="pct"/>
            <w:tcBorders>
              <w:top w:val="single" w:sz="4" w:space="0" w:color="auto"/>
              <w:left w:val="nil"/>
              <w:bottom w:val="single" w:sz="4" w:space="0" w:color="auto"/>
              <w:right w:val="nil"/>
            </w:tcBorders>
            <w:vAlign w:val="center"/>
            <w:hideMark/>
          </w:tcPr>
          <w:p w14:paraId="7C206FC9"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rPr>
              <w:t>2028 N</w:t>
            </w:r>
          </w:p>
        </w:tc>
      </w:tr>
      <w:tr w:rsidR="00630584" w:rsidRPr="00513F06" w14:paraId="73B44D5A" w14:textId="77777777" w:rsidTr="005A672A">
        <w:trPr>
          <w:trHeight w:hRule="exact" w:val="289"/>
        </w:trPr>
        <w:tc>
          <w:tcPr>
            <w:tcW w:w="2007" w:type="pct"/>
            <w:tcBorders>
              <w:top w:val="nil"/>
              <w:left w:val="nil"/>
              <w:bottom w:val="nil"/>
              <w:right w:val="nil"/>
            </w:tcBorders>
            <w:noWrap/>
            <w:vAlign w:val="center"/>
            <w:hideMark/>
          </w:tcPr>
          <w:p w14:paraId="16B2DE41" w14:textId="77777777" w:rsidR="00630584" w:rsidRPr="00513F06" w:rsidRDefault="00630584" w:rsidP="005A672A">
            <w:pPr>
              <w:spacing w:after="0" w:line="240" w:lineRule="auto"/>
              <w:rPr>
                <w:rFonts w:ascii="Times New Roman" w:eastAsia="Times New Roman" w:hAnsi="Times New Roman" w:cs="Times New Roman"/>
                <w:b/>
                <w:bCs/>
                <w:color w:val="000000"/>
                <w:sz w:val="16"/>
                <w:szCs w:val="16"/>
                <w:highlight w:val="yellow"/>
                <w:lang w:eastAsia="sk-SK"/>
              </w:rPr>
            </w:pPr>
            <w:r w:rsidRPr="00DB52D8">
              <w:rPr>
                <w:rFonts w:ascii="Times New Roman" w:eastAsia="Times New Roman" w:hAnsi="Times New Roman" w:cs="Times New Roman"/>
                <w:b/>
                <w:bCs/>
                <w:color w:val="000000"/>
                <w:sz w:val="16"/>
                <w:szCs w:val="16"/>
                <w:lang w:eastAsia="sk-SK"/>
              </w:rPr>
              <w:t>Príjmy SPF spolu</w:t>
            </w:r>
          </w:p>
        </w:tc>
        <w:tc>
          <w:tcPr>
            <w:tcW w:w="427" w:type="pct"/>
            <w:tcBorders>
              <w:top w:val="nil"/>
              <w:left w:val="nil"/>
              <w:bottom w:val="nil"/>
              <w:right w:val="nil"/>
            </w:tcBorders>
            <w:noWrap/>
            <w:vAlign w:val="center"/>
            <w:hideMark/>
          </w:tcPr>
          <w:p w14:paraId="6705149D"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68 276</w:t>
            </w:r>
          </w:p>
        </w:tc>
        <w:tc>
          <w:tcPr>
            <w:tcW w:w="427" w:type="pct"/>
            <w:tcBorders>
              <w:top w:val="nil"/>
              <w:left w:val="nil"/>
              <w:bottom w:val="nil"/>
              <w:right w:val="nil"/>
            </w:tcBorders>
            <w:noWrap/>
            <w:vAlign w:val="center"/>
            <w:hideMark/>
          </w:tcPr>
          <w:p w14:paraId="48F4C34B"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82 799</w:t>
            </w:r>
          </w:p>
        </w:tc>
        <w:tc>
          <w:tcPr>
            <w:tcW w:w="427" w:type="pct"/>
            <w:tcBorders>
              <w:top w:val="nil"/>
              <w:left w:val="nil"/>
              <w:bottom w:val="nil"/>
              <w:right w:val="nil"/>
            </w:tcBorders>
            <w:noWrap/>
            <w:vAlign w:val="center"/>
            <w:hideMark/>
          </w:tcPr>
          <w:p w14:paraId="70F5028A"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34 340</w:t>
            </w:r>
          </w:p>
        </w:tc>
        <w:tc>
          <w:tcPr>
            <w:tcW w:w="428" w:type="pct"/>
            <w:tcBorders>
              <w:top w:val="nil"/>
              <w:left w:val="nil"/>
              <w:bottom w:val="nil"/>
              <w:right w:val="nil"/>
            </w:tcBorders>
            <w:noWrap/>
            <w:vAlign w:val="center"/>
            <w:hideMark/>
          </w:tcPr>
          <w:p w14:paraId="026F505D"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53 870</w:t>
            </w:r>
          </w:p>
        </w:tc>
        <w:tc>
          <w:tcPr>
            <w:tcW w:w="428" w:type="pct"/>
            <w:tcBorders>
              <w:top w:val="nil"/>
              <w:left w:val="nil"/>
              <w:bottom w:val="nil"/>
              <w:right w:val="nil"/>
            </w:tcBorders>
            <w:noWrap/>
            <w:vAlign w:val="center"/>
            <w:hideMark/>
          </w:tcPr>
          <w:p w14:paraId="036AA661"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35 714</w:t>
            </w:r>
          </w:p>
        </w:tc>
        <w:tc>
          <w:tcPr>
            <w:tcW w:w="428" w:type="pct"/>
            <w:tcBorders>
              <w:top w:val="nil"/>
              <w:left w:val="nil"/>
              <w:bottom w:val="nil"/>
              <w:right w:val="nil"/>
            </w:tcBorders>
            <w:noWrap/>
            <w:vAlign w:val="center"/>
            <w:hideMark/>
          </w:tcPr>
          <w:p w14:paraId="2D7D7942"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33 056</w:t>
            </w:r>
          </w:p>
        </w:tc>
        <w:tc>
          <w:tcPr>
            <w:tcW w:w="428" w:type="pct"/>
            <w:tcBorders>
              <w:top w:val="nil"/>
              <w:left w:val="nil"/>
              <w:bottom w:val="nil"/>
              <w:right w:val="nil"/>
            </w:tcBorders>
            <w:noWrap/>
            <w:vAlign w:val="center"/>
            <w:hideMark/>
          </w:tcPr>
          <w:p w14:paraId="41A1B547"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33 483</w:t>
            </w:r>
          </w:p>
        </w:tc>
      </w:tr>
      <w:tr w:rsidR="00630584" w:rsidRPr="00513F06" w14:paraId="28CF1A4C" w14:textId="77777777" w:rsidTr="005A672A">
        <w:trPr>
          <w:trHeight w:hRule="exact" w:val="289"/>
        </w:trPr>
        <w:tc>
          <w:tcPr>
            <w:tcW w:w="2007" w:type="pct"/>
            <w:tcBorders>
              <w:top w:val="nil"/>
              <w:left w:val="nil"/>
              <w:bottom w:val="nil"/>
              <w:right w:val="nil"/>
            </w:tcBorders>
            <w:noWrap/>
            <w:vAlign w:val="center"/>
            <w:hideMark/>
          </w:tcPr>
          <w:p w14:paraId="67087512" w14:textId="77777777" w:rsidR="00630584" w:rsidRPr="00513F06" w:rsidRDefault="00630584" w:rsidP="005A672A">
            <w:pPr>
              <w:spacing w:after="0" w:line="240" w:lineRule="auto"/>
              <w:rPr>
                <w:rFonts w:ascii="Times New Roman" w:eastAsia="Times New Roman" w:hAnsi="Times New Roman" w:cs="Times New Roman"/>
                <w:color w:val="000000"/>
                <w:sz w:val="16"/>
                <w:szCs w:val="16"/>
                <w:highlight w:val="yellow"/>
                <w:lang w:eastAsia="sk-SK"/>
              </w:rPr>
            </w:pPr>
            <w:r w:rsidRPr="00DB52D8">
              <w:rPr>
                <w:rFonts w:ascii="Times New Roman" w:eastAsia="Times New Roman" w:hAnsi="Times New Roman" w:cs="Times New Roman"/>
                <w:color w:val="000000"/>
                <w:sz w:val="16"/>
                <w:szCs w:val="16"/>
                <w:lang w:eastAsia="sk-SK"/>
              </w:rPr>
              <w:t>z toho:</w:t>
            </w:r>
          </w:p>
        </w:tc>
        <w:tc>
          <w:tcPr>
            <w:tcW w:w="427" w:type="pct"/>
            <w:tcBorders>
              <w:top w:val="nil"/>
              <w:left w:val="nil"/>
              <w:bottom w:val="nil"/>
              <w:right w:val="nil"/>
            </w:tcBorders>
            <w:noWrap/>
            <w:vAlign w:val="center"/>
            <w:hideMark/>
          </w:tcPr>
          <w:p w14:paraId="4A802BA6"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p>
        </w:tc>
        <w:tc>
          <w:tcPr>
            <w:tcW w:w="427" w:type="pct"/>
            <w:tcBorders>
              <w:top w:val="nil"/>
              <w:left w:val="nil"/>
              <w:bottom w:val="nil"/>
              <w:right w:val="nil"/>
            </w:tcBorders>
            <w:noWrap/>
            <w:vAlign w:val="center"/>
            <w:hideMark/>
          </w:tcPr>
          <w:p w14:paraId="32175FAA" w14:textId="77777777" w:rsidR="00630584" w:rsidRPr="00513F06" w:rsidRDefault="00630584" w:rsidP="005A672A">
            <w:pPr>
              <w:spacing w:after="0"/>
              <w:jc w:val="right"/>
              <w:rPr>
                <w:rFonts w:ascii="Times New Roman" w:eastAsia="Calibri" w:hAnsi="Times New Roman" w:cs="Times New Roman"/>
                <w:sz w:val="16"/>
                <w:szCs w:val="16"/>
                <w:highlight w:val="yellow"/>
              </w:rPr>
            </w:pPr>
          </w:p>
        </w:tc>
        <w:tc>
          <w:tcPr>
            <w:tcW w:w="427" w:type="pct"/>
            <w:tcBorders>
              <w:top w:val="nil"/>
              <w:left w:val="nil"/>
              <w:bottom w:val="nil"/>
              <w:right w:val="nil"/>
            </w:tcBorders>
            <w:noWrap/>
            <w:vAlign w:val="center"/>
            <w:hideMark/>
          </w:tcPr>
          <w:p w14:paraId="45BDC6DD" w14:textId="77777777" w:rsidR="00630584" w:rsidRPr="00513F06" w:rsidRDefault="00630584" w:rsidP="005A672A">
            <w:pPr>
              <w:spacing w:after="0"/>
              <w:jc w:val="right"/>
              <w:rPr>
                <w:rFonts w:ascii="Times New Roman" w:eastAsia="Calibri" w:hAnsi="Times New Roman" w:cs="Times New Roman"/>
                <w:sz w:val="16"/>
                <w:szCs w:val="16"/>
                <w:highlight w:val="yellow"/>
              </w:rPr>
            </w:pPr>
          </w:p>
        </w:tc>
        <w:tc>
          <w:tcPr>
            <w:tcW w:w="428" w:type="pct"/>
            <w:tcBorders>
              <w:top w:val="nil"/>
              <w:left w:val="nil"/>
              <w:bottom w:val="nil"/>
              <w:right w:val="nil"/>
            </w:tcBorders>
            <w:noWrap/>
            <w:vAlign w:val="center"/>
            <w:hideMark/>
          </w:tcPr>
          <w:p w14:paraId="1C82D86A" w14:textId="77777777" w:rsidR="00630584" w:rsidRPr="00513F06" w:rsidRDefault="00630584" w:rsidP="005A672A">
            <w:pPr>
              <w:spacing w:after="0"/>
              <w:jc w:val="right"/>
              <w:rPr>
                <w:rFonts w:ascii="Times New Roman" w:eastAsia="Calibri" w:hAnsi="Times New Roman" w:cs="Times New Roman"/>
                <w:sz w:val="16"/>
                <w:szCs w:val="16"/>
                <w:highlight w:val="yellow"/>
              </w:rPr>
            </w:pPr>
          </w:p>
        </w:tc>
        <w:tc>
          <w:tcPr>
            <w:tcW w:w="428" w:type="pct"/>
            <w:tcBorders>
              <w:top w:val="nil"/>
              <w:left w:val="nil"/>
              <w:bottom w:val="nil"/>
              <w:right w:val="nil"/>
            </w:tcBorders>
            <w:noWrap/>
            <w:vAlign w:val="center"/>
            <w:hideMark/>
          </w:tcPr>
          <w:p w14:paraId="62B522F6" w14:textId="77777777" w:rsidR="00630584" w:rsidRPr="00513F06" w:rsidRDefault="00630584" w:rsidP="005A672A">
            <w:pPr>
              <w:spacing w:after="0"/>
              <w:jc w:val="right"/>
              <w:rPr>
                <w:rFonts w:ascii="Times New Roman" w:eastAsia="Calibri" w:hAnsi="Times New Roman" w:cs="Times New Roman"/>
                <w:sz w:val="16"/>
                <w:szCs w:val="16"/>
                <w:highlight w:val="yellow"/>
              </w:rPr>
            </w:pPr>
          </w:p>
        </w:tc>
        <w:tc>
          <w:tcPr>
            <w:tcW w:w="428" w:type="pct"/>
            <w:tcBorders>
              <w:top w:val="nil"/>
              <w:left w:val="nil"/>
              <w:bottom w:val="nil"/>
              <w:right w:val="nil"/>
            </w:tcBorders>
            <w:noWrap/>
            <w:vAlign w:val="center"/>
            <w:hideMark/>
          </w:tcPr>
          <w:p w14:paraId="5A0B2A02" w14:textId="77777777" w:rsidR="00630584" w:rsidRPr="00513F06" w:rsidRDefault="00630584" w:rsidP="005A672A">
            <w:pPr>
              <w:spacing w:after="0"/>
              <w:jc w:val="right"/>
              <w:rPr>
                <w:rFonts w:ascii="Times New Roman" w:eastAsia="Calibri" w:hAnsi="Times New Roman" w:cs="Times New Roman"/>
                <w:sz w:val="16"/>
                <w:szCs w:val="16"/>
                <w:highlight w:val="yellow"/>
              </w:rPr>
            </w:pPr>
          </w:p>
        </w:tc>
        <w:tc>
          <w:tcPr>
            <w:tcW w:w="428" w:type="pct"/>
            <w:tcBorders>
              <w:top w:val="nil"/>
              <w:left w:val="nil"/>
              <w:bottom w:val="nil"/>
              <w:right w:val="nil"/>
            </w:tcBorders>
            <w:noWrap/>
            <w:vAlign w:val="center"/>
            <w:hideMark/>
          </w:tcPr>
          <w:p w14:paraId="7957651E" w14:textId="77777777" w:rsidR="00630584" w:rsidRPr="00513F06" w:rsidRDefault="00630584" w:rsidP="005A672A">
            <w:pPr>
              <w:spacing w:after="0"/>
              <w:jc w:val="right"/>
              <w:rPr>
                <w:rFonts w:ascii="Times New Roman" w:eastAsia="Calibri" w:hAnsi="Times New Roman" w:cs="Times New Roman"/>
                <w:sz w:val="16"/>
                <w:szCs w:val="16"/>
                <w:highlight w:val="yellow"/>
              </w:rPr>
            </w:pPr>
          </w:p>
        </w:tc>
      </w:tr>
      <w:tr w:rsidR="00630584" w:rsidRPr="00513F06" w14:paraId="4B9CD307" w14:textId="77777777" w:rsidTr="005A672A">
        <w:trPr>
          <w:trHeight w:hRule="exact" w:val="289"/>
        </w:trPr>
        <w:tc>
          <w:tcPr>
            <w:tcW w:w="2007" w:type="pct"/>
            <w:tcBorders>
              <w:top w:val="nil"/>
              <w:left w:val="nil"/>
              <w:bottom w:val="nil"/>
              <w:right w:val="nil"/>
            </w:tcBorders>
            <w:noWrap/>
            <w:vAlign w:val="center"/>
            <w:hideMark/>
          </w:tcPr>
          <w:p w14:paraId="2C30ACC1" w14:textId="77777777" w:rsidR="00630584" w:rsidRPr="00513F06" w:rsidRDefault="00630584" w:rsidP="005A672A">
            <w:pPr>
              <w:spacing w:after="0" w:line="240" w:lineRule="auto"/>
              <w:rPr>
                <w:rFonts w:ascii="Times New Roman" w:eastAsia="Times New Roman" w:hAnsi="Times New Roman" w:cs="Times New Roman"/>
                <w:color w:val="000000"/>
                <w:sz w:val="16"/>
                <w:szCs w:val="16"/>
                <w:highlight w:val="yellow"/>
                <w:lang w:eastAsia="sk-SK"/>
              </w:rPr>
            </w:pPr>
            <w:r w:rsidRPr="00DB52D8">
              <w:rPr>
                <w:rFonts w:ascii="Times New Roman" w:eastAsia="Times New Roman" w:hAnsi="Times New Roman" w:cs="Times New Roman"/>
                <w:color w:val="000000"/>
                <w:sz w:val="16"/>
                <w:szCs w:val="16"/>
                <w:lang w:eastAsia="sk-SK"/>
              </w:rPr>
              <w:t>▪  nedaňové príjmy</w:t>
            </w:r>
          </w:p>
        </w:tc>
        <w:tc>
          <w:tcPr>
            <w:tcW w:w="427" w:type="pct"/>
            <w:tcBorders>
              <w:top w:val="nil"/>
              <w:left w:val="nil"/>
              <w:bottom w:val="nil"/>
              <w:right w:val="nil"/>
            </w:tcBorders>
            <w:noWrap/>
            <w:vAlign w:val="center"/>
            <w:hideMark/>
          </w:tcPr>
          <w:p w14:paraId="6260251A"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47 870</w:t>
            </w:r>
          </w:p>
        </w:tc>
        <w:tc>
          <w:tcPr>
            <w:tcW w:w="427" w:type="pct"/>
            <w:tcBorders>
              <w:top w:val="nil"/>
              <w:left w:val="nil"/>
              <w:bottom w:val="nil"/>
              <w:right w:val="nil"/>
            </w:tcBorders>
            <w:noWrap/>
            <w:vAlign w:val="center"/>
            <w:hideMark/>
          </w:tcPr>
          <w:p w14:paraId="1D7C511B"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61 290</w:t>
            </w:r>
          </w:p>
        </w:tc>
        <w:tc>
          <w:tcPr>
            <w:tcW w:w="427" w:type="pct"/>
            <w:tcBorders>
              <w:top w:val="nil"/>
              <w:left w:val="nil"/>
              <w:bottom w:val="nil"/>
              <w:right w:val="nil"/>
            </w:tcBorders>
            <w:noWrap/>
            <w:vAlign w:val="center"/>
            <w:hideMark/>
          </w:tcPr>
          <w:p w14:paraId="4540398C"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34 340</w:t>
            </w:r>
          </w:p>
        </w:tc>
        <w:tc>
          <w:tcPr>
            <w:tcW w:w="428" w:type="pct"/>
            <w:tcBorders>
              <w:top w:val="nil"/>
              <w:left w:val="nil"/>
              <w:bottom w:val="nil"/>
              <w:right w:val="nil"/>
            </w:tcBorders>
            <w:noWrap/>
            <w:vAlign w:val="center"/>
            <w:hideMark/>
          </w:tcPr>
          <w:p w14:paraId="4BEC874D"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43 870</w:t>
            </w:r>
          </w:p>
        </w:tc>
        <w:tc>
          <w:tcPr>
            <w:tcW w:w="428" w:type="pct"/>
            <w:tcBorders>
              <w:top w:val="nil"/>
              <w:left w:val="nil"/>
              <w:bottom w:val="nil"/>
              <w:right w:val="nil"/>
            </w:tcBorders>
            <w:noWrap/>
            <w:vAlign w:val="center"/>
            <w:hideMark/>
          </w:tcPr>
          <w:p w14:paraId="4C0F6DD6"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35 714</w:t>
            </w:r>
          </w:p>
        </w:tc>
        <w:tc>
          <w:tcPr>
            <w:tcW w:w="428" w:type="pct"/>
            <w:tcBorders>
              <w:top w:val="nil"/>
              <w:left w:val="nil"/>
              <w:bottom w:val="nil"/>
              <w:right w:val="nil"/>
            </w:tcBorders>
            <w:noWrap/>
            <w:vAlign w:val="center"/>
            <w:hideMark/>
          </w:tcPr>
          <w:p w14:paraId="06F594EB"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33 056</w:t>
            </w:r>
          </w:p>
        </w:tc>
        <w:tc>
          <w:tcPr>
            <w:tcW w:w="428" w:type="pct"/>
            <w:tcBorders>
              <w:top w:val="nil"/>
              <w:left w:val="nil"/>
              <w:bottom w:val="nil"/>
              <w:right w:val="nil"/>
            </w:tcBorders>
            <w:noWrap/>
            <w:vAlign w:val="center"/>
            <w:hideMark/>
          </w:tcPr>
          <w:p w14:paraId="165EBD9C"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33 483</w:t>
            </w:r>
          </w:p>
        </w:tc>
      </w:tr>
      <w:tr w:rsidR="00630584" w:rsidRPr="00513F06" w14:paraId="03CC7B0E" w14:textId="77777777" w:rsidTr="005A672A">
        <w:trPr>
          <w:trHeight w:hRule="exact" w:val="289"/>
        </w:trPr>
        <w:tc>
          <w:tcPr>
            <w:tcW w:w="2007" w:type="pct"/>
            <w:tcBorders>
              <w:top w:val="nil"/>
              <w:left w:val="nil"/>
              <w:bottom w:val="nil"/>
              <w:right w:val="nil"/>
            </w:tcBorders>
            <w:noWrap/>
            <w:vAlign w:val="center"/>
            <w:hideMark/>
          </w:tcPr>
          <w:p w14:paraId="5A5886B6" w14:textId="77777777" w:rsidR="00630584" w:rsidRPr="00513F06" w:rsidRDefault="00630584" w:rsidP="005A672A">
            <w:pPr>
              <w:spacing w:after="0" w:line="240" w:lineRule="auto"/>
              <w:ind w:firstLineChars="200" w:firstLine="320"/>
              <w:rPr>
                <w:rFonts w:ascii="Times New Roman" w:eastAsia="Times New Roman" w:hAnsi="Times New Roman" w:cs="Times New Roman"/>
                <w:color w:val="000000"/>
                <w:sz w:val="16"/>
                <w:szCs w:val="16"/>
                <w:highlight w:val="yellow"/>
                <w:lang w:eastAsia="sk-SK"/>
              </w:rPr>
            </w:pPr>
            <w:r w:rsidRPr="00DB52D8">
              <w:rPr>
                <w:rFonts w:ascii="Times New Roman" w:eastAsia="Times New Roman" w:hAnsi="Times New Roman" w:cs="Times New Roman"/>
                <w:color w:val="000000"/>
                <w:sz w:val="16"/>
                <w:szCs w:val="16"/>
                <w:lang w:eastAsia="sk-SK"/>
              </w:rPr>
              <w:t>príjmy z podnikania a z vlastníctva majetku</w:t>
            </w:r>
          </w:p>
        </w:tc>
        <w:tc>
          <w:tcPr>
            <w:tcW w:w="427" w:type="pct"/>
            <w:tcBorders>
              <w:top w:val="nil"/>
              <w:left w:val="nil"/>
              <w:bottom w:val="nil"/>
              <w:right w:val="nil"/>
            </w:tcBorders>
            <w:noWrap/>
            <w:vAlign w:val="center"/>
            <w:hideMark/>
          </w:tcPr>
          <w:p w14:paraId="1134E5C9"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33 052</w:t>
            </w:r>
          </w:p>
        </w:tc>
        <w:tc>
          <w:tcPr>
            <w:tcW w:w="427" w:type="pct"/>
            <w:tcBorders>
              <w:top w:val="nil"/>
              <w:left w:val="nil"/>
              <w:bottom w:val="nil"/>
              <w:right w:val="nil"/>
            </w:tcBorders>
            <w:noWrap/>
            <w:vAlign w:val="center"/>
            <w:hideMark/>
          </w:tcPr>
          <w:p w14:paraId="3560188D"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32 628</w:t>
            </w:r>
          </w:p>
        </w:tc>
        <w:tc>
          <w:tcPr>
            <w:tcW w:w="427" w:type="pct"/>
            <w:tcBorders>
              <w:top w:val="nil"/>
              <w:left w:val="nil"/>
              <w:bottom w:val="nil"/>
              <w:right w:val="nil"/>
            </w:tcBorders>
            <w:noWrap/>
            <w:vAlign w:val="center"/>
            <w:hideMark/>
          </w:tcPr>
          <w:p w14:paraId="429AAC78"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23 548</w:t>
            </w:r>
          </w:p>
        </w:tc>
        <w:tc>
          <w:tcPr>
            <w:tcW w:w="428" w:type="pct"/>
            <w:tcBorders>
              <w:top w:val="nil"/>
              <w:left w:val="nil"/>
              <w:bottom w:val="nil"/>
              <w:right w:val="nil"/>
            </w:tcBorders>
            <w:noWrap/>
            <w:vAlign w:val="center"/>
            <w:hideMark/>
          </w:tcPr>
          <w:p w14:paraId="42D749DD"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24 448</w:t>
            </w:r>
          </w:p>
        </w:tc>
        <w:tc>
          <w:tcPr>
            <w:tcW w:w="428" w:type="pct"/>
            <w:tcBorders>
              <w:top w:val="nil"/>
              <w:left w:val="nil"/>
              <w:bottom w:val="nil"/>
              <w:right w:val="nil"/>
            </w:tcBorders>
            <w:noWrap/>
            <w:vAlign w:val="center"/>
            <w:hideMark/>
          </w:tcPr>
          <w:p w14:paraId="58398E0F"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23 112</w:t>
            </w:r>
          </w:p>
        </w:tc>
        <w:tc>
          <w:tcPr>
            <w:tcW w:w="428" w:type="pct"/>
            <w:tcBorders>
              <w:top w:val="nil"/>
              <w:left w:val="nil"/>
              <w:bottom w:val="nil"/>
              <w:right w:val="nil"/>
            </w:tcBorders>
            <w:noWrap/>
            <w:vAlign w:val="center"/>
            <w:hideMark/>
          </w:tcPr>
          <w:p w14:paraId="330BA912"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21 612</w:t>
            </w:r>
          </w:p>
        </w:tc>
        <w:tc>
          <w:tcPr>
            <w:tcW w:w="428" w:type="pct"/>
            <w:tcBorders>
              <w:top w:val="nil"/>
              <w:left w:val="nil"/>
              <w:bottom w:val="nil"/>
              <w:right w:val="nil"/>
            </w:tcBorders>
            <w:noWrap/>
            <w:vAlign w:val="center"/>
            <w:hideMark/>
          </w:tcPr>
          <w:p w14:paraId="6161E649"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21 612</w:t>
            </w:r>
          </w:p>
        </w:tc>
      </w:tr>
      <w:tr w:rsidR="00630584" w:rsidRPr="00513F06" w14:paraId="44D6E9B6" w14:textId="77777777" w:rsidTr="005A672A">
        <w:trPr>
          <w:trHeight w:hRule="exact" w:val="289"/>
        </w:trPr>
        <w:tc>
          <w:tcPr>
            <w:tcW w:w="2007" w:type="pct"/>
            <w:tcBorders>
              <w:top w:val="nil"/>
              <w:left w:val="nil"/>
              <w:bottom w:val="nil"/>
              <w:right w:val="nil"/>
            </w:tcBorders>
            <w:noWrap/>
            <w:vAlign w:val="center"/>
            <w:hideMark/>
          </w:tcPr>
          <w:p w14:paraId="56997737" w14:textId="77777777" w:rsidR="00630584" w:rsidRPr="00513F06" w:rsidRDefault="00630584" w:rsidP="005A672A">
            <w:pPr>
              <w:spacing w:after="0" w:line="240" w:lineRule="auto"/>
              <w:ind w:firstLineChars="200" w:firstLine="320"/>
              <w:rPr>
                <w:rFonts w:ascii="Times New Roman" w:eastAsia="Times New Roman" w:hAnsi="Times New Roman" w:cs="Times New Roman"/>
                <w:color w:val="000000"/>
                <w:sz w:val="16"/>
                <w:szCs w:val="16"/>
                <w:highlight w:val="yellow"/>
                <w:lang w:eastAsia="sk-SK"/>
              </w:rPr>
            </w:pPr>
            <w:proofErr w:type="spellStart"/>
            <w:r w:rsidRPr="00DB52D8">
              <w:rPr>
                <w:rFonts w:ascii="Times New Roman" w:eastAsia="Times New Roman" w:hAnsi="Times New Roman" w:cs="Times New Roman"/>
                <w:color w:val="000000"/>
                <w:sz w:val="16"/>
                <w:szCs w:val="16"/>
                <w:lang w:eastAsia="sk-SK"/>
              </w:rPr>
              <w:t>administ</w:t>
            </w:r>
            <w:proofErr w:type="spellEnd"/>
            <w:r w:rsidRPr="00DB52D8">
              <w:rPr>
                <w:rFonts w:ascii="Times New Roman" w:eastAsia="Times New Roman" w:hAnsi="Times New Roman" w:cs="Times New Roman"/>
                <w:color w:val="000000"/>
                <w:sz w:val="16"/>
                <w:szCs w:val="16"/>
                <w:lang w:eastAsia="sk-SK"/>
              </w:rPr>
              <w:t>. poplatky a iné poplatky a platby</w:t>
            </w:r>
          </w:p>
        </w:tc>
        <w:tc>
          <w:tcPr>
            <w:tcW w:w="427" w:type="pct"/>
            <w:tcBorders>
              <w:top w:val="nil"/>
              <w:left w:val="nil"/>
              <w:bottom w:val="nil"/>
              <w:right w:val="nil"/>
            </w:tcBorders>
            <w:noWrap/>
            <w:vAlign w:val="center"/>
            <w:hideMark/>
          </w:tcPr>
          <w:p w14:paraId="587F5C7C"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231</w:t>
            </w:r>
          </w:p>
        </w:tc>
        <w:tc>
          <w:tcPr>
            <w:tcW w:w="427" w:type="pct"/>
            <w:tcBorders>
              <w:top w:val="nil"/>
              <w:left w:val="nil"/>
              <w:bottom w:val="nil"/>
              <w:right w:val="nil"/>
            </w:tcBorders>
            <w:noWrap/>
            <w:vAlign w:val="center"/>
            <w:hideMark/>
          </w:tcPr>
          <w:p w14:paraId="290BE348"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373</w:t>
            </w:r>
          </w:p>
        </w:tc>
        <w:tc>
          <w:tcPr>
            <w:tcW w:w="427" w:type="pct"/>
            <w:tcBorders>
              <w:top w:val="nil"/>
              <w:left w:val="nil"/>
              <w:bottom w:val="nil"/>
              <w:right w:val="nil"/>
            </w:tcBorders>
            <w:noWrap/>
            <w:vAlign w:val="center"/>
            <w:hideMark/>
          </w:tcPr>
          <w:p w14:paraId="481AF9A7"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102</w:t>
            </w:r>
          </w:p>
        </w:tc>
        <w:tc>
          <w:tcPr>
            <w:tcW w:w="428" w:type="pct"/>
            <w:tcBorders>
              <w:top w:val="nil"/>
              <w:left w:val="nil"/>
              <w:bottom w:val="nil"/>
              <w:right w:val="nil"/>
            </w:tcBorders>
            <w:noWrap/>
            <w:vAlign w:val="center"/>
            <w:hideMark/>
          </w:tcPr>
          <w:p w14:paraId="4DE853DC"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212</w:t>
            </w:r>
          </w:p>
        </w:tc>
        <w:tc>
          <w:tcPr>
            <w:tcW w:w="428" w:type="pct"/>
            <w:tcBorders>
              <w:top w:val="nil"/>
              <w:left w:val="nil"/>
              <w:bottom w:val="nil"/>
              <w:right w:val="nil"/>
            </w:tcBorders>
            <w:noWrap/>
            <w:vAlign w:val="center"/>
            <w:hideMark/>
          </w:tcPr>
          <w:p w14:paraId="64E5F0BE"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102</w:t>
            </w:r>
          </w:p>
        </w:tc>
        <w:tc>
          <w:tcPr>
            <w:tcW w:w="428" w:type="pct"/>
            <w:tcBorders>
              <w:top w:val="nil"/>
              <w:left w:val="nil"/>
              <w:bottom w:val="nil"/>
              <w:right w:val="nil"/>
            </w:tcBorders>
            <w:noWrap/>
            <w:vAlign w:val="center"/>
            <w:hideMark/>
          </w:tcPr>
          <w:p w14:paraId="64519059"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102</w:t>
            </w:r>
          </w:p>
        </w:tc>
        <w:tc>
          <w:tcPr>
            <w:tcW w:w="428" w:type="pct"/>
            <w:tcBorders>
              <w:top w:val="nil"/>
              <w:left w:val="nil"/>
              <w:bottom w:val="nil"/>
              <w:right w:val="nil"/>
            </w:tcBorders>
            <w:noWrap/>
            <w:vAlign w:val="center"/>
            <w:hideMark/>
          </w:tcPr>
          <w:p w14:paraId="281B92AE"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102</w:t>
            </w:r>
          </w:p>
        </w:tc>
      </w:tr>
      <w:tr w:rsidR="00630584" w:rsidRPr="00513F06" w14:paraId="5C0C0736" w14:textId="77777777" w:rsidTr="005A672A">
        <w:trPr>
          <w:trHeight w:hRule="exact" w:val="289"/>
        </w:trPr>
        <w:tc>
          <w:tcPr>
            <w:tcW w:w="2007" w:type="pct"/>
            <w:tcBorders>
              <w:top w:val="nil"/>
              <w:left w:val="nil"/>
              <w:bottom w:val="nil"/>
              <w:right w:val="nil"/>
            </w:tcBorders>
            <w:noWrap/>
            <w:vAlign w:val="center"/>
            <w:hideMark/>
          </w:tcPr>
          <w:p w14:paraId="03D0D66B" w14:textId="77777777" w:rsidR="00630584" w:rsidRPr="00513F06" w:rsidRDefault="00630584" w:rsidP="005A672A">
            <w:pPr>
              <w:spacing w:after="0" w:line="240" w:lineRule="auto"/>
              <w:ind w:firstLineChars="200" w:firstLine="320"/>
              <w:rPr>
                <w:rFonts w:ascii="Times New Roman" w:eastAsia="Times New Roman" w:hAnsi="Times New Roman" w:cs="Times New Roman"/>
                <w:color w:val="000000"/>
                <w:sz w:val="16"/>
                <w:szCs w:val="16"/>
                <w:highlight w:val="yellow"/>
                <w:lang w:eastAsia="sk-SK"/>
              </w:rPr>
            </w:pPr>
            <w:r w:rsidRPr="00DB52D8">
              <w:rPr>
                <w:rFonts w:ascii="Times New Roman" w:eastAsia="Times New Roman" w:hAnsi="Times New Roman" w:cs="Times New Roman"/>
                <w:color w:val="000000"/>
                <w:sz w:val="16"/>
                <w:szCs w:val="16"/>
                <w:lang w:eastAsia="sk-SK"/>
              </w:rPr>
              <w:t>kapitálové príjmy</w:t>
            </w:r>
          </w:p>
        </w:tc>
        <w:tc>
          <w:tcPr>
            <w:tcW w:w="427" w:type="pct"/>
            <w:tcBorders>
              <w:top w:val="nil"/>
              <w:left w:val="nil"/>
              <w:bottom w:val="nil"/>
              <w:right w:val="nil"/>
            </w:tcBorders>
            <w:noWrap/>
            <w:vAlign w:val="center"/>
            <w:hideMark/>
          </w:tcPr>
          <w:p w14:paraId="7DBE7E8A"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7 175</w:t>
            </w:r>
          </w:p>
        </w:tc>
        <w:tc>
          <w:tcPr>
            <w:tcW w:w="427" w:type="pct"/>
            <w:tcBorders>
              <w:top w:val="nil"/>
              <w:left w:val="nil"/>
              <w:bottom w:val="nil"/>
              <w:right w:val="nil"/>
            </w:tcBorders>
            <w:noWrap/>
            <w:vAlign w:val="center"/>
            <w:hideMark/>
          </w:tcPr>
          <w:p w14:paraId="100972C4"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15 407</w:t>
            </w:r>
          </w:p>
        </w:tc>
        <w:tc>
          <w:tcPr>
            <w:tcW w:w="427" w:type="pct"/>
            <w:tcBorders>
              <w:top w:val="nil"/>
              <w:left w:val="nil"/>
              <w:bottom w:val="nil"/>
              <w:right w:val="nil"/>
            </w:tcBorders>
            <w:noWrap/>
            <w:vAlign w:val="center"/>
            <w:hideMark/>
          </w:tcPr>
          <w:p w14:paraId="55847BC7"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7 010</w:t>
            </w:r>
          </w:p>
        </w:tc>
        <w:tc>
          <w:tcPr>
            <w:tcW w:w="428" w:type="pct"/>
            <w:tcBorders>
              <w:top w:val="nil"/>
              <w:left w:val="nil"/>
              <w:bottom w:val="nil"/>
              <w:right w:val="nil"/>
            </w:tcBorders>
            <w:noWrap/>
            <w:vAlign w:val="center"/>
            <w:hideMark/>
          </w:tcPr>
          <w:p w14:paraId="568D726F"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14 010</w:t>
            </w:r>
          </w:p>
        </w:tc>
        <w:tc>
          <w:tcPr>
            <w:tcW w:w="428" w:type="pct"/>
            <w:tcBorders>
              <w:top w:val="nil"/>
              <w:left w:val="nil"/>
              <w:bottom w:val="nil"/>
              <w:right w:val="nil"/>
            </w:tcBorders>
            <w:noWrap/>
            <w:vAlign w:val="center"/>
            <w:hideMark/>
          </w:tcPr>
          <w:p w14:paraId="0B6BF0CE"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7 010</w:t>
            </w:r>
          </w:p>
        </w:tc>
        <w:tc>
          <w:tcPr>
            <w:tcW w:w="428" w:type="pct"/>
            <w:tcBorders>
              <w:top w:val="nil"/>
              <w:left w:val="nil"/>
              <w:bottom w:val="nil"/>
              <w:right w:val="nil"/>
            </w:tcBorders>
            <w:noWrap/>
            <w:vAlign w:val="center"/>
            <w:hideMark/>
          </w:tcPr>
          <w:p w14:paraId="4701D891"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7 010</w:t>
            </w:r>
          </w:p>
        </w:tc>
        <w:tc>
          <w:tcPr>
            <w:tcW w:w="428" w:type="pct"/>
            <w:tcBorders>
              <w:top w:val="nil"/>
              <w:left w:val="nil"/>
              <w:bottom w:val="nil"/>
              <w:right w:val="nil"/>
            </w:tcBorders>
            <w:noWrap/>
            <w:vAlign w:val="center"/>
            <w:hideMark/>
          </w:tcPr>
          <w:p w14:paraId="2CDE0253"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7 010</w:t>
            </w:r>
          </w:p>
        </w:tc>
      </w:tr>
      <w:tr w:rsidR="00630584" w:rsidRPr="00513F06" w14:paraId="4916CA0D" w14:textId="77777777" w:rsidTr="005A672A">
        <w:trPr>
          <w:trHeight w:hRule="exact" w:val="289"/>
        </w:trPr>
        <w:tc>
          <w:tcPr>
            <w:tcW w:w="2007" w:type="pct"/>
            <w:tcBorders>
              <w:top w:val="nil"/>
              <w:left w:val="nil"/>
              <w:bottom w:val="nil"/>
              <w:right w:val="nil"/>
            </w:tcBorders>
            <w:noWrap/>
            <w:vAlign w:val="center"/>
            <w:hideMark/>
          </w:tcPr>
          <w:p w14:paraId="547D9362" w14:textId="77777777" w:rsidR="00630584" w:rsidRPr="00513F06" w:rsidRDefault="00630584" w:rsidP="005A672A">
            <w:pPr>
              <w:spacing w:after="0" w:line="240" w:lineRule="auto"/>
              <w:ind w:firstLineChars="200" w:firstLine="320"/>
              <w:rPr>
                <w:rFonts w:ascii="Times New Roman" w:eastAsia="Times New Roman" w:hAnsi="Times New Roman" w:cs="Times New Roman"/>
                <w:color w:val="000000"/>
                <w:sz w:val="16"/>
                <w:szCs w:val="16"/>
                <w:highlight w:val="yellow"/>
                <w:lang w:eastAsia="sk-SK"/>
              </w:rPr>
            </w:pPr>
            <w:r w:rsidRPr="00DB52D8">
              <w:rPr>
                <w:rFonts w:ascii="Times New Roman" w:eastAsia="Times New Roman" w:hAnsi="Times New Roman" w:cs="Times New Roman"/>
                <w:color w:val="000000"/>
                <w:sz w:val="16"/>
                <w:szCs w:val="16"/>
                <w:lang w:eastAsia="sk-SK"/>
              </w:rPr>
              <w:t xml:space="preserve">úroky z tuzemských úverov, pôžičiek, NFV                 </w:t>
            </w:r>
          </w:p>
        </w:tc>
        <w:tc>
          <w:tcPr>
            <w:tcW w:w="427" w:type="pct"/>
            <w:tcBorders>
              <w:top w:val="nil"/>
              <w:left w:val="nil"/>
              <w:bottom w:val="nil"/>
              <w:right w:val="nil"/>
            </w:tcBorders>
            <w:noWrap/>
            <w:vAlign w:val="center"/>
            <w:hideMark/>
          </w:tcPr>
          <w:p w14:paraId="708BFE99"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7 055</w:t>
            </w:r>
          </w:p>
        </w:tc>
        <w:tc>
          <w:tcPr>
            <w:tcW w:w="427" w:type="pct"/>
            <w:tcBorders>
              <w:top w:val="nil"/>
              <w:left w:val="nil"/>
              <w:bottom w:val="nil"/>
              <w:right w:val="nil"/>
            </w:tcBorders>
            <w:noWrap/>
            <w:vAlign w:val="center"/>
            <w:hideMark/>
          </w:tcPr>
          <w:p w14:paraId="45B33848"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12 527</w:t>
            </w:r>
          </w:p>
        </w:tc>
        <w:tc>
          <w:tcPr>
            <w:tcW w:w="427" w:type="pct"/>
            <w:tcBorders>
              <w:top w:val="nil"/>
              <w:left w:val="nil"/>
              <w:bottom w:val="nil"/>
              <w:right w:val="nil"/>
            </w:tcBorders>
            <w:noWrap/>
            <w:vAlign w:val="center"/>
            <w:hideMark/>
          </w:tcPr>
          <w:p w14:paraId="0782F003"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3 380</w:t>
            </w:r>
          </w:p>
        </w:tc>
        <w:tc>
          <w:tcPr>
            <w:tcW w:w="428" w:type="pct"/>
            <w:tcBorders>
              <w:top w:val="nil"/>
              <w:left w:val="nil"/>
              <w:bottom w:val="nil"/>
              <w:right w:val="nil"/>
            </w:tcBorders>
            <w:noWrap/>
            <w:vAlign w:val="center"/>
            <w:hideMark/>
          </w:tcPr>
          <w:p w14:paraId="453E4C00"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4 900</w:t>
            </w:r>
          </w:p>
        </w:tc>
        <w:tc>
          <w:tcPr>
            <w:tcW w:w="428" w:type="pct"/>
            <w:tcBorders>
              <w:top w:val="nil"/>
              <w:left w:val="nil"/>
              <w:bottom w:val="nil"/>
              <w:right w:val="nil"/>
            </w:tcBorders>
            <w:noWrap/>
            <w:vAlign w:val="center"/>
            <w:hideMark/>
          </w:tcPr>
          <w:p w14:paraId="01F67C96"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5 190</w:t>
            </w:r>
          </w:p>
        </w:tc>
        <w:tc>
          <w:tcPr>
            <w:tcW w:w="428" w:type="pct"/>
            <w:tcBorders>
              <w:top w:val="nil"/>
              <w:left w:val="nil"/>
              <w:bottom w:val="nil"/>
              <w:right w:val="nil"/>
            </w:tcBorders>
            <w:noWrap/>
            <w:vAlign w:val="center"/>
            <w:hideMark/>
          </w:tcPr>
          <w:p w14:paraId="68163F23"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4 032</w:t>
            </w:r>
          </w:p>
        </w:tc>
        <w:tc>
          <w:tcPr>
            <w:tcW w:w="428" w:type="pct"/>
            <w:tcBorders>
              <w:top w:val="nil"/>
              <w:left w:val="nil"/>
              <w:bottom w:val="nil"/>
              <w:right w:val="nil"/>
            </w:tcBorders>
            <w:noWrap/>
            <w:vAlign w:val="center"/>
            <w:hideMark/>
          </w:tcPr>
          <w:p w14:paraId="388107D8"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4 459</w:t>
            </w:r>
          </w:p>
        </w:tc>
      </w:tr>
      <w:tr w:rsidR="00630584" w:rsidRPr="00513F06" w14:paraId="75D8291E" w14:textId="77777777" w:rsidTr="005A672A">
        <w:trPr>
          <w:trHeight w:hRule="exact" w:val="289"/>
        </w:trPr>
        <w:tc>
          <w:tcPr>
            <w:tcW w:w="2007" w:type="pct"/>
            <w:tcBorders>
              <w:top w:val="nil"/>
              <w:left w:val="nil"/>
              <w:bottom w:val="nil"/>
              <w:right w:val="nil"/>
            </w:tcBorders>
            <w:noWrap/>
            <w:vAlign w:val="center"/>
            <w:hideMark/>
          </w:tcPr>
          <w:p w14:paraId="0A5233BC" w14:textId="77777777" w:rsidR="00630584" w:rsidRPr="00513F06" w:rsidRDefault="00630584" w:rsidP="005A672A">
            <w:pPr>
              <w:spacing w:after="0" w:line="240" w:lineRule="auto"/>
              <w:ind w:firstLineChars="200" w:firstLine="320"/>
              <w:rPr>
                <w:rFonts w:ascii="Times New Roman" w:eastAsia="Times New Roman" w:hAnsi="Times New Roman" w:cs="Times New Roman"/>
                <w:color w:val="000000"/>
                <w:sz w:val="16"/>
                <w:szCs w:val="16"/>
                <w:highlight w:val="yellow"/>
                <w:lang w:eastAsia="sk-SK"/>
              </w:rPr>
            </w:pPr>
            <w:r w:rsidRPr="00DB52D8">
              <w:rPr>
                <w:rFonts w:ascii="Times New Roman" w:eastAsia="Times New Roman" w:hAnsi="Times New Roman" w:cs="Times New Roman"/>
                <w:color w:val="000000"/>
                <w:sz w:val="16"/>
                <w:szCs w:val="16"/>
                <w:lang w:eastAsia="sk-SK"/>
              </w:rPr>
              <w:t>iné nedaňové príjmy</w:t>
            </w:r>
          </w:p>
        </w:tc>
        <w:tc>
          <w:tcPr>
            <w:tcW w:w="427" w:type="pct"/>
            <w:tcBorders>
              <w:top w:val="nil"/>
              <w:left w:val="nil"/>
              <w:bottom w:val="nil"/>
              <w:right w:val="nil"/>
            </w:tcBorders>
            <w:noWrap/>
            <w:vAlign w:val="center"/>
            <w:hideMark/>
          </w:tcPr>
          <w:p w14:paraId="0E977310"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357</w:t>
            </w:r>
          </w:p>
        </w:tc>
        <w:tc>
          <w:tcPr>
            <w:tcW w:w="427" w:type="pct"/>
            <w:tcBorders>
              <w:top w:val="nil"/>
              <w:left w:val="nil"/>
              <w:bottom w:val="nil"/>
              <w:right w:val="nil"/>
            </w:tcBorders>
            <w:noWrap/>
            <w:vAlign w:val="center"/>
            <w:hideMark/>
          </w:tcPr>
          <w:p w14:paraId="6325F664"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355</w:t>
            </w:r>
          </w:p>
        </w:tc>
        <w:tc>
          <w:tcPr>
            <w:tcW w:w="427" w:type="pct"/>
            <w:tcBorders>
              <w:top w:val="nil"/>
              <w:left w:val="nil"/>
              <w:bottom w:val="nil"/>
              <w:right w:val="nil"/>
            </w:tcBorders>
            <w:noWrap/>
            <w:vAlign w:val="center"/>
            <w:hideMark/>
          </w:tcPr>
          <w:p w14:paraId="426A4267"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300</w:t>
            </w:r>
          </w:p>
        </w:tc>
        <w:tc>
          <w:tcPr>
            <w:tcW w:w="428" w:type="pct"/>
            <w:tcBorders>
              <w:top w:val="nil"/>
              <w:left w:val="nil"/>
              <w:bottom w:val="nil"/>
              <w:right w:val="nil"/>
            </w:tcBorders>
            <w:noWrap/>
            <w:vAlign w:val="center"/>
            <w:hideMark/>
          </w:tcPr>
          <w:p w14:paraId="01824EBA"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300</w:t>
            </w:r>
          </w:p>
        </w:tc>
        <w:tc>
          <w:tcPr>
            <w:tcW w:w="428" w:type="pct"/>
            <w:tcBorders>
              <w:top w:val="nil"/>
              <w:left w:val="nil"/>
              <w:bottom w:val="nil"/>
              <w:right w:val="nil"/>
            </w:tcBorders>
            <w:noWrap/>
            <w:vAlign w:val="center"/>
            <w:hideMark/>
          </w:tcPr>
          <w:p w14:paraId="7F12D8DC"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300</w:t>
            </w:r>
          </w:p>
        </w:tc>
        <w:tc>
          <w:tcPr>
            <w:tcW w:w="428" w:type="pct"/>
            <w:tcBorders>
              <w:top w:val="nil"/>
              <w:left w:val="nil"/>
              <w:bottom w:val="nil"/>
              <w:right w:val="nil"/>
            </w:tcBorders>
            <w:noWrap/>
            <w:vAlign w:val="center"/>
            <w:hideMark/>
          </w:tcPr>
          <w:p w14:paraId="11165EF8"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300</w:t>
            </w:r>
          </w:p>
        </w:tc>
        <w:tc>
          <w:tcPr>
            <w:tcW w:w="428" w:type="pct"/>
            <w:tcBorders>
              <w:top w:val="nil"/>
              <w:left w:val="nil"/>
              <w:bottom w:val="nil"/>
              <w:right w:val="nil"/>
            </w:tcBorders>
            <w:noWrap/>
            <w:vAlign w:val="center"/>
            <w:hideMark/>
          </w:tcPr>
          <w:p w14:paraId="22461674"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300</w:t>
            </w:r>
          </w:p>
        </w:tc>
      </w:tr>
      <w:tr w:rsidR="00630584" w:rsidRPr="00513F06" w14:paraId="04279EE1" w14:textId="77777777" w:rsidTr="005A672A">
        <w:trPr>
          <w:trHeight w:hRule="exact" w:val="289"/>
        </w:trPr>
        <w:tc>
          <w:tcPr>
            <w:tcW w:w="2007" w:type="pct"/>
            <w:tcBorders>
              <w:top w:val="nil"/>
              <w:left w:val="nil"/>
              <w:bottom w:val="nil"/>
              <w:right w:val="nil"/>
            </w:tcBorders>
            <w:noWrap/>
            <w:vAlign w:val="center"/>
          </w:tcPr>
          <w:p w14:paraId="00AE60F5" w14:textId="77777777" w:rsidR="00630584" w:rsidRPr="00513F06" w:rsidRDefault="00630584" w:rsidP="005A672A">
            <w:pPr>
              <w:spacing w:after="0" w:line="240" w:lineRule="auto"/>
              <w:rPr>
                <w:rFonts w:ascii="Times New Roman" w:eastAsia="Times New Roman" w:hAnsi="Times New Roman" w:cs="Times New Roman"/>
                <w:color w:val="000000"/>
                <w:sz w:val="16"/>
                <w:szCs w:val="16"/>
                <w:highlight w:val="yellow"/>
                <w:lang w:eastAsia="sk-SK"/>
              </w:rPr>
            </w:pPr>
            <w:r w:rsidRPr="00DB52D8">
              <w:rPr>
                <w:rFonts w:ascii="Times New Roman" w:eastAsia="Times New Roman" w:hAnsi="Times New Roman" w:cs="Times New Roman"/>
                <w:color w:val="000000"/>
                <w:sz w:val="16"/>
                <w:szCs w:val="16"/>
                <w:lang w:eastAsia="sk-SK"/>
              </w:rPr>
              <w:t>▪  granty a transfery</w:t>
            </w:r>
          </w:p>
        </w:tc>
        <w:tc>
          <w:tcPr>
            <w:tcW w:w="427" w:type="pct"/>
            <w:tcBorders>
              <w:top w:val="nil"/>
              <w:left w:val="nil"/>
              <w:bottom w:val="nil"/>
              <w:right w:val="nil"/>
            </w:tcBorders>
            <w:noWrap/>
            <w:vAlign w:val="center"/>
          </w:tcPr>
          <w:p w14:paraId="3CCA50A0"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0</w:t>
            </w:r>
          </w:p>
        </w:tc>
        <w:tc>
          <w:tcPr>
            <w:tcW w:w="427" w:type="pct"/>
            <w:tcBorders>
              <w:top w:val="nil"/>
              <w:left w:val="nil"/>
              <w:bottom w:val="nil"/>
              <w:right w:val="nil"/>
            </w:tcBorders>
            <w:noWrap/>
            <w:vAlign w:val="center"/>
          </w:tcPr>
          <w:p w14:paraId="3883D7C1"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60</w:t>
            </w:r>
          </w:p>
        </w:tc>
        <w:tc>
          <w:tcPr>
            <w:tcW w:w="427" w:type="pct"/>
            <w:tcBorders>
              <w:top w:val="nil"/>
              <w:left w:val="nil"/>
              <w:bottom w:val="nil"/>
              <w:right w:val="nil"/>
            </w:tcBorders>
            <w:noWrap/>
            <w:vAlign w:val="center"/>
          </w:tcPr>
          <w:p w14:paraId="34F8CCF3"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0</w:t>
            </w:r>
          </w:p>
        </w:tc>
        <w:tc>
          <w:tcPr>
            <w:tcW w:w="428" w:type="pct"/>
            <w:tcBorders>
              <w:top w:val="nil"/>
              <w:left w:val="nil"/>
              <w:bottom w:val="nil"/>
              <w:right w:val="nil"/>
            </w:tcBorders>
            <w:noWrap/>
            <w:vAlign w:val="center"/>
          </w:tcPr>
          <w:p w14:paraId="47DB44D8"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0</w:t>
            </w:r>
          </w:p>
        </w:tc>
        <w:tc>
          <w:tcPr>
            <w:tcW w:w="428" w:type="pct"/>
            <w:tcBorders>
              <w:top w:val="nil"/>
              <w:left w:val="nil"/>
              <w:bottom w:val="nil"/>
              <w:right w:val="nil"/>
            </w:tcBorders>
            <w:noWrap/>
            <w:vAlign w:val="center"/>
          </w:tcPr>
          <w:p w14:paraId="41ECDFA5"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0</w:t>
            </w:r>
          </w:p>
        </w:tc>
        <w:tc>
          <w:tcPr>
            <w:tcW w:w="428" w:type="pct"/>
            <w:tcBorders>
              <w:top w:val="nil"/>
              <w:left w:val="nil"/>
              <w:bottom w:val="nil"/>
              <w:right w:val="nil"/>
            </w:tcBorders>
            <w:noWrap/>
            <w:vAlign w:val="center"/>
          </w:tcPr>
          <w:p w14:paraId="374C9A3A"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0</w:t>
            </w:r>
          </w:p>
        </w:tc>
        <w:tc>
          <w:tcPr>
            <w:tcW w:w="428" w:type="pct"/>
            <w:tcBorders>
              <w:top w:val="nil"/>
              <w:left w:val="nil"/>
              <w:bottom w:val="nil"/>
              <w:right w:val="nil"/>
            </w:tcBorders>
            <w:noWrap/>
            <w:vAlign w:val="center"/>
          </w:tcPr>
          <w:p w14:paraId="10C58262"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0</w:t>
            </w:r>
          </w:p>
        </w:tc>
      </w:tr>
      <w:tr w:rsidR="00630584" w:rsidRPr="00513F06" w14:paraId="1545D302" w14:textId="77777777" w:rsidTr="005A672A">
        <w:trPr>
          <w:trHeight w:hRule="exact" w:val="289"/>
        </w:trPr>
        <w:tc>
          <w:tcPr>
            <w:tcW w:w="2007" w:type="pct"/>
            <w:tcBorders>
              <w:top w:val="nil"/>
              <w:left w:val="nil"/>
              <w:bottom w:val="nil"/>
              <w:right w:val="nil"/>
            </w:tcBorders>
            <w:noWrap/>
            <w:vAlign w:val="center"/>
            <w:hideMark/>
          </w:tcPr>
          <w:p w14:paraId="7F06D6D5" w14:textId="77777777" w:rsidR="00630584" w:rsidRPr="00513F06" w:rsidRDefault="00630584" w:rsidP="005A672A">
            <w:pPr>
              <w:spacing w:after="0" w:line="240" w:lineRule="auto"/>
              <w:rPr>
                <w:rFonts w:ascii="Times New Roman" w:eastAsia="Times New Roman" w:hAnsi="Times New Roman" w:cs="Times New Roman"/>
                <w:color w:val="000000"/>
                <w:sz w:val="16"/>
                <w:szCs w:val="16"/>
                <w:highlight w:val="yellow"/>
                <w:lang w:eastAsia="sk-SK"/>
              </w:rPr>
            </w:pPr>
            <w:r w:rsidRPr="00DB52D8">
              <w:rPr>
                <w:rFonts w:ascii="Times New Roman" w:eastAsia="Times New Roman" w:hAnsi="Times New Roman" w:cs="Times New Roman"/>
                <w:color w:val="000000"/>
                <w:sz w:val="16"/>
                <w:szCs w:val="16"/>
                <w:lang w:eastAsia="sk-SK"/>
              </w:rPr>
              <w:t>▪  príjmy z transakcií s fin. aktívami a pasívami (FO)</w:t>
            </w:r>
          </w:p>
        </w:tc>
        <w:tc>
          <w:tcPr>
            <w:tcW w:w="427" w:type="pct"/>
            <w:tcBorders>
              <w:top w:val="nil"/>
              <w:left w:val="nil"/>
              <w:bottom w:val="nil"/>
              <w:right w:val="nil"/>
            </w:tcBorders>
            <w:noWrap/>
            <w:vAlign w:val="center"/>
            <w:hideMark/>
          </w:tcPr>
          <w:p w14:paraId="446C92F4"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20 406</w:t>
            </w:r>
          </w:p>
        </w:tc>
        <w:tc>
          <w:tcPr>
            <w:tcW w:w="427" w:type="pct"/>
            <w:tcBorders>
              <w:top w:val="nil"/>
              <w:left w:val="nil"/>
              <w:bottom w:val="nil"/>
              <w:right w:val="nil"/>
            </w:tcBorders>
            <w:noWrap/>
            <w:vAlign w:val="center"/>
            <w:hideMark/>
          </w:tcPr>
          <w:p w14:paraId="144E71EF"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21 449</w:t>
            </w:r>
          </w:p>
        </w:tc>
        <w:tc>
          <w:tcPr>
            <w:tcW w:w="427" w:type="pct"/>
            <w:tcBorders>
              <w:top w:val="nil"/>
              <w:left w:val="nil"/>
              <w:bottom w:val="nil"/>
              <w:right w:val="nil"/>
            </w:tcBorders>
            <w:noWrap/>
            <w:vAlign w:val="center"/>
            <w:hideMark/>
          </w:tcPr>
          <w:p w14:paraId="2075A8C1"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0</w:t>
            </w:r>
          </w:p>
        </w:tc>
        <w:tc>
          <w:tcPr>
            <w:tcW w:w="428" w:type="pct"/>
            <w:tcBorders>
              <w:top w:val="nil"/>
              <w:left w:val="nil"/>
              <w:bottom w:val="nil"/>
              <w:right w:val="nil"/>
            </w:tcBorders>
            <w:noWrap/>
            <w:vAlign w:val="center"/>
            <w:hideMark/>
          </w:tcPr>
          <w:p w14:paraId="5CD7C02A"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10 000</w:t>
            </w:r>
          </w:p>
        </w:tc>
        <w:tc>
          <w:tcPr>
            <w:tcW w:w="428" w:type="pct"/>
            <w:tcBorders>
              <w:top w:val="nil"/>
              <w:left w:val="nil"/>
              <w:bottom w:val="nil"/>
              <w:right w:val="nil"/>
            </w:tcBorders>
            <w:noWrap/>
            <w:vAlign w:val="center"/>
            <w:hideMark/>
          </w:tcPr>
          <w:p w14:paraId="5BF3F31B"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0</w:t>
            </w:r>
          </w:p>
        </w:tc>
        <w:tc>
          <w:tcPr>
            <w:tcW w:w="428" w:type="pct"/>
            <w:tcBorders>
              <w:top w:val="nil"/>
              <w:left w:val="nil"/>
              <w:bottom w:val="nil"/>
              <w:right w:val="nil"/>
            </w:tcBorders>
            <w:noWrap/>
            <w:vAlign w:val="center"/>
            <w:hideMark/>
          </w:tcPr>
          <w:p w14:paraId="38C24992"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0</w:t>
            </w:r>
          </w:p>
        </w:tc>
        <w:tc>
          <w:tcPr>
            <w:tcW w:w="428" w:type="pct"/>
            <w:tcBorders>
              <w:top w:val="nil"/>
              <w:left w:val="nil"/>
              <w:bottom w:val="nil"/>
              <w:right w:val="nil"/>
            </w:tcBorders>
            <w:noWrap/>
            <w:vAlign w:val="center"/>
            <w:hideMark/>
          </w:tcPr>
          <w:p w14:paraId="108D3C0F"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0</w:t>
            </w:r>
          </w:p>
        </w:tc>
      </w:tr>
      <w:tr w:rsidR="00630584" w:rsidRPr="00513F06" w14:paraId="2F9255CF" w14:textId="77777777" w:rsidTr="005A672A">
        <w:trPr>
          <w:trHeight w:hRule="exact" w:val="289"/>
        </w:trPr>
        <w:tc>
          <w:tcPr>
            <w:tcW w:w="2007" w:type="pct"/>
            <w:tcBorders>
              <w:top w:val="nil"/>
              <w:left w:val="nil"/>
              <w:bottom w:val="nil"/>
              <w:right w:val="nil"/>
            </w:tcBorders>
            <w:noWrap/>
            <w:vAlign w:val="center"/>
            <w:hideMark/>
          </w:tcPr>
          <w:p w14:paraId="32BCB91C" w14:textId="77777777" w:rsidR="00630584" w:rsidRPr="00513F06" w:rsidRDefault="00630584" w:rsidP="005A672A">
            <w:pPr>
              <w:spacing w:after="0" w:line="240" w:lineRule="auto"/>
              <w:ind w:firstLineChars="200" w:firstLine="320"/>
              <w:rPr>
                <w:rFonts w:ascii="Times New Roman" w:eastAsia="Times New Roman" w:hAnsi="Times New Roman" w:cs="Times New Roman"/>
                <w:color w:val="000000"/>
                <w:sz w:val="16"/>
                <w:szCs w:val="16"/>
                <w:highlight w:val="yellow"/>
                <w:lang w:eastAsia="sk-SK"/>
              </w:rPr>
            </w:pPr>
            <w:r w:rsidRPr="00DB52D8">
              <w:rPr>
                <w:rFonts w:ascii="Times New Roman" w:eastAsia="Times New Roman" w:hAnsi="Times New Roman" w:cs="Times New Roman"/>
                <w:color w:val="000000"/>
                <w:sz w:val="16"/>
                <w:szCs w:val="16"/>
                <w:lang w:eastAsia="sk-SK"/>
              </w:rPr>
              <w:t>iné príjmové finančné operácie</w:t>
            </w:r>
          </w:p>
        </w:tc>
        <w:tc>
          <w:tcPr>
            <w:tcW w:w="427" w:type="pct"/>
            <w:tcBorders>
              <w:top w:val="nil"/>
              <w:left w:val="nil"/>
              <w:bottom w:val="nil"/>
              <w:right w:val="nil"/>
            </w:tcBorders>
            <w:noWrap/>
            <w:vAlign w:val="center"/>
            <w:hideMark/>
          </w:tcPr>
          <w:p w14:paraId="0D1648A8"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20 406</w:t>
            </w:r>
          </w:p>
        </w:tc>
        <w:tc>
          <w:tcPr>
            <w:tcW w:w="427" w:type="pct"/>
            <w:tcBorders>
              <w:top w:val="nil"/>
              <w:left w:val="nil"/>
              <w:bottom w:val="nil"/>
              <w:right w:val="nil"/>
            </w:tcBorders>
            <w:noWrap/>
            <w:vAlign w:val="center"/>
            <w:hideMark/>
          </w:tcPr>
          <w:p w14:paraId="2AEE1492"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21 449</w:t>
            </w:r>
          </w:p>
        </w:tc>
        <w:tc>
          <w:tcPr>
            <w:tcW w:w="427" w:type="pct"/>
            <w:tcBorders>
              <w:top w:val="nil"/>
              <w:left w:val="nil"/>
              <w:bottom w:val="nil"/>
              <w:right w:val="nil"/>
            </w:tcBorders>
            <w:noWrap/>
            <w:vAlign w:val="center"/>
            <w:hideMark/>
          </w:tcPr>
          <w:p w14:paraId="0A980015"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0</w:t>
            </w:r>
          </w:p>
        </w:tc>
        <w:tc>
          <w:tcPr>
            <w:tcW w:w="428" w:type="pct"/>
            <w:tcBorders>
              <w:top w:val="nil"/>
              <w:left w:val="nil"/>
              <w:bottom w:val="nil"/>
              <w:right w:val="nil"/>
            </w:tcBorders>
            <w:noWrap/>
            <w:vAlign w:val="center"/>
            <w:hideMark/>
          </w:tcPr>
          <w:p w14:paraId="0447CD58"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10 000</w:t>
            </w:r>
          </w:p>
        </w:tc>
        <w:tc>
          <w:tcPr>
            <w:tcW w:w="428" w:type="pct"/>
            <w:tcBorders>
              <w:top w:val="nil"/>
              <w:left w:val="nil"/>
              <w:bottom w:val="nil"/>
              <w:right w:val="nil"/>
            </w:tcBorders>
            <w:noWrap/>
            <w:vAlign w:val="center"/>
            <w:hideMark/>
          </w:tcPr>
          <w:p w14:paraId="519D66C9"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0</w:t>
            </w:r>
          </w:p>
        </w:tc>
        <w:tc>
          <w:tcPr>
            <w:tcW w:w="428" w:type="pct"/>
            <w:tcBorders>
              <w:top w:val="nil"/>
              <w:left w:val="nil"/>
              <w:bottom w:val="nil"/>
              <w:right w:val="nil"/>
            </w:tcBorders>
            <w:noWrap/>
            <w:vAlign w:val="center"/>
            <w:hideMark/>
          </w:tcPr>
          <w:p w14:paraId="1E7D013E"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0</w:t>
            </w:r>
          </w:p>
        </w:tc>
        <w:tc>
          <w:tcPr>
            <w:tcW w:w="428" w:type="pct"/>
            <w:tcBorders>
              <w:top w:val="nil"/>
              <w:left w:val="nil"/>
              <w:bottom w:val="nil"/>
              <w:right w:val="nil"/>
            </w:tcBorders>
            <w:noWrap/>
            <w:vAlign w:val="center"/>
            <w:hideMark/>
          </w:tcPr>
          <w:p w14:paraId="3CA5614B"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0</w:t>
            </w:r>
          </w:p>
        </w:tc>
      </w:tr>
      <w:tr w:rsidR="00630584" w:rsidRPr="00513F06" w14:paraId="16B2B23A" w14:textId="77777777" w:rsidTr="005A672A">
        <w:trPr>
          <w:trHeight w:hRule="exact" w:val="289"/>
        </w:trPr>
        <w:tc>
          <w:tcPr>
            <w:tcW w:w="2007" w:type="pct"/>
            <w:tcBorders>
              <w:top w:val="nil"/>
              <w:left w:val="nil"/>
              <w:bottom w:val="nil"/>
              <w:right w:val="nil"/>
            </w:tcBorders>
            <w:noWrap/>
            <w:vAlign w:val="center"/>
            <w:hideMark/>
          </w:tcPr>
          <w:p w14:paraId="1BF2BEB1" w14:textId="77777777" w:rsidR="00630584" w:rsidRPr="00513F06" w:rsidRDefault="00630584" w:rsidP="005A672A">
            <w:pPr>
              <w:spacing w:after="0" w:line="240" w:lineRule="auto"/>
              <w:rPr>
                <w:rFonts w:ascii="Times New Roman" w:eastAsia="Times New Roman" w:hAnsi="Times New Roman" w:cs="Times New Roman"/>
                <w:b/>
                <w:bCs/>
                <w:color w:val="000000"/>
                <w:sz w:val="16"/>
                <w:szCs w:val="16"/>
                <w:highlight w:val="yellow"/>
                <w:lang w:eastAsia="sk-SK"/>
              </w:rPr>
            </w:pPr>
            <w:r w:rsidRPr="00DB52D8">
              <w:rPr>
                <w:rFonts w:ascii="Times New Roman" w:eastAsia="Times New Roman" w:hAnsi="Times New Roman" w:cs="Times New Roman"/>
                <w:b/>
                <w:bCs/>
                <w:color w:val="000000"/>
                <w:sz w:val="16"/>
                <w:szCs w:val="16"/>
                <w:lang w:eastAsia="sk-SK"/>
              </w:rPr>
              <w:t>Výdavky SPF spolu</w:t>
            </w:r>
          </w:p>
        </w:tc>
        <w:tc>
          <w:tcPr>
            <w:tcW w:w="427" w:type="pct"/>
            <w:tcBorders>
              <w:top w:val="nil"/>
              <w:left w:val="nil"/>
              <w:bottom w:val="nil"/>
              <w:right w:val="nil"/>
            </w:tcBorders>
            <w:noWrap/>
            <w:vAlign w:val="center"/>
            <w:hideMark/>
          </w:tcPr>
          <w:p w14:paraId="4A8A53A2"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24 739</w:t>
            </w:r>
          </w:p>
        </w:tc>
        <w:tc>
          <w:tcPr>
            <w:tcW w:w="427" w:type="pct"/>
            <w:tcBorders>
              <w:top w:val="nil"/>
              <w:left w:val="nil"/>
              <w:bottom w:val="nil"/>
              <w:right w:val="nil"/>
            </w:tcBorders>
            <w:noWrap/>
            <w:vAlign w:val="center"/>
            <w:hideMark/>
          </w:tcPr>
          <w:p w14:paraId="37B744B2"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30 633</w:t>
            </w:r>
          </w:p>
        </w:tc>
        <w:tc>
          <w:tcPr>
            <w:tcW w:w="427" w:type="pct"/>
            <w:tcBorders>
              <w:top w:val="nil"/>
              <w:left w:val="nil"/>
              <w:bottom w:val="nil"/>
              <w:right w:val="nil"/>
            </w:tcBorders>
            <w:noWrap/>
            <w:vAlign w:val="center"/>
            <w:hideMark/>
          </w:tcPr>
          <w:p w14:paraId="0CD32826"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28 057</w:t>
            </w:r>
          </w:p>
        </w:tc>
        <w:tc>
          <w:tcPr>
            <w:tcW w:w="428" w:type="pct"/>
            <w:tcBorders>
              <w:top w:val="nil"/>
              <w:left w:val="nil"/>
              <w:bottom w:val="nil"/>
              <w:right w:val="nil"/>
            </w:tcBorders>
            <w:noWrap/>
            <w:vAlign w:val="center"/>
            <w:hideMark/>
          </w:tcPr>
          <w:p w14:paraId="1BB7F839"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33 763</w:t>
            </w:r>
          </w:p>
        </w:tc>
        <w:tc>
          <w:tcPr>
            <w:tcW w:w="428" w:type="pct"/>
            <w:tcBorders>
              <w:top w:val="nil"/>
              <w:left w:val="nil"/>
              <w:bottom w:val="nil"/>
              <w:right w:val="nil"/>
            </w:tcBorders>
            <w:noWrap/>
            <w:vAlign w:val="center"/>
            <w:hideMark/>
          </w:tcPr>
          <w:p w14:paraId="7BBA61F1"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29 353</w:t>
            </w:r>
          </w:p>
        </w:tc>
        <w:tc>
          <w:tcPr>
            <w:tcW w:w="428" w:type="pct"/>
            <w:tcBorders>
              <w:top w:val="nil"/>
              <w:left w:val="nil"/>
              <w:bottom w:val="nil"/>
              <w:right w:val="nil"/>
            </w:tcBorders>
            <w:noWrap/>
            <w:vAlign w:val="center"/>
            <w:hideMark/>
          </w:tcPr>
          <w:p w14:paraId="384C6671"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27 917</w:t>
            </w:r>
          </w:p>
        </w:tc>
        <w:tc>
          <w:tcPr>
            <w:tcW w:w="428" w:type="pct"/>
            <w:tcBorders>
              <w:top w:val="nil"/>
              <w:left w:val="nil"/>
              <w:bottom w:val="nil"/>
              <w:right w:val="nil"/>
            </w:tcBorders>
            <w:noWrap/>
            <w:vAlign w:val="center"/>
            <w:hideMark/>
          </w:tcPr>
          <w:p w14:paraId="6602DBAF"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27 998</w:t>
            </w:r>
          </w:p>
        </w:tc>
      </w:tr>
      <w:tr w:rsidR="00630584" w:rsidRPr="00513F06" w14:paraId="494A6AF3" w14:textId="77777777" w:rsidTr="005A672A">
        <w:trPr>
          <w:trHeight w:hRule="exact" w:val="289"/>
        </w:trPr>
        <w:tc>
          <w:tcPr>
            <w:tcW w:w="2007" w:type="pct"/>
            <w:tcBorders>
              <w:top w:val="nil"/>
              <w:left w:val="nil"/>
              <w:bottom w:val="nil"/>
              <w:right w:val="nil"/>
            </w:tcBorders>
            <w:noWrap/>
            <w:vAlign w:val="center"/>
            <w:hideMark/>
          </w:tcPr>
          <w:p w14:paraId="606C12E4" w14:textId="77777777" w:rsidR="00630584" w:rsidRPr="00513F06" w:rsidRDefault="00630584" w:rsidP="005A672A">
            <w:pPr>
              <w:spacing w:after="0" w:line="240" w:lineRule="auto"/>
              <w:rPr>
                <w:rFonts w:ascii="Times New Roman" w:eastAsia="Times New Roman" w:hAnsi="Times New Roman" w:cs="Times New Roman"/>
                <w:color w:val="000000"/>
                <w:sz w:val="16"/>
                <w:szCs w:val="16"/>
                <w:highlight w:val="yellow"/>
                <w:lang w:eastAsia="sk-SK"/>
              </w:rPr>
            </w:pPr>
            <w:r w:rsidRPr="00DB52D8">
              <w:rPr>
                <w:rFonts w:ascii="Times New Roman" w:eastAsia="Times New Roman" w:hAnsi="Times New Roman" w:cs="Times New Roman"/>
                <w:color w:val="000000"/>
                <w:sz w:val="16"/>
                <w:szCs w:val="16"/>
                <w:lang w:eastAsia="sk-SK"/>
              </w:rPr>
              <w:t>z toho:</w:t>
            </w:r>
          </w:p>
        </w:tc>
        <w:tc>
          <w:tcPr>
            <w:tcW w:w="427" w:type="pct"/>
            <w:tcBorders>
              <w:top w:val="nil"/>
              <w:left w:val="nil"/>
              <w:bottom w:val="nil"/>
              <w:right w:val="nil"/>
            </w:tcBorders>
            <w:noWrap/>
            <w:vAlign w:val="center"/>
            <w:hideMark/>
          </w:tcPr>
          <w:p w14:paraId="2D1D9B08"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p>
        </w:tc>
        <w:tc>
          <w:tcPr>
            <w:tcW w:w="427" w:type="pct"/>
            <w:tcBorders>
              <w:top w:val="nil"/>
              <w:left w:val="nil"/>
              <w:bottom w:val="nil"/>
              <w:right w:val="nil"/>
            </w:tcBorders>
            <w:noWrap/>
            <w:vAlign w:val="center"/>
            <w:hideMark/>
          </w:tcPr>
          <w:p w14:paraId="63D15274" w14:textId="77777777" w:rsidR="00630584" w:rsidRPr="00513F06" w:rsidRDefault="00630584" w:rsidP="005A672A">
            <w:pPr>
              <w:spacing w:after="0"/>
              <w:jc w:val="right"/>
              <w:rPr>
                <w:rFonts w:ascii="Times New Roman" w:eastAsia="Calibri" w:hAnsi="Times New Roman" w:cs="Times New Roman"/>
                <w:sz w:val="16"/>
                <w:szCs w:val="16"/>
                <w:highlight w:val="yellow"/>
              </w:rPr>
            </w:pPr>
          </w:p>
        </w:tc>
        <w:tc>
          <w:tcPr>
            <w:tcW w:w="427" w:type="pct"/>
            <w:tcBorders>
              <w:top w:val="nil"/>
              <w:left w:val="nil"/>
              <w:bottom w:val="nil"/>
              <w:right w:val="nil"/>
            </w:tcBorders>
            <w:noWrap/>
            <w:vAlign w:val="center"/>
            <w:hideMark/>
          </w:tcPr>
          <w:p w14:paraId="70551018" w14:textId="77777777" w:rsidR="00630584" w:rsidRPr="00513F06" w:rsidRDefault="00630584" w:rsidP="005A672A">
            <w:pPr>
              <w:spacing w:after="0"/>
              <w:jc w:val="right"/>
              <w:rPr>
                <w:rFonts w:ascii="Times New Roman" w:eastAsia="Calibri" w:hAnsi="Times New Roman" w:cs="Times New Roman"/>
                <w:sz w:val="16"/>
                <w:szCs w:val="16"/>
                <w:highlight w:val="yellow"/>
              </w:rPr>
            </w:pPr>
          </w:p>
        </w:tc>
        <w:tc>
          <w:tcPr>
            <w:tcW w:w="428" w:type="pct"/>
            <w:tcBorders>
              <w:top w:val="nil"/>
              <w:left w:val="nil"/>
              <w:bottom w:val="nil"/>
              <w:right w:val="nil"/>
            </w:tcBorders>
            <w:noWrap/>
            <w:vAlign w:val="center"/>
            <w:hideMark/>
          </w:tcPr>
          <w:p w14:paraId="0A574E66" w14:textId="77777777" w:rsidR="00630584" w:rsidRPr="00513F06" w:rsidRDefault="00630584" w:rsidP="005A672A">
            <w:pPr>
              <w:spacing w:after="0"/>
              <w:jc w:val="right"/>
              <w:rPr>
                <w:rFonts w:ascii="Times New Roman" w:eastAsia="Calibri" w:hAnsi="Times New Roman" w:cs="Times New Roman"/>
                <w:sz w:val="16"/>
                <w:szCs w:val="16"/>
                <w:highlight w:val="yellow"/>
              </w:rPr>
            </w:pPr>
          </w:p>
        </w:tc>
        <w:tc>
          <w:tcPr>
            <w:tcW w:w="428" w:type="pct"/>
            <w:tcBorders>
              <w:top w:val="nil"/>
              <w:left w:val="nil"/>
              <w:bottom w:val="nil"/>
              <w:right w:val="nil"/>
            </w:tcBorders>
            <w:noWrap/>
            <w:vAlign w:val="center"/>
            <w:hideMark/>
          </w:tcPr>
          <w:p w14:paraId="52676543" w14:textId="77777777" w:rsidR="00630584" w:rsidRPr="00513F06" w:rsidRDefault="00630584" w:rsidP="005A672A">
            <w:pPr>
              <w:spacing w:after="0"/>
              <w:jc w:val="right"/>
              <w:rPr>
                <w:rFonts w:ascii="Times New Roman" w:eastAsia="Calibri" w:hAnsi="Times New Roman" w:cs="Times New Roman"/>
                <w:sz w:val="16"/>
                <w:szCs w:val="16"/>
                <w:highlight w:val="yellow"/>
              </w:rPr>
            </w:pPr>
          </w:p>
        </w:tc>
        <w:tc>
          <w:tcPr>
            <w:tcW w:w="428" w:type="pct"/>
            <w:tcBorders>
              <w:top w:val="nil"/>
              <w:left w:val="nil"/>
              <w:bottom w:val="nil"/>
              <w:right w:val="nil"/>
            </w:tcBorders>
            <w:noWrap/>
            <w:vAlign w:val="center"/>
            <w:hideMark/>
          </w:tcPr>
          <w:p w14:paraId="63A49CBF" w14:textId="77777777" w:rsidR="00630584" w:rsidRPr="00513F06" w:rsidRDefault="00630584" w:rsidP="005A672A">
            <w:pPr>
              <w:spacing w:after="0"/>
              <w:jc w:val="right"/>
              <w:rPr>
                <w:rFonts w:ascii="Times New Roman" w:eastAsia="Calibri" w:hAnsi="Times New Roman" w:cs="Times New Roman"/>
                <w:sz w:val="16"/>
                <w:szCs w:val="16"/>
                <w:highlight w:val="yellow"/>
              </w:rPr>
            </w:pPr>
          </w:p>
        </w:tc>
        <w:tc>
          <w:tcPr>
            <w:tcW w:w="428" w:type="pct"/>
            <w:tcBorders>
              <w:top w:val="nil"/>
              <w:left w:val="nil"/>
              <w:bottom w:val="nil"/>
              <w:right w:val="nil"/>
            </w:tcBorders>
            <w:noWrap/>
            <w:vAlign w:val="center"/>
            <w:hideMark/>
          </w:tcPr>
          <w:p w14:paraId="3D1E2A52" w14:textId="77777777" w:rsidR="00630584" w:rsidRPr="00513F06" w:rsidRDefault="00630584" w:rsidP="005A672A">
            <w:pPr>
              <w:spacing w:after="0"/>
              <w:jc w:val="right"/>
              <w:rPr>
                <w:rFonts w:ascii="Times New Roman" w:eastAsia="Calibri" w:hAnsi="Times New Roman" w:cs="Times New Roman"/>
                <w:sz w:val="16"/>
                <w:szCs w:val="16"/>
                <w:highlight w:val="yellow"/>
              </w:rPr>
            </w:pPr>
          </w:p>
        </w:tc>
      </w:tr>
      <w:tr w:rsidR="00630584" w:rsidRPr="00513F06" w14:paraId="056A590D" w14:textId="77777777" w:rsidTr="005A672A">
        <w:trPr>
          <w:trHeight w:hRule="exact" w:val="289"/>
        </w:trPr>
        <w:tc>
          <w:tcPr>
            <w:tcW w:w="2007" w:type="pct"/>
            <w:tcBorders>
              <w:top w:val="nil"/>
              <w:left w:val="nil"/>
              <w:bottom w:val="nil"/>
              <w:right w:val="nil"/>
            </w:tcBorders>
            <w:noWrap/>
            <w:vAlign w:val="center"/>
            <w:hideMark/>
          </w:tcPr>
          <w:p w14:paraId="46F5B9FA" w14:textId="77777777" w:rsidR="00630584" w:rsidRPr="00513F06" w:rsidRDefault="00630584" w:rsidP="005A672A">
            <w:pPr>
              <w:spacing w:after="0" w:line="240" w:lineRule="auto"/>
              <w:rPr>
                <w:rFonts w:ascii="Times New Roman" w:eastAsia="Times New Roman" w:hAnsi="Times New Roman" w:cs="Times New Roman"/>
                <w:color w:val="000000"/>
                <w:sz w:val="16"/>
                <w:szCs w:val="16"/>
                <w:highlight w:val="yellow"/>
                <w:lang w:eastAsia="sk-SK"/>
              </w:rPr>
            </w:pPr>
            <w:r w:rsidRPr="00DB52D8">
              <w:rPr>
                <w:rFonts w:ascii="Times New Roman" w:eastAsia="Times New Roman" w:hAnsi="Times New Roman" w:cs="Times New Roman"/>
                <w:color w:val="000000"/>
                <w:sz w:val="16"/>
                <w:szCs w:val="16"/>
                <w:lang w:eastAsia="sk-SK"/>
              </w:rPr>
              <w:t>▪  bežné výdavky</w:t>
            </w:r>
          </w:p>
        </w:tc>
        <w:tc>
          <w:tcPr>
            <w:tcW w:w="427" w:type="pct"/>
            <w:tcBorders>
              <w:top w:val="nil"/>
              <w:left w:val="nil"/>
              <w:bottom w:val="nil"/>
              <w:right w:val="nil"/>
            </w:tcBorders>
            <w:noWrap/>
            <w:vAlign w:val="center"/>
            <w:hideMark/>
          </w:tcPr>
          <w:p w14:paraId="5BEC9385"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20 896</w:t>
            </w:r>
          </w:p>
        </w:tc>
        <w:tc>
          <w:tcPr>
            <w:tcW w:w="427" w:type="pct"/>
            <w:tcBorders>
              <w:top w:val="nil"/>
              <w:left w:val="nil"/>
              <w:bottom w:val="nil"/>
              <w:right w:val="nil"/>
            </w:tcBorders>
            <w:noWrap/>
            <w:vAlign w:val="center"/>
            <w:hideMark/>
          </w:tcPr>
          <w:p w14:paraId="1DE43E25"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22 833</w:t>
            </w:r>
          </w:p>
        </w:tc>
        <w:tc>
          <w:tcPr>
            <w:tcW w:w="427" w:type="pct"/>
            <w:tcBorders>
              <w:top w:val="nil"/>
              <w:left w:val="nil"/>
              <w:bottom w:val="nil"/>
              <w:right w:val="nil"/>
            </w:tcBorders>
            <w:noWrap/>
            <w:vAlign w:val="center"/>
            <w:hideMark/>
          </w:tcPr>
          <w:p w14:paraId="5830C956"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25 053</w:t>
            </w:r>
          </w:p>
        </w:tc>
        <w:tc>
          <w:tcPr>
            <w:tcW w:w="428" w:type="pct"/>
            <w:tcBorders>
              <w:top w:val="nil"/>
              <w:left w:val="nil"/>
              <w:bottom w:val="nil"/>
              <w:right w:val="nil"/>
            </w:tcBorders>
            <w:noWrap/>
            <w:vAlign w:val="center"/>
            <w:hideMark/>
          </w:tcPr>
          <w:p w14:paraId="62A8D569"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25 759</w:t>
            </w:r>
          </w:p>
        </w:tc>
        <w:tc>
          <w:tcPr>
            <w:tcW w:w="428" w:type="pct"/>
            <w:tcBorders>
              <w:top w:val="nil"/>
              <w:left w:val="nil"/>
              <w:bottom w:val="nil"/>
              <w:right w:val="nil"/>
            </w:tcBorders>
            <w:noWrap/>
            <w:vAlign w:val="center"/>
            <w:hideMark/>
          </w:tcPr>
          <w:p w14:paraId="02100FF0"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26 567</w:t>
            </w:r>
          </w:p>
        </w:tc>
        <w:tc>
          <w:tcPr>
            <w:tcW w:w="428" w:type="pct"/>
            <w:tcBorders>
              <w:top w:val="nil"/>
              <w:left w:val="nil"/>
              <w:bottom w:val="nil"/>
              <w:right w:val="nil"/>
            </w:tcBorders>
            <w:noWrap/>
            <w:vAlign w:val="center"/>
            <w:hideMark/>
          </w:tcPr>
          <w:p w14:paraId="3D402827"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25 847</w:t>
            </w:r>
          </w:p>
        </w:tc>
        <w:tc>
          <w:tcPr>
            <w:tcW w:w="428" w:type="pct"/>
            <w:tcBorders>
              <w:top w:val="nil"/>
              <w:left w:val="nil"/>
              <w:bottom w:val="nil"/>
              <w:right w:val="nil"/>
            </w:tcBorders>
            <w:noWrap/>
            <w:vAlign w:val="center"/>
            <w:hideMark/>
          </w:tcPr>
          <w:p w14:paraId="61514253"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25 928</w:t>
            </w:r>
          </w:p>
        </w:tc>
      </w:tr>
      <w:tr w:rsidR="00630584" w:rsidRPr="00513F06" w14:paraId="400DC94A" w14:textId="77777777" w:rsidTr="005A672A">
        <w:trPr>
          <w:trHeight w:hRule="exact" w:val="289"/>
        </w:trPr>
        <w:tc>
          <w:tcPr>
            <w:tcW w:w="2007" w:type="pct"/>
            <w:tcBorders>
              <w:top w:val="nil"/>
              <w:left w:val="nil"/>
              <w:bottom w:val="nil"/>
              <w:right w:val="nil"/>
            </w:tcBorders>
            <w:noWrap/>
            <w:vAlign w:val="center"/>
            <w:hideMark/>
          </w:tcPr>
          <w:p w14:paraId="5BE6F49A" w14:textId="77777777" w:rsidR="00630584" w:rsidRPr="00513F06" w:rsidRDefault="00630584" w:rsidP="005A672A">
            <w:pPr>
              <w:spacing w:after="0" w:line="240" w:lineRule="auto"/>
              <w:ind w:firstLineChars="200" w:firstLine="320"/>
              <w:rPr>
                <w:rFonts w:ascii="Times New Roman" w:eastAsia="Times New Roman" w:hAnsi="Times New Roman" w:cs="Times New Roman"/>
                <w:color w:val="000000"/>
                <w:sz w:val="16"/>
                <w:szCs w:val="16"/>
                <w:highlight w:val="yellow"/>
                <w:lang w:eastAsia="sk-SK"/>
              </w:rPr>
            </w:pPr>
            <w:r w:rsidRPr="00DB52D8">
              <w:rPr>
                <w:rFonts w:ascii="Times New Roman" w:eastAsia="Times New Roman" w:hAnsi="Times New Roman" w:cs="Times New Roman"/>
                <w:color w:val="000000"/>
                <w:sz w:val="16"/>
                <w:szCs w:val="16"/>
                <w:lang w:eastAsia="sk-SK"/>
              </w:rPr>
              <w:t>mzdy, platy</w:t>
            </w:r>
          </w:p>
        </w:tc>
        <w:tc>
          <w:tcPr>
            <w:tcW w:w="427" w:type="pct"/>
            <w:tcBorders>
              <w:top w:val="nil"/>
              <w:left w:val="nil"/>
              <w:bottom w:val="nil"/>
              <w:right w:val="nil"/>
            </w:tcBorders>
            <w:noWrap/>
            <w:vAlign w:val="center"/>
            <w:hideMark/>
          </w:tcPr>
          <w:p w14:paraId="4642B094"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8 456</w:t>
            </w:r>
          </w:p>
        </w:tc>
        <w:tc>
          <w:tcPr>
            <w:tcW w:w="427" w:type="pct"/>
            <w:tcBorders>
              <w:top w:val="nil"/>
              <w:left w:val="nil"/>
              <w:bottom w:val="nil"/>
              <w:right w:val="nil"/>
            </w:tcBorders>
            <w:noWrap/>
            <w:vAlign w:val="center"/>
            <w:hideMark/>
          </w:tcPr>
          <w:p w14:paraId="077D088B"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8 269</w:t>
            </w:r>
          </w:p>
        </w:tc>
        <w:tc>
          <w:tcPr>
            <w:tcW w:w="427" w:type="pct"/>
            <w:tcBorders>
              <w:top w:val="nil"/>
              <w:left w:val="nil"/>
              <w:bottom w:val="nil"/>
              <w:right w:val="nil"/>
            </w:tcBorders>
            <w:noWrap/>
            <w:vAlign w:val="center"/>
            <w:hideMark/>
          </w:tcPr>
          <w:p w14:paraId="62BD69C0"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8 029</w:t>
            </w:r>
          </w:p>
        </w:tc>
        <w:tc>
          <w:tcPr>
            <w:tcW w:w="428" w:type="pct"/>
            <w:tcBorders>
              <w:top w:val="nil"/>
              <w:left w:val="nil"/>
              <w:bottom w:val="nil"/>
              <w:right w:val="nil"/>
            </w:tcBorders>
            <w:noWrap/>
            <w:vAlign w:val="center"/>
            <w:hideMark/>
          </w:tcPr>
          <w:p w14:paraId="178EDFDE"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9 006</w:t>
            </w:r>
          </w:p>
        </w:tc>
        <w:tc>
          <w:tcPr>
            <w:tcW w:w="428" w:type="pct"/>
            <w:tcBorders>
              <w:top w:val="nil"/>
              <w:left w:val="nil"/>
              <w:bottom w:val="nil"/>
              <w:right w:val="nil"/>
            </w:tcBorders>
            <w:noWrap/>
            <w:vAlign w:val="center"/>
            <w:hideMark/>
          </w:tcPr>
          <w:p w14:paraId="5F2EF773"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8 750</w:t>
            </w:r>
          </w:p>
        </w:tc>
        <w:tc>
          <w:tcPr>
            <w:tcW w:w="428" w:type="pct"/>
            <w:tcBorders>
              <w:top w:val="nil"/>
              <w:left w:val="nil"/>
              <w:bottom w:val="nil"/>
              <w:right w:val="nil"/>
            </w:tcBorders>
            <w:noWrap/>
            <w:vAlign w:val="center"/>
            <w:hideMark/>
          </w:tcPr>
          <w:p w14:paraId="27D7F2A3"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8 750</w:t>
            </w:r>
          </w:p>
        </w:tc>
        <w:tc>
          <w:tcPr>
            <w:tcW w:w="428" w:type="pct"/>
            <w:tcBorders>
              <w:top w:val="nil"/>
              <w:left w:val="nil"/>
              <w:bottom w:val="nil"/>
              <w:right w:val="nil"/>
            </w:tcBorders>
            <w:noWrap/>
            <w:vAlign w:val="center"/>
            <w:hideMark/>
          </w:tcPr>
          <w:p w14:paraId="2284145C"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8 750</w:t>
            </w:r>
          </w:p>
        </w:tc>
      </w:tr>
      <w:tr w:rsidR="00630584" w:rsidRPr="00513F06" w14:paraId="3F648D4A" w14:textId="77777777" w:rsidTr="005A672A">
        <w:trPr>
          <w:trHeight w:hRule="exact" w:val="289"/>
        </w:trPr>
        <w:tc>
          <w:tcPr>
            <w:tcW w:w="2007" w:type="pct"/>
            <w:tcBorders>
              <w:top w:val="nil"/>
              <w:left w:val="nil"/>
              <w:bottom w:val="nil"/>
              <w:right w:val="nil"/>
            </w:tcBorders>
            <w:noWrap/>
            <w:vAlign w:val="center"/>
            <w:hideMark/>
          </w:tcPr>
          <w:p w14:paraId="6BEFFABD" w14:textId="77777777" w:rsidR="00630584" w:rsidRPr="00513F06" w:rsidRDefault="00630584" w:rsidP="005A672A">
            <w:pPr>
              <w:spacing w:after="0" w:line="240" w:lineRule="auto"/>
              <w:ind w:firstLineChars="200" w:firstLine="320"/>
              <w:rPr>
                <w:rFonts w:ascii="Times New Roman" w:eastAsia="Times New Roman" w:hAnsi="Times New Roman" w:cs="Times New Roman"/>
                <w:color w:val="000000"/>
                <w:sz w:val="16"/>
                <w:szCs w:val="16"/>
                <w:highlight w:val="yellow"/>
                <w:lang w:eastAsia="sk-SK"/>
              </w:rPr>
            </w:pPr>
            <w:r w:rsidRPr="00DB52D8">
              <w:rPr>
                <w:rFonts w:ascii="Times New Roman" w:eastAsia="Times New Roman" w:hAnsi="Times New Roman" w:cs="Times New Roman"/>
                <w:color w:val="000000"/>
                <w:sz w:val="16"/>
                <w:szCs w:val="16"/>
                <w:lang w:eastAsia="sk-SK"/>
              </w:rPr>
              <w:t>poistné a príspevky do poisťovní</w:t>
            </w:r>
          </w:p>
        </w:tc>
        <w:tc>
          <w:tcPr>
            <w:tcW w:w="427" w:type="pct"/>
            <w:tcBorders>
              <w:top w:val="nil"/>
              <w:left w:val="nil"/>
              <w:bottom w:val="nil"/>
              <w:right w:val="nil"/>
            </w:tcBorders>
            <w:noWrap/>
            <w:vAlign w:val="center"/>
            <w:hideMark/>
          </w:tcPr>
          <w:p w14:paraId="70732336"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3 277</w:t>
            </w:r>
          </w:p>
        </w:tc>
        <w:tc>
          <w:tcPr>
            <w:tcW w:w="427" w:type="pct"/>
            <w:tcBorders>
              <w:top w:val="nil"/>
              <w:left w:val="nil"/>
              <w:bottom w:val="nil"/>
              <w:right w:val="nil"/>
            </w:tcBorders>
            <w:noWrap/>
            <w:vAlign w:val="center"/>
            <w:hideMark/>
          </w:tcPr>
          <w:p w14:paraId="0C1AC6E1"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3 121</w:t>
            </w:r>
          </w:p>
        </w:tc>
        <w:tc>
          <w:tcPr>
            <w:tcW w:w="427" w:type="pct"/>
            <w:tcBorders>
              <w:top w:val="nil"/>
              <w:left w:val="nil"/>
              <w:bottom w:val="nil"/>
              <w:right w:val="nil"/>
            </w:tcBorders>
            <w:noWrap/>
            <w:vAlign w:val="center"/>
            <w:hideMark/>
          </w:tcPr>
          <w:p w14:paraId="7A4C6DBE"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3 089</w:t>
            </w:r>
          </w:p>
        </w:tc>
        <w:tc>
          <w:tcPr>
            <w:tcW w:w="428" w:type="pct"/>
            <w:tcBorders>
              <w:top w:val="nil"/>
              <w:left w:val="nil"/>
              <w:bottom w:val="nil"/>
              <w:right w:val="nil"/>
            </w:tcBorders>
            <w:noWrap/>
            <w:vAlign w:val="center"/>
            <w:hideMark/>
          </w:tcPr>
          <w:p w14:paraId="611B0137"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3 465</w:t>
            </w:r>
          </w:p>
        </w:tc>
        <w:tc>
          <w:tcPr>
            <w:tcW w:w="428" w:type="pct"/>
            <w:tcBorders>
              <w:top w:val="nil"/>
              <w:left w:val="nil"/>
              <w:bottom w:val="nil"/>
              <w:right w:val="nil"/>
            </w:tcBorders>
            <w:noWrap/>
            <w:vAlign w:val="center"/>
            <w:hideMark/>
          </w:tcPr>
          <w:p w14:paraId="640A8A19"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3 367</w:t>
            </w:r>
          </w:p>
        </w:tc>
        <w:tc>
          <w:tcPr>
            <w:tcW w:w="428" w:type="pct"/>
            <w:tcBorders>
              <w:top w:val="nil"/>
              <w:left w:val="nil"/>
              <w:bottom w:val="nil"/>
              <w:right w:val="nil"/>
            </w:tcBorders>
            <w:noWrap/>
            <w:vAlign w:val="center"/>
            <w:hideMark/>
          </w:tcPr>
          <w:p w14:paraId="0360C93D"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3 367</w:t>
            </w:r>
          </w:p>
        </w:tc>
        <w:tc>
          <w:tcPr>
            <w:tcW w:w="428" w:type="pct"/>
            <w:tcBorders>
              <w:top w:val="nil"/>
              <w:left w:val="nil"/>
              <w:bottom w:val="nil"/>
              <w:right w:val="nil"/>
            </w:tcBorders>
            <w:noWrap/>
            <w:vAlign w:val="center"/>
            <w:hideMark/>
          </w:tcPr>
          <w:p w14:paraId="3314C8B5"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3 367</w:t>
            </w:r>
          </w:p>
        </w:tc>
      </w:tr>
      <w:tr w:rsidR="00630584" w:rsidRPr="00513F06" w14:paraId="680E070E" w14:textId="77777777" w:rsidTr="005A672A">
        <w:trPr>
          <w:trHeight w:hRule="exact" w:val="289"/>
        </w:trPr>
        <w:tc>
          <w:tcPr>
            <w:tcW w:w="2007" w:type="pct"/>
            <w:tcBorders>
              <w:top w:val="nil"/>
              <w:left w:val="nil"/>
              <w:bottom w:val="nil"/>
              <w:right w:val="nil"/>
            </w:tcBorders>
            <w:noWrap/>
            <w:vAlign w:val="center"/>
            <w:hideMark/>
          </w:tcPr>
          <w:p w14:paraId="0F8D18F1" w14:textId="77777777" w:rsidR="00630584" w:rsidRPr="00513F06" w:rsidRDefault="00630584" w:rsidP="005A672A">
            <w:pPr>
              <w:spacing w:after="0" w:line="240" w:lineRule="auto"/>
              <w:ind w:firstLineChars="200" w:firstLine="320"/>
              <w:rPr>
                <w:rFonts w:ascii="Times New Roman" w:eastAsia="Times New Roman" w:hAnsi="Times New Roman" w:cs="Times New Roman"/>
                <w:color w:val="000000"/>
                <w:sz w:val="16"/>
                <w:szCs w:val="16"/>
                <w:highlight w:val="yellow"/>
                <w:lang w:eastAsia="sk-SK"/>
              </w:rPr>
            </w:pPr>
            <w:r w:rsidRPr="00DB52D8">
              <w:rPr>
                <w:rFonts w:ascii="Times New Roman" w:eastAsia="Times New Roman" w:hAnsi="Times New Roman" w:cs="Times New Roman"/>
                <w:color w:val="000000"/>
                <w:sz w:val="16"/>
                <w:szCs w:val="16"/>
                <w:lang w:eastAsia="sk-SK"/>
              </w:rPr>
              <w:t>tovary a služby</w:t>
            </w:r>
          </w:p>
        </w:tc>
        <w:tc>
          <w:tcPr>
            <w:tcW w:w="427" w:type="pct"/>
            <w:tcBorders>
              <w:top w:val="nil"/>
              <w:left w:val="nil"/>
              <w:bottom w:val="nil"/>
              <w:right w:val="nil"/>
            </w:tcBorders>
            <w:noWrap/>
            <w:vAlign w:val="center"/>
            <w:hideMark/>
          </w:tcPr>
          <w:p w14:paraId="33028CD9"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7 059</w:t>
            </w:r>
          </w:p>
        </w:tc>
        <w:tc>
          <w:tcPr>
            <w:tcW w:w="427" w:type="pct"/>
            <w:tcBorders>
              <w:top w:val="nil"/>
              <w:left w:val="nil"/>
              <w:bottom w:val="nil"/>
              <w:right w:val="nil"/>
            </w:tcBorders>
            <w:noWrap/>
            <w:vAlign w:val="center"/>
            <w:hideMark/>
          </w:tcPr>
          <w:p w14:paraId="03E23CA0"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9 021</w:t>
            </w:r>
          </w:p>
        </w:tc>
        <w:tc>
          <w:tcPr>
            <w:tcW w:w="427" w:type="pct"/>
            <w:tcBorders>
              <w:top w:val="nil"/>
              <w:left w:val="nil"/>
              <w:bottom w:val="nil"/>
              <w:right w:val="nil"/>
            </w:tcBorders>
            <w:noWrap/>
            <w:vAlign w:val="center"/>
            <w:hideMark/>
          </w:tcPr>
          <w:p w14:paraId="193C66CC"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10 410</w:t>
            </w:r>
          </w:p>
        </w:tc>
        <w:tc>
          <w:tcPr>
            <w:tcW w:w="428" w:type="pct"/>
            <w:tcBorders>
              <w:top w:val="nil"/>
              <w:left w:val="nil"/>
              <w:bottom w:val="nil"/>
              <w:right w:val="nil"/>
            </w:tcBorders>
            <w:noWrap/>
            <w:vAlign w:val="center"/>
            <w:hideMark/>
          </w:tcPr>
          <w:p w14:paraId="3D405B14"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9 963</w:t>
            </w:r>
          </w:p>
        </w:tc>
        <w:tc>
          <w:tcPr>
            <w:tcW w:w="428" w:type="pct"/>
            <w:tcBorders>
              <w:top w:val="nil"/>
              <w:left w:val="nil"/>
              <w:bottom w:val="nil"/>
              <w:right w:val="nil"/>
            </w:tcBorders>
            <w:noWrap/>
            <w:vAlign w:val="center"/>
            <w:hideMark/>
          </w:tcPr>
          <w:p w14:paraId="68F2E63B"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10 926</w:t>
            </w:r>
          </w:p>
        </w:tc>
        <w:tc>
          <w:tcPr>
            <w:tcW w:w="428" w:type="pct"/>
            <w:tcBorders>
              <w:top w:val="nil"/>
              <w:left w:val="nil"/>
              <w:bottom w:val="nil"/>
              <w:right w:val="nil"/>
            </w:tcBorders>
            <w:noWrap/>
            <w:vAlign w:val="center"/>
            <w:hideMark/>
          </w:tcPr>
          <w:p w14:paraId="497748B7"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10 206</w:t>
            </w:r>
          </w:p>
        </w:tc>
        <w:tc>
          <w:tcPr>
            <w:tcW w:w="428" w:type="pct"/>
            <w:tcBorders>
              <w:top w:val="nil"/>
              <w:left w:val="nil"/>
              <w:bottom w:val="nil"/>
              <w:right w:val="nil"/>
            </w:tcBorders>
            <w:noWrap/>
            <w:vAlign w:val="center"/>
            <w:hideMark/>
          </w:tcPr>
          <w:p w14:paraId="002D61D0"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10 287</w:t>
            </w:r>
          </w:p>
        </w:tc>
      </w:tr>
      <w:tr w:rsidR="00630584" w:rsidRPr="00513F06" w14:paraId="2A6B04BE" w14:textId="77777777" w:rsidTr="005A672A">
        <w:trPr>
          <w:trHeight w:hRule="exact" w:val="289"/>
        </w:trPr>
        <w:tc>
          <w:tcPr>
            <w:tcW w:w="2007" w:type="pct"/>
            <w:tcBorders>
              <w:top w:val="nil"/>
              <w:left w:val="nil"/>
              <w:bottom w:val="nil"/>
              <w:right w:val="nil"/>
            </w:tcBorders>
            <w:noWrap/>
            <w:vAlign w:val="center"/>
            <w:hideMark/>
          </w:tcPr>
          <w:p w14:paraId="7D31A184" w14:textId="77777777" w:rsidR="00630584" w:rsidRPr="00513F06" w:rsidRDefault="00630584" w:rsidP="005A672A">
            <w:pPr>
              <w:spacing w:after="0" w:line="240" w:lineRule="auto"/>
              <w:ind w:firstLineChars="200" w:firstLine="320"/>
              <w:rPr>
                <w:rFonts w:ascii="Times New Roman" w:eastAsia="Times New Roman" w:hAnsi="Times New Roman" w:cs="Times New Roman"/>
                <w:color w:val="000000"/>
                <w:sz w:val="16"/>
                <w:szCs w:val="16"/>
                <w:highlight w:val="yellow"/>
                <w:lang w:eastAsia="sk-SK"/>
              </w:rPr>
            </w:pPr>
            <w:r w:rsidRPr="00DB52D8">
              <w:rPr>
                <w:rFonts w:ascii="Times New Roman" w:eastAsia="Times New Roman" w:hAnsi="Times New Roman" w:cs="Times New Roman"/>
                <w:color w:val="000000"/>
                <w:sz w:val="16"/>
                <w:szCs w:val="16"/>
                <w:lang w:eastAsia="sk-SK"/>
              </w:rPr>
              <w:t>bežné transfery (reštitúcie a fin. náhrady)</w:t>
            </w:r>
          </w:p>
        </w:tc>
        <w:tc>
          <w:tcPr>
            <w:tcW w:w="427" w:type="pct"/>
            <w:tcBorders>
              <w:top w:val="nil"/>
              <w:left w:val="nil"/>
              <w:bottom w:val="nil"/>
              <w:right w:val="nil"/>
            </w:tcBorders>
            <w:noWrap/>
            <w:vAlign w:val="center"/>
            <w:hideMark/>
          </w:tcPr>
          <w:p w14:paraId="740E2FB9"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2 104</w:t>
            </w:r>
          </w:p>
        </w:tc>
        <w:tc>
          <w:tcPr>
            <w:tcW w:w="427" w:type="pct"/>
            <w:tcBorders>
              <w:top w:val="nil"/>
              <w:left w:val="nil"/>
              <w:bottom w:val="nil"/>
              <w:right w:val="nil"/>
            </w:tcBorders>
            <w:noWrap/>
            <w:vAlign w:val="center"/>
            <w:hideMark/>
          </w:tcPr>
          <w:p w14:paraId="5F49C643"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2 422</w:t>
            </w:r>
          </w:p>
        </w:tc>
        <w:tc>
          <w:tcPr>
            <w:tcW w:w="427" w:type="pct"/>
            <w:tcBorders>
              <w:top w:val="nil"/>
              <w:left w:val="nil"/>
              <w:bottom w:val="nil"/>
              <w:right w:val="nil"/>
            </w:tcBorders>
            <w:noWrap/>
            <w:vAlign w:val="center"/>
            <w:hideMark/>
          </w:tcPr>
          <w:p w14:paraId="2C47F47F"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3 525</w:t>
            </w:r>
          </w:p>
        </w:tc>
        <w:tc>
          <w:tcPr>
            <w:tcW w:w="428" w:type="pct"/>
            <w:tcBorders>
              <w:top w:val="nil"/>
              <w:left w:val="nil"/>
              <w:bottom w:val="nil"/>
              <w:right w:val="nil"/>
            </w:tcBorders>
            <w:noWrap/>
            <w:vAlign w:val="center"/>
            <w:hideMark/>
          </w:tcPr>
          <w:p w14:paraId="5F7B8526"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3 325</w:t>
            </w:r>
          </w:p>
        </w:tc>
        <w:tc>
          <w:tcPr>
            <w:tcW w:w="428" w:type="pct"/>
            <w:tcBorders>
              <w:top w:val="nil"/>
              <w:left w:val="nil"/>
              <w:bottom w:val="nil"/>
              <w:right w:val="nil"/>
            </w:tcBorders>
            <w:noWrap/>
            <w:vAlign w:val="center"/>
            <w:hideMark/>
          </w:tcPr>
          <w:p w14:paraId="20AFFAEB"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3 524</w:t>
            </w:r>
          </w:p>
        </w:tc>
        <w:tc>
          <w:tcPr>
            <w:tcW w:w="428" w:type="pct"/>
            <w:tcBorders>
              <w:top w:val="nil"/>
              <w:left w:val="nil"/>
              <w:bottom w:val="nil"/>
              <w:right w:val="nil"/>
            </w:tcBorders>
            <w:noWrap/>
            <w:vAlign w:val="center"/>
            <w:hideMark/>
          </w:tcPr>
          <w:p w14:paraId="1A39C35E"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3 524</w:t>
            </w:r>
          </w:p>
        </w:tc>
        <w:tc>
          <w:tcPr>
            <w:tcW w:w="428" w:type="pct"/>
            <w:tcBorders>
              <w:top w:val="nil"/>
              <w:left w:val="nil"/>
              <w:bottom w:val="nil"/>
              <w:right w:val="nil"/>
            </w:tcBorders>
            <w:noWrap/>
            <w:vAlign w:val="center"/>
            <w:hideMark/>
          </w:tcPr>
          <w:p w14:paraId="3508B741"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3 524</w:t>
            </w:r>
          </w:p>
        </w:tc>
      </w:tr>
      <w:tr w:rsidR="00630584" w:rsidRPr="00513F06" w14:paraId="02C41829" w14:textId="77777777" w:rsidTr="005A672A">
        <w:trPr>
          <w:trHeight w:hRule="exact" w:val="289"/>
        </w:trPr>
        <w:tc>
          <w:tcPr>
            <w:tcW w:w="2007" w:type="pct"/>
            <w:tcBorders>
              <w:top w:val="nil"/>
              <w:left w:val="nil"/>
              <w:bottom w:val="nil"/>
              <w:right w:val="nil"/>
            </w:tcBorders>
            <w:noWrap/>
            <w:vAlign w:val="center"/>
            <w:hideMark/>
          </w:tcPr>
          <w:p w14:paraId="66A1B57A" w14:textId="77777777" w:rsidR="00630584" w:rsidRPr="00513F06" w:rsidRDefault="00630584" w:rsidP="005A672A">
            <w:pPr>
              <w:spacing w:after="0" w:line="240" w:lineRule="auto"/>
              <w:rPr>
                <w:rFonts w:ascii="Times New Roman" w:eastAsia="Times New Roman" w:hAnsi="Times New Roman" w:cs="Times New Roman"/>
                <w:color w:val="000000"/>
                <w:sz w:val="16"/>
                <w:szCs w:val="16"/>
                <w:highlight w:val="yellow"/>
                <w:lang w:eastAsia="sk-SK"/>
              </w:rPr>
            </w:pPr>
            <w:r w:rsidRPr="00DB52D8">
              <w:rPr>
                <w:rFonts w:ascii="Times New Roman" w:eastAsia="Times New Roman" w:hAnsi="Times New Roman" w:cs="Times New Roman"/>
                <w:color w:val="000000"/>
                <w:sz w:val="16"/>
                <w:szCs w:val="16"/>
                <w:lang w:eastAsia="sk-SK"/>
              </w:rPr>
              <w:t>▪  kapitálové výdavky</w:t>
            </w:r>
          </w:p>
        </w:tc>
        <w:tc>
          <w:tcPr>
            <w:tcW w:w="427" w:type="pct"/>
            <w:tcBorders>
              <w:top w:val="nil"/>
              <w:left w:val="nil"/>
              <w:bottom w:val="nil"/>
              <w:right w:val="nil"/>
            </w:tcBorders>
            <w:noWrap/>
            <w:vAlign w:val="center"/>
            <w:hideMark/>
          </w:tcPr>
          <w:p w14:paraId="64BBFBF5"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538</w:t>
            </w:r>
          </w:p>
        </w:tc>
        <w:tc>
          <w:tcPr>
            <w:tcW w:w="427" w:type="pct"/>
            <w:tcBorders>
              <w:top w:val="nil"/>
              <w:left w:val="nil"/>
              <w:bottom w:val="nil"/>
              <w:right w:val="nil"/>
            </w:tcBorders>
            <w:noWrap/>
            <w:vAlign w:val="center"/>
            <w:hideMark/>
          </w:tcPr>
          <w:p w14:paraId="1ABDE2C3"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1 662</w:t>
            </w:r>
          </w:p>
        </w:tc>
        <w:tc>
          <w:tcPr>
            <w:tcW w:w="427" w:type="pct"/>
            <w:tcBorders>
              <w:top w:val="nil"/>
              <w:left w:val="nil"/>
              <w:bottom w:val="nil"/>
              <w:right w:val="nil"/>
            </w:tcBorders>
            <w:noWrap/>
            <w:vAlign w:val="center"/>
            <w:hideMark/>
          </w:tcPr>
          <w:p w14:paraId="01B116E1"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3 004</w:t>
            </w:r>
          </w:p>
        </w:tc>
        <w:tc>
          <w:tcPr>
            <w:tcW w:w="428" w:type="pct"/>
            <w:tcBorders>
              <w:top w:val="nil"/>
              <w:left w:val="nil"/>
              <w:bottom w:val="nil"/>
              <w:right w:val="nil"/>
            </w:tcBorders>
            <w:noWrap/>
            <w:vAlign w:val="center"/>
            <w:hideMark/>
          </w:tcPr>
          <w:p w14:paraId="01C76685"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3 004</w:t>
            </w:r>
          </w:p>
        </w:tc>
        <w:tc>
          <w:tcPr>
            <w:tcW w:w="428" w:type="pct"/>
            <w:tcBorders>
              <w:top w:val="nil"/>
              <w:left w:val="nil"/>
              <w:bottom w:val="nil"/>
              <w:right w:val="nil"/>
            </w:tcBorders>
            <w:noWrap/>
            <w:vAlign w:val="center"/>
            <w:hideMark/>
          </w:tcPr>
          <w:p w14:paraId="59B4B94F"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2 786</w:t>
            </w:r>
          </w:p>
        </w:tc>
        <w:tc>
          <w:tcPr>
            <w:tcW w:w="428" w:type="pct"/>
            <w:tcBorders>
              <w:top w:val="nil"/>
              <w:left w:val="nil"/>
              <w:bottom w:val="nil"/>
              <w:right w:val="nil"/>
            </w:tcBorders>
            <w:noWrap/>
            <w:vAlign w:val="center"/>
            <w:hideMark/>
          </w:tcPr>
          <w:p w14:paraId="0535F6FF"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2 070</w:t>
            </w:r>
          </w:p>
        </w:tc>
        <w:tc>
          <w:tcPr>
            <w:tcW w:w="428" w:type="pct"/>
            <w:tcBorders>
              <w:top w:val="nil"/>
              <w:left w:val="nil"/>
              <w:bottom w:val="nil"/>
              <w:right w:val="nil"/>
            </w:tcBorders>
            <w:noWrap/>
            <w:vAlign w:val="center"/>
            <w:hideMark/>
          </w:tcPr>
          <w:p w14:paraId="025144AB"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2 070</w:t>
            </w:r>
          </w:p>
        </w:tc>
      </w:tr>
      <w:tr w:rsidR="00630584" w:rsidRPr="00513F06" w14:paraId="4872E801" w14:textId="77777777" w:rsidTr="005A672A">
        <w:trPr>
          <w:trHeight w:hRule="exact" w:val="289"/>
        </w:trPr>
        <w:tc>
          <w:tcPr>
            <w:tcW w:w="2007" w:type="pct"/>
            <w:tcBorders>
              <w:top w:val="nil"/>
              <w:left w:val="nil"/>
              <w:bottom w:val="nil"/>
              <w:right w:val="nil"/>
            </w:tcBorders>
            <w:noWrap/>
            <w:vAlign w:val="center"/>
            <w:hideMark/>
          </w:tcPr>
          <w:p w14:paraId="37DF8DAD" w14:textId="77777777" w:rsidR="00630584" w:rsidRPr="00513F06" w:rsidRDefault="00630584" w:rsidP="005A672A">
            <w:pPr>
              <w:spacing w:after="0" w:line="240" w:lineRule="auto"/>
              <w:rPr>
                <w:rFonts w:ascii="Times New Roman" w:eastAsia="Times New Roman" w:hAnsi="Times New Roman" w:cs="Times New Roman"/>
                <w:color w:val="000000"/>
                <w:sz w:val="16"/>
                <w:szCs w:val="16"/>
                <w:highlight w:val="yellow"/>
                <w:lang w:eastAsia="sk-SK"/>
              </w:rPr>
            </w:pPr>
            <w:r w:rsidRPr="00DB52D8">
              <w:rPr>
                <w:rFonts w:ascii="Times New Roman" w:eastAsia="Times New Roman" w:hAnsi="Times New Roman" w:cs="Times New Roman"/>
                <w:color w:val="000000"/>
                <w:sz w:val="16"/>
                <w:szCs w:val="16"/>
                <w:lang w:eastAsia="sk-SK"/>
              </w:rPr>
              <w:t>▪  výdavky z transakcií s fin. aktívami a pasívami (FO)</w:t>
            </w:r>
          </w:p>
        </w:tc>
        <w:tc>
          <w:tcPr>
            <w:tcW w:w="427" w:type="pct"/>
            <w:tcBorders>
              <w:top w:val="nil"/>
              <w:left w:val="nil"/>
              <w:bottom w:val="nil"/>
              <w:right w:val="nil"/>
            </w:tcBorders>
            <w:noWrap/>
            <w:vAlign w:val="center"/>
            <w:hideMark/>
          </w:tcPr>
          <w:p w14:paraId="164AF9D7"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3 305</w:t>
            </w:r>
          </w:p>
        </w:tc>
        <w:tc>
          <w:tcPr>
            <w:tcW w:w="427" w:type="pct"/>
            <w:tcBorders>
              <w:top w:val="nil"/>
              <w:left w:val="nil"/>
              <w:bottom w:val="nil"/>
              <w:right w:val="nil"/>
            </w:tcBorders>
            <w:noWrap/>
            <w:vAlign w:val="center"/>
            <w:hideMark/>
          </w:tcPr>
          <w:p w14:paraId="555F70B1"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6 138</w:t>
            </w:r>
          </w:p>
        </w:tc>
        <w:tc>
          <w:tcPr>
            <w:tcW w:w="427" w:type="pct"/>
            <w:tcBorders>
              <w:top w:val="nil"/>
              <w:left w:val="nil"/>
              <w:bottom w:val="nil"/>
              <w:right w:val="nil"/>
            </w:tcBorders>
            <w:noWrap/>
            <w:vAlign w:val="center"/>
            <w:hideMark/>
          </w:tcPr>
          <w:p w14:paraId="497309FF"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0</w:t>
            </w:r>
          </w:p>
        </w:tc>
        <w:tc>
          <w:tcPr>
            <w:tcW w:w="428" w:type="pct"/>
            <w:tcBorders>
              <w:top w:val="nil"/>
              <w:left w:val="nil"/>
              <w:bottom w:val="nil"/>
              <w:right w:val="nil"/>
            </w:tcBorders>
            <w:noWrap/>
            <w:vAlign w:val="center"/>
            <w:hideMark/>
          </w:tcPr>
          <w:p w14:paraId="5D53515A"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5 000</w:t>
            </w:r>
          </w:p>
        </w:tc>
        <w:tc>
          <w:tcPr>
            <w:tcW w:w="428" w:type="pct"/>
            <w:tcBorders>
              <w:top w:val="nil"/>
              <w:left w:val="nil"/>
              <w:bottom w:val="nil"/>
              <w:right w:val="nil"/>
            </w:tcBorders>
            <w:noWrap/>
            <w:vAlign w:val="center"/>
            <w:hideMark/>
          </w:tcPr>
          <w:p w14:paraId="6064E21A"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0</w:t>
            </w:r>
          </w:p>
        </w:tc>
        <w:tc>
          <w:tcPr>
            <w:tcW w:w="428" w:type="pct"/>
            <w:tcBorders>
              <w:top w:val="nil"/>
              <w:left w:val="nil"/>
              <w:bottom w:val="nil"/>
              <w:right w:val="nil"/>
            </w:tcBorders>
            <w:noWrap/>
            <w:vAlign w:val="center"/>
            <w:hideMark/>
          </w:tcPr>
          <w:p w14:paraId="1942FBAE"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0</w:t>
            </w:r>
          </w:p>
        </w:tc>
        <w:tc>
          <w:tcPr>
            <w:tcW w:w="428" w:type="pct"/>
            <w:tcBorders>
              <w:top w:val="nil"/>
              <w:left w:val="nil"/>
              <w:bottom w:val="nil"/>
              <w:right w:val="nil"/>
            </w:tcBorders>
            <w:noWrap/>
            <w:vAlign w:val="center"/>
            <w:hideMark/>
          </w:tcPr>
          <w:p w14:paraId="39BDFBD5"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0</w:t>
            </w:r>
          </w:p>
        </w:tc>
      </w:tr>
      <w:tr w:rsidR="00630584" w:rsidRPr="00513F06" w14:paraId="10DF22D7" w14:textId="77777777" w:rsidTr="005A672A">
        <w:trPr>
          <w:trHeight w:hRule="exact" w:val="289"/>
        </w:trPr>
        <w:tc>
          <w:tcPr>
            <w:tcW w:w="2007" w:type="pct"/>
            <w:tcBorders>
              <w:top w:val="single" w:sz="4" w:space="0" w:color="auto"/>
              <w:left w:val="nil"/>
              <w:bottom w:val="single" w:sz="4" w:space="0" w:color="auto"/>
              <w:right w:val="nil"/>
            </w:tcBorders>
            <w:noWrap/>
            <w:vAlign w:val="center"/>
            <w:hideMark/>
          </w:tcPr>
          <w:p w14:paraId="7B3B4F18" w14:textId="77777777" w:rsidR="00630584" w:rsidRPr="00513F06" w:rsidRDefault="00630584" w:rsidP="005A672A">
            <w:pPr>
              <w:spacing w:after="0" w:line="240" w:lineRule="auto"/>
              <w:rPr>
                <w:rFonts w:ascii="Times New Roman" w:eastAsia="Times New Roman" w:hAnsi="Times New Roman" w:cs="Times New Roman"/>
                <w:b/>
                <w:bCs/>
                <w:color w:val="000000"/>
                <w:sz w:val="16"/>
                <w:szCs w:val="16"/>
                <w:highlight w:val="yellow"/>
                <w:lang w:eastAsia="sk-SK"/>
              </w:rPr>
            </w:pPr>
            <w:r w:rsidRPr="00DB52D8">
              <w:rPr>
                <w:rFonts w:ascii="Times New Roman" w:eastAsia="Times New Roman" w:hAnsi="Times New Roman" w:cs="Times New Roman"/>
                <w:b/>
                <w:bCs/>
                <w:color w:val="000000"/>
                <w:sz w:val="16"/>
                <w:szCs w:val="16"/>
                <w:lang w:eastAsia="sk-SK"/>
              </w:rPr>
              <w:t>Celková bilancia SPF</w:t>
            </w:r>
          </w:p>
        </w:tc>
        <w:tc>
          <w:tcPr>
            <w:tcW w:w="427" w:type="pct"/>
            <w:tcBorders>
              <w:top w:val="single" w:sz="4" w:space="0" w:color="auto"/>
              <w:left w:val="nil"/>
              <w:bottom w:val="single" w:sz="4" w:space="0" w:color="auto"/>
              <w:right w:val="nil"/>
            </w:tcBorders>
            <w:noWrap/>
            <w:vAlign w:val="center"/>
            <w:hideMark/>
          </w:tcPr>
          <w:p w14:paraId="2D5638AA"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43 53</w:t>
            </w:r>
            <w:r w:rsidRPr="00210317">
              <w:rPr>
                <w:rFonts w:ascii="Times New Roman" w:hAnsi="Times New Roman" w:cs="Times New Roman"/>
                <w:b/>
                <w:bCs/>
                <w:color w:val="000000"/>
                <w:sz w:val="16"/>
                <w:szCs w:val="16"/>
                <w14:ligatures w14:val="standardContextual"/>
              </w:rPr>
              <w:t>7</w:t>
            </w:r>
          </w:p>
        </w:tc>
        <w:tc>
          <w:tcPr>
            <w:tcW w:w="427" w:type="pct"/>
            <w:tcBorders>
              <w:top w:val="single" w:sz="4" w:space="0" w:color="auto"/>
              <w:left w:val="nil"/>
              <w:bottom w:val="single" w:sz="4" w:space="0" w:color="auto"/>
              <w:right w:val="nil"/>
            </w:tcBorders>
            <w:noWrap/>
            <w:vAlign w:val="center"/>
            <w:hideMark/>
          </w:tcPr>
          <w:p w14:paraId="5FC8AFCB"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52 166</w:t>
            </w:r>
          </w:p>
        </w:tc>
        <w:tc>
          <w:tcPr>
            <w:tcW w:w="427" w:type="pct"/>
            <w:tcBorders>
              <w:top w:val="single" w:sz="4" w:space="0" w:color="auto"/>
              <w:left w:val="nil"/>
              <w:bottom w:val="single" w:sz="4" w:space="0" w:color="auto"/>
              <w:right w:val="nil"/>
            </w:tcBorders>
            <w:noWrap/>
            <w:vAlign w:val="center"/>
            <w:hideMark/>
          </w:tcPr>
          <w:p w14:paraId="310CD703"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6 283</w:t>
            </w:r>
          </w:p>
        </w:tc>
        <w:tc>
          <w:tcPr>
            <w:tcW w:w="428" w:type="pct"/>
            <w:tcBorders>
              <w:top w:val="single" w:sz="4" w:space="0" w:color="auto"/>
              <w:left w:val="nil"/>
              <w:bottom w:val="single" w:sz="4" w:space="0" w:color="auto"/>
              <w:right w:val="nil"/>
            </w:tcBorders>
            <w:noWrap/>
            <w:vAlign w:val="center"/>
            <w:hideMark/>
          </w:tcPr>
          <w:p w14:paraId="54A166E1"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20 107</w:t>
            </w:r>
          </w:p>
        </w:tc>
        <w:tc>
          <w:tcPr>
            <w:tcW w:w="428" w:type="pct"/>
            <w:tcBorders>
              <w:top w:val="single" w:sz="4" w:space="0" w:color="auto"/>
              <w:left w:val="nil"/>
              <w:bottom w:val="single" w:sz="4" w:space="0" w:color="auto"/>
              <w:right w:val="nil"/>
            </w:tcBorders>
            <w:noWrap/>
            <w:vAlign w:val="center"/>
            <w:hideMark/>
          </w:tcPr>
          <w:p w14:paraId="4EF4A8F1"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6 361</w:t>
            </w:r>
          </w:p>
        </w:tc>
        <w:tc>
          <w:tcPr>
            <w:tcW w:w="428" w:type="pct"/>
            <w:tcBorders>
              <w:top w:val="single" w:sz="4" w:space="0" w:color="auto"/>
              <w:left w:val="nil"/>
              <w:bottom w:val="single" w:sz="4" w:space="0" w:color="auto"/>
              <w:right w:val="nil"/>
            </w:tcBorders>
            <w:noWrap/>
            <w:vAlign w:val="center"/>
            <w:hideMark/>
          </w:tcPr>
          <w:p w14:paraId="1B021246"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5 139</w:t>
            </w:r>
          </w:p>
        </w:tc>
        <w:tc>
          <w:tcPr>
            <w:tcW w:w="428" w:type="pct"/>
            <w:tcBorders>
              <w:top w:val="single" w:sz="4" w:space="0" w:color="auto"/>
              <w:left w:val="nil"/>
              <w:bottom w:val="single" w:sz="4" w:space="0" w:color="auto"/>
              <w:right w:val="nil"/>
            </w:tcBorders>
            <w:noWrap/>
            <w:vAlign w:val="center"/>
            <w:hideMark/>
          </w:tcPr>
          <w:p w14:paraId="3983D069"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5 485</w:t>
            </w:r>
          </w:p>
        </w:tc>
      </w:tr>
      <w:tr w:rsidR="00630584" w:rsidRPr="00513F06" w14:paraId="59CB1AF9" w14:textId="77777777" w:rsidTr="005A672A">
        <w:trPr>
          <w:trHeight w:hRule="exact" w:val="289"/>
        </w:trPr>
        <w:tc>
          <w:tcPr>
            <w:tcW w:w="2007" w:type="pct"/>
            <w:tcBorders>
              <w:top w:val="nil"/>
              <w:left w:val="nil"/>
              <w:bottom w:val="nil"/>
              <w:right w:val="nil"/>
            </w:tcBorders>
            <w:noWrap/>
            <w:vAlign w:val="center"/>
            <w:hideMark/>
          </w:tcPr>
          <w:p w14:paraId="5B484BA6" w14:textId="77777777" w:rsidR="00630584" w:rsidRPr="00513F06" w:rsidRDefault="00630584" w:rsidP="005A672A">
            <w:pPr>
              <w:spacing w:after="0" w:line="240" w:lineRule="auto"/>
              <w:rPr>
                <w:rFonts w:ascii="Times New Roman" w:eastAsia="Times New Roman" w:hAnsi="Times New Roman" w:cs="Times New Roman"/>
                <w:b/>
                <w:bCs/>
                <w:color w:val="000000"/>
                <w:sz w:val="16"/>
                <w:szCs w:val="16"/>
                <w:highlight w:val="yellow"/>
                <w:lang w:eastAsia="sk-SK"/>
              </w:rPr>
            </w:pPr>
            <w:r w:rsidRPr="00DB52D8">
              <w:rPr>
                <w:rFonts w:ascii="Times New Roman" w:eastAsia="Times New Roman" w:hAnsi="Times New Roman" w:cs="Times New Roman"/>
                <w:b/>
                <w:bCs/>
                <w:color w:val="000000"/>
                <w:sz w:val="16"/>
                <w:szCs w:val="16"/>
                <w:lang w:eastAsia="sk-SK"/>
              </w:rPr>
              <w:t>vylúčenie finančných operácií</w:t>
            </w:r>
          </w:p>
        </w:tc>
        <w:tc>
          <w:tcPr>
            <w:tcW w:w="427" w:type="pct"/>
            <w:tcBorders>
              <w:top w:val="nil"/>
              <w:left w:val="nil"/>
              <w:bottom w:val="nil"/>
              <w:right w:val="nil"/>
            </w:tcBorders>
            <w:noWrap/>
            <w:vAlign w:val="center"/>
            <w:hideMark/>
          </w:tcPr>
          <w:p w14:paraId="7F8B0C52"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-17 101</w:t>
            </w:r>
          </w:p>
        </w:tc>
        <w:tc>
          <w:tcPr>
            <w:tcW w:w="427" w:type="pct"/>
            <w:tcBorders>
              <w:top w:val="nil"/>
              <w:left w:val="nil"/>
              <w:bottom w:val="nil"/>
              <w:right w:val="nil"/>
            </w:tcBorders>
            <w:noWrap/>
            <w:vAlign w:val="center"/>
            <w:hideMark/>
          </w:tcPr>
          <w:p w14:paraId="1464B102"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-15 311</w:t>
            </w:r>
          </w:p>
        </w:tc>
        <w:tc>
          <w:tcPr>
            <w:tcW w:w="427" w:type="pct"/>
            <w:tcBorders>
              <w:top w:val="nil"/>
              <w:left w:val="nil"/>
              <w:bottom w:val="nil"/>
              <w:right w:val="nil"/>
            </w:tcBorders>
            <w:noWrap/>
            <w:vAlign w:val="center"/>
            <w:hideMark/>
          </w:tcPr>
          <w:p w14:paraId="75E76015"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0</w:t>
            </w:r>
          </w:p>
        </w:tc>
        <w:tc>
          <w:tcPr>
            <w:tcW w:w="428" w:type="pct"/>
            <w:tcBorders>
              <w:top w:val="nil"/>
              <w:left w:val="nil"/>
              <w:bottom w:val="nil"/>
              <w:right w:val="nil"/>
            </w:tcBorders>
            <w:noWrap/>
            <w:vAlign w:val="center"/>
            <w:hideMark/>
          </w:tcPr>
          <w:p w14:paraId="485DF4F9"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-5 000</w:t>
            </w:r>
          </w:p>
        </w:tc>
        <w:tc>
          <w:tcPr>
            <w:tcW w:w="428" w:type="pct"/>
            <w:tcBorders>
              <w:top w:val="nil"/>
              <w:left w:val="nil"/>
              <w:bottom w:val="nil"/>
              <w:right w:val="nil"/>
            </w:tcBorders>
            <w:noWrap/>
            <w:vAlign w:val="center"/>
            <w:hideMark/>
          </w:tcPr>
          <w:p w14:paraId="578BCB4C"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0</w:t>
            </w:r>
          </w:p>
        </w:tc>
        <w:tc>
          <w:tcPr>
            <w:tcW w:w="428" w:type="pct"/>
            <w:tcBorders>
              <w:top w:val="nil"/>
              <w:left w:val="nil"/>
              <w:bottom w:val="nil"/>
              <w:right w:val="nil"/>
            </w:tcBorders>
            <w:noWrap/>
            <w:vAlign w:val="center"/>
            <w:hideMark/>
          </w:tcPr>
          <w:p w14:paraId="29031075"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0</w:t>
            </w:r>
          </w:p>
        </w:tc>
        <w:tc>
          <w:tcPr>
            <w:tcW w:w="428" w:type="pct"/>
            <w:tcBorders>
              <w:top w:val="nil"/>
              <w:left w:val="nil"/>
              <w:bottom w:val="nil"/>
              <w:right w:val="nil"/>
            </w:tcBorders>
            <w:noWrap/>
            <w:vAlign w:val="center"/>
            <w:hideMark/>
          </w:tcPr>
          <w:p w14:paraId="759B16EB"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0</w:t>
            </w:r>
          </w:p>
        </w:tc>
      </w:tr>
      <w:tr w:rsidR="00630584" w:rsidRPr="00513F06" w14:paraId="2AEB38AF" w14:textId="77777777" w:rsidTr="005A672A">
        <w:trPr>
          <w:trHeight w:hRule="exact" w:val="289"/>
        </w:trPr>
        <w:tc>
          <w:tcPr>
            <w:tcW w:w="2007" w:type="pct"/>
            <w:tcBorders>
              <w:top w:val="nil"/>
              <w:left w:val="nil"/>
              <w:bottom w:val="nil"/>
              <w:right w:val="nil"/>
            </w:tcBorders>
            <w:noWrap/>
            <w:vAlign w:val="center"/>
            <w:hideMark/>
          </w:tcPr>
          <w:p w14:paraId="5FD6A7FC" w14:textId="77777777" w:rsidR="00630584" w:rsidRPr="00513F06" w:rsidRDefault="00630584" w:rsidP="005A672A">
            <w:pPr>
              <w:spacing w:after="0" w:line="240" w:lineRule="auto"/>
              <w:rPr>
                <w:rFonts w:ascii="Times New Roman" w:eastAsia="Times New Roman" w:hAnsi="Times New Roman" w:cs="Times New Roman"/>
                <w:color w:val="000000"/>
                <w:sz w:val="16"/>
                <w:szCs w:val="16"/>
                <w:highlight w:val="yellow"/>
                <w:lang w:eastAsia="sk-SK"/>
              </w:rPr>
            </w:pPr>
            <w:r w:rsidRPr="00DB52D8">
              <w:rPr>
                <w:rFonts w:ascii="Times New Roman" w:eastAsia="Times New Roman" w:hAnsi="Times New Roman" w:cs="Times New Roman"/>
                <w:color w:val="000000"/>
                <w:sz w:val="16"/>
                <w:szCs w:val="16"/>
                <w:lang w:eastAsia="sk-SK"/>
              </w:rPr>
              <w:t>▪  vylúčenie príjmových FO</w:t>
            </w:r>
          </w:p>
        </w:tc>
        <w:tc>
          <w:tcPr>
            <w:tcW w:w="427" w:type="pct"/>
            <w:tcBorders>
              <w:top w:val="nil"/>
              <w:left w:val="nil"/>
              <w:bottom w:val="nil"/>
              <w:right w:val="nil"/>
            </w:tcBorders>
            <w:noWrap/>
            <w:vAlign w:val="center"/>
            <w:hideMark/>
          </w:tcPr>
          <w:p w14:paraId="48F74D1B"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-20 406</w:t>
            </w:r>
          </w:p>
        </w:tc>
        <w:tc>
          <w:tcPr>
            <w:tcW w:w="427" w:type="pct"/>
            <w:tcBorders>
              <w:top w:val="nil"/>
              <w:left w:val="nil"/>
              <w:bottom w:val="nil"/>
              <w:right w:val="nil"/>
            </w:tcBorders>
            <w:noWrap/>
            <w:vAlign w:val="center"/>
            <w:hideMark/>
          </w:tcPr>
          <w:p w14:paraId="5255E77D"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-21 449</w:t>
            </w:r>
          </w:p>
        </w:tc>
        <w:tc>
          <w:tcPr>
            <w:tcW w:w="427" w:type="pct"/>
            <w:tcBorders>
              <w:top w:val="nil"/>
              <w:left w:val="nil"/>
              <w:bottom w:val="nil"/>
              <w:right w:val="nil"/>
            </w:tcBorders>
            <w:noWrap/>
            <w:vAlign w:val="center"/>
            <w:hideMark/>
          </w:tcPr>
          <w:p w14:paraId="449E88B7"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0</w:t>
            </w:r>
          </w:p>
        </w:tc>
        <w:tc>
          <w:tcPr>
            <w:tcW w:w="428" w:type="pct"/>
            <w:tcBorders>
              <w:top w:val="nil"/>
              <w:left w:val="nil"/>
              <w:bottom w:val="nil"/>
              <w:right w:val="nil"/>
            </w:tcBorders>
            <w:noWrap/>
            <w:vAlign w:val="center"/>
            <w:hideMark/>
          </w:tcPr>
          <w:p w14:paraId="10EFBA50"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-10 000</w:t>
            </w:r>
          </w:p>
        </w:tc>
        <w:tc>
          <w:tcPr>
            <w:tcW w:w="428" w:type="pct"/>
            <w:tcBorders>
              <w:top w:val="nil"/>
              <w:left w:val="nil"/>
              <w:bottom w:val="nil"/>
              <w:right w:val="nil"/>
            </w:tcBorders>
            <w:noWrap/>
            <w:vAlign w:val="center"/>
            <w:hideMark/>
          </w:tcPr>
          <w:p w14:paraId="57CB3CC5"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0</w:t>
            </w:r>
          </w:p>
        </w:tc>
        <w:tc>
          <w:tcPr>
            <w:tcW w:w="428" w:type="pct"/>
            <w:tcBorders>
              <w:top w:val="nil"/>
              <w:left w:val="nil"/>
              <w:bottom w:val="nil"/>
              <w:right w:val="nil"/>
            </w:tcBorders>
            <w:noWrap/>
            <w:vAlign w:val="center"/>
            <w:hideMark/>
          </w:tcPr>
          <w:p w14:paraId="2AE723C4"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0</w:t>
            </w:r>
          </w:p>
        </w:tc>
        <w:tc>
          <w:tcPr>
            <w:tcW w:w="428" w:type="pct"/>
            <w:tcBorders>
              <w:top w:val="nil"/>
              <w:left w:val="nil"/>
              <w:bottom w:val="nil"/>
              <w:right w:val="nil"/>
            </w:tcBorders>
            <w:noWrap/>
            <w:vAlign w:val="center"/>
            <w:hideMark/>
          </w:tcPr>
          <w:p w14:paraId="0053D3A6"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0</w:t>
            </w:r>
          </w:p>
        </w:tc>
      </w:tr>
      <w:tr w:rsidR="00630584" w:rsidRPr="00513F06" w14:paraId="58D0F3A0" w14:textId="77777777" w:rsidTr="005A672A">
        <w:trPr>
          <w:trHeight w:hRule="exact" w:val="289"/>
        </w:trPr>
        <w:tc>
          <w:tcPr>
            <w:tcW w:w="2007" w:type="pct"/>
            <w:tcBorders>
              <w:top w:val="nil"/>
              <w:left w:val="nil"/>
              <w:bottom w:val="nil"/>
              <w:right w:val="nil"/>
            </w:tcBorders>
            <w:noWrap/>
            <w:vAlign w:val="center"/>
            <w:hideMark/>
          </w:tcPr>
          <w:p w14:paraId="1CEA5FF4" w14:textId="77777777" w:rsidR="00630584" w:rsidRPr="00513F06" w:rsidRDefault="00630584" w:rsidP="005A672A">
            <w:pPr>
              <w:spacing w:after="0" w:line="240" w:lineRule="auto"/>
              <w:rPr>
                <w:rFonts w:ascii="Times New Roman" w:eastAsia="Times New Roman" w:hAnsi="Times New Roman" w:cs="Times New Roman"/>
                <w:color w:val="000000"/>
                <w:sz w:val="16"/>
                <w:szCs w:val="16"/>
                <w:highlight w:val="yellow"/>
                <w:lang w:eastAsia="sk-SK"/>
              </w:rPr>
            </w:pPr>
            <w:r w:rsidRPr="00DB52D8">
              <w:rPr>
                <w:rFonts w:ascii="Times New Roman" w:eastAsia="Times New Roman" w:hAnsi="Times New Roman" w:cs="Times New Roman"/>
                <w:color w:val="000000"/>
                <w:sz w:val="16"/>
                <w:szCs w:val="16"/>
                <w:lang w:eastAsia="sk-SK"/>
              </w:rPr>
              <w:t>▪  vylúčenie výdavkových FO</w:t>
            </w:r>
          </w:p>
        </w:tc>
        <w:tc>
          <w:tcPr>
            <w:tcW w:w="427" w:type="pct"/>
            <w:tcBorders>
              <w:top w:val="nil"/>
              <w:left w:val="nil"/>
              <w:bottom w:val="nil"/>
              <w:right w:val="nil"/>
            </w:tcBorders>
            <w:noWrap/>
            <w:vAlign w:val="center"/>
            <w:hideMark/>
          </w:tcPr>
          <w:p w14:paraId="666FD55A"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3 305</w:t>
            </w:r>
          </w:p>
        </w:tc>
        <w:tc>
          <w:tcPr>
            <w:tcW w:w="427" w:type="pct"/>
            <w:tcBorders>
              <w:top w:val="nil"/>
              <w:left w:val="nil"/>
              <w:bottom w:val="nil"/>
              <w:right w:val="nil"/>
            </w:tcBorders>
            <w:noWrap/>
            <w:vAlign w:val="center"/>
            <w:hideMark/>
          </w:tcPr>
          <w:p w14:paraId="6B58C2FF"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6 138</w:t>
            </w:r>
          </w:p>
        </w:tc>
        <w:tc>
          <w:tcPr>
            <w:tcW w:w="427" w:type="pct"/>
            <w:tcBorders>
              <w:top w:val="nil"/>
              <w:left w:val="nil"/>
              <w:bottom w:val="nil"/>
              <w:right w:val="nil"/>
            </w:tcBorders>
            <w:noWrap/>
            <w:vAlign w:val="center"/>
            <w:hideMark/>
          </w:tcPr>
          <w:p w14:paraId="473DA0A8"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0</w:t>
            </w:r>
          </w:p>
        </w:tc>
        <w:tc>
          <w:tcPr>
            <w:tcW w:w="428" w:type="pct"/>
            <w:tcBorders>
              <w:top w:val="nil"/>
              <w:left w:val="nil"/>
              <w:bottom w:val="nil"/>
              <w:right w:val="nil"/>
            </w:tcBorders>
            <w:noWrap/>
            <w:vAlign w:val="center"/>
            <w:hideMark/>
          </w:tcPr>
          <w:p w14:paraId="224915CA"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5 000</w:t>
            </w:r>
          </w:p>
        </w:tc>
        <w:tc>
          <w:tcPr>
            <w:tcW w:w="428" w:type="pct"/>
            <w:tcBorders>
              <w:top w:val="nil"/>
              <w:left w:val="nil"/>
              <w:bottom w:val="nil"/>
              <w:right w:val="nil"/>
            </w:tcBorders>
            <w:noWrap/>
            <w:vAlign w:val="center"/>
            <w:hideMark/>
          </w:tcPr>
          <w:p w14:paraId="68D5A82B"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0</w:t>
            </w:r>
          </w:p>
        </w:tc>
        <w:tc>
          <w:tcPr>
            <w:tcW w:w="428" w:type="pct"/>
            <w:tcBorders>
              <w:top w:val="nil"/>
              <w:left w:val="nil"/>
              <w:bottom w:val="nil"/>
              <w:right w:val="nil"/>
            </w:tcBorders>
            <w:noWrap/>
            <w:vAlign w:val="center"/>
            <w:hideMark/>
          </w:tcPr>
          <w:p w14:paraId="67A165E4"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0</w:t>
            </w:r>
          </w:p>
        </w:tc>
        <w:tc>
          <w:tcPr>
            <w:tcW w:w="428" w:type="pct"/>
            <w:tcBorders>
              <w:top w:val="nil"/>
              <w:left w:val="nil"/>
              <w:bottom w:val="nil"/>
              <w:right w:val="nil"/>
            </w:tcBorders>
            <w:noWrap/>
            <w:vAlign w:val="center"/>
            <w:hideMark/>
          </w:tcPr>
          <w:p w14:paraId="35CEC7BA" w14:textId="77777777" w:rsidR="00630584" w:rsidRPr="00513F06" w:rsidRDefault="00630584" w:rsidP="005A672A">
            <w:pPr>
              <w:spacing w:after="0"/>
              <w:jc w:val="right"/>
              <w:rPr>
                <w:rFonts w:ascii="Times New Roman" w:eastAsia="Calibri" w:hAnsi="Times New Roman" w:cs="Times New Roman"/>
                <w:color w:val="000000"/>
                <w:sz w:val="16"/>
                <w:szCs w:val="16"/>
                <w:highlight w:val="yellow"/>
              </w:rPr>
            </w:pPr>
            <w:r>
              <w:rPr>
                <w:rFonts w:ascii="Times New Roman" w:hAnsi="Times New Roman" w:cs="Times New Roman"/>
                <w:color w:val="000000"/>
                <w:sz w:val="16"/>
                <w:szCs w:val="16"/>
                <w14:ligatures w14:val="standardContextual"/>
              </w:rPr>
              <w:t>0</w:t>
            </w:r>
          </w:p>
        </w:tc>
      </w:tr>
      <w:tr w:rsidR="00630584" w:rsidRPr="00513F06" w14:paraId="26BBE988" w14:textId="77777777" w:rsidTr="005A672A">
        <w:trPr>
          <w:trHeight w:hRule="exact" w:val="289"/>
        </w:trPr>
        <w:tc>
          <w:tcPr>
            <w:tcW w:w="2007" w:type="pct"/>
            <w:tcBorders>
              <w:top w:val="nil"/>
              <w:left w:val="nil"/>
              <w:bottom w:val="nil"/>
              <w:right w:val="nil"/>
            </w:tcBorders>
            <w:noWrap/>
            <w:vAlign w:val="center"/>
            <w:hideMark/>
          </w:tcPr>
          <w:p w14:paraId="631F1EC9" w14:textId="77777777" w:rsidR="00630584" w:rsidRPr="00513F06" w:rsidRDefault="00630584" w:rsidP="005A672A">
            <w:pPr>
              <w:spacing w:after="0" w:line="240" w:lineRule="auto"/>
              <w:rPr>
                <w:rFonts w:ascii="Times New Roman" w:eastAsia="Times New Roman" w:hAnsi="Times New Roman" w:cs="Times New Roman"/>
                <w:b/>
                <w:bCs/>
                <w:color w:val="000000"/>
                <w:sz w:val="16"/>
                <w:szCs w:val="16"/>
                <w:highlight w:val="yellow"/>
                <w:lang w:eastAsia="sk-SK"/>
              </w:rPr>
            </w:pPr>
            <w:r w:rsidRPr="00DB52D8">
              <w:rPr>
                <w:rFonts w:ascii="Times New Roman" w:eastAsia="Times New Roman" w:hAnsi="Times New Roman" w:cs="Times New Roman"/>
                <w:b/>
                <w:bCs/>
                <w:color w:val="000000"/>
                <w:sz w:val="16"/>
                <w:szCs w:val="16"/>
                <w:lang w:eastAsia="sk-SK"/>
              </w:rPr>
              <w:t>medziročná zmena stavu pohľadávok</w:t>
            </w:r>
          </w:p>
        </w:tc>
        <w:tc>
          <w:tcPr>
            <w:tcW w:w="427" w:type="pct"/>
            <w:tcBorders>
              <w:top w:val="nil"/>
              <w:left w:val="nil"/>
              <w:bottom w:val="nil"/>
              <w:right w:val="nil"/>
            </w:tcBorders>
            <w:noWrap/>
            <w:vAlign w:val="center"/>
            <w:hideMark/>
          </w:tcPr>
          <w:p w14:paraId="3BECE0CF"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359</w:t>
            </w:r>
          </w:p>
        </w:tc>
        <w:tc>
          <w:tcPr>
            <w:tcW w:w="427" w:type="pct"/>
            <w:tcBorders>
              <w:top w:val="nil"/>
              <w:left w:val="nil"/>
              <w:bottom w:val="nil"/>
              <w:right w:val="nil"/>
            </w:tcBorders>
            <w:noWrap/>
            <w:vAlign w:val="center"/>
            <w:hideMark/>
          </w:tcPr>
          <w:p w14:paraId="09792C3C"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1 302</w:t>
            </w:r>
          </w:p>
        </w:tc>
        <w:tc>
          <w:tcPr>
            <w:tcW w:w="427" w:type="pct"/>
            <w:tcBorders>
              <w:top w:val="nil"/>
              <w:left w:val="nil"/>
              <w:bottom w:val="nil"/>
              <w:right w:val="nil"/>
            </w:tcBorders>
            <w:noWrap/>
            <w:vAlign w:val="center"/>
            <w:hideMark/>
          </w:tcPr>
          <w:p w14:paraId="08A2B4C5"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0</w:t>
            </w:r>
          </w:p>
        </w:tc>
        <w:tc>
          <w:tcPr>
            <w:tcW w:w="428" w:type="pct"/>
            <w:tcBorders>
              <w:top w:val="nil"/>
              <w:left w:val="nil"/>
              <w:bottom w:val="nil"/>
              <w:right w:val="nil"/>
            </w:tcBorders>
            <w:noWrap/>
            <w:vAlign w:val="center"/>
            <w:hideMark/>
          </w:tcPr>
          <w:p w14:paraId="64FD9B2B"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7 707</w:t>
            </w:r>
          </w:p>
        </w:tc>
        <w:tc>
          <w:tcPr>
            <w:tcW w:w="428" w:type="pct"/>
            <w:tcBorders>
              <w:top w:val="nil"/>
              <w:left w:val="nil"/>
              <w:bottom w:val="nil"/>
              <w:right w:val="nil"/>
            </w:tcBorders>
            <w:noWrap/>
            <w:vAlign w:val="center"/>
            <w:hideMark/>
          </w:tcPr>
          <w:p w14:paraId="7036A3E6"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0</w:t>
            </w:r>
          </w:p>
        </w:tc>
        <w:tc>
          <w:tcPr>
            <w:tcW w:w="428" w:type="pct"/>
            <w:tcBorders>
              <w:top w:val="nil"/>
              <w:left w:val="nil"/>
              <w:bottom w:val="nil"/>
              <w:right w:val="nil"/>
            </w:tcBorders>
            <w:noWrap/>
            <w:vAlign w:val="center"/>
            <w:hideMark/>
          </w:tcPr>
          <w:p w14:paraId="7B3AA23E"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0</w:t>
            </w:r>
          </w:p>
        </w:tc>
        <w:tc>
          <w:tcPr>
            <w:tcW w:w="428" w:type="pct"/>
            <w:tcBorders>
              <w:top w:val="nil"/>
              <w:left w:val="nil"/>
              <w:bottom w:val="nil"/>
              <w:right w:val="nil"/>
            </w:tcBorders>
            <w:noWrap/>
            <w:vAlign w:val="center"/>
            <w:hideMark/>
          </w:tcPr>
          <w:p w14:paraId="136F0FC0"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0</w:t>
            </w:r>
          </w:p>
        </w:tc>
      </w:tr>
      <w:tr w:rsidR="00630584" w:rsidRPr="00513F06" w14:paraId="454DA527" w14:textId="77777777" w:rsidTr="005A672A">
        <w:trPr>
          <w:trHeight w:hRule="exact" w:val="289"/>
        </w:trPr>
        <w:tc>
          <w:tcPr>
            <w:tcW w:w="2007" w:type="pct"/>
            <w:tcBorders>
              <w:top w:val="nil"/>
              <w:left w:val="nil"/>
              <w:bottom w:val="nil"/>
              <w:right w:val="nil"/>
            </w:tcBorders>
            <w:noWrap/>
            <w:vAlign w:val="center"/>
            <w:hideMark/>
          </w:tcPr>
          <w:p w14:paraId="11FAC367" w14:textId="77777777" w:rsidR="00630584" w:rsidRPr="00513F06" w:rsidRDefault="00630584" w:rsidP="005A672A">
            <w:pPr>
              <w:spacing w:after="0" w:line="240" w:lineRule="auto"/>
              <w:rPr>
                <w:rFonts w:ascii="Times New Roman" w:eastAsia="Times New Roman" w:hAnsi="Times New Roman" w:cs="Times New Roman"/>
                <w:b/>
                <w:bCs/>
                <w:color w:val="000000"/>
                <w:sz w:val="16"/>
                <w:szCs w:val="16"/>
                <w:highlight w:val="yellow"/>
                <w:lang w:eastAsia="sk-SK"/>
              </w:rPr>
            </w:pPr>
            <w:r w:rsidRPr="00DB52D8">
              <w:rPr>
                <w:rFonts w:ascii="Times New Roman" w:eastAsia="Times New Roman" w:hAnsi="Times New Roman" w:cs="Times New Roman"/>
                <w:b/>
                <w:bCs/>
                <w:color w:val="000000"/>
                <w:sz w:val="16"/>
                <w:szCs w:val="16"/>
                <w:lang w:eastAsia="sk-SK"/>
              </w:rPr>
              <w:t>medziročná zmena stavu záväzkov</w:t>
            </w:r>
          </w:p>
        </w:tc>
        <w:tc>
          <w:tcPr>
            <w:tcW w:w="427" w:type="pct"/>
            <w:tcBorders>
              <w:top w:val="nil"/>
              <w:left w:val="nil"/>
              <w:bottom w:val="nil"/>
              <w:right w:val="nil"/>
            </w:tcBorders>
            <w:noWrap/>
            <w:vAlign w:val="center"/>
            <w:hideMark/>
          </w:tcPr>
          <w:p w14:paraId="5C26F459"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2 003</w:t>
            </w:r>
          </w:p>
        </w:tc>
        <w:tc>
          <w:tcPr>
            <w:tcW w:w="427" w:type="pct"/>
            <w:tcBorders>
              <w:top w:val="nil"/>
              <w:left w:val="nil"/>
              <w:bottom w:val="nil"/>
              <w:right w:val="nil"/>
            </w:tcBorders>
            <w:noWrap/>
            <w:vAlign w:val="center"/>
            <w:hideMark/>
          </w:tcPr>
          <w:p w14:paraId="5D78E16F"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-653</w:t>
            </w:r>
          </w:p>
        </w:tc>
        <w:tc>
          <w:tcPr>
            <w:tcW w:w="427" w:type="pct"/>
            <w:tcBorders>
              <w:top w:val="nil"/>
              <w:left w:val="nil"/>
              <w:bottom w:val="nil"/>
              <w:right w:val="nil"/>
            </w:tcBorders>
            <w:noWrap/>
            <w:vAlign w:val="center"/>
            <w:hideMark/>
          </w:tcPr>
          <w:p w14:paraId="016D36C5"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0</w:t>
            </w:r>
          </w:p>
        </w:tc>
        <w:tc>
          <w:tcPr>
            <w:tcW w:w="428" w:type="pct"/>
            <w:tcBorders>
              <w:top w:val="nil"/>
              <w:left w:val="nil"/>
              <w:bottom w:val="nil"/>
              <w:right w:val="nil"/>
            </w:tcBorders>
            <w:noWrap/>
            <w:vAlign w:val="center"/>
            <w:hideMark/>
          </w:tcPr>
          <w:p w14:paraId="55DAD611"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2 019</w:t>
            </w:r>
          </w:p>
        </w:tc>
        <w:tc>
          <w:tcPr>
            <w:tcW w:w="428" w:type="pct"/>
            <w:tcBorders>
              <w:top w:val="nil"/>
              <w:left w:val="nil"/>
              <w:bottom w:val="nil"/>
              <w:right w:val="nil"/>
            </w:tcBorders>
            <w:noWrap/>
            <w:vAlign w:val="center"/>
            <w:hideMark/>
          </w:tcPr>
          <w:p w14:paraId="4753345A"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0</w:t>
            </w:r>
          </w:p>
        </w:tc>
        <w:tc>
          <w:tcPr>
            <w:tcW w:w="428" w:type="pct"/>
            <w:tcBorders>
              <w:top w:val="nil"/>
              <w:left w:val="nil"/>
              <w:bottom w:val="nil"/>
              <w:right w:val="nil"/>
            </w:tcBorders>
            <w:noWrap/>
            <w:vAlign w:val="center"/>
            <w:hideMark/>
          </w:tcPr>
          <w:p w14:paraId="5E0C2E65"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0</w:t>
            </w:r>
          </w:p>
        </w:tc>
        <w:tc>
          <w:tcPr>
            <w:tcW w:w="428" w:type="pct"/>
            <w:tcBorders>
              <w:top w:val="nil"/>
              <w:left w:val="nil"/>
              <w:bottom w:val="nil"/>
              <w:right w:val="nil"/>
            </w:tcBorders>
            <w:noWrap/>
            <w:vAlign w:val="center"/>
            <w:hideMark/>
          </w:tcPr>
          <w:p w14:paraId="145CC065"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0</w:t>
            </w:r>
          </w:p>
        </w:tc>
      </w:tr>
      <w:tr w:rsidR="00630584" w:rsidRPr="00513F06" w14:paraId="47994EE7" w14:textId="77777777" w:rsidTr="005A672A">
        <w:trPr>
          <w:trHeight w:hRule="exact" w:val="289"/>
        </w:trPr>
        <w:tc>
          <w:tcPr>
            <w:tcW w:w="2007" w:type="pct"/>
            <w:tcBorders>
              <w:top w:val="nil"/>
              <w:left w:val="nil"/>
              <w:bottom w:val="nil"/>
              <w:right w:val="nil"/>
            </w:tcBorders>
            <w:noWrap/>
            <w:vAlign w:val="center"/>
            <w:hideMark/>
          </w:tcPr>
          <w:p w14:paraId="4EC5A76D" w14:textId="77777777" w:rsidR="00630584" w:rsidRPr="00513F06" w:rsidRDefault="00630584" w:rsidP="005A672A">
            <w:pPr>
              <w:spacing w:after="0" w:line="240" w:lineRule="auto"/>
              <w:rPr>
                <w:rFonts w:ascii="Times New Roman" w:eastAsia="Times New Roman" w:hAnsi="Times New Roman" w:cs="Times New Roman"/>
                <w:b/>
                <w:bCs/>
                <w:color w:val="000000"/>
                <w:sz w:val="16"/>
                <w:szCs w:val="16"/>
                <w:highlight w:val="yellow"/>
                <w:lang w:eastAsia="sk-SK"/>
              </w:rPr>
            </w:pPr>
            <w:r w:rsidRPr="00DB52D8">
              <w:rPr>
                <w:rFonts w:ascii="Times New Roman" w:eastAsia="Times New Roman" w:hAnsi="Times New Roman" w:cs="Times New Roman"/>
                <w:b/>
                <w:bCs/>
                <w:color w:val="000000"/>
                <w:sz w:val="16"/>
                <w:szCs w:val="16"/>
                <w:lang w:eastAsia="sk-SK"/>
              </w:rPr>
              <w:t>ostatné úpravy</w:t>
            </w:r>
          </w:p>
        </w:tc>
        <w:tc>
          <w:tcPr>
            <w:tcW w:w="427" w:type="pct"/>
            <w:tcBorders>
              <w:top w:val="nil"/>
              <w:left w:val="nil"/>
              <w:bottom w:val="nil"/>
              <w:right w:val="nil"/>
            </w:tcBorders>
            <w:noWrap/>
            <w:vAlign w:val="center"/>
            <w:hideMark/>
          </w:tcPr>
          <w:p w14:paraId="0FB4EDC5"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-1</w:t>
            </w:r>
          </w:p>
        </w:tc>
        <w:tc>
          <w:tcPr>
            <w:tcW w:w="427" w:type="pct"/>
            <w:tcBorders>
              <w:top w:val="nil"/>
              <w:left w:val="nil"/>
              <w:bottom w:val="nil"/>
              <w:right w:val="nil"/>
            </w:tcBorders>
            <w:noWrap/>
            <w:vAlign w:val="center"/>
            <w:hideMark/>
          </w:tcPr>
          <w:p w14:paraId="2B126AFF"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0</w:t>
            </w:r>
          </w:p>
        </w:tc>
        <w:tc>
          <w:tcPr>
            <w:tcW w:w="427" w:type="pct"/>
            <w:tcBorders>
              <w:top w:val="nil"/>
              <w:left w:val="nil"/>
              <w:bottom w:val="nil"/>
              <w:right w:val="nil"/>
            </w:tcBorders>
            <w:noWrap/>
            <w:vAlign w:val="center"/>
            <w:hideMark/>
          </w:tcPr>
          <w:p w14:paraId="7C9F7699"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0</w:t>
            </w:r>
          </w:p>
        </w:tc>
        <w:tc>
          <w:tcPr>
            <w:tcW w:w="428" w:type="pct"/>
            <w:tcBorders>
              <w:top w:val="nil"/>
              <w:left w:val="nil"/>
              <w:bottom w:val="nil"/>
              <w:right w:val="nil"/>
            </w:tcBorders>
            <w:noWrap/>
            <w:vAlign w:val="center"/>
            <w:hideMark/>
          </w:tcPr>
          <w:p w14:paraId="0C95D41B"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0</w:t>
            </w:r>
          </w:p>
        </w:tc>
        <w:tc>
          <w:tcPr>
            <w:tcW w:w="428" w:type="pct"/>
            <w:tcBorders>
              <w:top w:val="nil"/>
              <w:left w:val="nil"/>
              <w:bottom w:val="nil"/>
              <w:right w:val="nil"/>
            </w:tcBorders>
            <w:noWrap/>
            <w:vAlign w:val="center"/>
            <w:hideMark/>
          </w:tcPr>
          <w:p w14:paraId="6AF6C17C"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0</w:t>
            </w:r>
          </w:p>
        </w:tc>
        <w:tc>
          <w:tcPr>
            <w:tcW w:w="428" w:type="pct"/>
            <w:tcBorders>
              <w:top w:val="nil"/>
              <w:left w:val="nil"/>
              <w:bottom w:val="nil"/>
              <w:right w:val="nil"/>
            </w:tcBorders>
            <w:noWrap/>
            <w:vAlign w:val="center"/>
            <w:hideMark/>
          </w:tcPr>
          <w:p w14:paraId="17699C4C"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0</w:t>
            </w:r>
          </w:p>
        </w:tc>
        <w:tc>
          <w:tcPr>
            <w:tcW w:w="428" w:type="pct"/>
            <w:tcBorders>
              <w:top w:val="nil"/>
              <w:left w:val="nil"/>
              <w:bottom w:val="nil"/>
              <w:right w:val="nil"/>
            </w:tcBorders>
            <w:noWrap/>
            <w:vAlign w:val="center"/>
            <w:hideMark/>
          </w:tcPr>
          <w:p w14:paraId="499DD8F7" w14:textId="77777777" w:rsidR="00630584" w:rsidRPr="00513F06" w:rsidRDefault="00630584" w:rsidP="005A672A">
            <w:pPr>
              <w:spacing w:after="0"/>
              <w:jc w:val="right"/>
              <w:rPr>
                <w:rFonts w:ascii="Times New Roman" w:eastAsia="Calibri" w:hAnsi="Times New Roman" w:cs="Times New Roman"/>
                <w:b/>
                <w:bCs/>
                <w:color w:val="000000"/>
                <w:sz w:val="16"/>
                <w:szCs w:val="16"/>
                <w:highlight w:val="yellow"/>
              </w:rPr>
            </w:pPr>
            <w:r>
              <w:rPr>
                <w:rFonts w:ascii="Times New Roman" w:hAnsi="Times New Roman" w:cs="Times New Roman"/>
                <w:b/>
                <w:bCs/>
                <w:color w:val="000000"/>
                <w:sz w:val="16"/>
                <w:szCs w:val="16"/>
                <w14:ligatures w14:val="standardContextual"/>
              </w:rPr>
              <w:t>0</w:t>
            </w:r>
          </w:p>
        </w:tc>
      </w:tr>
      <w:tr w:rsidR="00630584" w:rsidRPr="00CD57E3" w14:paraId="1427B6A8" w14:textId="77777777" w:rsidTr="005A672A">
        <w:trPr>
          <w:trHeight w:hRule="exact" w:val="289"/>
        </w:trPr>
        <w:tc>
          <w:tcPr>
            <w:tcW w:w="2007" w:type="pct"/>
            <w:tcBorders>
              <w:top w:val="single" w:sz="4" w:space="0" w:color="auto"/>
              <w:left w:val="nil"/>
              <w:bottom w:val="single" w:sz="4" w:space="0" w:color="auto"/>
              <w:right w:val="nil"/>
            </w:tcBorders>
            <w:noWrap/>
            <w:vAlign w:val="center"/>
            <w:hideMark/>
          </w:tcPr>
          <w:p w14:paraId="5F74BF38" w14:textId="77777777" w:rsidR="00630584" w:rsidRPr="00CD57E3" w:rsidRDefault="00630584" w:rsidP="005A672A">
            <w:pPr>
              <w:spacing w:after="0" w:line="240" w:lineRule="auto"/>
              <w:rPr>
                <w:rFonts w:ascii="Times New Roman" w:eastAsia="Times New Roman" w:hAnsi="Times New Roman" w:cs="Times New Roman"/>
                <w:b/>
                <w:bCs/>
                <w:color w:val="000000"/>
                <w:sz w:val="16"/>
                <w:szCs w:val="16"/>
                <w:lang w:eastAsia="sk-SK"/>
              </w:rPr>
            </w:pPr>
            <w:r w:rsidRPr="00CD57E3">
              <w:rPr>
                <w:rFonts w:ascii="Times New Roman" w:eastAsia="Times New Roman" w:hAnsi="Times New Roman" w:cs="Times New Roman"/>
                <w:b/>
                <w:bCs/>
                <w:color w:val="000000"/>
                <w:sz w:val="16"/>
                <w:szCs w:val="16"/>
                <w:lang w:eastAsia="sk-SK"/>
              </w:rPr>
              <w:t>Prebytok (+)/</w:t>
            </w:r>
            <w:r>
              <w:rPr>
                <w:rFonts w:ascii="Times New Roman" w:eastAsia="Times New Roman" w:hAnsi="Times New Roman" w:cs="Times New Roman"/>
                <w:b/>
                <w:bCs/>
                <w:color w:val="000000"/>
                <w:sz w:val="16"/>
                <w:szCs w:val="16"/>
                <w:lang w:eastAsia="sk-SK"/>
              </w:rPr>
              <w:t xml:space="preserve"> </w:t>
            </w:r>
            <w:r w:rsidRPr="00CD57E3">
              <w:rPr>
                <w:rFonts w:ascii="Times New Roman" w:eastAsia="Times New Roman" w:hAnsi="Times New Roman" w:cs="Times New Roman"/>
                <w:b/>
                <w:bCs/>
                <w:color w:val="000000"/>
                <w:sz w:val="16"/>
                <w:szCs w:val="16"/>
                <w:lang w:eastAsia="sk-SK"/>
              </w:rPr>
              <w:t>schodok (-) SPF (ESA 2010)</w:t>
            </w:r>
          </w:p>
        </w:tc>
        <w:tc>
          <w:tcPr>
            <w:tcW w:w="427" w:type="pct"/>
            <w:tcBorders>
              <w:top w:val="single" w:sz="4" w:space="0" w:color="auto"/>
              <w:left w:val="nil"/>
              <w:bottom w:val="single" w:sz="4" w:space="0" w:color="auto"/>
              <w:right w:val="nil"/>
            </w:tcBorders>
            <w:noWrap/>
            <w:vAlign w:val="center"/>
            <w:hideMark/>
          </w:tcPr>
          <w:p w14:paraId="1CD8B63D" w14:textId="77777777" w:rsidR="00630584" w:rsidRPr="00CD57E3" w:rsidRDefault="00630584" w:rsidP="005A672A">
            <w:pPr>
              <w:spacing w:after="0"/>
              <w:jc w:val="right"/>
              <w:rPr>
                <w:rFonts w:ascii="Times New Roman" w:eastAsia="Calibri" w:hAnsi="Times New Roman" w:cs="Times New Roman"/>
                <w:b/>
                <w:bCs/>
                <w:color w:val="000000"/>
                <w:sz w:val="16"/>
                <w:szCs w:val="16"/>
              </w:rPr>
            </w:pPr>
            <w:r w:rsidRPr="00CD57E3">
              <w:rPr>
                <w:rFonts w:ascii="Times New Roman" w:hAnsi="Times New Roman" w:cs="Times New Roman"/>
                <w:b/>
                <w:bCs/>
                <w:color w:val="000000"/>
                <w:sz w:val="16"/>
                <w:szCs w:val="16"/>
                <w14:ligatures w14:val="standardContextual"/>
              </w:rPr>
              <w:t>28 7</w:t>
            </w:r>
            <w:r w:rsidRPr="00210317">
              <w:rPr>
                <w:rFonts w:ascii="Times New Roman" w:hAnsi="Times New Roman" w:cs="Times New Roman"/>
                <w:b/>
                <w:bCs/>
                <w:color w:val="000000"/>
                <w:sz w:val="16"/>
                <w:szCs w:val="16"/>
                <w14:ligatures w14:val="standardContextual"/>
              </w:rPr>
              <w:t>97</w:t>
            </w:r>
          </w:p>
        </w:tc>
        <w:tc>
          <w:tcPr>
            <w:tcW w:w="427" w:type="pct"/>
            <w:tcBorders>
              <w:top w:val="single" w:sz="4" w:space="0" w:color="auto"/>
              <w:left w:val="nil"/>
              <w:bottom w:val="single" w:sz="4" w:space="0" w:color="auto"/>
              <w:right w:val="nil"/>
            </w:tcBorders>
            <w:noWrap/>
            <w:vAlign w:val="center"/>
            <w:hideMark/>
          </w:tcPr>
          <w:p w14:paraId="40D41568" w14:textId="77777777" w:rsidR="00630584" w:rsidRPr="00CD57E3" w:rsidRDefault="00630584" w:rsidP="005A672A">
            <w:pPr>
              <w:spacing w:after="0"/>
              <w:jc w:val="right"/>
              <w:rPr>
                <w:rFonts w:ascii="Times New Roman" w:eastAsia="Calibri" w:hAnsi="Times New Roman" w:cs="Times New Roman"/>
                <w:b/>
                <w:bCs/>
                <w:color w:val="000000"/>
                <w:sz w:val="16"/>
                <w:szCs w:val="16"/>
              </w:rPr>
            </w:pPr>
            <w:r w:rsidRPr="00CD57E3">
              <w:rPr>
                <w:rFonts w:ascii="Times New Roman" w:hAnsi="Times New Roman" w:cs="Times New Roman"/>
                <w:b/>
                <w:bCs/>
                <w:color w:val="000000"/>
                <w:sz w:val="16"/>
                <w:szCs w:val="16"/>
                <w14:ligatures w14:val="standardContextual"/>
              </w:rPr>
              <w:t>37 504</w:t>
            </w:r>
          </w:p>
        </w:tc>
        <w:tc>
          <w:tcPr>
            <w:tcW w:w="427" w:type="pct"/>
            <w:tcBorders>
              <w:top w:val="single" w:sz="4" w:space="0" w:color="auto"/>
              <w:left w:val="nil"/>
              <w:bottom w:val="single" w:sz="4" w:space="0" w:color="auto"/>
              <w:right w:val="nil"/>
            </w:tcBorders>
            <w:noWrap/>
            <w:vAlign w:val="center"/>
            <w:hideMark/>
          </w:tcPr>
          <w:p w14:paraId="2346090E" w14:textId="77777777" w:rsidR="00630584" w:rsidRPr="00CD57E3" w:rsidRDefault="00630584" w:rsidP="005A672A">
            <w:pPr>
              <w:spacing w:after="0"/>
              <w:jc w:val="right"/>
              <w:rPr>
                <w:rFonts w:ascii="Times New Roman" w:eastAsia="Calibri" w:hAnsi="Times New Roman" w:cs="Times New Roman"/>
                <w:b/>
                <w:bCs/>
                <w:color w:val="000000"/>
                <w:sz w:val="16"/>
                <w:szCs w:val="16"/>
              </w:rPr>
            </w:pPr>
            <w:r w:rsidRPr="00CD57E3">
              <w:rPr>
                <w:rFonts w:ascii="Times New Roman" w:hAnsi="Times New Roman" w:cs="Times New Roman"/>
                <w:b/>
                <w:bCs/>
                <w:color w:val="000000"/>
                <w:sz w:val="16"/>
                <w:szCs w:val="16"/>
                <w14:ligatures w14:val="standardContextual"/>
              </w:rPr>
              <w:t>6 283</w:t>
            </w:r>
          </w:p>
        </w:tc>
        <w:tc>
          <w:tcPr>
            <w:tcW w:w="428" w:type="pct"/>
            <w:tcBorders>
              <w:top w:val="single" w:sz="4" w:space="0" w:color="auto"/>
              <w:left w:val="nil"/>
              <w:bottom w:val="single" w:sz="4" w:space="0" w:color="auto"/>
              <w:right w:val="nil"/>
            </w:tcBorders>
            <w:noWrap/>
            <w:vAlign w:val="center"/>
            <w:hideMark/>
          </w:tcPr>
          <w:p w14:paraId="50D6227F" w14:textId="77777777" w:rsidR="00630584" w:rsidRPr="00CD57E3" w:rsidRDefault="00630584" w:rsidP="005A672A">
            <w:pPr>
              <w:spacing w:after="0"/>
              <w:jc w:val="right"/>
              <w:rPr>
                <w:rFonts w:ascii="Times New Roman" w:eastAsia="Calibri" w:hAnsi="Times New Roman" w:cs="Times New Roman"/>
                <w:b/>
                <w:bCs/>
                <w:color w:val="000000"/>
                <w:sz w:val="16"/>
                <w:szCs w:val="16"/>
              </w:rPr>
            </w:pPr>
            <w:r w:rsidRPr="00CD57E3">
              <w:rPr>
                <w:rFonts w:ascii="Times New Roman" w:hAnsi="Times New Roman" w:cs="Times New Roman"/>
                <w:b/>
                <w:bCs/>
                <w:color w:val="000000"/>
                <w:sz w:val="16"/>
                <w:szCs w:val="16"/>
                <w14:ligatures w14:val="standardContextual"/>
              </w:rPr>
              <w:t>24 833</w:t>
            </w:r>
          </w:p>
        </w:tc>
        <w:tc>
          <w:tcPr>
            <w:tcW w:w="428" w:type="pct"/>
            <w:tcBorders>
              <w:top w:val="single" w:sz="4" w:space="0" w:color="auto"/>
              <w:left w:val="nil"/>
              <w:bottom w:val="single" w:sz="4" w:space="0" w:color="auto"/>
              <w:right w:val="nil"/>
            </w:tcBorders>
            <w:noWrap/>
            <w:vAlign w:val="center"/>
            <w:hideMark/>
          </w:tcPr>
          <w:p w14:paraId="41F635C2" w14:textId="77777777" w:rsidR="00630584" w:rsidRPr="00CD57E3" w:rsidRDefault="00630584" w:rsidP="005A672A">
            <w:pPr>
              <w:spacing w:after="0"/>
              <w:jc w:val="right"/>
              <w:rPr>
                <w:rFonts w:ascii="Times New Roman" w:eastAsia="Calibri" w:hAnsi="Times New Roman" w:cs="Times New Roman"/>
                <w:b/>
                <w:bCs/>
                <w:color w:val="000000"/>
                <w:sz w:val="16"/>
                <w:szCs w:val="16"/>
              </w:rPr>
            </w:pPr>
            <w:r w:rsidRPr="00CD57E3">
              <w:rPr>
                <w:rFonts w:ascii="Times New Roman" w:hAnsi="Times New Roman" w:cs="Times New Roman"/>
                <w:b/>
                <w:bCs/>
                <w:color w:val="000000"/>
                <w:sz w:val="16"/>
                <w:szCs w:val="16"/>
                <w14:ligatures w14:val="standardContextual"/>
              </w:rPr>
              <w:t>6 361</w:t>
            </w:r>
          </w:p>
        </w:tc>
        <w:tc>
          <w:tcPr>
            <w:tcW w:w="428" w:type="pct"/>
            <w:tcBorders>
              <w:top w:val="single" w:sz="4" w:space="0" w:color="auto"/>
              <w:left w:val="nil"/>
              <w:bottom w:val="single" w:sz="4" w:space="0" w:color="auto"/>
              <w:right w:val="nil"/>
            </w:tcBorders>
            <w:noWrap/>
            <w:vAlign w:val="center"/>
            <w:hideMark/>
          </w:tcPr>
          <w:p w14:paraId="1D79223B" w14:textId="77777777" w:rsidR="00630584" w:rsidRPr="00CD57E3" w:rsidRDefault="00630584" w:rsidP="005A672A">
            <w:pPr>
              <w:spacing w:after="0"/>
              <w:jc w:val="right"/>
              <w:rPr>
                <w:rFonts w:ascii="Times New Roman" w:eastAsia="Calibri" w:hAnsi="Times New Roman" w:cs="Times New Roman"/>
                <w:b/>
                <w:bCs/>
                <w:color w:val="000000"/>
                <w:sz w:val="16"/>
                <w:szCs w:val="16"/>
              </w:rPr>
            </w:pPr>
            <w:r w:rsidRPr="00CD57E3">
              <w:rPr>
                <w:rFonts w:ascii="Times New Roman" w:hAnsi="Times New Roman" w:cs="Times New Roman"/>
                <w:b/>
                <w:bCs/>
                <w:color w:val="000000"/>
                <w:sz w:val="16"/>
                <w:szCs w:val="16"/>
                <w14:ligatures w14:val="standardContextual"/>
              </w:rPr>
              <w:t>5 139</w:t>
            </w:r>
          </w:p>
        </w:tc>
        <w:tc>
          <w:tcPr>
            <w:tcW w:w="428" w:type="pct"/>
            <w:tcBorders>
              <w:top w:val="single" w:sz="4" w:space="0" w:color="auto"/>
              <w:left w:val="nil"/>
              <w:bottom w:val="single" w:sz="4" w:space="0" w:color="auto"/>
              <w:right w:val="nil"/>
            </w:tcBorders>
            <w:noWrap/>
            <w:vAlign w:val="center"/>
            <w:hideMark/>
          </w:tcPr>
          <w:p w14:paraId="4B22E13D" w14:textId="77777777" w:rsidR="00630584" w:rsidRPr="00CD57E3" w:rsidRDefault="00630584" w:rsidP="005A672A">
            <w:pPr>
              <w:spacing w:after="0"/>
              <w:jc w:val="right"/>
              <w:rPr>
                <w:rFonts w:ascii="Times New Roman" w:eastAsia="Calibri" w:hAnsi="Times New Roman" w:cs="Times New Roman"/>
                <w:b/>
                <w:bCs/>
                <w:color w:val="000000"/>
                <w:sz w:val="16"/>
                <w:szCs w:val="16"/>
              </w:rPr>
            </w:pPr>
            <w:r w:rsidRPr="00CD57E3">
              <w:rPr>
                <w:rFonts w:ascii="Times New Roman" w:hAnsi="Times New Roman" w:cs="Times New Roman"/>
                <w:b/>
                <w:bCs/>
                <w:color w:val="000000"/>
                <w:sz w:val="16"/>
                <w:szCs w:val="16"/>
                <w14:ligatures w14:val="standardContextual"/>
              </w:rPr>
              <w:t>5 485</w:t>
            </w:r>
          </w:p>
        </w:tc>
      </w:tr>
    </w:tbl>
    <w:p w14:paraId="5297082C" w14:textId="77777777" w:rsidR="00630584" w:rsidRPr="00513F06" w:rsidRDefault="00630584" w:rsidP="00630584">
      <w:pPr>
        <w:spacing w:after="0" w:line="240" w:lineRule="auto"/>
        <w:ind w:left="7791" w:firstLine="6"/>
        <w:jc w:val="right"/>
        <w:rPr>
          <w:rFonts w:ascii="Times New Roman" w:eastAsia="Calibri" w:hAnsi="Times New Roman" w:cs="Times New Roman"/>
          <w:i/>
          <w:sz w:val="16"/>
          <w:highlight w:val="yellow"/>
        </w:rPr>
      </w:pPr>
      <w:r w:rsidRPr="00CD57E3">
        <w:rPr>
          <w:rFonts w:ascii="Times New Roman" w:eastAsia="Calibri" w:hAnsi="Times New Roman" w:cs="Times New Roman"/>
          <w:i/>
          <w:sz w:val="16"/>
        </w:rPr>
        <w:t>Zdroj: MF SR</w:t>
      </w:r>
    </w:p>
    <w:p w14:paraId="07216238" w14:textId="77777777" w:rsidR="00630584" w:rsidRPr="00513F06" w:rsidRDefault="00630584" w:rsidP="00630584">
      <w:pPr>
        <w:spacing w:after="0" w:line="240" w:lineRule="auto"/>
        <w:ind w:left="7791"/>
        <w:jc w:val="right"/>
        <w:rPr>
          <w:rFonts w:ascii="Times New Roman" w:eastAsia="Calibri" w:hAnsi="Times New Roman" w:cs="Times New Roman"/>
          <w:i/>
          <w:sz w:val="16"/>
          <w:highlight w:val="yellow"/>
        </w:rPr>
      </w:pPr>
    </w:p>
    <w:p w14:paraId="26C1B6D7" w14:textId="77777777" w:rsidR="00630584" w:rsidRPr="00513F06" w:rsidRDefault="00630584" w:rsidP="00630584">
      <w:pPr>
        <w:spacing w:after="0" w:line="240" w:lineRule="auto"/>
        <w:ind w:left="7791"/>
        <w:jc w:val="right"/>
        <w:rPr>
          <w:rFonts w:ascii="Times New Roman" w:eastAsia="Calibri" w:hAnsi="Times New Roman" w:cs="Times New Roman"/>
          <w:i/>
          <w:sz w:val="16"/>
          <w:highlight w:val="yellow"/>
        </w:rPr>
      </w:pPr>
    </w:p>
    <w:p w14:paraId="70902E4B" w14:textId="77777777" w:rsidR="00630584" w:rsidRPr="00513F06" w:rsidRDefault="00630584" w:rsidP="00630584">
      <w:pPr>
        <w:spacing w:after="0" w:line="240" w:lineRule="auto"/>
        <w:ind w:left="7791"/>
        <w:jc w:val="right"/>
        <w:rPr>
          <w:rFonts w:ascii="Times New Roman" w:eastAsia="Calibri" w:hAnsi="Times New Roman" w:cs="Times New Roman"/>
          <w:i/>
          <w:sz w:val="16"/>
          <w:highlight w:val="yellow"/>
        </w:rPr>
      </w:pPr>
    </w:p>
    <w:p w14:paraId="664CEB6E" w14:textId="77777777" w:rsidR="00630584" w:rsidRPr="00513F06" w:rsidRDefault="00630584" w:rsidP="00630584">
      <w:pPr>
        <w:spacing w:after="0" w:line="240" w:lineRule="auto"/>
        <w:ind w:left="7791"/>
        <w:jc w:val="right"/>
        <w:rPr>
          <w:rFonts w:ascii="Times New Roman" w:eastAsia="Calibri" w:hAnsi="Times New Roman" w:cs="Times New Roman"/>
          <w:i/>
          <w:sz w:val="16"/>
          <w:highlight w:val="yellow"/>
        </w:rPr>
      </w:pPr>
    </w:p>
    <w:p w14:paraId="2FF0C24A" w14:textId="77777777" w:rsidR="00630584" w:rsidRPr="00513F06" w:rsidRDefault="00630584" w:rsidP="00630584">
      <w:pPr>
        <w:spacing w:after="0" w:line="240" w:lineRule="auto"/>
        <w:ind w:left="7791"/>
        <w:jc w:val="right"/>
        <w:rPr>
          <w:rFonts w:ascii="Times New Roman" w:eastAsia="Calibri" w:hAnsi="Times New Roman" w:cs="Times New Roman"/>
          <w:i/>
          <w:sz w:val="16"/>
          <w:highlight w:val="yellow"/>
        </w:rPr>
      </w:pPr>
    </w:p>
    <w:p w14:paraId="425A56DE" w14:textId="77777777" w:rsidR="00630584" w:rsidRPr="00513F06" w:rsidRDefault="00630584" w:rsidP="00630584">
      <w:pPr>
        <w:spacing w:after="0" w:line="240" w:lineRule="auto"/>
        <w:ind w:left="7791"/>
        <w:jc w:val="right"/>
        <w:rPr>
          <w:rFonts w:ascii="Times New Roman" w:eastAsia="Calibri" w:hAnsi="Times New Roman" w:cs="Times New Roman"/>
          <w:i/>
          <w:sz w:val="16"/>
          <w:highlight w:val="yellow"/>
        </w:rPr>
      </w:pPr>
    </w:p>
    <w:p w14:paraId="1EC34F27" w14:textId="77777777" w:rsidR="00630584" w:rsidRPr="00513F06" w:rsidRDefault="00630584" w:rsidP="00630584">
      <w:pPr>
        <w:spacing w:after="0" w:line="240" w:lineRule="auto"/>
        <w:ind w:left="7791"/>
        <w:jc w:val="right"/>
        <w:rPr>
          <w:rFonts w:ascii="Times New Roman" w:eastAsia="Calibri" w:hAnsi="Times New Roman" w:cs="Times New Roman"/>
          <w:i/>
          <w:sz w:val="16"/>
          <w:highlight w:val="yellow"/>
        </w:rPr>
      </w:pPr>
    </w:p>
    <w:p w14:paraId="45C0501A" w14:textId="77777777" w:rsidR="00630584" w:rsidRPr="00513F06" w:rsidRDefault="00630584" w:rsidP="00630584">
      <w:pPr>
        <w:spacing w:after="0" w:line="240" w:lineRule="auto"/>
        <w:ind w:left="7791"/>
        <w:jc w:val="right"/>
        <w:rPr>
          <w:rFonts w:ascii="Times New Roman" w:eastAsia="Calibri" w:hAnsi="Times New Roman" w:cs="Times New Roman"/>
          <w:i/>
          <w:sz w:val="16"/>
          <w:highlight w:val="yellow"/>
        </w:rPr>
      </w:pPr>
    </w:p>
    <w:p w14:paraId="7DCDD37A" w14:textId="77777777" w:rsidR="00630584" w:rsidRPr="00513F06" w:rsidRDefault="00630584" w:rsidP="00630584">
      <w:pPr>
        <w:spacing w:after="0" w:line="240" w:lineRule="auto"/>
        <w:ind w:left="7791"/>
        <w:jc w:val="right"/>
        <w:rPr>
          <w:rFonts w:ascii="Times New Roman" w:eastAsia="Calibri" w:hAnsi="Times New Roman" w:cs="Times New Roman"/>
          <w:i/>
          <w:sz w:val="16"/>
          <w:highlight w:val="yellow"/>
        </w:rPr>
      </w:pPr>
    </w:p>
    <w:p w14:paraId="5C36EDF3" w14:textId="77777777" w:rsidR="00630584" w:rsidRPr="00513F06" w:rsidRDefault="00630584" w:rsidP="00630584">
      <w:pPr>
        <w:spacing w:after="0" w:line="240" w:lineRule="auto"/>
        <w:ind w:left="7791"/>
        <w:jc w:val="right"/>
        <w:rPr>
          <w:rFonts w:ascii="Times New Roman" w:eastAsia="Calibri" w:hAnsi="Times New Roman" w:cs="Times New Roman"/>
          <w:i/>
          <w:sz w:val="16"/>
          <w:highlight w:val="yellow"/>
        </w:rPr>
      </w:pPr>
    </w:p>
    <w:p w14:paraId="42535C38" w14:textId="77777777" w:rsidR="00630584" w:rsidRPr="00513F06" w:rsidRDefault="00630584" w:rsidP="00630584">
      <w:pPr>
        <w:spacing w:after="0" w:line="240" w:lineRule="auto"/>
        <w:ind w:left="7791"/>
        <w:jc w:val="right"/>
        <w:rPr>
          <w:rFonts w:ascii="Times New Roman" w:eastAsia="Calibri" w:hAnsi="Times New Roman" w:cs="Times New Roman"/>
          <w:i/>
          <w:sz w:val="16"/>
          <w:highlight w:val="yellow"/>
        </w:rPr>
      </w:pPr>
    </w:p>
    <w:p w14:paraId="13059B20" w14:textId="77777777" w:rsidR="00630584" w:rsidRPr="00513F06" w:rsidRDefault="00630584" w:rsidP="00630584">
      <w:pPr>
        <w:spacing w:after="0" w:line="240" w:lineRule="auto"/>
        <w:ind w:left="7791"/>
        <w:jc w:val="right"/>
        <w:rPr>
          <w:rFonts w:ascii="Times New Roman" w:eastAsia="Calibri" w:hAnsi="Times New Roman" w:cs="Times New Roman"/>
          <w:i/>
          <w:sz w:val="16"/>
          <w:highlight w:val="yellow"/>
        </w:rPr>
      </w:pPr>
    </w:p>
    <w:p w14:paraId="591CD8BD" w14:textId="77777777" w:rsidR="00630584" w:rsidRPr="00513F06" w:rsidRDefault="00630584" w:rsidP="00630584">
      <w:pPr>
        <w:spacing w:after="0" w:line="240" w:lineRule="auto"/>
        <w:ind w:left="7791"/>
        <w:jc w:val="right"/>
        <w:rPr>
          <w:rFonts w:ascii="Times New Roman" w:eastAsia="Calibri" w:hAnsi="Times New Roman" w:cs="Times New Roman"/>
          <w:i/>
          <w:sz w:val="16"/>
          <w:highlight w:val="yellow"/>
        </w:rPr>
      </w:pPr>
    </w:p>
    <w:p w14:paraId="42B3BAC1" w14:textId="77777777" w:rsidR="00630584" w:rsidRPr="00513F06" w:rsidRDefault="00630584" w:rsidP="00630584">
      <w:pPr>
        <w:spacing w:after="0" w:line="240" w:lineRule="auto"/>
        <w:ind w:left="7791"/>
        <w:jc w:val="right"/>
        <w:rPr>
          <w:rFonts w:ascii="Times New Roman" w:eastAsia="Calibri" w:hAnsi="Times New Roman" w:cs="Times New Roman"/>
          <w:i/>
          <w:sz w:val="16"/>
          <w:highlight w:val="yellow"/>
        </w:rPr>
      </w:pPr>
    </w:p>
    <w:p w14:paraId="04104DC4" w14:textId="77777777" w:rsidR="00630584" w:rsidRPr="00513F06" w:rsidRDefault="00630584" w:rsidP="00630584">
      <w:pPr>
        <w:spacing w:after="0" w:line="240" w:lineRule="auto"/>
        <w:ind w:left="7791"/>
        <w:jc w:val="right"/>
        <w:rPr>
          <w:rFonts w:ascii="Times New Roman" w:eastAsia="Calibri" w:hAnsi="Times New Roman" w:cs="Times New Roman"/>
          <w:i/>
          <w:sz w:val="16"/>
          <w:highlight w:val="yellow"/>
        </w:rPr>
      </w:pPr>
    </w:p>
    <w:p w14:paraId="00840EE8" w14:textId="77777777" w:rsidR="00630584" w:rsidRPr="00513F06" w:rsidRDefault="00630584" w:rsidP="00630584">
      <w:pPr>
        <w:spacing w:after="0" w:line="240" w:lineRule="auto"/>
        <w:ind w:left="7791"/>
        <w:jc w:val="right"/>
        <w:rPr>
          <w:rFonts w:ascii="Times New Roman" w:eastAsia="Calibri" w:hAnsi="Times New Roman" w:cs="Times New Roman"/>
          <w:i/>
          <w:sz w:val="16"/>
          <w:highlight w:val="yellow"/>
        </w:rPr>
      </w:pPr>
    </w:p>
    <w:p w14:paraId="653C7E52" w14:textId="77777777" w:rsidR="00630584" w:rsidRPr="00513F06" w:rsidRDefault="00630584" w:rsidP="00630584">
      <w:pPr>
        <w:spacing w:after="0" w:line="240" w:lineRule="auto"/>
        <w:ind w:left="7791"/>
        <w:jc w:val="right"/>
        <w:rPr>
          <w:rFonts w:ascii="Times New Roman" w:eastAsia="Calibri" w:hAnsi="Times New Roman" w:cs="Times New Roman"/>
          <w:i/>
          <w:sz w:val="16"/>
          <w:highlight w:val="yellow"/>
        </w:rPr>
      </w:pPr>
    </w:p>
    <w:p w14:paraId="5CC6F7CA" w14:textId="77777777" w:rsidR="00630584" w:rsidRPr="00513F06" w:rsidRDefault="00630584" w:rsidP="00630584">
      <w:pPr>
        <w:spacing w:after="0" w:line="240" w:lineRule="auto"/>
        <w:ind w:left="7791"/>
        <w:jc w:val="right"/>
        <w:rPr>
          <w:rFonts w:ascii="Times New Roman" w:eastAsia="Calibri" w:hAnsi="Times New Roman" w:cs="Times New Roman"/>
          <w:i/>
          <w:sz w:val="16"/>
          <w:highlight w:val="yellow"/>
        </w:rPr>
      </w:pPr>
    </w:p>
    <w:p w14:paraId="581CEA2E" w14:textId="77777777" w:rsidR="00630584" w:rsidRPr="00513F06" w:rsidRDefault="00630584" w:rsidP="00630584">
      <w:pPr>
        <w:spacing w:after="0" w:line="240" w:lineRule="auto"/>
        <w:ind w:left="7791"/>
        <w:jc w:val="right"/>
        <w:rPr>
          <w:rFonts w:ascii="Times New Roman" w:eastAsia="Calibri" w:hAnsi="Times New Roman" w:cs="Times New Roman"/>
          <w:i/>
          <w:sz w:val="16"/>
          <w:highlight w:val="yellow"/>
        </w:rPr>
      </w:pPr>
    </w:p>
    <w:p w14:paraId="6850D2D5" w14:textId="77777777" w:rsidR="00630584" w:rsidRPr="00513F06" w:rsidRDefault="00630584" w:rsidP="00630584">
      <w:pPr>
        <w:spacing w:after="0" w:line="240" w:lineRule="auto"/>
        <w:ind w:left="7791"/>
        <w:jc w:val="right"/>
        <w:rPr>
          <w:rFonts w:ascii="Times New Roman" w:eastAsia="Calibri" w:hAnsi="Times New Roman" w:cs="Times New Roman"/>
          <w:i/>
          <w:sz w:val="16"/>
          <w:highlight w:val="yellow"/>
        </w:rPr>
      </w:pPr>
    </w:p>
    <w:p w14:paraId="7FB51356" w14:textId="77777777" w:rsidR="00630584" w:rsidRPr="00513F06" w:rsidRDefault="00630584" w:rsidP="00630584">
      <w:pPr>
        <w:spacing w:after="0" w:line="240" w:lineRule="auto"/>
        <w:ind w:left="7791"/>
        <w:jc w:val="right"/>
        <w:rPr>
          <w:rFonts w:ascii="Times New Roman" w:eastAsia="Calibri" w:hAnsi="Times New Roman" w:cs="Times New Roman"/>
          <w:i/>
          <w:sz w:val="16"/>
          <w:highlight w:val="yellow"/>
        </w:rPr>
      </w:pPr>
    </w:p>
    <w:p w14:paraId="60B3C1E7" w14:textId="77777777" w:rsidR="00630584" w:rsidRPr="00513F06" w:rsidRDefault="00630584" w:rsidP="00630584">
      <w:pPr>
        <w:spacing w:after="0" w:line="240" w:lineRule="auto"/>
        <w:ind w:left="7791"/>
        <w:jc w:val="right"/>
        <w:rPr>
          <w:rFonts w:ascii="Times New Roman" w:eastAsia="Calibri" w:hAnsi="Times New Roman" w:cs="Times New Roman"/>
          <w:i/>
          <w:sz w:val="16"/>
          <w:highlight w:val="yellow"/>
        </w:rPr>
      </w:pPr>
    </w:p>
    <w:p w14:paraId="6B2297E7" w14:textId="77777777" w:rsidR="00630584" w:rsidRPr="00513F06" w:rsidRDefault="00630584" w:rsidP="00630584">
      <w:pPr>
        <w:spacing w:after="0" w:line="240" w:lineRule="auto"/>
        <w:ind w:left="7791"/>
        <w:jc w:val="right"/>
        <w:rPr>
          <w:rFonts w:ascii="Times New Roman" w:eastAsia="Calibri" w:hAnsi="Times New Roman" w:cs="Times New Roman"/>
          <w:i/>
          <w:sz w:val="16"/>
          <w:highlight w:val="yellow"/>
        </w:rPr>
      </w:pPr>
    </w:p>
    <w:p w14:paraId="292A62B8" w14:textId="77777777" w:rsidR="00630584" w:rsidRPr="00513F06" w:rsidRDefault="00630584" w:rsidP="00630584">
      <w:pPr>
        <w:spacing w:after="0" w:line="240" w:lineRule="auto"/>
        <w:ind w:left="7791"/>
        <w:jc w:val="right"/>
        <w:rPr>
          <w:rFonts w:ascii="Times New Roman" w:eastAsia="Calibri" w:hAnsi="Times New Roman" w:cs="Times New Roman"/>
          <w:i/>
          <w:sz w:val="16"/>
          <w:highlight w:val="yellow"/>
        </w:rPr>
      </w:pPr>
    </w:p>
    <w:p w14:paraId="5A19F29A" w14:textId="77777777" w:rsidR="00630584" w:rsidRPr="00513F06" w:rsidRDefault="00630584" w:rsidP="00630584">
      <w:pPr>
        <w:spacing w:after="0" w:line="240" w:lineRule="auto"/>
        <w:ind w:left="7791"/>
        <w:jc w:val="right"/>
        <w:rPr>
          <w:rFonts w:ascii="Times New Roman" w:eastAsia="Calibri" w:hAnsi="Times New Roman" w:cs="Times New Roman"/>
          <w:i/>
          <w:sz w:val="16"/>
          <w:highlight w:val="yellow"/>
        </w:rPr>
      </w:pPr>
    </w:p>
    <w:p w14:paraId="307CDBE8" w14:textId="77777777" w:rsidR="00630584" w:rsidRPr="00513F06" w:rsidRDefault="00630584" w:rsidP="00630584">
      <w:pPr>
        <w:spacing w:after="0" w:line="240" w:lineRule="auto"/>
        <w:ind w:left="7791"/>
        <w:jc w:val="right"/>
        <w:rPr>
          <w:rFonts w:ascii="Times New Roman" w:eastAsia="Calibri" w:hAnsi="Times New Roman" w:cs="Times New Roman"/>
          <w:i/>
          <w:sz w:val="16"/>
          <w:highlight w:val="yellow"/>
        </w:rPr>
      </w:pPr>
    </w:p>
    <w:p w14:paraId="410D2494" w14:textId="247E6462" w:rsidR="00630584" w:rsidRPr="00630584" w:rsidRDefault="00630584" w:rsidP="00630584">
      <w:pPr>
        <w:keepNext/>
        <w:spacing w:after="0" w:line="240" w:lineRule="auto"/>
        <w:rPr>
          <w:rFonts w:ascii="Times New Roman" w:eastAsia="Calibri" w:hAnsi="Times New Roman" w:cs="Times New Roman"/>
          <w:b/>
          <w:iCs/>
          <w:color w:val="548DD4" w:themeColor="text2" w:themeTint="99"/>
          <w:sz w:val="20"/>
          <w:szCs w:val="20"/>
        </w:rPr>
      </w:pPr>
      <w:bookmarkStart w:id="52" w:name="_Toc53412592"/>
      <w:bookmarkStart w:id="53" w:name="_Toc153006663"/>
      <w:bookmarkStart w:id="54" w:name="_Toc179305336"/>
      <w:bookmarkStart w:id="55" w:name="_Toc210801156"/>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13</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Slovenskej konsolidačnej, a. s.</w:t>
      </w:r>
      <w:bookmarkEnd w:id="52"/>
      <w:bookmarkEnd w:id="53"/>
      <w:bookmarkEnd w:id="54"/>
      <w:bookmarkEnd w:id="55"/>
    </w:p>
    <w:tbl>
      <w:tblPr>
        <w:tblW w:w="5000" w:type="pct"/>
        <w:tblCellMar>
          <w:left w:w="70" w:type="dxa"/>
          <w:right w:w="70" w:type="dxa"/>
        </w:tblCellMar>
        <w:tblLook w:val="04A0" w:firstRow="1" w:lastRow="0" w:firstColumn="1" w:lastColumn="0" w:noHBand="0" w:noVBand="1"/>
      </w:tblPr>
      <w:tblGrid>
        <w:gridCol w:w="3486"/>
        <w:gridCol w:w="801"/>
        <w:gridCol w:w="799"/>
        <w:gridCol w:w="799"/>
        <w:gridCol w:w="798"/>
        <w:gridCol w:w="798"/>
        <w:gridCol w:w="798"/>
        <w:gridCol w:w="793"/>
      </w:tblGrid>
      <w:tr w:rsidR="00630584" w:rsidRPr="00B02820" w14:paraId="7B0BB69D" w14:textId="77777777" w:rsidTr="005A672A">
        <w:trPr>
          <w:trHeight w:val="300"/>
        </w:trPr>
        <w:tc>
          <w:tcPr>
            <w:tcW w:w="1921" w:type="pct"/>
            <w:tcBorders>
              <w:top w:val="single" w:sz="4" w:space="0" w:color="auto"/>
              <w:left w:val="nil"/>
              <w:bottom w:val="single" w:sz="4" w:space="0" w:color="auto"/>
              <w:right w:val="nil"/>
            </w:tcBorders>
            <w:noWrap/>
            <w:vAlign w:val="center"/>
            <w:hideMark/>
          </w:tcPr>
          <w:p w14:paraId="30411EAE" w14:textId="77777777" w:rsidR="00630584" w:rsidRPr="00B02820" w:rsidRDefault="00630584" w:rsidP="005A672A">
            <w:pPr>
              <w:spacing w:after="0" w:line="240" w:lineRule="auto"/>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v tis. eur</w:t>
            </w:r>
          </w:p>
        </w:tc>
        <w:tc>
          <w:tcPr>
            <w:tcW w:w="441" w:type="pct"/>
            <w:tcBorders>
              <w:top w:val="single" w:sz="4" w:space="0" w:color="auto"/>
              <w:left w:val="nil"/>
              <w:bottom w:val="single" w:sz="4" w:space="0" w:color="auto"/>
              <w:right w:val="nil"/>
            </w:tcBorders>
            <w:noWrap/>
            <w:vAlign w:val="center"/>
            <w:hideMark/>
          </w:tcPr>
          <w:p w14:paraId="4D42B5AD"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2023 S</w:t>
            </w:r>
          </w:p>
        </w:tc>
        <w:tc>
          <w:tcPr>
            <w:tcW w:w="440" w:type="pct"/>
            <w:tcBorders>
              <w:top w:val="single" w:sz="4" w:space="0" w:color="auto"/>
              <w:left w:val="nil"/>
              <w:bottom w:val="single" w:sz="4" w:space="0" w:color="auto"/>
              <w:right w:val="nil"/>
            </w:tcBorders>
            <w:vAlign w:val="center"/>
            <w:hideMark/>
          </w:tcPr>
          <w:p w14:paraId="13409E18"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2024 S</w:t>
            </w:r>
          </w:p>
        </w:tc>
        <w:tc>
          <w:tcPr>
            <w:tcW w:w="440" w:type="pct"/>
            <w:tcBorders>
              <w:top w:val="single" w:sz="4" w:space="0" w:color="auto"/>
              <w:left w:val="nil"/>
              <w:bottom w:val="single" w:sz="4" w:space="0" w:color="auto"/>
              <w:right w:val="nil"/>
            </w:tcBorders>
            <w:vAlign w:val="center"/>
            <w:hideMark/>
          </w:tcPr>
          <w:p w14:paraId="30FDB5F1"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2025 R</w:t>
            </w:r>
          </w:p>
        </w:tc>
        <w:tc>
          <w:tcPr>
            <w:tcW w:w="440" w:type="pct"/>
            <w:tcBorders>
              <w:top w:val="single" w:sz="4" w:space="0" w:color="auto"/>
              <w:left w:val="nil"/>
              <w:bottom w:val="single" w:sz="4" w:space="0" w:color="auto"/>
              <w:right w:val="nil"/>
            </w:tcBorders>
            <w:vAlign w:val="center"/>
            <w:hideMark/>
          </w:tcPr>
          <w:p w14:paraId="1039B35F"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2025 OS</w:t>
            </w:r>
          </w:p>
        </w:tc>
        <w:tc>
          <w:tcPr>
            <w:tcW w:w="440" w:type="pct"/>
            <w:tcBorders>
              <w:top w:val="single" w:sz="4" w:space="0" w:color="auto"/>
              <w:left w:val="nil"/>
              <w:bottom w:val="single" w:sz="4" w:space="0" w:color="auto"/>
              <w:right w:val="nil"/>
            </w:tcBorders>
            <w:vAlign w:val="center"/>
            <w:hideMark/>
          </w:tcPr>
          <w:p w14:paraId="10A30EAB"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2026 N</w:t>
            </w:r>
          </w:p>
        </w:tc>
        <w:tc>
          <w:tcPr>
            <w:tcW w:w="440" w:type="pct"/>
            <w:tcBorders>
              <w:top w:val="single" w:sz="4" w:space="0" w:color="auto"/>
              <w:left w:val="nil"/>
              <w:bottom w:val="single" w:sz="4" w:space="0" w:color="auto"/>
              <w:right w:val="nil"/>
            </w:tcBorders>
            <w:vAlign w:val="center"/>
            <w:hideMark/>
          </w:tcPr>
          <w:p w14:paraId="5A7670B7"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2027 N</w:t>
            </w:r>
          </w:p>
        </w:tc>
        <w:tc>
          <w:tcPr>
            <w:tcW w:w="437" w:type="pct"/>
            <w:tcBorders>
              <w:top w:val="single" w:sz="4" w:space="0" w:color="auto"/>
              <w:left w:val="nil"/>
              <w:bottom w:val="single" w:sz="4" w:space="0" w:color="auto"/>
              <w:right w:val="nil"/>
            </w:tcBorders>
            <w:vAlign w:val="center"/>
            <w:hideMark/>
          </w:tcPr>
          <w:p w14:paraId="0CCEF7F9"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2028 N</w:t>
            </w:r>
          </w:p>
        </w:tc>
      </w:tr>
      <w:tr w:rsidR="00630584" w:rsidRPr="00B02820" w14:paraId="18926B3C" w14:textId="77777777" w:rsidTr="005A672A">
        <w:trPr>
          <w:trHeight w:val="300"/>
        </w:trPr>
        <w:tc>
          <w:tcPr>
            <w:tcW w:w="1921" w:type="pct"/>
            <w:tcBorders>
              <w:top w:val="nil"/>
              <w:left w:val="nil"/>
              <w:bottom w:val="nil"/>
              <w:right w:val="nil"/>
            </w:tcBorders>
            <w:noWrap/>
            <w:vAlign w:val="center"/>
            <w:hideMark/>
          </w:tcPr>
          <w:p w14:paraId="0B6996DB" w14:textId="77777777" w:rsidR="00630584" w:rsidRPr="00B02820" w:rsidRDefault="00630584" w:rsidP="005A672A">
            <w:pPr>
              <w:spacing w:after="0" w:line="240" w:lineRule="auto"/>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Príjmy SK, a. s. spolu</w:t>
            </w:r>
          </w:p>
        </w:tc>
        <w:tc>
          <w:tcPr>
            <w:tcW w:w="441" w:type="pct"/>
            <w:tcBorders>
              <w:top w:val="nil"/>
              <w:left w:val="nil"/>
              <w:bottom w:val="nil"/>
              <w:right w:val="nil"/>
            </w:tcBorders>
            <w:noWrap/>
            <w:vAlign w:val="center"/>
            <w:hideMark/>
          </w:tcPr>
          <w:p w14:paraId="6CCCFFBC"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55 511</w:t>
            </w:r>
          </w:p>
        </w:tc>
        <w:tc>
          <w:tcPr>
            <w:tcW w:w="440" w:type="pct"/>
            <w:tcBorders>
              <w:top w:val="nil"/>
              <w:left w:val="nil"/>
              <w:bottom w:val="nil"/>
              <w:right w:val="nil"/>
            </w:tcBorders>
            <w:noWrap/>
            <w:vAlign w:val="center"/>
            <w:hideMark/>
          </w:tcPr>
          <w:p w14:paraId="0F7BC7A3"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54 121</w:t>
            </w:r>
          </w:p>
        </w:tc>
        <w:tc>
          <w:tcPr>
            <w:tcW w:w="440" w:type="pct"/>
            <w:tcBorders>
              <w:top w:val="nil"/>
              <w:left w:val="nil"/>
              <w:bottom w:val="nil"/>
              <w:right w:val="nil"/>
            </w:tcBorders>
            <w:noWrap/>
            <w:vAlign w:val="center"/>
            <w:hideMark/>
          </w:tcPr>
          <w:p w14:paraId="1AA660E7"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49 042</w:t>
            </w:r>
          </w:p>
        </w:tc>
        <w:tc>
          <w:tcPr>
            <w:tcW w:w="440" w:type="pct"/>
            <w:tcBorders>
              <w:top w:val="nil"/>
              <w:left w:val="nil"/>
              <w:bottom w:val="nil"/>
              <w:right w:val="nil"/>
            </w:tcBorders>
            <w:noWrap/>
            <w:vAlign w:val="center"/>
            <w:hideMark/>
          </w:tcPr>
          <w:p w14:paraId="7BE04998"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65 040</w:t>
            </w:r>
          </w:p>
        </w:tc>
        <w:tc>
          <w:tcPr>
            <w:tcW w:w="440" w:type="pct"/>
            <w:tcBorders>
              <w:top w:val="nil"/>
              <w:left w:val="nil"/>
              <w:bottom w:val="nil"/>
              <w:right w:val="nil"/>
            </w:tcBorders>
            <w:noWrap/>
            <w:vAlign w:val="center"/>
            <w:hideMark/>
          </w:tcPr>
          <w:p w14:paraId="66743797"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62 042</w:t>
            </w:r>
          </w:p>
        </w:tc>
        <w:tc>
          <w:tcPr>
            <w:tcW w:w="440" w:type="pct"/>
            <w:tcBorders>
              <w:top w:val="nil"/>
              <w:left w:val="nil"/>
              <w:bottom w:val="nil"/>
              <w:right w:val="nil"/>
            </w:tcBorders>
            <w:noWrap/>
            <w:vAlign w:val="center"/>
            <w:hideMark/>
          </w:tcPr>
          <w:p w14:paraId="138580F0"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47 633</w:t>
            </w:r>
          </w:p>
        </w:tc>
        <w:tc>
          <w:tcPr>
            <w:tcW w:w="437" w:type="pct"/>
            <w:tcBorders>
              <w:top w:val="nil"/>
              <w:left w:val="nil"/>
              <w:bottom w:val="nil"/>
              <w:right w:val="nil"/>
            </w:tcBorders>
            <w:noWrap/>
            <w:vAlign w:val="center"/>
            <w:hideMark/>
          </w:tcPr>
          <w:p w14:paraId="03B02BF1"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44 827</w:t>
            </w:r>
          </w:p>
        </w:tc>
      </w:tr>
      <w:tr w:rsidR="00630584" w:rsidRPr="00B02820" w14:paraId="7C037B8E" w14:textId="77777777" w:rsidTr="005A672A">
        <w:trPr>
          <w:trHeight w:val="330"/>
        </w:trPr>
        <w:tc>
          <w:tcPr>
            <w:tcW w:w="1921" w:type="pct"/>
            <w:tcBorders>
              <w:top w:val="nil"/>
              <w:left w:val="nil"/>
              <w:bottom w:val="nil"/>
              <w:right w:val="nil"/>
            </w:tcBorders>
            <w:noWrap/>
            <w:vAlign w:val="center"/>
            <w:hideMark/>
          </w:tcPr>
          <w:p w14:paraId="4428967E" w14:textId="77777777" w:rsidR="00630584" w:rsidRPr="00B02820" w:rsidRDefault="00630584" w:rsidP="005A672A">
            <w:pPr>
              <w:spacing w:after="0" w:line="240" w:lineRule="auto"/>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z toho:</w:t>
            </w:r>
          </w:p>
        </w:tc>
        <w:tc>
          <w:tcPr>
            <w:tcW w:w="441" w:type="pct"/>
            <w:tcBorders>
              <w:top w:val="nil"/>
              <w:left w:val="nil"/>
              <w:bottom w:val="nil"/>
              <w:right w:val="nil"/>
            </w:tcBorders>
            <w:noWrap/>
            <w:vAlign w:val="center"/>
            <w:hideMark/>
          </w:tcPr>
          <w:p w14:paraId="6422345E" w14:textId="77777777" w:rsidR="00630584" w:rsidRPr="00B02820" w:rsidRDefault="00630584" w:rsidP="005A672A">
            <w:pPr>
              <w:spacing w:after="0" w:line="240" w:lineRule="auto"/>
              <w:rPr>
                <w:rFonts w:ascii="Times New Roman" w:eastAsia="Times New Roman" w:hAnsi="Times New Roman" w:cs="Times New Roman"/>
                <w:sz w:val="14"/>
                <w:szCs w:val="14"/>
                <w:lang w:eastAsia="sk-SK"/>
              </w:rPr>
            </w:pPr>
          </w:p>
        </w:tc>
        <w:tc>
          <w:tcPr>
            <w:tcW w:w="440" w:type="pct"/>
            <w:tcBorders>
              <w:top w:val="nil"/>
              <w:left w:val="nil"/>
              <w:bottom w:val="nil"/>
              <w:right w:val="nil"/>
            </w:tcBorders>
            <w:noWrap/>
            <w:vAlign w:val="center"/>
            <w:hideMark/>
          </w:tcPr>
          <w:p w14:paraId="0F3FD6C3" w14:textId="77777777" w:rsidR="00630584" w:rsidRPr="00B02820" w:rsidRDefault="00630584" w:rsidP="005A672A">
            <w:pPr>
              <w:spacing w:after="0" w:line="240" w:lineRule="auto"/>
              <w:rPr>
                <w:rFonts w:ascii="Times New Roman" w:eastAsia="Times New Roman" w:hAnsi="Times New Roman" w:cs="Times New Roman"/>
                <w:sz w:val="14"/>
                <w:szCs w:val="14"/>
                <w:lang w:eastAsia="sk-SK"/>
              </w:rPr>
            </w:pPr>
          </w:p>
        </w:tc>
        <w:tc>
          <w:tcPr>
            <w:tcW w:w="440" w:type="pct"/>
            <w:tcBorders>
              <w:top w:val="nil"/>
              <w:left w:val="nil"/>
              <w:bottom w:val="nil"/>
              <w:right w:val="nil"/>
            </w:tcBorders>
            <w:noWrap/>
            <w:vAlign w:val="center"/>
            <w:hideMark/>
          </w:tcPr>
          <w:p w14:paraId="1F1EBDCD" w14:textId="77777777" w:rsidR="00630584" w:rsidRPr="00B02820" w:rsidRDefault="00630584" w:rsidP="005A672A">
            <w:pPr>
              <w:spacing w:after="0" w:line="240" w:lineRule="auto"/>
              <w:rPr>
                <w:rFonts w:ascii="Times New Roman" w:eastAsia="Times New Roman" w:hAnsi="Times New Roman" w:cs="Times New Roman"/>
                <w:sz w:val="14"/>
                <w:szCs w:val="14"/>
                <w:lang w:eastAsia="sk-SK"/>
              </w:rPr>
            </w:pPr>
          </w:p>
        </w:tc>
        <w:tc>
          <w:tcPr>
            <w:tcW w:w="440" w:type="pct"/>
            <w:tcBorders>
              <w:top w:val="nil"/>
              <w:left w:val="nil"/>
              <w:bottom w:val="nil"/>
              <w:right w:val="nil"/>
            </w:tcBorders>
            <w:noWrap/>
            <w:vAlign w:val="center"/>
            <w:hideMark/>
          </w:tcPr>
          <w:p w14:paraId="79641578" w14:textId="77777777" w:rsidR="00630584" w:rsidRPr="00B02820" w:rsidRDefault="00630584" w:rsidP="005A672A">
            <w:pPr>
              <w:spacing w:after="0" w:line="240" w:lineRule="auto"/>
              <w:rPr>
                <w:rFonts w:ascii="Times New Roman" w:eastAsia="Times New Roman" w:hAnsi="Times New Roman" w:cs="Times New Roman"/>
                <w:sz w:val="14"/>
                <w:szCs w:val="14"/>
                <w:lang w:eastAsia="sk-SK"/>
              </w:rPr>
            </w:pPr>
          </w:p>
        </w:tc>
        <w:tc>
          <w:tcPr>
            <w:tcW w:w="440" w:type="pct"/>
            <w:tcBorders>
              <w:top w:val="nil"/>
              <w:left w:val="nil"/>
              <w:bottom w:val="nil"/>
              <w:right w:val="nil"/>
            </w:tcBorders>
            <w:noWrap/>
            <w:vAlign w:val="center"/>
            <w:hideMark/>
          </w:tcPr>
          <w:p w14:paraId="0F989F0C" w14:textId="77777777" w:rsidR="00630584" w:rsidRPr="00B02820" w:rsidRDefault="00630584" w:rsidP="005A672A">
            <w:pPr>
              <w:spacing w:after="0" w:line="240" w:lineRule="auto"/>
              <w:rPr>
                <w:rFonts w:ascii="Times New Roman" w:eastAsia="Times New Roman" w:hAnsi="Times New Roman" w:cs="Times New Roman"/>
                <w:sz w:val="14"/>
                <w:szCs w:val="14"/>
                <w:lang w:eastAsia="sk-SK"/>
              </w:rPr>
            </w:pPr>
          </w:p>
        </w:tc>
        <w:tc>
          <w:tcPr>
            <w:tcW w:w="440" w:type="pct"/>
            <w:tcBorders>
              <w:top w:val="nil"/>
              <w:left w:val="nil"/>
              <w:bottom w:val="nil"/>
              <w:right w:val="nil"/>
            </w:tcBorders>
            <w:noWrap/>
            <w:vAlign w:val="center"/>
            <w:hideMark/>
          </w:tcPr>
          <w:p w14:paraId="6D1A4BF9" w14:textId="77777777" w:rsidR="00630584" w:rsidRPr="00B02820" w:rsidRDefault="00630584" w:rsidP="005A672A">
            <w:pPr>
              <w:spacing w:after="0" w:line="240" w:lineRule="auto"/>
              <w:rPr>
                <w:rFonts w:ascii="Times New Roman" w:eastAsia="Times New Roman" w:hAnsi="Times New Roman" w:cs="Times New Roman"/>
                <w:sz w:val="14"/>
                <w:szCs w:val="14"/>
                <w:lang w:eastAsia="sk-SK"/>
              </w:rPr>
            </w:pPr>
          </w:p>
        </w:tc>
        <w:tc>
          <w:tcPr>
            <w:tcW w:w="437" w:type="pct"/>
            <w:tcBorders>
              <w:top w:val="nil"/>
              <w:left w:val="nil"/>
              <w:bottom w:val="nil"/>
              <w:right w:val="nil"/>
            </w:tcBorders>
            <w:noWrap/>
            <w:vAlign w:val="center"/>
            <w:hideMark/>
          </w:tcPr>
          <w:p w14:paraId="24E18DA3" w14:textId="77777777" w:rsidR="00630584" w:rsidRPr="00B02820" w:rsidRDefault="00630584" w:rsidP="005A672A">
            <w:pPr>
              <w:spacing w:after="0" w:line="240" w:lineRule="auto"/>
              <w:rPr>
                <w:rFonts w:ascii="Times New Roman" w:eastAsia="Times New Roman" w:hAnsi="Times New Roman" w:cs="Times New Roman"/>
                <w:sz w:val="14"/>
                <w:szCs w:val="14"/>
                <w:lang w:eastAsia="sk-SK"/>
              </w:rPr>
            </w:pPr>
          </w:p>
        </w:tc>
      </w:tr>
      <w:tr w:rsidR="00630584" w:rsidRPr="00B02820" w14:paraId="317EC068" w14:textId="77777777" w:rsidTr="005A672A">
        <w:trPr>
          <w:trHeight w:val="300"/>
        </w:trPr>
        <w:tc>
          <w:tcPr>
            <w:tcW w:w="1921" w:type="pct"/>
            <w:tcBorders>
              <w:top w:val="nil"/>
              <w:left w:val="nil"/>
              <w:bottom w:val="nil"/>
              <w:right w:val="nil"/>
            </w:tcBorders>
            <w:noWrap/>
            <w:vAlign w:val="center"/>
            <w:hideMark/>
          </w:tcPr>
          <w:p w14:paraId="2CA7F285" w14:textId="77777777" w:rsidR="00630584" w:rsidRPr="00B02820" w:rsidRDefault="00630584" w:rsidP="005A672A">
            <w:pPr>
              <w:spacing w:after="0" w:line="240" w:lineRule="auto"/>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  nedaňové príjmy</w:t>
            </w:r>
          </w:p>
        </w:tc>
        <w:tc>
          <w:tcPr>
            <w:tcW w:w="441" w:type="pct"/>
            <w:tcBorders>
              <w:top w:val="nil"/>
              <w:left w:val="nil"/>
              <w:bottom w:val="nil"/>
              <w:right w:val="nil"/>
            </w:tcBorders>
            <w:noWrap/>
            <w:vAlign w:val="center"/>
            <w:hideMark/>
          </w:tcPr>
          <w:p w14:paraId="420F9C94"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12 878</w:t>
            </w:r>
          </w:p>
        </w:tc>
        <w:tc>
          <w:tcPr>
            <w:tcW w:w="440" w:type="pct"/>
            <w:tcBorders>
              <w:top w:val="nil"/>
              <w:left w:val="nil"/>
              <w:bottom w:val="nil"/>
              <w:right w:val="nil"/>
            </w:tcBorders>
            <w:noWrap/>
            <w:vAlign w:val="center"/>
            <w:hideMark/>
          </w:tcPr>
          <w:p w14:paraId="6BF69F72"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10 645</w:t>
            </w:r>
          </w:p>
        </w:tc>
        <w:tc>
          <w:tcPr>
            <w:tcW w:w="440" w:type="pct"/>
            <w:tcBorders>
              <w:top w:val="nil"/>
              <w:left w:val="nil"/>
              <w:bottom w:val="nil"/>
              <w:right w:val="nil"/>
            </w:tcBorders>
            <w:noWrap/>
            <w:vAlign w:val="center"/>
            <w:hideMark/>
          </w:tcPr>
          <w:p w14:paraId="6F4FD5C4"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8 850</w:t>
            </w:r>
          </w:p>
        </w:tc>
        <w:tc>
          <w:tcPr>
            <w:tcW w:w="440" w:type="pct"/>
            <w:tcBorders>
              <w:top w:val="nil"/>
              <w:left w:val="nil"/>
              <w:bottom w:val="nil"/>
              <w:right w:val="nil"/>
            </w:tcBorders>
            <w:noWrap/>
            <w:vAlign w:val="center"/>
            <w:hideMark/>
          </w:tcPr>
          <w:p w14:paraId="64C8BC0F"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22 048</w:t>
            </w:r>
          </w:p>
        </w:tc>
        <w:tc>
          <w:tcPr>
            <w:tcW w:w="440" w:type="pct"/>
            <w:tcBorders>
              <w:top w:val="nil"/>
              <w:left w:val="nil"/>
              <w:bottom w:val="nil"/>
              <w:right w:val="nil"/>
            </w:tcBorders>
            <w:noWrap/>
            <w:vAlign w:val="center"/>
            <w:hideMark/>
          </w:tcPr>
          <w:p w14:paraId="03E36F08"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9 255</w:t>
            </w:r>
          </w:p>
        </w:tc>
        <w:tc>
          <w:tcPr>
            <w:tcW w:w="440" w:type="pct"/>
            <w:tcBorders>
              <w:top w:val="nil"/>
              <w:left w:val="nil"/>
              <w:bottom w:val="nil"/>
              <w:right w:val="nil"/>
            </w:tcBorders>
            <w:noWrap/>
            <w:vAlign w:val="center"/>
            <w:hideMark/>
          </w:tcPr>
          <w:p w14:paraId="472748BE"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8 903</w:t>
            </w:r>
          </w:p>
        </w:tc>
        <w:tc>
          <w:tcPr>
            <w:tcW w:w="437" w:type="pct"/>
            <w:tcBorders>
              <w:top w:val="nil"/>
              <w:left w:val="nil"/>
              <w:bottom w:val="nil"/>
              <w:right w:val="nil"/>
            </w:tcBorders>
            <w:noWrap/>
            <w:vAlign w:val="center"/>
            <w:hideMark/>
          </w:tcPr>
          <w:p w14:paraId="491E7BC3"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8 465</w:t>
            </w:r>
          </w:p>
        </w:tc>
      </w:tr>
      <w:tr w:rsidR="00630584" w:rsidRPr="00B02820" w14:paraId="10AFF2C3" w14:textId="77777777" w:rsidTr="005A672A">
        <w:trPr>
          <w:trHeight w:val="300"/>
        </w:trPr>
        <w:tc>
          <w:tcPr>
            <w:tcW w:w="1921" w:type="pct"/>
            <w:tcBorders>
              <w:top w:val="nil"/>
              <w:left w:val="nil"/>
              <w:bottom w:val="nil"/>
              <w:right w:val="nil"/>
            </w:tcBorders>
            <w:noWrap/>
            <w:vAlign w:val="center"/>
            <w:hideMark/>
          </w:tcPr>
          <w:p w14:paraId="66A82414" w14:textId="77777777" w:rsidR="00630584" w:rsidRPr="00B02820"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príjmy z podnikania a z vlastníctva majetku</w:t>
            </w:r>
          </w:p>
        </w:tc>
        <w:tc>
          <w:tcPr>
            <w:tcW w:w="441" w:type="pct"/>
            <w:tcBorders>
              <w:top w:val="nil"/>
              <w:left w:val="nil"/>
              <w:bottom w:val="nil"/>
              <w:right w:val="nil"/>
            </w:tcBorders>
            <w:noWrap/>
            <w:vAlign w:val="center"/>
            <w:hideMark/>
          </w:tcPr>
          <w:p w14:paraId="5B7D0C59"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14</w:t>
            </w:r>
          </w:p>
        </w:tc>
        <w:tc>
          <w:tcPr>
            <w:tcW w:w="440" w:type="pct"/>
            <w:tcBorders>
              <w:top w:val="nil"/>
              <w:left w:val="nil"/>
              <w:bottom w:val="nil"/>
              <w:right w:val="nil"/>
            </w:tcBorders>
            <w:noWrap/>
            <w:vAlign w:val="center"/>
            <w:hideMark/>
          </w:tcPr>
          <w:p w14:paraId="674FA08D"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12</w:t>
            </w:r>
          </w:p>
        </w:tc>
        <w:tc>
          <w:tcPr>
            <w:tcW w:w="440" w:type="pct"/>
            <w:tcBorders>
              <w:top w:val="nil"/>
              <w:left w:val="nil"/>
              <w:bottom w:val="nil"/>
              <w:right w:val="nil"/>
            </w:tcBorders>
            <w:noWrap/>
            <w:vAlign w:val="center"/>
            <w:hideMark/>
          </w:tcPr>
          <w:p w14:paraId="74CF227A"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11</w:t>
            </w:r>
          </w:p>
        </w:tc>
        <w:tc>
          <w:tcPr>
            <w:tcW w:w="440" w:type="pct"/>
            <w:tcBorders>
              <w:top w:val="nil"/>
              <w:left w:val="nil"/>
              <w:bottom w:val="nil"/>
              <w:right w:val="nil"/>
            </w:tcBorders>
            <w:noWrap/>
            <w:vAlign w:val="center"/>
            <w:hideMark/>
          </w:tcPr>
          <w:p w14:paraId="496A99AE"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11</w:t>
            </w:r>
          </w:p>
        </w:tc>
        <w:tc>
          <w:tcPr>
            <w:tcW w:w="440" w:type="pct"/>
            <w:tcBorders>
              <w:top w:val="nil"/>
              <w:left w:val="nil"/>
              <w:bottom w:val="nil"/>
              <w:right w:val="nil"/>
            </w:tcBorders>
            <w:noWrap/>
            <w:vAlign w:val="center"/>
            <w:hideMark/>
          </w:tcPr>
          <w:p w14:paraId="19968FB1"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13</w:t>
            </w:r>
          </w:p>
        </w:tc>
        <w:tc>
          <w:tcPr>
            <w:tcW w:w="440" w:type="pct"/>
            <w:tcBorders>
              <w:top w:val="nil"/>
              <w:left w:val="nil"/>
              <w:bottom w:val="nil"/>
              <w:right w:val="nil"/>
            </w:tcBorders>
            <w:noWrap/>
            <w:vAlign w:val="center"/>
            <w:hideMark/>
          </w:tcPr>
          <w:p w14:paraId="401326DC"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13</w:t>
            </w:r>
          </w:p>
        </w:tc>
        <w:tc>
          <w:tcPr>
            <w:tcW w:w="437" w:type="pct"/>
            <w:tcBorders>
              <w:top w:val="nil"/>
              <w:left w:val="nil"/>
              <w:bottom w:val="nil"/>
              <w:right w:val="nil"/>
            </w:tcBorders>
            <w:noWrap/>
            <w:vAlign w:val="center"/>
            <w:hideMark/>
          </w:tcPr>
          <w:p w14:paraId="39C68A2F"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13</w:t>
            </w:r>
          </w:p>
        </w:tc>
      </w:tr>
      <w:tr w:rsidR="00630584" w:rsidRPr="00B02820" w14:paraId="3FC4C90C" w14:textId="77777777" w:rsidTr="005A672A">
        <w:trPr>
          <w:trHeight w:val="300"/>
        </w:trPr>
        <w:tc>
          <w:tcPr>
            <w:tcW w:w="1921" w:type="pct"/>
            <w:tcBorders>
              <w:top w:val="nil"/>
              <w:left w:val="nil"/>
              <w:bottom w:val="nil"/>
              <w:right w:val="nil"/>
            </w:tcBorders>
            <w:noWrap/>
            <w:vAlign w:val="center"/>
            <w:hideMark/>
          </w:tcPr>
          <w:p w14:paraId="4900D378" w14:textId="77777777" w:rsidR="00630584" w:rsidRPr="00B02820"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administratívne poplatky</w:t>
            </w:r>
          </w:p>
        </w:tc>
        <w:tc>
          <w:tcPr>
            <w:tcW w:w="441" w:type="pct"/>
            <w:tcBorders>
              <w:top w:val="nil"/>
              <w:left w:val="nil"/>
              <w:bottom w:val="nil"/>
              <w:right w:val="nil"/>
            </w:tcBorders>
            <w:noWrap/>
            <w:vAlign w:val="center"/>
            <w:hideMark/>
          </w:tcPr>
          <w:p w14:paraId="3FBD7803"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5</w:t>
            </w:r>
          </w:p>
        </w:tc>
        <w:tc>
          <w:tcPr>
            <w:tcW w:w="440" w:type="pct"/>
            <w:tcBorders>
              <w:top w:val="nil"/>
              <w:left w:val="nil"/>
              <w:bottom w:val="nil"/>
              <w:right w:val="nil"/>
            </w:tcBorders>
            <w:noWrap/>
            <w:vAlign w:val="center"/>
            <w:hideMark/>
          </w:tcPr>
          <w:p w14:paraId="62B1E7A0"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12</w:t>
            </w:r>
          </w:p>
        </w:tc>
        <w:tc>
          <w:tcPr>
            <w:tcW w:w="440" w:type="pct"/>
            <w:tcBorders>
              <w:top w:val="nil"/>
              <w:left w:val="nil"/>
              <w:bottom w:val="nil"/>
              <w:right w:val="nil"/>
            </w:tcBorders>
            <w:noWrap/>
            <w:vAlign w:val="center"/>
            <w:hideMark/>
          </w:tcPr>
          <w:p w14:paraId="5E0FCB7A"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0</w:t>
            </w:r>
          </w:p>
        </w:tc>
        <w:tc>
          <w:tcPr>
            <w:tcW w:w="440" w:type="pct"/>
            <w:tcBorders>
              <w:top w:val="nil"/>
              <w:left w:val="nil"/>
              <w:bottom w:val="nil"/>
              <w:right w:val="nil"/>
            </w:tcBorders>
            <w:noWrap/>
            <w:vAlign w:val="center"/>
            <w:hideMark/>
          </w:tcPr>
          <w:p w14:paraId="1EFDE5CF"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0</w:t>
            </w:r>
          </w:p>
        </w:tc>
        <w:tc>
          <w:tcPr>
            <w:tcW w:w="440" w:type="pct"/>
            <w:tcBorders>
              <w:top w:val="nil"/>
              <w:left w:val="nil"/>
              <w:bottom w:val="nil"/>
              <w:right w:val="nil"/>
            </w:tcBorders>
            <w:noWrap/>
            <w:vAlign w:val="center"/>
            <w:hideMark/>
          </w:tcPr>
          <w:p w14:paraId="0D65EB8D"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Pr>
                <w:rFonts w:ascii="Times New Roman" w:eastAsia="Times New Roman" w:hAnsi="Times New Roman" w:cs="Times New Roman"/>
                <w:color w:val="000000"/>
                <w:sz w:val="14"/>
                <w:szCs w:val="14"/>
                <w:lang w:eastAsia="sk-SK"/>
              </w:rPr>
              <w:t>0</w:t>
            </w:r>
          </w:p>
        </w:tc>
        <w:tc>
          <w:tcPr>
            <w:tcW w:w="440" w:type="pct"/>
            <w:tcBorders>
              <w:top w:val="nil"/>
              <w:left w:val="nil"/>
              <w:bottom w:val="nil"/>
              <w:right w:val="nil"/>
            </w:tcBorders>
            <w:noWrap/>
            <w:vAlign w:val="center"/>
            <w:hideMark/>
          </w:tcPr>
          <w:p w14:paraId="1A0A404A" w14:textId="77777777" w:rsidR="00630584" w:rsidRPr="00B02820" w:rsidRDefault="00630584" w:rsidP="005A672A">
            <w:pPr>
              <w:spacing w:after="0" w:line="240" w:lineRule="auto"/>
              <w:jc w:val="right"/>
              <w:rPr>
                <w:rFonts w:ascii="Times New Roman" w:eastAsia="Times New Roman" w:hAnsi="Times New Roman" w:cs="Times New Roman"/>
                <w:sz w:val="14"/>
                <w:szCs w:val="14"/>
                <w:lang w:eastAsia="sk-SK"/>
              </w:rPr>
            </w:pPr>
            <w:r>
              <w:rPr>
                <w:rFonts w:ascii="Times New Roman" w:eastAsia="Times New Roman" w:hAnsi="Times New Roman" w:cs="Times New Roman"/>
                <w:sz w:val="14"/>
                <w:szCs w:val="14"/>
                <w:lang w:eastAsia="sk-SK"/>
              </w:rPr>
              <w:t>0</w:t>
            </w:r>
          </w:p>
        </w:tc>
        <w:tc>
          <w:tcPr>
            <w:tcW w:w="437" w:type="pct"/>
            <w:tcBorders>
              <w:top w:val="nil"/>
              <w:left w:val="nil"/>
              <w:bottom w:val="nil"/>
              <w:right w:val="nil"/>
            </w:tcBorders>
            <w:noWrap/>
            <w:vAlign w:val="center"/>
            <w:hideMark/>
          </w:tcPr>
          <w:p w14:paraId="165115FA" w14:textId="77777777" w:rsidR="00630584" w:rsidRPr="00B02820" w:rsidRDefault="00630584" w:rsidP="005A672A">
            <w:pPr>
              <w:spacing w:after="0" w:line="240" w:lineRule="auto"/>
              <w:jc w:val="right"/>
              <w:rPr>
                <w:rFonts w:ascii="Times New Roman" w:eastAsia="Times New Roman" w:hAnsi="Times New Roman" w:cs="Times New Roman"/>
                <w:sz w:val="14"/>
                <w:szCs w:val="14"/>
                <w:lang w:eastAsia="sk-SK"/>
              </w:rPr>
            </w:pPr>
            <w:r>
              <w:rPr>
                <w:rFonts w:ascii="Times New Roman" w:eastAsia="Times New Roman" w:hAnsi="Times New Roman" w:cs="Times New Roman"/>
                <w:sz w:val="14"/>
                <w:szCs w:val="14"/>
                <w:lang w:eastAsia="sk-SK"/>
              </w:rPr>
              <w:t>0</w:t>
            </w:r>
          </w:p>
        </w:tc>
      </w:tr>
      <w:tr w:rsidR="00630584" w:rsidRPr="00B02820" w14:paraId="5AE7C595" w14:textId="77777777" w:rsidTr="005A672A">
        <w:trPr>
          <w:trHeight w:val="300"/>
        </w:trPr>
        <w:tc>
          <w:tcPr>
            <w:tcW w:w="1921" w:type="pct"/>
            <w:tcBorders>
              <w:top w:val="nil"/>
              <w:left w:val="nil"/>
              <w:bottom w:val="nil"/>
              <w:right w:val="nil"/>
            </w:tcBorders>
            <w:noWrap/>
            <w:vAlign w:val="center"/>
            <w:hideMark/>
          </w:tcPr>
          <w:p w14:paraId="7B61B828" w14:textId="77777777" w:rsidR="00630584" w:rsidRPr="00B02820"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kapitálové príjmy</w:t>
            </w:r>
          </w:p>
        </w:tc>
        <w:tc>
          <w:tcPr>
            <w:tcW w:w="441" w:type="pct"/>
            <w:tcBorders>
              <w:top w:val="nil"/>
              <w:left w:val="nil"/>
              <w:bottom w:val="nil"/>
              <w:right w:val="nil"/>
            </w:tcBorders>
            <w:noWrap/>
            <w:vAlign w:val="center"/>
            <w:hideMark/>
          </w:tcPr>
          <w:p w14:paraId="6EE2DED3"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0</w:t>
            </w:r>
          </w:p>
        </w:tc>
        <w:tc>
          <w:tcPr>
            <w:tcW w:w="440" w:type="pct"/>
            <w:tcBorders>
              <w:top w:val="nil"/>
              <w:left w:val="nil"/>
              <w:bottom w:val="nil"/>
              <w:right w:val="nil"/>
            </w:tcBorders>
            <w:noWrap/>
            <w:vAlign w:val="center"/>
            <w:hideMark/>
          </w:tcPr>
          <w:p w14:paraId="108B2E14"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0</w:t>
            </w:r>
          </w:p>
        </w:tc>
        <w:tc>
          <w:tcPr>
            <w:tcW w:w="440" w:type="pct"/>
            <w:tcBorders>
              <w:top w:val="nil"/>
              <w:left w:val="nil"/>
              <w:bottom w:val="nil"/>
              <w:right w:val="nil"/>
            </w:tcBorders>
            <w:noWrap/>
            <w:vAlign w:val="center"/>
            <w:hideMark/>
          </w:tcPr>
          <w:p w14:paraId="46737E9F"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0</w:t>
            </w:r>
          </w:p>
        </w:tc>
        <w:tc>
          <w:tcPr>
            <w:tcW w:w="440" w:type="pct"/>
            <w:tcBorders>
              <w:top w:val="nil"/>
              <w:left w:val="nil"/>
              <w:bottom w:val="nil"/>
              <w:right w:val="nil"/>
            </w:tcBorders>
            <w:noWrap/>
            <w:vAlign w:val="center"/>
            <w:hideMark/>
          </w:tcPr>
          <w:p w14:paraId="57CD6CEE"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0</w:t>
            </w:r>
          </w:p>
        </w:tc>
        <w:tc>
          <w:tcPr>
            <w:tcW w:w="440" w:type="pct"/>
            <w:tcBorders>
              <w:top w:val="nil"/>
              <w:left w:val="nil"/>
              <w:bottom w:val="nil"/>
              <w:right w:val="nil"/>
            </w:tcBorders>
            <w:noWrap/>
            <w:vAlign w:val="center"/>
            <w:hideMark/>
          </w:tcPr>
          <w:p w14:paraId="7ED8D820"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0</w:t>
            </w:r>
          </w:p>
        </w:tc>
        <w:tc>
          <w:tcPr>
            <w:tcW w:w="440" w:type="pct"/>
            <w:tcBorders>
              <w:top w:val="nil"/>
              <w:left w:val="nil"/>
              <w:bottom w:val="nil"/>
              <w:right w:val="nil"/>
            </w:tcBorders>
            <w:noWrap/>
            <w:vAlign w:val="center"/>
            <w:hideMark/>
          </w:tcPr>
          <w:p w14:paraId="5FE83284"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11</w:t>
            </w:r>
          </w:p>
        </w:tc>
        <w:tc>
          <w:tcPr>
            <w:tcW w:w="437" w:type="pct"/>
            <w:tcBorders>
              <w:top w:val="nil"/>
              <w:left w:val="nil"/>
              <w:bottom w:val="nil"/>
              <w:right w:val="nil"/>
            </w:tcBorders>
            <w:noWrap/>
            <w:vAlign w:val="center"/>
            <w:hideMark/>
          </w:tcPr>
          <w:p w14:paraId="69E6EB8F"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25</w:t>
            </w:r>
          </w:p>
        </w:tc>
      </w:tr>
      <w:tr w:rsidR="00630584" w:rsidRPr="00B02820" w14:paraId="6A54DC92" w14:textId="77777777" w:rsidTr="005A672A">
        <w:trPr>
          <w:trHeight w:val="300"/>
        </w:trPr>
        <w:tc>
          <w:tcPr>
            <w:tcW w:w="1921" w:type="pct"/>
            <w:tcBorders>
              <w:top w:val="nil"/>
              <w:left w:val="nil"/>
              <w:bottom w:val="nil"/>
              <w:right w:val="nil"/>
            </w:tcBorders>
            <w:noWrap/>
            <w:vAlign w:val="center"/>
            <w:hideMark/>
          </w:tcPr>
          <w:p w14:paraId="0893CFE8" w14:textId="77777777" w:rsidR="00630584" w:rsidRPr="00B02820"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 xml:space="preserve">úroky z tuzemských úverov, pôžičiek, NFV                 </w:t>
            </w:r>
          </w:p>
        </w:tc>
        <w:tc>
          <w:tcPr>
            <w:tcW w:w="441" w:type="pct"/>
            <w:tcBorders>
              <w:top w:val="nil"/>
              <w:left w:val="nil"/>
              <w:bottom w:val="nil"/>
              <w:right w:val="nil"/>
            </w:tcBorders>
            <w:noWrap/>
            <w:vAlign w:val="center"/>
            <w:hideMark/>
          </w:tcPr>
          <w:p w14:paraId="299BA48A"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910</w:t>
            </w:r>
          </w:p>
        </w:tc>
        <w:tc>
          <w:tcPr>
            <w:tcW w:w="440" w:type="pct"/>
            <w:tcBorders>
              <w:top w:val="nil"/>
              <w:left w:val="nil"/>
              <w:bottom w:val="nil"/>
              <w:right w:val="nil"/>
            </w:tcBorders>
            <w:noWrap/>
            <w:vAlign w:val="center"/>
            <w:hideMark/>
          </w:tcPr>
          <w:p w14:paraId="530410E2"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1 106</w:t>
            </w:r>
          </w:p>
        </w:tc>
        <w:tc>
          <w:tcPr>
            <w:tcW w:w="440" w:type="pct"/>
            <w:tcBorders>
              <w:top w:val="nil"/>
              <w:left w:val="nil"/>
              <w:bottom w:val="nil"/>
              <w:right w:val="nil"/>
            </w:tcBorders>
            <w:noWrap/>
            <w:vAlign w:val="center"/>
            <w:hideMark/>
          </w:tcPr>
          <w:p w14:paraId="5E088445"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860</w:t>
            </w:r>
          </w:p>
        </w:tc>
        <w:tc>
          <w:tcPr>
            <w:tcW w:w="440" w:type="pct"/>
            <w:tcBorders>
              <w:top w:val="nil"/>
              <w:left w:val="nil"/>
              <w:bottom w:val="nil"/>
              <w:right w:val="nil"/>
            </w:tcBorders>
            <w:noWrap/>
            <w:vAlign w:val="center"/>
            <w:hideMark/>
          </w:tcPr>
          <w:p w14:paraId="07C72090"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716</w:t>
            </w:r>
          </w:p>
        </w:tc>
        <w:tc>
          <w:tcPr>
            <w:tcW w:w="440" w:type="pct"/>
            <w:tcBorders>
              <w:top w:val="nil"/>
              <w:left w:val="nil"/>
              <w:bottom w:val="nil"/>
              <w:right w:val="nil"/>
            </w:tcBorders>
            <w:noWrap/>
            <w:vAlign w:val="center"/>
            <w:hideMark/>
          </w:tcPr>
          <w:p w14:paraId="7D38F173"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617</w:t>
            </w:r>
          </w:p>
        </w:tc>
        <w:tc>
          <w:tcPr>
            <w:tcW w:w="440" w:type="pct"/>
            <w:tcBorders>
              <w:top w:val="nil"/>
              <w:left w:val="nil"/>
              <w:bottom w:val="nil"/>
              <w:right w:val="nil"/>
            </w:tcBorders>
            <w:noWrap/>
            <w:vAlign w:val="center"/>
            <w:hideMark/>
          </w:tcPr>
          <w:p w14:paraId="0C93D160"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454</w:t>
            </w:r>
          </w:p>
        </w:tc>
        <w:tc>
          <w:tcPr>
            <w:tcW w:w="437" w:type="pct"/>
            <w:tcBorders>
              <w:top w:val="nil"/>
              <w:left w:val="nil"/>
              <w:bottom w:val="nil"/>
              <w:right w:val="nil"/>
            </w:tcBorders>
            <w:noWrap/>
            <w:vAlign w:val="center"/>
            <w:hideMark/>
          </w:tcPr>
          <w:p w14:paraId="1DD40873"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262</w:t>
            </w:r>
          </w:p>
        </w:tc>
      </w:tr>
      <w:tr w:rsidR="00630584" w:rsidRPr="00B02820" w14:paraId="14DABD2C" w14:textId="77777777" w:rsidTr="005A672A">
        <w:trPr>
          <w:trHeight w:val="300"/>
        </w:trPr>
        <w:tc>
          <w:tcPr>
            <w:tcW w:w="1921" w:type="pct"/>
            <w:tcBorders>
              <w:top w:val="nil"/>
              <w:left w:val="nil"/>
              <w:bottom w:val="nil"/>
              <w:right w:val="nil"/>
            </w:tcBorders>
            <w:noWrap/>
            <w:vAlign w:val="center"/>
            <w:hideMark/>
          </w:tcPr>
          <w:p w14:paraId="549EC11A" w14:textId="77777777" w:rsidR="00630584" w:rsidRPr="00B02820"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ostatné príjmy</w:t>
            </w:r>
          </w:p>
        </w:tc>
        <w:tc>
          <w:tcPr>
            <w:tcW w:w="441" w:type="pct"/>
            <w:tcBorders>
              <w:top w:val="nil"/>
              <w:left w:val="nil"/>
              <w:bottom w:val="nil"/>
              <w:right w:val="nil"/>
            </w:tcBorders>
            <w:noWrap/>
            <w:vAlign w:val="center"/>
            <w:hideMark/>
          </w:tcPr>
          <w:p w14:paraId="6962EA25"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11 949</w:t>
            </w:r>
          </w:p>
        </w:tc>
        <w:tc>
          <w:tcPr>
            <w:tcW w:w="440" w:type="pct"/>
            <w:tcBorders>
              <w:top w:val="nil"/>
              <w:left w:val="nil"/>
              <w:bottom w:val="nil"/>
              <w:right w:val="nil"/>
            </w:tcBorders>
            <w:noWrap/>
            <w:vAlign w:val="center"/>
            <w:hideMark/>
          </w:tcPr>
          <w:p w14:paraId="12BD7645"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9 514</w:t>
            </w:r>
          </w:p>
        </w:tc>
        <w:tc>
          <w:tcPr>
            <w:tcW w:w="440" w:type="pct"/>
            <w:tcBorders>
              <w:top w:val="nil"/>
              <w:left w:val="nil"/>
              <w:bottom w:val="nil"/>
              <w:right w:val="nil"/>
            </w:tcBorders>
            <w:noWrap/>
            <w:vAlign w:val="center"/>
            <w:hideMark/>
          </w:tcPr>
          <w:p w14:paraId="096EECF7"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7 979</w:t>
            </w:r>
          </w:p>
        </w:tc>
        <w:tc>
          <w:tcPr>
            <w:tcW w:w="440" w:type="pct"/>
            <w:tcBorders>
              <w:top w:val="nil"/>
              <w:left w:val="nil"/>
              <w:bottom w:val="nil"/>
              <w:right w:val="nil"/>
            </w:tcBorders>
            <w:noWrap/>
            <w:vAlign w:val="center"/>
            <w:hideMark/>
          </w:tcPr>
          <w:p w14:paraId="7F858689"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21 321</w:t>
            </w:r>
          </w:p>
        </w:tc>
        <w:tc>
          <w:tcPr>
            <w:tcW w:w="440" w:type="pct"/>
            <w:tcBorders>
              <w:top w:val="nil"/>
              <w:left w:val="nil"/>
              <w:bottom w:val="nil"/>
              <w:right w:val="nil"/>
            </w:tcBorders>
            <w:noWrap/>
            <w:vAlign w:val="center"/>
            <w:hideMark/>
          </w:tcPr>
          <w:p w14:paraId="4087288F"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8 625</w:t>
            </w:r>
          </w:p>
        </w:tc>
        <w:tc>
          <w:tcPr>
            <w:tcW w:w="440" w:type="pct"/>
            <w:tcBorders>
              <w:top w:val="nil"/>
              <w:left w:val="nil"/>
              <w:bottom w:val="nil"/>
              <w:right w:val="nil"/>
            </w:tcBorders>
            <w:noWrap/>
            <w:vAlign w:val="center"/>
            <w:hideMark/>
          </w:tcPr>
          <w:p w14:paraId="1C2BDA48"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8 426</w:t>
            </w:r>
          </w:p>
        </w:tc>
        <w:tc>
          <w:tcPr>
            <w:tcW w:w="437" w:type="pct"/>
            <w:tcBorders>
              <w:top w:val="nil"/>
              <w:left w:val="nil"/>
              <w:bottom w:val="nil"/>
              <w:right w:val="nil"/>
            </w:tcBorders>
            <w:noWrap/>
            <w:vAlign w:val="center"/>
            <w:hideMark/>
          </w:tcPr>
          <w:p w14:paraId="5961B7F3"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8 166</w:t>
            </w:r>
          </w:p>
        </w:tc>
      </w:tr>
      <w:tr w:rsidR="00630584" w:rsidRPr="00B02820" w14:paraId="43251BDB" w14:textId="77777777" w:rsidTr="005A672A">
        <w:trPr>
          <w:trHeight w:val="300"/>
        </w:trPr>
        <w:tc>
          <w:tcPr>
            <w:tcW w:w="1921" w:type="pct"/>
            <w:tcBorders>
              <w:top w:val="nil"/>
              <w:left w:val="nil"/>
              <w:bottom w:val="nil"/>
              <w:right w:val="nil"/>
            </w:tcBorders>
            <w:noWrap/>
            <w:vAlign w:val="center"/>
            <w:hideMark/>
          </w:tcPr>
          <w:p w14:paraId="2697F6EF" w14:textId="77777777" w:rsidR="00630584" w:rsidRPr="00B02820" w:rsidRDefault="00630584" w:rsidP="005A672A">
            <w:pPr>
              <w:spacing w:after="0" w:line="240" w:lineRule="auto"/>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  príjmy z transakcií s fin. aktívami a pasívami (FO)</w:t>
            </w:r>
          </w:p>
        </w:tc>
        <w:tc>
          <w:tcPr>
            <w:tcW w:w="441" w:type="pct"/>
            <w:tcBorders>
              <w:top w:val="nil"/>
              <w:left w:val="nil"/>
              <w:bottom w:val="nil"/>
              <w:right w:val="nil"/>
            </w:tcBorders>
            <w:noWrap/>
            <w:vAlign w:val="center"/>
            <w:hideMark/>
          </w:tcPr>
          <w:p w14:paraId="2EE90046"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42 633</w:t>
            </w:r>
          </w:p>
        </w:tc>
        <w:tc>
          <w:tcPr>
            <w:tcW w:w="440" w:type="pct"/>
            <w:tcBorders>
              <w:top w:val="nil"/>
              <w:left w:val="nil"/>
              <w:bottom w:val="nil"/>
              <w:right w:val="nil"/>
            </w:tcBorders>
            <w:noWrap/>
            <w:vAlign w:val="center"/>
            <w:hideMark/>
          </w:tcPr>
          <w:p w14:paraId="3BBC41EA"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43 475</w:t>
            </w:r>
          </w:p>
        </w:tc>
        <w:tc>
          <w:tcPr>
            <w:tcW w:w="440" w:type="pct"/>
            <w:tcBorders>
              <w:top w:val="nil"/>
              <w:left w:val="nil"/>
              <w:bottom w:val="nil"/>
              <w:right w:val="nil"/>
            </w:tcBorders>
            <w:noWrap/>
            <w:vAlign w:val="center"/>
            <w:hideMark/>
          </w:tcPr>
          <w:p w14:paraId="40398899"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40 192</w:t>
            </w:r>
          </w:p>
        </w:tc>
        <w:tc>
          <w:tcPr>
            <w:tcW w:w="440" w:type="pct"/>
            <w:tcBorders>
              <w:top w:val="nil"/>
              <w:left w:val="nil"/>
              <w:bottom w:val="nil"/>
              <w:right w:val="nil"/>
            </w:tcBorders>
            <w:noWrap/>
            <w:vAlign w:val="center"/>
            <w:hideMark/>
          </w:tcPr>
          <w:p w14:paraId="7A3A2035"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42 992</w:t>
            </w:r>
          </w:p>
        </w:tc>
        <w:tc>
          <w:tcPr>
            <w:tcW w:w="440" w:type="pct"/>
            <w:tcBorders>
              <w:top w:val="nil"/>
              <w:left w:val="nil"/>
              <w:bottom w:val="nil"/>
              <w:right w:val="nil"/>
            </w:tcBorders>
            <w:noWrap/>
            <w:vAlign w:val="center"/>
            <w:hideMark/>
          </w:tcPr>
          <w:p w14:paraId="22F28E29"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52 788</w:t>
            </w:r>
          </w:p>
        </w:tc>
        <w:tc>
          <w:tcPr>
            <w:tcW w:w="440" w:type="pct"/>
            <w:tcBorders>
              <w:top w:val="nil"/>
              <w:left w:val="nil"/>
              <w:bottom w:val="nil"/>
              <w:right w:val="nil"/>
            </w:tcBorders>
            <w:noWrap/>
            <w:vAlign w:val="center"/>
            <w:hideMark/>
          </w:tcPr>
          <w:p w14:paraId="4E448CF1"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38 730</w:t>
            </w:r>
          </w:p>
        </w:tc>
        <w:tc>
          <w:tcPr>
            <w:tcW w:w="437" w:type="pct"/>
            <w:tcBorders>
              <w:top w:val="nil"/>
              <w:left w:val="nil"/>
              <w:bottom w:val="nil"/>
              <w:right w:val="nil"/>
            </w:tcBorders>
            <w:noWrap/>
            <w:vAlign w:val="center"/>
            <w:hideMark/>
          </w:tcPr>
          <w:p w14:paraId="36DFCF6B"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36 362</w:t>
            </w:r>
          </w:p>
        </w:tc>
      </w:tr>
      <w:tr w:rsidR="00630584" w:rsidRPr="00B02820" w14:paraId="31D0B913" w14:textId="77777777" w:rsidTr="005A672A">
        <w:trPr>
          <w:trHeight w:val="300"/>
        </w:trPr>
        <w:tc>
          <w:tcPr>
            <w:tcW w:w="1921" w:type="pct"/>
            <w:tcBorders>
              <w:top w:val="nil"/>
              <w:left w:val="nil"/>
              <w:bottom w:val="nil"/>
              <w:right w:val="nil"/>
            </w:tcBorders>
            <w:noWrap/>
            <w:vAlign w:val="center"/>
            <w:hideMark/>
          </w:tcPr>
          <w:p w14:paraId="01AA6E30" w14:textId="77777777" w:rsidR="00630584" w:rsidRPr="00B02820"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príjmy zo splácania istín pohľadávok</w:t>
            </w:r>
          </w:p>
        </w:tc>
        <w:tc>
          <w:tcPr>
            <w:tcW w:w="441" w:type="pct"/>
            <w:tcBorders>
              <w:top w:val="nil"/>
              <w:left w:val="nil"/>
              <w:bottom w:val="nil"/>
              <w:right w:val="nil"/>
            </w:tcBorders>
            <w:noWrap/>
            <w:vAlign w:val="center"/>
            <w:hideMark/>
          </w:tcPr>
          <w:p w14:paraId="0251E1D0"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117</w:t>
            </w:r>
          </w:p>
        </w:tc>
        <w:tc>
          <w:tcPr>
            <w:tcW w:w="440" w:type="pct"/>
            <w:tcBorders>
              <w:top w:val="nil"/>
              <w:left w:val="nil"/>
              <w:bottom w:val="nil"/>
              <w:right w:val="nil"/>
            </w:tcBorders>
            <w:noWrap/>
            <w:vAlign w:val="center"/>
            <w:hideMark/>
          </w:tcPr>
          <w:p w14:paraId="1A5088C9"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27</w:t>
            </w:r>
          </w:p>
        </w:tc>
        <w:tc>
          <w:tcPr>
            <w:tcW w:w="440" w:type="pct"/>
            <w:tcBorders>
              <w:top w:val="nil"/>
              <w:left w:val="nil"/>
              <w:bottom w:val="nil"/>
              <w:right w:val="nil"/>
            </w:tcBorders>
            <w:noWrap/>
            <w:vAlign w:val="center"/>
            <w:hideMark/>
          </w:tcPr>
          <w:p w14:paraId="1E9C558B"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20</w:t>
            </w:r>
          </w:p>
        </w:tc>
        <w:tc>
          <w:tcPr>
            <w:tcW w:w="440" w:type="pct"/>
            <w:tcBorders>
              <w:top w:val="nil"/>
              <w:left w:val="nil"/>
              <w:bottom w:val="nil"/>
              <w:right w:val="nil"/>
            </w:tcBorders>
            <w:noWrap/>
            <w:vAlign w:val="center"/>
            <w:hideMark/>
          </w:tcPr>
          <w:p w14:paraId="6E8A6F22"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20</w:t>
            </w:r>
          </w:p>
        </w:tc>
        <w:tc>
          <w:tcPr>
            <w:tcW w:w="440" w:type="pct"/>
            <w:tcBorders>
              <w:top w:val="nil"/>
              <w:left w:val="nil"/>
              <w:bottom w:val="nil"/>
              <w:right w:val="nil"/>
            </w:tcBorders>
            <w:noWrap/>
            <w:vAlign w:val="center"/>
            <w:hideMark/>
          </w:tcPr>
          <w:p w14:paraId="4FD65779"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20</w:t>
            </w:r>
          </w:p>
        </w:tc>
        <w:tc>
          <w:tcPr>
            <w:tcW w:w="440" w:type="pct"/>
            <w:tcBorders>
              <w:top w:val="nil"/>
              <w:left w:val="nil"/>
              <w:bottom w:val="nil"/>
              <w:right w:val="nil"/>
            </w:tcBorders>
            <w:noWrap/>
            <w:vAlign w:val="center"/>
            <w:hideMark/>
          </w:tcPr>
          <w:p w14:paraId="6CE69AFD"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20</w:t>
            </w:r>
          </w:p>
        </w:tc>
        <w:tc>
          <w:tcPr>
            <w:tcW w:w="437" w:type="pct"/>
            <w:tcBorders>
              <w:top w:val="nil"/>
              <w:left w:val="nil"/>
              <w:bottom w:val="nil"/>
              <w:right w:val="nil"/>
            </w:tcBorders>
            <w:noWrap/>
            <w:vAlign w:val="center"/>
            <w:hideMark/>
          </w:tcPr>
          <w:p w14:paraId="65D4DA89"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20</w:t>
            </w:r>
          </w:p>
        </w:tc>
      </w:tr>
      <w:tr w:rsidR="00630584" w:rsidRPr="00B02820" w14:paraId="18E0CF72" w14:textId="77777777" w:rsidTr="005A672A">
        <w:trPr>
          <w:trHeight w:val="300"/>
        </w:trPr>
        <w:tc>
          <w:tcPr>
            <w:tcW w:w="1921" w:type="pct"/>
            <w:tcBorders>
              <w:top w:val="nil"/>
              <w:left w:val="nil"/>
              <w:bottom w:val="nil"/>
              <w:right w:val="nil"/>
            </w:tcBorders>
            <w:noWrap/>
            <w:vAlign w:val="center"/>
            <w:hideMark/>
          </w:tcPr>
          <w:p w14:paraId="2F58D8AF" w14:textId="77777777" w:rsidR="00630584" w:rsidRPr="00B02820"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prostriedky z predchádzajúcich rokov</w:t>
            </w:r>
          </w:p>
        </w:tc>
        <w:tc>
          <w:tcPr>
            <w:tcW w:w="441" w:type="pct"/>
            <w:tcBorders>
              <w:top w:val="nil"/>
              <w:left w:val="nil"/>
              <w:bottom w:val="nil"/>
              <w:right w:val="nil"/>
            </w:tcBorders>
            <w:noWrap/>
            <w:vAlign w:val="center"/>
            <w:hideMark/>
          </w:tcPr>
          <w:p w14:paraId="7E7D6FB0"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42 402</w:t>
            </w:r>
          </w:p>
        </w:tc>
        <w:tc>
          <w:tcPr>
            <w:tcW w:w="440" w:type="pct"/>
            <w:tcBorders>
              <w:top w:val="nil"/>
              <w:left w:val="nil"/>
              <w:bottom w:val="nil"/>
              <w:right w:val="nil"/>
            </w:tcBorders>
            <w:noWrap/>
            <w:vAlign w:val="center"/>
            <w:hideMark/>
          </w:tcPr>
          <w:p w14:paraId="2D32A308"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43 148</w:t>
            </w:r>
          </w:p>
        </w:tc>
        <w:tc>
          <w:tcPr>
            <w:tcW w:w="440" w:type="pct"/>
            <w:tcBorders>
              <w:top w:val="nil"/>
              <w:left w:val="nil"/>
              <w:bottom w:val="nil"/>
              <w:right w:val="nil"/>
            </w:tcBorders>
            <w:noWrap/>
            <w:vAlign w:val="center"/>
            <w:hideMark/>
          </w:tcPr>
          <w:p w14:paraId="0AA5398F"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40 172</w:t>
            </w:r>
          </w:p>
        </w:tc>
        <w:tc>
          <w:tcPr>
            <w:tcW w:w="440" w:type="pct"/>
            <w:tcBorders>
              <w:top w:val="nil"/>
              <w:left w:val="nil"/>
              <w:bottom w:val="nil"/>
              <w:right w:val="nil"/>
            </w:tcBorders>
            <w:noWrap/>
            <w:vAlign w:val="center"/>
            <w:hideMark/>
          </w:tcPr>
          <w:p w14:paraId="7F9DD9A5"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42 918</w:t>
            </w:r>
          </w:p>
        </w:tc>
        <w:tc>
          <w:tcPr>
            <w:tcW w:w="440" w:type="pct"/>
            <w:tcBorders>
              <w:top w:val="nil"/>
              <w:left w:val="nil"/>
              <w:bottom w:val="nil"/>
              <w:right w:val="nil"/>
            </w:tcBorders>
            <w:noWrap/>
            <w:vAlign w:val="center"/>
            <w:hideMark/>
          </w:tcPr>
          <w:p w14:paraId="65B37FB5"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52 768</w:t>
            </w:r>
          </w:p>
        </w:tc>
        <w:tc>
          <w:tcPr>
            <w:tcW w:w="440" w:type="pct"/>
            <w:tcBorders>
              <w:top w:val="nil"/>
              <w:left w:val="nil"/>
              <w:bottom w:val="nil"/>
              <w:right w:val="nil"/>
            </w:tcBorders>
            <w:noWrap/>
            <w:vAlign w:val="center"/>
            <w:hideMark/>
          </w:tcPr>
          <w:p w14:paraId="32372AD5"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38 710</w:t>
            </w:r>
          </w:p>
        </w:tc>
        <w:tc>
          <w:tcPr>
            <w:tcW w:w="437" w:type="pct"/>
            <w:tcBorders>
              <w:top w:val="nil"/>
              <w:left w:val="nil"/>
              <w:bottom w:val="nil"/>
              <w:right w:val="nil"/>
            </w:tcBorders>
            <w:noWrap/>
            <w:vAlign w:val="center"/>
            <w:hideMark/>
          </w:tcPr>
          <w:p w14:paraId="0972EC53"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36 342</w:t>
            </w:r>
          </w:p>
        </w:tc>
      </w:tr>
      <w:tr w:rsidR="00630584" w:rsidRPr="00B02820" w14:paraId="44E9979A" w14:textId="77777777" w:rsidTr="005A672A">
        <w:trPr>
          <w:trHeight w:val="300"/>
        </w:trPr>
        <w:tc>
          <w:tcPr>
            <w:tcW w:w="1921" w:type="pct"/>
            <w:tcBorders>
              <w:top w:val="nil"/>
              <w:left w:val="nil"/>
              <w:bottom w:val="nil"/>
              <w:right w:val="nil"/>
            </w:tcBorders>
            <w:noWrap/>
            <w:vAlign w:val="center"/>
            <w:hideMark/>
          </w:tcPr>
          <w:p w14:paraId="03831119" w14:textId="77777777" w:rsidR="00630584" w:rsidRPr="00B02820"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odplata za postúpenú pohľadávku</w:t>
            </w:r>
          </w:p>
        </w:tc>
        <w:tc>
          <w:tcPr>
            <w:tcW w:w="441" w:type="pct"/>
            <w:tcBorders>
              <w:top w:val="nil"/>
              <w:left w:val="nil"/>
              <w:bottom w:val="nil"/>
              <w:right w:val="nil"/>
            </w:tcBorders>
            <w:noWrap/>
            <w:vAlign w:val="center"/>
            <w:hideMark/>
          </w:tcPr>
          <w:p w14:paraId="5633A6E6"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114</w:t>
            </w:r>
          </w:p>
        </w:tc>
        <w:tc>
          <w:tcPr>
            <w:tcW w:w="440" w:type="pct"/>
            <w:tcBorders>
              <w:top w:val="nil"/>
              <w:left w:val="nil"/>
              <w:bottom w:val="nil"/>
              <w:right w:val="nil"/>
            </w:tcBorders>
            <w:noWrap/>
            <w:vAlign w:val="center"/>
            <w:hideMark/>
          </w:tcPr>
          <w:p w14:paraId="1696B5F3"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301</w:t>
            </w:r>
          </w:p>
        </w:tc>
        <w:tc>
          <w:tcPr>
            <w:tcW w:w="440" w:type="pct"/>
            <w:tcBorders>
              <w:top w:val="nil"/>
              <w:left w:val="nil"/>
              <w:bottom w:val="nil"/>
              <w:right w:val="nil"/>
            </w:tcBorders>
            <w:noWrap/>
            <w:vAlign w:val="center"/>
            <w:hideMark/>
          </w:tcPr>
          <w:p w14:paraId="2ECEF070"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0</w:t>
            </w:r>
          </w:p>
        </w:tc>
        <w:tc>
          <w:tcPr>
            <w:tcW w:w="440" w:type="pct"/>
            <w:tcBorders>
              <w:top w:val="nil"/>
              <w:left w:val="nil"/>
              <w:bottom w:val="nil"/>
              <w:right w:val="nil"/>
            </w:tcBorders>
            <w:noWrap/>
            <w:vAlign w:val="center"/>
            <w:hideMark/>
          </w:tcPr>
          <w:p w14:paraId="53EAC543"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54</w:t>
            </w:r>
          </w:p>
        </w:tc>
        <w:tc>
          <w:tcPr>
            <w:tcW w:w="440" w:type="pct"/>
            <w:tcBorders>
              <w:top w:val="nil"/>
              <w:left w:val="nil"/>
              <w:bottom w:val="nil"/>
              <w:right w:val="nil"/>
            </w:tcBorders>
            <w:noWrap/>
            <w:vAlign w:val="center"/>
            <w:hideMark/>
          </w:tcPr>
          <w:p w14:paraId="709E8D9A"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0</w:t>
            </w:r>
          </w:p>
        </w:tc>
        <w:tc>
          <w:tcPr>
            <w:tcW w:w="440" w:type="pct"/>
            <w:tcBorders>
              <w:top w:val="nil"/>
              <w:left w:val="nil"/>
              <w:bottom w:val="nil"/>
              <w:right w:val="nil"/>
            </w:tcBorders>
            <w:noWrap/>
            <w:vAlign w:val="center"/>
            <w:hideMark/>
          </w:tcPr>
          <w:p w14:paraId="0DAB4D3A"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0</w:t>
            </w:r>
          </w:p>
        </w:tc>
        <w:tc>
          <w:tcPr>
            <w:tcW w:w="437" w:type="pct"/>
            <w:tcBorders>
              <w:top w:val="nil"/>
              <w:left w:val="nil"/>
              <w:bottom w:val="nil"/>
              <w:right w:val="nil"/>
            </w:tcBorders>
            <w:noWrap/>
            <w:vAlign w:val="center"/>
            <w:hideMark/>
          </w:tcPr>
          <w:p w14:paraId="7FBE5C58"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0</w:t>
            </w:r>
          </w:p>
        </w:tc>
      </w:tr>
      <w:tr w:rsidR="00630584" w:rsidRPr="00B02820" w14:paraId="5127C8C1" w14:textId="77777777" w:rsidTr="005A672A">
        <w:trPr>
          <w:trHeight w:val="300"/>
        </w:trPr>
        <w:tc>
          <w:tcPr>
            <w:tcW w:w="1921" w:type="pct"/>
            <w:tcBorders>
              <w:top w:val="nil"/>
              <w:left w:val="nil"/>
              <w:bottom w:val="nil"/>
              <w:right w:val="nil"/>
            </w:tcBorders>
            <w:noWrap/>
            <w:vAlign w:val="center"/>
            <w:hideMark/>
          </w:tcPr>
          <w:p w14:paraId="5069BDB2" w14:textId="77777777" w:rsidR="00630584" w:rsidRPr="00B02820" w:rsidRDefault="00630584" w:rsidP="005A672A">
            <w:pPr>
              <w:spacing w:after="0" w:line="240" w:lineRule="auto"/>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Výdavky SK, a. s. spolu</w:t>
            </w:r>
          </w:p>
        </w:tc>
        <w:tc>
          <w:tcPr>
            <w:tcW w:w="441" w:type="pct"/>
            <w:tcBorders>
              <w:top w:val="nil"/>
              <w:left w:val="nil"/>
              <w:bottom w:val="nil"/>
              <w:right w:val="nil"/>
            </w:tcBorders>
            <w:noWrap/>
            <w:vAlign w:val="center"/>
            <w:hideMark/>
          </w:tcPr>
          <w:p w14:paraId="039F2BD6"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12 363</w:t>
            </w:r>
          </w:p>
        </w:tc>
        <w:tc>
          <w:tcPr>
            <w:tcW w:w="440" w:type="pct"/>
            <w:tcBorders>
              <w:top w:val="nil"/>
              <w:left w:val="nil"/>
              <w:bottom w:val="nil"/>
              <w:right w:val="nil"/>
            </w:tcBorders>
            <w:noWrap/>
            <w:vAlign w:val="center"/>
            <w:hideMark/>
          </w:tcPr>
          <w:p w14:paraId="0C615FE0"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11 203</w:t>
            </w:r>
          </w:p>
        </w:tc>
        <w:tc>
          <w:tcPr>
            <w:tcW w:w="440" w:type="pct"/>
            <w:tcBorders>
              <w:top w:val="nil"/>
              <w:left w:val="nil"/>
              <w:bottom w:val="nil"/>
              <w:right w:val="nil"/>
            </w:tcBorders>
            <w:noWrap/>
            <w:vAlign w:val="center"/>
            <w:hideMark/>
          </w:tcPr>
          <w:p w14:paraId="0EA7D185"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11 066</w:t>
            </w:r>
          </w:p>
        </w:tc>
        <w:tc>
          <w:tcPr>
            <w:tcW w:w="440" w:type="pct"/>
            <w:tcBorders>
              <w:top w:val="nil"/>
              <w:left w:val="nil"/>
              <w:bottom w:val="nil"/>
              <w:right w:val="nil"/>
            </w:tcBorders>
            <w:noWrap/>
            <w:vAlign w:val="center"/>
            <w:hideMark/>
          </w:tcPr>
          <w:p w14:paraId="571D972F"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12 272</w:t>
            </w:r>
          </w:p>
        </w:tc>
        <w:tc>
          <w:tcPr>
            <w:tcW w:w="440" w:type="pct"/>
            <w:tcBorders>
              <w:top w:val="nil"/>
              <w:left w:val="nil"/>
              <w:bottom w:val="nil"/>
              <w:right w:val="nil"/>
            </w:tcBorders>
            <w:noWrap/>
            <w:vAlign w:val="center"/>
            <w:hideMark/>
          </w:tcPr>
          <w:p w14:paraId="253DC4EF"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23 332</w:t>
            </w:r>
          </w:p>
        </w:tc>
        <w:tc>
          <w:tcPr>
            <w:tcW w:w="440" w:type="pct"/>
            <w:tcBorders>
              <w:top w:val="nil"/>
              <w:left w:val="nil"/>
              <w:bottom w:val="nil"/>
              <w:right w:val="nil"/>
            </w:tcBorders>
            <w:noWrap/>
            <w:vAlign w:val="center"/>
            <w:hideMark/>
          </w:tcPr>
          <w:p w14:paraId="4DB8DD04"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11 291</w:t>
            </w:r>
          </w:p>
        </w:tc>
        <w:tc>
          <w:tcPr>
            <w:tcW w:w="437" w:type="pct"/>
            <w:tcBorders>
              <w:top w:val="nil"/>
              <w:left w:val="nil"/>
              <w:bottom w:val="nil"/>
              <w:right w:val="nil"/>
            </w:tcBorders>
            <w:noWrap/>
            <w:vAlign w:val="center"/>
            <w:hideMark/>
          </w:tcPr>
          <w:p w14:paraId="4803B446"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11 238</w:t>
            </w:r>
          </w:p>
        </w:tc>
      </w:tr>
      <w:tr w:rsidR="00630584" w:rsidRPr="00B02820" w14:paraId="3C738601" w14:textId="77777777" w:rsidTr="005A672A">
        <w:trPr>
          <w:trHeight w:val="330"/>
        </w:trPr>
        <w:tc>
          <w:tcPr>
            <w:tcW w:w="1921" w:type="pct"/>
            <w:tcBorders>
              <w:top w:val="nil"/>
              <w:left w:val="nil"/>
              <w:bottom w:val="nil"/>
              <w:right w:val="nil"/>
            </w:tcBorders>
            <w:noWrap/>
            <w:vAlign w:val="center"/>
            <w:hideMark/>
          </w:tcPr>
          <w:p w14:paraId="7E4D8075" w14:textId="77777777" w:rsidR="00630584" w:rsidRPr="00B02820" w:rsidRDefault="00630584" w:rsidP="005A672A">
            <w:pPr>
              <w:spacing w:after="0" w:line="240" w:lineRule="auto"/>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z toho:</w:t>
            </w:r>
          </w:p>
        </w:tc>
        <w:tc>
          <w:tcPr>
            <w:tcW w:w="441" w:type="pct"/>
            <w:tcBorders>
              <w:top w:val="nil"/>
              <w:left w:val="nil"/>
              <w:bottom w:val="nil"/>
              <w:right w:val="nil"/>
            </w:tcBorders>
            <w:noWrap/>
            <w:vAlign w:val="center"/>
            <w:hideMark/>
          </w:tcPr>
          <w:p w14:paraId="7E45FB5E" w14:textId="77777777" w:rsidR="00630584" w:rsidRPr="00B02820" w:rsidRDefault="00630584" w:rsidP="005A672A">
            <w:pPr>
              <w:spacing w:after="0" w:line="240" w:lineRule="auto"/>
              <w:rPr>
                <w:rFonts w:ascii="Times New Roman" w:eastAsia="Times New Roman" w:hAnsi="Times New Roman" w:cs="Times New Roman"/>
                <w:sz w:val="14"/>
                <w:szCs w:val="14"/>
                <w:lang w:eastAsia="sk-SK"/>
              </w:rPr>
            </w:pPr>
          </w:p>
        </w:tc>
        <w:tc>
          <w:tcPr>
            <w:tcW w:w="440" w:type="pct"/>
            <w:tcBorders>
              <w:top w:val="nil"/>
              <w:left w:val="nil"/>
              <w:bottom w:val="nil"/>
              <w:right w:val="nil"/>
            </w:tcBorders>
            <w:noWrap/>
            <w:vAlign w:val="center"/>
            <w:hideMark/>
          </w:tcPr>
          <w:p w14:paraId="5DC93085" w14:textId="77777777" w:rsidR="00630584" w:rsidRPr="00B02820" w:rsidRDefault="00630584" w:rsidP="005A672A">
            <w:pPr>
              <w:spacing w:after="0" w:line="240" w:lineRule="auto"/>
              <w:rPr>
                <w:rFonts w:ascii="Times New Roman" w:eastAsia="Times New Roman" w:hAnsi="Times New Roman" w:cs="Times New Roman"/>
                <w:sz w:val="14"/>
                <w:szCs w:val="14"/>
                <w:lang w:eastAsia="sk-SK"/>
              </w:rPr>
            </w:pPr>
          </w:p>
        </w:tc>
        <w:tc>
          <w:tcPr>
            <w:tcW w:w="440" w:type="pct"/>
            <w:tcBorders>
              <w:top w:val="nil"/>
              <w:left w:val="nil"/>
              <w:bottom w:val="nil"/>
              <w:right w:val="nil"/>
            </w:tcBorders>
            <w:noWrap/>
            <w:vAlign w:val="center"/>
            <w:hideMark/>
          </w:tcPr>
          <w:p w14:paraId="0A574366" w14:textId="77777777" w:rsidR="00630584" w:rsidRPr="00B02820" w:rsidRDefault="00630584" w:rsidP="005A672A">
            <w:pPr>
              <w:spacing w:after="0" w:line="240" w:lineRule="auto"/>
              <w:rPr>
                <w:rFonts w:ascii="Times New Roman" w:eastAsia="Times New Roman" w:hAnsi="Times New Roman" w:cs="Times New Roman"/>
                <w:sz w:val="14"/>
                <w:szCs w:val="14"/>
                <w:lang w:eastAsia="sk-SK"/>
              </w:rPr>
            </w:pPr>
          </w:p>
        </w:tc>
        <w:tc>
          <w:tcPr>
            <w:tcW w:w="440" w:type="pct"/>
            <w:tcBorders>
              <w:top w:val="nil"/>
              <w:left w:val="nil"/>
              <w:bottom w:val="nil"/>
              <w:right w:val="nil"/>
            </w:tcBorders>
            <w:noWrap/>
            <w:vAlign w:val="center"/>
            <w:hideMark/>
          </w:tcPr>
          <w:p w14:paraId="50C154CE" w14:textId="77777777" w:rsidR="00630584" w:rsidRPr="00B02820" w:rsidRDefault="00630584" w:rsidP="005A672A">
            <w:pPr>
              <w:spacing w:after="0" w:line="240" w:lineRule="auto"/>
              <w:rPr>
                <w:rFonts w:ascii="Times New Roman" w:eastAsia="Times New Roman" w:hAnsi="Times New Roman" w:cs="Times New Roman"/>
                <w:sz w:val="14"/>
                <w:szCs w:val="14"/>
                <w:lang w:eastAsia="sk-SK"/>
              </w:rPr>
            </w:pPr>
          </w:p>
        </w:tc>
        <w:tc>
          <w:tcPr>
            <w:tcW w:w="440" w:type="pct"/>
            <w:tcBorders>
              <w:top w:val="nil"/>
              <w:left w:val="nil"/>
              <w:bottom w:val="nil"/>
              <w:right w:val="nil"/>
            </w:tcBorders>
            <w:noWrap/>
            <w:vAlign w:val="center"/>
            <w:hideMark/>
          </w:tcPr>
          <w:p w14:paraId="23DF37E2" w14:textId="77777777" w:rsidR="00630584" w:rsidRPr="00B02820" w:rsidRDefault="00630584" w:rsidP="005A672A">
            <w:pPr>
              <w:spacing w:after="0" w:line="240" w:lineRule="auto"/>
              <w:rPr>
                <w:rFonts w:ascii="Times New Roman" w:eastAsia="Times New Roman" w:hAnsi="Times New Roman" w:cs="Times New Roman"/>
                <w:sz w:val="14"/>
                <w:szCs w:val="14"/>
                <w:lang w:eastAsia="sk-SK"/>
              </w:rPr>
            </w:pPr>
          </w:p>
        </w:tc>
        <w:tc>
          <w:tcPr>
            <w:tcW w:w="440" w:type="pct"/>
            <w:tcBorders>
              <w:top w:val="nil"/>
              <w:left w:val="nil"/>
              <w:bottom w:val="nil"/>
              <w:right w:val="nil"/>
            </w:tcBorders>
            <w:noWrap/>
            <w:vAlign w:val="center"/>
            <w:hideMark/>
          </w:tcPr>
          <w:p w14:paraId="456F92CC" w14:textId="77777777" w:rsidR="00630584" w:rsidRPr="00B02820" w:rsidRDefault="00630584" w:rsidP="005A672A">
            <w:pPr>
              <w:spacing w:after="0" w:line="240" w:lineRule="auto"/>
              <w:rPr>
                <w:rFonts w:ascii="Times New Roman" w:eastAsia="Times New Roman" w:hAnsi="Times New Roman" w:cs="Times New Roman"/>
                <w:sz w:val="14"/>
                <w:szCs w:val="14"/>
                <w:lang w:eastAsia="sk-SK"/>
              </w:rPr>
            </w:pPr>
          </w:p>
        </w:tc>
        <w:tc>
          <w:tcPr>
            <w:tcW w:w="437" w:type="pct"/>
            <w:tcBorders>
              <w:top w:val="nil"/>
              <w:left w:val="nil"/>
              <w:bottom w:val="nil"/>
              <w:right w:val="nil"/>
            </w:tcBorders>
            <w:noWrap/>
            <w:vAlign w:val="center"/>
            <w:hideMark/>
          </w:tcPr>
          <w:p w14:paraId="645F70B4" w14:textId="77777777" w:rsidR="00630584" w:rsidRPr="00B02820" w:rsidRDefault="00630584" w:rsidP="005A672A">
            <w:pPr>
              <w:spacing w:after="0" w:line="240" w:lineRule="auto"/>
              <w:rPr>
                <w:rFonts w:ascii="Times New Roman" w:eastAsia="Times New Roman" w:hAnsi="Times New Roman" w:cs="Times New Roman"/>
                <w:sz w:val="14"/>
                <w:szCs w:val="14"/>
                <w:lang w:eastAsia="sk-SK"/>
              </w:rPr>
            </w:pPr>
          </w:p>
        </w:tc>
      </w:tr>
      <w:tr w:rsidR="00630584" w:rsidRPr="00B02820" w14:paraId="2D4A4E47" w14:textId="77777777" w:rsidTr="005A672A">
        <w:trPr>
          <w:trHeight w:val="300"/>
        </w:trPr>
        <w:tc>
          <w:tcPr>
            <w:tcW w:w="1921" w:type="pct"/>
            <w:tcBorders>
              <w:top w:val="nil"/>
              <w:left w:val="nil"/>
              <w:bottom w:val="nil"/>
              <w:right w:val="nil"/>
            </w:tcBorders>
            <w:noWrap/>
            <w:vAlign w:val="center"/>
            <w:hideMark/>
          </w:tcPr>
          <w:p w14:paraId="36E89B52" w14:textId="77777777" w:rsidR="00630584" w:rsidRPr="00B02820" w:rsidRDefault="00630584" w:rsidP="005A672A">
            <w:pPr>
              <w:spacing w:after="0" w:line="240" w:lineRule="auto"/>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  bežné výdavky</w:t>
            </w:r>
          </w:p>
        </w:tc>
        <w:tc>
          <w:tcPr>
            <w:tcW w:w="441" w:type="pct"/>
            <w:tcBorders>
              <w:top w:val="nil"/>
              <w:left w:val="nil"/>
              <w:bottom w:val="nil"/>
              <w:right w:val="nil"/>
            </w:tcBorders>
            <w:noWrap/>
            <w:vAlign w:val="center"/>
            <w:hideMark/>
          </w:tcPr>
          <w:p w14:paraId="149B7328"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11 882</w:t>
            </w:r>
          </w:p>
        </w:tc>
        <w:tc>
          <w:tcPr>
            <w:tcW w:w="440" w:type="pct"/>
            <w:tcBorders>
              <w:top w:val="nil"/>
              <w:left w:val="nil"/>
              <w:bottom w:val="nil"/>
              <w:right w:val="nil"/>
            </w:tcBorders>
            <w:noWrap/>
            <w:vAlign w:val="center"/>
            <w:hideMark/>
          </w:tcPr>
          <w:p w14:paraId="2A9D7B42"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11 012</w:t>
            </w:r>
          </w:p>
        </w:tc>
        <w:tc>
          <w:tcPr>
            <w:tcW w:w="440" w:type="pct"/>
            <w:tcBorders>
              <w:top w:val="nil"/>
              <w:left w:val="nil"/>
              <w:bottom w:val="nil"/>
              <w:right w:val="nil"/>
            </w:tcBorders>
            <w:noWrap/>
            <w:vAlign w:val="center"/>
            <w:hideMark/>
          </w:tcPr>
          <w:p w14:paraId="768E4F84"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10 535</w:t>
            </w:r>
          </w:p>
        </w:tc>
        <w:tc>
          <w:tcPr>
            <w:tcW w:w="440" w:type="pct"/>
            <w:tcBorders>
              <w:top w:val="nil"/>
              <w:left w:val="nil"/>
              <w:bottom w:val="nil"/>
              <w:right w:val="nil"/>
            </w:tcBorders>
            <w:noWrap/>
            <w:vAlign w:val="center"/>
            <w:hideMark/>
          </w:tcPr>
          <w:p w14:paraId="4C8D722A"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11 895</w:t>
            </w:r>
          </w:p>
        </w:tc>
        <w:tc>
          <w:tcPr>
            <w:tcW w:w="440" w:type="pct"/>
            <w:tcBorders>
              <w:top w:val="nil"/>
              <w:left w:val="nil"/>
              <w:bottom w:val="nil"/>
              <w:right w:val="nil"/>
            </w:tcBorders>
            <w:noWrap/>
            <w:vAlign w:val="center"/>
            <w:hideMark/>
          </w:tcPr>
          <w:p w14:paraId="69618ECB"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21 717</w:t>
            </w:r>
          </w:p>
        </w:tc>
        <w:tc>
          <w:tcPr>
            <w:tcW w:w="440" w:type="pct"/>
            <w:tcBorders>
              <w:top w:val="nil"/>
              <w:left w:val="nil"/>
              <w:bottom w:val="nil"/>
              <w:right w:val="nil"/>
            </w:tcBorders>
            <w:noWrap/>
            <w:vAlign w:val="center"/>
            <w:hideMark/>
          </w:tcPr>
          <w:p w14:paraId="5EB00445"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10 856</w:t>
            </w:r>
          </w:p>
        </w:tc>
        <w:tc>
          <w:tcPr>
            <w:tcW w:w="437" w:type="pct"/>
            <w:tcBorders>
              <w:top w:val="nil"/>
              <w:left w:val="nil"/>
              <w:bottom w:val="nil"/>
              <w:right w:val="nil"/>
            </w:tcBorders>
            <w:noWrap/>
            <w:vAlign w:val="center"/>
            <w:hideMark/>
          </w:tcPr>
          <w:p w14:paraId="21A0B4F1"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10 753</w:t>
            </w:r>
          </w:p>
        </w:tc>
      </w:tr>
      <w:tr w:rsidR="00630584" w:rsidRPr="00B02820" w14:paraId="2E07DD83" w14:textId="77777777" w:rsidTr="005A672A">
        <w:trPr>
          <w:trHeight w:val="300"/>
        </w:trPr>
        <w:tc>
          <w:tcPr>
            <w:tcW w:w="1921" w:type="pct"/>
            <w:tcBorders>
              <w:top w:val="nil"/>
              <w:left w:val="nil"/>
              <w:bottom w:val="nil"/>
              <w:right w:val="nil"/>
            </w:tcBorders>
            <w:noWrap/>
            <w:vAlign w:val="center"/>
            <w:hideMark/>
          </w:tcPr>
          <w:p w14:paraId="16A9D3A3" w14:textId="77777777" w:rsidR="00630584" w:rsidRPr="00B02820"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mzdy, platy</w:t>
            </w:r>
          </w:p>
        </w:tc>
        <w:tc>
          <w:tcPr>
            <w:tcW w:w="441" w:type="pct"/>
            <w:tcBorders>
              <w:top w:val="nil"/>
              <w:left w:val="nil"/>
              <w:bottom w:val="nil"/>
              <w:right w:val="nil"/>
            </w:tcBorders>
            <w:noWrap/>
            <w:vAlign w:val="center"/>
            <w:hideMark/>
          </w:tcPr>
          <w:p w14:paraId="0C28BF87"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4 908</w:t>
            </w:r>
          </w:p>
        </w:tc>
        <w:tc>
          <w:tcPr>
            <w:tcW w:w="440" w:type="pct"/>
            <w:tcBorders>
              <w:top w:val="nil"/>
              <w:left w:val="nil"/>
              <w:bottom w:val="nil"/>
              <w:right w:val="nil"/>
            </w:tcBorders>
            <w:noWrap/>
            <w:vAlign w:val="center"/>
            <w:hideMark/>
          </w:tcPr>
          <w:p w14:paraId="12485112"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5 371</w:t>
            </w:r>
          </w:p>
        </w:tc>
        <w:tc>
          <w:tcPr>
            <w:tcW w:w="440" w:type="pct"/>
            <w:tcBorders>
              <w:top w:val="nil"/>
              <w:left w:val="nil"/>
              <w:bottom w:val="nil"/>
              <w:right w:val="nil"/>
            </w:tcBorders>
            <w:noWrap/>
            <w:vAlign w:val="center"/>
            <w:hideMark/>
          </w:tcPr>
          <w:p w14:paraId="7B5AEDC3"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5 665</w:t>
            </w:r>
          </w:p>
        </w:tc>
        <w:tc>
          <w:tcPr>
            <w:tcW w:w="440" w:type="pct"/>
            <w:tcBorders>
              <w:top w:val="nil"/>
              <w:left w:val="nil"/>
              <w:bottom w:val="nil"/>
              <w:right w:val="nil"/>
            </w:tcBorders>
            <w:noWrap/>
            <w:vAlign w:val="center"/>
            <w:hideMark/>
          </w:tcPr>
          <w:p w14:paraId="6A6043F4"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5 669</w:t>
            </w:r>
          </w:p>
        </w:tc>
        <w:tc>
          <w:tcPr>
            <w:tcW w:w="440" w:type="pct"/>
            <w:tcBorders>
              <w:top w:val="nil"/>
              <w:left w:val="nil"/>
              <w:bottom w:val="nil"/>
              <w:right w:val="nil"/>
            </w:tcBorders>
            <w:noWrap/>
            <w:vAlign w:val="center"/>
            <w:hideMark/>
          </w:tcPr>
          <w:p w14:paraId="0A1BDA0F"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5 665</w:t>
            </w:r>
          </w:p>
        </w:tc>
        <w:tc>
          <w:tcPr>
            <w:tcW w:w="440" w:type="pct"/>
            <w:tcBorders>
              <w:top w:val="nil"/>
              <w:left w:val="nil"/>
              <w:bottom w:val="nil"/>
              <w:right w:val="nil"/>
            </w:tcBorders>
            <w:noWrap/>
            <w:vAlign w:val="center"/>
            <w:hideMark/>
          </w:tcPr>
          <w:p w14:paraId="698932EF"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5 458</w:t>
            </w:r>
          </w:p>
        </w:tc>
        <w:tc>
          <w:tcPr>
            <w:tcW w:w="437" w:type="pct"/>
            <w:tcBorders>
              <w:top w:val="nil"/>
              <w:left w:val="nil"/>
              <w:bottom w:val="nil"/>
              <w:right w:val="nil"/>
            </w:tcBorders>
            <w:noWrap/>
            <w:vAlign w:val="center"/>
            <w:hideMark/>
          </w:tcPr>
          <w:p w14:paraId="4F73F196"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5 458</w:t>
            </w:r>
          </w:p>
        </w:tc>
      </w:tr>
      <w:tr w:rsidR="00630584" w:rsidRPr="00B02820" w14:paraId="2C5719C3" w14:textId="77777777" w:rsidTr="005A672A">
        <w:trPr>
          <w:trHeight w:val="300"/>
        </w:trPr>
        <w:tc>
          <w:tcPr>
            <w:tcW w:w="1921" w:type="pct"/>
            <w:tcBorders>
              <w:top w:val="nil"/>
              <w:left w:val="nil"/>
              <w:bottom w:val="nil"/>
              <w:right w:val="nil"/>
            </w:tcBorders>
            <w:noWrap/>
            <w:vAlign w:val="center"/>
            <w:hideMark/>
          </w:tcPr>
          <w:p w14:paraId="7EC9B225" w14:textId="77777777" w:rsidR="00630584" w:rsidRPr="00B02820"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poistné a príspevky do poisťovní</w:t>
            </w:r>
          </w:p>
        </w:tc>
        <w:tc>
          <w:tcPr>
            <w:tcW w:w="441" w:type="pct"/>
            <w:tcBorders>
              <w:top w:val="nil"/>
              <w:left w:val="nil"/>
              <w:bottom w:val="nil"/>
              <w:right w:val="nil"/>
            </w:tcBorders>
            <w:noWrap/>
            <w:vAlign w:val="center"/>
            <w:hideMark/>
          </w:tcPr>
          <w:p w14:paraId="1AC42131"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1 839</w:t>
            </w:r>
          </w:p>
        </w:tc>
        <w:tc>
          <w:tcPr>
            <w:tcW w:w="440" w:type="pct"/>
            <w:tcBorders>
              <w:top w:val="nil"/>
              <w:left w:val="nil"/>
              <w:bottom w:val="nil"/>
              <w:right w:val="nil"/>
            </w:tcBorders>
            <w:noWrap/>
            <w:vAlign w:val="center"/>
            <w:hideMark/>
          </w:tcPr>
          <w:p w14:paraId="713A1011"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2 056</w:t>
            </w:r>
          </w:p>
        </w:tc>
        <w:tc>
          <w:tcPr>
            <w:tcW w:w="440" w:type="pct"/>
            <w:tcBorders>
              <w:top w:val="nil"/>
              <w:left w:val="nil"/>
              <w:bottom w:val="nil"/>
              <w:right w:val="nil"/>
            </w:tcBorders>
            <w:noWrap/>
            <w:vAlign w:val="center"/>
            <w:hideMark/>
          </w:tcPr>
          <w:p w14:paraId="5B875003"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2 192</w:t>
            </w:r>
          </w:p>
        </w:tc>
        <w:tc>
          <w:tcPr>
            <w:tcW w:w="440" w:type="pct"/>
            <w:tcBorders>
              <w:top w:val="nil"/>
              <w:left w:val="nil"/>
              <w:bottom w:val="nil"/>
              <w:right w:val="nil"/>
            </w:tcBorders>
            <w:noWrap/>
            <w:vAlign w:val="center"/>
            <w:hideMark/>
          </w:tcPr>
          <w:p w14:paraId="71157C65"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2 171</w:t>
            </w:r>
          </w:p>
        </w:tc>
        <w:tc>
          <w:tcPr>
            <w:tcW w:w="440" w:type="pct"/>
            <w:tcBorders>
              <w:top w:val="nil"/>
              <w:left w:val="nil"/>
              <w:bottom w:val="nil"/>
              <w:right w:val="nil"/>
            </w:tcBorders>
            <w:noWrap/>
            <w:vAlign w:val="center"/>
            <w:hideMark/>
          </w:tcPr>
          <w:p w14:paraId="605231D0"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2 195</w:t>
            </w:r>
          </w:p>
        </w:tc>
        <w:tc>
          <w:tcPr>
            <w:tcW w:w="440" w:type="pct"/>
            <w:tcBorders>
              <w:top w:val="nil"/>
              <w:left w:val="nil"/>
              <w:bottom w:val="nil"/>
              <w:right w:val="nil"/>
            </w:tcBorders>
            <w:noWrap/>
            <w:vAlign w:val="center"/>
            <w:hideMark/>
          </w:tcPr>
          <w:p w14:paraId="4C4DF3F8"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2 147</w:t>
            </w:r>
          </w:p>
        </w:tc>
        <w:tc>
          <w:tcPr>
            <w:tcW w:w="437" w:type="pct"/>
            <w:tcBorders>
              <w:top w:val="nil"/>
              <w:left w:val="nil"/>
              <w:bottom w:val="nil"/>
              <w:right w:val="nil"/>
            </w:tcBorders>
            <w:noWrap/>
            <w:vAlign w:val="center"/>
            <w:hideMark/>
          </w:tcPr>
          <w:p w14:paraId="65955126"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2 147</w:t>
            </w:r>
          </w:p>
        </w:tc>
      </w:tr>
      <w:tr w:rsidR="00630584" w:rsidRPr="00B02820" w14:paraId="5A5A452F" w14:textId="77777777" w:rsidTr="005A672A">
        <w:trPr>
          <w:trHeight w:val="300"/>
        </w:trPr>
        <w:tc>
          <w:tcPr>
            <w:tcW w:w="1921" w:type="pct"/>
            <w:tcBorders>
              <w:top w:val="nil"/>
              <w:left w:val="nil"/>
              <w:bottom w:val="nil"/>
              <w:right w:val="nil"/>
            </w:tcBorders>
            <w:noWrap/>
            <w:vAlign w:val="center"/>
            <w:hideMark/>
          </w:tcPr>
          <w:p w14:paraId="24842A74" w14:textId="77777777" w:rsidR="00630584" w:rsidRPr="00B02820"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tovary a služby</w:t>
            </w:r>
          </w:p>
        </w:tc>
        <w:tc>
          <w:tcPr>
            <w:tcW w:w="441" w:type="pct"/>
            <w:tcBorders>
              <w:top w:val="nil"/>
              <w:left w:val="nil"/>
              <w:bottom w:val="nil"/>
              <w:right w:val="nil"/>
            </w:tcBorders>
            <w:noWrap/>
            <w:vAlign w:val="center"/>
            <w:hideMark/>
          </w:tcPr>
          <w:p w14:paraId="7D5D6B18"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4 982</w:t>
            </w:r>
          </w:p>
        </w:tc>
        <w:tc>
          <w:tcPr>
            <w:tcW w:w="440" w:type="pct"/>
            <w:tcBorders>
              <w:top w:val="nil"/>
              <w:left w:val="nil"/>
              <w:bottom w:val="nil"/>
              <w:right w:val="nil"/>
            </w:tcBorders>
            <w:noWrap/>
            <w:vAlign w:val="center"/>
            <w:hideMark/>
          </w:tcPr>
          <w:p w14:paraId="03E27873"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3 342</w:t>
            </w:r>
          </w:p>
        </w:tc>
        <w:tc>
          <w:tcPr>
            <w:tcW w:w="440" w:type="pct"/>
            <w:tcBorders>
              <w:top w:val="nil"/>
              <w:left w:val="nil"/>
              <w:bottom w:val="nil"/>
              <w:right w:val="nil"/>
            </w:tcBorders>
            <w:noWrap/>
            <w:vAlign w:val="center"/>
            <w:hideMark/>
          </w:tcPr>
          <w:p w14:paraId="223389A7"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2 477</w:t>
            </w:r>
          </w:p>
        </w:tc>
        <w:tc>
          <w:tcPr>
            <w:tcW w:w="440" w:type="pct"/>
            <w:tcBorders>
              <w:top w:val="nil"/>
              <w:left w:val="nil"/>
              <w:bottom w:val="nil"/>
              <w:right w:val="nil"/>
            </w:tcBorders>
            <w:noWrap/>
            <w:vAlign w:val="center"/>
            <w:hideMark/>
          </w:tcPr>
          <w:p w14:paraId="2E349626"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3 838</w:t>
            </w:r>
          </w:p>
        </w:tc>
        <w:tc>
          <w:tcPr>
            <w:tcW w:w="440" w:type="pct"/>
            <w:tcBorders>
              <w:top w:val="nil"/>
              <w:left w:val="nil"/>
              <w:bottom w:val="nil"/>
              <w:right w:val="nil"/>
            </w:tcBorders>
            <w:noWrap/>
            <w:vAlign w:val="center"/>
            <w:hideMark/>
          </w:tcPr>
          <w:p w14:paraId="3270F869"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13 673</w:t>
            </w:r>
          </w:p>
        </w:tc>
        <w:tc>
          <w:tcPr>
            <w:tcW w:w="440" w:type="pct"/>
            <w:tcBorders>
              <w:top w:val="nil"/>
              <w:left w:val="nil"/>
              <w:bottom w:val="nil"/>
              <w:right w:val="nil"/>
            </w:tcBorders>
            <w:noWrap/>
            <w:vAlign w:val="center"/>
            <w:hideMark/>
          </w:tcPr>
          <w:p w14:paraId="32F6AE5C"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2 970</w:t>
            </w:r>
          </w:p>
        </w:tc>
        <w:tc>
          <w:tcPr>
            <w:tcW w:w="437" w:type="pct"/>
            <w:tcBorders>
              <w:top w:val="nil"/>
              <w:left w:val="nil"/>
              <w:bottom w:val="nil"/>
              <w:right w:val="nil"/>
            </w:tcBorders>
            <w:noWrap/>
            <w:vAlign w:val="center"/>
            <w:hideMark/>
          </w:tcPr>
          <w:p w14:paraId="3C8BCD93"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2 867</w:t>
            </w:r>
          </w:p>
        </w:tc>
      </w:tr>
      <w:tr w:rsidR="00630584" w:rsidRPr="00B02820" w14:paraId="29647028" w14:textId="77777777" w:rsidTr="005A672A">
        <w:trPr>
          <w:trHeight w:val="300"/>
        </w:trPr>
        <w:tc>
          <w:tcPr>
            <w:tcW w:w="1921" w:type="pct"/>
            <w:tcBorders>
              <w:top w:val="nil"/>
              <w:left w:val="nil"/>
              <w:bottom w:val="nil"/>
              <w:right w:val="nil"/>
            </w:tcBorders>
            <w:noWrap/>
            <w:vAlign w:val="center"/>
            <w:hideMark/>
          </w:tcPr>
          <w:p w14:paraId="541D1289" w14:textId="77777777" w:rsidR="00630584" w:rsidRPr="00B02820" w:rsidRDefault="00630584" w:rsidP="005A672A">
            <w:pPr>
              <w:spacing w:after="0" w:line="240" w:lineRule="auto"/>
              <w:ind w:firstLineChars="400" w:firstLine="560"/>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z toho: dividendy</w:t>
            </w:r>
          </w:p>
        </w:tc>
        <w:tc>
          <w:tcPr>
            <w:tcW w:w="441" w:type="pct"/>
            <w:tcBorders>
              <w:top w:val="nil"/>
              <w:left w:val="nil"/>
              <w:bottom w:val="nil"/>
              <w:right w:val="nil"/>
            </w:tcBorders>
            <w:noWrap/>
            <w:vAlign w:val="center"/>
            <w:hideMark/>
          </w:tcPr>
          <w:p w14:paraId="7A5CF246"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3 274</w:t>
            </w:r>
          </w:p>
        </w:tc>
        <w:tc>
          <w:tcPr>
            <w:tcW w:w="440" w:type="pct"/>
            <w:tcBorders>
              <w:top w:val="nil"/>
              <w:left w:val="nil"/>
              <w:bottom w:val="nil"/>
              <w:right w:val="nil"/>
            </w:tcBorders>
            <w:noWrap/>
            <w:vAlign w:val="center"/>
            <w:hideMark/>
          </w:tcPr>
          <w:p w14:paraId="5AC765D5"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1 904</w:t>
            </w:r>
          </w:p>
        </w:tc>
        <w:tc>
          <w:tcPr>
            <w:tcW w:w="440" w:type="pct"/>
            <w:tcBorders>
              <w:top w:val="nil"/>
              <w:left w:val="nil"/>
              <w:bottom w:val="nil"/>
              <w:right w:val="nil"/>
            </w:tcBorders>
            <w:noWrap/>
            <w:vAlign w:val="center"/>
            <w:hideMark/>
          </w:tcPr>
          <w:p w14:paraId="2E9A86B4"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59</w:t>
            </w:r>
          </w:p>
        </w:tc>
        <w:tc>
          <w:tcPr>
            <w:tcW w:w="440" w:type="pct"/>
            <w:tcBorders>
              <w:top w:val="nil"/>
              <w:left w:val="nil"/>
              <w:bottom w:val="nil"/>
              <w:right w:val="nil"/>
            </w:tcBorders>
            <w:noWrap/>
            <w:vAlign w:val="center"/>
            <w:hideMark/>
          </w:tcPr>
          <w:p w14:paraId="792E7790"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1 265</w:t>
            </w:r>
          </w:p>
        </w:tc>
        <w:tc>
          <w:tcPr>
            <w:tcW w:w="440" w:type="pct"/>
            <w:tcBorders>
              <w:top w:val="nil"/>
              <w:left w:val="nil"/>
              <w:bottom w:val="nil"/>
              <w:right w:val="nil"/>
            </w:tcBorders>
            <w:noWrap/>
            <w:vAlign w:val="center"/>
            <w:hideMark/>
          </w:tcPr>
          <w:p w14:paraId="06ADB6CB"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10 209</w:t>
            </w:r>
          </w:p>
        </w:tc>
        <w:tc>
          <w:tcPr>
            <w:tcW w:w="440" w:type="pct"/>
            <w:tcBorders>
              <w:top w:val="nil"/>
              <w:left w:val="nil"/>
              <w:bottom w:val="nil"/>
              <w:right w:val="nil"/>
            </w:tcBorders>
            <w:noWrap/>
            <w:vAlign w:val="center"/>
            <w:hideMark/>
          </w:tcPr>
          <w:p w14:paraId="514A3760"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0</w:t>
            </w:r>
          </w:p>
        </w:tc>
        <w:tc>
          <w:tcPr>
            <w:tcW w:w="437" w:type="pct"/>
            <w:tcBorders>
              <w:top w:val="nil"/>
              <w:left w:val="nil"/>
              <w:bottom w:val="nil"/>
              <w:right w:val="nil"/>
            </w:tcBorders>
            <w:noWrap/>
            <w:vAlign w:val="center"/>
            <w:hideMark/>
          </w:tcPr>
          <w:p w14:paraId="273B4F78"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0</w:t>
            </w:r>
          </w:p>
        </w:tc>
      </w:tr>
      <w:tr w:rsidR="00630584" w:rsidRPr="00B02820" w14:paraId="1A0D10D8" w14:textId="77777777" w:rsidTr="005A672A">
        <w:trPr>
          <w:trHeight w:val="300"/>
        </w:trPr>
        <w:tc>
          <w:tcPr>
            <w:tcW w:w="1921" w:type="pct"/>
            <w:tcBorders>
              <w:top w:val="nil"/>
              <w:left w:val="nil"/>
              <w:bottom w:val="nil"/>
              <w:right w:val="nil"/>
            </w:tcBorders>
            <w:noWrap/>
            <w:vAlign w:val="center"/>
            <w:hideMark/>
          </w:tcPr>
          <w:p w14:paraId="0D2F85E7" w14:textId="77777777" w:rsidR="00630584" w:rsidRPr="00B02820"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bežné transfery</w:t>
            </w:r>
          </w:p>
        </w:tc>
        <w:tc>
          <w:tcPr>
            <w:tcW w:w="441" w:type="pct"/>
            <w:tcBorders>
              <w:top w:val="nil"/>
              <w:left w:val="nil"/>
              <w:bottom w:val="nil"/>
              <w:right w:val="nil"/>
            </w:tcBorders>
            <w:noWrap/>
            <w:vAlign w:val="center"/>
            <w:hideMark/>
          </w:tcPr>
          <w:p w14:paraId="73309A73"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153</w:t>
            </w:r>
          </w:p>
        </w:tc>
        <w:tc>
          <w:tcPr>
            <w:tcW w:w="440" w:type="pct"/>
            <w:tcBorders>
              <w:top w:val="nil"/>
              <w:left w:val="nil"/>
              <w:bottom w:val="nil"/>
              <w:right w:val="nil"/>
            </w:tcBorders>
            <w:noWrap/>
            <w:vAlign w:val="center"/>
            <w:hideMark/>
          </w:tcPr>
          <w:p w14:paraId="2AA21C13"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243</w:t>
            </w:r>
          </w:p>
        </w:tc>
        <w:tc>
          <w:tcPr>
            <w:tcW w:w="440" w:type="pct"/>
            <w:tcBorders>
              <w:top w:val="nil"/>
              <w:left w:val="nil"/>
              <w:bottom w:val="nil"/>
              <w:right w:val="nil"/>
            </w:tcBorders>
            <w:noWrap/>
            <w:vAlign w:val="center"/>
            <w:hideMark/>
          </w:tcPr>
          <w:p w14:paraId="281BC6C4"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202</w:t>
            </w:r>
          </w:p>
        </w:tc>
        <w:tc>
          <w:tcPr>
            <w:tcW w:w="440" w:type="pct"/>
            <w:tcBorders>
              <w:top w:val="nil"/>
              <w:left w:val="nil"/>
              <w:bottom w:val="nil"/>
              <w:right w:val="nil"/>
            </w:tcBorders>
            <w:noWrap/>
            <w:vAlign w:val="center"/>
            <w:hideMark/>
          </w:tcPr>
          <w:p w14:paraId="4CA51A14"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217</w:t>
            </w:r>
          </w:p>
        </w:tc>
        <w:tc>
          <w:tcPr>
            <w:tcW w:w="440" w:type="pct"/>
            <w:tcBorders>
              <w:top w:val="nil"/>
              <w:left w:val="nil"/>
              <w:bottom w:val="nil"/>
              <w:right w:val="nil"/>
            </w:tcBorders>
            <w:noWrap/>
            <w:vAlign w:val="center"/>
            <w:hideMark/>
          </w:tcPr>
          <w:p w14:paraId="74E6590A"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185</w:t>
            </w:r>
          </w:p>
        </w:tc>
        <w:tc>
          <w:tcPr>
            <w:tcW w:w="440" w:type="pct"/>
            <w:tcBorders>
              <w:top w:val="nil"/>
              <w:left w:val="nil"/>
              <w:bottom w:val="nil"/>
              <w:right w:val="nil"/>
            </w:tcBorders>
            <w:noWrap/>
            <w:vAlign w:val="center"/>
            <w:hideMark/>
          </w:tcPr>
          <w:p w14:paraId="43F2C46D"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281</w:t>
            </w:r>
          </w:p>
        </w:tc>
        <w:tc>
          <w:tcPr>
            <w:tcW w:w="437" w:type="pct"/>
            <w:tcBorders>
              <w:top w:val="nil"/>
              <w:left w:val="nil"/>
              <w:bottom w:val="nil"/>
              <w:right w:val="nil"/>
            </w:tcBorders>
            <w:noWrap/>
            <w:vAlign w:val="center"/>
            <w:hideMark/>
          </w:tcPr>
          <w:p w14:paraId="536663BC"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281</w:t>
            </w:r>
          </w:p>
        </w:tc>
      </w:tr>
      <w:tr w:rsidR="00630584" w:rsidRPr="00B02820" w14:paraId="4BF50413" w14:textId="77777777" w:rsidTr="005A672A">
        <w:trPr>
          <w:trHeight w:val="300"/>
        </w:trPr>
        <w:tc>
          <w:tcPr>
            <w:tcW w:w="1921" w:type="pct"/>
            <w:tcBorders>
              <w:top w:val="nil"/>
              <w:left w:val="nil"/>
              <w:bottom w:val="nil"/>
              <w:right w:val="nil"/>
            </w:tcBorders>
            <w:noWrap/>
            <w:vAlign w:val="center"/>
            <w:hideMark/>
          </w:tcPr>
          <w:p w14:paraId="024BF761" w14:textId="77777777" w:rsidR="00630584" w:rsidRPr="00B02820" w:rsidRDefault="00630584" w:rsidP="005A672A">
            <w:pPr>
              <w:spacing w:after="0" w:line="240" w:lineRule="auto"/>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  kapitálové výdavky</w:t>
            </w:r>
          </w:p>
        </w:tc>
        <w:tc>
          <w:tcPr>
            <w:tcW w:w="441" w:type="pct"/>
            <w:tcBorders>
              <w:top w:val="nil"/>
              <w:left w:val="nil"/>
              <w:bottom w:val="nil"/>
              <w:right w:val="nil"/>
            </w:tcBorders>
            <w:noWrap/>
            <w:vAlign w:val="center"/>
            <w:hideMark/>
          </w:tcPr>
          <w:p w14:paraId="375DED99"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481</w:t>
            </w:r>
          </w:p>
        </w:tc>
        <w:tc>
          <w:tcPr>
            <w:tcW w:w="440" w:type="pct"/>
            <w:tcBorders>
              <w:top w:val="nil"/>
              <w:left w:val="nil"/>
              <w:bottom w:val="nil"/>
              <w:right w:val="nil"/>
            </w:tcBorders>
            <w:noWrap/>
            <w:vAlign w:val="center"/>
            <w:hideMark/>
          </w:tcPr>
          <w:p w14:paraId="2970EA9E"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191</w:t>
            </w:r>
          </w:p>
        </w:tc>
        <w:tc>
          <w:tcPr>
            <w:tcW w:w="440" w:type="pct"/>
            <w:tcBorders>
              <w:top w:val="nil"/>
              <w:left w:val="nil"/>
              <w:bottom w:val="nil"/>
              <w:right w:val="nil"/>
            </w:tcBorders>
            <w:noWrap/>
            <w:vAlign w:val="center"/>
            <w:hideMark/>
          </w:tcPr>
          <w:p w14:paraId="6BE56652"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531</w:t>
            </w:r>
          </w:p>
        </w:tc>
        <w:tc>
          <w:tcPr>
            <w:tcW w:w="440" w:type="pct"/>
            <w:tcBorders>
              <w:top w:val="nil"/>
              <w:left w:val="nil"/>
              <w:bottom w:val="nil"/>
              <w:right w:val="nil"/>
            </w:tcBorders>
            <w:noWrap/>
            <w:vAlign w:val="center"/>
            <w:hideMark/>
          </w:tcPr>
          <w:p w14:paraId="5A933719"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377</w:t>
            </w:r>
          </w:p>
        </w:tc>
        <w:tc>
          <w:tcPr>
            <w:tcW w:w="440" w:type="pct"/>
            <w:tcBorders>
              <w:top w:val="nil"/>
              <w:left w:val="nil"/>
              <w:bottom w:val="nil"/>
              <w:right w:val="nil"/>
            </w:tcBorders>
            <w:noWrap/>
            <w:vAlign w:val="center"/>
            <w:hideMark/>
          </w:tcPr>
          <w:p w14:paraId="5CB595B8"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1 615</w:t>
            </w:r>
          </w:p>
        </w:tc>
        <w:tc>
          <w:tcPr>
            <w:tcW w:w="440" w:type="pct"/>
            <w:tcBorders>
              <w:top w:val="nil"/>
              <w:left w:val="nil"/>
              <w:bottom w:val="nil"/>
              <w:right w:val="nil"/>
            </w:tcBorders>
            <w:noWrap/>
            <w:vAlign w:val="center"/>
            <w:hideMark/>
          </w:tcPr>
          <w:p w14:paraId="3D3D934E"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435</w:t>
            </w:r>
          </w:p>
        </w:tc>
        <w:tc>
          <w:tcPr>
            <w:tcW w:w="437" w:type="pct"/>
            <w:tcBorders>
              <w:top w:val="nil"/>
              <w:left w:val="nil"/>
              <w:bottom w:val="nil"/>
              <w:right w:val="nil"/>
            </w:tcBorders>
            <w:noWrap/>
            <w:vAlign w:val="center"/>
            <w:hideMark/>
          </w:tcPr>
          <w:p w14:paraId="7E48DA8B"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485</w:t>
            </w:r>
          </w:p>
        </w:tc>
      </w:tr>
      <w:tr w:rsidR="00630584" w:rsidRPr="00B02820" w14:paraId="04A3CD63" w14:textId="77777777" w:rsidTr="005A672A">
        <w:trPr>
          <w:trHeight w:val="300"/>
        </w:trPr>
        <w:tc>
          <w:tcPr>
            <w:tcW w:w="1921" w:type="pct"/>
            <w:tcBorders>
              <w:top w:val="nil"/>
              <w:left w:val="nil"/>
              <w:bottom w:val="nil"/>
              <w:right w:val="nil"/>
            </w:tcBorders>
            <w:noWrap/>
            <w:vAlign w:val="center"/>
            <w:hideMark/>
          </w:tcPr>
          <w:p w14:paraId="11AA373B" w14:textId="77777777" w:rsidR="00630584" w:rsidRPr="00B02820"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obstarávanie kapitálových aktív</w:t>
            </w:r>
          </w:p>
        </w:tc>
        <w:tc>
          <w:tcPr>
            <w:tcW w:w="441" w:type="pct"/>
            <w:tcBorders>
              <w:top w:val="nil"/>
              <w:left w:val="nil"/>
              <w:bottom w:val="nil"/>
              <w:right w:val="nil"/>
            </w:tcBorders>
            <w:noWrap/>
            <w:vAlign w:val="center"/>
            <w:hideMark/>
          </w:tcPr>
          <w:p w14:paraId="4A157C3E"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481</w:t>
            </w:r>
          </w:p>
        </w:tc>
        <w:tc>
          <w:tcPr>
            <w:tcW w:w="440" w:type="pct"/>
            <w:tcBorders>
              <w:top w:val="nil"/>
              <w:left w:val="nil"/>
              <w:bottom w:val="nil"/>
              <w:right w:val="nil"/>
            </w:tcBorders>
            <w:noWrap/>
            <w:vAlign w:val="center"/>
            <w:hideMark/>
          </w:tcPr>
          <w:p w14:paraId="354C3E00"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191</w:t>
            </w:r>
          </w:p>
        </w:tc>
        <w:tc>
          <w:tcPr>
            <w:tcW w:w="440" w:type="pct"/>
            <w:tcBorders>
              <w:top w:val="nil"/>
              <w:left w:val="nil"/>
              <w:bottom w:val="nil"/>
              <w:right w:val="nil"/>
            </w:tcBorders>
            <w:noWrap/>
            <w:vAlign w:val="center"/>
            <w:hideMark/>
          </w:tcPr>
          <w:p w14:paraId="48F359EB"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531</w:t>
            </w:r>
          </w:p>
        </w:tc>
        <w:tc>
          <w:tcPr>
            <w:tcW w:w="440" w:type="pct"/>
            <w:tcBorders>
              <w:top w:val="nil"/>
              <w:left w:val="nil"/>
              <w:bottom w:val="nil"/>
              <w:right w:val="nil"/>
            </w:tcBorders>
            <w:noWrap/>
            <w:vAlign w:val="center"/>
            <w:hideMark/>
          </w:tcPr>
          <w:p w14:paraId="3ACD76FF"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377</w:t>
            </w:r>
          </w:p>
        </w:tc>
        <w:tc>
          <w:tcPr>
            <w:tcW w:w="440" w:type="pct"/>
            <w:tcBorders>
              <w:top w:val="nil"/>
              <w:left w:val="nil"/>
              <w:bottom w:val="nil"/>
              <w:right w:val="nil"/>
            </w:tcBorders>
            <w:noWrap/>
            <w:vAlign w:val="center"/>
            <w:hideMark/>
          </w:tcPr>
          <w:p w14:paraId="775ADA51"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1 615</w:t>
            </w:r>
          </w:p>
        </w:tc>
        <w:tc>
          <w:tcPr>
            <w:tcW w:w="440" w:type="pct"/>
            <w:tcBorders>
              <w:top w:val="nil"/>
              <w:left w:val="nil"/>
              <w:bottom w:val="nil"/>
              <w:right w:val="nil"/>
            </w:tcBorders>
            <w:noWrap/>
            <w:vAlign w:val="center"/>
            <w:hideMark/>
          </w:tcPr>
          <w:p w14:paraId="737652C7"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435</w:t>
            </w:r>
          </w:p>
        </w:tc>
        <w:tc>
          <w:tcPr>
            <w:tcW w:w="437" w:type="pct"/>
            <w:tcBorders>
              <w:top w:val="nil"/>
              <w:left w:val="nil"/>
              <w:bottom w:val="nil"/>
              <w:right w:val="nil"/>
            </w:tcBorders>
            <w:noWrap/>
            <w:vAlign w:val="center"/>
            <w:hideMark/>
          </w:tcPr>
          <w:p w14:paraId="1D529827"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485</w:t>
            </w:r>
          </w:p>
        </w:tc>
      </w:tr>
      <w:tr w:rsidR="00630584" w:rsidRPr="00B02820" w14:paraId="44B3AA0C" w14:textId="77777777" w:rsidTr="005A672A">
        <w:trPr>
          <w:trHeight w:val="300"/>
        </w:trPr>
        <w:tc>
          <w:tcPr>
            <w:tcW w:w="1921" w:type="pct"/>
            <w:tcBorders>
              <w:top w:val="nil"/>
              <w:left w:val="nil"/>
              <w:bottom w:val="nil"/>
              <w:right w:val="nil"/>
            </w:tcBorders>
            <w:noWrap/>
            <w:vAlign w:val="center"/>
            <w:hideMark/>
          </w:tcPr>
          <w:p w14:paraId="1B0B11CE" w14:textId="77777777" w:rsidR="00630584" w:rsidRPr="00B02820" w:rsidRDefault="00630584" w:rsidP="005A672A">
            <w:pPr>
              <w:spacing w:after="0" w:line="240" w:lineRule="auto"/>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  výdavky z transakcií s fin. aktívami a pasívami (FO)</w:t>
            </w:r>
          </w:p>
        </w:tc>
        <w:tc>
          <w:tcPr>
            <w:tcW w:w="441" w:type="pct"/>
            <w:tcBorders>
              <w:top w:val="nil"/>
              <w:left w:val="nil"/>
              <w:bottom w:val="nil"/>
              <w:right w:val="nil"/>
            </w:tcBorders>
            <w:noWrap/>
            <w:vAlign w:val="center"/>
            <w:hideMark/>
          </w:tcPr>
          <w:p w14:paraId="12B6C037"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0</w:t>
            </w:r>
          </w:p>
        </w:tc>
        <w:tc>
          <w:tcPr>
            <w:tcW w:w="440" w:type="pct"/>
            <w:tcBorders>
              <w:top w:val="nil"/>
              <w:left w:val="nil"/>
              <w:bottom w:val="nil"/>
              <w:right w:val="nil"/>
            </w:tcBorders>
            <w:noWrap/>
            <w:vAlign w:val="center"/>
            <w:hideMark/>
          </w:tcPr>
          <w:p w14:paraId="07F8B030"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0</w:t>
            </w:r>
          </w:p>
        </w:tc>
        <w:tc>
          <w:tcPr>
            <w:tcW w:w="440" w:type="pct"/>
            <w:tcBorders>
              <w:top w:val="nil"/>
              <w:left w:val="nil"/>
              <w:bottom w:val="nil"/>
              <w:right w:val="nil"/>
            </w:tcBorders>
            <w:noWrap/>
            <w:vAlign w:val="center"/>
            <w:hideMark/>
          </w:tcPr>
          <w:p w14:paraId="6A8BC95F"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0</w:t>
            </w:r>
          </w:p>
        </w:tc>
        <w:tc>
          <w:tcPr>
            <w:tcW w:w="440" w:type="pct"/>
            <w:tcBorders>
              <w:top w:val="nil"/>
              <w:left w:val="nil"/>
              <w:bottom w:val="nil"/>
              <w:right w:val="nil"/>
            </w:tcBorders>
            <w:noWrap/>
            <w:vAlign w:val="center"/>
            <w:hideMark/>
          </w:tcPr>
          <w:p w14:paraId="0FB93A99"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0</w:t>
            </w:r>
          </w:p>
        </w:tc>
        <w:tc>
          <w:tcPr>
            <w:tcW w:w="440" w:type="pct"/>
            <w:tcBorders>
              <w:top w:val="nil"/>
              <w:left w:val="nil"/>
              <w:bottom w:val="nil"/>
              <w:right w:val="nil"/>
            </w:tcBorders>
            <w:noWrap/>
            <w:vAlign w:val="center"/>
            <w:hideMark/>
          </w:tcPr>
          <w:p w14:paraId="5009C770"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0</w:t>
            </w:r>
          </w:p>
        </w:tc>
        <w:tc>
          <w:tcPr>
            <w:tcW w:w="440" w:type="pct"/>
            <w:tcBorders>
              <w:top w:val="nil"/>
              <w:left w:val="nil"/>
              <w:bottom w:val="nil"/>
              <w:right w:val="nil"/>
            </w:tcBorders>
            <w:noWrap/>
            <w:vAlign w:val="center"/>
            <w:hideMark/>
          </w:tcPr>
          <w:p w14:paraId="2234F4F2"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0</w:t>
            </w:r>
          </w:p>
        </w:tc>
        <w:tc>
          <w:tcPr>
            <w:tcW w:w="437" w:type="pct"/>
            <w:tcBorders>
              <w:top w:val="nil"/>
              <w:left w:val="nil"/>
              <w:bottom w:val="nil"/>
              <w:right w:val="nil"/>
            </w:tcBorders>
            <w:noWrap/>
            <w:vAlign w:val="center"/>
            <w:hideMark/>
          </w:tcPr>
          <w:p w14:paraId="64A5B8E9"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0</w:t>
            </w:r>
          </w:p>
        </w:tc>
      </w:tr>
      <w:tr w:rsidR="00630584" w:rsidRPr="00B02820" w14:paraId="6B79CF24" w14:textId="77777777" w:rsidTr="005A672A">
        <w:trPr>
          <w:trHeight w:val="300"/>
        </w:trPr>
        <w:tc>
          <w:tcPr>
            <w:tcW w:w="1921" w:type="pct"/>
            <w:tcBorders>
              <w:top w:val="single" w:sz="4" w:space="0" w:color="auto"/>
              <w:left w:val="nil"/>
              <w:bottom w:val="single" w:sz="4" w:space="0" w:color="auto"/>
              <w:right w:val="nil"/>
            </w:tcBorders>
            <w:noWrap/>
            <w:vAlign w:val="center"/>
            <w:hideMark/>
          </w:tcPr>
          <w:p w14:paraId="3B8F5B50" w14:textId="77777777" w:rsidR="00630584" w:rsidRPr="00B02820" w:rsidRDefault="00630584" w:rsidP="005A672A">
            <w:pPr>
              <w:spacing w:after="0" w:line="240" w:lineRule="auto"/>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Celková bilancia SK, a. s.</w:t>
            </w:r>
          </w:p>
        </w:tc>
        <w:tc>
          <w:tcPr>
            <w:tcW w:w="441" w:type="pct"/>
            <w:tcBorders>
              <w:top w:val="single" w:sz="4" w:space="0" w:color="auto"/>
              <w:left w:val="nil"/>
              <w:bottom w:val="single" w:sz="4" w:space="0" w:color="auto"/>
              <w:right w:val="nil"/>
            </w:tcBorders>
            <w:noWrap/>
            <w:vAlign w:val="center"/>
            <w:hideMark/>
          </w:tcPr>
          <w:p w14:paraId="05AED472"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43 148</w:t>
            </w:r>
          </w:p>
        </w:tc>
        <w:tc>
          <w:tcPr>
            <w:tcW w:w="440" w:type="pct"/>
            <w:tcBorders>
              <w:top w:val="single" w:sz="4" w:space="0" w:color="auto"/>
              <w:left w:val="nil"/>
              <w:bottom w:val="single" w:sz="4" w:space="0" w:color="auto"/>
              <w:right w:val="nil"/>
            </w:tcBorders>
            <w:noWrap/>
            <w:vAlign w:val="center"/>
            <w:hideMark/>
          </w:tcPr>
          <w:p w14:paraId="1F18DEBA"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42 918</w:t>
            </w:r>
          </w:p>
        </w:tc>
        <w:tc>
          <w:tcPr>
            <w:tcW w:w="440" w:type="pct"/>
            <w:tcBorders>
              <w:top w:val="single" w:sz="4" w:space="0" w:color="auto"/>
              <w:left w:val="nil"/>
              <w:bottom w:val="single" w:sz="4" w:space="0" w:color="auto"/>
              <w:right w:val="nil"/>
            </w:tcBorders>
            <w:noWrap/>
            <w:vAlign w:val="center"/>
            <w:hideMark/>
          </w:tcPr>
          <w:p w14:paraId="182539B9"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37 975</w:t>
            </w:r>
          </w:p>
        </w:tc>
        <w:tc>
          <w:tcPr>
            <w:tcW w:w="440" w:type="pct"/>
            <w:tcBorders>
              <w:top w:val="single" w:sz="4" w:space="0" w:color="auto"/>
              <w:left w:val="nil"/>
              <w:bottom w:val="single" w:sz="4" w:space="0" w:color="auto"/>
              <w:right w:val="nil"/>
            </w:tcBorders>
            <w:noWrap/>
            <w:vAlign w:val="center"/>
            <w:hideMark/>
          </w:tcPr>
          <w:p w14:paraId="672431DD"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52 768</w:t>
            </w:r>
          </w:p>
        </w:tc>
        <w:tc>
          <w:tcPr>
            <w:tcW w:w="440" w:type="pct"/>
            <w:tcBorders>
              <w:top w:val="single" w:sz="4" w:space="0" w:color="auto"/>
              <w:left w:val="nil"/>
              <w:bottom w:val="single" w:sz="4" w:space="0" w:color="auto"/>
              <w:right w:val="nil"/>
            </w:tcBorders>
            <w:noWrap/>
            <w:vAlign w:val="center"/>
            <w:hideMark/>
          </w:tcPr>
          <w:p w14:paraId="7299EC4F"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38 710</w:t>
            </w:r>
          </w:p>
        </w:tc>
        <w:tc>
          <w:tcPr>
            <w:tcW w:w="440" w:type="pct"/>
            <w:tcBorders>
              <w:top w:val="single" w:sz="4" w:space="0" w:color="auto"/>
              <w:left w:val="nil"/>
              <w:bottom w:val="single" w:sz="4" w:space="0" w:color="auto"/>
              <w:right w:val="nil"/>
            </w:tcBorders>
            <w:noWrap/>
            <w:vAlign w:val="center"/>
            <w:hideMark/>
          </w:tcPr>
          <w:p w14:paraId="160B8AAA"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36 342</w:t>
            </w:r>
          </w:p>
        </w:tc>
        <w:tc>
          <w:tcPr>
            <w:tcW w:w="437" w:type="pct"/>
            <w:tcBorders>
              <w:top w:val="single" w:sz="4" w:space="0" w:color="auto"/>
              <w:left w:val="nil"/>
              <w:bottom w:val="single" w:sz="4" w:space="0" w:color="auto"/>
              <w:right w:val="nil"/>
            </w:tcBorders>
            <w:noWrap/>
            <w:vAlign w:val="center"/>
            <w:hideMark/>
          </w:tcPr>
          <w:p w14:paraId="53D347E4"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33 588</w:t>
            </w:r>
          </w:p>
        </w:tc>
      </w:tr>
      <w:tr w:rsidR="00630584" w:rsidRPr="00B02820" w14:paraId="79D5A286" w14:textId="77777777" w:rsidTr="005A672A">
        <w:trPr>
          <w:trHeight w:val="300"/>
        </w:trPr>
        <w:tc>
          <w:tcPr>
            <w:tcW w:w="1921" w:type="pct"/>
            <w:tcBorders>
              <w:top w:val="nil"/>
              <w:left w:val="nil"/>
              <w:bottom w:val="nil"/>
              <w:right w:val="nil"/>
            </w:tcBorders>
            <w:noWrap/>
            <w:vAlign w:val="center"/>
            <w:hideMark/>
          </w:tcPr>
          <w:p w14:paraId="3B0C85B3" w14:textId="77777777" w:rsidR="00630584" w:rsidRPr="00B02820" w:rsidRDefault="00630584" w:rsidP="005A672A">
            <w:pPr>
              <w:spacing w:after="0" w:line="240" w:lineRule="auto"/>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vylúčenie finančných operácií</w:t>
            </w:r>
          </w:p>
        </w:tc>
        <w:tc>
          <w:tcPr>
            <w:tcW w:w="441" w:type="pct"/>
            <w:tcBorders>
              <w:top w:val="nil"/>
              <w:left w:val="nil"/>
              <w:bottom w:val="nil"/>
              <w:right w:val="nil"/>
            </w:tcBorders>
            <w:noWrap/>
            <w:vAlign w:val="center"/>
            <w:hideMark/>
          </w:tcPr>
          <w:p w14:paraId="6A71F3F9"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-42 633</w:t>
            </w:r>
          </w:p>
        </w:tc>
        <w:tc>
          <w:tcPr>
            <w:tcW w:w="440" w:type="pct"/>
            <w:tcBorders>
              <w:top w:val="nil"/>
              <w:left w:val="nil"/>
              <w:bottom w:val="nil"/>
              <w:right w:val="nil"/>
            </w:tcBorders>
            <w:noWrap/>
            <w:vAlign w:val="center"/>
            <w:hideMark/>
          </w:tcPr>
          <w:p w14:paraId="30A99064"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-43 475</w:t>
            </w:r>
          </w:p>
        </w:tc>
        <w:tc>
          <w:tcPr>
            <w:tcW w:w="440" w:type="pct"/>
            <w:tcBorders>
              <w:top w:val="nil"/>
              <w:left w:val="nil"/>
              <w:bottom w:val="nil"/>
              <w:right w:val="nil"/>
            </w:tcBorders>
            <w:noWrap/>
            <w:vAlign w:val="center"/>
            <w:hideMark/>
          </w:tcPr>
          <w:p w14:paraId="74152C9C"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-40 192</w:t>
            </w:r>
          </w:p>
        </w:tc>
        <w:tc>
          <w:tcPr>
            <w:tcW w:w="440" w:type="pct"/>
            <w:tcBorders>
              <w:top w:val="nil"/>
              <w:left w:val="nil"/>
              <w:bottom w:val="nil"/>
              <w:right w:val="nil"/>
            </w:tcBorders>
            <w:noWrap/>
            <w:vAlign w:val="center"/>
            <w:hideMark/>
          </w:tcPr>
          <w:p w14:paraId="6B5D462B"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-42 992</w:t>
            </w:r>
          </w:p>
        </w:tc>
        <w:tc>
          <w:tcPr>
            <w:tcW w:w="440" w:type="pct"/>
            <w:tcBorders>
              <w:top w:val="nil"/>
              <w:left w:val="nil"/>
              <w:bottom w:val="nil"/>
              <w:right w:val="nil"/>
            </w:tcBorders>
            <w:noWrap/>
            <w:vAlign w:val="center"/>
            <w:hideMark/>
          </w:tcPr>
          <w:p w14:paraId="7459D63B"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-52 788</w:t>
            </w:r>
          </w:p>
        </w:tc>
        <w:tc>
          <w:tcPr>
            <w:tcW w:w="440" w:type="pct"/>
            <w:tcBorders>
              <w:top w:val="nil"/>
              <w:left w:val="nil"/>
              <w:bottom w:val="nil"/>
              <w:right w:val="nil"/>
            </w:tcBorders>
            <w:noWrap/>
            <w:vAlign w:val="center"/>
            <w:hideMark/>
          </w:tcPr>
          <w:p w14:paraId="357C83F4"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-38 730</w:t>
            </w:r>
          </w:p>
        </w:tc>
        <w:tc>
          <w:tcPr>
            <w:tcW w:w="437" w:type="pct"/>
            <w:tcBorders>
              <w:top w:val="nil"/>
              <w:left w:val="nil"/>
              <w:bottom w:val="nil"/>
              <w:right w:val="nil"/>
            </w:tcBorders>
            <w:noWrap/>
            <w:vAlign w:val="center"/>
            <w:hideMark/>
          </w:tcPr>
          <w:p w14:paraId="04DEFE7D"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-36 362</w:t>
            </w:r>
          </w:p>
        </w:tc>
      </w:tr>
      <w:tr w:rsidR="00630584" w:rsidRPr="00B02820" w14:paraId="0A2D0C5F" w14:textId="77777777" w:rsidTr="005A672A">
        <w:trPr>
          <w:trHeight w:val="300"/>
        </w:trPr>
        <w:tc>
          <w:tcPr>
            <w:tcW w:w="1921" w:type="pct"/>
            <w:tcBorders>
              <w:top w:val="nil"/>
              <w:left w:val="nil"/>
              <w:bottom w:val="nil"/>
              <w:right w:val="nil"/>
            </w:tcBorders>
            <w:noWrap/>
            <w:vAlign w:val="center"/>
            <w:hideMark/>
          </w:tcPr>
          <w:p w14:paraId="13C8F9D3" w14:textId="77777777" w:rsidR="00630584" w:rsidRPr="00B02820" w:rsidRDefault="00630584" w:rsidP="005A672A">
            <w:pPr>
              <w:spacing w:after="0" w:line="240" w:lineRule="auto"/>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  vylúčenie príjmových FO</w:t>
            </w:r>
          </w:p>
        </w:tc>
        <w:tc>
          <w:tcPr>
            <w:tcW w:w="441" w:type="pct"/>
            <w:tcBorders>
              <w:top w:val="nil"/>
              <w:left w:val="nil"/>
              <w:bottom w:val="nil"/>
              <w:right w:val="nil"/>
            </w:tcBorders>
            <w:noWrap/>
            <w:vAlign w:val="center"/>
            <w:hideMark/>
          </w:tcPr>
          <w:p w14:paraId="2024D2F8"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-42 633</w:t>
            </w:r>
          </w:p>
        </w:tc>
        <w:tc>
          <w:tcPr>
            <w:tcW w:w="440" w:type="pct"/>
            <w:tcBorders>
              <w:top w:val="nil"/>
              <w:left w:val="nil"/>
              <w:bottom w:val="nil"/>
              <w:right w:val="nil"/>
            </w:tcBorders>
            <w:noWrap/>
            <w:vAlign w:val="center"/>
            <w:hideMark/>
          </w:tcPr>
          <w:p w14:paraId="3FBE3A3A"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-43 475</w:t>
            </w:r>
          </w:p>
        </w:tc>
        <w:tc>
          <w:tcPr>
            <w:tcW w:w="440" w:type="pct"/>
            <w:tcBorders>
              <w:top w:val="nil"/>
              <w:left w:val="nil"/>
              <w:bottom w:val="nil"/>
              <w:right w:val="nil"/>
            </w:tcBorders>
            <w:noWrap/>
            <w:vAlign w:val="center"/>
            <w:hideMark/>
          </w:tcPr>
          <w:p w14:paraId="7FCC9D81"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-40 192</w:t>
            </w:r>
          </w:p>
        </w:tc>
        <w:tc>
          <w:tcPr>
            <w:tcW w:w="440" w:type="pct"/>
            <w:tcBorders>
              <w:top w:val="nil"/>
              <w:left w:val="nil"/>
              <w:bottom w:val="nil"/>
              <w:right w:val="nil"/>
            </w:tcBorders>
            <w:noWrap/>
            <w:vAlign w:val="center"/>
            <w:hideMark/>
          </w:tcPr>
          <w:p w14:paraId="67C36748"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-42 992</w:t>
            </w:r>
          </w:p>
        </w:tc>
        <w:tc>
          <w:tcPr>
            <w:tcW w:w="440" w:type="pct"/>
            <w:tcBorders>
              <w:top w:val="nil"/>
              <w:left w:val="nil"/>
              <w:bottom w:val="nil"/>
              <w:right w:val="nil"/>
            </w:tcBorders>
            <w:noWrap/>
            <w:vAlign w:val="center"/>
            <w:hideMark/>
          </w:tcPr>
          <w:p w14:paraId="4E5E1417"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-52 788</w:t>
            </w:r>
          </w:p>
        </w:tc>
        <w:tc>
          <w:tcPr>
            <w:tcW w:w="440" w:type="pct"/>
            <w:tcBorders>
              <w:top w:val="nil"/>
              <w:left w:val="nil"/>
              <w:bottom w:val="nil"/>
              <w:right w:val="nil"/>
            </w:tcBorders>
            <w:noWrap/>
            <w:vAlign w:val="center"/>
            <w:hideMark/>
          </w:tcPr>
          <w:p w14:paraId="0A359585"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-38 730</w:t>
            </w:r>
          </w:p>
        </w:tc>
        <w:tc>
          <w:tcPr>
            <w:tcW w:w="437" w:type="pct"/>
            <w:tcBorders>
              <w:top w:val="nil"/>
              <w:left w:val="nil"/>
              <w:bottom w:val="nil"/>
              <w:right w:val="nil"/>
            </w:tcBorders>
            <w:noWrap/>
            <w:vAlign w:val="center"/>
            <w:hideMark/>
          </w:tcPr>
          <w:p w14:paraId="44B5B6A7"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-36 362</w:t>
            </w:r>
          </w:p>
        </w:tc>
      </w:tr>
      <w:tr w:rsidR="00630584" w:rsidRPr="00B02820" w14:paraId="0F44E256" w14:textId="77777777" w:rsidTr="005A672A">
        <w:trPr>
          <w:trHeight w:val="300"/>
        </w:trPr>
        <w:tc>
          <w:tcPr>
            <w:tcW w:w="1921" w:type="pct"/>
            <w:tcBorders>
              <w:top w:val="nil"/>
              <w:left w:val="nil"/>
              <w:bottom w:val="nil"/>
              <w:right w:val="nil"/>
            </w:tcBorders>
            <w:noWrap/>
            <w:vAlign w:val="center"/>
            <w:hideMark/>
          </w:tcPr>
          <w:p w14:paraId="7D405AF8" w14:textId="77777777" w:rsidR="00630584" w:rsidRPr="00B02820" w:rsidRDefault="00630584" w:rsidP="005A672A">
            <w:pPr>
              <w:spacing w:after="0" w:line="240" w:lineRule="auto"/>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  vylúčenie výdavkových FO</w:t>
            </w:r>
          </w:p>
        </w:tc>
        <w:tc>
          <w:tcPr>
            <w:tcW w:w="441" w:type="pct"/>
            <w:tcBorders>
              <w:top w:val="nil"/>
              <w:left w:val="nil"/>
              <w:bottom w:val="nil"/>
              <w:right w:val="nil"/>
            </w:tcBorders>
            <w:noWrap/>
            <w:vAlign w:val="center"/>
            <w:hideMark/>
          </w:tcPr>
          <w:p w14:paraId="28EEE0B8" w14:textId="77777777" w:rsidR="00630584" w:rsidRPr="0014618B"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14618B">
              <w:rPr>
                <w:rFonts w:ascii="Times New Roman" w:eastAsia="Times New Roman" w:hAnsi="Times New Roman" w:cs="Times New Roman"/>
                <w:color w:val="000000"/>
                <w:sz w:val="14"/>
                <w:szCs w:val="14"/>
                <w:lang w:eastAsia="sk-SK"/>
              </w:rPr>
              <w:t>0</w:t>
            </w:r>
          </w:p>
        </w:tc>
        <w:tc>
          <w:tcPr>
            <w:tcW w:w="440" w:type="pct"/>
            <w:tcBorders>
              <w:top w:val="nil"/>
              <w:left w:val="nil"/>
              <w:bottom w:val="nil"/>
              <w:right w:val="nil"/>
            </w:tcBorders>
            <w:noWrap/>
            <w:vAlign w:val="center"/>
            <w:hideMark/>
          </w:tcPr>
          <w:p w14:paraId="6F2FB9CC" w14:textId="77777777" w:rsidR="00630584" w:rsidRPr="0014618B"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14618B">
              <w:rPr>
                <w:rFonts w:ascii="Times New Roman" w:eastAsia="Times New Roman" w:hAnsi="Times New Roman" w:cs="Times New Roman"/>
                <w:color w:val="000000"/>
                <w:sz w:val="14"/>
                <w:szCs w:val="14"/>
                <w:lang w:eastAsia="sk-SK"/>
              </w:rPr>
              <w:t>0</w:t>
            </w:r>
          </w:p>
        </w:tc>
        <w:tc>
          <w:tcPr>
            <w:tcW w:w="440" w:type="pct"/>
            <w:tcBorders>
              <w:top w:val="nil"/>
              <w:left w:val="nil"/>
              <w:bottom w:val="nil"/>
              <w:right w:val="nil"/>
            </w:tcBorders>
            <w:noWrap/>
            <w:vAlign w:val="center"/>
            <w:hideMark/>
          </w:tcPr>
          <w:p w14:paraId="14F7C7D7" w14:textId="77777777" w:rsidR="00630584" w:rsidRPr="0014618B"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14618B">
              <w:rPr>
                <w:rFonts w:ascii="Times New Roman" w:eastAsia="Times New Roman" w:hAnsi="Times New Roman" w:cs="Times New Roman"/>
                <w:color w:val="000000"/>
                <w:sz w:val="14"/>
                <w:szCs w:val="14"/>
                <w:lang w:eastAsia="sk-SK"/>
              </w:rPr>
              <w:t>0</w:t>
            </w:r>
          </w:p>
        </w:tc>
        <w:tc>
          <w:tcPr>
            <w:tcW w:w="440" w:type="pct"/>
            <w:tcBorders>
              <w:top w:val="nil"/>
              <w:left w:val="nil"/>
              <w:bottom w:val="nil"/>
              <w:right w:val="nil"/>
            </w:tcBorders>
            <w:noWrap/>
            <w:vAlign w:val="center"/>
            <w:hideMark/>
          </w:tcPr>
          <w:p w14:paraId="00BA38FC" w14:textId="77777777" w:rsidR="00630584" w:rsidRPr="0014618B"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14618B">
              <w:rPr>
                <w:rFonts w:ascii="Times New Roman" w:eastAsia="Times New Roman" w:hAnsi="Times New Roman" w:cs="Times New Roman"/>
                <w:color w:val="000000"/>
                <w:sz w:val="14"/>
                <w:szCs w:val="14"/>
                <w:lang w:eastAsia="sk-SK"/>
              </w:rPr>
              <w:t>0</w:t>
            </w:r>
          </w:p>
        </w:tc>
        <w:tc>
          <w:tcPr>
            <w:tcW w:w="440" w:type="pct"/>
            <w:tcBorders>
              <w:top w:val="nil"/>
              <w:left w:val="nil"/>
              <w:bottom w:val="nil"/>
              <w:right w:val="nil"/>
            </w:tcBorders>
            <w:noWrap/>
            <w:vAlign w:val="center"/>
            <w:hideMark/>
          </w:tcPr>
          <w:p w14:paraId="0328BFAB"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0</w:t>
            </w:r>
          </w:p>
        </w:tc>
        <w:tc>
          <w:tcPr>
            <w:tcW w:w="440" w:type="pct"/>
            <w:tcBorders>
              <w:top w:val="nil"/>
              <w:left w:val="nil"/>
              <w:bottom w:val="nil"/>
              <w:right w:val="nil"/>
            </w:tcBorders>
            <w:noWrap/>
            <w:vAlign w:val="center"/>
            <w:hideMark/>
          </w:tcPr>
          <w:p w14:paraId="4D4DA55D"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0</w:t>
            </w:r>
          </w:p>
        </w:tc>
        <w:tc>
          <w:tcPr>
            <w:tcW w:w="437" w:type="pct"/>
            <w:tcBorders>
              <w:top w:val="nil"/>
              <w:left w:val="nil"/>
              <w:bottom w:val="nil"/>
              <w:right w:val="nil"/>
            </w:tcBorders>
            <w:noWrap/>
            <w:vAlign w:val="center"/>
            <w:hideMark/>
          </w:tcPr>
          <w:p w14:paraId="36CDC680" w14:textId="77777777" w:rsidR="00630584" w:rsidRPr="00B02820"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B02820">
              <w:rPr>
                <w:rFonts w:ascii="Times New Roman" w:eastAsia="Times New Roman" w:hAnsi="Times New Roman" w:cs="Times New Roman"/>
                <w:color w:val="000000"/>
                <w:sz w:val="14"/>
                <w:szCs w:val="14"/>
                <w:lang w:eastAsia="sk-SK"/>
              </w:rPr>
              <w:t>0</w:t>
            </w:r>
          </w:p>
        </w:tc>
      </w:tr>
      <w:tr w:rsidR="00630584" w:rsidRPr="00B02820" w14:paraId="64CD0238" w14:textId="77777777" w:rsidTr="005A672A">
        <w:trPr>
          <w:trHeight w:val="300"/>
        </w:trPr>
        <w:tc>
          <w:tcPr>
            <w:tcW w:w="1921" w:type="pct"/>
            <w:tcBorders>
              <w:top w:val="nil"/>
              <w:left w:val="nil"/>
              <w:bottom w:val="nil"/>
              <w:right w:val="nil"/>
            </w:tcBorders>
            <w:noWrap/>
            <w:vAlign w:val="center"/>
            <w:hideMark/>
          </w:tcPr>
          <w:p w14:paraId="60ABBBCE" w14:textId="77777777" w:rsidR="00630584" w:rsidRPr="00B02820" w:rsidRDefault="00630584" w:rsidP="005A672A">
            <w:pPr>
              <w:spacing w:after="0" w:line="240" w:lineRule="auto"/>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medziročná zmena stavu pohľadávok</w:t>
            </w:r>
          </w:p>
        </w:tc>
        <w:tc>
          <w:tcPr>
            <w:tcW w:w="441" w:type="pct"/>
            <w:tcBorders>
              <w:top w:val="nil"/>
              <w:left w:val="nil"/>
              <w:bottom w:val="nil"/>
              <w:right w:val="nil"/>
            </w:tcBorders>
            <w:noWrap/>
            <w:vAlign w:val="center"/>
            <w:hideMark/>
          </w:tcPr>
          <w:p w14:paraId="3750C160" w14:textId="77777777" w:rsidR="00630584" w:rsidRPr="0014618B"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14618B">
              <w:rPr>
                <w:rFonts w:ascii="Times New Roman" w:eastAsia="Times New Roman" w:hAnsi="Times New Roman" w:cs="Times New Roman"/>
                <w:b/>
                <w:bCs/>
                <w:color w:val="000000"/>
                <w:sz w:val="14"/>
                <w:szCs w:val="14"/>
                <w:lang w:eastAsia="sk-SK"/>
              </w:rPr>
              <w:t>77</w:t>
            </w:r>
          </w:p>
        </w:tc>
        <w:tc>
          <w:tcPr>
            <w:tcW w:w="440" w:type="pct"/>
            <w:tcBorders>
              <w:top w:val="nil"/>
              <w:left w:val="nil"/>
              <w:bottom w:val="nil"/>
              <w:right w:val="nil"/>
            </w:tcBorders>
            <w:noWrap/>
            <w:vAlign w:val="center"/>
            <w:hideMark/>
          </w:tcPr>
          <w:p w14:paraId="30175D29" w14:textId="77777777" w:rsidR="00630584" w:rsidRPr="0014618B"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14618B">
              <w:rPr>
                <w:rFonts w:ascii="Times New Roman" w:eastAsia="Times New Roman" w:hAnsi="Times New Roman" w:cs="Times New Roman"/>
                <w:b/>
                <w:bCs/>
                <w:color w:val="000000"/>
                <w:sz w:val="14"/>
                <w:szCs w:val="14"/>
                <w:lang w:eastAsia="sk-SK"/>
              </w:rPr>
              <w:t>171</w:t>
            </w:r>
          </w:p>
        </w:tc>
        <w:tc>
          <w:tcPr>
            <w:tcW w:w="440" w:type="pct"/>
            <w:tcBorders>
              <w:top w:val="nil"/>
              <w:left w:val="nil"/>
              <w:bottom w:val="nil"/>
              <w:right w:val="nil"/>
            </w:tcBorders>
            <w:noWrap/>
            <w:vAlign w:val="center"/>
            <w:hideMark/>
          </w:tcPr>
          <w:p w14:paraId="0B5DCD35" w14:textId="77777777" w:rsidR="00630584" w:rsidRPr="0014618B"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Pr>
                <w:rFonts w:ascii="Times New Roman" w:eastAsia="Times New Roman" w:hAnsi="Times New Roman" w:cs="Times New Roman"/>
                <w:b/>
                <w:bCs/>
                <w:color w:val="000000"/>
                <w:sz w:val="14"/>
                <w:szCs w:val="14"/>
                <w:lang w:eastAsia="sk-SK"/>
              </w:rPr>
              <w:t>0</w:t>
            </w:r>
          </w:p>
        </w:tc>
        <w:tc>
          <w:tcPr>
            <w:tcW w:w="440" w:type="pct"/>
            <w:tcBorders>
              <w:top w:val="nil"/>
              <w:left w:val="nil"/>
              <w:bottom w:val="nil"/>
              <w:right w:val="nil"/>
            </w:tcBorders>
            <w:noWrap/>
            <w:vAlign w:val="center"/>
            <w:hideMark/>
          </w:tcPr>
          <w:p w14:paraId="28961F88" w14:textId="77777777" w:rsidR="00630584" w:rsidRPr="0014618B"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14618B">
              <w:rPr>
                <w:rFonts w:ascii="Times New Roman" w:eastAsia="Times New Roman" w:hAnsi="Times New Roman" w:cs="Times New Roman"/>
                <w:b/>
                <w:bCs/>
                <w:color w:val="000000"/>
                <w:sz w:val="14"/>
                <w:szCs w:val="14"/>
                <w:lang w:eastAsia="sk-SK"/>
              </w:rPr>
              <w:t>-8</w:t>
            </w:r>
          </w:p>
        </w:tc>
        <w:tc>
          <w:tcPr>
            <w:tcW w:w="440" w:type="pct"/>
            <w:tcBorders>
              <w:top w:val="nil"/>
              <w:left w:val="nil"/>
              <w:bottom w:val="nil"/>
              <w:right w:val="nil"/>
            </w:tcBorders>
            <w:noWrap/>
            <w:vAlign w:val="center"/>
            <w:hideMark/>
          </w:tcPr>
          <w:p w14:paraId="22445D81"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0</w:t>
            </w:r>
          </w:p>
        </w:tc>
        <w:tc>
          <w:tcPr>
            <w:tcW w:w="440" w:type="pct"/>
            <w:tcBorders>
              <w:top w:val="nil"/>
              <w:left w:val="nil"/>
              <w:bottom w:val="nil"/>
              <w:right w:val="nil"/>
            </w:tcBorders>
            <w:noWrap/>
            <w:vAlign w:val="center"/>
            <w:hideMark/>
          </w:tcPr>
          <w:p w14:paraId="33C3E113"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0</w:t>
            </w:r>
          </w:p>
        </w:tc>
        <w:tc>
          <w:tcPr>
            <w:tcW w:w="437" w:type="pct"/>
            <w:tcBorders>
              <w:top w:val="nil"/>
              <w:left w:val="nil"/>
              <w:bottom w:val="nil"/>
              <w:right w:val="nil"/>
            </w:tcBorders>
            <w:noWrap/>
            <w:vAlign w:val="center"/>
            <w:hideMark/>
          </w:tcPr>
          <w:p w14:paraId="7C9E6D1E"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0</w:t>
            </w:r>
          </w:p>
        </w:tc>
      </w:tr>
      <w:tr w:rsidR="00630584" w:rsidRPr="00B02820" w14:paraId="44D83459" w14:textId="77777777" w:rsidTr="005A672A">
        <w:trPr>
          <w:trHeight w:val="300"/>
        </w:trPr>
        <w:tc>
          <w:tcPr>
            <w:tcW w:w="1921" w:type="pct"/>
            <w:tcBorders>
              <w:top w:val="nil"/>
              <w:left w:val="nil"/>
              <w:bottom w:val="nil"/>
              <w:right w:val="nil"/>
            </w:tcBorders>
            <w:noWrap/>
            <w:vAlign w:val="center"/>
            <w:hideMark/>
          </w:tcPr>
          <w:p w14:paraId="27DB14F5" w14:textId="77777777" w:rsidR="00630584" w:rsidRPr="00B02820" w:rsidRDefault="00630584" w:rsidP="005A672A">
            <w:pPr>
              <w:spacing w:after="0" w:line="240" w:lineRule="auto"/>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medziročná zmena stavu záväzkov</w:t>
            </w:r>
          </w:p>
        </w:tc>
        <w:tc>
          <w:tcPr>
            <w:tcW w:w="441" w:type="pct"/>
            <w:tcBorders>
              <w:top w:val="nil"/>
              <w:left w:val="nil"/>
              <w:bottom w:val="nil"/>
              <w:right w:val="nil"/>
            </w:tcBorders>
            <w:noWrap/>
            <w:vAlign w:val="center"/>
            <w:hideMark/>
          </w:tcPr>
          <w:p w14:paraId="1ABFC316" w14:textId="77777777" w:rsidR="00630584" w:rsidRPr="0014618B"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14618B">
              <w:rPr>
                <w:rFonts w:ascii="Times New Roman" w:eastAsia="Times New Roman" w:hAnsi="Times New Roman" w:cs="Times New Roman"/>
                <w:b/>
                <w:bCs/>
                <w:color w:val="000000"/>
                <w:sz w:val="14"/>
                <w:szCs w:val="14"/>
                <w:lang w:eastAsia="sk-SK"/>
              </w:rPr>
              <w:t>-352</w:t>
            </w:r>
          </w:p>
        </w:tc>
        <w:tc>
          <w:tcPr>
            <w:tcW w:w="440" w:type="pct"/>
            <w:tcBorders>
              <w:top w:val="nil"/>
              <w:left w:val="nil"/>
              <w:bottom w:val="nil"/>
              <w:right w:val="nil"/>
            </w:tcBorders>
            <w:noWrap/>
            <w:vAlign w:val="center"/>
            <w:hideMark/>
          </w:tcPr>
          <w:p w14:paraId="49ABF2CA" w14:textId="77777777" w:rsidR="00630584" w:rsidRPr="0014618B"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14618B">
              <w:rPr>
                <w:rFonts w:ascii="Times New Roman" w:eastAsia="Times New Roman" w:hAnsi="Times New Roman" w:cs="Times New Roman"/>
                <w:b/>
                <w:bCs/>
                <w:color w:val="000000"/>
                <w:sz w:val="14"/>
                <w:szCs w:val="14"/>
                <w:lang w:eastAsia="sk-SK"/>
              </w:rPr>
              <w:t>-222</w:t>
            </w:r>
          </w:p>
        </w:tc>
        <w:tc>
          <w:tcPr>
            <w:tcW w:w="440" w:type="pct"/>
            <w:tcBorders>
              <w:top w:val="nil"/>
              <w:left w:val="nil"/>
              <w:bottom w:val="nil"/>
              <w:right w:val="nil"/>
            </w:tcBorders>
            <w:noWrap/>
            <w:vAlign w:val="center"/>
            <w:hideMark/>
          </w:tcPr>
          <w:p w14:paraId="648E1A61" w14:textId="77777777" w:rsidR="00630584" w:rsidRPr="0014618B"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Pr>
                <w:rFonts w:ascii="Times New Roman" w:eastAsia="Times New Roman" w:hAnsi="Times New Roman" w:cs="Times New Roman"/>
                <w:b/>
                <w:bCs/>
                <w:color w:val="000000"/>
                <w:sz w:val="14"/>
                <w:szCs w:val="14"/>
                <w:lang w:eastAsia="sk-SK"/>
              </w:rPr>
              <w:t>0</w:t>
            </w:r>
          </w:p>
        </w:tc>
        <w:tc>
          <w:tcPr>
            <w:tcW w:w="440" w:type="pct"/>
            <w:tcBorders>
              <w:top w:val="nil"/>
              <w:left w:val="nil"/>
              <w:bottom w:val="nil"/>
              <w:right w:val="nil"/>
            </w:tcBorders>
            <w:noWrap/>
            <w:vAlign w:val="center"/>
            <w:hideMark/>
          </w:tcPr>
          <w:p w14:paraId="3A96E3C4" w14:textId="77777777" w:rsidR="00630584" w:rsidRPr="0014618B"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14618B">
              <w:rPr>
                <w:rFonts w:ascii="Times New Roman" w:eastAsia="Times New Roman" w:hAnsi="Times New Roman" w:cs="Times New Roman"/>
                <w:b/>
                <w:bCs/>
                <w:color w:val="000000"/>
                <w:sz w:val="14"/>
                <w:szCs w:val="14"/>
                <w:lang w:eastAsia="sk-SK"/>
              </w:rPr>
              <w:t>144</w:t>
            </w:r>
          </w:p>
        </w:tc>
        <w:tc>
          <w:tcPr>
            <w:tcW w:w="440" w:type="pct"/>
            <w:tcBorders>
              <w:top w:val="nil"/>
              <w:left w:val="nil"/>
              <w:bottom w:val="nil"/>
              <w:right w:val="nil"/>
            </w:tcBorders>
            <w:noWrap/>
            <w:vAlign w:val="center"/>
            <w:hideMark/>
          </w:tcPr>
          <w:p w14:paraId="49AC9897"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0</w:t>
            </w:r>
          </w:p>
        </w:tc>
        <w:tc>
          <w:tcPr>
            <w:tcW w:w="440" w:type="pct"/>
            <w:tcBorders>
              <w:top w:val="nil"/>
              <w:left w:val="nil"/>
              <w:bottom w:val="nil"/>
              <w:right w:val="nil"/>
            </w:tcBorders>
            <w:noWrap/>
            <w:vAlign w:val="center"/>
            <w:hideMark/>
          </w:tcPr>
          <w:p w14:paraId="7D66B025"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0</w:t>
            </w:r>
          </w:p>
        </w:tc>
        <w:tc>
          <w:tcPr>
            <w:tcW w:w="437" w:type="pct"/>
            <w:tcBorders>
              <w:top w:val="nil"/>
              <w:left w:val="nil"/>
              <w:bottom w:val="nil"/>
              <w:right w:val="nil"/>
            </w:tcBorders>
            <w:noWrap/>
            <w:vAlign w:val="center"/>
            <w:hideMark/>
          </w:tcPr>
          <w:p w14:paraId="67806CBB"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0</w:t>
            </w:r>
          </w:p>
        </w:tc>
      </w:tr>
      <w:tr w:rsidR="00630584" w:rsidRPr="00B02820" w14:paraId="29C1705E" w14:textId="77777777" w:rsidTr="005A672A">
        <w:trPr>
          <w:trHeight w:val="300"/>
        </w:trPr>
        <w:tc>
          <w:tcPr>
            <w:tcW w:w="1921" w:type="pct"/>
            <w:tcBorders>
              <w:top w:val="nil"/>
              <w:left w:val="nil"/>
              <w:bottom w:val="nil"/>
              <w:right w:val="nil"/>
            </w:tcBorders>
            <w:noWrap/>
            <w:vAlign w:val="center"/>
            <w:hideMark/>
          </w:tcPr>
          <w:p w14:paraId="355D222F" w14:textId="77777777" w:rsidR="00630584" w:rsidRPr="00B02820" w:rsidRDefault="00630584" w:rsidP="005A672A">
            <w:pPr>
              <w:spacing w:after="0" w:line="240" w:lineRule="auto"/>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ostatné úpravy</w:t>
            </w:r>
          </w:p>
        </w:tc>
        <w:tc>
          <w:tcPr>
            <w:tcW w:w="441" w:type="pct"/>
            <w:tcBorders>
              <w:top w:val="nil"/>
              <w:left w:val="nil"/>
              <w:bottom w:val="nil"/>
              <w:right w:val="nil"/>
            </w:tcBorders>
            <w:noWrap/>
            <w:vAlign w:val="center"/>
            <w:hideMark/>
          </w:tcPr>
          <w:p w14:paraId="50F53579" w14:textId="77777777" w:rsidR="00630584" w:rsidRPr="0014618B"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14618B">
              <w:rPr>
                <w:rFonts w:ascii="Times New Roman" w:eastAsia="Times New Roman" w:hAnsi="Times New Roman" w:cs="Times New Roman"/>
                <w:b/>
                <w:bCs/>
                <w:color w:val="000000"/>
                <w:sz w:val="14"/>
                <w:szCs w:val="14"/>
                <w:lang w:eastAsia="sk-SK"/>
              </w:rPr>
              <w:t>114</w:t>
            </w:r>
          </w:p>
        </w:tc>
        <w:tc>
          <w:tcPr>
            <w:tcW w:w="440" w:type="pct"/>
            <w:tcBorders>
              <w:top w:val="nil"/>
              <w:left w:val="nil"/>
              <w:bottom w:val="nil"/>
              <w:right w:val="nil"/>
            </w:tcBorders>
            <w:noWrap/>
            <w:vAlign w:val="center"/>
            <w:hideMark/>
          </w:tcPr>
          <w:p w14:paraId="6A1138F9" w14:textId="77777777" w:rsidR="00630584" w:rsidRPr="0014618B"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14618B">
              <w:rPr>
                <w:rFonts w:ascii="Times New Roman" w:eastAsia="Times New Roman" w:hAnsi="Times New Roman" w:cs="Times New Roman"/>
                <w:b/>
                <w:bCs/>
                <w:color w:val="000000"/>
                <w:sz w:val="14"/>
                <w:szCs w:val="14"/>
                <w:lang w:eastAsia="sk-SK"/>
              </w:rPr>
              <w:t>301</w:t>
            </w:r>
          </w:p>
        </w:tc>
        <w:tc>
          <w:tcPr>
            <w:tcW w:w="440" w:type="pct"/>
            <w:tcBorders>
              <w:top w:val="nil"/>
              <w:left w:val="nil"/>
              <w:bottom w:val="nil"/>
              <w:right w:val="nil"/>
            </w:tcBorders>
            <w:noWrap/>
            <w:vAlign w:val="center"/>
            <w:hideMark/>
          </w:tcPr>
          <w:p w14:paraId="31C39661" w14:textId="77777777" w:rsidR="00630584" w:rsidRPr="0014618B"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Pr>
                <w:rFonts w:ascii="Times New Roman" w:eastAsia="Times New Roman" w:hAnsi="Times New Roman" w:cs="Times New Roman"/>
                <w:b/>
                <w:bCs/>
                <w:color w:val="000000"/>
                <w:sz w:val="14"/>
                <w:szCs w:val="14"/>
                <w:lang w:eastAsia="sk-SK"/>
              </w:rPr>
              <w:t>0</w:t>
            </w:r>
          </w:p>
        </w:tc>
        <w:tc>
          <w:tcPr>
            <w:tcW w:w="440" w:type="pct"/>
            <w:tcBorders>
              <w:top w:val="nil"/>
              <w:left w:val="nil"/>
              <w:bottom w:val="nil"/>
              <w:right w:val="nil"/>
            </w:tcBorders>
            <w:noWrap/>
            <w:vAlign w:val="center"/>
            <w:hideMark/>
          </w:tcPr>
          <w:p w14:paraId="376CCC9F" w14:textId="77777777" w:rsidR="00630584" w:rsidRPr="0014618B"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14618B">
              <w:rPr>
                <w:rFonts w:ascii="Times New Roman" w:eastAsia="Times New Roman" w:hAnsi="Times New Roman" w:cs="Times New Roman"/>
                <w:b/>
                <w:bCs/>
                <w:color w:val="000000"/>
                <w:sz w:val="14"/>
                <w:szCs w:val="14"/>
                <w:lang w:eastAsia="sk-SK"/>
              </w:rPr>
              <w:t>54</w:t>
            </w:r>
          </w:p>
        </w:tc>
        <w:tc>
          <w:tcPr>
            <w:tcW w:w="440" w:type="pct"/>
            <w:tcBorders>
              <w:top w:val="nil"/>
              <w:left w:val="nil"/>
              <w:bottom w:val="nil"/>
              <w:right w:val="nil"/>
            </w:tcBorders>
            <w:noWrap/>
            <w:vAlign w:val="center"/>
            <w:hideMark/>
          </w:tcPr>
          <w:p w14:paraId="63F2D13E"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0</w:t>
            </w:r>
          </w:p>
        </w:tc>
        <w:tc>
          <w:tcPr>
            <w:tcW w:w="440" w:type="pct"/>
            <w:tcBorders>
              <w:top w:val="nil"/>
              <w:left w:val="nil"/>
              <w:bottom w:val="nil"/>
              <w:right w:val="nil"/>
            </w:tcBorders>
            <w:noWrap/>
            <w:vAlign w:val="center"/>
            <w:hideMark/>
          </w:tcPr>
          <w:p w14:paraId="75521D6C"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0</w:t>
            </w:r>
          </w:p>
        </w:tc>
        <w:tc>
          <w:tcPr>
            <w:tcW w:w="437" w:type="pct"/>
            <w:tcBorders>
              <w:top w:val="nil"/>
              <w:left w:val="nil"/>
              <w:bottom w:val="nil"/>
              <w:right w:val="nil"/>
            </w:tcBorders>
            <w:noWrap/>
            <w:vAlign w:val="center"/>
            <w:hideMark/>
          </w:tcPr>
          <w:p w14:paraId="6A3FB9A2"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0</w:t>
            </w:r>
          </w:p>
        </w:tc>
      </w:tr>
      <w:tr w:rsidR="00630584" w:rsidRPr="00B02820" w14:paraId="117E5D81" w14:textId="77777777" w:rsidTr="005A672A">
        <w:trPr>
          <w:trHeight w:val="300"/>
        </w:trPr>
        <w:tc>
          <w:tcPr>
            <w:tcW w:w="1921" w:type="pct"/>
            <w:tcBorders>
              <w:top w:val="single" w:sz="4" w:space="0" w:color="auto"/>
              <w:left w:val="nil"/>
              <w:bottom w:val="single" w:sz="4" w:space="0" w:color="auto"/>
              <w:right w:val="nil"/>
            </w:tcBorders>
            <w:noWrap/>
            <w:vAlign w:val="center"/>
            <w:hideMark/>
          </w:tcPr>
          <w:p w14:paraId="7D008AEE" w14:textId="77777777" w:rsidR="00630584" w:rsidRPr="00B02820" w:rsidRDefault="00630584" w:rsidP="005A672A">
            <w:pPr>
              <w:spacing w:after="0" w:line="240" w:lineRule="auto"/>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Prebytok (+)/ schodok (-) SK, a. s. (ESA 2010)</w:t>
            </w:r>
          </w:p>
        </w:tc>
        <w:tc>
          <w:tcPr>
            <w:tcW w:w="441" w:type="pct"/>
            <w:tcBorders>
              <w:top w:val="single" w:sz="4" w:space="0" w:color="auto"/>
              <w:left w:val="nil"/>
              <w:bottom w:val="single" w:sz="4" w:space="0" w:color="auto"/>
              <w:right w:val="nil"/>
            </w:tcBorders>
            <w:noWrap/>
            <w:vAlign w:val="center"/>
            <w:hideMark/>
          </w:tcPr>
          <w:p w14:paraId="18DEC2ED" w14:textId="77777777" w:rsidR="00630584" w:rsidRPr="0014618B"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14618B">
              <w:rPr>
                <w:rFonts w:ascii="Times New Roman" w:eastAsia="Times New Roman" w:hAnsi="Times New Roman" w:cs="Times New Roman"/>
                <w:b/>
                <w:bCs/>
                <w:color w:val="000000"/>
                <w:sz w:val="14"/>
                <w:szCs w:val="14"/>
                <w:lang w:eastAsia="sk-SK"/>
              </w:rPr>
              <w:t>354</w:t>
            </w:r>
          </w:p>
        </w:tc>
        <w:tc>
          <w:tcPr>
            <w:tcW w:w="440" w:type="pct"/>
            <w:tcBorders>
              <w:top w:val="single" w:sz="4" w:space="0" w:color="auto"/>
              <w:left w:val="nil"/>
              <w:bottom w:val="single" w:sz="4" w:space="0" w:color="auto"/>
              <w:right w:val="nil"/>
            </w:tcBorders>
            <w:noWrap/>
            <w:vAlign w:val="center"/>
            <w:hideMark/>
          </w:tcPr>
          <w:p w14:paraId="34E8B851" w14:textId="77777777" w:rsidR="00630584" w:rsidRPr="0014618B"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14618B">
              <w:rPr>
                <w:rFonts w:ascii="Times New Roman" w:eastAsia="Times New Roman" w:hAnsi="Times New Roman" w:cs="Times New Roman"/>
                <w:b/>
                <w:bCs/>
                <w:color w:val="000000"/>
                <w:sz w:val="14"/>
                <w:szCs w:val="14"/>
                <w:lang w:eastAsia="sk-SK"/>
              </w:rPr>
              <w:t>-307</w:t>
            </w:r>
          </w:p>
        </w:tc>
        <w:tc>
          <w:tcPr>
            <w:tcW w:w="440" w:type="pct"/>
            <w:tcBorders>
              <w:top w:val="single" w:sz="4" w:space="0" w:color="auto"/>
              <w:left w:val="nil"/>
              <w:bottom w:val="single" w:sz="4" w:space="0" w:color="auto"/>
              <w:right w:val="nil"/>
            </w:tcBorders>
            <w:noWrap/>
            <w:vAlign w:val="center"/>
            <w:hideMark/>
          </w:tcPr>
          <w:p w14:paraId="5EF3DA6F" w14:textId="77777777" w:rsidR="00630584" w:rsidRPr="0014618B"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14618B">
              <w:rPr>
                <w:rFonts w:ascii="Times New Roman" w:eastAsia="Times New Roman" w:hAnsi="Times New Roman" w:cs="Times New Roman"/>
                <w:b/>
                <w:bCs/>
                <w:color w:val="000000"/>
                <w:sz w:val="14"/>
                <w:szCs w:val="14"/>
                <w:lang w:eastAsia="sk-SK"/>
              </w:rPr>
              <w:t>-2 216</w:t>
            </w:r>
          </w:p>
        </w:tc>
        <w:tc>
          <w:tcPr>
            <w:tcW w:w="440" w:type="pct"/>
            <w:tcBorders>
              <w:top w:val="single" w:sz="4" w:space="0" w:color="auto"/>
              <w:left w:val="nil"/>
              <w:bottom w:val="single" w:sz="4" w:space="0" w:color="auto"/>
              <w:right w:val="nil"/>
            </w:tcBorders>
            <w:noWrap/>
            <w:vAlign w:val="center"/>
            <w:hideMark/>
          </w:tcPr>
          <w:p w14:paraId="4C0FBA73" w14:textId="77777777" w:rsidR="00630584" w:rsidRPr="0014618B"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14618B">
              <w:rPr>
                <w:rFonts w:ascii="Times New Roman" w:eastAsia="Times New Roman" w:hAnsi="Times New Roman" w:cs="Times New Roman"/>
                <w:b/>
                <w:bCs/>
                <w:color w:val="000000"/>
                <w:sz w:val="14"/>
                <w:szCs w:val="14"/>
                <w:lang w:eastAsia="sk-SK"/>
              </w:rPr>
              <w:t>9 965</w:t>
            </w:r>
          </w:p>
        </w:tc>
        <w:tc>
          <w:tcPr>
            <w:tcW w:w="440" w:type="pct"/>
            <w:tcBorders>
              <w:top w:val="single" w:sz="4" w:space="0" w:color="auto"/>
              <w:left w:val="nil"/>
              <w:bottom w:val="single" w:sz="4" w:space="0" w:color="auto"/>
              <w:right w:val="nil"/>
            </w:tcBorders>
            <w:noWrap/>
            <w:vAlign w:val="center"/>
            <w:hideMark/>
          </w:tcPr>
          <w:p w14:paraId="1270BDB9"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-14 078</w:t>
            </w:r>
          </w:p>
        </w:tc>
        <w:tc>
          <w:tcPr>
            <w:tcW w:w="440" w:type="pct"/>
            <w:tcBorders>
              <w:top w:val="single" w:sz="4" w:space="0" w:color="auto"/>
              <w:left w:val="nil"/>
              <w:bottom w:val="single" w:sz="4" w:space="0" w:color="auto"/>
              <w:right w:val="nil"/>
            </w:tcBorders>
            <w:noWrap/>
            <w:vAlign w:val="center"/>
            <w:hideMark/>
          </w:tcPr>
          <w:p w14:paraId="0A2B23EC"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-2 388</w:t>
            </w:r>
          </w:p>
        </w:tc>
        <w:tc>
          <w:tcPr>
            <w:tcW w:w="437" w:type="pct"/>
            <w:tcBorders>
              <w:top w:val="single" w:sz="4" w:space="0" w:color="auto"/>
              <w:left w:val="nil"/>
              <w:bottom w:val="single" w:sz="4" w:space="0" w:color="auto"/>
              <w:right w:val="nil"/>
            </w:tcBorders>
            <w:noWrap/>
            <w:vAlign w:val="center"/>
            <w:hideMark/>
          </w:tcPr>
          <w:p w14:paraId="340DD3AD" w14:textId="77777777" w:rsidR="00630584" w:rsidRPr="00B0282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B02820">
              <w:rPr>
                <w:rFonts w:ascii="Times New Roman" w:eastAsia="Times New Roman" w:hAnsi="Times New Roman" w:cs="Times New Roman"/>
                <w:b/>
                <w:bCs/>
                <w:color w:val="000000"/>
                <w:sz w:val="14"/>
                <w:szCs w:val="14"/>
                <w:lang w:eastAsia="sk-SK"/>
              </w:rPr>
              <w:t>-2 773</w:t>
            </w:r>
          </w:p>
        </w:tc>
      </w:tr>
    </w:tbl>
    <w:p w14:paraId="37D5E68B" w14:textId="77777777" w:rsidR="00630584" w:rsidRDefault="00630584" w:rsidP="00630584">
      <w:pPr>
        <w:spacing w:after="0" w:line="240" w:lineRule="auto"/>
        <w:ind w:left="6372" w:firstLine="574"/>
        <w:jc w:val="right"/>
        <w:rPr>
          <w:rFonts w:ascii="Times New Roman" w:hAnsi="Times New Roman" w:cs="Times New Roman"/>
          <w:i/>
          <w:sz w:val="16"/>
        </w:rPr>
      </w:pPr>
      <w:r w:rsidRPr="00052BAC">
        <w:rPr>
          <w:rFonts w:ascii="Times New Roman" w:hAnsi="Times New Roman" w:cs="Times New Roman"/>
          <w:i/>
          <w:sz w:val="16"/>
        </w:rPr>
        <w:t>Zdroj: MF SR</w:t>
      </w:r>
    </w:p>
    <w:p w14:paraId="23FA43AE" w14:textId="77777777" w:rsidR="00630584" w:rsidRPr="005D26D5" w:rsidRDefault="00630584" w:rsidP="00630584">
      <w:pPr>
        <w:ind w:left="7788"/>
        <w:rPr>
          <w:rFonts w:eastAsia="Calibri" w:cs="Times New Roman"/>
          <w:iCs/>
          <w:sz w:val="16"/>
          <w:highlight w:val="yellow"/>
        </w:rPr>
      </w:pPr>
    </w:p>
    <w:p w14:paraId="5303343D" w14:textId="77777777" w:rsidR="00630584" w:rsidRPr="00513F06" w:rsidRDefault="00630584" w:rsidP="00630584">
      <w:pPr>
        <w:ind w:left="7788"/>
        <w:rPr>
          <w:rFonts w:eastAsia="Calibri" w:cs="Times New Roman"/>
          <w:i/>
          <w:sz w:val="16"/>
          <w:highlight w:val="yellow"/>
        </w:rPr>
      </w:pPr>
    </w:p>
    <w:p w14:paraId="3CF7F3AF" w14:textId="77777777" w:rsidR="00630584" w:rsidRPr="00513F06" w:rsidRDefault="00630584" w:rsidP="00630584">
      <w:pPr>
        <w:ind w:left="7788"/>
        <w:rPr>
          <w:rFonts w:eastAsia="Calibri" w:cs="Times New Roman"/>
          <w:i/>
          <w:sz w:val="16"/>
          <w:highlight w:val="yellow"/>
        </w:rPr>
      </w:pPr>
    </w:p>
    <w:p w14:paraId="0F4C4D27" w14:textId="77777777" w:rsidR="00630584" w:rsidRPr="00513F06" w:rsidRDefault="00630584" w:rsidP="00630584">
      <w:pPr>
        <w:ind w:left="7788"/>
        <w:rPr>
          <w:rFonts w:eastAsia="Calibri" w:cs="Times New Roman"/>
          <w:i/>
          <w:sz w:val="16"/>
          <w:highlight w:val="yellow"/>
        </w:rPr>
      </w:pPr>
    </w:p>
    <w:p w14:paraId="7D389D11" w14:textId="77777777" w:rsidR="00630584" w:rsidRPr="00513F06" w:rsidRDefault="00630584" w:rsidP="00630584">
      <w:pPr>
        <w:ind w:left="7788"/>
        <w:rPr>
          <w:rFonts w:eastAsia="Calibri" w:cs="Times New Roman"/>
          <w:i/>
          <w:sz w:val="16"/>
          <w:highlight w:val="yellow"/>
        </w:rPr>
      </w:pPr>
    </w:p>
    <w:p w14:paraId="7FEE9573" w14:textId="77777777" w:rsidR="00630584" w:rsidRPr="00513F06" w:rsidRDefault="00630584" w:rsidP="00630584">
      <w:pPr>
        <w:ind w:left="7788"/>
        <w:rPr>
          <w:rFonts w:eastAsia="Calibri" w:cs="Times New Roman"/>
          <w:i/>
          <w:sz w:val="16"/>
          <w:highlight w:val="yellow"/>
        </w:rPr>
      </w:pPr>
    </w:p>
    <w:p w14:paraId="7EE85BC7" w14:textId="698AAF43" w:rsidR="00630584" w:rsidRPr="00630584" w:rsidRDefault="00630584" w:rsidP="00630584">
      <w:pPr>
        <w:keepNext/>
        <w:spacing w:after="0" w:line="240" w:lineRule="auto"/>
        <w:rPr>
          <w:rFonts w:ascii="Times New Roman" w:eastAsia="Calibri" w:hAnsi="Times New Roman" w:cs="Times New Roman"/>
          <w:b/>
          <w:iCs/>
          <w:color w:val="548DD4" w:themeColor="text2" w:themeTint="99"/>
          <w:sz w:val="20"/>
          <w:szCs w:val="20"/>
        </w:rPr>
      </w:pPr>
      <w:bookmarkStart w:id="56" w:name="_Toc53412593"/>
      <w:bookmarkStart w:id="57" w:name="_Toc84671414"/>
      <w:bookmarkStart w:id="58" w:name="_Toc153006664"/>
      <w:bookmarkStart w:id="59" w:name="_Toc179305337"/>
      <w:bookmarkStart w:id="60" w:name="_Hlk210318610"/>
      <w:bookmarkStart w:id="61" w:name="_Toc53412596"/>
      <w:bookmarkStart w:id="62" w:name="_Toc84671417"/>
      <w:bookmarkStart w:id="63" w:name="_Toc210801157"/>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14</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verejných vysokých škôl</w:t>
      </w:r>
      <w:bookmarkEnd w:id="56"/>
      <w:bookmarkEnd w:id="57"/>
      <w:bookmarkEnd w:id="58"/>
      <w:bookmarkEnd w:id="59"/>
      <w:bookmarkEnd w:id="63"/>
    </w:p>
    <w:tbl>
      <w:tblPr>
        <w:tblpPr w:leftFromText="141" w:rightFromText="141" w:vertAnchor="page" w:horzAnchor="margin" w:tblpY="1711"/>
        <w:tblW w:w="5000" w:type="pct"/>
        <w:tblCellMar>
          <w:left w:w="70" w:type="dxa"/>
          <w:right w:w="70" w:type="dxa"/>
        </w:tblCellMar>
        <w:tblLook w:val="04A0" w:firstRow="1" w:lastRow="0" w:firstColumn="1" w:lastColumn="0" w:noHBand="0" w:noVBand="1"/>
      </w:tblPr>
      <w:tblGrid>
        <w:gridCol w:w="3114"/>
        <w:gridCol w:w="1213"/>
        <w:gridCol w:w="788"/>
        <w:gridCol w:w="788"/>
        <w:gridCol w:w="788"/>
        <w:gridCol w:w="788"/>
        <w:gridCol w:w="788"/>
        <w:gridCol w:w="805"/>
      </w:tblGrid>
      <w:tr w:rsidR="00630584" w:rsidRPr="00513F06" w14:paraId="672265B7" w14:textId="77777777" w:rsidTr="005A672A">
        <w:trPr>
          <w:trHeight w:val="289"/>
        </w:trPr>
        <w:tc>
          <w:tcPr>
            <w:tcW w:w="3065" w:type="dxa"/>
            <w:tcBorders>
              <w:top w:val="single" w:sz="4" w:space="0" w:color="auto"/>
              <w:left w:val="nil"/>
              <w:bottom w:val="single" w:sz="4" w:space="0" w:color="auto"/>
              <w:right w:val="nil"/>
            </w:tcBorders>
            <w:noWrap/>
            <w:vAlign w:val="center"/>
            <w:hideMark/>
          </w:tcPr>
          <w:p w14:paraId="3315DD00" w14:textId="77777777" w:rsidR="00630584" w:rsidRPr="009D3686" w:rsidRDefault="00630584" w:rsidP="005A672A">
            <w:pPr>
              <w:spacing w:after="0" w:line="240" w:lineRule="auto"/>
              <w:rPr>
                <w:rFonts w:ascii="Times New Roman" w:eastAsia="Times New Roman" w:hAnsi="Times New Roman" w:cs="Times New Roman"/>
                <w:b/>
                <w:bCs/>
                <w:color w:val="000000"/>
                <w:sz w:val="14"/>
                <w:szCs w:val="16"/>
                <w:lang w:eastAsia="sk-SK"/>
              </w:rPr>
            </w:pPr>
            <w:bookmarkStart w:id="64" w:name="_Toc116024284"/>
            <w:bookmarkStart w:id="65" w:name="_Hlk210318595"/>
            <w:bookmarkEnd w:id="60"/>
            <w:r w:rsidRPr="009D3686">
              <w:rPr>
                <w:rFonts w:ascii="Times New Roman" w:eastAsia="Times New Roman" w:hAnsi="Times New Roman" w:cs="Times New Roman"/>
                <w:b/>
                <w:bCs/>
                <w:color w:val="000000"/>
                <w:sz w:val="14"/>
                <w:szCs w:val="16"/>
                <w:lang w:eastAsia="sk-SK"/>
              </w:rPr>
              <w:t>v tis. eur</w:t>
            </w:r>
          </w:p>
        </w:tc>
        <w:tc>
          <w:tcPr>
            <w:tcW w:w="1194" w:type="dxa"/>
            <w:tcBorders>
              <w:top w:val="single" w:sz="4" w:space="0" w:color="auto"/>
              <w:left w:val="nil"/>
              <w:bottom w:val="single" w:sz="4" w:space="0" w:color="auto"/>
              <w:right w:val="nil"/>
            </w:tcBorders>
            <w:noWrap/>
            <w:vAlign w:val="center"/>
            <w:hideMark/>
          </w:tcPr>
          <w:p w14:paraId="68CC1EA4" w14:textId="77777777" w:rsidR="00630584" w:rsidRPr="009D3686" w:rsidRDefault="00630584" w:rsidP="005A672A">
            <w:pPr>
              <w:spacing w:after="0" w:line="240" w:lineRule="auto"/>
              <w:jc w:val="right"/>
              <w:rPr>
                <w:rFonts w:ascii="Times New Roman" w:eastAsia="Times New Roman" w:hAnsi="Times New Roman" w:cs="Times New Roman"/>
                <w:b/>
                <w:bCs/>
                <w:color w:val="000000"/>
                <w:sz w:val="14"/>
                <w:szCs w:val="16"/>
                <w:lang w:eastAsia="sk-SK"/>
              </w:rPr>
            </w:pPr>
            <w:r w:rsidRPr="009D3686">
              <w:rPr>
                <w:rFonts w:ascii="Times New Roman" w:eastAsia="Times New Roman" w:hAnsi="Times New Roman" w:cs="Times New Roman"/>
                <w:b/>
                <w:bCs/>
                <w:color w:val="000000"/>
                <w:sz w:val="14"/>
                <w:szCs w:val="16"/>
                <w:lang w:eastAsia="sk-SK"/>
              </w:rPr>
              <w:t>2023 S</w:t>
            </w:r>
          </w:p>
        </w:tc>
        <w:tc>
          <w:tcPr>
            <w:tcW w:w="776" w:type="dxa"/>
            <w:tcBorders>
              <w:top w:val="single" w:sz="4" w:space="0" w:color="auto"/>
              <w:left w:val="nil"/>
              <w:bottom w:val="single" w:sz="4" w:space="0" w:color="auto"/>
              <w:right w:val="nil"/>
            </w:tcBorders>
            <w:noWrap/>
            <w:vAlign w:val="center"/>
            <w:hideMark/>
          </w:tcPr>
          <w:p w14:paraId="79C06B04" w14:textId="77777777" w:rsidR="00630584" w:rsidRPr="009D3686" w:rsidRDefault="00630584" w:rsidP="005A672A">
            <w:pPr>
              <w:spacing w:after="0" w:line="240" w:lineRule="auto"/>
              <w:jc w:val="right"/>
              <w:rPr>
                <w:rFonts w:ascii="Times New Roman" w:eastAsia="Times New Roman" w:hAnsi="Times New Roman" w:cs="Times New Roman"/>
                <w:b/>
                <w:bCs/>
                <w:color w:val="000000"/>
                <w:sz w:val="14"/>
                <w:szCs w:val="16"/>
                <w:lang w:eastAsia="sk-SK"/>
              </w:rPr>
            </w:pPr>
            <w:r w:rsidRPr="009D3686">
              <w:rPr>
                <w:rFonts w:ascii="Times New Roman" w:eastAsia="Times New Roman" w:hAnsi="Times New Roman" w:cs="Times New Roman"/>
                <w:b/>
                <w:bCs/>
                <w:color w:val="000000"/>
                <w:sz w:val="14"/>
                <w:szCs w:val="16"/>
                <w:lang w:eastAsia="sk-SK"/>
              </w:rPr>
              <w:t>2024 S</w:t>
            </w:r>
          </w:p>
        </w:tc>
        <w:tc>
          <w:tcPr>
            <w:tcW w:w="776" w:type="dxa"/>
            <w:tcBorders>
              <w:top w:val="single" w:sz="4" w:space="0" w:color="auto"/>
              <w:left w:val="nil"/>
              <w:bottom w:val="single" w:sz="4" w:space="0" w:color="auto"/>
              <w:right w:val="nil"/>
            </w:tcBorders>
            <w:noWrap/>
            <w:vAlign w:val="center"/>
            <w:hideMark/>
          </w:tcPr>
          <w:p w14:paraId="65D678CE" w14:textId="77777777" w:rsidR="00630584" w:rsidRPr="009D3686" w:rsidRDefault="00630584" w:rsidP="005A672A">
            <w:pPr>
              <w:spacing w:after="0" w:line="240" w:lineRule="auto"/>
              <w:jc w:val="right"/>
              <w:rPr>
                <w:rFonts w:ascii="Times New Roman" w:eastAsia="Times New Roman" w:hAnsi="Times New Roman" w:cs="Times New Roman"/>
                <w:b/>
                <w:bCs/>
                <w:color w:val="000000"/>
                <w:sz w:val="14"/>
                <w:szCs w:val="16"/>
                <w:lang w:eastAsia="sk-SK"/>
              </w:rPr>
            </w:pPr>
            <w:r w:rsidRPr="009D3686">
              <w:rPr>
                <w:rFonts w:ascii="Times New Roman" w:eastAsia="Times New Roman" w:hAnsi="Times New Roman" w:cs="Times New Roman"/>
                <w:b/>
                <w:bCs/>
                <w:color w:val="000000"/>
                <w:sz w:val="14"/>
                <w:szCs w:val="16"/>
                <w:lang w:eastAsia="sk-SK"/>
              </w:rPr>
              <w:t>2025 R</w:t>
            </w:r>
          </w:p>
        </w:tc>
        <w:tc>
          <w:tcPr>
            <w:tcW w:w="776" w:type="dxa"/>
            <w:tcBorders>
              <w:top w:val="single" w:sz="4" w:space="0" w:color="auto"/>
              <w:left w:val="nil"/>
              <w:bottom w:val="single" w:sz="4" w:space="0" w:color="auto"/>
              <w:right w:val="nil"/>
            </w:tcBorders>
            <w:noWrap/>
            <w:vAlign w:val="center"/>
            <w:hideMark/>
          </w:tcPr>
          <w:p w14:paraId="6FE55684" w14:textId="77777777" w:rsidR="00630584" w:rsidRPr="009D3686" w:rsidRDefault="00630584" w:rsidP="005A672A">
            <w:pPr>
              <w:spacing w:after="0" w:line="240" w:lineRule="auto"/>
              <w:jc w:val="right"/>
              <w:rPr>
                <w:rFonts w:ascii="Times New Roman" w:eastAsia="Times New Roman" w:hAnsi="Times New Roman" w:cs="Times New Roman"/>
                <w:b/>
                <w:bCs/>
                <w:color w:val="000000"/>
                <w:sz w:val="14"/>
                <w:szCs w:val="16"/>
                <w:lang w:eastAsia="sk-SK"/>
              </w:rPr>
            </w:pPr>
            <w:r w:rsidRPr="009D3686">
              <w:rPr>
                <w:rFonts w:ascii="Times New Roman" w:eastAsia="Times New Roman" w:hAnsi="Times New Roman" w:cs="Times New Roman"/>
                <w:b/>
                <w:bCs/>
                <w:color w:val="000000"/>
                <w:sz w:val="14"/>
                <w:szCs w:val="16"/>
                <w:lang w:eastAsia="sk-SK"/>
              </w:rPr>
              <w:t>2025 OS</w:t>
            </w:r>
          </w:p>
        </w:tc>
        <w:tc>
          <w:tcPr>
            <w:tcW w:w="776" w:type="dxa"/>
            <w:tcBorders>
              <w:top w:val="single" w:sz="4" w:space="0" w:color="auto"/>
              <w:left w:val="nil"/>
              <w:bottom w:val="single" w:sz="4" w:space="0" w:color="auto"/>
              <w:right w:val="nil"/>
            </w:tcBorders>
            <w:noWrap/>
            <w:vAlign w:val="center"/>
            <w:hideMark/>
          </w:tcPr>
          <w:p w14:paraId="4C35046F" w14:textId="77777777" w:rsidR="00630584" w:rsidRPr="009D3686" w:rsidRDefault="00630584" w:rsidP="005A672A">
            <w:pPr>
              <w:spacing w:after="0" w:line="240" w:lineRule="auto"/>
              <w:jc w:val="right"/>
              <w:rPr>
                <w:rFonts w:ascii="Times New Roman" w:eastAsia="Times New Roman" w:hAnsi="Times New Roman" w:cs="Times New Roman"/>
                <w:b/>
                <w:bCs/>
                <w:color w:val="000000"/>
                <w:sz w:val="14"/>
                <w:szCs w:val="16"/>
                <w:lang w:eastAsia="sk-SK"/>
              </w:rPr>
            </w:pPr>
            <w:r w:rsidRPr="009D3686">
              <w:rPr>
                <w:rFonts w:ascii="Times New Roman" w:eastAsia="Times New Roman" w:hAnsi="Times New Roman" w:cs="Times New Roman"/>
                <w:b/>
                <w:bCs/>
                <w:color w:val="000000"/>
                <w:sz w:val="14"/>
                <w:szCs w:val="16"/>
                <w:lang w:eastAsia="sk-SK"/>
              </w:rPr>
              <w:t>2026 N</w:t>
            </w:r>
          </w:p>
        </w:tc>
        <w:tc>
          <w:tcPr>
            <w:tcW w:w="776" w:type="dxa"/>
            <w:tcBorders>
              <w:top w:val="single" w:sz="4" w:space="0" w:color="auto"/>
              <w:left w:val="nil"/>
              <w:bottom w:val="single" w:sz="4" w:space="0" w:color="auto"/>
              <w:right w:val="nil"/>
            </w:tcBorders>
            <w:noWrap/>
            <w:vAlign w:val="center"/>
            <w:hideMark/>
          </w:tcPr>
          <w:p w14:paraId="28F7E12E" w14:textId="77777777" w:rsidR="00630584" w:rsidRPr="009D3686" w:rsidRDefault="00630584" w:rsidP="005A672A">
            <w:pPr>
              <w:spacing w:after="0" w:line="240" w:lineRule="auto"/>
              <w:jc w:val="right"/>
              <w:rPr>
                <w:rFonts w:ascii="Times New Roman" w:eastAsia="Times New Roman" w:hAnsi="Times New Roman" w:cs="Times New Roman"/>
                <w:b/>
                <w:bCs/>
                <w:color w:val="000000"/>
                <w:sz w:val="14"/>
                <w:szCs w:val="16"/>
                <w:lang w:eastAsia="sk-SK"/>
              </w:rPr>
            </w:pPr>
            <w:r w:rsidRPr="009D3686">
              <w:rPr>
                <w:rFonts w:ascii="Times New Roman" w:eastAsia="Times New Roman" w:hAnsi="Times New Roman" w:cs="Times New Roman"/>
                <w:b/>
                <w:bCs/>
                <w:color w:val="000000"/>
                <w:sz w:val="14"/>
                <w:szCs w:val="16"/>
                <w:lang w:eastAsia="sk-SK"/>
              </w:rPr>
              <w:t>2027 N</w:t>
            </w:r>
          </w:p>
        </w:tc>
        <w:tc>
          <w:tcPr>
            <w:tcW w:w="792" w:type="dxa"/>
            <w:tcBorders>
              <w:top w:val="single" w:sz="4" w:space="0" w:color="auto"/>
              <w:left w:val="nil"/>
              <w:bottom w:val="single" w:sz="4" w:space="0" w:color="auto"/>
              <w:right w:val="nil"/>
            </w:tcBorders>
            <w:noWrap/>
            <w:vAlign w:val="center"/>
            <w:hideMark/>
          </w:tcPr>
          <w:p w14:paraId="488666CB" w14:textId="77777777" w:rsidR="00630584" w:rsidRPr="009D3686" w:rsidRDefault="00630584" w:rsidP="005A672A">
            <w:pPr>
              <w:spacing w:after="0" w:line="240" w:lineRule="auto"/>
              <w:jc w:val="right"/>
              <w:rPr>
                <w:rFonts w:ascii="Times New Roman" w:eastAsia="Times New Roman" w:hAnsi="Times New Roman" w:cs="Times New Roman"/>
                <w:b/>
                <w:bCs/>
                <w:color w:val="000000"/>
                <w:sz w:val="14"/>
                <w:szCs w:val="16"/>
                <w:lang w:eastAsia="sk-SK"/>
              </w:rPr>
            </w:pPr>
            <w:r w:rsidRPr="009D3686">
              <w:rPr>
                <w:rFonts w:ascii="Times New Roman" w:eastAsia="Times New Roman" w:hAnsi="Times New Roman" w:cs="Times New Roman"/>
                <w:b/>
                <w:bCs/>
                <w:color w:val="000000"/>
                <w:sz w:val="14"/>
                <w:szCs w:val="16"/>
                <w:lang w:eastAsia="sk-SK"/>
              </w:rPr>
              <w:t>2028 N</w:t>
            </w:r>
          </w:p>
        </w:tc>
      </w:tr>
      <w:tr w:rsidR="00630584" w:rsidRPr="00513F06" w14:paraId="7F413FB5" w14:textId="77777777" w:rsidTr="005A672A">
        <w:trPr>
          <w:trHeight w:val="289"/>
        </w:trPr>
        <w:tc>
          <w:tcPr>
            <w:tcW w:w="3065" w:type="dxa"/>
            <w:tcBorders>
              <w:top w:val="nil"/>
              <w:left w:val="nil"/>
              <w:bottom w:val="nil"/>
              <w:right w:val="nil"/>
            </w:tcBorders>
            <w:noWrap/>
            <w:vAlign w:val="center"/>
            <w:hideMark/>
          </w:tcPr>
          <w:p w14:paraId="2DA513DE" w14:textId="77777777" w:rsidR="00630584" w:rsidRPr="009D3686" w:rsidRDefault="00630584" w:rsidP="005A672A">
            <w:pPr>
              <w:spacing w:after="0" w:line="240" w:lineRule="auto"/>
              <w:rPr>
                <w:rFonts w:ascii="Times New Roman" w:eastAsia="Times New Roman" w:hAnsi="Times New Roman" w:cs="Times New Roman"/>
                <w:b/>
                <w:bCs/>
                <w:color w:val="000000"/>
                <w:sz w:val="14"/>
                <w:szCs w:val="16"/>
                <w:lang w:eastAsia="sk-SK"/>
              </w:rPr>
            </w:pPr>
            <w:r w:rsidRPr="009D3686">
              <w:rPr>
                <w:rFonts w:ascii="Times New Roman" w:eastAsia="Times New Roman" w:hAnsi="Times New Roman" w:cs="Times New Roman"/>
                <w:b/>
                <w:bCs/>
                <w:color w:val="000000"/>
                <w:sz w:val="14"/>
                <w:szCs w:val="16"/>
                <w:lang w:eastAsia="sk-SK"/>
              </w:rPr>
              <w:t>Príjmy VVŠ spolu</w:t>
            </w:r>
          </w:p>
        </w:tc>
        <w:tc>
          <w:tcPr>
            <w:tcW w:w="1194" w:type="dxa"/>
            <w:tcBorders>
              <w:top w:val="nil"/>
              <w:left w:val="nil"/>
              <w:bottom w:val="nil"/>
              <w:right w:val="nil"/>
            </w:tcBorders>
            <w:noWrap/>
            <w:vAlign w:val="center"/>
            <w:hideMark/>
          </w:tcPr>
          <w:p w14:paraId="30F80530"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1 693 916</w:t>
            </w:r>
          </w:p>
        </w:tc>
        <w:tc>
          <w:tcPr>
            <w:tcW w:w="776" w:type="dxa"/>
            <w:tcBorders>
              <w:top w:val="nil"/>
              <w:left w:val="nil"/>
              <w:bottom w:val="nil"/>
              <w:right w:val="nil"/>
            </w:tcBorders>
            <w:noWrap/>
            <w:vAlign w:val="center"/>
            <w:hideMark/>
          </w:tcPr>
          <w:p w14:paraId="35EBDE9A"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1 697 333</w:t>
            </w:r>
          </w:p>
        </w:tc>
        <w:tc>
          <w:tcPr>
            <w:tcW w:w="776" w:type="dxa"/>
            <w:tcBorders>
              <w:top w:val="nil"/>
              <w:left w:val="nil"/>
              <w:bottom w:val="nil"/>
              <w:right w:val="nil"/>
            </w:tcBorders>
            <w:noWrap/>
            <w:vAlign w:val="center"/>
            <w:hideMark/>
          </w:tcPr>
          <w:p w14:paraId="34C77D75"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1 698 688</w:t>
            </w:r>
          </w:p>
        </w:tc>
        <w:tc>
          <w:tcPr>
            <w:tcW w:w="776" w:type="dxa"/>
            <w:tcBorders>
              <w:top w:val="nil"/>
              <w:left w:val="nil"/>
              <w:bottom w:val="nil"/>
              <w:right w:val="nil"/>
            </w:tcBorders>
            <w:noWrap/>
            <w:vAlign w:val="center"/>
            <w:hideMark/>
          </w:tcPr>
          <w:p w14:paraId="6424BE3B"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2 152 901</w:t>
            </w:r>
          </w:p>
        </w:tc>
        <w:tc>
          <w:tcPr>
            <w:tcW w:w="776" w:type="dxa"/>
            <w:tcBorders>
              <w:top w:val="nil"/>
              <w:left w:val="nil"/>
              <w:bottom w:val="nil"/>
              <w:right w:val="nil"/>
            </w:tcBorders>
            <w:noWrap/>
            <w:vAlign w:val="center"/>
            <w:hideMark/>
          </w:tcPr>
          <w:p w14:paraId="70A2B745"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2 023 410</w:t>
            </w:r>
          </w:p>
        </w:tc>
        <w:tc>
          <w:tcPr>
            <w:tcW w:w="776" w:type="dxa"/>
            <w:tcBorders>
              <w:top w:val="nil"/>
              <w:left w:val="nil"/>
              <w:bottom w:val="nil"/>
              <w:right w:val="nil"/>
            </w:tcBorders>
            <w:noWrap/>
            <w:vAlign w:val="center"/>
            <w:hideMark/>
          </w:tcPr>
          <w:p w14:paraId="2D5DCA1A"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2 030 433</w:t>
            </w:r>
          </w:p>
        </w:tc>
        <w:tc>
          <w:tcPr>
            <w:tcW w:w="792" w:type="dxa"/>
            <w:tcBorders>
              <w:top w:val="nil"/>
              <w:left w:val="nil"/>
              <w:bottom w:val="nil"/>
              <w:right w:val="nil"/>
            </w:tcBorders>
            <w:noWrap/>
            <w:vAlign w:val="center"/>
            <w:hideMark/>
          </w:tcPr>
          <w:p w14:paraId="021F20FD"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2 028 670</w:t>
            </w:r>
          </w:p>
        </w:tc>
      </w:tr>
      <w:tr w:rsidR="00630584" w:rsidRPr="00513F06" w14:paraId="2805EE8C" w14:textId="77777777" w:rsidTr="005A672A">
        <w:trPr>
          <w:trHeight w:val="289"/>
        </w:trPr>
        <w:tc>
          <w:tcPr>
            <w:tcW w:w="3065" w:type="dxa"/>
            <w:tcBorders>
              <w:top w:val="nil"/>
              <w:left w:val="nil"/>
              <w:bottom w:val="nil"/>
              <w:right w:val="nil"/>
            </w:tcBorders>
            <w:noWrap/>
            <w:vAlign w:val="center"/>
            <w:hideMark/>
          </w:tcPr>
          <w:p w14:paraId="0535ECA2" w14:textId="77777777" w:rsidR="00630584" w:rsidRPr="009D3686" w:rsidRDefault="00630584" w:rsidP="005A672A">
            <w:pPr>
              <w:spacing w:after="0" w:line="240" w:lineRule="auto"/>
              <w:rPr>
                <w:rFonts w:ascii="Times New Roman" w:eastAsia="Times New Roman" w:hAnsi="Times New Roman" w:cs="Times New Roman"/>
                <w:bCs/>
                <w:color w:val="000000"/>
                <w:sz w:val="14"/>
                <w:szCs w:val="16"/>
                <w:lang w:eastAsia="sk-SK"/>
              </w:rPr>
            </w:pPr>
            <w:r w:rsidRPr="009D3686">
              <w:rPr>
                <w:rFonts w:ascii="Times New Roman" w:eastAsia="Times New Roman" w:hAnsi="Times New Roman" w:cs="Times New Roman"/>
                <w:bCs/>
                <w:color w:val="000000"/>
                <w:sz w:val="14"/>
                <w:szCs w:val="16"/>
                <w:lang w:eastAsia="sk-SK"/>
              </w:rPr>
              <w:t>z toho:</w:t>
            </w:r>
          </w:p>
        </w:tc>
        <w:tc>
          <w:tcPr>
            <w:tcW w:w="1194" w:type="dxa"/>
            <w:tcBorders>
              <w:top w:val="nil"/>
              <w:left w:val="nil"/>
              <w:bottom w:val="nil"/>
              <w:right w:val="nil"/>
            </w:tcBorders>
            <w:noWrap/>
            <w:vAlign w:val="center"/>
            <w:hideMark/>
          </w:tcPr>
          <w:p w14:paraId="00C3C039" w14:textId="77777777" w:rsidR="00630584" w:rsidRPr="00513F06" w:rsidRDefault="00630584" w:rsidP="005A672A">
            <w:pPr>
              <w:spacing w:after="0" w:line="240" w:lineRule="auto"/>
              <w:rPr>
                <w:rFonts w:ascii="Times New Roman" w:eastAsia="Times New Roman" w:hAnsi="Times New Roman" w:cs="Times New Roman"/>
                <w:b/>
                <w:bCs/>
                <w:color w:val="000000"/>
                <w:sz w:val="14"/>
                <w:szCs w:val="16"/>
                <w:highlight w:val="yellow"/>
                <w:lang w:eastAsia="sk-SK"/>
              </w:rPr>
            </w:pPr>
          </w:p>
        </w:tc>
        <w:tc>
          <w:tcPr>
            <w:tcW w:w="776" w:type="dxa"/>
            <w:tcBorders>
              <w:top w:val="nil"/>
              <w:left w:val="nil"/>
              <w:bottom w:val="nil"/>
              <w:right w:val="nil"/>
            </w:tcBorders>
            <w:noWrap/>
            <w:vAlign w:val="center"/>
            <w:hideMark/>
          </w:tcPr>
          <w:p w14:paraId="70B1F51D" w14:textId="77777777" w:rsidR="00630584" w:rsidRPr="00513F06" w:rsidRDefault="00630584" w:rsidP="005A672A">
            <w:pPr>
              <w:spacing w:after="0" w:line="240" w:lineRule="auto"/>
              <w:rPr>
                <w:rFonts w:ascii="Times New Roman" w:eastAsia="Times New Roman" w:hAnsi="Times New Roman" w:cs="Times New Roman"/>
                <w:b/>
                <w:bCs/>
                <w:color w:val="000000"/>
                <w:sz w:val="14"/>
                <w:szCs w:val="16"/>
                <w:highlight w:val="yellow"/>
                <w:lang w:eastAsia="sk-SK"/>
              </w:rPr>
            </w:pPr>
          </w:p>
        </w:tc>
        <w:tc>
          <w:tcPr>
            <w:tcW w:w="776" w:type="dxa"/>
            <w:tcBorders>
              <w:top w:val="nil"/>
              <w:left w:val="nil"/>
              <w:bottom w:val="nil"/>
              <w:right w:val="nil"/>
            </w:tcBorders>
            <w:noWrap/>
            <w:vAlign w:val="center"/>
            <w:hideMark/>
          </w:tcPr>
          <w:p w14:paraId="76155265" w14:textId="77777777" w:rsidR="00630584" w:rsidRPr="00513F06" w:rsidRDefault="00630584" w:rsidP="005A672A">
            <w:pPr>
              <w:spacing w:after="0" w:line="240" w:lineRule="auto"/>
              <w:rPr>
                <w:rFonts w:ascii="Times New Roman" w:eastAsia="Times New Roman" w:hAnsi="Times New Roman" w:cs="Times New Roman"/>
                <w:b/>
                <w:bCs/>
                <w:color w:val="000000"/>
                <w:sz w:val="14"/>
                <w:szCs w:val="16"/>
                <w:highlight w:val="yellow"/>
                <w:lang w:eastAsia="sk-SK"/>
              </w:rPr>
            </w:pPr>
          </w:p>
        </w:tc>
        <w:tc>
          <w:tcPr>
            <w:tcW w:w="776" w:type="dxa"/>
            <w:tcBorders>
              <w:top w:val="nil"/>
              <w:left w:val="nil"/>
              <w:bottom w:val="nil"/>
              <w:right w:val="nil"/>
            </w:tcBorders>
            <w:noWrap/>
            <w:vAlign w:val="center"/>
            <w:hideMark/>
          </w:tcPr>
          <w:p w14:paraId="2B06D19F" w14:textId="77777777" w:rsidR="00630584" w:rsidRPr="00513F06" w:rsidRDefault="00630584" w:rsidP="005A672A">
            <w:pPr>
              <w:spacing w:after="0" w:line="240" w:lineRule="auto"/>
              <w:rPr>
                <w:rFonts w:ascii="Times New Roman" w:eastAsia="Times New Roman" w:hAnsi="Times New Roman" w:cs="Times New Roman"/>
                <w:b/>
                <w:bCs/>
                <w:color w:val="000000"/>
                <w:sz w:val="14"/>
                <w:szCs w:val="16"/>
                <w:highlight w:val="yellow"/>
                <w:lang w:eastAsia="sk-SK"/>
              </w:rPr>
            </w:pPr>
          </w:p>
        </w:tc>
        <w:tc>
          <w:tcPr>
            <w:tcW w:w="776" w:type="dxa"/>
            <w:tcBorders>
              <w:top w:val="nil"/>
              <w:left w:val="nil"/>
              <w:bottom w:val="nil"/>
              <w:right w:val="nil"/>
            </w:tcBorders>
            <w:noWrap/>
            <w:vAlign w:val="center"/>
            <w:hideMark/>
          </w:tcPr>
          <w:p w14:paraId="3FA48E03" w14:textId="77777777" w:rsidR="00630584" w:rsidRPr="00513F06" w:rsidRDefault="00630584" w:rsidP="005A672A">
            <w:pPr>
              <w:spacing w:after="0" w:line="240" w:lineRule="auto"/>
              <w:rPr>
                <w:rFonts w:ascii="Times New Roman" w:eastAsia="Times New Roman" w:hAnsi="Times New Roman" w:cs="Times New Roman"/>
                <w:b/>
                <w:bCs/>
                <w:color w:val="000000"/>
                <w:sz w:val="14"/>
                <w:szCs w:val="16"/>
                <w:highlight w:val="yellow"/>
                <w:lang w:eastAsia="sk-SK"/>
              </w:rPr>
            </w:pPr>
          </w:p>
        </w:tc>
        <w:tc>
          <w:tcPr>
            <w:tcW w:w="776" w:type="dxa"/>
            <w:tcBorders>
              <w:top w:val="nil"/>
              <w:left w:val="nil"/>
              <w:bottom w:val="nil"/>
              <w:right w:val="nil"/>
            </w:tcBorders>
            <w:noWrap/>
            <w:vAlign w:val="center"/>
            <w:hideMark/>
          </w:tcPr>
          <w:p w14:paraId="26E8ED59" w14:textId="77777777" w:rsidR="00630584" w:rsidRPr="00513F06" w:rsidRDefault="00630584" w:rsidP="005A672A">
            <w:pPr>
              <w:spacing w:after="0" w:line="240" w:lineRule="auto"/>
              <w:rPr>
                <w:rFonts w:ascii="Times New Roman" w:eastAsia="Times New Roman" w:hAnsi="Times New Roman" w:cs="Times New Roman"/>
                <w:b/>
                <w:bCs/>
                <w:color w:val="000000"/>
                <w:sz w:val="14"/>
                <w:szCs w:val="16"/>
                <w:highlight w:val="yellow"/>
                <w:lang w:eastAsia="sk-SK"/>
              </w:rPr>
            </w:pPr>
          </w:p>
        </w:tc>
        <w:tc>
          <w:tcPr>
            <w:tcW w:w="792" w:type="dxa"/>
            <w:tcBorders>
              <w:top w:val="nil"/>
              <w:left w:val="nil"/>
              <w:bottom w:val="nil"/>
              <w:right w:val="nil"/>
            </w:tcBorders>
            <w:noWrap/>
            <w:vAlign w:val="center"/>
            <w:hideMark/>
          </w:tcPr>
          <w:p w14:paraId="50E62428" w14:textId="77777777" w:rsidR="00630584" w:rsidRPr="00513F06" w:rsidRDefault="00630584" w:rsidP="005A672A">
            <w:pPr>
              <w:spacing w:after="0" w:line="240" w:lineRule="auto"/>
              <w:rPr>
                <w:rFonts w:ascii="Times New Roman" w:eastAsia="Times New Roman" w:hAnsi="Times New Roman" w:cs="Times New Roman"/>
                <w:b/>
                <w:bCs/>
                <w:color w:val="000000"/>
                <w:sz w:val="14"/>
                <w:szCs w:val="16"/>
                <w:highlight w:val="yellow"/>
                <w:lang w:eastAsia="sk-SK"/>
              </w:rPr>
            </w:pPr>
          </w:p>
        </w:tc>
      </w:tr>
      <w:tr w:rsidR="00630584" w:rsidRPr="00513F06" w14:paraId="639650D9" w14:textId="77777777" w:rsidTr="005A672A">
        <w:trPr>
          <w:trHeight w:val="289"/>
        </w:trPr>
        <w:tc>
          <w:tcPr>
            <w:tcW w:w="3065" w:type="dxa"/>
            <w:tcBorders>
              <w:top w:val="nil"/>
              <w:left w:val="nil"/>
              <w:bottom w:val="nil"/>
              <w:right w:val="nil"/>
            </w:tcBorders>
            <w:noWrap/>
            <w:vAlign w:val="center"/>
            <w:hideMark/>
          </w:tcPr>
          <w:p w14:paraId="069D2670" w14:textId="77777777" w:rsidR="00630584" w:rsidRPr="009D3686" w:rsidRDefault="00630584" w:rsidP="005A672A">
            <w:pPr>
              <w:spacing w:after="0" w:line="240" w:lineRule="auto"/>
              <w:rPr>
                <w:rFonts w:ascii="Times New Roman" w:eastAsia="Times New Roman" w:hAnsi="Times New Roman" w:cs="Times New Roman"/>
                <w:bCs/>
                <w:color w:val="000000"/>
                <w:sz w:val="14"/>
                <w:szCs w:val="16"/>
                <w:lang w:eastAsia="sk-SK"/>
              </w:rPr>
            </w:pPr>
            <w:r w:rsidRPr="009D3686">
              <w:rPr>
                <w:rFonts w:ascii="Times New Roman" w:eastAsia="Times New Roman" w:hAnsi="Times New Roman" w:cs="Times New Roman"/>
                <w:bCs/>
                <w:color w:val="000000"/>
                <w:sz w:val="14"/>
                <w:szCs w:val="16"/>
                <w:lang w:eastAsia="sk-SK"/>
              </w:rPr>
              <w:t>▪   nedaňové príjmy</w:t>
            </w:r>
          </w:p>
        </w:tc>
        <w:tc>
          <w:tcPr>
            <w:tcW w:w="1194" w:type="dxa"/>
            <w:tcBorders>
              <w:top w:val="nil"/>
              <w:left w:val="nil"/>
              <w:bottom w:val="nil"/>
              <w:right w:val="nil"/>
            </w:tcBorders>
            <w:noWrap/>
            <w:vAlign w:val="center"/>
            <w:hideMark/>
          </w:tcPr>
          <w:p w14:paraId="55D8454B"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205 671</w:t>
            </w:r>
          </w:p>
        </w:tc>
        <w:tc>
          <w:tcPr>
            <w:tcW w:w="776" w:type="dxa"/>
            <w:tcBorders>
              <w:top w:val="nil"/>
              <w:left w:val="nil"/>
              <w:bottom w:val="nil"/>
              <w:right w:val="nil"/>
            </w:tcBorders>
            <w:noWrap/>
            <w:vAlign w:val="center"/>
            <w:hideMark/>
          </w:tcPr>
          <w:p w14:paraId="64E72755"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223 732</w:t>
            </w:r>
          </w:p>
        </w:tc>
        <w:tc>
          <w:tcPr>
            <w:tcW w:w="776" w:type="dxa"/>
            <w:tcBorders>
              <w:top w:val="nil"/>
              <w:left w:val="nil"/>
              <w:bottom w:val="nil"/>
              <w:right w:val="nil"/>
            </w:tcBorders>
            <w:noWrap/>
            <w:vAlign w:val="center"/>
            <w:hideMark/>
          </w:tcPr>
          <w:p w14:paraId="12DCE6F6"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269 660</w:t>
            </w:r>
          </w:p>
        </w:tc>
        <w:tc>
          <w:tcPr>
            <w:tcW w:w="776" w:type="dxa"/>
            <w:tcBorders>
              <w:top w:val="nil"/>
              <w:left w:val="nil"/>
              <w:bottom w:val="nil"/>
              <w:right w:val="nil"/>
            </w:tcBorders>
            <w:noWrap/>
            <w:vAlign w:val="center"/>
            <w:hideMark/>
          </w:tcPr>
          <w:p w14:paraId="3F95213E"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277 321</w:t>
            </w:r>
          </w:p>
        </w:tc>
        <w:tc>
          <w:tcPr>
            <w:tcW w:w="776" w:type="dxa"/>
            <w:tcBorders>
              <w:top w:val="nil"/>
              <w:left w:val="nil"/>
              <w:bottom w:val="nil"/>
              <w:right w:val="nil"/>
            </w:tcBorders>
            <w:noWrap/>
            <w:vAlign w:val="center"/>
            <w:hideMark/>
          </w:tcPr>
          <w:p w14:paraId="57291200"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270 765</w:t>
            </w:r>
          </w:p>
        </w:tc>
        <w:tc>
          <w:tcPr>
            <w:tcW w:w="776" w:type="dxa"/>
            <w:tcBorders>
              <w:top w:val="nil"/>
              <w:left w:val="nil"/>
              <w:bottom w:val="nil"/>
              <w:right w:val="nil"/>
            </w:tcBorders>
            <w:noWrap/>
            <w:vAlign w:val="center"/>
            <w:hideMark/>
          </w:tcPr>
          <w:p w14:paraId="5DA478F8"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240 848</w:t>
            </w:r>
          </w:p>
        </w:tc>
        <w:tc>
          <w:tcPr>
            <w:tcW w:w="792" w:type="dxa"/>
            <w:tcBorders>
              <w:top w:val="nil"/>
              <w:left w:val="nil"/>
              <w:bottom w:val="nil"/>
              <w:right w:val="nil"/>
            </w:tcBorders>
            <w:noWrap/>
            <w:vAlign w:val="center"/>
            <w:hideMark/>
          </w:tcPr>
          <w:p w14:paraId="09C19C50"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240 848</w:t>
            </w:r>
          </w:p>
        </w:tc>
      </w:tr>
      <w:tr w:rsidR="00630584" w:rsidRPr="00513F06" w14:paraId="5D99B143" w14:textId="77777777" w:rsidTr="005A672A">
        <w:trPr>
          <w:trHeight w:val="289"/>
        </w:trPr>
        <w:tc>
          <w:tcPr>
            <w:tcW w:w="3065" w:type="dxa"/>
            <w:tcBorders>
              <w:top w:val="nil"/>
              <w:left w:val="nil"/>
              <w:bottom w:val="nil"/>
              <w:right w:val="nil"/>
            </w:tcBorders>
            <w:noWrap/>
            <w:vAlign w:val="center"/>
            <w:hideMark/>
          </w:tcPr>
          <w:p w14:paraId="18A87FFB" w14:textId="77777777" w:rsidR="00630584" w:rsidRPr="009D3686" w:rsidRDefault="00630584" w:rsidP="005A672A">
            <w:pPr>
              <w:spacing w:after="0" w:line="240" w:lineRule="auto"/>
              <w:ind w:firstLine="356"/>
              <w:rPr>
                <w:rFonts w:ascii="Times New Roman" w:eastAsia="Times New Roman" w:hAnsi="Times New Roman" w:cs="Times New Roman"/>
                <w:bCs/>
                <w:color w:val="000000"/>
                <w:sz w:val="14"/>
                <w:szCs w:val="16"/>
                <w:lang w:eastAsia="sk-SK"/>
              </w:rPr>
            </w:pPr>
            <w:r w:rsidRPr="009D3686">
              <w:rPr>
                <w:rFonts w:ascii="Times New Roman" w:eastAsia="Times New Roman" w:hAnsi="Times New Roman" w:cs="Times New Roman"/>
                <w:bCs/>
                <w:color w:val="000000"/>
                <w:sz w:val="14"/>
                <w:szCs w:val="16"/>
                <w:lang w:eastAsia="sk-SK"/>
              </w:rPr>
              <w:t>príjmy z podnikania a vlastníctva majetku</w:t>
            </w:r>
          </w:p>
        </w:tc>
        <w:tc>
          <w:tcPr>
            <w:tcW w:w="1194" w:type="dxa"/>
            <w:tcBorders>
              <w:top w:val="nil"/>
              <w:left w:val="nil"/>
              <w:bottom w:val="nil"/>
              <w:right w:val="nil"/>
            </w:tcBorders>
            <w:noWrap/>
            <w:vAlign w:val="center"/>
            <w:hideMark/>
          </w:tcPr>
          <w:p w14:paraId="13429049"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12 966</w:t>
            </w:r>
          </w:p>
        </w:tc>
        <w:tc>
          <w:tcPr>
            <w:tcW w:w="776" w:type="dxa"/>
            <w:tcBorders>
              <w:top w:val="nil"/>
              <w:left w:val="nil"/>
              <w:bottom w:val="nil"/>
              <w:right w:val="nil"/>
            </w:tcBorders>
            <w:noWrap/>
            <w:vAlign w:val="center"/>
            <w:hideMark/>
          </w:tcPr>
          <w:p w14:paraId="7BA5FAA9"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13 537</w:t>
            </w:r>
          </w:p>
        </w:tc>
        <w:tc>
          <w:tcPr>
            <w:tcW w:w="776" w:type="dxa"/>
            <w:tcBorders>
              <w:top w:val="nil"/>
              <w:left w:val="nil"/>
              <w:bottom w:val="nil"/>
              <w:right w:val="nil"/>
            </w:tcBorders>
            <w:noWrap/>
            <w:vAlign w:val="center"/>
            <w:hideMark/>
          </w:tcPr>
          <w:p w14:paraId="298E23CD"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22 086</w:t>
            </w:r>
          </w:p>
        </w:tc>
        <w:tc>
          <w:tcPr>
            <w:tcW w:w="776" w:type="dxa"/>
            <w:tcBorders>
              <w:top w:val="nil"/>
              <w:left w:val="nil"/>
              <w:bottom w:val="nil"/>
              <w:right w:val="nil"/>
            </w:tcBorders>
            <w:noWrap/>
            <w:vAlign w:val="center"/>
            <w:hideMark/>
          </w:tcPr>
          <w:p w14:paraId="4D00336F"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22 086</w:t>
            </w:r>
          </w:p>
        </w:tc>
        <w:tc>
          <w:tcPr>
            <w:tcW w:w="776" w:type="dxa"/>
            <w:tcBorders>
              <w:top w:val="nil"/>
              <w:left w:val="nil"/>
              <w:bottom w:val="nil"/>
              <w:right w:val="nil"/>
            </w:tcBorders>
            <w:noWrap/>
            <w:vAlign w:val="center"/>
            <w:hideMark/>
          </w:tcPr>
          <w:p w14:paraId="1BC1F980"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27 000</w:t>
            </w:r>
          </w:p>
        </w:tc>
        <w:tc>
          <w:tcPr>
            <w:tcW w:w="776" w:type="dxa"/>
            <w:tcBorders>
              <w:top w:val="nil"/>
              <w:left w:val="nil"/>
              <w:bottom w:val="nil"/>
              <w:right w:val="nil"/>
            </w:tcBorders>
            <w:noWrap/>
            <w:vAlign w:val="center"/>
            <w:hideMark/>
          </w:tcPr>
          <w:p w14:paraId="7B8D649C"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21 840</w:t>
            </w:r>
          </w:p>
        </w:tc>
        <w:tc>
          <w:tcPr>
            <w:tcW w:w="792" w:type="dxa"/>
            <w:tcBorders>
              <w:top w:val="nil"/>
              <w:left w:val="nil"/>
              <w:bottom w:val="nil"/>
              <w:right w:val="nil"/>
            </w:tcBorders>
            <w:noWrap/>
            <w:vAlign w:val="center"/>
            <w:hideMark/>
          </w:tcPr>
          <w:p w14:paraId="7A59AEF4"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20 857</w:t>
            </w:r>
          </w:p>
        </w:tc>
      </w:tr>
      <w:tr w:rsidR="00630584" w:rsidRPr="00513F06" w14:paraId="3019598A" w14:textId="77777777" w:rsidTr="005A672A">
        <w:trPr>
          <w:trHeight w:val="289"/>
        </w:trPr>
        <w:tc>
          <w:tcPr>
            <w:tcW w:w="3065" w:type="dxa"/>
            <w:tcBorders>
              <w:top w:val="nil"/>
              <w:left w:val="nil"/>
              <w:bottom w:val="nil"/>
              <w:right w:val="nil"/>
            </w:tcBorders>
            <w:noWrap/>
            <w:vAlign w:val="center"/>
            <w:hideMark/>
          </w:tcPr>
          <w:p w14:paraId="6C324376" w14:textId="77777777" w:rsidR="00630584" w:rsidRPr="009D3686" w:rsidRDefault="00630584" w:rsidP="005A672A">
            <w:pPr>
              <w:spacing w:after="0" w:line="240" w:lineRule="auto"/>
              <w:ind w:firstLine="356"/>
              <w:rPr>
                <w:rFonts w:ascii="Times New Roman" w:eastAsia="Times New Roman" w:hAnsi="Times New Roman" w:cs="Times New Roman"/>
                <w:bCs/>
                <w:color w:val="000000"/>
                <w:sz w:val="14"/>
                <w:szCs w:val="16"/>
                <w:lang w:eastAsia="sk-SK"/>
              </w:rPr>
            </w:pPr>
            <w:r w:rsidRPr="009D3686">
              <w:rPr>
                <w:rFonts w:ascii="Times New Roman" w:eastAsia="Times New Roman" w:hAnsi="Times New Roman" w:cs="Times New Roman"/>
                <w:bCs/>
                <w:color w:val="000000"/>
                <w:sz w:val="14"/>
                <w:szCs w:val="16"/>
                <w:lang w:eastAsia="sk-SK"/>
              </w:rPr>
              <w:t>administratívne poplatky a iné poplatky</w:t>
            </w:r>
          </w:p>
        </w:tc>
        <w:tc>
          <w:tcPr>
            <w:tcW w:w="1194" w:type="dxa"/>
            <w:tcBorders>
              <w:top w:val="nil"/>
              <w:left w:val="nil"/>
              <w:bottom w:val="nil"/>
              <w:right w:val="nil"/>
            </w:tcBorders>
            <w:noWrap/>
            <w:vAlign w:val="center"/>
            <w:hideMark/>
          </w:tcPr>
          <w:p w14:paraId="5F52E3D3"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153 729</w:t>
            </w:r>
          </w:p>
        </w:tc>
        <w:tc>
          <w:tcPr>
            <w:tcW w:w="776" w:type="dxa"/>
            <w:tcBorders>
              <w:top w:val="nil"/>
              <w:left w:val="nil"/>
              <w:bottom w:val="nil"/>
              <w:right w:val="nil"/>
            </w:tcBorders>
            <w:noWrap/>
            <w:vAlign w:val="center"/>
            <w:hideMark/>
          </w:tcPr>
          <w:p w14:paraId="09FB0D77"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160 981</w:t>
            </w:r>
          </w:p>
        </w:tc>
        <w:tc>
          <w:tcPr>
            <w:tcW w:w="776" w:type="dxa"/>
            <w:tcBorders>
              <w:top w:val="nil"/>
              <w:left w:val="nil"/>
              <w:bottom w:val="nil"/>
              <w:right w:val="nil"/>
            </w:tcBorders>
            <w:noWrap/>
            <w:vAlign w:val="center"/>
            <w:hideMark/>
          </w:tcPr>
          <w:p w14:paraId="7F4052B6"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182 530</w:t>
            </w:r>
          </w:p>
        </w:tc>
        <w:tc>
          <w:tcPr>
            <w:tcW w:w="776" w:type="dxa"/>
            <w:tcBorders>
              <w:top w:val="nil"/>
              <w:left w:val="nil"/>
              <w:bottom w:val="nil"/>
              <w:right w:val="nil"/>
            </w:tcBorders>
            <w:noWrap/>
            <w:vAlign w:val="center"/>
            <w:hideMark/>
          </w:tcPr>
          <w:p w14:paraId="61B21111"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182 537</w:t>
            </w:r>
          </w:p>
        </w:tc>
        <w:tc>
          <w:tcPr>
            <w:tcW w:w="776" w:type="dxa"/>
            <w:tcBorders>
              <w:top w:val="nil"/>
              <w:left w:val="nil"/>
              <w:bottom w:val="nil"/>
              <w:right w:val="nil"/>
            </w:tcBorders>
            <w:noWrap/>
            <w:vAlign w:val="center"/>
            <w:hideMark/>
          </w:tcPr>
          <w:p w14:paraId="0745AA3F"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195 288</w:t>
            </w:r>
          </w:p>
        </w:tc>
        <w:tc>
          <w:tcPr>
            <w:tcW w:w="776" w:type="dxa"/>
            <w:tcBorders>
              <w:top w:val="nil"/>
              <w:left w:val="nil"/>
              <w:bottom w:val="nil"/>
              <w:right w:val="nil"/>
            </w:tcBorders>
            <w:noWrap/>
            <w:vAlign w:val="center"/>
            <w:hideMark/>
          </w:tcPr>
          <w:p w14:paraId="16A0EA09"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175 989</w:t>
            </w:r>
          </w:p>
        </w:tc>
        <w:tc>
          <w:tcPr>
            <w:tcW w:w="792" w:type="dxa"/>
            <w:tcBorders>
              <w:top w:val="nil"/>
              <w:left w:val="nil"/>
              <w:bottom w:val="nil"/>
              <w:right w:val="nil"/>
            </w:tcBorders>
            <w:noWrap/>
            <w:vAlign w:val="center"/>
            <w:hideMark/>
          </w:tcPr>
          <w:p w14:paraId="363F291F"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176 949</w:t>
            </w:r>
          </w:p>
        </w:tc>
      </w:tr>
      <w:tr w:rsidR="00630584" w:rsidRPr="00513F06" w14:paraId="2BCE568B" w14:textId="77777777" w:rsidTr="005A672A">
        <w:trPr>
          <w:trHeight w:val="289"/>
        </w:trPr>
        <w:tc>
          <w:tcPr>
            <w:tcW w:w="3065" w:type="dxa"/>
            <w:tcBorders>
              <w:top w:val="nil"/>
              <w:left w:val="nil"/>
              <w:bottom w:val="nil"/>
              <w:right w:val="nil"/>
            </w:tcBorders>
            <w:noWrap/>
            <w:vAlign w:val="center"/>
            <w:hideMark/>
          </w:tcPr>
          <w:p w14:paraId="578CBD5A" w14:textId="77777777" w:rsidR="00630584" w:rsidRPr="009D3686" w:rsidRDefault="00630584" w:rsidP="005A672A">
            <w:pPr>
              <w:spacing w:after="0" w:line="240" w:lineRule="auto"/>
              <w:ind w:firstLine="356"/>
              <w:rPr>
                <w:rFonts w:ascii="Times New Roman" w:eastAsia="Times New Roman" w:hAnsi="Times New Roman" w:cs="Times New Roman"/>
                <w:bCs/>
                <w:color w:val="000000"/>
                <w:sz w:val="14"/>
                <w:szCs w:val="16"/>
                <w:lang w:eastAsia="sk-SK"/>
              </w:rPr>
            </w:pPr>
            <w:r w:rsidRPr="009D3686">
              <w:rPr>
                <w:rFonts w:ascii="Times New Roman" w:eastAsia="Times New Roman" w:hAnsi="Times New Roman" w:cs="Times New Roman"/>
                <w:bCs/>
                <w:color w:val="000000"/>
                <w:sz w:val="14"/>
                <w:szCs w:val="16"/>
                <w:lang w:eastAsia="sk-SK"/>
              </w:rPr>
              <w:t>kapitálové príjmy</w:t>
            </w:r>
          </w:p>
        </w:tc>
        <w:tc>
          <w:tcPr>
            <w:tcW w:w="1194" w:type="dxa"/>
            <w:tcBorders>
              <w:top w:val="nil"/>
              <w:left w:val="nil"/>
              <w:bottom w:val="nil"/>
              <w:right w:val="nil"/>
            </w:tcBorders>
            <w:noWrap/>
            <w:vAlign w:val="center"/>
            <w:hideMark/>
          </w:tcPr>
          <w:p w14:paraId="4D4904B4"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2 426</w:t>
            </w:r>
          </w:p>
        </w:tc>
        <w:tc>
          <w:tcPr>
            <w:tcW w:w="776" w:type="dxa"/>
            <w:tcBorders>
              <w:top w:val="nil"/>
              <w:left w:val="nil"/>
              <w:bottom w:val="nil"/>
              <w:right w:val="nil"/>
            </w:tcBorders>
            <w:noWrap/>
            <w:vAlign w:val="center"/>
            <w:hideMark/>
          </w:tcPr>
          <w:p w14:paraId="05465386"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6 317</w:t>
            </w:r>
          </w:p>
        </w:tc>
        <w:tc>
          <w:tcPr>
            <w:tcW w:w="776" w:type="dxa"/>
            <w:tcBorders>
              <w:top w:val="nil"/>
              <w:left w:val="nil"/>
              <w:bottom w:val="nil"/>
              <w:right w:val="nil"/>
            </w:tcBorders>
            <w:noWrap/>
            <w:vAlign w:val="center"/>
            <w:hideMark/>
          </w:tcPr>
          <w:p w14:paraId="75FEDEE5"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2 724</w:t>
            </w:r>
          </w:p>
        </w:tc>
        <w:tc>
          <w:tcPr>
            <w:tcW w:w="776" w:type="dxa"/>
            <w:tcBorders>
              <w:top w:val="nil"/>
              <w:left w:val="nil"/>
              <w:bottom w:val="nil"/>
              <w:right w:val="nil"/>
            </w:tcBorders>
            <w:noWrap/>
            <w:vAlign w:val="center"/>
            <w:hideMark/>
          </w:tcPr>
          <w:p w14:paraId="4DB9DF44"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10 367</w:t>
            </w:r>
          </w:p>
        </w:tc>
        <w:tc>
          <w:tcPr>
            <w:tcW w:w="776" w:type="dxa"/>
            <w:tcBorders>
              <w:top w:val="nil"/>
              <w:left w:val="nil"/>
              <w:bottom w:val="nil"/>
              <w:right w:val="nil"/>
            </w:tcBorders>
            <w:noWrap/>
            <w:vAlign w:val="center"/>
            <w:hideMark/>
          </w:tcPr>
          <w:p w14:paraId="6EB71914"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25 510</w:t>
            </w:r>
          </w:p>
        </w:tc>
        <w:tc>
          <w:tcPr>
            <w:tcW w:w="776" w:type="dxa"/>
            <w:tcBorders>
              <w:top w:val="nil"/>
              <w:left w:val="nil"/>
              <w:bottom w:val="nil"/>
              <w:right w:val="nil"/>
            </w:tcBorders>
            <w:noWrap/>
            <w:vAlign w:val="center"/>
            <w:hideMark/>
          </w:tcPr>
          <w:p w14:paraId="014A0B42"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21 510</w:t>
            </w:r>
          </w:p>
        </w:tc>
        <w:tc>
          <w:tcPr>
            <w:tcW w:w="792" w:type="dxa"/>
            <w:tcBorders>
              <w:top w:val="nil"/>
              <w:left w:val="nil"/>
              <w:bottom w:val="nil"/>
              <w:right w:val="nil"/>
            </w:tcBorders>
            <w:noWrap/>
            <w:vAlign w:val="center"/>
            <w:hideMark/>
          </w:tcPr>
          <w:p w14:paraId="109E812D"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21 311</w:t>
            </w:r>
          </w:p>
        </w:tc>
      </w:tr>
      <w:tr w:rsidR="00630584" w:rsidRPr="00513F06" w14:paraId="3A4F4A17" w14:textId="77777777" w:rsidTr="005A672A">
        <w:trPr>
          <w:trHeight w:val="289"/>
        </w:trPr>
        <w:tc>
          <w:tcPr>
            <w:tcW w:w="3065" w:type="dxa"/>
            <w:tcBorders>
              <w:top w:val="nil"/>
              <w:left w:val="nil"/>
              <w:bottom w:val="nil"/>
              <w:right w:val="nil"/>
            </w:tcBorders>
            <w:noWrap/>
            <w:vAlign w:val="center"/>
            <w:hideMark/>
          </w:tcPr>
          <w:p w14:paraId="25DAE482" w14:textId="77777777" w:rsidR="00630584" w:rsidRPr="009D3686" w:rsidRDefault="00630584" w:rsidP="005A672A">
            <w:pPr>
              <w:spacing w:after="0" w:line="240" w:lineRule="auto"/>
              <w:ind w:firstLine="356"/>
              <w:rPr>
                <w:rFonts w:ascii="Times New Roman" w:eastAsia="Times New Roman" w:hAnsi="Times New Roman" w:cs="Times New Roman"/>
                <w:bCs/>
                <w:color w:val="000000"/>
                <w:sz w:val="14"/>
                <w:szCs w:val="16"/>
                <w:lang w:eastAsia="sk-SK"/>
              </w:rPr>
            </w:pPr>
            <w:r w:rsidRPr="009D3686">
              <w:rPr>
                <w:rFonts w:ascii="Times New Roman" w:eastAsia="Times New Roman" w:hAnsi="Times New Roman" w:cs="Times New Roman"/>
                <w:bCs/>
                <w:color w:val="000000"/>
                <w:sz w:val="14"/>
                <w:szCs w:val="16"/>
                <w:lang w:eastAsia="sk-SK"/>
              </w:rPr>
              <w:t>úroky z tuzemských úverov, pôžičiek, NFV</w:t>
            </w:r>
          </w:p>
        </w:tc>
        <w:tc>
          <w:tcPr>
            <w:tcW w:w="1194" w:type="dxa"/>
            <w:tcBorders>
              <w:top w:val="nil"/>
              <w:left w:val="nil"/>
              <w:bottom w:val="nil"/>
              <w:right w:val="nil"/>
            </w:tcBorders>
            <w:noWrap/>
            <w:vAlign w:val="center"/>
            <w:hideMark/>
          </w:tcPr>
          <w:p w14:paraId="597D0E6D"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816</w:t>
            </w:r>
          </w:p>
        </w:tc>
        <w:tc>
          <w:tcPr>
            <w:tcW w:w="776" w:type="dxa"/>
            <w:tcBorders>
              <w:top w:val="nil"/>
              <w:left w:val="nil"/>
              <w:bottom w:val="nil"/>
              <w:right w:val="nil"/>
            </w:tcBorders>
            <w:noWrap/>
            <w:vAlign w:val="center"/>
            <w:hideMark/>
          </w:tcPr>
          <w:p w14:paraId="2D9F60D3"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1 086</w:t>
            </w:r>
          </w:p>
        </w:tc>
        <w:tc>
          <w:tcPr>
            <w:tcW w:w="776" w:type="dxa"/>
            <w:tcBorders>
              <w:top w:val="nil"/>
              <w:left w:val="nil"/>
              <w:bottom w:val="nil"/>
              <w:right w:val="nil"/>
            </w:tcBorders>
            <w:noWrap/>
            <w:vAlign w:val="center"/>
            <w:hideMark/>
          </w:tcPr>
          <w:p w14:paraId="56524C21"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730</w:t>
            </w:r>
          </w:p>
        </w:tc>
        <w:tc>
          <w:tcPr>
            <w:tcW w:w="776" w:type="dxa"/>
            <w:tcBorders>
              <w:top w:val="nil"/>
              <w:left w:val="nil"/>
              <w:bottom w:val="nil"/>
              <w:right w:val="nil"/>
            </w:tcBorders>
            <w:noWrap/>
            <w:vAlign w:val="center"/>
            <w:hideMark/>
          </w:tcPr>
          <w:p w14:paraId="2E3F60C9"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742</w:t>
            </w:r>
          </w:p>
        </w:tc>
        <w:tc>
          <w:tcPr>
            <w:tcW w:w="776" w:type="dxa"/>
            <w:tcBorders>
              <w:top w:val="nil"/>
              <w:left w:val="nil"/>
              <w:bottom w:val="nil"/>
              <w:right w:val="nil"/>
            </w:tcBorders>
            <w:noWrap/>
            <w:vAlign w:val="center"/>
            <w:hideMark/>
          </w:tcPr>
          <w:p w14:paraId="5070CDD8"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1 616</w:t>
            </w:r>
          </w:p>
        </w:tc>
        <w:tc>
          <w:tcPr>
            <w:tcW w:w="776" w:type="dxa"/>
            <w:tcBorders>
              <w:top w:val="nil"/>
              <w:left w:val="nil"/>
              <w:bottom w:val="nil"/>
              <w:right w:val="nil"/>
            </w:tcBorders>
            <w:noWrap/>
            <w:vAlign w:val="center"/>
            <w:hideMark/>
          </w:tcPr>
          <w:p w14:paraId="1295B49C"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1 681</w:t>
            </w:r>
          </w:p>
        </w:tc>
        <w:tc>
          <w:tcPr>
            <w:tcW w:w="792" w:type="dxa"/>
            <w:tcBorders>
              <w:top w:val="nil"/>
              <w:left w:val="nil"/>
              <w:bottom w:val="nil"/>
              <w:right w:val="nil"/>
            </w:tcBorders>
            <w:noWrap/>
            <w:vAlign w:val="center"/>
            <w:hideMark/>
          </w:tcPr>
          <w:p w14:paraId="143E6FAF"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1 705</w:t>
            </w:r>
          </w:p>
        </w:tc>
      </w:tr>
      <w:tr w:rsidR="00630584" w:rsidRPr="00513F06" w14:paraId="29345ACE" w14:textId="77777777" w:rsidTr="005A672A">
        <w:trPr>
          <w:trHeight w:val="289"/>
        </w:trPr>
        <w:tc>
          <w:tcPr>
            <w:tcW w:w="3065" w:type="dxa"/>
            <w:tcBorders>
              <w:top w:val="nil"/>
              <w:left w:val="nil"/>
              <w:bottom w:val="nil"/>
              <w:right w:val="nil"/>
            </w:tcBorders>
            <w:noWrap/>
            <w:vAlign w:val="center"/>
            <w:hideMark/>
          </w:tcPr>
          <w:p w14:paraId="0EDA3311" w14:textId="77777777" w:rsidR="00630584" w:rsidRPr="009D3686" w:rsidRDefault="00630584" w:rsidP="005A672A">
            <w:pPr>
              <w:spacing w:after="0" w:line="240" w:lineRule="auto"/>
              <w:ind w:firstLine="356"/>
              <w:rPr>
                <w:rFonts w:ascii="Times New Roman" w:eastAsia="Times New Roman" w:hAnsi="Times New Roman" w:cs="Times New Roman"/>
                <w:bCs/>
                <w:color w:val="000000"/>
                <w:sz w:val="14"/>
                <w:szCs w:val="16"/>
                <w:lang w:eastAsia="sk-SK"/>
              </w:rPr>
            </w:pPr>
            <w:r w:rsidRPr="009D3686">
              <w:rPr>
                <w:rFonts w:ascii="Times New Roman" w:eastAsia="Times New Roman" w:hAnsi="Times New Roman" w:cs="Times New Roman"/>
                <w:bCs/>
                <w:color w:val="000000"/>
                <w:sz w:val="14"/>
                <w:szCs w:val="16"/>
                <w:lang w:eastAsia="sk-SK"/>
              </w:rPr>
              <w:t>iné nedaňové príjmy</w:t>
            </w:r>
          </w:p>
        </w:tc>
        <w:tc>
          <w:tcPr>
            <w:tcW w:w="1194" w:type="dxa"/>
            <w:tcBorders>
              <w:top w:val="nil"/>
              <w:left w:val="nil"/>
              <w:bottom w:val="nil"/>
              <w:right w:val="nil"/>
            </w:tcBorders>
            <w:noWrap/>
            <w:vAlign w:val="center"/>
            <w:hideMark/>
          </w:tcPr>
          <w:p w14:paraId="63E5DD6E"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35 734</w:t>
            </w:r>
          </w:p>
        </w:tc>
        <w:tc>
          <w:tcPr>
            <w:tcW w:w="776" w:type="dxa"/>
            <w:tcBorders>
              <w:top w:val="nil"/>
              <w:left w:val="nil"/>
              <w:bottom w:val="nil"/>
              <w:right w:val="nil"/>
            </w:tcBorders>
            <w:noWrap/>
            <w:vAlign w:val="center"/>
            <w:hideMark/>
          </w:tcPr>
          <w:p w14:paraId="046C9F07"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41 810</w:t>
            </w:r>
          </w:p>
        </w:tc>
        <w:tc>
          <w:tcPr>
            <w:tcW w:w="776" w:type="dxa"/>
            <w:tcBorders>
              <w:top w:val="nil"/>
              <w:left w:val="nil"/>
              <w:bottom w:val="nil"/>
              <w:right w:val="nil"/>
            </w:tcBorders>
            <w:noWrap/>
            <w:vAlign w:val="center"/>
            <w:hideMark/>
          </w:tcPr>
          <w:p w14:paraId="561D8FC1"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61 589</w:t>
            </w:r>
          </w:p>
        </w:tc>
        <w:tc>
          <w:tcPr>
            <w:tcW w:w="776" w:type="dxa"/>
            <w:tcBorders>
              <w:top w:val="nil"/>
              <w:left w:val="nil"/>
              <w:bottom w:val="nil"/>
              <w:right w:val="nil"/>
            </w:tcBorders>
            <w:noWrap/>
            <w:vAlign w:val="center"/>
            <w:hideMark/>
          </w:tcPr>
          <w:p w14:paraId="4720D281"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61 589</w:t>
            </w:r>
          </w:p>
        </w:tc>
        <w:tc>
          <w:tcPr>
            <w:tcW w:w="776" w:type="dxa"/>
            <w:tcBorders>
              <w:top w:val="nil"/>
              <w:left w:val="nil"/>
              <w:bottom w:val="nil"/>
              <w:right w:val="nil"/>
            </w:tcBorders>
            <w:noWrap/>
            <w:vAlign w:val="center"/>
            <w:hideMark/>
          </w:tcPr>
          <w:p w14:paraId="51386E36"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21 352</w:t>
            </w:r>
          </w:p>
        </w:tc>
        <w:tc>
          <w:tcPr>
            <w:tcW w:w="776" w:type="dxa"/>
            <w:tcBorders>
              <w:top w:val="nil"/>
              <w:left w:val="nil"/>
              <w:bottom w:val="nil"/>
              <w:right w:val="nil"/>
            </w:tcBorders>
            <w:noWrap/>
            <w:vAlign w:val="center"/>
            <w:hideMark/>
          </w:tcPr>
          <w:p w14:paraId="7CE8F52A"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19 828</w:t>
            </w:r>
          </w:p>
        </w:tc>
        <w:tc>
          <w:tcPr>
            <w:tcW w:w="792" w:type="dxa"/>
            <w:tcBorders>
              <w:top w:val="nil"/>
              <w:left w:val="nil"/>
              <w:bottom w:val="nil"/>
              <w:right w:val="nil"/>
            </w:tcBorders>
            <w:noWrap/>
            <w:vAlign w:val="center"/>
            <w:hideMark/>
          </w:tcPr>
          <w:p w14:paraId="10124D83"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20 026</w:t>
            </w:r>
          </w:p>
        </w:tc>
      </w:tr>
      <w:tr w:rsidR="00630584" w:rsidRPr="00513F06" w14:paraId="5B7353DF" w14:textId="77777777" w:rsidTr="005A672A">
        <w:trPr>
          <w:trHeight w:val="289"/>
        </w:trPr>
        <w:tc>
          <w:tcPr>
            <w:tcW w:w="3065" w:type="dxa"/>
            <w:tcBorders>
              <w:top w:val="nil"/>
              <w:left w:val="nil"/>
              <w:bottom w:val="nil"/>
              <w:right w:val="nil"/>
            </w:tcBorders>
            <w:noWrap/>
            <w:vAlign w:val="center"/>
            <w:hideMark/>
          </w:tcPr>
          <w:p w14:paraId="588C5DDC" w14:textId="77777777" w:rsidR="00630584" w:rsidRPr="009D3686" w:rsidRDefault="00630584" w:rsidP="005A672A">
            <w:pPr>
              <w:spacing w:after="0" w:line="240" w:lineRule="auto"/>
              <w:rPr>
                <w:rFonts w:ascii="Times New Roman" w:eastAsia="Times New Roman" w:hAnsi="Times New Roman" w:cs="Times New Roman"/>
                <w:bCs/>
                <w:color w:val="000000"/>
                <w:sz w:val="14"/>
                <w:szCs w:val="16"/>
                <w:lang w:eastAsia="sk-SK"/>
              </w:rPr>
            </w:pPr>
            <w:r w:rsidRPr="009D3686">
              <w:rPr>
                <w:rFonts w:ascii="Times New Roman" w:eastAsia="Times New Roman" w:hAnsi="Times New Roman" w:cs="Times New Roman"/>
                <w:bCs/>
                <w:color w:val="000000"/>
                <w:sz w:val="14"/>
                <w:szCs w:val="16"/>
                <w:lang w:eastAsia="sk-SK"/>
              </w:rPr>
              <w:t>▪   granty a transfery</w:t>
            </w:r>
          </w:p>
        </w:tc>
        <w:tc>
          <w:tcPr>
            <w:tcW w:w="1194" w:type="dxa"/>
            <w:tcBorders>
              <w:top w:val="nil"/>
              <w:left w:val="nil"/>
              <w:bottom w:val="nil"/>
              <w:right w:val="nil"/>
            </w:tcBorders>
            <w:noWrap/>
            <w:vAlign w:val="center"/>
            <w:hideMark/>
          </w:tcPr>
          <w:p w14:paraId="1BF9B6A3"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998 964</w:t>
            </w:r>
          </w:p>
        </w:tc>
        <w:tc>
          <w:tcPr>
            <w:tcW w:w="776" w:type="dxa"/>
            <w:tcBorders>
              <w:top w:val="nil"/>
              <w:left w:val="nil"/>
              <w:bottom w:val="nil"/>
              <w:right w:val="nil"/>
            </w:tcBorders>
            <w:noWrap/>
            <w:vAlign w:val="center"/>
            <w:hideMark/>
          </w:tcPr>
          <w:p w14:paraId="55E04C67"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964 828</w:t>
            </w:r>
          </w:p>
        </w:tc>
        <w:tc>
          <w:tcPr>
            <w:tcW w:w="776" w:type="dxa"/>
            <w:tcBorders>
              <w:top w:val="nil"/>
              <w:left w:val="nil"/>
              <w:bottom w:val="nil"/>
              <w:right w:val="nil"/>
            </w:tcBorders>
            <w:noWrap/>
            <w:vAlign w:val="center"/>
            <w:hideMark/>
          </w:tcPr>
          <w:p w14:paraId="18DFE64F"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898 178</w:t>
            </w:r>
          </w:p>
        </w:tc>
        <w:tc>
          <w:tcPr>
            <w:tcW w:w="776" w:type="dxa"/>
            <w:tcBorders>
              <w:top w:val="nil"/>
              <w:left w:val="nil"/>
              <w:bottom w:val="nil"/>
              <w:right w:val="nil"/>
            </w:tcBorders>
            <w:noWrap/>
            <w:vAlign w:val="center"/>
            <w:hideMark/>
          </w:tcPr>
          <w:p w14:paraId="609324D6"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1 169 350</w:t>
            </w:r>
          </w:p>
        </w:tc>
        <w:tc>
          <w:tcPr>
            <w:tcW w:w="776" w:type="dxa"/>
            <w:tcBorders>
              <w:top w:val="nil"/>
              <w:left w:val="nil"/>
              <w:bottom w:val="nil"/>
              <w:right w:val="nil"/>
            </w:tcBorders>
            <w:noWrap/>
            <w:vAlign w:val="center"/>
            <w:hideMark/>
          </w:tcPr>
          <w:p w14:paraId="07F9122B"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1 024 128</w:t>
            </w:r>
          </w:p>
        </w:tc>
        <w:tc>
          <w:tcPr>
            <w:tcW w:w="776" w:type="dxa"/>
            <w:tcBorders>
              <w:top w:val="nil"/>
              <w:left w:val="nil"/>
              <w:bottom w:val="nil"/>
              <w:right w:val="nil"/>
            </w:tcBorders>
            <w:noWrap/>
            <w:vAlign w:val="center"/>
            <w:hideMark/>
          </w:tcPr>
          <w:p w14:paraId="793AA8BA"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1 057 302</w:t>
            </w:r>
          </w:p>
        </w:tc>
        <w:tc>
          <w:tcPr>
            <w:tcW w:w="792" w:type="dxa"/>
            <w:tcBorders>
              <w:top w:val="nil"/>
              <w:left w:val="nil"/>
              <w:bottom w:val="nil"/>
              <w:right w:val="nil"/>
            </w:tcBorders>
            <w:noWrap/>
            <w:vAlign w:val="center"/>
            <w:hideMark/>
          </w:tcPr>
          <w:p w14:paraId="5A67CEBF"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1 053 861</w:t>
            </w:r>
          </w:p>
        </w:tc>
      </w:tr>
      <w:tr w:rsidR="00630584" w:rsidRPr="00513F06" w14:paraId="33C7997F" w14:textId="77777777" w:rsidTr="005A672A">
        <w:trPr>
          <w:trHeight w:val="289"/>
        </w:trPr>
        <w:tc>
          <w:tcPr>
            <w:tcW w:w="3065" w:type="dxa"/>
            <w:tcBorders>
              <w:top w:val="nil"/>
              <w:left w:val="nil"/>
              <w:bottom w:val="nil"/>
              <w:right w:val="nil"/>
            </w:tcBorders>
            <w:noWrap/>
            <w:vAlign w:val="center"/>
            <w:hideMark/>
          </w:tcPr>
          <w:p w14:paraId="72656DB9" w14:textId="77777777" w:rsidR="00630584" w:rsidRPr="009D3686" w:rsidRDefault="00630584" w:rsidP="005A672A">
            <w:pPr>
              <w:spacing w:after="0" w:line="240" w:lineRule="auto"/>
              <w:ind w:firstLine="356"/>
              <w:rPr>
                <w:rFonts w:ascii="Times New Roman" w:eastAsia="Times New Roman" w:hAnsi="Times New Roman" w:cs="Times New Roman"/>
                <w:bCs/>
                <w:color w:val="000000"/>
                <w:sz w:val="14"/>
                <w:szCs w:val="16"/>
                <w:lang w:eastAsia="sk-SK"/>
              </w:rPr>
            </w:pPr>
            <w:r w:rsidRPr="009D3686">
              <w:rPr>
                <w:rFonts w:ascii="Times New Roman" w:eastAsia="Times New Roman" w:hAnsi="Times New Roman" w:cs="Times New Roman"/>
                <w:bCs/>
                <w:color w:val="000000"/>
                <w:sz w:val="14"/>
                <w:szCs w:val="16"/>
                <w:lang w:eastAsia="sk-SK"/>
              </w:rPr>
              <w:t>tuzemské transfery a granty</w:t>
            </w:r>
          </w:p>
        </w:tc>
        <w:tc>
          <w:tcPr>
            <w:tcW w:w="1194" w:type="dxa"/>
            <w:tcBorders>
              <w:top w:val="nil"/>
              <w:left w:val="nil"/>
              <w:bottom w:val="nil"/>
              <w:right w:val="nil"/>
            </w:tcBorders>
            <w:noWrap/>
            <w:vAlign w:val="center"/>
            <w:hideMark/>
          </w:tcPr>
          <w:p w14:paraId="382F38A3"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771 750</w:t>
            </w:r>
          </w:p>
        </w:tc>
        <w:tc>
          <w:tcPr>
            <w:tcW w:w="776" w:type="dxa"/>
            <w:tcBorders>
              <w:top w:val="nil"/>
              <w:left w:val="nil"/>
              <w:bottom w:val="nil"/>
              <w:right w:val="nil"/>
            </w:tcBorders>
            <w:noWrap/>
            <w:vAlign w:val="center"/>
            <w:hideMark/>
          </w:tcPr>
          <w:p w14:paraId="069C8462"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865 093</w:t>
            </w:r>
          </w:p>
        </w:tc>
        <w:tc>
          <w:tcPr>
            <w:tcW w:w="776" w:type="dxa"/>
            <w:tcBorders>
              <w:top w:val="nil"/>
              <w:left w:val="nil"/>
              <w:bottom w:val="nil"/>
              <w:right w:val="nil"/>
            </w:tcBorders>
            <w:noWrap/>
            <w:vAlign w:val="center"/>
            <w:hideMark/>
          </w:tcPr>
          <w:p w14:paraId="3D8F5BCC"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830 742</w:t>
            </w:r>
          </w:p>
        </w:tc>
        <w:tc>
          <w:tcPr>
            <w:tcW w:w="776" w:type="dxa"/>
            <w:tcBorders>
              <w:top w:val="nil"/>
              <w:left w:val="nil"/>
              <w:bottom w:val="nil"/>
              <w:right w:val="nil"/>
            </w:tcBorders>
            <w:noWrap/>
            <w:vAlign w:val="center"/>
            <w:hideMark/>
          </w:tcPr>
          <w:p w14:paraId="3FC183CA"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955 183</w:t>
            </w:r>
          </w:p>
        </w:tc>
        <w:tc>
          <w:tcPr>
            <w:tcW w:w="776" w:type="dxa"/>
            <w:tcBorders>
              <w:top w:val="nil"/>
              <w:left w:val="nil"/>
              <w:bottom w:val="nil"/>
              <w:right w:val="nil"/>
            </w:tcBorders>
            <w:noWrap/>
            <w:vAlign w:val="center"/>
            <w:hideMark/>
          </w:tcPr>
          <w:p w14:paraId="7DE9BEAF"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992 887</w:t>
            </w:r>
          </w:p>
        </w:tc>
        <w:tc>
          <w:tcPr>
            <w:tcW w:w="776" w:type="dxa"/>
            <w:tcBorders>
              <w:top w:val="nil"/>
              <w:left w:val="nil"/>
              <w:bottom w:val="nil"/>
              <w:right w:val="nil"/>
            </w:tcBorders>
            <w:noWrap/>
            <w:vAlign w:val="center"/>
            <w:hideMark/>
          </w:tcPr>
          <w:p w14:paraId="0B454BC5"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1 030 880</w:t>
            </w:r>
          </w:p>
        </w:tc>
        <w:tc>
          <w:tcPr>
            <w:tcW w:w="792" w:type="dxa"/>
            <w:tcBorders>
              <w:top w:val="nil"/>
              <w:left w:val="nil"/>
              <w:bottom w:val="nil"/>
              <w:right w:val="nil"/>
            </w:tcBorders>
            <w:noWrap/>
            <w:vAlign w:val="center"/>
            <w:hideMark/>
          </w:tcPr>
          <w:p w14:paraId="7C787258"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1 028 916</w:t>
            </w:r>
          </w:p>
        </w:tc>
      </w:tr>
      <w:tr w:rsidR="00630584" w:rsidRPr="00513F06" w14:paraId="784EA7AD" w14:textId="77777777" w:rsidTr="005A672A">
        <w:trPr>
          <w:trHeight w:val="289"/>
        </w:trPr>
        <w:tc>
          <w:tcPr>
            <w:tcW w:w="3065" w:type="dxa"/>
            <w:tcBorders>
              <w:top w:val="nil"/>
              <w:left w:val="nil"/>
              <w:bottom w:val="nil"/>
              <w:right w:val="nil"/>
            </w:tcBorders>
            <w:noWrap/>
            <w:vAlign w:val="center"/>
            <w:hideMark/>
          </w:tcPr>
          <w:p w14:paraId="0B587CF9" w14:textId="77777777" w:rsidR="00630584" w:rsidRPr="009D3686" w:rsidRDefault="00630584" w:rsidP="005A672A">
            <w:pPr>
              <w:spacing w:after="0" w:line="240" w:lineRule="auto"/>
              <w:ind w:firstLine="639"/>
              <w:rPr>
                <w:rFonts w:ascii="Times New Roman" w:eastAsia="Times New Roman" w:hAnsi="Times New Roman" w:cs="Times New Roman"/>
                <w:bCs/>
                <w:color w:val="000000"/>
                <w:sz w:val="14"/>
                <w:szCs w:val="16"/>
                <w:lang w:eastAsia="sk-SK"/>
              </w:rPr>
            </w:pPr>
            <w:r w:rsidRPr="009D3686">
              <w:rPr>
                <w:rFonts w:ascii="Times New Roman" w:eastAsia="Times New Roman" w:hAnsi="Times New Roman" w:cs="Times New Roman"/>
                <w:bCs/>
                <w:color w:val="000000"/>
                <w:sz w:val="14"/>
                <w:szCs w:val="16"/>
                <w:lang w:eastAsia="sk-SK"/>
              </w:rPr>
              <w:t>zo štátneho rozpočtu</w:t>
            </w:r>
          </w:p>
        </w:tc>
        <w:tc>
          <w:tcPr>
            <w:tcW w:w="1194" w:type="dxa"/>
            <w:tcBorders>
              <w:top w:val="nil"/>
              <w:left w:val="nil"/>
              <w:bottom w:val="nil"/>
              <w:right w:val="nil"/>
            </w:tcBorders>
            <w:noWrap/>
            <w:vAlign w:val="center"/>
            <w:hideMark/>
          </w:tcPr>
          <w:p w14:paraId="5CBF1C25"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761 768</w:t>
            </w:r>
          </w:p>
        </w:tc>
        <w:tc>
          <w:tcPr>
            <w:tcW w:w="776" w:type="dxa"/>
            <w:tcBorders>
              <w:top w:val="nil"/>
              <w:left w:val="nil"/>
              <w:bottom w:val="nil"/>
              <w:right w:val="nil"/>
            </w:tcBorders>
            <w:noWrap/>
            <w:vAlign w:val="center"/>
            <w:hideMark/>
          </w:tcPr>
          <w:p w14:paraId="2AA7A06B"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857 094</w:t>
            </w:r>
          </w:p>
        </w:tc>
        <w:tc>
          <w:tcPr>
            <w:tcW w:w="776" w:type="dxa"/>
            <w:tcBorders>
              <w:top w:val="nil"/>
              <w:left w:val="nil"/>
              <w:bottom w:val="nil"/>
              <w:right w:val="nil"/>
            </w:tcBorders>
            <w:noWrap/>
            <w:vAlign w:val="center"/>
            <w:hideMark/>
          </w:tcPr>
          <w:p w14:paraId="7BC1EEB3"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828 494</w:t>
            </w:r>
          </w:p>
        </w:tc>
        <w:tc>
          <w:tcPr>
            <w:tcW w:w="776" w:type="dxa"/>
            <w:tcBorders>
              <w:top w:val="nil"/>
              <w:left w:val="nil"/>
              <w:bottom w:val="nil"/>
              <w:right w:val="nil"/>
            </w:tcBorders>
            <w:noWrap/>
            <w:vAlign w:val="center"/>
            <w:hideMark/>
          </w:tcPr>
          <w:p w14:paraId="59EF5451"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947 206</w:t>
            </w:r>
          </w:p>
        </w:tc>
        <w:tc>
          <w:tcPr>
            <w:tcW w:w="776" w:type="dxa"/>
            <w:tcBorders>
              <w:top w:val="nil"/>
              <w:left w:val="nil"/>
              <w:bottom w:val="nil"/>
              <w:right w:val="nil"/>
            </w:tcBorders>
            <w:noWrap/>
            <w:vAlign w:val="center"/>
            <w:hideMark/>
          </w:tcPr>
          <w:p w14:paraId="4D829B0A"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983 814</w:t>
            </w:r>
          </w:p>
        </w:tc>
        <w:tc>
          <w:tcPr>
            <w:tcW w:w="776" w:type="dxa"/>
            <w:tcBorders>
              <w:top w:val="nil"/>
              <w:left w:val="nil"/>
              <w:bottom w:val="nil"/>
              <w:right w:val="nil"/>
            </w:tcBorders>
            <w:noWrap/>
            <w:vAlign w:val="center"/>
            <w:hideMark/>
          </w:tcPr>
          <w:p w14:paraId="2682B2E4"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1 022 483</w:t>
            </w:r>
          </w:p>
        </w:tc>
        <w:tc>
          <w:tcPr>
            <w:tcW w:w="792" w:type="dxa"/>
            <w:tcBorders>
              <w:top w:val="nil"/>
              <w:left w:val="nil"/>
              <w:bottom w:val="nil"/>
              <w:right w:val="nil"/>
            </w:tcBorders>
            <w:noWrap/>
            <w:vAlign w:val="center"/>
            <w:hideMark/>
          </w:tcPr>
          <w:p w14:paraId="7F1589A6"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1 020 821</w:t>
            </w:r>
          </w:p>
        </w:tc>
      </w:tr>
      <w:tr w:rsidR="00630584" w:rsidRPr="00513F06" w14:paraId="196F1A45" w14:textId="77777777" w:rsidTr="005A672A">
        <w:trPr>
          <w:trHeight w:val="289"/>
        </w:trPr>
        <w:tc>
          <w:tcPr>
            <w:tcW w:w="3065" w:type="dxa"/>
            <w:tcBorders>
              <w:top w:val="nil"/>
              <w:left w:val="nil"/>
              <w:bottom w:val="nil"/>
              <w:right w:val="nil"/>
            </w:tcBorders>
            <w:noWrap/>
            <w:vAlign w:val="center"/>
            <w:hideMark/>
          </w:tcPr>
          <w:p w14:paraId="7C839A25" w14:textId="77777777" w:rsidR="00630584" w:rsidRPr="009D3686" w:rsidRDefault="00630584" w:rsidP="005A672A">
            <w:pPr>
              <w:spacing w:after="0" w:line="240" w:lineRule="auto"/>
              <w:rPr>
                <w:rFonts w:ascii="Times New Roman" w:eastAsia="Times New Roman" w:hAnsi="Times New Roman" w:cs="Times New Roman"/>
                <w:bCs/>
                <w:color w:val="000000"/>
                <w:sz w:val="14"/>
                <w:szCs w:val="16"/>
                <w:lang w:eastAsia="sk-SK"/>
              </w:rPr>
            </w:pPr>
            <w:r w:rsidRPr="009D3686">
              <w:rPr>
                <w:rFonts w:ascii="Times New Roman" w:eastAsia="Times New Roman" w:hAnsi="Times New Roman" w:cs="Times New Roman"/>
                <w:bCs/>
                <w:color w:val="000000"/>
                <w:sz w:val="14"/>
                <w:szCs w:val="16"/>
                <w:lang w:eastAsia="sk-SK"/>
              </w:rPr>
              <w:t>▪   príjmy z transakcií s fin. akt. a pasívami (FO)</w:t>
            </w:r>
          </w:p>
        </w:tc>
        <w:tc>
          <w:tcPr>
            <w:tcW w:w="1194" w:type="dxa"/>
            <w:tcBorders>
              <w:top w:val="nil"/>
              <w:left w:val="nil"/>
              <w:bottom w:val="nil"/>
              <w:right w:val="nil"/>
            </w:tcBorders>
            <w:noWrap/>
            <w:vAlign w:val="center"/>
            <w:hideMark/>
          </w:tcPr>
          <w:p w14:paraId="5FBD78D9"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489 282</w:t>
            </w:r>
          </w:p>
        </w:tc>
        <w:tc>
          <w:tcPr>
            <w:tcW w:w="776" w:type="dxa"/>
            <w:tcBorders>
              <w:top w:val="nil"/>
              <w:left w:val="nil"/>
              <w:bottom w:val="nil"/>
              <w:right w:val="nil"/>
            </w:tcBorders>
            <w:noWrap/>
            <w:vAlign w:val="center"/>
            <w:hideMark/>
          </w:tcPr>
          <w:p w14:paraId="02D1FCF8"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508 773</w:t>
            </w:r>
          </w:p>
        </w:tc>
        <w:tc>
          <w:tcPr>
            <w:tcW w:w="776" w:type="dxa"/>
            <w:tcBorders>
              <w:top w:val="nil"/>
              <w:left w:val="nil"/>
              <w:bottom w:val="nil"/>
              <w:right w:val="nil"/>
            </w:tcBorders>
            <w:noWrap/>
            <w:vAlign w:val="center"/>
            <w:hideMark/>
          </w:tcPr>
          <w:p w14:paraId="4CE26B4B"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530 481</w:t>
            </w:r>
          </w:p>
        </w:tc>
        <w:tc>
          <w:tcPr>
            <w:tcW w:w="776" w:type="dxa"/>
            <w:tcBorders>
              <w:top w:val="nil"/>
              <w:left w:val="nil"/>
              <w:bottom w:val="nil"/>
              <w:right w:val="nil"/>
            </w:tcBorders>
            <w:noWrap/>
            <w:vAlign w:val="center"/>
            <w:hideMark/>
          </w:tcPr>
          <w:p w14:paraId="253AF4BE"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705 860</w:t>
            </w:r>
          </w:p>
        </w:tc>
        <w:tc>
          <w:tcPr>
            <w:tcW w:w="776" w:type="dxa"/>
            <w:tcBorders>
              <w:top w:val="nil"/>
              <w:left w:val="nil"/>
              <w:bottom w:val="nil"/>
              <w:right w:val="nil"/>
            </w:tcBorders>
            <w:noWrap/>
            <w:vAlign w:val="center"/>
            <w:hideMark/>
          </w:tcPr>
          <w:p w14:paraId="61CBD4FE"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728 517</w:t>
            </w:r>
          </w:p>
        </w:tc>
        <w:tc>
          <w:tcPr>
            <w:tcW w:w="776" w:type="dxa"/>
            <w:tcBorders>
              <w:top w:val="nil"/>
              <w:left w:val="nil"/>
              <w:bottom w:val="nil"/>
              <w:right w:val="nil"/>
            </w:tcBorders>
            <w:noWrap/>
            <w:vAlign w:val="center"/>
            <w:hideMark/>
          </w:tcPr>
          <w:p w14:paraId="63B70869"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730 284</w:t>
            </w:r>
          </w:p>
        </w:tc>
        <w:tc>
          <w:tcPr>
            <w:tcW w:w="792" w:type="dxa"/>
            <w:tcBorders>
              <w:top w:val="nil"/>
              <w:left w:val="nil"/>
              <w:bottom w:val="nil"/>
              <w:right w:val="nil"/>
            </w:tcBorders>
            <w:noWrap/>
            <w:vAlign w:val="center"/>
            <w:hideMark/>
          </w:tcPr>
          <w:p w14:paraId="7FCA92CF"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733 961</w:t>
            </w:r>
          </w:p>
        </w:tc>
      </w:tr>
      <w:tr w:rsidR="00630584" w:rsidRPr="00513F06" w14:paraId="7FA9D2E6" w14:textId="77777777" w:rsidTr="005A672A">
        <w:trPr>
          <w:trHeight w:val="289"/>
        </w:trPr>
        <w:tc>
          <w:tcPr>
            <w:tcW w:w="3065" w:type="dxa"/>
            <w:tcBorders>
              <w:top w:val="nil"/>
              <w:left w:val="nil"/>
              <w:bottom w:val="nil"/>
              <w:right w:val="nil"/>
            </w:tcBorders>
            <w:noWrap/>
            <w:vAlign w:val="center"/>
            <w:hideMark/>
          </w:tcPr>
          <w:p w14:paraId="564F8156" w14:textId="77777777" w:rsidR="00630584" w:rsidRPr="009D3686" w:rsidRDefault="00630584" w:rsidP="005A672A">
            <w:pPr>
              <w:spacing w:after="0" w:line="240" w:lineRule="auto"/>
              <w:ind w:firstLine="356"/>
              <w:rPr>
                <w:rFonts w:ascii="Times New Roman" w:eastAsia="Times New Roman" w:hAnsi="Times New Roman" w:cs="Times New Roman"/>
                <w:bCs/>
                <w:color w:val="000000"/>
                <w:sz w:val="14"/>
                <w:szCs w:val="16"/>
                <w:lang w:eastAsia="sk-SK"/>
              </w:rPr>
            </w:pPr>
            <w:r w:rsidRPr="009D3686">
              <w:rPr>
                <w:rFonts w:ascii="Times New Roman" w:eastAsia="Times New Roman" w:hAnsi="Times New Roman" w:cs="Times New Roman"/>
                <w:bCs/>
                <w:color w:val="000000"/>
                <w:sz w:val="14"/>
                <w:szCs w:val="16"/>
                <w:lang w:eastAsia="sk-SK"/>
              </w:rPr>
              <w:t>prostriedky z predchádzajúcich rokov</w:t>
            </w:r>
          </w:p>
        </w:tc>
        <w:tc>
          <w:tcPr>
            <w:tcW w:w="1194" w:type="dxa"/>
            <w:tcBorders>
              <w:top w:val="nil"/>
              <w:left w:val="nil"/>
              <w:bottom w:val="nil"/>
              <w:right w:val="nil"/>
            </w:tcBorders>
            <w:noWrap/>
            <w:vAlign w:val="center"/>
            <w:hideMark/>
          </w:tcPr>
          <w:p w14:paraId="4321A9E4"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485 648</w:t>
            </w:r>
          </w:p>
        </w:tc>
        <w:tc>
          <w:tcPr>
            <w:tcW w:w="776" w:type="dxa"/>
            <w:tcBorders>
              <w:top w:val="nil"/>
              <w:left w:val="nil"/>
              <w:bottom w:val="nil"/>
              <w:right w:val="nil"/>
            </w:tcBorders>
            <w:noWrap/>
            <w:vAlign w:val="center"/>
            <w:hideMark/>
          </w:tcPr>
          <w:p w14:paraId="7D7F6E02"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503 989</w:t>
            </w:r>
          </w:p>
        </w:tc>
        <w:tc>
          <w:tcPr>
            <w:tcW w:w="776" w:type="dxa"/>
            <w:tcBorders>
              <w:top w:val="nil"/>
              <w:left w:val="nil"/>
              <w:bottom w:val="nil"/>
              <w:right w:val="nil"/>
            </w:tcBorders>
            <w:noWrap/>
            <w:vAlign w:val="center"/>
            <w:hideMark/>
          </w:tcPr>
          <w:p w14:paraId="1CAC4F4B"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530 481</w:t>
            </w:r>
          </w:p>
        </w:tc>
        <w:tc>
          <w:tcPr>
            <w:tcW w:w="776" w:type="dxa"/>
            <w:tcBorders>
              <w:top w:val="nil"/>
              <w:left w:val="nil"/>
              <w:bottom w:val="nil"/>
              <w:right w:val="nil"/>
            </w:tcBorders>
            <w:noWrap/>
            <w:vAlign w:val="center"/>
            <w:hideMark/>
          </w:tcPr>
          <w:p w14:paraId="196AC0CC"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703 349</w:t>
            </w:r>
          </w:p>
        </w:tc>
        <w:tc>
          <w:tcPr>
            <w:tcW w:w="776" w:type="dxa"/>
            <w:tcBorders>
              <w:top w:val="nil"/>
              <w:left w:val="nil"/>
              <w:bottom w:val="nil"/>
              <w:right w:val="nil"/>
            </w:tcBorders>
            <w:noWrap/>
            <w:vAlign w:val="center"/>
            <w:hideMark/>
          </w:tcPr>
          <w:p w14:paraId="2F730FB4"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726 353</w:t>
            </w:r>
          </w:p>
        </w:tc>
        <w:tc>
          <w:tcPr>
            <w:tcW w:w="776" w:type="dxa"/>
            <w:tcBorders>
              <w:top w:val="nil"/>
              <w:left w:val="nil"/>
              <w:bottom w:val="nil"/>
              <w:right w:val="nil"/>
            </w:tcBorders>
            <w:noWrap/>
            <w:vAlign w:val="center"/>
            <w:hideMark/>
          </w:tcPr>
          <w:p w14:paraId="6C2E2BB4"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728 025</w:t>
            </w:r>
          </w:p>
        </w:tc>
        <w:tc>
          <w:tcPr>
            <w:tcW w:w="792" w:type="dxa"/>
            <w:tcBorders>
              <w:top w:val="nil"/>
              <w:left w:val="nil"/>
              <w:bottom w:val="nil"/>
              <w:right w:val="nil"/>
            </w:tcBorders>
            <w:noWrap/>
            <w:vAlign w:val="center"/>
            <w:hideMark/>
          </w:tcPr>
          <w:p w14:paraId="424F84E3"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731 652</w:t>
            </w:r>
          </w:p>
        </w:tc>
      </w:tr>
      <w:tr w:rsidR="00630584" w:rsidRPr="00513F06" w14:paraId="2FC5D227" w14:textId="77777777" w:rsidTr="005A672A">
        <w:trPr>
          <w:trHeight w:val="289"/>
        </w:trPr>
        <w:tc>
          <w:tcPr>
            <w:tcW w:w="3065" w:type="dxa"/>
            <w:tcBorders>
              <w:top w:val="nil"/>
              <w:left w:val="nil"/>
              <w:bottom w:val="nil"/>
              <w:right w:val="nil"/>
            </w:tcBorders>
            <w:noWrap/>
            <w:vAlign w:val="center"/>
            <w:hideMark/>
          </w:tcPr>
          <w:p w14:paraId="310CCAF9" w14:textId="77777777" w:rsidR="00630584" w:rsidRPr="009D3686" w:rsidRDefault="00630584" w:rsidP="005A672A">
            <w:pPr>
              <w:spacing w:after="0" w:line="240" w:lineRule="auto"/>
              <w:rPr>
                <w:rFonts w:ascii="Times New Roman" w:eastAsia="Times New Roman" w:hAnsi="Times New Roman" w:cs="Times New Roman"/>
                <w:bCs/>
                <w:color w:val="000000"/>
                <w:sz w:val="14"/>
                <w:szCs w:val="16"/>
                <w:lang w:eastAsia="sk-SK"/>
              </w:rPr>
            </w:pPr>
            <w:r w:rsidRPr="009D3686">
              <w:rPr>
                <w:rFonts w:ascii="Times New Roman" w:eastAsia="Times New Roman" w:hAnsi="Times New Roman" w:cs="Times New Roman"/>
                <w:bCs/>
                <w:color w:val="000000"/>
                <w:sz w:val="14"/>
                <w:szCs w:val="16"/>
                <w:lang w:eastAsia="sk-SK"/>
              </w:rPr>
              <w:t>▪   prijaté úvery, pôžičky a NFV</w:t>
            </w:r>
          </w:p>
        </w:tc>
        <w:tc>
          <w:tcPr>
            <w:tcW w:w="1194" w:type="dxa"/>
            <w:tcBorders>
              <w:top w:val="nil"/>
              <w:left w:val="nil"/>
              <w:bottom w:val="nil"/>
              <w:right w:val="nil"/>
            </w:tcBorders>
            <w:noWrap/>
            <w:vAlign w:val="center"/>
            <w:hideMark/>
          </w:tcPr>
          <w:p w14:paraId="52D39164"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0</w:t>
            </w:r>
          </w:p>
        </w:tc>
        <w:tc>
          <w:tcPr>
            <w:tcW w:w="776" w:type="dxa"/>
            <w:tcBorders>
              <w:top w:val="nil"/>
              <w:left w:val="nil"/>
              <w:bottom w:val="nil"/>
              <w:right w:val="nil"/>
            </w:tcBorders>
            <w:noWrap/>
            <w:vAlign w:val="center"/>
            <w:hideMark/>
          </w:tcPr>
          <w:p w14:paraId="197D887D"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0</w:t>
            </w:r>
          </w:p>
        </w:tc>
        <w:tc>
          <w:tcPr>
            <w:tcW w:w="776" w:type="dxa"/>
            <w:tcBorders>
              <w:top w:val="nil"/>
              <w:left w:val="nil"/>
              <w:bottom w:val="nil"/>
              <w:right w:val="nil"/>
            </w:tcBorders>
            <w:noWrap/>
            <w:vAlign w:val="center"/>
            <w:hideMark/>
          </w:tcPr>
          <w:p w14:paraId="7FE9F11B"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370</w:t>
            </w:r>
          </w:p>
        </w:tc>
        <w:tc>
          <w:tcPr>
            <w:tcW w:w="776" w:type="dxa"/>
            <w:tcBorders>
              <w:top w:val="nil"/>
              <w:left w:val="nil"/>
              <w:bottom w:val="nil"/>
              <w:right w:val="nil"/>
            </w:tcBorders>
            <w:noWrap/>
            <w:vAlign w:val="center"/>
            <w:hideMark/>
          </w:tcPr>
          <w:p w14:paraId="4CD3A6DF"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370</w:t>
            </w:r>
          </w:p>
        </w:tc>
        <w:tc>
          <w:tcPr>
            <w:tcW w:w="776" w:type="dxa"/>
            <w:tcBorders>
              <w:top w:val="nil"/>
              <w:left w:val="nil"/>
              <w:bottom w:val="nil"/>
              <w:right w:val="nil"/>
            </w:tcBorders>
            <w:noWrap/>
            <w:vAlign w:val="center"/>
            <w:hideMark/>
          </w:tcPr>
          <w:p w14:paraId="6EB5A1D5"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0</w:t>
            </w:r>
          </w:p>
        </w:tc>
        <w:tc>
          <w:tcPr>
            <w:tcW w:w="776" w:type="dxa"/>
            <w:tcBorders>
              <w:top w:val="nil"/>
              <w:left w:val="nil"/>
              <w:bottom w:val="nil"/>
              <w:right w:val="nil"/>
            </w:tcBorders>
            <w:noWrap/>
            <w:vAlign w:val="center"/>
            <w:hideMark/>
          </w:tcPr>
          <w:p w14:paraId="490E6D00"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2 000</w:t>
            </w:r>
          </w:p>
        </w:tc>
        <w:tc>
          <w:tcPr>
            <w:tcW w:w="792" w:type="dxa"/>
            <w:tcBorders>
              <w:top w:val="nil"/>
              <w:left w:val="nil"/>
              <w:bottom w:val="nil"/>
              <w:right w:val="nil"/>
            </w:tcBorders>
            <w:noWrap/>
            <w:vAlign w:val="center"/>
            <w:hideMark/>
          </w:tcPr>
          <w:p w14:paraId="49788652"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0</w:t>
            </w:r>
          </w:p>
        </w:tc>
      </w:tr>
      <w:tr w:rsidR="00630584" w:rsidRPr="00513F06" w14:paraId="0BB21F1C" w14:textId="77777777" w:rsidTr="005A672A">
        <w:trPr>
          <w:trHeight w:val="289"/>
        </w:trPr>
        <w:tc>
          <w:tcPr>
            <w:tcW w:w="3065" w:type="dxa"/>
            <w:tcBorders>
              <w:top w:val="nil"/>
              <w:left w:val="nil"/>
              <w:bottom w:val="nil"/>
              <w:right w:val="nil"/>
            </w:tcBorders>
            <w:noWrap/>
            <w:vAlign w:val="center"/>
            <w:hideMark/>
          </w:tcPr>
          <w:p w14:paraId="531BFE41" w14:textId="77777777" w:rsidR="00630584" w:rsidRPr="009D3686" w:rsidRDefault="00630584" w:rsidP="005A672A">
            <w:pPr>
              <w:spacing w:after="0" w:line="240" w:lineRule="auto"/>
              <w:rPr>
                <w:rFonts w:ascii="Times New Roman" w:eastAsia="Times New Roman" w:hAnsi="Times New Roman" w:cs="Times New Roman"/>
                <w:b/>
                <w:bCs/>
                <w:color w:val="000000"/>
                <w:sz w:val="14"/>
                <w:szCs w:val="16"/>
                <w:lang w:eastAsia="sk-SK"/>
              </w:rPr>
            </w:pPr>
            <w:r w:rsidRPr="009D3686">
              <w:rPr>
                <w:rFonts w:ascii="Times New Roman" w:eastAsia="Times New Roman" w:hAnsi="Times New Roman" w:cs="Times New Roman"/>
                <w:b/>
                <w:bCs/>
                <w:color w:val="000000"/>
                <w:sz w:val="14"/>
                <w:szCs w:val="16"/>
                <w:lang w:eastAsia="sk-SK"/>
              </w:rPr>
              <w:t>Výdavky VVŠ spolu</w:t>
            </w:r>
          </w:p>
        </w:tc>
        <w:tc>
          <w:tcPr>
            <w:tcW w:w="1194" w:type="dxa"/>
            <w:tcBorders>
              <w:top w:val="nil"/>
              <w:left w:val="nil"/>
              <w:bottom w:val="nil"/>
              <w:right w:val="nil"/>
            </w:tcBorders>
            <w:noWrap/>
            <w:vAlign w:val="center"/>
            <w:hideMark/>
          </w:tcPr>
          <w:p w14:paraId="73F5E684"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1 191 396</w:t>
            </w:r>
          </w:p>
        </w:tc>
        <w:tc>
          <w:tcPr>
            <w:tcW w:w="776" w:type="dxa"/>
            <w:tcBorders>
              <w:top w:val="nil"/>
              <w:left w:val="nil"/>
              <w:bottom w:val="nil"/>
              <w:right w:val="nil"/>
            </w:tcBorders>
            <w:noWrap/>
            <w:vAlign w:val="center"/>
            <w:hideMark/>
          </w:tcPr>
          <w:p w14:paraId="3B994D2A"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1 087 648</w:t>
            </w:r>
          </w:p>
        </w:tc>
        <w:tc>
          <w:tcPr>
            <w:tcW w:w="776" w:type="dxa"/>
            <w:tcBorders>
              <w:top w:val="nil"/>
              <w:left w:val="nil"/>
              <w:bottom w:val="nil"/>
              <w:right w:val="nil"/>
            </w:tcBorders>
            <w:noWrap/>
            <w:vAlign w:val="center"/>
            <w:hideMark/>
          </w:tcPr>
          <w:p w14:paraId="03321DCD"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1 168 881</w:t>
            </w:r>
          </w:p>
        </w:tc>
        <w:tc>
          <w:tcPr>
            <w:tcW w:w="776" w:type="dxa"/>
            <w:tcBorders>
              <w:top w:val="nil"/>
              <w:left w:val="nil"/>
              <w:bottom w:val="nil"/>
              <w:right w:val="nil"/>
            </w:tcBorders>
            <w:noWrap/>
            <w:vAlign w:val="center"/>
            <w:hideMark/>
          </w:tcPr>
          <w:p w14:paraId="34ADF746"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1 426 548</w:t>
            </w:r>
          </w:p>
        </w:tc>
        <w:tc>
          <w:tcPr>
            <w:tcW w:w="776" w:type="dxa"/>
            <w:tcBorders>
              <w:top w:val="nil"/>
              <w:left w:val="nil"/>
              <w:bottom w:val="nil"/>
              <w:right w:val="nil"/>
            </w:tcBorders>
            <w:noWrap/>
            <w:vAlign w:val="center"/>
            <w:hideMark/>
          </w:tcPr>
          <w:p w14:paraId="10F3FBF2"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1 295 385</w:t>
            </w:r>
          </w:p>
        </w:tc>
        <w:tc>
          <w:tcPr>
            <w:tcW w:w="776" w:type="dxa"/>
            <w:tcBorders>
              <w:top w:val="nil"/>
              <w:left w:val="nil"/>
              <w:bottom w:val="nil"/>
              <w:right w:val="nil"/>
            </w:tcBorders>
            <w:noWrap/>
            <w:vAlign w:val="center"/>
            <w:hideMark/>
          </w:tcPr>
          <w:p w14:paraId="7B153047"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1 298 782</w:t>
            </w:r>
          </w:p>
        </w:tc>
        <w:tc>
          <w:tcPr>
            <w:tcW w:w="792" w:type="dxa"/>
            <w:tcBorders>
              <w:top w:val="nil"/>
              <w:left w:val="nil"/>
              <w:bottom w:val="nil"/>
              <w:right w:val="nil"/>
            </w:tcBorders>
            <w:noWrap/>
            <w:vAlign w:val="center"/>
            <w:hideMark/>
          </w:tcPr>
          <w:p w14:paraId="76EA0AED"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1 295 323</w:t>
            </w:r>
          </w:p>
        </w:tc>
      </w:tr>
      <w:tr w:rsidR="00630584" w:rsidRPr="00513F06" w14:paraId="3167AC16" w14:textId="77777777" w:rsidTr="005A672A">
        <w:trPr>
          <w:trHeight w:val="289"/>
        </w:trPr>
        <w:tc>
          <w:tcPr>
            <w:tcW w:w="3065" w:type="dxa"/>
            <w:tcBorders>
              <w:top w:val="nil"/>
              <w:left w:val="nil"/>
              <w:bottom w:val="nil"/>
              <w:right w:val="nil"/>
            </w:tcBorders>
            <w:noWrap/>
            <w:vAlign w:val="center"/>
            <w:hideMark/>
          </w:tcPr>
          <w:p w14:paraId="4B603622" w14:textId="77777777" w:rsidR="00630584" w:rsidRPr="009D3686" w:rsidRDefault="00630584" w:rsidP="005A672A">
            <w:pPr>
              <w:spacing w:after="0" w:line="240" w:lineRule="auto"/>
              <w:rPr>
                <w:rFonts w:ascii="Times New Roman" w:eastAsia="Times New Roman" w:hAnsi="Times New Roman" w:cs="Times New Roman"/>
                <w:bCs/>
                <w:color w:val="000000"/>
                <w:sz w:val="14"/>
                <w:szCs w:val="16"/>
                <w:lang w:eastAsia="sk-SK"/>
              </w:rPr>
            </w:pPr>
            <w:r w:rsidRPr="009D3686">
              <w:rPr>
                <w:rFonts w:ascii="Times New Roman" w:eastAsia="Times New Roman" w:hAnsi="Times New Roman" w:cs="Times New Roman"/>
                <w:bCs/>
                <w:color w:val="000000"/>
                <w:sz w:val="14"/>
                <w:szCs w:val="16"/>
                <w:lang w:eastAsia="sk-SK"/>
              </w:rPr>
              <w:t>z toho:</w:t>
            </w:r>
          </w:p>
        </w:tc>
        <w:tc>
          <w:tcPr>
            <w:tcW w:w="1194" w:type="dxa"/>
            <w:tcBorders>
              <w:top w:val="nil"/>
              <w:left w:val="nil"/>
              <w:bottom w:val="nil"/>
              <w:right w:val="nil"/>
            </w:tcBorders>
            <w:noWrap/>
            <w:vAlign w:val="center"/>
          </w:tcPr>
          <w:p w14:paraId="4509A2B3" w14:textId="77777777" w:rsidR="00630584" w:rsidRPr="00513F06" w:rsidRDefault="00630584" w:rsidP="005A672A">
            <w:pPr>
              <w:spacing w:after="0" w:line="240" w:lineRule="auto"/>
              <w:rPr>
                <w:rFonts w:ascii="Times New Roman" w:eastAsia="Times New Roman" w:hAnsi="Times New Roman" w:cs="Times New Roman"/>
                <w:bCs/>
                <w:color w:val="000000"/>
                <w:sz w:val="14"/>
                <w:szCs w:val="16"/>
                <w:highlight w:val="yellow"/>
                <w:lang w:eastAsia="sk-SK"/>
              </w:rPr>
            </w:pPr>
          </w:p>
        </w:tc>
        <w:tc>
          <w:tcPr>
            <w:tcW w:w="776" w:type="dxa"/>
            <w:tcBorders>
              <w:top w:val="nil"/>
              <w:left w:val="nil"/>
              <w:bottom w:val="nil"/>
              <w:right w:val="nil"/>
            </w:tcBorders>
            <w:noWrap/>
            <w:vAlign w:val="center"/>
          </w:tcPr>
          <w:p w14:paraId="1DB37988"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p>
        </w:tc>
        <w:tc>
          <w:tcPr>
            <w:tcW w:w="776" w:type="dxa"/>
            <w:tcBorders>
              <w:top w:val="nil"/>
              <w:left w:val="nil"/>
              <w:bottom w:val="nil"/>
              <w:right w:val="nil"/>
            </w:tcBorders>
            <w:noWrap/>
            <w:vAlign w:val="center"/>
          </w:tcPr>
          <w:p w14:paraId="094A1B58"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p>
        </w:tc>
        <w:tc>
          <w:tcPr>
            <w:tcW w:w="776" w:type="dxa"/>
            <w:tcBorders>
              <w:top w:val="nil"/>
              <w:left w:val="nil"/>
              <w:bottom w:val="nil"/>
              <w:right w:val="nil"/>
            </w:tcBorders>
            <w:noWrap/>
            <w:vAlign w:val="center"/>
          </w:tcPr>
          <w:p w14:paraId="7B07B6A3"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p>
        </w:tc>
        <w:tc>
          <w:tcPr>
            <w:tcW w:w="776" w:type="dxa"/>
            <w:tcBorders>
              <w:top w:val="nil"/>
              <w:left w:val="nil"/>
              <w:bottom w:val="nil"/>
              <w:right w:val="nil"/>
            </w:tcBorders>
            <w:noWrap/>
            <w:vAlign w:val="center"/>
          </w:tcPr>
          <w:p w14:paraId="71F689D7"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p>
        </w:tc>
        <w:tc>
          <w:tcPr>
            <w:tcW w:w="776" w:type="dxa"/>
            <w:tcBorders>
              <w:top w:val="nil"/>
              <w:left w:val="nil"/>
              <w:bottom w:val="nil"/>
              <w:right w:val="nil"/>
            </w:tcBorders>
            <w:noWrap/>
            <w:vAlign w:val="center"/>
          </w:tcPr>
          <w:p w14:paraId="1A12FC69"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p>
        </w:tc>
        <w:tc>
          <w:tcPr>
            <w:tcW w:w="792" w:type="dxa"/>
            <w:tcBorders>
              <w:top w:val="nil"/>
              <w:left w:val="nil"/>
              <w:bottom w:val="nil"/>
              <w:right w:val="nil"/>
            </w:tcBorders>
            <w:noWrap/>
            <w:vAlign w:val="center"/>
          </w:tcPr>
          <w:p w14:paraId="656A12FF"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p>
        </w:tc>
      </w:tr>
      <w:tr w:rsidR="00630584" w:rsidRPr="00513F06" w14:paraId="2D5628E0" w14:textId="77777777" w:rsidTr="005A672A">
        <w:trPr>
          <w:trHeight w:val="289"/>
        </w:trPr>
        <w:tc>
          <w:tcPr>
            <w:tcW w:w="3065" w:type="dxa"/>
            <w:tcBorders>
              <w:top w:val="nil"/>
              <w:left w:val="nil"/>
              <w:bottom w:val="nil"/>
              <w:right w:val="nil"/>
            </w:tcBorders>
            <w:noWrap/>
            <w:vAlign w:val="center"/>
            <w:hideMark/>
          </w:tcPr>
          <w:p w14:paraId="71418D99" w14:textId="77777777" w:rsidR="00630584" w:rsidRPr="009D3686" w:rsidRDefault="00630584" w:rsidP="005A672A">
            <w:pPr>
              <w:spacing w:after="0" w:line="240" w:lineRule="auto"/>
              <w:rPr>
                <w:rFonts w:ascii="Times New Roman" w:eastAsia="Times New Roman" w:hAnsi="Times New Roman" w:cs="Times New Roman"/>
                <w:bCs/>
                <w:color w:val="000000"/>
                <w:sz w:val="14"/>
                <w:szCs w:val="16"/>
                <w:lang w:eastAsia="sk-SK"/>
              </w:rPr>
            </w:pPr>
            <w:r w:rsidRPr="009D3686">
              <w:rPr>
                <w:rFonts w:ascii="Times New Roman" w:eastAsia="Times New Roman" w:hAnsi="Times New Roman" w:cs="Times New Roman"/>
                <w:bCs/>
                <w:color w:val="000000"/>
                <w:sz w:val="14"/>
                <w:szCs w:val="16"/>
                <w:lang w:eastAsia="sk-SK"/>
              </w:rPr>
              <w:t>▪   bežné výdavky</w:t>
            </w:r>
          </w:p>
        </w:tc>
        <w:tc>
          <w:tcPr>
            <w:tcW w:w="1194" w:type="dxa"/>
            <w:tcBorders>
              <w:top w:val="nil"/>
              <w:left w:val="nil"/>
              <w:bottom w:val="nil"/>
              <w:right w:val="nil"/>
            </w:tcBorders>
            <w:noWrap/>
            <w:vAlign w:val="center"/>
            <w:hideMark/>
          </w:tcPr>
          <w:p w14:paraId="7AE21CF7"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965 6</w:t>
            </w:r>
            <w:r w:rsidRPr="004D0140">
              <w:rPr>
                <w:rFonts w:ascii="Times New Roman" w:eastAsia="Times New Roman" w:hAnsi="Times New Roman" w:cs="Times New Roman"/>
                <w:color w:val="000000"/>
                <w:sz w:val="14"/>
                <w:szCs w:val="14"/>
                <w:lang w:eastAsia="sk-SK"/>
              </w:rPr>
              <w:t>59</w:t>
            </w:r>
          </w:p>
        </w:tc>
        <w:tc>
          <w:tcPr>
            <w:tcW w:w="776" w:type="dxa"/>
            <w:tcBorders>
              <w:top w:val="nil"/>
              <w:left w:val="nil"/>
              <w:bottom w:val="nil"/>
              <w:right w:val="nil"/>
            </w:tcBorders>
            <w:noWrap/>
            <w:vAlign w:val="center"/>
            <w:hideMark/>
          </w:tcPr>
          <w:p w14:paraId="4F7E2FA2"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1 010 446</w:t>
            </w:r>
          </w:p>
        </w:tc>
        <w:tc>
          <w:tcPr>
            <w:tcW w:w="776" w:type="dxa"/>
            <w:tcBorders>
              <w:top w:val="nil"/>
              <w:left w:val="nil"/>
              <w:bottom w:val="nil"/>
              <w:right w:val="nil"/>
            </w:tcBorders>
            <w:noWrap/>
            <w:vAlign w:val="center"/>
            <w:hideMark/>
          </w:tcPr>
          <w:p w14:paraId="36F63617"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1 063 256</w:t>
            </w:r>
          </w:p>
        </w:tc>
        <w:tc>
          <w:tcPr>
            <w:tcW w:w="776" w:type="dxa"/>
            <w:tcBorders>
              <w:top w:val="nil"/>
              <w:left w:val="nil"/>
              <w:bottom w:val="nil"/>
              <w:right w:val="nil"/>
            </w:tcBorders>
            <w:noWrap/>
            <w:vAlign w:val="center"/>
            <w:hideMark/>
          </w:tcPr>
          <w:p w14:paraId="1E85DAD6"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1 209 512</w:t>
            </w:r>
          </w:p>
        </w:tc>
        <w:tc>
          <w:tcPr>
            <w:tcW w:w="776" w:type="dxa"/>
            <w:tcBorders>
              <w:top w:val="nil"/>
              <w:left w:val="nil"/>
              <w:bottom w:val="nil"/>
              <w:right w:val="nil"/>
            </w:tcBorders>
            <w:noWrap/>
            <w:vAlign w:val="center"/>
            <w:hideMark/>
          </w:tcPr>
          <w:p w14:paraId="10290C5A"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1 236 831</w:t>
            </w:r>
          </w:p>
        </w:tc>
        <w:tc>
          <w:tcPr>
            <w:tcW w:w="776" w:type="dxa"/>
            <w:tcBorders>
              <w:top w:val="nil"/>
              <w:left w:val="nil"/>
              <w:bottom w:val="nil"/>
              <w:right w:val="nil"/>
            </w:tcBorders>
            <w:noWrap/>
            <w:vAlign w:val="center"/>
            <w:hideMark/>
          </w:tcPr>
          <w:p w14:paraId="11CB8C8D"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1 249 760</w:t>
            </w:r>
          </w:p>
        </w:tc>
        <w:tc>
          <w:tcPr>
            <w:tcW w:w="792" w:type="dxa"/>
            <w:tcBorders>
              <w:top w:val="nil"/>
              <w:left w:val="nil"/>
              <w:bottom w:val="nil"/>
              <w:right w:val="nil"/>
            </w:tcBorders>
            <w:noWrap/>
            <w:vAlign w:val="center"/>
            <w:hideMark/>
          </w:tcPr>
          <w:p w14:paraId="48DBA502"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1 245 323</w:t>
            </w:r>
          </w:p>
        </w:tc>
      </w:tr>
      <w:tr w:rsidR="00630584" w:rsidRPr="00513F06" w14:paraId="4376704C" w14:textId="77777777" w:rsidTr="005A672A">
        <w:trPr>
          <w:trHeight w:val="289"/>
        </w:trPr>
        <w:tc>
          <w:tcPr>
            <w:tcW w:w="3065" w:type="dxa"/>
            <w:tcBorders>
              <w:top w:val="nil"/>
              <w:left w:val="nil"/>
              <w:bottom w:val="nil"/>
              <w:right w:val="nil"/>
            </w:tcBorders>
            <w:noWrap/>
            <w:vAlign w:val="center"/>
            <w:hideMark/>
          </w:tcPr>
          <w:p w14:paraId="5D6AE979" w14:textId="77777777" w:rsidR="00630584" w:rsidRPr="009D3686" w:rsidRDefault="00630584" w:rsidP="005A672A">
            <w:pPr>
              <w:spacing w:after="0" w:line="240" w:lineRule="auto"/>
              <w:ind w:firstLine="356"/>
              <w:rPr>
                <w:rFonts w:ascii="Times New Roman" w:eastAsia="Times New Roman" w:hAnsi="Times New Roman" w:cs="Times New Roman"/>
                <w:bCs/>
                <w:color w:val="000000"/>
                <w:sz w:val="14"/>
                <w:szCs w:val="16"/>
                <w:lang w:eastAsia="sk-SK"/>
              </w:rPr>
            </w:pPr>
            <w:r w:rsidRPr="009D3686">
              <w:rPr>
                <w:rFonts w:ascii="Times New Roman" w:eastAsia="Times New Roman" w:hAnsi="Times New Roman" w:cs="Times New Roman"/>
                <w:bCs/>
                <w:color w:val="000000"/>
                <w:sz w:val="14"/>
                <w:szCs w:val="16"/>
                <w:lang w:eastAsia="sk-SK"/>
              </w:rPr>
              <w:t>mzdy, platy</w:t>
            </w:r>
          </w:p>
        </w:tc>
        <w:tc>
          <w:tcPr>
            <w:tcW w:w="1194" w:type="dxa"/>
            <w:tcBorders>
              <w:top w:val="nil"/>
              <w:left w:val="nil"/>
              <w:bottom w:val="nil"/>
              <w:right w:val="nil"/>
            </w:tcBorders>
            <w:noWrap/>
            <w:vAlign w:val="center"/>
            <w:hideMark/>
          </w:tcPr>
          <w:p w14:paraId="698BA776"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425 562</w:t>
            </w:r>
          </w:p>
        </w:tc>
        <w:tc>
          <w:tcPr>
            <w:tcW w:w="776" w:type="dxa"/>
            <w:tcBorders>
              <w:top w:val="nil"/>
              <w:left w:val="nil"/>
              <w:bottom w:val="nil"/>
              <w:right w:val="nil"/>
            </w:tcBorders>
            <w:noWrap/>
            <w:vAlign w:val="center"/>
            <w:hideMark/>
          </w:tcPr>
          <w:p w14:paraId="2DA45846"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455 465</w:t>
            </w:r>
          </w:p>
        </w:tc>
        <w:tc>
          <w:tcPr>
            <w:tcW w:w="776" w:type="dxa"/>
            <w:tcBorders>
              <w:top w:val="nil"/>
              <w:left w:val="nil"/>
              <w:bottom w:val="nil"/>
              <w:right w:val="nil"/>
            </w:tcBorders>
            <w:noWrap/>
            <w:vAlign w:val="center"/>
            <w:hideMark/>
          </w:tcPr>
          <w:p w14:paraId="14DB3951"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522 600</w:t>
            </w:r>
          </w:p>
        </w:tc>
        <w:tc>
          <w:tcPr>
            <w:tcW w:w="776" w:type="dxa"/>
            <w:tcBorders>
              <w:top w:val="nil"/>
              <w:left w:val="nil"/>
              <w:bottom w:val="nil"/>
              <w:right w:val="nil"/>
            </w:tcBorders>
            <w:noWrap/>
            <w:vAlign w:val="center"/>
            <w:hideMark/>
          </w:tcPr>
          <w:p w14:paraId="3932A1A2"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512 789</w:t>
            </w:r>
          </w:p>
        </w:tc>
        <w:tc>
          <w:tcPr>
            <w:tcW w:w="776" w:type="dxa"/>
            <w:tcBorders>
              <w:top w:val="nil"/>
              <w:left w:val="nil"/>
              <w:bottom w:val="nil"/>
              <w:right w:val="nil"/>
            </w:tcBorders>
            <w:noWrap/>
            <w:vAlign w:val="center"/>
            <w:hideMark/>
          </w:tcPr>
          <w:p w14:paraId="666F8915"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601 411</w:t>
            </w:r>
          </w:p>
        </w:tc>
        <w:tc>
          <w:tcPr>
            <w:tcW w:w="776" w:type="dxa"/>
            <w:tcBorders>
              <w:top w:val="nil"/>
              <w:left w:val="nil"/>
              <w:bottom w:val="nil"/>
              <w:right w:val="nil"/>
            </w:tcBorders>
            <w:noWrap/>
            <w:vAlign w:val="center"/>
            <w:hideMark/>
          </w:tcPr>
          <w:p w14:paraId="5FEAE489"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642 849</w:t>
            </w:r>
          </w:p>
        </w:tc>
        <w:tc>
          <w:tcPr>
            <w:tcW w:w="792" w:type="dxa"/>
            <w:tcBorders>
              <w:top w:val="nil"/>
              <w:left w:val="nil"/>
              <w:bottom w:val="nil"/>
              <w:right w:val="nil"/>
            </w:tcBorders>
            <w:noWrap/>
            <w:vAlign w:val="center"/>
            <w:hideMark/>
          </w:tcPr>
          <w:p w14:paraId="514E49EA"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642 365</w:t>
            </w:r>
          </w:p>
        </w:tc>
      </w:tr>
      <w:tr w:rsidR="00630584" w:rsidRPr="00513F06" w14:paraId="4A95947C" w14:textId="77777777" w:rsidTr="005A672A">
        <w:trPr>
          <w:trHeight w:val="289"/>
        </w:trPr>
        <w:tc>
          <w:tcPr>
            <w:tcW w:w="3065" w:type="dxa"/>
            <w:tcBorders>
              <w:top w:val="nil"/>
              <w:left w:val="nil"/>
              <w:bottom w:val="nil"/>
              <w:right w:val="nil"/>
            </w:tcBorders>
            <w:noWrap/>
            <w:vAlign w:val="center"/>
            <w:hideMark/>
          </w:tcPr>
          <w:p w14:paraId="31BEE8BB" w14:textId="77777777" w:rsidR="00630584" w:rsidRPr="009D3686" w:rsidRDefault="00630584" w:rsidP="005A672A">
            <w:pPr>
              <w:spacing w:after="0" w:line="240" w:lineRule="auto"/>
              <w:ind w:firstLine="356"/>
              <w:rPr>
                <w:rFonts w:ascii="Times New Roman" w:eastAsia="Times New Roman" w:hAnsi="Times New Roman" w:cs="Times New Roman"/>
                <w:bCs/>
                <w:color w:val="000000"/>
                <w:sz w:val="14"/>
                <w:szCs w:val="16"/>
                <w:lang w:eastAsia="sk-SK"/>
              </w:rPr>
            </w:pPr>
            <w:r w:rsidRPr="009D3686">
              <w:rPr>
                <w:rFonts w:ascii="Times New Roman" w:eastAsia="Times New Roman" w:hAnsi="Times New Roman" w:cs="Times New Roman"/>
                <w:bCs/>
                <w:color w:val="000000"/>
                <w:sz w:val="14"/>
                <w:szCs w:val="16"/>
                <w:lang w:eastAsia="sk-SK"/>
              </w:rPr>
              <w:t>poistné a príspevok do poisťovní</w:t>
            </w:r>
          </w:p>
        </w:tc>
        <w:tc>
          <w:tcPr>
            <w:tcW w:w="1194" w:type="dxa"/>
            <w:tcBorders>
              <w:top w:val="nil"/>
              <w:left w:val="nil"/>
              <w:bottom w:val="nil"/>
              <w:right w:val="nil"/>
            </w:tcBorders>
            <w:noWrap/>
            <w:vAlign w:val="center"/>
            <w:hideMark/>
          </w:tcPr>
          <w:p w14:paraId="03F30E9A"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154 166</w:t>
            </w:r>
          </w:p>
        </w:tc>
        <w:tc>
          <w:tcPr>
            <w:tcW w:w="776" w:type="dxa"/>
            <w:tcBorders>
              <w:top w:val="nil"/>
              <w:left w:val="nil"/>
              <w:bottom w:val="nil"/>
              <w:right w:val="nil"/>
            </w:tcBorders>
            <w:noWrap/>
            <w:vAlign w:val="center"/>
            <w:hideMark/>
          </w:tcPr>
          <w:p w14:paraId="1E83D40F"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168 774</w:t>
            </w:r>
          </w:p>
        </w:tc>
        <w:tc>
          <w:tcPr>
            <w:tcW w:w="776" w:type="dxa"/>
            <w:tcBorders>
              <w:top w:val="nil"/>
              <w:left w:val="nil"/>
              <w:bottom w:val="nil"/>
              <w:right w:val="nil"/>
            </w:tcBorders>
            <w:noWrap/>
            <w:vAlign w:val="center"/>
            <w:hideMark/>
          </w:tcPr>
          <w:p w14:paraId="426AFA12"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192 264</w:t>
            </w:r>
          </w:p>
        </w:tc>
        <w:tc>
          <w:tcPr>
            <w:tcW w:w="776" w:type="dxa"/>
            <w:tcBorders>
              <w:top w:val="nil"/>
              <w:left w:val="nil"/>
              <w:bottom w:val="nil"/>
              <w:right w:val="nil"/>
            </w:tcBorders>
            <w:noWrap/>
            <w:vAlign w:val="center"/>
            <w:hideMark/>
          </w:tcPr>
          <w:p w14:paraId="1D086E57"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222 586</w:t>
            </w:r>
          </w:p>
        </w:tc>
        <w:tc>
          <w:tcPr>
            <w:tcW w:w="776" w:type="dxa"/>
            <w:tcBorders>
              <w:top w:val="nil"/>
              <w:left w:val="nil"/>
              <w:bottom w:val="nil"/>
              <w:right w:val="nil"/>
            </w:tcBorders>
            <w:noWrap/>
            <w:vAlign w:val="center"/>
            <w:hideMark/>
          </w:tcPr>
          <w:p w14:paraId="677DC55D"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224 189</w:t>
            </w:r>
          </w:p>
        </w:tc>
        <w:tc>
          <w:tcPr>
            <w:tcW w:w="776" w:type="dxa"/>
            <w:tcBorders>
              <w:top w:val="nil"/>
              <w:left w:val="nil"/>
              <w:bottom w:val="nil"/>
              <w:right w:val="nil"/>
            </w:tcBorders>
            <w:noWrap/>
            <w:vAlign w:val="center"/>
            <w:hideMark/>
          </w:tcPr>
          <w:p w14:paraId="5F095EBE"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220 867</w:t>
            </w:r>
          </w:p>
        </w:tc>
        <w:tc>
          <w:tcPr>
            <w:tcW w:w="792" w:type="dxa"/>
            <w:tcBorders>
              <w:top w:val="nil"/>
              <w:left w:val="nil"/>
              <w:bottom w:val="nil"/>
              <w:right w:val="nil"/>
            </w:tcBorders>
            <w:noWrap/>
            <w:vAlign w:val="center"/>
            <w:hideMark/>
          </w:tcPr>
          <w:p w14:paraId="058496B0"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221 012</w:t>
            </w:r>
          </w:p>
        </w:tc>
      </w:tr>
      <w:tr w:rsidR="00630584" w:rsidRPr="00513F06" w14:paraId="0EBF04EE" w14:textId="77777777" w:rsidTr="005A672A">
        <w:trPr>
          <w:trHeight w:val="289"/>
        </w:trPr>
        <w:tc>
          <w:tcPr>
            <w:tcW w:w="3065" w:type="dxa"/>
            <w:tcBorders>
              <w:top w:val="nil"/>
              <w:left w:val="nil"/>
              <w:bottom w:val="nil"/>
              <w:right w:val="nil"/>
            </w:tcBorders>
            <w:noWrap/>
            <w:vAlign w:val="center"/>
            <w:hideMark/>
          </w:tcPr>
          <w:p w14:paraId="676E3BE0" w14:textId="77777777" w:rsidR="00630584" w:rsidRPr="009D3686" w:rsidRDefault="00630584" w:rsidP="005A672A">
            <w:pPr>
              <w:spacing w:after="0" w:line="240" w:lineRule="auto"/>
              <w:ind w:firstLine="356"/>
              <w:rPr>
                <w:rFonts w:ascii="Times New Roman" w:eastAsia="Times New Roman" w:hAnsi="Times New Roman" w:cs="Times New Roman"/>
                <w:bCs/>
                <w:color w:val="000000"/>
                <w:sz w:val="14"/>
                <w:szCs w:val="16"/>
                <w:lang w:eastAsia="sk-SK"/>
              </w:rPr>
            </w:pPr>
            <w:r w:rsidRPr="009D3686">
              <w:rPr>
                <w:rFonts w:ascii="Times New Roman" w:eastAsia="Times New Roman" w:hAnsi="Times New Roman" w:cs="Times New Roman"/>
                <w:bCs/>
                <w:color w:val="000000"/>
                <w:sz w:val="14"/>
                <w:szCs w:val="16"/>
                <w:lang w:eastAsia="sk-SK"/>
              </w:rPr>
              <w:t>tovary a služby</w:t>
            </w:r>
          </w:p>
        </w:tc>
        <w:tc>
          <w:tcPr>
            <w:tcW w:w="1194" w:type="dxa"/>
            <w:tcBorders>
              <w:top w:val="nil"/>
              <w:left w:val="nil"/>
              <w:bottom w:val="nil"/>
              <w:right w:val="nil"/>
            </w:tcBorders>
            <w:noWrap/>
            <w:vAlign w:val="center"/>
            <w:hideMark/>
          </w:tcPr>
          <w:p w14:paraId="0AFBF09F"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285 002</w:t>
            </w:r>
          </w:p>
        </w:tc>
        <w:tc>
          <w:tcPr>
            <w:tcW w:w="776" w:type="dxa"/>
            <w:tcBorders>
              <w:top w:val="nil"/>
              <w:left w:val="nil"/>
              <w:bottom w:val="nil"/>
              <w:right w:val="nil"/>
            </w:tcBorders>
            <w:noWrap/>
            <w:vAlign w:val="center"/>
            <w:hideMark/>
          </w:tcPr>
          <w:p w14:paraId="7E4ABAFB"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276 583</w:t>
            </w:r>
          </w:p>
        </w:tc>
        <w:tc>
          <w:tcPr>
            <w:tcW w:w="776" w:type="dxa"/>
            <w:tcBorders>
              <w:top w:val="nil"/>
              <w:left w:val="nil"/>
              <w:bottom w:val="nil"/>
              <w:right w:val="nil"/>
            </w:tcBorders>
            <w:noWrap/>
            <w:vAlign w:val="center"/>
            <w:hideMark/>
          </w:tcPr>
          <w:p w14:paraId="13F42A5E"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288 195</w:t>
            </w:r>
          </w:p>
        </w:tc>
        <w:tc>
          <w:tcPr>
            <w:tcW w:w="776" w:type="dxa"/>
            <w:tcBorders>
              <w:top w:val="nil"/>
              <w:left w:val="nil"/>
              <w:bottom w:val="nil"/>
              <w:right w:val="nil"/>
            </w:tcBorders>
            <w:noWrap/>
            <w:vAlign w:val="center"/>
            <w:hideMark/>
          </w:tcPr>
          <w:p w14:paraId="190A234E"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374 881</w:t>
            </w:r>
          </w:p>
        </w:tc>
        <w:tc>
          <w:tcPr>
            <w:tcW w:w="776" w:type="dxa"/>
            <w:tcBorders>
              <w:top w:val="nil"/>
              <w:left w:val="nil"/>
              <w:bottom w:val="nil"/>
              <w:right w:val="nil"/>
            </w:tcBorders>
            <w:noWrap/>
            <w:vAlign w:val="center"/>
            <w:hideMark/>
          </w:tcPr>
          <w:p w14:paraId="34F921EE"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331 427</w:t>
            </w:r>
          </w:p>
        </w:tc>
        <w:tc>
          <w:tcPr>
            <w:tcW w:w="776" w:type="dxa"/>
            <w:tcBorders>
              <w:top w:val="nil"/>
              <w:left w:val="nil"/>
              <w:bottom w:val="nil"/>
              <w:right w:val="nil"/>
            </w:tcBorders>
            <w:noWrap/>
            <w:vAlign w:val="center"/>
            <w:hideMark/>
          </w:tcPr>
          <w:p w14:paraId="549782F3"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306 851</w:t>
            </w:r>
          </w:p>
        </w:tc>
        <w:tc>
          <w:tcPr>
            <w:tcW w:w="792" w:type="dxa"/>
            <w:tcBorders>
              <w:top w:val="nil"/>
              <w:left w:val="nil"/>
              <w:bottom w:val="nil"/>
              <w:right w:val="nil"/>
            </w:tcBorders>
            <w:noWrap/>
            <w:vAlign w:val="center"/>
            <w:hideMark/>
          </w:tcPr>
          <w:p w14:paraId="538775CC"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303 264</w:t>
            </w:r>
          </w:p>
        </w:tc>
      </w:tr>
      <w:tr w:rsidR="00630584" w:rsidRPr="00513F06" w14:paraId="7EBF5159" w14:textId="77777777" w:rsidTr="005A672A">
        <w:trPr>
          <w:trHeight w:val="289"/>
        </w:trPr>
        <w:tc>
          <w:tcPr>
            <w:tcW w:w="3065" w:type="dxa"/>
            <w:tcBorders>
              <w:top w:val="nil"/>
              <w:left w:val="nil"/>
              <w:bottom w:val="nil"/>
              <w:right w:val="nil"/>
            </w:tcBorders>
            <w:noWrap/>
            <w:vAlign w:val="center"/>
            <w:hideMark/>
          </w:tcPr>
          <w:p w14:paraId="512CCE90" w14:textId="77777777" w:rsidR="00630584" w:rsidRPr="009D3686" w:rsidRDefault="00630584" w:rsidP="005A672A">
            <w:pPr>
              <w:spacing w:after="0" w:line="240" w:lineRule="auto"/>
              <w:ind w:firstLine="356"/>
              <w:rPr>
                <w:rFonts w:ascii="Times New Roman" w:eastAsia="Times New Roman" w:hAnsi="Times New Roman" w:cs="Times New Roman"/>
                <w:bCs/>
                <w:color w:val="000000"/>
                <w:sz w:val="14"/>
                <w:szCs w:val="16"/>
                <w:lang w:eastAsia="sk-SK"/>
              </w:rPr>
            </w:pPr>
            <w:r w:rsidRPr="009D3686">
              <w:rPr>
                <w:rFonts w:ascii="Times New Roman" w:eastAsia="Times New Roman" w:hAnsi="Times New Roman" w:cs="Times New Roman"/>
                <w:bCs/>
                <w:color w:val="000000"/>
                <w:sz w:val="14"/>
                <w:szCs w:val="16"/>
                <w:lang w:eastAsia="sk-SK"/>
              </w:rPr>
              <w:t>bežné transfery</w:t>
            </w:r>
          </w:p>
        </w:tc>
        <w:tc>
          <w:tcPr>
            <w:tcW w:w="1194" w:type="dxa"/>
            <w:tcBorders>
              <w:top w:val="nil"/>
              <w:left w:val="nil"/>
              <w:bottom w:val="nil"/>
              <w:right w:val="nil"/>
            </w:tcBorders>
            <w:noWrap/>
            <w:vAlign w:val="center"/>
            <w:hideMark/>
          </w:tcPr>
          <w:p w14:paraId="3EFD5BAE"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100 666</w:t>
            </w:r>
          </w:p>
        </w:tc>
        <w:tc>
          <w:tcPr>
            <w:tcW w:w="776" w:type="dxa"/>
            <w:tcBorders>
              <w:top w:val="nil"/>
              <w:left w:val="nil"/>
              <w:bottom w:val="nil"/>
              <w:right w:val="nil"/>
            </w:tcBorders>
            <w:noWrap/>
            <w:vAlign w:val="center"/>
            <w:hideMark/>
          </w:tcPr>
          <w:p w14:paraId="18B2F53C"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109 453</w:t>
            </w:r>
          </w:p>
        </w:tc>
        <w:tc>
          <w:tcPr>
            <w:tcW w:w="776" w:type="dxa"/>
            <w:tcBorders>
              <w:top w:val="nil"/>
              <w:left w:val="nil"/>
              <w:bottom w:val="nil"/>
              <w:right w:val="nil"/>
            </w:tcBorders>
            <w:noWrap/>
            <w:vAlign w:val="center"/>
            <w:hideMark/>
          </w:tcPr>
          <w:p w14:paraId="2476BC2A"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59 961</w:t>
            </w:r>
          </w:p>
        </w:tc>
        <w:tc>
          <w:tcPr>
            <w:tcW w:w="776" w:type="dxa"/>
            <w:tcBorders>
              <w:top w:val="nil"/>
              <w:left w:val="nil"/>
              <w:bottom w:val="nil"/>
              <w:right w:val="nil"/>
            </w:tcBorders>
            <w:noWrap/>
            <w:vAlign w:val="center"/>
            <w:hideMark/>
          </w:tcPr>
          <w:p w14:paraId="7A1D6807"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99 099</w:t>
            </w:r>
          </w:p>
        </w:tc>
        <w:tc>
          <w:tcPr>
            <w:tcW w:w="776" w:type="dxa"/>
            <w:tcBorders>
              <w:top w:val="nil"/>
              <w:left w:val="nil"/>
              <w:bottom w:val="nil"/>
              <w:right w:val="nil"/>
            </w:tcBorders>
            <w:noWrap/>
            <w:vAlign w:val="center"/>
            <w:hideMark/>
          </w:tcPr>
          <w:p w14:paraId="552CCD67"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79 677</w:t>
            </w:r>
          </w:p>
        </w:tc>
        <w:tc>
          <w:tcPr>
            <w:tcW w:w="776" w:type="dxa"/>
            <w:tcBorders>
              <w:top w:val="nil"/>
              <w:left w:val="nil"/>
              <w:bottom w:val="nil"/>
              <w:right w:val="nil"/>
            </w:tcBorders>
            <w:noWrap/>
            <w:vAlign w:val="center"/>
            <w:hideMark/>
          </w:tcPr>
          <w:p w14:paraId="32D0C1CF"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79 078</w:t>
            </w:r>
          </w:p>
        </w:tc>
        <w:tc>
          <w:tcPr>
            <w:tcW w:w="792" w:type="dxa"/>
            <w:tcBorders>
              <w:top w:val="nil"/>
              <w:left w:val="nil"/>
              <w:bottom w:val="nil"/>
              <w:right w:val="nil"/>
            </w:tcBorders>
            <w:noWrap/>
            <w:vAlign w:val="center"/>
            <w:hideMark/>
          </w:tcPr>
          <w:p w14:paraId="0DA7F06E"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78 577</w:t>
            </w:r>
          </w:p>
        </w:tc>
      </w:tr>
      <w:tr w:rsidR="00630584" w:rsidRPr="00513F06" w14:paraId="10BF9ED6" w14:textId="77777777" w:rsidTr="005A672A">
        <w:trPr>
          <w:trHeight w:val="289"/>
        </w:trPr>
        <w:tc>
          <w:tcPr>
            <w:tcW w:w="3065" w:type="dxa"/>
            <w:tcBorders>
              <w:top w:val="nil"/>
              <w:left w:val="nil"/>
              <w:bottom w:val="nil"/>
              <w:right w:val="nil"/>
            </w:tcBorders>
            <w:noWrap/>
            <w:vAlign w:val="center"/>
            <w:hideMark/>
          </w:tcPr>
          <w:p w14:paraId="0CA0B5AD" w14:textId="77777777" w:rsidR="00630584" w:rsidRPr="009D3686" w:rsidRDefault="00630584" w:rsidP="005A672A">
            <w:pPr>
              <w:spacing w:after="0" w:line="240" w:lineRule="auto"/>
              <w:ind w:firstLine="356"/>
              <w:rPr>
                <w:rFonts w:ascii="Times New Roman" w:eastAsia="Times New Roman" w:hAnsi="Times New Roman" w:cs="Times New Roman"/>
                <w:bCs/>
                <w:color w:val="000000"/>
                <w:sz w:val="14"/>
                <w:szCs w:val="16"/>
                <w:lang w:eastAsia="sk-SK"/>
              </w:rPr>
            </w:pPr>
            <w:r w:rsidRPr="009D3686">
              <w:rPr>
                <w:rFonts w:ascii="Times New Roman" w:eastAsia="Times New Roman" w:hAnsi="Times New Roman" w:cs="Times New Roman"/>
                <w:bCs/>
                <w:color w:val="000000"/>
                <w:sz w:val="14"/>
                <w:szCs w:val="16"/>
                <w:lang w:eastAsia="sk-SK"/>
              </w:rPr>
              <w:t>splácanie úrokov a ostatné platby</w:t>
            </w:r>
          </w:p>
        </w:tc>
        <w:tc>
          <w:tcPr>
            <w:tcW w:w="1194" w:type="dxa"/>
            <w:tcBorders>
              <w:top w:val="nil"/>
              <w:left w:val="nil"/>
              <w:bottom w:val="nil"/>
              <w:right w:val="nil"/>
            </w:tcBorders>
            <w:noWrap/>
            <w:vAlign w:val="center"/>
            <w:hideMark/>
          </w:tcPr>
          <w:p w14:paraId="0C666885"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263</w:t>
            </w:r>
          </w:p>
        </w:tc>
        <w:tc>
          <w:tcPr>
            <w:tcW w:w="776" w:type="dxa"/>
            <w:tcBorders>
              <w:top w:val="nil"/>
              <w:left w:val="nil"/>
              <w:bottom w:val="nil"/>
              <w:right w:val="nil"/>
            </w:tcBorders>
            <w:noWrap/>
            <w:vAlign w:val="center"/>
            <w:hideMark/>
          </w:tcPr>
          <w:p w14:paraId="4FC47269"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171</w:t>
            </w:r>
          </w:p>
        </w:tc>
        <w:tc>
          <w:tcPr>
            <w:tcW w:w="776" w:type="dxa"/>
            <w:tcBorders>
              <w:top w:val="nil"/>
              <w:left w:val="nil"/>
              <w:bottom w:val="nil"/>
              <w:right w:val="nil"/>
            </w:tcBorders>
            <w:noWrap/>
            <w:vAlign w:val="center"/>
            <w:hideMark/>
          </w:tcPr>
          <w:p w14:paraId="3E65F38C"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237</w:t>
            </w:r>
          </w:p>
        </w:tc>
        <w:tc>
          <w:tcPr>
            <w:tcW w:w="776" w:type="dxa"/>
            <w:tcBorders>
              <w:top w:val="nil"/>
              <w:left w:val="nil"/>
              <w:bottom w:val="nil"/>
              <w:right w:val="nil"/>
            </w:tcBorders>
            <w:noWrap/>
            <w:vAlign w:val="center"/>
            <w:hideMark/>
          </w:tcPr>
          <w:p w14:paraId="683D0DAF"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157</w:t>
            </w:r>
          </w:p>
        </w:tc>
        <w:tc>
          <w:tcPr>
            <w:tcW w:w="776" w:type="dxa"/>
            <w:tcBorders>
              <w:top w:val="nil"/>
              <w:left w:val="nil"/>
              <w:bottom w:val="nil"/>
              <w:right w:val="nil"/>
            </w:tcBorders>
            <w:noWrap/>
            <w:vAlign w:val="center"/>
            <w:hideMark/>
          </w:tcPr>
          <w:p w14:paraId="0942EBE3"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126</w:t>
            </w:r>
          </w:p>
        </w:tc>
        <w:tc>
          <w:tcPr>
            <w:tcW w:w="776" w:type="dxa"/>
            <w:tcBorders>
              <w:top w:val="nil"/>
              <w:left w:val="nil"/>
              <w:bottom w:val="nil"/>
              <w:right w:val="nil"/>
            </w:tcBorders>
            <w:noWrap/>
            <w:vAlign w:val="center"/>
            <w:hideMark/>
          </w:tcPr>
          <w:p w14:paraId="676019DC"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115</w:t>
            </w:r>
          </w:p>
        </w:tc>
        <w:tc>
          <w:tcPr>
            <w:tcW w:w="792" w:type="dxa"/>
            <w:tcBorders>
              <w:top w:val="nil"/>
              <w:left w:val="nil"/>
              <w:bottom w:val="nil"/>
              <w:right w:val="nil"/>
            </w:tcBorders>
            <w:noWrap/>
            <w:vAlign w:val="center"/>
            <w:hideMark/>
          </w:tcPr>
          <w:p w14:paraId="6CCD082D"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104</w:t>
            </w:r>
          </w:p>
        </w:tc>
      </w:tr>
      <w:tr w:rsidR="00630584" w:rsidRPr="00513F06" w14:paraId="0C82EE57" w14:textId="77777777" w:rsidTr="005A672A">
        <w:trPr>
          <w:trHeight w:val="289"/>
        </w:trPr>
        <w:tc>
          <w:tcPr>
            <w:tcW w:w="3065" w:type="dxa"/>
            <w:tcBorders>
              <w:top w:val="nil"/>
              <w:left w:val="nil"/>
              <w:bottom w:val="nil"/>
              <w:right w:val="nil"/>
            </w:tcBorders>
            <w:noWrap/>
            <w:vAlign w:val="center"/>
            <w:hideMark/>
          </w:tcPr>
          <w:p w14:paraId="223D2E38" w14:textId="77777777" w:rsidR="00630584" w:rsidRPr="009D3686" w:rsidRDefault="00630584" w:rsidP="005A672A">
            <w:pPr>
              <w:spacing w:after="0" w:line="240" w:lineRule="auto"/>
              <w:rPr>
                <w:rFonts w:ascii="Times New Roman" w:eastAsia="Times New Roman" w:hAnsi="Times New Roman" w:cs="Times New Roman"/>
                <w:bCs/>
                <w:color w:val="000000"/>
                <w:sz w:val="14"/>
                <w:szCs w:val="16"/>
                <w:lang w:eastAsia="sk-SK"/>
              </w:rPr>
            </w:pPr>
            <w:r w:rsidRPr="009D3686">
              <w:rPr>
                <w:rFonts w:ascii="Times New Roman" w:eastAsia="Times New Roman" w:hAnsi="Times New Roman" w:cs="Times New Roman"/>
                <w:bCs/>
                <w:color w:val="000000"/>
                <w:sz w:val="14"/>
                <w:szCs w:val="16"/>
                <w:lang w:eastAsia="sk-SK"/>
              </w:rPr>
              <w:t>▪   kapitálové výdavky</w:t>
            </w:r>
          </w:p>
        </w:tc>
        <w:tc>
          <w:tcPr>
            <w:tcW w:w="1194" w:type="dxa"/>
            <w:tcBorders>
              <w:top w:val="nil"/>
              <w:left w:val="nil"/>
              <w:bottom w:val="nil"/>
              <w:right w:val="nil"/>
            </w:tcBorders>
            <w:noWrap/>
            <w:vAlign w:val="center"/>
            <w:hideMark/>
          </w:tcPr>
          <w:p w14:paraId="2022CFD8"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221 047</w:t>
            </w:r>
          </w:p>
        </w:tc>
        <w:tc>
          <w:tcPr>
            <w:tcW w:w="776" w:type="dxa"/>
            <w:tcBorders>
              <w:top w:val="nil"/>
              <w:left w:val="nil"/>
              <w:bottom w:val="nil"/>
              <w:right w:val="nil"/>
            </w:tcBorders>
            <w:noWrap/>
            <w:vAlign w:val="center"/>
            <w:hideMark/>
          </w:tcPr>
          <w:p w14:paraId="728C5F77"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72 255</w:t>
            </w:r>
          </w:p>
        </w:tc>
        <w:tc>
          <w:tcPr>
            <w:tcW w:w="776" w:type="dxa"/>
            <w:tcBorders>
              <w:top w:val="nil"/>
              <w:left w:val="nil"/>
              <w:bottom w:val="nil"/>
              <w:right w:val="nil"/>
            </w:tcBorders>
            <w:noWrap/>
            <w:vAlign w:val="center"/>
            <w:hideMark/>
          </w:tcPr>
          <w:p w14:paraId="0E375BCF"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104 382</w:t>
            </w:r>
          </w:p>
        </w:tc>
        <w:tc>
          <w:tcPr>
            <w:tcW w:w="776" w:type="dxa"/>
            <w:tcBorders>
              <w:top w:val="nil"/>
              <w:left w:val="nil"/>
              <w:bottom w:val="nil"/>
              <w:right w:val="nil"/>
            </w:tcBorders>
            <w:noWrap/>
            <w:vAlign w:val="center"/>
            <w:hideMark/>
          </w:tcPr>
          <w:p w14:paraId="7CC9C62C"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212 833</w:t>
            </w:r>
          </w:p>
        </w:tc>
        <w:tc>
          <w:tcPr>
            <w:tcW w:w="776" w:type="dxa"/>
            <w:tcBorders>
              <w:top w:val="nil"/>
              <w:left w:val="nil"/>
              <w:bottom w:val="nil"/>
              <w:right w:val="nil"/>
            </w:tcBorders>
            <w:noWrap/>
            <w:vAlign w:val="center"/>
            <w:hideMark/>
          </w:tcPr>
          <w:p w14:paraId="63C48C1B"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57 618</w:t>
            </w:r>
          </w:p>
        </w:tc>
        <w:tc>
          <w:tcPr>
            <w:tcW w:w="776" w:type="dxa"/>
            <w:tcBorders>
              <w:top w:val="nil"/>
              <w:left w:val="nil"/>
              <w:bottom w:val="nil"/>
              <w:right w:val="nil"/>
            </w:tcBorders>
            <w:noWrap/>
            <w:vAlign w:val="center"/>
            <w:hideMark/>
          </w:tcPr>
          <w:p w14:paraId="063FC70C"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48 072</w:t>
            </w:r>
          </w:p>
        </w:tc>
        <w:tc>
          <w:tcPr>
            <w:tcW w:w="792" w:type="dxa"/>
            <w:tcBorders>
              <w:top w:val="nil"/>
              <w:left w:val="nil"/>
              <w:bottom w:val="nil"/>
              <w:right w:val="nil"/>
            </w:tcBorders>
            <w:noWrap/>
            <w:vAlign w:val="center"/>
            <w:hideMark/>
          </w:tcPr>
          <w:p w14:paraId="57C3C5AA"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49 068</w:t>
            </w:r>
          </w:p>
        </w:tc>
      </w:tr>
      <w:tr w:rsidR="00630584" w:rsidRPr="00513F06" w14:paraId="0DB960EE" w14:textId="77777777" w:rsidTr="005A672A">
        <w:trPr>
          <w:trHeight w:val="289"/>
        </w:trPr>
        <w:tc>
          <w:tcPr>
            <w:tcW w:w="3065" w:type="dxa"/>
            <w:tcBorders>
              <w:top w:val="nil"/>
              <w:left w:val="nil"/>
              <w:bottom w:val="single" w:sz="4" w:space="0" w:color="auto"/>
              <w:right w:val="nil"/>
            </w:tcBorders>
            <w:noWrap/>
            <w:vAlign w:val="center"/>
            <w:hideMark/>
          </w:tcPr>
          <w:p w14:paraId="15FE4272" w14:textId="77777777" w:rsidR="00630584" w:rsidRPr="009D3686" w:rsidRDefault="00630584" w:rsidP="005A672A">
            <w:pPr>
              <w:spacing w:after="0" w:line="240" w:lineRule="auto"/>
              <w:rPr>
                <w:rFonts w:ascii="Times New Roman" w:eastAsia="Times New Roman" w:hAnsi="Times New Roman" w:cs="Times New Roman"/>
                <w:bCs/>
                <w:color w:val="000000"/>
                <w:sz w:val="14"/>
                <w:szCs w:val="16"/>
                <w:lang w:eastAsia="sk-SK"/>
              </w:rPr>
            </w:pPr>
            <w:r w:rsidRPr="009D3686">
              <w:rPr>
                <w:rFonts w:ascii="Times New Roman" w:eastAsia="Times New Roman" w:hAnsi="Times New Roman" w:cs="Times New Roman"/>
                <w:bCs/>
                <w:color w:val="000000"/>
                <w:sz w:val="14"/>
                <w:szCs w:val="16"/>
                <w:lang w:eastAsia="sk-SK"/>
              </w:rPr>
              <w:t>▪   výdavky z transakcií s fin. aktív. a pasív. (FO)</w:t>
            </w:r>
          </w:p>
        </w:tc>
        <w:tc>
          <w:tcPr>
            <w:tcW w:w="1194" w:type="dxa"/>
            <w:tcBorders>
              <w:top w:val="nil"/>
              <w:left w:val="nil"/>
              <w:bottom w:val="nil"/>
              <w:right w:val="nil"/>
            </w:tcBorders>
            <w:noWrap/>
            <w:vAlign w:val="center"/>
            <w:hideMark/>
          </w:tcPr>
          <w:p w14:paraId="5647C3CA"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4 690</w:t>
            </w:r>
          </w:p>
        </w:tc>
        <w:tc>
          <w:tcPr>
            <w:tcW w:w="776" w:type="dxa"/>
            <w:tcBorders>
              <w:top w:val="nil"/>
              <w:left w:val="nil"/>
              <w:bottom w:val="nil"/>
              <w:right w:val="nil"/>
            </w:tcBorders>
            <w:noWrap/>
            <w:vAlign w:val="center"/>
            <w:hideMark/>
          </w:tcPr>
          <w:p w14:paraId="1A2EF4F3"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4 948</w:t>
            </w:r>
          </w:p>
        </w:tc>
        <w:tc>
          <w:tcPr>
            <w:tcW w:w="776" w:type="dxa"/>
            <w:tcBorders>
              <w:top w:val="nil"/>
              <w:left w:val="nil"/>
              <w:bottom w:val="nil"/>
              <w:right w:val="nil"/>
            </w:tcBorders>
            <w:noWrap/>
            <w:vAlign w:val="center"/>
            <w:hideMark/>
          </w:tcPr>
          <w:p w14:paraId="1677DC95"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1 243</w:t>
            </w:r>
          </w:p>
        </w:tc>
        <w:tc>
          <w:tcPr>
            <w:tcW w:w="776" w:type="dxa"/>
            <w:tcBorders>
              <w:top w:val="nil"/>
              <w:left w:val="nil"/>
              <w:bottom w:val="nil"/>
              <w:right w:val="nil"/>
            </w:tcBorders>
            <w:noWrap/>
            <w:vAlign w:val="center"/>
            <w:hideMark/>
          </w:tcPr>
          <w:p w14:paraId="0F55EC7D"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4 202</w:t>
            </w:r>
          </w:p>
        </w:tc>
        <w:tc>
          <w:tcPr>
            <w:tcW w:w="776" w:type="dxa"/>
            <w:tcBorders>
              <w:top w:val="nil"/>
              <w:left w:val="nil"/>
              <w:bottom w:val="nil"/>
              <w:right w:val="nil"/>
            </w:tcBorders>
            <w:noWrap/>
            <w:vAlign w:val="center"/>
            <w:hideMark/>
          </w:tcPr>
          <w:p w14:paraId="6E5E3F44"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936</w:t>
            </w:r>
          </w:p>
        </w:tc>
        <w:tc>
          <w:tcPr>
            <w:tcW w:w="776" w:type="dxa"/>
            <w:tcBorders>
              <w:top w:val="nil"/>
              <w:left w:val="nil"/>
              <w:bottom w:val="nil"/>
              <w:right w:val="nil"/>
            </w:tcBorders>
            <w:noWrap/>
            <w:vAlign w:val="center"/>
            <w:hideMark/>
          </w:tcPr>
          <w:p w14:paraId="30ADF4F6"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950</w:t>
            </w:r>
          </w:p>
        </w:tc>
        <w:tc>
          <w:tcPr>
            <w:tcW w:w="792" w:type="dxa"/>
            <w:tcBorders>
              <w:top w:val="nil"/>
              <w:left w:val="nil"/>
              <w:bottom w:val="nil"/>
              <w:right w:val="nil"/>
            </w:tcBorders>
            <w:noWrap/>
            <w:vAlign w:val="center"/>
            <w:hideMark/>
          </w:tcPr>
          <w:p w14:paraId="1C9B5284"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932</w:t>
            </w:r>
          </w:p>
        </w:tc>
      </w:tr>
      <w:tr w:rsidR="00630584" w:rsidRPr="00513F06" w14:paraId="2629C824" w14:textId="77777777" w:rsidTr="005A672A">
        <w:trPr>
          <w:trHeight w:val="289"/>
        </w:trPr>
        <w:tc>
          <w:tcPr>
            <w:tcW w:w="3065" w:type="dxa"/>
            <w:tcBorders>
              <w:top w:val="single" w:sz="4" w:space="0" w:color="auto"/>
              <w:left w:val="nil"/>
              <w:bottom w:val="single" w:sz="4" w:space="0" w:color="auto"/>
              <w:right w:val="nil"/>
            </w:tcBorders>
            <w:noWrap/>
            <w:vAlign w:val="center"/>
            <w:hideMark/>
          </w:tcPr>
          <w:p w14:paraId="1BC84F2C" w14:textId="77777777" w:rsidR="00630584" w:rsidRPr="009D3686" w:rsidRDefault="00630584" w:rsidP="005A672A">
            <w:pPr>
              <w:spacing w:after="0" w:line="240" w:lineRule="auto"/>
              <w:rPr>
                <w:rFonts w:ascii="Times New Roman" w:eastAsia="Times New Roman" w:hAnsi="Times New Roman" w:cs="Times New Roman"/>
                <w:bCs/>
                <w:color w:val="000000"/>
                <w:sz w:val="14"/>
                <w:szCs w:val="16"/>
                <w:lang w:eastAsia="sk-SK"/>
              </w:rPr>
            </w:pPr>
            <w:r w:rsidRPr="009D3686">
              <w:rPr>
                <w:rFonts w:ascii="Times New Roman" w:eastAsia="Times New Roman" w:hAnsi="Times New Roman" w:cs="Times New Roman"/>
                <w:b/>
                <w:bCs/>
                <w:color w:val="000000"/>
                <w:sz w:val="14"/>
                <w:szCs w:val="16"/>
                <w:lang w:eastAsia="sk-SK"/>
              </w:rPr>
              <w:t>Celková bilancia VVŠ</w:t>
            </w:r>
          </w:p>
        </w:tc>
        <w:tc>
          <w:tcPr>
            <w:tcW w:w="1194" w:type="dxa"/>
            <w:tcBorders>
              <w:top w:val="single" w:sz="4" w:space="0" w:color="auto"/>
              <w:left w:val="nil"/>
              <w:bottom w:val="single" w:sz="4" w:space="0" w:color="auto"/>
              <w:right w:val="nil"/>
            </w:tcBorders>
            <w:noWrap/>
            <w:vAlign w:val="center"/>
            <w:hideMark/>
          </w:tcPr>
          <w:p w14:paraId="6E92141D"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502 5</w:t>
            </w:r>
            <w:r>
              <w:rPr>
                <w:rFonts w:ascii="Times New Roman" w:eastAsia="Times New Roman" w:hAnsi="Times New Roman" w:cs="Times New Roman"/>
                <w:b/>
                <w:bCs/>
                <w:color w:val="000000"/>
                <w:sz w:val="14"/>
                <w:szCs w:val="14"/>
                <w:lang w:eastAsia="sk-SK"/>
              </w:rPr>
              <w:t>20</w:t>
            </w:r>
          </w:p>
        </w:tc>
        <w:tc>
          <w:tcPr>
            <w:tcW w:w="776" w:type="dxa"/>
            <w:tcBorders>
              <w:top w:val="single" w:sz="4" w:space="0" w:color="auto"/>
              <w:left w:val="nil"/>
              <w:bottom w:val="single" w:sz="4" w:space="0" w:color="auto"/>
              <w:right w:val="nil"/>
            </w:tcBorders>
            <w:noWrap/>
            <w:vAlign w:val="center"/>
            <w:hideMark/>
          </w:tcPr>
          <w:p w14:paraId="751A8129"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609 68</w:t>
            </w:r>
            <w:r>
              <w:rPr>
                <w:rFonts w:ascii="Times New Roman" w:eastAsia="Times New Roman" w:hAnsi="Times New Roman" w:cs="Times New Roman"/>
                <w:b/>
                <w:bCs/>
                <w:color w:val="000000"/>
                <w:sz w:val="14"/>
                <w:szCs w:val="14"/>
                <w:lang w:eastAsia="sk-SK"/>
              </w:rPr>
              <w:t>4</w:t>
            </w:r>
          </w:p>
        </w:tc>
        <w:tc>
          <w:tcPr>
            <w:tcW w:w="776" w:type="dxa"/>
            <w:tcBorders>
              <w:top w:val="single" w:sz="4" w:space="0" w:color="auto"/>
              <w:left w:val="nil"/>
              <w:bottom w:val="single" w:sz="4" w:space="0" w:color="auto"/>
              <w:right w:val="nil"/>
            </w:tcBorders>
            <w:noWrap/>
            <w:vAlign w:val="center"/>
            <w:hideMark/>
          </w:tcPr>
          <w:p w14:paraId="14DA0000"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529 807</w:t>
            </w:r>
          </w:p>
        </w:tc>
        <w:tc>
          <w:tcPr>
            <w:tcW w:w="776" w:type="dxa"/>
            <w:tcBorders>
              <w:top w:val="single" w:sz="4" w:space="0" w:color="auto"/>
              <w:left w:val="nil"/>
              <w:bottom w:val="single" w:sz="4" w:space="0" w:color="auto"/>
              <w:right w:val="nil"/>
            </w:tcBorders>
            <w:noWrap/>
            <w:vAlign w:val="center"/>
            <w:hideMark/>
          </w:tcPr>
          <w:p w14:paraId="0A3ECE74"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726 353</w:t>
            </w:r>
          </w:p>
        </w:tc>
        <w:tc>
          <w:tcPr>
            <w:tcW w:w="776" w:type="dxa"/>
            <w:tcBorders>
              <w:top w:val="single" w:sz="4" w:space="0" w:color="auto"/>
              <w:left w:val="nil"/>
              <w:bottom w:val="single" w:sz="4" w:space="0" w:color="auto"/>
              <w:right w:val="nil"/>
            </w:tcBorders>
            <w:noWrap/>
            <w:vAlign w:val="center"/>
            <w:hideMark/>
          </w:tcPr>
          <w:p w14:paraId="2682F270"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728 025</w:t>
            </w:r>
          </w:p>
        </w:tc>
        <w:tc>
          <w:tcPr>
            <w:tcW w:w="776" w:type="dxa"/>
            <w:tcBorders>
              <w:top w:val="single" w:sz="4" w:space="0" w:color="auto"/>
              <w:left w:val="nil"/>
              <w:bottom w:val="single" w:sz="4" w:space="0" w:color="auto"/>
              <w:right w:val="nil"/>
            </w:tcBorders>
            <w:noWrap/>
            <w:vAlign w:val="center"/>
            <w:hideMark/>
          </w:tcPr>
          <w:p w14:paraId="089B724E"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731 652</w:t>
            </w:r>
          </w:p>
        </w:tc>
        <w:tc>
          <w:tcPr>
            <w:tcW w:w="792" w:type="dxa"/>
            <w:tcBorders>
              <w:top w:val="single" w:sz="4" w:space="0" w:color="auto"/>
              <w:left w:val="nil"/>
              <w:bottom w:val="single" w:sz="4" w:space="0" w:color="auto"/>
              <w:right w:val="nil"/>
            </w:tcBorders>
            <w:noWrap/>
            <w:vAlign w:val="center"/>
            <w:hideMark/>
          </w:tcPr>
          <w:p w14:paraId="4E7CD5FA"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733 347</w:t>
            </w:r>
          </w:p>
        </w:tc>
      </w:tr>
      <w:tr w:rsidR="00630584" w:rsidRPr="00513F06" w14:paraId="198D0AD2" w14:textId="77777777" w:rsidTr="005A672A">
        <w:trPr>
          <w:trHeight w:val="289"/>
        </w:trPr>
        <w:tc>
          <w:tcPr>
            <w:tcW w:w="3065" w:type="dxa"/>
            <w:tcBorders>
              <w:top w:val="nil"/>
              <w:left w:val="nil"/>
              <w:bottom w:val="nil"/>
              <w:right w:val="nil"/>
            </w:tcBorders>
            <w:noWrap/>
            <w:vAlign w:val="center"/>
            <w:hideMark/>
          </w:tcPr>
          <w:p w14:paraId="2BEFCB45" w14:textId="77777777" w:rsidR="00630584" w:rsidRPr="009D3686" w:rsidRDefault="00630584" w:rsidP="005A672A">
            <w:pPr>
              <w:spacing w:after="0" w:line="240" w:lineRule="auto"/>
              <w:rPr>
                <w:rFonts w:ascii="Times New Roman" w:eastAsia="Times New Roman" w:hAnsi="Times New Roman" w:cs="Times New Roman"/>
                <w:b/>
                <w:bCs/>
                <w:color w:val="000000"/>
                <w:sz w:val="14"/>
                <w:szCs w:val="16"/>
                <w:lang w:eastAsia="sk-SK"/>
              </w:rPr>
            </w:pPr>
            <w:r w:rsidRPr="009D3686">
              <w:rPr>
                <w:rFonts w:ascii="Times New Roman" w:eastAsia="Times New Roman" w:hAnsi="Times New Roman" w:cs="Times New Roman"/>
                <w:b/>
                <w:bCs/>
                <w:color w:val="000000"/>
                <w:sz w:val="14"/>
                <w:szCs w:val="16"/>
                <w:lang w:eastAsia="sk-SK"/>
              </w:rPr>
              <w:t>vylúčenie finančných operácií</w:t>
            </w:r>
          </w:p>
        </w:tc>
        <w:tc>
          <w:tcPr>
            <w:tcW w:w="1194" w:type="dxa"/>
            <w:tcBorders>
              <w:top w:val="single" w:sz="4" w:space="0" w:color="auto"/>
              <w:left w:val="nil"/>
              <w:bottom w:val="nil"/>
              <w:right w:val="nil"/>
            </w:tcBorders>
            <w:noWrap/>
            <w:vAlign w:val="center"/>
            <w:hideMark/>
          </w:tcPr>
          <w:p w14:paraId="2955E6C4"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-484 592</w:t>
            </w:r>
          </w:p>
        </w:tc>
        <w:tc>
          <w:tcPr>
            <w:tcW w:w="776" w:type="dxa"/>
            <w:tcBorders>
              <w:top w:val="single" w:sz="4" w:space="0" w:color="auto"/>
              <w:left w:val="nil"/>
              <w:bottom w:val="nil"/>
              <w:right w:val="nil"/>
            </w:tcBorders>
            <w:noWrap/>
            <w:vAlign w:val="center"/>
            <w:hideMark/>
          </w:tcPr>
          <w:p w14:paraId="5F82B8BB"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-503 825</w:t>
            </w:r>
          </w:p>
        </w:tc>
        <w:tc>
          <w:tcPr>
            <w:tcW w:w="776" w:type="dxa"/>
            <w:tcBorders>
              <w:top w:val="single" w:sz="4" w:space="0" w:color="auto"/>
              <w:left w:val="nil"/>
              <w:bottom w:val="nil"/>
              <w:right w:val="nil"/>
            </w:tcBorders>
            <w:noWrap/>
            <w:vAlign w:val="center"/>
            <w:hideMark/>
          </w:tcPr>
          <w:p w14:paraId="34F5BB5F"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-529 608</w:t>
            </w:r>
          </w:p>
        </w:tc>
        <w:tc>
          <w:tcPr>
            <w:tcW w:w="776" w:type="dxa"/>
            <w:tcBorders>
              <w:top w:val="single" w:sz="4" w:space="0" w:color="auto"/>
              <w:left w:val="nil"/>
              <w:bottom w:val="nil"/>
              <w:right w:val="nil"/>
            </w:tcBorders>
            <w:noWrap/>
            <w:vAlign w:val="center"/>
            <w:hideMark/>
          </w:tcPr>
          <w:p w14:paraId="5221F265"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-702 028</w:t>
            </w:r>
          </w:p>
        </w:tc>
        <w:tc>
          <w:tcPr>
            <w:tcW w:w="776" w:type="dxa"/>
            <w:tcBorders>
              <w:top w:val="single" w:sz="4" w:space="0" w:color="auto"/>
              <w:left w:val="nil"/>
              <w:bottom w:val="nil"/>
              <w:right w:val="nil"/>
            </w:tcBorders>
            <w:noWrap/>
            <w:vAlign w:val="center"/>
            <w:hideMark/>
          </w:tcPr>
          <w:p w14:paraId="7B5CE015"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-727 581</w:t>
            </w:r>
          </w:p>
        </w:tc>
        <w:tc>
          <w:tcPr>
            <w:tcW w:w="776" w:type="dxa"/>
            <w:tcBorders>
              <w:top w:val="single" w:sz="4" w:space="0" w:color="auto"/>
              <w:left w:val="nil"/>
              <w:bottom w:val="nil"/>
              <w:right w:val="nil"/>
            </w:tcBorders>
            <w:noWrap/>
            <w:vAlign w:val="center"/>
            <w:hideMark/>
          </w:tcPr>
          <w:p w14:paraId="350D8C33"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-731 334</w:t>
            </w:r>
          </w:p>
        </w:tc>
        <w:tc>
          <w:tcPr>
            <w:tcW w:w="792" w:type="dxa"/>
            <w:tcBorders>
              <w:top w:val="single" w:sz="4" w:space="0" w:color="auto"/>
              <w:left w:val="nil"/>
              <w:bottom w:val="nil"/>
              <w:right w:val="nil"/>
            </w:tcBorders>
            <w:noWrap/>
            <w:vAlign w:val="center"/>
            <w:hideMark/>
          </w:tcPr>
          <w:p w14:paraId="63C8630E"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-733 029</w:t>
            </w:r>
          </w:p>
        </w:tc>
      </w:tr>
      <w:tr w:rsidR="00630584" w:rsidRPr="00513F06" w14:paraId="2539E91F" w14:textId="77777777" w:rsidTr="005A672A">
        <w:trPr>
          <w:trHeight w:val="289"/>
        </w:trPr>
        <w:tc>
          <w:tcPr>
            <w:tcW w:w="3065" w:type="dxa"/>
            <w:tcBorders>
              <w:top w:val="nil"/>
              <w:left w:val="nil"/>
              <w:bottom w:val="nil"/>
              <w:right w:val="nil"/>
            </w:tcBorders>
            <w:noWrap/>
            <w:vAlign w:val="center"/>
            <w:hideMark/>
          </w:tcPr>
          <w:p w14:paraId="52E4E1FF" w14:textId="77777777" w:rsidR="00630584" w:rsidRPr="009D3686" w:rsidRDefault="00630584" w:rsidP="005A672A">
            <w:pPr>
              <w:spacing w:after="0" w:line="240" w:lineRule="auto"/>
              <w:rPr>
                <w:rFonts w:ascii="Times New Roman" w:eastAsia="Times New Roman" w:hAnsi="Times New Roman" w:cs="Times New Roman"/>
                <w:b/>
                <w:bCs/>
                <w:color w:val="000000"/>
                <w:sz w:val="14"/>
                <w:szCs w:val="16"/>
                <w:lang w:eastAsia="sk-SK"/>
              </w:rPr>
            </w:pPr>
            <w:r w:rsidRPr="009D3686">
              <w:rPr>
                <w:rFonts w:ascii="Times New Roman" w:eastAsia="Times New Roman" w:hAnsi="Times New Roman" w:cs="Times New Roman"/>
                <w:bCs/>
                <w:color w:val="000000"/>
                <w:sz w:val="14"/>
                <w:szCs w:val="16"/>
                <w:lang w:eastAsia="sk-SK"/>
              </w:rPr>
              <w:t>▪   vylúčenie príjmových FO</w:t>
            </w:r>
          </w:p>
        </w:tc>
        <w:tc>
          <w:tcPr>
            <w:tcW w:w="1194" w:type="dxa"/>
            <w:tcBorders>
              <w:top w:val="nil"/>
              <w:left w:val="nil"/>
              <w:bottom w:val="nil"/>
              <w:right w:val="nil"/>
            </w:tcBorders>
            <w:noWrap/>
            <w:vAlign w:val="center"/>
            <w:hideMark/>
          </w:tcPr>
          <w:p w14:paraId="31BEC6F5"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-489 282</w:t>
            </w:r>
          </w:p>
        </w:tc>
        <w:tc>
          <w:tcPr>
            <w:tcW w:w="776" w:type="dxa"/>
            <w:tcBorders>
              <w:top w:val="nil"/>
              <w:left w:val="nil"/>
              <w:bottom w:val="nil"/>
              <w:right w:val="nil"/>
            </w:tcBorders>
            <w:noWrap/>
            <w:vAlign w:val="center"/>
            <w:hideMark/>
          </w:tcPr>
          <w:p w14:paraId="7EE37E3D"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-508 773</w:t>
            </w:r>
          </w:p>
        </w:tc>
        <w:tc>
          <w:tcPr>
            <w:tcW w:w="776" w:type="dxa"/>
            <w:tcBorders>
              <w:top w:val="nil"/>
              <w:left w:val="nil"/>
              <w:bottom w:val="nil"/>
              <w:right w:val="nil"/>
            </w:tcBorders>
            <w:noWrap/>
            <w:vAlign w:val="center"/>
            <w:hideMark/>
          </w:tcPr>
          <w:p w14:paraId="786EF72C"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-530 481</w:t>
            </w:r>
          </w:p>
        </w:tc>
        <w:tc>
          <w:tcPr>
            <w:tcW w:w="776" w:type="dxa"/>
            <w:tcBorders>
              <w:top w:val="nil"/>
              <w:left w:val="nil"/>
              <w:bottom w:val="nil"/>
              <w:right w:val="nil"/>
            </w:tcBorders>
            <w:noWrap/>
            <w:vAlign w:val="center"/>
            <w:hideMark/>
          </w:tcPr>
          <w:p w14:paraId="540D4D7E"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-705 860</w:t>
            </w:r>
          </w:p>
        </w:tc>
        <w:tc>
          <w:tcPr>
            <w:tcW w:w="776" w:type="dxa"/>
            <w:tcBorders>
              <w:top w:val="nil"/>
              <w:left w:val="nil"/>
              <w:bottom w:val="nil"/>
              <w:right w:val="nil"/>
            </w:tcBorders>
            <w:noWrap/>
            <w:vAlign w:val="center"/>
            <w:hideMark/>
          </w:tcPr>
          <w:p w14:paraId="1D62B404"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-728 517</w:t>
            </w:r>
          </w:p>
        </w:tc>
        <w:tc>
          <w:tcPr>
            <w:tcW w:w="776" w:type="dxa"/>
            <w:tcBorders>
              <w:top w:val="nil"/>
              <w:left w:val="nil"/>
              <w:bottom w:val="nil"/>
              <w:right w:val="nil"/>
            </w:tcBorders>
            <w:noWrap/>
            <w:vAlign w:val="center"/>
            <w:hideMark/>
          </w:tcPr>
          <w:p w14:paraId="6EA0BDBD"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-730 284</w:t>
            </w:r>
          </w:p>
        </w:tc>
        <w:tc>
          <w:tcPr>
            <w:tcW w:w="792" w:type="dxa"/>
            <w:tcBorders>
              <w:top w:val="nil"/>
              <w:left w:val="nil"/>
              <w:bottom w:val="nil"/>
              <w:right w:val="nil"/>
            </w:tcBorders>
            <w:noWrap/>
            <w:vAlign w:val="center"/>
            <w:hideMark/>
          </w:tcPr>
          <w:p w14:paraId="279BF605"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-733 961</w:t>
            </w:r>
          </w:p>
        </w:tc>
      </w:tr>
      <w:tr w:rsidR="00630584" w:rsidRPr="00513F06" w14:paraId="641F0D7A" w14:textId="77777777" w:rsidTr="005A672A">
        <w:trPr>
          <w:trHeight w:val="289"/>
        </w:trPr>
        <w:tc>
          <w:tcPr>
            <w:tcW w:w="3065" w:type="dxa"/>
            <w:tcBorders>
              <w:top w:val="nil"/>
              <w:left w:val="nil"/>
              <w:bottom w:val="nil"/>
              <w:right w:val="nil"/>
            </w:tcBorders>
            <w:noWrap/>
            <w:vAlign w:val="center"/>
            <w:hideMark/>
          </w:tcPr>
          <w:p w14:paraId="39B112CB" w14:textId="77777777" w:rsidR="00630584" w:rsidRPr="009D3686" w:rsidRDefault="00630584" w:rsidP="005A672A">
            <w:pPr>
              <w:spacing w:after="0" w:line="240" w:lineRule="auto"/>
              <w:rPr>
                <w:rFonts w:ascii="Times New Roman" w:eastAsia="Times New Roman" w:hAnsi="Times New Roman" w:cs="Times New Roman"/>
                <w:bCs/>
                <w:color w:val="000000"/>
                <w:sz w:val="14"/>
                <w:szCs w:val="16"/>
                <w:lang w:eastAsia="sk-SK"/>
              </w:rPr>
            </w:pPr>
            <w:r w:rsidRPr="009D3686">
              <w:rPr>
                <w:rFonts w:ascii="Times New Roman" w:eastAsia="Times New Roman" w:hAnsi="Times New Roman" w:cs="Times New Roman"/>
                <w:bCs/>
                <w:color w:val="000000"/>
                <w:sz w:val="14"/>
                <w:szCs w:val="16"/>
                <w:lang w:eastAsia="sk-SK"/>
              </w:rPr>
              <w:t>▪   vylúčenie príjmových FO</w:t>
            </w:r>
          </w:p>
        </w:tc>
        <w:tc>
          <w:tcPr>
            <w:tcW w:w="1194" w:type="dxa"/>
            <w:tcBorders>
              <w:top w:val="nil"/>
              <w:left w:val="nil"/>
              <w:bottom w:val="nil"/>
              <w:right w:val="nil"/>
            </w:tcBorders>
            <w:noWrap/>
            <w:vAlign w:val="center"/>
            <w:hideMark/>
          </w:tcPr>
          <w:p w14:paraId="592AC8FD"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0</w:t>
            </w:r>
          </w:p>
        </w:tc>
        <w:tc>
          <w:tcPr>
            <w:tcW w:w="776" w:type="dxa"/>
            <w:tcBorders>
              <w:top w:val="nil"/>
              <w:left w:val="nil"/>
              <w:bottom w:val="nil"/>
              <w:right w:val="nil"/>
            </w:tcBorders>
            <w:noWrap/>
            <w:vAlign w:val="center"/>
            <w:hideMark/>
          </w:tcPr>
          <w:p w14:paraId="596D8A8B"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0</w:t>
            </w:r>
          </w:p>
        </w:tc>
        <w:tc>
          <w:tcPr>
            <w:tcW w:w="776" w:type="dxa"/>
            <w:tcBorders>
              <w:top w:val="nil"/>
              <w:left w:val="nil"/>
              <w:bottom w:val="nil"/>
              <w:right w:val="nil"/>
            </w:tcBorders>
            <w:noWrap/>
            <w:vAlign w:val="center"/>
            <w:hideMark/>
          </w:tcPr>
          <w:p w14:paraId="5A68E145"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-370</w:t>
            </w:r>
          </w:p>
        </w:tc>
        <w:tc>
          <w:tcPr>
            <w:tcW w:w="776" w:type="dxa"/>
            <w:tcBorders>
              <w:top w:val="nil"/>
              <w:left w:val="nil"/>
              <w:bottom w:val="nil"/>
              <w:right w:val="nil"/>
            </w:tcBorders>
            <w:noWrap/>
            <w:vAlign w:val="center"/>
            <w:hideMark/>
          </w:tcPr>
          <w:p w14:paraId="0496E7B1"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-370</w:t>
            </w:r>
          </w:p>
        </w:tc>
        <w:tc>
          <w:tcPr>
            <w:tcW w:w="776" w:type="dxa"/>
            <w:tcBorders>
              <w:top w:val="nil"/>
              <w:left w:val="nil"/>
              <w:bottom w:val="nil"/>
              <w:right w:val="nil"/>
            </w:tcBorders>
            <w:noWrap/>
            <w:vAlign w:val="center"/>
            <w:hideMark/>
          </w:tcPr>
          <w:p w14:paraId="2C4319B0"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0</w:t>
            </w:r>
          </w:p>
        </w:tc>
        <w:tc>
          <w:tcPr>
            <w:tcW w:w="776" w:type="dxa"/>
            <w:tcBorders>
              <w:top w:val="nil"/>
              <w:left w:val="nil"/>
              <w:bottom w:val="nil"/>
              <w:right w:val="nil"/>
            </w:tcBorders>
            <w:noWrap/>
            <w:vAlign w:val="center"/>
            <w:hideMark/>
          </w:tcPr>
          <w:p w14:paraId="253D4B1B"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-2 000</w:t>
            </w:r>
          </w:p>
        </w:tc>
        <w:tc>
          <w:tcPr>
            <w:tcW w:w="792" w:type="dxa"/>
            <w:tcBorders>
              <w:top w:val="nil"/>
              <w:left w:val="nil"/>
              <w:bottom w:val="nil"/>
              <w:right w:val="nil"/>
            </w:tcBorders>
            <w:noWrap/>
            <w:vAlign w:val="center"/>
            <w:hideMark/>
          </w:tcPr>
          <w:p w14:paraId="3B77204D"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0</w:t>
            </w:r>
          </w:p>
        </w:tc>
      </w:tr>
      <w:tr w:rsidR="00630584" w:rsidRPr="00513F06" w14:paraId="6338BA90" w14:textId="77777777" w:rsidTr="005A672A">
        <w:trPr>
          <w:trHeight w:val="289"/>
        </w:trPr>
        <w:tc>
          <w:tcPr>
            <w:tcW w:w="3065" w:type="dxa"/>
            <w:tcBorders>
              <w:top w:val="nil"/>
              <w:left w:val="nil"/>
              <w:bottom w:val="nil"/>
              <w:right w:val="nil"/>
            </w:tcBorders>
            <w:noWrap/>
            <w:vAlign w:val="center"/>
          </w:tcPr>
          <w:p w14:paraId="1654E38E" w14:textId="77777777" w:rsidR="00630584" w:rsidRPr="009D3686" w:rsidRDefault="00630584" w:rsidP="005A672A">
            <w:pPr>
              <w:spacing w:after="0" w:line="240" w:lineRule="auto"/>
              <w:rPr>
                <w:rFonts w:ascii="Times New Roman" w:eastAsia="Times New Roman" w:hAnsi="Times New Roman" w:cs="Times New Roman"/>
                <w:bCs/>
                <w:color w:val="000000"/>
                <w:sz w:val="14"/>
                <w:szCs w:val="16"/>
                <w:lang w:eastAsia="sk-SK"/>
              </w:rPr>
            </w:pPr>
            <w:r w:rsidRPr="009D3686">
              <w:rPr>
                <w:rFonts w:ascii="Times New Roman" w:eastAsia="Times New Roman" w:hAnsi="Times New Roman" w:cs="Times New Roman"/>
                <w:bCs/>
                <w:color w:val="000000"/>
                <w:sz w:val="14"/>
                <w:szCs w:val="16"/>
                <w:lang w:eastAsia="sk-SK"/>
              </w:rPr>
              <w:t>▪   vylúčenie výdavkových FO</w:t>
            </w:r>
          </w:p>
        </w:tc>
        <w:tc>
          <w:tcPr>
            <w:tcW w:w="1194" w:type="dxa"/>
            <w:tcBorders>
              <w:top w:val="nil"/>
              <w:left w:val="nil"/>
              <w:bottom w:val="nil"/>
              <w:right w:val="nil"/>
            </w:tcBorders>
            <w:noWrap/>
            <w:vAlign w:val="center"/>
          </w:tcPr>
          <w:p w14:paraId="51AA7715"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4 690</w:t>
            </w:r>
          </w:p>
        </w:tc>
        <w:tc>
          <w:tcPr>
            <w:tcW w:w="776" w:type="dxa"/>
            <w:tcBorders>
              <w:top w:val="nil"/>
              <w:left w:val="nil"/>
              <w:bottom w:val="nil"/>
              <w:right w:val="nil"/>
            </w:tcBorders>
            <w:noWrap/>
            <w:vAlign w:val="center"/>
          </w:tcPr>
          <w:p w14:paraId="13A738D3"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4 948</w:t>
            </w:r>
          </w:p>
        </w:tc>
        <w:tc>
          <w:tcPr>
            <w:tcW w:w="776" w:type="dxa"/>
            <w:tcBorders>
              <w:top w:val="nil"/>
              <w:left w:val="nil"/>
              <w:bottom w:val="nil"/>
              <w:right w:val="nil"/>
            </w:tcBorders>
            <w:noWrap/>
            <w:vAlign w:val="center"/>
          </w:tcPr>
          <w:p w14:paraId="113BA21D"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1 243</w:t>
            </w:r>
          </w:p>
        </w:tc>
        <w:tc>
          <w:tcPr>
            <w:tcW w:w="776" w:type="dxa"/>
            <w:tcBorders>
              <w:top w:val="nil"/>
              <w:left w:val="nil"/>
              <w:bottom w:val="nil"/>
              <w:right w:val="nil"/>
            </w:tcBorders>
            <w:noWrap/>
            <w:vAlign w:val="center"/>
          </w:tcPr>
          <w:p w14:paraId="37C6F380"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4 202</w:t>
            </w:r>
          </w:p>
        </w:tc>
        <w:tc>
          <w:tcPr>
            <w:tcW w:w="776" w:type="dxa"/>
            <w:tcBorders>
              <w:top w:val="nil"/>
              <w:left w:val="nil"/>
              <w:bottom w:val="nil"/>
              <w:right w:val="nil"/>
            </w:tcBorders>
            <w:noWrap/>
            <w:vAlign w:val="center"/>
          </w:tcPr>
          <w:p w14:paraId="66783B7B"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936</w:t>
            </w:r>
          </w:p>
        </w:tc>
        <w:tc>
          <w:tcPr>
            <w:tcW w:w="776" w:type="dxa"/>
            <w:tcBorders>
              <w:top w:val="nil"/>
              <w:left w:val="nil"/>
              <w:bottom w:val="nil"/>
              <w:right w:val="nil"/>
            </w:tcBorders>
            <w:noWrap/>
            <w:vAlign w:val="center"/>
          </w:tcPr>
          <w:p w14:paraId="2D8ED08D"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950</w:t>
            </w:r>
          </w:p>
        </w:tc>
        <w:tc>
          <w:tcPr>
            <w:tcW w:w="792" w:type="dxa"/>
            <w:tcBorders>
              <w:top w:val="nil"/>
              <w:left w:val="nil"/>
              <w:bottom w:val="nil"/>
              <w:right w:val="nil"/>
            </w:tcBorders>
            <w:noWrap/>
            <w:vAlign w:val="center"/>
          </w:tcPr>
          <w:p w14:paraId="5AE37628"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color w:val="000000"/>
                <w:sz w:val="14"/>
                <w:szCs w:val="14"/>
                <w:lang w:eastAsia="sk-SK"/>
              </w:rPr>
              <w:t>932</w:t>
            </w:r>
          </w:p>
        </w:tc>
      </w:tr>
      <w:tr w:rsidR="00630584" w:rsidRPr="00513F06" w14:paraId="698183AF" w14:textId="77777777" w:rsidTr="005A672A">
        <w:trPr>
          <w:trHeight w:val="289"/>
        </w:trPr>
        <w:tc>
          <w:tcPr>
            <w:tcW w:w="3065" w:type="dxa"/>
            <w:tcBorders>
              <w:top w:val="nil"/>
              <w:left w:val="nil"/>
              <w:bottom w:val="nil"/>
              <w:right w:val="nil"/>
            </w:tcBorders>
            <w:noWrap/>
            <w:vAlign w:val="center"/>
            <w:hideMark/>
          </w:tcPr>
          <w:p w14:paraId="125A24F2" w14:textId="77777777" w:rsidR="00630584" w:rsidRPr="009D3686" w:rsidRDefault="00630584" w:rsidP="005A672A">
            <w:pPr>
              <w:spacing w:after="0" w:line="240" w:lineRule="auto"/>
              <w:rPr>
                <w:rFonts w:ascii="Times New Roman" w:eastAsia="Times New Roman" w:hAnsi="Times New Roman" w:cs="Times New Roman"/>
                <w:bCs/>
                <w:color w:val="000000"/>
                <w:sz w:val="14"/>
                <w:szCs w:val="16"/>
                <w:lang w:eastAsia="sk-SK"/>
              </w:rPr>
            </w:pPr>
            <w:r w:rsidRPr="009D3686">
              <w:rPr>
                <w:rFonts w:ascii="Times New Roman" w:eastAsia="Times New Roman" w:hAnsi="Times New Roman" w:cs="Times New Roman"/>
                <w:b/>
                <w:bCs/>
                <w:color w:val="000000"/>
                <w:sz w:val="14"/>
                <w:szCs w:val="16"/>
                <w:lang w:eastAsia="sk-SK"/>
              </w:rPr>
              <w:t>medziročná zmena stavu pohľadávok</w:t>
            </w:r>
          </w:p>
        </w:tc>
        <w:tc>
          <w:tcPr>
            <w:tcW w:w="1194" w:type="dxa"/>
            <w:tcBorders>
              <w:top w:val="nil"/>
              <w:left w:val="nil"/>
              <w:bottom w:val="nil"/>
              <w:right w:val="nil"/>
            </w:tcBorders>
            <w:noWrap/>
            <w:vAlign w:val="center"/>
            <w:hideMark/>
          </w:tcPr>
          <w:p w14:paraId="27480A58"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6 926</w:t>
            </w:r>
          </w:p>
        </w:tc>
        <w:tc>
          <w:tcPr>
            <w:tcW w:w="776" w:type="dxa"/>
            <w:tcBorders>
              <w:top w:val="nil"/>
              <w:left w:val="nil"/>
              <w:bottom w:val="nil"/>
              <w:right w:val="nil"/>
            </w:tcBorders>
            <w:noWrap/>
            <w:vAlign w:val="center"/>
            <w:hideMark/>
          </w:tcPr>
          <w:p w14:paraId="11C18ED0"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-9 584</w:t>
            </w:r>
          </w:p>
        </w:tc>
        <w:tc>
          <w:tcPr>
            <w:tcW w:w="776" w:type="dxa"/>
            <w:tcBorders>
              <w:top w:val="nil"/>
              <w:left w:val="nil"/>
              <w:bottom w:val="nil"/>
              <w:right w:val="nil"/>
            </w:tcBorders>
            <w:noWrap/>
            <w:vAlign w:val="center"/>
            <w:hideMark/>
          </w:tcPr>
          <w:p w14:paraId="499087EB"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0</w:t>
            </w:r>
          </w:p>
        </w:tc>
        <w:tc>
          <w:tcPr>
            <w:tcW w:w="776" w:type="dxa"/>
            <w:tcBorders>
              <w:top w:val="nil"/>
              <w:left w:val="nil"/>
              <w:bottom w:val="nil"/>
              <w:right w:val="nil"/>
            </w:tcBorders>
            <w:noWrap/>
            <w:vAlign w:val="center"/>
            <w:hideMark/>
          </w:tcPr>
          <w:p w14:paraId="48BB31B7"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0</w:t>
            </w:r>
          </w:p>
        </w:tc>
        <w:tc>
          <w:tcPr>
            <w:tcW w:w="776" w:type="dxa"/>
            <w:tcBorders>
              <w:top w:val="nil"/>
              <w:left w:val="nil"/>
              <w:bottom w:val="nil"/>
              <w:right w:val="nil"/>
            </w:tcBorders>
            <w:noWrap/>
            <w:vAlign w:val="center"/>
            <w:hideMark/>
          </w:tcPr>
          <w:p w14:paraId="506F102C"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0</w:t>
            </w:r>
          </w:p>
        </w:tc>
        <w:tc>
          <w:tcPr>
            <w:tcW w:w="776" w:type="dxa"/>
            <w:tcBorders>
              <w:top w:val="nil"/>
              <w:left w:val="nil"/>
              <w:bottom w:val="nil"/>
              <w:right w:val="nil"/>
            </w:tcBorders>
            <w:noWrap/>
            <w:vAlign w:val="center"/>
            <w:hideMark/>
          </w:tcPr>
          <w:p w14:paraId="4FCC47E4"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0</w:t>
            </w:r>
          </w:p>
        </w:tc>
        <w:tc>
          <w:tcPr>
            <w:tcW w:w="792" w:type="dxa"/>
            <w:tcBorders>
              <w:top w:val="nil"/>
              <w:left w:val="nil"/>
              <w:bottom w:val="nil"/>
              <w:right w:val="nil"/>
            </w:tcBorders>
            <w:noWrap/>
            <w:vAlign w:val="center"/>
            <w:hideMark/>
          </w:tcPr>
          <w:p w14:paraId="6AEEE2D9" w14:textId="77777777" w:rsidR="00630584" w:rsidRPr="00513F06" w:rsidRDefault="00630584" w:rsidP="005A672A">
            <w:pPr>
              <w:spacing w:after="0" w:line="240" w:lineRule="auto"/>
              <w:jc w:val="right"/>
              <w:rPr>
                <w:rFonts w:ascii="Times New Roman" w:eastAsia="Times New Roman" w:hAnsi="Times New Roman" w:cs="Times New Roman"/>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0</w:t>
            </w:r>
          </w:p>
        </w:tc>
      </w:tr>
      <w:tr w:rsidR="00630584" w:rsidRPr="00513F06" w14:paraId="0CFD4317" w14:textId="77777777" w:rsidTr="005A672A">
        <w:trPr>
          <w:trHeight w:val="289"/>
        </w:trPr>
        <w:tc>
          <w:tcPr>
            <w:tcW w:w="3065" w:type="dxa"/>
            <w:tcBorders>
              <w:top w:val="nil"/>
              <w:left w:val="nil"/>
              <w:bottom w:val="nil"/>
              <w:right w:val="nil"/>
            </w:tcBorders>
            <w:noWrap/>
            <w:vAlign w:val="center"/>
            <w:hideMark/>
          </w:tcPr>
          <w:p w14:paraId="28A5BD4C" w14:textId="77777777" w:rsidR="00630584" w:rsidRPr="009D3686" w:rsidRDefault="00630584" w:rsidP="005A672A">
            <w:pPr>
              <w:spacing w:after="0" w:line="240" w:lineRule="auto"/>
              <w:rPr>
                <w:rFonts w:ascii="Times New Roman" w:eastAsia="Times New Roman" w:hAnsi="Times New Roman" w:cs="Times New Roman"/>
                <w:b/>
                <w:bCs/>
                <w:color w:val="000000"/>
                <w:sz w:val="14"/>
                <w:szCs w:val="16"/>
                <w:lang w:eastAsia="sk-SK"/>
              </w:rPr>
            </w:pPr>
            <w:r w:rsidRPr="009D3686">
              <w:rPr>
                <w:rFonts w:ascii="Times New Roman" w:eastAsia="Times New Roman" w:hAnsi="Times New Roman" w:cs="Times New Roman"/>
                <w:b/>
                <w:bCs/>
                <w:color w:val="000000"/>
                <w:sz w:val="14"/>
                <w:szCs w:val="16"/>
                <w:lang w:eastAsia="sk-SK"/>
              </w:rPr>
              <w:t>medziročná zmena stavu záväzkov</w:t>
            </w:r>
          </w:p>
        </w:tc>
        <w:tc>
          <w:tcPr>
            <w:tcW w:w="1194" w:type="dxa"/>
            <w:tcBorders>
              <w:top w:val="nil"/>
              <w:left w:val="nil"/>
              <w:bottom w:val="nil"/>
              <w:right w:val="nil"/>
            </w:tcBorders>
            <w:noWrap/>
            <w:vAlign w:val="center"/>
            <w:hideMark/>
          </w:tcPr>
          <w:p w14:paraId="795BD596"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404</w:t>
            </w:r>
          </w:p>
        </w:tc>
        <w:tc>
          <w:tcPr>
            <w:tcW w:w="776" w:type="dxa"/>
            <w:tcBorders>
              <w:top w:val="nil"/>
              <w:left w:val="nil"/>
              <w:bottom w:val="nil"/>
              <w:right w:val="nil"/>
            </w:tcBorders>
            <w:noWrap/>
            <w:vAlign w:val="center"/>
            <w:hideMark/>
          </w:tcPr>
          <w:p w14:paraId="531DD88C"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-5 45</w:t>
            </w:r>
            <w:r>
              <w:rPr>
                <w:rFonts w:ascii="Times New Roman" w:eastAsia="Times New Roman" w:hAnsi="Times New Roman" w:cs="Times New Roman"/>
                <w:b/>
                <w:bCs/>
                <w:color w:val="000000"/>
                <w:sz w:val="14"/>
                <w:szCs w:val="14"/>
                <w:lang w:eastAsia="sk-SK"/>
              </w:rPr>
              <w:t>5</w:t>
            </w:r>
          </w:p>
        </w:tc>
        <w:tc>
          <w:tcPr>
            <w:tcW w:w="776" w:type="dxa"/>
            <w:tcBorders>
              <w:top w:val="nil"/>
              <w:left w:val="nil"/>
              <w:bottom w:val="nil"/>
              <w:right w:val="nil"/>
            </w:tcBorders>
            <w:noWrap/>
            <w:vAlign w:val="center"/>
            <w:hideMark/>
          </w:tcPr>
          <w:p w14:paraId="3B0952D8"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0</w:t>
            </w:r>
          </w:p>
        </w:tc>
        <w:tc>
          <w:tcPr>
            <w:tcW w:w="776" w:type="dxa"/>
            <w:tcBorders>
              <w:top w:val="nil"/>
              <w:left w:val="nil"/>
              <w:bottom w:val="nil"/>
              <w:right w:val="nil"/>
            </w:tcBorders>
            <w:noWrap/>
            <w:vAlign w:val="center"/>
            <w:hideMark/>
          </w:tcPr>
          <w:p w14:paraId="6FBBF618"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0</w:t>
            </w:r>
          </w:p>
        </w:tc>
        <w:tc>
          <w:tcPr>
            <w:tcW w:w="776" w:type="dxa"/>
            <w:tcBorders>
              <w:top w:val="nil"/>
              <w:left w:val="nil"/>
              <w:bottom w:val="nil"/>
              <w:right w:val="nil"/>
            </w:tcBorders>
            <w:noWrap/>
            <w:vAlign w:val="center"/>
            <w:hideMark/>
          </w:tcPr>
          <w:p w14:paraId="18DCD774"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0</w:t>
            </w:r>
          </w:p>
        </w:tc>
        <w:tc>
          <w:tcPr>
            <w:tcW w:w="776" w:type="dxa"/>
            <w:tcBorders>
              <w:top w:val="nil"/>
              <w:left w:val="nil"/>
              <w:bottom w:val="nil"/>
              <w:right w:val="nil"/>
            </w:tcBorders>
            <w:noWrap/>
            <w:vAlign w:val="center"/>
            <w:hideMark/>
          </w:tcPr>
          <w:p w14:paraId="6B4243CC"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0</w:t>
            </w:r>
          </w:p>
        </w:tc>
        <w:tc>
          <w:tcPr>
            <w:tcW w:w="792" w:type="dxa"/>
            <w:tcBorders>
              <w:top w:val="nil"/>
              <w:left w:val="nil"/>
              <w:bottom w:val="nil"/>
              <w:right w:val="nil"/>
            </w:tcBorders>
            <w:noWrap/>
            <w:vAlign w:val="center"/>
            <w:hideMark/>
          </w:tcPr>
          <w:p w14:paraId="682FCDF6"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0</w:t>
            </w:r>
          </w:p>
        </w:tc>
      </w:tr>
      <w:tr w:rsidR="00630584" w:rsidRPr="00513F06" w14:paraId="1BB9A4CC" w14:textId="77777777" w:rsidTr="005A672A">
        <w:trPr>
          <w:trHeight w:val="289"/>
        </w:trPr>
        <w:tc>
          <w:tcPr>
            <w:tcW w:w="3065" w:type="dxa"/>
            <w:tcBorders>
              <w:top w:val="nil"/>
              <w:left w:val="nil"/>
              <w:bottom w:val="nil"/>
              <w:right w:val="nil"/>
            </w:tcBorders>
            <w:noWrap/>
            <w:vAlign w:val="center"/>
            <w:hideMark/>
          </w:tcPr>
          <w:p w14:paraId="6B039255" w14:textId="77777777" w:rsidR="00630584" w:rsidRPr="009D3686" w:rsidRDefault="00630584" w:rsidP="005A672A">
            <w:pPr>
              <w:spacing w:after="0" w:line="240" w:lineRule="auto"/>
              <w:rPr>
                <w:rFonts w:ascii="Times New Roman" w:eastAsia="Times New Roman" w:hAnsi="Times New Roman" w:cs="Times New Roman"/>
                <w:b/>
                <w:bCs/>
                <w:color w:val="000000"/>
                <w:sz w:val="14"/>
                <w:szCs w:val="16"/>
                <w:lang w:eastAsia="sk-SK"/>
              </w:rPr>
            </w:pPr>
            <w:r w:rsidRPr="009D3686">
              <w:rPr>
                <w:rFonts w:ascii="Times New Roman" w:eastAsia="Times New Roman" w:hAnsi="Times New Roman" w:cs="Times New Roman"/>
                <w:b/>
                <w:bCs/>
                <w:color w:val="000000"/>
                <w:sz w:val="14"/>
                <w:szCs w:val="16"/>
                <w:lang w:eastAsia="sk-SK"/>
              </w:rPr>
              <w:t>časové rozlíšenie úrokov</w:t>
            </w:r>
          </w:p>
        </w:tc>
        <w:tc>
          <w:tcPr>
            <w:tcW w:w="1194" w:type="dxa"/>
            <w:tcBorders>
              <w:top w:val="nil"/>
              <w:left w:val="nil"/>
              <w:bottom w:val="nil"/>
              <w:right w:val="nil"/>
            </w:tcBorders>
            <w:noWrap/>
            <w:vAlign w:val="center"/>
            <w:hideMark/>
          </w:tcPr>
          <w:p w14:paraId="0311C3F0"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75</w:t>
            </w:r>
          </w:p>
        </w:tc>
        <w:tc>
          <w:tcPr>
            <w:tcW w:w="776" w:type="dxa"/>
            <w:tcBorders>
              <w:top w:val="nil"/>
              <w:left w:val="nil"/>
              <w:bottom w:val="nil"/>
              <w:right w:val="nil"/>
            </w:tcBorders>
            <w:noWrap/>
            <w:vAlign w:val="center"/>
            <w:hideMark/>
          </w:tcPr>
          <w:p w14:paraId="5B9687CE"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0</w:t>
            </w:r>
          </w:p>
        </w:tc>
        <w:tc>
          <w:tcPr>
            <w:tcW w:w="776" w:type="dxa"/>
            <w:tcBorders>
              <w:top w:val="nil"/>
              <w:left w:val="nil"/>
              <w:bottom w:val="nil"/>
              <w:right w:val="nil"/>
            </w:tcBorders>
            <w:noWrap/>
            <w:vAlign w:val="center"/>
            <w:hideMark/>
          </w:tcPr>
          <w:p w14:paraId="38E4DDD4"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0</w:t>
            </w:r>
          </w:p>
        </w:tc>
        <w:tc>
          <w:tcPr>
            <w:tcW w:w="776" w:type="dxa"/>
            <w:tcBorders>
              <w:top w:val="nil"/>
              <w:left w:val="nil"/>
              <w:bottom w:val="nil"/>
              <w:right w:val="nil"/>
            </w:tcBorders>
            <w:noWrap/>
            <w:vAlign w:val="center"/>
            <w:hideMark/>
          </w:tcPr>
          <w:p w14:paraId="3F1EDF63"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0</w:t>
            </w:r>
          </w:p>
        </w:tc>
        <w:tc>
          <w:tcPr>
            <w:tcW w:w="776" w:type="dxa"/>
            <w:tcBorders>
              <w:top w:val="nil"/>
              <w:left w:val="nil"/>
              <w:bottom w:val="nil"/>
              <w:right w:val="nil"/>
            </w:tcBorders>
            <w:noWrap/>
            <w:vAlign w:val="center"/>
            <w:hideMark/>
          </w:tcPr>
          <w:p w14:paraId="1E6CBCD9"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0</w:t>
            </w:r>
          </w:p>
        </w:tc>
        <w:tc>
          <w:tcPr>
            <w:tcW w:w="776" w:type="dxa"/>
            <w:tcBorders>
              <w:top w:val="nil"/>
              <w:left w:val="nil"/>
              <w:bottom w:val="nil"/>
              <w:right w:val="nil"/>
            </w:tcBorders>
            <w:noWrap/>
            <w:vAlign w:val="center"/>
            <w:hideMark/>
          </w:tcPr>
          <w:p w14:paraId="4C95892D"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0</w:t>
            </w:r>
          </w:p>
        </w:tc>
        <w:tc>
          <w:tcPr>
            <w:tcW w:w="792" w:type="dxa"/>
            <w:tcBorders>
              <w:top w:val="nil"/>
              <w:left w:val="nil"/>
              <w:bottom w:val="nil"/>
              <w:right w:val="nil"/>
            </w:tcBorders>
            <w:noWrap/>
            <w:vAlign w:val="center"/>
            <w:hideMark/>
          </w:tcPr>
          <w:p w14:paraId="1FBC73F8"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0</w:t>
            </w:r>
          </w:p>
        </w:tc>
      </w:tr>
      <w:tr w:rsidR="00630584" w:rsidRPr="00513F06" w14:paraId="6C1853FF" w14:textId="77777777" w:rsidTr="005A672A">
        <w:trPr>
          <w:trHeight w:val="289"/>
        </w:trPr>
        <w:tc>
          <w:tcPr>
            <w:tcW w:w="3065" w:type="dxa"/>
            <w:tcBorders>
              <w:top w:val="nil"/>
              <w:left w:val="nil"/>
              <w:bottom w:val="single" w:sz="4" w:space="0" w:color="auto"/>
              <w:right w:val="nil"/>
            </w:tcBorders>
            <w:noWrap/>
            <w:vAlign w:val="center"/>
            <w:hideMark/>
          </w:tcPr>
          <w:p w14:paraId="3BF3E653" w14:textId="77777777" w:rsidR="00630584" w:rsidRPr="009D3686" w:rsidRDefault="00630584" w:rsidP="005A672A">
            <w:pPr>
              <w:spacing w:after="0" w:line="240" w:lineRule="auto"/>
              <w:rPr>
                <w:rFonts w:ascii="Times New Roman" w:eastAsia="Times New Roman" w:hAnsi="Times New Roman" w:cs="Times New Roman"/>
                <w:b/>
                <w:bCs/>
                <w:color w:val="000000"/>
                <w:sz w:val="14"/>
                <w:szCs w:val="16"/>
                <w:lang w:eastAsia="sk-SK"/>
              </w:rPr>
            </w:pPr>
            <w:r w:rsidRPr="009D3686">
              <w:rPr>
                <w:rFonts w:ascii="Times New Roman" w:eastAsia="Times New Roman" w:hAnsi="Times New Roman" w:cs="Times New Roman"/>
                <w:b/>
                <w:bCs/>
                <w:color w:val="000000"/>
                <w:sz w:val="14"/>
                <w:szCs w:val="16"/>
                <w:lang w:eastAsia="sk-SK"/>
              </w:rPr>
              <w:t>ostatné úpravy</w:t>
            </w:r>
          </w:p>
        </w:tc>
        <w:tc>
          <w:tcPr>
            <w:tcW w:w="1194" w:type="dxa"/>
            <w:tcBorders>
              <w:top w:val="nil"/>
              <w:left w:val="nil"/>
              <w:bottom w:val="nil"/>
              <w:right w:val="nil"/>
            </w:tcBorders>
            <w:noWrap/>
            <w:vAlign w:val="center"/>
            <w:hideMark/>
          </w:tcPr>
          <w:p w14:paraId="16D7CB2E"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23</w:t>
            </w:r>
          </w:p>
        </w:tc>
        <w:tc>
          <w:tcPr>
            <w:tcW w:w="776" w:type="dxa"/>
            <w:tcBorders>
              <w:top w:val="nil"/>
              <w:left w:val="nil"/>
              <w:bottom w:val="nil"/>
              <w:right w:val="nil"/>
            </w:tcBorders>
            <w:noWrap/>
            <w:vAlign w:val="center"/>
            <w:hideMark/>
          </w:tcPr>
          <w:p w14:paraId="6F9A730F"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-91</w:t>
            </w:r>
          </w:p>
        </w:tc>
        <w:tc>
          <w:tcPr>
            <w:tcW w:w="776" w:type="dxa"/>
            <w:tcBorders>
              <w:top w:val="nil"/>
              <w:left w:val="nil"/>
              <w:bottom w:val="nil"/>
              <w:right w:val="nil"/>
            </w:tcBorders>
            <w:noWrap/>
            <w:vAlign w:val="center"/>
            <w:hideMark/>
          </w:tcPr>
          <w:p w14:paraId="133CEE01"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0</w:t>
            </w:r>
          </w:p>
        </w:tc>
        <w:tc>
          <w:tcPr>
            <w:tcW w:w="776" w:type="dxa"/>
            <w:tcBorders>
              <w:top w:val="nil"/>
              <w:left w:val="nil"/>
              <w:bottom w:val="nil"/>
              <w:right w:val="nil"/>
            </w:tcBorders>
            <w:noWrap/>
            <w:vAlign w:val="center"/>
            <w:hideMark/>
          </w:tcPr>
          <w:p w14:paraId="2383510A"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0</w:t>
            </w:r>
          </w:p>
        </w:tc>
        <w:tc>
          <w:tcPr>
            <w:tcW w:w="776" w:type="dxa"/>
            <w:tcBorders>
              <w:top w:val="nil"/>
              <w:left w:val="nil"/>
              <w:bottom w:val="nil"/>
              <w:right w:val="nil"/>
            </w:tcBorders>
            <w:noWrap/>
            <w:vAlign w:val="center"/>
            <w:hideMark/>
          </w:tcPr>
          <w:p w14:paraId="7FC8BAB4"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0</w:t>
            </w:r>
          </w:p>
        </w:tc>
        <w:tc>
          <w:tcPr>
            <w:tcW w:w="776" w:type="dxa"/>
            <w:tcBorders>
              <w:top w:val="nil"/>
              <w:left w:val="nil"/>
              <w:bottom w:val="nil"/>
              <w:right w:val="nil"/>
            </w:tcBorders>
            <w:noWrap/>
            <w:vAlign w:val="center"/>
            <w:hideMark/>
          </w:tcPr>
          <w:p w14:paraId="52AF95EF"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0</w:t>
            </w:r>
          </w:p>
        </w:tc>
        <w:tc>
          <w:tcPr>
            <w:tcW w:w="792" w:type="dxa"/>
            <w:tcBorders>
              <w:top w:val="nil"/>
              <w:left w:val="nil"/>
              <w:bottom w:val="nil"/>
              <w:right w:val="nil"/>
            </w:tcBorders>
            <w:noWrap/>
            <w:vAlign w:val="center"/>
            <w:hideMark/>
          </w:tcPr>
          <w:p w14:paraId="3517C61F"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0</w:t>
            </w:r>
          </w:p>
        </w:tc>
      </w:tr>
      <w:tr w:rsidR="00630584" w:rsidRPr="00513F06" w14:paraId="1DF7C40F" w14:textId="77777777" w:rsidTr="005A672A">
        <w:trPr>
          <w:trHeight w:val="289"/>
        </w:trPr>
        <w:tc>
          <w:tcPr>
            <w:tcW w:w="3065" w:type="dxa"/>
            <w:tcBorders>
              <w:top w:val="nil"/>
              <w:left w:val="nil"/>
              <w:bottom w:val="single" w:sz="4" w:space="0" w:color="auto"/>
              <w:right w:val="nil"/>
            </w:tcBorders>
            <w:noWrap/>
            <w:vAlign w:val="center"/>
            <w:hideMark/>
          </w:tcPr>
          <w:p w14:paraId="7C5B5B70" w14:textId="77777777" w:rsidR="00630584" w:rsidRPr="009D3686" w:rsidRDefault="00630584" w:rsidP="005A672A">
            <w:pPr>
              <w:spacing w:after="0" w:line="240" w:lineRule="auto"/>
              <w:rPr>
                <w:rFonts w:ascii="Times New Roman" w:eastAsia="Times New Roman" w:hAnsi="Times New Roman" w:cs="Times New Roman"/>
                <w:b/>
                <w:bCs/>
                <w:color w:val="000000"/>
                <w:sz w:val="14"/>
                <w:szCs w:val="16"/>
                <w:lang w:eastAsia="sk-SK"/>
              </w:rPr>
            </w:pPr>
            <w:r w:rsidRPr="009D3686">
              <w:rPr>
                <w:rFonts w:ascii="Times New Roman" w:eastAsia="Times New Roman" w:hAnsi="Times New Roman" w:cs="Times New Roman"/>
                <w:b/>
                <w:bCs/>
                <w:color w:val="000000"/>
                <w:sz w:val="14"/>
                <w:szCs w:val="16"/>
                <w:lang w:eastAsia="sk-SK"/>
              </w:rPr>
              <w:t>Prebytok (+)/</w:t>
            </w:r>
            <w:r>
              <w:rPr>
                <w:rFonts w:ascii="Times New Roman" w:eastAsia="Times New Roman" w:hAnsi="Times New Roman" w:cs="Times New Roman"/>
                <w:b/>
                <w:bCs/>
                <w:color w:val="000000"/>
                <w:sz w:val="14"/>
                <w:szCs w:val="16"/>
                <w:lang w:eastAsia="sk-SK"/>
              </w:rPr>
              <w:t xml:space="preserve"> </w:t>
            </w:r>
            <w:r w:rsidRPr="009D3686">
              <w:rPr>
                <w:rFonts w:ascii="Times New Roman" w:eastAsia="Times New Roman" w:hAnsi="Times New Roman" w:cs="Times New Roman"/>
                <w:b/>
                <w:bCs/>
                <w:color w:val="000000"/>
                <w:sz w:val="14"/>
                <w:szCs w:val="16"/>
                <w:lang w:eastAsia="sk-SK"/>
              </w:rPr>
              <w:t xml:space="preserve">schodok (-) VVŠ (ESA 2010) </w:t>
            </w:r>
          </w:p>
        </w:tc>
        <w:tc>
          <w:tcPr>
            <w:tcW w:w="1194" w:type="dxa"/>
            <w:tcBorders>
              <w:top w:val="single" w:sz="4" w:space="0" w:color="auto"/>
              <w:left w:val="nil"/>
              <w:bottom w:val="single" w:sz="4" w:space="0" w:color="auto"/>
              <w:right w:val="nil"/>
            </w:tcBorders>
            <w:noWrap/>
            <w:vAlign w:val="center"/>
            <w:hideMark/>
          </w:tcPr>
          <w:p w14:paraId="57CFD6FD"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25 35</w:t>
            </w:r>
            <w:r>
              <w:rPr>
                <w:rFonts w:ascii="Times New Roman" w:eastAsia="Times New Roman" w:hAnsi="Times New Roman" w:cs="Times New Roman"/>
                <w:b/>
                <w:bCs/>
                <w:color w:val="000000"/>
                <w:sz w:val="14"/>
                <w:szCs w:val="14"/>
                <w:lang w:eastAsia="sk-SK"/>
              </w:rPr>
              <w:t>7</w:t>
            </w:r>
          </w:p>
        </w:tc>
        <w:tc>
          <w:tcPr>
            <w:tcW w:w="776" w:type="dxa"/>
            <w:tcBorders>
              <w:top w:val="single" w:sz="4" w:space="0" w:color="auto"/>
              <w:left w:val="nil"/>
              <w:bottom w:val="single" w:sz="4" w:space="0" w:color="auto"/>
              <w:right w:val="nil"/>
            </w:tcBorders>
            <w:noWrap/>
            <w:vAlign w:val="center"/>
            <w:hideMark/>
          </w:tcPr>
          <w:p w14:paraId="5B779920"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90 72</w:t>
            </w:r>
            <w:r>
              <w:rPr>
                <w:rFonts w:ascii="Times New Roman" w:eastAsia="Times New Roman" w:hAnsi="Times New Roman" w:cs="Times New Roman"/>
                <w:b/>
                <w:bCs/>
                <w:color w:val="000000"/>
                <w:sz w:val="14"/>
                <w:szCs w:val="14"/>
                <w:lang w:eastAsia="sk-SK"/>
              </w:rPr>
              <w:t>8</w:t>
            </w:r>
          </w:p>
        </w:tc>
        <w:tc>
          <w:tcPr>
            <w:tcW w:w="776" w:type="dxa"/>
            <w:tcBorders>
              <w:top w:val="single" w:sz="4" w:space="0" w:color="auto"/>
              <w:left w:val="nil"/>
              <w:bottom w:val="single" w:sz="4" w:space="0" w:color="auto"/>
              <w:right w:val="nil"/>
            </w:tcBorders>
            <w:noWrap/>
            <w:vAlign w:val="center"/>
            <w:hideMark/>
          </w:tcPr>
          <w:p w14:paraId="163A4C13"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199</w:t>
            </w:r>
          </w:p>
        </w:tc>
        <w:tc>
          <w:tcPr>
            <w:tcW w:w="776" w:type="dxa"/>
            <w:tcBorders>
              <w:top w:val="single" w:sz="4" w:space="0" w:color="auto"/>
              <w:left w:val="nil"/>
              <w:bottom w:val="single" w:sz="4" w:space="0" w:color="auto"/>
              <w:right w:val="nil"/>
            </w:tcBorders>
            <w:noWrap/>
            <w:vAlign w:val="center"/>
            <w:hideMark/>
          </w:tcPr>
          <w:p w14:paraId="55853A82"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24 325</w:t>
            </w:r>
          </w:p>
        </w:tc>
        <w:tc>
          <w:tcPr>
            <w:tcW w:w="776" w:type="dxa"/>
            <w:tcBorders>
              <w:top w:val="single" w:sz="4" w:space="0" w:color="auto"/>
              <w:left w:val="nil"/>
              <w:bottom w:val="single" w:sz="4" w:space="0" w:color="auto"/>
              <w:right w:val="nil"/>
            </w:tcBorders>
            <w:noWrap/>
            <w:vAlign w:val="center"/>
            <w:hideMark/>
          </w:tcPr>
          <w:p w14:paraId="7322839C"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444</w:t>
            </w:r>
          </w:p>
        </w:tc>
        <w:tc>
          <w:tcPr>
            <w:tcW w:w="776" w:type="dxa"/>
            <w:tcBorders>
              <w:top w:val="single" w:sz="4" w:space="0" w:color="auto"/>
              <w:left w:val="nil"/>
              <w:bottom w:val="single" w:sz="4" w:space="0" w:color="auto"/>
              <w:right w:val="nil"/>
            </w:tcBorders>
            <w:noWrap/>
            <w:vAlign w:val="center"/>
            <w:hideMark/>
          </w:tcPr>
          <w:p w14:paraId="0E1FF794"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318</w:t>
            </w:r>
          </w:p>
        </w:tc>
        <w:tc>
          <w:tcPr>
            <w:tcW w:w="792" w:type="dxa"/>
            <w:tcBorders>
              <w:top w:val="single" w:sz="4" w:space="0" w:color="auto"/>
              <w:left w:val="nil"/>
              <w:bottom w:val="single" w:sz="4" w:space="0" w:color="auto"/>
              <w:right w:val="nil"/>
            </w:tcBorders>
            <w:noWrap/>
            <w:vAlign w:val="center"/>
            <w:hideMark/>
          </w:tcPr>
          <w:p w14:paraId="7B699EA3" w14:textId="77777777" w:rsidR="00630584" w:rsidRPr="00513F06" w:rsidRDefault="00630584" w:rsidP="005A672A">
            <w:pPr>
              <w:spacing w:after="0" w:line="240" w:lineRule="auto"/>
              <w:jc w:val="right"/>
              <w:rPr>
                <w:rFonts w:ascii="Times New Roman" w:eastAsia="Times New Roman" w:hAnsi="Times New Roman" w:cs="Times New Roman"/>
                <w:b/>
                <w:bCs/>
                <w:color w:val="000000"/>
                <w:sz w:val="14"/>
                <w:szCs w:val="16"/>
                <w:highlight w:val="yellow"/>
                <w:lang w:eastAsia="sk-SK"/>
              </w:rPr>
            </w:pPr>
            <w:r w:rsidRPr="003867CA">
              <w:rPr>
                <w:rFonts w:ascii="Times New Roman" w:eastAsia="Times New Roman" w:hAnsi="Times New Roman" w:cs="Times New Roman"/>
                <w:b/>
                <w:bCs/>
                <w:color w:val="000000"/>
                <w:sz w:val="14"/>
                <w:szCs w:val="14"/>
                <w:lang w:eastAsia="sk-SK"/>
              </w:rPr>
              <w:t>318</w:t>
            </w:r>
          </w:p>
        </w:tc>
      </w:tr>
    </w:tbl>
    <w:bookmarkEnd w:id="64"/>
    <w:p w14:paraId="45293C34" w14:textId="77777777" w:rsidR="00630584" w:rsidRPr="00513F06" w:rsidRDefault="00630584" w:rsidP="00630584">
      <w:pPr>
        <w:ind w:right="1"/>
        <w:jc w:val="right"/>
        <w:rPr>
          <w:rFonts w:ascii="Times New Roman" w:eastAsia="Calibri" w:hAnsi="Times New Roman" w:cs="Times New Roman"/>
          <w:b/>
          <w:iCs/>
          <w:color w:val="5B9BD5"/>
          <w:sz w:val="20"/>
          <w:szCs w:val="20"/>
          <w:highlight w:val="yellow"/>
        </w:rPr>
      </w:pPr>
      <w:r w:rsidRPr="009D3686">
        <w:rPr>
          <w:rFonts w:ascii="Times New Roman" w:eastAsia="Calibri" w:hAnsi="Times New Roman" w:cs="Times New Roman"/>
          <w:i/>
          <w:sz w:val="16"/>
        </w:rPr>
        <w:t xml:space="preserve">   </w:t>
      </w:r>
      <w:bookmarkStart w:id="66" w:name="_Hlk210318625"/>
      <w:r w:rsidRPr="009D3686">
        <w:rPr>
          <w:rFonts w:ascii="Times New Roman" w:eastAsia="Calibri" w:hAnsi="Times New Roman" w:cs="Times New Roman"/>
          <w:i/>
          <w:sz w:val="16"/>
        </w:rPr>
        <w:t>Zdroj: MF SR</w:t>
      </w:r>
      <w:bookmarkEnd w:id="65"/>
      <w:r w:rsidRPr="009D3686">
        <w:rPr>
          <w:rFonts w:ascii="Times New Roman" w:eastAsia="Calibri" w:hAnsi="Times New Roman" w:cs="Times New Roman"/>
          <w:i/>
          <w:sz w:val="16"/>
          <w:szCs w:val="16"/>
        </w:rPr>
        <w:t xml:space="preserve">                                                                                                                                                                                                        </w:t>
      </w:r>
      <w:bookmarkEnd w:id="66"/>
      <w:r w:rsidRPr="00513F06">
        <w:rPr>
          <w:rFonts w:ascii="Times New Roman" w:eastAsia="Calibri" w:hAnsi="Times New Roman" w:cs="Times New Roman"/>
          <w:b/>
          <w:iCs/>
          <w:color w:val="5B9BD5"/>
          <w:sz w:val="20"/>
          <w:szCs w:val="20"/>
          <w:highlight w:val="yellow"/>
        </w:rPr>
        <w:br/>
      </w:r>
    </w:p>
    <w:p w14:paraId="59F77F0A" w14:textId="77777777" w:rsidR="00630584" w:rsidRDefault="00630584" w:rsidP="00630584">
      <w:pPr>
        <w:ind w:right="1"/>
        <w:jc w:val="right"/>
        <w:rPr>
          <w:rFonts w:ascii="Times New Roman" w:eastAsia="Calibri" w:hAnsi="Times New Roman" w:cs="Times New Roman"/>
          <w:b/>
          <w:iCs/>
          <w:color w:val="5B9BD5"/>
          <w:sz w:val="20"/>
          <w:szCs w:val="20"/>
          <w:highlight w:val="yellow"/>
        </w:rPr>
      </w:pPr>
    </w:p>
    <w:p w14:paraId="06D18EE8" w14:textId="77777777" w:rsidR="00630584" w:rsidRDefault="00630584" w:rsidP="00630584">
      <w:pPr>
        <w:ind w:right="1"/>
        <w:jc w:val="right"/>
        <w:rPr>
          <w:rFonts w:ascii="Times New Roman" w:eastAsia="Calibri" w:hAnsi="Times New Roman" w:cs="Times New Roman"/>
          <w:b/>
          <w:iCs/>
          <w:color w:val="5B9BD5"/>
          <w:sz w:val="20"/>
          <w:szCs w:val="20"/>
          <w:highlight w:val="yellow"/>
        </w:rPr>
      </w:pPr>
    </w:p>
    <w:p w14:paraId="30641FD1" w14:textId="77777777" w:rsidR="00630584" w:rsidRPr="00513F06" w:rsidRDefault="00630584" w:rsidP="00630584">
      <w:pPr>
        <w:ind w:right="1"/>
        <w:jc w:val="right"/>
        <w:rPr>
          <w:rFonts w:ascii="Times New Roman" w:eastAsia="Calibri" w:hAnsi="Times New Roman" w:cs="Times New Roman"/>
          <w:b/>
          <w:iCs/>
          <w:color w:val="5B9BD5"/>
          <w:sz w:val="20"/>
          <w:szCs w:val="20"/>
          <w:highlight w:val="yellow"/>
        </w:rPr>
      </w:pPr>
    </w:p>
    <w:p w14:paraId="0C255DFC" w14:textId="77777777" w:rsidR="00630584" w:rsidRPr="00513F06" w:rsidRDefault="00630584" w:rsidP="00630584">
      <w:pPr>
        <w:ind w:right="1"/>
        <w:jc w:val="right"/>
        <w:rPr>
          <w:rFonts w:ascii="Times New Roman" w:eastAsia="Calibri" w:hAnsi="Times New Roman" w:cs="Times New Roman"/>
          <w:b/>
          <w:iCs/>
          <w:color w:val="5B9BD5"/>
          <w:sz w:val="20"/>
          <w:szCs w:val="20"/>
          <w:highlight w:val="yellow"/>
        </w:rPr>
      </w:pPr>
    </w:p>
    <w:p w14:paraId="109343D9" w14:textId="77777777" w:rsidR="00630584" w:rsidRPr="00513F06" w:rsidRDefault="00630584" w:rsidP="00630584">
      <w:pPr>
        <w:ind w:right="1"/>
        <w:jc w:val="right"/>
        <w:rPr>
          <w:rFonts w:ascii="Times New Roman" w:eastAsia="Calibri" w:hAnsi="Times New Roman" w:cs="Times New Roman"/>
          <w:b/>
          <w:iCs/>
          <w:color w:val="5B9BD5"/>
          <w:sz w:val="20"/>
          <w:szCs w:val="20"/>
          <w:highlight w:val="yellow"/>
        </w:rPr>
      </w:pPr>
    </w:p>
    <w:p w14:paraId="7C9E9141" w14:textId="77777777" w:rsidR="00630584" w:rsidRPr="00513F06" w:rsidRDefault="00630584" w:rsidP="00630584">
      <w:pPr>
        <w:ind w:right="1"/>
        <w:jc w:val="right"/>
        <w:rPr>
          <w:rFonts w:ascii="Times New Roman" w:eastAsia="Calibri" w:hAnsi="Times New Roman" w:cs="Times New Roman"/>
          <w:b/>
          <w:iCs/>
          <w:color w:val="5B9BD5"/>
          <w:sz w:val="20"/>
          <w:szCs w:val="20"/>
          <w:highlight w:val="yellow"/>
        </w:rPr>
      </w:pPr>
    </w:p>
    <w:p w14:paraId="6A375802" w14:textId="15FBDA57" w:rsidR="00630584" w:rsidRPr="00630584" w:rsidRDefault="00630584" w:rsidP="00630584">
      <w:pPr>
        <w:keepNext/>
        <w:spacing w:after="0" w:line="240" w:lineRule="auto"/>
        <w:rPr>
          <w:rFonts w:ascii="Times New Roman" w:eastAsia="Calibri" w:hAnsi="Times New Roman" w:cs="Times New Roman"/>
          <w:b/>
          <w:iCs/>
          <w:color w:val="548DD4" w:themeColor="text2" w:themeTint="99"/>
          <w:sz w:val="20"/>
          <w:szCs w:val="20"/>
        </w:rPr>
      </w:pPr>
      <w:bookmarkStart w:id="67" w:name="_Toc53412594"/>
      <w:bookmarkStart w:id="68" w:name="_Toc84671415"/>
      <w:bookmarkStart w:id="69" w:name="_Toc153006665"/>
      <w:bookmarkStart w:id="70" w:name="_Toc179305338"/>
      <w:bookmarkStart w:id="71" w:name="_Toc210801158"/>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15</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Slovensk</w:t>
      </w:r>
      <w:bookmarkEnd w:id="67"/>
      <w:bookmarkEnd w:id="68"/>
      <w:bookmarkEnd w:id="69"/>
      <w:r w:rsidRPr="00630584">
        <w:rPr>
          <w:rFonts w:ascii="Times New Roman" w:eastAsia="Calibri" w:hAnsi="Times New Roman" w:cs="Times New Roman"/>
          <w:b/>
          <w:iCs/>
          <w:color w:val="548DD4" w:themeColor="text2" w:themeTint="99"/>
          <w:sz w:val="20"/>
          <w:szCs w:val="20"/>
        </w:rPr>
        <w:t>ej televízie a rozhlasu</w:t>
      </w:r>
      <w:bookmarkEnd w:id="70"/>
      <w:bookmarkEnd w:id="71"/>
    </w:p>
    <w:tbl>
      <w:tblPr>
        <w:tblW w:w="5000" w:type="pct"/>
        <w:tblCellMar>
          <w:left w:w="70" w:type="dxa"/>
          <w:right w:w="70" w:type="dxa"/>
        </w:tblCellMar>
        <w:tblLook w:val="04A0" w:firstRow="1" w:lastRow="0" w:firstColumn="1" w:lastColumn="0" w:noHBand="0" w:noVBand="1"/>
      </w:tblPr>
      <w:tblGrid>
        <w:gridCol w:w="3909"/>
        <w:gridCol w:w="739"/>
        <w:gridCol w:w="739"/>
        <w:gridCol w:w="738"/>
        <w:gridCol w:w="738"/>
        <w:gridCol w:w="738"/>
        <w:gridCol w:w="738"/>
        <w:gridCol w:w="733"/>
      </w:tblGrid>
      <w:tr w:rsidR="00630584" w:rsidRPr="00DB52D8" w14:paraId="0A25296C" w14:textId="77777777" w:rsidTr="005A672A">
        <w:trPr>
          <w:trHeight w:hRule="exact" w:val="289"/>
        </w:trPr>
        <w:tc>
          <w:tcPr>
            <w:tcW w:w="2154" w:type="pct"/>
            <w:tcBorders>
              <w:top w:val="single" w:sz="4" w:space="0" w:color="auto"/>
              <w:left w:val="nil"/>
              <w:bottom w:val="single" w:sz="4" w:space="0" w:color="auto"/>
              <w:right w:val="nil"/>
            </w:tcBorders>
            <w:noWrap/>
            <w:vAlign w:val="center"/>
            <w:hideMark/>
          </w:tcPr>
          <w:p w14:paraId="6838260E" w14:textId="77777777" w:rsidR="00630584" w:rsidRPr="00DB52D8" w:rsidRDefault="00630584" w:rsidP="005A672A">
            <w:pPr>
              <w:spacing w:after="0" w:line="240" w:lineRule="auto"/>
              <w:rPr>
                <w:rFonts w:ascii="Times New Roman" w:eastAsia="Times New Roman" w:hAnsi="Times New Roman" w:cs="Times New Roman"/>
                <w:b/>
                <w:bCs/>
                <w:color w:val="000000"/>
                <w:sz w:val="16"/>
                <w:szCs w:val="16"/>
                <w:lang w:eastAsia="sk-SK"/>
              </w:rPr>
            </w:pPr>
            <w:r w:rsidRPr="00DB52D8">
              <w:rPr>
                <w:rFonts w:ascii="Times New Roman" w:eastAsia="Times New Roman" w:hAnsi="Times New Roman" w:cs="Times New Roman"/>
                <w:b/>
                <w:bCs/>
                <w:color w:val="000000"/>
                <w:sz w:val="16"/>
                <w:szCs w:val="16"/>
                <w:lang w:eastAsia="sk-SK"/>
              </w:rPr>
              <w:t>v tis. eur</w:t>
            </w:r>
          </w:p>
        </w:tc>
        <w:tc>
          <w:tcPr>
            <w:tcW w:w="407" w:type="pct"/>
            <w:tcBorders>
              <w:top w:val="single" w:sz="4" w:space="0" w:color="auto"/>
              <w:left w:val="nil"/>
              <w:bottom w:val="single" w:sz="4" w:space="0" w:color="auto"/>
              <w:right w:val="nil"/>
            </w:tcBorders>
            <w:noWrap/>
            <w:vAlign w:val="center"/>
            <w:hideMark/>
          </w:tcPr>
          <w:p w14:paraId="4D18E56A" w14:textId="77777777" w:rsidR="00630584" w:rsidRPr="00DB52D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DB52D8">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3</w:t>
            </w:r>
            <w:r w:rsidRPr="00DB52D8">
              <w:rPr>
                <w:rFonts w:ascii="Times New Roman" w:eastAsia="Times New Roman" w:hAnsi="Times New Roman" w:cs="Times New Roman"/>
                <w:b/>
                <w:bCs/>
                <w:color w:val="000000"/>
                <w:sz w:val="16"/>
                <w:szCs w:val="16"/>
                <w:lang w:eastAsia="sk-SK"/>
              </w:rPr>
              <w:t xml:space="preserve"> S</w:t>
            </w:r>
          </w:p>
        </w:tc>
        <w:tc>
          <w:tcPr>
            <w:tcW w:w="407" w:type="pct"/>
            <w:tcBorders>
              <w:top w:val="single" w:sz="4" w:space="0" w:color="auto"/>
              <w:left w:val="nil"/>
              <w:bottom w:val="single" w:sz="4" w:space="0" w:color="auto"/>
              <w:right w:val="nil"/>
            </w:tcBorders>
            <w:noWrap/>
            <w:vAlign w:val="center"/>
            <w:hideMark/>
          </w:tcPr>
          <w:p w14:paraId="4F25F6CA" w14:textId="77777777" w:rsidR="00630584" w:rsidRPr="00DB52D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DB52D8">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4</w:t>
            </w:r>
            <w:r w:rsidRPr="00DB52D8">
              <w:rPr>
                <w:rFonts w:ascii="Times New Roman" w:eastAsia="Times New Roman" w:hAnsi="Times New Roman" w:cs="Times New Roman"/>
                <w:b/>
                <w:bCs/>
                <w:color w:val="000000"/>
                <w:sz w:val="16"/>
                <w:szCs w:val="16"/>
                <w:lang w:eastAsia="sk-SK"/>
              </w:rPr>
              <w:t xml:space="preserve"> S</w:t>
            </w:r>
          </w:p>
        </w:tc>
        <w:tc>
          <w:tcPr>
            <w:tcW w:w="407" w:type="pct"/>
            <w:tcBorders>
              <w:top w:val="single" w:sz="4" w:space="0" w:color="auto"/>
              <w:left w:val="nil"/>
              <w:bottom w:val="single" w:sz="4" w:space="0" w:color="auto"/>
              <w:right w:val="nil"/>
            </w:tcBorders>
            <w:noWrap/>
            <w:vAlign w:val="center"/>
            <w:hideMark/>
          </w:tcPr>
          <w:p w14:paraId="7E7970B5" w14:textId="77777777" w:rsidR="00630584" w:rsidRPr="00DB52D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DB52D8">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5</w:t>
            </w:r>
            <w:r w:rsidRPr="00DB52D8">
              <w:rPr>
                <w:rFonts w:ascii="Times New Roman" w:eastAsia="Times New Roman" w:hAnsi="Times New Roman" w:cs="Times New Roman"/>
                <w:b/>
                <w:bCs/>
                <w:color w:val="000000"/>
                <w:sz w:val="16"/>
                <w:szCs w:val="16"/>
                <w:lang w:eastAsia="sk-SK"/>
              </w:rPr>
              <w:t xml:space="preserve"> R</w:t>
            </w:r>
          </w:p>
        </w:tc>
        <w:tc>
          <w:tcPr>
            <w:tcW w:w="407" w:type="pct"/>
            <w:tcBorders>
              <w:top w:val="single" w:sz="4" w:space="0" w:color="auto"/>
              <w:left w:val="nil"/>
              <w:bottom w:val="single" w:sz="4" w:space="0" w:color="auto"/>
              <w:right w:val="nil"/>
            </w:tcBorders>
            <w:noWrap/>
            <w:vAlign w:val="center"/>
            <w:hideMark/>
          </w:tcPr>
          <w:p w14:paraId="13E5BAFB" w14:textId="77777777" w:rsidR="00630584" w:rsidRPr="00DB52D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DB52D8">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5</w:t>
            </w:r>
            <w:r w:rsidRPr="00DB52D8">
              <w:rPr>
                <w:rFonts w:ascii="Times New Roman" w:eastAsia="Times New Roman" w:hAnsi="Times New Roman" w:cs="Times New Roman"/>
                <w:b/>
                <w:bCs/>
                <w:color w:val="000000"/>
                <w:sz w:val="16"/>
                <w:szCs w:val="16"/>
                <w:lang w:eastAsia="sk-SK"/>
              </w:rPr>
              <w:t xml:space="preserve"> OS</w:t>
            </w:r>
          </w:p>
        </w:tc>
        <w:tc>
          <w:tcPr>
            <w:tcW w:w="407" w:type="pct"/>
            <w:tcBorders>
              <w:top w:val="single" w:sz="4" w:space="0" w:color="auto"/>
              <w:left w:val="nil"/>
              <w:bottom w:val="single" w:sz="4" w:space="0" w:color="auto"/>
              <w:right w:val="nil"/>
            </w:tcBorders>
            <w:noWrap/>
            <w:vAlign w:val="center"/>
            <w:hideMark/>
          </w:tcPr>
          <w:p w14:paraId="6F42DFF6" w14:textId="77777777" w:rsidR="00630584" w:rsidRPr="00DB52D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DB52D8">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6</w:t>
            </w:r>
            <w:r w:rsidRPr="00DB52D8">
              <w:rPr>
                <w:rFonts w:ascii="Times New Roman" w:eastAsia="Times New Roman" w:hAnsi="Times New Roman" w:cs="Times New Roman"/>
                <w:b/>
                <w:bCs/>
                <w:color w:val="000000"/>
                <w:sz w:val="16"/>
                <w:szCs w:val="16"/>
                <w:lang w:eastAsia="sk-SK"/>
              </w:rPr>
              <w:t xml:space="preserve"> N</w:t>
            </w:r>
          </w:p>
        </w:tc>
        <w:tc>
          <w:tcPr>
            <w:tcW w:w="407" w:type="pct"/>
            <w:tcBorders>
              <w:top w:val="single" w:sz="4" w:space="0" w:color="auto"/>
              <w:left w:val="nil"/>
              <w:bottom w:val="single" w:sz="4" w:space="0" w:color="auto"/>
              <w:right w:val="nil"/>
            </w:tcBorders>
            <w:noWrap/>
            <w:vAlign w:val="center"/>
            <w:hideMark/>
          </w:tcPr>
          <w:p w14:paraId="7396C3B8" w14:textId="77777777" w:rsidR="00630584" w:rsidRPr="00DB52D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DB52D8">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7</w:t>
            </w:r>
            <w:r w:rsidRPr="00DB52D8">
              <w:rPr>
                <w:rFonts w:ascii="Times New Roman" w:eastAsia="Times New Roman" w:hAnsi="Times New Roman" w:cs="Times New Roman"/>
                <w:b/>
                <w:bCs/>
                <w:color w:val="000000"/>
                <w:sz w:val="16"/>
                <w:szCs w:val="16"/>
                <w:lang w:eastAsia="sk-SK"/>
              </w:rPr>
              <w:t xml:space="preserve"> N</w:t>
            </w:r>
          </w:p>
        </w:tc>
        <w:tc>
          <w:tcPr>
            <w:tcW w:w="404" w:type="pct"/>
            <w:tcBorders>
              <w:top w:val="single" w:sz="4" w:space="0" w:color="auto"/>
              <w:left w:val="nil"/>
              <w:bottom w:val="single" w:sz="4" w:space="0" w:color="auto"/>
              <w:right w:val="nil"/>
            </w:tcBorders>
            <w:noWrap/>
            <w:vAlign w:val="center"/>
            <w:hideMark/>
          </w:tcPr>
          <w:p w14:paraId="79DF64A6" w14:textId="77777777" w:rsidR="00630584" w:rsidRPr="00DB52D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DB52D8">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8</w:t>
            </w:r>
            <w:r w:rsidRPr="00DB52D8">
              <w:rPr>
                <w:rFonts w:ascii="Times New Roman" w:eastAsia="Times New Roman" w:hAnsi="Times New Roman" w:cs="Times New Roman"/>
                <w:b/>
                <w:bCs/>
                <w:color w:val="000000"/>
                <w:sz w:val="16"/>
                <w:szCs w:val="16"/>
                <w:lang w:eastAsia="sk-SK"/>
              </w:rPr>
              <w:t xml:space="preserve"> N</w:t>
            </w:r>
          </w:p>
        </w:tc>
      </w:tr>
      <w:tr w:rsidR="00630584" w:rsidRPr="00DB52D8" w14:paraId="0863AB60" w14:textId="77777777" w:rsidTr="005A672A">
        <w:trPr>
          <w:trHeight w:hRule="exact" w:val="289"/>
        </w:trPr>
        <w:tc>
          <w:tcPr>
            <w:tcW w:w="2154" w:type="pct"/>
            <w:tcBorders>
              <w:top w:val="nil"/>
              <w:left w:val="nil"/>
              <w:bottom w:val="nil"/>
              <w:right w:val="nil"/>
            </w:tcBorders>
            <w:noWrap/>
            <w:vAlign w:val="center"/>
            <w:hideMark/>
          </w:tcPr>
          <w:p w14:paraId="4EB2C41D" w14:textId="77777777" w:rsidR="00630584" w:rsidRPr="00DB52D8" w:rsidRDefault="00630584" w:rsidP="005A672A">
            <w:pPr>
              <w:spacing w:after="0" w:line="240" w:lineRule="auto"/>
              <w:rPr>
                <w:rFonts w:ascii="Times New Roman" w:eastAsia="Times New Roman" w:hAnsi="Times New Roman" w:cs="Times New Roman"/>
                <w:b/>
                <w:bCs/>
                <w:sz w:val="16"/>
                <w:szCs w:val="16"/>
                <w:lang w:eastAsia="sk-SK"/>
              </w:rPr>
            </w:pPr>
            <w:r w:rsidRPr="00DB52D8">
              <w:rPr>
                <w:rFonts w:ascii="Times New Roman" w:eastAsia="Times New Roman" w:hAnsi="Times New Roman" w:cs="Times New Roman"/>
                <w:b/>
                <w:bCs/>
                <w:sz w:val="16"/>
                <w:szCs w:val="16"/>
                <w:lang w:eastAsia="sk-SK"/>
              </w:rPr>
              <w:t>Príjmy STVR spolu</w:t>
            </w:r>
          </w:p>
        </w:tc>
        <w:tc>
          <w:tcPr>
            <w:tcW w:w="407" w:type="pct"/>
            <w:tcBorders>
              <w:top w:val="nil"/>
              <w:left w:val="nil"/>
              <w:bottom w:val="nil"/>
              <w:right w:val="nil"/>
            </w:tcBorders>
            <w:noWrap/>
            <w:vAlign w:val="center"/>
            <w:hideMark/>
          </w:tcPr>
          <w:p w14:paraId="3B1A68FF" w14:textId="77777777" w:rsidR="00630584" w:rsidRPr="007A334C" w:rsidRDefault="00630584" w:rsidP="005A672A">
            <w:pPr>
              <w:spacing w:after="0" w:line="240" w:lineRule="auto"/>
              <w:jc w:val="right"/>
              <w:rPr>
                <w:rFonts w:ascii="Times New Roman" w:eastAsia="Times New Roman" w:hAnsi="Times New Roman" w:cs="Times New Roman"/>
                <w:b/>
                <w:sz w:val="16"/>
                <w:szCs w:val="16"/>
                <w:lang w:eastAsia="sk-SK"/>
              </w:rPr>
            </w:pPr>
            <w:r w:rsidRPr="007A334C">
              <w:rPr>
                <w:rFonts w:ascii="Times New Roman" w:eastAsia="Times New Roman" w:hAnsi="Times New Roman" w:cs="Times New Roman"/>
                <w:b/>
                <w:sz w:val="16"/>
                <w:szCs w:val="16"/>
                <w:lang w:eastAsia="sk-SK"/>
              </w:rPr>
              <w:t>199 045</w:t>
            </w:r>
          </w:p>
        </w:tc>
        <w:tc>
          <w:tcPr>
            <w:tcW w:w="407" w:type="pct"/>
            <w:tcBorders>
              <w:top w:val="nil"/>
              <w:left w:val="nil"/>
              <w:bottom w:val="nil"/>
              <w:right w:val="nil"/>
            </w:tcBorders>
            <w:noWrap/>
            <w:vAlign w:val="center"/>
            <w:hideMark/>
          </w:tcPr>
          <w:p w14:paraId="7F3ADE04" w14:textId="77777777" w:rsidR="00630584" w:rsidRPr="007A334C" w:rsidRDefault="00630584" w:rsidP="005A672A">
            <w:pPr>
              <w:spacing w:after="0" w:line="240" w:lineRule="auto"/>
              <w:jc w:val="right"/>
              <w:rPr>
                <w:rFonts w:ascii="Times New Roman" w:eastAsia="Times New Roman" w:hAnsi="Times New Roman" w:cs="Times New Roman"/>
                <w:b/>
                <w:sz w:val="16"/>
                <w:szCs w:val="16"/>
                <w:lang w:eastAsia="sk-SK"/>
              </w:rPr>
            </w:pPr>
            <w:r w:rsidRPr="007A334C">
              <w:rPr>
                <w:rFonts w:ascii="Times New Roman" w:eastAsia="Times New Roman" w:hAnsi="Times New Roman" w:cs="Times New Roman"/>
                <w:b/>
                <w:sz w:val="16"/>
                <w:szCs w:val="16"/>
                <w:lang w:eastAsia="sk-SK"/>
              </w:rPr>
              <w:t>275 992</w:t>
            </w:r>
          </w:p>
        </w:tc>
        <w:tc>
          <w:tcPr>
            <w:tcW w:w="407" w:type="pct"/>
            <w:tcBorders>
              <w:top w:val="nil"/>
              <w:left w:val="nil"/>
              <w:bottom w:val="nil"/>
              <w:right w:val="nil"/>
            </w:tcBorders>
            <w:noWrap/>
            <w:vAlign w:val="center"/>
            <w:hideMark/>
          </w:tcPr>
          <w:p w14:paraId="1064486D" w14:textId="77777777" w:rsidR="00630584" w:rsidRPr="007A334C" w:rsidRDefault="00630584" w:rsidP="005A672A">
            <w:pPr>
              <w:spacing w:after="0" w:line="240" w:lineRule="auto"/>
              <w:jc w:val="right"/>
              <w:rPr>
                <w:rFonts w:ascii="Times New Roman" w:eastAsia="Times New Roman" w:hAnsi="Times New Roman" w:cs="Times New Roman"/>
                <w:b/>
                <w:sz w:val="16"/>
                <w:szCs w:val="16"/>
                <w:lang w:eastAsia="sk-SK"/>
              </w:rPr>
            </w:pPr>
            <w:r w:rsidRPr="007A334C">
              <w:rPr>
                <w:rFonts w:ascii="Times New Roman" w:eastAsia="Times New Roman" w:hAnsi="Times New Roman" w:cs="Times New Roman"/>
                <w:b/>
                <w:sz w:val="16"/>
                <w:szCs w:val="16"/>
                <w:lang w:eastAsia="sk-SK"/>
              </w:rPr>
              <w:t>178 805</w:t>
            </w:r>
          </w:p>
        </w:tc>
        <w:tc>
          <w:tcPr>
            <w:tcW w:w="407" w:type="pct"/>
            <w:tcBorders>
              <w:top w:val="nil"/>
              <w:left w:val="nil"/>
              <w:bottom w:val="nil"/>
              <w:right w:val="nil"/>
            </w:tcBorders>
            <w:noWrap/>
            <w:vAlign w:val="center"/>
            <w:hideMark/>
          </w:tcPr>
          <w:p w14:paraId="723B3292" w14:textId="77777777" w:rsidR="00630584" w:rsidRPr="007A334C" w:rsidRDefault="00630584" w:rsidP="005A672A">
            <w:pPr>
              <w:spacing w:after="0" w:line="240" w:lineRule="auto"/>
              <w:jc w:val="right"/>
              <w:rPr>
                <w:rFonts w:ascii="Times New Roman" w:eastAsia="Times New Roman" w:hAnsi="Times New Roman" w:cs="Times New Roman"/>
                <w:b/>
                <w:sz w:val="16"/>
                <w:szCs w:val="16"/>
                <w:lang w:eastAsia="sk-SK"/>
              </w:rPr>
            </w:pPr>
            <w:r w:rsidRPr="007A334C">
              <w:rPr>
                <w:rFonts w:ascii="Times New Roman" w:eastAsia="Times New Roman" w:hAnsi="Times New Roman" w:cs="Times New Roman"/>
                <w:b/>
                <w:sz w:val="16"/>
                <w:szCs w:val="16"/>
                <w:lang w:eastAsia="sk-SK"/>
              </w:rPr>
              <w:t>193 966</w:t>
            </w:r>
          </w:p>
        </w:tc>
        <w:tc>
          <w:tcPr>
            <w:tcW w:w="407" w:type="pct"/>
            <w:tcBorders>
              <w:top w:val="nil"/>
              <w:left w:val="nil"/>
              <w:bottom w:val="nil"/>
              <w:right w:val="nil"/>
            </w:tcBorders>
            <w:noWrap/>
            <w:vAlign w:val="center"/>
            <w:hideMark/>
          </w:tcPr>
          <w:p w14:paraId="640FF4FC" w14:textId="77777777" w:rsidR="00630584" w:rsidRPr="007A334C" w:rsidRDefault="00630584" w:rsidP="005A672A">
            <w:pPr>
              <w:spacing w:after="0" w:line="240" w:lineRule="auto"/>
              <w:jc w:val="right"/>
              <w:rPr>
                <w:rFonts w:ascii="Times New Roman" w:eastAsia="Times New Roman" w:hAnsi="Times New Roman" w:cs="Times New Roman"/>
                <w:b/>
                <w:sz w:val="16"/>
                <w:szCs w:val="16"/>
                <w:lang w:eastAsia="sk-SK"/>
              </w:rPr>
            </w:pPr>
            <w:r w:rsidRPr="007A334C">
              <w:rPr>
                <w:rFonts w:ascii="Times New Roman" w:eastAsia="Times New Roman" w:hAnsi="Times New Roman" w:cs="Times New Roman"/>
                <w:b/>
                <w:sz w:val="16"/>
                <w:szCs w:val="16"/>
                <w:lang w:eastAsia="sk-SK"/>
              </w:rPr>
              <w:t>207 199</w:t>
            </w:r>
          </w:p>
        </w:tc>
        <w:tc>
          <w:tcPr>
            <w:tcW w:w="407" w:type="pct"/>
            <w:tcBorders>
              <w:top w:val="nil"/>
              <w:left w:val="nil"/>
              <w:bottom w:val="nil"/>
              <w:right w:val="nil"/>
            </w:tcBorders>
            <w:noWrap/>
            <w:vAlign w:val="center"/>
            <w:hideMark/>
          </w:tcPr>
          <w:p w14:paraId="533661C1" w14:textId="77777777" w:rsidR="00630584" w:rsidRPr="007A334C" w:rsidRDefault="00630584" w:rsidP="005A672A">
            <w:pPr>
              <w:spacing w:after="0" w:line="240" w:lineRule="auto"/>
              <w:jc w:val="right"/>
              <w:rPr>
                <w:rFonts w:ascii="Times New Roman" w:eastAsia="Times New Roman" w:hAnsi="Times New Roman" w:cs="Times New Roman"/>
                <w:b/>
                <w:sz w:val="16"/>
                <w:szCs w:val="16"/>
                <w:lang w:eastAsia="sk-SK"/>
              </w:rPr>
            </w:pPr>
            <w:r w:rsidRPr="007A334C">
              <w:rPr>
                <w:rFonts w:ascii="Times New Roman" w:eastAsia="Times New Roman" w:hAnsi="Times New Roman" w:cs="Times New Roman"/>
                <w:b/>
                <w:sz w:val="16"/>
                <w:szCs w:val="16"/>
                <w:lang w:eastAsia="sk-SK"/>
              </w:rPr>
              <w:t>212 540</w:t>
            </w:r>
          </w:p>
        </w:tc>
        <w:tc>
          <w:tcPr>
            <w:tcW w:w="404" w:type="pct"/>
            <w:tcBorders>
              <w:top w:val="nil"/>
              <w:left w:val="nil"/>
              <w:bottom w:val="nil"/>
              <w:right w:val="nil"/>
            </w:tcBorders>
            <w:noWrap/>
            <w:vAlign w:val="center"/>
            <w:hideMark/>
          </w:tcPr>
          <w:p w14:paraId="68510CC4" w14:textId="77777777" w:rsidR="00630584" w:rsidRPr="007A334C" w:rsidRDefault="00630584" w:rsidP="005A672A">
            <w:pPr>
              <w:spacing w:after="0" w:line="240" w:lineRule="auto"/>
              <w:jc w:val="right"/>
              <w:rPr>
                <w:rFonts w:ascii="Times New Roman" w:eastAsia="Times New Roman" w:hAnsi="Times New Roman" w:cs="Times New Roman"/>
                <w:b/>
                <w:sz w:val="16"/>
                <w:szCs w:val="16"/>
                <w:lang w:eastAsia="sk-SK"/>
              </w:rPr>
            </w:pPr>
            <w:r w:rsidRPr="007A334C">
              <w:rPr>
                <w:rFonts w:ascii="Times New Roman" w:eastAsia="Times New Roman" w:hAnsi="Times New Roman" w:cs="Times New Roman"/>
                <w:b/>
                <w:sz w:val="16"/>
                <w:szCs w:val="16"/>
                <w:lang w:eastAsia="sk-SK"/>
              </w:rPr>
              <w:t>223 244</w:t>
            </w:r>
          </w:p>
        </w:tc>
      </w:tr>
      <w:tr w:rsidR="00630584" w:rsidRPr="00DB52D8" w14:paraId="537467D0" w14:textId="77777777" w:rsidTr="005A672A">
        <w:trPr>
          <w:trHeight w:hRule="exact" w:val="289"/>
        </w:trPr>
        <w:tc>
          <w:tcPr>
            <w:tcW w:w="2154" w:type="pct"/>
            <w:tcBorders>
              <w:top w:val="nil"/>
              <w:left w:val="nil"/>
              <w:bottom w:val="nil"/>
              <w:right w:val="nil"/>
            </w:tcBorders>
            <w:noWrap/>
            <w:vAlign w:val="center"/>
            <w:hideMark/>
          </w:tcPr>
          <w:p w14:paraId="72B23220" w14:textId="77777777" w:rsidR="00630584" w:rsidRPr="00DB52D8" w:rsidRDefault="00630584" w:rsidP="005A672A">
            <w:pPr>
              <w:spacing w:after="0" w:line="240" w:lineRule="auto"/>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z toho:</w:t>
            </w:r>
          </w:p>
        </w:tc>
        <w:tc>
          <w:tcPr>
            <w:tcW w:w="407" w:type="pct"/>
            <w:tcBorders>
              <w:top w:val="nil"/>
              <w:left w:val="nil"/>
              <w:bottom w:val="nil"/>
              <w:right w:val="nil"/>
            </w:tcBorders>
            <w:noWrap/>
            <w:vAlign w:val="center"/>
            <w:hideMark/>
          </w:tcPr>
          <w:p w14:paraId="3939F4EE"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p>
        </w:tc>
        <w:tc>
          <w:tcPr>
            <w:tcW w:w="407" w:type="pct"/>
            <w:tcBorders>
              <w:top w:val="nil"/>
              <w:left w:val="nil"/>
              <w:bottom w:val="nil"/>
              <w:right w:val="nil"/>
            </w:tcBorders>
            <w:noWrap/>
            <w:vAlign w:val="center"/>
            <w:hideMark/>
          </w:tcPr>
          <w:p w14:paraId="7F761950"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p>
        </w:tc>
        <w:tc>
          <w:tcPr>
            <w:tcW w:w="407" w:type="pct"/>
            <w:tcBorders>
              <w:top w:val="nil"/>
              <w:left w:val="nil"/>
              <w:bottom w:val="nil"/>
              <w:right w:val="nil"/>
            </w:tcBorders>
            <w:noWrap/>
            <w:vAlign w:val="center"/>
            <w:hideMark/>
          </w:tcPr>
          <w:p w14:paraId="70B5FD82"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p>
        </w:tc>
        <w:tc>
          <w:tcPr>
            <w:tcW w:w="407" w:type="pct"/>
            <w:tcBorders>
              <w:top w:val="nil"/>
              <w:left w:val="nil"/>
              <w:bottom w:val="nil"/>
              <w:right w:val="nil"/>
            </w:tcBorders>
            <w:noWrap/>
            <w:vAlign w:val="center"/>
            <w:hideMark/>
          </w:tcPr>
          <w:p w14:paraId="10CB505A"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p>
        </w:tc>
        <w:tc>
          <w:tcPr>
            <w:tcW w:w="407" w:type="pct"/>
            <w:tcBorders>
              <w:top w:val="nil"/>
              <w:left w:val="nil"/>
              <w:bottom w:val="nil"/>
              <w:right w:val="nil"/>
            </w:tcBorders>
            <w:noWrap/>
            <w:vAlign w:val="center"/>
            <w:hideMark/>
          </w:tcPr>
          <w:p w14:paraId="62D6445E"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p>
        </w:tc>
        <w:tc>
          <w:tcPr>
            <w:tcW w:w="407" w:type="pct"/>
            <w:tcBorders>
              <w:top w:val="nil"/>
              <w:left w:val="nil"/>
              <w:bottom w:val="nil"/>
              <w:right w:val="nil"/>
            </w:tcBorders>
            <w:noWrap/>
            <w:vAlign w:val="center"/>
            <w:hideMark/>
          </w:tcPr>
          <w:p w14:paraId="5109A26A"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p>
        </w:tc>
        <w:tc>
          <w:tcPr>
            <w:tcW w:w="404" w:type="pct"/>
            <w:tcBorders>
              <w:top w:val="nil"/>
              <w:left w:val="nil"/>
              <w:bottom w:val="nil"/>
              <w:right w:val="nil"/>
            </w:tcBorders>
            <w:noWrap/>
            <w:vAlign w:val="center"/>
            <w:hideMark/>
          </w:tcPr>
          <w:p w14:paraId="79A8954B"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p>
        </w:tc>
      </w:tr>
      <w:tr w:rsidR="00630584" w:rsidRPr="00DB52D8" w14:paraId="08889242" w14:textId="77777777" w:rsidTr="005A672A">
        <w:trPr>
          <w:trHeight w:hRule="exact" w:val="289"/>
        </w:trPr>
        <w:tc>
          <w:tcPr>
            <w:tcW w:w="2154" w:type="pct"/>
            <w:tcBorders>
              <w:top w:val="nil"/>
              <w:left w:val="nil"/>
              <w:bottom w:val="nil"/>
              <w:right w:val="nil"/>
            </w:tcBorders>
            <w:noWrap/>
            <w:vAlign w:val="center"/>
            <w:hideMark/>
          </w:tcPr>
          <w:p w14:paraId="33BF8349" w14:textId="77777777" w:rsidR="00630584" w:rsidRPr="00DB52D8"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DB52D8">
              <w:rPr>
                <w:rFonts w:ascii="Times New Roman" w:eastAsia="Times New Roman" w:hAnsi="Times New Roman" w:cs="Times New Roman"/>
                <w:color w:val="000000"/>
                <w:sz w:val="16"/>
                <w:szCs w:val="16"/>
                <w:lang w:eastAsia="sk-SK"/>
              </w:rPr>
              <w:t>daňové príjmy</w:t>
            </w:r>
          </w:p>
        </w:tc>
        <w:tc>
          <w:tcPr>
            <w:tcW w:w="407" w:type="pct"/>
            <w:tcBorders>
              <w:top w:val="nil"/>
              <w:left w:val="nil"/>
              <w:bottom w:val="nil"/>
              <w:right w:val="nil"/>
            </w:tcBorders>
            <w:noWrap/>
            <w:vAlign w:val="center"/>
            <w:hideMark/>
          </w:tcPr>
          <w:p w14:paraId="551C5080"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960E05">
              <w:rPr>
                <w:rFonts w:ascii="Times New Roman" w:eastAsia="Times New Roman" w:hAnsi="Times New Roman" w:cs="Times New Roman"/>
                <w:sz w:val="16"/>
                <w:szCs w:val="16"/>
                <w:lang w:eastAsia="sk-SK"/>
              </w:rPr>
              <w:t>44 590</w:t>
            </w:r>
          </w:p>
        </w:tc>
        <w:tc>
          <w:tcPr>
            <w:tcW w:w="407" w:type="pct"/>
            <w:tcBorders>
              <w:top w:val="nil"/>
              <w:left w:val="nil"/>
              <w:bottom w:val="nil"/>
              <w:right w:val="nil"/>
            </w:tcBorders>
            <w:noWrap/>
            <w:vAlign w:val="center"/>
            <w:hideMark/>
          </w:tcPr>
          <w:p w14:paraId="3A491531"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960E05">
              <w:rPr>
                <w:rFonts w:ascii="Times New Roman" w:eastAsia="Times New Roman" w:hAnsi="Times New Roman" w:cs="Times New Roman"/>
                <w:sz w:val="16"/>
                <w:szCs w:val="16"/>
                <w:lang w:eastAsia="sk-SK"/>
              </w:rPr>
              <w:t>2 118</w:t>
            </w:r>
          </w:p>
        </w:tc>
        <w:tc>
          <w:tcPr>
            <w:tcW w:w="407" w:type="pct"/>
            <w:tcBorders>
              <w:top w:val="nil"/>
              <w:left w:val="nil"/>
              <w:bottom w:val="nil"/>
              <w:right w:val="nil"/>
            </w:tcBorders>
            <w:noWrap/>
            <w:vAlign w:val="center"/>
            <w:hideMark/>
          </w:tcPr>
          <w:p w14:paraId="20BED8B6"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960E05">
              <w:rPr>
                <w:rFonts w:ascii="Times New Roman" w:eastAsia="Times New Roman" w:hAnsi="Times New Roman" w:cs="Times New Roman"/>
                <w:sz w:val="16"/>
                <w:szCs w:val="16"/>
                <w:lang w:eastAsia="sk-SK"/>
              </w:rPr>
              <w:t>500</w:t>
            </w:r>
          </w:p>
        </w:tc>
        <w:tc>
          <w:tcPr>
            <w:tcW w:w="407" w:type="pct"/>
            <w:tcBorders>
              <w:top w:val="nil"/>
              <w:left w:val="nil"/>
              <w:bottom w:val="nil"/>
              <w:right w:val="nil"/>
            </w:tcBorders>
            <w:noWrap/>
            <w:vAlign w:val="center"/>
            <w:hideMark/>
          </w:tcPr>
          <w:p w14:paraId="548C84C6"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960E05">
              <w:rPr>
                <w:rFonts w:ascii="Times New Roman" w:eastAsia="Times New Roman" w:hAnsi="Times New Roman" w:cs="Times New Roman"/>
                <w:sz w:val="16"/>
                <w:szCs w:val="16"/>
                <w:lang w:eastAsia="sk-SK"/>
              </w:rPr>
              <w:t>1 200</w:t>
            </w:r>
          </w:p>
        </w:tc>
        <w:tc>
          <w:tcPr>
            <w:tcW w:w="407" w:type="pct"/>
            <w:tcBorders>
              <w:top w:val="nil"/>
              <w:left w:val="nil"/>
              <w:bottom w:val="nil"/>
              <w:right w:val="nil"/>
            </w:tcBorders>
            <w:noWrap/>
            <w:vAlign w:val="center"/>
            <w:hideMark/>
          </w:tcPr>
          <w:p w14:paraId="2DCE84C9"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960E05">
              <w:rPr>
                <w:rFonts w:ascii="Times New Roman" w:eastAsia="Times New Roman" w:hAnsi="Times New Roman" w:cs="Times New Roman"/>
                <w:sz w:val="16"/>
                <w:szCs w:val="16"/>
                <w:lang w:eastAsia="sk-SK"/>
              </w:rPr>
              <w:t>0</w:t>
            </w:r>
          </w:p>
        </w:tc>
        <w:tc>
          <w:tcPr>
            <w:tcW w:w="407" w:type="pct"/>
            <w:tcBorders>
              <w:top w:val="nil"/>
              <w:left w:val="nil"/>
              <w:bottom w:val="nil"/>
              <w:right w:val="nil"/>
            </w:tcBorders>
            <w:noWrap/>
            <w:vAlign w:val="center"/>
            <w:hideMark/>
          </w:tcPr>
          <w:p w14:paraId="66C8D93A"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960E05">
              <w:rPr>
                <w:rFonts w:ascii="Times New Roman" w:eastAsia="Times New Roman" w:hAnsi="Times New Roman" w:cs="Times New Roman"/>
                <w:sz w:val="16"/>
                <w:szCs w:val="16"/>
                <w:lang w:eastAsia="sk-SK"/>
              </w:rPr>
              <w:t>0</w:t>
            </w:r>
          </w:p>
        </w:tc>
        <w:tc>
          <w:tcPr>
            <w:tcW w:w="404" w:type="pct"/>
            <w:tcBorders>
              <w:top w:val="nil"/>
              <w:left w:val="nil"/>
              <w:bottom w:val="nil"/>
              <w:right w:val="nil"/>
            </w:tcBorders>
            <w:noWrap/>
            <w:vAlign w:val="center"/>
            <w:hideMark/>
          </w:tcPr>
          <w:p w14:paraId="4242677A"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960E05">
              <w:rPr>
                <w:rFonts w:ascii="Times New Roman" w:eastAsia="Times New Roman" w:hAnsi="Times New Roman" w:cs="Times New Roman"/>
                <w:sz w:val="16"/>
                <w:szCs w:val="16"/>
                <w:lang w:eastAsia="sk-SK"/>
              </w:rPr>
              <w:t>0</w:t>
            </w:r>
          </w:p>
        </w:tc>
      </w:tr>
      <w:tr w:rsidR="00630584" w:rsidRPr="00DB52D8" w14:paraId="7E95AA2D" w14:textId="77777777" w:rsidTr="005A672A">
        <w:trPr>
          <w:trHeight w:hRule="exact" w:val="289"/>
        </w:trPr>
        <w:tc>
          <w:tcPr>
            <w:tcW w:w="2154" w:type="pct"/>
            <w:tcBorders>
              <w:top w:val="nil"/>
              <w:left w:val="nil"/>
              <w:bottom w:val="nil"/>
              <w:right w:val="nil"/>
            </w:tcBorders>
            <w:noWrap/>
            <w:vAlign w:val="center"/>
            <w:hideMark/>
          </w:tcPr>
          <w:p w14:paraId="7A5FA6C5" w14:textId="77777777" w:rsidR="00630584" w:rsidRPr="00DB52D8"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DB52D8">
              <w:rPr>
                <w:rFonts w:ascii="Times New Roman" w:eastAsia="Times New Roman" w:hAnsi="Times New Roman" w:cs="Times New Roman"/>
                <w:color w:val="000000"/>
                <w:sz w:val="16"/>
                <w:szCs w:val="16"/>
                <w:lang w:eastAsia="sk-SK"/>
              </w:rPr>
              <w:t>nedaňové príjmy</w:t>
            </w:r>
          </w:p>
        </w:tc>
        <w:tc>
          <w:tcPr>
            <w:tcW w:w="407" w:type="pct"/>
            <w:tcBorders>
              <w:top w:val="nil"/>
              <w:left w:val="nil"/>
              <w:bottom w:val="nil"/>
              <w:right w:val="nil"/>
            </w:tcBorders>
            <w:noWrap/>
            <w:vAlign w:val="center"/>
            <w:hideMark/>
          </w:tcPr>
          <w:p w14:paraId="428DC7A1"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B34D5E">
              <w:rPr>
                <w:rFonts w:ascii="Times New Roman" w:eastAsia="Times New Roman" w:hAnsi="Times New Roman" w:cs="Times New Roman"/>
                <w:sz w:val="16"/>
                <w:szCs w:val="16"/>
                <w:lang w:eastAsia="sk-SK"/>
              </w:rPr>
              <w:t>16 493</w:t>
            </w:r>
          </w:p>
        </w:tc>
        <w:tc>
          <w:tcPr>
            <w:tcW w:w="407" w:type="pct"/>
            <w:tcBorders>
              <w:top w:val="nil"/>
              <w:left w:val="nil"/>
              <w:bottom w:val="nil"/>
              <w:right w:val="nil"/>
            </w:tcBorders>
            <w:noWrap/>
            <w:vAlign w:val="center"/>
            <w:hideMark/>
          </w:tcPr>
          <w:p w14:paraId="54305343"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B34D5E">
              <w:rPr>
                <w:rFonts w:ascii="Times New Roman" w:eastAsia="Times New Roman" w:hAnsi="Times New Roman" w:cs="Times New Roman"/>
                <w:sz w:val="16"/>
                <w:szCs w:val="16"/>
                <w:lang w:eastAsia="sk-SK"/>
              </w:rPr>
              <w:t>16 218</w:t>
            </w:r>
          </w:p>
        </w:tc>
        <w:tc>
          <w:tcPr>
            <w:tcW w:w="407" w:type="pct"/>
            <w:tcBorders>
              <w:top w:val="nil"/>
              <w:left w:val="nil"/>
              <w:bottom w:val="nil"/>
              <w:right w:val="nil"/>
            </w:tcBorders>
            <w:noWrap/>
            <w:vAlign w:val="center"/>
            <w:hideMark/>
          </w:tcPr>
          <w:p w14:paraId="5CF72122"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B34D5E">
              <w:rPr>
                <w:rFonts w:ascii="Times New Roman" w:eastAsia="Times New Roman" w:hAnsi="Times New Roman" w:cs="Times New Roman"/>
                <w:sz w:val="16"/>
                <w:szCs w:val="16"/>
                <w:lang w:eastAsia="sk-SK"/>
              </w:rPr>
              <w:t>10 248</w:t>
            </w:r>
          </w:p>
        </w:tc>
        <w:tc>
          <w:tcPr>
            <w:tcW w:w="407" w:type="pct"/>
            <w:tcBorders>
              <w:top w:val="nil"/>
              <w:left w:val="nil"/>
              <w:bottom w:val="nil"/>
              <w:right w:val="nil"/>
            </w:tcBorders>
            <w:noWrap/>
            <w:vAlign w:val="center"/>
            <w:hideMark/>
          </w:tcPr>
          <w:p w14:paraId="0FBEEF7E"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B34D5E">
              <w:rPr>
                <w:rFonts w:ascii="Times New Roman" w:eastAsia="Times New Roman" w:hAnsi="Times New Roman" w:cs="Times New Roman"/>
                <w:sz w:val="16"/>
                <w:szCs w:val="16"/>
                <w:lang w:eastAsia="sk-SK"/>
              </w:rPr>
              <w:t>17 833</w:t>
            </w:r>
          </w:p>
        </w:tc>
        <w:tc>
          <w:tcPr>
            <w:tcW w:w="407" w:type="pct"/>
            <w:tcBorders>
              <w:top w:val="nil"/>
              <w:left w:val="nil"/>
              <w:bottom w:val="nil"/>
              <w:right w:val="nil"/>
            </w:tcBorders>
            <w:noWrap/>
            <w:vAlign w:val="center"/>
            <w:hideMark/>
          </w:tcPr>
          <w:p w14:paraId="2AF67BF5"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B34D5E">
              <w:rPr>
                <w:rFonts w:ascii="Times New Roman" w:eastAsia="Times New Roman" w:hAnsi="Times New Roman" w:cs="Times New Roman"/>
                <w:sz w:val="16"/>
                <w:szCs w:val="16"/>
                <w:lang w:eastAsia="sk-SK"/>
              </w:rPr>
              <w:t>21 276</w:t>
            </w:r>
          </w:p>
        </w:tc>
        <w:tc>
          <w:tcPr>
            <w:tcW w:w="407" w:type="pct"/>
            <w:tcBorders>
              <w:top w:val="nil"/>
              <w:left w:val="nil"/>
              <w:bottom w:val="nil"/>
              <w:right w:val="nil"/>
            </w:tcBorders>
            <w:noWrap/>
            <w:vAlign w:val="center"/>
            <w:hideMark/>
          </w:tcPr>
          <w:p w14:paraId="4CFE2EE9"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B34D5E">
              <w:rPr>
                <w:rFonts w:ascii="Times New Roman" w:eastAsia="Times New Roman" w:hAnsi="Times New Roman" w:cs="Times New Roman"/>
                <w:sz w:val="16"/>
                <w:szCs w:val="16"/>
                <w:lang w:eastAsia="sk-SK"/>
              </w:rPr>
              <w:t>19 081</w:t>
            </w:r>
          </w:p>
        </w:tc>
        <w:tc>
          <w:tcPr>
            <w:tcW w:w="404" w:type="pct"/>
            <w:tcBorders>
              <w:top w:val="nil"/>
              <w:left w:val="nil"/>
              <w:bottom w:val="nil"/>
              <w:right w:val="nil"/>
            </w:tcBorders>
            <w:noWrap/>
            <w:vAlign w:val="center"/>
            <w:hideMark/>
          </w:tcPr>
          <w:p w14:paraId="4E5A705E"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B34D5E">
              <w:rPr>
                <w:rFonts w:ascii="Times New Roman" w:eastAsia="Times New Roman" w:hAnsi="Times New Roman" w:cs="Times New Roman"/>
                <w:sz w:val="16"/>
                <w:szCs w:val="16"/>
                <w:lang w:eastAsia="sk-SK"/>
              </w:rPr>
              <w:t>19 931</w:t>
            </w:r>
          </w:p>
        </w:tc>
      </w:tr>
      <w:tr w:rsidR="00630584" w:rsidRPr="00DB52D8" w14:paraId="29AEA5B7" w14:textId="77777777" w:rsidTr="005A672A">
        <w:trPr>
          <w:trHeight w:hRule="exact" w:val="289"/>
        </w:trPr>
        <w:tc>
          <w:tcPr>
            <w:tcW w:w="2154" w:type="pct"/>
            <w:tcBorders>
              <w:top w:val="nil"/>
              <w:left w:val="nil"/>
              <w:bottom w:val="nil"/>
              <w:right w:val="nil"/>
            </w:tcBorders>
            <w:noWrap/>
            <w:vAlign w:val="center"/>
            <w:hideMark/>
          </w:tcPr>
          <w:p w14:paraId="4EAE6CFE" w14:textId="77777777" w:rsidR="00630584" w:rsidRPr="00DB52D8"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DB52D8">
              <w:rPr>
                <w:rFonts w:ascii="Times New Roman" w:eastAsia="Times New Roman" w:hAnsi="Times New Roman" w:cs="Times New Roman"/>
                <w:color w:val="000000"/>
                <w:sz w:val="16"/>
                <w:szCs w:val="16"/>
                <w:lang w:eastAsia="sk-SK"/>
              </w:rPr>
              <w:t>príjmy z podnikania a z vlastníctva majetku</w:t>
            </w:r>
          </w:p>
        </w:tc>
        <w:tc>
          <w:tcPr>
            <w:tcW w:w="407" w:type="pct"/>
            <w:tcBorders>
              <w:top w:val="nil"/>
              <w:left w:val="nil"/>
              <w:bottom w:val="nil"/>
              <w:right w:val="nil"/>
            </w:tcBorders>
            <w:noWrap/>
            <w:vAlign w:val="center"/>
            <w:hideMark/>
          </w:tcPr>
          <w:p w14:paraId="149834CD"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C6494D">
              <w:rPr>
                <w:rFonts w:ascii="Times New Roman" w:eastAsia="Times New Roman" w:hAnsi="Times New Roman" w:cs="Times New Roman"/>
                <w:sz w:val="16"/>
                <w:szCs w:val="16"/>
                <w:lang w:eastAsia="sk-SK"/>
              </w:rPr>
              <w:t>1 035</w:t>
            </w:r>
          </w:p>
        </w:tc>
        <w:tc>
          <w:tcPr>
            <w:tcW w:w="407" w:type="pct"/>
            <w:tcBorders>
              <w:top w:val="nil"/>
              <w:left w:val="nil"/>
              <w:bottom w:val="nil"/>
              <w:right w:val="nil"/>
            </w:tcBorders>
            <w:noWrap/>
            <w:vAlign w:val="center"/>
            <w:hideMark/>
          </w:tcPr>
          <w:p w14:paraId="2E2E5EDC"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C6494D">
              <w:rPr>
                <w:rFonts w:ascii="Times New Roman" w:eastAsia="Times New Roman" w:hAnsi="Times New Roman" w:cs="Times New Roman"/>
                <w:sz w:val="16"/>
                <w:szCs w:val="16"/>
                <w:lang w:eastAsia="sk-SK"/>
              </w:rPr>
              <w:t>1 367</w:t>
            </w:r>
          </w:p>
        </w:tc>
        <w:tc>
          <w:tcPr>
            <w:tcW w:w="407" w:type="pct"/>
            <w:tcBorders>
              <w:top w:val="nil"/>
              <w:left w:val="nil"/>
              <w:bottom w:val="nil"/>
              <w:right w:val="nil"/>
            </w:tcBorders>
            <w:noWrap/>
            <w:vAlign w:val="center"/>
            <w:hideMark/>
          </w:tcPr>
          <w:p w14:paraId="43F9F537"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C6494D">
              <w:rPr>
                <w:rFonts w:ascii="Times New Roman" w:eastAsia="Times New Roman" w:hAnsi="Times New Roman" w:cs="Times New Roman"/>
                <w:sz w:val="16"/>
                <w:szCs w:val="16"/>
                <w:lang w:eastAsia="sk-SK"/>
              </w:rPr>
              <w:t>672</w:t>
            </w:r>
          </w:p>
        </w:tc>
        <w:tc>
          <w:tcPr>
            <w:tcW w:w="407" w:type="pct"/>
            <w:tcBorders>
              <w:top w:val="nil"/>
              <w:left w:val="nil"/>
              <w:bottom w:val="nil"/>
              <w:right w:val="nil"/>
            </w:tcBorders>
            <w:noWrap/>
            <w:vAlign w:val="center"/>
            <w:hideMark/>
          </w:tcPr>
          <w:p w14:paraId="674109E8"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C6494D">
              <w:rPr>
                <w:rFonts w:ascii="Times New Roman" w:eastAsia="Times New Roman" w:hAnsi="Times New Roman" w:cs="Times New Roman"/>
                <w:sz w:val="16"/>
                <w:szCs w:val="16"/>
                <w:lang w:eastAsia="sk-SK"/>
              </w:rPr>
              <w:t>1 300</w:t>
            </w:r>
          </w:p>
        </w:tc>
        <w:tc>
          <w:tcPr>
            <w:tcW w:w="407" w:type="pct"/>
            <w:tcBorders>
              <w:top w:val="nil"/>
              <w:left w:val="nil"/>
              <w:bottom w:val="nil"/>
              <w:right w:val="nil"/>
            </w:tcBorders>
            <w:noWrap/>
            <w:vAlign w:val="center"/>
            <w:hideMark/>
          </w:tcPr>
          <w:p w14:paraId="4525FBB2"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C6494D">
              <w:rPr>
                <w:rFonts w:ascii="Times New Roman" w:eastAsia="Times New Roman" w:hAnsi="Times New Roman" w:cs="Times New Roman"/>
                <w:sz w:val="16"/>
                <w:szCs w:val="16"/>
                <w:lang w:eastAsia="sk-SK"/>
              </w:rPr>
              <w:t>1 172</w:t>
            </w:r>
          </w:p>
        </w:tc>
        <w:tc>
          <w:tcPr>
            <w:tcW w:w="407" w:type="pct"/>
            <w:tcBorders>
              <w:top w:val="nil"/>
              <w:left w:val="nil"/>
              <w:bottom w:val="nil"/>
              <w:right w:val="nil"/>
            </w:tcBorders>
            <w:noWrap/>
            <w:vAlign w:val="center"/>
            <w:hideMark/>
          </w:tcPr>
          <w:p w14:paraId="5D35C383"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C6494D">
              <w:rPr>
                <w:rFonts w:ascii="Times New Roman" w:eastAsia="Times New Roman" w:hAnsi="Times New Roman" w:cs="Times New Roman"/>
                <w:sz w:val="16"/>
                <w:szCs w:val="16"/>
                <w:lang w:eastAsia="sk-SK"/>
              </w:rPr>
              <w:t>1 172</w:t>
            </w:r>
          </w:p>
        </w:tc>
        <w:tc>
          <w:tcPr>
            <w:tcW w:w="404" w:type="pct"/>
            <w:tcBorders>
              <w:top w:val="nil"/>
              <w:left w:val="nil"/>
              <w:bottom w:val="nil"/>
              <w:right w:val="nil"/>
            </w:tcBorders>
            <w:noWrap/>
            <w:vAlign w:val="center"/>
            <w:hideMark/>
          </w:tcPr>
          <w:p w14:paraId="729A6F59"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C6494D">
              <w:rPr>
                <w:rFonts w:ascii="Times New Roman" w:eastAsia="Times New Roman" w:hAnsi="Times New Roman" w:cs="Times New Roman"/>
                <w:sz w:val="16"/>
                <w:szCs w:val="16"/>
                <w:lang w:eastAsia="sk-SK"/>
              </w:rPr>
              <w:t>972</w:t>
            </w:r>
          </w:p>
        </w:tc>
      </w:tr>
      <w:tr w:rsidR="00630584" w:rsidRPr="00DB52D8" w14:paraId="08E9B854" w14:textId="77777777" w:rsidTr="005A672A">
        <w:trPr>
          <w:trHeight w:hRule="exact" w:val="289"/>
        </w:trPr>
        <w:tc>
          <w:tcPr>
            <w:tcW w:w="2154" w:type="pct"/>
            <w:tcBorders>
              <w:top w:val="nil"/>
              <w:left w:val="nil"/>
              <w:bottom w:val="nil"/>
              <w:right w:val="nil"/>
            </w:tcBorders>
            <w:noWrap/>
            <w:vAlign w:val="center"/>
            <w:hideMark/>
          </w:tcPr>
          <w:p w14:paraId="2C18250A" w14:textId="77777777" w:rsidR="00630584" w:rsidRPr="00DB52D8"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DB52D8">
              <w:rPr>
                <w:rFonts w:ascii="Times New Roman" w:eastAsia="Times New Roman" w:hAnsi="Times New Roman" w:cs="Times New Roman"/>
                <w:color w:val="000000"/>
                <w:sz w:val="16"/>
                <w:szCs w:val="16"/>
                <w:lang w:eastAsia="sk-SK"/>
              </w:rPr>
              <w:t>administratívne poplatky a iné poplatky</w:t>
            </w:r>
          </w:p>
        </w:tc>
        <w:tc>
          <w:tcPr>
            <w:tcW w:w="407" w:type="pct"/>
            <w:tcBorders>
              <w:top w:val="nil"/>
              <w:left w:val="nil"/>
              <w:bottom w:val="nil"/>
              <w:right w:val="nil"/>
            </w:tcBorders>
            <w:noWrap/>
            <w:vAlign w:val="center"/>
            <w:hideMark/>
          </w:tcPr>
          <w:p w14:paraId="3551B604"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6C5CF0">
              <w:rPr>
                <w:rFonts w:ascii="Times New Roman" w:eastAsia="Times New Roman" w:hAnsi="Times New Roman" w:cs="Times New Roman"/>
                <w:sz w:val="16"/>
                <w:szCs w:val="16"/>
                <w:lang w:eastAsia="sk-SK"/>
              </w:rPr>
              <w:t>15 140</w:t>
            </w:r>
          </w:p>
        </w:tc>
        <w:tc>
          <w:tcPr>
            <w:tcW w:w="407" w:type="pct"/>
            <w:tcBorders>
              <w:top w:val="nil"/>
              <w:left w:val="nil"/>
              <w:bottom w:val="nil"/>
              <w:right w:val="nil"/>
            </w:tcBorders>
            <w:noWrap/>
            <w:vAlign w:val="center"/>
            <w:hideMark/>
          </w:tcPr>
          <w:p w14:paraId="1AC098F0"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6C5CF0">
              <w:rPr>
                <w:rFonts w:ascii="Times New Roman" w:eastAsia="Times New Roman" w:hAnsi="Times New Roman" w:cs="Times New Roman"/>
                <w:sz w:val="16"/>
                <w:szCs w:val="16"/>
                <w:lang w:eastAsia="sk-SK"/>
              </w:rPr>
              <w:t>13 424</w:t>
            </w:r>
          </w:p>
        </w:tc>
        <w:tc>
          <w:tcPr>
            <w:tcW w:w="407" w:type="pct"/>
            <w:tcBorders>
              <w:top w:val="nil"/>
              <w:left w:val="nil"/>
              <w:bottom w:val="nil"/>
              <w:right w:val="nil"/>
            </w:tcBorders>
            <w:noWrap/>
            <w:vAlign w:val="center"/>
            <w:hideMark/>
          </w:tcPr>
          <w:p w14:paraId="69B7EEB9"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6C5CF0">
              <w:rPr>
                <w:rFonts w:ascii="Times New Roman" w:eastAsia="Times New Roman" w:hAnsi="Times New Roman" w:cs="Times New Roman"/>
                <w:sz w:val="16"/>
                <w:szCs w:val="16"/>
                <w:lang w:eastAsia="sk-SK"/>
              </w:rPr>
              <w:t>9 512</w:t>
            </w:r>
          </w:p>
        </w:tc>
        <w:tc>
          <w:tcPr>
            <w:tcW w:w="407" w:type="pct"/>
            <w:tcBorders>
              <w:top w:val="nil"/>
              <w:left w:val="nil"/>
              <w:bottom w:val="nil"/>
              <w:right w:val="nil"/>
            </w:tcBorders>
            <w:noWrap/>
            <w:vAlign w:val="center"/>
            <w:hideMark/>
          </w:tcPr>
          <w:p w14:paraId="504E309C"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6C5CF0">
              <w:rPr>
                <w:rFonts w:ascii="Times New Roman" w:eastAsia="Times New Roman" w:hAnsi="Times New Roman" w:cs="Times New Roman"/>
                <w:sz w:val="16"/>
                <w:szCs w:val="16"/>
                <w:lang w:eastAsia="sk-SK"/>
              </w:rPr>
              <w:t>14 904</w:t>
            </w:r>
          </w:p>
        </w:tc>
        <w:tc>
          <w:tcPr>
            <w:tcW w:w="407" w:type="pct"/>
            <w:tcBorders>
              <w:top w:val="nil"/>
              <w:left w:val="nil"/>
              <w:bottom w:val="nil"/>
              <w:right w:val="nil"/>
            </w:tcBorders>
            <w:noWrap/>
            <w:vAlign w:val="center"/>
            <w:hideMark/>
          </w:tcPr>
          <w:p w14:paraId="62AB9EBF"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6C5CF0">
              <w:rPr>
                <w:rFonts w:ascii="Times New Roman" w:eastAsia="Times New Roman" w:hAnsi="Times New Roman" w:cs="Times New Roman"/>
                <w:sz w:val="16"/>
                <w:szCs w:val="16"/>
                <w:lang w:eastAsia="sk-SK"/>
              </w:rPr>
              <w:t>19 840</w:t>
            </w:r>
          </w:p>
        </w:tc>
        <w:tc>
          <w:tcPr>
            <w:tcW w:w="407" w:type="pct"/>
            <w:tcBorders>
              <w:top w:val="nil"/>
              <w:left w:val="nil"/>
              <w:bottom w:val="nil"/>
              <w:right w:val="nil"/>
            </w:tcBorders>
            <w:noWrap/>
            <w:vAlign w:val="center"/>
            <w:hideMark/>
          </w:tcPr>
          <w:p w14:paraId="6CF5E990"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6C5CF0">
              <w:rPr>
                <w:rFonts w:ascii="Times New Roman" w:eastAsia="Times New Roman" w:hAnsi="Times New Roman" w:cs="Times New Roman"/>
                <w:sz w:val="16"/>
                <w:szCs w:val="16"/>
                <w:lang w:eastAsia="sk-SK"/>
              </w:rPr>
              <w:t>17 645</w:t>
            </w:r>
          </w:p>
        </w:tc>
        <w:tc>
          <w:tcPr>
            <w:tcW w:w="404" w:type="pct"/>
            <w:tcBorders>
              <w:top w:val="nil"/>
              <w:left w:val="nil"/>
              <w:bottom w:val="nil"/>
              <w:right w:val="nil"/>
            </w:tcBorders>
            <w:noWrap/>
            <w:vAlign w:val="center"/>
            <w:hideMark/>
          </w:tcPr>
          <w:p w14:paraId="310E33E5"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6C5CF0">
              <w:rPr>
                <w:rFonts w:ascii="Times New Roman" w:eastAsia="Times New Roman" w:hAnsi="Times New Roman" w:cs="Times New Roman"/>
                <w:sz w:val="16"/>
                <w:szCs w:val="16"/>
                <w:lang w:eastAsia="sk-SK"/>
              </w:rPr>
              <w:t>18 695</w:t>
            </w:r>
          </w:p>
        </w:tc>
      </w:tr>
      <w:tr w:rsidR="00630584" w:rsidRPr="00DB52D8" w14:paraId="02661A85" w14:textId="77777777" w:rsidTr="005A672A">
        <w:trPr>
          <w:trHeight w:hRule="exact" w:val="289"/>
        </w:trPr>
        <w:tc>
          <w:tcPr>
            <w:tcW w:w="2154" w:type="pct"/>
            <w:tcBorders>
              <w:top w:val="nil"/>
              <w:left w:val="nil"/>
              <w:bottom w:val="nil"/>
              <w:right w:val="nil"/>
            </w:tcBorders>
            <w:noWrap/>
            <w:vAlign w:val="center"/>
          </w:tcPr>
          <w:p w14:paraId="095123B8" w14:textId="77777777" w:rsidR="00630584" w:rsidRPr="00DB52D8"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poplatky a platby z nepriem. predaja a služieb</w:t>
            </w:r>
          </w:p>
        </w:tc>
        <w:tc>
          <w:tcPr>
            <w:tcW w:w="407" w:type="pct"/>
            <w:tcBorders>
              <w:top w:val="nil"/>
              <w:left w:val="nil"/>
              <w:bottom w:val="nil"/>
              <w:right w:val="nil"/>
            </w:tcBorders>
            <w:noWrap/>
            <w:vAlign w:val="center"/>
          </w:tcPr>
          <w:p w14:paraId="08D3FBF9"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 xml:space="preserve">15 051 </w:t>
            </w:r>
          </w:p>
        </w:tc>
        <w:tc>
          <w:tcPr>
            <w:tcW w:w="407" w:type="pct"/>
            <w:tcBorders>
              <w:top w:val="nil"/>
              <w:left w:val="nil"/>
              <w:bottom w:val="nil"/>
              <w:right w:val="nil"/>
            </w:tcBorders>
            <w:noWrap/>
            <w:vAlign w:val="center"/>
          </w:tcPr>
          <w:p w14:paraId="477646CA"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13</w:t>
            </w:r>
            <w:r w:rsidRPr="00DB52D8">
              <w:rPr>
                <w:rFonts w:ascii="Times New Roman" w:eastAsia="Times New Roman" w:hAnsi="Times New Roman" w:cs="Times New Roman"/>
                <w:sz w:val="16"/>
                <w:szCs w:val="16"/>
                <w:lang w:eastAsia="sk-SK"/>
              </w:rPr>
              <w:t xml:space="preserve"> </w:t>
            </w:r>
            <w:r>
              <w:rPr>
                <w:rFonts w:ascii="Times New Roman" w:eastAsia="Times New Roman" w:hAnsi="Times New Roman" w:cs="Times New Roman"/>
                <w:sz w:val="16"/>
                <w:szCs w:val="16"/>
                <w:lang w:eastAsia="sk-SK"/>
              </w:rPr>
              <w:t>424</w:t>
            </w:r>
          </w:p>
        </w:tc>
        <w:tc>
          <w:tcPr>
            <w:tcW w:w="407" w:type="pct"/>
            <w:tcBorders>
              <w:top w:val="nil"/>
              <w:left w:val="nil"/>
              <w:bottom w:val="nil"/>
              <w:right w:val="nil"/>
            </w:tcBorders>
            <w:noWrap/>
            <w:vAlign w:val="center"/>
          </w:tcPr>
          <w:p w14:paraId="1F868A3A"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6C5CF0">
              <w:rPr>
                <w:rFonts w:ascii="Times New Roman" w:eastAsia="Times New Roman" w:hAnsi="Times New Roman" w:cs="Times New Roman"/>
                <w:sz w:val="16"/>
                <w:szCs w:val="16"/>
                <w:lang w:eastAsia="sk-SK"/>
              </w:rPr>
              <w:t>9 512</w:t>
            </w:r>
          </w:p>
        </w:tc>
        <w:tc>
          <w:tcPr>
            <w:tcW w:w="407" w:type="pct"/>
            <w:tcBorders>
              <w:top w:val="nil"/>
              <w:left w:val="nil"/>
              <w:bottom w:val="nil"/>
              <w:right w:val="nil"/>
            </w:tcBorders>
            <w:noWrap/>
            <w:vAlign w:val="center"/>
          </w:tcPr>
          <w:p w14:paraId="07719A8E"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6C5CF0">
              <w:rPr>
                <w:rFonts w:ascii="Times New Roman" w:eastAsia="Times New Roman" w:hAnsi="Times New Roman" w:cs="Times New Roman"/>
                <w:sz w:val="16"/>
                <w:szCs w:val="16"/>
                <w:lang w:eastAsia="sk-SK"/>
              </w:rPr>
              <w:t>14 904</w:t>
            </w:r>
          </w:p>
        </w:tc>
        <w:tc>
          <w:tcPr>
            <w:tcW w:w="407" w:type="pct"/>
            <w:tcBorders>
              <w:top w:val="nil"/>
              <w:left w:val="nil"/>
              <w:bottom w:val="nil"/>
              <w:right w:val="nil"/>
            </w:tcBorders>
            <w:noWrap/>
            <w:vAlign w:val="center"/>
          </w:tcPr>
          <w:p w14:paraId="2C42F801"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19</w:t>
            </w:r>
            <w:r w:rsidRPr="006C5CF0">
              <w:rPr>
                <w:rFonts w:ascii="Times New Roman" w:eastAsia="Times New Roman" w:hAnsi="Times New Roman" w:cs="Times New Roman"/>
                <w:sz w:val="16"/>
                <w:szCs w:val="16"/>
                <w:lang w:eastAsia="sk-SK"/>
              </w:rPr>
              <w:t xml:space="preserve"> </w:t>
            </w:r>
            <w:r>
              <w:rPr>
                <w:rFonts w:ascii="Times New Roman" w:eastAsia="Times New Roman" w:hAnsi="Times New Roman" w:cs="Times New Roman"/>
                <w:sz w:val="16"/>
                <w:szCs w:val="16"/>
                <w:lang w:eastAsia="sk-SK"/>
              </w:rPr>
              <w:t>840</w:t>
            </w:r>
          </w:p>
        </w:tc>
        <w:tc>
          <w:tcPr>
            <w:tcW w:w="407" w:type="pct"/>
            <w:tcBorders>
              <w:top w:val="nil"/>
              <w:left w:val="nil"/>
              <w:bottom w:val="nil"/>
              <w:right w:val="nil"/>
            </w:tcBorders>
            <w:noWrap/>
            <w:vAlign w:val="center"/>
          </w:tcPr>
          <w:p w14:paraId="2030FD9B"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6C5CF0">
              <w:rPr>
                <w:rFonts w:ascii="Times New Roman" w:eastAsia="Times New Roman" w:hAnsi="Times New Roman" w:cs="Times New Roman"/>
                <w:sz w:val="16"/>
                <w:szCs w:val="16"/>
                <w:lang w:eastAsia="sk-SK"/>
              </w:rPr>
              <w:t>17 645</w:t>
            </w:r>
          </w:p>
        </w:tc>
        <w:tc>
          <w:tcPr>
            <w:tcW w:w="404" w:type="pct"/>
            <w:tcBorders>
              <w:top w:val="nil"/>
              <w:left w:val="nil"/>
              <w:bottom w:val="nil"/>
              <w:right w:val="nil"/>
            </w:tcBorders>
            <w:noWrap/>
            <w:vAlign w:val="center"/>
          </w:tcPr>
          <w:p w14:paraId="127DE27A"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18 695</w:t>
            </w:r>
          </w:p>
        </w:tc>
      </w:tr>
      <w:tr w:rsidR="00630584" w:rsidRPr="00DB52D8" w14:paraId="301337D6" w14:textId="77777777" w:rsidTr="005A672A">
        <w:trPr>
          <w:trHeight w:hRule="exact" w:val="289"/>
        </w:trPr>
        <w:tc>
          <w:tcPr>
            <w:tcW w:w="2154" w:type="pct"/>
            <w:tcBorders>
              <w:top w:val="nil"/>
              <w:left w:val="nil"/>
              <w:bottom w:val="nil"/>
              <w:right w:val="nil"/>
            </w:tcBorders>
            <w:noWrap/>
            <w:vAlign w:val="center"/>
          </w:tcPr>
          <w:p w14:paraId="22141CA3" w14:textId="77777777" w:rsidR="00630584" w:rsidRDefault="00630584" w:rsidP="005A672A">
            <w:pPr>
              <w:spacing w:after="0" w:line="240" w:lineRule="auto"/>
              <w:ind w:firstLineChars="400" w:firstLine="640"/>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príjmy z reklamy</w:t>
            </w:r>
          </w:p>
        </w:tc>
        <w:tc>
          <w:tcPr>
            <w:tcW w:w="407" w:type="pct"/>
            <w:tcBorders>
              <w:top w:val="nil"/>
              <w:left w:val="nil"/>
              <w:bottom w:val="nil"/>
              <w:right w:val="nil"/>
            </w:tcBorders>
            <w:noWrap/>
            <w:vAlign w:val="center"/>
          </w:tcPr>
          <w:p w14:paraId="789B5528"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6C5CF0">
              <w:rPr>
                <w:rFonts w:ascii="Times New Roman" w:eastAsia="Times New Roman" w:hAnsi="Times New Roman" w:cs="Times New Roman"/>
                <w:sz w:val="16"/>
                <w:szCs w:val="16"/>
                <w:lang w:eastAsia="sk-SK"/>
              </w:rPr>
              <w:t>1</w:t>
            </w:r>
            <w:r>
              <w:rPr>
                <w:rFonts w:ascii="Times New Roman" w:eastAsia="Times New Roman" w:hAnsi="Times New Roman" w:cs="Times New Roman"/>
                <w:sz w:val="16"/>
                <w:szCs w:val="16"/>
                <w:lang w:eastAsia="sk-SK"/>
              </w:rPr>
              <w:t>4</w:t>
            </w:r>
            <w:r w:rsidRPr="006C5CF0">
              <w:rPr>
                <w:rFonts w:ascii="Times New Roman" w:eastAsia="Times New Roman" w:hAnsi="Times New Roman" w:cs="Times New Roman"/>
                <w:sz w:val="16"/>
                <w:szCs w:val="16"/>
                <w:lang w:eastAsia="sk-SK"/>
              </w:rPr>
              <w:t xml:space="preserve"> </w:t>
            </w:r>
            <w:r>
              <w:rPr>
                <w:rFonts w:ascii="Times New Roman" w:eastAsia="Times New Roman" w:hAnsi="Times New Roman" w:cs="Times New Roman"/>
                <w:sz w:val="16"/>
                <w:szCs w:val="16"/>
                <w:lang w:eastAsia="sk-SK"/>
              </w:rPr>
              <w:t>180</w:t>
            </w:r>
          </w:p>
        </w:tc>
        <w:tc>
          <w:tcPr>
            <w:tcW w:w="407" w:type="pct"/>
            <w:tcBorders>
              <w:top w:val="nil"/>
              <w:left w:val="nil"/>
              <w:bottom w:val="nil"/>
              <w:right w:val="nil"/>
            </w:tcBorders>
            <w:noWrap/>
            <w:vAlign w:val="center"/>
          </w:tcPr>
          <w:p w14:paraId="7A1EDC5C"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11</w:t>
            </w:r>
            <w:r w:rsidRPr="00DB52D8">
              <w:rPr>
                <w:rFonts w:ascii="Times New Roman" w:eastAsia="Times New Roman" w:hAnsi="Times New Roman" w:cs="Times New Roman"/>
                <w:sz w:val="16"/>
                <w:szCs w:val="16"/>
                <w:lang w:eastAsia="sk-SK"/>
              </w:rPr>
              <w:t xml:space="preserve"> </w:t>
            </w:r>
            <w:r>
              <w:rPr>
                <w:rFonts w:ascii="Times New Roman" w:eastAsia="Times New Roman" w:hAnsi="Times New Roman" w:cs="Times New Roman"/>
                <w:sz w:val="16"/>
                <w:szCs w:val="16"/>
                <w:lang w:eastAsia="sk-SK"/>
              </w:rPr>
              <w:t>994</w:t>
            </w:r>
          </w:p>
        </w:tc>
        <w:tc>
          <w:tcPr>
            <w:tcW w:w="407" w:type="pct"/>
            <w:tcBorders>
              <w:top w:val="nil"/>
              <w:left w:val="nil"/>
              <w:bottom w:val="nil"/>
              <w:right w:val="nil"/>
            </w:tcBorders>
            <w:noWrap/>
            <w:vAlign w:val="center"/>
          </w:tcPr>
          <w:p w14:paraId="0CF8A6F1"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8 930</w:t>
            </w:r>
          </w:p>
        </w:tc>
        <w:tc>
          <w:tcPr>
            <w:tcW w:w="407" w:type="pct"/>
            <w:tcBorders>
              <w:top w:val="nil"/>
              <w:left w:val="nil"/>
              <w:bottom w:val="nil"/>
              <w:right w:val="nil"/>
            </w:tcBorders>
            <w:noWrap/>
            <w:vAlign w:val="center"/>
          </w:tcPr>
          <w:p w14:paraId="3A292638"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6C5CF0">
              <w:rPr>
                <w:rFonts w:ascii="Times New Roman" w:eastAsia="Times New Roman" w:hAnsi="Times New Roman" w:cs="Times New Roman"/>
                <w:sz w:val="16"/>
                <w:szCs w:val="16"/>
                <w:lang w:eastAsia="sk-SK"/>
              </w:rPr>
              <w:t xml:space="preserve">14 </w:t>
            </w:r>
            <w:r>
              <w:rPr>
                <w:rFonts w:ascii="Times New Roman" w:eastAsia="Times New Roman" w:hAnsi="Times New Roman" w:cs="Times New Roman"/>
                <w:sz w:val="16"/>
                <w:szCs w:val="16"/>
                <w:lang w:eastAsia="sk-SK"/>
              </w:rPr>
              <w:t>123</w:t>
            </w:r>
          </w:p>
        </w:tc>
        <w:tc>
          <w:tcPr>
            <w:tcW w:w="407" w:type="pct"/>
            <w:tcBorders>
              <w:top w:val="nil"/>
              <w:left w:val="nil"/>
              <w:bottom w:val="nil"/>
              <w:right w:val="nil"/>
            </w:tcBorders>
            <w:noWrap/>
            <w:vAlign w:val="center"/>
          </w:tcPr>
          <w:p w14:paraId="57AC14CC"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 xml:space="preserve">19 045   </w:t>
            </w:r>
          </w:p>
        </w:tc>
        <w:tc>
          <w:tcPr>
            <w:tcW w:w="407" w:type="pct"/>
            <w:tcBorders>
              <w:top w:val="nil"/>
              <w:left w:val="nil"/>
              <w:bottom w:val="nil"/>
              <w:right w:val="nil"/>
            </w:tcBorders>
            <w:noWrap/>
            <w:vAlign w:val="center"/>
          </w:tcPr>
          <w:p w14:paraId="7FA6C9DF"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6C5CF0">
              <w:rPr>
                <w:rFonts w:ascii="Times New Roman" w:eastAsia="Times New Roman" w:hAnsi="Times New Roman" w:cs="Times New Roman"/>
                <w:sz w:val="16"/>
                <w:szCs w:val="16"/>
                <w:lang w:eastAsia="sk-SK"/>
              </w:rPr>
              <w:t xml:space="preserve">17 </w:t>
            </w:r>
            <w:r>
              <w:rPr>
                <w:rFonts w:ascii="Times New Roman" w:eastAsia="Times New Roman" w:hAnsi="Times New Roman" w:cs="Times New Roman"/>
                <w:sz w:val="16"/>
                <w:szCs w:val="16"/>
                <w:lang w:eastAsia="sk-SK"/>
              </w:rPr>
              <w:t>100</w:t>
            </w:r>
          </w:p>
        </w:tc>
        <w:tc>
          <w:tcPr>
            <w:tcW w:w="404" w:type="pct"/>
            <w:tcBorders>
              <w:top w:val="nil"/>
              <w:left w:val="nil"/>
              <w:bottom w:val="nil"/>
              <w:right w:val="nil"/>
            </w:tcBorders>
            <w:noWrap/>
            <w:vAlign w:val="center"/>
          </w:tcPr>
          <w:p w14:paraId="3C9B6234"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18 150</w:t>
            </w:r>
          </w:p>
        </w:tc>
      </w:tr>
      <w:tr w:rsidR="00630584" w:rsidRPr="00DB52D8" w14:paraId="116F929B" w14:textId="77777777" w:rsidTr="005A672A">
        <w:trPr>
          <w:trHeight w:hRule="exact" w:val="289"/>
        </w:trPr>
        <w:tc>
          <w:tcPr>
            <w:tcW w:w="2154" w:type="pct"/>
            <w:tcBorders>
              <w:top w:val="nil"/>
              <w:left w:val="nil"/>
              <w:bottom w:val="nil"/>
              <w:right w:val="nil"/>
            </w:tcBorders>
            <w:vAlign w:val="center"/>
            <w:hideMark/>
          </w:tcPr>
          <w:p w14:paraId="6C51E980" w14:textId="77777777" w:rsidR="00630584" w:rsidRPr="00DB52D8"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DB52D8">
              <w:rPr>
                <w:rFonts w:ascii="Times New Roman" w:eastAsia="Times New Roman" w:hAnsi="Times New Roman" w:cs="Times New Roman"/>
                <w:color w:val="000000"/>
                <w:sz w:val="16"/>
                <w:szCs w:val="16"/>
                <w:lang w:eastAsia="sk-SK"/>
              </w:rPr>
              <w:t>kapitálové príjmy</w:t>
            </w:r>
          </w:p>
        </w:tc>
        <w:tc>
          <w:tcPr>
            <w:tcW w:w="407" w:type="pct"/>
            <w:tcBorders>
              <w:top w:val="nil"/>
              <w:left w:val="nil"/>
              <w:bottom w:val="nil"/>
              <w:right w:val="nil"/>
            </w:tcBorders>
            <w:noWrap/>
            <w:vAlign w:val="center"/>
            <w:hideMark/>
          </w:tcPr>
          <w:p w14:paraId="1D77CEC2"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0</w:t>
            </w:r>
          </w:p>
        </w:tc>
        <w:tc>
          <w:tcPr>
            <w:tcW w:w="407" w:type="pct"/>
            <w:tcBorders>
              <w:top w:val="nil"/>
              <w:left w:val="nil"/>
              <w:bottom w:val="nil"/>
              <w:right w:val="nil"/>
            </w:tcBorders>
            <w:noWrap/>
            <w:vAlign w:val="center"/>
            <w:hideMark/>
          </w:tcPr>
          <w:p w14:paraId="1843BAAD"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0</w:t>
            </w:r>
          </w:p>
        </w:tc>
        <w:tc>
          <w:tcPr>
            <w:tcW w:w="407" w:type="pct"/>
            <w:tcBorders>
              <w:top w:val="nil"/>
              <w:left w:val="nil"/>
              <w:bottom w:val="nil"/>
              <w:right w:val="nil"/>
            </w:tcBorders>
            <w:noWrap/>
            <w:vAlign w:val="center"/>
            <w:hideMark/>
          </w:tcPr>
          <w:p w14:paraId="795D3C49"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0</w:t>
            </w:r>
          </w:p>
        </w:tc>
        <w:tc>
          <w:tcPr>
            <w:tcW w:w="407" w:type="pct"/>
            <w:tcBorders>
              <w:top w:val="nil"/>
              <w:left w:val="nil"/>
              <w:bottom w:val="nil"/>
              <w:right w:val="nil"/>
            </w:tcBorders>
            <w:noWrap/>
            <w:vAlign w:val="center"/>
            <w:hideMark/>
          </w:tcPr>
          <w:p w14:paraId="08DEBAA1"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0</w:t>
            </w:r>
          </w:p>
        </w:tc>
        <w:tc>
          <w:tcPr>
            <w:tcW w:w="407" w:type="pct"/>
            <w:tcBorders>
              <w:top w:val="nil"/>
              <w:left w:val="nil"/>
              <w:bottom w:val="nil"/>
              <w:right w:val="nil"/>
            </w:tcBorders>
            <w:noWrap/>
            <w:vAlign w:val="center"/>
            <w:hideMark/>
          </w:tcPr>
          <w:p w14:paraId="63AA5A93"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0</w:t>
            </w:r>
          </w:p>
        </w:tc>
        <w:tc>
          <w:tcPr>
            <w:tcW w:w="407" w:type="pct"/>
            <w:tcBorders>
              <w:top w:val="nil"/>
              <w:left w:val="nil"/>
              <w:bottom w:val="nil"/>
              <w:right w:val="nil"/>
            </w:tcBorders>
            <w:noWrap/>
            <w:vAlign w:val="center"/>
            <w:hideMark/>
          </w:tcPr>
          <w:p w14:paraId="19619A10"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0</w:t>
            </w:r>
          </w:p>
        </w:tc>
        <w:tc>
          <w:tcPr>
            <w:tcW w:w="404" w:type="pct"/>
            <w:tcBorders>
              <w:top w:val="nil"/>
              <w:left w:val="nil"/>
              <w:bottom w:val="nil"/>
              <w:right w:val="nil"/>
            </w:tcBorders>
            <w:noWrap/>
            <w:vAlign w:val="center"/>
            <w:hideMark/>
          </w:tcPr>
          <w:p w14:paraId="5060176D"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0</w:t>
            </w:r>
          </w:p>
        </w:tc>
      </w:tr>
      <w:tr w:rsidR="00630584" w:rsidRPr="00DB52D8" w14:paraId="33DFAB39" w14:textId="77777777" w:rsidTr="005A672A">
        <w:trPr>
          <w:trHeight w:hRule="exact" w:val="289"/>
        </w:trPr>
        <w:tc>
          <w:tcPr>
            <w:tcW w:w="2154" w:type="pct"/>
            <w:tcBorders>
              <w:top w:val="nil"/>
              <w:left w:val="nil"/>
              <w:bottom w:val="nil"/>
              <w:right w:val="nil"/>
            </w:tcBorders>
            <w:noWrap/>
            <w:vAlign w:val="center"/>
            <w:hideMark/>
          </w:tcPr>
          <w:p w14:paraId="00580E44" w14:textId="77777777" w:rsidR="00630584" w:rsidRPr="00DB52D8"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DB52D8">
              <w:rPr>
                <w:rFonts w:ascii="Times New Roman" w:eastAsia="Times New Roman" w:hAnsi="Times New Roman" w:cs="Times New Roman"/>
                <w:color w:val="000000"/>
                <w:sz w:val="16"/>
                <w:szCs w:val="16"/>
                <w:lang w:eastAsia="sk-SK"/>
              </w:rPr>
              <w:t xml:space="preserve">úroky z </w:t>
            </w:r>
            <w:proofErr w:type="spellStart"/>
            <w:r w:rsidRPr="00DB52D8">
              <w:rPr>
                <w:rFonts w:ascii="Times New Roman" w:eastAsia="Times New Roman" w:hAnsi="Times New Roman" w:cs="Times New Roman"/>
                <w:color w:val="000000"/>
                <w:sz w:val="16"/>
                <w:szCs w:val="16"/>
                <w:lang w:eastAsia="sk-SK"/>
              </w:rPr>
              <w:t>tuzem</w:t>
            </w:r>
            <w:proofErr w:type="spellEnd"/>
            <w:r w:rsidRPr="00DB52D8">
              <w:rPr>
                <w:rFonts w:ascii="Times New Roman" w:eastAsia="Times New Roman" w:hAnsi="Times New Roman" w:cs="Times New Roman"/>
                <w:color w:val="000000"/>
                <w:sz w:val="16"/>
                <w:szCs w:val="16"/>
                <w:lang w:eastAsia="sk-SK"/>
              </w:rPr>
              <w:t xml:space="preserve">. úverov, vkladov a </w:t>
            </w:r>
            <w:proofErr w:type="spellStart"/>
            <w:r w:rsidRPr="00DB52D8">
              <w:rPr>
                <w:rFonts w:ascii="Times New Roman" w:eastAsia="Times New Roman" w:hAnsi="Times New Roman" w:cs="Times New Roman"/>
                <w:color w:val="000000"/>
                <w:sz w:val="16"/>
                <w:szCs w:val="16"/>
                <w:lang w:eastAsia="sk-SK"/>
              </w:rPr>
              <w:t>návr</w:t>
            </w:r>
            <w:proofErr w:type="spellEnd"/>
            <w:r w:rsidRPr="00DB52D8">
              <w:rPr>
                <w:rFonts w:ascii="Times New Roman" w:eastAsia="Times New Roman" w:hAnsi="Times New Roman" w:cs="Times New Roman"/>
                <w:color w:val="000000"/>
                <w:sz w:val="16"/>
                <w:szCs w:val="16"/>
                <w:lang w:eastAsia="sk-SK"/>
              </w:rPr>
              <w:t>. fin. výpomocí</w:t>
            </w:r>
          </w:p>
        </w:tc>
        <w:tc>
          <w:tcPr>
            <w:tcW w:w="407" w:type="pct"/>
            <w:tcBorders>
              <w:top w:val="nil"/>
              <w:left w:val="nil"/>
              <w:bottom w:val="nil"/>
              <w:right w:val="nil"/>
            </w:tcBorders>
            <w:noWrap/>
            <w:vAlign w:val="center"/>
            <w:hideMark/>
          </w:tcPr>
          <w:p w14:paraId="4D2804E5"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71726">
              <w:rPr>
                <w:rFonts w:ascii="Times New Roman" w:eastAsia="Times New Roman" w:hAnsi="Times New Roman" w:cs="Times New Roman"/>
                <w:sz w:val="16"/>
                <w:szCs w:val="16"/>
                <w:lang w:eastAsia="sk-SK"/>
              </w:rPr>
              <w:t>177</w:t>
            </w:r>
          </w:p>
        </w:tc>
        <w:tc>
          <w:tcPr>
            <w:tcW w:w="407" w:type="pct"/>
            <w:tcBorders>
              <w:top w:val="nil"/>
              <w:left w:val="nil"/>
              <w:bottom w:val="nil"/>
              <w:right w:val="nil"/>
            </w:tcBorders>
            <w:noWrap/>
            <w:vAlign w:val="center"/>
            <w:hideMark/>
          </w:tcPr>
          <w:p w14:paraId="135095E5"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71726">
              <w:rPr>
                <w:rFonts w:ascii="Times New Roman" w:eastAsia="Times New Roman" w:hAnsi="Times New Roman" w:cs="Times New Roman"/>
                <w:sz w:val="16"/>
                <w:szCs w:val="16"/>
                <w:lang w:eastAsia="sk-SK"/>
              </w:rPr>
              <w:t>1 357</w:t>
            </w:r>
          </w:p>
        </w:tc>
        <w:tc>
          <w:tcPr>
            <w:tcW w:w="407" w:type="pct"/>
            <w:tcBorders>
              <w:top w:val="nil"/>
              <w:left w:val="nil"/>
              <w:bottom w:val="nil"/>
              <w:right w:val="nil"/>
            </w:tcBorders>
            <w:noWrap/>
            <w:vAlign w:val="center"/>
            <w:hideMark/>
          </w:tcPr>
          <w:p w14:paraId="159325BF"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71726">
              <w:rPr>
                <w:rFonts w:ascii="Times New Roman" w:eastAsia="Times New Roman" w:hAnsi="Times New Roman" w:cs="Times New Roman"/>
                <w:sz w:val="16"/>
                <w:szCs w:val="16"/>
                <w:lang w:eastAsia="sk-SK"/>
              </w:rPr>
              <w:t>50</w:t>
            </w:r>
          </w:p>
        </w:tc>
        <w:tc>
          <w:tcPr>
            <w:tcW w:w="407" w:type="pct"/>
            <w:tcBorders>
              <w:top w:val="nil"/>
              <w:left w:val="nil"/>
              <w:bottom w:val="nil"/>
              <w:right w:val="nil"/>
            </w:tcBorders>
            <w:noWrap/>
            <w:vAlign w:val="center"/>
            <w:hideMark/>
          </w:tcPr>
          <w:p w14:paraId="491BC2AA"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71726">
              <w:rPr>
                <w:rFonts w:ascii="Times New Roman" w:eastAsia="Times New Roman" w:hAnsi="Times New Roman" w:cs="Times New Roman"/>
                <w:sz w:val="16"/>
                <w:szCs w:val="16"/>
                <w:lang w:eastAsia="sk-SK"/>
              </w:rPr>
              <w:t>1 600</w:t>
            </w:r>
          </w:p>
        </w:tc>
        <w:tc>
          <w:tcPr>
            <w:tcW w:w="407" w:type="pct"/>
            <w:tcBorders>
              <w:top w:val="nil"/>
              <w:left w:val="nil"/>
              <w:bottom w:val="nil"/>
              <w:right w:val="nil"/>
            </w:tcBorders>
            <w:noWrap/>
            <w:vAlign w:val="center"/>
            <w:hideMark/>
          </w:tcPr>
          <w:p w14:paraId="4907C907"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71726">
              <w:rPr>
                <w:rFonts w:ascii="Times New Roman" w:eastAsia="Times New Roman" w:hAnsi="Times New Roman" w:cs="Times New Roman"/>
                <w:sz w:val="16"/>
                <w:szCs w:val="16"/>
                <w:lang w:eastAsia="sk-SK"/>
              </w:rPr>
              <w:t>250</w:t>
            </w:r>
          </w:p>
        </w:tc>
        <w:tc>
          <w:tcPr>
            <w:tcW w:w="407" w:type="pct"/>
            <w:tcBorders>
              <w:top w:val="nil"/>
              <w:left w:val="nil"/>
              <w:bottom w:val="nil"/>
              <w:right w:val="nil"/>
            </w:tcBorders>
            <w:noWrap/>
            <w:vAlign w:val="center"/>
            <w:hideMark/>
          </w:tcPr>
          <w:p w14:paraId="4AB7E024"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71726">
              <w:rPr>
                <w:rFonts w:ascii="Times New Roman" w:eastAsia="Times New Roman" w:hAnsi="Times New Roman" w:cs="Times New Roman"/>
                <w:sz w:val="16"/>
                <w:szCs w:val="16"/>
                <w:lang w:eastAsia="sk-SK"/>
              </w:rPr>
              <w:t>250</w:t>
            </w:r>
          </w:p>
        </w:tc>
        <w:tc>
          <w:tcPr>
            <w:tcW w:w="404" w:type="pct"/>
            <w:tcBorders>
              <w:top w:val="nil"/>
              <w:left w:val="nil"/>
              <w:bottom w:val="nil"/>
              <w:right w:val="nil"/>
            </w:tcBorders>
            <w:noWrap/>
            <w:vAlign w:val="center"/>
            <w:hideMark/>
          </w:tcPr>
          <w:p w14:paraId="0B1EB3AD"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71726">
              <w:rPr>
                <w:rFonts w:ascii="Times New Roman" w:eastAsia="Times New Roman" w:hAnsi="Times New Roman" w:cs="Times New Roman"/>
                <w:sz w:val="16"/>
                <w:szCs w:val="16"/>
                <w:lang w:eastAsia="sk-SK"/>
              </w:rPr>
              <w:t>250</w:t>
            </w:r>
          </w:p>
        </w:tc>
      </w:tr>
      <w:tr w:rsidR="00630584" w:rsidRPr="00DB52D8" w14:paraId="4022D8ED" w14:textId="77777777" w:rsidTr="005A672A">
        <w:trPr>
          <w:trHeight w:hRule="exact" w:val="289"/>
        </w:trPr>
        <w:tc>
          <w:tcPr>
            <w:tcW w:w="2154" w:type="pct"/>
            <w:tcBorders>
              <w:top w:val="nil"/>
              <w:left w:val="nil"/>
              <w:bottom w:val="nil"/>
              <w:right w:val="nil"/>
            </w:tcBorders>
            <w:noWrap/>
            <w:vAlign w:val="center"/>
            <w:hideMark/>
          </w:tcPr>
          <w:p w14:paraId="26B8661A" w14:textId="77777777" w:rsidR="00630584" w:rsidRPr="00DB52D8"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DB52D8">
              <w:rPr>
                <w:rFonts w:ascii="Times New Roman" w:eastAsia="Times New Roman" w:hAnsi="Times New Roman" w:cs="Times New Roman"/>
                <w:color w:val="000000"/>
                <w:sz w:val="16"/>
                <w:szCs w:val="16"/>
                <w:lang w:eastAsia="sk-SK"/>
              </w:rPr>
              <w:t>iné nedaňové príjmy</w:t>
            </w:r>
          </w:p>
        </w:tc>
        <w:tc>
          <w:tcPr>
            <w:tcW w:w="407" w:type="pct"/>
            <w:tcBorders>
              <w:top w:val="nil"/>
              <w:left w:val="nil"/>
              <w:bottom w:val="nil"/>
              <w:right w:val="nil"/>
            </w:tcBorders>
            <w:noWrap/>
            <w:vAlign w:val="center"/>
            <w:hideMark/>
          </w:tcPr>
          <w:p w14:paraId="0B31B65C"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666471">
              <w:rPr>
                <w:rFonts w:ascii="Times New Roman" w:eastAsia="Times New Roman" w:hAnsi="Times New Roman" w:cs="Times New Roman"/>
                <w:sz w:val="16"/>
                <w:szCs w:val="16"/>
                <w:lang w:eastAsia="sk-SK"/>
              </w:rPr>
              <w:t>141</w:t>
            </w:r>
          </w:p>
        </w:tc>
        <w:tc>
          <w:tcPr>
            <w:tcW w:w="407" w:type="pct"/>
            <w:tcBorders>
              <w:top w:val="nil"/>
              <w:left w:val="nil"/>
              <w:bottom w:val="nil"/>
              <w:right w:val="nil"/>
            </w:tcBorders>
            <w:noWrap/>
            <w:vAlign w:val="center"/>
            <w:hideMark/>
          </w:tcPr>
          <w:p w14:paraId="0D2DA2C5"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666471">
              <w:rPr>
                <w:rFonts w:ascii="Times New Roman" w:eastAsia="Times New Roman" w:hAnsi="Times New Roman" w:cs="Times New Roman"/>
                <w:sz w:val="16"/>
                <w:szCs w:val="16"/>
                <w:lang w:eastAsia="sk-SK"/>
              </w:rPr>
              <w:t>70</w:t>
            </w:r>
          </w:p>
        </w:tc>
        <w:tc>
          <w:tcPr>
            <w:tcW w:w="407" w:type="pct"/>
            <w:tcBorders>
              <w:top w:val="nil"/>
              <w:left w:val="nil"/>
              <w:bottom w:val="nil"/>
              <w:right w:val="nil"/>
            </w:tcBorders>
            <w:noWrap/>
            <w:vAlign w:val="center"/>
            <w:hideMark/>
          </w:tcPr>
          <w:p w14:paraId="2ACA0DA6"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666471">
              <w:rPr>
                <w:rFonts w:ascii="Times New Roman" w:eastAsia="Times New Roman" w:hAnsi="Times New Roman" w:cs="Times New Roman"/>
                <w:sz w:val="16"/>
                <w:szCs w:val="16"/>
                <w:lang w:eastAsia="sk-SK"/>
              </w:rPr>
              <w:t>14</w:t>
            </w:r>
          </w:p>
        </w:tc>
        <w:tc>
          <w:tcPr>
            <w:tcW w:w="407" w:type="pct"/>
            <w:tcBorders>
              <w:top w:val="nil"/>
              <w:left w:val="nil"/>
              <w:bottom w:val="nil"/>
              <w:right w:val="nil"/>
            </w:tcBorders>
            <w:noWrap/>
            <w:vAlign w:val="center"/>
            <w:hideMark/>
          </w:tcPr>
          <w:p w14:paraId="247A67FB"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666471">
              <w:rPr>
                <w:rFonts w:ascii="Times New Roman" w:eastAsia="Times New Roman" w:hAnsi="Times New Roman" w:cs="Times New Roman"/>
                <w:sz w:val="16"/>
                <w:szCs w:val="16"/>
                <w:lang w:eastAsia="sk-SK"/>
              </w:rPr>
              <w:t>29</w:t>
            </w:r>
          </w:p>
        </w:tc>
        <w:tc>
          <w:tcPr>
            <w:tcW w:w="407" w:type="pct"/>
            <w:tcBorders>
              <w:top w:val="nil"/>
              <w:left w:val="nil"/>
              <w:bottom w:val="nil"/>
              <w:right w:val="nil"/>
            </w:tcBorders>
            <w:noWrap/>
            <w:vAlign w:val="center"/>
            <w:hideMark/>
          </w:tcPr>
          <w:p w14:paraId="06F3D763"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666471">
              <w:rPr>
                <w:rFonts w:ascii="Times New Roman" w:eastAsia="Times New Roman" w:hAnsi="Times New Roman" w:cs="Times New Roman"/>
                <w:sz w:val="16"/>
                <w:szCs w:val="16"/>
                <w:lang w:eastAsia="sk-SK"/>
              </w:rPr>
              <w:t>14</w:t>
            </w:r>
          </w:p>
        </w:tc>
        <w:tc>
          <w:tcPr>
            <w:tcW w:w="407" w:type="pct"/>
            <w:tcBorders>
              <w:top w:val="nil"/>
              <w:left w:val="nil"/>
              <w:bottom w:val="nil"/>
              <w:right w:val="nil"/>
            </w:tcBorders>
            <w:noWrap/>
            <w:vAlign w:val="center"/>
            <w:hideMark/>
          </w:tcPr>
          <w:p w14:paraId="539AA437"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666471">
              <w:rPr>
                <w:rFonts w:ascii="Times New Roman" w:eastAsia="Times New Roman" w:hAnsi="Times New Roman" w:cs="Times New Roman"/>
                <w:sz w:val="16"/>
                <w:szCs w:val="16"/>
                <w:lang w:eastAsia="sk-SK"/>
              </w:rPr>
              <w:t>14</w:t>
            </w:r>
          </w:p>
        </w:tc>
        <w:tc>
          <w:tcPr>
            <w:tcW w:w="404" w:type="pct"/>
            <w:tcBorders>
              <w:top w:val="nil"/>
              <w:left w:val="nil"/>
              <w:bottom w:val="nil"/>
              <w:right w:val="nil"/>
            </w:tcBorders>
            <w:noWrap/>
            <w:vAlign w:val="center"/>
            <w:hideMark/>
          </w:tcPr>
          <w:p w14:paraId="6E9AB51C"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666471">
              <w:rPr>
                <w:rFonts w:ascii="Times New Roman" w:eastAsia="Times New Roman" w:hAnsi="Times New Roman" w:cs="Times New Roman"/>
                <w:sz w:val="16"/>
                <w:szCs w:val="16"/>
                <w:lang w:eastAsia="sk-SK"/>
              </w:rPr>
              <w:t>14</w:t>
            </w:r>
          </w:p>
        </w:tc>
      </w:tr>
      <w:tr w:rsidR="00630584" w:rsidRPr="00DB52D8" w14:paraId="3801D642" w14:textId="77777777" w:rsidTr="005A672A">
        <w:trPr>
          <w:trHeight w:hRule="exact" w:val="289"/>
        </w:trPr>
        <w:tc>
          <w:tcPr>
            <w:tcW w:w="2154" w:type="pct"/>
            <w:tcBorders>
              <w:top w:val="nil"/>
              <w:left w:val="nil"/>
              <w:bottom w:val="nil"/>
              <w:right w:val="nil"/>
            </w:tcBorders>
            <w:noWrap/>
            <w:vAlign w:val="center"/>
            <w:hideMark/>
          </w:tcPr>
          <w:p w14:paraId="13E8C95A" w14:textId="77777777" w:rsidR="00630584" w:rsidRPr="00DB52D8" w:rsidRDefault="00630584" w:rsidP="005A672A">
            <w:pPr>
              <w:numPr>
                <w:ilvl w:val="0"/>
                <w:numId w:val="9"/>
              </w:numPr>
              <w:spacing w:after="0" w:line="240" w:lineRule="auto"/>
              <w:contextualSpacing/>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granty a transfery</w:t>
            </w:r>
          </w:p>
        </w:tc>
        <w:tc>
          <w:tcPr>
            <w:tcW w:w="407" w:type="pct"/>
            <w:tcBorders>
              <w:top w:val="nil"/>
              <w:left w:val="nil"/>
              <w:bottom w:val="nil"/>
              <w:right w:val="nil"/>
            </w:tcBorders>
            <w:noWrap/>
            <w:vAlign w:val="center"/>
            <w:hideMark/>
          </w:tcPr>
          <w:p w14:paraId="64813F96"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BA4B14">
              <w:rPr>
                <w:rFonts w:ascii="Times New Roman" w:eastAsia="Times New Roman" w:hAnsi="Times New Roman" w:cs="Times New Roman"/>
                <w:sz w:val="16"/>
                <w:szCs w:val="16"/>
                <w:lang w:eastAsia="sk-SK"/>
              </w:rPr>
              <w:t>100 722</w:t>
            </w:r>
          </w:p>
        </w:tc>
        <w:tc>
          <w:tcPr>
            <w:tcW w:w="407" w:type="pct"/>
            <w:tcBorders>
              <w:top w:val="nil"/>
              <w:left w:val="nil"/>
              <w:bottom w:val="nil"/>
              <w:right w:val="nil"/>
            </w:tcBorders>
            <w:noWrap/>
            <w:vAlign w:val="center"/>
            <w:hideMark/>
          </w:tcPr>
          <w:p w14:paraId="4D7138AE"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BA4B14">
              <w:rPr>
                <w:rFonts w:ascii="Times New Roman" w:eastAsia="Times New Roman" w:hAnsi="Times New Roman" w:cs="Times New Roman"/>
                <w:sz w:val="16"/>
                <w:szCs w:val="16"/>
                <w:lang w:eastAsia="sk-SK"/>
              </w:rPr>
              <w:t>137 882</w:t>
            </w:r>
          </w:p>
        </w:tc>
        <w:tc>
          <w:tcPr>
            <w:tcW w:w="407" w:type="pct"/>
            <w:tcBorders>
              <w:top w:val="nil"/>
              <w:left w:val="nil"/>
              <w:bottom w:val="nil"/>
              <w:right w:val="nil"/>
            </w:tcBorders>
            <w:noWrap/>
            <w:vAlign w:val="center"/>
            <w:hideMark/>
          </w:tcPr>
          <w:p w14:paraId="0B98473A"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BA4B14">
              <w:rPr>
                <w:rFonts w:ascii="Times New Roman" w:eastAsia="Times New Roman" w:hAnsi="Times New Roman" w:cs="Times New Roman"/>
                <w:sz w:val="16"/>
                <w:szCs w:val="16"/>
                <w:lang w:eastAsia="sk-SK"/>
              </w:rPr>
              <w:t>147 375</w:t>
            </w:r>
          </w:p>
        </w:tc>
        <w:tc>
          <w:tcPr>
            <w:tcW w:w="407" w:type="pct"/>
            <w:tcBorders>
              <w:top w:val="nil"/>
              <w:left w:val="nil"/>
              <w:bottom w:val="nil"/>
              <w:right w:val="nil"/>
            </w:tcBorders>
            <w:noWrap/>
            <w:vAlign w:val="center"/>
            <w:hideMark/>
          </w:tcPr>
          <w:p w14:paraId="6BF131A4"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BA4B14">
              <w:rPr>
                <w:rFonts w:ascii="Times New Roman" w:eastAsia="Times New Roman" w:hAnsi="Times New Roman" w:cs="Times New Roman"/>
                <w:sz w:val="16"/>
                <w:szCs w:val="16"/>
                <w:lang w:eastAsia="sk-SK"/>
              </w:rPr>
              <w:t>147 879</w:t>
            </w:r>
          </w:p>
        </w:tc>
        <w:tc>
          <w:tcPr>
            <w:tcW w:w="407" w:type="pct"/>
            <w:tcBorders>
              <w:top w:val="nil"/>
              <w:left w:val="nil"/>
              <w:bottom w:val="nil"/>
              <w:right w:val="nil"/>
            </w:tcBorders>
            <w:noWrap/>
            <w:vAlign w:val="center"/>
            <w:hideMark/>
          </w:tcPr>
          <w:p w14:paraId="1F0A5BEA"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BA4B14">
              <w:rPr>
                <w:rFonts w:ascii="Times New Roman" w:eastAsia="Times New Roman" w:hAnsi="Times New Roman" w:cs="Times New Roman"/>
                <w:sz w:val="16"/>
                <w:szCs w:val="16"/>
                <w:lang w:eastAsia="sk-SK"/>
              </w:rPr>
              <w:t>157 182</w:t>
            </w:r>
          </w:p>
        </w:tc>
        <w:tc>
          <w:tcPr>
            <w:tcW w:w="407" w:type="pct"/>
            <w:tcBorders>
              <w:top w:val="nil"/>
              <w:left w:val="nil"/>
              <w:bottom w:val="nil"/>
              <w:right w:val="nil"/>
            </w:tcBorders>
            <w:noWrap/>
            <w:vAlign w:val="center"/>
            <w:hideMark/>
          </w:tcPr>
          <w:p w14:paraId="6B74D2E2"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BA4B14">
              <w:rPr>
                <w:rFonts w:ascii="Times New Roman" w:eastAsia="Times New Roman" w:hAnsi="Times New Roman" w:cs="Times New Roman"/>
                <w:sz w:val="16"/>
                <w:szCs w:val="16"/>
                <w:lang w:eastAsia="sk-SK"/>
              </w:rPr>
              <w:t>164 605</w:t>
            </w:r>
          </w:p>
        </w:tc>
        <w:tc>
          <w:tcPr>
            <w:tcW w:w="404" w:type="pct"/>
            <w:tcBorders>
              <w:top w:val="nil"/>
              <w:left w:val="nil"/>
              <w:bottom w:val="nil"/>
              <w:right w:val="nil"/>
            </w:tcBorders>
            <w:noWrap/>
            <w:vAlign w:val="center"/>
            <w:hideMark/>
          </w:tcPr>
          <w:p w14:paraId="7BCB0EC0"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BA4B14">
              <w:rPr>
                <w:rFonts w:ascii="Times New Roman" w:eastAsia="Times New Roman" w:hAnsi="Times New Roman" w:cs="Times New Roman"/>
                <w:sz w:val="16"/>
                <w:szCs w:val="16"/>
                <w:lang w:eastAsia="sk-SK"/>
              </w:rPr>
              <w:t>173 063</w:t>
            </w:r>
          </w:p>
        </w:tc>
      </w:tr>
      <w:tr w:rsidR="00630584" w:rsidRPr="00DB52D8" w14:paraId="56841CAF" w14:textId="77777777" w:rsidTr="005A672A">
        <w:trPr>
          <w:trHeight w:hRule="exact" w:val="289"/>
        </w:trPr>
        <w:tc>
          <w:tcPr>
            <w:tcW w:w="2154" w:type="pct"/>
            <w:tcBorders>
              <w:top w:val="nil"/>
              <w:left w:val="nil"/>
              <w:bottom w:val="nil"/>
              <w:right w:val="nil"/>
            </w:tcBorders>
            <w:vAlign w:val="center"/>
            <w:hideMark/>
          </w:tcPr>
          <w:p w14:paraId="39857B38" w14:textId="77777777" w:rsidR="00630584" w:rsidRPr="00DB52D8"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DB52D8">
              <w:rPr>
                <w:rFonts w:ascii="Times New Roman" w:eastAsia="Times New Roman" w:hAnsi="Times New Roman" w:cs="Times New Roman"/>
                <w:color w:val="000000"/>
                <w:sz w:val="16"/>
                <w:szCs w:val="16"/>
                <w:lang w:eastAsia="sk-SK"/>
              </w:rPr>
              <w:t>tuzemské bežné granty a transfery</w:t>
            </w:r>
          </w:p>
        </w:tc>
        <w:tc>
          <w:tcPr>
            <w:tcW w:w="407" w:type="pct"/>
            <w:tcBorders>
              <w:top w:val="nil"/>
              <w:left w:val="nil"/>
              <w:bottom w:val="nil"/>
              <w:right w:val="nil"/>
            </w:tcBorders>
            <w:noWrap/>
            <w:vAlign w:val="center"/>
            <w:hideMark/>
          </w:tcPr>
          <w:p w14:paraId="50D4D3A2"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980547">
              <w:rPr>
                <w:rFonts w:ascii="Times New Roman" w:eastAsia="Times New Roman" w:hAnsi="Times New Roman" w:cs="Times New Roman"/>
                <w:sz w:val="16"/>
                <w:szCs w:val="16"/>
                <w:lang w:eastAsia="sk-SK"/>
              </w:rPr>
              <w:t>82 998</w:t>
            </w:r>
          </w:p>
        </w:tc>
        <w:tc>
          <w:tcPr>
            <w:tcW w:w="407" w:type="pct"/>
            <w:tcBorders>
              <w:top w:val="nil"/>
              <w:left w:val="nil"/>
              <w:bottom w:val="nil"/>
              <w:right w:val="nil"/>
            </w:tcBorders>
            <w:noWrap/>
            <w:vAlign w:val="center"/>
            <w:hideMark/>
          </w:tcPr>
          <w:p w14:paraId="0FC7C1D9"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980547">
              <w:rPr>
                <w:rFonts w:ascii="Times New Roman" w:eastAsia="Times New Roman" w:hAnsi="Times New Roman" w:cs="Times New Roman"/>
                <w:sz w:val="16"/>
                <w:szCs w:val="16"/>
                <w:lang w:eastAsia="sk-SK"/>
              </w:rPr>
              <w:t>130 357</w:t>
            </w:r>
          </w:p>
        </w:tc>
        <w:tc>
          <w:tcPr>
            <w:tcW w:w="407" w:type="pct"/>
            <w:tcBorders>
              <w:top w:val="nil"/>
              <w:left w:val="nil"/>
              <w:bottom w:val="nil"/>
              <w:right w:val="nil"/>
            </w:tcBorders>
            <w:noWrap/>
            <w:vAlign w:val="center"/>
            <w:hideMark/>
          </w:tcPr>
          <w:p w14:paraId="7D646D0E"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980547">
              <w:rPr>
                <w:rFonts w:ascii="Times New Roman" w:eastAsia="Times New Roman" w:hAnsi="Times New Roman" w:cs="Times New Roman"/>
                <w:sz w:val="16"/>
                <w:szCs w:val="16"/>
                <w:lang w:eastAsia="sk-SK"/>
              </w:rPr>
              <w:t>144 375</w:t>
            </w:r>
          </w:p>
        </w:tc>
        <w:tc>
          <w:tcPr>
            <w:tcW w:w="407" w:type="pct"/>
            <w:tcBorders>
              <w:top w:val="nil"/>
              <w:left w:val="nil"/>
              <w:bottom w:val="nil"/>
              <w:right w:val="nil"/>
            </w:tcBorders>
            <w:noWrap/>
            <w:vAlign w:val="center"/>
            <w:hideMark/>
          </w:tcPr>
          <w:p w14:paraId="10B8C061"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980547">
              <w:rPr>
                <w:rFonts w:ascii="Times New Roman" w:eastAsia="Times New Roman" w:hAnsi="Times New Roman" w:cs="Times New Roman"/>
                <w:sz w:val="16"/>
                <w:szCs w:val="16"/>
                <w:lang w:eastAsia="sk-SK"/>
              </w:rPr>
              <w:t>144 830</w:t>
            </w:r>
          </w:p>
        </w:tc>
        <w:tc>
          <w:tcPr>
            <w:tcW w:w="407" w:type="pct"/>
            <w:tcBorders>
              <w:top w:val="nil"/>
              <w:left w:val="nil"/>
              <w:bottom w:val="nil"/>
              <w:right w:val="nil"/>
            </w:tcBorders>
            <w:noWrap/>
            <w:vAlign w:val="center"/>
            <w:hideMark/>
          </w:tcPr>
          <w:p w14:paraId="1AB8FA52"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980547">
              <w:rPr>
                <w:rFonts w:ascii="Times New Roman" w:eastAsia="Times New Roman" w:hAnsi="Times New Roman" w:cs="Times New Roman"/>
                <w:sz w:val="16"/>
                <w:szCs w:val="16"/>
                <w:lang w:eastAsia="sk-SK"/>
              </w:rPr>
              <w:t>153 182</w:t>
            </w:r>
          </w:p>
        </w:tc>
        <w:tc>
          <w:tcPr>
            <w:tcW w:w="407" w:type="pct"/>
            <w:tcBorders>
              <w:top w:val="nil"/>
              <w:left w:val="nil"/>
              <w:bottom w:val="nil"/>
              <w:right w:val="nil"/>
            </w:tcBorders>
            <w:noWrap/>
            <w:vAlign w:val="center"/>
            <w:hideMark/>
          </w:tcPr>
          <w:p w14:paraId="4567CE4A"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980547">
              <w:rPr>
                <w:rFonts w:ascii="Times New Roman" w:eastAsia="Times New Roman" w:hAnsi="Times New Roman" w:cs="Times New Roman"/>
                <w:sz w:val="16"/>
                <w:szCs w:val="16"/>
                <w:lang w:eastAsia="sk-SK"/>
              </w:rPr>
              <w:t>159 605</w:t>
            </w:r>
          </w:p>
        </w:tc>
        <w:tc>
          <w:tcPr>
            <w:tcW w:w="404" w:type="pct"/>
            <w:tcBorders>
              <w:top w:val="nil"/>
              <w:left w:val="nil"/>
              <w:bottom w:val="nil"/>
              <w:right w:val="nil"/>
            </w:tcBorders>
            <w:noWrap/>
            <w:vAlign w:val="center"/>
            <w:hideMark/>
          </w:tcPr>
          <w:p w14:paraId="3A61D70F"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980547">
              <w:rPr>
                <w:rFonts w:ascii="Times New Roman" w:eastAsia="Times New Roman" w:hAnsi="Times New Roman" w:cs="Times New Roman"/>
                <w:sz w:val="16"/>
                <w:szCs w:val="16"/>
                <w:lang w:eastAsia="sk-SK"/>
              </w:rPr>
              <w:t>168 063</w:t>
            </w:r>
          </w:p>
        </w:tc>
      </w:tr>
      <w:tr w:rsidR="00630584" w:rsidRPr="00DB52D8" w14:paraId="3CF1330E" w14:textId="77777777" w:rsidTr="005A672A">
        <w:trPr>
          <w:trHeight w:hRule="exact" w:val="289"/>
        </w:trPr>
        <w:tc>
          <w:tcPr>
            <w:tcW w:w="2154" w:type="pct"/>
            <w:tcBorders>
              <w:top w:val="nil"/>
              <w:left w:val="nil"/>
              <w:bottom w:val="nil"/>
              <w:right w:val="nil"/>
            </w:tcBorders>
            <w:vAlign w:val="center"/>
            <w:hideMark/>
          </w:tcPr>
          <w:p w14:paraId="254D554B" w14:textId="77777777" w:rsidR="00630584" w:rsidRPr="00DB52D8" w:rsidRDefault="00630584" w:rsidP="005A672A">
            <w:pPr>
              <w:spacing w:after="0" w:line="240" w:lineRule="auto"/>
              <w:ind w:firstLineChars="400" w:firstLine="640"/>
              <w:rPr>
                <w:rFonts w:ascii="Times New Roman" w:eastAsia="Times New Roman" w:hAnsi="Times New Roman" w:cs="Times New Roman"/>
                <w:color w:val="000000"/>
                <w:sz w:val="16"/>
                <w:szCs w:val="16"/>
                <w:lang w:eastAsia="sk-SK"/>
              </w:rPr>
            </w:pPr>
            <w:r w:rsidRPr="00DB52D8">
              <w:rPr>
                <w:rFonts w:ascii="Times New Roman" w:eastAsia="Times New Roman" w:hAnsi="Times New Roman" w:cs="Times New Roman"/>
                <w:color w:val="000000"/>
                <w:sz w:val="16"/>
                <w:szCs w:val="16"/>
                <w:lang w:eastAsia="sk-SK"/>
              </w:rPr>
              <w:t>transfery v rámci verejnej správy</w:t>
            </w:r>
          </w:p>
        </w:tc>
        <w:tc>
          <w:tcPr>
            <w:tcW w:w="407" w:type="pct"/>
            <w:tcBorders>
              <w:top w:val="nil"/>
              <w:left w:val="nil"/>
              <w:bottom w:val="nil"/>
              <w:right w:val="nil"/>
            </w:tcBorders>
            <w:noWrap/>
            <w:vAlign w:val="center"/>
            <w:hideMark/>
          </w:tcPr>
          <w:p w14:paraId="22CDF16B"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20790D">
              <w:rPr>
                <w:rFonts w:ascii="Times New Roman" w:eastAsia="Times New Roman" w:hAnsi="Times New Roman" w:cs="Times New Roman"/>
                <w:sz w:val="16"/>
                <w:szCs w:val="16"/>
                <w:lang w:eastAsia="sk-SK"/>
              </w:rPr>
              <w:t>82 998</w:t>
            </w:r>
          </w:p>
        </w:tc>
        <w:tc>
          <w:tcPr>
            <w:tcW w:w="407" w:type="pct"/>
            <w:tcBorders>
              <w:top w:val="nil"/>
              <w:left w:val="nil"/>
              <w:bottom w:val="nil"/>
              <w:right w:val="nil"/>
            </w:tcBorders>
            <w:noWrap/>
            <w:vAlign w:val="center"/>
            <w:hideMark/>
          </w:tcPr>
          <w:p w14:paraId="51B3612C"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20790D">
              <w:rPr>
                <w:rFonts w:ascii="Times New Roman" w:eastAsia="Times New Roman" w:hAnsi="Times New Roman" w:cs="Times New Roman"/>
                <w:sz w:val="16"/>
                <w:szCs w:val="16"/>
                <w:lang w:eastAsia="sk-SK"/>
              </w:rPr>
              <w:t>130 357</w:t>
            </w:r>
          </w:p>
        </w:tc>
        <w:tc>
          <w:tcPr>
            <w:tcW w:w="407" w:type="pct"/>
            <w:tcBorders>
              <w:top w:val="nil"/>
              <w:left w:val="nil"/>
              <w:bottom w:val="nil"/>
              <w:right w:val="nil"/>
            </w:tcBorders>
            <w:noWrap/>
            <w:vAlign w:val="center"/>
            <w:hideMark/>
          </w:tcPr>
          <w:p w14:paraId="69A3C3E0"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20790D">
              <w:rPr>
                <w:rFonts w:ascii="Times New Roman" w:eastAsia="Times New Roman" w:hAnsi="Times New Roman" w:cs="Times New Roman"/>
                <w:sz w:val="16"/>
                <w:szCs w:val="16"/>
                <w:lang w:eastAsia="sk-SK"/>
              </w:rPr>
              <w:t>144 375</w:t>
            </w:r>
          </w:p>
        </w:tc>
        <w:tc>
          <w:tcPr>
            <w:tcW w:w="407" w:type="pct"/>
            <w:tcBorders>
              <w:top w:val="nil"/>
              <w:left w:val="nil"/>
              <w:bottom w:val="nil"/>
              <w:right w:val="nil"/>
            </w:tcBorders>
            <w:noWrap/>
            <w:vAlign w:val="center"/>
            <w:hideMark/>
          </w:tcPr>
          <w:p w14:paraId="4A9E61FC"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20790D">
              <w:rPr>
                <w:rFonts w:ascii="Times New Roman" w:eastAsia="Times New Roman" w:hAnsi="Times New Roman" w:cs="Times New Roman"/>
                <w:sz w:val="16"/>
                <w:szCs w:val="16"/>
                <w:lang w:eastAsia="sk-SK"/>
              </w:rPr>
              <w:t>144 830</w:t>
            </w:r>
          </w:p>
        </w:tc>
        <w:tc>
          <w:tcPr>
            <w:tcW w:w="407" w:type="pct"/>
            <w:tcBorders>
              <w:top w:val="nil"/>
              <w:left w:val="nil"/>
              <w:bottom w:val="nil"/>
              <w:right w:val="nil"/>
            </w:tcBorders>
            <w:noWrap/>
            <w:vAlign w:val="center"/>
            <w:hideMark/>
          </w:tcPr>
          <w:p w14:paraId="3921D2D2"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20790D">
              <w:rPr>
                <w:rFonts w:ascii="Times New Roman" w:eastAsia="Times New Roman" w:hAnsi="Times New Roman" w:cs="Times New Roman"/>
                <w:sz w:val="16"/>
                <w:szCs w:val="16"/>
                <w:lang w:eastAsia="sk-SK"/>
              </w:rPr>
              <w:t>153 182</w:t>
            </w:r>
          </w:p>
        </w:tc>
        <w:tc>
          <w:tcPr>
            <w:tcW w:w="407" w:type="pct"/>
            <w:tcBorders>
              <w:top w:val="nil"/>
              <w:left w:val="nil"/>
              <w:bottom w:val="nil"/>
              <w:right w:val="nil"/>
            </w:tcBorders>
            <w:noWrap/>
            <w:vAlign w:val="center"/>
            <w:hideMark/>
          </w:tcPr>
          <w:p w14:paraId="61A186B2"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20790D">
              <w:rPr>
                <w:rFonts w:ascii="Times New Roman" w:eastAsia="Times New Roman" w:hAnsi="Times New Roman" w:cs="Times New Roman"/>
                <w:sz w:val="16"/>
                <w:szCs w:val="16"/>
                <w:lang w:eastAsia="sk-SK"/>
              </w:rPr>
              <w:t>159 605</w:t>
            </w:r>
          </w:p>
        </w:tc>
        <w:tc>
          <w:tcPr>
            <w:tcW w:w="404" w:type="pct"/>
            <w:tcBorders>
              <w:top w:val="nil"/>
              <w:left w:val="nil"/>
              <w:bottom w:val="nil"/>
              <w:right w:val="nil"/>
            </w:tcBorders>
            <w:noWrap/>
            <w:vAlign w:val="center"/>
            <w:hideMark/>
          </w:tcPr>
          <w:p w14:paraId="0CB954A7"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20790D">
              <w:rPr>
                <w:rFonts w:ascii="Times New Roman" w:eastAsia="Times New Roman" w:hAnsi="Times New Roman" w:cs="Times New Roman"/>
                <w:sz w:val="16"/>
                <w:szCs w:val="16"/>
                <w:lang w:eastAsia="sk-SK"/>
              </w:rPr>
              <w:t>168 063</w:t>
            </w:r>
          </w:p>
        </w:tc>
      </w:tr>
      <w:tr w:rsidR="00630584" w:rsidRPr="00DB52D8" w14:paraId="7CAD0EC9" w14:textId="77777777" w:rsidTr="005A672A">
        <w:trPr>
          <w:trHeight w:hRule="exact" w:val="289"/>
        </w:trPr>
        <w:tc>
          <w:tcPr>
            <w:tcW w:w="2154" w:type="pct"/>
            <w:tcBorders>
              <w:top w:val="nil"/>
              <w:left w:val="nil"/>
              <w:bottom w:val="nil"/>
              <w:right w:val="nil"/>
            </w:tcBorders>
            <w:noWrap/>
            <w:vAlign w:val="center"/>
            <w:hideMark/>
          </w:tcPr>
          <w:p w14:paraId="0C407642" w14:textId="77777777" w:rsidR="00630584" w:rsidRPr="00DB52D8" w:rsidRDefault="00630584" w:rsidP="005A672A">
            <w:pPr>
              <w:spacing w:after="0" w:line="240" w:lineRule="auto"/>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 xml:space="preserve">                   zo štátneho rozpočtu </w:t>
            </w:r>
          </w:p>
        </w:tc>
        <w:tc>
          <w:tcPr>
            <w:tcW w:w="407" w:type="pct"/>
            <w:tcBorders>
              <w:top w:val="nil"/>
              <w:left w:val="nil"/>
              <w:bottom w:val="nil"/>
              <w:right w:val="nil"/>
            </w:tcBorders>
            <w:noWrap/>
            <w:vAlign w:val="center"/>
            <w:hideMark/>
          </w:tcPr>
          <w:p w14:paraId="2005711C"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931E54">
              <w:rPr>
                <w:rFonts w:ascii="Times New Roman" w:eastAsia="Times New Roman" w:hAnsi="Times New Roman" w:cs="Times New Roman"/>
                <w:sz w:val="16"/>
                <w:szCs w:val="16"/>
                <w:lang w:eastAsia="sk-SK"/>
              </w:rPr>
              <w:t>82 998</w:t>
            </w:r>
          </w:p>
        </w:tc>
        <w:tc>
          <w:tcPr>
            <w:tcW w:w="407" w:type="pct"/>
            <w:tcBorders>
              <w:top w:val="nil"/>
              <w:left w:val="nil"/>
              <w:bottom w:val="nil"/>
              <w:right w:val="nil"/>
            </w:tcBorders>
            <w:noWrap/>
            <w:vAlign w:val="center"/>
            <w:hideMark/>
          </w:tcPr>
          <w:p w14:paraId="0BD0FC51"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931E54">
              <w:rPr>
                <w:rFonts w:ascii="Times New Roman" w:eastAsia="Times New Roman" w:hAnsi="Times New Roman" w:cs="Times New Roman"/>
                <w:sz w:val="16"/>
                <w:szCs w:val="16"/>
                <w:lang w:eastAsia="sk-SK"/>
              </w:rPr>
              <w:t>130 336</w:t>
            </w:r>
          </w:p>
        </w:tc>
        <w:tc>
          <w:tcPr>
            <w:tcW w:w="407" w:type="pct"/>
            <w:tcBorders>
              <w:top w:val="nil"/>
              <w:left w:val="nil"/>
              <w:bottom w:val="nil"/>
              <w:right w:val="nil"/>
            </w:tcBorders>
            <w:noWrap/>
            <w:vAlign w:val="center"/>
            <w:hideMark/>
          </w:tcPr>
          <w:p w14:paraId="6B6C6B4B"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931E54">
              <w:rPr>
                <w:rFonts w:ascii="Times New Roman" w:eastAsia="Times New Roman" w:hAnsi="Times New Roman" w:cs="Times New Roman"/>
                <w:sz w:val="16"/>
                <w:szCs w:val="16"/>
                <w:lang w:eastAsia="sk-SK"/>
              </w:rPr>
              <w:t>144 375</w:t>
            </w:r>
          </w:p>
        </w:tc>
        <w:tc>
          <w:tcPr>
            <w:tcW w:w="407" w:type="pct"/>
            <w:tcBorders>
              <w:top w:val="nil"/>
              <w:left w:val="nil"/>
              <w:bottom w:val="nil"/>
              <w:right w:val="nil"/>
            </w:tcBorders>
            <w:noWrap/>
            <w:vAlign w:val="center"/>
            <w:hideMark/>
          </w:tcPr>
          <w:p w14:paraId="395CFB1B"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931E54">
              <w:rPr>
                <w:rFonts w:ascii="Times New Roman" w:eastAsia="Times New Roman" w:hAnsi="Times New Roman" w:cs="Times New Roman"/>
                <w:sz w:val="16"/>
                <w:szCs w:val="16"/>
                <w:lang w:eastAsia="sk-SK"/>
              </w:rPr>
              <w:t>144 824</w:t>
            </w:r>
          </w:p>
        </w:tc>
        <w:tc>
          <w:tcPr>
            <w:tcW w:w="407" w:type="pct"/>
            <w:tcBorders>
              <w:top w:val="nil"/>
              <w:left w:val="nil"/>
              <w:bottom w:val="nil"/>
              <w:right w:val="nil"/>
            </w:tcBorders>
            <w:noWrap/>
            <w:vAlign w:val="center"/>
            <w:hideMark/>
          </w:tcPr>
          <w:p w14:paraId="3F1A1326"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931E54">
              <w:rPr>
                <w:rFonts w:ascii="Times New Roman" w:eastAsia="Times New Roman" w:hAnsi="Times New Roman" w:cs="Times New Roman"/>
                <w:sz w:val="16"/>
                <w:szCs w:val="16"/>
                <w:lang w:eastAsia="sk-SK"/>
              </w:rPr>
              <w:t>153 182</w:t>
            </w:r>
          </w:p>
        </w:tc>
        <w:tc>
          <w:tcPr>
            <w:tcW w:w="407" w:type="pct"/>
            <w:tcBorders>
              <w:top w:val="nil"/>
              <w:left w:val="nil"/>
              <w:bottom w:val="nil"/>
              <w:right w:val="nil"/>
            </w:tcBorders>
            <w:noWrap/>
            <w:vAlign w:val="center"/>
            <w:hideMark/>
          </w:tcPr>
          <w:p w14:paraId="665D7890"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931E54">
              <w:rPr>
                <w:rFonts w:ascii="Times New Roman" w:eastAsia="Times New Roman" w:hAnsi="Times New Roman" w:cs="Times New Roman"/>
                <w:sz w:val="16"/>
                <w:szCs w:val="16"/>
                <w:lang w:eastAsia="sk-SK"/>
              </w:rPr>
              <w:t>159 605</w:t>
            </w:r>
          </w:p>
        </w:tc>
        <w:tc>
          <w:tcPr>
            <w:tcW w:w="404" w:type="pct"/>
            <w:tcBorders>
              <w:top w:val="nil"/>
              <w:left w:val="nil"/>
              <w:bottom w:val="nil"/>
              <w:right w:val="nil"/>
            </w:tcBorders>
            <w:noWrap/>
            <w:vAlign w:val="center"/>
            <w:hideMark/>
          </w:tcPr>
          <w:p w14:paraId="2AE70B66"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931E54">
              <w:rPr>
                <w:rFonts w:ascii="Times New Roman" w:eastAsia="Times New Roman" w:hAnsi="Times New Roman" w:cs="Times New Roman"/>
                <w:sz w:val="16"/>
                <w:szCs w:val="16"/>
                <w:lang w:eastAsia="sk-SK"/>
              </w:rPr>
              <w:t>168 063</w:t>
            </w:r>
          </w:p>
        </w:tc>
      </w:tr>
      <w:tr w:rsidR="00630584" w:rsidRPr="00275AF0" w14:paraId="665DAEAA" w14:textId="77777777" w:rsidTr="005A672A">
        <w:trPr>
          <w:trHeight w:hRule="exact" w:val="289"/>
        </w:trPr>
        <w:tc>
          <w:tcPr>
            <w:tcW w:w="2154" w:type="pct"/>
            <w:tcBorders>
              <w:top w:val="nil"/>
              <w:left w:val="nil"/>
              <w:bottom w:val="nil"/>
              <w:right w:val="nil"/>
            </w:tcBorders>
            <w:vAlign w:val="center"/>
            <w:hideMark/>
          </w:tcPr>
          <w:p w14:paraId="161D20D8" w14:textId="77777777" w:rsidR="00630584" w:rsidRPr="00DB52D8"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DB52D8">
              <w:rPr>
                <w:rFonts w:ascii="Times New Roman" w:eastAsia="Times New Roman" w:hAnsi="Times New Roman" w:cs="Times New Roman"/>
                <w:color w:val="000000"/>
                <w:sz w:val="16"/>
                <w:szCs w:val="16"/>
                <w:lang w:eastAsia="sk-SK"/>
              </w:rPr>
              <w:t>tuzemské kapitálové granty a transfery</w:t>
            </w:r>
          </w:p>
        </w:tc>
        <w:tc>
          <w:tcPr>
            <w:tcW w:w="407" w:type="pct"/>
            <w:tcBorders>
              <w:top w:val="nil"/>
              <w:left w:val="nil"/>
              <w:bottom w:val="nil"/>
              <w:right w:val="nil"/>
            </w:tcBorders>
            <w:noWrap/>
            <w:vAlign w:val="center"/>
            <w:hideMark/>
          </w:tcPr>
          <w:p w14:paraId="7681C0A1"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275AF0">
              <w:rPr>
                <w:rFonts w:ascii="Times New Roman" w:eastAsia="Times New Roman" w:hAnsi="Times New Roman" w:cs="Times New Roman"/>
                <w:sz w:val="16"/>
                <w:szCs w:val="16"/>
                <w:lang w:eastAsia="sk-SK"/>
              </w:rPr>
              <w:t>17 675</w:t>
            </w:r>
          </w:p>
        </w:tc>
        <w:tc>
          <w:tcPr>
            <w:tcW w:w="407" w:type="pct"/>
            <w:tcBorders>
              <w:top w:val="nil"/>
              <w:left w:val="nil"/>
              <w:bottom w:val="nil"/>
              <w:right w:val="nil"/>
            </w:tcBorders>
            <w:noWrap/>
            <w:vAlign w:val="center"/>
            <w:hideMark/>
          </w:tcPr>
          <w:p w14:paraId="6AC7C93C"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275AF0">
              <w:rPr>
                <w:rFonts w:ascii="Times New Roman" w:eastAsia="Times New Roman" w:hAnsi="Times New Roman" w:cs="Times New Roman"/>
                <w:sz w:val="16"/>
                <w:szCs w:val="16"/>
                <w:lang w:eastAsia="sk-SK"/>
              </w:rPr>
              <w:t>7 525</w:t>
            </w:r>
          </w:p>
        </w:tc>
        <w:tc>
          <w:tcPr>
            <w:tcW w:w="407" w:type="pct"/>
            <w:tcBorders>
              <w:top w:val="nil"/>
              <w:left w:val="nil"/>
              <w:bottom w:val="nil"/>
              <w:right w:val="nil"/>
            </w:tcBorders>
            <w:noWrap/>
            <w:vAlign w:val="center"/>
            <w:hideMark/>
          </w:tcPr>
          <w:p w14:paraId="0D80009B"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275AF0">
              <w:rPr>
                <w:rFonts w:ascii="Times New Roman" w:eastAsia="Times New Roman" w:hAnsi="Times New Roman" w:cs="Times New Roman"/>
                <w:sz w:val="16"/>
                <w:szCs w:val="16"/>
                <w:lang w:eastAsia="sk-SK"/>
              </w:rPr>
              <w:t>3 000</w:t>
            </w:r>
          </w:p>
        </w:tc>
        <w:tc>
          <w:tcPr>
            <w:tcW w:w="407" w:type="pct"/>
            <w:tcBorders>
              <w:top w:val="nil"/>
              <w:left w:val="nil"/>
              <w:bottom w:val="nil"/>
              <w:right w:val="nil"/>
            </w:tcBorders>
            <w:noWrap/>
            <w:vAlign w:val="center"/>
            <w:hideMark/>
          </w:tcPr>
          <w:p w14:paraId="02A3ECE4"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275AF0">
              <w:rPr>
                <w:rFonts w:ascii="Times New Roman" w:eastAsia="Times New Roman" w:hAnsi="Times New Roman" w:cs="Times New Roman"/>
                <w:sz w:val="16"/>
                <w:szCs w:val="16"/>
                <w:lang w:eastAsia="sk-SK"/>
              </w:rPr>
              <w:t>3 000</w:t>
            </w:r>
          </w:p>
        </w:tc>
        <w:tc>
          <w:tcPr>
            <w:tcW w:w="407" w:type="pct"/>
            <w:tcBorders>
              <w:top w:val="nil"/>
              <w:left w:val="nil"/>
              <w:bottom w:val="nil"/>
              <w:right w:val="nil"/>
            </w:tcBorders>
            <w:noWrap/>
            <w:vAlign w:val="center"/>
            <w:hideMark/>
          </w:tcPr>
          <w:p w14:paraId="65C38B3E"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275AF0">
              <w:rPr>
                <w:rFonts w:ascii="Times New Roman" w:eastAsia="Times New Roman" w:hAnsi="Times New Roman" w:cs="Times New Roman"/>
                <w:sz w:val="16"/>
                <w:szCs w:val="16"/>
                <w:lang w:eastAsia="sk-SK"/>
              </w:rPr>
              <w:t>4 000</w:t>
            </w:r>
          </w:p>
        </w:tc>
        <w:tc>
          <w:tcPr>
            <w:tcW w:w="407" w:type="pct"/>
            <w:tcBorders>
              <w:top w:val="nil"/>
              <w:left w:val="nil"/>
              <w:bottom w:val="nil"/>
              <w:right w:val="nil"/>
            </w:tcBorders>
            <w:noWrap/>
            <w:vAlign w:val="center"/>
            <w:hideMark/>
          </w:tcPr>
          <w:p w14:paraId="19C1AE02"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275AF0">
              <w:rPr>
                <w:rFonts w:ascii="Times New Roman" w:eastAsia="Times New Roman" w:hAnsi="Times New Roman" w:cs="Times New Roman"/>
                <w:sz w:val="16"/>
                <w:szCs w:val="16"/>
                <w:lang w:eastAsia="sk-SK"/>
              </w:rPr>
              <w:t>5 000</w:t>
            </w:r>
          </w:p>
        </w:tc>
        <w:tc>
          <w:tcPr>
            <w:tcW w:w="404" w:type="pct"/>
            <w:tcBorders>
              <w:top w:val="nil"/>
              <w:left w:val="nil"/>
              <w:bottom w:val="nil"/>
              <w:right w:val="nil"/>
            </w:tcBorders>
            <w:noWrap/>
            <w:vAlign w:val="center"/>
            <w:hideMark/>
          </w:tcPr>
          <w:p w14:paraId="363D3D19"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275AF0">
              <w:rPr>
                <w:rFonts w:ascii="Times New Roman" w:eastAsia="Times New Roman" w:hAnsi="Times New Roman" w:cs="Times New Roman"/>
                <w:sz w:val="16"/>
                <w:szCs w:val="16"/>
                <w:lang w:eastAsia="sk-SK"/>
              </w:rPr>
              <w:t>5 000</w:t>
            </w:r>
          </w:p>
        </w:tc>
      </w:tr>
      <w:tr w:rsidR="00630584" w:rsidRPr="00275AF0" w14:paraId="2785DEBB" w14:textId="77777777" w:rsidTr="005A672A">
        <w:trPr>
          <w:trHeight w:hRule="exact" w:val="289"/>
        </w:trPr>
        <w:tc>
          <w:tcPr>
            <w:tcW w:w="2154" w:type="pct"/>
            <w:tcBorders>
              <w:top w:val="nil"/>
              <w:left w:val="nil"/>
              <w:bottom w:val="nil"/>
              <w:right w:val="nil"/>
            </w:tcBorders>
            <w:noWrap/>
            <w:vAlign w:val="center"/>
            <w:hideMark/>
          </w:tcPr>
          <w:p w14:paraId="33028DA5" w14:textId="77777777" w:rsidR="00630584" w:rsidRPr="00DB52D8" w:rsidRDefault="00630584" w:rsidP="005A672A">
            <w:pPr>
              <w:spacing w:after="0" w:line="240" w:lineRule="auto"/>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 xml:space="preserve">                   zo štátneho rozpočtu </w:t>
            </w:r>
          </w:p>
        </w:tc>
        <w:tc>
          <w:tcPr>
            <w:tcW w:w="407" w:type="pct"/>
            <w:tcBorders>
              <w:top w:val="nil"/>
              <w:left w:val="nil"/>
              <w:bottom w:val="nil"/>
              <w:right w:val="nil"/>
            </w:tcBorders>
            <w:noWrap/>
            <w:vAlign w:val="center"/>
            <w:hideMark/>
          </w:tcPr>
          <w:p w14:paraId="0400BD46"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275AF0">
              <w:rPr>
                <w:rFonts w:ascii="Times New Roman" w:eastAsia="Times New Roman" w:hAnsi="Times New Roman" w:cs="Times New Roman"/>
                <w:sz w:val="16"/>
                <w:szCs w:val="16"/>
                <w:lang w:eastAsia="sk-SK"/>
              </w:rPr>
              <w:t>17 675</w:t>
            </w:r>
          </w:p>
        </w:tc>
        <w:tc>
          <w:tcPr>
            <w:tcW w:w="407" w:type="pct"/>
            <w:tcBorders>
              <w:top w:val="nil"/>
              <w:left w:val="nil"/>
              <w:bottom w:val="nil"/>
              <w:right w:val="nil"/>
            </w:tcBorders>
            <w:noWrap/>
            <w:vAlign w:val="center"/>
            <w:hideMark/>
          </w:tcPr>
          <w:p w14:paraId="2B69E11A"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275AF0">
              <w:rPr>
                <w:rFonts w:ascii="Times New Roman" w:eastAsia="Times New Roman" w:hAnsi="Times New Roman" w:cs="Times New Roman"/>
                <w:sz w:val="16"/>
                <w:szCs w:val="16"/>
                <w:lang w:eastAsia="sk-SK"/>
              </w:rPr>
              <w:t>7 525</w:t>
            </w:r>
          </w:p>
        </w:tc>
        <w:tc>
          <w:tcPr>
            <w:tcW w:w="407" w:type="pct"/>
            <w:tcBorders>
              <w:top w:val="nil"/>
              <w:left w:val="nil"/>
              <w:bottom w:val="nil"/>
              <w:right w:val="nil"/>
            </w:tcBorders>
            <w:noWrap/>
            <w:vAlign w:val="center"/>
            <w:hideMark/>
          </w:tcPr>
          <w:p w14:paraId="17ED5E8A"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275AF0">
              <w:rPr>
                <w:rFonts w:ascii="Times New Roman" w:eastAsia="Times New Roman" w:hAnsi="Times New Roman" w:cs="Times New Roman"/>
                <w:sz w:val="16"/>
                <w:szCs w:val="16"/>
                <w:lang w:eastAsia="sk-SK"/>
              </w:rPr>
              <w:t>3 000</w:t>
            </w:r>
          </w:p>
        </w:tc>
        <w:tc>
          <w:tcPr>
            <w:tcW w:w="407" w:type="pct"/>
            <w:tcBorders>
              <w:top w:val="nil"/>
              <w:left w:val="nil"/>
              <w:bottom w:val="nil"/>
              <w:right w:val="nil"/>
            </w:tcBorders>
            <w:noWrap/>
            <w:vAlign w:val="center"/>
            <w:hideMark/>
          </w:tcPr>
          <w:p w14:paraId="0850A18A"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275AF0">
              <w:rPr>
                <w:rFonts w:ascii="Times New Roman" w:eastAsia="Times New Roman" w:hAnsi="Times New Roman" w:cs="Times New Roman"/>
                <w:sz w:val="16"/>
                <w:szCs w:val="16"/>
                <w:lang w:eastAsia="sk-SK"/>
              </w:rPr>
              <w:t>3 000</w:t>
            </w:r>
          </w:p>
        </w:tc>
        <w:tc>
          <w:tcPr>
            <w:tcW w:w="407" w:type="pct"/>
            <w:tcBorders>
              <w:top w:val="nil"/>
              <w:left w:val="nil"/>
              <w:bottom w:val="nil"/>
              <w:right w:val="nil"/>
            </w:tcBorders>
            <w:noWrap/>
            <w:vAlign w:val="center"/>
            <w:hideMark/>
          </w:tcPr>
          <w:p w14:paraId="1851D09A"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275AF0">
              <w:rPr>
                <w:rFonts w:ascii="Times New Roman" w:eastAsia="Times New Roman" w:hAnsi="Times New Roman" w:cs="Times New Roman"/>
                <w:sz w:val="16"/>
                <w:szCs w:val="16"/>
                <w:lang w:eastAsia="sk-SK"/>
              </w:rPr>
              <w:t>4 000</w:t>
            </w:r>
          </w:p>
        </w:tc>
        <w:tc>
          <w:tcPr>
            <w:tcW w:w="407" w:type="pct"/>
            <w:tcBorders>
              <w:top w:val="nil"/>
              <w:left w:val="nil"/>
              <w:bottom w:val="nil"/>
              <w:right w:val="nil"/>
            </w:tcBorders>
            <w:noWrap/>
            <w:vAlign w:val="center"/>
            <w:hideMark/>
          </w:tcPr>
          <w:p w14:paraId="15BC5088"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275AF0">
              <w:rPr>
                <w:rFonts w:ascii="Times New Roman" w:eastAsia="Times New Roman" w:hAnsi="Times New Roman" w:cs="Times New Roman"/>
                <w:sz w:val="16"/>
                <w:szCs w:val="16"/>
                <w:lang w:eastAsia="sk-SK"/>
              </w:rPr>
              <w:t>5 000</w:t>
            </w:r>
          </w:p>
        </w:tc>
        <w:tc>
          <w:tcPr>
            <w:tcW w:w="404" w:type="pct"/>
            <w:tcBorders>
              <w:top w:val="nil"/>
              <w:left w:val="nil"/>
              <w:bottom w:val="nil"/>
              <w:right w:val="nil"/>
            </w:tcBorders>
            <w:noWrap/>
            <w:vAlign w:val="center"/>
            <w:hideMark/>
          </w:tcPr>
          <w:p w14:paraId="746A27CD"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275AF0">
              <w:rPr>
                <w:rFonts w:ascii="Times New Roman" w:eastAsia="Times New Roman" w:hAnsi="Times New Roman" w:cs="Times New Roman"/>
                <w:sz w:val="16"/>
                <w:szCs w:val="16"/>
                <w:lang w:eastAsia="sk-SK"/>
              </w:rPr>
              <w:t>5 000</w:t>
            </w:r>
          </w:p>
        </w:tc>
      </w:tr>
      <w:tr w:rsidR="00630584" w:rsidRPr="00275AF0" w14:paraId="628E7D92" w14:textId="77777777" w:rsidTr="005A672A">
        <w:trPr>
          <w:trHeight w:hRule="exact" w:val="289"/>
        </w:trPr>
        <w:tc>
          <w:tcPr>
            <w:tcW w:w="2154" w:type="pct"/>
            <w:tcBorders>
              <w:top w:val="nil"/>
              <w:left w:val="nil"/>
              <w:bottom w:val="nil"/>
              <w:right w:val="nil"/>
            </w:tcBorders>
            <w:vAlign w:val="center"/>
            <w:hideMark/>
          </w:tcPr>
          <w:p w14:paraId="55BE7E21" w14:textId="77777777" w:rsidR="00630584" w:rsidRPr="00DB52D8"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DB52D8">
              <w:rPr>
                <w:rFonts w:ascii="Times New Roman" w:eastAsia="Times New Roman" w:hAnsi="Times New Roman" w:cs="Times New Roman"/>
                <w:color w:val="000000"/>
                <w:sz w:val="16"/>
                <w:szCs w:val="16"/>
                <w:lang w:eastAsia="sk-SK"/>
              </w:rPr>
              <w:t>zahraničné granty</w:t>
            </w:r>
          </w:p>
        </w:tc>
        <w:tc>
          <w:tcPr>
            <w:tcW w:w="407" w:type="pct"/>
            <w:tcBorders>
              <w:top w:val="nil"/>
              <w:left w:val="nil"/>
              <w:bottom w:val="nil"/>
              <w:right w:val="nil"/>
            </w:tcBorders>
            <w:noWrap/>
            <w:vAlign w:val="center"/>
            <w:hideMark/>
          </w:tcPr>
          <w:p w14:paraId="07F99BCC"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275AF0">
              <w:rPr>
                <w:rFonts w:ascii="Times New Roman" w:eastAsia="Times New Roman" w:hAnsi="Times New Roman" w:cs="Times New Roman"/>
                <w:sz w:val="16"/>
                <w:szCs w:val="16"/>
                <w:lang w:eastAsia="sk-SK"/>
              </w:rPr>
              <w:t>49</w:t>
            </w:r>
          </w:p>
        </w:tc>
        <w:tc>
          <w:tcPr>
            <w:tcW w:w="407" w:type="pct"/>
            <w:tcBorders>
              <w:top w:val="nil"/>
              <w:left w:val="nil"/>
              <w:bottom w:val="nil"/>
              <w:right w:val="nil"/>
            </w:tcBorders>
            <w:noWrap/>
            <w:vAlign w:val="center"/>
            <w:hideMark/>
          </w:tcPr>
          <w:p w14:paraId="0DDA927E"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275AF0">
              <w:rPr>
                <w:rFonts w:ascii="Times New Roman" w:eastAsia="Times New Roman" w:hAnsi="Times New Roman" w:cs="Times New Roman"/>
                <w:sz w:val="16"/>
                <w:szCs w:val="16"/>
                <w:lang w:eastAsia="sk-SK"/>
              </w:rPr>
              <w:t>0</w:t>
            </w:r>
          </w:p>
        </w:tc>
        <w:tc>
          <w:tcPr>
            <w:tcW w:w="407" w:type="pct"/>
            <w:tcBorders>
              <w:top w:val="nil"/>
              <w:left w:val="nil"/>
              <w:bottom w:val="nil"/>
              <w:right w:val="nil"/>
            </w:tcBorders>
            <w:noWrap/>
            <w:vAlign w:val="center"/>
            <w:hideMark/>
          </w:tcPr>
          <w:p w14:paraId="153293CA"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275AF0">
              <w:rPr>
                <w:rFonts w:ascii="Times New Roman" w:eastAsia="Times New Roman" w:hAnsi="Times New Roman" w:cs="Times New Roman"/>
                <w:sz w:val="16"/>
                <w:szCs w:val="16"/>
                <w:lang w:eastAsia="sk-SK"/>
              </w:rPr>
              <w:t>0</w:t>
            </w:r>
          </w:p>
        </w:tc>
        <w:tc>
          <w:tcPr>
            <w:tcW w:w="407" w:type="pct"/>
            <w:tcBorders>
              <w:top w:val="nil"/>
              <w:left w:val="nil"/>
              <w:bottom w:val="nil"/>
              <w:right w:val="nil"/>
            </w:tcBorders>
            <w:noWrap/>
            <w:vAlign w:val="center"/>
            <w:hideMark/>
          </w:tcPr>
          <w:p w14:paraId="505C5FB5"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275AF0">
              <w:rPr>
                <w:rFonts w:ascii="Times New Roman" w:eastAsia="Times New Roman" w:hAnsi="Times New Roman" w:cs="Times New Roman"/>
                <w:sz w:val="16"/>
                <w:szCs w:val="16"/>
                <w:lang w:eastAsia="sk-SK"/>
              </w:rPr>
              <w:t>50</w:t>
            </w:r>
          </w:p>
        </w:tc>
        <w:tc>
          <w:tcPr>
            <w:tcW w:w="407" w:type="pct"/>
            <w:tcBorders>
              <w:top w:val="nil"/>
              <w:left w:val="nil"/>
              <w:bottom w:val="nil"/>
              <w:right w:val="nil"/>
            </w:tcBorders>
            <w:noWrap/>
            <w:vAlign w:val="center"/>
            <w:hideMark/>
          </w:tcPr>
          <w:p w14:paraId="02D08CDB"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275AF0">
              <w:rPr>
                <w:rFonts w:ascii="Times New Roman" w:eastAsia="Times New Roman" w:hAnsi="Times New Roman" w:cs="Times New Roman"/>
                <w:sz w:val="16"/>
                <w:szCs w:val="16"/>
                <w:lang w:eastAsia="sk-SK"/>
              </w:rPr>
              <w:t>0</w:t>
            </w:r>
          </w:p>
        </w:tc>
        <w:tc>
          <w:tcPr>
            <w:tcW w:w="407" w:type="pct"/>
            <w:tcBorders>
              <w:top w:val="nil"/>
              <w:left w:val="nil"/>
              <w:bottom w:val="nil"/>
              <w:right w:val="nil"/>
            </w:tcBorders>
            <w:noWrap/>
            <w:vAlign w:val="center"/>
            <w:hideMark/>
          </w:tcPr>
          <w:p w14:paraId="15B868D4"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275AF0">
              <w:rPr>
                <w:rFonts w:ascii="Times New Roman" w:eastAsia="Times New Roman" w:hAnsi="Times New Roman" w:cs="Times New Roman"/>
                <w:sz w:val="16"/>
                <w:szCs w:val="16"/>
                <w:lang w:eastAsia="sk-SK"/>
              </w:rPr>
              <w:t>0</w:t>
            </w:r>
          </w:p>
        </w:tc>
        <w:tc>
          <w:tcPr>
            <w:tcW w:w="404" w:type="pct"/>
            <w:tcBorders>
              <w:top w:val="nil"/>
              <w:left w:val="nil"/>
              <w:bottom w:val="nil"/>
              <w:right w:val="nil"/>
            </w:tcBorders>
            <w:noWrap/>
            <w:vAlign w:val="center"/>
            <w:hideMark/>
          </w:tcPr>
          <w:p w14:paraId="5E9A5A7E"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275AF0">
              <w:rPr>
                <w:rFonts w:ascii="Times New Roman" w:eastAsia="Times New Roman" w:hAnsi="Times New Roman" w:cs="Times New Roman"/>
                <w:sz w:val="16"/>
                <w:szCs w:val="16"/>
                <w:lang w:eastAsia="sk-SK"/>
              </w:rPr>
              <w:t>0</w:t>
            </w:r>
          </w:p>
        </w:tc>
      </w:tr>
      <w:tr w:rsidR="00630584" w:rsidRPr="00DB52D8" w14:paraId="64264DDF" w14:textId="77777777" w:rsidTr="005A672A">
        <w:trPr>
          <w:trHeight w:hRule="exact" w:val="289"/>
        </w:trPr>
        <w:tc>
          <w:tcPr>
            <w:tcW w:w="2154" w:type="pct"/>
            <w:tcBorders>
              <w:top w:val="nil"/>
              <w:left w:val="nil"/>
              <w:bottom w:val="nil"/>
              <w:right w:val="nil"/>
            </w:tcBorders>
            <w:noWrap/>
            <w:vAlign w:val="center"/>
            <w:hideMark/>
          </w:tcPr>
          <w:p w14:paraId="0F74362A" w14:textId="77777777" w:rsidR="00630584" w:rsidRPr="00DB52D8" w:rsidRDefault="00630584" w:rsidP="005A672A">
            <w:pPr>
              <w:numPr>
                <w:ilvl w:val="0"/>
                <w:numId w:val="9"/>
              </w:numPr>
              <w:spacing w:after="0" w:line="240" w:lineRule="auto"/>
              <w:contextualSpacing/>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príjmy z transakcií s fin. aktívami a pasívami (FO)</w:t>
            </w:r>
          </w:p>
        </w:tc>
        <w:tc>
          <w:tcPr>
            <w:tcW w:w="407" w:type="pct"/>
            <w:tcBorders>
              <w:top w:val="nil"/>
              <w:left w:val="nil"/>
              <w:bottom w:val="nil"/>
              <w:right w:val="nil"/>
            </w:tcBorders>
            <w:noWrap/>
            <w:vAlign w:val="center"/>
            <w:hideMark/>
          </w:tcPr>
          <w:p w14:paraId="784EA0DA"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85E99">
              <w:rPr>
                <w:rFonts w:ascii="Times New Roman" w:eastAsia="Times New Roman" w:hAnsi="Times New Roman" w:cs="Times New Roman"/>
                <w:sz w:val="16"/>
                <w:szCs w:val="16"/>
                <w:lang w:eastAsia="sk-SK"/>
              </w:rPr>
              <w:t>37 240</w:t>
            </w:r>
          </w:p>
        </w:tc>
        <w:tc>
          <w:tcPr>
            <w:tcW w:w="407" w:type="pct"/>
            <w:tcBorders>
              <w:top w:val="nil"/>
              <w:left w:val="nil"/>
              <w:bottom w:val="nil"/>
              <w:right w:val="nil"/>
            </w:tcBorders>
            <w:noWrap/>
            <w:vAlign w:val="center"/>
            <w:hideMark/>
          </w:tcPr>
          <w:p w14:paraId="7B7DC2DA"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85E99">
              <w:rPr>
                <w:rFonts w:ascii="Times New Roman" w:eastAsia="Times New Roman" w:hAnsi="Times New Roman" w:cs="Times New Roman"/>
                <w:sz w:val="16"/>
                <w:szCs w:val="16"/>
                <w:lang w:eastAsia="sk-SK"/>
              </w:rPr>
              <w:t>119 774</w:t>
            </w:r>
          </w:p>
        </w:tc>
        <w:tc>
          <w:tcPr>
            <w:tcW w:w="407" w:type="pct"/>
            <w:tcBorders>
              <w:top w:val="nil"/>
              <w:left w:val="nil"/>
              <w:bottom w:val="nil"/>
              <w:right w:val="nil"/>
            </w:tcBorders>
            <w:noWrap/>
            <w:vAlign w:val="center"/>
            <w:hideMark/>
          </w:tcPr>
          <w:p w14:paraId="22A9288C"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85E99">
              <w:rPr>
                <w:rFonts w:ascii="Times New Roman" w:eastAsia="Times New Roman" w:hAnsi="Times New Roman" w:cs="Times New Roman"/>
                <w:sz w:val="16"/>
                <w:szCs w:val="16"/>
                <w:lang w:eastAsia="sk-SK"/>
              </w:rPr>
              <w:t>20 681</w:t>
            </w:r>
          </w:p>
        </w:tc>
        <w:tc>
          <w:tcPr>
            <w:tcW w:w="407" w:type="pct"/>
            <w:tcBorders>
              <w:top w:val="nil"/>
              <w:left w:val="nil"/>
              <w:bottom w:val="nil"/>
              <w:right w:val="nil"/>
            </w:tcBorders>
            <w:noWrap/>
            <w:vAlign w:val="center"/>
            <w:hideMark/>
          </w:tcPr>
          <w:p w14:paraId="4E85465F"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85E99">
              <w:rPr>
                <w:rFonts w:ascii="Times New Roman" w:eastAsia="Times New Roman" w:hAnsi="Times New Roman" w:cs="Times New Roman"/>
                <w:sz w:val="16"/>
                <w:szCs w:val="16"/>
                <w:lang w:eastAsia="sk-SK"/>
              </w:rPr>
              <w:t>27 054</w:t>
            </w:r>
          </w:p>
        </w:tc>
        <w:tc>
          <w:tcPr>
            <w:tcW w:w="407" w:type="pct"/>
            <w:tcBorders>
              <w:top w:val="nil"/>
              <w:left w:val="nil"/>
              <w:bottom w:val="nil"/>
              <w:right w:val="nil"/>
            </w:tcBorders>
            <w:noWrap/>
            <w:vAlign w:val="center"/>
            <w:hideMark/>
          </w:tcPr>
          <w:p w14:paraId="69E9773C"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85E99">
              <w:rPr>
                <w:rFonts w:ascii="Times New Roman" w:eastAsia="Times New Roman" w:hAnsi="Times New Roman" w:cs="Times New Roman"/>
                <w:sz w:val="16"/>
                <w:szCs w:val="16"/>
                <w:lang w:eastAsia="sk-SK"/>
              </w:rPr>
              <w:t>28 741</w:t>
            </w:r>
          </w:p>
        </w:tc>
        <w:tc>
          <w:tcPr>
            <w:tcW w:w="407" w:type="pct"/>
            <w:tcBorders>
              <w:top w:val="nil"/>
              <w:left w:val="nil"/>
              <w:bottom w:val="nil"/>
              <w:right w:val="nil"/>
            </w:tcBorders>
            <w:noWrap/>
            <w:vAlign w:val="center"/>
            <w:hideMark/>
          </w:tcPr>
          <w:p w14:paraId="3C903900"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85E99">
              <w:rPr>
                <w:rFonts w:ascii="Times New Roman" w:eastAsia="Times New Roman" w:hAnsi="Times New Roman" w:cs="Times New Roman"/>
                <w:sz w:val="16"/>
                <w:szCs w:val="16"/>
                <w:lang w:eastAsia="sk-SK"/>
              </w:rPr>
              <w:t>28 853</w:t>
            </w:r>
          </w:p>
        </w:tc>
        <w:tc>
          <w:tcPr>
            <w:tcW w:w="404" w:type="pct"/>
            <w:tcBorders>
              <w:top w:val="nil"/>
              <w:left w:val="nil"/>
              <w:bottom w:val="nil"/>
              <w:right w:val="nil"/>
            </w:tcBorders>
            <w:noWrap/>
            <w:vAlign w:val="center"/>
            <w:hideMark/>
          </w:tcPr>
          <w:p w14:paraId="03E786AD"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85E99">
              <w:rPr>
                <w:rFonts w:ascii="Times New Roman" w:eastAsia="Times New Roman" w:hAnsi="Times New Roman" w:cs="Times New Roman"/>
                <w:sz w:val="16"/>
                <w:szCs w:val="16"/>
                <w:lang w:eastAsia="sk-SK"/>
              </w:rPr>
              <w:t>30 250</w:t>
            </w:r>
          </w:p>
        </w:tc>
      </w:tr>
      <w:tr w:rsidR="00630584" w:rsidRPr="00DB52D8" w14:paraId="12FE105B" w14:textId="77777777" w:rsidTr="005A672A">
        <w:trPr>
          <w:trHeight w:hRule="exact" w:val="289"/>
        </w:trPr>
        <w:tc>
          <w:tcPr>
            <w:tcW w:w="2154" w:type="pct"/>
            <w:tcBorders>
              <w:top w:val="nil"/>
              <w:left w:val="nil"/>
              <w:bottom w:val="nil"/>
              <w:right w:val="nil"/>
            </w:tcBorders>
            <w:vAlign w:val="center"/>
            <w:hideMark/>
          </w:tcPr>
          <w:p w14:paraId="2C86589A" w14:textId="77777777" w:rsidR="00630584" w:rsidRPr="00DB52D8"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DB52D8">
              <w:rPr>
                <w:rFonts w:ascii="Times New Roman" w:eastAsia="Times New Roman" w:hAnsi="Times New Roman" w:cs="Times New Roman"/>
                <w:color w:val="000000"/>
                <w:sz w:val="16"/>
                <w:szCs w:val="16"/>
                <w:lang w:eastAsia="sk-SK"/>
              </w:rPr>
              <w:t>prostriedky z predchádzajúcich rokov</w:t>
            </w:r>
          </w:p>
        </w:tc>
        <w:tc>
          <w:tcPr>
            <w:tcW w:w="407" w:type="pct"/>
            <w:tcBorders>
              <w:top w:val="nil"/>
              <w:left w:val="nil"/>
              <w:bottom w:val="nil"/>
              <w:right w:val="nil"/>
            </w:tcBorders>
            <w:noWrap/>
            <w:vAlign w:val="center"/>
            <w:hideMark/>
          </w:tcPr>
          <w:p w14:paraId="3901D7B3"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85E99">
              <w:rPr>
                <w:rFonts w:ascii="Times New Roman" w:eastAsia="Times New Roman" w:hAnsi="Times New Roman" w:cs="Times New Roman"/>
                <w:sz w:val="16"/>
                <w:szCs w:val="16"/>
                <w:lang w:eastAsia="sk-SK"/>
              </w:rPr>
              <w:t>37 146</w:t>
            </w:r>
          </w:p>
        </w:tc>
        <w:tc>
          <w:tcPr>
            <w:tcW w:w="407" w:type="pct"/>
            <w:tcBorders>
              <w:top w:val="nil"/>
              <w:left w:val="nil"/>
              <w:bottom w:val="nil"/>
              <w:right w:val="nil"/>
            </w:tcBorders>
            <w:noWrap/>
            <w:vAlign w:val="center"/>
            <w:hideMark/>
          </w:tcPr>
          <w:p w14:paraId="16BCBA02"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85E99">
              <w:rPr>
                <w:rFonts w:ascii="Times New Roman" w:eastAsia="Times New Roman" w:hAnsi="Times New Roman" w:cs="Times New Roman"/>
                <w:sz w:val="16"/>
                <w:szCs w:val="16"/>
                <w:lang w:eastAsia="sk-SK"/>
              </w:rPr>
              <w:t>24 986</w:t>
            </w:r>
          </w:p>
        </w:tc>
        <w:tc>
          <w:tcPr>
            <w:tcW w:w="407" w:type="pct"/>
            <w:tcBorders>
              <w:top w:val="nil"/>
              <w:left w:val="nil"/>
              <w:bottom w:val="nil"/>
              <w:right w:val="nil"/>
            </w:tcBorders>
            <w:noWrap/>
            <w:vAlign w:val="center"/>
            <w:hideMark/>
          </w:tcPr>
          <w:p w14:paraId="6138993E"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85E99">
              <w:rPr>
                <w:rFonts w:ascii="Times New Roman" w:eastAsia="Times New Roman" w:hAnsi="Times New Roman" w:cs="Times New Roman"/>
                <w:sz w:val="16"/>
                <w:szCs w:val="16"/>
                <w:lang w:eastAsia="sk-SK"/>
              </w:rPr>
              <w:t>20 681</w:t>
            </w:r>
          </w:p>
        </w:tc>
        <w:tc>
          <w:tcPr>
            <w:tcW w:w="407" w:type="pct"/>
            <w:tcBorders>
              <w:top w:val="nil"/>
              <w:left w:val="nil"/>
              <w:bottom w:val="nil"/>
              <w:right w:val="nil"/>
            </w:tcBorders>
            <w:noWrap/>
            <w:vAlign w:val="center"/>
            <w:hideMark/>
          </w:tcPr>
          <w:p w14:paraId="535BDA68"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85E99">
              <w:rPr>
                <w:rFonts w:ascii="Times New Roman" w:eastAsia="Times New Roman" w:hAnsi="Times New Roman" w:cs="Times New Roman"/>
                <w:sz w:val="16"/>
                <w:szCs w:val="16"/>
                <w:lang w:eastAsia="sk-SK"/>
              </w:rPr>
              <w:t>27 054</w:t>
            </w:r>
          </w:p>
        </w:tc>
        <w:tc>
          <w:tcPr>
            <w:tcW w:w="407" w:type="pct"/>
            <w:tcBorders>
              <w:top w:val="nil"/>
              <w:left w:val="nil"/>
              <w:bottom w:val="nil"/>
              <w:right w:val="nil"/>
            </w:tcBorders>
            <w:noWrap/>
            <w:vAlign w:val="center"/>
            <w:hideMark/>
          </w:tcPr>
          <w:p w14:paraId="05D69D6E"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85E99">
              <w:rPr>
                <w:rFonts w:ascii="Times New Roman" w:eastAsia="Times New Roman" w:hAnsi="Times New Roman" w:cs="Times New Roman"/>
                <w:sz w:val="16"/>
                <w:szCs w:val="16"/>
                <w:lang w:eastAsia="sk-SK"/>
              </w:rPr>
              <w:t>28 741</w:t>
            </w:r>
          </w:p>
        </w:tc>
        <w:tc>
          <w:tcPr>
            <w:tcW w:w="407" w:type="pct"/>
            <w:tcBorders>
              <w:top w:val="nil"/>
              <w:left w:val="nil"/>
              <w:bottom w:val="nil"/>
              <w:right w:val="nil"/>
            </w:tcBorders>
            <w:noWrap/>
            <w:vAlign w:val="center"/>
            <w:hideMark/>
          </w:tcPr>
          <w:p w14:paraId="156229AE"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85E99">
              <w:rPr>
                <w:rFonts w:ascii="Times New Roman" w:eastAsia="Times New Roman" w:hAnsi="Times New Roman" w:cs="Times New Roman"/>
                <w:sz w:val="16"/>
                <w:szCs w:val="16"/>
                <w:lang w:eastAsia="sk-SK"/>
              </w:rPr>
              <w:t>28 853</w:t>
            </w:r>
          </w:p>
        </w:tc>
        <w:tc>
          <w:tcPr>
            <w:tcW w:w="404" w:type="pct"/>
            <w:tcBorders>
              <w:top w:val="nil"/>
              <w:left w:val="nil"/>
              <w:bottom w:val="nil"/>
              <w:right w:val="nil"/>
            </w:tcBorders>
            <w:noWrap/>
            <w:vAlign w:val="center"/>
            <w:hideMark/>
          </w:tcPr>
          <w:p w14:paraId="71E5ABD5"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85E99">
              <w:rPr>
                <w:rFonts w:ascii="Times New Roman" w:eastAsia="Times New Roman" w:hAnsi="Times New Roman" w:cs="Times New Roman"/>
                <w:sz w:val="16"/>
                <w:szCs w:val="16"/>
                <w:lang w:eastAsia="sk-SK"/>
              </w:rPr>
              <w:t>30 250</w:t>
            </w:r>
          </w:p>
        </w:tc>
      </w:tr>
      <w:tr w:rsidR="00630584" w:rsidRPr="00DB52D8" w14:paraId="2801C83E" w14:textId="77777777" w:rsidTr="005A672A">
        <w:trPr>
          <w:trHeight w:hRule="exact" w:val="289"/>
        </w:trPr>
        <w:tc>
          <w:tcPr>
            <w:tcW w:w="2154" w:type="pct"/>
            <w:tcBorders>
              <w:top w:val="nil"/>
              <w:left w:val="nil"/>
              <w:bottom w:val="nil"/>
              <w:right w:val="nil"/>
            </w:tcBorders>
            <w:vAlign w:val="center"/>
            <w:hideMark/>
          </w:tcPr>
          <w:p w14:paraId="37C61DD8" w14:textId="77777777" w:rsidR="00630584" w:rsidRPr="00DB52D8"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DB52D8">
              <w:rPr>
                <w:rFonts w:ascii="Times New Roman" w:eastAsia="Times New Roman" w:hAnsi="Times New Roman" w:cs="Times New Roman"/>
                <w:color w:val="000000"/>
                <w:sz w:val="16"/>
                <w:szCs w:val="16"/>
                <w:lang w:eastAsia="sk-SK"/>
              </w:rPr>
              <w:t>iné príjmové finančné operácie</w:t>
            </w:r>
          </w:p>
        </w:tc>
        <w:tc>
          <w:tcPr>
            <w:tcW w:w="407" w:type="pct"/>
            <w:tcBorders>
              <w:top w:val="nil"/>
              <w:left w:val="nil"/>
              <w:bottom w:val="nil"/>
              <w:right w:val="nil"/>
            </w:tcBorders>
            <w:noWrap/>
            <w:vAlign w:val="center"/>
            <w:hideMark/>
          </w:tcPr>
          <w:p w14:paraId="4673B671"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85E99">
              <w:rPr>
                <w:rFonts w:ascii="Times New Roman" w:eastAsia="Times New Roman" w:hAnsi="Times New Roman" w:cs="Times New Roman"/>
                <w:sz w:val="16"/>
                <w:szCs w:val="16"/>
                <w:lang w:eastAsia="sk-SK"/>
              </w:rPr>
              <w:t>94</w:t>
            </w:r>
          </w:p>
        </w:tc>
        <w:tc>
          <w:tcPr>
            <w:tcW w:w="407" w:type="pct"/>
            <w:tcBorders>
              <w:top w:val="nil"/>
              <w:left w:val="nil"/>
              <w:bottom w:val="nil"/>
              <w:right w:val="nil"/>
            </w:tcBorders>
            <w:noWrap/>
            <w:vAlign w:val="center"/>
            <w:hideMark/>
          </w:tcPr>
          <w:p w14:paraId="602AF81F"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85E99">
              <w:rPr>
                <w:rFonts w:ascii="Times New Roman" w:eastAsia="Times New Roman" w:hAnsi="Times New Roman" w:cs="Times New Roman"/>
                <w:sz w:val="16"/>
                <w:szCs w:val="16"/>
                <w:lang w:eastAsia="sk-SK"/>
              </w:rPr>
              <w:t>94 788</w:t>
            </w:r>
          </w:p>
        </w:tc>
        <w:tc>
          <w:tcPr>
            <w:tcW w:w="407" w:type="pct"/>
            <w:tcBorders>
              <w:top w:val="nil"/>
              <w:left w:val="nil"/>
              <w:bottom w:val="nil"/>
              <w:right w:val="nil"/>
            </w:tcBorders>
            <w:noWrap/>
            <w:vAlign w:val="center"/>
            <w:hideMark/>
          </w:tcPr>
          <w:p w14:paraId="6B7DACC1"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85E99">
              <w:rPr>
                <w:rFonts w:ascii="Times New Roman" w:eastAsia="Times New Roman" w:hAnsi="Times New Roman" w:cs="Times New Roman"/>
                <w:sz w:val="16"/>
                <w:szCs w:val="16"/>
                <w:lang w:eastAsia="sk-SK"/>
              </w:rPr>
              <w:t>0</w:t>
            </w:r>
          </w:p>
        </w:tc>
        <w:tc>
          <w:tcPr>
            <w:tcW w:w="407" w:type="pct"/>
            <w:tcBorders>
              <w:top w:val="nil"/>
              <w:left w:val="nil"/>
              <w:bottom w:val="nil"/>
              <w:right w:val="nil"/>
            </w:tcBorders>
            <w:noWrap/>
            <w:vAlign w:val="center"/>
            <w:hideMark/>
          </w:tcPr>
          <w:p w14:paraId="4F594CBE"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85E99">
              <w:rPr>
                <w:rFonts w:ascii="Times New Roman" w:eastAsia="Times New Roman" w:hAnsi="Times New Roman" w:cs="Times New Roman"/>
                <w:sz w:val="16"/>
                <w:szCs w:val="16"/>
                <w:lang w:eastAsia="sk-SK"/>
              </w:rPr>
              <w:t>0</w:t>
            </w:r>
          </w:p>
        </w:tc>
        <w:tc>
          <w:tcPr>
            <w:tcW w:w="407" w:type="pct"/>
            <w:tcBorders>
              <w:top w:val="nil"/>
              <w:left w:val="nil"/>
              <w:bottom w:val="nil"/>
              <w:right w:val="nil"/>
            </w:tcBorders>
            <w:noWrap/>
            <w:vAlign w:val="center"/>
            <w:hideMark/>
          </w:tcPr>
          <w:p w14:paraId="2FE1ECC4"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85E99">
              <w:rPr>
                <w:rFonts w:ascii="Times New Roman" w:eastAsia="Times New Roman" w:hAnsi="Times New Roman" w:cs="Times New Roman"/>
                <w:sz w:val="16"/>
                <w:szCs w:val="16"/>
                <w:lang w:eastAsia="sk-SK"/>
              </w:rPr>
              <w:t>0</w:t>
            </w:r>
          </w:p>
        </w:tc>
        <w:tc>
          <w:tcPr>
            <w:tcW w:w="407" w:type="pct"/>
            <w:tcBorders>
              <w:top w:val="nil"/>
              <w:left w:val="nil"/>
              <w:bottom w:val="nil"/>
              <w:right w:val="nil"/>
            </w:tcBorders>
            <w:noWrap/>
            <w:vAlign w:val="center"/>
            <w:hideMark/>
          </w:tcPr>
          <w:p w14:paraId="0944E995"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85E99">
              <w:rPr>
                <w:rFonts w:ascii="Times New Roman" w:eastAsia="Times New Roman" w:hAnsi="Times New Roman" w:cs="Times New Roman"/>
                <w:sz w:val="16"/>
                <w:szCs w:val="16"/>
                <w:lang w:eastAsia="sk-SK"/>
              </w:rPr>
              <w:t>0</w:t>
            </w:r>
          </w:p>
        </w:tc>
        <w:tc>
          <w:tcPr>
            <w:tcW w:w="404" w:type="pct"/>
            <w:tcBorders>
              <w:top w:val="nil"/>
              <w:left w:val="nil"/>
              <w:bottom w:val="nil"/>
              <w:right w:val="nil"/>
            </w:tcBorders>
            <w:noWrap/>
            <w:vAlign w:val="center"/>
            <w:hideMark/>
          </w:tcPr>
          <w:p w14:paraId="33C1AC75"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85E99">
              <w:rPr>
                <w:rFonts w:ascii="Times New Roman" w:eastAsia="Times New Roman" w:hAnsi="Times New Roman" w:cs="Times New Roman"/>
                <w:sz w:val="16"/>
                <w:szCs w:val="16"/>
                <w:lang w:eastAsia="sk-SK"/>
              </w:rPr>
              <w:t>0</w:t>
            </w:r>
          </w:p>
        </w:tc>
      </w:tr>
      <w:tr w:rsidR="00630584" w:rsidRPr="00DB52D8" w14:paraId="688B8565" w14:textId="77777777" w:rsidTr="005A672A">
        <w:trPr>
          <w:trHeight w:hRule="exact" w:val="289"/>
        </w:trPr>
        <w:tc>
          <w:tcPr>
            <w:tcW w:w="2154" w:type="pct"/>
            <w:tcBorders>
              <w:top w:val="nil"/>
              <w:left w:val="nil"/>
              <w:bottom w:val="nil"/>
              <w:right w:val="nil"/>
            </w:tcBorders>
            <w:noWrap/>
            <w:vAlign w:val="center"/>
            <w:hideMark/>
          </w:tcPr>
          <w:p w14:paraId="676BADCA" w14:textId="77777777" w:rsidR="00630584" w:rsidRPr="00DB52D8" w:rsidRDefault="00630584" w:rsidP="005A672A">
            <w:pPr>
              <w:spacing w:after="0" w:line="240" w:lineRule="auto"/>
              <w:rPr>
                <w:rFonts w:ascii="Times New Roman" w:eastAsia="Times New Roman" w:hAnsi="Times New Roman" w:cs="Times New Roman"/>
                <w:b/>
                <w:bCs/>
                <w:sz w:val="16"/>
                <w:szCs w:val="16"/>
                <w:lang w:eastAsia="sk-SK"/>
              </w:rPr>
            </w:pPr>
            <w:r w:rsidRPr="00DB52D8">
              <w:rPr>
                <w:rFonts w:ascii="Times New Roman" w:eastAsia="Times New Roman" w:hAnsi="Times New Roman" w:cs="Times New Roman"/>
                <w:b/>
                <w:bCs/>
                <w:sz w:val="16"/>
                <w:szCs w:val="16"/>
                <w:lang w:eastAsia="sk-SK"/>
              </w:rPr>
              <w:t>Výdavky STVR spolu</w:t>
            </w:r>
          </w:p>
        </w:tc>
        <w:tc>
          <w:tcPr>
            <w:tcW w:w="407" w:type="pct"/>
            <w:tcBorders>
              <w:top w:val="nil"/>
              <w:left w:val="nil"/>
              <w:bottom w:val="nil"/>
              <w:right w:val="nil"/>
            </w:tcBorders>
            <w:noWrap/>
            <w:vAlign w:val="center"/>
            <w:hideMark/>
          </w:tcPr>
          <w:p w14:paraId="28F71239" w14:textId="77777777" w:rsidR="00630584" w:rsidRPr="00DA192F" w:rsidRDefault="00630584" w:rsidP="005A672A">
            <w:pPr>
              <w:spacing w:after="0" w:line="240" w:lineRule="auto"/>
              <w:jc w:val="right"/>
              <w:rPr>
                <w:rFonts w:ascii="Times New Roman" w:eastAsia="Times New Roman" w:hAnsi="Times New Roman" w:cs="Times New Roman"/>
                <w:b/>
                <w:sz w:val="16"/>
                <w:szCs w:val="16"/>
                <w:lang w:eastAsia="sk-SK"/>
              </w:rPr>
            </w:pPr>
            <w:r w:rsidRPr="00DA192F">
              <w:rPr>
                <w:rFonts w:ascii="Times New Roman" w:eastAsia="Times New Roman" w:hAnsi="Times New Roman" w:cs="Times New Roman"/>
                <w:b/>
                <w:sz w:val="16"/>
                <w:szCs w:val="16"/>
                <w:lang w:eastAsia="sk-SK"/>
              </w:rPr>
              <w:t>174 058</w:t>
            </w:r>
          </w:p>
        </w:tc>
        <w:tc>
          <w:tcPr>
            <w:tcW w:w="407" w:type="pct"/>
            <w:tcBorders>
              <w:top w:val="nil"/>
              <w:left w:val="nil"/>
              <w:bottom w:val="nil"/>
              <w:right w:val="nil"/>
            </w:tcBorders>
            <w:noWrap/>
            <w:vAlign w:val="center"/>
            <w:hideMark/>
          </w:tcPr>
          <w:p w14:paraId="2982E781" w14:textId="77777777" w:rsidR="00630584" w:rsidRPr="00DA192F" w:rsidRDefault="00630584" w:rsidP="005A672A">
            <w:pPr>
              <w:spacing w:after="0" w:line="240" w:lineRule="auto"/>
              <w:jc w:val="right"/>
              <w:rPr>
                <w:rFonts w:ascii="Times New Roman" w:eastAsia="Times New Roman" w:hAnsi="Times New Roman" w:cs="Times New Roman"/>
                <w:b/>
                <w:sz w:val="16"/>
                <w:szCs w:val="16"/>
                <w:lang w:eastAsia="sk-SK"/>
              </w:rPr>
            </w:pPr>
            <w:r w:rsidRPr="00DA192F">
              <w:rPr>
                <w:rFonts w:ascii="Times New Roman" w:eastAsia="Times New Roman" w:hAnsi="Times New Roman" w:cs="Times New Roman"/>
                <w:b/>
                <w:sz w:val="16"/>
                <w:szCs w:val="16"/>
                <w:lang w:eastAsia="sk-SK"/>
              </w:rPr>
              <w:t>248 938</w:t>
            </w:r>
          </w:p>
        </w:tc>
        <w:tc>
          <w:tcPr>
            <w:tcW w:w="407" w:type="pct"/>
            <w:tcBorders>
              <w:top w:val="nil"/>
              <w:left w:val="nil"/>
              <w:bottom w:val="nil"/>
              <w:right w:val="nil"/>
            </w:tcBorders>
            <w:noWrap/>
            <w:vAlign w:val="center"/>
            <w:hideMark/>
          </w:tcPr>
          <w:p w14:paraId="1DF80EB1" w14:textId="77777777" w:rsidR="00630584" w:rsidRPr="00DA192F" w:rsidRDefault="00630584" w:rsidP="005A672A">
            <w:pPr>
              <w:spacing w:after="0" w:line="240" w:lineRule="auto"/>
              <w:jc w:val="right"/>
              <w:rPr>
                <w:rFonts w:ascii="Times New Roman" w:eastAsia="Times New Roman" w:hAnsi="Times New Roman" w:cs="Times New Roman"/>
                <w:b/>
                <w:sz w:val="16"/>
                <w:szCs w:val="16"/>
                <w:lang w:eastAsia="sk-SK"/>
              </w:rPr>
            </w:pPr>
            <w:r w:rsidRPr="00DA192F">
              <w:rPr>
                <w:rFonts w:ascii="Times New Roman" w:eastAsia="Times New Roman" w:hAnsi="Times New Roman" w:cs="Times New Roman"/>
                <w:b/>
                <w:sz w:val="16"/>
                <w:szCs w:val="16"/>
                <w:lang w:eastAsia="sk-SK"/>
              </w:rPr>
              <w:t>157 030</w:t>
            </w:r>
          </w:p>
        </w:tc>
        <w:tc>
          <w:tcPr>
            <w:tcW w:w="407" w:type="pct"/>
            <w:tcBorders>
              <w:top w:val="nil"/>
              <w:left w:val="nil"/>
              <w:bottom w:val="nil"/>
              <w:right w:val="nil"/>
            </w:tcBorders>
            <w:noWrap/>
            <w:vAlign w:val="center"/>
            <w:hideMark/>
          </w:tcPr>
          <w:p w14:paraId="50585313" w14:textId="77777777" w:rsidR="00630584" w:rsidRPr="00DA192F" w:rsidRDefault="00630584" w:rsidP="005A672A">
            <w:pPr>
              <w:spacing w:after="0" w:line="240" w:lineRule="auto"/>
              <w:jc w:val="right"/>
              <w:rPr>
                <w:rFonts w:ascii="Times New Roman" w:eastAsia="Times New Roman" w:hAnsi="Times New Roman" w:cs="Times New Roman"/>
                <w:b/>
                <w:sz w:val="16"/>
                <w:szCs w:val="16"/>
                <w:lang w:eastAsia="sk-SK"/>
              </w:rPr>
            </w:pPr>
            <w:r w:rsidRPr="00DA192F">
              <w:rPr>
                <w:rFonts w:ascii="Times New Roman" w:eastAsia="Times New Roman" w:hAnsi="Times New Roman" w:cs="Times New Roman"/>
                <w:b/>
                <w:sz w:val="16"/>
                <w:szCs w:val="16"/>
                <w:lang w:eastAsia="sk-SK"/>
              </w:rPr>
              <w:t>165 225</w:t>
            </w:r>
          </w:p>
        </w:tc>
        <w:tc>
          <w:tcPr>
            <w:tcW w:w="407" w:type="pct"/>
            <w:tcBorders>
              <w:top w:val="nil"/>
              <w:left w:val="nil"/>
              <w:bottom w:val="nil"/>
              <w:right w:val="nil"/>
            </w:tcBorders>
            <w:noWrap/>
            <w:vAlign w:val="center"/>
            <w:hideMark/>
          </w:tcPr>
          <w:p w14:paraId="6777D146" w14:textId="77777777" w:rsidR="00630584" w:rsidRPr="00DA192F" w:rsidRDefault="00630584" w:rsidP="005A672A">
            <w:pPr>
              <w:spacing w:after="0" w:line="240" w:lineRule="auto"/>
              <w:jc w:val="right"/>
              <w:rPr>
                <w:rFonts w:ascii="Times New Roman" w:eastAsia="Times New Roman" w:hAnsi="Times New Roman" w:cs="Times New Roman"/>
                <w:b/>
                <w:sz w:val="16"/>
                <w:szCs w:val="16"/>
                <w:lang w:eastAsia="sk-SK"/>
              </w:rPr>
            </w:pPr>
            <w:r w:rsidRPr="00DA192F">
              <w:rPr>
                <w:rFonts w:ascii="Times New Roman" w:eastAsia="Times New Roman" w:hAnsi="Times New Roman" w:cs="Times New Roman"/>
                <w:b/>
                <w:sz w:val="16"/>
                <w:szCs w:val="16"/>
                <w:lang w:eastAsia="sk-SK"/>
              </w:rPr>
              <w:t>178 346</w:t>
            </w:r>
          </w:p>
        </w:tc>
        <w:tc>
          <w:tcPr>
            <w:tcW w:w="407" w:type="pct"/>
            <w:tcBorders>
              <w:top w:val="nil"/>
              <w:left w:val="nil"/>
              <w:bottom w:val="nil"/>
              <w:right w:val="nil"/>
            </w:tcBorders>
            <w:noWrap/>
            <w:vAlign w:val="center"/>
            <w:hideMark/>
          </w:tcPr>
          <w:p w14:paraId="7AA44E4E" w14:textId="77777777" w:rsidR="00630584" w:rsidRPr="00DA192F" w:rsidRDefault="00630584" w:rsidP="005A672A">
            <w:pPr>
              <w:spacing w:after="0" w:line="240" w:lineRule="auto"/>
              <w:jc w:val="right"/>
              <w:rPr>
                <w:rFonts w:ascii="Times New Roman" w:eastAsia="Times New Roman" w:hAnsi="Times New Roman" w:cs="Times New Roman"/>
                <w:b/>
                <w:sz w:val="16"/>
                <w:szCs w:val="16"/>
                <w:lang w:eastAsia="sk-SK"/>
              </w:rPr>
            </w:pPr>
            <w:r w:rsidRPr="00DA192F">
              <w:rPr>
                <w:rFonts w:ascii="Times New Roman" w:eastAsia="Times New Roman" w:hAnsi="Times New Roman" w:cs="Times New Roman"/>
                <w:b/>
                <w:sz w:val="16"/>
                <w:szCs w:val="16"/>
                <w:lang w:eastAsia="sk-SK"/>
              </w:rPr>
              <w:t>182 290</w:t>
            </w:r>
          </w:p>
        </w:tc>
        <w:tc>
          <w:tcPr>
            <w:tcW w:w="404" w:type="pct"/>
            <w:tcBorders>
              <w:top w:val="nil"/>
              <w:left w:val="nil"/>
              <w:bottom w:val="nil"/>
              <w:right w:val="nil"/>
            </w:tcBorders>
            <w:noWrap/>
            <w:vAlign w:val="center"/>
            <w:hideMark/>
          </w:tcPr>
          <w:p w14:paraId="0C5D0B69" w14:textId="77777777" w:rsidR="00630584" w:rsidRPr="00DA192F" w:rsidRDefault="00630584" w:rsidP="005A672A">
            <w:pPr>
              <w:spacing w:after="0" w:line="240" w:lineRule="auto"/>
              <w:jc w:val="right"/>
              <w:rPr>
                <w:rFonts w:ascii="Times New Roman" w:eastAsia="Times New Roman" w:hAnsi="Times New Roman" w:cs="Times New Roman"/>
                <w:b/>
                <w:sz w:val="16"/>
                <w:szCs w:val="16"/>
                <w:lang w:eastAsia="sk-SK"/>
              </w:rPr>
            </w:pPr>
            <w:r w:rsidRPr="00DA192F">
              <w:rPr>
                <w:rFonts w:ascii="Times New Roman" w:eastAsia="Times New Roman" w:hAnsi="Times New Roman" w:cs="Times New Roman"/>
                <w:b/>
                <w:sz w:val="16"/>
                <w:szCs w:val="16"/>
                <w:lang w:eastAsia="sk-SK"/>
              </w:rPr>
              <w:t>191 598</w:t>
            </w:r>
          </w:p>
        </w:tc>
      </w:tr>
      <w:tr w:rsidR="00630584" w:rsidRPr="00DB52D8" w14:paraId="3E923CB5" w14:textId="77777777" w:rsidTr="005A672A">
        <w:trPr>
          <w:trHeight w:hRule="exact" w:val="289"/>
        </w:trPr>
        <w:tc>
          <w:tcPr>
            <w:tcW w:w="2154" w:type="pct"/>
            <w:tcBorders>
              <w:top w:val="nil"/>
              <w:left w:val="nil"/>
              <w:bottom w:val="nil"/>
              <w:right w:val="nil"/>
            </w:tcBorders>
            <w:noWrap/>
            <w:vAlign w:val="center"/>
            <w:hideMark/>
          </w:tcPr>
          <w:p w14:paraId="4B89741E" w14:textId="77777777" w:rsidR="00630584" w:rsidRPr="00DB52D8" w:rsidRDefault="00630584" w:rsidP="005A672A">
            <w:pPr>
              <w:spacing w:after="0" w:line="240" w:lineRule="auto"/>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z toho:</w:t>
            </w:r>
          </w:p>
        </w:tc>
        <w:tc>
          <w:tcPr>
            <w:tcW w:w="407" w:type="pct"/>
            <w:tcBorders>
              <w:top w:val="nil"/>
              <w:left w:val="nil"/>
              <w:bottom w:val="nil"/>
              <w:right w:val="nil"/>
            </w:tcBorders>
            <w:noWrap/>
            <w:vAlign w:val="center"/>
            <w:hideMark/>
          </w:tcPr>
          <w:p w14:paraId="73388979"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p>
        </w:tc>
        <w:tc>
          <w:tcPr>
            <w:tcW w:w="407" w:type="pct"/>
            <w:tcBorders>
              <w:top w:val="nil"/>
              <w:left w:val="nil"/>
              <w:bottom w:val="nil"/>
              <w:right w:val="nil"/>
            </w:tcBorders>
            <w:noWrap/>
            <w:vAlign w:val="center"/>
            <w:hideMark/>
          </w:tcPr>
          <w:p w14:paraId="5AFEDA58"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p>
        </w:tc>
        <w:tc>
          <w:tcPr>
            <w:tcW w:w="407" w:type="pct"/>
            <w:tcBorders>
              <w:top w:val="nil"/>
              <w:left w:val="nil"/>
              <w:bottom w:val="nil"/>
              <w:right w:val="nil"/>
            </w:tcBorders>
            <w:noWrap/>
            <w:vAlign w:val="center"/>
          </w:tcPr>
          <w:p w14:paraId="7E0B57AD"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p>
        </w:tc>
        <w:tc>
          <w:tcPr>
            <w:tcW w:w="407" w:type="pct"/>
            <w:tcBorders>
              <w:top w:val="nil"/>
              <w:left w:val="nil"/>
              <w:bottom w:val="nil"/>
              <w:right w:val="nil"/>
            </w:tcBorders>
            <w:noWrap/>
            <w:vAlign w:val="center"/>
            <w:hideMark/>
          </w:tcPr>
          <w:p w14:paraId="142F95C4"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p>
        </w:tc>
        <w:tc>
          <w:tcPr>
            <w:tcW w:w="407" w:type="pct"/>
            <w:tcBorders>
              <w:top w:val="nil"/>
              <w:left w:val="nil"/>
              <w:bottom w:val="nil"/>
              <w:right w:val="nil"/>
            </w:tcBorders>
            <w:noWrap/>
            <w:vAlign w:val="center"/>
            <w:hideMark/>
          </w:tcPr>
          <w:p w14:paraId="009134E2"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p>
        </w:tc>
        <w:tc>
          <w:tcPr>
            <w:tcW w:w="407" w:type="pct"/>
            <w:tcBorders>
              <w:top w:val="nil"/>
              <w:left w:val="nil"/>
              <w:bottom w:val="nil"/>
              <w:right w:val="nil"/>
            </w:tcBorders>
            <w:noWrap/>
            <w:vAlign w:val="center"/>
            <w:hideMark/>
          </w:tcPr>
          <w:p w14:paraId="5DA669D0"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p>
        </w:tc>
        <w:tc>
          <w:tcPr>
            <w:tcW w:w="404" w:type="pct"/>
            <w:tcBorders>
              <w:top w:val="nil"/>
              <w:left w:val="nil"/>
              <w:bottom w:val="nil"/>
              <w:right w:val="nil"/>
            </w:tcBorders>
            <w:noWrap/>
            <w:vAlign w:val="center"/>
            <w:hideMark/>
          </w:tcPr>
          <w:p w14:paraId="543634BE"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p>
        </w:tc>
      </w:tr>
      <w:tr w:rsidR="00630584" w:rsidRPr="00926E7C" w14:paraId="2F4DA3AB" w14:textId="77777777" w:rsidTr="005A672A">
        <w:trPr>
          <w:trHeight w:hRule="exact" w:val="289"/>
        </w:trPr>
        <w:tc>
          <w:tcPr>
            <w:tcW w:w="2154" w:type="pct"/>
            <w:tcBorders>
              <w:top w:val="nil"/>
              <w:left w:val="nil"/>
              <w:bottom w:val="nil"/>
              <w:right w:val="nil"/>
            </w:tcBorders>
            <w:noWrap/>
            <w:vAlign w:val="center"/>
            <w:hideMark/>
          </w:tcPr>
          <w:p w14:paraId="0B2FC3E0" w14:textId="77777777" w:rsidR="00630584" w:rsidRPr="00DB52D8" w:rsidRDefault="00630584" w:rsidP="005A672A">
            <w:pPr>
              <w:numPr>
                <w:ilvl w:val="0"/>
                <w:numId w:val="9"/>
              </w:numPr>
              <w:spacing w:after="0" w:line="240" w:lineRule="auto"/>
              <w:contextualSpacing/>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bežné výdavky</w:t>
            </w:r>
          </w:p>
        </w:tc>
        <w:tc>
          <w:tcPr>
            <w:tcW w:w="407" w:type="pct"/>
            <w:tcBorders>
              <w:top w:val="nil"/>
              <w:left w:val="nil"/>
              <w:bottom w:val="nil"/>
              <w:right w:val="nil"/>
            </w:tcBorders>
            <w:noWrap/>
            <w:vAlign w:val="center"/>
            <w:hideMark/>
          </w:tcPr>
          <w:p w14:paraId="427A0CDE"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926E7C">
              <w:rPr>
                <w:rFonts w:ascii="Times New Roman" w:eastAsia="Times New Roman" w:hAnsi="Times New Roman" w:cs="Times New Roman"/>
                <w:sz w:val="16"/>
                <w:szCs w:val="16"/>
                <w:lang w:eastAsia="sk-SK"/>
              </w:rPr>
              <w:t>146 465</w:t>
            </w:r>
          </w:p>
        </w:tc>
        <w:tc>
          <w:tcPr>
            <w:tcW w:w="407" w:type="pct"/>
            <w:tcBorders>
              <w:top w:val="nil"/>
              <w:left w:val="nil"/>
              <w:bottom w:val="nil"/>
              <w:right w:val="nil"/>
            </w:tcBorders>
            <w:noWrap/>
            <w:vAlign w:val="center"/>
            <w:hideMark/>
          </w:tcPr>
          <w:p w14:paraId="5F4C65BB"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926E7C">
              <w:rPr>
                <w:rFonts w:ascii="Times New Roman" w:eastAsia="Times New Roman" w:hAnsi="Times New Roman" w:cs="Times New Roman"/>
                <w:sz w:val="16"/>
                <w:szCs w:val="16"/>
                <w:lang w:eastAsia="sk-SK"/>
              </w:rPr>
              <w:t>150 019</w:t>
            </w:r>
          </w:p>
        </w:tc>
        <w:tc>
          <w:tcPr>
            <w:tcW w:w="407" w:type="pct"/>
            <w:tcBorders>
              <w:top w:val="nil"/>
              <w:left w:val="nil"/>
              <w:bottom w:val="nil"/>
              <w:right w:val="nil"/>
            </w:tcBorders>
            <w:noWrap/>
            <w:vAlign w:val="center"/>
            <w:hideMark/>
          </w:tcPr>
          <w:p w14:paraId="10E7A2E9"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926E7C">
              <w:rPr>
                <w:rFonts w:ascii="Times New Roman" w:eastAsia="Times New Roman" w:hAnsi="Times New Roman" w:cs="Times New Roman"/>
                <w:sz w:val="16"/>
                <w:szCs w:val="16"/>
                <w:lang w:eastAsia="sk-SK"/>
              </w:rPr>
              <w:t>154 030</w:t>
            </w:r>
          </w:p>
        </w:tc>
        <w:tc>
          <w:tcPr>
            <w:tcW w:w="407" w:type="pct"/>
            <w:tcBorders>
              <w:top w:val="nil"/>
              <w:left w:val="nil"/>
              <w:bottom w:val="nil"/>
              <w:right w:val="nil"/>
            </w:tcBorders>
            <w:noWrap/>
            <w:vAlign w:val="center"/>
            <w:hideMark/>
          </w:tcPr>
          <w:p w14:paraId="21616E4F"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926E7C">
              <w:rPr>
                <w:rFonts w:ascii="Times New Roman" w:eastAsia="Times New Roman" w:hAnsi="Times New Roman" w:cs="Times New Roman"/>
                <w:sz w:val="16"/>
                <w:szCs w:val="16"/>
                <w:lang w:eastAsia="sk-SK"/>
              </w:rPr>
              <w:t>159 756</w:t>
            </w:r>
          </w:p>
        </w:tc>
        <w:tc>
          <w:tcPr>
            <w:tcW w:w="407" w:type="pct"/>
            <w:tcBorders>
              <w:top w:val="nil"/>
              <w:left w:val="nil"/>
              <w:bottom w:val="nil"/>
              <w:right w:val="nil"/>
            </w:tcBorders>
            <w:noWrap/>
            <w:vAlign w:val="center"/>
            <w:hideMark/>
          </w:tcPr>
          <w:p w14:paraId="31D17FE0"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926E7C">
              <w:rPr>
                <w:rFonts w:ascii="Times New Roman" w:eastAsia="Times New Roman" w:hAnsi="Times New Roman" w:cs="Times New Roman"/>
                <w:sz w:val="16"/>
                <w:szCs w:val="16"/>
                <w:lang w:eastAsia="sk-SK"/>
              </w:rPr>
              <w:t>173 346</w:t>
            </w:r>
          </w:p>
        </w:tc>
        <w:tc>
          <w:tcPr>
            <w:tcW w:w="407" w:type="pct"/>
            <w:tcBorders>
              <w:top w:val="nil"/>
              <w:left w:val="nil"/>
              <w:bottom w:val="nil"/>
              <w:right w:val="nil"/>
            </w:tcBorders>
            <w:noWrap/>
            <w:vAlign w:val="center"/>
            <w:hideMark/>
          </w:tcPr>
          <w:p w14:paraId="4D239089"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926E7C">
              <w:rPr>
                <w:rFonts w:ascii="Times New Roman" w:eastAsia="Times New Roman" w:hAnsi="Times New Roman" w:cs="Times New Roman"/>
                <w:sz w:val="16"/>
                <w:szCs w:val="16"/>
                <w:lang w:eastAsia="sk-SK"/>
              </w:rPr>
              <w:t>176 290</w:t>
            </w:r>
          </w:p>
        </w:tc>
        <w:tc>
          <w:tcPr>
            <w:tcW w:w="404" w:type="pct"/>
            <w:tcBorders>
              <w:top w:val="nil"/>
              <w:left w:val="nil"/>
              <w:bottom w:val="nil"/>
              <w:right w:val="nil"/>
            </w:tcBorders>
            <w:noWrap/>
            <w:vAlign w:val="center"/>
            <w:hideMark/>
          </w:tcPr>
          <w:p w14:paraId="686CC1A4"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926E7C">
              <w:rPr>
                <w:rFonts w:ascii="Times New Roman" w:eastAsia="Times New Roman" w:hAnsi="Times New Roman" w:cs="Times New Roman"/>
                <w:sz w:val="16"/>
                <w:szCs w:val="16"/>
                <w:lang w:eastAsia="sk-SK"/>
              </w:rPr>
              <w:t>184 598</w:t>
            </w:r>
          </w:p>
        </w:tc>
      </w:tr>
      <w:tr w:rsidR="00630584" w:rsidRPr="00DB52D8" w14:paraId="1B5E7F02" w14:textId="77777777" w:rsidTr="005A672A">
        <w:trPr>
          <w:trHeight w:hRule="exact" w:val="289"/>
        </w:trPr>
        <w:tc>
          <w:tcPr>
            <w:tcW w:w="2154" w:type="pct"/>
            <w:tcBorders>
              <w:top w:val="nil"/>
              <w:left w:val="nil"/>
              <w:bottom w:val="nil"/>
              <w:right w:val="nil"/>
            </w:tcBorders>
            <w:vAlign w:val="center"/>
            <w:hideMark/>
          </w:tcPr>
          <w:p w14:paraId="508CB0F6" w14:textId="77777777" w:rsidR="00630584" w:rsidRPr="00DB52D8"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DB52D8">
              <w:rPr>
                <w:rFonts w:ascii="Times New Roman" w:eastAsia="Times New Roman" w:hAnsi="Times New Roman" w:cs="Times New Roman"/>
                <w:color w:val="000000"/>
                <w:sz w:val="16"/>
                <w:szCs w:val="16"/>
                <w:lang w:eastAsia="sk-SK"/>
              </w:rPr>
              <w:t>mzdy, platy</w:t>
            </w:r>
          </w:p>
        </w:tc>
        <w:tc>
          <w:tcPr>
            <w:tcW w:w="407" w:type="pct"/>
            <w:tcBorders>
              <w:top w:val="nil"/>
              <w:left w:val="nil"/>
              <w:bottom w:val="nil"/>
              <w:right w:val="nil"/>
            </w:tcBorders>
            <w:noWrap/>
            <w:vAlign w:val="center"/>
            <w:hideMark/>
          </w:tcPr>
          <w:p w14:paraId="406D9F0A"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34 036</w:t>
            </w:r>
          </w:p>
        </w:tc>
        <w:tc>
          <w:tcPr>
            <w:tcW w:w="407" w:type="pct"/>
            <w:tcBorders>
              <w:top w:val="nil"/>
              <w:left w:val="nil"/>
              <w:bottom w:val="nil"/>
              <w:right w:val="nil"/>
            </w:tcBorders>
            <w:noWrap/>
            <w:vAlign w:val="center"/>
            <w:hideMark/>
          </w:tcPr>
          <w:p w14:paraId="487B1C06"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38 470</w:t>
            </w:r>
          </w:p>
        </w:tc>
        <w:tc>
          <w:tcPr>
            <w:tcW w:w="407" w:type="pct"/>
            <w:tcBorders>
              <w:top w:val="nil"/>
              <w:left w:val="nil"/>
              <w:bottom w:val="nil"/>
              <w:right w:val="nil"/>
            </w:tcBorders>
            <w:noWrap/>
            <w:vAlign w:val="center"/>
            <w:hideMark/>
          </w:tcPr>
          <w:p w14:paraId="35EEE068"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36 809</w:t>
            </w:r>
          </w:p>
        </w:tc>
        <w:tc>
          <w:tcPr>
            <w:tcW w:w="407" w:type="pct"/>
            <w:tcBorders>
              <w:top w:val="nil"/>
              <w:left w:val="nil"/>
              <w:bottom w:val="nil"/>
              <w:right w:val="nil"/>
            </w:tcBorders>
            <w:noWrap/>
            <w:vAlign w:val="center"/>
            <w:hideMark/>
          </w:tcPr>
          <w:p w14:paraId="2823C189"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40 599</w:t>
            </w:r>
          </w:p>
        </w:tc>
        <w:tc>
          <w:tcPr>
            <w:tcW w:w="407" w:type="pct"/>
            <w:tcBorders>
              <w:top w:val="nil"/>
              <w:left w:val="nil"/>
              <w:bottom w:val="nil"/>
              <w:right w:val="nil"/>
            </w:tcBorders>
            <w:noWrap/>
            <w:vAlign w:val="center"/>
            <w:hideMark/>
          </w:tcPr>
          <w:p w14:paraId="7EC470BE"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40 506</w:t>
            </w:r>
          </w:p>
        </w:tc>
        <w:tc>
          <w:tcPr>
            <w:tcW w:w="407" w:type="pct"/>
            <w:tcBorders>
              <w:top w:val="nil"/>
              <w:left w:val="nil"/>
              <w:bottom w:val="nil"/>
              <w:right w:val="nil"/>
            </w:tcBorders>
            <w:noWrap/>
            <w:vAlign w:val="center"/>
            <w:hideMark/>
          </w:tcPr>
          <w:p w14:paraId="51263045"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40 506</w:t>
            </w:r>
          </w:p>
        </w:tc>
        <w:tc>
          <w:tcPr>
            <w:tcW w:w="404" w:type="pct"/>
            <w:tcBorders>
              <w:top w:val="nil"/>
              <w:left w:val="nil"/>
              <w:bottom w:val="nil"/>
              <w:right w:val="nil"/>
            </w:tcBorders>
            <w:noWrap/>
            <w:vAlign w:val="center"/>
            <w:hideMark/>
          </w:tcPr>
          <w:p w14:paraId="41169BA9"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40 506</w:t>
            </w:r>
          </w:p>
        </w:tc>
      </w:tr>
      <w:tr w:rsidR="00630584" w:rsidRPr="00DB52D8" w14:paraId="335D2B90" w14:textId="77777777" w:rsidTr="005A672A">
        <w:trPr>
          <w:trHeight w:hRule="exact" w:val="289"/>
        </w:trPr>
        <w:tc>
          <w:tcPr>
            <w:tcW w:w="2154" w:type="pct"/>
            <w:tcBorders>
              <w:top w:val="nil"/>
              <w:left w:val="nil"/>
              <w:bottom w:val="nil"/>
              <w:right w:val="nil"/>
            </w:tcBorders>
            <w:vAlign w:val="center"/>
            <w:hideMark/>
          </w:tcPr>
          <w:p w14:paraId="133B36B0" w14:textId="77777777" w:rsidR="00630584" w:rsidRPr="00DB52D8"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DB52D8">
              <w:rPr>
                <w:rFonts w:ascii="Times New Roman" w:eastAsia="Times New Roman" w:hAnsi="Times New Roman" w:cs="Times New Roman"/>
                <w:color w:val="000000"/>
                <w:sz w:val="16"/>
                <w:szCs w:val="16"/>
                <w:lang w:eastAsia="sk-SK"/>
              </w:rPr>
              <w:t>poistné a príspevok do poisťovní</w:t>
            </w:r>
          </w:p>
        </w:tc>
        <w:tc>
          <w:tcPr>
            <w:tcW w:w="407" w:type="pct"/>
            <w:tcBorders>
              <w:top w:val="nil"/>
              <w:left w:val="nil"/>
              <w:bottom w:val="nil"/>
              <w:right w:val="nil"/>
            </w:tcBorders>
            <w:noWrap/>
            <w:vAlign w:val="center"/>
            <w:hideMark/>
          </w:tcPr>
          <w:p w14:paraId="61ADB1F0"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12 153</w:t>
            </w:r>
          </w:p>
        </w:tc>
        <w:tc>
          <w:tcPr>
            <w:tcW w:w="407" w:type="pct"/>
            <w:tcBorders>
              <w:top w:val="nil"/>
              <w:left w:val="nil"/>
              <w:bottom w:val="nil"/>
              <w:right w:val="nil"/>
            </w:tcBorders>
            <w:noWrap/>
            <w:vAlign w:val="center"/>
            <w:hideMark/>
          </w:tcPr>
          <w:p w14:paraId="5F902046"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13 900</w:t>
            </w:r>
          </w:p>
        </w:tc>
        <w:tc>
          <w:tcPr>
            <w:tcW w:w="407" w:type="pct"/>
            <w:tcBorders>
              <w:top w:val="nil"/>
              <w:left w:val="nil"/>
              <w:bottom w:val="nil"/>
              <w:right w:val="nil"/>
            </w:tcBorders>
            <w:noWrap/>
            <w:vAlign w:val="center"/>
            <w:hideMark/>
          </w:tcPr>
          <w:p w14:paraId="37330056"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13 037</w:t>
            </w:r>
          </w:p>
        </w:tc>
        <w:tc>
          <w:tcPr>
            <w:tcW w:w="407" w:type="pct"/>
            <w:tcBorders>
              <w:top w:val="nil"/>
              <w:left w:val="nil"/>
              <w:bottom w:val="nil"/>
              <w:right w:val="nil"/>
            </w:tcBorders>
            <w:noWrap/>
            <w:vAlign w:val="center"/>
            <w:hideMark/>
          </w:tcPr>
          <w:p w14:paraId="3AA0B417"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14 422</w:t>
            </w:r>
          </w:p>
        </w:tc>
        <w:tc>
          <w:tcPr>
            <w:tcW w:w="407" w:type="pct"/>
            <w:tcBorders>
              <w:top w:val="nil"/>
              <w:left w:val="nil"/>
              <w:bottom w:val="nil"/>
              <w:right w:val="nil"/>
            </w:tcBorders>
            <w:noWrap/>
            <w:vAlign w:val="center"/>
            <w:hideMark/>
          </w:tcPr>
          <w:p w14:paraId="4229AFD2"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14 475</w:t>
            </w:r>
          </w:p>
        </w:tc>
        <w:tc>
          <w:tcPr>
            <w:tcW w:w="407" w:type="pct"/>
            <w:tcBorders>
              <w:top w:val="nil"/>
              <w:left w:val="nil"/>
              <w:bottom w:val="nil"/>
              <w:right w:val="nil"/>
            </w:tcBorders>
            <w:noWrap/>
            <w:vAlign w:val="center"/>
            <w:hideMark/>
          </w:tcPr>
          <w:p w14:paraId="544AE07B"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14 475</w:t>
            </w:r>
          </w:p>
        </w:tc>
        <w:tc>
          <w:tcPr>
            <w:tcW w:w="404" w:type="pct"/>
            <w:tcBorders>
              <w:top w:val="nil"/>
              <w:left w:val="nil"/>
              <w:bottom w:val="nil"/>
              <w:right w:val="nil"/>
            </w:tcBorders>
            <w:noWrap/>
            <w:vAlign w:val="center"/>
            <w:hideMark/>
          </w:tcPr>
          <w:p w14:paraId="5792BCAD"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14 475</w:t>
            </w:r>
          </w:p>
        </w:tc>
      </w:tr>
      <w:tr w:rsidR="00630584" w:rsidRPr="00DB52D8" w14:paraId="0EE6F9D2" w14:textId="77777777" w:rsidTr="005A672A">
        <w:trPr>
          <w:trHeight w:hRule="exact" w:val="289"/>
        </w:trPr>
        <w:tc>
          <w:tcPr>
            <w:tcW w:w="2154" w:type="pct"/>
            <w:tcBorders>
              <w:top w:val="nil"/>
              <w:left w:val="nil"/>
              <w:bottom w:val="nil"/>
              <w:right w:val="nil"/>
            </w:tcBorders>
            <w:vAlign w:val="center"/>
            <w:hideMark/>
          </w:tcPr>
          <w:p w14:paraId="185D10AD" w14:textId="77777777" w:rsidR="00630584" w:rsidRPr="00DB52D8"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DB52D8">
              <w:rPr>
                <w:rFonts w:ascii="Times New Roman" w:eastAsia="Times New Roman" w:hAnsi="Times New Roman" w:cs="Times New Roman"/>
                <w:color w:val="000000"/>
                <w:sz w:val="16"/>
                <w:szCs w:val="16"/>
                <w:lang w:eastAsia="sk-SK"/>
              </w:rPr>
              <w:t>tovary a služby</w:t>
            </w:r>
          </w:p>
        </w:tc>
        <w:tc>
          <w:tcPr>
            <w:tcW w:w="407" w:type="pct"/>
            <w:tcBorders>
              <w:top w:val="nil"/>
              <w:left w:val="nil"/>
              <w:bottom w:val="nil"/>
              <w:right w:val="nil"/>
            </w:tcBorders>
            <w:noWrap/>
            <w:vAlign w:val="center"/>
            <w:hideMark/>
          </w:tcPr>
          <w:p w14:paraId="45557CC3"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99 226</w:t>
            </w:r>
          </w:p>
        </w:tc>
        <w:tc>
          <w:tcPr>
            <w:tcW w:w="407" w:type="pct"/>
            <w:tcBorders>
              <w:top w:val="nil"/>
              <w:left w:val="nil"/>
              <w:bottom w:val="nil"/>
              <w:right w:val="nil"/>
            </w:tcBorders>
            <w:noWrap/>
            <w:vAlign w:val="center"/>
            <w:hideMark/>
          </w:tcPr>
          <w:p w14:paraId="7BA01C5A"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96 543</w:t>
            </w:r>
          </w:p>
        </w:tc>
        <w:tc>
          <w:tcPr>
            <w:tcW w:w="407" w:type="pct"/>
            <w:tcBorders>
              <w:top w:val="nil"/>
              <w:left w:val="nil"/>
              <w:bottom w:val="nil"/>
              <w:right w:val="nil"/>
            </w:tcBorders>
            <w:noWrap/>
            <w:vAlign w:val="center"/>
            <w:hideMark/>
          </w:tcPr>
          <w:p w14:paraId="486CAEE4"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103 347</w:t>
            </w:r>
          </w:p>
        </w:tc>
        <w:tc>
          <w:tcPr>
            <w:tcW w:w="407" w:type="pct"/>
            <w:tcBorders>
              <w:top w:val="nil"/>
              <w:left w:val="nil"/>
              <w:bottom w:val="nil"/>
              <w:right w:val="nil"/>
            </w:tcBorders>
            <w:noWrap/>
            <w:vAlign w:val="center"/>
            <w:hideMark/>
          </w:tcPr>
          <w:p w14:paraId="0C7E46F5"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103 709</w:t>
            </w:r>
          </w:p>
        </w:tc>
        <w:tc>
          <w:tcPr>
            <w:tcW w:w="407" w:type="pct"/>
            <w:tcBorders>
              <w:top w:val="nil"/>
              <w:left w:val="nil"/>
              <w:bottom w:val="nil"/>
              <w:right w:val="nil"/>
            </w:tcBorders>
            <w:noWrap/>
            <w:vAlign w:val="center"/>
            <w:hideMark/>
          </w:tcPr>
          <w:p w14:paraId="6374EE95"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117 075</w:t>
            </w:r>
          </w:p>
        </w:tc>
        <w:tc>
          <w:tcPr>
            <w:tcW w:w="407" w:type="pct"/>
            <w:tcBorders>
              <w:top w:val="nil"/>
              <w:left w:val="nil"/>
              <w:bottom w:val="nil"/>
              <w:right w:val="nil"/>
            </w:tcBorders>
            <w:noWrap/>
            <w:vAlign w:val="center"/>
            <w:hideMark/>
          </w:tcPr>
          <w:p w14:paraId="17F1B235"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120 019</w:t>
            </w:r>
          </w:p>
        </w:tc>
        <w:tc>
          <w:tcPr>
            <w:tcW w:w="404" w:type="pct"/>
            <w:tcBorders>
              <w:top w:val="nil"/>
              <w:left w:val="nil"/>
              <w:bottom w:val="nil"/>
              <w:right w:val="nil"/>
            </w:tcBorders>
            <w:noWrap/>
            <w:vAlign w:val="center"/>
            <w:hideMark/>
          </w:tcPr>
          <w:p w14:paraId="2E4E5A32"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128 327</w:t>
            </w:r>
          </w:p>
        </w:tc>
      </w:tr>
      <w:tr w:rsidR="00630584" w:rsidRPr="00DB52D8" w14:paraId="714D719D" w14:textId="77777777" w:rsidTr="005A672A">
        <w:trPr>
          <w:trHeight w:hRule="exact" w:val="289"/>
        </w:trPr>
        <w:tc>
          <w:tcPr>
            <w:tcW w:w="2154" w:type="pct"/>
            <w:tcBorders>
              <w:top w:val="nil"/>
              <w:left w:val="nil"/>
              <w:bottom w:val="nil"/>
              <w:right w:val="nil"/>
            </w:tcBorders>
            <w:vAlign w:val="center"/>
            <w:hideMark/>
          </w:tcPr>
          <w:p w14:paraId="4E0AB5F8" w14:textId="77777777" w:rsidR="00630584" w:rsidRPr="00DB52D8"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DB52D8">
              <w:rPr>
                <w:rFonts w:ascii="Times New Roman" w:eastAsia="Times New Roman" w:hAnsi="Times New Roman" w:cs="Times New Roman"/>
                <w:color w:val="000000"/>
                <w:sz w:val="16"/>
                <w:szCs w:val="16"/>
                <w:lang w:eastAsia="sk-SK"/>
              </w:rPr>
              <w:t>bežné transfery</w:t>
            </w:r>
          </w:p>
        </w:tc>
        <w:tc>
          <w:tcPr>
            <w:tcW w:w="407" w:type="pct"/>
            <w:tcBorders>
              <w:top w:val="nil"/>
              <w:left w:val="nil"/>
              <w:bottom w:val="nil"/>
              <w:right w:val="nil"/>
            </w:tcBorders>
            <w:noWrap/>
            <w:vAlign w:val="center"/>
            <w:hideMark/>
          </w:tcPr>
          <w:p w14:paraId="0BF3CC47"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1 050</w:t>
            </w:r>
          </w:p>
        </w:tc>
        <w:tc>
          <w:tcPr>
            <w:tcW w:w="407" w:type="pct"/>
            <w:tcBorders>
              <w:top w:val="nil"/>
              <w:left w:val="nil"/>
              <w:bottom w:val="nil"/>
              <w:right w:val="nil"/>
            </w:tcBorders>
            <w:noWrap/>
            <w:vAlign w:val="center"/>
            <w:hideMark/>
          </w:tcPr>
          <w:p w14:paraId="22F089D3"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1 106</w:t>
            </w:r>
          </w:p>
        </w:tc>
        <w:tc>
          <w:tcPr>
            <w:tcW w:w="407" w:type="pct"/>
            <w:tcBorders>
              <w:top w:val="nil"/>
              <w:left w:val="nil"/>
              <w:bottom w:val="nil"/>
              <w:right w:val="nil"/>
            </w:tcBorders>
            <w:noWrap/>
            <w:vAlign w:val="center"/>
            <w:hideMark/>
          </w:tcPr>
          <w:p w14:paraId="00E428D1"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838</w:t>
            </w:r>
          </w:p>
        </w:tc>
        <w:tc>
          <w:tcPr>
            <w:tcW w:w="407" w:type="pct"/>
            <w:tcBorders>
              <w:top w:val="nil"/>
              <w:left w:val="nil"/>
              <w:bottom w:val="nil"/>
              <w:right w:val="nil"/>
            </w:tcBorders>
            <w:noWrap/>
            <w:vAlign w:val="center"/>
            <w:hideMark/>
          </w:tcPr>
          <w:p w14:paraId="4BFE8024"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1 026</w:t>
            </w:r>
          </w:p>
        </w:tc>
        <w:tc>
          <w:tcPr>
            <w:tcW w:w="407" w:type="pct"/>
            <w:tcBorders>
              <w:top w:val="nil"/>
              <w:left w:val="nil"/>
              <w:bottom w:val="nil"/>
              <w:right w:val="nil"/>
            </w:tcBorders>
            <w:noWrap/>
            <w:vAlign w:val="center"/>
            <w:hideMark/>
          </w:tcPr>
          <w:p w14:paraId="7D86B0FA"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1 291</w:t>
            </w:r>
          </w:p>
        </w:tc>
        <w:tc>
          <w:tcPr>
            <w:tcW w:w="407" w:type="pct"/>
            <w:tcBorders>
              <w:top w:val="nil"/>
              <w:left w:val="nil"/>
              <w:bottom w:val="nil"/>
              <w:right w:val="nil"/>
            </w:tcBorders>
            <w:noWrap/>
            <w:vAlign w:val="center"/>
            <w:hideMark/>
          </w:tcPr>
          <w:p w14:paraId="33407290"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1 291</w:t>
            </w:r>
          </w:p>
        </w:tc>
        <w:tc>
          <w:tcPr>
            <w:tcW w:w="404" w:type="pct"/>
            <w:tcBorders>
              <w:top w:val="nil"/>
              <w:left w:val="nil"/>
              <w:bottom w:val="nil"/>
              <w:right w:val="nil"/>
            </w:tcBorders>
            <w:noWrap/>
            <w:vAlign w:val="center"/>
            <w:hideMark/>
          </w:tcPr>
          <w:p w14:paraId="4A77CF03"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1 291</w:t>
            </w:r>
          </w:p>
        </w:tc>
      </w:tr>
      <w:tr w:rsidR="00630584" w:rsidRPr="008C4013" w14:paraId="7EB73A14" w14:textId="77777777" w:rsidTr="005A672A">
        <w:trPr>
          <w:trHeight w:hRule="exact" w:val="289"/>
        </w:trPr>
        <w:tc>
          <w:tcPr>
            <w:tcW w:w="2154" w:type="pct"/>
            <w:tcBorders>
              <w:top w:val="nil"/>
              <w:left w:val="nil"/>
              <w:bottom w:val="nil"/>
              <w:right w:val="nil"/>
            </w:tcBorders>
            <w:vAlign w:val="center"/>
            <w:hideMark/>
          </w:tcPr>
          <w:p w14:paraId="430C97D6" w14:textId="77777777" w:rsidR="00630584" w:rsidRPr="00DB52D8" w:rsidRDefault="00630584" w:rsidP="005A672A">
            <w:pPr>
              <w:spacing w:after="0" w:line="240" w:lineRule="auto"/>
              <w:ind w:firstLineChars="400" w:firstLine="640"/>
              <w:rPr>
                <w:rFonts w:ascii="Times New Roman" w:eastAsia="Times New Roman" w:hAnsi="Times New Roman" w:cs="Times New Roman"/>
                <w:color w:val="000000"/>
                <w:sz w:val="16"/>
                <w:szCs w:val="16"/>
                <w:lang w:eastAsia="sk-SK"/>
              </w:rPr>
            </w:pPr>
            <w:r w:rsidRPr="00DB52D8">
              <w:rPr>
                <w:rFonts w:ascii="Times New Roman" w:eastAsia="Times New Roman" w:hAnsi="Times New Roman" w:cs="Times New Roman"/>
                <w:color w:val="000000"/>
                <w:sz w:val="16"/>
                <w:szCs w:val="16"/>
                <w:lang w:eastAsia="sk-SK"/>
              </w:rPr>
              <w:t>AVF</w:t>
            </w:r>
          </w:p>
        </w:tc>
        <w:tc>
          <w:tcPr>
            <w:tcW w:w="407" w:type="pct"/>
            <w:tcBorders>
              <w:top w:val="nil"/>
              <w:left w:val="nil"/>
              <w:bottom w:val="nil"/>
              <w:right w:val="nil"/>
            </w:tcBorders>
            <w:noWrap/>
            <w:vAlign w:val="center"/>
            <w:hideMark/>
          </w:tcPr>
          <w:p w14:paraId="5529B3B3"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343</w:t>
            </w:r>
          </w:p>
        </w:tc>
        <w:tc>
          <w:tcPr>
            <w:tcW w:w="407" w:type="pct"/>
            <w:tcBorders>
              <w:top w:val="nil"/>
              <w:left w:val="nil"/>
              <w:bottom w:val="nil"/>
              <w:right w:val="nil"/>
            </w:tcBorders>
            <w:noWrap/>
            <w:vAlign w:val="center"/>
            <w:hideMark/>
          </w:tcPr>
          <w:p w14:paraId="3BDFB464"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331</w:t>
            </w:r>
          </w:p>
        </w:tc>
        <w:tc>
          <w:tcPr>
            <w:tcW w:w="407" w:type="pct"/>
            <w:tcBorders>
              <w:top w:val="nil"/>
              <w:left w:val="nil"/>
              <w:bottom w:val="nil"/>
              <w:right w:val="nil"/>
            </w:tcBorders>
            <w:noWrap/>
            <w:vAlign w:val="center"/>
            <w:hideMark/>
          </w:tcPr>
          <w:p w14:paraId="10183C6B"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220</w:t>
            </w:r>
          </w:p>
        </w:tc>
        <w:tc>
          <w:tcPr>
            <w:tcW w:w="407" w:type="pct"/>
            <w:tcBorders>
              <w:top w:val="nil"/>
              <w:left w:val="nil"/>
              <w:bottom w:val="nil"/>
              <w:right w:val="nil"/>
            </w:tcBorders>
            <w:noWrap/>
            <w:vAlign w:val="center"/>
            <w:hideMark/>
          </w:tcPr>
          <w:p w14:paraId="0CD2916B"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284</w:t>
            </w:r>
          </w:p>
        </w:tc>
        <w:tc>
          <w:tcPr>
            <w:tcW w:w="407" w:type="pct"/>
            <w:tcBorders>
              <w:top w:val="nil"/>
              <w:left w:val="nil"/>
              <w:bottom w:val="nil"/>
              <w:right w:val="nil"/>
            </w:tcBorders>
            <w:noWrap/>
            <w:vAlign w:val="center"/>
            <w:hideMark/>
          </w:tcPr>
          <w:p w14:paraId="0521605C"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640</w:t>
            </w:r>
          </w:p>
        </w:tc>
        <w:tc>
          <w:tcPr>
            <w:tcW w:w="407" w:type="pct"/>
            <w:tcBorders>
              <w:top w:val="nil"/>
              <w:left w:val="nil"/>
              <w:bottom w:val="nil"/>
              <w:right w:val="nil"/>
            </w:tcBorders>
            <w:noWrap/>
            <w:vAlign w:val="center"/>
            <w:hideMark/>
          </w:tcPr>
          <w:p w14:paraId="6C7A5C85"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640</w:t>
            </w:r>
          </w:p>
        </w:tc>
        <w:tc>
          <w:tcPr>
            <w:tcW w:w="404" w:type="pct"/>
            <w:tcBorders>
              <w:top w:val="nil"/>
              <w:left w:val="nil"/>
              <w:bottom w:val="nil"/>
              <w:right w:val="nil"/>
            </w:tcBorders>
            <w:noWrap/>
            <w:vAlign w:val="center"/>
            <w:hideMark/>
          </w:tcPr>
          <w:p w14:paraId="2D3C55E0"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F80CE0">
              <w:rPr>
                <w:rFonts w:ascii="Times New Roman" w:eastAsia="Times New Roman" w:hAnsi="Times New Roman" w:cs="Times New Roman"/>
                <w:sz w:val="16"/>
                <w:szCs w:val="16"/>
                <w:lang w:eastAsia="sk-SK"/>
              </w:rPr>
              <w:t>640</w:t>
            </w:r>
          </w:p>
        </w:tc>
      </w:tr>
      <w:tr w:rsidR="00630584" w:rsidRPr="008C4013" w14:paraId="2BB4E87C" w14:textId="77777777" w:rsidTr="005A672A">
        <w:trPr>
          <w:trHeight w:hRule="exact" w:val="289"/>
        </w:trPr>
        <w:tc>
          <w:tcPr>
            <w:tcW w:w="2154" w:type="pct"/>
            <w:tcBorders>
              <w:top w:val="nil"/>
              <w:left w:val="nil"/>
              <w:bottom w:val="nil"/>
              <w:right w:val="nil"/>
            </w:tcBorders>
            <w:noWrap/>
            <w:vAlign w:val="center"/>
            <w:hideMark/>
          </w:tcPr>
          <w:p w14:paraId="563C0AF3" w14:textId="77777777" w:rsidR="00630584" w:rsidRPr="00DB52D8" w:rsidRDefault="00630584" w:rsidP="005A672A">
            <w:pPr>
              <w:numPr>
                <w:ilvl w:val="0"/>
                <w:numId w:val="9"/>
              </w:numPr>
              <w:spacing w:after="0" w:line="240" w:lineRule="auto"/>
              <w:contextualSpacing/>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kapitálové výdavky</w:t>
            </w:r>
          </w:p>
        </w:tc>
        <w:tc>
          <w:tcPr>
            <w:tcW w:w="407" w:type="pct"/>
            <w:tcBorders>
              <w:top w:val="nil"/>
              <w:left w:val="nil"/>
              <w:bottom w:val="nil"/>
              <w:right w:val="nil"/>
            </w:tcBorders>
            <w:noWrap/>
            <w:vAlign w:val="center"/>
            <w:hideMark/>
          </w:tcPr>
          <w:p w14:paraId="587CE584"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C4013">
              <w:rPr>
                <w:rFonts w:ascii="Times New Roman" w:eastAsia="Times New Roman" w:hAnsi="Times New Roman" w:cs="Times New Roman"/>
                <w:sz w:val="16"/>
                <w:szCs w:val="16"/>
                <w:lang w:eastAsia="sk-SK"/>
              </w:rPr>
              <w:t>27 499</w:t>
            </w:r>
          </w:p>
        </w:tc>
        <w:tc>
          <w:tcPr>
            <w:tcW w:w="407" w:type="pct"/>
            <w:tcBorders>
              <w:top w:val="nil"/>
              <w:left w:val="nil"/>
              <w:bottom w:val="nil"/>
              <w:right w:val="nil"/>
            </w:tcBorders>
            <w:noWrap/>
            <w:vAlign w:val="center"/>
            <w:hideMark/>
          </w:tcPr>
          <w:p w14:paraId="4A7DDF9B"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C4013">
              <w:rPr>
                <w:rFonts w:ascii="Times New Roman" w:eastAsia="Times New Roman" w:hAnsi="Times New Roman" w:cs="Times New Roman"/>
                <w:sz w:val="16"/>
                <w:szCs w:val="16"/>
                <w:lang w:eastAsia="sk-SK"/>
              </w:rPr>
              <w:t>4 131</w:t>
            </w:r>
          </w:p>
        </w:tc>
        <w:tc>
          <w:tcPr>
            <w:tcW w:w="407" w:type="pct"/>
            <w:tcBorders>
              <w:top w:val="nil"/>
              <w:left w:val="nil"/>
              <w:bottom w:val="nil"/>
              <w:right w:val="nil"/>
            </w:tcBorders>
            <w:noWrap/>
            <w:vAlign w:val="center"/>
            <w:hideMark/>
          </w:tcPr>
          <w:p w14:paraId="59F8114D"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C4013">
              <w:rPr>
                <w:rFonts w:ascii="Times New Roman" w:eastAsia="Times New Roman" w:hAnsi="Times New Roman" w:cs="Times New Roman"/>
                <w:sz w:val="16"/>
                <w:szCs w:val="16"/>
                <w:lang w:eastAsia="sk-SK"/>
              </w:rPr>
              <w:t>3 000</w:t>
            </w:r>
          </w:p>
        </w:tc>
        <w:tc>
          <w:tcPr>
            <w:tcW w:w="407" w:type="pct"/>
            <w:tcBorders>
              <w:top w:val="nil"/>
              <w:left w:val="nil"/>
              <w:bottom w:val="nil"/>
              <w:right w:val="nil"/>
            </w:tcBorders>
            <w:noWrap/>
            <w:vAlign w:val="center"/>
            <w:hideMark/>
          </w:tcPr>
          <w:p w14:paraId="1CBCA891"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C4013">
              <w:rPr>
                <w:rFonts w:ascii="Times New Roman" w:eastAsia="Times New Roman" w:hAnsi="Times New Roman" w:cs="Times New Roman"/>
                <w:sz w:val="16"/>
                <w:szCs w:val="16"/>
                <w:lang w:eastAsia="sk-SK"/>
              </w:rPr>
              <w:t>5 469</w:t>
            </w:r>
          </w:p>
        </w:tc>
        <w:tc>
          <w:tcPr>
            <w:tcW w:w="407" w:type="pct"/>
            <w:tcBorders>
              <w:top w:val="nil"/>
              <w:left w:val="nil"/>
              <w:bottom w:val="nil"/>
              <w:right w:val="nil"/>
            </w:tcBorders>
            <w:noWrap/>
            <w:vAlign w:val="center"/>
            <w:hideMark/>
          </w:tcPr>
          <w:p w14:paraId="0C9B843E"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C4013">
              <w:rPr>
                <w:rFonts w:ascii="Times New Roman" w:eastAsia="Times New Roman" w:hAnsi="Times New Roman" w:cs="Times New Roman"/>
                <w:sz w:val="16"/>
                <w:szCs w:val="16"/>
                <w:lang w:eastAsia="sk-SK"/>
              </w:rPr>
              <w:t>5 000</w:t>
            </w:r>
          </w:p>
        </w:tc>
        <w:tc>
          <w:tcPr>
            <w:tcW w:w="407" w:type="pct"/>
            <w:tcBorders>
              <w:top w:val="nil"/>
              <w:left w:val="nil"/>
              <w:bottom w:val="nil"/>
              <w:right w:val="nil"/>
            </w:tcBorders>
            <w:noWrap/>
            <w:vAlign w:val="center"/>
            <w:hideMark/>
          </w:tcPr>
          <w:p w14:paraId="452CEF87"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C4013">
              <w:rPr>
                <w:rFonts w:ascii="Times New Roman" w:eastAsia="Times New Roman" w:hAnsi="Times New Roman" w:cs="Times New Roman"/>
                <w:sz w:val="16"/>
                <w:szCs w:val="16"/>
                <w:lang w:eastAsia="sk-SK"/>
              </w:rPr>
              <w:t>6 000</w:t>
            </w:r>
          </w:p>
        </w:tc>
        <w:tc>
          <w:tcPr>
            <w:tcW w:w="404" w:type="pct"/>
            <w:tcBorders>
              <w:top w:val="nil"/>
              <w:left w:val="nil"/>
              <w:bottom w:val="nil"/>
              <w:right w:val="nil"/>
            </w:tcBorders>
            <w:noWrap/>
            <w:vAlign w:val="center"/>
            <w:hideMark/>
          </w:tcPr>
          <w:p w14:paraId="67EDDFF0"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C4013">
              <w:rPr>
                <w:rFonts w:ascii="Times New Roman" w:eastAsia="Times New Roman" w:hAnsi="Times New Roman" w:cs="Times New Roman"/>
                <w:sz w:val="16"/>
                <w:szCs w:val="16"/>
                <w:lang w:eastAsia="sk-SK"/>
              </w:rPr>
              <w:t>7 000</w:t>
            </w:r>
          </w:p>
        </w:tc>
      </w:tr>
      <w:tr w:rsidR="00630584" w:rsidRPr="008C4013" w14:paraId="514011E1" w14:textId="77777777" w:rsidTr="005A672A">
        <w:trPr>
          <w:trHeight w:hRule="exact" w:val="289"/>
        </w:trPr>
        <w:tc>
          <w:tcPr>
            <w:tcW w:w="2154" w:type="pct"/>
            <w:tcBorders>
              <w:top w:val="nil"/>
              <w:left w:val="nil"/>
              <w:bottom w:val="nil"/>
              <w:right w:val="nil"/>
            </w:tcBorders>
            <w:vAlign w:val="center"/>
            <w:hideMark/>
          </w:tcPr>
          <w:p w14:paraId="56479EE8" w14:textId="77777777" w:rsidR="00630584" w:rsidRPr="00DB52D8"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DB52D8">
              <w:rPr>
                <w:rFonts w:ascii="Times New Roman" w:eastAsia="Times New Roman" w:hAnsi="Times New Roman" w:cs="Times New Roman"/>
                <w:color w:val="000000"/>
                <w:sz w:val="16"/>
                <w:szCs w:val="16"/>
                <w:lang w:eastAsia="sk-SK"/>
              </w:rPr>
              <w:t>obstarávanie kapitálových aktív</w:t>
            </w:r>
          </w:p>
        </w:tc>
        <w:tc>
          <w:tcPr>
            <w:tcW w:w="407" w:type="pct"/>
            <w:tcBorders>
              <w:top w:val="nil"/>
              <w:left w:val="nil"/>
              <w:bottom w:val="nil"/>
              <w:right w:val="nil"/>
            </w:tcBorders>
            <w:noWrap/>
            <w:vAlign w:val="center"/>
            <w:hideMark/>
          </w:tcPr>
          <w:p w14:paraId="14A81D86"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C4013">
              <w:rPr>
                <w:rFonts w:ascii="Times New Roman" w:eastAsia="Times New Roman" w:hAnsi="Times New Roman" w:cs="Times New Roman"/>
                <w:sz w:val="16"/>
                <w:szCs w:val="16"/>
                <w:lang w:eastAsia="sk-SK"/>
              </w:rPr>
              <w:t>27 499</w:t>
            </w:r>
          </w:p>
        </w:tc>
        <w:tc>
          <w:tcPr>
            <w:tcW w:w="407" w:type="pct"/>
            <w:tcBorders>
              <w:top w:val="nil"/>
              <w:left w:val="nil"/>
              <w:bottom w:val="nil"/>
              <w:right w:val="nil"/>
            </w:tcBorders>
            <w:noWrap/>
            <w:vAlign w:val="center"/>
            <w:hideMark/>
          </w:tcPr>
          <w:p w14:paraId="10815F18"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C4013">
              <w:rPr>
                <w:rFonts w:ascii="Times New Roman" w:eastAsia="Times New Roman" w:hAnsi="Times New Roman" w:cs="Times New Roman"/>
                <w:sz w:val="16"/>
                <w:szCs w:val="16"/>
                <w:lang w:eastAsia="sk-SK"/>
              </w:rPr>
              <w:t>4 131</w:t>
            </w:r>
          </w:p>
        </w:tc>
        <w:tc>
          <w:tcPr>
            <w:tcW w:w="407" w:type="pct"/>
            <w:tcBorders>
              <w:top w:val="nil"/>
              <w:left w:val="nil"/>
              <w:bottom w:val="nil"/>
              <w:right w:val="nil"/>
            </w:tcBorders>
            <w:noWrap/>
            <w:vAlign w:val="center"/>
            <w:hideMark/>
          </w:tcPr>
          <w:p w14:paraId="4E29E526"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C4013">
              <w:rPr>
                <w:rFonts w:ascii="Times New Roman" w:eastAsia="Times New Roman" w:hAnsi="Times New Roman" w:cs="Times New Roman"/>
                <w:sz w:val="16"/>
                <w:szCs w:val="16"/>
                <w:lang w:eastAsia="sk-SK"/>
              </w:rPr>
              <w:t>3 000</w:t>
            </w:r>
          </w:p>
        </w:tc>
        <w:tc>
          <w:tcPr>
            <w:tcW w:w="407" w:type="pct"/>
            <w:tcBorders>
              <w:top w:val="nil"/>
              <w:left w:val="nil"/>
              <w:bottom w:val="nil"/>
              <w:right w:val="nil"/>
            </w:tcBorders>
            <w:noWrap/>
            <w:vAlign w:val="center"/>
            <w:hideMark/>
          </w:tcPr>
          <w:p w14:paraId="3848BCF2"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C4013">
              <w:rPr>
                <w:rFonts w:ascii="Times New Roman" w:eastAsia="Times New Roman" w:hAnsi="Times New Roman" w:cs="Times New Roman"/>
                <w:sz w:val="16"/>
                <w:szCs w:val="16"/>
                <w:lang w:eastAsia="sk-SK"/>
              </w:rPr>
              <w:t>5 469</w:t>
            </w:r>
          </w:p>
        </w:tc>
        <w:tc>
          <w:tcPr>
            <w:tcW w:w="407" w:type="pct"/>
            <w:tcBorders>
              <w:top w:val="nil"/>
              <w:left w:val="nil"/>
              <w:bottom w:val="nil"/>
              <w:right w:val="nil"/>
            </w:tcBorders>
            <w:noWrap/>
            <w:vAlign w:val="center"/>
            <w:hideMark/>
          </w:tcPr>
          <w:p w14:paraId="59855718"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C4013">
              <w:rPr>
                <w:rFonts w:ascii="Times New Roman" w:eastAsia="Times New Roman" w:hAnsi="Times New Roman" w:cs="Times New Roman"/>
                <w:sz w:val="16"/>
                <w:szCs w:val="16"/>
                <w:lang w:eastAsia="sk-SK"/>
              </w:rPr>
              <w:t>5 000</w:t>
            </w:r>
          </w:p>
        </w:tc>
        <w:tc>
          <w:tcPr>
            <w:tcW w:w="407" w:type="pct"/>
            <w:tcBorders>
              <w:top w:val="nil"/>
              <w:left w:val="nil"/>
              <w:bottom w:val="nil"/>
              <w:right w:val="nil"/>
            </w:tcBorders>
            <w:noWrap/>
            <w:vAlign w:val="center"/>
            <w:hideMark/>
          </w:tcPr>
          <w:p w14:paraId="6B6B22FC"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C4013">
              <w:rPr>
                <w:rFonts w:ascii="Times New Roman" w:eastAsia="Times New Roman" w:hAnsi="Times New Roman" w:cs="Times New Roman"/>
                <w:sz w:val="16"/>
                <w:szCs w:val="16"/>
                <w:lang w:eastAsia="sk-SK"/>
              </w:rPr>
              <w:t>6 000</w:t>
            </w:r>
          </w:p>
        </w:tc>
        <w:tc>
          <w:tcPr>
            <w:tcW w:w="404" w:type="pct"/>
            <w:tcBorders>
              <w:top w:val="nil"/>
              <w:left w:val="nil"/>
              <w:bottom w:val="nil"/>
              <w:right w:val="nil"/>
            </w:tcBorders>
            <w:noWrap/>
            <w:vAlign w:val="center"/>
            <w:hideMark/>
          </w:tcPr>
          <w:p w14:paraId="082A13A3"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8C4013">
              <w:rPr>
                <w:rFonts w:ascii="Times New Roman" w:eastAsia="Times New Roman" w:hAnsi="Times New Roman" w:cs="Times New Roman"/>
                <w:sz w:val="16"/>
                <w:szCs w:val="16"/>
                <w:lang w:eastAsia="sk-SK"/>
              </w:rPr>
              <w:t>7 000</w:t>
            </w:r>
          </w:p>
        </w:tc>
      </w:tr>
      <w:tr w:rsidR="00630584" w:rsidRPr="00DB52D8" w14:paraId="6E12CEC1" w14:textId="77777777" w:rsidTr="005A672A">
        <w:trPr>
          <w:trHeight w:hRule="exact" w:val="289"/>
        </w:trPr>
        <w:tc>
          <w:tcPr>
            <w:tcW w:w="2154" w:type="pct"/>
            <w:tcBorders>
              <w:top w:val="nil"/>
              <w:left w:val="nil"/>
              <w:bottom w:val="nil"/>
              <w:right w:val="nil"/>
            </w:tcBorders>
            <w:noWrap/>
            <w:vAlign w:val="center"/>
            <w:hideMark/>
          </w:tcPr>
          <w:p w14:paraId="21FAD163" w14:textId="77777777" w:rsidR="00630584" w:rsidRPr="00DB52D8" w:rsidRDefault="00630584" w:rsidP="005A672A">
            <w:pPr>
              <w:numPr>
                <w:ilvl w:val="0"/>
                <w:numId w:val="9"/>
              </w:numPr>
              <w:spacing w:after="0" w:line="240" w:lineRule="auto"/>
              <w:contextualSpacing/>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výdavky z transakcií s fin. aktívami a pasívami (FO)</w:t>
            </w:r>
          </w:p>
        </w:tc>
        <w:tc>
          <w:tcPr>
            <w:tcW w:w="407" w:type="pct"/>
            <w:tcBorders>
              <w:top w:val="nil"/>
              <w:left w:val="nil"/>
              <w:bottom w:val="nil"/>
              <w:right w:val="nil"/>
            </w:tcBorders>
            <w:noWrap/>
            <w:vAlign w:val="center"/>
            <w:hideMark/>
          </w:tcPr>
          <w:p w14:paraId="2E3F84FA"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3D3074">
              <w:rPr>
                <w:rFonts w:ascii="Times New Roman" w:eastAsia="Times New Roman" w:hAnsi="Times New Roman" w:cs="Times New Roman"/>
                <w:sz w:val="16"/>
                <w:szCs w:val="16"/>
                <w:lang w:eastAsia="sk-SK"/>
              </w:rPr>
              <w:t>94</w:t>
            </w:r>
          </w:p>
        </w:tc>
        <w:tc>
          <w:tcPr>
            <w:tcW w:w="407" w:type="pct"/>
            <w:tcBorders>
              <w:top w:val="nil"/>
              <w:left w:val="nil"/>
              <w:bottom w:val="nil"/>
              <w:right w:val="nil"/>
            </w:tcBorders>
            <w:noWrap/>
            <w:vAlign w:val="center"/>
            <w:hideMark/>
          </w:tcPr>
          <w:p w14:paraId="55DD45A2"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3D3074">
              <w:rPr>
                <w:rFonts w:ascii="Times New Roman" w:eastAsia="Times New Roman" w:hAnsi="Times New Roman" w:cs="Times New Roman"/>
                <w:sz w:val="16"/>
                <w:szCs w:val="16"/>
                <w:lang w:eastAsia="sk-SK"/>
              </w:rPr>
              <w:t>94 788</w:t>
            </w:r>
          </w:p>
        </w:tc>
        <w:tc>
          <w:tcPr>
            <w:tcW w:w="407" w:type="pct"/>
            <w:tcBorders>
              <w:top w:val="nil"/>
              <w:left w:val="nil"/>
              <w:bottom w:val="nil"/>
              <w:right w:val="nil"/>
            </w:tcBorders>
            <w:noWrap/>
            <w:vAlign w:val="center"/>
            <w:hideMark/>
          </w:tcPr>
          <w:p w14:paraId="24C53763"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3D3074">
              <w:rPr>
                <w:rFonts w:ascii="Times New Roman" w:eastAsia="Times New Roman" w:hAnsi="Times New Roman" w:cs="Times New Roman"/>
                <w:sz w:val="16"/>
                <w:szCs w:val="16"/>
                <w:lang w:eastAsia="sk-SK"/>
              </w:rPr>
              <w:t>0</w:t>
            </w:r>
          </w:p>
        </w:tc>
        <w:tc>
          <w:tcPr>
            <w:tcW w:w="407" w:type="pct"/>
            <w:tcBorders>
              <w:top w:val="nil"/>
              <w:left w:val="nil"/>
              <w:bottom w:val="nil"/>
              <w:right w:val="nil"/>
            </w:tcBorders>
            <w:noWrap/>
            <w:vAlign w:val="center"/>
            <w:hideMark/>
          </w:tcPr>
          <w:p w14:paraId="3CEA9B25"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3D3074">
              <w:rPr>
                <w:rFonts w:ascii="Times New Roman" w:eastAsia="Times New Roman" w:hAnsi="Times New Roman" w:cs="Times New Roman"/>
                <w:sz w:val="16"/>
                <w:szCs w:val="16"/>
                <w:lang w:eastAsia="sk-SK"/>
              </w:rPr>
              <w:t>0</w:t>
            </w:r>
          </w:p>
        </w:tc>
        <w:tc>
          <w:tcPr>
            <w:tcW w:w="407" w:type="pct"/>
            <w:tcBorders>
              <w:top w:val="nil"/>
              <w:left w:val="nil"/>
              <w:bottom w:val="nil"/>
              <w:right w:val="nil"/>
            </w:tcBorders>
            <w:noWrap/>
            <w:vAlign w:val="center"/>
            <w:hideMark/>
          </w:tcPr>
          <w:p w14:paraId="0F4EAD8A"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3D3074">
              <w:rPr>
                <w:rFonts w:ascii="Times New Roman" w:eastAsia="Times New Roman" w:hAnsi="Times New Roman" w:cs="Times New Roman"/>
                <w:sz w:val="16"/>
                <w:szCs w:val="16"/>
                <w:lang w:eastAsia="sk-SK"/>
              </w:rPr>
              <w:t>0</w:t>
            </w:r>
          </w:p>
        </w:tc>
        <w:tc>
          <w:tcPr>
            <w:tcW w:w="407" w:type="pct"/>
            <w:tcBorders>
              <w:top w:val="nil"/>
              <w:left w:val="nil"/>
              <w:bottom w:val="nil"/>
              <w:right w:val="nil"/>
            </w:tcBorders>
            <w:noWrap/>
            <w:vAlign w:val="center"/>
            <w:hideMark/>
          </w:tcPr>
          <w:p w14:paraId="58644B77"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3D3074">
              <w:rPr>
                <w:rFonts w:ascii="Times New Roman" w:eastAsia="Times New Roman" w:hAnsi="Times New Roman" w:cs="Times New Roman"/>
                <w:sz w:val="16"/>
                <w:szCs w:val="16"/>
                <w:lang w:eastAsia="sk-SK"/>
              </w:rPr>
              <w:t>0</w:t>
            </w:r>
          </w:p>
        </w:tc>
        <w:tc>
          <w:tcPr>
            <w:tcW w:w="404" w:type="pct"/>
            <w:tcBorders>
              <w:top w:val="nil"/>
              <w:left w:val="nil"/>
              <w:bottom w:val="nil"/>
              <w:right w:val="nil"/>
            </w:tcBorders>
            <w:noWrap/>
            <w:vAlign w:val="center"/>
            <w:hideMark/>
          </w:tcPr>
          <w:p w14:paraId="1AB0073F"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3D3074">
              <w:rPr>
                <w:rFonts w:ascii="Times New Roman" w:eastAsia="Times New Roman" w:hAnsi="Times New Roman" w:cs="Times New Roman"/>
                <w:sz w:val="16"/>
                <w:szCs w:val="16"/>
                <w:lang w:eastAsia="sk-SK"/>
              </w:rPr>
              <w:t>0</w:t>
            </w:r>
          </w:p>
        </w:tc>
      </w:tr>
      <w:tr w:rsidR="00630584" w:rsidRPr="00DB52D8" w14:paraId="44EB8535" w14:textId="77777777" w:rsidTr="005A672A">
        <w:trPr>
          <w:trHeight w:hRule="exact" w:val="289"/>
        </w:trPr>
        <w:tc>
          <w:tcPr>
            <w:tcW w:w="2154" w:type="pct"/>
            <w:tcBorders>
              <w:top w:val="nil"/>
              <w:left w:val="nil"/>
              <w:bottom w:val="nil"/>
              <w:right w:val="nil"/>
            </w:tcBorders>
            <w:vAlign w:val="center"/>
            <w:hideMark/>
          </w:tcPr>
          <w:p w14:paraId="6292BE45" w14:textId="77777777" w:rsidR="00630584" w:rsidRPr="00DB52D8"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DB52D8">
              <w:rPr>
                <w:rFonts w:ascii="Times New Roman" w:eastAsia="Times New Roman" w:hAnsi="Times New Roman" w:cs="Times New Roman"/>
                <w:color w:val="000000"/>
                <w:sz w:val="16"/>
                <w:szCs w:val="16"/>
                <w:lang w:eastAsia="sk-SK"/>
              </w:rPr>
              <w:t xml:space="preserve">ostatné výdavkové finančné operácie </w:t>
            </w:r>
          </w:p>
        </w:tc>
        <w:tc>
          <w:tcPr>
            <w:tcW w:w="407" w:type="pct"/>
            <w:tcBorders>
              <w:top w:val="nil"/>
              <w:left w:val="nil"/>
              <w:bottom w:val="nil"/>
              <w:right w:val="nil"/>
            </w:tcBorders>
            <w:noWrap/>
            <w:vAlign w:val="center"/>
            <w:hideMark/>
          </w:tcPr>
          <w:p w14:paraId="329A3628"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3D3074">
              <w:rPr>
                <w:rFonts w:ascii="Times New Roman" w:eastAsia="Times New Roman" w:hAnsi="Times New Roman" w:cs="Times New Roman"/>
                <w:sz w:val="16"/>
                <w:szCs w:val="16"/>
                <w:lang w:eastAsia="sk-SK"/>
              </w:rPr>
              <w:t>94</w:t>
            </w:r>
          </w:p>
        </w:tc>
        <w:tc>
          <w:tcPr>
            <w:tcW w:w="407" w:type="pct"/>
            <w:tcBorders>
              <w:top w:val="nil"/>
              <w:left w:val="nil"/>
              <w:bottom w:val="nil"/>
              <w:right w:val="nil"/>
            </w:tcBorders>
            <w:noWrap/>
            <w:vAlign w:val="center"/>
            <w:hideMark/>
          </w:tcPr>
          <w:p w14:paraId="611C753F"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3D3074">
              <w:rPr>
                <w:rFonts w:ascii="Times New Roman" w:eastAsia="Times New Roman" w:hAnsi="Times New Roman" w:cs="Times New Roman"/>
                <w:sz w:val="16"/>
                <w:szCs w:val="16"/>
                <w:lang w:eastAsia="sk-SK"/>
              </w:rPr>
              <w:t>94 788</w:t>
            </w:r>
          </w:p>
        </w:tc>
        <w:tc>
          <w:tcPr>
            <w:tcW w:w="407" w:type="pct"/>
            <w:tcBorders>
              <w:top w:val="nil"/>
              <w:left w:val="nil"/>
              <w:bottom w:val="nil"/>
              <w:right w:val="nil"/>
            </w:tcBorders>
            <w:noWrap/>
            <w:vAlign w:val="center"/>
            <w:hideMark/>
          </w:tcPr>
          <w:p w14:paraId="1BCACE20"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3D3074">
              <w:rPr>
                <w:rFonts w:ascii="Times New Roman" w:eastAsia="Times New Roman" w:hAnsi="Times New Roman" w:cs="Times New Roman"/>
                <w:sz w:val="16"/>
                <w:szCs w:val="16"/>
                <w:lang w:eastAsia="sk-SK"/>
              </w:rPr>
              <w:t>0</w:t>
            </w:r>
          </w:p>
        </w:tc>
        <w:tc>
          <w:tcPr>
            <w:tcW w:w="407" w:type="pct"/>
            <w:tcBorders>
              <w:top w:val="nil"/>
              <w:left w:val="nil"/>
              <w:bottom w:val="nil"/>
              <w:right w:val="nil"/>
            </w:tcBorders>
            <w:noWrap/>
            <w:vAlign w:val="center"/>
            <w:hideMark/>
          </w:tcPr>
          <w:p w14:paraId="4E526C1A"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3D3074">
              <w:rPr>
                <w:rFonts w:ascii="Times New Roman" w:eastAsia="Times New Roman" w:hAnsi="Times New Roman" w:cs="Times New Roman"/>
                <w:sz w:val="16"/>
                <w:szCs w:val="16"/>
                <w:lang w:eastAsia="sk-SK"/>
              </w:rPr>
              <w:t>0</w:t>
            </w:r>
          </w:p>
        </w:tc>
        <w:tc>
          <w:tcPr>
            <w:tcW w:w="407" w:type="pct"/>
            <w:tcBorders>
              <w:top w:val="nil"/>
              <w:left w:val="nil"/>
              <w:bottom w:val="nil"/>
              <w:right w:val="nil"/>
            </w:tcBorders>
            <w:noWrap/>
            <w:vAlign w:val="center"/>
            <w:hideMark/>
          </w:tcPr>
          <w:p w14:paraId="4B0A106A"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3D3074">
              <w:rPr>
                <w:rFonts w:ascii="Times New Roman" w:eastAsia="Times New Roman" w:hAnsi="Times New Roman" w:cs="Times New Roman"/>
                <w:sz w:val="16"/>
                <w:szCs w:val="16"/>
                <w:lang w:eastAsia="sk-SK"/>
              </w:rPr>
              <w:t>0</w:t>
            </w:r>
          </w:p>
        </w:tc>
        <w:tc>
          <w:tcPr>
            <w:tcW w:w="407" w:type="pct"/>
            <w:tcBorders>
              <w:top w:val="nil"/>
              <w:left w:val="nil"/>
              <w:bottom w:val="nil"/>
              <w:right w:val="nil"/>
            </w:tcBorders>
            <w:noWrap/>
            <w:vAlign w:val="center"/>
            <w:hideMark/>
          </w:tcPr>
          <w:p w14:paraId="5C248CB8"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3D3074">
              <w:rPr>
                <w:rFonts w:ascii="Times New Roman" w:eastAsia="Times New Roman" w:hAnsi="Times New Roman" w:cs="Times New Roman"/>
                <w:sz w:val="16"/>
                <w:szCs w:val="16"/>
                <w:lang w:eastAsia="sk-SK"/>
              </w:rPr>
              <w:t>0</w:t>
            </w:r>
          </w:p>
        </w:tc>
        <w:tc>
          <w:tcPr>
            <w:tcW w:w="404" w:type="pct"/>
            <w:tcBorders>
              <w:top w:val="nil"/>
              <w:left w:val="nil"/>
              <w:bottom w:val="nil"/>
              <w:right w:val="nil"/>
            </w:tcBorders>
            <w:noWrap/>
            <w:vAlign w:val="center"/>
            <w:hideMark/>
          </w:tcPr>
          <w:p w14:paraId="0137635D"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3D3074">
              <w:rPr>
                <w:rFonts w:ascii="Times New Roman" w:eastAsia="Times New Roman" w:hAnsi="Times New Roman" w:cs="Times New Roman"/>
                <w:sz w:val="16"/>
                <w:szCs w:val="16"/>
                <w:lang w:eastAsia="sk-SK"/>
              </w:rPr>
              <w:t>0</w:t>
            </w:r>
          </w:p>
        </w:tc>
      </w:tr>
      <w:tr w:rsidR="00630584" w:rsidRPr="00DB52D8" w14:paraId="3C0E2AD7" w14:textId="77777777" w:rsidTr="005A672A">
        <w:trPr>
          <w:trHeight w:hRule="exact" w:val="289"/>
        </w:trPr>
        <w:tc>
          <w:tcPr>
            <w:tcW w:w="2154" w:type="pct"/>
            <w:tcBorders>
              <w:top w:val="single" w:sz="4" w:space="0" w:color="auto"/>
              <w:left w:val="nil"/>
              <w:bottom w:val="single" w:sz="4" w:space="0" w:color="auto"/>
              <w:right w:val="nil"/>
            </w:tcBorders>
            <w:noWrap/>
            <w:vAlign w:val="center"/>
            <w:hideMark/>
          </w:tcPr>
          <w:p w14:paraId="1A62125B" w14:textId="77777777" w:rsidR="00630584" w:rsidRPr="00DB52D8" w:rsidRDefault="00630584" w:rsidP="005A672A">
            <w:pPr>
              <w:spacing w:after="0" w:line="240" w:lineRule="auto"/>
              <w:rPr>
                <w:rFonts w:ascii="Times New Roman" w:eastAsia="Times New Roman" w:hAnsi="Times New Roman" w:cs="Times New Roman"/>
                <w:b/>
                <w:bCs/>
                <w:sz w:val="16"/>
                <w:szCs w:val="16"/>
                <w:lang w:eastAsia="sk-SK"/>
              </w:rPr>
            </w:pPr>
            <w:r w:rsidRPr="00DB52D8">
              <w:rPr>
                <w:rFonts w:ascii="Times New Roman" w:eastAsia="Times New Roman" w:hAnsi="Times New Roman" w:cs="Times New Roman"/>
                <w:b/>
                <w:bCs/>
                <w:sz w:val="16"/>
                <w:szCs w:val="16"/>
                <w:lang w:eastAsia="sk-SK"/>
              </w:rPr>
              <w:t>Celková bilancia STVR</w:t>
            </w:r>
          </w:p>
        </w:tc>
        <w:tc>
          <w:tcPr>
            <w:tcW w:w="407" w:type="pct"/>
            <w:tcBorders>
              <w:top w:val="single" w:sz="4" w:space="0" w:color="auto"/>
              <w:left w:val="nil"/>
              <w:bottom w:val="single" w:sz="4" w:space="0" w:color="auto"/>
              <w:right w:val="nil"/>
            </w:tcBorders>
            <w:noWrap/>
            <w:vAlign w:val="center"/>
            <w:hideMark/>
          </w:tcPr>
          <w:p w14:paraId="3F66F2AB" w14:textId="77777777" w:rsidR="00630584" w:rsidRPr="00065BAF" w:rsidRDefault="00630584" w:rsidP="005A672A">
            <w:pPr>
              <w:spacing w:after="0" w:line="240" w:lineRule="auto"/>
              <w:jc w:val="right"/>
              <w:rPr>
                <w:rFonts w:ascii="Times New Roman" w:eastAsia="Times New Roman" w:hAnsi="Times New Roman" w:cs="Times New Roman"/>
                <w:b/>
                <w:sz w:val="16"/>
                <w:szCs w:val="16"/>
                <w:lang w:eastAsia="sk-SK"/>
              </w:rPr>
            </w:pPr>
            <w:r w:rsidRPr="00065BAF">
              <w:rPr>
                <w:rFonts w:ascii="Times New Roman" w:eastAsia="Times New Roman" w:hAnsi="Times New Roman" w:cs="Times New Roman"/>
                <w:b/>
                <w:sz w:val="16"/>
                <w:szCs w:val="16"/>
                <w:lang w:eastAsia="sk-SK"/>
              </w:rPr>
              <w:t>24 986</w:t>
            </w:r>
          </w:p>
        </w:tc>
        <w:tc>
          <w:tcPr>
            <w:tcW w:w="407" w:type="pct"/>
            <w:tcBorders>
              <w:top w:val="single" w:sz="4" w:space="0" w:color="auto"/>
              <w:left w:val="nil"/>
              <w:bottom w:val="single" w:sz="4" w:space="0" w:color="auto"/>
              <w:right w:val="nil"/>
            </w:tcBorders>
            <w:noWrap/>
            <w:vAlign w:val="center"/>
            <w:hideMark/>
          </w:tcPr>
          <w:p w14:paraId="6B785A24" w14:textId="77777777" w:rsidR="00630584" w:rsidRPr="00065BAF" w:rsidRDefault="00630584" w:rsidP="005A672A">
            <w:pPr>
              <w:spacing w:after="0" w:line="240" w:lineRule="auto"/>
              <w:jc w:val="right"/>
              <w:rPr>
                <w:rFonts w:ascii="Times New Roman" w:eastAsia="Times New Roman" w:hAnsi="Times New Roman" w:cs="Times New Roman"/>
                <w:b/>
                <w:sz w:val="16"/>
                <w:szCs w:val="16"/>
                <w:lang w:eastAsia="sk-SK"/>
              </w:rPr>
            </w:pPr>
            <w:r w:rsidRPr="00065BAF">
              <w:rPr>
                <w:rFonts w:ascii="Times New Roman" w:eastAsia="Times New Roman" w:hAnsi="Times New Roman" w:cs="Times New Roman"/>
                <w:b/>
                <w:sz w:val="16"/>
                <w:szCs w:val="16"/>
                <w:lang w:eastAsia="sk-SK"/>
              </w:rPr>
              <w:t>27 054</w:t>
            </w:r>
          </w:p>
        </w:tc>
        <w:tc>
          <w:tcPr>
            <w:tcW w:w="407" w:type="pct"/>
            <w:tcBorders>
              <w:top w:val="single" w:sz="4" w:space="0" w:color="auto"/>
              <w:left w:val="nil"/>
              <w:bottom w:val="single" w:sz="4" w:space="0" w:color="auto"/>
              <w:right w:val="nil"/>
            </w:tcBorders>
            <w:noWrap/>
            <w:vAlign w:val="center"/>
            <w:hideMark/>
          </w:tcPr>
          <w:p w14:paraId="032716FC" w14:textId="77777777" w:rsidR="00630584" w:rsidRPr="00065BAF" w:rsidRDefault="00630584" w:rsidP="005A672A">
            <w:pPr>
              <w:spacing w:after="0" w:line="240" w:lineRule="auto"/>
              <w:jc w:val="right"/>
              <w:rPr>
                <w:rFonts w:ascii="Times New Roman" w:eastAsia="Times New Roman" w:hAnsi="Times New Roman" w:cs="Times New Roman"/>
                <w:b/>
                <w:sz w:val="16"/>
                <w:szCs w:val="16"/>
                <w:lang w:eastAsia="sk-SK"/>
              </w:rPr>
            </w:pPr>
            <w:r w:rsidRPr="00065BAF">
              <w:rPr>
                <w:rFonts w:ascii="Times New Roman" w:eastAsia="Times New Roman" w:hAnsi="Times New Roman" w:cs="Times New Roman"/>
                <w:b/>
                <w:sz w:val="16"/>
                <w:szCs w:val="16"/>
                <w:lang w:eastAsia="sk-SK"/>
              </w:rPr>
              <w:t>21 774</w:t>
            </w:r>
          </w:p>
        </w:tc>
        <w:tc>
          <w:tcPr>
            <w:tcW w:w="407" w:type="pct"/>
            <w:tcBorders>
              <w:top w:val="single" w:sz="4" w:space="0" w:color="auto"/>
              <w:left w:val="nil"/>
              <w:bottom w:val="single" w:sz="4" w:space="0" w:color="auto"/>
              <w:right w:val="nil"/>
            </w:tcBorders>
            <w:noWrap/>
            <w:vAlign w:val="center"/>
            <w:hideMark/>
          </w:tcPr>
          <w:p w14:paraId="0DA9776C" w14:textId="77777777" w:rsidR="00630584" w:rsidRPr="00065BAF" w:rsidRDefault="00630584" w:rsidP="005A672A">
            <w:pPr>
              <w:spacing w:after="0" w:line="240" w:lineRule="auto"/>
              <w:jc w:val="right"/>
              <w:rPr>
                <w:rFonts w:ascii="Times New Roman" w:eastAsia="Times New Roman" w:hAnsi="Times New Roman" w:cs="Times New Roman"/>
                <w:b/>
                <w:sz w:val="16"/>
                <w:szCs w:val="16"/>
                <w:lang w:eastAsia="sk-SK"/>
              </w:rPr>
            </w:pPr>
            <w:r w:rsidRPr="00065BAF">
              <w:rPr>
                <w:rFonts w:ascii="Times New Roman" w:eastAsia="Times New Roman" w:hAnsi="Times New Roman" w:cs="Times New Roman"/>
                <w:b/>
                <w:sz w:val="16"/>
                <w:szCs w:val="16"/>
                <w:lang w:eastAsia="sk-SK"/>
              </w:rPr>
              <w:t>28 741</w:t>
            </w:r>
          </w:p>
        </w:tc>
        <w:tc>
          <w:tcPr>
            <w:tcW w:w="407" w:type="pct"/>
            <w:tcBorders>
              <w:top w:val="single" w:sz="4" w:space="0" w:color="auto"/>
              <w:left w:val="nil"/>
              <w:bottom w:val="single" w:sz="4" w:space="0" w:color="auto"/>
              <w:right w:val="nil"/>
            </w:tcBorders>
            <w:noWrap/>
            <w:vAlign w:val="center"/>
            <w:hideMark/>
          </w:tcPr>
          <w:p w14:paraId="395734B7" w14:textId="77777777" w:rsidR="00630584" w:rsidRPr="00065BAF" w:rsidRDefault="00630584" w:rsidP="005A672A">
            <w:pPr>
              <w:spacing w:after="0" w:line="240" w:lineRule="auto"/>
              <w:jc w:val="right"/>
              <w:rPr>
                <w:rFonts w:ascii="Times New Roman" w:eastAsia="Times New Roman" w:hAnsi="Times New Roman" w:cs="Times New Roman"/>
                <w:b/>
                <w:sz w:val="16"/>
                <w:szCs w:val="16"/>
                <w:lang w:eastAsia="sk-SK"/>
              </w:rPr>
            </w:pPr>
            <w:r w:rsidRPr="00065BAF">
              <w:rPr>
                <w:rFonts w:ascii="Times New Roman" w:eastAsia="Times New Roman" w:hAnsi="Times New Roman" w:cs="Times New Roman"/>
                <w:b/>
                <w:sz w:val="16"/>
                <w:szCs w:val="16"/>
                <w:lang w:eastAsia="sk-SK"/>
              </w:rPr>
              <w:t>28 853</w:t>
            </w:r>
          </w:p>
        </w:tc>
        <w:tc>
          <w:tcPr>
            <w:tcW w:w="407" w:type="pct"/>
            <w:tcBorders>
              <w:top w:val="single" w:sz="4" w:space="0" w:color="auto"/>
              <w:left w:val="nil"/>
              <w:bottom w:val="single" w:sz="4" w:space="0" w:color="auto"/>
              <w:right w:val="nil"/>
            </w:tcBorders>
            <w:noWrap/>
            <w:vAlign w:val="center"/>
            <w:hideMark/>
          </w:tcPr>
          <w:p w14:paraId="618E3016" w14:textId="77777777" w:rsidR="00630584" w:rsidRPr="00065BAF" w:rsidRDefault="00630584" w:rsidP="005A672A">
            <w:pPr>
              <w:spacing w:after="0" w:line="240" w:lineRule="auto"/>
              <w:jc w:val="right"/>
              <w:rPr>
                <w:rFonts w:ascii="Times New Roman" w:eastAsia="Times New Roman" w:hAnsi="Times New Roman" w:cs="Times New Roman"/>
                <w:b/>
                <w:sz w:val="16"/>
                <w:szCs w:val="16"/>
                <w:lang w:eastAsia="sk-SK"/>
              </w:rPr>
            </w:pPr>
            <w:r w:rsidRPr="00065BAF">
              <w:rPr>
                <w:rFonts w:ascii="Times New Roman" w:eastAsia="Times New Roman" w:hAnsi="Times New Roman" w:cs="Times New Roman"/>
                <w:b/>
                <w:sz w:val="16"/>
                <w:szCs w:val="16"/>
                <w:lang w:eastAsia="sk-SK"/>
              </w:rPr>
              <w:t>30 250</w:t>
            </w:r>
          </w:p>
        </w:tc>
        <w:tc>
          <w:tcPr>
            <w:tcW w:w="404" w:type="pct"/>
            <w:tcBorders>
              <w:top w:val="single" w:sz="4" w:space="0" w:color="auto"/>
              <w:left w:val="nil"/>
              <w:bottom w:val="single" w:sz="4" w:space="0" w:color="auto"/>
              <w:right w:val="nil"/>
            </w:tcBorders>
            <w:noWrap/>
            <w:vAlign w:val="center"/>
            <w:hideMark/>
          </w:tcPr>
          <w:p w14:paraId="26D7B381" w14:textId="77777777" w:rsidR="00630584" w:rsidRPr="00065BAF" w:rsidRDefault="00630584" w:rsidP="005A672A">
            <w:pPr>
              <w:spacing w:after="0" w:line="240" w:lineRule="auto"/>
              <w:jc w:val="right"/>
              <w:rPr>
                <w:rFonts w:ascii="Times New Roman" w:eastAsia="Times New Roman" w:hAnsi="Times New Roman" w:cs="Times New Roman"/>
                <w:b/>
                <w:sz w:val="16"/>
                <w:szCs w:val="16"/>
                <w:lang w:eastAsia="sk-SK"/>
              </w:rPr>
            </w:pPr>
            <w:r w:rsidRPr="00065BAF">
              <w:rPr>
                <w:rFonts w:ascii="Times New Roman" w:eastAsia="Times New Roman" w:hAnsi="Times New Roman" w:cs="Times New Roman"/>
                <w:b/>
                <w:sz w:val="16"/>
                <w:szCs w:val="16"/>
                <w:lang w:eastAsia="sk-SK"/>
              </w:rPr>
              <w:t>31 646</w:t>
            </w:r>
          </w:p>
        </w:tc>
      </w:tr>
      <w:tr w:rsidR="00630584" w:rsidRPr="00290DDB" w14:paraId="58704B5E" w14:textId="77777777" w:rsidTr="005A672A">
        <w:trPr>
          <w:trHeight w:hRule="exact" w:val="289"/>
        </w:trPr>
        <w:tc>
          <w:tcPr>
            <w:tcW w:w="2154" w:type="pct"/>
            <w:tcBorders>
              <w:top w:val="nil"/>
              <w:left w:val="nil"/>
              <w:bottom w:val="nil"/>
              <w:right w:val="nil"/>
            </w:tcBorders>
            <w:noWrap/>
            <w:vAlign w:val="center"/>
            <w:hideMark/>
          </w:tcPr>
          <w:p w14:paraId="068E3ED2" w14:textId="77777777" w:rsidR="00630584" w:rsidRPr="00DB52D8" w:rsidRDefault="00630584" w:rsidP="005A672A">
            <w:pPr>
              <w:spacing w:after="0" w:line="240" w:lineRule="auto"/>
              <w:rPr>
                <w:rFonts w:ascii="Times New Roman" w:eastAsia="Times New Roman" w:hAnsi="Times New Roman" w:cs="Times New Roman"/>
                <w:b/>
                <w:bCs/>
                <w:sz w:val="16"/>
                <w:szCs w:val="16"/>
                <w:lang w:eastAsia="sk-SK"/>
              </w:rPr>
            </w:pPr>
            <w:r w:rsidRPr="00DB52D8">
              <w:rPr>
                <w:rFonts w:ascii="Times New Roman" w:eastAsia="Times New Roman" w:hAnsi="Times New Roman" w:cs="Times New Roman"/>
                <w:b/>
                <w:bCs/>
                <w:sz w:val="16"/>
                <w:szCs w:val="16"/>
                <w:lang w:eastAsia="sk-SK"/>
              </w:rPr>
              <w:t>vylúčenie finančných operácií</w:t>
            </w:r>
          </w:p>
        </w:tc>
        <w:tc>
          <w:tcPr>
            <w:tcW w:w="407" w:type="pct"/>
            <w:tcBorders>
              <w:top w:val="nil"/>
              <w:left w:val="nil"/>
              <w:bottom w:val="nil"/>
              <w:right w:val="nil"/>
            </w:tcBorders>
            <w:noWrap/>
            <w:vAlign w:val="center"/>
            <w:hideMark/>
          </w:tcPr>
          <w:p w14:paraId="1A0CA10F" w14:textId="77777777" w:rsidR="00630584" w:rsidRPr="00290DDB" w:rsidRDefault="00630584" w:rsidP="005A672A">
            <w:pPr>
              <w:spacing w:after="0" w:line="240" w:lineRule="auto"/>
              <w:jc w:val="right"/>
              <w:rPr>
                <w:rFonts w:ascii="Times New Roman" w:eastAsia="Times New Roman" w:hAnsi="Times New Roman" w:cs="Times New Roman"/>
                <w:b/>
                <w:bCs/>
                <w:sz w:val="16"/>
                <w:szCs w:val="16"/>
                <w:lang w:eastAsia="sk-SK"/>
              </w:rPr>
            </w:pPr>
            <w:r w:rsidRPr="00290DDB">
              <w:rPr>
                <w:rFonts w:ascii="Times New Roman" w:eastAsia="Times New Roman" w:hAnsi="Times New Roman" w:cs="Times New Roman"/>
                <w:b/>
                <w:bCs/>
                <w:sz w:val="16"/>
                <w:szCs w:val="16"/>
                <w:lang w:eastAsia="sk-SK"/>
              </w:rPr>
              <w:t>-37 146</w:t>
            </w:r>
          </w:p>
        </w:tc>
        <w:tc>
          <w:tcPr>
            <w:tcW w:w="407" w:type="pct"/>
            <w:tcBorders>
              <w:top w:val="nil"/>
              <w:left w:val="nil"/>
              <w:bottom w:val="nil"/>
              <w:right w:val="nil"/>
            </w:tcBorders>
            <w:noWrap/>
            <w:vAlign w:val="center"/>
            <w:hideMark/>
          </w:tcPr>
          <w:p w14:paraId="718B7AB6" w14:textId="77777777" w:rsidR="00630584" w:rsidRPr="00290DDB" w:rsidRDefault="00630584" w:rsidP="005A672A">
            <w:pPr>
              <w:spacing w:after="0" w:line="240" w:lineRule="auto"/>
              <w:jc w:val="right"/>
              <w:rPr>
                <w:rFonts w:ascii="Times New Roman" w:eastAsia="Times New Roman" w:hAnsi="Times New Roman" w:cs="Times New Roman"/>
                <w:b/>
                <w:bCs/>
                <w:sz w:val="16"/>
                <w:szCs w:val="16"/>
                <w:lang w:eastAsia="sk-SK"/>
              </w:rPr>
            </w:pPr>
            <w:r w:rsidRPr="00290DDB">
              <w:rPr>
                <w:rFonts w:ascii="Times New Roman" w:eastAsia="Times New Roman" w:hAnsi="Times New Roman" w:cs="Times New Roman"/>
                <w:b/>
                <w:bCs/>
                <w:sz w:val="16"/>
                <w:szCs w:val="16"/>
                <w:lang w:eastAsia="sk-SK"/>
              </w:rPr>
              <w:t>-24 986</w:t>
            </w:r>
          </w:p>
        </w:tc>
        <w:tc>
          <w:tcPr>
            <w:tcW w:w="407" w:type="pct"/>
            <w:tcBorders>
              <w:top w:val="nil"/>
              <w:left w:val="nil"/>
              <w:bottom w:val="nil"/>
              <w:right w:val="nil"/>
            </w:tcBorders>
            <w:noWrap/>
            <w:vAlign w:val="center"/>
            <w:hideMark/>
          </w:tcPr>
          <w:p w14:paraId="0EEF9626" w14:textId="77777777" w:rsidR="00630584" w:rsidRPr="00290DDB" w:rsidRDefault="00630584" w:rsidP="005A672A">
            <w:pPr>
              <w:spacing w:after="0" w:line="240" w:lineRule="auto"/>
              <w:jc w:val="right"/>
              <w:rPr>
                <w:rFonts w:ascii="Times New Roman" w:eastAsia="Times New Roman" w:hAnsi="Times New Roman" w:cs="Times New Roman"/>
                <w:b/>
                <w:bCs/>
                <w:sz w:val="16"/>
                <w:szCs w:val="16"/>
                <w:lang w:eastAsia="sk-SK"/>
              </w:rPr>
            </w:pPr>
            <w:r w:rsidRPr="00290DDB">
              <w:rPr>
                <w:rFonts w:ascii="Times New Roman" w:eastAsia="Times New Roman" w:hAnsi="Times New Roman" w:cs="Times New Roman"/>
                <w:b/>
                <w:bCs/>
                <w:sz w:val="16"/>
                <w:szCs w:val="16"/>
                <w:lang w:eastAsia="sk-SK"/>
              </w:rPr>
              <w:t>-20 681</w:t>
            </w:r>
          </w:p>
        </w:tc>
        <w:tc>
          <w:tcPr>
            <w:tcW w:w="407" w:type="pct"/>
            <w:tcBorders>
              <w:top w:val="nil"/>
              <w:left w:val="nil"/>
              <w:bottom w:val="nil"/>
              <w:right w:val="nil"/>
            </w:tcBorders>
            <w:noWrap/>
            <w:vAlign w:val="center"/>
            <w:hideMark/>
          </w:tcPr>
          <w:p w14:paraId="185FF75D" w14:textId="77777777" w:rsidR="00630584" w:rsidRPr="00290DDB" w:rsidRDefault="00630584" w:rsidP="005A672A">
            <w:pPr>
              <w:spacing w:after="0" w:line="240" w:lineRule="auto"/>
              <w:jc w:val="right"/>
              <w:rPr>
                <w:rFonts w:ascii="Times New Roman" w:eastAsia="Times New Roman" w:hAnsi="Times New Roman" w:cs="Times New Roman"/>
                <w:b/>
                <w:bCs/>
                <w:sz w:val="16"/>
                <w:szCs w:val="16"/>
                <w:lang w:eastAsia="sk-SK"/>
              </w:rPr>
            </w:pPr>
            <w:r w:rsidRPr="00290DDB">
              <w:rPr>
                <w:rFonts w:ascii="Times New Roman" w:eastAsia="Times New Roman" w:hAnsi="Times New Roman" w:cs="Times New Roman"/>
                <w:b/>
                <w:bCs/>
                <w:sz w:val="16"/>
                <w:szCs w:val="16"/>
                <w:lang w:eastAsia="sk-SK"/>
              </w:rPr>
              <w:t>-27 054</w:t>
            </w:r>
          </w:p>
        </w:tc>
        <w:tc>
          <w:tcPr>
            <w:tcW w:w="407" w:type="pct"/>
            <w:tcBorders>
              <w:top w:val="nil"/>
              <w:left w:val="nil"/>
              <w:bottom w:val="nil"/>
              <w:right w:val="nil"/>
            </w:tcBorders>
            <w:noWrap/>
            <w:vAlign w:val="center"/>
            <w:hideMark/>
          </w:tcPr>
          <w:p w14:paraId="34A1702B" w14:textId="77777777" w:rsidR="00630584" w:rsidRPr="00290DDB" w:rsidRDefault="00630584" w:rsidP="005A672A">
            <w:pPr>
              <w:spacing w:after="0" w:line="240" w:lineRule="auto"/>
              <w:jc w:val="right"/>
              <w:rPr>
                <w:rFonts w:ascii="Times New Roman" w:eastAsia="Times New Roman" w:hAnsi="Times New Roman" w:cs="Times New Roman"/>
                <w:b/>
                <w:bCs/>
                <w:sz w:val="16"/>
                <w:szCs w:val="16"/>
                <w:lang w:eastAsia="sk-SK"/>
              </w:rPr>
            </w:pPr>
            <w:r w:rsidRPr="00290DDB">
              <w:rPr>
                <w:rFonts w:ascii="Times New Roman" w:eastAsia="Times New Roman" w:hAnsi="Times New Roman" w:cs="Times New Roman"/>
                <w:b/>
                <w:bCs/>
                <w:sz w:val="16"/>
                <w:szCs w:val="16"/>
                <w:lang w:eastAsia="sk-SK"/>
              </w:rPr>
              <w:t>-28 741</w:t>
            </w:r>
          </w:p>
        </w:tc>
        <w:tc>
          <w:tcPr>
            <w:tcW w:w="407" w:type="pct"/>
            <w:tcBorders>
              <w:top w:val="nil"/>
              <w:left w:val="nil"/>
              <w:bottom w:val="nil"/>
              <w:right w:val="nil"/>
            </w:tcBorders>
            <w:noWrap/>
            <w:vAlign w:val="center"/>
            <w:hideMark/>
          </w:tcPr>
          <w:p w14:paraId="3059031B" w14:textId="77777777" w:rsidR="00630584" w:rsidRPr="00290DDB" w:rsidRDefault="00630584" w:rsidP="005A672A">
            <w:pPr>
              <w:spacing w:after="0" w:line="240" w:lineRule="auto"/>
              <w:jc w:val="right"/>
              <w:rPr>
                <w:rFonts w:ascii="Times New Roman" w:eastAsia="Times New Roman" w:hAnsi="Times New Roman" w:cs="Times New Roman"/>
                <w:b/>
                <w:bCs/>
                <w:sz w:val="16"/>
                <w:szCs w:val="16"/>
                <w:lang w:eastAsia="sk-SK"/>
              </w:rPr>
            </w:pPr>
            <w:r w:rsidRPr="00290DDB">
              <w:rPr>
                <w:rFonts w:ascii="Times New Roman" w:eastAsia="Times New Roman" w:hAnsi="Times New Roman" w:cs="Times New Roman"/>
                <w:b/>
                <w:bCs/>
                <w:sz w:val="16"/>
                <w:szCs w:val="16"/>
                <w:lang w:eastAsia="sk-SK"/>
              </w:rPr>
              <w:t>-28 853</w:t>
            </w:r>
          </w:p>
        </w:tc>
        <w:tc>
          <w:tcPr>
            <w:tcW w:w="404" w:type="pct"/>
            <w:tcBorders>
              <w:top w:val="nil"/>
              <w:left w:val="nil"/>
              <w:bottom w:val="nil"/>
              <w:right w:val="nil"/>
            </w:tcBorders>
            <w:noWrap/>
            <w:vAlign w:val="center"/>
            <w:hideMark/>
          </w:tcPr>
          <w:p w14:paraId="61D8E259" w14:textId="77777777" w:rsidR="00630584" w:rsidRPr="00290DDB" w:rsidRDefault="00630584" w:rsidP="005A672A">
            <w:pPr>
              <w:spacing w:after="0" w:line="240" w:lineRule="auto"/>
              <w:jc w:val="right"/>
              <w:rPr>
                <w:rFonts w:ascii="Times New Roman" w:eastAsia="Times New Roman" w:hAnsi="Times New Roman" w:cs="Times New Roman"/>
                <w:b/>
                <w:bCs/>
                <w:sz w:val="16"/>
                <w:szCs w:val="16"/>
                <w:lang w:eastAsia="sk-SK"/>
              </w:rPr>
            </w:pPr>
            <w:r w:rsidRPr="00290DDB">
              <w:rPr>
                <w:rFonts w:ascii="Times New Roman" w:eastAsia="Times New Roman" w:hAnsi="Times New Roman" w:cs="Times New Roman"/>
                <w:b/>
                <w:bCs/>
                <w:sz w:val="16"/>
                <w:szCs w:val="16"/>
                <w:lang w:eastAsia="sk-SK"/>
              </w:rPr>
              <w:t>-30 250</w:t>
            </w:r>
          </w:p>
        </w:tc>
      </w:tr>
      <w:tr w:rsidR="00630584" w:rsidRPr="007C336E" w14:paraId="639D73C4" w14:textId="77777777" w:rsidTr="005A672A">
        <w:trPr>
          <w:trHeight w:hRule="exact" w:val="289"/>
        </w:trPr>
        <w:tc>
          <w:tcPr>
            <w:tcW w:w="2154" w:type="pct"/>
            <w:tcBorders>
              <w:top w:val="nil"/>
              <w:left w:val="nil"/>
              <w:bottom w:val="nil"/>
              <w:right w:val="nil"/>
            </w:tcBorders>
            <w:noWrap/>
            <w:vAlign w:val="center"/>
            <w:hideMark/>
          </w:tcPr>
          <w:p w14:paraId="67084996" w14:textId="77777777" w:rsidR="00630584" w:rsidRPr="00DB52D8" w:rsidRDefault="00630584" w:rsidP="005A672A">
            <w:pPr>
              <w:numPr>
                <w:ilvl w:val="0"/>
                <w:numId w:val="9"/>
              </w:numPr>
              <w:spacing w:after="0" w:line="240" w:lineRule="auto"/>
              <w:contextualSpacing/>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vylúčenie príjmových FO</w:t>
            </w:r>
          </w:p>
        </w:tc>
        <w:tc>
          <w:tcPr>
            <w:tcW w:w="407" w:type="pct"/>
            <w:tcBorders>
              <w:top w:val="nil"/>
              <w:left w:val="nil"/>
              <w:bottom w:val="nil"/>
              <w:right w:val="nil"/>
            </w:tcBorders>
            <w:noWrap/>
            <w:vAlign w:val="center"/>
            <w:hideMark/>
          </w:tcPr>
          <w:p w14:paraId="43FBE3AC"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7C336E">
              <w:rPr>
                <w:rFonts w:ascii="Times New Roman" w:eastAsia="Times New Roman" w:hAnsi="Times New Roman" w:cs="Times New Roman"/>
                <w:sz w:val="16"/>
                <w:szCs w:val="16"/>
                <w:lang w:eastAsia="sk-SK"/>
              </w:rPr>
              <w:t>-37 240</w:t>
            </w:r>
          </w:p>
        </w:tc>
        <w:tc>
          <w:tcPr>
            <w:tcW w:w="407" w:type="pct"/>
            <w:tcBorders>
              <w:top w:val="nil"/>
              <w:left w:val="nil"/>
              <w:bottom w:val="nil"/>
              <w:right w:val="nil"/>
            </w:tcBorders>
            <w:noWrap/>
            <w:vAlign w:val="center"/>
            <w:hideMark/>
          </w:tcPr>
          <w:p w14:paraId="315A11B4"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7C336E">
              <w:rPr>
                <w:rFonts w:ascii="Times New Roman" w:eastAsia="Times New Roman" w:hAnsi="Times New Roman" w:cs="Times New Roman"/>
                <w:sz w:val="16"/>
                <w:szCs w:val="16"/>
                <w:lang w:eastAsia="sk-SK"/>
              </w:rPr>
              <w:t>-119 774</w:t>
            </w:r>
          </w:p>
        </w:tc>
        <w:tc>
          <w:tcPr>
            <w:tcW w:w="407" w:type="pct"/>
            <w:tcBorders>
              <w:top w:val="nil"/>
              <w:left w:val="nil"/>
              <w:bottom w:val="nil"/>
              <w:right w:val="nil"/>
            </w:tcBorders>
            <w:noWrap/>
            <w:vAlign w:val="center"/>
            <w:hideMark/>
          </w:tcPr>
          <w:p w14:paraId="67660686"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7C336E">
              <w:rPr>
                <w:rFonts w:ascii="Times New Roman" w:eastAsia="Times New Roman" w:hAnsi="Times New Roman" w:cs="Times New Roman"/>
                <w:sz w:val="16"/>
                <w:szCs w:val="16"/>
                <w:lang w:eastAsia="sk-SK"/>
              </w:rPr>
              <w:t>-20 681</w:t>
            </w:r>
          </w:p>
        </w:tc>
        <w:tc>
          <w:tcPr>
            <w:tcW w:w="407" w:type="pct"/>
            <w:tcBorders>
              <w:top w:val="nil"/>
              <w:left w:val="nil"/>
              <w:bottom w:val="nil"/>
              <w:right w:val="nil"/>
            </w:tcBorders>
            <w:noWrap/>
            <w:vAlign w:val="center"/>
            <w:hideMark/>
          </w:tcPr>
          <w:p w14:paraId="50151E3E"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7C336E">
              <w:rPr>
                <w:rFonts w:ascii="Times New Roman" w:eastAsia="Times New Roman" w:hAnsi="Times New Roman" w:cs="Times New Roman"/>
                <w:sz w:val="16"/>
                <w:szCs w:val="16"/>
                <w:lang w:eastAsia="sk-SK"/>
              </w:rPr>
              <w:t>-27 054</w:t>
            </w:r>
          </w:p>
        </w:tc>
        <w:tc>
          <w:tcPr>
            <w:tcW w:w="407" w:type="pct"/>
            <w:tcBorders>
              <w:top w:val="nil"/>
              <w:left w:val="nil"/>
              <w:bottom w:val="nil"/>
              <w:right w:val="nil"/>
            </w:tcBorders>
            <w:noWrap/>
            <w:vAlign w:val="center"/>
            <w:hideMark/>
          </w:tcPr>
          <w:p w14:paraId="55360903"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7C336E">
              <w:rPr>
                <w:rFonts w:ascii="Times New Roman" w:eastAsia="Times New Roman" w:hAnsi="Times New Roman" w:cs="Times New Roman"/>
                <w:sz w:val="16"/>
                <w:szCs w:val="16"/>
                <w:lang w:eastAsia="sk-SK"/>
              </w:rPr>
              <w:t>-28 741</w:t>
            </w:r>
          </w:p>
        </w:tc>
        <w:tc>
          <w:tcPr>
            <w:tcW w:w="407" w:type="pct"/>
            <w:tcBorders>
              <w:top w:val="nil"/>
              <w:left w:val="nil"/>
              <w:bottom w:val="nil"/>
              <w:right w:val="nil"/>
            </w:tcBorders>
            <w:noWrap/>
            <w:vAlign w:val="center"/>
            <w:hideMark/>
          </w:tcPr>
          <w:p w14:paraId="1504A5CA"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7C336E">
              <w:rPr>
                <w:rFonts w:ascii="Times New Roman" w:eastAsia="Times New Roman" w:hAnsi="Times New Roman" w:cs="Times New Roman"/>
                <w:sz w:val="16"/>
                <w:szCs w:val="16"/>
                <w:lang w:eastAsia="sk-SK"/>
              </w:rPr>
              <w:t>-28 853</w:t>
            </w:r>
          </w:p>
        </w:tc>
        <w:tc>
          <w:tcPr>
            <w:tcW w:w="404" w:type="pct"/>
            <w:tcBorders>
              <w:top w:val="nil"/>
              <w:left w:val="nil"/>
              <w:bottom w:val="nil"/>
              <w:right w:val="nil"/>
            </w:tcBorders>
            <w:noWrap/>
            <w:vAlign w:val="center"/>
            <w:hideMark/>
          </w:tcPr>
          <w:p w14:paraId="6E58E6DC"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7C336E">
              <w:rPr>
                <w:rFonts w:ascii="Times New Roman" w:eastAsia="Times New Roman" w:hAnsi="Times New Roman" w:cs="Times New Roman"/>
                <w:sz w:val="16"/>
                <w:szCs w:val="16"/>
                <w:lang w:eastAsia="sk-SK"/>
              </w:rPr>
              <w:t>-30 250</w:t>
            </w:r>
          </w:p>
        </w:tc>
      </w:tr>
      <w:tr w:rsidR="00630584" w:rsidRPr="007C336E" w14:paraId="6F8238A9" w14:textId="77777777" w:rsidTr="005A672A">
        <w:trPr>
          <w:trHeight w:hRule="exact" w:val="289"/>
        </w:trPr>
        <w:tc>
          <w:tcPr>
            <w:tcW w:w="2154" w:type="pct"/>
            <w:tcBorders>
              <w:top w:val="nil"/>
              <w:left w:val="nil"/>
              <w:bottom w:val="nil"/>
              <w:right w:val="nil"/>
            </w:tcBorders>
            <w:noWrap/>
            <w:vAlign w:val="center"/>
            <w:hideMark/>
          </w:tcPr>
          <w:p w14:paraId="2A6F0B22" w14:textId="77777777" w:rsidR="00630584" w:rsidRPr="00DB52D8" w:rsidRDefault="00630584" w:rsidP="005A672A">
            <w:pPr>
              <w:numPr>
                <w:ilvl w:val="0"/>
                <w:numId w:val="9"/>
              </w:numPr>
              <w:spacing w:after="0" w:line="240" w:lineRule="auto"/>
              <w:contextualSpacing/>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vylúčenie výdavkových FO</w:t>
            </w:r>
          </w:p>
        </w:tc>
        <w:tc>
          <w:tcPr>
            <w:tcW w:w="407" w:type="pct"/>
            <w:tcBorders>
              <w:top w:val="nil"/>
              <w:left w:val="nil"/>
              <w:bottom w:val="nil"/>
              <w:right w:val="nil"/>
            </w:tcBorders>
            <w:noWrap/>
            <w:vAlign w:val="center"/>
            <w:hideMark/>
          </w:tcPr>
          <w:p w14:paraId="010AE488"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7C336E">
              <w:rPr>
                <w:rFonts w:ascii="Times New Roman" w:eastAsia="Times New Roman" w:hAnsi="Times New Roman" w:cs="Times New Roman"/>
                <w:sz w:val="16"/>
                <w:szCs w:val="16"/>
                <w:lang w:eastAsia="sk-SK"/>
              </w:rPr>
              <w:t>94</w:t>
            </w:r>
          </w:p>
        </w:tc>
        <w:tc>
          <w:tcPr>
            <w:tcW w:w="407" w:type="pct"/>
            <w:tcBorders>
              <w:top w:val="nil"/>
              <w:left w:val="nil"/>
              <w:bottom w:val="nil"/>
              <w:right w:val="nil"/>
            </w:tcBorders>
            <w:noWrap/>
            <w:vAlign w:val="center"/>
            <w:hideMark/>
          </w:tcPr>
          <w:p w14:paraId="19EDEC55"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7C336E">
              <w:rPr>
                <w:rFonts w:ascii="Times New Roman" w:eastAsia="Times New Roman" w:hAnsi="Times New Roman" w:cs="Times New Roman"/>
                <w:sz w:val="16"/>
                <w:szCs w:val="16"/>
                <w:lang w:eastAsia="sk-SK"/>
              </w:rPr>
              <w:t>94 788</w:t>
            </w:r>
          </w:p>
        </w:tc>
        <w:tc>
          <w:tcPr>
            <w:tcW w:w="407" w:type="pct"/>
            <w:tcBorders>
              <w:top w:val="nil"/>
              <w:left w:val="nil"/>
              <w:bottom w:val="nil"/>
              <w:right w:val="nil"/>
            </w:tcBorders>
            <w:noWrap/>
            <w:vAlign w:val="center"/>
            <w:hideMark/>
          </w:tcPr>
          <w:p w14:paraId="579031D3"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7C336E">
              <w:rPr>
                <w:rFonts w:ascii="Times New Roman" w:eastAsia="Times New Roman" w:hAnsi="Times New Roman" w:cs="Times New Roman"/>
                <w:sz w:val="16"/>
                <w:szCs w:val="16"/>
                <w:lang w:eastAsia="sk-SK"/>
              </w:rPr>
              <w:t>0</w:t>
            </w:r>
          </w:p>
        </w:tc>
        <w:tc>
          <w:tcPr>
            <w:tcW w:w="407" w:type="pct"/>
            <w:tcBorders>
              <w:top w:val="nil"/>
              <w:left w:val="nil"/>
              <w:bottom w:val="nil"/>
              <w:right w:val="nil"/>
            </w:tcBorders>
            <w:noWrap/>
            <w:vAlign w:val="center"/>
            <w:hideMark/>
          </w:tcPr>
          <w:p w14:paraId="51D452CA"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7C336E">
              <w:rPr>
                <w:rFonts w:ascii="Times New Roman" w:eastAsia="Times New Roman" w:hAnsi="Times New Roman" w:cs="Times New Roman"/>
                <w:sz w:val="16"/>
                <w:szCs w:val="16"/>
                <w:lang w:eastAsia="sk-SK"/>
              </w:rPr>
              <w:t>0</w:t>
            </w:r>
          </w:p>
        </w:tc>
        <w:tc>
          <w:tcPr>
            <w:tcW w:w="407" w:type="pct"/>
            <w:tcBorders>
              <w:top w:val="nil"/>
              <w:left w:val="nil"/>
              <w:bottom w:val="nil"/>
              <w:right w:val="nil"/>
            </w:tcBorders>
            <w:noWrap/>
            <w:vAlign w:val="center"/>
            <w:hideMark/>
          </w:tcPr>
          <w:p w14:paraId="5978FD87"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7C336E">
              <w:rPr>
                <w:rFonts w:ascii="Times New Roman" w:eastAsia="Times New Roman" w:hAnsi="Times New Roman" w:cs="Times New Roman"/>
                <w:sz w:val="16"/>
                <w:szCs w:val="16"/>
                <w:lang w:eastAsia="sk-SK"/>
              </w:rPr>
              <w:t>0</w:t>
            </w:r>
          </w:p>
        </w:tc>
        <w:tc>
          <w:tcPr>
            <w:tcW w:w="407" w:type="pct"/>
            <w:tcBorders>
              <w:top w:val="nil"/>
              <w:left w:val="nil"/>
              <w:bottom w:val="nil"/>
              <w:right w:val="nil"/>
            </w:tcBorders>
            <w:noWrap/>
            <w:vAlign w:val="center"/>
            <w:hideMark/>
          </w:tcPr>
          <w:p w14:paraId="11A2FE56"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7C336E">
              <w:rPr>
                <w:rFonts w:ascii="Times New Roman" w:eastAsia="Times New Roman" w:hAnsi="Times New Roman" w:cs="Times New Roman"/>
                <w:sz w:val="16"/>
                <w:szCs w:val="16"/>
                <w:lang w:eastAsia="sk-SK"/>
              </w:rPr>
              <w:t>0</w:t>
            </w:r>
          </w:p>
        </w:tc>
        <w:tc>
          <w:tcPr>
            <w:tcW w:w="404" w:type="pct"/>
            <w:tcBorders>
              <w:top w:val="nil"/>
              <w:left w:val="nil"/>
              <w:bottom w:val="nil"/>
              <w:right w:val="nil"/>
            </w:tcBorders>
            <w:noWrap/>
            <w:vAlign w:val="center"/>
            <w:hideMark/>
          </w:tcPr>
          <w:p w14:paraId="3503D800" w14:textId="77777777" w:rsidR="00630584" w:rsidRPr="00DB52D8" w:rsidRDefault="00630584" w:rsidP="005A672A">
            <w:pPr>
              <w:spacing w:after="0" w:line="240" w:lineRule="auto"/>
              <w:jc w:val="right"/>
              <w:rPr>
                <w:rFonts w:ascii="Times New Roman" w:eastAsia="Times New Roman" w:hAnsi="Times New Roman" w:cs="Times New Roman"/>
                <w:sz w:val="16"/>
                <w:szCs w:val="16"/>
                <w:lang w:eastAsia="sk-SK"/>
              </w:rPr>
            </w:pPr>
            <w:r w:rsidRPr="007C336E">
              <w:rPr>
                <w:rFonts w:ascii="Times New Roman" w:eastAsia="Times New Roman" w:hAnsi="Times New Roman" w:cs="Times New Roman"/>
                <w:sz w:val="16"/>
                <w:szCs w:val="16"/>
                <w:lang w:eastAsia="sk-SK"/>
              </w:rPr>
              <w:t>0</w:t>
            </w:r>
          </w:p>
        </w:tc>
      </w:tr>
      <w:tr w:rsidR="00630584" w:rsidRPr="007C336E" w14:paraId="468CACEB" w14:textId="77777777" w:rsidTr="005A672A">
        <w:trPr>
          <w:trHeight w:hRule="exact" w:val="289"/>
        </w:trPr>
        <w:tc>
          <w:tcPr>
            <w:tcW w:w="2154" w:type="pct"/>
            <w:tcBorders>
              <w:top w:val="nil"/>
              <w:left w:val="nil"/>
              <w:bottom w:val="nil"/>
              <w:right w:val="nil"/>
            </w:tcBorders>
            <w:noWrap/>
            <w:vAlign w:val="center"/>
            <w:hideMark/>
          </w:tcPr>
          <w:p w14:paraId="71C4A23A" w14:textId="77777777" w:rsidR="00630584" w:rsidRPr="00DB52D8" w:rsidRDefault="00630584" w:rsidP="005A672A">
            <w:pPr>
              <w:spacing w:after="0" w:line="240" w:lineRule="auto"/>
              <w:rPr>
                <w:rFonts w:ascii="Times New Roman" w:eastAsia="Times New Roman" w:hAnsi="Times New Roman" w:cs="Times New Roman"/>
                <w:b/>
                <w:bCs/>
                <w:sz w:val="16"/>
                <w:szCs w:val="16"/>
                <w:lang w:eastAsia="sk-SK"/>
              </w:rPr>
            </w:pPr>
            <w:r w:rsidRPr="00DB52D8">
              <w:rPr>
                <w:rFonts w:ascii="Times New Roman" w:eastAsia="Times New Roman" w:hAnsi="Times New Roman" w:cs="Times New Roman"/>
                <w:b/>
                <w:bCs/>
                <w:sz w:val="16"/>
                <w:szCs w:val="16"/>
                <w:lang w:eastAsia="sk-SK"/>
              </w:rPr>
              <w:t xml:space="preserve">medziročná zmena stavu pohľadávok </w:t>
            </w:r>
          </w:p>
        </w:tc>
        <w:tc>
          <w:tcPr>
            <w:tcW w:w="407" w:type="pct"/>
            <w:tcBorders>
              <w:top w:val="nil"/>
              <w:left w:val="nil"/>
              <w:bottom w:val="nil"/>
              <w:right w:val="nil"/>
            </w:tcBorders>
            <w:noWrap/>
            <w:vAlign w:val="center"/>
            <w:hideMark/>
          </w:tcPr>
          <w:p w14:paraId="1F908E92" w14:textId="77777777" w:rsidR="00630584" w:rsidRPr="005D2ED6" w:rsidRDefault="00630584" w:rsidP="005A672A">
            <w:pPr>
              <w:spacing w:after="0" w:line="240" w:lineRule="auto"/>
              <w:jc w:val="right"/>
              <w:rPr>
                <w:rFonts w:ascii="Times New Roman" w:eastAsia="Times New Roman" w:hAnsi="Times New Roman" w:cs="Times New Roman"/>
                <w:b/>
                <w:bCs/>
                <w:sz w:val="16"/>
                <w:szCs w:val="16"/>
                <w:lang w:eastAsia="sk-SK"/>
              </w:rPr>
            </w:pPr>
            <w:r w:rsidRPr="005D2ED6">
              <w:rPr>
                <w:rFonts w:ascii="Times New Roman" w:eastAsia="Times New Roman" w:hAnsi="Times New Roman" w:cs="Times New Roman"/>
                <w:b/>
                <w:bCs/>
                <w:sz w:val="16"/>
                <w:szCs w:val="16"/>
                <w:lang w:eastAsia="sk-SK"/>
              </w:rPr>
              <w:t>-552</w:t>
            </w:r>
          </w:p>
        </w:tc>
        <w:tc>
          <w:tcPr>
            <w:tcW w:w="407" w:type="pct"/>
            <w:tcBorders>
              <w:top w:val="nil"/>
              <w:left w:val="nil"/>
              <w:bottom w:val="nil"/>
              <w:right w:val="nil"/>
            </w:tcBorders>
            <w:noWrap/>
            <w:vAlign w:val="center"/>
            <w:hideMark/>
          </w:tcPr>
          <w:p w14:paraId="07BA487D" w14:textId="77777777" w:rsidR="00630584" w:rsidRPr="005D2ED6" w:rsidRDefault="00630584" w:rsidP="005A672A">
            <w:pPr>
              <w:spacing w:after="0" w:line="240" w:lineRule="auto"/>
              <w:jc w:val="right"/>
              <w:rPr>
                <w:rFonts w:ascii="Times New Roman" w:eastAsia="Times New Roman" w:hAnsi="Times New Roman" w:cs="Times New Roman"/>
                <w:b/>
                <w:bCs/>
                <w:sz w:val="16"/>
                <w:szCs w:val="16"/>
                <w:lang w:eastAsia="sk-SK"/>
              </w:rPr>
            </w:pPr>
            <w:r w:rsidRPr="005D2ED6">
              <w:rPr>
                <w:rFonts w:ascii="Times New Roman" w:eastAsia="Times New Roman" w:hAnsi="Times New Roman" w:cs="Times New Roman"/>
                <w:b/>
                <w:bCs/>
                <w:sz w:val="16"/>
                <w:szCs w:val="16"/>
                <w:lang w:eastAsia="sk-SK"/>
              </w:rPr>
              <w:t>-1 159</w:t>
            </w:r>
          </w:p>
        </w:tc>
        <w:tc>
          <w:tcPr>
            <w:tcW w:w="407" w:type="pct"/>
            <w:tcBorders>
              <w:top w:val="nil"/>
              <w:left w:val="nil"/>
              <w:bottom w:val="nil"/>
              <w:right w:val="nil"/>
            </w:tcBorders>
            <w:noWrap/>
            <w:vAlign w:val="center"/>
            <w:hideMark/>
          </w:tcPr>
          <w:p w14:paraId="107BA7E6" w14:textId="77777777" w:rsidR="00630584" w:rsidRPr="005D2ED6" w:rsidRDefault="00630584" w:rsidP="005A672A">
            <w:pPr>
              <w:spacing w:after="0" w:line="240" w:lineRule="auto"/>
              <w:jc w:val="right"/>
              <w:rPr>
                <w:rFonts w:ascii="Times New Roman" w:eastAsia="Times New Roman" w:hAnsi="Times New Roman" w:cs="Times New Roman"/>
                <w:b/>
                <w:bCs/>
                <w:sz w:val="16"/>
                <w:szCs w:val="16"/>
                <w:lang w:eastAsia="sk-SK"/>
              </w:rPr>
            </w:pPr>
            <w:r w:rsidRPr="005D2ED6">
              <w:rPr>
                <w:rFonts w:ascii="Times New Roman" w:eastAsia="Times New Roman" w:hAnsi="Times New Roman" w:cs="Times New Roman"/>
                <w:b/>
                <w:bCs/>
                <w:sz w:val="16"/>
                <w:szCs w:val="16"/>
                <w:lang w:eastAsia="sk-SK"/>
              </w:rPr>
              <w:t>0</w:t>
            </w:r>
          </w:p>
        </w:tc>
        <w:tc>
          <w:tcPr>
            <w:tcW w:w="407" w:type="pct"/>
            <w:tcBorders>
              <w:top w:val="nil"/>
              <w:left w:val="nil"/>
              <w:bottom w:val="nil"/>
              <w:right w:val="nil"/>
            </w:tcBorders>
            <w:noWrap/>
            <w:vAlign w:val="center"/>
            <w:hideMark/>
          </w:tcPr>
          <w:p w14:paraId="72E4D6C7" w14:textId="77777777" w:rsidR="00630584" w:rsidRPr="005D2ED6" w:rsidRDefault="00630584" w:rsidP="005A672A">
            <w:pPr>
              <w:spacing w:after="0" w:line="240" w:lineRule="auto"/>
              <w:jc w:val="right"/>
              <w:rPr>
                <w:rFonts w:ascii="Times New Roman" w:eastAsia="Times New Roman" w:hAnsi="Times New Roman" w:cs="Times New Roman"/>
                <w:b/>
                <w:bCs/>
                <w:sz w:val="16"/>
                <w:szCs w:val="16"/>
                <w:lang w:eastAsia="sk-SK"/>
              </w:rPr>
            </w:pPr>
            <w:r w:rsidRPr="005D2ED6">
              <w:rPr>
                <w:rFonts w:ascii="Times New Roman" w:eastAsia="Times New Roman" w:hAnsi="Times New Roman" w:cs="Times New Roman"/>
                <w:b/>
                <w:bCs/>
                <w:sz w:val="16"/>
                <w:szCs w:val="16"/>
                <w:lang w:eastAsia="sk-SK"/>
              </w:rPr>
              <w:t>0</w:t>
            </w:r>
          </w:p>
        </w:tc>
        <w:tc>
          <w:tcPr>
            <w:tcW w:w="407" w:type="pct"/>
            <w:tcBorders>
              <w:top w:val="nil"/>
              <w:left w:val="nil"/>
              <w:bottom w:val="nil"/>
              <w:right w:val="nil"/>
            </w:tcBorders>
            <w:noWrap/>
            <w:vAlign w:val="center"/>
            <w:hideMark/>
          </w:tcPr>
          <w:p w14:paraId="50108149" w14:textId="77777777" w:rsidR="00630584" w:rsidRPr="00FA67C9" w:rsidRDefault="00630584" w:rsidP="005A672A">
            <w:pPr>
              <w:spacing w:after="0" w:line="240" w:lineRule="auto"/>
              <w:jc w:val="right"/>
              <w:rPr>
                <w:rFonts w:ascii="Times New Roman" w:eastAsia="Times New Roman" w:hAnsi="Times New Roman" w:cs="Times New Roman"/>
                <w:b/>
                <w:bCs/>
                <w:sz w:val="16"/>
                <w:szCs w:val="16"/>
                <w:lang w:eastAsia="sk-SK"/>
              </w:rPr>
            </w:pPr>
            <w:r w:rsidRPr="00FA67C9">
              <w:rPr>
                <w:rFonts w:ascii="Times New Roman" w:eastAsia="Times New Roman" w:hAnsi="Times New Roman" w:cs="Times New Roman"/>
                <w:b/>
                <w:bCs/>
                <w:sz w:val="16"/>
                <w:szCs w:val="16"/>
                <w:lang w:eastAsia="sk-SK"/>
              </w:rPr>
              <w:t>0</w:t>
            </w:r>
          </w:p>
        </w:tc>
        <w:tc>
          <w:tcPr>
            <w:tcW w:w="407" w:type="pct"/>
            <w:tcBorders>
              <w:top w:val="nil"/>
              <w:left w:val="nil"/>
              <w:bottom w:val="nil"/>
              <w:right w:val="nil"/>
            </w:tcBorders>
            <w:noWrap/>
            <w:vAlign w:val="center"/>
            <w:hideMark/>
          </w:tcPr>
          <w:p w14:paraId="243CA410" w14:textId="77777777" w:rsidR="00630584" w:rsidRPr="00FA67C9" w:rsidRDefault="00630584" w:rsidP="005A672A">
            <w:pPr>
              <w:spacing w:after="0" w:line="240" w:lineRule="auto"/>
              <w:jc w:val="right"/>
              <w:rPr>
                <w:rFonts w:ascii="Times New Roman" w:eastAsia="Times New Roman" w:hAnsi="Times New Roman" w:cs="Times New Roman"/>
                <w:b/>
                <w:bCs/>
                <w:sz w:val="16"/>
                <w:szCs w:val="16"/>
                <w:lang w:eastAsia="sk-SK"/>
              </w:rPr>
            </w:pPr>
            <w:r w:rsidRPr="00FA67C9">
              <w:rPr>
                <w:rFonts w:ascii="Times New Roman" w:eastAsia="Times New Roman" w:hAnsi="Times New Roman" w:cs="Times New Roman"/>
                <w:b/>
                <w:bCs/>
                <w:sz w:val="16"/>
                <w:szCs w:val="16"/>
                <w:lang w:eastAsia="sk-SK"/>
              </w:rPr>
              <w:t>0</w:t>
            </w:r>
          </w:p>
        </w:tc>
        <w:tc>
          <w:tcPr>
            <w:tcW w:w="404" w:type="pct"/>
            <w:tcBorders>
              <w:top w:val="nil"/>
              <w:left w:val="nil"/>
              <w:bottom w:val="nil"/>
              <w:right w:val="nil"/>
            </w:tcBorders>
            <w:noWrap/>
            <w:vAlign w:val="center"/>
            <w:hideMark/>
          </w:tcPr>
          <w:p w14:paraId="456ECBC9" w14:textId="77777777" w:rsidR="00630584" w:rsidRPr="00FA67C9" w:rsidRDefault="00630584" w:rsidP="005A672A">
            <w:pPr>
              <w:spacing w:after="0" w:line="240" w:lineRule="auto"/>
              <w:jc w:val="right"/>
              <w:rPr>
                <w:rFonts w:ascii="Times New Roman" w:eastAsia="Times New Roman" w:hAnsi="Times New Roman" w:cs="Times New Roman"/>
                <w:b/>
                <w:bCs/>
                <w:sz w:val="16"/>
                <w:szCs w:val="16"/>
                <w:lang w:eastAsia="sk-SK"/>
              </w:rPr>
            </w:pPr>
            <w:r w:rsidRPr="00FA67C9">
              <w:rPr>
                <w:rFonts w:ascii="Times New Roman" w:eastAsia="Times New Roman" w:hAnsi="Times New Roman" w:cs="Times New Roman"/>
                <w:b/>
                <w:bCs/>
                <w:sz w:val="16"/>
                <w:szCs w:val="16"/>
                <w:lang w:eastAsia="sk-SK"/>
              </w:rPr>
              <w:t>0</w:t>
            </w:r>
          </w:p>
        </w:tc>
      </w:tr>
      <w:tr w:rsidR="00630584" w:rsidRPr="007C336E" w14:paraId="02181DC4" w14:textId="77777777" w:rsidTr="005A672A">
        <w:trPr>
          <w:trHeight w:hRule="exact" w:val="289"/>
        </w:trPr>
        <w:tc>
          <w:tcPr>
            <w:tcW w:w="2154" w:type="pct"/>
            <w:tcBorders>
              <w:top w:val="nil"/>
              <w:left w:val="nil"/>
              <w:bottom w:val="nil"/>
              <w:right w:val="nil"/>
            </w:tcBorders>
            <w:noWrap/>
            <w:vAlign w:val="center"/>
            <w:hideMark/>
          </w:tcPr>
          <w:p w14:paraId="1DD2977A" w14:textId="77777777" w:rsidR="00630584" w:rsidRPr="00DB52D8" w:rsidRDefault="00630584" w:rsidP="005A672A">
            <w:pPr>
              <w:spacing w:after="0" w:line="240" w:lineRule="auto"/>
              <w:rPr>
                <w:rFonts w:ascii="Times New Roman" w:eastAsia="Times New Roman" w:hAnsi="Times New Roman" w:cs="Times New Roman"/>
                <w:b/>
                <w:bCs/>
                <w:sz w:val="16"/>
                <w:szCs w:val="16"/>
                <w:lang w:eastAsia="sk-SK"/>
              </w:rPr>
            </w:pPr>
            <w:r w:rsidRPr="00DB52D8">
              <w:rPr>
                <w:rFonts w:ascii="Times New Roman" w:eastAsia="Times New Roman" w:hAnsi="Times New Roman" w:cs="Times New Roman"/>
                <w:b/>
                <w:bCs/>
                <w:sz w:val="16"/>
                <w:szCs w:val="16"/>
                <w:lang w:eastAsia="sk-SK"/>
              </w:rPr>
              <w:t>medziročná zmena stavu záväzkov</w:t>
            </w:r>
          </w:p>
        </w:tc>
        <w:tc>
          <w:tcPr>
            <w:tcW w:w="407" w:type="pct"/>
            <w:tcBorders>
              <w:top w:val="nil"/>
              <w:left w:val="nil"/>
              <w:bottom w:val="nil"/>
              <w:right w:val="nil"/>
            </w:tcBorders>
            <w:noWrap/>
            <w:vAlign w:val="center"/>
            <w:hideMark/>
          </w:tcPr>
          <w:p w14:paraId="3309F093" w14:textId="77777777" w:rsidR="00630584" w:rsidRPr="005D2ED6" w:rsidRDefault="00630584" w:rsidP="005A672A">
            <w:pPr>
              <w:spacing w:after="0" w:line="240" w:lineRule="auto"/>
              <w:jc w:val="right"/>
              <w:rPr>
                <w:rFonts w:ascii="Times New Roman" w:eastAsia="Times New Roman" w:hAnsi="Times New Roman" w:cs="Times New Roman"/>
                <w:b/>
                <w:bCs/>
                <w:sz w:val="16"/>
                <w:szCs w:val="16"/>
                <w:lang w:eastAsia="sk-SK"/>
              </w:rPr>
            </w:pPr>
            <w:r w:rsidRPr="005D2ED6">
              <w:rPr>
                <w:rFonts w:ascii="Times New Roman" w:eastAsia="Times New Roman" w:hAnsi="Times New Roman" w:cs="Times New Roman"/>
                <w:b/>
                <w:bCs/>
                <w:sz w:val="16"/>
                <w:szCs w:val="16"/>
                <w:lang w:eastAsia="sk-SK"/>
              </w:rPr>
              <w:t>-462</w:t>
            </w:r>
          </w:p>
        </w:tc>
        <w:tc>
          <w:tcPr>
            <w:tcW w:w="407" w:type="pct"/>
            <w:tcBorders>
              <w:top w:val="nil"/>
              <w:left w:val="nil"/>
              <w:bottom w:val="nil"/>
              <w:right w:val="nil"/>
            </w:tcBorders>
            <w:noWrap/>
            <w:vAlign w:val="center"/>
            <w:hideMark/>
          </w:tcPr>
          <w:p w14:paraId="1F5EF54C" w14:textId="77777777" w:rsidR="00630584" w:rsidRPr="005D2ED6" w:rsidRDefault="00630584" w:rsidP="005A672A">
            <w:pPr>
              <w:spacing w:after="0" w:line="240" w:lineRule="auto"/>
              <w:jc w:val="right"/>
              <w:rPr>
                <w:rFonts w:ascii="Times New Roman" w:eastAsia="Times New Roman" w:hAnsi="Times New Roman" w:cs="Times New Roman"/>
                <w:b/>
                <w:bCs/>
                <w:sz w:val="16"/>
                <w:szCs w:val="16"/>
                <w:lang w:eastAsia="sk-SK"/>
              </w:rPr>
            </w:pPr>
            <w:r w:rsidRPr="005D2ED6">
              <w:rPr>
                <w:rFonts w:ascii="Times New Roman" w:eastAsia="Times New Roman" w:hAnsi="Times New Roman" w:cs="Times New Roman"/>
                <w:b/>
                <w:bCs/>
                <w:sz w:val="16"/>
                <w:szCs w:val="16"/>
                <w:lang w:eastAsia="sk-SK"/>
              </w:rPr>
              <w:t>910</w:t>
            </w:r>
          </w:p>
        </w:tc>
        <w:tc>
          <w:tcPr>
            <w:tcW w:w="407" w:type="pct"/>
            <w:tcBorders>
              <w:top w:val="nil"/>
              <w:left w:val="nil"/>
              <w:bottom w:val="nil"/>
              <w:right w:val="nil"/>
            </w:tcBorders>
            <w:noWrap/>
            <w:vAlign w:val="center"/>
            <w:hideMark/>
          </w:tcPr>
          <w:p w14:paraId="18F51970" w14:textId="77777777" w:rsidR="00630584" w:rsidRPr="005D2ED6" w:rsidRDefault="00630584" w:rsidP="005A672A">
            <w:pPr>
              <w:spacing w:after="0" w:line="240" w:lineRule="auto"/>
              <w:jc w:val="right"/>
              <w:rPr>
                <w:rFonts w:ascii="Times New Roman" w:eastAsia="Times New Roman" w:hAnsi="Times New Roman" w:cs="Times New Roman"/>
                <w:b/>
                <w:bCs/>
                <w:sz w:val="16"/>
                <w:szCs w:val="16"/>
                <w:lang w:eastAsia="sk-SK"/>
              </w:rPr>
            </w:pPr>
            <w:r w:rsidRPr="005D2ED6">
              <w:rPr>
                <w:rFonts w:ascii="Times New Roman" w:eastAsia="Times New Roman" w:hAnsi="Times New Roman" w:cs="Times New Roman"/>
                <w:b/>
                <w:bCs/>
                <w:sz w:val="16"/>
                <w:szCs w:val="16"/>
                <w:lang w:eastAsia="sk-SK"/>
              </w:rPr>
              <w:t>0</w:t>
            </w:r>
          </w:p>
        </w:tc>
        <w:tc>
          <w:tcPr>
            <w:tcW w:w="407" w:type="pct"/>
            <w:tcBorders>
              <w:top w:val="nil"/>
              <w:left w:val="nil"/>
              <w:bottom w:val="nil"/>
              <w:right w:val="nil"/>
            </w:tcBorders>
            <w:noWrap/>
            <w:vAlign w:val="center"/>
            <w:hideMark/>
          </w:tcPr>
          <w:p w14:paraId="0DDD9357" w14:textId="77777777" w:rsidR="00630584" w:rsidRPr="005D2ED6" w:rsidRDefault="00630584" w:rsidP="005A672A">
            <w:pPr>
              <w:spacing w:after="0" w:line="240" w:lineRule="auto"/>
              <w:jc w:val="right"/>
              <w:rPr>
                <w:rFonts w:ascii="Times New Roman" w:eastAsia="Times New Roman" w:hAnsi="Times New Roman" w:cs="Times New Roman"/>
                <w:b/>
                <w:bCs/>
                <w:sz w:val="16"/>
                <w:szCs w:val="16"/>
                <w:lang w:eastAsia="sk-SK"/>
              </w:rPr>
            </w:pPr>
            <w:r w:rsidRPr="005D2ED6">
              <w:rPr>
                <w:rFonts w:ascii="Times New Roman" w:eastAsia="Times New Roman" w:hAnsi="Times New Roman" w:cs="Times New Roman"/>
                <w:b/>
                <w:bCs/>
                <w:sz w:val="16"/>
                <w:szCs w:val="16"/>
                <w:lang w:eastAsia="sk-SK"/>
              </w:rPr>
              <w:t>0</w:t>
            </w:r>
          </w:p>
        </w:tc>
        <w:tc>
          <w:tcPr>
            <w:tcW w:w="407" w:type="pct"/>
            <w:tcBorders>
              <w:top w:val="nil"/>
              <w:left w:val="nil"/>
              <w:bottom w:val="nil"/>
              <w:right w:val="nil"/>
            </w:tcBorders>
            <w:noWrap/>
            <w:vAlign w:val="center"/>
            <w:hideMark/>
          </w:tcPr>
          <w:p w14:paraId="086A262F" w14:textId="77777777" w:rsidR="00630584" w:rsidRPr="00FA67C9" w:rsidRDefault="00630584" w:rsidP="005A672A">
            <w:pPr>
              <w:spacing w:after="0" w:line="240" w:lineRule="auto"/>
              <w:jc w:val="right"/>
              <w:rPr>
                <w:rFonts w:ascii="Times New Roman" w:eastAsia="Times New Roman" w:hAnsi="Times New Roman" w:cs="Times New Roman"/>
                <w:b/>
                <w:bCs/>
                <w:sz w:val="16"/>
                <w:szCs w:val="16"/>
                <w:lang w:eastAsia="sk-SK"/>
              </w:rPr>
            </w:pPr>
            <w:r w:rsidRPr="00FA67C9">
              <w:rPr>
                <w:rFonts w:ascii="Times New Roman" w:eastAsia="Times New Roman" w:hAnsi="Times New Roman" w:cs="Times New Roman"/>
                <w:b/>
                <w:bCs/>
                <w:sz w:val="16"/>
                <w:szCs w:val="16"/>
                <w:lang w:eastAsia="sk-SK"/>
              </w:rPr>
              <w:t>0</w:t>
            </w:r>
          </w:p>
        </w:tc>
        <w:tc>
          <w:tcPr>
            <w:tcW w:w="407" w:type="pct"/>
            <w:tcBorders>
              <w:top w:val="nil"/>
              <w:left w:val="nil"/>
              <w:bottom w:val="nil"/>
              <w:right w:val="nil"/>
            </w:tcBorders>
            <w:noWrap/>
            <w:vAlign w:val="center"/>
            <w:hideMark/>
          </w:tcPr>
          <w:p w14:paraId="6B4787AD" w14:textId="77777777" w:rsidR="00630584" w:rsidRPr="00FA67C9" w:rsidRDefault="00630584" w:rsidP="005A672A">
            <w:pPr>
              <w:spacing w:after="0" w:line="240" w:lineRule="auto"/>
              <w:jc w:val="right"/>
              <w:rPr>
                <w:rFonts w:ascii="Times New Roman" w:eastAsia="Times New Roman" w:hAnsi="Times New Roman" w:cs="Times New Roman"/>
                <w:b/>
                <w:bCs/>
                <w:sz w:val="16"/>
                <w:szCs w:val="16"/>
                <w:lang w:eastAsia="sk-SK"/>
              </w:rPr>
            </w:pPr>
            <w:r w:rsidRPr="00FA67C9">
              <w:rPr>
                <w:rFonts w:ascii="Times New Roman" w:eastAsia="Times New Roman" w:hAnsi="Times New Roman" w:cs="Times New Roman"/>
                <w:b/>
                <w:bCs/>
                <w:sz w:val="16"/>
                <w:szCs w:val="16"/>
                <w:lang w:eastAsia="sk-SK"/>
              </w:rPr>
              <w:t>0</w:t>
            </w:r>
          </w:p>
        </w:tc>
        <w:tc>
          <w:tcPr>
            <w:tcW w:w="404" w:type="pct"/>
            <w:tcBorders>
              <w:top w:val="nil"/>
              <w:left w:val="nil"/>
              <w:bottom w:val="nil"/>
              <w:right w:val="nil"/>
            </w:tcBorders>
            <w:noWrap/>
            <w:vAlign w:val="center"/>
            <w:hideMark/>
          </w:tcPr>
          <w:p w14:paraId="322CF74D" w14:textId="77777777" w:rsidR="00630584" w:rsidRPr="00FA67C9" w:rsidRDefault="00630584" w:rsidP="005A672A">
            <w:pPr>
              <w:spacing w:after="0" w:line="240" w:lineRule="auto"/>
              <w:jc w:val="right"/>
              <w:rPr>
                <w:rFonts w:ascii="Times New Roman" w:eastAsia="Times New Roman" w:hAnsi="Times New Roman" w:cs="Times New Roman"/>
                <w:b/>
                <w:bCs/>
                <w:sz w:val="16"/>
                <w:szCs w:val="16"/>
                <w:lang w:eastAsia="sk-SK"/>
              </w:rPr>
            </w:pPr>
            <w:r w:rsidRPr="00FA67C9">
              <w:rPr>
                <w:rFonts w:ascii="Times New Roman" w:eastAsia="Times New Roman" w:hAnsi="Times New Roman" w:cs="Times New Roman"/>
                <w:b/>
                <w:bCs/>
                <w:sz w:val="16"/>
                <w:szCs w:val="16"/>
                <w:lang w:eastAsia="sk-SK"/>
              </w:rPr>
              <w:t>0</w:t>
            </w:r>
          </w:p>
        </w:tc>
      </w:tr>
      <w:tr w:rsidR="00630584" w:rsidRPr="007C336E" w14:paraId="6C5030F1" w14:textId="77777777" w:rsidTr="005A672A">
        <w:trPr>
          <w:trHeight w:hRule="exact" w:val="289"/>
        </w:trPr>
        <w:tc>
          <w:tcPr>
            <w:tcW w:w="2154" w:type="pct"/>
            <w:tcBorders>
              <w:top w:val="nil"/>
              <w:left w:val="nil"/>
              <w:bottom w:val="nil"/>
              <w:right w:val="nil"/>
            </w:tcBorders>
            <w:noWrap/>
            <w:vAlign w:val="center"/>
            <w:hideMark/>
          </w:tcPr>
          <w:p w14:paraId="723AA50B" w14:textId="77777777" w:rsidR="00630584" w:rsidRPr="00DB52D8" w:rsidRDefault="00630584" w:rsidP="005A672A">
            <w:pPr>
              <w:spacing w:after="0" w:line="240" w:lineRule="auto"/>
              <w:rPr>
                <w:rFonts w:ascii="Times New Roman" w:eastAsia="Times New Roman" w:hAnsi="Times New Roman" w:cs="Times New Roman"/>
                <w:b/>
                <w:bCs/>
                <w:sz w:val="16"/>
                <w:szCs w:val="16"/>
                <w:lang w:eastAsia="sk-SK"/>
              </w:rPr>
            </w:pPr>
            <w:r w:rsidRPr="00DB52D8">
              <w:rPr>
                <w:rFonts w:ascii="Times New Roman" w:eastAsia="Times New Roman" w:hAnsi="Times New Roman" w:cs="Times New Roman"/>
                <w:b/>
                <w:bCs/>
                <w:sz w:val="16"/>
                <w:szCs w:val="16"/>
                <w:lang w:eastAsia="sk-SK"/>
              </w:rPr>
              <w:t>ostatné úpravy</w:t>
            </w:r>
          </w:p>
        </w:tc>
        <w:tc>
          <w:tcPr>
            <w:tcW w:w="407" w:type="pct"/>
            <w:tcBorders>
              <w:top w:val="nil"/>
              <w:left w:val="nil"/>
              <w:bottom w:val="nil"/>
              <w:right w:val="nil"/>
            </w:tcBorders>
            <w:noWrap/>
            <w:vAlign w:val="center"/>
            <w:hideMark/>
          </w:tcPr>
          <w:p w14:paraId="4EDA83B8" w14:textId="77777777" w:rsidR="00630584" w:rsidRPr="005D2ED6" w:rsidRDefault="00630584" w:rsidP="005A672A">
            <w:pPr>
              <w:spacing w:after="0" w:line="240" w:lineRule="auto"/>
              <w:jc w:val="right"/>
              <w:rPr>
                <w:rFonts w:ascii="Times New Roman" w:eastAsia="Times New Roman" w:hAnsi="Times New Roman" w:cs="Times New Roman"/>
                <w:b/>
                <w:bCs/>
                <w:sz w:val="16"/>
                <w:szCs w:val="16"/>
                <w:lang w:eastAsia="sk-SK"/>
              </w:rPr>
            </w:pPr>
            <w:r w:rsidRPr="005D2ED6">
              <w:rPr>
                <w:rFonts w:ascii="Times New Roman" w:eastAsia="Times New Roman" w:hAnsi="Times New Roman" w:cs="Times New Roman"/>
                <w:b/>
                <w:bCs/>
                <w:sz w:val="16"/>
                <w:szCs w:val="16"/>
                <w:lang w:eastAsia="sk-SK"/>
              </w:rPr>
              <w:t>40</w:t>
            </w:r>
          </w:p>
        </w:tc>
        <w:tc>
          <w:tcPr>
            <w:tcW w:w="407" w:type="pct"/>
            <w:tcBorders>
              <w:top w:val="nil"/>
              <w:left w:val="nil"/>
              <w:bottom w:val="nil"/>
              <w:right w:val="nil"/>
            </w:tcBorders>
            <w:noWrap/>
            <w:vAlign w:val="center"/>
            <w:hideMark/>
          </w:tcPr>
          <w:p w14:paraId="2FFC09D4" w14:textId="77777777" w:rsidR="00630584" w:rsidRPr="005D2ED6" w:rsidRDefault="00630584" w:rsidP="005A672A">
            <w:pPr>
              <w:spacing w:after="0" w:line="240" w:lineRule="auto"/>
              <w:jc w:val="right"/>
              <w:rPr>
                <w:rFonts w:ascii="Times New Roman" w:eastAsia="Times New Roman" w:hAnsi="Times New Roman" w:cs="Times New Roman"/>
                <w:b/>
                <w:bCs/>
                <w:sz w:val="16"/>
                <w:szCs w:val="16"/>
                <w:lang w:eastAsia="sk-SK"/>
              </w:rPr>
            </w:pPr>
            <w:r w:rsidRPr="005D2ED6">
              <w:rPr>
                <w:rFonts w:ascii="Times New Roman" w:eastAsia="Times New Roman" w:hAnsi="Times New Roman" w:cs="Times New Roman"/>
                <w:b/>
                <w:bCs/>
                <w:sz w:val="16"/>
                <w:szCs w:val="16"/>
                <w:lang w:eastAsia="sk-SK"/>
              </w:rPr>
              <w:t>34</w:t>
            </w:r>
          </w:p>
        </w:tc>
        <w:tc>
          <w:tcPr>
            <w:tcW w:w="407" w:type="pct"/>
            <w:tcBorders>
              <w:top w:val="nil"/>
              <w:left w:val="nil"/>
              <w:bottom w:val="nil"/>
              <w:right w:val="nil"/>
            </w:tcBorders>
            <w:noWrap/>
            <w:vAlign w:val="center"/>
            <w:hideMark/>
          </w:tcPr>
          <w:p w14:paraId="7311D7A3" w14:textId="77777777" w:rsidR="00630584" w:rsidRPr="005D2ED6" w:rsidRDefault="00630584" w:rsidP="005A672A">
            <w:pPr>
              <w:spacing w:after="0" w:line="240" w:lineRule="auto"/>
              <w:jc w:val="right"/>
              <w:rPr>
                <w:rFonts w:ascii="Times New Roman" w:eastAsia="Times New Roman" w:hAnsi="Times New Roman" w:cs="Times New Roman"/>
                <w:b/>
                <w:bCs/>
                <w:sz w:val="16"/>
                <w:szCs w:val="16"/>
                <w:lang w:eastAsia="sk-SK"/>
              </w:rPr>
            </w:pPr>
            <w:r w:rsidRPr="005D2ED6">
              <w:rPr>
                <w:rFonts w:ascii="Times New Roman" w:eastAsia="Times New Roman" w:hAnsi="Times New Roman" w:cs="Times New Roman"/>
                <w:b/>
                <w:bCs/>
                <w:sz w:val="16"/>
                <w:szCs w:val="16"/>
                <w:lang w:eastAsia="sk-SK"/>
              </w:rPr>
              <w:t>0</w:t>
            </w:r>
          </w:p>
        </w:tc>
        <w:tc>
          <w:tcPr>
            <w:tcW w:w="407" w:type="pct"/>
            <w:tcBorders>
              <w:top w:val="nil"/>
              <w:left w:val="nil"/>
              <w:bottom w:val="nil"/>
              <w:right w:val="nil"/>
            </w:tcBorders>
            <w:noWrap/>
            <w:vAlign w:val="center"/>
            <w:hideMark/>
          </w:tcPr>
          <w:p w14:paraId="0E8A8F50" w14:textId="77777777" w:rsidR="00630584" w:rsidRPr="005D2ED6" w:rsidRDefault="00630584" w:rsidP="005A672A">
            <w:pPr>
              <w:spacing w:after="0" w:line="240" w:lineRule="auto"/>
              <w:jc w:val="right"/>
              <w:rPr>
                <w:rFonts w:ascii="Times New Roman" w:eastAsia="Times New Roman" w:hAnsi="Times New Roman" w:cs="Times New Roman"/>
                <w:b/>
                <w:bCs/>
                <w:sz w:val="16"/>
                <w:szCs w:val="16"/>
                <w:lang w:eastAsia="sk-SK"/>
              </w:rPr>
            </w:pPr>
            <w:r w:rsidRPr="005D2ED6">
              <w:rPr>
                <w:rFonts w:ascii="Times New Roman" w:eastAsia="Times New Roman" w:hAnsi="Times New Roman" w:cs="Times New Roman"/>
                <w:b/>
                <w:bCs/>
                <w:sz w:val="16"/>
                <w:szCs w:val="16"/>
                <w:lang w:eastAsia="sk-SK"/>
              </w:rPr>
              <w:t>-1 200</w:t>
            </w:r>
          </w:p>
        </w:tc>
        <w:tc>
          <w:tcPr>
            <w:tcW w:w="407" w:type="pct"/>
            <w:tcBorders>
              <w:top w:val="nil"/>
              <w:left w:val="nil"/>
              <w:bottom w:val="nil"/>
              <w:right w:val="nil"/>
            </w:tcBorders>
            <w:noWrap/>
            <w:vAlign w:val="center"/>
            <w:hideMark/>
          </w:tcPr>
          <w:p w14:paraId="74A8B6B8" w14:textId="77777777" w:rsidR="00630584" w:rsidRPr="00FA67C9" w:rsidRDefault="00630584" w:rsidP="005A672A">
            <w:pPr>
              <w:spacing w:after="0" w:line="240" w:lineRule="auto"/>
              <w:jc w:val="right"/>
              <w:rPr>
                <w:rFonts w:ascii="Times New Roman" w:eastAsia="Times New Roman" w:hAnsi="Times New Roman" w:cs="Times New Roman"/>
                <w:b/>
                <w:bCs/>
                <w:sz w:val="16"/>
                <w:szCs w:val="16"/>
                <w:lang w:eastAsia="sk-SK"/>
              </w:rPr>
            </w:pPr>
            <w:r w:rsidRPr="00FA67C9">
              <w:rPr>
                <w:rFonts w:ascii="Times New Roman" w:eastAsia="Times New Roman" w:hAnsi="Times New Roman" w:cs="Times New Roman"/>
                <w:b/>
                <w:bCs/>
                <w:sz w:val="16"/>
                <w:szCs w:val="16"/>
                <w:lang w:eastAsia="sk-SK"/>
              </w:rPr>
              <w:t>0</w:t>
            </w:r>
          </w:p>
        </w:tc>
        <w:tc>
          <w:tcPr>
            <w:tcW w:w="407" w:type="pct"/>
            <w:tcBorders>
              <w:top w:val="nil"/>
              <w:left w:val="nil"/>
              <w:bottom w:val="nil"/>
              <w:right w:val="nil"/>
            </w:tcBorders>
            <w:noWrap/>
            <w:vAlign w:val="center"/>
            <w:hideMark/>
          </w:tcPr>
          <w:p w14:paraId="077695B3" w14:textId="77777777" w:rsidR="00630584" w:rsidRPr="00FA67C9" w:rsidRDefault="00630584" w:rsidP="005A672A">
            <w:pPr>
              <w:spacing w:after="0" w:line="240" w:lineRule="auto"/>
              <w:jc w:val="right"/>
              <w:rPr>
                <w:rFonts w:ascii="Times New Roman" w:eastAsia="Times New Roman" w:hAnsi="Times New Roman" w:cs="Times New Roman"/>
                <w:b/>
                <w:bCs/>
                <w:sz w:val="16"/>
                <w:szCs w:val="16"/>
                <w:lang w:eastAsia="sk-SK"/>
              </w:rPr>
            </w:pPr>
            <w:r w:rsidRPr="00FA67C9">
              <w:rPr>
                <w:rFonts w:ascii="Times New Roman" w:eastAsia="Times New Roman" w:hAnsi="Times New Roman" w:cs="Times New Roman"/>
                <w:b/>
                <w:bCs/>
                <w:sz w:val="16"/>
                <w:szCs w:val="16"/>
                <w:lang w:eastAsia="sk-SK"/>
              </w:rPr>
              <w:t>0</w:t>
            </w:r>
          </w:p>
        </w:tc>
        <w:tc>
          <w:tcPr>
            <w:tcW w:w="404" w:type="pct"/>
            <w:tcBorders>
              <w:top w:val="nil"/>
              <w:left w:val="nil"/>
              <w:bottom w:val="nil"/>
              <w:right w:val="nil"/>
            </w:tcBorders>
            <w:noWrap/>
            <w:vAlign w:val="center"/>
            <w:hideMark/>
          </w:tcPr>
          <w:p w14:paraId="6B59BA62" w14:textId="77777777" w:rsidR="00630584" w:rsidRPr="00FA67C9" w:rsidRDefault="00630584" w:rsidP="005A672A">
            <w:pPr>
              <w:spacing w:after="0" w:line="240" w:lineRule="auto"/>
              <w:jc w:val="right"/>
              <w:rPr>
                <w:rFonts w:ascii="Times New Roman" w:eastAsia="Times New Roman" w:hAnsi="Times New Roman" w:cs="Times New Roman"/>
                <w:b/>
                <w:bCs/>
                <w:sz w:val="16"/>
                <w:szCs w:val="16"/>
                <w:lang w:eastAsia="sk-SK"/>
              </w:rPr>
            </w:pPr>
            <w:r w:rsidRPr="00FA67C9">
              <w:rPr>
                <w:rFonts w:ascii="Times New Roman" w:eastAsia="Times New Roman" w:hAnsi="Times New Roman" w:cs="Times New Roman"/>
                <w:b/>
                <w:bCs/>
                <w:sz w:val="16"/>
                <w:szCs w:val="16"/>
                <w:lang w:eastAsia="sk-SK"/>
              </w:rPr>
              <w:t>0</w:t>
            </w:r>
          </w:p>
        </w:tc>
      </w:tr>
      <w:tr w:rsidR="00630584" w:rsidRPr="00DB52D8" w14:paraId="30D9B610" w14:textId="77777777" w:rsidTr="005A672A">
        <w:trPr>
          <w:trHeight w:hRule="exact" w:val="289"/>
        </w:trPr>
        <w:tc>
          <w:tcPr>
            <w:tcW w:w="2154" w:type="pct"/>
            <w:tcBorders>
              <w:top w:val="single" w:sz="4" w:space="0" w:color="auto"/>
              <w:left w:val="nil"/>
              <w:bottom w:val="single" w:sz="4" w:space="0" w:color="auto"/>
              <w:right w:val="nil"/>
            </w:tcBorders>
            <w:noWrap/>
            <w:vAlign w:val="center"/>
            <w:hideMark/>
          </w:tcPr>
          <w:p w14:paraId="5B728AC1" w14:textId="77777777" w:rsidR="00630584" w:rsidRPr="00DB52D8" w:rsidRDefault="00630584" w:rsidP="005A672A">
            <w:pPr>
              <w:spacing w:after="0" w:line="240" w:lineRule="auto"/>
              <w:rPr>
                <w:rFonts w:ascii="Times New Roman" w:eastAsia="Times New Roman" w:hAnsi="Times New Roman" w:cs="Times New Roman"/>
                <w:b/>
                <w:bCs/>
                <w:sz w:val="16"/>
                <w:szCs w:val="16"/>
                <w:lang w:eastAsia="sk-SK"/>
              </w:rPr>
            </w:pPr>
            <w:r w:rsidRPr="00DB52D8">
              <w:rPr>
                <w:rFonts w:ascii="Times New Roman" w:eastAsia="Times New Roman" w:hAnsi="Times New Roman" w:cs="Times New Roman"/>
                <w:b/>
                <w:bCs/>
                <w:sz w:val="16"/>
                <w:szCs w:val="16"/>
                <w:lang w:eastAsia="sk-SK"/>
              </w:rPr>
              <w:t>Prebytok (+)/</w:t>
            </w:r>
            <w:r>
              <w:rPr>
                <w:rFonts w:ascii="Times New Roman" w:eastAsia="Times New Roman" w:hAnsi="Times New Roman" w:cs="Times New Roman"/>
                <w:b/>
                <w:bCs/>
                <w:sz w:val="16"/>
                <w:szCs w:val="16"/>
                <w:lang w:eastAsia="sk-SK"/>
              </w:rPr>
              <w:t xml:space="preserve"> </w:t>
            </w:r>
            <w:r w:rsidRPr="00DB52D8">
              <w:rPr>
                <w:rFonts w:ascii="Times New Roman" w:eastAsia="Times New Roman" w:hAnsi="Times New Roman" w:cs="Times New Roman"/>
                <w:b/>
                <w:bCs/>
                <w:sz w:val="16"/>
                <w:szCs w:val="16"/>
                <w:lang w:eastAsia="sk-SK"/>
              </w:rPr>
              <w:t>schodok (-) STVR (ESA 2010)</w:t>
            </w:r>
          </w:p>
        </w:tc>
        <w:tc>
          <w:tcPr>
            <w:tcW w:w="407" w:type="pct"/>
            <w:tcBorders>
              <w:top w:val="single" w:sz="4" w:space="0" w:color="auto"/>
              <w:left w:val="nil"/>
              <w:bottom w:val="single" w:sz="4" w:space="0" w:color="auto"/>
              <w:right w:val="nil"/>
            </w:tcBorders>
            <w:noWrap/>
            <w:vAlign w:val="center"/>
            <w:hideMark/>
          </w:tcPr>
          <w:p w14:paraId="5441FC08" w14:textId="77777777" w:rsidR="00630584" w:rsidRPr="005D2ED6" w:rsidRDefault="00630584" w:rsidP="005A672A">
            <w:pPr>
              <w:spacing w:after="0" w:line="240" w:lineRule="auto"/>
              <w:jc w:val="right"/>
              <w:rPr>
                <w:rFonts w:ascii="Times New Roman" w:eastAsia="Times New Roman" w:hAnsi="Times New Roman" w:cs="Times New Roman"/>
                <w:b/>
                <w:sz w:val="16"/>
                <w:szCs w:val="16"/>
                <w:lang w:eastAsia="sk-SK"/>
              </w:rPr>
            </w:pPr>
            <w:r w:rsidRPr="005D2ED6">
              <w:rPr>
                <w:rFonts w:ascii="Times New Roman" w:eastAsia="Times New Roman" w:hAnsi="Times New Roman" w:cs="Times New Roman"/>
                <w:b/>
                <w:sz w:val="16"/>
                <w:szCs w:val="16"/>
                <w:lang w:eastAsia="sk-SK"/>
              </w:rPr>
              <w:t>-13 133</w:t>
            </w:r>
          </w:p>
        </w:tc>
        <w:tc>
          <w:tcPr>
            <w:tcW w:w="407" w:type="pct"/>
            <w:tcBorders>
              <w:top w:val="single" w:sz="4" w:space="0" w:color="auto"/>
              <w:left w:val="nil"/>
              <w:bottom w:val="single" w:sz="4" w:space="0" w:color="auto"/>
              <w:right w:val="nil"/>
            </w:tcBorders>
            <w:noWrap/>
            <w:vAlign w:val="center"/>
            <w:hideMark/>
          </w:tcPr>
          <w:p w14:paraId="026EAAA8" w14:textId="77777777" w:rsidR="00630584" w:rsidRPr="005D2ED6" w:rsidRDefault="00630584" w:rsidP="005A672A">
            <w:pPr>
              <w:spacing w:after="0" w:line="240" w:lineRule="auto"/>
              <w:jc w:val="right"/>
              <w:rPr>
                <w:rFonts w:ascii="Times New Roman" w:eastAsia="Times New Roman" w:hAnsi="Times New Roman" w:cs="Times New Roman"/>
                <w:b/>
                <w:sz w:val="16"/>
                <w:szCs w:val="16"/>
                <w:lang w:eastAsia="sk-SK"/>
              </w:rPr>
            </w:pPr>
            <w:r w:rsidRPr="005D2ED6">
              <w:rPr>
                <w:rFonts w:ascii="Times New Roman" w:eastAsia="Times New Roman" w:hAnsi="Times New Roman" w:cs="Times New Roman"/>
                <w:b/>
                <w:sz w:val="16"/>
                <w:szCs w:val="16"/>
                <w:lang w:eastAsia="sk-SK"/>
              </w:rPr>
              <w:t>1 853</w:t>
            </w:r>
          </w:p>
        </w:tc>
        <w:tc>
          <w:tcPr>
            <w:tcW w:w="407" w:type="pct"/>
            <w:tcBorders>
              <w:top w:val="single" w:sz="4" w:space="0" w:color="auto"/>
              <w:left w:val="nil"/>
              <w:bottom w:val="single" w:sz="4" w:space="0" w:color="auto"/>
              <w:right w:val="nil"/>
            </w:tcBorders>
            <w:noWrap/>
            <w:vAlign w:val="center"/>
            <w:hideMark/>
          </w:tcPr>
          <w:p w14:paraId="6A95AA26" w14:textId="77777777" w:rsidR="00630584" w:rsidRPr="005D2ED6" w:rsidRDefault="00630584" w:rsidP="005A672A">
            <w:pPr>
              <w:spacing w:after="0" w:line="240" w:lineRule="auto"/>
              <w:jc w:val="right"/>
              <w:rPr>
                <w:rFonts w:ascii="Times New Roman" w:eastAsia="Times New Roman" w:hAnsi="Times New Roman" w:cs="Times New Roman"/>
                <w:b/>
                <w:sz w:val="16"/>
                <w:szCs w:val="16"/>
                <w:lang w:eastAsia="sk-SK"/>
              </w:rPr>
            </w:pPr>
            <w:r w:rsidRPr="005D2ED6">
              <w:rPr>
                <w:rFonts w:ascii="Times New Roman" w:eastAsia="Times New Roman" w:hAnsi="Times New Roman" w:cs="Times New Roman"/>
                <w:b/>
                <w:sz w:val="16"/>
                <w:szCs w:val="16"/>
                <w:lang w:eastAsia="sk-SK"/>
              </w:rPr>
              <w:t>1 093</w:t>
            </w:r>
          </w:p>
        </w:tc>
        <w:tc>
          <w:tcPr>
            <w:tcW w:w="407" w:type="pct"/>
            <w:tcBorders>
              <w:top w:val="single" w:sz="4" w:space="0" w:color="auto"/>
              <w:left w:val="nil"/>
              <w:bottom w:val="single" w:sz="4" w:space="0" w:color="auto"/>
              <w:right w:val="nil"/>
            </w:tcBorders>
            <w:noWrap/>
            <w:vAlign w:val="center"/>
            <w:hideMark/>
          </w:tcPr>
          <w:p w14:paraId="0AAD59B7" w14:textId="77777777" w:rsidR="00630584" w:rsidRPr="005D2ED6" w:rsidRDefault="00630584" w:rsidP="005A672A">
            <w:pPr>
              <w:spacing w:after="0" w:line="240" w:lineRule="auto"/>
              <w:jc w:val="right"/>
              <w:rPr>
                <w:rFonts w:ascii="Times New Roman" w:eastAsia="Times New Roman" w:hAnsi="Times New Roman" w:cs="Times New Roman"/>
                <w:b/>
                <w:sz w:val="16"/>
                <w:szCs w:val="16"/>
                <w:lang w:eastAsia="sk-SK"/>
              </w:rPr>
            </w:pPr>
            <w:r w:rsidRPr="005D2ED6">
              <w:rPr>
                <w:rFonts w:ascii="Times New Roman" w:eastAsia="Times New Roman" w:hAnsi="Times New Roman" w:cs="Times New Roman"/>
                <w:b/>
                <w:sz w:val="16"/>
                <w:szCs w:val="16"/>
                <w:lang w:eastAsia="sk-SK"/>
              </w:rPr>
              <w:t>487</w:t>
            </w:r>
          </w:p>
        </w:tc>
        <w:tc>
          <w:tcPr>
            <w:tcW w:w="407" w:type="pct"/>
            <w:tcBorders>
              <w:top w:val="single" w:sz="4" w:space="0" w:color="auto"/>
              <w:left w:val="nil"/>
              <w:bottom w:val="single" w:sz="4" w:space="0" w:color="auto"/>
              <w:right w:val="nil"/>
            </w:tcBorders>
            <w:noWrap/>
            <w:vAlign w:val="center"/>
            <w:hideMark/>
          </w:tcPr>
          <w:p w14:paraId="375766CC" w14:textId="77777777" w:rsidR="00630584" w:rsidRPr="00AA4428" w:rsidRDefault="00630584" w:rsidP="005A672A">
            <w:pPr>
              <w:spacing w:after="0" w:line="240" w:lineRule="auto"/>
              <w:jc w:val="right"/>
              <w:rPr>
                <w:rFonts w:ascii="Times New Roman" w:eastAsia="Times New Roman" w:hAnsi="Times New Roman" w:cs="Times New Roman"/>
                <w:b/>
                <w:sz w:val="16"/>
                <w:szCs w:val="16"/>
                <w:lang w:eastAsia="sk-SK"/>
              </w:rPr>
            </w:pPr>
            <w:r w:rsidRPr="00AA4428">
              <w:rPr>
                <w:rFonts w:ascii="Times New Roman" w:eastAsia="Times New Roman" w:hAnsi="Times New Roman" w:cs="Times New Roman"/>
                <w:b/>
                <w:sz w:val="16"/>
                <w:szCs w:val="16"/>
                <w:lang w:eastAsia="sk-SK"/>
              </w:rPr>
              <w:t>113</w:t>
            </w:r>
          </w:p>
        </w:tc>
        <w:tc>
          <w:tcPr>
            <w:tcW w:w="407" w:type="pct"/>
            <w:tcBorders>
              <w:top w:val="single" w:sz="4" w:space="0" w:color="auto"/>
              <w:left w:val="nil"/>
              <w:bottom w:val="single" w:sz="4" w:space="0" w:color="auto"/>
              <w:right w:val="nil"/>
            </w:tcBorders>
            <w:noWrap/>
            <w:vAlign w:val="center"/>
            <w:hideMark/>
          </w:tcPr>
          <w:p w14:paraId="2F0F651F" w14:textId="77777777" w:rsidR="00630584" w:rsidRPr="00AA4428" w:rsidRDefault="00630584" w:rsidP="005A672A">
            <w:pPr>
              <w:spacing w:after="0" w:line="240" w:lineRule="auto"/>
              <w:jc w:val="right"/>
              <w:rPr>
                <w:rFonts w:ascii="Times New Roman" w:eastAsia="Times New Roman" w:hAnsi="Times New Roman" w:cs="Times New Roman"/>
                <w:b/>
                <w:sz w:val="16"/>
                <w:szCs w:val="16"/>
                <w:lang w:eastAsia="sk-SK"/>
              </w:rPr>
            </w:pPr>
            <w:r w:rsidRPr="00AA4428">
              <w:rPr>
                <w:rFonts w:ascii="Times New Roman" w:eastAsia="Times New Roman" w:hAnsi="Times New Roman" w:cs="Times New Roman"/>
                <w:b/>
                <w:sz w:val="16"/>
                <w:szCs w:val="16"/>
                <w:lang w:eastAsia="sk-SK"/>
              </w:rPr>
              <w:t>1 396</w:t>
            </w:r>
          </w:p>
        </w:tc>
        <w:tc>
          <w:tcPr>
            <w:tcW w:w="404" w:type="pct"/>
            <w:tcBorders>
              <w:top w:val="single" w:sz="4" w:space="0" w:color="auto"/>
              <w:left w:val="nil"/>
              <w:bottom w:val="single" w:sz="4" w:space="0" w:color="auto"/>
              <w:right w:val="nil"/>
            </w:tcBorders>
            <w:noWrap/>
            <w:vAlign w:val="center"/>
            <w:hideMark/>
          </w:tcPr>
          <w:p w14:paraId="7CA714E6" w14:textId="77777777" w:rsidR="00630584" w:rsidRPr="00AA4428" w:rsidRDefault="00630584" w:rsidP="005A672A">
            <w:pPr>
              <w:spacing w:after="0" w:line="240" w:lineRule="auto"/>
              <w:jc w:val="right"/>
              <w:rPr>
                <w:rFonts w:ascii="Times New Roman" w:eastAsia="Times New Roman" w:hAnsi="Times New Roman" w:cs="Times New Roman"/>
                <w:b/>
                <w:sz w:val="16"/>
                <w:szCs w:val="16"/>
                <w:lang w:eastAsia="sk-SK"/>
              </w:rPr>
            </w:pPr>
            <w:r w:rsidRPr="00AA4428">
              <w:rPr>
                <w:rFonts w:ascii="Times New Roman" w:eastAsia="Times New Roman" w:hAnsi="Times New Roman" w:cs="Times New Roman"/>
                <w:b/>
                <w:sz w:val="16"/>
                <w:szCs w:val="16"/>
                <w:lang w:eastAsia="sk-SK"/>
              </w:rPr>
              <w:t>1 396</w:t>
            </w:r>
          </w:p>
        </w:tc>
      </w:tr>
    </w:tbl>
    <w:p w14:paraId="2B2A5D0E" w14:textId="77777777" w:rsidR="00630584" w:rsidRPr="0014618B" w:rsidRDefault="00630584" w:rsidP="00630584">
      <w:pPr>
        <w:ind w:left="7080" w:right="1" w:firstLine="708"/>
        <w:jc w:val="right"/>
        <w:rPr>
          <w:rFonts w:ascii="Times New Roman" w:eastAsia="Calibri" w:hAnsi="Times New Roman" w:cs="Times New Roman"/>
          <w:i/>
          <w:sz w:val="16"/>
        </w:rPr>
      </w:pPr>
      <w:r w:rsidRPr="0014618B">
        <w:rPr>
          <w:rFonts w:ascii="Times New Roman" w:eastAsia="Calibri" w:hAnsi="Times New Roman" w:cs="Times New Roman"/>
          <w:i/>
          <w:sz w:val="16"/>
        </w:rPr>
        <w:t>Zdroj: MF SR</w:t>
      </w:r>
    </w:p>
    <w:p w14:paraId="1340A261" w14:textId="77777777" w:rsidR="00630584" w:rsidRPr="00513F06" w:rsidRDefault="00630584" w:rsidP="00630584">
      <w:pPr>
        <w:rPr>
          <w:rFonts w:eastAsia="Calibri" w:cs="Times New Roman"/>
          <w:highlight w:val="yellow"/>
        </w:rPr>
      </w:pPr>
    </w:p>
    <w:p w14:paraId="31A210DF" w14:textId="77777777" w:rsidR="00630584" w:rsidRPr="00513F06" w:rsidRDefault="00630584" w:rsidP="00630584">
      <w:pPr>
        <w:ind w:right="1"/>
        <w:rPr>
          <w:rFonts w:ascii="Times New Roman" w:eastAsia="Calibri" w:hAnsi="Times New Roman" w:cs="Times New Roman"/>
          <w:i/>
          <w:sz w:val="16"/>
          <w:szCs w:val="16"/>
          <w:highlight w:val="yellow"/>
        </w:rPr>
      </w:pPr>
      <w:r w:rsidRPr="00513F06">
        <w:rPr>
          <w:rFonts w:ascii="Times New Roman" w:eastAsia="Calibri" w:hAnsi="Times New Roman" w:cs="Times New Roman"/>
          <w:b/>
          <w:iCs/>
          <w:color w:val="5B9BD5"/>
          <w:sz w:val="20"/>
          <w:szCs w:val="20"/>
          <w:highlight w:val="yellow"/>
        </w:rPr>
        <w:br/>
      </w:r>
    </w:p>
    <w:p w14:paraId="316E063E" w14:textId="2E8F8379" w:rsidR="00630584" w:rsidRPr="00630584" w:rsidRDefault="00630584" w:rsidP="00630584">
      <w:pPr>
        <w:keepNext/>
        <w:spacing w:after="0" w:line="240" w:lineRule="auto"/>
        <w:rPr>
          <w:rFonts w:ascii="Times New Roman" w:eastAsia="Calibri" w:hAnsi="Times New Roman" w:cs="Times New Roman"/>
          <w:b/>
          <w:iCs/>
          <w:color w:val="548DD4" w:themeColor="text2" w:themeTint="99"/>
          <w:sz w:val="20"/>
          <w:szCs w:val="20"/>
        </w:rPr>
      </w:pPr>
      <w:bookmarkStart w:id="72" w:name="_Toc179305339"/>
      <w:bookmarkStart w:id="73" w:name="_Toc210801159"/>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16</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Tlačovej agentúry SR</w:t>
      </w:r>
      <w:bookmarkEnd w:id="72"/>
      <w:bookmarkEnd w:id="73"/>
    </w:p>
    <w:tbl>
      <w:tblPr>
        <w:tblW w:w="5000" w:type="pct"/>
        <w:jc w:val="center"/>
        <w:tblCellMar>
          <w:left w:w="70" w:type="dxa"/>
          <w:right w:w="70" w:type="dxa"/>
        </w:tblCellMar>
        <w:tblLook w:val="04A0" w:firstRow="1" w:lastRow="0" w:firstColumn="1" w:lastColumn="0" w:noHBand="0" w:noVBand="1"/>
      </w:tblPr>
      <w:tblGrid>
        <w:gridCol w:w="3775"/>
        <w:gridCol w:w="757"/>
        <w:gridCol w:w="757"/>
        <w:gridCol w:w="757"/>
        <w:gridCol w:w="757"/>
        <w:gridCol w:w="757"/>
        <w:gridCol w:w="757"/>
        <w:gridCol w:w="755"/>
      </w:tblGrid>
      <w:tr w:rsidR="00630584" w:rsidRPr="00830791" w14:paraId="6FB1326A" w14:textId="77777777" w:rsidTr="005A672A">
        <w:trPr>
          <w:trHeight w:hRule="exact" w:val="289"/>
          <w:jc w:val="center"/>
        </w:trPr>
        <w:tc>
          <w:tcPr>
            <w:tcW w:w="2081" w:type="pct"/>
            <w:tcBorders>
              <w:top w:val="single" w:sz="4" w:space="0" w:color="auto"/>
              <w:left w:val="nil"/>
              <w:bottom w:val="single" w:sz="4" w:space="0" w:color="auto"/>
              <w:right w:val="nil"/>
            </w:tcBorders>
            <w:noWrap/>
            <w:vAlign w:val="center"/>
            <w:hideMark/>
          </w:tcPr>
          <w:p w14:paraId="64F23A15" w14:textId="77777777" w:rsidR="00630584" w:rsidRPr="00830791" w:rsidRDefault="00630584" w:rsidP="005A672A">
            <w:pPr>
              <w:spacing w:after="0" w:line="240" w:lineRule="auto"/>
              <w:rPr>
                <w:rFonts w:ascii="Times New Roman" w:eastAsia="Times New Roman" w:hAnsi="Times New Roman" w:cs="Times New Roman"/>
                <w:b/>
                <w:bCs/>
                <w:color w:val="000000"/>
                <w:sz w:val="16"/>
                <w:szCs w:val="16"/>
                <w:lang w:eastAsia="sk-SK"/>
              </w:rPr>
            </w:pPr>
            <w:r w:rsidRPr="00830791">
              <w:rPr>
                <w:rFonts w:ascii="Times New Roman" w:eastAsia="Times New Roman" w:hAnsi="Times New Roman" w:cs="Times New Roman"/>
                <w:b/>
                <w:bCs/>
                <w:color w:val="000000"/>
                <w:sz w:val="16"/>
                <w:szCs w:val="16"/>
                <w:lang w:eastAsia="sk-SK"/>
              </w:rPr>
              <w:t>v tis. eur</w:t>
            </w:r>
          </w:p>
        </w:tc>
        <w:tc>
          <w:tcPr>
            <w:tcW w:w="417" w:type="pct"/>
            <w:tcBorders>
              <w:top w:val="single" w:sz="4" w:space="0" w:color="auto"/>
              <w:left w:val="nil"/>
              <w:bottom w:val="single" w:sz="4" w:space="0" w:color="auto"/>
              <w:right w:val="nil"/>
            </w:tcBorders>
            <w:noWrap/>
            <w:vAlign w:val="center"/>
            <w:hideMark/>
          </w:tcPr>
          <w:p w14:paraId="3BAB355C" w14:textId="77777777" w:rsidR="00630584" w:rsidRPr="00830791" w:rsidRDefault="00630584" w:rsidP="005A672A">
            <w:pPr>
              <w:spacing w:after="0" w:line="240" w:lineRule="auto"/>
              <w:jc w:val="right"/>
              <w:rPr>
                <w:rFonts w:ascii="Times New Roman" w:eastAsia="Times New Roman" w:hAnsi="Times New Roman" w:cs="Times New Roman"/>
                <w:b/>
                <w:bCs/>
                <w:sz w:val="16"/>
                <w:szCs w:val="16"/>
                <w:lang w:eastAsia="sk-SK"/>
              </w:rPr>
            </w:pPr>
            <w:r w:rsidRPr="00830791">
              <w:rPr>
                <w:rFonts w:ascii="Times New Roman" w:eastAsia="Times New Roman" w:hAnsi="Times New Roman" w:cs="Times New Roman"/>
                <w:b/>
                <w:bCs/>
                <w:sz w:val="16"/>
                <w:szCs w:val="16"/>
                <w:lang w:eastAsia="sk-SK"/>
              </w:rPr>
              <w:t>2023 S</w:t>
            </w:r>
          </w:p>
        </w:tc>
        <w:tc>
          <w:tcPr>
            <w:tcW w:w="417" w:type="pct"/>
            <w:tcBorders>
              <w:top w:val="single" w:sz="4" w:space="0" w:color="auto"/>
              <w:left w:val="nil"/>
              <w:bottom w:val="single" w:sz="4" w:space="0" w:color="auto"/>
              <w:right w:val="nil"/>
            </w:tcBorders>
            <w:noWrap/>
            <w:vAlign w:val="center"/>
            <w:hideMark/>
          </w:tcPr>
          <w:p w14:paraId="322ADC52" w14:textId="77777777" w:rsidR="00630584" w:rsidRPr="00830791" w:rsidRDefault="00630584" w:rsidP="005A672A">
            <w:pPr>
              <w:spacing w:after="0" w:line="240" w:lineRule="auto"/>
              <w:jc w:val="right"/>
              <w:rPr>
                <w:rFonts w:ascii="Times New Roman" w:eastAsia="Times New Roman" w:hAnsi="Times New Roman" w:cs="Times New Roman"/>
                <w:b/>
                <w:bCs/>
                <w:sz w:val="16"/>
                <w:szCs w:val="16"/>
                <w:lang w:eastAsia="sk-SK"/>
              </w:rPr>
            </w:pPr>
            <w:r w:rsidRPr="00830791">
              <w:rPr>
                <w:rFonts w:ascii="Times New Roman" w:eastAsia="Times New Roman" w:hAnsi="Times New Roman" w:cs="Times New Roman"/>
                <w:b/>
                <w:bCs/>
                <w:sz w:val="16"/>
                <w:szCs w:val="16"/>
                <w:lang w:eastAsia="sk-SK"/>
              </w:rPr>
              <w:t>2024 S</w:t>
            </w:r>
          </w:p>
        </w:tc>
        <w:tc>
          <w:tcPr>
            <w:tcW w:w="417" w:type="pct"/>
            <w:tcBorders>
              <w:top w:val="single" w:sz="4" w:space="0" w:color="auto"/>
              <w:left w:val="nil"/>
              <w:bottom w:val="single" w:sz="4" w:space="0" w:color="auto"/>
              <w:right w:val="nil"/>
            </w:tcBorders>
            <w:noWrap/>
            <w:vAlign w:val="center"/>
            <w:hideMark/>
          </w:tcPr>
          <w:p w14:paraId="3152FDB9" w14:textId="77777777" w:rsidR="00630584" w:rsidRPr="00830791" w:rsidRDefault="00630584" w:rsidP="005A672A">
            <w:pPr>
              <w:spacing w:after="0" w:line="240" w:lineRule="auto"/>
              <w:jc w:val="right"/>
              <w:rPr>
                <w:rFonts w:ascii="Times New Roman" w:eastAsia="Times New Roman" w:hAnsi="Times New Roman" w:cs="Times New Roman"/>
                <w:b/>
                <w:bCs/>
                <w:sz w:val="16"/>
                <w:szCs w:val="16"/>
                <w:lang w:eastAsia="sk-SK"/>
              </w:rPr>
            </w:pPr>
            <w:r w:rsidRPr="00830791">
              <w:rPr>
                <w:rFonts w:ascii="Times New Roman" w:eastAsia="Times New Roman" w:hAnsi="Times New Roman" w:cs="Times New Roman"/>
                <w:b/>
                <w:bCs/>
                <w:sz w:val="16"/>
                <w:szCs w:val="16"/>
                <w:lang w:eastAsia="sk-SK"/>
              </w:rPr>
              <w:t>2025 R</w:t>
            </w:r>
          </w:p>
        </w:tc>
        <w:tc>
          <w:tcPr>
            <w:tcW w:w="417" w:type="pct"/>
            <w:tcBorders>
              <w:top w:val="single" w:sz="4" w:space="0" w:color="auto"/>
              <w:left w:val="nil"/>
              <w:bottom w:val="single" w:sz="4" w:space="0" w:color="auto"/>
              <w:right w:val="nil"/>
            </w:tcBorders>
            <w:noWrap/>
            <w:vAlign w:val="center"/>
            <w:hideMark/>
          </w:tcPr>
          <w:p w14:paraId="57DC6411" w14:textId="77777777" w:rsidR="00630584" w:rsidRPr="00830791" w:rsidRDefault="00630584" w:rsidP="005A672A">
            <w:pPr>
              <w:spacing w:after="0" w:line="240" w:lineRule="auto"/>
              <w:jc w:val="right"/>
              <w:rPr>
                <w:rFonts w:ascii="Times New Roman" w:eastAsia="Times New Roman" w:hAnsi="Times New Roman" w:cs="Times New Roman"/>
                <w:b/>
                <w:bCs/>
                <w:sz w:val="16"/>
                <w:szCs w:val="16"/>
                <w:lang w:eastAsia="sk-SK"/>
              </w:rPr>
            </w:pPr>
            <w:r w:rsidRPr="00830791">
              <w:rPr>
                <w:rFonts w:ascii="Times New Roman" w:eastAsia="Times New Roman" w:hAnsi="Times New Roman" w:cs="Times New Roman"/>
                <w:b/>
                <w:bCs/>
                <w:sz w:val="16"/>
                <w:szCs w:val="16"/>
                <w:lang w:eastAsia="sk-SK"/>
              </w:rPr>
              <w:t>2025 OS</w:t>
            </w:r>
          </w:p>
        </w:tc>
        <w:tc>
          <w:tcPr>
            <w:tcW w:w="417" w:type="pct"/>
            <w:tcBorders>
              <w:top w:val="single" w:sz="4" w:space="0" w:color="auto"/>
              <w:left w:val="nil"/>
              <w:bottom w:val="single" w:sz="4" w:space="0" w:color="auto"/>
              <w:right w:val="nil"/>
            </w:tcBorders>
            <w:noWrap/>
            <w:vAlign w:val="center"/>
            <w:hideMark/>
          </w:tcPr>
          <w:p w14:paraId="3CF7D36A" w14:textId="77777777" w:rsidR="00630584" w:rsidRPr="00830791" w:rsidRDefault="00630584" w:rsidP="005A672A">
            <w:pPr>
              <w:spacing w:after="0" w:line="240" w:lineRule="auto"/>
              <w:jc w:val="right"/>
              <w:rPr>
                <w:rFonts w:ascii="Times New Roman" w:eastAsia="Times New Roman" w:hAnsi="Times New Roman" w:cs="Times New Roman"/>
                <w:b/>
                <w:bCs/>
                <w:sz w:val="16"/>
                <w:szCs w:val="16"/>
                <w:lang w:eastAsia="sk-SK"/>
              </w:rPr>
            </w:pPr>
            <w:r w:rsidRPr="00830791">
              <w:rPr>
                <w:rFonts w:ascii="Times New Roman" w:eastAsia="Times New Roman" w:hAnsi="Times New Roman" w:cs="Times New Roman"/>
                <w:b/>
                <w:bCs/>
                <w:sz w:val="16"/>
                <w:szCs w:val="16"/>
                <w:lang w:eastAsia="sk-SK"/>
              </w:rPr>
              <w:t>2026 N</w:t>
            </w:r>
          </w:p>
        </w:tc>
        <w:tc>
          <w:tcPr>
            <w:tcW w:w="417" w:type="pct"/>
            <w:tcBorders>
              <w:top w:val="single" w:sz="4" w:space="0" w:color="auto"/>
              <w:left w:val="nil"/>
              <w:bottom w:val="single" w:sz="4" w:space="0" w:color="auto"/>
              <w:right w:val="nil"/>
            </w:tcBorders>
            <w:noWrap/>
            <w:vAlign w:val="center"/>
            <w:hideMark/>
          </w:tcPr>
          <w:p w14:paraId="0A767149" w14:textId="77777777" w:rsidR="00630584" w:rsidRPr="00830791" w:rsidRDefault="00630584" w:rsidP="005A672A">
            <w:pPr>
              <w:spacing w:after="0" w:line="240" w:lineRule="auto"/>
              <w:jc w:val="right"/>
              <w:rPr>
                <w:rFonts w:ascii="Times New Roman" w:eastAsia="Times New Roman" w:hAnsi="Times New Roman" w:cs="Times New Roman"/>
                <w:b/>
                <w:bCs/>
                <w:sz w:val="16"/>
                <w:szCs w:val="16"/>
                <w:lang w:eastAsia="sk-SK"/>
              </w:rPr>
            </w:pPr>
            <w:r w:rsidRPr="00830791">
              <w:rPr>
                <w:rFonts w:ascii="Times New Roman" w:eastAsia="Times New Roman" w:hAnsi="Times New Roman" w:cs="Times New Roman"/>
                <w:b/>
                <w:bCs/>
                <w:sz w:val="16"/>
                <w:szCs w:val="16"/>
                <w:lang w:eastAsia="sk-SK"/>
              </w:rPr>
              <w:t>2027 N</w:t>
            </w:r>
          </w:p>
        </w:tc>
        <w:tc>
          <w:tcPr>
            <w:tcW w:w="416" w:type="pct"/>
            <w:tcBorders>
              <w:top w:val="single" w:sz="4" w:space="0" w:color="auto"/>
              <w:left w:val="nil"/>
              <w:bottom w:val="single" w:sz="4" w:space="0" w:color="auto"/>
              <w:right w:val="nil"/>
            </w:tcBorders>
            <w:noWrap/>
            <w:vAlign w:val="center"/>
            <w:hideMark/>
          </w:tcPr>
          <w:p w14:paraId="7CE4C6F2" w14:textId="77777777" w:rsidR="00630584" w:rsidRPr="00830791" w:rsidRDefault="00630584" w:rsidP="005A672A">
            <w:pPr>
              <w:spacing w:after="0" w:line="240" w:lineRule="auto"/>
              <w:jc w:val="right"/>
              <w:rPr>
                <w:rFonts w:ascii="Times New Roman" w:eastAsia="Times New Roman" w:hAnsi="Times New Roman" w:cs="Times New Roman"/>
                <w:b/>
                <w:bCs/>
                <w:sz w:val="16"/>
                <w:szCs w:val="16"/>
                <w:lang w:eastAsia="sk-SK"/>
              </w:rPr>
            </w:pPr>
            <w:r w:rsidRPr="00830791">
              <w:rPr>
                <w:rFonts w:ascii="Times New Roman" w:eastAsia="Times New Roman" w:hAnsi="Times New Roman" w:cs="Times New Roman"/>
                <w:b/>
                <w:bCs/>
                <w:sz w:val="16"/>
                <w:szCs w:val="16"/>
                <w:lang w:eastAsia="sk-SK"/>
              </w:rPr>
              <w:t>2028 N</w:t>
            </w:r>
          </w:p>
        </w:tc>
      </w:tr>
      <w:tr w:rsidR="00630584" w:rsidRPr="00830791" w14:paraId="4720221A" w14:textId="77777777" w:rsidTr="005A672A">
        <w:trPr>
          <w:trHeight w:hRule="exact" w:val="289"/>
          <w:jc w:val="center"/>
        </w:trPr>
        <w:tc>
          <w:tcPr>
            <w:tcW w:w="2081" w:type="pct"/>
            <w:tcBorders>
              <w:top w:val="nil"/>
              <w:left w:val="nil"/>
              <w:bottom w:val="nil"/>
              <w:right w:val="nil"/>
            </w:tcBorders>
            <w:noWrap/>
            <w:vAlign w:val="center"/>
            <w:hideMark/>
          </w:tcPr>
          <w:p w14:paraId="7BE7FA20" w14:textId="77777777" w:rsidR="00630584" w:rsidRPr="00830791" w:rsidRDefault="00630584" w:rsidP="005A672A">
            <w:pPr>
              <w:spacing w:after="0" w:line="240" w:lineRule="auto"/>
              <w:rPr>
                <w:rFonts w:ascii="Times New Roman" w:eastAsia="Times New Roman" w:hAnsi="Times New Roman" w:cs="Times New Roman"/>
                <w:b/>
                <w:bCs/>
                <w:color w:val="000000"/>
                <w:sz w:val="16"/>
                <w:szCs w:val="16"/>
                <w:lang w:eastAsia="sk-SK"/>
              </w:rPr>
            </w:pPr>
            <w:r w:rsidRPr="00830791">
              <w:rPr>
                <w:rFonts w:ascii="Times New Roman" w:eastAsia="Times New Roman" w:hAnsi="Times New Roman" w:cs="Times New Roman"/>
                <w:b/>
                <w:bCs/>
                <w:color w:val="000000"/>
                <w:sz w:val="16"/>
                <w:szCs w:val="16"/>
                <w:lang w:eastAsia="sk-SK"/>
              </w:rPr>
              <w:t>Príjmy TASR spolu</w:t>
            </w:r>
          </w:p>
        </w:tc>
        <w:tc>
          <w:tcPr>
            <w:tcW w:w="417" w:type="pct"/>
            <w:tcBorders>
              <w:top w:val="nil"/>
              <w:left w:val="nil"/>
              <w:bottom w:val="nil"/>
              <w:right w:val="nil"/>
            </w:tcBorders>
            <w:noWrap/>
            <w:vAlign w:val="center"/>
            <w:hideMark/>
          </w:tcPr>
          <w:p w14:paraId="0D7393F1" w14:textId="77777777" w:rsidR="00630584" w:rsidRPr="00830791" w:rsidRDefault="00630584" w:rsidP="005A672A">
            <w:pPr>
              <w:spacing w:after="0" w:line="240" w:lineRule="auto"/>
              <w:jc w:val="right"/>
              <w:rPr>
                <w:rFonts w:ascii="Times New Roman" w:eastAsia="Times New Roman" w:hAnsi="Times New Roman" w:cs="Times New Roman"/>
                <w:b/>
                <w:bCs/>
                <w:sz w:val="16"/>
                <w:szCs w:val="16"/>
                <w:lang w:eastAsia="sk-SK"/>
              </w:rPr>
            </w:pPr>
            <w:r w:rsidRPr="00830791">
              <w:rPr>
                <w:rFonts w:ascii="Times New Roman" w:eastAsia="Times New Roman" w:hAnsi="Times New Roman" w:cs="Times New Roman"/>
                <w:b/>
                <w:bCs/>
                <w:sz w:val="16"/>
                <w:szCs w:val="16"/>
                <w:lang w:eastAsia="sk-SK"/>
              </w:rPr>
              <w:t>5 831</w:t>
            </w:r>
          </w:p>
        </w:tc>
        <w:tc>
          <w:tcPr>
            <w:tcW w:w="417" w:type="pct"/>
            <w:tcBorders>
              <w:top w:val="nil"/>
              <w:left w:val="nil"/>
              <w:bottom w:val="nil"/>
              <w:right w:val="nil"/>
            </w:tcBorders>
            <w:noWrap/>
            <w:vAlign w:val="center"/>
            <w:hideMark/>
          </w:tcPr>
          <w:p w14:paraId="25FF30D6" w14:textId="77777777" w:rsidR="00630584" w:rsidRPr="00830791" w:rsidRDefault="00630584" w:rsidP="005A672A">
            <w:pPr>
              <w:spacing w:after="0" w:line="240" w:lineRule="auto"/>
              <w:jc w:val="right"/>
              <w:rPr>
                <w:rFonts w:ascii="Times New Roman" w:eastAsia="Times New Roman" w:hAnsi="Times New Roman" w:cs="Times New Roman"/>
                <w:b/>
                <w:bCs/>
                <w:sz w:val="16"/>
                <w:szCs w:val="16"/>
                <w:lang w:eastAsia="sk-SK"/>
              </w:rPr>
            </w:pPr>
            <w:r w:rsidRPr="00830791">
              <w:rPr>
                <w:rFonts w:ascii="Times New Roman" w:eastAsia="Times New Roman" w:hAnsi="Times New Roman" w:cs="Times New Roman"/>
                <w:b/>
                <w:bCs/>
                <w:sz w:val="16"/>
                <w:szCs w:val="16"/>
                <w:lang w:eastAsia="sk-SK"/>
              </w:rPr>
              <w:t>6 790</w:t>
            </w:r>
          </w:p>
        </w:tc>
        <w:tc>
          <w:tcPr>
            <w:tcW w:w="417" w:type="pct"/>
            <w:tcBorders>
              <w:top w:val="nil"/>
              <w:left w:val="nil"/>
              <w:bottom w:val="nil"/>
              <w:right w:val="nil"/>
            </w:tcBorders>
            <w:noWrap/>
            <w:vAlign w:val="center"/>
            <w:hideMark/>
          </w:tcPr>
          <w:p w14:paraId="4A0142A1" w14:textId="77777777" w:rsidR="00630584" w:rsidRPr="00830791" w:rsidRDefault="00630584" w:rsidP="005A672A">
            <w:pPr>
              <w:spacing w:after="0" w:line="240" w:lineRule="auto"/>
              <w:jc w:val="right"/>
              <w:rPr>
                <w:rFonts w:ascii="Times New Roman" w:eastAsia="Times New Roman" w:hAnsi="Times New Roman" w:cs="Times New Roman"/>
                <w:b/>
                <w:bCs/>
                <w:sz w:val="16"/>
                <w:szCs w:val="16"/>
                <w:lang w:eastAsia="sk-SK"/>
              </w:rPr>
            </w:pPr>
            <w:r w:rsidRPr="00830791">
              <w:rPr>
                <w:rFonts w:ascii="Times New Roman" w:eastAsia="Times New Roman" w:hAnsi="Times New Roman" w:cs="Times New Roman"/>
                <w:b/>
                <w:bCs/>
                <w:sz w:val="16"/>
                <w:szCs w:val="16"/>
                <w:lang w:eastAsia="sk-SK"/>
              </w:rPr>
              <w:t>7 010</w:t>
            </w:r>
          </w:p>
        </w:tc>
        <w:tc>
          <w:tcPr>
            <w:tcW w:w="417" w:type="pct"/>
            <w:tcBorders>
              <w:top w:val="nil"/>
              <w:left w:val="nil"/>
              <w:bottom w:val="nil"/>
              <w:right w:val="nil"/>
            </w:tcBorders>
            <w:noWrap/>
            <w:vAlign w:val="center"/>
            <w:hideMark/>
          </w:tcPr>
          <w:p w14:paraId="2D65FFDE" w14:textId="77777777" w:rsidR="00630584" w:rsidRPr="00830791" w:rsidRDefault="00630584" w:rsidP="005A672A">
            <w:pPr>
              <w:spacing w:after="0" w:line="240" w:lineRule="auto"/>
              <w:jc w:val="right"/>
              <w:rPr>
                <w:rFonts w:ascii="Times New Roman" w:eastAsia="Times New Roman" w:hAnsi="Times New Roman" w:cs="Times New Roman"/>
                <w:b/>
                <w:bCs/>
                <w:sz w:val="16"/>
                <w:szCs w:val="16"/>
                <w:lang w:eastAsia="sk-SK"/>
              </w:rPr>
            </w:pPr>
            <w:r w:rsidRPr="00830791">
              <w:rPr>
                <w:rFonts w:ascii="Times New Roman" w:eastAsia="Times New Roman" w:hAnsi="Times New Roman" w:cs="Times New Roman"/>
                <w:b/>
                <w:bCs/>
                <w:sz w:val="16"/>
                <w:szCs w:val="16"/>
                <w:lang w:eastAsia="sk-SK"/>
              </w:rPr>
              <w:t>7 160</w:t>
            </w:r>
          </w:p>
        </w:tc>
        <w:tc>
          <w:tcPr>
            <w:tcW w:w="417" w:type="pct"/>
            <w:tcBorders>
              <w:top w:val="nil"/>
              <w:left w:val="nil"/>
              <w:bottom w:val="nil"/>
              <w:right w:val="nil"/>
            </w:tcBorders>
            <w:noWrap/>
            <w:vAlign w:val="center"/>
            <w:hideMark/>
          </w:tcPr>
          <w:p w14:paraId="3D15B846" w14:textId="77777777" w:rsidR="00630584" w:rsidRPr="00830791" w:rsidRDefault="00630584" w:rsidP="005A672A">
            <w:pPr>
              <w:spacing w:after="0" w:line="240" w:lineRule="auto"/>
              <w:jc w:val="right"/>
              <w:rPr>
                <w:rFonts w:ascii="Times New Roman" w:eastAsia="Times New Roman" w:hAnsi="Times New Roman" w:cs="Times New Roman"/>
                <w:b/>
                <w:bCs/>
                <w:sz w:val="16"/>
                <w:szCs w:val="16"/>
                <w:lang w:eastAsia="sk-SK"/>
              </w:rPr>
            </w:pPr>
            <w:r w:rsidRPr="00830791">
              <w:rPr>
                <w:rFonts w:ascii="Times New Roman" w:eastAsia="Times New Roman" w:hAnsi="Times New Roman" w:cs="Times New Roman"/>
                <w:b/>
                <w:bCs/>
                <w:sz w:val="16"/>
                <w:szCs w:val="16"/>
                <w:lang w:eastAsia="sk-SK"/>
              </w:rPr>
              <w:t>7 407</w:t>
            </w:r>
          </w:p>
        </w:tc>
        <w:tc>
          <w:tcPr>
            <w:tcW w:w="417" w:type="pct"/>
            <w:tcBorders>
              <w:top w:val="nil"/>
              <w:left w:val="nil"/>
              <w:bottom w:val="nil"/>
              <w:right w:val="nil"/>
            </w:tcBorders>
            <w:noWrap/>
            <w:vAlign w:val="center"/>
            <w:hideMark/>
          </w:tcPr>
          <w:p w14:paraId="054B19FE" w14:textId="77777777" w:rsidR="00630584" w:rsidRPr="00830791" w:rsidRDefault="00630584" w:rsidP="005A672A">
            <w:pPr>
              <w:spacing w:after="0" w:line="240" w:lineRule="auto"/>
              <w:jc w:val="right"/>
              <w:rPr>
                <w:rFonts w:ascii="Times New Roman" w:eastAsia="Times New Roman" w:hAnsi="Times New Roman" w:cs="Times New Roman"/>
                <w:b/>
                <w:bCs/>
                <w:sz w:val="16"/>
                <w:szCs w:val="16"/>
                <w:lang w:eastAsia="sk-SK"/>
              </w:rPr>
            </w:pPr>
            <w:r w:rsidRPr="00830791">
              <w:rPr>
                <w:rFonts w:ascii="Times New Roman" w:eastAsia="Times New Roman" w:hAnsi="Times New Roman" w:cs="Times New Roman"/>
                <w:b/>
                <w:bCs/>
                <w:sz w:val="16"/>
                <w:szCs w:val="16"/>
                <w:lang w:eastAsia="sk-SK"/>
              </w:rPr>
              <w:t>7 623</w:t>
            </w:r>
          </w:p>
        </w:tc>
        <w:tc>
          <w:tcPr>
            <w:tcW w:w="416" w:type="pct"/>
            <w:tcBorders>
              <w:top w:val="nil"/>
              <w:left w:val="nil"/>
              <w:bottom w:val="nil"/>
              <w:right w:val="nil"/>
            </w:tcBorders>
            <w:noWrap/>
            <w:vAlign w:val="center"/>
            <w:hideMark/>
          </w:tcPr>
          <w:p w14:paraId="2D30E078" w14:textId="77777777" w:rsidR="00630584" w:rsidRPr="00830791" w:rsidRDefault="00630584" w:rsidP="005A672A">
            <w:pPr>
              <w:spacing w:after="0" w:line="240" w:lineRule="auto"/>
              <w:jc w:val="right"/>
              <w:rPr>
                <w:rFonts w:ascii="Times New Roman" w:eastAsia="Times New Roman" w:hAnsi="Times New Roman" w:cs="Times New Roman"/>
                <w:b/>
                <w:bCs/>
                <w:sz w:val="16"/>
                <w:szCs w:val="16"/>
                <w:lang w:eastAsia="sk-SK"/>
              </w:rPr>
            </w:pPr>
            <w:r w:rsidRPr="00830791">
              <w:rPr>
                <w:rFonts w:ascii="Times New Roman" w:eastAsia="Times New Roman" w:hAnsi="Times New Roman" w:cs="Times New Roman"/>
                <w:b/>
                <w:bCs/>
                <w:sz w:val="16"/>
                <w:szCs w:val="16"/>
                <w:lang w:eastAsia="sk-SK"/>
              </w:rPr>
              <w:t>7 828</w:t>
            </w:r>
          </w:p>
        </w:tc>
      </w:tr>
      <w:tr w:rsidR="00630584" w:rsidRPr="00830791" w14:paraId="7B190108" w14:textId="77777777" w:rsidTr="005A672A">
        <w:trPr>
          <w:trHeight w:hRule="exact" w:val="289"/>
          <w:jc w:val="center"/>
        </w:trPr>
        <w:tc>
          <w:tcPr>
            <w:tcW w:w="2081" w:type="pct"/>
            <w:tcBorders>
              <w:top w:val="nil"/>
              <w:left w:val="nil"/>
              <w:bottom w:val="nil"/>
              <w:right w:val="nil"/>
            </w:tcBorders>
            <w:noWrap/>
            <w:vAlign w:val="center"/>
            <w:hideMark/>
          </w:tcPr>
          <w:p w14:paraId="36C9165D" w14:textId="77777777" w:rsidR="00630584" w:rsidRPr="00830791" w:rsidRDefault="00630584" w:rsidP="005A672A">
            <w:pPr>
              <w:spacing w:after="0" w:line="240" w:lineRule="auto"/>
              <w:rPr>
                <w:rFonts w:ascii="Times New Roman" w:eastAsia="Times New Roman" w:hAnsi="Times New Roman" w:cs="Times New Roman"/>
                <w:color w:val="000000"/>
                <w:sz w:val="16"/>
                <w:szCs w:val="16"/>
                <w:lang w:eastAsia="sk-SK"/>
              </w:rPr>
            </w:pPr>
            <w:r w:rsidRPr="00830791">
              <w:rPr>
                <w:rFonts w:ascii="Times New Roman" w:eastAsia="Times New Roman" w:hAnsi="Times New Roman" w:cs="Times New Roman"/>
                <w:color w:val="000000"/>
                <w:sz w:val="16"/>
                <w:szCs w:val="16"/>
                <w:lang w:eastAsia="sk-SK"/>
              </w:rPr>
              <w:t>z toho:</w:t>
            </w:r>
          </w:p>
        </w:tc>
        <w:tc>
          <w:tcPr>
            <w:tcW w:w="417" w:type="pct"/>
            <w:tcBorders>
              <w:top w:val="nil"/>
              <w:left w:val="nil"/>
              <w:bottom w:val="nil"/>
              <w:right w:val="nil"/>
            </w:tcBorders>
            <w:noWrap/>
            <w:vAlign w:val="center"/>
            <w:hideMark/>
          </w:tcPr>
          <w:p w14:paraId="5B6BBC3C"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p>
        </w:tc>
        <w:tc>
          <w:tcPr>
            <w:tcW w:w="417" w:type="pct"/>
            <w:tcBorders>
              <w:top w:val="nil"/>
              <w:left w:val="nil"/>
              <w:bottom w:val="nil"/>
              <w:right w:val="nil"/>
            </w:tcBorders>
            <w:noWrap/>
            <w:vAlign w:val="center"/>
            <w:hideMark/>
          </w:tcPr>
          <w:p w14:paraId="4F212A74"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p>
        </w:tc>
        <w:tc>
          <w:tcPr>
            <w:tcW w:w="417" w:type="pct"/>
            <w:tcBorders>
              <w:top w:val="nil"/>
              <w:left w:val="nil"/>
              <w:bottom w:val="nil"/>
              <w:right w:val="nil"/>
            </w:tcBorders>
            <w:noWrap/>
            <w:vAlign w:val="center"/>
            <w:hideMark/>
          </w:tcPr>
          <w:p w14:paraId="46668A1E"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p>
        </w:tc>
        <w:tc>
          <w:tcPr>
            <w:tcW w:w="417" w:type="pct"/>
            <w:tcBorders>
              <w:top w:val="nil"/>
              <w:left w:val="nil"/>
              <w:bottom w:val="nil"/>
              <w:right w:val="nil"/>
            </w:tcBorders>
            <w:noWrap/>
            <w:vAlign w:val="center"/>
            <w:hideMark/>
          </w:tcPr>
          <w:p w14:paraId="66CD82E7"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p>
        </w:tc>
        <w:tc>
          <w:tcPr>
            <w:tcW w:w="417" w:type="pct"/>
            <w:tcBorders>
              <w:top w:val="nil"/>
              <w:left w:val="nil"/>
              <w:bottom w:val="nil"/>
              <w:right w:val="nil"/>
            </w:tcBorders>
            <w:noWrap/>
            <w:vAlign w:val="center"/>
            <w:hideMark/>
          </w:tcPr>
          <w:p w14:paraId="7523C83C"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p>
        </w:tc>
        <w:tc>
          <w:tcPr>
            <w:tcW w:w="417" w:type="pct"/>
            <w:tcBorders>
              <w:top w:val="nil"/>
              <w:left w:val="nil"/>
              <w:bottom w:val="nil"/>
              <w:right w:val="nil"/>
            </w:tcBorders>
            <w:noWrap/>
            <w:vAlign w:val="center"/>
            <w:hideMark/>
          </w:tcPr>
          <w:p w14:paraId="78C58A59"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p>
        </w:tc>
        <w:tc>
          <w:tcPr>
            <w:tcW w:w="416" w:type="pct"/>
            <w:tcBorders>
              <w:top w:val="nil"/>
              <w:left w:val="nil"/>
              <w:bottom w:val="nil"/>
              <w:right w:val="nil"/>
            </w:tcBorders>
            <w:noWrap/>
            <w:vAlign w:val="center"/>
            <w:hideMark/>
          </w:tcPr>
          <w:p w14:paraId="4D596F8B"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p>
        </w:tc>
      </w:tr>
      <w:tr w:rsidR="00630584" w:rsidRPr="00830791" w14:paraId="5E0133B0" w14:textId="77777777" w:rsidTr="005A672A">
        <w:trPr>
          <w:trHeight w:hRule="exact" w:val="289"/>
          <w:jc w:val="center"/>
        </w:trPr>
        <w:tc>
          <w:tcPr>
            <w:tcW w:w="2081" w:type="pct"/>
            <w:tcBorders>
              <w:top w:val="nil"/>
              <w:left w:val="nil"/>
              <w:bottom w:val="nil"/>
              <w:right w:val="nil"/>
            </w:tcBorders>
            <w:noWrap/>
            <w:vAlign w:val="center"/>
            <w:hideMark/>
          </w:tcPr>
          <w:p w14:paraId="0949926F" w14:textId="77777777" w:rsidR="00630584" w:rsidRPr="00830791" w:rsidRDefault="00630584" w:rsidP="005A672A">
            <w:pPr>
              <w:numPr>
                <w:ilvl w:val="0"/>
                <w:numId w:val="9"/>
              </w:numPr>
              <w:spacing w:after="0" w:line="240" w:lineRule="auto"/>
              <w:contextualSpacing/>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 xml:space="preserve">nedaňové príjmy  </w:t>
            </w:r>
          </w:p>
        </w:tc>
        <w:tc>
          <w:tcPr>
            <w:tcW w:w="417" w:type="pct"/>
            <w:tcBorders>
              <w:top w:val="nil"/>
              <w:left w:val="nil"/>
              <w:bottom w:val="nil"/>
              <w:right w:val="nil"/>
            </w:tcBorders>
            <w:noWrap/>
            <w:vAlign w:val="center"/>
            <w:hideMark/>
          </w:tcPr>
          <w:p w14:paraId="66836FFC"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3 079</w:t>
            </w:r>
          </w:p>
        </w:tc>
        <w:tc>
          <w:tcPr>
            <w:tcW w:w="417" w:type="pct"/>
            <w:tcBorders>
              <w:top w:val="nil"/>
              <w:left w:val="nil"/>
              <w:bottom w:val="nil"/>
              <w:right w:val="nil"/>
            </w:tcBorders>
            <w:noWrap/>
            <w:vAlign w:val="center"/>
            <w:hideMark/>
          </w:tcPr>
          <w:p w14:paraId="5B6BF135"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3 359</w:t>
            </w:r>
          </w:p>
        </w:tc>
        <w:tc>
          <w:tcPr>
            <w:tcW w:w="417" w:type="pct"/>
            <w:tcBorders>
              <w:top w:val="nil"/>
              <w:left w:val="nil"/>
              <w:bottom w:val="nil"/>
              <w:right w:val="nil"/>
            </w:tcBorders>
            <w:noWrap/>
            <w:vAlign w:val="center"/>
            <w:hideMark/>
          </w:tcPr>
          <w:p w14:paraId="57117637"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3 185</w:t>
            </w:r>
          </w:p>
        </w:tc>
        <w:tc>
          <w:tcPr>
            <w:tcW w:w="417" w:type="pct"/>
            <w:tcBorders>
              <w:top w:val="nil"/>
              <w:left w:val="nil"/>
              <w:bottom w:val="nil"/>
              <w:right w:val="nil"/>
            </w:tcBorders>
            <w:noWrap/>
            <w:vAlign w:val="center"/>
            <w:hideMark/>
          </w:tcPr>
          <w:p w14:paraId="53F0EE67"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3 189</w:t>
            </w:r>
          </w:p>
        </w:tc>
        <w:tc>
          <w:tcPr>
            <w:tcW w:w="417" w:type="pct"/>
            <w:tcBorders>
              <w:top w:val="nil"/>
              <w:left w:val="nil"/>
              <w:bottom w:val="nil"/>
              <w:right w:val="nil"/>
            </w:tcBorders>
            <w:noWrap/>
            <w:vAlign w:val="center"/>
            <w:hideMark/>
          </w:tcPr>
          <w:p w14:paraId="5CF6B7C3"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3 218</w:t>
            </w:r>
          </w:p>
        </w:tc>
        <w:tc>
          <w:tcPr>
            <w:tcW w:w="417" w:type="pct"/>
            <w:tcBorders>
              <w:top w:val="nil"/>
              <w:left w:val="nil"/>
              <w:bottom w:val="nil"/>
              <w:right w:val="nil"/>
            </w:tcBorders>
            <w:noWrap/>
            <w:vAlign w:val="center"/>
            <w:hideMark/>
          </w:tcPr>
          <w:p w14:paraId="7FF4A594"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3 218</w:t>
            </w:r>
          </w:p>
        </w:tc>
        <w:tc>
          <w:tcPr>
            <w:tcW w:w="416" w:type="pct"/>
            <w:tcBorders>
              <w:top w:val="nil"/>
              <w:left w:val="nil"/>
              <w:bottom w:val="nil"/>
              <w:right w:val="nil"/>
            </w:tcBorders>
            <w:noWrap/>
            <w:vAlign w:val="center"/>
            <w:hideMark/>
          </w:tcPr>
          <w:p w14:paraId="678114A0"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3 218</w:t>
            </w:r>
          </w:p>
        </w:tc>
      </w:tr>
      <w:tr w:rsidR="00630584" w:rsidRPr="00830791" w14:paraId="0983D849" w14:textId="77777777" w:rsidTr="005A672A">
        <w:trPr>
          <w:trHeight w:hRule="exact" w:val="289"/>
          <w:jc w:val="center"/>
        </w:trPr>
        <w:tc>
          <w:tcPr>
            <w:tcW w:w="2081" w:type="pct"/>
            <w:tcBorders>
              <w:top w:val="nil"/>
              <w:left w:val="nil"/>
              <w:bottom w:val="nil"/>
              <w:right w:val="nil"/>
            </w:tcBorders>
            <w:noWrap/>
            <w:vAlign w:val="center"/>
            <w:hideMark/>
          </w:tcPr>
          <w:p w14:paraId="6F28C08D" w14:textId="77777777" w:rsidR="00630584" w:rsidRPr="00830791"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830791">
              <w:rPr>
                <w:rFonts w:ascii="Times New Roman" w:eastAsia="Times New Roman" w:hAnsi="Times New Roman" w:cs="Times New Roman"/>
                <w:color w:val="000000"/>
                <w:sz w:val="16"/>
                <w:szCs w:val="16"/>
                <w:lang w:eastAsia="sk-SK"/>
              </w:rPr>
              <w:t>príjmy z podnikania a vlastníctva majetku</w:t>
            </w:r>
          </w:p>
        </w:tc>
        <w:tc>
          <w:tcPr>
            <w:tcW w:w="417" w:type="pct"/>
            <w:tcBorders>
              <w:top w:val="nil"/>
              <w:left w:val="nil"/>
              <w:bottom w:val="nil"/>
              <w:right w:val="nil"/>
            </w:tcBorders>
            <w:noWrap/>
            <w:vAlign w:val="center"/>
            <w:hideMark/>
          </w:tcPr>
          <w:p w14:paraId="096FC45B"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64</w:t>
            </w:r>
          </w:p>
        </w:tc>
        <w:tc>
          <w:tcPr>
            <w:tcW w:w="417" w:type="pct"/>
            <w:tcBorders>
              <w:top w:val="nil"/>
              <w:left w:val="nil"/>
              <w:bottom w:val="nil"/>
              <w:right w:val="nil"/>
            </w:tcBorders>
            <w:noWrap/>
            <w:vAlign w:val="center"/>
            <w:hideMark/>
          </w:tcPr>
          <w:p w14:paraId="1FCC9686"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77</w:t>
            </w:r>
          </w:p>
        </w:tc>
        <w:tc>
          <w:tcPr>
            <w:tcW w:w="417" w:type="pct"/>
            <w:tcBorders>
              <w:top w:val="nil"/>
              <w:left w:val="nil"/>
              <w:bottom w:val="nil"/>
              <w:right w:val="nil"/>
            </w:tcBorders>
            <w:noWrap/>
            <w:vAlign w:val="center"/>
            <w:hideMark/>
          </w:tcPr>
          <w:p w14:paraId="06B766C1"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77</w:t>
            </w:r>
          </w:p>
        </w:tc>
        <w:tc>
          <w:tcPr>
            <w:tcW w:w="417" w:type="pct"/>
            <w:tcBorders>
              <w:top w:val="nil"/>
              <w:left w:val="nil"/>
              <w:bottom w:val="nil"/>
              <w:right w:val="nil"/>
            </w:tcBorders>
            <w:noWrap/>
            <w:vAlign w:val="center"/>
            <w:hideMark/>
          </w:tcPr>
          <w:p w14:paraId="44EDA5F2"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77</w:t>
            </w:r>
          </w:p>
        </w:tc>
        <w:tc>
          <w:tcPr>
            <w:tcW w:w="417" w:type="pct"/>
            <w:tcBorders>
              <w:top w:val="nil"/>
              <w:left w:val="nil"/>
              <w:bottom w:val="nil"/>
              <w:right w:val="nil"/>
            </w:tcBorders>
            <w:noWrap/>
            <w:vAlign w:val="center"/>
            <w:hideMark/>
          </w:tcPr>
          <w:p w14:paraId="6C0418B7"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49</w:t>
            </w:r>
          </w:p>
        </w:tc>
        <w:tc>
          <w:tcPr>
            <w:tcW w:w="417" w:type="pct"/>
            <w:tcBorders>
              <w:top w:val="nil"/>
              <w:left w:val="nil"/>
              <w:bottom w:val="nil"/>
              <w:right w:val="nil"/>
            </w:tcBorders>
            <w:noWrap/>
            <w:vAlign w:val="center"/>
            <w:hideMark/>
          </w:tcPr>
          <w:p w14:paraId="74352295"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49</w:t>
            </w:r>
          </w:p>
        </w:tc>
        <w:tc>
          <w:tcPr>
            <w:tcW w:w="416" w:type="pct"/>
            <w:tcBorders>
              <w:top w:val="nil"/>
              <w:left w:val="nil"/>
              <w:bottom w:val="nil"/>
              <w:right w:val="nil"/>
            </w:tcBorders>
            <w:noWrap/>
            <w:vAlign w:val="center"/>
            <w:hideMark/>
          </w:tcPr>
          <w:p w14:paraId="357CA2F1"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49</w:t>
            </w:r>
          </w:p>
        </w:tc>
      </w:tr>
      <w:tr w:rsidR="00630584" w:rsidRPr="00830791" w14:paraId="4FB9459C" w14:textId="77777777" w:rsidTr="005A672A">
        <w:trPr>
          <w:trHeight w:hRule="exact" w:val="289"/>
          <w:jc w:val="center"/>
        </w:trPr>
        <w:tc>
          <w:tcPr>
            <w:tcW w:w="2081" w:type="pct"/>
            <w:tcBorders>
              <w:top w:val="nil"/>
              <w:left w:val="nil"/>
              <w:bottom w:val="nil"/>
              <w:right w:val="nil"/>
            </w:tcBorders>
            <w:noWrap/>
            <w:vAlign w:val="center"/>
            <w:hideMark/>
          </w:tcPr>
          <w:p w14:paraId="220D2F1B" w14:textId="77777777" w:rsidR="00630584" w:rsidRPr="00830791"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830791">
              <w:rPr>
                <w:rFonts w:ascii="Times New Roman" w:eastAsia="Times New Roman" w:hAnsi="Times New Roman" w:cs="Times New Roman"/>
                <w:color w:val="000000"/>
                <w:sz w:val="16"/>
                <w:szCs w:val="16"/>
                <w:lang w:eastAsia="sk-SK"/>
              </w:rPr>
              <w:t>administratívne poplatky a iné poplatky</w:t>
            </w:r>
          </w:p>
        </w:tc>
        <w:tc>
          <w:tcPr>
            <w:tcW w:w="417" w:type="pct"/>
            <w:tcBorders>
              <w:top w:val="nil"/>
              <w:left w:val="nil"/>
              <w:bottom w:val="nil"/>
              <w:right w:val="nil"/>
            </w:tcBorders>
            <w:noWrap/>
            <w:vAlign w:val="center"/>
            <w:hideMark/>
          </w:tcPr>
          <w:p w14:paraId="6ED4D654"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3 007</w:t>
            </w:r>
          </w:p>
        </w:tc>
        <w:tc>
          <w:tcPr>
            <w:tcW w:w="417" w:type="pct"/>
            <w:tcBorders>
              <w:top w:val="nil"/>
              <w:left w:val="nil"/>
              <w:bottom w:val="nil"/>
              <w:right w:val="nil"/>
            </w:tcBorders>
            <w:noWrap/>
            <w:vAlign w:val="center"/>
            <w:hideMark/>
          </w:tcPr>
          <w:p w14:paraId="762F4534"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3 273</w:t>
            </w:r>
          </w:p>
        </w:tc>
        <w:tc>
          <w:tcPr>
            <w:tcW w:w="417" w:type="pct"/>
            <w:tcBorders>
              <w:top w:val="nil"/>
              <w:left w:val="nil"/>
              <w:bottom w:val="nil"/>
              <w:right w:val="nil"/>
            </w:tcBorders>
            <w:noWrap/>
            <w:vAlign w:val="center"/>
            <w:hideMark/>
          </w:tcPr>
          <w:p w14:paraId="0E7EE34A"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3 100</w:t>
            </w:r>
          </w:p>
        </w:tc>
        <w:tc>
          <w:tcPr>
            <w:tcW w:w="417" w:type="pct"/>
            <w:tcBorders>
              <w:top w:val="nil"/>
              <w:left w:val="nil"/>
              <w:bottom w:val="nil"/>
              <w:right w:val="nil"/>
            </w:tcBorders>
            <w:noWrap/>
            <w:vAlign w:val="center"/>
            <w:hideMark/>
          </w:tcPr>
          <w:p w14:paraId="34E24A0D"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3 103</w:t>
            </w:r>
          </w:p>
        </w:tc>
        <w:tc>
          <w:tcPr>
            <w:tcW w:w="417" w:type="pct"/>
            <w:tcBorders>
              <w:top w:val="nil"/>
              <w:left w:val="nil"/>
              <w:bottom w:val="nil"/>
              <w:right w:val="nil"/>
            </w:tcBorders>
            <w:noWrap/>
            <w:vAlign w:val="center"/>
            <w:hideMark/>
          </w:tcPr>
          <w:p w14:paraId="683FA917"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3 160</w:t>
            </w:r>
          </w:p>
        </w:tc>
        <w:tc>
          <w:tcPr>
            <w:tcW w:w="417" w:type="pct"/>
            <w:tcBorders>
              <w:top w:val="nil"/>
              <w:left w:val="nil"/>
              <w:bottom w:val="nil"/>
              <w:right w:val="nil"/>
            </w:tcBorders>
            <w:noWrap/>
            <w:vAlign w:val="center"/>
            <w:hideMark/>
          </w:tcPr>
          <w:p w14:paraId="6D46C56C"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3 160</w:t>
            </w:r>
          </w:p>
        </w:tc>
        <w:tc>
          <w:tcPr>
            <w:tcW w:w="416" w:type="pct"/>
            <w:tcBorders>
              <w:top w:val="nil"/>
              <w:left w:val="nil"/>
              <w:bottom w:val="nil"/>
              <w:right w:val="nil"/>
            </w:tcBorders>
            <w:noWrap/>
            <w:vAlign w:val="center"/>
            <w:hideMark/>
          </w:tcPr>
          <w:p w14:paraId="4F10B9EB"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3 160</w:t>
            </w:r>
          </w:p>
        </w:tc>
      </w:tr>
      <w:tr w:rsidR="00630584" w:rsidRPr="00830791" w14:paraId="3B2670D0" w14:textId="77777777" w:rsidTr="005A672A">
        <w:trPr>
          <w:trHeight w:hRule="exact" w:val="289"/>
          <w:jc w:val="center"/>
        </w:trPr>
        <w:tc>
          <w:tcPr>
            <w:tcW w:w="2081" w:type="pct"/>
            <w:tcBorders>
              <w:top w:val="nil"/>
              <w:left w:val="nil"/>
              <w:bottom w:val="nil"/>
              <w:right w:val="nil"/>
            </w:tcBorders>
            <w:noWrap/>
            <w:vAlign w:val="center"/>
            <w:hideMark/>
          </w:tcPr>
          <w:p w14:paraId="11B05854" w14:textId="77777777" w:rsidR="00630584" w:rsidRPr="00830791"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830791">
              <w:rPr>
                <w:rFonts w:ascii="Times New Roman" w:eastAsia="Times New Roman" w:hAnsi="Times New Roman" w:cs="Times New Roman"/>
                <w:color w:val="000000"/>
                <w:sz w:val="16"/>
                <w:szCs w:val="16"/>
                <w:lang w:eastAsia="sk-SK"/>
              </w:rPr>
              <w:t>kapitálové príjmy</w:t>
            </w:r>
          </w:p>
        </w:tc>
        <w:tc>
          <w:tcPr>
            <w:tcW w:w="417" w:type="pct"/>
            <w:tcBorders>
              <w:top w:val="nil"/>
              <w:left w:val="nil"/>
              <w:bottom w:val="nil"/>
              <w:right w:val="nil"/>
            </w:tcBorders>
            <w:noWrap/>
            <w:vAlign w:val="center"/>
            <w:hideMark/>
          </w:tcPr>
          <w:p w14:paraId="35393C26"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c>
          <w:tcPr>
            <w:tcW w:w="417" w:type="pct"/>
            <w:tcBorders>
              <w:top w:val="nil"/>
              <w:left w:val="nil"/>
              <w:bottom w:val="nil"/>
              <w:right w:val="nil"/>
            </w:tcBorders>
            <w:noWrap/>
            <w:vAlign w:val="center"/>
            <w:hideMark/>
          </w:tcPr>
          <w:p w14:paraId="6FC54908"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c>
          <w:tcPr>
            <w:tcW w:w="417" w:type="pct"/>
            <w:tcBorders>
              <w:top w:val="nil"/>
              <w:left w:val="nil"/>
              <w:bottom w:val="nil"/>
              <w:right w:val="nil"/>
            </w:tcBorders>
            <w:noWrap/>
            <w:vAlign w:val="center"/>
            <w:hideMark/>
          </w:tcPr>
          <w:p w14:paraId="7E8F9FD4"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c>
          <w:tcPr>
            <w:tcW w:w="417" w:type="pct"/>
            <w:tcBorders>
              <w:top w:val="nil"/>
              <w:left w:val="nil"/>
              <w:bottom w:val="nil"/>
              <w:right w:val="nil"/>
            </w:tcBorders>
            <w:noWrap/>
            <w:vAlign w:val="center"/>
            <w:hideMark/>
          </w:tcPr>
          <w:p w14:paraId="66F385D1"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c>
          <w:tcPr>
            <w:tcW w:w="417" w:type="pct"/>
            <w:tcBorders>
              <w:top w:val="nil"/>
              <w:left w:val="nil"/>
              <w:bottom w:val="nil"/>
              <w:right w:val="nil"/>
            </w:tcBorders>
            <w:noWrap/>
            <w:vAlign w:val="center"/>
            <w:hideMark/>
          </w:tcPr>
          <w:p w14:paraId="2761A23B"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c>
          <w:tcPr>
            <w:tcW w:w="417" w:type="pct"/>
            <w:tcBorders>
              <w:top w:val="nil"/>
              <w:left w:val="nil"/>
              <w:bottom w:val="nil"/>
              <w:right w:val="nil"/>
            </w:tcBorders>
            <w:noWrap/>
            <w:vAlign w:val="center"/>
            <w:hideMark/>
          </w:tcPr>
          <w:p w14:paraId="67997C36"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c>
          <w:tcPr>
            <w:tcW w:w="416" w:type="pct"/>
            <w:tcBorders>
              <w:top w:val="nil"/>
              <w:left w:val="nil"/>
              <w:bottom w:val="nil"/>
              <w:right w:val="nil"/>
            </w:tcBorders>
            <w:noWrap/>
            <w:vAlign w:val="center"/>
            <w:hideMark/>
          </w:tcPr>
          <w:p w14:paraId="063F081A"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r>
      <w:tr w:rsidR="00630584" w:rsidRPr="00830791" w14:paraId="1602ADB3" w14:textId="77777777" w:rsidTr="005A672A">
        <w:trPr>
          <w:trHeight w:hRule="exact" w:val="289"/>
          <w:jc w:val="center"/>
        </w:trPr>
        <w:tc>
          <w:tcPr>
            <w:tcW w:w="2081" w:type="pct"/>
            <w:tcBorders>
              <w:top w:val="nil"/>
              <w:left w:val="nil"/>
              <w:bottom w:val="nil"/>
              <w:right w:val="nil"/>
            </w:tcBorders>
            <w:noWrap/>
            <w:vAlign w:val="center"/>
            <w:hideMark/>
          </w:tcPr>
          <w:p w14:paraId="4CC2AB36" w14:textId="77777777" w:rsidR="00630584" w:rsidRPr="00830791"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830791">
              <w:rPr>
                <w:rFonts w:ascii="Times New Roman" w:eastAsia="Times New Roman" w:hAnsi="Times New Roman" w:cs="Times New Roman"/>
                <w:color w:val="000000"/>
                <w:sz w:val="16"/>
                <w:szCs w:val="16"/>
                <w:lang w:eastAsia="sk-SK"/>
              </w:rPr>
              <w:t>úroky z tuzemských úverov, pôžičiek, NFV</w:t>
            </w:r>
          </w:p>
        </w:tc>
        <w:tc>
          <w:tcPr>
            <w:tcW w:w="417" w:type="pct"/>
            <w:tcBorders>
              <w:top w:val="nil"/>
              <w:left w:val="nil"/>
              <w:bottom w:val="nil"/>
              <w:right w:val="nil"/>
            </w:tcBorders>
            <w:noWrap/>
            <w:vAlign w:val="center"/>
            <w:hideMark/>
          </w:tcPr>
          <w:p w14:paraId="632F13AD"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7</w:t>
            </w:r>
          </w:p>
        </w:tc>
        <w:tc>
          <w:tcPr>
            <w:tcW w:w="417" w:type="pct"/>
            <w:tcBorders>
              <w:top w:val="nil"/>
              <w:left w:val="nil"/>
              <w:bottom w:val="nil"/>
              <w:right w:val="nil"/>
            </w:tcBorders>
            <w:noWrap/>
            <w:vAlign w:val="center"/>
            <w:hideMark/>
          </w:tcPr>
          <w:p w14:paraId="2012C49E"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8</w:t>
            </w:r>
          </w:p>
        </w:tc>
        <w:tc>
          <w:tcPr>
            <w:tcW w:w="417" w:type="pct"/>
            <w:tcBorders>
              <w:top w:val="nil"/>
              <w:left w:val="nil"/>
              <w:bottom w:val="nil"/>
              <w:right w:val="nil"/>
            </w:tcBorders>
            <w:noWrap/>
            <w:vAlign w:val="center"/>
            <w:hideMark/>
          </w:tcPr>
          <w:p w14:paraId="0B0DA30A"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9</w:t>
            </w:r>
          </w:p>
        </w:tc>
        <w:tc>
          <w:tcPr>
            <w:tcW w:w="417" w:type="pct"/>
            <w:tcBorders>
              <w:top w:val="nil"/>
              <w:left w:val="nil"/>
              <w:bottom w:val="nil"/>
              <w:right w:val="nil"/>
            </w:tcBorders>
            <w:noWrap/>
            <w:vAlign w:val="center"/>
            <w:hideMark/>
          </w:tcPr>
          <w:p w14:paraId="25346E9B"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9</w:t>
            </w:r>
          </w:p>
        </w:tc>
        <w:tc>
          <w:tcPr>
            <w:tcW w:w="417" w:type="pct"/>
            <w:tcBorders>
              <w:top w:val="nil"/>
              <w:left w:val="nil"/>
              <w:bottom w:val="nil"/>
              <w:right w:val="nil"/>
            </w:tcBorders>
            <w:noWrap/>
            <w:vAlign w:val="center"/>
            <w:hideMark/>
          </w:tcPr>
          <w:p w14:paraId="6783FE15"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9</w:t>
            </w:r>
          </w:p>
        </w:tc>
        <w:tc>
          <w:tcPr>
            <w:tcW w:w="417" w:type="pct"/>
            <w:tcBorders>
              <w:top w:val="nil"/>
              <w:left w:val="nil"/>
              <w:bottom w:val="nil"/>
              <w:right w:val="nil"/>
            </w:tcBorders>
            <w:noWrap/>
            <w:vAlign w:val="center"/>
            <w:hideMark/>
          </w:tcPr>
          <w:p w14:paraId="4DB75A4C"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9</w:t>
            </w:r>
          </w:p>
        </w:tc>
        <w:tc>
          <w:tcPr>
            <w:tcW w:w="416" w:type="pct"/>
            <w:tcBorders>
              <w:top w:val="nil"/>
              <w:left w:val="nil"/>
              <w:bottom w:val="nil"/>
              <w:right w:val="nil"/>
            </w:tcBorders>
            <w:noWrap/>
            <w:vAlign w:val="center"/>
            <w:hideMark/>
          </w:tcPr>
          <w:p w14:paraId="0E0FFA51"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9</w:t>
            </w:r>
          </w:p>
        </w:tc>
      </w:tr>
      <w:tr w:rsidR="00630584" w:rsidRPr="00830791" w14:paraId="51E8D40C" w14:textId="77777777" w:rsidTr="005A672A">
        <w:trPr>
          <w:trHeight w:hRule="exact" w:val="289"/>
          <w:jc w:val="center"/>
        </w:trPr>
        <w:tc>
          <w:tcPr>
            <w:tcW w:w="2081" w:type="pct"/>
            <w:tcBorders>
              <w:top w:val="nil"/>
              <w:left w:val="nil"/>
              <w:bottom w:val="nil"/>
              <w:right w:val="nil"/>
            </w:tcBorders>
            <w:noWrap/>
            <w:vAlign w:val="center"/>
            <w:hideMark/>
          </w:tcPr>
          <w:p w14:paraId="7FCE6F4F" w14:textId="77777777" w:rsidR="00630584" w:rsidRPr="00830791"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830791">
              <w:rPr>
                <w:rFonts w:ascii="Times New Roman" w:eastAsia="Times New Roman" w:hAnsi="Times New Roman" w:cs="Times New Roman"/>
                <w:color w:val="000000"/>
                <w:sz w:val="16"/>
                <w:szCs w:val="16"/>
                <w:lang w:eastAsia="sk-SK"/>
              </w:rPr>
              <w:t>iné nedaňové príjmy</w:t>
            </w:r>
          </w:p>
        </w:tc>
        <w:tc>
          <w:tcPr>
            <w:tcW w:w="417" w:type="pct"/>
            <w:tcBorders>
              <w:top w:val="nil"/>
              <w:left w:val="nil"/>
              <w:bottom w:val="nil"/>
              <w:right w:val="nil"/>
            </w:tcBorders>
            <w:noWrap/>
            <w:vAlign w:val="center"/>
            <w:hideMark/>
          </w:tcPr>
          <w:p w14:paraId="2D912E40"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1</w:t>
            </w:r>
          </w:p>
        </w:tc>
        <w:tc>
          <w:tcPr>
            <w:tcW w:w="417" w:type="pct"/>
            <w:tcBorders>
              <w:top w:val="nil"/>
              <w:left w:val="nil"/>
              <w:bottom w:val="nil"/>
              <w:right w:val="nil"/>
            </w:tcBorders>
            <w:noWrap/>
            <w:vAlign w:val="center"/>
            <w:hideMark/>
          </w:tcPr>
          <w:p w14:paraId="35A80D2A"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c>
          <w:tcPr>
            <w:tcW w:w="417" w:type="pct"/>
            <w:tcBorders>
              <w:top w:val="nil"/>
              <w:left w:val="nil"/>
              <w:bottom w:val="nil"/>
              <w:right w:val="nil"/>
            </w:tcBorders>
            <w:noWrap/>
            <w:vAlign w:val="center"/>
            <w:hideMark/>
          </w:tcPr>
          <w:p w14:paraId="0B0DDBC7"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c>
          <w:tcPr>
            <w:tcW w:w="417" w:type="pct"/>
            <w:tcBorders>
              <w:top w:val="nil"/>
              <w:left w:val="nil"/>
              <w:bottom w:val="nil"/>
              <w:right w:val="nil"/>
            </w:tcBorders>
            <w:noWrap/>
            <w:vAlign w:val="center"/>
            <w:hideMark/>
          </w:tcPr>
          <w:p w14:paraId="2DB51AC4"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1</w:t>
            </w:r>
          </w:p>
        </w:tc>
        <w:tc>
          <w:tcPr>
            <w:tcW w:w="417" w:type="pct"/>
            <w:tcBorders>
              <w:top w:val="nil"/>
              <w:left w:val="nil"/>
              <w:bottom w:val="nil"/>
              <w:right w:val="nil"/>
            </w:tcBorders>
            <w:noWrap/>
            <w:vAlign w:val="center"/>
            <w:hideMark/>
          </w:tcPr>
          <w:p w14:paraId="17D090E5"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c>
          <w:tcPr>
            <w:tcW w:w="417" w:type="pct"/>
            <w:tcBorders>
              <w:top w:val="nil"/>
              <w:left w:val="nil"/>
              <w:bottom w:val="nil"/>
              <w:right w:val="nil"/>
            </w:tcBorders>
            <w:noWrap/>
            <w:vAlign w:val="center"/>
            <w:hideMark/>
          </w:tcPr>
          <w:p w14:paraId="375363CE"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c>
          <w:tcPr>
            <w:tcW w:w="416" w:type="pct"/>
            <w:tcBorders>
              <w:top w:val="nil"/>
              <w:left w:val="nil"/>
              <w:bottom w:val="nil"/>
              <w:right w:val="nil"/>
            </w:tcBorders>
            <w:noWrap/>
            <w:vAlign w:val="center"/>
            <w:hideMark/>
          </w:tcPr>
          <w:p w14:paraId="15289BAC"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r>
      <w:tr w:rsidR="00630584" w:rsidRPr="00830791" w14:paraId="1084B5D0" w14:textId="77777777" w:rsidTr="005A672A">
        <w:trPr>
          <w:trHeight w:hRule="exact" w:val="289"/>
          <w:jc w:val="center"/>
        </w:trPr>
        <w:tc>
          <w:tcPr>
            <w:tcW w:w="2081" w:type="pct"/>
            <w:tcBorders>
              <w:top w:val="nil"/>
              <w:left w:val="nil"/>
              <w:bottom w:val="nil"/>
              <w:right w:val="nil"/>
            </w:tcBorders>
            <w:noWrap/>
            <w:vAlign w:val="center"/>
            <w:hideMark/>
          </w:tcPr>
          <w:p w14:paraId="6C1BC3E5" w14:textId="77777777" w:rsidR="00630584" w:rsidRPr="00830791" w:rsidRDefault="00630584" w:rsidP="005A672A">
            <w:pPr>
              <w:numPr>
                <w:ilvl w:val="0"/>
                <w:numId w:val="9"/>
              </w:numPr>
              <w:spacing w:after="0" w:line="240" w:lineRule="auto"/>
              <w:contextualSpacing/>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granty a transfery</w:t>
            </w:r>
          </w:p>
        </w:tc>
        <w:tc>
          <w:tcPr>
            <w:tcW w:w="417" w:type="pct"/>
            <w:tcBorders>
              <w:top w:val="nil"/>
              <w:left w:val="nil"/>
              <w:bottom w:val="nil"/>
              <w:right w:val="nil"/>
            </w:tcBorders>
            <w:noWrap/>
            <w:vAlign w:val="center"/>
            <w:hideMark/>
          </w:tcPr>
          <w:p w14:paraId="00372BD8"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2 275</w:t>
            </w:r>
          </w:p>
        </w:tc>
        <w:tc>
          <w:tcPr>
            <w:tcW w:w="417" w:type="pct"/>
            <w:tcBorders>
              <w:top w:val="nil"/>
              <w:left w:val="nil"/>
              <w:bottom w:val="nil"/>
              <w:right w:val="nil"/>
            </w:tcBorders>
            <w:noWrap/>
            <w:vAlign w:val="center"/>
            <w:hideMark/>
          </w:tcPr>
          <w:p w14:paraId="5F99B67D"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3 218</w:t>
            </w:r>
          </w:p>
        </w:tc>
        <w:tc>
          <w:tcPr>
            <w:tcW w:w="417" w:type="pct"/>
            <w:tcBorders>
              <w:top w:val="nil"/>
              <w:left w:val="nil"/>
              <w:bottom w:val="nil"/>
              <w:right w:val="nil"/>
            </w:tcBorders>
            <w:noWrap/>
            <w:vAlign w:val="center"/>
            <w:hideMark/>
          </w:tcPr>
          <w:p w14:paraId="26FABC05"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3 588</w:t>
            </w:r>
          </w:p>
        </w:tc>
        <w:tc>
          <w:tcPr>
            <w:tcW w:w="417" w:type="pct"/>
            <w:tcBorders>
              <w:top w:val="nil"/>
              <w:left w:val="nil"/>
              <w:bottom w:val="nil"/>
              <w:right w:val="nil"/>
            </w:tcBorders>
            <w:noWrap/>
            <w:vAlign w:val="center"/>
            <w:hideMark/>
          </w:tcPr>
          <w:p w14:paraId="7C0BCF2C"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3 588</w:t>
            </w:r>
          </w:p>
        </w:tc>
        <w:tc>
          <w:tcPr>
            <w:tcW w:w="417" w:type="pct"/>
            <w:tcBorders>
              <w:top w:val="nil"/>
              <w:left w:val="nil"/>
              <w:bottom w:val="nil"/>
              <w:right w:val="nil"/>
            </w:tcBorders>
            <w:noWrap/>
            <w:vAlign w:val="center"/>
            <w:hideMark/>
          </w:tcPr>
          <w:p w14:paraId="6C17D680"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3 818</w:t>
            </w:r>
          </w:p>
        </w:tc>
        <w:tc>
          <w:tcPr>
            <w:tcW w:w="417" w:type="pct"/>
            <w:tcBorders>
              <w:top w:val="nil"/>
              <w:left w:val="nil"/>
              <w:bottom w:val="nil"/>
              <w:right w:val="nil"/>
            </w:tcBorders>
            <w:noWrap/>
            <w:vAlign w:val="center"/>
            <w:hideMark/>
          </w:tcPr>
          <w:p w14:paraId="698CCEBB"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3 978</w:t>
            </w:r>
          </w:p>
        </w:tc>
        <w:tc>
          <w:tcPr>
            <w:tcW w:w="416" w:type="pct"/>
            <w:tcBorders>
              <w:top w:val="nil"/>
              <w:left w:val="nil"/>
              <w:bottom w:val="nil"/>
              <w:right w:val="nil"/>
            </w:tcBorders>
            <w:noWrap/>
            <w:vAlign w:val="center"/>
            <w:hideMark/>
          </w:tcPr>
          <w:p w14:paraId="59E3BADE"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4 182</w:t>
            </w:r>
          </w:p>
        </w:tc>
      </w:tr>
      <w:tr w:rsidR="00630584" w:rsidRPr="00830791" w14:paraId="0A2DB260" w14:textId="77777777" w:rsidTr="005A672A">
        <w:trPr>
          <w:trHeight w:hRule="exact" w:val="289"/>
          <w:jc w:val="center"/>
        </w:trPr>
        <w:tc>
          <w:tcPr>
            <w:tcW w:w="2081" w:type="pct"/>
            <w:tcBorders>
              <w:top w:val="nil"/>
              <w:left w:val="nil"/>
              <w:bottom w:val="nil"/>
              <w:right w:val="nil"/>
            </w:tcBorders>
            <w:noWrap/>
            <w:vAlign w:val="center"/>
            <w:hideMark/>
          </w:tcPr>
          <w:p w14:paraId="4E3F93E6" w14:textId="77777777" w:rsidR="00630584" w:rsidRPr="00830791" w:rsidRDefault="00630584" w:rsidP="005A672A">
            <w:pPr>
              <w:spacing w:after="0" w:line="240" w:lineRule="auto"/>
              <w:ind w:firstLineChars="200" w:firstLine="320"/>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granty</w:t>
            </w:r>
          </w:p>
        </w:tc>
        <w:tc>
          <w:tcPr>
            <w:tcW w:w="417" w:type="pct"/>
            <w:tcBorders>
              <w:top w:val="nil"/>
              <w:left w:val="nil"/>
              <w:bottom w:val="nil"/>
              <w:right w:val="nil"/>
            </w:tcBorders>
            <w:noWrap/>
            <w:vAlign w:val="center"/>
            <w:hideMark/>
          </w:tcPr>
          <w:p w14:paraId="7819C641"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hAnsi="Times New Roman" w:cs="Times New Roman"/>
                <w:sz w:val="16"/>
                <w:szCs w:val="16"/>
              </w:rPr>
              <w:t>25</w:t>
            </w:r>
          </w:p>
        </w:tc>
        <w:tc>
          <w:tcPr>
            <w:tcW w:w="417" w:type="pct"/>
            <w:tcBorders>
              <w:top w:val="nil"/>
              <w:left w:val="nil"/>
              <w:bottom w:val="nil"/>
              <w:right w:val="nil"/>
            </w:tcBorders>
            <w:noWrap/>
            <w:vAlign w:val="center"/>
            <w:hideMark/>
          </w:tcPr>
          <w:p w14:paraId="0FD79471"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hAnsi="Times New Roman" w:cs="Times New Roman"/>
                <w:sz w:val="16"/>
                <w:szCs w:val="16"/>
              </w:rPr>
              <w:t>0</w:t>
            </w:r>
          </w:p>
        </w:tc>
        <w:tc>
          <w:tcPr>
            <w:tcW w:w="417" w:type="pct"/>
            <w:tcBorders>
              <w:top w:val="nil"/>
              <w:left w:val="nil"/>
              <w:bottom w:val="nil"/>
              <w:right w:val="nil"/>
            </w:tcBorders>
            <w:noWrap/>
            <w:vAlign w:val="center"/>
            <w:hideMark/>
          </w:tcPr>
          <w:p w14:paraId="5C666B05"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hAnsi="Times New Roman" w:cs="Times New Roman"/>
                <w:sz w:val="16"/>
                <w:szCs w:val="16"/>
              </w:rPr>
              <w:t>0</w:t>
            </w:r>
          </w:p>
        </w:tc>
        <w:tc>
          <w:tcPr>
            <w:tcW w:w="417" w:type="pct"/>
            <w:tcBorders>
              <w:top w:val="nil"/>
              <w:left w:val="nil"/>
              <w:bottom w:val="nil"/>
              <w:right w:val="nil"/>
            </w:tcBorders>
            <w:noWrap/>
            <w:vAlign w:val="center"/>
            <w:hideMark/>
          </w:tcPr>
          <w:p w14:paraId="602492F4"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hAnsi="Times New Roman" w:cs="Times New Roman"/>
                <w:sz w:val="16"/>
                <w:szCs w:val="16"/>
              </w:rPr>
              <w:t>0</w:t>
            </w:r>
          </w:p>
        </w:tc>
        <w:tc>
          <w:tcPr>
            <w:tcW w:w="417" w:type="pct"/>
            <w:tcBorders>
              <w:top w:val="nil"/>
              <w:left w:val="nil"/>
              <w:bottom w:val="nil"/>
              <w:right w:val="nil"/>
            </w:tcBorders>
            <w:noWrap/>
            <w:vAlign w:val="center"/>
            <w:hideMark/>
          </w:tcPr>
          <w:p w14:paraId="7626894F"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hAnsi="Times New Roman" w:cs="Times New Roman"/>
                <w:sz w:val="16"/>
                <w:szCs w:val="16"/>
              </w:rPr>
              <w:t>0</w:t>
            </w:r>
          </w:p>
        </w:tc>
        <w:tc>
          <w:tcPr>
            <w:tcW w:w="417" w:type="pct"/>
            <w:tcBorders>
              <w:top w:val="nil"/>
              <w:left w:val="nil"/>
              <w:bottom w:val="nil"/>
              <w:right w:val="nil"/>
            </w:tcBorders>
            <w:noWrap/>
            <w:vAlign w:val="center"/>
            <w:hideMark/>
          </w:tcPr>
          <w:p w14:paraId="3F6E8067"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hAnsi="Times New Roman" w:cs="Times New Roman"/>
                <w:sz w:val="16"/>
                <w:szCs w:val="16"/>
              </w:rPr>
              <w:t>0</w:t>
            </w:r>
          </w:p>
        </w:tc>
        <w:tc>
          <w:tcPr>
            <w:tcW w:w="416" w:type="pct"/>
            <w:tcBorders>
              <w:top w:val="nil"/>
              <w:left w:val="nil"/>
              <w:bottom w:val="nil"/>
              <w:right w:val="nil"/>
            </w:tcBorders>
            <w:noWrap/>
            <w:vAlign w:val="center"/>
            <w:hideMark/>
          </w:tcPr>
          <w:p w14:paraId="0D40CE0E"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hAnsi="Times New Roman" w:cs="Times New Roman"/>
                <w:sz w:val="16"/>
                <w:szCs w:val="16"/>
              </w:rPr>
              <w:t>0</w:t>
            </w:r>
          </w:p>
        </w:tc>
      </w:tr>
      <w:tr w:rsidR="00630584" w:rsidRPr="00830791" w14:paraId="38280395" w14:textId="77777777" w:rsidTr="005A672A">
        <w:trPr>
          <w:trHeight w:hRule="exact" w:val="289"/>
          <w:jc w:val="center"/>
        </w:trPr>
        <w:tc>
          <w:tcPr>
            <w:tcW w:w="2081" w:type="pct"/>
            <w:tcBorders>
              <w:top w:val="nil"/>
              <w:left w:val="nil"/>
              <w:bottom w:val="nil"/>
              <w:right w:val="nil"/>
            </w:tcBorders>
            <w:noWrap/>
            <w:vAlign w:val="center"/>
            <w:hideMark/>
          </w:tcPr>
          <w:p w14:paraId="1620C4B3" w14:textId="77777777" w:rsidR="00630584" w:rsidRPr="00830791" w:rsidRDefault="00630584" w:rsidP="005A672A">
            <w:pPr>
              <w:spacing w:after="0" w:line="240" w:lineRule="auto"/>
              <w:ind w:firstLineChars="200" w:firstLine="320"/>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bežné transfery v rámci verejnej správy, v tom:</w:t>
            </w:r>
          </w:p>
        </w:tc>
        <w:tc>
          <w:tcPr>
            <w:tcW w:w="417" w:type="pct"/>
            <w:tcBorders>
              <w:top w:val="nil"/>
              <w:left w:val="nil"/>
              <w:bottom w:val="nil"/>
              <w:right w:val="nil"/>
            </w:tcBorders>
            <w:noWrap/>
            <w:vAlign w:val="center"/>
            <w:hideMark/>
          </w:tcPr>
          <w:p w14:paraId="0226C6DF"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2 250</w:t>
            </w:r>
          </w:p>
        </w:tc>
        <w:tc>
          <w:tcPr>
            <w:tcW w:w="417" w:type="pct"/>
            <w:tcBorders>
              <w:top w:val="nil"/>
              <w:left w:val="nil"/>
              <w:bottom w:val="nil"/>
              <w:right w:val="nil"/>
            </w:tcBorders>
            <w:noWrap/>
            <w:vAlign w:val="center"/>
            <w:hideMark/>
          </w:tcPr>
          <w:p w14:paraId="24A80333"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3 070</w:t>
            </w:r>
          </w:p>
        </w:tc>
        <w:tc>
          <w:tcPr>
            <w:tcW w:w="417" w:type="pct"/>
            <w:tcBorders>
              <w:top w:val="nil"/>
              <w:left w:val="nil"/>
              <w:bottom w:val="nil"/>
              <w:right w:val="nil"/>
            </w:tcBorders>
            <w:noWrap/>
            <w:vAlign w:val="center"/>
            <w:hideMark/>
          </w:tcPr>
          <w:p w14:paraId="5C8F791F"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3 372</w:t>
            </w:r>
          </w:p>
        </w:tc>
        <w:tc>
          <w:tcPr>
            <w:tcW w:w="417" w:type="pct"/>
            <w:tcBorders>
              <w:top w:val="nil"/>
              <w:left w:val="nil"/>
              <w:bottom w:val="nil"/>
              <w:right w:val="nil"/>
            </w:tcBorders>
            <w:noWrap/>
            <w:vAlign w:val="center"/>
            <w:hideMark/>
          </w:tcPr>
          <w:p w14:paraId="07267095"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3 372</w:t>
            </w:r>
          </w:p>
        </w:tc>
        <w:tc>
          <w:tcPr>
            <w:tcW w:w="417" w:type="pct"/>
            <w:tcBorders>
              <w:top w:val="nil"/>
              <w:left w:val="nil"/>
              <w:bottom w:val="nil"/>
              <w:right w:val="nil"/>
            </w:tcBorders>
            <w:noWrap/>
            <w:vAlign w:val="center"/>
            <w:hideMark/>
          </w:tcPr>
          <w:p w14:paraId="68B9C131"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3 709</w:t>
            </w:r>
          </w:p>
        </w:tc>
        <w:tc>
          <w:tcPr>
            <w:tcW w:w="417" w:type="pct"/>
            <w:tcBorders>
              <w:top w:val="nil"/>
              <w:left w:val="nil"/>
              <w:bottom w:val="nil"/>
              <w:right w:val="nil"/>
            </w:tcBorders>
            <w:noWrap/>
            <w:vAlign w:val="center"/>
            <w:hideMark/>
          </w:tcPr>
          <w:p w14:paraId="3935766D"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3 858</w:t>
            </w:r>
          </w:p>
        </w:tc>
        <w:tc>
          <w:tcPr>
            <w:tcW w:w="416" w:type="pct"/>
            <w:tcBorders>
              <w:top w:val="nil"/>
              <w:left w:val="nil"/>
              <w:bottom w:val="nil"/>
              <w:right w:val="nil"/>
            </w:tcBorders>
            <w:noWrap/>
            <w:vAlign w:val="center"/>
            <w:hideMark/>
          </w:tcPr>
          <w:p w14:paraId="530D1694"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4 062</w:t>
            </w:r>
          </w:p>
        </w:tc>
      </w:tr>
      <w:tr w:rsidR="00630584" w:rsidRPr="00830791" w14:paraId="7FE108D4" w14:textId="77777777" w:rsidTr="005A672A">
        <w:trPr>
          <w:trHeight w:hRule="exact" w:val="289"/>
          <w:jc w:val="center"/>
        </w:trPr>
        <w:tc>
          <w:tcPr>
            <w:tcW w:w="2081" w:type="pct"/>
            <w:tcBorders>
              <w:top w:val="nil"/>
              <w:left w:val="nil"/>
              <w:bottom w:val="nil"/>
              <w:right w:val="nil"/>
            </w:tcBorders>
            <w:noWrap/>
            <w:vAlign w:val="center"/>
            <w:hideMark/>
          </w:tcPr>
          <w:p w14:paraId="721E4078" w14:textId="77777777" w:rsidR="00630584" w:rsidRPr="00830791" w:rsidRDefault="00630584" w:rsidP="005A672A">
            <w:pPr>
              <w:spacing w:after="0" w:line="240" w:lineRule="auto"/>
              <w:ind w:firstLineChars="400" w:firstLine="640"/>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 xml:space="preserve">zo štátneho rozpočtu </w:t>
            </w:r>
          </w:p>
        </w:tc>
        <w:tc>
          <w:tcPr>
            <w:tcW w:w="417" w:type="pct"/>
            <w:tcBorders>
              <w:top w:val="nil"/>
              <w:left w:val="nil"/>
              <w:bottom w:val="nil"/>
              <w:right w:val="nil"/>
            </w:tcBorders>
            <w:noWrap/>
            <w:vAlign w:val="center"/>
            <w:hideMark/>
          </w:tcPr>
          <w:p w14:paraId="0D9C3787"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2 250</w:t>
            </w:r>
          </w:p>
        </w:tc>
        <w:tc>
          <w:tcPr>
            <w:tcW w:w="417" w:type="pct"/>
            <w:tcBorders>
              <w:top w:val="nil"/>
              <w:left w:val="nil"/>
              <w:bottom w:val="nil"/>
              <w:right w:val="nil"/>
            </w:tcBorders>
            <w:noWrap/>
            <w:vAlign w:val="center"/>
            <w:hideMark/>
          </w:tcPr>
          <w:p w14:paraId="3D0AFA4E"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3 070</w:t>
            </w:r>
          </w:p>
        </w:tc>
        <w:tc>
          <w:tcPr>
            <w:tcW w:w="417" w:type="pct"/>
            <w:tcBorders>
              <w:top w:val="nil"/>
              <w:left w:val="nil"/>
              <w:bottom w:val="nil"/>
              <w:right w:val="nil"/>
            </w:tcBorders>
            <w:noWrap/>
            <w:vAlign w:val="center"/>
            <w:hideMark/>
          </w:tcPr>
          <w:p w14:paraId="69314804"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3 372</w:t>
            </w:r>
          </w:p>
        </w:tc>
        <w:tc>
          <w:tcPr>
            <w:tcW w:w="417" w:type="pct"/>
            <w:tcBorders>
              <w:top w:val="nil"/>
              <w:left w:val="nil"/>
              <w:bottom w:val="nil"/>
              <w:right w:val="nil"/>
            </w:tcBorders>
            <w:noWrap/>
            <w:vAlign w:val="center"/>
            <w:hideMark/>
          </w:tcPr>
          <w:p w14:paraId="22A4BECF"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3 372</w:t>
            </w:r>
          </w:p>
        </w:tc>
        <w:tc>
          <w:tcPr>
            <w:tcW w:w="417" w:type="pct"/>
            <w:tcBorders>
              <w:top w:val="nil"/>
              <w:left w:val="nil"/>
              <w:bottom w:val="nil"/>
              <w:right w:val="nil"/>
            </w:tcBorders>
            <w:noWrap/>
            <w:vAlign w:val="center"/>
            <w:hideMark/>
          </w:tcPr>
          <w:p w14:paraId="2538E09F"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3 709</w:t>
            </w:r>
          </w:p>
        </w:tc>
        <w:tc>
          <w:tcPr>
            <w:tcW w:w="417" w:type="pct"/>
            <w:tcBorders>
              <w:top w:val="nil"/>
              <w:left w:val="nil"/>
              <w:bottom w:val="nil"/>
              <w:right w:val="nil"/>
            </w:tcBorders>
            <w:noWrap/>
            <w:vAlign w:val="center"/>
            <w:hideMark/>
          </w:tcPr>
          <w:p w14:paraId="120DE9F0"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3 858</w:t>
            </w:r>
          </w:p>
        </w:tc>
        <w:tc>
          <w:tcPr>
            <w:tcW w:w="416" w:type="pct"/>
            <w:tcBorders>
              <w:top w:val="nil"/>
              <w:left w:val="nil"/>
              <w:bottom w:val="nil"/>
              <w:right w:val="nil"/>
            </w:tcBorders>
            <w:noWrap/>
            <w:vAlign w:val="center"/>
            <w:hideMark/>
          </w:tcPr>
          <w:p w14:paraId="3AD45C2D"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4 062</w:t>
            </w:r>
          </w:p>
        </w:tc>
      </w:tr>
      <w:tr w:rsidR="00630584" w:rsidRPr="00830791" w14:paraId="65DA25BE" w14:textId="77777777" w:rsidTr="005A672A">
        <w:trPr>
          <w:trHeight w:hRule="exact" w:val="289"/>
          <w:jc w:val="center"/>
        </w:trPr>
        <w:tc>
          <w:tcPr>
            <w:tcW w:w="2081" w:type="pct"/>
            <w:tcBorders>
              <w:top w:val="nil"/>
              <w:left w:val="nil"/>
              <w:bottom w:val="nil"/>
              <w:right w:val="nil"/>
            </w:tcBorders>
            <w:noWrap/>
            <w:vAlign w:val="center"/>
            <w:hideMark/>
          </w:tcPr>
          <w:p w14:paraId="771CAF17" w14:textId="77777777" w:rsidR="00630584" w:rsidRPr="00830791" w:rsidRDefault="00630584" w:rsidP="005A672A">
            <w:pPr>
              <w:spacing w:after="0" w:line="240" w:lineRule="auto"/>
              <w:ind w:firstLineChars="200" w:firstLine="320"/>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kapitálové transfery v rámci verejnej správy, v tom:</w:t>
            </w:r>
          </w:p>
        </w:tc>
        <w:tc>
          <w:tcPr>
            <w:tcW w:w="417" w:type="pct"/>
            <w:tcBorders>
              <w:top w:val="nil"/>
              <w:left w:val="nil"/>
              <w:bottom w:val="nil"/>
              <w:right w:val="nil"/>
            </w:tcBorders>
            <w:noWrap/>
            <w:vAlign w:val="center"/>
            <w:hideMark/>
          </w:tcPr>
          <w:p w14:paraId="2275EBC9"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c>
          <w:tcPr>
            <w:tcW w:w="417" w:type="pct"/>
            <w:tcBorders>
              <w:top w:val="nil"/>
              <w:left w:val="nil"/>
              <w:bottom w:val="nil"/>
              <w:right w:val="nil"/>
            </w:tcBorders>
            <w:noWrap/>
            <w:vAlign w:val="center"/>
            <w:hideMark/>
          </w:tcPr>
          <w:p w14:paraId="20E33D30"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110</w:t>
            </w:r>
          </w:p>
        </w:tc>
        <w:tc>
          <w:tcPr>
            <w:tcW w:w="417" w:type="pct"/>
            <w:tcBorders>
              <w:top w:val="nil"/>
              <w:left w:val="nil"/>
              <w:bottom w:val="nil"/>
              <w:right w:val="nil"/>
            </w:tcBorders>
            <w:noWrap/>
            <w:vAlign w:val="center"/>
            <w:hideMark/>
          </w:tcPr>
          <w:p w14:paraId="48AF12A2"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190</w:t>
            </w:r>
          </w:p>
        </w:tc>
        <w:tc>
          <w:tcPr>
            <w:tcW w:w="417" w:type="pct"/>
            <w:tcBorders>
              <w:top w:val="nil"/>
              <w:left w:val="nil"/>
              <w:bottom w:val="nil"/>
              <w:right w:val="nil"/>
            </w:tcBorders>
            <w:noWrap/>
            <w:vAlign w:val="center"/>
            <w:hideMark/>
          </w:tcPr>
          <w:p w14:paraId="7F6AB387"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190</w:t>
            </w:r>
          </w:p>
        </w:tc>
        <w:tc>
          <w:tcPr>
            <w:tcW w:w="417" w:type="pct"/>
            <w:tcBorders>
              <w:top w:val="nil"/>
              <w:left w:val="nil"/>
              <w:bottom w:val="nil"/>
              <w:right w:val="nil"/>
            </w:tcBorders>
            <w:noWrap/>
            <w:vAlign w:val="center"/>
            <w:hideMark/>
          </w:tcPr>
          <w:p w14:paraId="3B764AB6"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90</w:t>
            </w:r>
          </w:p>
        </w:tc>
        <w:tc>
          <w:tcPr>
            <w:tcW w:w="417" w:type="pct"/>
            <w:tcBorders>
              <w:top w:val="nil"/>
              <w:left w:val="nil"/>
              <w:bottom w:val="nil"/>
              <w:right w:val="nil"/>
            </w:tcBorders>
            <w:noWrap/>
            <w:vAlign w:val="center"/>
            <w:hideMark/>
          </w:tcPr>
          <w:p w14:paraId="441D0DF2"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120</w:t>
            </w:r>
          </w:p>
        </w:tc>
        <w:tc>
          <w:tcPr>
            <w:tcW w:w="416" w:type="pct"/>
            <w:tcBorders>
              <w:top w:val="nil"/>
              <w:left w:val="nil"/>
              <w:bottom w:val="nil"/>
              <w:right w:val="nil"/>
            </w:tcBorders>
            <w:noWrap/>
            <w:vAlign w:val="center"/>
            <w:hideMark/>
          </w:tcPr>
          <w:p w14:paraId="29ACD0FC"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120</w:t>
            </w:r>
          </w:p>
        </w:tc>
      </w:tr>
      <w:tr w:rsidR="00630584" w:rsidRPr="00830791" w14:paraId="116625D2" w14:textId="77777777" w:rsidTr="005A672A">
        <w:trPr>
          <w:trHeight w:hRule="exact" w:val="289"/>
          <w:jc w:val="center"/>
        </w:trPr>
        <w:tc>
          <w:tcPr>
            <w:tcW w:w="2081" w:type="pct"/>
            <w:tcBorders>
              <w:top w:val="nil"/>
              <w:left w:val="nil"/>
              <w:bottom w:val="nil"/>
              <w:right w:val="nil"/>
            </w:tcBorders>
            <w:noWrap/>
            <w:vAlign w:val="center"/>
            <w:hideMark/>
          </w:tcPr>
          <w:p w14:paraId="7CE6CDD3" w14:textId="77777777" w:rsidR="00630584" w:rsidRPr="00830791" w:rsidRDefault="00630584" w:rsidP="005A672A">
            <w:pPr>
              <w:spacing w:after="0" w:line="240" w:lineRule="auto"/>
              <w:ind w:firstLineChars="400" w:firstLine="640"/>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zo štátneho rozpočtu</w:t>
            </w:r>
          </w:p>
        </w:tc>
        <w:tc>
          <w:tcPr>
            <w:tcW w:w="417" w:type="pct"/>
            <w:tcBorders>
              <w:top w:val="nil"/>
              <w:left w:val="nil"/>
              <w:bottom w:val="nil"/>
              <w:right w:val="nil"/>
            </w:tcBorders>
            <w:noWrap/>
            <w:vAlign w:val="center"/>
            <w:hideMark/>
          </w:tcPr>
          <w:p w14:paraId="3D7315C2"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c>
          <w:tcPr>
            <w:tcW w:w="417" w:type="pct"/>
            <w:tcBorders>
              <w:top w:val="nil"/>
              <w:left w:val="nil"/>
              <w:bottom w:val="nil"/>
              <w:right w:val="nil"/>
            </w:tcBorders>
            <w:noWrap/>
            <w:vAlign w:val="center"/>
            <w:hideMark/>
          </w:tcPr>
          <w:p w14:paraId="031681EE"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110</w:t>
            </w:r>
          </w:p>
        </w:tc>
        <w:tc>
          <w:tcPr>
            <w:tcW w:w="417" w:type="pct"/>
            <w:tcBorders>
              <w:top w:val="nil"/>
              <w:left w:val="nil"/>
              <w:bottom w:val="nil"/>
              <w:right w:val="nil"/>
            </w:tcBorders>
            <w:noWrap/>
            <w:vAlign w:val="center"/>
            <w:hideMark/>
          </w:tcPr>
          <w:p w14:paraId="118341C2"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190</w:t>
            </w:r>
          </w:p>
        </w:tc>
        <w:tc>
          <w:tcPr>
            <w:tcW w:w="417" w:type="pct"/>
            <w:tcBorders>
              <w:top w:val="nil"/>
              <w:left w:val="nil"/>
              <w:bottom w:val="nil"/>
              <w:right w:val="nil"/>
            </w:tcBorders>
            <w:noWrap/>
            <w:vAlign w:val="center"/>
            <w:hideMark/>
          </w:tcPr>
          <w:p w14:paraId="737E6F17"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190</w:t>
            </w:r>
          </w:p>
        </w:tc>
        <w:tc>
          <w:tcPr>
            <w:tcW w:w="417" w:type="pct"/>
            <w:tcBorders>
              <w:top w:val="nil"/>
              <w:left w:val="nil"/>
              <w:bottom w:val="nil"/>
              <w:right w:val="nil"/>
            </w:tcBorders>
            <w:noWrap/>
            <w:vAlign w:val="center"/>
            <w:hideMark/>
          </w:tcPr>
          <w:p w14:paraId="5478BE5D"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90</w:t>
            </w:r>
          </w:p>
        </w:tc>
        <w:tc>
          <w:tcPr>
            <w:tcW w:w="417" w:type="pct"/>
            <w:tcBorders>
              <w:top w:val="nil"/>
              <w:left w:val="nil"/>
              <w:bottom w:val="nil"/>
              <w:right w:val="nil"/>
            </w:tcBorders>
            <w:noWrap/>
            <w:vAlign w:val="center"/>
            <w:hideMark/>
          </w:tcPr>
          <w:p w14:paraId="372BDD1D"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120</w:t>
            </w:r>
          </w:p>
        </w:tc>
        <w:tc>
          <w:tcPr>
            <w:tcW w:w="416" w:type="pct"/>
            <w:tcBorders>
              <w:top w:val="nil"/>
              <w:left w:val="nil"/>
              <w:bottom w:val="nil"/>
              <w:right w:val="nil"/>
            </w:tcBorders>
            <w:noWrap/>
            <w:vAlign w:val="center"/>
            <w:hideMark/>
          </w:tcPr>
          <w:p w14:paraId="28CE6785"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120</w:t>
            </w:r>
          </w:p>
        </w:tc>
      </w:tr>
      <w:tr w:rsidR="00630584" w:rsidRPr="00830791" w14:paraId="6548E295" w14:textId="77777777" w:rsidTr="005A672A">
        <w:trPr>
          <w:trHeight w:hRule="exact" w:val="289"/>
          <w:jc w:val="center"/>
        </w:trPr>
        <w:tc>
          <w:tcPr>
            <w:tcW w:w="2081" w:type="pct"/>
            <w:tcBorders>
              <w:top w:val="nil"/>
              <w:left w:val="nil"/>
              <w:bottom w:val="nil"/>
              <w:right w:val="nil"/>
            </w:tcBorders>
            <w:noWrap/>
            <w:vAlign w:val="center"/>
          </w:tcPr>
          <w:p w14:paraId="16C5AE3A" w14:textId="77777777" w:rsidR="00630584" w:rsidRPr="00830791" w:rsidRDefault="00630584" w:rsidP="005A672A">
            <w:pPr>
              <w:spacing w:after="0" w:line="240" w:lineRule="auto"/>
              <w:ind w:firstLineChars="200" w:firstLine="320"/>
              <w:rPr>
                <w:rFonts w:ascii="Times New Roman" w:eastAsia="Times New Roman" w:hAnsi="Times New Roman" w:cs="Times New Roman"/>
                <w:sz w:val="16"/>
                <w:szCs w:val="16"/>
                <w:lang w:eastAsia="sk-SK"/>
              </w:rPr>
            </w:pPr>
            <w:r w:rsidRPr="006C51E5">
              <w:rPr>
                <w:rFonts w:ascii="Times New Roman" w:eastAsia="Times New Roman" w:hAnsi="Times New Roman" w:cs="Times New Roman"/>
                <w:sz w:val="16"/>
                <w:szCs w:val="16"/>
                <w:lang w:eastAsia="sk-SK"/>
              </w:rPr>
              <w:t>zahraničné</w:t>
            </w:r>
            <w:r w:rsidRPr="00830791">
              <w:rPr>
                <w:rFonts w:ascii="Times New Roman" w:eastAsia="Times New Roman" w:hAnsi="Times New Roman" w:cs="Times New Roman"/>
                <w:sz w:val="16"/>
                <w:szCs w:val="16"/>
                <w:lang w:eastAsia="sk-SK"/>
              </w:rPr>
              <w:t xml:space="preserve"> granty</w:t>
            </w:r>
          </w:p>
        </w:tc>
        <w:tc>
          <w:tcPr>
            <w:tcW w:w="417" w:type="pct"/>
            <w:tcBorders>
              <w:top w:val="nil"/>
              <w:left w:val="nil"/>
              <w:bottom w:val="nil"/>
              <w:right w:val="nil"/>
            </w:tcBorders>
            <w:noWrap/>
            <w:vAlign w:val="center"/>
          </w:tcPr>
          <w:p w14:paraId="38B99EBE"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c>
          <w:tcPr>
            <w:tcW w:w="417" w:type="pct"/>
            <w:tcBorders>
              <w:top w:val="nil"/>
              <w:left w:val="nil"/>
              <w:bottom w:val="nil"/>
              <w:right w:val="nil"/>
            </w:tcBorders>
            <w:noWrap/>
            <w:vAlign w:val="center"/>
          </w:tcPr>
          <w:p w14:paraId="440BB74A"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38</w:t>
            </w:r>
          </w:p>
        </w:tc>
        <w:tc>
          <w:tcPr>
            <w:tcW w:w="417" w:type="pct"/>
            <w:tcBorders>
              <w:top w:val="nil"/>
              <w:left w:val="nil"/>
              <w:bottom w:val="nil"/>
              <w:right w:val="nil"/>
            </w:tcBorders>
            <w:noWrap/>
            <w:vAlign w:val="center"/>
          </w:tcPr>
          <w:p w14:paraId="10836AAD"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27</w:t>
            </w:r>
          </w:p>
        </w:tc>
        <w:tc>
          <w:tcPr>
            <w:tcW w:w="417" w:type="pct"/>
            <w:tcBorders>
              <w:top w:val="nil"/>
              <w:left w:val="nil"/>
              <w:bottom w:val="nil"/>
              <w:right w:val="nil"/>
            </w:tcBorders>
            <w:noWrap/>
            <w:vAlign w:val="center"/>
          </w:tcPr>
          <w:p w14:paraId="1CA02BB1"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27</w:t>
            </w:r>
          </w:p>
        </w:tc>
        <w:tc>
          <w:tcPr>
            <w:tcW w:w="417" w:type="pct"/>
            <w:tcBorders>
              <w:top w:val="nil"/>
              <w:left w:val="nil"/>
              <w:bottom w:val="nil"/>
              <w:right w:val="nil"/>
            </w:tcBorders>
            <w:noWrap/>
            <w:vAlign w:val="center"/>
          </w:tcPr>
          <w:p w14:paraId="47B8EBA9"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20</w:t>
            </w:r>
          </w:p>
        </w:tc>
        <w:tc>
          <w:tcPr>
            <w:tcW w:w="417" w:type="pct"/>
            <w:tcBorders>
              <w:top w:val="nil"/>
              <w:left w:val="nil"/>
              <w:bottom w:val="nil"/>
              <w:right w:val="nil"/>
            </w:tcBorders>
            <w:noWrap/>
            <w:vAlign w:val="center"/>
          </w:tcPr>
          <w:p w14:paraId="1C357B61"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c>
          <w:tcPr>
            <w:tcW w:w="416" w:type="pct"/>
            <w:tcBorders>
              <w:top w:val="nil"/>
              <w:left w:val="nil"/>
              <w:bottom w:val="nil"/>
              <w:right w:val="nil"/>
            </w:tcBorders>
            <w:noWrap/>
            <w:vAlign w:val="center"/>
          </w:tcPr>
          <w:p w14:paraId="4ACAE891"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r>
      <w:tr w:rsidR="00630584" w:rsidRPr="00830791" w14:paraId="706DAD99" w14:textId="77777777" w:rsidTr="005A672A">
        <w:trPr>
          <w:trHeight w:hRule="exact" w:val="289"/>
          <w:jc w:val="center"/>
        </w:trPr>
        <w:tc>
          <w:tcPr>
            <w:tcW w:w="2081" w:type="pct"/>
            <w:tcBorders>
              <w:top w:val="nil"/>
              <w:left w:val="nil"/>
              <w:bottom w:val="nil"/>
              <w:right w:val="nil"/>
            </w:tcBorders>
            <w:noWrap/>
            <w:vAlign w:val="center"/>
            <w:hideMark/>
          </w:tcPr>
          <w:p w14:paraId="38295B26" w14:textId="77777777" w:rsidR="00630584" w:rsidRPr="00830791" w:rsidRDefault="00630584" w:rsidP="005A672A">
            <w:pPr>
              <w:numPr>
                <w:ilvl w:val="0"/>
                <w:numId w:val="9"/>
              </w:numPr>
              <w:spacing w:after="0" w:line="240" w:lineRule="auto"/>
              <w:contextualSpacing/>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príjmy z transakcií s fin. aktívami a pasívami (FO)</w:t>
            </w:r>
          </w:p>
        </w:tc>
        <w:tc>
          <w:tcPr>
            <w:tcW w:w="417" w:type="pct"/>
            <w:tcBorders>
              <w:top w:val="nil"/>
              <w:left w:val="nil"/>
              <w:bottom w:val="nil"/>
              <w:right w:val="nil"/>
            </w:tcBorders>
            <w:noWrap/>
            <w:vAlign w:val="center"/>
            <w:hideMark/>
          </w:tcPr>
          <w:p w14:paraId="259AA5A9"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478</w:t>
            </w:r>
          </w:p>
        </w:tc>
        <w:tc>
          <w:tcPr>
            <w:tcW w:w="417" w:type="pct"/>
            <w:tcBorders>
              <w:top w:val="nil"/>
              <w:left w:val="nil"/>
              <w:bottom w:val="nil"/>
              <w:right w:val="nil"/>
            </w:tcBorders>
            <w:noWrap/>
            <w:vAlign w:val="center"/>
            <w:hideMark/>
          </w:tcPr>
          <w:p w14:paraId="38D20A9A"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213</w:t>
            </w:r>
          </w:p>
        </w:tc>
        <w:tc>
          <w:tcPr>
            <w:tcW w:w="417" w:type="pct"/>
            <w:tcBorders>
              <w:top w:val="nil"/>
              <w:left w:val="nil"/>
              <w:bottom w:val="nil"/>
              <w:right w:val="nil"/>
            </w:tcBorders>
            <w:noWrap/>
            <w:vAlign w:val="center"/>
            <w:hideMark/>
          </w:tcPr>
          <w:p w14:paraId="6CED975A"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236</w:t>
            </w:r>
          </w:p>
        </w:tc>
        <w:tc>
          <w:tcPr>
            <w:tcW w:w="417" w:type="pct"/>
            <w:tcBorders>
              <w:top w:val="nil"/>
              <w:left w:val="nil"/>
              <w:bottom w:val="nil"/>
              <w:right w:val="nil"/>
            </w:tcBorders>
            <w:noWrap/>
            <w:vAlign w:val="center"/>
            <w:hideMark/>
          </w:tcPr>
          <w:p w14:paraId="71D436A0"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383</w:t>
            </w:r>
          </w:p>
        </w:tc>
        <w:tc>
          <w:tcPr>
            <w:tcW w:w="417" w:type="pct"/>
            <w:tcBorders>
              <w:top w:val="nil"/>
              <w:left w:val="nil"/>
              <w:bottom w:val="nil"/>
              <w:right w:val="nil"/>
            </w:tcBorders>
            <w:noWrap/>
            <w:vAlign w:val="center"/>
            <w:hideMark/>
          </w:tcPr>
          <w:p w14:paraId="75409DB8"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370</w:t>
            </w:r>
          </w:p>
        </w:tc>
        <w:tc>
          <w:tcPr>
            <w:tcW w:w="417" w:type="pct"/>
            <w:tcBorders>
              <w:top w:val="nil"/>
              <w:left w:val="nil"/>
              <w:bottom w:val="nil"/>
              <w:right w:val="nil"/>
            </w:tcBorders>
            <w:noWrap/>
            <w:vAlign w:val="center"/>
            <w:hideMark/>
          </w:tcPr>
          <w:p w14:paraId="4AEF96F3"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427</w:t>
            </w:r>
          </w:p>
        </w:tc>
        <w:tc>
          <w:tcPr>
            <w:tcW w:w="416" w:type="pct"/>
            <w:tcBorders>
              <w:top w:val="nil"/>
              <w:left w:val="nil"/>
              <w:bottom w:val="nil"/>
              <w:right w:val="nil"/>
            </w:tcBorders>
            <w:noWrap/>
            <w:vAlign w:val="center"/>
            <w:hideMark/>
          </w:tcPr>
          <w:p w14:paraId="647ED2E6"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427</w:t>
            </w:r>
          </w:p>
        </w:tc>
      </w:tr>
      <w:tr w:rsidR="00630584" w:rsidRPr="00830791" w14:paraId="20F75B55" w14:textId="77777777" w:rsidTr="005A672A">
        <w:trPr>
          <w:trHeight w:hRule="exact" w:val="289"/>
          <w:jc w:val="center"/>
        </w:trPr>
        <w:tc>
          <w:tcPr>
            <w:tcW w:w="2081" w:type="pct"/>
            <w:tcBorders>
              <w:top w:val="nil"/>
              <w:left w:val="nil"/>
              <w:bottom w:val="nil"/>
              <w:right w:val="nil"/>
            </w:tcBorders>
            <w:noWrap/>
            <w:vAlign w:val="center"/>
            <w:hideMark/>
          </w:tcPr>
          <w:p w14:paraId="3AA9C3F0" w14:textId="77777777" w:rsidR="00630584" w:rsidRPr="00830791"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830791">
              <w:rPr>
                <w:rFonts w:ascii="Times New Roman" w:eastAsia="Times New Roman" w:hAnsi="Times New Roman" w:cs="Times New Roman"/>
                <w:color w:val="000000"/>
                <w:sz w:val="16"/>
                <w:szCs w:val="16"/>
                <w:lang w:eastAsia="sk-SK"/>
              </w:rPr>
              <w:t>prostriedky z predchádzajúcich rokov</w:t>
            </w:r>
          </w:p>
        </w:tc>
        <w:tc>
          <w:tcPr>
            <w:tcW w:w="417" w:type="pct"/>
            <w:tcBorders>
              <w:top w:val="nil"/>
              <w:left w:val="nil"/>
              <w:bottom w:val="nil"/>
              <w:right w:val="nil"/>
            </w:tcBorders>
            <w:noWrap/>
            <w:vAlign w:val="center"/>
            <w:hideMark/>
          </w:tcPr>
          <w:p w14:paraId="1DCEA3AF"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468</w:t>
            </w:r>
          </w:p>
        </w:tc>
        <w:tc>
          <w:tcPr>
            <w:tcW w:w="417" w:type="pct"/>
            <w:tcBorders>
              <w:top w:val="nil"/>
              <w:left w:val="nil"/>
              <w:bottom w:val="nil"/>
              <w:right w:val="nil"/>
            </w:tcBorders>
            <w:noWrap/>
            <w:vAlign w:val="center"/>
            <w:hideMark/>
          </w:tcPr>
          <w:p w14:paraId="1B6A2DB8"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213</w:t>
            </w:r>
          </w:p>
        </w:tc>
        <w:tc>
          <w:tcPr>
            <w:tcW w:w="417" w:type="pct"/>
            <w:tcBorders>
              <w:top w:val="nil"/>
              <w:left w:val="nil"/>
              <w:bottom w:val="nil"/>
              <w:right w:val="nil"/>
            </w:tcBorders>
            <w:noWrap/>
            <w:vAlign w:val="center"/>
            <w:hideMark/>
          </w:tcPr>
          <w:p w14:paraId="5368A7B6"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236</w:t>
            </w:r>
          </w:p>
        </w:tc>
        <w:tc>
          <w:tcPr>
            <w:tcW w:w="417" w:type="pct"/>
            <w:tcBorders>
              <w:top w:val="nil"/>
              <w:left w:val="nil"/>
              <w:bottom w:val="nil"/>
              <w:right w:val="nil"/>
            </w:tcBorders>
            <w:noWrap/>
            <w:vAlign w:val="center"/>
            <w:hideMark/>
          </w:tcPr>
          <w:p w14:paraId="70F6CFF9"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383</w:t>
            </w:r>
          </w:p>
        </w:tc>
        <w:tc>
          <w:tcPr>
            <w:tcW w:w="417" w:type="pct"/>
            <w:tcBorders>
              <w:top w:val="nil"/>
              <w:left w:val="nil"/>
              <w:bottom w:val="nil"/>
              <w:right w:val="nil"/>
            </w:tcBorders>
            <w:noWrap/>
            <w:vAlign w:val="center"/>
            <w:hideMark/>
          </w:tcPr>
          <w:p w14:paraId="47958203"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370</w:t>
            </w:r>
          </w:p>
        </w:tc>
        <w:tc>
          <w:tcPr>
            <w:tcW w:w="417" w:type="pct"/>
            <w:tcBorders>
              <w:top w:val="nil"/>
              <w:left w:val="nil"/>
              <w:bottom w:val="nil"/>
              <w:right w:val="nil"/>
            </w:tcBorders>
            <w:noWrap/>
            <w:vAlign w:val="center"/>
            <w:hideMark/>
          </w:tcPr>
          <w:p w14:paraId="4DA97EFC"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427</w:t>
            </w:r>
          </w:p>
        </w:tc>
        <w:tc>
          <w:tcPr>
            <w:tcW w:w="416" w:type="pct"/>
            <w:tcBorders>
              <w:top w:val="nil"/>
              <w:left w:val="nil"/>
              <w:bottom w:val="nil"/>
              <w:right w:val="nil"/>
            </w:tcBorders>
            <w:noWrap/>
            <w:vAlign w:val="center"/>
            <w:hideMark/>
          </w:tcPr>
          <w:p w14:paraId="7A7977D7"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427</w:t>
            </w:r>
          </w:p>
        </w:tc>
      </w:tr>
      <w:tr w:rsidR="00630584" w:rsidRPr="00830791" w14:paraId="7FAAD7EA" w14:textId="77777777" w:rsidTr="005A672A">
        <w:trPr>
          <w:trHeight w:hRule="exact" w:val="289"/>
          <w:jc w:val="center"/>
        </w:trPr>
        <w:tc>
          <w:tcPr>
            <w:tcW w:w="2081" w:type="pct"/>
            <w:tcBorders>
              <w:top w:val="nil"/>
              <w:left w:val="nil"/>
              <w:bottom w:val="nil"/>
              <w:right w:val="nil"/>
            </w:tcBorders>
            <w:noWrap/>
            <w:vAlign w:val="center"/>
          </w:tcPr>
          <w:p w14:paraId="4C7798D4" w14:textId="77777777" w:rsidR="00630584" w:rsidRPr="00830791"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830791">
              <w:rPr>
                <w:rFonts w:ascii="Times New Roman" w:eastAsia="Times New Roman" w:hAnsi="Times New Roman" w:cs="Times New Roman"/>
                <w:color w:val="000000"/>
                <w:sz w:val="16"/>
                <w:szCs w:val="16"/>
                <w:lang w:eastAsia="sk-SK"/>
              </w:rPr>
              <w:t>zo splátok tuzemských pôžičiek</w:t>
            </w:r>
          </w:p>
        </w:tc>
        <w:tc>
          <w:tcPr>
            <w:tcW w:w="417" w:type="pct"/>
            <w:tcBorders>
              <w:top w:val="nil"/>
              <w:left w:val="nil"/>
              <w:bottom w:val="nil"/>
              <w:right w:val="nil"/>
            </w:tcBorders>
            <w:noWrap/>
            <w:vAlign w:val="center"/>
          </w:tcPr>
          <w:p w14:paraId="232EEBC3"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 xml:space="preserve">10       </w:t>
            </w:r>
          </w:p>
        </w:tc>
        <w:tc>
          <w:tcPr>
            <w:tcW w:w="417" w:type="pct"/>
            <w:tcBorders>
              <w:top w:val="nil"/>
              <w:left w:val="nil"/>
              <w:bottom w:val="nil"/>
              <w:right w:val="nil"/>
            </w:tcBorders>
            <w:noWrap/>
            <w:vAlign w:val="center"/>
          </w:tcPr>
          <w:p w14:paraId="5A175D26"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c>
          <w:tcPr>
            <w:tcW w:w="417" w:type="pct"/>
            <w:tcBorders>
              <w:top w:val="nil"/>
              <w:left w:val="nil"/>
              <w:bottom w:val="nil"/>
              <w:right w:val="nil"/>
            </w:tcBorders>
            <w:noWrap/>
            <w:vAlign w:val="center"/>
          </w:tcPr>
          <w:p w14:paraId="4D5D5551"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c>
          <w:tcPr>
            <w:tcW w:w="417" w:type="pct"/>
            <w:tcBorders>
              <w:top w:val="nil"/>
              <w:left w:val="nil"/>
              <w:bottom w:val="nil"/>
              <w:right w:val="nil"/>
            </w:tcBorders>
            <w:noWrap/>
            <w:vAlign w:val="center"/>
          </w:tcPr>
          <w:p w14:paraId="109EEE74"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c>
          <w:tcPr>
            <w:tcW w:w="417" w:type="pct"/>
            <w:tcBorders>
              <w:top w:val="nil"/>
              <w:left w:val="nil"/>
              <w:bottom w:val="nil"/>
              <w:right w:val="nil"/>
            </w:tcBorders>
            <w:noWrap/>
            <w:vAlign w:val="center"/>
          </w:tcPr>
          <w:p w14:paraId="3C2E8C71"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c>
          <w:tcPr>
            <w:tcW w:w="417" w:type="pct"/>
            <w:tcBorders>
              <w:top w:val="nil"/>
              <w:left w:val="nil"/>
              <w:bottom w:val="nil"/>
              <w:right w:val="nil"/>
            </w:tcBorders>
            <w:noWrap/>
            <w:vAlign w:val="center"/>
          </w:tcPr>
          <w:p w14:paraId="60CE9CA5"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c>
          <w:tcPr>
            <w:tcW w:w="416" w:type="pct"/>
            <w:tcBorders>
              <w:top w:val="nil"/>
              <w:left w:val="nil"/>
              <w:bottom w:val="nil"/>
              <w:right w:val="nil"/>
            </w:tcBorders>
            <w:noWrap/>
            <w:vAlign w:val="center"/>
          </w:tcPr>
          <w:p w14:paraId="715C5EB9"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r>
      <w:tr w:rsidR="00630584" w:rsidRPr="00830791" w14:paraId="640D35DD" w14:textId="77777777" w:rsidTr="005A672A">
        <w:trPr>
          <w:trHeight w:hRule="exact" w:val="289"/>
          <w:jc w:val="center"/>
        </w:trPr>
        <w:tc>
          <w:tcPr>
            <w:tcW w:w="2081" w:type="pct"/>
            <w:tcBorders>
              <w:top w:val="nil"/>
              <w:left w:val="nil"/>
              <w:bottom w:val="nil"/>
              <w:right w:val="nil"/>
            </w:tcBorders>
            <w:noWrap/>
            <w:vAlign w:val="center"/>
            <w:hideMark/>
          </w:tcPr>
          <w:p w14:paraId="582A1DD3" w14:textId="77777777" w:rsidR="00630584" w:rsidRPr="00830791" w:rsidRDefault="00630584" w:rsidP="005A672A">
            <w:pPr>
              <w:spacing w:after="0" w:line="240" w:lineRule="auto"/>
              <w:rPr>
                <w:rFonts w:ascii="Times New Roman" w:eastAsia="Times New Roman" w:hAnsi="Times New Roman" w:cs="Times New Roman"/>
                <w:b/>
                <w:bCs/>
                <w:color w:val="000000"/>
                <w:sz w:val="16"/>
                <w:szCs w:val="16"/>
                <w:lang w:eastAsia="sk-SK"/>
              </w:rPr>
            </w:pPr>
            <w:r w:rsidRPr="00830791">
              <w:rPr>
                <w:rFonts w:ascii="Times New Roman" w:eastAsia="Times New Roman" w:hAnsi="Times New Roman" w:cs="Times New Roman"/>
                <w:b/>
                <w:bCs/>
                <w:color w:val="000000"/>
                <w:sz w:val="16"/>
                <w:szCs w:val="16"/>
                <w:lang w:eastAsia="sk-SK"/>
              </w:rPr>
              <w:t xml:space="preserve">Výdavky TASR spolu </w:t>
            </w:r>
          </w:p>
        </w:tc>
        <w:tc>
          <w:tcPr>
            <w:tcW w:w="417" w:type="pct"/>
            <w:tcBorders>
              <w:top w:val="nil"/>
              <w:left w:val="nil"/>
              <w:bottom w:val="nil"/>
              <w:right w:val="nil"/>
            </w:tcBorders>
            <w:noWrap/>
            <w:vAlign w:val="center"/>
            <w:hideMark/>
          </w:tcPr>
          <w:p w14:paraId="62C6FE31" w14:textId="77777777" w:rsidR="00630584" w:rsidRPr="00830791" w:rsidRDefault="00630584" w:rsidP="005A672A">
            <w:pPr>
              <w:spacing w:after="0" w:line="240" w:lineRule="auto"/>
              <w:jc w:val="right"/>
              <w:rPr>
                <w:rFonts w:ascii="Times New Roman" w:eastAsia="Times New Roman" w:hAnsi="Times New Roman" w:cs="Times New Roman"/>
                <w:b/>
                <w:bCs/>
                <w:sz w:val="16"/>
                <w:szCs w:val="16"/>
                <w:lang w:eastAsia="sk-SK"/>
              </w:rPr>
            </w:pPr>
            <w:r w:rsidRPr="00830791">
              <w:rPr>
                <w:rFonts w:ascii="Times New Roman" w:eastAsia="Times New Roman" w:hAnsi="Times New Roman" w:cs="Times New Roman"/>
                <w:b/>
                <w:bCs/>
                <w:sz w:val="16"/>
                <w:szCs w:val="16"/>
                <w:lang w:eastAsia="sk-SK"/>
              </w:rPr>
              <w:t>5 618</w:t>
            </w:r>
          </w:p>
        </w:tc>
        <w:tc>
          <w:tcPr>
            <w:tcW w:w="417" w:type="pct"/>
            <w:tcBorders>
              <w:top w:val="nil"/>
              <w:left w:val="nil"/>
              <w:bottom w:val="nil"/>
              <w:right w:val="nil"/>
            </w:tcBorders>
            <w:noWrap/>
            <w:vAlign w:val="center"/>
            <w:hideMark/>
          </w:tcPr>
          <w:p w14:paraId="07129624" w14:textId="77777777" w:rsidR="00630584" w:rsidRPr="00830791" w:rsidRDefault="00630584" w:rsidP="005A672A">
            <w:pPr>
              <w:spacing w:after="0" w:line="240" w:lineRule="auto"/>
              <w:jc w:val="right"/>
              <w:rPr>
                <w:rFonts w:ascii="Times New Roman" w:eastAsia="Times New Roman" w:hAnsi="Times New Roman" w:cs="Times New Roman"/>
                <w:b/>
                <w:bCs/>
                <w:sz w:val="16"/>
                <w:szCs w:val="16"/>
                <w:lang w:eastAsia="sk-SK"/>
              </w:rPr>
            </w:pPr>
            <w:r w:rsidRPr="00830791">
              <w:rPr>
                <w:rFonts w:ascii="Times New Roman" w:eastAsia="Times New Roman" w:hAnsi="Times New Roman" w:cs="Times New Roman"/>
                <w:b/>
                <w:bCs/>
                <w:sz w:val="16"/>
                <w:szCs w:val="16"/>
                <w:lang w:eastAsia="sk-SK"/>
              </w:rPr>
              <w:t>6 407</w:t>
            </w:r>
          </w:p>
        </w:tc>
        <w:tc>
          <w:tcPr>
            <w:tcW w:w="417" w:type="pct"/>
            <w:tcBorders>
              <w:top w:val="nil"/>
              <w:left w:val="nil"/>
              <w:bottom w:val="nil"/>
              <w:right w:val="nil"/>
            </w:tcBorders>
            <w:noWrap/>
            <w:vAlign w:val="center"/>
            <w:hideMark/>
          </w:tcPr>
          <w:p w14:paraId="6F168B9D" w14:textId="77777777" w:rsidR="00630584" w:rsidRPr="00830791" w:rsidRDefault="00630584" w:rsidP="005A672A">
            <w:pPr>
              <w:spacing w:after="0" w:line="240" w:lineRule="auto"/>
              <w:jc w:val="right"/>
              <w:rPr>
                <w:rFonts w:ascii="Times New Roman" w:eastAsia="Times New Roman" w:hAnsi="Times New Roman" w:cs="Times New Roman"/>
                <w:b/>
                <w:bCs/>
                <w:sz w:val="16"/>
                <w:szCs w:val="16"/>
                <w:lang w:eastAsia="sk-SK"/>
              </w:rPr>
            </w:pPr>
            <w:r w:rsidRPr="00830791">
              <w:rPr>
                <w:rFonts w:ascii="Times New Roman" w:eastAsia="Times New Roman" w:hAnsi="Times New Roman" w:cs="Times New Roman"/>
                <w:b/>
                <w:bCs/>
                <w:sz w:val="16"/>
                <w:szCs w:val="16"/>
                <w:lang w:eastAsia="sk-SK"/>
              </w:rPr>
              <w:t>6 772</w:t>
            </w:r>
          </w:p>
        </w:tc>
        <w:tc>
          <w:tcPr>
            <w:tcW w:w="417" w:type="pct"/>
            <w:tcBorders>
              <w:top w:val="nil"/>
              <w:left w:val="nil"/>
              <w:bottom w:val="nil"/>
              <w:right w:val="nil"/>
            </w:tcBorders>
            <w:noWrap/>
            <w:vAlign w:val="center"/>
            <w:hideMark/>
          </w:tcPr>
          <w:p w14:paraId="4EF6EA24" w14:textId="77777777" w:rsidR="00630584" w:rsidRPr="00830791" w:rsidRDefault="00630584" w:rsidP="005A672A">
            <w:pPr>
              <w:spacing w:after="0" w:line="240" w:lineRule="auto"/>
              <w:jc w:val="right"/>
              <w:rPr>
                <w:rFonts w:ascii="Times New Roman" w:eastAsia="Times New Roman" w:hAnsi="Times New Roman" w:cs="Times New Roman"/>
                <w:b/>
                <w:bCs/>
                <w:sz w:val="16"/>
                <w:szCs w:val="16"/>
                <w:lang w:eastAsia="sk-SK"/>
              </w:rPr>
            </w:pPr>
            <w:r w:rsidRPr="00830791">
              <w:rPr>
                <w:rFonts w:ascii="Times New Roman" w:eastAsia="Times New Roman" w:hAnsi="Times New Roman" w:cs="Times New Roman"/>
                <w:b/>
                <w:bCs/>
                <w:sz w:val="16"/>
                <w:szCs w:val="16"/>
                <w:lang w:eastAsia="sk-SK"/>
              </w:rPr>
              <w:t>6 790</w:t>
            </w:r>
          </w:p>
        </w:tc>
        <w:tc>
          <w:tcPr>
            <w:tcW w:w="417" w:type="pct"/>
            <w:tcBorders>
              <w:top w:val="nil"/>
              <w:left w:val="nil"/>
              <w:bottom w:val="nil"/>
              <w:right w:val="nil"/>
            </w:tcBorders>
            <w:noWrap/>
            <w:vAlign w:val="center"/>
            <w:hideMark/>
          </w:tcPr>
          <w:p w14:paraId="71813454" w14:textId="77777777" w:rsidR="00630584" w:rsidRPr="00830791" w:rsidRDefault="00630584" w:rsidP="005A672A">
            <w:pPr>
              <w:spacing w:after="0" w:line="240" w:lineRule="auto"/>
              <w:jc w:val="right"/>
              <w:rPr>
                <w:rFonts w:ascii="Times New Roman" w:eastAsia="Times New Roman" w:hAnsi="Times New Roman" w:cs="Times New Roman"/>
                <w:b/>
                <w:bCs/>
                <w:sz w:val="16"/>
                <w:szCs w:val="16"/>
                <w:lang w:eastAsia="sk-SK"/>
              </w:rPr>
            </w:pPr>
            <w:r w:rsidRPr="00830791">
              <w:rPr>
                <w:rFonts w:ascii="Times New Roman" w:eastAsia="Times New Roman" w:hAnsi="Times New Roman" w:cs="Times New Roman"/>
                <w:b/>
                <w:bCs/>
                <w:sz w:val="16"/>
                <w:szCs w:val="16"/>
                <w:lang w:eastAsia="sk-SK"/>
              </w:rPr>
              <w:t>6 980</w:t>
            </w:r>
          </w:p>
        </w:tc>
        <w:tc>
          <w:tcPr>
            <w:tcW w:w="417" w:type="pct"/>
            <w:tcBorders>
              <w:top w:val="nil"/>
              <w:left w:val="nil"/>
              <w:bottom w:val="nil"/>
              <w:right w:val="nil"/>
            </w:tcBorders>
            <w:noWrap/>
            <w:vAlign w:val="center"/>
            <w:hideMark/>
          </w:tcPr>
          <w:p w14:paraId="04C15EC6" w14:textId="77777777" w:rsidR="00630584" w:rsidRPr="00830791" w:rsidRDefault="00630584" w:rsidP="005A672A">
            <w:pPr>
              <w:spacing w:after="0" w:line="240" w:lineRule="auto"/>
              <w:jc w:val="right"/>
              <w:rPr>
                <w:rFonts w:ascii="Times New Roman" w:eastAsia="Times New Roman" w:hAnsi="Times New Roman" w:cs="Times New Roman"/>
                <w:b/>
                <w:bCs/>
                <w:sz w:val="16"/>
                <w:szCs w:val="16"/>
                <w:lang w:eastAsia="sk-SK"/>
              </w:rPr>
            </w:pPr>
            <w:r w:rsidRPr="00830791">
              <w:rPr>
                <w:rFonts w:ascii="Times New Roman" w:eastAsia="Times New Roman" w:hAnsi="Times New Roman" w:cs="Times New Roman"/>
                <w:b/>
                <w:bCs/>
                <w:sz w:val="16"/>
                <w:szCs w:val="16"/>
                <w:lang w:eastAsia="sk-SK"/>
              </w:rPr>
              <w:t>7 195</w:t>
            </w:r>
          </w:p>
        </w:tc>
        <w:tc>
          <w:tcPr>
            <w:tcW w:w="416" w:type="pct"/>
            <w:tcBorders>
              <w:top w:val="nil"/>
              <w:left w:val="nil"/>
              <w:bottom w:val="nil"/>
              <w:right w:val="nil"/>
            </w:tcBorders>
            <w:noWrap/>
            <w:vAlign w:val="center"/>
            <w:hideMark/>
          </w:tcPr>
          <w:p w14:paraId="095D86E8" w14:textId="77777777" w:rsidR="00630584" w:rsidRPr="00830791" w:rsidRDefault="00630584" w:rsidP="005A672A">
            <w:pPr>
              <w:spacing w:after="0" w:line="240" w:lineRule="auto"/>
              <w:jc w:val="right"/>
              <w:rPr>
                <w:rFonts w:ascii="Times New Roman" w:eastAsia="Times New Roman" w:hAnsi="Times New Roman" w:cs="Times New Roman"/>
                <w:b/>
                <w:bCs/>
                <w:sz w:val="16"/>
                <w:szCs w:val="16"/>
                <w:lang w:eastAsia="sk-SK"/>
              </w:rPr>
            </w:pPr>
            <w:r w:rsidRPr="00830791">
              <w:rPr>
                <w:rFonts w:ascii="Times New Roman" w:eastAsia="Times New Roman" w:hAnsi="Times New Roman" w:cs="Times New Roman"/>
                <w:b/>
                <w:bCs/>
                <w:sz w:val="16"/>
                <w:szCs w:val="16"/>
                <w:lang w:eastAsia="sk-SK"/>
              </w:rPr>
              <w:t>7 400</w:t>
            </w:r>
          </w:p>
        </w:tc>
      </w:tr>
      <w:tr w:rsidR="00630584" w:rsidRPr="00830791" w14:paraId="1AAFFED2" w14:textId="77777777" w:rsidTr="005A672A">
        <w:trPr>
          <w:trHeight w:hRule="exact" w:val="289"/>
          <w:jc w:val="center"/>
        </w:trPr>
        <w:tc>
          <w:tcPr>
            <w:tcW w:w="2081" w:type="pct"/>
            <w:tcBorders>
              <w:top w:val="nil"/>
              <w:left w:val="nil"/>
              <w:bottom w:val="nil"/>
              <w:right w:val="nil"/>
            </w:tcBorders>
            <w:noWrap/>
            <w:vAlign w:val="center"/>
            <w:hideMark/>
          </w:tcPr>
          <w:p w14:paraId="69D85957" w14:textId="77777777" w:rsidR="00630584" w:rsidRPr="00830791" w:rsidRDefault="00630584" w:rsidP="005A672A">
            <w:pPr>
              <w:spacing w:after="0" w:line="240" w:lineRule="auto"/>
              <w:rPr>
                <w:rFonts w:ascii="Times New Roman" w:eastAsia="Times New Roman" w:hAnsi="Times New Roman" w:cs="Times New Roman"/>
                <w:color w:val="000000"/>
                <w:sz w:val="16"/>
                <w:szCs w:val="16"/>
                <w:lang w:eastAsia="sk-SK"/>
              </w:rPr>
            </w:pPr>
            <w:r w:rsidRPr="00830791">
              <w:rPr>
                <w:rFonts w:ascii="Times New Roman" w:eastAsia="Times New Roman" w:hAnsi="Times New Roman" w:cs="Times New Roman"/>
                <w:color w:val="000000"/>
                <w:sz w:val="16"/>
                <w:szCs w:val="16"/>
                <w:lang w:eastAsia="sk-SK"/>
              </w:rPr>
              <w:t>z toho:</w:t>
            </w:r>
          </w:p>
        </w:tc>
        <w:tc>
          <w:tcPr>
            <w:tcW w:w="417" w:type="pct"/>
            <w:tcBorders>
              <w:top w:val="nil"/>
              <w:left w:val="nil"/>
              <w:bottom w:val="nil"/>
              <w:right w:val="nil"/>
            </w:tcBorders>
            <w:noWrap/>
            <w:vAlign w:val="center"/>
            <w:hideMark/>
          </w:tcPr>
          <w:p w14:paraId="2BE85AB0"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p>
        </w:tc>
        <w:tc>
          <w:tcPr>
            <w:tcW w:w="417" w:type="pct"/>
            <w:tcBorders>
              <w:top w:val="nil"/>
              <w:left w:val="nil"/>
              <w:bottom w:val="nil"/>
              <w:right w:val="nil"/>
            </w:tcBorders>
            <w:noWrap/>
            <w:vAlign w:val="center"/>
            <w:hideMark/>
          </w:tcPr>
          <w:p w14:paraId="0BEBE3FD"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p>
        </w:tc>
        <w:tc>
          <w:tcPr>
            <w:tcW w:w="417" w:type="pct"/>
            <w:tcBorders>
              <w:top w:val="nil"/>
              <w:left w:val="nil"/>
              <w:bottom w:val="nil"/>
              <w:right w:val="nil"/>
            </w:tcBorders>
            <w:noWrap/>
            <w:vAlign w:val="center"/>
            <w:hideMark/>
          </w:tcPr>
          <w:p w14:paraId="73961069" w14:textId="77777777" w:rsidR="00630584" w:rsidRPr="00830791" w:rsidRDefault="00630584" w:rsidP="005A672A">
            <w:pPr>
              <w:spacing w:after="0" w:line="240" w:lineRule="auto"/>
              <w:jc w:val="center"/>
              <w:rPr>
                <w:rFonts w:ascii="Times New Roman" w:eastAsia="Times New Roman" w:hAnsi="Times New Roman" w:cs="Times New Roman"/>
                <w:sz w:val="16"/>
                <w:szCs w:val="16"/>
                <w:lang w:eastAsia="sk-SK"/>
              </w:rPr>
            </w:pPr>
          </w:p>
        </w:tc>
        <w:tc>
          <w:tcPr>
            <w:tcW w:w="417" w:type="pct"/>
            <w:tcBorders>
              <w:top w:val="nil"/>
              <w:left w:val="nil"/>
              <w:bottom w:val="nil"/>
              <w:right w:val="nil"/>
            </w:tcBorders>
            <w:noWrap/>
            <w:vAlign w:val="center"/>
            <w:hideMark/>
          </w:tcPr>
          <w:p w14:paraId="5F00927D"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p>
        </w:tc>
        <w:tc>
          <w:tcPr>
            <w:tcW w:w="417" w:type="pct"/>
            <w:tcBorders>
              <w:top w:val="nil"/>
              <w:left w:val="nil"/>
              <w:bottom w:val="nil"/>
              <w:right w:val="nil"/>
            </w:tcBorders>
            <w:noWrap/>
            <w:vAlign w:val="center"/>
            <w:hideMark/>
          </w:tcPr>
          <w:p w14:paraId="3400B97A"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p>
        </w:tc>
        <w:tc>
          <w:tcPr>
            <w:tcW w:w="417" w:type="pct"/>
            <w:tcBorders>
              <w:top w:val="nil"/>
              <w:left w:val="nil"/>
              <w:bottom w:val="nil"/>
              <w:right w:val="nil"/>
            </w:tcBorders>
            <w:noWrap/>
            <w:vAlign w:val="center"/>
            <w:hideMark/>
          </w:tcPr>
          <w:p w14:paraId="1AD83EA9"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p>
        </w:tc>
        <w:tc>
          <w:tcPr>
            <w:tcW w:w="416" w:type="pct"/>
            <w:tcBorders>
              <w:top w:val="nil"/>
              <w:left w:val="nil"/>
              <w:bottom w:val="nil"/>
              <w:right w:val="nil"/>
            </w:tcBorders>
            <w:noWrap/>
            <w:vAlign w:val="center"/>
            <w:hideMark/>
          </w:tcPr>
          <w:p w14:paraId="74E89BDA"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p>
        </w:tc>
      </w:tr>
      <w:tr w:rsidR="00630584" w:rsidRPr="00830791" w14:paraId="18D2413C" w14:textId="77777777" w:rsidTr="005A672A">
        <w:trPr>
          <w:trHeight w:hRule="exact" w:val="289"/>
          <w:jc w:val="center"/>
        </w:trPr>
        <w:tc>
          <w:tcPr>
            <w:tcW w:w="2081" w:type="pct"/>
            <w:tcBorders>
              <w:top w:val="nil"/>
              <w:left w:val="nil"/>
              <w:bottom w:val="nil"/>
              <w:right w:val="nil"/>
            </w:tcBorders>
            <w:noWrap/>
            <w:vAlign w:val="center"/>
            <w:hideMark/>
          </w:tcPr>
          <w:p w14:paraId="6CCF853E" w14:textId="77777777" w:rsidR="00630584" w:rsidRPr="00830791" w:rsidRDefault="00630584" w:rsidP="005A672A">
            <w:pPr>
              <w:numPr>
                <w:ilvl w:val="0"/>
                <w:numId w:val="9"/>
              </w:numPr>
              <w:spacing w:after="0" w:line="240" w:lineRule="auto"/>
              <w:contextualSpacing/>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bežné výdavky</w:t>
            </w:r>
          </w:p>
        </w:tc>
        <w:tc>
          <w:tcPr>
            <w:tcW w:w="417" w:type="pct"/>
            <w:tcBorders>
              <w:top w:val="nil"/>
              <w:left w:val="nil"/>
              <w:bottom w:val="nil"/>
              <w:right w:val="nil"/>
            </w:tcBorders>
            <w:noWrap/>
            <w:vAlign w:val="center"/>
            <w:hideMark/>
          </w:tcPr>
          <w:p w14:paraId="70379C3F"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5 504</w:t>
            </w:r>
          </w:p>
        </w:tc>
        <w:tc>
          <w:tcPr>
            <w:tcW w:w="417" w:type="pct"/>
            <w:tcBorders>
              <w:top w:val="nil"/>
              <w:left w:val="nil"/>
              <w:bottom w:val="nil"/>
              <w:right w:val="nil"/>
            </w:tcBorders>
            <w:noWrap/>
            <w:vAlign w:val="center"/>
            <w:hideMark/>
          </w:tcPr>
          <w:p w14:paraId="20721F7D"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6 207</w:t>
            </w:r>
          </w:p>
        </w:tc>
        <w:tc>
          <w:tcPr>
            <w:tcW w:w="417" w:type="pct"/>
            <w:tcBorders>
              <w:top w:val="nil"/>
              <w:left w:val="nil"/>
              <w:bottom w:val="nil"/>
              <w:right w:val="nil"/>
            </w:tcBorders>
            <w:noWrap/>
            <w:vAlign w:val="center"/>
            <w:hideMark/>
          </w:tcPr>
          <w:p w14:paraId="552EC8F6"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6 562</w:t>
            </w:r>
          </w:p>
        </w:tc>
        <w:tc>
          <w:tcPr>
            <w:tcW w:w="417" w:type="pct"/>
            <w:tcBorders>
              <w:top w:val="nil"/>
              <w:left w:val="nil"/>
              <w:bottom w:val="nil"/>
              <w:right w:val="nil"/>
            </w:tcBorders>
            <w:noWrap/>
            <w:vAlign w:val="center"/>
            <w:hideMark/>
          </w:tcPr>
          <w:p w14:paraId="7EE07B4D"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6 562</w:t>
            </w:r>
          </w:p>
        </w:tc>
        <w:tc>
          <w:tcPr>
            <w:tcW w:w="417" w:type="pct"/>
            <w:tcBorders>
              <w:top w:val="nil"/>
              <w:left w:val="nil"/>
              <w:bottom w:val="nil"/>
              <w:right w:val="nil"/>
            </w:tcBorders>
            <w:noWrap/>
            <w:vAlign w:val="center"/>
            <w:hideMark/>
          </w:tcPr>
          <w:p w14:paraId="04E7356F"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6 870</w:t>
            </w:r>
          </w:p>
        </w:tc>
        <w:tc>
          <w:tcPr>
            <w:tcW w:w="417" w:type="pct"/>
            <w:tcBorders>
              <w:top w:val="nil"/>
              <w:left w:val="nil"/>
              <w:bottom w:val="nil"/>
              <w:right w:val="nil"/>
            </w:tcBorders>
            <w:noWrap/>
            <w:vAlign w:val="center"/>
            <w:hideMark/>
          </w:tcPr>
          <w:p w14:paraId="34F98B90"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7 055</w:t>
            </w:r>
          </w:p>
        </w:tc>
        <w:tc>
          <w:tcPr>
            <w:tcW w:w="416" w:type="pct"/>
            <w:tcBorders>
              <w:top w:val="nil"/>
              <w:left w:val="nil"/>
              <w:bottom w:val="nil"/>
              <w:right w:val="nil"/>
            </w:tcBorders>
            <w:noWrap/>
            <w:vAlign w:val="center"/>
            <w:hideMark/>
          </w:tcPr>
          <w:p w14:paraId="646BDB8B"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7 260</w:t>
            </w:r>
          </w:p>
        </w:tc>
      </w:tr>
      <w:tr w:rsidR="00630584" w:rsidRPr="00830791" w14:paraId="214F4A48" w14:textId="77777777" w:rsidTr="005A672A">
        <w:trPr>
          <w:trHeight w:hRule="exact" w:val="289"/>
          <w:jc w:val="center"/>
        </w:trPr>
        <w:tc>
          <w:tcPr>
            <w:tcW w:w="2081" w:type="pct"/>
            <w:tcBorders>
              <w:top w:val="nil"/>
              <w:left w:val="nil"/>
              <w:bottom w:val="nil"/>
              <w:right w:val="nil"/>
            </w:tcBorders>
            <w:noWrap/>
            <w:vAlign w:val="center"/>
            <w:hideMark/>
          </w:tcPr>
          <w:p w14:paraId="551D5730" w14:textId="77777777" w:rsidR="00630584" w:rsidRPr="00830791" w:rsidRDefault="00630584" w:rsidP="005A672A">
            <w:pPr>
              <w:spacing w:after="0" w:line="240" w:lineRule="auto"/>
              <w:ind w:firstLineChars="200" w:firstLine="320"/>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mzdy, platy</w:t>
            </w:r>
          </w:p>
        </w:tc>
        <w:tc>
          <w:tcPr>
            <w:tcW w:w="417" w:type="pct"/>
            <w:tcBorders>
              <w:top w:val="nil"/>
              <w:left w:val="nil"/>
              <w:bottom w:val="nil"/>
              <w:right w:val="nil"/>
            </w:tcBorders>
            <w:noWrap/>
            <w:vAlign w:val="center"/>
            <w:hideMark/>
          </w:tcPr>
          <w:p w14:paraId="61A6B5B6"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2 355</w:t>
            </w:r>
          </w:p>
        </w:tc>
        <w:tc>
          <w:tcPr>
            <w:tcW w:w="417" w:type="pct"/>
            <w:tcBorders>
              <w:top w:val="nil"/>
              <w:left w:val="nil"/>
              <w:bottom w:val="nil"/>
              <w:right w:val="nil"/>
            </w:tcBorders>
            <w:noWrap/>
            <w:vAlign w:val="center"/>
            <w:hideMark/>
          </w:tcPr>
          <w:p w14:paraId="5395E8D3"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2 809</w:t>
            </w:r>
          </w:p>
        </w:tc>
        <w:tc>
          <w:tcPr>
            <w:tcW w:w="417" w:type="pct"/>
            <w:tcBorders>
              <w:top w:val="nil"/>
              <w:left w:val="nil"/>
              <w:bottom w:val="nil"/>
              <w:right w:val="nil"/>
            </w:tcBorders>
            <w:noWrap/>
            <w:vAlign w:val="center"/>
            <w:hideMark/>
          </w:tcPr>
          <w:p w14:paraId="3911BB19"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3 024</w:t>
            </w:r>
          </w:p>
        </w:tc>
        <w:tc>
          <w:tcPr>
            <w:tcW w:w="417" w:type="pct"/>
            <w:tcBorders>
              <w:top w:val="nil"/>
              <w:left w:val="nil"/>
              <w:bottom w:val="nil"/>
              <w:right w:val="nil"/>
            </w:tcBorders>
            <w:noWrap/>
            <w:vAlign w:val="center"/>
            <w:hideMark/>
          </w:tcPr>
          <w:p w14:paraId="78437CC1"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3 084</w:t>
            </w:r>
          </w:p>
        </w:tc>
        <w:tc>
          <w:tcPr>
            <w:tcW w:w="417" w:type="pct"/>
            <w:tcBorders>
              <w:top w:val="nil"/>
              <w:left w:val="nil"/>
              <w:bottom w:val="nil"/>
              <w:right w:val="nil"/>
            </w:tcBorders>
            <w:noWrap/>
            <w:vAlign w:val="center"/>
            <w:hideMark/>
          </w:tcPr>
          <w:p w14:paraId="5015EDAD"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3 300</w:t>
            </w:r>
          </w:p>
        </w:tc>
        <w:tc>
          <w:tcPr>
            <w:tcW w:w="417" w:type="pct"/>
            <w:tcBorders>
              <w:top w:val="nil"/>
              <w:left w:val="nil"/>
              <w:bottom w:val="nil"/>
              <w:right w:val="nil"/>
            </w:tcBorders>
            <w:noWrap/>
            <w:vAlign w:val="center"/>
            <w:hideMark/>
          </w:tcPr>
          <w:p w14:paraId="744BDF89"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3 425</w:t>
            </w:r>
          </w:p>
        </w:tc>
        <w:tc>
          <w:tcPr>
            <w:tcW w:w="416" w:type="pct"/>
            <w:tcBorders>
              <w:top w:val="nil"/>
              <w:left w:val="nil"/>
              <w:bottom w:val="nil"/>
              <w:right w:val="nil"/>
            </w:tcBorders>
            <w:noWrap/>
            <w:vAlign w:val="center"/>
            <w:hideMark/>
          </w:tcPr>
          <w:p w14:paraId="1DCB74DF"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3 556</w:t>
            </w:r>
          </w:p>
        </w:tc>
      </w:tr>
      <w:tr w:rsidR="00630584" w:rsidRPr="00830791" w14:paraId="1BCDB52E" w14:textId="77777777" w:rsidTr="005A672A">
        <w:trPr>
          <w:trHeight w:hRule="exact" w:val="289"/>
          <w:jc w:val="center"/>
        </w:trPr>
        <w:tc>
          <w:tcPr>
            <w:tcW w:w="2081" w:type="pct"/>
            <w:tcBorders>
              <w:top w:val="nil"/>
              <w:left w:val="nil"/>
              <w:bottom w:val="nil"/>
              <w:right w:val="nil"/>
            </w:tcBorders>
            <w:noWrap/>
            <w:vAlign w:val="center"/>
            <w:hideMark/>
          </w:tcPr>
          <w:p w14:paraId="79E179A1" w14:textId="77777777" w:rsidR="00630584" w:rsidRPr="00830791" w:rsidRDefault="00630584" w:rsidP="005A672A">
            <w:pPr>
              <w:spacing w:after="0" w:line="240" w:lineRule="auto"/>
              <w:ind w:firstLineChars="200" w:firstLine="320"/>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poistné a príspevok do poisťovní</w:t>
            </w:r>
          </w:p>
        </w:tc>
        <w:tc>
          <w:tcPr>
            <w:tcW w:w="417" w:type="pct"/>
            <w:tcBorders>
              <w:top w:val="nil"/>
              <w:left w:val="nil"/>
              <w:bottom w:val="nil"/>
              <w:right w:val="nil"/>
            </w:tcBorders>
            <w:noWrap/>
            <w:vAlign w:val="center"/>
            <w:hideMark/>
          </w:tcPr>
          <w:p w14:paraId="5A040EA5"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865</w:t>
            </w:r>
          </w:p>
        </w:tc>
        <w:tc>
          <w:tcPr>
            <w:tcW w:w="417" w:type="pct"/>
            <w:tcBorders>
              <w:top w:val="nil"/>
              <w:left w:val="nil"/>
              <w:bottom w:val="nil"/>
              <w:right w:val="nil"/>
            </w:tcBorders>
            <w:noWrap/>
            <w:vAlign w:val="center"/>
            <w:hideMark/>
          </w:tcPr>
          <w:p w14:paraId="68B2C534"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1 047</w:t>
            </w:r>
          </w:p>
        </w:tc>
        <w:tc>
          <w:tcPr>
            <w:tcW w:w="417" w:type="pct"/>
            <w:tcBorders>
              <w:top w:val="nil"/>
              <w:left w:val="nil"/>
              <w:bottom w:val="nil"/>
              <w:right w:val="nil"/>
            </w:tcBorders>
            <w:noWrap/>
            <w:vAlign w:val="center"/>
            <w:hideMark/>
          </w:tcPr>
          <w:p w14:paraId="2D443FFF"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1 117</w:t>
            </w:r>
          </w:p>
        </w:tc>
        <w:tc>
          <w:tcPr>
            <w:tcW w:w="417" w:type="pct"/>
            <w:tcBorders>
              <w:top w:val="nil"/>
              <w:left w:val="nil"/>
              <w:bottom w:val="nil"/>
              <w:right w:val="nil"/>
            </w:tcBorders>
            <w:noWrap/>
            <w:vAlign w:val="center"/>
            <w:hideMark/>
          </w:tcPr>
          <w:p w14:paraId="2E57E6E4"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1 162</w:t>
            </w:r>
          </w:p>
        </w:tc>
        <w:tc>
          <w:tcPr>
            <w:tcW w:w="417" w:type="pct"/>
            <w:tcBorders>
              <w:top w:val="nil"/>
              <w:left w:val="nil"/>
              <w:bottom w:val="nil"/>
              <w:right w:val="nil"/>
            </w:tcBorders>
            <w:noWrap/>
            <w:vAlign w:val="center"/>
            <w:hideMark/>
          </w:tcPr>
          <w:p w14:paraId="7D4176B7"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1 259</w:t>
            </w:r>
          </w:p>
        </w:tc>
        <w:tc>
          <w:tcPr>
            <w:tcW w:w="417" w:type="pct"/>
            <w:tcBorders>
              <w:top w:val="nil"/>
              <w:left w:val="nil"/>
              <w:bottom w:val="nil"/>
              <w:right w:val="nil"/>
            </w:tcBorders>
            <w:noWrap/>
            <w:vAlign w:val="center"/>
            <w:hideMark/>
          </w:tcPr>
          <w:p w14:paraId="53744C08"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1 306</w:t>
            </w:r>
          </w:p>
        </w:tc>
        <w:tc>
          <w:tcPr>
            <w:tcW w:w="416" w:type="pct"/>
            <w:tcBorders>
              <w:top w:val="nil"/>
              <w:left w:val="nil"/>
              <w:bottom w:val="nil"/>
              <w:right w:val="nil"/>
            </w:tcBorders>
            <w:noWrap/>
            <w:vAlign w:val="center"/>
            <w:hideMark/>
          </w:tcPr>
          <w:p w14:paraId="2F95AAFF"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1 356</w:t>
            </w:r>
          </w:p>
        </w:tc>
      </w:tr>
      <w:tr w:rsidR="00630584" w:rsidRPr="00830791" w14:paraId="45EB8C90" w14:textId="77777777" w:rsidTr="005A672A">
        <w:trPr>
          <w:trHeight w:hRule="exact" w:val="289"/>
          <w:jc w:val="center"/>
        </w:trPr>
        <w:tc>
          <w:tcPr>
            <w:tcW w:w="2081" w:type="pct"/>
            <w:tcBorders>
              <w:top w:val="nil"/>
              <w:left w:val="nil"/>
              <w:bottom w:val="nil"/>
              <w:right w:val="nil"/>
            </w:tcBorders>
            <w:noWrap/>
            <w:vAlign w:val="center"/>
            <w:hideMark/>
          </w:tcPr>
          <w:p w14:paraId="3DAC768F" w14:textId="77777777" w:rsidR="00630584" w:rsidRPr="00830791" w:rsidRDefault="00630584" w:rsidP="005A672A">
            <w:pPr>
              <w:spacing w:after="0" w:line="240" w:lineRule="auto"/>
              <w:ind w:firstLineChars="200" w:firstLine="320"/>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tovary a služby</w:t>
            </w:r>
          </w:p>
        </w:tc>
        <w:tc>
          <w:tcPr>
            <w:tcW w:w="417" w:type="pct"/>
            <w:tcBorders>
              <w:top w:val="nil"/>
              <w:left w:val="nil"/>
              <w:bottom w:val="nil"/>
              <w:right w:val="nil"/>
            </w:tcBorders>
            <w:noWrap/>
            <w:vAlign w:val="center"/>
            <w:hideMark/>
          </w:tcPr>
          <w:p w14:paraId="1C4D256B"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2 203</w:t>
            </w:r>
          </w:p>
        </w:tc>
        <w:tc>
          <w:tcPr>
            <w:tcW w:w="417" w:type="pct"/>
            <w:tcBorders>
              <w:top w:val="nil"/>
              <w:left w:val="nil"/>
              <w:bottom w:val="nil"/>
              <w:right w:val="nil"/>
            </w:tcBorders>
            <w:noWrap/>
            <w:vAlign w:val="center"/>
            <w:hideMark/>
          </w:tcPr>
          <w:p w14:paraId="56A128B3"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2 234</w:t>
            </w:r>
          </w:p>
        </w:tc>
        <w:tc>
          <w:tcPr>
            <w:tcW w:w="417" w:type="pct"/>
            <w:tcBorders>
              <w:top w:val="nil"/>
              <w:left w:val="nil"/>
              <w:bottom w:val="nil"/>
              <w:right w:val="nil"/>
            </w:tcBorders>
            <w:noWrap/>
            <w:vAlign w:val="center"/>
            <w:hideMark/>
          </w:tcPr>
          <w:p w14:paraId="7FA34905"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2 306</w:t>
            </w:r>
          </w:p>
        </w:tc>
        <w:tc>
          <w:tcPr>
            <w:tcW w:w="417" w:type="pct"/>
            <w:tcBorders>
              <w:top w:val="nil"/>
              <w:left w:val="nil"/>
              <w:bottom w:val="nil"/>
              <w:right w:val="nil"/>
            </w:tcBorders>
            <w:noWrap/>
            <w:vAlign w:val="center"/>
            <w:hideMark/>
          </w:tcPr>
          <w:p w14:paraId="36353788"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2 202</w:t>
            </w:r>
          </w:p>
        </w:tc>
        <w:tc>
          <w:tcPr>
            <w:tcW w:w="417" w:type="pct"/>
            <w:tcBorders>
              <w:top w:val="nil"/>
              <w:left w:val="nil"/>
              <w:bottom w:val="nil"/>
              <w:right w:val="nil"/>
            </w:tcBorders>
            <w:noWrap/>
            <w:vAlign w:val="center"/>
            <w:hideMark/>
          </w:tcPr>
          <w:p w14:paraId="32A039D8"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2 186</w:t>
            </w:r>
          </w:p>
        </w:tc>
        <w:tc>
          <w:tcPr>
            <w:tcW w:w="417" w:type="pct"/>
            <w:tcBorders>
              <w:top w:val="nil"/>
              <w:left w:val="nil"/>
              <w:bottom w:val="nil"/>
              <w:right w:val="nil"/>
            </w:tcBorders>
            <w:noWrap/>
            <w:vAlign w:val="center"/>
            <w:hideMark/>
          </w:tcPr>
          <w:p w14:paraId="47D7DA5A"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2 194</w:t>
            </w:r>
          </w:p>
        </w:tc>
        <w:tc>
          <w:tcPr>
            <w:tcW w:w="416" w:type="pct"/>
            <w:tcBorders>
              <w:top w:val="nil"/>
              <w:left w:val="nil"/>
              <w:bottom w:val="nil"/>
              <w:right w:val="nil"/>
            </w:tcBorders>
            <w:noWrap/>
            <w:vAlign w:val="center"/>
            <w:hideMark/>
          </w:tcPr>
          <w:p w14:paraId="3EE08217"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2 213</w:t>
            </w:r>
          </w:p>
        </w:tc>
      </w:tr>
      <w:tr w:rsidR="00630584" w:rsidRPr="00830791" w14:paraId="1396EFD0" w14:textId="77777777" w:rsidTr="005A672A">
        <w:trPr>
          <w:trHeight w:hRule="exact" w:val="289"/>
          <w:jc w:val="center"/>
        </w:trPr>
        <w:tc>
          <w:tcPr>
            <w:tcW w:w="2081" w:type="pct"/>
            <w:tcBorders>
              <w:top w:val="nil"/>
              <w:left w:val="nil"/>
              <w:bottom w:val="nil"/>
              <w:right w:val="nil"/>
            </w:tcBorders>
            <w:noWrap/>
            <w:vAlign w:val="center"/>
            <w:hideMark/>
          </w:tcPr>
          <w:p w14:paraId="787C52D7" w14:textId="77777777" w:rsidR="00630584" w:rsidRPr="00830791" w:rsidRDefault="00630584" w:rsidP="005A672A">
            <w:pPr>
              <w:spacing w:after="0" w:line="240" w:lineRule="auto"/>
              <w:ind w:firstLineChars="200" w:firstLine="320"/>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bežné transfery</w:t>
            </w:r>
          </w:p>
        </w:tc>
        <w:tc>
          <w:tcPr>
            <w:tcW w:w="417" w:type="pct"/>
            <w:tcBorders>
              <w:top w:val="nil"/>
              <w:left w:val="nil"/>
              <w:bottom w:val="nil"/>
              <w:right w:val="nil"/>
            </w:tcBorders>
            <w:noWrap/>
            <w:vAlign w:val="center"/>
            <w:hideMark/>
          </w:tcPr>
          <w:p w14:paraId="5482FCD6"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82</w:t>
            </w:r>
          </w:p>
        </w:tc>
        <w:tc>
          <w:tcPr>
            <w:tcW w:w="417" w:type="pct"/>
            <w:tcBorders>
              <w:top w:val="nil"/>
              <w:left w:val="nil"/>
              <w:bottom w:val="nil"/>
              <w:right w:val="nil"/>
            </w:tcBorders>
            <w:noWrap/>
            <w:vAlign w:val="center"/>
            <w:hideMark/>
          </w:tcPr>
          <w:p w14:paraId="402A8BF6"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118</w:t>
            </w:r>
          </w:p>
        </w:tc>
        <w:tc>
          <w:tcPr>
            <w:tcW w:w="417" w:type="pct"/>
            <w:tcBorders>
              <w:top w:val="nil"/>
              <w:left w:val="nil"/>
              <w:bottom w:val="nil"/>
              <w:right w:val="nil"/>
            </w:tcBorders>
            <w:noWrap/>
            <w:vAlign w:val="center"/>
            <w:hideMark/>
          </w:tcPr>
          <w:p w14:paraId="3B483DA0"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115</w:t>
            </w:r>
          </w:p>
        </w:tc>
        <w:tc>
          <w:tcPr>
            <w:tcW w:w="417" w:type="pct"/>
            <w:tcBorders>
              <w:top w:val="nil"/>
              <w:left w:val="nil"/>
              <w:bottom w:val="nil"/>
              <w:right w:val="nil"/>
            </w:tcBorders>
            <w:noWrap/>
            <w:vAlign w:val="center"/>
            <w:hideMark/>
          </w:tcPr>
          <w:p w14:paraId="5D70F41F"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115</w:t>
            </w:r>
          </w:p>
        </w:tc>
        <w:tc>
          <w:tcPr>
            <w:tcW w:w="417" w:type="pct"/>
            <w:tcBorders>
              <w:top w:val="nil"/>
              <w:left w:val="nil"/>
              <w:bottom w:val="nil"/>
              <w:right w:val="nil"/>
            </w:tcBorders>
            <w:noWrap/>
            <w:vAlign w:val="center"/>
            <w:hideMark/>
          </w:tcPr>
          <w:p w14:paraId="515230A9"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125</w:t>
            </w:r>
          </w:p>
        </w:tc>
        <w:tc>
          <w:tcPr>
            <w:tcW w:w="417" w:type="pct"/>
            <w:tcBorders>
              <w:top w:val="nil"/>
              <w:left w:val="nil"/>
              <w:bottom w:val="nil"/>
              <w:right w:val="nil"/>
            </w:tcBorders>
            <w:noWrap/>
            <w:vAlign w:val="center"/>
            <w:hideMark/>
          </w:tcPr>
          <w:p w14:paraId="5921B6B5"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130</w:t>
            </w:r>
          </w:p>
        </w:tc>
        <w:tc>
          <w:tcPr>
            <w:tcW w:w="416" w:type="pct"/>
            <w:tcBorders>
              <w:top w:val="nil"/>
              <w:left w:val="nil"/>
              <w:bottom w:val="nil"/>
              <w:right w:val="nil"/>
            </w:tcBorders>
            <w:noWrap/>
            <w:vAlign w:val="center"/>
            <w:hideMark/>
          </w:tcPr>
          <w:p w14:paraId="7D6B2C7F"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135</w:t>
            </w:r>
          </w:p>
        </w:tc>
      </w:tr>
      <w:tr w:rsidR="00630584" w:rsidRPr="00830791" w14:paraId="708826B0" w14:textId="77777777" w:rsidTr="005A672A">
        <w:trPr>
          <w:trHeight w:hRule="exact" w:val="289"/>
          <w:jc w:val="center"/>
        </w:trPr>
        <w:tc>
          <w:tcPr>
            <w:tcW w:w="2081" w:type="pct"/>
            <w:tcBorders>
              <w:top w:val="nil"/>
              <w:left w:val="nil"/>
              <w:bottom w:val="nil"/>
              <w:right w:val="nil"/>
            </w:tcBorders>
            <w:noWrap/>
            <w:vAlign w:val="center"/>
            <w:hideMark/>
          </w:tcPr>
          <w:p w14:paraId="207AB2CA" w14:textId="77777777" w:rsidR="00630584" w:rsidRPr="00830791" w:rsidRDefault="00630584" w:rsidP="005A672A">
            <w:pPr>
              <w:numPr>
                <w:ilvl w:val="0"/>
                <w:numId w:val="9"/>
              </w:numPr>
              <w:spacing w:after="0" w:line="240" w:lineRule="auto"/>
              <w:contextualSpacing/>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kapitálové výdavky</w:t>
            </w:r>
          </w:p>
        </w:tc>
        <w:tc>
          <w:tcPr>
            <w:tcW w:w="417" w:type="pct"/>
            <w:tcBorders>
              <w:top w:val="nil"/>
              <w:left w:val="nil"/>
              <w:bottom w:val="nil"/>
              <w:right w:val="nil"/>
            </w:tcBorders>
            <w:noWrap/>
            <w:vAlign w:val="center"/>
            <w:hideMark/>
          </w:tcPr>
          <w:p w14:paraId="1E29BA04"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114</w:t>
            </w:r>
          </w:p>
        </w:tc>
        <w:tc>
          <w:tcPr>
            <w:tcW w:w="417" w:type="pct"/>
            <w:tcBorders>
              <w:top w:val="nil"/>
              <w:left w:val="nil"/>
              <w:bottom w:val="nil"/>
              <w:right w:val="nil"/>
            </w:tcBorders>
            <w:noWrap/>
            <w:vAlign w:val="center"/>
            <w:hideMark/>
          </w:tcPr>
          <w:p w14:paraId="41D1DBA2"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200</w:t>
            </w:r>
          </w:p>
        </w:tc>
        <w:tc>
          <w:tcPr>
            <w:tcW w:w="417" w:type="pct"/>
            <w:tcBorders>
              <w:top w:val="nil"/>
              <w:left w:val="nil"/>
              <w:bottom w:val="nil"/>
              <w:right w:val="nil"/>
            </w:tcBorders>
            <w:noWrap/>
            <w:vAlign w:val="center"/>
            <w:hideMark/>
          </w:tcPr>
          <w:p w14:paraId="2AE3A7D3"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210</w:t>
            </w:r>
          </w:p>
        </w:tc>
        <w:tc>
          <w:tcPr>
            <w:tcW w:w="417" w:type="pct"/>
            <w:tcBorders>
              <w:top w:val="nil"/>
              <w:left w:val="nil"/>
              <w:bottom w:val="nil"/>
              <w:right w:val="nil"/>
            </w:tcBorders>
            <w:noWrap/>
            <w:vAlign w:val="center"/>
            <w:hideMark/>
          </w:tcPr>
          <w:p w14:paraId="7AAA188C"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228</w:t>
            </w:r>
          </w:p>
        </w:tc>
        <w:tc>
          <w:tcPr>
            <w:tcW w:w="417" w:type="pct"/>
            <w:tcBorders>
              <w:top w:val="nil"/>
              <w:left w:val="nil"/>
              <w:bottom w:val="nil"/>
              <w:right w:val="nil"/>
            </w:tcBorders>
            <w:noWrap/>
            <w:vAlign w:val="center"/>
            <w:hideMark/>
          </w:tcPr>
          <w:p w14:paraId="6A7CBD53"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110</w:t>
            </w:r>
          </w:p>
        </w:tc>
        <w:tc>
          <w:tcPr>
            <w:tcW w:w="417" w:type="pct"/>
            <w:tcBorders>
              <w:top w:val="nil"/>
              <w:left w:val="nil"/>
              <w:bottom w:val="nil"/>
              <w:right w:val="nil"/>
            </w:tcBorders>
            <w:noWrap/>
            <w:vAlign w:val="center"/>
            <w:hideMark/>
          </w:tcPr>
          <w:p w14:paraId="4E780CC4"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140</w:t>
            </w:r>
          </w:p>
        </w:tc>
        <w:tc>
          <w:tcPr>
            <w:tcW w:w="416" w:type="pct"/>
            <w:tcBorders>
              <w:top w:val="nil"/>
              <w:left w:val="nil"/>
              <w:bottom w:val="nil"/>
              <w:right w:val="nil"/>
            </w:tcBorders>
            <w:noWrap/>
            <w:vAlign w:val="center"/>
            <w:hideMark/>
          </w:tcPr>
          <w:p w14:paraId="6E8E9F74"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140</w:t>
            </w:r>
          </w:p>
        </w:tc>
      </w:tr>
      <w:tr w:rsidR="00630584" w:rsidRPr="00830791" w14:paraId="1B0E9B4B" w14:textId="77777777" w:rsidTr="005A672A">
        <w:trPr>
          <w:trHeight w:hRule="exact" w:val="289"/>
          <w:jc w:val="center"/>
        </w:trPr>
        <w:tc>
          <w:tcPr>
            <w:tcW w:w="2081" w:type="pct"/>
            <w:tcBorders>
              <w:top w:val="nil"/>
              <w:left w:val="nil"/>
              <w:bottom w:val="nil"/>
              <w:right w:val="nil"/>
            </w:tcBorders>
            <w:noWrap/>
            <w:vAlign w:val="center"/>
            <w:hideMark/>
          </w:tcPr>
          <w:p w14:paraId="32413064" w14:textId="77777777" w:rsidR="00630584" w:rsidRPr="00830791" w:rsidRDefault="00630584" w:rsidP="005A672A">
            <w:pPr>
              <w:numPr>
                <w:ilvl w:val="0"/>
                <w:numId w:val="9"/>
              </w:numPr>
              <w:spacing w:after="0" w:line="240" w:lineRule="auto"/>
              <w:contextualSpacing/>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výdavky z transakcií s fin. aktívami a pasívami (FO)</w:t>
            </w:r>
          </w:p>
        </w:tc>
        <w:tc>
          <w:tcPr>
            <w:tcW w:w="417" w:type="pct"/>
            <w:tcBorders>
              <w:top w:val="nil"/>
              <w:left w:val="nil"/>
              <w:bottom w:val="nil"/>
              <w:right w:val="nil"/>
            </w:tcBorders>
            <w:noWrap/>
            <w:vAlign w:val="center"/>
            <w:hideMark/>
          </w:tcPr>
          <w:p w14:paraId="09EA28F3"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c>
          <w:tcPr>
            <w:tcW w:w="417" w:type="pct"/>
            <w:tcBorders>
              <w:top w:val="nil"/>
              <w:left w:val="nil"/>
              <w:bottom w:val="nil"/>
              <w:right w:val="nil"/>
            </w:tcBorders>
            <w:noWrap/>
            <w:vAlign w:val="center"/>
            <w:hideMark/>
          </w:tcPr>
          <w:p w14:paraId="7731A3BA"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c>
          <w:tcPr>
            <w:tcW w:w="417" w:type="pct"/>
            <w:tcBorders>
              <w:top w:val="nil"/>
              <w:left w:val="nil"/>
              <w:bottom w:val="nil"/>
              <w:right w:val="nil"/>
            </w:tcBorders>
            <w:noWrap/>
            <w:vAlign w:val="center"/>
            <w:hideMark/>
          </w:tcPr>
          <w:p w14:paraId="46631247"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c>
          <w:tcPr>
            <w:tcW w:w="417" w:type="pct"/>
            <w:tcBorders>
              <w:top w:val="nil"/>
              <w:left w:val="nil"/>
              <w:bottom w:val="nil"/>
              <w:right w:val="nil"/>
            </w:tcBorders>
            <w:noWrap/>
            <w:vAlign w:val="center"/>
            <w:hideMark/>
          </w:tcPr>
          <w:p w14:paraId="61C1036F"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c>
          <w:tcPr>
            <w:tcW w:w="417" w:type="pct"/>
            <w:tcBorders>
              <w:top w:val="nil"/>
              <w:left w:val="nil"/>
              <w:bottom w:val="nil"/>
              <w:right w:val="nil"/>
            </w:tcBorders>
            <w:noWrap/>
            <w:vAlign w:val="center"/>
            <w:hideMark/>
          </w:tcPr>
          <w:p w14:paraId="44ADAAC4"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c>
          <w:tcPr>
            <w:tcW w:w="417" w:type="pct"/>
            <w:tcBorders>
              <w:top w:val="nil"/>
              <w:left w:val="nil"/>
              <w:bottom w:val="nil"/>
              <w:right w:val="nil"/>
            </w:tcBorders>
            <w:noWrap/>
            <w:vAlign w:val="center"/>
            <w:hideMark/>
          </w:tcPr>
          <w:p w14:paraId="557CFB31"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c>
          <w:tcPr>
            <w:tcW w:w="416" w:type="pct"/>
            <w:tcBorders>
              <w:top w:val="nil"/>
              <w:left w:val="nil"/>
              <w:bottom w:val="nil"/>
              <w:right w:val="nil"/>
            </w:tcBorders>
            <w:noWrap/>
            <w:vAlign w:val="center"/>
            <w:hideMark/>
          </w:tcPr>
          <w:p w14:paraId="36BD6669"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r>
      <w:tr w:rsidR="00630584" w:rsidRPr="00E656E3" w14:paraId="7ADD5FA6" w14:textId="77777777" w:rsidTr="005A672A">
        <w:trPr>
          <w:trHeight w:hRule="exact" w:val="289"/>
          <w:jc w:val="center"/>
        </w:trPr>
        <w:tc>
          <w:tcPr>
            <w:tcW w:w="2081" w:type="pct"/>
            <w:tcBorders>
              <w:top w:val="single" w:sz="4" w:space="0" w:color="auto"/>
              <w:left w:val="nil"/>
              <w:bottom w:val="single" w:sz="4" w:space="0" w:color="auto"/>
              <w:right w:val="nil"/>
            </w:tcBorders>
            <w:noWrap/>
            <w:vAlign w:val="center"/>
            <w:hideMark/>
          </w:tcPr>
          <w:p w14:paraId="1A685B39" w14:textId="77777777" w:rsidR="00630584" w:rsidRPr="00830791" w:rsidRDefault="00630584" w:rsidP="005A672A">
            <w:pPr>
              <w:spacing w:after="0" w:line="240" w:lineRule="auto"/>
              <w:rPr>
                <w:rFonts w:ascii="Times New Roman" w:eastAsia="Times New Roman" w:hAnsi="Times New Roman" w:cs="Times New Roman"/>
                <w:b/>
                <w:bCs/>
                <w:color w:val="000000"/>
                <w:sz w:val="16"/>
                <w:szCs w:val="16"/>
                <w:lang w:eastAsia="sk-SK"/>
              </w:rPr>
            </w:pPr>
            <w:r w:rsidRPr="00830791">
              <w:rPr>
                <w:rFonts w:ascii="Times New Roman" w:eastAsia="Times New Roman" w:hAnsi="Times New Roman" w:cs="Times New Roman"/>
                <w:b/>
                <w:bCs/>
                <w:color w:val="000000"/>
                <w:sz w:val="16"/>
                <w:szCs w:val="16"/>
                <w:lang w:eastAsia="sk-SK"/>
              </w:rPr>
              <w:t>Celková bilancia TASR</w:t>
            </w:r>
          </w:p>
        </w:tc>
        <w:tc>
          <w:tcPr>
            <w:tcW w:w="417" w:type="pct"/>
            <w:tcBorders>
              <w:top w:val="single" w:sz="4" w:space="0" w:color="auto"/>
              <w:left w:val="nil"/>
              <w:bottom w:val="single" w:sz="4" w:space="0" w:color="auto"/>
              <w:right w:val="nil"/>
            </w:tcBorders>
            <w:noWrap/>
            <w:vAlign w:val="center"/>
            <w:hideMark/>
          </w:tcPr>
          <w:p w14:paraId="30805E6B"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eastAsia="Times New Roman" w:hAnsi="Times New Roman" w:cs="Times New Roman"/>
                <w:b/>
                <w:bCs/>
                <w:sz w:val="16"/>
                <w:szCs w:val="16"/>
                <w:lang w:eastAsia="sk-SK"/>
              </w:rPr>
              <w:t>213</w:t>
            </w:r>
          </w:p>
        </w:tc>
        <w:tc>
          <w:tcPr>
            <w:tcW w:w="417" w:type="pct"/>
            <w:tcBorders>
              <w:top w:val="single" w:sz="4" w:space="0" w:color="auto"/>
              <w:left w:val="nil"/>
              <w:bottom w:val="single" w:sz="4" w:space="0" w:color="auto"/>
              <w:right w:val="nil"/>
            </w:tcBorders>
            <w:noWrap/>
            <w:vAlign w:val="center"/>
            <w:hideMark/>
          </w:tcPr>
          <w:p w14:paraId="47B2F800"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eastAsia="Times New Roman" w:hAnsi="Times New Roman" w:cs="Times New Roman"/>
                <w:b/>
                <w:bCs/>
                <w:sz w:val="16"/>
                <w:szCs w:val="16"/>
                <w:lang w:eastAsia="sk-SK"/>
              </w:rPr>
              <w:t>383</w:t>
            </w:r>
          </w:p>
        </w:tc>
        <w:tc>
          <w:tcPr>
            <w:tcW w:w="417" w:type="pct"/>
            <w:tcBorders>
              <w:top w:val="single" w:sz="4" w:space="0" w:color="auto"/>
              <w:left w:val="nil"/>
              <w:bottom w:val="single" w:sz="4" w:space="0" w:color="auto"/>
              <w:right w:val="nil"/>
            </w:tcBorders>
            <w:noWrap/>
            <w:vAlign w:val="center"/>
            <w:hideMark/>
          </w:tcPr>
          <w:p w14:paraId="37E0FCA1"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eastAsia="Times New Roman" w:hAnsi="Times New Roman" w:cs="Times New Roman"/>
                <w:b/>
                <w:bCs/>
                <w:sz w:val="16"/>
                <w:szCs w:val="16"/>
                <w:lang w:eastAsia="sk-SK"/>
              </w:rPr>
              <w:t>237</w:t>
            </w:r>
          </w:p>
        </w:tc>
        <w:tc>
          <w:tcPr>
            <w:tcW w:w="417" w:type="pct"/>
            <w:tcBorders>
              <w:top w:val="single" w:sz="4" w:space="0" w:color="auto"/>
              <w:left w:val="nil"/>
              <w:bottom w:val="single" w:sz="4" w:space="0" w:color="auto"/>
              <w:right w:val="nil"/>
            </w:tcBorders>
            <w:noWrap/>
            <w:vAlign w:val="center"/>
            <w:hideMark/>
          </w:tcPr>
          <w:p w14:paraId="4D488427"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eastAsia="Times New Roman" w:hAnsi="Times New Roman" w:cs="Times New Roman"/>
                <w:b/>
                <w:bCs/>
                <w:sz w:val="16"/>
                <w:szCs w:val="16"/>
                <w:lang w:eastAsia="sk-SK"/>
              </w:rPr>
              <w:t>370</w:t>
            </w:r>
          </w:p>
        </w:tc>
        <w:tc>
          <w:tcPr>
            <w:tcW w:w="417" w:type="pct"/>
            <w:tcBorders>
              <w:top w:val="single" w:sz="4" w:space="0" w:color="auto"/>
              <w:left w:val="nil"/>
              <w:bottom w:val="single" w:sz="4" w:space="0" w:color="auto"/>
              <w:right w:val="nil"/>
            </w:tcBorders>
            <w:noWrap/>
            <w:vAlign w:val="center"/>
            <w:hideMark/>
          </w:tcPr>
          <w:p w14:paraId="7202B9EF"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eastAsia="Times New Roman" w:hAnsi="Times New Roman" w:cs="Times New Roman"/>
                <w:b/>
                <w:bCs/>
                <w:sz w:val="16"/>
                <w:szCs w:val="16"/>
                <w:lang w:eastAsia="sk-SK"/>
              </w:rPr>
              <w:t>427</w:t>
            </w:r>
          </w:p>
        </w:tc>
        <w:tc>
          <w:tcPr>
            <w:tcW w:w="417" w:type="pct"/>
            <w:tcBorders>
              <w:top w:val="single" w:sz="4" w:space="0" w:color="auto"/>
              <w:left w:val="nil"/>
              <w:bottom w:val="single" w:sz="4" w:space="0" w:color="auto"/>
              <w:right w:val="nil"/>
            </w:tcBorders>
            <w:noWrap/>
            <w:vAlign w:val="center"/>
            <w:hideMark/>
          </w:tcPr>
          <w:p w14:paraId="6DA409FF"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eastAsia="Times New Roman" w:hAnsi="Times New Roman" w:cs="Times New Roman"/>
                <w:b/>
                <w:bCs/>
                <w:sz w:val="16"/>
                <w:szCs w:val="16"/>
                <w:lang w:eastAsia="sk-SK"/>
              </w:rPr>
              <w:t>427</w:t>
            </w:r>
          </w:p>
        </w:tc>
        <w:tc>
          <w:tcPr>
            <w:tcW w:w="416" w:type="pct"/>
            <w:tcBorders>
              <w:top w:val="single" w:sz="4" w:space="0" w:color="auto"/>
              <w:left w:val="nil"/>
              <w:bottom w:val="single" w:sz="4" w:space="0" w:color="auto"/>
              <w:right w:val="nil"/>
            </w:tcBorders>
            <w:noWrap/>
            <w:vAlign w:val="center"/>
            <w:hideMark/>
          </w:tcPr>
          <w:p w14:paraId="4920655C"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eastAsia="Times New Roman" w:hAnsi="Times New Roman" w:cs="Times New Roman"/>
                <w:b/>
                <w:bCs/>
                <w:sz w:val="16"/>
                <w:szCs w:val="16"/>
                <w:lang w:eastAsia="sk-SK"/>
              </w:rPr>
              <w:t>428</w:t>
            </w:r>
          </w:p>
        </w:tc>
      </w:tr>
      <w:tr w:rsidR="00630584" w:rsidRPr="00E656E3" w14:paraId="21406D64" w14:textId="77777777" w:rsidTr="005A672A">
        <w:trPr>
          <w:trHeight w:hRule="exact" w:val="289"/>
          <w:jc w:val="center"/>
        </w:trPr>
        <w:tc>
          <w:tcPr>
            <w:tcW w:w="2081" w:type="pct"/>
            <w:tcBorders>
              <w:top w:val="nil"/>
              <w:left w:val="nil"/>
              <w:bottom w:val="nil"/>
              <w:right w:val="nil"/>
            </w:tcBorders>
            <w:noWrap/>
            <w:vAlign w:val="center"/>
            <w:hideMark/>
          </w:tcPr>
          <w:p w14:paraId="19AB4C5B" w14:textId="77777777" w:rsidR="00630584" w:rsidRPr="00830791" w:rsidRDefault="00630584" w:rsidP="005A672A">
            <w:pPr>
              <w:spacing w:after="0" w:line="240" w:lineRule="auto"/>
              <w:rPr>
                <w:rFonts w:ascii="Times New Roman" w:eastAsia="Times New Roman" w:hAnsi="Times New Roman" w:cs="Times New Roman"/>
                <w:b/>
                <w:bCs/>
                <w:color w:val="000000"/>
                <w:sz w:val="16"/>
                <w:szCs w:val="16"/>
                <w:lang w:eastAsia="sk-SK"/>
              </w:rPr>
            </w:pPr>
            <w:r w:rsidRPr="00830791">
              <w:rPr>
                <w:rFonts w:ascii="Times New Roman" w:eastAsia="Times New Roman" w:hAnsi="Times New Roman" w:cs="Times New Roman"/>
                <w:b/>
                <w:bCs/>
                <w:color w:val="000000"/>
                <w:sz w:val="16"/>
                <w:szCs w:val="16"/>
                <w:lang w:eastAsia="sk-SK"/>
              </w:rPr>
              <w:t>vylúčenie finančných operácií</w:t>
            </w:r>
          </w:p>
        </w:tc>
        <w:tc>
          <w:tcPr>
            <w:tcW w:w="417" w:type="pct"/>
            <w:tcBorders>
              <w:top w:val="nil"/>
              <w:left w:val="nil"/>
              <w:bottom w:val="nil"/>
              <w:right w:val="nil"/>
            </w:tcBorders>
            <w:noWrap/>
            <w:vAlign w:val="center"/>
            <w:hideMark/>
          </w:tcPr>
          <w:p w14:paraId="5B9D0C02"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eastAsia="Times New Roman" w:hAnsi="Times New Roman" w:cs="Times New Roman"/>
                <w:b/>
                <w:bCs/>
                <w:sz w:val="16"/>
                <w:szCs w:val="16"/>
                <w:lang w:eastAsia="sk-SK"/>
              </w:rPr>
              <w:t>-478</w:t>
            </w:r>
          </w:p>
        </w:tc>
        <w:tc>
          <w:tcPr>
            <w:tcW w:w="417" w:type="pct"/>
            <w:tcBorders>
              <w:top w:val="nil"/>
              <w:left w:val="nil"/>
              <w:bottom w:val="nil"/>
              <w:right w:val="nil"/>
            </w:tcBorders>
            <w:noWrap/>
            <w:vAlign w:val="center"/>
            <w:hideMark/>
          </w:tcPr>
          <w:p w14:paraId="32E29779"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eastAsia="Times New Roman" w:hAnsi="Times New Roman" w:cs="Times New Roman"/>
                <w:b/>
                <w:bCs/>
                <w:sz w:val="16"/>
                <w:szCs w:val="16"/>
                <w:lang w:eastAsia="sk-SK"/>
              </w:rPr>
              <w:t>-213</w:t>
            </w:r>
          </w:p>
        </w:tc>
        <w:tc>
          <w:tcPr>
            <w:tcW w:w="417" w:type="pct"/>
            <w:tcBorders>
              <w:top w:val="nil"/>
              <w:left w:val="nil"/>
              <w:bottom w:val="nil"/>
              <w:right w:val="nil"/>
            </w:tcBorders>
            <w:noWrap/>
            <w:vAlign w:val="center"/>
            <w:hideMark/>
          </w:tcPr>
          <w:p w14:paraId="39D9C244"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eastAsia="Times New Roman" w:hAnsi="Times New Roman" w:cs="Times New Roman"/>
                <w:b/>
                <w:bCs/>
                <w:sz w:val="16"/>
                <w:szCs w:val="16"/>
                <w:lang w:eastAsia="sk-SK"/>
              </w:rPr>
              <w:t>-236</w:t>
            </w:r>
          </w:p>
        </w:tc>
        <w:tc>
          <w:tcPr>
            <w:tcW w:w="417" w:type="pct"/>
            <w:tcBorders>
              <w:top w:val="nil"/>
              <w:left w:val="nil"/>
              <w:bottom w:val="nil"/>
              <w:right w:val="nil"/>
            </w:tcBorders>
            <w:noWrap/>
            <w:vAlign w:val="center"/>
            <w:hideMark/>
          </w:tcPr>
          <w:p w14:paraId="71FE8537"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eastAsia="Times New Roman" w:hAnsi="Times New Roman" w:cs="Times New Roman"/>
                <w:b/>
                <w:bCs/>
                <w:sz w:val="16"/>
                <w:szCs w:val="16"/>
                <w:lang w:eastAsia="sk-SK"/>
              </w:rPr>
              <w:t>-383</w:t>
            </w:r>
          </w:p>
        </w:tc>
        <w:tc>
          <w:tcPr>
            <w:tcW w:w="417" w:type="pct"/>
            <w:tcBorders>
              <w:top w:val="nil"/>
              <w:left w:val="nil"/>
              <w:bottom w:val="nil"/>
              <w:right w:val="nil"/>
            </w:tcBorders>
            <w:noWrap/>
            <w:vAlign w:val="center"/>
            <w:hideMark/>
          </w:tcPr>
          <w:p w14:paraId="4C497901"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eastAsia="Times New Roman" w:hAnsi="Times New Roman" w:cs="Times New Roman"/>
                <w:b/>
                <w:bCs/>
                <w:sz w:val="16"/>
                <w:szCs w:val="16"/>
                <w:lang w:eastAsia="sk-SK"/>
              </w:rPr>
              <w:t>-370</w:t>
            </w:r>
          </w:p>
        </w:tc>
        <w:tc>
          <w:tcPr>
            <w:tcW w:w="417" w:type="pct"/>
            <w:tcBorders>
              <w:top w:val="nil"/>
              <w:left w:val="nil"/>
              <w:bottom w:val="nil"/>
              <w:right w:val="nil"/>
            </w:tcBorders>
            <w:noWrap/>
            <w:vAlign w:val="center"/>
            <w:hideMark/>
          </w:tcPr>
          <w:p w14:paraId="39B3F61A"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eastAsia="Times New Roman" w:hAnsi="Times New Roman" w:cs="Times New Roman"/>
                <w:b/>
                <w:bCs/>
                <w:sz w:val="16"/>
                <w:szCs w:val="16"/>
                <w:lang w:eastAsia="sk-SK"/>
              </w:rPr>
              <w:t>-427</w:t>
            </w:r>
          </w:p>
        </w:tc>
        <w:tc>
          <w:tcPr>
            <w:tcW w:w="416" w:type="pct"/>
            <w:tcBorders>
              <w:top w:val="nil"/>
              <w:left w:val="nil"/>
              <w:bottom w:val="nil"/>
              <w:right w:val="nil"/>
            </w:tcBorders>
            <w:noWrap/>
            <w:vAlign w:val="center"/>
            <w:hideMark/>
          </w:tcPr>
          <w:p w14:paraId="47F51C03"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eastAsia="Times New Roman" w:hAnsi="Times New Roman" w:cs="Times New Roman"/>
                <w:b/>
                <w:bCs/>
                <w:sz w:val="16"/>
                <w:szCs w:val="16"/>
                <w:lang w:eastAsia="sk-SK"/>
              </w:rPr>
              <w:t>-427</w:t>
            </w:r>
          </w:p>
        </w:tc>
      </w:tr>
      <w:tr w:rsidR="00630584" w:rsidRPr="00830791" w14:paraId="02E7AFAD" w14:textId="77777777" w:rsidTr="005A672A">
        <w:trPr>
          <w:trHeight w:hRule="exact" w:val="289"/>
          <w:jc w:val="center"/>
        </w:trPr>
        <w:tc>
          <w:tcPr>
            <w:tcW w:w="2081" w:type="pct"/>
            <w:tcBorders>
              <w:top w:val="nil"/>
              <w:left w:val="nil"/>
              <w:bottom w:val="nil"/>
              <w:right w:val="nil"/>
            </w:tcBorders>
            <w:noWrap/>
            <w:vAlign w:val="center"/>
            <w:hideMark/>
          </w:tcPr>
          <w:p w14:paraId="3FB1680D" w14:textId="77777777" w:rsidR="00630584" w:rsidRPr="00830791" w:rsidRDefault="00630584" w:rsidP="005A672A">
            <w:pPr>
              <w:numPr>
                <w:ilvl w:val="0"/>
                <w:numId w:val="9"/>
              </w:numPr>
              <w:spacing w:after="0" w:line="240" w:lineRule="auto"/>
              <w:contextualSpacing/>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vylúčenie príjmových FO</w:t>
            </w:r>
          </w:p>
        </w:tc>
        <w:tc>
          <w:tcPr>
            <w:tcW w:w="417" w:type="pct"/>
            <w:tcBorders>
              <w:top w:val="nil"/>
              <w:left w:val="nil"/>
              <w:bottom w:val="nil"/>
              <w:right w:val="nil"/>
            </w:tcBorders>
            <w:noWrap/>
            <w:vAlign w:val="center"/>
            <w:hideMark/>
          </w:tcPr>
          <w:p w14:paraId="13F18295"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hAnsi="Times New Roman" w:cs="Times New Roman"/>
                <w:sz w:val="16"/>
                <w:szCs w:val="16"/>
              </w:rPr>
              <w:t>-478</w:t>
            </w:r>
          </w:p>
        </w:tc>
        <w:tc>
          <w:tcPr>
            <w:tcW w:w="417" w:type="pct"/>
            <w:tcBorders>
              <w:top w:val="nil"/>
              <w:left w:val="nil"/>
              <w:bottom w:val="nil"/>
              <w:right w:val="nil"/>
            </w:tcBorders>
            <w:noWrap/>
            <w:vAlign w:val="center"/>
            <w:hideMark/>
          </w:tcPr>
          <w:p w14:paraId="332B4906"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hAnsi="Times New Roman" w:cs="Times New Roman"/>
                <w:sz w:val="16"/>
                <w:szCs w:val="16"/>
              </w:rPr>
              <w:t>-213</w:t>
            </w:r>
          </w:p>
        </w:tc>
        <w:tc>
          <w:tcPr>
            <w:tcW w:w="417" w:type="pct"/>
            <w:tcBorders>
              <w:top w:val="nil"/>
              <w:left w:val="nil"/>
              <w:bottom w:val="nil"/>
              <w:right w:val="nil"/>
            </w:tcBorders>
            <w:noWrap/>
            <w:vAlign w:val="center"/>
            <w:hideMark/>
          </w:tcPr>
          <w:p w14:paraId="1E9D3C2E"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hAnsi="Times New Roman" w:cs="Times New Roman"/>
                <w:sz w:val="16"/>
                <w:szCs w:val="16"/>
              </w:rPr>
              <w:t>-236</w:t>
            </w:r>
          </w:p>
        </w:tc>
        <w:tc>
          <w:tcPr>
            <w:tcW w:w="417" w:type="pct"/>
            <w:tcBorders>
              <w:top w:val="nil"/>
              <w:left w:val="nil"/>
              <w:bottom w:val="nil"/>
              <w:right w:val="nil"/>
            </w:tcBorders>
            <w:noWrap/>
            <w:vAlign w:val="center"/>
            <w:hideMark/>
          </w:tcPr>
          <w:p w14:paraId="111A71C0"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hAnsi="Times New Roman" w:cs="Times New Roman"/>
                <w:sz w:val="16"/>
                <w:szCs w:val="16"/>
              </w:rPr>
              <w:t>-383</w:t>
            </w:r>
          </w:p>
        </w:tc>
        <w:tc>
          <w:tcPr>
            <w:tcW w:w="417" w:type="pct"/>
            <w:tcBorders>
              <w:top w:val="nil"/>
              <w:left w:val="nil"/>
              <w:bottom w:val="nil"/>
              <w:right w:val="nil"/>
            </w:tcBorders>
            <w:noWrap/>
            <w:vAlign w:val="center"/>
            <w:hideMark/>
          </w:tcPr>
          <w:p w14:paraId="3E8A9FB4"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hAnsi="Times New Roman" w:cs="Times New Roman"/>
                <w:sz w:val="16"/>
                <w:szCs w:val="16"/>
              </w:rPr>
              <w:t>-370</w:t>
            </w:r>
          </w:p>
        </w:tc>
        <w:tc>
          <w:tcPr>
            <w:tcW w:w="417" w:type="pct"/>
            <w:tcBorders>
              <w:top w:val="nil"/>
              <w:left w:val="nil"/>
              <w:bottom w:val="nil"/>
              <w:right w:val="nil"/>
            </w:tcBorders>
            <w:noWrap/>
            <w:vAlign w:val="center"/>
            <w:hideMark/>
          </w:tcPr>
          <w:p w14:paraId="671D84C5"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hAnsi="Times New Roman" w:cs="Times New Roman"/>
                <w:sz w:val="16"/>
                <w:szCs w:val="16"/>
              </w:rPr>
              <w:t>-427</w:t>
            </w:r>
          </w:p>
        </w:tc>
        <w:tc>
          <w:tcPr>
            <w:tcW w:w="416" w:type="pct"/>
            <w:tcBorders>
              <w:top w:val="nil"/>
              <w:left w:val="nil"/>
              <w:bottom w:val="nil"/>
              <w:right w:val="nil"/>
            </w:tcBorders>
            <w:noWrap/>
            <w:vAlign w:val="center"/>
            <w:hideMark/>
          </w:tcPr>
          <w:p w14:paraId="727B653C"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hAnsi="Times New Roman" w:cs="Times New Roman"/>
                <w:sz w:val="16"/>
                <w:szCs w:val="16"/>
              </w:rPr>
              <w:t>-427</w:t>
            </w:r>
          </w:p>
        </w:tc>
      </w:tr>
      <w:tr w:rsidR="00630584" w:rsidRPr="00830791" w14:paraId="211D2C09" w14:textId="77777777" w:rsidTr="005A672A">
        <w:trPr>
          <w:trHeight w:hRule="exact" w:val="289"/>
          <w:jc w:val="center"/>
        </w:trPr>
        <w:tc>
          <w:tcPr>
            <w:tcW w:w="2081" w:type="pct"/>
            <w:tcBorders>
              <w:top w:val="nil"/>
              <w:left w:val="nil"/>
              <w:bottom w:val="nil"/>
              <w:right w:val="nil"/>
            </w:tcBorders>
            <w:noWrap/>
            <w:vAlign w:val="center"/>
            <w:hideMark/>
          </w:tcPr>
          <w:p w14:paraId="0D4B4383" w14:textId="77777777" w:rsidR="00630584" w:rsidRPr="00830791" w:rsidRDefault="00630584" w:rsidP="005A672A">
            <w:pPr>
              <w:numPr>
                <w:ilvl w:val="0"/>
                <w:numId w:val="9"/>
              </w:numPr>
              <w:spacing w:after="0" w:line="240" w:lineRule="auto"/>
              <w:contextualSpacing/>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vylúčenie výdavkových FO</w:t>
            </w:r>
          </w:p>
        </w:tc>
        <w:tc>
          <w:tcPr>
            <w:tcW w:w="417" w:type="pct"/>
            <w:tcBorders>
              <w:top w:val="nil"/>
              <w:left w:val="nil"/>
              <w:bottom w:val="nil"/>
              <w:right w:val="nil"/>
            </w:tcBorders>
            <w:noWrap/>
            <w:vAlign w:val="center"/>
            <w:hideMark/>
          </w:tcPr>
          <w:p w14:paraId="1B69ACE5"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c>
          <w:tcPr>
            <w:tcW w:w="417" w:type="pct"/>
            <w:tcBorders>
              <w:top w:val="nil"/>
              <w:left w:val="nil"/>
              <w:bottom w:val="nil"/>
              <w:right w:val="nil"/>
            </w:tcBorders>
            <w:noWrap/>
            <w:vAlign w:val="center"/>
            <w:hideMark/>
          </w:tcPr>
          <w:p w14:paraId="401A8F6B"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c>
          <w:tcPr>
            <w:tcW w:w="417" w:type="pct"/>
            <w:tcBorders>
              <w:top w:val="nil"/>
              <w:left w:val="nil"/>
              <w:bottom w:val="nil"/>
              <w:right w:val="nil"/>
            </w:tcBorders>
            <w:noWrap/>
            <w:vAlign w:val="center"/>
            <w:hideMark/>
          </w:tcPr>
          <w:p w14:paraId="55FCDC57"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c>
          <w:tcPr>
            <w:tcW w:w="417" w:type="pct"/>
            <w:tcBorders>
              <w:top w:val="nil"/>
              <w:left w:val="nil"/>
              <w:bottom w:val="nil"/>
              <w:right w:val="nil"/>
            </w:tcBorders>
            <w:noWrap/>
            <w:vAlign w:val="center"/>
            <w:hideMark/>
          </w:tcPr>
          <w:p w14:paraId="609DDD4E"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c>
          <w:tcPr>
            <w:tcW w:w="417" w:type="pct"/>
            <w:tcBorders>
              <w:top w:val="nil"/>
              <w:left w:val="nil"/>
              <w:bottom w:val="nil"/>
              <w:right w:val="nil"/>
            </w:tcBorders>
            <w:noWrap/>
            <w:vAlign w:val="center"/>
            <w:hideMark/>
          </w:tcPr>
          <w:p w14:paraId="233FE22A"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c>
          <w:tcPr>
            <w:tcW w:w="417" w:type="pct"/>
            <w:tcBorders>
              <w:top w:val="nil"/>
              <w:left w:val="nil"/>
              <w:bottom w:val="nil"/>
              <w:right w:val="nil"/>
            </w:tcBorders>
            <w:noWrap/>
            <w:vAlign w:val="center"/>
            <w:hideMark/>
          </w:tcPr>
          <w:p w14:paraId="64D41D27"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c>
          <w:tcPr>
            <w:tcW w:w="416" w:type="pct"/>
            <w:tcBorders>
              <w:top w:val="nil"/>
              <w:left w:val="nil"/>
              <w:bottom w:val="nil"/>
              <w:right w:val="nil"/>
            </w:tcBorders>
            <w:noWrap/>
            <w:vAlign w:val="center"/>
            <w:hideMark/>
          </w:tcPr>
          <w:p w14:paraId="386F4E57" w14:textId="77777777" w:rsidR="00630584" w:rsidRPr="00830791" w:rsidRDefault="00630584" w:rsidP="005A672A">
            <w:pPr>
              <w:spacing w:after="0" w:line="240" w:lineRule="auto"/>
              <w:jc w:val="right"/>
              <w:rPr>
                <w:rFonts w:ascii="Times New Roman" w:eastAsia="Times New Roman" w:hAnsi="Times New Roman" w:cs="Times New Roman"/>
                <w:sz w:val="16"/>
                <w:szCs w:val="16"/>
                <w:lang w:eastAsia="sk-SK"/>
              </w:rPr>
            </w:pPr>
            <w:r w:rsidRPr="00830791">
              <w:rPr>
                <w:rFonts w:ascii="Times New Roman" w:eastAsia="Times New Roman" w:hAnsi="Times New Roman" w:cs="Times New Roman"/>
                <w:sz w:val="16"/>
                <w:szCs w:val="16"/>
                <w:lang w:eastAsia="sk-SK"/>
              </w:rPr>
              <w:t>0</w:t>
            </w:r>
          </w:p>
        </w:tc>
      </w:tr>
      <w:tr w:rsidR="00630584" w:rsidRPr="00830791" w14:paraId="065E988E" w14:textId="77777777" w:rsidTr="005A672A">
        <w:trPr>
          <w:trHeight w:hRule="exact" w:val="289"/>
          <w:jc w:val="center"/>
        </w:trPr>
        <w:tc>
          <w:tcPr>
            <w:tcW w:w="2081" w:type="pct"/>
            <w:tcBorders>
              <w:top w:val="nil"/>
              <w:left w:val="nil"/>
              <w:bottom w:val="nil"/>
              <w:right w:val="nil"/>
            </w:tcBorders>
            <w:noWrap/>
            <w:vAlign w:val="center"/>
            <w:hideMark/>
          </w:tcPr>
          <w:p w14:paraId="772F133B" w14:textId="77777777" w:rsidR="00630584" w:rsidRPr="00830791" w:rsidRDefault="00630584" w:rsidP="005A672A">
            <w:pPr>
              <w:spacing w:after="0" w:line="240" w:lineRule="auto"/>
              <w:rPr>
                <w:rFonts w:ascii="Times New Roman" w:eastAsia="Times New Roman" w:hAnsi="Times New Roman" w:cs="Times New Roman"/>
                <w:b/>
                <w:bCs/>
                <w:color w:val="000000"/>
                <w:sz w:val="16"/>
                <w:szCs w:val="16"/>
                <w:lang w:eastAsia="sk-SK"/>
              </w:rPr>
            </w:pPr>
            <w:r w:rsidRPr="00830791">
              <w:rPr>
                <w:rFonts w:ascii="Times New Roman" w:eastAsia="Times New Roman" w:hAnsi="Times New Roman" w:cs="Times New Roman"/>
                <w:b/>
                <w:bCs/>
                <w:color w:val="000000"/>
                <w:sz w:val="16"/>
                <w:szCs w:val="16"/>
                <w:lang w:eastAsia="sk-SK"/>
              </w:rPr>
              <w:t>medziročná zmena stavu pohľadávok</w:t>
            </w:r>
          </w:p>
        </w:tc>
        <w:tc>
          <w:tcPr>
            <w:tcW w:w="417" w:type="pct"/>
            <w:tcBorders>
              <w:top w:val="nil"/>
              <w:left w:val="nil"/>
              <w:bottom w:val="nil"/>
              <w:right w:val="nil"/>
            </w:tcBorders>
            <w:noWrap/>
            <w:vAlign w:val="center"/>
            <w:hideMark/>
          </w:tcPr>
          <w:p w14:paraId="6401C6F3"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eastAsia="Times New Roman" w:hAnsi="Times New Roman" w:cs="Times New Roman"/>
                <w:b/>
                <w:bCs/>
                <w:sz w:val="16"/>
                <w:szCs w:val="16"/>
                <w:lang w:eastAsia="sk-SK"/>
              </w:rPr>
              <w:t>28</w:t>
            </w:r>
          </w:p>
        </w:tc>
        <w:tc>
          <w:tcPr>
            <w:tcW w:w="417" w:type="pct"/>
            <w:tcBorders>
              <w:top w:val="nil"/>
              <w:left w:val="nil"/>
              <w:bottom w:val="nil"/>
              <w:right w:val="nil"/>
            </w:tcBorders>
            <w:noWrap/>
            <w:vAlign w:val="center"/>
            <w:hideMark/>
          </w:tcPr>
          <w:p w14:paraId="333A56AF"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eastAsia="Times New Roman" w:hAnsi="Times New Roman" w:cs="Times New Roman"/>
                <w:b/>
                <w:bCs/>
                <w:sz w:val="16"/>
                <w:szCs w:val="16"/>
                <w:lang w:eastAsia="sk-SK"/>
              </w:rPr>
              <w:t>-15</w:t>
            </w:r>
          </w:p>
        </w:tc>
        <w:tc>
          <w:tcPr>
            <w:tcW w:w="417" w:type="pct"/>
            <w:tcBorders>
              <w:top w:val="nil"/>
              <w:left w:val="nil"/>
              <w:bottom w:val="nil"/>
              <w:right w:val="nil"/>
            </w:tcBorders>
            <w:noWrap/>
            <w:vAlign w:val="center"/>
            <w:hideMark/>
          </w:tcPr>
          <w:p w14:paraId="601C3B75"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eastAsia="Times New Roman" w:hAnsi="Times New Roman" w:cs="Times New Roman"/>
                <w:b/>
                <w:bCs/>
                <w:sz w:val="16"/>
                <w:szCs w:val="16"/>
                <w:lang w:eastAsia="sk-SK"/>
              </w:rPr>
              <w:t>0</w:t>
            </w:r>
          </w:p>
        </w:tc>
        <w:tc>
          <w:tcPr>
            <w:tcW w:w="417" w:type="pct"/>
            <w:tcBorders>
              <w:top w:val="nil"/>
              <w:left w:val="nil"/>
              <w:bottom w:val="nil"/>
              <w:right w:val="nil"/>
            </w:tcBorders>
            <w:noWrap/>
            <w:vAlign w:val="center"/>
            <w:hideMark/>
          </w:tcPr>
          <w:p w14:paraId="3621E713"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eastAsia="Times New Roman" w:hAnsi="Times New Roman" w:cs="Times New Roman"/>
                <w:b/>
                <w:bCs/>
                <w:sz w:val="16"/>
                <w:szCs w:val="16"/>
                <w:lang w:eastAsia="sk-SK"/>
              </w:rPr>
              <w:t>0</w:t>
            </w:r>
          </w:p>
        </w:tc>
        <w:tc>
          <w:tcPr>
            <w:tcW w:w="417" w:type="pct"/>
            <w:tcBorders>
              <w:top w:val="nil"/>
              <w:left w:val="nil"/>
              <w:bottom w:val="nil"/>
              <w:right w:val="nil"/>
            </w:tcBorders>
            <w:noWrap/>
            <w:vAlign w:val="center"/>
            <w:hideMark/>
          </w:tcPr>
          <w:p w14:paraId="4DAA8923"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eastAsia="Times New Roman" w:hAnsi="Times New Roman" w:cs="Times New Roman"/>
                <w:b/>
                <w:bCs/>
                <w:sz w:val="16"/>
                <w:szCs w:val="16"/>
                <w:lang w:eastAsia="sk-SK"/>
              </w:rPr>
              <w:t>0</w:t>
            </w:r>
          </w:p>
        </w:tc>
        <w:tc>
          <w:tcPr>
            <w:tcW w:w="417" w:type="pct"/>
            <w:tcBorders>
              <w:top w:val="nil"/>
              <w:left w:val="nil"/>
              <w:bottom w:val="nil"/>
              <w:right w:val="nil"/>
            </w:tcBorders>
            <w:noWrap/>
            <w:vAlign w:val="center"/>
            <w:hideMark/>
          </w:tcPr>
          <w:p w14:paraId="225BD743"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eastAsia="Times New Roman" w:hAnsi="Times New Roman" w:cs="Times New Roman"/>
                <w:b/>
                <w:bCs/>
                <w:sz w:val="16"/>
                <w:szCs w:val="16"/>
                <w:lang w:eastAsia="sk-SK"/>
              </w:rPr>
              <w:t>0</w:t>
            </w:r>
          </w:p>
        </w:tc>
        <w:tc>
          <w:tcPr>
            <w:tcW w:w="416" w:type="pct"/>
            <w:tcBorders>
              <w:top w:val="nil"/>
              <w:left w:val="nil"/>
              <w:bottom w:val="nil"/>
              <w:right w:val="nil"/>
            </w:tcBorders>
            <w:noWrap/>
            <w:vAlign w:val="center"/>
            <w:hideMark/>
          </w:tcPr>
          <w:p w14:paraId="385DED1F"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eastAsia="Times New Roman" w:hAnsi="Times New Roman" w:cs="Times New Roman"/>
                <w:b/>
                <w:bCs/>
                <w:sz w:val="16"/>
                <w:szCs w:val="16"/>
                <w:lang w:eastAsia="sk-SK"/>
              </w:rPr>
              <w:t>0</w:t>
            </w:r>
          </w:p>
        </w:tc>
      </w:tr>
      <w:tr w:rsidR="00630584" w:rsidRPr="00830791" w14:paraId="2D779461" w14:textId="77777777" w:rsidTr="005A672A">
        <w:trPr>
          <w:trHeight w:hRule="exact" w:val="289"/>
          <w:jc w:val="center"/>
        </w:trPr>
        <w:tc>
          <w:tcPr>
            <w:tcW w:w="2081" w:type="pct"/>
            <w:tcBorders>
              <w:top w:val="nil"/>
              <w:left w:val="nil"/>
              <w:bottom w:val="nil"/>
              <w:right w:val="nil"/>
            </w:tcBorders>
            <w:noWrap/>
            <w:vAlign w:val="center"/>
            <w:hideMark/>
          </w:tcPr>
          <w:p w14:paraId="760F2E57" w14:textId="77777777" w:rsidR="00630584" w:rsidRPr="00830791" w:rsidRDefault="00630584" w:rsidP="005A672A">
            <w:pPr>
              <w:spacing w:after="0" w:line="240" w:lineRule="auto"/>
              <w:rPr>
                <w:rFonts w:ascii="Times New Roman" w:eastAsia="Times New Roman" w:hAnsi="Times New Roman" w:cs="Times New Roman"/>
                <w:b/>
                <w:bCs/>
                <w:color w:val="000000"/>
                <w:sz w:val="16"/>
                <w:szCs w:val="16"/>
                <w:lang w:eastAsia="sk-SK"/>
              </w:rPr>
            </w:pPr>
            <w:r w:rsidRPr="00830791">
              <w:rPr>
                <w:rFonts w:ascii="Times New Roman" w:eastAsia="Times New Roman" w:hAnsi="Times New Roman" w:cs="Times New Roman"/>
                <w:b/>
                <w:bCs/>
                <w:color w:val="000000"/>
                <w:sz w:val="16"/>
                <w:szCs w:val="16"/>
                <w:lang w:eastAsia="sk-SK"/>
              </w:rPr>
              <w:t>medziročná zmena stavu záväzkov</w:t>
            </w:r>
          </w:p>
        </w:tc>
        <w:tc>
          <w:tcPr>
            <w:tcW w:w="417" w:type="pct"/>
            <w:tcBorders>
              <w:top w:val="nil"/>
              <w:left w:val="nil"/>
              <w:bottom w:val="nil"/>
              <w:right w:val="nil"/>
            </w:tcBorders>
            <w:noWrap/>
            <w:vAlign w:val="center"/>
            <w:hideMark/>
          </w:tcPr>
          <w:p w14:paraId="3F71A6A2"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hAnsi="Times New Roman" w:cs="Times New Roman"/>
                <w:b/>
                <w:bCs/>
                <w:sz w:val="16"/>
                <w:szCs w:val="16"/>
              </w:rPr>
              <w:t>-52</w:t>
            </w:r>
          </w:p>
        </w:tc>
        <w:tc>
          <w:tcPr>
            <w:tcW w:w="417" w:type="pct"/>
            <w:tcBorders>
              <w:top w:val="nil"/>
              <w:left w:val="nil"/>
              <w:bottom w:val="nil"/>
              <w:right w:val="nil"/>
            </w:tcBorders>
            <w:noWrap/>
            <w:vAlign w:val="center"/>
          </w:tcPr>
          <w:p w14:paraId="06126567"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hAnsi="Times New Roman" w:cs="Times New Roman"/>
                <w:b/>
                <w:bCs/>
                <w:sz w:val="16"/>
                <w:szCs w:val="16"/>
              </w:rPr>
              <w:t>-92</w:t>
            </w:r>
          </w:p>
        </w:tc>
        <w:tc>
          <w:tcPr>
            <w:tcW w:w="417" w:type="pct"/>
            <w:tcBorders>
              <w:top w:val="nil"/>
              <w:left w:val="nil"/>
              <w:bottom w:val="nil"/>
              <w:right w:val="nil"/>
            </w:tcBorders>
            <w:noWrap/>
            <w:vAlign w:val="center"/>
            <w:hideMark/>
          </w:tcPr>
          <w:p w14:paraId="0AC8DE03"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hAnsi="Times New Roman" w:cs="Times New Roman"/>
                <w:b/>
                <w:bCs/>
                <w:sz w:val="16"/>
                <w:szCs w:val="16"/>
              </w:rPr>
              <w:t>0</w:t>
            </w:r>
          </w:p>
        </w:tc>
        <w:tc>
          <w:tcPr>
            <w:tcW w:w="417" w:type="pct"/>
            <w:tcBorders>
              <w:top w:val="nil"/>
              <w:left w:val="nil"/>
              <w:bottom w:val="nil"/>
              <w:right w:val="nil"/>
            </w:tcBorders>
            <w:noWrap/>
            <w:vAlign w:val="center"/>
            <w:hideMark/>
          </w:tcPr>
          <w:p w14:paraId="56F9D867"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hAnsi="Times New Roman" w:cs="Times New Roman"/>
                <w:b/>
                <w:bCs/>
                <w:sz w:val="16"/>
                <w:szCs w:val="16"/>
              </w:rPr>
              <w:t>0</w:t>
            </w:r>
          </w:p>
        </w:tc>
        <w:tc>
          <w:tcPr>
            <w:tcW w:w="417" w:type="pct"/>
            <w:tcBorders>
              <w:top w:val="nil"/>
              <w:left w:val="nil"/>
              <w:bottom w:val="nil"/>
              <w:right w:val="nil"/>
            </w:tcBorders>
            <w:noWrap/>
            <w:vAlign w:val="center"/>
            <w:hideMark/>
          </w:tcPr>
          <w:p w14:paraId="49EFD3EA"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hAnsi="Times New Roman" w:cs="Times New Roman"/>
                <w:b/>
                <w:bCs/>
                <w:sz w:val="16"/>
                <w:szCs w:val="16"/>
              </w:rPr>
              <w:t>0</w:t>
            </w:r>
          </w:p>
        </w:tc>
        <w:tc>
          <w:tcPr>
            <w:tcW w:w="417" w:type="pct"/>
            <w:tcBorders>
              <w:top w:val="nil"/>
              <w:left w:val="nil"/>
              <w:bottom w:val="nil"/>
              <w:right w:val="nil"/>
            </w:tcBorders>
            <w:noWrap/>
            <w:vAlign w:val="center"/>
            <w:hideMark/>
          </w:tcPr>
          <w:p w14:paraId="10A19273"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hAnsi="Times New Roman" w:cs="Times New Roman"/>
                <w:b/>
                <w:bCs/>
                <w:sz w:val="16"/>
                <w:szCs w:val="16"/>
              </w:rPr>
              <w:t>0</w:t>
            </w:r>
          </w:p>
        </w:tc>
        <w:tc>
          <w:tcPr>
            <w:tcW w:w="416" w:type="pct"/>
            <w:tcBorders>
              <w:top w:val="nil"/>
              <w:left w:val="nil"/>
              <w:bottom w:val="nil"/>
              <w:right w:val="nil"/>
            </w:tcBorders>
            <w:noWrap/>
            <w:vAlign w:val="center"/>
            <w:hideMark/>
          </w:tcPr>
          <w:p w14:paraId="217C0279"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hAnsi="Times New Roman" w:cs="Times New Roman"/>
                <w:b/>
                <w:bCs/>
                <w:sz w:val="16"/>
                <w:szCs w:val="16"/>
              </w:rPr>
              <w:t>0</w:t>
            </w:r>
          </w:p>
        </w:tc>
      </w:tr>
      <w:tr w:rsidR="00630584" w:rsidRPr="00830791" w14:paraId="115EBCFF" w14:textId="77777777" w:rsidTr="005A672A">
        <w:trPr>
          <w:trHeight w:hRule="exact" w:val="289"/>
          <w:jc w:val="center"/>
        </w:trPr>
        <w:tc>
          <w:tcPr>
            <w:tcW w:w="2081" w:type="pct"/>
            <w:tcBorders>
              <w:top w:val="nil"/>
              <w:left w:val="nil"/>
              <w:bottom w:val="nil"/>
              <w:right w:val="nil"/>
            </w:tcBorders>
            <w:noWrap/>
            <w:vAlign w:val="center"/>
            <w:hideMark/>
          </w:tcPr>
          <w:p w14:paraId="5F841E75" w14:textId="77777777" w:rsidR="00630584" w:rsidRPr="00830791" w:rsidRDefault="00630584" w:rsidP="005A672A">
            <w:pPr>
              <w:spacing w:after="0" w:line="240" w:lineRule="auto"/>
              <w:rPr>
                <w:rFonts w:ascii="Times New Roman" w:eastAsia="Times New Roman" w:hAnsi="Times New Roman" w:cs="Times New Roman"/>
                <w:b/>
                <w:bCs/>
                <w:sz w:val="16"/>
                <w:szCs w:val="16"/>
                <w:lang w:eastAsia="sk-SK"/>
              </w:rPr>
            </w:pPr>
            <w:r w:rsidRPr="00830791">
              <w:rPr>
                <w:rFonts w:ascii="Times New Roman" w:eastAsia="Times New Roman" w:hAnsi="Times New Roman" w:cs="Times New Roman"/>
                <w:b/>
                <w:bCs/>
                <w:sz w:val="16"/>
                <w:szCs w:val="16"/>
                <w:lang w:eastAsia="sk-SK"/>
              </w:rPr>
              <w:t>ostatné úpravy</w:t>
            </w:r>
          </w:p>
        </w:tc>
        <w:tc>
          <w:tcPr>
            <w:tcW w:w="417" w:type="pct"/>
            <w:tcBorders>
              <w:top w:val="nil"/>
              <w:left w:val="nil"/>
              <w:bottom w:val="nil"/>
              <w:right w:val="nil"/>
            </w:tcBorders>
            <w:noWrap/>
            <w:vAlign w:val="center"/>
            <w:hideMark/>
          </w:tcPr>
          <w:p w14:paraId="6A916ACF"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eastAsia="Times New Roman" w:hAnsi="Times New Roman" w:cs="Times New Roman"/>
                <w:b/>
                <w:bCs/>
                <w:sz w:val="16"/>
                <w:szCs w:val="16"/>
                <w:lang w:eastAsia="sk-SK"/>
              </w:rPr>
              <w:t>0</w:t>
            </w:r>
          </w:p>
        </w:tc>
        <w:tc>
          <w:tcPr>
            <w:tcW w:w="417" w:type="pct"/>
            <w:tcBorders>
              <w:top w:val="nil"/>
              <w:left w:val="nil"/>
              <w:bottom w:val="nil"/>
              <w:right w:val="nil"/>
            </w:tcBorders>
            <w:noWrap/>
            <w:vAlign w:val="center"/>
          </w:tcPr>
          <w:p w14:paraId="67BB6E26"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eastAsia="Times New Roman" w:hAnsi="Times New Roman" w:cs="Times New Roman"/>
                <w:b/>
                <w:bCs/>
                <w:sz w:val="16"/>
                <w:szCs w:val="16"/>
                <w:lang w:eastAsia="sk-SK"/>
              </w:rPr>
              <w:t>-2</w:t>
            </w:r>
          </w:p>
        </w:tc>
        <w:tc>
          <w:tcPr>
            <w:tcW w:w="417" w:type="pct"/>
            <w:tcBorders>
              <w:top w:val="nil"/>
              <w:left w:val="nil"/>
              <w:bottom w:val="nil"/>
              <w:right w:val="nil"/>
            </w:tcBorders>
            <w:noWrap/>
            <w:vAlign w:val="center"/>
            <w:hideMark/>
          </w:tcPr>
          <w:p w14:paraId="1C7D97AD"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eastAsia="Times New Roman" w:hAnsi="Times New Roman" w:cs="Times New Roman"/>
                <w:b/>
                <w:bCs/>
                <w:sz w:val="16"/>
                <w:szCs w:val="16"/>
                <w:lang w:eastAsia="sk-SK"/>
              </w:rPr>
              <w:t>0</w:t>
            </w:r>
          </w:p>
        </w:tc>
        <w:tc>
          <w:tcPr>
            <w:tcW w:w="417" w:type="pct"/>
            <w:tcBorders>
              <w:top w:val="nil"/>
              <w:left w:val="nil"/>
              <w:bottom w:val="nil"/>
              <w:right w:val="nil"/>
            </w:tcBorders>
            <w:noWrap/>
            <w:vAlign w:val="center"/>
            <w:hideMark/>
          </w:tcPr>
          <w:p w14:paraId="19308298"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eastAsia="Times New Roman" w:hAnsi="Times New Roman" w:cs="Times New Roman"/>
                <w:b/>
                <w:bCs/>
                <w:sz w:val="16"/>
                <w:szCs w:val="16"/>
                <w:lang w:eastAsia="sk-SK"/>
              </w:rPr>
              <w:t>0</w:t>
            </w:r>
          </w:p>
        </w:tc>
        <w:tc>
          <w:tcPr>
            <w:tcW w:w="417" w:type="pct"/>
            <w:tcBorders>
              <w:top w:val="nil"/>
              <w:left w:val="nil"/>
              <w:bottom w:val="nil"/>
              <w:right w:val="nil"/>
            </w:tcBorders>
            <w:noWrap/>
            <w:vAlign w:val="center"/>
            <w:hideMark/>
          </w:tcPr>
          <w:p w14:paraId="750EC447"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eastAsia="Times New Roman" w:hAnsi="Times New Roman" w:cs="Times New Roman"/>
                <w:b/>
                <w:bCs/>
                <w:sz w:val="16"/>
                <w:szCs w:val="16"/>
                <w:lang w:eastAsia="sk-SK"/>
              </w:rPr>
              <w:t>0</w:t>
            </w:r>
          </w:p>
        </w:tc>
        <w:tc>
          <w:tcPr>
            <w:tcW w:w="417" w:type="pct"/>
            <w:tcBorders>
              <w:top w:val="nil"/>
              <w:left w:val="nil"/>
              <w:bottom w:val="nil"/>
              <w:right w:val="nil"/>
            </w:tcBorders>
            <w:noWrap/>
            <w:vAlign w:val="center"/>
            <w:hideMark/>
          </w:tcPr>
          <w:p w14:paraId="528CC76F"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eastAsia="Times New Roman" w:hAnsi="Times New Roman" w:cs="Times New Roman"/>
                <w:b/>
                <w:bCs/>
                <w:sz w:val="16"/>
                <w:szCs w:val="16"/>
                <w:lang w:eastAsia="sk-SK"/>
              </w:rPr>
              <w:t>0</w:t>
            </w:r>
          </w:p>
        </w:tc>
        <w:tc>
          <w:tcPr>
            <w:tcW w:w="416" w:type="pct"/>
            <w:tcBorders>
              <w:top w:val="nil"/>
              <w:left w:val="nil"/>
              <w:bottom w:val="nil"/>
              <w:right w:val="nil"/>
            </w:tcBorders>
            <w:noWrap/>
            <w:vAlign w:val="center"/>
            <w:hideMark/>
          </w:tcPr>
          <w:p w14:paraId="7DCBE009" w14:textId="77777777" w:rsidR="00630584" w:rsidRPr="00E656E3" w:rsidRDefault="00630584" w:rsidP="005A672A">
            <w:pPr>
              <w:spacing w:after="0" w:line="240" w:lineRule="auto"/>
              <w:jc w:val="right"/>
              <w:rPr>
                <w:rFonts w:ascii="Times New Roman" w:eastAsia="Times New Roman" w:hAnsi="Times New Roman" w:cs="Times New Roman"/>
                <w:b/>
                <w:bCs/>
                <w:sz w:val="16"/>
                <w:szCs w:val="16"/>
                <w:lang w:eastAsia="sk-SK"/>
              </w:rPr>
            </w:pPr>
            <w:r w:rsidRPr="00E656E3">
              <w:rPr>
                <w:rFonts w:ascii="Times New Roman" w:eastAsia="Times New Roman" w:hAnsi="Times New Roman" w:cs="Times New Roman"/>
                <w:b/>
                <w:bCs/>
                <w:sz w:val="16"/>
                <w:szCs w:val="16"/>
                <w:lang w:eastAsia="sk-SK"/>
              </w:rPr>
              <w:t>0</w:t>
            </w:r>
          </w:p>
        </w:tc>
      </w:tr>
      <w:tr w:rsidR="00630584" w:rsidRPr="00830791" w14:paraId="2D070BAC" w14:textId="77777777" w:rsidTr="005A672A">
        <w:trPr>
          <w:trHeight w:hRule="exact" w:val="289"/>
          <w:jc w:val="center"/>
        </w:trPr>
        <w:tc>
          <w:tcPr>
            <w:tcW w:w="2081" w:type="pct"/>
            <w:tcBorders>
              <w:top w:val="single" w:sz="4" w:space="0" w:color="auto"/>
              <w:left w:val="nil"/>
              <w:bottom w:val="single" w:sz="4" w:space="0" w:color="auto"/>
              <w:right w:val="nil"/>
            </w:tcBorders>
            <w:noWrap/>
            <w:vAlign w:val="center"/>
            <w:hideMark/>
          </w:tcPr>
          <w:p w14:paraId="7A8542B2" w14:textId="77777777" w:rsidR="00630584" w:rsidRPr="00830791" w:rsidRDefault="00630584" w:rsidP="005A672A">
            <w:pPr>
              <w:spacing w:after="0" w:line="240" w:lineRule="auto"/>
              <w:rPr>
                <w:rFonts w:ascii="Times New Roman" w:eastAsia="Times New Roman" w:hAnsi="Times New Roman" w:cs="Times New Roman"/>
                <w:b/>
                <w:bCs/>
                <w:color w:val="000000"/>
                <w:sz w:val="16"/>
                <w:szCs w:val="16"/>
                <w:lang w:eastAsia="sk-SK"/>
              </w:rPr>
            </w:pPr>
            <w:r w:rsidRPr="00830791">
              <w:rPr>
                <w:rFonts w:ascii="Times New Roman" w:eastAsia="Times New Roman" w:hAnsi="Times New Roman" w:cs="Times New Roman"/>
                <w:b/>
                <w:bCs/>
                <w:color w:val="000000"/>
                <w:sz w:val="16"/>
                <w:szCs w:val="16"/>
                <w:lang w:eastAsia="sk-SK"/>
              </w:rPr>
              <w:t>Prebytok (+)/</w:t>
            </w:r>
            <w:r>
              <w:rPr>
                <w:rFonts w:ascii="Times New Roman" w:eastAsia="Times New Roman" w:hAnsi="Times New Roman" w:cs="Times New Roman"/>
                <w:b/>
                <w:bCs/>
                <w:color w:val="000000"/>
                <w:sz w:val="16"/>
                <w:szCs w:val="16"/>
                <w:lang w:eastAsia="sk-SK"/>
              </w:rPr>
              <w:t xml:space="preserve"> </w:t>
            </w:r>
            <w:r w:rsidRPr="00830791">
              <w:rPr>
                <w:rFonts w:ascii="Times New Roman" w:eastAsia="Times New Roman" w:hAnsi="Times New Roman" w:cs="Times New Roman"/>
                <w:b/>
                <w:bCs/>
                <w:color w:val="000000"/>
                <w:sz w:val="16"/>
                <w:szCs w:val="16"/>
                <w:lang w:eastAsia="sk-SK"/>
              </w:rPr>
              <w:t>schodok (-) TASR (ESA 2010)</w:t>
            </w:r>
          </w:p>
        </w:tc>
        <w:tc>
          <w:tcPr>
            <w:tcW w:w="417" w:type="pct"/>
            <w:tcBorders>
              <w:top w:val="single" w:sz="4" w:space="0" w:color="auto"/>
              <w:left w:val="nil"/>
              <w:bottom w:val="single" w:sz="4" w:space="0" w:color="auto"/>
              <w:right w:val="nil"/>
            </w:tcBorders>
            <w:noWrap/>
            <w:vAlign w:val="center"/>
            <w:hideMark/>
          </w:tcPr>
          <w:p w14:paraId="655CB27A" w14:textId="77777777" w:rsidR="00630584" w:rsidRPr="00830791" w:rsidRDefault="00630584" w:rsidP="005A672A">
            <w:pPr>
              <w:spacing w:after="0" w:line="240" w:lineRule="auto"/>
              <w:jc w:val="right"/>
              <w:rPr>
                <w:rFonts w:ascii="Times New Roman" w:eastAsia="Times New Roman" w:hAnsi="Times New Roman" w:cs="Times New Roman"/>
                <w:b/>
                <w:bCs/>
                <w:sz w:val="16"/>
                <w:szCs w:val="16"/>
                <w:lang w:eastAsia="sk-SK"/>
              </w:rPr>
            </w:pPr>
            <w:r w:rsidRPr="00830791">
              <w:rPr>
                <w:rFonts w:ascii="Times New Roman" w:eastAsia="Times New Roman" w:hAnsi="Times New Roman" w:cs="Times New Roman"/>
                <w:b/>
                <w:bCs/>
                <w:sz w:val="16"/>
                <w:szCs w:val="16"/>
                <w:lang w:eastAsia="sk-SK"/>
              </w:rPr>
              <w:t>-289</w:t>
            </w:r>
          </w:p>
        </w:tc>
        <w:tc>
          <w:tcPr>
            <w:tcW w:w="417" w:type="pct"/>
            <w:tcBorders>
              <w:top w:val="single" w:sz="4" w:space="0" w:color="auto"/>
              <w:left w:val="nil"/>
              <w:bottom w:val="single" w:sz="4" w:space="0" w:color="auto"/>
              <w:right w:val="nil"/>
            </w:tcBorders>
            <w:noWrap/>
            <w:vAlign w:val="center"/>
            <w:hideMark/>
          </w:tcPr>
          <w:p w14:paraId="3037F06D" w14:textId="77777777" w:rsidR="00630584" w:rsidRPr="00830791" w:rsidRDefault="00630584" w:rsidP="005A672A">
            <w:pPr>
              <w:spacing w:after="0" w:line="240" w:lineRule="auto"/>
              <w:jc w:val="right"/>
              <w:rPr>
                <w:rFonts w:ascii="Times New Roman" w:eastAsia="Times New Roman" w:hAnsi="Times New Roman" w:cs="Times New Roman"/>
                <w:b/>
                <w:bCs/>
                <w:sz w:val="16"/>
                <w:szCs w:val="16"/>
                <w:lang w:eastAsia="sk-SK"/>
              </w:rPr>
            </w:pPr>
            <w:r w:rsidRPr="00830791">
              <w:rPr>
                <w:rFonts w:ascii="Times New Roman" w:eastAsia="Times New Roman" w:hAnsi="Times New Roman" w:cs="Times New Roman"/>
                <w:b/>
                <w:bCs/>
                <w:sz w:val="16"/>
                <w:szCs w:val="16"/>
                <w:lang w:eastAsia="sk-SK"/>
              </w:rPr>
              <w:t>61</w:t>
            </w:r>
          </w:p>
        </w:tc>
        <w:tc>
          <w:tcPr>
            <w:tcW w:w="417" w:type="pct"/>
            <w:tcBorders>
              <w:top w:val="single" w:sz="4" w:space="0" w:color="auto"/>
              <w:left w:val="nil"/>
              <w:bottom w:val="single" w:sz="4" w:space="0" w:color="auto"/>
              <w:right w:val="nil"/>
            </w:tcBorders>
            <w:noWrap/>
            <w:vAlign w:val="center"/>
            <w:hideMark/>
          </w:tcPr>
          <w:p w14:paraId="6D0F53F8" w14:textId="77777777" w:rsidR="00630584" w:rsidRPr="00830791" w:rsidRDefault="00630584" w:rsidP="005A672A">
            <w:pPr>
              <w:spacing w:after="0" w:line="240" w:lineRule="auto"/>
              <w:jc w:val="right"/>
              <w:rPr>
                <w:rFonts w:ascii="Times New Roman" w:eastAsia="Times New Roman" w:hAnsi="Times New Roman" w:cs="Times New Roman"/>
                <w:b/>
                <w:bCs/>
                <w:sz w:val="16"/>
                <w:szCs w:val="16"/>
                <w:lang w:eastAsia="sk-SK"/>
              </w:rPr>
            </w:pPr>
            <w:r w:rsidRPr="00830791">
              <w:rPr>
                <w:rFonts w:ascii="Times New Roman" w:eastAsia="Times New Roman" w:hAnsi="Times New Roman" w:cs="Times New Roman"/>
                <w:b/>
                <w:bCs/>
                <w:sz w:val="16"/>
                <w:szCs w:val="16"/>
                <w:lang w:eastAsia="sk-SK"/>
              </w:rPr>
              <w:t>1</w:t>
            </w:r>
          </w:p>
        </w:tc>
        <w:tc>
          <w:tcPr>
            <w:tcW w:w="417" w:type="pct"/>
            <w:tcBorders>
              <w:top w:val="single" w:sz="4" w:space="0" w:color="auto"/>
              <w:left w:val="nil"/>
              <w:bottom w:val="single" w:sz="4" w:space="0" w:color="auto"/>
              <w:right w:val="nil"/>
            </w:tcBorders>
            <w:noWrap/>
            <w:vAlign w:val="center"/>
            <w:hideMark/>
          </w:tcPr>
          <w:p w14:paraId="00155127" w14:textId="77777777" w:rsidR="00630584" w:rsidRPr="00830791" w:rsidRDefault="00630584" w:rsidP="005A672A">
            <w:pPr>
              <w:spacing w:after="0" w:line="240" w:lineRule="auto"/>
              <w:jc w:val="right"/>
              <w:rPr>
                <w:rFonts w:ascii="Times New Roman" w:eastAsia="Times New Roman" w:hAnsi="Times New Roman" w:cs="Times New Roman"/>
                <w:b/>
                <w:bCs/>
                <w:sz w:val="16"/>
                <w:szCs w:val="16"/>
                <w:lang w:eastAsia="sk-SK"/>
              </w:rPr>
            </w:pPr>
            <w:r w:rsidRPr="00830791">
              <w:rPr>
                <w:rFonts w:ascii="Times New Roman" w:eastAsia="Times New Roman" w:hAnsi="Times New Roman" w:cs="Times New Roman"/>
                <w:b/>
                <w:bCs/>
                <w:sz w:val="16"/>
                <w:szCs w:val="16"/>
                <w:lang w:eastAsia="sk-SK"/>
              </w:rPr>
              <w:t>-13</w:t>
            </w:r>
          </w:p>
        </w:tc>
        <w:tc>
          <w:tcPr>
            <w:tcW w:w="417" w:type="pct"/>
            <w:tcBorders>
              <w:top w:val="single" w:sz="4" w:space="0" w:color="auto"/>
              <w:left w:val="nil"/>
              <w:bottom w:val="single" w:sz="4" w:space="0" w:color="auto"/>
              <w:right w:val="nil"/>
            </w:tcBorders>
            <w:noWrap/>
            <w:vAlign w:val="center"/>
            <w:hideMark/>
          </w:tcPr>
          <w:p w14:paraId="4CD6E29D" w14:textId="77777777" w:rsidR="00630584" w:rsidRPr="00830791" w:rsidRDefault="00630584" w:rsidP="005A672A">
            <w:pPr>
              <w:spacing w:after="0" w:line="240" w:lineRule="auto"/>
              <w:jc w:val="right"/>
              <w:rPr>
                <w:rFonts w:ascii="Times New Roman" w:eastAsia="Times New Roman" w:hAnsi="Times New Roman" w:cs="Times New Roman"/>
                <w:b/>
                <w:bCs/>
                <w:sz w:val="16"/>
                <w:szCs w:val="16"/>
                <w:lang w:eastAsia="sk-SK"/>
              </w:rPr>
            </w:pPr>
            <w:r w:rsidRPr="00830791">
              <w:rPr>
                <w:rFonts w:ascii="Times New Roman" w:eastAsia="Times New Roman" w:hAnsi="Times New Roman" w:cs="Times New Roman"/>
                <w:b/>
                <w:bCs/>
                <w:sz w:val="16"/>
                <w:szCs w:val="16"/>
                <w:lang w:eastAsia="sk-SK"/>
              </w:rPr>
              <w:t>57</w:t>
            </w:r>
          </w:p>
        </w:tc>
        <w:tc>
          <w:tcPr>
            <w:tcW w:w="417" w:type="pct"/>
            <w:tcBorders>
              <w:top w:val="single" w:sz="4" w:space="0" w:color="auto"/>
              <w:left w:val="nil"/>
              <w:bottom w:val="single" w:sz="4" w:space="0" w:color="auto"/>
              <w:right w:val="nil"/>
            </w:tcBorders>
            <w:noWrap/>
            <w:vAlign w:val="center"/>
            <w:hideMark/>
          </w:tcPr>
          <w:p w14:paraId="6AC089A2" w14:textId="77777777" w:rsidR="00630584" w:rsidRPr="00830791" w:rsidRDefault="00630584" w:rsidP="005A672A">
            <w:pPr>
              <w:spacing w:after="0" w:line="240" w:lineRule="auto"/>
              <w:jc w:val="right"/>
              <w:rPr>
                <w:rFonts w:ascii="Times New Roman" w:eastAsia="Times New Roman" w:hAnsi="Times New Roman" w:cs="Times New Roman"/>
                <w:b/>
                <w:bCs/>
                <w:sz w:val="16"/>
                <w:szCs w:val="16"/>
                <w:lang w:eastAsia="sk-SK"/>
              </w:rPr>
            </w:pPr>
            <w:r w:rsidRPr="00830791">
              <w:rPr>
                <w:rFonts w:ascii="Times New Roman" w:eastAsia="Times New Roman" w:hAnsi="Times New Roman" w:cs="Times New Roman"/>
                <w:b/>
                <w:bCs/>
                <w:sz w:val="16"/>
                <w:szCs w:val="16"/>
                <w:lang w:eastAsia="sk-SK"/>
              </w:rPr>
              <w:t>1</w:t>
            </w:r>
          </w:p>
        </w:tc>
        <w:tc>
          <w:tcPr>
            <w:tcW w:w="416" w:type="pct"/>
            <w:tcBorders>
              <w:top w:val="single" w:sz="4" w:space="0" w:color="auto"/>
              <w:left w:val="nil"/>
              <w:bottom w:val="single" w:sz="4" w:space="0" w:color="auto"/>
              <w:right w:val="nil"/>
            </w:tcBorders>
            <w:noWrap/>
            <w:vAlign w:val="center"/>
            <w:hideMark/>
          </w:tcPr>
          <w:p w14:paraId="776D0934" w14:textId="77777777" w:rsidR="00630584" w:rsidRPr="00830791" w:rsidRDefault="00630584" w:rsidP="005A672A">
            <w:pPr>
              <w:spacing w:after="0" w:line="240" w:lineRule="auto"/>
              <w:jc w:val="right"/>
              <w:rPr>
                <w:rFonts w:ascii="Times New Roman" w:eastAsia="Times New Roman" w:hAnsi="Times New Roman" w:cs="Times New Roman"/>
                <w:b/>
                <w:bCs/>
                <w:sz w:val="16"/>
                <w:szCs w:val="16"/>
                <w:lang w:eastAsia="sk-SK"/>
              </w:rPr>
            </w:pPr>
            <w:r w:rsidRPr="00830791">
              <w:rPr>
                <w:rFonts w:ascii="Times New Roman" w:eastAsia="Times New Roman" w:hAnsi="Times New Roman" w:cs="Times New Roman"/>
                <w:b/>
                <w:bCs/>
                <w:sz w:val="16"/>
                <w:szCs w:val="16"/>
                <w:lang w:eastAsia="sk-SK"/>
              </w:rPr>
              <w:t>1</w:t>
            </w:r>
          </w:p>
        </w:tc>
      </w:tr>
    </w:tbl>
    <w:p w14:paraId="0257A206" w14:textId="77777777" w:rsidR="00630584" w:rsidRPr="005043CB" w:rsidRDefault="00630584" w:rsidP="00630584">
      <w:pPr>
        <w:ind w:right="1"/>
        <w:jc w:val="right"/>
        <w:rPr>
          <w:rFonts w:ascii="Times New Roman" w:eastAsia="Calibri" w:hAnsi="Times New Roman" w:cs="Times New Roman"/>
          <w:i/>
          <w:sz w:val="16"/>
        </w:rPr>
      </w:pPr>
      <w:r w:rsidRPr="005043CB">
        <w:rPr>
          <w:rFonts w:ascii="Times New Roman" w:eastAsia="Calibri" w:hAnsi="Times New Roman" w:cs="Times New Roman"/>
          <w:i/>
          <w:sz w:val="16"/>
        </w:rPr>
        <w:t>Zdroj: MF SR</w:t>
      </w:r>
    </w:p>
    <w:p w14:paraId="76EF802A" w14:textId="77777777" w:rsidR="00630584" w:rsidRPr="00513F06" w:rsidRDefault="00630584" w:rsidP="00630584">
      <w:pPr>
        <w:keepNext/>
        <w:spacing w:after="0" w:line="240" w:lineRule="auto"/>
        <w:rPr>
          <w:rFonts w:ascii="Times New Roman" w:eastAsia="Calibri" w:hAnsi="Times New Roman" w:cs="Times New Roman"/>
          <w:b/>
          <w:iCs/>
          <w:color w:val="5B9BD5"/>
          <w:sz w:val="20"/>
          <w:szCs w:val="20"/>
          <w:highlight w:val="yellow"/>
        </w:rPr>
      </w:pPr>
    </w:p>
    <w:p w14:paraId="5D14D01B" w14:textId="77777777" w:rsidR="00630584" w:rsidRPr="00513F06" w:rsidRDefault="00630584" w:rsidP="00630584">
      <w:pPr>
        <w:keepNext/>
        <w:spacing w:after="0" w:line="240" w:lineRule="auto"/>
        <w:rPr>
          <w:rFonts w:ascii="Times New Roman" w:eastAsia="Calibri" w:hAnsi="Times New Roman" w:cs="Times New Roman"/>
          <w:b/>
          <w:iCs/>
          <w:color w:val="5B9BD5"/>
          <w:sz w:val="20"/>
          <w:szCs w:val="20"/>
          <w:highlight w:val="yellow"/>
        </w:rPr>
      </w:pPr>
    </w:p>
    <w:p w14:paraId="02808E87" w14:textId="77777777" w:rsidR="00630584" w:rsidRPr="00513F06" w:rsidRDefault="00630584" w:rsidP="00630584">
      <w:pPr>
        <w:keepNext/>
        <w:spacing w:after="0" w:line="240" w:lineRule="auto"/>
        <w:rPr>
          <w:rFonts w:ascii="Times New Roman" w:eastAsia="Calibri" w:hAnsi="Times New Roman" w:cs="Times New Roman"/>
          <w:b/>
          <w:iCs/>
          <w:color w:val="5B9BD5"/>
          <w:sz w:val="20"/>
          <w:szCs w:val="20"/>
          <w:highlight w:val="yellow"/>
        </w:rPr>
      </w:pPr>
    </w:p>
    <w:p w14:paraId="18E8880B" w14:textId="77777777" w:rsidR="00630584" w:rsidRPr="00513F06" w:rsidRDefault="00630584" w:rsidP="00630584">
      <w:pPr>
        <w:keepNext/>
        <w:spacing w:after="0" w:line="240" w:lineRule="auto"/>
        <w:rPr>
          <w:rFonts w:ascii="Times New Roman" w:eastAsia="Calibri" w:hAnsi="Times New Roman" w:cs="Times New Roman"/>
          <w:b/>
          <w:iCs/>
          <w:color w:val="5B9BD5"/>
          <w:sz w:val="20"/>
          <w:szCs w:val="20"/>
          <w:highlight w:val="yellow"/>
        </w:rPr>
      </w:pPr>
    </w:p>
    <w:p w14:paraId="2BB7CDEA" w14:textId="77777777" w:rsidR="00630584" w:rsidRPr="00513F06" w:rsidRDefault="00630584" w:rsidP="00630584">
      <w:pPr>
        <w:keepNext/>
        <w:spacing w:after="0" w:line="240" w:lineRule="auto"/>
        <w:rPr>
          <w:rFonts w:ascii="Times New Roman" w:eastAsia="Calibri" w:hAnsi="Times New Roman" w:cs="Times New Roman"/>
          <w:b/>
          <w:iCs/>
          <w:color w:val="5B9BD5"/>
          <w:sz w:val="20"/>
          <w:szCs w:val="20"/>
          <w:highlight w:val="yellow"/>
        </w:rPr>
      </w:pPr>
    </w:p>
    <w:p w14:paraId="4563522A" w14:textId="77777777" w:rsidR="00630584" w:rsidRPr="00513F06" w:rsidRDefault="00630584" w:rsidP="00630584">
      <w:pPr>
        <w:keepNext/>
        <w:spacing w:after="0" w:line="240" w:lineRule="auto"/>
        <w:rPr>
          <w:rFonts w:ascii="Times New Roman" w:eastAsia="Calibri" w:hAnsi="Times New Roman" w:cs="Times New Roman"/>
          <w:b/>
          <w:iCs/>
          <w:color w:val="5B9BD5"/>
          <w:sz w:val="20"/>
          <w:szCs w:val="20"/>
          <w:highlight w:val="yellow"/>
        </w:rPr>
      </w:pPr>
    </w:p>
    <w:p w14:paraId="0E53EC07" w14:textId="77777777" w:rsidR="00630584" w:rsidRPr="00513F06" w:rsidRDefault="00630584" w:rsidP="00630584">
      <w:pPr>
        <w:keepNext/>
        <w:spacing w:after="0" w:line="240" w:lineRule="auto"/>
        <w:rPr>
          <w:rFonts w:ascii="Times New Roman" w:eastAsia="Calibri" w:hAnsi="Times New Roman" w:cs="Times New Roman"/>
          <w:b/>
          <w:iCs/>
          <w:color w:val="5B9BD5"/>
          <w:sz w:val="20"/>
          <w:szCs w:val="20"/>
          <w:highlight w:val="yellow"/>
        </w:rPr>
      </w:pPr>
    </w:p>
    <w:p w14:paraId="4492890E" w14:textId="77777777" w:rsidR="00630584" w:rsidRPr="00513F06" w:rsidRDefault="00630584" w:rsidP="00630584">
      <w:pPr>
        <w:keepNext/>
        <w:spacing w:after="0" w:line="240" w:lineRule="auto"/>
        <w:rPr>
          <w:rFonts w:ascii="Times New Roman" w:eastAsia="Calibri" w:hAnsi="Times New Roman" w:cs="Times New Roman"/>
          <w:b/>
          <w:iCs/>
          <w:color w:val="5B9BD5"/>
          <w:sz w:val="20"/>
          <w:szCs w:val="20"/>
          <w:highlight w:val="yellow"/>
        </w:rPr>
      </w:pPr>
    </w:p>
    <w:p w14:paraId="44A0C6FC" w14:textId="77777777" w:rsidR="00630584" w:rsidRPr="00513F06" w:rsidRDefault="00630584" w:rsidP="00630584">
      <w:pPr>
        <w:keepNext/>
        <w:spacing w:after="0" w:line="240" w:lineRule="auto"/>
        <w:rPr>
          <w:rFonts w:ascii="Times New Roman" w:eastAsia="Calibri" w:hAnsi="Times New Roman" w:cs="Times New Roman"/>
          <w:b/>
          <w:iCs/>
          <w:color w:val="5B9BD5"/>
          <w:sz w:val="20"/>
          <w:szCs w:val="20"/>
          <w:highlight w:val="yellow"/>
        </w:rPr>
      </w:pPr>
    </w:p>
    <w:p w14:paraId="66FE96C6" w14:textId="77777777" w:rsidR="00630584" w:rsidRPr="00513F06" w:rsidRDefault="00630584" w:rsidP="00630584">
      <w:pPr>
        <w:keepNext/>
        <w:spacing w:after="0" w:line="240" w:lineRule="auto"/>
        <w:rPr>
          <w:rFonts w:ascii="Times New Roman" w:eastAsia="Calibri" w:hAnsi="Times New Roman" w:cs="Times New Roman"/>
          <w:b/>
          <w:iCs/>
          <w:color w:val="5B9BD5"/>
          <w:sz w:val="20"/>
          <w:szCs w:val="20"/>
          <w:highlight w:val="yellow"/>
        </w:rPr>
      </w:pPr>
    </w:p>
    <w:p w14:paraId="4FEB12FA" w14:textId="77777777" w:rsidR="00630584" w:rsidRPr="00513F06" w:rsidRDefault="00630584" w:rsidP="00630584">
      <w:pPr>
        <w:spacing w:after="0" w:line="240" w:lineRule="auto"/>
        <w:rPr>
          <w:rFonts w:ascii="Times New Roman" w:eastAsia="Calibri" w:hAnsi="Times New Roman" w:cs="Times New Roman"/>
          <w:b/>
          <w:iCs/>
          <w:color w:val="5B9BD5"/>
          <w:sz w:val="20"/>
          <w:szCs w:val="20"/>
          <w:highlight w:val="yellow"/>
        </w:rPr>
      </w:pPr>
    </w:p>
    <w:p w14:paraId="0843F3FD" w14:textId="77777777" w:rsidR="00630584" w:rsidRPr="00513F06" w:rsidRDefault="00630584" w:rsidP="00630584">
      <w:pPr>
        <w:spacing w:after="0" w:line="240" w:lineRule="auto"/>
        <w:rPr>
          <w:rFonts w:ascii="Times New Roman" w:eastAsia="Calibri" w:hAnsi="Times New Roman" w:cs="Times New Roman"/>
          <w:b/>
          <w:iCs/>
          <w:color w:val="5B9BD5"/>
          <w:sz w:val="20"/>
          <w:szCs w:val="20"/>
          <w:highlight w:val="yellow"/>
        </w:rPr>
      </w:pPr>
    </w:p>
    <w:p w14:paraId="31F3EB5B" w14:textId="77777777" w:rsidR="00630584" w:rsidRPr="00513F06" w:rsidRDefault="00630584" w:rsidP="00630584">
      <w:pPr>
        <w:spacing w:after="0" w:line="240" w:lineRule="auto"/>
        <w:rPr>
          <w:rFonts w:ascii="Times New Roman" w:eastAsia="Calibri" w:hAnsi="Times New Roman" w:cs="Times New Roman"/>
          <w:b/>
          <w:iCs/>
          <w:color w:val="5B9BD5"/>
          <w:sz w:val="20"/>
          <w:szCs w:val="20"/>
          <w:highlight w:val="yellow"/>
        </w:rPr>
      </w:pPr>
    </w:p>
    <w:p w14:paraId="7598CF9B" w14:textId="5C8B0B5A" w:rsidR="00630584" w:rsidRPr="00630584" w:rsidRDefault="00630584" w:rsidP="00630584">
      <w:pPr>
        <w:keepNext/>
        <w:spacing w:after="0" w:line="240" w:lineRule="auto"/>
        <w:rPr>
          <w:rFonts w:ascii="Times New Roman" w:eastAsia="Calibri" w:hAnsi="Times New Roman" w:cs="Times New Roman"/>
          <w:b/>
          <w:iCs/>
          <w:color w:val="548DD4" w:themeColor="text2" w:themeTint="99"/>
          <w:sz w:val="20"/>
          <w:szCs w:val="20"/>
        </w:rPr>
      </w:pPr>
      <w:bookmarkStart w:id="74" w:name="_Toc153006667"/>
      <w:bookmarkStart w:id="75" w:name="_Toc179305340"/>
      <w:bookmarkStart w:id="76" w:name="_Toc210801160"/>
      <w:bookmarkEnd w:id="61"/>
      <w:bookmarkEnd w:id="62"/>
      <w:r w:rsidRPr="00630584">
        <w:rPr>
          <w:rFonts w:ascii="Times New Roman" w:eastAsia="Calibri" w:hAnsi="Times New Roman" w:cs="Times New Roman"/>
          <w:b/>
          <w:iCs/>
          <w:color w:val="548DD4" w:themeColor="text2" w:themeTint="99"/>
          <w:sz w:val="20"/>
          <w:szCs w:val="20"/>
        </w:rPr>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17</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Úradu pre dohľad nad výkonom auditu</w:t>
      </w:r>
      <w:bookmarkEnd w:id="74"/>
      <w:bookmarkEnd w:id="75"/>
      <w:bookmarkEnd w:id="76"/>
    </w:p>
    <w:tbl>
      <w:tblPr>
        <w:tblW w:w="5132" w:type="pct"/>
        <w:tblCellMar>
          <w:left w:w="70" w:type="dxa"/>
          <w:right w:w="70" w:type="dxa"/>
        </w:tblCellMar>
        <w:tblLook w:val="04A0" w:firstRow="1" w:lastRow="0" w:firstColumn="1" w:lastColumn="0" w:noHBand="0" w:noVBand="1"/>
      </w:tblPr>
      <w:tblGrid>
        <w:gridCol w:w="3891"/>
        <w:gridCol w:w="777"/>
        <w:gridCol w:w="775"/>
        <w:gridCol w:w="775"/>
        <w:gridCol w:w="775"/>
        <w:gridCol w:w="775"/>
        <w:gridCol w:w="775"/>
        <w:gridCol w:w="769"/>
      </w:tblGrid>
      <w:tr w:rsidR="00630584" w:rsidRPr="002C33E5" w14:paraId="34206EB6" w14:textId="77777777" w:rsidTr="005A672A">
        <w:trPr>
          <w:trHeight w:hRule="exact" w:val="301"/>
        </w:trPr>
        <w:tc>
          <w:tcPr>
            <w:tcW w:w="2088" w:type="pct"/>
            <w:tcBorders>
              <w:top w:val="single" w:sz="4" w:space="0" w:color="auto"/>
              <w:left w:val="nil"/>
              <w:bottom w:val="single" w:sz="4" w:space="0" w:color="auto"/>
              <w:right w:val="nil"/>
            </w:tcBorders>
            <w:shd w:val="clear" w:color="000000" w:fill="FFFFFF"/>
            <w:noWrap/>
            <w:vAlign w:val="center"/>
            <w:hideMark/>
          </w:tcPr>
          <w:p w14:paraId="02616D71" w14:textId="77777777" w:rsidR="00630584" w:rsidRPr="002C33E5" w:rsidRDefault="00630584" w:rsidP="005A672A">
            <w:pPr>
              <w:spacing w:after="0" w:line="240" w:lineRule="auto"/>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v tis. eur</w:t>
            </w:r>
          </w:p>
        </w:tc>
        <w:tc>
          <w:tcPr>
            <w:tcW w:w="417" w:type="pct"/>
            <w:tcBorders>
              <w:top w:val="single" w:sz="4" w:space="0" w:color="auto"/>
              <w:left w:val="nil"/>
              <w:bottom w:val="single" w:sz="4" w:space="0" w:color="auto"/>
              <w:right w:val="nil"/>
            </w:tcBorders>
            <w:shd w:val="clear" w:color="000000" w:fill="FFFFFF"/>
            <w:noWrap/>
            <w:vAlign w:val="center"/>
            <w:hideMark/>
          </w:tcPr>
          <w:p w14:paraId="6EB02C8A"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2023 S</w:t>
            </w:r>
          </w:p>
        </w:tc>
        <w:tc>
          <w:tcPr>
            <w:tcW w:w="416" w:type="pct"/>
            <w:tcBorders>
              <w:top w:val="single" w:sz="4" w:space="0" w:color="auto"/>
              <w:left w:val="nil"/>
              <w:bottom w:val="single" w:sz="4" w:space="0" w:color="auto"/>
              <w:right w:val="nil"/>
            </w:tcBorders>
            <w:shd w:val="clear" w:color="000000" w:fill="FFFFFF"/>
            <w:noWrap/>
            <w:vAlign w:val="center"/>
            <w:hideMark/>
          </w:tcPr>
          <w:p w14:paraId="77A99594"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2024 S</w:t>
            </w:r>
          </w:p>
        </w:tc>
        <w:tc>
          <w:tcPr>
            <w:tcW w:w="416" w:type="pct"/>
            <w:tcBorders>
              <w:top w:val="single" w:sz="4" w:space="0" w:color="auto"/>
              <w:left w:val="nil"/>
              <w:bottom w:val="single" w:sz="4" w:space="0" w:color="auto"/>
              <w:right w:val="nil"/>
            </w:tcBorders>
            <w:shd w:val="clear" w:color="000000" w:fill="FFFFFF"/>
            <w:noWrap/>
            <w:vAlign w:val="center"/>
            <w:hideMark/>
          </w:tcPr>
          <w:p w14:paraId="3FDC51D1"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2025 R</w:t>
            </w:r>
          </w:p>
        </w:tc>
        <w:tc>
          <w:tcPr>
            <w:tcW w:w="416" w:type="pct"/>
            <w:tcBorders>
              <w:top w:val="single" w:sz="4" w:space="0" w:color="auto"/>
              <w:left w:val="nil"/>
              <w:bottom w:val="single" w:sz="4" w:space="0" w:color="auto"/>
              <w:right w:val="nil"/>
            </w:tcBorders>
            <w:shd w:val="clear" w:color="000000" w:fill="FFFFFF"/>
            <w:vAlign w:val="center"/>
            <w:hideMark/>
          </w:tcPr>
          <w:p w14:paraId="023B8CEE"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2025 OS</w:t>
            </w:r>
          </w:p>
        </w:tc>
        <w:tc>
          <w:tcPr>
            <w:tcW w:w="416" w:type="pct"/>
            <w:tcBorders>
              <w:top w:val="single" w:sz="4" w:space="0" w:color="auto"/>
              <w:left w:val="nil"/>
              <w:bottom w:val="single" w:sz="4" w:space="0" w:color="auto"/>
              <w:right w:val="nil"/>
            </w:tcBorders>
            <w:shd w:val="clear" w:color="000000" w:fill="FFFFFF"/>
            <w:vAlign w:val="center"/>
            <w:hideMark/>
          </w:tcPr>
          <w:p w14:paraId="419A3D4F"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2026 N</w:t>
            </w:r>
          </w:p>
        </w:tc>
        <w:tc>
          <w:tcPr>
            <w:tcW w:w="416" w:type="pct"/>
            <w:tcBorders>
              <w:top w:val="single" w:sz="4" w:space="0" w:color="auto"/>
              <w:left w:val="nil"/>
              <w:bottom w:val="single" w:sz="4" w:space="0" w:color="auto"/>
              <w:right w:val="nil"/>
            </w:tcBorders>
            <w:shd w:val="clear" w:color="000000" w:fill="FFFFFF"/>
            <w:vAlign w:val="center"/>
            <w:hideMark/>
          </w:tcPr>
          <w:p w14:paraId="552ED80B"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2027 N</w:t>
            </w:r>
          </w:p>
        </w:tc>
        <w:tc>
          <w:tcPr>
            <w:tcW w:w="413" w:type="pct"/>
            <w:tcBorders>
              <w:top w:val="single" w:sz="4" w:space="0" w:color="auto"/>
              <w:left w:val="nil"/>
              <w:bottom w:val="single" w:sz="4" w:space="0" w:color="auto"/>
              <w:right w:val="nil"/>
            </w:tcBorders>
            <w:shd w:val="clear" w:color="000000" w:fill="FFFFFF"/>
            <w:vAlign w:val="center"/>
            <w:hideMark/>
          </w:tcPr>
          <w:p w14:paraId="0122EE66"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2028 N</w:t>
            </w:r>
          </w:p>
        </w:tc>
      </w:tr>
      <w:tr w:rsidR="00630584" w:rsidRPr="002C33E5" w14:paraId="5F611474" w14:textId="77777777" w:rsidTr="005A672A">
        <w:trPr>
          <w:trHeight w:hRule="exact" w:val="301"/>
        </w:trPr>
        <w:tc>
          <w:tcPr>
            <w:tcW w:w="2088" w:type="pct"/>
            <w:tcBorders>
              <w:top w:val="single" w:sz="4" w:space="0" w:color="auto"/>
              <w:left w:val="nil"/>
              <w:right w:val="nil"/>
            </w:tcBorders>
            <w:shd w:val="clear" w:color="000000" w:fill="FFFFFF"/>
            <w:noWrap/>
            <w:vAlign w:val="center"/>
            <w:hideMark/>
          </w:tcPr>
          <w:p w14:paraId="5B4403AC" w14:textId="77777777" w:rsidR="00630584" w:rsidRPr="002C33E5" w:rsidRDefault="00630584" w:rsidP="005A672A">
            <w:pPr>
              <w:spacing w:after="0" w:line="240" w:lineRule="auto"/>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Príjmy ÚDVA spolu</w:t>
            </w:r>
          </w:p>
        </w:tc>
        <w:tc>
          <w:tcPr>
            <w:tcW w:w="417" w:type="pct"/>
            <w:tcBorders>
              <w:top w:val="single" w:sz="4" w:space="0" w:color="auto"/>
              <w:left w:val="nil"/>
              <w:right w:val="nil"/>
            </w:tcBorders>
            <w:shd w:val="clear" w:color="000000" w:fill="FFFFFF"/>
            <w:noWrap/>
            <w:vAlign w:val="center"/>
            <w:hideMark/>
          </w:tcPr>
          <w:p w14:paraId="5B4DD4BB"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3 758</w:t>
            </w:r>
          </w:p>
        </w:tc>
        <w:tc>
          <w:tcPr>
            <w:tcW w:w="416" w:type="pct"/>
            <w:tcBorders>
              <w:top w:val="single" w:sz="4" w:space="0" w:color="auto"/>
              <w:left w:val="nil"/>
              <w:right w:val="nil"/>
            </w:tcBorders>
            <w:shd w:val="clear" w:color="000000" w:fill="FFFFFF"/>
            <w:noWrap/>
            <w:vAlign w:val="center"/>
            <w:hideMark/>
          </w:tcPr>
          <w:p w14:paraId="53E6FA07"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3 814</w:t>
            </w:r>
          </w:p>
        </w:tc>
        <w:tc>
          <w:tcPr>
            <w:tcW w:w="416" w:type="pct"/>
            <w:tcBorders>
              <w:top w:val="single" w:sz="4" w:space="0" w:color="auto"/>
              <w:left w:val="nil"/>
              <w:right w:val="nil"/>
            </w:tcBorders>
            <w:shd w:val="clear" w:color="000000" w:fill="FFFFFF"/>
            <w:noWrap/>
            <w:vAlign w:val="center"/>
            <w:hideMark/>
          </w:tcPr>
          <w:p w14:paraId="5F12AE31"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3 476</w:t>
            </w:r>
          </w:p>
        </w:tc>
        <w:tc>
          <w:tcPr>
            <w:tcW w:w="416" w:type="pct"/>
            <w:tcBorders>
              <w:top w:val="single" w:sz="4" w:space="0" w:color="auto"/>
              <w:left w:val="nil"/>
              <w:right w:val="nil"/>
            </w:tcBorders>
            <w:shd w:val="clear" w:color="000000" w:fill="FFFFFF"/>
            <w:noWrap/>
            <w:vAlign w:val="center"/>
            <w:hideMark/>
          </w:tcPr>
          <w:p w14:paraId="6AB16ADC"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3 987</w:t>
            </w:r>
          </w:p>
        </w:tc>
        <w:tc>
          <w:tcPr>
            <w:tcW w:w="416" w:type="pct"/>
            <w:tcBorders>
              <w:top w:val="single" w:sz="4" w:space="0" w:color="auto"/>
              <w:left w:val="nil"/>
              <w:right w:val="nil"/>
            </w:tcBorders>
            <w:shd w:val="clear" w:color="000000" w:fill="FFFFFF"/>
            <w:noWrap/>
            <w:vAlign w:val="center"/>
            <w:hideMark/>
          </w:tcPr>
          <w:p w14:paraId="335D6AB1"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3 539</w:t>
            </w:r>
          </w:p>
        </w:tc>
        <w:tc>
          <w:tcPr>
            <w:tcW w:w="416" w:type="pct"/>
            <w:tcBorders>
              <w:top w:val="single" w:sz="4" w:space="0" w:color="auto"/>
              <w:left w:val="nil"/>
              <w:right w:val="nil"/>
            </w:tcBorders>
            <w:shd w:val="clear" w:color="000000" w:fill="FFFFFF"/>
            <w:noWrap/>
            <w:vAlign w:val="center"/>
            <w:hideMark/>
          </w:tcPr>
          <w:p w14:paraId="21D2C9F1"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3 316</w:t>
            </w:r>
          </w:p>
        </w:tc>
        <w:tc>
          <w:tcPr>
            <w:tcW w:w="413" w:type="pct"/>
            <w:tcBorders>
              <w:top w:val="single" w:sz="4" w:space="0" w:color="auto"/>
              <w:left w:val="nil"/>
              <w:right w:val="nil"/>
            </w:tcBorders>
            <w:shd w:val="clear" w:color="000000" w:fill="FFFFFF"/>
            <w:noWrap/>
            <w:vAlign w:val="center"/>
            <w:hideMark/>
          </w:tcPr>
          <w:p w14:paraId="2E99DA86"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3 014</w:t>
            </w:r>
          </w:p>
        </w:tc>
      </w:tr>
      <w:tr w:rsidR="00630584" w:rsidRPr="002C33E5" w14:paraId="0D7BD7FC" w14:textId="77777777" w:rsidTr="005A672A">
        <w:trPr>
          <w:trHeight w:hRule="exact" w:val="301"/>
        </w:trPr>
        <w:tc>
          <w:tcPr>
            <w:tcW w:w="2088" w:type="pct"/>
            <w:tcBorders>
              <w:left w:val="nil"/>
              <w:bottom w:val="nil"/>
              <w:right w:val="nil"/>
            </w:tcBorders>
            <w:shd w:val="clear" w:color="000000" w:fill="FFFFFF"/>
            <w:noWrap/>
            <w:vAlign w:val="center"/>
            <w:hideMark/>
          </w:tcPr>
          <w:p w14:paraId="2A5A94D0" w14:textId="77777777" w:rsidR="00630584" w:rsidRPr="002C33E5" w:rsidRDefault="00630584" w:rsidP="005A672A">
            <w:pPr>
              <w:spacing w:after="0" w:line="240" w:lineRule="auto"/>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z toho:</w:t>
            </w:r>
          </w:p>
        </w:tc>
        <w:tc>
          <w:tcPr>
            <w:tcW w:w="417" w:type="pct"/>
            <w:tcBorders>
              <w:left w:val="nil"/>
              <w:bottom w:val="nil"/>
              <w:right w:val="nil"/>
            </w:tcBorders>
            <w:shd w:val="clear" w:color="000000" w:fill="FFFFFF"/>
            <w:noWrap/>
            <w:vAlign w:val="center"/>
            <w:hideMark/>
          </w:tcPr>
          <w:p w14:paraId="700BADE6"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 </w:t>
            </w:r>
          </w:p>
        </w:tc>
        <w:tc>
          <w:tcPr>
            <w:tcW w:w="416" w:type="pct"/>
            <w:tcBorders>
              <w:left w:val="nil"/>
              <w:bottom w:val="nil"/>
              <w:right w:val="nil"/>
            </w:tcBorders>
            <w:shd w:val="clear" w:color="000000" w:fill="FFFFFF"/>
            <w:noWrap/>
            <w:vAlign w:val="center"/>
            <w:hideMark/>
          </w:tcPr>
          <w:p w14:paraId="0B1B558E"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 </w:t>
            </w:r>
          </w:p>
        </w:tc>
        <w:tc>
          <w:tcPr>
            <w:tcW w:w="416" w:type="pct"/>
            <w:tcBorders>
              <w:left w:val="nil"/>
              <w:bottom w:val="nil"/>
              <w:right w:val="nil"/>
            </w:tcBorders>
            <w:shd w:val="clear" w:color="000000" w:fill="FFFFFF"/>
            <w:noWrap/>
            <w:vAlign w:val="center"/>
            <w:hideMark/>
          </w:tcPr>
          <w:p w14:paraId="32ADEBF3"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 </w:t>
            </w:r>
          </w:p>
        </w:tc>
        <w:tc>
          <w:tcPr>
            <w:tcW w:w="416" w:type="pct"/>
            <w:tcBorders>
              <w:left w:val="nil"/>
              <w:bottom w:val="nil"/>
              <w:right w:val="nil"/>
            </w:tcBorders>
            <w:shd w:val="clear" w:color="000000" w:fill="FFFFFF"/>
            <w:noWrap/>
            <w:vAlign w:val="center"/>
            <w:hideMark/>
          </w:tcPr>
          <w:p w14:paraId="55418811"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 </w:t>
            </w:r>
          </w:p>
        </w:tc>
        <w:tc>
          <w:tcPr>
            <w:tcW w:w="416" w:type="pct"/>
            <w:tcBorders>
              <w:left w:val="nil"/>
              <w:bottom w:val="nil"/>
              <w:right w:val="nil"/>
            </w:tcBorders>
            <w:shd w:val="clear" w:color="000000" w:fill="FFFFFF"/>
            <w:noWrap/>
            <w:vAlign w:val="center"/>
            <w:hideMark/>
          </w:tcPr>
          <w:p w14:paraId="4E0DD642"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 </w:t>
            </w:r>
          </w:p>
        </w:tc>
        <w:tc>
          <w:tcPr>
            <w:tcW w:w="416" w:type="pct"/>
            <w:tcBorders>
              <w:left w:val="nil"/>
              <w:bottom w:val="nil"/>
              <w:right w:val="nil"/>
            </w:tcBorders>
            <w:shd w:val="clear" w:color="000000" w:fill="FFFFFF"/>
            <w:noWrap/>
            <w:vAlign w:val="center"/>
            <w:hideMark/>
          </w:tcPr>
          <w:p w14:paraId="03E172E7"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 </w:t>
            </w:r>
          </w:p>
        </w:tc>
        <w:tc>
          <w:tcPr>
            <w:tcW w:w="413" w:type="pct"/>
            <w:tcBorders>
              <w:left w:val="nil"/>
              <w:bottom w:val="nil"/>
              <w:right w:val="nil"/>
            </w:tcBorders>
            <w:shd w:val="clear" w:color="000000" w:fill="FFFFFF"/>
            <w:noWrap/>
            <w:vAlign w:val="center"/>
            <w:hideMark/>
          </w:tcPr>
          <w:p w14:paraId="7B01C1FC"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 </w:t>
            </w:r>
          </w:p>
        </w:tc>
      </w:tr>
      <w:tr w:rsidR="00630584" w:rsidRPr="002C33E5" w14:paraId="19DEBAAE" w14:textId="77777777" w:rsidTr="005A672A">
        <w:trPr>
          <w:trHeight w:hRule="exact" w:val="301"/>
        </w:trPr>
        <w:tc>
          <w:tcPr>
            <w:tcW w:w="2088" w:type="pct"/>
            <w:tcBorders>
              <w:top w:val="nil"/>
              <w:left w:val="nil"/>
              <w:bottom w:val="nil"/>
              <w:right w:val="nil"/>
            </w:tcBorders>
            <w:shd w:val="clear" w:color="000000" w:fill="FFFFFF"/>
            <w:vAlign w:val="center"/>
            <w:hideMark/>
          </w:tcPr>
          <w:p w14:paraId="6319A6B3" w14:textId="77777777" w:rsidR="00630584" w:rsidRPr="002C33E5" w:rsidRDefault="00630584" w:rsidP="005A672A">
            <w:pPr>
              <w:spacing w:after="0" w:line="240" w:lineRule="auto"/>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 xml:space="preserve">▪ nedaňové príjmy </w:t>
            </w:r>
          </w:p>
        </w:tc>
        <w:tc>
          <w:tcPr>
            <w:tcW w:w="417" w:type="pct"/>
            <w:tcBorders>
              <w:top w:val="nil"/>
              <w:left w:val="nil"/>
              <w:bottom w:val="nil"/>
              <w:right w:val="nil"/>
            </w:tcBorders>
            <w:shd w:val="clear" w:color="000000" w:fill="FFFFFF"/>
            <w:noWrap/>
            <w:vAlign w:val="center"/>
            <w:hideMark/>
          </w:tcPr>
          <w:p w14:paraId="6A1D1E28"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1 348</w:t>
            </w:r>
          </w:p>
        </w:tc>
        <w:tc>
          <w:tcPr>
            <w:tcW w:w="416" w:type="pct"/>
            <w:tcBorders>
              <w:top w:val="nil"/>
              <w:left w:val="nil"/>
              <w:bottom w:val="nil"/>
              <w:right w:val="nil"/>
            </w:tcBorders>
            <w:shd w:val="clear" w:color="000000" w:fill="FFFFFF"/>
            <w:noWrap/>
            <w:vAlign w:val="center"/>
            <w:hideMark/>
          </w:tcPr>
          <w:p w14:paraId="7A1ACB68"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1 264</w:t>
            </w:r>
          </w:p>
        </w:tc>
        <w:tc>
          <w:tcPr>
            <w:tcW w:w="416" w:type="pct"/>
            <w:tcBorders>
              <w:top w:val="nil"/>
              <w:left w:val="nil"/>
              <w:bottom w:val="nil"/>
              <w:right w:val="nil"/>
            </w:tcBorders>
            <w:shd w:val="clear" w:color="000000" w:fill="FFFFFF"/>
            <w:noWrap/>
            <w:vAlign w:val="center"/>
            <w:hideMark/>
          </w:tcPr>
          <w:p w14:paraId="70FA3DAE"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1 140</w:t>
            </w:r>
          </w:p>
        </w:tc>
        <w:tc>
          <w:tcPr>
            <w:tcW w:w="416" w:type="pct"/>
            <w:tcBorders>
              <w:top w:val="nil"/>
              <w:left w:val="nil"/>
              <w:bottom w:val="nil"/>
              <w:right w:val="nil"/>
            </w:tcBorders>
            <w:shd w:val="clear" w:color="000000" w:fill="FFFFFF"/>
            <w:noWrap/>
            <w:vAlign w:val="center"/>
            <w:hideMark/>
          </w:tcPr>
          <w:p w14:paraId="4B1D2170"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1 226</w:t>
            </w:r>
          </w:p>
        </w:tc>
        <w:tc>
          <w:tcPr>
            <w:tcW w:w="416" w:type="pct"/>
            <w:tcBorders>
              <w:top w:val="nil"/>
              <w:left w:val="nil"/>
              <w:bottom w:val="nil"/>
              <w:right w:val="nil"/>
            </w:tcBorders>
            <w:shd w:val="clear" w:color="000000" w:fill="FFFFFF"/>
            <w:noWrap/>
            <w:vAlign w:val="center"/>
            <w:hideMark/>
          </w:tcPr>
          <w:p w14:paraId="3798AED0"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1 188</w:t>
            </w:r>
          </w:p>
        </w:tc>
        <w:tc>
          <w:tcPr>
            <w:tcW w:w="416" w:type="pct"/>
            <w:tcBorders>
              <w:top w:val="nil"/>
              <w:left w:val="nil"/>
              <w:bottom w:val="nil"/>
              <w:right w:val="nil"/>
            </w:tcBorders>
            <w:shd w:val="clear" w:color="000000" w:fill="FFFFFF"/>
            <w:noWrap/>
            <w:vAlign w:val="center"/>
            <w:hideMark/>
          </w:tcPr>
          <w:p w14:paraId="77773554"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1 188</w:t>
            </w:r>
          </w:p>
        </w:tc>
        <w:tc>
          <w:tcPr>
            <w:tcW w:w="413" w:type="pct"/>
            <w:tcBorders>
              <w:top w:val="nil"/>
              <w:left w:val="nil"/>
              <w:bottom w:val="nil"/>
              <w:right w:val="nil"/>
            </w:tcBorders>
            <w:shd w:val="clear" w:color="000000" w:fill="FFFFFF"/>
            <w:noWrap/>
            <w:vAlign w:val="center"/>
            <w:hideMark/>
          </w:tcPr>
          <w:p w14:paraId="3345DA91"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1 188</w:t>
            </w:r>
          </w:p>
        </w:tc>
      </w:tr>
      <w:tr w:rsidR="00630584" w:rsidRPr="002C33E5" w14:paraId="42C77004" w14:textId="77777777" w:rsidTr="005A672A">
        <w:trPr>
          <w:trHeight w:hRule="exact" w:val="301"/>
        </w:trPr>
        <w:tc>
          <w:tcPr>
            <w:tcW w:w="2088" w:type="pct"/>
            <w:tcBorders>
              <w:top w:val="nil"/>
              <w:left w:val="nil"/>
              <w:bottom w:val="nil"/>
              <w:right w:val="nil"/>
            </w:tcBorders>
            <w:shd w:val="clear" w:color="000000" w:fill="FFFFFF"/>
            <w:vAlign w:val="center"/>
            <w:hideMark/>
          </w:tcPr>
          <w:p w14:paraId="10AC5C10" w14:textId="77777777" w:rsidR="00630584" w:rsidRPr="002C33E5"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administratívne a iné poplatky z toho:</w:t>
            </w:r>
          </w:p>
        </w:tc>
        <w:tc>
          <w:tcPr>
            <w:tcW w:w="417" w:type="pct"/>
            <w:tcBorders>
              <w:top w:val="nil"/>
              <w:left w:val="nil"/>
              <w:bottom w:val="nil"/>
              <w:right w:val="nil"/>
            </w:tcBorders>
            <w:shd w:val="clear" w:color="000000" w:fill="FFFFFF"/>
            <w:noWrap/>
            <w:vAlign w:val="center"/>
            <w:hideMark/>
          </w:tcPr>
          <w:p w14:paraId="3F5483CA"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482</w:t>
            </w:r>
          </w:p>
        </w:tc>
        <w:tc>
          <w:tcPr>
            <w:tcW w:w="416" w:type="pct"/>
            <w:tcBorders>
              <w:top w:val="nil"/>
              <w:left w:val="nil"/>
              <w:bottom w:val="nil"/>
              <w:right w:val="nil"/>
            </w:tcBorders>
            <w:shd w:val="clear" w:color="000000" w:fill="FFFFFF"/>
            <w:noWrap/>
            <w:vAlign w:val="center"/>
            <w:hideMark/>
          </w:tcPr>
          <w:p w14:paraId="2850BC25"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380</w:t>
            </w:r>
          </w:p>
        </w:tc>
        <w:tc>
          <w:tcPr>
            <w:tcW w:w="416" w:type="pct"/>
            <w:tcBorders>
              <w:top w:val="nil"/>
              <w:left w:val="nil"/>
              <w:bottom w:val="nil"/>
              <w:right w:val="nil"/>
            </w:tcBorders>
            <w:shd w:val="clear" w:color="000000" w:fill="FFFFFF"/>
            <w:noWrap/>
            <w:vAlign w:val="center"/>
            <w:hideMark/>
          </w:tcPr>
          <w:p w14:paraId="3C4E902A"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270</w:t>
            </w:r>
          </w:p>
        </w:tc>
        <w:tc>
          <w:tcPr>
            <w:tcW w:w="416" w:type="pct"/>
            <w:tcBorders>
              <w:top w:val="nil"/>
              <w:left w:val="nil"/>
              <w:bottom w:val="nil"/>
              <w:right w:val="nil"/>
            </w:tcBorders>
            <w:shd w:val="clear" w:color="000000" w:fill="FFFFFF"/>
            <w:noWrap/>
            <w:vAlign w:val="center"/>
            <w:hideMark/>
          </w:tcPr>
          <w:p w14:paraId="2CFD61FE"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319</w:t>
            </w:r>
          </w:p>
        </w:tc>
        <w:tc>
          <w:tcPr>
            <w:tcW w:w="416" w:type="pct"/>
            <w:tcBorders>
              <w:top w:val="nil"/>
              <w:left w:val="nil"/>
              <w:bottom w:val="nil"/>
              <w:right w:val="nil"/>
            </w:tcBorders>
            <w:shd w:val="clear" w:color="000000" w:fill="FFFFFF"/>
            <w:noWrap/>
            <w:vAlign w:val="center"/>
            <w:hideMark/>
          </w:tcPr>
          <w:p w14:paraId="0FA512BC"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265</w:t>
            </w:r>
          </w:p>
        </w:tc>
        <w:tc>
          <w:tcPr>
            <w:tcW w:w="416" w:type="pct"/>
            <w:tcBorders>
              <w:top w:val="nil"/>
              <w:left w:val="nil"/>
              <w:bottom w:val="nil"/>
              <w:right w:val="nil"/>
            </w:tcBorders>
            <w:shd w:val="clear" w:color="000000" w:fill="FFFFFF"/>
            <w:noWrap/>
            <w:vAlign w:val="center"/>
            <w:hideMark/>
          </w:tcPr>
          <w:p w14:paraId="4ACC7862"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265</w:t>
            </w:r>
          </w:p>
        </w:tc>
        <w:tc>
          <w:tcPr>
            <w:tcW w:w="413" w:type="pct"/>
            <w:tcBorders>
              <w:top w:val="nil"/>
              <w:left w:val="nil"/>
              <w:bottom w:val="nil"/>
              <w:right w:val="nil"/>
            </w:tcBorders>
            <w:shd w:val="clear" w:color="000000" w:fill="FFFFFF"/>
            <w:noWrap/>
            <w:vAlign w:val="center"/>
            <w:hideMark/>
          </w:tcPr>
          <w:p w14:paraId="21332963"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265</w:t>
            </w:r>
          </w:p>
        </w:tc>
      </w:tr>
      <w:tr w:rsidR="00630584" w:rsidRPr="002C33E5" w14:paraId="56DEA025" w14:textId="77777777" w:rsidTr="005A672A">
        <w:trPr>
          <w:trHeight w:hRule="exact" w:val="301"/>
        </w:trPr>
        <w:tc>
          <w:tcPr>
            <w:tcW w:w="2088" w:type="pct"/>
            <w:tcBorders>
              <w:top w:val="nil"/>
              <w:left w:val="nil"/>
              <w:bottom w:val="nil"/>
              <w:right w:val="nil"/>
            </w:tcBorders>
            <w:shd w:val="clear" w:color="000000" w:fill="FFFFFF"/>
            <w:vAlign w:val="center"/>
            <w:hideMark/>
          </w:tcPr>
          <w:p w14:paraId="78211401" w14:textId="77777777" w:rsidR="00630584" w:rsidRPr="002C33E5"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 xml:space="preserve">     administratívne poplatky</w:t>
            </w:r>
          </w:p>
        </w:tc>
        <w:tc>
          <w:tcPr>
            <w:tcW w:w="417" w:type="pct"/>
            <w:tcBorders>
              <w:top w:val="nil"/>
              <w:left w:val="nil"/>
              <w:bottom w:val="nil"/>
              <w:right w:val="nil"/>
            </w:tcBorders>
            <w:shd w:val="clear" w:color="000000" w:fill="FFFFFF"/>
            <w:noWrap/>
            <w:vAlign w:val="center"/>
            <w:hideMark/>
          </w:tcPr>
          <w:p w14:paraId="2809604D"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248</w:t>
            </w:r>
          </w:p>
        </w:tc>
        <w:tc>
          <w:tcPr>
            <w:tcW w:w="416" w:type="pct"/>
            <w:tcBorders>
              <w:top w:val="nil"/>
              <w:left w:val="nil"/>
              <w:bottom w:val="nil"/>
              <w:right w:val="nil"/>
            </w:tcBorders>
            <w:shd w:val="clear" w:color="000000" w:fill="FFFFFF"/>
            <w:noWrap/>
            <w:vAlign w:val="center"/>
            <w:hideMark/>
          </w:tcPr>
          <w:p w14:paraId="0AC04038"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338</w:t>
            </w:r>
          </w:p>
        </w:tc>
        <w:tc>
          <w:tcPr>
            <w:tcW w:w="416" w:type="pct"/>
            <w:tcBorders>
              <w:top w:val="nil"/>
              <w:left w:val="nil"/>
              <w:bottom w:val="nil"/>
              <w:right w:val="nil"/>
            </w:tcBorders>
            <w:shd w:val="clear" w:color="000000" w:fill="FFFFFF"/>
            <w:noWrap/>
            <w:vAlign w:val="center"/>
            <w:hideMark/>
          </w:tcPr>
          <w:p w14:paraId="0C6C5A72"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250</w:t>
            </w:r>
          </w:p>
        </w:tc>
        <w:tc>
          <w:tcPr>
            <w:tcW w:w="416" w:type="pct"/>
            <w:tcBorders>
              <w:top w:val="nil"/>
              <w:left w:val="nil"/>
              <w:bottom w:val="nil"/>
              <w:right w:val="nil"/>
            </w:tcBorders>
            <w:shd w:val="clear" w:color="000000" w:fill="FFFFFF"/>
            <w:noWrap/>
            <w:vAlign w:val="center"/>
            <w:hideMark/>
          </w:tcPr>
          <w:p w14:paraId="33D68070"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250</w:t>
            </w:r>
          </w:p>
        </w:tc>
        <w:tc>
          <w:tcPr>
            <w:tcW w:w="416" w:type="pct"/>
            <w:tcBorders>
              <w:top w:val="nil"/>
              <w:left w:val="nil"/>
              <w:bottom w:val="nil"/>
              <w:right w:val="nil"/>
            </w:tcBorders>
            <w:shd w:val="clear" w:color="000000" w:fill="FFFFFF"/>
            <w:noWrap/>
            <w:vAlign w:val="center"/>
            <w:hideMark/>
          </w:tcPr>
          <w:p w14:paraId="470A04EE"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245</w:t>
            </w:r>
          </w:p>
        </w:tc>
        <w:tc>
          <w:tcPr>
            <w:tcW w:w="416" w:type="pct"/>
            <w:tcBorders>
              <w:top w:val="nil"/>
              <w:left w:val="nil"/>
              <w:bottom w:val="nil"/>
              <w:right w:val="nil"/>
            </w:tcBorders>
            <w:shd w:val="clear" w:color="000000" w:fill="FFFFFF"/>
            <w:noWrap/>
            <w:vAlign w:val="center"/>
            <w:hideMark/>
          </w:tcPr>
          <w:p w14:paraId="666BF9CC"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245</w:t>
            </w:r>
          </w:p>
        </w:tc>
        <w:tc>
          <w:tcPr>
            <w:tcW w:w="413" w:type="pct"/>
            <w:tcBorders>
              <w:top w:val="nil"/>
              <w:left w:val="nil"/>
              <w:bottom w:val="nil"/>
              <w:right w:val="nil"/>
            </w:tcBorders>
            <w:shd w:val="clear" w:color="000000" w:fill="FFFFFF"/>
            <w:noWrap/>
            <w:vAlign w:val="center"/>
            <w:hideMark/>
          </w:tcPr>
          <w:p w14:paraId="575AF10F"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245</w:t>
            </w:r>
          </w:p>
        </w:tc>
      </w:tr>
      <w:tr w:rsidR="00630584" w:rsidRPr="002C33E5" w14:paraId="2C7BAF11" w14:textId="77777777" w:rsidTr="005A672A">
        <w:trPr>
          <w:trHeight w:hRule="exact" w:val="301"/>
        </w:trPr>
        <w:tc>
          <w:tcPr>
            <w:tcW w:w="2088" w:type="pct"/>
            <w:tcBorders>
              <w:top w:val="nil"/>
              <w:left w:val="nil"/>
              <w:bottom w:val="nil"/>
              <w:right w:val="nil"/>
            </w:tcBorders>
            <w:shd w:val="clear" w:color="000000" w:fill="FFFFFF"/>
            <w:vAlign w:val="center"/>
            <w:hideMark/>
          </w:tcPr>
          <w:p w14:paraId="35B28129" w14:textId="77777777" w:rsidR="00630584" w:rsidRPr="002C33E5"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 xml:space="preserve">     pokuty, penále a iné sankcie</w:t>
            </w:r>
          </w:p>
        </w:tc>
        <w:tc>
          <w:tcPr>
            <w:tcW w:w="417" w:type="pct"/>
            <w:tcBorders>
              <w:top w:val="nil"/>
              <w:left w:val="nil"/>
              <w:bottom w:val="nil"/>
              <w:right w:val="nil"/>
            </w:tcBorders>
            <w:shd w:val="clear" w:color="000000" w:fill="FFFFFF"/>
            <w:noWrap/>
            <w:vAlign w:val="center"/>
            <w:hideMark/>
          </w:tcPr>
          <w:p w14:paraId="1C11D3F2"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216</w:t>
            </w:r>
          </w:p>
        </w:tc>
        <w:tc>
          <w:tcPr>
            <w:tcW w:w="416" w:type="pct"/>
            <w:tcBorders>
              <w:top w:val="nil"/>
              <w:left w:val="nil"/>
              <w:bottom w:val="nil"/>
              <w:right w:val="nil"/>
            </w:tcBorders>
            <w:shd w:val="clear" w:color="000000" w:fill="FFFFFF"/>
            <w:noWrap/>
            <w:vAlign w:val="center"/>
            <w:hideMark/>
          </w:tcPr>
          <w:p w14:paraId="72FC9A6A"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22</w:t>
            </w:r>
          </w:p>
        </w:tc>
        <w:tc>
          <w:tcPr>
            <w:tcW w:w="416" w:type="pct"/>
            <w:tcBorders>
              <w:top w:val="nil"/>
              <w:left w:val="nil"/>
              <w:bottom w:val="nil"/>
              <w:right w:val="nil"/>
            </w:tcBorders>
            <w:shd w:val="clear" w:color="000000" w:fill="FFFFFF"/>
            <w:noWrap/>
            <w:vAlign w:val="center"/>
            <w:hideMark/>
          </w:tcPr>
          <w:p w14:paraId="5FBCDADA"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0</w:t>
            </w:r>
          </w:p>
        </w:tc>
        <w:tc>
          <w:tcPr>
            <w:tcW w:w="416" w:type="pct"/>
            <w:tcBorders>
              <w:top w:val="nil"/>
              <w:left w:val="nil"/>
              <w:bottom w:val="nil"/>
              <w:right w:val="nil"/>
            </w:tcBorders>
            <w:shd w:val="clear" w:color="000000" w:fill="FFFFFF"/>
            <w:noWrap/>
            <w:vAlign w:val="center"/>
            <w:hideMark/>
          </w:tcPr>
          <w:p w14:paraId="6B24D142"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42</w:t>
            </w:r>
          </w:p>
        </w:tc>
        <w:tc>
          <w:tcPr>
            <w:tcW w:w="416" w:type="pct"/>
            <w:tcBorders>
              <w:top w:val="nil"/>
              <w:left w:val="nil"/>
              <w:bottom w:val="nil"/>
              <w:right w:val="nil"/>
            </w:tcBorders>
            <w:shd w:val="clear" w:color="000000" w:fill="FFFFFF"/>
            <w:noWrap/>
            <w:vAlign w:val="center"/>
            <w:hideMark/>
          </w:tcPr>
          <w:p w14:paraId="7E7CB8AD"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0</w:t>
            </w:r>
          </w:p>
        </w:tc>
        <w:tc>
          <w:tcPr>
            <w:tcW w:w="416" w:type="pct"/>
            <w:tcBorders>
              <w:top w:val="nil"/>
              <w:left w:val="nil"/>
              <w:bottom w:val="nil"/>
              <w:right w:val="nil"/>
            </w:tcBorders>
            <w:shd w:val="clear" w:color="000000" w:fill="FFFFFF"/>
            <w:noWrap/>
            <w:vAlign w:val="center"/>
            <w:hideMark/>
          </w:tcPr>
          <w:p w14:paraId="11C5ADAD"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0</w:t>
            </w:r>
          </w:p>
        </w:tc>
        <w:tc>
          <w:tcPr>
            <w:tcW w:w="413" w:type="pct"/>
            <w:tcBorders>
              <w:top w:val="nil"/>
              <w:left w:val="nil"/>
              <w:bottom w:val="nil"/>
              <w:right w:val="nil"/>
            </w:tcBorders>
            <w:shd w:val="clear" w:color="000000" w:fill="FFFFFF"/>
            <w:noWrap/>
            <w:vAlign w:val="center"/>
            <w:hideMark/>
          </w:tcPr>
          <w:p w14:paraId="67A47DD1"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0</w:t>
            </w:r>
          </w:p>
        </w:tc>
      </w:tr>
      <w:tr w:rsidR="00630584" w:rsidRPr="002C33E5" w14:paraId="0C93B340" w14:textId="77777777" w:rsidTr="005A672A">
        <w:trPr>
          <w:trHeight w:hRule="exact" w:val="301"/>
        </w:trPr>
        <w:tc>
          <w:tcPr>
            <w:tcW w:w="2088" w:type="pct"/>
            <w:tcBorders>
              <w:top w:val="nil"/>
              <w:left w:val="nil"/>
              <w:bottom w:val="nil"/>
              <w:right w:val="nil"/>
            </w:tcBorders>
            <w:shd w:val="clear" w:color="000000" w:fill="FFFFFF"/>
            <w:vAlign w:val="center"/>
            <w:hideMark/>
          </w:tcPr>
          <w:p w14:paraId="1FF7E77C" w14:textId="77777777" w:rsidR="00630584" w:rsidRPr="002C33E5"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 xml:space="preserve">     </w:t>
            </w:r>
            <w:proofErr w:type="spellStart"/>
            <w:r w:rsidRPr="002C33E5">
              <w:rPr>
                <w:rFonts w:ascii="Times New Roman" w:eastAsia="Times New Roman" w:hAnsi="Times New Roman" w:cs="Times New Roman"/>
                <w:color w:val="000000"/>
                <w:sz w:val="16"/>
                <w:szCs w:val="16"/>
                <w:lang w:eastAsia="sk-SK"/>
              </w:rPr>
              <w:t>popl</w:t>
            </w:r>
            <w:proofErr w:type="spellEnd"/>
            <w:r w:rsidRPr="002C33E5">
              <w:rPr>
                <w:rFonts w:ascii="Times New Roman" w:eastAsia="Times New Roman" w:hAnsi="Times New Roman" w:cs="Times New Roman"/>
                <w:color w:val="000000"/>
                <w:sz w:val="16"/>
                <w:szCs w:val="16"/>
                <w:lang w:eastAsia="sk-SK"/>
              </w:rPr>
              <w:t xml:space="preserve">. a platby z nepriem. a </w:t>
            </w:r>
            <w:proofErr w:type="spellStart"/>
            <w:r w:rsidRPr="002C33E5">
              <w:rPr>
                <w:rFonts w:ascii="Times New Roman" w:eastAsia="Times New Roman" w:hAnsi="Times New Roman" w:cs="Times New Roman"/>
                <w:color w:val="000000"/>
                <w:sz w:val="16"/>
                <w:szCs w:val="16"/>
                <w:lang w:eastAsia="sk-SK"/>
              </w:rPr>
              <w:t>náh</w:t>
            </w:r>
            <w:proofErr w:type="spellEnd"/>
            <w:r w:rsidRPr="002C33E5">
              <w:rPr>
                <w:rFonts w:ascii="Times New Roman" w:eastAsia="Times New Roman" w:hAnsi="Times New Roman" w:cs="Times New Roman"/>
                <w:color w:val="000000"/>
                <w:sz w:val="16"/>
                <w:szCs w:val="16"/>
                <w:lang w:eastAsia="sk-SK"/>
              </w:rPr>
              <w:t>. predaja a služieb</w:t>
            </w:r>
          </w:p>
        </w:tc>
        <w:tc>
          <w:tcPr>
            <w:tcW w:w="417" w:type="pct"/>
            <w:tcBorders>
              <w:top w:val="nil"/>
              <w:left w:val="nil"/>
              <w:bottom w:val="nil"/>
              <w:right w:val="nil"/>
            </w:tcBorders>
            <w:shd w:val="clear" w:color="000000" w:fill="FFFFFF"/>
            <w:noWrap/>
            <w:vAlign w:val="center"/>
            <w:hideMark/>
          </w:tcPr>
          <w:p w14:paraId="04783E64"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17</w:t>
            </w:r>
          </w:p>
        </w:tc>
        <w:tc>
          <w:tcPr>
            <w:tcW w:w="416" w:type="pct"/>
            <w:tcBorders>
              <w:top w:val="nil"/>
              <w:left w:val="nil"/>
              <w:bottom w:val="nil"/>
              <w:right w:val="nil"/>
            </w:tcBorders>
            <w:shd w:val="clear" w:color="000000" w:fill="FFFFFF"/>
            <w:noWrap/>
            <w:vAlign w:val="center"/>
            <w:hideMark/>
          </w:tcPr>
          <w:p w14:paraId="13FE3A9A"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20</w:t>
            </w:r>
          </w:p>
        </w:tc>
        <w:tc>
          <w:tcPr>
            <w:tcW w:w="416" w:type="pct"/>
            <w:tcBorders>
              <w:top w:val="nil"/>
              <w:left w:val="nil"/>
              <w:bottom w:val="nil"/>
              <w:right w:val="nil"/>
            </w:tcBorders>
            <w:shd w:val="clear" w:color="000000" w:fill="FFFFFF"/>
            <w:noWrap/>
            <w:vAlign w:val="center"/>
            <w:hideMark/>
          </w:tcPr>
          <w:p w14:paraId="1B1AE93C"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20</w:t>
            </w:r>
          </w:p>
        </w:tc>
        <w:tc>
          <w:tcPr>
            <w:tcW w:w="416" w:type="pct"/>
            <w:tcBorders>
              <w:top w:val="nil"/>
              <w:left w:val="nil"/>
              <w:bottom w:val="nil"/>
              <w:right w:val="nil"/>
            </w:tcBorders>
            <w:shd w:val="clear" w:color="000000" w:fill="FFFFFF"/>
            <w:noWrap/>
            <w:vAlign w:val="center"/>
            <w:hideMark/>
          </w:tcPr>
          <w:p w14:paraId="72725A9E"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28</w:t>
            </w:r>
          </w:p>
        </w:tc>
        <w:tc>
          <w:tcPr>
            <w:tcW w:w="416" w:type="pct"/>
            <w:tcBorders>
              <w:top w:val="nil"/>
              <w:left w:val="nil"/>
              <w:bottom w:val="nil"/>
              <w:right w:val="nil"/>
            </w:tcBorders>
            <w:shd w:val="clear" w:color="000000" w:fill="FFFFFF"/>
            <w:noWrap/>
            <w:vAlign w:val="center"/>
            <w:hideMark/>
          </w:tcPr>
          <w:p w14:paraId="280B459A"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20</w:t>
            </w:r>
          </w:p>
        </w:tc>
        <w:tc>
          <w:tcPr>
            <w:tcW w:w="416" w:type="pct"/>
            <w:tcBorders>
              <w:top w:val="nil"/>
              <w:left w:val="nil"/>
              <w:bottom w:val="nil"/>
              <w:right w:val="nil"/>
            </w:tcBorders>
            <w:shd w:val="clear" w:color="000000" w:fill="FFFFFF"/>
            <w:noWrap/>
            <w:vAlign w:val="center"/>
            <w:hideMark/>
          </w:tcPr>
          <w:p w14:paraId="5379F57E"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20</w:t>
            </w:r>
          </w:p>
        </w:tc>
        <w:tc>
          <w:tcPr>
            <w:tcW w:w="413" w:type="pct"/>
            <w:tcBorders>
              <w:top w:val="nil"/>
              <w:left w:val="nil"/>
              <w:bottom w:val="nil"/>
              <w:right w:val="nil"/>
            </w:tcBorders>
            <w:shd w:val="clear" w:color="000000" w:fill="FFFFFF"/>
            <w:noWrap/>
            <w:vAlign w:val="center"/>
            <w:hideMark/>
          </w:tcPr>
          <w:p w14:paraId="08CBC6BB"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20</w:t>
            </w:r>
          </w:p>
        </w:tc>
      </w:tr>
      <w:tr w:rsidR="00630584" w:rsidRPr="002C33E5" w14:paraId="408E5DCD" w14:textId="77777777" w:rsidTr="005A672A">
        <w:trPr>
          <w:trHeight w:hRule="exact" w:val="301"/>
        </w:trPr>
        <w:tc>
          <w:tcPr>
            <w:tcW w:w="2088" w:type="pct"/>
            <w:tcBorders>
              <w:top w:val="nil"/>
              <w:left w:val="nil"/>
              <w:bottom w:val="nil"/>
              <w:right w:val="nil"/>
            </w:tcBorders>
            <w:shd w:val="clear" w:color="000000" w:fill="FFFFFF"/>
            <w:vAlign w:val="center"/>
            <w:hideMark/>
          </w:tcPr>
          <w:p w14:paraId="19506463" w14:textId="77777777" w:rsidR="00630584" w:rsidRPr="002C33E5"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kapitálové príjmy</w:t>
            </w:r>
          </w:p>
        </w:tc>
        <w:tc>
          <w:tcPr>
            <w:tcW w:w="417" w:type="pct"/>
            <w:tcBorders>
              <w:top w:val="nil"/>
              <w:left w:val="nil"/>
              <w:bottom w:val="nil"/>
              <w:right w:val="nil"/>
            </w:tcBorders>
            <w:shd w:val="clear" w:color="000000" w:fill="FFFFFF"/>
            <w:noWrap/>
            <w:vAlign w:val="center"/>
            <w:hideMark/>
          </w:tcPr>
          <w:p w14:paraId="3C27DE0A"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0</w:t>
            </w:r>
          </w:p>
        </w:tc>
        <w:tc>
          <w:tcPr>
            <w:tcW w:w="416" w:type="pct"/>
            <w:tcBorders>
              <w:top w:val="nil"/>
              <w:left w:val="nil"/>
              <w:bottom w:val="nil"/>
              <w:right w:val="nil"/>
            </w:tcBorders>
            <w:shd w:val="clear" w:color="000000" w:fill="FFFFFF"/>
            <w:noWrap/>
            <w:vAlign w:val="center"/>
            <w:hideMark/>
          </w:tcPr>
          <w:p w14:paraId="607E08B0"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0</w:t>
            </w:r>
          </w:p>
        </w:tc>
        <w:tc>
          <w:tcPr>
            <w:tcW w:w="416" w:type="pct"/>
            <w:tcBorders>
              <w:top w:val="nil"/>
              <w:left w:val="nil"/>
              <w:bottom w:val="nil"/>
              <w:right w:val="nil"/>
            </w:tcBorders>
            <w:shd w:val="clear" w:color="000000" w:fill="FFFFFF"/>
            <w:noWrap/>
            <w:vAlign w:val="center"/>
            <w:hideMark/>
          </w:tcPr>
          <w:p w14:paraId="5E2026B8"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0</w:t>
            </w:r>
          </w:p>
        </w:tc>
        <w:tc>
          <w:tcPr>
            <w:tcW w:w="416" w:type="pct"/>
            <w:tcBorders>
              <w:top w:val="nil"/>
              <w:left w:val="nil"/>
              <w:bottom w:val="nil"/>
              <w:right w:val="nil"/>
            </w:tcBorders>
            <w:shd w:val="clear" w:color="000000" w:fill="FFFFFF"/>
            <w:noWrap/>
            <w:vAlign w:val="center"/>
            <w:hideMark/>
          </w:tcPr>
          <w:p w14:paraId="127A586F"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0</w:t>
            </w:r>
          </w:p>
        </w:tc>
        <w:tc>
          <w:tcPr>
            <w:tcW w:w="416" w:type="pct"/>
            <w:tcBorders>
              <w:top w:val="nil"/>
              <w:left w:val="nil"/>
              <w:bottom w:val="nil"/>
              <w:right w:val="nil"/>
            </w:tcBorders>
            <w:shd w:val="clear" w:color="000000" w:fill="FFFFFF"/>
            <w:noWrap/>
            <w:vAlign w:val="center"/>
            <w:hideMark/>
          </w:tcPr>
          <w:p w14:paraId="7A9F49E7"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0</w:t>
            </w:r>
          </w:p>
        </w:tc>
        <w:tc>
          <w:tcPr>
            <w:tcW w:w="416" w:type="pct"/>
            <w:tcBorders>
              <w:top w:val="nil"/>
              <w:left w:val="nil"/>
              <w:bottom w:val="nil"/>
              <w:right w:val="nil"/>
            </w:tcBorders>
            <w:shd w:val="clear" w:color="000000" w:fill="FFFFFF"/>
            <w:noWrap/>
            <w:vAlign w:val="center"/>
            <w:hideMark/>
          </w:tcPr>
          <w:p w14:paraId="4BE309DE"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0</w:t>
            </w:r>
          </w:p>
        </w:tc>
        <w:tc>
          <w:tcPr>
            <w:tcW w:w="413" w:type="pct"/>
            <w:tcBorders>
              <w:top w:val="nil"/>
              <w:left w:val="nil"/>
              <w:bottom w:val="nil"/>
              <w:right w:val="nil"/>
            </w:tcBorders>
            <w:shd w:val="clear" w:color="000000" w:fill="FFFFFF"/>
            <w:noWrap/>
            <w:vAlign w:val="center"/>
            <w:hideMark/>
          </w:tcPr>
          <w:p w14:paraId="5FFE79AA"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0</w:t>
            </w:r>
          </w:p>
        </w:tc>
      </w:tr>
      <w:tr w:rsidR="00630584" w:rsidRPr="002C33E5" w14:paraId="7500A9EC" w14:textId="77777777" w:rsidTr="005A672A">
        <w:trPr>
          <w:trHeight w:hRule="exact" w:val="301"/>
        </w:trPr>
        <w:tc>
          <w:tcPr>
            <w:tcW w:w="2088" w:type="pct"/>
            <w:tcBorders>
              <w:top w:val="nil"/>
              <w:left w:val="nil"/>
              <w:bottom w:val="nil"/>
              <w:right w:val="nil"/>
            </w:tcBorders>
            <w:shd w:val="clear" w:color="000000" w:fill="FFFFFF"/>
            <w:vAlign w:val="center"/>
            <w:hideMark/>
          </w:tcPr>
          <w:p w14:paraId="30B162A8" w14:textId="77777777" w:rsidR="00630584" w:rsidRPr="002C33E5"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iné nedaňové príjmy</w:t>
            </w:r>
          </w:p>
        </w:tc>
        <w:tc>
          <w:tcPr>
            <w:tcW w:w="417" w:type="pct"/>
            <w:tcBorders>
              <w:top w:val="nil"/>
              <w:left w:val="nil"/>
              <w:bottom w:val="nil"/>
              <w:right w:val="nil"/>
            </w:tcBorders>
            <w:shd w:val="clear" w:color="000000" w:fill="FFFFFF"/>
            <w:noWrap/>
            <w:vAlign w:val="center"/>
            <w:hideMark/>
          </w:tcPr>
          <w:p w14:paraId="20229110"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866</w:t>
            </w:r>
          </w:p>
        </w:tc>
        <w:tc>
          <w:tcPr>
            <w:tcW w:w="416" w:type="pct"/>
            <w:tcBorders>
              <w:top w:val="nil"/>
              <w:left w:val="nil"/>
              <w:bottom w:val="nil"/>
              <w:right w:val="nil"/>
            </w:tcBorders>
            <w:shd w:val="clear" w:color="000000" w:fill="FFFFFF"/>
            <w:noWrap/>
            <w:vAlign w:val="center"/>
            <w:hideMark/>
          </w:tcPr>
          <w:p w14:paraId="6923D7F8"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884</w:t>
            </w:r>
          </w:p>
        </w:tc>
        <w:tc>
          <w:tcPr>
            <w:tcW w:w="416" w:type="pct"/>
            <w:tcBorders>
              <w:top w:val="nil"/>
              <w:left w:val="nil"/>
              <w:bottom w:val="nil"/>
              <w:right w:val="nil"/>
            </w:tcBorders>
            <w:shd w:val="clear" w:color="000000" w:fill="FFFFFF"/>
            <w:noWrap/>
            <w:vAlign w:val="center"/>
            <w:hideMark/>
          </w:tcPr>
          <w:p w14:paraId="1F213809"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870</w:t>
            </w:r>
          </w:p>
        </w:tc>
        <w:tc>
          <w:tcPr>
            <w:tcW w:w="416" w:type="pct"/>
            <w:tcBorders>
              <w:top w:val="nil"/>
              <w:left w:val="nil"/>
              <w:bottom w:val="nil"/>
              <w:right w:val="nil"/>
            </w:tcBorders>
            <w:shd w:val="clear" w:color="000000" w:fill="FFFFFF"/>
            <w:noWrap/>
            <w:vAlign w:val="center"/>
            <w:hideMark/>
          </w:tcPr>
          <w:p w14:paraId="586F7D2C"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870</w:t>
            </w:r>
          </w:p>
        </w:tc>
        <w:tc>
          <w:tcPr>
            <w:tcW w:w="416" w:type="pct"/>
            <w:tcBorders>
              <w:top w:val="nil"/>
              <w:left w:val="nil"/>
              <w:bottom w:val="nil"/>
              <w:right w:val="nil"/>
            </w:tcBorders>
            <w:shd w:val="clear" w:color="000000" w:fill="FFFFFF"/>
            <w:noWrap/>
            <w:vAlign w:val="center"/>
            <w:hideMark/>
          </w:tcPr>
          <w:p w14:paraId="4821DAE6"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923</w:t>
            </w:r>
          </w:p>
        </w:tc>
        <w:tc>
          <w:tcPr>
            <w:tcW w:w="416" w:type="pct"/>
            <w:tcBorders>
              <w:top w:val="nil"/>
              <w:left w:val="nil"/>
              <w:bottom w:val="nil"/>
              <w:right w:val="nil"/>
            </w:tcBorders>
            <w:shd w:val="clear" w:color="000000" w:fill="FFFFFF"/>
            <w:noWrap/>
            <w:vAlign w:val="center"/>
            <w:hideMark/>
          </w:tcPr>
          <w:p w14:paraId="55D78232"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923</w:t>
            </w:r>
          </w:p>
        </w:tc>
        <w:tc>
          <w:tcPr>
            <w:tcW w:w="413" w:type="pct"/>
            <w:tcBorders>
              <w:top w:val="nil"/>
              <w:left w:val="nil"/>
              <w:bottom w:val="nil"/>
              <w:right w:val="nil"/>
            </w:tcBorders>
            <w:shd w:val="clear" w:color="000000" w:fill="FFFFFF"/>
            <w:noWrap/>
            <w:vAlign w:val="center"/>
            <w:hideMark/>
          </w:tcPr>
          <w:p w14:paraId="47AA8D6F"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923</w:t>
            </w:r>
          </w:p>
        </w:tc>
      </w:tr>
      <w:tr w:rsidR="00630584" w:rsidRPr="002C33E5" w14:paraId="3A8BEAF3" w14:textId="77777777" w:rsidTr="005A672A">
        <w:trPr>
          <w:trHeight w:hRule="exact" w:val="301"/>
        </w:trPr>
        <w:tc>
          <w:tcPr>
            <w:tcW w:w="2088" w:type="pct"/>
            <w:tcBorders>
              <w:top w:val="nil"/>
              <w:left w:val="nil"/>
              <w:bottom w:val="nil"/>
              <w:right w:val="nil"/>
            </w:tcBorders>
            <w:shd w:val="clear" w:color="000000" w:fill="FFFFFF"/>
            <w:vAlign w:val="center"/>
            <w:hideMark/>
          </w:tcPr>
          <w:p w14:paraId="3583B154" w14:textId="77777777" w:rsidR="00630584" w:rsidRPr="002C33E5" w:rsidRDefault="00630584" w:rsidP="005A672A">
            <w:pPr>
              <w:spacing w:after="0" w:line="240" w:lineRule="auto"/>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 granty a transfery</w:t>
            </w:r>
          </w:p>
        </w:tc>
        <w:tc>
          <w:tcPr>
            <w:tcW w:w="417" w:type="pct"/>
            <w:tcBorders>
              <w:top w:val="nil"/>
              <w:left w:val="nil"/>
              <w:bottom w:val="nil"/>
              <w:right w:val="nil"/>
            </w:tcBorders>
            <w:shd w:val="clear" w:color="000000" w:fill="FFFFFF"/>
            <w:noWrap/>
            <w:vAlign w:val="center"/>
            <w:hideMark/>
          </w:tcPr>
          <w:p w14:paraId="1836C141"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268</w:t>
            </w:r>
          </w:p>
        </w:tc>
        <w:tc>
          <w:tcPr>
            <w:tcW w:w="416" w:type="pct"/>
            <w:tcBorders>
              <w:top w:val="nil"/>
              <w:left w:val="nil"/>
              <w:bottom w:val="nil"/>
              <w:right w:val="nil"/>
            </w:tcBorders>
            <w:shd w:val="clear" w:color="000000" w:fill="FFFFFF"/>
            <w:noWrap/>
            <w:vAlign w:val="center"/>
            <w:hideMark/>
          </w:tcPr>
          <w:p w14:paraId="07A09702"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268</w:t>
            </w:r>
          </w:p>
        </w:tc>
        <w:tc>
          <w:tcPr>
            <w:tcW w:w="416" w:type="pct"/>
            <w:tcBorders>
              <w:top w:val="nil"/>
              <w:left w:val="nil"/>
              <w:bottom w:val="nil"/>
              <w:right w:val="nil"/>
            </w:tcBorders>
            <w:shd w:val="clear" w:color="000000" w:fill="FFFFFF"/>
            <w:noWrap/>
            <w:vAlign w:val="center"/>
            <w:hideMark/>
          </w:tcPr>
          <w:p w14:paraId="36CDEAA3"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268</w:t>
            </w:r>
          </w:p>
        </w:tc>
        <w:tc>
          <w:tcPr>
            <w:tcW w:w="416" w:type="pct"/>
            <w:tcBorders>
              <w:top w:val="nil"/>
              <w:left w:val="nil"/>
              <w:bottom w:val="nil"/>
              <w:right w:val="nil"/>
            </w:tcBorders>
            <w:shd w:val="clear" w:color="000000" w:fill="FFFFFF"/>
            <w:noWrap/>
            <w:vAlign w:val="center"/>
            <w:hideMark/>
          </w:tcPr>
          <w:p w14:paraId="14AF50ED"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268</w:t>
            </w:r>
          </w:p>
        </w:tc>
        <w:tc>
          <w:tcPr>
            <w:tcW w:w="416" w:type="pct"/>
            <w:tcBorders>
              <w:top w:val="nil"/>
              <w:left w:val="nil"/>
              <w:bottom w:val="nil"/>
              <w:right w:val="nil"/>
            </w:tcBorders>
            <w:shd w:val="clear" w:color="000000" w:fill="FFFFFF"/>
            <w:noWrap/>
            <w:vAlign w:val="center"/>
            <w:hideMark/>
          </w:tcPr>
          <w:p w14:paraId="24C0422E"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268</w:t>
            </w:r>
          </w:p>
        </w:tc>
        <w:tc>
          <w:tcPr>
            <w:tcW w:w="416" w:type="pct"/>
            <w:tcBorders>
              <w:top w:val="nil"/>
              <w:left w:val="nil"/>
              <w:bottom w:val="nil"/>
              <w:right w:val="nil"/>
            </w:tcBorders>
            <w:shd w:val="clear" w:color="000000" w:fill="FFFFFF"/>
            <w:noWrap/>
            <w:vAlign w:val="center"/>
            <w:hideMark/>
          </w:tcPr>
          <w:p w14:paraId="7EB7AD62"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268</w:t>
            </w:r>
          </w:p>
        </w:tc>
        <w:tc>
          <w:tcPr>
            <w:tcW w:w="413" w:type="pct"/>
            <w:tcBorders>
              <w:top w:val="nil"/>
              <w:left w:val="nil"/>
              <w:bottom w:val="nil"/>
              <w:right w:val="nil"/>
            </w:tcBorders>
            <w:shd w:val="clear" w:color="000000" w:fill="FFFFFF"/>
            <w:noWrap/>
            <w:vAlign w:val="center"/>
            <w:hideMark/>
          </w:tcPr>
          <w:p w14:paraId="67837E29"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268</w:t>
            </w:r>
          </w:p>
        </w:tc>
      </w:tr>
      <w:tr w:rsidR="00630584" w:rsidRPr="002C33E5" w14:paraId="0E225EEF" w14:textId="77777777" w:rsidTr="005A672A">
        <w:trPr>
          <w:trHeight w:hRule="exact" w:val="301"/>
        </w:trPr>
        <w:tc>
          <w:tcPr>
            <w:tcW w:w="2088" w:type="pct"/>
            <w:tcBorders>
              <w:top w:val="nil"/>
              <w:left w:val="nil"/>
              <w:bottom w:val="nil"/>
              <w:right w:val="nil"/>
            </w:tcBorders>
            <w:shd w:val="clear" w:color="000000" w:fill="FFFFFF"/>
            <w:vAlign w:val="center"/>
            <w:hideMark/>
          </w:tcPr>
          <w:p w14:paraId="24C13004" w14:textId="77777777" w:rsidR="00630584" w:rsidRPr="002C33E5"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 xml:space="preserve"> tuzemské bežné transfery a granty</w:t>
            </w:r>
          </w:p>
        </w:tc>
        <w:tc>
          <w:tcPr>
            <w:tcW w:w="417" w:type="pct"/>
            <w:tcBorders>
              <w:top w:val="nil"/>
              <w:left w:val="nil"/>
              <w:bottom w:val="nil"/>
              <w:right w:val="nil"/>
            </w:tcBorders>
            <w:shd w:val="clear" w:color="000000" w:fill="FFFFFF"/>
            <w:noWrap/>
            <w:vAlign w:val="center"/>
            <w:hideMark/>
          </w:tcPr>
          <w:p w14:paraId="225BC4B9"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268</w:t>
            </w:r>
          </w:p>
        </w:tc>
        <w:tc>
          <w:tcPr>
            <w:tcW w:w="416" w:type="pct"/>
            <w:tcBorders>
              <w:top w:val="nil"/>
              <w:left w:val="nil"/>
              <w:bottom w:val="nil"/>
              <w:right w:val="nil"/>
            </w:tcBorders>
            <w:shd w:val="clear" w:color="000000" w:fill="FFFFFF"/>
            <w:noWrap/>
            <w:vAlign w:val="center"/>
            <w:hideMark/>
          </w:tcPr>
          <w:p w14:paraId="3596BAAF"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268</w:t>
            </w:r>
          </w:p>
        </w:tc>
        <w:tc>
          <w:tcPr>
            <w:tcW w:w="416" w:type="pct"/>
            <w:tcBorders>
              <w:top w:val="nil"/>
              <w:left w:val="nil"/>
              <w:bottom w:val="nil"/>
              <w:right w:val="nil"/>
            </w:tcBorders>
            <w:shd w:val="clear" w:color="000000" w:fill="FFFFFF"/>
            <w:noWrap/>
            <w:vAlign w:val="center"/>
            <w:hideMark/>
          </w:tcPr>
          <w:p w14:paraId="72849E5E"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268</w:t>
            </w:r>
          </w:p>
        </w:tc>
        <w:tc>
          <w:tcPr>
            <w:tcW w:w="416" w:type="pct"/>
            <w:tcBorders>
              <w:top w:val="nil"/>
              <w:left w:val="nil"/>
              <w:bottom w:val="nil"/>
              <w:right w:val="nil"/>
            </w:tcBorders>
            <w:shd w:val="clear" w:color="000000" w:fill="FFFFFF"/>
            <w:noWrap/>
            <w:vAlign w:val="center"/>
            <w:hideMark/>
          </w:tcPr>
          <w:p w14:paraId="64BC7156"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268</w:t>
            </w:r>
          </w:p>
        </w:tc>
        <w:tc>
          <w:tcPr>
            <w:tcW w:w="416" w:type="pct"/>
            <w:tcBorders>
              <w:top w:val="nil"/>
              <w:left w:val="nil"/>
              <w:bottom w:val="nil"/>
              <w:right w:val="nil"/>
            </w:tcBorders>
            <w:shd w:val="clear" w:color="000000" w:fill="FFFFFF"/>
            <w:noWrap/>
            <w:vAlign w:val="center"/>
            <w:hideMark/>
          </w:tcPr>
          <w:p w14:paraId="2C54CD61"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268</w:t>
            </w:r>
          </w:p>
        </w:tc>
        <w:tc>
          <w:tcPr>
            <w:tcW w:w="416" w:type="pct"/>
            <w:tcBorders>
              <w:top w:val="nil"/>
              <w:left w:val="nil"/>
              <w:bottom w:val="nil"/>
              <w:right w:val="nil"/>
            </w:tcBorders>
            <w:shd w:val="clear" w:color="000000" w:fill="FFFFFF"/>
            <w:noWrap/>
            <w:vAlign w:val="center"/>
            <w:hideMark/>
          </w:tcPr>
          <w:p w14:paraId="4C57D39C"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268</w:t>
            </w:r>
          </w:p>
        </w:tc>
        <w:tc>
          <w:tcPr>
            <w:tcW w:w="413" w:type="pct"/>
            <w:tcBorders>
              <w:top w:val="nil"/>
              <w:left w:val="nil"/>
              <w:bottom w:val="nil"/>
              <w:right w:val="nil"/>
            </w:tcBorders>
            <w:shd w:val="clear" w:color="000000" w:fill="FFFFFF"/>
            <w:noWrap/>
            <w:vAlign w:val="center"/>
            <w:hideMark/>
          </w:tcPr>
          <w:p w14:paraId="605DEB8D"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268</w:t>
            </w:r>
          </w:p>
        </w:tc>
      </w:tr>
      <w:tr w:rsidR="00630584" w:rsidRPr="002C33E5" w14:paraId="13290999" w14:textId="77777777" w:rsidTr="005A672A">
        <w:trPr>
          <w:trHeight w:hRule="exact" w:val="301"/>
        </w:trPr>
        <w:tc>
          <w:tcPr>
            <w:tcW w:w="2088" w:type="pct"/>
            <w:tcBorders>
              <w:top w:val="nil"/>
              <w:left w:val="nil"/>
              <w:bottom w:val="nil"/>
              <w:right w:val="nil"/>
            </w:tcBorders>
            <w:shd w:val="clear" w:color="000000" w:fill="FFFFFF"/>
            <w:vAlign w:val="center"/>
            <w:hideMark/>
          </w:tcPr>
          <w:p w14:paraId="57A0C114" w14:textId="77777777" w:rsidR="00630584" w:rsidRPr="002C33E5" w:rsidRDefault="00630584" w:rsidP="005A672A">
            <w:pPr>
              <w:spacing w:after="0" w:line="240" w:lineRule="auto"/>
              <w:ind w:firstLineChars="307" w:firstLine="491"/>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zo štátneho rozpočtu</w:t>
            </w:r>
          </w:p>
        </w:tc>
        <w:tc>
          <w:tcPr>
            <w:tcW w:w="417" w:type="pct"/>
            <w:tcBorders>
              <w:top w:val="nil"/>
              <w:left w:val="nil"/>
              <w:bottom w:val="nil"/>
              <w:right w:val="nil"/>
            </w:tcBorders>
            <w:shd w:val="clear" w:color="000000" w:fill="FFFFFF"/>
            <w:noWrap/>
            <w:vAlign w:val="center"/>
            <w:hideMark/>
          </w:tcPr>
          <w:p w14:paraId="4D1BF654"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268</w:t>
            </w:r>
          </w:p>
        </w:tc>
        <w:tc>
          <w:tcPr>
            <w:tcW w:w="416" w:type="pct"/>
            <w:tcBorders>
              <w:top w:val="nil"/>
              <w:left w:val="nil"/>
              <w:bottom w:val="nil"/>
              <w:right w:val="nil"/>
            </w:tcBorders>
            <w:shd w:val="clear" w:color="000000" w:fill="FFFFFF"/>
            <w:noWrap/>
            <w:vAlign w:val="center"/>
            <w:hideMark/>
          </w:tcPr>
          <w:p w14:paraId="44C5DB18"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268</w:t>
            </w:r>
          </w:p>
        </w:tc>
        <w:tc>
          <w:tcPr>
            <w:tcW w:w="416" w:type="pct"/>
            <w:tcBorders>
              <w:top w:val="nil"/>
              <w:left w:val="nil"/>
              <w:bottom w:val="nil"/>
              <w:right w:val="nil"/>
            </w:tcBorders>
            <w:shd w:val="clear" w:color="000000" w:fill="FFFFFF"/>
            <w:noWrap/>
            <w:vAlign w:val="center"/>
            <w:hideMark/>
          </w:tcPr>
          <w:p w14:paraId="7572F4BE"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268</w:t>
            </w:r>
          </w:p>
        </w:tc>
        <w:tc>
          <w:tcPr>
            <w:tcW w:w="416" w:type="pct"/>
            <w:tcBorders>
              <w:top w:val="nil"/>
              <w:left w:val="nil"/>
              <w:bottom w:val="nil"/>
              <w:right w:val="nil"/>
            </w:tcBorders>
            <w:shd w:val="clear" w:color="000000" w:fill="FFFFFF"/>
            <w:noWrap/>
            <w:vAlign w:val="center"/>
            <w:hideMark/>
          </w:tcPr>
          <w:p w14:paraId="562412BC"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268</w:t>
            </w:r>
          </w:p>
        </w:tc>
        <w:tc>
          <w:tcPr>
            <w:tcW w:w="416" w:type="pct"/>
            <w:tcBorders>
              <w:top w:val="nil"/>
              <w:left w:val="nil"/>
              <w:bottom w:val="nil"/>
              <w:right w:val="nil"/>
            </w:tcBorders>
            <w:shd w:val="clear" w:color="000000" w:fill="FFFFFF"/>
            <w:noWrap/>
            <w:vAlign w:val="center"/>
            <w:hideMark/>
          </w:tcPr>
          <w:p w14:paraId="40EF9DEC"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268</w:t>
            </w:r>
          </w:p>
        </w:tc>
        <w:tc>
          <w:tcPr>
            <w:tcW w:w="416" w:type="pct"/>
            <w:tcBorders>
              <w:top w:val="nil"/>
              <w:left w:val="nil"/>
              <w:bottom w:val="nil"/>
              <w:right w:val="nil"/>
            </w:tcBorders>
            <w:shd w:val="clear" w:color="000000" w:fill="FFFFFF"/>
            <w:noWrap/>
            <w:vAlign w:val="center"/>
            <w:hideMark/>
          </w:tcPr>
          <w:p w14:paraId="438A4897"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268</w:t>
            </w:r>
          </w:p>
        </w:tc>
        <w:tc>
          <w:tcPr>
            <w:tcW w:w="413" w:type="pct"/>
            <w:tcBorders>
              <w:top w:val="nil"/>
              <w:left w:val="nil"/>
              <w:bottom w:val="nil"/>
              <w:right w:val="nil"/>
            </w:tcBorders>
            <w:shd w:val="clear" w:color="000000" w:fill="FFFFFF"/>
            <w:noWrap/>
            <w:vAlign w:val="center"/>
            <w:hideMark/>
          </w:tcPr>
          <w:p w14:paraId="2B0FAB3D"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268</w:t>
            </w:r>
          </w:p>
        </w:tc>
      </w:tr>
      <w:tr w:rsidR="00630584" w:rsidRPr="002C33E5" w14:paraId="2A0C7E6B" w14:textId="77777777" w:rsidTr="005A672A">
        <w:trPr>
          <w:trHeight w:hRule="exact" w:val="301"/>
        </w:trPr>
        <w:tc>
          <w:tcPr>
            <w:tcW w:w="2088" w:type="pct"/>
            <w:tcBorders>
              <w:top w:val="nil"/>
              <w:left w:val="nil"/>
              <w:bottom w:val="nil"/>
              <w:right w:val="nil"/>
            </w:tcBorders>
            <w:shd w:val="clear" w:color="000000" w:fill="FFFFFF"/>
            <w:vAlign w:val="center"/>
            <w:hideMark/>
          </w:tcPr>
          <w:p w14:paraId="2861DC2B" w14:textId="77777777" w:rsidR="00630584" w:rsidRPr="002C33E5" w:rsidRDefault="00630584" w:rsidP="005A672A">
            <w:pPr>
              <w:spacing w:after="0" w:line="240" w:lineRule="auto"/>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 xml:space="preserve">▪ príjmy z transakcií s </w:t>
            </w:r>
            <w:proofErr w:type="spellStart"/>
            <w:r w:rsidRPr="002C33E5">
              <w:rPr>
                <w:rFonts w:ascii="Times New Roman" w:eastAsia="Times New Roman" w:hAnsi="Times New Roman" w:cs="Times New Roman"/>
                <w:color w:val="000000"/>
                <w:sz w:val="16"/>
                <w:szCs w:val="16"/>
                <w:lang w:eastAsia="sk-SK"/>
              </w:rPr>
              <w:t>finan</w:t>
            </w:r>
            <w:proofErr w:type="spellEnd"/>
            <w:r w:rsidRPr="002C33E5">
              <w:rPr>
                <w:rFonts w:ascii="Times New Roman" w:eastAsia="Times New Roman" w:hAnsi="Times New Roman" w:cs="Times New Roman"/>
                <w:color w:val="000000"/>
                <w:sz w:val="16"/>
                <w:szCs w:val="16"/>
                <w:lang w:eastAsia="sk-SK"/>
              </w:rPr>
              <w:t>. aktív. a pasív. (FO)</w:t>
            </w:r>
          </w:p>
        </w:tc>
        <w:tc>
          <w:tcPr>
            <w:tcW w:w="417" w:type="pct"/>
            <w:tcBorders>
              <w:top w:val="nil"/>
              <w:left w:val="nil"/>
              <w:bottom w:val="nil"/>
              <w:right w:val="nil"/>
            </w:tcBorders>
            <w:shd w:val="clear" w:color="000000" w:fill="FFFFFF"/>
            <w:noWrap/>
            <w:vAlign w:val="center"/>
            <w:hideMark/>
          </w:tcPr>
          <w:p w14:paraId="4D483031"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2 141</w:t>
            </w:r>
          </w:p>
        </w:tc>
        <w:tc>
          <w:tcPr>
            <w:tcW w:w="416" w:type="pct"/>
            <w:tcBorders>
              <w:top w:val="nil"/>
              <w:left w:val="nil"/>
              <w:bottom w:val="nil"/>
              <w:right w:val="nil"/>
            </w:tcBorders>
            <w:shd w:val="clear" w:color="000000" w:fill="FFFFFF"/>
            <w:noWrap/>
            <w:vAlign w:val="center"/>
            <w:hideMark/>
          </w:tcPr>
          <w:p w14:paraId="656DA815"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2 283</w:t>
            </w:r>
          </w:p>
        </w:tc>
        <w:tc>
          <w:tcPr>
            <w:tcW w:w="416" w:type="pct"/>
            <w:tcBorders>
              <w:top w:val="nil"/>
              <w:left w:val="nil"/>
              <w:bottom w:val="nil"/>
              <w:right w:val="nil"/>
            </w:tcBorders>
            <w:shd w:val="clear" w:color="000000" w:fill="FFFFFF"/>
            <w:noWrap/>
            <w:vAlign w:val="center"/>
            <w:hideMark/>
          </w:tcPr>
          <w:p w14:paraId="3AD61721"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2 068</w:t>
            </w:r>
          </w:p>
        </w:tc>
        <w:tc>
          <w:tcPr>
            <w:tcW w:w="416" w:type="pct"/>
            <w:tcBorders>
              <w:top w:val="nil"/>
              <w:left w:val="nil"/>
              <w:bottom w:val="nil"/>
              <w:right w:val="nil"/>
            </w:tcBorders>
            <w:shd w:val="clear" w:color="000000" w:fill="FFFFFF"/>
            <w:noWrap/>
            <w:vAlign w:val="center"/>
            <w:hideMark/>
          </w:tcPr>
          <w:p w14:paraId="42421D3D"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2 493</w:t>
            </w:r>
          </w:p>
        </w:tc>
        <w:tc>
          <w:tcPr>
            <w:tcW w:w="416" w:type="pct"/>
            <w:tcBorders>
              <w:top w:val="nil"/>
              <w:left w:val="nil"/>
              <w:bottom w:val="nil"/>
              <w:right w:val="nil"/>
            </w:tcBorders>
            <w:shd w:val="clear" w:color="000000" w:fill="FFFFFF"/>
            <w:noWrap/>
            <w:vAlign w:val="center"/>
            <w:hideMark/>
          </w:tcPr>
          <w:p w14:paraId="7D68753D"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2 084</w:t>
            </w:r>
          </w:p>
        </w:tc>
        <w:tc>
          <w:tcPr>
            <w:tcW w:w="416" w:type="pct"/>
            <w:tcBorders>
              <w:top w:val="nil"/>
              <w:left w:val="nil"/>
              <w:bottom w:val="nil"/>
              <w:right w:val="nil"/>
            </w:tcBorders>
            <w:shd w:val="clear" w:color="000000" w:fill="FFFFFF"/>
            <w:noWrap/>
            <w:vAlign w:val="center"/>
            <w:hideMark/>
          </w:tcPr>
          <w:p w14:paraId="2B669B53"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1 860</w:t>
            </w:r>
          </w:p>
        </w:tc>
        <w:tc>
          <w:tcPr>
            <w:tcW w:w="413" w:type="pct"/>
            <w:tcBorders>
              <w:top w:val="nil"/>
              <w:left w:val="nil"/>
              <w:bottom w:val="nil"/>
              <w:right w:val="nil"/>
            </w:tcBorders>
            <w:shd w:val="clear" w:color="000000" w:fill="FFFFFF"/>
            <w:noWrap/>
            <w:vAlign w:val="center"/>
            <w:hideMark/>
          </w:tcPr>
          <w:p w14:paraId="1A6183DD"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1 559</w:t>
            </w:r>
          </w:p>
        </w:tc>
      </w:tr>
      <w:tr w:rsidR="00630584" w:rsidRPr="002C33E5" w14:paraId="558A5C44" w14:textId="77777777" w:rsidTr="005A672A">
        <w:trPr>
          <w:trHeight w:hRule="exact" w:val="301"/>
        </w:trPr>
        <w:tc>
          <w:tcPr>
            <w:tcW w:w="2088" w:type="pct"/>
            <w:tcBorders>
              <w:top w:val="nil"/>
              <w:left w:val="nil"/>
              <w:bottom w:val="nil"/>
              <w:right w:val="nil"/>
            </w:tcBorders>
            <w:shd w:val="clear" w:color="000000" w:fill="FFFFFF"/>
            <w:vAlign w:val="center"/>
            <w:hideMark/>
          </w:tcPr>
          <w:p w14:paraId="3C5A8D23" w14:textId="77777777" w:rsidR="00630584" w:rsidRPr="002C33E5" w:rsidRDefault="00630584" w:rsidP="005A672A">
            <w:pPr>
              <w:spacing w:after="0" w:line="240" w:lineRule="auto"/>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 xml:space="preserve">         z výťažkov konkurzu, likvidácie a exekúcie</w:t>
            </w:r>
          </w:p>
        </w:tc>
        <w:tc>
          <w:tcPr>
            <w:tcW w:w="417" w:type="pct"/>
            <w:tcBorders>
              <w:top w:val="nil"/>
              <w:left w:val="nil"/>
              <w:bottom w:val="nil"/>
              <w:right w:val="nil"/>
            </w:tcBorders>
            <w:shd w:val="clear" w:color="000000" w:fill="FFFFFF"/>
            <w:noWrap/>
            <w:vAlign w:val="center"/>
            <w:hideMark/>
          </w:tcPr>
          <w:p w14:paraId="78E54F61"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1</w:t>
            </w:r>
          </w:p>
        </w:tc>
        <w:tc>
          <w:tcPr>
            <w:tcW w:w="416" w:type="pct"/>
            <w:tcBorders>
              <w:top w:val="nil"/>
              <w:left w:val="nil"/>
              <w:bottom w:val="nil"/>
              <w:right w:val="nil"/>
            </w:tcBorders>
            <w:shd w:val="clear" w:color="000000" w:fill="FFFFFF"/>
            <w:noWrap/>
            <w:vAlign w:val="center"/>
            <w:hideMark/>
          </w:tcPr>
          <w:p w14:paraId="10232A03"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4</w:t>
            </w:r>
          </w:p>
        </w:tc>
        <w:tc>
          <w:tcPr>
            <w:tcW w:w="416" w:type="pct"/>
            <w:tcBorders>
              <w:top w:val="nil"/>
              <w:left w:val="nil"/>
              <w:bottom w:val="nil"/>
              <w:right w:val="nil"/>
            </w:tcBorders>
            <w:shd w:val="clear" w:color="000000" w:fill="FFFFFF"/>
            <w:noWrap/>
            <w:vAlign w:val="center"/>
            <w:hideMark/>
          </w:tcPr>
          <w:p w14:paraId="300F6C9D"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0</w:t>
            </w:r>
          </w:p>
        </w:tc>
        <w:tc>
          <w:tcPr>
            <w:tcW w:w="416" w:type="pct"/>
            <w:tcBorders>
              <w:top w:val="nil"/>
              <w:left w:val="nil"/>
              <w:bottom w:val="nil"/>
              <w:right w:val="nil"/>
            </w:tcBorders>
            <w:shd w:val="clear" w:color="000000" w:fill="FFFFFF"/>
            <w:noWrap/>
            <w:vAlign w:val="center"/>
            <w:hideMark/>
          </w:tcPr>
          <w:p w14:paraId="5AC68D5D"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1</w:t>
            </w:r>
          </w:p>
        </w:tc>
        <w:tc>
          <w:tcPr>
            <w:tcW w:w="416" w:type="pct"/>
            <w:tcBorders>
              <w:top w:val="nil"/>
              <w:left w:val="nil"/>
              <w:bottom w:val="nil"/>
              <w:right w:val="nil"/>
            </w:tcBorders>
            <w:shd w:val="clear" w:color="000000" w:fill="FFFFFF"/>
            <w:noWrap/>
            <w:vAlign w:val="center"/>
            <w:hideMark/>
          </w:tcPr>
          <w:p w14:paraId="0E2A09D2"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0</w:t>
            </w:r>
          </w:p>
        </w:tc>
        <w:tc>
          <w:tcPr>
            <w:tcW w:w="416" w:type="pct"/>
            <w:tcBorders>
              <w:top w:val="nil"/>
              <w:left w:val="nil"/>
              <w:bottom w:val="nil"/>
              <w:right w:val="nil"/>
            </w:tcBorders>
            <w:shd w:val="clear" w:color="000000" w:fill="FFFFFF"/>
            <w:noWrap/>
            <w:vAlign w:val="center"/>
            <w:hideMark/>
          </w:tcPr>
          <w:p w14:paraId="7DC77961"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0</w:t>
            </w:r>
          </w:p>
        </w:tc>
        <w:tc>
          <w:tcPr>
            <w:tcW w:w="413" w:type="pct"/>
            <w:tcBorders>
              <w:top w:val="nil"/>
              <w:left w:val="nil"/>
              <w:bottom w:val="nil"/>
              <w:right w:val="nil"/>
            </w:tcBorders>
            <w:shd w:val="clear" w:color="000000" w:fill="FFFFFF"/>
            <w:noWrap/>
            <w:vAlign w:val="center"/>
            <w:hideMark/>
          </w:tcPr>
          <w:p w14:paraId="68887200"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0</w:t>
            </w:r>
          </w:p>
        </w:tc>
      </w:tr>
      <w:tr w:rsidR="00630584" w:rsidRPr="002C33E5" w14:paraId="4D92E9AE" w14:textId="77777777" w:rsidTr="005A672A">
        <w:trPr>
          <w:trHeight w:hRule="exact" w:val="301"/>
        </w:trPr>
        <w:tc>
          <w:tcPr>
            <w:tcW w:w="2088" w:type="pct"/>
            <w:tcBorders>
              <w:top w:val="nil"/>
              <w:left w:val="nil"/>
              <w:right w:val="nil"/>
            </w:tcBorders>
            <w:shd w:val="clear" w:color="000000" w:fill="FFFFFF"/>
            <w:vAlign w:val="center"/>
            <w:hideMark/>
          </w:tcPr>
          <w:p w14:paraId="3802769E" w14:textId="77777777" w:rsidR="00630584" w:rsidRPr="002C33E5" w:rsidRDefault="00630584" w:rsidP="005A672A">
            <w:pPr>
              <w:spacing w:after="0" w:line="240" w:lineRule="auto"/>
              <w:ind w:firstLine="351"/>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prostriedky z predchádzajúcich rokov</w:t>
            </w:r>
          </w:p>
        </w:tc>
        <w:tc>
          <w:tcPr>
            <w:tcW w:w="417" w:type="pct"/>
            <w:tcBorders>
              <w:top w:val="nil"/>
              <w:left w:val="nil"/>
              <w:right w:val="nil"/>
            </w:tcBorders>
            <w:shd w:val="clear" w:color="000000" w:fill="FFFFFF"/>
            <w:noWrap/>
            <w:vAlign w:val="center"/>
            <w:hideMark/>
          </w:tcPr>
          <w:p w14:paraId="518D640A"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2 140</w:t>
            </w:r>
          </w:p>
        </w:tc>
        <w:tc>
          <w:tcPr>
            <w:tcW w:w="416" w:type="pct"/>
            <w:tcBorders>
              <w:top w:val="nil"/>
              <w:left w:val="nil"/>
              <w:right w:val="nil"/>
            </w:tcBorders>
            <w:shd w:val="clear" w:color="000000" w:fill="FFFFFF"/>
            <w:noWrap/>
            <w:vAlign w:val="center"/>
            <w:hideMark/>
          </w:tcPr>
          <w:p w14:paraId="3843A8E7"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2 279</w:t>
            </w:r>
          </w:p>
        </w:tc>
        <w:tc>
          <w:tcPr>
            <w:tcW w:w="416" w:type="pct"/>
            <w:tcBorders>
              <w:top w:val="nil"/>
              <w:left w:val="nil"/>
              <w:right w:val="nil"/>
            </w:tcBorders>
            <w:shd w:val="clear" w:color="000000" w:fill="FFFFFF"/>
            <w:noWrap/>
            <w:vAlign w:val="center"/>
            <w:hideMark/>
          </w:tcPr>
          <w:p w14:paraId="16B37485"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2 068</w:t>
            </w:r>
          </w:p>
        </w:tc>
        <w:tc>
          <w:tcPr>
            <w:tcW w:w="416" w:type="pct"/>
            <w:tcBorders>
              <w:top w:val="nil"/>
              <w:left w:val="nil"/>
              <w:right w:val="nil"/>
            </w:tcBorders>
            <w:shd w:val="clear" w:color="000000" w:fill="FFFFFF"/>
            <w:noWrap/>
            <w:vAlign w:val="center"/>
            <w:hideMark/>
          </w:tcPr>
          <w:p w14:paraId="7D89DA8B"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2 492</w:t>
            </w:r>
          </w:p>
        </w:tc>
        <w:tc>
          <w:tcPr>
            <w:tcW w:w="416" w:type="pct"/>
            <w:tcBorders>
              <w:top w:val="nil"/>
              <w:left w:val="nil"/>
              <w:right w:val="nil"/>
            </w:tcBorders>
            <w:shd w:val="clear" w:color="000000" w:fill="FFFFFF"/>
            <w:noWrap/>
            <w:vAlign w:val="center"/>
            <w:hideMark/>
          </w:tcPr>
          <w:p w14:paraId="2C920A99"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2 084</w:t>
            </w:r>
          </w:p>
        </w:tc>
        <w:tc>
          <w:tcPr>
            <w:tcW w:w="416" w:type="pct"/>
            <w:tcBorders>
              <w:top w:val="nil"/>
              <w:left w:val="nil"/>
              <w:right w:val="nil"/>
            </w:tcBorders>
            <w:shd w:val="clear" w:color="000000" w:fill="FFFFFF"/>
            <w:noWrap/>
            <w:vAlign w:val="center"/>
            <w:hideMark/>
          </w:tcPr>
          <w:p w14:paraId="79AD4C0C"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1 860</w:t>
            </w:r>
          </w:p>
        </w:tc>
        <w:tc>
          <w:tcPr>
            <w:tcW w:w="413" w:type="pct"/>
            <w:tcBorders>
              <w:top w:val="nil"/>
              <w:left w:val="nil"/>
              <w:right w:val="nil"/>
            </w:tcBorders>
            <w:shd w:val="clear" w:color="000000" w:fill="FFFFFF"/>
            <w:noWrap/>
            <w:vAlign w:val="center"/>
            <w:hideMark/>
          </w:tcPr>
          <w:p w14:paraId="084B589B"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1 559</w:t>
            </w:r>
          </w:p>
        </w:tc>
      </w:tr>
      <w:tr w:rsidR="00630584" w:rsidRPr="002C33E5" w14:paraId="7596D26E" w14:textId="77777777" w:rsidTr="005A672A">
        <w:trPr>
          <w:trHeight w:hRule="exact" w:val="301"/>
        </w:trPr>
        <w:tc>
          <w:tcPr>
            <w:tcW w:w="2088" w:type="pct"/>
            <w:tcBorders>
              <w:left w:val="nil"/>
              <w:right w:val="nil"/>
            </w:tcBorders>
            <w:shd w:val="clear" w:color="000000" w:fill="FFFFFF"/>
            <w:noWrap/>
            <w:vAlign w:val="center"/>
            <w:hideMark/>
          </w:tcPr>
          <w:p w14:paraId="181B9AF8" w14:textId="77777777" w:rsidR="00630584" w:rsidRPr="002C33E5" w:rsidRDefault="00630584" w:rsidP="005A672A">
            <w:pPr>
              <w:spacing w:after="0" w:line="240" w:lineRule="auto"/>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Výdavky ÚDVA spolu</w:t>
            </w:r>
          </w:p>
        </w:tc>
        <w:tc>
          <w:tcPr>
            <w:tcW w:w="417" w:type="pct"/>
            <w:tcBorders>
              <w:left w:val="nil"/>
              <w:right w:val="nil"/>
            </w:tcBorders>
            <w:shd w:val="clear" w:color="000000" w:fill="FFFFFF"/>
            <w:noWrap/>
            <w:vAlign w:val="center"/>
            <w:hideMark/>
          </w:tcPr>
          <w:p w14:paraId="7614DF00"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1 476</w:t>
            </w:r>
          </w:p>
        </w:tc>
        <w:tc>
          <w:tcPr>
            <w:tcW w:w="416" w:type="pct"/>
            <w:tcBorders>
              <w:left w:val="nil"/>
              <w:right w:val="nil"/>
            </w:tcBorders>
            <w:shd w:val="clear" w:color="000000" w:fill="FFFFFF"/>
            <w:noWrap/>
            <w:vAlign w:val="center"/>
            <w:hideMark/>
          </w:tcPr>
          <w:p w14:paraId="19BC0B13"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1 321</w:t>
            </w:r>
          </w:p>
        </w:tc>
        <w:tc>
          <w:tcPr>
            <w:tcW w:w="416" w:type="pct"/>
            <w:tcBorders>
              <w:left w:val="nil"/>
              <w:right w:val="nil"/>
            </w:tcBorders>
            <w:shd w:val="clear" w:color="000000" w:fill="FFFFFF"/>
            <w:noWrap/>
            <w:vAlign w:val="center"/>
            <w:hideMark/>
          </w:tcPr>
          <w:p w14:paraId="5E0185FB"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1 648</w:t>
            </w:r>
          </w:p>
        </w:tc>
        <w:tc>
          <w:tcPr>
            <w:tcW w:w="416" w:type="pct"/>
            <w:tcBorders>
              <w:left w:val="nil"/>
              <w:right w:val="nil"/>
            </w:tcBorders>
            <w:shd w:val="clear" w:color="000000" w:fill="FFFFFF"/>
            <w:noWrap/>
            <w:vAlign w:val="center"/>
            <w:hideMark/>
          </w:tcPr>
          <w:p w14:paraId="7B7DE338"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1 648</w:t>
            </w:r>
          </w:p>
        </w:tc>
        <w:tc>
          <w:tcPr>
            <w:tcW w:w="416" w:type="pct"/>
            <w:tcBorders>
              <w:left w:val="nil"/>
              <w:right w:val="nil"/>
            </w:tcBorders>
            <w:shd w:val="clear" w:color="000000" w:fill="FFFFFF"/>
            <w:noWrap/>
            <w:vAlign w:val="center"/>
            <w:hideMark/>
          </w:tcPr>
          <w:p w14:paraId="2782D0E8"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1 679</w:t>
            </w:r>
          </w:p>
        </w:tc>
        <w:tc>
          <w:tcPr>
            <w:tcW w:w="416" w:type="pct"/>
            <w:tcBorders>
              <w:left w:val="nil"/>
              <w:right w:val="nil"/>
            </w:tcBorders>
            <w:shd w:val="clear" w:color="000000" w:fill="FFFFFF"/>
            <w:noWrap/>
            <w:vAlign w:val="center"/>
            <w:hideMark/>
          </w:tcPr>
          <w:p w14:paraId="60952DF8"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1 757</w:t>
            </w:r>
          </w:p>
        </w:tc>
        <w:tc>
          <w:tcPr>
            <w:tcW w:w="413" w:type="pct"/>
            <w:tcBorders>
              <w:left w:val="nil"/>
              <w:right w:val="nil"/>
            </w:tcBorders>
            <w:shd w:val="clear" w:color="000000" w:fill="FFFFFF"/>
            <w:noWrap/>
            <w:vAlign w:val="center"/>
            <w:hideMark/>
          </w:tcPr>
          <w:p w14:paraId="56116D31"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1 826</w:t>
            </w:r>
          </w:p>
        </w:tc>
      </w:tr>
      <w:tr w:rsidR="00630584" w:rsidRPr="002C33E5" w14:paraId="0327E96A" w14:textId="77777777" w:rsidTr="005A672A">
        <w:trPr>
          <w:trHeight w:hRule="exact" w:val="301"/>
        </w:trPr>
        <w:tc>
          <w:tcPr>
            <w:tcW w:w="2088" w:type="pct"/>
            <w:tcBorders>
              <w:left w:val="nil"/>
              <w:bottom w:val="nil"/>
              <w:right w:val="nil"/>
            </w:tcBorders>
            <w:shd w:val="clear" w:color="000000" w:fill="FFFFFF"/>
            <w:noWrap/>
            <w:vAlign w:val="center"/>
            <w:hideMark/>
          </w:tcPr>
          <w:p w14:paraId="3613B9CD" w14:textId="77777777" w:rsidR="00630584" w:rsidRPr="002C33E5" w:rsidRDefault="00630584" w:rsidP="005A672A">
            <w:pPr>
              <w:spacing w:after="0" w:line="240" w:lineRule="auto"/>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z toho:</w:t>
            </w:r>
          </w:p>
        </w:tc>
        <w:tc>
          <w:tcPr>
            <w:tcW w:w="417" w:type="pct"/>
            <w:tcBorders>
              <w:left w:val="nil"/>
              <w:bottom w:val="nil"/>
              <w:right w:val="nil"/>
            </w:tcBorders>
            <w:shd w:val="clear" w:color="000000" w:fill="FFFFFF"/>
            <w:noWrap/>
            <w:vAlign w:val="center"/>
            <w:hideMark/>
          </w:tcPr>
          <w:p w14:paraId="2DCBC06B"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 </w:t>
            </w:r>
          </w:p>
        </w:tc>
        <w:tc>
          <w:tcPr>
            <w:tcW w:w="416" w:type="pct"/>
            <w:tcBorders>
              <w:left w:val="nil"/>
              <w:bottom w:val="nil"/>
              <w:right w:val="nil"/>
            </w:tcBorders>
            <w:shd w:val="clear" w:color="000000" w:fill="FFFFFF"/>
            <w:noWrap/>
            <w:vAlign w:val="center"/>
            <w:hideMark/>
          </w:tcPr>
          <w:p w14:paraId="7CA1A5A1"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 </w:t>
            </w:r>
          </w:p>
        </w:tc>
        <w:tc>
          <w:tcPr>
            <w:tcW w:w="416" w:type="pct"/>
            <w:tcBorders>
              <w:left w:val="nil"/>
              <w:bottom w:val="nil"/>
              <w:right w:val="nil"/>
            </w:tcBorders>
            <w:shd w:val="clear" w:color="000000" w:fill="FFFFFF"/>
            <w:noWrap/>
            <w:vAlign w:val="center"/>
            <w:hideMark/>
          </w:tcPr>
          <w:p w14:paraId="605C0CBE"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 </w:t>
            </w:r>
          </w:p>
        </w:tc>
        <w:tc>
          <w:tcPr>
            <w:tcW w:w="416" w:type="pct"/>
            <w:tcBorders>
              <w:left w:val="nil"/>
              <w:bottom w:val="nil"/>
              <w:right w:val="nil"/>
            </w:tcBorders>
            <w:shd w:val="clear" w:color="000000" w:fill="FFFFFF"/>
            <w:noWrap/>
            <w:vAlign w:val="center"/>
            <w:hideMark/>
          </w:tcPr>
          <w:p w14:paraId="4661CD95"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 </w:t>
            </w:r>
          </w:p>
        </w:tc>
        <w:tc>
          <w:tcPr>
            <w:tcW w:w="416" w:type="pct"/>
            <w:tcBorders>
              <w:left w:val="nil"/>
              <w:bottom w:val="nil"/>
              <w:right w:val="nil"/>
            </w:tcBorders>
            <w:shd w:val="clear" w:color="000000" w:fill="FFFFFF"/>
            <w:noWrap/>
            <w:vAlign w:val="center"/>
            <w:hideMark/>
          </w:tcPr>
          <w:p w14:paraId="3118B0EF"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 </w:t>
            </w:r>
          </w:p>
        </w:tc>
        <w:tc>
          <w:tcPr>
            <w:tcW w:w="416" w:type="pct"/>
            <w:tcBorders>
              <w:left w:val="nil"/>
              <w:bottom w:val="nil"/>
              <w:right w:val="nil"/>
            </w:tcBorders>
            <w:shd w:val="clear" w:color="000000" w:fill="FFFFFF"/>
            <w:noWrap/>
            <w:vAlign w:val="center"/>
            <w:hideMark/>
          </w:tcPr>
          <w:p w14:paraId="1B489891"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 </w:t>
            </w:r>
          </w:p>
        </w:tc>
        <w:tc>
          <w:tcPr>
            <w:tcW w:w="413" w:type="pct"/>
            <w:tcBorders>
              <w:left w:val="nil"/>
              <w:bottom w:val="nil"/>
              <w:right w:val="nil"/>
            </w:tcBorders>
            <w:shd w:val="clear" w:color="000000" w:fill="FFFFFF"/>
            <w:noWrap/>
            <w:vAlign w:val="center"/>
            <w:hideMark/>
          </w:tcPr>
          <w:p w14:paraId="4B11C10D"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 </w:t>
            </w:r>
          </w:p>
        </w:tc>
      </w:tr>
      <w:tr w:rsidR="00630584" w:rsidRPr="002C33E5" w14:paraId="4B0FB91A" w14:textId="77777777" w:rsidTr="005A672A">
        <w:trPr>
          <w:trHeight w:hRule="exact" w:val="301"/>
        </w:trPr>
        <w:tc>
          <w:tcPr>
            <w:tcW w:w="2088" w:type="pct"/>
            <w:tcBorders>
              <w:top w:val="nil"/>
              <w:left w:val="nil"/>
              <w:bottom w:val="nil"/>
              <w:right w:val="nil"/>
            </w:tcBorders>
            <w:shd w:val="clear" w:color="000000" w:fill="FFFFFF"/>
            <w:vAlign w:val="center"/>
            <w:hideMark/>
          </w:tcPr>
          <w:p w14:paraId="2D324B3F" w14:textId="77777777" w:rsidR="00630584" w:rsidRPr="002C33E5" w:rsidRDefault="00630584" w:rsidP="005A672A">
            <w:pPr>
              <w:spacing w:after="0" w:line="240" w:lineRule="auto"/>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 bežné výdavky</w:t>
            </w:r>
          </w:p>
        </w:tc>
        <w:tc>
          <w:tcPr>
            <w:tcW w:w="417" w:type="pct"/>
            <w:tcBorders>
              <w:top w:val="nil"/>
              <w:left w:val="nil"/>
              <w:bottom w:val="nil"/>
              <w:right w:val="nil"/>
            </w:tcBorders>
            <w:shd w:val="clear" w:color="000000" w:fill="FFFFFF"/>
            <w:noWrap/>
            <w:vAlign w:val="center"/>
            <w:hideMark/>
          </w:tcPr>
          <w:p w14:paraId="7D7D6B27"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1 365</w:t>
            </w:r>
          </w:p>
        </w:tc>
        <w:tc>
          <w:tcPr>
            <w:tcW w:w="416" w:type="pct"/>
            <w:tcBorders>
              <w:top w:val="nil"/>
              <w:left w:val="nil"/>
              <w:bottom w:val="nil"/>
              <w:right w:val="nil"/>
            </w:tcBorders>
            <w:shd w:val="clear" w:color="000000" w:fill="FFFFFF"/>
            <w:noWrap/>
            <w:vAlign w:val="center"/>
            <w:hideMark/>
          </w:tcPr>
          <w:p w14:paraId="4F84C202"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1 273</w:t>
            </w:r>
          </w:p>
        </w:tc>
        <w:tc>
          <w:tcPr>
            <w:tcW w:w="416" w:type="pct"/>
            <w:tcBorders>
              <w:top w:val="nil"/>
              <w:left w:val="nil"/>
              <w:bottom w:val="nil"/>
              <w:right w:val="nil"/>
            </w:tcBorders>
            <w:shd w:val="clear" w:color="000000" w:fill="FFFFFF"/>
            <w:noWrap/>
            <w:vAlign w:val="center"/>
            <w:hideMark/>
          </w:tcPr>
          <w:p w14:paraId="3313B6E5"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1 608</w:t>
            </w:r>
          </w:p>
        </w:tc>
        <w:tc>
          <w:tcPr>
            <w:tcW w:w="416" w:type="pct"/>
            <w:tcBorders>
              <w:top w:val="nil"/>
              <w:left w:val="nil"/>
              <w:bottom w:val="nil"/>
              <w:right w:val="nil"/>
            </w:tcBorders>
            <w:shd w:val="clear" w:color="000000" w:fill="FFFFFF"/>
            <w:noWrap/>
            <w:vAlign w:val="center"/>
            <w:hideMark/>
          </w:tcPr>
          <w:p w14:paraId="165C45D0"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1 608</w:t>
            </w:r>
          </w:p>
        </w:tc>
        <w:tc>
          <w:tcPr>
            <w:tcW w:w="416" w:type="pct"/>
            <w:tcBorders>
              <w:top w:val="nil"/>
              <w:left w:val="nil"/>
              <w:bottom w:val="nil"/>
              <w:right w:val="nil"/>
            </w:tcBorders>
            <w:shd w:val="clear" w:color="000000" w:fill="FFFFFF"/>
            <w:noWrap/>
            <w:vAlign w:val="center"/>
            <w:hideMark/>
          </w:tcPr>
          <w:p w14:paraId="6CEEEF23"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1 669</w:t>
            </w:r>
          </w:p>
        </w:tc>
        <w:tc>
          <w:tcPr>
            <w:tcW w:w="416" w:type="pct"/>
            <w:tcBorders>
              <w:top w:val="nil"/>
              <w:left w:val="nil"/>
              <w:bottom w:val="nil"/>
              <w:right w:val="nil"/>
            </w:tcBorders>
            <w:shd w:val="clear" w:color="000000" w:fill="FFFFFF"/>
            <w:noWrap/>
            <w:vAlign w:val="center"/>
            <w:hideMark/>
          </w:tcPr>
          <w:p w14:paraId="255902DC"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1 747</w:t>
            </w:r>
          </w:p>
        </w:tc>
        <w:tc>
          <w:tcPr>
            <w:tcW w:w="413" w:type="pct"/>
            <w:tcBorders>
              <w:top w:val="nil"/>
              <w:left w:val="nil"/>
              <w:bottom w:val="nil"/>
              <w:right w:val="nil"/>
            </w:tcBorders>
            <w:shd w:val="clear" w:color="000000" w:fill="FFFFFF"/>
            <w:noWrap/>
            <w:vAlign w:val="center"/>
            <w:hideMark/>
          </w:tcPr>
          <w:p w14:paraId="62CF702F"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1 816</w:t>
            </w:r>
          </w:p>
        </w:tc>
      </w:tr>
      <w:tr w:rsidR="00630584" w:rsidRPr="002C33E5" w14:paraId="62867C03" w14:textId="77777777" w:rsidTr="005A672A">
        <w:trPr>
          <w:trHeight w:hRule="exact" w:val="301"/>
        </w:trPr>
        <w:tc>
          <w:tcPr>
            <w:tcW w:w="2088" w:type="pct"/>
            <w:tcBorders>
              <w:top w:val="nil"/>
              <w:left w:val="nil"/>
              <w:bottom w:val="nil"/>
              <w:right w:val="nil"/>
            </w:tcBorders>
            <w:shd w:val="clear" w:color="000000" w:fill="FFFFFF"/>
            <w:vAlign w:val="center"/>
            <w:hideMark/>
          </w:tcPr>
          <w:p w14:paraId="353D0837" w14:textId="77777777" w:rsidR="00630584" w:rsidRPr="002C33E5"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mzdy, platy</w:t>
            </w:r>
          </w:p>
        </w:tc>
        <w:tc>
          <w:tcPr>
            <w:tcW w:w="417" w:type="pct"/>
            <w:tcBorders>
              <w:top w:val="nil"/>
              <w:left w:val="nil"/>
              <w:bottom w:val="nil"/>
              <w:right w:val="nil"/>
            </w:tcBorders>
            <w:shd w:val="clear" w:color="000000" w:fill="FFFFFF"/>
            <w:noWrap/>
            <w:vAlign w:val="center"/>
            <w:hideMark/>
          </w:tcPr>
          <w:p w14:paraId="017103CB"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646</w:t>
            </w:r>
          </w:p>
        </w:tc>
        <w:tc>
          <w:tcPr>
            <w:tcW w:w="416" w:type="pct"/>
            <w:tcBorders>
              <w:top w:val="nil"/>
              <w:left w:val="nil"/>
              <w:bottom w:val="nil"/>
              <w:right w:val="nil"/>
            </w:tcBorders>
            <w:shd w:val="clear" w:color="000000" w:fill="FFFFFF"/>
            <w:noWrap/>
            <w:vAlign w:val="center"/>
            <w:hideMark/>
          </w:tcPr>
          <w:p w14:paraId="67AB461B"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687</w:t>
            </w:r>
          </w:p>
        </w:tc>
        <w:tc>
          <w:tcPr>
            <w:tcW w:w="416" w:type="pct"/>
            <w:tcBorders>
              <w:top w:val="nil"/>
              <w:left w:val="nil"/>
              <w:bottom w:val="nil"/>
              <w:right w:val="nil"/>
            </w:tcBorders>
            <w:shd w:val="clear" w:color="000000" w:fill="FFFFFF"/>
            <w:noWrap/>
            <w:vAlign w:val="center"/>
            <w:hideMark/>
          </w:tcPr>
          <w:p w14:paraId="30AD5EF7"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835</w:t>
            </w:r>
          </w:p>
        </w:tc>
        <w:tc>
          <w:tcPr>
            <w:tcW w:w="416" w:type="pct"/>
            <w:tcBorders>
              <w:top w:val="nil"/>
              <w:left w:val="nil"/>
              <w:bottom w:val="nil"/>
              <w:right w:val="nil"/>
            </w:tcBorders>
            <w:shd w:val="clear" w:color="000000" w:fill="FFFFFF"/>
            <w:noWrap/>
            <w:vAlign w:val="center"/>
            <w:hideMark/>
          </w:tcPr>
          <w:p w14:paraId="0620F0EB"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835</w:t>
            </w:r>
          </w:p>
        </w:tc>
        <w:tc>
          <w:tcPr>
            <w:tcW w:w="416" w:type="pct"/>
            <w:tcBorders>
              <w:top w:val="nil"/>
              <w:left w:val="nil"/>
              <w:bottom w:val="nil"/>
              <w:right w:val="nil"/>
            </w:tcBorders>
            <w:shd w:val="clear" w:color="000000" w:fill="FFFFFF"/>
            <w:noWrap/>
            <w:vAlign w:val="center"/>
            <w:hideMark/>
          </w:tcPr>
          <w:p w14:paraId="38C709EA"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840</w:t>
            </w:r>
          </w:p>
        </w:tc>
        <w:tc>
          <w:tcPr>
            <w:tcW w:w="416" w:type="pct"/>
            <w:tcBorders>
              <w:top w:val="nil"/>
              <w:left w:val="nil"/>
              <w:bottom w:val="nil"/>
              <w:right w:val="nil"/>
            </w:tcBorders>
            <w:shd w:val="clear" w:color="000000" w:fill="FFFFFF"/>
            <w:noWrap/>
            <w:vAlign w:val="center"/>
            <w:hideMark/>
          </w:tcPr>
          <w:p w14:paraId="46D425BB"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882</w:t>
            </w:r>
          </w:p>
        </w:tc>
        <w:tc>
          <w:tcPr>
            <w:tcW w:w="413" w:type="pct"/>
            <w:tcBorders>
              <w:top w:val="nil"/>
              <w:left w:val="nil"/>
              <w:bottom w:val="nil"/>
              <w:right w:val="nil"/>
            </w:tcBorders>
            <w:shd w:val="clear" w:color="000000" w:fill="FFFFFF"/>
            <w:noWrap/>
            <w:vAlign w:val="center"/>
            <w:hideMark/>
          </w:tcPr>
          <w:p w14:paraId="53B85AF6"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918</w:t>
            </w:r>
          </w:p>
        </w:tc>
      </w:tr>
      <w:tr w:rsidR="00630584" w:rsidRPr="002C33E5" w14:paraId="7ABFA6E1" w14:textId="77777777" w:rsidTr="005A672A">
        <w:trPr>
          <w:trHeight w:hRule="exact" w:val="301"/>
        </w:trPr>
        <w:tc>
          <w:tcPr>
            <w:tcW w:w="2088" w:type="pct"/>
            <w:tcBorders>
              <w:top w:val="nil"/>
              <w:left w:val="nil"/>
              <w:bottom w:val="nil"/>
              <w:right w:val="nil"/>
            </w:tcBorders>
            <w:shd w:val="clear" w:color="000000" w:fill="FFFFFF"/>
            <w:vAlign w:val="center"/>
            <w:hideMark/>
          </w:tcPr>
          <w:p w14:paraId="5C506777" w14:textId="77777777" w:rsidR="00630584" w:rsidRPr="002C33E5"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poistné a príspevky do poisťovní</w:t>
            </w:r>
          </w:p>
        </w:tc>
        <w:tc>
          <w:tcPr>
            <w:tcW w:w="417" w:type="pct"/>
            <w:tcBorders>
              <w:top w:val="nil"/>
              <w:left w:val="nil"/>
              <w:bottom w:val="nil"/>
              <w:right w:val="nil"/>
            </w:tcBorders>
            <w:shd w:val="clear" w:color="000000" w:fill="FFFFFF"/>
            <w:noWrap/>
            <w:vAlign w:val="center"/>
            <w:hideMark/>
          </w:tcPr>
          <w:p w14:paraId="139E1B0C"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385</w:t>
            </w:r>
          </w:p>
        </w:tc>
        <w:tc>
          <w:tcPr>
            <w:tcW w:w="416" w:type="pct"/>
            <w:tcBorders>
              <w:top w:val="nil"/>
              <w:left w:val="nil"/>
              <w:bottom w:val="nil"/>
              <w:right w:val="nil"/>
            </w:tcBorders>
            <w:shd w:val="clear" w:color="000000" w:fill="FFFFFF"/>
            <w:noWrap/>
            <w:vAlign w:val="center"/>
            <w:hideMark/>
          </w:tcPr>
          <w:p w14:paraId="33805488"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270</w:t>
            </w:r>
          </w:p>
        </w:tc>
        <w:tc>
          <w:tcPr>
            <w:tcW w:w="416" w:type="pct"/>
            <w:tcBorders>
              <w:top w:val="nil"/>
              <w:left w:val="nil"/>
              <w:bottom w:val="nil"/>
              <w:right w:val="nil"/>
            </w:tcBorders>
            <w:shd w:val="clear" w:color="000000" w:fill="FFFFFF"/>
            <w:noWrap/>
            <w:vAlign w:val="center"/>
            <w:hideMark/>
          </w:tcPr>
          <w:p w14:paraId="5D37AF95"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314</w:t>
            </w:r>
          </w:p>
        </w:tc>
        <w:tc>
          <w:tcPr>
            <w:tcW w:w="416" w:type="pct"/>
            <w:tcBorders>
              <w:top w:val="nil"/>
              <w:left w:val="nil"/>
              <w:bottom w:val="nil"/>
              <w:right w:val="nil"/>
            </w:tcBorders>
            <w:shd w:val="clear" w:color="000000" w:fill="FFFFFF"/>
            <w:noWrap/>
            <w:vAlign w:val="center"/>
            <w:hideMark/>
          </w:tcPr>
          <w:p w14:paraId="3C57E097"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314</w:t>
            </w:r>
          </w:p>
        </w:tc>
        <w:tc>
          <w:tcPr>
            <w:tcW w:w="416" w:type="pct"/>
            <w:tcBorders>
              <w:top w:val="nil"/>
              <w:left w:val="nil"/>
              <w:bottom w:val="nil"/>
              <w:right w:val="nil"/>
            </w:tcBorders>
            <w:shd w:val="clear" w:color="000000" w:fill="FFFFFF"/>
            <w:noWrap/>
            <w:vAlign w:val="center"/>
            <w:hideMark/>
          </w:tcPr>
          <w:p w14:paraId="124FC531"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359</w:t>
            </w:r>
          </w:p>
        </w:tc>
        <w:tc>
          <w:tcPr>
            <w:tcW w:w="416" w:type="pct"/>
            <w:tcBorders>
              <w:top w:val="nil"/>
              <w:left w:val="nil"/>
              <w:bottom w:val="nil"/>
              <w:right w:val="nil"/>
            </w:tcBorders>
            <w:shd w:val="clear" w:color="000000" w:fill="FFFFFF"/>
            <w:noWrap/>
            <w:vAlign w:val="center"/>
            <w:hideMark/>
          </w:tcPr>
          <w:p w14:paraId="194CB575"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380</w:t>
            </w:r>
          </w:p>
        </w:tc>
        <w:tc>
          <w:tcPr>
            <w:tcW w:w="413" w:type="pct"/>
            <w:tcBorders>
              <w:top w:val="nil"/>
              <w:left w:val="nil"/>
              <w:bottom w:val="nil"/>
              <w:right w:val="nil"/>
            </w:tcBorders>
            <w:shd w:val="clear" w:color="000000" w:fill="FFFFFF"/>
            <w:noWrap/>
            <w:vAlign w:val="center"/>
            <w:hideMark/>
          </w:tcPr>
          <w:p w14:paraId="2ED9F603"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392</w:t>
            </w:r>
          </w:p>
        </w:tc>
      </w:tr>
      <w:tr w:rsidR="00630584" w:rsidRPr="002C33E5" w14:paraId="638EF936" w14:textId="77777777" w:rsidTr="005A672A">
        <w:trPr>
          <w:trHeight w:hRule="exact" w:val="301"/>
        </w:trPr>
        <w:tc>
          <w:tcPr>
            <w:tcW w:w="2088" w:type="pct"/>
            <w:tcBorders>
              <w:top w:val="nil"/>
              <w:left w:val="nil"/>
              <w:bottom w:val="nil"/>
              <w:right w:val="nil"/>
            </w:tcBorders>
            <w:shd w:val="clear" w:color="000000" w:fill="FFFFFF"/>
            <w:vAlign w:val="center"/>
            <w:hideMark/>
          </w:tcPr>
          <w:p w14:paraId="2572051E" w14:textId="77777777" w:rsidR="00630584" w:rsidRPr="002C33E5"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tovary a služby</w:t>
            </w:r>
          </w:p>
        </w:tc>
        <w:tc>
          <w:tcPr>
            <w:tcW w:w="417" w:type="pct"/>
            <w:tcBorders>
              <w:top w:val="nil"/>
              <w:left w:val="nil"/>
              <w:bottom w:val="nil"/>
              <w:right w:val="nil"/>
            </w:tcBorders>
            <w:shd w:val="clear" w:color="000000" w:fill="FFFFFF"/>
            <w:noWrap/>
            <w:vAlign w:val="center"/>
            <w:hideMark/>
          </w:tcPr>
          <w:p w14:paraId="223B21A6"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308</w:t>
            </w:r>
          </w:p>
        </w:tc>
        <w:tc>
          <w:tcPr>
            <w:tcW w:w="416" w:type="pct"/>
            <w:tcBorders>
              <w:top w:val="nil"/>
              <w:left w:val="nil"/>
              <w:bottom w:val="nil"/>
              <w:right w:val="nil"/>
            </w:tcBorders>
            <w:shd w:val="clear" w:color="000000" w:fill="FFFFFF"/>
            <w:noWrap/>
            <w:vAlign w:val="center"/>
            <w:hideMark/>
          </w:tcPr>
          <w:p w14:paraId="5186974C"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291</w:t>
            </w:r>
          </w:p>
        </w:tc>
        <w:tc>
          <w:tcPr>
            <w:tcW w:w="416" w:type="pct"/>
            <w:tcBorders>
              <w:top w:val="nil"/>
              <w:left w:val="nil"/>
              <w:bottom w:val="nil"/>
              <w:right w:val="nil"/>
            </w:tcBorders>
            <w:shd w:val="clear" w:color="000000" w:fill="FFFFFF"/>
            <w:noWrap/>
            <w:vAlign w:val="center"/>
            <w:hideMark/>
          </w:tcPr>
          <w:p w14:paraId="33672F14"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415</w:t>
            </w:r>
          </w:p>
        </w:tc>
        <w:tc>
          <w:tcPr>
            <w:tcW w:w="416" w:type="pct"/>
            <w:tcBorders>
              <w:top w:val="nil"/>
              <w:left w:val="nil"/>
              <w:bottom w:val="nil"/>
              <w:right w:val="nil"/>
            </w:tcBorders>
            <w:shd w:val="clear" w:color="000000" w:fill="FFFFFF"/>
            <w:noWrap/>
            <w:vAlign w:val="center"/>
            <w:hideMark/>
          </w:tcPr>
          <w:p w14:paraId="1885DE65"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415</w:t>
            </w:r>
          </w:p>
        </w:tc>
        <w:tc>
          <w:tcPr>
            <w:tcW w:w="416" w:type="pct"/>
            <w:tcBorders>
              <w:top w:val="nil"/>
              <w:left w:val="nil"/>
              <w:bottom w:val="nil"/>
              <w:right w:val="nil"/>
            </w:tcBorders>
            <w:shd w:val="clear" w:color="000000" w:fill="FFFFFF"/>
            <w:noWrap/>
            <w:vAlign w:val="center"/>
            <w:hideMark/>
          </w:tcPr>
          <w:p w14:paraId="62B19125"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430</w:t>
            </w:r>
          </w:p>
        </w:tc>
        <w:tc>
          <w:tcPr>
            <w:tcW w:w="416" w:type="pct"/>
            <w:tcBorders>
              <w:top w:val="nil"/>
              <w:left w:val="nil"/>
              <w:bottom w:val="nil"/>
              <w:right w:val="nil"/>
            </w:tcBorders>
            <w:shd w:val="clear" w:color="000000" w:fill="FFFFFF"/>
            <w:noWrap/>
            <w:vAlign w:val="center"/>
            <w:hideMark/>
          </w:tcPr>
          <w:p w14:paraId="511A2B15"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443</w:t>
            </w:r>
          </w:p>
        </w:tc>
        <w:tc>
          <w:tcPr>
            <w:tcW w:w="413" w:type="pct"/>
            <w:tcBorders>
              <w:top w:val="nil"/>
              <w:left w:val="nil"/>
              <w:bottom w:val="nil"/>
              <w:right w:val="nil"/>
            </w:tcBorders>
            <w:shd w:val="clear" w:color="000000" w:fill="FFFFFF"/>
            <w:noWrap/>
            <w:vAlign w:val="center"/>
            <w:hideMark/>
          </w:tcPr>
          <w:p w14:paraId="73F39B05"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463</w:t>
            </w:r>
          </w:p>
        </w:tc>
      </w:tr>
      <w:tr w:rsidR="00630584" w:rsidRPr="002C33E5" w14:paraId="752AB414" w14:textId="77777777" w:rsidTr="005A672A">
        <w:trPr>
          <w:trHeight w:hRule="exact" w:val="301"/>
        </w:trPr>
        <w:tc>
          <w:tcPr>
            <w:tcW w:w="2088" w:type="pct"/>
            <w:tcBorders>
              <w:top w:val="nil"/>
              <w:left w:val="nil"/>
              <w:bottom w:val="nil"/>
              <w:right w:val="nil"/>
            </w:tcBorders>
            <w:shd w:val="clear" w:color="000000" w:fill="FFFFFF"/>
            <w:vAlign w:val="center"/>
            <w:hideMark/>
          </w:tcPr>
          <w:p w14:paraId="7EFB8A1E" w14:textId="77777777" w:rsidR="00630584" w:rsidRPr="002C33E5"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bežné transfery</w:t>
            </w:r>
          </w:p>
        </w:tc>
        <w:tc>
          <w:tcPr>
            <w:tcW w:w="417" w:type="pct"/>
            <w:tcBorders>
              <w:top w:val="nil"/>
              <w:left w:val="nil"/>
              <w:bottom w:val="nil"/>
              <w:right w:val="nil"/>
            </w:tcBorders>
            <w:shd w:val="clear" w:color="000000" w:fill="FFFFFF"/>
            <w:noWrap/>
            <w:vAlign w:val="center"/>
            <w:hideMark/>
          </w:tcPr>
          <w:p w14:paraId="12EEAA9F"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26</w:t>
            </w:r>
          </w:p>
        </w:tc>
        <w:tc>
          <w:tcPr>
            <w:tcW w:w="416" w:type="pct"/>
            <w:tcBorders>
              <w:top w:val="nil"/>
              <w:left w:val="nil"/>
              <w:bottom w:val="nil"/>
              <w:right w:val="nil"/>
            </w:tcBorders>
            <w:shd w:val="clear" w:color="000000" w:fill="FFFFFF"/>
            <w:noWrap/>
            <w:vAlign w:val="center"/>
            <w:hideMark/>
          </w:tcPr>
          <w:p w14:paraId="691443D7"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25</w:t>
            </w:r>
          </w:p>
        </w:tc>
        <w:tc>
          <w:tcPr>
            <w:tcW w:w="416" w:type="pct"/>
            <w:tcBorders>
              <w:top w:val="nil"/>
              <w:left w:val="nil"/>
              <w:bottom w:val="nil"/>
              <w:right w:val="nil"/>
            </w:tcBorders>
            <w:shd w:val="clear" w:color="000000" w:fill="FFFFFF"/>
            <w:noWrap/>
            <w:vAlign w:val="center"/>
            <w:hideMark/>
          </w:tcPr>
          <w:p w14:paraId="497B8425"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44</w:t>
            </w:r>
          </w:p>
        </w:tc>
        <w:tc>
          <w:tcPr>
            <w:tcW w:w="416" w:type="pct"/>
            <w:tcBorders>
              <w:top w:val="nil"/>
              <w:left w:val="nil"/>
              <w:bottom w:val="nil"/>
              <w:right w:val="nil"/>
            </w:tcBorders>
            <w:shd w:val="clear" w:color="000000" w:fill="FFFFFF"/>
            <w:noWrap/>
            <w:vAlign w:val="center"/>
            <w:hideMark/>
          </w:tcPr>
          <w:p w14:paraId="22894EA5"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44</w:t>
            </w:r>
          </w:p>
        </w:tc>
        <w:tc>
          <w:tcPr>
            <w:tcW w:w="416" w:type="pct"/>
            <w:tcBorders>
              <w:top w:val="nil"/>
              <w:left w:val="nil"/>
              <w:bottom w:val="nil"/>
              <w:right w:val="nil"/>
            </w:tcBorders>
            <w:shd w:val="clear" w:color="000000" w:fill="FFFFFF"/>
            <w:noWrap/>
            <w:vAlign w:val="center"/>
            <w:hideMark/>
          </w:tcPr>
          <w:p w14:paraId="089AC332"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40</w:t>
            </w:r>
          </w:p>
        </w:tc>
        <w:tc>
          <w:tcPr>
            <w:tcW w:w="416" w:type="pct"/>
            <w:tcBorders>
              <w:top w:val="nil"/>
              <w:left w:val="nil"/>
              <w:bottom w:val="nil"/>
              <w:right w:val="nil"/>
            </w:tcBorders>
            <w:shd w:val="clear" w:color="000000" w:fill="FFFFFF"/>
            <w:noWrap/>
            <w:vAlign w:val="center"/>
            <w:hideMark/>
          </w:tcPr>
          <w:p w14:paraId="343F11EF"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42</w:t>
            </w:r>
          </w:p>
        </w:tc>
        <w:tc>
          <w:tcPr>
            <w:tcW w:w="413" w:type="pct"/>
            <w:tcBorders>
              <w:top w:val="nil"/>
              <w:left w:val="nil"/>
              <w:bottom w:val="nil"/>
              <w:right w:val="nil"/>
            </w:tcBorders>
            <w:shd w:val="clear" w:color="000000" w:fill="FFFFFF"/>
            <w:noWrap/>
            <w:vAlign w:val="center"/>
            <w:hideMark/>
          </w:tcPr>
          <w:p w14:paraId="729FBD36"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43</w:t>
            </w:r>
          </w:p>
        </w:tc>
      </w:tr>
      <w:tr w:rsidR="00630584" w:rsidRPr="002C33E5" w14:paraId="551A3164" w14:textId="77777777" w:rsidTr="005A672A">
        <w:trPr>
          <w:trHeight w:hRule="exact" w:val="301"/>
        </w:trPr>
        <w:tc>
          <w:tcPr>
            <w:tcW w:w="2088" w:type="pct"/>
            <w:tcBorders>
              <w:top w:val="nil"/>
              <w:left w:val="nil"/>
              <w:bottom w:val="nil"/>
              <w:right w:val="nil"/>
            </w:tcBorders>
            <w:shd w:val="clear" w:color="000000" w:fill="FFFFFF"/>
            <w:vAlign w:val="center"/>
            <w:hideMark/>
          </w:tcPr>
          <w:p w14:paraId="024B6006" w14:textId="77777777" w:rsidR="00630584" w:rsidRPr="002C33E5" w:rsidRDefault="00630584" w:rsidP="005A672A">
            <w:pPr>
              <w:spacing w:after="0" w:line="240" w:lineRule="auto"/>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 kapitálové výdavky</w:t>
            </w:r>
          </w:p>
        </w:tc>
        <w:tc>
          <w:tcPr>
            <w:tcW w:w="417" w:type="pct"/>
            <w:tcBorders>
              <w:top w:val="nil"/>
              <w:left w:val="nil"/>
              <w:bottom w:val="nil"/>
              <w:right w:val="nil"/>
            </w:tcBorders>
            <w:shd w:val="clear" w:color="000000" w:fill="FFFFFF"/>
            <w:noWrap/>
            <w:vAlign w:val="center"/>
            <w:hideMark/>
          </w:tcPr>
          <w:p w14:paraId="20AF8A4B"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111</w:t>
            </w:r>
          </w:p>
        </w:tc>
        <w:tc>
          <w:tcPr>
            <w:tcW w:w="416" w:type="pct"/>
            <w:tcBorders>
              <w:top w:val="nil"/>
              <w:left w:val="nil"/>
              <w:bottom w:val="nil"/>
              <w:right w:val="nil"/>
            </w:tcBorders>
            <w:shd w:val="clear" w:color="000000" w:fill="FFFFFF"/>
            <w:noWrap/>
            <w:vAlign w:val="center"/>
            <w:hideMark/>
          </w:tcPr>
          <w:p w14:paraId="09591700"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47</w:t>
            </w:r>
          </w:p>
        </w:tc>
        <w:tc>
          <w:tcPr>
            <w:tcW w:w="416" w:type="pct"/>
            <w:tcBorders>
              <w:top w:val="nil"/>
              <w:left w:val="nil"/>
              <w:bottom w:val="nil"/>
              <w:right w:val="nil"/>
            </w:tcBorders>
            <w:shd w:val="clear" w:color="000000" w:fill="FFFFFF"/>
            <w:noWrap/>
            <w:vAlign w:val="center"/>
            <w:hideMark/>
          </w:tcPr>
          <w:p w14:paraId="39D40483"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40</w:t>
            </w:r>
          </w:p>
        </w:tc>
        <w:tc>
          <w:tcPr>
            <w:tcW w:w="416" w:type="pct"/>
            <w:tcBorders>
              <w:top w:val="nil"/>
              <w:left w:val="nil"/>
              <w:bottom w:val="nil"/>
              <w:right w:val="nil"/>
            </w:tcBorders>
            <w:shd w:val="clear" w:color="000000" w:fill="FFFFFF"/>
            <w:noWrap/>
            <w:vAlign w:val="center"/>
            <w:hideMark/>
          </w:tcPr>
          <w:p w14:paraId="15BDE132"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40</w:t>
            </w:r>
          </w:p>
        </w:tc>
        <w:tc>
          <w:tcPr>
            <w:tcW w:w="416" w:type="pct"/>
            <w:tcBorders>
              <w:top w:val="nil"/>
              <w:left w:val="nil"/>
              <w:bottom w:val="nil"/>
              <w:right w:val="nil"/>
            </w:tcBorders>
            <w:shd w:val="clear" w:color="000000" w:fill="FFFFFF"/>
            <w:noWrap/>
            <w:vAlign w:val="center"/>
            <w:hideMark/>
          </w:tcPr>
          <w:p w14:paraId="3074F935"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10</w:t>
            </w:r>
          </w:p>
        </w:tc>
        <w:tc>
          <w:tcPr>
            <w:tcW w:w="416" w:type="pct"/>
            <w:tcBorders>
              <w:top w:val="nil"/>
              <w:left w:val="nil"/>
              <w:bottom w:val="nil"/>
              <w:right w:val="nil"/>
            </w:tcBorders>
            <w:shd w:val="clear" w:color="000000" w:fill="FFFFFF"/>
            <w:noWrap/>
            <w:vAlign w:val="center"/>
            <w:hideMark/>
          </w:tcPr>
          <w:p w14:paraId="12892905"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10</w:t>
            </w:r>
          </w:p>
        </w:tc>
        <w:tc>
          <w:tcPr>
            <w:tcW w:w="413" w:type="pct"/>
            <w:tcBorders>
              <w:top w:val="nil"/>
              <w:left w:val="nil"/>
              <w:bottom w:val="nil"/>
              <w:right w:val="nil"/>
            </w:tcBorders>
            <w:shd w:val="clear" w:color="000000" w:fill="FFFFFF"/>
            <w:noWrap/>
            <w:vAlign w:val="center"/>
            <w:hideMark/>
          </w:tcPr>
          <w:p w14:paraId="32F75239" w14:textId="77777777" w:rsidR="00630584" w:rsidRPr="002C33E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10</w:t>
            </w:r>
          </w:p>
        </w:tc>
      </w:tr>
      <w:tr w:rsidR="00630584" w:rsidRPr="002C33E5" w14:paraId="2F2E891A" w14:textId="77777777" w:rsidTr="005A672A">
        <w:trPr>
          <w:trHeight w:hRule="exact" w:val="301"/>
        </w:trPr>
        <w:tc>
          <w:tcPr>
            <w:tcW w:w="2088" w:type="pct"/>
            <w:tcBorders>
              <w:top w:val="single" w:sz="8" w:space="0" w:color="auto"/>
              <w:left w:val="nil"/>
              <w:bottom w:val="single" w:sz="8" w:space="0" w:color="auto"/>
              <w:right w:val="nil"/>
            </w:tcBorders>
            <w:shd w:val="clear" w:color="000000" w:fill="FFFFFF"/>
            <w:noWrap/>
            <w:vAlign w:val="center"/>
            <w:hideMark/>
          </w:tcPr>
          <w:p w14:paraId="68E5BD9D" w14:textId="77777777" w:rsidR="00630584" w:rsidRPr="002C33E5" w:rsidRDefault="00630584" w:rsidP="005A672A">
            <w:pPr>
              <w:spacing w:after="0" w:line="240" w:lineRule="auto"/>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Celková bilancia ÚDVA</w:t>
            </w:r>
          </w:p>
        </w:tc>
        <w:tc>
          <w:tcPr>
            <w:tcW w:w="417" w:type="pct"/>
            <w:tcBorders>
              <w:top w:val="single" w:sz="8" w:space="0" w:color="auto"/>
              <w:left w:val="nil"/>
              <w:bottom w:val="single" w:sz="8" w:space="0" w:color="auto"/>
              <w:right w:val="nil"/>
            </w:tcBorders>
            <w:shd w:val="clear" w:color="000000" w:fill="FFFFFF"/>
            <w:noWrap/>
            <w:vAlign w:val="center"/>
            <w:hideMark/>
          </w:tcPr>
          <w:p w14:paraId="50A82CA4"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2 282</w:t>
            </w:r>
          </w:p>
        </w:tc>
        <w:tc>
          <w:tcPr>
            <w:tcW w:w="416" w:type="pct"/>
            <w:tcBorders>
              <w:top w:val="single" w:sz="8" w:space="0" w:color="auto"/>
              <w:left w:val="nil"/>
              <w:bottom w:val="single" w:sz="8" w:space="0" w:color="auto"/>
              <w:right w:val="nil"/>
            </w:tcBorders>
            <w:shd w:val="clear" w:color="000000" w:fill="FFFFFF"/>
            <w:noWrap/>
            <w:vAlign w:val="center"/>
            <w:hideMark/>
          </w:tcPr>
          <w:p w14:paraId="5EC56C0A"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2 494</w:t>
            </w:r>
          </w:p>
        </w:tc>
        <w:tc>
          <w:tcPr>
            <w:tcW w:w="416" w:type="pct"/>
            <w:tcBorders>
              <w:top w:val="single" w:sz="8" w:space="0" w:color="auto"/>
              <w:left w:val="nil"/>
              <w:bottom w:val="single" w:sz="8" w:space="0" w:color="auto"/>
              <w:right w:val="nil"/>
            </w:tcBorders>
            <w:shd w:val="clear" w:color="000000" w:fill="FFFFFF"/>
            <w:noWrap/>
            <w:vAlign w:val="center"/>
            <w:hideMark/>
          </w:tcPr>
          <w:p w14:paraId="56CE9B04"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1 828</w:t>
            </w:r>
          </w:p>
        </w:tc>
        <w:tc>
          <w:tcPr>
            <w:tcW w:w="416" w:type="pct"/>
            <w:tcBorders>
              <w:top w:val="single" w:sz="8" w:space="0" w:color="auto"/>
              <w:left w:val="nil"/>
              <w:bottom w:val="single" w:sz="8" w:space="0" w:color="auto"/>
              <w:right w:val="nil"/>
            </w:tcBorders>
            <w:shd w:val="clear" w:color="000000" w:fill="FFFFFF"/>
            <w:noWrap/>
            <w:vAlign w:val="center"/>
            <w:hideMark/>
          </w:tcPr>
          <w:p w14:paraId="4F1DCB0F"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2 339</w:t>
            </w:r>
          </w:p>
        </w:tc>
        <w:tc>
          <w:tcPr>
            <w:tcW w:w="416" w:type="pct"/>
            <w:tcBorders>
              <w:top w:val="single" w:sz="8" w:space="0" w:color="auto"/>
              <w:left w:val="nil"/>
              <w:bottom w:val="single" w:sz="8" w:space="0" w:color="auto"/>
              <w:right w:val="nil"/>
            </w:tcBorders>
            <w:shd w:val="clear" w:color="000000" w:fill="FFFFFF"/>
            <w:noWrap/>
            <w:vAlign w:val="center"/>
            <w:hideMark/>
          </w:tcPr>
          <w:p w14:paraId="4503D9C9"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1 860</w:t>
            </w:r>
          </w:p>
        </w:tc>
        <w:tc>
          <w:tcPr>
            <w:tcW w:w="416" w:type="pct"/>
            <w:tcBorders>
              <w:top w:val="single" w:sz="8" w:space="0" w:color="auto"/>
              <w:left w:val="nil"/>
              <w:bottom w:val="single" w:sz="8" w:space="0" w:color="auto"/>
              <w:right w:val="nil"/>
            </w:tcBorders>
            <w:shd w:val="clear" w:color="000000" w:fill="FFFFFF"/>
            <w:noWrap/>
            <w:vAlign w:val="center"/>
            <w:hideMark/>
          </w:tcPr>
          <w:p w14:paraId="3FC6DDF8"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1 559</w:t>
            </w:r>
          </w:p>
        </w:tc>
        <w:tc>
          <w:tcPr>
            <w:tcW w:w="413" w:type="pct"/>
            <w:tcBorders>
              <w:top w:val="single" w:sz="8" w:space="0" w:color="auto"/>
              <w:left w:val="nil"/>
              <w:bottom w:val="single" w:sz="8" w:space="0" w:color="auto"/>
              <w:right w:val="nil"/>
            </w:tcBorders>
            <w:shd w:val="clear" w:color="000000" w:fill="FFFFFF"/>
            <w:noWrap/>
            <w:vAlign w:val="center"/>
            <w:hideMark/>
          </w:tcPr>
          <w:p w14:paraId="4B3E46CA"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1 188</w:t>
            </w:r>
          </w:p>
        </w:tc>
      </w:tr>
      <w:tr w:rsidR="00630584" w:rsidRPr="002C33E5" w14:paraId="54B0133B" w14:textId="77777777" w:rsidTr="005A672A">
        <w:trPr>
          <w:trHeight w:hRule="exact" w:val="301"/>
        </w:trPr>
        <w:tc>
          <w:tcPr>
            <w:tcW w:w="2088" w:type="pct"/>
            <w:tcBorders>
              <w:top w:val="nil"/>
              <w:left w:val="nil"/>
              <w:bottom w:val="nil"/>
              <w:right w:val="nil"/>
            </w:tcBorders>
            <w:shd w:val="clear" w:color="000000" w:fill="FFFFFF"/>
            <w:noWrap/>
            <w:vAlign w:val="center"/>
            <w:hideMark/>
          </w:tcPr>
          <w:p w14:paraId="274E7C7E" w14:textId="77777777" w:rsidR="00630584" w:rsidRPr="002C33E5" w:rsidRDefault="00630584" w:rsidP="005A672A">
            <w:pPr>
              <w:spacing w:after="0" w:line="240" w:lineRule="auto"/>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vylúčenie finančných operácií</w:t>
            </w:r>
          </w:p>
        </w:tc>
        <w:tc>
          <w:tcPr>
            <w:tcW w:w="417" w:type="pct"/>
            <w:tcBorders>
              <w:top w:val="nil"/>
              <w:left w:val="nil"/>
              <w:bottom w:val="nil"/>
              <w:right w:val="nil"/>
            </w:tcBorders>
            <w:shd w:val="clear" w:color="000000" w:fill="FFFFFF"/>
            <w:noWrap/>
            <w:vAlign w:val="center"/>
            <w:hideMark/>
          </w:tcPr>
          <w:p w14:paraId="090AC3A5"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-2 141</w:t>
            </w:r>
          </w:p>
        </w:tc>
        <w:tc>
          <w:tcPr>
            <w:tcW w:w="416" w:type="pct"/>
            <w:tcBorders>
              <w:top w:val="nil"/>
              <w:left w:val="nil"/>
              <w:bottom w:val="nil"/>
              <w:right w:val="nil"/>
            </w:tcBorders>
            <w:shd w:val="clear" w:color="000000" w:fill="FFFFFF"/>
            <w:noWrap/>
            <w:vAlign w:val="center"/>
            <w:hideMark/>
          </w:tcPr>
          <w:p w14:paraId="7D004A8F"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-2 283</w:t>
            </w:r>
          </w:p>
        </w:tc>
        <w:tc>
          <w:tcPr>
            <w:tcW w:w="416" w:type="pct"/>
            <w:tcBorders>
              <w:top w:val="nil"/>
              <w:left w:val="nil"/>
              <w:bottom w:val="nil"/>
              <w:right w:val="nil"/>
            </w:tcBorders>
            <w:shd w:val="clear" w:color="000000" w:fill="FFFFFF"/>
            <w:noWrap/>
            <w:vAlign w:val="center"/>
            <w:hideMark/>
          </w:tcPr>
          <w:p w14:paraId="0F3943F1"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-2 068</w:t>
            </w:r>
          </w:p>
        </w:tc>
        <w:tc>
          <w:tcPr>
            <w:tcW w:w="416" w:type="pct"/>
            <w:tcBorders>
              <w:top w:val="nil"/>
              <w:left w:val="nil"/>
              <w:bottom w:val="nil"/>
              <w:right w:val="nil"/>
            </w:tcBorders>
            <w:shd w:val="clear" w:color="000000" w:fill="FFFFFF"/>
            <w:noWrap/>
            <w:vAlign w:val="center"/>
            <w:hideMark/>
          </w:tcPr>
          <w:p w14:paraId="22F02EEC"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-2 493</w:t>
            </w:r>
          </w:p>
        </w:tc>
        <w:tc>
          <w:tcPr>
            <w:tcW w:w="416" w:type="pct"/>
            <w:tcBorders>
              <w:top w:val="nil"/>
              <w:left w:val="nil"/>
              <w:bottom w:val="nil"/>
              <w:right w:val="nil"/>
            </w:tcBorders>
            <w:shd w:val="clear" w:color="000000" w:fill="FFFFFF"/>
            <w:noWrap/>
            <w:vAlign w:val="center"/>
            <w:hideMark/>
          </w:tcPr>
          <w:p w14:paraId="7344DA50"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-2 084</w:t>
            </w:r>
          </w:p>
        </w:tc>
        <w:tc>
          <w:tcPr>
            <w:tcW w:w="416" w:type="pct"/>
            <w:tcBorders>
              <w:top w:val="nil"/>
              <w:left w:val="nil"/>
              <w:bottom w:val="nil"/>
              <w:right w:val="nil"/>
            </w:tcBorders>
            <w:shd w:val="clear" w:color="000000" w:fill="FFFFFF"/>
            <w:noWrap/>
            <w:vAlign w:val="center"/>
            <w:hideMark/>
          </w:tcPr>
          <w:p w14:paraId="33783350"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-1 860</w:t>
            </w:r>
          </w:p>
        </w:tc>
        <w:tc>
          <w:tcPr>
            <w:tcW w:w="413" w:type="pct"/>
            <w:tcBorders>
              <w:top w:val="nil"/>
              <w:left w:val="nil"/>
              <w:bottom w:val="nil"/>
              <w:right w:val="nil"/>
            </w:tcBorders>
            <w:shd w:val="clear" w:color="000000" w:fill="FFFFFF"/>
            <w:noWrap/>
            <w:vAlign w:val="center"/>
            <w:hideMark/>
          </w:tcPr>
          <w:p w14:paraId="25554E78"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-1 559</w:t>
            </w:r>
          </w:p>
        </w:tc>
      </w:tr>
      <w:tr w:rsidR="00630584" w:rsidRPr="002C33E5" w14:paraId="6854A43F" w14:textId="77777777" w:rsidTr="005A672A">
        <w:trPr>
          <w:trHeight w:hRule="exact" w:val="301"/>
        </w:trPr>
        <w:tc>
          <w:tcPr>
            <w:tcW w:w="2088" w:type="pct"/>
            <w:tcBorders>
              <w:top w:val="nil"/>
              <w:left w:val="nil"/>
              <w:bottom w:val="nil"/>
              <w:right w:val="nil"/>
            </w:tcBorders>
            <w:shd w:val="clear" w:color="000000" w:fill="FFFFFF"/>
            <w:noWrap/>
            <w:vAlign w:val="center"/>
            <w:hideMark/>
          </w:tcPr>
          <w:p w14:paraId="01DE9CC6" w14:textId="77777777" w:rsidR="00630584" w:rsidRPr="002C33E5" w:rsidRDefault="00630584" w:rsidP="005A672A">
            <w:pPr>
              <w:spacing w:after="0" w:line="240" w:lineRule="auto"/>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 vylúčenie príjmových finančných operácií</w:t>
            </w:r>
          </w:p>
        </w:tc>
        <w:tc>
          <w:tcPr>
            <w:tcW w:w="417" w:type="pct"/>
            <w:tcBorders>
              <w:top w:val="nil"/>
              <w:left w:val="nil"/>
              <w:bottom w:val="nil"/>
              <w:right w:val="nil"/>
            </w:tcBorders>
            <w:shd w:val="clear" w:color="000000" w:fill="FFFFFF"/>
            <w:noWrap/>
            <w:vAlign w:val="center"/>
            <w:hideMark/>
          </w:tcPr>
          <w:p w14:paraId="5430FF57" w14:textId="77777777" w:rsidR="00630584" w:rsidRPr="00663BC1"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663BC1">
              <w:rPr>
                <w:rFonts w:ascii="Times New Roman" w:eastAsia="Times New Roman" w:hAnsi="Times New Roman" w:cs="Times New Roman"/>
                <w:color w:val="000000"/>
                <w:sz w:val="16"/>
                <w:szCs w:val="16"/>
                <w:lang w:eastAsia="sk-SK"/>
              </w:rPr>
              <w:t>-2 141</w:t>
            </w:r>
          </w:p>
        </w:tc>
        <w:tc>
          <w:tcPr>
            <w:tcW w:w="416" w:type="pct"/>
            <w:tcBorders>
              <w:top w:val="nil"/>
              <w:left w:val="nil"/>
              <w:bottom w:val="nil"/>
              <w:right w:val="nil"/>
            </w:tcBorders>
            <w:shd w:val="clear" w:color="000000" w:fill="FFFFFF"/>
            <w:noWrap/>
            <w:vAlign w:val="center"/>
            <w:hideMark/>
          </w:tcPr>
          <w:p w14:paraId="76C09B46" w14:textId="77777777" w:rsidR="00630584" w:rsidRPr="00663BC1"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663BC1">
              <w:rPr>
                <w:rFonts w:ascii="Times New Roman" w:eastAsia="Times New Roman" w:hAnsi="Times New Roman" w:cs="Times New Roman"/>
                <w:color w:val="000000"/>
                <w:sz w:val="16"/>
                <w:szCs w:val="16"/>
                <w:lang w:eastAsia="sk-SK"/>
              </w:rPr>
              <w:t>-2 283</w:t>
            </w:r>
          </w:p>
        </w:tc>
        <w:tc>
          <w:tcPr>
            <w:tcW w:w="416" w:type="pct"/>
            <w:tcBorders>
              <w:top w:val="nil"/>
              <w:left w:val="nil"/>
              <w:bottom w:val="nil"/>
              <w:right w:val="nil"/>
            </w:tcBorders>
            <w:shd w:val="clear" w:color="000000" w:fill="FFFFFF"/>
            <w:noWrap/>
            <w:vAlign w:val="center"/>
            <w:hideMark/>
          </w:tcPr>
          <w:p w14:paraId="5611C823" w14:textId="77777777" w:rsidR="00630584" w:rsidRPr="00663BC1"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663BC1">
              <w:rPr>
                <w:rFonts w:ascii="Times New Roman" w:eastAsia="Times New Roman" w:hAnsi="Times New Roman" w:cs="Times New Roman"/>
                <w:color w:val="000000"/>
                <w:sz w:val="16"/>
                <w:szCs w:val="16"/>
                <w:lang w:eastAsia="sk-SK"/>
              </w:rPr>
              <w:t>-2 068</w:t>
            </w:r>
          </w:p>
        </w:tc>
        <w:tc>
          <w:tcPr>
            <w:tcW w:w="416" w:type="pct"/>
            <w:tcBorders>
              <w:top w:val="nil"/>
              <w:left w:val="nil"/>
              <w:bottom w:val="nil"/>
              <w:right w:val="nil"/>
            </w:tcBorders>
            <w:shd w:val="clear" w:color="000000" w:fill="FFFFFF"/>
            <w:noWrap/>
            <w:vAlign w:val="center"/>
            <w:hideMark/>
          </w:tcPr>
          <w:p w14:paraId="0337BC5D" w14:textId="77777777" w:rsidR="00630584" w:rsidRPr="00663BC1"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663BC1">
              <w:rPr>
                <w:rFonts w:ascii="Times New Roman" w:eastAsia="Times New Roman" w:hAnsi="Times New Roman" w:cs="Times New Roman"/>
                <w:color w:val="000000"/>
                <w:sz w:val="16"/>
                <w:szCs w:val="16"/>
                <w:lang w:eastAsia="sk-SK"/>
              </w:rPr>
              <w:t>-2 493</w:t>
            </w:r>
          </w:p>
        </w:tc>
        <w:tc>
          <w:tcPr>
            <w:tcW w:w="416" w:type="pct"/>
            <w:tcBorders>
              <w:top w:val="nil"/>
              <w:left w:val="nil"/>
              <w:bottom w:val="nil"/>
              <w:right w:val="nil"/>
            </w:tcBorders>
            <w:shd w:val="clear" w:color="000000" w:fill="FFFFFF"/>
            <w:noWrap/>
            <w:vAlign w:val="center"/>
            <w:hideMark/>
          </w:tcPr>
          <w:p w14:paraId="0C41E081" w14:textId="77777777" w:rsidR="00630584" w:rsidRPr="00663BC1"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663BC1">
              <w:rPr>
                <w:rFonts w:ascii="Times New Roman" w:eastAsia="Times New Roman" w:hAnsi="Times New Roman" w:cs="Times New Roman"/>
                <w:color w:val="000000"/>
                <w:sz w:val="16"/>
                <w:szCs w:val="16"/>
                <w:lang w:eastAsia="sk-SK"/>
              </w:rPr>
              <w:t>-2 084</w:t>
            </w:r>
          </w:p>
        </w:tc>
        <w:tc>
          <w:tcPr>
            <w:tcW w:w="416" w:type="pct"/>
            <w:tcBorders>
              <w:top w:val="nil"/>
              <w:left w:val="nil"/>
              <w:bottom w:val="nil"/>
              <w:right w:val="nil"/>
            </w:tcBorders>
            <w:shd w:val="clear" w:color="000000" w:fill="FFFFFF"/>
            <w:noWrap/>
            <w:vAlign w:val="center"/>
            <w:hideMark/>
          </w:tcPr>
          <w:p w14:paraId="564E687D" w14:textId="77777777" w:rsidR="00630584" w:rsidRPr="00663BC1"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663BC1">
              <w:rPr>
                <w:rFonts w:ascii="Times New Roman" w:eastAsia="Times New Roman" w:hAnsi="Times New Roman" w:cs="Times New Roman"/>
                <w:color w:val="000000"/>
                <w:sz w:val="16"/>
                <w:szCs w:val="16"/>
                <w:lang w:eastAsia="sk-SK"/>
              </w:rPr>
              <w:t>-1 860</w:t>
            </w:r>
          </w:p>
        </w:tc>
        <w:tc>
          <w:tcPr>
            <w:tcW w:w="413" w:type="pct"/>
            <w:tcBorders>
              <w:top w:val="nil"/>
              <w:left w:val="nil"/>
              <w:bottom w:val="nil"/>
              <w:right w:val="nil"/>
            </w:tcBorders>
            <w:shd w:val="clear" w:color="000000" w:fill="FFFFFF"/>
            <w:noWrap/>
            <w:vAlign w:val="center"/>
            <w:hideMark/>
          </w:tcPr>
          <w:p w14:paraId="190B7A04" w14:textId="77777777" w:rsidR="00630584" w:rsidRPr="00663BC1"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663BC1">
              <w:rPr>
                <w:rFonts w:ascii="Times New Roman" w:eastAsia="Times New Roman" w:hAnsi="Times New Roman" w:cs="Times New Roman"/>
                <w:color w:val="000000"/>
                <w:sz w:val="16"/>
                <w:szCs w:val="16"/>
                <w:lang w:eastAsia="sk-SK"/>
              </w:rPr>
              <w:t>-1 559</w:t>
            </w:r>
          </w:p>
        </w:tc>
      </w:tr>
      <w:tr w:rsidR="00630584" w:rsidRPr="002C33E5" w14:paraId="547FD496" w14:textId="77777777" w:rsidTr="005A672A">
        <w:trPr>
          <w:trHeight w:hRule="exact" w:val="301"/>
        </w:trPr>
        <w:tc>
          <w:tcPr>
            <w:tcW w:w="2088" w:type="pct"/>
            <w:tcBorders>
              <w:top w:val="nil"/>
              <w:left w:val="nil"/>
              <w:bottom w:val="nil"/>
              <w:right w:val="nil"/>
            </w:tcBorders>
            <w:shd w:val="clear" w:color="000000" w:fill="FFFFFF"/>
            <w:noWrap/>
            <w:vAlign w:val="center"/>
            <w:hideMark/>
          </w:tcPr>
          <w:p w14:paraId="122DF8F4" w14:textId="77777777" w:rsidR="00630584" w:rsidRPr="002C33E5" w:rsidRDefault="00630584" w:rsidP="005A672A">
            <w:pPr>
              <w:spacing w:after="0" w:line="240" w:lineRule="auto"/>
              <w:rPr>
                <w:rFonts w:ascii="Times New Roman" w:eastAsia="Times New Roman" w:hAnsi="Times New Roman" w:cs="Times New Roman"/>
                <w:color w:val="000000"/>
                <w:sz w:val="16"/>
                <w:szCs w:val="16"/>
                <w:lang w:eastAsia="sk-SK"/>
              </w:rPr>
            </w:pPr>
            <w:r w:rsidRPr="002C33E5">
              <w:rPr>
                <w:rFonts w:ascii="Times New Roman" w:eastAsia="Times New Roman" w:hAnsi="Times New Roman" w:cs="Times New Roman"/>
                <w:color w:val="000000"/>
                <w:sz w:val="16"/>
                <w:szCs w:val="16"/>
                <w:lang w:eastAsia="sk-SK"/>
              </w:rPr>
              <w:t>▪ vylúčenie výdavkových finančných operácií</w:t>
            </w:r>
          </w:p>
        </w:tc>
        <w:tc>
          <w:tcPr>
            <w:tcW w:w="417" w:type="pct"/>
            <w:tcBorders>
              <w:top w:val="nil"/>
              <w:left w:val="nil"/>
              <w:bottom w:val="nil"/>
              <w:right w:val="nil"/>
            </w:tcBorders>
            <w:shd w:val="clear" w:color="000000" w:fill="FFFFFF"/>
            <w:noWrap/>
            <w:vAlign w:val="center"/>
            <w:hideMark/>
          </w:tcPr>
          <w:p w14:paraId="08B469FB" w14:textId="77777777" w:rsidR="00630584" w:rsidRPr="00663BC1"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663BC1">
              <w:rPr>
                <w:rFonts w:ascii="Times New Roman" w:eastAsia="Times New Roman" w:hAnsi="Times New Roman" w:cs="Times New Roman"/>
                <w:color w:val="000000"/>
                <w:sz w:val="16"/>
                <w:szCs w:val="16"/>
                <w:lang w:eastAsia="sk-SK"/>
              </w:rPr>
              <w:t>0</w:t>
            </w:r>
          </w:p>
        </w:tc>
        <w:tc>
          <w:tcPr>
            <w:tcW w:w="416" w:type="pct"/>
            <w:tcBorders>
              <w:top w:val="nil"/>
              <w:left w:val="nil"/>
              <w:bottom w:val="nil"/>
              <w:right w:val="nil"/>
            </w:tcBorders>
            <w:noWrap/>
            <w:vAlign w:val="center"/>
            <w:hideMark/>
          </w:tcPr>
          <w:p w14:paraId="0C5284A6" w14:textId="77777777" w:rsidR="00630584" w:rsidRPr="00663BC1"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663BC1">
              <w:rPr>
                <w:rFonts w:ascii="Times New Roman" w:eastAsia="Times New Roman" w:hAnsi="Times New Roman" w:cs="Times New Roman"/>
                <w:color w:val="000000"/>
                <w:sz w:val="16"/>
                <w:szCs w:val="16"/>
                <w:lang w:eastAsia="sk-SK"/>
              </w:rPr>
              <w:t>0</w:t>
            </w:r>
          </w:p>
        </w:tc>
        <w:tc>
          <w:tcPr>
            <w:tcW w:w="416" w:type="pct"/>
            <w:tcBorders>
              <w:top w:val="nil"/>
              <w:left w:val="nil"/>
              <w:bottom w:val="nil"/>
              <w:right w:val="nil"/>
            </w:tcBorders>
            <w:noWrap/>
            <w:vAlign w:val="center"/>
            <w:hideMark/>
          </w:tcPr>
          <w:p w14:paraId="54B78C33" w14:textId="77777777" w:rsidR="00630584" w:rsidRPr="00663BC1"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663BC1">
              <w:rPr>
                <w:rFonts w:ascii="Times New Roman" w:eastAsia="Times New Roman" w:hAnsi="Times New Roman" w:cs="Times New Roman"/>
                <w:color w:val="000000"/>
                <w:sz w:val="16"/>
                <w:szCs w:val="16"/>
                <w:lang w:eastAsia="sk-SK"/>
              </w:rPr>
              <w:t>0</w:t>
            </w:r>
          </w:p>
        </w:tc>
        <w:tc>
          <w:tcPr>
            <w:tcW w:w="416" w:type="pct"/>
            <w:tcBorders>
              <w:top w:val="nil"/>
              <w:left w:val="nil"/>
              <w:bottom w:val="nil"/>
              <w:right w:val="nil"/>
            </w:tcBorders>
            <w:noWrap/>
            <w:vAlign w:val="center"/>
            <w:hideMark/>
          </w:tcPr>
          <w:p w14:paraId="208A6DB3" w14:textId="77777777" w:rsidR="00630584" w:rsidRPr="00663BC1"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663BC1">
              <w:rPr>
                <w:rFonts w:ascii="Times New Roman" w:eastAsia="Times New Roman" w:hAnsi="Times New Roman" w:cs="Times New Roman"/>
                <w:color w:val="000000"/>
                <w:sz w:val="16"/>
                <w:szCs w:val="16"/>
                <w:lang w:eastAsia="sk-SK"/>
              </w:rPr>
              <w:t>0</w:t>
            </w:r>
          </w:p>
        </w:tc>
        <w:tc>
          <w:tcPr>
            <w:tcW w:w="416" w:type="pct"/>
            <w:tcBorders>
              <w:top w:val="nil"/>
              <w:left w:val="nil"/>
              <w:bottom w:val="nil"/>
              <w:right w:val="nil"/>
            </w:tcBorders>
            <w:noWrap/>
            <w:vAlign w:val="center"/>
            <w:hideMark/>
          </w:tcPr>
          <w:p w14:paraId="799F3873" w14:textId="77777777" w:rsidR="00630584" w:rsidRPr="00663BC1"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663BC1">
              <w:rPr>
                <w:rFonts w:ascii="Times New Roman" w:eastAsia="Times New Roman" w:hAnsi="Times New Roman" w:cs="Times New Roman"/>
                <w:color w:val="000000"/>
                <w:sz w:val="16"/>
                <w:szCs w:val="16"/>
                <w:lang w:eastAsia="sk-SK"/>
              </w:rPr>
              <w:t>0</w:t>
            </w:r>
          </w:p>
        </w:tc>
        <w:tc>
          <w:tcPr>
            <w:tcW w:w="416" w:type="pct"/>
            <w:tcBorders>
              <w:top w:val="nil"/>
              <w:left w:val="nil"/>
              <w:bottom w:val="nil"/>
              <w:right w:val="nil"/>
            </w:tcBorders>
            <w:shd w:val="clear" w:color="000000" w:fill="FFFFFF"/>
            <w:noWrap/>
            <w:vAlign w:val="center"/>
            <w:hideMark/>
          </w:tcPr>
          <w:p w14:paraId="6C459E78" w14:textId="77777777" w:rsidR="00630584" w:rsidRPr="00663BC1"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663BC1">
              <w:rPr>
                <w:rFonts w:ascii="Times New Roman" w:eastAsia="Times New Roman" w:hAnsi="Times New Roman" w:cs="Times New Roman"/>
                <w:color w:val="000000"/>
                <w:sz w:val="16"/>
                <w:szCs w:val="16"/>
                <w:lang w:eastAsia="sk-SK"/>
              </w:rPr>
              <w:t>0</w:t>
            </w:r>
          </w:p>
        </w:tc>
        <w:tc>
          <w:tcPr>
            <w:tcW w:w="413" w:type="pct"/>
            <w:tcBorders>
              <w:top w:val="nil"/>
              <w:left w:val="nil"/>
              <w:bottom w:val="nil"/>
              <w:right w:val="nil"/>
            </w:tcBorders>
            <w:shd w:val="clear" w:color="000000" w:fill="FFFFFF"/>
            <w:noWrap/>
            <w:vAlign w:val="center"/>
            <w:hideMark/>
          </w:tcPr>
          <w:p w14:paraId="45DD43D3" w14:textId="77777777" w:rsidR="00630584" w:rsidRPr="00663BC1"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663BC1">
              <w:rPr>
                <w:rFonts w:ascii="Times New Roman" w:eastAsia="Times New Roman" w:hAnsi="Times New Roman" w:cs="Times New Roman"/>
                <w:color w:val="000000"/>
                <w:sz w:val="16"/>
                <w:szCs w:val="16"/>
                <w:lang w:eastAsia="sk-SK"/>
              </w:rPr>
              <w:t>0</w:t>
            </w:r>
          </w:p>
        </w:tc>
      </w:tr>
      <w:tr w:rsidR="00630584" w:rsidRPr="002C33E5" w14:paraId="7105C586" w14:textId="77777777" w:rsidTr="005A672A">
        <w:trPr>
          <w:trHeight w:hRule="exact" w:val="301"/>
        </w:trPr>
        <w:tc>
          <w:tcPr>
            <w:tcW w:w="2088" w:type="pct"/>
            <w:tcBorders>
              <w:top w:val="nil"/>
              <w:left w:val="nil"/>
              <w:bottom w:val="nil"/>
              <w:right w:val="nil"/>
            </w:tcBorders>
            <w:shd w:val="clear" w:color="000000" w:fill="FFFFFF"/>
            <w:vAlign w:val="center"/>
            <w:hideMark/>
          </w:tcPr>
          <w:p w14:paraId="470B5DA7" w14:textId="77777777" w:rsidR="00630584" w:rsidRPr="002C33E5" w:rsidRDefault="00630584" w:rsidP="005A672A">
            <w:pPr>
              <w:spacing w:after="0" w:line="240" w:lineRule="auto"/>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medziročná zmena stavu pohľadávok</w:t>
            </w:r>
          </w:p>
        </w:tc>
        <w:tc>
          <w:tcPr>
            <w:tcW w:w="417" w:type="pct"/>
            <w:tcBorders>
              <w:top w:val="nil"/>
              <w:left w:val="nil"/>
              <w:bottom w:val="nil"/>
              <w:right w:val="nil"/>
            </w:tcBorders>
            <w:shd w:val="clear" w:color="000000" w:fill="FFFFFF"/>
            <w:noWrap/>
            <w:vAlign w:val="center"/>
            <w:hideMark/>
          </w:tcPr>
          <w:p w14:paraId="1A149D5F"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23</w:t>
            </w:r>
          </w:p>
        </w:tc>
        <w:tc>
          <w:tcPr>
            <w:tcW w:w="416" w:type="pct"/>
            <w:tcBorders>
              <w:top w:val="nil"/>
              <w:left w:val="nil"/>
              <w:bottom w:val="nil"/>
              <w:right w:val="nil"/>
            </w:tcBorders>
            <w:noWrap/>
            <w:vAlign w:val="center"/>
            <w:hideMark/>
          </w:tcPr>
          <w:p w14:paraId="23E606DA"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w:t>
            </w:r>
            <w:r>
              <w:rPr>
                <w:rFonts w:ascii="Times New Roman" w:eastAsia="Times New Roman" w:hAnsi="Times New Roman" w:cs="Times New Roman"/>
                <w:b/>
                <w:bCs/>
                <w:color w:val="000000"/>
                <w:sz w:val="16"/>
                <w:szCs w:val="16"/>
                <w:lang w:eastAsia="sk-SK"/>
              </w:rPr>
              <w:t>6</w:t>
            </w:r>
          </w:p>
        </w:tc>
        <w:tc>
          <w:tcPr>
            <w:tcW w:w="416" w:type="pct"/>
            <w:tcBorders>
              <w:top w:val="nil"/>
              <w:left w:val="nil"/>
              <w:bottom w:val="nil"/>
              <w:right w:val="nil"/>
            </w:tcBorders>
            <w:noWrap/>
            <w:vAlign w:val="center"/>
            <w:hideMark/>
          </w:tcPr>
          <w:p w14:paraId="4AA19BA8"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0</w:t>
            </w:r>
          </w:p>
        </w:tc>
        <w:tc>
          <w:tcPr>
            <w:tcW w:w="416" w:type="pct"/>
            <w:tcBorders>
              <w:top w:val="nil"/>
              <w:left w:val="nil"/>
              <w:bottom w:val="nil"/>
              <w:right w:val="nil"/>
            </w:tcBorders>
            <w:noWrap/>
            <w:vAlign w:val="center"/>
            <w:hideMark/>
          </w:tcPr>
          <w:p w14:paraId="34DD5A4B"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120</w:t>
            </w:r>
          </w:p>
        </w:tc>
        <w:tc>
          <w:tcPr>
            <w:tcW w:w="416" w:type="pct"/>
            <w:tcBorders>
              <w:top w:val="nil"/>
              <w:left w:val="nil"/>
              <w:bottom w:val="nil"/>
              <w:right w:val="nil"/>
            </w:tcBorders>
            <w:noWrap/>
            <w:vAlign w:val="center"/>
            <w:hideMark/>
          </w:tcPr>
          <w:p w14:paraId="2ADDB60E"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0</w:t>
            </w:r>
          </w:p>
        </w:tc>
        <w:tc>
          <w:tcPr>
            <w:tcW w:w="416" w:type="pct"/>
            <w:tcBorders>
              <w:top w:val="nil"/>
              <w:left w:val="nil"/>
              <w:bottom w:val="nil"/>
              <w:right w:val="nil"/>
            </w:tcBorders>
            <w:shd w:val="clear" w:color="000000" w:fill="FFFFFF"/>
            <w:noWrap/>
            <w:vAlign w:val="center"/>
            <w:hideMark/>
          </w:tcPr>
          <w:p w14:paraId="169E0384"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0</w:t>
            </w:r>
          </w:p>
        </w:tc>
        <w:tc>
          <w:tcPr>
            <w:tcW w:w="413" w:type="pct"/>
            <w:tcBorders>
              <w:top w:val="nil"/>
              <w:left w:val="nil"/>
              <w:bottom w:val="nil"/>
              <w:right w:val="nil"/>
            </w:tcBorders>
            <w:shd w:val="clear" w:color="000000" w:fill="FFFFFF"/>
            <w:noWrap/>
            <w:vAlign w:val="center"/>
            <w:hideMark/>
          </w:tcPr>
          <w:p w14:paraId="46F99CEB"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0</w:t>
            </w:r>
          </w:p>
        </w:tc>
      </w:tr>
      <w:tr w:rsidR="00630584" w:rsidRPr="002C33E5" w14:paraId="10A0C8E4" w14:textId="77777777" w:rsidTr="005A672A">
        <w:trPr>
          <w:trHeight w:hRule="exact" w:val="301"/>
        </w:trPr>
        <w:tc>
          <w:tcPr>
            <w:tcW w:w="2088" w:type="pct"/>
            <w:tcBorders>
              <w:top w:val="nil"/>
              <w:left w:val="nil"/>
              <w:bottom w:val="nil"/>
              <w:right w:val="nil"/>
            </w:tcBorders>
            <w:shd w:val="clear" w:color="000000" w:fill="FFFFFF"/>
            <w:vAlign w:val="center"/>
            <w:hideMark/>
          </w:tcPr>
          <w:p w14:paraId="0577A3F0" w14:textId="77777777" w:rsidR="00630584" w:rsidRPr="002C33E5" w:rsidRDefault="00630584" w:rsidP="005A672A">
            <w:pPr>
              <w:spacing w:after="0" w:line="240" w:lineRule="auto"/>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medziročná zmena stavu záväzkov</w:t>
            </w:r>
          </w:p>
        </w:tc>
        <w:tc>
          <w:tcPr>
            <w:tcW w:w="417" w:type="pct"/>
            <w:tcBorders>
              <w:top w:val="nil"/>
              <w:left w:val="nil"/>
              <w:bottom w:val="nil"/>
              <w:right w:val="nil"/>
            </w:tcBorders>
            <w:shd w:val="clear" w:color="000000" w:fill="FFFFFF"/>
            <w:noWrap/>
            <w:vAlign w:val="center"/>
            <w:hideMark/>
          </w:tcPr>
          <w:p w14:paraId="59D8E436"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28</w:t>
            </w:r>
          </w:p>
        </w:tc>
        <w:tc>
          <w:tcPr>
            <w:tcW w:w="416" w:type="pct"/>
            <w:tcBorders>
              <w:top w:val="nil"/>
              <w:left w:val="nil"/>
              <w:bottom w:val="nil"/>
              <w:right w:val="nil"/>
            </w:tcBorders>
            <w:noWrap/>
            <w:vAlign w:val="center"/>
            <w:hideMark/>
          </w:tcPr>
          <w:p w14:paraId="70B7C408"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-9</w:t>
            </w:r>
          </w:p>
        </w:tc>
        <w:tc>
          <w:tcPr>
            <w:tcW w:w="416" w:type="pct"/>
            <w:tcBorders>
              <w:top w:val="nil"/>
              <w:left w:val="nil"/>
              <w:bottom w:val="nil"/>
              <w:right w:val="nil"/>
            </w:tcBorders>
            <w:noWrap/>
            <w:vAlign w:val="center"/>
            <w:hideMark/>
          </w:tcPr>
          <w:p w14:paraId="54E84DA2"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0</w:t>
            </w:r>
          </w:p>
        </w:tc>
        <w:tc>
          <w:tcPr>
            <w:tcW w:w="416" w:type="pct"/>
            <w:tcBorders>
              <w:top w:val="nil"/>
              <w:left w:val="nil"/>
              <w:bottom w:val="nil"/>
              <w:right w:val="nil"/>
            </w:tcBorders>
            <w:noWrap/>
            <w:vAlign w:val="center"/>
            <w:hideMark/>
          </w:tcPr>
          <w:p w14:paraId="6EF71AE3"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w:t>
            </w:r>
            <w:r>
              <w:rPr>
                <w:rFonts w:ascii="Times New Roman" w:eastAsia="Times New Roman" w:hAnsi="Times New Roman" w:cs="Times New Roman"/>
                <w:b/>
                <w:bCs/>
                <w:color w:val="000000"/>
                <w:sz w:val="16"/>
                <w:szCs w:val="16"/>
                <w:lang w:eastAsia="sk-SK"/>
              </w:rPr>
              <w:t>4</w:t>
            </w:r>
          </w:p>
        </w:tc>
        <w:tc>
          <w:tcPr>
            <w:tcW w:w="416" w:type="pct"/>
            <w:tcBorders>
              <w:top w:val="nil"/>
              <w:left w:val="nil"/>
              <w:bottom w:val="nil"/>
              <w:right w:val="nil"/>
            </w:tcBorders>
            <w:noWrap/>
            <w:vAlign w:val="center"/>
            <w:hideMark/>
          </w:tcPr>
          <w:p w14:paraId="18CF6AE8"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0</w:t>
            </w:r>
          </w:p>
        </w:tc>
        <w:tc>
          <w:tcPr>
            <w:tcW w:w="416" w:type="pct"/>
            <w:tcBorders>
              <w:top w:val="nil"/>
              <w:left w:val="nil"/>
              <w:bottom w:val="nil"/>
              <w:right w:val="nil"/>
            </w:tcBorders>
            <w:shd w:val="clear" w:color="000000" w:fill="FFFFFF"/>
            <w:noWrap/>
            <w:vAlign w:val="center"/>
            <w:hideMark/>
          </w:tcPr>
          <w:p w14:paraId="6845043F"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0</w:t>
            </w:r>
          </w:p>
        </w:tc>
        <w:tc>
          <w:tcPr>
            <w:tcW w:w="413" w:type="pct"/>
            <w:tcBorders>
              <w:top w:val="nil"/>
              <w:left w:val="nil"/>
              <w:bottom w:val="nil"/>
              <w:right w:val="nil"/>
            </w:tcBorders>
            <w:shd w:val="clear" w:color="000000" w:fill="FFFFFF"/>
            <w:noWrap/>
            <w:vAlign w:val="center"/>
            <w:hideMark/>
          </w:tcPr>
          <w:p w14:paraId="3AC0C70B"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0</w:t>
            </w:r>
          </w:p>
        </w:tc>
      </w:tr>
      <w:tr w:rsidR="00630584" w:rsidRPr="002C33E5" w14:paraId="7111E715" w14:textId="77777777" w:rsidTr="005A672A">
        <w:trPr>
          <w:trHeight w:hRule="exact" w:val="301"/>
        </w:trPr>
        <w:tc>
          <w:tcPr>
            <w:tcW w:w="2088" w:type="pct"/>
            <w:tcBorders>
              <w:top w:val="nil"/>
              <w:left w:val="nil"/>
              <w:bottom w:val="nil"/>
              <w:right w:val="nil"/>
            </w:tcBorders>
            <w:shd w:val="clear" w:color="000000" w:fill="FFFFFF"/>
            <w:vAlign w:val="center"/>
            <w:hideMark/>
          </w:tcPr>
          <w:p w14:paraId="034788C8" w14:textId="77777777" w:rsidR="00630584" w:rsidRPr="002C33E5" w:rsidRDefault="00630584" w:rsidP="005A672A">
            <w:pPr>
              <w:spacing w:after="0" w:line="240" w:lineRule="auto"/>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ostatné úpravy</w:t>
            </w:r>
          </w:p>
        </w:tc>
        <w:tc>
          <w:tcPr>
            <w:tcW w:w="417" w:type="pct"/>
            <w:tcBorders>
              <w:top w:val="nil"/>
              <w:left w:val="nil"/>
              <w:bottom w:val="nil"/>
              <w:right w:val="nil"/>
            </w:tcBorders>
            <w:shd w:val="clear" w:color="000000" w:fill="FFFFFF"/>
            <w:vAlign w:val="center"/>
            <w:hideMark/>
          </w:tcPr>
          <w:p w14:paraId="6A570BBD"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0</w:t>
            </w:r>
          </w:p>
        </w:tc>
        <w:tc>
          <w:tcPr>
            <w:tcW w:w="416" w:type="pct"/>
            <w:tcBorders>
              <w:top w:val="nil"/>
              <w:left w:val="nil"/>
              <w:bottom w:val="nil"/>
              <w:right w:val="nil"/>
            </w:tcBorders>
            <w:noWrap/>
            <w:vAlign w:val="center"/>
            <w:hideMark/>
          </w:tcPr>
          <w:p w14:paraId="286A3C83"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0</w:t>
            </w:r>
          </w:p>
        </w:tc>
        <w:tc>
          <w:tcPr>
            <w:tcW w:w="416" w:type="pct"/>
            <w:tcBorders>
              <w:top w:val="nil"/>
              <w:left w:val="nil"/>
              <w:bottom w:val="nil"/>
              <w:right w:val="nil"/>
            </w:tcBorders>
            <w:noWrap/>
            <w:vAlign w:val="center"/>
            <w:hideMark/>
          </w:tcPr>
          <w:p w14:paraId="0EA038D2"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0</w:t>
            </w:r>
          </w:p>
        </w:tc>
        <w:tc>
          <w:tcPr>
            <w:tcW w:w="416" w:type="pct"/>
            <w:tcBorders>
              <w:top w:val="nil"/>
              <w:left w:val="nil"/>
              <w:bottom w:val="nil"/>
              <w:right w:val="nil"/>
            </w:tcBorders>
            <w:noWrap/>
            <w:vAlign w:val="center"/>
            <w:hideMark/>
          </w:tcPr>
          <w:p w14:paraId="33B091DA"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0</w:t>
            </w:r>
          </w:p>
        </w:tc>
        <w:tc>
          <w:tcPr>
            <w:tcW w:w="416" w:type="pct"/>
            <w:tcBorders>
              <w:top w:val="nil"/>
              <w:left w:val="nil"/>
              <w:bottom w:val="nil"/>
              <w:right w:val="nil"/>
            </w:tcBorders>
            <w:noWrap/>
            <w:vAlign w:val="center"/>
            <w:hideMark/>
          </w:tcPr>
          <w:p w14:paraId="17D82F91"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0</w:t>
            </w:r>
          </w:p>
        </w:tc>
        <w:tc>
          <w:tcPr>
            <w:tcW w:w="416" w:type="pct"/>
            <w:tcBorders>
              <w:top w:val="nil"/>
              <w:left w:val="nil"/>
              <w:bottom w:val="nil"/>
              <w:right w:val="nil"/>
            </w:tcBorders>
            <w:shd w:val="clear" w:color="000000" w:fill="FFFFFF"/>
            <w:noWrap/>
            <w:vAlign w:val="center"/>
            <w:hideMark/>
          </w:tcPr>
          <w:p w14:paraId="5BA57935"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0</w:t>
            </w:r>
          </w:p>
        </w:tc>
        <w:tc>
          <w:tcPr>
            <w:tcW w:w="413" w:type="pct"/>
            <w:tcBorders>
              <w:top w:val="nil"/>
              <w:left w:val="nil"/>
              <w:bottom w:val="nil"/>
              <w:right w:val="nil"/>
            </w:tcBorders>
            <w:shd w:val="clear" w:color="000000" w:fill="FFFFFF"/>
            <w:noWrap/>
            <w:vAlign w:val="center"/>
            <w:hideMark/>
          </w:tcPr>
          <w:p w14:paraId="7627D48C"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0</w:t>
            </w:r>
          </w:p>
        </w:tc>
      </w:tr>
      <w:tr w:rsidR="00630584" w:rsidRPr="002C33E5" w14:paraId="75B65A13" w14:textId="77777777" w:rsidTr="005A672A">
        <w:trPr>
          <w:trHeight w:hRule="exact" w:val="301"/>
        </w:trPr>
        <w:tc>
          <w:tcPr>
            <w:tcW w:w="2088" w:type="pct"/>
            <w:tcBorders>
              <w:top w:val="single" w:sz="8" w:space="0" w:color="auto"/>
              <w:left w:val="nil"/>
              <w:bottom w:val="single" w:sz="8" w:space="0" w:color="auto"/>
              <w:right w:val="nil"/>
            </w:tcBorders>
            <w:shd w:val="clear" w:color="000000" w:fill="FFFFFF"/>
            <w:noWrap/>
            <w:vAlign w:val="center"/>
            <w:hideMark/>
          </w:tcPr>
          <w:p w14:paraId="56DB03F1" w14:textId="77777777" w:rsidR="00630584" w:rsidRPr="002C33E5" w:rsidRDefault="00630584" w:rsidP="005A672A">
            <w:pPr>
              <w:spacing w:after="0" w:line="240" w:lineRule="auto"/>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Prebytok (+)/</w:t>
            </w:r>
            <w:r>
              <w:rPr>
                <w:rFonts w:ascii="Times New Roman" w:eastAsia="Times New Roman" w:hAnsi="Times New Roman" w:cs="Times New Roman"/>
                <w:b/>
                <w:bCs/>
                <w:color w:val="000000"/>
                <w:sz w:val="16"/>
                <w:szCs w:val="16"/>
                <w:lang w:eastAsia="sk-SK"/>
              </w:rPr>
              <w:t xml:space="preserve"> </w:t>
            </w:r>
            <w:r w:rsidRPr="002C33E5">
              <w:rPr>
                <w:rFonts w:ascii="Times New Roman" w:eastAsia="Times New Roman" w:hAnsi="Times New Roman" w:cs="Times New Roman"/>
                <w:b/>
                <w:bCs/>
                <w:color w:val="000000"/>
                <w:sz w:val="16"/>
                <w:szCs w:val="16"/>
                <w:lang w:eastAsia="sk-SK"/>
              </w:rPr>
              <w:t>schodok (-) ÚDVA (ESA 2010)</w:t>
            </w:r>
          </w:p>
        </w:tc>
        <w:tc>
          <w:tcPr>
            <w:tcW w:w="417" w:type="pct"/>
            <w:tcBorders>
              <w:top w:val="single" w:sz="8" w:space="0" w:color="auto"/>
              <w:left w:val="nil"/>
              <w:bottom w:val="single" w:sz="8" w:space="0" w:color="auto"/>
              <w:right w:val="nil"/>
            </w:tcBorders>
            <w:shd w:val="clear" w:color="000000" w:fill="FFFFFF"/>
            <w:noWrap/>
            <w:vAlign w:val="center"/>
            <w:hideMark/>
          </w:tcPr>
          <w:p w14:paraId="2B33235F"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191</w:t>
            </w:r>
          </w:p>
        </w:tc>
        <w:tc>
          <w:tcPr>
            <w:tcW w:w="416" w:type="pct"/>
            <w:tcBorders>
              <w:top w:val="single" w:sz="8" w:space="0" w:color="auto"/>
              <w:left w:val="nil"/>
              <w:bottom w:val="single" w:sz="8" w:space="0" w:color="auto"/>
              <w:right w:val="nil"/>
            </w:tcBorders>
            <w:noWrap/>
            <w:vAlign w:val="center"/>
            <w:hideMark/>
          </w:tcPr>
          <w:p w14:paraId="63E0BFC9"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197</w:t>
            </w:r>
          </w:p>
        </w:tc>
        <w:tc>
          <w:tcPr>
            <w:tcW w:w="416" w:type="pct"/>
            <w:tcBorders>
              <w:top w:val="single" w:sz="8" w:space="0" w:color="auto"/>
              <w:left w:val="nil"/>
              <w:bottom w:val="single" w:sz="8" w:space="0" w:color="auto"/>
              <w:right w:val="nil"/>
            </w:tcBorders>
            <w:noWrap/>
            <w:vAlign w:val="center"/>
            <w:hideMark/>
          </w:tcPr>
          <w:p w14:paraId="402A7EC7"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-240</w:t>
            </w:r>
          </w:p>
        </w:tc>
        <w:tc>
          <w:tcPr>
            <w:tcW w:w="416" w:type="pct"/>
            <w:tcBorders>
              <w:top w:val="single" w:sz="8" w:space="0" w:color="auto"/>
              <w:left w:val="nil"/>
              <w:bottom w:val="single" w:sz="8" w:space="0" w:color="auto"/>
              <w:right w:val="nil"/>
            </w:tcBorders>
            <w:noWrap/>
            <w:vAlign w:val="center"/>
            <w:hideMark/>
          </w:tcPr>
          <w:p w14:paraId="394E5C54"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w:t>
            </w:r>
            <w:r>
              <w:rPr>
                <w:rFonts w:ascii="Times New Roman" w:eastAsia="Times New Roman" w:hAnsi="Times New Roman" w:cs="Times New Roman"/>
                <w:b/>
                <w:bCs/>
                <w:color w:val="000000"/>
                <w:sz w:val="16"/>
                <w:szCs w:val="16"/>
                <w:lang w:eastAsia="sk-SK"/>
              </w:rPr>
              <w:t>38</w:t>
            </w:r>
          </w:p>
        </w:tc>
        <w:tc>
          <w:tcPr>
            <w:tcW w:w="416" w:type="pct"/>
            <w:tcBorders>
              <w:top w:val="single" w:sz="8" w:space="0" w:color="auto"/>
              <w:left w:val="nil"/>
              <w:bottom w:val="single" w:sz="8" w:space="0" w:color="auto"/>
              <w:right w:val="nil"/>
            </w:tcBorders>
            <w:noWrap/>
            <w:vAlign w:val="center"/>
            <w:hideMark/>
          </w:tcPr>
          <w:p w14:paraId="0E38D9A9"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-224</w:t>
            </w:r>
          </w:p>
        </w:tc>
        <w:tc>
          <w:tcPr>
            <w:tcW w:w="416" w:type="pct"/>
            <w:tcBorders>
              <w:top w:val="single" w:sz="8" w:space="0" w:color="auto"/>
              <w:left w:val="nil"/>
              <w:bottom w:val="single" w:sz="8" w:space="0" w:color="auto"/>
              <w:right w:val="nil"/>
            </w:tcBorders>
            <w:shd w:val="clear" w:color="000000" w:fill="FFFFFF"/>
            <w:noWrap/>
            <w:vAlign w:val="center"/>
            <w:hideMark/>
          </w:tcPr>
          <w:p w14:paraId="3602E563"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-302</w:t>
            </w:r>
          </w:p>
        </w:tc>
        <w:tc>
          <w:tcPr>
            <w:tcW w:w="413" w:type="pct"/>
            <w:tcBorders>
              <w:top w:val="single" w:sz="8" w:space="0" w:color="auto"/>
              <w:left w:val="nil"/>
              <w:bottom w:val="single" w:sz="8" w:space="0" w:color="auto"/>
              <w:right w:val="nil"/>
            </w:tcBorders>
            <w:shd w:val="clear" w:color="000000" w:fill="FFFFFF"/>
            <w:noWrap/>
            <w:vAlign w:val="center"/>
            <w:hideMark/>
          </w:tcPr>
          <w:p w14:paraId="2826DB43" w14:textId="77777777" w:rsidR="00630584" w:rsidRPr="002C33E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C33E5">
              <w:rPr>
                <w:rFonts w:ascii="Times New Roman" w:eastAsia="Times New Roman" w:hAnsi="Times New Roman" w:cs="Times New Roman"/>
                <w:b/>
                <w:bCs/>
                <w:color w:val="000000"/>
                <w:sz w:val="16"/>
                <w:szCs w:val="16"/>
                <w:lang w:eastAsia="sk-SK"/>
              </w:rPr>
              <w:t>-371</w:t>
            </w:r>
          </w:p>
        </w:tc>
      </w:tr>
    </w:tbl>
    <w:p w14:paraId="6FAA88B4" w14:textId="77777777" w:rsidR="00630584" w:rsidRPr="00C05156" w:rsidRDefault="00630584" w:rsidP="00630584">
      <w:pPr>
        <w:ind w:right="1"/>
        <w:jc w:val="right"/>
        <w:rPr>
          <w:rFonts w:ascii="Times New Roman" w:eastAsia="Calibri" w:hAnsi="Times New Roman" w:cs="Times New Roman"/>
          <w:i/>
          <w:sz w:val="16"/>
        </w:rPr>
      </w:pPr>
      <w:r w:rsidRPr="00C05156">
        <w:rPr>
          <w:rFonts w:ascii="Times New Roman" w:eastAsia="Calibri" w:hAnsi="Times New Roman" w:cs="Times New Roman"/>
          <w:i/>
          <w:sz w:val="16"/>
        </w:rPr>
        <w:t>Zdroj: MF SR</w:t>
      </w:r>
    </w:p>
    <w:p w14:paraId="7C4B60B1" w14:textId="77777777" w:rsidR="00630584" w:rsidRPr="00513F06" w:rsidRDefault="00630584" w:rsidP="00630584">
      <w:pPr>
        <w:ind w:left="7788"/>
        <w:rPr>
          <w:rFonts w:eastAsia="Calibri" w:cs="Times New Roman"/>
          <w:i/>
          <w:sz w:val="16"/>
          <w:highlight w:val="yellow"/>
        </w:rPr>
      </w:pPr>
    </w:p>
    <w:p w14:paraId="72C95784" w14:textId="77777777" w:rsidR="00630584" w:rsidRPr="00513F06" w:rsidRDefault="00630584" w:rsidP="00630584">
      <w:pPr>
        <w:ind w:left="7788"/>
        <w:rPr>
          <w:rFonts w:eastAsia="Calibri" w:cs="Times New Roman"/>
          <w:i/>
          <w:sz w:val="16"/>
          <w:highlight w:val="yellow"/>
        </w:rPr>
      </w:pPr>
    </w:p>
    <w:p w14:paraId="312F4E7A" w14:textId="77777777" w:rsidR="00630584" w:rsidRPr="00513F06" w:rsidRDefault="00630584" w:rsidP="00630584">
      <w:pPr>
        <w:ind w:left="7788"/>
        <w:rPr>
          <w:rFonts w:eastAsia="Calibri" w:cs="Times New Roman"/>
          <w:i/>
          <w:sz w:val="16"/>
          <w:highlight w:val="yellow"/>
        </w:rPr>
      </w:pPr>
    </w:p>
    <w:p w14:paraId="7EE26AF8" w14:textId="77777777" w:rsidR="00630584" w:rsidRPr="00513F06" w:rsidRDefault="00630584" w:rsidP="00630584">
      <w:pPr>
        <w:ind w:left="7788"/>
        <w:rPr>
          <w:rFonts w:eastAsia="Calibri" w:cs="Times New Roman"/>
          <w:i/>
          <w:sz w:val="16"/>
          <w:highlight w:val="yellow"/>
        </w:rPr>
      </w:pPr>
    </w:p>
    <w:p w14:paraId="4F2EA554" w14:textId="77777777" w:rsidR="00630584" w:rsidRPr="00513F06" w:rsidRDefault="00630584" w:rsidP="00630584">
      <w:pPr>
        <w:ind w:left="7788"/>
        <w:rPr>
          <w:rFonts w:eastAsia="Calibri" w:cs="Times New Roman"/>
          <w:i/>
          <w:sz w:val="16"/>
          <w:highlight w:val="yellow"/>
        </w:rPr>
      </w:pPr>
    </w:p>
    <w:p w14:paraId="4B895D75" w14:textId="77777777" w:rsidR="00630584" w:rsidRPr="00513F06" w:rsidRDefault="00630584" w:rsidP="00630584">
      <w:pPr>
        <w:ind w:left="7788"/>
        <w:rPr>
          <w:rFonts w:eastAsia="Calibri" w:cs="Times New Roman"/>
          <w:i/>
          <w:sz w:val="16"/>
          <w:highlight w:val="yellow"/>
        </w:rPr>
      </w:pPr>
    </w:p>
    <w:p w14:paraId="6FD33874" w14:textId="77777777" w:rsidR="00630584" w:rsidRPr="00513F06" w:rsidRDefault="00630584" w:rsidP="00630584">
      <w:pPr>
        <w:ind w:left="7788"/>
        <w:rPr>
          <w:rFonts w:eastAsia="Calibri" w:cs="Times New Roman"/>
          <w:i/>
          <w:sz w:val="16"/>
          <w:highlight w:val="yellow"/>
        </w:rPr>
      </w:pPr>
    </w:p>
    <w:p w14:paraId="1529AA03" w14:textId="77777777" w:rsidR="00630584" w:rsidRPr="00513F06" w:rsidRDefault="00630584" w:rsidP="00630584">
      <w:pPr>
        <w:rPr>
          <w:rFonts w:eastAsia="Calibri" w:cs="Times New Roman"/>
          <w:i/>
          <w:sz w:val="16"/>
          <w:highlight w:val="yellow"/>
        </w:rPr>
      </w:pPr>
    </w:p>
    <w:p w14:paraId="7A6BEFE8" w14:textId="50F4CC56" w:rsidR="00630584" w:rsidRPr="00630584" w:rsidRDefault="00630584" w:rsidP="00630584">
      <w:pPr>
        <w:keepNext/>
        <w:spacing w:after="0" w:line="240" w:lineRule="auto"/>
        <w:rPr>
          <w:rFonts w:ascii="Times New Roman" w:eastAsia="Calibri" w:hAnsi="Times New Roman" w:cs="Times New Roman"/>
          <w:b/>
          <w:iCs/>
          <w:color w:val="548DD4" w:themeColor="text2" w:themeTint="99"/>
          <w:sz w:val="20"/>
          <w:szCs w:val="20"/>
        </w:rPr>
      </w:pPr>
      <w:bookmarkStart w:id="77" w:name="_Toc53412597"/>
      <w:bookmarkStart w:id="78" w:name="_Toc84671418"/>
      <w:bookmarkStart w:id="79" w:name="_Toc153006668"/>
      <w:bookmarkStart w:id="80" w:name="_Toc179305341"/>
      <w:bookmarkStart w:id="81" w:name="_Toc210801161"/>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18</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Audiovizuálneho fondu</w:t>
      </w:r>
      <w:bookmarkEnd w:id="77"/>
      <w:bookmarkEnd w:id="78"/>
      <w:bookmarkEnd w:id="79"/>
      <w:bookmarkEnd w:id="80"/>
      <w:bookmarkEnd w:id="81"/>
    </w:p>
    <w:tbl>
      <w:tblPr>
        <w:tblW w:w="5064" w:type="pct"/>
        <w:tblCellMar>
          <w:left w:w="70" w:type="dxa"/>
          <w:right w:w="70" w:type="dxa"/>
        </w:tblCellMar>
        <w:tblLook w:val="04A0" w:firstRow="1" w:lastRow="0" w:firstColumn="1" w:lastColumn="0" w:noHBand="0" w:noVBand="1"/>
      </w:tblPr>
      <w:tblGrid>
        <w:gridCol w:w="4307"/>
        <w:gridCol w:w="697"/>
        <w:gridCol w:w="698"/>
        <w:gridCol w:w="698"/>
        <w:gridCol w:w="714"/>
        <w:gridCol w:w="682"/>
        <w:gridCol w:w="698"/>
        <w:gridCol w:w="694"/>
      </w:tblGrid>
      <w:tr w:rsidR="00630584" w:rsidRPr="00C07430" w14:paraId="75044224" w14:textId="77777777" w:rsidTr="005A672A">
        <w:trPr>
          <w:trHeight w:hRule="exact" w:val="289"/>
        </w:trPr>
        <w:tc>
          <w:tcPr>
            <w:tcW w:w="2195" w:type="pct"/>
            <w:tcBorders>
              <w:top w:val="single" w:sz="4" w:space="0" w:color="auto"/>
              <w:left w:val="nil"/>
              <w:bottom w:val="single" w:sz="4" w:space="0" w:color="auto"/>
              <w:right w:val="nil"/>
            </w:tcBorders>
            <w:noWrap/>
            <w:vAlign w:val="center"/>
            <w:hideMark/>
          </w:tcPr>
          <w:p w14:paraId="19DF87AD" w14:textId="77777777" w:rsidR="00630584" w:rsidRPr="00C07430" w:rsidRDefault="00630584" w:rsidP="005A672A">
            <w:pPr>
              <w:spacing w:after="0" w:line="240" w:lineRule="auto"/>
              <w:rPr>
                <w:rFonts w:ascii="Times New Roman" w:eastAsia="Times New Roman" w:hAnsi="Times New Roman" w:cs="Times New Roman"/>
                <w:b/>
                <w:bCs/>
                <w:color w:val="000000"/>
                <w:sz w:val="16"/>
                <w:szCs w:val="16"/>
                <w:lang w:eastAsia="sk-SK"/>
              </w:rPr>
            </w:pPr>
            <w:r w:rsidRPr="00C07430">
              <w:rPr>
                <w:rFonts w:ascii="Times New Roman" w:eastAsia="Times New Roman" w:hAnsi="Times New Roman" w:cs="Times New Roman"/>
                <w:b/>
                <w:bCs/>
                <w:color w:val="000000"/>
                <w:sz w:val="16"/>
                <w:szCs w:val="16"/>
                <w:lang w:eastAsia="sk-SK"/>
              </w:rPr>
              <w:t>v tis. eur</w:t>
            </w:r>
          </w:p>
        </w:tc>
        <w:tc>
          <w:tcPr>
            <w:tcW w:w="401" w:type="pct"/>
            <w:tcBorders>
              <w:top w:val="single" w:sz="4" w:space="0" w:color="auto"/>
              <w:left w:val="nil"/>
              <w:bottom w:val="single" w:sz="4" w:space="0" w:color="auto"/>
              <w:right w:val="nil"/>
            </w:tcBorders>
            <w:noWrap/>
            <w:vAlign w:val="center"/>
            <w:hideMark/>
          </w:tcPr>
          <w:p w14:paraId="2F64BD02" w14:textId="77777777" w:rsidR="00630584" w:rsidRPr="00C07430"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C07430">
              <w:rPr>
                <w:rFonts w:ascii="Times New Roman" w:eastAsia="Times New Roman" w:hAnsi="Times New Roman" w:cs="Times New Roman"/>
                <w:b/>
                <w:bCs/>
                <w:color w:val="000000"/>
                <w:sz w:val="16"/>
                <w:szCs w:val="16"/>
                <w:lang w:eastAsia="sk-SK"/>
              </w:rPr>
              <w:t>2023 S</w:t>
            </w:r>
          </w:p>
        </w:tc>
        <w:tc>
          <w:tcPr>
            <w:tcW w:w="401" w:type="pct"/>
            <w:tcBorders>
              <w:top w:val="single" w:sz="4" w:space="0" w:color="auto"/>
              <w:left w:val="nil"/>
              <w:bottom w:val="single" w:sz="4" w:space="0" w:color="auto"/>
              <w:right w:val="nil"/>
            </w:tcBorders>
            <w:noWrap/>
            <w:vAlign w:val="center"/>
            <w:hideMark/>
          </w:tcPr>
          <w:p w14:paraId="46B3C24E" w14:textId="77777777" w:rsidR="00630584" w:rsidRPr="00C07430"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C07430">
              <w:rPr>
                <w:rFonts w:ascii="Times New Roman" w:eastAsia="Times New Roman" w:hAnsi="Times New Roman" w:cs="Times New Roman"/>
                <w:b/>
                <w:bCs/>
                <w:color w:val="000000"/>
                <w:sz w:val="16"/>
                <w:szCs w:val="16"/>
                <w:lang w:eastAsia="sk-SK"/>
              </w:rPr>
              <w:t xml:space="preserve"> 2024 S</w:t>
            </w:r>
          </w:p>
        </w:tc>
        <w:tc>
          <w:tcPr>
            <w:tcW w:w="401" w:type="pct"/>
            <w:tcBorders>
              <w:top w:val="single" w:sz="4" w:space="0" w:color="auto"/>
              <w:left w:val="nil"/>
              <w:bottom w:val="single" w:sz="4" w:space="0" w:color="auto"/>
              <w:right w:val="nil"/>
            </w:tcBorders>
            <w:noWrap/>
            <w:vAlign w:val="center"/>
            <w:hideMark/>
          </w:tcPr>
          <w:p w14:paraId="7931F63C" w14:textId="77777777" w:rsidR="00630584" w:rsidRPr="00C07430"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C07430">
              <w:rPr>
                <w:rFonts w:ascii="Times New Roman" w:eastAsia="Times New Roman" w:hAnsi="Times New Roman" w:cs="Times New Roman"/>
                <w:b/>
                <w:bCs/>
                <w:color w:val="000000"/>
                <w:sz w:val="16"/>
                <w:szCs w:val="16"/>
                <w:lang w:eastAsia="sk-SK"/>
              </w:rPr>
              <w:t>2025 R</w:t>
            </w:r>
          </w:p>
        </w:tc>
        <w:tc>
          <w:tcPr>
            <w:tcW w:w="401" w:type="pct"/>
            <w:tcBorders>
              <w:top w:val="single" w:sz="4" w:space="0" w:color="auto"/>
              <w:left w:val="nil"/>
              <w:bottom w:val="single" w:sz="4" w:space="0" w:color="auto"/>
              <w:right w:val="nil"/>
            </w:tcBorders>
            <w:noWrap/>
            <w:vAlign w:val="center"/>
            <w:hideMark/>
          </w:tcPr>
          <w:p w14:paraId="0CC05C14" w14:textId="77777777" w:rsidR="00630584" w:rsidRPr="00C07430"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C07430">
              <w:rPr>
                <w:rFonts w:ascii="Times New Roman" w:eastAsia="Times New Roman" w:hAnsi="Times New Roman" w:cs="Times New Roman"/>
                <w:b/>
                <w:bCs/>
                <w:color w:val="000000"/>
                <w:sz w:val="16"/>
                <w:szCs w:val="16"/>
                <w:lang w:eastAsia="sk-SK"/>
              </w:rPr>
              <w:t>2025 OS</w:t>
            </w:r>
          </w:p>
        </w:tc>
        <w:tc>
          <w:tcPr>
            <w:tcW w:w="401" w:type="pct"/>
            <w:tcBorders>
              <w:top w:val="single" w:sz="4" w:space="0" w:color="auto"/>
              <w:left w:val="nil"/>
              <w:bottom w:val="single" w:sz="4" w:space="0" w:color="auto"/>
              <w:right w:val="nil"/>
            </w:tcBorders>
            <w:noWrap/>
            <w:vAlign w:val="center"/>
            <w:hideMark/>
          </w:tcPr>
          <w:p w14:paraId="4A991D8B" w14:textId="77777777" w:rsidR="00630584" w:rsidRPr="00C07430"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C07430">
              <w:rPr>
                <w:rFonts w:ascii="Times New Roman" w:eastAsia="Times New Roman" w:hAnsi="Times New Roman" w:cs="Times New Roman"/>
                <w:b/>
                <w:bCs/>
                <w:color w:val="000000"/>
                <w:sz w:val="16"/>
                <w:szCs w:val="16"/>
                <w:lang w:eastAsia="sk-SK"/>
              </w:rPr>
              <w:t>2026 N</w:t>
            </w:r>
          </w:p>
        </w:tc>
        <w:tc>
          <w:tcPr>
            <w:tcW w:w="401" w:type="pct"/>
            <w:tcBorders>
              <w:top w:val="single" w:sz="4" w:space="0" w:color="auto"/>
              <w:left w:val="nil"/>
              <w:bottom w:val="single" w:sz="4" w:space="0" w:color="auto"/>
              <w:right w:val="nil"/>
            </w:tcBorders>
            <w:noWrap/>
            <w:vAlign w:val="center"/>
            <w:hideMark/>
          </w:tcPr>
          <w:p w14:paraId="6F0F32C3" w14:textId="77777777" w:rsidR="00630584" w:rsidRPr="00C07430"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C07430">
              <w:rPr>
                <w:rFonts w:ascii="Times New Roman" w:eastAsia="Times New Roman" w:hAnsi="Times New Roman" w:cs="Times New Roman"/>
                <w:b/>
                <w:bCs/>
                <w:color w:val="000000"/>
                <w:sz w:val="16"/>
                <w:szCs w:val="16"/>
                <w:lang w:eastAsia="sk-SK"/>
              </w:rPr>
              <w:t>2027 N</w:t>
            </w:r>
          </w:p>
        </w:tc>
        <w:tc>
          <w:tcPr>
            <w:tcW w:w="400" w:type="pct"/>
            <w:tcBorders>
              <w:top w:val="single" w:sz="4" w:space="0" w:color="auto"/>
              <w:left w:val="nil"/>
              <w:bottom w:val="single" w:sz="4" w:space="0" w:color="auto"/>
              <w:right w:val="nil"/>
            </w:tcBorders>
            <w:noWrap/>
            <w:vAlign w:val="center"/>
            <w:hideMark/>
          </w:tcPr>
          <w:p w14:paraId="351B57CE" w14:textId="77777777" w:rsidR="00630584" w:rsidRPr="00C07430"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C07430">
              <w:rPr>
                <w:rFonts w:ascii="Times New Roman" w:eastAsia="Times New Roman" w:hAnsi="Times New Roman" w:cs="Times New Roman"/>
                <w:b/>
                <w:bCs/>
                <w:color w:val="000000"/>
                <w:sz w:val="16"/>
                <w:szCs w:val="16"/>
                <w:lang w:eastAsia="sk-SK"/>
              </w:rPr>
              <w:t>2028 N</w:t>
            </w:r>
          </w:p>
        </w:tc>
      </w:tr>
      <w:tr w:rsidR="00630584" w:rsidRPr="00C07430" w14:paraId="69794AA9" w14:textId="77777777" w:rsidTr="005A672A">
        <w:trPr>
          <w:trHeight w:hRule="exact" w:val="289"/>
        </w:trPr>
        <w:tc>
          <w:tcPr>
            <w:tcW w:w="2195" w:type="pct"/>
            <w:tcBorders>
              <w:top w:val="nil"/>
              <w:left w:val="nil"/>
              <w:bottom w:val="nil"/>
              <w:right w:val="nil"/>
            </w:tcBorders>
            <w:noWrap/>
            <w:vAlign w:val="center"/>
            <w:hideMark/>
          </w:tcPr>
          <w:p w14:paraId="3F6A43C8" w14:textId="77777777" w:rsidR="00630584" w:rsidRPr="00C07430" w:rsidRDefault="00630584" w:rsidP="005A672A">
            <w:pPr>
              <w:spacing w:after="0" w:line="240" w:lineRule="auto"/>
              <w:rPr>
                <w:rFonts w:ascii="Times New Roman" w:eastAsia="Times New Roman" w:hAnsi="Times New Roman" w:cs="Times New Roman"/>
                <w:b/>
                <w:bCs/>
                <w:sz w:val="16"/>
                <w:szCs w:val="16"/>
                <w:lang w:eastAsia="sk-SK"/>
              </w:rPr>
            </w:pPr>
            <w:r w:rsidRPr="00C07430">
              <w:rPr>
                <w:rFonts w:ascii="Times New Roman" w:eastAsia="Times New Roman" w:hAnsi="Times New Roman" w:cs="Times New Roman"/>
                <w:b/>
                <w:bCs/>
                <w:sz w:val="16"/>
                <w:szCs w:val="16"/>
                <w:lang w:eastAsia="sk-SK"/>
              </w:rPr>
              <w:t>Príjmy AVF spolu</w:t>
            </w:r>
          </w:p>
        </w:tc>
        <w:tc>
          <w:tcPr>
            <w:tcW w:w="401" w:type="pct"/>
            <w:tcBorders>
              <w:top w:val="nil"/>
              <w:left w:val="nil"/>
              <w:bottom w:val="nil"/>
              <w:right w:val="nil"/>
            </w:tcBorders>
            <w:noWrap/>
            <w:vAlign w:val="center"/>
            <w:hideMark/>
          </w:tcPr>
          <w:p w14:paraId="6AB72E4A"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49 159</w:t>
            </w:r>
          </w:p>
        </w:tc>
        <w:tc>
          <w:tcPr>
            <w:tcW w:w="401" w:type="pct"/>
            <w:tcBorders>
              <w:top w:val="nil"/>
              <w:left w:val="nil"/>
              <w:bottom w:val="nil"/>
              <w:right w:val="nil"/>
            </w:tcBorders>
            <w:noWrap/>
            <w:vAlign w:val="center"/>
            <w:hideMark/>
          </w:tcPr>
          <w:p w14:paraId="1077B689"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49 563</w:t>
            </w:r>
          </w:p>
        </w:tc>
        <w:tc>
          <w:tcPr>
            <w:tcW w:w="401" w:type="pct"/>
            <w:tcBorders>
              <w:top w:val="nil"/>
              <w:left w:val="nil"/>
              <w:bottom w:val="nil"/>
              <w:right w:val="nil"/>
            </w:tcBorders>
            <w:noWrap/>
            <w:vAlign w:val="center"/>
            <w:hideMark/>
          </w:tcPr>
          <w:p w14:paraId="5BA25D97"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17 011</w:t>
            </w:r>
          </w:p>
        </w:tc>
        <w:tc>
          <w:tcPr>
            <w:tcW w:w="401" w:type="pct"/>
            <w:tcBorders>
              <w:top w:val="nil"/>
              <w:left w:val="nil"/>
              <w:bottom w:val="nil"/>
              <w:right w:val="nil"/>
            </w:tcBorders>
            <w:noWrap/>
            <w:vAlign w:val="center"/>
            <w:hideMark/>
          </w:tcPr>
          <w:p w14:paraId="7EED500E"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26 601</w:t>
            </w:r>
          </w:p>
        </w:tc>
        <w:tc>
          <w:tcPr>
            <w:tcW w:w="401" w:type="pct"/>
            <w:tcBorders>
              <w:top w:val="nil"/>
              <w:left w:val="nil"/>
              <w:bottom w:val="nil"/>
              <w:right w:val="nil"/>
            </w:tcBorders>
            <w:noWrap/>
            <w:vAlign w:val="center"/>
            <w:hideMark/>
          </w:tcPr>
          <w:p w14:paraId="71251FFF"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22 988</w:t>
            </w:r>
          </w:p>
        </w:tc>
        <w:tc>
          <w:tcPr>
            <w:tcW w:w="401" w:type="pct"/>
            <w:tcBorders>
              <w:top w:val="nil"/>
              <w:left w:val="nil"/>
              <w:bottom w:val="nil"/>
              <w:right w:val="nil"/>
            </w:tcBorders>
            <w:noWrap/>
            <w:vAlign w:val="center"/>
            <w:hideMark/>
          </w:tcPr>
          <w:p w14:paraId="38495DAB"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22 938</w:t>
            </w:r>
          </w:p>
        </w:tc>
        <w:tc>
          <w:tcPr>
            <w:tcW w:w="400" w:type="pct"/>
            <w:tcBorders>
              <w:top w:val="nil"/>
              <w:left w:val="nil"/>
              <w:bottom w:val="nil"/>
              <w:right w:val="nil"/>
            </w:tcBorders>
            <w:noWrap/>
            <w:vAlign w:val="center"/>
            <w:hideMark/>
          </w:tcPr>
          <w:p w14:paraId="719B2F7A"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22 888</w:t>
            </w:r>
          </w:p>
        </w:tc>
      </w:tr>
      <w:tr w:rsidR="00630584" w:rsidRPr="00C07430" w14:paraId="48AE2A0B" w14:textId="77777777" w:rsidTr="005A672A">
        <w:trPr>
          <w:trHeight w:hRule="exact" w:val="289"/>
        </w:trPr>
        <w:tc>
          <w:tcPr>
            <w:tcW w:w="2195" w:type="pct"/>
            <w:tcBorders>
              <w:top w:val="nil"/>
              <w:left w:val="nil"/>
              <w:bottom w:val="nil"/>
              <w:right w:val="nil"/>
            </w:tcBorders>
            <w:noWrap/>
            <w:vAlign w:val="center"/>
            <w:hideMark/>
          </w:tcPr>
          <w:p w14:paraId="6D323299" w14:textId="77777777" w:rsidR="00630584" w:rsidRPr="00C07430" w:rsidRDefault="00630584" w:rsidP="005A672A">
            <w:pPr>
              <w:spacing w:after="0" w:line="240" w:lineRule="auto"/>
              <w:rPr>
                <w:rFonts w:ascii="Times New Roman" w:eastAsia="Times New Roman" w:hAnsi="Times New Roman" w:cs="Times New Roman"/>
                <w:sz w:val="16"/>
                <w:szCs w:val="16"/>
                <w:lang w:eastAsia="sk-SK"/>
              </w:rPr>
            </w:pPr>
            <w:r w:rsidRPr="00C07430">
              <w:rPr>
                <w:rFonts w:ascii="Times New Roman" w:eastAsia="Times New Roman" w:hAnsi="Times New Roman" w:cs="Times New Roman"/>
                <w:sz w:val="16"/>
                <w:szCs w:val="16"/>
                <w:lang w:eastAsia="sk-SK"/>
              </w:rPr>
              <w:t>z toho:</w:t>
            </w:r>
          </w:p>
        </w:tc>
        <w:tc>
          <w:tcPr>
            <w:tcW w:w="401" w:type="pct"/>
            <w:tcBorders>
              <w:top w:val="nil"/>
              <w:left w:val="nil"/>
              <w:bottom w:val="nil"/>
              <w:right w:val="nil"/>
            </w:tcBorders>
            <w:noWrap/>
            <w:vAlign w:val="center"/>
            <w:hideMark/>
          </w:tcPr>
          <w:p w14:paraId="39CC056D"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p>
        </w:tc>
        <w:tc>
          <w:tcPr>
            <w:tcW w:w="401" w:type="pct"/>
            <w:tcBorders>
              <w:top w:val="nil"/>
              <w:left w:val="nil"/>
              <w:bottom w:val="nil"/>
              <w:right w:val="nil"/>
            </w:tcBorders>
            <w:noWrap/>
            <w:vAlign w:val="center"/>
            <w:hideMark/>
          </w:tcPr>
          <w:p w14:paraId="62F90B86"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p>
        </w:tc>
        <w:tc>
          <w:tcPr>
            <w:tcW w:w="401" w:type="pct"/>
            <w:tcBorders>
              <w:top w:val="nil"/>
              <w:left w:val="nil"/>
              <w:bottom w:val="nil"/>
              <w:right w:val="nil"/>
            </w:tcBorders>
            <w:noWrap/>
            <w:vAlign w:val="center"/>
            <w:hideMark/>
          </w:tcPr>
          <w:p w14:paraId="073C0739"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p>
        </w:tc>
        <w:tc>
          <w:tcPr>
            <w:tcW w:w="401" w:type="pct"/>
            <w:tcBorders>
              <w:top w:val="nil"/>
              <w:left w:val="nil"/>
              <w:bottom w:val="nil"/>
              <w:right w:val="nil"/>
            </w:tcBorders>
            <w:noWrap/>
            <w:vAlign w:val="center"/>
            <w:hideMark/>
          </w:tcPr>
          <w:p w14:paraId="24EDCCA2"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p>
        </w:tc>
        <w:tc>
          <w:tcPr>
            <w:tcW w:w="401" w:type="pct"/>
            <w:tcBorders>
              <w:top w:val="nil"/>
              <w:left w:val="nil"/>
              <w:bottom w:val="nil"/>
              <w:right w:val="nil"/>
            </w:tcBorders>
            <w:noWrap/>
            <w:vAlign w:val="center"/>
            <w:hideMark/>
          </w:tcPr>
          <w:p w14:paraId="51D01BCC"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p>
        </w:tc>
        <w:tc>
          <w:tcPr>
            <w:tcW w:w="401" w:type="pct"/>
            <w:tcBorders>
              <w:top w:val="nil"/>
              <w:left w:val="nil"/>
              <w:bottom w:val="nil"/>
              <w:right w:val="nil"/>
            </w:tcBorders>
            <w:noWrap/>
            <w:vAlign w:val="center"/>
            <w:hideMark/>
          </w:tcPr>
          <w:p w14:paraId="37C73CBF"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p>
        </w:tc>
        <w:tc>
          <w:tcPr>
            <w:tcW w:w="400" w:type="pct"/>
            <w:tcBorders>
              <w:top w:val="nil"/>
              <w:left w:val="nil"/>
              <w:bottom w:val="nil"/>
              <w:right w:val="nil"/>
            </w:tcBorders>
            <w:noWrap/>
            <w:vAlign w:val="center"/>
            <w:hideMark/>
          </w:tcPr>
          <w:p w14:paraId="71724AD8"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p>
        </w:tc>
      </w:tr>
      <w:tr w:rsidR="00630584" w:rsidRPr="00C07430" w14:paraId="010FB6E3" w14:textId="77777777" w:rsidTr="005A672A">
        <w:trPr>
          <w:trHeight w:hRule="exact" w:val="289"/>
        </w:trPr>
        <w:tc>
          <w:tcPr>
            <w:tcW w:w="2195" w:type="pct"/>
            <w:tcBorders>
              <w:top w:val="nil"/>
              <w:left w:val="nil"/>
              <w:bottom w:val="nil"/>
              <w:right w:val="nil"/>
            </w:tcBorders>
            <w:noWrap/>
            <w:vAlign w:val="center"/>
            <w:hideMark/>
          </w:tcPr>
          <w:p w14:paraId="5C8FBF49" w14:textId="77777777" w:rsidR="00630584" w:rsidRPr="00C07430"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C07430">
              <w:rPr>
                <w:rFonts w:ascii="Times New Roman" w:eastAsia="Times New Roman" w:hAnsi="Times New Roman" w:cs="Times New Roman"/>
                <w:color w:val="000000"/>
                <w:sz w:val="16"/>
                <w:szCs w:val="16"/>
                <w:lang w:eastAsia="sk-SK"/>
              </w:rPr>
              <w:t>nedaňové príjmy</w:t>
            </w:r>
          </w:p>
        </w:tc>
        <w:tc>
          <w:tcPr>
            <w:tcW w:w="401" w:type="pct"/>
            <w:tcBorders>
              <w:top w:val="nil"/>
              <w:left w:val="nil"/>
              <w:bottom w:val="nil"/>
              <w:right w:val="nil"/>
            </w:tcBorders>
            <w:noWrap/>
            <w:vAlign w:val="center"/>
            <w:hideMark/>
          </w:tcPr>
          <w:p w14:paraId="11AA44D0"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3 343</w:t>
            </w:r>
          </w:p>
        </w:tc>
        <w:tc>
          <w:tcPr>
            <w:tcW w:w="401" w:type="pct"/>
            <w:tcBorders>
              <w:top w:val="nil"/>
              <w:left w:val="nil"/>
              <w:bottom w:val="nil"/>
              <w:right w:val="nil"/>
            </w:tcBorders>
            <w:noWrap/>
            <w:vAlign w:val="center"/>
            <w:hideMark/>
          </w:tcPr>
          <w:p w14:paraId="4C1EAB9D"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3 937</w:t>
            </w:r>
          </w:p>
        </w:tc>
        <w:tc>
          <w:tcPr>
            <w:tcW w:w="401" w:type="pct"/>
            <w:tcBorders>
              <w:top w:val="nil"/>
              <w:left w:val="nil"/>
              <w:bottom w:val="nil"/>
              <w:right w:val="nil"/>
            </w:tcBorders>
            <w:noWrap/>
            <w:vAlign w:val="center"/>
            <w:hideMark/>
          </w:tcPr>
          <w:p w14:paraId="4FAA8DE3"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2 710</w:t>
            </w:r>
          </w:p>
        </w:tc>
        <w:tc>
          <w:tcPr>
            <w:tcW w:w="401" w:type="pct"/>
            <w:tcBorders>
              <w:top w:val="nil"/>
              <w:left w:val="nil"/>
              <w:bottom w:val="nil"/>
              <w:right w:val="nil"/>
            </w:tcBorders>
            <w:noWrap/>
            <w:vAlign w:val="center"/>
            <w:hideMark/>
          </w:tcPr>
          <w:p w14:paraId="5D120DDD"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3 635</w:t>
            </w:r>
          </w:p>
        </w:tc>
        <w:tc>
          <w:tcPr>
            <w:tcW w:w="401" w:type="pct"/>
            <w:tcBorders>
              <w:top w:val="nil"/>
              <w:left w:val="nil"/>
              <w:bottom w:val="nil"/>
              <w:right w:val="nil"/>
            </w:tcBorders>
            <w:noWrap/>
            <w:vAlign w:val="center"/>
            <w:hideMark/>
          </w:tcPr>
          <w:p w14:paraId="18AAAD4E"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4 072</w:t>
            </w:r>
          </w:p>
        </w:tc>
        <w:tc>
          <w:tcPr>
            <w:tcW w:w="401" w:type="pct"/>
            <w:tcBorders>
              <w:top w:val="nil"/>
              <w:left w:val="nil"/>
              <w:bottom w:val="nil"/>
              <w:right w:val="nil"/>
            </w:tcBorders>
            <w:noWrap/>
            <w:vAlign w:val="center"/>
            <w:hideMark/>
          </w:tcPr>
          <w:p w14:paraId="66C750E4"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4 072</w:t>
            </w:r>
          </w:p>
        </w:tc>
        <w:tc>
          <w:tcPr>
            <w:tcW w:w="400" w:type="pct"/>
            <w:tcBorders>
              <w:top w:val="nil"/>
              <w:left w:val="nil"/>
              <w:bottom w:val="nil"/>
              <w:right w:val="nil"/>
            </w:tcBorders>
            <w:noWrap/>
            <w:vAlign w:val="center"/>
            <w:hideMark/>
          </w:tcPr>
          <w:p w14:paraId="07772694"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4 072</w:t>
            </w:r>
          </w:p>
        </w:tc>
      </w:tr>
      <w:tr w:rsidR="00630584" w:rsidRPr="00C07430" w14:paraId="1FFAE5F2" w14:textId="77777777" w:rsidTr="005A672A">
        <w:trPr>
          <w:trHeight w:hRule="exact" w:val="289"/>
        </w:trPr>
        <w:tc>
          <w:tcPr>
            <w:tcW w:w="2195" w:type="pct"/>
            <w:tcBorders>
              <w:top w:val="nil"/>
              <w:left w:val="nil"/>
              <w:bottom w:val="nil"/>
              <w:right w:val="nil"/>
            </w:tcBorders>
            <w:vAlign w:val="center"/>
            <w:hideMark/>
          </w:tcPr>
          <w:p w14:paraId="52E7E201" w14:textId="77777777" w:rsidR="00630584" w:rsidRPr="00C07430"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C07430">
              <w:rPr>
                <w:rFonts w:ascii="Times New Roman" w:eastAsia="Times New Roman" w:hAnsi="Times New Roman" w:cs="Times New Roman"/>
                <w:sz w:val="16"/>
                <w:szCs w:val="16"/>
                <w:lang w:eastAsia="sk-SK"/>
              </w:rPr>
              <w:t>administratívne a iné poplatky a platby</w:t>
            </w:r>
          </w:p>
        </w:tc>
        <w:tc>
          <w:tcPr>
            <w:tcW w:w="401" w:type="pct"/>
            <w:tcBorders>
              <w:top w:val="nil"/>
              <w:left w:val="nil"/>
              <w:bottom w:val="nil"/>
              <w:right w:val="nil"/>
            </w:tcBorders>
            <w:noWrap/>
            <w:vAlign w:val="center"/>
            <w:hideMark/>
          </w:tcPr>
          <w:p w14:paraId="24D61B68"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146</w:t>
            </w:r>
          </w:p>
        </w:tc>
        <w:tc>
          <w:tcPr>
            <w:tcW w:w="401" w:type="pct"/>
            <w:tcBorders>
              <w:top w:val="nil"/>
              <w:left w:val="nil"/>
              <w:bottom w:val="nil"/>
              <w:right w:val="nil"/>
            </w:tcBorders>
            <w:noWrap/>
            <w:vAlign w:val="center"/>
            <w:hideMark/>
          </w:tcPr>
          <w:p w14:paraId="44E617F5"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144</w:t>
            </w:r>
          </w:p>
        </w:tc>
        <w:tc>
          <w:tcPr>
            <w:tcW w:w="401" w:type="pct"/>
            <w:tcBorders>
              <w:top w:val="nil"/>
              <w:left w:val="nil"/>
              <w:bottom w:val="nil"/>
              <w:right w:val="nil"/>
            </w:tcBorders>
            <w:noWrap/>
            <w:vAlign w:val="center"/>
            <w:hideMark/>
          </w:tcPr>
          <w:p w14:paraId="4A31EE2A"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38</w:t>
            </w:r>
          </w:p>
        </w:tc>
        <w:tc>
          <w:tcPr>
            <w:tcW w:w="401" w:type="pct"/>
            <w:tcBorders>
              <w:top w:val="nil"/>
              <w:left w:val="nil"/>
              <w:bottom w:val="nil"/>
              <w:right w:val="nil"/>
            </w:tcBorders>
            <w:noWrap/>
            <w:vAlign w:val="center"/>
            <w:hideMark/>
          </w:tcPr>
          <w:p w14:paraId="788AAB21"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145</w:t>
            </w:r>
          </w:p>
        </w:tc>
        <w:tc>
          <w:tcPr>
            <w:tcW w:w="401" w:type="pct"/>
            <w:tcBorders>
              <w:top w:val="nil"/>
              <w:left w:val="nil"/>
              <w:bottom w:val="nil"/>
              <w:right w:val="nil"/>
            </w:tcBorders>
            <w:noWrap/>
            <w:vAlign w:val="center"/>
            <w:hideMark/>
          </w:tcPr>
          <w:p w14:paraId="7AD40413"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150</w:t>
            </w:r>
          </w:p>
        </w:tc>
        <w:tc>
          <w:tcPr>
            <w:tcW w:w="401" w:type="pct"/>
            <w:tcBorders>
              <w:top w:val="nil"/>
              <w:left w:val="nil"/>
              <w:bottom w:val="nil"/>
              <w:right w:val="nil"/>
            </w:tcBorders>
            <w:noWrap/>
            <w:vAlign w:val="center"/>
            <w:hideMark/>
          </w:tcPr>
          <w:p w14:paraId="32AD4D1B"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150</w:t>
            </w:r>
          </w:p>
        </w:tc>
        <w:tc>
          <w:tcPr>
            <w:tcW w:w="400" w:type="pct"/>
            <w:tcBorders>
              <w:top w:val="nil"/>
              <w:left w:val="nil"/>
              <w:bottom w:val="nil"/>
              <w:right w:val="nil"/>
            </w:tcBorders>
            <w:noWrap/>
            <w:vAlign w:val="center"/>
            <w:hideMark/>
          </w:tcPr>
          <w:p w14:paraId="3D73D68E"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150</w:t>
            </w:r>
          </w:p>
        </w:tc>
      </w:tr>
      <w:tr w:rsidR="00630584" w:rsidRPr="00C07430" w14:paraId="28CDE52B" w14:textId="77777777" w:rsidTr="005A672A">
        <w:trPr>
          <w:trHeight w:hRule="exact" w:val="289"/>
        </w:trPr>
        <w:tc>
          <w:tcPr>
            <w:tcW w:w="2195" w:type="pct"/>
            <w:tcBorders>
              <w:top w:val="nil"/>
              <w:left w:val="nil"/>
              <w:bottom w:val="nil"/>
              <w:right w:val="nil"/>
            </w:tcBorders>
            <w:vAlign w:val="center"/>
            <w:hideMark/>
          </w:tcPr>
          <w:p w14:paraId="77543F04" w14:textId="77777777" w:rsidR="00630584" w:rsidRPr="00C07430"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C07430">
              <w:rPr>
                <w:rFonts w:ascii="Times New Roman" w:eastAsia="Times New Roman" w:hAnsi="Times New Roman" w:cs="Times New Roman"/>
                <w:sz w:val="16"/>
                <w:szCs w:val="16"/>
                <w:lang w:eastAsia="sk-SK"/>
              </w:rPr>
              <w:t xml:space="preserve">úroky z </w:t>
            </w:r>
            <w:proofErr w:type="spellStart"/>
            <w:r w:rsidRPr="00C07430">
              <w:rPr>
                <w:rFonts w:ascii="Times New Roman" w:eastAsia="Times New Roman" w:hAnsi="Times New Roman" w:cs="Times New Roman"/>
                <w:sz w:val="16"/>
                <w:szCs w:val="16"/>
                <w:lang w:eastAsia="sk-SK"/>
              </w:rPr>
              <w:t>tuzem</w:t>
            </w:r>
            <w:proofErr w:type="spellEnd"/>
            <w:r w:rsidRPr="00C07430">
              <w:rPr>
                <w:rFonts w:ascii="Times New Roman" w:eastAsia="Times New Roman" w:hAnsi="Times New Roman" w:cs="Times New Roman"/>
                <w:sz w:val="16"/>
                <w:szCs w:val="16"/>
                <w:lang w:eastAsia="sk-SK"/>
              </w:rPr>
              <w:t>. vkladov, úverov a NFV</w:t>
            </w:r>
          </w:p>
        </w:tc>
        <w:tc>
          <w:tcPr>
            <w:tcW w:w="401" w:type="pct"/>
            <w:tcBorders>
              <w:top w:val="nil"/>
              <w:left w:val="nil"/>
              <w:bottom w:val="nil"/>
              <w:right w:val="nil"/>
            </w:tcBorders>
            <w:noWrap/>
            <w:vAlign w:val="center"/>
            <w:hideMark/>
          </w:tcPr>
          <w:p w14:paraId="76026EF1"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sz w:val="16"/>
                <w:szCs w:val="16"/>
                <w:lang w:eastAsia="sk-SK"/>
              </w:rPr>
              <w:t>0</w:t>
            </w:r>
          </w:p>
        </w:tc>
        <w:tc>
          <w:tcPr>
            <w:tcW w:w="401" w:type="pct"/>
            <w:tcBorders>
              <w:top w:val="nil"/>
              <w:left w:val="nil"/>
              <w:bottom w:val="nil"/>
              <w:right w:val="nil"/>
            </w:tcBorders>
            <w:noWrap/>
            <w:vAlign w:val="center"/>
            <w:hideMark/>
          </w:tcPr>
          <w:p w14:paraId="5667025E"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sz w:val="16"/>
                <w:szCs w:val="16"/>
                <w:lang w:eastAsia="sk-SK"/>
              </w:rPr>
              <w:t>2</w:t>
            </w:r>
          </w:p>
        </w:tc>
        <w:tc>
          <w:tcPr>
            <w:tcW w:w="401" w:type="pct"/>
            <w:tcBorders>
              <w:top w:val="nil"/>
              <w:left w:val="nil"/>
              <w:bottom w:val="nil"/>
              <w:right w:val="nil"/>
            </w:tcBorders>
            <w:noWrap/>
            <w:vAlign w:val="center"/>
            <w:hideMark/>
          </w:tcPr>
          <w:p w14:paraId="48D2C2DD"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sz w:val="16"/>
                <w:szCs w:val="16"/>
                <w:lang w:eastAsia="sk-SK"/>
              </w:rPr>
              <w:t>3</w:t>
            </w:r>
          </w:p>
        </w:tc>
        <w:tc>
          <w:tcPr>
            <w:tcW w:w="401" w:type="pct"/>
            <w:tcBorders>
              <w:top w:val="nil"/>
              <w:left w:val="nil"/>
              <w:bottom w:val="nil"/>
              <w:right w:val="nil"/>
            </w:tcBorders>
            <w:noWrap/>
            <w:vAlign w:val="center"/>
            <w:hideMark/>
          </w:tcPr>
          <w:p w14:paraId="588A75A5"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sz w:val="16"/>
                <w:szCs w:val="16"/>
                <w:lang w:eastAsia="sk-SK"/>
              </w:rPr>
              <w:t>3</w:t>
            </w:r>
          </w:p>
        </w:tc>
        <w:tc>
          <w:tcPr>
            <w:tcW w:w="401" w:type="pct"/>
            <w:tcBorders>
              <w:top w:val="nil"/>
              <w:left w:val="nil"/>
              <w:bottom w:val="nil"/>
              <w:right w:val="nil"/>
            </w:tcBorders>
            <w:noWrap/>
            <w:vAlign w:val="center"/>
            <w:hideMark/>
          </w:tcPr>
          <w:p w14:paraId="52D02138"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sz w:val="16"/>
                <w:szCs w:val="16"/>
                <w:lang w:eastAsia="sk-SK"/>
              </w:rPr>
              <w:t>3</w:t>
            </w:r>
          </w:p>
        </w:tc>
        <w:tc>
          <w:tcPr>
            <w:tcW w:w="401" w:type="pct"/>
            <w:tcBorders>
              <w:top w:val="nil"/>
              <w:left w:val="nil"/>
              <w:bottom w:val="nil"/>
              <w:right w:val="nil"/>
            </w:tcBorders>
            <w:noWrap/>
            <w:vAlign w:val="center"/>
            <w:hideMark/>
          </w:tcPr>
          <w:p w14:paraId="159738DD"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sz w:val="16"/>
                <w:szCs w:val="16"/>
                <w:lang w:eastAsia="sk-SK"/>
              </w:rPr>
              <w:t>3</w:t>
            </w:r>
          </w:p>
        </w:tc>
        <w:tc>
          <w:tcPr>
            <w:tcW w:w="400" w:type="pct"/>
            <w:tcBorders>
              <w:top w:val="nil"/>
              <w:left w:val="nil"/>
              <w:bottom w:val="nil"/>
              <w:right w:val="nil"/>
            </w:tcBorders>
            <w:noWrap/>
            <w:vAlign w:val="center"/>
            <w:hideMark/>
          </w:tcPr>
          <w:p w14:paraId="656D2FC1"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sz w:val="16"/>
                <w:szCs w:val="16"/>
                <w:lang w:eastAsia="sk-SK"/>
              </w:rPr>
              <w:t>3</w:t>
            </w:r>
          </w:p>
        </w:tc>
      </w:tr>
      <w:tr w:rsidR="00630584" w:rsidRPr="00C07430" w14:paraId="37336649" w14:textId="77777777" w:rsidTr="005A672A">
        <w:trPr>
          <w:trHeight w:hRule="exact" w:val="289"/>
        </w:trPr>
        <w:tc>
          <w:tcPr>
            <w:tcW w:w="2195" w:type="pct"/>
            <w:tcBorders>
              <w:top w:val="nil"/>
              <w:left w:val="nil"/>
              <w:bottom w:val="nil"/>
              <w:right w:val="nil"/>
            </w:tcBorders>
            <w:vAlign w:val="center"/>
            <w:hideMark/>
          </w:tcPr>
          <w:p w14:paraId="7DDD653B" w14:textId="77777777" w:rsidR="00630584" w:rsidRPr="00C07430"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C07430">
              <w:rPr>
                <w:rFonts w:ascii="Times New Roman" w:eastAsia="Times New Roman" w:hAnsi="Times New Roman" w:cs="Times New Roman"/>
                <w:sz w:val="16"/>
                <w:szCs w:val="16"/>
                <w:lang w:eastAsia="sk-SK"/>
              </w:rPr>
              <w:t>iné nedaňové príjmy</w:t>
            </w:r>
          </w:p>
        </w:tc>
        <w:tc>
          <w:tcPr>
            <w:tcW w:w="401" w:type="pct"/>
            <w:tcBorders>
              <w:top w:val="nil"/>
              <w:left w:val="nil"/>
              <w:bottom w:val="nil"/>
              <w:right w:val="nil"/>
            </w:tcBorders>
            <w:noWrap/>
            <w:vAlign w:val="center"/>
            <w:hideMark/>
          </w:tcPr>
          <w:p w14:paraId="318174A2"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3 197</w:t>
            </w:r>
          </w:p>
        </w:tc>
        <w:tc>
          <w:tcPr>
            <w:tcW w:w="401" w:type="pct"/>
            <w:tcBorders>
              <w:top w:val="nil"/>
              <w:left w:val="nil"/>
              <w:bottom w:val="nil"/>
              <w:right w:val="nil"/>
            </w:tcBorders>
            <w:noWrap/>
            <w:vAlign w:val="center"/>
            <w:hideMark/>
          </w:tcPr>
          <w:p w14:paraId="4E64296B"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3 791</w:t>
            </w:r>
          </w:p>
        </w:tc>
        <w:tc>
          <w:tcPr>
            <w:tcW w:w="401" w:type="pct"/>
            <w:tcBorders>
              <w:top w:val="nil"/>
              <w:left w:val="nil"/>
              <w:bottom w:val="nil"/>
              <w:right w:val="nil"/>
            </w:tcBorders>
            <w:noWrap/>
            <w:vAlign w:val="center"/>
            <w:hideMark/>
          </w:tcPr>
          <w:p w14:paraId="7395BB0B"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2 670</w:t>
            </w:r>
          </w:p>
        </w:tc>
        <w:tc>
          <w:tcPr>
            <w:tcW w:w="401" w:type="pct"/>
            <w:tcBorders>
              <w:top w:val="nil"/>
              <w:left w:val="nil"/>
              <w:bottom w:val="nil"/>
              <w:right w:val="nil"/>
            </w:tcBorders>
            <w:noWrap/>
            <w:vAlign w:val="center"/>
            <w:hideMark/>
          </w:tcPr>
          <w:p w14:paraId="523598A5"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3 488</w:t>
            </w:r>
          </w:p>
        </w:tc>
        <w:tc>
          <w:tcPr>
            <w:tcW w:w="401" w:type="pct"/>
            <w:tcBorders>
              <w:top w:val="nil"/>
              <w:left w:val="nil"/>
              <w:bottom w:val="nil"/>
              <w:right w:val="nil"/>
            </w:tcBorders>
            <w:noWrap/>
            <w:vAlign w:val="center"/>
            <w:hideMark/>
          </w:tcPr>
          <w:p w14:paraId="6D2DD153"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3 920</w:t>
            </w:r>
          </w:p>
        </w:tc>
        <w:tc>
          <w:tcPr>
            <w:tcW w:w="401" w:type="pct"/>
            <w:tcBorders>
              <w:top w:val="nil"/>
              <w:left w:val="nil"/>
              <w:bottom w:val="nil"/>
              <w:right w:val="nil"/>
            </w:tcBorders>
            <w:noWrap/>
            <w:vAlign w:val="center"/>
            <w:hideMark/>
          </w:tcPr>
          <w:p w14:paraId="11C43FC3"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3 920</w:t>
            </w:r>
          </w:p>
        </w:tc>
        <w:tc>
          <w:tcPr>
            <w:tcW w:w="400" w:type="pct"/>
            <w:tcBorders>
              <w:top w:val="nil"/>
              <w:left w:val="nil"/>
              <w:bottom w:val="nil"/>
              <w:right w:val="nil"/>
            </w:tcBorders>
            <w:noWrap/>
            <w:vAlign w:val="center"/>
            <w:hideMark/>
          </w:tcPr>
          <w:p w14:paraId="30CED0D1" w14:textId="77777777" w:rsidR="00630584" w:rsidRPr="00C07430"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C07430">
              <w:rPr>
                <w:rFonts w:ascii="Times New Roman" w:eastAsia="Times New Roman" w:hAnsi="Times New Roman" w:cs="Times New Roman"/>
                <w:bCs/>
                <w:color w:val="000000"/>
                <w:sz w:val="16"/>
                <w:szCs w:val="16"/>
                <w:lang w:eastAsia="sk-SK"/>
              </w:rPr>
              <w:t>3 920</w:t>
            </w:r>
          </w:p>
          <w:p w14:paraId="092DA584"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p>
        </w:tc>
      </w:tr>
      <w:tr w:rsidR="00630584" w:rsidRPr="00C07430" w14:paraId="276E1768" w14:textId="77777777" w:rsidTr="005A672A">
        <w:trPr>
          <w:trHeight w:hRule="exact" w:val="289"/>
        </w:trPr>
        <w:tc>
          <w:tcPr>
            <w:tcW w:w="2195" w:type="pct"/>
            <w:tcBorders>
              <w:top w:val="nil"/>
              <w:left w:val="nil"/>
              <w:bottom w:val="nil"/>
              <w:right w:val="nil"/>
            </w:tcBorders>
            <w:noWrap/>
            <w:vAlign w:val="center"/>
            <w:hideMark/>
          </w:tcPr>
          <w:p w14:paraId="49E7D43D" w14:textId="316E78BA" w:rsidR="00630584" w:rsidRPr="00C07430" w:rsidRDefault="00630584" w:rsidP="005A672A">
            <w:pPr>
              <w:spacing w:after="0" w:line="240" w:lineRule="auto"/>
              <w:ind w:firstLineChars="400" w:firstLine="640"/>
              <w:rPr>
                <w:rFonts w:ascii="Times New Roman" w:eastAsia="Times New Roman" w:hAnsi="Times New Roman" w:cs="Times New Roman"/>
                <w:color w:val="000000"/>
                <w:sz w:val="16"/>
                <w:szCs w:val="16"/>
                <w:lang w:eastAsia="sk-SK"/>
              </w:rPr>
            </w:pPr>
            <w:r w:rsidRPr="00C07430">
              <w:rPr>
                <w:rFonts w:ascii="Times New Roman" w:eastAsia="Times New Roman" w:hAnsi="Times New Roman" w:cs="Times New Roman"/>
                <w:color w:val="000000"/>
                <w:sz w:val="16"/>
                <w:szCs w:val="16"/>
                <w:lang w:eastAsia="sk-SK"/>
              </w:rPr>
              <w:t xml:space="preserve">iné - príspevky podľa § 25-28 zákona </w:t>
            </w:r>
            <w:r w:rsidR="005862AB">
              <w:rPr>
                <w:rFonts w:ascii="Times New Roman" w:eastAsia="Times New Roman" w:hAnsi="Times New Roman" w:cs="Times New Roman"/>
                <w:color w:val="000000"/>
                <w:sz w:val="16"/>
                <w:szCs w:val="16"/>
                <w:lang w:eastAsia="sk-SK"/>
              </w:rPr>
              <w:t xml:space="preserve">č. </w:t>
            </w:r>
            <w:r w:rsidRPr="00C07430">
              <w:rPr>
                <w:rFonts w:ascii="Times New Roman" w:eastAsia="Times New Roman" w:hAnsi="Times New Roman" w:cs="Times New Roman"/>
                <w:color w:val="000000"/>
                <w:sz w:val="16"/>
                <w:szCs w:val="16"/>
                <w:lang w:eastAsia="sk-SK"/>
              </w:rPr>
              <w:t>516/2008</w:t>
            </w:r>
            <w:r w:rsidR="005862AB">
              <w:rPr>
                <w:rFonts w:ascii="Times New Roman" w:eastAsia="Times New Roman" w:hAnsi="Times New Roman" w:cs="Times New Roman"/>
                <w:color w:val="000000"/>
                <w:sz w:val="16"/>
                <w:szCs w:val="16"/>
                <w:lang w:eastAsia="sk-SK"/>
              </w:rPr>
              <w:t xml:space="preserve"> Z. z.</w:t>
            </w:r>
          </w:p>
        </w:tc>
        <w:tc>
          <w:tcPr>
            <w:tcW w:w="401" w:type="pct"/>
            <w:tcBorders>
              <w:top w:val="nil"/>
              <w:left w:val="nil"/>
              <w:bottom w:val="nil"/>
              <w:right w:val="nil"/>
            </w:tcBorders>
            <w:noWrap/>
            <w:vAlign w:val="center"/>
            <w:hideMark/>
          </w:tcPr>
          <w:p w14:paraId="5DC5FA35"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3 144</w:t>
            </w:r>
          </w:p>
        </w:tc>
        <w:tc>
          <w:tcPr>
            <w:tcW w:w="401" w:type="pct"/>
            <w:tcBorders>
              <w:top w:val="nil"/>
              <w:left w:val="nil"/>
              <w:bottom w:val="nil"/>
              <w:right w:val="nil"/>
            </w:tcBorders>
            <w:noWrap/>
            <w:vAlign w:val="center"/>
            <w:hideMark/>
          </w:tcPr>
          <w:p w14:paraId="0F1C9920"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3 535</w:t>
            </w:r>
          </w:p>
        </w:tc>
        <w:tc>
          <w:tcPr>
            <w:tcW w:w="401" w:type="pct"/>
            <w:tcBorders>
              <w:top w:val="nil"/>
              <w:left w:val="nil"/>
              <w:bottom w:val="nil"/>
              <w:right w:val="nil"/>
            </w:tcBorders>
            <w:noWrap/>
            <w:vAlign w:val="center"/>
            <w:hideMark/>
          </w:tcPr>
          <w:p w14:paraId="572B1A3E"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2 620</w:t>
            </w:r>
          </w:p>
        </w:tc>
        <w:tc>
          <w:tcPr>
            <w:tcW w:w="401" w:type="pct"/>
            <w:tcBorders>
              <w:top w:val="nil"/>
              <w:left w:val="nil"/>
              <w:bottom w:val="nil"/>
              <w:right w:val="nil"/>
            </w:tcBorders>
            <w:noWrap/>
            <w:vAlign w:val="center"/>
            <w:hideMark/>
          </w:tcPr>
          <w:p w14:paraId="2B9AB084"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3 438</w:t>
            </w:r>
          </w:p>
        </w:tc>
        <w:tc>
          <w:tcPr>
            <w:tcW w:w="401" w:type="pct"/>
            <w:tcBorders>
              <w:top w:val="nil"/>
              <w:left w:val="nil"/>
              <w:bottom w:val="nil"/>
              <w:right w:val="nil"/>
            </w:tcBorders>
            <w:noWrap/>
            <w:vAlign w:val="center"/>
            <w:hideMark/>
          </w:tcPr>
          <w:p w14:paraId="68727252"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3 820</w:t>
            </w:r>
          </w:p>
        </w:tc>
        <w:tc>
          <w:tcPr>
            <w:tcW w:w="401" w:type="pct"/>
            <w:tcBorders>
              <w:top w:val="nil"/>
              <w:left w:val="nil"/>
              <w:bottom w:val="nil"/>
              <w:right w:val="nil"/>
            </w:tcBorders>
            <w:noWrap/>
            <w:vAlign w:val="center"/>
            <w:hideMark/>
          </w:tcPr>
          <w:p w14:paraId="0998A0BD"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3 820</w:t>
            </w:r>
          </w:p>
        </w:tc>
        <w:tc>
          <w:tcPr>
            <w:tcW w:w="400" w:type="pct"/>
            <w:tcBorders>
              <w:top w:val="nil"/>
              <w:left w:val="nil"/>
              <w:bottom w:val="nil"/>
              <w:right w:val="nil"/>
            </w:tcBorders>
            <w:noWrap/>
            <w:vAlign w:val="center"/>
            <w:hideMark/>
          </w:tcPr>
          <w:p w14:paraId="3F5B2A2F"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3 820</w:t>
            </w:r>
          </w:p>
        </w:tc>
      </w:tr>
      <w:tr w:rsidR="00630584" w:rsidRPr="00C07430" w14:paraId="4CD5EE86" w14:textId="77777777" w:rsidTr="005A672A">
        <w:trPr>
          <w:trHeight w:hRule="exact" w:val="289"/>
        </w:trPr>
        <w:tc>
          <w:tcPr>
            <w:tcW w:w="2195" w:type="pct"/>
            <w:tcBorders>
              <w:top w:val="nil"/>
              <w:left w:val="nil"/>
              <w:bottom w:val="nil"/>
              <w:right w:val="nil"/>
            </w:tcBorders>
            <w:vAlign w:val="center"/>
            <w:hideMark/>
          </w:tcPr>
          <w:p w14:paraId="4584AB73" w14:textId="77777777" w:rsidR="00630584" w:rsidRPr="00C07430" w:rsidRDefault="00630584" w:rsidP="005A672A">
            <w:pPr>
              <w:spacing w:after="0" w:line="240" w:lineRule="auto"/>
              <w:ind w:firstLineChars="200" w:firstLine="280"/>
              <w:rPr>
                <w:rFonts w:ascii="Times New Roman" w:eastAsia="Times New Roman" w:hAnsi="Times New Roman" w:cs="Times New Roman"/>
                <w:sz w:val="14"/>
                <w:szCs w:val="14"/>
                <w:lang w:eastAsia="sk-SK"/>
              </w:rPr>
            </w:pPr>
            <w:r w:rsidRPr="00C07430">
              <w:rPr>
                <w:rFonts w:ascii="Times New Roman" w:eastAsia="Times New Roman" w:hAnsi="Times New Roman" w:cs="Times New Roman"/>
                <w:sz w:val="14"/>
                <w:szCs w:val="14"/>
                <w:lang w:eastAsia="sk-SK"/>
              </w:rPr>
              <w:t xml:space="preserve">              § 25 - vysielatelia s licenciou</w:t>
            </w:r>
          </w:p>
        </w:tc>
        <w:tc>
          <w:tcPr>
            <w:tcW w:w="401" w:type="pct"/>
            <w:tcBorders>
              <w:top w:val="nil"/>
              <w:left w:val="nil"/>
              <w:bottom w:val="nil"/>
              <w:right w:val="nil"/>
            </w:tcBorders>
            <w:noWrap/>
            <w:vAlign w:val="center"/>
            <w:hideMark/>
          </w:tcPr>
          <w:p w14:paraId="0DB23D3D"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1 889</w:t>
            </w:r>
          </w:p>
        </w:tc>
        <w:tc>
          <w:tcPr>
            <w:tcW w:w="401" w:type="pct"/>
            <w:tcBorders>
              <w:top w:val="nil"/>
              <w:left w:val="nil"/>
              <w:bottom w:val="nil"/>
              <w:right w:val="nil"/>
            </w:tcBorders>
            <w:noWrap/>
            <w:vAlign w:val="center"/>
            <w:hideMark/>
          </w:tcPr>
          <w:p w14:paraId="09E3F434"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2 041</w:t>
            </w:r>
          </w:p>
        </w:tc>
        <w:tc>
          <w:tcPr>
            <w:tcW w:w="401" w:type="pct"/>
            <w:tcBorders>
              <w:top w:val="nil"/>
              <w:left w:val="nil"/>
              <w:bottom w:val="nil"/>
              <w:right w:val="nil"/>
            </w:tcBorders>
            <w:noWrap/>
            <w:vAlign w:val="center"/>
            <w:hideMark/>
          </w:tcPr>
          <w:p w14:paraId="091C145C"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1 600</w:t>
            </w:r>
          </w:p>
        </w:tc>
        <w:tc>
          <w:tcPr>
            <w:tcW w:w="401" w:type="pct"/>
            <w:tcBorders>
              <w:top w:val="nil"/>
              <w:left w:val="nil"/>
              <w:bottom w:val="nil"/>
              <w:right w:val="nil"/>
            </w:tcBorders>
            <w:noWrap/>
            <w:vAlign w:val="center"/>
            <w:hideMark/>
          </w:tcPr>
          <w:p w14:paraId="1545BA02"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2 000</w:t>
            </w:r>
          </w:p>
        </w:tc>
        <w:tc>
          <w:tcPr>
            <w:tcW w:w="401" w:type="pct"/>
            <w:tcBorders>
              <w:top w:val="nil"/>
              <w:left w:val="nil"/>
              <w:bottom w:val="nil"/>
              <w:right w:val="nil"/>
            </w:tcBorders>
            <w:noWrap/>
            <w:vAlign w:val="center"/>
            <w:hideMark/>
          </w:tcPr>
          <w:p w14:paraId="2EFD9520"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2 150</w:t>
            </w:r>
          </w:p>
        </w:tc>
        <w:tc>
          <w:tcPr>
            <w:tcW w:w="401" w:type="pct"/>
            <w:tcBorders>
              <w:top w:val="nil"/>
              <w:left w:val="nil"/>
              <w:bottom w:val="nil"/>
              <w:right w:val="nil"/>
            </w:tcBorders>
            <w:noWrap/>
            <w:vAlign w:val="center"/>
            <w:hideMark/>
          </w:tcPr>
          <w:p w14:paraId="514EC185"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2 150</w:t>
            </w:r>
          </w:p>
        </w:tc>
        <w:tc>
          <w:tcPr>
            <w:tcW w:w="400" w:type="pct"/>
            <w:tcBorders>
              <w:top w:val="nil"/>
              <w:left w:val="nil"/>
              <w:bottom w:val="nil"/>
              <w:right w:val="nil"/>
            </w:tcBorders>
            <w:noWrap/>
            <w:vAlign w:val="center"/>
            <w:hideMark/>
          </w:tcPr>
          <w:p w14:paraId="5562DD70"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2 150</w:t>
            </w:r>
          </w:p>
        </w:tc>
      </w:tr>
      <w:tr w:rsidR="00630584" w:rsidRPr="00C07430" w14:paraId="2A7047FB" w14:textId="77777777" w:rsidTr="005A672A">
        <w:trPr>
          <w:trHeight w:hRule="exact" w:val="289"/>
        </w:trPr>
        <w:tc>
          <w:tcPr>
            <w:tcW w:w="2195" w:type="pct"/>
            <w:tcBorders>
              <w:top w:val="nil"/>
              <w:left w:val="nil"/>
              <w:bottom w:val="nil"/>
              <w:right w:val="nil"/>
            </w:tcBorders>
            <w:vAlign w:val="center"/>
            <w:hideMark/>
          </w:tcPr>
          <w:p w14:paraId="462C668B" w14:textId="77777777" w:rsidR="00630584" w:rsidRPr="00C07430" w:rsidRDefault="00630584" w:rsidP="005A672A">
            <w:pPr>
              <w:spacing w:after="0" w:line="240" w:lineRule="auto"/>
              <w:ind w:firstLineChars="200" w:firstLine="280"/>
              <w:rPr>
                <w:rFonts w:ascii="Times New Roman" w:eastAsia="Times New Roman" w:hAnsi="Times New Roman" w:cs="Times New Roman"/>
                <w:sz w:val="14"/>
                <w:szCs w:val="14"/>
                <w:lang w:eastAsia="sk-SK"/>
              </w:rPr>
            </w:pPr>
            <w:r w:rsidRPr="00C07430">
              <w:rPr>
                <w:rFonts w:ascii="Times New Roman" w:eastAsia="Times New Roman" w:hAnsi="Times New Roman" w:cs="Times New Roman"/>
                <w:sz w:val="14"/>
                <w:szCs w:val="14"/>
                <w:lang w:eastAsia="sk-SK"/>
              </w:rPr>
              <w:t xml:space="preserve">              § 26 - kiná</w:t>
            </w:r>
          </w:p>
        </w:tc>
        <w:tc>
          <w:tcPr>
            <w:tcW w:w="401" w:type="pct"/>
            <w:tcBorders>
              <w:top w:val="nil"/>
              <w:left w:val="nil"/>
              <w:bottom w:val="nil"/>
              <w:right w:val="nil"/>
            </w:tcBorders>
            <w:noWrap/>
            <w:vAlign w:val="center"/>
            <w:hideMark/>
          </w:tcPr>
          <w:p w14:paraId="3066B07F"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236</w:t>
            </w:r>
          </w:p>
        </w:tc>
        <w:tc>
          <w:tcPr>
            <w:tcW w:w="401" w:type="pct"/>
            <w:tcBorders>
              <w:top w:val="nil"/>
              <w:left w:val="nil"/>
              <w:bottom w:val="nil"/>
              <w:right w:val="nil"/>
            </w:tcBorders>
            <w:noWrap/>
            <w:vAlign w:val="center"/>
            <w:hideMark/>
          </w:tcPr>
          <w:p w14:paraId="6E8DD558"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300</w:t>
            </w:r>
          </w:p>
        </w:tc>
        <w:tc>
          <w:tcPr>
            <w:tcW w:w="401" w:type="pct"/>
            <w:tcBorders>
              <w:top w:val="nil"/>
              <w:left w:val="nil"/>
              <w:bottom w:val="nil"/>
              <w:right w:val="nil"/>
            </w:tcBorders>
            <w:noWrap/>
            <w:vAlign w:val="center"/>
            <w:hideMark/>
          </w:tcPr>
          <w:p w14:paraId="523E8FAC"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250</w:t>
            </w:r>
          </w:p>
        </w:tc>
        <w:tc>
          <w:tcPr>
            <w:tcW w:w="401" w:type="pct"/>
            <w:tcBorders>
              <w:top w:val="nil"/>
              <w:left w:val="nil"/>
              <w:bottom w:val="nil"/>
              <w:right w:val="nil"/>
            </w:tcBorders>
            <w:noWrap/>
            <w:vAlign w:val="center"/>
            <w:hideMark/>
          </w:tcPr>
          <w:p w14:paraId="451A9951"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300</w:t>
            </w:r>
          </w:p>
        </w:tc>
        <w:tc>
          <w:tcPr>
            <w:tcW w:w="401" w:type="pct"/>
            <w:tcBorders>
              <w:top w:val="nil"/>
              <w:left w:val="nil"/>
              <w:bottom w:val="nil"/>
              <w:right w:val="nil"/>
            </w:tcBorders>
            <w:noWrap/>
            <w:vAlign w:val="center"/>
            <w:hideMark/>
          </w:tcPr>
          <w:p w14:paraId="28789E7B"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350</w:t>
            </w:r>
          </w:p>
        </w:tc>
        <w:tc>
          <w:tcPr>
            <w:tcW w:w="401" w:type="pct"/>
            <w:tcBorders>
              <w:top w:val="nil"/>
              <w:left w:val="nil"/>
              <w:bottom w:val="nil"/>
              <w:right w:val="nil"/>
            </w:tcBorders>
            <w:noWrap/>
            <w:vAlign w:val="center"/>
            <w:hideMark/>
          </w:tcPr>
          <w:p w14:paraId="3664974C"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350</w:t>
            </w:r>
          </w:p>
        </w:tc>
        <w:tc>
          <w:tcPr>
            <w:tcW w:w="400" w:type="pct"/>
            <w:tcBorders>
              <w:top w:val="nil"/>
              <w:left w:val="nil"/>
              <w:bottom w:val="nil"/>
              <w:right w:val="nil"/>
            </w:tcBorders>
            <w:noWrap/>
            <w:vAlign w:val="center"/>
            <w:hideMark/>
          </w:tcPr>
          <w:p w14:paraId="4C0D0471"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350</w:t>
            </w:r>
          </w:p>
        </w:tc>
      </w:tr>
      <w:tr w:rsidR="00630584" w:rsidRPr="00C07430" w14:paraId="52F1A65D" w14:textId="77777777" w:rsidTr="005A672A">
        <w:trPr>
          <w:trHeight w:hRule="exact" w:val="289"/>
        </w:trPr>
        <w:tc>
          <w:tcPr>
            <w:tcW w:w="2195" w:type="pct"/>
            <w:tcBorders>
              <w:top w:val="nil"/>
              <w:left w:val="nil"/>
              <w:bottom w:val="nil"/>
              <w:right w:val="nil"/>
            </w:tcBorders>
            <w:vAlign w:val="center"/>
            <w:hideMark/>
          </w:tcPr>
          <w:p w14:paraId="3086355C" w14:textId="77777777" w:rsidR="00630584" w:rsidRPr="00C07430" w:rsidRDefault="00630584" w:rsidP="005A672A">
            <w:pPr>
              <w:spacing w:after="0" w:line="240" w:lineRule="auto"/>
              <w:ind w:firstLineChars="200" w:firstLine="280"/>
              <w:rPr>
                <w:rFonts w:ascii="Times New Roman" w:eastAsia="Times New Roman" w:hAnsi="Times New Roman" w:cs="Times New Roman"/>
                <w:sz w:val="14"/>
                <w:szCs w:val="14"/>
                <w:lang w:eastAsia="sk-SK"/>
              </w:rPr>
            </w:pPr>
            <w:r w:rsidRPr="00C07430">
              <w:rPr>
                <w:rFonts w:ascii="Times New Roman" w:eastAsia="Times New Roman" w:hAnsi="Times New Roman" w:cs="Times New Roman"/>
                <w:sz w:val="14"/>
                <w:szCs w:val="14"/>
                <w:lang w:eastAsia="sk-SK"/>
              </w:rPr>
              <w:t xml:space="preserve">              § 27 - retransmisia</w:t>
            </w:r>
          </w:p>
        </w:tc>
        <w:tc>
          <w:tcPr>
            <w:tcW w:w="401" w:type="pct"/>
            <w:tcBorders>
              <w:top w:val="nil"/>
              <w:left w:val="nil"/>
              <w:bottom w:val="nil"/>
              <w:right w:val="nil"/>
            </w:tcBorders>
            <w:noWrap/>
            <w:vAlign w:val="center"/>
            <w:hideMark/>
          </w:tcPr>
          <w:p w14:paraId="27B9E7B6"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967</w:t>
            </w:r>
          </w:p>
        </w:tc>
        <w:tc>
          <w:tcPr>
            <w:tcW w:w="401" w:type="pct"/>
            <w:tcBorders>
              <w:top w:val="nil"/>
              <w:left w:val="nil"/>
              <w:bottom w:val="nil"/>
              <w:right w:val="nil"/>
            </w:tcBorders>
            <w:noWrap/>
            <w:vAlign w:val="center"/>
            <w:hideMark/>
          </w:tcPr>
          <w:p w14:paraId="21FAEA11"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1 054</w:t>
            </w:r>
          </w:p>
        </w:tc>
        <w:tc>
          <w:tcPr>
            <w:tcW w:w="401" w:type="pct"/>
            <w:tcBorders>
              <w:top w:val="nil"/>
              <w:left w:val="nil"/>
              <w:bottom w:val="nil"/>
              <w:right w:val="nil"/>
            </w:tcBorders>
            <w:noWrap/>
            <w:vAlign w:val="center"/>
            <w:hideMark/>
          </w:tcPr>
          <w:p w14:paraId="31F24373"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600</w:t>
            </w:r>
          </w:p>
        </w:tc>
        <w:tc>
          <w:tcPr>
            <w:tcW w:w="401" w:type="pct"/>
            <w:tcBorders>
              <w:top w:val="nil"/>
              <w:left w:val="nil"/>
              <w:bottom w:val="nil"/>
              <w:right w:val="nil"/>
            </w:tcBorders>
            <w:noWrap/>
            <w:vAlign w:val="center"/>
            <w:hideMark/>
          </w:tcPr>
          <w:p w14:paraId="3612723D"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1 000</w:t>
            </w:r>
          </w:p>
        </w:tc>
        <w:tc>
          <w:tcPr>
            <w:tcW w:w="401" w:type="pct"/>
            <w:tcBorders>
              <w:top w:val="nil"/>
              <w:left w:val="nil"/>
              <w:bottom w:val="nil"/>
              <w:right w:val="nil"/>
            </w:tcBorders>
            <w:noWrap/>
            <w:vAlign w:val="center"/>
            <w:hideMark/>
          </w:tcPr>
          <w:p w14:paraId="7CB5515E"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1 150</w:t>
            </w:r>
          </w:p>
        </w:tc>
        <w:tc>
          <w:tcPr>
            <w:tcW w:w="401" w:type="pct"/>
            <w:tcBorders>
              <w:top w:val="nil"/>
              <w:left w:val="nil"/>
              <w:bottom w:val="nil"/>
              <w:right w:val="nil"/>
            </w:tcBorders>
            <w:noWrap/>
            <w:vAlign w:val="center"/>
            <w:hideMark/>
          </w:tcPr>
          <w:p w14:paraId="52FF80BA"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1 150</w:t>
            </w:r>
          </w:p>
        </w:tc>
        <w:tc>
          <w:tcPr>
            <w:tcW w:w="400" w:type="pct"/>
            <w:tcBorders>
              <w:top w:val="nil"/>
              <w:left w:val="nil"/>
              <w:bottom w:val="nil"/>
              <w:right w:val="nil"/>
            </w:tcBorders>
            <w:noWrap/>
            <w:vAlign w:val="center"/>
            <w:hideMark/>
          </w:tcPr>
          <w:p w14:paraId="2EFA49E5"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1 150</w:t>
            </w:r>
          </w:p>
        </w:tc>
      </w:tr>
      <w:tr w:rsidR="00630584" w:rsidRPr="00C07430" w14:paraId="7B3EDF1F" w14:textId="77777777" w:rsidTr="005A672A">
        <w:trPr>
          <w:trHeight w:hRule="exact" w:val="289"/>
        </w:trPr>
        <w:tc>
          <w:tcPr>
            <w:tcW w:w="2195" w:type="pct"/>
            <w:tcBorders>
              <w:top w:val="nil"/>
              <w:left w:val="nil"/>
              <w:bottom w:val="nil"/>
              <w:right w:val="nil"/>
            </w:tcBorders>
            <w:vAlign w:val="center"/>
            <w:hideMark/>
          </w:tcPr>
          <w:p w14:paraId="1B882544" w14:textId="77777777" w:rsidR="00630584" w:rsidRPr="00C07430" w:rsidRDefault="00630584" w:rsidP="005A672A">
            <w:pPr>
              <w:spacing w:after="0" w:line="240" w:lineRule="auto"/>
              <w:ind w:firstLineChars="200" w:firstLine="280"/>
              <w:rPr>
                <w:rFonts w:ascii="Times New Roman" w:eastAsia="Times New Roman" w:hAnsi="Times New Roman" w:cs="Times New Roman"/>
                <w:sz w:val="14"/>
                <w:szCs w:val="14"/>
                <w:lang w:eastAsia="sk-SK"/>
              </w:rPr>
            </w:pPr>
            <w:r w:rsidRPr="00C07430">
              <w:rPr>
                <w:rFonts w:ascii="Times New Roman" w:eastAsia="Times New Roman" w:hAnsi="Times New Roman" w:cs="Times New Roman"/>
                <w:sz w:val="14"/>
                <w:szCs w:val="14"/>
                <w:lang w:eastAsia="sk-SK"/>
              </w:rPr>
              <w:t xml:space="preserve">              § 28 - distribúcia</w:t>
            </w:r>
          </w:p>
        </w:tc>
        <w:tc>
          <w:tcPr>
            <w:tcW w:w="401" w:type="pct"/>
            <w:tcBorders>
              <w:top w:val="nil"/>
              <w:left w:val="nil"/>
              <w:bottom w:val="nil"/>
              <w:right w:val="nil"/>
            </w:tcBorders>
            <w:noWrap/>
            <w:vAlign w:val="center"/>
            <w:hideMark/>
          </w:tcPr>
          <w:p w14:paraId="510A4F42"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7</w:t>
            </w:r>
          </w:p>
        </w:tc>
        <w:tc>
          <w:tcPr>
            <w:tcW w:w="401" w:type="pct"/>
            <w:tcBorders>
              <w:top w:val="nil"/>
              <w:left w:val="nil"/>
              <w:bottom w:val="nil"/>
              <w:right w:val="nil"/>
            </w:tcBorders>
            <w:noWrap/>
            <w:vAlign w:val="center"/>
            <w:hideMark/>
          </w:tcPr>
          <w:p w14:paraId="138F819A"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8</w:t>
            </w:r>
          </w:p>
        </w:tc>
        <w:tc>
          <w:tcPr>
            <w:tcW w:w="401" w:type="pct"/>
            <w:tcBorders>
              <w:top w:val="nil"/>
              <w:left w:val="nil"/>
              <w:bottom w:val="nil"/>
              <w:right w:val="nil"/>
            </w:tcBorders>
            <w:noWrap/>
            <w:vAlign w:val="center"/>
            <w:hideMark/>
          </w:tcPr>
          <w:p w14:paraId="036BB6A2"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20</w:t>
            </w:r>
          </w:p>
        </w:tc>
        <w:tc>
          <w:tcPr>
            <w:tcW w:w="401" w:type="pct"/>
            <w:tcBorders>
              <w:top w:val="nil"/>
              <w:left w:val="nil"/>
              <w:bottom w:val="nil"/>
              <w:right w:val="nil"/>
            </w:tcBorders>
            <w:noWrap/>
            <w:vAlign w:val="center"/>
            <w:hideMark/>
          </w:tcPr>
          <w:p w14:paraId="564A157B"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8</w:t>
            </w:r>
          </w:p>
        </w:tc>
        <w:tc>
          <w:tcPr>
            <w:tcW w:w="401" w:type="pct"/>
            <w:tcBorders>
              <w:top w:val="nil"/>
              <w:left w:val="nil"/>
              <w:bottom w:val="nil"/>
              <w:right w:val="nil"/>
            </w:tcBorders>
            <w:noWrap/>
            <w:vAlign w:val="center"/>
            <w:hideMark/>
          </w:tcPr>
          <w:p w14:paraId="7326E519"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10</w:t>
            </w:r>
          </w:p>
        </w:tc>
        <w:tc>
          <w:tcPr>
            <w:tcW w:w="401" w:type="pct"/>
            <w:tcBorders>
              <w:top w:val="nil"/>
              <w:left w:val="nil"/>
              <w:bottom w:val="nil"/>
              <w:right w:val="nil"/>
            </w:tcBorders>
            <w:noWrap/>
            <w:vAlign w:val="center"/>
            <w:hideMark/>
          </w:tcPr>
          <w:p w14:paraId="362FF2FC"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10</w:t>
            </w:r>
          </w:p>
        </w:tc>
        <w:tc>
          <w:tcPr>
            <w:tcW w:w="400" w:type="pct"/>
            <w:tcBorders>
              <w:top w:val="nil"/>
              <w:left w:val="nil"/>
              <w:bottom w:val="nil"/>
              <w:right w:val="nil"/>
            </w:tcBorders>
            <w:noWrap/>
            <w:vAlign w:val="center"/>
            <w:hideMark/>
          </w:tcPr>
          <w:p w14:paraId="68896D9C"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10</w:t>
            </w:r>
          </w:p>
        </w:tc>
      </w:tr>
      <w:tr w:rsidR="00630584" w:rsidRPr="00C07430" w14:paraId="0345E88D" w14:textId="77777777" w:rsidTr="005A672A">
        <w:trPr>
          <w:trHeight w:hRule="exact" w:val="289"/>
        </w:trPr>
        <w:tc>
          <w:tcPr>
            <w:tcW w:w="2195" w:type="pct"/>
            <w:tcBorders>
              <w:top w:val="nil"/>
              <w:left w:val="nil"/>
              <w:bottom w:val="nil"/>
              <w:right w:val="nil"/>
            </w:tcBorders>
            <w:vAlign w:val="center"/>
            <w:hideMark/>
          </w:tcPr>
          <w:p w14:paraId="3602A638" w14:textId="77777777" w:rsidR="00630584" w:rsidRPr="00C07430" w:rsidRDefault="00630584" w:rsidP="005A672A">
            <w:pPr>
              <w:spacing w:after="0" w:line="240" w:lineRule="auto"/>
              <w:ind w:firstLineChars="200" w:firstLine="280"/>
              <w:rPr>
                <w:rFonts w:ascii="Times New Roman" w:eastAsia="Times New Roman" w:hAnsi="Times New Roman" w:cs="Times New Roman"/>
                <w:sz w:val="14"/>
                <w:szCs w:val="14"/>
                <w:lang w:eastAsia="sk-SK"/>
              </w:rPr>
            </w:pPr>
            <w:r w:rsidRPr="00C07430">
              <w:rPr>
                <w:rFonts w:ascii="Times New Roman" w:eastAsia="Times New Roman" w:hAnsi="Times New Roman" w:cs="Times New Roman"/>
                <w:sz w:val="14"/>
                <w:szCs w:val="14"/>
                <w:lang w:eastAsia="sk-SK"/>
              </w:rPr>
              <w:t xml:space="preserve">              § 28a - audiovizuálna mediálna služba na požiadanie</w:t>
            </w:r>
          </w:p>
        </w:tc>
        <w:tc>
          <w:tcPr>
            <w:tcW w:w="401" w:type="pct"/>
            <w:tcBorders>
              <w:top w:val="nil"/>
              <w:left w:val="nil"/>
              <w:bottom w:val="nil"/>
              <w:right w:val="nil"/>
            </w:tcBorders>
            <w:noWrap/>
            <w:vAlign w:val="center"/>
            <w:hideMark/>
          </w:tcPr>
          <w:p w14:paraId="1EAF72DC"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40</w:t>
            </w:r>
          </w:p>
        </w:tc>
        <w:tc>
          <w:tcPr>
            <w:tcW w:w="401" w:type="pct"/>
            <w:tcBorders>
              <w:top w:val="nil"/>
              <w:left w:val="nil"/>
              <w:bottom w:val="nil"/>
              <w:right w:val="nil"/>
            </w:tcBorders>
            <w:noWrap/>
            <w:vAlign w:val="center"/>
            <w:hideMark/>
          </w:tcPr>
          <w:p w14:paraId="4BD62475"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55</w:t>
            </w:r>
          </w:p>
        </w:tc>
        <w:tc>
          <w:tcPr>
            <w:tcW w:w="401" w:type="pct"/>
            <w:tcBorders>
              <w:top w:val="nil"/>
              <w:left w:val="nil"/>
              <w:bottom w:val="nil"/>
              <w:right w:val="nil"/>
            </w:tcBorders>
            <w:noWrap/>
            <w:vAlign w:val="center"/>
            <w:hideMark/>
          </w:tcPr>
          <w:p w14:paraId="714181BB"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80</w:t>
            </w:r>
          </w:p>
        </w:tc>
        <w:tc>
          <w:tcPr>
            <w:tcW w:w="401" w:type="pct"/>
            <w:tcBorders>
              <w:top w:val="nil"/>
              <w:left w:val="nil"/>
              <w:bottom w:val="nil"/>
              <w:right w:val="nil"/>
            </w:tcBorders>
            <w:noWrap/>
            <w:vAlign w:val="center"/>
            <w:hideMark/>
          </w:tcPr>
          <w:p w14:paraId="791ACBFB"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55</w:t>
            </w:r>
          </w:p>
        </w:tc>
        <w:tc>
          <w:tcPr>
            <w:tcW w:w="401" w:type="pct"/>
            <w:tcBorders>
              <w:top w:val="nil"/>
              <w:left w:val="nil"/>
              <w:bottom w:val="nil"/>
              <w:right w:val="nil"/>
            </w:tcBorders>
            <w:noWrap/>
            <w:vAlign w:val="center"/>
            <w:hideMark/>
          </w:tcPr>
          <w:p w14:paraId="14104F80"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60</w:t>
            </w:r>
          </w:p>
        </w:tc>
        <w:tc>
          <w:tcPr>
            <w:tcW w:w="401" w:type="pct"/>
            <w:tcBorders>
              <w:top w:val="nil"/>
              <w:left w:val="nil"/>
              <w:bottom w:val="nil"/>
              <w:right w:val="nil"/>
            </w:tcBorders>
            <w:noWrap/>
            <w:vAlign w:val="center"/>
            <w:hideMark/>
          </w:tcPr>
          <w:p w14:paraId="50C6A9F4"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60</w:t>
            </w:r>
          </w:p>
        </w:tc>
        <w:tc>
          <w:tcPr>
            <w:tcW w:w="400" w:type="pct"/>
            <w:tcBorders>
              <w:top w:val="nil"/>
              <w:left w:val="nil"/>
              <w:bottom w:val="nil"/>
              <w:right w:val="nil"/>
            </w:tcBorders>
            <w:noWrap/>
            <w:vAlign w:val="center"/>
            <w:hideMark/>
          </w:tcPr>
          <w:p w14:paraId="7072E847"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60</w:t>
            </w:r>
          </w:p>
        </w:tc>
      </w:tr>
      <w:tr w:rsidR="00630584" w:rsidRPr="00C07430" w14:paraId="76578F9B" w14:textId="77777777" w:rsidTr="005A672A">
        <w:trPr>
          <w:trHeight w:hRule="exact" w:val="289"/>
        </w:trPr>
        <w:tc>
          <w:tcPr>
            <w:tcW w:w="2195" w:type="pct"/>
            <w:tcBorders>
              <w:top w:val="nil"/>
              <w:left w:val="nil"/>
              <w:bottom w:val="nil"/>
              <w:right w:val="nil"/>
            </w:tcBorders>
            <w:vAlign w:val="center"/>
            <w:hideMark/>
          </w:tcPr>
          <w:p w14:paraId="2BF72D56" w14:textId="77777777" w:rsidR="00630584" w:rsidRPr="00C07430" w:rsidRDefault="00630584" w:rsidP="005A672A">
            <w:pPr>
              <w:spacing w:after="0" w:line="240" w:lineRule="auto"/>
              <w:ind w:firstLineChars="200" w:firstLine="280"/>
              <w:rPr>
                <w:rFonts w:ascii="Times New Roman" w:eastAsia="Times New Roman" w:hAnsi="Times New Roman" w:cs="Times New Roman"/>
                <w:sz w:val="14"/>
                <w:szCs w:val="14"/>
                <w:lang w:eastAsia="sk-SK"/>
              </w:rPr>
            </w:pPr>
            <w:r w:rsidRPr="00C07430">
              <w:rPr>
                <w:rFonts w:ascii="Times New Roman" w:eastAsia="Times New Roman" w:hAnsi="Times New Roman" w:cs="Times New Roman"/>
                <w:sz w:val="14"/>
                <w:szCs w:val="14"/>
                <w:lang w:eastAsia="sk-SK"/>
              </w:rPr>
              <w:t xml:space="preserve">              iné príjmy - podiel zo zhodnotenia projektov (§ 18)</w:t>
            </w:r>
          </w:p>
        </w:tc>
        <w:tc>
          <w:tcPr>
            <w:tcW w:w="401" w:type="pct"/>
            <w:tcBorders>
              <w:top w:val="nil"/>
              <w:left w:val="nil"/>
              <w:bottom w:val="nil"/>
              <w:right w:val="nil"/>
            </w:tcBorders>
            <w:noWrap/>
            <w:vAlign w:val="center"/>
            <w:hideMark/>
          </w:tcPr>
          <w:p w14:paraId="4492F3FE"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5</w:t>
            </w:r>
          </w:p>
        </w:tc>
        <w:tc>
          <w:tcPr>
            <w:tcW w:w="401" w:type="pct"/>
            <w:tcBorders>
              <w:top w:val="nil"/>
              <w:left w:val="nil"/>
              <w:bottom w:val="nil"/>
              <w:right w:val="nil"/>
            </w:tcBorders>
            <w:noWrap/>
            <w:vAlign w:val="center"/>
            <w:hideMark/>
          </w:tcPr>
          <w:p w14:paraId="54A72725"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78</w:t>
            </w:r>
          </w:p>
        </w:tc>
        <w:tc>
          <w:tcPr>
            <w:tcW w:w="401" w:type="pct"/>
            <w:tcBorders>
              <w:top w:val="nil"/>
              <w:left w:val="nil"/>
              <w:bottom w:val="nil"/>
              <w:right w:val="nil"/>
            </w:tcBorders>
            <w:noWrap/>
            <w:vAlign w:val="center"/>
            <w:hideMark/>
          </w:tcPr>
          <w:p w14:paraId="2B95A869"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70</w:t>
            </w:r>
          </w:p>
        </w:tc>
        <w:tc>
          <w:tcPr>
            <w:tcW w:w="401" w:type="pct"/>
            <w:tcBorders>
              <w:top w:val="nil"/>
              <w:left w:val="nil"/>
              <w:bottom w:val="nil"/>
              <w:right w:val="nil"/>
            </w:tcBorders>
            <w:noWrap/>
            <w:vAlign w:val="center"/>
            <w:hideMark/>
          </w:tcPr>
          <w:p w14:paraId="276A8230"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75</w:t>
            </w:r>
          </w:p>
        </w:tc>
        <w:tc>
          <w:tcPr>
            <w:tcW w:w="401" w:type="pct"/>
            <w:tcBorders>
              <w:top w:val="nil"/>
              <w:left w:val="nil"/>
              <w:bottom w:val="nil"/>
              <w:right w:val="nil"/>
            </w:tcBorders>
            <w:noWrap/>
            <w:vAlign w:val="center"/>
            <w:hideMark/>
          </w:tcPr>
          <w:p w14:paraId="3C112E33"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100</w:t>
            </w:r>
          </w:p>
        </w:tc>
        <w:tc>
          <w:tcPr>
            <w:tcW w:w="401" w:type="pct"/>
            <w:tcBorders>
              <w:top w:val="nil"/>
              <w:left w:val="nil"/>
              <w:bottom w:val="nil"/>
              <w:right w:val="nil"/>
            </w:tcBorders>
            <w:noWrap/>
            <w:vAlign w:val="center"/>
            <w:hideMark/>
          </w:tcPr>
          <w:p w14:paraId="7A262E4B"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100</w:t>
            </w:r>
          </w:p>
        </w:tc>
        <w:tc>
          <w:tcPr>
            <w:tcW w:w="400" w:type="pct"/>
            <w:tcBorders>
              <w:top w:val="nil"/>
              <w:left w:val="nil"/>
              <w:bottom w:val="nil"/>
              <w:right w:val="nil"/>
            </w:tcBorders>
            <w:noWrap/>
            <w:vAlign w:val="center"/>
            <w:hideMark/>
          </w:tcPr>
          <w:p w14:paraId="25CAF64C"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100</w:t>
            </w:r>
          </w:p>
        </w:tc>
      </w:tr>
      <w:tr w:rsidR="00630584" w:rsidRPr="00C07430" w14:paraId="2700BA9B" w14:textId="77777777" w:rsidTr="005A672A">
        <w:trPr>
          <w:trHeight w:hRule="exact" w:val="289"/>
        </w:trPr>
        <w:tc>
          <w:tcPr>
            <w:tcW w:w="2195" w:type="pct"/>
            <w:tcBorders>
              <w:top w:val="nil"/>
              <w:left w:val="nil"/>
              <w:bottom w:val="nil"/>
              <w:right w:val="nil"/>
            </w:tcBorders>
            <w:noWrap/>
            <w:vAlign w:val="center"/>
            <w:hideMark/>
          </w:tcPr>
          <w:p w14:paraId="182D30E3" w14:textId="77777777" w:rsidR="00630584" w:rsidRPr="00C07430"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C07430">
              <w:rPr>
                <w:rFonts w:ascii="Times New Roman" w:eastAsia="Times New Roman" w:hAnsi="Times New Roman" w:cs="Times New Roman"/>
                <w:color w:val="000000"/>
                <w:sz w:val="16"/>
                <w:szCs w:val="16"/>
                <w:lang w:eastAsia="sk-SK"/>
              </w:rPr>
              <w:t>granty a transfery</w:t>
            </w:r>
          </w:p>
        </w:tc>
        <w:tc>
          <w:tcPr>
            <w:tcW w:w="401" w:type="pct"/>
            <w:tcBorders>
              <w:top w:val="nil"/>
              <w:left w:val="nil"/>
              <w:bottom w:val="nil"/>
              <w:right w:val="nil"/>
            </w:tcBorders>
            <w:noWrap/>
            <w:vAlign w:val="center"/>
            <w:hideMark/>
          </w:tcPr>
          <w:p w14:paraId="18B92672"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40 497</w:t>
            </w:r>
          </w:p>
        </w:tc>
        <w:tc>
          <w:tcPr>
            <w:tcW w:w="401" w:type="pct"/>
            <w:tcBorders>
              <w:top w:val="nil"/>
              <w:left w:val="nil"/>
              <w:bottom w:val="nil"/>
              <w:right w:val="nil"/>
            </w:tcBorders>
            <w:noWrap/>
            <w:vAlign w:val="center"/>
            <w:hideMark/>
          </w:tcPr>
          <w:p w14:paraId="12049CD0"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20 481</w:t>
            </w:r>
          </w:p>
        </w:tc>
        <w:tc>
          <w:tcPr>
            <w:tcW w:w="401" w:type="pct"/>
            <w:tcBorders>
              <w:top w:val="nil"/>
              <w:left w:val="nil"/>
              <w:bottom w:val="nil"/>
              <w:right w:val="nil"/>
            </w:tcBorders>
            <w:noWrap/>
            <w:vAlign w:val="center"/>
            <w:hideMark/>
          </w:tcPr>
          <w:p w14:paraId="56009048"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12 820</w:t>
            </w:r>
          </w:p>
        </w:tc>
        <w:tc>
          <w:tcPr>
            <w:tcW w:w="401" w:type="pct"/>
            <w:tcBorders>
              <w:top w:val="nil"/>
              <w:left w:val="nil"/>
              <w:bottom w:val="nil"/>
              <w:right w:val="nil"/>
            </w:tcBorders>
            <w:noWrap/>
            <w:vAlign w:val="center"/>
            <w:hideMark/>
          </w:tcPr>
          <w:p w14:paraId="6EAC0740"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12 884</w:t>
            </w:r>
          </w:p>
        </w:tc>
        <w:tc>
          <w:tcPr>
            <w:tcW w:w="401" w:type="pct"/>
            <w:tcBorders>
              <w:top w:val="nil"/>
              <w:left w:val="nil"/>
              <w:bottom w:val="nil"/>
              <w:right w:val="nil"/>
            </w:tcBorders>
            <w:noWrap/>
            <w:vAlign w:val="center"/>
            <w:hideMark/>
          </w:tcPr>
          <w:p w14:paraId="589F0E12"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13 440</w:t>
            </w:r>
          </w:p>
        </w:tc>
        <w:tc>
          <w:tcPr>
            <w:tcW w:w="401" w:type="pct"/>
            <w:tcBorders>
              <w:top w:val="nil"/>
              <w:left w:val="nil"/>
              <w:bottom w:val="nil"/>
              <w:right w:val="nil"/>
            </w:tcBorders>
            <w:noWrap/>
            <w:vAlign w:val="center"/>
            <w:hideMark/>
          </w:tcPr>
          <w:p w14:paraId="68EBB110"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13 440</w:t>
            </w:r>
          </w:p>
        </w:tc>
        <w:tc>
          <w:tcPr>
            <w:tcW w:w="400" w:type="pct"/>
            <w:tcBorders>
              <w:top w:val="nil"/>
              <w:left w:val="nil"/>
              <w:bottom w:val="nil"/>
              <w:right w:val="nil"/>
            </w:tcBorders>
            <w:noWrap/>
            <w:vAlign w:val="center"/>
            <w:hideMark/>
          </w:tcPr>
          <w:p w14:paraId="34F49B90"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13 440</w:t>
            </w:r>
          </w:p>
        </w:tc>
      </w:tr>
      <w:tr w:rsidR="00630584" w:rsidRPr="00C07430" w14:paraId="1A2687ED" w14:textId="77777777" w:rsidTr="005A672A">
        <w:trPr>
          <w:trHeight w:hRule="exact" w:val="289"/>
        </w:trPr>
        <w:tc>
          <w:tcPr>
            <w:tcW w:w="2195" w:type="pct"/>
            <w:tcBorders>
              <w:top w:val="nil"/>
              <w:left w:val="nil"/>
              <w:bottom w:val="nil"/>
              <w:right w:val="nil"/>
            </w:tcBorders>
            <w:vAlign w:val="center"/>
            <w:hideMark/>
          </w:tcPr>
          <w:p w14:paraId="6203973C" w14:textId="77777777" w:rsidR="00630584" w:rsidRPr="00C07430"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C07430">
              <w:rPr>
                <w:rFonts w:ascii="Times New Roman" w:eastAsia="Times New Roman" w:hAnsi="Times New Roman" w:cs="Times New Roman"/>
                <w:sz w:val="16"/>
                <w:szCs w:val="16"/>
                <w:lang w:eastAsia="sk-SK"/>
              </w:rPr>
              <w:t>tuzemské bežné granty a transfery</w:t>
            </w:r>
          </w:p>
        </w:tc>
        <w:tc>
          <w:tcPr>
            <w:tcW w:w="401" w:type="pct"/>
            <w:tcBorders>
              <w:top w:val="nil"/>
              <w:left w:val="nil"/>
              <w:bottom w:val="nil"/>
              <w:right w:val="nil"/>
            </w:tcBorders>
            <w:noWrap/>
            <w:vAlign w:val="center"/>
            <w:hideMark/>
          </w:tcPr>
          <w:p w14:paraId="3ECDCB36"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40 450</w:t>
            </w:r>
          </w:p>
        </w:tc>
        <w:tc>
          <w:tcPr>
            <w:tcW w:w="401" w:type="pct"/>
            <w:tcBorders>
              <w:top w:val="nil"/>
              <w:left w:val="nil"/>
              <w:bottom w:val="nil"/>
              <w:right w:val="nil"/>
            </w:tcBorders>
            <w:noWrap/>
            <w:vAlign w:val="center"/>
            <w:hideMark/>
          </w:tcPr>
          <w:p w14:paraId="77F9BE77"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20 481</w:t>
            </w:r>
          </w:p>
        </w:tc>
        <w:tc>
          <w:tcPr>
            <w:tcW w:w="401" w:type="pct"/>
            <w:tcBorders>
              <w:top w:val="nil"/>
              <w:left w:val="nil"/>
              <w:bottom w:val="nil"/>
              <w:right w:val="nil"/>
            </w:tcBorders>
            <w:noWrap/>
            <w:vAlign w:val="center"/>
            <w:hideMark/>
          </w:tcPr>
          <w:p w14:paraId="430CD1FE"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12 820</w:t>
            </w:r>
          </w:p>
        </w:tc>
        <w:tc>
          <w:tcPr>
            <w:tcW w:w="401" w:type="pct"/>
            <w:tcBorders>
              <w:top w:val="nil"/>
              <w:left w:val="nil"/>
              <w:bottom w:val="nil"/>
              <w:right w:val="nil"/>
            </w:tcBorders>
            <w:noWrap/>
            <w:vAlign w:val="center"/>
            <w:hideMark/>
          </w:tcPr>
          <w:p w14:paraId="5DE0D35D"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12 884</w:t>
            </w:r>
          </w:p>
        </w:tc>
        <w:tc>
          <w:tcPr>
            <w:tcW w:w="401" w:type="pct"/>
            <w:tcBorders>
              <w:top w:val="nil"/>
              <w:left w:val="nil"/>
              <w:bottom w:val="nil"/>
              <w:right w:val="nil"/>
            </w:tcBorders>
            <w:noWrap/>
            <w:vAlign w:val="center"/>
            <w:hideMark/>
          </w:tcPr>
          <w:p w14:paraId="15198BAD"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13 440</w:t>
            </w:r>
          </w:p>
        </w:tc>
        <w:tc>
          <w:tcPr>
            <w:tcW w:w="401" w:type="pct"/>
            <w:tcBorders>
              <w:top w:val="nil"/>
              <w:left w:val="nil"/>
              <w:bottom w:val="nil"/>
              <w:right w:val="nil"/>
            </w:tcBorders>
            <w:noWrap/>
            <w:vAlign w:val="center"/>
            <w:hideMark/>
          </w:tcPr>
          <w:p w14:paraId="10102D1D"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13 440</w:t>
            </w:r>
          </w:p>
        </w:tc>
        <w:tc>
          <w:tcPr>
            <w:tcW w:w="400" w:type="pct"/>
            <w:tcBorders>
              <w:top w:val="nil"/>
              <w:left w:val="nil"/>
              <w:bottom w:val="nil"/>
              <w:right w:val="nil"/>
            </w:tcBorders>
            <w:noWrap/>
            <w:vAlign w:val="center"/>
            <w:hideMark/>
          </w:tcPr>
          <w:p w14:paraId="579F6D07"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13 440</w:t>
            </w:r>
          </w:p>
        </w:tc>
      </w:tr>
      <w:tr w:rsidR="00630584" w:rsidRPr="00C07430" w14:paraId="21C49D18" w14:textId="77777777" w:rsidTr="005A672A">
        <w:trPr>
          <w:trHeight w:hRule="exact" w:val="289"/>
        </w:trPr>
        <w:tc>
          <w:tcPr>
            <w:tcW w:w="2195" w:type="pct"/>
            <w:tcBorders>
              <w:top w:val="nil"/>
              <w:left w:val="nil"/>
              <w:bottom w:val="nil"/>
              <w:right w:val="nil"/>
            </w:tcBorders>
            <w:vAlign w:val="center"/>
            <w:hideMark/>
          </w:tcPr>
          <w:p w14:paraId="53395588" w14:textId="77777777" w:rsidR="00630584" w:rsidRPr="00C07430" w:rsidRDefault="00630584" w:rsidP="005A672A">
            <w:pPr>
              <w:spacing w:after="0" w:line="240" w:lineRule="auto"/>
              <w:ind w:firstLineChars="400" w:firstLine="640"/>
              <w:rPr>
                <w:rFonts w:ascii="Times New Roman" w:eastAsia="Times New Roman" w:hAnsi="Times New Roman" w:cs="Times New Roman"/>
                <w:color w:val="000000"/>
                <w:sz w:val="16"/>
                <w:szCs w:val="16"/>
                <w:lang w:eastAsia="sk-SK"/>
              </w:rPr>
            </w:pPr>
            <w:r w:rsidRPr="00C07430">
              <w:rPr>
                <w:rFonts w:ascii="Times New Roman" w:eastAsia="Times New Roman" w:hAnsi="Times New Roman" w:cs="Times New Roman"/>
                <w:color w:val="000000"/>
                <w:sz w:val="16"/>
                <w:szCs w:val="16"/>
                <w:lang w:eastAsia="sk-SK"/>
              </w:rPr>
              <w:t>transfery v rámci verejnej správy</w:t>
            </w:r>
          </w:p>
        </w:tc>
        <w:tc>
          <w:tcPr>
            <w:tcW w:w="401" w:type="pct"/>
            <w:tcBorders>
              <w:top w:val="nil"/>
              <w:left w:val="nil"/>
              <w:bottom w:val="nil"/>
              <w:right w:val="nil"/>
            </w:tcBorders>
            <w:noWrap/>
            <w:vAlign w:val="center"/>
            <w:hideMark/>
          </w:tcPr>
          <w:p w14:paraId="5993125A"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40 450</w:t>
            </w:r>
          </w:p>
        </w:tc>
        <w:tc>
          <w:tcPr>
            <w:tcW w:w="401" w:type="pct"/>
            <w:tcBorders>
              <w:top w:val="nil"/>
              <w:left w:val="nil"/>
              <w:bottom w:val="nil"/>
              <w:right w:val="nil"/>
            </w:tcBorders>
            <w:noWrap/>
            <w:vAlign w:val="center"/>
            <w:hideMark/>
          </w:tcPr>
          <w:p w14:paraId="7A33FFA0"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20 481</w:t>
            </w:r>
          </w:p>
        </w:tc>
        <w:tc>
          <w:tcPr>
            <w:tcW w:w="401" w:type="pct"/>
            <w:tcBorders>
              <w:top w:val="nil"/>
              <w:left w:val="nil"/>
              <w:bottom w:val="nil"/>
              <w:right w:val="nil"/>
            </w:tcBorders>
            <w:noWrap/>
            <w:vAlign w:val="center"/>
            <w:hideMark/>
          </w:tcPr>
          <w:p w14:paraId="37E2A3C6"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12 820</w:t>
            </w:r>
          </w:p>
        </w:tc>
        <w:tc>
          <w:tcPr>
            <w:tcW w:w="401" w:type="pct"/>
            <w:tcBorders>
              <w:top w:val="nil"/>
              <w:left w:val="nil"/>
              <w:bottom w:val="nil"/>
              <w:right w:val="nil"/>
            </w:tcBorders>
            <w:noWrap/>
            <w:vAlign w:val="center"/>
            <w:hideMark/>
          </w:tcPr>
          <w:p w14:paraId="0CB1A625"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12 884</w:t>
            </w:r>
          </w:p>
        </w:tc>
        <w:tc>
          <w:tcPr>
            <w:tcW w:w="401" w:type="pct"/>
            <w:tcBorders>
              <w:top w:val="nil"/>
              <w:left w:val="nil"/>
              <w:bottom w:val="nil"/>
              <w:right w:val="nil"/>
            </w:tcBorders>
            <w:noWrap/>
            <w:vAlign w:val="center"/>
            <w:hideMark/>
          </w:tcPr>
          <w:p w14:paraId="163F8A4C"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13 440</w:t>
            </w:r>
          </w:p>
        </w:tc>
        <w:tc>
          <w:tcPr>
            <w:tcW w:w="401" w:type="pct"/>
            <w:tcBorders>
              <w:top w:val="nil"/>
              <w:left w:val="nil"/>
              <w:bottom w:val="nil"/>
              <w:right w:val="nil"/>
            </w:tcBorders>
            <w:noWrap/>
            <w:vAlign w:val="center"/>
            <w:hideMark/>
          </w:tcPr>
          <w:p w14:paraId="1EA94992"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13 440</w:t>
            </w:r>
          </w:p>
        </w:tc>
        <w:tc>
          <w:tcPr>
            <w:tcW w:w="400" w:type="pct"/>
            <w:tcBorders>
              <w:top w:val="nil"/>
              <w:left w:val="nil"/>
              <w:bottom w:val="nil"/>
              <w:right w:val="nil"/>
            </w:tcBorders>
            <w:noWrap/>
            <w:vAlign w:val="center"/>
            <w:hideMark/>
          </w:tcPr>
          <w:p w14:paraId="5F783636"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13 440</w:t>
            </w:r>
          </w:p>
        </w:tc>
      </w:tr>
      <w:tr w:rsidR="00630584" w:rsidRPr="00C07430" w14:paraId="2D55F712" w14:textId="77777777" w:rsidTr="005A672A">
        <w:trPr>
          <w:trHeight w:hRule="exact" w:val="289"/>
        </w:trPr>
        <w:tc>
          <w:tcPr>
            <w:tcW w:w="2195" w:type="pct"/>
            <w:tcBorders>
              <w:top w:val="nil"/>
              <w:left w:val="nil"/>
              <w:bottom w:val="nil"/>
              <w:right w:val="nil"/>
            </w:tcBorders>
            <w:vAlign w:val="center"/>
            <w:hideMark/>
          </w:tcPr>
          <w:p w14:paraId="0ECB75A4" w14:textId="77777777" w:rsidR="00630584" w:rsidRPr="00C07430" w:rsidRDefault="00630584" w:rsidP="005A672A">
            <w:pPr>
              <w:spacing w:after="0" w:line="240" w:lineRule="auto"/>
              <w:ind w:firstLineChars="100" w:firstLine="160"/>
              <w:rPr>
                <w:rFonts w:ascii="Times New Roman" w:eastAsia="Times New Roman" w:hAnsi="Times New Roman" w:cs="Times New Roman"/>
                <w:sz w:val="16"/>
                <w:szCs w:val="16"/>
                <w:lang w:eastAsia="sk-SK"/>
              </w:rPr>
            </w:pPr>
            <w:r w:rsidRPr="00C07430">
              <w:rPr>
                <w:rFonts w:ascii="Times New Roman" w:eastAsia="Times New Roman" w:hAnsi="Times New Roman" w:cs="Times New Roman"/>
                <w:sz w:val="16"/>
                <w:szCs w:val="16"/>
                <w:lang w:eastAsia="sk-SK"/>
              </w:rPr>
              <w:t xml:space="preserve">                § 29 - transfery zo štátneho rozpočtu MK SR</w:t>
            </w:r>
          </w:p>
        </w:tc>
        <w:tc>
          <w:tcPr>
            <w:tcW w:w="401" w:type="pct"/>
            <w:tcBorders>
              <w:top w:val="nil"/>
              <w:left w:val="nil"/>
              <w:bottom w:val="nil"/>
              <w:right w:val="nil"/>
            </w:tcBorders>
            <w:noWrap/>
            <w:vAlign w:val="center"/>
            <w:hideMark/>
          </w:tcPr>
          <w:p w14:paraId="2E6CD8D7"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40 107</w:t>
            </w:r>
          </w:p>
        </w:tc>
        <w:tc>
          <w:tcPr>
            <w:tcW w:w="401" w:type="pct"/>
            <w:tcBorders>
              <w:top w:val="nil"/>
              <w:left w:val="nil"/>
              <w:bottom w:val="nil"/>
              <w:right w:val="nil"/>
            </w:tcBorders>
            <w:noWrap/>
            <w:vAlign w:val="center"/>
            <w:hideMark/>
          </w:tcPr>
          <w:p w14:paraId="20C775CA"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20 150</w:t>
            </w:r>
          </w:p>
        </w:tc>
        <w:tc>
          <w:tcPr>
            <w:tcW w:w="401" w:type="pct"/>
            <w:tcBorders>
              <w:top w:val="nil"/>
              <w:left w:val="nil"/>
              <w:bottom w:val="nil"/>
              <w:right w:val="nil"/>
            </w:tcBorders>
            <w:noWrap/>
            <w:vAlign w:val="center"/>
            <w:hideMark/>
          </w:tcPr>
          <w:p w14:paraId="1EFE9D60"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12 600</w:t>
            </w:r>
          </w:p>
        </w:tc>
        <w:tc>
          <w:tcPr>
            <w:tcW w:w="401" w:type="pct"/>
            <w:tcBorders>
              <w:top w:val="nil"/>
              <w:left w:val="nil"/>
              <w:bottom w:val="nil"/>
              <w:right w:val="nil"/>
            </w:tcBorders>
            <w:noWrap/>
            <w:vAlign w:val="center"/>
            <w:hideMark/>
          </w:tcPr>
          <w:p w14:paraId="28E8414C"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12 600</w:t>
            </w:r>
          </w:p>
        </w:tc>
        <w:tc>
          <w:tcPr>
            <w:tcW w:w="401" w:type="pct"/>
            <w:tcBorders>
              <w:top w:val="nil"/>
              <w:left w:val="nil"/>
              <w:bottom w:val="nil"/>
              <w:right w:val="nil"/>
            </w:tcBorders>
            <w:noWrap/>
            <w:vAlign w:val="center"/>
            <w:hideMark/>
          </w:tcPr>
          <w:p w14:paraId="711DB6C8"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12 800</w:t>
            </w:r>
          </w:p>
        </w:tc>
        <w:tc>
          <w:tcPr>
            <w:tcW w:w="401" w:type="pct"/>
            <w:tcBorders>
              <w:top w:val="nil"/>
              <w:left w:val="nil"/>
              <w:bottom w:val="nil"/>
              <w:right w:val="nil"/>
            </w:tcBorders>
            <w:noWrap/>
            <w:vAlign w:val="center"/>
            <w:hideMark/>
          </w:tcPr>
          <w:p w14:paraId="1BF9FD03"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12 800</w:t>
            </w:r>
          </w:p>
        </w:tc>
        <w:tc>
          <w:tcPr>
            <w:tcW w:w="400" w:type="pct"/>
            <w:tcBorders>
              <w:top w:val="nil"/>
              <w:left w:val="nil"/>
              <w:bottom w:val="nil"/>
              <w:right w:val="nil"/>
            </w:tcBorders>
            <w:noWrap/>
            <w:vAlign w:val="center"/>
            <w:hideMark/>
          </w:tcPr>
          <w:p w14:paraId="606C145C"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12 800</w:t>
            </w:r>
          </w:p>
        </w:tc>
      </w:tr>
      <w:tr w:rsidR="00630584" w:rsidRPr="00C07430" w14:paraId="30F6E0E8" w14:textId="77777777" w:rsidTr="005A672A">
        <w:trPr>
          <w:trHeight w:hRule="exact" w:val="289"/>
        </w:trPr>
        <w:tc>
          <w:tcPr>
            <w:tcW w:w="2195" w:type="pct"/>
            <w:tcBorders>
              <w:top w:val="nil"/>
              <w:left w:val="nil"/>
              <w:bottom w:val="nil"/>
              <w:right w:val="nil"/>
            </w:tcBorders>
            <w:vAlign w:val="center"/>
            <w:hideMark/>
          </w:tcPr>
          <w:p w14:paraId="55F44BB9" w14:textId="77777777" w:rsidR="00630584" w:rsidRPr="00C07430" w:rsidRDefault="00630584" w:rsidP="005A672A">
            <w:pPr>
              <w:spacing w:after="0" w:line="240" w:lineRule="auto"/>
              <w:ind w:firstLineChars="200" w:firstLine="280"/>
              <w:rPr>
                <w:rFonts w:ascii="Times New Roman" w:eastAsia="Times New Roman" w:hAnsi="Times New Roman" w:cs="Times New Roman"/>
                <w:sz w:val="14"/>
                <w:szCs w:val="14"/>
                <w:lang w:eastAsia="sk-SK"/>
              </w:rPr>
            </w:pPr>
            <w:r w:rsidRPr="00C07430">
              <w:rPr>
                <w:rFonts w:ascii="Times New Roman" w:eastAsia="Times New Roman" w:hAnsi="Times New Roman" w:cs="Times New Roman"/>
                <w:sz w:val="14"/>
                <w:szCs w:val="14"/>
                <w:lang w:eastAsia="sk-SK"/>
              </w:rPr>
              <w:t xml:space="preserve">                           podpora audiovizuálnej kultúry</w:t>
            </w:r>
          </w:p>
        </w:tc>
        <w:tc>
          <w:tcPr>
            <w:tcW w:w="401" w:type="pct"/>
            <w:tcBorders>
              <w:top w:val="nil"/>
              <w:left w:val="nil"/>
              <w:bottom w:val="nil"/>
              <w:right w:val="nil"/>
            </w:tcBorders>
            <w:noWrap/>
            <w:vAlign w:val="center"/>
            <w:hideMark/>
          </w:tcPr>
          <w:p w14:paraId="1809DE69"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12 000</w:t>
            </w:r>
          </w:p>
        </w:tc>
        <w:tc>
          <w:tcPr>
            <w:tcW w:w="401" w:type="pct"/>
            <w:tcBorders>
              <w:top w:val="nil"/>
              <w:left w:val="nil"/>
              <w:bottom w:val="nil"/>
              <w:right w:val="nil"/>
            </w:tcBorders>
            <w:noWrap/>
            <w:vAlign w:val="center"/>
            <w:hideMark/>
          </w:tcPr>
          <w:p w14:paraId="4DA632B1"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6 000</w:t>
            </w:r>
          </w:p>
        </w:tc>
        <w:tc>
          <w:tcPr>
            <w:tcW w:w="401" w:type="pct"/>
            <w:tcBorders>
              <w:top w:val="nil"/>
              <w:left w:val="nil"/>
              <w:bottom w:val="nil"/>
              <w:right w:val="nil"/>
            </w:tcBorders>
            <w:noWrap/>
            <w:vAlign w:val="center"/>
            <w:hideMark/>
          </w:tcPr>
          <w:p w14:paraId="7BF39440"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6 000</w:t>
            </w:r>
          </w:p>
        </w:tc>
        <w:tc>
          <w:tcPr>
            <w:tcW w:w="401" w:type="pct"/>
            <w:tcBorders>
              <w:top w:val="nil"/>
              <w:left w:val="nil"/>
              <w:bottom w:val="nil"/>
              <w:right w:val="nil"/>
            </w:tcBorders>
            <w:noWrap/>
            <w:vAlign w:val="center"/>
            <w:hideMark/>
          </w:tcPr>
          <w:p w14:paraId="4A8B674A"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6 200</w:t>
            </w:r>
          </w:p>
        </w:tc>
        <w:tc>
          <w:tcPr>
            <w:tcW w:w="401" w:type="pct"/>
            <w:tcBorders>
              <w:top w:val="nil"/>
              <w:left w:val="nil"/>
              <w:bottom w:val="nil"/>
              <w:right w:val="nil"/>
            </w:tcBorders>
            <w:noWrap/>
            <w:vAlign w:val="center"/>
            <w:hideMark/>
          </w:tcPr>
          <w:p w14:paraId="61066E74"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6 200</w:t>
            </w:r>
          </w:p>
        </w:tc>
        <w:tc>
          <w:tcPr>
            <w:tcW w:w="401" w:type="pct"/>
            <w:tcBorders>
              <w:top w:val="nil"/>
              <w:left w:val="nil"/>
              <w:bottom w:val="nil"/>
              <w:right w:val="nil"/>
            </w:tcBorders>
            <w:noWrap/>
            <w:vAlign w:val="center"/>
            <w:hideMark/>
          </w:tcPr>
          <w:p w14:paraId="4EC8398C"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6 200</w:t>
            </w:r>
          </w:p>
        </w:tc>
        <w:tc>
          <w:tcPr>
            <w:tcW w:w="400" w:type="pct"/>
            <w:tcBorders>
              <w:top w:val="nil"/>
              <w:left w:val="nil"/>
              <w:bottom w:val="nil"/>
              <w:right w:val="nil"/>
            </w:tcBorders>
            <w:noWrap/>
            <w:vAlign w:val="center"/>
            <w:hideMark/>
          </w:tcPr>
          <w:p w14:paraId="72548ECA"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6 200</w:t>
            </w:r>
          </w:p>
        </w:tc>
      </w:tr>
      <w:tr w:rsidR="00630584" w:rsidRPr="00C07430" w14:paraId="2E36F20D" w14:textId="77777777" w:rsidTr="005A672A">
        <w:trPr>
          <w:trHeight w:hRule="exact" w:val="289"/>
        </w:trPr>
        <w:tc>
          <w:tcPr>
            <w:tcW w:w="2195" w:type="pct"/>
            <w:tcBorders>
              <w:top w:val="nil"/>
              <w:left w:val="nil"/>
              <w:bottom w:val="nil"/>
              <w:right w:val="nil"/>
            </w:tcBorders>
            <w:vAlign w:val="center"/>
            <w:hideMark/>
          </w:tcPr>
          <w:p w14:paraId="0A1EF223" w14:textId="77777777" w:rsidR="00630584" w:rsidRPr="00C07430" w:rsidRDefault="00630584" w:rsidP="005A672A">
            <w:pPr>
              <w:spacing w:after="0" w:line="240" w:lineRule="auto"/>
              <w:ind w:firstLineChars="200" w:firstLine="280"/>
              <w:rPr>
                <w:rFonts w:ascii="Times New Roman" w:eastAsia="Times New Roman" w:hAnsi="Times New Roman" w:cs="Times New Roman"/>
                <w:sz w:val="14"/>
                <w:szCs w:val="14"/>
                <w:lang w:eastAsia="sk-SK"/>
              </w:rPr>
            </w:pPr>
            <w:r w:rsidRPr="00C07430">
              <w:rPr>
                <w:rFonts w:ascii="Times New Roman" w:eastAsia="Times New Roman" w:hAnsi="Times New Roman" w:cs="Times New Roman"/>
                <w:sz w:val="14"/>
                <w:szCs w:val="14"/>
                <w:lang w:eastAsia="sk-SK"/>
              </w:rPr>
              <w:t xml:space="preserve">                           podpora audiovizuálneho priemyslu</w:t>
            </w:r>
          </w:p>
        </w:tc>
        <w:tc>
          <w:tcPr>
            <w:tcW w:w="401" w:type="pct"/>
            <w:tcBorders>
              <w:top w:val="nil"/>
              <w:left w:val="nil"/>
              <w:bottom w:val="nil"/>
              <w:right w:val="nil"/>
            </w:tcBorders>
            <w:noWrap/>
            <w:vAlign w:val="center"/>
            <w:hideMark/>
          </w:tcPr>
          <w:p w14:paraId="603BD1A0"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28 107</w:t>
            </w:r>
          </w:p>
        </w:tc>
        <w:tc>
          <w:tcPr>
            <w:tcW w:w="401" w:type="pct"/>
            <w:tcBorders>
              <w:top w:val="nil"/>
              <w:left w:val="nil"/>
              <w:bottom w:val="nil"/>
              <w:right w:val="nil"/>
            </w:tcBorders>
            <w:noWrap/>
            <w:vAlign w:val="center"/>
            <w:hideMark/>
          </w:tcPr>
          <w:p w14:paraId="71E5C7B4"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14 150</w:t>
            </w:r>
          </w:p>
        </w:tc>
        <w:tc>
          <w:tcPr>
            <w:tcW w:w="401" w:type="pct"/>
            <w:tcBorders>
              <w:top w:val="nil"/>
              <w:left w:val="nil"/>
              <w:bottom w:val="nil"/>
              <w:right w:val="nil"/>
            </w:tcBorders>
            <w:noWrap/>
            <w:vAlign w:val="center"/>
            <w:hideMark/>
          </w:tcPr>
          <w:p w14:paraId="172B49C4"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6 600</w:t>
            </w:r>
          </w:p>
        </w:tc>
        <w:tc>
          <w:tcPr>
            <w:tcW w:w="401" w:type="pct"/>
            <w:tcBorders>
              <w:top w:val="nil"/>
              <w:left w:val="nil"/>
              <w:bottom w:val="nil"/>
              <w:right w:val="nil"/>
            </w:tcBorders>
            <w:noWrap/>
            <w:vAlign w:val="center"/>
            <w:hideMark/>
          </w:tcPr>
          <w:p w14:paraId="72B9A3F7"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6 400</w:t>
            </w:r>
          </w:p>
        </w:tc>
        <w:tc>
          <w:tcPr>
            <w:tcW w:w="401" w:type="pct"/>
            <w:tcBorders>
              <w:top w:val="nil"/>
              <w:left w:val="nil"/>
              <w:bottom w:val="nil"/>
              <w:right w:val="nil"/>
            </w:tcBorders>
            <w:noWrap/>
            <w:vAlign w:val="center"/>
            <w:hideMark/>
          </w:tcPr>
          <w:p w14:paraId="56D42AAC"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6 600</w:t>
            </w:r>
          </w:p>
        </w:tc>
        <w:tc>
          <w:tcPr>
            <w:tcW w:w="401" w:type="pct"/>
            <w:tcBorders>
              <w:top w:val="nil"/>
              <w:left w:val="nil"/>
              <w:bottom w:val="nil"/>
              <w:right w:val="nil"/>
            </w:tcBorders>
            <w:noWrap/>
            <w:vAlign w:val="center"/>
            <w:hideMark/>
          </w:tcPr>
          <w:p w14:paraId="2475F0B6"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6 600</w:t>
            </w:r>
          </w:p>
        </w:tc>
        <w:tc>
          <w:tcPr>
            <w:tcW w:w="400" w:type="pct"/>
            <w:tcBorders>
              <w:top w:val="nil"/>
              <w:left w:val="nil"/>
              <w:bottom w:val="nil"/>
              <w:right w:val="nil"/>
            </w:tcBorders>
            <w:noWrap/>
            <w:vAlign w:val="center"/>
            <w:hideMark/>
          </w:tcPr>
          <w:p w14:paraId="5BA042FE"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6 600</w:t>
            </w:r>
          </w:p>
        </w:tc>
      </w:tr>
      <w:tr w:rsidR="00630584" w:rsidRPr="00C07430" w14:paraId="2A54E928" w14:textId="77777777" w:rsidTr="005A672A">
        <w:trPr>
          <w:trHeight w:hRule="exact" w:val="289"/>
        </w:trPr>
        <w:tc>
          <w:tcPr>
            <w:tcW w:w="2195" w:type="pct"/>
            <w:tcBorders>
              <w:top w:val="nil"/>
              <w:left w:val="nil"/>
              <w:bottom w:val="nil"/>
              <w:right w:val="nil"/>
            </w:tcBorders>
            <w:vAlign w:val="center"/>
            <w:hideMark/>
          </w:tcPr>
          <w:p w14:paraId="0CF0A628" w14:textId="77777777" w:rsidR="00630584" w:rsidRPr="00C07430" w:rsidRDefault="00630584" w:rsidP="005A672A">
            <w:pPr>
              <w:spacing w:after="0" w:line="240" w:lineRule="auto"/>
              <w:ind w:firstLineChars="100" w:firstLine="160"/>
              <w:rPr>
                <w:rFonts w:ascii="Times New Roman" w:eastAsia="Times New Roman" w:hAnsi="Times New Roman" w:cs="Times New Roman"/>
                <w:sz w:val="16"/>
                <w:szCs w:val="16"/>
                <w:lang w:eastAsia="sk-SK"/>
              </w:rPr>
            </w:pPr>
            <w:r w:rsidRPr="00C07430">
              <w:rPr>
                <w:rFonts w:ascii="Times New Roman" w:eastAsia="Times New Roman" w:hAnsi="Times New Roman" w:cs="Times New Roman"/>
                <w:sz w:val="16"/>
                <w:szCs w:val="16"/>
                <w:lang w:eastAsia="sk-SK"/>
              </w:rPr>
              <w:t xml:space="preserve">                § 24 - transfer od STVR</w:t>
            </w:r>
          </w:p>
        </w:tc>
        <w:tc>
          <w:tcPr>
            <w:tcW w:w="401" w:type="pct"/>
            <w:tcBorders>
              <w:top w:val="nil"/>
              <w:left w:val="nil"/>
              <w:bottom w:val="nil"/>
              <w:right w:val="nil"/>
            </w:tcBorders>
            <w:noWrap/>
            <w:vAlign w:val="center"/>
            <w:hideMark/>
          </w:tcPr>
          <w:p w14:paraId="0723004F"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343</w:t>
            </w:r>
          </w:p>
        </w:tc>
        <w:tc>
          <w:tcPr>
            <w:tcW w:w="401" w:type="pct"/>
            <w:tcBorders>
              <w:top w:val="nil"/>
              <w:left w:val="nil"/>
              <w:bottom w:val="nil"/>
              <w:right w:val="nil"/>
            </w:tcBorders>
            <w:noWrap/>
            <w:vAlign w:val="center"/>
            <w:hideMark/>
          </w:tcPr>
          <w:p w14:paraId="64CF9DE1"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331</w:t>
            </w:r>
          </w:p>
        </w:tc>
        <w:tc>
          <w:tcPr>
            <w:tcW w:w="401" w:type="pct"/>
            <w:tcBorders>
              <w:top w:val="nil"/>
              <w:left w:val="nil"/>
              <w:bottom w:val="nil"/>
              <w:right w:val="nil"/>
            </w:tcBorders>
            <w:noWrap/>
            <w:vAlign w:val="center"/>
            <w:hideMark/>
          </w:tcPr>
          <w:p w14:paraId="0BE8B003"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220</w:t>
            </w:r>
          </w:p>
        </w:tc>
        <w:tc>
          <w:tcPr>
            <w:tcW w:w="401" w:type="pct"/>
            <w:tcBorders>
              <w:top w:val="nil"/>
              <w:left w:val="nil"/>
              <w:bottom w:val="nil"/>
              <w:right w:val="nil"/>
            </w:tcBorders>
            <w:noWrap/>
            <w:vAlign w:val="center"/>
            <w:hideMark/>
          </w:tcPr>
          <w:p w14:paraId="78B50C72"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284</w:t>
            </w:r>
          </w:p>
        </w:tc>
        <w:tc>
          <w:tcPr>
            <w:tcW w:w="401" w:type="pct"/>
            <w:tcBorders>
              <w:top w:val="nil"/>
              <w:left w:val="nil"/>
              <w:bottom w:val="nil"/>
              <w:right w:val="nil"/>
            </w:tcBorders>
            <w:noWrap/>
            <w:vAlign w:val="center"/>
            <w:hideMark/>
          </w:tcPr>
          <w:p w14:paraId="54AB7BCE"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640</w:t>
            </w:r>
          </w:p>
        </w:tc>
        <w:tc>
          <w:tcPr>
            <w:tcW w:w="401" w:type="pct"/>
            <w:tcBorders>
              <w:top w:val="nil"/>
              <w:left w:val="nil"/>
              <w:bottom w:val="nil"/>
              <w:right w:val="nil"/>
            </w:tcBorders>
            <w:noWrap/>
            <w:vAlign w:val="center"/>
            <w:hideMark/>
          </w:tcPr>
          <w:p w14:paraId="51B97A8E"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640</w:t>
            </w:r>
          </w:p>
        </w:tc>
        <w:tc>
          <w:tcPr>
            <w:tcW w:w="400" w:type="pct"/>
            <w:tcBorders>
              <w:top w:val="nil"/>
              <w:left w:val="nil"/>
              <w:bottom w:val="nil"/>
              <w:right w:val="nil"/>
            </w:tcBorders>
            <w:noWrap/>
            <w:vAlign w:val="center"/>
            <w:hideMark/>
          </w:tcPr>
          <w:p w14:paraId="539F88EE"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640</w:t>
            </w:r>
          </w:p>
        </w:tc>
      </w:tr>
      <w:tr w:rsidR="00630584" w:rsidRPr="00C07430" w14:paraId="7AAF681E" w14:textId="77777777" w:rsidTr="005A672A">
        <w:trPr>
          <w:trHeight w:hRule="exact" w:val="289"/>
        </w:trPr>
        <w:tc>
          <w:tcPr>
            <w:tcW w:w="2195" w:type="pct"/>
            <w:tcBorders>
              <w:top w:val="nil"/>
              <w:left w:val="nil"/>
              <w:bottom w:val="nil"/>
              <w:right w:val="nil"/>
            </w:tcBorders>
            <w:noWrap/>
            <w:vAlign w:val="center"/>
            <w:hideMark/>
          </w:tcPr>
          <w:p w14:paraId="16815D14" w14:textId="77777777" w:rsidR="00630584" w:rsidRPr="00C07430"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C07430">
              <w:rPr>
                <w:rFonts w:ascii="Times New Roman" w:eastAsia="Times New Roman" w:hAnsi="Times New Roman" w:cs="Times New Roman"/>
                <w:color w:val="000000"/>
                <w:sz w:val="16"/>
                <w:szCs w:val="16"/>
                <w:lang w:eastAsia="sk-SK"/>
              </w:rPr>
              <w:t>príjmy z transakcií s fin. aktívami a pasívami (FO)</w:t>
            </w:r>
          </w:p>
        </w:tc>
        <w:tc>
          <w:tcPr>
            <w:tcW w:w="401" w:type="pct"/>
            <w:tcBorders>
              <w:top w:val="nil"/>
              <w:left w:val="nil"/>
              <w:bottom w:val="nil"/>
              <w:right w:val="nil"/>
            </w:tcBorders>
            <w:noWrap/>
            <w:vAlign w:val="center"/>
            <w:hideMark/>
          </w:tcPr>
          <w:p w14:paraId="7BDC8EEB"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5 319</w:t>
            </w:r>
          </w:p>
        </w:tc>
        <w:tc>
          <w:tcPr>
            <w:tcW w:w="401" w:type="pct"/>
            <w:tcBorders>
              <w:top w:val="nil"/>
              <w:left w:val="nil"/>
              <w:bottom w:val="nil"/>
              <w:right w:val="nil"/>
            </w:tcBorders>
            <w:noWrap/>
            <w:vAlign w:val="center"/>
            <w:hideMark/>
          </w:tcPr>
          <w:p w14:paraId="5763D896"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25 145</w:t>
            </w:r>
          </w:p>
        </w:tc>
        <w:tc>
          <w:tcPr>
            <w:tcW w:w="401" w:type="pct"/>
            <w:tcBorders>
              <w:top w:val="nil"/>
              <w:left w:val="nil"/>
              <w:bottom w:val="nil"/>
              <w:right w:val="nil"/>
            </w:tcBorders>
            <w:noWrap/>
            <w:vAlign w:val="center"/>
            <w:hideMark/>
          </w:tcPr>
          <w:p w14:paraId="2C78DF37"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1 480</w:t>
            </w:r>
          </w:p>
        </w:tc>
        <w:tc>
          <w:tcPr>
            <w:tcW w:w="401" w:type="pct"/>
            <w:tcBorders>
              <w:top w:val="nil"/>
              <w:left w:val="nil"/>
              <w:bottom w:val="nil"/>
              <w:right w:val="nil"/>
            </w:tcBorders>
            <w:noWrap/>
            <w:vAlign w:val="center"/>
            <w:hideMark/>
          </w:tcPr>
          <w:p w14:paraId="341809F6"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10 083</w:t>
            </w:r>
          </w:p>
        </w:tc>
        <w:tc>
          <w:tcPr>
            <w:tcW w:w="401" w:type="pct"/>
            <w:tcBorders>
              <w:top w:val="nil"/>
              <w:left w:val="nil"/>
              <w:bottom w:val="nil"/>
              <w:right w:val="nil"/>
            </w:tcBorders>
            <w:noWrap/>
            <w:vAlign w:val="center"/>
            <w:hideMark/>
          </w:tcPr>
          <w:p w14:paraId="1942F910"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5 476</w:t>
            </w:r>
          </w:p>
        </w:tc>
        <w:tc>
          <w:tcPr>
            <w:tcW w:w="401" w:type="pct"/>
            <w:tcBorders>
              <w:top w:val="nil"/>
              <w:left w:val="nil"/>
              <w:bottom w:val="nil"/>
              <w:right w:val="nil"/>
            </w:tcBorders>
            <w:noWrap/>
            <w:vAlign w:val="center"/>
            <w:hideMark/>
          </w:tcPr>
          <w:p w14:paraId="3959945C"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5 426</w:t>
            </w:r>
          </w:p>
        </w:tc>
        <w:tc>
          <w:tcPr>
            <w:tcW w:w="400" w:type="pct"/>
            <w:tcBorders>
              <w:top w:val="nil"/>
              <w:left w:val="nil"/>
              <w:bottom w:val="nil"/>
              <w:right w:val="nil"/>
            </w:tcBorders>
            <w:noWrap/>
            <w:vAlign w:val="center"/>
            <w:hideMark/>
          </w:tcPr>
          <w:p w14:paraId="3C9D5414"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5 376</w:t>
            </w:r>
          </w:p>
        </w:tc>
      </w:tr>
      <w:tr w:rsidR="00630584" w:rsidRPr="00C07430" w14:paraId="5CFC538F" w14:textId="77777777" w:rsidTr="005A672A">
        <w:trPr>
          <w:trHeight w:hRule="exact" w:val="289"/>
        </w:trPr>
        <w:tc>
          <w:tcPr>
            <w:tcW w:w="2195" w:type="pct"/>
            <w:tcBorders>
              <w:top w:val="nil"/>
              <w:left w:val="nil"/>
              <w:bottom w:val="nil"/>
              <w:right w:val="nil"/>
            </w:tcBorders>
            <w:vAlign w:val="center"/>
            <w:hideMark/>
          </w:tcPr>
          <w:p w14:paraId="363A3378" w14:textId="77777777" w:rsidR="00630584" w:rsidRPr="00C07430"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C07430">
              <w:rPr>
                <w:rFonts w:ascii="Times New Roman" w:eastAsia="Times New Roman" w:hAnsi="Times New Roman" w:cs="Times New Roman"/>
                <w:sz w:val="16"/>
                <w:szCs w:val="16"/>
                <w:lang w:eastAsia="sk-SK"/>
              </w:rPr>
              <w:t xml:space="preserve">zo splátok </w:t>
            </w:r>
            <w:proofErr w:type="spellStart"/>
            <w:r w:rsidRPr="00C07430">
              <w:rPr>
                <w:rFonts w:ascii="Times New Roman" w:eastAsia="Times New Roman" w:hAnsi="Times New Roman" w:cs="Times New Roman"/>
                <w:sz w:val="16"/>
                <w:szCs w:val="16"/>
                <w:lang w:eastAsia="sk-SK"/>
              </w:rPr>
              <w:t>tuzem</w:t>
            </w:r>
            <w:proofErr w:type="spellEnd"/>
            <w:r w:rsidRPr="00C07430">
              <w:rPr>
                <w:rFonts w:ascii="Times New Roman" w:eastAsia="Times New Roman" w:hAnsi="Times New Roman" w:cs="Times New Roman"/>
                <w:sz w:val="16"/>
                <w:szCs w:val="16"/>
                <w:lang w:eastAsia="sk-SK"/>
              </w:rPr>
              <w:t xml:space="preserve">. úverov a </w:t>
            </w:r>
            <w:proofErr w:type="spellStart"/>
            <w:r w:rsidRPr="00C07430">
              <w:rPr>
                <w:rFonts w:ascii="Times New Roman" w:eastAsia="Times New Roman" w:hAnsi="Times New Roman" w:cs="Times New Roman"/>
                <w:sz w:val="16"/>
                <w:szCs w:val="16"/>
                <w:lang w:eastAsia="sk-SK"/>
              </w:rPr>
              <w:t>návr</w:t>
            </w:r>
            <w:proofErr w:type="spellEnd"/>
            <w:r w:rsidRPr="00C07430">
              <w:rPr>
                <w:rFonts w:ascii="Times New Roman" w:eastAsia="Times New Roman" w:hAnsi="Times New Roman" w:cs="Times New Roman"/>
                <w:sz w:val="16"/>
                <w:szCs w:val="16"/>
                <w:lang w:eastAsia="sk-SK"/>
              </w:rPr>
              <w:t>. fin. výpomocí</w:t>
            </w:r>
          </w:p>
        </w:tc>
        <w:tc>
          <w:tcPr>
            <w:tcW w:w="401" w:type="pct"/>
            <w:tcBorders>
              <w:top w:val="nil"/>
              <w:left w:val="nil"/>
              <w:bottom w:val="nil"/>
              <w:right w:val="nil"/>
            </w:tcBorders>
            <w:noWrap/>
            <w:vAlign w:val="center"/>
            <w:hideMark/>
          </w:tcPr>
          <w:p w14:paraId="71D56413"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8</w:t>
            </w:r>
          </w:p>
        </w:tc>
        <w:tc>
          <w:tcPr>
            <w:tcW w:w="401" w:type="pct"/>
            <w:tcBorders>
              <w:top w:val="nil"/>
              <w:left w:val="nil"/>
              <w:bottom w:val="nil"/>
              <w:right w:val="nil"/>
            </w:tcBorders>
            <w:noWrap/>
            <w:vAlign w:val="center"/>
            <w:hideMark/>
          </w:tcPr>
          <w:p w14:paraId="226D12CF"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11</w:t>
            </w:r>
          </w:p>
        </w:tc>
        <w:tc>
          <w:tcPr>
            <w:tcW w:w="401" w:type="pct"/>
            <w:tcBorders>
              <w:top w:val="nil"/>
              <w:left w:val="nil"/>
              <w:bottom w:val="nil"/>
              <w:right w:val="nil"/>
            </w:tcBorders>
            <w:noWrap/>
            <w:vAlign w:val="center"/>
            <w:hideMark/>
          </w:tcPr>
          <w:p w14:paraId="4D7743E0"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50</w:t>
            </w:r>
          </w:p>
        </w:tc>
        <w:tc>
          <w:tcPr>
            <w:tcW w:w="401" w:type="pct"/>
            <w:tcBorders>
              <w:top w:val="nil"/>
              <w:left w:val="nil"/>
              <w:bottom w:val="nil"/>
              <w:right w:val="nil"/>
            </w:tcBorders>
            <w:noWrap/>
            <w:vAlign w:val="center"/>
            <w:hideMark/>
          </w:tcPr>
          <w:p w14:paraId="7373B673"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50</w:t>
            </w:r>
          </w:p>
        </w:tc>
        <w:tc>
          <w:tcPr>
            <w:tcW w:w="401" w:type="pct"/>
            <w:tcBorders>
              <w:top w:val="nil"/>
              <w:left w:val="nil"/>
              <w:bottom w:val="nil"/>
              <w:right w:val="nil"/>
            </w:tcBorders>
            <w:noWrap/>
            <w:vAlign w:val="center"/>
            <w:hideMark/>
          </w:tcPr>
          <w:p w14:paraId="392B3DF5"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50</w:t>
            </w:r>
          </w:p>
        </w:tc>
        <w:tc>
          <w:tcPr>
            <w:tcW w:w="401" w:type="pct"/>
            <w:tcBorders>
              <w:top w:val="nil"/>
              <w:left w:val="nil"/>
              <w:bottom w:val="nil"/>
              <w:right w:val="nil"/>
            </w:tcBorders>
            <w:noWrap/>
            <w:vAlign w:val="center"/>
            <w:hideMark/>
          </w:tcPr>
          <w:p w14:paraId="4AF4B44C"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50</w:t>
            </w:r>
          </w:p>
        </w:tc>
        <w:tc>
          <w:tcPr>
            <w:tcW w:w="400" w:type="pct"/>
            <w:tcBorders>
              <w:top w:val="nil"/>
              <w:left w:val="nil"/>
              <w:bottom w:val="nil"/>
              <w:right w:val="nil"/>
            </w:tcBorders>
            <w:noWrap/>
            <w:vAlign w:val="center"/>
            <w:hideMark/>
          </w:tcPr>
          <w:p w14:paraId="28B5AEB6"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50</w:t>
            </w:r>
          </w:p>
        </w:tc>
      </w:tr>
      <w:tr w:rsidR="00630584" w:rsidRPr="00C07430" w14:paraId="29C3D680" w14:textId="77777777" w:rsidTr="005A672A">
        <w:trPr>
          <w:trHeight w:hRule="exact" w:val="289"/>
        </w:trPr>
        <w:tc>
          <w:tcPr>
            <w:tcW w:w="2195" w:type="pct"/>
            <w:tcBorders>
              <w:top w:val="nil"/>
              <w:left w:val="nil"/>
              <w:bottom w:val="nil"/>
              <w:right w:val="nil"/>
            </w:tcBorders>
            <w:vAlign w:val="center"/>
            <w:hideMark/>
          </w:tcPr>
          <w:p w14:paraId="571E6DD0" w14:textId="77777777" w:rsidR="00630584" w:rsidRPr="00C07430"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C07430">
              <w:rPr>
                <w:rFonts w:ascii="Times New Roman" w:eastAsia="Times New Roman" w:hAnsi="Times New Roman" w:cs="Times New Roman"/>
                <w:sz w:val="16"/>
                <w:szCs w:val="16"/>
                <w:lang w:eastAsia="sk-SK"/>
              </w:rPr>
              <w:t>prostriedky z predchádzajúcich rokov</w:t>
            </w:r>
          </w:p>
        </w:tc>
        <w:tc>
          <w:tcPr>
            <w:tcW w:w="401" w:type="pct"/>
            <w:tcBorders>
              <w:top w:val="nil"/>
              <w:left w:val="nil"/>
              <w:bottom w:val="nil"/>
              <w:right w:val="nil"/>
            </w:tcBorders>
            <w:noWrap/>
            <w:vAlign w:val="center"/>
            <w:hideMark/>
          </w:tcPr>
          <w:p w14:paraId="4567AEBC"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5 311</w:t>
            </w:r>
          </w:p>
        </w:tc>
        <w:tc>
          <w:tcPr>
            <w:tcW w:w="401" w:type="pct"/>
            <w:tcBorders>
              <w:top w:val="nil"/>
              <w:left w:val="nil"/>
              <w:bottom w:val="nil"/>
              <w:right w:val="nil"/>
            </w:tcBorders>
            <w:noWrap/>
            <w:vAlign w:val="center"/>
            <w:hideMark/>
          </w:tcPr>
          <w:p w14:paraId="35A74AE6"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25 134</w:t>
            </w:r>
          </w:p>
        </w:tc>
        <w:tc>
          <w:tcPr>
            <w:tcW w:w="401" w:type="pct"/>
            <w:tcBorders>
              <w:top w:val="nil"/>
              <w:left w:val="nil"/>
              <w:bottom w:val="nil"/>
              <w:right w:val="nil"/>
            </w:tcBorders>
            <w:noWrap/>
            <w:vAlign w:val="center"/>
            <w:hideMark/>
          </w:tcPr>
          <w:p w14:paraId="6DF122E8"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1 430</w:t>
            </w:r>
          </w:p>
        </w:tc>
        <w:tc>
          <w:tcPr>
            <w:tcW w:w="401" w:type="pct"/>
            <w:tcBorders>
              <w:top w:val="nil"/>
              <w:left w:val="nil"/>
              <w:bottom w:val="nil"/>
              <w:right w:val="nil"/>
            </w:tcBorders>
            <w:noWrap/>
            <w:vAlign w:val="center"/>
            <w:hideMark/>
          </w:tcPr>
          <w:p w14:paraId="56D517D0"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10 033</w:t>
            </w:r>
          </w:p>
        </w:tc>
        <w:tc>
          <w:tcPr>
            <w:tcW w:w="401" w:type="pct"/>
            <w:tcBorders>
              <w:top w:val="nil"/>
              <w:left w:val="nil"/>
              <w:bottom w:val="nil"/>
              <w:right w:val="nil"/>
            </w:tcBorders>
            <w:noWrap/>
            <w:vAlign w:val="center"/>
            <w:hideMark/>
          </w:tcPr>
          <w:p w14:paraId="47FF7861"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5 426</w:t>
            </w:r>
          </w:p>
        </w:tc>
        <w:tc>
          <w:tcPr>
            <w:tcW w:w="401" w:type="pct"/>
            <w:tcBorders>
              <w:top w:val="nil"/>
              <w:left w:val="nil"/>
              <w:bottom w:val="nil"/>
              <w:right w:val="nil"/>
            </w:tcBorders>
            <w:noWrap/>
            <w:vAlign w:val="center"/>
            <w:hideMark/>
          </w:tcPr>
          <w:p w14:paraId="2EB9F7B5"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5 376</w:t>
            </w:r>
          </w:p>
        </w:tc>
        <w:tc>
          <w:tcPr>
            <w:tcW w:w="400" w:type="pct"/>
            <w:tcBorders>
              <w:top w:val="nil"/>
              <w:left w:val="nil"/>
              <w:bottom w:val="nil"/>
              <w:right w:val="nil"/>
            </w:tcBorders>
            <w:noWrap/>
            <w:vAlign w:val="center"/>
            <w:hideMark/>
          </w:tcPr>
          <w:p w14:paraId="2F60A5C2"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5 326</w:t>
            </w:r>
          </w:p>
        </w:tc>
      </w:tr>
      <w:tr w:rsidR="00630584" w:rsidRPr="00C07430" w14:paraId="2742CDF7" w14:textId="77777777" w:rsidTr="005A672A">
        <w:trPr>
          <w:trHeight w:hRule="exact" w:val="289"/>
        </w:trPr>
        <w:tc>
          <w:tcPr>
            <w:tcW w:w="2195" w:type="pct"/>
            <w:tcBorders>
              <w:top w:val="nil"/>
              <w:left w:val="nil"/>
              <w:bottom w:val="nil"/>
              <w:right w:val="nil"/>
            </w:tcBorders>
            <w:noWrap/>
            <w:vAlign w:val="center"/>
            <w:hideMark/>
          </w:tcPr>
          <w:p w14:paraId="5908A9DD" w14:textId="77777777" w:rsidR="00630584" w:rsidRPr="00C07430" w:rsidRDefault="00630584" w:rsidP="005A672A">
            <w:pPr>
              <w:spacing w:after="0" w:line="240" w:lineRule="auto"/>
              <w:rPr>
                <w:rFonts w:ascii="Times New Roman" w:eastAsia="Times New Roman" w:hAnsi="Times New Roman" w:cs="Times New Roman"/>
                <w:b/>
                <w:bCs/>
                <w:sz w:val="16"/>
                <w:szCs w:val="16"/>
                <w:lang w:eastAsia="sk-SK"/>
              </w:rPr>
            </w:pPr>
            <w:r w:rsidRPr="00C07430">
              <w:rPr>
                <w:rFonts w:ascii="Times New Roman" w:eastAsia="Times New Roman" w:hAnsi="Times New Roman" w:cs="Times New Roman"/>
                <w:b/>
                <w:bCs/>
                <w:sz w:val="16"/>
                <w:szCs w:val="16"/>
                <w:lang w:eastAsia="sk-SK"/>
              </w:rPr>
              <w:t>Výdavky AVF spolu</w:t>
            </w:r>
          </w:p>
        </w:tc>
        <w:tc>
          <w:tcPr>
            <w:tcW w:w="401" w:type="pct"/>
            <w:tcBorders>
              <w:top w:val="nil"/>
              <w:left w:val="nil"/>
              <w:bottom w:val="nil"/>
              <w:right w:val="nil"/>
            </w:tcBorders>
            <w:noWrap/>
            <w:vAlign w:val="center"/>
            <w:hideMark/>
          </w:tcPr>
          <w:p w14:paraId="3C697A6C"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24 025</w:t>
            </w:r>
          </w:p>
        </w:tc>
        <w:tc>
          <w:tcPr>
            <w:tcW w:w="401" w:type="pct"/>
            <w:tcBorders>
              <w:top w:val="nil"/>
              <w:left w:val="nil"/>
              <w:bottom w:val="nil"/>
              <w:right w:val="nil"/>
            </w:tcBorders>
            <w:noWrap/>
            <w:vAlign w:val="center"/>
            <w:hideMark/>
          </w:tcPr>
          <w:p w14:paraId="358A53BB"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39 530</w:t>
            </w:r>
          </w:p>
        </w:tc>
        <w:tc>
          <w:tcPr>
            <w:tcW w:w="401" w:type="pct"/>
            <w:tcBorders>
              <w:top w:val="nil"/>
              <w:left w:val="nil"/>
              <w:bottom w:val="nil"/>
              <w:right w:val="nil"/>
            </w:tcBorders>
            <w:noWrap/>
            <w:vAlign w:val="center"/>
            <w:hideMark/>
          </w:tcPr>
          <w:p w14:paraId="16BB0640"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15 630</w:t>
            </w:r>
          </w:p>
        </w:tc>
        <w:tc>
          <w:tcPr>
            <w:tcW w:w="401" w:type="pct"/>
            <w:tcBorders>
              <w:top w:val="nil"/>
              <w:left w:val="nil"/>
              <w:bottom w:val="nil"/>
              <w:right w:val="nil"/>
            </w:tcBorders>
            <w:noWrap/>
            <w:vAlign w:val="center"/>
            <w:hideMark/>
          </w:tcPr>
          <w:p w14:paraId="1FEB8C82"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21 175</w:t>
            </w:r>
          </w:p>
        </w:tc>
        <w:tc>
          <w:tcPr>
            <w:tcW w:w="401" w:type="pct"/>
            <w:tcBorders>
              <w:top w:val="nil"/>
              <w:left w:val="nil"/>
              <w:bottom w:val="nil"/>
              <w:right w:val="nil"/>
            </w:tcBorders>
            <w:noWrap/>
            <w:vAlign w:val="center"/>
            <w:hideMark/>
          </w:tcPr>
          <w:p w14:paraId="2A7A271A"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17 612</w:t>
            </w:r>
          </w:p>
        </w:tc>
        <w:tc>
          <w:tcPr>
            <w:tcW w:w="401" w:type="pct"/>
            <w:tcBorders>
              <w:top w:val="nil"/>
              <w:left w:val="nil"/>
              <w:bottom w:val="nil"/>
              <w:right w:val="nil"/>
            </w:tcBorders>
            <w:noWrap/>
            <w:vAlign w:val="center"/>
            <w:hideMark/>
          </w:tcPr>
          <w:p w14:paraId="2B3ADC0D"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17 612</w:t>
            </w:r>
          </w:p>
        </w:tc>
        <w:tc>
          <w:tcPr>
            <w:tcW w:w="400" w:type="pct"/>
            <w:tcBorders>
              <w:top w:val="nil"/>
              <w:left w:val="nil"/>
              <w:bottom w:val="nil"/>
              <w:right w:val="nil"/>
            </w:tcBorders>
            <w:noWrap/>
            <w:vAlign w:val="center"/>
            <w:hideMark/>
          </w:tcPr>
          <w:p w14:paraId="0C189CC4"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17 612</w:t>
            </w:r>
          </w:p>
        </w:tc>
      </w:tr>
      <w:tr w:rsidR="00630584" w:rsidRPr="00C07430" w14:paraId="000DB0A0" w14:textId="77777777" w:rsidTr="005A672A">
        <w:trPr>
          <w:trHeight w:hRule="exact" w:val="289"/>
        </w:trPr>
        <w:tc>
          <w:tcPr>
            <w:tcW w:w="2195" w:type="pct"/>
            <w:tcBorders>
              <w:top w:val="nil"/>
              <w:left w:val="nil"/>
              <w:bottom w:val="nil"/>
              <w:right w:val="nil"/>
            </w:tcBorders>
            <w:noWrap/>
            <w:vAlign w:val="center"/>
            <w:hideMark/>
          </w:tcPr>
          <w:p w14:paraId="48E45080" w14:textId="77777777" w:rsidR="00630584" w:rsidRPr="00C07430" w:rsidRDefault="00630584" w:rsidP="005A672A">
            <w:pPr>
              <w:spacing w:after="0" w:line="240" w:lineRule="auto"/>
              <w:rPr>
                <w:rFonts w:ascii="Times New Roman" w:eastAsia="Times New Roman" w:hAnsi="Times New Roman" w:cs="Times New Roman"/>
                <w:sz w:val="16"/>
                <w:szCs w:val="16"/>
                <w:lang w:eastAsia="sk-SK"/>
              </w:rPr>
            </w:pPr>
            <w:r w:rsidRPr="00C07430">
              <w:rPr>
                <w:rFonts w:ascii="Times New Roman" w:eastAsia="Times New Roman" w:hAnsi="Times New Roman" w:cs="Times New Roman"/>
                <w:sz w:val="16"/>
                <w:szCs w:val="16"/>
                <w:lang w:eastAsia="sk-SK"/>
              </w:rPr>
              <w:t>z toho:</w:t>
            </w:r>
          </w:p>
        </w:tc>
        <w:tc>
          <w:tcPr>
            <w:tcW w:w="401" w:type="pct"/>
            <w:tcBorders>
              <w:top w:val="nil"/>
              <w:left w:val="nil"/>
              <w:bottom w:val="nil"/>
              <w:right w:val="nil"/>
            </w:tcBorders>
            <w:noWrap/>
            <w:vAlign w:val="center"/>
            <w:hideMark/>
          </w:tcPr>
          <w:p w14:paraId="79F11B2F" w14:textId="77777777" w:rsidR="00630584" w:rsidRPr="00C07430" w:rsidRDefault="00630584" w:rsidP="005A672A">
            <w:pPr>
              <w:spacing w:after="0" w:line="240" w:lineRule="auto"/>
              <w:rPr>
                <w:rFonts w:ascii="Times New Roman" w:eastAsia="Times New Roman" w:hAnsi="Times New Roman" w:cs="Times New Roman"/>
                <w:sz w:val="16"/>
                <w:szCs w:val="16"/>
                <w:lang w:eastAsia="sk-SK"/>
              </w:rPr>
            </w:pPr>
          </w:p>
        </w:tc>
        <w:tc>
          <w:tcPr>
            <w:tcW w:w="401" w:type="pct"/>
            <w:tcBorders>
              <w:top w:val="nil"/>
              <w:left w:val="nil"/>
              <w:bottom w:val="nil"/>
              <w:right w:val="nil"/>
            </w:tcBorders>
            <w:noWrap/>
            <w:vAlign w:val="center"/>
            <w:hideMark/>
          </w:tcPr>
          <w:p w14:paraId="31ACCE5D" w14:textId="77777777" w:rsidR="00630584" w:rsidRPr="00C07430" w:rsidRDefault="00630584" w:rsidP="005A672A">
            <w:pPr>
              <w:spacing w:after="0" w:line="240" w:lineRule="auto"/>
              <w:jc w:val="right"/>
              <w:rPr>
                <w:rFonts w:ascii="Times New Roman" w:eastAsia="Times New Roman" w:hAnsi="Times New Roman" w:cs="Times New Roman"/>
                <w:sz w:val="20"/>
                <w:szCs w:val="20"/>
                <w:lang w:eastAsia="sk-SK"/>
              </w:rPr>
            </w:pPr>
          </w:p>
        </w:tc>
        <w:tc>
          <w:tcPr>
            <w:tcW w:w="401" w:type="pct"/>
            <w:tcBorders>
              <w:top w:val="nil"/>
              <w:left w:val="nil"/>
              <w:bottom w:val="nil"/>
              <w:right w:val="nil"/>
            </w:tcBorders>
            <w:noWrap/>
            <w:vAlign w:val="center"/>
            <w:hideMark/>
          </w:tcPr>
          <w:p w14:paraId="4D759C07" w14:textId="77777777" w:rsidR="00630584" w:rsidRPr="00C07430" w:rsidRDefault="00630584" w:rsidP="005A672A">
            <w:pPr>
              <w:spacing w:after="0" w:line="240" w:lineRule="auto"/>
              <w:jc w:val="right"/>
              <w:rPr>
                <w:rFonts w:ascii="Times New Roman" w:eastAsia="Times New Roman" w:hAnsi="Times New Roman" w:cs="Times New Roman"/>
                <w:sz w:val="20"/>
                <w:szCs w:val="20"/>
                <w:lang w:eastAsia="sk-SK"/>
              </w:rPr>
            </w:pPr>
          </w:p>
        </w:tc>
        <w:tc>
          <w:tcPr>
            <w:tcW w:w="401" w:type="pct"/>
            <w:tcBorders>
              <w:top w:val="nil"/>
              <w:left w:val="nil"/>
              <w:bottom w:val="nil"/>
              <w:right w:val="nil"/>
            </w:tcBorders>
            <w:noWrap/>
            <w:vAlign w:val="center"/>
            <w:hideMark/>
          </w:tcPr>
          <w:p w14:paraId="33EF9501" w14:textId="77777777" w:rsidR="00630584" w:rsidRPr="00C07430" w:rsidRDefault="00630584" w:rsidP="005A672A">
            <w:pPr>
              <w:spacing w:after="0" w:line="240" w:lineRule="auto"/>
              <w:jc w:val="right"/>
              <w:rPr>
                <w:rFonts w:ascii="Times New Roman" w:eastAsia="Times New Roman" w:hAnsi="Times New Roman" w:cs="Times New Roman"/>
                <w:sz w:val="20"/>
                <w:szCs w:val="20"/>
                <w:lang w:eastAsia="sk-SK"/>
              </w:rPr>
            </w:pPr>
          </w:p>
        </w:tc>
        <w:tc>
          <w:tcPr>
            <w:tcW w:w="401" w:type="pct"/>
            <w:tcBorders>
              <w:top w:val="nil"/>
              <w:left w:val="nil"/>
              <w:bottom w:val="nil"/>
              <w:right w:val="nil"/>
            </w:tcBorders>
            <w:noWrap/>
            <w:vAlign w:val="center"/>
            <w:hideMark/>
          </w:tcPr>
          <w:p w14:paraId="093426C0" w14:textId="77777777" w:rsidR="00630584" w:rsidRPr="00C07430" w:rsidRDefault="00630584" w:rsidP="005A672A">
            <w:pPr>
              <w:spacing w:after="0" w:line="240" w:lineRule="auto"/>
              <w:jc w:val="right"/>
              <w:rPr>
                <w:rFonts w:ascii="Times New Roman" w:eastAsia="Times New Roman" w:hAnsi="Times New Roman" w:cs="Times New Roman"/>
                <w:sz w:val="20"/>
                <w:szCs w:val="20"/>
                <w:lang w:eastAsia="sk-SK"/>
              </w:rPr>
            </w:pPr>
          </w:p>
        </w:tc>
        <w:tc>
          <w:tcPr>
            <w:tcW w:w="401" w:type="pct"/>
            <w:tcBorders>
              <w:top w:val="nil"/>
              <w:left w:val="nil"/>
              <w:bottom w:val="nil"/>
              <w:right w:val="nil"/>
            </w:tcBorders>
            <w:noWrap/>
            <w:vAlign w:val="center"/>
            <w:hideMark/>
          </w:tcPr>
          <w:p w14:paraId="30BF4FFE" w14:textId="77777777" w:rsidR="00630584" w:rsidRPr="00C07430" w:rsidRDefault="00630584" w:rsidP="005A672A">
            <w:pPr>
              <w:spacing w:after="0" w:line="240" w:lineRule="auto"/>
              <w:jc w:val="right"/>
              <w:rPr>
                <w:rFonts w:ascii="Times New Roman" w:eastAsia="Times New Roman" w:hAnsi="Times New Roman" w:cs="Times New Roman"/>
                <w:sz w:val="20"/>
                <w:szCs w:val="20"/>
                <w:lang w:eastAsia="sk-SK"/>
              </w:rPr>
            </w:pPr>
          </w:p>
        </w:tc>
        <w:tc>
          <w:tcPr>
            <w:tcW w:w="400" w:type="pct"/>
            <w:tcBorders>
              <w:top w:val="nil"/>
              <w:left w:val="nil"/>
              <w:bottom w:val="nil"/>
              <w:right w:val="nil"/>
            </w:tcBorders>
            <w:noWrap/>
            <w:vAlign w:val="center"/>
            <w:hideMark/>
          </w:tcPr>
          <w:p w14:paraId="366C9E9D" w14:textId="77777777" w:rsidR="00630584" w:rsidRPr="00C07430" w:rsidRDefault="00630584" w:rsidP="005A672A">
            <w:pPr>
              <w:spacing w:after="0" w:line="240" w:lineRule="auto"/>
              <w:jc w:val="right"/>
              <w:rPr>
                <w:rFonts w:ascii="Times New Roman" w:eastAsia="Times New Roman" w:hAnsi="Times New Roman" w:cs="Times New Roman"/>
                <w:sz w:val="20"/>
                <w:szCs w:val="20"/>
                <w:lang w:eastAsia="sk-SK"/>
              </w:rPr>
            </w:pPr>
          </w:p>
        </w:tc>
      </w:tr>
      <w:tr w:rsidR="00630584" w:rsidRPr="00C07430" w14:paraId="39DAA6BF" w14:textId="77777777" w:rsidTr="005A672A">
        <w:trPr>
          <w:trHeight w:hRule="exact" w:val="289"/>
        </w:trPr>
        <w:tc>
          <w:tcPr>
            <w:tcW w:w="2195" w:type="pct"/>
            <w:tcBorders>
              <w:top w:val="nil"/>
              <w:left w:val="nil"/>
              <w:bottom w:val="nil"/>
              <w:right w:val="nil"/>
            </w:tcBorders>
            <w:noWrap/>
            <w:vAlign w:val="center"/>
            <w:hideMark/>
          </w:tcPr>
          <w:p w14:paraId="283D9775" w14:textId="77777777" w:rsidR="00630584" w:rsidRPr="00C07430"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C07430">
              <w:rPr>
                <w:rFonts w:ascii="Times New Roman" w:eastAsia="Times New Roman" w:hAnsi="Times New Roman" w:cs="Times New Roman"/>
                <w:color w:val="000000"/>
                <w:sz w:val="16"/>
                <w:szCs w:val="16"/>
                <w:lang w:eastAsia="sk-SK"/>
              </w:rPr>
              <w:t>bežné výdavky</w:t>
            </w:r>
          </w:p>
        </w:tc>
        <w:tc>
          <w:tcPr>
            <w:tcW w:w="401" w:type="pct"/>
            <w:tcBorders>
              <w:top w:val="nil"/>
              <w:left w:val="nil"/>
              <w:bottom w:val="nil"/>
              <w:right w:val="nil"/>
            </w:tcBorders>
            <w:noWrap/>
            <w:vAlign w:val="center"/>
            <w:hideMark/>
          </w:tcPr>
          <w:p w14:paraId="5DE83939"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23 826</w:t>
            </w:r>
          </w:p>
        </w:tc>
        <w:tc>
          <w:tcPr>
            <w:tcW w:w="401" w:type="pct"/>
            <w:tcBorders>
              <w:top w:val="nil"/>
              <w:left w:val="nil"/>
              <w:bottom w:val="nil"/>
              <w:right w:val="nil"/>
            </w:tcBorders>
            <w:noWrap/>
            <w:vAlign w:val="center"/>
            <w:hideMark/>
          </w:tcPr>
          <w:p w14:paraId="30E81F64"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39 054</w:t>
            </w:r>
          </w:p>
        </w:tc>
        <w:tc>
          <w:tcPr>
            <w:tcW w:w="401" w:type="pct"/>
            <w:tcBorders>
              <w:top w:val="nil"/>
              <w:left w:val="nil"/>
              <w:bottom w:val="nil"/>
              <w:right w:val="nil"/>
            </w:tcBorders>
            <w:noWrap/>
            <w:vAlign w:val="center"/>
            <w:hideMark/>
          </w:tcPr>
          <w:p w14:paraId="54091771"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15 341</w:t>
            </w:r>
          </w:p>
        </w:tc>
        <w:tc>
          <w:tcPr>
            <w:tcW w:w="401" w:type="pct"/>
            <w:tcBorders>
              <w:top w:val="nil"/>
              <w:left w:val="nil"/>
              <w:bottom w:val="nil"/>
              <w:right w:val="nil"/>
            </w:tcBorders>
            <w:noWrap/>
            <w:vAlign w:val="center"/>
            <w:hideMark/>
          </w:tcPr>
          <w:p w14:paraId="7BD53B44"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20 820</w:t>
            </w:r>
          </w:p>
        </w:tc>
        <w:tc>
          <w:tcPr>
            <w:tcW w:w="401" w:type="pct"/>
            <w:tcBorders>
              <w:top w:val="nil"/>
              <w:left w:val="nil"/>
              <w:bottom w:val="nil"/>
              <w:right w:val="nil"/>
            </w:tcBorders>
            <w:noWrap/>
            <w:vAlign w:val="center"/>
            <w:hideMark/>
          </w:tcPr>
          <w:p w14:paraId="3E4F8B27"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16 993</w:t>
            </w:r>
          </w:p>
        </w:tc>
        <w:tc>
          <w:tcPr>
            <w:tcW w:w="401" w:type="pct"/>
            <w:tcBorders>
              <w:top w:val="nil"/>
              <w:left w:val="nil"/>
              <w:bottom w:val="nil"/>
              <w:right w:val="nil"/>
            </w:tcBorders>
            <w:noWrap/>
            <w:vAlign w:val="center"/>
            <w:hideMark/>
          </w:tcPr>
          <w:p w14:paraId="0C9A1CEE"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16 993</w:t>
            </w:r>
          </w:p>
        </w:tc>
        <w:tc>
          <w:tcPr>
            <w:tcW w:w="400" w:type="pct"/>
            <w:tcBorders>
              <w:top w:val="nil"/>
              <w:left w:val="nil"/>
              <w:bottom w:val="nil"/>
              <w:right w:val="nil"/>
            </w:tcBorders>
            <w:noWrap/>
            <w:vAlign w:val="center"/>
            <w:hideMark/>
          </w:tcPr>
          <w:p w14:paraId="0F548E10"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16 993</w:t>
            </w:r>
          </w:p>
        </w:tc>
      </w:tr>
      <w:tr w:rsidR="00630584" w:rsidRPr="00C07430" w14:paraId="47C6CD9D" w14:textId="77777777" w:rsidTr="005A672A">
        <w:trPr>
          <w:trHeight w:hRule="exact" w:val="289"/>
        </w:trPr>
        <w:tc>
          <w:tcPr>
            <w:tcW w:w="2195" w:type="pct"/>
            <w:tcBorders>
              <w:top w:val="nil"/>
              <w:left w:val="nil"/>
              <w:bottom w:val="nil"/>
              <w:right w:val="nil"/>
            </w:tcBorders>
            <w:noWrap/>
            <w:vAlign w:val="center"/>
            <w:hideMark/>
          </w:tcPr>
          <w:p w14:paraId="143BCA4D" w14:textId="77777777" w:rsidR="00630584" w:rsidRPr="00C07430"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C07430">
              <w:rPr>
                <w:rFonts w:ascii="Times New Roman" w:eastAsia="Times New Roman" w:hAnsi="Times New Roman" w:cs="Times New Roman"/>
                <w:sz w:val="16"/>
                <w:szCs w:val="16"/>
                <w:lang w:eastAsia="sk-SK"/>
              </w:rPr>
              <w:t>mzdy, platy</w:t>
            </w:r>
          </w:p>
        </w:tc>
        <w:tc>
          <w:tcPr>
            <w:tcW w:w="401" w:type="pct"/>
            <w:tcBorders>
              <w:top w:val="nil"/>
              <w:left w:val="nil"/>
              <w:bottom w:val="nil"/>
              <w:right w:val="nil"/>
            </w:tcBorders>
            <w:noWrap/>
            <w:vAlign w:val="center"/>
            <w:hideMark/>
          </w:tcPr>
          <w:p w14:paraId="54CCA870"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386</w:t>
            </w:r>
          </w:p>
        </w:tc>
        <w:tc>
          <w:tcPr>
            <w:tcW w:w="401" w:type="pct"/>
            <w:tcBorders>
              <w:top w:val="nil"/>
              <w:left w:val="nil"/>
              <w:bottom w:val="nil"/>
              <w:right w:val="nil"/>
            </w:tcBorders>
            <w:noWrap/>
            <w:vAlign w:val="center"/>
            <w:hideMark/>
          </w:tcPr>
          <w:p w14:paraId="4A66C0EE"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419</w:t>
            </w:r>
          </w:p>
        </w:tc>
        <w:tc>
          <w:tcPr>
            <w:tcW w:w="401" w:type="pct"/>
            <w:tcBorders>
              <w:top w:val="nil"/>
              <w:left w:val="nil"/>
              <w:bottom w:val="nil"/>
              <w:right w:val="nil"/>
            </w:tcBorders>
            <w:noWrap/>
            <w:vAlign w:val="center"/>
            <w:hideMark/>
          </w:tcPr>
          <w:p w14:paraId="6304480B"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330</w:t>
            </w:r>
          </w:p>
        </w:tc>
        <w:tc>
          <w:tcPr>
            <w:tcW w:w="401" w:type="pct"/>
            <w:tcBorders>
              <w:top w:val="nil"/>
              <w:left w:val="nil"/>
              <w:bottom w:val="nil"/>
              <w:right w:val="nil"/>
            </w:tcBorders>
            <w:noWrap/>
            <w:vAlign w:val="center"/>
            <w:hideMark/>
          </w:tcPr>
          <w:p w14:paraId="364CC92E"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816</w:t>
            </w:r>
          </w:p>
        </w:tc>
        <w:tc>
          <w:tcPr>
            <w:tcW w:w="401" w:type="pct"/>
            <w:tcBorders>
              <w:top w:val="nil"/>
              <w:left w:val="nil"/>
              <w:bottom w:val="nil"/>
              <w:right w:val="nil"/>
            </w:tcBorders>
            <w:noWrap/>
            <w:vAlign w:val="center"/>
            <w:hideMark/>
          </w:tcPr>
          <w:p w14:paraId="3ACEB4DD"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329</w:t>
            </w:r>
          </w:p>
        </w:tc>
        <w:tc>
          <w:tcPr>
            <w:tcW w:w="401" w:type="pct"/>
            <w:tcBorders>
              <w:top w:val="nil"/>
              <w:left w:val="nil"/>
              <w:bottom w:val="nil"/>
              <w:right w:val="nil"/>
            </w:tcBorders>
            <w:noWrap/>
            <w:vAlign w:val="center"/>
            <w:hideMark/>
          </w:tcPr>
          <w:p w14:paraId="26FD633F"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329</w:t>
            </w:r>
          </w:p>
        </w:tc>
        <w:tc>
          <w:tcPr>
            <w:tcW w:w="400" w:type="pct"/>
            <w:tcBorders>
              <w:top w:val="nil"/>
              <w:left w:val="nil"/>
              <w:bottom w:val="nil"/>
              <w:right w:val="nil"/>
            </w:tcBorders>
            <w:noWrap/>
            <w:vAlign w:val="center"/>
            <w:hideMark/>
          </w:tcPr>
          <w:p w14:paraId="61D51D02"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329</w:t>
            </w:r>
          </w:p>
        </w:tc>
      </w:tr>
      <w:tr w:rsidR="00630584" w:rsidRPr="00C07430" w14:paraId="270CB406" w14:textId="77777777" w:rsidTr="005A672A">
        <w:trPr>
          <w:trHeight w:hRule="exact" w:val="289"/>
        </w:trPr>
        <w:tc>
          <w:tcPr>
            <w:tcW w:w="2195" w:type="pct"/>
            <w:tcBorders>
              <w:top w:val="nil"/>
              <w:left w:val="nil"/>
              <w:bottom w:val="nil"/>
              <w:right w:val="nil"/>
            </w:tcBorders>
            <w:noWrap/>
            <w:vAlign w:val="center"/>
            <w:hideMark/>
          </w:tcPr>
          <w:p w14:paraId="30CACB7D" w14:textId="77777777" w:rsidR="00630584" w:rsidRPr="00C07430"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C07430">
              <w:rPr>
                <w:rFonts w:ascii="Times New Roman" w:eastAsia="Times New Roman" w:hAnsi="Times New Roman" w:cs="Times New Roman"/>
                <w:sz w:val="16"/>
                <w:szCs w:val="16"/>
                <w:lang w:eastAsia="sk-SK"/>
              </w:rPr>
              <w:t>poistné a príspevok do poisťovní</w:t>
            </w:r>
          </w:p>
        </w:tc>
        <w:tc>
          <w:tcPr>
            <w:tcW w:w="401" w:type="pct"/>
            <w:tcBorders>
              <w:top w:val="nil"/>
              <w:left w:val="nil"/>
              <w:bottom w:val="nil"/>
              <w:right w:val="nil"/>
            </w:tcBorders>
            <w:noWrap/>
            <w:vAlign w:val="center"/>
            <w:hideMark/>
          </w:tcPr>
          <w:p w14:paraId="6EED50E0"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219</w:t>
            </w:r>
          </w:p>
        </w:tc>
        <w:tc>
          <w:tcPr>
            <w:tcW w:w="401" w:type="pct"/>
            <w:tcBorders>
              <w:top w:val="nil"/>
              <w:left w:val="nil"/>
              <w:bottom w:val="nil"/>
              <w:right w:val="nil"/>
            </w:tcBorders>
            <w:noWrap/>
            <w:vAlign w:val="center"/>
            <w:hideMark/>
          </w:tcPr>
          <w:p w14:paraId="214492BE"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232</w:t>
            </w:r>
          </w:p>
        </w:tc>
        <w:tc>
          <w:tcPr>
            <w:tcW w:w="401" w:type="pct"/>
            <w:tcBorders>
              <w:top w:val="nil"/>
              <w:left w:val="nil"/>
              <w:bottom w:val="nil"/>
              <w:right w:val="nil"/>
            </w:tcBorders>
            <w:noWrap/>
            <w:vAlign w:val="center"/>
            <w:hideMark/>
          </w:tcPr>
          <w:p w14:paraId="5EBE561E"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208</w:t>
            </w:r>
          </w:p>
        </w:tc>
        <w:tc>
          <w:tcPr>
            <w:tcW w:w="401" w:type="pct"/>
            <w:tcBorders>
              <w:top w:val="nil"/>
              <w:left w:val="nil"/>
              <w:bottom w:val="nil"/>
              <w:right w:val="nil"/>
            </w:tcBorders>
            <w:noWrap/>
            <w:vAlign w:val="center"/>
            <w:hideMark/>
          </w:tcPr>
          <w:p w14:paraId="46FAA799"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272</w:t>
            </w:r>
          </w:p>
        </w:tc>
        <w:tc>
          <w:tcPr>
            <w:tcW w:w="401" w:type="pct"/>
            <w:tcBorders>
              <w:top w:val="nil"/>
              <w:left w:val="nil"/>
              <w:bottom w:val="nil"/>
              <w:right w:val="nil"/>
            </w:tcBorders>
            <w:noWrap/>
            <w:vAlign w:val="center"/>
            <w:hideMark/>
          </w:tcPr>
          <w:p w14:paraId="18FC653D"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208</w:t>
            </w:r>
          </w:p>
        </w:tc>
        <w:tc>
          <w:tcPr>
            <w:tcW w:w="401" w:type="pct"/>
            <w:tcBorders>
              <w:top w:val="nil"/>
              <w:left w:val="nil"/>
              <w:bottom w:val="nil"/>
              <w:right w:val="nil"/>
            </w:tcBorders>
            <w:noWrap/>
            <w:vAlign w:val="center"/>
            <w:hideMark/>
          </w:tcPr>
          <w:p w14:paraId="25C481AB"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208</w:t>
            </w:r>
          </w:p>
        </w:tc>
        <w:tc>
          <w:tcPr>
            <w:tcW w:w="400" w:type="pct"/>
            <w:tcBorders>
              <w:top w:val="nil"/>
              <w:left w:val="nil"/>
              <w:bottom w:val="nil"/>
              <w:right w:val="nil"/>
            </w:tcBorders>
            <w:noWrap/>
            <w:vAlign w:val="center"/>
            <w:hideMark/>
          </w:tcPr>
          <w:p w14:paraId="7EAF52E9"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208</w:t>
            </w:r>
          </w:p>
        </w:tc>
      </w:tr>
      <w:tr w:rsidR="00630584" w:rsidRPr="00C07430" w14:paraId="7954B166" w14:textId="77777777" w:rsidTr="005A672A">
        <w:trPr>
          <w:trHeight w:hRule="exact" w:val="289"/>
        </w:trPr>
        <w:tc>
          <w:tcPr>
            <w:tcW w:w="2195" w:type="pct"/>
            <w:tcBorders>
              <w:top w:val="nil"/>
              <w:left w:val="nil"/>
              <w:bottom w:val="nil"/>
              <w:right w:val="nil"/>
            </w:tcBorders>
            <w:noWrap/>
            <w:vAlign w:val="center"/>
            <w:hideMark/>
          </w:tcPr>
          <w:p w14:paraId="2D631BEE" w14:textId="77777777" w:rsidR="00630584" w:rsidRPr="00C07430"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C07430">
              <w:rPr>
                <w:rFonts w:ascii="Times New Roman" w:eastAsia="Times New Roman" w:hAnsi="Times New Roman" w:cs="Times New Roman"/>
                <w:sz w:val="16"/>
                <w:szCs w:val="16"/>
                <w:lang w:eastAsia="sk-SK"/>
              </w:rPr>
              <w:t>tovary a služby</w:t>
            </w:r>
          </w:p>
        </w:tc>
        <w:tc>
          <w:tcPr>
            <w:tcW w:w="401" w:type="pct"/>
            <w:tcBorders>
              <w:top w:val="nil"/>
              <w:left w:val="nil"/>
              <w:bottom w:val="nil"/>
              <w:right w:val="nil"/>
            </w:tcBorders>
            <w:noWrap/>
            <w:vAlign w:val="center"/>
            <w:hideMark/>
          </w:tcPr>
          <w:p w14:paraId="4E333374"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570</w:t>
            </w:r>
          </w:p>
        </w:tc>
        <w:tc>
          <w:tcPr>
            <w:tcW w:w="401" w:type="pct"/>
            <w:tcBorders>
              <w:top w:val="nil"/>
              <w:left w:val="nil"/>
              <w:bottom w:val="nil"/>
              <w:right w:val="nil"/>
            </w:tcBorders>
            <w:noWrap/>
            <w:vAlign w:val="center"/>
            <w:hideMark/>
          </w:tcPr>
          <w:p w14:paraId="1D49D99C"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628</w:t>
            </w:r>
          </w:p>
        </w:tc>
        <w:tc>
          <w:tcPr>
            <w:tcW w:w="401" w:type="pct"/>
            <w:tcBorders>
              <w:top w:val="nil"/>
              <w:left w:val="nil"/>
              <w:bottom w:val="nil"/>
              <w:right w:val="nil"/>
            </w:tcBorders>
            <w:noWrap/>
            <w:vAlign w:val="center"/>
            <w:hideMark/>
          </w:tcPr>
          <w:p w14:paraId="352E01CD"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501</w:t>
            </w:r>
          </w:p>
        </w:tc>
        <w:tc>
          <w:tcPr>
            <w:tcW w:w="401" w:type="pct"/>
            <w:tcBorders>
              <w:top w:val="nil"/>
              <w:left w:val="nil"/>
              <w:bottom w:val="nil"/>
              <w:right w:val="nil"/>
            </w:tcBorders>
            <w:noWrap/>
            <w:vAlign w:val="center"/>
            <w:hideMark/>
          </w:tcPr>
          <w:p w14:paraId="4107DDEE"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770</w:t>
            </w:r>
          </w:p>
        </w:tc>
        <w:tc>
          <w:tcPr>
            <w:tcW w:w="401" w:type="pct"/>
            <w:tcBorders>
              <w:top w:val="nil"/>
              <w:left w:val="nil"/>
              <w:bottom w:val="nil"/>
              <w:right w:val="nil"/>
            </w:tcBorders>
            <w:noWrap/>
            <w:vAlign w:val="center"/>
            <w:hideMark/>
          </w:tcPr>
          <w:p w14:paraId="65D9BFBC"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432</w:t>
            </w:r>
          </w:p>
        </w:tc>
        <w:tc>
          <w:tcPr>
            <w:tcW w:w="401" w:type="pct"/>
            <w:tcBorders>
              <w:top w:val="nil"/>
              <w:left w:val="nil"/>
              <w:bottom w:val="nil"/>
              <w:right w:val="nil"/>
            </w:tcBorders>
            <w:noWrap/>
            <w:vAlign w:val="center"/>
            <w:hideMark/>
          </w:tcPr>
          <w:p w14:paraId="6D9D8C0D"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432</w:t>
            </w:r>
          </w:p>
        </w:tc>
        <w:tc>
          <w:tcPr>
            <w:tcW w:w="400" w:type="pct"/>
            <w:tcBorders>
              <w:top w:val="nil"/>
              <w:left w:val="nil"/>
              <w:bottom w:val="nil"/>
              <w:right w:val="nil"/>
            </w:tcBorders>
            <w:noWrap/>
            <w:vAlign w:val="center"/>
            <w:hideMark/>
          </w:tcPr>
          <w:p w14:paraId="5012B91F"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432</w:t>
            </w:r>
          </w:p>
        </w:tc>
      </w:tr>
      <w:tr w:rsidR="00630584" w:rsidRPr="00C07430" w14:paraId="50209462" w14:textId="77777777" w:rsidTr="005A672A">
        <w:trPr>
          <w:trHeight w:hRule="exact" w:val="289"/>
        </w:trPr>
        <w:tc>
          <w:tcPr>
            <w:tcW w:w="2195" w:type="pct"/>
            <w:tcBorders>
              <w:top w:val="nil"/>
              <w:left w:val="nil"/>
              <w:bottom w:val="nil"/>
              <w:right w:val="nil"/>
            </w:tcBorders>
            <w:vAlign w:val="center"/>
            <w:hideMark/>
          </w:tcPr>
          <w:p w14:paraId="41269FC6" w14:textId="77777777" w:rsidR="00630584" w:rsidRPr="00C07430"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C07430">
              <w:rPr>
                <w:rFonts w:ascii="Times New Roman" w:eastAsia="Times New Roman" w:hAnsi="Times New Roman" w:cs="Times New Roman"/>
                <w:sz w:val="16"/>
                <w:szCs w:val="16"/>
                <w:lang w:eastAsia="sk-SK"/>
              </w:rPr>
              <w:t>bežné transfery (dotácie a štipendiá)</w:t>
            </w:r>
          </w:p>
        </w:tc>
        <w:tc>
          <w:tcPr>
            <w:tcW w:w="401" w:type="pct"/>
            <w:tcBorders>
              <w:top w:val="nil"/>
              <w:left w:val="nil"/>
              <w:bottom w:val="nil"/>
              <w:right w:val="nil"/>
            </w:tcBorders>
            <w:noWrap/>
            <w:vAlign w:val="center"/>
            <w:hideMark/>
          </w:tcPr>
          <w:p w14:paraId="01CC4361"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22 651</w:t>
            </w:r>
          </w:p>
        </w:tc>
        <w:tc>
          <w:tcPr>
            <w:tcW w:w="401" w:type="pct"/>
            <w:tcBorders>
              <w:top w:val="nil"/>
              <w:left w:val="nil"/>
              <w:bottom w:val="nil"/>
              <w:right w:val="nil"/>
            </w:tcBorders>
            <w:noWrap/>
            <w:vAlign w:val="center"/>
            <w:hideMark/>
          </w:tcPr>
          <w:p w14:paraId="1441888D"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37 775</w:t>
            </w:r>
          </w:p>
        </w:tc>
        <w:tc>
          <w:tcPr>
            <w:tcW w:w="401" w:type="pct"/>
            <w:tcBorders>
              <w:top w:val="nil"/>
              <w:left w:val="nil"/>
              <w:bottom w:val="nil"/>
              <w:right w:val="nil"/>
            </w:tcBorders>
            <w:noWrap/>
            <w:vAlign w:val="center"/>
            <w:hideMark/>
          </w:tcPr>
          <w:p w14:paraId="3120586D"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14 303</w:t>
            </w:r>
          </w:p>
        </w:tc>
        <w:tc>
          <w:tcPr>
            <w:tcW w:w="401" w:type="pct"/>
            <w:tcBorders>
              <w:top w:val="nil"/>
              <w:left w:val="nil"/>
              <w:bottom w:val="nil"/>
              <w:right w:val="nil"/>
            </w:tcBorders>
            <w:noWrap/>
            <w:vAlign w:val="center"/>
            <w:hideMark/>
          </w:tcPr>
          <w:p w14:paraId="40ED17DA"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18 961</w:t>
            </w:r>
          </w:p>
        </w:tc>
        <w:tc>
          <w:tcPr>
            <w:tcW w:w="401" w:type="pct"/>
            <w:tcBorders>
              <w:top w:val="nil"/>
              <w:left w:val="nil"/>
              <w:bottom w:val="nil"/>
              <w:right w:val="nil"/>
            </w:tcBorders>
            <w:noWrap/>
            <w:vAlign w:val="center"/>
            <w:hideMark/>
          </w:tcPr>
          <w:p w14:paraId="62B8E042"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16 024</w:t>
            </w:r>
          </w:p>
        </w:tc>
        <w:tc>
          <w:tcPr>
            <w:tcW w:w="401" w:type="pct"/>
            <w:tcBorders>
              <w:top w:val="nil"/>
              <w:left w:val="nil"/>
              <w:bottom w:val="nil"/>
              <w:right w:val="nil"/>
            </w:tcBorders>
            <w:noWrap/>
            <w:vAlign w:val="center"/>
            <w:hideMark/>
          </w:tcPr>
          <w:p w14:paraId="69802A8D"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16 024</w:t>
            </w:r>
          </w:p>
        </w:tc>
        <w:tc>
          <w:tcPr>
            <w:tcW w:w="400" w:type="pct"/>
            <w:tcBorders>
              <w:top w:val="nil"/>
              <w:left w:val="nil"/>
              <w:bottom w:val="nil"/>
              <w:right w:val="nil"/>
            </w:tcBorders>
            <w:noWrap/>
            <w:vAlign w:val="center"/>
            <w:hideMark/>
          </w:tcPr>
          <w:p w14:paraId="74ED569C"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16 024</w:t>
            </w:r>
          </w:p>
        </w:tc>
      </w:tr>
      <w:tr w:rsidR="00630584" w:rsidRPr="00C07430" w14:paraId="5333F570" w14:textId="77777777" w:rsidTr="005A672A">
        <w:trPr>
          <w:trHeight w:hRule="exact" w:val="289"/>
        </w:trPr>
        <w:tc>
          <w:tcPr>
            <w:tcW w:w="2195" w:type="pct"/>
            <w:tcBorders>
              <w:top w:val="nil"/>
              <w:left w:val="nil"/>
              <w:bottom w:val="nil"/>
              <w:right w:val="nil"/>
            </w:tcBorders>
            <w:vAlign w:val="center"/>
            <w:hideMark/>
          </w:tcPr>
          <w:p w14:paraId="0CE95B3B" w14:textId="77777777" w:rsidR="00630584" w:rsidRPr="00C07430" w:rsidRDefault="00630584" w:rsidP="005A672A">
            <w:pPr>
              <w:spacing w:after="0" w:line="240" w:lineRule="auto"/>
              <w:ind w:firstLineChars="400" w:firstLine="640"/>
              <w:rPr>
                <w:rFonts w:ascii="Times New Roman" w:eastAsia="Times New Roman" w:hAnsi="Times New Roman" w:cs="Times New Roman"/>
                <w:color w:val="000000"/>
                <w:sz w:val="16"/>
                <w:szCs w:val="16"/>
                <w:lang w:eastAsia="sk-SK"/>
              </w:rPr>
            </w:pPr>
            <w:r w:rsidRPr="00C07430">
              <w:rPr>
                <w:rFonts w:ascii="Times New Roman" w:eastAsia="Times New Roman" w:hAnsi="Times New Roman" w:cs="Times New Roman"/>
                <w:color w:val="000000"/>
                <w:sz w:val="16"/>
                <w:szCs w:val="16"/>
                <w:lang w:eastAsia="sk-SK"/>
              </w:rPr>
              <w:t>podpora audiovizuálnej kultúry</w:t>
            </w:r>
          </w:p>
        </w:tc>
        <w:tc>
          <w:tcPr>
            <w:tcW w:w="401" w:type="pct"/>
            <w:tcBorders>
              <w:top w:val="nil"/>
              <w:left w:val="nil"/>
              <w:bottom w:val="nil"/>
              <w:right w:val="nil"/>
            </w:tcBorders>
            <w:noWrap/>
            <w:vAlign w:val="center"/>
            <w:hideMark/>
          </w:tcPr>
          <w:p w14:paraId="6F5DA1ED"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10 059</w:t>
            </w:r>
          </w:p>
        </w:tc>
        <w:tc>
          <w:tcPr>
            <w:tcW w:w="401" w:type="pct"/>
            <w:tcBorders>
              <w:top w:val="nil"/>
              <w:left w:val="nil"/>
              <w:bottom w:val="nil"/>
              <w:right w:val="nil"/>
            </w:tcBorders>
            <w:noWrap/>
            <w:vAlign w:val="center"/>
            <w:hideMark/>
          </w:tcPr>
          <w:p w14:paraId="7619E37A"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10 703</w:t>
            </w:r>
          </w:p>
        </w:tc>
        <w:tc>
          <w:tcPr>
            <w:tcW w:w="401" w:type="pct"/>
            <w:tcBorders>
              <w:top w:val="nil"/>
              <w:left w:val="nil"/>
              <w:bottom w:val="nil"/>
              <w:right w:val="nil"/>
            </w:tcBorders>
            <w:noWrap/>
            <w:vAlign w:val="center"/>
            <w:hideMark/>
          </w:tcPr>
          <w:p w14:paraId="5A38AC31"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7 688</w:t>
            </w:r>
          </w:p>
        </w:tc>
        <w:tc>
          <w:tcPr>
            <w:tcW w:w="401" w:type="pct"/>
            <w:tcBorders>
              <w:top w:val="nil"/>
              <w:left w:val="nil"/>
              <w:bottom w:val="nil"/>
              <w:right w:val="nil"/>
            </w:tcBorders>
            <w:noWrap/>
            <w:vAlign w:val="center"/>
            <w:hideMark/>
          </w:tcPr>
          <w:p w14:paraId="4B32AACB"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6 875</w:t>
            </w:r>
          </w:p>
        </w:tc>
        <w:tc>
          <w:tcPr>
            <w:tcW w:w="401" w:type="pct"/>
            <w:tcBorders>
              <w:top w:val="nil"/>
              <w:left w:val="nil"/>
              <w:bottom w:val="nil"/>
              <w:right w:val="nil"/>
            </w:tcBorders>
            <w:noWrap/>
            <w:vAlign w:val="center"/>
            <w:hideMark/>
          </w:tcPr>
          <w:p w14:paraId="71CF0329"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9 739</w:t>
            </w:r>
          </w:p>
        </w:tc>
        <w:tc>
          <w:tcPr>
            <w:tcW w:w="401" w:type="pct"/>
            <w:tcBorders>
              <w:top w:val="nil"/>
              <w:left w:val="nil"/>
              <w:bottom w:val="nil"/>
              <w:right w:val="nil"/>
            </w:tcBorders>
            <w:noWrap/>
            <w:vAlign w:val="center"/>
            <w:hideMark/>
          </w:tcPr>
          <w:p w14:paraId="2DB93ECC"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9 739</w:t>
            </w:r>
          </w:p>
        </w:tc>
        <w:tc>
          <w:tcPr>
            <w:tcW w:w="400" w:type="pct"/>
            <w:tcBorders>
              <w:top w:val="nil"/>
              <w:left w:val="nil"/>
              <w:bottom w:val="nil"/>
              <w:right w:val="nil"/>
            </w:tcBorders>
            <w:noWrap/>
            <w:vAlign w:val="center"/>
            <w:hideMark/>
          </w:tcPr>
          <w:p w14:paraId="36AAD82D"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9 739</w:t>
            </w:r>
          </w:p>
        </w:tc>
      </w:tr>
      <w:tr w:rsidR="00630584" w:rsidRPr="00C07430" w14:paraId="3CB29664" w14:textId="77777777" w:rsidTr="005A672A">
        <w:trPr>
          <w:trHeight w:hRule="exact" w:val="289"/>
        </w:trPr>
        <w:tc>
          <w:tcPr>
            <w:tcW w:w="2195" w:type="pct"/>
            <w:tcBorders>
              <w:top w:val="nil"/>
              <w:left w:val="nil"/>
              <w:bottom w:val="nil"/>
              <w:right w:val="nil"/>
            </w:tcBorders>
            <w:vAlign w:val="center"/>
            <w:hideMark/>
          </w:tcPr>
          <w:p w14:paraId="0B5BA148" w14:textId="77777777" w:rsidR="00630584" w:rsidRPr="00C07430" w:rsidRDefault="00630584" w:rsidP="005A672A">
            <w:pPr>
              <w:spacing w:after="0" w:line="240" w:lineRule="auto"/>
              <w:ind w:firstLineChars="400" w:firstLine="640"/>
              <w:rPr>
                <w:rFonts w:ascii="Times New Roman" w:eastAsia="Times New Roman" w:hAnsi="Times New Roman" w:cs="Times New Roman"/>
                <w:color w:val="000000"/>
                <w:sz w:val="16"/>
                <w:szCs w:val="16"/>
                <w:lang w:eastAsia="sk-SK"/>
              </w:rPr>
            </w:pPr>
            <w:r w:rsidRPr="00C07430">
              <w:rPr>
                <w:rFonts w:ascii="Times New Roman" w:eastAsia="Times New Roman" w:hAnsi="Times New Roman" w:cs="Times New Roman"/>
                <w:color w:val="000000"/>
                <w:sz w:val="16"/>
                <w:szCs w:val="16"/>
                <w:lang w:eastAsia="sk-SK"/>
              </w:rPr>
              <w:t>podpora audiovizuálneho priemyslu</w:t>
            </w:r>
          </w:p>
        </w:tc>
        <w:tc>
          <w:tcPr>
            <w:tcW w:w="401" w:type="pct"/>
            <w:tcBorders>
              <w:top w:val="nil"/>
              <w:left w:val="nil"/>
              <w:bottom w:val="nil"/>
              <w:right w:val="nil"/>
            </w:tcBorders>
            <w:noWrap/>
            <w:vAlign w:val="center"/>
            <w:hideMark/>
          </w:tcPr>
          <w:p w14:paraId="55470798"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12 570</w:t>
            </w:r>
          </w:p>
        </w:tc>
        <w:tc>
          <w:tcPr>
            <w:tcW w:w="401" w:type="pct"/>
            <w:tcBorders>
              <w:top w:val="nil"/>
              <w:left w:val="nil"/>
              <w:bottom w:val="nil"/>
              <w:right w:val="nil"/>
            </w:tcBorders>
            <w:noWrap/>
            <w:vAlign w:val="center"/>
            <w:hideMark/>
          </w:tcPr>
          <w:p w14:paraId="20FB3427"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27 060</w:t>
            </w:r>
          </w:p>
        </w:tc>
        <w:tc>
          <w:tcPr>
            <w:tcW w:w="401" w:type="pct"/>
            <w:tcBorders>
              <w:top w:val="nil"/>
              <w:left w:val="nil"/>
              <w:bottom w:val="nil"/>
              <w:right w:val="nil"/>
            </w:tcBorders>
            <w:noWrap/>
            <w:vAlign w:val="center"/>
            <w:hideMark/>
          </w:tcPr>
          <w:p w14:paraId="600C7F27"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6 600</w:t>
            </w:r>
          </w:p>
        </w:tc>
        <w:tc>
          <w:tcPr>
            <w:tcW w:w="401" w:type="pct"/>
            <w:tcBorders>
              <w:top w:val="nil"/>
              <w:left w:val="nil"/>
              <w:bottom w:val="nil"/>
              <w:right w:val="nil"/>
            </w:tcBorders>
            <w:noWrap/>
            <w:vAlign w:val="center"/>
            <w:hideMark/>
          </w:tcPr>
          <w:p w14:paraId="5A76E3D7"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12 071</w:t>
            </w:r>
          </w:p>
        </w:tc>
        <w:tc>
          <w:tcPr>
            <w:tcW w:w="401" w:type="pct"/>
            <w:tcBorders>
              <w:top w:val="nil"/>
              <w:left w:val="nil"/>
              <w:bottom w:val="nil"/>
              <w:right w:val="nil"/>
            </w:tcBorders>
            <w:noWrap/>
            <w:vAlign w:val="center"/>
            <w:hideMark/>
          </w:tcPr>
          <w:p w14:paraId="1E0FA5CB"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6 270</w:t>
            </w:r>
          </w:p>
        </w:tc>
        <w:tc>
          <w:tcPr>
            <w:tcW w:w="401" w:type="pct"/>
            <w:tcBorders>
              <w:top w:val="nil"/>
              <w:left w:val="nil"/>
              <w:bottom w:val="nil"/>
              <w:right w:val="nil"/>
            </w:tcBorders>
            <w:noWrap/>
            <w:vAlign w:val="center"/>
            <w:hideMark/>
          </w:tcPr>
          <w:p w14:paraId="59582BCB"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6 270</w:t>
            </w:r>
          </w:p>
        </w:tc>
        <w:tc>
          <w:tcPr>
            <w:tcW w:w="400" w:type="pct"/>
            <w:tcBorders>
              <w:top w:val="nil"/>
              <w:left w:val="nil"/>
              <w:bottom w:val="nil"/>
              <w:right w:val="nil"/>
            </w:tcBorders>
            <w:noWrap/>
            <w:vAlign w:val="center"/>
            <w:hideMark/>
          </w:tcPr>
          <w:p w14:paraId="2694FCCA"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6 270</w:t>
            </w:r>
          </w:p>
        </w:tc>
      </w:tr>
      <w:tr w:rsidR="00630584" w:rsidRPr="00C07430" w14:paraId="3CFAB55A" w14:textId="77777777" w:rsidTr="005A672A">
        <w:trPr>
          <w:trHeight w:hRule="exact" w:val="289"/>
        </w:trPr>
        <w:tc>
          <w:tcPr>
            <w:tcW w:w="2195" w:type="pct"/>
            <w:tcBorders>
              <w:top w:val="nil"/>
              <w:left w:val="nil"/>
              <w:bottom w:val="nil"/>
              <w:right w:val="nil"/>
            </w:tcBorders>
            <w:noWrap/>
            <w:vAlign w:val="center"/>
            <w:hideMark/>
          </w:tcPr>
          <w:p w14:paraId="2A405F55" w14:textId="77777777" w:rsidR="00630584" w:rsidRPr="00C07430"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C07430">
              <w:rPr>
                <w:rFonts w:ascii="Times New Roman" w:eastAsia="Times New Roman" w:hAnsi="Times New Roman" w:cs="Times New Roman"/>
                <w:color w:val="000000"/>
                <w:sz w:val="16"/>
                <w:szCs w:val="16"/>
                <w:lang w:eastAsia="sk-SK"/>
              </w:rPr>
              <w:t>kapitálové výdavky</w:t>
            </w:r>
          </w:p>
        </w:tc>
        <w:tc>
          <w:tcPr>
            <w:tcW w:w="401" w:type="pct"/>
            <w:tcBorders>
              <w:top w:val="nil"/>
              <w:left w:val="nil"/>
              <w:bottom w:val="nil"/>
              <w:right w:val="nil"/>
            </w:tcBorders>
            <w:noWrap/>
            <w:vAlign w:val="center"/>
            <w:hideMark/>
          </w:tcPr>
          <w:p w14:paraId="02961407"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145</w:t>
            </w:r>
          </w:p>
        </w:tc>
        <w:tc>
          <w:tcPr>
            <w:tcW w:w="401" w:type="pct"/>
            <w:tcBorders>
              <w:top w:val="nil"/>
              <w:left w:val="nil"/>
              <w:bottom w:val="nil"/>
              <w:right w:val="nil"/>
            </w:tcBorders>
            <w:noWrap/>
            <w:vAlign w:val="center"/>
            <w:hideMark/>
          </w:tcPr>
          <w:p w14:paraId="528B0358"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476</w:t>
            </w:r>
          </w:p>
        </w:tc>
        <w:tc>
          <w:tcPr>
            <w:tcW w:w="401" w:type="pct"/>
            <w:tcBorders>
              <w:top w:val="nil"/>
              <w:left w:val="nil"/>
              <w:bottom w:val="nil"/>
              <w:right w:val="nil"/>
            </w:tcBorders>
            <w:noWrap/>
            <w:vAlign w:val="center"/>
            <w:hideMark/>
          </w:tcPr>
          <w:p w14:paraId="3A0C26A8"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189</w:t>
            </w:r>
          </w:p>
        </w:tc>
        <w:tc>
          <w:tcPr>
            <w:tcW w:w="401" w:type="pct"/>
            <w:tcBorders>
              <w:top w:val="nil"/>
              <w:left w:val="nil"/>
              <w:bottom w:val="nil"/>
              <w:right w:val="nil"/>
            </w:tcBorders>
            <w:noWrap/>
            <w:vAlign w:val="center"/>
            <w:hideMark/>
          </w:tcPr>
          <w:p w14:paraId="7F33C3C8"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255</w:t>
            </w:r>
          </w:p>
        </w:tc>
        <w:tc>
          <w:tcPr>
            <w:tcW w:w="401" w:type="pct"/>
            <w:tcBorders>
              <w:top w:val="nil"/>
              <w:left w:val="nil"/>
              <w:bottom w:val="nil"/>
              <w:right w:val="nil"/>
            </w:tcBorders>
            <w:noWrap/>
            <w:vAlign w:val="center"/>
            <w:hideMark/>
          </w:tcPr>
          <w:p w14:paraId="7FEADE2B"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519</w:t>
            </w:r>
          </w:p>
        </w:tc>
        <w:tc>
          <w:tcPr>
            <w:tcW w:w="401" w:type="pct"/>
            <w:tcBorders>
              <w:top w:val="nil"/>
              <w:left w:val="nil"/>
              <w:bottom w:val="nil"/>
              <w:right w:val="nil"/>
            </w:tcBorders>
            <w:noWrap/>
            <w:vAlign w:val="center"/>
            <w:hideMark/>
          </w:tcPr>
          <w:p w14:paraId="705A040A"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519</w:t>
            </w:r>
          </w:p>
        </w:tc>
        <w:tc>
          <w:tcPr>
            <w:tcW w:w="400" w:type="pct"/>
            <w:tcBorders>
              <w:top w:val="nil"/>
              <w:left w:val="nil"/>
              <w:bottom w:val="nil"/>
              <w:right w:val="nil"/>
            </w:tcBorders>
            <w:noWrap/>
            <w:vAlign w:val="center"/>
            <w:hideMark/>
          </w:tcPr>
          <w:p w14:paraId="4859ED8A"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519</w:t>
            </w:r>
          </w:p>
        </w:tc>
      </w:tr>
      <w:tr w:rsidR="00630584" w:rsidRPr="00C07430" w14:paraId="6F23C7B9" w14:textId="77777777" w:rsidTr="005A672A">
        <w:trPr>
          <w:trHeight w:hRule="exact" w:val="289"/>
        </w:trPr>
        <w:tc>
          <w:tcPr>
            <w:tcW w:w="2195" w:type="pct"/>
            <w:tcBorders>
              <w:top w:val="nil"/>
              <w:left w:val="nil"/>
              <w:bottom w:val="nil"/>
              <w:right w:val="nil"/>
            </w:tcBorders>
            <w:noWrap/>
            <w:vAlign w:val="center"/>
            <w:hideMark/>
          </w:tcPr>
          <w:p w14:paraId="790C1EF3" w14:textId="77777777" w:rsidR="00630584" w:rsidRPr="00C07430"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C07430">
              <w:rPr>
                <w:rFonts w:ascii="Times New Roman" w:eastAsia="Times New Roman" w:hAnsi="Times New Roman" w:cs="Times New Roman"/>
                <w:color w:val="000000"/>
                <w:sz w:val="16"/>
                <w:szCs w:val="16"/>
                <w:lang w:eastAsia="sk-SK"/>
              </w:rPr>
              <w:t>výdavky z transakcií s fin. aktívami a pasívami (FO)</w:t>
            </w:r>
          </w:p>
        </w:tc>
        <w:tc>
          <w:tcPr>
            <w:tcW w:w="401" w:type="pct"/>
            <w:tcBorders>
              <w:top w:val="nil"/>
              <w:left w:val="nil"/>
              <w:bottom w:val="nil"/>
              <w:right w:val="nil"/>
            </w:tcBorders>
            <w:noWrap/>
            <w:vAlign w:val="center"/>
            <w:hideMark/>
          </w:tcPr>
          <w:p w14:paraId="610C47A3"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53</w:t>
            </w:r>
          </w:p>
        </w:tc>
        <w:tc>
          <w:tcPr>
            <w:tcW w:w="401" w:type="pct"/>
            <w:tcBorders>
              <w:top w:val="nil"/>
              <w:left w:val="nil"/>
              <w:bottom w:val="nil"/>
              <w:right w:val="nil"/>
            </w:tcBorders>
            <w:noWrap/>
            <w:vAlign w:val="center"/>
            <w:hideMark/>
          </w:tcPr>
          <w:p w14:paraId="2F251FB1"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0</w:t>
            </w:r>
          </w:p>
        </w:tc>
        <w:tc>
          <w:tcPr>
            <w:tcW w:w="401" w:type="pct"/>
            <w:tcBorders>
              <w:top w:val="nil"/>
              <w:left w:val="nil"/>
              <w:bottom w:val="nil"/>
              <w:right w:val="nil"/>
            </w:tcBorders>
            <w:noWrap/>
            <w:vAlign w:val="center"/>
            <w:hideMark/>
          </w:tcPr>
          <w:p w14:paraId="3E3D9D39"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100</w:t>
            </w:r>
          </w:p>
        </w:tc>
        <w:tc>
          <w:tcPr>
            <w:tcW w:w="401" w:type="pct"/>
            <w:tcBorders>
              <w:top w:val="nil"/>
              <w:left w:val="nil"/>
              <w:bottom w:val="nil"/>
              <w:right w:val="nil"/>
            </w:tcBorders>
            <w:noWrap/>
            <w:vAlign w:val="center"/>
            <w:hideMark/>
          </w:tcPr>
          <w:p w14:paraId="5CC557F7"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100</w:t>
            </w:r>
          </w:p>
        </w:tc>
        <w:tc>
          <w:tcPr>
            <w:tcW w:w="401" w:type="pct"/>
            <w:tcBorders>
              <w:top w:val="nil"/>
              <w:left w:val="nil"/>
              <w:bottom w:val="nil"/>
              <w:right w:val="nil"/>
            </w:tcBorders>
            <w:noWrap/>
            <w:vAlign w:val="center"/>
            <w:hideMark/>
          </w:tcPr>
          <w:p w14:paraId="19CC8AC8"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100</w:t>
            </w:r>
          </w:p>
        </w:tc>
        <w:tc>
          <w:tcPr>
            <w:tcW w:w="401" w:type="pct"/>
            <w:tcBorders>
              <w:top w:val="nil"/>
              <w:left w:val="nil"/>
              <w:bottom w:val="nil"/>
              <w:right w:val="nil"/>
            </w:tcBorders>
            <w:noWrap/>
            <w:vAlign w:val="center"/>
            <w:hideMark/>
          </w:tcPr>
          <w:p w14:paraId="56F4CB49"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100</w:t>
            </w:r>
          </w:p>
        </w:tc>
        <w:tc>
          <w:tcPr>
            <w:tcW w:w="400" w:type="pct"/>
            <w:tcBorders>
              <w:top w:val="nil"/>
              <w:left w:val="nil"/>
              <w:bottom w:val="nil"/>
              <w:right w:val="nil"/>
            </w:tcBorders>
            <w:noWrap/>
            <w:vAlign w:val="center"/>
            <w:hideMark/>
          </w:tcPr>
          <w:p w14:paraId="082784F1"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100</w:t>
            </w:r>
          </w:p>
        </w:tc>
      </w:tr>
      <w:tr w:rsidR="00630584" w:rsidRPr="00C07430" w14:paraId="0A6D35F3" w14:textId="77777777" w:rsidTr="005A672A">
        <w:trPr>
          <w:trHeight w:hRule="exact" w:val="289"/>
        </w:trPr>
        <w:tc>
          <w:tcPr>
            <w:tcW w:w="2195" w:type="pct"/>
            <w:tcBorders>
              <w:top w:val="nil"/>
              <w:left w:val="nil"/>
              <w:bottom w:val="nil"/>
              <w:right w:val="nil"/>
            </w:tcBorders>
            <w:vAlign w:val="center"/>
            <w:hideMark/>
          </w:tcPr>
          <w:p w14:paraId="4AB1EA8F" w14:textId="77777777" w:rsidR="00630584" w:rsidRPr="00C07430"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C07430">
              <w:rPr>
                <w:rFonts w:ascii="Times New Roman" w:eastAsia="Times New Roman" w:hAnsi="Times New Roman" w:cs="Times New Roman"/>
                <w:sz w:val="16"/>
                <w:szCs w:val="16"/>
                <w:lang w:eastAsia="sk-SK"/>
              </w:rPr>
              <w:t>úvery, pôžičky, NFV, účasť na majetku štátu</w:t>
            </w:r>
          </w:p>
        </w:tc>
        <w:tc>
          <w:tcPr>
            <w:tcW w:w="401" w:type="pct"/>
            <w:tcBorders>
              <w:top w:val="nil"/>
              <w:left w:val="nil"/>
              <w:bottom w:val="nil"/>
              <w:right w:val="nil"/>
            </w:tcBorders>
            <w:noWrap/>
            <w:vAlign w:val="center"/>
            <w:hideMark/>
          </w:tcPr>
          <w:p w14:paraId="26804E96"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53</w:t>
            </w:r>
          </w:p>
        </w:tc>
        <w:tc>
          <w:tcPr>
            <w:tcW w:w="401" w:type="pct"/>
            <w:tcBorders>
              <w:top w:val="nil"/>
              <w:left w:val="nil"/>
              <w:bottom w:val="nil"/>
              <w:right w:val="nil"/>
            </w:tcBorders>
            <w:noWrap/>
            <w:vAlign w:val="center"/>
            <w:hideMark/>
          </w:tcPr>
          <w:p w14:paraId="235393C8"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0</w:t>
            </w:r>
          </w:p>
        </w:tc>
        <w:tc>
          <w:tcPr>
            <w:tcW w:w="401" w:type="pct"/>
            <w:tcBorders>
              <w:top w:val="nil"/>
              <w:left w:val="nil"/>
              <w:bottom w:val="nil"/>
              <w:right w:val="nil"/>
            </w:tcBorders>
            <w:noWrap/>
            <w:vAlign w:val="center"/>
            <w:hideMark/>
          </w:tcPr>
          <w:p w14:paraId="5859177A"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100</w:t>
            </w:r>
          </w:p>
        </w:tc>
        <w:tc>
          <w:tcPr>
            <w:tcW w:w="401" w:type="pct"/>
            <w:tcBorders>
              <w:top w:val="nil"/>
              <w:left w:val="nil"/>
              <w:bottom w:val="nil"/>
              <w:right w:val="nil"/>
            </w:tcBorders>
            <w:noWrap/>
            <w:vAlign w:val="center"/>
            <w:hideMark/>
          </w:tcPr>
          <w:p w14:paraId="6CE68985"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100</w:t>
            </w:r>
          </w:p>
        </w:tc>
        <w:tc>
          <w:tcPr>
            <w:tcW w:w="401" w:type="pct"/>
            <w:tcBorders>
              <w:top w:val="nil"/>
              <w:left w:val="nil"/>
              <w:bottom w:val="nil"/>
              <w:right w:val="nil"/>
            </w:tcBorders>
            <w:noWrap/>
            <w:vAlign w:val="center"/>
            <w:hideMark/>
          </w:tcPr>
          <w:p w14:paraId="6336AA3A"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100</w:t>
            </w:r>
          </w:p>
        </w:tc>
        <w:tc>
          <w:tcPr>
            <w:tcW w:w="401" w:type="pct"/>
            <w:tcBorders>
              <w:top w:val="nil"/>
              <w:left w:val="nil"/>
              <w:bottom w:val="nil"/>
              <w:right w:val="nil"/>
            </w:tcBorders>
            <w:noWrap/>
            <w:vAlign w:val="center"/>
            <w:hideMark/>
          </w:tcPr>
          <w:p w14:paraId="432D571A"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100</w:t>
            </w:r>
          </w:p>
        </w:tc>
        <w:tc>
          <w:tcPr>
            <w:tcW w:w="400" w:type="pct"/>
            <w:tcBorders>
              <w:top w:val="nil"/>
              <w:left w:val="nil"/>
              <w:bottom w:val="nil"/>
              <w:right w:val="nil"/>
            </w:tcBorders>
            <w:noWrap/>
            <w:vAlign w:val="center"/>
            <w:hideMark/>
          </w:tcPr>
          <w:p w14:paraId="3D7346BB"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100</w:t>
            </w:r>
          </w:p>
        </w:tc>
      </w:tr>
      <w:tr w:rsidR="00630584" w:rsidRPr="00C07430" w14:paraId="50EB4911" w14:textId="77777777" w:rsidTr="005A672A">
        <w:trPr>
          <w:trHeight w:hRule="exact" w:val="289"/>
        </w:trPr>
        <w:tc>
          <w:tcPr>
            <w:tcW w:w="2195" w:type="pct"/>
            <w:tcBorders>
              <w:top w:val="single" w:sz="4" w:space="0" w:color="auto"/>
              <w:left w:val="nil"/>
              <w:bottom w:val="single" w:sz="4" w:space="0" w:color="auto"/>
              <w:right w:val="nil"/>
            </w:tcBorders>
            <w:noWrap/>
            <w:vAlign w:val="center"/>
            <w:hideMark/>
          </w:tcPr>
          <w:p w14:paraId="1ABB5FBB" w14:textId="77777777" w:rsidR="00630584" w:rsidRPr="00C07430" w:rsidRDefault="00630584" w:rsidP="005A672A">
            <w:pPr>
              <w:spacing w:after="0" w:line="240" w:lineRule="auto"/>
              <w:rPr>
                <w:rFonts w:ascii="Times New Roman" w:eastAsia="Times New Roman" w:hAnsi="Times New Roman" w:cs="Times New Roman"/>
                <w:b/>
                <w:bCs/>
                <w:sz w:val="16"/>
                <w:szCs w:val="16"/>
                <w:lang w:eastAsia="sk-SK"/>
              </w:rPr>
            </w:pPr>
            <w:r w:rsidRPr="00C07430">
              <w:rPr>
                <w:rFonts w:ascii="Times New Roman" w:eastAsia="Times New Roman" w:hAnsi="Times New Roman" w:cs="Times New Roman"/>
                <w:b/>
                <w:bCs/>
                <w:sz w:val="16"/>
                <w:szCs w:val="16"/>
                <w:lang w:eastAsia="sk-SK"/>
              </w:rPr>
              <w:t>Celková bilancia AVF</w:t>
            </w:r>
          </w:p>
        </w:tc>
        <w:tc>
          <w:tcPr>
            <w:tcW w:w="401" w:type="pct"/>
            <w:tcBorders>
              <w:top w:val="single" w:sz="4" w:space="0" w:color="auto"/>
              <w:left w:val="nil"/>
              <w:bottom w:val="single" w:sz="4" w:space="0" w:color="auto"/>
              <w:right w:val="nil"/>
            </w:tcBorders>
            <w:noWrap/>
            <w:vAlign w:val="center"/>
            <w:hideMark/>
          </w:tcPr>
          <w:p w14:paraId="2154421B"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25 134</w:t>
            </w:r>
          </w:p>
        </w:tc>
        <w:tc>
          <w:tcPr>
            <w:tcW w:w="401" w:type="pct"/>
            <w:tcBorders>
              <w:top w:val="single" w:sz="4" w:space="0" w:color="auto"/>
              <w:left w:val="nil"/>
              <w:bottom w:val="single" w:sz="4" w:space="0" w:color="auto"/>
              <w:right w:val="nil"/>
            </w:tcBorders>
            <w:noWrap/>
            <w:vAlign w:val="center"/>
            <w:hideMark/>
          </w:tcPr>
          <w:p w14:paraId="3878CFFD"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10 033</w:t>
            </w:r>
          </w:p>
        </w:tc>
        <w:tc>
          <w:tcPr>
            <w:tcW w:w="401" w:type="pct"/>
            <w:tcBorders>
              <w:top w:val="single" w:sz="4" w:space="0" w:color="auto"/>
              <w:left w:val="nil"/>
              <w:bottom w:val="single" w:sz="4" w:space="0" w:color="auto"/>
              <w:right w:val="nil"/>
            </w:tcBorders>
            <w:noWrap/>
            <w:vAlign w:val="center"/>
            <w:hideMark/>
          </w:tcPr>
          <w:p w14:paraId="0DCFF002"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1 380</w:t>
            </w:r>
          </w:p>
        </w:tc>
        <w:tc>
          <w:tcPr>
            <w:tcW w:w="401" w:type="pct"/>
            <w:tcBorders>
              <w:top w:val="single" w:sz="4" w:space="0" w:color="auto"/>
              <w:left w:val="nil"/>
              <w:bottom w:val="single" w:sz="4" w:space="0" w:color="auto"/>
              <w:right w:val="nil"/>
            </w:tcBorders>
            <w:noWrap/>
            <w:vAlign w:val="center"/>
            <w:hideMark/>
          </w:tcPr>
          <w:p w14:paraId="7D37410F"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5 426</w:t>
            </w:r>
          </w:p>
        </w:tc>
        <w:tc>
          <w:tcPr>
            <w:tcW w:w="401" w:type="pct"/>
            <w:tcBorders>
              <w:top w:val="single" w:sz="4" w:space="0" w:color="auto"/>
              <w:left w:val="nil"/>
              <w:bottom w:val="single" w:sz="4" w:space="0" w:color="auto"/>
              <w:right w:val="nil"/>
            </w:tcBorders>
            <w:noWrap/>
            <w:vAlign w:val="center"/>
            <w:hideMark/>
          </w:tcPr>
          <w:p w14:paraId="4BC7CF77"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5 376</w:t>
            </w:r>
          </w:p>
        </w:tc>
        <w:tc>
          <w:tcPr>
            <w:tcW w:w="401" w:type="pct"/>
            <w:tcBorders>
              <w:top w:val="single" w:sz="4" w:space="0" w:color="auto"/>
              <w:left w:val="nil"/>
              <w:bottom w:val="single" w:sz="4" w:space="0" w:color="auto"/>
              <w:right w:val="nil"/>
            </w:tcBorders>
            <w:noWrap/>
            <w:vAlign w:val="center"/>
            <w:hideMark/>
          </w:tcPr>
          <w:p w14:paraId="4B6EDB2D"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5 326</w:t>
            </w:r>
          </w:p>
        </w:tc>
        <w:tc>
          <w:tcPr>
            <w:tcW w:w="400" w:type="pct"/>
            <w:tcBorders>
              <w:top w:val="single" w:sz="4" w:space="0" w:color="auto"/>
              <w:left w:val="nil"/>
              <w:bottom w:val="single" w:sz="4" w:space="0" w:color="auto"/>
              <w:right w:val="nil"/>
            </w:tcBorders>
            <w:noWrap/>
            <w:vAlign w:val="center"/>
            <w:hideMark/>
          </w:tcPr>
          <w:p w14:paraId="76DB2A1B"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5 276</w:t>
            </w:r>
          </w:p>
        </w:tc>
      </w:tr>
      <w:tr w:rsidR="00630584" w:rsidRPr="00C07430" w14:paraId="10CEA579" w14:textId="77777777" w:rsidTr="005A672A">
        <w:trPr>
          <w:trHeight w:hRule="exact" w:val="289"/>
        </w:trPr>
        <w:tc>
          <w:tcPr>
            <w:tcW w:w="2195" w:type="pct"/>
            <w:tcBorders>
              <w:top w:val="nil"/>
              <w:left w:val="nil"/>
              <w:bottom w:val="nil"/>
              <w:right w:val="nil"/>
            </w:tcBorders>
            <w:noWrap/>
            <w:vAlign w:val="center"/>
            <w:hideMark/>
          </w:tcPr>
          <w:p w14:paraId="6D5EE35F" w14:textId="77777777" w:rsidR="00630584" w:rsidRPr="00C07430" w:rsidRDefault="00630584" w:rsidP="005A672A">
            <w:pPr>
              <w:spacing w:after="0" w:line="240" w:lineRule="auto"/>
              <w:rPr>
                <w:rFonts w:ascii="Times New Roman" w:eastAsia="Times New Roman" w:hAnsi="Times New Roman" w:cs="Times New Roman"/>
                <w:b/>
                <w:bCs/>
                <w:color w:val="000000"/>
                <w:sz w:val="16"/>
                <w:szCs w:val="16"/>
                <w:lang w:eastAsia="sk-SK"/>
              </w:rPr>
            </w:pPr>
            <w:r w:rsidRPr="00C07430">
              <w:rPr>
                <w:rFonts w:ascii="Times New Roman" w:eastAsia="Times New Roman" w:hAnsi="Times New Roman" w:cs="Times New Roman"/>
                <w:b/>
                <w:bCs/>
                <w:color w:val="000000"/>
                <w:sz w:val="16"/>
                <w:szCs w:val="16"/>
                <w:lang w:eastAsia="sk-SK"/>
              </w:rPr>
              <w:t>vylúčenie finančných operácií</w:t>
            </w:r>
          </w:p>
        </w:tc>
        <w:tc>
          <w:tcPr>
            <w:tcW w:w="401" w:type="pct"/>
            <w:tcBorders>
              <w:top w:val="nil"/>
              <w:left w:val="nil"/>
              <w:bottom w:val="nil"/>
              <w:right w:val="nil"/>
            </w:tcBorders>
            <w:noWrap/>
            <w:vAlign w:val="center"/>
            <w:hideMark/>
          </w:tcPr>
          <w:p w14:paraId="6C459750"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color w:val="000000"/>
                <w:sz w:val="16"/>
                <w:szCs w:val="16"/>
                <w:lang w:eastAsia="sk-SK"/>
              </w:rPr>
              <w:t>-5 266</w:t>
            </w:r>
          </w:p>
        </w:tc>
        <w:tc>
          <w:tcPr>
            <w:tcW w:w="401" w:type="pct"/>
            <w:tcBorders>
              <w:top w:val="nil"/>
              <w:left w:val="nil"/>
              <w:bottom w:val="nil"/>
              <w:right w:val="nil"/>
            </w:tcBorders>
            <w:noWrap/>
            <w:vAlign w:val="center"/>
            <w:hideMark/>
          </w:tcPr>
          <w:p w14:paraId="44CAD62B"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color w:val="000000"/>
                <w:sz w:val="16"/>
                <w:szCs w:val="16"/>
                <w:lang w:eastAsia="sk-SK"/>
              </w:rPr>
              <w:t>-25 145</w:t>
            </w:r>
          </w:p>
        </w:tc>
        <w:tc>
          <w:tcPr>
            <w:tcW w:w="401" w:type="pct"/>
            <w:tcBorders>
              <w:top w:val="nil"/>
              <w:left w:val="nil"/>
              <w:bottom w:val="nil"/>
              <w:right w:val="nil"/>
            </w:tcBorders>
            <w:noWrap/>
            <w:vAlign w:val="center"/>
            <w:hideMark/>
          </w:tcPr>
          <w:p w14:paraId="3486FE12"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color w:val="000000"/>
                <w:sz w:val="16"/>
                <w:szCs w:val="16"/>
                <w:lang w:eastAsia="sk-SK"/>
              </w:rPr>
              <w:t>-1 380</w:t>
            </w:r>
          </w:p>
        </w:tc>
        <w:tc>
          <w:tcPr>
            <w:tcW w:w="401" w:type="pct"/>
            <w:tcBorders>
              <w:top w:val="nil"/>
              <w:left w:val="nil"/>
              <w:bottom w:val="nil"/>
              <w:right w:val="nil"/>
            </w:tcBorders>
            <w:noWrap/>
            <w:vAlign w:val="center"/>
            <w:hideMark/>
          </w:tcPr>
          <w:p w14:paraId="39CDD932"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color w:val="000000"/>
                <w:sz w:val="16"/>
                <w:szCs w:val="16"/>
                <w:lang w:eastAsia="sk-SK"/>
              </w:rPr>
              <w:t>-9 983</w:t>
            </w:r>
          </w:p>
        </w:tc>
        <w:tc>
          <w:tcPr>
            <w:tcW w:w="401" w:type="pct"/>
            <w:tcBorders>
              <w:top w:val="nil"/>
              <w:left w:val="nil"/>
              <w:bottom w:val="nil"/>
              <w:right w:val="nil"/>
            </w:tcBorders>
            <w:noWrap/>
            <w:vAlign w:val="center"/>
            <w:hideMark/>
          </w:tcPr>
          <w:p w14:paraId="29123925"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color w:val="000000"/>
                <w:sz w:val="16"/>
                <w:szCs w:val="16"/>
                <w:lang w:eastAsia="sk-SK"/>
              </w:rPr>
              <w:t>-5 376</w:t>
            </w:r>
          </w:p>
        </w:tc>
        <w:tc>
          <w:tcPr>
            <w:tcW w:w="401" w:type="pct"/>
            <w:tcBorders>
              <w:top w:val="nil"/>
              <w:left w:val="nil"/>
              <w:bottom w:val="nil"/>
              <w:right w:val="nil"/>
            </w:tcBorders>
            <w:noWrap/>
            <w:vAlign w:val="center"/>
            <w:hideMark/>
          </w:tcPr>
          <w:p w14:paraId="3B26FC16"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color w:val="000000"/>
                <w:sz w:val="16"/>
                <w:szCs w:val="16"/>
                <w:lang w:eastAsia="sk-SK"/>
              </w:rPr>
              <w:t>-5 326</w:t>
            </w:r>
          </w:p>
        </w:tc>
        <w:tc>
          <w:tcPr>
            <w:tcW w:w="400" w:type="pct"/>
            <w:tcBorders>
              <w:top w:val="nil"/>
              <w:left w:val="nil"/>
              <w:bottom w:val="nil"/>
              <w:right w:val="nil"/>
            </w:tcBorders>
            <w:noWrap/>
            <w:vAlign w:val="center"/>
            <w:hideMark/>
          </w:tcPr>
          <w:p w14:paraId="61A1A1F2"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-5 276</w:t>
            </w:r>
          </w:p>
        </w:tc>
      </w:tr>
      <w:tr w:rsidR="00630584" w:rsidRPr="00C07430" w14:paraId="4A01051A" w14:textId="77777777" w:rsidTr="005A672A">
        <w:trPr>
          <w:trHeight w:hRule="exact" w:val="289"/>
        </w:trPr>
        <w:tc>
          <w:tcPr>
            <w:tcW w:w="2195" w:type="pct"/>
            <w:tcBorders>
              <w:top w:val="nil"/>
              <w:left w:val="nil"/>
              <w:bottom w:val="nil"/>
              <w:right w:val="nil"/>
            </w:tcBorders>
            <w:noWrap/>
            <w:vAlign w:val="center"/>
            <w:hideMark/>
          </w:tcPr>
          <w:p w14:paraId="62AEBD4A" w14:textId="77777777" w:rsidR="00630584" w:rsidRPr="00C07430"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C07430">
              <w:rPr>
                <w:rFonts w:ascii="Times New Roman" w:eastAsia="Times New Roman" w:hAnsi="Times New Roman" w:cs="Times New Roman"/>
                <w:color w:val="000000"/>
                <w:sz w:val="16"/>
                <w:szCs w:val="16"/>
                <w:lang w:eastAsia="sk-SK"/>
              </w:rPr>
              <w:t>vylúčenie príjmových FO</w:t>
            </w:r>
          </w:p>
        </w:tc>
        <w:tc>
          <w:tcPr>
            <w:tcW w:w="401" w:type="pct"/>
            <w:tcBorders>
              <w:top w:val="nil"/>
              <w:left w:val="nil"/>
              <w:bottom w:val="nil"/>
              <w:right w:val="nil"/>
            </w:tcBorders>
            <w:noWrap/>
            <w:vAlign w:val="center"/>
            <w:hideMark/>
          </w:tcPr>
          <w:p w14:paraId="64A0B1C6"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-5 319</w:t>
            </w:r>
          </w:p>
        </w:tc>
        <w:tc>
          <w:tcPr>
            <w:tcW w:w="401" w:type="pct"/>
            <w:tcBorders>
              <w:top w:val="nil"/>
              <w:left w:val="nil"/>
              <w:bottom w:val="nil"/>
              <w:right w:val="nil"/>
            </w:tcBorders>
            <w:noWrap/>
            <w:vAlign w:val="center"/>
            <w:hideMark/>
          </w:tcPr>
          <w:p w14:paraId="03D0D65F"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-25 145</w:t>
            </w:r>
          </w:p>
        </w:tc>
        <w:tc>
          <w:tcPr>
            <w:tcW w:w="401" w:type="pct"/>
            <w:tcBorders>
              <w:top w:val="nil"/>
              <w:left w:val="nil"/>
              <w:bottom w:val="nil"/>
              <w:right w:val="nil"/>
            </w:tcBorders>
            <w:noWrap/>
            <w:vAlign w:val="center"/>
            <w:hideMark/>
          </w:tcPr>
          <w:p w14:paraId="7DBC9B07"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-1 480</w:t>
            </w:r>
          </w:p>
        </w:tc>
        <w:tc>
          <w:tcPr>
            <w:tcW w:w="401" w:type="pct"/>
            <w:tcBorders>
              <w:top w:val="nil"/>
              <w:left w:val="nil"/>
              <w:bottom w:val="nil"/>
              <w:right w:val="nil"/>
            </w:tcBorders>
            <w:noWrap/>
            <w:vAlign w:val="center"/>
            <w:hideMark/>
          </w:tcPr>
          <w:p w14:paraId="4794554D"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-10 083</w:t>
            </w:r>
          </w:p>
        </w:tc>
        <w:tc>
          <w:tcPr>
            <w:tcW w:w="401" w:type="pct"/>
            <w:tcBorders>
              <w:top w:val="nil"/>
              <w:left w:val="nil"/>
              <w:bottom w:val="nil"/>
              <w:right w:val="nil"/>
            </w:tcBorders>
            <w:noWrap/>
            <w:vAlign w:val="center"/>
            <w:hideMark/>
          </w:tcPr>
          <w:p w14:paraId="20994B42"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-5 476</w:t>
            </w:r>
          </w:p>
        </w:tc>
        <w:tc>
          <w:tcPr>
            <w:tcW w:w="401" w:type="pct"/>
            <w:tcBorders>
              <w:top w:val="nil"/>
              <w:left w:val="nil"/>
              <w:bottom w:val="nil"/>
              <w:right w:val="nil"/>
            </w:tcBorders>
            <w:noWrap/>
            <w:vAlign w:val="center"/>
            <w:hideMark/>
          </w:tcPr>
          <w:p w14:paraId="33E8E61D"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-5 426</w:t>
            </w:r>
          </w:p>
        </w:tc>
        <w:tc>
          <w:tcPr>
            <w:tcW w:w="400" w:type="pct"/>
            <w:tcBorders>
              <w:top w:val="nil"/>
              <w:left w:val="nil"/>
              <w:bottom w:val="nil"/>
              <w:right w:val="nil"/>
            </w:tcBorders>
            <w:noWrap/>
            <w:vAlign w:val="center"/>
            <w:hideMark/>
          </w:tcPr>
          <w:p w14:paraId="08D0B6C9"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-5 376</w:t>
            </w:r>
          </w:p>
        </w:tc>
      </w:tr>
      <w:tr w:rsidR="00630584" w:rsidRPr="00C07430" w14:paraId="565188E1" w14:textId="77777777" w:rsidTr="005A672A">
        <w:trPr>
          <w:trHeight w:hRule="exact" w:val="289"/>
        </w:trPr>
        <w:tc>
          <w:tcPr>
            <w:tcW w:w="2195" w:type="pct"/>
            <w:tcBorders>
              <w:top w:val="nil"/>
              <w:left w:val="nil"/>
              <w:bottom w:val="nil"/>
              <w:right w:val="nil"/>
            </w:tcBorders>
            <w:noWrap/>
            <w:vAlign w:val="center"/>
            <w:hideMark/>
          </w:tcPr>
          <w:p w14:paraId="242D863F" w14:textId="77777777" w:rsidR="00630584" w:rsidRPr="00C07430"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C07430">
              <w:rPr>
                <w:rFonts w:ascii="Times New Roman" w:eastAsia="Times New Roman" w:hAnsi="Times New Roman" w:cs="Times New Roman"/>
                <w:color w:val="000000"/>
                <w:sz w:val="16"/>
                <w:szCs w:val="16"/>
                <w:lang w:eastAsia="sk-SK"/>
              </w:rPr>
              <w:t>vylúčenie výdavkových FO</w:t>
            </w:r>
          </w:p>
        </w:tc>
        <w:tc>
          <w:tcPr>
            <w:tcW w:w="401" w:type="pct"/>
            <w:tcBorders>
              <w:top w:val="nil"/>
              <w:left w:val="nil"/>
              <w:bottom w:val="nil"/>
              <w:right w:val="nil"/>
            </w:tcBorders>
            <w:noWrap/>
            <w:vAlign w:val="center"/>
            <w:hideMark/>
          </w:tcPr>
          <w:p w14:paraId="0183E386"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53</w:t>
            </w:r>
          </w:p>
        </w:tc>
        <w:tc>
          <w:tcPr>
            <w:tcW w:w="401" w:type="pct"/>
            <w:tcBorders>
              <w:top w:val="nil"/>
              <w:left w:val="nil"/>
              <w:bottom w:val="nil"/>
              <w:right w:val="nil"/>
            </w:tcBorders>
            <w:noWrap/>
            <w:vAlign w:val="center"/>
            <w:hideMark/>
          </w:tcPr>
          <w:p w14:paraId="3BBC4DD8"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0</w:t>
            </w:r>
          </w:p>
        </w:tc>
        <w:tc>
          <w:tcPr>
            <w:tcW w:w="401" w:type="pct"/>
            <w:tcBorders>
              <w:top w:val="nil"/>
              <w:left w:val="nil"/>
              <w:bottom w:val="nil"/>
              <w:right w:val="nil"/>
            </w:tcBorders>
            <w:noWrap/>
            <w:vAlign w:val="center"/>
            <w:hideMark/>
          </w:tcPr>
          <w:p w14:paraId="420319DB"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100</w:t>
            </w:r>
          </w:p>
        </w:tc>
        <w:tc>
          <w:tcPr>
            <w:tcW w:w="401" w:type="pct"/>
            <w:tcBorders>
              <w:top w:val="nil"/>
              <w:left w:val="nil"/>
              <w:bottom w:val="nil"/>
              <w:right w:val="nil"/>
            </w:tcBorders>
            <w:noWrap/>
            <w:vAlign w:val="center"/>
            <w:hideMark/>
          </w:tcPr>
          <w:p w14:paraId="0C03C951"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100</w:t>
            </w:r>
          </w:p>
        </w:tc>
        <w:tc>
          <w:tcPr>
            <w:tcW w:w="401" w:type="pct"/>
            <w:tcBorders>
              <w:top w:val="nil"/>
              <w:left w:val="nil"/>
              <w:bottom w:val="nil"/>
              <w:right w:val="nil"/>
            </w:tcBorders>
            <w:noWrap/>
            <w:vAlign w:val="center"/>
            <w:hideMark/>
          </w:tcPr>
          <w:p w14:paraId="084EEB57"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100</w:t>
            </w:r>
          </w:p>
        </w:tc>
        <w:tc>
          <w:tcPr>
            <w:tcW w:w="401" w:type="pct"/>
            <w:tcBorders>
              <w:top w:val="nil"/>
              <w:left w:val="nil"/>
              <w:bottom w:val="nil"/>
              <w:right w:val="nil"/>
            </w:tcBorders>
            <w:noWrap/>
            <w:vAlign w:val="center"/>
            <w:hideMark/>
          </w:tcPr>
          <w:p w14:paraId="56A723F3"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100</w:t>
            </w:r>
          </w:p>
        </w:tc>
        <w:tc>
          <w:tcPr>
            <w:tcW w:w="400" w:type="pct"/>
            <w:tcBorders>
              <w:top w:val="nil"/>
              <w:left w:val="nil"/>
              <w:bottom w:val="nil"/>
              <w:right w:val="nil"/>
            </w:tcBorders>
            <w:noWrap/>
            <w:vAlign w:val="center"/>
            <w:hideMark/>
          </w:tcPr>
          <w:p w14:paraId="651AF5B8" w14:textId="77777777" w:rsidR="00630584" w:rsidRPr="00C07430" w:rsidRDefault="00630584" w:rsidP="005A672A">
            <w:pPr>
              <w:spacing w:after="0" w:line="240" w:lineRule="auto"/>
              <w:jc w:val="right"/>
              <w:rPr>
                <w:rFonts w:ascii="Times New Roman" w:eastAsia="Times New Roman" w:hAnsi="Times New Roman" w:cs="Times New Roman"/>
                <w:sz w:val="16"/>
                <w:szCs w:val="16"/>
                <w:lang w:eastAsia="sk-SK"/>
              </w:rPr>
            </w:pPr>
            <w:r w:rsidRPr="00C07430">
              <w:rPr>
                <w:rFonts w:ascii="Times New Roman" w:eastAsia="Times New Roman" w:hAnsi="Times New Roman" w:cs="Times New Roman"/>
                <w:bCs/>
                <w:color w:val="000000"/>
                <w:sz w:val="16"/>
                <w:szCs w:val="16"/>
                <w:lang w:eastAsia="sk-SK"/>
              </w:rPr>
              <w:t>100</w:t>
            </w:r>
          </w:p>
        </w:tc>
      </w:tr>
      <w:tr w:rsidR="00630584" w:rsidRPr="00C07430" w14:paraId="03B26A71" w14:textId="77777777" w:rsidTr="005A672A">
        <w:trPr>
          <w:trHeight w:hRule="exact" w:val="289"/>
        </w:trPr>
        <w:tc>
          <w:tcPr>
            <w:tcW w:w="2195" w:type="pct"/>
            <w:tcBorders>
              <w:top w:val="nil"/>
              <w:left w:val="nil"/>
              <w:bottom w:val="nil"/>
              <w:right w:val="nil"/>
            </w:tcBorders>
            <w:noWrap/>
            <w:vAlign w:val="center"/>
            <w:hideMark/>
          </w:tcPr>
          <w:p w14:paraId="10FD154E" w14:textId="77777777" w:rsidR="00630584" w:rsidRPr="00C07430" w:rsidRDefault="00630584" w:rsidP="005A672A">
            <w:pPr>
              <w:spacing w:after="0" w:line="240" w:lineRule="auto"/>
              <w:rPr>
                <w:rFonts w:ascii="Times New Roman" w:eastAsia="Times New Roman" w:hAnsi="Times New Roman" w:cs="Times New Roman"/>
                <w:b/>
                <w:bCs/>
                <w:color w:val="000000"/>
                <w:sz w:val="16"/>
                <w:szCs w:val="16"/>
                <w:lang w:eastAsia="sk-SK"/>
              </w:rPr>
            </w:pPr>
            <w:r w:rsidRPr="00C07430">
              <w:rPr>
                <w:rFonts w:ascii="Times New Roman" w:eastAsia="Times New Roman" w:hAnsi="Times New Roman" w:cs="Times New Roman"/>
                <w:b/>
                <w:bCs/>
                <w:color w:val="000000"/>
                <w:sz w:val="16"/>
                <w:szCs w:val="16"/>
                <w:lang w:eastAsia="sk-SK"/>
              </w:rPr>
              <w:t>medziročná zmena stavu pohľadávok</w:t>
            </w:r>
          </w:p>
        </w:tc>
        <w:tc>
          <w:tcPr>
            <w:tcW w:w="401" w:type="pct"/>
            <w:tcBorders>
              <w:top w:val="nil"/>
              <w:left w:val="nil"/>
              <w:bottom w:val="nil"/>
              <w:right w:val="nil"/>
            </w:tcBorders>
            <w:noWrap/>
            <w:vAlign w:val="center"/>
            <w:hideMark/>
          </w:tcPr>
          <w:p w14:paraId="58270496"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-3 095</w:t>
            </w:r>
          </w:p>
        </w:tc>
        <w:tc>
          <w:tcPr>
            <w:tcW w:w="401" w:type="pct"/>
            <w:tcBorders>
              <w:top w:val="nil"/>
              <w:left w:val="nil"/>
              <w:bottom w:val="nil"/>
              <w:right w:val="nil"/>
            </w:tcBorders>
            <w:noWrap/>
            <w:vAlign w:val="center"/>
            <w:hideMark/>
          </w:tcPr>
          <w:p w14:paraId="6BE7D19F"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-14 902</w:t>
            </w:r>
          </w:p>
        </w:tc>
        <w:tc>
          <w:tcPr>
            <w:tcW w:w="401" w:type="pct"/>
            <w:tcBorders>
              <w:top w:val="nil"/>
              <w:left w:val="nil"/>
              <w:bottom w:val="nil"/>
              <w:right w:val="nil"/>
            </w:tcBorders>
            <w:noWrap/>
            <w:vAlign w:val="center"/>
            <w:hideMark/>
          </w:tcPr>
          <w:p w14:paraId="3761A684"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0</w:t>
            </w:r>
          </w:p>
        </w:tc>
        <w:tc>
          <w:tcPr>
            <w:tcW w:w="401" w:type="pct"/>
            <w:tcBorders>
              <w:top w:val="nil"/>
              <w:left w:val="nil"/>
              <w:bottom w:val="nil"/>
              <w:right w:val="nil"/>
            </w:tcBorders>
            <w:noWrap/>
            <w:vAlign w:val="center"/>
            <w:hideMark/>
          </w:tcPr>
          <w:p w14:paraId="383DE334"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0</w:t>
            </w:r>
          </w:p>
        </w:tc>
        <w:tc>
          <w:tcPr>
            <w:tcW w:w="401" w:type="pct"/>
            <w:tcBorders>
              <w:top w:val="nil"/>
              <w:left w:val="nil"/>
              <w:bottom w:val="nil"/>
              <w:right w:val="nil"/>
            </w:tcBorders>
            <w:noWrap/>
            <w:vAlign w:val="center"/>
            <w:hideMark/>
          </w:tcPr>
          <w:p w14:paraId="39422625"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0</w:t>
            </w:r>
          </w:p>
        </w:tc>
        <w:tc>
          <w:tcPr>
            <w:tcW w:w="401" w:type="pct"/>
            <w:tcBorders>
              <w:top w:val="nil"/>
              <w:left w:val="nil"/>
              <w:bottom w:val="nil"/>
              <w:right w:val="nil"/>
            </w:tcBorders>
            <w:noWrap/>
            <w:vAlign w:val="center"/>
            <w:hideMark/>
          </w:tcPr>
          <w:p w14:paraId="39BE34A1"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0</w:t>
            </w:r>
          </w:p>
        </w:tc>
        <w:tc>
          <w:tcPr>
            <w:tcW w:w="400" w:type="pct"/>
            <w:tcBorders>
              <w:top w:val="nil"/>
              <w:left w:val="nil"/>
              <w:bottom w:val="nil"/>
              <w:right w:val="nil"/>
            </w:tcBorders>
            <w:noWrap/>
            <w:vAlign w:val="center"/>
            <w:hideMark/>
          </w:tcPr>
          <w:p w14:paraId="50F5E080"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0</w:t>
            </w:r>
          </w:p>
        </w:tc>
      </w:tr>
      <w:tr w:rsidR="00630584" w:rsidRPr="00C07430" w14:paraId="6D4DEC7E" w14:textId="77777777" w:rsidTr="005A672A">
        <w:trPr>
          <w:trHeight w:hRule="exact" w:val="289"/>
        </w:trPr>
        <w:tc>
          <w:tcPr>
            <w:tcW w:w="2195" w:type="pct"/>
            <w:tcBorders>
              <w:top w:val="nil"/>
              <w:left w:val="nil"/>
              <w:bottom w:val="nil"/>
              <w:right w:val="nil"/>
            </w:tcBorders>
            <w:noWrap/>
            <w:vAlign w:val="center"/>
            <w:hideMark/>
          </w:tcPr>
          <w:p w14:paraId="6EAA1FA7" w14:textId="77777777" w:rsidR="00630584" w:rsidRPr="00C07430" w:rsidRDefault="00630584" w:rsidP="005A672A">
            <w:pPr>
              <w:spacing w:after="0" w:line="240" w:lineRule="auto"/>
              <w:rPr>
                <w:rFonts w:ascii="Times New Roman" w:eastAsia="Times New Roman" w:hAnsi="Times New Roman" w:cs="Times New Roman"/>
                <w:b/>
                <w:bCs/>
                <w:color w:val="000000"/>
                <w:sz w:val="16"/>
                <w:szCs w:val="16"/>
                <w:lang w:eastAsia="sk-SK"/>
              </w:rPr>
            </w:pPr>
            <w:r w:rsidRPr="00C07430">
              <w:rPr>
                <w:rFonts w:ascii="Times New Roman" w:eastAsia="Times New Roman" w:hAnsi="Times New Roman" w:cs="Times New Roman"/>
                <w:b/>
                <w:bCs/>
                <w:color w:val="000000"/>
                <w:sz w:val="16"/>
                <w:szCs w:val="16"/>
                <w:lang w:eastAsia="sk-SK"/>
              </w:rPr>
              <w:t>medziročná zmena stavu záväzkov</w:t>
            </w:r>
          </w:p>
        </w:tc>
        <w:tc>
          <w:tcPr>
            <w:tcW w:w="401" w:type="pct"/>
            <w:tcBorders>
              <w:top w:val="nil"/>
              <w:left w:val="nil"/>
              <w:bottom w:val="nil"/>
              <w:right w:val="nil"/>
            </w:tcBorders>
            <w:noWrap/>
            <w:vAlign w:val="center"/>
            <w:hideMark/>
          </w:tcPr>
          <w:p w14:paraId="0F8D4920"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-12 582</w:t>
            </w:r>
          </w:p>
        </w:tc>
        <w:tc>
          <w:tcPr>
            <w:tcW w:w="401" w:type="pct"/>
            <w:tcBorders>
              <w:top w:val="nil"/>
              <w:left w:val="nil"/>
              <w:bottom w:val="nil"/>
              <w:right w:val="nil"/>
            </w:tcBorders>
            <w:noWrap/>
            <w:vAlign w:val="center"/>
            <w:hideMark/>
          </w:tcPr>
          <w:p w14:paraId="3A3B030D"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11 410</w:t>
            </w:r>
          </w:p>
        </w:tc>
        <w:tc>
          <w:tcPr>
            <w:tcW w:w="401" w:type="pct"/>
            <w:tcBorders>
              <w:top w:val="nil"/>
              <w:left w:val="nil"/>
              <w:bottom w:val="nil"/>
              <w:right w:val="nil"/>
            </w:tcBorders>
            <w:noWrap/>
            <w:vAlign w:val="center"/>
            <w:hideMark/>
          </w:tcPr>
          <w:p w14:paraId="04F0ECEF"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0</w:t>
            </w:r>
          </w:p>
        </w:tc>
        <w:tc>
          <w:tcPr>
            <w:tcW w:w="401" w:type="pct"/>
            <w:tcBorders>
              <w:top w:val="nil"/>
              <w:left w:val="nil"/>
              <w:bottom w:val="nil"/>
              <w:right w:val="nil"/>
            </w:tcBorders>
            <w:noWrap/>
            <w:vAlign w:val="center"/>
            <w:hideMark/>
          </w:tcPr>
          <w:p w14:paraId="29BE2CD2"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0</w:t>
            </w:r>
          </w:p>
        </w:tc>
        <w:tc>
          <w:tcPr>
            <w:tcW w:w="401" w:type="pct"/>
            <w:tcBorders>
              <w:top w:val="nil"/>
              <w:left w:val="nil"/>
              <w:bottom w:val="nil"/>
              <w:right w:val="nil"/>
            </w:tcBorders>
            <w:noWrap/>
            <w:vAlign w:val="center"/>
            <w:hideMark/>
          </w:tcPr>
          <w:p w14:paraId="7FCA3D44"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0</w:t>
            </w:r>
          </w:p>
        </w:tc>
        <w:tc>
          <w:tcPr>
            <w:tcW w:w="401" w:type="pct"/>
            <w:tcBorders>
              <w:top w:val="nil"/>
              <w:left w:val="nil"/>
              <w:bottom w:val="nil"/>
              <w:right w:val="nil"/>
            </w:tcBorders>
            <w:noWrap/>
            <w:vAlign w:val="center"/>
            <w:hideMark/>
          </w:tcPr>
          <w:p w14:paraId="0C9D56C3"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0</w:t>
            </w:r>
          </w:p>
        </w:tc>
        <w:tc>
          <w:tcPr>
            <w:tcW w:w="400" w:type="pct"/>
            <w:tcBorders>
              <w:top w:val="nil"/>
              <w:left w:val="nil"/>
              <w:bottom w:val="nil"/>
              <w:right w:val="nil"/>
            </w:tcBorders>
            <w:noWrap/>
            <w:vAlign w:val="center"/>
            <w:hideMark/>
          </w:tcPr>
          <w:p w14:paraId="0B163077"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0</w:t>
            </w:r>
          </w:p>
        </w:tc>
      </w:tr>
      <w:tr w:rsidR="00630584" w:rsidRPr="00C07430" w14:paraId="537FB87C" w14:textId="77777777" w:rsidTr="005A672A">
        <w:trPr>
          <w:trHeight w:hRule="exact" w:val="289"/>
        </w:trPr>
        <w:tc>
          <w:tcPr>
            <w:tcW w:w="2195" w:type="pct"/>
            <w:tcBorders>
              <w:top w:val="nil"/>
              <w:left w:val="nil"/>
              <w:bottom w:val="nil"/>
              <w:right w:val="nil"/>
            </w:tcBorders>
            <w:noWrap/>
            <w:vAlign w:val="center"/>
            <w:hideMark/>
          </w:tcPr>
          <w:p w14:paraId="61767E81" w14:textId="77777777" w:rsidR="00630584" w:rsidRPr="00C07430" w:rsidRDefault="00630584" w:rsidP="005A672A">
            <w:pPr>
              <w:spacing w:after="0" w:line="240" w:lineRule="auto"/>
              <w:rPr>
                <w:rFonts w:ascii="Times New Roman" w:eastAsia="Times New Roman" w:hAnsi="Times New Roman" w:cs="Times New Roman"/>
                <w:b/>
                <w:bCs/>
                <w:sz w:val="16"/>
                <w:szCs w:val="16"/>
                <w:lang w:eastAsia="sk-SK"/>
              </w:rPr>
            </w:pPr>
            <w:r w:rsidRPr="00C07430">
              <w:rPr>
                <w:rFonts w:ascii="Times New Roman" w:eastAsia="Times New Roman" w:hAnsi="Times New Roman" w:cs="Times New Roman"/>
                <w:b/>
                <w:bCs/>
                <w:sz w:val="16"/>
                <w:szCs w:val="16"/>
                <w:lang w:eastAsia="sk-SK"/>
              </w:rPr>
              <w:t>ostatné úpravy</w:t>
            </w:r>
          </w:p>
        </w:tc>
        <w:tc>
          <w:tcPr>
            <w:tcW w:w="401" w:type="pct"/>
            <w:tcBorders>
              <w:top w:val="nil"/>
              <w:left w:val="nil"/>
              <w:bottom w:val="nil"/>
              <w:right w:val="nil"/>
            </w:tcBorders>
            <w:noWrap/>
            <w:vAlign w:val="center"/>
            <w:hideMark/>
          </w:tcPr>
          <w:p w14:paraId="19E007E3"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sz w:val="16"/>
                <w:szCs w:val="16"/>
                <w:lang w:eastAsia="sk-SK"/>
              </w:rPr>
              <w:t>0</w:t>
            </w:r>
          </w:p>
        </w:tc>
        <w:tc>
          <w:tcPr>
            <w:tcW w:w="401" w:type="pct"/>
            <w:tcBorders>
              <w:top w:val="nil"/>
              <w:left w:val="nil"/>
              <w:bottom w:val="nil"/>
              <w:right w:val="nil"/>
            </w:tcBorders>
            <w:noWrap/>
            <w:vAlign w:val="center"/>
            <w:hideMark/>
          </w:tcPr>
          <w:p w14:paraId="429B4DF5"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sz w:val="16"/>
                <w:szCs w:val="16"/>
                <w:lang w:eastAsia="sk-SK"/>
              </w:rPr>
              <w:t>-1</w:t>
            </w:r>
          </w:p>
        </w:tc>
        <w:tc>
          <w:tcPr>
            <w:tcW w:w="401" w:type="pct"/>
            <w:tcBorders>
              <w:top w:val="nil"/>
              <w:left w:val="nil"/>
              <w:bottom w:val="nil"/>
              <w:right w:val="nil"/>
            </w:tcBorders>
            <w:noWrap/>
            <w:vAlign w:val="center"/>
            <w:hideMark/>
          </w:tcPr>
          <w:p w14:paraId="5B0A7636"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sz w:val="16"/>
                <w:szCs w:val="16"/>
                <w:lang w:eastAsia="sk-SK"/>
              </w:rPr>
              <w:t>0</w:t>
            </w:r>
          </w:p>
        </w:tc>
        <w:tc>
          <w:tcPr>
            <w:tcW w:w="401" w:type="pct"/>
            <w:tcBorders>
              <w:top w:val="nil"/>
              <w:left w:val="nil"/>
              <w:bottom w:val="nil"/>
              <w:right w:val="nil"/>
            </w:tcBorders>
            <w:noWrap/>
            <w:vAlign w:val="center"/>
            <w:hideMark/>
          </w:tcPr>
          <w:p w14:paraId="3B65D706"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sz w:val="16"/>
                <w:szCs w:val="16"/>
                <w:lang w:eastAsia="sk-SK"/>
              </w:rPr>
              <w:t>0</w:t>
            </w:r>
          </w:p>
        </w:tc>
        <w:tc>
          <w:tcPr>
            <w:tcW w:w="401" w:type="pct"/>
            <w:tcBorders>
              <w:top w:val="nil"/>
              <w:left w:val="nil"/>
              <w:bottom w:val="nil"/>
              <w:right w:val="nil"/>
            </w:tcBorders>
            <w:noWrap/>
            <w:vAlign w:val="center"/>
            <w:hideMark/>
          </w:tcPr>
          <w:p w14:paraId="4CF6E01D"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sz w:val="16"/>
                <w:szCs w:val="16"/>
                <w:lang w:eastAsia="sk-SK"/>
              </w:rPr>
              <w:t>0</w:t>
            </w:r>
          </w:p>
        </w:tc>
        <w:tc>
          <w:tcPr>
            <w:tcW w:w="401" w:type="pct"/>
            <w:tcBorders>
              <w:top w:val="nil"/>
              <w:left w:val="nil"/>
              <w:bottom w:val="nil"/>
              <w:right w:val="nil"/>
            </w:tcBorders>
            <w:noWrap/>
            <w:vAlign w:val="center"/>
            <w:hideMark/>
          </w:tcPr>
          <w:p w14:paraId="360097B2"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sz w:val="16"/>
                <w:szCs w:val="16"/>
                <w:lang w:eastAsia="sk-SK"/>
              </w:rPr>
              <w:t>0</w:t>
            </w:r>
          </w:p>
        </w:tc>
        <w:tc>
          <w:tcPr>
            <w:tcW w:w="400" w:type="pct"/>
            <w:tcBorders>
              <w:top w:val="nil"/>
              <w:left w:val="nil"/>
              <w:bottom w:val="nil"/>
              <w:right w:val="nil"/>
            </w:tcBorders>
            <w:noWrap/>
            <w:vAlign w:val="center"/>
            <w:hideMark/>
          </w:tcPr>
          <w:p w14:paraId="4FC8555D"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sz w:val="16"/>
                <w:szCs w:val="16"/>
                <w:lang w:eastAsia="sk-SK"/>
              </w:rPr>
              <w:t>0</w:t>
            </w:r>
          </w:p>
        </w:tc>
      </w:tr>
      <w:tr w:rsidR="00630584" w:rsidRPr="00C07430" w14:paraId="177A68C1" w14:textId="77777777" w:rsidTr="005A672A">
        <w:trPr>
          <w:trHeight w:hRule="exact" w:val="289"/>
        </w:trPr>
        <w:tc>
          <w:tcPr>
            <w:tcW w:w="2195" w:type="pct"/>
            <w:tcBorders>
              <w:top w:val="single" w:sz="4" w:space="0" w:color="auto"/>
              <w:left w:val="nil"/>
              <w:bottom w:val="single" w:sz="4" w:space="0" w:color="auto"/>
              <w:right w:val="nil"/>
            </w:tcBorders>
            <w:noWrap/>
            <w:vAlign w:val="center"/>
            <w:hideMark/>
          </w:tcPr>
          <w:p w14:paraId="65D555DF" w14:textId="77777777" w:rsidR="00630584" w:rsidRPr="00C07430" w:rsidRDefault="00630584" w:rsidP="005A672A">
            <w:pPr>
              <w:spacing w:after="0" w:line="240" w:lineRule="auto"/>
              <w:rPr>
                <w:rFonts w:ascii="Times New Roman" w:eastAsia="Times New Roman" w:hAnsi="Times New Roman" w:cs="Times New Roman"/>
                <w:b/>
                <w:bCs/>
                <w:color w:val="000000"/>
                <w:sz w:val="16"/>
                <w:szCs w:val="16"/>
                <w:lang w:eastAsia="sk-SK"/>
              </w:rPr>
            </w:pPr>
            <w:r w:rsidRPr="00C07430">
              <w:rPr>
                <w:rFonts w:ascii="Times New Roman" w:eastAsia="Times New Roman" w:hAnsi="Times New Roman" w:cs="Times New Roman"/>
                <w:b/>
                <w:bCs/>
                <w:color w:val="000000"/>
                <w:sz w:val="16"/>
                <w:szCs w:val="16"/>
                <w:lang w:eastAsia="sk-SK"/>
              </w:rPr>
              <w:t>Prebytok (+)/</w:t>
            </w:r>
            <w:r>
              <w:rPr>
                <w:rFonts w:ascii="Times New Roman" w:eastAsia="Times New Roman" w:hAnsi="Times New Roman" w:cs="Times New Roman"/>
                <w:b/>
                <w:bCs/>
                <w:color w:val="000000"/>
                <w:sz w:val="16"/>
                <w:szCs w:val="16"/>
                <w:lang w:eastAsia="sk-SK"/>
              </w:rPr>
              <w:t xml:space="preserve"> </w:t>
            </w:r>
            <w:r w:rsidRPr="00C07430">
              <w:rPr>
                <w:rFonts w:ascii="Times New Roman" w:eastAsia="Times New Roman" w:hAnsi="Times New Roman" w:cs="Times New Roman"/>
                <w:b/>
                <w:bCs/>
                <w:color w:val="000000"/>
                <w:sz w:val="16"/>
                <w:szCs w:val="16"/>
                <w:lang w:eastAsia="sk-SK"/>
              </w:rPr>
              <w:t>schodok (-) AVF (ESA 2010)</w:t>
            </w:r>
          </w:p>
        </w:tc>
        <w:tc>
          <w:tcPr>
            <w:tcW w:w="401" w:type="pct"/>
            <w:tcBorders>
              <w:top w:val="single" w:sz="4" w:space="0" w:color="auto"/>
              <w:left w:val="nil"/>
              <w:bottom w:val="single" w:sz="4" w:space="0" w:color="auto"/>
              <w:right w:val="nil"/>
            </w:tcBorders>
            <w:noWrap/>
            <w:vAlign w:val="center"/>
            <w:hideMark/>
          </w:tcPr>
          <w:p w14:paraId="444C2A46"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4 192</w:t>
            </w:r>
          </w:p>
        </w:tc>
        <w:tc>
          <w:tcPr>
            <w:tcW w:w="401" w:type="pct"/>
            <w:tcBorders>
              <w:top w:val="single" w:sz="4" w:space="0" w:color="auto"/>
              <w:left w:val="nil"/>
              <w:bottom w:val="single" w:sz="4" w:space="0" w:color="auto"/>
              <w:right w:val="nil"/>
            </w:tcBorders>
            <w:noWrap/>
            <w:vAlign w:val="center"/>
            <w:hideMark/>
          </w:tcPr>
          <w:p w14:paraId="38FE863D"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-18 605</w:t>
            </w:r>
          </w:p>
        </w:tc>
        <w:tc>
          <w:tcPr>
            <w:tcW w:w="401" w:type="pct"/>
            <w:tcBorders>
              <w:top w:val="single" w:sz="4" w:space="0" w:color="auto"/>
              <w:left w:val="nil"/>
              <w:bottom w:val="single" w:sz="4" w:space="0" w:color="auto"/>
              <w:right w:val="nil"/>
            </w:tcBorders>
            <w:noWrap/>
            <w:vAlign w:val="center"/>
            <w:hideMark/>
          </w:tcPr>
          <w:p w14:paraId="17709E97"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0</w:t>
            </w:r>
          </w:p>
        </w:tc>
        <w:tc>
          <w:tcPr>
            <w:tcW w:w="401" w:type="pct"/>
            <w:tcBorders>
              <w:top w:val="single" w:sz="4" w:space="0" w:color="auto"/>
              <w:left w:val="nil"/>
              <w:bottom w:val="single" w:sz="4" w:space="0" w:color="auto"/>
              <w:right w:val="nil"/>
            </w:tcBorders>
            <w:noWrap/>
            <w:vAlign w:val="center"/>
            <w:hideMark/>
          </w:tcPr>
          <w:p w14:paraId="5680C4D2"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-4 557</w:t>
            </w:r>
          </w:p>
        </w:tc>
        <w:tc>
          <w:tcPr>
            <w:tcW w:w="401" w:type="pct"/>
            <w:tcBorders>
              <w:top w:val="single" w:sz="4" w:space="0" w:color="auto"/>
              <w:left w:val="nil"/>
              <w:bottom w:val="single" w:sz="4" w:space="0" w:color="auto"/>
              <w:right w:val="nil"/>
            </w:tcBorders>
            <w:noWrap/>
            <w:vAlign w:val="center"/>
            <w:hideMark/>
          </w:tcPr>
          <w:p w14:paraId="250B8E72"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0</w:t>
            </w:r>
          </w:p>
        </w:tc>
        <w:tc>
          <w:tcPr>
            <w:tcW w:w="401" w:type="pct"/>
            <w:tcBorders>
              <w:top w:val="single" w:sz="4" w:space="0" w:color="auto"/>
              <w:left w:val="nil"/>
              <w:bottom w:val="single" w:sz="4" w:space="0" w:color="auto"/>
              <w:right w:val="nil"/>
            </w:tcBorders>
            <w:noWrap/>
            <w:vAlign w:val="center"/>
            <w:hideMark/>
          </w:tcPr>
          <w:p w14:paraId="4764834E"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0</w:t>
            </w:r>
          </w:p>
        </w:tc>
        <w:tc>
          <w:tcPr>
            <w:tcW w:w="400" w:type="pct"/>
            <w:tcBorders>
              <w:top w:val="single" w:sz="4" w:space="0" w:color="auto"/>
              <w:left w:val="nil"/>
              <w:bottom w:val="single" w:sz="4" w:space="0" w:color="auto"/>
              <w:right w:val="nil"/>
            </w:tcBorders>
            <w:noWrap/>
            <w:vAlign w:val="center"/>
            <w:hideMark/>
          </w:tcPr>
          <w:p w14:paraId="760E23A5" w14:textId="77777777" w:rsidR="00630584" w:rsidRPr="00C07430" w:rsidRDefault="00630584" w:rsidP="005A672A">
            <w:pPr>
              <w:spacing w:after="0" w:line="240" w:lineRule="auto"/>
              <w:jc w:val="right"/>
              <w:rPr>
                <w:rFonts w:ascii="Times New Roman" w:eastAsia="Times New Roman" w:hAnsi="Times New Roman" w:cs="Times New Roman"/>
                <w:b/>
                <w:sz w:val="16"/>
                <w:szCs w:val="16"/>
                <w:lang w:eastAsia="sk-SK"/>
              </w:rPr>
            </w:pPr>
            <w:r w:rsidRPr="00C07430">
              <w:rPr>
                <w:rFonts w:ascii="Times New Roman" w:eastAsia="Times New Roman" w:hAnsi="Times New Roman" w:cs="Times New Roman"/>
                <w:b/>
                <w:bCs/>
                <w:color w:val="000000"/>
                <w:sz w:val="16"/>
                <w:szCs w:val="16"/>
                <w:lang w:eastAsia="sk-SK"/>
              </w:rPr>
              <w:t>0</w:t>
            </w:r>
          </w:p>
        </w:tc>
      </w:tr>
    </w:tbl>
    <w:p w14:paraId="4E1178AC" w14:textId="77777777" w:rsidR="00630584" w:rsidRPr="00C07430" w:rsidRDefault="00630584" w:rsidP="00630584">
      <w:pPr>
        <w:ind w:left="7080" w:right="1" w:firstLine="708"/>
        <w:jc w:val="right"/>
        <w:rPr>
          <w:rFonts w:ascii="Times New Roman" w:eastAsia="Calibri" w:hAnsi="Times New Roman" w:cs="Times New Roman"/>
          <w:i/>
          <w:sz w:val="16"/>
        </w:rPr>
      </w:pPr>
      <w:r w:rsidRPr="00C07430">
        <w:rPr>
          <w:rFonts w:ascii="Times New Roman" w:eastAsia="Calibri" w:hAnsi="Times New Roman" w:cs="Times New Roman"/>
          <w:i/>
          <w:sz w:val="16"/>
        </w:rPr>
        <w:t>Zdroj: MF SR</w:t>
      </w:r>
    </w:p>
    <w:p w14:paraId="0F4F400B" w14:textId="77777777" w:rsidR="00630584" w:rsidRPr="00513F06" w:rsidRDefault="00630584" w:rsidP="00630584">
      <w:pPr>
        <w:ind w:left="7080" w:right="1" w:firstLine="708"/>
        <w:jc w:val="right"/>
        <w:rPr>
          <w:rFonts w:ascii="Times New Roman" w:eastAsia="Calibri" w:hAnsi="Times New Roman" w:cs="Times New Roman"/>
          <w:i/>
          <w:sz w:val="16"/>
          <w:highlight w:val="yellow"/>
        </w:rPr>
      </w:pPr>
    </w:p>
    <w:p w14:paraId="6E58AC80" w14:textId="534E76D2" w:rsidR="00630584" w:rsidRPr="00630584" w:rsidRDefault="00630584" w:rsidP="00630584">
      <w:pPr>
        <w:keepNext/>
        <w:spacing w:after="0" w:line="240" w:lineRule="auto"/>
        <w:rPr>
          <w:rFonts w:ascii="Times New Roman" w:eastAsia="Calibri" w:hAnsi="Times New Roman" w:cs="Times New Roman"/>
          <w:b/>
          <w:iCs/>
          <w:color w:val="548DD4" w:themeColor="text2" w:themeTint="99"/>
          <w:sz w:val="20"/>
          <w:szCs w:val="20"/>
        </w:rPr>
      </w:pPr>
      <w:bookmarkStart w:id="82" w:name="_Toc153006669"/>
      <w:bookmarkStart w:id="83" w:name="_Toc179305342"/>
      <w:bookmarkStart w:id="84" w:name="_Toc210801162"/>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19</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Kancelárie Rady pre rozpočtovú zodpovednosť</w:t>
      </w:r>
      <w:bookmarkEnd w:id="82"/>
      <w:bookmarkEnd w:id="83"/>
      <w:bookmarkEnd w:id="84"/>
    </w:p>
    <w:tbl>
      <w:tblPr>
        <w:tblW w:w="4999" w:type="pct"/>
        <w:tblCellMar>
          <w:left w:w="70" w:type="dxa"/>
          <w:right w:w="70" w:type="dxa"/>
        </w:tblCellMar>
        <w:tblLook w:val="04A0" w:firstRow="1" w:lastRow="0" w:firstColumn="1" w:lastColumn="0" w:noHBand="0" w:noVBand="1"/>
      </w:tblPr>
      <w:tblGrid>
        <w:gridCol w:w="3675"/>
        <w:gridCol w:w="136"/>
        <w:gridCol w:w="637"/>
        <w:gridCol w:w="116"/>
        <w:gridCol w:w="657"/>
        <w:gridCol w:w="98"/>
        <w:gridCol w:w="673"/>
        <w:gridCol w:w="80"/>
        <w:gridCol w:w="691"/>
        <w:gridCol w:w="62"/>
        <w:gridCol w:w="709"/>
        <w:gridCol w:w="44"/>
        <w:gridCol w:w="727"/>
        <w:gridCol w:w="25"/>
        <w:gridCol w:w="740"/>
      </w:tblGrid>
      <w:tr w:rsidR="00630584" w:rsidRPr="00136F73" w14:paraId="50CF6767" w14:textId="77777777" w:rsidTr="005A672A">
        <w:trPr>
          <w:trHeight w:hRule="exact" w:val="289"/>
        </w:trPr>
        <w:tc>
          <w:tcPr>
            <w:tcW w:w="2026" w:type="pct"/>
            <w:tcBorders>
              <w:top w:val="single" w:sz="4" w:space="0" w:color="auto"/>
              <w:left w:val="nil"/>
              <w:bottom w:val="single" w:sz="4" w:space="0" w:color="auto"/>
              <w:right w:val="nil"/>
            </w:tcBorders>
            <w:noWrap/>
            <w:vAlign w:val="center"/>
            <w:hideMark/>
          </w:tcPr>
          <w:p w14:paraId="5ADEA7C7" w14:textId="77777777" w:rsidR="00630584" w:rsidRPr="00136F73" w:rsidRDefault="00630584" w:rsidP="005A672A">
            <w:pPr>
              <w:spacing w:after="0" w:line="240" w:lineRule="auto"/>
              <w:rPr>
                <w:rFonts w:ascii="Times New Roman" w:eastAsia="Times New Roman" w:hAnsi="Times New Roman" w:cs="Times New Roman"/>
                <w:b/>
                <w:bCs/>
                <w:color w:val="000000"/>
                <w:sz w:val="16"/>
                <w:szCs w:val="16"/>
                <w:lang w:eastAsia="sk-SK"/>
              </w:rPr>
            </w:pPr>
            <w:r w:rsidRPr="00136F73">
              <w:rPr>
                <w:rFonts w:ascii="Times New Roman" w:eastAsia="Times New Roman" w:hAnsi="Times New Roman" w:cs="Times New Roman"/>
                <w:b/>
                <w:bCs/>
                <w:color w:val="000000"/>
                <w:sz w:val="16"/>
                <w:szCs w:val="16"/>
                <w:lang w:eastAsia="sk-SK"/>
              </w:rPr>
              <w:t>v tis. eur</w:t>
            </w:r>
          </w:p>
        </w:tc>
        <w:tc>
          <w:tcPr>
            <w:tcW w:w="426" w:type="pct"/>
            <w:gridSpan w:val="2"/>
            <w:tcBorders>
              <w:top w:val="single" w:sz="4" w:space="0" w:color="auto"/>
              <w:left w:val="nil"/>
              <w:bottom w:val="single" w:sz="4" w:space="0" w:color="auto"/>
              <w:right w:val="nil"/>
            </w:tcBorders>
            <w:vAlign w:val="center"/>
          </w:tcPr>
          <w:p w14:paraId="2AD7721C" w14:textId="77777777" w:rsidR="00630584" w:rsidRPr="00136F7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136F73">
              <w:rPr>
                <w:rFonts w:ascii="Times New Roman" w:hAnsi="Times New Roman" w:cs="Times New Roman"/>
                <w:b/>
                <w:bCs/>
                <w:color w:val="000000"/>
                <w:sz w:val="16"/>
                <w:szCs w:val="16"/>
              </w:rPr>
              <w:t>2023 S</w:t>
            </w:r>
          </w:p>
        </w:tc>
        <w:tc>
          <w:tcPr>
            <w:tcW w:w="426" w:type="pct"/>
            <w:gridSpan w:val="2"/>
            <w:tcBorders>
              <w:top w:val="single" w:sz="4" w:space="0" w:color="auto"/>
              <w:left w:val="nil"/>
              <w:bottom w:val="single" w:sz="4" w:space="0" w:color="auto"/>
              <w:right w:val="nil"/>
            </w:tcBorders>
            <w:noWrap/>
            <w:vAlign w:val="center"/>
            <w:hideMark/>
          </w:tcPr>
          <w:p w14:paraId="26415678" w14:textId="77777777" w:rsidR="00630584" w:rsidRPr="00136F7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136F73">
              <w:rPr>
                <w:rFonts w:ascii="Times New Roman" w:hAnsi="Times New Roman" w:cs="Times New Roman"/>
                <w:b/>
                <w:bCs/>
                <w:color w:val="000000"/>
                <w:sz w:val="16"/>
                <w:szCs w:val="16"/>
              </w:rPr>
              <w:t>2024 S</w:t>
            </w:r>
          </w:p>
        </w:tc>
        <w:tc>
          <w:tcPr>
            <w:tcW w:w="425" w:type="pct"/>
            <w:gridSpan w:val="2"/>
            <w:tcBorders>
              <w:top w:val="single" w:sz="4" w:space="0" w:color="auto"/>
              <w:left w:val="nil"/>
              <w:bottom w:val="single" w:sz="4" w:space="0" w:color="auto"/>
              <w:right w:val="nil"/>
            </w:tcBorders>
            <w:noWrap/>
            <w:vAlign w:val="center"/>
            <w:hideMark/>
          </w:tcPr>
          <w:p w14:paraId="339EF935" w14:textId="77777777" w:rsidR="00630584" w:rsidRPr="00136F7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136F73">
              <w:rPr>
                <w:rFonts w:ascii="Times New Roman" w:hAnsi="Times New Roman" w:cs="Times New Roman"/>
                <w:b/>
                <w:bCs/>
                <w:color w:val="000000"/>
                <w:sz w:val="16"/>
                <w:szCs w:val="16"/>
              </w:rPr>
              <w:t xml:space="preserve">2025 R </w:t>
            </w:r>
          </w:p>
        </w:tc>
        <w:tc>
          <w:tcPr>
            <w:tcW w:w="425" w:type="pct"/>
            <w:gridSpan w:val="2"/>
            <w:tcBorders>
              <w:top w:val="single" w:sz="4" w:space="0" w:color="auto"/>
              <w:left w:val="nil"/>
              <w:bottom w:val="single" w:sz="4" w:space="0" w:color="auto"/>
              <w:right w:val="nil"/>
            </w:tcBorders>
            <w:noWrap/>
            <w:vAlign w:val="center"/>
            <w:hideMark/>
          </w:tcPr>
          <w:p w14:paraId="74CB4842" w14:textId="77777777" w:rsidR="00630584" w:rsidRPr="00136F7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136F73">
              <w:rPr>
                <w:rFonts w:ascii="Times New Roman" w:hAnsi="Times New Roman" w:cs="Times New Roman"/>
                <w:b/>
                <w:bCs/>
                <w:color w:val="000000"/>
                <w:sz w:val="16"/>
                <w:szCs w:val="16"/>
              </w:rPr>
              <w:t>2025 OS</w:t>
            </w:r>
          </w:p>
        </w:tc>
        <w:tc>
          <w:tcPr>
            <w:tcW w:w="425" w:type="pct"/>
            <w:gridSpan w:val="2"/>
            <w:tcBorders>
              <w:top w:val="single" w:sz="4" w:space="0" w:color="auto"/>
              <w:left w:val="nil"/>
              <w:bottom w:val="single" w:sz="4" w:space="0" w:color="auto"/>
              <w:right w:val="nil"/>
            </w:tcBorders>
            <w:noWrap/>
            <w:vAlign w:val="center"/>
            <w:hideMark/>
          </w:tcPr>
          <w:p w14:paraId="359FFC4C" w14:textId="77777777" w:rsidR="00630584" w:rsidRPr="00136F7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136F73">
              <w:rPr>
                <w:rFonts w:ascii="Times New Roman" w:hAnsi="Times New Roman" w:cs="Times New Roman"/>
                <w:b/>
                <w:bCs/>
                <w:color w:val="000000"/>
                <w:sz w:val="16"/>
                <w:szCs w:val="16"/>
              </w:rPr>
              <w:t>2026 N</w:t>
            </w:r>
          </w:p>
        </w:tc>
        <w:tc>
          <w:tcPr>
            <w:tcW w:w="425" w:type="pct"/>
            <w:gridSpan w:val="2"/>
            <w:tcBorders>
              <w:top w:val="single" w:sz="4" w:space="0" w:color="auto"/>
              <w:left w:val="nil"/>
              <w:bottom w:val="single" w:sz="4" w:space="0" w:color="auto"/>
              <w:right w:val="nil"/>
            </w:tcBorders>
            <w:noWrap/>
            <w:vAlign w:val="center"/>
            <w:hideMark/>
          </w:tcPr>
          <w:p w14:paraId="559EADE0" w14:textId="77777777" w:rsidR="00630584" w:rsidRPr="00136F7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136F73">
              <w:rPr>
                <w:rFonts w:ascii="Times New Roman" w:hAnsi="Times New Roman" w:cs="Times New Roman"/>
                <w:b/>
                <w:bCs/>
                <w:color w:val="000000"/>
                <w:sz w:val="16"/>
                <w:szCs w:val="16"/>
              </w:rPr>
              <w:t>2027 N</w:t>
            </w:r>
          </w:p>
        </w:tc>
        <w:tc>
          <w:tcPr>
            <w:tcW w:w="422" w:type="pct"/>
            <w:gridSpan w:val="2"/>
            <w:tcBorders>
              <w:top w:val="single" w:sz="4" w:space="0" w:color="auto"/>
              <w:left w:val="nil"/>
              <w:bottom w:val="single" w:sz="4" w:space="0" w:color="auto"/>
              <w:right w:val="nil"/>
            </w:tcBorders>
            <w:noWrap/>
            <w:vAlign w:val="center"/>
            <w:hideMark/>
          </w:tcPr>
          <w:p w14:paraId="4381420B" w14:textId="77777777" w:rsidR="00630584" w:rsidRPr="00136F7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136F73">
              <w:rPr>
                <w:rFonts w:ascii="Times New Roman" w:hAnsi="Times New Roman" w:cs="Times New Roman"/>
                <w:b/>
                <w:bCs/>
                <w:color w:val="000000"/>
                <w:sz w:val="16"/>
                <w:szCs w:val="16"/>
              </w:rPr>
              <w:t>2028 N</w:t>
            </w:r>
          </w:p>
        </w:tc>
      </w:tr>
      <w:tr w:rsidR="00630584" w:rsidRPr="00136F73" w14:paraId="213F6538" w14:textId="77777777" w:rsidTr="005A672A">
        <w:trPr>
          <w:trHeight w:hRule="exact" w:val="289"/>
        </w:trPr>
        <w:tc>
          <w:tcPr>
            <w:tcW w:w="2026" w:type="pct"/>
            <w:tcBorders>
              <w:top w:val="nil"/>
              <w:left w:val="nil"/>
              <w:bottom w:val="nil"/>
              <w:right w:val="nil"/>
            </w:tcBorders>
            <w:noWrap/>
            <w:vAlign w:val="center"/>
            <w:hideMark/>
          </w:tcPr>
          <w:p w14:paraId="3FBEB83B" w14:textId="77777777" w:rsidR="00630584" w:rsidRPr="00136F73" w:rsidRDefault="00630584" w:rsidP="005A672A">
            <w:pPr>
              <w:spacing w:after="0" w:line="240" w:lineRule="auto"/>
              <w:rPr>
                <w:rFonts w:ascii="Times New Roman" w:eastAsia="Times New Roman" w:hAnsi="Times New Roman" w:cs="Times New Roman"/>
                <w:b/>
                <w:bCs/>
                <w:color w:val="000000"/>
                <w:sz w:val="16"/>
                <w:szCs w:val="16"/>
                <w:lang w:eastAsia="sk-SK"/>
              </w:rPr>
            </w:pPr>
            <w:r w:rsidRPr="00136F73">
              <w:rPr>
                <w:rFonts w:ascii="Times New Roman" w:eastAsia="Times New Roman" w:hAnsi="Times New Roman" w:cs="Times New Roman"/>
                <w:b/>
                <w:bCs/>
                <w:color w:val="000000"/>
                <w:sz w:val="16"/>
                <w:szCs w:val="16"/>
                <w:lang w:eastAsia="sk-SK"/>
              </w:rPr>
              <w:t>Príjmy KRRZ spolu</w:t>
            </w:r>
          </w:p>
        </w:tc>
        <w:tc>
          <w:tcPr>
            <w:tcW w:w="426" w:type="pct"/>
            <w:gridSpan w:val="2"/>
            <w:tcBorders>
              <w:top w:val="nil"/>
              <w:left w:val="nil"/>
              <w:bottom w:val="nil"/>
              <w:right w:val="nil"/>
            </w:tcBorders>
            <w:vAlign w:val="center"/>
          </w:tcPr>
          <w:p w14:paraId="12AE72CC" w14:textId="77777777" w:rsidR="00630584" w:rsidRPr="00136F7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136F73">
              <w:rPr>
                <w:rFonts w:ascii="Times New Roman" w:hAnsi="Times New Roman" w:cs="Times New Roman"/>
                <w:b/>
                <w:bCs/>
                <w:color w:val="000000"/>
                <w:sz w:val="16"/>
                <w:szCs w:val="16"/>
              </w:rPr>
              <w:t>3 920</w:t>
            </w:r>
          </w:p>
        </w:tc>
        <w:tc>
          <w:tcPr>
            <w:tcW w:w="426" w:type="pct"/>
            <w:gridSpan w:val="2"/>
            <w:tcBorders>
              <w:top w:val="nil"/>
              <w:left w:val="nil"/>
              <w:bottom w:val="nil"/>
              <w:right w:val="nil"/>
            </w:tcBorders>
            <w:noWrap/>
            <w:vAlign w:val="center"/>
            <w:hideMark/>
          </w:tcPr>
          <w:p w14:paraId="4976BAE6" w14:textId="77777777" w:rsidR="00630584" w:rsidRPr="00136F7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136F73">
              <w:rPr>
                <w:rFonts w:ascii="Times New Roman" w:hAnsi="Times New Roman" w:cs="Times New Roman"/>
                <w:b/>
                <w:bCs/>
                <w:color w:val="000000"/>
                <w:sz w:val="16"/>
                <w:szCs w:val="16"/>
              </w:rPr>
              <w:t>4 085</w:t>
            </w:r>
          </w:p>
        </w:tc>
        <w:tc>
          <w:tcPr>
            <w:tcW w:w="425" w:type="pct"/>
            <w:gridSpan w:val="2"/>
            <w:tcBorders>
              <w:top w:val="nil"/>
              <w:left w:val="nil"/>
              <w:bottom w:val="nil"/>
              <w:right w:val="nil"/>
            </w:tcBorders>
            <w:noWrap/>
            <w:vAlign w:val="center"/>
            <w:hideMark/>
          </w:tcPr>
          <w:p w14:paraId="6AECEBA2" w14:textId="77777777" w:rsidR="00630584" w:rsidRPr="00136F7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136F73">
              <w:rPr>
                <w:rFonts w:ascii="Times New Roman" w:hAnsi="Times New Roman" w:cs="Times New Roman"/>
                <w:b/>
                <w:bCs/>
                <w:color w:val="000000"/>
                <w:sz w:val="16"/>
                <w:szCs w:val="16"/>
              </w:rPr>
              <w:t>4 708</w:t>
            </w:r>
          </w:p>
        </w:tc>
        <w:tc>
          <w:tcPr>
            <w:tcW w:w="425" w:type="pct"/>
            <w:gridSpan w:val="2"/>
            <w:tcBorders>
              <w:top w:val="nil"/>
              <w:left w:val="nil"/>
              <w:bottom w:val="nil"/>
              <w:right w:val="nil"/>
            </w:tcBorders>
            <w:noWrap/>
            <w:vAlign w:val="center"/>
            <w:hideMark/>
          </w:tcPr>
          <w:p w14:paraId="1E189D24" w14:textId="77777777" w:rsidR="00630584" w:rsidRPr="00136F7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136F73">
              <w:rPr>
                <w:rFonts w:ascii="Times New Roman" w:hAnsi="Times New Roman" w:cs="Times New Roman"/>
                <w:b/>
                <w:bCs/>
                <w:color w:val="000000"/>
                <w:sz w:val="16"/>
                <w:szCs w:val="16"/>
              </w:rPr>
              <w:t>4 703</w:t>
            </w:r>
          </w:p>
        </w:tc>
        <w:tc>
          <w:tcPr>
            <w:tcW w:w="425" w:type="pct"/>
            <w:gridSpan w:val="2"/>
            <w:tcBorders>
              <w:top w:val="nil"/>
              <w:left w:val="nil"/>
              <w:bottom w:val="nil"/>
              <w:right w:val="nil"/>
            </w:tcBorders>
            <w:noWrap/>
            <w:vAlign w:val="center"/>
            <w:hideMark/>
          </w:tcPr>
          <w:p w14:paraId="31512826" w14:textId="77777777" w:rsidR="00630584" w:rsidRPr="00136F7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136F73">
              <w:rPr>
                <w:rFonts w:ascii="Times New Roman" w:hAnsi="Times New Roman" w:cs="Times New Roman"/>
                <w:b/>
                <w:bCs/>
                <w:color w:val="000000"/>
                <w:sz w:val="16"/>
                <w:szCs w:val="16"/>
              </w:rPr>
              <w:t>4 818</w:t>
            </w:r>
          </w:p>
        </w:tc>
        <w:tc>
          <w:tcPr>
            <w:tcW w:w="425" w:type="pct"/>
            <w:gridSpan w:val="2"/>
            <w:tcBorders>
              <w:top w:val="nil"/>
              <w:left w:val="nil"/>
              <w:bottom w:val="nil"/>
              <w:right w:val="nil"/>
            </w:tcBorders>
            <w:noWrap/>
            <w:vAlign w:val="center"/>
            <w:hideMark/>
          </w:tcPr>
          <w:p w14:paraId="117E0AE1" w14:textId="77777777" w:rsidR="00630584" w:rsidRPr="00136F7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136F73">
              <w:rPr>
                <w:rFonts w:ascii="Times New Roman" w:hAnsi="Times New Roman" w:cs="Times New Roman"/>
                <w:b/>
                <w:bCs/>
                <w:color w:val="000000"/>
                <w:sz w:val="16"/>
                <w:szCs w:val="16"/>
              </w:rPr>
              <w:t>4 924</w:t>
            </w:r>
          </w:p>
        </w:tc>
        <w:tc>
          <w:tcPr>
            <w:tcW w:w="422" w:type="pct"/>
            <w:gridSpan w:val="2"/>
            <w:tcBorders>
              <w:top w:val="nil"/>
              <w:left w:val="nil"/>
              <w:bottom w:val="nil"/>
              <w:right w:val="nil"/>
            </w:tcBorders>
            <w:noWrap/>
            <w:vAlign w:val="center"/>
            <w:hideMark/>
          </w:tcPr>
          <w:p w14:paraId="2B7421BF" w14:textId="77777777" w:rsidR="00630584" w:rsidRPr="00136F7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136F73">
              <w:rPr>
                <w:rFonts w:ascii="Times New Roman" w:hAnsi="Times New Roman" w:cs="Times New Roman"/>
                <w:b/>
                <w:bCs/>
                <w:color w:val="000000"/>
                <w:sz w:val="16"/>
                <w:szCs w:val="16"/>
              </w:rPr>
              <w:t>4 956</w:t>
            </w:r>
          </w:p>
        </w:tc>
      </w:tr>
      <w:tr w:rsidR="00630584" w:rsidRPr="00136F73" w14:paraId="76680EF3" w14:textId="77777777" w:rsidTr="005A672A">
        <w:trPr>
          <w:trHeight w:hRule="exact" w:val="289"/>
        </w:trPr>
        <w:tc>
          <w:tcPr>
            <w:tcW w:w="2026" w:type="pct"/>
            <w:tcBorders>
              <w:top w:val="nil"/>
              <w:left w:val="nil"/>
              <w:bottom w:val="nil"/>
              <w:right w:val="nil"/>
            </w:tcBorders>
            <w:noWrap/>
            <w:vAlign w:val="center"/>
            <w:hideMark/>
          </w:tcPr>
          <w:p w14:paraId="181ADE1A" w14:textId="77777777" w:rsidR="00630584" w:rsidRPr="00136F73" w:rsidRDefault="00630584" w:rsidP="005A672A">
            <w:pPr>
              <w:spacing w:after="0" w:line="240" w:lineRule="auto"/>
              <w:rPr>
                <w:rFonts w:ascii="Times New Roman" w:eastAsia="Times New Roman" w:hAnsi="Times New Roman" w:cs="Times New Roman"/>
                <w:color w:val="000000"/>
                <w:sz w:val="16"/>
                <w:szCs w:val="16"/>
                <w:lang w:eastAsia="sk-SK"/>
              </w:rPr>
            </w:pPr>
            <w:r w:rsidRPr="00136F73">
              <w:rPr>
                <w:rFonts w:ascii="Times New Roman" w:eastAsia="Times New Roman" w:hAnsi="Times New Roman" w:cs="Times New Roman"/>
                <w:color w:val="000000"/>
                <w:sz w:val="16"/>
                <w:szCs w:val="16"/>
                <w:lang w:eastAsia="sk-SK"/>
              </w:rPr>
              <w:t>z toho:</w:t>
            </w:r>
          </w:p>
        </w:tc>
        <w:tc>
          <w:tcPr>
            <w:tcW w:w="426" w:type="pct"/>
            <w:gridSpan w:val="2"/>
            <w:tcBorders>
              <w:top w:val="nil"/>
              <w:left w:val="nil"/>
              <w:bottom w:val="nil"/>
              <w:right w:val="nil"/>
            </w:tcBorders>
            <w:vAlign w:val="center"/>
          </w:tcPr>
          <w:p w14:paraId="59C74D3B" w14:textId="77777777" w:rsidR="00630584" w:rsidRPr="00136F7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p>
        </w:tc>
        <w:tc>
          <w:tcPr>
            <w:tcW w:w="426" w:type="pct"/>
            <w:gridSpan w:val="2"/>
            <w:tcBorders>
              <w:top w:val="nil"/>
              <w:left w:val="nil"/>
              <w:bottom w:val="nil"/>
              <w:right w:val="nil"/>
            </w:tcBorders>
            <w:noWrap/>
            <w:vAlign w:val="center"/>
            <w:hideMark/>
          </w:tcPr>
          <w:p w14:paraId="4DEABCB4" w14:textId="77777777" w:rsidR="00630584" w:rsidRPr="00136F73" w:rsidRDefault="00630584" w:rsidP="005A672A">
            <w:pPr>
              <w:spacing w:after="0" w:line="240" w:lineRule="auto"/>
              <w:rPr>
                <w:rFonts w:ascii="Times New Roman" w:eastAsia="Times New Roman" w:hAnsi="Times New Roman" w:cs="Times New Roman"/>
                <w:b/>
                <w:bCs/>
                <w:color w:val="000000"/>
                <w:sz w:val="16"/>
                <w:szCs w:val="16"/>
                <w:lang w:eastAsia="sk-SK"/>
              </w:rPr>
            </w:pPr>
          </w:p>
        </w:tc>
        <w:tc>
          <w:tcPr>
            <w:tcW w:w="425" w:type="pct"/>
            <w:gridSpan w:val="2"/>
            <w:tcBorders>
              <w:top w:val="nil"/>
              <w:left w:val="nil"/>
              <w:bottom w:val="nil"/>
              <w:right w:val="nil"/>
            </w:tcBorders>
            <w:noWrap/>
            <w:vAlign w:val="center"/>
            <w:hideMark/>
          </w:tcPr>
          <w:p w14:paraId="4156314A" w14:textId="77777777" w:rsidR="00630584" w:rsidRPr="00136F73" w:rsidRDefault="00630584" w:rsidP="005A672A">
            <w:pPr>
              <w:spacing w:after="0" w:line="240" w:lineRule="auto"/>
              <w:rPr>
                <w:rFonts w:ascii="Times New Roman" w:eastAsia="Times New Roman" w:hAnsi="Times New Roman" w:cs="Times New Roman"/>
                <w:b/>
                <w:bCs/>
                <w:color w:val="000000"/>
                <w:sz w:val="16"/>
                <w:szCs w:val="16"/>
                <w:lang w:eastAsia="sk-SK"/>
              </w:rPr>
            </w:pPr>
          </w:p>
        </w:tc>
        <w:tc>
          <w:tcPr>
            <w:tcW w:w="425" w:type="pct"/>
            <w:gridSpan w:val="2"/>
            <w:tcBorders>
              <w:top w:val="nil"/>
              <w:left w:val="nil"/>
              <w:bottom w:val="nil"/>
              <w:right w:val="nil"/>
            </w:tcBorders>
            <w:noWrap/>
            <w:vAlign w:val="center"/>
            <w:hideMark/>
          </w:tcPr>
          <w:p w14:paraId="22ADACF1" w14:textId="77777777" w:rsidR="00630584" w:rsidRPr="00136F73" w:rsidRDefault="00630584" w:rsidP="005A672A">
            <w:pPr>
              <w:spacing w:after="0" w:line="240" w:lineRule="auto"/>
              <w:rPr>
                <w:rFonts w:ascii="Times New Roman" w:eastAsia="Times New Roman" w:hAnsi="Times New Roman" w:cs="Times New Roman"/>
                <w:b/>
                <w:bCs/>
                <w:color w:val="000000"/>
                <w:sz w:val="16"/>
                <w:szCs w:val="16"/>
                <w:lang w:eastAsia="sk-SK"/>
              </w:rPr>
            </w:pPr>
          </w:p>
        </w:tc>
        <w:tc>
          <w:tcPr>
            <w:tcW w:w="425" w:type="pct"/>
            <w:gridSpan w:val="2"/>
            <w:tcBorders>
              <w:top w:val="nil"/>
              <w:left w:val="nil"/>
              <w:bottom w:val="nil"/>
              <w:right w:val="nil"/>
            </w:tcBorders>
            <w:noWrap/>
            <w:vAlign w:val="center"/>
            <w:hideMark/>
          </w:tcPr>
          <w:p w14:paraId="7BD050D8" w14:textId="77777777" w:rsidR="00630584" w:rsidRPr="00136F73" w:rsidRDefault="00630584" w:rsidP="005A672A">
            <w:pPr>
              <w:spacing w:after="0" w:line="240" w:lineRule="auto"/>
              <w:rPr>
                <w:rFonts w:ascii="Times New Roman" w:eastAsia="Times New Roman" w:hAnsi="Times New Roman" w:cs="Times New Roman"/>
                <w:b/>
                <w:bCs/>
                <w:color w:val="000000"/>
                <w:sz w:val="16"/>
                <w:szCs w:val="16"/>
                <w:lang w:eastAsia="sk-SK"/>
              </w:rPr>
            </w:pPr>
          </w:p>
        </w:tc>
        <w:tc>
          <w:tcPr>
            <w:tcW w:w="425" w:type="pct"/>
            <w:gridSpan w:val="2"/>
            <w:tcBorders>
              <w:top w:val="nil"/>
              <w:left w:val="nil"/>
              <w:bottom w:val="nil"/>
              <w:right w:val="nil"/>
            </w:tcBorders>
            <w:noWrap/>
            <w:vAlign w:val="center"/>
            <w:hideMark/>
          </w:tcPr>
          <w:p w14:paraId="01BA70A0" w14:textId="77777777" w:rsidR="00630584" w:rsidRPr="00136F73" w:rsidRDefault="00630584" w:rsidP="005A672A">
            <w:pPr>
              <w:spacing w:after="0" w:line="240" w:lineRule="auto"/>
              <w:rPr>
                <w:rFonts w:ascii="Times New Roman" w:eastAsia="Times New Roman" w:hAnsi="Times New Roman" w:cs="Times New Roman"/>
                <w:b/>
                <w:bCs/>
                <w:color w:val="000000"/>
                <w:sz w:val="16"/>
                <w:szCs w:val="16"/>
                <w:lang w:eastAsia="sk-SK"/>
              </w:rPr>
            </w:pPr>
          </w:p>
        </w:tc>
        <w:tc>
          <w:tcPr>
            <w:tcW w:w="422" w:type="pct"/>
            <w:gridSpan w:val="2"/>
            <w:tcBorders>
              <w:top w:val="nil"/>
              <w:left w:val="nil"/>
              <w:bottom w:val="nil"/>
              <w:right w:val="nil"/>
            </w:tcBorders>
            <w:noWrap/>
            <w:vAlign w:val="center"/>
            <w:hideMark/>
          </w:tcPr>
          <w:p w14:paraId="687F4ADE" w14:textId="77777777" w:rsidR="00630584" w:rsidRPr="00136F7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p>
        </w:tc>
      </w:tr>
      <w:tr w:rsidR="00630584" w:rsidRPr="00136F73" w14:paraId="3BD24923" w14:textId="77777777" w:rsidTr="005A672A">
        <w:trPr>
          <w:trHeight w:hRule="exact" w:val="289"/>
        </w:trPr>
        <w:tc>
          <w:tcPr>
            <w:tcW w:w="2026" w:type="pct"/>
            <w:tcBorders>
              <w:top w:val="nil"/>
              <w:left w:val="nil"/>
              <w:bottom w:val="nil"/>
              <w:right w:val="nil"/>
            </w:tcBorders>
            <w:noWrap/>
            <w:vAlign w:val="center"/>
            <w:hideMark/>
          </w:tcPr>
          <w:p w14:paraId="11126B21" w14:textId="77777777" w:rsidR="00630584" w:rsidRPr="00136F73"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136F73">
              <w:rPr>
                <w:rFonts w:ascii="Times New Roman" w:eastAsia="Times New Roman" w:hAnsi="Times New Roman" w:cs="Times New Roman"/>
                <w:color w:val="000000"/>
                <w:sz w:val="16"/>
                <w:szCs w:val="16"/>
                <w:lang w:eastAsia="sk-SK"/>
              </w:rPr>
              <w:t>nedaňové príjmy</w:t>
            </w:r>
          </w:p>
        </w:tc>
        <w:tc>
          <w:tcPr>
            <w:tcW w:w="426" w:type="pct"/>
            <w:gridSpan w:val="2"/>
            <w:tcBorders>
              <w:top w:val="nil"/>
              <w:left w:val="nil"/>
              <w:bottom w:val="nil"/>
              <w:right w:val="nil"/>
            </w:tcBorders>
            <w:vAlign w:val="center"/>
          </w:tcPr>
          <w:p w14:paraId="0AA4855E"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19</w:t>
            </w:r>
          </w:p>
        </w:tc>
        <w:tc>
          <w:tcPr>
            <w:tcW w:w="426" w:type="pct"/>
            <w:gridSpan w:val="2"/>
            <w:tcBorders>
              <w:top w:val="nil"/>
              <w:left w:val="nil"/>
              <w:bottom w:val="nil"/>
              <w:right w:val="nil"/>
            </w:tcBorders>
            <w:noWrap/>
            <w:vAlign w:val="center"/>
            <w:hideMark/>
          </w:tcPr>
          <w:p w14:paraId="649D1959"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21</w:t>
            </w:r>
          </w:p>
        </w:tc>
        <w:tc>
          <w:tcPr>
            <w:tcW w:w="425" w:type="pct"/>
            <w:gridSpan w:val="2"/>
            <w:tcBorders>
              <w:top w:val="nil"/>
              <w:left w:val="nil"/>
              <w:bottom w:val="nil"/>
              <w:right w:val="nil"/>
            </w:tcBorders>
            <w:noWrap/>
            <w:vAlign w:val="center"/>
            <w:hideMark/>
          </w:tcPr>
          <w:p w14:paraId="79E25FFE"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0</w:t>
            </w:r>
          </w:p>
        </w:tc>
        <w:tc>
          <w:tcPr>
            <w:tcW w:w="425" w:type="pct"/>
            <w:gridSpan w:val="2"/>
            <w:tcBorders>
              <w:top w:val="nil"/>
              <w:left w:val="nil"/>
              <w:bottom w:val="nil"/>
              <w:right w:val="nil"/>
            </w:tcBorders>
            <w:noWrap/>
            <w:vAlign w:val="center"/>
            <w:hideMark/>
          </w:tcPr>
          <w:p w14:paraId="7C898C5B"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9</w:t>
            </w:r>
          </w:p>
        </w:tc>
        <w:tc>
          <w:tcPr>
            <w:tcW w:w="425" w:type="pct"/>
            <w:gridSpan w:val="2"/>
            <w:tcBorders>
              <w:top w:val="nil"/>
              <w:left w:val="nil"/>
              <w:bottom w:val="nil"/>
              <w:right w:val="nil"/>
            </w:tcBorders>
            <w:noWrap/>
            <w:vAlign w:val="center"/>
            <w:hideMark/>
          </w:tcPr>
          <w:p w14:paraId="43DA6D47"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12</w:t>
            </w:r>
          </w:p>
        </w:tc>
        <w:tc>
          <w:tcPr>
            <w:tcW w:w="425" w:type="pct"/>
            <w:gridSpan w:val="2"/>
            <w:tcBorders>
              <w:top w:val="nil"/>
              <w:left w:val="nil"/>
              <w:bottom w:val="nil"/>
              <w:right w:val="nil"/>
            </w:tcBorders>
            <w:noWrap/>
            <w:vAlign w:val="center"/>
            <w:hideMark/>
          </w:tcPr>
          <w:p w14:paraId="2D9F1E20"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12</w:t>
            </w:r>
          </w:p>
        </w:tc>
        <w:tc>
          <w:tcPr>
            <w:tcW w:w="422" w:type="pct"/>
            <w:gridSpan w:val="2"/>
            <w:tcBorders>
              <w:top w:val="nil"/>
              <w:left w:val="nil"/>
              <w:bottom w:val="nil"/>
              <w:right w:val="nil"/>
            </w:tcBorders>
            <w:noWrap/>
            <w:vAlign w:val="center"/>
            <w:hideMark/>
          </w:tcPr>
          <w:p w14:paraId="4C538997"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0</w:t>
            </w:r>
          </w:p>
        </w:tc>
      </w:tr>
      <w:tr w:rsidR="00630584" w:rsidRPr="00136F73" w14:paraId="03EDC292" w14:textId="77777777" w:rsidTr="005A672A">
        <w:trPr>
          <w:trHeight w:hRule="exact" w:val="289"/>
        </w:trPr>
        <w:tc>
          <w:tcPr>
            <w:tcW w:w="2026" w:type="pct"/>
            <w:tcBorders>
              <w:top w:val="nil"/>
              <w:left w:val="nil"/>
              <w:bottom w:val="nil"/>
              <w:right w:val="nil"/>
            </w:tcBorders>
            <w:noWrap/>
            <w:vAlign w:val="center"/>
            <w:hideMark/>
          </w:tcPr>
          <w:p w14:paraId="0D4C910B" w14:textId="77777777" w:rsidR="00630584" w:rsidRPr="00136F73"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136F73">
              <w:rPr>
                <w:rFonts w:ascii="Times New Roman" w:eastAsia="Times New Roman" w:hAnsi="Times New Roman" w:cs="Times New Roman"/>
                <w:color w:val="000000"/>
                <w:sz w:val="16"/>
                <w:szCs w:val="16"/>
                <w:lang w:eastAsia="sk-SK"/>
              </w:rPr>
              <w:t xml:space="preserve">granty a transfery </w:t>
            </w:r>
          </w:p>
        </w:tc>
        <w:tc>
          <w:tcPr>
            <w:tcW w:w="426" w:type="pct"/>
            <w:gridSpan w:val="2"/>
            <w:tcBorders>
              <w:top w:val="nil"/>
              <w:left w:val="nil"/>
              <w:bottom w:val="nil"/>
              <w:right w:val="nil"/>
            </w:tcBorders>
            <w:vAlign w:val="center"/>
          </w:tcPr>
          <w:p w14:paraId="4D6517DB"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3 593</w:t>
            </w:r>
          </w:p>
        </w:tc>
        <w:tc>
          <w:tcPr>
            <w:tcW w:w="426" w:type="pct"/>
            <w:gridSpan w:val="2"/>
            <w:tcBorders>
              <w:top w:val="nil"/>
              <w:left w:val="nil"/>
              <w:bottom w:val="nil"/>
              <w:right w:val="nil"/>
            </w:tcBorders>
            <w:noWrap/>
            <w:vAlign w:val="center"/>
            <w:hideMark/>
          </w:tcPr>
          <w:p w14:paraId="3A5103A0"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3 600</w:t>
            </w:r>
          </w:p>
        </w:tc>
        <w:tc>
          <w:tcPr>
            <w:tcW w:w="425" w:type="pct"/>
            <w:gridSpan w:val="2"/>
            <w:tcBorders>
              <w:top w:val="nil"/>
              <w:left w:val="nil"/>
              <w:bottom w:val="nil"/>
              <w:right w:val="nil"/>
            </w:tcBorders>
            <w:noWrap/>
            <w:vAlign w:val="center"/>
            <w:hideMark/>
          </w:tcPr>
          <w:p w14:paraId="5104ED83"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4 244</w:t>
            </w:r>
          </w:p>
        </w:tc>
        <w:tc>
          <w:tcPr>
            <w:tcW w:w="425" w:type="pct"/>
            <w:gridSpan w:val="2"/>
            <w:tcBorders>
              <w:top w:val="nil"/>
              <w:left w:val="nil"/>
              <w:bottom w:val="nil"/>
              <w:right w:val="nil"/>
            </w:tcBorders>
            <w:noWrap/>
            <w:vAlign w:val="center"/>
            <w:hideMark/>
          </w:tcPr>
          <w:p w14:paraId="45189301"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4 048</w:t>
            </w:r>
          </w:p>
        </w:tc>
        <w:tc>
          <w:tcPr>
            <w:tcW w:w="425" w:type="pct"/>
            <w:gridSpan w:val="2"/>
            <w:tcBorders>
              <w:top w:val="nil"/>
              <w:left w:val="nil"/>
              <w:bottom w:val="nil"/>
              <w:right w:val="nil"/>
            </w:tcBorders>
            <w:noWrap/>
            <w:vAlign w:val="center"/>
            <w:hideMark/>
          </w:tcPr>
          <w:p w14:paraId="5ACC7417"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4 306</w:t>
            </w:r>
          </w:p>
        </w:tc>
        <w:tc>
          <w:tcPr>
            <w:tcW w:w="425" w:type="pct"/>
            <w:gridSpan w:val="2"/>
            <w:tcBorders>
              <w:top w:val="nil"/>
              <w:left w:val="nil"/>
              <w:bottom w:val="nil"/>
              <w:right w:val="nil"/>
            </w:tcBorders>
            <w:noWrap/>
            <w:vAlign w:val="center"/>
            <w:hideMark/>
          </w:tcPr>
          <w:p w14:paraId="708E7151"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4 412</w:t>
            </w:r>
          </w:p>
        </w:tc>
        <w:tc>
          <w:tcPr>
            <w:tcW w:w="422" w:type="pct"/>
            <w:gridSpan w:val="2"/>
            <w:tcBorders>
              <w:top w:val="nil"/>
              <w:left w:val="nil"/>
              <w:bottom w:val="nil"/>
              <w:right w:val="nil"/>
            </w:tcBorders>
            <w:noWrap/>
            <w:vAlign w:val="center"/>
            <w:hideMark/>
          </w:tcPr>
          <w:p w14:paraId="239E1DE6"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4 456</w:t>
            </w:r>
          </w:p>
        </w:tc>
      </w:tr>
      <w:tr w:rsidR="00630584" w:rsidRPr="00136F73" w14:paraId="03C976A1" w14:textId="77777777" w:rsidTr="005A672A">
        <w:trPr>
          <w:trHeight w:hRule="exact" w:val="289"/>
        </w:trPr>
        <w:tc>
          <w:tcPr>
            <w:tcW w:w="2026" w:type="pct"/>
            <w:tcBorders>
              <w:top w:val="nil"/>
              <w:left w:val="nil"/>
              <w:bottom w:val="nil"/>
              <w:right w:val="nil"/>
            </w:tcBorders>
            <w:noWrap/>
            <w:vAlign w:val="center"/>
            <w:hideMark/>
          </w:tcPr>
          <w:p w14:paraId="534E0F7D" w14:textId="77777777" w:rsidR="00630584" w:rsidRPr="00136F73"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136F73">
              <w:rPr>
                <w:rFonts w:ascii="Times New Roman" w:eastAsia="Times New Roman" w:hAnsi="Times New Roman" w:cs="Times New Roman"/>
                <w:color w:val="000000"/>
                <w:sz w:val="16"/>
                <w:szCs w:val="16"/>
                <w:lang w:eastAsia="sk-SK"/>
              </w:rPr>
              <w:t>transfer od NBS</w:t>
            </w:r>
          </w:p>
        </w:tc>
        <w:tc>
          <w:tcPr>
            <w:tcW w:w="426" w:type="pct"/>
            <w:gridSpan w:val="2"/>
            <w:tcBorders>
              <w:top w:val="nil"/>
              <w:left w:val="nil"/>
              <w:bottom w:val="nil"/>
              <w:right w:val="nil"/>
            </w:tcBorders>
            <w:vAlign w:val="center"/>
          </w:tcPr>
          <w:p w14:paraId="74B50DF1"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3 580</w:t>
            </w:r>
          </w:p>
        </w:tc>
        <w:tc>
          <w:tcPr>
            <w:tcW w:w="426" w:type="pct"/>
            <w:gridSpan w:val="2"/>
            <w:tcBorders>
              <w:top w:val="nil"/>
              <w:left w:val="nil"/>
              <w:bottom w:val="nil"/>
              <w:right w:val="nil"/>
            </w:tcBorders>
            <w:noWrap/>
            <w:vAlign w:val="center"/>
            <w:hideMark/>
          </w:tcPr>
          <w:p w14:paraId="60E4C717"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3 600</w:t>
            </w:r>
          </w:p>
        </w:tc>
        <w:tc>
          <w:tcPr>
            <w:tcW w:w="425" w:type="pct"/>
            <w:gridSpan w:val="2"/>
            <w:tcBorders>
              <w:top w:val="nil"/>
              <w:left w:val="nil"/>
              <w:bottom w:val="nil"/>
              <w:right w:val="nil"/>
            </w:tcBorders>
            <w:noWrap/>
            <w:vAlign w:val="center"/>
            <w:hideMark/>
          </w:tcPr>
          <w:p w14:paraId="43B6B6F7"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4 244</w:t>
            </w:r>
          </w:p>
        </w:tc>
        <w:tc>
          <w:tcPr>
            <w:tcW w:w="425" w:type="pct"/>
            <w:gridSpan w:val="2"/>
            <w:tcBorders>
              <w:top w:val="nil"/>
              <w:left w:val="nil"/>
              <w:bottom w:val="nil"/>
              <w:right w:val="nil"/>
            </w:tcBorders>
            <w:noWrap/>
            <w:vAlign w:val="center"/>
            <w:hideMark/>
          </w:tcPr>
          <w:p w14:paraId="5395F400"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4 048</w:t>
            </w:r>
          </w:p>
        </w:tc>
        <w:tc>
          <w:tcPr>
            <w:tcW w:w="425" w:type="pct"/>
            <w:gridSpan w:val="2"/>
            <w:tcBorders>
              <w:top w:val="nil"/>
              <w:left w:val="nil"/>
              <w:bottom w:val="nil"/>
              <w:right w:val="nil"/>
            </w:tcBorders>
            <w:noWrap/>
            <w:vAlign w:val="center"/>
            <w:hideMark/>
          </w:tcPr>
          <w:p w14:paraId="3ABE8EC6"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4 306</w:t>
            </w:r>
          </w:p>
        </w:tc>
        <w:tc>
          <w:tcPr>
            <w:tcW w:w="425" w:type="pct"/>
            <w:gridSpan w:val="2"/>
            <w:tcBorders>
              <w:top w:val="nil"/>
              <w:left w:val="nil"/>
              <w:bottom w:val="nil"/>
              <w:right w:val="nil"/>
            </w:tcBorders>
            <w:noWrap/>
            <w:vAlign w:val="center"/>
            <w:hideMark/>
          </w:tcPr>
          <w:p w14:paraId="3B78158D"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4 412</w:t>
            </w:r>
          </w:p>
        </w:tc>
        <w:tc>
          <w:tcPr>
            <w:tcW w:w="422" w:type="pct"/>
            <w:gridSpan w:val="2"/>
            <w:tcBorders>
              <w:top w:val="nil"/>
              <w:left w:val="nil"/>
              <w:bottom w:val="nil"/>
              <w:right w:val="nil"/>
            </w:tcBorders>
            <w:noWrap/>
            <w:vAlign w:val="center"/>
            <w:hideMark/>
          </w:tcPr>
          <w:p w14:paraId="08DF90FA"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4 456</w:t>
            </w:r>
          </w:p>
        </w:tc>
      </w:tr>
      <w:tr w:rsidR="00630584" w:rsidRPr="00136F73" w14:paraId="314E087E" w14:textId="77777777" w:rsidTr="005A672A">
        <w:trPr>
          <w:trHeight w:hRule="exact" w:val="289"/>
        </w:trPr>
        <w:tc>
          <w:tcPr>
            <w:tcW w:w="2026" w:type="pct"/>
            <w:tcBorders>
              <w:top w:val="nil"/>
              <w:left w:val="nil"/>
              <w:bottom w:val="nil"/>
              <w:right w:val="nil"/>
            </w:tcBorders>
            <w:noWrap/>
            <w:vAlign w:val="center"/>
            <w:hideMark/>
          </w:tcPr>
          <w:p w14:paraId="62D8AD9E" w14:textId="77777777" w:rsidR="00630584" w:rsidRPr="00136F73"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136F73">
              <w:rPr>
                <w:rFonts w:ascii="Times New Roman" w:eastAsia="Times New Roman" w:hAnsi="Times New Roman" w:cs="Times New Roman"/>
                <w:color w:val="000000"/>
                <w:sz w:val="16"/>
                <w:szCs w:val="16"/>
                <w:lang w:eastAsia="sk-SK"/>
              </w:rPr>
              <w:t>príjmy z transakcií s fin. aktívami a pasívami (FO)</w:t>
            </w:r>
          </w:p>
        </w:tc>
        <w:tc>
          <w:tcPr>
            <w:tcW w:w="426" w:type="pct"/>
            <w:gridSpan w:val="2"/>
            <w:tcBorders>
              <w:top w:val="nil"/>
              <w:left w:val="nil"/>
              <w:bottom w:val="nil"/>
              <w:right w:val="nil"/>
            </w:tcBorders>
            <w:vAlign w:val="center"/>
          </w:tcPr>
          <w:p w14:paraId="2D8969E8"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308</w:t>
            </w:r>
          </w:p>
        </w:tc>
        <w:tc>
          <w:tcPr>
            <w:tcW w:w="426" w:type="pct"/>
            <w:gridSpan w:val="2"/>
            <w:tcBorders>
              <w:top w:val="nil"/>
              <w:left w:val="nil"/>
              <w:bottom w:val="nil"/>
              <w:right w:val="nil"/>
            </w:tcBorders>
            <w:noWrap/>
            <w:vAlign w:val="center"/>
            <w:hideMark/>
          </w:tcPr>
          <w:p w14:paraId="0BB0A527"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464</w:t>
            </w:r>
          </w:p>
        </w:tc>
        <w:tc>
          <w:tcPr>
            <w:tcW w:w="425" w:type="pct"/>
            <w:gridSpan w:val="2"/>
            <w:tcBorders>
              <w:top w:val="nil"/>
              <w:left w:val="nil"/>
              <w:bottom w:val="nil"/>
              <w:right w:val="nil"/>
            </w:tcBorders>
            <w:noWrap/>
            <w:vAlign w:val="center"/>
            <w:hideMark/>
          </w:tcPr>
          <w:p w14:paraId="12BC81AB"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464</w:t>
            </w:r>
          </w:p>
        </w:tc>
        <w:tc>
          <w:tcPr>
            <w:tcW w:w="425" w:type="pct"/>
            <w:gridSpan w:val="2"/>
            <w:tcBorders>
              <w:top w:val="nil"/>
              <w:left w:val="nil"/>
              <w:bottom w:val="nil"/>
              <w:right w:val="nil"/>
            </w:tcBorders>
            <w:noWrap/>
            <w:vAlign w:val="center"/>
            <w:hideMark/>
          </w:tcPr>
          <w:p w14:paraId="64C72EF2"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646</w:t>
            </w:r>
          </w:p>
        </w:tc>
        <w:tc>
          <w:tcPr>
            <w:tcW w:w="425" w:type="pct"/>
            <w:gridSpan w:val="2"/>
            <w:tcBorders>
              <w:top w:val="nil"/>
              <w:left w:val="nil"/>
              <w:bottom w:val="nil"/>
              <w:right w:val="nil"/>
            </w:tcBorders>
            <w:noWrap/>
            <w:vAlign w:val="center"/>
            <w:hideMark/>
          </w:tcPr>
          <w:p w14:paraId="4860F219"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500</w:t>
            </w:r>
          </w:p>
        </w:tc>
        <w:tc>
          <w:tcPr>
            <w:tcW w:w="425" w:type="pct"/>
            <w:gridSpan w:val="2"/>
            <w:tcBorders>
              <w:top w:val="nil"/>
              <w:left w:val="nil"/>
              <w:bottom w:val="nil"/>
              <w:right w:val="nil"/>
            </w:tcBorders>
            <w:noWrap/>
            <w:vAlign w:val="center"/>
            <w:hideMark/>
          </w:tcPr>
          <w:p w14:paraId="4A349068"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500</w:t>
            </w:r>
          </w:p>
        </w:tc>
        <w:tc>
          <w:tcPr>
            <w:tcW w:w="422" w:type="pct"/>
            <w:gridSpan w:val="2"/>
            <w:tcBorders>
              <w:top w:val="nil"/>
              <w:left w:val="nil"/>
              <w:bottom w:val="nil"/>
              <w:right w:val="nil"/>
            </w:tcBorders>
            <w:noWrap/>
            <w:vAlign w:val="center"/>
            <w:hideMark/>
          </w:tcPr>
          <w:p w14:paraId="5D94D220"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500</w:t>
            </w:r>
          </w:p>
        </w:tc>
      </w:tr>
      <w:tr w:rsidR="00630584" w:rsidRPr="00136F73" w14:paraId="49ECED9F" w14:textId="77777777" w:rsidTr="005A672A">
        <w:trPr>
          <w:trHeight w:hRule="exact" w:val="289"/>
        </w:trPr>
        <w:tc>
          <w:tcPr>
            <w:tcW w:w="2026" w:type="pct"/>
            <w:tcBorders>
              <w:top w:val="nil"/>
              <w:left w:val="nil"/>
              <w:bottom w:val="nil"/>
              <w:right w:val="nil"/>
            </w:tcBorders>
            <w:noWrap/>
            <w:vAlign w:val="center"/>
            <w:hideMark/>
          </w:tcPr>
          <w:p w14:paraId="19A88EB6" w14:textId="77777777" w:rsidR="00630584" w:rsidRPr="00136F73"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136F73">
              <w:rPr>
                <w:rFonts w:ascii="Times New Roman" w:eastAsia="Times New Roman" w:hAnsi="Times New Roman" w:cs="Times New Roman"/>
                <w:color w:val="000000"/>
                <w:sz w:val="16"/>
                <w:szCs w:val="16"/>
                <w:lang w:eastAsia="sk-SK"/>
              </w:rPr>
              <w:t xml:space="preserve">prostriedky z predchádzajúcich rokov             </w:t>
            </w:r>
          </w:p>
        </w:tc>
        <w:tc>
          <w:tcPr>
            <w:tcW w:w="426" w:type="pct"/>
            <w:gridSpan w:val="2"/>
            <w:tcBorders>
              <w:top w:val="nil"/>
              <w:left w:val="nil"/>
              <w:bottom w:val="nil"/>
              <w:right w:val="nil"/>
            </w:tcBorders>
            <w:vAlign w:val="center"/>
          </w:tcPr>
          <w:p w14:paraId="727793C9"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308</w:t>
            </w:r>
          </w:p>
        </w:tc>
        <w:tc>
          <w:tcPr>
            <w:tcW w:w="426" w:type="pct"/>
            <w:gridSpan w:val="2"/>
            <w:tcBorders>
              <w:top w:val="nil"/>
              <w:left w:val="nil"/>
              <w:bottom w:val="nil"/>
              <w:right w:val="nil"/>
            </w:tcBorders>
            <w:noWrap/>
            <w:vAlign w:val="center"/>
            <w:hideMark/>
          </w:tcPr>
          <w:p w14:paraId="706D84A5"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464</w:t>
            </w:r>
          </w:p>
        </w:tc>
        <w:tc>
          <w:tcPr>
            <w:tcW w:w="425" w:type="pct"/>
            <w:gridSpan w:val="2"/>
            <w:tcBorders>
              <w:top w:val="nil"/>
              <w:left w:val="nil"/>
              <w:bottom w:val="nil"/>
              <w:right w:val="nil"/>
            </w:tcBorders>
            <w:noWrap/>
            <w:vAlign w:val="center"/>
            <w:hideMark/>
          </w:tcPr>
          <w:p w14:paraId="3486AD3F"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464</w:t>
            </w:r>
          </w:p>
        </w:tc>
        <w:tc>
          <w:tcPr>
            <w:tcW w:w="425" w:type="pct"/>
            <w:gridSpan w:val="2"/>
            <w:tcBorders>
              <w:top w:val="nil"/>
              <w:left w:val="nil"/>
              <w:bottom w:val="nil"/>
              <w:right w:val="nil"/>
            </w:tcBorders>
            <w:noWrap/>
            <w:vAlign w:val="center"/>
            <w:hideMark/>
          </w:tcPr>
          <w:p w14:paraId="2DB114BE"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646</w:t>
            </w:r>
          </w:p>
        </w:tc>
        <w:tc>
          <w:tcPr>
            <w:tcW w:w="425" w:type="pct"/>
            <w:gridSpan w:val="2"/>
            <w:tcBorders>
              <w:top w:val="nil"/>
              <w:left w:val="nil"/>
              <w:bottom w:val="nil"/>
              <w:right w:val="nil"/>
            </w:tcBorders>
            <w:noWrap/>
            <w:vAlign w:val="center"/>
            <w:hideMark/>
          </w:tcPr>
          <w:p w14:paraId="7D75821B"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500</w:t>
            </w:r>
          </w:p>
        </w:tc>
        <w:tc>
          <w:tcPr>
            <w:tcW w:w="425" w:type="pct"/>
            <w:gridSpan w:val="2"/>
            <w:tcBorders>
              <w:top w:val="nil"/>
              <w:left w:val="nil"/>
              <w:bottom w:val="nil"/>
              <w:right w:val="nil"/>
            </w:tcBorders>
            <w:noWrap/>
            <w:vAlign w:val="center"/>
            <w:hideMark/>
          </w:tcPr>
          <w:p w14:paraId="200D31C8"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500</w:t>
            </w:r>
          </w:p>
        </w:tc>
        <w:tc>
          <w:tcPr>
            <w:tcW w:w="422" w:type="pct"/>
            <w:gridSpan w:val="2"/>
            <w:tcBorders>
              <w:top w:val="nil"/>
              <w:left w:val="nil"/>
              <w:bottom w:val="nil"/>
              <w:right w:val="nil"/>
            </w:tcBorders>
            <w:noWrap/>
            <w:vAlign w:val="center"/>
            <w:hideMark/>
          </w:tcPr>
          <w:p w14:paraId="353B95C1"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500</w:t>
            </w:r>
          </w:p>
        </w:tc>
      </w:tr>
      <w:tr w:rsidR="00630584" w:rsidRPr="00136F73" w14:paraId="5ED21020" w14:textId="77777777" w:rsidTr="005A672A">
        <w:trPr>
          <w:trHeight w:hRule="exact" w:val="289"/>
        </w:trPr>
        <w:tc>
          <w:tcPr>
            <w:tcW w:w="2026" w:type="pct"/>
            <w:tcBorders>
              <w:top w:val="nil"/>
              <w:left w:val="nil"/>
              <w:bottom w:val="nil"/>
              <w:right w:val="nil"/>
            </w:tcBorders>
            <w:noWrap/>
            <w:vAlign w:val="center"/>
            <w:hideMark/>
          </w:tcPr>
          <w:p w14:paraId="2164C4CE" w14:textId="77777777" w:rsidR="00630584" w:rsidRPr="00136F73"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136F73">
              <w:rPr>
                <w:rFonts w:ascii="Times New Roman" w:eastAsia="Times New Roman" w:hAnsi="Times New Roman" w:cs="Times New Roman"/>
                <w:color w:val="000000"/>
                <w:sz w:val="16"/>
                <w:szCs w:val="16"/>
                <w:lang w:eastAsia="sk-SK"/>
              </w:rPr>
              <w:t>bankové úvery (FO)</w:t>
            </w:r>
          </w:p>
        </w:tc>
        <w:tc>
          <w:tcPr>
            <w:tcW w:w="426" w:type="pct"/>
            <w:gridSpan w:val="2"/>
            <w:tcBorders>
              <w:top w:val="nil"/>
              <w:left w:val="nil"/>
              <w:bottom w:val="nil"/>
              <w:right w:val="nil"/>
            </w:tcBorders>
            <w:vAlign w:val="center"/>
          </w:tcPr>
          <w:p w14:paraId="31DED6B9"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0</w:t>
            </w:r>
          </w:p>
        </w:tc>
        <w:tc>
          <w:tcPr>
            <w:tcW w:w="426" w:type="pct"/>
            <w:gridSpan w:val="2"/>
            <w:tcBorders>
              <w:top w:val="nil"/>
              <w:left w:val="nil"/>
              <w:bottom w:val="nil"/>
              <w:right w:val="nil"/>
            </w:tcBorders>
            <w:noWrap/>
            <w:vAlign w:val="center"/>
            <w:hideMark/>
          </w:tcPr>
          <w:p w14:paraId="4CE04069"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0</w:t>
            </w:r>
          </w:p>
        </w:tc>
        <w:tc>
          <w:tcPr>
            <w:tcW w:w="425" w:type="pct"/>
            <w:gridSpan w:val="2"/>
            <w:tcBorders>
              <w:top w:val="nil"/>
              <w:left w:val="nil"/>
              <w:bottom w:val="nil"/>
              <w:right w:val="nil"/>
            </w:tcBorders>
            <w:noWrap/>
            <w:vAlign w:val="center"/>
            <w:hideMark/>
          </w:tcPr>
          <w:p w14:paraId="5213E7BE"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0</w:t>
            </w:r>
          </w:p>
        </w:tc>
        <w:tc>
          <w:tcPr>
            <w:tcW w:w="425" w:type="pct"/>
            <w:gridSpan w:val="2"/>
            <w:tcBorders>
              <w:top w:val="nil"/>
              <w:left w:val="nil"/>
              <w:bottom w:val="nil"/>
              <w:right w:val="nil"/>
            </w:tcBorders>
            <w:noWrap/>
            <w:vAlign w:val="center"/>
            <w:hideMark/>
          </w:tcPr>
          <w:p w14:paraId="60AE3791"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0</w:t>
            </w:r>
          </w:p>
        </w:tc>
        <w:tc>
          <w:tcPr>
            <w:tcW w:w="425" w:type="pct"/>
            <w:gridSpan w:val="2"/>
            <w:tcBorders>
              <w:top w:val="nil"/>
              <w:left w:val="nil"/>
              <w:bottom w:val="nil"/>
              <w:right w:val="nil"/>
            </w:tcBorders>
            <w:noWrap/>
            <w:vAlign w:val="center"/>
            <w:hideMark/>
          </w:tcPr>
          <w:p w14:paraId="1696A3D3"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0</w:t>
            </w:r>
          </w:p>
        </w:tc>
        <w:tc>
          <w:tcPr>
            <w:tcW w:w="425" w:type="pct"/>
            <w:gridSpan w:val="2"/>
            <w:tcBorders>
              <w:top w:val="nil"/>
              <w:left w:val="nil"/>
              <w:bottom w:val="nil"/>
              <w:right w:val="nil"/>
            </w:tcBorders>
            <w:noWrap/>
            <w:vAlign w:val="center"/>
            <w:hideMark/>
          </w:tcPr>
          <w:p w14:paraId="2C178994"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0</w:t>
            </w:r>
          </w:p>
        </w:tc>
        <w:tc>
          <w:tcPr>
            <w:tcW w:w="422" w:type="pct"/>
            <w:gridSpan w:val="2"/>
            <w:tcBorders>
              <w:top w:val="nil"/>
              <w:left w:val="nil"/>
              <w:bottom w:val="nil"/>
              <w:right w:val="nil"/>
            </w:tcBorders>
            <w:noWrap/>
            <w:vAlign w:val="center"/>
            <w:hideMark/>
          </w:tcPr>
          <w:p w14:paraId="1E05C7E3"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0</w:t>
            </w:r>
          </w:p>
        </w:tc>
      </w:tr>
      <w:tr w:rsidR="00630584" w:rsidRPr="00136F73" w14:paraId="51A07006" w14:textId="77777777" w:rsidTr="005A672A">
        <w:trPr>
          <w:trHeight w:hRule="exact" w:val="289"/>
        </w:trPr>
        <w:tc>
          <w:tcPr>
            <w:tcW w:w="2026" w:type="pct"/>
            <w:tcBorders>
              <w:top w:val="nil"/>
              <w:left w:val="nil"/>
              <w:bottom w:val="nil"/>
              <w:right w:val="nil"/>
            </w:tcBorders>
            <w:noWrap/>
            <w:vAlign w:val="center"/>
            <w:hideMark/>
          </w:tcPr>
          <w:p w14:paraId="3BC19276" w14:textId="77777777" w:rsidR="00630584" w:rsidRPr="00136F73" w:rsidRDefault="00630584" w:rsidP="005A672A">
            <w:pPr>
              <w:spacing w:after="0" w:line="240" w:lineRule="auto"/>
              <w:rPr>
                <w:rFonts w:ascii="Times New Roman" w:eastAsia="Times New Roman" w:hAnsi="Times New Roman" w:cs="Times New Roman"/>
                <w:b/>
                <w:bCs/>
                <w:color w:val="000000"/>
                <w:sz w:val="16"/>
                <w:szCs w:val="16"/>
                <w:lang w:eastAsia="sk-SK"/>
              </w:rPr>
            </w:pPr>
            <w:r w:rsidRPr="00136F73">
              <w:rPr>
                <w:rFonts w:ascii="Times New Roman" w:eastAsia="Times New Roman" w:hAnsi="Times New Roman" w:cs="Times New Roman"/>
                <w:b/>
                <w:bCs/>
                <w:color w:val="000000"/>
                <w:sz w:val="16"/>
                <w:szCs w:val="16"/>
                <w:lang w:eastAsia="sk-SK"/>
              </w:rPr>
              <w:t>Výdavky KRRZ spolu</w:t>
            </w:r>
          </w:p>
        </w:tc>
        <w:tc>
          <w:tcPr>
            <w:tcW w:w="426" w:type="pct"/>
            <w:gridSpan w:val="2"/>
            <w:tcBorders>
              <w:top w:val="nil"/>
              <w:left w:val="nil"/>
              <w:bottom w:val="nil"/>
              <w:right w:val="nil"/>
            </w:tcBorders>
            <w:vAlign w:val="center"/>
          </w:tcPr>
          <w:p w14:paraId="0C1C95DB" w14:textId="77777777" w:rsidR="00630584" w:rsidRPr="00136F7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136F73">
              <w:rPr>
                <w:rFonts w:ascii="Times New Roman" w:hAnsi="Times New Roman" w:cs="Times New Roman"/>
                <w:b/>
                <w:bCs/>
                <w:color w:val="000000"/>
                <w:sz w:val="16"/>
                <w:szCs w:val="16"/>
              </w:rPr>
              <w:t>3 456</w:t>
            </w:r>
          </w:p>
        </w:tc>
        <w:tc>
          <w:tcPr>
            <w:tcW w:w="426" w:type="pct"/>
            <w:gridSpan w:val="2"/>
            <w:tcBorders>
              <w:top w:val="nil"/>
              <w:left w:val="nil"/>
              <w:bottom w:val="nil"/>
              <w:right w:val="nil"/>
            </w:tcBorders>
            <w:noWrap/>
            <w:vAlign w:val="center"/>
            <w:hideMark/>
          </w:tcPr>
          <w:p w14:paraId="3FADB5FF" w14:textId="77777777" w:rsidR="00630584" w:rsidRPr="00136F7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136F73">
              <w:rPr>
                <w:rFonts w:ascii="Times New Roman" w:hAnsi="Times New Roman" w:cs="Times New Roman"/>
                <w:b/>
                <w:bCs/>
                <w:color w:val="000000"/>
                <w:sz w:val="16"/>
                <w:szCs w:val="16"/>
              </w:rPr>
              <w:t>3 406</w:t>
            </w:r>
          </w:p>
        </w:tc>
        <w:tc>
          <w:tcPr>
            <w:tcW w:w="425" w:type="pct"/>
            <w:gridSpan w:val="2"/>
            <w:tcBorders>
              <w:top w:val="nil"/>
              <w:left w:val="nil"/>
              <w:bottom w:val="nil"/>
              <w:right w:val="nil"/>
            </w:tcBorders>
            <w:noWrap/>
            <w:vAlign w:val="center"/>
            <w:hideMark/>
          </w:tcPr>
          <w:p w14:paraId="062BBD66" w14:textId="77777777" w:rsidR="00630584" w:rsidRPr="00136F7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136F73">
              <w:rPr>
                <w:rFonts w:ascii="Times New Roman" w:hAnsi="Times New Roman" w:cs="Times New Roman"/>
                <w:b/>
                <w:bCs/>
                <w:color w:val="000000"/>
                <w:sz w:val="16"/>
                <w:szCs w:val="16"/>
              </w:rPr>
              <w:t>4 212</w:t>
            </w:r>
          </w:p>
        </w:tc>
        <w:tc>
          <w:tcPr>
            <w:tcW w:w="425" w:type="pct"/>
            <w:gridSpan w:val="2"/>
            <w:tcBorders>
              <w:top w:val="nil"/>
              <w:left w:val="nil"/>
              <w:bottom w:val="nil"/>
              <w:right w:val="nil"/>
            </w:tcBorders>
            <w:noWrap/>
            <w:vAlign w:val="center"/>
            <w:hideMark/>
          </w:tcPr>
          <w:p w14:paraId="570DA9A7" w14:textId="77777777" w:rsidR="00630584" w:rsidRPr="00136F7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136F73">
              <w:rPr>
                <w:rFonts w:ascii="Times New Roman" w:hAnsi="Times New Roman" w:cs="Times New Roman"/>
                <w:b/>
                <w:bCs/>
                <w:color w:val="000000"/>
                <w:sz w:val="16"/>
                <w:szCs w:val="16"/>
              </w:rPr>
              <w:t>4 203</w:t>
            </w:r>
          </w:p>
        </w:tc>
        <w:tc>
          <w:tcPr>
            <w:tcW w:w="425" w:type="pct"/>
            <w:gridSpan w:val="2"/>
            <w:tcBorders>
              <w:top w:val="nil"/>
              <w:left w:val="nil"/>
              <w:bottom w:val="nil"/>
              <w:right w:val="nil"/>
            </w:tcBorders>
            <w:noWrap/>
            <w:vAlign w:val="center"/>
            <w:hideMark/>
          </w:tcPr>
          <w:p w14:paraId="42323CF7" w14:textId="77777777" w:rsidR="00630584" w:rsidRPr="00136F7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136F73">
              <w:rPr>
                <w:rFonts w:ascii="Times New Roman" w:hAnsi="Times New Roman" w:cs="Times New Roman"/>
                <w:b/>
                <w:bCs/>
                <w:color w:val="000000"/>
                <w:sz w:val="16"/>
                <w:szCs w:val="16"/>
              </w:rPr>
              <w:t>4 318</w:t>
            </w:r>
          </w:p>
        </w:tc>
        <w:tc>
          <w:tcPr>
            <w:tcW w:w="425" w:type="pct"/>
            <w:gridSpan w:val="2"/>
            <w:tcBorders>
              <w:top w:val="nil"/>
              <w:left w:val="nil"/>
              <w:bottom w:val="nil"/>
              <w:right w:val="nil"/>
            </w:tcBorders>
            <w:noWrap/>
            <w:vAlign w:val="center"/>
            <w:hideMark/>
          </w:tcPr>
          <w:p w14:paraId="1C59ACA5" w14:textId="77777777" w:rsidR="00630584" w:rsidRPr="00136F7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136F73">
              <w:rPr>
                <w:rFonts w:ascii="Times New Roman" w:hAnsi="Times New Roman" w:cs="Times New Roman"/>
                <w:b/>
                <w:bCs/>
                <w:color w:val="000000"/>
                <w:sz w:val="16"/>
                <w:szCs w:val="16"/>
              </w:rPr>
              <w:t>4 424</w:t>
            </w:r>
          </w:p>
        </w:tc>
        <w:tc>
          <w:tcPr>
            <w:tcW w:w="422" w:type="pct"/>
            <w:gridSpan w:val="2"/>
            <w:tcBorders>
              <w:top w:val="nil"/>
              <w:left w:val="nil"/>
              <w:bottom w:val="nil"/>
              <w:right w:val="nil"/>
            </w:tcBorders>
            <w:noWrap/>
            <w:vAlign w:val="center"/>
            <w:hideMark/>
          </w:tcPr>
          <w:p w14:paraId="3740F269" w14:textId="77777777" w:rsidR="00630584" w:rsidRPr="00136F7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136F73">
              <w:rPr>
                <w:rFonts w:ascii="Times New Roman" w:hAnsi="Times New Roman" w:cs="Times New Roman"/>
                <w:b/>
                <w:bCs/>
                <w:color w:val="000000"/>
                <w:sz w:val="16"/>
                <w:szCs w:val="16"/>
              </w:rPr>
              <w:t>4 424</w:t>
            </w:r>
          </w:p>
        </w:tc>
      </w:tr>
      <w:tr w:rsidR="00630584" w:rsidRPr="00136F73" w14:paraId="1BB9A1BE" w14:textId="77777777" w:rsidTr="005A672A">
        <w:trPr>
          <w:trHeight w:hRule="exact" w:val="289"/>
        </w:trPr>
        <w:tc>
          <w:tcPr>
            <w:tcW w:w="2026" w:type="pct"/>
            <w:tcBorders>
              <w:top w:val="nil"/>
              <w:left w:val="nil"/>
              <w:bottom w:val="nil"/>
              <w:right w:val="nil"/>
            </w:tcBorders>
            <w:noWrap/>
            <w:vAlign w:val="center"/>
            <w:hideMark/>
          </w:tcPr>
          <w:p w14:paraId="12F673C5" w14:textId="77777777" w:rsidR="00630584" w:rsidRPr="00136F73" w:rsidRDefault="00630584" w:rsidP="005A672A">
            <w:pPr>
              <w:spacing w:after="0" w:line="240" w:lineRule="auto"/>
              <w:rPr>
                <w:rFonts w:ascii="Times New Roman" w:eastAsia="Times New Roman" w:hAnsi="Times New Roman" w:cs="Times New Roman"/>
                <w:color w:val="000000"/>
                <w:sz w:val="16"/>
                <w:szCs w:val="16"/>
                <w:lang w:eastAsia="sk-SK"/>
              </w:rPr>
            </w:pPr>
            <w:r w:rsidRPr="00136F73">
              <w:rPr>
                <w:rFonts w:ascii="Times New Roman" w:eastAsia="Times New Roman" w:hAnsi="Times New Roman" w:cs="Times New Roman"/>
                <w:color w:val="000000"/>
                <w:sz w:val="16"/>
                <w:szCs w:val="16"/>
                <w:lang w:eastAsia="sk-SK"/>
              </w:rPr>
              <w:t>z toho:</w:t>
            </w:r>
          </w:p>
        </w:tc>
        <w:tc>
          <w:tcPr>
            <w:tcW w:w="426" w:type="pct"/>
            <w:gridSpan w:val="2"/>
            <w:tcBorders>
              <w:top w:val="nil"/>
              <w:left w:val="nil"/>
              <w:bottom w:val="nil"/>
              <w:right w:val="nil"/>
            </w:tcBorders>
            <w:vAlign w:val="center"/>
          </w:tcPr>
          <w:p w14:paraId="13C3FB06" w14:textId="77777777" w:rsidR="00630584" w:rsidRPr="00136F7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p>
        </w:tc>
        <w:tc>
          <w:tcPr>
            <w:tcW w:w="426" w:type="pct"/>
            <w:gridSpan w:val="2"/>
            <w:tcBorders>
              <w:top w:val="nil"/>
              <w:left w:val="nil"/>
              <w:bottom w:val="nil"/>
              <w:right w:val="nil"/>
            </w:tcBorders>
            <w:noWrap/>
            <w:vAlign w:val="center"/>
            <w:hideMark/>
          </w:tcPr>
          <w:p w14:paraId="6081E055" w14:textId="77777777" w:rsidR="00630584" w:rsidRPr="00136F73" w:rsidRDefault="00630584" w:rsidP="005A672A">
            <w:pPr>
              <w:spacing w:after="0" w:line="240" w:lineRule="auto"/>
              <w:rPr>
                <w:rFonts w:ascii="Times New Roman" w:eastAsia="Times New Roman" w:hAnsi="Times New Roman" w:cs="Times New Roman"/>
                <w:b/>
                <w:bCs/>
                <w:color w:val="000000"/>
                <w:sz w:val="16"/>
                <w:szCs w:val="16"/>
                <w:lang w:eastAsia="sk-SK"/>
              </w:rPr>
            </w:pPr>
          </w:p>
        </w:tc>
        <w:tc>
          <w:tcPr>
            <w:tcW w:w="425" w:type="pct"/>
            <w:gridSpan w:val="2"/>
            <w:tcBorders>
              <w:top w:val="nil"/>
              <w:left w:val="nil"/>
              <w:bottom w:val="nil"/>
              <w:right w:val="nil"/>
            </w:tcBorders>
            <w:noWrap/>
            <w:vAlign w:val="center"/>
            <w:hideMark/>
          </w:tcPr>
          <w:p w14:paraId="7187FDD5" w14:textId="77777777" w:rsidR="00630584" w:rsidRPr="00136F73" w:rsidRDefault="00630584" w:rsidP="005A672A">
            <w:pPr>
              <w:spacing w:after="0" w:line="240" w:lineRule="auto"/>
              <w:rPr>
                <w:rFonts w:ascii="Times New Roman" w:eastAsia="Times New Roman" w:hAnsi="Times New Roman" w:cs="Times New Roman"/>
                <w:b/>
                <w:bCs/>
                <w:color w:val="000000"/>
                <w:sz w:val="16"/>
                <w:szCs w:val="16"/>
                <w:lang w:eastAsia="sk-SK"/>
              </w:rPr>
            </w:pPr>
          </w:p>
        </w:tc>
        <w:tc>
          <w:tcPr>
            <w:tcW w:w="425" w:type="pct"/>
            <w:gridSpan w:val="2"/>
            <w:tcBorders>
              <w:top w:val="nil"/>
              <w:left w:val="nil"/>
              <w:bottom w:val="nil"/>
              <w:right w:val="nil"/>
            </w:tcBorders>
            <w:noWrap/>
            <w:vAlign w:val="center"/>
            <w:hideMark/>
          </w:tcPr>
          <w:p w14:paraId="0921D63C" w14:textId="77777777" w:rsidR="00630584" w:rsidRPr="00136F73" w:rsidRDefault="00630584" w:rsidP="005A672A">
            <w:pPr>
              <w:spacing w:after="0" w:line="240" w:lineRule="auto"/>
              <w:rPr>
                <w:rFonts w:ascii="Times New Roman" w:eastAsia="Times New Roman" w:hAnsi="Times New Roman" w:cs="Times New Roman"/>
                <w:b/>
                <w:bCs/>
                <w:color w:val="000000"/>
                <w:sz w:val="16"/>
                <w:szCs w:val="16"/>
                <w:lang w:eastAsia="sk-SK"/>
              </w:rPr>
            </w:pPr>
          </w:p>
        </w:tc>
        <w:tc>
          <w:tcPr>
            <w:tcW w:w="425" w:type="pct"/>
            <w:gridSpan w:val="2"/>
            <w:tcBorders>
              <w:top w:val="nil"/>
              <w:left w:val="nil"/>
              <w:bottom w:val="nil"/>
              <w:right w:val="nil"/>
            </w:tcBorders>
            <w:noWrap/>
            <w:vAlign w:val="center"/>
            <w:hideMark/>
          </w:tcPr>
          <w:p w14:paraId="72246707" w14:textId="77777777" w:rsidR="00630584" w:rsidRPr="00136F73" w:rsidRDefault="00630584" w:rsidP="005A672A">
            <w:pPr>
              <w:spacing w:after="0" w:line="240" w:lineRule="auto"/>
              <w:rPr>
                <w:rFonts w:ascii="Times New Roman" w:eastAsia="Times New Roman" w:hAnsi="Times New Roman" w:cs="Times New Roman"/>
                <w:b/>
                <w:bCs/>
                <w:color w:val="000000"/>
                <w:sz w:val="16"/>
                <w:szCs w:val="16"/>
                <w:lang w:eastAsia="sk-SK"/>
              </w:rPr>
            </w:pPr>
          </w:p>
        </w:tc>
        <w:tc>
          <w:tcPr>
            <w:tcW w:w="425" w:type="pct"/>
            <w:gridSpan w:val="2"/>
            <w:tcBorders>
              <w:top w:val="nil"/>
              <w:left w:val="nil"/>
              <w:bottom w:val="nil"/>
              <w:right w:val="nil"/>
            </w:tcBorders>
            <w:noWrap/>
            <w:vAlign w:val="center"/>
            <w:hideMark/>
          </w:tcPr>
          <w:p w14:paraId="79917053" w14:textId="77777777" w:rsidR="00630584" w:rsidRPr="00136F73" w:rsidRDefault="00630584" w:rsidP="005A672A">
            <w:pPr>
              <w:spacing w:after="0" w:line="240" w:lineRule="auto"/>
              <w:rPr>
                <w:rFonts w:ascii="Times New Roman" w:eastAsia="Times New Roman" w:hAnsi="Times New Roman" w:cs="Times New Roman"/>
                <w:b/>
                <w:bCs/>
                <w:color w:val="000000"/>
                <w:sz w:val="16"/>
                <w:szCs w:val="16"/>
                <w:lang w:eastAsia="sk-SK"/>
              </w:rPr>
            </w:pPr>
          </w:p>
        </w:tc>
        <w:tc>
          <w:tcPr>
            <w:tcW w:w="422" w:type="pct"/>
            <w:gridSpan w:val="2"/>
            <w:tcBorders>
              <w:top w:val="nil"/>
              <w:left w:val="nil"/>
              <w:bottom w:val="nil"/>
              <w:right w:val="nil"/>
            </w:tcBorders>
            <w:noWrap/>
            <w:vAlign w:val="center"/>
            <w:hideMark/>
          </w:tcPr>
          <w:p w14:paraId="5B8F18DC" w14:textId="77777777" w:rsidR="00630584" w:rsidRPr="00136F7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p>
        </w:tc>
      </w:tr>
      <w:tr w:rsidR="00630584" w:rsidRPr="00136F73" w14:paraId="4B2C42C8" w14:textId="77777777" w:rsidTr="005A672A">
        <w:trPr>
          <w:trHeight w:hRule="exact" w:val="289"/>
        </w:trPr>
        <w:tc>
          <w:tcPr>
            <w:tcW w:w="2026" w:type="pct"/>
            <w:tcBorders>
              <w:top w:val="nil"/>
              <w:left w:val="nil"/>
              <w:bottom w:val="nil"/>
              <w:right w:val="nil"/>
            </w:tcBorders>
            <w:noWrap/>
            <w:vAlign w:val="center"/>
            <w:hideMark/>
          </w:tcPr>
          <w:p w14:paraId="3B7EA621" w14:textId="77777777" w:rsidR="00630584" w:rsidRPr="00136F73"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136F73">
              <w:rPr>
                <w:rFonts w:ascii="Times New Roman" w:eastAsia="Times New Roman" w:hAnsi="Times New Roman" w:cs="Times New Roman"/>
                <w:color w:val="000000"/>
                <w:sz w:val="16"/>
                <w:szCs w:val="16"/>
                <w:lang w:eastAsia="sk-SK"/>
              </w:rPr>
              <w:t>bežné výdavky</w:t>
            </w:r>
          </w:p>
        </w:tc>
        <w:tc>
          <w:tcPr>
            <w:tcW w:w="426" w:type="pct"/>
            <w:gridSpan w:val="2"/>
            <w:tcBorders>
              <w:top w:val="nil"/>
              <w:left w:val="nil"/>
              <w:bottom w:val="nil"/>
              <w:right w:val="nil"/>
            </w:tcBorders>
            <w:vAlign w:val="center"/>
          </w:tcPr>
          <w:p w14:paraId="04B80AFF"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3 456</w:t>
            </w:r>
          </w:p>
        </w:tc>
        <w:tc>
          <w:tcPr>
            <w:tcW w:w="426" w:type="pct"/>
            <w:gridSpan w:val="2"/>
            <w:tcBorders>
              <w:top w:val="nil"/>
              <w:left w:val="nil"/>
              <w:bottom w:val="nil"/>
              <w:right w:val="nil"/>
            </w:tcBorders>
            <w:noWrap/>
            <w:vAlign w:val="center"/>
            <w:hideMark/>
          </w:tcPr>
          <w:p w14:paraId="238A854C"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3 406</w:t>
            </w:r>
          </w:p>
        </w:tc>
        <w:tc>
          <w:tcPr>
            <w:tcW w:w="425" w:type="pct"/>
            <w:gridSpan w:val="2"/>
            <w:tcBorders>
              <w:top w:val="nil"/>
              <w:left w:val="nil"/>
              <w:bottom w:val="nil"/>
              <w:right w:val="nil"/>
            </w:tcBorders>
            <w:noWrap/>
            <w:vAlign w:val="center"/>
            <w:hideMark/>
          </w:tcPr>
          <w:p w14:paraId="142871FB"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4 212</w:t>
            </w:r>
          </w:p>
        </w:tc>
        <w:tc>
          <w:tcPr>
            <w:tcW w:w="425" w:type="pct"/>
            <w:gridSpan w:val="2"/>
            <w:tcBorders>
              <w:top w:val="nil"/>
              <w:left w:val="nil"/>
              <w:bottom w:val="nil"/>
              <w:right w:val="nil"/>
            </w:tcBorders>
            <w:noWrap/>
            <w:vAlign w:val="center"/>
            <w:hideMark/>
          </w:tcPr>
          <w:p w14:paraId="6EA95497"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3 941</w:t>
            </w:r>
          </w:p>
        </w:tc>
        <w:tc>
          <w:tcPr>
            <w:tcW w:w="425" w:type="pct"/>
            <w:gridSpan w:val="2"/>
            <w:tcBorders>
              <w:top w:val="nil"/>
              <w:left w:val="nil"/>
              <w:bottom w:val="nil"/>
              <w:right w:val="nil"/>
            </w:tcBorders>
            <w:noWrap/>
            <w:vAlign w:val="center"/>
            <w:hideMark/>
          </w:tcPr>
          <w:p w14:paraId="711F1DB6"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4 263</w:t>
            </w:r>
          </w:p>
        </w:tc>
        <w:tc>
          <w:tcPr>
            <w:tcW w:w="425" w:type="pct"/>
            <w:gridSpan w:val="2"/>
            <w:tcBorders>
              <w:top w:val="nil"/>
              <w:left w:val="nil"/>
              <w:bottom w:val="nil"/>
              <w:right w:val="nil"/>
            </w:tcBorders>
            <w:noWrap/>
            <w:vAlign w:val="center"/>
            <w:hideMark/>
          </w:tcPr>
          <w:p w14:paraId="51C3CEDF"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4 414</w:t>
            </w:r>
          </w:p>
        </w:tc>
        <w:tc>
          <w:tcPr>
            <w:tcW w:w="422" w:type="pct"/>
            <w:gridSpan w:val="2"/>
            <w:tcBorders>
              <w:top w:val="nil"/>
              <w:left w:val="nil"/>
              <w:bottom w:val="nil"/>
              <w:right w:val="nil"/>
            </w:tcBorders>
            <w:noWrap/>
            <w:vAlign w:val="center"/>
            <w:hideMark/>
          </w:tcPr>
          <w:p w14:paraId="5FE40F4F"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4 424</w:t>
            </w:r>
          </w:p>
        </w:tc>
      </w:tr>
      <w:tr w:rsidR="00630584" w:rsidRPr="00136F73" w14:paraId="6CA6E059" w14:textId="77777777" w:rsidTr="005A672A">
        <w:trPr>
          <w:trHeight w:hRule="exact" w:val="289"/>
        </w:trPr>
        <w:tc>
          <w:tcPr>
            <w:tcW w:w="2026" w:type="pct"/>
            <w:tcBorders>
              <w:top w:val="nil"/>
              <w:left w:val="nil"/>
              <w:bottom w:val="nil"/>
              <w:right w:val="nil"/>
            </w:tcBorders>
            <w:noWrap/>
            <w:vAlign w:val="center"/>
            <w:hideMark/>
          </w:tcPr>
          <w:p w14:paraId="7C0AE0DF" w14:textId="77777777" w:rsidR="00630584" w:rsidRPr="00136F73"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136F73">
              <w:rPr>
                <w:rFonts w:ascii="Times New Roman" w:eastAsia="Times New Roman" w:hAnsi="Times New Roman" w:cs="Times New Roman"/>
                <w:color w:val="000000"/>
                <w:sz w:val="16"/>
                <w:szCs w:val="16"/>
                <w:lang w:eastAsia="sk-SK"/>
              </w:rPr>
              <w:t>mzdy, platy</w:t>
            </w:r>
          </w:p>
        </w:tc>
        <w:tc>
          <w:tcPr>
            <w:tcW w:w="426" w:type="pct"/>
            <w:gridSpan w:val="2"/>
            <w:tcBorders>
              <w:top w:val="nil"/>
              <w:left w:val="nil"/>
              <w:bottom w:val="nil"/>
              <w:right w:val="nil"/>
            </w:tcBorders>
            <w:vAlign w:val="center"/>
          </w:tcPr>
          <w:p w14:paraId="4861D2A2"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1 342</w:t>
            </w:r>
          </w:p>
        </w:tc>
        <w:tc>
          <w:tcPr>
            <w:tcW w:w="426" w:type="pct"/>
            <w:gridSpan w:val="2"/>
            <w:tcBorders>
              <w:top w:val="nil"/>
              <w:left w:val="nil"/>
              <w:bottom w:val="nil"/>
              <w:right w:val="nil"/>
            </w:tcBorders>
            <w:noWrap/>
            <w:vAlign w:val="center"/>
            <w:hideMark/>
          </w:tcPr>
          <w:p w14:paraId="6BDA61FF"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1 441</w:t>
            </w:r>
          </w:p>
        </w:tc>
        <w:tc>
          <w:tcPr>
            <w:tcW w:w="425" w:type="pct"/>
            <w:gridSpan w:val="2"/>
            <w:tcBorders>
              <w:top w:val="nil"/>
              <w:left w:val="nil"/>
              <w:bottom w:val="nil"/>
              <w:right w:val="nil"/>
            </w:tcBorders>
            <w:noWrap/>
            <w:vAlign w:val="center"/>
            <w:hideMark/>
          </w:tcPr>
          <w:p w14:paraId="33EE68FA"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1 924</w:t>
            </w:r>
          </w:p>
        </w:tc>
        <w:tc>
          <w:tcPr>
            <w:tcW w:w="425" w:type="pct"/>
            <w:gridSpan w:val="2"/>
            <w:tcBorders>
              <w:top w:val="nil"/>
              <w:left w:val="nil"/>
              <w:bottom w:val="nil"/>
              <w:right w:val="nil"/>
            </w:tcBorders>
            <w:noWrap/>
            <w:vAlign w:val="center"/>
            <w:hideMark/>
          </w:tcPr>
          <w:p w14:paraId="5C3E03AE"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1 591</w:t>
            </w:r>
          </w:p>
        </w:tc>
        <w:tc>
          <w:tcPr>
            <w:tcW w:w="425" w:type="pct"/>
            <w:gridSpan w:val="2"/>
            <w:tcBorders>
              <w:top w:val="nil"/>
              <w:left w:val="nil"/>
              <w:bottom w:val="nil"/>
              <w:right w:val="nil"/>
            </w:tcBorders>
            <w:noWrap/>
            <w:vAlign w:val="center"/>
            <w:hideMark/>
          </w:tcPr>
          <w:p w14:paraId="52200147"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1 782</w:t>
            </w:r>
          </w:p>
        </w:tc>
        <w:tc>
          <w:tcPr>
            <w:tcW w:w="425" w:type="pct"/>
            <w:gridSpan w:val="2"/>
            <w:tcBorders>
              <w:top w:val="nil"/>
              <w:left w:val="nil"/>
              <w:bottom w:val="nil"/>
              <w:right w:val="nil"/>
            </w:tcBorders>
            <w:noWrap/>
            <w:vAlign w:val="center"/>
            <w:hideMark/>
          </w:tcPr>
          <w:p w14:paraId="30DDDD2E"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1 901</w:t>
            </w:r>
          </w:p>
        </w:tc>
        <w:tc>
          <w:tcPr>
            <w:tcW w:w="422" w:type="pct"/>
            <w:gridSpan w:val="2"/>
            <w:tcBorders>
              <w:top w:val="nil"/>
              <w:left w:val="nil"/>
              <w:bottom w:val="nil"/>
              <w:right w:val="nil"/>
            </w:tcBorders>
            <w:noWrap/>
            <w:vAlign w:val="center"/>
            <w:hideMark/>
          </w:tcPr>
          <w:p w14:paraId="4A7B0620"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2 031</w:t>
            </w:r>
          </w:p>
        </w:tc>
      </w:tr>
      <w:tr w:rsidR="00630584" w:rsidRPr="00136F73" w14:paraId="36187F36" w14:textId="77777777" w:rsidTr="005A672A">
        <w:trPr>
          <w:trHeight w:hRule="exact" w:val="289"/>
        </w:trPr>
        <w:tc>
          <w:tcPr>
            <w:tcW w:w="2026" w:type="pct"/>
            <w:tcBorders>
              <w:top w:val="nil"/>
              <w:left w:val="nil"/>
              <w:bottom w:val="nil"/>
              <w:right w:val="nil"/>
            </w:tcBorders>
            <w:noWrap/>
            <w:vAlign w:val="center"/>
            <w:hideMark/>
          </w:tcPr>
          <w:p w14:paraId="58F9B7A8" w14:textId="77777777" w:rsidR="00630584" w:rsidRPr="00136F73"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136F73">
              <w:rPr>
                <w:rFonts w:ascii="Times New Roman" w:eastAsia="Times New Roman" w:hAnsi="Times New Roman" w:cs="Times New Roman"/>
                <w:color w:val="000000"/>
                <w:sz w:val="16"/>
                <w:szCs w:val="16"/>
                <w:lang w:eastAsia="sk-SK"/>
              </w:rPr>
              <w:t>poistné a príspev</w:t>
            </w:r>
            <w:r>
              <w:rPr>
                <w:rFonts w:ascii="Times New Roman" w:eastAsia="Times New Roman" w:hAnsi="Times New Roman" w:cs="Times New Roman"/>
                <w:color w:val="000000"/>
                <w:sz w:val="16"/>
                <w:szCs w:val="16"/>
                <w:lang w:eastAsia="sk-SK"/>
              </w:rPr>
              <w:t>ok</w:t>
            </w:r>
            <w:r w:rsidRPr="00136F73">
              <w:rPr>
                <w:rFonts w:ascii="Times New Roman" w:eastAsia="Times New Roman" w:hAnsi="Times New Roman" w:cs="Times New Roman"/>
                <w:color w:val="000000"/>
                <w:sz w:val="16"/>
                <w:szCs w:val="16"/>
                <w:lang w:eastAsia="sk-SK"/>
              </w:rPr>
              <w:t xml:space="preserve"> do poisťovní</w:t>
            </w:r>
          </w:p>
        </w:tc>
        <w:tc>
          <w:tcPr>
            <w:tcW w:w="426" w:type="pct"/>
            <w:gridSpan w:val="2"/>
            <w:tcBorders>
              <w:top w:val="nil"/>
              <w:left w:val="nil"/>
              <w:bottom w:val="nil"/>
              <w:right w:val="nil"/>
            </w:tcBorders>
            <w:vAlign w:val="center"/>
          </w:tcPr>
          <w:p w14:paraId="7F0795A6"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603</w:t>
            </w:r>
          </w:p>
        </w:tc>
        <w:tc>
          <w:tcPr>
            <w:tcW w:w="426" w:type="pct"/>
            <w:gridSpan w:val="2"/>
            <w:tcBorders>
              <w:top w:val="nil"/>
              <w:left w:val="nil"/>
              <w:bottom w:val="nil"/>
              <w:right w:val="nil"/>
            </w:tcBorders>
            <w:noWrap/>
            <w:vAlign w:val="center"/>
            <w:hideMark/>
          </w:tcPr>
          <w:p w14:paraId="6104F78A"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664</w:t>
            </w:r>
          </w:p>
        </w:tc>
        <w:tc>
          <w:tcPr>
            <w:tcW w:w="425" w:type="pct"/>
            <w:gridSpan w:val="2"/>
            <w:tcBorders>
              <w:top w:val="nil"/>
              <w:left w:val="nil"/>
              <w:bottom w:val="nil"/>
              <w:right w:val="nil"/>
            </w:tcBorders>
            <w:noWrap/>
            <w:vAlign w:val="center"/>
            <w:hideMark/>
          </w:tcPr>
          <w:p w14:paraId="16995B40"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808</w:t>
            </w:r>
          </w:p>
        </w:tc>
        <w:tc>
          <w:tcPr>
            <w:tcW w:w="425" w:type="pct"/>
            <w:gridSpan w:val="2"/>
            <w:tcBorders>
              <w:top w:val="nil"/>
              <w:left w:val="nil"/>
              <w:bottom w:val="nil"/>
              <w:right w:val="nil"/>
            </w:tcBorders>
            <w:noWrap/>
            <w:vAlign w:val="center"/>
            <w:hideMark/>
          </w:tcPr>
          <w:p w14:paraId="144E723B"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789</w:t>
            </w:r>
          </w:p>
        </w:tc>
        <w:tc>
          <w:tcPr>
            <w:tcW w:w="425" w:type="pct"/>
            <w:gridSpan w:val="2"/>
            <w:tcBorders>
              <w:top w:val="nil"/>
              <w:left w:val="nil"/>
              <w:bottom w:val="nil"/>
              <w:right w:val="nil"/>
            </w:tcBorders>
            <w:noWrap/>
            <w:vAlign w:val="center"/>
            <w:hideMark/>
          </w:tcPr>
          <w:p w14:paraId="2080FBF4"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865</w:t>
            </w:r>
          </w:p>
        </w:tc>
        <w:tc>
          <w:tcPr>
            <w:tcW w:w="425" w:type="pct"/>
            <w:gridSpan w:val="2"/>
            <w:tcBorders>
              <w:top w:val="nil"/>
              <w:left w:val="nil"/>
              <w:bottom w:val="nil"/>
              <w:right w:val="nil"/>
            </w:tcBorders>
            <w:noWrap/>
            <w:vAlign w:val="center"/>
            <w:hideMark/>
          </w:tcPr>
          <w:p w14:paraId="0F4E942A"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910</w:t>
            </w:r>
          </w:p>
        </w:tc>
        <w:tc>
          <w:tcPr>
            <w:tcW w:w="422" w:type="pct"/>
            <w:gridSpan w:val="2"/>
            <w:tcBorders>
              <w:top w:val="nil"/>
              <w:left w:val="nil"/>
              <w:bottom w:val="nil"/>
              <w:right w:val="nil"/>
            </w:tcBorders>
            <w:noWrap/>
            <w:vAlign w:val="center"/>
            <w:hideMark/>
          </w:tcPr>
          <w:p w14:paraId="5496BE89"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845</w:t>
            </w:r>
          </w:p>
        </w:tc>
      </w:tr>
      <w:tr w:rsidR="00630584" w:rsidRPr="00136F73" w14:paraId="19B625C1" w14:textId="77777777" w:rsidTr="005A672A">
        <w:trPr>
          <w:trHeight w:hRule="exact" w:val="289"/>
        </w:trPr>
        <w:tc>
          <w:tcPr>
            <w:tcW w:w="2026" w:type="pct"/>
            <w:tcBorders>
              <w:top w:val="nil"/>
              <w:left w:val="nil"/>
              <w:bottom w:val="nil"/>
              <w:right w:val="nil"/>
            </w:tcBorders>
            <w:noWrap/>
            <w:vAlign w:val="center"/>
            <w:hideMark/>
          </w:tcPr>
          <w:p w14:paraId="64D5149B" w14:textId="77777777" w:rsidR="00630584" w:rsidRPr="00136F73"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136F73">
              <w:rPr>
                <w:rFonts w:ascii="Times New Roman" w:eastAsia="Times New Roman" w:hAnsi="Times New Roman" w:cs="Times New Roman"/>
                <w:color w:val="000000"/>
                <w:sz w:val="16"/>
                <w:szCs w:val="16"/>
                <w:lang w:eastAsia="sk-SK"/>
              </w:rPr>
              <w:t xml:space="preserve">tovary a služby </w:t>
            </w:r>
          </w:p>
        </w:tc>
        <w:tc>
          <w:tcPr>
            <w:tcW w:w="426" w:type="pct"/>
            <w:gridSpan w:val="2"/>
            <w:tcBorders>
              <w:top w:val="nil"/>
              <w:left w:val="nil"/>
              <w:bottom w:val="nil"/>
              <w:right w:val="nil"/>
            </w:tcBorders>
            <w:vAlign w:val="center"/>
          </w:tcPr>
          <w:p w14:paraId="5D845DEA"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1 509</w:t>
            </w:r>
          </w:p>
        </w:tc>
        <w:tc>
          <w:tcPr>
            <w:tcW w:w="426" w:type="pct"/>
            <w:gridSpan w:val="2"/>
            <w:tcBorders>
              <w:top w:val="nil"/>
              <w:left w:val="nil"/>
              <w:bottom w:val="nil"/>
              <w:right w:val="nil"/>
            </w:tcBorders>
            <w:noWrap/>
            <w:vAlign w:val="center"/>
            <w:hideMark/>
          </w:tcPr>
          <w:p w14:paraId="3A13D185"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1 299</w:t>
            </w:r>
          </w:p>
        </w:tc>
        <w:tc>
          <w:tcPr>
            <w:tcW w:w="425" w:type="pct"/>
            <w:gridSpan w:val="2"/>
            <w:tcBorders>
              <w:top w:val="nil"/>
              <w:left w:val="nil"/>
              <w:bottom w:val="nil"/>
              <w:right w:val="nil"/>
            </w:tcBorders>
            <w:noWrap/>
            <w:vAlign w:val="center"/>
            <w:hideMark/>
          </w:tcPr>
          <w:p w14:paraId="2559AA4B"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1 477</w:t>
            </w:r>
          </w:p>
        </w:tc>
        <w:tc>
          <w:tcPr>
            <w:tcW w:w="425" w:type="pct"/>
            <w:gridSpan w:val="2"/>
            <w:tcBorders>
              <w:top w:val="nil"/>
              <w:left w:val="nil"/>
              <w:bottom w:val="nil"/>
              <w:right w:val="nil"/>
            </w:tcBorders>
            <w:noWrap/>
            <w:vAlign w:val="center"/>
            <w:hideMark/>
          </w:tcPr>
          <w:p w14:paraId="7BE6C3F4"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1 526</w:t>
            </w:r>
          </w:p>
        </w:tc>
        <w:tc>
          <w:tcPr>
            <w:tcW w:w="425" w:type="pct"/>
            <w:gridSpan w:val="2"/>
            <w:tcBorders>
              <w:top w:val="nil"/>
              <w:left w:val="nil"/>
              <w:bottom w:val="nil"/>
              <w:right w:val="nil"/>
            </w:tcBorders>
            <w:noWrap/>
            <w:vAlign w:val="center"/>
            <w:hideMark/>
          </w:tcPr>
          <w:p w14:paraId="5EF85722"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1 580</w:t>
            </w:r>
          </w:p>
        </w:tc>
        <w:tc>
          <w:tcPr>
            <w:tcW w:w="425" w:type="pct"/>
            <w:gridSpan w:val="2"/>
            <w:tcBorders>
              <w:top w:val="nil"/>
              <w:left w:val="nil"/>
              <w:bottom w:val="nil"/>
              <w:right w:val="nil"/>
            </w:tcBorders>
            <w:noWrap/>
            <w:vAlign w:val="center"/>
            <w:hideMark/>
          </w:tcPr>
          <w:p w14:paraId="783397FA"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1 567</w:t>
            </w:r>
          </w:p>
        </w:tc>
        <w:tc>
          <w:tcPr>
            <w:tcW w:w="422" w:type="pct"/>
            <w:gridSpan w:val="2"/>
            <w:tcBorders>
              <w:top w:val="nil"/>
              <w:left w:val="nil"/>
              <w:bottom w:val="nil"/>
              <w:right w:val="nil"/>
            </w:tcBorders>
            <w:noWrap/>
            <w:vAlign w:val="center"/>
            <w:hideMark/>
          </w:tcPr>
          <w:p w14:paraId="6E5A4FD9"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1 545</w:t>
            </w:r>
          </w:p>
        </w:tc>
      </w:tr>
      <w:tr w:rsidR="00630584" w:rsidRPr="00136F73" w14:paraId="0D8C2E3C" w14:textId="77777777" w:rsidTr="005A672A">
        <w:trPr>
          <w:trHeight w:hRule="exact" w:val="289"/>
        </w:trPr>
        <w:tc>
          <w:tcPr>
            <w:tcW w:w="2026" w:type="pct"/>
            <w:tcBorders>
              <w:top w:val="nil"/>
              <w:left w:val="nil"/>
              <w:bottom w:val="nil"/>
              <w:right w:val="nil"/>
            </w:tcBorders>
            <w:noWrap/>
            <w:vAlign w:val="center"/>
            <w:hideMark/>
          </w:tcPr>
          <w:p w14:paraId="7BD32292" w14:textId="77777777" w:rsidR="00630584" w:rsidRPr="00136F73"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136F73">
              <w:rPr>
                <w:rFonts w:ascii="Times New Roman" w:eastAsia="Times New Roman" w:hAnsi="Times New Roman" w:cs="Times New Roman"/>
                <w:color w:val="000000"/>
                <w:sz w:val="16"/>
                <w:szCs w:val="16"/>
                <w:lang w:eastAsia="sk-SK"/>
              </w:rPr>
              <w:t>bežné transfery</w:t>
            </w:r>
          </w:p>
        </w:tc>
        <w:tc>
          <w:tcPr>
            <w:tcW w:w="426" w:type="pct"/>
            <w:gridSpan w:val="2"/>
            <w:tcBorders>
              <w:top w:val="nil"/>
              <w:left w:val="nil"/>
              <w:bottom w:val="nil"/>
              <w:right w:val="nil"/>
            </w:tcBorders>
            <w:vAlign w:val="center"/>
          </w:tcPr>
          <w:p w14:paraId="6DE2237D"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2</w:t>
            </w:r>
          </w:p>
        </w:tc>
        <w:tc>
          <w:tcPr>
            <w:tcW w:w="426" w:type="pct"/>
            <w:gridSpan w:val="2"/>
            <w:tcBorders>
              <w:top w:val="nil"/>
              <w:left w:val="nil"/>
              <w:bottom w:val="nil"/>
              <w:right w:val="nil"/>
            </w:tcBorders>
            <w:noWrap/>
            <w:vAlign w:val="center"/>
            <w:hideMark/>
          </w:tcPr>
          <w:p w14:paraId="17785458"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2</w:t>
            </w:r>
          </w:p>
        </w:tc>
        <w:tc>
          <w:tcPr>
            <w:tcW w:w="425" w:type="pct"/>
            <w:gridSpan w:val="2"/>
            <w:tcBorders>
              <w:top w:val="nil"/>
              <w:left w:val="nil"/>
              <w:bottom w:val="nil"/>
              <w:right w:val="nil"/>
            </w:tcBorders>
            <w:noWrap/>
            <w:vAlign w:val="center"/>
            <w:hideMark/>
          </w:tcPr>
          <w:p w14:paraId="7E487707"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3</w:t>
            </w:r>
          </w:p>
        </w:tc>
        <w:tc>
          <w:tcPr>
            <w:tcW w:w="425" w:type="pct"/>
            <w:gridSpan w:val="2"/>
            <w:tcBorders>
              <w:top w:val="nil"/>
              <w:left w:val="nil"/>
              <w:bottom w:val="nil"/>
              <w:right w:val="nil"/>
            </w:tcBorders>
            <w:noWrap/>
            <w:vAlign w:val="center"/>
            <w:hideMark/>
          </w:tcPr>
          <w:p w14:paraId="3D0B3730"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35</w:t>
            </w:r>
          </w:p>
        </w:tc>
        <w:tc>
          <w:tcPr>
            <w:tcW w:w="425" w:type="pct"/>
            <w:gridSpan w:val="2"/>
            <w:tcBorders>
              <w:top w:val="nil"/>
              <w:left w:val="nil"/>
              <w:bottom w:val="nil"/>
              <w:right w:val="nil"/>
            </w:tcBorders>
            <w:noWrap/>
            <w:vAlign w:val="center"/>
            <w:hideMark/>
          </w:tcPr>
          <w:p w14:paraId="7250F8C9"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36</w:t>
            </w:r>
          </w:p>
        </w:tc>
        <w:tc>
          <w:tcPr>
            <w:tcW w:w="425" w:type="pct"/>
            <w:gridSpan w:val="2"/>
            <w:tcBorders>
              <w:top w:val="nil"/>
              <w:left w:val="nil"/>
              <w:bottom w:val="nil"/>
              <w:right w:val="nil"/>
            </w:tcBorders>
            <w:noWrap/>
            <w:vAlign w:val="center"/>
            <w:hideMark/>
          </w:tcPr>
          <w:p w14:paraId="27653ABF"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36</w:t>
            </w:r>
          </w:p>
        </w:tc>
        <w:tc>
          <w:tcPr>
            <w:tcW w:w="422" w:type="pct"/>
            <w:gridSpan w:val="2"/>
            <w:tcBorders>
              <w:top w:val="nil"/>
              <w:left w:val="nil"/>
              <w:bottom w:val="nil"/>
              <w:right w:val="nil"/>
            </w:tcBorders>
            <w:noWrap/>
            <w:vAlign w:val="center"/>
            <w:hideMark/>
          </w:tcPr>
          <w:p w14:paraId="718B7173"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3</w:t>
            </w:r>
          </w:p>
        </w:tc>
      </w:tr>
      <w:tr w:rsidR="00630584" w:rsidRPr="00136F73" w14:paraId="0831A51D" w14:textId="77777777" w:rsidTr="005A672A">
        <w:trPr>
          <w:trHeight w:hRule="exact" w:val="289"/>
        </w:trPr>
        <w:tc>
          <w:tcPr>
            <w:tcW w:w="2026" w:type="pct"/>
            <w:tcBorders>
              <w:top w:val="nil"/>
              <w:left w:val="nil"/>
              <w:bottom w:val="nil"/>
              <w:right w:val="nil"/>
            </w:tcBorders>
            <w:noWrap/>
            <w:vAlign w:val="center"/>
            <w:hideMark/>
          </w:tcPr>
          <w:p w14:paraId="55D6652C" w14:textId="77777777" w:rsidR="00630584" w:rsidRPr="00136F73"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136F73">
              <w:rPr>
                <w:rFonts w:ascii="Times New Roman" w:eastAsia="Times New Roman" w:hAnsi="Times New Roman" w:cs="Times New Roman"/>
                <w:color w:val="000000"/>
                <w:sz w:val="16"/>
                <w:szCs w:val="16"/>
                <w:lang w:eastAsia="sk-SK"/>
              </w:rPr>
              <w:t>kapitálové výdavky</w:t>
            </w:r>
          </w:p>
        </w:tc>
        <w:tc>
          <w:tcPr>
            <w:tcW w:w="426" w:type="pct"/>
            <w:gridSpan w:val="2"/>
            <w:tcBorders>
              <w:top w:val="nil"/>
              <w:left w:val="nil"/>
              <w:bottom w:val="nil"/>
              <w:right w:val="nil"/>
            </w:tcBorders>
            <w:vAlign w:val="center"/>
          </w:tcPr>
          <w:p w14:paraId="1CF43DBA"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0</w:t>
            </w:r>
          </w:p>
        </w:tc>
        <w:tc>
          <w:tcPr>
            <w:tcW w:w="426" w:type="pct"/>
            <w:gridSpan w:val="2"/>
            <w:tcBorders>
              <w:top w:val="nil"/>
              <w:left w:val="nil"/>
              <w:bottom w:val="nil"/>
              <w:right w:val="nil"/>
            </w:tcBorders>
            <w:noWrap/>
            <w:vAlign w:val="center"/>
            <w:hideMark/>
          </w:tcPr>
          <w:p w14:paraId="60F0BBE5"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0</w:t>
            </w:r>
          </w:p>
        </w:tc>
        <w:tc>
          <w:tcPr>
            <w:tcW w:w="425" w:type="pct"/>
            <w:gridSpan w:val="2"/>
            <w:tcBorders>
              <w:top w:val="nil"/>
              <w:left w:val="nil"/>
              <w:bottom w:val="nil"/>
              <w:right w:val="nil"/>
            </w:tcBorders>
            <w:noWrap/>
            <w:vAlign w:val="center"/>
            <w:hideMark/>
          </w:tcPr>
          <w:p w14:paraId="0E652A4B"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0</w:t>
            </w:r>
          </w:p>
        </w:tc>
        <w:tc>
          <w:tcPr>
            <w:tcW w:w="425" w:type="pct"/>
            <w:gridSpan w:val="2"/>
            <w:tcBorders>
              <w:top w:val="nil"/>
              <w:left w:val="nil"/>
              <w:bottom w:val="nil"/>
              <w:right w:val="nil"/>
            </w:tcBorders>
            <w:noWrap/>
            <w:vAlign w:val="center"/>
            <w:hideMark/>
          </w:tcPr>
          <w:p w14:paraId="5A143A83"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262</w:t>
            </w:r>
          </w:p>
        </w:tc>
        <w:tc>
          <w:tcPr>
            <w:tcW w:w="425" w:type="pct"/>
            <w:gridSpan w:val="2"/>
            <w:tcBorders>
              <w:top w:val="nil"/>
              <w:left w:val="nil"/>
              <w:bottom w:val="nil"/>
              <w:right w:val="nil"/>
            </w:tcBorders>
            <w:noWrap/>
            <w:vAlign w:val="center"/>
            <w:hideMark/>
          </w:tcPr>
          <w:p w14:paraId="5515A76E"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55</w:t>
            </w:r>
          </w:p>
        </w:tc>
        <w:tc>
          <w:tcPr>
            <w:tcW w:w="425" w:type="pct"/>
            <w:gridSpan w:val="2"/>
            <w:tcBorders>
              <w:top w:val="nil"/>
              <w:left w:val="nil"/>
              <w:bottom w:val="nil"/>
              <w:right w:val="nil"/>
            </w:tcBorders>
            <w:noWrap/>
            <w:vAlign w:val="center"/>
            <w:hideMark/>
          </w:tcPr>
          <w:p w14:paraId="3AC4F9C2"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10</w:t>
            </w:r>
          </w:p>
        </w:tc>
        <w:tc>
          <w:tcPr>
            <w:tcW w:w="422" w:type="pct"/>
            <w:gridSpan w:val="2"/>
            <w:tcBorders>
              <w:top w:val="nil"/>
              <w:left w:val="nil"/>
              <w:bottom w:val="nil"/>
              <w:right w:val="nil"/>
            </w:tcBorders>
            <w:noWrap/>
            <w:vAlign w:val="center"/>
            <w:hideMark/>
          </w:tcPr>
          <w:p w14:paraId="31AE564D"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0</w:t>
            </w:r>
          </w:p>
        </w:tc>
      </w:tr>
      <w:tr w:rsidR="00630584" w:rsidRPr="00136F73" w14:paraId="6B39BC4F" w14:textId="77777777" w:rsidTr="005A672A">
        <w:trPr>
          <w:trHeight w:hRule="exact" w:val="289"/>
        </w:trPr>
        <w:tc>
          <w:tcPr>
            <w:tcW w:w="2026" w:type="pct"/>
            <w:tcBorders>
              <w:top w:val="nil"/>
              <w:left w:val="nil"/>
              <w:bottom w:val="nil"/>
              <w:right w:val="nil"/>
            </w:tcBorders>
            <w:noWrap/>
            <w:vAlign w:val="center"/>
            <w:hideMark/>
          </w:tcPr>
          <w:p w14:paraId="7397F48B" w14:textId="77777777" w:rsidR="00630584" w:rsidRPr="00136F73"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136F73">
              <w:rPr>
                <w:rFonts w:ascii="Times New Roman" w:eastAsia="Times New Roman" w:hAnsi="Times New Roman" w:cs="Times New Roman"/>
                <w:color w:val="000000"/>
                <w:sz w:val="16"/>
                <w:szCs w:val="16"/>
                <w:lang w:eastAsia="sk-SK"/>
              </w:rPr>
              <w:t>výdavky z transakcií s fin. aktívami a pasívami (FO)</w:t>
            </w:r>
          </w:p>
        </w:tc>
        <w:tc>
          <w:tcPr>
            <w:tcW w:w="426" w:type="pct"/>
            <w:gridSpan w:val="2"/>
            <w:tcBorders>
              <w:top w:val="nil"/>
              <w:left w:val="nil"/>
              <w:bottom w:val="nil"/>
              <w:right w:val="nil"/>
            </w:tcBorders>
            <w:vAlign w:val="center"/>
          </w:tcPr>
          <w:p w14:paraId="278D5C61"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0</w:t>
            </w:r>
          </w:p>
        </w:tc>
        <w:tc>
          <w:tcPr>
            <w:tcW w:w="426" w:type="pct"/>
            <w:gridSpan w:val="2"/>
            <w:tcBorders>
              <w:top w:val="nil"/>
              <w:left w:val="nil"/>
              <w:bottom w:val="nil"/>
              <w:right w:val="nil"/>
            </w:tcBorders>
            <w:noWrap/>
            <w:vAlign w:val="center"/>
            <w:hideMark/>
          </w:tcPr>
          <w:p w14:paraId="751DADA8"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0</w:t>
            </w:r>
          </w:p>
        </w:tc>
        <w:tc>
          <w:tcPr>
            <w:tcW w:w="425" w:type="pct"/>
            <w:gridSpan w:val="2"/>
            <w:tcBorders>
              <w:top w:val="nil"/>
              <w:left w:val="nil"/>
              <w:bottom w:val="nil"/>
              <w:right w:val="nil"/>
            </w:tcBorders>
            <w:noWrap/>
            <w:vAlign w:val="center"/>
            <w:hideMark/>
          </w:tcPr>
          <w:p w14:paraId="0E9BFD9F"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0</w:t>
            </w:r>
          </w:p>
        </w:tc>
        <w:tc>
          <w:tcPr>
            <w:tcW w:w="425" w:type="pct"/>
            <w:gridSpan w:val="2"/>
            <w:tcBorders>
              <w:top w:val="nil"/>
              <w:left w:val="nil"/>
              <w:bottom w:val="nil"/>
              <w:right w:val="nil"/>
            </w:tcBorders>
            <w:noWrap/>
            <w:vAlign w:val="center"/>
            <w:hideMark/>
          </w:tcPr>
          <w:p w14:paraId="115D6C58"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0</w:t>
            </w:r>
          </w:p>
        </w:tc>
        <w:tc>
          <w:tcPr>
            <w:tcW w:w="425" w:type="pct"/>
            <w:gridSpan w:val="2"/>
            <w:tcBorders>
              <w:top w:val="nil"/>
              <w:left w:val="nil"/>
              <w:bottom w:val="nil"/>
              <w:right w:val="nil"/>
            </w:tcBorders>
            <w:noWrap/>
            <w:vAlign w:val="center"/>
            <w:hideMark/>
          </w:tcPr>
          <w:p w14:paraId="48122C8F"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0</w:t>
            </w:r>
          </w:p>
        </w:tc>
        <w:tc>
          <w:tcPr>
            <w:tcW w:w="425" w:type="pct"/>
            <w:gridSpan w:val="2"/>
            <w:tcBorders>
              <w:top w:val="nil"/>
              <w:left w:val="nil"/>
              <w:bottom w:val="nil"/>
              <w:right w:val="nil"/>
            </w:tcBorders>
            <w:noWrap/>
            <w:vAlign w:val="center"/>
            <w:hideMark/>
          </w:tcPr>
          <w:p w14:paraId="7C443373"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0</w:t>
            </w:r>
          </w:p>
        </w:tc>
        <w:tc>
          <w:tcPr>
            <w:tcW w:w="422" w:type="pct"/>
            <w:gridSpan w:val="2"/>
            <w:tcBorders>
              <w:top w:val="nil"/>
              <w:left w:val="nil"/>
              <w:bottom w:val="nil"/>
              <w:right w:val="nil"/>
            </w:tcBorders>
            <w:noWrap/>
            <w:vAlign w:val="center"/>
            <w:hideMark/>
          </w:tcPr>
          <w:p w14:paraId="5F76CA3F" w14:textId="77777777" w:rsidR="00630584" w:rsidRPr="00136F73"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136F73">
              <w:rPr>
                <w:rFonts w:ascii="Times New Roman" w:hAnsi="Times New Roman" w:cs="Times New Roman"/>
                <w:color w:val="000000"/>
                <w:sz w:val="16"/>
                <w:szCs w:val="16"/>
              </w:rPr>
              <w:t>0</w:t>
            </w:r>
          </w:p>
        </w:tc>
      </w:tr>
      <w:tr w:rsidR="00630584" w:rsidRPr="000D7496" w14:paraId="207A94AA" w14:textId="77777777" w:rsidTr="005A672A">
        <w:trPr>
          <w:trHeight w:hRule="exact" w:val="289"/>
        </w:trPr>
        <w:tc>
          <w:tcPr>
            <w:tcW w:w="2101" w:type="pct"/>
            <w:gridSpan w:val="2"/>
            <w:tcBorders>
              <w:top w:val="single" w:sz="4" w:space="0" w:color="auto"/>
              <w:left w:val="nil"/>
              <w:bottom w:val="single" w:sz="4" w:space="0" w:color="auto"/>
              <w:right w:val="nil"/>
            </w:tcBorders>
            <w:noWrap/>
            <w:vAlign w:val="center"/>
            <w:hideMark/>
          </w:tcPr>
          <w:p w14:paraId="20FA1258" w14:textId="77777777" w:rsidR="00630584" w:rsidRPr="00360558" w:rsidRDefault="00630584" w:rsidP="005A672A">
            <w:pPr>
              <w:spacing w:after="0" w:line="240" w:lineRule="auto"/>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Celková bilancia KRRZ</w:t>
            </w:r>
          </w:p>
        </w:tc>
        <w:tc>
          <w:tcPr>
            <w:tcW w:w="415" w:type="pct"/>
            <w:gridSpan w:val="2"/>
            <w:tcBorders>
              <w:top w:val="single" w:sz="4" w:space="0" w:color="auto"/>
              <w:left w:val="nil"/>
              <w:bottom w:val="single" w:sz="4" w:space="0" w:color="auto"/>
              <w:right w:val="nil"/>
            </w:tcBorders>
            <w:vAlign w:val="center"/>
          </w:tcPr>
          <w:p w14:paraId="349E8652"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464</w:t>
            </w:r>
          </w:p>
        </w:tc>
        <w:tc>
          <w:tcPr>
            <w:tcW w:w="416" w:type="pct"/>
            <w:gridSpan w:val="2"/>
            <w:tcBorders>
              <w:top w:val="single" w:sz="4" w:space="0" w:color="auto"/>
              <w:left w:val="nil"/>
              <w:bottom w:val="single" w:sz="4" w:space="0" w:color="auto"/>
              <w:right w:val="nil"/>
            </w:tcBorders>
            <w:noWrap/>
            <w:vAlign w:val="center"/>
            <w:hideMark/>
          </w:tcPr>
          <w:p w14:paraId="4093D526"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679</w:t>
            </w:r>
          </w:p>
        </w:tc>
        <w:tc>
          <w:tcPr>
            <w:tcW w:w="415" w:type="pct"/>
            <w:gridSpan w:val="2"/>
            <w:tcBorders>
              <w:top w:val="single" w:sz="4" w:space="0" w:color="auto"/>
              <w:left w:val="nil"/>
              <w:bottom w:val="single" w:sz="4" w:space="0" w:color="auto"/>
              <w:right w:val="nil"/>
            </w:tcBorders>
            <w:noWrap/>
            <w:vAlign w:val="center"/>
            <w:hideMark/>
          </w:tcPr>
          <w:p w14:paraId="0264F916"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496</w:t>
            </w:r>
          </w:p>
        </w:tc>
        <w:tc>
          <w:tcPr>
            <w:tcW w:w="415" w:type="pct"/>
            <w:gridSpan w:val="2"/>
            <w:tcBorders>
              <w:top w:val="single" w:sz="4" w:space="0" w:color="auto"/>
              <w:left w:val="nil"/>
              <w:bottom w:val="single" w:sz="4" w:space="0" w:color="auto"/>
              <w:right w:val="nil"/>
            </w:tcBorders>
            <w:noWrap/>
            <w:vAlign w:val="center"/>
            <w:hideMark/>
          </w:tcPr>
          <w:p w14:paraId="76B47224"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500</w:t>
            </w:r>
          </w:p>
        </w:tc>
        <w:tc>
          <w:tcPr>
            <w:tcW w:w="415" w:type="pct"/>
            <w:gridSpan w:val="2"/>
            <w:tcBorders>
              <w:top w:val="single" w:sz="4" w:space="0" w:color="auto"/>
              <w:left w:val="nil"/>
              <w:bottom w:val="single" w:sz="4" w:space="0" w:color="auto"/>
              <w:right w:val="nil"/>
            </w:tcBorders>
            <w:noWrap/>
            <w:vAlign w:val="center"/>
            <w:hideMark/>
          </w:tcPr>
          <w:p w14:paraId="038BD548"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500</w:t>
            </w:r>
          </w:p>
        </w:tc>
        <w:tc>
          <w:tcPr>
            <w:tcW w:w="415" w:type="pct"/>
            <w:gridSpan w:val="2"/>
            <w:tcBorders>
              <w:top w:val="single" w:sz="4" w:space="0" w:color="auto"/>
              <w:left w:val="nil"/>
              <w:bottom w:val="single" w:sz="4" w:space="0" w:color="auto"/>
              <w:right w:val="nil"/>
            </w:tcBorders>
            <w:noWrap/>
            <w:vAlign w:val="center"/>
            <w:hideMark/>
          </w:tcPr>
          <w:p w14:paraId="2681DB7D"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500</w:t>
            </w:r>
          </w:p>
        </w:tc>
        <w:tc>
          <w:tcPr>
            <w:tcW w:w="408" w:type="pct"/>
            <w:tcBorders>
              <w:top w:val="single" w:sz="4" w:space="0" w:color="auto"/>
              <w:left w:val="nil"/>
              <w:bottom w:val="single" w:sz="4" w:space="0" w:color="auto"/>
              <w:right w:val="nil"/>
            </w:tcBorders>
            <w:noWrap/>
            <w:vAlign w:val="center"/>
            <w:hideMark/>
          </w:tcPr>
          <w:p w14:paraId="5ECE03F4"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532</w:t>
            </w:r>
          </w:p>
        </w:tc>
      </w:tr>
      <w:tr w:rsidR="00630584" w:rsidRPr="000D7496" w14:paraId="38C6E6CF" w14:textId="77777777" w:rsidTr="005A672A">
        <w:trPr>
          <w:trHeight w:hRule="exact" w:val="289"/>
        </w:trPr>
        <w:tc>
          <w:tcPr>
            <w:tcW w:w="2101" w:type="pct"/>
            <w:gridSpan w:val="2"/>
            <w:tcBorders>
              <w:top w:val="nil"/>
              <w:left w:val="nil"/>
              <w:bottom w:val="nil"/>
              <w:right w:val="nil"/>
            </w:tcBorders>
            <w:noWrap/>
            <w:vAlign w:val="center"/>
            <w:hideMark/>
          </w:tcPr>
          <w:p w14:paraId="19A5FC40" w14:textId="77777777" w:rsidR="00630584" w:rsidRPr="00360558" w:rsidRDefault="00630584" w:rsidP="005A672A">
            <w:pPr>
              <w:spacing w:after="0" w:line="240" w:lineRule="auto"/>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vylúčenie finančných operácií</w:t>
            </w:r>
          </w:p>
        </w:tc>
        <w:tc>
          <w:tcPr>
            <w:tcW w:w="415" w:type="pct"/>
            <w:gridSpan w:val="2"/>
            <w:tcBorders>
              <w:top w:val="nil"/>
              <w:left w:val="nil"/>
              <w:bottom w:val="nil"/>
              <w:right w:val="nil"/>
            </w:tcBorders>
            <w:vAlign w:val="center"/>
          </w:tcPr>
          <w:p w14:paraId="0FCAE976"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-308</w:t>
            </w:r>
          </w:p>
        </w:tc>
        <w:tc>
          <w:tcPr>
            <w:tcW w:w="416" w:type="pct"/>
            <w:gridSpan w:val="2"/>
            <w:tcBorders>
              <w:top w:val="nil"/>
              <w:left w:val="nil"/>
              <w:bottom w:val="nil"/>
              <w:right w:val="nil"/>
            </w:tcBorders>
            <w:noWrap/>
            <w:vAlign w:val="center"/>
            <w:hideMark/>
          </w:tcPr>
          <w:p w14:paraId="766B0EE8"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-464</w:t>
            </w:r>
          </w:p>
        </w:tc>
        <w:tc>
          <w:tcPr>
            <w:tcW w:w="415" w:type="pct"/>
            <w:gridSpan w:val="2"/>
            <w:tcBorders>
              <w:top w:val="nil"/>
              <w:left w:val="nil"/>
              <w:bottom w:val="nil"/>
              <w:right w:val="nil"/>
            </w:tcBorders>
            <w:noWrap/>
            <w:vAlign w:val="center"/>
            <w:hideMark/>
          </w:tcPr>
          <w:p w14:paraId="0427DF95"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-464</w:t>
            </w:r>
          </w:p>
        </w:tc>
        <w:tc>
          <w:tcPr>
            <w:tcW w:w="415" w:type="pct"/>
            <w:gridSpan w:val="2"/>
            <w:tcBorders>
              <w:top w:val="nil"/>
              <w:left w:val="nil"/>
              <w:bottom w:val="nil"/>
              <w:right w:val="nil"/>
            </w:tcBorders>
            <w:noWrap/>
            <w:vAlign w:val="center"/>
            <w:hideMark/>
          </w:tcPr>
          <w:p w14:paraId="08B91001"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-646</w:t>
            </w:r>
          </w:p>
        </w:tc>
        <w:tc>
          <w:tcPr>
            <w:tcW w:w="415" w:type="pct"/>
            <w:gridSpan w:val="2"/>
            <w:tcBorders>
              <w:top w:val="nil"/>
              <w:left w:val="nil"/>
              <w:bottom w:val="nil"/>
              <w:right w:val="nil"/>
            </w:tcBorders>
            <w:noWrap/>
            <w:vAlign w:val="center"/>
            <w:hideMark/>
          </w:tcPr>
          <w:p w14:paraId="3EA7A4AB"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-500</w:t>
            </w:r>
          </w:p>
        </w:tc>
        <w:tc>
          <w:tcPr>
            <w:tcW w:w="415" w:type="pct"/>
            <w:gridSpan w:val="2"/>
            <w:tcBorders>
              <w:top w:val="nil"/>
              <w:left w:val="nil"/>
              <w:bottom w:val="nil"/>
              <w:right w:val="nil"/>
            </w:tcBorders>
            <w:noWrap/>
            <w:vAlign w:val="center"/>
            <w:hideMark/>
          </w:tcPr>
          <w:p w14:paraId="406517B3"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-500</w:t>
            </w:r>
          </w:p>
        </w:tc>
        <w:tc>
          <w:tcPr>
            <w:tcW w:w="408" w:type="pct"/>
            <w:tcBorders>
              <w:top w:val="nil"/>
              <w:left w:val="nil"/>
              <w:bottom w:val="nil"/>
              <w:right w:val="nil"/>
            </w:tcBorders>
            <w:noWrap/>
            <w:vAlign w:val="center"/>
            <w:hideMark/>
          </w:tcPr>
          <w:p w14:paraId="014B173B"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-500</w:t>
            </w:r>
          </w:p>
        </w:tc>
      </w:tr>
      <w:tr w:rsidR="00630584" w:rsidRPr="000D7496" w14:paraId="2E1024AB" w14:textId="77777777" w:rsidTr="005A672A">
        <w:trPr>
          <w:trHeight w:hRule="exact" w:val="289"/>
        </w:trPr>
        <w:tc>
          <w:tcPr>
            <w:tcW w:w="2101" w:type="pct"/>
            <w:gridSpan w:val="2"/>
            <w:tcBorders>
              <w:top w:val="nil"/>
              <w:left w:val="nil"/>
              <w:bottom w:val="nil"/>
              <w:right w:val="nil"/>
            </w:tcBorders>
            <w:noWrap/>
            <w:vAlign w:val="center"/>
            <w:hideMark/>
          </w:tcPr>
          <w:p w14:paraId="41916BC4" w14:textId="77777777" w:rsidR="00630584" w:rsidRPr="00360558" w:rsidRDefault="00630584" w:rsidP="005A672A">
            <w:pPr>
              <w:pStyle w:val="Odsekzoznamu"/>
              <w:numPr>
                <w:ilvl w:val="0"/>
                <w:numId w:val="9"/>
              </w:numPr>
              <w:rPr>
                <w:rFonts w:ascii="Times New Roman" w:hAnsi="Times New Roman" w:cs="Times New Roman"/>
                <w:color w:val="000000"/>
                <w:sz w:val="16"/>
                <w:szCs w:val="16"/>
              </w:rPr>
            </w:pPr>
            <w:r w:rsidRPr="00360558">
              <w:rPr>
                <w:rFonts w:ascii="Times New Roman" w:hAnsi="Times New Roman" w:cs="Times New Roman"/>
                <w:color w:val="000000"/>
                <w:sz w:val="16"/>
                <w:szCs w:val="16"/>
              </w:rPr>
              <w:t>vylúčenie príjmových FO</w:t>
            </w:r>
          </w:p>
        </w:tc>
        <w:tc>
          <w:tcPr>
            <w:tcW w:w="415" w:type="pct"/>
            <w:gridSpan w:val="2"/>
            <w:tcBorders>
              <w:top w:val="nil"/>
              <w:left w:val="nil"/>
              <w:bottom w:val="nil"/>
              <w:right w:val="nil"/>
            </w:tcBorders>
            <w:vAlign w:val="center"/>
          </w:tcPr>
          <w:p w14:paraId="02E017F9" w14:textId="77777777" w:rsidR="00630584" w:rsidRPr="00360558"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360558">
              <w:rPr>
                <w:rFonts w:ascii="Times New Roman" w:hAnsi="Times New Roman" w:cs="Times New Roman"/>
                <w:color w:val="000000"/>
                <w:sz w:val="16"/>
                <w:szCs w:val="16"/>
              </w:rPr>
              <w:t>-308</w:t>
            </w:r>
          </w:p>
        </w:tc>
        <w:tc>
          <w:tcPr>
            <w:tcW w:w="416" w:type="pct"/>
            <w:gridSpan w:val="2"/>
            <w:tcBorders>
              <w:top w:val="nil"/>
              <w:left w:val="nil"/>
              <w:bottom w:val="nil"/>
              <w:right w:val="nil"/>
            </w:tcBorders>
            <w:noWrap/>
            <w:vAlign w:val="center"/>
            <w:hideMark/>
          </w:tcPr>
          <w:p w14:paraId="6A044FCC" w14:textId="77777777" w:rsidR="00630584" w:rsidRPr="00360558"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360558">
              <w:rPr>
                <w:rFonts w:ascii="Times New Roman" w:hAnsi="Times New Roman" w:cs="Times New Roman"/>
                <w:color w:val="000000"/>
                <w:sz w:val="16"/>
                <w:szCs w:val="16"/>
              </w:rPr>
              <w:t>-464</w:t>
            </w:r>
          </w:p>
        </w:tc>
        <w:tc>
          <w:tcPr>
            <w:tcW w:w="415" w:type="pct"/>
            <w:gridSpan w:val="2"/>
            <w:tcBorders>
              <w:top w:val="nil"/>
              <w:left w:val="nil"/>
              <w:bottom w:val="nil"/>
              <w:right w:val="nil"/>
            </w:tcBorders>
            <w:noWrap/>
            <w:vAlign w:val="center"/>
            <w:hideMark/>
          </w:tcPr>
          <w:p w14:paraId="4276229F" w14:textId="77777777" w:rsidR="00630584" w:rsidRPr="00360558"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360558">
              <w:rPr>
                <w:rFonts w:ascii="Times New Roman" w:hAnsi="Times New Roman" w:cs="Times New Roman"/>
                <w:color w:val="000000"/>
                <w:sz w:val="16"/>
                <w:szCs w:val="16"/>
              </w:rPr>
              <w:t>-464</w:t>
            </w:r>
          </w:p>
        </w:tc>
        <w:tc>
          <w:tcPr>
            <w:tcW w:w="415" w:type="pct"/>
            <w:gridSpan w:val="2"/>
            <w:tcBorders>
              <w:top w:val="nil"/>
              <w:left w:val="nil"/>
              <w:bottom w:val="nil"/>
              <w:right w:val="nil"/>
            </w:tcBorders>
            <w:noWrap/>
            <w:vAlign w:val="center"/>
            <w:hideMark/>
          </w:tcPr>
          <w:p w14:paraId="491B129D" w14:textId="77777777" w:rsidR="00630584" w:rsidRPr="00360558"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360558">
              <w:rPr>
                <w:rFonts w:ascii="Times New Roman" w:hAnsi="Times New Roman" w:cs="Times New Roman"/>
                <w:color w:val="000000"/>
                <w:sz w:val="16"/>
                <w:szCs w:val="16"/>
              </w:rPr>
              <w:t>-646</w:t>
            </w:r>
          </w:p>
        </w:tc>
        <w:tc>
          <w:tcPr>
            <w:tcW w:w="415" w:type="pct"/>
            <w:gridSpan w:val="2"/>
            <w:tcBorders>
              <w:top w:val="nil"/>
              <w:left w:val="nil"/>
              <w:bottom w:val="nil"/>
              <w:right w:val="nil"/>
            </w:tcBorders>
            <w:noWrap/>
            <w:vAlign w:val="center"/>
            <w:hideMark/>
          </w:tcPr>
          <w:p w14:paraId="2EA5FD9C" w14:textId="77777777" w:rsidR="00630584" w:rsidRPr="00360558"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360558">
              <w:rPr>
                <w:rFonts w:ascii="Times New Roman" w:hAnsi="Times New Roman" w:cs="Times New Roman"/>
                <w:color w:val="000000"/>
                <w:sz w:val="16"/>
                <w:szCs w:val="16"/>
              </w:rPr>
              <w:t>-500</w:t>
            </w:r>
          </w:p>
        </w:tc>
        <w:tc>
          <w:tcPr>
            <w:tcW w:w="415" w:type="pct"/>
            <w:gridSpan w:val="2"/>
            <w:tcBorders>
              <w:top w:val="nil"/>
              <w:left w:val="nil"/>
              <w:bottom w:val="nil"/>
              <w:right w:val="nil"/>
            </w:tcBorders>
            <w:noWrap/>
            <w:vAlign w:val="center"/>
            <w:hideMark/>
          </w:tcPr>
          <w:p w14:paraId="30FF04B7" w14:textId="77777777" w:rsidR="00630584" w:rsidRPr="00360558"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360558">
              <w:rPr>
                <w:rFonts w:ascii="Times New Roman" w:hAnsi="Times New Roman" w:cs="Times New Roman"/>
                <w:color w:val="000000"/>
                <w:sz w:val="16"/>
                <w:szCs w:val="16"/>
              </w:rPr>
              <w:t>-500</w:t>
            </w:r>
          </w:p>
        </w:tc>
        <w:tc>
          <w:tcPr>
            <w:tcW w:w="408" w:type="pct"/>
            <w:tcBorders>
              <w:top w:val="nil"/>
              <w:left w:val="nil"/>
              <w:bottom w:val="nil"/>
              <w:right w:val="nil"/>
            </w:tcBorders>
            <w:noWrap/>
            <w:vAlign w:val="center"/>
            <w:hideMark/>
          </w:tcPr>
          <w:p w14:paraId="4264BF6A"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color w:val="000000"/>
                <w:sz w:val="16"/>
                <w:szCs w:val="16"/>
              </w:rPr>
              <w:t>-500</w:t>
            </w:r>
          </w:p>
        </w:tc>
      </w:tr>
      <w:tr w:rsidR="00630584" w:rsidRPr="000D7496" w14:paraId="606F8117" w14:textId="77777777" w:rsidTr="005A672A">
        <w:trPr>
          <w:trHeight w:hRule="exact" w:val="289"/>
        </w:trPr>
        <w:tc>
          <w:tcPr>
            <w:tcW w:w="2101" w:type="pct"/>
            <w:gridSpan w:val="2"/>
            <w:tcBorders>
              <w:top w:val="nil"/>
              <w:left w:val="nil"/>
              <w:bottom w:val="nil"/>
              <w:right w:val="nil"/>
            </w:tcBorders>
            <w:noWrap/>
            <w:vAlign w:val="center"/>
            <w:hideMark/>
          </w:tcPr>
          <w:p w14:paraId="3C5B81D3" w14:textId="77777777" w:rsidR="00630584" w:rsidRPr="00360558" w:rsidRDefault="00630584" w:rsidP="005A672A">
            <w:pPr>
              <w:pStyle w:val="Odsekzoznamu"/>
              <w:numPr>
                <w:ilvl w:val="0"/>
                <w:numId w:val="9"/>
              </w:numPr>
              <w:rPr>
                <w:rFonts w:ascii="Times New Roman" w:hAnsi="Times New Roman" w:cs="Times New Roman"/>
                <w:color w:val="000000"/>
                <w:sz w:val="16"/>
                <w:szCs w:val="16"/>
              </w:rPr>
            </w:pPr>
            <w:r w:rsidRPr="00360558">
              <w:rPr>
                <w:rFonts w:ascii="Times New Roman" w:hAnsi="Times New Roman" w:cs="Times New Roman"/>
                <w:color w:val="000000"/>
                <w:sz w:val="16"/>
                <w:szCs w:val="16"/>
              </w:rPr>
              <w:t>vylúčenie výdavkových FO</w:t>
            </w:r>
          </w:p>
        </w:tc>
        <w:tc>
          <w:tcPr>
            <w:tcW w:w="415" w:type="pct"/>
            <w:gridSpan w:val="2"/>
            <w:tcBorders>
              <w:top w:val="nil"/>
              <w:left w:val="nil"/>
              <w:bottom w:val="nil"/>
              <w:right w:val="nil"/>
            </w:tcBorders>
            <w:vAlign w:val="center"/>
          </w:tcPr>
          <w:p w14:paraId="1D903CFE" w14:textId="77777777" w:rsidR="00630584" w:rsidRPr="00360558"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360558">
              <w:rPr>
                <w:rFonts w:ascii="Times New Roman" w:hAnsi="Times New Roman" w:cs="Times New Roman"/>
                <w:color w:val="000000"/>
                <w:sz w:val="16"/>
                <w:szCs w:val="16"/>
              </w:rPr>
              <w:t>0</w:t>
            </w:r>
          </w:p>
        </w:tc>
        <w:tc>
          <w:tcPr>
            <w:tcW w:w="416" w:type="pct"/>
            <w:gridSpan w:val="2"/>
            <w:tcBorders>
              <w:top w:val="nil"/>
              <w:left w:val="nil"/>
              <w:bottom w:val="nil"/>
              <w:right w:val="nil"/>
            </w:tcBorders>
            <w:noWrap/>
            <w:vAlign w:val="center"/>
            <w:hideMark/>
          </w:tcPr>
          <w:p w14:paraId="41809EBC" w14:textId="77777777" w:rsidR="00630584" w:rsidRPr="00360558"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360558">
              <w:rPr>
                <w:rFonts w:ascii="Times New Roman" w:hAnsi="Times New Roman" w:cs="Times New Roman"/>
                <w:color w:val="000000"/>
                <w:sz w:val="16"/>
                <w:szCs w:val="16"/>
              </w:rPr>
              <w:t>0</w:t>
            </w:r>
          </w:p>
        </w:tc>
        <w:tc>
          <w:tcPr>
            <w:tcW w:w="415" w:type="pct"/>
            <w:gridSpan w:val="2"/>
            <w:tcBorders>
              <w:top w:val="nil"/>
              <w:left w:val="nil"/>
              <w:bottom w:val="nil"/>
              <w:right w:val="nil"/>
            </w:tcBorders>
            <w:noWrap/>
            <w:vAlign w:val="center"/>
            <w:hideMark/>
          </w:tcPr>
          <w:p w14:paraId="7E56708E" w14:textId="77777777" w:rsidR="00630584" w:rsidRPr="00360558"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360558">
              <w:rPr>
                <w:rFonts w:ascii="Times New Roman" w:hAnsi="Times New Roman" w:cs="Times New Roman"/>
                <w:color w:val="000000"/>
                <w:sz w:val="16"/>
                <w:szCs w:val="16"/>
              </w:rPr>
              <w:t>0</w:t>
            </w:r>
          </w:p>
        </w:tc>
        <w:tc>
          <w:tcPr>
            <w:tcW w:w="415" w:type="pct"/>
            <w:gridSpan w:val="2"/>
            <w:tcBorders>
              <w:top w:val="nil"/>
              <w:left w:val="nil"/>
              <w:bottom w:val="nil"/>
              <w:right w:val="nil"/>
            </w:tcBorders>
            <w:noWrap/>
            <w:vAlign w:val="center"/>
            <w:hideMark/>
          </w:tcPr>
          <w:p w14:paraId="5528E4C1" w14:textId="77777777" w:rsidR="00630584" w:rsidRPr="00360558"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360558">
              <w:rPr>
                <w:rFonts w:ascii="Times New Roman" w:hAnsi="Times New Roman" w:cs="Times New Roman"/>
                <w:color w:val="000000"/>
                <w:sz w:val="16"/>
                <w:szCs w:val="16"/>
              </w:rPr>
              <w:t>0</w:t>
            </w:r>
          </w:p>
        </w:tc>
        <w:tc>
          <w:tcPr>
            <w:tcW w:w="415" w:type="pct"/>
            <w:gridSpan w:val="2"/>
            <w:tcBorders>
              <w:top w:val="nil"/>
              <w:left w:val="nil"/>
              <w:bottom w:val="nil"/>
              <w:right w:val="nil"/>
            </w:tcBorders>
            <w:noWrap/>
            <w:vAlign w:val="center"/>
            <w:hideMark/>
          </w:tcPr>
          <w:p w14:paraId="1CDCB2FB" w14:textId="77777777" w:rsidR="00630584" w:rsidRPr="00360558"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360558">
              <w:rPr>
                <w:rFonts w:ascii="Times New Roman" w:hAnsi="Times New Roman" w:cs="Times New Roman"/>
                <w:color w:val="000000"/>
                <w:sz w:val="16"/>
                <w:szCs w:val="16"/>
              </w:rPr>
              <w:t>0</w:t>
            </w:r>
          </w:p>
        </w:tc>
        <w:tc>
          <w:tcPr>
            <w:tcW w:w="415" w:type="pct"/>
            <w:gridSpan w:val="2"/>
            <w:tcBorders>
              <w:top w:val="nil"/>
              <w:left w:val="nil"/>
              <w:bottom w:val="nil"/>
              <w:right w:val="nil"/>
            </w:tcBorders>
            <w:noWrap/>
            <w:vAlign w:val="center"/>
            <w:hideMark/>
          </w:tcPr>
          <w:p w14:paraId="59CB0C1E" w14:textId="77777777" w:rsidR="00630584" w:rsidRPr="00360558"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360558">
              <w:rPr>
                <w:rFonts w:ascii="Times New Roman" w:hAnsi="Times New Roman" w:cs="Times New Roman"/>
                <w:color w:val="000000"/>
                <w:sz w:val="16"/>
                <w:szCs w:val="16"/>
              </w:rPr>
              <w:t>0</w:t>
            </w:r>
          </w:p>
        </w:tc>
        <w:tc>
          <w:tcPr>
            <w:tcW w:w="408" w:type="pct"/>
            <w:tcBorders>
              <w:top w:val="nil"/>
              <w:left w:val="nil"/>
              <w:bottom w:val="nil"/>
              <w:right w:val="nil"/>
            </w:tcBorders>
            <w:noWrap/>
            <w:vAlign w:val="center"/>
            <w:hideMark/>
          </w:tcPr>
          <w:p w14:paraId="5D9CB8EF" w14:textId="77777777" w:rsidR="00630584" w:rsidRPr="00360558"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360558">
              <w:rPr>
                <w:rFonts w:ascii="Times New Roman" w:hAnsi="Times New Roman" w:cs="Times New Roman"/>
                <w:color w:val="000000"/>
                <w:sz w:val="16"/>
                <w:szCs w:val="16"/>
              </w:rPr>
              <w:t>0</w:t>
            </w:r>
          </w:p>
        </w:tc>
      </w:tr>
      <w:tr w:rsidR="00630584" w:rsidRPr="000D7496" w14:paraId="7FEF2B91" w14:textId="77777777" w:rsidTr="005A672A">
        <w:trPr>
          <w:trHeight w:hRule="exact" w:val="289"/>
        </w:trPr>
        <w:tc>
          <w:tcPr>
            <w:tcW w:w="2101" w:type="pct"/>
            <w:gridSpan w:val="2"/>
            <w:tcBorders>
              <w:top w:val="nil"/>
              <w:left w:val="nil"/>
              <w:bottom w:val="nil"/>
              <w:right w:val="nil"/>
            </w:tcBorders>
            <w:noWrap/>
            <w:vAlign w:val="center"/>
            <w:hideMark/>
          </w:tcPr>
          <w:p w14:paraId="30B82826" w14:textId="77777777" w:rsidR="00630584" w:rsidRPr="00360558" w:rsidRDefault="00630584" w:rsidP="005A672A">
            <w:pPr>
              <w:spacing w:after="0" w:line="240" w:lineRule="auto"/>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medziročná zmena stavu pohľadávok</w:t>
            </w:r>
          </w:p>
        </w:tc>
        <w:tc>
          <w:tcPr>
            <w:tcW w:w="415" w:type="pct"/>
            <w:gridSpan w:val="2"/>
            <w:tcBorders>
              <w:top w:val="nil"/>
              <w:left w:val="nil"/>
              <w:bottom w:val="nil"/>
              <w:right w:val="nil"/>
            </w:tcBorders>
            <w:vAlign w:val="center"/>
          </w:tcPr>
          <w:p w14:paraId="23E8F6A6"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108</w:t>
            </w:r>
          </w:p>
        </w:tc>
        <w:tc>
          <w:tcPr>
            <w:tcW w:w="416" w:type="pct"/>
            <w:gridSpan w:val="2"/>
            <w:tcBorders>
              <w:top w:val="nil"/>
              <w:left w:val="nil"/>
              <w:bottom w:val="nil"/>
              <w:right w:val="nil"/>
            </w:tcBorders>
            <w:noWrap/>
            <w:vAlign w:val="center"/>
            <w:hideMark/>
          </w:tcPr>
          <w:p w14:paraId="3B4B04AA"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-48</w:t>
            </w:r>
          </w:p>
        </w:tc>
        <w:tc>
          <w:tcPr>
            <w:tcW w:w="415" w:type="pct"/>
            <w:gridSpan w:val="2"/>
            <w:tcBorders>
              <w:top w:val="nil"/>
              <w:left w:val="nil"/>
              <w:bottom w:val="nil"/>
              <w:right w:val="nil"/>
            </w:tcBorders>
            <w:noWrap/>
            <w:vAlign w:val="center"/>
            <w:hideMark/>
          </w:tcPr>
          <w:p w14:paraId="47FEB6BD"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0</w:t>
            </w:r>
          </w:p>
        </w:tc>
        <w:tc>
          <w:tcPr>
            <w:tcW w:w="415" w:type="pct"/>
            <w:gridSpan w:val="2"/>
            <w:tcBorders>
              <w:top w:val="nil"/>
              <w:left w:val="nil"/>
              <w:bottom w:val="nil"/>
              <w:right w:val="nil"/>
            </w:tcBorders>
            <w:noWrap/>
            <w:vAlign w:val="center"/>
            <w:hideMark/>
          </w:tcPr>
          <w:p w14:paraId="11B5475B"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0</w:t>
            </w:r>
          </w:p>
        </w:tc>
        <w:tc>
          <w:tcPr>
            <w:tcW w:w="415" w:type="pct"/>
            <w:gridSpan w:val="2"/>
            <w:tcBorders>
              <w:top w:val="nil"/>
              <w:left w:val="nil"/>
              <w:bottom w:val="nil"/>
              <w:right w:val="nil"/>
            </w:tcBorders>
            <w:noWrap/>
            <w:vAlign w:val="center"/>
            <w:hideMark/>
          </w:tcPr>
          <w:p w14:paraId="727F279A"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0</w:t>
            </w:r>
          </w:p>
        </w:tc>
        <w:tc>
          <w:tcPr>
            <w:tcW w:w="415" w:type="pct"/>
            <w:gridSpan w:val="2"/>
            <w:tcBorders>
              <w:top w:val="nil"/>
              <w:left w:val="nil"/>
              <w:bottom w:val="nil"/>
              <w:right w:val="nil"/>
            </w:tcBorders>
            <w:noWrap/>
            <w:vAlign w:val="center"/>
            <w:hideMark/>
          </w:tcPr>
          <w:p w14:paraId="131F2BF8"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0</w:t>
            </w:r>
          </w:p>
        </w:tc>
        <w:tc>
          <w:tcPr>
            <w:tcW w:w="408" w:type="pct"/>
            <w:tcBorders>
              <w:top w:val="nil"/>
              <w:left w:val="nil"/>
              <w:bottom w:val="nil"/>
              <w:right w:val="nil"/>
            </w:tcBorders>
            <w:noWrap/>
            <w:vAlign w:val="center"/>
            <w:hideMark/>
          </w:tcPr>
          <w:p w14:paraId="2DE687A9" w14:textId="77777777" w:rsidR="00630584" w:rsidRPr="00360558" w:rsidRDefault="00630584" w:rsidP="005A672A">
            <w:pPr>
              <w:spacing w:after="0" w:line="240" w:lineRule="auto"/>
              <w:jc w:val="right"/>
              <w:rPr>
                <w:rFonts w:ascii="Times New Roman" w:eastAsia="Times New Roman" w:hAnsi="Times New Roman" w:cs="Times New Roman"/>
                <w:bCs/>
                <w:color w:val="000000"/>
                <w:sz w:val="16"/>
                <w:szCs w:val="16"/>
                <w:lang w:eastAsia="sk-SK"/>
              </w:rPr>
            </w:pPr>
            <w:r w:rsidRPr="00360558">
              <w:rPr>
                <w:rFonts w:ascii="Times New Roman" w:hAnsi="Times New Roman" w:cs="Times New Roman"/>
                <w:b/>
                <w:bCs/>
                <w:color w:val="000000"/>
                <w:sz w:val="16"/>
                <w:szCs w:val="16"/>
              </w:rPr>
              <w:t>0</w:t>
            </w:r>
          </w:p>
        </w:tc>
      </w:tr>
      <w:tr w:rsidR="00630584" w:rsidRPr="000D7496" w14:paraId="41DA1A8D" w14:textId="77777777" w:rsidTr="005A672A">
        <w:trPr>
          <w:trHeight w:hRule="exact" w:val="289"/>
        </w:trPr>
        <w:tc>
          <w:tcPr>
            <w:tcW w:w="2101" w:type="pct"/>
            <w:gridSpan w:val="2"/>
            <w:tcBorders>
              <w:top w:val="nil"/>
              <w:left w:val="nil"/>
              <w:bottom w:val="nil"/>
              <w:right w:val="nil"/>
            </w:tcBorders>
            <w:noWrap/>
            <w:vAlign w:val="center"/>
            <w:hideMark/>
          </w:tcPr>
          <w:p w14:paraId="15675D54" w14:textId="77777777" w:rsidR="00630584" w:rsidRPr="00360558" w:rsidRDefault="00630584" w:rsidP="005A672A">
            <w:pPr>
              <w:spacing w:after="0" w:line="240" w:lineRule="auto"/>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medziročná zmena stavu záväzkov</w:t>
            </w:r>
          </w:p>
        </w:tc>
        <w:tc>
          <w:tcPr>
            <w:tcW w:w="415" w:type="pct"/>
            <w:gridSpan w:val="2"/>
            <w:tcBorders>
              <w:top w:val="nil"/>
              <w:left w:val="nil"/>
              <w:bottom w:val="nil"/>
              <w:right w:val="nil"/>
            </w:tcBorders>
            <w:vAlign w:val="center"/>
          </w:tcPr>
          <w:p w14:paraId="39741889"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28</w:t>
            </w:r>
          </w:p>
        </w:tc>
        <w:tc>
          <w:tcPr>
            <w:tcW w:w="416" w:type="pct"/>
            <w:gridSpan w:val="2"/>
            <w:tcBorders>
              <w:top w:val="nil"/>
              <w:left w:val="nil"/>
              <w:bottom w:val="nil"/>
              <w:right w:val="nil"/>
            </w:tcBorders>
            <w:noWrap/>
            <w:vAlign w:val="center"/>
            <w:hideMark/>
          </w:tcPr>
          <w:p w14:paraId="35DE2260"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8</w:t>
            </w:r>
          </w:p>
        </w:tc>
        <w:tc>
          <w:tcPr>
            <w:tcW w:w="415" w:type="pct"/>
            <w:gridSpan w:val="2"/>
            <w:tcBorders>
              <w:top w:val="nil"/>
              <w:left w:val="nil"/>
              <w:bottom w:val="nil"/>
              <w:right w:val="nil"/>
            </w:tcBorders>
            <w:noWrap/>
            <w:vAlign w:val="center"/>
            <w:hideMark/>
          </w:tcPr>
          <w:p w14:paraId="25D99837"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0</w:t>
            </w:r>
          </w:p>
        </w:tc>
        <w:tc>
          <w:tcPr>
            <w:tcW w:w="415" w:type="pct"/>
            <w:gridSpan w:val="2"/>
            <w:tcBorders>
              <w:top w:val="nil"/>
              <w:left w:val="nil"/>
              <w:bottom w:val="nil"/>
              <w:right w:val="nil"/>
            </w:tcBorders>
            <w:noWrap/>
            <w:vAlign w:val="center"/>
            <w:hideMark/>
          </w:tcPr>
          <w:p w14:paraId="27B13991"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0</w:t>
            </w:r>
          </w:p>
        </w:tc>
        <w:tc>
          <w:tcPr>
            <w:tcW w:w="415" w:type="pct"/>
            <w:gridSpan w:val="2"/>
            <w:tcBorders>
              <w:top w:val="nil"/>
              <w:left w:val="nil"/>
              <w:bottom w:val="nil"/>
              <w:right w:val="nil"/>
            </w:tcBorders>
            <w:noWrap/>
            <w:vAlign w:val="center"/>
            <w:hideMark/>
          </w:tcPr>
          <w:p w14:paraId="54FA435F"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0</w:t>
            </w:r>
          </w:p>
        </w:tc>
        <w:tc>
          <w:tcPr>
            <w:tcW w:w="415" w:type="pct"/>
            <w:gridSpan w:val="2"/>
            <w:tcBorders>
              <w:top w:val="nil"/>
              <w:left w:val="nil"/>
              <w:bottom w:val="nil"/>
              <w:right w:val="nil"/>
            </w:tcBorders>
            <w:noWrap/>
            <w:vAlign w:val="center"/>
            <w:hideMark/>
          </w:tcPr>
          <w:p w14:paraId="1FF7693B"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0</w:t>
            </w:r>
          </w:p>
        </w:tc>
        <w:tc>
          <w:tcPr>
            <w:tcW w:w="408" w:type="pct"/>
            <w:tcBorders>
              <w:top w:val="nil"/>
              <w:left w:val="nil"/>
              <w:bottom w:val="nil"/>
              <w:right w:val="nil"/>
            </w:tcBorders>
            <w:noWrap/>
            <w:vAlign w:val="center"/>
            <w:hideMark/>
          </w:tcPr>
          <w:p w14:paraId="718CCE7A"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0</w:t>
            </w:r>
          </w:p>
        </w:tc>
      </w:tr>
      <w:tr w:rsidR="00630584" w:rsidRPr="000D7496" w14:paraId="298592B5" w14:textId="77777777" w:rsidTr="005A672A">
        <w:trPr>
          <w:trHeight w:hRule="exact" w:val="289"/>
        </w:trPr>
        <w:tc>
          <w:tcPr>
            <w:tcW w:w="2101" w:type="pct"/>
            <w:gridSpan w:val="2"/>
            <w:tcBorders>
              <w:top w:val="single" w:sz="4" w:space="0" w:color="auto"/>
              <w:left w:val="nil"/>
              <w:bottom w:val="single" w:sz="4" w:space="0" w:color="auto"/>
              <w:right w:val="nil"/>
            </w:tcBorders>
            <w:noWrap/>
            <w:vAlign w:val="center"/>
            <w:hideMark/>
          </w:tcPr>
          <w:p w14:paraId="6739735B" w14:textId="77777777" w:rsidR="00630584" w:rsidRPr="00360558" w:rsidRDefault="00630584" w:rsidP="005A672A">
            <w:pPr>
              <w:spacing w:after="0" w:line="240" w:lineRule="auto"/>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Prebytok (+)/ schodok (-) KRRZ (ESA 2010)</w:t>
            </w:r>
          </w:p>
        </w:tc>
        <w:tc>
          <w:tcPr>
            <w:tcW w:w="415" w:type="pct"/>
            <w:gridSpan w:val="2"/>
            <w:tcBorders>
              <w:top w:val="single" w:sz="4" w:space="0" w:color="auto"/>
              <w:left w:val="nil"/>
              <w:bottom w:val="single" w:sz="4" w:space="0" w:color="auto"/>
              <w:right w:val="nil"/>
            </w:tcBorders>
            <w:vAlign w:val="center"/>
          </w:tcPr>
          <w:p w14:paraId="220B45A0"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292</w:t>
            </w:r>
          </w:p>
        </w:tc>
        <w:tc>
          <w:tcPr>
            <w:tcW w:w="416" w:type="pct"/>
            <w:gridSpan w:val="2"/>
            <w:tcBorders>
              <w:top w:val="single" w:sz="4" w:space="0" w:color="auto"/>
              <w:left w:val="nil"/>
              <w:bottom w:val="single" w:sz="4" w:space="0" w:color="auto"/>
              <w:right w:val="nil"/>
            </w:tcBorders>
            <w:noWrap/>
            <w:vAlign w:val="center"/>
            <w:hideMark/>
          </w:tcPr>
          <w:p w14:paraId="257ABD41"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175</w:t>
            </w:r>
          </w:p>
        </w:tc>
        <w:tc>
          <w:tcPr>
            <w:tcW w:w="415" w:type="pct"/>
            <w:gridSpan w:val="2"/>
            <w:tcBorders>
              <w:top w:val="single" w:sz="4" w:space="0" w:color="auto"/>
              <w:left w:val="nil"/>
              <w:bottom w:val="single" w:sz="4" w:space="0" w:color="auto"/>
              <w:right w:val="nil"/>
            </w:tcBorders>
            <w:noWrap/>
            <w:vAlign w:val="center"/>
            <w:hideMark/>
          </w:tcPr>
          <w:p w14:paraId="70BB2DF1"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32</w:t>
            </w:r>
          </w:p>
        </w:tc>
        <w:tc>
          <w:tcPr>
            <w:tcW w:w="415" w:type="pct"/>
            <w:gridSpan w:val="2"/>
            <w:tcBorders>
              <w:top w:val="single" w:sz="4" w:space="0" w:color="auto"/>
              <w:left w:val="nil"/>
              <w:bottom w:val="single" w:sz="4" w:space="0" w:color="auto"/>
              <w:right w:val="nil"/>
            </w:tcBorders>
            <w:noWrap/>
            <w:vAlign w:val="center"/>
            <w:hideMark/>
          </w:tcPr>
          <w:p w14:paraId="57DE73C1"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-146</w:t>
            </w:r>
          </w:p>
        </w:tc>
        <w:tc>
          <w:tcPr>
            <w:tcW w:w="415" w:type="pct"/>
            <w:gridSpan w:val="2"/>
            <w:tcBorders>
              <w:top w:val="single" w:sz="4" w:space="0" w:color="auto"/>
              <w:left w:val="nil"/>
              <w:bottom w:val="single" w:sz="4" w:space="0" w:color="auto"/>
              <w:right w:val="nil"/>
            </w:tcBorders>
            <w:noWrap/>
            <w:vAlign w:val="center"/>
            <w:hideMark/>
          </w:tcPr>
          <w:p w14:paraId="0C0BA109"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0</w:t>
            </w:r>
          </w:p>
        </w:tc>
        <w:tc>
          <w:tcPr>
            <w:tcW w:w="415" w:type="pct"/>
            <w:gridSpan w:val="2"/>
            <w:tcBorders>
              <w:top w:val="single" w:sz="4" w:space="0" w:color="auto"/>
              <w:left w:val="nil"/>
              <w:bottom w:val="single" w:sz="4" w:space="0" w:color="auto"/>
              <w:right w:val="nil"/>
            </w:tcBorders>
            <w:noWrap/>
            <w:vAlign w:val="center"/>
            <w:hideMark/>
          </w:tcPr>
          <w:p w14:paraId="352D9BA7"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0</w:t>
            </w:r>
          </w:p>
        </w:tc>
        <w:tc>
          <w:tcPr>
            <w:tcW w:w="408" w:type="pct"/>
            <w:tcBorders>
              <w:top w:val="single" w:sz="4" w:space="0" w:color="auto"/>
              <w:left w:val="nil"/>
              <w:bottom w:val="single" w:sz="4" w:space="0" w:color="auto"/>
              <w:right w:val="nil"/>
            </w:tcBorders>
            <w:noWrap/>
            <w:vAlign w:val="center"/>
            <w:hideMark/>
          </w:tcPr>
          <w:p w14:paraId="31B93727" w14:textId="77777777" w:rsidR="00630584" w:rsidRPr="0036055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360558">
              <w:rPr>
                <w:rFonts w:ascii="Times New Roman" w:hAnsi="Times New Roman" w:cs="Times New Roman"/>
                <w:b/>
                <w:bCs/>
                <w:color w:val="000000"/>
                <w:sz w:val="16"/>
                <w:szCs w:val="16"/>
              </w:rPr>
              <w:t>32</w:t>
            </w:r>
          </w:p>
        </w:tc>
      </w:tr>
    </w:tbl>
    <w:p w14:paraId="045A04CC" w14:textId="77777777" w:rsidR="00630584" w:rsidRDefault="00630584" w:rsidP="00630584">
      <w:pPr>
        <w:jc w:val="right"/>
        <w:rPr>
          <w:rFonts w:ascii="Times New Roman" w:hAnsi="Times New Roman" w:cs="Times New Roman"/>
          <w:i/>
          <w:sz w:val="16"/>
        </w:rPr>
      </w:pPr>
      <w:r>
        <w:rPr>
          <w:rFonts w:ascii="Times New Roman" w:hAnsi="Times New Roman" w:cs="Times New Roman"/>
          <w:i/>
          <w:sz w:val="16"/>
        </w:rPr>
        <w:t xml:space="preserve"> </w:t>
      </w:r>
      <w:r w:rsidRPr="00435B21">
        <w:rPr>
          <w:rFonts w:ascii="Times New Roman" w:hAnsi="Times New Roman" w:cs="Times New Roman"/>
          <w:i/>
          <w:sz w:val="16"/>
        </w:rPr>
        <w:t xml:space="preserve">Zdroj: MF </w:t>
      </w:r>
      <w:r>
        <w:rPr>
          <w:rFonts w:ascii="Times New Roman" w:hAnsi="Times New Roman" w:cs="Times New Roman"/>
          <w:i/>
          <w:sz w:val="16"/>
        </w:rPr>
        <w:t>SR</w:t>
      </w:r>
    </w:p>
    <w:p w14:paraId="0C76ADD3" w14:textId="77777777" w:rsidR="00630584" w:rsidRPr="00513F06" w:rsidRDefault="00630584" w:rsidP="00630584">
      <w:pPr>
        <w:ind w:right="142"/>
        <w:rPr>
          <w:rFonts w:eastAsia="Calibri" w:cs="Times New Roman"/>
          <w:i/>
          <w:sz w:val="16"/>
          <w:highlight w:val="yellow"/>
        </w:rPr>
      </w:pPr>
    </w:p>
    <w:p w14:paraId="3FF73578" w14:textId="77777777" w:rsidR="00630584" w:rsidRPr="00513F06" w:rsidRDefault="00630584" w:rsidP="00630584">
      <w:pPr>
        <w:ind w:right="142"/>
        <w:rPr>
          <w:rFonts w:eastAsia="Calibri" w:cs="Times New Roman"/>
          <w:i/>
          <w:sz w:val="16"/>
          <w:highlight w:val="yellow"/>
        </w:rPr>
      </w:pPr>
    </w:p>
    <w:p w14:paraId="09CB10D1" w14:textId="77777777" w:rsidR="00630584" w:rsidRPr="00513F06" w:rsidRDefault="00630584" w:rsidP="00630584">
      <w:pPr>
        <w:ind w:left="7788"/>
        <w:rPr>
          <w:rFonts w:eastAsia="Calibri" w:cs="Times New Roman"/>
          <w:i/>
          <w:sz w:val="16"/>
          <w:highlight w:val="yellow"/>
        </w:rPr>
      </w:pPr>
    </w:p>
    <w:p w14:paraId="4E50DBB2" w14:textId="77777777" w:rsidR="00630584" w:rsidRPr="00513F06" w:rsidRDefault="00630584" w:rsidP="00630584">
      <w:pPr>
        <w:ind w:right="1"/>
        <w:rPr>
          <w:rFonts w:ascii="Times New Roman" w:eastAsia="Calibri" w:hAnsi="Times New Roman" w:cs="Times New Roman"/>
          <w:sz w:val="16"/>
          <w:highlight w:val="yellow"/>
        </w:rPr>
      </w:pPr>
      <w:bookmarkStart w:id="85" w:name="_Toc52916428"/>
    </w:p>
    <w:p w14:paraId="0F09173B" w14:textId="77777777" w:rsidR="00630584" w:rsidRPr="00513F06" w:rsidRDefault="00630584" w:rsidP="00630584">
      <w:pPr>
        <w:ind w:right="1"/>
        <w:rPr>
          <w:rFonts w:ascii="Times New Roman" w:eastAsia="Calibri" w:hAnsi="Times New Roman" w:cs="Times New Roman"/>
          <w:sz w:val="16"/>
          <w:highlight w:val="yellow"/>
        </w:rPr>
      </w:pPr>
    </w:p>
    <w:p w14:paraId="6ACCE48F" w14:textId="77777777" w:rsidR="00630584" w:rsidRPr="00513F06" w:rsidRDefault="00630584" w:rsidP="00630584">
      <w:pPr>
        <w:ind w:right="1"/>
        <w:rPr>
          <w:rFonts w:ascii="Times New Roman" w:eastAsia="Calibri" w:hAnsi="Times New Roman" w:cs="Times New Roman"/>
          <w:sz w:val="16"/>
          <w:highlight w:val="yellow"/>
        </w:rPr>
      </w:pPr>
    </w:p>
    <w:p w14:paraId="51692FA5" w14:textId="77777777" w:rsidR="00630584" w:rsidRPr="00513F06" w:rsidRDefault="00630584" w:rsidP="00630584">
      <w:pPr>
        <w:ind w:right="1"/>
        <w:rPr>
          <w:rFonts w:ascii="Times New Roman" w:eastAsia="Calibri" w:hAnsi="Times New Roman" w:cs="Times New Roman"/>
          <w:sz w:val="16"/>
          <w:highlight w:val="yellow"/>
        </w:rPr>
      </w:pPr>
    </w:p>
    <w:p w14:paraId="4B55A3C8" w14:textId="77777777" w:rsidR="00630584" w:rsidRDefault="00630584" w:rsidP="00630584">
      <w:pPr>
        <w:ind w:right="1"/>
        <w:rPr>
          <w:rFonts w:ascii="Times New Roman" w:eastAsia="Calibri" w:hAnsi="Times New Roman" w:cs="Times New Roman"/>
          <w:sz w:val="16"/>
          <w:highlight w:val="yellow"/>
        </w:rPr>
      </w:pPr>
    </w:p>
    <w:p w14:paraId="2F791D81" w14:textId="77777777" w:rsidR="00630584" w:rsidRPr="00513F06" w:rsidRDefault="00630584" w:rsidP="00630584">
      <w:pPr>
        <w:ind w:right="1"/>
        <w:rPr>
          <w:rFonts w:ascii="Times New Roman" w:eastAsia="Calibri" w:hAnsi="Times New Roman" w:cs="Times New Roman"/>
          <w:sz w:val="16"/>
          <w:highlight w:val="yellow"/>
        </w:rPr>
      </w:pPr>
    </w:p>
    <w:p w14:paraId="546D9C47" w14:textId="77777777" w:rsidR="00630584" w:rsidRPr="00513F06" w:rsidRDefault="00630584" w:rsidP="00630584">
      <w:pPr>
        <w:ind w:right="1"/>
        <w:rPr>
          <w:rFonts w:ascii="Times New Roman" w:eastAsia="Calibri" w:hAnsi="Times New Roman" w:cs="Times New Roman"/>
          <w:sz w:val="16"/>
          <w:highlight w:val="yellow"/>
        </w:rPr>
      </w:pPr>
    </w:p>
    <w:p w14:paraId="0C113566" w14:textId="77777777" w:rsidR="00630584" w:rsidRPr="00513F06" w:rsidRDefault="00630584" w:rsidP="00630584">
      <w:pPr>
        <w:ind w:right="1"/>
        <w:rPr>
          <w:rFonts w:ascii="Times New Roman" w:eastAsia="Calibri" w:hAnsi="Times New Roman" w:cs="Times New Roman"/>
          <w:sz w:val="16"/>
          <w:highlight w:val="yellow"/>
        </w:rPr>
      </w:pPr>
    </w:p>
    <w:p w14:paraId="0B3A4939" w14:textId="77777777" w:rsidR="00630584" w:rsidRPr="00513F06" w:rsidRDefault="00630584" w:rsidP="00630584">
      <w:pPr>
        <w:ind w:right="1"/>
        <w:rPr>
          <w:rFonts w:ascii="Times New Roman" w:eastAsia="Calibri" w:hAnsi="Times New Roman" w:cs="Times New Roman"/>
          <w:sz w:val="16"/>
          <w:highlight w:val="yellow"/>
        </w:rPr>
      </w:pPr>
    </w:p>
    <w:p w14:paraId="5617C7E7" w14:textId="77777777" w:rsidR="00630584" w:rsidRPr="00513F06" w:rsidRDefault="00630584" w:rsidP="00630584">
      <w:pPr>
        <w:ind w:right="1"/>
        <w:rPr>
          <w:rFonts w:ascii="Times New Roman" w:eastAsia="Calibri" w:hAnsi="Times New Roman" w:cs="Times New Roman"/>
          <w:sz w:val="16"/>
          <w:highlight w:val="yellow"/>
        </w:rPr>
      </w:pPr>
    </w:p>
    <w:p w14:paraId="695CCB99" w14:textId="77777777" w:rsidR="00630584" w:rsidRPr="00513F06" w:rsidRDefault="00630584" w:rsidP="00630584">
      <w:pPr>
        <w:ind w:right="1"/>
        <w:rPr>
          <w:rFonts w:ascii="Times New Roman" w:eastAsia="Calibri" w:hAnsi="Times New Roman" w:cs="Times New Roman"/>
          <w:sz w:val="16"/>
          <w:highlight w:val="yellow"/>
        </w:rPr>
      </w:pPr>
    </w:p>
    <w:p w14:paraId="27FB8EE4" w14:textId="5DBB5863" w:rsidR="00630584" w:rsidRPr="00630584" w:rsidRDefault="00630584" w:rsidP="00630584">
      <w:pPr>
        <w:keepNext/>
        <w:spacing w:after="0" w:line="240" w:lineRule="auto"/>
        <w:rPr>
          <w:rFonts w:ascii="Times New Roman" w:eastAsia="Calibri" w:hAnsi="Times New Roman" w:cs="Times New Roman"/>
          <w:b/>
          <w:iCs/>
          <w:color w:val="548DD4" w:themeColor="text2" w:themeTint="99"/>
          <w:sz w:val="20"/>
          <w:szCs w:val="20"/>
        </w:rPr>
      </w:pPr>
      <w:bookmarkStart w:id="86" w:name="_Toc53412599"/>
      <w:bookmarkStart w:id="87" w:name="_Toc84671420"/>
      <w:bookmarkStart w:id="88" w:name="_Toc153006670"/>
      <w:bookmarkStart w:id="89" w:name="_Toc179305343"/>
      <w:bookmarkStart w:id="90" w:name="_Toc210801163"/>
      <w:bookmarkEnd w:id="85"/>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20</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Železníc S</w:t>
      </w:r>
      <w:bookmarkEnd w:id="86"/>
      <w:bookmarkEnd w:id="87"/>
      <w:bookmarkEnd w:id="88"/>
      <w:bookmarkEnd w:id="89"/>
      <w:r w:rsidRPr="00630584">
        <w:rPr>
          <w:rFonts w:ascii="Times New Roman" w:eastAsia="Calibri" w:hAnsi="Times New Roman" w:cs="Times New Roman"/>
          <w:b/>
          <w:iCs/>
          <w:color w:val="548DD4" w:themeColor="text2" w:themeTint="99"/>
          <w:sz w:val="20"/>
          <w:szCs w:val="20"/>
        </w:rPr>
        <w:t>R</w:t>
      </w:r>
      <w:bookmarkEnd w:id="90"/>
    </w:p>
    <w:tbl>
      <w:tblPr>
        <w:tblW w:w="5078" w:type="pct"/>
        <w:jc w:val="center"/>
        <w:tblLayout w:type="fixed"/>
        <w:tblCellMar>
          <w:left w:w="70" w:type="dxa"/>
          <w:right w:w="70" w:type="dxa"/>
        </w:tblCellMar>
        <w:tblLook w:val="04A0" w:firstRow="1" w:lastRow="0" w:firstColumn="1" w:lastColumn="0" w:noHBand="0" w:noVBand="1"/>
      </w:tblPr>
      <w:tblGrid>
        <w:gridCol w:w="3544"/>
        <w:gridCol w:w="789"/>
        <w:gridCol w:w="790"/>
        <w:gridCol w:w="790"/>
        <w:gridCol w:w="789"/>
        <w:gridCol w:w="790"/>
        <w:gridCol w:w="790"/>
        <w:gridCol w:w="932"/>
      </w:tblGrid>
      <w:tr w:rsidR="00630584" w:rsidRPr="00185253" w14:paraId="72336049" w14:textId="77777777" w:rsidTr="005A672A">
        <w:trPr>
          <w:trHeight w:hRule="exact" w:val="227"/>
          <w:jc w:val="center"/>
        </w:trPr>
        <w:tc>
          <w:tcPr>
            <w:tcW w:w="3544" w:type="dxa"/>
            <w:tcBorders>
              <w:top w:val="single" w:sz="4" w:space="0" w:color="auto"/>
              <w:left w:val="nil"/>
              <w:bottom w:val="single" w:sz="4" w:space="0" w:color="auto"/>
              <w:right w:val="nil"/>
            </w:tcBorders>
            <w:vAlign w:val="center"/>
            <w:hideMark/>
          </w:tcPr>
          <w:p w14:paraId="78A5804A" w14:textId="77777777" w:rsidR="00630584" w:rsidRPr="00185253" w:rsidRDefault="00630584" w:rsidP="005A672A">
            <w:pPr>
              <w:spacing w:after="0" w:line="240" w:lineRule="auto"/>
              <w:rPr>
                <w:rFonts w:ascii="Times New Roman" w:eastAsia="Times New Roman" w:hAnsi="Times New Roman" w:cs="Times New Roman"/>
                <w:b/>
                <w:bCs/>
                <w:sz w:val="16"/>
                <w:szCs w:val="16"/>
                <w:lang w:eastAsia="sk-SK"/>
              </w:rPr>
            </w:pPr>
            <w:r w:rsidRPr="00185253">
              <w:rPr>
                <w:rFonts w:ascii="Times New Roman" w:eastAsia="Times New Roman" w:hAnsi="Times New Roman" w:cs="Times New Roman"/>
                <w:b/>
                <w:bCs/>
                <w:sz w:val="16"/>
                <w:szCs w:val="16"/>
                <w:lang w:eastAsia="sk-SK"/>
              </w:rPr>
              <w:t>v tis. eur</w:t>
            </w:r>
          </w:p>
        </w:tc>
        <w:tc>
          <w:tcPr>
            <w:tcW w:w="789" w:type="dxa"/>
            <w:tcBorders>
              <w:top w:val="single" w:sz="4" w:space="0" w:color="auto"/>
              <w:left w:val="nil"/>
              <w:bottom w:val="single" w:sz="4" w:space="0" w:color="auto"/>
              <w:right w:val="nil"/>
            </w:tcBorders>
            <w:vAlign w:val="center"/>
            <w:hideMark/>
          </w:tcPr>
          <w:p w14:paraId="00379152" w14:textId="77777777" w:rsidR="00630584" w:rsidRPr="00185253" w:rsidRDefault="00630584" w:rsidP="005A672A">
            <w:pPr>
              <w:spacing w:after="0" w:line="240" w:lineRule="auto"/>
              <w:jc w:val="right"/>
              <w:rPr>
                <w:rFonts w:ascii="Times New Roman" w:eastAsia="Times New Roman" w:hAnsi="Times New Roman" w:cs="Times New Roman"/>
                <w:b/>
                <w:bCs/>
                <w:sz w:val="16"/>
                <w:szCs w:val="16"/>
                <w:lang w:eastAsia="sk-SK"/>
              </w:rPr>
            </w:pPr>
            <w:r w:rsidRPr="00185253">
              <w:rPr>
                <w:rFonts w:ascii="Times New Roman" w:eastAsia="Times New Roman" w:hAnsi="Times New Roman" w:cs="Times New Roman"/>
                <w:b/>
                <w:bCs/>
                <w:sz w:val="16"/>
                <w:szCs w:val="16"/>
                <w:lang w:eastAsia="sk-SK"/>
              </w:rPr>
              <w:t>2023 S</w:t>
            </w:r>
          </w:p>
        </w:tc>
        <w:tc>
          <w:tcPr>
            <w:tcW w:w="790" w:type="dxa"/>
            <w:tcBorders>
              <w:top w:val="single" w:sz="4" w:space="0" w:color="auto"/>
              <w:left w:val="nil"/>
              <w:bottom w:val="single" w:sz="4" w:space="0" w:color="auto"/>
              <w:right w:val="nil"/>
            </w:tcBorders>
            <w:vAlign w:val="center"/>
            <w:hideMark/>
          </w:tcPr>
          <w:p w14:paraId="6ECEA2C5" w14:textId="77777777" w:rsidR="00630584" w:rsidRPr="00185253" w:rsidRDefault="00630584" w:rsidP="005A672A">
            <w:pPr>
              <w:spacing w:after="0" w:line="240" w:lineRule="auto"/>
              <w:jc w:val="right"/>
              <w:rPr>
                <w:rFonts w:ascii="Times New Roman" w:eastAsia="Times New Roman" w:hAnsi="Times New Roman" w:cs="Times New Roman"/>
                <w:b/>
                <w:bCs/>
                <w:sz w:val="16"/>
                <w:szCs w:val="16"/>
                <w:lang w:eastAsia="sk-SK"/>
              </w:rPr>
            </w:pPr>
            <w:r w:rsidRPr="00185253">
              <w:rPr>
                <w:rFonts w:ascii="Times New Roman" w:eastAsia="Times New Roman" w:hAnsi="Times New Roman" w:cs="Times New Roman"/>
                <w:b/>
                <w:bCs/>
                <w:sz w:val="16"/>
                <w:szCs w:val="16"/>
                <w:lang w:eastAsia="sk-SK"/>
              </w:rPr>
              <w:t>2024 S</w:t>
            </w:r>
          </w:p>
        </w:tc>
        <w:tc>
          <w:tcPr>
            <w:tcW w:w="790" w:type="dxa"/>
            <w:tcBorders>
              <w:top w:val="single" w:sz="4" w:space="0" w:color="auto"/>
              <w:left w:val="nil"/>
              <w:bottom w:val="single" w:sz="4" w:space="0" w:color="auto"/>
              <w:right w:val="nil"/>
            </w:tcBorders>
            <w:noWrap/>
            <w:vAlign w:val="center"/>
            <w:hideMark/>
          </w:tcPr>
          <w:p w14:paraId="08475150" w14:textId="77777777" w:rsidR="00630584" w:rsidRPr="00185253" w:rsidRDefault="00630584" w:rsidP="005A672A">
            <w:pPr>
              <w:spacing w:after="0" w:line="240" w:lineRule="auto"/>
              <w:jc w:val="right"/>
              <w:rPr>
                <w:rFonts w:ascii="Times New Roman" w:eastAsia="Times New Roman" w:hAnsi="Times New Roman" w:cs="Times New Roman"/>
                <w:b/>
                <w:bCs/>
                <w:sz w:val="16"/>
                <w:szCs w:val="16"/>
                <w:lang w:eastAsia="sk-SK"/>
              </w:rPr>
            </w:pPr>
            <w:r w:rsidRPr="00185253">
              <w:rPr>
                <w:rFonts w:ascii="Times New Roman" w:eastAsia="Times New Roman" w:hAnsi="Times New Roman" w:cs="Times New Roman"/>
                <w:b/>
                <w:bCs/>
                <w:sz w:val="16"/>
                <w:szCs w:val="16"/>
                <w:lang w:eastAsia="sk-SK"/>
              </w:rPr>
              <w:t>2025 R</w:t>
            </w:r>
          </w:p>
        </w:tc>
        <w:tc>
          <w:tcPr>
            <w:tcW w:w="789" w:type="dxa"/>
            <w:tcBorders>
              <w:top w:val="single" w:sz="4" w:space="0" w:color="auto"/>
              <w:left w:val="nil"/>
              <w:bottom w:val="single" w:sz="4" w:space="0" w:color="auto"/>
              <w:right w:val="nil"/>
            </w:tcBorders>
            <w:noWrap/>
            <w:vAlign w:val="center"/>
            <w:hideMark/>
          </w:tcPr>
          <w:p w14:paraId="33072196" w14:textId="77777777" w:rsidR="00630584" w:rsidRPr="00185253" w:rsidRDefault="00630584" w:rsidP="005A672A">
            <w:pPr>
              <w:spacing w:after="0" w:line="240" w:lineRule="auto"/>
              <w:jc w:val="right"/>
              <w:rPr>
                <w:rFonts w:ascii="Times New Roman" w:eastAsia="Times New Roman" w:hAnsi="Times New Roman" w:cs="Times New Roman"/>
                <w:b/>
                <w:bCs/>
                <w:sz w:val="16"/>
                <w:szCs w:val="16"/>
                <w:lang w:eastAsia="sk-SK"/>
              </w:rPr>
            </w:pPr>
            <w:r w:rsidRPr="00185253">
              <w:rPr>
                <w:rFonts w:ascii="Times New Roman" w:eastAsia="Times New Roman" w:hAnsi="Times New Roman" w:cs="Times New Roman"/>
                <w:b/>
                <w:bCs/>
                <w:sz w:val="16"/>
                <w:szCs w:val="16"/>
                <w:lang w:eastAsia="sk-SK"/>
              </w:rPr>
              <w:t>2025 OS</w:t>
            </w:r>
          </w:p>
        </w:tc>
        <w:tc>
          <w:tcPr>
            <w:tcW w:w="790" w:type="dxa"/>
            <w:tcBorders>
              <w:top w:val="single" w:sz="4" w:space="0" w:color="auto"/>
              <w:left w:val="nil"/>
              <w:bottom w:val="single" w:sz="4" w:space="0" w:color="auto"/>
              <w:right w:val="nil"/>
            </w:tcBorders>
            <w:noWrap/>
            <w:vAlign w:val="center"/>
            <w:hideMark/>
          </w:tcPr>
          <w:p w14:paraId="33A041D2" w14:textId="77777777" w:rsidR="00630584" w:rsidRPr="0018525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185253">
              <w:rPr>
                <w:rFonts w:ascii="Times New Roman" w:eastAsia="Times New Roman" w:hAnsi="Times New Roman" w:cs="Times New Roman"/>
                <w:b/>
                <w:bCs/>
                <w:sz w:val="16"/>
                <w:szCs w:val="16"/>
                <w:lang w:eastAsia="sk-SK"/>
              </w:rPr>
              <w:t>2026 N</w:t>
            </w:r>
          </w:p>
        </w:tc>
        <w:tc>
          <w:tcPr>
            <w:tcW w:w="790" w:type="dxa"/>
            <w:tcBorders>
              <w:top w:val="single" w:sz="4" w:space="0" w:color="auto"/>
              <w:left w:val="nil"/>
              <w:bottom w:val="single" w:sz="4" w:space="0" w:color="auto"/>
              <w:right w:val="nil"/>
            </w:tcBorders>
            <w:noWrap/>
            <w:vAlign w:val="center"/>
            <w:hideMark/>
          </w:tcPr>
          <w:p w14:paraId="2609F653" w14:textId="77777777" w:rsidR="00630584" w:rsidRPr="0018525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185253">
              <w:rPr>
                <w:rFonts w:ascii="Times New Roman" w:eastAsia="Times New Roman" w:hAnsi="Times New Roman" w:cs="Times New Roman"/>
                <w:b/>
                <w:bCs/>
                <w:color w:val="000000"/>
                <w:sz w:val="16"/>
                <w:szCs w:val="16"/>
                <w:lang w:eastAsia="sk-SK"/>
              </w:rPr>
              <w:t>2027 N</w:t>
            </w:r>
          </w:p>
        </w:tc>
        <w:tc>
          <w:tcPr>
            <w:tcW w:w="932" w:type="dxa"/>
            <w:tcBorders>
              <w:top w:val="single" w:sz="4" w:space="0" w:color="auto"/>
              <w:left w:val="nil"/>
              <w:bottom w:val="single" w:sz="4" w:space="0" w:color="auto"/>
              <w:right w:val="nil"/>
            </w:tcBorders>
            <w:noWrap/>
            <w:vAlign w:val="center"/>
            <w:hideMark/>
          </w:tcPr>
          <w:p w14:paraId="673B8A3E" w14:textId="77777777" w:rsidR="00630584" w:rsidRPr="0018525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185253">
              <w:rPr>
                <w:rFonts w:ascii="Times New Roman" w:eastAsia="Times New Roman" w:hAnsi="Times New Roman" w:cs="Times New Roman"/>
                <w:b/>
                <w:bCs/>
                <w:color w:val="000000"/>
                <w:sz w:val="16"/>
                <w:szCs w:val="16"/>
                <w:lang w:eastAsia="sk-SK"/>
              </w:rPr>
              <w:t>2028 N</w:t>
            </w:r>
          </w:p>
        </w:tc>
      </w:tr>
      <w:tr w:rsidR="00630584" w:rsidRPr="00226199" w14:paraId="61612A55" w14:textId="77777777" w:rsidTr="005A672A">
        <w:trPr>
          <w:trHeight w:hRule="exact" w:val="227"/>
          <w:jc w:val="center"/>
        </w:trPr>
        <w:tc>
          <w:tcPr>
            <w:tcW w:w="3544" w:type="dxa"/>
            <w:tcBorders>
              <w:top w:val="nil"/>
              <w:left w:val="nil"/>
              <w:bottom w:val="nil"/>
              <w:right w:val="nil"/>
            </w:tcBorders>
            <w:vAlign w:val="center"/>
            <w:hideMark/>
          </w:tcPr>
          <w:p w14:paraId="3801C2B6" w14:textId="77777777" w:rsidR="00630584" w:rsidRPr="0016670D" w:rsidRDefault="00630584" w:rsidP="005A672A">
            <w:pPr>
              <w:spacing w:after="0"/>
              <w:rPr>
                <w:rFonts w:ascii="Times New Roman" w:eastAsia="Times New Roman" w:hAnsi="Times New Roman" w:cs="Times New Roman"/>
                <w:b/>
                <w:bCs/>
                <w:sz w:val="14"/>
                <w:szCs w:val="14"/>
                <w:lang w:eastAsia="sk-SK"/>
              </w:rPr>
            </w:pPr>
            <w:r w:rsidRPr="0016670D">
              <w:rPr>
                <w:rFonts w:ascii="Times New Roman" w:eastAsia="Times New Roman" w:hAnsi="Times New Roman" w:cs="Times New Roman"/>
                <w:b/>
                <w:bCs/>
                <w:sz w:val="14"/>
                <w:szCs w:val="14"/>
                <w:lang w:eastAsia="sk-SK"/>
              </w:rPr>
              <w:t>Príjmy ŽSR spolu</w:t>
            </w:r>
          </w:p>
        </w:tc>
        <w:tc>
          <w:tcPr>
            <w:tcW w:w="789" w:type="dxa"/>
            <w:tcBorders>
              <w:top w:val="nil"/>
              <w:left w:val="nil"/>
              <w:bottom w:val="nil"/>
              <w:right w:val="nil"/>
            </w:tcBorders>
            <w:shd w:val="clear" w:color="000000" w:fill="FFFFFF"/>
            <w:noWrap/>
            <w:vAlign w:val="center"/>
            <w:hideMark/>
          </w:tcPr>
          <w:p w14:paraId="36979310" w14:textId="77777777" w:rsidR="00630584" w:rsidRPr="0016670D" w:rsidRDefault="00630584" w:rsidP="005A672A">
            <w:pPr>
              <w:spacing w:after="0"/>
              <w:jc w:val="right"/>
              <w:rPr>
                <w:rFonts w:ascii="Times New Roman" w:eastAsia="Times New Roman" w:hAnsi="Times New Roman" w:cs="Times New Roman"/>
                <w:b/>
                <w:bCs/>
                <w:color w:val="000000"/>
                <w:sz w:val="14"/>
                <w:szCs w:val="14"/>
                <w:lang w:eastAsia="sk-SK"/>
              </w:rPr>
            </w:pPr>
            <w:r w:rsidRPr="0016670D">
              <w:rPr>
                <w:rFonts w:ascii="Times New Roman" w:hAnsi="Times New Roman" w:cs="Times New Roman"/>
                <w:b/>
                <w:bCs/>
                <w:color w:val="000000"/>
                <w:sz w:val="14"/>
                <w:szCs w:val="14"/>
              </w:rPr>
              <w:t>1 153 681</w:t>
            </w:r>
          </w:p>
        </w:tc>
        <w:tc>
          <w:tcPr>
            <w:tcW w:w="790" w:type="dxa"/>
            <w:tcBorders>
              <w:top w:val="nil"/>
              <w:left w:val="nil"/>
              <w:bottom w:val="nil"/>
              <w:right w:val="nil"/>
            </w:tcBorders>
            <w:shd w:val="clear" w:color="000000" w:fill="FFFFFF"/>
            <w:noWrap/>
            <w:vAlign w:val="center"/>
            <w:hideMark/>
          </w:tcPr>
          <w:p w14:paraId="6FF1A992" w14:textId="77777777" w:rsidR="00630584" w:rsidRPr="0016670D" w:rsidRDefault="00630584" w:rsidP="005A672A">
            <w:pPr>
              <w:spacing w:after="0"/>
              <w:jc w:val="right"/>
              <w:rPr>
                <w:rFonts w:ascii="Times New Roman" w:eastAsia="Times New Roman" w:hAnsi="Times New Roman" w:cs="Times New Roman"/>
                <w:b/>
                <w:bCs/>
                <w:color w:val="000000"/>
                <w:sz w:val="14"/>
                <w:szCs w:val="14"/>
                <w:lang w:eastAsia="sk-SK"/>
              </w:rPr>
            </w:pPr>
            <w:r w:rsidRPr="0016670D">
              <w:rPr>
                <w:rFonts w:ascii="Times New Roman" w:hAnsi="Times New Roman" w:cs="Times New Roman"/>
                <w:b/>
                <w:bCs/>
                <w:color w:val="000000"/>
                <w:sz w:val="14"/>
                <w:szCs w:val="14"/>
              </w:rPr>
              <w:t>1 159 265</w:t>
            </w:r>
          </w:p>
        </w:tc>
        <w:tc>
          <w:tcPr>
            <w:tcW w:w="790" w:type="dxa"/>
            <w:tcBorders>
              <w:top w:val="nil"/>
              <w:left w:val="nil"/>
              <w:bottom w:val="nil"/>
              <w:right w:val="nil"/>
            </w:tcBorders>
            <w:shd w:val="clear" w:color="000000" w:fill="FFFFFF"/>
            <w:noWrap/>
            <w:vAlign w:val="center"/>
            <w:hideMark/>
          </w:tcPr>
          <w:p w14:paraId="2503414C" w14:textId="77777777" w:rsidR="00630584" w:rsidRPr="0016670D" w:rsidRDefault="00630584" w:rsidP="005A672A">
            <w:pPr>
              <w:spacing w:after="0"/>
              <w:jc w:val="right"/>
              <w:rPr>
                <w:rFonts w:ascii="Times New Roman" w:eastAsia="Times New Roman" w:hAnsi="Times New Roman" w:cs="Times New Roman"/>
                <w:b/>
                <w:bCs/>
                <w:color w:val="000000"/>
                <w:sz w:val="14"/>
                <w:szCs w:val="14"/>
                <w:lang w:eastAsia="sk-SK"/>
              </w:rPr>
            </w:pPr>
            <w:r w:rsidRPr="0016670D">
              <w:rPr>
                <w:rFonts w:ascii="Times New Roman" w:hAnsi="Times New Roman" w:cs="Times New Roman"/>
                <w:b/>
                <w:bCs/>
                <w:color w:val="000000"/>
                <w:sz w:val="14"/>
                <w:szCs w:val="14"/>
              </w:rPr>
              <w:t>1 471 212</w:t>
            </w:r>
          </w:p>
        </w:tc>
        <w:tc>
          <w:tcPr>
            <w:tcW w:w="789" w:type="dxa"/>
            <w:tcBorders>
              <w:top w:val="nil"/>
              <w:left w:val="nil"/>
              <w:bottom w:val="nil"/>
              <w:right w:val="nil"/>
            </w:tcBorders>
            <w:shd w:val="clear" w:color="000000" w:fill="FFFFFF"/>
            <w:noWrap/>
            <w:vAlign w:val="center"/>
            <w:hideMark/>
          </w:tcPr>
          <w:p w14:paraId="08ECD2CF" w14:textId="77777777" w:rsidR="00630584" w:rsidRPr="0016670D" w:rsidRDefault="00630584" w:rsidP="005A672A">
            <w:pPr>
              <w:spacing w:after="0"/>
              <w:jc w:val="right"/>
              <w:rPr>
                <w:rFonts w:ascii="Times New Roman" w:eastAsia="Times New Roman" w:hAnsi="Times New Roman" w:cs="Times New Roman"/>
                <w:b/>
                <w:bCs/>
                <w:color w:val="000000"/>
                <w:sz w:val="14"/>
                <w:szCs w:val="14"/>
                <w:lang w:eastAsia="sk-SK"/>
              </w:rPr>
            </w:pPr>
            <w:r w:rsidRPr="0016670D">
              <w:rPr>
                <w:rFonts w:ascii="Times New Roman" w:hAnsi="Times New Roman" w:cs="Times New Roman"/>
                <w:b/>
                <w:bCs/>
                <w:color w:val="000000"/>
                <w:sz w:val="14"/>
                <w:szCs w:val="14"/>
              </w:rPr>
              <w:t>1 417 769</w:t>
            </w:r>
          </w:p>
        </w:tc>
        <w:tc>
          <w:tcPr>
            <w:tcW w:w="790" w:type="dxa"/>
            <w:tcBorders>
              <w:top w:val="nil"/>
              <w:left w:val="nil"/>
              <w:bottom w:val="nil"/>
              <w:right w:val="nil"/>
            </w:tcBorders>
            <w:noWrap/>
            <w:vAlign w:val="center"/>
            <w:hideMark/>
          </w:tcPr>
          <w:p w14:paraId="00600CA5" w14:textId="77777777" w:rsidR="00630584" w:rsidRPr="00226199" w:rsidRDefault="00630584" w:rsidP="005A672A">
            <w:pPr>
              <w:spacing w:after="0"/>
              <w:jc w:val="right"/>
              <w:rPr>
                <w:rFonts w:ascii="Times New Roman" w:eastAsia="Times New Roman" w:hAnsi="Times New Roman" w:cs="Times New Roman"/>
                <w:b/>
                <w:bCs/>
                <w:color w:val="000000"/>
                <w:sz w:val="14"/>
                <w:szCs w:val="14"/>
                <w:lang w:eastAsia="sk-SK"/>
              </w:rPr>
            </w:pPr>
            <w:r w:rsidRPr="00226199">
              <w:rPr>
                <w:rFonts w:ascii="Times New Roman" w:hAnsi="Times New Roman" w:cs="Times New Roman"/>
                <w:b/>
                <w:bCs/>
                <w:color w:val="000000"/>
                <w:sz w:val="14"/>
                <w:szCs w:val="14"/>
              </w:rPr>
              <w:t>1 218 318</w:t>
            </w:r>
          </w:p>
        </w:tc>
        <w:tc>
          <w:tcPr>
            <w:tcW w:w="790" w:type="dxa"/>
            <w:tcBorders>
              <w:top w:val="nil"/>
              <w:left w:val="nil"/>
              <w:bottom w:val="nil"/>
              <w:right w:val="nil"/>
            </w:tcBorders>
            <w:noWrap/>
            <w:vAlign w:val="center"/>
            <w:hideMark/>
          </w:tcPr>
          <w:p w14:paraId="7FD1C751" w14:textId="77777777" w:rsidR="00630584" w:rsidRPr="00226199" w:rsidRDefault="00630584" w:rsidP="005A672A">
            <w:pPr>
              <w:spacing w:after="0"/>
              <w:jc w:val="right"/>
              <w:rPr>
                <w:rFonts w:ascii="Times New Roman" w:eastAsia="Times New Roman" w:hAnsi="Times New Roman" w:cs="Times New Roman"/>
                <w:b/>
                <w:bCs/>
                <w:color w:val="000000"/>
                <w:sz w:val="14"/>
                <w:szCs w:val="14"/>
                <w:lang w:eastAsia="sk-SK"/>
              </w:rPr>
            </w:pPr>
            <w:r w:rsidRPr="00226199">
              <w:rPr>
                <w:rFonts w:ascii="Times New Roman" w:hAnsi="Times New Roman" w:cs="Times New Roman"/>
                <w:b/>
                <w:bCs/>
                <w:color w:val="000000"/>
                <w:sz w:val="14"/>
                <w:szCs w:val="14"/>
              </w:rPr>
              <w:t>1 045 002</w:t>
            </w:r>
          </w:p>
        </w:tc>
        <w:tc>
          <w:tcPr>
            <w:tcW w:w="932" w:type="dxa"/>
            <w:tcBorders>
              <w:top w:val="nil"/>
              <w:left w:val="nil"/>
              <w:bottom w:val="nil"/>
              <w:right w:val="nil"/>
            </w:tcBorders>
            <w:noWrap/>
            <w:vAlign w:val="center"/>
            <w:hideMark/>
          </w:tcPr>
          <w:p w14:paraId="2DD8632B" w14:textId="77777777" w:rsidR="00630584" w:rsidRPr="00226199" w:rsidRDefault="00630584" w:rsidP="005A672A">
            <w:pPr>
              <w:spacing w:after="0"/>
              <w:jc w:val="right"/>
              <w:rPr>
                <w:rFonts w:ascii="Times New Roman" w:eastAsia="Times New Roman" w:hAnsi="Times New Roman" w:cs="Times New Roman"/>
                <w:b/>
                <w:bCs/>
                <w:color w:val="000000"/>
                <w:sz w:val="14"/>
                <w:szCs w:val="14"/>
                <w:lang w:eastAsia="sk-SK"/>
              </w:rPr>
            </w:pPr>
            <w:r w:rsidRPr="00226199">
              <w:rPr>
                <w:rFonts w:ascii="Times New Roman" w:hAnsi="Times New Roman" w:cs="Times New Roman"/>
                <w:b/>
                <w:bCs/>
                <w:color w:val="000000"/>
                <w:sz w:val="14"/>
                <w:szCs w:val="14"/>
              </w:rPr>
              <w:t>1 318 649</w:t>
            </w:r>
          </w:p>
        </w:tc>
      </w:tr>
      <w:tr w:rsidR="00630584" w:rsidRPr="0016670D" w14:paraId="5CA1FF61" w14:textId="77777777" w:rsidTr="005A672A">
        <w:trPr>
          <w:trHeight w:hRule="exact" w:val="227"/>
          <w:jc w:val="center"/>
        </w:trPr>
        <w:tc>
          <w:tcPr>
            <w:tcW w:w="3544" w:type="dxa"/>
            <w:tcBorders>
              <w:top w:val="nil"/>
              <w:left w:val="nil"/>
              <w:bottom w:val="nil"/>
              <w:right w:val="nil"/>
            </w:tcBorders>
            <w:vAlign w:val="center"/>
          </w:tcPr>
          <w:p w14:paraId="67A1E42E" w14:textId="77777777" w:rsidR="00630584" w:rsidRPr="0016670D" w:rsidRDefault="00630584" w:rsidP="005A672A">
            <w:pPr>
              <w:spacing w:after="0"/>
              <w:rPr>
                <w:rFonts w:ascii="Times New Roman" w:eastAsia="Times New Roman" w:hAnsi="Times New Roman" w:cs="Times New Roman"/>
                <w:bCs/>
                <w:sz w:val="14"/>
                <w:szCs w:val="14"/>
                <w:lang w:eastAsia="sk-SK"/>
              </w:rPr>
            </w:pPr>
            <w:r w:rsidRPr="0016670D">
              <w:rPr>
                <w:rFonts w:ascii="Times New Roman" w:eastAsia="Times New Roman" w:hAnsi="Times New Roman" w:cs="Times New Roman"/>
                <w:bCs/>
                <w:sz w:val="14"/>
                <w:szCs w:val="14"/>
                <w:lang w:eastAsia="sk-SK"/>
              </w:rPr>
              <w:t>z toho:</w:t>
            </w:r>
          </w:p>
        </w:tc>
        <w:tc>
          <w:tcPr>
            <w:tcW w:w="789" w:type="dxa"/>
            <w:tcBorders>
              <w:top w:val="nil"/>
              <w:left w:val="nil"/>
              <w:bottom w:val="nil"/>
              <w:right w:val="nil"/>
            </w:tcBorders>
            <w:shd w:val="clear" w:color="000000" w:fill="FFFFFF"/>
            <w:noWrap/>
            <w:vAlign w:val="center"/>
          </w:tcPr>
          <w:p w14:paraId="48BBA8BB" w14:textId="77777777" w:rsidR="00630584" w:rsidRPr="0016670D" w:rsidRDefault="00630584" w:rsidP="005A672A">
            <w:pPr>
              <w:spacing w:after="0"/>
              <w:jc w:val="right"/>
              <w:rPr>
                <w:rFonts w:ascii="Times New Roman" w:eastAsia="Times New Roman" w:hAnsi="Times New Roman" w:cs="Times New Roman"/>
                <w:bCs/>
                <w:color w:val="000000"/>
                <w:sz w:val="14"/>
                <w:szCs w:val="14"/>
                <w:lang w:eastAsia="sk-SK"/>
              </w:rPr>
            </w:pPr>
          </w:p>
        </w:tc>
        <w:tc>
          <w:tcPr>
            <w:tcW w:w="790" w:type="dxa"/>
            <w:tcBorders>
              <w:top w:val="nil"/>
              <w:left w:val="nil"/>
              <w:bottom w:val="nil"/>
              <w:right w:val="nil"/>
            </w:tcBorders>
            <w:shd w:val="clear" w:color="000000" w:fill="FFFFFF"/>
            <w:noWrap/>
            <w:vAlign w:val="center"/>
          </w:tcPr>
          <w:p w14:paraId="6244D69D" w14:textId="77777777" w:rsidR="00630584" w:rsidRPr="0016670D" w:rsidRDefault="00630584" w:rsidP="005A672A">
            <w:pPr>
              <w:spacing w:after="0"/>
              <w:jc w:val="right"/>
              <w:rPr>
                <w:rFonts w:ascii="Times New Roman" w:eastAsia="Times New Roman" w:hAnsi="Times New Roman" w:cs="Times New Roman"/>
                <w:bCs/>
                <w:color w:val="000000"/>
                <w:sz w:val="14"/>
                <w:szCs w:val="14"/>
                <w:lang w:eastAsia="sk-SK"/>
              </w:rPr>
            </w:pPr>
          </w:p>
        </w:tc>
        <w:tc>
          <w:tcPr>
            <w:tcW w:w="790" w:type="dxa"/>
            <w:tcBorders>
              <w:top w:val="nil"/>
              <w:left w:val="nil"/>
              <w:bottom w:val="nil"/>
              <w:right w:val="nil"/>
            </w:tcBorders>
            <w:shd w:val="clear" w:color="000000" w:fill="FFFFFF"/>
            <w:noWrap/>
            <w:vAlign w:val="center"/>
          </w:tcPr>
          <w:p w14:paraId="05EA2639" w14:textId="77777777" w:rsidR="00630584" w:rsidRPr="0016670D" w:rsidRDefault="00630584" w:rsidP="005A672A">
            <w:pPr>
              <w:spacing w:after="0"/>
              <w:jc w:val="right"/>
              <w:rPr>
                <w:rFonts w:ascii="Times New Roman" w:eastAsia="Times New Roman" w:hAnsi="Times New Roman" w:cs="Times New Roman"/>
                <w:bCs/>
                <w:color w:val="000000"/>
                <w:sz w:val="14"/>
                <w:szCs w:val="14"/>
                <w:lang w:eastAsia="sk-SK"/>
              </w:rPr>
            </w:pPr>
          </w:p>
        </w:tc>
        <w:tc>
          <w:tcPr>
            <w:tcW w:w="789" w:type="dxa"/>
            <w:tcBorders>
              <w:top w:val="nil"/>
              <w:left w:val="nil"/>
              <w:bottom w:val="nil"/>
              <w:right w:val="nil"/>
            </w:tcBorders>
            <w:shd w:val="clear" w:color="000000" w:fill="FFFFFF"/>
            <w:noWrap/>
            <w:vAlign w:val="center"/>
          </w:tcPr>
          <w:p w14:paraId="02C8FC61" w14:textId="77777777" w:rsidR="00630584" w:rsidRPr="0016670D" w:rsidRDefault="00630584" w:rsidP="005A672A">
            <w:pPr>
              <w:spacing w:after="0"/>
              <w:jc w:val="right"/>
              <w:rPr>
                <w:rFonts w:ascii="Times New Roman" w:eastAsia="Times New Roman" w:hAnsi="Times New Roman" w:cs="Times New Roman"/>
                <w:bCs/>
                <w:color w:val="000000"/>
                <w:sz w:val="14"/>
                <w:szCs w:val="14"/>
                <w:lang w:eastAsia="sk-SK"/>
              </w:rPr>
            </w:pPr>
          </w:p>
        </w:tc>
        <w:tc>
          <w:tcPr>
            <w:tcW w:w="790" w:type="dxa"/>
            <w:tcBorders>
              <w:top w:val="nil"/>
              <w:left w:val="nil"/>
              <w:bottom w:val="nil"/>
              <w:right w:val="nil"/>
            </w:tcBorders>
            <w:shd w:val="clear" w:color="000000" w:fill="FFFFFF"/>
            <w:noWrap/>
            <w:vAlign w:val="center"/>
          </w:tcPr>
          <w:p w14:paraId="7386B408" w14:textId="77777777" w:rsidR="00630584" w:rsidRPr="0016670D" w:rsidRDefault="00630584" w:rsidP="005A672A">
            <w:pPr>
              <w:spacing w:after="0"/>
              <w:jc w:val="right"/>
              <w:rPr>
                <w:rFonts w:ascii="Times New Roman" w:eastAsia="Times New Roman" w:hAnsi="Times New Roman" w:cs="Times New Roman"/>
                <w:bCs/>
                <w:color w:val="000000"/>
                <w:sz w:val="14"/>
                <w:szCs w:val="14"/>
                <w:lang w:eastAsia="sk-SK"/>
              </w:rPr>
            </w:pPr>
          </w:p>
        </w:tc>
        <w:tc>
          <w:tcPr>
            <w:tcW w:w="790" w:type="dxa"/>
            <w:tcBorders>
              <w:top w:val="nil"/>
              <w:left w:val="nil"/>
              <w:bottom w:val="nil"/>
              <w:right w:val="nil"/>
            </w:tcBorders>
            <w:shd w:val="clear" w:color="000000" w:fill="FFFFFF"/>
            <w:noWrap/>
            <w:vAlign w:val="center"/>
          </w:tcPr>
          <w:p w14:paraId="11B589DA" w14:textId="77777777" w:rsidR="00630584" w:rsidRPr="0016670D" w:rsidRDefault="00630584" w:rsidP="005A672A">
            <w:pPr>
              <w:spacing w:after="0"/>
              <w:jc w:val="right"/>
              <w:rPr>
                <w:rFonts w:ascii="Times New Roman" w:eastAsia="Times New Roman" w:hAnsi="Times New Roman" w:cs="Times New Roman"/>
                <w:bCs/>
                <w:color w:val="000000"/>
                <w:sz w:val="14"/>
                <w:szCs w:val="14"/>
                <w:lang w:eastAsia="sk-SK"/>
              </w:rPr>
            </w:pPr>
          </w:p>
        </w:tc>
        <w:tc>
          <w:tcPr>
            <w:tcW w:w="932" w:type="dxa"/>
            <w:tcBorders>
              <w:top w:val="nil"/>
              <w:left w:val="nil"/>
              <w:bottom w:val="nil"/>
              <w:right w:val="nil"/>
            </w:tcBorders>
            <w:shd w:val="clear" w:color="000000" w:fill="FFFFFF"/>
            <w:noWrap/>
            <w:vAlign w:val="center"/>
          </w:tcPr>
          <w:p w14:paraId="7C762CCF" w14:textId="77777777" w:rsidR="00630584" w:rsidRPr="0016670D" w:rsidRDefault="00630584" w:rsidP="005A672A">
            <w:pPr>
              <w:spacing w:after="0"/>
              <w:jc w:val="right"/>
              <w:rPr>
                <w:rFonts w:ascii="Times New Roman" w:eastAsia="Times New Roman" w:hAnsi="Times New Roman" w:cs="Times New Roman"/>
                <w:bCs/>
                <w:color w:val="000000"/>
                <w:sz w:val="14"/>
                <w:szCs w:val="14"/>
                <w:lang w:eastAsia="sk-SK"/>
              </w:rPr>
            </w:pPr>
          </w:p>
        </w:tc>
      </w:tr>
      <w:tr w:rsidR="00630584" w:rsidRPr="0016670D" w14:paraId="5D8C9B22" w14:textId="77777777" w:rsidTr="005A672A">
        <w:trPr>
          <w:trHeight w:hRule="exact" w:val="227"/>
          <w:jc w:val="center"/>
        </w:trPr>
        <w:tc>
          <w:tcPr>
            <w:tcW w:w="3544" w:type="dxa"/>
            <w:tcBorders>
              <w:top w:val="nil"/>
              <w:left w:val="nil"/>
              <w:bottom w:val="nil"/>
              <w:right w:val="nil"/>
            </w:tcBorders>
            <w:shd w:val="clear" w:color="000000" w:fill="FFFFFF"/>
            <w:noWrap/>
            <w:vAlign w:val="center"/>
            <w:hideMark/>
          </w:tcPr>
          <w:p w14:paraId="4DCF0195" w14:textId="77777777" w:rsidR="00630584" w:rsidRPr="0016670D" w:rsidRDefault="00630584" w:rsidP="005A672A">
            <w:pPr>
              <w:numPr>
                <w:ilvl w:val="0"/>
                <w:numId w:val="9"/>
              </w:numPr>
              <w:spacing w:after="0"/>
              <w:contextualSpacing/>
              <w:rPr>
                <w:rFonts w:ascii="Times New Roman" w:eastAsia="Times New Roman" w:hAnsi="Times New Roman" w:cs="Times New Roman"/>
                <w:color w:val="000000"/>
                <w:sz w:val="14"/>
                <w:szCs w:val="14"/>
                <w:lang w:eastAsia="sk-SK"/>
              </w:rPr>
            </w:pPr>
            <w:r w:rsidRPr="0016670D">
              <w:rPr>
                <w:rFonts w:ascii="Times New Roman" w:eastAsia="Times New Roman" w:hAnsi="Times New Roman" w:cs="Times New Roman"/>
                <w:color w:val="000000"/>
                <w:sz w:val="14"/>
                <w:szCs w:val="14"/>
                <w:lang w:eastAsia="sk-SK"/>
              </w:rPr>
              <w:t>nedaňové príjmy</w:t>
            </w:r>
          </w:p>
        </w:tc>
        <w:tc>
          <w:tcPr>
            <w:tcW w:w="789" w:type="dxa"/>
            <w:tcBorders>
              <w:top w:val="nil"/>
              <w:left w:val="nil"/>
              <w:bottom w:val="nil"/>
              <w:right w:val="nil"/>
            </w:tcBorders>
            <w:shd w:val="clear" w:color="000000" w:fill="FFFFFF"/>
            <w:noWrap/>
            <w:vAlign w:val="center"/>
            <w:hideMark/>
          </w:tcPr>
          <w:p w14:paraId="197C86B3"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239 368</w:t>
            </w:r>
          </w:p>
        </w:tc>
        <w:tc>
          <w:tcPr>
            <w:tcW w:w="790" w:type="dxa"/>
            <w:tcBorders>
              <w:top w:val="nil"/>
              <w:left w:val="nil"/>
              <w:bottom w:val="nil"/>
              <w:right w:val="nil"/>
            </w:tcBorders>
            <w:shd w:val="clear" w:color="000000" w:fill="FFFFFF"/>
            <w:noWrap/>
            <w:vAlign w:val="center"/>
            <w:hideMark/>
          </w:tcPr>
          <w:p w14:paraId="59484523"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205 281</w:t>
            </w:r>
          </w:p>
        </w:tc>
        <w:tc>
          <w:tcPr>
            <w:tcW w:w="790" w:type="dxa"/>
            <w:tcBorders>
              <w:top w:val="nil"/>
              <w:left w:val="nil"/>
              <w:bottom w:val="nil"/>
              <w:right w:val="nil"/>
            </w:tcBorders>
            <w:shd w:val="clear" w:color="000000" w:fill="FFFFFF"/>
            <w:noWrap/>
            <w:vAlign w:val="center"/>
            <w:hideMark/>
          </w:tcPr>
          <w:p w14:paraId="44912DD3"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293 416</w:t>
            </w:r>
          </w:p>
        </w:tc>
        <w:tc>
          <w:tcPr>
            <w:tcW w:w="789" w:type="dxa"/>
            <w:tcBorders>
              <w:top w:val="nil"/>
              <w:left w:val="nil"/>
              <w:bottom w:val="nil"/>
              <w:right w:val="nil"/>
            </w:tcBorders>
            <w:shd w:val="clear" w:color="000000" w:fill="FFFFFF"/>
            <w:noWrap/>
            <w:vAlign w:val="center"/>
            <w:hideMark/>
          </w:tcPr>
          <w:p w14:paraId="1097D6E4"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230 636</w:t>
            </w:r>
          </w:p>
        </w:tc>
        <w:tc>
          <w:tcPr>
            <w:tcW w:w="790" w:type="dxa"/>
            <w:tcBorders>
              <w:top w:val="nil"/>
              <w:left w:val="nil"/>
              <w:bottom w:val="nil"/>
              <w:right w:val="nil"/>
            </w:tcBorders>
            <w:shd w:val="clear" w:color="000000" w:fill="FFFFFF"/>
            <w:noWrap/>
            <w:vAlign w:val="center"/>
            <w:hideMark/>
          </w:tcPr>
          <w:p w14:paraId="2C1B9723"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268 448</w:t>
            </w:r>
          </w:p>
        </w:tc>
        <w:tc>
          <w:tcPr>
            <w:tcW w:w="790" w:type="dxa"/>
            <w:tcBorders>
              <w:top w:val="nil"/>
              <w:left w:val="nil"/>
              <w:bottom w:val="nil"/>
              <w:right w:val="nil"/>
            </w:tcBorders>
            <w:shd w:val="clear" w:color="000000" w:fill="FFFFFF"/>
            <w:noWrap/>
            <w:vAlign w:val="center"/>
            <w:hideMark/>
          </w:tcPr>
          <w:p w14:paraId="3981D6EF"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263 126</w:t>
            </w:r>
          </w:p>
        </w:tc>
        <w:tc>
          <w:tcPr>
            <w:tcW w:w="932" w:type="dxa"/>
            <w:tcBorders>
              <w:top w:val="nil"/>
              <w:left w:val="nil"/>
              <w:bottom w:val="nil"/>
              <w:right w:val="nil"/>
            </w:tcBorders>
            <w:shd w:val="clear" w:color="000000" w:fill="FFFFFF"/>
            <w:noWrap/>
            <w:vAlign w:val="center"/>
            <w:hideMark/>
          </w:tcPr>
          <w:p w14:paraId="451F51A9"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259 013</w:t>
            </w:r>
          </w:p>
        </w:tc>
      </w:tr>
      <w:tr w:rsidR="00630584" w:rsidRPr="0016670D" w14:paraId="6566E513" w14:textId="77777777" w:rsidTr="005A672A">
        <w:trPr>
          <w:trHeight w:hRule="exact" w:val="227"/>
          <w:jc w:val="center"/>
        </w:trPr>
        <w:tc>
          <w:tcPr>
            <w:tcW w:w="3544" w:type="dxa"/>
            <w:tcBorders>
              <w:top w:val="nil"/>
              <w:left w:val="nil"/>
              <w:bottom w:val="nil"/>
              <w:right w:val="nil"/>
            </w:tcBorders>
            <w:shd w:val="clear" w:color="000000" w:fill="FFFFFF"/>
            <w:vAlign w:val="center"/>
          </w:tcPr>
          <w:p w14:paraId="76283FEA" w14:textId="77777777" w:rsidR="00630584" w:rsidRPr="0016670D" w:rsidRDefault="00630584" w:rsidP="005A672A">
            <w:pPr>
              <w:spacing w:after="0"/>
              <w:ind w:firstLineChars="219" w:firstLine="307"/>
              <w:rPr>
                <w:rFonts w:ascii="Times New Roman" w:eastAsia="Times New Roman" w:hAnsi="Times New Roman" w:cs="Times New Roman"/>
                <w:sz w:val="14"/>
                <w:szCs w:val="14"/>
                <w:lang w:eastAsia="sk-SK"/>
              </w:rPr>
            </w:pPr>
            <w:r w:rsidRPr="0016670D">
              <w:rPr>
                <w:rFonts w:ascii="Times New Roman" w:hAnsi="Times New Roman" w:cs="Times New Roman"/>
                <w:color w:val="000000"/>
                <w:sz w:val="14"/>
                <w:szCs w:val="14"/>
              </w:rPr>
              <w:t>príjmy z podnikania a vlastníctva majetku</w:t>
            </w:r>
          </w:p>
        </w:tc>
        <w:tc>
          <w:tcPr>
            <w:tcW w:w="789" w:type="dxa"/>
            <w:tcBorders>
              <w:top w:val="nil"/>
              <w:left w:val="nil"/>
              <w:bottom w:val="nil"/>
              <w:right w:val="nil"/>
            </w:tcBorders>
            <w:shd w:val="clear" w:color="000000" w:fill="FFFFFF"/>
            <w:noWrap/>
            <w:vAlign w:val="center"/>
          </w:tcPr>
          <w:p w14:paraId="0128E8AD" w14:textId="77777777" w:rsidR="00630584" w:rsidRPr="0016670D" w:rsidRDefault="00630584" w:rsidP="005A672A">
            <w:pPr>
              <w:spacing w:after="0"/>
              <w:jc w:val="right"/>
              <w:rPr>
                <w:rFonts w:ascii="Times New Roman" w:hAnsi="Times New Roman" w:cs="Times New Roman"/>
                <w:color w:val="000000"/>
                <w:sz w:val="14"/>
                <w:szCs w:val="14"/>
              </w:rPr>
            </w:pPr>
            <w:r w:rsidRPr="0016670D">
              <w:rPr>
                <w:rFonts w:ascii="Times New Roman" w:hAnsi="Times New Roman" w:cs="Times New Roman"/>
                <w:color w:val="000000"/>
                <w:sz w:val="14"/>
                <w:szCs w:val="14"/>
              </w:rPr>
              <w:t>0</w:t>
            </w:r>
          </w:p>
        </w:tc>
        <w:tc>
          <w:tcPr>
            <w:tcW w:w="790" w:type="dxa"/>
            <w:tcBorders>
              <w:top w:val="nil"/>
              <w:left w:val="nil"/>
              <w:bottom w:val="nil"/>
              <w:right w:val="nil"/>
            </w:tcBorders>
            <w:shd w:val="clear" w:color="000000" w:fill="FFFFFF"/>
            <w:noWrap/>
            <w:vAlign w:val="center"/>
          </w:tcPr>
          <w:p w14:paraId="1972E148" w14:textId="77777777" w:rsidR="00630584" w:rsidRPr="0016670D" w:rsidRDefault="00630584" w:rsidP="005A672A">
            <w:pPr>
              <w:spacing w:after="0"/>
              <w:jc w:val="right"/>
              <w:rPr>
                <w:rFonts w:ascii="Times New Roman" w:hAnsi="Times New Roman" w:cs="Times New Roman"/>
                <w:color w:val="000000"/>
                <w:sz w:val="14"/>
                <w:szCs w:val="14"/>
              </w:rPr>
            </w:pPr>
            <w:r w:rsidRPr="0016670D">
              <w:rPr>
                <w:rFonts w:ascii="Times New Roman" w:hAnsi="Times New Roman" w:cs="Times New Roman"/>
                <w:color w:val="000000"/>
                <w:sz w:val="14"/>
                <w:szCs w:val="14"/>
              </w:rPr>
              <w:t>3 732</w:t>
            </w:r>
          </w:p>
        </w:tc>
        <w:tc>
          <w:tcPr>
            <w:tcW w:w="790" w:type="dxa"/>
            <w:tcBorders>
              <w:top w:val="nil"/>
              <w:left w:val="nil"/>
              <w:bottom w:val="nil"/>
              <w:right w:val="nil"/>
            </w:tcBorders>
            <w:shd w:val="clear" w:color="000000" w:fill="FFFFFF"/>
            <w:noWrap/>
            <w:vAlign w:val="center"/>
          </w:tcPr>
          <w:p w14:paraId="673955FB" w14:textId="77777777" w:rsidR="00630584" w:rsidRPr="0016670D" w:rsidRDefault="00630584" w:rsidP="005A672A">
            <w:pPr>
              <w:spacing w:after="0"/>
              <w:jc w:val="right"/>
              <w:rPr>
                <w:rFonts w:ascii="Times New Roman" w:hAnsi="Times New Roman" w:cs="Times New Roman"/>
                <w:color w:val="000000"/>
                <w:sz w:val="14"/>
                <w:szCs w:val="14"/>
              </w:rPr>
            </w:pPr>
            <w:r w:rsidRPr="0016670D">
              <w:rPr>
                <w:rFonts w:ascii="Times New Roman" w:hAnsi="Times New Roman" w:cs="Times New Roman"/>
                <w:color w:val="000000"/>
                <w:sz w:val="14"/>
                <w:szCs w:val="14"/>
              </w:rPr>
              <w:t>0</w:t>
            </w:r>
          </w:p>
        </w:tc>
        <w:tc>
          <w:tcPr>
            <w:tcW w:w="789" w:type="dxa"/>
            <w:tcBorders>
              <w:top w:val="nil"/>
              <w:left w:val="nil"/>
              <w:bottom w:val="nil"/>
              <w:right w:val="nil"/>
            </w:tcBorders>
            <w:shd w:val="clear" w:color="000000" w:fill="FFFFFF"/>
            <w:noWrap/>
            <w:vAlign w:val="center"/>
          </w:tcPr>
          <w:p w14:paraId="1DA466D3" w14:textId="77777777" w:rsidR="00630584" w:rsidRPr="0016670D" w:rsidRDefault="00630584" w:rsidP="005A672A">
            <w:pPr>
              <w:spacing w:after="0"/>
              <w:jc w:val="right"/>
              <w:rPr>
                <w:rFonts w:ascii="Times New Roman" w:hAnsi="Times New Roman" w:cs="Times New Roman"/>
                <w:color w:val="000000"/>
                <w:sz w:val="14"/>
                <w:szCs w:val="14"/>
              </w:rPr>
            </w:pPr>
            <w:r w:rsidRPr="0016670D">
              <w:rPr>
                <w:rFonts w:ascii="Times New Roman" w:hAnsi="Times New Roman" w:cs="Times New Roman"/>
                <w:color w:val="000000"/>
                <w:sz w:val="14"/>
                <w:szCs w:val="14"/>
              </w:rPr>
              <w:t>2 914</w:t>
            </w:r>
          </w:p>
        </w:tc>
        <w:tc>
          <w:tcPr>
            <w:tcW w:w="790" w:type="dxa"/>
            <w:tcBorders>
              <w:top w:val="nil"/>
              <w:left w:val="nil"/>
              <w:bottom w:val="nil"/>
              <w:right w:val="nil"/>
            </w:tcBorders>
            <w:shd w:val="clear" w:color="000000" w:fill="FFFFFF"/>
            <w:noWrap/>
            <w:vAlign w:val="center"/>
          </w:tcPr>
          <w:p w14:paraId="47096659" w14:textId="77777777" w:rsidR="00630584" w:rsidRPr="0016670D" w:rsidRDefault="00630584" w:rsidP="005A672A">
            <w:pPr>
              <w:spacing w:after="0"/>
              <w:jc w:val="right"/>
              <w:rPr>
                <w:rFonts w:ascii="Times New Roman" w:hAnsi="Times New Roman" w:cs="Times New Roman"/>
                <w:color w:val="000000"/>
                <w:sz w:val="14"/>
                <w:szCs w:val="14"/>
              </w:rPr>
            </w:pPr>
            <w:r w:rsidRPr="0016670D">
              <w:rPr>
                <w:rFonts w:ascii="Times New Roman" w:hAnsi="Times New Roman" w:cs="Times New Roman"/>
                <w:color w:val="000000"/>
                <w:sz w:val="14"/>
                <w:szCs w:val="14"/>
              </w:rPr>
              <w:t>0</w:t>
            </w:r>
          </w:p>
        </w:tc>
        <w:tc>
          <w:tcPr>
            <w:tcW w:w="790" w:type="dxa"/>
            <w:tcBorders>
              <w:top w:val="nil"/>
              <w:left w:val="nil"/>
              <w:bottom w:val="nil"/>
              <w:right w:val="nil"/>
            </w:tcBorders>
            <w:shd w:val="clear" w:color="000000" w:fill="FFFFFF"/>
            <w:noWrap/>
            <w:vAlign w:val="center"/>
          </w:tcPr>
          <w:p w14:paraId="4EA838ED" w14:textId="77777777" w:rsidR="00630584" w:rsidRPr="0016670D" w:rsidRDefault="00630584" w:rsidP="005A672A">
            <w:pPr>
              <w:spacing w:after="0"/>
              <w:jc w:val="right"/>
              <w:rPr>
                <w:rFonts w:ascii="Times New Roman" w:hAnsi="Times New Roman" w:cs="Times New Roman"/>
                <w:color w:val="000000"/>
                <w:sz w:val="14"/>
                <w:szCs w:val="14"/>
              </w:rPr>
            </w:pPr>
            <w:r w:rsidRPr="0016670D">
              <w:rPr>
                <w:rFonts w:ascii="Times New Roman" w:hAnsi="Times New Roman" w:cs="Times New Roman"/>
                <w:color w:val="000000"/>
                <w:sz w:val="14"/>
                <w:szCs w:val="14"/>
              </w:rPr>
              <w:t>0</w:t>
            </w:r>
          </w:p>
        </w:tc>
        <w:tc>
          <w:tcPr>
            <w:tcW w:w="932" w:type="dxa"/>
            <w:tcBorders>
              <w:top w:val="nil"/>
              <w:left w:val="nil"/>
              <w:bottom w:val="nil"/>
              <w:right w:val="nil"/>
            </w:tcBorders>
            <w:shd w:val="clear" w:color="000000" w:fill="FFFFFF"/>
            <w:noWrap/>
            <w:vAlign w:val="center"/>
          </w:tcPr>
          <w:p w14:paraId="269CB8B6" w14:textId="77777777" w:rsidR="00630584" w:rsidRPr="0016670D" w:rsidRDefault="00630584" w:rsidP="005A672A">
            <w:pPr>
              <w:spacing w:after="0"/>
              <w:jc w:val="right"/>
              <w:rPr>
                <w:rFonts w:ascii="Times New Roman" w:hAnsi="Times New Roman" w:cs="Times New Roman"/>
                <w:color w:val="000000"/>
                <w:sz w:val="14"/>
                <w:szCs w:val="14"/>
              </w:rPr>
            </w:pPr>
            <w:r w:rsidRPr="0016670D">
              <w:rPr>
                <w:rFonts w:ascii="Times New Roman" w:hAnsi="Times New Roman" w:cs="Times New Roman"/>
                <w:color w:val="000000"/>
                <w:sz w:val="14"/>
                <w:szCs w:val="14"/>
              </w:rPr>
              <w:t>0</w:t>
            </w:r>
          </w:p>
        </w:tc>
      </w:tr>
      <w:tr w:rsidR="00630584" w:rsidRPr="0016670D" w14:paraId="34889781" w14:textId="77777777" w:rsidTr="005A672A">
        <w:trPr>
          <w:trHeight w:hRule="exact" w:val="227"/>
          <w:jc w:val="center"/>
        </w:trPr>
        <w:tc>
          <w:tcPr>
            <w:tcW w:w="3544" w:type="dxa"/>
            <w:tcBorders>
              <w:top w:val="nil"/>
              <w:left w:val="nil"/>
              <w:bottom w:val="nil"/>
              <w:right w:val="nil"/>
            </w:tcBorders>
            <w:shd w:val="clear" w:color="000000" w:fill="FFFFFF"/>
            <w:vAlign w:val="center"/>
            <w:hideMark/>
          </w:tcPr>
          <w:p w14:paraId="376EE444" w14:textId="77777777" w:rsidR="00630584" w:rsidRPr="0016670D" w:rsidRDefault="00630584" w:rsidP="005A672A">
            <w:pPr>
              <w:spacing w:after="0"/>
              <w:ind w:firstLineChars="219" w:firstLine="307"/>
              <w:rPr>
                <w:rFonts w:ascii="Times New Roman" w:eastAsia="Times New Roman" w:hAnsi="Times New Roman" w:cs="Times New Roman"/>
                <w:sz w:val="14"/>
                <w:szCs w:val="14"/>
                <w:lang w:eastAsia="sk-SK"/>
              </w:rPr>
            </w:pPr>
            <w:proofErr w:type="spellStart"/>
            <w:r w:rsidRPr="0016670D">
              <w:rPr>
                <w:rFonts w:ascii="Times New Roman" w:eastAsia="Times New Roman" w:hAnsi="Times New Roman" w:cs="Times New Roman"/>
                <w:sz w:val="14"/>
                <w:szCs w:val="14"/>
                <w:lang w:eastAsia="sk-SK"/>
              </w:rPr>
              <w:t>administ</w:t>
            </w:r>
            <w:proofErr w:type="spellEnd"/>
            <w:r w:rsidRPr="0016670D">
              <w:rPr>
                <w:rFonts w:ascii="Times New Roman" w:eastAsia="Times New Roman" w:hAnsi="Times New Roman" w:cs="Times New Roman"/>
                <w:sz w:val="14"/>
                <w:szCs w:val="14"/>
                <w:lang w:eastAsia="sk-SK"/>
              </w:rPr>
              <w:t>. poplatky a iné poplatky a platby</w:t>
            </w:r>
          </w:p>
        </w:tc>
        <w:tc>
          <w:tcPr>
            <w:tcW w:w="789" w:type="dxa"/>
            <w:tcBorders>
              <w:top w:val="nil"/>
              <w:left w:val="nil"/>
              <w:bottom w:val="nil"/>
              <w:right w:val="nil"/>
            </w:tcBorders>
            <w:shd w:val="clear" w:color="000000" w:fill="FFFFFF"/>
            <w:noWrap/>
            <w:vAlign w:val="center"/>
            <w:hideMark/>
          </w:tcPr>
          <w:p w14:paraId="3437E0CB"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229 312</w:t>
            </w:r>
          </w:p>
        </w:tc>
        <w:tc>
          <w:tcPr>
            <w:tcW w:w="790" w:type="dxa"/>
            <w:tcBorders>
              <w:top w:val="nil"/>
              <w:left w:val="nil"/>
              <w:bottom w:val="nil"/>
              <w:right w:val="nil"/>
            </w:tcBorders>
            <w:shd w:val="clear" w:color="000000" w:fill="FFFFFF"/>
            <w:noWrap/>
            <w:vAlign w:val="center"/>
            <w:hideMark/>
          </w:tcPr>
          <w:p w14:paraId="5EB78849"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196 730</w:t>
            </w:r>
          </w:p>
        </w:tc>
        <w:tc>
          <w:tcPr>
            <w:tcW w:w="790" w:type="dxa"/>
            <w:tcBorders>
              <w:top w:val="nil"/>
              <w:left w:val="nil"/>
              <w:bottom w:val="nil"/>
              <w:right w:val="nil"/>
            </w:tcBorders>
            <w:shd w:val="clear" w:color="000000" w:fill="FFFFFF"/>
            <w:noWrap/>
            <w:vAlign w:val="center"/>
            <w:hideMark/>
          </w:tcPr>
          <w:p w14:paraId="41F44FBB"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281 076</w:t>
            </w:r>
          </w:p>
        </w:tc>
        <w:tc>
          <w:tcPr>
            <w:tcW w:w="789" w:type="dxa"/>
            <w:tcBorders>
              <w:top w:val="nil"/>
              <w:left w:val="nil"/>
              <w:bottom w:val="nil"/>
              <w:right w:val="nil"/>
            </w:tcBorders>
            <w:shd w:val="clear" w:color="000000" w:fill="FFFFFF"/>
            <w:noWrap/>
            <w:vAlign w:val="center"/>
            <w:hideMark/>
          </w:tcPr>
          <w:p w14:paraId="54A39266"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209 935</w:t>
            </w:r>
          </w:p>
        </w:tc>
        <w:tc>
          <w:tcPr>
            <w:tcW w:w="790" w:type="dxa"/>
            <w:tcBorders>
              <w:top w:val="nil"/>
              <w:left w:val="nil"/>
              <w:bottom w:val="nil"/>
              <w:right w:val="nil"/>
            </w:tcBorders>
            <w:shd w:val="clear" w:color="000000" w:fill="FFFFFF"/>
            <w:noWrap/>
            <w:vAlign w:val="center"/>
            <w:hideMark/>
          </w:tcPr>
          <w:p w14:paraId="22342840"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236 048</w:t>
            </w:r>
          </w:p>
        </w:tc>
        <w:tc>
          <w:tcPr>
            <w:tcW w:w="790" w:type="dxa"/>
            <w:tcBorders>
              <w:top w:val="nil"/>
              <w:left w:val="nil"/>
              <w:bottom w:val="nil"/>
              <w:right w:val="nil"/>
            </w:tcBorders>
            <w:shd w:val="clear" w:color="000000" w:fill="FFFFFF"/>
            <w:noWrap/>
            <w:vAlign w:val="center"/>
            <w:hideMark/>
          </w:tcPr>
          <w:p w14:paraId="45F8E6E2"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230 726</w:t>
            </w:r>
          </w:p>
        </w:tc>
        <w:tc>
          <w:tcPr>
            <w:tcW w:w="932" w:type="dxa"/>
            <w:tcBorders>
              <w:top w:val="nil"/>
              <w:left w:val="nil"/>
              <w:bottom w:val="nil"/>
              <w:right w:val="nil"/>
            </w:tcBorders>
            <w:shd w:val="clear" w:color="000000" w:fill="FFFFFF"/>
            <w:noWrap/>
            <w:vAlign w:val="center"/>
            <w:hideMark/>
          </w:tcPr>
          <w:p w14:paraId="78BE3873"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226 613</w:t>
            </w:r>
          </w:p>
        </w:tc>
      </w:tr>
      <w:tr w:rsidR="00630584" w:rsidRPr="0016670D" w14:paraId="2C58B764" w14:textId="77777777" w:rsidTr="005A672A">
        <w:trPr>
          <w:trHeight w:hRule="exact" w:val="227"/>
          <w:jc w:val="center"/>
        </w:trPr>
        <w:tc>
          <w:tcPr>
            <w:tcW w:w="3544" w:type="dxa"/>
            <w:tcBorders>
              <w:top w:val="nil"/>
              <w:left w:val="nil"/>
              <w:bottom w:val="nil"/>
              <w:right w:val="nil"/>
            </w:tcBorders>
            <w:shd w:val="clear" w:color="000000" w:fill="FFFFFF"/>
            <w:vAlign w:val="center"/>
            <w:hideMark/>
          </w:tcPr>
          <w:p w14:paraId="7728EFED" w14:textId="77777777" w:rsidR="00630584" w:rsidRPr="0016670D" w:rsidRDefault="00630584" w:rsidP="005A672A">
            <w:pPr>
              <w:spacing w:after="0"/>
              <w:ind w:firstLineChars="219" w:firstLine="307"/>
              <w:rPr>
                <w:rFonts w:ascii="Times New Roman" w:eastAsia="Times New Roman" w:hAnsi="Times New Roman" w:cs="Times New Roman"/>
                <w:sz w:val="14"/>
                <w:szCs w:val="14"/>
                <w:lang w:eastAsia="sk-SK"/>
              </w:rPr>
            </w:pPr>
            <w:r w:rsidRPr="0016670D">
              <w:rPr>
                <w:rFonts w:ascii="Times New Roman" w:eastAsia="Times New Roman" w:hAnsi="Times New Roman" w:cs="Times New Roman"/>
                <w:sz w:val="14"/>
                <w:szCs w:val="14"/>
                <w:lang w:eastAsia="sk-SK"/>
              </w:rPr>
              <w:t>kapitálové príjmy</w:t>
            </w:r>
          </w:p>
        </w:tc>
        <w:tc>
          <w:tcPr>
            <w:tcW w:w="789" w:type="dxa"/>
            <w:tcBorders>
              <w:top w:val="nil"/>
              <w:left w:val="nil"/>
              <w:bottom w:val="nil"/>
              <w:right w:val="nil"/>
            </w:tcBorders>
            <w:shd w:val="clear" w:color="000000" w:fill="FFFFFF"/>
            <w:noWrap/>
            <w:vAlign w:val="center"/>
            <w:hideMark/>
          </w:tcPr>
          <w:p w14:paraId="78893C8C"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8 486</w:t>
            </w:r>
          </w:p>
        </w:tc>
        <w:tc>
          <w:tcPr>
            <w:tcW w:w="790" w:type="dxa"/>
            <w:tcBorders>
              <w:top w:val="nil"/>
              <w:left w:val="nil"/>
              <w:bottom w:val="nil"/>
              <w:right w:val="nil"/>
            </w:tcBorders>
            <w:shd w:val="clear" w:color="000000" w:fill="FFFFFF"/>
            <w:noWrap/>
            <w:vAlign w:val="center"/>
            <w:hideMark/>
          </w:tcPr>
          <w:p w14:paraId="43E4C4F7"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2 564</w:t>
            </w:r>
          </w:p>
        </w:tc>
        <w:tc>
          <w:tcPr>
            <w:tcW w:w="790" w:type="dxa"/>
            <w:tcBorders>
              <w:top w:val="nil"/>
              <w:left w:val="nil"/>
              <w:bottom w:val="nil"/>
              <w:right w:val="nil"/>
            </w:tcBorders>
            <w:shd w:val="clear" w:color="000000" w:fill="FFFFFF"/>
            <w:noWrap/>
            <w:vAlign w:val="center"/>
            <w:hideMark/>
          </w:tcPr>
          <w:p w14:paraId="3A65062E"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12 340</w:t>
            </w:r>
          </w:p>
        </w:tc>
        <w:tc>
          <w:tcPr>
            <w:tcW w:w="789" w:type="dxa"/>
            <w:tcBorders>
              <w:top w:val="nil"/>
              <w:left w:val="nil"/>
              <w:bottom w:val="nil"/>
              <w:right w:val="nil"/>
            </w:tcBorders>
            <w:shd w:val="clear" w:color="000000" w:fill="FFFFFF"/>
            <w:noWrap/>
            <w:vAlign w:val="center"/>
            <w:hideMark/>
          </w:tcPr>
          <w:p w14:paraId="50AAF35E"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15 422</w:t>
            </w:r>
          </w:p>
        </w:tc>
        <w:tc>
          <w:tcPr>
            <w:tcW w:w="790" w:type="dxa"/>
            <w:tcBorders>
              <w:top w:val="nil"/>
              <w:left w:val="nil"/>
              <w:bottom w:val="nil"/>
              <w:right w:val="nil"/>
            </w:tcBorders>
            <w:shd w:val="clear" w:color="000000" w:fill="FFFFFF"/>
            <w:noWrap/>
            <w:vAlign w:val="center"/>
            <w:hideMark/>
          </w:tcPr>
          <w:p w14:paraId="49474320"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32 400</w:t>
            </w:r>
          </w:p>
        </w:tc>
        <w:tc>
          <w:tcPr>
            <w:tcW w:w="790" w:type="dxa"/>
            <w:tcBorders>
              <w:top w:val="nil"/>
              <w:left w:val="nil"/>
              <w:bottom w:val="nil"/>
              <w:right w:val="nil"/>
            </w:tcBorders>
            <w:shd w:val="clear" w:color="000000" w:fill="FFFFFF"/>
            <w:noWrap/>
            <w:vAlign w:val="center"/>
            <w:hideMark/>
          </w:tcPr>
          <w:p w14:paraId="4DE704A1"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32 400</w:t>
            </w:r>
          </w:p>
        </w:tc>
        <w:tc>
          <w:tcPr>
            <w:tcW w:w="932" w:type="dxa"/>
            <w:tcBorders>
              <w:top w:val="nil"/>
              <w:left w:val="nil"/>
              <w:bottom w:val="nil"/>
              <w:right w:val="nil"/>
            </w:tcBorders>
            <w:shd w:val="clear" w:color="000000" w:fill="FFFFFF"/>
            <w:noWrap/>
            <w:vAlign w:val="center"/>
            <w:hideMark/>
          </w:tcPr>
          <w:p w14:paraId="32A984CF"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32 400</w:t>
            </w:r>
          </w:p>
        </w:tc>
      </w:tr>
      <w:tr w:rsidR="00630584" w:rsidRPr="0016670D" w14:paraId="3E4DD80A" w14:textId="77777777" w:rsidTr="005A672A">
        <w:trPr>
          <w:trHeight w:hRule="exact" w:val="227"/>
          <w:jc w:val="center"/>
        </w:trPr>
        <w:tc>
          <w:tcPr>
            <w:tcW w:w="3544" w:type="dxa"/>
            <w:tcBorders>
              <w:top w:val="nil"/>
              <w:left w:val="nil"/>
              <w:bottom w:val="nil"/>
              <w:right w:val="nil"/>
            </w:tcBorders>
            <w:shd w:val="clear" w:color="000000" w:fill="FFFFFF"/>
            <w:noWrap/>
            <w:vAlign w:val="center"/>
            <w:hideMark/>
          </w:tcPr>
          <w:p w14:paraId="62804806" w14:textId="77777777" w:rsidR="00630584" w:rsidRPr="0016670D" w:rsidRDefault="00630584" w:rsidP="005A672A">
            <w:pPr>
              <w:spacing w:after="0"/>
              <w:ind w:firstLineChars="219" w:firstLine="307"/>
              <w:rPr>
                <w:rFonts w:ascii="Times New Roman" w:eastAsia="Times New Roman" w:hAnsi="Times New Roman" w:cs="Times New Roman"/>
                <w:sz w:val="14"/>
                <w:szCs w:val="14"/>
                <w:lang w:eastAsia="sk-SK"/>
              </w:rPr>
            </w:pPr>
            <w:r w:rsidRPr="0016670D">
              <w:rPr>
                <w:rFonts w:ascii="Times New Roman" w:eastAsia="Times New Roman" w:hAnsi="Times New Roman" w:cs="Times New Roman"/>
                <w:sz w:val="14"/>
                <w:szCs w:val="14"/>
                <w:lang w:eastAsia="sk-SK"/>
              </w:rPr>
              <w:t>úroky z domácich pôžičiek a vkladov</w:t>
            </w:r>
          </w:p>
        </w:tc>
        <w:tc>
          <w:tcPr>
            <w:tcW w:w="789" w:type="dxa"/>
            <w:tcBorders>
              <w:top w:val="nil"/>
              <w:left w:val="nil"/>
              <w:bottom w:val="nil"/>
              <w:right w:val="nil"/>
            </w:tcBorders>
            <w:shd w:val="clear" w:color="000000" w:fill="FFFFFF"/>
            <w:noWrap/>
            <w:vAlign w:val="center"/>
            <w:hideMark/>
          </w:tcPr>
          <w:p w14:paraId="6E580011"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677</w:t>
            </w:r>
          </w:p>
        </w:tc>
        <w:tc>
          <w:tcPr>
            <w:tcW w:w="790" w:type="dxa"/>
            <w:tcBorders>
              <w:top w:val="nil"/>
              <w:left w:val="nil"/>
              <w:bottom w:val="nil"/>
              <w:right w:val="nil"/>
            </w:tcBorders>
            <w:shd w:val="clear" w:color="000000" w:fill="FFFFFF"/>
            <w:noWrap/>
            <w:vAlign w:val="center"/>
            <w:hideMark/>
          </w:tcPr>
          <w:p w14:paraId="41078FFA"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1 229</w:t>
            </w:r>
          </w:p>
        </w:tc>
        <w:tc>
          <w:tcPr>
            <w:tcW w:w="790" w:type="dxa"/>
            <w:tcBorders>
              <w:top w:val="nil"/>
              <w:left w:val="nil"/>
              <w:bottom w:val="nil"/>
              <w:right w:val="nil"/>
            </w:tcBorders>
            <w:shd w:val="clear" w:color="000000" w:fill="FFFFFF"/>
            <w:noWrap/>
            <w:vAlign w:val="center"/>
            <w:hideMark/>
          </w:tcPr>
          <w:p w14:paraId="5A2B30C7"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789" w:type="dxa"/>
            <w:tcBorders>
              <w:top w:val="nil"/>
              <w:left w:val="nil"/>
              <w:bottom w:val="nil"/>
              <w:right w:val="nil"/>
            </w:tcBorders>
            <w:shd w:val="clear" w:color="000000" w:fill="FFFFFF"/>
            <w:noWrap/>
            <w:vAlign w:val="center"/>
            <w:hideMark/>
          </w:tcPr>
          <w:p w14:paraId="45FB1CA8"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801</w:t>
            </w:r>
          </w:p>
        </w:tc>
        <w:tc>
          <w:tcPr>
            <w:tcW w:w="790" w:type="dxa"/>
            <w:tcBorders>
              <w:top w:val="nil"/>
              <w:left w:val="nil"/>
              <w:bottom w:val="nil"/>
              <w:right w:val="nil"/>
            </w:tcBorders>
            <w:shd w:val="clear" w:color="000000" w:fill="FFFFFF"/>
            <w:noWrap/>
            <w:vAlign w:val="center"/>
            <w:hideMark/>
          </w:tcPr>
          <w:p w14:paraId="4D87351E"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790" w:type="dxa"/>
            <w:tcBorders>
              <w:top w:val="nil"/>
              <w:left w:val="nil"/>
              <w:bottom w:val="nil"/>
              <w:right w:val="nil"/>
            </w:tcBorders>
            <w:shd w:val="clear" w:color="000000" w:fill="FFFFFF"/>
            <w:noWrap/>
            <w:vAlign w:val="center"/>
            <w:hideMark/>
          </w:tcPr>
          <w:p w14:paraId="570DA2CD"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932" w:type="dxa"/>
            <w:tcBorders>
              <w:top w:val="nil"/>
              <w:left w:val="nil"/>
              <w:bottom w:val="nil"/>
              <w:right w:val="nil"/>
            </w:tcBorders>
            <w:shd w:val="clear" w:color="000000" w:fill="FFFFFF"/>
            <w:noWrap/>
            <w:vAlign w:val="center"/>
            <w:hideMark/>
          </w:tcPr>
          <w:p w14:paraId="412B89AF"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r>
      <w:tr w:rsidR="00630584" w:rsidRPr="0016670D" w14:paraId="5562FD8F" w14:textId="77777777" w:rsidTr="005A672A">
        <w:trPr>
          <w:trHeight w:hRule="exact" w:val="227"/>
          <w:jc w:val="center"/>
        </w:trPr>
        <w:tc>
          <w:tcPr>
            <w:tcW w:w="3544" w:type="dxa"/>
            <w:tcBorders>
              <w:top w:val="nil"/>
              <w:left w:val="nil"/>
              <w:bottom w:val="nil"/>
              <w:right w:val="nil"/>
            </w:tcBorders>
            <w:shd w:val="clear" w:color="000000" w:fill="FFFFFF"/>
            <w:noWrap/>
            <w:vAlign w:val="center"/>
            <w:hideMark/>
          </w:tcPr>
          <w:p w14:paraId="4B65CCD3" w14:textId="77777777" w:rsidR="00630584" w:rsidRPr="0016670D" w:rsidRDefault="00630584" w:rsidP="005A672A">
            <w:pPr>
              <w:spacing w:after="0"/>
              <w:ind w:firstLineChars="219" w:firstLine="307"/>
              <w:rPr>
                <w:rFonts w:ascii="Times New Roman" w:eastAsia="Times New Roman" w:hAnsi="Times New Roman" w:cs="Times New Roman"/>
                <w:sz w:val="14"/>
                <w:szCs w:val="14"/>
                <w:lang w:eastAsia="sk-SK"/>
              </w:rPr>
            </w:pPr>
            <w:r w:rsidRPr="0016670D">
              <w:rPr>
                <w:rFonts w:ascii="Times New Roman" w:eastAsia="Times New Roman" w:hAnsi="Times New Roman" w:cs="Times New Roman"/>
                <w:sz w:val="14"/>
                <w:szCs w:val="14"/>
                <w:lang w:eastAsia="sk-SK"/>
              </w:rPr>
              <w:t>iné nedaňové príjmy</w:t>
            </w:r>
          </w:p>
        </w:tc>
        <w:tc>
          <w:tcPr>
            <w:tcW w:w="789" w:type="dxa"/>
            <w:tcBorders>
              <w:top w:val="nil"/>
              <w:left w:val="nil"/>
              <w:bottom w:val="nil"/>
              <w:right w:val="nil"/>
            </w:tcBorders>
            <w:shd w:val="clear" w:color="000000" w:fill="FFFFFF"/>
            <w:noWrap/>
            <w:vAlign w:val="center"/>
            <w:hideMark/>
          </w:tcPr>
          <w:p w14:paraId="1B6FA8A6"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894</w:t>
            </w:r>
          </w:p>
        </w:tc>
        <w:tc>
          <w:tcPr>
            <w:tcW w:w="790" w:type="dxa"/>
            <w:tcBorders>
              <w:top w:val="nil"/>
              <w:left w:val="nil"/>
              <w:bottom w:val="nil"/>
              <w:right w:val="nil"/>
            </w:tcBorders>
            <w:shd w:val="clear" w:color="000000" w:fill="FFFFFF"/>
            <w:noWrap/>
            <w:vAlign w:val="center"/>
            <w:hideMark/>
          </w:tcPr>
          <w:p w14:paraId="25A5B4A9"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1 026</w:t>
            </w:r>
          </w:p>
        </w:tc>
        <w:tc>
          <w:tcPr>
            <w:tcW w:w="790" w:type="dxa"/>
            <w:tcBorders>
              <w:top w:val="nil"/>
              <w:left w:val="nil"/>
              <w:bottom w:val="nil"/>
              <w:right w:val="nil"/>
            </w:tcBorders>
            <w:shd w:val="clear" w:color="000000" w:fill="FFFFFF"/>
            <w:noWrap/>
            <w:vAlign w:val="center"/>
            <w:hideMark/>
          </w:tcPr>
          <w:p w14:paraId="61106E64"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789" w:type="dxa"/>
            <w:tcBorders>
              <w:top w:val="nil"/>
              <w:left w:val="nil"/>
              <w:bottom w:val="nil"/>
              <w:right w:val="nil"/>
            </w:tcBorders>
            <w:shd w:val="clear" w:color="000000" w:fill="FFFFFF"/>
            <w:noWrap/>
            <w:vAlign w:val="center"/>
            <w:hideMark/>
          </w:tcPr>
          <w:p w14:paraId="4E67D89B"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1 565</w:t>
            </w:r>
          </w:p>
        </w:tc>
        <w:tc>
          <w:tcPr>
            <w:tcW w:w="790" w:type="dxa"/>
            <w:tcBorders>
              <w:top w:val="nil"/>
              <w:left w:val="nil"/>
              <w:bottom w:val="nil"/>
              <w:right w:val="nil"/>
            </w:tcBorders>
            <w:shd w:val="clear" w:color="000000" w:fill="FFFFFF"/>
            <w:noWrap/>
            <w:vAlign w:val="center"/>
            <w:hideMark/>
          </w:tcPr>
          <w:p w14:paraId="00ED89D4"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790" w:type="dxa"/>
            <w:tcBorders>
              <w:top w:val="nil"/>
              <w:left w:val="nil"/>
              <w:bottom w:val="nil"/>
              <w:right w:val="nil"/>
            </w:tcBorders>
            <w:shd w:val="clear" w:color="000000" w:fill="FFFFFF"/>
            <w:noWrap/>
            <w:vAlign w:val="center"/>
            <w:hideMark/>
          </w:tcPr>
          <w:p w14:paraId="33CD437D"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932" w:type="dxa"/>
            <w:tcBorders>
              <w:top w:val="nil"/>
              <w:left w:val="nil"/>
              <w:bottom w:val="nil"/>
              <w:right w:val="nil"/>
            </w:tcBorders>
            <w:shd w:val="clear" w:color="000000" w:fill="FFFFFF"/>
            <w:noWrap/>
            <w:vAlign w:val="center"/>
            <w:hideMark/>
          </w:tcPr>
          <w:p w14:paraId="64A2D219"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r>
      <w:tr w:rsidR="00630584" w:rsidRPr="0016670D" w14:paraId="3BFCADA2" w14:textId="77777777" w:rsidTr="005A672A">
        <w:trPr>
          <w:trHeight w:hRule="exact" w:val="227"/>
          <w:jc w:val="center"/>
        </w:trPr>
        <w:tc>
          <w:tcPr>
            <w:tcW w:w="3544" w:type="dxa"/>
            <w:tcBorders>
              <w:top w:val="nil"/>
              <w:left w:val="nil"/>
              <w:bottom w:val="nil"/>
              <w:right w:val="nil"/>
            </w:tcBorders>
            <w:shd w:val="clear" w:color="000000" w:fill="FFFFFF"/>
            <w:vAlign w:val="center"/>
            <w:hideMark/>
          </w:tcPr>
          <w:p w14:paraId="51A62B78" w14:textId="77777777" w:rsidR="00630584" w:rsidRPr="0016670D" w:rsidRDefault="00630584" w:rsidP="005A672A">
            <w:pPr>
              <w:numPr>
                <w:ilvl w:val="0"/>
                <w:numId w:val="9"/>
              </w:numPr>
              <w:spacing w:after="0"/>
              <w:contextualSpacing/>
              <w:rPr>
                <w:rFonts w:ascii="Times New Roman" w:eastAsia="Times New Roman" w:hAnsi="Times New Roman" w:cs="Times New Roman"/>
                <w:color w:val="000000"/>
                <w:sz w:val="14"/>
                <w:szCs w:val="14"/>
                <w:lang w:eastAsia="sk-SK"/>
              </w:rPr>
            </w:pPr>
            <w:r w:rsidRPr="0016670D">
              <w:rPr>
                <w:rFonts w:ascii="Times New Roman" w:eastAsia="Times New Roman" w:hAnsi="Times New Roman" w:cs="Times New Roman"/>
                <w:color w:val="000000"/>
                <w:sz w:val="14"/>
                <w:szCs w:val="14"/>
                <w:lang w:eastAsia="sk-SK"/>
              </w:rPr>
              <w:t>granty a transfery</w:t>
            </w:r>
          </w:p>
        </w:tc>
        <w:tc>
          <w:tcPr>
            <w:tcW w:w="789" w:type="dxa"/>
            <w:tcBorders>
              <w:top w:val="nil"/>
              <w:left w:val="nil"/>
              <w:bottom w:val="nil"/>
              <w:right w:val="nil"/>
            </w:tcBorders>
            <w:shd w:val="clear" w:color="000000" w:fill="FFFFFF"/>
            <w:noWrap/>
            <w:vAlign w:val="center"/>
            <w:hideMark/>
          </w:tcPr>
          <w:p w14:paraId="6EDE703C"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707 921</w:t>
            </w:r>
          </w:p>
        </w:tc>
        <w:tc>
          <w:tcPr>
            <w:tcW w:w="790" w:type="dxa"/>
            <w:tcBorders>
              <w:top w:val="nil"/>
              <w:left w:val="nil"/>
              <w:bottom w:val="nil"/>
              <w:right w:val="nil"/>
            </w:tcBorders>
            <w:shd w:val="clear" w:color="000000" w:fill="FFFFFF"/>
            <w:noWrap/>
            <w:vAlign w:val="center"/>
            <w:hideMark/>
          </w:tcPr>
          <w:p w14:paraId="66849F3C"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773 940</w:t>
            </w:r>
          </w:p>
        </w:tc>
        <w:tc>
          <w:tcPr>
            <w:tcW w:w="790" w:type="dxa"/>
            <w:tcBorders>
              <w:top w:val="nil"/>
              <w:left w:val="nil"/>
              <w:bottom w:val="nil"/>
              <w:right w:val="nil"/>
            </w:tcBorders>
            <w:shd w:val="clear" w:color="000000" w:fill="FFFFFF"/>
            <w:noWrap/>
            <w:vAlign w:val="center"/>
            <w:hideMark/>
          </w:tcPr>
          <w:p w14:paraId="08DDC14D"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1 011 569</w:t>
            </w:r>
          </w:p>
        </w:tc>
        <w:tc>
          <w:tcPr>
            <w:tcW w:w="789" w:type="dxa"/>
            <w:tcBorders>
              <w:top w:val="nil"/>
              <w:left w:val="nil"/>
              <w:bottom w:val="nil"/>
              <w:right w:val="nil"/>
            </w:tcBorders>
            <w:shd w:val="clear" w:color="000000" w:fill="FFFFFF"/>
            <w:noWrap/>
            <w:vAlign w:val="center"/>
            <w:hideMark/>
          </w:tcPr>
          <w:p w14:paraId="3E4D6E28"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1 020 632</w:t>
            </w:r>
          </w:p>
        </w:tc>
        <w:tc>
          <w:tcPr>
            <w:tcW w:w="790" w:type="dxa"/>
            <w:tcBorders>
              <w:top w:val="nil"/>
              <w:left w:val="nil"/>
              <w:bottom w:val="nil"/>
              <w:right w:val="nil"/>
            </w:tcBorders>
            <w:shd w:val="clear" w:color="000000" w:fill="FFFFFF"/>
            <w:noWrap/>
            <w:vAlign w:val="center"/>
            <w:hideMark/>
          </w:tcPr>
          <w:p w14:paraId="3B87BD70"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789 339</w:t>
            </w:r>
          </w:p>
        </w:tc>
        <w:tc>
          <w:tcPr>
            <w:tcW w:w="790" w:type="dxa"/>
            <w:tcBorders>
              <w:top w:val="nil"/>
              <w:left w:val="nil"/>
              <w:bottom w:val="nil"/>
              <w:right w:val="nil"/>
            </w:tcBorders>
            <w:shd w:val="clear" w:color="000000" w:fill="FFFFFF"/>
            <w:noWrap/>
            <w:vAlign w:val="center"/>
            <w:hideMark/>
          </w:tcPr>
          <w:p w14:paraId="617B4169"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621 741</w:t>
            </w:r>
          </w:p>
        </w:tc>
        <w:tc>
          <w:tcPr>
            <w:tcW w:w="932" w:type="dxa"/>
            <w:tcBorders>
              <w:top w:val="nil"/>
              <w:left w:val="nil"/>
              <w:bottom w:val="nil"/>
              <w:right w:val="nil"/>
            </w:tcBorders>
            <w:shd w:val="clear" w:color="000000" w:fill="FFFFFF"/>
            <w:noWrap/>
            <w:vAlign w:val="center"/>
            <w:hideMark/>
          </w:tcPr>
          <w:p w14:paraId="50893D2C"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899 900</w:t>
            </w:r>
          </w:p>
        </w:tc>
      </w:tr>
      <w:tr w:rsidR="00630584" w:rsidRPr="0016670D" w14:paraId="5D35B108" w14:textId="77777777" w:rsidTr="005A672A">
        <w:trPr>
          <w:trHeight w:hRule="exact" w:val="227"/>
          <w:jc w:val="center"/>
        </w:trPr>
        <w:tc>
          <w:tcPr>
            <w:tcW w:w="3544" w:type="dxa"/>
            <w:tcBorders>
              <w:top w:val="nil"/>
              <w:left w:val="nil"/>
              <w:bottom w:val="nil"/>
              <w:right w:val="nil"/>
            </w:tcBorders>
            <w:shd w:val="clear" w:color="000000" w:fill="FFFFFF"/>
            <w:vAlign w:val="center"/>
            <w:hideMark/>
          </w:tcPr>
          <w:p w14:paraId="679DE1DC" w14:textId="77777777" w:rsidR="00630584" w:rsidRPr="0016670D" w:rsidRDefault="00630584" w:rsidP="005A672A">
            <w:pPr>
              <w:spacing w:after="0"/>
              <w:ind w:firstLineChars="219" w:firstLine="307"/>
              <w:rPr>
                <w:rFonts w:ascii="Times New Roman" w:eastAsia="Times New Roman" w:hAnsi="Times New Roman" w:cs="Times New Roman"/>
                <w:sz w:val="14"/>
                <w:szCs w:val="14"/>
                <w:lang w:eastAsia="sk-SK"/>
              </w:rPr>
            </w:pPr>
            <w:r w:rsidRPr="0016670D">
              <w:rPr>
                <w:rFonts w:ascii="Times New Roman" w:eastAsia="Times New Roman" w:hAnsi="Times New Roman" w:cs="Times New Roman"/>
                <w:sz w:val="14"/>
                <w:szCs w:val="14"/>
                <w:lang w:eastAsia="sk-SK"/>
              </w:rPr>
              <w:t xml:space="preserve">tuzemské bežné granty a transfery </w:t>
            </w:r>
          </w:p>
        </w:tc>
        <w:tc>
          <w:tcPr>
            <w:tcW w:w="789" w:type="dxa"/>
            <w:tcBorders>
              <w:top w:val="nil"/>
              <w:left w:val="nil"/>
              <w:bottom w:val="nil"/>
              <w:right w:val="nil"/>
            </w:tcBorders>
            <w:shd w:val="clear" w:color="000000" w:fill="FFFFFF"/>
            <w:noWrap/>
            <w:vAlign w:val="center"/>
            <w:hideMark/>
          </w:tcPr>
          <w:p w14:paraId="2EEEB61A"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416 224</w:t>
            </w:r>
          </w:p>
        </w:tc>
        <w:tc>
          <w:tcPr>
            <w:tcW w:w="790" w:type="dxa"/>
            <w:tcBorders>
              <w:top w:val="nil"/>
              <w:left w:val="nil"/>
              <w:bottom w:val="nil"/>
              <w:right w:val="nil"/>
            </w:tcBorders>
            <w:shd w:val="clear" w:color="000000" w:fill="FFFFFF"/>
            <w:noWrap/>
            <w:vAlign w:val="center"/>
            <w:hideMark/>
          </w:tcPr>
          <w:p w14:paraId="16CCBC9E"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475 464</w:t>
            </w:r>
          </w:p>
        </w:tc>
        <w:tc>
          <w:tcPr>
            <w:tcW w:w="790" w:type="dxa"/>
            <w:tcBorders>
              <w:top w:val="nil"/>
              <w:left w:val="nil"/>
              <w:bottom w:val="nil"/>
              <w:right w:val="nil"/>
            </w:tcBorders>
            <w:shd w:val="clear" w:color="000000" w:fill="FFFFFF"/>
            <w:noWrap/>
            <w:vAlign w:val="center"/>
            <w:hideMark/>
          </w:tcPr>
          <w:p w14:paraId="476CC394"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481 470</w:t>
            </w:r>
          </w:p>
        </w:tc>
        <w:tc>
          <w:tcPr>
            <w:tcW w:w="789" w:type="dxa"/>
            <w:tcBorders>
              <w:top w:val="nil"/>
              <w:left w:val="nil"/>
              <w:bottom w:val="nil"/>
              <w:right w:val="nil"/>
            </w:tcBorders>
            <w:shd w:val="clear" w:color="000000" w:fill="FFFFFF"/>
            <w:noWrap/>
            <w:vAlign w:val="center"/>
            <w:hideMark/>
          </w:tcPr>
          <w:p w14:paraId="3297D7DD"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515 758</w:t>
            </w:r>
          </w:p>
        </w:tc>
        <w:tc>
          <w:tcPr>
            <w:tcW w:w="790" w:type="dxa"/>
            <w:tcBorders>
              <w:top w:val="nil"/>
              <w:left w:val="nil"/>
              <w:bottom w:val="nil"/>
              <w:right w:val="nil"/>
            </w:tcBorders>
            <w:shd w:val="clear" w:color="000000" w:fill="FFFFFF"/>
            <w:noWrap/>
            <w:vAlign w:val="center"/>
            <w:hideMark/>
          </w:tcPr>
          <w:p w14:paraId="0640FDA0"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476 633</w:t>
            </w:r>
          </w:p>
        </w:tc>
        <w:tc>
          <w:tcPr>
            <w:tcW w:w="790" w:type="dxa"/>
            <w:tcBorders>
              <w:top w:val="nil"/>
              <w:left w:val="nil"/>
              <w:bottom w:val="nil"/>
              <w:right w:val="nil"/>
            </w:tcBorders>
            <w:shd w:val="clear" w:color="000000" w:fill="FFFFFF"/>
            <w:noWrap/>
            <w:vAlign w:val="center"/>
            <w:hideMark/>
          </w:tcPr>
          <w:p w14:paraId="064E896B"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476 533</w:t>
            </w:r>
          </w:p>
        </w:tc>
        <w:tc>
          <w:tcPr>
            <w:tcW w:w="932" w:type="dxa"/>
            <w:tcBorders>
              <w:top w:val="nil"/>
              <w:left w:val="nil"/>
              <w:bottom w:val="nil"/>
              <w:right w:val="nil"/>
            </w:tcBorders>
            <w:shd w:val="clear" w:color="000000" w:fill="FFFFFF"/>
            <w:noWrap/>
            <w:vAlign w:val="center"/>
            <w:hideMark/>
          </w:tcPr>
          <w:p w14:paraId="0DFA7A62"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476 533</w:t>
            </w:r>
          </w:p>
        </w:tc>
      </w:tr>
      <w:tr w:rsidR="00630584" w:rsidRPr="0016670D" w14:paraId="0DBB8E22" w14:textId="77777777" w:rsidTr="005A672A">
        <w:trPr>
          <w:trHeight w:hRule="exact" w:val="227"/>
          <w:jc w:val="center"/>
        </w:trPr>
        <w:tc>
          <w:tcPr>
            <w:tcW w:w="3544" w:type="dxa"/>
            <w:tcBorders>
              <w:top w:val="nil"/>
              <w:left w:val="nil"/>
              <w:bottom w:val="nil"/>
              <w:right w:val="nil"/>
            </w:tcBorders>
            <w:shd w:val="clear" w:color="000000" w:fill="FFFFFF"/>
            <w:vAlign w:val="center"/>
            <w:hideMark/>
          </w:tcPr>
          <w:p w14:paraId="6FD558EB" w14:textId="77777777" w:rsidR="00630584" w:rsidRPr="0016670D" w:rsidRDefault="00630584" w:rsidP="005A672A">
            <w:pPr>
              <w:spacing w:after="0"/>
              <w:ind w:firstLineChars="400" w:firstLine="560"/>
              <w:rPr>
                <w:rFonts w:ascii="Times New Roman" w:eastAsia="Times New Roman" w:hAnsi="Times New Roman" w:cs="Times New Roman"/>
                <w:sz w:val="14"/>
                <w:szCs w:val="14"/>
                <w:lang w:eastAsia="sk-SK"/>
              </w:rPr>
            </w:pPr>
            <w:r w:rsidRPr="0016670D">
              <w:rPr>
                <w:rFonts w:ascii="Times New Roman" w:eastAsia="Times New Roman" w:hAnsi="Times New Roman" w:cs="Times New Roman"/>
                <w:color w:val="000000"/>
                <w:sz w:val="14"/>
                <w:szCs w:val="14"/>
                <w:lang w:eastAsia="sk-SK"/>
              </w:rPr>
              <w:t>transfery v rámci verejnej správy</w:t>
            </w:r>
          </w:p>
        </w:tc>
        <w:tc>
          <w:tcPr>
            <w:tcW w:w="789" w:type="dxa"/>
            <w:tcBorders>
              <w:top w:val="nil"/>
              <w:left w:val="nil"/>
              <w:bottom w:val="nil"/>
              <w:right w:val="nil"/>
            </w:tcBorders>
            <w:shd w:val="clear" w:color="000000" w:fill="FFFFFF"/>
            <w:noWrap/>
            <w:vAlign w:val="center"/>
            <w:hideMark/>
          </w:tcPr>
          <w:p w14:paraId="66C1277B"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416 224</w:t>
            </w:r>
          </w:p>
        </w:tc>
        <w:tc>
          <w:tcPr>
            <w:tcW w:w="790" w:type="dxa"/>
            <w:tcBorders>
              <w:top w:val="nil"/>
              <w:left w:val="nil"/>
              <w:bottom w:val="nil"/>
              <w:right w:val="nil"/>
            </w:tcBorders>
            <w:shd w:val="clear" w:color="000000" w:fill="FFFFFF"/>
            <w:noWrap/>
            <w:vAlign w:val="center"/>
            <w:hideMark/>
          </w:tcPr>
          <w:p w14:paraId="1B147A1E"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475 464</w:t>
            </w:r>
          </w:p>
        </w:tc>
        <w:tc>
          <w:tcPr>
            <w:tcW w:w="790" w:type="dxa"/>
            <w:tcBorders>
              <w:top w:val="nil"/>
              <w:left w:val="nil"/>
              <w:bottom w:val="nil"/>
              <w:right w:val="nil"/>
            </w:tcBorders>
            <w:shd w:val="clear" w:color="000000" w:fill="FFFFFF"/>
            <w:noWrap/>
            <w:vAlign w:val="center"/>
            <w:hideMark/>
          </w:tcPr>
          <w:p w14:paraId="7B9DA1F8"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481 470</w:t>
            </w:r>
          </w:p>
        </w:tc>
        <w:tc>
          <w:tcPr>
            <w:tcW w:w="789" w:type="dxa"/>
            <w:tcBorders>
              <w:top w:val="nil"/>
              <w:left w:val="nil"/>
              <w:bottom w:val="nil"/>
              <w:right w:val="nil"/>
            </w:tcBorders>
            <w:shd w:val="clear" w:color="000000" w:fill="FFFFFF"/>
            <w:noWrap/>
            <w:vAlign w:val="center"/>
            <w:hideMark/>
          </w:tcPr>
          <w:p w14:paraId="695B9576"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515 758</w:t>
            </w:r>
          </w:p>
        </w:tc>
        <w:tc>
          <w:tcPr>
            <w:tcW w:w="790" w:type="dxa"/>
            <w:tcBorders>
              <w:top w:val="nil"/>
              <w:left w:val="nil"/>
              <w:bottom w:val="nil"/>
              <w:right w:val="nil"/>
            </w:tcBorders>
            <w:shd w:val="clear" w:color="000000" w:fill="FFFFFF"/>
            <w:noWrap/>
            <w:vAlign w:val="center"/>
            <w:hideMark/>
          </w:tcPr>
          <w:p w14:paraId="7981BF22"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476 633</w:t>
            </w:r>
          </w:p>
        </w:tc>
        <w:tc>
          <w:tcPr>
            <w:tcW w:w="790" w:type="dxa"/>
            <w:tcBorders>
              <w:top w:val="nil"/>
              <w:left w:val="nil"/>
              <w:bottom w:val="nil"/>
              <w:right w:val="nil"/>
            </w:tcBorders>
            <w:shd w:val="clear" w:color="000000" w:fill="FFFFFF"/>
            <w:noWrap/>
            <w:vAlign w:val="center"/>
            <w:hideMark/>
          </w:tcPr>
          <w:p w14:paraId="018E7171"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476 533</w:t>
            </w:r>
          </w:p>
        </w:tc>
        <w:tc>
          <w:tcPr>
            <w:tcW w:w="932" w:type="dxa"/>
            <w:tcBorders>
              <w:top w:val="nil"/>
              <w:left w:val="nil"/>
              <w:bottom w:val="nil"/>
              <w:right w:val="nil"/>
            </w:tcBorders>
            <w:shd w:val="clear" w:color="000000" w:fill="FFFFFF"/>
            <w:noWrap/>
            <w:vAlign w:val="center"/>
            <w:hideMark/>
          </w:tcPr>
          <w:p w14:paraId="50A2B9B7"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476 533</w:t>
            </w:r>
          </w:p>
        </w:tc>
      </w:tr>
      <w:tr w:rsidR="00630584" w:rsidRPr="0016670D" w14:paraId="2274E608" w14:textId="77777777" w:rsidTr="005A672A">
        <w:trPr>
          <w:trHeight w:hRule="exact" w:val="227"/>
          <w:jc w:val="center"/>
        </w:trPr>
        <w:tc>
          <w:tcPr>
            <w:tcW w:w="3544" w:type="dxa"/>
            <w:tcBorders>
              <w:top w:val="nil"/>
              <w:left w:val="nil"/>
              <w:bottom w:val="nil"/>
              <w:right w:val="nil"/>
            </w:tcBorders>
            <w:shd w:val="clear" w:color="000000" w:fill="FFFFFF"/>
            <w:vAlign w:val="center"/>
            <w:hideMark/>
          </w:tcPr>
          <w:p w14:paraId="6F485576" w14:textId="77777777" w:rsidR="00630584" w:rsidRPr="0016670D" w:rsidRDefault="00630584" w:rsidP="005A672A">
            <w:pPr>
              <w:spacing w:after="0"/>
              <w:ind w:firstLineChars="400" w:firstLine="560"/>
              <w:rPr>
                <w:rFonts w:ascii="Times New Roman" w:eastAsia="Times New Roman" w:hAnsi="Times New Roman" w:cs="Times New Roman"/>
                <w:color w:val="000000"/>
                <w:sz w:val="14"/>
                <w:szCs w:val="14"/>
                <w:lang w:eastAsia="sk-SK"/>
              </w:rPr>
            </w:pPr>
            <w:r w:rsidRPr="0016670D">
              <w:rPr>
                <w:rFonts w:ascii="Times New Roman" w:eastAsia="Times New Roman" w:hAnsi="Times New Roman" w:cs="Times New Roman"/>
                <w:color w:val="000000"/>
                <w:sz w:val="14"/>
                <w:szCs w:val="14"/>
                <w:lang w:eastAsia="sk-SK"/>
              </w:rPr>
              <w:t xml:space="preserve">      zo štátneho rozpočtu </w:t>
            </w:r>
          </w:p>
          <w:p w14:paraId="45038907" w14:textId="77777777" w:rsidR="00630584" w:rsidRPr="0016670D" w:rsidRDefault="00630584" w:rsidP="005A672A">
            <w:pPr>
              <w:spacing w:after="0"/>
              <w:ind w:firstLineChars="400" w:firstLine="560"/>
              <w:rPr>
                <w:rFonts w:ascii="Times New Roman" w:eastAsia="Times New Roman" w:hAnsi="Times New Roman" w:cs="Times New Roman"/>
                <w:color w:val="000000"/>
                <w:sz w:val="14"/>
                <w:szCs w:val="14"/>
                <w:lang w:eastAsia="sk-SK"/>
              </w:rPr>
            </w:pPr>
          </w:p>
          <w:p w14:paraId="33ACA072" w14:textId="77777777" w:rsidR="00630584" w:rsidRPr="0016670D" w:rsidRDefault="00630584" w:rsidP="005A672A">
            <w:pPr>
              <w:spacing w:after="0"/>
              <w:ind w:firstLineChars="400" w:firstLine="560"/>
              <w:rPr>
                <w:rFonts w:ascii="Times New Roman" w:eastAsia="Times New Roman" w:hAnsi="Times New Roman" w:cs="Times New Roman"/>
                <w:color w:val="000000"/>
                <w:sz w:val="14"/>
                <w:szCs w:val="14"/>
                <w:lang w:eastAsia="sk-SK"/>
              </w:rPr>
            </w:pPr>
          </w:p>
        </w:tc>
        <w:tc>
          <w:tcPr>
            <w:tcW w:w="789" w:type="dxa"/>
            <w:tcBorders>
              <w:top w:val="nil"/>
              <w:left w:val="nil"/>
              <w:bottom w:val="nil"/>
              <w:right w:val="nil"/>
            </w:tcBorders>
            <w:shd w:val="clear" w:color="000000" w:fill="FFFFFF"/>
            <w:noWrap/>
            <w:vAlign w:val="center"/>
            <w:hideMark/>
          </w:tcPr>
          <w:p w14:paraId="0093F329"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415 979</w:t>
            </w:r>
          </w:p>
        </w:tc>
        <w:tc>
          <w:tcPr>
            <w:tcW w:w="790" w:type="dxa"/>
            <w:tcBorders>
              <w:top w:val="nil"/>
              <w:left w:val="nil"/>
              <w:bottom w:val="nil"/>
              <w:right w:val="nil"/>
            </w:tcBorders>
            <w:shd w:val="clear" w:color="000000" w:fill="FFFFFF"/>
            <w:noWrap/>
            <w:vAlign w:val="center"/>
            <w:hideMark/>
          </w:tcPr>
          <w:p w14:paraId="46E412C8"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475 331</w:t>
            </w:r>
          </w:p>
        </w:tc>
        <w:tc>
          <w:tcPr>
            <w:tcW w:w="790" w:type="dxa"/>
            <w:tcBorders>
              <w:top w:val="nil"/>
              <w:left w:val="nil"/>
              <w:bottom w:val="nil"/>
              <w:right w:val="nil"/>
            </w:tcBorders>
            <w:shd w:val="clear" w:color="000000" w:fill="FFFFFF"/>
            <w:noWrap/>
            <w:vAlign w:val="center"/>
            <w:hideMark/>
          </w:tcPr>
          <w:p w14:paraId="36B166EA"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481 220</w:t>
            </w:r>
          </w:p>
        </w:tc>
        <w:tc>
          <w:tcPr>
            <w:tcW w:w="789" w:type="dxa"/>
            <w:tcBorders>
              <w:top w:val="nil"/>
              <w:left w:val="nil"/>
              <w:bottom w:val="nil"/>
              <w:right w:val="nil"/>
            </w:tcBorders>
            <w:shd w:val="clear" w:color="000000" w:fill="FFFFFF"/>
            <w:noWrap/>
            <w:vAlign w:val="center"/>
            <w:hideMark/>
          </w:tcPr>
          <w:p w14:paraId="4EC5DF4C"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515 758</w:t>
            </w:r>
          </w:p>
        </w:tc>
        <w:tc>
          <w:tcPr>
            <w:tcW w:w="790" w:type="dxa"/>
            <w:tcBorders>
              <w:top w:val="nil"/>
              <w:left w:val="nil"/>
              <w:bottom w:val="nil"/>
              <w:right w:val="nil"/>
            </w:tcBorders>
            <w:shd w:val="clear" w:color="000000" w:fill="FFFFFF"/>
            <w:noWrap/>
            <w:vAlign w:val="center"/>
            <w:hideMark/>
          </w:tcPr>
          <w:p w14:paraId="18143A9B"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476 533</w:t>
            </w:r>
          </w:p>
        </w:tc>
        <w:tc>
          <w:tcPr>
            <w:tcW w:w="790" w:type="dxa"/>
            <w:tcBorders>
              <w:top w:val="nil"/>
              <w:left w:val="nil"/>
              <w:bottom w:val="nil"/>
              <w:right w:val="nil"/>
            </w:tcBorders>
            <w:shd w:val="clear" w:color="000000" w:fill="FFFFFF"/>
            <w:noWrap/>
            <w:vAlign w:val="center"/>
            <w:hideMark/>
          </w:tcPr>
          <w:p w14:paraId="5B191789"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476 533</w:t>
            </w:r>
          </w:p>
        </w:tc>
        <w:tc>
          <w:tcPr>
            <w:tcW w:w="932" w:type="dxa"/>
            <w:tcBorders>
              <w:top w:val="nil"/>
              <w:left w:val="nil"/>
              <w:bottom w:val="nil"/>
              <w:right w:val="nil"/>
            </w:tcBorders>
            <w:shd w:val="clear" w:color="000000" w:fill="FFFFFF"/>
            <w:noWrap/>
            <w:vAlign w:val="center"/>
            <w:hideMark/>
          </w:tcPr>
          <w:p w14:paraId="6CA8CAB1"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476 533</w:t>
            </w:r>
          </w:p>
        </w:tc>
      </w:tr>
      <w:tr w:rsidR="00630584" w:rsidRPr="0016670D" w14:paraId="35AD5216" w14:textId="77777777" w:rsidTr="005A672A">
        <w:trPr>
          <w:trHeight w:hRule="exact" w:val="227"/>
          <w:jc w:val="center"/>
        </w:trPr>
        <w:tc>
          <w:tcPr>
            <w:tcW w:w="3544" w:type="dxa"/>
            <w:tcBorders>
              <w:top w:val="nil"/>
              <w:left w:val="nil"/>
              <w:bottom w:val="nil"/>
              <w:right w:val="nil"/>
            </w:tcBorders>
            <w:shd w:val="clear" w:color="000000" w:fill="FFFFFF"/>
            <w:vAlign w:val="center"/>
          </w:tcPr>
          <w:p w14:paraId="79A992F3" w14:textId="77777777" w:rsidR="00630584" w:rsidRPr="0016670D" w:rsidRDefault="00630584" w:rsidP="005A672A">
            <w:pPr>
              <w:spacing w:after="0"/>
              <w:ind w:firstLine="776"/>
              <w:rPr>
                <w:rFonts w:ascii="Times New Roman" w:eastAsia="Times New Roman" w:hAnsi="Times New Roman" w:cs="Times New Roman"/>
                <w:color w:val="000000"/>
                <w:sz w:val="14"/>
                <w:szCs w:val="14"/>
                <w:lang w:eastAsia="sk-SK"/>
              </w:rPr>
            </w:pPr>
            <w:r w:rsidRPr="0016670D">
              <w:rPr>
                <w:rFonts w:ascii="Times New Roman" w:eastAsia="Times New Roman" w:hAnsi="Times New Roman" w:cs="Times New Roman"/>
                <w:color w:val="000000"/>
                <w:sz w:val="14"/>
                <w:szCs w:val="14"/>
                <w:lang w:eastAsia="sk-SK"/>
              </w:rPr>
              <w:t>zdroj EÚ</w:t>
            </w:r>
          </w:p>
        </w:tc>
        <w:tc>
          <w:tcPr>
            <w:tcW w:w="789" w:type="dxa"/>
            <w:tcBorders>
              <w:top w:val="nil"/>
              <w:left w:val="nil"/>
              <w:bottom w:val="nil"/>
              <w:right w:val="nil"/>
            </w:tcBorders>
            <w:shd w:val="clear" w:color="000000" w:fill="FFFFFF"/>
            <w:noWrap/>
            <w:vAlign w:val="center"/>
          </w:tcPr>
          <w:p w14:paraId="79777081"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w:t>
            </w:r>
          </w:p>
        </w:tc>
        <w:tc>
          <w:tcPr>
            <w:tcW w:w="790" w:type="dxa"/>
            <w:tcBorders>
              <w:top w:val="nil"/>
              <w:left w:val="nil"/>
              <w:bottom w:val="nil"/>
              <w:right w:val="nil"/>
            </w:tcBorders>
            <w:shd w:val="clear" w:color="000000" w:fill="FFFFFF"/>
            <w:noWrap/>
            <w:vAlign w:val="center"/>
          </w:tcPr>
          <w:p w14:paraId="76240B5B"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790" w:type="dxa"/>
            <w:tcBorders>
              <w:top w:val="nil"/>
              <w:left w:val="nil"/>
              <w:bottom w:val="nil"/>
              <w:right w:val="nil"/>
            </w:tcBorders>
            <w:shd w:val="clear" w:color="000000" w:fill="FFFFFF"/>
            <w:noWrap/>
            <w:vAlign w:val="center"/>
          </w:tcPr>
          <w:p w14:paraId="5FD4A40F"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789" w:type="dxa"/>
            <w:tcBorders>
              <w:top w:val="nil"/>
              <w:left w:val="nil"/>
              <w:bottom w:val="nil"/>
              <w:right w:val="nil"/>
            </w:tcBorders>
            <w:shd w:val="clear" w:color="000000" w:fill="FFFFFF"/>
            <w:noWrap/>
            <w:vAlign w:val="center"/>
          </w:tcPr>
          <w:p w14:paraId="7BA6B2FB"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790" w:type="dxa"/>
            <w:tcBorders>
              <w:top w:val="nil"/>
              <w:left w:val="nil"/>
              <w:bottom w:val="nil"/>
              <w:right w:val="nil"/>
            </w:tcBorders>
            <w:shd w:val="clear" w:color="000000" w:fill="FFFFFF"/>
            <w:noWrap/>
            <w:vAlign w:val="center"/>
          </w:tcPr>
          <w:p w14:paraId="452D37BA"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790" w:type="dxa"/>
            <w:tcBorders>
              <w:top w:val="nil"/>
              <w:left w:val="nil"/>
              <w:bottom w:val="nil"/>
              <w:right w:val="nil"/>
            </w:tcBorders>
            <w:shd w:val="clear" w:color="000000" w:fill="FFFFFF"/>
            <w:noWrap/>
            <w:vAlign w:val="center"/>
          </w:tcPr>
          <w:p w14:paraId="72BFADD0"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932" w:type="dxa"/>
            <w:tcBorders>
              <w:top w:val="nil"/>
              <w:left w:val="nil"/>
              <w:bottom w:val="nil"/>
              <w:right w:val="nil"/>
            </w:tcBorders>
            <w:shd w:val="clear" w:color="000000" w:fill="FFFFFF"/>
            <w:noWrap/>
            <w:vAlign w:val="center"/>
          </w:tcPr>
          <w:p w14:paraId="3E7BFD33"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r>
      <w:tr w:rsidR="00630584" w:rsidRPr="0016670D" w14:paraId="76DCC68E" w14:textId="77777777" w:rsidTr="005A672A">
        <w:trPr>
          <w:trHeight w:hRule="exact" w:val="227"/>
          <w:jc w:val="center"/>
        </w:trPr>
        <w:tc>
          <w:tcPr>
            <w:tcW w:w="3544" w:type="dxa"/>
            <w:tcBorders>
              <w:top w:val="nil"/>
              <w:left w:val="nil"/>
              <w:bottom w:val="nil"/>
              <w:right w:val="nil"/>
            </w:tcBorders>
            <w:shd w:val="clear" w:color="000000" w:fill="FFFFFF"/>
            <w:vAlign w:val="center"/>
          </w:tcPr>
          <w:p w14:paraId="5532F78C" w14:textId="77777777" w:rsidR="00630584" w:rsidRPr="0016670D" w:rsidRDefault="00630584" w:rsidP="005A672A">
            <w:pPr>
              <w:spacing w:after="0"/>
              <w:ind w:firstLine="776"/>
              <w:rPr>
                <w:rFonts w:ascii="Times New Roman" w:eastAsia="Times New Roman" w:hAnsi="Times New Roman" w:cs="Times New Roman"/>
                <w:color w:val="000000"/>
                <w:sz w:val="14"/>
                <w:szCs w:val="14"/>
                <w:lang w:eastAsia="sk-SK"/>
              </w:rPr>
            </w:pPr>
            <w:r w:rsidRPr="0016670D">
              <w:rPr>
                <w:rFonts w:ascii="Times New Roman" w:eastAsia="Times New Roman" w:hAnsi="Times New Roman" w:cs="Times New Roman"/>
                <w:color w:val="000000"/>
                <w:sz w:val="14"/>
                <w:szCs w:val="14"/>
                <w:lang w:eastAsia="sk-SK"/>
              </w:rPr>
              <w:t xml:space="preserve">zdroj POO                               </w:t>
            </w:r>
          </w:p>
        </w:tc>
        <w:tc>
          <w:tcPr>
            <w:tcW w:w="789" w:type="dxa"/>
            <w:tcBorders>
              <w:top w:val="nil"/>
              <w:left w:val="nil"/>
              <w:bottom w:val="nil"/>
              <w:right w:val="nil"/>
            </w:tcBorders>
            <w:shd w:val="clear" w:color="000000" w:fill="FFFFFF"/>
            <w:noWrap/>
            <w:vAlign w:val="center"/>
          </w:tcPr>
          <w:p w14:paraId="1F4FA2BC"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242</w:t>
            </w:r>
          </w:p>
        </w:tc>
        <w:tc>
          <w:tcPr>
            <w:tcW w:w="790" w:type="dxa"/>
            <w:tcBorders>
              <w:top w:val="nil"/>
              <w:left w:val="nil"/>
              <w:bottom w:val="nil"/>
              <w:right w:val="nil"/>
            </w:tcBorders>
            <w:shd w:val="clear" w:color="000000" w:fill="FFFFFF"/>
            <w:noWrap/>
            <w:vAlign w:val="center"/>
          </w:tcPr>
          <w:p w14:paraId="4D22B6DA"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132</w:t>
            </w:r>
          </w:p>
        </w:tc>
        <w:tc>
          <w:tcPr>
            <w:tcW w:w="790" w:type="dxa"/>
            <w:tcBorders>
              <w:top w:val="nil"/>
              <w:left w:val="nil"/>
              <w:bottom w:val="nil"/>
              <w:right w:val="nil"/>
            </w:tcBorders>
            <w:shd w:val="clear" w:color="000000" w:fill="FFFFFF"/>
            <w:noWrap/>
            <w:vAlign w:val="center"/>
          </w:tcPr>
          <w:p w14:paraId="47CD97A5"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250</w:t>
            </w:r>
          </w:p>
        </w:tc>
        <w:tc>
          <w:tcPr>
            <w:tcW w:w="789" w:type="dxa"/>
            <w:tcBorders>
              <w:top w:val="nil"/>
              <w:left w:val="nil"/>
              <w:bottom w:val="nil"/>
              <w:right w:val="nil"/>
            </w:tcBorders>
            <w:shd w:val="clear" w:color="000000" w:fill="FFFFFF"/>
            <w:noWrap/>
            <w:vAlign w:val="center"/>
          </w:tcPr>
          <w:p w14:paraId="353F759A"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790" w:type="dxa"/>
            <w:tcBorders>
              <w:top w:val="nil"/>
              <w:left w:val="nil"/>
              <w:bottom w:val="nil"/>
              <w:right w:val="nil"/>
            </w:tcBorders>
            <w:shd w:val="clear" w:color="000000" w:fill="FFFFFF"/>
            <w:noWrap/>
            <w:vAlign w:val="center"/>
          </w:tcPr>
          <w:p w14:paraId="5E8F548F"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100</w:t>
            </w:r>
          </w:p>
        </w:tc>
        <w:tc>
          <w:tcPr>
            <w:tcW w:w="790" w:type="dxa"/>
            <w:tcBorders>
              <w:top w:val="nil"/>
              <w:left w:val="nil"/>
              <w:bottom w:val="nil"/>
              <w:right w:val="nil"/>
            </w:tcBorders>
            <w:shd w:val="clear" w:color="000000" w:fill="FFFFFF"/>
            <w:noWrap/>
            <w:vAlign w:val="center"/>
          </w:tcPr>
          <w:p w14:paraId="3BABD3F5"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932" w:type="dxa"/>
            <w:tcBorders>
              <w:top w:val="nil"/>
              <w:left w:val="nil"/>
              <w:bottom w:val="nil"/>
              <w:right w:val="nil"/>
            </w:tcBorders>
            <w:shd w:val="clear" w:color="000000" w:fill="FFFFFF"/>
            <w:noWrap/>
            <w:vAlign w:val="center"/>
          </w:tcPr>
          <w:p w14:paraId="49EF27F5"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r>
      <w:tr w:rsidR="00630584" w:rsidRPr="0016670D" w14:paraId="14D39BF2" w14:textId="77777777" w:rsidTr="005A672A">
        <w:trPr>
          <w:trHeight w:hRule="exact" w:val="227"/>
          <w:jc w:val="center"/>
        </w:trPr>
        <w:tc>
          <w:tcPr>
            <w:tcW w:w="3544" w:type="dxa"/>
            <w:tcBorders>
              <w:top w:val="nil"/>
              <w:left w:val="nil"/>
              <w:bottom w:val="nil"/>
              <w:right w:val="nil"/>
            </w:tcBorders>
            <w:noWrap/>
            <w:vAlign w:val="center"/>
            <w:hideMark/>
          </w:tcPr>
          <w:p w14:paraId="0EBA2CA6" w14:textId="77777777" w:rsidR="00630584" w:rsidRPr="0016670D" w:rsidRDefault="00630584" w:rsidP="005A672A">
            <w:pPr>
              <w:spacing w:after="0"/>
              <w:ind w:firstLineChars="219" w:firstLine="307"/>
              <w:rPr>
                <w:rFonts w:ascii="Times New Roman" w:eastAsia="Times New Roman" w:hAnsi="Times New Roman" w:cs="Times New Roman"/>
                <w:sz w:val="14"/>
                <w:szCs w:val="14"/>
                <w:lang w:eastAsia="sk-SK"/>
              </w:rPr>
            </w:pPr>
            <w:r w:rsidRPr="0016670D">
              <w:rPr>
                <w:rFonts w:ascii="Times New Roman" w:eastAsia="Times New Roman" w:hAnsi="Times New Roman" w:cs="Times New Roman"/>
                <w:sz w:val="14"/>
                <w:szCs w:val="14"/>
                <w:lang w:eastAsia="sk-SK"/>
              </w:rPr>
              <w:t>tuzemské kapitálové granty a transfery</w:t>
            </w:r>
          </w:p>
        </w:tc>
        <w:tc>
          <w:tcPr>
            <w:tcW w:w="789" w:type="dxa"/>
            <w:tcBorders>
              <w:top w:val="nil"/>
              <w:left w:val="nil"/>
              <w:bottom w:val="nil"/>
              <w:right w:val="nil"/>
            </w:tcBorders>
            <w:shd w:val="clear" w:color="000000" w:fill="FFFFFF"/>
            <w:noWrap/>
            <w:vAlign w:val="center"/>
            <w:hideMark/>
          </w:tcPr>
          <w:p w14:paraId="174FA7E9"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263 154</w:t>
            </w:r>
          </w:p>
        </w:tc>
        <w:tc>
          <w:tcPr>
            <w:tcW w:w="790" w:type="dxa"/>
            <w:tcBorders>
              <w:top w:val="nil"/>
              <w:left w:val="nil"/>
              <w:bottom w:val="nil"/>
              <w:right w:val="nil"/>
            </w:tcBorders>
            <w:shd w:val="clear" w:color="000000" w:fill="FFFFFF"/>
            <w:noWrap/>
            <w:vAlign w:val="center"/>
            <w:hideMark/>
          </w:tcPr>
          <w:p w14:paraId="65E953AF"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267 350</w:t>
            </w:r>
          </w:p>
        </w:tc>
        <w:tc>
          <w:tcPr>
            <w:tcW w:w="790" w:type="dxa"/>
            <w:tcBorders>
              <w:top w:val="nil"/>
              <w:left w:val="nil"/>
              <w:bottom w:val="nil"/>
              <w:right w:val="nil"/>
            </w:tcBorders>
            <w:shd w:val="clear" w:color="000000" w:fill="FFFFFF"/>
            <w:noWrap/>
            <w:vAlign w:val="center"/>
            <w:hideMark/>
          </w:tcPr>
          <w:p w14:paraId="433C49B3"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348 969</w:t>
            </w:r>
          </w:p>
        </w:tc>
        <w:tc>
          <w:tcPr>
            <w:tcW w:w="789" w:type="dxa"/>
            <w:tcBorders>
              <w:top w:val="nil"/>
              <w:left w:val="nil"/>
              <w:bottom w:val="nil"/>
              <w:right w:val="nil"/>
            </w:tcBorders>
            <w:shd w:val="clear" w:color="000000" w:fill="FFFFFF"/>
            <w:noWrap/>
            <w:vAlign w:val="center"/>
            <w:hideMark/>
          </w:tcPr>
          <w:p w14:paraId="7AE42BCB"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440 338</w:t>
            </w:r>
          </w:p>
        </w:tc>
        <w:tc>
          <w:tcPr>
            <w:tcW w:w="790" w:type="dxa"/>
            <w:tcBorders>
              <w:top w:val="nil"/>
              <w:left w:val="nil"/>
              <w:bottom w:val="nil"/>
              <w:right w:val="nil"/>
            </w:tcBorders>
            <w:shd w:val="clear" w:color="000000" w:fill="FFFFFF"/>
            <w:noWrap/>
            <w:vAlign w:val="center"/>
            <w:hideMark/>
          </w:tcPr>
          <w:p w14:paraId="1E710DCC"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149 391</w:t>
            </w:r>
          </w:p>
        </w:tc>
        <w:tc>
          <w:tcPr>
            <w:tcW w:w="790" w:type="dxa"/>
            <w:tcBorders>
              <w:top w:val="nil"/>
              <w:left w:val="nil"/>
              <w:bottom w:val="nil"/>
              <w:right w:val="nil"/>
            </w:tcBorders>
            <w:shd w:val="clear" w:color="000000" w:fill="FFFFFF"/>
            <w:noWrap/>
            <w:vAlign w:val="center"/>
            <w:hideMark/>
          </w:tcPr>
          <w:p w14:paraId="722B191B"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125 180</w:t>
            </w:r>
          </w:p>
        </w:tc>
        <w:tc>
          <w:tcPr>
            <w:tcW w:w="932" w:type="dxa"/>
            <w:tcBorders>
              <w:top w:val="nil"/>
              <w:left w:val="nil"/>
              <w:bottom w:val="nil"/>
              <w:right w:val="nil"/>
            </w:tcBorders>
            <w:shd w:val="clear" w:color="000000" w:fill="FFFFFF"/>
            <w:noWrap/>
            <w:vAlign w:val="center"/>
            <w:hideMark/>
          </w:tcPr>
          <w:p w14:paraId="7A6F2461"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128 469</w:t>
            </w:r>
          </w:p>
        </w:tc>
      </w:tr>
      <w:tr w:rsidR="00630584" w:rsidRPr="0016670D" w14:paraId="141F7C0D" w14:textId="77777777" w:rsidTr="005A672A">
        <w:trPr>
          <w:trHeight w:hRule="exact" w:val="227"/>
          <w:jc w:val="center"/>
        </w:trPr>
        <w:tc>
          <w:tcPr>
            <w:tcW w:w="3544" w:type="dxa"/>
            <w:tcBorders>
              <w:top w:val="nil"/>
              <w:left w:val="nil"/>
              <w:bottom w:val="nil"/>
              <w:right w:val="nil"/>
            </w:tcBorders>
            <w:shd w:val="clear" w:color="000000" w:fill="FFFFFF"/>
            <w:vAlign w:val="center"/>
            <w:hideMark/>
          </w:tcPr>
          <w:p w14:paraId="15124C63" w14:textId="77777777" w:rsidR="00630584" w:rsidRPr="0016670D" w:rsidRDefault="00630584" w:rsidP="005A672A">
            <w:pPr>
              <w:spacing w:after="0"/>
              <w:ind w:firstLineChars="400" w:firstLine="560"/>
              <w:rPr>
                <w:rFonts w:ascii="Times New Roman" w:eastAsia="Times New Roman" w:hAnsi="Times New Roman" w:cs="Times New Roman"/>
                <w:color w:val="000000"/>
                <w:sz w:val="14"/>
                <w:szCs w:val="14"/>
                <w:lang w:eastAsia="sk-SK"/>
              </w:rPr>
            </w:pPr>
            <w:r w:rsidRPr="0016670D">
              <w:rPr>
                <w:rFonts w:ascii="Times New Roman" w:eastAsia="Times New Roman" w:hAnsi="Times New Roman" w:cs="Times New Roman"/>
                <w:color w:val="000000"/>
                <w:sz w:val="14"/>
                <w:szCs w:val="14"/>
                <w:lang w:eastAsia="sk-SK"/>
              </w:rPr>
              <w:t>transfery v rámci verejnej správy</w:t>
            </w:r>
          </w:p>
        </w:tc>
        <w:tc>
          <w:tcPr>
            <w:tcW w:w="789" w:type="dxa"/>
            <w:tcBorders>
              <w:top w:val="nil"/>
              <w:left w:val="nil"/>
              <w:bottom w:val="nil"/>
              <w:right w:val="nil"/>
            </w:tcBorders>
            <w:shd w:val="clear" w:color="000000" w:fill="FFFFFF"/>
            <w:noWrap/>
            <w:vAlign w:val="center"/>
            <w:hideMark/>
          </w:tcPr>
          <w:p w14:paraId="7A0931A7"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263 154</w:t>
            </w:r>
          </w:p>
        </w:tc>
        <w:tc>
          <w:tcPr>
            <w:tcW w:w="790" w:type="dxa"/>
            <w:tcBorders>
              <w:top w:val="nil"/>
              <w:left w:val="nil"/>
              <w:bottom w:val="nil"/>
              <w:right w:val="nil"/>
            </w:tcBorders>
            <w:shd w:val="clear" w:color="000000" w:fill="FFFFFF"/>
            <w:noWrap/>
            <w:vAlign w:val="center"/>
            <w:hideMark/>
          </w:tcPr>
          <w:p w14:paraId="4DC2BCA4"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267 350</w:t>
            </w:r>
          </w:p>
        </w:tc>
        <w:tc>
          <w:tcPr>
            <w:tcW w:w="790" w:type="dxa"/>
            <w:tcBorders>
              <w:top w:val="nil"/>
              <w:left w:val="nil"/>
              <w:bottom w:val="nil"/>
              <w:right w:val="nil"/>
            </w:tcBorders>
            <w:shd w:val="clear" w:color="000000" w:fill="FFFFFF"/>
            <w:noWrap/>
            <w:vAlign w:val="center"/>
            <w:hideMark/>
          </w:tcPr>
          <w:p w14:paraId="42CBCBDA"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348 969</w:t>
            </w:r>
          </w:p>
        </w:tc>
        <w:tc>
          <w:tcPr>
            <w:tcW w:w="789" w:type="dxa"/>
            <w:tcBorders>
              <w:top w:val="nil"/>
              <w:left w:val="nil"/>
              <w:bottom w:val="nil"/>
              <w:right w:val="nil"/>
            </w:tcBorders>
            <w:shd w:val="clear" w:color="000000" w:fill="FFFFFF"/>
            <w:noWrap/>
            <w:vAlign w:val="center"/>
            <w:hideMark/>
          </w:tcPr>
          <w:p w14:paraId="1F582FBB"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440 338</w:t>
            </w:r>
          </w:p>
        </w:tc>
        <w:tc>
          <w:tcPr>
            <w:tcW w:w="790" w:type="dxa"/>
            <w:tcBorders>
              <w:top w:val="nil"/>
              <w:left w:val="nil"/>
              <w:bottom w:val="nil"/>
              <w:right w:val="nil"/>
            </w:tcBorders>
            <w:shd w:val="clear" w:color="000000" w:fill="FFFFFF"/>
            <w:noWrap/>
            <w:vAlign w:val="center"/>
            <w:hideMark/>
          </w:tcPr>
          <w:p w14:paraId="152BE1FE"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149 391</w:t>
            </w:r>
          </w:p>
        </w:tc>
        <w:tc>
          <w:tcPr>
            <w:tcW w:w="790" w:type="dxa"/>
            <w:tcBorders>
              <w:top w:val="nil"/>
              <w:left w:val="nil"/>
              <w:bottom w:val="nil"/>
              <w:right w:val="nil"/>
            </w:tcBorders>
            <w:shd w:val="clear" w:color="000000" w:fill="FFFFFF"/>
            <w:noWrap/>
            <w:vAlign w:val="center"/>
            <w:hideMark/>
          </w:tcPr>
          <w:p w14:paraId="4F898492"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125 180</w:t>
            </w:r>
          </w:p>
        </w:tc>
        <w:tc>
          <w:tcPr>
            <w:tcW w:w="932" w:type="dxa"/>
            <w:tcBorders>
              <w:top w:val="nil"/>
              <w:left w:val="nil"/>
              <w:bottom w:val="nil"/>
              <w:right w:val="nil"/>
            </w:tcBorders>
            <w:shd w:val="clear" w:color="000000" w:fill="FFFFFF"/>
            <w:noWrap/>
            <w:vAlign w:val="center"/>
            <w:hideMark/>
          </w:tcPr>
          <w:p w14:paraId="69AFB0D3"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128 469</w:t>
            </w:r>
          </w:p>
        </w:tc>
      </w:tr>
      <w:tr w:rsidR="00630584" w:rsidRPr="0016670D" w14:paraId="2080A249" w14:textId="77777777" w:rsidTr="005A672A">
        <w:trPr>
          <w:trHeight w:hRule="exact" w:val="227"/>
          <w:jc w:val="center"/>
        </w:trPr>
        <w:tc>
          <w:tcPr>
            <w:tcW w:w="3544" w:type="dxa"/>
            <w:tcBorders>
              <w:top w:val="nil"/>
              <w:left w:val="nil"/>
              <w:bottom w:val="nil"/>
              <w:right w:val="nil"/>
            </w:tcBorders>
            <w:shd w:val="clear" w:color="000000" w:fill="FFFFFF"/>
            <w:vAlign w:val="center"/>
            <w:hideMark/>
          </w:tcPr>
          <w:p w14:paraId="16E6B9B2" w14:textId="77777777" w:rsidR="00630584" w:rsidRPr="0016670D" w:rsidRDefault="00630584" w:rsidP="005A672A">
            <w:pPr>
              <w:spacing w:after="0"/>
              <w:ind w:firstLineChars="554" w:firstLine="776"/>
              <w:rPr>
                <w:rFonts w:ascii="Times New Roman" w:eastAsia="Times New Roman" w:hAnsi="Times New Roman" w:cs="Times New Roman"/>
                <w:color w:val="000000"/>
                <w:sz w:val="14"/>
                <w:szCs w:val="14"/>
                <w:lang w:eastAsia="sk-SK"/>
              </w:rPr>
            </w:pPr>
            <w:r w:rsidRPr="0016670D">
              <w:rPr>
                <w:rFonts w:ascii="Times New Roman" w:eastAsia="Times New Roman" w:hAnsi="Times New Roman" w:cs="Times New Roman"/>
                <w:color w:val="000000"/>
                <w:sz w:val="14"/>
                <w:szCs w:val="14"/>
                <w:lang w:eastAsia="sk-SK"/>
              </w:rPr>
              <w:t xml:space="preserve">zo štátneho rozpočtu </w:t>
            </w:r>
          </w:p>
        </w:tc>
        <w:tc>
          <w:tcPr>
            <w:tcW w:w="789" w:type="dxa"/>
            <w:tcBorders>
              <w:top w:val="nil"/>
              <w:left w:val="nil"/>
              <w:bottom w:val="nil"/>
              <w:right w:val="nil"/>
            </w:tcBorders>
            <w:shd w:val="clear" w:color="000000" w:fill="FFFFFF"/>
            <w:noWrap/>
            <w:vAlign w:val="center"/>
            <w:hideMark/>
          </w:tcPr>
          <w:p w14:paraId="2C6E9345"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66 829</w:t>
            </w:r>
          </w:p>
        </w:tc>
        <w:tc>
          <w:tcPr>
            <w:tcW w:w="790" w:type="dxa"/>
            <w:tcBorders>
              <w:top w:val="nil"/>
              <w:left w:val="nil"/>
              <w:bottom w:val="nil"/>
              <w:right w:val="nil"/>
            </w:tcBorders>
            <w:shd w:val="clear" w:color="000000" w:fill="FFFFFF"/>
            <w:noWrap/>
            <w:vAlign w:val="center"/>
            <w:hideMark/>
          </w:tcPr>
          <w:p w14:paraId="29147AFC"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96 298</w:t>
            </w:r>
          </w:p>
        </w:tc>
        <w:tc>
          <w:tcPr>
            <w:tcW w:w="790" w:type="dxa"/>
            <w:tcBorders>
              <w:top w:val="nil"/>
              <w:left w:val="nil"/>
              <w:bottom w:val="nil"/>
              <w:right w:val="nil"/>
            </w:tcBorders>
            <w:shd w:val="clear" w:color="000000" w:fill="FFFFFF"/>
            <w:noWrap/>
            <w:vAlign w:val="center"/>
            <w:hideMark/>
          </w:tcPr>
          <w:p w14:paraId="11BEE2E0"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789" w:type="dxa"/>
            <w:tcBorders>
              <w:top w:val="nil"/>
              <w:left w:val="nil"/>
              <w:bottom w:val="nil"/>
              <w:right w:val="nil"/>
            </w:tcBorders>
            <w:shd w:val="clear" w:color="000000" w:fill="FFFFFF"/>
            <w:noWrap/>
            <w:vAlign w:val="center"/>
            <w:hideMark/>
          </w:tcPr>
          <w:p w14:paraId="6312703B"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67 126</w:t>
            </w:r>
          </w:p>
        </w:tc>
        <w:tc>
          <w:tcPr>
            <w:tcW w:w="790" w:type="dxa"/>
            <w:tcBorders>
              <w:top w:val="nil"/>
              <w:left w:val="nil"/>
              <w:bottom w:val="nil"/>
              <w:right w:val="nil"/>
            </w:tcBorders>
            <w:shd w:val="clear" w:color="000000" w:fill="FFFFFF"/>
            <w:noWrap/>
            <w:vAlign w:val="center"/>
            <w:hideMark/>
          </w:tcPr>
          <w:p w14:paraId="556884DD"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790" w:type="dxa"/>
            <w:tcBorders>
              <w:top w:val="nil"/>
              <w:left w:val="nil"/>
              <w:bottom w:val="nil"/>
              <w:right w:val="nil"/>
            </w:tcBorders>
            <w:shd w:val="clear" w:color="000000" w:fill="FFFFFF"/>
            <w:noWrap/>
            <w:vAlign w:val="center"/>
            <w:hideMark/>
          </w:tcPr>
          <w:p w14:paraId="25BDEEAC"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932" w:type="dxa"/>
            <w:tcBorders>
              <w:top w:val="nil"/>
              <w:left w:val="nil"/>
              <w:bottom w:val="nil"/>
              <w:right w:val="nil"/>
            </w:tcBorders>
            <w:shd w:val="clear" w:color="000000" w:fill="FFFFFF"/>
            <w:noWrap/>
            <w:vAlign w:val="center"/>
            <w:hideMark/>
          </w:tcPr>
          <w:p w14:paraId="027A14E7"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r>
      <w:tr w:rsidR="00630584" w:rsidRPr="0016670D" w14:paraId="47CE3C6F" w14:textId="77777777" w:rsidTr="005A672A">
        <w:trPr>
          <w:trHeight w:hRule="exact" w:val="227"/>
          <w:jc w:val="center"/>
        </w:trPr>
        <w:tc>
          <w:tcPr>
            <w:tcW w:w="3544" w:type="dxa"/>
            <w:tcBorders>
              <w:top w:val="nil"/>
              <w:left w:val="nil"/>
              <w:bottom w:val="nil"/>
              <w:right w:val="nil"/>
            </w:tcBorders>
            <w:shd w:val="clear" w:color="000000" w:fill="FFFFFF"/>
            <w:vAlign w:val="center"/>
            <w:hideMark/>
          </w:tcPr>
          <w:p w14:paraId="01DE7F20" w14:textId="77777777" w:rsidR="00630584" w:rsidRPr="0016670D" w:rsidRDefault="00630584" w:rsidP="005A672A">
            <w:pPr>
              <w:spacing w:after="0"/>
              <w:ind w:firstLine="776"/>
              <w:rPr>
                <w:rFonts w:ascii="Times New Roman" w:eastAsia="Times New Roman" w:hAnsi="Times New Roman" w:cs="Times New Roman"/>
                <w:color w:val="000000"/>
                <w:sz w:val="14"/>
                <w:szCs w:val="14"/>
                <w:lang w:eastAsia="sk-SK"/>
              </w:rPr>
            </w:pPr>
            <w:r w:rsidRPr="0016670D">
              <w:rPr>
                <w:rFonts w:ascii="Times New Roman" w:eastAsia="Times New Roman" w:hAnsi="Times New Roman" w:cs="Times New Roman"/>
                <w:color w:val="000000"/>
                <w:sz w:val="14"/>
                <w:szCs w:val="14"/>
                <w:lang w:eastAsia="sk-SK"/>
              </w:rPr>
              <w:t xml:space="preserve">zdroj POO                               </w:t>
            </w:r>
          </w:p>
        </w:tc>
        <w:tc>
          <w:tcPr>
            <w:tcW w:w="789" w:type="dxa"/>
            <w:tcBorders>
              <w:top w:val="nil"/>
              <w:left w:val="nil"/>
              <w:bottom w:val="nil"/>
              <w:right w:val="nil"/>
            </w:tcBorders>
            <w:shd w:val="clear" w:color="000000" w:fill="FFFFFF"/>
            <w:noWrap/>
            <w:vAlign w:val="center"/>
            <w:hideMark/>
          </w:tcPr>
          <w:p w14:paraId="4FBFA65F"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790" w:type="dxa"/>
            <w:tcBorders>
              <w:top w:val="nil"/>
              <w:left w:val="nil"/>
              <w:bottom w:val="nil"/>
              <w:right w:val="nil"/>
            </w:tcBorders>
            <w:shd w:val="clear" w:color="000000" w:fill="FFFFFF"/>
            <w:noWrap/>
            <w:vAlign w:val="center"/>
            <w:hideMark/>
          </w:tcPr>
          <w:p w14:paraId="065E69C0"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90 834</w:t>
            </w:r>
          </w:p>
        </w:tc>
        <w:tc>
          <w:tcPr>
            <w:tcW w:w="790" w:type="dxa"/>
            <w:tcBorders>
              <w:top w:val="nil"/>
              <w:left w:val="nil"/>
              <w:bottom w:val="nil"/>
              <w:right w:val="nil"/>
            </w:tcBorders>
            <w:shd w:val="clear" w:color="000000" w:fill="FFFFFF"/>
            <w:noWrap/>
            <w:vAlign w:val="center"/>
            <w:hideMark/>
          </w:tcPr>
          <w:p w14:paraId="6F0BB00E"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258 450</w:t>
            </w:r>
          </w:p>
        </w:tc>
        <w:tc>
          <w:tcPr>
            <w:tcW w:w="789" w:type="dxa"/>
            <w:tcBorders>
              <w:top w:val="nil"/>
              <w:left w:val="nil"/>
              <w:bottom w:val="nil"/>
              <w:right w:val="nil"/>
            </w:tcBorders>
            <w:shd w:val="clear" w:color="000000" w:fill="FFFFFF"/>
            <w:noWrap/>
            <w:vAlign w:val="center"/>
            <w:hideMark/>
          </w:tcPr>
          <w:p w14:paraId="2E6E09F7"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262 251</w:t>
            </w:r>
          </w:p>
        </w:tc>
        <w:tc>
          <w:tcPr>
            <w:tcW w:w="790" w:type="dxa"/>
            <w:tcBorders>
              <w:top w:val="nil"/>
              <w:left w:val="nil"/>
              <w:bottom w:val="nil"/>
              <w:right w:val="nil"/>
            </w:tcBorders>
            <w:shd w:val="clear" w:color="000000" w:fill="FFFFFF"/>
            <w:noWrap/>
            <w:vAlign w:val="center"/>
            <w:hideMark/>
          </w:tcPr>
          <w:p w14:paraId="4E810C64"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81 543</w:t>
            </w:r>
          </w:p>
        </w:tc>
        <w:tc>
          <w:tcPr>
            <w:tcW w:w="790" w:type="dxa"/>
            <w:tcBorders>
              <w:top w:val="nil"/>
              <w:left w:val="nil"/>
              <w:bottom w:val="nil"/>
              <w:right w:val="nil"/>
            </w:tcBorders>
            <w:shd w:val="clear" w:color="000000" w:fill="FFFFFF"/>
            <w:noWrap/>
            <w:vAlign w:val="center"/>
            <w:hideMark/>
          </w:tcPr>
          <w:p w14:paraId="47C532FE"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932" w:type="dxa"/>
            <w:tcBorders>
              <w:top w:val="nil"/>
              <w:left w:val="nil"/>
              <w:bottom w:val="nil"/>
              <w:right w:val="nil"/>
            </w:tcBorders>
            <w:shd w:val="clear" w:color="000000" w:fill="FFFFFF"/>
            <w:noWrap/>
            <w:vAlign w:val="center"/>
            <w:hideMark/>
          </w:tcPr>
          <w:p w14:paraId="73420BDE"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r>
      <w:tr w:rsidR="00630584" w:rsidRPr="0016670D" w14:paraId="2FFCD30F" w14:textId="77777777" w:rsidTr="005A672A">
        <w:trPr>
          <w:trHeight w:hRule="exact" w:val="227"/>
          <w:jc w:val="center"/>
        </w:trPr>
        <w:tc>
          <w:tcPr>
            <w:tcW w:w="3544" w:type="dxa"/>
            <w:tcBorders>
              <w:top w:val="nil"/>
              <w:left w:val="nil"/>
              <w:bottom w:val="nil"/>
              <w:right w:val="nil"/>
            </w:tcBorders>
            <w:shd w:val="clear" w:color="000000" w:fill="FFFFFF"/>
            <w:vAlign w:val="center"/>
            <w:hideMark/>
          </w:tcPr>
          <w:p w14:paraId="4DF140AB" w14:textId="77777777" w:rsidR="00630584" w:rsidRPr="0016670D" w:rsidRDefault="00630584" w:rsidP="005A672A">
            <w:pPr>
              <w:spacing w:after="0"/>
              <w:ind w:firstLine="776"/>
              <w:rPr>
                <w:rFonts w:ascii="Times New Roman" w:eastAsia="Times New Roman" w:hAnsi="Times New Roman" w:cs="Times New Roman"/>
                <w:color w:val="000000"/>
                <w:sz w:val="14"/>
                <w:szCs w:val="14"/>
                <w:lang w:eastAsia="sk-SK"/>
              </w:rPr>
            </w:pPr>
            <w:r w:rsidRPr="0016670D">
              <w:rPr>
                <w:rFonts w:ascii="Times New Roman" w:eastAsia="Times New Roman" w:hAnsi="Times New Roman" w:cs="Times New Roman"/>
                <w:color w:val="000000"/>
                <w:sz w:val="14"/>
                <w:szCs w:val="14"/>
                <w:lang w:eastAsia="sk-SK"/>
              </w:rPr>
              <w:t xml:space="preserve">zdroj EÚ                                      </w:t>
            </w:r>
          </w:p>
        </w:tc>
        <w:tc>
          <w:tcPr>
            <w:tcW w:w="789" w:type="dxa"/>
            <w:tcBorders>
              <w:top w:val="nil"/>
              <w:left w:val="nil"/>
              <w:bottom w:val="nil"/>
              <w:right w:val="nil"/>
            </w:tcBorders>
            <w:shd w:val="clear" w:color="000000" w:fill="FFFFFF"/>
            <w:noWrap/>
            <w:vAlign w:val="center"/>
            <w:hideMark/>
          </w:tcPr>
          <w:p w14:paraId="3B4AD1DD"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166 892</w:t>
            </w:r>
          </w:p>
        </w:tc>
        <w:tc>
          <w:tcPr>
            <w:tcW w:w="790" w:type="dxa"/>
            <w:tcBorders>
              <w:top w:val="nil"/>
              <w:left w:val="nil"/>
              <w:bottom w:val="nil"/>
              <w:right w:val="nil"/>
            </w:tcBorders>
            <w:shd w:val="clear" w:color="000000" w:fill="FFFFFF"/>
            <w:noWrap/>
            <w:vAlign w:val="center"/>
            <w:hideMark/>
          </w:tcPr>
          <w:p w14:paraId="4061DAC9"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73 839</w:t>
            </w:r>
          </w:p>
        </w:tc>
        <w:tc>
          <w:tcPr>
            <w:tcW w:w="790" w:type="dxa"/>
            <w:tcBorders>
              <w:top w:val="nil"/>
              <w:left w:val="nil"/>
              <w:bottom w:val="nil"/>
              <w:right w:val="nil"/>
            </w:tcBorders>
            <w:shd w:val="clear" w:color="000000" w:fill="FFFFFF"/>
            <w:noWrap/>
            <w:vAlign w:val="center"/>
            <w:hideMark/>
          </w:tcPr>
          <w:p w14:paraId="05132026"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64 254</w:t>
            </w:r>
          </w:p>
        </w:tc>
        <w:tc>
          <w:tcPr>
            <w:tcW w:w="789" w:type="dxa"/>
            <w:tcBorders>
              <w:top w:val="nil"/>
              <w:left w:val="nil"/>
              <w:bottom w:val="nil"/>
              <w:right w:val="nil"/>
            </w:tcBorders>
            <w:shd w:val="clear" w:color="000000" w:fill="FFFFFF"/>
            <w:noWrap/>
            <w:vAlign w:val="center"/>
            <w:hideMark/>
          </w:tcPr>
          <w:p w14:paraId="49C4FE16"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82 154</w:t>
            </w:r>
          </w:p>
        </w:tc>
        <w:tc>
          <w:tcPr>
            <w:tcW w:w="790" w:type="dxa"/>
            <w:tcBorders>
              <w:top w:val="nil"/>
              <w:left w:val="nil"/>
              <w:bottom w:val="nil"/>
              <w:right w:val="nil"/>
            </w:tcBorders>
            <w:shd w:val="clear" w:color="000000" w:fill="FFFFFF"/>
            <w:noWrap/>
            <w:vAlign w:val="center"/>
            <w:hideMark/>
          </w:tcPr>
          <w:p w14:paraId="2554793F"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52 562</w:t>
            </w:r>
          </w:p>
        </w:tc>
        <w:tc>
          <w:tcPr>
            <w:tcW w:w="790" w:type="dxa"/>
            <w:tcBorders>
              <w:top w:val="nil"/>
              <w:left w:val="nil"/>
              <w:bottom w:val="nil"/>
              <w:right w:val="nil"/>
            </w:tcBorders>
            <w:shd w:val="clear" w:color="000000" w:fill="FFFFFF"/>
            <w:noWrap/>
            <w:vAlign w:val="center"/>
            <w:hideMark/>
          </w:tcPr>
          <w:p w14:paraId="34BC24E7"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105 265</w:t>
            </w:r>
          </w:p>
        </w:tc>
        <w:tc>
          <w:tcPr>
            <w:tcW w:w="932" w:type="dxa"/>
            <w:tcBorders>
              <w:top w:val="nil"/>
              <w:left w:val="nil"/>
              <w:bottom w:val="nil"/>
              <w:right w:val="nil"/>
            </w:tcBorders>
            <w:shd w:val="clear" w:color="000000" w:fill="FFFFFF"/>
            <w:noWrap/>
            <w:vAlign w:val="center"/>
            <w:hideMark/>
          </w:tcPr>
          <w:p w14:paraId="30E0828B"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109 476</w:t>
            </w:r>
          </w:p>
        </w:tc>
      </w:tr>
      <w:tr w:rsidR="00630584" w:rsidRPr="0016670D" w14:paraId="55C909F3" w14:textId="77777777" w:rsidTr="005A672A">
        <w:trPr>
          <w:trHeight w:hRule="exact" w:val="227"/>
          <w:jc w:val="center"/>
        </w:trPr>
        <w:tc>
          <w:tcPr>
            <w:tcW w:w="3544" w:type="dxa"/>
            <w:tcBorders>
              <w:top w:val="nil"/>
              <w:left w:val="nil"/>
              <w:bottom w:val="nil"/>
              <w:right w:val="nil"/>
            </w:tcBorders>
            <w:shd w:val="clear" w:color="000000" w:fill="FFFFFF"/>
            <w:vAlign w:val="center"/>
            <w:hideMark/>
          </w:tcPr>
          <w:p w14:paraId="1139A1A5" w14:textId="77777777" w:rsidR="00630584" w:rsidRPr="0016670D" w:rsidRDefault="00630584" w:rsidP="005A672A">
            <w:pPr>
              <w:spacing w:after="0"/>
              <w:ind w:firstLine="776"/>
              <w:rPr>
                <w:rFonts w:ascii="Times New Roman" w:eastAsia="Times New Roman" w:hAnsi="Times New Roman" w:cs="Times New Roman"/>
                <w:color w:val="000000"/>
                <w:sz w:val="14"/>
                <w:szCs w:val="14"/>
                <w:lang w:eastAsia="sk-SK"/>
              </w:rPr>
            </w:pPr>
            <w:r w:rsidRPr="0016670D">
              <w:rPr>
                <w:rFonts w:ascii="Times New Roman" w:eastAsia="Times New Roman" w:hAnsi="Times New Roman" w:cs="Times New Roman"/>
                <w:color w:val="000000"/>
                <w:sz w:val="14"/>
                <w:szCs w:val="14"/>
                <w:lang w:eastAsia="sk-SK"/>
              </w:rPr>
              <w:t>zdroj spolufinancovania zo ŠR</w:t>
            </w:r>
          </w:p>
        </w:tc>
        <w:tc>
          <w:tcPr>
            <w:tcW w:w="789" w:type="dxa"/>
            <w:tcBorders>
              <w:top w:val="nil"/>
              <w:left w:val="nil"/>
              <w:bottom w:val="nil"/>
              <w:right w:val="nil"/>
            </w:tcBorders>
            <w:shd w:val="clear" w:color="000000" w:fill="FFFFFF"/>
            <w:noWrap/>
            <w:vAlign w:val="center"/>
            <w:hideMark/>
          </w:tcPr>
          <w:p w14:paraId="6AFAFD72"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29 432</w:t>
            </w:r>
          </w:p>
        </w:tc>
        <w:tc>
          <w:tcPr>
            <w:tcW w:w="790" w:type="dxa"/>
            <w:tcBorders>
              <w:top w:val="nil"/>
              <w:left w:val="nil"/>
              <w:bottom w:val="nil"/>
              <w:right w:val="nil"/>
            </w:tcBorders>
            <w:shd w:val="clear" w:color="000000" w:fill="FFFFFF"/>
            <w:noWrap/>
            <w:vAlign w:val="center"/>
            <w:hideMark/>
          </w:tcPr>
          <w:p w14:paraId="39D9FBB2"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6 379</w:t>
            </w:r>
          </w:p>
        </w:tc>
        <w:tc>
          <w:tcPr>
            <w:tcW w:w="790" w:type="dxa"/>
            <w:tcBorders>
              <w:top w:val="nil"/>
              <w:left w:val="nil"/>
              <w:bottom w:val="nil"/>
              <w:right w:val="nil"/>
            </w:tcBorders>
            <w:shd w:val="clear" w:color="000000" w:fill="FFFFFF"/>
            <w:noWrap/>
            <w:vAlign w:val="center"/>
            <w:hideMark/>
          </w:tcPr>
          <w:p w14:paraId="7A99AA1C"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26 265</w:t>
            </w:r>
          </w:p>
        </w:tc>
        <w:tc>
          <w:tcPr>
            <w:tcW w:w="789" w:type="dxa"/>
            <w:tcBorders>
              <w:top w:val="nil"/>
              <w:left w:val="nil"/>
              <w:bottom w:val="nil"/>
              <w:right w:val="nil"/>
            </w:tcBorders>
            <w:shd w:val="clear" w:color="000000" w:fill="FFFFFF"/>
            <w:noWrap/>
            <w:vAlign w:val="center"/>
            <w:hideMark/>
          </w:tcPr>
          <w:p w14:paraId="741FFB31"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20 214</w:t>
            </w:r>
          </w:p>
        </w:tc>
        <w:tc>
          <w:tcPr>
            <w:tcW w:w="790" w:type="dxa"/>
            <w:tcBorders>
              <w:top w:val="nil"/>
              <w:left w:val="nil"/>
              <w:bottom w:val="nil"/>
              <w:right w:val="nil"/>
            </w:tcBorders>
            <w:shd w:val="clear" w:color="000000" w:fill="FFFFFF"/>
            <w:noWrap/>
            <w:vAlign w:val="center"/>
            <w:hideMark/>
          </w:tcPr>
          <w:p w14:paraId="09F46CEF"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15 287</w:t>
            </w:r>
          </w:p>
        </w:tc>
        <w:tc>
          <w:tcPr>
            <w:tcW w:w="790" w:type="dxa"/>
            <w:tcBorders>
              <w:top w:val="nil"/>
              <w:left w:val="nil"/>
              <w:bottom w:val="nil"/>
              <w:right w:val="nil"/>
            </w:tcBorders>
            <w:shd w:val="clear" w:color="000000" w:fill="FFFFFF"/>
            <w:noWrap/>
            <w:vAlign w:val="center"/>
            <w:hideMark/>
          </w:tcPr>
          <w:p w14:paraId="0103B01F"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19 914</w:t>
            </w:r>
          </w:p>
        </w:tc>
        <w:tc>
          <w:tcPr>
            <w:tcW w:w="932" w:type="dxa"/>
            <w:tcBorders>
              <w:top w:val="nil"/>
              <w:left w:val="nil"/>
              <w:bottom w:val="nil"/>
              <w:right w:val="nil"/>
            </w:tcBorders>
            <w:shd w:val="clear" w:color="000000" w:fill="FFFFFF"/>
            <w:noWrap/>
            <w:vAlign w:val="center"/>
            <w:hideMark/>
          </w:tcPr>
          <w:p w14:paraId="05883795"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18 994</w:t>
            </w:r>
          </w:p>
        </w:tc>
      </w:tr>
      <w:tr w:rsidR="00630584" w:rsidRPr="0016670D" w14:paraId="3280CA98" w14:textId="77777777" w:rsidTr="005A672A">
        <w:trPr>
          <w:trHeight w:hRule="exact" w:val="227"/>
          <w:jc w:val="center"/>
        </w:trPr>
        <w:tc>
          <w:tcPr>
            <w:tcW w:w="3544" w:type="dxa"/>
            <w:tcBorders>
              <w:top w:val="nil"/>
              <w:left w:val="nil"/>
              <w:bottom w:val="nil"/>
              <w:right w:val="nil"/>
            </w:tcBorders>
            <w:shd w:val="clear" w:color="000000" w:fill="FFFFFF"/>
            <w:vAlign w:val="center"/>
          </w:tcPr>
          <w:p w14:paraId="1C8F84CE" w14:textId="77777777" w:rsidR="00630584" w:rsidRPr="0016670D" w:rsidRDefault="00630584" w:rsidP="005A672A">
            <w:pPr>
              <w:spacing w:after="0"/>
              <w:ind w:firstLine="776"/>
              <w:rPr>
                <w:rFonts w:ascii="Times New Roman" w:eastAsia="Times New Roman" w:hAnsi="Times New Roman" w:cs="Times New Roman"/>
                <w:sz w:val="14"/>
                <w:szCs w:val="14"/>
                <w:lang w:eastAsia="sk-SK"/>
              </w:rPr>
            </w:pPr>
            <w:r w:rsidRPr="0016670D">
              <w:rPr>
                <w:rFonts w:ascii="Times New Roman" w:eastAsia="Times New Roman" w:hAnsi="Times New Roman" w:cs="Times New Roman"/>
                <w:color w:val="000000"/>
                <w:sz w:val="14"/>
                <w:szCs w:val="14"/>
                <w:lang w:eastAsia="sk-SK"/>
              </w:rPr>
              <w:t xml:space="preserve">zdroj spolufinancovania k CEF </w:t>
            </w:r>
          </w:p>
        </w:tc>
        <w:tc>
          <w:tcPr>
            <w:tcW w:w="789" w:type="dxa"/>
            <w:tcBorders>
              <w:top w:val="nil"/>
              <w:left w:val="nil"/>
              <w:bottom w:val="nil"/>
              <w:right w:val="nil"/>
            </w:tcBorders>
            <w:shd w:val="clear" w:color="000000" w:fill="FFFFFF"/>
            <w:noWrap/>
            <w:vAlign w:val="center"/>
          </w:tcPr>
          <w:p w14:paraId="48E69F0A"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0 </w:t>
            </w:r>
          </w:p>
        </w:tc>
        <w:tc>
          <w:tcPr>
            <w:tcW w:w="790" w:type="dxa"/>
            <w:tcBorders>
              <w:top w:val="nil"/>
              <w:left w:val="nil"/>
              <w:bottom w:val="nil"/>
              <w:right w:val="nil"/>
            </w:tcBorders>
            <w:shd w:val="clear" w:color="000000" w:fill="FFFFFF"/>
            <w:noWrap/>
            <w:vAlign w:val="center"/>
          </w:tcPr>
          <w:p w14:paraId="5270120E"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790" w:type="dxa"/>
            <w:tcBorders>
              <w:top w:val="nil"/>
              <w:left w:val="nil"/>
              <w:bottom w:val="nil"/>
              <w:right w:val="nil"/>
            </w:tcBorders>
            <w:shd w:val="clear" w:color="000000" w:fill="FFFFFF"/>
            <w:noWrap/>
            <w:vAlign w:val="center"/>
          </w:tcPr>
          <w:p w14:paraId="3071919B"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789" w:type="dxa"/>
            <w:tcBorders>
              <w:top w:val="nil"/>
              <w:left w:val="nil"/>
              <w:bottom w:val="nil"/>
              <w:right w:val="nil"/>
            </w:tcBorders>
            <w:shd w:val="clear" w:color="000000" w:fill="FFFFFF"/>
            <w:noWrap/>
            <w:vAlign w:val="center"/>
          </w:tcPr>
          <w:p w14:paraId="0FEBBE14"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8 592</w:t>
            </w:r>
          </w:p>
        </w:tc>
        <w:tc>
          <w:tcPr>
            <w:tcW w:w="790" w:type="dxa"/>
            <w:tcBorders>
              <w:top w:val="nil"/>
              <w:left w:val="nil"/>
              <w:bottom w:val="nil"/>
              <w:right w:val="nil"/>
            </w:tcBorders>
            <w:shd w:val="clear" w:color="000000" w:fill="FFFFFF"/>
            <w:noWrap/>
            <w:vAlign w:val="center"/>
          </w:tcPr>
          <w:p w14:paraId="61E7C5C7"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790" w:type="dxa"/>
            <w:tcBorders>
              <w:top w:val="nil"/>
              <w:left w:val="nil"/>
              <w:bottom w:val="nil"/>
              <w:right w:val="nil"/>
            </w:tcBorders>
            <w:shd w:val="clear" w:color="000000" w:fill="FFFFFF"/>
            <w:noWrap/>
            <w:vAlign w:val="center"/>
          </w:tcPr>
          <w:p w14:paraId="139B4C32"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932" w:type="dxa"/>
            <w:tcBorders>
              <w:top w:val="nil"/>
              <w:left w:val="nil"/>
              <w:bottom w:val="nil"/>
              <w:right w:val="nil"/>
            </w:tcBorders>
            <w:shd w:val="clear" w:color="000000" w:fill="FFFFFF"/>
            <w:noWrap/>
            <w:vAlign w:val="center"/>
          </w:tcPr>
          <w:p w14:paraId="47C6D907"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r>
      <w:tr w:rsidR="00630584" w:rsidRPr="0016670D" w14:paraId="1E3D280A" w14:textId="77777777" w:rsidTr="005A672A">
        <w:trPr>
          <w:trHeight w:hRule="exact" w:val="227"/>
          <w:jc w:val="center"/>
        </w:trPr>
        <w:tc>
          <w:tcPr>
            <w:tcW w:w="3544" w:type="dxa"/>
            <w:tcBorders>
              <w:top w:val="nil"/>
              <w:left w:val="nil"/>
              <w:bottom w:val="nil"/>
              <w:right w:val="nil"/>
            </w:tcBorders>
            <w:shd w:val="clear" w:color="000000" w:fill="FFFFFF"/>
            <w:vAlign w:val="center"/>
          </w:tcPr>
          <w:p w14:paraId="11E8F606" w14:textId="77777777" w:rsidR="00630584" w:rsidRPr="0016670D" w:rsidRDefault="00630584" w:rsidP="005A672A">
            <w:pPr>
              <w:spacing w:after="0"/>
              <w:ind w:firstLineChars="219" w:firstLine="307"/>
              <w:rPr>
                <w:rFonts w:ascii="Times New Roman" w:eastAsia="Times New Roman" w:hAnsi="Times New Roman" w:cs="Times New Roman"/>
                <w:sz w:val="14"/>
                <w:szCs w:val="14"/>
                <w:lang w:eastAsia="sk-SK"/>
              </w:rPr>
            </w:pPr>
            <w:r w:rsidRPr="0016670D">
              <w:rPr>
                <w:rFonts w:ascii="Times New Roman" w:eastAsia="Times New Roman" w:hAnsi="Times New Roman" w:cs="Times New Roman"/>
                <w:sz w:val="14"/>
                <w:szCs w:val="14"/>
                <w:lang w:eastAsia="sk-SK"/>
              </w:rPr>
              <w:t>zahraničné granty CEF</w:t>
            </w:r>
          </w:p>
        </w:tc>
        <w:tc>
          <w:tcPr>
            <w:tcW w:w="789" w:type="dxa"/>
            <w:tcBorders>
              <w:top w:val="nil"/>
              <w:left w:val="nil"/>
              <w:bottom w:val="nil"/>
              <w:right w:val="nil"/>
            </w:tcBorders>
            <w:shd w:val="clear" w:color="000000" w:fill="FFFFFF"/>
            <w:noWrap/>
            <w:vAlign w:val="center"/>
          </w:tcPr>
          <w:p w14:paraId="3132FEA0"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28 543</w:t>
            </w:r>
          </w:p>
        </w:tc>
        <w:tc>
          <w:tcPr>
            <w:tcW w:w="790" w:type="dxa"/>
            <w:tcBorders>
              <w:top w:val="nil"/>
              <w:left w:val="nil"/>
              <w:bottom w:val="nil"/>
              <w:right w:val="nil"/>
            </w:tcBorders>
            <w:shd w:val="clear" w:color="000000" w:fill="FFFFFF"/>
            <w:noWrap/>
            <w:vAlign w:val="center"/>
          </w:tcPr>
          <w:p w14:paraId="0C5F0DAE"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31 126</w:t>
            </w:r>
          </w:p>
        </w:tc>
        <w:tc>
          <w:tcPr>
            <w:tcW w:w="790" w:type="dxa"/>
            <w:tcBorders>
              <w:top w:val="nil"/>
              <w:left w:val="nil"/>
              <w:bottom w:val="nil"/>
              <w:right w:val="nil"/>
            </w:tcBorders>
            <w:shd w:val="clear" w:color="000000" w:fill="FFFFFF"/>
            <w:noWrap/>
            <w:vAlign w:val="center"/>
          </w:tcPr>
          <w:p w14:paraId="359C7F9D"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181 129</w:t>
            </w:r>
          </w:p>
        </w:tc>
        <w:tc>
          <w:tcPr>
            <w:tcW w:w="789" w:type="dxa"/>
            <w:tcBorders>
              <w:top w:val="nil"/>
              <w:left w:val="nil"/>
              <w:bottom w:val="nil"/>
              <w:right w:val="nil"/>
            </w:tcBorders>
            <w:shd w:val="clear" w:color="000000" w:fill="FFFFFF"/>
            <w:noWrap/>
            <w:vAlign w:val="center"/>
          </w:tcPr>
          <w:p w14:paraId="4FD874BD"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64 536</w:t>
            </w:r>
          </w:p>
        </w:tc>
        <w:tc>
          <w:tcPr>
            <w:tcW w:w="790" w:type="dxa"/>
            <w:tcBorders>
              <w:top w:val="nil"/>
              <w:left w:val="nil"/>
              <w:bottom w:val="nil"/>
              <w:right w:val="nil"/>
            </w:tcBorders>
            <w:shd w:val="clear" w:color="000000" w:fill="FFFFFF"/>
            <w:noWrap/>
            <w:vAlign w:val="center"/>
          </w:tcPr>
          <w:p w14:paraId="3E03542C"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163 314</w:t>
            </w:r>
          </w:p>
        </w:tc>
        <w:tc>
          <w:tcPr>
            <w:tcW w:w="790" w:type="dxa"/>
            <w:tcBorders>
              <w:top w:val="nil"/>
              <w:left w:val="nil"/>
              <w:bottom w:val="nil"/>
              <w:right w:val="nil"/>
            </w:tcBorders>
            <w:shd w:val="clear" w:color="000000" w:fill="FFFFFF"/>
            <w:noWrap/>
            <w:vAlign w:val="center"/>
          </w:tcPr>
          <w:p w14:paraId="20C0E9D6"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20 029</w:t>
            </w:r>
          </w:p>
        </w:tc>
        <w:tc>
          <w:tcPr>
            <w:tcW w:w="932" w:type="dxa"/>
            <w:tcBorders>
              <w:top w:val="nil"/>
              <w:left w:val="nil"/>
              <w:bottom w:val="nil"/>
              <w:right w:val="nil"/>
            </w:tcBorders>
            <w:shd w:val="clear" w:color="000000" w:fill="FFFFFF"/>
            <w:noWrap/>
            <w:vAlign w:val="center"/>
          </w:tcPr>
          <w:p w14:paraId="23D78605"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294 898</w:t>
            </w:r>
          </w:p>
        </w:tc>
      </w:tr>
      <w:tr w:rsidR="00630584" w:rsidRPr="002D7FE8" w14:paraId="727B0115" w14:textId="77777777" w:rsidTr="005A672A">
        <w:trPr>
          <w:trHeight w:hRule="exact" w:val="227"/>
          <w:jc w:val="center"/>
        </w:trPr>
        <w:tc>
          <w:tcPr>
            <w:tcW w:w="3544" w:type="dxa"/>
            <w:tcBorders>
              <w:top w:val="nil"/>
              <w:left w:val="nil"/>
              <w:bottom w:val="nil"/>
              <w:right w:val="nil"/>
            </w:tcBorders>
            <w:noWrap/>
            <w:vAlign w:val="center"/>
            <w:hideMark/>
          </w:tcPr>
          <w:p w14:paraId="2B35C048" w14:textId="77777777" w:rsidR="00630584" w:rsidRPr="0016670D" w:rsidRDefault="00630584" w:rsidP="005A672A">
            <w:pPr>
              <w:numPr>
                <w:ilvl w:val="0"/>
                <w:numId w:val="9"/>
              </w:numPr>
              <w:spacing w:after="0"/>
              <w:contextualSpacing/>
              <w:rPr>
                <w:rFonts w:ascii="Times New Roman" w:eastAsia="Times New Roman" w:hAnsi="Times New Roman" w:cs="Times New Roman"/>
                <w:color w:val="000000"/>
                <w:sz w:val="14"/>
                <w:szCs w:val="14"/>
                <w:lang w:eastAsia="sk-SK"/>
              </w:rPr>
            </w:pPr>
            <w:r w:rsidRPr="0016670D">
              <w:rPr>
                <w:rFonts w:ascii="Times New Roman" w:eastAsia="Times New Roman" w:hAnsi="Times New Roman" w:cs="Times New Roman"/>
                <w:color w:val="000000"/>
                <w:sz w:val="14"/>
                <w:szCs w:val="14"/>
                <w:lang w:eastAsia="sk-SK"/>
              </w:rPr>
              <w:t>príjmy z trans. s fin. aktívami a pasívami (FO)</w:t>
            </w:r>
          </w:p>
        </w:tc>
        <w:tc>
          <w:tcPr>
            <w:tcW w:w="789" w:type="dxa"/>
            <w:tcBorders>
              <w:top w:val="nil"/>
              <w:left w:val="nil"/>
              <w:bottom w:val="nil"/>
              <w:right w:val="nil"/>
            </w:tcBorders>
            <w:shd w:val="clear" w:color="000000" w:fill="FFFFFF"/>
            <w:noWrap/>
            <w:vAlign w:val="center"/>
            <w:hideMark/>
          </w:tcPr>
          <w:p w14:paraId="481E49EC"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188 718</w:t>
            </w:r>
          </w:p>
        </w:tc>
        <w:tc>
          <w:tcPr>
            <w:tcW w:w="790" w:type="dxa"/>
            <w:tcBorders>
              <w:top w:val="nil"/>
              <w:left w:val="nil"/>
              <w:bottom w:val="nil"/>
              <w:right w:val="nil"/>
            </w:tcBorders>
            <w:shd w:val="clear" w:color="000000" w:fill="FFFFFF"/>
            <w:noWrap/>
            <w:vAlign w:val="center"/>
            <w:hideMark/>
          </w:tcPr>
          <w:p w14:paraId="4D06AC50"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163 410</w:t>
            </w:r>
          </w:p>
        </w:tc>
        <w:tc>
          <w:tcPr>
            <w:tcW w:w="790" w:type="dxa"/>
            <w:tcBorders>
              <w:top w:val="nil"/>
              <w:left w:val="nil"/>
              <w:bottom w:val="nil"/>
              <w:right w:val="nil"/>
            </w:tcBorders>
            <w:shd w:val="clear" w:color="000000" w:fill="FFFFFF"/>
            <w:noWrap/>
            <w:vAlign w:val="center"/>
            <w:hideMark/>
          </w:tcPr>
          <w:p w14:paraId="140D6124"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156 228</w:t>
            </w:r>
          </w:p>
        </w:tc>
        <w:tc>
          <w:tcPr>
            <w:tcW w:w="789" w:type="dxa"/>
            <w:tcBorders>
              <w:top w:val="nil"/>
              <w:left w:val="nil"/>
              <w:bottom w:val="nil"/>
              <w:right w:val="nil"/>
            </w:tcBorders>
            <w:shd w:val="clear" w:color="000000" w:fill="FFFFFF"/>
            <w:noWrap/>
            <w:vAlign w:val="center"/>
            <w:hideMark/>
          </w:tcPr>
          <w:p w14:paraId="60546104"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149 501</w:t>
            </w:r>
          </w:p>
        </w:tc>
        <w:tc>
          <w:tcPr>
            <w:tcW w:w="790" w:type="dxa"/>
            <w:tcBorders>
              <w:top w:val="nil"/>
              <w:left w:val="nil"/>
              <w:bottom w:val="nil"/>
              <w:right w:val="nil"/>
            </w:tcBorders>
            <w:shd w:val="clear" w:color="000000" w:fill="FFFFFF"/>
            <w:noWrap/>
            <w:vAlign w:val="center"/>
            <w:hideMark/>
          </w:tcPr>
          <w:p w14:paraId="201AC679" w14:textId="77777777" w:rsidR="00630584" w:rsidRPr="00C20DC6" w:rsidRDefault="00630584" w:rsidP="005A672A">
            <w:pPr>
              <w:spacing w:after="0"/>
              <w:jc w:val="right"/>
              <w:rPr>
                <w:rFonts w:ascii="Times New Roman" w:eastAsia="Times New Roman" w:hAnsi="Times New Roman" w:cs="Times New Roman"/>
                <w:color w:val="000000"/>
                <w:sz w:val="14"/>
                <w:szCs w:val="14"/>
                <w:lang w:eastAsia="sk-SK"/>
              </w:rPr>
            </w:pPr>
            <w:r w:rsidRPr="00C20DC6">
              <w:rPr>
                <w:rFonts w:ascii="Times New Roman" w:hAnsi="Times New Roman" w:cs="Times New Roman"/>
                <w:color w:val="000000"/>
                <w:sz w:val="14"/>
                <w:szCs w:val="14"/>
              </w:rPr>
              <w:t>150 532</w:t>
            </w:r>
          </w:p>
        </w:tc>
        <w:tc>
          <w:tcPr>
            <w:tcW w:w="790" w:type="dxa"/>
            <w:tcBorders>
              <w:top w:val="nil"/>
              <w:left w:val="nil"/>
              <w:bottom w:val="nil"/>
              <w:right w:val="nil"/>
            </w:tcBorders>
            <w:shd w:val="clear" w:color="000000" w:fill="FFFFFF"/>
            <w:noWrap/>
            <w:vAlign w:val="center"/>
            <w:hideMark/>
          </w:tcPr>
          <w:p w14:paraId="3E3CD8A3" w14:textId="77777777" w:rsidR="00630584" w:rsidRPr="00C20DC6" w:rsidRDefault="00630584" w:rsidP="005A672A">
            <w:pPr>
              <w:spacing w:after="0"/>
              <w:jc w:val="right"/>
              <w:rPr>
                <w:rFonts w:ascii="Times New Roman" w:eastAsia="Times New Roman" w:hAnsi="Times New Roman" w:cs="Times New Roman"/>
                <w:color w:val="000000"/>
                <w:sz w:val="14"/>
                <w:szCs w:val="14"/>
                <w:lang w:eastAsia="sk-SK"/>
              </w:rPr>
            </w:pPr>
            <w:r w:rsidRPr="00C20DC6">
              <w:rPr>
                <w:rFonts w:ascii="Times New Roman" w:hAnsi="Times New Roman" w:cs="Times New Roman"/>
                <w:color w:val="000000"/>
                <w:sz w:val="14"/>
                <w:szCs w:val="14"/>
              </w:rPr>
              <w:t>150 134</w:t>
            </w:r>
          </w:p>
        </w:tc>
        <w:tc>
          <w:tcPr>
            <w:tcW w:w="932" w:type="dxa"/>
            <w:tcBorders>
              <w:top w:val="nil"/>
              <w:left w:val="nil"/>
              <w:bottom w:val="nil"/>
              <w:right w:val="nil"/>
            </w:tcBorders>
            <w:shd w:val="clear" w:color="000000" w:fill="FFFFFF"/>
            <w:noWrap/>
            <w:vAlign w:val="center"/>
            <w:hideMark/>
          </w:tcPr>
          <w:p w14:paraId="3F4FC666" w14:textId="77777777" w:rsidR="00630584" w:rsidRPr="00C20DC6" w:rsidRDefault="00630584" w:rsidP="005A672A">
            <w:pPr>
              <w:spacing w:after="0"/>
              <w:jc w:val="right"/>
              <w:rPr>
                <w:rFonts w:ascii="Times New Roman" w:eastAsia="Times New Roman" w:hAnsi="Times New Roman" w:cs="Times New Roman"/>
                <w:color w:val="000000"/>
                <w:sz w:val="14"/>
                <w:szCs w:val="14"/>
                <w:lang w:eastAsia="sk-SK"/>
              </w:rPr>
            </w:pPr>
            <w:r w:rsidRPr="00C20DC6">
              <w:rPr>
                <w:rFonts w:ascii="Times New Roman" w:hAnsi="Times New Roman" w:cs="Times New Roman"/>
                <w:color w:val="000000"/>
                <w:sz w:val="14"/>
                <w:szCs w:val="14"/>
              </w:rPr>
              <w:t>149 736</w:t>
            </w:r>
          </w:p>
        </w:tc>
      </w:tr>
      <w:tr w:rsidR="00630584" w:rsidRPr="0016670D" w14:paraId="40CF7142" w14:textId="77777777" w:rsidTr="005A672A">
        <w:trPr>
          <w:trHeight w:hRule="exact" w:val="227"/>
          <w:jc w:val="center"/>
        </w:trPr>
        <w:tc>
          <w:tcPr>
            <w:tcW w:w="3544" w:type="dxa"/>
            <w:tcBorders>
              <w:top w:val="nil"/>
              <w:left w:val="nil"/>
              <w:bottom w:val="nil"/>
              <w:right w:val="nil"/>
            </w:tcBorders>
            <w:noWrap/>
            <w:vAlign w:val="center"/>
          </w:tcPr>
          <w:p w14:paraId="73E56E26" w14:textId="77777777" w:rsidR="00630584" w:rsidRPr="0016670D" w:rsidRDefault="00630584" w:rsidP="005A672A">
            <w:pPr>
              <w:spacing w:after="0"/>
              <w:ind w:firstLineChars="219" w:firstLine="307"/>
              <w:rPr>
                <w:rFonts w:ascii="Times New Roman" w:eastAsia="Times New Roman" w:hAnsi="Times New Roman" w:cs="Times New Roman"/>
                <w:sz w:val="14"/>
                <w:szCs w:val="14"/>
                <w:lang w:eastAsia="sk-SK"/>
              </w:rPr>
            </w:pPr>
            <w:r w:rsidRPr="0016670D">
              <w:rPr>
                <w:rFonts w:ascii="Times New Roman" w:eastAsia="Times New Roman" w:hAnsi="Times New Roman" w:cs="Times New Roman"/>
                <w:sz w:val="14"/>
                <w:szCs w:val="14"/>
                <w:lang w:eastAsia="sk-SK"/>
              </w:rPr>
              <w:t xml:space="preserve">z konkurzu, likvidácie a exekúcie (z </w:t>
            </w:r>
            <w:proofErr w:type="spellStart"/>
            <w:r w:rsidRPr="0016670D">
              <w:rPr>
                <w:rFonts w:ascii="Times New Roman" w:eastAsia="Times New Roman" w:hAnsi="Times New Roman" w:cs="Times New Roman"/>
                <w:sz w:val="14"/>
                <w:szCs w:val="14"/>
                <w:lang w:eastAsia="sk-SK"/>
              </w:rPr>
              <w:t>likvid</w:t>
            </w:r>
            <w:proofErr w:type="spellEnd"/>
            <w:r>
              <w:rPr>
                <w:rFonts w:ascii="Times New Roman" w:eastAsia="Times New Roman" w:hAnsi="Times New Roman" w:cs="Times New Roman"/>
                <w:sz w:val="14"/>
                <w:szCs w:val="14"/>
                <w:lang w:eastAsia="sk-SK"/>
              </w:rPr>
              <w:t>.</w:t>
            </w:r>
            <w:r w:rsidRPr="0016670D">
              <w:rPr>
                <w:rFonts w:ascii="Times New Roman" w:eastAsia="Times New Roman" w:hAnsi="Times New Roman" w:cs="Times New Roman"/>
                <w:sz w:val="14"/>
                <w:szCs w:val="14"/>
                <w:lang w:eastAsia="sk-SK"/>
              </w:rPr>
              <w:t xml:space="preserve"> </w:t>
            </w:r>
            <w:proofErr w:type="spellStart"/>
            <w:r w:rsidRPr="0016670D">
              <w:rPr>
                <w:rFonts w:ascii="Times New Roman" w:eastAsia="Times New Roman" w:hAnsi="Times New Roman" w:cs="Times New Roman"/>
                <w:sz w:val="14"/>
                <w:szCs w:val="14"/>
                <w:lang w:eastAsia="sk-SK"/>
              </w:rPr>
              <w:t>Breitspur</w:t>
            </w:r>
            <w:proofErr w:type="spellEnd"/>
            <w:r w:rsidRPr="0016670D">
              <w:rPr>
                <w:rFonts w:ascii="Times New Roman" w:eastAsia="Times New Roman" w:hAnsi="Times New Roman" w:cs="Times New Roman"/>
                <w:sz w:val="14"/>
                <w:szCs w:val="14"/>
                <w:lang w:eastAsia="sk-SK"/>
              </w:rPr>
              <w:t>)</w:t>
            </w:r>
          </w:p>
        </w:tc>
        <w:tc>
          <w:tcPr>
            <w:tcW w:w="789" w:type="dxa"/>
            <w:tcBorders>
              <w:top w:val="nil"/>
              <w:left w:val="nil"/>
              <w:bottom w:val="nil"/>
              <w:right w:val="nil"/>
            </w:tcBorders>
            <w:shd w:val="clear" w:color="000000" w:fill="FFFFFF"/>
            <w:noWrap/>
            <w:vAlign w:val="center"/>
          </w:tcPr>
          <w:p w14:paraId="43BF9AD2"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486</w:t>
            </w:r>
          </w:p>
        </w:tc>
        <w:tc>
          <w:tcPr>
            <w:tcW w:w="790" w:type="dxa"/>
            <w:tcBorders>
              <w:top w:val="nil"/>
              <w:left w:val="nil"/>
              <w:bottom w:val="nil"/>
              <w:right w:val="nil"/>
            </w:tcBorders>
            <w:shd w:val="clear" w:color="000000" w:fill="FFFFFF"/>
            <w:noWrap/>
            <w:vAlign w:val="center"/>
          </w:tcPr>
          <w:p w14:paraId="28A33D3D"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790" w:type="dxa"/>
            <w:tcBorders>
              <w:top w:val="nil"/>
              <w:left w:val="nil"/>
              <w:bottom w:val="nil"/>
              <w:right w:val="nil"/>
            </w:tcBorders>
            <w:shd w:val="clear" w:color="000000" w:fill="FFFFFF"/>
            <w:noWrap/>
            <w:vAlign w:val="center"/>
          </w:tcPr>
          <w:p w14:paraId="19710390"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789" w:type="dxa"/>
            <w:tcBorders>
              <w:top w:val="nil"/>
              <w:left w:val="nil"/>
              <w:bottom w:val="nil"/>
              <w:right w:val="nil"/>
            </w:tcBorders>
            <w:shd w:val="clear" w:color="000000" w:fill="FFFFFF"/>
            <w:noWrap/>
            <w:vAlign w:val="center"/>
          </w:tcPr>
          <w:p w14:paraId="1FA259D8"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790" w:type="dxa"/>
            <w:tcBorders>
              <w:top w:val="nil"/>
              <w:left w:val="nil"/>
              <w:bottom w:val="nil"/>
              <w:right w:val="nil"/>
            </w:tcBorders>
            <w:shd w:val="clear" w:color="000000" w:fill="FFFFFF"/>
            <w:noWrap/>
            <w:vAlign w:val="center"/>
          </w:tcPr>
          <w:p w14:paraId="325D8597" w14:textId="77777777" w:rsidR="00630584" w:rsidRPr="00C20DC6" w:rsidRDefault="00630584" w:rsidP="005A672A">
            <w:pPr>
              <w:spacing w:after="0"/>
              <w:jc w:val="right"/>
              <w:rPr>
                <w:rFonts w:ascii="Times New Roman" w:eastAsia="Times New Roman" w:hAnsi="Times New Roman" w:cs="Times New Roman"/>
                <w:color w:val="000000"/>
                <w:sz w:val="14"/>
                <w:szCs w:val="14"/>
                <w:lang w:eastAsia="sk-SK"/>
              </w:rPr>
            </w:pPr>
            <w:r w:rsidRPr="00C20DC6">
              <w:rPr>
                <w:rFonts w:ascii="Times New Roman" w:hAnsi="Times New Roman" w:cs="Times New Roman"/>
                <w:color w:val="000000"/>
                <w:sz w:val="14"/>
                <w:szCs w:val="14"/>
              </w:rPr>
              <w:t>0</w:t>
            </w:r>
          </w:p>
        </w:tc>
        <w:tc>
          <w:tcPr>
            <w:tcW w:w="790" w:type="dxa"/>
            <w:tcBorders>
              <w:top w:val="nil"/>
              <w:left w:val="nil"/>
              <w:bottom w:val="nil"/>
              <w:right w:val="nil"/>
            </w:tcBorders>
            <w:shd w:val="clear" w:color="000000" w:fill="FFFFFF"/>
            <w:noWrap/>
            <w:vAlign w:val="center"/>
          </w:tcPr>
          <w:p w14:paraId="48DACEB1" w14:textId="77777777" w:rsidR="00630584" w:rsidRPr="00C20DC6" w:rsidRDefault="00630584" w:rsidP="005A672A">
            <w:pPr>
              <w:spacing w:after="0"/>
              <w:jc w:val="right"/>
              <w:rPr>
                <w:rFonts w:ascii="Times New Roman" w:eastAsia="Times New Roman" w:hAnsi="Times New Roman" w:cs="Times New Roman"/>
                <w:color w:val="000000"/>
                <w:sz w:val="14"/>
                <w:szCs w:val="14"/>
                <w:lang w:eastAsia="sk-SK"/>
              </w:rPr>
            </w:pPr>
            <w:r w:rsidRPr="00C20DC6">
              <w:rPr>
                <w:rFonts w:ascii="Times New Roman" w:hAnsi="Times New Roman" w:cs="Times New Roman"/>
                <w:color w:val="000000"/>
                <w:sz w:val="14"/>
                <w:szCs w:val="14"/>
              </w:rPr>
              <w:t>0</w:t>
            </w:r>
          </w:p>
        </w:tc>
        <w:tc>
          <w:tcPr>
            <w:tcW w:w="932" w:type="dxa"/>
            <w:tcBorders>
              <w:top w:val="nil"/>
              <w:left w:val="nil"/>
              <w:bottom w:val="nil"/>
              <w:right w:val="nil"/>
            </w:tcBorders>
            <w:shd w:val="clear" w:color="000000" w:fill="FFFFFF"/>
            <w:noWrap/>
            <w:vAlign w:val="center"/>
          </w:tcPr>
          <w:p w14:paraId="0D38382B" w14:textId="77777777" w:rsidR="00630584" w:rsidRPr="00C20DC6" w:rsidRDefault="00630584" w:rsidP="005A672A">
            <w:pPr>
              <w:spacing w:after="0"/>
              <w:jc w:val="right"/>
              <w:rPr>
                <w:rFonts w:ascii="Times New Roman" w:eastAsia="Times New Roman" w:hAnsi="Times New Roman" w:cs="Times New Roman"/>
                <w:color w:val="000000"/>
                <w:sz w:val="14"/>
                <w:szCs w:val="14"/>
                <w:lang w:eastAsia="sk-SK"/>
              </w:rPr>
            </w:pPr>
            <w:r w:rsidRPr="00C20DC6">
              <w:rPr>
                <w:rFonts w:ascii="Times New Roman" w:hAnsi="Times New Roman" w:cs="Times New Roman"/>
                <w:color w:val="000000"/>
                <w:sz w:val="14"/>
                <w:szCs w:val="14"/>
              </w:rPr>
              <w:t>0</w:t>
            </w:r>
          </w:p>
        </w:tc>
      </w:tr>
      <w:tr w:rsidR="00630584" w:rsidRPr="002D7FE8" w14:paraId="3382CDDD" w14:textId="77777777" w:rsidTr="005A672A">
        <w:trPr>
          <w:trHeight w:hRule="exact" w:val="227"/>
          <w:jc w:val="center"/>
        </w:trPr>
        <w:tc>
          <w:tcPr>
            <w:tcW w:w="3544" w:type="dxa"/>
            <w:tcBorders>
              <w:top w:val="nil"/>
              <w:left w:val="nil"/>
              <w:bottom w:val="nil"/>
              <w:right w:val="nil"/>
            </w:tcBorders>
            <w:noWrap/>
            <w:vAlign w:val="center"/>
          </w:tcPr>
          <w:p w14:paraId="7138CE2F" w14:textId="77777777" w:rsidR="00630584" w:rsidRPr="0016670D" w:rsidRDefault="00630584" w:rsidP="005A672A">
            <w:pPr>
              <w:spacing w:after="0"/>
              <w:ind w:firstLineChars="219" w:firstLine="307"/>
              <w:rPr>
                <w:rFonts w:ascii="Times New Roman" w:eastAsia="Times New Roman" w:hAnsi="Times New Roman" w:cs="Times New Roman"/>
                <w:sz w:val="14"/>
                <w:szCs w:val="14"/>
                <w:lang w:eastAsia="sk-SK"/>
              </w:rPr>
            </w:pPr>
            <w:r w:rsidRPr="0016670D">
              <w:rPr>
                <w:rFonts w:ascii="Times New Roman" w:eastAsia="Times New Roman" w:hAnsi="Times New Roman" w:cs="Times New Roman"/>
                <w:sz w:val="14"/>
                <w:szCs w:val="14"/>
                <w:lang w:eastAsia="sk-SK"/>
              </w:rPr>
              <w:t>prostriedky z predchádzajúcich rokov</w:t>
            </w:r>
          </w:p>
        </w:tc>
        <w:tc>
          <w:tcPr>
            <w:tcW w:w="789" w:type="dxa"/>
            <w:tcBorders>
              <w:top w:val="nil"/>
              <w:left w:val="nil"/>
              <w:bottom w:val="nil"/>
              <w:right w:val="nil"/>
            </w:tcBorders>
            <w:shd w:val="clear" w:color="000000" w:fill="FFFFFF"/>
            <w:noWrap/>
            <w:vAlign w:val="center"/>
          </w:tcPr>
          <w:p w14:paraId="2B4ADFC8" w14:textId="77777777" w:rsidR="00630584" w:rsidRPr="0016670D" w:rsidRDefault="00630584" w:rsidP="005A672A">
            <w:pPr>
              <w:spacing w:after="0"/>
              <w:jc w:val="right"/>
              <w:rPr>
                <w:rFonts w:ascii="Times New Roman" w:hAnsi="Times New Roman" w:cs="Times New Roman"/>
                <w:color w:val="000000"/>
                <w:sz w:val="14"/>
                <w:szCs w:val="14"/>
              </w:rPr>
            </w:pPr>
            <w:r w:rsidRPr="0016670D">
              <w:rPr>
                <w:rFonts w:ascii="Times New Roman" w:hAnsi="Times New Roman" w:cs="Times New Roman"/>
                <w:color w:val="000000"/>
                <w:sz w:val="14"/>
                <w:szCs w:val="14"/>
              </w:rPr>
              <w:t>182 832</w:t>
            </w:r>
          </w:p>
        </w:tc>
        <w:tc>
          <w:tcPr>
            <w:tcW w:w="790" w:type="dxa"/>
            <w:tcBorders>
              <w:top w:val="nil"/>
              <w:left w:val="nil"/>
              <w:bottom w:val="nil"/>
              <w:right w:val="nil"/>
            </w:tcBorders>
            <w:shd w:val="clear" w:color="000000" w:fill="FFFFFF"/>
            <w:noWrap/>
            <w:vAlign w:val="center"/>
          </w:tcPr>
          <w:p w14:paraId="7277B520" w14:textId="77777777" w:rsidR="00630584" w:rsidRPr="0016670D" w:rsidRDefault="00630584" w:rsidP="005A672A">
            <w:pPr>
              <w:spacing w:after="0"/>
              <w:jc w:val="right"/>
              <w:rPr>
                <w:rFonts w:ascii="Times New Roman" w:hAnsi="Times New Roman" w:cs="Times New Roman"/>
                <w:color w:val="000000"/>
                <w:sz w:val="14"/>
                <w:szCs w:val="14"/>
              </w:rPr>
            </w:pPr>
            <w:r w:rsidRPr="0016670D">
              <w:rPr>
                <w:rFonts w:ascii="Times New Roman" w:hAnsi="Times New Roman" w:cs="Times New Roman"/>
                <w:color w:val="000000"/>
                <w:sz w:val="14"/>
                <w:szCs w:val="14"/>
              </w:rPr>
              <w:t>154 424</w:t>
            </w:r>
          </w:p>
        </w:tc>
        <w:tc>
          <w:tcPr>
            <w:tcW w:w="790" w:type="dxa"/>
            <w:tcBorders>
              <w:top w:val="nil"/>
              <w:left w:val="nil"/>
              <w:bottom w:val="nil"/>
              <w:right w:val="nil"/>
            </w:tcBorders>
            <w:shd w:val="clear" w:color="000000" w:fill="FFFFFF"/>
            <w:noWrap/>
            <w:vAlign w:val="center"/>
          </w:tcPr>
          <w:p w14:paraId="756C72AD" w14:textId="77777777" w:rsidR="00630584" w:rsidRPr="0016670D" w:rsidRDefault="00630584" w:rsidP="005A672A">
            <w:pPr>
              <w:spacing w:after="0"/>
              <w:jc w:val="right"/>
              <w:rPr>
                <w:rFonts w:ascii="Times New Roman" w:hAnsi="Times New Roman" w:cs="Times New Roman"/>
                <w:color w:val="000000"/>
                <w:sz w:val="14"/>
                <w:szCs w:val="14"/>
              </w:rPr>
            </w:pPr>
            <w:r w:rsidRPr="0016670D">
              <w:rPr>
                <w:rFonts w:ascii="Times New Roman" w:hAnsi="Times New Roman" w:cs="Times New Roman"/>
                <w:color w:val="000000"/>
                <w:sz w:val="14"/>
                <w:szCs w:val="14"/>
              </w:rPr>
              <w:t>156 228</w:t>
            </w:r>
          </w:p>
        </w:tc>
        <w:tc>
          <w:tcPr>
            <w:tcW w:w="789" w:type="dxa"/>
            <w:tcBorders>
              <w:top w:val="nil"/>
              <w:left w:val="nil"/>
              <w:bottom w:val="nil"/>
              <w:right w:val="nil"/>
            </w:tcBorders>
            <w:shd w:val="clear" w:color="000000" w:fill="FFFFFF"/>
            <w:noWrap/>
            <w:vAlign w:val="center"/>
          </w:tcPr>
          <w:p w14:paraId="5C783FF8" w14:textId="77777777" w:rsidR="00630584" w:rsidRPr="0016670D" w:rsidRDefault="00630584" w:rsidP="005A672A">
            <w:pPr>
              <w:spacing w:after="0"/>
              <w:jc w:val="right"/>
              <w:rPr>
                <w:rFonts w:ascii="Times New Roman" w:hAnsi="Times New Roman" w:cs="Times New Roman"/>
                <w:color w:val="000000"/>
                <w:sz w:val="14"/>
                <w:szCs w:val="14"/>
              </w:rPr>
            </w:pPr>
            <w:r w:rsidRPr="0016670D">
              <w:rPr>
                <w:rFonts w:ascii="Times New Roman" w:hAnsi="Times New Roman" w:cs="Times New Roman"/>
                <w:color w:val="000000"/>
                <w:sz w:val="14"/>
                <w:szCs w:val="14"/>
              </w:rPr>
              <w:t>144 501</w:t>
            </w:r>
          </w:p>
        </w:tc>
        <w:tc>
          <w:tcPr>
            <w:tcW w:w="790" w:type="dxa"/>
            <w:tcBorders>
              <w:top w:val="nil"/>
              <w:left w:val="nil"/>
              <w:bottom w:val="nil"/>
              <w:right w:val="nil"/>
            </w:tcBorders>
            <w:shd w:val="clear" w:color="000000" w:fill="FFFFFF"/>
            <w:noWrap/>
            <w:vAlign w:val="center"/>
          </w:tcPr>
          <w:p w14:paraId="0C3B074E" w14:textId="77777777" w:rsidR="00630584" w:rsidRPr="00226199" w:rsidRDefault="00630584" w:rsidP="005A672A">
            <w:pPr>
              <w:spacing w:after="0"/>
              <w:jc w:val="right"/>
              <w:rPr>
                <w:rFonts w:ascii="Times New Roman" w:hAnsi="Times New Roman" w:cs="Times New Roman"/>
                <w:color w:val="000000"/>
                <w:sz w:val="14"/>
                <w:szCs w:val="14"/>
              </w:rPr>
            </w:pPr>
            <w:r w:rsidRPr="00226199">
              <w:rPr>
                <w:rFonts w:ascii="Times New Roman" w:hAnsi="Times New Roman" w:cs="Times New Roman"/>
                <w:color w:val="000000"/>
                <w:sz w:val="14"/>
                <w:szCs w:val="14"/>
              </w:rPr>
              <w:t>150 532</w:t>
            </w:r>
          </w:p>
        </w:tc>
        <w:tc>
          <w:tcPr>
            <w:tcW w:w="790" w:type="dxa"/>
            <w:tcBorders>
              <w:top w:val="nil"/>
              <w:left w:val="nil"/>
              <w:bottom w:val="nil"/>
              <w:right w:val="nil"/>
            </w:tcBorders>
            <w:shd w:val="clear" w:color="000000" w:fill="FFFFFF"/>
            <w:noWrap/>
            <w:vAlign w:val="center"/>
          </w:tcPr>
          <w:p w14:paraId="4F93F8A0" w14:textId="77777777" w:rsidR="00630584" w:rsidRPr="00226199" w:rsidRDefault="00630584" w:rsidP="005A672A">
            <w:pPr>
              <w:spacing w:after="0"/>
              <w:jc w:val="right"/>
              <w:rPr>
                <w:rFonts w:ascii="Times New Roman" w:hAnsi="Times New Roman" w:cs="Times New Roman"/>
                <w:color w:val="000000"/>
                <w:sz w:val="14"/>
                <w:szCs w:val="14"/>
              </w:rPr>
            </w:pPr>
            <w:r w:rsidRPr="00226199">
              <w:rPr>
                <w:rFonts w:ascii="Times New Roman" w:hAnsi="Times New Roman" w:cs="Times New Roman"/>
                <w:color w:val="000000"/>
                <w:sz w:val="14"/>
                <w:szCs w:val="14"/>
              </w:rPr>
              <w:t>150 134</w:t>
            </w:r>
          </w:p>
        </w:tc>
        <w:tc>
          <w:tcPr>
            <w:tcW w:w="932" w:type="dxa"/>
            <w:tcBorders>
              <w:top w:val="nil"/>
              <w:left w:val="nil"/>
              <w:bottom w:val="nil"/>
              <w:right w:val="nil"/>
            </w:tcBorders>
            <w:shd w:val="clear" w:color="000000" w:fill="FFFFFF"/>
            <w:noWrap/>
            <w:vAlign w:val="center"/>
          </w:tcPr>
          <w:p w14:paraId="7AB6024A" w14:textId="77777777" w:rsidR="00630584" w:rsidRPr="00226199" w:rsidRDefault="00630584" w:rsidP="005A672A">
            <w:pPr>
              <w:spacing w:after="0"/>
              <w:jc w:val="right"/>
              <w:rPr>
                <w:rFonts w:ascii="Times New Roman" w:hAnsi="Times New Roman" w:cs="Times New Roman"/>
                <w:color w:val="000000"/>
                <w:sz w:val="14"/>
                <w:szCs w:val="14"/>
              </w:rPr>
            </w:pPr>
            <w:r w:rsidRPr="00226199">
              <w:rPr>
                <w:rFonts w:ascii="Times New Roman" w:hAnsi="Times New Roman" w:cs="Times New Roman"/>
                <w:color w:val="000000"/>
                <w:sz w:val="14"/>
                <w:szCs w:val="14"/>
              </w:rPr>
              <w:t>149 736</w:t>
            </w:r>
          </w:p>
        </w:tc>
      </w:tr>
      <w:tr w:rsidR="00630584" w:rsidRPr="002D7FE8" w14:paraId="30FC33EC" w14:textId="77777777" w:rsidTr="005A672A">
        <w:trPr>
          <w:trHeight w:hRule="exact" w:val="227"/>
          <w:jc w:val="center"/>
        </w:trPr>
        <w:tc>
          <w:tcPr>
            <w:tcW w:w="3544" w:type="dxa"/>
            <w:tcBorders>
              <w:top w:val="nil"/>
              <w:left w:val="nil"/>
              <w:bottom w:val="nil"/>
              <w:right w:val="nil"/>
            </w:tcBorders>
            <w:noWrap/>
            <w:vAlign w:val="center"/>
            <w:hideMark/>
          </w:tcPr>
          <w:p w14:paraId="3C20703A" w14:textId="77777777" w:rsidR="00630584" w:rsidRPr="0016670D" w:rsidRDefault="00630584" w:rsidP="005A672A">
            <w:pPr>
              <w:spacing w:after="0"/>
              <w:ind w:firstLineChars="219" w:firstLine="307"/>
              <w:rPr>
                <w:rFonts w:ascii="Times New Roman" w:eastAsia="Times New Roman" w:hAnsi="Times New Roman" w:cs="Times New Roman"/>
                <w:sz w:val="14"/>
                <w:szCs w:val="14"/>
                <w:lang w:eastAsia="sk-SK"/>
              </w:rPr>
            </w:pPr>
            <w:r w:rsidRPr="0016670D">
              <w:rPr>
                <w:rFonts w:ascii="Times New Roman" w:eastAsia="Times New Roman" w:hAnsi="Times New Roman" w:cs="Times New Roman"/>
                <w:sz w:val="14"/>
                <w:szCs w:val="14"/>
                <w:lang w:eastAsia="sk-SK"/>
              </w:rPr>
              <w:t>iné príjmové finančné operácie</w:t>
            </w:r>
          </w:p>
        </w:tc>
        <w:tc>
          <w:tcPr>
            <w:tcW w:w="789" w:type="dxa"/>
            <w:tcBorders>
              <w:top w:val="nil"/>
              <w:left w:val="nil"/>
              <w:bottom w:val="nil"/>
              <w:right w:val="nil"/>
            </w:tcBorders>
            <w:shd w:val="clear" w:color="000000" w:fill="FFFFFF"/>
            <w:noWrap/>
            <w:vAlign w:val="center"/>
            <w:hideMark/>
          </w:tcPr>
          <w:p w14:paraId="437E2BD9"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5 400</w:t>
            </w:r>
          </w:p>
        </w:tc>
        <w:tc>
          <w:tcPr>
            <w:tcW w:w="790" w:type="dxa"/>
            <w:tcBorders>
              <w:top w:val="nil"/>
              <w:left w:val="nil"/>
              <w:bottom w:val="nil"/>
              <w:right w:val="nil"/>
            </w:tcBorders>
            <w:shd w:val="clear" w:color="000000" w:fill="FFFFFF"/>
            <w:noWrap/>
            <w:vAlign w:val="center"/>
            <w:hideMark/>
          </w:tcPr>
          <w:p w14:paraId="5A65084F"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8 986</w:t>
            </w:r>
          </w:p>
        </w:tc>
        <w:tc>
          <w:tcPr>
            <w:tcW w:w="790" w:type="dxa"/>
            <w:tcBorders>
              <w:top w:val="nil"/>
              <w:left w:val="nil"/>
              <w:bottom w:val="nil"/>
              <w:right w:val="nil"/>
            </w:tcBorders>
            <w:shd w:val="clear" w:color="000000" w:fill="FFFFFF"/>
            <w:noWrap/>
            <w:vAlign w:val="center"/>
            <w:hideMark/>
          </w:tcPr>
          <w:p w14:paraId="70FCAECA"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789" w:type="dxa"/>
            <w:tcBorders>
              <w:top w:val="nil"/>
              <w:left w:val="nil"/>
              <w:bottom w:val="nil"/>
              <w:right w:val="nil"/>
            </w:tcBorders>
            <w:shd w:val="clear" w:color="000000" w:fill="FFFFFF"/>
            <w:noWrap/>
            <w:vAlign w:val="center"/>
            <w:hideMark/>
          </w:tcPr>
          <w:p w14:paraId="28CA7166"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5 000</w:t>
            </w:r>
          </w:p>
        </w:tc>
        <w:tc>
          <w:tcPr>
            <w:tcW w:w="790" w:type="dxa"/>
            <w:tcBorders>
              <w:top w:val="nil"/>
              <w:left w:val="nil"/>
              <w:bottom w:val="nil"/>
              <w:right w:val="nil"/>
            </w:tcBorders>
            <w:shd w:val="clear" w:color="000000" w:fill="FFFFFF"/>
            <w:noWrap/>
            <w:vAlign w:val="center"/>
            <w:hideMark/>
          </w:tcPr>
          <w:p w14:paraId="796D0CD3" w14:textId="77777777" w:rsidR="00630584" w:rsidRPr="002D7FE8" w:rsidRDefault="00630584" w:rsidP="005A672A">
            <w:pPr>
              <w:spacing w:after="0"/>
              <w:jc w:val="right"/>
              <w:rPr>
                <w:rFonts w:ascii="Times New Roman" w:eastAsia="Times New Roman" w:hAnsi="Times New Roman" w:cs="Times New Roman"/>
                <w:color w:val="000000"/>
                <w:sz w:val="14"/>
                <w:szCs w:val="14"/>
                <w:highlight w:val="yellow"/>
                <w:lang w:eastAsia="sk-SK"/>
              </w:rPr>
            </w:pPr>
            <w:r w:rsidRPr="0016670D">
              <w:rPr>
                <w:rFonts w:ascii="Times New Roman" w:hAnsi="Times New Roman" w:cs="Times New Roman"/>
                <w:color w:val="000000"/>
                <w:sz w:val="14"/>
                <w:szCs w:val="14"/>
              </w:rPr>
              <w:t>0</w:t>
            </w:r>
          </w:p>
        </w:tc>
        <w:tc>
          <w:tcPr>
            <w:tcW w:w="790" w:type="dxa"/>
            <w:tcBorders>
              <w:top w:val="nil"/>
              <w:left w:val="nil"/>
              <w:bottom w:val="nil"/>
              <w:right w:val="nil"/>
            </w:tcBorders>
            <w:shd w:val="clear" w:color="000000" w:fill="FFFFFF"/>
            <w:noWrap/>
            <w:vAlign w:val="center"/>
            <w:hideMark/>
          </w:tcPr>
          <w:p w14:paraId="6791F263" w14:textId="77777777" w:rsidR="00630584" w:rsidRPr="002D7FE8" w:rsidRDefault="00630584" w:rsidP="005A672A">
            <w:pPr>
              <w:spacing w:after="0"/>
              <w:jc w:val="right"/>
              <w:rPr>
                <w:rFonts w:ascii="Times New Roman" w:eastAsia="Times New Roman" w:hAnsi="Times New Roman" w:cs="Times New Roman"/>
                <w:color w:val="000000"/>
                <w:sz w:val="14"/>
                <w:szCs w:val="14"/>
                <w:highlight w:val="yellow"/>
                <w:lang w:eastAsia="sk-SK"/>
              </w:rPr>
            </w:pPr>
            <w:r w:rsidRPr="0016670D">
              <w:rPr>
                <w:rFonts w:ascii="Times New Roman" w:hAnsi="Times New Roman" w:cs="Times New Roman"/>
                <w:color w:val="000000"/>
                <w:sz w:val="14"/>
                <w:szCs w:val="14"/>
              </w:rPr>
              <w:t>0</w:t>
            </w:r>
          </w:p>
        </w:tc>
        <w:tc>
          <w:tcPr>
            <w:tcW w:w="932" w:type="dxa"/>
            <w:tcBorders>
              <w:top w:val="nil"/>
              <w:left w:val="nil"/>
              <w:bottom w:val="nil"/>
              <w:right w:val="nil"/>
            </w:tcBorders>
            <w:shd w:val="clear" w:color="000000" w:fill="FFFFFF"/>
            <w:noWrap/>
            <w:vAlign w:val="center"/>
            <w:hideMark/>
          </w:tcPr>
          <w:p w14:paraId="650CA3FE" w14:textId="77777777" w:rsidR="00630584" w:rsidRPr="002D7FE8" w:rsidRDefault="00630584" w:rsidP="005A672A">
            <w:pPr>
              <w:spacing w:after="0"/>
              <w:jc w:val="right"/>
              <w:rPr>
                <w:rFonts w:ascii="Times New Roman" w:eastAsia="Times New Roman" w:hAnsi="Times New Roman" w:cs="Times New Roman"/>
                <w:color w:val="000000"/>
                <w:sz w:val="14"/>
                <w:szCs w:val="14"/>
                <w:highlight w:val="yellow"/>
                <w:lang w:eastAsia="sk-SK"/>
              </w:rPr>
            </w:pPr>
            <w:r w:rsidRPr="0016670D">
              <w:rPr>
                <w:rFonts w:ascii="Times New Roman" w:hAnsi="Times New Roman" w:cs="Times New Roman"/>
                <w:color w:val="000000"/>
                <w:sz w:val="14"/>
                <w:szCs w:val="14"/>
              </w:rPr>
              <w:t>0</w:t>
            </w:r>
          </w:p>
        </w:tc>
      </w:tr>
      <w:tr w:rsidR="00630584" w:rsidRPr="0016670D" w14:paraId="2FB08371" w14:textId="77777777" w:rsidTr="005A672A">
        <w:trPr>
          <w:trHeight w:hRule="exact" w:val="227"/>
          <w:jc w:val="center"/>
        </w:trPr>
        <w:tc>
          <w:tcPr>
            <w:tcW w:w="3544" w:type="dxa"/>
            <w:tcBorders>
              <w:top w:val="nil"/>
              <w:left w:val="nil"/>
              <w:bottom w:val="nil"/>
              <w:right w:val="nil"/>
            </w:tcBorders>
            <w:shd w:val="clear" w:color="000000" w:fill="FFFFFF"/>
            <w:noWrap/>
            <w:vAlign w:val="center"/>
          </w:tcPr>
          <w:p w14:paraId="5660A6BF" w14:textId="77777777" w:rsidR="00630584" w:rsidRPr="006A60B4" w:rsidRDefault="00630584" w:rsidP="005A672A">
            <w:pPr>
              <w:numPr>
                <w:ilvl w:val="0"/>
                <w:numId w:val="9"/>
              </w:numPr>
              <w:spacing w:after="0"/>
              <w:contextualSpacing/>
              <w:rPr>
                <w:rFonts w:ascii="Times New Roman" w:eastAsia="Times New Roman" w:hAnsi="Times New Roman" w:cs="Times New Roman"/>
                <w:color w:val="000000"/>
                <w:sz w:val="14"/>
                <w:szCs w:val="14"/>
                <w:lang w:eastAsia="sk-SK"/>
              </w:rPr>
            </w:pPr>
            <w:r w:rsidRPr="0016670D">
              <w:rPr>
                <w:rFonts w:ascii="Times New Roman" w:eastAsia="Times New Roman" w:hAnsi="Times New Roman" w:cs="Times New Roman"/>
                <w:color w:val="000000"/>
                <w:sz w:val="14"/>
                <w:szCs w:val="14"/>
                <w:lang w:eastAsia="sk-SK"/>
              </w:rPr>
              <w:t>prijaté úvery, pôžičky a </w:t>
            </w:r>
            <w:proofErr w:type="spellStart"/>
            <w:r w:rsidRPr="0016670D">
              <w:rPr>
                <w:rFonts w:ascii="Times New Roman" w:eastAsia="Times New Roman" w:hAnsi="Times New Roman" w:cs="Times New Roman"/>
                <w:color w:val="000000"/>
                <w:sz w:val="14"/>
                <w:szCs w:val="14"/>
                <w:lang w:eastAsia="sk-SK"/>
              </w:rPr>
              <w:t>náv</w:t>
            </w:r>
            <w:proofErr w:type="spellEnd"/>
            <w:r w:rsidRPr="0016670D">
              <w:rPr>
                <w:rFonts w:ascii="Times New Roman" w:eastAsia="Times New Roman" w:hAnsi="Times New Roman" w:cs="Times New Roman"/>
                <w:color w:val="000000"/>
                <w:sz w:val="14"/>
                <w:szCs w:val="14"/>
                <w:lang w:eastAsia="sk-SK"/>
              </w:rPr>
              <w:t>. fin. výpomoci (FO)</w:t>
            </w:r>
          </w:p>
        </w:tc>
        <w:tc>
          <w:tcPr>
            <w:tcW w:w="789" w:type="dxa"/>
            <w:tcBorders>
              <w:top w:val="nil"/>
              <w:left w:val="nil"/>
              <w:bottom w:val="nil"/>
              <w:right w:val="nil"/>
            </w:tcBorders>
            <w:shd w:val="clear" w:color="000000" w:fill="FFFFFF"/>
            <w:noWrap/>
            <w:vAlign w:val="center"/>
          </w:tcPr>
          <w:p w14:paraId="54E9C833"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17 674</w:t>
            </w:r>
          </w:p>
        </w:tc>
        <w:tc>
          <w:tcPr>
            <w:tcW w:w="790" w:type="dxa"/>
            <w:tcBorders>
              <w:top w:val="nil"/>
              <w:left w:val="nil"/>
              <w:bottom w:val="nil"/>
              <w:right w:val="nil"/>
            </w:tcBorders>
            <w:shd w:val="clear" w:color="000000" w:fill="FFFFFF"/>
            <w:noWrap/>
            <w:vAlign w:val="center"/>
          </w:tcPr>
          <w:p w14:paraId="27B22C10"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16 634</w:t>
            </w:r>
          </w:p>
        </w:tc>
        <w:tc>
          <w:tcPr>
            <w:tcW w:w="790" w:type="dxa"/>
            <w:tcBorders>
              <w:top w:val="nil"/>
              <w:left w:val="nil"/>
              <w:bottom w:val="nil"/>
              <w:right w:val="nil"/>
            </w:tcBorders>
            <w:shd w:val="clear" w:color="000000" w:fill="FFFFFF"/>
            <w:noWrap/>
            <w:vAlign w:val="center"/>
          </w:tcPr>
          <w:p w14:paraId="79512BFD"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10 000</w:t>
            </w:r>
          </w:p>
        </w:tc>
        <w:tc>
          <w:tcPr>
            <w:tcW w:w="789" w:type="dxa"/>
            <w:tcBorders>
              <w:top w:val="nil"/>
              <w:left w:val="nil"/>
              <w:bottom w:val="nil"/>
              <w:right w:val="nil"/>
            </w:tcBorders>
            <w:shd w:val="clear" w:color="000000" w:fill="FFFFFF"/>
            <w:noWrap/>
            <w:vAlign w:val="center"/>
          </w:tcPr>
          <w:p w14:paraId="3A11825F"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17 000</w:t>
            </w:r>
          </w:p>
        </w:tc>
        <w:tc>
          <w:tcPr>
            <w:tcW w:w="790" w:type="dxa"/>
            <w:tcBorders>
              <w:top w:val="nil"/>
              <w:left w:val="nil"/>
              <w:bottom w:val="nil"/>
              <w:right w:val="nil"/>
            </w:tcBorders>
            <w:shd w:val="clear" w:color="000000" w:fill="FFFFFF"/>
            <w:noWrap/>
            <w:vAlign w:val="center"/>
          </w:tcPr>
          <w:p w14:paraId="4CC33AEC"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10 000</w:t>
            </w:r>
          </w:p>
        </w:tc>
        <w:tc>
          <w:tcPr>
            <w:tcW w:w="790" w:type="dxa"/>
            <w:tcBorders>
              <w:top w:val="nil"/>
              <w:left w:val="nil"/>
              <w:bottom w:val="nil"/>
              <w:right w:val="nil"/>
            </w:tcBorders>
            <w:shd w:val="clear" w:color="000000" w:fill="FFFFFF"/>
            <w:noWrap/>
            <w:vAlign w:val="center"/>
          </w:tcPr>
          <w:p w14:paraId="78B8435A"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10 000</w:t>
            </w:r>
          </w:p>
        </w:tc>
        <w:tc>
          <w:tcPr>
            <w:tcW w:w="932" w:type="dxa"/>
            <w:tcBorders>
              <w:top w:val="nil"/>
              <w:left w:val="nil"/>
              <w:bottom w:val="nil"/>
              <w:right w:val="nil"/>
            </w:tcBorders>
            <w:shd w:val="clear" w:color="000000" w:fill="FFFFFF"/>
            <w:noWrap/>
            <w:vAlign w:val="center"/>
          </w:tcPr>
          <w:p w14:paraId="4FFCC8CF"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10 000</w:t>
            </w:r>
          </w:p>
        </w:tc>
      </w:tr>
      <w:tr w:rsidR="00630584" w:rsidRPr="0016670D" w14:paraId="5D35DDBD" w14:textId="77777777" w:rsidTr="005A672A">
        <w:trPr>
          <w:trHeight w:hRule="exact" w:val="227"/>
          <w:jc w:val="center"/>
        </w:trPr>
        <w:tc>
          <w:tcPr>
            <w:tcW w:w="3544" w:type="dxa"/>
            <w:tcBorders>
              <w:top w:val="nil"/>
              <w:left w:val="nil"/>
              <w:bottom w:val="nil"/>
              <w:right w:val="nil"/>
            </w:tcBorders>
            <w:vAlign w:val="center"/>
            <w:hideMark/>
          </w:tcPr>
          <w:p w14:paraId="21AF6284" w14:textId="77777777" w:rsidR="00630584" w:rsidRPr="0016670D" w:rsidRDefault="00630584" w:rsidP="005A672A">
            <w:pPr>
              <w:spacing w:after="0"/>
              <w:contextualSpacing/>
              <w:rPr>
                <w:rFonts w:ascii="Times New Roman" w:eastAsia="Times New Roman" w:hAnsi="Times New Roman" w:cs="Times New Roman"/>
                <w:color w:val="000000"/>
                <w:sz w:val="14"/>
                <w:szCs w:val="14"/>
                <w:lang w:eastAsia="sk-SK"/>
              </w:rPr>
            </w:pPr>
            <w:r w:rsidRPr="0016670D">
              <w:rPr>
                <w:rFonts w:ascii="Times New Roman" w:eastAsia="Times New Roman" w:hAnsi="Times New Roman" w:cs="Times New Roman"/>
                <w:b/>
                <w:bCs/>
                <w:color w:val="000000"/>
                <w:sz w:val="14"/>
                <w:szCs w:val="14"/>
                <w:lang w:eastAsia="sk-SK"/>
              </w:rPr>
              <w:t>Výdavky ŽSR spolu</w:t>
            </w:r>
          </w:p>
        </w:tc>
        <w:tc>
          <w:tcPr>
            <w:tcW w:w="789" w:type="dxa"/>
            <w:tcBorders>
              <w:top w:val="nil"/>
              <w:left w:val="nil"/>
              <w:bottom w:val="nil"/>
              <w:right w:val="nil"/>
            </w:tcBorders>
            <w:shd w:val="clear" w:color="000000" w:fill="FFFFFF"/>
            <w:noWrap/>
            <w:vAlign w:val="center"/>
            <w:hideMark/>
          </w:tcPr>
          <w:p w14:paraId="60631AF9"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b/>
                <w:bCs/>
                <w:color w:val="000000"/>
                <w:sz w:val="14"/>
                <w:szCs w:val="14"/>
              </w:rPr>
              <w:t>999 256</w:t>
            </w:r>
          </w:p>
        </w:tc>
        <w:tc>
          <w:tcPr>
            <w:tcW w:w="790" w:type="dxa"/>
            <w:tcBorders>
              <w:top w:val="nil"/>
              <w:left w:val="nil"/>
              <w:bottom w:val="nil"/>
              <w:right w:val="nil"/>
            </w:tcBorders>
            <w:shd w:val="clear" w:color="000000" w:fill="FFFFFF"/>
            <w:noWrap/>
            <w:vAlign w:val="center"/>
            <w:hideMark/>
          </w:tcPr>
          <w:p w14:paraId="550EA510"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b/>
                <w:bCs/>
                <w:color w:val="000000"/>
                <w:sz w:val="14"/>
                <w:szCs w:val="14"/>
              </w:rPr>
              <w:t>1 014 764</w:t>
            </w:r>
          </w:p>
        </w:tc>
        <w:tc>
          <w:tcPr>
            <w:tcW w:w="790" w:type="dxa"/>
            <w:tcBorders>
              <w:top w:val="nil"/>
              <w:left w:val="nil"/>
              <w:bottom w:val="nil"/>
              <w:right w:val="nil"/>
            </w:tcBorders>
            <w:shd w:val="clear" w:color="000000" w:fill="FFFFFF"/>
            <w:noWrap/>
            <w:vAlign w:val="center"/>
            <w:hideMark/>
          </w:tcPr>
          <w:p w14:paraId="2DDF3227"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b/>
                <w:bCs/>
                <w:color w:val="000000"/>
                <w:sz w:val="14"/>
                <w:szCs w:val="14"/>
              </w:rPr>
              <w:t>1 317 346</w:t>
            </w:r>
          </w:p>
        </w:tc>
        <w:tc>
          <w:tcPr>
            <w:tcW w:w="789" w:type="dxa"/>
            <w:tcBorders>
              <w:top w:val="nil"/>
              <w:left w:val="nil"/>
              <w:bottom w:val="nil"/>
              <w:right w:val="nil"/>
            </w:tcBorders>
            <w:shd w:val="clear" w:color="000000" w:fill="FFFFFF"/>
            <w:noWrap/>
            <w:vAlign w:val="center"/>
            <w:hideMark/>
          </w:tcPr>
          <w:p w14:paraId="6693C5C0"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b/>
                <w:bCs/>
                <w:color w:val="000000"/>
                <w:sz w:val="14"/>
                <w:szCs w:val="14"/>
              </w:rPr>
              <w:t>1 267 237</w:t>
            </w:r>
          </w:p>
        </w:tc>
        <w:tc>
          <w:tcPr>
            <w:tcW w:w="790" w:type="dxa"/>
            <w:tcBorders>
              <w:top w:val="nil"/>
              <w:left w:val="nil"/>
              <w:bottom w:val="nil"/>
              <w:right w:val="nil"/>
            </w:tcBorders>
            <w:shd w:val="clear" w:color="000000" w:fill="FFFFFF"/>
            <w:noWrap/>
            <w:vAlign w:val="center"/>
            <w:hideMark/>
          </w:tcPr>
          <w:p w14:paraId="4E1650CF"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b/>
                <w:bCs/>
                <w:color w:val="000000"/>
                <w:sz w:val="14"/>
                <w:szCs w:val="14"/>
              </w:rPr>
              <w:t>1 068 184</w:t>
            </w:r>
          </w:p>
        </w:tc>
        <w:tc>
          <w:tcPr>
            <w:tcW w:w="790" w:type="dxa"/>
            <w:tcBorders>
              <w:top w:val="nil"/>
              <w:left w:val="nil"/>
              <w:bottom w:val="nil"/>
              <w:right w:val="nil"/>
            </w:tcBorders>
            <w:shd w:val="clear" w:color="000000" w:fill="FFFFFF"/>
            <w:noWrap/>
            <w:vAlign w:val="center"/>
            <w:hideMark/>
          </w:tcPr>
          <w:p w14:paraId="4926EAEB"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b/>
                <w:bCs/>
                <w:color w:val="000000"/>
                <w:sz w:val="14"/>
                <w:szCs w:val="14"/>
              </w:rPr>
              <w:t>895 266</w:t>
            </w:r>
          </w:p>
        </w:tc>
        <w:tc>
          <w:tcPr>
            <w:tcW w:w="932" w:type="dxa"/>
            <w:tcBorders>
              <w:top w:val="nil"/>
              <w:left w:val="nil"/>
              <w:bottom w:val="nil"/>
              <w:right w:val="nil"/>
            </w:tcBorders>
            <w:shd w:val="clear" w:color="000000" w:fill="FFFFFF"/>
            <w:noWrap/>
            <w:vAlign w:val="center"/>
            <w:hideMark/>
          </w:tcPr>
          <w:p w14:paraId="750F0B6A"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b/>
                <w:bCs/>
                <w:color w:val="000000"/>
                <w:sz w:val="14"/>
                <w:szCs w:val="14"/>
              </w:rPr>
              <w:t>1 169 311</w:t>
            </w:r>
          </w:p>
        </w:tc>
      </w:tr>
      <w:tr w:rsidR="00630584" w:rsidRPr="0016670D" w14:paraId="3A2CAB87" w14:textId="77777777" w:rsidTr="005A672A">
        <w:trPr>
          <w:trHeight w:hRule="exact" w:val="227"/>
          <w:jc w:val="center"/>
        </w:trPr>
        <w:tc>
          <w:tcPr>
            <w:tcW w:w="3544" w:type="dxa"/>
            <w:tcBorders>
              <w:top w:val="nil"/>
              <w:left w:val="nil"/>
              <w:bottom w:val="nil"/>
              <w:right w:val="nil"/>
            </w:tcBorders>
            <w:noWrap/>
            <w:vAlign w:val="center"/>
            <w:hideMark/>
          </w:tcPr>
          <w:p w14:paraId="76887BCA" w14:textId="77777777" w:rsidR="00630584" w:rsidRPr="0016670D" w:rsidRDefault="00630584" w:rsidP="005A672A">
            <w:pPr>
              <w:spacing w:after="0"/>
              <w:rPr>
                <w:rFonts w:ascii="Times New Roman" w:eastAsia="Times New Roman" w:hAnsi="Times New Roman" w:cs="Times New Roman"/>
                <w:b/>
                <w:bCs/>
                <w:color w:val="000000"/>
                <w:sz w:val="14"/>
                <w:szCs w:val="14"/>
                <w:lang w:eastAsia="sk-SK"/>
              </w:rPr>
            </w:pPr>
            <w:r w:rsidRPr="0016670D">
              <w:rPr>
                <w:rFonts w:ascii="Times New Roman" w:eastAsia="Times New Roman" w:hAnsi="Times New Roman" w:cs="Times New Roman"/>
                <w:bCs/>
                <w:sz w:val="14"/>
                <w:szCs w:val="14"/>
                <w:lang w:eastAsia="sk-SK"/>
              </w:rPr>
              <w:t>z toho:</w:t>
            </w:r>
          </w:p>
        </w:tc>
        <w:tc>
          <w:tcPr>
            <w:tcW w:w="789" w:type="dxa"/>
            <w:tcBorders>
              <w:top w:val="nil"/>
              <w:left w:val="nil"/>
              <w:bottom w:val="nil"/>
              <w:right w:val="nil"/>
            </w:tcBorders>
            <w:shd w:val="clear" w:color="000000" w:fill="FFFFFF"/>
            <w:noWrap/>
            <w:vAlign w:val="center"/>
            <w:hideMark/>
          </w:tcPr>
          <w:p w14:paraId="6D01F64E" w14:textId="77777777" w:rsidR="00630584" w:rsidRPr="0016670D" w:rsidRDefault="00630584" w:rsidP="005A672A">
            <w:pPr>
              <w:spacing w:after="0"/>
              <w:jc w:val="right"/>
              <w:rPr>
                <w:rFonts w:ascii="Times New Roman" w:eastAsia="Times New Roman" w:hAnsi="Times New Roman" w:cs="Times New Roman"/>
                <w:b/>
                <w:bCs/>
                <w:color w:val="000000"/>
                <w:sz w:val="14"/>
                <w:szCs w:val="14"/>
                <w:lang w:eastAsia="sk-SK"/>
              </w:rPr>
            </w:pPr>
          </w:p>
        </w:tc>
        <w:tc>
          <w:tcPr>
            <w:tcW w:w="790" w:type="dxa"/>
            <w:tcBorders>
              <w:top w:val="nil"/>
              <w:left w:val="nil"/>
              <w:bottom w:val="nil"/>
              <w:right w:val="nil"/>
            </w:tcBorders>
            <w:shd w:val="clear" w:color="000000" w:fill="FFFFFF"/>
            <w:noWrap/>
            <w:vAlign w:val="center"/>
            <w:hideMark/>
          </w:tcPr>
          <w:p w14:paraId="7F530D56" w14:textId="77777777" w:rsidR="00630584" w:rsidRPr="0016670D" w:rsidRDefault="00630584" w:rsidP="005A672A">
            <w:pPr>
              <w:spacing w:after="0"/>
              <w:jc w:val="right"/>
              <w:rPr>
                <w:rFonts w:ascii="Times New Roman" w:eastAsia="Times New Roman" w:hAnsi="Times New Roman" w:cs="Times New Roman"/>
                <w:b/>
                <w:bCs/>
                <w:color w:val="000000"/>
                <w:sz w:val="14"/>
                <w:szCs w:val="14"/>
                <w:lang w:eastAsia="sk-SK"/>
              </w:rPr>
            </w:pPr>
          </w:p>
        </w:tc>
        <w:tc>
          <w:tcPr>
            <w:tcW w:w="790" w:type="dxa"/>
            <w:tcBorders>
              <w:top w:val="nil"/>
              <w:left w:val="nil"/>
              <w:bottom w:val="nil"/>
              <w:right w:val="nil"/>
            </w:tcBorders>
            <w:shd w:val="clear" w:color="000000" w:fill="FFFFFF"/>
            <w:noWrap/>
            <w:vAlign w:val="center"/>
            <w:hideMark/>
          </w:tcPr>
          <w:p w14:paraId="303397F3" w14:textId="77777777" w:rsidR="00630584" w:rsidRPr="0016670D" w:rsidRDefault="00630584" w:rsidP="005A672A">
            <w:pPr>
              <w:spacing w:after="0"/>
              <w:jc w:val="right"/>
              <w:rPr>
                <w:rFonts w:ascii="Times New Roman" w:eastAsia="Times New Roman" w:hAnsi="Times New Roman" w:cs="Times New Roman"/>
                <w:b/>
                <w:bCs/>
                <w:color w:val="000000"/>
                <w:sz w:val="14"/>
                <w:szCs w:val="14"/>
                <w:lang w:eastAsia="sk-SK"/>
              </w:rPr>
            </w:pPr>
          </w:p>
        </w:tc>
        <w:tc>
          <w:tcPr>
            <w:tcW w:w="789" w:type="dxa"/>
            <w:tcBorders>
              <w:top w:val="nil"/>
              <w:left w:val="nil"/>
              <w:bottom w:val="nil"/>
              <w:right w:val="nil"/>
            </w:tcBorders>
            <w:shd w:val="clear" w:color="000000" w:fill="FFFFFF"/>
            <w:noWrap/>
            <w:vAlign w:val="center"/>
            <w:hideMark/>
          </w:tcPr>
          <w:p w14:paraId="46591AEC" w14:textId="77777777" w:rsidR="00630584" w:rsidRPr="0016670D" w:rsidRDefault="00630584" w:rsidP="005A672A">
            <w:pPr>
              <w:spacing w:after="0"/>
              <w:jc w:val="right"/>
              <w:rPr>
                <w:rFonts w:ascii="Times New Roman" w:eastAsia="Times New Roman" w:hAnsi="Times New Roman" w:cs="Times New Roman"/>
                <w:b/>
                <w:bCs/>
                <w:color w:val="000000"/>
                <w:sz w:val="14"/>
                <w:szCs w:val="14"/>
                <w:lang w:eastAsia="sk-SK"/>
              </w:rPr>
            </w:pPr>
          </w:p>
        </w:tc>
        <w:tc>
          <w:tcPr>
            <w:tcW w:w="790" w:type="dxa"/>
            <w:tcBorders>
              <w:top w:val="nil"/>
              <w:left w:val="nil"/>
              <w:bottom w:val="nil"/>
              <w:right w:val="nil"/>
            </w:tcBorders>
            <w:shd w:val="clear" w:color="000000" w:fill="FFFFFF"/>
            <w:noWrap/>
            <w:vAlign w:val="center"/>
            <w:hideMark/>
          </w:tcPr>
          <w:p w14:paraId="636A9AD0" w14:textId="77777777" w:rsidR="00630584" w:rsidRPr="0016670D" w:rsidRDefault="00630584" w:rsidP="005A672A">
            <w:pPr>
              <w:spacing w:after="0"/>
              <w:jc w:val="right"/>
              <w:rPr>
                <w:rFonts w:ascii="Times New Roman" w:eastAsia="Times New Roman" w:hAnsi="Times New Roman" w:cs="Times New Roman"/>
                <w:b/>
                <w:bCs/>
                <w:color w:val="000000"/>
                <w:sz w:val="14"/>
                <w:szCs w:val="14"/>
                <w:lang w:eastAsia="sk-SK"/>
              </w:rPr>
            </w:pPr>
          </w:p>
        </w:tc>
        <w:tc>
          <w:tcPr>
            <w:tcW w:w="790" w:type="dxa"/>
            <w:tcBorders>
              <w:top w:val="nil"/>
              <w:left w:val="nil"/>
              <w:bottom w:val="nil"/>
              <w:right w:val="nil"/>
            </w:tcBorders>
            <w:shd w:val="clear" w:color="000000" w:fill="FFFFFF"/>
            <w:noWrap/>
            <w:vAlign w:val="center"/>
            <w:hideMark/>
          </w:tcPr>
          <w:p w14:paraId="0BC1F78E" w14:textId="77777777" w:rsidR="00630584" w:rsidRPr="0016670D" w:rsidRDefault="00630584" w:rsidP="005A672A">
            <w:pPr>
              <w:spacing w:after="0"/>
              <w:jc w:val="right"/>
              <w:rPr>
                <w:rFonts w:ascii="Times New Roman" w:eastAsia="Times New Roman" w:hAnsi="Times New Roman" w:cs="Times New Roman"/>
                <w:b/>
                <w:bCs/>
                <w:color w:val="000000"/>
                <w:sz w:val="14"/>
                <w:szCs w:val="14"/>
                <w:lang w:eastAsia="sk-SK"/>
              </w:rPr>
            </w:pPr>
          </w:p>
        </w:tc>
        <w:tc>
          <w:tcPr>
            <w:tcW w:w="932" w:type="dxa"/>
            <w:tcBorders>
              <w:top w:val="nil"/>
              <w:left w:val="nil"/>
              <w:bottom w:val="nil"/>
              <w:right w:val="nil"/>
            </w:tcBorders>
            <w:shd w:val="clear" w:color="000000" w:fill="FFFFFF"/>
            <w:noWrap/>
            <w:vAlign w:val="center"/>
            <w:hideMark/>
          </w:tcPr>
          <w:p w14:paraId="2B42BBD5" w14:textId="77777777" w:rsidR="00630584" w:rsidRPr="0016670D" w:rsidRDefault="00630584" w:rsidP="005A672A">
            <w:pPr>
              <w:spacing w:after="0"/>
              <w:jc w:val="right"/>
              <w:rPr>
                <w:rFonts w:ascii="Times New Roman" w:eastAsia="Times New Roman" w:hAnsi="Times New Roman" w:cs="Times New Roman"/>
                <w:b/>
                <w:bCs/>
                <w:color w:val="000000"/>
                <w:sz w:val="14"/>
                <w:szCs w:val="14"/>
                <w:lang w:eastAsia="sk-SK"/>
              </w:rPr>
            </w:pPr>
          </w:p>
        </w:tc>
      </w:tr>
      <w:tr w:rsidR="00630584" w:rsidRPr="0016670D" w14:paraId="36A1F752" w14:textId="77777777" w:rsidTr="005A672A">
        <w:trPr>
          <w:trHeight w:hRule="exact" w:val="227"/>
          <w:jc w:val="center"/>
        </w:trPr>
        <w:tc>
          <w:tcPr>
            <w:tcW w:w="3544" w:type="dxa"/>
            <w:tcBorders>
              <w:top w:val="nil"/>
              <w:left w:val="nil"/>
              <w:bottom w:val="nil"/>
              <w:right w:val="nil"/>
            </w:tcBorders>
            <w:shd w:val="clear" w:color="000000" w:fill="FFFFFF"/>
            <w:noWrap/>
            <w:vAlign w:val="center"/>
          </w:tcPr>
          <w:p w14:paraId="5EBD2904" w14:textId="77777777" w:rsidR="00630584" w:rsidRPr="006A60B4" w:rsidRDefault="00630584" w:rsidP="005A672A">
            <w:pPr>
              <w:numPr>
                <w:ilvl w:val="0"/>
                <w:numId w:val="9"/>
              </w:numPr>
              <w:spacing w:after="0"/>
              <w:contextualSpacing/>
              <w:rPr>
                <w:rFonts w:ascii="Times New Roman" w:eastAsia="Times New Roman" w:hAnsi="Times New Roman" w:cs="Times New Roman"/>
                <w:color w:val="000000"/>
                <w:sz w:val="14"/>
                <w:szCs w:val="14"/>
                <w:lang w:eastAsia="sk-SK"/>
              </w:rPr>
            </w:pPr>
            <w:r w:rsidRPr="0016670D">
              <w:rPr>
                <w:rFonts w:ascii="Times New Roman" w:eastAsia="Times New Roman" w:hAnsi="Times New Roman" w:cs="Times New Roman"/>
                <w:color w:val="000000"/>
                <w:sz w:val="14"/>
                <w:szCs w:val="14"/>
                <w:lang w:eastAsia="sk-SK"/>
              </w:rPr>
              <w:t>bežné výdavky</w:t>
            </w:r>
          </w:p>
        </w:tc>
        <w:tc>
          <w:tcPr>
            <w:tcW w:w="789" w:type="dxa"/>
            <w:tcBorders>
              <w:top w:val="nil"/>
              <w:left w:val="nil"/>
              <w:bottom w:val="nil"/>
              <w:right w:val="nil"/>
            </w:tcBorders>
            <w:shd w:val="clear" w:color="000000" w:fill="FFFFFF"/>
            <w:noWrap/>
            <w:vAlign w:val="center"/>
          </w:tcPr>
          <w:p w14:paraId="19DB6987"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593 064</w:t>
            </w:r>
          </w:p>
        </w:tc>
        <w:tc>
          <w:tcPr>
            <w:tcW w:w="790" w:type="dxa"/>
            <w:tcBorders>
              <w:top w:val="nil"/>
              <w:left w:val="nil"/>
              <w:bottom w:val="nil"/>
              <w:right w:val="nil"/>
            </w:tcBorders>
            <w:shd w:val="clear" w:color="000000" w:fill="FFFFFF"/>
            <w:noWrap/>
            <w:vAlign w:val="center"/>
          </w:tcPr>
          <w:p w14:paraId="116C292D"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608 345</w:t>
            </w:r>
          </w:p>
        </w:tc>
        <w:tc>
          <w:tcPr>
            <w:tcW w:w="790" w:type="dxa"/>
            <w:tcBorders>
              <w:top w:val="nil"/>
              <w:left w:val="nil"/>
              <w:bottom w:val="nil"/>
              <w:right w:val="nil"/>
            </w:tcBorders>
            <w:shd w:val="clear" w:color="000000" w:fill="FFFFFF"/>
            <w:noWrap/>
            <w:vAlign w:val="center"/>
          </w:tcPr>
          <w:p w14:paraId="7D74619C"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728 067</w:t>
            </w:r>
          </w:p>
        </w:tc>
        <w:tc>
          <w:tcPr>
            <w:tcW w:w="789" w:type="dxa"/>
            <w:tcBorders>
              <w:top w:val="nil"/>
              <w:left w:val="nil"/>
              <w:bottom w:val="nil"/>
              <w:right w:val="nil"/>
            </w:tcBorders>
            <w:shd w:val="clear" w:color="000000" w:fill="FFFFFF"/>
            <w:noWrap/>
            <w:vAlign w:val="center"/>
          </w:tcPr>
          <w:p w14:paraId="74D19BB3"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668 492</w:t>
            </w:r>
          </w:p>
        </w:tc>
        <w:tc>
          <w:tcPr>
            <w:tcW w:w="790" w:type="dxa"/>
            <w:tcBorders>
              <w:top w:val="nil"/>
              <w:left w:val="nil"/>
              <w:bottom w:val="nil"/>
              <w:right w:val="nil"/>
            </w:tcBorders>
            <w:shd w:val="clear" w:color="000000" w:fill="FFFFFF"/>
            <w:noWrap/>
            <w:vAlign w:val="center"/>
          </w:tcPr>
          <w:p w14:paraId="284F0FF3"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672 424</w:t>
            </w:r>
          </w:p>
        </w:tc>
        <w:tc>
          <w:tcPr>
            <w:tcW w:w="790" w:type="dxa"/>
            <w:tcBorders>
              <w:top w:val="nil"/>
              <w:left w:val="nil"/>
              <w:bottom w:val="nil"/>
              <w:right w:val="nil"/>
            </w:tcBorders>
            <w:shd w:val="clear" w:color="000000" w:fill="FFFFFF"/>
            <w:noWrap/>
            <w:vAlign w:val="center"/>
          </w:tcPr>
          <w:p w14:paraId="7C23A2BC"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668 230</w:t>
            </w:r>
          </w:p>
        </w:tc>
        <w:tc>
          <w:tcPr>
            <w:tcW w:w="932" w:type="dxa"/>
            <w:tcBorders>
              <w:top w:val="nil"/>
              <w:left w:val="nil"/>
              <w:bottom w:val="nil"/>
              <w:right w:val="nil"/>
            </w:tcBorders>
            <w:shd w:val="clear" w:color="000000" w:fill="FFFFFF"/>
            <w:noWrap/>
            <w:vAlign w:val="center"/>
          </w:tcPr>
          <w:p w14:paraId="7E26EEBE"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664 533</w:t>
            </w:r>
          </w:p>
        </w:tc>
      </w:tr>
      <w:tr w:rsidR="00630584" w:rsidRPr="0016670D" w14:paraId="15DF806E" w14:textId="77777777" w:rsidTr="005A672A">
        <w:trPr>
          <w:trHeight w:hRule="exact" w:val="227"/>
          <w:jc w:val="center"/>
        </w:trPr>
        <w:tc>
          <w:tcPr>
            <w:tcW w:w="3544" w:type="dxa"/>
            <w:tcBorders>
              <w:top w:val="nil"/>
              <w:left w:val="nil"/>
              <w:bottom w:val="nil"/>
              <w:right w:val="nil"/>
            </w:tcBorders>
            <w:shd w:val="clear" w:color="000000" w:fill="FFFFFF"/>
            <w:vAlign w:val="center"/>
            <w:hideMark/>
          </w:tcPr>
          <w:p w14:paraId="7E99C7D9" w14:textId="77777777" w:rsidR="00630584" w:rsidRPr="006A60B4" w:rsidRDefault="00630584" w:rsidP="005A672A">
            <w:pPr>
              <w:spacing w:after="0"/>
              <w:ind w:firstLineChars="219" w:firstLine="307"/>
              <w:rPr>
                <w:rFonts w:ascii="Times New Roman" w:eastAsia="Times New Roman" w:hAnsi="Times New Roman" w:cs="Times New Roman"/>
                <w:sz w:val="14"/>
                <w:szCs w:val="14"/>
                <w:lang w:eastAsia="sk-SK"/>
              </w:rPr>
            </w:pPr>
            <w:r w:rsidRPr="0016670D">
              <w:rPr>
                <w:rFonts w:ascii="Times New Roman" w:eastAsia="Times New Roman" w:hAnsi="Times New Roman" w:cs="Times New Roman"/>
                <w:sz w:val="14"/>
                <w:szCs w:val="14"/>
                <w:lang w:eastAsia="sk-SK"/>
              </w:rPr>
              <w:t>mzdy</w:t>
            </w:r>
          </w:p>
        </w:tc>
        <w:tc>
          <w:tcPr>
            <w:tcW w:w="789" w:type="dxa"/>
            <w:tcBorders>
              <w:top w:val="nil"/>
              <w:left w:val="nil"/>
              <w:bottom w:val="nil"/>
              <w:right w:val="nil"/>
            </w:tcBorders>
            <w:shd w:val="clear" w:color="000000" w:fill="FFFFFF"/>
            <w:noWrap/>
            <w:vAlign w:val="center"/>
            <w:hideMark/>
          </w:tcPr>
          <w:p w14:paraId="6C94BF79"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232 657</w:t>
            </w:r>
          </w:p>
        </w:tc>
        <w:tc>
          <w:tcPr>
            <w:tcW w:w="790" w:type="dxa"/>
            <w:tcBorders>
              <w:top w:val="nil"/>
              <w:left w:val="nil"/>
              <w:bottom w:val="nil"/>
              <w:right w:val="nil"/>
            </w:tcBorders>
            <w:shd w:val="clear" w:color="000000" w:fill="FFFFFF"/>
            <w:noWrap/>
            <w:vAlign w:val="center"/>
            <w:hideMark/>
          </w:tcPr>
          <w:p w14:paraId="218277AD"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249 078</w:t>
            </w:r>
          </w:p>
        </w:tc>
        <w:tc>
          <w:tcPr>
            <w:tcW w:w="790" w:type="dxa"/>
            <w:tcBorders>
              <w:top w:val="nil"/>
              <w:left w:val="nil"/>
              <w:bottom w:val="nil"/>
              <w:right w:val="nil"/>
            </w:tcBorders>
            <w:shd w:val="clear" w:color="000000" w:fill="FFFFFF"/>
            <w:noWrap/>
            <w:vAlign w:val="center"/>
            <w:hideMark/>
          </w:tcPr>
          <w:p w14:paraId="2535DEEC"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236 432</w:t>
            </w:r>
          </w:p>
        </w:tc>
        <w:tc>
          <w:tcPr>
            <w:tcW w:w="789" w:type="dxa"/>
            <w:tcBorders>
              <w:top w:val="nil"/>
              <w:left w:val="nil"/>
              <w:bottom w:val="nil"/>
              <w:right w:val="nil"/>
            </w:tcBorders>
            <w:shd w:val="clear" w:color="000000" w:fill="FFFFFF"/>
            <w:noWrap/>
            <w:vAlign w:val="center"/>
            <w:hideMark/>
          </w:tcPr>
          <w:p w14:paraId="1EB5CA9E"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267 709</w:t>
            </w:r>
          </w:p>
        </w:tc>
        <w:tc>
          <w:tcPr>
            <w:tcW w:w="790" w:type="dxa"/>
            <w:tcBorders>
              <w:top w:val="nil"/>
              <w:left w:val="nil"/>
              <w:bottom w:val="nil"/>
              <w:right w:val="nil"/>
            </w:tcBorders>
            <w:shd w:val="clear" w:color="000000" w:fill="FFFFFF"/>
            <w:noWrap/>
            <w:vAlign w:val="center"/>
            <w:hideMark/>
          </w:tcPr>
          <w:p w14:paraId="3F2AE2CB"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262 943</w:t>
            </w:r>
          </w:p>
        </w:tc>
        <w:tc>
          <w:tcPr>
            <w:tcW w:w="790" w:type="dxa"/>
            <w:tcBorders>
              <w:top w:val="nil"/>
              <w:left w:val="nil"/>
              <w:bottom w:val="nil"/>
              <w:right w:val="nil"/>
            </w:tcBorders>
            <w:shd w:val="clear" w:color="000000" w:fill="FFFFFF"/>
            <w:noWrap/>
            <w:vAlign w:val="center"/>
            <w:hideMark/>
          </w:tcPr>
          <w:p w14:paraId="6B4B65F4"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262 943</w:t>
            </w:r>
          </w:p>
        </w:tc>
        <w:tc>
          <w:tcPr>
            <w:tcW w:w="932" w:type="dxa"/>
            <w:tcBorders>
              <w:top w:val="nil"/>
              <w:left w:val="nil"/>
              <w:bottom w:val="nil"/>
              <w:right w:val="nil"/>
            </w:tcBorders>
            <w:shd w:val="clear" w:color="000000" w:fill="FFFFFF"/>
            <w:noWrap/>
            <w:vAlign w:val="center"/>
            <w:hideMark/>
          </w:tcPr>
          <w:p w14:paraId="4693242C"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262 943</w:t>
            </w:r>
          </w:p>
        </w:tc>
      </w:tr>
      <w:tr w:rsidR="00630584" w:rsidRPr="0016670D" w14:paraId="0C195CA5" w14:textId="77777777" w:rsidTr="005A672A">
        <w:trPr>
          <w:trHeight w:hRule="exact" w:val="227"/>
          <w:jc w:val="center"/>
        </w:trPr>
        <w:tc>
          <w:tcPr>
            <w:tcW w:w="3544" w:type="dxa"/>
            <w:tcBorders>
              <w:top w:val="nil"/>
              <w:left w:val="nil"/>
              <w:bottom w:val="nil"/>
              <w:right w:val="nil"/>
            </w:tcBorders>
            <w:shd w:val="clear" w:color="000000" w:fill="FFFFFF"/>
            <w:vAlign w:val="center"/>
            <w:hideMark/>
          </w:tcPr>
          <w:p w14:paraId="3A4ECAA3" w14:textId="77777777" w:rsidR="00630584" w:rsidRPr="0016670D" w:rsidRDefault="00630584" w:rsidP="005A672A">
            <w:pPr>
              <w:spacing w:after="0"/>
              <w:ind w:firstLineChars="219" w:firstLine="307"/>
              <w:rPr>
                <w:rFonts w:ascii="Times New Roman" w:eastAsia="Times New Roman" w:hAnsi="Times New Roman" w:cs="Times New Roman"/>
                <w:sz w:val="14"/>
                <w:szCs w:val="14"/>
                <w:lang w:eastAsia="sk-SK"/>
              </w:rPr>
            </w:pPr>
            <w:r w:rsidRPr="0016670D">
              <w:rPr>
                <w:rFonts w:ascii="Times New Roman" w:eastAsia="Times New Roman" w:hAnsi="Times New Roman" w:cs="Times New Roman"/>
                <w:sz w:val="14"/>
                <w:szCs w:val="14"/>
                <w:lang w:eastAsia="sk-SK"/>
              </w:rPr>
              <w:t>poistné</w:t>
            </w:r>
          </w:p>
        </w:tc>
        <w:tc>
          <w:tcPr>
            <w:tcW w:w="789" w:type="dxa"/>
            <w:tcBorders>
              <w:top w:val="nil"/>
              <w:left w:val="nil"/>
              <w:bottom w:val="nil"/>
              <w:right w:val="nil"/>
            </w:tcBorders>
            <w:shd w:val="clear" w:color="000000" w:fill="FFFFFF"/>
            <w:noWrap/>
            <w:vAlign w:val="center"/>
            <w:hideMark/>
          </w:tcPr>
          <w:p w14:paraId="7BC09E69"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90 792</w:t>
            </w:r>
          </w:p>
        </w:tc>
        <w:tc>
          <w:tcPr>
            <w:tcW w:w="790" w:type="dxa"/>
            <w:tcBorders>
              <w:top w:val="nil"/>
              <w:left w:val="nil"/>
              <w:bottom w:val="nil"/>
              <w:right w:val="nil"/>
            </w:tcBorders>
            <w:shd w:val="clear" w:color="000000" w:fill="FFFFFF"/>
            <w:noWrap/>
            <w:vAlign w:val="center"/>
            <w:hideMark/>
          </w:tcPr>
          <w:p w14:paraId="278A2220"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99 479</w:t>
            </w:r>
          </w:p>
        </w:tc>
        <w:tc>
          <w:tcPr>
            <w:tcW w:w="790" w:type="dxa"/>
            <w:tcBorders>
              <w:top w:val="nil"/>
              <w:left w:val="nil"/>
              <w:bottom w:val="nil"/>
              <w:right w:val="nil"/>
            </w:tcBorders>
            <w:shd w:val="clear" w:color="000000" w:fill="FFFFFF"/>
            <w:noWrap/>
            <w:vAlign w:val="center"/>
            <w:hideMark/>
          </w:tcPr>
          <w:p w14:paraId="794BE264"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98 099</w:t>
            </w:r>
          </w:p>
        </w:tc>
        <w:tc>
          <w:tcPr>
            <w:tcW w:w="789" w:type="dxa"/>
            <w:tcBorders>
              <w:top w:val="nil"/>
              <w:left w:val="nil"/>
              <w:bottom w:val="nil"/>
              <w:right w:val="nil"/>
            </w:tcBorders>
            <w:shd w:val="clear" w:color="000000" w:fill="FFFFFF"/>
            <w:noWrap/>
            <w:vAlign w:val="center"/>
            <w:hideMark/>
          </w:tcPr>
          <w:p w14:paraId="6F38FC14"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109 347</w:t>
            </w:r>
          </w:p>
        </w:tc>
        <w:tc>
          <w:tcPr>
            <w:tcW w:w="790" w:type="dxa"/>
            <w:tcBorders>
              <w:top w:val="nil"/>
              <w:left w:val="nil"/>
              <w:bottom w:val="nil"/>
              <w:right w:val="nil"/>
            </w:tcBorders>
            <w:shd w:val="clear" w:color="000000" w:fill="FFFFFF"/>
            <w:noWrap/>
            <w:vAlign w:val="center"/>
            <w:hideMark/>
          </w:tcPr>
          <w:p w14:paraId="782B7EE0"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105 180</w:t>
            </w:r>
          </w:p>
        </w:tc>
        <w:tc>
          <w:tcPr>
            <w:tcW w:w="790" w:type="dxa"/>
            <w:tcBorders>
              <w:top w:val="nil"/>
              <w:left w:val="nil"/>
              <w:bottom w:val="nil"/>
              <w:right w:val="nil"/>
            </w:tcBorders>
            <w:shd w:val="clear" w:color="000000" w:fill="FFFFFF"/>
            <w:noWrap/>
            <w:vAlign w:val="center"/>
            <w:hideMark/>
          </w:tcPr>
          <w:p w14:paraId="37AF6211"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105 180</w:t>
            </w:r>
          </w:p>
        </w:tc>
        <w:tc>
          <w:tcPr>
            <w:tcW w:w="932" w:type="dxa"/>
            <w:tcBorders>
              <w:top w:val="nil"/>
              <w:left w:val="nil"/>
              <w:bottom w:val="nil"/>
              <w:right w:val="nil"/>
            </w:tcBorders>
            <w:shd w:val="clear" w:color="000000" w:fill="FFFFFF"/>
            <w:noWrap/>
            <w:vAlign w:val="center"/>
            <w:hideMark/>
          </w:tcPr>
          <w:p w14:paraId="5E520868"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105 180</w:t>
            </w:r>
          </w:p>
        </w:tc>
      </w:tr>
      <w:tr w:rsidR="00630584" w:rsidRPr="0016670D" w14:paraId="6720092A" w14:textId="77777777" w:rsidTr="005A672A">
        <w:trPr>
          <w:trHeight w:hRule="exact" w:val="227"/>
          <w:jc w:val="center"/>
        </w:trPr>
        <w:tc>
          <w:tcPr>
            <w:tcW w:w="3544" w:type="dxa"/>
            <w:tcBorders>
              <w:top w:val="nil"/>
              <w:left w:val="nil"/>
              <w:bottom w:val="nil"/>
              <w:right w:val="nil"/>
            </w:tcBorders>
            <w:shd w:val="clear" w:color="000000" w:fill="FFFFFF"/>
            <w:vAlign w:val="center"/>
            <w:hideMark/>
          </w:tcPr>
          <w:p w14:paraId="4403D7C5" w14:textId="77777777" w:rsidR="00630584" w:rsidRPr="0016670D" w:rsidRDefault="00630584" w:rsidP="005A672A">
            <w:pPr>
              <w:spacing w:after="0"/>
              <w:ind w:firstLineChars="219" w:firstLine="307"/>
              <w:rPr>
                <w:rFonts w:ascii="Times New Roman" w:eastAsia="Times New Roman" w:hAnsi="Times New Roman" w:cs="Times New Roman"/>
                <w:sz w:val="14"/>
                <w:szCs w:val="14"/>
                <w:lang w:eastAsia="sk-SK"/>
              </w:rPr>
            </w:pPr>
            <w:r w:rsidRPr="0016670D">
              <w:rPr>
                <w:rFonts w:ascii="Times New Roman" w:eastAsia="Times New Roman" w:hAnsi="Times New Roman" w:cs="Times New Roman"/>
                <w:sz w:val="14"/>
                <w:szCs w:val="14"/>
                <w:lang w:eastAsia="sk-SK"/>
              </w:rPr>
              <w:t>tovary a služby</w:t>
            </w:r>
          </w:p>
        </w:tc>
        <w:tc>
          <w:tcPr>
            <w:tcW w:w="789" w:type="dxa"/>
            <w:tcBorders>
              <w:top w:val="nil"/>
              <w:left w:val="nil"/>
              <w:bottom w:val="nil"/>
              <w:right w:val="nil"/>
            </w:tcBorders>
            <w:shd w:val="clear" w:color="000000" w:fill="FFFFFF"/>
            <w:noWrap/>
            <w:vAlign w:val="center"/>
            <w:hideMark/>
          </w:tcPr>
          <w:p w14:paraId="62797263"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262 052</w:t>
            </w:r>
          </w:p>
        </w:tc>
        <w:tc>
          <w:tcPr>
            <w:tcW w:w="790" w:type="dxa"/>
            <w:tcBorders>
              <w:top w:val="nil"/>
              <w:left w:val="nil"/>
              <w:bottom w:val="nil"/>
              <w:right w:val="nil"/>
            </w:tcBorders>
            <w:shd w:val="clear" w:color="000000" w:fill="FFFFFF"/>
            <w:noWrap/>
            <w:vAlign w:val="center"/>
            <w:hideMark/>
          </w:tcPr>
          <w:p w14:paraId="6826274A"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252 226</w:t>
            </w:r>
          </w:p>
        </w:tc>
        <w:tc>
          <w:tcPr>
            <w:tcW w:w="790" w:type="dxa"/>
            <w:tcBorders>
              <w:top w:val="nil"/>
              <w:left w:val="nil"/>
              <w:bottom w:val="nil"/>
              <w:right w:val="nil"/>
            </w:tcBorders>
            <w:shd w:val="clear" w:color="000000" w:fill="FFFFFF"/>
            <w:noWrap/>
            <w:vAlign w:val="center"/>
            <w:hideMark/>
          </w:tcPr>
          <w:p w14:paraId="1ABE2E3B"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388 986</w:t>
            </w:r>
          </w:p>
        </w:tc>
        <w:tc>
          <w:tcPr>
            <w:tcW w:w="789" w:type="dxa"/>
            <w:tcBorders>
              <w:top w:val="nil"/>
              <w:left w:val="nil"/>
              <w:bottom w:val="nil"/>
              <w:right w:val="nil"/>
            </w:tcBorders>
            <w:shd w:val="clear" w:color="000000" w:fill="FFFFFF"/>
            <w:noWrap/>
            <w:vAlign w:val="center"/>
            <w:hideMark/>
          </w:tcPr>
          <w:p w14:paraId="0D0059F0"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280 858</w:t>
            </w:r>
          </w:p>
        </w:tc>
        <w:tc>
          <w:tcPr>
            <w:tcW w:w="790" w:type="dxa"/>
            <w:tcBorders>
              <w:top w:val="nil"/>
              <w:left w:val="nil"/>
              <w:bottom w:val="nil"/>
              <w:right w:val="nil"/>
            </w:tcBorders>
            <w:shd w:val="clear" w:color="000000" w:fill="FFFFFF"/>
            <w:noWrap/>
            <w:vAlign w:val="center"/>
            <w:hideMark/>
          </w:tcPr>
          <w:p w14:paraId="6187111F"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300 101</w:t>
            </w:r>
          </w:p>
        </w:tc>
        <w:tc>
          <w:tcPr>
            <w:tcW w:w="790" w:type="dxa"/>
            <w:tcBorders>
              <w:top w:val="nil"/>
              <w:left w:val="nil"/>
              <w:bottom w:val="nil"/>
              <w:right w:val="nil"/>
            </w:tcBorders>
            <w:shd w:val="clear" w:color="000000" w:fill="FFFFFF"/>
            <w:noWrap/>
            <w:vAlign w:val="center"/>
            <w:hideMark/>
          </w:tcPr>
          <w:p w14:paraId="15A8B04D"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295 907</w:t>
            </w:r>
          </w:p>
        </w:tc>
        <w:tc>
          <w:tcPr>
            <w:tcW w:w="932" w:type="dxa"/>
            <w:tcBorders>
              <w:top w:val="nil"/>
              <w:left w:val="nil"/>
              <w:bottom w:val="nil"/>
              <w:right w:val="nil"/>
            </w:tcBorders>
            <w:shd w:val="clear" w:color="000000" w:fill="FFFFFF"/>
            <w:noWrap/>
            <w:vAlign w:val="center"/>
            <w:hideMark/>
          </w:tcPr>
          <w:p w14:paraId="03802BE1"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292 210</w:t>
            </w:r>
          </w:p>
        </w:tc>
      </w:tr>
      <w:tr w:rsidR="00630584" w:rsidRPr="0016670D" w14:paraId="716BCAE0" w14:textId="77777777" w:rsidTr="005A672A">
        <w:trPr>
          <w:trHeight w:hRule="exact" w:val="227"/>
          <w:jc w:val="center"/>
        </w:trPr>
        <w:tc>
          <w:tcPr>
            <w:tcW w:w="3544" w:type="dxa"/>
            <w:tcBorders>
              <w:top w:val="nil"/>
              <w:left w:val="nil"/>
              <w:bottom w:val="nil"/>
              <w:right w:val="nil"/>
            </w:tcBorders>
            <w:shd w:val="clear" w:color="000000" w:fill="FFFFFF"/>
            <w:vAlign w:val="center"/>
            <w:hideMark/>
          </w:tcPr>
          <w:p w14:paraId="530C7376" w14:textId="77777777" w:rsidR="00630584" w:rsidRPr="0016670D" w:rsidRDefault="00630584" w:rsidP="005A672A">
            <w:pPr>
              <w:spacing w:after="0"/>
              <w:ind w:firstLineChars="219" w:firstLine="307"/>
              <w:rPr>
                <w:rFonts w:ascii="Times New Roman" w:eastAsia="Times New Roman" w:hAnsi="Times New Roman" w:cs="Times New Roman"/>
                <w:sz w:val="14"/>
                <w:szCs w:val="14"/>
                <w:lang w:eastAsia="sk-SK"/>
              </w:rPr>
            </w:pPr>
            <w:r w:rsidRPr="0016670D">
              <w:rPr>
                <w:rFonts w:ascii="Times New Roman" w:eastAsia="Times New Roman" w:hAnsi="Times New Roman" w:cs="Times New Roman"/>
                <w:sz w:val="14"/>
                <w:szCs w:val="14"/>
                <w:lang w:eastAsia="sk-SK"/>
              </w:rPr>
              <w:t>bežné transfery</w:t>
            </w:r>
          </w:p>
        </w:tc>
        <w:tc>
          <w:tcPr>
            <w:tcW w:w="789" w:type="dxa"/>
            <w:tcBorders>
              <w:top w:val="nil"/>
              <w:left w:val="nil"/>
              <w:bottom w:val="nil"/>
              <w:right w:val="nil"/>
            </w:tcBorders>
            <w:shd w:val="clear" w:color="000000" w:fill="FFFFFF"/>
            <w:noWrap/>
            <w:vAlign w:val="center"/>
            <w:hideMark/>
          </w:tcPr>
          <w:p w14:paraId="1FB66297"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6 023</w:t>
            </w:r>
          </w:p>
        </w:tc>
        <w:tc>
          <w:tcPr>
            <w:tcW w:w="790" w:type="dxa"/>
            <w:tcBorders>
              <w:top w:val="nil"/>
              <w:left w:val="nil"/>
              <w:bottom w:val="nil"/>
              <w:right w:val="nil"/>
            </w:tcBorders>
            <w:shd w:val="clear" w:color="000000" w:fill="FFFFFF"/>
            <w:noWrap/>
            <w:vAlign w:val="center"/>
            <w:hideMark/>
          </w:tcPr>
          <w:p w14:paraId="32F103D6"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5 607</w:t>
            </w:r>
          </w:p>
        </w:tc>
        <w:tc>
          <w:tcPr>
            <w:tcW w:w="790" w:type="dxa"/>
            <w:tcBorders>
              <w:top w:val="nil"/>
              <w:left w:val="nil"/>
              <w:bottom w:val="nil"/>
              <w:right w:val="nil"/>
            </w:tcBorders>
            <w:shd w:val="clear" w:color="000000" w:fill="FFFFFF"/>
            <w:noWrap/>
            <w:vAlign w:val="center"/>
            <w:hideMark/>
          </w:tcPr>
          <w:p w14:paraId="632CFF6F"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3 200</w:t>
            </w:r>
          </w:p>
        </w:tc>
        <w:tc>
          <w:tcPr>
            <w:tcW w:w="789" w:type="dxa"/>
            <w:tcBorders>
              <w:top w:val="nil"/>
              <w:left w:val="nil"/>
              <w:bottom w:val="nil"/>
              <w:right w:val="nil"/>
            </w:tcBorders>
            <w:shd w:val="clear" w:color="000000" w:fill="FFFFFF"/>
            <w:noWrap/>
            <w:vAlign w:val="center"/>
            <w:hideMark/>
          </w:tcPr>
          <w:p w14:paraId="5050253B"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9 228</w:t>
            </w:r>
          </w:p>
        </w:tc>
        <w:tc>
          <w:tcPr>
            <w:tcW w:w="790" w:type="dxa"/>
            <w:tcBorders>
              <w:top w:val="nil"/>
              <w:left w:val="nil"/>
              <w:bottom w:val="nil"/>
              <w:right w:val="nil"/>
            </w:tcBorders>
            <w:shd w:val="clear" w:color="000000" w:fill="FFFFFF"/>
            <w:noWrap/>
            <w:vAlign w:val="center"/>
            <w:hideMark/>
          </w:tcPr>
          <w:p w14:paraId="2DB13575"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3 200</w:t>
            </w:r>
          </w:p>
        </w:tc>
        <w:tc>
          <w:tcPr>
            <w:tcW w:w="790" w:type="dxa"/>
            <w:tcBorders>
              <w:top w:val="nil"/>
              <w:left w:val="nil"/>
              <w:bottom w:val="nil"/>
              <w:right w:val="nil"/>
            </w:tcBorders>
            <w:shd w:val="clear" w:color="000000" w:fill="FFFFFF"/>
            <w:noWrap/>
            <w:vAlign w:val="center"/>
            <w:hideMark/>
          </w:tcPr>
          <w:p w14:paraId="025C8800"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3 200</w:t>
            </w:r>
          </w:p>
        </w:tc>
        <w:tc>
          <w:tcPr>
            <w:tcW w:w="932" w:type="dxa"/>
            <w:tcBorders>
              <w:top w:val="nil"/>
              <w:left w:val="nil"/>
              <w:bottom w:val="nil"/>
              <w:right w:val="nil"/>
            </w:tcBorders>
            <w:shd w:val="clear" w:color="000000" w:fill="FFFFFF"/>
            <w:noWrap/>
            <w:vAlign w:val="center"/>
            <w:hideMark/>
          </w:tcPr>
          <w:p w14:paraId="32DA07D8"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3 200</w:t>
            </w:r>
          </w:p>
        </w:tc>
      </w:tr>
      <w:tr w:rsidR="00630584" w:rsidRPr="0016670D" w14:paraId="7F845BB0" w14:textId="77777777" w:rsidTr="005A672A">
        <w:trPr>
          <w:trHeight w:hRule="exact" w:val="227"/>
          <w:jc w:val="center"/>
        </w:trPr>
        <w:tc>
          <w:tcPr>
            <w:tcW w:w="3544" w:type="dxa"/>
            <w:tcBorders>
              <w:top w:val="nil"/>
              <w:left w:val="nil"/>
              <w:bottom w:val="nil"/>
              <w:right w:val="nil"/>
            </w:tcBorders>
            <w:shd w:val="clear" w:color="000000" w:fill="FFFFFF"/>
            <w:vAlign w:val="center"/>
            <w:hideMark/>
          </w:tcPr>
          <w:p w14:paraId="4F52E950" w14:textId="77777777" w:rsidR="00630584" w:rsidRPr="0016670D" w:rsidRDefault="00630584" w:rsidP="005A672A">
            <w:pPr>
              <w:spacing w:after="0"/>
              <w:ind w:firstLineChars="219" w:firstLine="307"/>
              <w:rPr>
                <w:rFonts w:ascii="Times New Roman" w:eastAsia="Times New Roman" w:hAnsi="Times New Roman" w:cs="Times New Roman"/>
                <w:sz w:val="14"/>
                <w:szCs w:val="14"/>
                <w:lang w:eastAsia="sk-SK"/>
              </w:rPr>
            </w:pPr>
            <w:r w:rsidRPr="0016670D">
              <w:rPr>
                <w:rFonts w:ascii="Times New Roman" w:eastAsia="Times New Roman" w:hAnsi="Times New Roman" w:cs="Times New Roman"/>
                <w:sz w:val="14"/>
                <w:szCs w:val="14"/>
                <w:lang w:eastAsia="sk-SK"/>
              </w:rPr>
              <w:t xml:space="preserve">splácanie úrokov a ostatné platby </w:t>
            </w:r>
          </w:p>
        </w:tc>
        <w:tc>
          <w:tcPr>
            <w:tcW w:w="789" w:type="dxa"/>
            <w:tcBorders>
              <w:top w:val="nil"/>
              <w:left w:val="nil"/>
              <w:bottom w:val="nil"/>
              <w:right w:val="nil"/>
            </w:tcBorders>
            <w:shd w:val="clear" w:color="000000" w:fill="FFFFFF"/>
            <w:noWrap/>
            <w:vAlign w:val="center"/>
            <w:hideMark/>
          </w:tcPr>
          <w:p w14:paraId="3ACD784E"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1 540</w:t>
            </w:r>
          </w:p>
        </w:tc>
        <w:tc>
          <w:tcPr>
            <w:tcW w:w="790" w:type="dxa"/>
            <w:tcBorders>
              <w:top w:val="nil"/>
              <w:left w:val="nil"/>
              <w:bottom w:val="nil"/>
              <w:right w:val="nil"/>
            </w:tcBorders>
            <w:shd w:val="clear" w:color="000000" w:fill="FFFFFF"/>
            <w:noWrap/>
            <w:vAlign w:val="center"/>
            <w:hideMark/>
          </w:tcPr>
          <w:p w14:paraId="778D24CB"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1 955</w:t>
            </w:r>
          </w:p>
        </w:tc>
        <w:tc>
          <w:tcPr>
            <w:tcW w:w="790" w:type="dxa"/>
            <w:tcBorders>
              <w:top w:val="nil"/>
              <w:left w:val="nil"/>
              <w:bottom w:val="nil"/>
              <w:right w:val="nil"/>
            </w:tcBorders>
            <w:shd w:val="clear" w:color="000000" w:fill="FFFFFF"/>
            <w:noWrap/>
            <w:vAlign w:val="center"/>
            <w:hideMark/>
          </w:tcPr>
          <w:p w14:paraId="7CC9857D"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1 350</w:t>
            </w:r>
          </w:p>
        </w:tc>
        <w:tc>
          <w:tcPr>
            <w:tcW w:w="789" w:type="dxa"/>
            <w:tcBorders>
              <w:top w:val="nil"/>
              <w:left w:val="nil"/>
              <w:bottom w:val="nil"/>
              <w:right w:val="nil"/>
            </w:tcBorders>
            <w:shd w:val="clear" w:color="000000" w:fill="FFFFFF"/>
            <w:noWrap/>
            <w:vAlign w:val="center"/>
            <w:hideMark/>
          </w:tcPr>
          <w:p w14:paraId="5A131574"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1 350</w:t>
            </w:r>
          </w:p>
        </w:tc>
        <w:tc>
          <w:tcPr>
            <w:tcW w:w="790" w:type="dxa"/>
            <w:tcBorders>
              <w:top w:val="nil"/>
              <w:left w:val="nil"/>
              <w:bottom w:val="nil"/>
              <w:right w:val="nil"/>
            </w:tcBorders>
            <w:shd w:val="clear" w:color="000000" w:fill="FFFFFF"/>
            <w:noWrap/>
            <w:vAlign w:val="center"/>
            <w:hideMark/>
          </w:tcPr>
          <w:p w14:paraId="292AE586"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1 000</w:t>
            </w:r>
          </w:p>
        </w:tc>
        <w:tc>
          <w:tcPr>
            <w:tcW w:w="790" w:type="dxa"/>
            <w:tcBorders>
              <w:top w:val="nil"/>
              <w:left w:val="nil"/>
              <w:bottom w:val="nil"/>
              <w:right w:val="nil"/>
            </w:tcBorders>
            <w:shd w:val="clear" w:color="000000" w:fill="FFFFFF"/>
            <w:noWrap/>
            <w:vAlign w:val="center"/>
            <w:hideMark/>
          </w:tcPr>
          <w:p w14:paraId="6DB40C1C"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1 000</w:t>
            </w:r>
          </w:p>
        </w:tc>
        <w:tc>
          <w:tcPr>
            <w:tcW w:w="932" w:type="dxa"/>
            <w:tcBorders>
              <w:top w:val="nil"/>
              <w:left w:val="nil"/>
              <w:bottom w:val="nil"/>
              <w:right w:val="nil"/>
            </w:tcBorders>
            <w:shd w:val="clear" w:color="000000" w:fill="FFFFFF"/>
            <w:noWrap/>
            <w:vAlign w:val="center"/>
            <w:hideMark/>
          </w:tcPr>
          <w:p w14:paraId="2F41847C"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1 000</w:t>
            </w:r>
          </w:p>
        </w:tc>
      </w:tr>
      <w:tr w:rsidR="00630584" w:rsidRPr="0016670D" w14:paraId="252D11B9" w14:textId="77777777" w:rsidTr="005A672A">
        <w:trPr>
          <w:trHeight w:hRule="exact" w:val="227"/>
          <w:jc w:val="center"/>
        </w:trPr>
        <w:tc>
          <w:tcPr>
            <w:tcW w:w="3544" w:type="dxa"/>
            <w:tcBorders>
              <w:top w:val="nil"/>
              <w:left w:val="nil"/>
              <w:bottom w:val="nil"/>
              <w:right w:val="nil"/>
            </w:tcBorders>
            <w:shd w:val="clear" w:color="000000" w:fill="FFFFFF"/>
            <w:vAlign w:val="center"/>
            <w:hideMark/>
          </w:tcPr>
          <w:p w14:paraId="13BE7C8E" w14:textId="77777777" w:rsidR="00630584" w:rsidRPr="006A60B4" w:rsidRDefault="00630584" w:rsidP="005A672A">
            <w:pPr>
              <w:numPr>
                <w:ilvl w:val="0"/>
                <w:numId w:val="9"/>
              </w:numPr>
              <w:spacing w:after="0"/>
              <w:contextualSpacing/>
              <w:rPr>
                <w:rFonts w:ascii="Times New Roman" w:eastAsia="Times New Roman" w:hAnsi="Times New Roman" w:cs="Times New Roman"/>
                <w:color w:val="000000"/>
                <w:sz w:val="14"/>
                <w:szCs w:val="14"/>
                <w:lang w:eastAsia="sk-SK"/>
              </w:rPr>
            </w:pPr>
            <w:r w:rsidRPr="0016670D">
              <w:rPr>
                <w:rFonts w:ascii="Times New Roman" w:eastAsia="Times New Roman" w:hAnsi="Times New Roman" w:cs="Times New Roman"/>
                <w:color w:val="000000"/>
                <w:sz w:val="14"/>
                <w:szCs w:val="14"/>
                <w:lang w:eastAsia="sk-SK"/>
              </w:rPr>
              <w:t>kapitálové výdavky</w:t>
            </w:r>
          </w:p>
        </w:tc>
        <w:tc>
          <w:tcPr>
            <w:tcW w:w="789" w:type="dxa"/>
            <w:tcBorders>
              <w:top w:val="nil"/>
              <w:left w:val="nil"/>
              <w:bottom w:val="nil"/>
              <w:right w:val="nil"/>
            </w:tcBorders>
            <w:shd w:val="clear" w:color="000000" w:fill="FFFFFF"/>
            <w:noWrap/>
            <w:vAlign w:val="center"/>
            <w:hideMark/>
          </w:tcPr>
          <w:p w14:paraId="0DBD12C1"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390 177</w:t>
            </w:r>
          </w:p>
        </w:tc>
        <w:tc>
          <w:tcPr>
            <w:tcW w:w="790" w:type="dxa"/>
            <w:tcBorders>
              <w:top w:val="nil"/>
              <w:left w:val="nil"/>
              <w:bottom w:val="nil"/>
              <w:right w:val="nil"/>
            </w:tcBorders>
            <w:shd w:val="clear" w:color="000000" w:fill="FFFFFF"/>
            <w:noWrap/>
            <w:vAlign w:val="center"/>
            <w:hideMark/>
          </w:tcPr>
          <w:p w14:paraId="29852E50"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366 726</w:t>
            </w:r>
          </w:p>
        </w:tc>
        <w:tc>
          <w:tcPr>
            <w:tcW w:w="790" w:type="dxa"/>
            <w:tcBorders>
              <w:top w:val="nil"/>
              <w:left w:val="nil"/>
              <w:bottom w:val="nil"/>
              <w:right w:val="nil"/>
            </w:tcBorders>
            <w:shd w:val="clear" w:color="000000" w:fill="FFFFFF"/>
            <w:noWrap/>
            <w:vAlign w:val="center"/>
            <w:hideMark/>
          </w:tcPr>
          <w:p w14:paraId="754E6F60"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574 379</w:t>
            </w:r>
          </w:p>
        </w:tc>
        <w:tc>
          <w:tcPr>
            <w:tcW w:w="789" w:type="dxa"/>
            <w:tcBorders>
              <w:top w:val="nil"/>
              <w:left w:val="nil"/>
              <w:bottom w:val="nil"/>
              <w:right w:val="nil"/>
            </w:tcBorders>
            <w:shd w:val="clear" w:color="000000" w:fill="FFFFFF"/>
            <w:noWrap/>
            <w:vAlign w:val="center"/>
            <w:hideMark/>
          </w:tcPr>
          <w:p w14:paraId="5D13BE8B"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561 845</w:t>
            </w:r>
          </w:p>
        </w:tc>
        <w:tc>
          <w:tcPr>
            <w:tcW w:w="790" w:type="dxa"/>
            <w:tcBorders>
              <w:top w:val="nil"/>
              <w:left w:val="nil"/>
              <w:bottom w:val="nil"/>
              <w:right w:val="nil"/>
            </w:tcBorders>
            <w:shd w:val="clear" w:color="000000" w:fill="FFFFFF"/>
            <w:noWrap/>
            <w:vAlign w:val="center"/>
            <w:hideMark/>
          </w:tcPr>
          <w:p w14:paraId="5981C053"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387 760</w:t>
            </w:r>
          </w:p>
        </w:tc>
        <w:tc>
          <w:tcPr>
            <w:tcW w:w="790" w:type="dxa"/>
            <w:tcBorders>
              <w:top w:val="nil"/>
              <w:left w:val="nil"/>
              <w:bottom w:val="nil"/>
              <w:right w:val="nil"/>
            </w:tcBorders>
            <w:shd w:val="clear" w:color="000000" w:fill="FFFFFF"/>
            <w:noWrap/>
            <w:vAlign w:val="center"/>
            <w:hideMark/>
          </w:tcPr>
          <w:p w14:paraId="61BC0438"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219 036</w:t>
            </w:r>
          </w:p>
        </w:tc>
        <w:tc>
          <w:tcPr>
            <w:tcW w:w="932" w:type="dxa"/>
            <w:tcBorders>
              <w:top w:val="nil"/>
              <w:left w:val="nil"/>
              <w:bottom w:val="nil"/>
              <w:right w:val="nil"/>
            </w:tcBorders>
            <w:shd w:val="clear" w:color="000000" w:fill="FFFFFF"/>
            <w:noWrap/>
            <w:vAlign w:val="center"/>
            <w:hideMark/>
          </w:tcPr>
          <w:p w14:paraId="04FAD0E8"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496 777</w:t>
            </w:r>
          </w:p>
        </w:tc>
      </w:tr>
      <w:tr w:rsidR="00630584" w:rsidRPr="0016670D" w14:paraId="684D3D48" w14:textId="77777777" w:rsidTr="005A672A">
        <w:trPr>
          <w:trHeight w:hRule="exact" w:val="227"/>
          <w:jc w:val="center"/>
        </w:trPr>
        <w:tc>
          <w:tcPr>
            <w:tcW w:w="3544" w:type="dxa"/>
            <w:tcBorders>
              <w:top w:val="nil"/>
              <w:left w:val="nil"/>
              <w:bottom w:val="nil"/>
              <w:right w:val="nil"/>
            </w:tcBorders>
            <w:shd w:val="clear" w:color="000000" w:fill="FFFFFF"/>
            <w:vAlign w:val="center"/>
            <w:hideMark/>
          </w:tcPr>
          <w:p w14:paraId="4D0DBDF3" w14:textId="77777777" w:rsidR="00630584" w:rsidRPr="006A60B4" w:rsidRDefault="00630584" w:rsidP="005A672A">
            <w:pPr>
              <w:spacing w:after="0"/>
              <w:ind w:firstLineChars="219" w:firstLine="307"/>
              <w:rPr>
                <w:rFonts w:ascii="Times New Roman" w:eastAsia="Times New Roman" w:hAnsi="Times New Roman" w:cs="Times New Roman"/>
                <w:sz w:val="14"/>
                <w:szCs w:val="14"/>
                <w:lang w:eastAsia="sk-SK"/>
              </w:rPr>
            </w:pPr>
            <w:r w:rsidRPr="0016670D">
              <w:rPr>
                <w:rFonts w:ascii="Times New Roman" w:eastAsia="Times New Roman" w:hAnsi="Times New Roman" w:cs="Times New Roman"/>
                <w:sz w:val="14"/>
                <w:szCs w:val="14"/>
                <w:lang w:eastAsia="sk-SK"/>
              </w:rPr>
              <w:t>obstarávanie kapitálových aktív</w:t>
            </w:r>
          </w:p>
        </w:tc>
        <w:tc>
          <w:tcPr>
            <w:tcW w:w="789" w:type="dxa"/>
            <w:tcBorders>
              <w:top w:val="nil"/>
              <w:left w:val="nil"/>
              <w:bottom w:val="nil"/>
              <w:right w:val="nil"/>
            </w:tcBorders>
            <w:shd w:val="clear" w:color="000000" w:fill="FFFFFF"/>
            <w:noWrap/>
            <w:vAlign w:val="center"/>
            <w:hideMark/>
          </w:tcPr>
          <w:p w14:paraId="233CE1A8"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390 177</w:t>
            </w:r>
          </w:p>
        </w:tc>
        <w:tc>
          <w:tcPr>
            <w:tcW w:w="790" w:type="dxa"/>
            <w:tcBorders>
              <w:top w:val="nil"/>
              <w:left w:val="nil"/>
              <w:bottom w:val="nil"/>
              <w:right w:val="nil"/>
            </w:tcBorders>
            <w:shd w:val="clear" w:color="000000" w:fill="FFFFFF"/>
            <w:noWrap/>
            <w:vAlign w:val="center"/>
            <w:hideMark/>
          </w:tcPr>
          <w:p w14:paraId="71A99D5B"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366 726</w:t>
            </w:r>
          </w:p>
        </w:tc>
        <w:tc>
          <w:tcPr>
            <w:tcW w:w="790" w:type="dxa"/>
            <w:tcBorders>
              <w:top w:val="nil"/>
              <w:left w:val="nil"/>
              <w:bottom w:val="nil"/>
              <w:right w:val="nil"/>
            </w:tcBorders>
            <w:shd w:val="clear" w:color="000000" w:fill="FFFFFF"/>
            <w:noWrap/>
            <w:vAlign w:val="center"/>
            <w:hideMark/>
          </w:tcPr>
          <w:p w14:paraId="13069629"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574 379</w:t>
            </w:r>
          </w:p>
        </w:tc>
        <w:tc>
          <w:tcPr>
            <w:tcW w:w="789" w:type="dxa"/>
            <w:tcBorders>
              <w:top w:val="nil"/>
              <w:left w:val="nil"/>
              <w:bottom w:val="nil"/>
              <w:right w:val="nil"/>
            </w:tcBorders>
            <w:shd w:val="clear" w:color="000000" w:fill="FFFFFF"/>
            <w:noWrap/>
            <w:vAlign w:val="center"/>
            <w:hideMark/>
          </w:tcPr>
          <w:p w14:paraId="7EBB5E29"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561 845</w:t>
            </w:r>
          </w:p>
        </w:tc>
        <w:tc>
          <w:tcPr>
            <w:tcW w:w="790" w:type="dxa"/>
            <w:tcBorders>
              <w:top w:val="nil"/>
              <w:left w:val="nil"/>
              <w:bottom w:val="nil"/>
              <w:right w:val="nil"/>
            </w:tcBorders>
            <w:shd w:val="clear" w:color="000000" w:fill="FFFFFF"/>
            <w:noWrap/>
            <w:vAlign w:val="center"/>
            <w:hideMark/>
          </w:tcPr>
          <w:p w14:paraId="75183EBB"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387 760</w:t>
            </w:r>
          </w:p>
        </w:tc>
        <w:tc>
          <w:tcPr>
            <w:tcW w:w="790" w:type="dxa"/>
            <w:tcBorders>
              <w:top w:val="nil"/>
              <w:left w:val="nil"/>
              <w:bottom w:val="nil"/>
              <w:right w:val="nil"/>
            </w:tcBorders>
            <w:shd w:val="clear" w:color="000000" w:fill="FFFFFF"/>
            <w:noWrap/>
            <w:vAlign w:val="center"/>
            <w:hideMark/>
          </w:tcPr>
          <w:p w14:paraId="3E2B853E"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219 036</w:t>
            </w:r>
          </w:p>
        </w:tc>
        <w:tc>
          <w:tcPr>
            <w:tcW w:w="932" w:type="dxa"/>
            <w:tcBorders>
              <w:top w:val="nil"/>
              <w:left w:val="nil"/>
              <w:bottom w:val="nil"/>
              <w:right w:val="nil"/>
            </w:tcBorders>
            <w:shd w:val="clear" w:color="000000" w:fill="FFFFFF"/>
            <w:noWrap/>
            <w:vAlign w:val="center"/>
            <w:hideMark/>
          </w:tcPr>
          <w:p w14:paraId="26A3785D"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496 777</w:t>
            </w:r>
          </w:p>
        </w:tc>
      </w:tr>
      <w:tr w:rsidR="00630584" w:rsidRPr="0016670D" w14:paraId="28539D3A" w14:textId="77777777" w:rsidTr="005A672A">
        <w:trPr>
          <w:trHeight w:hRule="exact" w:val="227"/>
          <w:jc w:val="center"/>
        </w:trPr>
        <w:tc>
          <w:tcPr>
            <w:tcW w:w="3544" w:type="dxa"/>
            <w:tcBorders>
              <w:top w:val="nil"/>
              <w:left w:val="nil"/>
              <w:bottom w:val="nil"/>
              <w:right w:val="nil"/>
            </w:tcBorders>
            <w:shd w:val="clear" w:color="000000" w:fill="FFFFFF"/>
            <w:vAlign w:val="center"/>
            <w:hideMark/>
          </w:tcPr>
          <w:p w14:paraId="7634E784" w14:textId="77777777" w:rsidR="00630584" w:rsidRPr="0016670D" w:rsidRDefault="00630584" w:rsidP="005A672A">
            <w:pPr>
              <w:spacing w:after="0"/>
              <w:ind w:firstLineChars="452" w:firstLine="633"/>
              <w:rPr>
                <w:rFonts w:ascii="Times New Roman" w:eastAsia="Times New Roman" w:hAnsi="Times New Roman" w:cs="Times New Roman"/>
                <w:sz w:val="14"/>
                <w:szCs w:val="14"/>
                <w:lang w:eastAsia="sk-SK"/>
              </w:rPr>
            </w:pPr>
            <w:r w:rsidRPr="0016670D">
              <w:rPr>
                <w:rFonts w:ascii="Times New Roman" w:eastAsia="Times New Roman" w:hAnsi="Times New Roman" w:cs="Times New Roman"/>
                <w:color w:val="000000"/>
                <w:sz w:val="14"/>
                <w:szCs w:val="14"/>
                <w:lang w:eastAsia="sk-SK"/>
              </w:rPr>
              <w:t xml:space="preserve">zo štátneho rozpočtu </w:t>
            </w:r>
          </w:p>
        </w:tc>
        <w:tc>
          <w:tcPr>
            <w:tcW w:w="789" w:type="dxa"/>
            <w:tcBorders>
              <w:top w:val="nil"/>
              <w:left w:val="nil"/>
              <w:bottom w:val="nil"/>
              <w:right w:val="nil"/>
            </w:tcBorders>
            <w:shd w:val="clear" w:color="000000" w:fill="FFFFFF"/>
            <w:noWrap/>
            <w:vAlign w:val="center"/>
            <w:hideMark/>
          </w:tcPr>
          <w:p w14:paraId="66A2B686"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67 103</w:t>
            </w:r>
          </w:p>
        </w:tc>
        <w:tc>
          <w:tcPr>
            <w:tcW w:w="790" w:type="dxa"/>
            <w:tcBorders>
              <w:top w:val="nil"/>
              <w:left w:val="nil"/>
              <w:bottom w:val="nil"/>
              <w:right w:val="nil"/>
            </w:tcBorders>
            <w:shd w:val="clear" w:color="000000" w:fill="FFFFFF"/>
            <w:noWrap/>
            <w:vAlign w:val="center"/>
            <w:hideMark/>
          </w:tcPr>
          <w:p w14:paraId="0B413163"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96 298</w:t>
            </w:r>
          </w:p>
        </w:tc>
        <w:tc>
          <w:tcPr>
            <w:tcW w:w="790" w:type="dxa"/>
            <w:tcBorders>
              <w:top w:val="nil"/>
              <w:left w:val="nil"/>
              <w:bottom w:val="nil"/>
              <w:right w:val="nil"/>
            </w:tcBorders>
            <w:shd w:val="clear" w:color="000000" w:fill="FFFFFF"/>
            <w:noWrap/>
            <w:vAlign w:val="center"/>
            <w:hideMark/>
          </w:tcPr>
          <w:p w14:paraId="5F105C5C"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789" w:type="dxa"/>
            <w:tcBorders>
              <w:top w:val="nil"/>
              <w:left w:val="nil"/>
              <w:bottom w:val="nil"/>
              <w:right w:val="nil"/>
            </w:tcBorders>
            <w:shd w:val="clear" w:color="000000" w:fill="FFFFFF"/>
            <w:noWrap/>
            <w:vAlign w:val="center"/>
            <w:hideMark/>
          </w:tcPr>
          <w:p w14:paraId="11B41482"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67 126</w:t>
            </w:r>
          </w:p>
        </w:tc>
        <w:tc>
          <w:tcPr>
            <w:tcW w:w="790" w:type="dxa"/>
            <w:tcBorders>
              <w:top w:val="nil"/>
              <w:left w:val="nil"/>
              <w:bottom w:val="nil"/>
              <w:right w:val="nil"/>
            </w:tcBorders>
            <w:shd w:val="clear" w:color="000000" w:fill="FFFFFF"/>
            <w:noWrap/>
            <w:vAlign w:val="center"/>
            <w:hideMark/>
          </w:tcPr>
          <w:p w14:paraId="448385F5"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790" w:type="dxa"/>
            <w:tcBorders>
              <w:top w:val="nil"/>
              <w:left w:val="nil"/>
              <w:bottom w:val="nil"/>
              <w:right w:val="nil"/>
            </w:tcBorders>
            <w:shd w:val="clear" w:color="000000" w:fill="FFFFFF"/>
            <w:noWrap/>
            <w:vAlign w:val="center"/>
            <w:hideMark/>
          </w:tcPr>
          <w:p w14:paraId="04B6F3D4"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932" w:type="dxa"/>
            <w:tcBorders>
              <w:top w:val="nil"/>
              <w:left w:val="nil"/>
              <w:bottom w:val="nil"/>
              <w:right w:val="nil"/>
            </w:tcBorders>
            <w:shd w:val="clear" w:color="000000" w:fill="FFFFFF"/>
            <w:noWrap/>
            <w:vAlign w:val="center"/>
            <w:hideMark/>
          </w:tcPr>
          <w:p w14:paraId="79B4CE19"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r>
      <w:tr w:rsidR="00630584" w:rsidRPr="0016670D" w14:paraId="12D70163" w14:textId="77777777" w:rsidTr="005A672A">
        <w:trPr>
          <w:trHeight w:hRule="exact" w:val="227"/>
          <w:jc w:val="center"/>
        </w:trPr>
        <w:tc>
          <w:tcPr>
            <w:tcW w:w="3544" w:type="dxa"/>
            <w:tcBorders>
              <w:top w:val="nil"/>
              <w:left w:val="nil"/>
              <w:bottom w:val="nil"/>
              <w:right w:val="nil"/>
            </w:tcBorders>
            <w:shd w:val="clear" w:color="000000" w:fill="FFFFFF"/>
            <w:vAlign w:val="center"/>
            <w:hideMark/>
          </w:tcPr>
          <w:p w14:paraId="2AC3958F" w14:textId="77777777" w:rsidR="00630584" w:rsidRPr="0016670D" w:rsidRDefault="00630584" w:rsidP="005A672A">
            <w:pPr>
              <w:spacing w:after="0"/>
              <w:ind w:firstLine="634"/>
              <w:rPr>
                <w:rFonts w:ascii="Times New Roman" w:eastAsia="Times New Roman" w:hAnsi="Times New Roman" w:cs="Times New Roman"/>
                <w:color w:val="000000"/>
                <w:sz w:val="14"/>
                <w:szCs w:val="14"/>
                <w:lang w:eastAsia="sk-SK"/>
              </w:rPr>
            </w:pPr>
            <w:r w:rsidRPr="0016670D">
              <w:rPr>
                <w:rFonts w:ascii="Times New Roman" w:eastAsia="Times New Roman" w:hAnsi="Times New Roman" w:cs="Times New Roman"/>
                <w:color w:val="000000"/>
                <w:sz w:val="14"/>
                <w:szCs w:val="14"/>
                <w:lang w:eastAsia="sk-SK"/>
              </w:rPr>
              <w:t xml:space="preserve">zdroj POO                                    </w:t>
            </w:r>
          </w:p>
        </w:tc>
        <w:tc>
          <w:tcPr>
            <w:tcW w:w="789" w:type="dxa"/>
            <w:tcBorders>
              <w:top w:val="nil"/>
              <w:left w:val="nil"/>
              <w:bottom w:val="nil"/>
              <w:right w:val="nil"/>
            </w:tcBorders>
            <w:shd w:val="clear" w:color="000000" w:fill="FFFFFF"/>
            <w:noWrap/>
            <w:vAlign w:val="center"/>
            <w:hideMark/>
          </w:tcPr>
          <w:p w14:paraId="2C4D6079"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790" w:type="dxa"/>
            <w:tcBorders>
              <w:top w:val="nil"/>
              <w:left w:val="nil"/>
              <w:bottom w:val="nil"/>
              <w:right w:val="nil"/>
            </w:tcBorders>
            <w:shd w:val="clear" w:color="000000" w:fill="FFFFFF"/>
            <w:noWrap/>
            <w:vAlign w:val="center"/>
            <w:hideMark/>
          </w:tcPr>
          <w:p w14:paraId="2F7ACD69"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90 834</w:t>
            </w:r>
          </w:p>
        </w:tc>
        <w:tc>
          <w:tcPr>
            <w:tcW w:w="790" w:type="dxa"/>
            <w:tcBorders>
              <w:top w:val="nil"/>
              <w:left w:val="nil"/>
              <w:bottom w:val="nil"/>
              <w:right w:val="nil"/>
            </w:tcBorders>
            <w:shd w:val="clear" w:color="000000" w:fill="FFFFFF"/>
            <w:noWrap/>
            <w:vAlign w:val="center"/>
            <w:hideMark/>
          </w:tcPr>
          <w:p w14:paraId="15270B9D"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258 450</w:t>
            </w:r>
          </w:p>
        </w:tc>
        <w:tc>
          <w:tcPr>
            <w:tcW w:w="789" w:type="dxa"/>
            <w:tcBorders>
              <w:top w:val="nil"/>
              <w:left w:val="nil"/>
              <w:bottom w:val="nil"/>
              <w:right w:val="nil"/>
            </w:tcBorders>
            <w:shd w:val="clear" w:color="000000" w:fill="FFFFFF"/>
            <w:noWrap/>
            <w:vAlign w:val="center"/>
            <w:hideMark/>
          </w:tcPr>
          <w:p w14:paraId="15F5510B"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262 251</w:t>
            </w:r>
          </w:p>
        </w:tc>
        <w:tc>
          <w:tcPr>
            <w:tcW w:w="790" w:type="dxa"/>
            <w:tcBorders>
              <w:top w:val="nil"/>
              <w:left w:val="nil"/>
              <w:bottom w:val="nil"/>
              <w:right w:val="nil"/>
            </w:tcBorders>
            <w:shd w:val="clear" w:color="000000" w:fill="FFFFFF"/>
            <w:noWrap/>
            <w:vAlign w:val="center"/>
            <w:hideMark/>
          </w:tcPr>
          <w:p w14:paraId="7F32BFA6"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81 543</w:t>
            </w:r>
          </w:p>
        </w:tc>
        <w:tc>
          <w:tcPr>
            <w:tcW w:w="790" w:type="dxa"/>
            <w:tcBorders>
              <w:top w:val="nil"/>
              <w:left w:val="nil"/>
              <w:bottom w:val="nil"/>
              <w:right w:val="nil"/>
            </w:tcBorders>
            <w:shd w:val="clear" w:color="000000" w:fill="FFFFFF"/>
            <w:noWrap/>
            <w:vAlign w:val="center"/>
            <w:hideMark/>
          </w:tcPr>
          <w:p w14:paraId="58EF4D65"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932" w:type="dxa"/>
            <w:tcBorders>
              <w:top w:val="nil"/>
              <w:left w:val="nil"/>
              <w:bottom w:val="nil"/>
              <w:right w:val="nil"/>
            </w:tcBorders>
            <w:shd w:val="clear" w:color="000000" w:fill="FFFFFF"/>
            <w:noWrap/>
            <w:vAlign w:val="center"/>
            <w:hideMark/>
          </w:tcPr>
          <w:p w14:paraId="6F7912E6"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r>
      <w:tr w:rsidR="00630584" w:rsidRPr="0016670D" w14:paraId="1E6A2DA0" w14:textId="77777777" w:rsidTr="005A672A">
        <w:trPr>
          <w:trHeight w:hRule="exact" w:val="227"/>
          <w:jc w:val="center"/>
        </w:trPr>
        <w:tc>
          <w:tcPr>
            <w:tcW w:w="3544" w:type="dxa"/>
            <w:tcBorders>
              <w:top w:val="nil"/>
              <w:left w:val="nil"/>
              <w:bottom w:val="nil"/>
              <w:right w:val="nil"/>
            </w:tcBorders>
            <w:shd w:val="clear" w:color="000000" w:fill="FFFFFF"/>
            <w:vAlign w:val="center"/>
          </w:tcPr>
          <w:p w14:paraId="5D5CE1F2" w14:textId="77777777" w:rsidR="00630584" w:rsidRPr="0016670D" w:rsidRDefault="00630584" w:rsidP="005A672A">
            <w:pPr>
              <w:spacing w:after="0"/>
              <w:ind w:firstLine="634"/>
              <w:rPr>
                <w:rFonts w:ascii="Times New Roman" w:eastAsia="Times New Roman" w:hAnsi="Times New Roman" w:cs="Times New Roman"/>
                <w:color w:val="000000"/>
                <w:sz w:val="14"/>
                <w:szCs w:val="14"/>
                <w:lang w:eastAsia="sk-SK"/>
              </w:rPr>
            </w:pPr>
            <w:r w:rsidRPr="0016670D">
              <w:rPr>
                <w:rFonts w:ascii="Times New Roman" w:eastAsia="Times New Roman" w:hAnsi="Times New Roman" w:cs="Times New Roman"/>
                <w:color w:val="000000"/>
                <w:sz w:val="14"/>
                <w:szCs w:val="14"/>
                <w:lang w:eastAsia="sk-SK"/>
              </w:rPr>
              <w:t xml:space="preserve">zdroj EÚ                                      </w:t>
            </w:r>
          </w:p>
        </w:tc>
        <w:tc>
          <w:tcPr>
            <w:tcW w:w="789" w:type="dxa"/>
            <w:tcBorders>
              <w:top w:val="nil"/>
              <w:left w:val="nil"/>
              <w:bottom w:val="nil"/>
              <w:right w:val="nil"/>
            </w:tcBorders>
            <w:shd w:val="clear" w:color="000000" w:fill="FFFFFF"/>
            <w:noWrap/>
            <w:vAlign w:val="center"/>
          </w:tcPr>
          <w:p w14:paraId="4F54D67B"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166 892</w:t>
            </w:r>
          </w:p>
        </w:tc>
        <w:tc>
          <w:tcPr>
            <w:tcW w:w="790" w:type="dxa"/>
            <w:tcBorders>
              <w:top w:val="nil"/>
              <w:left w:val="nil"/>
              <w:bottom w:val="nil"/>
              <w:right w:val="nil"/>
            </w:tcBorders>
            <w:shd w:val="clear" w:color="000000" w:fill="FFFFFF"/>
            <w:noWrap/>
            <w:vAlign w:val="center"/>
          </w:tcPr>
          <w:p w14:paraId="04B51729"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73 839</w:t>
            </w:r>
          </w:p>
        </w:tc>
        <w:tc>
          <w:tcPr>
            <w:tcW w:w="790" w:type="dxa"/>
            <w:tcBorders>
              <w:top w:val="nil"/>
              <w:left w:val="nil"/>
              <w:bottom w:val="nil"/>
              <w:right w:val="nil"/>
            </w:tcBorders>
            <w:shd w:val="clear" w:color="000000" w:fill="FFFFFF"/>
            <w:noWrap/>
            <w:vAlign w:val="center"/>
          </w:tcPr>
          <w:p w14:paraId="324637A4"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64 254</w:t>
            </w:r>
          </w:p>
        </w:tc>
        <w:tc>
          <w:tcPr>
            <w:tcW w:w="789" w:type="dxa"/>
            <w:tcBorders>
              <w:top w:val="nil"/>
              <w:left w:val="nil"/>
              <w:bottom w:val="nil"/>
              <w:right w:val="nil"/>
            </w:tcBorders>
            <w:shd w:val="clear" w:color="000000" w:fill="FFFFFF"/>
            <w:noWrap/>
            <w:vAlign w:val="center"/>
          </w:tcPr>
          <w:p w14:paraId="4AD16DD0"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82 154</w:t>
            </w:r>
          </w:p>
        </w:tc>
        <w:tc>
          <w:tcPr>
            <w:tcW w:w="790" w:type="dxa"/>
            <w:tcBorders>
              <w:top w:val="nil"/>
              <w:left w:val="nil"/>
              <w:bottom w:val="nil"/>
              <w:right w:val="nil"/>
            </w:tcBorders>
            <w:shd w:val="clear" w:color="000000" w:fill="FFFFFF"/>
            <w:noWrap/>
            <w:vAlign w:val="center"/>
          </w:tcPr>
          <w:p w14:paraId="5F6E993B"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52 562</w:t>
            </w:r>
          </w:p>
        </w:tc>
        <w:tc>
          <w:tcPr>
            <w:tcW w:w="790" w:type="dxa"/>
            <w:tcBorders>
              <w:top w:val="nil"/>
              <w:left w:val="nil"/>
              <w:bottom w:val="nil"/>
              <w:right w:val="nil"/>
            </w:tcBorders>
            <w:shd w:val="clear" w:color="000000" w:fill="FFFFFF"/>
            <w:noWrap/>
            <w:vAlign w:val="center"/>
          </w:tcPr>
          <w:p w14:paraId="30F95004"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105 265</w:t>
            </w:r>
          </w:p>
        </w:tc>
        <w:tc>
          <w:tcPr>
            <w:tcW w:w="932" w:type="dxa"/>
            <w:tcBorders>
              <w:top w:val="nil"/>
              <w:left w:val="nil"/>
              <w:bottom w:val="nil"/>
              <w:right w:val="nil"/>
            </w:tcBorders>
            <w:shd w:val="clear" w:color="000000" w:fill="FFFFFF"/>
            <w:noWrap/>
            <w:vAlign w:val="center"/>
          </w:tcPr>
          <w:p w14:paraId="677F6C49"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109 476</w:t>
            </w:r>
          </w:p>
        </w:tc>
      </w:tr>
      <w:tr w:rsidR="00630584" w:rsidRPr="0016670D" w14:paraId="688498B6" w14:textId="77777777" w:rsidTr="005A672A">
        <w:trPr>
          <w:trHeight w:hRule="exact" w:val="227"/>
          <w:jc w:val="center"/>
        </w:trPr>
        <w:tc>
          <w:tcPr>
            <w:tcW w:w="3544" w:type="dxa"/>
            <w:tcBorders>
              <w:top w:val="nil"/>
              <w:left w:val="nil"/>
              <w:bottom w:val="nil"/>
              <w:right w:val="nil"/>
            </w:tcBorders>
            <w:shd w:val="clear" w:color="000000" w:fill="FFFFFF"/>
            <w:vAlign w:val="center"/>
            <w:hideMark/>
          </w:tcPr>
          <w:p w14:paraId="6A650553" w14:textId="77777777" w:rsidR="00630584" w:rsidRPr="0016670D" w:rsidRDefault="00630584" w:rsidP="005A672A">
            <w:pPr>
              <w:spacing w:after="0"/>
              <w:ind w:firstLine="634"/>
              <w:rPr>
                <w:rFonts w:ascii="Times New Roman" w:eastAsia="Times New Roman" w:hAnsi="Times New Roman" w:cs="Times New Roman"/>
                <w:color w:val="000000"/>
                <w:sz w:val="14"/>
                <w:szCs w:val="14"/>
                <w:lang w:eastAsia="sk-SK"/>
              </w:rPr>
            </w:pPr>
            <w:r w:rsidRPr="0016670D">
              <w:rPr>
                <w:rFonts w:ascii="Times New Roman" w:eastAsia="Times New Roman" w:hAnsi="Times New Roman" w:cs="Times New Roman"/>
                <w:color w:val="000000"/>
                <w:sz w:val="14"/>
                <w:szCs w:val="14"/>
                <w:lang w:eastAsia="sk-SK"/>
              </w:rPr>
              <w:t>zdroj spolufinancovania zo ŠR</w:t>
            </w:r>
          </w:p>
        </w:tc>
        <w:tc>
          <w:tcPr>
            <w:tcW w:w="789" w:type="dxa"/>
            <w:tcBorders>
              <w:top w:val="nil"/>
              <w:left w:val="nil"/>
              <w:bottom w:val="nil"/>
              <w:right w:val="nil"/>
            </w:tcBorders>
            <w:shd w:val="clear" w:color="000000" w:fill="FFFFFF"/>
            <w:noWrap/>
            <w:vAlign w:val="center"/>
            <w:hideMark/>
          </w:tcPr>
          <w:p w14:paraId="408A35D1"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29 432</w:t>
            </w:r>
          </w:p>
        </w:tc>
        <w:tc>
          <w:tcPr>
            <w:tcW w:w="790" w:type="dxa"/>
            <w:tcBorders>
              <w:top w:val="nil"/>
              <w:left w:val="nil"/>
              <w:bottom w:val="nil"/>
              <w:right w:val="nil"/>
            </w:tcBorders>
            <w:shd w:val="clear" w:color="000000" w:fill="FFFFFF"/>
            <w:noWrap/>
            <w:vAlign w:val="center"/>
            <w:hideMark/>
          </w:tcPr>
          <w:p w14:paraId="113F65A6"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6 379</w:t>
            </w:r>
          </w:p>
        </w:tc>
        <w:tc>
          <w:tcPr>
            <w:tcW w:w="790" w:type="dxa"/>
            <w:tcBorders>
              <w:top w:val="nil"/>
              <w:left w:val="nil"/>
              <w:bottom w:val="nil"/>
              <w:right w:val="nil"/>
            </w:tcBorders>
            <w:shd w:val="clear" w:color="000000" w:fill="FFFFFF"/>
            <w:noWrap/>
            <w:vAlign w:val="center"/>
            <w:hideMark/>
          </w:tcPr>
          <w:p w14:paraId="482B5929"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26 265</w:t>
            </w:r>
          </w:p>
        </w:tc>
        <w:tc>
          <w:tcPr>
            <w:tcW w:w="789" w:type="dxa"/>
            <w:tcBorders>
              <w:top w:val="nil"/>
              <w:left w:val="nil"/>
              <w:bottom w:val="nil"/>
              <w:right w:val="nil"/>
            </w:tcBorders>
            <w:shd w:val="clear" w:color="000000" w:fill="FFFFFF"/>
            <w:noWrap/>
            <w:vAlign w:val="center"/>
            <w:hideMark/>
          </w:tcPr>
          <w:p w14:paraId="42085B27"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20 214</w:t>
            </w:r>
          </w:p>
        </w:tc>
        <w:tc>
          <w:tcPr>
            <w:tcW w:w="790" w:type="dxa"/>
            <w:tcBorders>
              <w:top w:val="nil"/>
              <w:left w:val="nil"/>
              <w:bottom w:val="nil"/>
              <w:right w:val="nil"/>
            </w:tcBorders>
            <w:shd w:val="clear" w:color="000000" w:fill="FFFFFF"/>
            <w:noWrap/>
            <w:vAlign w:val="center"/>
            <w:hideMark/>
          </w:tcPr>
          <w:p w14:paraId="559DB82A"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15 287</w:t>
            </w:r>
          </w:p>
        </w:tc>
        <w:tc>
          <w:tcPr>
            <w:tcW w:w="790" w:type="dxa"/>
            <w:tcBorders>
              <w:top w:val="nil"/>
              <w:left w:val="nil"/>
              <w:bottom w:val="nil"/>
              <w:right w:val="nil"/>
            </w:tcBorders>
            <w:shd w:val="clear" w:color="000000" w:fill="FFFFFF"/>
            <w:noWrap/>
            <w:vAlign w:val="center"/>
            <w:hideMark/>
          </w:tcPr>
          <w:p w14:paraId="1EAF0AA9"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19 914</w:t>
            </w:r>
          </w:p>
        </w:tc>
        <w:tc>
          <w:tcPr>
            <w:tcW w:w="932" w:type="dxa"/>
            <w:tcBorders>
              <w:top w:val="nil"/>
              <w:left w:val="nil"/>
              <w:bottom w:val="nil"/>
              <w:right w:val="nil"/>
            </w:tcBorders>
            <w:shd w:val="clear" w:color="000000" w:fill="FFFFFF"/>
            <w:noWrap/>
            <w:vAlign w:val="center"/>
            <w:hideMark/>
          </w:tcPr>
          <w:p w14:paraId="3C38C259"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18 994</w:t>
            </w:r>
          </w:p>
        </w:tc>
      </w:tr>
      <w:tr w:rsidR="00630584" w:rsidRPr="0016670D" w14:paraId="15C67164" w14:textId="77777777" w:rsidTr="005A672A">
        <w:trPr>
          <w:trHeight w:hRule="exact" w:val="227"/>
          <w:jc w:val="center"/>
        </w:trPr>
        <w:tc>
          <w:tcPr>
            <w:tcW w:w="3544" w:type="dxa"/>
            <w:tcBorders>
              <w:top w:val="nil"/>
              <w:left w:val="nil"/>
              <w:bottom w:val="nil"/>
              <w:right w:val="nil"/>
            </w:tcBorders>
            <w:shd w:val="clear" w:color="000000" w:fill="FFFFFF"/>
            <w:vAlign w:val="center"/>
            <w:hideMark/>
          </w:tcPr>
          <w:p w14:paraId="41E369CA" w14:textId="77777777" w:rsidR="00630584" w:rsidRPr="0016670D" w:rsidRDefault="00630584" w:rsidP="005A672A">
            <w:pPr>
              <w:spacing w:after="0"/>
              <w:ind w:firstLine="634"/>
              <w:rPr>
                <w:rFonts w:ascii="Times New Roman" w:eastAsia="Times New Roman" w:hAnsi="Times New Roman" w:cs="Times New Roman"/>
                <w:color w:val="000000"/>
                <w:sz w:val="14"/>
                <w:szCs w:val="14"/>
                <w:lang w:eastAsia="sk-SK"/>
              </w:rPr>
            </w:pPr>
            <w:r w:rsidRPr="0016670D">
              <w:rPr>
                <w:rFonts w:ascii="Times New Roman" w:eastAsia="Times New Roman" w:hAnsi="Times New Roman" w:cs="Times New Roman"/>
                <w:color w:val="000000"/>
                <w:sz w:val="14"/>
                <w:szCs w:val="14"/>
                <w:lang w:eastAsia="sk-SK"/>
              </w:rPr>
              <w:t>zdroj spolufinancovania k CEF</w:t>
            </w:r>
          </w:p>
        </w:tc>
        <w:tc>
          <w:tcPr>
            <w:tcW w:w="789" w:type="dxa"/>
            <w:tcBorders>
              <w:top w:val="nil"/>
              <w:left w:val="nil"/>
              <w:bottom w:val="nil"/>
              <w:right w:val="nil"/>
            </w:tcBorders>
            <w:shd w:val="clear" w:color="000000" w:fill="FFFFFF"/>
            <w:noWrap/>
            <w:vAlign w:val="center"/>
            <w:hideMark/>
          </w:tcPr>
          <w:p w14:paraId="4C5E44E5"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 </w:t>
            </w:r>
          </w:p>
        </w:tc>
        <w:tc>
          <w:tcPr>
            <w:tcW w:w="790" w:type="dxa"/>
            <w:tcBorders>
              <w:top w:val="nil"/>
              <w:left w:val="nil"/>
              <w:bottom w:val="nil"/>
              <w:right w:val="nil"/>
            </w:tcBorders>
            <w:shd w:val="clear" w:color="000000" w:fill="FFFFFF"/>
            <w:noWrap/>
            <w:vAlign w:val="center"/>
            <w:hideMark/>
          </w:tcPr>
          <w:p w14:paraId="5785EF37"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790" w:type="dxa"/>
            <w:tcBorders>
              <w:top w:val="nil"/>
              <w:left w:val="nil"/>
              <w:bottom w:val="nil"/>
              <w:right w:val="nil"/>
            </w:tcBorders>
            <w:shd w:val="clear" w:color="000000" w:fill="FFFFFF"/>
            <w:noWrap/>
            <w:vAlign w:val="center"/>
            <w:hideMark/>
          </w:tcPr>
          <w:p w14:paraId="4836EBA5"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789" w:type="dxa"/>
            <w:tcBorders>
              <w:top w:val="nil"/>
              <w:left w:val="nil"/>
              <w:bottom w:val="nil"/>
              <w:right w:val="nil"/>
            </w:tcBorders>
            <w:shd w:val="clear" w:color="000000" w:fill="FFFFFF"/>
            <w:noWrap/>
            <w:vAlign w:val="center"/>
            <w:hideMark/>
          </w:tcPr>
          <w:p w14:paraId="7DFAEA89"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8 592</w:t>
            </w:r>
          </w:p>
        </w:tc>
        <w:tc>
          <w:tcPr>
            <w:tcW w:w="790" w:type="dxa"/>
            <w:tcBorders>
              <w:top w:val="nil"/>
              <w:left w:val="nil"/>
              <w:bottom w:val="nil"/>
              <w:right w:val="nil"/>
            </w:tcBorders>
            <w:shd w:val="clear" w:color="000000" w:fill="FFFFFF"/>
            <w:noWrap/>
            <w:vAlign w:val="center"/>
            <w:hideMark/>
          </w:tcPr>
          <w:p w14:paraId="1E04828E"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790" w:type="dxa"/>
            <w:tcBorders>
              <w:top w:val="nil"/>
              <w:left w:val="nil"/>
              <w:bottom w:val="nil"/>
              <w:right w:val="nil"/>
            </w:tcBorders>
            <w:shd w:val="clear" w:color="000000" w:fill="FFFFFF"/>
            <w:noWrap/>
            <w:vAlign w:val="center"/>
            <w:hideMark/>
          </w:tcPr>
          <w:p w14:paraId="2E1153EF"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932" w:type="dxa"/>
            <w:tcBorders>
              <w:top w:val="nil"/>
              <w:left w:val="nil"/>
              <w:bottom w:val="nil"/>
              <w:right w:val="nil"/>
            </w:tcBorders>
            <w:shd w:val="clear" w:color="000000" w:fill="FFFFFF"/>
            <w:noWrap/>
            <w:vAlign w:val="center"/>
            <w:hideMark/>
          </w:tcPr>
          <w:p w14:paraId="69CDC333"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r>
      <w:tr w:rsidR="00630584" w:rsidRPr="0016670D" w14:paraId="58C79070" w14:textId="77777777" w:rsidTr="005A672A">
        <w:trPr>
          <w:trHeight w:hRule="exact" w:val="227"/>
          <w:jc w:val="center"/>
        </w:trPr>
        <w:tc>
          <w:tcPr>
            <w:tcW w:w="3544" w:type="dxa"/>
            <w:tcBorders>
              <w:top w:val="nil"/>
              <w:left w:val="nil"/>
              <w:bottom w:val="nil"/>
              <w:right w:val="nil"/>
            </w:tcBorders>
            <w:shd w:val="clear" w:color="000000" w:fill="FFFFFF"/>
            <w:vAlign w:val="center"/>
          </w:tcPr>
          <w:p w14:paraId="78F8D873" w14:textId="77777777" w:rsidR="00630584" w:rsidRPr="0016670D" w:rsidRDefault="00630584" w:rsidP="005A672A">
            <w:pPr>
              <w:spacing w:after="0"/>
              <w:ind w:firstLine="634"/>
              <w:rPr>
                <w:rFonts w:ascii="Times New Roman" w:eastAsia="Times New Roman" w:hAnsi="Times New Roman" w:cs="Times New Roman"/>
                <w:color w:val="000000"/>
                <w:sz w:val="14"/>
                <w:szCs w:val="14"/>
                <w:lang w:eastAsia="sk-SK"/>
              </w:rPr>
            </w:pPr>
            <w:r w:rsidRPr="0016670D">
              <w:rPr>
                <w:rFonts w:ascii="Times New Roman" w:eastAsia="Times New Roman" w:hAnsi="Times New Roman" w:cs="Times New Roman"/>
                <w:color w:val="000000"/>
                <w:sz w:val="14"/>
                <w:szCs w:val="14"/>
                <w:lang w:eastAsia="sk-SK"/>
              </w:rPr>
              <w:t>zahraničné granty CEF</w:t>
            </w:r>
          </w:p>
        </w:tc>
        <w:tc>
          <w:tcPr>
            <w:tcW w:w="789" w:type="dxa"/>
            <w:tcBorders>
              <w:top w:val="nil"/>
              <w:left w:val="nil"/>
              <w:bottom w:val="nil"/>
              <w:right w:val="nil"/>
            </w:tcBorders>
            <w:shd w:val="clear" w:color="000000" w:fill="FFFFFF"/>
            <w:noWrap/>
            <w:vAlign w:val="center"/>
          </w:tcPr>
          <w:p w14:paraId="7D94ACC8"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39 436</w:t>
            </w:r>
          </w:p>
        </w:tc>
        <w:tc>
          <w:tcPr>
            <w:tcW w:w="790" w:type="dxa"/>
            <w:tcBorders>
              <w:top w:val="nil"/>
              <w:left w:val="nil"/>
              <w:bottom w:val="nil"/>
              <w:right w:val="nil"/>
            </w:tcBorders>
            <w:shd w:val="clear" w:color="000000" w:fill="FFFFFF"/>
            <w:noWrap/>
            <w:vAlign w:val="center"/>
          </w:tcPr>
          <w:p w14:paraId="4BB58258"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47 257</w:t>
            </w:r>
          </w:p>
        </w:tc>
        <w:tc>
          <w:tcPr>
            <w:tcW w:w="790" w:type="dxa"/>
            <w:tcBorders>
              <w:top w:val="nil"/>
              <w:left w:val="nil"/>
              <w:bottom w:val="nil"/>
              <w:right w:val="nil"/>
            </w:tcBorders>
            <w:shd w:val="clear" w:color="000000" w:fill="FFFFFF"/>
            <w:noWrap/>
            <w:vAlign w:val="center"/>
          </w:tcPr>
          <w:p w14:paraId="0D565665"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181 129</w:t>
            </w:r>
          </w:p>
        </w:tc>
        <w:tc>
          <w:tcPr>
            <w:tcW w:w="789" w:type="dxa"/>
            <w:tcBorders>
              <w:top w:val="nil"/>
              <w:left w:val="nil"/>
              <w:bottom w:val="nil"/>
              <w:right w:val="nil"/>
            </w:tcBorders>
            <w:shd w:val="clear" w:color="000000" w:fill="FFFFFF"/>
            <w:noWrap/>
            <w:vAlign w:val="center"/>
          </w:tcPr>
          <w:p w14:paraId="443D0DCC"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62 156</w:t>
            </w:r>
          </w:p>
        </w:tc>
        <w:tc>
          <w:tcPr>
            <w:tcW w:w="790" w:type="dxa"/>
            <w:tcBorders>
              <w:top w:val="nil"/>
              <w:left w:val="nil"/>
              <w:bottom w:val="nil"/>
              <w:right w:val="nil"/>
            </w:tcBorders>
            <w:shd w:val="clear" w:color="000000" w:fill="FFFFFF"/>
            <w:noWrap/>
            <w:vAlign w:val="center"/>
          </w:tcPr>
          <w:p w14:paraId="75473248"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163 314</w:t>
            </w:r>
          </w:p>
        </w:tc>
        <w:tc>
          <w:tcPr>
            <w:tcW w:w="790" w:type="dxa"/>
            <w:tcBorders>
              <w:top w:val="nil"/>
              <w:left w:val="nil"/>
              <w:bottom w:val="nil"/>
              <w:right w:val="nil"/>
            </w:tcBorders>
            <w:shd w:val="clear" w:color="000000" w:fill="FFFFFF"/>
            <w:noWrap/>
            <w:vAlign w:val="center"/>
          </w:tcPr>
          <w:p w14:paraId="4760F8EE"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20 029</w:t>
            </w:r>
          </w:p>
        </w:tc>
        <w:tc>
          <w:tcPr>
            <w:tcW w:w="932" w:type="dxa"/>
            <w:tcBorders>
              <w:top w:val="nil"/>
              <w:left w:val="nil"/>
              <w:bottom w:val="nil"/>
              <w:right w:val="nil"/>
            </w:tcBorders>
            <w:shd w:val="clear" w:color="000000" w:fill="FFFFFF"/>
            <w:noWrap/>
            <w:vAlign w:val="center"/>
          </w:tcPr>
          <w:p w14:paraId="6E3A9734"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294 898</w:t>
            </w:r>
          </w:p>
        </w:tc>
      </w:tr>
      <w:tr w:rsidR="00630584" w:rsidRPr="0016670D" w14:paraId="4B0224E8" w14:textId="77777777" w:rsidTr="005A672A">
        <w:trPr>
          <w:trHeight w:hRule="exact" w:val="227"/>
          <w:jc w:val="center"/>
        </w:trPr>
        <w:tc>
          <w:tcPr>
            <w:tcW w:w="3544" w:type="dxa"/>
            <w:tcBorders>
              <w:top w:val="nil"/>
              <w:left w:val="nil"/>
              <w:bottom w:val="nil"/>
              <w:right w:val="nil"/>
            </w:tcBorders>
            <w:shd w:val="clear" w:color="000000" w:fill="FFFFFF"/>
            <w:vAlign w:val="center"/>
            <w:hideMark/>
          </w:tcPr>
          <w:p w14:paraId="7AFCFDEA" w14:textId="77777777" w:rsidR="00630584" w:rsidRPr="0016670D" w:rsidRDefault="00630584" w:rsidP="005A672A">
            <w:pPr>
              <w:spacing w:after="0"/>
              <w:ind w:firstLine="634"/>
              <w:rPr>
                <w:rFonts w:ascii="Times New Roman" w:eastAsia="Times New Roman" w:hAnsi="Times New Roman" w:cs="Times New Roman"/>
                <w:color w:val="000000"/>
                <w:sz w:val="14"/>
                <w:szCs w:val="14"/>
                <w:lang w:eastAsia="sk-SK"/>
              </w:rPr>
            </w:pPr>
            <w:r w:rsidRPr="0016670D">
              <w:rPr>
                <w:rFonts w:ascii="Times New Roman" w:eastAsia="Times New Roman" w:hAnsi="Times New Roman" w:cs="Times New Roman"/>
                <w:color w:val="000000"/>
                <w:sz w:val="14"/>
                <w:szCs w:val="14"/>
                <w:lang w:eastAsia="sk-SK"/>
              </w:rPr>
              <w:t>ostatné zdroje</w:t>
            </w:r>
          </w:p>
        </w:tc>
        <w:tc>
          <w:tcPr>
            <w:tcW w:w="789" w:type="dxa"/>
            <w:tcBorders>
              <w:top w:val="nil"/>
              <w:left w:val="nil"/>
              <w:bottom w:val="nil"/>
              <w:right w:val="nil"/>
            </w:tcBorders>
            <w:shd w:val="clear" w:color="000000" w:fill="FFFFFF"/>
            <w:noWrap/>
            <w:vAlign w:val="center"/>
            <w:hideMark/>
          </w:tcPr>
          <w:p w14:paraId="56A5E30E"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87 313</w:t>
            </w:r>
          </w:p>
        </w:tc>
        <w:tc>
          <w:tcPr>
            <w:tcW w:w="790" w:type="dxa"/>
            <w:tcBorders>
              <w:top w:val="nil"/>
              <w:left w:val="nil"/>
              <w:bottom w:val="nil"/>
              <w:right w:val="nil"/>
            </w:tcBorders>
            <w:shd w:val="clear" w:color="000000" w:fill="FFFFFF"/>
            <w:noWrap/>
            <w:vAlign w:val="center"/>
            <w:hideMark/>
          </w:tcPr>
          <w:p w14:paraId="35048367"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52 119</w:t>
            </w:r>
          </w:p>
        </w:tc>
        <w:tc>
          <w:tcPr>
            <w:tcW w:w="790" w:type="dxa"/>
            <w:tcBorders>
              <w:top w:val="nil"/>
              <w:left w:val="nil"/>
              <w:bottom w:val="nil"/>
              <w:right w:val="nil"/>
            </w:tcBorders>
            <w:shd w:val="clear" w:color="000000" w:fill="FFFFFF"/>
            <w:noWrap/>
            <w:vAlign w:val="center"/>
            <w:hideMark/>
          </w:tcPr>
          <w:p w14:paraId="0931CECD"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44 281</w:t>
            </w:r>
          </w:p>
        </w:tc>
        <w:tc>
          <w:tcPr>
            <w:tcW w:w="789" w:type="dxa"/>
            <w:tcBorders>
              <w:top w:val="nil"/>
              <w:left w:val="nil"/>
              <w:bottom w:val="nil"/>
              <w:right w:val="nil"/>
            </w:tcBorders>
            <w:shd w:val="clear" w:color="000000" w:fill="FFFFFF"/>
            <w:noWrap/>
            <w:vAlign w:val="center"/>
            <w:hideMark/>
          </w:tcPr>
          <w:p w14:paraId="56D753C8"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59 351</w:t>
            </w:r>
          </w:p>
        </w:tc>
        <w:tc>
          <w:tcPr>
            <w:tcW w:w="790" w:type="dxa"/>
            <w:tcBorders>
              <w:top w:val="nil"/>
              <w:left w:val="nil"/>
              <w:bottom w:val="nil"/>
              <w:right w:val="nil"/>
            </w:tcBorders>
            <w:shd w:val="clear" w:color="000000" w:fill="FFFFFF"/>
            <w:noWrap/>
            <w:vAlign w:val="center"/>
            <w:hideMark/>
          </w:tcPr>
          <w:p w14:paraId="1DB5FA2C"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75 054</w:t>
            </w:r>
          </w:p>
        </w:tc>
        <w:tc>
          <w:tcPr>
            <w:tcW w:w="790" w:type="dxa"/>
            <w:tcBorders>
              <w:top w:val="nil"/>
              <w:left w:val="nil"/>
              <w:bottom w:val="nil"/>
              <w:right w:val="nil"/>
            </w:tcBorders>
            <w:shd w:val="clear" w:color="000000" w:fill="FFFFFF"/>
            <w:noWrap/>
            <w:vAlign w:val="center"/>
            <w:hideMark/>
          </w:tcPr>
          <w:p w14:paraId="694B2DA4"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73 827</w:t>
            </w:r>
          </w:p>
        </w:tc>
        <w:tc>
          <w:tcPr>
            <w:tcW w:w="932" w:type="dxa"/>
            <w:tcBorders>
              <w:top w:val="nil"/>
              <w:left w:val="nil"/>
              <w:bottom w:val="nil"/>
              <w:right w:val="nil"/>
            </w:tcBorders>
            <w:shd w:val="clear" w:color="000000" w:fill="FFFFFF"/>
            <w:noWrap/>
            <w:vAlign w:val="center"/>
            <w:hideMark/>
          </w:tcPr>
          <w:p w14:paraId="0422ED9C"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73 411</w:t>
            </w:r>
          </w:p>
        </w:tc>
      </w:tr>
      <w:tr w:rsidR="00630584" w:rsidRPr="0016670D" w14:paraId="73AD13EF" w14:textId="77777777" w:rsidTr="005A672A">
        <w:trPr>
          <w:trHeight w:hRule="exact" w:val="227"/>
          <w:jc w:val="center"/>
        </w:trPr>
        <w:tc>
          <w:tcPr>
            <w:tcW w:w="3544" w:type="dxa"/>
            <w:tcBorders>
              <w:top w:val="nil"/>
              <w:left w:val="nil"/>
              <w:bottom w:val="nil"/>
              <w:right w:val="nil"/>
            </w:tcBorders>
            <w:shd w:val="clear" w:color="000000" w:fill="FFFFFF"/>
            <w:vAlign w:val="center"/>
          </w:tcPr>
          <w:p w14:paraId="2C4EAAB4" w14:textId="77777777" w:rsidR="00630584" w:rsidRPr="0016670D" w:rsidRDefault="00630584" w:rsidP="005A672A">
            <w:pPr>
              <w:numPr>
                <w:ilvl w:val="0"/>
                <w:numId w:val="9"/>
              </w:numPr>
              <w:spacing w:after="0"/>
              <w:contextualSpacing/>
              <w:rPr>
                <w:rFonts w:ascii="Times New Roman" w:eastAsia="Times New Roman" w:hAnsi="Times New Roman" w:cs="Times New Roman"/>
                <w:color w:val="000000"/>
                <w:sz w:val="14"/>
                <w:szCs w:val="14"/>
                <w:lang w:eastAsia="sk-SK"/>
              </w:rPr>
            </w:pPr>
            <w:r w:rsidRPr="0016670D">
              <w:rPr>
                <w:rFonts w:ascii="Times New Roman" w:eastAsia="Times New Roman" w:hAnsi="Times New Roman" w:cs="Times New Roman"/>
                <w:color w:val="000000"/>
                <w:sz w:val="14"/>
                <w:szCs w:val="14"/>
                <w:lang w:eastAsia="sk-SK"/>
              </w:rPr>
              <w:t xml:space="preserve">výdavky z transakcií s fin. akt. a pasívami (FO) </w:t>
            </w:r>
          </w:p>
        </w:tc>
        <w:tc>
          <w:tcPr>
            <w:tcW w:w="789" w:type="dxa"/>
            <w:tcBorders>
              <w:top w:val="nil"/>
              <w:left w:val="nil"/>
              <w:bottom w:val="nil"/>
              <w:right w:val="nil"/>
            </w:tcBorders>
            <w:shd w:val="clear" w:color="000000" w:fill="FFFFFF"/>
            <w:noWrap/>
            <w:vAlign w:val="center"/>
          </w:tcPr>
          <w:p w14:paraId="60F78DBC"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16 015</w:t>
            </w:r>
          </w:p>
        </w:tc>
        <w:tc>
          <w:tcPr>
            <w:tcW w:w="790" w:type="dxa"/>
            <w:tcBorders>
              <w:top w:val="nil"/>
              <w:left w:val="nil"/>
              <w:bottom w:val="nil"/>
              <w:right w:val="nil"/>
            </w:tcBorders>
            <w:shd w:val="clear" w:color="000000" w:fill="FFFFFF"/>
            <w:noWrap/>
            <w:vAlign w:val="center"/>
          </w:tcPr>
          <w:p w14:paraId="1405570B"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39 693</w:t>
            </w:r>
          </w:p>
        </w:tc>
        <w:tc>
          <w:tcPr>
            <w:tcW w:w="790" w:type="dxa"/>
            <w:tcBorders>
              <w:top w:val="nil"/>
              <w:left w:val="nil"/>
              <w:bottom w:val="nil"/>
              <w:right w:val="nil"/>
            </w:tcBorders>
            <w:shd w:val="clear" w:color="000000" w:fill="FFFFFF"/>
            <w:noWrap/>
            <w:vAlign w:val="center"/>
          </w:tcPr>
          <w:p w14:paraId="2BE8EA22"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14 900</w:t>
            </w:r>
          </w:p>
        </w:tc>
        <w:tc>
          <w:tcPr>
            <w:tcW w:w="789" w:type="dxa"/>
            <w:tcBorders>
              <w:top w:val="nil"/>
              <w:left w:val="nil"/>
              <w:bottom w:val="nil"/>
              <w:right w:val="nil"/>
            </w:tcBorders>
            <w:shd w:val="clear" w:color="000000" w:fill="FFFFFF"/>
            <w:noWrap/>
            <w:vAlign w:val="center"/>
          </w:tcPr>
          <w:p w14:paraId="216AE97A"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36 900</w:t>
            </w:r>
          </w:p>
        </w:tc>
        <w:tc>
          <w:tcPr>
            <w:tcW w:w="790" w:type="dxa"/>
            <w:tcBorders>
              <w:top w:val="nil"/>
              <w:left w:val="nil"/>
              <w:bottom w:val="nil"/>
              <w:right w:val="nil"/>
            </w:tcBorders>
            <w:shd w:val="clear" w:color="000000" w:fill="FFFFFF"/>
            <w:noWrap/>
            <w:vAlign w:val="center"/>
          </w:tcPr>
          <w:p w14:paraId="1D8BBFF8"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8 000</w:t>
            </w:r>
          </w:p>
        </w:tc>
        <w:tc>
          <w:tcPr>
            <w:tcW w:w="790" w:type="dxa"/>
            <w:tcBorders>
              <w:top w:val="nil"/>
              <w:left w:val="nil"/>
              <w:bottom w:val="nil"/>
              <w:right w:val="nil"/>
            </w:tcBorders>
            <w:shd w:val="clear" w:color="000000" w:fill="FFFFFF"/>
            <w:noWrap/>
            <w:vAlign w:val="center"/>
          </w:tcPr>
          <w:p w14:paraId="15504DFC"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8 000</w:t>
            </w:r>
          </w:p>
        </w:tc>
        <w:tc>
          <w:tcPr>
            <w:tcW w:w="932" w:type="dxa"/>
            <w:tcBorders>
              <w:top w:val="nil"/>
              <w:left w:val="nil"/>
              <w:bottom w:val="nil"/>
              <w:right w:val="nil"/>
            </w:tcBorders>
            <w:shd w:val="clear" w:color="000000" w:fill="FFFFFF"/>
            <w:noWrap/>
            <w:vAlign w:val="center"/>
          </w:tcPr>
          <w:p w14:paraId="44CC7B90"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8 000</w:t>
            </w:r>
          </w:p>
        </w:tc>
      </w:tr>
      <w:tr w:rsidR="00630584" w:rsidRPr="0016670D" w14:paraId="6122ACFA" w14:textId="77777777" w:rsidTr="005A672A">
        <w:trPr>
          <w:trHeight w:hRule="exact" w:val="227"/>
          <w:jc w:val="center"/>
        </w:trPr>
        <w:tc>
          <w:tcPr>
            <w:tcW w:w="3544" w:type="dxa"/>
            <w:tcBorders>
              <w:top w:val="nil"/>
              <w:left w:val="nil"/>
              <w:bottom w:val="nil"/>
              <w:right w:val="nil"/>
            </w:tcBorders>
            <w:shd w:val="clear" w:color="000000" w:fill="FFFFFF"/>
            <w:noWrap/>
            <w:vAlign w:val="center"/>
            <w:hideMark/>
          </w:tcPr>
          <w:p w14:paraId="51E2A2BF" w14:textId="77777777" w:rsidR="00630584" w:rsidRPr="006A60B4" w:rsidRDefault="00630584" w:rsidP="005A672A">
            <w:pPr>
              <w:spacing w:after="0"/>
              <w:ind w:firstLineChars="219" w:firstLine="307"/>
              <w:rPr>
                <w:rFonts w:ascii="Times New Roman" w:eastAsia="Times New Roman" w:hAnsi="Times New Roman" w:cs="Times New Roman"/>
                <w:sz w:val="14"/>
                <w:szCs w:val="14"/>
                <w:lang w:eastAsia="sk-SK"/>
              </w:rPr>
            </w:pPr>
            <w:r w:rsidRPr="0016670D">
              <w:rPr>
                <w:rFonts w:ascii="Times New Roman" w:eastAsia="Times New Roman" w:hAnsi="Times New Roman" w:cs="Times New Roman"/>
                <w:sz w:val="14"/>
                <w:szCs w:val="14"/>
                <w:lang w:eastAsia="sk-SK"/>
              </w:rPr>
              <w:t>úvery a účasť na majetku</w:t>
            </w:r>
          </w:p>
        </w:tc>
        <w:tc>
          <w:tcPr>
            <w:tcW w:w="789" w:type="dxa"/>
            <w:tcBorders>
              <w:top w:val="nil"/>
              <w:left w:val="nil"/>
              <w:bottom w:val="nil"/>
              <w:right w:val="nil"/>
            </w:tcBorders>
            <w:shd w:val="clear" w:color="000000" w:fill="FFFFFF"/>
            <w:noWrap/>
            <w:vAlign w:val="center"/>
            <w:hideMark/>
          </w:tcPr>
          <w:p w14:paraId="7E8A5B04"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3 645</w:t>
            </w:r>
          </w:p>
        </w:tc>
        <w:tc>
          <w:tcPr>
            <w:tcW w:w="790" w:type="dxa"/>
            <w:tcBorders>
              <w:top w:val="nil"/>
              <w:left w:val="nil"/>
              <w:bottom w:val="nil"/>
              <w:right w:val="nil"/>
            </w:tcBorders>
            <w:shd w:val="clear" w:color="000000" w:fill="FFFFFF"/>
            <w:noWrap/>
            <w:vAlign w:val="center"/>
            <w:hideMark/>
          </w:tcPr>
          <w:p w14:paraId="1CD29C4B"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10 320</w:t>
            </w:r>
          </w:p>
        </w:tc>
        <w:tc>
          <w:tcPr>
            <w:tcW w:w="790" w:type="dxa"/>
            <w:tcBorders>
              <w:top w:val="nil"/>
              <w:left w:val="nil"/>
              <w:bottom w:val="nil"/>
              <w:right w:val="nil"/>
            </w:tcBorders>
            <w:shd w:val="clear" w:color="000000" w:fill="FFFFFF"/>
            <w:noWrap/>
            <w:vAlign w:val="center"/>
            <w:hideMark/>
          </w:tcPr>
          <w:p w14:paraId="56C2BC31"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789" w:type="dxa"/>
            <w:tcBorders>
              <w:top w:val="nil"/>
              <w:left w:val="nil"/>
              <w:bottom w:val="nil"/>
              <w:right w:val="nil"/>
            </w:tcBorders>
            <w:shd w:val="clear" w:color="000000" w:fill="FFFFFF"/>
            <w:noWrap/>
            <w:vAlign w:val="center"/>
            <w:hideMark/>
          </w:tcPr>
          <w:p w14:paraId="07BA8091"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5 000</w:t>
            </w:r>
          </w:p>
        </w:tc>
        <w:tc>
          <w:tcPr>
            <w:tcW w:w="790" w:type="dxa"/>
            <w:tcBorders>
              <w:top w:val="nil"/>
              <w:left w:val="nil"/>
              <w:bottom w:val="nil"/>
              <w:right w:val="nil"/>
            </w:tcBorders>
            <w:shd w:val="clear" w:color="000000" w:fill="FFFFFF"/>
            <w:noWrap/>
            <w:vAlign w:val="center"/>
            <w:hideMark/>
          </w:tcPr>
          <w:p w14:paraId="18E2E935"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790" w:type="dxa"/>
            <w:tcBorders>
              <w:top w:val="nil"/>
              <w:left w:val="nil"/>
              <w:bottom w:val="nil"/>
              <w:right w:val="nil"/>
            </w:tcBorders>
            <w:shd w:val="clear" w:color="000000" w:fill="FFFFFF"/>
            <w:noWrap/>
            <w:vAlign w:val="center"/>
            <w:hideMark/>
          </w:tcPr>
          <w:p w14:paraId="54196860"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c>
          <w:tcPr>
            <w:tcW w:w="932" w:type="dxa"/>
            <w:tcBorders>
              <w:top w:val="nil"/>
              <w:left w:val="nil"/>
              <w:bottom w:val="nil"/>
              <w:right w:val="nil"/>
            </w:tcBorders>
            <w:shd w:val="clear" w:color="000000" w:fill="FFFFFF"/>
            <w:noWrap/>
            <w:vAlign w:val="center"/>
            <w:hideMark/>
          </w:tcPr>
          <w:p w14:paraId="6DC607B5"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0</w:t>
            </w:r>
          </w:p>
        </w:tc>
      </w:tr>
      <w:tr w:rsidR="00630584" w:rsidRPr="0016670D" w14:paraId="4B0EB2AE" w14:textId="77777777" w:rsidTr="005A672A">
        <w:trPr>
          <w:trHeight w:hRule="exact" w:val="227"/>
          <w:jc w:val="center"/>
        </w:trPr>
        <w:tc>
          <w:tcPr>
            <w:tcW w:w="3544" w:type="dxa"/>
            <w:tcBorders>
              <w:top w:val="nil"/>
              <w:left w:val="nil"/>
              <w:bottom w:val="nil"/>
              <w:right w:val="nil"/>
            </w:tcBorders>
            <w:shd w:val="clear" w:color="000000" w:fill="FFFFFF"/>
            <w:vAlign w:val="center"/>
            <w:hideMark/>
          </w:tcPr>
          <w:p w14:paraId="0A52E756" w14:textId="77777777" w:rsidR="00630584" w:rsidRPr="0016670D" w:rsidRDefault="00630584" w:rsidP="005A672A">
            <w:pPr>
              <w:spacing w:after="0"/>
              <w:ind w:firstLineChars="219" w:firstLine="307"/>
              <w:rPr>
                <w:rFonts w:ascii="Times New Roman" w:eastAsia="Times New Roman" w:hAnsi="Times New Roman" w:cs="Times New Roman"/>
                <w:sz w:val="14"/>
                <w:szCs w:val="14"/>
                <w:lang w:eastAsia="sk-SK"/>
              </w:rPr>
            </w:pPr>
            <w:r w:rsidRPr="0016670D">
              <w:rPr>
                <w:rFonts w:ascii="Times New Roman" w:eastAsia="Times New Roman" w:hAnsi="Times New Roman" w:cs="Times New Roman"/>
                <w:sz w:val="14"/>
                <w:szCs w:val="14"/>
                <w:lang w:eastAsia="sk-SK"/>
              </w:rPr>
              <w:t>splácanie istín</w:t>
            </w:r>
          </w:p>
        </w:tc>
        <w:tc>
          <w:tcPr>
            <w:tcW w:w="789" w:type="dxa"/>
            <w:tcBorders>
              <w:top w:val="nil"/>
              <w:left w:val="nil"/>
              <w:bottom w:val="nil"/>
              <w:right w:val="nil"/>
            </w:tcBorders>
            <w:shd w:val="clear" w:color="000000" w:fill="FFFFFF"/>
            <w:noWrap/>
            <w:vAlign w:val="center"/>
            <w:hideMark/>
          </w:tcPr>
          <w:p w14:paraId="29819307"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12 370</w:t>
            </w:r>
          </w:p>
        </w:tc>
        <w:tc>
          <w:tcPr>
            <w:tcW w:w="790" w:type="dxa"/>
            <w:tcBorders>
              <w:top w:val="nil"/>
              <w:left w:val="nil"/>
              <w:bottom w:val="nil"/>
              <w:right w:val="nil"/>
            </w:tcBorders>
            <w:shd w:val="clear" w:color="000000" w:fill="FFFFFF"/>
            <w:noWrap/>
            <w:vAlign w:val="center"/>
            <w:hideMark/>
          </w:tcPr>
          <w:p w14:paraId="6AF243A4"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29 373</w:t>
            </w:r>
          </w:p>
        </w:tc>
        <w:tc>
          <w:tcPr>
            <w:tcW w:w="790" w:type="dxa"/>
            <w:tcBorders>
              <w:top w:val="nil"/>
              <w:left w:val="nil"/>
              <w:bottom w:val="nil"/>
              <w:right w:val="nil"/>
            </w:tcBorders>
            <w:shd w:val="clear" w:color="000000" w:fill="FFFFFF"/>
            <w:noWrap/>
            <w:vAlign w:val="center"/>
            <w:hideMark/>
          </w:tcPr>
          <w:p w14:paraId="6B19CB15"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14 900</w:t>
            </w:r>
          </w:p>
        </w:tc>
        <w:tc>
          <w:tcPr>
            <w:tcW w:w="789" w:type="dxa"/>
            <w:tcBorders>
              <w:top w:val="nil"/>
              <w:left w:val="nil"/>
              <w:bottom w:val="nil"/>
              <w:right w:val="nil"/>
            </w:tcBorders>
            <w:shd w:val="clear" w:color="000000" w:fill="FFFFFF"/>
            <w:noWrap/>
            <w:vAlign w:val="center"/>
            <w:hideMark/>
          </w:tcPr>
          <w:p w14:paraId="5790E308"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31 900</w:t>
            </w:r>
          </w:p>
        </w:tc>
        <w:tc>
          <w:tcPr>
            <w:tcW w:w="790" w:type="dxa"/>
            <w:tcBorders>
              <w:top w:val="nil"/>
              <w:left w:val="nil"/>
              <w:bottom w:val="nil"/>
              <w:right w:val="nil"/>
            </w:tcBorders>
            <w:shd w:val="clear" w:color="000000" w:fill="FFFFFF"/>
            <w:noWrap/>
            <w:vAlign w:val="center"/>
            <w:hideMark/>
          </w:tcPr>
          <w:p w14:paraId="6C62943A"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8 000</w:t>
            </w:r>
          </w:p>
        </w:tc>
        <w:tc>
          <w:tcPr>
            <w:tcW w:w="790" w:type="dxa"/>
            <w:tcBorders>
              <w:top w:val="nil"/>
              <w:left w:val="nil"/>
              <w:bottom w:val="nil"/>
              <w:right w:val="nil"/>
            </w:tcBorders>
            <w:shd w:val="clear" w:color="000000" w:fill="FFFFFF"/>
            <w:noWrap/>
            <w:vAlign w:val="center"/>
            <w:hideMark/>
          </w:tcPr>
          <w:p w14:paraId="1CDD6B9C"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8 000</w:t>
            </w:r>
          </w:p>
        </w:tc>
        <w:tc>
          <w:tcPr>
            <w:tcW w:w="932" w:type="dxa"/>
            <w:tcBorders>
              <w:top w:val="nil"/>
              <w:left w:val="nil"/>
              <w:bottom w:val="nil"/>
              <w:right w:val="nil"/>
            </w:tcBorders>
            <w:shd w:val="clear" w:color="000000" w:fill="FFFFFF"/>
            <w:noWrap/>
            <w:vAlign w:val="center"/>
            <w:hideMark/>
          </w:tcPr>
          <w:p w14:paraId="757600EE"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8 000</w:t>
            </w:r>
          </w:p>
        </w:tc>
      </w:tr>
      <w:tr w:rsidR="00630584" w:rsidRPr="007C72D5" w14:paraId="6602DC25" w14:textId="77777777" w:rsidTr="005A672A">
        <w:trPr>
          <w:trHeight w:hRule="exact" w:val="227"/>
          <w:jc w:val="center"/>
        </w:trPr>
        <w:tc>
          <w:tcPr>
            <w:tcW w:w="3544" w:type="dxa"/>
            <w:tcBorders>
              <w:top w:val="single" w:sz="4" w:space="0" w:color="auto"/>
              <w:left w:val="nil"/>
              <w:bottom w:val="single" w:sz="4" w:space="0" w:color="auto"/>
              <w:right w:val="nil"/>
            </w:tcBorders>
            <w:shd w:val="clear" w:color="000000" w:fill="FFFFFF"/>
            <w:vAlign w:val="center"/>
            <w:hideMark/>
          </w:tcPr>
          <w:p w14:paraId="0DE99FBF" w14:textId="77777777" w:rsidR="00630584" w:rsidRPr="0016670D" w:rsidRDefault="00630584" w:rsidP="005A672A">
            <w:pPr>
              <w:spacing w:after="0"/>
              <w:rPr>
                <w:rFonts w:ascii="Times New Roman" w:eastAsia="Times New Roman" w:hAnsi="Times New Roman" w:cs="Times New Roman"/>
                <w:sz w:val="14"/>
                <w:szCs w:val="14"/>
                <w:lang w:eastAsia="sk-SK"/>
              </w:rPr>
            </w:pPr>
            <w:r w:rsidRPr="0016670D">
              <w:rPr>
                <w:rFonts w:ascii="Times New Roman" w:eastAsia="Times New Roman" w:hAnsi="Times New Roman" w:cs="Times New Roman"/>
                <w:b/>
                <w:bCs/>
                <w:color w:val="000000"/>
                <w:sz w:val="14"/>
                <w:szCs w:val="14"/>
                <w:lang w:eastAsia="sk-SK"/>
              </w:rPr>
              <w:t>Celková bilancia ŽSR</w:t>
            </w:r>
          </w:p>
        </w:tc>
        <w:tc>
          <w:tcPr>
            <w:tcW w:w="789" w:type="dxa"/>
            <w:tcBorders>
              <w:top w:val="single" w:sz="4" w:space="0" w:color="auto"/>
              <w:left w:val="nil"/>
              <w:bottom w:val="single" w:sz="4" w:space="0" w:color="auto"/>
              <w:right w:val="nil"/>
            </w:tcBorders>
            <w:shd w:val="clear" w:color="000000" w:fill="FFFFFF"/>
            <w:noWrap/>
            <w:vAlign w:val="center"/>
            <w:hideMark/>
          </w:tcPr>
          <w:p w14:paraId="56A21064"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b/>
                <w:bCs/>
                <w:color w:val="000000"/>
                <w:sz w:val="14"/>
                <w:szCs w:val="14"/>
              </w:rPr>
              <w:t>154 425</w:t>
            </w:r>
          </w:p>
        </w:tc>
        <w:tc>
          <w:tcPr>
            <w:tcW w:w="790" w:type="dxa"/>
            <w:tcBorders>
              <w:top w:val="single" w:sz="4" w:space="0" w:color="auto"/>
              <w:left w:val="nil"/>
              <w:bottom w:val="single" w:sz="4" w:space="0" w:color="auto"/>
              <w:right w:val="nil"/>
            </w:tcBorders>
            <w:shd w:val="clear" w:color="000000" w:fill="FFFFFF"/>
            <w:noWrap/>
            <w:vAlign w:val="center"/>
            <w:hideMark/>
          </w:tcPr>
          <w:p w14:paraId="225BBA66"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b/>
                <w:bCs/>
                <w:color w:val="000000"/>
                <w:sz w:val="14"/>
                <w:szCs w:val="14"/>
              </w:rPr>
              <w:t>144 501</w:t>
            </w:r>
          </w:p>
        </w:tc>
        <w:tc>
          <w:tcPr>
            <w:tcW w:w="790" w:type="dxa"/>
            <w:tcBorders>
              <w:top w:val="single" w:sz="4" w:space="0" w:color="auto"/>
              <w:left w:val="nil"/>
              <w:bottom w:val="single" w:sz="4" w:space="0" w:color="auto"/>
              <w:right w:val="nil"/>
            </w:tcBorders>
            <w:shd w:val="clear" w:color="000000" w:fill="FFFFFF"/>
            <w:noWrap/>
            <w:vAlign w:val="center"/>
            <w:hideMark/>
          </w:tcPr>
          <w:p w14:paraId="340AAE60"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b/>
                <w:bCs/>
                <w:color w:val="000000"/>
                <w:sz w:val="14"/>
                <w:szCs w:val="14"/>
              </w:rPr>
              <w:t>153 866</w:t>
            </w:r>
          </w:p>
        </w:tc>
        <w:tc>
          <w:tcPr>
            <w:tcW w:w="789" w:type="dxa"/>
            <w:tcBorders>
              <w:top w:val="single" w:sz="4" w:space="0" w:color="auto"/>
              <w:left w:val="nil"/>
              <w:bottom w:val="single" w:sz="4" w:space="0" w:color="auto"/>
              <w:right w:val="nil"/>
            </w:tcBorders>
            <w:shd w:val="clear" w:color="000000" w:fill="FFFFFF"/>
            <w:noWrap/>
            <w:vAlign w:val="center"/>
            <w:hideMark/>
          </w:tcPr>
          <w:p w14:paraId="18D0721E"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b/>
                <w:bCs/>
                <w:color w:val="000000"/>
                <w:sz w:val="14"/>
                <w:szCs w:val="14"/>
              </w:rPr>
              <w:t>150 532</w:t>
            </w:r>
          </w:p>
        </w:tc>
        <w:tc>
          <w:tcPr>
            <w:tcW w:w="790" w:type="dxa"/>
            <w:tcBorders>
              <w:top w:val="single" w:sz="4" w:space="0" w:color="auto"/>
              <w:left w:val="nil"/>
              <w:bottom w:val="single" w:sz="4" w:space="0" w:color="auto"/>
              <w:right w:val="nil"/>
            </w:tcBorders>
            <w:shd w:val="clear" w:color="000000" w:fill="FFFFFF"/>
            <w:noWrap/>
            <w:vAlign w:val="center"/>
            <w:hideMark/>
          </w:tcPr>
          <w:p w14:paraId="0FB6A931" w14:textId="77777777" w:rsidR="00630584" w:rsidRPr="00C20DC6" w:rsidRDefault="00630584" w:rsidP="005A672A">
            <w:pPr>
              <w:spacing w:after="0"/>
              <w:jc w:val="right"/>
              <w:rPr>
                <w:rFonts w:ascii="Times New Roman" w:eastAsia="Times New Roman" w:hAnsi="Times New Roman" w:cs="Times New Roman"/>
                <w:color w:val="000000"/>
                <w:sz w:val="14"/>
                <w:szCs w:val="14"/>
                <w:lang w:eastAsia="sk-SK"/>
              </w:rPr>
            </w:pPr>
            <w:r w:rsidRPr="00C20DC6">
              <w:rPr>
                <w:rFonts w:ascii="Times New Roman" w:hAnsi="Times New Roman" w:cs="Times New Roman"/>
                <w:b/>
                <w:bCs/>
                <w:color w:val="000000"/>
                <w:sz w:val="14"/>
                <w:szCs w:val="14"/>
              </w:rPr>
              <w:t>150 134</w:t>
            </w:r>
          </w:p>
        </w:tc>
        <w:tc>
          <w:tcPr>
            <w:tcW w:w="790" w:type="dxa"/>
            <w:tcBorders>
              <w:top w:val="single" w:sz="4" w:space="0" w:color="auto"/>
              <w:left w:val="nil"/>
              <w:bottom w:val="single" w:sz="4" w:space="0" w:color="auto"/>
              <w:right w:val="nil"/>
            </w:tcBorders>
            <w:shd w:val="clear" w:color="000000" w:fill="FFFFFF"/>
            <w:noWrap/>
            <w:vAlign w:val="center"/>
            <w:hideMark/>
          </w:tcPr>
          <w:p w14:paraId="6D856A6E" w14:textId="77777777" w:rsidR="00630584" w:rsidRPr="00C20DC6" w:rsidRDefault="00630584" w:rsidP="005A672A">
            <w:pPr>
              <w:spacing w:after="0"/>
              <w:jc w:val="right"/>
              <w:rPr>
                <w:rFonts w:ascii="Times New Roman" w:eastAsia="Times New Roman" w:hAnsi="Times New Roman" w:cs="Times New Roman"/>
                <w:color w:val="000000"/>
                <w:sz w:val="14"/>
                <w:szCs w:val="14"/>
                <w:lang w:eastAsia="sk-SK"/>
              </w:rPr>
            </w:pPr>
            <w:r w:rsidRPr="00C20DC6">
              <w:rPr>
                <w:rFonts w:ascii="Times New Roman" w:hAnsi="Times New Roman" w:cs="Times New Roman"/>
                <w:b/>
                <w:bCs/>
                <w:color w:val="000000"/>
                <w:sz w:val="14"/>
                <w:szCs w:val="14"/>
              </w:rPr>
              <w:t>149 736</w:t>
            </w:r>
          </w:p>
        </w:tc>
        <w:tc>
          <w:tcPr>
            <w:tcW w:w="932" w:type="dxa"/>
            <w:tcBorders>
              <w:top w:val="single" w:sz="4" w:space="0" w:color="auto"/>
              <w:left w:val="nil"/>
              <w:bottom w:val="single" w:sz="4" w:space="0" w:color="auto"/>
              <w:right w:val="nil"/>
            </w:tcBorders>
            <w:shd w:val="clear" w:color="000000" w:fill="FFFFFF"/>
            <w:noWrap/>
            <w:vAlign w:val="center"/>
            <w:hideMark/>
          </w:tcPr>
          <w:p w14:paraId="3250EF8E" w14:textId="77777777" w:rsidR="00630584" w:rsidRPr="00C20DC6" w:rsidRDefault="00630584" w:rsidP="005A672A">
            <w:pPr>
              <w:spacing w:after="0"/>
              <w:jc w:val="right"/>
              <w:rPr>
                <w:rFonts w:ascii="Times New Roman" w:eastAsia="Times New Roman" w:hAnsi="Times New Roman" w:cs="Times New Roman"/>
                <w:color w:val="000000"/>
                <w:sz w:val="14"/>
                <w:szCs w:val="14"/>
                <w:lang w:eastAsia="sk-SK"/>
              </w:rPr>
            </w:pPr>
            <w:r w:rsidRPr="00C20DC6">
              <w:rPr>
                <w:rFonts w:ascii="Times New Roman" w:hAnsi="Times New Roman" w:cs="Times New Roman"/>
                <w:b/>
                <w:bCs/>
                <w:color w:val="000000"/>
                <w:sz w:val="14"/>
                <w:szCs w:val="14"/>
              </w:rPr>
              <w:t>149 338</w:t>
            </w:r>
          </w:p>
        </w:tc>
      </w:tr>
      <w:tr w:rsidR="00630584" w:rsidRPr="007C72D5" w14:paraId="73F09BDD" w14:textId="77777777" w:rsidTr="005A672A">
        <w:trPr>
          <w:trHeight w:hRule="exact" w:val="227"/>
          <w:jc w:val="center"/>
        </w:trPr>
        <w:tc>
          <w:tcPr>
            <w:tcW w:w="3544" w:type="dxa"/>
            <w:tcBorders>
              <w:top w:val="nil"/>
              <w:left w:val="nil"/>
              <w:bottom w:val="nil"/>
              <w:right w:val="nil"/>
            </w:tcBorders>
            <w:shd w:val="clear" w:color="000000" w:fill="FFFFFF"/>
            <w:vAlign w:val="center"/>
            <w:hideMark/>
          </w:tcPr>
          <w:p w14:paraId="16C4752D" w14:textId="77777777" w:rsidR="00630584" w:rsidRPr="0016670D" w:rsidRDefault="00630584" w:rsidP="005A672A">
            <w:pPr>
              <w:spacing w:after="0"/>
              <w:rPr>
                <w:rFonts w:ascii="Times New Roman" w:eastAsia="Times New Roman" w:hAnsi="Times New Roman" w:cs="Times New Roman"/>
                <w:b/>
                <w:bCs/>
                <w:color w:val="000000"/>
                <w:sz w:val="14"/>
                <w:szCs w:val="14"/>
                <w:lang w:eastAsia="sk-SK"/>
              </w:rPr>
            </w:pPr>
            <w:r w:rsidRPr="0016670D">
              <w:rPr>
                <w:rFonts w:ascii="Times New Roman" w:eastAsia="Times New Roman" w:hAnsi="Times New Roman" w:cs="Times New Roman"/>
                <w:b/>
                <w:bCs/>
                <w:color w:val="000000"/>
                <w:sz w:val="14"/>
                <w:szCs w:val="14"/>
                <w:lang w:eastAsia="sk-SK"/>
              </w:rPr>
              <w:t>vylúčenie finančných operácií</w:t>
            </w:r>
          </w:p>
        </w:tc>
        <w:tc>
          <w:tcPr>
            <w:tcW w:w="789" w:type="dxa"/>
            <w:tcBorders>
              <w:top w:val="nil"/>
              <w:left w:val="nil"/>
              <w:bottom w:val="nil"/>
              <w:right w:val="nil"/>
            </w:tcBorders>
            <w:shd w:val="clear" w:color="000000" w:fill="FFFFFF"/>
            <w:noWrap/>
            <w:vAlign w:val="center"/>
            <w:hideMark/>
          </w:tcPr>
          <w:p w14:paraId="09CFEAE2" w14:textId="77777777" w:rsidR="00630584" w:rsidRPr="0016670D" w:rsidRDefault="00630584" w:rsidP="005A672A">
            <w:pPr>
              <w:spacing w:after="0"/>
              <w:jc w:val="right"/>
              <w:rPr>
                <w:rFonts w:ascii="Times New Roman" w:eastAsia="Times New Roman" w:hAnsi="Times New Roman" w:cs="Times New Roman"/>
                <w:b/>
                <w:bCs/>
                <w:color w:val="000000"/>
                <w:sz w:val="14"/>
                <w:szCs w:val="14"/>
                <w:lang w:eastAsia="sk-SK"/>
              </w:rPr>
            </w:pPr>
            <w:r w:rsidRPr="00185253">
              <w:rPr>
                <w:rFonts w:ascii="Times New Roman" w:hAnsi="Times New Roman" w:cs="Times New Roman"/>
                <w:b/>
                <w:bCs/>
                <w:color w:val="000000"/>
                <w:sz w:val="14"/>
                <w:szCs w:val="14"/>
              </w:rPr>
              <w:t>-190 378</w:t>
            </w:r>
          </w:p>
        </w:tc>
        <w:tc>
          <w:tcPr>
            <w:tcW w:w="790" w:type="dxa"/>
            <w:tcBorders>
              <w:top w:val="nil"/>
              <w:left w:val="nil"/>
              <w:bottom w:val="nil"/>
              <w:right w:val="nil"/>
            </w:tcBorders>
            <w:shd w:val="clear" w:color="000000" w:fill="FFFFFF"/>
            <w:noWrap/>
            <w:vAlign w:val="center"/>
            <w:hideMark/>
          </w:tcPr>
          <w:p w14:paraId="0872A809" w14:textId="77777777" w:rsidR="00630584" w:rsidRPr="0016670D" w:rsidRDefault="00630584" w:rsidP="005A672A">
            <w:pPr>
              <w:spacing w:after="0"/>
              <w:jc w:val="right"/>
              <w:rPr>
                <w:rFonts w:ascii="Times New Roman" w:eastAsia="Times New Roman" w:hAnsi="Times New Roman" w:cs="Times New Roman"/>
                <w:b/>
                <w:bCs/>
                <w:color w:val="000000"/>
                <w:sz w:val="14"/>
                <w:szCs w:val="14"/>
                <w:lang w:eastAsia="sk-SK"/>
              </w:rPr>
            </w:pPr>
            <w:r w:rsidRPr="00185253">
              <w:rPr>
                <w:rFonts w:ascii="Times New Roman" w:hAnsi="Times New Roman" w:cs="Times New Roman"/>
                <w:b/>
                <w:bCs/>
                <w:color w:val="000000"/>
                <w:sz w:val="14"/>
                <w:szCs w:val="14"/>
              </w:rPr>
              <w:t>-140 351</w:t>
            </w:r>
          </w:p>
        </w:tc>
        <w:tc>
          <w:tcPr>
            <w:tcW w:w="790" w:type="dxa"/>
            <w:tcBorders>
              <w:top w:val="nil"/>
              <w:left w:val="nil"/>
              <w:bottom w:val="nil"/>
              <w:right w:val="nil"/>
            </w:tcBorders>
            <w:shd w:val="clear" w:color="000000" w:fill="FFFFFF"/>
            <w:noWrap/>
            <w:vAlign w:val="center"/>
            <w:hideMark/>
          </w:tcPr>
          <w:p w14:paraId="31A52322" w14:textId="77777777" w:rsidR="00630584" w:rsidRPr="0016670D" w:rsidRDefault="00630584" w:rsidP="005A672A">
            <w:pPr>
              <w:spacing w:after="0"/>
              <w:jc w:val="right"/>
              <w:rPr>
                <w:rFonts w:ascii="Times New Roman" w:eastAsia="Times New Roman" w:hAnsi="Times New Roman" w:cs="Times New Roman"/>
                <w:b/>
                <w:bCs/>
                <w:color w:val="000000"/>
                <w:sz w:val="14"/>
                <w:szCs w:val="14"/>
                <w:lang w:eastAsia="sk-SK"/>
              </w:rPr>
            </w:pPr>
            <w:r w:rsidRPr="00185253">
              <w:rPr>
                <w:rFonts w:ascii="Times New Roman" w:hAnsi="Times New Roman" w:cs="Times New Roman"/>
                <w:b/>
                <w:bCs/>
                <w:color w:val="000000"/>
                <w:sz w:val="14"/>
                <w:szCs w:val="14"/>
              </w:rPr>
              <w:t>-151 328</w:t>
            </w:r>
          </w:p>
        </w:tc>
        <w:tc>
          <w:tcPr>
            <w:tcW w:w="789" w:type="dxa"/>
            <w:tcBorders>
              <w:top w:val="nil"/>
              <w:left w:val="nil"/>
              <w:bottom w:val="nil"/>
              <w:right w:val="nil"/>
            </w:tcBorders>
            <w:shd w:val="clear" w:color="000000" w:fill="FFFFFF"/>
            <w:noWrap/>
            <w:vAlign w:val="center"/>
            <w:hideMark/>
          </w:tcPr>
          <w:p w14:paraId="27419C3B" w14:textId="77777777" w:rsidR="00630584" w:rsidRPr="0016670D" w:rsidRDefault="00630584" w:rsidP="005A672A">
            <w:pPr>
              <w:spacing w:after="0"/>
              <w:jc w:val="right"/>
              <w:rPr>
                <w:rFonts w:ascii="Times New Roman" w:eastAsia="Times New Roman" w:hAnsi="Times New Roman" w:cs="Times New Roman"/>
                <w:b/>
                <w:bCs/>
                <w:color w:val="000000"/>
                <w:sz w:val="14"/>
                <w:szCs w:val="14"/>
                <w:lang w:eastAsia="sk-SK"/>
              </w:rPr>
            </w:pPr>
            <w:r w:rsidRPr="00185253">
              <w:rPr>
                <w:rFonts w:ascii="Times New Roman" w:hAnsi="Times New Roman" w:cs="Times New Roman"/>
                <w:b/>
                <w:bCs/>
                <w:color w:val="000000"/>
                <w:sz w:val="14"/>
                <w:szCs w:val="14"/>
              </w:rPr>
              <w:t>-129 601</w:t>
            </w:r>
          </w:p>
        </w:tc>
        <w:tc>
          <w:tcPr>
            <w:tcW w:w="790" w:type="dxa"/>
            <w:tcBorders>
              <w:top w:val="nil"/>
              <w:left w:val="nil"/>
              <w:bottom w:val="nil"/>
              <w:right w:val="nil"/>
            </w:tcBorders>
            <w:shd w:val="clear" w:color="000000" w:fill="FFFFFF"/>
            <w:noWrap/>
            <w:vAlign w:val="center"/>
            <w:hideMark/>
          </w:tcPr>
          <w:p w14:paraId="1B1344D9" w14:textId="77777777" w:rsidR="00630584" w:rsidRPr="00C20DC6" w:rsidRDefault="00630584" w:rsidP="005A672A">
            <w:pPr>
              <w:spacing w:after="0"/>
              <w:jc w:val="right"/>
              <w:rPr>
                <w:rFonts w:ascii="Times New Roman" w:eastAsia="Times New Roman" w:hAnsi="Times New Roman" w:cs="Times New Roman"/>
                <w:b/>
                <w:bCs/>
                <w:color w:val="000000"/>
                <w:sz w:val="14"/>
                <w:szCs w:val="14"/>
                <w:lang w:eastAsia="sk-SK"/>
              </w:rPr>
            </w:pPr>
            <w:r w:rsidRPr="00C20DC6">
              <w:rPr>
                <w:rFonts w:ascii="Times New Roman" w:hAnsi="Times New Roman" w:cs="Times New Roman"/>
                <w:b/>
                <w:bCs/>
                <w:color w:val="000000"/>
                <w:sz w:val="14"/>
                <w:szCs w:val="14"/>
              </w:rPr>
              <w:t>-152 532</w:t>
            </w:r>
          </w:p>
        </w:tc>
        <w:tc>
          <w:tcPr>
            <w:tcW w:w="790" w:type="dxa"/>
            <w:tcBorders>
              <w:top w:val="nil"/>
              <w:left w:val="nil"/>
              <w:bottom w:val="nil"/>
              <w:right w:val="nil"/>
            </w:tcBorders>
            <w:shd w:val="clear" w:color="000000" w:fill="FFFFFF"/>
            <w:noWrap/>
            <w:vAlign w:val="center"/>
            <w:hideMark/>
          </w:tcPr>
          <w:p w14:paraId="4D450243" w14:textId="77777777" w:rsidR="00630584" w:rsidRPr="00C20DC6" w:rsidRDefault="00630584" w:rsidP="005A672A">
            <w:pPr>
              <w:spacing w:after="0"/>
              <w:jc w:val="right"/>
              <w:rPr>
                <w:rFonts w:ascii="Times New Roman" w:eastAsia="Times New Roman" w:hAnsi="Times New Roman" w:cs="Times New Roman"/>
                <w:b/>
                <w:bCs/>
                <w:color w:val="000000"/>
                <w:sz w:val="14"/>
                <w:szCs w:val="14"/>
                <w:lang w:eastAsia="sk-SK"/>
              </w:rPr>
            </w:pPr>
            <w:r w:rsidRPr="00C20DC6">
              <w:rPr>
                <w:rFonts w:ascii="Times New Roman" w:hAnsi="Times New Roman" w:cs="Times New Roman"/>
                <w:b/>
                <w:bCs/>
                <w:color w:val="000000"/>
                <w:sz w:val="14"/>
                <w:szCs w:val="14"/>
              </w:rPr>
              <w:t>-152 134</w:t>
            </w:r>
          </w:p>
        </w:tc>
        <w:tc>
          <w:tcPr>
            <w:tcW w:w="932" w:type="dxa"/>
            <w:tcBorders>
              <w:top w:val="nil"/>
              <w:left w:val="nil"/>
              <w:bottom w:val="nil"/>
              <w:right w:val="nil"/>
            </w:tcBorders>
            <w:shd w:val="clear" w:color="000000" w:fill="FFFFFF"/>
            <w:noWrap/>
            <w:vAlign w:val="center"/>
            <w:hideMark/>
          </w:tcPr>
          <w:p w14:paraId="6B749E7A" w14:textId="77777777" w:rsidR="00630584" w:rsidRPr="00C20DC6" w:rsidRDefault="00630584" w:rsidP="005A672A">
            <w:pPr>
              <w:spacing w:after="0"/>
              <w:jc w:val="right"/>
              <w:rPr>
                <w:rFonts w:ascii="Times New Roman" w:eastAsia="Times New Roman" w:hAnsi="Times New Roman" w:cs="Times New Roman"/>
                <w:b/>
                <w:bCs/>
                <w:color w:val="000000"/>
                <w:sz w:val="14"/>
                <w:szCs w:val="14"/>
                <w:lang w:eastAsia="sk-SK"/>
              </w:rPr>
            </w:pPr>
            <w:r w:rsidRPr="00C20DC6">
              <w:rPr>
                <w:rFonts w:ascii="Times New Roman" w:hAnsi="Times New Roman" w:cs="Times New Roman"/>
                <w:b/>
                <w:bCs/>
                <w:color w:val="000000"/>
                <w:sz w:val="14"/>
                <w:szCs w:val="14"/>
              </w:rPr>
              <w:t>-151 736</w:t>
            </w:r>
          </w:p>
        </w:tc>
      </w:tr>
      <w:tr w:rsidR="00630584" w:rsidRPr="007C72D5" w14:paraId="02997268" w14:textId="77777777" w:rsidTr="005A672A">
        <w:trPr>
          <w:trHeight w:hRule="exact" w:val="227"/>
          <w:jc w:val="center"/>
        </w:trPr>
        <w:tc>
          <w:tcPr>
            <w:tcW w:w="3544" w:type="dxa"/>
            <w:tcBorders>
              <w:top w:val="nil"/>
              <w:left w:val="nil"/>
              <w:bottom w:val="nil"/>
              <w:right w:val="nil"/>
            </w:tcBorders>
            <w:shd w:val="clear" w:color="000000" w:fill="FFFFFF"/>
            <w:noWrap/>
            <w:vAlign w:val="center"/>
            <w:hideMark/>
          </w:tcPr>
          <w:p w14:paraId="70985CB3" w14:textId="77777777" w:rsidR="00630584" w:rsidRPr="006A60B4" w:rsidRDefault="00630584" w:rsidP="005A672A">
            <w:pPr>
              <w:numPr>
                <w:ilvl w:val="0"/>
                <w:numId w:val="9"/>
              </w:numPr>
              <w:spacing w:after="0"/>
              <w:contextualSpacing/>
              <w:rPr>
                <w:rFonts w:ascii="Times New Roman" w:eastAsia="Times New Roman" w:hAnsi="Times New Roman" w:cs="Times New Roman"/>
                <w:color w:val="000000"/>
                <w:sz w:val="14"/>
                <w:szCs w:val="14"/>
                <w:lang w:eastAsia="sk-SK"/>
              </w:rPr>
            </w:pPr>
            <w:r w:rsidRPr="0016670D">
              <w:rPr>
                <w:rFonts w:ascii="Times New Roman" w:eastAsia="Times New Roman" w:hAnsi="Times New Roman" w:cs="Times New Roman"/>
                <w:color w:val="000000"/>
                <w:sz w:val="14"/>
                <w:szCs w:val="14"/>
                <w:lang w:eastAsia="sk-SK"/>
              </w:rPr>
              <w:t>vylúčenie príjmových FO</w:t>
            </w:r>
          </w:p>
        </w:tc>
        <w:tc>
          <w:tcPr>
            <w:tcW w:w="789" w:type="dxa"/>
            <w:tcBorders>
              <w:top w:val="nil"/>
              <w:left w:val="nil"/>
              <w:bottom w:val="nil"/>
              <w:right w:val="nil"/>
            </w:tcBorders>
            <w:shd w:val="clear" w:color="000000" w:fill="FFFFFF"/>
            <w:noWrap/>
            <w:vAlign w:val="center"/>
            <w:hideMark/>
          </w:tcPr>
          <w:p w14:paraId="20294321" w14:textId="77777777" w:rsidR="00630584" w:rsidRPr="00185253" w:rsidRDefault="00630584" w:rsidP="005A672A">
            <w:pPr>
              <w:spacing w:after="0"/>
              <w:jc w:val="right"/>
              <w:rPr>
                <w:rFonts w:ascii="Times New Roman" w:eastAsia="Times New Roman" w:hAnsi="Times New Roman" w:cs="Times New Roman"/>
                <w:b/>
                <w:bCs/>
                <w:color w:val="000000"/>
                <w:sz w:val="14"/>
                <w:szCs w:val="14"/>
                <w:lang w:eastAsia="sk-SK"/>
              </w:rPr>
            </w:pPr>
            <w:r w:rsidRPr="0016670D">
              <w:rPr>
                <w:rFonts w:ascii="Times New Roman" w:hAnsi="Times New Roman" w:cs="Times New Roman"/>
                <w:color w:val="000000"/>
                <w:sz w:val="14"/>
                <w:szCs w:val="14"/>
              </w:rPr>
              <w:t>-206 392</w:t>
            </w:r>
          </w:p>
        </w:tc>
        <w:tc>
          <w:tcPr>
            <w:tcW w:w="790" w:type="dxa"/>
            <w:tcBorders>
              <w:top w:val="nil"/>
              <w:left w:val="nil"/>
              <w:bottom w:val="nil"/>
              <w:right w:val="nil"/>
            </w:tcBorders>
            <w:noWrap/>
            <w:vAlign w:val="center"/>
            <w:hideMark/>
          </w:tcPr>
          <w:p w14:paraId="6A010574" w14:textId="77777777" w:rsidR="00630584" w:rsidRPr="00185253" w:rsidRDefault="00630584" w:rsidP="005A672A">
            <w:pPr>
              <w:spacing w:after="0"/>
              <w:jc w:val="right"/>
              <w:rPr>
                <w:rFonts w:ascii="Times New Roman" w:eastAsia="Times New Roman" w:hAnsi="Times New Roman" w:cs="Times New Roman"/>
                <w:b/>
                <w:bCs/>
                <w:color w:val="000000"/>
                <w:sz w:val="14"/>
                <w:szCs w:val="14"/>
                <w:lang w:eastAsia="sk-SK"/>
              </w:rPr>
            </w:pPr>
            <w:r w:rsidRPr="0016670D">
              <w:rPr>
                <w:rFonts w:ascii="Times New Roman" w:hAnsi="Times New Roman" w:cs="Times New Roman"/>
                <w:color w:val="000000"/>
                <w:sz w:val="14"/>
                <w:szCs w:val="14"/>
              </w:rPr>
              <w:t>-180 044</w:t>
            </w:r>
          </w:p>
        </w:tc>
        <w:tc>
          <w:tcPr>
            <w:tcW w:w="790" w:type="dxa"/>
            <w:tcBorders>
              <w:top w:val="nil"/>
              <w:left w:val="nil"/>
              <w:bottom w:val="nil"/>
              <w:right w:val="nil"/>
            </w:tcBorders>
            <w:noWrap/>
            <w:vAlign w:val="center"/>
            <w:hideMark/>
          </w:tcPr>
          <w:p w14:paraId="443B2362" w14:textId="77777777" w:rsidR="00630584" w:rsidRPr="00185253" w:rsidRDefault="00630584" w:rsidP="005A672A">
            <w:pPr>
              <w:spacing w:after="0"/>
              <w:jc w:val="right"/>
              <w:rPr>
                <w:rFonts w:ascii="Times New Roman" w:eastAsia="Times New Roman" w:hAnsi="Times New Roman" w:cs="Times New Roman"/>
                <w:b/>
                <w:bCs/>
                <w:color w:val="000000"/>
                <w:sz w:val="14"/>
                <w:szCs w:val="14"/>
                <w:lang w:eastAsia="sk-SK"/>
              </w:rPr>
            </w:pPr>
            <w:r w:rsidRPr="0016670D">
              <w:rPr>
                <w:rFonts w:ascii="Times New Roman" w:hAnsi="Times New Roman" w:cs="Times New Roman"/>
                <w:color w:val="000000"/>
                <w:sz w:val="14"/>
                <w:szCs w:val="14"/>
              </w:rPr>
              <w:t>-166 228</w:t>
            </w:r>
          </w:p>
        </w:tc>
        <w:tc>
          <w:tcPr>
            <w:tcW w:w="789" w:type="dxa"/>
            <w:tcBorders>
              <w:top w:val="nil"/>
              <w:left w:val="nil"/>
              <w:bottom w:val="nil"/>
              <w:right w:val="nil"/>
            </w:tcBorders>
            <w:noWrap/>
            <w:vAlign w:val="center"/>
            <w:hideMark/>
          </w:tcPr>
          <w:p w14:paraId="2BC94430" w14:textId="77777777" w:rsidR="00630584" w:rsidRPr="00185253" w:rsidRDefault="00630584" w:rsidP="005A672A">
            <w:pPr>
              <w:spacing w:after="0"/>
              <w:jc w:val="right"/>
              <w:rPr>
                <w:rFonts w:ascii="Times New Roman" w:eastAsia="Times New Roman" w:hAnsi="Times New Roman" w:cs="Times New Roman"/>
                <w:b/>
                <w:bCs/>
                <w:color w:val="000000"/>
                <w:sz w:val="14"/>
                <w:szCs w:val="14"/>
                <w:lang w:eastAsia="sk-SK"/>
              </w:rPr>
            </w:pPr>
            <w:r w:rsidRPr="0016670D">
              <w:rPr>
                <w:rFonts w:ascii="Times New Roman" w:hAnsi="Times New Roman" w:cs="Times New Roman"/>
                <w:color w:val="000000"/>
                <w:sz w:val="14"/>
                <w:szCs w:val="14"/>
              </w:rPr>
              <w:t>-166 501</w:t>
            </w:r>
          </w:p>
        </w:tc>
        <w:tc>
          <w:tcPr>
            <w:tcW w:w="790" w:type="dxa"/>
            <w:tcBorders>
              <w:top w:val="nil"/>
              <w:left w:val="nil"/>
              <w:bottom w:val="nil"/>
              <w:right w:val="nil"/>
            </w:tcBorders>
            <w:noWrap/>
            <w:vAlign w:val="center"/>
            <w:hideMark/>
          </w:tcPr>
          <w:p w14:paraId="6349BA41" w14:textId="77777777" w:rsidR="00630584" w:rsidRPr="00C20DC6" w:rsidRDefault="00630584" w:rsidP="005A672A">
            <w:pPr>
              <w:spacing w:after="0"/>
              <w:jc w:val="right"/>
              <w:rPr>
                <w:rFonts w:ascii="Times New Roman" w:eastAsia="Times New Roman" w:hAnsi="Times New Roman" w:cs="Times New Roman"/>
                <w:b/>
                <w:bCs/>
                <w:color w:val="000000"/>
                <w:sz w:val="14"/>
                <w:szCs w:val="14"/>
                <w:lang w:eastAsia="sk-SK"/>
              </w:rPr>
            </w:pPr>
            <w:r w:rsidRPr="00C20DC6">
              <w:rPr>
                <w:rFonts w:ascii="Times New Roman" w:hAnsi="Times New Roman" w:cs="Times New Roman"/>
                <w:color w:val="000000"/>
                <w:sz w:val="14"/>
                <w:szCs w:val="14"/>
              </w:rPr>
              <w:t>-160 532</w:t>
            </w:r>
          </w:p>
        </w:tc>
        <w:tc>
          <w:tcPr>
            <w:tcW w:w="790" w:type="dxa"/>
            <w:tcBorders>
              <w:top w:val="nil"/>
              <w:left w:val="nil"/>
              <w:bottom w:val="nil"/>
              <w:right w:val="nil"/>
            </w:tcBorders>
            <w:noWrap/>
            <w:vAlign w:val="center"/>
            <w:hideMark/>
          </w:tcPr>
          <w:p w14:paraId="1E7B4122" w14:textId="77777777" w:rsidR="00630584" w:rsidRPr="00C20DC6" w:rsidRDefault="00630584" w:rsidP="005A672A">
            <w:pPr>
              <w:spacing w:after="0"/>
              <w:jc w:val="right"/>
              <w:rPr>
                <w:rFonts w:ascii="Times New Roman" w:eastAsia="Times New Roman" w:hAnsi="Times New Roman" w:cs="Times New Roman"/>
                <w:b/>
                <w:bCs/>
                <w:color w:val="000000"/>
                <w:sz w:val="14"/>
                <w:szCs w:val="14"/>
                <w:lang w:eastAsia="sk-SK"/>
              </w:rPr>
            </w:pPr>
            <w:r w:rsidRPr="00C20DC6">
              <w:rPr>
                <w:rFonts w:ascii="Times New Roman" w:hAnsi="Times New Roman" w:cs="Times New Roman"/>
                <w:color w:val="000000"/>
                <w:sz w:val="14"/>
                <w:szCs w:val="14"/>
              </w:rPr>
              <w:t>-160 134</w:t>
            </w:r>
          </w:p>
        </w:tc>
        <w:tc>
          <w:tcPr>
            <w:tcW w:w="932" w:type="dxa"/>
            <w:tcBorders>
              <w:top w:val="nil"/>
              <w:left w:val="nil"/>
              <w:bottom w:val="nil"/>
              <w:right w:val="nil"/>
            </w:tcBorders>
            <w:noWrap/>
            <w:vAlign w:val="center"/>
            <w:hideMark/>
          </w:tcPr>
          <w:p w14:paraId="797E6FF1" w14:textId="77777777" w:rsidR="00630584" w:rsidRPr="00C20DC6" w:rsidRDefault="00630584" w:rsidP="005A672A">
            <w:pPr>
              <w:spacing w:after="0"/>
              <w:jc w:val="right"/>
              <w:rPr>
                <w:rFonts w:ascii="Times New Roman" w:eastAsia="Times New Roman" w:hAnsi="Times New Roman" w:cs="Times New Roman"/>
                <w:b/>
                <w:bCs/>
                <w:color w:val="000000"/>
                <w:sz w:val="14"/>
                <w:szCs w:val="14"/>
                <w:lang w:eastAsia="sk-SK"/>
              </w:rPr>
            </w:pPr>
            <w:r w:rsidRPr="00C20DC6">
              <w:rPr>
                <w:rFonts w:ascii="Times New Roman" w:hAnsi="Times New Roman" w:cs="Times New Roman"/>
                <w:color w:val="000000"/>
                <w:sz w:val="14"/>
                <w:szCs w:val="14"/>
              </w:rPr>
              <w:t>-159 736</w:t>
            </w:r>
          </w:p>
        </w:tc>
      </w:tr>
      <w:tr w:rsidR="00630584" w:rsidRPr="0016670D" w14:paraId="3DCBB9F5" w14:textId="77777777" w:rsidTr="005A672A">
        <w:trPr>
          <w:trHeight w:hRule="exact" w:val="227"/>
          <w:jc w:val="center"/>
        </w:trPr>
        <w:tc>
          <w:tcPr>
            <w:tcW w:w="3544" w:type="dxa"/>
            <w:tcBorders>
              <w:top w:val="nil"/>
              <w:left w:val="nil"/>
              <w:bottom w:val="nil"/>
              <w:right w:val="nil"/>
            </w:tcBorders>
            <w:shd w:val="clear" w:color="000000" w:fill="FFFFFF"/>
            <w:noWrap/>
            <w:vAlign w:val="center"/>
            <w:hideMark/>
          </w:tcPr>
          <w:p w14:paraId="53C6AB04" w14:textId="77777777" w:rsidR="00630584" w:rsidRPr="0016670D" w:rsidRDefault="00630584" w:rsidP="005A672A">
            <w:pPr>
              <w:numPr>
                <w:ilvl w:val="0"/>
                <w:numId w:val="9"/>
              </w:numPr>
              <w:spacing w:after="0"/>
              <w:contextualSpacing/>
              <w:rPr>
                <w:rFonts w:ascii="Times New Roman" w:eastAsia="Times New Roman" w:hAnsi="Times New Roman" w:cs="Times New Roman"/>
                <w:color w:val="000000"/>
                <w:sz w:val="14"/>
                <w:szCs w:val="14"/>
                <w:lang w:eastAsia="sk-SK"/>
              </w:rPr>
            </w:pPr>
            <w:r w:rsidRPr="0016670D">
              <w:rPr>
                <w:rFonts w:ascii="Times New Roman" w:eastAsia="Times New Roman" w:hAnsi="Times New Roman" w:cs="Times New Roman"/>
                <w:color w:val="000000"/>
                <w:sz w:val="14"/>
                <w:szCs w:val="14"/>
                <w:lang w:eastAsia="sk-SK"/>
              </w:rPr>
              <w:t>vylúčenie výdavkových FO</w:t>
            </w:r>
          </w:p>
        </w:tc>
        <w:tc>
          <w:tcPr>
            <w:tcW w:w="789" w:type="dxa"/>
            <w:tcBorders>
              <w:top w:val="nil"/>
              <w:left w:val="nil"/>
              <w:bottom w:val="nil"/>
              <w:right w:val="nil"/>
            </w:tcBorders>
            <w:shd w:val="clear" w:color="000000" w:fill="FFFFFF"/>
            <w:noWrap/>
            <w:vAlign w:val="center"/>
            <w:hideMark/>
          </w:tcPr>
          <w:p w14:paraId="079B8AE1"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16 015</w:t>
            </w:r>
          </w:p>
        </w:tc>
        <w:tc>
          <w:tcPr>
            <w:tcW w:w="790" w:type="dxa"/>
            <w:tcBorders>
              <w:top w:val="nil"/>
              <w:left w:val="nil"/>
              <w:bottom w:val="nil"/>
              <w:right w:val="nil"/>
            </w:tcBorders>
            <w:shd w:val="clear" w:color="000000" w:fill="FFFFFF"/>
            <w:noWrap/>
            <w:vAlign w:val="center"/>
            <w:hideMark/>
          </w:tcPr>
          <w:p w14:paraId="752B9CB9"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39 693</w:t>
            </w:r>
          </w:p>
        </w:tc>
        <w:tc>
          <w:tcPr>
            <w:tcW w:w="790" w:type="dxa"/>
            <w:tcBorders>
              <w:top w:val="nil"/>
              <w:left w:val="nil"/>
              <w:bottom w:val="nil"/>
              <w:right w:val="nil"/>
            </w:tcBorders>
            <w:shd w:val="clear" w:color="000000" w:fill="FFFFFF"/>
            <w:noWrap/>
            <w:vAlign w:val="center"/>
            <w:hideMark/>
          </w:tcPr>
          <w:p w14:paraId="25284DE2"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14 900</w:t>
            </w:r>
          </w:p>
        </w:tc>
        <w:tc>
          <w:tcPr>
            <w:tcW w:w="789" w:type="dxa"/>
            <w:tcBorders>
              <w:top w:val="nil"/>
              <w:left w:val="nil"/>
              <w:bottom w:val="nil"/>
              <w:right w:val="nil"/>
            </w:tcBorders>
            <w:shd w:val="clear" w:color="000000" w:fill="FFFFFF"/>
            <w:noWrap/>
            <w:vAlign w:val="center"/>
            <w:hideMark/>
          </w:tcPr>
          <w:p w14:paraId="1640A781"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36 900</w:t>
            </w:r>
          </w:p>
        </w:tc>
        <w:tc>
          <w:tcPr>
            <w:tcW w:w="790" w:type="dxa"/>
            <w:tcBorders>
              <w:top w:val="nil"/>
              <w:left w:val="nil"/>
              <w:bottom w:val="nil"/>
              <w:right w:val="nil"/>
            </w:tcBorders>
            <w:shd w:val="clear" w:color="000000" w:fill="FFFFFF"/>
            <w:noWrap/>
            <w:vAlign w:val="center"/>
            <w:hideMark/>
          </w:tcPr>
          <w:p w14:paraId="4966AF84"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8 000</w:t>
            </w:r>
          </w:p>
        </w:tc>
        <w:tc>
          <w:tcPr>
            <w:tcW w:w="790" w:type="dxa"/>
            <w:tcBorders>
              <w:top w:val="nil"/>
              <w:left w:val="nil"/>
              <w:bottom w:val="nil"/>
              <w:right w:val="nil"/>
            </w:tcBorders>
            <w:shd w:val="clear" w:color="000000" w:fill="FFFFFF"/>
            <w:noWrap/>
            <w:vAlign w:val="center"/>
            <w:hideMark/>
          </w:tcPr>
          <w:p w14:paraId="036848E0"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8 000</w:t>
            </w:r>
          </w:p>
        </w:tc>
        <w:tc>
          <w:tcPr>
            <w:tcW w:w="932" w:type="dxa"/>
            <w:tcBorders>
              <w:top w:val="nil"/>
              <w:left w:val="nil"/>
              <w:bottom w:val="nil"/>
              <w:right w:val="nil"/>
            </w:tcBorders>
            <w:shd w:val="clear" w:color="000000" w:fill="FFFFFF"/>
            <w:noWrap/>
            <w:vAlign w:val="center"/>
            <w:hideMark/>
          </w:tcPr>
          <w:p w14:paraId="52C07EC2"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color w:val="000000"/>
                <w:sz w:val="14"/>
                <w:szCs w:val="14"/>
              </w:rPr>
              <w:t>8 000</w:t>
            </w:r>
          </w:p>
        </w:tc>
      </w:tr>
      <w:tr w:rsidR="00630584" w:rsidRPr="0016670D" w14:paraId="0548B677" w14:textId="77777777" w:rsidTr="005A672A">
        <w:trPr>
          <w:trHeight w:hRule="exact" w:val="227"/>
          <w:jc w:val="center"/>
        </w:trPr>
        <w:tc>
          <w:tcPr>
            <w:tcW w:w="3544" w:type="dxa"/>
            <w:tcBorders>
              <w:top w:val="nil"/>
              <w:left w:val="nil"/>
              <w:bottom w:val="nil"/>
              <w:right w:val="nil"/>
            </w:tcBorders>
            <w:shd w:val="clear" w:color="000000" w:fill="FFFFFF"/>
            <w:noWrap/>
            <w:vAlign w:val="center"/>
            <w:hideMark/>
          </w:tcPr>
          <w:p w14:paraId="4BA9D1E8" w14:textId="77777777" w:rsidR="00630584" w:rsidRPr="0016670D" w:rsidRDefault="00630584" w:rsidP="005A672A">
            <w:pPr>
              <w:spacing w:after="0"/>
              <w:contextualSpacing/>
              <w:rPr>
                <w:rFonts w:ascii="Times New Roman" w:eastAsia="Times New Roman" w:hAnsi="Times New Roman" w:cs="Times New Roman"/>
                <w:color w:val="000000"/>
                <w:sz w:val="14"/>
                <w:szCs w:val="14"/>
                <w:lang w:eastAsia="sk-SK"/>
              </w:rPr>
            </w:pPr>
            <w:r w:rsidRPr="0016670D">
              <w:rPr>
                <w:rFonts w:ascii="Times New Roman" w:eastAsia="Times New Roman" w:hAnsi="Times New Roman" w:cs="Times New Roman"/>
                <w:b/>
                <w:bCs/>
                <w:color w:val="000000"/>
                <w:sz w:val="14"/>
                <w:szCs w:val="14"/>
                <w:lang w:eastAsia="sk-SK"/>
              </w:rPr>
              <w:t>medziročná zmena stavu pohľadávok</w:t>
            </w:r>
          </w:p>
        </w:tc>
        <w:tc>
          <w:tcPr>
            <w:tcW w:w="789" w:type="dxa"/>
            <w:tcBorders>
              <w:top w:val="nil"/>
              <w:left w:val="nil"/>
              <w:bottom w:val="nil"/>
              <w:right w:val="nil"/>
            </w:tcBorders>
            <w:shd w:val="clear" w:color="000000" w:fill="FFFFFF"/>
            <w:noWrap/>
            <w:vAlign w:val="center"/>
            <w:hideMark/>
          </w:tcPr>
          <w:p w14:paraId="4CE68C52"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b/>
                <w:bCs/>
                <w:color w:val="000000"/>
                <w:sz w:val="14"/>
                <w:szCs w:val="14"/>
              </w:rPr>
              <w:t>1 652</w:t>
            </w:r>
          </w:p>
        </w:tc>
        <w:tc>
          <w:tcPr>
            <w:tcW w:w="790" w:type="dxa"/>
            <w:tcBorders>
              <w:top w:val="nil"/>
              <w:left w:val="nil"/>
              <w:bottom w:val="nil"/>
              <w:right w:val="nil"/>
            </w:tcBorders>
            <w:shd w:val="clear" w:color="000000" w:fill="FFFFFF"/>
            <w:noWrap/>
            <w:vAlign w:val="center"/>
            <w:hideMark/>
          </w:tcPr>
          <w:p w14:paraId="43A1F3DD"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b/>
                <w:bCs/>
                <w:color w:val="000000"/>
                <w:sz w:val="14"/>
                <w:szCs w:val="14"/>
              </w:rPr>
              <w:t>-1 126</w:t>
            </w:r>
          </w:p>
        </w:tc>
        <w:tc>
          <w:tcPr>
            <w:tcW w:w="790" w:type="dxa"/>
            <w:tcBorders>
              <w:top w:val="nil"/>
              <w:left w:val="nil"/>
              <w:bottom w:val="nil"/>
              <w:right w:val="nil"/>
            </w:tcBorders>
            <w:shd w:val="clear" w:color="000000" w:fill="FFFFFF"/>
            <w:noWrap/>
            <w:vAlign w:val="center"/>
            <w:hideMark/>
          </w:tcPr>
          <w:p w14:paraId="37154977"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b/>
                <w:bCs/>
                <w:color w:val="000000"/>
                <w:sz w:val="14"/>
                <w:szCs w:val="14"/>
              </w:rPr>
              <w:t>0</w:t>
            </w:r>
          </w:p>
        </w:tc>
        <w:tc>
          <w:tcPr>
            <w:tcW w:w="789" w:type="dxa"/>
            <w:tcBorders>
              <w:top w:val="nil"/>
              <w:left w:val="nil"/>
              <w:bottom w:val="nil"/>
              <w:right w:val="nil"/>
            </w:tcBorders>
            <w:shd w:val="clear" w:color="000000" w:fill="FFFFFF"/>
            <w:noWrap/>
            <w:vAlign w:val="center"/>
            <w:hideMark/>
          </w:tcPr>
          <w:p w14:paraId="46B02E73"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b/>
                <w:bCs/>
                <w:color w:val="000000"/>
                <w:sz w:val="14"/>
                <w:szCs w:val="14"/>
              </w:rPr>
              <w:t>0</w:t>
            </w:r>
          </w:p>
        </w:tc>
        <w:tc>
          <w:tcPr>
            <w:tcW w:w="790" w:type="dxa"/>
            <w:tcBorders>
              <w:top w:val="nil"/>
              <w:left w:val="nil"/>
              <w:bottom w:val="nil"/>
              <w:right w:val="nil"/>
            </w:tcBorders>
            <w:shd w:val="clear" w:color="000000" w:fill="FFFFFF"/>
            <w:noWrap/>
            <w:vAlign w:val="center"/>
            <w:hideMark/>
          </w:tcPr>
          <w:p w14:paraId="6FF2D1E8"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b/>
                <w:bCs/>
                <w:color w:val="000000"/>
                <w:sz w:val="14"/>
                <w:szCs w:val="14"/>
              </w:rPr>
              <w:t>0</w:t>
            </w:r>
          </w:p>
        </w:tc>
        <w:tc>
          <w:tcPr>
            <w:tcW w:w="790" w:type="dxa"/>
            <w:tcBorders>
              <w:top w:val="nil"/>
              <w:left w:val="nil"/>
              <w:bottom w:val="nil"/>
              <w:right w:val="nil"/>
            </w:tcBorders>
            <w:shd w:val="clear" w:color="000000" w:fill="FFFFFF"/>
            <w:noWrap/>
            <w:vAlign w:val="center"/>
            <w:hideMark/>
          </w:tcPr>
          <w:p w14:paraId="516BB335"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b/>
                <w:bCs/>
                <w:color w:val="000000"/>
                <w:sz w:val="14"/>
                <w:szCs w:val="14"/>
              </w:rPr>
              <w:t>0</w:t>
            </w:r>
          </w:p>
        </w:tc>
        <w:tc>
          <w:tcPr>
            <w:tcW w:w="932" w:type="dxa"/>
            <w:tcBorders>
              <w:top w:val="nil"/>
              <w:left w:val="nil"/>
              <w:bottom w:val="nil"/>
              <w:right w:val="nil"/>
            </w:tcBorders>
            <w:shd w:val="clear" w:color="000000" w:fill="FFFFFF"/>
            <w:noWrap/>
            <w:vAlign w:val="center"/>
            <w:hideMark/>
          </w:tcPr>
          <w:p w14:paraId="2BC6D0E5" w14:textId="77777777" w:rsidR="00630584" w:rsidRPr="0016670D" w:rsidRDefault="00630584" w:rsidP="005A672A">
            <w:pPr>
              <w:spacing w:after="0"/>
              <w:jc w:val="right"/>
              <w:rPr>
                <w:rFonts w:ascii="Times New Roman" w:eastAsia="Times New Roman" w:hAnsi="Times New Roman" w:cs="Times New Roman"/>
                <w:color w:val="000000"/>
                <w:sz w:val="14"/>
                <w:szCs w:val="14"/>
                <w:lang w:eastAsia="sk-SK"/>
              </w:rPr>
            </w:pPr>
            <w:r w:rsidRPr="0016670D">
              <w:rPr>
                <w:rFonts w:ascii="Times New Roman" w:hAnsi="Times New Roman" w:cs="Times New Roman"/>
                <w:b/>
                <w:bCs/>
                <w:color w:val="000000"/>
                <w:sz w:val="14"/>
                <w:szCs w:val="14"/>
              </w:rPr>
              <w:t>0</w:t>
            </w:r>
          </w:p>
        </w:tc>
      </w:tr>
      <w:tr w:rsidR="00630584" w:rsidRPr="0016670D" w14:paraId="76429D9A" w14:textId="77777777" w:rsidTr="005A672A">
        <w:trPr>
          <w:trHeight w:hRule="exact" w:val="227"/>
          <w:jc w:val="center"/>
        </w:trPr>
        <w:tc>
          <w:tcPr>
            <w:tcW w:w="3544" w:type="dxa"/>
            <w:tcBorders>
              <w:top w:val="nil"/>
              <w:left w:val="nil"/>
              <w:bottom w:val="nil"/>
              <w:right w:val="nil"/>
            </w:tcBorders>
            <w:shd w:val="clear" w:color="000000" w:fill="FFFFFF"/>
            <w:vAlign w:val="center"/>
            <w:hideMark/>
          </w:tcPr>
          <w:p w14:paraId="518C9B77" w14:textId="77777777" w:rsidR="00630584" w:rsidRPr="0016670D" w:rsidRDefault="00630584" w:rsidP="005A672A">
            <w:pPr>
              <w:spacing w:after="0"/>
              <w:rPr>
                <w:rFonts w:ascii="Times New Roman" w:eastAsia="Times New Roman" w:hAnsi="Times New Roman" w:cs="Times New Roman"/>
                <w:b/>
                <w:bCs/>
                <w:color w:val="000000"/>
                <w:sz w:val="14"/>
                <w:szCs w:val="14"/>
                <w:lang w:eastAsia="sk-SK"/>
              </w:rPr>
            </w:pPr>
            <w:r w:rsidRPr="0016670D">
              <w:rPr>
                <w:rFonts w:ascii="Times New Roman" w:eastAsia="Times New Roman" w:hAnsi="Times New Roman" w:cs="Times New Roman"/>
                <w:b/>
                <w:bCs/>
                <w:color w:val="000000"/>
                <w:sz w:val="14"/>
                <w:szCs w:val="14"/>
                <w:lang w:eastAsia="sk-SK"/>
              </w:rPr>
              <w:t>medziročná zmena stavu záväzkov</w:t>
            </w:r>
          </w:p>
        </w:tc>
        <w:tc>
          <w:tcPr>
            <w:tcW w:w="789" w:type="dxa"/>
            <w:tcBorders>
              <w:top w:val="nil"/>
              <w:left w:val="nil"/>
              <w:bottom w:val="nil"/>
              <w:right w:val="nil"/>
            </w:tcBorders>
            <w:shd w:val="clear" w:color="000000" w:fill="FFFFFF"/>
            <w:noWrap/>
            <w:vAlign w:val="center"/>
            <w:hideMark/>
          </w:tcPr>
          <w:p w14:paraId="1A3512D4" w14:textId="77777777" w:rsidR="00630584" w:rsidRPr="0016670D" w:rsidRDefault="00630584" w:rsidP="005A672A">
            <w:pPr>
              <w:spacing w:after="0"/>
              <w:jc w:val="right"/>
              <w:rPr>
                <w:rFonts w:ascii="Times New Roman" w:hAnsi="Times New Roman" w:cs="Times New Roman"/>
                <w:b/>
                <w:bCs/>
                <w:color w:val="000000"/>
                <w:sz w:val="14"/>
                <w:szCs w:val="14"/>
              </w:rPr>
            </w:pPr>
            <w:r w:rsidRPr="0016670D">
              <w:rPr>
                <w:rFonts w:ascii="Times New Roman" w:hAnsi="Times New Roman" w:cs="Times New Roman"/>
                <w:b/>
                <w:bCs/>
                <w:color w:val="000000"/>
                <w:sz w:val="14"/>
                <w:szCs w:val="14"/>
              </w:rPr>
              <w:t>2 163</w:t>
            </w:r>
          </w:p>
        </w:tc>
        <w:tc>
          <w:tcPr>
            <w:tcW w:w="790" w:type="dxa"/>
            <w:tcBorders>
              <w:top w:val="nil"/>
              <w:left w:val="nil"/>
              <w:bottom w:val="nil"/>
              <w:right w:val="nil"/>
            </w:tcBorders>
            <w:shd w:val="clear" w:color="000000" w:fill="FFFFFF"/>
            <w:noWrap/>
            <w:vAlign w:val="center"/>
            <w:hideMark/>
          </w:tcPr>
          <w:p w14:paraId="01200664" w14:textId="77777777" w:rsidR="00630584" w:rsidRPr="0016670D" w:rsidRDefault="00630584" w:rsidP="005A672A">
            <w:pPr>
              <w:spacing w:after="0"/>
              <w:jc w:val="right"/>
              <w:rPr>
                <w:rFonts w:ascii="Times New Roman" w:hAnsi="Times New Roman" w:cs="Times New Roman"/>
                <w:b/>
                <w:bCs/>
                <w:color w:val="000000"/>
                <w:sz w:val="14"/>
                <w:szCs w:val="14"/>
              </w:rPr>
            </w:pPr>
            <w:r w:rsidRPr="0016670D">
              <w:rPr>
                <w:rFonts w:ascii="Times New Roman" w:hAnsi="Times New Roman" w:cs="Times New Roman"/>
                <w:b/>
                <w:bCs/>
                <w:color w:val="000000"/>
                <w:sz w:val="14"/>
                <w:szCs w:val="14"/>
              </w:rPr>
              <w:t>-17 055</w:t>
            </w:r>
          </w:p>
        </w:tc>
        <w:tc>
          <w:tcPr>
            <w:tcW w:w="790" w:type="dxa"/>
            <w:tcBorders>
              <w:top w:val="nil"/>
              <w:left w:val="nil"/>
              <w:bottom w:val="nil"/>
              <w:right w:val="nil"/>
            </w:tcBorders>
            <w:shd w:val="clear" w:color="000000" w:fill="FFFFFF"/>
            <w:noWrap/>
            <w:vAlign w:val="center"/>
            <w:hideMark/>
          </w:tcPr>
          <w:p w14:paraId="44A1E6B8" w14:textId="77777777" w:rsidR="00630584" w:rsidRPr="0016670D" w:rsidRDefault="00630584" w:rsidP="005A672A">
            <w:pPr>
              <w:spacing w:after="0"/>
              <w:jc w:val="right"/>
              <w:rPr>
                <w:rFonts w:ascii="Times New Roman" w:hAnsi="Times New Roman" w:cs="Times New Roman"/>
                <w:b/>
                <w:bCs/>
                <w:color w:val="000000"/>
                <w:sz w:val="14"/>
                <w:szCs w:val="14"/>
              </w:rPr>
            </w:pPr>
            <w:r w:rsidRPr="0016670D">
              <w:rPr>
                <w:rFonts w:ascii="Times New Roman" w:hAnsi="Times New Roman" w:cs="Times New Roman"/>
                <w:b/>
                <w:bCs/>
                <w:color w:val="000000"/>
                <w:sz w:val="14"/>
                <w:szCs w:val="14"/>
              </w:rPr>
              <w:t>0</w:t>
            </w:r>
          </w:p>
        </w:tc>
        <w:tc>
          <w:tcPr>
            <w:tcW w:w="789" w:type="dxa"/>
            <w:tcBorders>
              <w:top w:val="nil"/>
              <w:left w:val="nil"/>
              <w:bottom w:val="nil"/>
              <w:right w:val="nil"/>
            </w:tcBorders>
            <w:shd w:val="clear" w:color="000000" w:fill="FFFFFF"/>
            <w:noWrap/>
            <w:vAlign w:val="center"/>
            <w:hideMark/>
          </w:tcPr>
          <w:p w14:paraId="121D0A1F" w14:textId="77777777" w:rsidR="00630584" w:rsidRPr="0016670D" w:rsidRDefault="00630584" w:rsidP="005A672A">
            <w:pPr>
              <w:spacing w:after="0"/>
              <w:jc w:val="right"/>
              <w:rPr>
                <w:rFonts w:ascii="Times New Roman" w:hAnsi="Times New Roman" w:cs="Times New Roman"/>
                <w:b/>
                <w:bCs/>
                <w:color w:val="000000"/>
                <w:sz w:val="14"/>
                <w:szCs w:val="14"/>
              </w:rPr>
            </w:pPr>
            <w:r w:rsidRPr="0016670D">
              <w:rPr>
                <w:rFonts w:ascii="Times New Roman" w:hAnsi="Times New Roman" w:cs="Times New Roman"/>
                <w:b/>
                <w:bCs/>
                <w:color w:val="000000"/>
                <w:sz w:val="14"/>
                <w:szCs w:val="14"/>
              </w:rPr>
              <w:t>0</w:t>
            </w:r>
          </w:p>
        </w:tc>
        <w:tc>
          <w:tcPr>
            <w:tcW w:w="790" w:type="dxa"/>
            <w:tcBorders>
              <w:top w:val="nil"/>
              <w:left w:val="nil"/>
              <w:bottom w:val="nil"/>
              <w:right w:val="nil"/>
            </w:tcBorders>
            <w:shd w:val="clear" w:color="000000" w:fill="FFFFFF"/>
            <w:noWrap/>
            <w:vAlign w:val="center"/>
            <w:hideMark/>
          </w:tcPr>
          <w:p w14:paraId="7F1A0E11" w14:textId="77777777" w:rsidR="00630584" w:rsidRPr="0016670D" w:rsidRDefault="00630584" w:rsidP="005A672A">
            <w:pPr>
              <w:spacing w:after="0"/>
              <w:jc w:val="right"/>
              <w:rPr>
                <w:rFonts w:ascii="Times New Roman" w:hAnsi="Times New Roman" w:cs="Times New Roman"/>
                <w:b/>
                <w:bCs/>
                <w:color w:val="000000"/>
                <w:sz w:val="14"/>
                <w:szCs w:val="14"/>
              </w:rPr>
            </w:pPr>
            <w:r w:rsidRPr="0016670D">
              <w:rPr>
                <w:rFonts w:ascii="Times New Roman" w:hAnsi="Times New Roman" w:cs="Times New Roman"/>
                <w:b/>
                <w:bCs/>
                <w:color w:val="000000"/>
                <w:sz w:val="14"/>
                <w:szCs w:val="14"/>
              </w:rPr>
              <w:t>0</w:t>
            </w:r>
          </w:p>
        </w:tc>
        <w:tc>
          <w:tcPr>
            <w:tcW w:w="790" w:type="dxa"/>
            <w:tcBorders>
              <w:top w:val="nil"/>
              <w:left w:val="nil"/>
              <w:bottom w:val="nil"/>
              <w:right w:val="nil"/>
            </w:tcBorders>
            <w:shd w:val="clear" w:color="000000" w:fill="FFFFFF"/>
            <w:noWrap/>
            <w:vAlign w:val="center"/>
            <w:hideMark/>
          </w:tcPr>
          <w:p w14:paraId="259A94F8" w14:textId="77777777" w:rsidR="00630584" w:rsidRPr="0016670D" w:rsidRDefault="00630584" w:rsidP="005A672A">
            <w:pPr>
              <w:spacing w:after="0"/>
              <w:jc w:val="right"/>
              <w:rPr>
                <w:rFonts w:ascii="Times New Roman" w:hAnsi="Times New Roman" w:cs="Times New Roman"/>
                <w:b/>
                <w:bCs/>
                <w:color w:val="000000"/>
                <w:sz w:val="14"/>
                <w:szCs w:val="14"/>
              </w:rPr>
            </w:pPr>
            <w:r w:rsidRPr="0016670D">
              <w:rPr>
                <w:rFonts w:ascii="Times New Roman" w:hAnsi="Times New Roman" w:cs="Times New Roman"/>
                <w:b/>
                <w:bCs/>
                <w:color w:val="000000"/>
                <w:sz w:val="14"/>
                <w:szCs w:val="14"/>
              </w:rPr>
              <w:t>0</w:t>
            </w:r>
          </w:p>
        </w:tc>
        <w:tc>
          <w:tcPr>
            <w:tcW w:w="932" w:type="dxa"/>
            <w:tcBorders>
              <w:top w:val="nil"/>
              <w:left w:val="nil"/>
              <w:bottom w:val="nil"/>
              <w:right w:val="nil"/>
            </w:tcBorders>
            <w:shd w:val="clear" w:color="000000" w:fill="FFFFFF"/>
            <w:noWrap/>
            <w:vAlign w:val="center"/>
            <w:hideMark/>
          </w:tcPr>
          <w:p w14:paraId="3651AC0F" w14:textId="77777777" w:rsidR="00630584" w:rsidRPr="0016670D" w:rsidRDefault="00630584" w:rsidP="005A672A">
            <w:pPr>
              <w:spacing w:after="0"/>
              <w:jc w:val="right"/>
              <w:rPr>
                <w:rFonts w:ascii="Times New Roman" w:hAnsi="Times New Roman" w:cs="Times New Roman"/>
                <w:b/>
                <w:bCs/>
                <w:color w:val="000000"/>
                <w:sz w:val="14"/>
                <w:szCs w:val="14"/>
              </w:rPr>
            </w:pPr>
            <w:r w:rsidRPr="0016670D">
              <w:rPr>
                <w:rFonts w:ascii="Times New Roman" w:hAnsi="Times New Roman" w:cs="Times New Roman"/>
                <w:b/>
                <w:bCs/>
                <w:color w:val="000000"/>
                <w:sz w:val="14"/>
                <w:szCs w:val="14"/>
              </w:rPr>
              <w:t>0</w:t>
            </w:r>
          </w:p>
        </w:tc>
      </w:tr>
      <w:tr w:rsidR="00630584" w:rsidRPr="0016670D" w14:paraId="2A3C7F00" w14:textId="77777777" w:rsidTr="005A672A">
        <w:trPr>
          <w:trHeight w:hRule="exact" w:val="227"/>
          <w:jc w:val="center"/>
        </w:trPr>
        <w:tc>
          <w:tcPr>
            <w:tcW w:w="3544" w:type="dxa"/>
            <w:tcBorders>
              <w:top w:val="single" w:sz="4" w:space="0" w:color="auto"/>
              <w:left w:val="nil"/>
              <w:bottom w:val="single" w:sz="4" w:space="0" w:color="auto"/>
              <w:right w:val="nil"/>
            </w:tcBorders>
            <w:vAlign w:val="center"/>
            <w:hideMark/>
          </w:tcPr>
          <w:p w14:paraId="74A51B32" w14:textId="77777777" w:rsidR="00630584" w:rsidRPr="0016670D" w:rsidRDefault="00630584" w:rsidP="005A672A">
            <w:pPr>
              <w:spacing w:after="0"/>
              <w:rPr>
                <w:rFonts w:ascii="Times New Roman" w:eastAsia="Times New Roman" w:hAnsi="Times New Roman" w:cs="Times New Roman"/>
                <w:b/>
                <w:bCs/>
                <w:color w:val="000000"/>
                <w:sz w:val="14"/>
                <w:szCs w:val="14"/>
                <w:lang w:eastAsia="sk-SK"/>
              </w:rPr>
            </w:pPr>
            <w:r w:rsidRPr="0016670D">
              <w:rPr>
                <w:rFonts w:ascii="Times New Roman" w:eastAsia="Times New Roman" w:hAnsi="Times New Roman" w:cs="Times New Roman"/>
                <w:b/>
                <w:bCs/>
                <w:color w:val="000000"/>
                <w:sz w:val="14"/>
                <w:szCs w:val="14"/>
                <w:lang w:eastAsia="sk-SK"/>
              </w:rPr>
              <w:t>Prebytok (+)/</w:t>
            </w:r>
            <w:r>
              <w:rPr>
                <w:rFonts w:ascii="Times New Roman" w:eastAsia="Times New Roman" w:hAnsi="Times New Roman" w:cs="Times New Roman"/>
                <w:b/>
                <w:bCs/>
                <w:color w:val="000000"/>
                <w:sz w:val="14"/>
                <w:szCs w:val="14"/>
                <w:lang w:eastAsia="sk-SK"/>
              </w:rPr>
              <w:t xml:space="preserve"> </w:t>
            </w:r>
            <w:r w:rsidRPr="0016670D">
              <w:rPr>
                <w:rFonts w:ascii="Times New Roman" w:eastAsia="Times New Roman" w:hAnsi="Times New Roman" w:cs="Times New Roman"/>
                <w:b/>
                <w:bCs/>
                <w:color w:val="000000"/>
                <w:sz w:val="14"/>
                <w:szCs w:val="14"/>
                <w:lang w:eastAsia="sk-SK"/>
              </w:rPr>
              <w:t xml:space="preserve">schodok (-) </w:t>
            </w:r>
            <w:r w:rsidRPr="0016670D">
              <w:rPr>
                <w:rFonts w:ascii="Times New Roman" w:eastAsia="Times New Roman" w:hAnsi="Times New Roman" w:cs="Times New Roman"/>
                <w:b/>
                <w:bCs/>
                <w:sz w:val="14"/>
                <w:szCs w:val="14"/>
                <w:lang w:eastAsia="sk-SK"/>
              </w:rPr>
              <w:t>ŽSR (ESA 2010)</w:t>
            </w:r>
          </w:p>
        </w:tc>
        <w:tc>
          <w:tcPr>
            <w:tcW w:w="789" w:type="dxa"/>
            <w:tcBorders>
              <w:top w:val="single" w:sz="4" w:space="0" w:color="auto"/>
              <w:left w:val="nil"/>
              <w:bottom w:val="single" w:sz="4" w:space="0" w:color="auto"/>
              <w:right w:val="nil"/>
            </w:tcBorders>
            <w:shd w:val="clear" w:color="000000" w:fill="FFFFFF"/>
            <w:noWrap/>
            <w:vAlign w:val="center"/>
            <w:hideMark/>
          </w:tcPr>
          <w:p w14:paraId="7D114FE9" w14:textId="77777777" w:rsidR="00630584" w:rsidRPr="0016670D" w:rsidRDefault="00630584" w:rsidP="005A672A">
            <w:pPr>
              <w:spacing w:after="0"/>
              <w:jc w:val="right"/>
              <w:rPr>
                <w:rFonts w:ascii="Times New Roman" w:eastAsia="Times New Roman" w:hAnsi="Times New Roman" w:cs="Times New Roman"/>
                <w:b/>
                <w:bCs/>
                <w:color w:val="000000"/>
                <w:sz w:val="14"/>
                <w:szCs w:val="14"/>
                <w:lang w:eastAsia="sk-SK"/>
              </w:rPr>
            </w:pPr>
            <w:r w:rsidRPr="0016670D">
              <w:rPr>
                <w:rFonts w:ascii="Times New Roman" w:hAnsi="Times New Roman" w:cs="Times New Roman"/>
                <w:b/>
                <w:bCs/>
                <w:color w:val="000000"/>
                <w:sz w:val="14"/>
                <w:szCs w:val="14"/>
              </w:rPr>
              <w:t>-32 137</w:t>
            </w:r>
          </w:p>
        </w:tc>
        <w:tc>
          <w:tcPr>
            <w:tcW w:w="790" w:type="dxa"/>
            <w:tcBorders>
              <w:top w:val="single" w:sz="4" w:space="0" w:color="auto"/>
              <w:left w:val="nil"/>
              <w:bottom w:val="single" w:sz="4" w:space="0" w:color="auto"/>
              <w:right w:val="nil"/>
            </w:tcBorders>
            <w:noWrap/>
            <w:vAlign w:val="center"/>
            <w:hideMark/>
          </w:tcPr>
          <w:p w14:paraId="1C339C80" w14:textId="77777777" w:rsidR="00630584" w:rsidRPr="0016670D" w:rsidRDefault="00630584" w:rsidP="005A672A">
            <w:pPr>
              <w:spacing w:after="0"/>
              <w:jc w:val="right"/>
              <w:rPr>
                <w:rFonts w:ascii="Times New Roman" w:eastAsia="Times New Roman" w:hAnsi="Times New Roman" w:cs="Times New Roman"/>
                <w:b/>
                <w:bCs/>
                <w:color w:val="000000"/>
                <w:sz w:val="14"/>
                <w:szCs w:val="14"/>
                <w:lang w:eastAsia="sk-SK"/>
              </w:rPr>
            </w:pPr>
            <w:r w:rsidRPr="0016670D">
              <w:rPr>
                <w:rFonts w:ascii="Times New Roman" w:hAnsi="Times New Roman" w:cs="Times New Roman"/>
                <w:b/>
                <w:bCs/>
                <w:color w:val="000000"/>
                <w:sz w:val="14"/>
                <w:szCs w:val="14"/>
              </w:rPr>
              <w:t>-14 031</w:t>
            </w:r>
          </w:p>
        </w:tc>
        <w:tc>
          <w:tcPr>
            <w:tcW w:w="790" w:type="dxa"/>
            <w:tcBorders>
              <w:top w:val="single" w:sz="4" w:space="0" w:color="auto"/>
              <w:left w:val="nil"/>
              <w:bottom w:val="single" w:sz="4" w:space="0" w:color="auto"/>
              <w:right w:val="nil"/>
            </w:tcBorders>
            <w:noWrap/>
            <w:vAlign w:val="center"/>
            <w:hideMark/>
          </w:tcPr>
          <w:p w14:paraId="0307A1E9" w14:textId="77777777" w:rsidR="00630584" w:rsidRPr="0016670D" w:rsidRDefault="00630584" w:rsidP="005A672A">
            <w:pPr>
              <w:spacing w:after="0"/>
              <w:jc w:val="right"/>
              <w:rPr>
                <w:rFonts w:ascii="Times New Roman" w:eastAsia="Times New Roman" w:hAnsi="Times New Roman" w:cs="Times New Roman"/>
                <w:b/>
                <w:bCs/>
                <w:color w:val="000000"/>
                <w:sz w:val="14"/>
                <w:szCs w:val="14"/>
                <w:lang w:eastAsia="sk-SK"/>
              </w:rPr>
            </w:pPr>
            <w:r w:rsidRPr="0016670D">
              <w:rPr>
                <w:rFonts w:ascii="Times New Roman" w:hAnsi="Times New Roman" w:cs="Times New Roman"/>
                <w:b/>
                <w:bCs/>
                <w:color w:val="000000"/>
                <w:sz w:val="14"/>
                <w:szCs w:val="14"/>
              </w:rPr>
              <w:t>2 538</w:t>
            </w:r>
          </w:p>
        </w:tc>
        <w:tc>
          <w:tcPr>
            <w:tcW w:w="789" w:type="dxa"/>
            <w:tcBorders>
              <w:top w:val="single" w:sz="4" w:space="0" w:color="auto"/>
              <w:left w:val="nil"/>
              <w:bottom w:val="single" w:sz="4" w:space="0" w:color="auto"/>
              <w:right w:val="nil"/>
            </w:tcBorders>
            <w:noWrap/>
            <w:vAlign w:val="center"/>
            <w:hideMark/>
          </w:tcPr>
          <w:p w14:paraId="56DB1F17" w14:textId="77777777" w:rsidR="00630584" w:rsidRPr="0016670D" w:rsidRDefault="00630584" w:rsidP="005A672A">
            <w:pPr>
              <w:spacing w:after="0"/>
              <w:jc w:val="right"/>
              <w:rPr>
                <w:rFonts w:ascii="Times New Roman" w:eastAsia="Times New Roman" w:hAnsi="Times New Roman" w:cs="Times New Roman"/>
                <w:b/>
                <w:bCs/>
                <w:color w:val="000000"/>
                <w:sz w:val="14"/>
                <w:szCs w:val="14"/>
                <w:lang w:eastAsia="sk-SK"/>
              </w:rPr>
            </w:pPr>
            <w:r w:rsidRPr="0016670D">
              <w:rPr>
                <w:rFonts w:ascii="Times New Roman" w:hAnsi="Times New Roman" w:cs="Times New Roman"/>
                <w:b/>
                <w:bCs/>
                <w:color w:val="000000"/>
                <w:sz w:val="14"/>
                <w:szCs w:val="14"/>
              </w:rPr>
              <w:t>20 931</w:t>
            </w:r>
          </w:p>
        </w:tc>
        <w:tc>
          <w:tcPr>
            <w:tcW w:w="790" w:type="dxa"/>
            <w:tcBorders>
              <w:top w:val="single" w:sz="4" w:space="0" w:color="auto"/>
              <w:left w:val="nil"/>
              <w:bottom w:val="single" w:sz="4" w:space="0" w:color="auto"/>
              <w:right w:val="nil"/>
            </w:tcBorders>
            <w:noWrap/>
            <w:vAlign w:val="center"/>
            <w:hideMark/>
          </w:tcPr>
          <w:p w14:paraId="2F449F15" w14:textId="77777777" w:rsidR="00630584" w:rsidRPr="0016670D" w:rsidRDefault="00630584" w:rsidP="005A672A">
            <w:pPr>
              <w:spacing w:after="0"/>
              <w:jc w:val="right"/>
              <w:rPr>
                <w:rFonts w:ascii="Times New Roman" w:hAnsi="Times New Roman" w:cs="Times New Roman"/>
                <w:b/>
                <w:bCs/>
                <w:color w:val="000000"/>
                <w:sz w:val="14"/>
                <w:szCs w:val="14"/>
              </w:rPr>
            </w:pPr>
            <w:r w:rsidRPr="0016670D">
              <w:rPr>
                <w:rFonts w:ascii="Times New Roman" w:hAnsi="Times New Roman" w:cs="Times New Roman"/>
                <w:b/>
                <w:bCs/>
                <w:color w:val="000000"/>
                <w:sz w:val="14"/>
                <w:szCs w:val="14"/>
              </w:rPr>
              <w:t>-2 398</w:t>
            </w:r>
          </w:p>
        </w:tc>
        <w:tc>
          <w:tcPr>
            <w:tcW w:w="790" w:type="dxa"/>
            <w:tcBorders>
              <w:top w:val="single" w:sz="4" w:space="0" w:color="auto"/>
              <w:left w:val="nil"/>
              <w:bottom w:val="single" w:sz="4" w:space="0" w:color="auto"/>
              <w:right w:val="nil"/>
            </w:tcBorders>
            <w:noWrap/>
            <w:vAlign w:val="center"/>
            <w:hideMark/>
          </w:tcPr>
          <w:p w14:paraId="7697BE6B" w14:textId="77777777" w:rsidR="00630584" w:rsidRPr="0016670D" w:rsidRDefault="00630584" w:rsidP="005A672A">
            <w:pPr>
              <w:spacing w:after="0"/>
              <w:jc w:val="right"/>
              <w:rPr>
                <w:rFonts w:ascii="Times New Roman" w:hAnsi="Times New Roman" w:cs="Times New Roman"/>
                <w:b/>
                <w:bCs/>
                <w:color w:val="000000"/>
                <w:sz w:val="14"/>
                <w:szCs w:val="14"/>
              </w:rPr>
            </w:pPr>
            <w:r w:rsidRPr="0016670D">
              <w:rPr>
                <w:rFonts w:ascii="Times New Roman" w:hAnsi="Times New Roman" w:cs="Times New Roman"/>
                <w:b/>
                <w:bCs/>
                <w:color w:val="000000"/>
                <w:sz w:val="14"/>
                <w:szCs w:val="14"/>
              </w:rPr>
              <w:t>-2 398</w:t>
            </w:r>
          </w:p>
        </w:tc>
        <w:tc>
          <w:tcPr>
            <w:tcW w:w="932" w:type="dxa"/>
            <w:tcBorders>
              <w:top w:val="single" w:sz="4" w:space="0" w:color="auto"/>
              <w:left w:val="nil"/>
              <w:bottom w:val="single" w:sz="4" w:space="0" w:color="auto"/>
              <w:right w:val="nil"/>
            </w:tcBorders>
            <w:noWrap/>
            <w:vAlign w:val="center"/>
            <w:hideMark/>
          </w:tcPr>
          <w:p w14:paraId="36710E40" w14:textId="77777777" w:rsidR="00630584" w:rsidRPr="0016670D" w:rsidRDefault="00630584" w:rsidP="005A672A">
            <w:pPr>
              <w:spacing w:after="0"/>
              <w:jc w:val="right"/>
              <w:rPr>
                <w:rFonts w:ascii="Times New Roman" w:eastAsia="Times New Roman" w:hAnsi="Times New Roman" w:cs="Times New Roman"/>
                <w:b/>
                <w:bCs/>
                <w:color w:val="000000"/>
                <w:sz w:val="14"/>
                <w:szCs w:val="14"/>
                <w:lang w:eastAsia="sk-SK"/>
              </w:rPr>
            </w:pPr>
            <w:r w:rsidRPr="0016670D">
              <w:rPr>
                <w:rFonts w:ascii="Times New Roman" w:hAnsi="Times New Roman" w:cs="Times New Roman"/>
                <w:b/>
                <w:bCs/>
                <w:color w:val="000000"/>
                <w:sz w:val="14"/>
                <w:szCs w:val="14"/>
              </w:rPr>
              <w:t>-2 398</w:t>
            </w:r>
          </w:p>
        </w:tc>
      </w:tr>
    </w:tbl>
    <w:p w14:paraId="6DE0DCFE" w14:textId="77777777" w:rsidR="00630584" w:rsidRPr="009B3D66" w:rsidRDefault="00630584" w:rsidP="00630584">
      <w:pPr>
        <w:jc w:val="right"/>
        <w:rPr>
          <w:rFonts w:ascii="Times New Roman" w:eastAsia="Calibri" w:hAnsi="Times New Roman" w:cs="Times New Roman"/>
          <w:i/>
          <w:color w:val="000000"/>
          <w:sz w:val="16"/>
          <w:szCs w:val="16"/>
        </w:rPr>
      </w:pPr>
      <w:r w:rsidRPr="009B3D66">
        <w:rPr>
          <w:rFonts w:ascii="Times New Roman" w:eastAsia="Calibri" w:hAnsi="Times New Roman" w:cs="Times New Roman"/>
        </w:rPr>
        <w:t xml:space="preserve">                                                                                                               </w:t>
      </w:r>
      <w:r w:rsidRPr="009B3D66">
        <w:rPr>
          <w:rFonts w:ascii="Times New Roman" w:eastAsia="Calibri" w:hAnsi="Times New Roman" w:cs="Times New Roman"/>
        </w:rPr>
        <w:tab/>
      </w:r>
      <w:r w:rsidRPr="009B3D66">
        <w:rPr>
          <w:rFonts w:ascii="Times New Roman" w:eastAsia="Calibri" w:hAnsi="Times New Roman" w:cs="Times New Roman"/>
          <w:color w:val="000000"/>
          <w:sz w:val="16"/>
          <w:szCs w:val="16"/>
        </w:rPr>
        <w:t xml:space="preserve">                        </w:t>
      </w:r>
      <w:r w:rsidRPr="009B3D66">
        <w:rPr>
          <w:rFonts w:ascii="Times New Roman" w:eastAsia="Calibri" w:hAnsi="Times New Roman" w:cs="Times New Roman"/>
          <w:i/>
          <w:color w:val="000000"/>
          <w:sz w:val="16"/>
          <w:szCs w:val="16"/>
        </w:rPr>
        <w:t>Zdroj: MF SR</w:t>
      </w:r>
    </w:p>
    <w:p w14:paraId="668AECBD" w14:textId="77777777" w:rsidR="00630584" w:rsidRPr="00513F06" w:rsidRDefault="00630584" w:rsidP="00630584">
      <w:pPr>
        <w:jc w:val="right"/>
        <w:rPr>
          <w:rFonts w:ascii="Times New Roman" w:eastAsia="Calibri" w:hAnsi="Times New Roman" w:cs="Times New Roman"/>
          <w:i/>
          <w:color w:val="000000"/>
          <w:sz w:val="16"/>
          <w:szCs w:val="16"/>
          <w:highlight w:val="yellow"/>
        </w:rPr>
      </w:pPr>
    </w:p>
    <w:p w14:paraId="7AA90139" w14:textId="4E42E6F5" w:rsidR="00630584" w:rsidRPr="00630584" w:rsidRDefault="00630584" w:rsidP="00630584">
      <w:pPr>
        <w:keepNext/>
        <w:spacing w:after="0" w:line="240" w:lineRule="auto"/>
        <w:rPr>
          <w:rFonts w:ascii="Times New Roman" w:eastAsia="Calibri" w:hAnsi="Times New Roman" w:cs="Times New Roman"/>
          <w:b/>
          <w:iCs/>
          <w:color w:val="548DD4" w:themeColor="text2" w:themeTint="99"/>
          <w:sz w:val="20"/>
          <w:szCs w:val="20"/>
        </w:rPr>
      </w:pPr>
      <w:bookmarkStart w:id="91" w:name="_Toc53412600"/>
      <w:bookmarkStart w:id="92" w:name="_Toc84671421"/>
      <w:bookmarkStart w:id="93" w:name="_Toc153006671"/>
      <w:bookmarkStart w:id="94" w:name="_Toc179305344"/>
      <w:bookmarkStart w:id="95" w:name="_Toc210801164"/>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21</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Železničnej spoločnosti Slovensko, a. s.</w:t>
      </w:r>
      <w:bookmarkEnd w:id="91"/>
      <w:bookmarkEnd w:id="92"/>
      <w:bookmarkEnd w:id="93"/>
      <w:bookmarkEnd w:id="94"/>
      <w:bookmarkEnd w:id="95"/>
    </w:p>
    <w:tbl>
      <w:tblPr>
        <w:tblW w:w="5039" w:type="pct"/>
        <w:jc w:val="center"/>
        <w:tblLayout w:type="fixed"/>
        <w:tblCellMar>
          <w:left w:w="70" w:type="dxa"/>
          <w:right w:w="70" w:type="dxa"/>
        </w:tblCellMar>
        <w:tblLook w:val="04A0" w:firstRow="1" w:lastRow="0" w:firstColumn="1" w:lastColumn="0" w:noHBand="0" w:noVBand="1"/>
      </w:tblPr>
      <w:tblGrid>
        <w:gridCol w:w="3481"/>
        <w:gridCol w:w="778"/>
        <w:gridCol w:w="779"/>
        <w:gridCol w:w="779"/>
        <w:gridCol w:w="778"/>
        <w:gridCol w:w="779"/>
        <w:gridCol w:w="849"/>
        <w:gridCol w:w="920"/>
      </w:tblGrid>
      <w:tr w:rsidR="00630584" w:rsidRPr="005E6559" w14:paraId="0445F5E1" w14:textId="77777777" w:rsidTr="005A672A">
        <w:trPr>
          <w:trHeight w:hRule="exact" w:val="227"/>
          <w:jc w:val="center"/>
        </w:trPr>
        <w:tc>
          <w:tcPr>
            <w:tcW w:w="3481" w:type="dxa"/>
            <w:tcBorders>
              <w:top w:val="single" w:sz="4" w:space="0" w:color="auto"/>
              <w:left w:val="nil"/>
              <w:bottom w:val="single" w:sz="4" w:space="0" w:color="auto"/>
              <w:right w:val="nil"/>
            </w:tcBorders>
            <w:shd w:val="clear" w:color="000000" w:fill="FFFFFF"/>
            <w:vAlign w:val="center"/>
            <w:hideMark/>
          </w:tcPr>
          <w:p w14:paraId="40A0DD7F" w14:textId="77777777" w:rsidR="00630584" w:rsidRPr="00052BAC" w:rsidRDefault="00630584" w:rsidP="005A672A">
            <w:pPr>
              <w:spacing w:after="0" w:line="240" w:lineRule="auto"/>
              <w:rPr>
                <w:rFonts w:ascii="Times New Roman" w:eastAsia="Times New Roman" w:hAnsi="Times New Roman" w:cs="Times New Roman"/>
                <w:b/>
                <w:bCs/>
                <w:sz w:val="16"/>
                <w:szCs w:val="16"/>
                <w:lang w:eastAsia="sk-SK"/>
              </w:rPr>
            </w:pPr>
            <w:r w:rsidRPr="00CC2441">
              <w:rPr>
                <w:rFonts w:ascii="Times New Roman" w:eastAsia="Times New Roman" w:hAnsi="Times New Roman" w:cs="Times New Roman"/>
                <w:b/>
                <w:bCs/>
                <w:sz w:val="16"/>
                <w:szCs w:val="16"/>
                <w:lang w:eastAsia="sk-SK"/>
              </w:rPr>
              <w:t>v tis. eur</w:t>
            </w:r>
          </w:p>
        </w:tc>
        <w:tc>
          <w:tcPr>
            <w:tcW w:w="778" w:type="dxa"/>
            <w:tcBorders>
              <w:top w:val="single" w:sz="4" w:space="0" w:color="auto"/>
              <w:left w:val="nil"/>
              <w:bottom w:val="single" w:sz="4" w:space="0" w:color="auto"/>
              <w:right w:val="nil"/>
            </w:tcBorders>
            <w:shd w:val="clear" w:color="000000" w:fill="FFFFFF"/>
            <w:noWrap/>
            <w:vAlign w:val="center"/>
            <w:hideMark/>
          </w:tcPr>
          <w:p w14:paraId="765E194A" w14:textId="77777777" w:rsidR="00630584" w:rsidRPr="005E6559" w:rsidRDefault="00630584" w:rsidP="005A672A">
            <w:pPr>
              <w:spacing w:after="0" w:line="240" w:lineRule="auto"/>
              <w:jc w:val="right"/>
              <w:rPr>
                <w:rFonts w:ascii="Times New Roman" w:eastAsia="Times New Roman" w:hAnsi="Times New Roman" w:cs="Times New Roman"/>
                <w:b/>
                <w:bCs/>
                <w:sz w:val="16"/>
                <w:szCs w:val="16"/>
                <w:lang w:eastAsia="sk-SK"/>
              </w:rPr>
            </w:pPr>
            <w:r w:rsidRPr="005E6559">
              <w:rPr>
                <w:rFonts w:ascii="Times New Roman" w:eastAsia="Times New Roman" w:hAnsi="Times New Roman" w:cs="Times New Roman"/>
                <w:b/>
                <w:bCs/>
                <w:sz w:val="16"/>
                <w:szCs w:val="16"/>
                <w:lang w:eastAsia="sk-SK"/>
              </w:rPr>
              <w:t>2023 S</w:t>
            </w:r>
          </w:p>
        </w:tc>
        <w:tc>
          <w:tcPr>
            <w:tcW w:w="779" w:type="dxa"/>
            <w:tcBorders>
              <w:top w:val="single" w:sz="4" w:space="0" w:color="auto"/>
              <w:left w:val="nil"/>
              <w:bottom w:val="single" w:sz="4" w:space="0" w:color="auto"/>
              <w:right w:val="nil"/>
            </w:tcBorders>
            <w:shd w:val="clear" w:color="000000" w:fill="FFFFFF"/>
            <w:noWrap/>
            <w:vAlign w:val="center"/>
            <w:hideMark/>
          </w:tcPr>
          <w:p w14:paraId="12FD2904" w14:textId="77777777" w:rsidR="00630584" w:rsidRPr="005E6559" w:rsidRDefault="00630584" w:rsidP="005A672A">
            <w:pPr>
              <w:spacing w:after="0" w:line="240" w:lineRule="auto"/>
              <w:jc w:val="right"/>
              <w:rPr>
                <w:rFonts w:ascii="Times New Roman" w:eastAsia="Times New Roman" w:hAnsi="Times New Roman" w:cs="Times New Roman"/>
                <w:b/>
                <w:bCs/>
                <w:sz w:val="16"/>
                <w:szCs w:val="16"/>
                <w:lang w:eastAsia="sk-SK"/>
              </w:rPr>
            </w:pPr>
            <w:r w:rsidRPr="005E6559">
              <w:rPr>
                <w:rFonts w:ascii="Times New Roman" w:eastAsia="Times New Roman" w:hAnsi="Times New Roman" w:cs="Times New Roman"/>
                <w:b/>
                <w:bCs/>
                <w:sz w:val="16"/>
                <w:szCs w:val="16"/>
                <w:lang w:eastAsia="sk-SK"/>
              </w:rPr>
              <w:t>2024 S</w:t>
            </w:r>
          </w:p>
        </w:tc>
        <w:tc>
          <w:tcPr>
            <w:tcW w:w="779" w:type="dxa"/>
            <w:tcBorders>
              <w:top w:val="single" w:sz="4" w:space="0" w:color="auto"/>
              <w:left w:val="nil"/>
              <w:bottom w:val="single" w:sz="4" w:space="0" w:color="auto"/>
              <w:right w:val="nil"/>
            </w:tcBorders>
            <w:shd w:val="clear" w:color="000000" w:fill="FFFFFF"/>
            <w:noWrap/>
            <w:vAlign w:val="center"/>
            <w:hideMark/>
          </w:tcPr>
          <w:p w14:paraId="151B3F1F" w14:textId="77777777" w:rsidR="00630584" w:rsidRPr="005E6559" w:rsidRDefault="00630584" w:rsidP="005A672A">
            <w:pPr>
              <w:spacing w:after="0" w:line="240" w:lineRule="auto"/>
              <w:jc w:val="right"/>
              <w:rPr>
                <w:rFonts w:ascii="Times New Roman" w:eastAsia="Times New Roman" w:hAnsi="Times New Roman" w:cs="Times New Roman"/>
                <w:b/>
                <w:bCs/>
                <w:sz w:val="16"/>
                <w:szCs w:val="16"/>
                <w:lang w:eastAsia="sk-SK"/>
              </w:rPr>
            </w:pPr>
            <w:r w:rsidRPr="005E6559">
              <w:rPr>
                <w:rFonts w:ascii="Times New Roman" w:eastAsia="Times New Roman" w:hAnsi="Times New Roman" w:cs="Times New Roman"/>
                <w:b/>
                <w:bCs/>
                <w:sz w:val="16"/>
                <w:szCs w:val="16"/>
                <w:lang w:eastAsia="sk-SK"/>
              </w:rPr>
              <w:t>2025 R</w:t>
            </w:r>
          </w:p>
        </w:tc>
        <w:tc>
          <w:tcPr>
            <w:tcW w:w="778" w:type="dxa"/>
            <w:tcBorders>
              <w:top w:val="single" w:sz="4" w:space="0" w:color="auto"/>
              <w:left w:val="nil"/>
              <w:bottom w:val="single" w:sz="4" w:space="0" w:color="auto"/>
              <w:right w:val="nil"/>
            </w:tcBorders>
            <w:shd w:val="clear" w:color="000000" w:fill="FFFFFF"/>
            <w:noWrap/>
            <w:vAlign w:val="center"/>
            <w:hideMark/>
          </w:tcPr>
          <w:p w14:paraId="5151325F" w14:textId="77777777" w:rsidR="00630584" w:rsidRPr="005E6559" w:rsidRDefault="00630584" w:rsidP="005A672A">
            <w:pPr>
              <w:spacing w:after="0" w:line="240" w:lineRule="auto"/>
              <w:jc w:val="right"/>
              <w:rPr>
                <w:rFonts w:ascii="Times New Roman" w:eastAsia="Times New Roman" w:hAnsi="Times New Roman" w:cs="Times New Roman"/>
                <w:b/>
                <w:bCs/>
                <w:sz w:val="16"/>
                <w:szCs w:val="16"/>
                <w:lang w:eastAsia="sk-SK"/>
              </w:rPr>
            </w:pPr>
            <w:r w:rsidRPr="005E6559">
              <w:rPr>
                <w:rFonts w:ascii="Times New Roman" w:eastAsia="Times New Roman" w:hAnsi="Times New Roman" w:cs="Times New Roman"/>
                <w:b/>
                <w:bCs/>
                <w:sz w:val="16"/>
                <w:szCs w:val="16"/>
                <w:lang w:eastAsia="sk-SK"/>
              </w:rPr>
              <w:t>2025 OS</w:t>
            </w:r>
          </w:p>
        </w:tc>
        <w:tc>
          <w:tcPr>
            <w:tcW w:w="779" w:type="dxa"/>
            <w:tcBorders>
              <w:top w:val="single" w:sz="4" w:space="0" w:color="auto"/>
              <w:left w:val="nil"/>
              <w:bottom w:val="single" w:sz="4" w:space="0" w:color="auto"/>
              <w:right w:val="nil"/>
            </w:tcBorders>
            <w:shd w:val="clear" w:color="000000" w:fill="FFFFFF"/>
            <w:noWrap/>
            <w:vAlign w:val="center"/>
            <w:hideMark/>
          </w:tcPr>
          <w:p w14:paraId="33064380" w14:textId="77777777" w:rsidR="00630584" w:rsidRPr="005E6559" w:rsidRDefault="00630584" w:rsidP="005A672A">
            <w:pPr>
              <w:spacing w:after="0" w:line="240" w:lineRule="auto"/>
              <w:jc w:val="right"/>
              <w:rPr>
                <w:rFonts w:ascii="Times New Roman" w:eastAsia="Times New Roman" w:hAnsi="Times New Roman" w:cs="Times New Roman"/>
                <w:b/>
                <w:bCs/>
                <w:sz w:val="16"/>
                <w:szCs w:val="16"/>
                <w:lang w:eastAsia="sk-SK"/>
              </w:rPr>
            </w:pPr>
            <w:r w:rsidRPr="005E6559">
              <w:rPr>
                <w:rFonts w:ascii="Times New Roman" w:eastAsia="Times New Roman" w:hAnsi="Times New Roman" w:cs="Times New Roman"/>
                <w:b/>
                <w:bCs/>
                <w:sz w:val="16"/>
                <w:szCs w:val="16"/>
                <w:lang w:eastAsia="sk-SK"/>
              </w:rPr>
              <w:t>2026 N</w:t>
            </w:r>
          </w:p>
        </w:tc>
        <w:tc>
          <w:tcPr>
            <w:tcW w:w="849" w:type="dxa"/>
            <w:tcBorders>
              <w:top w:val="single" w:sz="4" w:space="0" w:color="auto"/>
              <w:left w:val="nil"/>
              <w:bottom w:val="single" w:sz="4" w:space="0" w:color="auto"/>
              <w:right w:val="nil"/>
            </w:tcBorders>
            <w:shd w:val="clear" w:color="000000" w:fill="FFFFFF"/>
            <w:noWrap/>
            <w:vAlign w:val="center"/>
            <w:hideMark/>
          </w:tcPr>
          <w:p w14:paraId="125848F0" w14:textId="77777777" w:rsidR="00630584" w:rsidRPr="005E6559"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5E6559">
              <w:rPr>
                <w:rFonts w:ascii="Times New Roman" w:eastAsia="Times New Roman" w:hAnsi="Times New Roman" w:cs="Times New Roman"/>
                <w:b/>
                <w:bCs/>
                <w:color w:val="000000"/>
                <w:sz w:val="16"/>
                <w:szCs w:val="16"/>
                <w:lang w:eastAsia="sk-SK"/>
              </w:rPr>
              <w:t>2027 N</w:t>
            </w:r>
          </w:p>
        </w:tc>
        <w:tc>
          <w:tcPr>
            <w:tcW w:w="920" w:type="dxa"/>
            <w:tcBorders>
              <w:top w:val="single" w:sz="4" w:space="0" w:color="auto"/>
              <w:left w:val="nil"/>
              <w:bottom w:val="single" w:sz="4" w:space="0" w:color="auto"/>
              <w:right w:val="nil"/>
            </w:tcBorders>
            <w:shd w:val="clear" w:color="000000" w:fill="FFFFFF"/>
            <w:noWrap/>
            <w:vAlign w:val="center"/>
            <w:hideMark/>
          </w:tcPr>
          <w:p w14:paraId="5FF2E4F2" w14:textId="77777777" w:rsidR="00630584" w:rsidRPr="005E6559"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5E6559">
              <w:rPr>
                <w:rFonts w:ascii="Times New Roman" w:eastAsia="Times New Roman" w:hAnsi="Times New Roman" w:cs="Times New Roman"/>
                <w:b/>
                <w:bCs/>
                <w:color w:val="000000"/>
                <w:sz w:val="16"/>
                <w:szCs w:val="16"/>
                <w:lang w:eastAsia="sk-SK"/>
              </w:rPr>
              <w:t>2028 N</w:t>
            </w:r>
          </w:p>
        </w:tc>
      </w:tr>
      <w:tr w:rsidR="00630584" w:rsidRPr="005E6559" w14:paraId="2D13E610" w14:textId="77777777" w:rsidTr="005A672A">
        <w:trPr>
          <w:trHeight w:hRule="exact" w:val="227"/>
          <w:jc w:val="center"/>
        </w:trPr>
        <w:tc>
          <w:tcPr>
            <w:tcW w:w="3481" w:type="dxa"/>
            <w:tcBorders>
              <w:top w:val="nil"/>
              <w:left w:val="nil"/>
              <w:bottom w:val="nil"/>
              <w:right w:val="nil"/>
            </w:tcBorders>
            <w:shd w:val="clear" w:color="000000" w:fill="FFFFFF"/>
            <w:vAlign w:val="center"/>
            <w:hideMark/>
          </w:tcPr>
          <w:p w14:paraId="0AF663AD" w14:textId="2E793961" w:rsidR="00630584" w:rsidRPr="00052BAC" w:rsidRDefault="00630584" w:rsidP="005A672A">
            <w:pPr>
              <w:spacing w:after="0" w:line="240" w:lineRule="auto"/>
              <w:rPr>
                <w:rFonts w:ascii="Times New Roman" w:eastAsia="Times New Roman" w:hAnsi="Times New Roman" w:cs="Times New Roman"/>
                <w:b/>
                <w:bCs/>
                <w:sz w:val="16"/>
                <w:szCs w:val="16"/>
                <w:lang w:eastAsia="sk-SK"/>
              </w:rPr>
            </w:pPr>
            <w:r w:rsidRPr="00052BAC">
              <w:rPr>
                <w:rFonts w:ascii="Times New Roman" w:eastAsia="Times New Roman" w:hAnsi="Times New Roman" w:cs="Times New Roman"/>
                <w:b/>
                <w:bCs/>
                <w:sz w:val="16"/>
                <w:szCs w:val="16"/>
                <w:lang w:eastAsia="sk-SK"/>
              </w:rPr>
              <w:t xml:space="preserve">Príjmy </w:t>
            </w:r>
            <w:r w:rsidR="00DF2AA8">
              <w:rPr>
                <w:rFonts w:ascii="Times New Roman" w:eastAsia="Times New Roman" w:hAnsi="Times New Roman" w:cs="Times New Roman"/>
                <w:b/>
                <w:bCs/>
                <w:sz w:val="16"/>
                <w:szCs w:val="16"/>
                <w:lang w:eastAsia="sk-SK"/>
              </w:rPr>
              <w:t>Z</w:t>
            </w:r>
            <w:r w:rsidRPr="00052BAC">
              <w:rPr>
                <w:rFonts w:ascii="Times New Roman" w:eastAsia="Times New Roman" w:hAnsi="Times New Roman" w:cs="Times New Roman"/>
                <w:b/>
                <w:bCs/>
                <w:sz w:val="16"/>
                <w:szCs w:val="16"/>
                <w:lang w:eastAsia="sk-SK"/>
              </w:rPr>
              <w:t>SSK spolu</w:t>
            </w:r>
          </w:p>
        </w:tc>
        <w:tc>
          <w:tcPr>
            <w:tcW w:w="778" w:type="dxa"/>
            <w:tcBorders>
              <w:top w:val="nil"/>
              <w:left w:val="nil"/>
              <w:bottom w:val="nil"/>
              <w:right w:val="nil"/>
            </w:tcBorders>
            <w:shd w:val="clear" w:color="000000" w:fill="FFFFFF"/>
            <w:noWrap/>
            <w:vAlign w:val="center"/>
            <w:hideMark/>
          </w:tcPr>
          <w:p w14:paraId="295A9A66" w14:textId="77777777" w:rsidR="00630584" w:rsidRPr="004279C6" w:rsidRDefault="00630584" w:rsidP="005A672A">
            <w:pPr>
              <w:spacing w:after="0" w:line="240" w:lineRule="auto"/>
              <w:jc w:val="right"/>
              <w:rPr>
                <w:rFonts w:ascii="Times New Roman" w:hAnsi="Times New Roman" w:cs="Times New Roman"/>
                <w:b/>
                <w:bCs/>
                <w:sz w:val="16"/>
                <w:szCs w:val="16"/>
              </w:rPr>
            </w:pPr>
            <w:r w:rsidRPr="005E6559">
              <w:rPr>
                <w:rFonts w:ascii="Times New Roman" w:hAnsi="Times New Roman" w:cs="Times New Roman"/>
                <w:b/>
                <w:bCs/>
                <w:sz w:val="16"/>
                <w:szCs w:val="16"/>
              </w:rPr>
              <w:t>878 113</w:t>
            </w:r>
          </w:p>
        </w:tc>
        <w:tc>
          <w:tcPr>
            <w:tcW w:w="779" w:type="dxa"/>
            <w:tcBorders>
              <w:top w:val="nil"/>
              <w:left w:val="nil"/>
              <w:bottom w:val="nil"/>
              <w:right w:val="nil"/>
            </w:tcBorders>
            <w:shd w:val="clear" w:color="000000" w:fill="FFFFFF"/>
            <w:noWrap/>
            <w:vAlign w:val="center"/>
            <w:hideMark/>
          </w:tcPr>
          <w:p w14:paraId="13E1F786" w14:textId="77777777" w:rsidR="00630584" w:rsidRPr="005E6559" w:rsidRDefault="00630584" w:rsidP="005A672A">
            <w:pPr>
              <w:spacing w:after="0" w:line="240" w:lineRule="auto"/>
              <w:jc w:val="right"/>
              <w:rPr>
                <w:rFonts w:ascii="Times New Roman" w:eastAsia="Times New Roman" w:hAnsi="Times New Roman" w:cs="Times New Roman"/>
                <w:b/>
                <w:bCs/>
                <w:sz w:val="14"/>
                <w:szCs w:val="14"/>
                <w:lang w:eastAsia="sk-SK"/>
              </w:rPr>
            </w:pPr>
            <w:r w:rsidRPr="005E6559">
              <w:rPr>
                <w:rFonts w:ascii="Times New Roman" w:hAnsi="Times New Roman" w:cs="Times New Roman"/>
                <w:b/>
                <w:bCs/>
                <w:sz w:val="16"/>
                <w:szCs w:val="16"/>
              </w:rPr>
              <w:t>634 276</w:t>
            </w:r>
          </w:p>
        </w:tc>
        <w:tc>
          <w:tcPr>
            <w:tcW w:w="779" w:type="dxa"/>
            <w:tcBorders>
              <w:top w:val="nil"/>
              <w:left w:val="nil"/>
              <w:bottom w:val="nil"/>
              <w:right w:val="nil"/>
            </w:tcBorders>
            <w:shd w:val="clear" w:color="000000" w:fill="FFFFFF"/>
            <w:vAlign w:val="center"/>
            <w:hideMark/>
          </w:tcPr>
          <w:p w14:paraId="5EE1998F" w14:textId="77777777" w:rsidR="00630584" w:rsidRPr="005E6559" w:rsidRDefault="00630584" w:rsidP="005A672A">
            <w:pPr>
              <w:spacing w:after="0" w:line="240" w:lineRule="auto"/>
              <w:jc w:val="right"/>
              <w:rPr>
                <w:rFonts w:ascii="Times New Roman" w:eastAsia="Times New Roman" w:hAnsi="Times New Roman" w:cs="Times New Roman"/>
                <w:b/>
                <w:bCs/>
                <w:sz w:val="14"/>
                <w:szCs w:val="14"/>
                <w:lang w:eastAsia="sk-SK"/>
              </w:rPr>
            </w:pPr>
            <w:r w:rsidRPr="005E6559">
              <w:rPr>
                <w:rFonts w:ascii="Times New Roman" w:hAnsi="Times New Roman" w:cs="Times New Roman"/>
                <w:b/>
                <w:bCs/>
                <w:sz w:val="16"/>
                <w:szCs w:val="16"/>
              </w:rPr>
              <w:t>786 483</w:t>
            </w:r>
          </w:p>
        </w:tc>
        <w:tc>
          <w:tcPr>
            <w:tcW w:w="778" w:type="dxa"/>
            <w:tcBorders>
              <w:top w:val="nil"/>
              <w:left w:val="nil"/>
              <w:bottom w:val="nil"/>
              <w:right w:val="nil"/>
            </w:tcBorders>
            <w:shd w:val="clear" w:color="000000" w:fill="FFFFFF"/>
            <w:vAlign w:val="center"/>
            <w:hideMark/>
          </w:tcPr>
          <w:p w14:paraId="0FCCE08A" w14:textId="77777777" w:rsidR="00630584" w:rsidRPr="005E6559" w:rsidRDefault="00630584" w:rsidP="005A672A">
            <w:pPr>
              <w:spacing w:after="0" w:line="240" w:lineRule="auto"/>
              <w:jc w:val="right"/>
              <w:rPr>
                <w:rFonts w:ascii="Times New Roman" w:eastAsia="Times New Roman" w:hAnsi="Times New Roman" w:cs="Times New Roman"/>
                <w:b/>
                <w:bCs/>
                <w:sz w:val="14"/>
                <w:szCs w:val="14"/>
                <w:lang w:eastAsia="sk-SK"/>
              </w:rPr>
            </w:pPr>
            <w:r w:rsidRPr="005E6559">
              <w:rPr>
                <w:rFonts w:ascii="Times New Roman" w:hAnsi="Times New Roman" w:cs="Times New Roman"/>
                <w:b/>
                <w:bCs/>
                <w:sz w:val="16"/>
                <w:szCs w:val="16"/>
              </w:rPr>
              <w:t>772 746</w:t>
            </w:r>
          </w:p>
        </w:tc>
        <w:tc>
          <w:tcPr>
            <w:tcW w:w="779" w:type="dxa"/>
            <w:tcBorders>
              <w:top w:val="nil"/>
              <w:left w:val="nil"/>
              <w:bottom w:val="nil"/>
              <w:right w:val="nil"/>
            </w:tcBorders>
            <w:shd w:val="clear" w:color="000000" w:fill="FFFFFF"/>
            <w:vAlign w:val="center"/>
            <w:hideMark/>
          </w:tcPr>
          <w:p w14:paraId="41CEBC97" w14:textId="77777777" w:rsidR="00630584" w:rsidRPr="005E6559" w:rsidRDefault="00630584" w:rsidP="005A672A">
            <w:pPr>
              <w:spacing w:after="0"/>
              <w:jc w:val="right"/>
              <w:rPr>
                <w:rFonts w:ascii="Times New Roman" w:eastAsia="Times New Roman" w:hAnsi="Times New Roman" w:cs="Times New Roman"/>
                <w:b/>
                <w:bCs/>
                <w:sz w:val="14"/>
                <w:szCs w:val="14"/>
                <w:lang w:eastAsia="sk-SK"/>
              </w:rPr>
            </w:pPr>
            <w:r w:rsidRPr="005E6559">
              <w:rPr>
                <w:rFonts w:ascii="Times New Roman" w:hAnsi="Times New Roman" w:cs="Times New Roman"/>
                <w:b/>
                <w:bCs/>
                <w:sz w:val="16"/>
                <w:szCs w:val="16"/>
              </w:rPr>
              <w:t>706 027</w:t>
            </w:r>
          </w:p>
        </w:tc>
        <w:tc>
          <w:tcPr>
            <w:tcW w:w="849" w:type="dxa"/>
            <w:tcBorders>
              <w:top w:val="nil"/>
              <w:left w:val="nil"/>
              <w:bottom w:val="nil"/>
              <w:right w:val="nil"/>
            </w:tcBorders>
            <w:shd w:val="clear" w:color="000000" w:fill="FFFFFF"/>
            <w:vAlign w:val="center"/>
            <w:hideMark/>
          </w:tcPr>
          <w:p w14:paraId="3325B802" w14:textId="77777777" w:rsidR="00630584" w:rsidRPr="005E6559" w:rsidRDefault="00630584" w:rsidP="005A672A">
            <w:pPr>
              <w:spacing w:after="0"/>
              <w:jc w:val="right"/>
              <w:rPr>
                <w:rFonts w:ascii="Times New Roman" w:eastAsia="Times New Roman" w:hAnsi="Times New Roman" w:cs="Times New Roman"/>
                <w:b/>
                <w:bCs/>
                <w:sz w:val="14"/>
                <w:szCs w:val="14"/>
                <w:lang w:eastAsia="sk-SK"/>
              </w:rPr>
            </w:pPr>
            <w:r w:rsidRPr="005E6559">
              <w:rPr>
                <w:rFonts w:ascii="Times New Roman" w:hAnsi="Times New Roman" w:cs="Times New Roman"/>
                <w:b/>
                <w:bCs/>
                <w:sz w:val="16"/>
                <w:szCs w:val="16"/>
              </w:rPr>
              <w:t>784 877</w:t>
            </w:r>
          </w:p>
        </w:tc>
        <w:tc>
          <w:tcPr>
            <w:tcW w:w="920" w:type="dxa"/>
            <w:tcBorders>
              <w:top w:val="nil"/>
              <w:left w:val="nil"/>
              <w:bottom w:val="nil"/>
              <w:right w:val="nil"/>
            </w:tcBorders>
            <w:shd w:val="clear" w:color="000000" w:fill="FFFFFF"/>
            <w:vAlign w:val="center"/>
            <w:hideMark/>
          </w:tcPr>
          <w:p w14:paraId="491105AF" w14:textId="77777777" w:rsidR="00630584" w:rsidRPr="005E6559" w:rsidRDefault="00630584" w:rsidP="005A672A">
            <w:pPr>
              <w:spacing w:after="0"/>
              <w:jc w:val="right"/>
              <w:rPr>
                <w:rFonts w:ascii="Times New Roman" w:eastAsia="Times New Roman" w:hAnsi="Times New Roman" w:cs="Times New Roman"/>
                <w:b/>
                <w:bCs/>
                <w:sz w:val="14"/>
                <w:szCs w:val="14"/>
                <w:lang w:eastAsia="sk-SK"/>
              </w:rPr>
            </w:pPr>
            <w:r w:rsidRPr="005E6559">
              <w:rPr>
                <w:rFonts w:ascii="Times New Roman" w:hAnsi="Times New Roman" w:cs="Times New Roman"/>
                <w:b/>
                <w:bCs/>
                <w:sz w:val="16"/>
                <w:szCs w:val="16"/>
              </w:rPr>
              <w:t>776 006</w:t>
            </w:r>
          </w:p>
        </w:tc>
      </w:tr>
      <w:tr w:rsidR="00630584" w:rsidRPr="005E6559" w14:paraId="4A7CFEEB" w14:textId="77777777" w:rsidTr="005A672A">
        <w:trPr>
          <w:trHeight w:hRule="exact" w:val="227"/>
          <w:jc w:val="center"/>
        </w:trPr>
        <w:tc>
          <w:tcPr>
            <w:tcW w:w="3481" w:type="dxa"/>
            <w:tcBorders>
              <w:top w:val="nil"/>
              <w:left w:val="nil"/>
              <w:bottom w:val="nil"/>
              <w:right w:val="nil"/>
            </w:tcBorders>
            <w:shd w:val="clear" w:color="000000" w:fill="FFFFFF"/>
            <w:vAlign w:val="center"/>
          </w:tcPr>
          <w:p w14:paraId="6F6DC555" w14:textId="77777777" w:rsidR="00630584" w:rsidRPr="00052BAC" w:rsidRDefault="00630584" w:rsidP="005A672A">
            <w:pPr>
              <w:spacing w:after="0" w:line="240" w:lineRule="auto"/>
              <w:rPr>
                <w:rFonts w:ascii="Times New Roman" w:eastAsia="Times New Roman" w:hAnsi="Times New Roman" w:cs="Times New Roman"/>
                <w:bCs/>
                <w:sz w:val="16"/>
                <w:szCs w:val="16"/>
                <w:lang w:eastAsia="sk-SK"/>
              </w:rPr>
            </w:pPr>
            <w:r w:rsidRPr="00052BAC">
              <w:rPr>
                <w:rFonts w:ascii="Times New Roman" w:eastAsia="Times New Roman" w:hAnsi="Times New Roman" w:cs="Times New Roman"/>
                <w:bCs/>
                <w:sz w:val="16"/>
                <w:szCs w:val="16"/>
                <w:lang w:eastAsia="sk-SK"/>
              </w:rPr>
              <w:t>z toho:</w:t>
            </w:r>
          </w:p>
        </w:tc>
        <w:tc>
          <w:tcPr>
            <w:tcW w:w="778" w:type="dxa"/>
            <w:tcBorders>
              <w:top w:val="nil"/>
              <w:left w:val="nil"/>
              <w:bottom w:val="nil"/>
              <w:right w:val="nil"/>
            </w:tcBorders>
            <w:shd w:val="clear" w:color="000000" w:fill="FFFFFF"/>
            <w:noWrap/>
            <w:vAlign w:val="center"/>
          </w:tcPr>
          <w:p w14:paraId="61383FB1" w14:textId="77777777" w:rsidR="00630584" w:rsidRPr="005E6559" w:rsidRDefault="00630584" w:rsidP="005A672A">
            <w:pPr>
              <w:spacing w:after="0" w:line="240" w:lineRule="auto"/>
              <w:jc w:val="right"/>
              <w:rPr>
                <w:rFonts w:ascii="Times New Roman" w:eastAsia="Times New Roman" w:hAnsi="Times New Roman" w:cs="Times New Roman"/>
                <w:b/>
                <w:bCs/>
                <w:sz w:val="16"/>
                <w:szCs w:val="16"/>
                <w:lang w:eastAsia="sk-SK"/>
              </w:rPr>
            </w:pPr>
          </w:p>
        </w:tc>
        <w:tc>
          <w:tcPr>
            <w:tcW w:w="779" w:type="dxa"/>
            <w:tcBorders>
              <w:top w:val="nil"/>
              <w:left w:val="nil"/>
              <w:bottom w:val="nil"/>
              <w:right w:val="nil"/>
            </w:tcBorders>
            <w:shd w:val="clear" w:color="000000" w:fill="FFFFFF"/>
            <w:noWrap/>
            <w:vAlign w:val="center"/>
          </w:tcPr>
          <w:p w14:paraId="45F06635" w14:textId="77777777" w:rsidR="00630584" w:rsidRPr="005E6559" w:rsidRDefault="00630584" w:rsidP="005A672A">
            <w:pPr>
              <w:spacing w:after="0" w:line="240" w:lineRule="auto"/>
              <w:jc w:val="right"/>
              <w:rPr>
                <w:rFonts w:ascii="Times New Roman" w:eastAsia="Times New Roman" w:hAnsi="Times New Roman" w:cs="Times New Roman"/>
                <w:b/>
                <w:bCs/>
                <w:sz w:val="16"/>
                <w:szCs w:val="16"/>
                <w:lang w:eastAsia="sk-SK"/>
              </w:rPr>
            </w:pPr>
          </w:p>
        </w:tc>
        <w:tc>
          <w:tcPr>
            <w:tcW w:w="779" w:type="dxa"/>
            <w:tcBorders>
              <w:top w:val="nil"/>
              <w:left w:val="nil"/>
              <w:bottom w:val="nil"/>
              <w:right w:val="nil"/>
            </w:tcBorders>
            <w:shd w:val="clear" w:color="000000" w:fill="FFFFFF"/>
            <w:vAlign w:val="center"/>
          </w:tcPr>
          <w:p w14:paraId="328DD13A" w14:textId="77777777" w:rsidR="00630584" w:rsidRPr="005E6559" w:rsidRDefault="00630584" w:rsidP="005A672A">
            <w:pPr>
              <w:spacing w:after="0" w:line="240" w:lineRule="auto"/>
              <w:jc w:val="right"/>
              <w:rPr>
                <w:rFonts w:ascii="Times New Roman" w:eastAsia="Times New Roman" w:hAnsi="Times New Roman" w:cs="Times New Roman"/>
                <w:b/>
                <w:bCs/>
                <w:sz w:val="16"/>
                <w:szCs w:val="16"/>
                <w:lang w:eastAsia="sk-SK"/>
              </w:rPr>
            </w:pPr>
          </w:p>
        </w:tc>
        <w:tc>
          <w:tcPr>
            <w:tcW w:w="778" w:type="dxa"/>
            <w:tcBorders>
              <w:top w:val="nil"/>
              <w:left w:val="nil"/>
              <w:bottom w:val="nil"/>
              <w:right w:val="nil"/>
            </w:tcBorders>
            <w:shd w:val="clear" w:color="000000" w:fill="FFFFFF"/>
            <w:vAlign w:val="center"/>
          </w:tcPr>
          <w:p w14:paraId="05A06CF9" w14:textId="77777777" w:rsidR="00630584" w:rsidRPr="005E6559" w:rsidRDefault="00630584" w:rsidP="005A672A">
            <w:pPr>
              <w:spacing w:after="0" w:line="240" w:lineRule="auto"/>
              <w:jc w:val="right"/>
              <w:rPr>
                <w:rFonts w:ascii="Times New Roman" w:eastAsia="Times New Roman" w:hAnsi="Times New Roman" w:cs="Times New Roman"/>
                <w:b/>
                <w:bCs/>
                <w:sz w:val="16"/>
                <w:szCs w:val="16"/>
                <w:lang w:eastAsia="sk-SK"/>
              </w:rPr>
            </w:pPr>
          </w:p>
        </w:tc>
        <w:tc>
          <w:tcPr>
            <w:tcW w:w="779" w:type="dxa"/>
            <w:tcBorders>
              <w:top w:val="nil"/>
              <w:left w:val="nil"/>
              <w:bottom w:val="nil"/>
              <w:right w:val="nil"/>
            </w:tcBorders>
            <w:vAlign w:val="center"/>
          </w:tcPr>
          <w:p w14:paraId="76814A32" w14:textId="77777777" w:rsidR="00630584" w:rsidRPr="005E6559" w:rsidRDefault="00630584" w:rsidP="005A672A">
            <w:pPr>
              <w:spacing w:after="0" w:line="240" w:lineRule="auto"/>
              <w:jc w:val="right"/>
              <w:rPr>
                <w:rFonts w:ascii="Times New Roman" w:eastAsia="Times New Roman" w:hAnsi="Times New Roman" w:cs="Times New Roman"/>
                <w:b/>
                <w:bCs/>
                <w:sz w:val="16"/>
                <w:szCs w:val="16"/>
                <w:lang w:eastAsia="sk-SK"/>
              </w:rPr>
            </w:pPr>
          </w:p>
        </w:tc>
        <w:tc>
          <w:tcPr>
            <w:tcW w:w="849" w:type="dxa"/>
            <w:tcBorders>
              <w:top w:val="nil"/>
              <w:left w:val="nil"/>
              <w:bottom w:val="nil"/>
              <w:right w:val="nil"/>
            </w:tcBorders>
            <w:shd w:val="clear" w:color="000000" w:fill="FFFFFF"/>
            <w:vAlign w:val="center"/>
          </w:tcPr>
          <w:p w14:paraId="590853C7" w14:textId="77777777" w:rsidR="00630584" w:rsidRPr="005E6559" w:rsidRDefault="00630584" w:rsidP="005A672A">
            <w:pPr>
              <w:spacing w:after="0" w:line="240" w:lineRule="auto"/>
              <w:jc w:val="right"/>
              <w:rPr>
                <w:rFonts w:ascii="Times New Roman" w:eastAsia="Times New Roman" w:hAnsi="Times New Roman" w:cs="Times New Roman"/>
                <w:b/>
                <w:bCs/>
                <w:sz w:val="16"/>
                <w:szCs w:val="16"/>
                <w:lang w:eastAsia="sk-SK"/>
              </w:rPr>
            </w:pPr>
          </w:p>
        </w:tc>
        <w:tc>
          <w:tcPr>
            <w:tcW w:w="920" w:type="dxa"/>
            <w:tcBorders>
              <w:top w:val="nil"/>
              <w:left w:val="nil"/>
              <w:bottom w:val="nil"/>
              <w:right w:val="nil"/>
            </w:tcBorders>
            <w:shd w:val="clear" w:color="000000" w:fill="FFFFFF"/>
            <w:vAlign w:val="center"/>
          </w:tcPr>
          <w:p w14:paraId="2F82DDA0" w14:textId="77777777" w:rsidR="00630584" w:rsidRPr="005E6559" w:rsidRDefault="00630584" w:rsidP="005A672A">
            <w:pPr>
              <w:spacing w:after="0" w:line="240" w:lineRule="auto"/>
              <w:jc w:val="right"/>
              <w:rPr>
                <w:rFonts w:ascii="Times New Roman" w:eastAsia="Times New Roman" w:hAnsi="Times New Roman" w:cs="Times New Roman"/>
                <w:b/>
                <w:bCs/>
                <w:sz w:val="16"/>
                <w:szCs w:val="16"/>
                <w:lang w:eastAsia="sk-SK"/>
              </w:rPr>
            </w:pPr>
          </w:p>
        </w:tc>
      </w:tr>
      <w:tr w:rsidR="00630584" w:rsidRPr="005E6559" w14:paraId="21F9D6A5" w14:textId="77777777" w:rsidTr="005A672A">
        <w:trPr>
          <w:trHeight w:hRule="exact" w:val="227"/>
          <w:jc w:val="center"/>
        </w:trPr>
        <w:tc>
          <w:tcPr>
            <w:tcW w:w="3481" w:type="dxa"/>
            <w:tcBorders>
              <w:top w:val="nil"/>
              <w:left w:val="nil"/>
              <w:bottom w:val="nil"/>
              <w:right w:val="nil"/>
            </w:tcBorders>
            <w:shd w:val="clear" w:color="000000" w:fill="FFFFFF"/>
            <w:vAlign w:val="center"/>
            <w:hideMark/>
          </w:tcPr>
          <w:p w14:paraId="384C5543" w14:textId="77777777" w:rsidR="00630584" w:rsidRPr="00052BAC"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052BAC">
              <w:rPr>
                <w:rFonts w:ascii="Times New Roman" w:eastAsia="Times New Roman" w:hAnsi="Times New Roman" w:cs="Times New Roman"/>
                <w:color w:val="000000"/>
                <w:sz w:val="16"/>
                <w:szCs w:val="16"/>
                <w:lang w:eastAsia="sk-SK"/>
              </w:rPr>
              <w:t>nedaňové príjmy</w:t>
            </w:r>
          </w:p>
        </w:tc>
        <w:tc>
          <w:tcPr>
            <w:tcW w:w="778" w:type="dxa"/>
            <w:tcBorders>
              <w:top w:val="nil"/>
              <w:left w:val="nil"/>
              <w:bottom w:val="nil"/>
              <w:right w:val="nil"/>
            </w:tcBorders>
            <w:shd w:val="clear" w:color="000000" w:fill="FFFFFF"/>
            <w:noWrap/>
            <w:vAlign w:val="center"/>
            <w:hideMark/>
          </w:tcPr>
          <w:p w14:paraId="636FC7A6"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138 973</w:t>
            </w:r>
          </w:p>
        </w:tc>
        <w:tc>
          <w:tcPr>
            <w:tcW w:w="779" w:type="dxa"/>
            <w:tcBorders>
              <w:top w:val="nil"/>
              <w:left w:val="nil"/>
              <w:bottom w:val="nil"/>
              <w:right w:val="nil"/>
            </w:tcBorders>
            <w:shd w:val="clear" w:color="000000" w:fill="FFFFFF"/>
            <w:noWrap/>
            <w:vAlign w:val="center"/>
            <w:hideMark/>
          </w:tcPr>
          <w:p w14:paraId="524B231D"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140 172</w:t>
            </w:r>
          </w:p>
        </w:tc>
        <w:tc>
          <w:tcPr>
            <w:tcW w:w="779" w:type="dxa"/>
            <w:tcBorders>
              <w:top w:val="nil"/>
              <w:left w:val="nil"/>
              <w:bottom w:val="nil"/>
              <w:right w:val="nil"/>
            </w:tcBorders>
            <w:shd w:val="clear" w:color="000000" w:fill="FFFFFF"/>
            <w:vAlign w:val="center"/>
            <w:hideMark/>
          </w:tcPr>
          <w:p w14:paraId="278EFA62"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207 517</w:t>
            </w:r>
          </w:p>
        </w:tc>
        <w:tc>
          <w:tcPr>
            <w:tcW w:w="778" w:type="dxa"/>
            <w:tcBorders>
              <w:top w:val="nil"/>
              <w:left w:val="nil"/>
              <w:bottom w:val="nil"/>
              <w:right w:val="nil"/>
            </w:tcBorders>
            <w:shd w:val="clear" w:color="000000" w:fill="FFFFFF"/>
            <w:vAlign w:val="center"/>
            <w:hideMark/>
          </w:tcPr>
          <w:p w14:paraId="33285C31"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165 463</w:t>
            </w:r>
          </w:p>
        </w:tc>
        <w:tc>
          <w:tcPr>
            <w:tcW w:w="779" w:type="dxa"/>
            <w:tcBorders>
              <w:top w:val="nil"/>
              <w:left w:val="nil"/>
              <w:bottom w:val="nil"/>
              <w:right w:val="nil"/>
            </w:tcBorders>
            <w:shd w:val="clear" w:color="000000" w:fill="FFFFFF"/>
            <w:vAlign w:val="center"/>
            <w:hideMark/>
          </w:tcPr>
          <w:p w14:paraId="2E658E6E"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142 906</w:t>
            </w:r>
          </w:p>
        </w:tc>
        <w:tc>
          <w:tcPr>
            <w:tcW w:w="849" w:type="dxa"/>
            <w:tcBorders>
              <w:top w:val="nil"/>
              <w:left w:val="nil"/>
              <w:bottom w:val="nil"/>
              <w:right w:val="nil"/>
            </w:tcBorders>
            <w:shd w:val="clear" w:color="000000" w:fill="FFFFFF"/>
            <w:vAlign w:val="center"/>
            <w:hideMark/>
          </w:tcPr>
          <w:p w14:paraId="0915E882"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144 961</w:t>
            </w:r>
          </w:p>
        </w:tc>
        <w:tc>
          <w:tcPr>
            <w:tcW w:w="920" w:type="dxa"/>
            <w:tcBorders>
              <w:top w:val="nil"/>
              <w:left w:val="nil"/>
              <w:bottom w:val="nil"/>
              <w:right w:val="nil"/>
            </w:tcBorders>
            <w:shd w:val="clear" w:color="000000" w:fill="FFFFFF"/>
            <w:vAlign w:val="center"/>
            <w:hideMark/>
          </w:tcPr>
          <w:p w14:paraId="28856ED6"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149 818</w:t>
            </w:r>
          </w:p>
        </w:tc>
      </w:tr>
      <w:tr w:rsidR="00630584" w:rsidRPr="005E6559" w14:paraId="3DDE5505" w14:textId="77777777" w:rsidTr="005A672A">
        <w:trPr>
          <w:trHeight w:hRule="exact" w:val="227"/>
          <w:jc w:val="center"/>
        </w:trPr>
        <w:tc>
          <w:tcPr>
            <w:tcW w:w="3481" w:type="dxa"/>
            <w:tcBorders>
              <w:top w:val="nil"/>
              <w:left w:val="nil"/>
              <w:bottom w:val="nil"/>
              <w:right w:val="nil"/>
            </w:tcBorders>
            <w:noWrap/>
            <w:vAlign w:val="center"/>
          </w:tcPr>
          <w:p w14:paraId="08AC35B0" w14:textId="77777777" w:rsidR="00630584" w:rsidRPr="00052BAC"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052BAC">
              <w:rPr>
                <w:rFonts w:ascii="Times New Roman" w:eastAsia="Times New Roman" w:hAnsi="Times New Roman" w:cs="Times New Roman"/>
                <w:sz w:val="16"/>
                <w:szCs w:val="16"/>
                <w:lang w:eastAsia="sk-SK"/>
              </w:rPr>
              <w:t>príjmy z podnikania a z vlastníctva majetku</w:t>
            </w:r>
          </w:p>
        </w:tc>
        <w:tc>
          <w:tcPr>
            <w:tcW w:w="778" w:type="dxa"/>
            <w:tcBorders>
              <w:top w:val="nil"/>
              <w:left w:val="nil"/>
              <w:bottom w:val="nil"/>
              <w:right w:val="nil"/>
            </w:tcBorders>
            <w:shd w:val="clear" w:color="000000" w:fill="FFFFFF"/>
            <w:noWrap/>
            <w:vAlign w:val="center"/>
          </w:tcPr>
          <w:p w14:paraId="519447D3"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9</w:t>
            </w:r>
          </w:p>
        </w:tc>
        <w:tc>
          <w:tcPr>
            <w:tcW w:w="779" w:type="dxa"/>
            <w:tcBorders>
              <w:top w:val="nil"/>
              <w:left w:val="nil"/>
              <w:bottom w:val="nil"/>
              <w:right w:val="nil"/>
            </w:tcBorders>
            <w:shd w:val="clear" w:color="000000" w:fill="FFFFFF"/>
            <w:noWrap/>
            <w:vAlign w:val="center"/>
          </w:tcPr>
          <w:p w14:paraId="40944DE8"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63</w:t>
            </w:r>
          </w:p>
        </w:tc>
        <w:tc>
          <w:tcPr>
            <w:tcW w:w="779" w:type="dxa"/>
            <w:tcBorders>
              <w:top w:val="nil"/>
              <w:left w:val="nil"/>
              <w:bottom w:val="nil"/>
              <w:right w:val="nil"/>
            </w:tcBorders>
            <w:shd w:val="clear" w:color="000000" w:fill="FFFFFF"/>
            <w:vAlign w:val="center"/>
          </w:tcPr>
          <w:p w14:paraId="147D9879"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778" w:type="dxa"/>
            <w:tcBorders>
              <w:top w:val="nil"/>
              <w:left w:val="nil"/>
              <w:bottom w:val="nil"/>
              <w:right w:val="nil"/>
            </w:tcBorders>
            <w:shd w:val="clear" w:color="000000" w:fill="FFFFFF"/>
            <w:vAlign w:val="center"/>
          </w:tcPr>
          <w:p w14:paraId="314F0F9B"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89</w:t>
            </w:r>
          </w:p>
        </w:tc>
        <w:tc>
          <w:tcPr>
            <w:tcW w:w="779" w:type="dxa"/>
            <w:tcBorders>
              <w:top w:val="nil"/>
              <w:left w:val="nil"/>
              <w:bottom w:val="nil"/>
              <w:right w:val="nil"/>
            </w:tcBorders>
            <w:shd w:val="clear" w:color="000000" w:fill="FFFFFF"/>
            <w:vAlign w:val="center"/>
          </w:tcPr>
          <w:p w14:paraId="4116893F"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849" w:type="dxa"/>
            <w:tcBorders>
              <w:top w:val="nil"/>
              <w:left w:val="nil"/>
              <w:bottom w:val="nil"/>
              <w:right w:val="nil"/>
            </w:tcBorders>
            <w:shd w:val="clear" w:color="000000" w:fill="FFFFFF"/>
            <w:vAlign w:val="center"/>
          </w:tcPr>
          <w:p w14:paraId="189C0ADC"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920" w:type="dxa"/>
            <w:tcBorders>
              <w:top w:val="nil"/>
              <w:left w:val="nil"/>
              <w:bottom w:val="nil"/>
              <w:right w:val="nil"/>
            </w:tcBorders>
            <w:shd w:val="clear" w:color="000000" w:fill="FFFFFF"/>
            <w:vAlign w:val="center"/>
          </w:tcPr>
          <w:p w14:paraId="35594CA6"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r>
      <w:tr w:rsidR="00630584" w:rsidRPr="005E6559" w14:paraId="17BB5E0C" w14:textId="77777777" w:rsidTr="005A672A">
        <w:trPr>
          <w:trHeight w:hRule="exact" w:val="227"/>
          <w:jc w:val="center"/>
        </w:trPr>
        <w:tc>
          <w:tcPr>
            <w:tcW w:w="3481" w:type="dxa"/>
            <w:tcBorders>
              <w:top w:val="nil"/>
              <w:left w:val="nil"/>
              <w:bottom w:val="nil"/>
              <w:right w:val="nil"/>
            </w:tcBorders>
            <w:noWrap/>
            <w:vAlign w:val="center"/>
            <w:hideMark/>
          </w:tcPr>
          <w:p w14:paraId="15707D0E" w14:textId="77777777" w:rsidR="00630584" w:rsidRPr="00052BAC" w:rsidRDefault="00630584" w:rsidP="005A672A">
            <w:pPr>
              <w:spacing w:after="0" w:line="240" w:lineRule="auto"/>
              <w:ind w:firstLineChars="219" w:firstLine="350"/>
              <w:rPr>
                <w:rFonts w:ascii="Times New Roman" w:eastAsia="Times New Roman" w:hAnsi="Times New Roman" w:cs="Times New Roman"/>
                <w:sz w:val="16"/>
                <w:szCs w:val="16"/>
                <w:lang w:eastAsia="sk-SK"/>
              </w:rPr>
            </w:pPr>
            <w:proofErr w:type="spellStart"/>
            <w:r w:rsidRPr="00052BAC">
              <w:rPr>
                <w:rFonts w:ascii="Times New Roman" w:eastAsia="Times New Roman" w:hAnsi="Times New Roman" w:cs="Times New Roman"/>
                <w:sz w:val="16"/>
                <w:szCs w:val="16"/>
                <w:lang w:eastAsia="sk-SK"/>
              </w:rPr>
              <w:t>administ</w:t>
            </w:r>
            <w:proofErr w:type="spellEnd"/>
            <w:r w:rsidRPr="00052BAC">
              <w:rPr>
                <w:rFonts w:ascii="Times New Roman" w:eastAsia="Times New Roman" w:hAnsi="Times New Roman" w:cs="Times New Roman"/>
                <w:sz w:val="16"/>
                <w:szCs w:val="16"/>
                <w:lang w:eastAsia="sk-SK"/>
              </w:rPr>
              <w:t>. poplatky a iné poplatky a platby</w:t>
            </w:r>
          </w:p>
        </w:tc>
        <w:tc>
          <w:tcPr>
            <w:tcW w:w="778" w:type="dxa"/>
            <w:tcBorders>
              <w:top w:val="nil"/>
              <w:left w:val="nil"/>
              <w:bottom w:val="nil"/>
              <w:right w:val="nil"/>
            </w:tcBorders>
            <w:shd w:val="clear" w:color="000000" w:fill="FFFFFF"/>
            <w:noWrap/>
            <w:vAlign w:val="center"/>
            <w:hideMark/>
          </w:tcPr>
          <w:p w14:paraId="177A4C91"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120 90</w:t>
            </w:r>
            <w:r>
              <w:rPr>
                <w:rFonts w:ascii="Times New Roman" w:hAnsi="Times New Roman" w:cs="Times New Roman"/>
                <w:sz w:val="16"/>
                <w:szCs w:val="16"/>
              </w:rPr>
              <w:t>8</w:t>
            </w:r>
          </w:p>
        </w:tc>
        <w:tc>
          <w:tcPr>
            <w:tcW w:w="779" w:type="dxa"/>
            <w:tcBorders>
              <w:top w:val="nil"/>
              <w:left w:val="nil"/>
              <w:bottom w:val="nil"/>
              <w:right w:val="nil"/>
            </w:tcBorders>
            <w:shd w:val="clear" w:color="000000" w:fill="FFFFFF"/>
            <w:noWrap/>
            <w:vAlign w:val="center"/>
            <w:hideMark/>
          </w:tcPr>
          <w:p w14:paraId="49D81F48"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119 569</w:t>
            </w:r>
          </w:p>
        </w:tc>
        <w:tc>
          <w:tcPr>
            <w:tcW w:w="779" w:type="dxa"/>
            <w:tcBorders>
              <w:top w:val="nil"/>
              <w:left w:val="nil"/>
              <w:bottom w:val="nil"/>
              <w:right w:val="nil"/>
            </w:tcBorders>
            <w:shd w:val="clear" w:color="000000" w:fill="FFFFFF"/>
            <w:vAlign w:val="center"/>
            <w:hideMark/>
          </w:tcPr>
          <w:p w14:paraId="0334E760"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145 172</w:t>
            </w:r>
          </w:p>
        </w:tc>
        <w:tc>
          <w:tcPr>
            <w:tcW w:w="778" w:type="dxa"/>
            <w:tcBorders>
              <w:top w:val="nil"/>
              <w:left w:val="nil"/>
              <w:bottom w:val="nil"/>
              <w:right w:val="nil"/>
            </w:tcBorders>
            <w:shd w:val="clear" w:color="000000" w:fill="FFFFFF"/>
            <w:vAlign w:val="center"/>
            <w:hideMark/>
          </w:tcPr>
          <w:p w14:paraId="1F9CF5AA"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118 337</w:t>
            </w:r>
          </w:p>
        </w:tc>
        <w:tc>
          <w:tcPr>
            <w:tcW w:w="779" w:type="dxa"/>
            <w:tcBorders>
              <w:top w:val="nil"/>
              <w:left w:val="nil"/>
              <w:bottom w:val="nil"/>
              <w:right w:val="nil"/>
            </w:tcBorders>
            <w:shd w:val="clear" w:color="000000" w:fill="FFFFFF"/>
            <w:vAlign w:val="center"/>
            <w:hideMark/>
          </w:tcPr>
          <w:p w14:paraId="63893F8B"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131 627</w:t>
            </w:r>
          </w:p>
        </w:tc>
        <w:tc>
          <w:tcPr>
            <w:tcW w:w="849" w:type="dxa"/>
            <w:tcBorders>
              <w:top w:val="nil"/>
              <w:left w:val="nil"/>
              <w:bottom w:val="nil"/>
              <w:right w:val="nil"/>
            </w:tcBorders>
            <w:shd w:val="clear" w:color="000000" w:fill="FFFFFF"/>
            <w:vAlign w:val="center"/>
            <w:hideMark/>
          </w:tcPr>
          <w:p w14:paraId="23579E99"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133 682</w:t>
            </w:r>
          </w:p>
        </w:tc>
        <w:tc>
          <w:tcPr>
            <w:tcW w:w="920" w:type="dxa"/>
            <w:tcBorders>
              <w:top w:val="nil"/>
              <w:left w:val="nil"/>
              <w:bottom w:val="nil"/>
              <w:right w:val="nil"/>
            </w:tcBorders>
            <w:shd w:val="clear" w:color="000000" w:fill="FFFFFF"/>
            <w:vAlign w:val="center"/>
            <w:hideMark/>
          </w:tcPr>
          <w:p w14:paraId="736C2B05"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138 539</w:t>
            </w:r>
          </w:p>
        </w:tc>
      </w:tr>
      <w:tr w:rsidR="00630584" w:rsidRPr="005E6559" w14:paraId="5CDA6BBC" w14:textId="77777777" w:rsidTr="005A672A">
        <w:trPr>
          <w:trHeight w:hRule="exact" w:val="227"/>
          <w:jc w:val="center"/>
        </w:trPr>
        <w:tc>
          <w:tcPr>
            <w:tcW w:w="3481" w:type="dxa"/>
            <w:tcBorders>
              <w:top w:val="nil"/>
              <w:left w:val="nil"/>
              <w:bottom w:val="nil"/>
              <w:right w:val="nil"/>
            </w:tcBorders>
            <w:noWrap/>
            <w:vAlign w:val="center"/>
          </w:tcPr>
          <w:p w14:paraId="0A13B653" w14:textId="77777777" w:rsidR="00630584" w:rsidRPr="00052BAC"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 xml:space="preserve">kapitálové príjmy </w:t>
            </w:r>
          </w:p>
        </w:tc>
        <w:tc>
          <w:tcPr>
            <w:tcW w:w="778" w:type="dxa"/>
            <w:tcBorders>
              <w:top w:val="nil"/>
              <w:left w:val="nil"/>
              <w:bottom w:val="nil"/>
              <w:right w:val="nil"/>
            </w:tcBorders>
            <w:shd w:val="clear" w:color="000000" w:fill="FFFFFF"/>
            <w:noWrap/>
            <w:vAlign w:val="center"/>
          </w:tcPr>
          <w:p w14:paraId="314637F7"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779" w:type="dxa"/>
            <w:tcBorders>
              <w:top w:val="nil"/>
              <w:left w:val="nil"/>
              <w:bottom w:val="nil"/>
              <w:right w:val="nil"/>
            </w:tcBorders>
            <w:shd w:val="clear" w:color="000000" w:fill="FFFFFF"/>
            <w:noWrap/>
            <w:vAlign w:val="center"/>
          </w:tcPr>
          <w:p w14:paraId="6DDDBFD7"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779" w:type="dxa"/>
            <w:tcBorders>
              <w:top w:val="nil"/>
              <w:left w:val="nil"/>
              <w:bottom w:val="nil"/>
              <w:right w:val="nil"/>
            </w:tcBorders>
            <w:shd w:val="clear" w:color="000000" w:fill="FFFFFF"/>
            <w:vAlign w:val="center"/>
          </w:tcPr>
          <w:p w14:paraId="6F159563"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51 066</w:t>
            </w:r>
          </w:p>
        </w:tc>
        <w:tc>
          <w:tcPr>
            <w:tcW w:w="778" w:type="dxa"/>
            <w:tcBorders>
              <w:top w:val="nil"/>
              <w:left w:val="nil"/>
              <w:bottom w:val="nil"/>
              <w:right w:val="nil"/>
            </w:tcBorders>
            <w:shd w:val="clear" w:color="000000" w:fill="FFFFFF"/>
            <w:vAlign w:val="center"/>
          </w:tcPr>
          <w:p w14:paraId="2A10E197"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29 017</w:t>
            </w:r>
          </w:p>
        </w:tc>
        <w:tc>
          <w:tcPr>
            <w:tcW w:w="779" w:type="dxa"/>
            <w:tcBorders>
              <w:top w:val="nil"/>
              <w:left w:val="nil"/>
              <w:bottom w:val="nil"/>
              <w:right w:val="nil"/>
            </w:tcBorders>
            <w:shd w:val="clear" w:color="000000" w:fill="FFFFFF"/>
            <w:vAlign w:val="center"/>
          </w:tcPr>
          <w:p w14:paraId="64AB239D"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849" w:type="dxa"/>
            <w:tcBorders>
              <w:top w:val="nil"/>
              <w:left w:val="nil"/>
              <w:bottom w:val="nil"/>
              <w:right w:val="nil"/>
            </w:tcBorders>
            <w:shd w:val="clear" w:color="000000" w:fill="FFFFFF"/>
            <w:vAlign w:val="center"/>
          </w:tcPr>
          <w:p w14:paraId="14821C00"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920" w:type="dxa"/>
            <w:tcBorders>
              <w:top w:val="nil"/>
              <w:left w:val="nil"/>
              <w:bottom w:val="nil"/>
              <w:right w:val="nil"/>
            </w:tcBorders>
            <w:shd w:val="clear" w:color="000000" w:fill="FFFFFF"/>
            <w:vAlign w:val="center"/>
          </w:tcPr>
          <w:p w14:paraId="5E78D6EF"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r>
      <w:tr w:rsidR="00630584" w:rsidRPr="005E6559" w14:paraId="49EA1F2D" w14:textId="77777777" w:rsidTr="005A672A">
        <w:trPr>
          <w:trHeight w:hRule="exact" w:val="227"/>
          <w:jc w:val="center"/>
        </w:trPr>
        <w:tc>
          <w:tcPr>
            <w:tcW w:w="3481" w:type="dxa"/>
            <w:tcBorders>
              <w:top w:val="nil"/>
              <w:left w:val="nil"/>
              <w:bottom w:val="nil"/>
              <w:right w:val="nil"/>
            </w:tcBorders>
            <w:noWrap/>
            <w:vAlign w:val="center"/>
          </w:tcPr>
          <w:p w14:paraId="4263EE21" w14:textId="77777777" w:rsidR="00630584"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ED2399">
              <w:rPr>
                <w:rFonts w:ascii="Times New Roman" w:eastAsia="Times New Roman" w:hAnsi="Times New Roman" w:cs="Times New Roman"/>
                <w:sz w:val="16"/>
                <w:szCs w:val="16"/>
                <w:lang w:eastAsia="sk-SK"/>
              </w:rPr>
              <w:t>úroky z domácich pôžičiek a vkladov</w:t>
            </w:r>
          </w:p>
        </w:tc>
        <w:tc>
          <w:tcPr>
            <w:tcW w:w="778" w:type="dxa"/>
            <w:tcBorders>
              <w:top w:val="nil"/>
              <w:left w:val="nil"/>
              <w:bottom w:val="nil"/>
              <w:right w:val="nil"/>
            </w:tcBorders>
            <w:shd w:val="clear" w:color="000000" w:fill="FFFFFF"/>
            <w:noWrap/>
            <w:vAlign w:val="center"/>
          </w:tcPr>
          <w:p w14:paraId="0EB331DF"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980</w:t>
            </w:r>
          </w:p>
        </w:tc>
        <w:tc>
          <w:tcPr>
            <w:tcW w:w="779" w:type="dxa"/>
            <w:tcBorders>
              <w:top w:val="nil"/>
              <w:left w:val="nil"/>
              <w:bottom w:val="nil"/>
              <w:right w:val="nil"/>
            </w:tcBorders>
            <w:shd w:val="clear" w:color="000000" w:fill="FFFFFF"/>
            <w:noWrap/>
            <w:vAlign w:val="center"/>
          </w:tcPr>
          <w:p w14:paraId="0B8CEF3D"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2 104</w:t>
            </w:r>
          </w:p>
        </w:tc>
        <w:tc>
          <w:tcPr>
            <w:tcW w:w="779" w:type="dxa"/>
            <w:tcBorders>
              <w:top w:val="nil"/>
              <w:left w:val="nil"/>
              <w:bottom w:val="nil"/>
              <w:right w:val="nil"/>
            </w:tcBorders>
            <w:shd w:val="clear" w:color="000000" w:fill="FFFFFF"/>
            <w:vAlign w:val="center"/>
          </w:tcPr>
          <w:p w14:paraId="38C2A59E"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778" w:type="dxa"/>
            <w:tcBorders>
              <w:top w:val="nil"/>
              <w:left w:val="nil"/>
              <w:bottom w:val="nil"/>
              <w:right w:val="nil"/>
            </w:tcBorders>
            <w:shd w:val="clear" w:color="000000" w:fill="FFFFFF"/>
            <w:vAlign w:val="center"/>
          </w:tcPr>
          <w:p w14:paraId="1E58698E"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15</w:t>
            </w:r>
          </w:p>
        </w:tc>
        <w:tc>
          <w:tcPr>
            <w:tcW w:w="779" w:type="dxa"/>
            <w:tcBorders>
              <w:top w:val="nil"/>
              <w:left w:val="nil"/>
              <w:bottom w:val="nil"/>
              <w:right w:val="nil"/>
            </w:tcBorders>
            <w:shd w:val="clear" w:color="000000" w:fill="FFFFFF"/>
            <w:vAlign w:val="center"/>
          </w:tcPr>
          <w:p w14:paraId="40D6272E"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849" w:type="dxa"/>
            <w:tcBorders>
              <w:top w:val="nil"/>
              <w:left w:val="nil"/>
              <w:bottom w:val="nil"/>
              <w:right w:val="nil"/>
            </w:tcBorders>
            <w:shd w:val="clear" w:color="000000" w:fill="FFFFFF"/>
            <w:vAlign w:val="center"/>
          </w:tcPr>
          <w:p w14:paraId="72A9EB32"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920" w:type="dxa"/>
            <w:tcBorders>
              <w:top w:val="nil"/>
              <w:left w:val="nil"/>
              <w:bottom w:val="nil"/>
              <w:right w:val="nil"/>
            </w:tcBorders>
            <w:shd w:val="clear" w:color="000000" w:fill="FFFFFF"/>
            <w:vAlign w:val="center"/>
          </w:tcPr>
          <w:p w14:paraId="7BB0D50C"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r>
      <w:tr w:rsidR="00630584" w:rsidRPr="005E6559" w14:paraId="35379E82" w14:textId="77777777" w:rsidTr="005A672A">
        <w:trPr>
          <w:trHeight w:hRule="exact" w:val="227"/>
          <w:jc w:val="center"/>
        </w:trPr>
        <w:tc>
          <w:tcPr>
            <w:tcW w:w="3481" w:type="dxa"/>
            <w:tcBorders>
              <w:top w:val="nil"/>
              <w:left w:val="nil"/>
              <w:bottom w:val="nil"/>
              <w:right w:val="nil"/>
            </w:tcBorders>
            <w:noWrap/>
            <w:vAlign w:val="center"/>
          </w:tcPr>
          <w:p w14:paraId="35BAD7E4" w14:textId="77777777" w:rsidR="00630584" w:rsidRPr="00052BAC"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052BAC">
              <w:rPr>
                <w:rFonts w:ascii="Times New Roman" w:eastAsia="Times New Roman" w:hAnsi="Times New Roman" w:cs="Times New Roman"/>
                <w:sz w:val="16"/>
                <w:szCs w:val="16"/>
                <w:lang w:eastAsia="sk-SK"/>
              </w:rPr>
              <w:t>iné nedaňové príjmy</w:t>
            </w:r>
          </w:p>
        </w:tc>
        <w:tc>
          <w:tcPr>
            <w:tcW w:w="778" w:type="dxa"/>
            <w:tcBorders>
              <w:top w:val="nil"/>
              <w:left w:val="nil"/>
              <w:bottom w:val="nil"/>
              <w:right w:val="nil"/>
            </w:tcBorders>
            <w:shd w:val="clear" w:color="000000" w:fill="FFFFFF"/>
            <w:noWrap/>
            <w:vAlign w:val="center"/>
          </w:tcPr>
          <w:p w14:paraId="5BF917CC"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17 076</w:t>
            </w:r>
          </w:p>
        </w:tc>
        <w:tc>
          <w:tcPr>
            <w:tcW w:w="779" w:type="dxa"/>
            <w:tcBorders>
              <w:top w:val="nil"/>
              <w:left w:val="nil"/>
              <w:bottom w:val="nil"/>
              <w:right w:val="nil"/>
            </w:tcBorders>
            <w:shd w:val="clear" w:color="000000" w:fill="FFFFFF"/>
            <w:noWrap/>
            <w:vAlign w:val="center"/>
          </w:tcPr>
          <w:p w14:paraId="7E12E25E"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18 436</w:t>
            </w:r>
          </w:p>
        </w:tc>
        <w:tc>
          <w:tcPr>
            <w:tcW w:w="779" w:type="dxa"/>
            <w:tcBorders>
              <w:top w:val="nil"/>
              <w:left w:val="nil"/>
              <w:bottom w:val="nil"/>
              <w:right w:val="nil"/>
            </w:tcBorders>
            <w:shd w:val="clear" w:color="000000" w:fill="FFFFFF"/>
            <w:vAlign w:val="center"/>
          </w:tcPr>
          <w:p w14:paraId="35833A9E"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11 279</w:t>
            </w:r>
          </w:p>
        </w:tc>
        <w:tc>
          <w:tcPr>
            <w:tcW w:w="778" w:type="dxa"/>
            <w:tcBorders>
              <w:top w:val="nil"/>
              <w:left w:val="nil"/>
              <w:bottom w:val="nil"/>
              <w:right w:val="nil"/>
            </w:tcBorders>
            <w:shd w:val="clear" w:color="000000" w:fill="FFFFFF"/>
            <w:vAlign w:val="center"/>
          </w:tcPr>
          <w:p w14:paraId="066C8CA7"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18 006</w:t>
            </w:r>
          </w:p>
        </w:tc>
        <w:tc>
          <w:tcPr>
            <w:tcW w:w="779" w:type="dxa"/>
            <w:tcBorders>
              <w:top w:val="nil"/>
              <w:left w:val="nil"/>
              <w:bottom w:val="nil"/>
              <w:right w:val="nil"/>
            </w:tcBorders>
            <w:shd w:val="clear" w:color="000000" w:fill="FFFFFF"/>
            <w:vAlign w:val="center"/>
          </w:tcPr>
          <w:p w14:paraId="0D5CA090"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11 279</w:t>
            </w:r>
          </w:p>
        </w:tc>
        <w:tc>
          <w:tcPr>
            <w:tcW w:w="849" w:type="dxa"/>
            <w:tcBorders>
              <w:top w:val="nil"/>
              <w:left w:val="nil"/>
              <w:bottom w:val="nil"/>
              <w:right w:val="nil"/>
            </w:tcBorders>
            <w:shd w:val="clear" w:color="000000" w:fill="FFFFFF"/>
            <w:vAlign w:val="center"/>
          </w:tcPr>
          <w:p w14:paraId="35886923"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11 279</w:t>
            </w:r>
          </w:p>
        </w:tc>
        <w:tc>
          <w:tcPr>
            <w:tcW w:w="920" w:type="dxa"/>
            <w:tcBorders>
              <w:top w:val="nil"/>
              <w:left w:val="nil"/>
              <w:bottom w:val="nil"/>
              <w:right w:val="nil"/>
            </w:tcBorders>
            <w:shd w:val="clear" w:color="000000" w:fill="FFFFFF"/>
            <w:vAlign w:val="center"/>
          </w:tcPr>
          <w:p w14:paraId="4D363FBA"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11 279</w:t>
            </w:r>
          </w:p>
        </w:tc>
      </w:tr>
      <w:tr w:rsidR="00630584" w:rsidRPr="005E6559" w14:paraId="03716943" w14:textId="77777777" w:rsidTr="005A672A">
        <w:trPr>
          <w:trHeight w:hRule="exact" w:val="227"/>
          <w:jc w:val="center"/>
        </w:trPr>
        <w:tc>
          <w:tcPr>
            <w:tcW w:w="3481" w:type="dxa"/>
            <w:tcBorders>
              <w:top w:val="nil"/>
              <w:left w:val="nil"/>
              <w:bottom w:val="nil"/>
              <w:right w:val="nil"/>
            </w:tcBorders>
            <w:shd w:val="clear" w:color="000000" w:fill="FFFFFF"/>
            <w:vAlign w:val="center"/>
            <w:hideMark/>
          </w:tcPr>
          <w:p w14:paraId="31C8B632" w14:textId="77777777" w:rsidR="00630584" w:rsidRPr="00052BAC"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052BAC">
              <w:rPr>
                <w:rFonts w:ascii="Times New Roman" w:eastAsia="Times New Roman" w:hAnsi="Times New Roman" w:cs="Times New Roman"/>
                <w:color w:val="000000"/>
                <w:sz w:val="16"/>
                <w:szCs w:val="16"/>
                <w:lang w:eastAsia="sk-SK"/>
              </w:rPr>
              <w:t>granty a transfery</w:t>
            </w:r>
          </w:p>
        </w:tc>
        <w:tc>
          <w:tcPr>
            <w:tcW w:w="778" w:type="dxa"/>
            <w:tcBorders>
              <w:top w:val="nil"/>
              <w:left w:val="nil"/>
              <w:bottom w:val="nil"/>
              <w:right w:val="nil"/>
            </w:tcBorders>
            <w:shd w:val="clear" w:color="000000" w:fill="FFFFFF"/>
            <w:noWrap/>
            <w:vAlign w:val="center"/>
            <w:hideMark/>
          </w:tcPr>
          <w:p w14:paraId="7C027540"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667 698</w:t>
            </w:r>
          </w:p>
        </w:tc>
        <w:tc>
          <w:tcPr>
            <w:tcW w:w="779" w:type="dxa"/>
            <w:tcBorders>
              <w:top w:val="nil"/>
              <w:left w:val="nil"/>
              <w:bottom w:val="nil"/>
              <w:right w:val="nil"/>
            </w:tcBorders>
            <w:shd w:val="clear" w:color="000000" w:fill="FFFFFF"/>
            <w:noWrap/>
            <w:vAlign w:val="center"/>
            <w:hideMark/>
          </w:tcPr>
          <w:p w14:paraId="05591755"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454 685</w:t>
            </w:r>
          </w:p>
        </w:tc>
        <w:tc>
          <w:tcPr>
            <w:tcW w:w="779" w:type="dxa"/>
            <w:tcBorders>
              <w:top w:val="nil"/>
              <w:left w:val="nil"/>
              <w:bottom w:val="nil"/>
              <w:right w:val="nil"/>
            </w:tcBorders>
            <w:shd w:val="clear" w:color="000000" w:fill="FFFFFF"/>
            <w:vAlign w:val="center"/>
            <w:hideMark/>
          </w:tcPr>
          <w:p w14:paraId="45E0CDC1"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449 748</w:t>
            </w:r>
          </w:p>
        </w:tc>
        <w:tc>
          <w:tcPr>
            <w:tcW w:w="778" w:type="dxa"/>
            <w:tcBorders>
              <w:top w:val="nil"/>
              <w:left w:val="nil"/>
              <w:bottom w:val="nil"/>
              <w:right w:val="nil"/>
            </w:tcBorders>
            <w:shd w:val="clear" w:color="000000" w:fill="FFFFFF"/>
            <w:vAlign w:val="center"/>
            <w:hideMark/>
          </w:tcPr>
          <w:p w14:paraId="5C422F97"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486 503</w:t>
            </w:r>
          </w:p>
        </w:tc>
        <w:tc>
          <w:tcPr>
            <w:tcW w:w="779" w:type="dxa"/>
            <w:tcBorders>
              <w:top w:val="nil"/>
              <w:left w:val="nil"/>
              <w:bottom w:val="nil"/>
              <w:right w:val="nil"/>
            </w:tcBorders>
            <w:shd w:val="clear" w:color="000000" w:fill="FFFFFF"/>
            <w:vAlign w:val="center"/>
            <w:hideMark/>
          </w:tcPr>
          <w:p w14:paraId="7228A2D2"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456 677</w:t>
            </w:r>
          </w:p>
        </w:tc>
        <w:tc>
          <w:tcPr>
            <w:tcW w:w="849" w:type="dxa"/>
            <w:tcBorders>
              <w:top w:val="nil"/>
              <w:left w:val="nil"/>
              <w:bottom w:val="nil"/>
              <w:right w:val="nil"/>
            </w:tcBorders>
            <w:shd w:val="clear" w:color="auto" w:fill="FFFFFF" w:themeFill="background1"/>
            <w:vAlign w:val="center"/>
            <w:hideMark/>
          </w:tcPr>
          <w:p w14:paraId="1BFB52DE"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470 892</w:t>
            </w:r>
          </w:p>
        </w:tc>
        <w:tc>
          <w:tcPr>
            <w:tcW w:w="920" w:type="dxa"/>
            <w:tcBorders>
              <w:top w:val="nil"/>
              <w:left w:val="nil"/>
              <w:bottom w:val="nil"/>
              <w:right w:val="nil"/>
            </w:tcBorders>
            <w:shd w:val="clear" w:color="000000" w:fill="FFFFFF"/>
            <w:vAlign w:val="center"/>
            <w:hideMark/>
          </w:tcPr>
          <w:p w14:paraId="13A6DCCD"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470 594</w:t>
            </w:r>
          </w:p>
        </w:tc>
      </w:tr>
      <w:tr w:rsidR="00630584" w:rsidRPr="005E6559" w14:paraId="5CB7F004" w14:textId="77777777" w:rsidTr="005A672A">
        <w:trPr>
          <w:trHeight w:hRule="exact" w:val="227"/>
          <w:jc w:val="center"/>
        </w:trPr>
        <w:tc>
          <w:tcPr>
            <w:tcW w:w="3481" w:type="dxa"/>
            <w:tcBorders>
              <w:top w:val="nil"/>
              <w:left w:val="nil"/>
              <w:bottom w:val="nil"/>
              <w:right w:val="nil"/>
            </w:tcBorders>
            <w:shd w:val="clear" w:color="000000" w:fill="FFFFFF"/>
            <w:vAlign w:val="center"/>
            <w:hideMark/>
          </w:tcPr>
          <w:p w14:paraId="30DFD913" w14:textId="77777777" w:rsidR="00630584" w:rsidRPr="00052BAC"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052BAC">
              <w:rPr>
                <w:rFonts w:ascii="Times New Roman" w:eastAsia="Times New Roman" w:hAnsi="Times New Roman" w:cs="Times New Roman"/>
                <w:sz w:val="16"/>
                <w:szCs w:val="16"/>
                <w:lang w:eastAsia="sk-SK"/>
              </w:rPr>
              <w:t xml:space="preserve">tuzemské bežné granty a transfery </w:t>
            </w:r>
          </w:p>
        </w:tc>
        <w:tc>
          <w:tcPr>
            <w:tcW w:w="778" w:type="dxa"/>
            <w:tcBorders>
              <w:top w:val="nil"/>
              <w:left w:val="nil"/>
              <w:bottom w:val="nil"/>
              <w:right w:val="nil"/>
            </w:tcBorders>
            <w:shd w:val="clear" w:color="000000" w:fill="FFFFFF"/>
            <w:noWrap/>
            <w:vAlign w:val="center"/>
            <w:hideMark/>
          </w:tcPr>
          <w:p w14:paraId="16978E6A"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412 239</w:t>
            </w:r>
          </w:p>
        </w:tc>
        <w:tc>
          <w:tcPr>
            <w:tcW w:w="779" w:type="dxa"/>
            <w:tcBorders>
              <w:top w:val="nil"/>
              <w:left w:val="nil"/>
              <w:bottom w:val="nil"/>
              <w:right w:val="nil"/>
            </w:tcBorders>
            <w:shd w:val="clear" w:color="000000" w:fill="FFFFFF"/>
            <w:noWrap/>
            <w:vAlign w:val="center"/>
            <w:hideMark/>
          </w:tcPr>
          <w:p w14:paraId="4F3F2A2F"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429 262</w:t>
            </w:r>
          </w:p>
        </w:tc>
        <w:tc>
          <w:tcPr>
            <w:tcW w:w="779" w:type="dxa"/>
            <w:tcBorders>
              <w:top w:val="nil"/>
              <w:left w:val="nil"/>
              <w:bottom w:val="nil"/>
              <w:right w:val="nil"/>
            </w:tcBorders>
            <w:shd w:val="clear" w:color="000000" w:fill="FFFFFF"/>
            <w:vAlign w:val="center"/>
            <w:hideMark/>
          </w:tcPr>
          <w:p w14:paraId="45423753"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430 019</w:t>
            </w:r>
          </w:p>
        </w:tc>
        <w:tc>
          <w:tcPr>
            <w:tcW w:w="778" w:type="dxa"/>
            <w:tcBorders>
              <w:top w:val="nil"/>
              <w:left w:val="nil"/>
              <w:bottom w:val="nil"/>
              <w:right w:val="nil"/>
            </w:tcBorders>
            <w:shd w:val="clear" w:color="000000" w:fill="FFFFFF"/>
            <w:vAlign w:val="center"/>
            <w:hideMark/>
          </w:tcPr>
          <w:p w14:paraId="1851345C"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444 079</w:t>
            </w:r>
          </w:p>
        </w:tc>
        <w:tc>
          <w:tcPr>
            <w:tcW w:w="779" w:type="dxa"/>
            <w:tcBorders>
              <w:top w:val="nil"/>
              <w:left w:val="nil"/>
              <w:bottom w:val="nil"/>
              <w:right w:val="nil"/>
            </w:tcBorders>
            <w:shd w:val="clear" w:color="000000" w:fill="FFFFFF"/>
            <w:vAlign w:val="center"/>
            <w:hideMark/>
          </w:tcPr>
          <w:p w14:paraId="7E5272A7"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430 377</w:t>
            </w:r>
          </w:p>
        </w:tc>
        <w:tc>
          <w:tcPr>
            <w:tcW w:w="849" w:type="dxa"/>
            <w:tcBorders>
              <w:top w:val="nil"/>
              <w:left w:val="nil"/>
              <w:bottom w:val="nil"/>
              <w:right w:val="nil"/>
            </w:tcBorders>
            <w:shd w:val="clear" w:color="auto" w:fill="FFFFFF" w:themeFill="background1"/>
            <w:vAlign w:val="center"/>
            <w:hideMark/>
          </w:tcPr>
          <w:p w14:paraId="3C056A94"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429 877</w:t>
            </w:r>
          </w:p>
        </w:tc>
        <w:tc>
          <w:tcPr>
            <w:tcW w:w="920" w:type="dxa"/>
            <w:tcBorders>
              <w:top w:val="nil"/>
              <w:left w:val="nil"/>
              <w:bottom w:val="nil"/>
              <w:right w:val="nil"/>
            </w:tcBorders>
            <w:shd w:val="clear" w:color="000000" w:fill="FFFFFF"/>
            <w:vAlign w:val="center"/>
            <w:hideMark/>
          </w:tcPr>
          <w:p w14:paraId="36D6779F"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429 877</w:t>
            </w:r>
          </w:p>
        </w:tc>
      </w:tr>
      <w:tr w:rsidR="00630584" w:rsidRPr="005E6559" w14:paraId="40246AF0" w14:textId="77777777" w:rsidTr="005A672A">
        <w:trPr>
          <w:trHeight w:hRule="exact" w:val="227"/>
          <w:jc w:val="center"/>
        </w:trPr>
        <w:tc>
          <w:tcPr>
            <w:tcW w:w="3481" w:type="dxa"/>
            <w:tcBorders>
              <w:top w:val="nil"/>
              <w:left w:val="nil"/>
              <w:bottom w:val="nil"/>
              <w:right w:val="nil"/>
            </w:tcBorders>
            <w:shd w:val="clear" w:color="000000" w:fill="FFFFFF"/>
            <w:vAlign w:val="center"/>
            <w:hideMark/>
          </w:tcPr>
          <w:p w14:paraId="177FC0D1" w14:textId="77777777" w:rsidR="00630584" w:rsidRPr="00ED2399" w:rsidRDefault="00630584" w:rsidP="005A672A">
            <w:pPr>
              <w:spacing w:after="0" w:line="240" w:lineRule="auto"/>
              <w:ind w:firstLineChars="400" w:firstLine="640"/>
              <w:rPr>
                <w:rFonts w:ascii="Times New Roman" w:eastAsia="Times New Roman" w:hAnsi="Times New Roman" w:cs="Times New Roman"/>
                <w:color w:val="000000"/>
                <w:sz w:val="16"/>
                <w:szCs w:val="16"/>
                <w:lang w:eastAsia="sk-SK"/>
              </w:rPr>
            </w:pPr>
            <w:r w:rsidRPr="00ED2399">
              <w:rPr>
                <w:rFonts w:ascii="Times New Roman" w:eastAsia="Times New Roman" w:hAnsi="Times New Roman" w:cs="Times New Roman"/>
                <w:color w:val="000000"/>
                <w:sz w:val="16"/>
                <w:szCs w:val="16"/>
                <w:lang w:eastAsia="sk-SK"/>
              </w:rPr>
              <w:t>transfery v rámci verejnej správy</w:t>
            </w:r>
          </w:p>
        </w:tc>
        <w:tc>
          <w:tcPr>
            <w:tcW w:w="778" w:type="dxa"/>
            <w:tcBorders>
              <w:top w:val="nil"/>
              <w:left w:val="nil"/>
              <w:bottom w:val="nil"/>
              <w:right w:val="nil"/>
            </w:tcBorders>
            <w:shd w:val="clear" w:color="000000" w:fill="FFFFFF"/>
            <w:noWrap/>
            <w:vAlign w:val="center"/>
            <w:hideMark/>
          </w:tcPr>
          <w:p w14:paraId="1B14D2F7"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412 239</w:t>
            </w:r>
          </w:p>
        </w:tc>
        <w:tc>
          <w:tcPr>
            <w:tcW w:w="779" w:type="dxa"/>
            <w:tcBorders>
              <w:top w:val="nil"/>
              <w:left w:val="nil"/>
              <w:bottom w:val="nil"/>
              <w:right w:val="nil"/>
            </w:tcBorders>
            <w:shd w:val="clear" w:color="000000" w:fill="FFFFFF"/>
            <w:noWrap/>
            <w:vAlign w:val="center"/>
            <w:hideMark/>
          </w:tcPr>
          <w:p w14:paraId="08EE1AAF"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429 262</w:t>
            </w:r>
          </w:p>
        </w:tc>
        <w:tc>
          <w:tcPr>
            <w:tcW w:w="779" w:type="dxa"/>
            <w:tcBorders>
              <w:top w:val="nil"/>
              <w:left w:val="nil"/>
              <w:bottom w:val="nil"/>
              <w:right w:val="nil"/>
            </w:tcBorders>
            <w:shd w:val="clear" w:color="000000" w:fill="FFFFFF"/>
            <w:vAlign w:val="center"/>
            <w:hideMark/>
          </w:tcPr>
          <w:p w14:paraId="318273F5"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430 019</w:t>
            </w:r>
          </w:p>
        </w:tc>
        <w:tc>
          <w:tcPr>
            <w:tcW w:w="778" w:type="dxa"/>
            <w:tcBorders>
              <w:top w:val="nil"/>
              <w:left w:val="nil"/>
              <w:bottom w:val="nil"/>
              <w:right w:val="nil"/>
            </w:tcBorders>
            <w:shd w:val="clear" w:color="000000" w:fill="FFFFFF"/>
            <w:vAlign w:val="center"/>
            <w:hideMark/>
          </w:tcPr>
          <w:p w14:paraId="74A7434F"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444 079</w:t>
            </w:r>
          </w:p>
        </w:tc>
        <w:tc>
          <w:tcPr>
            <w:tcW w:w="779" w:type="dxa"/>
            <w:tcBorders>
              <w:top w:val="nil"/>
              <w:left w:val="nil"/>
              <w:bottom w:val="nil"/>
              <w:right w:val="nil"/>
            </w:tcBorders>
            <w:shd w:val="clear" w:color="000000" w:fill="FFFFFF"/>
            <w:vAlign w:val="center"/>
            <w:hideMark/>
          </w:tcPr>
          <w:p w14:paraId="4FCE2E93"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430 377</w:t>
            </w:r>
          </w:p>
        </w:tc>
        <w:tc>
          <w:tcPr>
            <w:tcW w:w="849" w:type="dxa"/>
            <w:tcBorders>
              <w:top w:val="nil"/>
              <w:left w:val="nil"/>
              <w:bottom w:val="nil"/>
              <w:right w:val="nil"/>
            </w:tcBorders>
            <w:shd w:val="clear" w:color="auto" w:fill="FFFFFF" w:themeFill="background1"/>
            <w:vAlign w:val="center"/>
            <w:hideMark/>
          </w:tcPr>
          <w:p w14:paraId="33DDA76D"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429 877</w:t>
            </w:r>
          </w:p>
        </w:tc>
        <w:tc>
          <w:tcPr>
            <w:tcW w:w="920" w:type="dxa"/>
            <w:tcBorders>
              <w:top w:val="nil"/>
              <w:left w:val="nil"/>
              <w:bottom w:val="nil"/>
              <w:right w:val="nil"/>
            </w:tcBorders>
            <w:shd w:val="clear" w:color="000000" w:fill="FFFFFF"/>
            <w:vAlign w:val="center"/>
            <w:hideMark/>
          </w:tcPr>
          <w:p w14:paraId="596CDB42"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429 877</w:t>
            </w:r>
          </w:p>
        </w:tc>
      </w:tr>
      <w:tr w:rsidR="00630584" w:rsidRPr="005E6559" w14:paraId="4F5605D7" w14:textId="77777777" w:rsidTr="005A672A">
        <w:trPr>
          <w:trHeight w:hRule="exact" w:val="227"/>
          <w:jc w:val="center"/>
        </w:trPr>
        <w:tc>
          <w:tcPr>
            <w:tcW w:w="3481" w:type="dxa"/>
            <w:tcBorders>
              <w:top w:val="nil"/>
              <w:left w:val="nil"/>
              <w:bottom w:val="nil"/>
              <w:right w:val="nil"/>
            </w:tcBorders>
            <w:shd w:val="clear" w:color="000000" w:fill="FFFFFF"/>
            <w:vAlign w:val="center"/>
            <w:hideMark/>
          </w:tcPr>
          <w:p w14:paraId="50274B9C" w14:textId="77777777" w:rsidR="00630584" w:rsidRPr="00ED2399"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ED2399">
              <w:rPr>
                <w:rFonts w:ascii="Times New Roman" w:eastAsia="Times New Roman" w:hAnsi="Times New Roman" w:cs="Times New Roman"/>
                <w:color w:val="000000"/>
                <w:sz w:val="16"/>
                <w:szCs w:val="16"/>
                <w:lang w:eastAsia="sk-SK"/>
              </w:rPr>
              <w:t xml:space="preserve">                zo štátneho rozpočtu </w:t>
            </w:r>
            <w:r>
              <w:rPr>
                <w:rFonts w:ascii="Times New Roman" w:eastAsia="Times New Roman" w:hAnsi="Times New Roman" w:cs="Times New Roman"/>
                <w:color w:val="000000"/>
                <w:sz w:val="16"/>
                <w:szCs w:val="16"/>
                <w:lang w:eastAsia="sk-SK"/>
              </w:rPr>
              <w:t>zdroj ŠR</w:t>
            </w:r>
          </w:p>
        </w:tc>
        <w:tc>
          <w:tcPr>
            <w:tcW w:w="778" w:type="dxa"/>
            <w:tcBorders>
              <w:top w:val="nil"/>
              <w:left w:val="nil"/>
              <w:bottom w:val="nil"/>
              <w:right w:val="nil"/>
            </w:tcBorders>
            <w:shd w:val="clear" w:color="000000" w:fill="FFFFFF"/>
            <w:noWrap/>
            <w:vAlign w:val="center"/>
            <w:hideMark/>
          </w:tcPr>
          <w:p w14:paraId="0E8C7205"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411 505</w:t>
            </w:r>
          </w:p>
        </w:tc>
        <w:tc>
          <w:tcPr>
            <w:tcW w:w="779" w:type="dxa"/>
            <w:tcBorders>
              <w:top w:val="nil"/>
              <w:left w:val="nil"/>
              <w:bottom w:val="nil"/>
              <w:right w:val="nil"/>
            </w:tcBorders>
            <w:shd w:val="clear" w:color="000000" w:fill="FFFFFF"/>
            <w:noWrap/>
            <w:vAlign w:val="center"/>
            <w:hideMark/>
          </w:tcPr>
          <w:p w14:paraId="3CFEF532"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428 810</w:t>
            </w:r>
          </w:p>
        </w:tc>
        <w:tc>
          <w:tcPr>
            <w:tcW w:w="779" w:type="dxa"/>
            <w:tcBorders>
              <w:top w:val="nil"/>
              <w:left w:val="nil"/>
              <w:bottom w:val="nil"/>
              <w:right w:val="nil"/>
            </w:tcBorders>
            <w:shd w:val="clear" w:color="000000" w:fill="FFFFFF"/>
            <w:vAlign w:val="center"/>
            <w:hideMark/>
          </w:tcPr>
          <w:p w14:paraId="1C114EAA"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430 019</w:t>
            </w:r>
          </w:p>
        </w:tc>
        <w:tc>
          <w:tcPr>
            <w:tcW w:w="778" w:type="dxa"/>
            <w:tcBorders>
              <w:top w:val="nil"/>
              <w:left w:val="nil"/>
              <w:bottom w:val="nil"/>
              <w:right w:val="nil"/>
            </w:tcBorders>
            <w:shd w:val="clear" w:color="000000" w:fill="FFFFFF"/>
            <w:vAlign w:val="center"/>
            <w:hideMark/>
          </w:tcPr>
          <w:p w14:paraId="5F039EE1"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444 079</w:t>
            </w:r>
          </w:p>
        </w:tc>
        <w:tc>
          <w:tcPr>
            <w:tcW w:w="779" w:type="dxa"/>
            <w:tcBorders>
              <w:top w:val="nil"/>
              <w:left w:val="nil"/>
              <w:bottom w:val="nil"/>
              <w:right w:val="nil"/>
            </w:tcBorders>
            <w:shd w:val="clear" w:color="000000" w:fill="FFFFFF"/>
            <w:vAlign w:val="center"/>
            <w:hideMark/>
          </w:tcPr>
          <w:p w14:paraId="28F316C0"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430 377</w:t>
            </w:r>
          </w:p>
        </w:tc>
        <w:tc>
          <w:tcPr>
            <w:tcW w:w="849" w:type="dxa"/>
            <w:tcBorders>
              <w:top w:val="nil"/>
              <w:left w:val="nil"/>
              <w:bottom w:val="nil"/>
              <w:right w:val="nil"/>
            </w:tcBorders>
            <w:shd w:val="clear" w:color="auto" w:fill="FFFFFF" w:themeFill="background1"/>
            <w:vAlign w:val="center"/>
            <w:hideMark/>
          </w:tcPr>
          <w:p w14:paraId="10BC84A4"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429 877</w:t>
            </w:r>
          </w:p>
        </w:tc>
        <w:tc>
          <w:tcPr>
            <w:tcW w:w="920" w:type="dxa"/>
            <w:tcBorders>
              <w:top w:val="nil"/>
              <w:left w:val="nil"/>
              <w:bottom w:val="nil"/>
              <w:right w:val="nil"/>
            </w:tcBorders>
            <w:shd w:val="clear" w:color="000000" w:fill="FFFFFF"/>
            <w:vAlign w:val="center"/>
            <w:hideMark/>
          </w:tcPr>
          <w:p w14:paraId="2B394698"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429 877</w:t>
            </w:r>
          </w:p>
        </w:tc>
      </w:tr>
      <w:tr w:rsidR="00630584" w:rsidRPr="005E6559" w14:paraId="11613866" w14:textId="77777777" w:rsidTr="005A672A">
        <w:trPr>
          <w:trHeight w:hRule="exact" w:val="227"/>
          <w:jc w:val="center"/>
        </w:trPr>
        <w:tc>
          <w:tcPr>
            <w:tcW w:w="3481" w:type="dxa"/>
            <w:tcBorders>
              <w:top w:val="nil"/>
              <w:left w:val="nil"/>
              <w:bottom w:val="nil"/>
              <w:right w:val="nil"/>
            </w:tcBorders>
            <w:shd w:val="clear" w:color="000000" w:fill="FFFFFF"/>
            <w:vAlign w:val="center"/>
          </w:tcPr>
          <w:p w14:paraId="322AF408" w14:textId="77777777" w:rsidR="00630584" w:rsidRPr="00ED2399"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ED2399">
              <w:rPr>
                <w:rFonts w:ascii="Times New Roman" w:eastAsia="Times New Roman" w:hAnsi="Times New Roman" w:cs="Times New Roman"/>
                <w:color w:val="000000"/>
                <w:sz w:val="16"/>
                <w:szCs w:val="16"/>
                <w:lang w:eastAsia="sk-SK"/>
              </w:rPr>
              <w:t xml:space="preserve">                zdroj EÚ                                      </w:t>
            </w:r>
          </w:p>
        </w:tc>
        <w:tc>
          <w:tcPr>
            <w:tcW w:w="778" w:type="dxa"/>
            <w:tcBorders>
              <w:top w:val="nil"/>
              <w:left w:val="nil"/>
              <w:bottom w:val="nil"/>
              <w:right w:val="nil"/>
            </w:tcBorders>
            <w:shd w:val="clear" w:color="000000" w:fill="FFFFFF"/>
            <w:noWrap/>
            <w:vAlign w:val="center"/>
          </w:tcPr>
          <w:p w14:paraId="34E0921A"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649</w:t>
            </w:r>
          </w:p>
        </w:tc>
        <w:tc>
          <w:tcPr>
            <w:tcW w:w="779" w:type="dxa"/>
            <w:tcBorders>
              <w:top w:val="nil"/>
              <w:left w:val="nil"/>
              <w:bottom w:val="nil"/>
              <w:right w:val="nil"/>
            </w:tcBorders>
            <w:shd w:val="clear" w:color="000000" w:fill="FFFFFF"/>
            <w:noWrap/>
            <w:vAlign w:val="center"/>
          </w:tcPr>
          <w:p w14:paraId="2651B5F4"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445</w:t>
            </w:r>
          </w:p>
        </w:tc>
        <w:tc>
          <w:tcPr>
            <w:tcW w:w="779" w:type="dxa"/>
            <w:tcBorders>
              <w:top w:val="nil"/>
              <w:left w:val="nil"/>
              <w:bottom w:val="nil"/>
              <w:right w:val="nil"/>
            </w:tcBorders>
            <w:shd w:val="clear" w:color="000000" w:fill="FFFFFF"/>
            <w:vAlign w:val="center"/>
          </w:tcPr>
          <w:p w14:paraId="27BE288F"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778" w:type="dxa"/>
            <w:tcBorders>
              <w:top w:val="nil"/>
              <w:left w:val="nil"/>
              <w:bottom w:val="nil"/>
              <w:right w:val="nil"/>
            </w:tcBorders>
            <w:shd w:val="clear" w:color="000000" w:fill="FFFFFF"/>
            <w:vAlign w:val="center"/>
          </w:tcPr>
          <w:p w14:paraId="4526C466"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779" w:type="dxa"/>
            <w:tcBorders>
              <w:top w:val="nil"/>
              <w:left w:val="nil"/>
              <w:bottom w:val="nil"/>
              <w:right w:val="nil"/>
            </w:tcBorders>
            <w:shd w:val="clear" w:color="000000" w:fill="FFFFFF"/>
            <w:vAlign w:val="center"/>
          </w:tcPr>
          <w:p w14:paraId="7B495DB5"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849" w:type="dxa"/>
            <w:tcBorders>
              <w:top w:val="nil"/>
              <w:left w:val="nil"/>
              <w:bottom w:val="nil"/>
              <w:right w:val="nil"/>
            </w:tcBorders>
            <w:shd w:val="clear" w:color="auto" w:fill="FFFFFF" w:themeFill="background1"/>
            <w:vAlign w:val="center"/>
          </w:tcPr>
          <w:p w14:paraId="489CF518"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920" w:type="dxa"/>
            <w:tcBorders>
              <w:top w:val="nil"/>
              <w:left w:val="nil"/>
              <w:bottom w:val="nil"/>
              <w:right w:val="nil"/>
            </w:tcBorders>
            <w:shd w:val="clear" w:color="000000" w:fill="FFFFFF"/>
            <w:vAlign w:val="center"/>
          </w:tcPr>
          <w:p w14:paraId="48737BCD"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r>
      <w:tr w:rsidR="00630584" w:rsidRPr="005E6559" w14:paraId="35337FF2" w14:textId="77777777" w:rsidTr="005A672A">
        <w:trPr>
          <w:trHeight w:hRule="exact" w:val="227"/>
          <w:jc w:val="center"/>
        </w:trPr>
        <w:tc>
          <w:tcPr>
            <w:tcW w:w="3481" w:type="dxa"/>
            <w:tcBorders>
              <w:top w:val="nil"/>
              <w:left w:val="nil"/>
              <w:bottom w:val="nil"/>
              <w:right w:val="nil"/>
            </w:tcBorders>
            <w:shd w:val="clear" w:color="000000" w:fill="FFFFFF"/>
            <w:vAlign w:val="center"/>
          </w:tcPr>
          <w:p w14:paraId="59BD5B1F" w14:textId="77777777" w:rsidR="00630584" w:rsidRPr="00ED2399"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ED2399">
              <w:rPr>
                <w:rFonts w:ascii="Times New Roman" w:eastAsia="Times New Roman" w:hAnsi="Times New Roman" w:cs="Times New Roman"/>
                <w:color w:val="000000"/>
                <w:sz w:val="16"/>
                <w:szCs w:val="16"/>
                <w:lang w:eastAsia="sk-SK"/>
              </w:rPr>
              <w:t xml:space="preserve">                zdroj spolufinancovania zo ŠR</w:t>
            </w:r>
          </w:p>
        </w:tc>
        <w:tc>
          <w:tcPr>
            <w:tcW w:w="778" w:type="dxa"/>
            <w:tcBorders>
              <w:top w:val="nil"/>
              <w:left w:val="nil"/>
              <w:bottom w:val="nil"/>
              <w:right w:val="nil"/>
            </w:tcBorders>
            <w:shd w:val="clear" w:color="000000" w:fill="FFFFFF"/>
            <w:noWrap/>
            <w:vAlign w:val="center"/>
          </w:tcPr>
          <w:p w14:paraId="505DABB2"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31</w:t>
            </w:r>
          </w:p>
        </w:tc>
        <w:tc>
          <w:tcPr>
            <w:tcW w:w="779" w:type="dxa"/>
            <w:tcBorders>
              <w:top w:val="nil"/>
              <w:left w:val="nil"/>
              <w:bottom w:val="nil"/>
              <w:right w:val="nil"/>
            </w:tcBorders>
            <w:shd w:val="clear" w:color="000000" w:fill="FFFFFF"/>
            <w:noWrap/>
            <w:vAlign w:val="center"/>
          </w:tcPr>
          <w:p w14:paraId="3490BA09"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8</w:t>
            </w:r>
          </w:p>
        </w:tc>
        <w:tc>
          <w:tcPr>
            <w:tcW w:w="779" w:type="dxa"/>
            <w:tcBorders>
              <w:top w:val="nil"/>
              <w:left w:val="nil"/>
              <w:bottom w:val="nil"/>
              <w:right w:val="nil"/>
            </w:tcBorders>
            <w:shd w:val="clear" w:color="000000" w:fill="FFFFFF"/>
            <w:vAlign w:val="center"/>
          </w:tcPr>
          <w:p w14:paraId="2F3DB41A"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778" w:type="dxa"/>
            <w:tcBorders>
              <w:top w:val="nil"/>
              <w:left w:val="nil"/>
              <w:bottom w:val="nil"/>
              <w:right w:val="nil"/>
            </w:tcBorders>
            <w:shd w:val="clear" w:color="000000" w:fill="FFFFFF"/>
            <w:vAlign w:val="center"/>
          </w:tcPr>
          <w:p w14:paraId="6D331233"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779" w:type="dxa"/>
            <w:tcBorders>
              <w:top w:val="nil"/>
              <w:left w:val="nil"/>
              <w:bottom w:val="nil"/>
              <w:right w:val="nil"/>
            </w:tcBorders>
            <w:shd w:val="clear" w:color="000000" w:fill="FFFFFF"/>
            <w:vAlign w:val="center"/>
          </w:tcPr>
          <w:p w14:paraId="5B4E16AD"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849" w:type="dxa"/>
            <w:tcBorders>
              <w:top w:val="nil"/>
              <w:left w:val="nil"/>
              <w:bottom w:val="nil"/>
              <w:right w:val="nil"/>
            </w:tcBorders>
            <w:shd w:val="clear" w:color="auto" w:fill="FFFFFF" w:themeFill="background1"/>
            <w:vAlign w:val="center"/>
          </w:tcPr>
          <w:p w14:paraId="5DC8D744"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920" w:type="dxa"/>
            <w:tcBorders>
              <w:top w:val="nil"/>
              <w:left w:val="nil"/>
              <w:bottom w:val="nil"/>
              <w:right w:val="nil"/>
            </w:tcBorders>
            <w:shd w:val="clear" w:color="000000" w:fill="FFFFFF"/>
            <w:vAlign w:val="center"/>
          </w:tcPr>
          <w:p w14:paraId="7CF74588"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r>
      <w:tr w:rsidR="00630584" w:rsidRPr="005E6559" w14:paraId="592EFD44" w14:textId="77777777" w:rsidTr="005A672A">
        <w:trPr>
          <w:trHeight w:hRule="exact" w:val="227"/>
          <w:jc w:val="center"/>
        </w:trPr>
        <w:tc>
          <w:tcPr>
            <w:tcW w:w="3481" w:type="dxa"/>
            <w:tcBorders>
              <w:top w:val="nil"/>
              <w:left w:val="nil"/>
              <w:bottom w:val="nil"/>
              <w:right w:val="nil"/>
            </w:tcBorders>
            <w:shd w:val="clear" w:color="000000" w:fill="FFFFFF"/>
            <w:vAlign w:val="center"/>
          </w:tcPr>
          <w:p w14:paraId="13C04567" w14:textId="77777777" w:rsidR="00630584" w:rsidRPr="00ED2399"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 xml:space="preserve">                z </w:t>
            </w:r>
            <w:r w:rsidRPr="00ED2399">
              <w:rPr>
                <w:rFonts w:ascii="Times New Roman" w:eastAsia="Times New Roman" w:hAnsi="Times New Roman" w:cs="Times New Roman"/>
                <w:color w:val="000000"/>
                <w:sz w:val="16"/>
                <w:szCs w:val="16"/>
                <w:lang w:eastAsia="sk-SK"/>
              </w:rPr>
              <w:t>rozpočtu</w:t>
            </w:r>
            <w:r>
              <w:rPr>
                <w:rFonts w:ascii="Times New Roman" w:eastAsia="Times New Roman" w:hAnsi="Times New Roman" w:cs="Times New Roman"/>
                <w:color w:val="000000"/>
                <w:sz w:val="16"/>
                <w:szCs w:val="16"/>
                <w:lang w:eastAsia="sk-SK"/>
              </w:rPr>
              <w:t xml:space="preserve"> VÚC</w:t>
            </w:r>
          </w:p>
        </w:tc>
        <w:tc>
          <w:tcPr>
            <w:tcW w:w="778" w:type="dxa"/>
            <w:tcBorders>
              <w:top w:val="nil"/>
              <w:left w:val="nil"/>
              <w:bottom w:val="nil"/>
              <w:right w:val="nil"/>
            </w:tcBorders>
            <w:shd w:val="clear" w:color="000000" w:fill="FFFFFF"/>
            <w:noWrap/>
            <w:vAlign w:val="center"/>
          </w:tcPr>
          <w:p w14:paraId="523335C4"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54</w:t>
            </w:r>
          </w:p>
        </w:tc>
        <w:tc>
          <w:tcPr>
            <w:tcW w:w="779" w:type="dxa"/>
            <w:tcBorders>
              <w:top w:val="nil"/>
              <w:left w:val="nil"/>
              <w:bottom w:val="nil"/>
              <w:right w:val="nil"/>
            </w:tcBorders>
            <w:shd w:val="clear" w:color="000000" w:fill="FFFFFF"/>
            <w:noWrap/>
            <w:vAlign w:val="center"/>
          </w:tcPr>
          <w:p w14:paraId="11A286A2"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779" w:type="dxa"/>
            <w:tcBorders>
              <w:top w:val="nil"/>
              <w:left w:val="nil"/>
              <w:bottom w:val="nil"/>
              <w:right w:val="nil"/>
            </w:tcBorders>
            <w:shd w:val="clear" w:color="000000" w:fill="FFFFFF"/>
            <w:vAlign w:val="center"/>
          </w:tcPr>
          <w:p w14:paraId="2313B3F1"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778" w:type="dxa"/>
            <w:tcBorders>
              <w:top w:val="nil"/>
              <w:left w:val="nil"/>
              <w:bottom w:val="nil"/>
              <w:right w:val="nil"/>
            </w:tcBorders>
            <w:shd w:val="clear" w:color="000000" w:fill="FFFFFF"/>
            <w:vAlign w:val="center"/>
          </w:tcPr>
          <w:p w14:paraId="45EAFC24"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779" w:type="dxa"/>
            <w:tcBorders>
              <w:top w:val="nil"/>
              <w:left w:val="nil"/>
              <w:bottom w:val="nil"/>
              <w:right w:val="nil"/>
            </w:tcBorders>
            <w:shd w:val="clear" w:color="000000" w:fill="FFFFFF"/>
            <w:vAlign w:val="center"/>
          </w:tcPr>
          <w:p w14:paraId="62D7D7E1"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849" w:type="dxa"/>
            <w:tcBorders>
              <w:top w:val="nil"/>
              <w:left w:val="nil"/>
              <w:bottom w:val="nil"/>
              <w:right w:val="nil"/>
            </w:tcBorders>
            <w:shd w:val="clear" w:color="auto" w:fill="FFFFFF" w:themeFill="background1"/>
            <w:vAlign w:val="center"/>
          </w:tcPr>
          <w:p w14:paraId="0D81B4AC"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920" w:type="dxa"/>
            <w:tcBorders>
              <w:top w:val="nil"/>
              <w:left w:val="nil"/>
              <w:bottom w:val="nil"/>
              <w:right w:val="nil"/>
            </w:tcBorders>
            <w:shd w:val="clear" w:color="000000" w:fill="FFFFFF"/>
            <w:vAlign w:val="center"/>
          </w:tcPr>
          <w:p w14:paraId="43FCED78"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r>
      <w:tr w:rsidR="00630584" w:rsidRPr="005E6559" w14:paraId="17B48F2A" w14:textId="77777777" w:rsidTr="005A672A">
        <w:trPr>
          <w:trHeight w:hRule="exact" w:val="227"/>
          <w:jc w:val="center"/>
        </w:trPr>
        <w:tc>
          <w:tcPr>
            <w:tcW w:w="3481" w:type="dxa"/>
            <w:tcBorders>
              <w:top w:val="nil"/>
              <w:left w:val="nil"/>
              <w:bottom w:val="nil"/>
              <w:right w:val="nil"/>
            </w:tcBorders>
            <w:noWrap/>
            <w:vAlign w:val="center"/>
            <w:hideMark/>
          </w:tcPr>
          <w:p w14:paraId="7AB71063" w14:textId="77777777" w:rsidR="00630584" w:rsidRPr="00ED2399"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ED2399">
              <w:rPr>
                <w:rFonts w:ascii="Times New Roman" w:eastAsia="Times New Roman" w:hAnsi="Times New Roman" w:cs="Times New Roman"/>
                <w:sz w:val="16"/>
                <w:szCs w:val="16"/>
                <w:lang w:eastAsia="sk-SK"/>
              </w:rPr>
              <w:t>tuzemské kapitálové granty a transfery</w:t>
            </w:r>
          </w:p>
        </w:tc>
        <w:tc>
          <w:tcPr>
            <w:tcW w:w="778" w:type="dxa"/>
            <w:tcBorders>
              <w:top w:val="nil"/>
              <w:left w:val="nil"/>
              <w:bottom w:val="nil"/>
              <w:right w:val="nil"/>
            </w:tcBorders>
            <w:shd w:val="clear" w:color="000000" w:fill="FFFFFF"/>
            <w:noWrap/>
            <w:vAlign w:val="center"/>
            <w:hideMark/>
          </w:tcPr>
          <w:p w14:paraId="5BFC9B60"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255 420</w:t>
            </w:r>
          </w:p>
        </w:tc>
        <w:tc>
          <w:tcPr>
            <w:tcW w:w="779" w:type="dxa"/>
            <w:tcBorders>
              <w:top w:val="nil"/>
              <w:left w:val="nil"/>
              <w:bottom w:val="nil"/>
              <w:right w:val="nil"/>
            </w:tcBorders>
            <w:shd w:val="clear" w:color="000000" w:fill="FFFFFF"/>
            <w:noWrap/>
            <w:vAlign w:val="center"/>
            <w:hideMark/>
          </w:tcPr>
          <w:p w14:paraId="04E1A3FF"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24 678</w:t>
            </w:r>
          </w:p>
        </w:tc>
        <w:tc>
          <w:tcPr>
            <w:tcW w:w="779" w:type="dxa"/>
            <w:tcBorders>
              <w:top w:val="nil"/>
              <w:left w:val="nil"/>
              <w:bottom w:val="nil"/>
              <w:right w:val="nil"/>
            </w:tcBorders>
            <w:shd w:val="clear" w:color="000000" w:fill="FFFFFF"/>
            <w:vAlign w:val="center"/>
            <w:hideMark/>
          </w:tcPr>
          <w:p w14:paraId="5F5D1340"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19 729</w:t>
            </w:r>
          </w:p>
        </w:tc>
        <w:tc>
          <w:tcPr>
            <w:tcW w:w="778" w:type="dxa"/>
            <w:tcBorders>
              <w:top w:val="nil"/>
              <w:left w:val="nil"/>
              <w:bottom w:val="nil"/>
              <w:right w:val="nil"/>
            </w:tcBorders>
            <w:shd w:val="clear" w:color="000000" w:fill="FFFFFF"/>
            <w:vAlign w:val="center"/>
            <w:hideMark/>
          </w:tcPr>
          <w:p w14:paraId="10B85F23"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42 424</w:t>
            </w:r>
          </w:p>
        </w:tc>
        <w:tc>
          <w:tcPr>
            <w:tcW w:w="779" w:type="dxa"/>
            <w:tcBorders>
              <w:top w:val="nil"/>
              <w:left w:val="nil"/>
              <w:bottom w:val="nil"/>
              <w:right w:val="nil"/>
            </w:tcBorders>
            <w:shd w:val="clear" w:color="000000" w:fill="FFFFFF"/>
            <w:vAlign w:val="center"/>
            <w:hideMark/>
          </w:tcPr>
          <w:p w14:paraId="0C266FE0"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23 309</w:t>
            </w:r>
          </w:p>
        </w:tc>
        <w:tc>
          <w:tcPr>
            <w:tcW w:w="849" w:type="dxa"/>
            <w:tcBorders>
              <w:top w:val="nil"/>
              <w:left w:val="nil"/>
              <w:bottom w:val="nil"/>
              <w:right w:val="nil"/>
            </w:tcBorders>
            <w:shd w:val="clear" w:color="auto" w:fill="FFFFFF" w:themeFill="background1"/>
            <w:vAlign w:val="center"/>
            <w:hideMark/>
          </w:tcPr>
          <w:p w14:paraId="399E93A8"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33 836</w:t>
            </w:r>
          </w:p>
        </w:tc>
        <w:tc>
          <w:tcPr>
            <w:tcW w:w="920" w:type="dxa"/>
            <w:tcBorders>
              <w:top w:val="nil"/>
              <w:left w:val="nil"/>
              <w:bottom w:val="nil"/>
              <w:right w:val="nil"/>
            </w:tcBorders>
            <w:shd w:val="clear" w:color="000000" w:fill="FFFFFF"/>
            <w:vAlign w:val="center"/>
            <w:hideMark/>
          </w:tcPr>
          <w:p w14:paraId="13935F1D"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34 735</w:t>
            </w:r>
          </w:p>
        </w:tc>
      </w:tr>
      <w:tr w:rsidR="00630584" w:rsidRPr="005E6559" w14:paraId="3E90F3FC" w14:textId="77777777" w:rsidTr="005A672A">
        <w:trPr>
          <w:trHeight w:hRule="exact" w:val="227"/>
          <w:jc w:val="center"/>
        </w:trPr>
        <w:tc>
          <w:tcPr>
            <w:tcW w:w="3481" w:type="dxa"/>
            <w:tcBorders>
              <w:top w:val="nil"/>
              <w:left w:val="nil"/>
              <w:bottom w:val="nil"/>
              <w:right w:val="nil"/>
            </w:tcBorders>
            <w:shd w:val="clear" w:color="000000" w:fill="FFFFFF"/>
            <w:vAlign w:val="center"/>
            <w:hideMark/>
          </w:tcPr>
          <w:p w14:paraId="04E4F782" w14:textId="77777777" w:rsidR="00630584" w:rsidRPr="00ED2399" w:rsidRDefault="00630584" w:rsidP="005A672A">
            <w:pPr>
              <w:spacing w:after="0" w:line="240" w:lineRule="auto"/>
              <w:ind w:firstLineChars="400" w:firstLine="640"/>
              <w:rPr>
                <w:rFonts w:ascii="Times New Roman" w:eastAsia="Times New Roman" w:hAnsi="Times New Roman" w:cs="Times New Roman"/>
                <w:color w:val="000000"/>
                <w:sz w:val="16"/>
                <w:szCs w:val="16"/>
                <w:lang w:eastAsia="sk-SK"/>
              </w:rPr>
            </w:pPr>
            <w:r w:rsidRPr="00ED2399">
              <w:rPr>
                <w:rFonts w:ascii="Times New Roman" w:eastAsia="Times New Roman" w:hAnsi="Times New Roman" w:cs="Times New Roman"/>
                <w:color w:val="000000"/>
                <w:sz w:val="16"/>
                <w:szCs w:val="16"/>
                <w:lang w:eastAsia="sk-SK"/>
              </w:rPr>
              <w:t>transfery v rámci verejnej správy</w:t>
            </w:r>
          </w:p>
        </w:tc>
        <w:tc>
          <w:tcPr>
            <w:tcW w:w="778" w:type="dxa"/>
            <w:tcBorders>
              <w:top w:val="nil"/>
              <w:left w:val="nil"/>
              <w:bottom w:val="nil"/>
              <w:right w:val="nil"/>
            </w:tcBorders>
            <w:shd w:val="clear" w:color="000000" w:fill="FFFFFF"/>
            <w:noWrap/>
            <w:vAlign w:val="center"/>
            <w:hideMark/>
          </w:tcPr>
          <w:p w14:paraId="5EF7E102"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255 420</w:t>
            </w:r>
          </w:p>
        </w:tc>
        <w:tc>
          <w:tcPr>
            <w:tcW w:w="779" w:type="dxa"/>
            <w:tcBorders>
              <w:top w:val="nil"/>
              <w:left w:val="nil"/>
              <w:bottom w:val="nil"/>
              <w:right w:val="nil"/>
            </w:tcBorders>
            <w:shd w:val="clear" w:color="000000" w:fill="FFFFFF"/>
            <w:noWrap/>
            <w:vAlign w:val="center"/>
            <w:hideMark/>
          </w:tcPr>
          <w:p w14:paraId="667FFF10"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24 678</w:t>
            </w:r>
          </w:p>
        </w:tc>
        <w:tc>
          <w:tcPr>
            <w:tcW w:w="779" w:type="dxa"/>
            <w:tcBorders>
              <w:top w:val="nil"/>
              <w:left w:val="nil"/>
              <w:bottom w:val="nil"/>
              <w:right w:val="nil"/>
            </w:tcBorders>
            <w:shd w:val="clear" w:color="000000" w:fill="FFFFFF"/>
            <w:vAlign w:val="center"/>
            <w:hideMark/>
          </w:tcPr>
          <w:p w14:paraId="5768F3E2" w14:textId="77777777" w:rsidR="00630584" w:rsidRPr="005E6559" w:rsidRDefault="00630584" w:rsidP="005A672A">
            <w:pPr>
              <w:spacing w:after="0" w:line="240" w:lineRule="auto"/>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19 729</w:t>
            </w:r>
          </w:p>
        </w:tc>
        <w:tc>
          <w:tcPr>
            <w:tcW w:w="778" w:type="dxa"/>
            <w:tcBorders>
              <w:top w:val="nil"/>
              <w:left w:val="nil"/>
              <w:bottom w:val="nil"/>
              <w:right w:val="nil"/>
            </w:tcBorders>
            <w:shd w:val="clear" w:color="000000" w:fill="FFFFFF"/>
            <w:vAlign w:val="center"/>
            <w:hideMark/>
          </w:tcPr>
          <w:p w14:paraId="70611498"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42 424</w:t>
            </w:r>
          </w:p>
        </w:tc>
        <w:tc>
          <w:tcPr>
            <w:tcW w:w="779" w:type="dxa"/>
            <w:tcBorders>
              <w:top w:val="nil"/>
              <w:left w:val="nil"/>
              <w:bottom w:val="nil"/>
              <w:right w:val="nil"/>
            </w:tcBorders>
            <w:shd w:val="clear" w:color="000000" w:fill="FFFFFF"/>
            <w:vAlign w:val="center"/>
            <w:hideMark/>
          </w:tcPr>
          <w:p w14:paraId="575FEFD9"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23 309</w:t>
            </w:r>
          </w:p>
        </w:tc>
        <w:tc>
          <w:tcPr>
            <w:tcW w:w="849" w:type="dxa"/>
            <w:tcBorders>
              <w:top w:val="nil"/>
              <w:left w:val="nil"/>
              <w:bottom w:val="nil"/>
              <w:right w:val="nil"/>
            </w:tcBorders>
            <w:shd w:val="clear" w:color="auto" w:fill="FFFFFF" w:themeFill="background1"/>
            <w:vAlign w:val="center"/>
            <w:hideMark/>
          </w:tcPr>
          <w:p w14:paraId="16812F93"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33 836</w:t>
            </w:r>
          </w:p>
        </w:tc>
        <w:tc>
          <w:tcPr>
            <w:tcW w:w="920" w:type="dxa"/>
            <w:tcBorders>
              <w:top w:val="nil"/>
              <w:left w:val="nil"/>
              <w:bottom w:val="nil"/>
              <w:right w:val="nil"/>
            </w:tcBorders>
            <w:shd w:val="clear" w:color="000000" w:fill="FFFFFF"/>
            <w:vAlign w:val="center"/>
            <w:hideMark/>
          </w:tcPr>
          <w:p w14:paraId="750AE8C6"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34 735</w:t>
            </w:r>
          </w:p>
        </w:tc>
      </w:tr>
      <w:tr w:rsidR="00630584" w:rsidRPr="005E6559" w14:paraId="0DDB4909" w14:textId="77777777" w:rsidTr="005A672A">
        <w:trPr>
          <w:trHeight w:hRule="exact" w:val="227"/>
          <w:jc w:val="center"/>
        </w:trPr>
        <w:tc>
          <w:tcPr>
            <w:tcW w:w="3481" w:type="dxa"/>
            <w:tcBorders>
              <w:top w:val="nil"/>
              <w:left w:val="nil"/>
              <w:bottom w:val="nil"/>
              <w:right w:val="nil"/>
            </w:tcBorders>
            <w:shd w:val="clear" w:color="000000" w:fill="FFFFFF"/>
            <w:vAlign w:val="center"/>
          </w:tcPr>
          <w:p w14:paraId="59ECCE5B" w14:textId="77777777" w:rsidR="00630584" w:rsidRPr="00ED2399" w:rsidRDefault="00630584" w:rsidP="005A672A">
            <w:pPr>
              <w:spacing w:after="0" w:line="240" w:lineRule="auto"/>
              <w:ind w:firstLineChars="400" w:firstLine="640"/>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 xml:space="preserve">    zdroj POO</w:t>
            </w:r>
            <w:r w:rsidRPr="00ED2399">
              <w:rPr>
                <w:rFonts w:ascii="Times New Roman" w:eastAsia="Times New Roman" w:hAnsi="Times New Roman" w:cs="Times New Roman"/>
                <w:color w:val="000000"/>
                <w:sz w:val="16"/>
                <w:szCs w:val="16"/>
                <w:lang w:eastAsia="sk-SK"/>
              </w:rPr>
              <w:t xml:space="preserve">                                    </w:t>
            </w:r>
          </w:p>
        </w:tc>
        <w:tc>
          <w:tcPr>
            <w:tcW w:w="778" w:type="dxa"/>
            <w:tcBorders>
              <w:top w:val="nil"/>
              <w:left w:val="nil"/>
              <w:bottom w:val="nil"/>
              <w:right w:val="nil"/>
            </w:tcBorders>
            <w:shd w:val="clear" w:color="000000" w:fill="FFFFFF"/>
            <w:noWrap/>
            <w:vAlign w:val="center"/>
          </w:tcPr>
          <w:p w14:paraId="6CB561A8"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779" w:type="dxa"/>
            <w:tcBorders>
              <w:top w:val="nil"/>
              <w:left w:val="nil"/>
              <w:bottom w:val="nil"/>
              <w:right w:val="nil"/>
            </w:tcBorders>
            <w:shd w:val="clear" w:color="000000" w:fill="FFFFFF"/>
            <w:noWrap/>
            <w:vAlign w:val="center"/>
          </w:tcPr>
          <w:p w14:paraId="057059C1"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8 476</w:t>
            </w:r>
          </w:p>
        </w:tc>
        <w:tc>
          <w:tcPr>
            <w:tcW w:w="779" w:type="dxa"/>
            <w:tcBorders>
              <w:top w:val="nil"/>
              <w:left w:val="nil"/>
              <w:bottom w:val="nil"/>
              <w:right w:val="nil"/>
            </w:tcBorders>
            <w:shd w:val="clear" w:color="000000" w:fill="FFFFFF"/>
            <w:vAlign w:val="center"/>
          </w:tcPr>
          <w:p w14:paraId="422FEDFF"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19 729</w:t>
            </w:r>
          </w:p>
        </w:tc>
        <w:tc>
          <w:tcPr>
            <w:tcW w:w="778" w:type="dxa"/>
            <w:tcBorders>
              <w:top w:val="nil"/>
              <w:left w:val="nil"/>
              <w:bottom w:val="nil"/>
              <w:right w:val="nil"/>
            </w:tcBorders>
            <w:shd w:val="clear" w:color="000000" w:fill="FFFFFF"/>
            <w:vAlign w:val="center"/>
          </w:tcPr>
          <w:p w14:paraId="43CA21E8"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42 424</w:t>
            </w:r>
          </w:p>
        </w:tc>
        <w:tc>
          <w:tcPr>
            <w:tcW w:w="779" w:type="dxa"/>
            <w:tcBorders>
              <w:top w:val="nil"/>
              <w:left w:val="nil"/>
              <w:bottom w:val="nil"/>
              <w:right w:val="nil"/>
            </w:tcBorders>
            <w:shd w:val="clear" w:color="000000" w:fill="FFFFFF"/>
            <w:vAlign w:val="center"/>
          </w:tcPr>
          <w:p w14:paraId="3C83AC0E"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2 922</w:t>
            </w:r>
          </w:p>
        </w:tc>
        <w:tc>
          <w:tcPr>
            <w:tcW w:w="849" w:type="dxa"/>
            <w:tcBorders>
              <w:top w:val="nil"/>
              <w:left w:val="nil"/>
              <w:bottom w:val="nil"/>
              <w:right w:val="nil"/>
            </w:tcBorders>
            <w:shd w:val="clear" w:color="auto" w:fill="FFFFFF" w:themeFill="background1"/>
            <w:vAlign w:val="center"/>
          </w:tcPr>
          <w:p w14:paraId="226C68B5" w14:textId="77777777" w:rsidR="00630584" w:rsidRPr="005E6559" w:rsidRDefault="00630584" w:rsidP="005A672A">
            <w:pPr>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920" w:type="dxa"/>
            <w:tcBorders>
              <w:top w:val="nil"/>
              <w:left w:val="nil"/>
              <w:bottom w:val="nil"/>
              <w:right w:val="nil"/>
            </w:tcBorders>
            <w:shd w:val="clear" w:color="000000" w:fill="FFFFFF"/>
            <w:vAlign w:val="center"/>
          </w:tcPr>
          <w:p w14:paraId="33F9B681" w14:textId="77777777" w:rsidR="00630584" w:rsidRPr="005E6559" w:rsidRDefault="00630584" w:rsidP="005A672A">
            <w:pPr>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r>
      <w:tr w:rsidR="00630584" w:rsidRPr="005E6559" w14:paraId="3EAC13E1" w14:textId="77777777" w:rsidTr="005A672A">
        <w:trPr>
          <w:trHeight w:hRule="exact" w:val="227"/>
          <w:jc w:val="center"/>
        </w:trPr>
        <w:tc>
          <w:tcPr>
            <w:tcW w:w="3481" w:type="dxa"/>
            <w:tcBorders>
              <w:top w:val="nil"/>
              <w:left w:val="nil"/>
              <w:bottom w:val="nil"/>
              <w:right w:val="nil"/>
            </w:tcBorders>
            <w:shd w:val="clear" w:color="000000" w:fill="FFFFFF"/>
            <w:vAlign w:val="center"/>
            <w:hideMark/>
          </w:tcPr>
          <w:p w14:paraId="308D8D67" w14:textId="77777777" w:rsidR="00630584" w:rsidRPr="00ED2399"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ED2399">
              <w:rPr>
                <w:rFonts w:ascii="Times New Roman" w:eastAsia="Times New Roman" w:hAnsi="Times New Roman" w:cs="Times New Roman"/>
                <w:color w:val="000000"/>
                <w:sz w:val="16"/>
                <w:szCs w:val="16"/>
                <w:lang w:eastAsia="sk-SK"/>
              </w:rPr>
              <w:t xml:space="preserve">                zdroj EÚ                                      </w:t>
            </w:r>
          </w:p>
        </w:tc>
        <w:tc>
          <w:tcPr>
            <w:tcW w:w="778" w:type="dxa"/>
            <w:tcBorders>
              <w:top w:val="nil"/>
              <w:left w:val="nil"/>
              <w:bottom w:val="nil"/>
              <w:right w:val="nil"/>
            </w:tcBorders>
            <w:shd w:val="clear" w:color="000000" w:fill="FFFFFF"/>
            <w:noWrap/>
            <w:vAlign w:val="center"/>
            <w:hideMark/>
          </w:tcPr>
          <w:p w14:paraId="4176658F"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217 110</w:t>
            </w:r>
          </w:p>
        </w:tc>
        <w:tc>
          <w:tcPr>
            <w:tcW w:w="779" w:type="dxa"/>
            <w:tcBorders>
              <w:top w:val="nil"/>
              <w:left w:val="nil"/>
              <w:bottom w:val="nil"/>
              <w:right w:val="nil"/>
            </w:tcBorders>
            <w:shd w:val="clear" w:color="000000" w:fill="FFFFFF"/>
            <w:noWrap/>
            <w:vAlign w:val="center"/>
            <w:hideMark/>
          </w:tcPr>
          <w:p w14:paraId="7623012D"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13 772</w:t>
            </w:r>
          </w:p>
        </w:tc>
        <w:tc>
          <w:tcPr>
            <w:tcW w:w="779" w:type="dxa"/>
            <w:tcBorders>
              <w:top w:val="nil"/>
              <w:left w:val="nil"/>
              <w:bottom w:val="nil"/>
              <w:right w:val="nil"/>
            </w:tcBorders>
            <w:shd w:val="clear" w:color="000000" w:fill="FFFFFF"/>
            <w:vAlign w:val="center"/>
            <w:hideMark/>
          </w:tcPr>
          <w:p w14:paraId="37F12092"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778" w:type="dxa"/>
            <w:tcBorders>
              <w:top w:val="nil"/>
              <w:left w:val="nil"/>
              <w:bottom w:val="nil"/>
              <w:right w:val="nil"/>
            </w:tcBorders>
            <w:shd w:val="clear" w:color="000000" w:fill="FFFFFF"/>
            <w:vAlign w:val="center"/>
            <w:hideMark/>
          </w:tcPr>
          <w:p w14:paraId="387B5961"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779" w:type="dxa"/>
            <w:tcBorders>
              <w:top w:val="nil"/>
              <w:left w:val="nil"/>
              <w:bottom w:val="nil"/>
              <w:right w:val="nil"/>
            </w:tcBorders>
            <w:shd w:val="clear" w:color="000000" w:fill="FFFFFF"/>
            <w:vAlign w:val="center"/>
            <w:hideMark/>
          </w:tcPr>
          <w:p w14:paraId="6F20BDFE"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14 780</w:t>
            </w:r>
          </w:p>
        </w:tc>
        <w:tc>
          <w:tcPr>
            <w:tcW w:w="849" w:type="dxa"/>
            <w:tcBorders>
              <w:top w:val="nil"/>
              <w:left w:val="nil"/>
              <w:bottom w:val="nil"/>
              <w:right w:val="nil"/>
            </w:tcBorders>
            <w:shd w:val="clear" w:color="auto" w:fill="FFFFFF" w:themeFill="background1"/>
            <w:vAlign w:val="center"/>
            <w:hideMark/>
          </w:tcPr>
          <w:p w14:paraId="5625BEB8" w14:textId="77777777" w:rsidR="00630584" w:rsidRPr="00253493" w:rsidRDefault="00630584" w:rsidP="005A672A">
            <w:pPr>
              <w:spacing w:after="0"/>
              <w:jc w:val="right"/>
              <w:rPr>
                <w:rFonts w:ascii="Times New Roman" w:hAnsi="Times New Roman" w:cs="Times New Roman"/>
                <w:sz w:val="16"/>
                <w:szCs w:val="16"/>
              </w:rPr>
            </w:pPr>
            <w:r w:rsidRPr="005E6559">
              <w:rPr>
                <w:rFonts w:ascii="Times New Roman" w:hAnsi="Times New Roman" w:cs="Times New Roman"/>
                <w:sz w:val="16"/>
                <w:szCs w:val="16"/>
              </w:rPr>
              <w:t>27 163</w:t>
            </w:r>
          </w:p>
        </w:tc>
        <w:tc>
          <w:tcPr>
            <w:tcW w:w="920" w:type="dxa"/>
            <w:tcBorders>
              <w:top w:val="nil"/>
              <w:left w:val="nil"/>
              <w:bottom w:val="nil"/>
              <w:right w:val="nil"/>
            </w:tcBorders>
            <w:shd w:val="clear" w:color="000000" w:fill="FFFFFF"/>
            <w:vAlign w:val="center"/>
            <w:hideMark/>
          </w:tcPr>
          <w:p w14:paraId="01128605" w14:textId="77777777" w:rsidR="00630584" w:rsidRPr="00253493" w:rsidRDefault="00630584" w:rsidP="005A672A">
            <w:pPr>
              <w:spacing w:after="0"/>
              <w:jc w:val="right"/>
              <w:rPr>
                <w:rFonts w:ascii="Times New Roman" w:hAnsi="Times New Roman" w:cs="Times New Roman"/>
                <w:sz w:val="16"/>
                <w:szCs w:val="16"/>
              </w:rPr>
            </w:pPr>
            <w:r w:rsidRPr="005E6559">
              <w:rPr>
                <w:rFonts w:ascii="Times New Roman" w:hAnsi="Times New Roman" w:cs="Times New Roman"/>
                <w:sz w:val="16"/>
                <w:szCs w:val="16"/>
              </w:rPr>
              <w:t>28 250</w:t>
            </w:r>
          </w:p>
        </w:tc>
      </w:tr>
      <w:tr w:rsidR="00630584" w:rsidRPr="005E6559" w14:paraId="5F167E6F" w14:textId="77777777" w:rsidTr="005A672A">
        <w:trPr>
          <w:trHeight w:hRule="exact" w:val="227"/>
          <w:jc w:val="center"/>
        </w:trPr>
        <w:tc>
          <w:tcPr>
            <w:tcW w:w="3481" w:type="dxa"/>
            <w:tcBorders>
              <w:top w:val="nil"/>
              <w:left w:val="nil"/>
              <w:bottom w:val="nil"/>
              <w:right w:val="nil"/>
            </w:tcBorders>
            <w:shd w:val="clear" w:color="000000" w:fill="FFFFFF"/>
            <w:vAlign w:val="center"/>
            <w:hideMark/>
          </w:tcPr>
          <w:p w14:paraId="6A838311" w14:textId="77777777" w:rsidR="00630584" w:rsidRPr="00ED2399"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ED2399">
              <w:rPr>
                <w:rFonts w:ascii="Times New Roman" w:eastAsia="Times New Roman" w:hAnsi="Times New Roman" w:cs="Times New Roman"/>
                <w:color w:val="000000"/>
                <w:sz w:val="16"/>
                <w:szCs w:val="16"/>
                <w:lang w:eastAsia="sk-SK"/>
              </w:rPr>
              <w:t xml:space="preserve">                zdroj spolufinancovania zo ŠR</w:t>
            </w:r>
          </w:p>
        </w:tc>
        <w:tc>
          <w:tcPr>
            <w:tcW w:w="778" w:type="dxa"/>
            <w:tcBorders>
              <w:top w:val="nil"/>
              <w:left w:val="nil"/>
              <w:bottom w:val="nil"/>
              <w:right w:val="nil"/>
            </w:tcBorders>
            <w:shd w:val="clear" w:color="000000" w:fill="FFFFFF"/>
            <w:noWrap/>
            <w:vAlign w:val="center"/>
            <w:hideMark/>
          </w:tcPr>
          <w:p w14:paraId="524810CC"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38 310</w:t>
            </w:r>
          </w:p>
        </w:tc>
        <w:tc>
          <w:tcPr>
            <w:tcW w:w="779" w:type="dxa"/>
            <w:tcBorders>
              <w:top w:val="nil"/>
              <w:left w:val="nil"/>
              <w:bottom w:val="nil"/>
              <w:right w:val="nil"/>
            </w:tcBorders>
            <w:shd w:val="clear" w:color="000000" w:fill="FFFFFF"/>
            <w:noWrap/>
            <w:vAlign w:val="center"/>
            <w:hideMark/>
          </w:tcPr>
          <w:p w14:paraId="31B931FC"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2 430</w:t>
            </w:r>
          </w:p>
        </w:tc>
        <w:tc>
          <w:tcPr>
            <w:tcW w:w="779" w:type="dxa"/>
            <w:tcBorders>
              <w:top w:val="nil"/>
              <w:left w:val="nil"/>
              <w:bottom w:val="nil"/>
              <w:right w:val="nil"/>
            </w:tcBorders>
            <w:shd w:val="clear" w:color="000000" w:fill="FFFFFF"/>
            <w:vAlign w:val="center"/>
            <w:hideMark/>
          </w:tcPr>
          <w:p w14:paraId="28BF5C27"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778" w:type="dxa"/>
            <w:tcBorders>
              <w:top w:val="nil"/>
              <w:left w:val="nil"/>
              <w:bottom w:val="nil"/>
              <w:right w:val="nil"/>
            </w:tcBorders>
            <w:shd w:val="clear" w:color="000000" w:fill="FFFFFF"/>
            <w:vAlign w:val="center"/>
            <w:hideMark/>
          </w:tcPr>
          <w:p w14:paraId="503F0235"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779" w:type="dxa"/>
            <w:tcBorders>
              <w:top w:val="nil"/>
              <w:left w:val="nil"/>
              <w:bottom w:val="nil"/>
              <w:right w:val="nil"/>
            </w:tcBorders>
            <w:shd w:val="clear" w:color="000000" w:fill="FFFFFF"/>
            <w:vAlign w:val="center"/>
            <w:hideMark/>
          </w:tcPr>
          <w:p w14:paraId="1C449461"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5 608</w:t>
            </w:r>
          </w:p>
        </w:tc>
        <w:tc>
          <w:tcPr>
            <w:tcW w:w="849" w:type="dxa"/>
            <w:tcBorders>
              <w:top w:val="nil"/>
              <w:left w:val="nil"/>
              <w:bottom w:val="nil"/>
              <w:right w:val="nil"/>
            </w:tcBorders>
            <w:shd w:val="clear" w:color="auto" w:fill="FFFFFF" w:themeFill="background1"/>
            <w:vAlign w:val="center"/>
            <w:hideMark/>
          </w:tcPr>
          <w:p w14:paraId="0DFD2103" w14:textId="77777777" w:rsidR="00630584" w:rsidRPr="00253493" w:rsidRDefault="00630584" w:rsidP="005A672A">
            <w:pPr>
              <w:spacing w:after="0"/>
              <w:jc w:val="right"/>
              <w:rPr>
                <w:rFonts w:ascii="Times New Roman" w:hAnsi="Times New Roman" w:cs="Times New Roman"/>
                <w:sz w:val="16"/>
                <w:szCs w:val="16"/>
              </w:rPr>
            </w:pPr>
            <w:r w:rsidRPr="005E6559">
              <w:rPr>
                <w:rFonts w:ascii="Times New Roman" w:hAnsi="Times New Roman" w:cs="Times New Roman"/>
                <w:sz w:val="16"/>
                <w:szCs w:val="16"/>
              </w:rPr>
              <w:t>6 673</w:t>
            </w:r>
          </w:p>
        </w:tc>
        <w:tc>
          <w:tcPr>
            <w:tcW w:w="920" w:type="dxa"/>
            <w:tcBorders>
              <w:top w:val="nil"/>
              <w:left w:val="nil"/>
              <w:bottom w:val="nil"/>
              <w:right w:val="nil"/>
            </w:tcBorders>
            <w:shd w:val="clear" w:color="000000" w:fill="FFFFFF"/>
            <w:vAlign w:val="center"/>
            <w:hideMark/>
          </w:tcPr>
          <w:p w14:paraId="42E8266A" w14:textId="77777777" w:rsidR="00630584" w:rsidRPr="00253493" w:rsidRDefault="00630584" w:rsidP="005A672A">
            <w:pPr>
              <w:spacing w:after="0"/>
              <w:jc w:val="right"/>
              <w:rPr>
                <w:rFonts w:ascii="Times New Roman" w:hAnsi="Times New Roman" w:cs="Times New Roman"/>
                <w:sz w:val="16"/>
                <w:szCs w:val="16"/>
              </w:rPr>
            </w:pPr>
            <w:r w:rsidRPr="005E6559">
              <w:rPr>
                <w:rFonts w:ascii="Times New Roman" w:hAnsi="Times New Roman" w:cs="Times New Roman"/>
                <w:sz w:val="16"/>
                <w:szCs w:val="16"/>
              </w:rPr>
              <w:t>6 485</w:t>
            </w:r>
          </w:p>
        </w:tc>
      </w:tr>
      <w:tr w:rsidR="00630584" w:rsidRPr="005E6559" w14:paraId="1E4BBD60" w14:textId="77777777" w:rsidTr="005A672A">
        <w:trPr>
          <w:trHeight w:hRule="exact" w:val="227"/>
          <w:jc w:val="center"/>
        </w:trPr>
        <w:tc>
          <w:tcPr>
            <w:tcW w:w="3481" w:type="dxa"/>
            <w:tcBorders>
              <w:top w:val="nil"/>
              <w:left w:val="nil"/>
              <w:bottom w:val="nil"/>
              <w:right w:val="nil"/>
            </w:tcBorders>
            <w:shd w:val="clear" w:color="000000" w:fill="FFFFFF"/>
            <w:vAlign w:val="center"/>
            <w:hideMark/>
          </w:tcPr>
          <w:p w14:paraId="7CFD3E90" w14:textId="77777777" w:rsidR="00630584" w:rsidRPr="00052BAC"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052BAC">
              <w:rPr>
                <w:rFonts w:ascii="Times New Roman" w:eastAsia="Times New Roman" w:hAnsi="Times New Roman" w:cs="Times New Roman"/>
                <w:sz w:val="16"/>
                <w:szCs w:val="16"/>
                <w:lang w:eastAsia="sk-SK"/>
              </w:rPr>
              <w:t>zahraničné granty</w:t>
            </w:r>
          </w:p>
        </w:tc>
        <w:tc>
          <w:tcPr>
            <w:tcW w:w="778" w:type="dxa"/>
            <w:tcBorders>
              <w:top w:val="nil"/>
              <w:left w:val="nil"/>
              <w:bottom w:val="nil"/>
              <w:right w:val="nil"/>
            </w:tcBorders>
            <w:shd w:val="clear" w:color="000000" w:fill="FFFFFF"/>
            <w:noWrap/>
            <w:vAlign w:val="center"/>
            <w:hideMark/>
          </w:tcPr>
          <w:p w14:paraId="1A561D24"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39</w:t>
            </w:r>
          </w:p>
        </w:tc>
        <w:tc>
          <w:tcPr>
            <w:tcW w:w="779" w:type="dxa"/>
            <w:tcBorders>
              <w:top w:val="nil"/>
              <w:left w:val="nil"/>
              <w:bottom w:val="nil"/>
              <w:right w:val="nil"/>
            </w:tcBorders>
            <w:shd w:val="clear" w:color="000000" w:fill="FFFFFF"/>
            <w:noWrap/>
            <w:vAlign w:val="center"/>
            <w:hideMark/>
          </w:tcPr>
          <w:p w14:paraId="74A8A73F"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744</w:t>
            </w:r>
          </w:p>
        </w:tc>
        <w:tc>
          <w:tcPr>
            <w:tcW w:w="779" w:type="dxa"/>
            <w:tcBorders>
              <w:top w:val="nil"/>
              <w:left w:val="nil"/>
              <w:bottom w:val="nil"/>
              <w:right w:val="nil"/>
            </w:tcBorders>
            <w:shd w:val="clear" w:color="000000" w:fill="FFFFFF"/>
            <w:vAlign w:val="center"/>
            <w:hideMark/>
          </w:tcPr>
          <w:p w14:paraId="05250C6F"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778" w:type="dxa"/>
            <w:tcBorders>
              <w:top w:val="nil"/>
              <w:left w:val="nil"/>
              <w:bottom w:val="nil"/>
              <w:right w:val="nil"/>
            </w:tcBorders>
            <w:shd w:val="clear" w:color="000000" w:fill="FFFFFF"/>
            <w:vAlign w:val="center"/>
            <w:hideMark/>
          </w:tcPr>
          <w:p w14:paraId="795AAB34"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779" w:type="dxa"/>
            <w:tcBorders>
              <w:top w:val="nil"/>
              <w:left w:val="nil"/>
              <w:bottom w:val="nil"/>
              <w:right w:val="nil"/>
            </w:tcBorders>
            <w:shd w:val="clear" w:color="000000" w:fill="FFFFFF"/>
            <w:vAlign w:val="center"/>
            <w:hideMark/>
          </w:tcPr>
          <w:p w14:paraId="2666E287"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2 991</w:t>
            </w:r>
          </w:p>
        </w:tc>
        <w:tc>
          <w:tcPr>
            <w:tcW w:w="849" w:type="dxa"/>
            <w:tcBorders>
              <w:top w:val="nil"/>
              <w:left w:val="nil"/>
              <w:bottom w:val="nil"/>
              <w:right w:val="nil"/>
            </w:tcBorders>
            <w:shd w:val="clear" w:color="auto" w:fill="FFFFFF" w:themeFill="background1"/>
            <w:vAlign w:val="center"/>
            <w:hideMark/>
          </w:tcPr>
          <w:p w14:paraId="540D199A" w14:textId="77777777" w:rsidR="00630584" w:rsidRPr="00253493" w:rsidRDefault="00630584" w:rsidP="005A672A">
            <w:pPr>
              <w:spacing w:after="0"/>
              <w:jc w:val="right"/>
              <w:rPr>
                <w:rFonts w:ascii="Times New Roman" w:hAnsi="Times New Roman" w:cs="Times New Roman"/>
                <w:sz w:val="16"/>
                <w:szCs w:val="16"/>
              </w:rPr>
            </w:pPr>
            <w:r w:rsidRPr="005E6559">
              <w:rPr>
                <w:rFonts w:ascii="Times New Roman" w:hAnsi="Times New Roman" w:cs="Times New Roman"/>
                <w:sz w:val="16"/>
                <w:szCs w:val="16"/>
              </w:rPr>
              <w:t>7 179</w:t>
            </w:r>
          </w:p>
        </w:tc>
        <w:tc>
          <w:tcPr>
            <w:tcW w:w="920" w:type="dxa"/>
            <w:tcBorders>
              <w:top w:val="nil"/>
              <w:left w:val="nil"/>
              <w:bottom w:val="nil"/>
              <w:right w:val="nil"/>
            </w:tcBorders>
            <w:shd w:val="clear" w:color="000000" w:fill="FFFFFF"/>
            <w:vAlign w:val="center"/>
            <w:hideMark/>
          </w:tcPr>
          <w:p w14:paraId="159C0A81" w14:textId="77777777" w:rsidR="00630584" w:rsidRPr="00253493" w:rsidRDefault="00630584" w:rsidP="005A672A">
            <w:pPr>
              <w:spacing w:after="0"/>
              <w:jc w:val="right"/>
              <w:rPr>
                <w:rFonts w:ascii="Times New Roman" w:hAnsi="Times New Roman" w:cs="Times New Roman"/>
                <w:sz w:val="16"/>
                <w:szCs w:val="16"/>
              </w:rPr>
            </w:pPr>
            <w:r w:rsidRPr="005E6559">
              <w:rPr>
                <w:rFonts w:ascii="Times New Roman" w:hAnsi="Times New Roman" w:cs="Times New Roman"/>
                <w:sz w:val="16"/>
                <w:szCs w:val="16"/>
              </w:rPr>
              <w:t>5 982</w:t>
            </w:r>
          </w:p>
        </w:tc>
      </w:tr>
      <w:tr w:rsidR="00630584" w:rsidRPr="005E6559" w14:paraId="6C4609E8" w14:textId="77777777" w:rsidTr="005A672A">
        <w:trPr>
          <w:trHeight w:hRule="exact" w:val="227"/>
          <w:jc w:val="center"/>
        </w:trPr>
        <w:tc>
          <w:tcPr>
            <w:tcW w:w="3481" w:type="dxa"/>
            <w:tcBorders>
              <w:top w:val="nil"/>
              <w:left w:val="nil"/>
              <w:bottom w:val="nil"/>
              <w:right w:val="nil"/>
            </w:tcBorders>
            <w:noWrap/>
            <w:vAlign w:val="center"/>
            <w:hideMark/>
          </w:tcPr>
          <w:p w14:paraId="5AACBC6D" w14:textId="77777777" w:rsidR="00630584" w:rsidRPr="00052BAC"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052BAC">
              <w:rPr>
                <w:rFonts w:ascii="Times New Roman" w:eastAsia="Times New Roman" w:hAnsi="Times New Roman" w:cs="Times New Roman"/>
                <w:color w:val="000000"/>
                <w:sz w:val="16"/>
                <w:szCs w:val="16"/>
                <w:lang w:eastAsia="sk-SK"/>
              </w:rPr>
              <w:t>príjmy z trans. s fin. aktívami a pasívami (FO)</w:t>
            </w:r>
          </w:p>
        </w:tc>
        <w:tc>
          <w:tcPr>
            <w:tcW w:w="778" w:type="dxa"/>
            <w:tcBorders>
              <w:top w:val="nil"/>
              <w:left w:val="nil"/>
              <w:bottom w:val="nil"/>
              <w:right w:val="nil"/>
            </w:tcBorders>
            <w:shd w:val="clear" w:color="000000" w:fill="FFFFFF"/>
            <w:noWrap/>
            <w:vAlign w:val="center"/>
            <w:hideMark/>
          </w:tcPr>
          <w:p w14:paraId="2FC5966A"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15 163</w:t>
            </w:r>
          </w:p>
        </w:tc>
        <w:tc>
          <w:tcPr>
            <w:tcW w:w="779" w:type="dxa"/>
            <w:tcBorders>
              <w:top w:val="nil"/>
              <w:left w:val="nil"/>
              <w:bottom w:val="nil"/>
              <w:right w:val="nil"/>
            </w:tcBorders>
            <w:shd w:val="clear" w:color="000000" w:fill="FFFFFF"/>
            <w:noWrap/>
            <w:vAlign w:val="center"/>
            <w:hideMark/>
          </w:tcPr>
          <w:p w14:paraId="4A281ACD"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18 013</w:t>
            </w:r>
          </w:p>
        </w:tc>
        <w:tc>
          <w:tcPr>
            <w:tcW w:w="779" w:type="dxa"/>
            <w:tcBorders>
              <w:top w:val="nil"/>
              <w:left w:val="nil"/>
              <w:bottom w:val="nil"/>
              <w:right w:val="nil"/>
            </w:tcBorders>
            <w:shd w:val="clear" w:color="000000" w:fill="FFFFFF"/>
            <w:vAlign w:val="center"/>
            <w:hideMark/>
          </w:tcPr>
          <w:p w14:paraId="7F991072"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523</w:t>
            </w:r>
          </w:p>
        </w:tc>
        <w:tc>
          <w:tcPr>
            <w:tcW w:w="778" w:type="dxa"/>
            <w:tcBorders>
              <w:top w:val="nil"/>
              <w:left w:val="nil"/>
              <w:bottom w:val="nil"/>
              <w:right w:val="nil"/>
            </w:tcBorders>
            <w:shd w:val="clear" w:color="000000" w:fill="FFFFFF"/>
            <w:vAlign w:val="center"/>
            <w:hideMark/>
          </w:tcPr>
          <w:p w14:paraId="2E18EDC9"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15 668</w:t>
            </w:r>
          </w:p>
        </w:tc>
        <w:tc>
          <w:tcPr>
            <w:tcW w:w="779" w:type="dxa"/>
            <w:tcBorders>
              <w:top w:val="nil"/>
              <w:left w:val="nil"/>
              <w:bottom w:val="nil"/>
              <w:right w:val="nil"/>
            </w:tcBorders>
            <w:shd w:val="clear" w:color="000000" w:fill="FFFFFF"/>
            <w:vAlign w:val="center"/>
            <w:hideMark/>
          </w:tcPr>
          <w:p w14:paraId="0D6701FA"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9 277</w:t>
            </w:r>
          </w:p>
        </w:tc>
        <w:tc>
          <w:tcPr>
            <w:tcW w:w="849" w:type="dxa"/>
            <w:tcBorders>
              <w:top w:val="nil"/>
              <w:left w:val="nil"/>
              <w:bottom w:val="nil"/>
              <w:right w:val="nil"/>
            </w:tcBorders>
            <w:shd w:val="clear" w:color="auto" w:fill="FFFFFF" w:themeFill="background1"/>
            <w:vAlign w:val="center"/>
            <w:hideMark/>
          </w:tcPr>
          <w:p w14:paraId="43C39203"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9 959</w:t>
            </w:r>
          </w:p>
        </w:tc>
        <w:tc>
          <w:tcPr>
            <w:tcW w:w="920" w:type="dxa"/>
            <w:tcBorders>
              <w:top w:val="nil"/>
              <w:left w:val="nil"/>
              <w:bottom w:val="nil"/>
              <w:right w:val="nil"/>
            </w:tcBorders>
            <w:shd w:val="clear" w:color="000000" w:fill="FFFFFF"/>
            <w:vAlign w:val="center"/>
            <w:hideMark/>
          </w:tcPr>
          <w:p w14:paraId="40C54DCA"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14 036</w:t>
            </w:r>
          </w:p>
        </w:tc>
      </w:tr>
      <w:tr w:rsidR="00630584" w:rsidRPr="005E6559" w14:paraId="1153DD36" w14:textId="77777777" w:rsidTr="005A672A">
        <w:trPr>
          <w:trHeight w:hRule="exact" w:val="227"/>
          <w:jc w:val="center"/>
        </w:trPr>
        <w:tc>
          <w:tcPr>
            <w:tcW w:w="3481" w:type="dxa"/>
            <w:tcBorders>
              <w:top w:val="nil"/>
              <w:left w:val="nil"/>
              <w:bottom w:val="nil"/>
              <w:right w:val="nil"/>
            </w:tcBorders>
            <w:noWrap/>
            <w:vAlign w:val="center"/>
            <w:hideMark/>
          </w:tcPr>
          <w:p w14:paraId="55F70D14" w14:textId="77777777" w:rsidR="00630584" w:rsidRPr="00052BAC"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052BAC">
              <w:rPr>
                <w:rFonts w:ascii="Times New Roman" w:eastAsia="Times New Roman" w:hAnsi="Times New Roman" w:cs="Times New Roman"/>
                <w:sz w:val="16"/>
                <w:szCs w:val="16"/>
                <w:lang w:eastAsia="sk-SK"/>
              </w:rPr>
              <w:t>prostriedky z predchádzajúcich rokov</w:t>
            </w:r>
          </w:p>
        </w:tc>
        <w:tc>
          <w:tcPr>
            <w:tcW w:w="778" w:type="dxa"/>
            <w:tcBorders>
              <w:top w:val="nil"/>
              <w:left w:val="nil"/>
              <w:bottom w:val="nil"/>
              <w:right w:val="nil"/>
            </w:tcBorders>
            <w:shd w:val="clear" w:color="000000" w:fill="FFFFFF"/>
            <w:noWrap/>
            <w:vAlign w:val="center"/>
            <w:hideMark/>
          </w:tcPr>
          <w:p w14:paraId="01BDA597"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14 624</w:t>
            </w:r>
          </w:p>
        </w:tc>
        <w:tc>
          <w:tcPr>
            <w:tcW w:w="779" w:type="dxa"/>
            <w:tcBorders>
              <w:top w:val="nil"/>
              <w:left w:val="nil"/>
              <w:bottom w:val="nil"/>
              <w:right w:val="nil"/>
            </w:tcBorders>
            <w:shd w:val="clear" w:color="000000" w:fill="FFFFFF"/>
            <w:noWrap/>
            <w:vAlign w:val="center"/>
            <w:hideMark/>
          </w:tcPr>
          <w:p w14:paraId="638645DB"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17 413</w:t>
            </w:r>
          </w:p>
        </w:tc>
        <w:tc>
          <w:tcPr>
            <w:tcW w:w="779" w:type="dxa"/>
            <w:tcBorders>
              <w:top w:val="nil"/>
              <w:left w:val="nil"/>
              <w:bottom w:val="nil"/>
              <w:right w:val="nil"/>
            </w:tcBorders>
            <w:shd w:val="clear" w:color="000000" w:fill="FFFFFF"/>
            <w:vAlign w:val="center"/>
            <w:hideMark/>
          </w:tcPr>
          <w:p w14:paraId="3132BEA6"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523</w:t>
            </w:r>
          </w:p>
        </w:tc>
        <w:tc>
          <w:tcPr>
            <w:tcW w:w="778" w:type="dxa"/>
            <w:tcBorders>
              <w:top w:val="nil"/>
              <w:left w:val="nil"/>
              <w:bottom w:val="nil"/>
              <w:right w:val="nil"/>
            </w:tcBorders>
            <w:shd w:val="clear" w:color="000000" w:fill="FFFFFF"/>
            <w:vAlign w:val="center"/>
            <w:hideMark/>
          </w:tcPr>
          <w:p w14:paraId="02C8B9DB"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15 192</w:t>
            </w:r>
          </w:p>
        </w:tc>
        <w:tc>
          <w:tcPr>
            <w:tcW w:w="779" w:type="dxa"/>
            <w:tcBorders>
              <w:top w:val="nil"/>
              <w:left w:val="nil"/>
              <w:bottom w:val="nil"/>
              <w:right w:val="nil"/>
            </w:tcBorders>
            <w:shd w:val="clear" w:color="000000" w:fill="FFFFFF"/>
            <w:vAlign w:val="center"/>
            <w:hideMark/>
          </w:tcPr>
          <w:p w14:paraId="698EA7F9"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9 277</w:t>
            </w:r>
          </w:p>
        </w:tc>
        <w:tc>
          <w:tcPr>
            <w:tcW w:w="849" w:type="dxa"/>
            <w:tcBorders>
              <w:top w:val="nil"/>
              <w:left w:val="nil"/>
              <w:bottom w:val="nil"/>
              <w:right w:val="nil"/>
            </w:tcBorders>
            <w:shd w:val="clear" w:color="auto" w:fill="FFFFFF" w:themeFill="background1"/>
            <w:vAlign w:val="center"/>
            <w:hideMark/>
          </w:tcPr>
          <w:p w14:paraId="20CEFC1D"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9 959</w:t>
            </w:r>
          </w:p>
        </w:tc>
        <w:tc>
          <w:tcPr>
            <w:tcW w:w="920" w:type="dxa"/>
            <w:tcBorders>
              <w:top w:val="nil"/>
              <w:left w:val="nil"/>
              <w:bottom w:val="nil"/>
              <w:right w:val="nil"/>
            </w:tcBorders>
            <w:shd w:val="clear" w:color="000000" w:fill="FFFFFF"/>
            <w:vAlign w:val="center"/>
            <w:hideMark/>
          </w:tcPr>
          <w:p w14:paraId="3FAAAA4B"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14 036</w:t>
            </w:r>
          </w:p>
        </w:tc>
      </w:tr>
      <w:tr w:rsidR="00630584" w:rsidRPr="005E6559" w14:paraId="74059578" w14:textId="77777777" w:rsidTr="005A672A">
        <w:trPr>
          <w:trHeight w:hRule="exact" w:val="227"/>
          <w:jc w:val="center"/>
        </w:trPr>
        <w:tc>
          <w:tcPr>
            <w:tcW w:w="3481" w:type="dxa"/>
            <w:tcBorders>
              <w:top w:val="nil"/>
              <w:left w:val="nil"/>
              <w:bottom w:val="nil"/>
              <w:right w:val="nil"/>
            </w:tcBorders>
            <w:noWrap/>
            <w:vAlign w:val="center"/>
          </w:tcPr>
          <w:p w14:paraId="595A0B8D" w14:textId="77777777" w:rsidR="00630584" w:rsidRPr="00052BAC"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iné príjmové finančné operácie</w:t>
            </w:r>
          </w:p>
        </w:tc>
        <w:tc>
          <w:tcPr>
            <w:tcW w:w="778" w:type="dxa"/>
            <w:tcBorders>
              <w:top w:val="nil"/>
              <w:left w:val="nil"/>
              <w:bottom w:val="nil"/>
              <w:right w:val="nil"/>
            </w:tcBorders>
            <w:shd w:val="clear" w:color="000000" w:fill="FFFFFF"/>
            <w:noWrap/>
            <w:vAlign w:val="center"/>
          </w:tcPr>
          <w:p w14:paraId="6E79FD22"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539</w:t>
            </w:r>
          </w:p>
        </w:tc>
        <w:tc>
          <w:tcPr>
            <w:tcW w:w="779" w:type="dxa"/>
            <w:tcBorders>
              <w:top w:val="nil"/>
              <w:left w:val="nil"/>
              <w:bottom w:val="nil"/>
              <w:right w:val="nil"/>
            </w:tcBorders>
            <w:shd w:val="clear" w:color="000000" w:fill="FFFFFF"/>
            <w:noWrap/>
            <w:vAlign w:val="center"/>
          </w:tcPr>
          <w:p w14:paraId="58F0E42E"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600</w:t>
            </w:r>
          </w:p>
        </w:tc>
        <w:tc>
          <w:tcPr>
            <w:tcW w:w="779" w:type="dxa"/>
            <w:tcBorders>
              <w:top w:val="nil"/>
              <w:left w:val="nil"/>
              <w:bottom w:val="nil"/>
              <w:right w:val="nil"/>
            </w:tcBorders>
            <w:shd w:val="clear" w:color="000000" w:fill="FFFFFF"/>
            <w:vAlign w:val="center"/>
          </w:tcPr>
          <w:p w14:paraId="2C6EA908"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778" w:type="dxa"/>
            <w:tcBorders>
              <w:top w:val="nil"/>
              <w:left w:val="nil"/>
              <w:bottom w:val="nil"/>
              <w:right w:val="nil"/>
            </w:tcBorders>
            <w:shd w:val="clear" w:color="000000" w:fill="FFFFFF"/>
            <w:vAlign w:val="center"/>
          </w:tcPr>
          <w:p w14:paraId="2C575619"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476</w:t>
            </w:r>
          </w:p>
        </w:tc>
        <w:tc>
          <w:tcPr>
            <w:tcW w:w="779" w:type="dxa"/>
            <w:tcBorders>
              <w:top w:val="nil"/>
              <w:left w:val="nil"/>
              <w:bottom w:val="nil"/>
              <w:right w:val="nil"/>
            </w:tcBorders>
            <w:shd w:val="clear" w:color="000000" w:fill="FFFFFF"/>
            <w:vAlign w:val="center"/>
          </w:tcPr>
          <w:p w14:paraId="2D8ECDC8"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849" w:type="dxa"/>
            <w:tcBorders>
              <w:top w:val="nil"/>
              <w:left w:val="nil"/>
              <w:bottom w:val="nil"/>
              <w:right w:val="nil"/>
            </w:tcBorders>
            <w:shd w:val="clear" w:color="auto" w:fill="FFFFFF" w:themeFill="background1"/>
            <w:vAlign w:val="center"/>
          </w:tcPr>
          <w:p w14:paraId="5A793D2F" w14:textId="77777777" w:rsidR="00630584" w:rsidRPr="005E6559" w:rsidRDefault="00630584" w:rsidP="005A672A">
            <w:pPr>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920" w:type="dxa"/>
            <w:tcBorders>
              <w:top w:val="nil"/>
              <w:left w:val="nil"/>
              <w:bottom w:val="nil"/>
              <w:right w:val="nil"/>
            </w:tcBorders>
            <w:shd w:val="clear" w:color="000000" w:fill="FFFFFF"/>
            <w:vAlign w:val="center"/>
          </w:tcPr>
          <w:p w14:paraId="782D1182" w14:textId="77777777" w:rsidR="00630584" w:rsidRPr="005E6559" w:rsidRDefault="00630584" w:rsidP="005A672A">
            <w:pPr>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r>
      <w:tr w:rsidR="00630584" w:rsidRPr="005E6559" w14:paraId="5A79CC70" w14:textId="77777777" w:rsidTr="005A672A">
        <w:trPr>
          <w:trHeight w:hRule="exact" w:val="227"/>
          <w:jc w:val="center"/>
        </w:trPr>
        <w:tc>
          <w:tcPr>
            <w:tcW w:w="3481" w:type="dxa"/>
            <w:tcBorders>
              <w:top w:val="nil"/>
              <w:left w:val="nil"/>
              <w:bottom w:val="nil"/>
              <w:right w:val="nil"/>
            </w:tcBorders>
            <w:shd w:val="clear" w:color="000000" w:fill="FFFFFF"/>
            <w:vAlign w:val="center"/>
            <w:hideMark/>
          </w:tcPr>
          <w:p w14:paraId="15441681" w14:textId="77777777" w:rsidR="00630584" w:rsidRPr="00052BAC"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052BAC">
              <w:rPr>
                <w:rFonts w:ascii="Times New Roman" w:eastAsia="Times New Roman" w:hAnsi="Times New Roman" w:cs="Times New Roman"/>
                <w:color w:val="000000"/>
                <w:sz w:val="16"/>
                <w:szCs w:val="16"/>
                <w:lang w:eastAsia="sk-SK"/>
              </w:rPr>
              <w:t>prijaté úvery, pôžičky a </w:t>
            </w:r>
            <w:proofErr w:type="spellStart"/>
            <w:r w:rsidRPr="00052BAC">
              <w:rPr>
                <w:rFonts w:ascii="Times New Roman" w:eastAsia="Times New Roman" w:hAnsi="Times New Roman" w:cs="Times New Roman"/>
                <w:color w:val="000000"/>
                <w:sz w:val="16"/>
                <w:szCs w:val="16"/>
                <w:lang w:eastAsia="sk-SK"/>
              </w:rPr>
              <w:t>návr</w:t>
            </w:r>
            <w:proofErr w:type="spellEnd"/>
            <w:r w:rsidRPr="00052BAC">
              <w:rPr>
                <w:rFonts w:ascii="Times New Roman" w:eastAsia="Times New Roman" w:hAnsi="Times New Roman" w:cs="Times New Roman"/>
                <w:color w:val="000000"/>
                <w:sz w:val="16"/>
                <w:szCs w:val="16"/>
                <w:lang w:eastAsia="sk-SK"/>
              </w:rPr>
              <w:t>. fin. výpomoci (FO)</w:t>
            </w:r>
          </w:p>
        </w:tc>
        <w:tc>
          <w:tcPr>
            <w:tcW w:w="778" w:type="dxa"/>
            <w:tcBorders>
              <w:top w:val="nil"/>
              <w:left w:val="nil"/>
              <w:bottom w:val="nil"/>
              <w:right w:val="nil"/>
            </w:tcBorders>
            <w:shd w:val="clear" w:color="000000" w:fill="FFFFFF"/>
            <w:noWrap/>
            <w:vAlign w:val="center"/>
            <w:hideMark/>
          </w:tcPr>
          <w:p w14:paraId="70201AB8"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56 280</w:t>
            </w:r>
          </w:p>
        </w:tc>
        <w:tc>
          <w:tcPr>
            <w:tcW w:w="779" w:type="dxa"/>
            <w:tcBorders>
              <w:top w:val="nil"/>
              <w:left w:val="nil"/>
              <w:bottom w:val="nil"/>
              <w:right w:val="nil"/>
            </w:tcBorders>
            <w:shd w:val="clear" w:color="000000" w:fill="FFFFFF"/>
            <w:noWrap/>
            <w:vAlign w:val="center"/>
            <w:hideMark/>
          </w:tcPr>
          <w:p w14:paraId="1AADE61A"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21 407</w:t>
            </w:r>
          </w:p>
        </w:tc>
        <w:tc>
          <w:tcPr>
            <w:tcW w:w="779" w:type="dxa"/>
            <w:tcBorders>
              <w:top w:val="nil"/>
              <w:left w:val="nil"/>
              <w:bottom w:val="nil"/>
              <w:right w:val="nil"/>
            </w:tcBorders>
            <w:shd w:val="clear" w:color="000000" w:fill="FFFFFF"/>
            <w:vAlign w:val="center"/>
            <w:hideMark/>
          </w:tcPr>
          <w:p w14:paraId="1C614498"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128 696</w:t>
            </w:r>
          </w:p>
        </w:tc>
        <w:tc>
          <w:tcPr>
            <w:tcW w:w="778" w:type="dxa"/>
            <w:tcBorders>
              <w:top w:val="nil"/>
              <w:left w:val="nil"/>
              <w:bottom w:val="nil"/>
              <w:right w:val="nil"/>
            </w:tcBorders>
            <w:shd w:val="clear" w:color="000000" w:fill="FFFFFF"/>
            <w:vAlign w:val="center"/>
            <w:hideMark/>
          </w:tcPr>
          <w:p w14:paraId="5A914A31"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105 113</w:t>
            </w:r>
          </w:p>
        </w:tc>
        <w:tc>
          <w:tcPr>
            <w:tcW w:w="779" w:type="dxa"/>
            <w:tcBorders>
              <w:top w:val="nil"/>
              <w:left w:val="nil"/>
              <w:bottom w:val="nil"/>
              <w:right w:val="nil"/>
            </w:tcBorders>
            <w:shd w:val="clear" w:color="000000" w:fill="FFFFFF"/>
            <w:vAlign w:val="center"/>
            <w:hideMark/>
          </w:tcPr>
          <w:p w14:paraId="12D824E0"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97 167</w:t>
            </w:r>
          </w:p>
        </w:tc>
        <w:tc>
          <w:tcPr>
            <w:tcW w:w="849" w:type="dxa"/>
            <w:tcBorders>
              <w:top w:val="nil"/>
              <w:left w:val="nil"/>
              <w:bottom w:val="nil"/>
              <w:right w:val="nil"/>
            </w:tcBorders>
            <w:shd w:val="clear" w:color="000000" w:fill="FFFFFF"/>
            <w:vAlign w:val="center"/>
            <w:hideMark/>
          </w:tcPr>
          <w:p w14:paraId="090B6E82"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159 066</w:t>
            </w:r>
          </w:p>
        </w:tc>
        <w:tc>
          <w:tcPr>
            <w:tcW w:w="920" w:type="dxa"/>
            <w:tcBorders>
              <w:top w:val="nil"/>
              <w:left w:val="nil"/>
              <w:bottom w:val="nil"/>
              <w:right w:val="nil"/>
            </w:tcBorders>
            <w:shd w:val="clear" w:color="000000" w:fill="FFFFFF"/>
            <w:vAlign w:val="center"/>
            <w:hideMark/>
          </w:tcPr>
          <w:p w14:paraId="169B2F7F"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141 559</w:t>
            </w:r>
          </w:p>
        </w:tc>
      </w:tr>
      <w:tr w:rsidR="00630584" w:rsidRPr="005E6559" w14:paraId="69E1256B" w14:textId="77777777" w:rsidTr="005A672A">
        <w:trPr>
          <w:trHeight w:hRule="exact" w:val="227"/>
          <w:jc w:val="center"/>
        </w:trPr>
        <w:tc>
          <w:tcPr>
            <w:tcW w:w="3481" w:type="dxa"/>
            <w:tcBorders>
              <w:top w:val="nil"/>
              <w:left w:val="nil"/>
              <w:bottom w:val="nil"/>
              <w:right w:val="nil"/>
            </w:tcBorders>
            <w:vAlign w:val="center"/>
            <w:hideMark/>
          </w:tcPr>
          <w:p w14:paraId="0DA4D276" w14:textId="09B4E42D" w:rsidR="00630584" w:rsidRPr="00052BAC" w:rsidRDefault="00630584" w:rsidP="005A672A">
            <w:pPr>
              <w:spacing w:after="0" w:line="240" w:lineRule="auto"/>
              <w:rPr>
                <w:rFonts w:ascii="Times New Roman" w:eastAsia="Times New Roman" w:hAnsi="Times New Roman" w:cs="Times New Roman"/>
                <w:b/>
                <w:bCs/>
                <w:sz w:val="16"/>
                <w:szCs w:val="16"/>
                <w:lang w:eastAsia="sk-SK"/>
              </w:rPr>
            </w:pPr>
            <w:r w:rsidRPr="00052BAC">
              <w:rPr>
                <w:rFonts w:ascii="Times New Roman" w:eastAsia="Times New Roman" w:hAnsi="Times New Roman" w:cs="Times New Roman"/>
                <w:b/>
                <w:bCs/>
                <w:sz w:val="16"/>
                <w:szCs w:val="16"/>
                <w:lang w:eastAsia="sk-SK"/>
              </w:rPr>
              <w:t xml:space="preserve">Výdavky </w:t>
            </w:r>
            <w:r w:rsidR="00DF2AA8">
              <w:rPr>
                <w:rFonts w:ascii="Times New Roman" w:eastAsia="Times New Roman" w:hAnsi="Times New Roman" w:cs="Times New Roman"/>
                <w:b/>
                <w:bCs/>
                <w:sz w:val="16"/>
                <w:szCs w:val="16"/>
                <w:lang w:eastAsia="sk-SK"/>
              </w:rPr>
              <w:t>Z</w:t>
            </w:r>
            <w:r w:rsidRPr="00052BAC">
              <w:rPr>
                <w:rFonts w:ascii="Times New Roman" w:eastAsia="Times New Roman" w:hAnsi="Times New Roman" w:cs="Times New Roman"/>
                <w:b/>
                <w:bCs/>
                <w:sz w:val="16"/>
                <w:szCs w:val="16"/>
                <w:lang w:eastAsia="sk-SK"/>
              </w:rPr>
              <w:t>SSK spolu</w:t>
            </w:r>
          </w:p>
        </w:tc>
        <w:tc>
          <w:tcPr>
            <w:tcW w:w="778" w:type="dxa"/>
            <w:tcBorders>
              <w:top w:val="nil"/>
              <w:left w:val="nil"/>
              <w:bottom w:val="nil"/>
              <w:right w:val="nil"/>
            </w:tcBorders>
            <w:shd w:val="clear" w:color="000000" w:fill="FFFFFF"/>
            <w:noWrap/>
            <w:vAlign w:val="center"/>
            <w:hideMark/>
          </w:tcPr>
          <w:p w14:paraId="072AB051" w14:textId="77777777" w:rsidR="00630584" w:rsidRPr="005E6559" w:rsidRDefault="00630584" w:rsidP="005A672A">
            <w:pPr>
              <w:spacing w:after="0"/>
              <w:jc w:val="right"/>
              <w:rPr>
                <w:rFonts w:ascii="Times New Roman" w:eastAsia="Times New Roman" w:hAnsi="Times New Roman" w:cs="Times New Roman"/>
                <w:b/>
                <w:bCs/>
                <w:sz w:val="16"/>
                <w:szCs w:val="16"/>
                <w:lang w:eastAsia="sk-SK"/>
              </w:rPr>
            </w:pPr>
            <w:r w:rsidRPr="005E6559">
              <w:rPr>
                <w:rFonts w:ascii="Times New Roman" w:hAnsi="Times New Roman" w:cs="Times New Roman"/>
                <w:b/>
                <w:bCs/>
                <w:sz w:val="16"/>
                <w:szCs w:val="16"/>
              </w:rPr>
              <w:t>860 700</w:t>
            </w:r>
          </w:p>
        </w:tc>
        <w:tc>
          <w:tcPr>
            <w:tcW w:w="779" w:type="dxa"/>
            <w:tcBorders>
              <w:top w:val="nil"/>
              <w:left w:val="nil"/>
              <w:bottom w:val="nil"/>
              <w:right w:val="nil"/>
            </w:tcBorders>
            <w:shd w:val="clear" w:color="000000" w:fill="FFFFFF"/>
            <w:noWrap/>
            <w:vAlign w:val="center"/>
            <w:hideMark/>
          </w:tcPr>
          <w:p w14:paraId="0BBAD6CA" w14:textId="77777777" w:rsidR="00630584" w:rsidRPr="005E6559" w:rsidRDefault="00630584" w:rsidP="005A672A">
            <w:pPr>
              <w:spacing w:after="0"/>
              <w:jc w:val="right"/>
              <w:rPr>
                <w:rFonts w:ascii="Times New Roman" w:eastAsia="Times New Roman" w:hAnsi="Times New Roman" w:cs="Times New Roman"/>
                <w:b/>
                <w:bCs/>
                <w:sz w:val="16"/>
                <w:szCs w:val="16"/>
                <w:lang w:eastAsia="sk-SK"/>
              </w:rPr>
            </w:pPr>
            <w:r w:rsidRPr="005E6559">
              <w:rPr>
                <w:rFonts w:ascii="Times New Roman" w:hAnsi="Times New Roman" w:cs="Times New Roman"/>
                <w:b/>
                <w:bCs/>
                <w:sz w:val="16"/>
                <w:szCs w:val="16"/>
              </w:rPr>
              <w:t>619 084</w:t>
            </w:r>
          </w:p>
        </w:tc>
        <w:tc>
          <w:tcPr>
            <w:tcW w:w="779" w:type="dxa"/>
            <w:tcBorders>
              <w:top w:val="nil"/>
              <w:left w:val="nil"/>
              <w:bottom w:val="nil"/>
              <w:right w:val="nil"/>
            </w:tcBorders>
            <w:shd w:val="clear" w:color="000000" w:fill="FFFFFF"/>
            <w:vAlign w:val="center"/>
            <w:hideMark/>
          </w:tcPr>
          <w:p w14:paraId="19CEC22D" w14:textId="77777777" w:rsidR="00630584" w:rsidRPr="005E6559" w:rsidRDefault="00630584" w:rsidP="005A672A">
            <w:pPr>
              <w:spacing w:after="0"/>
              <w:jc w:val="right"/>
              <w:rPr>
                <w:rFonts w:ascii="Times New Roman" w:eastAsia="Times New Roman" w:hAnsi="Times New Roman" w:cs="Times New Roman"/>
                <w:b/>
                <w:bCs/>
                <w:sz w:val="16"/>
                <w:szCs w:val="16"/>
                <w:lang w:eastAsia="sk-SK"/>
              </w:rPr>
            </w:pPr>
            <w:r w:rsidRPr="005E6559">
              <w:rPr>
                <w:rFonts w:ascii="Times New Roman" w:hAnsi="Times New Roman" w:cs="Times New Roman"/>
                <w:b/>
                <w:bCs/>
                <w:sz w:val="16"/>
                <w:szCs w:val="16"/>
              </w:rPr>
              <w:t>786 322</w:t>
            </w:r>
          </w:p>
        </w:tc>
        <w:tc>
          <w:tcPr>
            <w:tcW w:w="778" w:type="dxa"/>
            <w:tcBorders>
              <w:top w:val="nil"/>
              <w:left w:val="nil"/>
              <w:bottom w:val="nil"/>
              <w:right w:val="nil"/>
            </w:tcBorders>
            <w:shd w:val="clear" w:color="000000" w:fill="FFFFFF"/>
            <w:vAlign w:val="center"/>
            <w:hideMark/>
          </w:tcPr>
          <w:p w14:paraId="2BFBF411" w14:textId="77777777" w:rsidR="00630584" w:rsidRPr="005E6559" w:rsidRDefault="00630584" w:rsidP="005A672A">
            <w:pPr>
              <w:spacing w:after="0"/>
              <w:jc w:val="right"/>
              <w:rPr>
                <w:rFonts w:ascii="Times New Roman" w:eastAsia="Times New Roman" w:hAnsi="Times New Roman" w:cs="Times New Roman"/>
                <w:b/>
                <w:bCs/>
                <w:sz w:val="16"/>
                <w:szCs w:val="16"/>
                <w:lang w:eastAsia="sk-SK"/>
              </w:rPr>
            </w:pPr>
            <w:r w:rsidRPr="005E6559">
              <w:rPr>
                <w:rFonts w:ascii="Times New Roman" w:hAnsi="Times New Roman" w:cs="Times New Roman"/>
                <w:b/>
                <w:bCs/>
                <w:sz w:val="16"/>
                <w:szCs w:val="16"/>
              </w:rPr>
              <w:t>763 469</w:t>
            </w:r>
          </w:p>
        </w:tc>
        <w:tc>
          <w:tcPr>
            <w:tcW w:w="779" w:type="dxa"/>
            <w:tcBorders>
              <w:top w:val="nil"/>
              <w:left w:val="nil"/>
              <w:bottom w:val="nil"/>
              <w:right w:val="nil"/>
            </w:tcBorders>
            <w:shd w:val="clear" w:color="000000" w:fill="FFFFFF"/>
            <w:vAlign w:val="center"/>
            <w:hideMark/>
          </w:tcPr>
          <w:p w14:paraId="7BCF0118" w14:textId="77777777" w:rsidR="00630584" w:rsidRPr="005E6559" w:rsidRDefault="00630584" w:rsidP="005A672A">
            <w:pPr>
              <w:spacing w:after="0"/>
              <w:jc w:val="right"/>
              <w:rPr>
                <w:rFonts w:ascii="Times New Roman" w:eastAsia="Times New Roman" w:hAnsi="Times New Roman" w:cs="Times New Roman"/>
                <w:b/>
                <w:bCs/>
                <w:sz w:val="16"/>
                <w:szCs w:val="16"/>
                <w:lang w:eastAsia="sk-SK"/>
              </w:rPr>
            </w:pPr>
            <w:r w:rsidRPr="005E6559">
              <w:rPr>
                <w:rFonts w:ascii="Times New Roman" w:hAnsi="Times New Roman" w:cs="Times New Roman"/>
                <w:b/>
                <w:bCs/>
                <w:sz w:val="16"/>
                <w:szCs w:val="16"/>
              </w:rPr>
              <w:t>696 068</w:t>
            </w:r>
          </w:p>
        </w:tc>
        <w:tc>
          <w:tcPr>
            <w:tcW w:w="849" w:type="dxa"/>
            <w:tcBorders>
              <w:top w:val="nil"/>
              <w:left w:val="nil"/>
              <w:bottom w:val="nil"/>
              <w:right w:val="nil"/>
            </w:tcBorders>
            <w:shd w:val="clear" w:color="000000" w:fill="FFFFFF"/>
            <w:vAlign w:val="center"/>
            <w:hideMark/>
          </w:tcPr>
          <w:p w14:paraId="4F69FC84" w14:textId="77777777" w:rsidR="00630584" w:rsidRPr="005E6559" w:rsidRDefault="00630584" w:rsidP="005A672A">
            <w:pPr>
              <w:spacing w:after="0"/>
              <w:jc w:val="right"/>
              <w:rPr>
                <w:rFonts w:ascii="Times New Roman" w:eastAsia="Times New Roman" w:hAnsi="Times New Roman" w:cs="Times New Roman"/>
                <w:b/>
                <w:bCs/>
                <w:sz w:val="16"/>
                <w:szCs w:val="16"/>
                <w:lang w:eastAsia="sk-SK"/>
              </w:rPr>
            </w:pPr>
            <w:r w:rsidRPr="005E6559">
              <w:rPr>
                <w:rFonts w:ascii="Times New Roman" w:hAnsi="Times New Roman" w:cs="Times New Roman"/>
                <w:b/>
                <w:bCs/>
                <w:sz w:val="16"/>
                <w:szCs w:val="16"/>
              </w:rPr>
              <w:t>770 842</w:t>
            </w:r>
          </w:p>
        </w:tc>
        <w:tc>
          <w:tcPr>
            <w:tcW w:w="920" w:type="dxa"/>
            <w:tcBorders>
              <w:top w:val="nil"/>
              <w:left w:val="nil"/>
              <w:bottom w:val="nil"/>
              <w:right w:val="nil"/>
            </w:tcBorders>
            <w:shd w:val="clear" w:color="000000" w:fill="FFFFFF"/>
            <w:vAlign w:val="center"/>
            <w:hideMark/>
          </w:tcPr>
          <w:p w14:paraId="3009251A" w14:textId="77777777" w:rsidR="00630584" w:rsidRPr="005E6559" w:rsidRDefault="00630584" w:rsidP="005A672A">
            <w:pPr>
              <w:spacing w:after="0"/>
              <w:jc w:val="right"/>
              <w:rPr>
                <w:rFonts w:ascii="Times New Roman" w:eastAsia="Times New Roman" w:hAnsi="Times New Roman" w:cs="Times New Roman"/>
                <w:b/>
                <w:bCs/>
                <w:sz w:val="16"/>
                <w:szCs w:val="16"/>
                <w:lang w:eastAsia="sk-SK"/>
              </w:rPr>
            </w:pPr>
            <w:r w:rsidRPr="005E6559">
              <w:rPr>
                <w:rFonts w:ascii="Times New Roman" w:hAnsi="Times New Roman" w:cs="Times New Roman"/>
                <w:b/>
                <w:bCs/>
                <w:sz w:val="16"/>
                <w:szCs w:val="16"/>
              </w:rPr>
              <w:t>757 893</w:t>
            </w:r>
          </w:p>
        </w:tc>
      </w:tr>
      <w:tr w:rsidR="00630584" w:rsidRPr="005E6559" w14:paraId="546EBF96" w14:textId="77777777" w:rsidTr="005A672A">
        <w:trPr>
          <w:trHeight w:hRule="exact" w:val="227"/>
          <w:jc w:val="center"/>
        </w:trPr>
        <w:tc>
          <w:tcPr>
            <w:tcW w:w="3481" w:type="dxa"/>
            <w:tcBorders>
              <w:top w:val="nil"/>
              <w:left w:val="nil"/>
              <w:bottom w:val="nil"/>
              <w:right w:val="nil"/>
            </w:tcBorders>
            <w:vAlign w:val="center"/>
          </w:tcPr>
          <w:p w14:paraId="7D6564F1" w14:textId="77777777" w:rsidR="00630584" w:rsidRPr="00052BAC" w:rsidRDefault="00630584" w:rsidP="005A672A">
            <w:pPr>
              <w:spacing w:after="0" w:line="240" w:lineRule="auto"/>
              <w:rPr>
                <w:rFonts w:ascii="Times New Roman" w:eastAsia="Times New Roman" w:hAnsi="Times New Roman" w:cs="Times New Roman"/>
                <w:bCs/>
                <w:sz w:val="16"/>
                <w:szCs w:val="16"/>
                <w:lang w:eastAsia="sk-SK"/>
              </w:rPr>
            </w:pPr>
            <w:r w:rsidRPr="00052BAC">
              <w:rPr>
                <w:rFonts w:ascii="Times New Roman" w:eastAsia="Times New Roman" w:hAnsi="Times New Roman" w:cs="Times New Roman"/>
                <w:bCs/>
                <w:sz w:val="16"/>
                <w:szCs w:val="16"/>
                <w:lang w:eastAsia="sk-SK"/>
              </w:rPr>
              <w:t>z toho:</w:t>
            </w:r>
          </w:p>
        </w:tc>
        <w:tc>
          <w:tcPr>
            <w:tcW w:w="778" w:type="dxa"/>
            <w:tcBorders>
              <w:top w:val="nil"/>
              <w:left w:val="nil"/>
              <w:bottom w:val="nil"/>
              <w:right w:val="nil"/>
            </w:tcBorders>
            <w:shd w:val="clear" w:color="000000" w:fill="FFFFFF"/>
            <w:noWrap/>
            <w:vAlign w:val="center"/>
          </w:tcPr>
          <w:p w14:paraId="35DE610C" w14:textId="77777777" w:rsidR="00630584" w:rsidRPr="005E6559" w:rsidRDefault="00630584" w:rsidP="005A672A">
            <w:pPr>
              <w:spacing w:after="0" w:line="240" w:lineRule="auto"/>
              <w:jc w:val="right"/>
              <w:rPr>
                <w:rFonts w:ascii="Times New Roman" w:eastAsia="Times New Roman" w:hAnsi="Times New Roman" w:cs="Times New Roman"/>
                <w:b/>
                <w:bCs/>
                <w:sz w:val="16"/>
                <w:szCs w:val="16"/>
                <w:lang w:eastAsia="sk-SK"/>
              </w:rPr>
            </w:pPr>
          </w:p>
        </w:tc>
        <w:tc>
          <w:tcPr>
            <w:tcW w:w="779" w:type="dxa"/>
            <w:tcBorders>
              <w:top w:val="nil"/>
              <w:left w:val="nil"/>
              <w:bottom w:val="nil"/>
              <w:right w:val="nil"/>
            </w:tcBorders>
            <w:shd w:val="clear" w:color="000000" w:fill="FFFFFF"/>
            <w:noWrap/>
            <w:vAlign w:val="center"/>
          </w:tcPr>
          <w:p w14:paraId="2F3DC7A0" w14:textId="77777777" w:rsidR="00630584" w:rsidRPr="005E6559" w:rsidRDefault="00630584" w:rsidP="005A672A">
            <w:pPr>
              <w:spacing w:after="0" w:line="240" w:lineRule="auto"/>
              <w:jc w:val="right"/>
              <w:rPr>
                <w:rFonts w:ascii="Times New Roman" w:eastAsia="Times New Roman" w:hAnsi="Times New Roman" w:cs="Times New Roman"/>
                <w:b/>
                <w:bCs/>
                <w:sz w:val="14"/>
                <w:szCs w:val="14"/>
                <w:lang w:eastAsia="sk-SK"/>
              </w:rPr>
            </w:pPr>
          </w:p>
        </w:tc>
        <w:tc>
          <w:tcPr>
            <w:tcW w:w="779" w:type="dxa"/>
            <w:tcBorders>
              <w:top w:val="nil"/>
              <w:left w:val="nil"/>
              <w:bottom w:val="nil"/>
              <w:right w:val="nil"/>
            </w:tcBorders>
            <w:shd w:val="clear" w:color="000000" w:fill="FFFFFF"/>
            <w:vAlign w:val="center"/>
          </w:tcPr>
          <w:p w14:paraId="70201CCA" w14:textId="77777777" w:rsidR="00630584" w:rsidRPr="005E6559" w:rsidRDefault="00630584" w:rsidP="005A672A">
            <w:pPr>
              <w:spacing w:after="0" w:line="240" w:lineRule="auto"/>
              <w:jc w:val="right"/>
              <w:rPr>
                <w:rFonts w:ascii="Times New Roman" w:eastAsia="Times New Roman" w:hAnsi="Times New Roman" w:cs="Times New Roman"/>
                <w:b/>
                <w:bCs/>
                <w:sz w:val="16"/>
                <w:szCs w:val="16"/>
                <w:lang w:eastAsia="sk-SK"/>
              </w:rPr>
            </w:pPr>
          </w:p>
        </w:tc>
        <w:tc>
          <w:tcPr>
            <w:tcW w:w="778" w:type="dxa"/>
            <w:tcBorders>
              <w:top w:val="nil"/>
              <w:left w:val="nil"/>
              <w:bottom w:val="nil"/>
              <w:right w:val="nil"/>
            </w:tcBorders>
            <w:shd w:val="clear" w:color="000000" w:fill="FFFFFF"/>
            <w:vAlign w:val="center"/>
          </w:tcPr>
          <w:p w14:paraId="1AFD5F28" w14:textId="77777777" w:rsidR="00630584" w:rsidRPr="005E6559" w:rsidRDefault="00630584" w:rsidP="005A672A">
            <w:pPr>
              <w:spacing w:after="0" w:line="240" w:lineRule="auto"/>
              <w:jc w:val="right"/>
              <w:rPr>
                <w:rFonts w:ascii="Times New Roman" w:eastAsia="Times New Roman" w:hAnsi="Times New Roman" w:cs="Times New Roman"/>
                <w:b/>
                <w:bCs/>
                <w:sz w:val="14"/>
                <w:szCs w:val="14"/>
                <w:lang w:eastAsia="sk-SK"/>
              </w:rPr>
            </w:pPr>
          </w:p>
        </w:tc>
        <w:tc>
          <w:tcPr>
            <w:tcW w:w="779" w:type="dxa"/>
            <w:tcBorders>
              <w:top w:val="nil"/>
              <w:left w:val="nil"/>
              <w:bottom w:val="nil"/>
              <w:right w:val="nil"/>
            </w:tcBorders>
            <w:shd w:val="clear" w:color="000000" w:fill="FFFFFF"/>
            <w:vAlign w:val="center"/>
          </w:tcPr>
          <w:p w14:paraId="0538390F" w14:textId="77777777" w:rsidR="00630584" w:rsidRPr="005E6559" w:rsidRDefault="00630584" w:rsidP="005A672A">
            <w:pPr>
              <w:spacing w:after="0" w:line="240" w:lineRule="auto"/>
              <w:jc w:val="right"/>
              <w:rPr>
                <w:rFonts w:ascii="Times New Roman" w:eastAsia="Times New Roman" w:hAnsi="Times New Roman" w:cs="Times New Roman"/>
                <w:b/>
                <w:bCs/>
                <w:sz w:val="16"/>
                <w:szCs w:val="16"/>
                <w:lang w:eastAsia="sk-SK"/>
              </w:rPr>
            </w:pPr>
          </w:p>
        </w:tc>
        <w:tc>
          <w:tcPr>
            <w:tcW w:w="849" w:type="dxa"/>
            <w:tcBorders>
              <w:top w:val="nil"/>
              <w:left w:val="nil"/>
              <w:bottom w:val="nil"/>
              <w:right w:val="nil"/>
            </w:tcBorders>
            <w:shd w:val="clear" w:color="auto" w:fill="FFFFFF" w:themeFill="background1"/>
            <w:vAlign w:val="center"/>
          </w:tcPr>
          <w:p w14:paraId="58F1986A" w14:textId="77777777" w:rsidR="00630584" w:rsidRPr="005E6559" w:rsidRDefault="00630584" w:rsidP="005A672A">
            <w:pPr>
              <w:spacing w:after="0" w:line="240" w:lineRule="auto"/>
              <w:jc w:val="right"/>
              <w:rPr>
                <w:rFonts w:ascii="Times New Roman" w:eastAsia="Times New Roman" w:hAnsi="Times New Roman" w:cs="Times New Roman"/>
                <w:b/>
                <w:bCs/>
                <w:sz w:val="16"/>
                <w:szCs w:val="16"/>
                <w:lang w:eastAsia="sk-SK"/>
              </w:rPr>
            </w:pPr>
          </w:p>
        </w:tc>
        <w:tc>
          <w:tcPr>
            <w:tcW w:w="920" w:type="dxa"/>
            <w:tcBorders>
              <w:top w:val="nil"/>
              <w:left w:val="nil"/>
              <w:bottom w:val="nil"/>
              <w:right w:val="nil"/>
            </w:tcBorders>
            <w:shd w:val="clear" w:color="000000" w:fill="FFFFFF"/>
            <w:vAlign w:val="center"/>
          </w:tcPr>
          <w:p w14:paraId="4770FB8A" w14:textId="77777777" w:rsidR="00630584" w:rsidRPr="005E6559" w:rsidRDefault="00630584" w:rsidP="005A672A">
            <w:pPr>
              <w:spacing w:after="0" w:line="240" w:lineRule="auto"/>
              <w:jc w:val="right"/>
              <w:rPr>
                <w:rFonts w:ascii="Times New Roman" w:eastAsia="Times New Roman" w:hAnsi="Times New Roman" w:cs="Times New Roman"/>
                <w:b/>
                <w:bCs/>
                <w:sz w:val="16"/>
                <w:szCs w:val="16"/>
                <w:lang w:eastAsia="sk-SK"/>
              </w:rPr>
            </w:pPr>
          </w:p>
        </w:tc>
      </w:tr>
      <w:tr w:rsidR="00630584" w:rsidRPr="005E6559" w14:paraId="32CFE173" w14:textId="77777777" w:rsidTr="005A672A">
        <w:trPr>
          <w:trHeight w:hRule="exact" w:val="227"/>
          <w:jc w:val="center"/>
        </w:trPr>
        <w:tc>
          <w:tcPr>
            <w:tcW w:w="3481" w:type="dxa"/>
            <w:tcBorders>
              <w:top w:val="nil"/>
              <w:left w:val="nil"/>
              <w:bottom w:val="nil"/>
              <w:right w:val="nil"/>
            </w:tcBorders>
            <w:shd w:val="clear" w:color="000000" w:fill="FFFFFF"/>
            <w:vAlign w:val="center"/>
            <w:hideMark/>
          </w:tcPr>
          <w:p w14:paraId="37B8D142" w14:textId="77777777" w:rsidR="00630584" w:rsidRPr="00052BAC"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052BAC">
              <w:rPr>
                <w:rFonts w:ascii="Times New Roman" w:eastAsia="Times New Roman" w:hAnsi="Times New Roman" w:cs="Times New Roman"/>
                <w:color w:val="000000"/>
                <w:sz w:val="16"/>
                <w:szCs w:val="16"/>
                <w:lang w:eastAsia="sk-SK"/>
              </w:rPr>
              <w:t>bežné výdavky</w:t>
            </w:r>
          </w:p>
        </w:tc>
        <w:tc>
          <w:tcPr>
            <w:tcW w:w="778" w:type="dxa"/>
            <w:tcBorders>
              <w:top w:val="nil"/>
              <w:left w:val="nil"/>
              <w:bottom w:val="nil"/>
              <w:right w:val="nil"/>
            </w:tcBorders>
            <w:shd w:val="clear" w:color="000000" w:fill="FFFFFF"/>
            <w:noWrap/>
            <w:vAlign w:val="center"/>
            <w:hideMark/>
          </w:tcPr>
          <w:p w14:paraId="48409CCE"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477 41</w:t>
            </w:r>
            <w:r>
              <w:rPr>
                <w:rFonts w:ascii="Times New Roman" w:hAnsi="Times New Roman" w:cs="Times New Roman"/>
                <w:sz w:val="16"/>
                <w:szCs w:val="16"/>
              </w:rPr>
              <w:t>2</w:t>
            </w:r>
          </w:p>
        </w:tc>
        <w:tc>
          <w:tcPr>
            <w:tcW w:w="779" w:type="dxa"/>
            <w:tcBorders>
              <w:top w:val="nil"/>
              <w:left w:val="nil"/>
              <w:bottom w:val="nil"/>
              <w:right w:val="nil"/>
            </w:tcBorders>
            <w:shd w:val="clear" w:color="000000" w:fill="FFFFFF"/>
            <w:noWrap/>
            <w:vAlign w:val="center"/>
            <w:hideMark/>
          </w:tcPr>
          <w:p w14:paraId="71CC5DC7"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520 067</w:t>
            </w:r>
          </w:p>
        </w:tc>
        <w:tc>
          <w:tcPr>
            <w:tcW w:w="779" w:type="dxa"/>
            <w:tcBorders>
              <w:top w:val="nil"/>
              <w:left w:val="nil"/>
              <w:bottom w:val="nil"/>
              <w:right w:val="nil"/>
            </w:tcBorders>
            <w:shd w:val="clear" w:color="000000" w:fill="FFFFFF"/>
            <w:vAlign w:val="center"/>
            <w:hideMark/>
          </w:tcPr>
          <w:p w14:paraId="48369E6B"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555 908</w:t>
            </w:r>
          </w:p>
        </w:tc>
        <w:tc>
          <w:tcPr>
            <w:tcW w:w="778" w:type="dxa"/>
            <w:tcBorders>
              <w:top w:val="nil"/>
              <w:left w:val="nil"/>
              <w:bottom w:val="nil"/>
              <w:right w:val="nil"/>
            </w:tcBorders>
            <w:shd w:val="clear" w:color="000000" w:fill="FFFFFF"/>
            <w:vAlign w:val="center"/>
            <w:hideMark/>
          </w:tcPr>
          <w:p w14:paraId="726843E9"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578 216</w:t>
            </w:r>
          </w:p>
        </w:tc>
        <w:tc>
          <w:tcPr>
            <w:tcW w:w="779" w:type="dxa"/>
            <w:tcBorders>
              <w:top w:val="nil"/>
              <w:left w:val="nil"/>
              <w:bottom w:val="nil"/>
              <w:right w:val="nil"/>
            </w:tcBorders>
            <w:shd w:val="clear" w:color="000000" w:fill="FFFFFF"/>
            <w:vAlign w:val="center"/>
            <w:hideMark/>
          </w:tcPr>
          <w:p w14:paraId="25024811"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574 329</w:t>
            </w:r>
          </w:p>
        </w:tc>
        <w:tc>
          <w:tcPr>
            <w:tcW w:w="849" w:type="dxa"/>
            <w:tcBorders>
              <w:top w:val="nil"/>
              <w:left w:val="nil"/>
              <w:bottom w:val="nil"/>
              <w:right w:val="nil"/>
            </w:tcBorders>
            <w:shd w:val="clear" w:color="auto" w:fill="FFFFFF" w:themeFill="background1"/>
            <w:vAlign w:val="center"/>
            <w:hideMark/>
          </w:tcPr>
          <w:p w14:paraId="639388EB"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577 485</w:t>
            </w:r>
          </w:p>
        </w:tc>
        <w:tc>
          <w:tcPr>
            <w:tcW w:w="920" w:type="dxa"/>
            <w:tcBorders>
              <w:top w:val="nil"/>
              <w:left w:val="nil"/>
              <w:bottom w:val="nil"/>
              <w:right w:val="nil"/>
            </w:tcBorders>
            <w:shd w:val="clear" w:color="000000" w:fill="FFFFFF"/>
            <w:vAlign w:val="center"/>
            <w:hideMark/>
          </w:tcPr>
          <w:p w14:paraId="2DF889EC"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580 774</w:t>
            </w:r>
          </w:p>
        </w:tc>
      </w:tr>
      <w:tr w:rsidR="00630584" w:rsidRPr="005E6559" w14:paraId="457D6C74" w14:textId="77777777" w:rsidTr="005A672A">
        <w:trPr>
          <w:trHeight w:hRule="exact" w:val="227"/>
          <w:jc w:val="center"/>
        </w:trPr>
        <w:tc>
          <w:tcPr>
            <w:tcW w:w="3481" w:type="dxa"/>
            <w:tcBorders>
              <w:top w:val="nil"/>
              <w:left w:val="nil"/>
              <w:bottom w:val="nil"/>
              <w:right w:val="nil"/>
            </w:tcBorders>
            <w:shd w:val="clear" w:color="000000" w:fill="FFFFFF"/>
            <w:vAlign w:val="center"/>
            <w:hideMark/>
          </w:tcPr>
          <w:p w14:paraId="6C08D3E3" w14:textId="77777777" w:rsidR="00630584" w:rsidRPr="00052BAC"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052BAC">
              <w:rPr>
                <w:rFonts w:ascii="Times New Roman" w:eastAsia="Times New Roman" w:hAnsi="Times New Roman" w:cs="Times New Roman"/>
                <w:sz w:val="16"/>
                <w:szCs w:val="16"/>
                <w:lang w:eastAsia="sk-SK"/>
              </w:rPr>
              <w:t>mzdy</w:t>
            </w:r>
          </w:p>
        </w:tc>
        <w:tc>
          <w:tcPr>
            <w:tcW w:w="778" w:type="dxa"/>
            <w:tcBorders>
              <w:top w:val="nil"/>
              <w:left w:val="nil"/>
              <w:bottom w:val="nil"/>
              <w:right w:val="nil"/>
            </w:tcBorders>
            <w:shd w:val="clear" w:color="000000" w:fill="FFFFFF"/>
            <w:noWrap/>
            <w:vAlign w:val="center"/>
            <w:hideMark/>
          </w:tcPr>
          <w:p w14:paraId="29B5A6E0"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116 003</w:t>
            </w:r>
          </w:p>
        </w:tc>
        <w:tc>
          <w:tcPr>
            <w:tcW w:w="779" w:type="dxa"/>
            <w:tcBorders>
              <w:top w:val="nil"/>
              <w:left w:val="nil"/>
              <w:bottom w:val="nil"/>
              <w:right w:val="nil"/>
            </w:tcBorders>
            <w:shd w:val="clear" w:color="000000" w:fill="FFFFFF"/>
            <w:noWrap/>
            <w:vAlign w:val="center"/>
            <w:hideMark/>
          </w:tcPr>
          <w:p w14:paraId="38CF9925"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127 811</w:t>
            </w:r>
          </w:p>
        </w:tc>
        <w:tc>
          <w:tcPr>
            <w:tcW w:w="779" w:type="dxa"/>
            <w:tcBorders>
              <w:top w:val="nil"/>
              <w:left w:val="nil"/>
              <w:bottom w:val="nil"/>
              <w:right w:val="nil"/>
            </w:tcBorders>
            <w:shd w:val="clear" w:color="000000" w:fill="FFFFFF"/>
            <w:vAlign w:val="center"/>
            <w:hideMark/>
          </w:tcPr>
          <w:p w14:paraId="0F32FC02"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129 591</w:t>
            </w:r>
          </w:p>
        </w:tc>
        <w:tc>
          <w:tcPr>
            <w:tcW w:w="778" w:type="dxa"/>
            <w:tcBorders>
              <w:top w:val="nil"/>
              <w:left w:val="nil"/>
              <w:bottom w:val="nil"/>
              <w:right w:val="nil"/>
            </w:tcBorders>
            <w:shd w:val="clear" w:color="000000" w:fill="FFFFFF"/>
            <w:vAlign w:val="center"/>
            <w:hideMark/>
          </w:tcPr>
          <w:p w14:paraId="31FA8ADB"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133 449</w:t>
            </w:r>
          </w:p>
        </w:tc>
        <w:tc>
          <w:tcPr>
            <w:tcW w:w="779" w:type="dxa"/>
            <w:tcBorders>
              <w:top w:val="nil"/>
              <w:left w:val="nil"/>
              <w:bottom w:val="nil"/>
              <w:right w:val="nil"/>
            </w:tcBorders>
            <w:shd w:val="clear" w:color="000000" w:fill="FFFFFF"/>
            <w:vAlign w:val="center"/>
            <w:hideMark/>
          </w:tcPr>
          <w:p w14:paraId="73ADBAE3"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134 632</w:t>
            </w:r>
          </w:p>
        </w:tc>
        <w:tc>
          <w:tcPr>
            <w:tcW w:w="849" w:type="dxa"/>
            <w:tcBorders>
              <w:top w:val="nil"/>
              <w:left w:val="nil"/>
              <w:bottom w:val="nil"/>
              <w:right w:val="nil"/>
            </w:tcBorders>
            <w:shd w:val="clear" w:color="auto" w:fill="FFFFFF" w:themeFill="background1"/>
            <w:vAlign w:val="center"/>
            <w:hideMark/>
          </w:tcPr>
          <w:p w14:paraId="6AE793AB"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134 639</w:t>
            </w:r>
          </w:p>
        </w:tc>
        <w:tc>
          <w:tcPr>
            <w:tcW w:w="920" w:type="dxa"/>
            <w:tcBorders>
              <w:top w:val="nil"/>
              <w:left w:val="nil"/>
              <w:bottom w:val="nil"/>
              <w:right w:val="nil"/>
            </w:tcBorders>
            <w:shd w:val="clear" w:color="000000" w:fill="FFFFFF"/>
            <w:vAlign w:val="center"/>
            <w:hideMark/>
          </w:tcPr>
          <w:p w14:paraId="5118F50A"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134 639</w:t>
            </w:r>
          </w:p>
        </w:tc>
      </w:tr>
      <w:tr w:rsidR="00630584" w:rsidRPr="005E6559" w14:paraId="5222CC03" w14:textId="77777777" w:rsidTr="005A672A">
        <w:trPr>
          <w:trHeight w:hRule="exact" w:val="227"/>
          <w:jc w:val="center"/>
        </w:trPr>
        <w:tc>
          <w:tcPr>
            <w:tcW w:w="3481" w:type="dxa"/>
            <w:tcBorders>
              <w:top w:val="nil"/>
              <w:left w:val="nil"/>
              <w:bottom w:val="nil"/>
              <w:right w:val="nil"/>
            </w:tcBorders>
            <w:shd w:val="clear" w:color="000000" w:fill="FFFFFF"/>
            <w:vAlign w:val="center"/>
            <w:hideMark/>
          </w:tcPr>
          <w:p w14:paraId="77B68696" w14:textId="77777777" w:rsidR="00630584" w:rsidRPr="00052BAC"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052BAC">
              <w:rPr>
                <w:rFonts w:ascii="Times New Roman" w:eastAsia="Times New Roman" w:hAnsi="Times New Roman" w:cs="Times New Roman"/>
                <w:sz w:val="16"/>
                <w:szCs w:val="16"/>
                <w:lang w:eastAsia="sk-SK"/>
              </w:rPr>
              <w:t>poistné</w:t>
            </w:r>
          </w:p>
        </w:tc>
        <w:tc>
          <w:tcPr>
            <w:tcW w:w="778" w:type="dxa"/>
            <w:tcBorders>
              <w:top w:val="nil"/>
              <w:left w:val="nil"/>
              <w:bottom w:val="nil"/>
              <w:right w:val="nil"/>
            </w:tcBorders>
            <w:shd w:val="clear" w:color="000000" w:fill="FFFFFF"/>
            <w:noWrap/>
            <w:vAlign w:val="center"/>
            <w:hideMark/>
          </w:tcPr>
          <w:p w14:paraId="305630A3"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41 311</w:t>
            </w:r>
          </w:p>
        </w:tc>
        <w:tc>
          <w:tcPr>
            <w:tcW w:w="779" w:type="dxa"/>
            <w:tcBorders>
              <w:top w:val="nil"/>
              <w:left w:val="nil"/>
              <w:bottom w:val="nil"/>
              <w:right w:val="nil"/>
            </w:tcBorders>
            <w:shd w:val="clear" w:color="000000" w:fill="FFFFFF"/>
            <w:noWrap/>
            <w:vAlign w:val="center"/>
            <w:hideMark/>
          </w:tcPr>
          <w:p w14:paraId="7594B8B3"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46 955</w:t>
            </w:r>
          </w:p>
        </w:tc>
        <w:tc>
          <w:tcPr>
            <w:tcW w:w="779" w:type="dxa"/>
            <w:tcBorders>
              <w:top w:val="nil"/>
              <w:left w:val="nil"/>
              <w:bottom w:val="nil"/>
              <w:right w:val="nil"/>
            </w:tcBorders>
            <w:shd w:val="clear" w:color="000000" w:fill="FFFFFF"/>
            <w:vAlign w:val="center"/>
            <w:hideMark/>
          </w:tcPr>
          <w:p w14:paraId="657EA2E9"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43 393</w:t>
            </w:r>
          </w:p>
        </w:tc>
        <w:tc>
          <w:tcPr>
            <w:tcW w:w="778" w:type="dxa"/>
            <w:tcBorders>
              <w:top w:val="nil"/>
              <w:left w:val="nil"/>
              <w:bottom w:val="nil"/>
              <w:right w:val="nil"/>
            </w:tcBorders>
            <w:shd w:val="clear" w:color="000000" w:fill="FFFFFF"/>
            <w:vAlign w:val="center"/>
            <w:hideMark/>
          </w:tcPr>
          <w:p w14:paraId="463CB676"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48 887</w:t>
            </w:r>
          </w:p>
        </w:tc>
        <w:tc>
          <w:tcPr>
            <w:tcW w:w="779" w:type="dxa"/>
            <w:tcBorders>
              <w:top w:val="nil"/>
              <w:left w:val="nil"/>
              <w:bottom w:val="nil"/>
              <w:right w:val="nil"/>
            </w:tcBorders>
            <w:shd w:val="clear" w:color="000000" w:fill="FFFFFF"/>
            <w:vAlign w:val="center"/>
            <w:hideMark/>
          </w:tcPr>
          <w:p w14:paraId="2230A356"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44 888</w:t>
            </w:r>
          </w:p>
        </w:tc>
        <w:tc>
          <w:tcPr>
            <w:tcW w:w="849" w:type="dxa"/>
            <w:tcBorders>
              <w:top w:val="nil"/>
              <w:left w:val="nil"/>
              <w:bottom w:val="nil"/>
              <w:right w:val="nil"/>
            </w:tcBorders>
            <w:shd w:val="clear" w:color="auto" w:fill="FFFFFF" w:themeFill="background1"/>
            <w:vAlign w:val="center"/>
            <w:hideMark/>
          </w:tcPr>
          <w:p w14:paraId="3EF6E53F"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44 888</w:t>
            </w:r>
          </w:p>
        </w:tc>
        <w:tc>
          <w:tcPr>
            <w:tcW w:w="920" w:type="dxa"/>
            <w:tcBorders>
              <w:top w:val="nil"/>
              <w:left w:val="nil"/>
              <w:bottom w:val="nil"/>
              <w:right w:val="nil"/>
            </w:tcBorders>
            <w:shd w:val="clear" w:color="000000" w:fill="FFFFFF"/>
            <w:vAlign w:val="center"/>
            <w:hideMark/>
          </w:tcPr>
          <w:p w14:paraId="20C574E9"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44 888</w:t>
            </w:r>
          </w:p>
        </w:tc>
      </w:tr>
      <w:tr w:rsidR="00630584" w:rsidRPr="005E6559" w14:paraId="3F43F491" w14:textId="77777777" w:rsidTr="005A672A">
        <w:trPr>
          <w:trHeight w:hRule="exact" w:val="227"/>
          <w:jc w:val="center"/>
        </w:trPr>
        <w:tc>
          <w:tcPr>
            <w:tcW w:w="3481" w:type="dxa"/>
            <w:tcBorders>
              <w:top w:val="nil"/>
              <w:left w:val="nil"/>
              <w:bottom w:val="nil"/>
              <w:right w:val="nil"/>
            </w:tcBorders>
            <w:shd w:val="clear" w:color="000000" w:fill="FFFFFF"/>
            <w:vAlign w:val="center"/>
            <w:hideMark/>
          </w:tcPr>
          <w:p w14:paraId="1BF95FDD" w14:textId="77777777" w:rsidR="00630584" w:rsidRPr="00052BAC"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052BAC">
              <w:rPr>
                <w:rFonts w:ascii="Times New Roman" w:eastAsia="Times New Roman" w:hAnsi="Times New Roman" w:cs="Times New Roman"/>
                <w:sz w:val="16"/>
                <w:szCs w:val="16"/>
                <w:lang w:eastAsia="sk-SK"/>
              </w:rPr>
              <w:t>tovary a služby</w:t>
            </w:r>
          </w:p>
        </w:tc>
        <w:tc>
          <w:tcPr>
            <w:tcW w:w="778" w:type="dxa"/>
            <w:tcBorders>
              <w:top w:val="nil"/>
              <w:left w:val="nil"/>
              <w:bottom w:val="nil"/>
              <w:right w:val="nil"/>
            </w:tcBorders>
            <w:shd w:val="clear" w:color="000000" w:fill="FFFFFF"/>
            <w:noWrap/>
            <w:vAlign w:val="center"/>
            <w:hideMark/>
          </w:tcPr>
          <w:p w14:paraId="48DF73C8"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316 491</w:t>
            </w:r>
          </w:p>
        </w:tc>
        <w:tc>
          <w:tcPr>
            <w:tcW w:w="779" w:type="dxa"/>
            <w:tcBorders>
              <w:top w:val="nil"/>
              <w:left w:val="nil"/>
              <w:bottom w:val="nil"/>
              <w:right w:val="nil"/>
            </w:tcBorders>
            <w:shd w:val="clear" w:color="000000" w:fill="FFFFFF"/>
            <w:noWrap/>
            <w:vAlign w:val="center"/>
            <w:hideMark/>
          </w:tcPr>
          <w:p w14:paraId="3F6998F9"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336 804</w:t>
            </w:r>
          </w:p>
        </w:tc>
        <w:tc>
          <w:tcPr>
            <w:tcW w:w="779" w:type="dxa"/>
            <w:tcBorders>
              <w:top w:val="nil"/>
              <w:left w:val="nil"/>
              <w:bottom w:val="nil"/>
              <w:right w:val="nil"/>
            </w:tcBorders>
            <w:shd w:val="clear" w:color="000000" w:fill="FFFFFF"/>
            <w:vAlign w:val="center"/>
            <w:hideMark/>
          </w:tcPr>
          <w:p w14:paraId="511E4FB7"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367 972</w:t>
            </w:r>
          </w:p>
        </w:tc>
        <w:tc>
          <w:tcPr>
            <w:tcW w:w="778" w:type="dxa"/>
            <w:tcBorders>
              <w:top w:val="nil"/>
              <w:left w:val="nil"/>
              <w:bottom w:val="nil"/>
              <w:right w:val="nil"/>
            </w:tcBorders>
            <w:shd w:val="clear" w:color="000000" w:fill="FFFFFF"/>
            <w:vAlign w:val="center"/>
            <w:hideMark/>
          </w:tcPr>
          <w:p w14:paraId="12E4EF5B"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376 471</w:t>
            </w:r>
          </w:p>
        </w:tc>
        <w:tc>
          <w:tcPr>
            <w:tcW w:w="779" w:type="dxa"/>
            <w:tcBorders>
              <w:top w:val="nil"/>
              <w:left w:val="nil"/>
              <w:bottom w:val="nil"/>
              <w:right w:val="nil"/>
            </w:tcBorders>
            <w:shd w:val="clear" w:color="000000" w:fill="FFFFFF"/>
            <w:vAlign w:val="center"/>
            <w:hideMark/>
          </w:tcPr>
          <w:p w14:paraId="73BF41A9"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379 959</w:t>
            </w:r>
          </w:p>
        </w:tc>
        <w:tc>
          <w:tcPr>
            <w:tcW w:w="849" w:type="dxa"/>
            <w:tcBorders>
              <w:top w:val="nil"/>
              <w:left w:val="nil"/>
              <w:bottom w:val="nil"/>
              <w:right w:val="nil"/>
            </w:tcBorders>
            <w:shd w:val="clear" w:color="auto" w:fill="FFFFFF" w:themeFill="background1"/>
            <w:vAlign w:val="center"/>
            <w:hideMark/>
          </w:tcPr>
          <w:p w14:paraId="0B46D4CD"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379 952</w:t>
            </w:r>
          </w:p>
        </w:tc>
        <w:tc>
          <w:tcPr>
            <w:tcW w:w="920" w:type="dxa"/>
            <w:tcBorders>
              <w:top w:val="nil"/>
              <w:left w:val="nil"/>
              <w:bottom w:val="nil"/>
              <w:right w:val="nil"/>
            </w:tcBorders>
            <w:shd w:val="clear" w:color="000000" w:fill="FFFFFF"/>
            <w:vAlign w:val="center"/>
            <w:hideMark/>
          </w:tcPr>
          <w:p w14:paraId="375E7F3C"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379 952</w:t>
            </w:r>
          </w:p>
        </w:tc>
      </w:tr>
      <w:tr w:rsidR="00630584" w:rsidRPr="005E6559" w14:paraId="6FD4AF11" w14:textId="77777777" w:rsidTr="005A672A">
        <w:trPr>
          <w:trHeight w:hRule="exact" w:val="227"/>
          <w:jc w:val="center"/>
        </w:trPr>
        <w:tc>
          <w:tcPr>
            <w:tcW w:w="3481" w:type="dxa"/>
            <w:tcBorders>
              <w:top w:val="nil"/>
              <w:left w:val="nil"/>
              <w:bottom w:val="nil"/>
              <w:right w:val="nil"/>
            </w:tcBorders>
            <w:shd w:val="clear" w:color="000000" w:fill="FFFFFF"/>
            <w:vAlign w:val="center"/>
            <w:hideMark/>
          </w:tcPr>
          <w:p w14:paraId="2D0A3B5D" w14:textId="77777777" w:rsidR="00630584" w:rsidRPr="00052BAC"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052BAC">
              <w:rPr>
                <w:rFonts w:ascii="Times New Roman" w:eastAsia="Times New Roman" w:hAnsi="Times New Roman" w:cs="Times New Roman"/>
                <w:sz w:val="16"/>
                <w:szCs w:val="16"/>
                <w:lang w:eastAsia="sk-SK"/>
              </w:rPr>
              <w:t>bežné transfery</w:t>
            </w:r>
          </w:p>
        </w:tc>
        <w:tc>
          <w:tcPr>
            <w:tcW w:w="778" w:type="dxa"/>
            <w:tcBorders>
              <w:top w:val="nil"/>
              <w:left w:val="nil"/>
              <w:bottom w:val="nil"/>
              <w:right w:val="nil"/>
            </w:tcBorders>
            <w:shd w:val="clear" w:color="000000" w:fill="FFFFFF"/>
            <w:noWrap/>
            <w:vAlign w:val="center"/>
            <w:hideMark/>
          </w:tcPr>
          <w:p w14:paraId="7C942CB5"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895</w:t>
            </w:r>
          </w:p>
        </w:tc>
        <w:tc>
          <w:tcPr>
            <w:tcW w:w="779" w:type="dxa"/>
            <w:tcBorders>
              <w:top w:val="nil"/>
              <w:left w:val="nil"/>
              <w:bottom w:val="nil"/>
              <w:right w:val="nil"/>
            </w:tcBorders>
            <w:shd w:val="clear" w:color="000000" w:fill="FFFFFF"/>
            <w:noWrap/>
            <w:vAlign w:val="center"/>
            <w:hideMark/>
          </w:tcPr>
          <w:p w14:paraId="5B84185C"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3 919</w:t>
            </w:r>
          </w:p>
        </w:tc>
        <w:tc>
          <w:tcPr>
            <w:tcW w:w="779" w:type="dxa"/>
            <w:tcBorders>
              <w:top w:val="nil"/>
              <w:left w:val="nil"/>
              <w:bottom w:val="nil"/>
              <w:right w:val="nil"/>
            </w:tcBorders>
            <w:shd w:val="clear" w:color="000000" w:fill="FFFFFF"/>
            <w:vAlign w:val="center"/>
            <w:hideMark/>
          </w:tcPr>
          <w:p w14:paraId="75A75DF5"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259</w:t>
            </w:r>
          </w:p>
        </w:tc>
        <w:tc>
          <w:tcPr>
            <w:tcW w:w="778" w:type="dxa"/>
            <w:tcBorders>
              <w:top w:val="nil"/>
              <w:left w:val="nil"/>
              <w:bottom w:val="nil"/>
              <w:right w:val="nil"/>
            </w:tcBorders>
            <w:shd w:val="clear" w:color="000000" w:fill="FFFFFF"/>
            <w:vAlign w:val="center"/>
            <w:hideMark/>
          </w:tcPr>
          <w:p w14:paraId="30CC665B"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8 313</w:t>
            </w:r>
          </w:p>
        </w:tc>
        <w:tc>
          <w:tcPr>
            <w:tcW w:w="779" w:type="dxa"/>
            <w:tcBorders>
              <w:top w:val="nil"/>
              <w:left w:val="nil"/>
              <w:bottom w:val="nil"/>
              <w:right w:val="nil"/>
            </w:tcBorders>
            <w:shd w:val="clear" w:color="000000" w:fill="FFFFFF"/>
            <w:vAlign w:val="center"/>
          </w:tcPr>
          <w:p w14:paraId="2C7F8FB2"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2 720</w:t>
            </w:r>
          </w:p>
        </w:tc>
        <w:tc>
          <w:tcPr>
            <w:tcW w:w="849" w:type="dxa"/>
            <w:tcBorders>
              <w:top w:val="nil"/>
              <w:left w:val="nil"/>
              <w:bottom w:val="nil"/>
              <w:right w:val="nil"/>
            </w:tcBorders>
            <w:shd w:val="clear" w:color="auto" w:fill="FFFFFF" w:themeFill="background1"/>
            <w:vAlign w:val="center"/>
          </w:tcPr>
          <w:p w14:paraId="34B862F3"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2 720</w:t>
            </w:r>
          </w:p>
        </w:tc>
        <w:tc>
          <w:tcPr>
            <w:tcW w:w="920" w:type="dxa"/>
            <w:tcBorders>
              <w:top w:val="nil"/>
              <w:left w:val="nil"/>
              <w:bottom w:val="nil"/>
              <w:right w:val="nil"/>
            </w:tcBorders>
            <w:shd w:val="clear" w:color="000000" w:fill="FFFFFF"/>
            <w:vAlign w:val="center"/>
          </w:tcPr>
          <w:p w14:paraId="20B8E277"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2 720</w:t>
            </w:r>
          </w:p>
        </w:tc>
      </w:tr>
      <w:tr w:rsidR="00630584" w:rsidRPr="005E6559" w14:paraId="43D47629" w14:textId="77777777" w:rsidTr="005A672A">
        <w:trPr>
          <w:trHeight w:hRule="exact" w:val="227"/>
          <w:jc w:val="center"/>
        </w:trPr>
        <w:tc>
          <w:tcPr>
            <w:tcW w:w="3481" w:type="dxa"/>
            <w:tcBorders>
              <w:top w:val="nil"/>
              <w:left w:val="nil"/>
              <w:bottom w:val="nil"/>
              <w:right w:val="nil"/>
            </w:tcBorders>
            <w:shd w:val="clear" w:color="000000" w:fill="FFFFFF"/>
            <w:vAlign w:val="center"/>
            <w:hideMark/>
          </w:tcPr>
          <w:p w14:paraId="4D4D1616" w14:textId="77777777" w:rsidR="00630584" w:rsidRPr="00052BAC"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052BAC">
              <w:rPr>
                <w:rFonts w:ascii="Times New Roman" w:eastAsia="Times New Roman" w:hAnsi="Times New Roman" w:cs="Times New Roman"/>
                <w:sz w:val="16"/>
                <w:szCs w:val="16"/>
                <w:lang w:eastAsia="sk-SK"/>
              </w:rPr>
              <w:t>splácanie úrokov a </w:t>
            </w:r>
            <w:proofErr w:type="spellStart"/>
            <w:r w:rsidRPr="00052BAC">
              <w:rPr>
                <w:rFonts w:ascii="Times New Roman" w:eastAsia="Times New Roman" w:hAnsi="Times New Roman" w:cs="Times New Roman"/>
                <w:sz w:val="16"/>
                <w:szCs w:val="16"/>
                <w:lang w:eastAsia="sk-SK"/>
              </w:rPr>
              <w:t>ost</w:t>
            </w:r>
            <w:proofErr w:type="spellEnd"/>
            <w:r w:rsidRPr="00052BAC">
              <w:rPr>
                <w:rFonts w:ascii="Times New Roman" w:eastAsia="Times New Roman" w:hAnsi="Times New Roman" w:cs="Times New Roman"/>
                <w:sz w:val="16"/>
                <w:szCs w:val="16"/>
                <w:lang w:eastAsia="sk-SK"/>
              </w:rPr>
              <w:t>. platby súvis. s úverom</w:t>
            </w:r>
          </w:p>
        </w:tc>
        <w:tc>
          <w:tcPr>
            <w:tcW w:w="778" w:type="dxa"/>
            <w:tcBorders>
              <w:top w:val="nil"/>
              <w:left w:val="nil"/>
              <w:bottom w:val="nil"/>
              <w:right w:val="nil"/>
            </w:tcBorders>
            <w:shd w:val="clear" w:color="000000" w:fill="FFFFFF"/>
            <w:noWrap/>
            <w:vAlign w:val="center"/>
            <w:hideMark/>
          </w:tcPr>
          <w:p w14:paraId="21552E06"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2 712</w:t>
            </w:r>
          </w:p>
        </w:tc>
        <w:tc>
          <w:tcPr>
            <w:tcW w:w="779" w:type="dxa"/>
            <w:tcBorders>
              <w:top w:val="nil"/>
              <w:left w:val="nil"/>
              <w:bottom w:val="nil"/>
              <w:right w:val="nil"/>
            </w:tcBorders>
            <w:shd w:val="clear" w:color="000000" w:fill="FFFFFF"/>
            <w:noWrap/>
            <w:vAlign w:val="center"/>
            <w:hideMark/>
          </w:tcPr>
          <w:p w14:paraId="5BD36276"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4 578</w:t>
            </w:r>
          </w:p>
        </w:tc>
        <w:tc>
          <w:tcPr>
            <w:tcW w:w="779" w:type="dxa"/>
            <w:tcBorders>
              <w:top w:val="nil"/>
              <w:left w:val="nil"/>
              <w:bottom w:val="nil"/>
              <w:right w:val="nil"/>
            </w:tcBorders>
            <w:shd w:val="clear" w:color="000000" w:fill="FFFFFF"/>
            <w:vAlign w:val="center"/>
            <w:hideMark/>
          </w:tcPr>
          <w:p w14:paraId="5775313E"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14 694</w:t>
            </w:r>
          </w:p>
        </w:tc>
        <w:tc>
          <w:tcPr>
            <w:tcW w:w="778" w:type="dxa"/>
            <w:tcBorders>
              <w:top w:val="nil"/>
              <w:left w:val="nil"/>
              <w:bottom w:val="nil"/>
              <w:right w:val="nil"/>
            </w:tcBorders>
            <w:shd w:val="clear" w:color="000000" w:fill="FFFFFF"/>
            <w:vAlign w:val="center"/>
            <w:hideMark/>
          </w:tcPr>
          <w:p w14:paraId="45EEF256"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11 096</w:t>
            </w:r>
          </w:p>
        </w:tc>
        <w:tc>
          <w:tcPr>
            <w:tcW w:w="779" w:type="dxa"/>
            <w:tcBorders>
              <w:top w:val="nil"/>
              <w:left w:val="nil"/>
              <w:bottom w:val="nil"/>
              <w:right w:val="nil"/>
            </w:tcBorders>
            <w:shd w:val="clear" w:color="000000" w:fill="FFFFFF"/>
            <w:vAlign w:val="center"/>
            <w:hideMark/>
          </w:tcPr>
          <w:p w14:paraId="7AD3ACC6"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12 130</w:t>
            </w:r>
          </w:p>
        </w:tc>
        <w:tc>
          <w:tcPr>
            <w:tcW w:w="849" w:type="dxa"/>
            <w:tcBorders>
              <w:top w:val="nil"/>
              <w:left w:val="nil"/>
              <w:bottom w:val="nil"/>
              <w:right w:val="nil"/>
            </w:tcBorders>
            <w:shd w:val="clear" w:color="auto" w:fill="FFFFFF" w:themeFill="background1"/>
            <w:vAlign w:val="center"/>
            <w:hideMark/>
          </w:tcPr>
          <w:p w14:paraId="25981879"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15 286</w:t>
            </w:r>
          </w:p>
        </w:tc>
        <w:tc>
          <w:tcPr>
            <w:tcW w:w="920" w:type="dxa"/>
            <w:tcBorders>
              <w:top w:val="nil"/>
              <w:left w:val="nil"/>
              <w:bottom w:val="nil"/>
              <w:right w:val="nil"/>
            </w:tcBorders>
            <w:shd w:val="clear" w:color="000000" w:fill="FFFFFF"/>
            <w:vAlign w:val="center"/>
            <w:hideMark/>
          </w:tcPr>
          <w:p w14:paraId="56EFAD34"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18 576</w:t>
            </w:r>
          </w:p>
        </w:tc>
      </w:tr>
      <w:tr w:rsidR="00630584" w:rsidRPr="005E6559" w14:paraId="7716F847" w14:textId="77777777" w:rsidTr="005A672A">
        <w:trPr>
          <w:trHeight w:hRule="exact" w:val="227"/>
          <w:jc w:val="center"/>
        </w:trPr>
        <w:tc>
          <w:tcPr>
            <w:tcW w:w="3481" w:type="dxa"/>
            <w:tcBorders>
              <w:top w:val="nil"/>
              <w:left w:val="nil"/>
              <w:bottom w:val="nil"/>
              <w:right w:val="nil"/>
            </w:tcBorders>
            <w:shd w:val="clear" w:color="000000" w:fill="FFFFFF"/>
            <w:vAlign w:val="center"/>
            <w:hideMark/>
          </w:tcPr>
          <w:p w14:paraId="48C5EDAB" w14:textId="77777777" w:rsidR="00630584" w:rsidRPr="00052BAC"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052BAC">
              <w:rPr>
                <w:rFonts w:ascii="Times New Roman" w:eastAsia="Times New Roman" w:hAnsi="Times New Roman" w:cs="Times New Roman"/>
                <w:color w:val="000000"/>
                <w:sz w:val="16"/>
                <w:szCs w:val="16"/>
                <w:lang w:eastAsia="sk-SK"/>
              </w:rPr>
              <w:t>kapitálové výdavky</w:t>
            </w:r>
          </w:p>
        </w:tc>
        <w:tc>
          <w:tcPr>
            <w:tcW w:w="778" w:type="dxa"/>
            <w:tcBorders>
              <w:top w:val="nil"/>
              <w:left w:val="nil"/>
              <w:bottom w:val="nil"/>
              <w:right w:val="nil"/>
            </w:tcBorders>
            <w:shd w:val="clear" w:color="000000" w:fill="FFFFFF"/>
            <w:noWrap/>
            <w:vAlign w:val="center"/>
            <w:hideMark/>
          </w:tcPr>
          <w:p w14:paraId="6C3B8CBD"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334 256</w:t>
            </w:r>
          </w:p>
        </w:tc>
        <w:tc>
          <w:tcPr>
            <w:tcW w:w="779" w:type="dxa"/>
            <w:tcBorders>
              <w:top w:val="nil"/>
              <w:left w:val="nil"/>
              <w:bottom w:val="nil"/>
              <w:right w:val="nil"/>
            </w:tcBorders>
            <w:shd w:val="clear" w:color="000000" w:fill="FFFFFF"/>
            <w:noWrap/>
            <w:vAlign w:val="center"/>
            <w:hideMark/>
          </w:tcPr>
          <w:p w14:paraId="439323C6"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29 550</w:t>
            </w:r>
          </w:p>
        </w:tc>
        <w:tc>
          <w:tcPr>
            <w:tcW w:w="779" w:type="dxa"/>
            <w:tcBorders>
              <w:top w:val="nil"/>
              <w:left w:val="nil"/>
              <w:bottom w:val="nil"/>
              <w:right w:val="nil"/>
            </w:tcBorders>
            <w:shd w:val="clear" w:color="000000" w:fill="FFFFFF"/>
            <w:vAlign w:val="center"/>
            <w:hideMark/>
          </w:tcPr>
          <w:p w14:paraId="7ED0392B"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174 148</w:t>
            </w:r>
          </w:p>
        </w:tc>
        <w:tc>
          <w:tcPr>
            <w:tcW w:w="778" w:type="dxa"/>
            <w:tcBorders>
              <w:top w:val="nil"/>
              <w:left w:val="nil"/>
              <w:bottom w:val="nil"/>
              <w:right w:val="nil"/>
            </w:tcBorders>
            <w:shd w:val="clear" w:color="000000" w:fill="FFFFFF"/>
            <w:vAlign w:val="center"/>
            <w:hideMark/>
          </w:tcPr>
          <w:p w14:paraId="152E2973"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116 817</w:t>
            </w:r>
          </w:p>
        </w:tc>
        <w:tc>
          <w:tcPr>
            <w:tcW w:w="779" w:type="dxa"/>
            <w:tcBorders>
              <w:top w:val="nil"/>
              <w:left w:val="nil"/>
              <w:bottom w:val="nil"/>
              <w:right w:val="nil"/>
            </w:tcBorders>
            <w:shd w:val="clear" w:color="000000" w:fill="FFFFFF"/>
            <w:vAlign w:val="center"/>
            <w:hideMark/>
          </w:tcPr>
          <w:p w14:paraId="26F8D9F3"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85 867</w:t>
            </w:r>
          </w:p>
        </w:tc>
        <w:tc>
          <w:tcPr>
            <w:tcW w:w="849" w:type="dxa"/>
            <w:tcBorders>
              <w:top w:val="nil"/>
              <w:left w:val="nil"/>
              <w:bottom w:val="nil"/>
              <w:right w:val="nil"/>
            </w:tcBorders>
            <w:shd w:val="clear" w:color="auto" w:fill="FFFFFF" w:themeFill="background1"/>
            <w:vAlign w:val="center"/>
            <w:hideMark/>
          </w:tcPr>
          <w:p w14:paraId="33CE0975"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101 589</w:t>
            </w:r>
          </w:p>
        </w:tc>
        <w:tc>
          <w:tcPr>
            <w:tcW w:w="920" w:type="dxa"/>
            <w:tcBorders>
              <w:top w:val="nil"/>
              <w:left w:val="nil"/>
              <w:bottom w:val="nil"/>
              <w:right w:val="nil"/>
            </w:tcBorders>
            <w:shd w:val="clear" w:color="000000" w:fill="FFFFFF"/>
            <w:vAlign w:val="center"/>
            <w:hideMark/>
          </w:tcPr>
          <w:p w14:paraId="024DA09A"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88 696</w:t>
            </w:r>
          </w:p>
        </w:tc>
      </w:tr>
      <w:tr w:rsidR="00630584" w:rsidRPr="005E6559" w14:paraId="04548AD9" w14:textId="77777777" w:rsidTr="005A672A">
        <w:trPr>
          <w:trHeight w:hRule="exact" w:val="227"/>
          <w:jc w:val="center"/>
        </w:trPr>
        <w:tc>
          <w:tcPr>
            <w:tcW w:w="3481" w:type="dxa"/>
            <w:tcBorders>
              <w:top w:val="nil"/>
              <w:left w:val="nil"/>
              <w:bottom w:val="nil"/>
              <w:right w:val="nil"/>
            </w:tcBorders>
            <w:shd w:val="clear" w:color="000000" w:fill="FFFFFF"/>
            <w:vAlign w:val="center"/>
            <w:hideMark/>
          </w:tcPr>
          <w:p w14:paraId="473FAECF" w14:textId="77777777" w:rsidR="00630584" w:rsidRPr="00052BAC"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052BAC">
              <w:rPr>
                <w:rFonts w:ascii="Times New Roman" w:eastAsia="Times New Roman" w:hAnsi="Times New Roman" w:cs="Times New Roman"/>
                <w:sz w:val="16"/>
                <w:szCs w:val="16"/>
                <w:lang w:eastAsia="sk-SK"/>
              </w:rPr>
              <w:t>obstarávanie kapitálových aktív</w:t>
            </w:r>
          </w:p>
        </w:tc>
        <w:tc>
          <w:tcPr>
            <w:tcW w:w="778" w:type="dxa"/>
            <w:tcBorders>
              <w:top w:val="nil"/>
              <w:left w:val="nil"/>
              <w:bottom w:val="nil"/>
              <w:right w:val="nil"/>
            </w:tcBorders>
            <w:shd w:val="clear" w:color="000000" w:fill="FFFFFF"/>
            <w:noWrap/>
            <w:vAlign w:val="center"/>
            <w:hideMark/>
          </w:tcPr>
          <w:p w14:paraId="71222512"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334 256</w:t>
            </w:r>
          </w:p>
        </w:tc>
        <w:tc>
          <w:tcPr>
            <w:tcW w:w="779" w:type="dxa"/>
            <w:tcBorders>
              <w:top w:val="nil"/>
              <w:left w:val="nil"/>
              <w:bottom w:val="nil"/>
              <w:right w:val="nil"/>
            </w:tcBorders>
            <w:shd w:val="clear" w:color="000000" w:fill="FFFFFF"/>
            <w:noWrap/>
            <w:vAlign w:val="center"/>
            <w:hideMark/>
          </w:tcPr>
          <w:p w14:paraId="45F516A1"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29 550</w:t>
            </w:r>
          </w:p>
        </w:tc>
        <w:tc>
          <w:tcPr>
            <w:tcW w:w="779" w:type="dxa"/>
            <w:tcBorders>
              <w:top w:val="nil"/>
              <w:left w:val="nil"/>
              <w:bottom w:val="nil"/>
              <w:right w:val="nil"/>
            </w:tcBorders>
            <w:shd w:val="clear" w:color="000000" w:fill="FFFFFF"/>
            <w:vAlign w:val="center"/>
            <w:hideMark/>
          </w:tcPr>
          <w:p w14:paraId="6671F853"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174 148</w:t>
            </w:r>
          </w:p>
        </w:tc>
        <w:tc>
          <w:tcPr>
            <w:tcW w:w="778" w:type="dxa"/>
            <w:tcBorders>
              <w:top w:val="nil"/>
              <w:left w:val="nil"/>
              <w:bottom w:val="nil"/>
              <w:right w:val="nil"/>
            </w:tcBorders>
            <w:shd w:val="clear" w:color="000000" w:fill="FFFFFF"/>
            <w:vAlign w:val="center"/>
            <w:hideMark/>
          </w:tcPr>
          <w:p w14:paraId="3D508030"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116 817</w:t>
            </w:r>
          </w:p>
        </w:tc>
        <w:tc>
          <w:tcPr>
            <w:tcW w:w="779" w:type="dxa"/>
            <w:tcBorders>
              <w:top w:val="nil"/>
              <w:left w:val="nil"/>
              <w:bottom w:val="nil"/>
              <w:right w:val="nil"/>
            </w:tcBorders>
            <w:shd w:val="clear" w:color="000000" w:fill="FFFFFF"/>
            <w:vAlign w:val="center"/>
            <w:hideMark/>
          </w:tcPr>
          <w:p w14:paraId="54528AD3"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85 867</w:t>
            </w:r>
          </w:p>
        </w:tc>
        <w:tc>
          <w:tcPr>
            <w:tcW w:w="849" w:type="dxa"/>
            <w:tcBorders>
              <w:top w:val="nil"/>
              <w:left w:val="nil"/>
              <w:bottom w:val="nil"/>
              <w:right w:val="nil"/>
            </w:tcBorders>
            <w:shd w:val="clear" w:color="auto" w:fill="FFFFFF" w:themeFill="background1"/>
            <w:vAlign w:val="center"/>
            <w:hideMark/>
          </w:tcPr>
          <w:p w14:paraId="7DA4B53D"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101 589</w:t>
            </w:r>
          </w:p>
        </w:tc>
        <w:tc>
          <w:tcPr>
            <w:tcW w:w="920" w:type="dxa"/>
            <w:tcBorders>
              <w:top w:val="nil"/>
              <w:left w:val="nil"/>
              <w:bottom w:val="nil"/>
              <w:right w:val="nil"/>
            </w:tcBorders>
            <w:shd w:val="clear" w:color="000000" w:fill="FFFFFF"/>
            <w:vAlign w:val="center"/>
            <w:hideMark/>
          </w:tcPr>
          <w:p w14:paraId="32C9D747"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88 696</w:t>
            </w:r>
          </w:p>
        </w:tc>
      </w:tr>
      <w:tr w:rsidR="00630584" w:rsidRPr="005E6559" w14:paraId="5A88144D" w14:textId="77777777" w:rsidTr="005A672A">
        <w:trPr>
          <w:trHeight w:hRule="exact" w:val="227"/>
          <w:jc w:val="center"/>
        </w:trPr>
        <w:tc>
          <w:tcPr>
            <w:tcW w:w="3481" w:type="dxa"/>
            <w:tcBorders>
              <w:top w:val="nil"/>
              <w:left w:val="nil"/>
              <w:bottom w:val="nil"/>
              <w:right w:val="nil"/>
            </w:tcBorders>
            <w:shd w:val="clear" w:color="000000" w:fill="FFFFFF"/>
            <w:vAlign w:val="center"/>
          </w:tcPr>
          <w:p w14:paraId="3A5F6852" w14:textId="77777777" w:rsidR="00630584" w:rsidRPr="00ED2399" w:rsidRDefault="00630584" w:rsidP="005A672A">
            <w:pPr>
              <w:tabs>
                <w:tab w:val="left" w:pos="609"/>
              </w:tabs>
              <w:spacing w:after="0" w:line="240" w:lineRule="auto"/>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 xml:space="preserve">                zdroj POO</w:t>
            </w:r>
            <w:r w:rsidRPr="00ED2399">
              <w:rPr>
                <w:rFonts w:ascii="Times New Roman" w:eastAsia="Times New Roman" w:hAnsi="Times New Roman" w:cs="Times New Roman"/>
                <w:color w:val="000000"/>
                <w:sz w:val="16"/>
                <w:szCs w:val="16"/>
                <w:lang w:eastAsia="sk-SK"/>
              </w:rPr>
              <w:t xml:space="preserve">                                    </w:t>
            </w:r>
          </w:p>
        </w:tc>
        <w:tc>
          <w:tcPr>
            <w:tcW w:w="778" w:type="dxa"/>
            <w:tcBorders>
              <w:top w:val="nil"/>
              <w:left w:val="nil"/>
              <w:bottom w:val="nil"/>
              <w:right w:val="nil"/>
            </w:tcBorders>
            <w:shd w:val="clear" w:color="000000" w:fill="FFFFFF"/>
            <w:noWrap/>
            <w:vAlign w:val="center"/>
          </w:tcPr>
          <w:p w14:paraId="7931E22F"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779" w:type="dxa"/>
            <w:tcBorders>
              <w:top w:val="nil"/>
              <w:left w:val="nil"/>
              <w:bottom w:val="nil"/>
              <w:right w:val="nil"/>
            </w:tcBorders>
            <w:shd w:val="clear" w:color="000000" w:fill="FFFFFF"/>
            <w:noWrap/>
            <w:vAlign w:val="center"/>
          </w:tcPr>
          <w:p w14:paraId="09BF2175"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779" w:type="dxa"/>
            <w:tcBorders>
              <w:top w:val="nil"/>
              <w:left w:val="nil"/>
              <w:bottom w:val="nil"/>
              <w:right w:val="nil"/>
            </w:tcBorders>
            <w:shd w:val="clear" w:color="000000" w:fill="FFFFFF"/>
            <w:vAlign w:val="center"/>
          </w:tcPr>
          <w:p w14:paraId="04734D10"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19 729</w:t>
            </w:r>
          </w:p>
        </w:tc>
        <w:tc>
          <w:tcPr>
            <w:tcW w:w="778" w:type="dxa"/>
            <w:tcBorders>
              <w:top w:val="nil"/>
              <w:left w:val="nil"/>
              <w:bottom w:val="nil"/>
              <w:right w:val="nil"/>
            </w:tcBorders>
            <w:shd w:val="clear" w:color="000000" w:fill="FFFFFF"/>
            <w:vAlign w:val="center"/>
          </w:tcPr>
          <w:p w14:paraId="56602432"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50 900</w:t>
            </w:r>
          </w:p>
        </w:tc>
        <w:tc>
          <w:tcPr>
            <w:tcW w:w="779" w:type="dxa"/>
            <w:tcBorders>
              <w:top w:val="nil"/>
              <w:left w:val="nil"/>
              <w:bottom w:val="nil"/>
              <w:right w:val="nil"/>
            </w:tcBorders>
            <w:shd w:val="clear" w:color="000000" w:fill="FFFFFF"/>
            <w:vAlign w:val="center"/>
          </w:tcPr>
          <w:p w14:paraId="415973A5"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2 922</w:t>
            </w:r>
          </w:p>
        </w:tc>
        <w:tc>
          <w:tcPr>
            <w:tcW w:w="849" w:type="dxa"/>
            <w:tcBorders>
              <w:top w:val="nil"/>
              <w:left w:val="nil"/>
              <w:bottom w:val="nil"/>
              <w:right w:val="nil"/>
            </w:tcBorders>
            <w:shd w:val="clear" w:color="auto" w:fill="FFFFFF" w:themeFill="background1"/>
            <w:vAlign w:val="center"/>
          </w:tcPr>
          <w:p w14:paraId="1FB666D9"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920" w:type="dxa"/>
            <w:tcBorders>
              <w:top w:val="nil"/>
              <w:left w:val="nil"/>
              <w:bottom w:val="nil"/>
              <w:right w:val="nil"/>
            </w:tcBorders>
            <w:shd w:val="clear" w:color="000000" w:fill="FFFFFF"/>
            <w:vAlign w:val="center"/>
          </w:tcPr>
          <w:p w14:paraId="33944782"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r>
      <w:tr w:rsidR="00630584" w:rsidRPr="005E6559" w14:paraId="6E4EAE56" w14:textId="77777777" w:rsidTr="005A672A">
        <w:trPr>
          <w:trHeight w:hRule="exact" w:val="227"/>
          <w:jc w:val="center"/>
        </w:trPr>
        <w:tc>
          <w:tcPr>
            <w:tcW w:w="3481" w:type="dxa"/>
            <w:tcBorders>
              <w:top w:val="nil"/>
              <w:left w:val="nil"/>
              <w:bottom w:val="nil"/>
              <w:right w:val="nil"/>
            </w:tcBorders>
            <w:shd w:val="clear" w:color="000000" w:fill="FFFFFF"/>
            <w:vAlign w:val="center"/>
            <w:hideMark/>
          </w:tcPr>
          <w:p w14:paraId="317FB227" w14:textId="77777777" w:rsidR="00630584" w:rsidRPr="00ED2399" w:rsidRDefault="00630584" w:rsidP="005A672A">
            <w:pPr>
              <w:tabs>
                <w:tab w:val="left" w:pos="609"/>
              </w:tabs>
              <w:spacing w:after="0" w:line="240" w:lineRule="auto"/>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 xml:space="preserve">                </w:t>
            </w:r>
            <w:r w:rsidRPr="00ED2399">
              <w:rPr>
                <w:rFonts w:ascii="Times New Roman" w:eastAsia="Times New Roman" w:hAnsi="Times New Roman" w:cs="Times New Roman"/>
                <w:color w:val="000000"/>
                <w:sz w:val="16"/>
                <w:szCs w:val="16"/>
                <w:lang w:eastAsia="sk-SK"/>
              </w:rPr>
              <w:t xml:space="preserve">zdroj EÚ                                      </w:t>
            </w:r>
          </w:p>
        </w:tc>
        <w:tc>
          <w:tcPr>
            <w:tcW w:w="778" w:type="dxa"/>
            <w:tcBorders>
              <w:top w:val="nil"/>
              <w:left w:val="nil"/>
              <w:bottom w:val="nil"/>
              <w:right w:val="nil"/>
            </w:tcBorders>
            <w:shd w:val="clear" w:color="000000" w:fill="FFFFFF"/>
            <w:noWrap/>
            <w:vAlign w:val="center"/>
            <w:hideMark/>
          </w:tcPr>
          <w:p w14:paraId="0AE25664"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229 188</w:t>
            </w:r>
          </w:p>
        </w:tc>
        <w:tc>
          <w:tcPr>
            <w:tcW w:w="779" w:type="dxa"/>
            <w:tcBorders>
              <w:top w:val="nil"/>
              <w:left w:val="nil"/>
              <w:bottom w:val="nil"/>
              <w:right w:val="nil"/>
            </w:tcBorders>
            <w:shd w:val="clear" w:color="000000" w:fill="FFFFFF"/>
            <w:noWrap/>
            <w:vAlign w:val="center"/>
            <w:hideMark/>
          </w:tcPr>
          <w:p w14:paraId="2818F41A"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13 772</w:t>
            </w:r>
          </w:p>
        </w:tc>
        <w:tc>
          <w:tcPr>
            <w:tcW w:w="779" w:type="dxa"/>
            <w:tcBorders>
              <w:top w:val="nil"/>
              <w:left w:val="nil"/>
              <w:bottom w:val="nil"/>
              <w:right w:val="nil"/>
            </w:tcBorders>
            <w:shd w:val="clear" w:color="000000" w:fill="FFFFFF"/>
            <w:vAlign w:val="center"/>
            <w:hideMark/>
          </w:tcPr>
          <w:p w14:paraId="60593EA5"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778" w:type="dxa"/>
            <w:tcBorders>
              <w:top w:val="nil"/>
              <w:left w:val="nil"/>
              <w:bottom w:val="nil"/>
              <w:right w:val="nil"/>
            </w:tcBorders>
            <w:shd w:val="clear" w:color="000000" w:fill="FFFFFF"/>
            <w:vAlign w:val="center"/>
            <w:hideMark/>
          </w:tcPr>
          <w:p w14:paraId="5AC5186E"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779" w:type="dxa"/>
            <w:tcBorders>
              <w:top w:val="nil"/>
              <w:left w:val="nil"/>
              <w:bottom w:val="nil"/>
              <w:right w:val="nil"/>
            </w:tcBorders>
            <w:shd w:val="clear" w:color="000000" w:fill="FFFFFF"/>
            <w:vAlign w:val="center"/>
            <w:hideMark/>
          </w:tcPr>
          <w:p w14:paraId="564721A8"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14 780</w:t>
            </w:r>
          </w:p>
        </w:tc>
        <w:tc>
          <w:tcPr>
            <w:tcW w:w="849" w:type="dxa"/>
            <w:tcBorders>
              <w:top w:val="nil"/>
              <w:left w:val="nil"/>
              <w:bottom w:val="nil"/>
              <w:right w:val="nil"/>
            </w:tcBorders>
            <w:shd w:val="clear" w:color="000000" w:fill="FFFFFF"/>
            <w:vAlign w:val="center"/>
            <w:hideMark/>
          </w:tcPr>
          <w:p w14:paraId="01E300E1"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27 163</w:t>
            </w:r>
          </w:p>
        </w:tc>
        <w:tc>
          <w:tcPr>
            <w:tcW w:w="920" w:type="dxa"/>
            <w:tcBorders>
              <w:top w:val="nil"/>
              <w:left w:val="nil"/>
              <w:bottom w:val="nil"/>
              <w:right w:val="nil"/>
            </w:tcBorders>
            <w:shd w:val="clear" w:color="000000" w:fill="FFFFFF"/>
            <w:vAlign w:val="center"/>
            <w:hideMark/>
          </w:tcPr>
          <w:p w14:paraId="7CA558DA"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28 250</w:t>
            </w:r>
          </w:p>
        </w:tc>
      </w:tr>
      <w:tr w:rsidR="00630584" w:rsidRPr="005E6559" w14:paraId="4A4D8DC7" w14:textId="77777777" w:rsidTr="005A672A">
        <w:trPr>
          <w:trHeight w:hRule="exact" w:val="227"/>
          <w:jc w:val="center"/>
        </w:trPr>
        <w:tc>
          <w:tcPr>
            <w:tcW w:w="3481" w:type="dxa"/>
            <w:tcBorders>
              <w:top w:val="nil"/>
              <w:left w:val="nil"/>
              <w:bottom w:val="nil"/>
              <w:right w:val="nil"/>
            </w:tcBorders>
            <w:shd w:val="clear" w:color="000000" w:fill="FFFFFF"/>
            <w:vAlign w:val="center"/>
            <w:hideMark/>
          </w:tcPr>
          <w:p w14:paraId="5B8315D9" w14:textId="77777777" w:rsidR="00630584" w:rsidRPr="00ED2399" w:rsidRDefault="00630584" w:rsidP="005A672A">
            <w:pPr>
              <w:tabs>
                <w:tab w:val="left" w:pos="609"/>
              </w:tabs>
              <w:spacing w:after="0" w:line="240" w:lineRule="auto"/>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 xml:space="preserve">                </w:t>
            </w:r>
            <w:r w:rsidRPr="00ED2399">
              <w:rPr>
                <w:rFonts w:ascii="Times New Roman" w:eastAsia="Times New Roman" w:hAnsi="Times New Roman" w:cs="Times New Roman"/>
                <w:color w:val="000000"/>
                <w:sz w:val="16"/>
                <w:szCs w:val="16"/>
                <w:lang w:eastAsia="sk-SK"/>
              </w:rPr>
              <w:t>zdroj spolufinancovania zo ŠR</w:t>
            </w:r>
          </w:p>
        </w:tc>
        <w:tc>
          <w:tcPr>
            <w:tcW w:w="778" w:type="dxa"/>
            <w:tcBorders>
              <w:top w:val="nil"/>
              <w:left w:val="nil"/>
              <w:bottom w:val="nil"/>
              <w:right w:val="nil"/>
            </w:tcBorders>
            <w:shd w:val="clear" w:color="000000" w:fill="FFFFFF"/>
            <w:noWrap/>
            <w:vAlign w:val="center"/>
            <w:hideMark/>
          </w:tcPr>
          <w:p w14:paraId="4EEA025E"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40 445</w:t>
            </w:r>
          </w:p>
        </w:tc>
        <w:tc>
          <w:tcPr>
            <w:tcW w:w="779" w:type="dxa"/>
            <w:tcBorders>
              <w:top w:val="nil"/>
              <w:left w:val="nil"/>
              <w:bottom w:val="nil"/>
              <w:right w:val="nil"/>
            </w:tcBorders>
            <w:shd w:val="clear" w:color="000000" w:fill="FFFFFF"/>
            <w:noWrap/>
            <w:vAlign w:val="center"/>
            <w:hideMark/>
          </w:tcPr>
          <w:p w14:paraId="0269B681"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2 430</w:t>
            </w:r>
          </w:p>
        </w:tc>
        <w:tc>
          <w:tcPr>
            <w:tcW w:w="779" w:type="dxa"/>
            <w:tcBorders>
              <w:top w:val="nil"/>
              <w:left w:val="nil"/>
              <w:bottom w:val="nil"/>
              <w:right w:val="nil"/>
            </w:tcBorders>
            <w:shd w:val="clear" w:color="000000" w:fill="FFFFFF"/>
            <w:vAlign w:val="center"/>
            <w:hideMark/>
          </w:tcPr>
          <w:p w14:paraId="2C8B2AFC"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778" w:type="dxa"/>
            <w:tcBorders>
              <w:top w:val="nil"/>
              <w:left w:val="nil"/>
              <w:bottom w:val="nil"/>
              <w:right w:val="nil"/>
            </w:tcBorders>
            <w:shd w:val="clear" w:color="000000" w:fill="FFFFFF"/>
            <w:vAlign w:val="center"/>
            <w:hideMark/>
          </w:tcPr>
          <w:p w14:paraId="71FCE142"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779" w:type="dxa"/>
            <w:tcBorders>
              <w:top w:val="nil"/>
              <w:left w:val="nil"/>
              <w:bottom w:val="nil"/>
              <w:right w:val="nil"/>
            </w:tcBorders>
            <w:shd w:val="clear" w:color="000000" w:fill="FFFFFF"/>
            <w:vAlign w:val="center"/>
            <w:hideMark/>
          </w:tcPr>
          <w:p w14:paraId="0D5A9E69"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5 608</w:t>
            </w:r>
          </w:p>
        </w:tc>
        <w:tc>
          <w:tcPr>
            <w:tcW w:w="849" w:type="dxa"/>
            <w:tcBorders>
              <w:top w:val="nil"/>
              <w:left w:val="nil"/>
              <w:bottom w:val="nil"/>
              <w:right w:val="nil"/>
            </w:tcBorders>
            <w:shd w:val="clear" w:color="000000" w:fill="FFFFFF"/>
            <w:vAlign w:val="center"/>
            <w:hideMark/>
          </w:tcPr>
          <w:p w14:paraId="687BD851"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6 673</w:t>
            </w:r>
          </w:p>
        </w:tc>
        <w:tc>
          <w:tcPr>
            <w:tcW w:w="920" w:type="dxa"/>
            <w:tcBorders>
              <w:top w:val="nil"/>
              <w:left w:val="nil"/>
              <w:bottom w:val="nil"/>
              <w:right w:val="nil"/>
            </w:tcBorders>
            <w:shd w:val="clear" w:color="000000" w:fill="FFFFFF"/>
            <w:vAlign w:val="center"/>
            <w:hideMark/>
          </w:tcPr>
          <w:p w14:paraId="722681C6"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6 485</w:t>
            </w:r>
          </w:p>
        </w:tc>
      </w:tr>
      <w:tr w:rsidR="00630584" w:rsidRPr="005E6559" w14:paraId="08879FA6" w14:textId="77777777" w:rsidTr="005A672A">
        <w:trPr>
          <w:trHeight w:hRule="exact" w:val="227"/>
          <w:jc w:val="center"/>
        </w:trPr>
        <w:tc>
          <w:tcPr>
            <w:tcW w:w="3481" w:type="dxa"/>
            <w:tcBorders>
              <w:top w:val="nil"/>
              <w:left w:val="nil"/>
              <w:bottom w:val="nil"/>
              <w:right w:val="nil"/>
            </w:tcBorders>
            <w:shd w:val="clear" w:color="000000" w:fill="FFFFFF"/>
            <w:vAlign w:val="center"/>
          </w:tcPr>
          <w:p w14:paraId="1C44E715" w14:textId="77777777" w:rsidR="00630584" w:rsidRPr="00ED2399" w:rsidRDefault="00630584" w:rsidP="005A672A">
            <w:pPr>
              <w:tabs>
                <w:tab w:val="left" w:pos="609"/>
              </w:tabs>
              <w:spacing w:after="0" w:line="240" w:lineRule="auto"/>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 xml:space="preserve">                zahraničné granty</w:t>
            </w:r>
          </w:p>
        </w:tc>
        <w:tc>
          <w:tcPr>
            <w:tcW w:w="778" w:type="dxa"/>
            <w:tcBorders>
              <w:top w:val="nil"/>
              <w:left w:val="nil"/>
              <w:bottom w:val="nil"/>
              <w:right w:val="nil"/>
            </w:tcBorders>
            <w:shd w:val="clear" w:color="000000" w:fill="FFFFFF"/>
            <w:noWrap/>
            <w:vAlign w:val="center"/>
          </w:tcPr>
          <w:p w14:paraId="1A61D7AA"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680</w:t>
            </w:r>
          </w:p>
        </w:tc>
        <w:tc>
          <w:tcPr>
            <w:tcW w:w="779" w:type="dxa"/>
            <w:tcBorders>
              <w:top w:val="nil"/>
              <w:left w:val="nil"/>
              <w:bottom w:val="nil"/>
              <w:right w:val="nil"/>
            </w:tcBorders>
            <w:shd w:val="clear" w:color="000000" w:fill="FFFFFF"/>
            <w:noWrap/>
            <w:vAlign w:val="center"/>
          </w:tcPr>
          <w:p w14:paraId="369B4FBA"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779" w:type="dxa"/>
            <w:tcBorders>
              <w:top w:val="nil"/>
              <w:left w:val="nil"/>
              <w:bottom w:val="nil"/>
              <w:right w:val="nil"/>
            </w:tcBorders>
            <w:shd w:val="clear" w:color="000000" w:fill="FFFFFF"/>
            <w:vAlign w:val="center"/>
          </w:tcPr>
          <w:p w14:paraId="7F4E6A88"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778" w:type="dxa"/>
            <w:tcBorders>
              <w:top w:val="nil"/>
              <w:left w:val="nil"/>
              <w:bottom w:val="nil"/>
              <w:right w:val="nil"/>
            </w:tcBorders>
            <w:shd w:val="clear" w:color="000000" w:fill="FFFFFF"/>
            <w:vAlign w:val="center"/>
          </w:tcPr>
          <w:p w14:paraId="7E59ED0C"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0</w:t>
            </w:r>
          </w:p>
        </w:tc>
        <w:tc>
          <w:tcPr>
            <w:tcW w:w="779" w:type="dxa"/>
            <w:tcBorders>
              <w:top w:val="nil"/>
              <w:left w:val="nil"/>
              <w:bottom w:val="nil"/>
              <w:right w:val="nil"/>
            </w:tcBorders>
            <w:shd w:val="clear" w:color="000000" w:fill="FFFFFF"/>
            <w:vAlign w:val="center"/>
          </w:tcPr>
          <w:p w14:paraId="5AE7D91F"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2 991</w:t>
            </w:r>
          </w:p>
        </w:tc>
        <w:tc>
          <w:tcPr>
            <w:tcW w:w="849" w:type="dxa"/>
            <w:tcBorders>
              <w:top w:val="nil"/>
              <w:left w:val="nil"/>
              <w:bottom w:val="nil"/>
              <w:right w:val="nil"/>
            </w:tcBorders>
            <w:shd w:val="clear" w:color="000000" w:fill="FFFFFF"/>
            <w:vAlign w:val="center"/>
          </w:tcPr>
          <w:p w14:paraId="0B816C88"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7 179</w:t>
            </w:r>
          </w:p>
        </w:tc>
        <w:tc>
          <w:tcPr>
            <w:tcW w:w="920" w:type="dxa"/>
            <w:tcBorders>
              <w:top w:val="nil"/>
              <w:left w:val="nil"/>
              <w:bottom w:val="nil"/>
              <w:right w:val="nil"/>
            </w:tcBorders>
            <w:shd w:val="clear" w:color="000000" w:fill="FFFFFF"/>
            <w:vAlign w:val="center"/>
          </w:tcPr>
          <w:p w14:paraId="7F2D50F4"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5 982</w:t>
            </w:r>
          </w:p>
        </w:tc>
      </w:tr>
      <w:tr w:rsidR="00630584" w:rsidRPr="005E6559" w14:paraId="26267F3F" w14:textId="77777777" w:rsidTr="005A672A">
        <w:trPr>
          <w:trHeight w:hRule="exact" w:val="227"/>
          <w:jc w:val="center"/>
        </w:trPr>
        <w:tc>
          <w:tcPr>
            <w:tcW w:w="3481" w:type="dxa"/>
            <w:tcBorders>
              <w:top w:val="nil"/>
              <w:left w:val="nil"/>
              <w:bottom w:val="nil"/>
              <w:right w:val="nil"/>
            </w:tcBorders>
            <w:shd w:val="clear" w:color="000000" w:fill="FFFFFF"/>
            <w:vAlign w:val="center"/>
            <w:hideMark/>
          </w:tcPr>
          <w:p w14:paraId="56045249" w14:textId="77777777" w:rsidR="00630584" w:rsidRPr="00052BAC" w:rsidRDefault="00630584" w:rsidP="005A672A">
            <w:pPr>
              <w:spacing w:after="0" w:line="240" w:lineRule="auto"/>
              <w:ind w:firstLineChars="400" w:firstLine="640"/>
              <w:rPr>
                <w:rFonts w:ascii="Times New Roman" w:eastAsia="Times New Roman" w:hAnsi="Times New Roman" w:cs="Times New Roman"/>
                <w:color w:val="000000"/>
                <w:sz w:val="16"/>
                <w:szCs w:val="16"/>
                <w:lang w:eastAsia="sk-SK"/>
              </w:rPr>
            </w:pPr>
            <w:r w:rsidRPr="00052BAC">
              <w:rPr>
                <w:rFonts w:ascii="Times New Roman" w:eastAsia="Times New Roman" w:hAnsi="Times New Roman" w:cs="Times New Roman"/>
                <w:color w:val="000000"/>
                <w:sz w:val="16"/>
                <w:szCs w:val="16"/>
                <w:lang w:eastAsia="sk-SK"/>
              </w:rPr>
              <w:t>ostatné zdroje</w:t>
            </w:r>
          </w:p>
        </w:tc>
        <w:tc>
          <w:tcPr>
            <w:tcW w:w="778" w:type="dxa"/>
            <w:tcBorders>
              <w:top w:val="nil"/>
              <w:left w:val="nil"/>
              <w:bottom w:val="nil"/>
              <w:right w:val="nil"/>
            </w:tcBorders>
            <w:shd w:val="clear" w:color="000000" w:fill="FFFFFF"/>
            <w:noWrap/>
            <w:vAlign w:val="center"/>
            <w:hideMark/>
          </w:tcPr>
          <w:p w14:paraId="7ED59016"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63 943</w:t>
            </w:r>
          </w:p>
        </w:tc>
        <w:tc>
          <w:tcPr>
            <w:tcW w:w="779" w:type="dxa"/>
            <w:tcBorders>
              <w:top w:val="nil"/>
              <w:left w:val="nil"/>
              <w:bottom w:val="nil"/>
              <w:right w:val="nil"/>
            </w:tcBorders>
            <w:shd w:val="clear" w:color="000000" w:fill="FFFFFF"/>
            <w:noWrap/>
            <w:vAlign w:val="center"/>
            <w:hideMark/>
          </w:tcPr>
          <w:p w14:paraId="62058677"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13 347</w:t>
            </w:r>
          </w:p>
        </w:tc>
        <w:tc>
          <w:tcPr>
            <w:tcW w:w="779" w:type="dxa"/>
            <w:tcBorders>
              <w:top w:val="nil"/>
              <w:left w:val="nil"/>
              <w:bottom w:val="nil"/>
              <w:right w:val="nil"/>
            </w:tcBorders>
            <w:shd w:val="clear" w:color="000000" w:fill="FFFFFF"/>
            <w:vAlign w:val="center"/>
            <w:hideMark/>
          </w:tcPr>
          <w:p w14:paraId="0904616B"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154 419</w:t>
            </w:r>
          </w:p>
        </w:tc>
        <w:tc>
          <w:tcPr>
            <w:tcW w:w="778" w:type="dxa"/>
            <w:tcBorders>
              <w:top w:val="nil"/>
              <w:left w:val="nil"/>
              <w:bottom w:val="nil"/>
              <w:right w:val="nil"/>
            </w:tcBorders>
            <w:shd w:val="clear" w:color="000000" w:fill="FFFFFF"/>
            <w:vAlign w:val="center"/>
            <w:hideMark/>
          </w:tcPr>
          <w:p w14:paraId="081A05B7"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65 917</w:t>
            </w:r>
          </w:p>
        </w:tc>
        <w:tc>
          <w:tcPr>
            <w:tcW w:w="779" w:type="dxa"/>
            <w:tcBorders>
              <w:top w:val="nil"/>
              <w:left w:val="nil"/>
              <w:bottom w:val="nil"/>
              <w:right w:val="nil"/>
            </w:tcBorders>
            <w:shd w:val="clear" w:color="000000" w:fill="FFFFFF"/>
            <w:vAlign w:val="center"/>
            <w:hideMark/>
          </w:tcPr>
          <w:p w14:paraId="6959E7AA"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59 566</w:t>
            </w:r>
          </w:p>
        </w:tc>
        <w:tc>
          <w:tcPr>
            <w:tcW w:w="849" w:type="dxa"/>
            <w:tcBorders>
              <w:top w:val="nil"/>
              <w:left w:val="nil"/>
              <w:bottom w:val="nil"/>
              <w:right w:val="nil"/>
            </w:tcBorders>
            <w:shd w:val="clear" w:color="000000" w:fill="FFFFFF"/>
            <w:vAlign w:val="center"/>
            <w:hideMark/>
          </w:tcPr>
          <w:p w14:paraId="391948B7"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60 574</w:t>
            </w:r>
          </w:p>
        </w:tc>
        <w:tc>
          <w:tcPr>
            <w:tcW w:w="920" w:type="dxa"/>
            <w:tcBorders>
              <w:top w:val="nil"/>
              <w:left w:val="nil"/>
              <w:bottom w:val="nil"/>
              <w:right w:val="nil"/>
            </w:tcBorders>
            <w:shd w:val="clear" w:color="000000" w:fill="FFFFFF"/>
            <w:vAlign w:val="center"/>
            <w:hideMark/>
          </w:tcPr>
          <w:p w14:paraId="1A0753CC"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47 979</w:t>
            </w:r>
          </w:p>
        </w:tc>
      </w:tr>
      <w:tr w:rsidR="00630584" w:rsidRPr="005E6559" w14:paraId="01164C4D" w14:textId="77777777" w:rsidTr="005A672A">
        <w:trPr>
          <w:trHeight w:hRule="exact" w:val="227"/>
          <w:jc w:val="center"/>
        </w:trPr>
        <w:tc>
          <w:tcPr>
            <w:tcW w:w="3481" w:type="dxa"/>
            <w:tcBorders>
              <w:top w:val="nil"/>
              <w:left w:val="nil"/>
              <w:bottom w:val="nil"/>
              <w:right w:val="nil"/>
            </w:tcBorders>
            <w:shd w:val="clear" w:color="000000" w:fill="FFFFFF"/>
            <w:noWrap/>
            <w:vAlign w:val="center"/>
            <w:hideMark/>
          </w:tcPr>
          <w:p w14:paraId="2DEC47F7" w14:textId="77777777" w:rsidR="00630584" w:rsidRPr="00052BAC"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052BAC">
              <w:rPr>
                <w:rFonts w:ascii="Times New Roman" w:eastAsia="Times New Roman" w:hAnsi="Times New Roman" w:cs="Times New Roman"/>
                <w:color w:val="000000"/>
                <w:sz w:val="16"/>
                <w:szCs w:val="16"/>
                <w:lang w:eastAsia="sk-SK"/>
              </w:rPr>
              <w:t xml:space="preserve">výdavky z trans. s fin. akt. a pas. (FO) </w:t>
            </w:r>
          </w:p>
        </w:tc>
        <w:tc>
          <w:tcPr>
            <w:tcW w:w="778" w:type="dxa"/>
            <w:tcBorders>
              <w:top w:val="nil"/>
              <w:left w:val="nil"/>
              <w:bottom w:val="nil"/>
              <w:right w:val="nil"/>
            </w:tcBorders>
            <w:shd w:val="clear" w:color="000000" w:fill="FFFFFF"/>
            <w:noWrap/>
            <w:vAlign w:val="center"/>
            <w:hideMark/>
          </w:tcPr>
          <w:p w14:paraId="5C918B6C"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49 032</w:t>
            </w:r>
          </w:p>
        </w:tc>
        <w:tc>
          <w:tcPr>
            <w:tcW w:w="779" w:type="dxa"/>
            <w:tcBorders>
              <w:top w:val="nil"/>
              <w:left w:val="nil"/>
              <w:bottom w:val="nil"/>
              <w:right w:val="nil"/>
            </w:tcBorders>
            <w:shd w:val="clear" w:color="000000" w:fill="FFFFFF"/>
            <w:noWrap/>
            <w:vAlign w:val="center"/>
            <w:hideMark/>
          </w:tcPr>
          <w:p w14:paraId="569E8D05" w14:textId="77777777" w:rsidR="00630584" w:rsidRPr="005E6559" w:rsidRDefault="00630584" w:rsidP="005A672A">
            <w:pPr>
              <w:spacing w:after="0"/>
              <w:jc w:val="right"/>
              <w:rPr>
                <w:rFonts w:ascii="Times New Roman" w:eastAsia="Times New Roman" w:hAnsi="Times New Roman" w:cs="Times New Roman"/>
                <w:sz w:val="14"/>
                <w:szCs w:val="14"/>
                <w:lang w:eastAsia="sk-SK"/>
              </w:rPr>
            </w:pPr>
            <w:r w:rsidRPr="005E6559">
              <w:rPr>
                <w:rFonts w:ascii="Times New Roman" w:hAnsi="Times New Roman" w:cs="Times New Roman"/>
                <w:sz w:val="16"/>
                <w:szCs w:val="16"/>
              </w:rPr>
              <w:t>69 467</w:t>
            </w:r>
          </w:p>
        </w:tc>
        <w:tc>
          <w:tcPr>
            <w:tcW w:w="779" w:type="dxa"/>
            <w:tcBorders>
              <w:top w:val="nil"/>
              <w:left w:val="nil"/>
              <w:bottom w:val="nil"/>
              <w:right w:val="nil"/>
            </w:tcBorders>
            <w:shd w:val="clear" w:color="000000" w:fill="FFFFFF"/>
            <w:vAlign w:val="center"/>
            <w:hideMark/>
          </w:tcPr>
          <w:p w14:paraId="1B94CA0B" w14:textId="77777777" w:rsidR="00630584" w:rsidRPr="005E6559" w:rsidRDefault="00630584" w:rsidP="005A672A">
            <w:pPr>
              <w:spacing w:after="0"/>
              <w:jc w:val="right"/>
              <w:rPr>
                <w:rFonts w:ascii="Times New Roman" w:eastAsia="Times New Roman" w:hAnsi="Times New Roman" w:cs="Times New Roman"/>
                <w:sz w:val="14"/>
                <w:szCs w:val="14"/>
                <w:lang w:eastAsia="sk-SK"/>
              </w:rPr>
            </w:pPr>
            <w:r w:rsidRPr="005E6559">
              <w:rPr>
                <w:rFonts w:ascii="Times New Roman" w:hAnsi="Times New Roman" w:cs="Times New Roman"/>
                <w:sz w:val="16"/>
                <w:szCs w:val="16"/>
              </w:rPr>
              <w:t>56 266</w:t>
            </w:r>
          </w:p>
        </w:tc>
        <w:tc>
          <w:tcPr>
            <w:tcW w:w="778" w:type="dxa"/>
            <w:tcBorders>
              <w:top w:val="nil"/>
              <w:left w:val="nil"/>
              <w:bottom w:val="nil"/>
              <w:right w:val="nil"/>
            </w:tcBorders>
            <w:shd w:val="clear" w:color="000000" w:fill="FFFFFF"/>
            <w:vAlign w:val="center"/>
            <w:hideMark/>
          </w:tcPr>
          <w:p w14:paraId="3617B794" w14:textId="77777777" w:rsidR="00630584" w:rsidRPr="005E6559" w:rsidRDefault="00630584" w:rsidP="005A672A">
            <w:pPr>
              <w:spacing w:after="0"/>
              <w:jc w:val="right"/>
              <w:rPr>
                <w:rFonts w:ascii="Times New Roman" w:eastAsia="Times New Roman" w:hAnsi="Times New Roman" w:cs="Times New Roman"/>
                <w:sz w:val="14"/>
                <w:szCs w:val="14"/>
                <w:lang w:eastAsia="sk-SK"/>
              </w:rPr>
            </w:pPr>
            <w:r w:rsidRPr="005E6559">
              <w:rPr>
                <w:rFonts w:ascii="Times New Roman" w:hAnsi="Times New Roman" w:cs="Times New Roman"/>
                <w:sz w:val="16"/>
                <w:szCs w:val="16"/>
              </w:rPr>
              <w:t>68 436</w:t>
            </w:r>
          </w:p>
        </w:tc>
        <w:tc>
          <w:tcPr>
            <w:tcW w:w="779" w:type="dxa"/>
            <w:tcBorders>
              <w:top w:val="nil"/>
              <w:left w:val="nil"/>
              <w:bottom w:val="nil"/>
              <w:right w:val="nil"/>
            </w:tcBorders>
            <w:shd w:val="clear" w:color="000000" w:fill="FFFFFF"/>
            <w:vAlign w:val="center"/>
            <w:hideMark/>
          </w:tcPr>
          <w:p w14:paraId="46EA695B"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35 873</w:t>
            </w:r>
          </w:p>
        </w:tc>
        <w:tc>
          <w:tcPr>
            <w:tcW w:w="849" w:type="dxa"/>
            <w:tcBorders>
              <w:top w:val="nil"/>
              <w:left w:val="nil"/>
              <w:bottom w:val="nil"/>
              <w:right w:val="nil"/>
            </w:tcBorders>
            <w:shd w:val="clear" w:color="000000" w:fill="FFFFFF"/>
            <w:vAlign w:val="center"/>
            <w:hideMark/>
          </w:tcPr>
          <w:p w14:paraId="29D89191"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91 768</w:t>
            </w:r>
          </w:p>
        </w:tc>
        <w:tc>
          <w:tcPr>
            <w:tcW w:w="920" w:type="dxa"/>
            <w:tcBorders>
              <w:top w:val="nil"/>
              <w:left w:val="nil"/>
              <w:bottom w:val="nil"/>
              <w:right w:val="nil"/>
            </w:tcBorders>
            <w:shd w:val="clear" w:color="000000" w:fill="FFFFFF"/>
            <w:vAlign w:val="center"/>
            <w:hideMark/>
          </w:tcPr>
          <w:p w14:paraId="7455226B" w14:textId="77777777" w:rsidR="00630584" w:rsidRPr="005E6559" w:rsidRDefault="00630584" w:rsidP="005A672A">
            <w:pPr>
              <w:spacing w:after="0"/>
              <w:jc w:val="right"/>
              <w:rPr>
                <w:rFonts w:ascii="Times New Roman" w:eastAsia="Times New Roman" w:hAnsi="Times New Roman" w:cs="Times New Roman"/>
                <w:sz w:val="16"/>
                <w:szCs w:val="16"/>
                <w:lang w:eastAsia="sk-SK"/>
              </w:rPr>
            </w:pPr>
            <w:r w:rsidRPr="005E6559">
              <w:rPr>
                <w:rFonts w:ascii="Times New Roman" w:hAnsi="Times New Roman" w:cs="Times New Roman"/>
                <w:sz w:val="16"/>
                <w:szCs w:val="16"/>
              </w:rPr>
              <w:t>88 423</w:t>
            </w:r>
          </w:p>
        </w:tc>
      </w:tr>
      <w:tr w:rsidR="00630584" w:rsidRPr="005E6559" w14:paraId="4CF853C0" w14:textId="77777777" w:rsidTr="005A672A">
        <w:trPr>
          <w:trHeight w:hRule="exact" w:val="227"/>
          <w:jc w:val="center"/>
        </w:trPr>
        <w:tc>
          <w:tcPr>
            <w:tcW w:w="3481" w:type="dxa"/>
            <w:tcBorders>
              <w:top w:val="nil"/>
              <w:left w:val="nil"/>
              <w:bottom w:val="nil"/>
              <w:right w:val="nil"/>
            </w:tcBorders>
            <w:shd w:val="clear" w:color="000000" w:fill="FFFFFF"/>
            <w:vAlign w:val="center"/>
            <w:hideMark/>
          </w:tcPr>
          <w:p w14:paraId="4F79C8F7" w14:textId="77777777" w:rsidR="00630584" w:rsidRPr="00052BAC"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052BAC">
              <w:rPr>
                <w:rFonts w:ascii="Times New Roman" w:eastAsia="Times New Roman" w:hAnsi="Times New Roman" w:cs="Times New Roman"/>
                <w:sz w:val="16"/>
                <w:szCs w:val="16"/>
                <w:lang w:eastAsia="sk-SK"/>
              </w:rPr>
              <w:t>úvery a účasť na majetku</w:t>
            </w:r>
          </w:p>
        </w:tc>
        <w:tc>
          <w:tcPr>
            <w:tcW w:w="778" w:type="dxa"/>
            <w:tcBorders>
              <w:top w:val="nil"/>
              <w:left w:val="nil"/>
              <w:bottom w:val="nil"/>
              <w:right w:val="nil"/>
            </w:tcBorders>
            <w:shd w:val="clear" w:color="000000" w:fill="FFFFFF"/>
            <w:noWrap/>
            <w:vAlign w:val="center"/>
            <w:hideMark/>
          </w:tcPr>
          <w:p w14:paraId="0E1F7EE8" w14:textId="77777777" w:rsidR="00630584" w:rsidRPr="005E6559" w:rsidRDefault="00630584" w:rsidP="005A672A">
            <w:pPr>
              <w:spacing w:after="0"/>
              <w:jc w:val="right"/>
              <w:rPr>
                <w:rFonts w:ascii="Times New Roman" w:eastAsia="Times New Roman" w:hAnsi="Times New Roman" w:cs="Times New Roman"/>
                <w:sz w:val="14"/>
                <w:szCs w:val="14"/>
                <w:lang w:eastAsia="sk-SK"/>
              </w:rPr>
            </w:pPr>
            <w:r w:rsidRPr="005E6559">
              <w:rPr>
                <w:rFonts w:ascii="Times New Roman" w:hAnsi="Times New Roman" w:cs="Times New Roman"/>
                <w:sz w:val="16"/>
                <w:szCs w:val="16"/>
              </w:rPr>
              <w:t>290</w:t>
            </w:r>
          </w:p>
        </w:tc>
        <w:tc>
          <w:tcPr>
            <w:tcW w:w="779" w:type="dxa"/>
            <w:tcBorders>
              <w:top w:val="nil"/>
              <w:left w:val="nil"/>
              <w:bottom w:val="nil"/>
              <w:right w:val="nil"/>
            </w:tcBorders>
            <w:shd w:val="clear" w:color="000000" w:fill="FFFFFF"/>
            <w:noWrap/>
            <w:vAlign w:val="center"/>
            <w:hideMark/>
          </w:tcPr>
          <w:p w14:paraId="69543AAF" w14:textId="77777777" w:rsidR="00630584" w:rsidRPr="005E6559" w:rsidRDefault="00630584" w:rsidP="005A672A">
            <w:pPr>
              <w:spacing w:after="0"/>
              <w:jc w:val="right"/>
              <w:rPr>
                <w:rFonts w:ascii="Times New Roman" w:eastAsia="Times New Roman" w:hAnsi="Times New Roman" w:cs="Times New Roman"/>
                <w:sz w:val="14"/>
                <w:szCs w:val="14"/>
                <w:lang w:eastAsia="sk-SK"/>
              </w:rPr>
            </w:pPr>
            <w:r w:rsidRPr="005E6559">
              <w:rPr>
                <w:rFonts w:ascii="Times New Roman" w:hAnsi="Times New Roman" w:cs="Times New Roman"/>
                <w:sz w:val="16"/>
                <w:szCs w:val="16"/>
              </w:rPr>
              <w:t>817</w:t>
            </w:r>
          </w:p>
        </w:tc>
        <w:tc>
          <w:tcPr>
            <w:tcW w:w="779" w:type="dxa"/>
            <w:tcBorders>
              <w:top w:val="nil"/>
              <w:left w:val="nil"/>
              <w:bottom w:val="nil"/>
              <w:right w:val="nil"/>
            </w:tcBorders>
            <w:shd w:val="clear" w:color="000000" w:fill="FFFFFF"/>
            <w:vAlign w:val="center"/>
            <w:hideMark/>
          </w:tcPr>
          <w:p w14:paraId="5F5C3273" w14:textId="77777777" w:rsidR="00630584" w:rsidRPr="005E6559" w:rsidRDefault="00630584" w:rsidP="005A672A">
            <w:pPr>
              <w:spacing w:after="0"/>
              <w:jc w:val="right"/>
              <w:rPr>
                <w:rFonts w:ascii="Times New Roman" w:eastAsia="Times New Roman" w:hAnsi="Times New Roman" w:cs="Times New Roman"/>
                <w:sz w:val="14"/>
                <w:szCs w:val="14"/>
                <w:lang w:eastAsia="sk-SK"/>
              </w:rPr>
            </w:pPr>
            <w:r w:rsidRPr="005E6559">
              <w:rPr>
                <w:rFonts w:ascii="Times New Roman" w:hAnsi="Times New Roman" w:cs="Times New Roman"/>
                <w:sz w:val="16"/>
                <w:szCs w:val="16"/>
              </w:rPr>
              <w:t>0</w:t>
            </w:r>
          </w:p>
        </w:tc>
        <w:tc>
          <w:tcPr>
            <w:tcW w:w="778" w:type="dxa"/>
            <w:tcBorders>
              <w:top w:val="nil"/>
              <w:left w:val="nil"/>
              <w:bottom w:val="nil"/>
              <w:right w:val="nil"/>
            </w:tcBorders>
            <w:shd w:val="clear" w:color="000000" w:fill="FFFFFF"/>
            <w:vAlign w:val="center"/>
            <w:hideMark/>
          </w:tcPr>
          <w:p w14:paraId="6F084EAD" w14:textId="77777777" w:rsidR="00630584" w:rsidRPr="005E6559" w:rsidRDefault="00630584" w:rsidP="005A672A">
            <w:pPr>
              <w:spacing w:after="0"/>
              <w:jc w:val="right"/>
              <w:rPr>
                <w:rFonts w:ascii="Times New Roman" w:eastAsia="Times New Roman" w:hAnsi="Times New Roman" w:cs="Times New Roman"/>
                <w:sz w:val="14"/>
                <w:szCs w:val="14"/>
                <w:lang w:eastAsia="sk-SK"/>
              </w:rPr>
            </w:pPr>
            <w:r w:rsidRPr="005E6559">
              <w:rPr>
                <w:rFonts w:ascii="Times New Roman" w:hAnsi="Times New Roman" w:cs="Times New Roman"/>
                <w:sz w:val="16"/>
                <w:szCs w:val="16"/>
              </w:rPr>
              <w:t>240</w:t>
            </w:r>
          </w:p>
        </w:tc>
        <w:tc>
          <w:tcPr>
            <w:tcW w:w="779" w:type="dxa"/>
            <w:tcBorders>
              <w:top w:val="nil"/>
              <w:left w:val="nil"/>
              <w:bottom w:val="nil"/>
              <w:right w:val="nil"/>
            </w:tcBorders>
            <w:shd w:val="clear" w:color="000000" w:fill="FFFFFF"/>
            <w:vAlign w:val="center"/>
            <w:hideMark/>
          </w:tcPr>
          <w:p w14:paraId="2CBF2814" w14:textId="77777777" w:rsidR="00630584" w:rsidRPr="005E6559" w:rsidRDefault="00630584" w:rsidP="005A672A">
            <w:pPr>
              <w:spacing w:after="0"/>
              <w:jc w:val="right"/>
              <w:rPr>
                <w:rFonts w:ascii="Times New Roman" w:eastAsia="Times New Roman" w:hAnsi="Times New Roman" w:cs="Times New Roman"/>
                <w:sz w:val="14"/>
                <w:szCs w:val="14"/>
                <w:lang w:eastAsia="sk-SK"/>
              </w:rPr>
            </w:pPr>
            <w:r w:rsidRPr="005E6559">
              <w:rPr>
                <w:rFonts w:ascii="Times New Roman" w:hAnsi="Times New Roman" w:cs="Times New Roman"/>
                <w:sz w:val="16"/>
                <w:szCs w:val="16"/>
              </w:rPr>
              <w:t>0</w:t>
            </w:r>
          </w:p>
        </w:tc>
        <w:tc>
          <w:tcPr>
            <w:tcW w:w="849" w:type="dxa"/>
            <w:tcBorders>
              <w:top w:val="nil"/>
              <w:left w:val="nil"/>
              <w:bottom w:val="nil"/>
              <w:right w:val="nil"/>
            </w:tcBorders>
            <w:shd w:val="clear" w:color="000000" w:fill="FFFFFF"/>
            <w:vAlign w:val="center"/>
            <w:hideMark/>
          </w:tcPr>
          <w:p w14:paraId="3C714A07" w14:textId="77777777" w:rsidR="00630584" w:rsidRPr="005E6559" w:rsidRDefault="00630584" w:rsidP="005A672A">
            <w:pPr>
              <w:spacing w:after="0"/>
              <w:jc w:val="right"/>
              <w:rPr>
                <w:rFonts w:ascii="Times New Roman" w:eastAsia="Times New Roman" w:hAnsi="Times New Roman" w:cs="Times New Roman"/>
                <w:sz w:val="14"/>
                <w:szCs w:val="14"/>
                <w:lang w:eastAsia="sk-SK"/>
              </w:rPr>
            </w:pPr>
            <w:r w:rsidRPr="005E6559">
              <w:rPr>
                <w:rFonts w:ascii="Times New Roman" w:hAnsi="Times New Roman" w:cs="Times New Roman"/>
                <w:sz w:val="16"/>
                <w:szCs w:val="16"/>
              </w:rPr>
              <w:t>0</w:t>
            </w:r>
          </w:p>
        </w:tc>
        <w:tc>
          <w:tcPr>
            <w:tcW w:w="920" w:type="dxa"/>
            <w:tcBorders>
              <w:top w:val="nil"/>
              <w:left w:val="nil"/>
              <w:bottom w:val="nil"/>
              <w:right w:val="nil"/>
            </w:tcBorders>
            <w:shd w:val="clear" w:color="000000" w:fill="FFFFFF"/>
            <w:vAlign w:val="center"/>
            <w:hideMark/>
          </w:tcPr>
          <w:p w14:paraId="6131C250" w14:textId="77777777" w:rsidR="00630584" w:rsidRPr="005E6559" w:rsidRDefault="00630584" w:rsidP="005A672A">
            <w:pPr>
              <w:spacing w:after="0"/>
              <w:jc w:val="right"/>
              <w:rPr>
                <w:rFonts w:ascii="Times New Roman" w:eastAsia="Times New Roman" w:hAnsi="Times New Roman" w:cs="Times New Roman"/>
                <w:sz w:val="14"/>
                <w:szCs w:val="14"/>
                <w:lang w:eastAsia="sk-SK"/>
              </w:rPr>
            </w:pPr>
            <w:r w:rsidRPr="005E6559">
              <w:rPr>
                <w:rFonts w:ascii="Times New Roman" w:hAnsi="Times New Roman" w:cs="Times New Roman"/>
                <w:sz w:val="16"/>
                <w:szCs w:val="16"/>
              </w:rPr>
              <w:t>0</w:t>
            </w:r>
          </w:p>
        </w:tc>
      </w:tr>
      <w:tr w:rsidR="00630584" w:rsidRPr="005E6559" w14:paraId="174917B1" w14:textId="77777777" w:rsidTr="005A672A">
        <w:trPr>
          <w:trHeight w:hRule="exact" w:val="227"/>
          <w:jc w:val="center"/>
        </w:trPr>
        <w:tc>
          <w:tcPr>
            <w:tcW w:w="3481" w:type="dxa"/>
            <w:tcBorders>
              <w:top w:val="nil"/>
              <w:left w:val="nil"/>
              <w:bottom w:val="nil"/>
              <w:right w:val="nil"/>
            </w:tcBorders>
            <w:shd w:val="clear" w:color="000000" w:fill="FFFFFF"/>
            <w:vAlign w:val="center"/>
            <w:hideMark/>
          </w:tcPr>
          <w:p w14:paraId="6DB1BAAC" w14:textId="77777777" w:rsidR="00630584" w:rsidRPr="00052BAC"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052BAC">
              <w:rPr>
                <w:rFonts w:ascii="Times New Roman" w:eastAsia="Times New Roman" w:hAnsi="Times New Roman" w:cs="Times New Roman"/>
                <w:sz w:val="16"/>
                <w:szCs w:val="16"/>
                <w:lang w:eastAsia="sk-SK"/>
              </w:rPr>
              <w:t>splácanie istín</w:t>
            </w:r>
          </w:p>
        </w:tc>
        <w:tc>
          <w:tcPr>
            <w:tcW w:w="778" w:type="dxa"/>
            <w:tcBorders>
              <w:top w:val="nil"/>
              <w:left w:val="nil"/>
              <w:bottom w:val="nil"/>
              <w:right w:val="nil"/>
            </w:tcBorders>
            <w:shd w:val="clear" w:color="000000" w:fill="FFFFFF"/>
            <w:noWrap/>
            <w:vAlign w:val="center"/>
            <w:hideMark/>
          </w:tcPr>
          <w:p w14:paraId="56535517" w14:textId="77777777" w:rsidR="00630584" w:rsidRPr="005E6559" w:rsidRDefault="00630584" w:rsidP="005A672A">
            <w:pPr>
              <w:spacing w:after="0"/>
              <w:jc w:val="right"/>
              <w:rPr>
                <w:rFonts w:ascii="Times New Roman" w:eastAsia="Times New Roman" w:hAnsi="Times New Roman" w:cs="Times New Roman"/>
                <w:sz w:val="14"/>
                <w:szCs w:val="14"/>
                <w:lang w:eastAsia="sk-SK"/>
              </w:rPr>
            </w:pPr>
            <w:r w:rsidRPr="005E6559">
              <w:rPr>
                <w:rFonts w:ascii="Times New Roman" w:hAnsi="Times New Roman" w:cs="Times New Roman"/>
                <w:sz w:val="16"/>
                <w:szCs w:val="16"/>
              </w:rPr>
              <w:t>48 742</w:t>
            </w:r>
          </w:p>
        </w:tc>
        <w:tc>
          <w:tcPr>
            <w:tcW w:w="779" w:type="dxa"/>
            <w:tcBorders>
              <w:top w:val="nil"/>
              <w:left w:val="nil"/>
              <w:bottom w:val="nil"/>
              <w:right w:val="nil"/>
            </w:tcBorders>
            <w:shd w:val="clear" w:color="000000" w:fill="FFFFFF"/>
            <w:noWrap/>
            <w:vAlign w:val="center"/>
            <w:hideMark/>
          </w:tcPr>
          <w:p w14:paraId="55F42FE4" w14:textId="77777777" w:rsidR="00630584" w:rsidRPr="005E6559" w:rsidRDefault="00630584" w:rsidP="005A672A">
            <w:pPr>
              <w:spacing w:after="0"/>
              <w:jc w:val="right"/>
              <w:rPr>
                <w:rFonts w:ascii="Times New Roman" w:eastAsia="Times New Roman" w:hAnsi="Times New Roman" w:cs="Times New Roman"/>
                <w:sz w:val="14"/>
                <w:szCs w:val="14"/>
                <w:lang w:eastAsia="sk-SK"/>
              </w:rPr>
            </w:pPr>
            <w:r w:rsidRPr="005E6559">
              <w:rPr>
                <w:rFonts w:ascii="Times New Roman" w:hAnsi="Times New Roman" w:cs="Times New Roman"/>
                <w:sz w:val="16"/>
                <w:szCs w:val="16"/>
              </w:rPr>
              <w:t>68 651</w:t>
            </w:r>
          </w:p>
        </w:tc>
        <w:tc>
          <w:tcPr>
            <w:tcW w:w="779" w:type="dxa"/>
            <w:tcBorders>
              <w:top w:val="nil"/>
              <w:left w:val="nil"/>
              <w:bottom w:val="nil"/>
              <w:right w:val="nil"/>
            </w:tcBorders>
            <w:shd w:val="clear" w:color="000000" w:fill="FFFFFF"/>
            <w:vAlign w:val="center"/>
            <w:hideMark/>
          </w:tcPr>
          <w:p w14:paraId="13DE242F" w14:textId="77777777" w:rsidR="00630584" w:rsidRPr="005E6559" w:rsidRDefault="00630584" w:rsidP="005A672A">
            <w:pPr>
              <w:spacing w:after="0"/>
              <w:jc w:val="right"/>
              <w:rPr>
                <w:rFonts w:ascii="Times New Roman" w:eastAsia="Times New Roman" w:hAnsi="Times New Roman" w:cs="Times New Roman"/>
                <w:sz w:val="14"/>
                <w:szCs w:val="14"/>
                <w:lang w:eastAsia="sk-SK"/>
              </w:rPr>
            </w:pPr>
            <w:r w:rsidRPr="005E6559">
              <w:rPr>
                <w:rFonts w:ascii="Times New Roman" w:hAnsi="Times New Roman" w:cs="Times New Roman"/>
                <w:sz w:val="16"/>
                <w:szCs w:val="16"/>
              </w:rPr>
              <w:t>56 266</w:t>
            </w:r>
          </w:p>
        </w:tc>
        <w:tc>
          <w:tcPr>
            <w:tcW w:w="778" w:type="dxa"/>
            <w:tcBorders>
              <w:top w:val="nil"/>
              <w:left w:val="nil"/>
              <w:bottom w:val="nil"/>
              <w:right w:val="nil"/>
            </w:tcBorders>
            <w:shd w:val="clear" w:color="000000" w:fill="FFFFFF"/>
            <w:vAlign w:val="center"/>
            <w:hideMark/>
          </w:tcPr>
          <w:p w14:paraId="4C1ED732" w14:textId="77777777" w:rsidR="00630584" w:rsidRPr="005E6559" w:rsidRDefault="00630584" w:rsidP="005A672A">
            <w:pPr>
              <w:spacing w:after="0"/>
              <w:jc w:val="right"/>
              <w:rPr>
                <w:rFonts w:ascii="Times New Roman" w:eastAsia="Times New Roman" w:hAnsi="Times New Roman" w:cs="Times New Roman"/>
                <w:sz w:val="14"/>
                <w:szCs w:val="14"/>
                <w:lang w:eastAsia="sk-SK"/>
              </w:rPr>
            </w:pPr>
            <w:r w:rsidRPr="005E6559">
              <w:rPr>
                <w:rFonts w:ascii="Times New Roman" w:hAnsi="Times New Roman" w:cs="Times New Roman"/>
                <w:sz w:val="16"/>
                <w:szCs w:val="16"/>
              </w:rPr>
              <w:t>68 196</w:t>
            </w:r>
          </w:p>
        </w:tc>
        <w:tc>
          <w:tcPr>
            <w:tcW w:w="779" w:type="dxa"/>
            <w:tcBorders>
              <w:top w:val="nil"/>
              <w:left w:val="nil"/>
              <w:bottom w:val="nil"/>
              <w:right w:val="nil"/>
            </w:tcBorders>
            <w:shd w:val="clear" w:color="000000" w:fill="FFFFFF"/>
            <w:vAlign w:val="center"/>
            <w:hideMark/>
          </w:tcPr>
          <w:p w14:paraId="563274E0" w14:textId="77777777" w:rsidR="00630584" w:rsidRPr="005E6559" w:rsidRDefault="00630584" w:rsidP="005A672A">
            <w:pPr>
              <w:spacing w:after="0"/>
              <w:jc w:val="right"/>
              <w:rPr>
                <w:rFonts w:ascii="Times New Roman" w:eastAsia="Times New Roman" w:hAnsi="Times New Roman" w:cs="Times New Roman"/>
                <w:sz w:val="14"/>
                <w:szCs w:val="14"/>
                <w:lang w:eastAsia="sk-SK"/>
              </w:rPr>
            </w:pPr>
            <w:r w:rsidRPr="005E6559">
              <w:rPr>
                <w:rFonts w:ascii="Times New Roman" w:hAnsi="Times New Roman" w:cs="Times New Roman"/>
                <w:sz w:val="16"/>
                <w:szCs w:val="16"/>
              </w:rPr>
              <w:t>35 873</w:t>
            </w:r>
          </w:p>
        </w:tc>
        <w:tc>
          <w:tcPr>
            <w:tcW w:w="849" w:type="dxa"/>
            <w:tcBorders>
              <w:top w:val="nil"/>
              <w:left w:val="nil"/>
              <w:bottom w:val="nil"/>
              <w:right w:val="nil"/>
            </w:tcBorders>
            <w:shd w:val="clear" w:color="000000" w:fill="FFFFFF"/>
            <w:vAlign w:val="center"/>
            <w:hideMark/>
          </w:tcPr>
          <w:p w14:paraId="68BA9BCD" w14:textId="77777777" w:rsidR="00630584" w:rsidRPr="005E6559" w:rsidRDefault="00630584" w:rsidP="005A672A">
            <w:pPr>
              <w:spacing w:after="0"/>
              <w:jc w:val="right"/>
              <w:rPr>
                <w:rFonts w:ascii="Times New Roman" w:eastAsia="Times New Roman" w:hAnsi="Times New Roman" w:cs="Times New Roman"/>
                <w:sz w:val="14"/>
                <w:szCs w:val="14"/>
                <w:lang w:eastAsia="sk-SK"/>
              </w:rPr>
            </w:pPr>
            <w:r w:rsidRPr="005E6559">
              <w:rPr>
                <w:rFonts w:ascii="Times New Roman" w:hAnsi="Times New Roman" w:cs="Times New Roman"/>
                <w:sz w:val="16"/>
                <w:szCs w:val="16"/>
              </w:rPr>
              <w:t>91 768</w:t>
            </w:r>
          </w:p>
        </w:tc>
        <w:tc>
          <w:tcPr>
            <w:tcW w:w="920" w:type="dxa"/>
            <w:tcBorders>
              <w:top w:val="nil"/>
              <w:left w:val="nil"/>
              <w:bottom w:val="nil"/>
              <w:right w:val="nil"/>
            </w:tcBorders>
            <w:shd w:val="clear" w:color="000000" w:fill="FFFFFF"/>
            <w:vAlign w:val="center"/>
            <w:hideMark/>
          </w:tcPr>
          <w:p w14:paraId="59F7ECED" w14:textId="77777777" w:rsidR="00630584" w:rsidRPr="005E6559" w:rsidRDefault="00630584" w:rsidP="005A672A">
            <w:pPr>
              <w:spacing w:after="0"/>
              <w:jc w:val="right"/>
              <w:rPr>
                <w:rFonts w:ascii="Times New Roman" w:eastAsia="Times New Roman" w:hAnsi="Times New Roman" w:cs="Times New Roman"/>
                <w:sz w:val="14"/>
                <w:szCs w:val="14"/>
                <w:lang w:eastAsia="sk-SK"/>
              </w:rPr>
            </w:pPr>
            <w:r w:rsidRPr="005E6559">
              <w:rPr>
                <w:rFonts w:ascii="Times New Roman" w:hAnsi="Times New Roman" w:cs="Times New Roman"/>
                <w:sz w:val="16"/>
                <w:szCs w:val="16"/>
              </w:rPr>
              <w:t>88 423</w:t>
            </w:r>
          </w:p>
        </w:tc>
      </w:tr>
      <w:tr w:rsidR="00630584" w:rsidRPr="005E6559" w14:paraId="41C488AD" w14:textId="77777777" w:rsidTr="005A672A">
        <w:trPr>
          <w:trHeight w:hRule="exact" w:val="227"/>
          <w:jc w:val="center"/>
        </w:trPr>
        <w:tc>
          <w:tcPr>
            <w:tcW w:w="3481" w:type="dxa"/>
            <w:tcBorders>
              <w:top w:val="single" w:sz="4" w:space="0" w:color="auto"/>
              <w:left w:val="nil"/>
              <w:bottom w:val="single" w:sz="4" w:space="0" w:color="auto"/>
              <w:right w:val="nil"/>
            </w:tcBorders>
            <w:vAlign w:val="center"/>
            <w:hideMark/>
          </w:tcPr>
          <w:p w14:paraId="6A1EA1BD" w14:textId="1B6900CF" w:rsidR="00630584" w:rsidRPr="00052BAC" w:rsidRDefault="00630584" w:rsidP="005A672A">
            <w:pPr>
              <w:spacing w:after="0" w:line="240" w:lineRule="auto"/>
              <w:rPr>
                <w:rFonts w:ascii="Times New Roman" w:eastAsia="Times New Roman" w:hAnsi="Times New Roman" w:cs="Times New Roman"/>
                <w:b/>
                <w:bCs/>
                <w:iCs/>
                <w:sz w:val="16"/>
                <w:szCs w:val="16"/>
                <w:lang w:eastAsia="sk-SK"/>
              </w:rPr>
            </w:pPr>
            <w:r w:rsidRPr="00052BAC">
              <w:rPr>
                <w:rFonts w:ascii="Times New Roman" w:eastAsia="Times New Roman" w:hAnsi="Times New Roman" w:cs="Times New Roman"/>
                <w:b/>
                <w:bCs/>
                <w:iCs/>
                <w:sz w:val="16"/>
                <w:szCs w:val="16"/>
                <w:lang w:eastAsia="sk-SK"/>
              </w:rPr>
              <w:t xml:space="preserve">Celková bilancia </w:t>
            </w:r>
            <w:r w:rsidR="00DF2AA8">
              <w:rPr>
                <w:rFonts w:ascii="Times New Roman" w:eastAsia="Times New Roman" w:hAnsi="Times New Roman" w:cs="Times New Roman"/>
                <w:b/>
                <w:bCs/>
                <w:iCs/>
                <w:sz w:val="16"/>
                <w:szCs w:val="16"/>
                <w:lang w:eastAsia="sk-SK"/>
              </w:rPr>
              <w:t>Z</w:t>
            </w:r>
            <w:r w:rsidRPr="00052BAC">
              <w:rPr>
                <w:rFonts w:ascii="Times New Roman" w:eastAsia="Times New Roman" w:hAnsi="Times New Roman" w:cs="Times New Roman"/>
                <w:b/>
                <w:bCs/>
                <w:iCs/>
                <w:sz w:val="16"/>
                <w:szCs w:val="16"/>
                <w:lang w:eastAsia="sk-SK"/>
              </w:rPr>
              <w:t>SSK</w:t>
            </w:r>
          </w:p>
        </w:tc>
        <w:tc>
          <w:tcPr>
            <w:tcW w:w="778" w:type="dxa"/>
            <w:tcBorders>
              <w:top w:val="single" w:sz="4" w:space="0" w:color="auto"/>
              <w:left w:val="nil"/>
              <w:bottom w:val="single" w:sz="4" w:space="0" w:color="auto"/>
              <w:right w:val="nil"/>
            </w:tcBorders>
            <w:shd w:val="clear" w:color="000000" w:fill="FFFFFF"/>
            <w:noWrap/>
            <w:vAlign w:val="center"/>
            <w:hideMark/>
          </w:tcPr>
          <w:p w14:paraId="342FB198" w14:textId="77777777" w:rsidR="00630584" w:rsidRPr="005E6559" w:rsidRDefault="00630584" w:rsidP="005A672A">
            <w:pPr>
              <w:spacing w:after="0"/>
              <w:jc w:val="right"/>
              <w:rPr>
                <w:rFonts w:ascii="Times New Roman" w:eastAsia="Times New Roman" w:hAnsi="Times New Roman" w:cs="Times New Roman"/>
                <w:b/>
                <w:bCs/>
                <w:color w:val="000000"/>
                <w:sz w:val="16"/>
                <w:szCs w:val="16"/>
                <w:lang w:eastAsia="sk-SK"/>
              </w:rPr>
            </w:pPr>
            <w:r w:rsidRPr="005E6559">
              <w:rPr>
                <w:rFonts w:ascii="Times New Roman" w:hAnsi="Times New Roman" w:cs="Times New Roman"/>
                <w:b/>
                <w:bCs/>
                <w:sz w:val="16"/>
                <w:szCs w:val="16"/>
              </w:rPr>
              <w:t>17 413</w:t>
            </w:r>
          </w:p>
        </w:tc>
        <w:tc>
          <w:tcPr>
            <w:tcW w:w="779" w:type="dxa"/>
            <w:tcBorders>
              <w:top w:val="single" w:sz="4" w:space="0" w:color="auto"/>
              <w:left w:val="nil"/>
              <w:bottom w:val="single" w:sz="4" w:space="0" w:color="auto"/>
              <w:right w:val="nil"/>
            </w:tcBorders>
            <w:shd w:val="clear" w:color="000000" w:fill="FFFFFF"/>
            <w:noWrap/>
            <w:vAlign w:val="center"/>
            <w:hideMark/>
          </w:tcPr>
          <w:p w14:paraId="24BCD735" w14:textId="77777777" w:rsidR="00630584" w:rsidRPr="005E6559" w:rsidRDefault="00630584" w:rsidP="005A672A">
            <w:pPr>
              <w:spacing w:after="0"/>
              <w:jc w:val="right"/>
              <w:rPr>
                <w:rFonts w:ascii="Times New Roman" w:eastAsia="Times New Roman" w:hAnsi="Times New Roman" w:cs="Times New Roman"/>
                <w:b/>
                <w:bCs/>
                <w:color w:val="000000"/>
                <w:sz w:val="16"/>
                <w:szCs w:val="16"/>
                <w:lang w:eastAsia="sk-SK"/>
              </w:rPr>
            </w:pPr>
            <w:r w:rsidRPr="005E6559">
              <w:rPr>
                <w:rFonts w:ascii="Times New Roman" w:hAnsi="Times New Roman" w:cs="Times New Roman"/>
                <w:b/>
                <w:bCs/>
                <w:sz w:val="16"/>
                <w:szCs w:val="16"/>
              </w:rPr>
              <w:t>15 192</w:t>
            </w:r>
          </w:p>
        </w:tc>
        <w:tc>
          <w:tcPr>
            <w:tcW w:w="779" w:type="dxa"/>
            <w:tcBorders>
              <w:top w:val="single" w:sz="4" w:space="0" w:color="auto"/>
              <w:left w:val="nil"/>
              <w:bottom w:val="single" w:sz="4" w:space="0" w:color="auto"/>
              <w:right w:val="nil"/>
            </w:tcBorders>
            <w:shd w:val="clear" w:color="000000" w:fill="FFFFFF"/>
            <w:vAlign w:val="center"/>
            <w:hideMark/>
          </w:tcPr>
          <w:p w14:paraId="7B98CE90" w14:textId="77777777" w:rsidR="00630584" w:rsidRPr="005E6559" w:rsidRDefault="00630584" w:rsidP="005A672A">
            <w:pPr>
              <w:spacing w:after="0"/>
              <w:jc w:val="right"/>
              <w:rPr>
                <w:rFonts w:ascii="Times New Roman" w:eastAsia="Times New Roman" w:hAnsi="Times New Roman" w:cs="Times New Roman"/>
                <w:b/>
                <w:bCs/>
                <w:color w:val="000000"/>
                <w:sz w:val="16"/>
                <w:szCs w:val="16"/>
                <w:lang w:eastAsia="sk-SK"/>
              </w:rPr>
            </w:pPr>
            <w:r w:rsidRPr="005E6559">
              <w:rPr>
                <w:rFonts w:ascii="Times New Roman" w:hAnsi="Times New Roman" w:cs="Times New Roman"/>
                <w:b/>
                <w:bCs/>
                <w:sz w:val="16"/>
                <w:szCs w:val="16"/>
              </w:rPr>
              <w:t>161</w:t>
            </w:r>
          </w:p>
        </w:tc>
        <w:tc>
          <w:tcPr>
            <w:tcW w:w="778" w:type="dxa"/>
            <w:tcBorders>
              <w:top w:val="single" w:sz="4" w:space="0" w:color="auto"/>
              <w:left w:val="nil"/>
              <w:bottom w:val="single" w:sz="4" w:space="0" w:color="auto"/>
              <w:right w:val="nil"/>
            </w:tcBorders>
            <w:shd w:val="clear" w:color="000000" w:fill="FFFFFF"/>
            <w:vAlign w:val="center"/>
            <w:hideMark/>
          </w:tcPr>
          <w:p w14:paraId="30396100" w14:textId="77777777" w:rsidR="00630584" w:rsidRPr="005E6559" w:rsidRDefault="00630584" w:rsidP="005A672A">
            <w:pPr>
              <w:spacing w:after="0"/>
              <w:jc w:val="right"/>
              <w:rPr>
                <w:rFonts w:ascii="Times New Roman" w:eastAsia="Times New Roman" w:hAnsi="Times New Roman" w:cs="Times New Roman"/>
                <w:b/>
                <w:bCs/>
                <w:color w:val="000000"/>
                <w:sz w:val="16"/>
                <w:szCs w:val="16"/>
                <w:lang w:eastAsia="sk-SK"/>
              </w:rPr>
            </w:pPr>
            <w:r w:rsidRPr="005E6559">
              <w:rPr>
                <w:rFonts w:ascii="Times New Roman" w:hAnsi="Times New Roman" w:cs="Times New Roman"/>
                <w:b/>
                <w:bCs/>
                <w:sz w:val="16"/>
                <w:szCs w:val="16"/>
              </w:rPr>
              <w:t>9 277</w:t>
            </w:r>
          </w:p>
        </w:tc>
        <w:tc>
          <w:tcPr>
            <w:tcW w:w="779" w:type="dxa"/>
            <w:tcBorders>
              <w:top w:val="single" w:sz="4" w:space="0" w:color="auto"/>
              <w:left w:val="nil"/>
              <w:bottom w:val="single" w:sz="4" w:space="0" w:color="auto"/>
              <w:right w:val="nil"/>
            </w:tcBorders>
            <w:shd w:val="clear" w:color="000000" w:fill="FFFFFF"/>
            <w:vAlign w:val="center"/>
            <w:hideMark/>
          </w:tcPr>
          <w:p w14:paraId="244B0C0D" w14:textId="77777777" w:rsidR="00630584" w:rsidRPr="005E6559" w:rsidRDefault="00630584" w:rsidP="005A672A">
            <w:pPr>
              <w:spacing w:after="0"/>
              <w:jc w:val="right"/>
              <w:rPr>
                <w:rFonts w:ascii="Times New Roman" w:eastAsia="Times New Roman" w:hAnsi="Times New Roman" w:cs="Times New Roman"/>
                <w:b/>
                <w:bCs/>
                <w:color w:val="000000"/>
                <w:sz w:val="16"/>
                <w:szCs w:val="16"/>
                <w:lang w:eastAsia="sk-SK"/>
              </w:rPr>
            </w:pPr>
            <w:r w:rsidRPr="005E6559">
              <w:rPr>
                <w:rFonts w:ascii="Times New Roman" w:hAnsi="Times New Roman" w:cs="Times New Roman"/>
                <w:b/>
                <w:bCs/>
                <w:sz w:val="16"/>
                <w:szCs w:val="16"/>
              </w:rPr>
              <w:t>9 959</w:t>
            </w:r>
          </w:p>
        </w:tc>
        <w:tc>
          <w:tcPr>
            <w:tcW w:w="849" w:type="dxa"/>
            <w:tcBorders>
              <w:top w:val="single" w:sz="4" w:space="0" w:color="auto"/>
              <w:left w:val="nil"/>
              <w:bottom w:val="single" w:sz="4" w:space="0" w:color="auto"/>
              <w:right w:val="nil"/>
            </w:tcBorders>
            <w:shd w:val="clear" w:color="000000" w:fill="FFFFFF"/>
            <w:vAlign w:val="center"/>
            <w:hideMark/>
          </w:tcPr>
          <w:p w14:paraId="6E1A1A66" w14:textId="77777777" w:rsidR="00630584" w:rsidRPr="005E6559" w:rsidRDefault="00630584" w:rsidP="005A672A">
            <w:pPr>
              <w:spacing w:after="0"/>
              <w:jc w:val="right"/>
              <w:rPr>
                <w:rFonts w:ascii="Times New Roman" w:eastAsia="Times New Roman" w:hAnsi="Times New Roman" w:cs="Times New Roman"/>
                <w:b/>
                <w:bCs/>
                <w:color w:val="000000"/>
                <w:sz w:val="16"/>
                <w:szCs w:val="16"/>
                <w:lang w:eastAsia="sk-SK"/>
              </w:rPr>
            </w:pPr>
            <w:r w:rsidRPr="005E6559">
              <w:rPr>
                <w:rFonts w:ascii="Times New Roman" w:hAnsi="Times New Roman" w:cs="Times New Roman"/>
                <w:b/>
                <w:bCs/>
                <w:sz w:val="16"/>
                <w:szCs w:val="16"/>
              </w:rPr>
              <w:t>14 036</w:t>
            </w:r>
          </w:p>
        </w:tc>
        <w:tc>
          <w:tcPr>
            <w:tcW w:w="920" w:type="dxa"/>
            <w:tcBorders>
              <w:top w:val="single" w:sz="4" w:space="0" w:color="auto"/>
              <w:left w:val="nil"/>
              <w:bottom w:val="single" w:sz="4" w:space="0" w:color="auto"/>
              <w:right w:val="nil"/>
            </w:tcBorders>
            <w:shd w:val="clear" w:color="000000" w:fill="FFFFFF"/>
            <w:vAlign w:val="center"/>
            <w:hideMark/>
          </w:tcPr>
          <w:p w14:paraId="7A73A66C" w14:textId="77777777" w:rsidR="00630584" w:rsidRPr="005E6559" w:rsidRDefault="00630584" w:rsidP="005A672A">
            <w:pPr>
              <w:spacing w:after="0"/>
              <w:jc w:val="right"/>
              <w:rPr>
                <w:rFonts w:ascii="Times New Roman" w:eastAsia="Times New Roman" w:hAnsi="Times New Roman" w:cs="Times New Roman"/>
                <w:b/>
                <w:bCs/>
                <w:color w:val="000000"/>
                <w:sz w:val="16"/>
                <w:szCs w:val="16"/>
                <w:lang w:eastAsia="sk-SK"/>
              </w:rPr>
            </w:pPr>
            <w:r w:rsidRPr="005E6559">
              <w:rPr>
                <w:rFonts w:ascii="Times New Roman" w:hAnsi="Times New Roman" w:cs="Times New Roman"/>
                <w:b/>
                <w:bCs/>
                <w:sz w:val="16"/>
                <w:szCs w:val="16"/>
              </w:rPr>
              <w:t>18 113</w:t>
            </w:r>
          </w:p>
        </w:tc>
      </w:tr>
      <w:tr w:rsidR="00630584" w:rsidRPr="005E6559" w14:paraId="40E70C62" w14:textId="77777777" w:rsidTr="005A672A">
        <w:trPr>
          <w:trHeight w:hRule="exact" w:val="227"/>
          <w:jc w:val="center"/>
        </w:trPr>
        <w:tc>
          <w:tcPr>
            <w:tcW w:w="3481" w:type="dxa"/>
            <w:tcBorders>
              <w:top w:val="nil"/>
              <w:left w:val="nil"/>
              <w:bottom w:val="nil"/>
              <w:right w:val="nil"/>
            </w:tcBorders>
            <w:shd w:val="clear" w:color="000000" w:fill="FFFFFF"/>
            <w:noWrap/>
            <w:vAlign w:val="center"/>
            <w:hideMark/>
          </w:tcPr>
          <w:p w14:paraId="2BBC3009" w14:textId="77777777" w:rsidR="00630584" w:rsidRPr="00052BAC" w:rsidRDefault="00630584" w:rsidP="005A672A">
            <w:pPr>
              <w:spacing w:after="0" w:line="240" w:lineRule="auto"/>
              <w:rPr>
                <w:rFonts w:ascii="Times New Roman" w:eastAsia="Times New Roman" w:hAnsi="Times New Roman" w:cs="Times New Roman"/>
                <w:b/>
                <w:bCs/>
                <w:iCs/>
                <w:color w:val="000000"/>
                <w:sz w:val="16"/>
                <w:szCs w:val="16"/>
                <w:lang w:eastAsia="sk-SK"/>
              </w:rPr>
            </w:pPr>
            <w:r w:rsidRPr="00052BAC">
              <w:rPr>
                <w:rFonts w:ascii="Times New Roman" w:eastAsia="Times New Roman" w:hAnsi="Times New Roman" w:cs="Times New Roman"/>
                <w:b/>
                <w:bCs/>
                <w:iCs/>
                <w:color w:val="000000"/>
                <w:sz w:val="16"/>
                <w:szCs w:val="16"/>
                <w:lang w:eastAsia="sk-SK"/>
              </w:rPr>
              <w:t>vylúčenie finančných operácií</w:t>
            </w:r>
          </w:p>
        </w:tc>
        <w:tc>
          <w:tcPr>
            <w:tcW w:w="778" w:type="dxa"/>
            <w:tcBorders>
              <w:top w:val="nil"/>
              <w:left w:val="nil"/>
              <w:bottom w:val="nil"/>
              <w:right w:val="nil"/>
            </w:tcBorders>
            <w:shd w:val="clear" w:color="000000" w:fill="FFFFFF"/>
            <w:noWrap/>
            <w:vAlign w:val="center"/>
            <w:hideMark/>
          </w:tcPr>
          <w:p w14:paraId="6D8BA547" w14:textId="77777777" w:rsidR="00630584" w:rsidRPr="005E6559" w:rsidRDefault="00630584" w:rsidP="005A672A">
            <w:pPr>
              <w:spacing w:after="0"/>
              <w:jc w:val="right"/>
              <w:rPr>
                <w:rFonts w:ascii="Times New Roman" w:hAnsi="Times New Roman" w:cs="Times New Roman"/>
                <w:b/>
                <w:bCs/>
                <w:sz w:val="16"/>
                <w:szCs w:val="16"/>
              </w:rPr>
            </w:pPr>
            <w:r w:rsidRPr="005E6559">
              <w:rPr>
                <w:rFonts w:ascii="Times New Roman" w:hAnsi="Times New Roman" w:cs="Times New Roman"/>
                <w:b/>
                <w:bCs/>
                <w:sz w:val="16"/>
                <w:szCs w:val="16"/>
              </w:rPr>
              <w:t>-22 411</w:t>
            </w:r>
          </w:p>
        </w:tc>
        <w:tc>
          <w:tcPr>
            <w:tcW w:w="779" w:type="dxa"/>
            <w:tcBorders>
              <w:top w:val="nil"/>
              <w:left w:val="nil"/>
              <w:bottom w:val="nil"/>
              <w:right w:val="nil"/>
            </w:tcBorders>
            <w:shd w:val="clear" w:color="000000" w:fill="FFFFFF"/>
            <w:noWrap/>
            <w:vAlign w:val="center"/>
            <w:hideMark/>
          </w:tcPr>
          <w:p w14:paraId="21509718" w14:textId="77777777" w:rsidR="00630584" w:rsidRPr="005E6559" w:rsidRDefault="00630584" w:rsidP="005A672A">
            <w:pPr>
              <w:spacing w:after="0"/>
              <w:jc w:val="right"/>
              <w:rPr>
                <w:rFonts w:ascii="Times New Roman" w:hAnsi="Times New Roman" w:cs="Times New Roman"/>
                <w:b/>
                <w:bCs/>
                <w:sz w:val="16"/>
                <w:szCs w:val="16"/>
              </w:rPr>
            </w:pPr>
            <w:r w:rsidRPr="005E6559">
              <w:rPr>
                <w:rFonts w:ascii="Times New Roman" w:hAnsi="Times New Roman" w:cs="Times New Roman"/>
                <w:b/>
                <w:bCs/>
                <w:sz w:val="16"/>
                <w:szCs w:val="16"/>
              </w:rPr>
              <w:t>30 047</w:t>
            </w:r>
          </w:p>
        </w:tc>
        <w:tc>
          <w:tcPr>
            <w:tcW w:w="779" w:type="dxa"/>
            <w:tcBorders>
              <w:top w:val="nil"/>
              <w:left w:val="nil"/>
              <w:bottom w:val="nil"/>
              <w:right w:val="nil"/>
            </w:tcBorders>
            <w:shd w:val="clear" w:color="000000" w:fill="FFFFFF"/>
            <w:vAlign w:val="center"/>
            <w:hideMark/>
          </w:tcPr>
          <w:p w14:paraId="2BC148C4" w14:textId="77777777" w:rsidR="00630584" w:rsidRPr="005E6559" w:rsidRDefault="00630584" w:rsidP="005A672A">
            <w:pPr>
              <w:spacing w:after="0"/>
              <w:jc w:val="right"/>
              <w:rPr>
                <w:rFonts w:ascii="Times New Roman" w:hAnsi="Times New Roman" w:cs="Times New Roman"/>
                <w:b/>
                <w:bCs/>
                <w:sz w:val="16"/>
                <w:szCs w:val="16"/>
              </w:rPr>
            </w:pPr>
            <w:r w:rsidRPr="005E6559">
              <w:rPr>
                <w:rFonts w:ascii="Times New Roman" w:hAnsi="Times New Roman" w:cs="Times New Roman"/>
                <w:b/>
                <w:bCs/>
                <w:sz w:val="16"/>
                <w:szCs w:val="16"/>
              </w:rPr>
              <w:t>-72 953</w:t>
            </w:r>
          </w:p>
        </w:tc>
        <w:tc>
          <w:tcPr>
            <w:tcW w:w="778" w:type="dxa"/>
            <w:tcBorders>
              <w:top w:val="nil"/>
              <w:left w:val="nil"/>
              <w:bottom w:val="nil"/>
              <w:right w:val="nil"/>
            </w:tcBorders>
            <w:shd w:val="clear" w:color="000000" w:fill="FFFFFF"/>
            <w:vAlign w:val="center"/>
            <w:hideMark/>
          </w:tcPr>
          <w:p w14:paraId="311140E6" w14:textId="77777777" w:rsidR="00630584" w:rsidRPr="005E6559" w:rsidRDefault="00630584" w:rsidP="005A672A">
            <w:pPr>
              <w:spacing w:after="0"/>
              <w:jc w:val="right"/>
              <w:rPr>
                <w:rFonts w:ascii="Times New Roman" w:hAnsi="Times New Roman" w:cs="Times New Roman"/>
                <w:b/>
                <w:bCs/>
                <w:sz w:val="16"/>
                <w:szCs w:val="16"/>
              </w:rPr>
            </w:pPr>
            <w:r w:rsidRPr="005E6559">
              <w:rPr>
                <w:rFonts w:ascii="Times New Roman" w:hAnsi="Times New Roman" w:cs="Times New Roman"/>
                <w:b/>
                <w:bCs/>
                <w:sz w:val="16"/>
                <w:szCs w:val="16"/>
              </w:rPr>
              <w:t>-52 344</w:t>
            </w:r>
          </w:p>
        </w:tc>
        <w:tc>
          <w:tcPr>
            <w:tcW w:w="779" w:type="dxa"/>
            <w:tcBorders>
              <w:top w:val="nil"/>
              <w:left w:val="nil"/>
              <w:bottom w:val="nil"/>
              <w:right w:val="nil"/>
            </w:tcBorders>
            <w:shd w:val="clear" w:color="000000" w:fill="FFFFFF"/>
            <w:vAlign w:val="center"/>
            <w:hideMark/>
          </w:tcPr>
          <w:p w14:paraId="7DF38C25" w14:textId="77777777" w:rsidR="00630584" w:rsidRPr="005E6559" w:rsidRDefault="00630584" w:rsidP="005A672A">
            <w:pPr>
              <w:spacing w:after="0"/>
              <w:jc w:val="right"/>
              <w:rPr>
                <w:rFonts w:ascii="Times New Roman" w:hAnsi="Times New Roman" w:cs="Times New Roman"/>
                <w:b/>
                <w:bCs/>
                <w:sz w:val="16"/>
                <w:szCs w:val="16"/>
              </w:rPr>
            </w:pPr>
            <w:r w:rsidRPr="005E6559">
              <w:rPr>
                <w:rFonts w:ascii="Times New Roman" w:hAnsi="Times New Roman" w:cs="Times New Roman"/>
                <w:b/>
                <w:bCs/>
                <w:sz w:val="16"/>
                <w:szCs w:val="16"/>
              </w:rPr>
              <w:t>-70 571</w:t>
            </w:r>
          </w:p>
        </w:tc>
        <w:tc>
          <w:tcPr>
            <w:tcW w:w="849" w:type="dxa"/>
            <w:tcBorders>
              <w:top w:val="nil"/>
              <w:left w:val="nil"/>
              <w:bottom w:val="nil"/>
              <w:right w:val="nil"/>
            </w:tcBorders>
            <w:shd w:val="clear" w:color="000000" w:fill="FFFFFF"/>
            <w:vAlign w:val="center"/>
            <w:hideMark/>
          </w:tcPr>
          <w:p w14:paraId="03546A6C" w14:textId="77777777" w:rsidR="00630584" w:rsidRPr="005E6559" w:rsidRDefault="00630584" w:rsidP="005A672A">
            <w:pPr>
              <w:spacing w:after="0"/>
              <w:jc w:val="right"/>
              <w:rPr>
                <w:rFonts w:ascii="Times New Roman" w:hAnsi="Times New Roman" w:cs="Times New Roman"/>
                <w:b/>
                <w:bCs/>
                <w:sz w:val="16"/>
                <w:szCs w:val="16"/>
              </w:rPr>
            </w:pPr>
            <w:r w:rsidRPr="005E6559">
              <w:rPr>
                <w:rFonts w:ascii="Times New Roman" w:hAnsi="Times New Roman" w:cs="Times New Roman"/>
                <w:b/>
                <w:bCs/>
                <w:sz w:val="16"/>
                <w:szCs w:val="16"/>
              </w:rPr>
              <w:t>-77 257</w:t>
            </w:r>
          </w:p>
        </w:tc>
        <w:tc>
          <w:tcPr>
            <w:tcW w:w="920" w:type="dxa"/>
            <w:tcBorders>
              <w:top w:val="nil"/>
              <w:left w:val="nil"/>
              <w:bottom w:val="nil"/>
              <w:right w:val="nil"/>
            </w:tcBorders>
            <w:shd w:val="clear" w:color="000000" w:fill="FFFFFF"/>
            <w:vAlign w:val="center"/>
            <w:hideMark/>
          </w:tcPr>
          <w:p w14:paraId="588351D4" w14:textId="77777777" w:rsidR="00630584" w:rsidRPr="005E6559" w:rsidRDefault="00630584" w:rsidP="005A672A">
            <w:pPr>
              <w:spacing w:after="0"/>
              <w:jc w:val="right"/>
              <w:rPr>
                <w:rFonts w:ascii="Times New Roman" w:hAnsi="Times New Roman" w:cs="Times New Roman"/>
                <w:b/>
                <w:bCs/>
                <w:sz w:val="16"/>
                <w:szCs w:val="16"/>
              </w:rPr>
            </w:pPr>
            <w:r w:rsidRPr="005E6559">
              <w:rPr>
                <w:rFonts w:ascii="Times New Roman" w:hAnsi="Times New Roman" w:cs="Times New Roman"/>
                <w:b/>
                <w:bCs/>
                <w:sz w:val="16"/>
                <w:szCs w:val="16"/>
              </w:rPr>
              <w:t>-67 171</w:t>
            </w:r>
          </w:p>
        </w:tc>
      </w:tr>
      <w:tr w:rsidR="00630584" w:rsidRPr="005E6559" w14:paraId="7262C0C3" w14:textId="77777777" w:rsidTr="005A672A">
        <w:trPr>
          <w:trHeight w:hRule="exact" w:val="227"/>
          <w:jc w:val="center"/>
        </w:trPr>
        <w:tc>
          <w:tcPr>
            <w:tcW w:w="3481" w:type="dxa"/>
            <w:tcBorders>
              <w:top w:val="nil"/>
              <w:left w:val="nil"/>
              <w:bottom w:val="nil"/>
              <w:right w:val="nil"/>
            </w:tcBorders>
            <w:shd w:val="clear" w:color="000000" w:fill="FFFFFF"/>
            <w:noWrap/>
            <w:vAlign w:val="center"/>
            <w:hideMark/>
          </w:tcPr>
          <w:p w14:paraId="7AD2D853" w14:textId="77777777" w:rsidR="00630584" w:rsidRPr="00052BAC"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052BAC">
              <w:rPr>
                <w:rFonts w:ascii="Times New Roman" w:eastAsia="Times New Roman" w:hAnsi="Times New Roman" w:cs="Times New Roman"/>
                <w:color w:val="000000"/>
                <w:sz w:val="16"/>
                <w:szCs w:val="16"/>
                <w:lang w:eastAsia="sk-SK"/>
              </w:rPr>
              <w:t>vylúčenie príjmových FO</w:t>
            </w:r>
          </w:p>
        </w:tc>
        <w:tc>
          <w:tcPr>
            <w:tcW w:w="778" w:type="dxa"/>
            <w:tcBorders>
              <w:top w:val="nil"/>
              <w:left w:val="nil"/>
              <w:bottom w:val="nil"/>
              <w:right w:val="nil"/>
            </w:tcBorders>
            <w:shd w:val="clear" w:color="000000" w:fill="FFFFFF"/>
            <w:noWrap/>
            <w:vAlign w:val="center"/>
            <w:hideMark/>
          </w:tcPr>
          <w:p w14:paraId="05C1E85C" w14:textId="77777777" w:rsidR="00630584" w:rsidRPr="005E6559" w:rsidRDefault="00630584" w:rsidP="005A672A">
            <w:pPr>
              <w:spacing w:after="0"/>
              <w:jc w:val="right"/>
              <w:rPr>
                <w:rFonts w:ascii="Times New Roman" w:hAnsi="Times New Roman" w:cs="Times New Roman"/>
                <w:sz w:val="16"/>
                <w:szCs w:val="16"/>
              </w:rPr>
            </w:pPr>
            <w:r w:rsidRPr="005E6559">
              <w:rPr>
                <w:rFonts w:ascii="Times New Roman" w:hAnsi="Times New Roman" w:cs="Times New Roman"/>
                <w:sz w:val="16"/>
                <w:szCs w:val="16"/>
              </w:rPr>
              <w:t>-71 442</w:t>
            </w:r>
          </w:p>
        </w:tc>
        <w:tc>
          <w:tcPr>
            <w:tcW w:w="779" w:type="dxa"/>
            <w:tcBorders>
              <w:top w:val="nil"/>
              <w:left w:val="nil"/>
              <w:bottom w:val="nil"/>
              <w:right w:val="nil"/>
            </w:tcBorders>
            <w:shd w:val="clear" w:color="000000" w:fill="FFFFFF"/>
            <w:noWrap/>
            <w:vAlign w:val="center"/>
            <w:hideMark/>
          </w:tcPr>
          <w:p w14:paraId="7AFBBCCD" w14:textId="77777777" w:rsidR="00630584" w:rsidRPr="005E6559" w:rsidRDefault="00630584" w:rsidP="005A672A">
            <w:pPr>
              <w:spacing w:after="0"/>
              <w:jc w:val="right"/>
              <w:rPr>
                <w:rFonts w:ascii="Times New Roman" w:hAnsi="Times New Roman" w:cs="Times New Roman"/>
                <w:sz w:val="16"/>
                <w:szCs w:val="16"/>
              </w:rPr>
            </w:pPr>
            <w:r w:rsidRPr="005E6559">
              <w:rPr>
                <w:rFonts w:ascii="Times New Roman" w:hAnsi="Times New Roman" w:cs="Times New Roman"/>
                <w:sz w:val="16"/>
                <w:szCs w:val="16"/>
              </w:rPr>
              <w:t>-39 420</w:t>
            </w:r>
          </w:p>
        </w:tc>
        <w:tc>
          <w:tcPr>
            <w:tcW w:w="779" w:type="dxa"/>
            <w:tcBorders>
              <w:top w:val="nil"/>
              <w:left w:val="nil"/>
              <w:bottom w:val="nil"/>
              <w:right w:val="nil"/>
            </w:tcBorders>
            <w:shd w:val="clear" w:color="000000" w:fill="FFFFFF"/>
            <w:vAlign w:val="center"/>
            <w:hideMark/>
          </w:tcPr>
          <w:p w14:paraId="26870B32" w14:textId="77777777" w:rsidR="00630584" w:rsidRPr="005E6559" w:rsidRDefault="00630584" w:rsidP="005A672A">
            <w:pPr>
              <w:spacing w:after="0"/>
              <w:jc w:val="right"/>
              <w:rPr>
                <w:rFonts w:ascii="Times New Roman" w:hAnsi="Times New Roman" w:cs="Times New Roman"/>
                <w:sz w:val="16"/>
                <w:szCs w:val="16"/>
              </w:rPr>
            </w:pPr>
            <w:r w:rsidRPr="005E6559">
              <w:rPr>
                <w:rFonts w:ascii="Times New Roman" w:hAnsi="Times New Roman" w:cs="Times New Roman"/>
                <w:sz w:val="16"/>
                <w:szCs w:val="16"/>
              </w:rPr>
              <w:t>-129 218</w:t>
            </w:r>
          </w:p>
        </w:tc>
        <w:tc>
          <w:tcPr>
            <w:tcW w:w="778" w:type="dxa"/>
            <w:tcBorders>
              <w:top w:val="nil"/>
              <w:left w:val="nil"/>
              <w:bottom w:val="nil"/>
              <w:right w:val="nil"/>
            </w:tcBorders>
            <w:shd w:val="clear" w:color="000000" w:fill="FFFFFF"/>
            <w:vAlign w:val="center"/>
            <w:hideMark/>
          </w:tcPr>
          <w:p w14:paraId="25C5476C" w14:textId="77777777" w:rsidR="00630584" w:rsidRPr="005E6559" w:rsidRDefault="00630584" w:rsidP="005A672A">
            <w:pPr>
              <w:spacing w:after="0"/>
              <w:jc w:val="right"/>
              <w:rPr>
                <w:rFonts w:ascii="Times New Roman" w:hAnsi="Times New Roman" w:cs="Times New Roman"/>
                <w:sz w:val="16"/>
                <w:szCs w:val="16"/>
              </w:rPr>
            </w:pPr>
            <w:r w:rsidRPr="005E6559">
              <w:rPr>
                <w:rFonts w:ascii="Times New Roman" w:hAnsi="Times New Roman" w:cs="Times New Roman"/>
                <w:sz w:val="16"/>
                <w:szCs w:val="16"/>
              </w:rPr>
              <w:t>-120 780</w:t>
            </w:r>
          </w:p>
        </w:tc>
        <w:tc>
          <w:tcPr>
            <w:tcW w:w="779" w:type="dxa"/>
            <w:tcBorders>
              <w:top w:val="nil"/>
              <w:left w:val="nil"/>
              <w:bottom w:val="nil"/>
              <w:right w:val="nil"/>
            </w:tcBorders>
            <w:shd w:val="clear" w:color="000000" w:fill="FFFFFF"/>
            <w:vAlign w:val="center"/>
            <w:hideMark/>
          </w:tcPr>
          <w:p w14:paraId="1C51ADF0" w14:textId="77777777" w:rsidR="00630584" w:rsidRPr="005E6559" w:rsidRDefault="00630584" w:rsidP="005A672A">
            <w:pPr>
              <w:spacing w:after="0"/>
              <w:jc w:val="right"/>
              <w:rPr>
                <w:rFonts w:ascii="Times New Roman" w:hAnsi="Times New Roman" w:cs="Times New Roman"/>
                <w:sz w:val="16"/>
                <w:szCs w:val="16"/>
              </w:rPr>
            </w:pPr>
            <w:r w:rsidRPr="005E6559">
              <w:rPr>
                <w:rFonts w:ascii="Times New Roman" w:hAnsi="Times New Roman" w:cs="Times New Roman"/>
                <w:sz w:val="16"/>
                <w:szCs w:val="16"/>
              </w:rPr>
              <w:t>-106 444</w:t>
            </w:r>
          </w:p>
        </w:tc>
        <w:tc>
          <w:tcPr>
            <w:tcW w:w="849" w:type="dxa"/>
            <w:tcBorders>
              <w:top w:val="nil"/>
              <w:left w:val="nil"/>
              <w:bottom w:val="nil"/>
              <w:right w:val="nil"/>
            </w:tcBorders>
            <w:shd w:val="clear" w:color="000000" w:fill="FFFFFF"/>
            <w:vAlign w:val="center"/>
            <w:hideMark/>
          </w:tcPr>
          <w:p w14:paraId="048A9068" w14:textId="77777777" w:rsidR="00630584" w:rsidRPr="005E6559" w:rsidRDefault="00630584" w:rsidP="005A672A">
            <w:pPr>
              <w:spacing w:after="0"/>
              <w:jc w:val="right"/>
              <w:rPr>
                <w:rFonts w:ascii="Times New Roman" w:hAnsi="Times New Roman" w:cs="Times New Roman"/>
                <w:sz w:val="16"/>
                <w:szCs w:val="16"/>
              </w:rPr>
            </w:pPr>
            <w:r w:rsidRPr="005E6559">
              <w:rPr>
                <w:rFonts w:ascii="Times New Roman" w:hAnsi="Times New Roman" w:cs="Times New Roman"/>
                <w:sz w:val="16"/>
                <w:szCs w:val="16"/>
              </w:rPr>
              <w:t>-169 024</w:t>
            </w:r>
          </w:p>
        </w:tc>
        <w:tc>
          <w:tcPr>
            <w:tcW w:w="920" w:type="dxa"/>
            <w:tcBorders>
              <w:top w:val="nil"/>
              <w:left w:val="nil"/>
              <w:bottom w:val="nil"/>
              <w:right w:val="nil"/>
            </w:tcBorders>
            <w:shd w:val="clear" w:color="000000" w:fill="FFFFFF"/>
            <w:vAlign w:val="center"/>
            <w:hideMark/>
          </w:tcPr>
          <w:p w14:paraId="52D28C72" w14:textId="77777777" w:rsidR="00630584" w:rsidRPr="005E6559" w:rsidRDefault="00630584" w:rsidP="005A672A">
            <w:pPr>
              <w:spacing w:after="0"/>
              <w:jc w:val="right"/>
              <w:rPr>
                <w:rFonts w:ascii="Times New Roman" w:hAnsi="Times New Roman" w:cs="Times New Roman"/>
                <w:sz w:val="16"/>
                <w:szCs w:val="16"/>
              </w:rPr>
            </w:pPr>
            <w:r w:rsidRPr="005E6559">
              <w:rPr>
                <w:rFonts w:ascii="Times New Roman" w:hAnsi="Times New Roman" w:cs="Times New Roman"/>
                <w:sz w:val="16"/>
                <w:szCs w:val="16"/>
              </w:rPr>
              <w:t>-155 594</w:t>
            </w:r>
          </w:p>
        </w:tc>
      </w:tr>
      <w:tr w:rsidR="00630584" w:rsidRPr="005E6559" w14:paraId="5080B2B4" w14:textId="77777777" w:rsidTr="005A672A">
        <w:trPr>
          <w:trHeight w:hRule="exact" w:val="227"/>
          <w:jc w:val="center"/>
        </w:trPr>
        <w:tc>
          <w:tcPr>
            <w:tcW w:w="3481" w:type="dxa"/>
            <w:tcBorders>
              <w:top w:val="nil"/>
              <w:left w:val="nil"/>
              <w:bottom w:val="nil"/>
              <w:right w:val="nil"/>
            </w:tcBorders>
            <w:shd w:val="clear" w:color="000000" w:fill="FFFFFF"/>
            <w:noWrap/>
            <w:vAlign w:val="center"/>
            <w:hideMark/>
          </w:tcPr>
          <w:p w14:paraId="5189E064" w14:textId="77777777" w:rsidR="00630584" w:rsidRPr="00052BAC"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052BAC">
              <w:rPr>
                <w:rFonts w:ascii="Times New Roman" w:eastAsia="Times New Roman" w:hAnsi="Times New Roman" w:cs="Times New Roman"/>
                <w:color w:val="000000"/>
                <w:sz w:val="16"/>
                <w:szCs w:val="16"/>
                <w:lang w:eastAsia="sk-SK"/>
              </w:rPr>
              <w:t>vylúčenie výdavkových FO</w:t>
            </w:r>
          </w:p>
        </w:tc>
        <w:tc>
          <w:tcPr>
            <w:tcW w:w="778" w:type="dxa"/>
            <w:tcBorders>
              <w:top w:val="nil"/>
              <w:left w:val="nil"/>
              <w:bottom w:val="nil"/>
              <w:right w:val="nil"/>
            </w:tcBorders>
            <w:shd w:val="clear" w:color="000000" w:fill="FFFFFF"/>
            <w:noWrap/>
            <w:vAlign w:val="center"/>
            <w:hideMark/>
          </w:tcPr>
          <w:p w14:paraId="3172375E" w14:textId="77777777" w:rsidR="00630584" w:rsidRPr="005E6559" w:rsidRDefault="00630584" w:rsidP="005A672A">
            <w:pPr>
              <w:spacing w:after="0"/>
              <w:jc w:val="right"/>
              <w:rPr>
                <w:rFonts w:ascii="Times New Roman" w:hAnsi="Times New Roman" w:cs="Times New Roman"/>
                <w:sz w:val="16"/>
                <w:szCs w:val="16"/>
              </w:rPr>
            </w:pPr>
            <w:r w:rsidRPr="005E6559">
              <w:rPr>
                <w:rFonts w:ascii="Times New Roman" w:hAnsi="Times New Roman" w:cs="Times New Roman"/>
                <w:sz w:val="16"/>
                <w:szCs w:val="16"/>
              </w:rPr>
              <w:t>49 032</w:t>
            </w:r>
          </w:p>
        </w:tc>
        <w:tc>
          <w:tcPr>
            <w:tcW w:w="779" w:type="dxa"/>
            <w:tcBorders>
              <w:top w:val="nil"/>
              <w:left w:val="nil"/>
              <w:bottom w:val="nil"/>
              <w:right w:val="nil"/>
            </w:tcBorders>
            <w:shd w:val="clear" w:color="000000" w:fill="FFFFFF"/>
            <w:noWrap/>
            <w:vAlign w:val="center"/>
            <w:hideMark/>
          </w:tcPr>
          <w:p w14:paraId="05C2DF3A" w14:textId="77777777" w:rsidR="00630584" w:rsidRPr="005E6559" w:rsidRDefault="00630584" w:rsidP="005A672A">
            <w:pPr>
              <w:spacing w:after="0"/>
              <w:jc w:val="right"/>
              <w:rPr>
                <w:rFonts w:ascii="Times New Roman" w:hAnsi="Times New Roman" w:cs="Times New Roman"/>
                <w:sz w:val="16"/>
                <w:szCs w:val="16"/>
              </w:rPr>
            </w:pPr>
            <w:r w:rsidRPr="005E6559">
              <w:rPr>
                <w:rFonts w:ascii="Times New Roman" w:hAnsi="Times New Roman" w:cs="Times New Roman"/>
                <w:sz w:val="16"/>
                <w:szCs w:val="16"/>
              </w:rPr>
              <w:t>69 467</w:t>
            </w:r>
          </w:p>
        </w:tc>
        <w:tc>
          <w:tcPr>
            <w:tcW w:w="779" w:type="dxa"/>
            <w:tcBorders>
              <w:top w:val="nil"/>
              <w:left w:val="nil"/>
              <w:bottom w:val="nil"/>
              <w:right w:val="nil"/>
            </w:tcBorders>
            <w:shd w:val="clear" w:color="000000" w:fill="FFFFFF"/>
            <w:vAlign w:val="center"/>
            <w:hideMark/>
          </w:tcPr>
          <w:p w14:paraId="1FFA71E3" w14:textId="77777777" w:rsidR="00630584" w:rsidRPr="005E6559" w:rsidRDefault="00630584" w:rsidP="005A672A">
            <w:pPr>
              <w:spacing w:after="0"/>
              <w:jc w:val="right"/>
              <w:rPr>
                <w:rFonts w:ascii="Times New Roman" w:hAnsi="Times New Roman" w:cs="Times New Roman"/>
                <w:sz w:val="16"/>
                <w:szCs w:val="16"/>
              </w:rPr>
            </w:pPr>
            <w:r w:rsidRPr="005E6559">
              <w:rPr>
                <w:rFonts w:ascii="Times New Roman" w:hAnsi="Times New Roman" w:cs="Times New Roman"/>
                <w:sz w:val="16"/>
                <w:szCs w:val="16"/>
              </w:rPr>
              <w:t>56 266</w:t>
            </w:r>
          </w:p>
        </w:tc>
        <w:tc>
          <w:tcPr>
            <w:tcW w:w="778" w:type="dxa"/>
            <w:tcBorders>
              <w:top w:val="nil"/>
              <w:left w:val="nil"/>
              <w:bottom w:val="nil"/>
              <w:right w:val="nil"/>
            </w:tcBorders>
            <w:shd w:val="clear" w:color="000000" w:fill="FFFFFF"/>
            <w:vAlign w:val="center"/>
            <w:hideMark/>
          </w:tcPr>
          <w:p w14:paraId="65EFE5AF" w14:textId="77777777" w:rsidR="00630584" w:rsidRPr="005E6559" w:rsidRDefault="00630584" w:rsidP="005A672A">
            <w:pPr>
              <w:spacing w:after="0"/>
              <w:jc w:val="right"/>
              <w:rPr>
                <w:rFonts w:ascii="Times New Roman" w:hAnsi="Times New Roman" w:cs="Times New Roman"/>
                <w:sz w:val="16"/>
                <w:szCs w:val="16"/>
              </w:rPr>
            </w:pPr>
            <w:r w:rsidRPr="005E6559">
              <w:rPr>
                <w:rFonts w:ascii="Times New Roman" w:hAnsi="Times New Roman" w:cs="Times New Roman"/>
                <w:sz w:val="16"/>
                <w:szCs w:val="16"/>
              </w:rPr>
              <w:t>68 436</w:t>
            </w:r>
          </w:p>
        </w:tc>
        <w:tc>
          <w:tcPr>
            <w:tcW w:w="779" w:type="dxa"/>
            <w:tcBorders>
              <w:top w:val="nil"/>
              <w:left w:val="nil"/>
              <w:bottom w:val="nil"/>
              <w:right w:val="nil"/>
            </w:tcBorders>
            <w:shd w:val="clear" w:color="000000" w:fill="FFFFFF"/>
            <w:vAlign w:val="center"/>
            <w:hideMark/>
          </w:tcPr>
          <w:p w14:paraId="3F4B4AB5" w14:textId="77777777" w:rsidR="00630584" w:rsidRPr="005E6559" w:rsidRDefault="00630584" w:rsidP="005A672A">
            <w:pPr>
              <w:spacing w:after="0"/>
              <w:jc w:val="right"/>
              <w:rPr>
                <w:rFonts w:ascii="Times New Roman" w:hAnsi="Times New Roman" w:cs="Times New Roman"/>
                <w:sz w:val="16"/>
                <w:szCs w:val="16"/>
              </w:rPr>
            </w:pPr>
            <w:r w:rsidRPr="005E6559">
              <w:rPr>
                <w:rFonts w:ascii="Times New Roman" w:hAnsi="Times New Roman" w:cs="Times New Roman"/>
                <w:sz w:val="16"/>
                <w:szCs w:val="16"/>
              </w:rPr>
              <w:t>35 873</w:t>
            </w:r>
          </w:p>
        </w:tc>
        <w:tc>
          <w:tcPr>
            <w:tcW w:w="849" w:type="dxa"/>
            <w:tcBorders>
              <w:top w:val="nil"/>
              <w:left w:val="nil"/>
              <w:bottom w:val="nil"/>
              <w:right w:val="nil"/>
            </w:tcBorders>
            <w:shd w:val="clear" w:color="000000" w:fill="FFFFFF"/>
            <w:vAlign w:val="center"/>
            <w:hideMark/>
          </w:tcPr>
          <w:p w14:paraId="467DDD51" w14:textId="77777777" w:rsidR="00630584" w:rsidRPr="005E6559" w:rsidRDefault="00630584" w:rsidP="005A672A">
            <w:pPr>
              <w:spacing w:after="0"/>
              <w:jc w:val="right"/>
              <w:rPr>
                <w:rFonts w:ascii="Times New Roman" w:hAnsi="Times New Roman" w:cs="Times New Roman"/>
                <w:sz w:val="16"/>
                <w:szCs w:val="16"/>
              </w:rPr>
            </w:pPr>
            <w:r w:rsidRPr="005E6559">
              <w:rPr>
                <w:rFonts w:ascii="Times New Roman" w:hAnsi="Times New Roman" w:cs="Times New Roman"/>
                <w:sz w:val="16"/>
                <w:szCs w:val="16"/>
              </w:rPr>
              <w:t>91 768</w:t>
            </w:r>
          </w:p>
        </w:tc>
        <w:tc>
          <w:tcPr>
            <w:tcW w:w="920" w:type="dxa"/>
            <w:tcBorders>
              <w:top w:val="nil"/>
              <w:left w:val="nil"/>
              <w:bottom w:val="nil"/>
              <w:right w:val="nil"/>
            </w:tcBorders>
            <w:shd w:val="clear" w:color="000000" w:fill="FFFFFF"/>
            <w:vAlign w:val="center"/>
            <w:hideMark/>
          </w:tcPr>
          <w:p w14:paraId="65A044EA" w14:textId="77777777" w:rsidR="00630584" w:rsidRPr="005E6559" w:rsidRDefault="00630584" w:rsidP="005A672A">
            <w:pPr>
              <w:spacing w:after="0"/>
              <w:jc w:val="right"/>
              <w:rPr>
                <w:rFonts w:ascii="Times New Roman" w:hAnsi="Times New Roman" w:cs="Times New Roman"/>
                <w:sz w:val="16"/>
                <w:szCs w:val="16"/>
              </w:rPr>
            </w:pPr>
            <w:r w:rsidRPr="005E6559">
              <w:rPr>
                <w:rFonts w:ascii="Times New Roman" w:hAnsi="Times New Roman" w:cs="Times New Roman"/>
                <w:sz w:val="16"/>
                <w:szCs w:val="16"/>
              </w:rPr>
              <w:t>88 423</w:t>
            </w:r>
          </w:p>
        </w:tc>
      </w:tr>
      <w:tr w:rsidR="00630584" w:rsidRPr="005E6559" w14:paraId="3702C6CC" w14:textId="77777777" w:rsidTr="005A672A">
        <w:trPr>
          <w:trHeight w:hRule="exact" w:val="227"/>
          <w:jc w:val="center"/>
        </w:trPr>
        <w:tc>
          <w:tcPr>
            <w:tcW w:w="3481" w:type="dxa"/>
            <w:tcBorders>
              <w:top w:val="nil"/>
              <w:left w:val="nil"/>
              <w:bottom w:val="nil"/>
              <w:right w:val="nil"/>
            </w:tcBorders>
            <w:shd w:val="clear" w:color="000000" w:fill="FFFFFF"/>
            <w:vAlign w:val="center"/>
            <w:hideMark/>
          </w:tcPr>
          <w:p w14:paraId="74547A3B" w14:textId="77777777" w:rsidR="00630584" w:rsidRPr="00052BAC" w:rsidRDefault="00630584" w:rsidP="005A672A">
            <w:pPr>
              <w:spacing w:after="0" w:line="240" w:lineRule="auto"/>
              <w:rPr>
                <w:rFonts w:ascii="Times New Roman" w:eastAsia="Times New Roman" w:hAnsi="Times New Roman" w:cs="Times New Roman"/>
                <w:b/>
                <w:bCs/>
                <w:sz w:val="16"/>
                <w:szCs w:val="16"/>
                <w:lang w:eastAsia="sk-SK"/>
              </w:rPr>
            </w:pPr>
            <w:r w:rsidRPr="00052BAC">
              <w:rPr>
                <w:rFonts w:ascii="Times New Roman" w:eastAsia="Times New Roman" w:hAnsi="Times New Roman" w:cs="Times New Roman"/>
                <w:b/>
                <w:bCs/>
                <w:sz w:val="16"/>
                <w:szCs w:val="16"/>
                <w:lang w:eastAsia="sk-SK"/>
              </w:rPr>
              <w:t>medziročná zmena stavu pohľadávok</w:t>
            </w:r>
          </w:p>
        </w:tc>
        <w:tc>
          <w:tcPr>
            <w:tcW w:w="778" w:type="dxa"/>
            <w:tcBorders>
              <w:top w:val="nil"/>
              <w:left w:val="nil"/>
              <w:bottom w:val="nil"/>
              <w:right w:val="nil"/>
            </w:tcBorders>
            <w:shd w:val="clear" w:color="000000" w:fill="FFFFFF"/>
            <w:noWrap/>
            <w:vAlign w:val="center"/>
            <w:hideMark/>
          </w:tcPr>
          <w:p w14:paraId="67E21747" w14:textId="77777777" w:rsidR="00630584" w:rsidRPr="005E6559" w:rsidRDefault="00630584" w:rsidP="005A672A">
            <w:pPr>
              <w:spacing w:after="0"/>
              <w:jc w:val="right"/>
              <w:rPr>
                <w:rFonts w:ascii="Times New Roman" w:hAnsi="Times New Roman" w:cs="Times New Roman"/>
                <w:b/>
                <w:bCs/>
                <w:color w:val="000000"/>
                <w:sz w:val="16"/>
                <w:szCs w:val="16"/>
              </w:rPr>
            </w:pPr>
            <w:r w:rsidRPr="005E6559">
              <w:rPr>
                <w:rFonts w:ascii="Times New Roman" w:hAnsi="Times New Roman" w:cs="Times New Roman"/>
                <w:b/>
                <w:bCs/>
                <w:color w:val="000000"/>
                <w:sz w:val="16"/>
                <w:szCs w:val="16"/>
              </w:rPr>
              <w:t>-18 161</w:t>
            </w:r>
          </w:p>
        </w:tc>
        <w:tc>
          <w:tcPr>
            <w:tcW w:w="779" w:type="dxa"/>
            <w:tcBorders>
              <w:top w:val="nil"/>
              <w:left w:val="nil"/>
              <w:bottom w:val="nil"/>
              <w:right w:val="nil"/>
            </w:tcBorders>
            <w:shd w:val="clear" w:color="000000" w:fill="FFFFFF"/>
            <w:noWrap/>
            <w:vAlign w:val="center"/>
            <w:hideMark/>
          </w:tcPr>
          <w:p w14:paraId="67A3E3B8" w14:textId="77777777" w:rsidR="00630584" w:rsidRPr="005E6559" w:rsidRDefault="00630584" w:rsidP="005A672A">
            <w:pPr>
              <w:spacing w:after="0"/>
              <w:jc w:val="right"/>
              <w:rPr>
                <w:rFonts w:ascii="Times New Roman" w:hAnsi="Times New Roman" w:cs="Times New Roman"/>
                <w:b/>
                <w:bCs/>
                <w:color w:val="000000"/>
                <w:sz w:val="16"/>
                <w:szCs w:val="16"/>
              </w:rPr>
            </w:pPr>
            <w:r w:rsidRPr="005E6559">
              <w:rPr>
                <w:rFonts w:ascii="Times New Roman" w:hAnsi="Times New Roman" w:cs="Times New Roman"/>
                <w:b/>
                <w:bCs/>
                <w:color w:val="000000"/>
                <w:sz w:val="16"/>
                <w:szCs w:val="16"/>
              </w:rPr>
              <w:t>-24 381</w:t>
            </w:r>
          </w:p>
        </w:tc>
        <w:tc>
          <w:tcPr>
            <w:tcW w:w="779" w:type="dxa"/>
            <w:tcBorders>
              <w:top w:val="nil"/>
              <w:left w:val="nil"/>
              <w:bottom w:val="nil"/>
              <w:right w:val="nil"/>
            </w:tcBorders>
            <w:shd w:val="clear" w:color="000000" w:fill="FFFFFF"/>
            <w:vAlign w:val="center"/>
            <w:hideMark/>
          </w:tcPr>
          <w:p w14:paraId="1563FD63" w14:textId="77777777" w:rsidR="00630584" w:rsidRPr="005E6559" w:rsidRDefault="00630584" w:rsidP="005A672A">
            <w:pPr>
              <w:spacing w:after="0"/>
              <w:jc w:val="right"/>
              <w:rPr>
                <w:rFonts w:ascii="Times New Roman" w:hAnsi="Times New Roman" w:cs="Times New Roman"/>
                <w:b/>
                <w:bCs/>
                <w:color w:val="000000"/>
                <w:sz w:val="16"/>
                <w:szCs w:val="16"/>
              </w:rPr>
            </w:pPr>
            <w:r w:rsidRPr="005E6559">
              <w:rPr>
                <w:rFonts w:ascii="Times New Roman" w:hAnsi="Times New Roman" w:cs="Times New Roman"/>
                <w:b/>
                <w:bCs/>
                <w:color w:val="000000"/>
                <w:sz w:val="16"/>
                <w:szCs w:val="16"/>
              </w:rPr>
              <w:t>0</w:t>
            </w:r>
          </w:p>
        </w:tc>
        <w:tc>
          <w:tcPr>
            <w:tcW w:w="778" w:type="dxa"/>
            <w:tcBorders>
              <w:top w:val="nil"/>
              <w:left w:val="nil"/>
              <w:bottom w:val="nil"/>
              <w:right w:val="nil"/>
            </w:tcBorders>
            <w:shd w:val="clear" w:color="000000" w:fill="FFFFFF"/>
            <w:vAlign w:val="center"/>
            <w:hideMark/>
          </w:tcPr>
          <w:p w14:paraId="37FC75E3" w14:textId="77777777" w:rsidR="00630584" w:rsidRPr="005E6559" w:rsidRDefault="00630584" w:rsidP="005A672A">
            <w:pPr>
              <w:spacing w:after="0"/>
              <w:jc w:val="right"/>
              <w:rPr>
                <w:rFonts w:ascii="Times New Roman" w:hAnsi="Times New Roman" w:cs="Times New Roman"/>
                <w:b/>
                <w:bCs/>
                <w:sz w:val="16"/>
                <w:szCs w:val="16"/>
              </w:rPr>
            </w:pPr>
            <w:r w:rsidRPr="005E6559">
              <w:rPr>
                <w:rFonts w:ascii="Times New Roman" w:hAnsi="Times New Roman" w:cs="Times New Roman"/>
                <w:b/>
                <w:bCs/>
                <w:sz w:val="16"/>
                <w:szCs w:val="16"/>
              </w:rPr>
              <w:t>0</w:t>
            </w:r>
          </w:p>
        </w:tc>
        <w:tc>
          <w:tcPr>
            <w:tcW w:w="779" w:type="dxa"/>
            <w:tcBorders>
              <w:top w:val="nil"/>
              <w:left w:val="nil"/>
              <w:bottom w:val="nil"/>
              <w:right w:val="nil"/>
            </w:tcBorders>
            <w:shd w:val="clear" w:color="000000" w:fill="FFFFFF"/>
            <w:vAlign w:val="center"/>
            <w:hideMark/>
          </w:tcPr>
          <w:p w14:paraId="6B4364C5" w14:textId="77777777" w:rsidR="00630584" w:rsidRPr="005E6559" w:rsidRDefault="00630584" w:rsidP="005A672A">
            <w:pPr>
              <w:spacing w:after="0"/>
              <w:jc w:val="right"/>
              <w:rPr>
                <w:rFonts w:ascii="Times New Roman" w:hAnsi="Times New Roman" w:cs="Times New Roman"/>
                <w:b/>
                <w:bCs/>
                <w:sz w:val="16"/>
                <w:szCs w:val="16"/>
              </w:rPr>
            </w:pPr>
            <w:r w:rsidRPr="005E6559">
              <w:rPr>
                <w:rFonts w:ascii="Times New Roman" w:hAnsi="Times New Roman" w:cs="Times New Roman"/>
                <w:b/>
                <w:bCs/>
                <w:sz w:val="16"/>
                <w:szCs w:val="16"/>
              </w:rPr>
              <w:t>0</w:t>
            </w:r>
          </w:p>
        </w:tc>
        <w:tc>
          <w:tcPr>
            <w:tcW w:w="849" w:type="dxa"/>
            <w:tcBorders>
              <w:top w:val="nil"/>
              <w:left w:val="nil"/>
              <w:bottom w:val="nil"/>
              <w:right w:val="nil"/>
            </w:tcBorders>
            <w:shd w:val="clear" w:color="000000" w:fill="FFFFFF"/>
            <w:vAlign w:val="center"/>
            <w:hideMark/>
          </w:tcPr>
          <w:p w14:paraId="137DDB92" w14:textId="77777777" w:rsidR="00630584" w:rsidRPr="005E6559" w:rsidRDefault="00630584" w:rsidP="005A672A">
            <w:pPr>
              <w:spacing w:after="0"/>
              <w:jc w:val="right"/>
              <w:rPr>
                <w:rFonts w:ascii="Times New Roman" w:hAnsi="Times New Roman" w:cs="Times New Roman"/>
                <w:b/>
                <w:bCs/>
                <w:sz w:val="16"/>
                <w:szCs w:val="16"/>
              </w:rPr>
            </w:pPr>
            <w:r w:rsidRPr="005E6559">
              <w:rPr>
                <w:rFonts w:ascii="Times New Roman" w:hAnsi="Times New Roman" w:cs="Times New Roman"/>
                <w:b/>
                <w:bCs/>
                <w:sz w:val="16"/>
                <w:szCs w:val="16"/>
              </w:rPr>
              <w:t>0</w:t>
            </w:r>
          </w:p>
        </w:tc>
        <w:tc>
          <w:tcPr>
            <w:tcW w:w="920" w:type="dxa"/>
            <w:tcBorders>
              <w:top w:val="nil"/>
              <w:left w:val="nil"/>
              <w:bottom w:val="nil"/>
              <w:right w:val="nil"/>
            </w:tcBorders>
            <w:shd w:val="clear" w:color="000000" w:fill="FFFFFF"/>
            <w:vAlign w:val="center"/>
            <w:hideMark/>
          </w:tcPr>
          <w:p w14:paraId="5E5D2935" w14:textId="77777777" w:rsidR="00630584" w:rsidRPr="005E6559" w:rsidRDefault="00630584" w:rsidP="005A672A">
            <w:pPr>
              <w:spacing w:after="0"/>
              <w:jc w:val="right"/>
              <w:rPr>
                <w:rFonts w:ascii="Times New Roman" w:hAnsi="Times New Roman" w:cs="Times New Roman"/>
                <w:b/>
                <w:bCs/>
                <w:sz w:val="16"/>
                <w:szCs w:val="16"/>
              </w:rPr>
            </w:pPr>
            <w:r w:rsidRPr="005E6559">
              <w:rPr>
                <w:rFonts w:ascii="Times New Roman" w:hAnsi="Times New Roman" w:cs="Times New Roman"/>
                <w:b/>
                <w:bCs/>
                <w:sz w:val="16"/>
                <w:szCs w:val="16"/>
              </w:rPr>
              <w:t>0</w:t>
            </w:r>
          </w:p>
        </w:tc>
      </w:tr>
      <w:tr w:rsidR="00630584" w:rsidRPr="005E6559" w14:paraId="54499121" w14:textId="77777777" w:rsidTr="005A672A">
        <w:trPr>
          <w:trHeight w:hRule="exact" w:val="227"/>
          <w:jc w:val="center"/>
        </w:trPr>
        <w:tc>
          <w:tcPr>
            <w:tcW w:w="3481" w:type="dxa"/>
            <w:tcBorders>
              <w:top w:val="nil"/>
              <w:left w:val="nil"/>
              <w:bottom w:val="nil"/>
              <w:right w:val="nil"/>
            </w:tcBorders>
            <w:shd w:val="clear" w:color="000000" w:fill="FFFFFF"/>
            <w:vAlign w:val="center"/>
            <w:hideMark/>
          </w:tcPr>
          <w:p w14:paraId="00915336" w14:textId="77777777" w:rsidR="00630584" w:rsidRPr="00052BAC" w:rsidRDefault="00630584" w:rsidP="005A672A">
            <w:pPr>
              <w:spacing w:after="0" w:line="240" w:lineRule="auto"/>
              <w:rPr>
                <w:rFonts w:ascii="Times New Roman" w:eastAsia="Times New Roman" w:hAnsi="Times New Roman" w:cs="Times New Roman"/>
                <w:b/>
                <w:bCs/>
                <w:sz w:val="16"/>
                <w:szCs w:val="16"/>
                <w:lang w:eastAsia="sk-SK"/>
              </w:rPr>
            </w:pPr>
            <w:r w:rsidRPr="00052BAC">
              <w:rPr>
                <w:rFonts w:ascii="Times New Roman" w:eastAsia="Times New Roman" w:hAnsi="Times New Roman" w:cs="Times New Roman"/>
                <w:b/>
                <w:bCs/>
                <w:sz w:val="16"/>
                <w:szCs w:val="16"/>
                <w:lang w:eastAsia="sk-SK"/>
              </w:rPr>
              <w:t>medziročná zmena stavu záväzkov</w:t>
            </w:r>
          </w:p>
        </w:tc>
        <w:tc>
          <w:tcPr>
            <w:tcW w:w="778" w:type="dxa"/>
            <w:tcBorders>
              <w:top w:val="nil"/>
              <w:left w:val="nil"/>
              <w:bottom w:val="nil"/>
              <w:right w:val="nil"/>
            </w:tcBorders>
            <w:shd w:val="clear" w:color="000000" w:fill="FFFFFF"/>
            <w:noWrap/>
            <w:vAlign w:val="center"/>
            <w:hideMark/>
          </w:tcPr>
          <w:p w14:paraId="6231DC96" w14:textId="77777777" w:rsidR="00630584" w:rsidRPr="005E6559" w:rsidRDefault="00630584" w:rsidP="005A672A">
            <w:pPr>
              <w:spacing w:after="0"/>
              <w:jc w:val="right"/>
              <w:rPr>
                <w:rFonts w:ascii="Times New Roman" w:hAnsi="Times New Roman" w:cs="Times New Roman"/>
                <w:b/>
                <w:bCs/>
                <w:color w:val="000000"/>
                <w:sz w:val="16"/>
                <w:szCs w:val="16"/>
              </w:rPr>
            </w:pPr>
            <w:r w:rsidRPr="005E6559">
              <w:rPr>
                <w:rFonts w:ascii="Times New Roman" w:hAnsi="Times New Roman" w:cs="Times New Roman"/>
                <w:b/>
                <w:bCs/>
                <w:color w:val="000000"/>
                <w:sz w:val="16"/>
                <w:szCs w:val="16"/>
              </w:rPr>
              <w:t>12 371</w:t>
            </w:r>
          </w:p>
        </w:tc>
        <w:tc>
          <w:tcPr>
            <w:tcW w:w="779" w:type="dxa"/>
            <w:tcBorders>
              <w:top w:val="nil"/>
              <w:left w:val="nil"/>
              <w:bottom w:val="nil"/>
              <w:right w:val="nil"/>
            </w:tcBorders>
            <w:shd w:val="clear" w:color="000000" w:fill="FFFFFF"/>
            <w:noWrap/>
            <w:vAlign w:val="center"/>
            <w:hideMark/>
          </w:tcPr>
          <w:p w14:paraId="2DE85982" w14:textId="77777777" w:rsidR="00630584" w:rsidRPr="005E6559" w:rsidRDefault="00630584" w:rsidP="005A672A">
            <w:pPr>
              <w:spacing w:after="0"/>
              <w:jc w:val="right"/>
              <w:rPr>
                <w:rFonts w:ascii="Times New Roman" w:hAnsi="Times New Roman" w:cs="Times New Roman"/>
                <w:b/>
                <w:bCs/>
                <w:color w:val="000000"/>
                <w:sz w:val="16"/>
                <w:szCs w:val="16"/>
              </w:rPr>
            </w:pPr>
            <w:r w:rsidRPr="005E6559">
              <w:rPr>
                <w:rFonts w:ascii="Times New Roman" w:hAnsi="Times New Roman" w:cs="Times New Roman"/>
                <w:b/>
                <w:bCs/>
                <w:color w:val="000000"/>
                <w:sz w:val="16"/>
                <w:szCs w:val="16"/>
              </w:rPr>
              <w:t>1 747</w:t>
            </w:r>
          </w:p>
        </w:tc>
        <w:tc>
          <w:tcPr>
            <w:tcW w:w="779" w:type="dxa"/>
            <w:tcBorders>
              <w:top w:val="nil"/>
              <w:left w:val="nil"/>
              <w:bottom w:val="nil"/>
              <w:right w:val="nil"/>
            </w:tcBorders>
            <w:shd w:val="clear" w:color="000000" w:fill="FFFFFF"/>
            <w:vAlign w:val="center"/>
            <w:hideMark/>
          </w:tcPr>
          <w:p w14:paraId="45BEAE90" w14:textId="77777777" w:rsidR="00630584" w:rsidRPr="005E6559" w:rsidRDefault="00630584" w:rsidP="005A672A">
            <w:pPr>
              <w:spacing w:after="0"/>
              <w:jc w:val="right"/>
              <w:rPr>
                <w:rFonts w:ascii="Times New Roman" w:hAnsi="Times New Roman" w:cs="Times New Roman"/>
                <w:b/>
                <w:bCs/>
                <w:color w:val="000000"/>
                <w:sz w:val="16"/>
                <w:szCs w:val="16"/>
              </w:rPr>
            </w:pPr>
            <w:r w:rsidRPr="005E6559">
              <w:rPr>
                <w:rFonts w:ascii="Times New Roman" w:hAnsi="Times New Roman" w:cs="Times New Roman"/>
                <w:b/>
                <w:bCs/>
                <w:color w:val="000000"/>
                <w:sz w:val="16"/>
                <w:szCs w:val="16"/>
              </w:rPr>
              <w:t>0</w:t>
            </w:r>
          </w:p>
        </w:tc>
        <w:tc>
          <w:tcPr>
            <w:tcW w:w="778" w:type="dxa"/>
            <w:tcBorders>
              <w:top w:val="nil"/>
              <w:left w:val="nil"/>
              <w:bottom w:val="nil"/>
              <w:right w:val="nil"/>
            </w:tcBorders>
            <w:shd w:val="clear" w:color="000000" w:fill="FFFFFF"/>
            <w:vAlign w:val="center"/>
            <w:hideMark/>
          </w:tcPr>
          <w:p w14:paraId="3F3B9817" w14:textId="77777777" w:rsidR="00630584" w:rsidRPr="005E6559" w:rsidRDefault="00630584" w:rsidP="005A672A">
            <w:pPr>
              <w:spacing w:after="0"/>
              <w:jc w:val="right"/>
              <w:rPr>
                <w:rFonts w:ascii="Times New Roman" w:hAnsi="Times New Roman" w:cs="Times New Roman"/>
                <w:b/>
                <w:bCs/>
                <w:sz w:val="16"/>
                <w:szCs w:val="16"/>
              </w:rPr>
            </w:pPr>
            <w:r w:rsidRPr="005E6559">
              <w:rPr>
                <w:rFonts w:ascii="Times New Roman" w:hAnsi="Times New Roman" w:cs="Times New Roman"/>
                <w:b/>
                <w:bCs/>
                <w:sz w:val="16"/>
                <w:szCs w:val="16"/>
              </w:rPr>
              <w:t>-18 486</w:t>
            </w:r>
          </w:p>
        </w:tc>
        <w:tc>
          <w:tcPr>
            <w:tcW w:w="779" w:type="dxa"/>
            <w:tcBorders>
              <w:top w:val="nil"/>
              <w:left w:val="nil"/>
              <w:bottom w:val="nil"/>
              <w:right w:val="nil"/>
            </w:tcBorders>
            <w:shd w:val="clear" w:color="000000" w:fill="FFFFFF"/>
            <w:vAlign w:val="center"/>
            <w:hideMark/>
          </w:tcPr>
          <w:p w14:paraId="6C4672A9" w14:textId="77777777" w:rsidR="00630584" w:rsidRPr="005E6559" w:rsidRDefault="00630584" w:rsidP="005A672A">
            <w:pPr>
              <w:spacing w:after="0"/>
              <w:jc w:val="right"/>
              <w:rPr>
                <w:rFonts w:ascii="Times New Roman" w:hAnsi="Times New Roman" w:cs="Times New Roman"/>
                <w:b/>
                <w:bCs/>
                <w:sz w:val="16"/>
                <w:szCs w:val="16"/>
              </w:rPr>
            </w:pPr>
            <w:r w:rsidRPr="005E6559">
              <w:rPr>
                <w:rFonts w:ascii="Times New Roman" w:hAnsi="Times New Roman" w:cs="Times New Roman"/>
                <w:b/>
                <w:bCs/>
                <w:sz w:val="16"/>
                <w:szCs w:val="16"/>
              </w:rPr>
              <w:t>0</w:t>
            </w:r>
          </w:p>
        </w:tc>
        <w:tc>
          <w:tcPr>
            <w:tcW w:w="849" w:type="dxa"/>
            <w:tcBorders>
              <w:top w:val="nil"/>
              <w:left w:val="nil"/>
              <w:bottom w:val="nil"/>
              <w:right w:val="nil"/>
            </w:tcBorders>
            <w:shd w:val="clear" w:color="000000" w:fill="FFFFFF"/>
            <w:vAlign w:val="center"/>
            <w:hideMark/>
          </w:tcPr>
          <w:p w14:paraId="65A9A219" w14:textId="77777777" w:rsidR="00630584" w:rsidRPr="005E6559" w:rsidRDefault="00630584" w:rsidP="005A672A">
            <w:pPr>
              <w:spacing w:after="0"/>
              <w:jc w:val="right"/>
              <w:rPr>
                <w:rFonts w:ascii="Times New Roman" w:hAnsi="Times New Roman" w:cs="Times New Roman"/>
                <w:b/>
                <w:bCs/>
                <w:sz w:val="16"/>
                <w:szCs w:val="16"/>
              </w:rPr>
            </w:pPr>
            <w:r w:rsidRPr="005E6559">
              <w:rPr>
                <w:rFonts w:ascii="Times New Roman" w:hAnsi="Times New Roman" w:cs="Times New Roman"/>
                <w:b/>
                <w:bCs/>
                <w:sz w:val="16"/>
                <w:szCs w:val="16"/>
              </w:rPr>
              <w:t>0</w:t>
            </w:r>
          </w:p>
        </w:tc>
        <w:tc>
          <w:tcPr>
            <w:tcW w:w="920" w:type="dxa"/>
            <w:tcBorders>
              <w:top w:val="nil"/>
              <w:left w:val="nil"/>
              <w:bottom w:val="nil"/>
              <w:right w:val="nil"/>
            </w:tcBorders>
            <w:shd w:val="clear" w:color="000000" w:fill="FFFFFF"/>
            <w:vAlign w:val="center"/>
            <w:hideMark/>
          </w:tcPr>
          <w:p w14:paraId="37BC77B8" w14:textId="77777777" w:rsidR="00630584" w:rsidRPr="005E6559" w:rsidRDefault="00630584" w:rsidP="005A672A">
            <w:pPr>
              <w:spacing w:after="0"/>
              <w:jc w:val="right"/>
              <w:rPr>
                <w:rFonts w:ascii="Times New Roman" w:hAnsi="Times New Roman" w:cs="Times New Roman"/>
                <w:b/>
                <w:bCs/>
                <w:sz w:val="16"/>
                <w:szCs w:val="16"/>
              </w:rPr>
            </w:pPr>
            <w:r w:rsidRPr="005E6559">
              <w:rPr>
                <w:rFonts w:ascii="Times New Roman" w:hAnsi="Times New Roman" w:cs="Times New Roman"/>
                <w:b/>
                <w:bCs/>
                <w:sz w:val="16"/>
                <w:szCs w:val="16"/>
              </w:rPr>
              <w:t>0</w:t>
            </w:r>
          </w:p>
        </w:tc>
      </w:tr>
      <w:tr w:rsidR="00630584" w:rsidRPr="005E6559" w14:paraId="5A47023A" w14:textId="77777777" w:rsidTr="005A672A">
        <w:trPr>
          <w:trHeight w:hRule="exact" w:val="227"/>
          <w:jc w:val="center"/>
        </w:trPr>
        <w:tc>
          <w:tcPr>
            <w:tcW w:w="3481" w:type="dxa"/>
            <w:tcBorders>
              <w:top w:val="single" w:sz="4" w:space="0" w:color="auto"/>
              <w:left w:val="nil"/>
              <w:bottom w:val="single" w:sz="4" w:space="0" w:color="auto"/>
              <w:right w:val="nil"/>
            </w:tcBorders>
            <w:vAlign w:val="center"/>
            <w:hideMark/>
          </w:tcPr>
          <w:p w14:paraId="25517D2D" w14:textId="05057147" w:rsidR="00630584" w:rsidRPr="00052BAC" w:rsidRDefault="00630584" w:rsidP="005A672A">
            <w:pPr>
              <w:spacing w:after="0" w:line="240" w:lineRule="auto"/>
              <w:rPr>
                <w:rFonts w:ascii="Times New Roman" w:eastAsia="Times New Roman" w:hAnsi="Times New Roman" w:cs="Times New Roman"/>
                <w:b/>
                <w:bCs/>
                <w:sz w:val="16"/>
                <w:szCs w:val="16"/>
                <w:lang w:eastAsia="sk-SK"/>
              </w:rPr>
            </w:pPr>
            <w:r w:rsidRPr="00052BAC">
              <w:rPr>
                <w:rFonts w:ascii="Times New Roman" w:eastAsia="Times New Roman" w:hAnsi="Times New Roman" w:cs="Times New Roman"/>
                <w:b/>
                <w:bCs/>
                <w:color w:val="000000"/>
                <w:sz w:val="16"/>
                <w:szCs w:val="16"/>
                <w:lang w:eastAsia="sk-SK"/>
              </w:rPr>
              <w:t>Prebytok (+)/</w:t>
            </w:r>
            <w:r>
              <w:rPr>
                <w:rFonts w:ascii="Times New Roman" w:eastAsia="Times New Roman" w:hAnsi="Times New Roman" w:cs="Times New Roman"/>
                <w:b/>
                <w:bCs/>
                <w:color w:val="000000"/>
                <w:sz w:val="16"/>
                <w:szCs w:val="16"/>
                <w:lang w:eastAsia="sk-SK"/>
              </w:rPr>
              <w:t xml:space="preserve"> </w:t>
            </w:r>
            <w:r w:rsidRPr="00052BAC">
              <w:rPr>
                <w:rFonts w:ascii="Times New Roman" w:eastAsia="Times New Roman" w:hAnsi="Times New Roman" w:cs="Times New Roman"/>
                <w:b/>
                <w:bCs/>
                <w:color w:val="000000"/>
                <w:sz w:val="16"/>
                <w:szCs w:val="16"/>
                <w:lang w:eastAsia="sk-SK"/>
              </w:rPr>
              <w:t xml:space="preserve">schodok (-) </w:t>
            </w:r>
            <w:r w:rsidR="00DF2AA8">
              <w:rPr>
                <w:rFonts w:ascii="Times New Roman" w:eastAsia="Times New Roman" w:hAnsi="Times New Roman" w:cs="Times New Roman"/>
                <w:b/>
                <w:bCs/>
                <w:sz w:val="16"/>
                <w:szCs w:val="16"/>
                <w:lang w:eastAsia="sk-SK"/>
              </w:rPr>
              <w:t>Z</w:t>
            </w:r>
            <w:r w:rsidRPr="00052BAC">
              <w:rPr>
                <w:rFonts w:ascii="Times New Roman" w:eastAsia="Times New Roman" w:hAnsi="Times New Roman" w:cs="Times New Roman"/>
                <w:b/>
                <w:bCs/>
                <w:sz w:val="16"/>
                <w:szCs w:val="16"/>
                <w:lang w:eastAsia="sk-SK"/>
              </w:rPr>
              <w:t>SSK (ESA 2010)</w:t>
            </w:r>
          </w:p>
        </w:tc>
        <w:tc>
          <w:tcPr>
            <w:tcW w:w="778" w:type="dxa"/>
            <w:tcBorders>
              <w:top w:val="single" w:sz="4" w:space="0" w:color="auto"/>
              <w:left w:val="nil"/>
              <w:bottom w:val="single" w:sz="4" w:space="0" w:color="auto"/>
              <w:right w:val="nil"/>
            </w:tcBorders>
            <w:noWrap/>
            <w:vAlign w:val="bottom"/>
            <w:hideMark/>
          </w:tcPr>
          <w:p w14:paraId="423BE730" w14:textId="77777777" w:rsidR="00630584" w:rsidRPr="005E6559" w:rsidRDefault="00630584" w:rsidP="005A672A">
            <w:pPr>
              <w:spacing w:after="0"/>
              <w:jc w:val="right"/>
              <w:rPr>
                <w:rFonts w:ascii="Times New Roman" w:hAnsi="Times New Roman" w:cs="Times New Roman"/>
                <w:b/>
                <w:bCs/>
                <w:color w:val="000000"/>
                <w:sz w:val="16"/>
                <w:szCs w:val="16"/>
              </w:rPr>
            </w:pPr>
            <w:r w:rsidRPr="005E6559">
              <w:rPr>
                <w:rFonts w:ascii="Times New Roman" w:hAnsi="Times New Roman" w:cs="Times New Roman"/>
                <w:b/>
                <w:bCs/>
                <w:color w:val="000000"/>
                <w:sz w:val="16"/>
                <w:szCs w:val="16"/>
              </w:rPr>
              <w:t>-10 78</w:t>
            </w:r>
            <w:r>
              <w:rPr>
                <w:rFonts w:ascii="Times New Roman" w:hAnsi="Times New Roman" w:cs="Times New Roman"/>
                <w:b/>
                <w:bCs/>
                <w:color w:val="000000"/>
                <w:sz w:val="16"/>
                <w:szCs w:val="16"/>
              </w:rPr>
              <w:t>7</w:t>
            </w:r>
          </w:p>
        </w:tc>
        <w:tc>
          <w:tcPr>
            <w:tcW w:w="779" w:type="dxa"/>
            <w:tcBorders>
              <w:top w:val="single" w:sz="4" w:space="0" w:color="auto"/>
              <w:left w:val="nil"/>
              <w:bottom w:val="single" w:sz="4" w:space="0" w:color="auto"/>
              <w:right w:val="nil"/>
            </w:tcBorders>
            <w:noWrap/>
            <w:vAlign w:val="bottom"/>
            <w:hideMark/>
          </w:tcPr>
          <w:p w14:paraId="0F20ECFD" w14:textId="77777777" w:rsidR="00630584" w:rsidRPr="005E6559" w:rsidRDefault="00630584" w:rsidP="005A672A">
            <w:pPr>
              <w:spacing w:after="0"/>
              <w:jc w:val="right"/>
              <w:rPr>
                <w:rFonts w:ascii="Times New Roman" w:hAnsi="Times New Roman" w:cs="Times New Roman"/>
                <w:b/>
                <w:bCs/>
                <w:color w:val="000000"/>
                <w:sz w:val="16"/>
                <w:szCs w:val="16"/>
              </w:rPr>
            </w:pPr>
            <w:r w:rsidRPr="005E6559">
              <w:rPr>
                <w:rFonts w:ascii="Times New Roman" w:hAnsi="Times New Roman" w:cs="Times New Roman"/>
                <w:b/>
                <w:bCs/>
                <w:color w:val="000000"/>
                <w:sz w:val="16"/>
                <w:szCs w:val="16"/>
              </w:rPr>
              <w:t>22 606</w:t>
            </w:r>
          </w:p>
        </w:tc>
        <w:tc>
          <w:tcPr>
            <w:tcW w:w="779" w:type="dxa"/>
            <w:tcBorders>
              <w:top w:val="single" w:sz="4" w:space="0" w:color="auto"/>
              <w:left w:val="nil"/>
              <w:bottom w:val="single" w:sz="4" w:space="0" w:color="auto"/>
              <w:right w:val="nil"/>
            </w:tcBorders>
            <w:vAlign w:val="bottom"/>
            <w:hideMark/>
          </w:tcPr>
          <w:p w14:paraId="7D30637F" w14:textId="77777777" w:rsidR="00630584" w:rsidRPr="005E6559" w:rsidRDefault="00630584" w:rsidP="005A672A">
            <w:pPr>
              <w:spacing w:after="0"/>
              <w:jc w:val="right"/>
              <w:rPr>
                <w:rFonts w:ascii="Times New Roman" w:hAnsi="Times New Roman" w:cs="Times New Roman"/>
                <w:b/>
                <w:bCs/>
                <w:color w:val="000000"/>
                <w:sz w:val="16"/>
                <w:szCs w:val="16"/>
              </w:rPr>
            </w:pPr>
            <w:r w:rsidRPr="005E6559">
              <w:rPr>
                <w:rFonts w:ascii="Times New Roman" w:hAnsi="Times New Roman" w:cs="Times New Roman"/>
                <w:b/>
                <w:bCs/>
                <w:color w:val="000000"/>
                <w:sz w:val="16"/>
                <w:szCs w:val="16"/>
              </w:rPr>
              <w:t>-72 791</w:t>
            </w:r>
          </w:p>
        </w:tc>
        <w:tc>
          <w:tcPr>
            <w:tcW w:w="778" w:type="dxa"/>
            <w:tcBorders>
              <w:top w:val="single" w:sz="4" w:space="0" w:color="auto"/>
              <w:left w:val="nil"/>
              <w:bottom w:val="single" w:sz="4" w:space="0" w:color="auto"/>
              <w:right w:val="nil"/>
            </w:tcBorders>
            <w:vAlign w:val="bottom"/>
            <w:hideMark/>
          </w:tcPr>
          <w:p w14:paraId="44660B2E" w14:textId="77777777" w:rsidR="00630584" w:rsidRPr="005E6559" w:rsidRDefault="00630584" w:rsidP="005A672A">
            <w:pPr>
              <w:spacing w:after="0"/>
              <w:jc w:val="right"/>
              <w:rPr>
                <w:rFonts w:ascii="Times New Roman" w:hAnsi="Times New Roman" w:cs="Times New Roman"/>
                <w:b/>
                <w:bCs/>
                <w:color w:val="000000"/>
                <w:sz w:val="16"/>
                <w:szCs w:val="16"/>
              </w:rPr>
            </w:pPr>
            <w:r w:rsidRPr="005E6559">
              <w:rPr>
                <w:rFonts w:ascii="Times New Roman" w:hAnsi="Times New Roman" w:cs="Times New Roman"/>
                <w:b/>
                <w:bCs/>
                <w:color w:val="000000"/>
                <w:sz w:val="16"/>
                <w:szCs w:val="16"/>
              </w:rPr>
              <w:t>-61 553</w:t>
            </w:r>
          </w:p>
        </w:tc>
        <w:tc>
          <w:tcPr>
            <w:tcW w:w="779" w:type="dxa"/>
            <w:tcBorders>
              <w:top w:val="single" w:sz="4" w:space="0" w:color="auto"/>
              <w:left w:val="nil"/>
              <w:bottom w:val="single" w:sz="4" w:space="0" w:color="auto"/>
              <w:right w:val="nil"/>
            </w:tcBorders>
            <w:vAlign w:val="bottom"/>
            <w:hideMark/>
          </w:tcPr>
          <w:p w14:paraId="19C7A9EC" w14:textId="77777777" w:rsidR="00630584" w:rsidRPr="005E6559" w:rsidRDefault="00630584" w:rsidP="005A672A">
            <w:pPr>
              <w:spacing w:after="0"/>
              <w:jc w:val="right"/>
              <w:rPr>
                <w:rFonts w:ascii="Times New Roman" w:hAnsi="Times New Roman" w:cs="Times New Roman"/>
                <w:b/>
                <w:bCs/>
                <w:color w:val="000000"/>
                <w:sz w:val="16"/>
                <w:szCs w:val="16"/>
              </w:rPr>
            </w:pPr>
            <w:r w:rsidRPr="005E6559">
              <w:rPr>
                <w:rFonts w:ascii="Times New Roman" w:hAnsi="Times New Roman" w:cs="Times New Roman"/>
                <w:b/>
                <w:bCs/>
                <w:color w:val="000000"/>
                <w:sz w:val="16"/>
                <w:szCs w:val="16"/>
              </w:rPr>
              <w:t>-60 613</w:t>
            </w:r>
          </w:p>
        </w:tc>
        <w:tc>
          <w:tcPr>
            <w:tcW w:w="849" w:type="dxa"/>
            <w:tcBorders>
              <w:top w:val="single" w:sz="4" w:space="0" w:color="auto"/>
              <w:left w:val="nil"/>
              <w:bottom w:val="single" w:sz="4" w:space="0" w:color="auto"/>
              <w:right w:val="nil"/>
            </w:tcBorders>
            <w:vAlign w:val="bottom"/>
            <w:hideMark/>
          </w:tcPr>
          <w:p w14:paraId="1BCE7DC8" w14:textId="77777777" w:rsidR="00630584" w:rsidRPr="005E6559" w:rsidRDefault="00630584" w:rsidP="005A672A">
            <w:pPr>
              <w:spacing w:after="0"/>
              <w:jc w:val="right"/>
              <w:rPr>
                <w:rFonts w:ascii="Times New Roman" w:hAnsi="Times New Roman" w:cs="Times New Roman"/>
                <w:b/>
                <w:bCs/>
                <w:color w:val="000000"/>
                <w:sz w:val="16"/>
                <w:szCs w:val="16"/>
              </w:rPr>
            </w:pPr>
            <w:r w:rsidRPr="005E6559">
              <w:rPr>
                <w:rFonts w:ascii="Times New Roman" w:hAnsi="Times New Roman" w:cs="Times New Roman"/>
                <w:b/>
                <w:bCs/>
                <w:color w:val="000000"/>
                <w:sz w:val="16"/>
                <w:szCs w:val="16"/>
              </w:rPr>
              <w:t>-63 221</w:t>
            </w:r>
          </w:p>
        </w:tc>
        <w:tc>
          <w:tcPr>
            <w:tcW w:w="920" w:type="dxa"/>
            <w:tcBorders>
              <w:top w:val="single" w:sz="4" w:space="0" w:color="auto"/>
              <w:left w:val="nil"/>
              <w:bottom w:val="single" w:sz="4" w:space="0" w:color="auto"/>
              <w:right w:val="nil"/>
            </w:tcBorders>
            <w:vAlign w:val="bottom"/>
            <w:hideMark/>
          </w:tcPr>
          <w:p w14:paraId="5BBC1A3A" w14:textId="77777777" w:rsidR="00630584" w:rsidRPr="005E6559" w:rsidRDefault="00630584" w:rsidP="005A672A">
            <w:pPr>
              <w:spacing w:after="0"/>
              <w:jc w:val="right"/>
              <w:rPr>
                <w:rFonts w:ascii="Times New Roman" w:hAnsi="Times New Roman" w:cs="Times New Roman"/>
                <w:b/>
                <w:bCs/>
                <w:color w:val="000000"/>
                <w:sz w:val="16"/>
                <w:szCs w:val="16"/>
              </w:rPr>
            </w:pPr>
            <w:r w:rsidRPr="005E6559">
              <w:rPr>
                <w:rFonts w:ascii="Times New Roman" w:hAnsi="Times New Roman" w:cs="Times New Roman"/>
                <w:b/>
                <w:bCs/>
                <w:color w:val="000000"/>
                <w:sz w:val="16"/>
                <w:szCs w:val="16"/>
              </w:rPr>
              <w:t>-49 058</w:t>
            </w:r>
          </w:p>
        </w:tc>
      </w:tr>
    </w:tbl>
    <w:p w14:paraId="712D5F22" w14:textId="77777777" w:rsidR="00630584" w:rsidRPr="00C540A1" w:rsidRDefault="00630584" w:rsidP="00630584">
      <w:pPr>
        <w:ind w:left="7788"/>
        <w:jc w:val="right"/>
        <w:rPr>
          <w:rFonts w:ascii="Times New Roman" w:eastAsia="Calibri" w:hAnsi="Times New Roman" w:cs="Times New Roman"/>
          <w:i/>
          <w:color w:val="000000"/>
          <w:sz w:val="16"/>
          <w:szCs w:val="16"/>
        </w:rPr>
      </w:pPr>
      <w:bookmarkStart w:id="96" w:name="_Toc53412601"/>
      <w:bookmarkStart w:id="97" w:name="_Toc84671422"/>
      <w:r w:rsidRPr="00C540A1">
        <w:rPr>
          <w:rFonts w:ascii="Times New Roman" w:eastAsia="Calibri" w:hAnsi="Times New Roman" w:cs="Times New Roman"/>
          <w:color w:val="000000"/>
          <w:sz w:val="16"/>
          <w:szCs w:val="16"/>
        </w:rPr>
        <w:t xml:space="preserve">   </w:t>
      </w:r>
      <w:r w:rsidRPr="00C540A1">
        <w:rPr>
          <w:rFonts w:ascii="Times New Roman" w:eastAsia="Calibri" w:hAnsi="Times New Roman" w:cs="Times New Roman"/>
          <w:i/>
          <w:color w:val="000000"/>
          <w:sz w:val="16"/>
          <w:szCs w:val="16"/>
        </w:rPr>
        <w:t>Zdroj: MF SR</w:t>
      </w:r>
    </w:p>
    <w:p w14:paraId="74A7830D" w14:textId="77777777" w:rsidR="00630584" w:rsidRPr="00513F06" w:rsidRDefault="00630584" w:rsidP="00630584">
      <w:pPr>
        <w:ind w:left="7788"/>
        <w:jc w:val="right"/>
        <w:rPr>
          <w:rFonts w:ascii="Times New Roman" w:eastAsia="Calibri" w:hAnsi="Times New Roman" w:cs="Times New Roman"/>
          <w:i/>
          <w:color w:val="000000"/>
          <w:sz w:val="16"/>
          <w:szCs w:val="16"/>
          <w:highlight w:val="yellow"/>
        </w:rPr>
      </w:pPr>
    </w:p>
    <w:p w14:paraId="595B728C" w14:textId="77777777" w:rsidR="00630584" w:rsidRPr="00513F06" w:rsidRDefault="00630584" w:rsidP="00630584">
      <w:pPr>
        <w:ind w:left="7788"/>
        <w:jc w:val="right"/>
        <w:rPr>
          <w:rFonts w:ascii="Times New Roman" w:eastAsia="Calibri" w:hAnsi="Times New Roman" w:cs="Times New Roman"/>
          <w:i/>
          <w:color w:val="000000"/>
          <w:sz w:val="16"/>
          <w:szCs w:val="16"/>
          <w:highlight w:val="yellow"/>
        </w:rPr>
      </w:pPr>
    </w:p>
    <w:p w14:paraId="24464332" w14:textId="77777777" w:rsidR="00630584" w:rsidRPr="00513F06" w:rsidRDefault="00630584" w:rsidP="00630584">
      <w:pPr>
        <w:rPr>
          <w:rFonts w:ascii="Times New Roman" w:eastAsia="Calibri" w:hAnsi="Times New Roman" w:cs="Times New Roman"/>
          <w:i/>
          <w:color w:val="000000"/>
          <w:sz w:val="16"/>
          <w:szCs w:val="16"/>
          <w:highlight w:val="yellow"/>
        </w:rPr>
      </w:pPr>
    </w:p>
    <w:p w14:paraId="368CA2F1" w14:textId="77777777" w:rsidR="00630584" w:rsidRPr="00513F06" w:rsidRDefault="00630584" w:rsidP="00630584">
      <w:pPr>
        <w:ind w:left="7788"/>
        <w:jc w:val="right"/>
        <w:rPr>
          <w:rFonts w:ascii="Times New Roman" w:eastAsia="Calibri" w:hAnsi="Times New Roman" w:cs="Times New Roman"/>
          <w:i/>
          <w:color w:val="000000"/>
          <w:sz w:val="16"/>
          <w:szCs w:val="16"/>
          <w:highlight w:val="yellow"/>
        </w:rPr>
      </w:pPr>
    </w:p>
    <w:p w14:paraId="4C53BFDB" w14:textId="63859644" w:rsidR="00630584" w:rsidRPr="00630584" w:rsidRDefault="00630584" w:rsidP="00630584">
      <w:pPr>
        <w:keepNext/>
        <w:spacing w:after="0" w:line="240" w:lineRule="auto"/>
        <w:rPr>
          <w:rFonts w:ascii="Times New Roman" w:eastAsia="Calibri" w:hAnsi="Times New Roman" w:cs="Times New Roman"/>
          <w:b/>
          <w:iCs/>
          <w:color w:val="548DD4" w:themeColor="text2" w:themeTint="99"/>
          <w:sz w:val="20"/>
          <w:szCs w:val="20"/>
        </w:rPr>
      </w:pPr>
      <w:bookmarkStart w:id="98" w:name="_Toc153006672"/>
      <w:bookmarkStart w:id="99" w:name="_Toc179305345"/>
      <w:bookmarkStart w:id="100" w:name="_Toc210801165"/>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22</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Národnej diaľničnej spoločnosti, a. s.</w:t>
      </w:r>
      <w:bookmarkEnd w:id="96"/>
      <w:bookmarkEnd w:id="97"/>
      <w:bookmarkEnd w:id="98"/>
      <w:bookmarkEnd w:id="99"/>
      <w:bookmarkEnd w:id="100"/>
    </w:p>
    <w:tbl>
      <w:tblPr>
        <w:tblW w:w="5000" w:type="pct"/>
        <w:tblCellMar>
          <w:left w:w="70" w:type="dxa"/>
          <w:right w:w="70" w:type="dxa"/>
        </w:tblCellMar>
        <w:tblLook w:val="04A0" w:firstRow="1" w:lastRow="0" w:firstColumn="1" w:lastColumn="0" w:noHBand="0" w:noVBand="1"/>
      </w:tblPr>
      <w:tblGrid>
        <w:gridCol w:w="4040"/>
        <w:gridCol w:w="688"/>
        <w:gridCol w:w="688"/>
        <w:gridCol w:w="688"/>
        <w:gridCol w:w="742"/>
        <w:gridCol w:w="742"/>
        <w:gridCol w:w="742"/>
        <w:gridCol w:w="742"/>
      </w:tblGrid>
      <w:tr w:rsidR="00630584" w:rsidRPr="00281DF9" w14:paraId="3EC20B42" w14:textId="77777777" w:rsidTr="005A672A">
        <w:trPr>
          <w:trHeight w:val="255"/>
        </w:trPr>
        <w:tc>
          <w:tcPr>
            <w:tcW w:w="2226" w:type="pct"/>
            <w:tcBorders>
              <w:top w:val="single" w:sz="4" w:space="0" w:color="auto"/>
              <w:left w:val="nil"/>
              <w:bottom w:val="single" w:sz="4" w:space="0" w:color="auto"/>
              <w:right w:val="nil"/>
            </w:tcBorders>
            <w:vAlign w:val="center"/>
            <w:hideMark/>
          </w:tcPr>
          <w:p w14:paraId="43F41943" w14:textId="77777777" w:rsidR="00630584" w:rsidRPr="00281DF9" w:rsidRDefault="00630584" w:rsidP="005A672A">
            <w:pPr>
              <w:spacing w:after="0" w:line="240" w:lineRule="auto"/>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 xml:space="preserve">v tis. </w:t>
            </w:r>
            <w:r>
              <w:rPr>
                <w:rFonts w:ascii="Times New Roman" w:eastAsia="Times New Roman" w:hAnsi="Times New Roman" w:cs="Times New Roman"/>
                <w:b/>
                <w:bCs/>
                <w:sz w:val="16"/>
                <w:szCs w:val="16"/>
                <w:lang w:eastAsia="sk-SK"/>
              </w:rPr>
              <w:t>e</w:t>
            </w:r>
            <w:r w:rsidRPr="00281DF9">
              <w:rPr>
                <w:rFonts w:ascii="Times New Roman" w:eastAsia="Times New Roman" w:hAnsi="Times New Roman" w:cs="Times New Roman"/>
                <w:b/>
                <w:bCs/>
                <w:sz w:val="16"/>
                <w:szCs w:val="16"/>
                <w:lang w:eastAsia="sk-SK"/>
              </w:rPr>
              <w:t>ur</w:t>
            </w:r>
          </w:p>
        </w:tc>
        <w:tc>
          <w:tcPr>
            <w:tcW w:w="379" w:type="pct"/>
            <w:tcBorders>
              <w:top w:val="single" w:sz="4" w:space="0" w:color="auto"/>
              <w:left w:val="nil"/>
              <w:bottom w:val="single" w:sz="4" w:space="0" w:color="auto"/>
              <w:right w:val="nil"/>
            </w:tcBorders>
            <w:vAlign w:val="center"/>
            <w:hideMark/>
          </w:tcPr>
          <w:p w14:paraId="0679FDFA"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2023 S</w:t>
            </w:r>
          </w:p>
        </w:tc>
        <w:tc>
          <w:tcPr>
            <w:tcW w:w="379" w:type="pct"/>
            <w:tcBorders>
              <w:top w:val="single" w:sz="4" w:space="0" w:color="auto"/>
              <w:left w:val="nil"/>
              <w:bottom w:val="single" w:sz="4" w:space="0" w:color="auto"/>
              <w:right w:val="nil"/>
            </w:tcBorders>
            <w:vAlign w:val="center"/>
            <w:hideMark/>
          </w:tcPr>
          <w:p w14:paraId="1111231C"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2024 S</w:t>
            </w:r>
          </w:p>
        </w:tc>
        <w:tc>
          <w:tcPr>
            <w:tcW w:w="379" w:type="pct"/>
            <w:tcBorders>
              <w:top w:val="single" w:sz="4" w:space="0" w:color="auto"/>
              <w:left w:val="nil"/>
              <w:bottom w:val="single" w:sz="4" w:space="0" w:color="auto"/>
              <w:right w:val="nil"/>
            </w:tcBorders>
            <w:vAlign w:val="center"/>
            <w:hideMark/>
          </w:tcPr>
          <w:p w14:paraId="597CA0FE"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2025 R</w:t>
            </w:r>
          </w:p>
        </w:tc>
        <w:tc>
          <w:tcPr>
            <w:tcW w:w="409" w:type="pct"/>
            <w:tcBorders>
              <w:top w:val="single" w:sz="4" w:space="0" w:color="auto"/>
              <w:left w:val="nil"/>
              <w:bottom w:val="single" w:sz="4" w:space="0" w:color="auto"/>
              <w:right w:val="nil"/>
            </w:tcBorders>
            <w:vAlign w:val="center"/>
            <w:hideMark/>
          </w:tcPr>
          <w:p w14:paraId="1D39167A"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2025 OS</w:t>
            </w:r>
          </w:p>
        </w:tc>
        <w:tc>
          <w:tcPr>
            <w:tcW w:w="409" w:type="pct"/>
            <w:tcBorders>
              <w:top w:val="single" w:sz="4" w:space="0" w:color="auto"/>
              <w:left w:val="nil"/>
              <w:bottom w:val="single" w:sz="4" w:space="0" w:color="auto"/>
              <w:right w:val="nil"/>
            </w:tcBorders>
            <w:vAlign w:val="center"/>
            <w:hideMark/>
          </w:tcPr>
          <w:p w14:paraId="322016DF"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2026 N</w:t>
            </w:r>
          </w:p>
        </w:tc>
        <w:tc>
          <w:tcPr>
            <w:tcW w:w="409" w:type="pct"/>
            <w:tcBorders>
              <w:top w:val="single" w:sz="4" w:space="0" w:color="auto"/>
              <w:left w:val="nil"/>
              <w:bottom w:val="single" w:sz="4" w:space="0" w:color="auto"/>
              <w:right w:val="nil"/>
            </w:tcBorders>
            <w:vAlign w:val="center"/>
            <w:hideMark/>
          </w:tcPr>
          <w:p w14:paraId="141A269B"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2027 N</w:t>
            </w:r>
          </w:p>
        </w:tc>
        <w:tc>
          <w:tcPr>
            <w:tcW w:w="409" w:type="pct"/>
            <w:tcBorders>
              <w:top w:val="single" w:sz="4" w:space="0" w:color="auto"/>
              <w:left w:val="nil"/>
              <w:bottom w:val="single" w:sz="4" w:space="0" w:color="auto"/>
              <w:right w:val="nil"/>
            </w:tcBorders>
            <w:vAlign w:val="center"/>
            <w:hideMark/>
          </w:tcPr>
          <w:p w14:paraId="4A47C79F"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2028 N</w:t>
            </w:r>
          </w:p>
        </w:tc>
      </w:tr>
      <w:tr w:rsidR="00630584" w:rsidRPr="00281DF9" w14:paraId="4B5AEA1E" w14:textId="77777777" w:rsidTr="005A672A">
        <w:trPr>
          <w:trHeight w:val="255"/>
        </w:trPr>
        <w:tc>
          <w:tcPr>
            <w:tcW w:w="2226" w:type="pct"/>
            <w:tcBorders>
              <w:top w:val="single" w:sz="4" w:space="0" w:color="auto"/>
              <w:left w:val="nil"/>
              <w:bottom w:val="nil"/>
              <w:right w:val="nil"/>
            </w:tcBorders>
            <w:noWrap/>
            <w:vAlign w:val="center"/>
            <w:hideMark/>
          </w:tcPr>
          <w:p w14:paraId="3536BD6A" w14:textId="77777777" w:rsidR="00630584" w:rsidRPr="00281DF9" w:rsidRDefault="00630584" w:rsidP="005A672A">
            <w:pPr>
              <w:spacing w:after="0" w:line="240" w:lineRule="auto"/>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Príjmy NDS spolu</w:t>
            </w:r>
          </w:p>
        </w:tc>
        <w:tc>
          <w:tcPr>
            <w:tcW w:w="379" w:type="pct"/>
            <w:tcBorders>
              <w:top w:val="single" w:sz="4" w:space="0" w:color="auto"/>
              <w:left w:val="nil"/>
              <w:bottom w:val="nil"/>
              <w:right w:val="nil"/>
            </w:tcBorders>
            <w:vAlign w:val="center"/>
            <w:hideMark/>
          </w:tcPr>
          <w:p w14:paraId="100D6E91"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939 039</w:t>
            </w:r>
          </w:p>
        </w:tc>
        <w:tc>
          <w:tcPr>
            <w:tcW w:w="379" w:type="pct"/>
            <w:tcBorders>
              <w:top w:val="single" w:sz="4" w:space="0" w:color="auto"/>
              <w:left w:val="nil"/>
              <w:bottom w:val="nil"/>
              <w:right w:val="nil"/>
            </w:tcBorders>
            <w:vAlign w:val="center"/>
            <w:hideMark/>
          </w:tcPr>
          <w:p w14:paraId="6E576918"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931 169</w:t>
            </w:r>
          </w:p>
        </w:tc>
        <w:tc>
          <w:tcPr>
            <w:tcW w:w="379" w:type="pct"/>
            <w:tcBorders>
              <w:top w:val="single" w:sz="4" w:space="0" w:color="auto"/>
              <w:left w:val="nil"/>
              <w:bottom w:val="nil"/>
              <w:right w:val="nil"/>
            </w:tcBorders>
            <w:vAlign w:val="center"/>
            <w:hideMark/>
          </w:tcPr>
          <w:p w14:paraId="2A67B54E"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606 424</w:t>
            </w:r>
          </w:p>
        </w:tc>
        <w:tc>
          <w:tcPr>
            <w:tcW w:w="409" w:type="pct"/>
            <w:tcBorders>
              <w:top w:val="single" w:sz="4" w:space="0" w:color="auto"/>
              <w:left w:val="nil"/>
              <w:bottom w:val="nil"/>
              <w:right w:val="nil"/>
            </w:tcBorders>
            <w:vAlign w:val="center"/>
            <w:hideMark/>
          </w:tcPr>
          <w:p w14:paraId="67A34747"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790 599</w:t>
            </w:r>
          </w:p>
        </w:tc>
        <w:tc>
          <w:tcPr>
            <w:tcW w:w="409" w:type="pct"/>
            <w:tcBorders>
              <w:top w:val="single" w:sz="4" w:space="0" w:color="auto"/>
              <w:left w:val="nil"/>
              <w:bottom w:val="nil"/>
              <w:right w:val="nil"/>
            </w:tcBorders>
            <w:vAlign w:val="center"/>
            <w:hideMark/>
          </w:tcPr>
          <w:p w14:paraId="7DF255BE"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622 199</w:t>
            </w:r>
          </w:p>
        </w:tc>
        <w:tc>
          <w:tcPr>
            <w:tcW w:w="409" w:type="pct"/>
            <w:tcBorders>
              <w:top w:val="single" w:sz="4" w:space="0" w:color="auto"/>
              <w:left w:val="nil"/>
              <w:bottom w:val="nil"/>
              <w:right w:val="nil"/>
            </w:tcBorders>
            <w:vAlign w:val="center"/>
            <w:hideMark/>
          </w:tcPr>
          <w:p w14:paraId="54D049E4"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857 169</w:t>
            </w:r>
          </w:p>
        </w:tc>
        <w:tc>
          <w:tcPr>
            <w:tcW w:w="409" w:type="pct"/>
            <w:tcBorders>
              <w:top w:val="single" w:sz="4" w:space="0" w:color="auto"/>
              <w:left w:val="nil"/>
              <w:bottom w:val="nil"/>
              <w:right w:val="nil"/>
            </w:tcBorders>
            <w:vAlign w:val="center"/>
            <w:hideMark/>
          </w:tcPr>
          <w:p w14:paraId="55AF9102"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906 285</w:t>
            </w:r>
          </w:p>
        </w:tc>
      </w:tr>
      <w:tr w:rsidR="00630584" w:rsidRPr="00281DF9" w14:paraId="13A9A5E3" w14:textId="77777777" w:rsidTr="005A672A">
        <w:trPr>
          <w:trHeight w:val="255"/>
        </w:trPr>
        <w:tc>
          <w:tcPr>
            <w:tcW w:w="2226" w:type="pct"/>
            <w:tcBorders>
              <w:top w:val="nil"/>
              <w:left w:val="nil"/>
              <w:bottom w:val="nil"/>
              <w:right w:val="nil"/>
            </w:tcBorders>
            <w:noWrap/>
            <w:vAlign w:val="center"/>
            <w:hideMark/>
          </w:tcPr>
          <w:p w14:paraId="79D46C6B" w14:textId="77777777" w:rsidR="00630584" w:rsidRPr="00281DF9" w:rsidRDefault="00630584" w:rsidP="005A672A">
            <w:pPr>
              <w:spacing w:after="0" w:line="240" w:lineRule="auto"/>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z toho:</w:t>
            </w:r>
          </w:p>
        </w:tc>
        <w:tc>
          <w:tcPr>
            <w:tcW w:w="379" w:type="pct"/>
            <w:tcBorders>
              <w:top w:val="nil"/>
              <w:left w:val="nil"/>
              <w:bottom w:val="nil"/>
              <w:right w:val="nil"/>
            </w:tcBorders>
            <w:vAlign w:val="center"/>
            <w:hideMark/>
          </w:tcPr>
          <w:p w14:paraId="655037CF" w14:textId="77777777" w:rsidR="00630584" w:rsidRPr="00281DF9" w:rsidRDefault="00630584" w:rsidP="005A672A">
            <w:pPr>
              <w:spacing w:after="0" w:line="240" w:lineRule="auto"/>
              <w:rPr>
                <w:rFonts w:ascii="Times New Roman" w:eastAsia="Times New Roman" w:hAnsi="Times New Roman" w:cs="Times New Roman"/>
                <w:sz w:val="16"/>
                <w:szCs w:val="16"/>
                <w:lang w:eastAsia="sk-SK"/>
              </w:rPr>
            </w:pPr>
          </w:p>
        </w:tc>
        <w:tc>
          <w:tcPr>
            <w:tcW w:w="379" w:type="pct"/>
            <w:tcBorders>
              <w:top w:val="nil"/>
              <w:left w:val="nil"/>
              <w:bottom w:val="nil"/>
              <w:right w:val="nil"/>
            </w:tcBorders>
            <w:vAlign w:val="center"/>
            <w:hideMark/>
          </w:tcPr>
          <w:p w14:paraId="5179F29D" w14:textId="77777777" w:rsidR="00630584" w:rsidRPr="00281DF9" w:rsidRDefault="00630584" w:rsidP="005A672A">
            <w:pPr>
              <w:spacing w:after="0" w:line="240" w:lineRule="auto"/>
              <w:jc w:val="right"/>
              <w:rPr>
                <w:rFonts w:ascii="Times New Roman" w:eastAsia="Times New Roman" w:hAnsi="Times New Roman" w:cs="Times New Roman"/>
                <w:sz w:val="20"/>
                <w:szCs w:val="20"/>
                <w:lang w:eastAsia="sk-SK"/>
              </w:rPr>
            </w:pPr>
          </w:p>
        </w:tc>
        <w:tc>
          <w:tcPr>
            <w:tcW w:w="379" w:type="pct"/>
            <w:tcBorders>
              <w:top w:val="nil"/>
              <w:left w:val="nil"/>
              <w:bottom w:val="nil"/>
              <w:right w:val="nil"/>
            </w:tcBorders>
            <w:vAlign w:val="center"/>
            <w:hideMark/>
          </w:tcPr>
          <w:p w14:paraId="4E5D58E3" w14:textId="77777777" w:rsidR="00630584" w:rsidRPr="00281DF9" w:rsidRDefault="00630584" w:rsidP="005A672A">
            <w:pPr>
              <w:spacing w:after="0" w:line="240" w:lineRule="auto"/>
              <w:jc w:val="right"/>
              <w:rPr>
                <w:rFonts w:ascii="Times New Roman" w:eastAsia="Times New Roman" w:hAnsi="Times New Roman" w:cs="Times New Roman"/>
                <w:sz w:val="20"/>
                <w:szCs w:val="20"/>
                <w:lang w:eastAsia="sk-SK"/>
              </w:rPr>
            </w:pPr>
          </w:p>
        </w:tc>
        <w:tc>
          <w:tcPr>
            <w:tcW w:w="409" w:type="pct"/>
            <w:tcBorders>
              <w:top w:val="nil"/>
              <w:left w:val="nil"/>
              <w:bottom w:val="nil"/>
              <w:right w:val="nil"/>
            </w:tcBorders>
            <w:vAlign w:val="center"/>
            <w:hideMark/>
          </w:tcPr>
          <w:p w14:paraId="6E27CCDC" w14:textId="77777777" w:rsidR="00630584" w:rsidRPr="00281DF9" w:rsidRDefault="00630584" w:rsidP="005A672A">
            <w:pPr>
              <w:spacing w:after="0" w:line="240" w:lineRule="auto"/>
              <w:jc w:val="right"/>
              <w:rPr>
                <w:rFonts w:ascii="Times New Roman" w:eastAsia="Times New Roman" w:hAnsi="Times New Roman" w:cs="Times New Roman"/>
                <w:sz w:val="20"/>
                <w:szCs w:val="20"/>
                <w:lang w:eastAsia="sk-SK"/>
              </w:rPr>
            </w:pPr>
          </w:p>
        </w:tc>
        <w:tc>
          <w:tcPr>
            <w:tcW w:w="409" w:type="pct"/>
            <w:tcBorders>
              <w:top w:val="nil"/>
              <w:left w:val="nil"/>
              <w:bottom w:val="nil"/>
              <w:right w:val="nil"/>
            </w:tcBorders>
            <w:vAlign w:val="center"/>
            <w:hideMark/>
          </w:tcPr>
          <w:p w14:paraId="07EB104E" w14:textId="77777777" w:rsidR="00630584" w:rsidRPr="00281DF9" w:rsidRDefault="00630584" w:rsidP="005A672A">
            <w:pPr>
              <w:spacing w:after="0" w:line="240" w:lineRule="auto"/>
              <w:jc w:val="right"/>
              <w:rPr>
                <w:rFonts w:ascii="Times New Roman" w:eastAsia="Times New Roman" w:hAnsi="Times New Roman" w:cs="Times New Roman"/>
                <w:sz w:val="20"/>
                <w:szCs w:val="20"/>
                <w:lang w:eastAsia="sk-SK"/>
              </w:rPr>
            </w:pPr>
          </w:p>
        </w:tc>
        <w:tc>
          <w:tcPr>
            <w:tcW w:w="409" w:type="pct"/>
            <w:tcBorders>
              <w:top w:val="nil"/>
              <w:left w:val="nil"/>
              <w:bottom w:val="nil"/>
              <w:right w:val="nil"/>
            </w:tcBorders>
            <w:vAlign w:val="center"/>
            <w:hideMark/>
          </w:tcPr>
          <w:p w14:paraId="5FDD47E4" w14:textId="77777777" w:rsidR="00630584" w:rsidRPr="00281DF9" w:rsidRDefault="00630584" w:rsidP="005A672A">
            <w:pPr>
              <w:spacing w:after="0" w:line="240" w:lineRule="auto"/>
              <w:jc w:val="right"/>
              <w:rPr>
                <w:rFonts w:ascii="Times New Roman" w:eastAsia="Times New Roman" w:hAnsi="Times New Roman" w:cs="Times New Roman"/>
                <w:sz w:val="20"/>
                <w:szCs w:val="20"/>
                <w:lang w:eastAsia="sk-SK"/>
              </w:rPr>
            </w:pPr>
          </w:p>
        </w:tc>
        <w:tc>
          <w:tcPr>
            <w:tcW w:w="409" w:type="pct"/>
            <w:tcBorders>
              <w:top w:val="nil"/>
              <w:left w:val="nil"/>
              <w:bottom w:val="nil"/>
              <w:right w:val="nil"/>
            </w:tcBorders>
            <w:vAlign w:val="center"/>
            <w:hideMark/>
          </w:tcPr>
          <w:p w14:paraId="471BE193" w14:textId="77777777" w:rsidR="00630584" w:rsidRPr="00281DF9" w:rsidRDefault="00630584" w:rsidP="005A672A">
            <w:pPr>
              <w:spacing w:after="0" w:line="240" w:lineRule="auto"/>
              <w:jc w:val="right"/>
              <w:rPr>
                <w:rFonts w:ascii="Times New Roman" w:eastAsia="Times New Roman" w:hAnsi="Times New Roman" w:cs="Times New Roman"/>
                <w:sz w:val="20"/>
                <w:szCs w:val="20"/>
                <w:lang w:eastAsia="sk-SK"/>
              </w:rPr>
            </w:pPr>
          </w:p>
        </w:tc>
      </w:tr>
      <w:tr w:rsidR="00630584" w:rsidRPr="00281DF9" w14:paraId="0BB7A199" w14:textId="77777777" w:rsidTr="005A672A">
        <w:trPr>
          <w:trHeight w:val="255"/>
        </w:trPr>
        <w:tc>
          <w:tcPr>
            <w:tcW w:w="2226" w:type="pct"/>
            <w:tcBorders>
              <w:top w:val="nil"/>
              <w:left w:val="nil"/>
              <w:bottom w:val="nil"/>
              <w:right w:val="nil"/>
            </w:tcBorders>
            <w:noWrap/>
            <w:vAlign w:val="center"/>
            <w:hideMark/>
          </w:tcPr>
          <w:p w14:paraId="6E4DB500" w14:textId="77777777" w:rsidR="00630584" w:rsidRPr="007452EA"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7452EA">
              <w:rPr>
                <w:rFonts w:ascii="Times New Roman" w:eastAsia="Times New Roman" w:hAnsi="Times New Roman" w:cs="Times New Roman"/>
                <w:color w:val="000000"/>
                <w:sz w:val="16"/>
                <w:szCs w:val="16"/>
                <w:lang w:eastAsia="sk-SK"/>
              </w:rPr>
              <w:t>nedaňové príjmy</w:t>
            </w:r>
          </w:p>
        </w:tc>
        <w:tc>
          <w:tcPr>
            <w:tcW w:w="379" w:type="pct"/>
            <w:tcBorders>
              <w:top w:val="nil"/>
              <w:left w:val="nil"/>
              <w:bottom w:val="nil"/>
              <w:right w:val="nil"/>
            </w:tcBorders>
            <w:vAlign w:val="center"/>
            <w:hideMark/>
          </w:tcPr>
          <w:p w14:paraId="3625C267"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368 079</w:t>
            </w:r>
          </w:p>
        </w:tc>
        <w:tc>
          <w:tcPr>
            <w:tcW w:w="379" w:type="pct"/>
            <w:tcBorders>
              <w:top w:val="nil"/>
              <w:left w:val="nil"/>
              <w:bottom w:val="nil"/>
              <w:right w:val="nil"/>
            </w:tcBorders>
            <w:vAlign w:val="center"/>
            <w:hideMark/>
          </w:tcPr>
          <w:p w14:paraId="619FB791"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372 021</w:t>
            </w:r>
          </w:p>
        </w:tc>
        <w:tc>
          <w:tcPr>
            <w:tcW w:w="379" w:type="pct"/>
            <w:tcBorders>
              <w:top w:val="nil"/>
              <w:left w:val="nil"/>
              <w:bottom w:val="nil"/>
              <w:right w:val="nil"/>
            </w:tcBorders>
            <w:vAlign w:val="center"/>
            <w:hideMark/>
          </w:tcPr>
          <w:p w14:paraId="475220D3"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458 087</w:t>
            </w:r>
          </w:p>
        </w:tc>
        <w:tc>
          <w:tcPr>
            <w:tcW w:w="409" w:type="pct"/>
            <w:tcBorders>
              <w:top w:val="nil"/>
              <w:left w:val="nil"/>
              <w:bottom w:val="nil"/>
              <w:right w:val="nil"/>
            </w:tcBorders>
            <w:vAlign w:val="center"/>
            <w:hideMark/>
          </w:tcPr>
          <w:p w14:paraId="34C20EC0"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434 972</w:t>
            </w:r>
          </w:p>
        </w:tc>
        <w:tc>
          <w:tcPr>
            <w:tcW w:w="409" w:type="pct"/>
            <w:tcBorders>
              <w:top w:val="nil"/>
              <w:left w:val="nil"/>
              <w:bottom w:val="nil"/>
              <w:right w:val="nil"/>
            </w:tcBorders>
            <w:vAlign w:val="center"/>
            <w:hideMark/>
          </w:tcPr>
          <w:p w14:paraId="13BCBC43"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486 566</w:t>
            </w:r>
          </w:p>
        </w:tc>
        <w:tc>
          <w:tcPr>
            <w:tcW w:w="409" w:type="pct"/>
            <w:tcBorders>
              <w:top w:val="nil"/>
              <w:left w:val="nil"/>
              <w:bottom w:val="nil"/>
              <w:right w:val="nil"/>
            </w:tcBorders>
            <w:vAlign w:val="center"/>
            <w:hideMark/>
          </w:tcPr>
          <w:p w14:paraId="4A8F0804"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491 915</w:t>
            </w:r>
          </w:p>
        </w:tc>
        <w:tc>
          <w:tcPr>
            <w:tcW w:w="409" w:type="pct"/>
            <w:tcBorders>
              <w:top w:val="nil"/>
              <w:left w:val="nil"/>
              <w:bottom w:val="nil"/>
              <w:right w:val="nil"/>
            </w:tcBorders>
            <w:vAlign w:val="center"/>
            <w:hideMark/>
          </w:tcPr>
          <w:p w14:paraId="6C336BB3"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497 805</w:t>
            </w:r>
          </w:p>
        </w:tc>
      </w:tr>
      <w:tr w:rsidR="00630584" w:rsidRPr="00281DF9" w14:paraId="702DF7E3" w14:textId="77777777" w:rsidTr="005A672A">
        <w:trPr>
          <w:trHeight w:val="255"/>
        </w:trPr>
        <w:tc>
          <w:tcPr>
            <w:tcW w:w="2226" w:type="pct"/>
            <w:tcBorders>
              <w:top w:val="nil"/>
              <w:left w:val="nil"/>
              <w:bottom w:val="nil"/>
              <w:right w:val="nil"/>
            </w:tcBorders>
            <w:noWrap/>
            <w:vAlign w:val="center"/>
            <w:hideMark/>
          </w:tcPr>
          <w:p w14:paraId="1EBF2FE5" w14:textId="77777777" w:rsidR="00630584" w:rsidRPr="00281DF9" w:rsidRDefault="00630584" w:rsidP="005A672A">
            <w:pPr>
              <w:spacing w:after="0" w:line="240" w:lineRule="auto"/>
              <w:ind w:firstLineChars="200" w:firstLine="320"/>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príjmy z podnikania a z vlastníctva majetku</w:t>
            </w:r>
          </w:p>
        </w:tc>
        <w:tc>
          <w:tcPr>
            <w:tcW w:w="379" w:type="pct"/>
            <w:tcBorders>
              <w:top w:val="nil"/>
              <w:left w:val="nil"/>
              <w:bottom w:val="nil"/>
              <w:right w:val="nil"/>
            </w:tcBorders>
            <w:vAlign w:val="center"/>
            <w:hideMark/>
          </w:tcPr>
          <w:p w14:paraId="279D1858"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5 416</w:t>
            </w:r>
          </w:p>
        </w:tc>
        <w:tc>
          <w:tcPr>
            <w:tcW w:w="379" w:type="pct"/>
            <w:tcBorders>
              <w:top w:val="nil"/>
              <w:left w:val="nil"/>
              <w:bottom w:val="nil"/>
              <w:right w:val="nil"/>
            </w:tcBorders>
            <w:vAlign w:val="center"/>
            <w:hideMark/>
          </w:tcPr>
          <w:p w14:paraId="50BBABA1"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6 656</w:t>
            </w:r>
          </w:p>
        </w:tc>
        <w:tc>
          <w:tcPr>
            <w:tcW w:w="379" w:type="pct"/>
            <w:tcBorders>
              <w:top w:val="nil"/>
              <w:left w:val="nil"/>
              <w:bottom w:val="nil"/>
              <w:right w:val="nil"/>
            </w:tcBorders>
            <w:vAlign w:val="center"/>
            <w:hideMark/>
          </w:tcPr>
          <w:p w14:paraId="4AB41A27"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6 424</w:t>
            </w:r>
          </w:p>
        </w:tc>
        <w:tc>
          <w:tcPr>
            <w:tcW w:w="409" w:type="pct"/>
            <w:tcBorders>
              <w:top w:val="nil"/>
              <w:left w:val="nil"/>
              <w:bottom w:val="nil"/>
              <w:right w:val="nil"/>
            </w:tcBorders>
            <w:vAlign w:val="center"/>
            <w:hideMark/>
          </w:tcPr>
          <w:p w14:paraId="7A5C1BC3"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6 794</w:t>
            </w:r>
          </w:p>
        </w:tc>
        <w:tc>
          <w:tcPr>
            <w:tcW w:w="409" w:type="pct"/>
            <w:tcBorders>
              <w:top w:val="nil"/>
              <w:left w:val="nil"/>
              <w:bottom w:val="nil"/>
              <w:right w:val="nil"/>
            </w:tcBorders>
            <w:vAlign w:val="center"/>
            <w:hideMark/>
          </w:tcPr>
          <w:p w14:paraId="3AA200A0"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6 744</w:t>
            </w:r>
          </w:p>
        </w:tc>
        <w:tc>
          <w:tcPr>
            <w:tcW w:w="409" w:type="pct"/>
            <w:tcBorders>
              <w:top w:val="nil"/>
              <w:left w:val="nil"/>
              <w:bottom w:val="nil"/>
              <w:right w:val="nil"/>
            </w:tcBorders>
            <w:vAlign w:val="center"/>
            <w:hideMark/>
          </w:tcPr>
          <w:p w14:paraId="73FECC78"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6 947</w:t>
            </w:r>
          </w:p>
        </w:tc>
        <w:tc>
          <w:tcPr>
            <w:tcW w:w="409" w:type="pct"/>
            <w:tcBorders>
              <w:top w:val="nil"/>
              <w:left w:val="nil"/>
              <w:bottom w:val="nil"/>
              <w:right w:val="nil"/>
            </w:tcBorders>
            <w:vAlign w:val="center"/>
            <w:hideMark/>
          </w:tcPr>
          <w:p w14:paraId="10F70957"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7 155</w:t>
            </w:r>
          </w:p>
        </w:tc>
      </w:tr>
      <w:tr w:rsidR="00630584" w:rsidRPr="00281DF9" w14:paraId="2977415D" w14:textId="77777777" w:rsidTr="005A672A">
        <w:trPr>
          <w:trHeight w:val="255"/>
        </w:trPr>
        <w:tc>
          <w:tcPr>
            <w:tcW w:w="2226" w:type="pct"/>
            <w:tcBorders>
              <w:top w:val="nil"/>
              <w:left w:val="nil"/>
              <w:bottom w:val="nil"/>
              <w:right w:val="nil"/>
            </w:tcBorders>
            <w:noWrap/>
            <w:vAlign w:val="center"/>
            <w:hideMark/>
          </w:tcPr>
          <w:p w14:paraId="2E8BC2E4" w14:textId="77777777" w:rsidR="00630584" w:rsidRPr="00281DF9" w:rsidRDefault="00630584" w:rsidP="005A672A">
            <w:pPr>
              <w:spacing w:after="0" w:line="240" w:lineRule="auto"/>
              <w:ind w:firstLineChars="200" w:firstLine="320"/>
              <w:rPr>
                <w:rFonts w:ascii="Times New Roman" w:eastAsia="Times New Roman" w:hAnsi="Times New Roman" w:cs="Times New Roman"/>
                <w:sz w:val="16"/>
                <w:szCs w:val="16"/>
                <w:lang w:eastAsia="sk-SK"/>
              </w:rPr>
            </w:pPr>
            <w:proofErr w:type="spellStart"/>
            <w:r w:rsidRPr="00281DF9">
              <w:rPr>
                <w:rFonts w:ascii="Times New Roman" w:eastAsia="Times New Roman" w:hAnsi="Times New Roman" w:cs="Times New Roman"/>
                <w:sz w:val="16"/>
                <w:szCs w:val="16"/>
                <w:lang w:eastAsia="sk-SK"/>
              </w:rPr>
              <w:t>administ</w:t>
            </w:r>
            <w:proofErr w:type="spellEnd"/>
            <w:r w:rsidRPr="00281DF9">
              <w:rPr>
                <w:rFonts w:ascii="Times New Roman" w:eastAsia="Times New Roman" w:hAnsi="Times New Roman" w:cs="Times New Roman"/>
                <w:sz w:val="16"/>
                <w:szCs w:val="16"/>
                <w:lang w:eastAsia="sk-SK"/>
              </w:rPr>
              <w:t>. poplatky a iné poplatky a platby</w:t>
            </w:r>
          </w:p>
        </w:tc>
        <w:tc>
          <w:tcPr>
            <w:tcW w:w="379" w:type="pct"/>
            <w:tcBorders>
              <w:top w:val="nil"/>
              <w:left w:val="nil"/>
              <w:bottom w:val="nil"/>
              <w:right w:val="nil"/>
            </w:tcBorders>
            <w:vAlign w:val="center"/>
            <w:hideMark/>
          </w:tcPr>
          <w:p w14:paraId="42C06F62"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357 417</w:t>
            </w:r>
          </w:p>
        </w:tc>
        <w:tc>
          <w:tcPr>
            <w:tcW w:w="379" w:type="pct"/>
            <w:tcBorders>
              <w:top w:val="nil"/>
              <w:left w:val="nil"/>
              <w:bottom w:val="nil"/>
              <w:right w:val="nil"/>
            </w:tcBorders>
            <w:vAlign w:val="center"/>
            <w:hideMark/>
          </w:tcPr>
          <w:p w14:paraId="6B7DD22C"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360 493</w:t>
            </w:r>
          </w:p>
        </w:tc>
        <w:tc>
          <w:tcPr>
            <w:tcW w:w="379" w:type="pct"/>
            <w:tcBorders>
              <w:top w:val="nil"/>
              <w:left w:val="nil"/>
              <w:bottom w:val="nil"/>
              <w:right w:val="nil"/>
            </w:tcBorders>
            <w:vAlign w:val="center"/>
            <w:hideMark/>
          </w:tcPr>
          <w:p w14:paraId="54F4DE70"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449 735</w:t>
            </w:r>
          </w:p>
        </w:tc>
        <w:tc>
          <w:tcPr>
            <w:tcW w:w="409" w:type="pct"/>
            <w:tcBorders>
              <w:top w:val="nil"/>
              <w:left w:val="nil"/>
              <w:bottom w:val="nil"/>
              <w:right w:val="nil"/>
            </w:tcBorders>
            <w:vAlign w:val="center"/>
            <w:hideMark/>
          </w:tcPr>
          <w:p w14:paraId="510663A6"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424 589</w:t>
            </w:r>
          </w:p>
        </w:tc>
        <w:tc>
          <w:tcPr>
            <w:tcW w:w="409" w:type="pct"/>
            <w:tcBorders>
              <w:top w:val="nil"/>
              <w:left w:val="nil"/>
              <w:bottom w:val="nil"/>
              <w:right w:val="nil"/>
            </w:tcBorders>
            <w:vAlign w:val="center"/>
            <w:hideMark/>
          </w:tcPr>
          <w:p w14:paraId="7D29C5E5"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476 973</w:t>
            </w:r>
          </w:p>
        </w:tc>
        <w:tc>
          <w:tcPr>
            <w:tcW w:w="409" w:type="pct"/>
            <w:tcBorders>
              <w:top w:val="nil"/>
              <w:left w:val="nil"/>
              <w:bottom w:val="nil"/>
              <w:right w:val="nil"/>
            </w:tcBorders>
            <w:vAlign w:val="center"/>
            <w:hideMark/>
          </w:tcPr>
          <w:p w14:paraId="4699E64A"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482 174</w:t>
            </w:r>
          </w:p>
        </w:tc>
        <w:tc>
          <w:tcPr>
            <w:tcW w:w="409" w:type="pct"/>
            <w:tcBorders>
              <w:top w:val="nil"/>
              <w:left w:val="nil"/>
              <w:bottom w:val="nil"/>
              <w:right w:val="nil"/>
            </w:tcBorders>
            <w:vAlign w:val="center"/>
            <w:hideMark/>
          </w:tcPr>
          <w:p w14:paraId="192487B7"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487 800</w:t>
            </w:r>
          </w:p>
        </w:tc>
      </w:tr>
      <w:tr w:rsidR="00630584" w:rsidRPr="00281DF9" w14:paraId="2DDC777B" w14:textId="77777777" w:rsidTr="005A672A">
        <w:trPr>
          <w:trHeight w:val="255"/>
        </w:trPr>
        <w:tc>
          <w:tcPr>
            <w:tcW w:w="2226" w:type="pct"/>
            <w:tcBorders>
              <w:top w:val="nil"/>
              <w:left w:val="nil"/>
              <w:bottom w:val="nil"/>
              <w:right w:val="nil"/>
            </w:tcBorders>
            <w:noWrap/>
            <w:vAlign w:val="center"/>
            <w:hideMark/>
          </w:tcPr>
          <w:p w14:paraId="5F134401" w14:textId="77777777" w:rsidR="00630584" w:rsidRPr="00281DF9" w:rsidRDefault="00630584" w:rsidP="005A672A">
            <w:pPr>
              <w:spacing w:after="0" w:line="240" w:lineRule="auto"/>
              <w:ind w:firstLineChars="200" w:firstLine="320"/>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 xml:space="preserve">kapitálové príjmy   </w:t>
            </w:r>
          </w:p>
        </w:tc>
        <w:tc>
          <w:tcPr>
            <w:tcW w:w="379" w:type="pct"/>
            <w:tcBorders>
              <w:top w:val="nil"/>
              <w:left w:val="nil"/>
              <w:bottom w:val="nil"/>
              <w:right w:val="nil"/>
            </w:tcBorders>
            <w:vAlign w:val="center"/>
            <w:hideMark/>
          </w:tcPr>
          <w:p w14:paraId="0124D58D"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1 908</w:t>
            </w:r>
          </w:p>
        </w:tc>
        <w:tc>
          <w:tcPr>
            <w:tcW w:w="379" w:type="pct"/>
            <w:tcBorders>
              <w:top w:val="nil"/>
              <w:left w:val="nil"/>
              <w:bottom w:val="nil"/>
              <w:right w:val="nil"/>
            </w:tcBorders>
            <w:vAlign w:val="center"/>
            <w:hideMark/>
          </w:tcPr>
          <w:p w14:paraId="7D212702"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361</w:t>
            </w:r>
          </w:p>
        </w:tc>
        <w:tc>
          <w:tcPr>
            <w:tcW w:w="379" w:type="pct"/>
            <w:tcBorders>
              <w:top w:val="nil"/>
              <w:left w:val="nil"/>
              <w:bottom w:val="nil"/>
              <w:right w:val="nil"/>
            </w:tcBorders>
            <w:vAlign w:val="center"/>
            <w:hideMark/>
          </w:tcPr>
          <w:p w14:paraId="7BE27F0B"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102</w:t>
            </w:r>
          </w:p>
        </w:tc>
        <w:tc>
          <w:tcPr>
            <w:tcW w:w="409" w:type="pct"/>
            <w:tcBorders>
              <w:top w:val="nil"/>
              <w:left w:val="nil"/>
              <w:bottom w:val="nil"/>
              <w:right w:val="nil"/>
            </w:tcBorders>
            <w:vAlign w:val="center"/>
            <w:hideMark/>
          </w:tcPr>
          <w:p w14:paraId="3B30D663"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370</w:t>
            </w:r>
          </w:p>
        </w:tc>
        <w:tc>
          <w:tcPr>
            <w:tcW w:w="409" w:type="pct"/>
            <w:tcBorders>
              <w:top w:val="nil"/>
              <w:left w:val="nil"/>
              <w:bottom w:val="nil"/>
              <w:right w:val="nil"/>
            </w:tcBorders>
            <w:vAlign w:val="center"/>
            <w:hideMark/>
          </w:tcPr>
          <w:p w14:paraId="5B9D6483"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268</w:t>
            </w:r>
          </w:p>
        </w:tc>
        <w:tc>
          <w:tcPr>
            <w:tcW w:w="409" w:type="pct"/>
            <w:tcBorders>
              <w:top w:val="nil"/>
              <w:left w:val="nil"/>
              <w:bottom w:val="nil"/>
              <w:right w:val="nil"/>
            </w:tcBorders>
            <w:vAlign w:val="center"/>
            <w:hideMark/>
          </w:tcPr>
          <w:p w14:paraId="4025D98B"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226</w:t>
            </w:r>
          </w:p>
        </w:tc>
        <w:tc>
          <w:tcPr>
            <w:tcW w:w="409" w:type="pct"/>
            <w:tcBorders>
              <w:top w:val="nil"/>
              <w:left w:val="nil"/>
              <w:bottom w:val="nil"/>
              <w:right w:val="nil"/>
            </w:tcBorders>
            <w:vAlign w:val="center"/>
            <w:hideMark/>
          </w:tcPr>
          <w:p w14:paraId="07178F2D"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235</w:t>
            </w:r>
          </w:p>
        </w:tc>
      </w:tr>
      <w:tr w:rsidR="00630584" w:rsidRPr="00281DF9" w14:paraId="37298A98" w14:textId="77777777" w:rsidTr="005A672A">
        <w:trPr>
          <w:trHeight w:val="255"/>
        </w:trPr>
        <w:tc>
          <w:tcPr>
            <w:tcW w:w="2226" w:type="pct"/>
            <w:tcBorders>
              <w:top w:val="nil"/>
              <w:left w:val="nil"/>
              <w:bottom w:val="nil"/>
              <w:right w:val="nil"/>
            </w:tcBorders>
            <w:noWrap/>
            <w:vAlign w:val="center"/>
            <w:hideMark/>
          </w:tcPr>
          <w:p w14:paraId="7DE0841E" w14:textId="77777777" w:rsidR="00630584" w:rsidRPr="00281DF9" w:rsidRDefault="00630584" w:rsidP="005A672A">
            <w:pPr>
              <w:spacing w:after="0" w:line="240" w:lineRule="auto"/>
              <w:ind w:firstLineChars="200" w:firstLine="320"/>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úroky z domácich pôžičiek a vkladov</w:t>
            </w:r>
          </w:p>
        </w:tc>
        <w:tc>
          <w:tcPr>
            <w:tcW w:w="379" w:type="pct"/>
            <w:tcBorders>
              <w:top w:val="nil"/>
              <w:left w:val="nil"/>
              <w:bottom w:val="nil"/>
              <w:right w:val="nil"/>
            </w:tcBorders>
            <w:vAlign w:val="center"/>
            <w:hideMark/>
          </w:tcPr>
          <w:p w14:paraId="29397C52"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1 734</w:t>
            </w:r>
          </w:p>
        </w:tc>
        <w:tc>
          <w:tcPr>
            <w:tcW w:w="379" w:type="pct"/>
            <w:tcBorders>
              <w:top w:val="nil"/>
              <w:left w:val="nil"/>
              <w:bottom w:val="nil"/>
              <w:right w:val="nil"/>
            </w:tcBorders>
            <w:vAlign w:val="center"/>
            <w:hideMark/>
          </w:tcPr>
          <w:p w14:paraId="1D630E5D"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1 980</w:t>
            </w:r>
          </w:p>
        </w:tc>
        <w:tc>
          <w:tcPr>
            <w:tcW w:w="379" w:type="pct"/>
            <w:tcBorders>
              <w:top w:val="nil"/>
              <w:left w:val="nil"/>
              <w:bottom w:val="nil"/>
              <w:right w:val="nil"/>
            </w:tcBorders>
            <w:vAlign w:val="center"/>
            <w:hideMark/>
          </w:tcPr>
          <w:p w14:paraId="7C2ABE94"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0EDE27D5"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721</w:t>
            </w:r>
          </w:p>
        </w:tc>
        <w:tc>
          <w:tcPr>
            <w:tcW w:w="409" w:type="pct"/>
            <w:tcBorders>
              <w:top w:val="nil"/>
              <w:left w:val="nil"/>
              <w:bottom w:val="nil"/>
              <w:right w:val="nil"/>
            </w:tcBorders>
            <w:vAlign w:val="center"/>
            <w:hideMark/>
          </w:tcPr>
          <w:p w14:paraId="7BAAD7CA"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300</w:t>
            </w:r>
          </w:p>
        </w:tc>
        <w:tc>
          <w:tcPr>
            <w:tcW w:w="409" w:type="pct"/>
            <w:tcBorders>
              <w:top w:val="nil"/>
              <w:left w:val="nil"/>
              <w:bottom w:val="nil"/>
              <w:right w:val="nil"/>
            </w:tcBorders>
            <w:vAlign w:val="center"/>
            <w:hideMark/>
          </w:tcPr>
          <w:p w14:paraId="6425502D"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250</w:t>
            </w:r>
          </w:p>
        </w:tc>
        <w:tc>
          <w:tcPr>
            <w:tcW w:w="409" w:type="pct"/>
            <w:tcBorders>
              <w:top w:val="nil"/>
              <w:left w:val="nil"/>
              <w:bottom w:val="nil"/>
              <w:right w:val="nil"/>
            </w:tcBorders>
            <w:vAlign w:val="center"/>
            <w:hideMark/>
          </w:tcPr>
          <w:p w14:paraId="0681A87D"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250</w:t>
            </w:r>
          </w:p>
        </w:tc>
      </w:tr>
      <w:tr w:rsidR="00630584" w:rsidRPr="00281DF9" w14:paraId="63C43A8C" w14:textId="77777777" w:rsidTr="005A672A">
        <w:trPr>
          <w:trHeight w:val="255"/>
        </w:trPr>
        <w:tc>
          <w:tcPr>
            <w:tcW w:w="2226" w:type="pct"/>
            <w:tcBorders>
              <w:top w:val="nil"/>
              <w:left w:val="nil"/>
              <w:bottom w:val="nil"/>
              <w:right w:val="nil"/>
            </w:tcBorders>
            <w:noWrap/>
            <w:vAlign w:val="center"/>
            <w:hideMark/>
          </w:tcPr>
          <w:p w14:paraId="4FB6B220" w14:textId="77777777" w:rsidR="00630584" w:rsidRPr="00281DF9" w:rsidRDefault="00630584" w:rsidP="005A672A">
            <w:pPr>
              <w:spacing w:after="0" w:line="240" w:lineRule="auto"/>
              <w:ind w:firstLineChars="200" w:firstLine="320"/>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iné nedaňové príjmy</w:t>
            </w:r>
          </w:p>
        </w:tc>
        <w:tc>
          <w:tcPr>
            <w:tcW w:w="379" w:type="pct"/>
            <w:tcBorders>
              <w:top w:val="nil"/>
              <w:left w:val="nil"/>
              <w:bottom w:val="nil"/>
              <w:right w:val="nil"/>
            </w:tcBorders>
            <w:vAlign w:val="center"/>
            <w:hideMark/>
          </w:tcPr>
          <w:p w14:paraId="2EDC455A"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1 605</w:t>
            </w:r>
          </w:p>
        </w:tc>
        <w:tc>
          <w:tcPr>
            <w:tcW w:w="379" w:type="pct"/>
            <w:tcBorders>
              <w:top w:val="nil"/>
              <w:left w:val="nil"/>
              <w:bottom w:val="nil"/>
              <w:right w:val="nil"/>
            </w:tcBorders>
            <w:vAlign w:val="center"/>
            <w:hideMark/>
          </w:tcPr>
          <w:p w14:paraId="535D4B5C"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2 530</w:t>
            </w:r>
          </w:p>
        </w:tc>
        <w:tc>
          <w:tcPr>
            <w:tcW w:w="379" w:type="pct"/>
            <w:tcBorders>
              <w:top w:val="nil"/>
              <w:left w:val="nil"/>
              <w:bottom w:val="nil"/>
              <w:right w:val="nil"/>
            </w:tcBorders>
            <w:vAlign w:val="center"/>
            <w:hideMark/>
          </w:tcPr>
          <w:p w14:paraId="3D20F512"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1 826</w:t>
            </w:r>
          </w:p>
        </w:tc>
        <w:tc>
          <w:tcPr>
            <w:tcW w:w="409" w:type="pct"/>
            <w:tcBorders>
              <w:top w:val="nil"/>
              <w:left w:val="nil"/>
              <w:bottom w:val="nil"/>
              <w:right w:val="nil"/>
            </w:tcBorders>
            <w:vAlign w:val="center"/>
            <w:hideMark/>
          </w:tcPr>
          <w:p w14:paraId="3466758D"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2 498</w:t>
            </w:r>
          </w:p>
        </w:tc>
        <w:tc>
          <w:tcPr>
            <w:tcW w:w="409" w:type="pct"/>
            <w:tcBorders>
              <w:top w:val="nil"/>
              <w:left w:val="nil"/>
              <w:bottom w:val="nil"/>
              <w:right w:val="nil"/>
            </w:tcBorders>
            <w:vAlign w:val="center"/>
            <w:hideMark/>
          </w:tcPr>
          <w:p w14:paraId="59B87D09"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2 281</w:t>
            </w:r>
          </w:p>
        </w:tc>
        <w:tc>
          <w:tcPr>
            <w:tcW w:w="409" w:type="pct"/>
            <w:tcBorders>
              <w:top w:val="nil"/>
              <w:left w:val="nil"/>
              <w:bottom w:val="nil"/>
              <w:right w:val="nil"/>
            </w:tcBorders>
            <w:vAlign w:val="center"/>
            <w:hideMark/>
          </w:tcPr>
          <w:p w14:paraId="15A1A1CE"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2 318</w:t>
            </w:r>
          </w:p>
        </w:tc>
        <w:tc>
          <w:tcPr>
            <w:tcW w:w="409" w:type="pct"/>
            <w:tcBorders>
              <w:top w:val="nil"/>
              <w:left w:val="nil"/>
              <w:bottom w:val="nil"/>
              <w:right w:val="nil"/>
            </w:tcBorders>
            <w:vAlign w:val="center"/>
            <w:hideMark/>
          </w:tcPr>
          <w:p w14:paraId="74C92603"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2 365</w:t>
            </w:r>
          </w:p>
        </w:tc>
      </w:tr>
      <w:tr w:rsidR="00630584" w:rsidRPr="00281DF9" w14:paraId="2AAD129A" w14:textId="77777777" w:rsidTr="005A672A">
        <w:trPr>
          <w:trHeight w:val="255"/>
        </w:trPr>
        <w:tc>
          <w:tcPr>
            <w:tcW w:w="2226" w:type="pct"/>
            <w:tcBorders>
              <w:top w:val="nil"/>
              <w:left w:val="nil"/>
              <w:bottom w:val="nil"/>
              <w:right w:val="nil"/>
            </w:tcBorders>
            <w:noWrap/>
            <w:vAlign w:val="center"/>
            <w:hideMark/>
          </w:tcPr>
          <w:p w14:paraId="7A06F7A1" w14:textId="77777777" w:rsidR="00630584" w:rsidRPr="007452EA"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7452EA">
              <w:rPr>
                <w:rFonts w:ascii="Times New Roman" w:eastAsia="Times New Roman" w:hAnsi="Times New Roman" w:cs="Times New Roman"/>
                <w:color w:val="000000"/>
                <w:sz w:val="16"/>
                <w:szCs w:val="16"/>
                <w:lang w:eastAsia="sk-SK"/>
              </w:rPr>
              <w:t>granty a transfery</w:t>
            </w:r>
          </w:p>
        </w:tc>
        <w:tc>
          <w:tcPr>
            <w:tcW w:w="379" w:type="pct"/>
            <w:tcBorders>
              <w:top w:val="nil"/>
              <w:left w:val="nil"/>
              <w:bottom w:val="nil"/>
              <w:right w:val="nil"/>
            </w:tcBorders>
            <w:vAlign w:val="center"/>
            <w:hideMark/>
          </w:tcPr>
          <w:p w14:paraId="7856D578"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513 487</w:t>
            </w:r>
          </w:p>
        </w:tc>
        <w:tc>
          <w:tcPr>
            <w:tcW w:w="379" w:type="pct"/>
            <w:tcBorders>
              <w:top w:val="nil"/>
              <w:left w:val="nil"/>
              <w:bottom w:val="nil"/>
              <w:right w:val="nil"/>
            </w:tcBorders>
            <w:vAlign w:val="center"/>
            <w:hideMark/>
          </w:tcPr>
          <w:p w14:paraId="364851B5"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487 192</w:t>
            </w:r>
          </w:p>
        </w:tc>
        <w:tc>
          <w:tcPr>
            <w:tcW w:w="379" w:type="pct"/>
            <w:tcBorders>
              <w:top w:val="nil"/>
              <w:left w:val="nil"/>
              <w:bottom w:val="nil"/>
              <w:right w:val="nil"/>
            </w:tcBorders>
            <w:vAlign w:val="center"/>
            <w:hideMark/>
          </w:tcPr>
          <w:p w14:paraId="0F736300"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89 240</w:t>
            </w:r>
          </w:p>
        </w:tc>
        <w:tc>
          <w:tcPr>
            <w:tcW w:w="409" w:type="pct"/>
            <w:tcBorders>
              <w:top w:val="nil"/>
              <w:left w:val="nil"/>
              <w:bottom w:val="nil"/>
              <w:right w:val="nil"/>
            </w:tcBorders>
            <w:vAlign w:val="center"/>
            <w:hideMark/>
          </w:tcPr>
          <w:p w14:paraId="58A9AD19"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296 646</w:t>
            </w:r>
          </w:p>
        </w:tc>
        <w:tc>
          <w:tcPr>
            <w:tcW w:w="409" w:type="pct"/>
            <w:tcBorders>
              <w:top w:val="nil"/>
              <w:left w:val="nil"/>
              <w:bottom w:val="nil"/>
              <w:right w:val="nil"/>
            </w:tcBorders>
            <w:vAlign w:val="center"/>
            <w:hideMark/>
          </w:tcPr>
          <w:p w14:paraId="00627778"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31 134</w:t>
            </w:r>
          </w:p>
        </w:tc>
        <w:tc>
          <w:tcPr>
            <w:tcW w:w="409" w:type="pct"/>
            <w:tcBorders>
              <w:top w:val="nil"/>
              <w:left w:val="nil"/>
              <w:bottom w:val="nil"/>
              <w:right w:val="nil"/>
            </w:tcBorders>
            <w:vAlign w:val="center"/>
            <w:hideMark/>
          </w:tcPr>
          <w:p w14:paraId="5C8DF2D6"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227 241</w:t>
            </w:r>
          </w:p>
        </w:tc>
        <w:tc>
          <w:tcPr>
            <w:tcW w:w="409" w:type="pct"/>
            <w:tcBorders>
              <w:top w:val="nil"/>
              <w:left w:val="nil"/>
              <w:bottom w:val="nil"/>
              <w:right w:val="nil"/>
            </w:tcBorders>
            <w:vAlign w:val="center"/>
            <w:hideMark/>
          </w:tcPr>
          <w:p w14:paraId="4CA9D715"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237 468</w:t>
            </w:r>
          </w:p>
        </w:tc>
      </w:tr>
      <w:tr w:rsidR="00630584" w:rsidRPr="00281DF9" w14:paraId="491E322D" w14:textId="77777777" w:rsidTr="005A672A">
        <w:trPr>
          <w:trHeight w:val="255"/>
        </w:trPr>
        <w:tc>
          <w:tcPr>
            <w:tcW w:w="2226" w:type="pct"/>
            <w:tcBorders>
              <w:top w:val="nil"/>
              <w:left w:val="nil"/>
              <w:bottom w:val="nil"/>
              <w:right w:val="nil"/>
            </w:tcBorders>
            <w:noWrap/>
            <w:vAlign w:val="center"/>
            <w:hideMark/>
          </w:tcPr>
          <w:p w14:paraId="4CAF6CD8" w14:textId="77777777" w:rsidR="00630584" w:rsidRPr="00281DF9" w:rsidRDefault="00630584" w:rsidP="005A672A">
            <w:pPr>
              <w:spacing w:after="0" w:line="240" w:lineRule="auto"/>
              <w:ind w:firstLineChars="200" w:firstLine="320"/>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 xml:space="preserve">tuzemské bežné granty a transfery </w:t>
            </w:r>
          </w:p>
        </w:tc>
        <w:tc>
          <w:tcPr>
            <w:tcW w:w="379" w:type="pct"/>
            <w:tcBorders>
              <w:top w:val="nil"/>
              <w:left w:val="nil"/>
              <w:bottom w:val="nil"/>
              <w:right w:val="nil"/>
            </w:tcBorders>
            <w:vAlign w:val="center"/>
            <w:hideMark/>
          </w:tcPr>
          <w:p w14:paraId="00EF7E94"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16 032</w:t>
            </w:r>
          </w:p>
        </w:tc>
        <w:tc>
          <w:tcPr>
            <w:tcW w:w="379" w:type="pct"/>
            <w:tcBorders>
              <w:top w:val="nil"/>
              <w:left w:val="nil"/>
              <w:bottom w:val="nil"/>
              <w:right w:val="nil"/>
            </w:tcBorders>
            <w:vAlign w:val="center"/>
            <w:hideMark/>
          </w:tcPr>
          <w:p w14:paraId="7ED79AA6"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156</w:t>
            </w:r>
          </w:p>
        </w:tc>
        <w:tc>
          <w:tcPr>
            <w:tcW w:w="379" w:type="pct"/>
            <w:tcBorders>
              <w:top w:val="nil"/>
              <w:left w:val="nil"/>
              <w:bottom w:val="nil"/>
              <w:right w:val="nil"/>
            </w:tcBorders>
            <w:vAlign w:val="center"/>
            <w:hideMark/>
          </w:tcPr>
          <w:p w14:paraId="3054DCED"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42AC3076"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62CBF9D4"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463C277C"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0CC3A85A"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r>
      <w:tr w:rsidR="00630584" w:rsidRPr="00281DF9" w14:paraId="63B46604" w14:textId="77777777" w:rsidTr="005A672A">
        <w:trPr>
          <w:trHeight w:val="255"/>
        </w:trPr>
        <w:tc>
          <w:tcPr>
            <w:tcW w:w="2226" w:type="pct"/>
            <w:tcBorders>
              <w:top w:val="nil"/>
              <w:left w:val="nil"/>
              <w:bottom w:val="nil"/>
              <w:right w:val="nil"/>
            </w:tcBorders>
            <w:vAlign w:val="center"/>
            <w:hideMark/>
          </w:tcPr>
          <w:p w14:paraId="2677CC01" w14:textId="77777777" w:rsidR="00630584" w:rsidRPr="00281DF9" w:rsidRDefault="00630584" w:rsidP="005A672A">
            <w:pPr>
              <w:spacing w:after="0" w:line="240" w:lineRule="auto"/>
              <w:ind w:firstLineChars="300" w:firstLine="480"/>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 xml:space="preserve">transfery v rámci verejnej správy, z toho: </w:t>
            </w:r>
          </w:p>
        </w:tc>
        <w:tc>
          <w:tcPr>
            <w:tcW w:w="379" w:type="pct"/>
            <w:tcBorders>
              <w:top w:val="nil"/>
              <w:left w:val="nil"/>
              <w:bottom w:val="nil"/>
              <w:right w:val="nil"/>
            </w:tcBorders>
            <w:vAlign w:val="center"/>
            <w:hideMark/>
          </w:tcPr>
          <w:p w14:paraId="5CDA0C2B"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16 032</w:t>
            </w:r>
          </w:p>
        </w:tc>
        <w:tc>
          <w:tcPr>
            <w:tcW w:w="379" w:type="pct"/>
            <w:tcBorders>
              <w:top w:val="nil"/>
              <w:left w:val="nil"/>
              <w:bottom w:val="nil"/>
              <w:right w:val="nil"/>
            </w:tcBorders>
            <w:vAlign w:val="center"/>
            <w:hideMark/>
          </w:tcPr>
          <w:p w14:paraId="3411A43D"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156</w:t>
            </w:r>
          </w:p>
        </w:tc>
        <w:tc>
          <w:tcPr>
            <w:tcW w:w="379" w:type="pct"/>
            <w:tcBorders>
              <w:top w:val="nil"/>
              <w:left w:val="nil"/>
              <w:bottom w:val="nil"/>
              <w:right w:val="nil"/>
            </w:tcBorders>
            <w:vAlign w:val="center"/>
            <w:hideMark/>
          </w:tcPr>
          <w:p w14:paraId="23D6911A"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79895D38"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25CA3830"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59DA533E"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27B84824"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r>
      <w:tr w:rsidR="00630584" w:rsidRPr="00281DF9" w14:paraId="3B5B87B8" w14:textId="77777777" w:rsidTr="005A672A">
        <w:trPr>
          <w:trHeight w:val="255"/>
        </w:trPr>
        <w:tc>
          <w:tcPr>
            <w:tcW w:w="2226" w:type="pct"/>
            <w:tcBorders>
              <w:top w:val="nil"/>
              <w:left w:val="nil"/>
              <w:bottom w:val="nil"/>
              <w:right w:val="nil"/>
            </w:tcBorders>
            <w:vAlign w:val="center"/>
            <w:hideMark/>
          </w:tcPr>
          <w:p w14:paraId="1ABA9899" w14:textId="77777777" w:rsidR="00630584" w:rsidRPr="00281DF9" w:rsidRDefault="00630584" w:rsidP="005A672A">
            <w:pPr>
              <w:spacing w:after="0" w:line="240" w:lineRule="auto"/>
              <w:ind w:firstLineChars="400" w:firstLine="640"/>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zo štátneho rozpočtu zdroj ŠR</w:t>
            </w:r>
          </w:p>
        </w:tc>
        <w:tc>
          <w:tcPr>
            <w:tcW w:w="379" w:type="pct"/>
            <w:tcBorders>
              <w:top w:val="nil"/>
              <w:left w:val="nil"/>
              <w:bottom w:val="nil"/>
              <w:right w:val="nil"/>
            </w:tcBorders>
            <w:vAlign w:val="center"/>
            <w:hideMark/>
          </w:tcPr>
          <w:p w14:paraId="037CE3B4"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16 032</w:t>
            </w:r>
          </w:p>
        </w:tc>
        <w:tc>
          <w:tcPr>
            <w:tcW w:w="379" w:type="pct"/>
            <w:tcBorders>
              <w:top w:val="nil"/>
              <w:left w:val="nil"/>
              <w:bottom w:val="nil"/>
              <w:right w:val="nil"/>
            </w:tcBorders>
            <w:vAlign w:val="center"/>
            <w:hideMark/>
          </w:tcPr>
          <w:p w14:paraId="693813C1"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156</w:t>
            </w:r>
          </w:p>
        </w:tc>
        <w:tc>
          <w:tcPr>
            <w:tcW w:w="379" w:type="pct"/>
            <w:tcBorders>
              <w:top w:val="nil"/>
              <w:left w:val="nil"/>
              <w:bottom w:val="nil"/>
              <w:right w:val="nil"/>
            </w:tcBorders>
            <w:vAlign w:val="center"/>
            <w:hideMark/>
          </w:tcPr>
          <w:p w14:paraId="275AC921"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60E2ADAF"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732E0357"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4743089B"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71AE00A4"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r>
      <w:tr w:rsidR="00630584" w:rsidRPr="00281DF9" w14:paraId="592E9EA2" w14:textId="77777777" w:rsidTr="005A672A">
        <w:trPr>
          <w:trHeight w:val="255"/>
        </w:trPr>
        <w:tc>
          <w:tcPr>
            <w:tcW w:w="2226" w:type="pct"/>
            <w:tcBorders>
              <w:top w:val="nil"/>
              <w:left w:val="nil"/>
              <w:bottom w:val="nil"/>
              <w:right w:val="nil"/>
            </w:tcBorders>
            <w:noWrap/>
            <w:vAlign w:val="center"/>
            <w:hideMark/>
          </w:tcPr>
          <w:p w14:paraId="4172664D" w14:textId="77777777" w:rsidR="00630584" w:rsidRPr="00281DF9" w:rsidRDefault="00630584" w:rsidP="005A672A">
            <w:pPr>
              <w:spacing w:after="0" w:line="240" w:lineRule="auto"/>
              <w:ind w:firstLineChars="200" w:firstLine="320"/>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tuzemské kapitálové granty a transfery</w:t>
            </w:r>
          </w:p>
        </w:tc>
        <w:tc>
          <w:tcPr>
            <w:tcW w:w="379" w:type="pct"/>
            <w:tcBorders>
              <w:top w:val="nil"/>
              <w:left w:val="nil"/>
              <w:bottom w:val="nil"/>
              <w:right w:val="nil"/>
            </w:tcBorders>
            <w:vAlign w:val="center"/>
            <w:hideMark/>
          </w:tcPr>
          <w:p w14:paraId="5CCB6440"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482 116</w:t>
            </w:r>
          </w:p>
        </w:tc>
        <w:tc>
          <w:tcPr>
            <w:tcW w:w="379" w:type="pct"/>
            <w:tcBorders>
              <w:top w:val="nil"/>
              <w:left w:val="nil"/>
              <w:bottom w:val="nil"/>
              <w:right w:val="nil"/>
            </w:tcBorders>
            <w:vAlign w:val="center"/>
            <w:hideMark/>
          </w:tcPr>
          <w:p w14:paraId="01D1C1A5"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462 600</w:t>
            </w:r>
          </w:p>
        </w:tc>
        <w:tc>
          <w:tcPr>
            <w:tcW w:w="379" w:type="pct"/>
            <w:tcBorders>
              <w:top w:val="nil"/>
              <w:left w:val="nil"/>
              <w:bottom w:val="nil"/>
              <w:right w:val="nil"/>
            </w:tcBorders>
            <w:vAlign w:val="center"/>
            <w:hideMark/>
          </w:tcPr>
          <w:p w14:paraId="66FE9AF9"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84 875</w:t>
            </w:r>
          </w:p>
        </w:tc>
        <w:tc>
          <w:tcPr>
            <w:tcW w:w="409" w:type="pct"/>
            <w:tcBorders>
              <w:top w:val="nil"/>
              <w:left w:val="nil"/>
              <w:bottom w:val="nil"/>
              <w:right w:val="nil"/>
            </w:tcBorders>
            <w:vAlign w:val="center"/>
            <w:hideMark/>
          </w:tcPr>
          <w:p w14:paraId="508C3FF7"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296 646</w:t>
            </w:r>
          </w:p>
        </w:tc>
        <w:tc>
          <w:tcPr>
            <w:tcW w:w="409" w:type="pct"/>
            <w:tcBorders>
              <w:top w:val="nil"/>
              <w:left w:val="nil"/>
              <w:bottom w:val="nil"/>
              <w:right w:val="nil"/>
            </w:tcBorders>
            <w:vAlign w:val="center"/>
            <w:hideMark/>
          </w:tcPr>
          <w:p w14:paraId="2F7EBABA"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31 134</w:t>
            </w:r>
          </w:p>
        </w:tc>
        <w:tc>
          <w:tcPr>
            <w:tcW w:w="409" w:type="pct"/>
            <w:tcBorders>
              <w:top w:val="nil"/>
              <w:left w:val="nil"/>
              <w:bottom w:val="nil"/>
              <w:right w:val="nil"/>
            </w:tcBorders>
            <w:vAlign w:val="center"/>
            <w:hideMark/>
          </w:tcPr>
          <w:p w14:paraId="2BCE3CCD"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227 241</w:t>
            </w:r>
          </w:p>
        </w:tc>
        <w:tc>
          <w:tcPr>
            <w:tcW w:w="409" w:type="pct"/>
            <w:tcBorders>
              <w:top w:val="nil"/>
              <w:left w:val="nil"/>
              <w:bottom w:val="nil"/>
              <w:right w:val="nil"/>
            </w:tcBorders>
            <w:vAlign w:val="center"/>
            <w:hideMark/>
          </w:tcPr>
          <w:p w14:paraId="21FF4609"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237 468</w:t>
            </w:r>
          </w:p>
        </w:tc>
      </w:tr>
      <w:tr w:rsidR="00630584" w:rsidRPr="00281DF9" w14:paraId="476A43CF" w14:textId="77777777" w:rsidTr="005A672A">
        <w:trPr>
          <w:trHeight w:val="255"/>
        </w:trPr>
        <w:tc>
          <w:tcPr>
            <w:tcW w:w="2226" w:type="pct"/>
            <w:tcBorders>
              <w:top w:val="nil"/>
              <w:left w:val="nil"/>
              <w:bottom w:val="nil"/>
              <w:right w:val="nil"/>
            </w:tcBorders>
            <w:vAlign w:val="center"/>
            <w:hideMark/>
          </w:tcPr>
          <w:p w14:paraId="6C88A51C" w14:textId="77777777" w:rsidR="00630584" w:rsidRPr="00281DF9" w:rsidRDefault="00630584" w:rsidP="005A672A">
            <w:pPr>
              <w:spacing w:after="0" w:line="240" w:lineRule="auto"/>
              <w:ind w:firstLineChars="300" w:firstLine="480"/>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 xml:space="preserve">transfery v rámci verejnej správy, z toho: </w:t>
            </w:r>
          </w:p>
        </w:tc>
        <w:tc>
          <w:tcPr>
            <w:tcW w:w="379" w:type="pct"/>
            <w:tcBorders>
              <w:top w:val="nil"/>
              <w:left w:val="nil"/>
              <w:bottom w:val="nil"/>
              <w:right w:val="nil"/>
            </w:tcBorders>
            <w:vAlign w:val="center"/>
            <w:hideMark/>
          </w:tcPr>
          <w:p w14:paraId="51331177"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482 116</w:t>
            </w:r>
          </w:p>
        </w:tc>
        <w:tc>
          <w:tcPr>
            <w:tcW w:w="379" w:type="pct"/>
            <w:tcBorders>
              <w:top w:val="nil"/>
              <w:left w:val="nil"/>
              <w:bottom w:val="nil"/>
              <w:right w:val="nil"/>
            </w:tcBorders>
            <w:vAlign w:val="center"/>
            <w:hideMark/>
          </w:tcPr>
          <w:p w14:paraId="2F31EA75"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462 600</w:t>
            </w:r>
          </w:p>
        </w:tc>
        <w:tc>
          <w:tcPr>
            <w:tcW w:w="379" w:type="pct"/>
            <w:tcBorders>
              <w:top w:val="nil"/>
              <w:left w:val="nil"/>
              <w:bottom w:val="nil"/>
              <w:right w:val="nil"/>
            </w:tcBorders>
            <w:vAlign w:val="center"/>
            <w:hideMark/>
          </w:tcPr>
          <w:p w14:paraId="28FC5762"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84 875</w:t>
            </w:r>
          </w:p>
        </w:tc>
        <w:tc>
          <w:tcPr>
            <w:tcW w:w="409" w:type="pct"/>
            <w:tcBorders>
              <w:top w:val="nil"/>
              <w:left w:val="nil"/>
              <w:bottom w:val="nil"/>
              <w:right w:val="nil"/>
            </w:tcBorders>
            <w:vAlign w:val="center"/>
            <w:hideMark/>
          </w:tcPr>
          <w:p w14:paraId="73B10C03"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296 646</w:t>
            </w:r>
          </w:p>
        </w:tc>
        <w:tc>
          <w:tcPr>
            <w:tcW w:w="409" w:type="pct"/>
            <w:tcBorders>
              <w:top w:val="nil"/>
              <w:left w:val="nil"/>
              <w:bottom w:val="nil"/>
              <w:right w:val="nil"/>
            </w:tcBorders>
            <w:vAlign w:val="center"/>
            <w:hideMark/>
          </w:tcPr>
          <w:p w14:paraId="6A26BEE1"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31 134</w:t>
            </w:r>
          </w:p>
        </w:tc>
        <w:tc>
          <w:tcPr>
            <w:tcW w:w="409" w:type="pct"/>
            <w:tcBorders>
              <w:top w:val="nil"/>
              <w:left w:val="nil"/>
              <w:bottom w:val="nil"/>
              <w:right w:val="nil"/>
            </w:tcBorders>
            <w:vAlign w:val="center"/>
            <w:hideMark/>
          </w:tcPr>
          <w:p w14:paraId="6B75BE3D"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227 241</w:t>
            </w:r>
          </w:p>
        </w:tc>
        <w:tc>
          <w:tcPr>
            <w:tcW w:w="409" w:type="pct"/>
            <w:tcBorders>
              <w:top w:val="nil"/>
              <w:left w:val="nil"/>
              <w:bottom w:val="nil"/>
              <w:right w:val="nil"/>
            </w:tcBorders>
            <w:vAlign w:val="center"/>
            <w:hideMark/>
          </w:tcPr>
          <w:p w14:paraId="1F1017B5"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237 468</w:t>
            </w:r>
          </w:p>
        </w:tc>
      </w:tr>
      <w:tr w:rsidR="00630584" w:rsidRPr="00281DF9" w14:paraId="319C8FBB" w14:textId="77777777" w:rsidTr="005A672A">
        <w:trPr>
          <w:trHeight w:val="255"/>
        </w:trPr>
        <w:tc>
          <w:tcPr>
            <w:tcW w:w="2226" w:type="pct"/>
            <w:tcBorders>
              <w:top w:val="nil"/>
              <w:left w:val="nil"/>
              <w:bottom w:val="nil"/>
              <w:right w:val="nil"/>
            </w:tcBorders>
            <w:vAlign w:val="center"/>
            <w:hideMark/>
          </w:tcPr>
          <w:p w14:paraId="52B839DC" w14:textId="77777777" w:rsidR="00630584" w:rsidRPr="00281DF9" w:rsidRDefault="00630584" w:rsidP="005A672A">
            <w:pPr>
              <w:spacing w:after="0" w:line="240" w:lineRule="auto"/>
              <w:ind w:firstLineChars="400" w:firstLine="640"/>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zo štátneho rozpočtu zdroj ŠR</w:t>
            </w:r>
          </w:p>
        </w:tc>
        <w:tc>
          <w:tcPr>
            <w:tcW w:w="379" w:type="pct"/>
            <w:tcBorders>
              <w:top w:val="nil"/>
              <w:left w:val="nil"/>
              <w:bottom w:val="nil"/>
              <w:right w:val="nil"/>
            </w:tcBorders>
            <w:vAlign w:val="center"/>
            <w:hideMark/>
          </w:tcPr>
          <w:p w14:paraId="009088B7"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355 490</w:t>
            </w:r>
          </w:p>
        </w:tc>
        <w:tc>
          <w:tcPr>
            <w:tcW w:w="379" w:type="pct"/>
            <w:tcBorders>
              <w:top w:val="nil"/>
              <w:left w:val="nil"/>
              <w:bottom w:val="nil"/>
              <w:right w:val="nil"/>
            </w:tcBorders>
            <w:vAlign w:val="center"/>
            <w:hideMark/>
          </w:tcPr>
          <w:p w14:paraId="43D97526"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336 668</w:t>
            </w:r>
          </w:p>
        </w:tc>
        <w:tc>
          <w:tcPr>
            <w:tcW w:w="379" w:type="pct"/>
            <w:tcBorders>
              <w:top w:val="nil"/>
              <w:left w:val="nil"/>
              <w:bottom w:val="nil"/>
              <w:right w:val="nil"/>
            </w:tcBorders>
            <w:vAlign w:val="center"/>
            <w:hideMark/>
          </w:tcPr>
          <w:p w14:paraId="08701424"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4EC16625"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233 430</w:t>
            </w:r>
          </w:p>
        </w:tc>
        <w:tc>
          <w:tcPr>
            <w:tcW w:w="409" w:type="pct"/>
            <w:tcBorders>
              <w:top w:val="nil"/>
              <w:left w:val="nil"/>
              <w:bottom w:val="nil"/>
              <w:right w:val="nil"/>
            </w:tcBorders>
            <w:vAlign w:val="center"/>
            <w:hideMark/>
          </w:tcPr>
          <w:p w14:paraId="6C7874B4"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6422005E"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07751468"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r>
      <w:tr w:rsidR="00630584" w:rsidRPr="00281DF9" w14:paraId="336629CB" w14:textId="77777777" w:rsidTr="005A672A">
        <w:trPr>
          <w:trHeight w:val="255"/>
        </w:trPr>
        <w:tc>
          <w:tcPr>
            <w:tcW w:w="2226" w:type="pct"/>
            <w:tcBorders>
              <w:top w:val="nil"/>
              <w:left w:val="nil"/>
              <w:bottom w:val="nil"/>
              <w:right w:val="nil"/>
            </w:tcBorders>
            <w:vAlign w:val="center"/>
            <w:hideMark/>
          </w:tcPr>
          <w:p w14:paraId="5E42CA61" w14:textId="77777777" w:rsidR="00630584" w:rsidRPr="00281DF9" w:rsidRDefault="00630584" w:rsidP="005A672A">
            <w:pPr>
              <w:spacing w:after="0" w:line="240" w:lineRule="auto"/>
              <w:ind w:firstLineChars="400" w:firstLine="640"/>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 xml:space="preserve">zdroj EÚ                                      </w:t>
            </w:r>
          </w:p>
        </w:tc>
        <w:tc>
          <w:tcPr>
            <w:tcW w:w="379" w:type="pct"/>
            <w:tcBorders>
              <w:top w:val="nil"/>
              <w:left w:val="nil"/>
              <w:bottom w:val="nil"/>
              <w:right w:val="nil"/>
            </w:tcBorders>
            <w:vAlign w:val="center"/>
            <w:hideMark/>
          </w:tcPr>
          <w:p w14:paraId="435AD616"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107 633</w:t>
            </w:r>
          </w:p>
        </w:tc>
        <w:tc>
          <w:tcPr>
            <w:tcW w:w="379" w:type="pct"/>
            <w:tcBorders>
              <w:top w:val="nil"/>
              <w:left w:val="nil"/>
              <w:bottom w:val="nil"/>
              <w:right w:val="nil"/>
            </w:tcBorders>
            <w:vAlign w:val="center"/>
            <w:hideMark/>
          </w:tcPr>
          <w:p w14:paraId="0ED3E495"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111 579</w:t>
            </w:r>
          </w:p>
        </w:tc>
        <w:tc>
          <w:tcPr>
            <w:tcW w:w="379" w:type="pct"/>
            <w:tcBorders>
              <w:top w:val="nil"/>
              <w:left w:val="nil"/>
              <w:bottom w:val="nil"/>
              <w:right w:val="nil"/>
            </w:tcBorders>
            <w:vAlign w:val="center"/>
            <w:hideMark/>
          </w:tcPr>
          <w:p w14:paraId="71F4F2C1"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64 510</w:t>
            </w:r>
          </w:p>
        </w:tc>
        <w:tc>
          <w:tcPr>
            <w:tcW w:w="409" w:type="pct"/>
            <w:tcBorders>
              <w:top w:val="nil"/>
              <w:left w:val="nil"/>
              <w:bottom w:val="nil"/>
              <w:right w:val="nil"/>
            </w:tcBorders>
            <w:vAlign w:val="center"/>
            <w:hideMark/>
          </w:tcPr>
          <w:p w14:paraId="5D11D304"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38 370</w:t>
            </w:r>
          </w:p>
        </w:tc>
        <w:tc>
          <w:tcPr>
            <w:tcW w:w="409" w:type="pct"/>
            <w:tcBorders>
              <w:top w:val="nil"/>
              <w:left w:val="nil"/>
              <w:bottom w:val="nil"/>
              <w:right w:val="nil"/>
            </w:tcBorders>
            <w:vAlign w:val="center"/>
            <w:hideMark/>
          </w:tcPr>
          <w:p w14:paraId="0FD938DE"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27 265</w:t>
            </w:r>
          </w:p>
        </w:tc>
        <w:tc>
          <w:tcPr>
            <w:tcW w:w="409" w:type="pct"/>
            <w:tcBorders>
              <w:top w:val="nil"/>
              <w:left w:val="nil"/>
              <w:bottom w:val="nil"/>
              <w:right w:val="nil"/>
            </w:tcBorders>
            <w:vAlign w:val="center"/>
            <w:hideMark/>
          </w:tcPr>
          <w:p w14:paraId="1B674C28"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195 340</w:t>
            </w:r>
          </w:p>
        </w:tc>
        <w:tc>
          <w:tcPr>
            <w:tcW w:w="409" w:type="pct"/>
            <w:tcBorders>
              <w:top w:val="nil"/>
              <w:left w:val="nil"/>
              <w:bottom w:val="nil"/>
              <w:right w:val="nil"/>
            </w:tcBorders>
            <w:vAlign w:val="center"/>
            <w:hideMark/>
          </w:tcPr>
          <w:p w14:paraId="64E15426"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203 153</w:t>
            </w:r>
          </w:p>
        </w:tc>
      </w:tr>
      <w:tr w:rsidR="00630584" w:rsidRPr="00281DF9" w14:paraId="4F76EC90" w14:textId="77777777" w:rsidTr="005A672A">
        <w:trPr>
          <w:trHeight w:val="255"/>
        </w:trPr>
        <w:tc>
          <w:tcPr>
            <w:tcW w:w="2226" w:type="pct"/>
            <w:tcBorders>
              <w:top w:val="nil"/>
              <w:left w:val="nil"/>
              <w:bottom w:val="nil"/>
              <w:right w:val="nil"/>
            </w:tcBorders>
            <w:vAlign w:val="center"/>
            <w:hideMark/>
          </w:tcPr>
          <w:p w14:paraId="715E317A" w14:textId="77777777" w:rsidR="00630584" w:rsidRPr="00281DF9" w:rsidRDefault="00630584" w:rsidP="005A672A">
            <w:pPr>
              <w:spacing w:after="0" w:line="240" w:lineRule="auto"/>
              <w:ind w:firstLineChars="400" w:firstLine="640"/>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zdroj spolufinancovanie zo ŠR</w:t>
            </w:r>
          </w:p>
        </w:tc>
        <w:tc>
          <w:tcPr>
            <w:tcW w:w="379" w:type="pct"/>
            <w:tcBorders>
              <w:top w:val="nil"/>
              <w:left w:val="nil"/>
              <w:bottom w:val="nil"/>
              <w:right w:val="nil"/>
            </w:tcBorders>
            <w:vAlign w:val="center"/>
            <w:hideMark/>
          </w:tcPr>
          <w:p w14:paraId="459D0244"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18 994</w:t>
            </w:r>
          </w:p>
        </w:tc>
        <w:tc>
          <w:tcPr>
            <w:tcW w:w="379" w:type="pct"/>
            <w:tcBorders>
              <w:top w:val="nil"/>
              <w:left w:val="nil"/>
              <w:bottom w:val="nil"/>
              <w:right w:val="nil"/>
            </w:tcBorders>
            <w:vAlign w:val="center"/>
            <w:hideMark/>
          </w:tcPr>
          <w:p w14:paraId="336CC8BD"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14 354</w:t>
            </w:r>
          </w:p>
        </w:tc>
        <w:tc>
          <w:tcPr>
            <w:tcW w:w="379" w:type="pct"/>
            <w:tcBorders>
              <w:top w:val="nil"/>
              <w:left w:val="nil"/>
              <w:bottom w:val="nil"/>
              <w:right w:val="nil"/>
            </w:tcBorders>
            <w:vAlign w:val="center"/>
            <w:hideMark/>
          </w:tcPr>
          <w:p w14:paraId="6F5DD2EC"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20 365</w:t>
            </w:r>
          </w:p>
        </w:tc>
        <w:tc>
          <w:tcPr>
            <w:tcW w:w="409" w:type="pct"/>
            <w:tcBorders>
              <w:top w:val="nil"/>
              <w:left w:val="nil"/>
              <w:bottom w:val="nil"/>
              <w:right w:val="nil"/>
            </w:tcBorders>
            <w:vAlign w:val="center"/>
            <w:hideMark/>
          </w:tcPr>
          <w:p w14:paraId="7D71A6E2"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11 502</w:t>
            </w:r>
          </w:p>
        </w:tc>
        <w:tc>
          <w:tcPr>
            <w:tcW w:w="409" w:type="pct"/>
            <w:tcBorders>
              <w:top w:val="nil"/>
              <w:left w:val="nil"/>
              <w:bottom w:val="nil"/>
              <w:right w:val="nil"/>
            </w:tcBorders>
            <w:vAlign w:val="center"/>
            <w:hideMark/>
          </w:tcPr>
          <w:p w14:paraId="0C1C35C0"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3 869</w:t>
            </w:r>
          </w:p>
        </w:tc>
        <w:tc>
          <w:tcPr>
            <w:tcW w:w="409" w:type="pct"/>
            <w:tcBorders>
              <w:top w:val="nil"/>
              <w:left w:val="nil"/>
              <w:bottom w:val="nil"/>
              <w:right w:val="nil"/>
            </w:tcBorders>
            <w:vAlign w:val="center"/>
            <w:hideMark/>
          </w:tcPr>
          <w:p w14:paraId="3146ADCA"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31 901</w:t>
            </w:r>
          </w:p>
        </w:tc>
        <w:tc>
          <w:tcPr>
            <w:tcW w:w="409" w:type="pct"/>
            <w:tcBorders>
              <w:top w:val="nil"/>
              <w:left w:val="nil"/>
              <w:bottom w:val="nil"/>
              <w:right w:val="nil"/>
            </w:tcBorders>
            <w:vAlign w:val="center"/>
            <w:hideMark/>
          </w:tcPr>
          <w:p w14:paraId="7F85EA35"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34 315</w:t>
            </w:r>
          </w:p>
        </w:tc>
      </w:tr>
      <w:tr w:rsidR="00630584" w:rsidRPr="00281DF9" w14:paraId="4873EAA5" w14:textId="77777777" w:rsidTr="005A672A">
        <w:trPr>
          <w:trHeight w:val="255"/>
        </w:trPr>
        <w:tc>
          <w:tcPr>
            <w:tcW w:w="2226" w:type="pct"/>
            <w:tcBorders>
              <w:top w:val="nil"/>
              <w:left w:val="nil"/>
              <w:bottom w:val="nil"/>
              <w:right w:val="nil"/>
            </w:tcBorders>
            <w:vAlign w:val="center"/>
            <w:hideMark/>
          </w:tcPr>
          <w:p w14:paraId="205E2D27" w14:textId="77777777" w:rsidR="00630584" w:rsidRPr="00281DF9" w:rsidRDefault="00630584" w:rsidP="005A672A">
            <w:pPr>
              <w:spacing w:after="0" w:line="240" w:lineRule="auto"/>
              <w:ind w:firstLineChars="400" w:firstLine="640"/>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zdroj spolufinancovanie k zahraničným grantom</w:t>
            </w:r>
          </w:p>
        </w:tc>
        <w:tc>
          <w:tcPr>
            <w:tcW w:w="379" w:type="pct"/>
            <w:tcBorders>
              <w:top w:val="nil"/>
              <w:left w:val="nil"/>
              <w:bottom w:val="nil"/>
              <w:right w:val="nil"/>
            </w:tcBorders>
            <w:vAlign w:val="center"/>
            <w:hideMark/>
          </w:tcPr>
          <w:p w14:paraId="57F6E6AA"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379" w:type="pct"/>
            <w:tcBorders>
              <w:top w:val="nil"/>
              <w:left w:val="nil"/>
              <w:bottom w:val="nil"/>
              <w:right w:val="nil"/>
            </w:tcBorders>
            <w:vAlign w:val="center"/>
            <w:hideMark/>
          </w:tcPr>
          <w:p w14:paraId="35FBFC1F"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379" w:type="pct"/>
            <w:tcBorders>
              <w:top w:val="nil"/>
              <w:left w:val="nil"/>
              <w:bottom w:val="nil"/>
              <w:right w:val="nil"/>
            </w:tcBorders>
            <w:vAlign w:val="center"/>
            <w:hideMark/>
          </w:tcPr>
          <w:p w14:paraId="1F040E7A"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79AC104B"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13 344</w:t>
            </w:r>
          </w:p>
        </w:tc>
        <w:tc>
          <w:tcPr>
            <w:tcW w:w="409" w:type="pct"/>
            <w:tcBorders>
              <w:top w:val="nil"/>
              <w:left w:val="nil"/>
              <w:bottom w:val="nil"/>
              <w:right w:val="nil"/>
            </w:tcBorders>
            <w:vAlign w:val="center"/>
            <w:hideMark/>
          </w:tcPr>
          <w:p w14:paraId="58FA135E"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0CC5DC63"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1DA47046"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r>
      <w:tr w:rsidR="00630584" w:rsidRPr="00281DF9" w14:paraId="11D2BBC3" w14:textId="77777777" w:rsidTr="005A672A">
        <w:trPr>
          <w:trHeight w:val="255"/>
        </w:trPr>
        <w:tc>
          <w:tcPr>
            <w:tcW w:w="2226" w:type="pct"/>
            <w:tcBorders>
              <w:top w:val="nil"/>
              <w:left w:val="nil"/>
              <w:bottom w:val="nil"/>
              <w:right w:val="nil"/>
            </w:tcBorders>
            <w:noWrap/>
            <w:vAlign w:val="center"/>
            <w:hideMark/>
          </w:tcPr>
          <w:p w14:paraId="21FDA525" w14:textId="77777777" w:rsidR="00630584" w:rsidRPr="00281DF9" w:rsidRDefault="00630584" w:rsidP="005A672A">
            <w:pPr>
              <w:spacing w:after="0" w:line="240" w:lineRule="auto"/>
              <w:ind w:firstLineChars="200" w:firstLine="320"/>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 xml:space="preserve">zahraničné granty </w:t>
            </w:r>
          </w:p>
        </w:tc>
        <w:tc>
          <w:tcPr>
            <w:tcW w:w="379" w:type="pct"/>
            <w:tcBorders>
              <w:top w:val="nil"/>
              <w:left w:val="nil"/>
              <w:bottom w:val="nil"/>
              <w:right w:val="nil"/>
            </w:tcBorders>
            <w:vAlign w:val="center"/>
            <w:hideMark/>
          </w:tcPr>
          <w:p w14:paraId="1AB530D2"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15 339</w:t>
            </w:r>
          </w:p>
        </w:tc>
        <w:tc>
          <w:tcPr>
            <w:tcW w:w="379" w:type="pct"/>
            <w:tcBorders>
              <w:top w:val="nil"/>
              <w:left w:val="nil"/>
              <w:bottom w:val="nil"/>
              <w:right w:val="nil"/>
            </w:tcBorders>
            <w:vAlign w:val="center"/>
            <w:hideMark/>
          </w:tcPr>
          <w:p w14:paraId="341E9A7E"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24 436</w:t>
            </w:r>
          </w:p>
        </w:tc>
        <w:tc>
          <w:tcPr>
            <w:tcW w:w="379" w:type="pct"/>
            <w:tcBorders>
              <w:top w:val="nil"/>
              <w:left w:val="nil"/>
              <w:bottom w:val="nil"/>
              <w:right w:val="nil"/>
            </w:tcBorders>
            <w:vAlign w:val="center"/>
            <w:hideMark/>
          </w:tcPr>
          <w:p w14:paraId="1519A214"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4 365</w:t>
            </w:r>
          </w:p>
        </w:tc>
        <w:tc>
          <w:tcPr>
            <w:tcW w:w="409" w:type="pct"/>
            <w:tcBorders>
              <w:top w:val="nil"/>
              <w:left w:val="nil"/>
              <w:bottom w:val="nil"/>
              <w:right w:val="nil"/>
            </w:tcBorders>
            <w:vAlign w:val="center"/>
            <w:hideMark/>
          </w:tcPr>
          <w:p w14:paraId="136B85A0"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1EF212FC"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47CF0871"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6C83A80C"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r>
      <w:tr w:rsidR="00630584" w:rsidRPr="00281DF9" w14:paraId="51443DA0" w14:textId="77777777" w:rsidTr="005A672A">
        <w:trPr>
          <w:trHeight w:val="255"/>
        </w:trPr>
        <w:tc>
          <w:tcPr>
            <w:tcW w:w="2226" w:type="pct"/>
            <w:tcBorders>
              <w:top w:val="nil"/>
              <w:left w:val="nil"/>
              <w:bottom w:val="nil"/>
              <w:right w:val="nil"/>
            </w:tcBorders>
            <w:noWrap/>
            <w:vAlign w:val="center"/>
            <w:hideMark/>
          </w:tcPr>
          <w:p w14:paraId="5C79F4CA" w14:textId="77777777" w:rsidR="00630584" w:rsidRPr="007452EA"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7452EA">
              <w:rPr>
                <w:rFonts w:ascii="Times New Roman" w:eastAsia="Times New Roman" w:hAnsi="Times New Roman" w:cs="Times New Roman"/>
                <w:color w:val="000000"/>
                <w:sz w:val="16"/>
                <w:szCs w:val="16"/>
                <w:lang w:eastAsia="sk-SK"/>
              </w:rPr>
              <w:t>príjmy z transakcií s fin. aktívami a pasívami (FO)</w:t>
            </w:r>
          </w:p>
        </w:tc>
        <w:tc>
          <w:tcPr>
            <w:tcW w:w="379" w:type="pct"/>
            <w:tcBorders>
              <w:top w:val="nil"/>
              <w:left w:val="nil"/>
              <w:bottom w:val="nil"/>
              <w:right w:val="nil"/>
            </w:tcBorders>
            <w:vAlign w:val="center"/>
            <w:hideMark/>
          </w:tcPr>
          <w:p w14:paraId="4DB0D820"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57 473</w:t>
            </w:r>
          </w:p>
        </w:tc>
        <w:tc>
          <w:tcPr>
            <w:tcW w:w="379" w:type="pct"/>
            <w:tcBorders>
              <w:top w:val="nil"/>
              <w:left w:val="nil"/>
              <w:bottom w:val="nil"/>
              <w:right w:val="nil"/>
            </w:tcBorders>
            <w:vAlign w:val="center"/>
            <w:hideMark/>
          </w:tcPr>
          <w:p w14:paraId="14602F4D"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71 957</w:t>
            </w:r>
          </w:p>
        </w:tc>
        <w:tc>
          <w:tcPr>
            <w:tcW w:w="379" w:type="pct"/>
            <w:tcBorders>
              <w:top w:val="nil"/>
              <w:left w:val="nil"/>
              <w:bottom w:val="nil"/>
              <w:right w:val="nil"/>
            </w:tcBorders>
            <w:vAlign w:val="center"/>
            <w:hideMark/>
          </w:tcPr>
          <w:p w14:paraId="4903511F"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59 097</w:t>
            </w:r>
          </w:p>
        </w:tc>
        <w:tc>
          <w:tcPr>
            <w:tcW w:w="409" w:type="pct"/>
            <w:tcBorders>
              <w:top w:val="nil"/>
              <w:left w:val="nil"/>
              <w:bottom w:val="nil"/>
              <w:right w:val="nil"/>
            </w:tcBorders>
            <w:vAlign w:val="center"/>
            <w:hideMark/>
          </w:tcPr>
          <w:p w14:paraId="1F4BFC4A"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58 981</w:t>
            </w:r>
          </w:p>
        </w:tc>
        <w:tc>
          <w:tcPr>
            <w:tcW w:w="409" w:type="pct"/>
            <w:tcBorders>
              <w:top w:val="nil"/>
              <w:left w:val="nil"/>
              <w:bottom w:val="nil"/>
              <w:right w:val="nil"/>
            </w:tcBorders>
            <w:vAlign w:val="center"/>
            <w:hideMark/>
          </w:tcPr>
          <w:p w14:paraId="411A572F"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104 499</w:t>
            </w:r>
          </w:p>
        </w:tc>
        <w:tc>
          <w:tcPr>
            <w:tcW w:w="409" w:type="pct"/>
            <w:tcBorders>
              <w:top w:val="nil"/>
              <w:left w:val="nil"/>
              <w:bottom w:val="nil"/>
              <w:right w:val="nil"/>
            </w:tcBorders>
            <w:vAlign w:val="center"/>
            <w:hideMark/>
          </w:tcPr>
          <w:p w14:paraId="2A8F77AC"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138 013</w:t>
            </w:r>
          </w:p>
        </w:tc>
        <w:tc>
          <w:tcPr>
            <w:tcW w:w="409" w:type="pct"/>
            <w:tcBorders>
              <w:top w:val="nil"/>
              <w:left w:val="nil"/>
              <w:bottom w:val="nil"/>
              <w:right w:val="nil"/>
            </w:tcBorders>
            <w:vAlign w:val="center"/>
            <w:hideMark/>
          </w:tcPr>
          <w:p w14:paraId="5CEED3E7"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171 012</w:t>
            </w:r>
          </w:p>
        </w:tc>
      </w:tr>
      <w:tr w:rsidR="00630584" w:rsidRPr="00281DF9" w14:paraId="20D03DAE" w14:textId="77777777" w:rsidTr="005A672A">
        <w:trPr>
          <w:trHeight w:val="255"/>
        </w:trPr>
        <w:tc>
          <w:tcPr>
            <w:tcW w:w="2226" w:type="pct"/>
            <w:tcBorders>
              <w:top w:val="nil"/>
              <w:left w:val="nil"/>
              <w:bottom w:val="nil"/>
              <w:right w:val="nil"/>
            </w:tcBorders>
            <w:noWrap/>
            <w:vAlign w:val="center"/>
            <w:hideMark/>
          </w:tcPr>
          <w:p w14:paraId="41FD14DE" w14:textId="77777777" w:rsidR="00630584" w:rsidRPr="00281DF9" w:rsidRDefault="00630584" w:rsidP="005A672A">
            <w:pPr>
              <w:spacing w:after="0" w:line="240" w:lineRule="auto"/>
              <w:ind w:firstLineChars="200" w:firstLine="320"/>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 xml:space="preserve">prostriedky z predchádzajúcich rokov </w:t>
            </w:r>
          </w:p>
        </w:tc>
        <w:tc>
          <w:tcPr>
            <w:tcW w:w="379" w:type="pct"/>
            <w:tcBorders>
              <w:top w:val="nil"/>
              <w:left w:val="nil"/>
              <w:bottom w:val="nil"/>
              <w:right w:val="nil"/>
            </w:tcBorders>
            <w:vAlign w:val="center"/>
            <w:hideMark/>
          </w:tcPr>
          <w:p w14:paraId="25165826"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54 694</w:t>
            </w:r>
          </w:p>
        </w:tc>
        <w:tc>
          <w:tcPr>
            <w:tcW w:w="379" w:type="pct"/>
            <w:tcBorders>
              <w:top w:val="nil"/>
              <w:left w:val="nil"/>
              <w:bottom w:val="nil"/>
              <w:right w:val="nil"/>
            </w:tcBorders>
            <w:vAlign w:val="center"/>
            <w:hideMark/>
          </w:tcPr>
          <w:p w14:paraId="654078ED"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70 733</w:t>
            </w:r>
          </w:p>
        </w:tc>
        <w:tc>
          <w:tcPr>
            <w:tcW w:w="379" w:type="pct"/>
            <w:tcBorders>
              <w:top w:val="nil"/>
              <w:left w:val="nil"/>
              <w:bottom w:val="nil"/>
              <w:right w:val="nil"/>
            </w:tcBorders>
            <w:vAlign w:val="center"/>
            <w:hideMark/>
          </w:tcPr>
          <w:p w14:paraId="756C151B"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59 097</w:t>
            </w:r>
          </w:p>
        </w:tc>
        <w:tc>
          <w:tcPr>
            <w:tcW w:w="409" w:type="pct"/>
            <w:tcBorders>
              <w:top w:val="nil"/>
              <w:left w:val="nil"/>
              <w:bottom w:val="nil"/>
              <w:right w:val="nil"/>
            </w:tcBorders>
            <w:vAlign w:val="center"/>
            <w:hideMark/>
          </w:tcPr>
          <w:p w14:paraId="4E72940F"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56 657</w:t>
            </w:r>
          </w:p>
        </w:tc>
        <w:tc>
          <w:tcPr>
            <w:tcW w:w="409" w:type="pct"/>
            <w:tcBorders>
              <w:top w:val="nil"/>
              <w:left w:val="nil"/>
              <w:bottom w:val="nil"/>
              <w:right w:val="nil"/>
            </w:tcBorders>
            <w:vAlign w:val="center"/>
            <w:hideMark/>
          </w:tcPr>
          <w:p w14:paraId="1CA6E8FB"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104 499</w:t>
            </w:r>
          </w:p>
        </w:tc>
        <w:tc>
          <w:tcPr>
            <w:tcW w:w="409" w:type="pct"/>
            <w:tcBorders>
              <w:top w:val="nil"/>
              <w:left w:val="nil"/>
              <w:bottom w:val="nil"/>
              <w:right w:val="nil"/>
            </w:tcBorders>
            <w:vAlign w:val="center"/>
            <w:hideMark/>
          </w:tcPr>
          <w:p w14:paraId="4A449D61"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138 013</w:t>
            </w:r>
          </w:p>
        </w:tc>
        <w:tc>
          <w:tcPr>
            <w:tcW w:w="409" w:type="pct"/>
            <w:tcBorders>
              <w:top w:val="nil"/>
              <w:left w:val="nil"/>
              <w:bottom w:val="nil"/>
              <w:right w:val="nil"/>
            </w:tcBorders>
            <w:vAlign w:val="center"/>
            <w:hideMark/>
          </w:tcPr>
          <w:p w14:paraId="455674EB"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171 012</w:t>
            </w:r>
          </w:p>
        </w:tc>
      </w:tr>
      <w:tr w:rsidR="00630584" w:rsidRPr="00281DF9" w14:paraId="65EF2103" w14:textId="77777777" w:rsidTr="005A672A">
        <w:trPr>
          <w:trHeight w:val="255"/>
        </w:trPr>
        <w:tc>
          <w:tcPr>
            <w:tcW w:w="2226" w:type="pct"/>
            <w:tcBorders>
              <w:top w:val="nil"/>
              <w:left w:val="nil"/>
              <w:bottom w:val="nil"/>
              <w:right w:val="nil"/>
            </w:tcBorders>
            <w:noWrap/>
            <w:vAlign w:val="center"/>
            <w:hideMark/>
          </w:tcPr>
          <w:p w14:paraId="6FDAFBAC" w14:textId="77777777" w:rsidR="00630584" w:rsidRPr="00281DF9" w:rsidRDefault="00630584" w:rsidP="005A672A">
            <w:pPr>
              <w:spacing w:after="0" w:line="240" w:lineRule="auto"/>
              <w:ind w:firstLineChars="200" w:firstLine="320"/>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 xml:space="preserve">iné príjmové fin. operácie </w:t>
            </w:r>
          </w:p>
        </w:tc>
        <w:tc>
          <w:tcPr>
            <w:tcW w:w="379" w:type="pct"/>
            <w:tcBorders>
              <w:top w:val="nil"/>
              <w:left w:val="nil"/>
              <w:bottom w:val="nil"/>
              <w:right w:val="nil"/>
            </w:tcBorders>
            <w:vAlign w:val="center"/>
            <w:hideMark/>
          </w:tcPr>
          <w:p w14:paraId="3EF5EFEB"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2 779</w:t>
            </w:r>
          </w:p>
        </w:tc>
        <w:tc>
          <w:tcPr>
            <w:tcW w:w="379" w:type="pct"/>
            <w:tcBorders>
              <w:top w:val="nil"/>
              <w:left w:val="nil"/>
              <w:bottom w:val="nil"/>
              <w:right w:val="nil"/>
            </w:tcBorders>
            <w:vAlign w:val="center"/>
            <w:hideMark/>
          </w:tcPr>
          <w:p w14:paraId="7C01DCB7"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1 224</w:t>
            </w:r>
          </w:p>
        </w:tc>
        <w:tc>
          <w:tcPr>
            <w:tcW w:w="379" w:type="pct"/>
            <w:tcBorders>
              <w:top w:val="nil"/>
              <w:left w:val="nil"/>
              <w:bottom w:val="nil"/>
              <w:right w:val="nil"/>
            </w:tcBorders>
            <w:vAlign w:val="center"/>
            <w:hideMark/>
          </w:tcPr>
          <w:p w14:paraId="6E7D4A38"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57953C5B"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2 324</w:t>
            </w:r>
          </w:p>
        </w:tc>
        <w:tc>
          <w:tcPr>
            <w:tcW w:w="409" w:type="pct"/>
            <w:tcBorders>
              <w:top w:val="nil"/>
              <w:left w:val="nil"/>
              <w:bottom w:val="nil"/>
              <w:right w:val="nil"/>
            </w:tcBorders>
            <w:vAlign w:val="center"/>
            <w:hideMark/>
          </w:tcPr>
          <w:p w14:paraId="13394C33"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182CEB8A"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0E54CAA7"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r>
      <w:tr w:rsidR="00630584" w:rsidRPr="00281DF9" w14:paraId="15BAF5A6" w14:textId="77777777" w:rsidTr="005A672A">
        <w:trPr>
          <w:trHeight w:val="255"/>
        </w:trPr>
        <w:tc>
          <w:tcPr>
            <w:tcW w:w="2226" w:type="pct"/>
            <w:tcBorders>
              <w:top w:val="nil"/>
              <w:left w:val="nil"/>
              <w:bottom w:val="nil"/>
              <w:right w:val="nil"/>
            </w:tcBorders>
            <w:noWrap/>
            <w:vAlign w:val="center"/>
            <w:hideMark/>
          </w:tcPr>
          <w:p w14:paraId="21D260B6" w14:textId="77777777" w:rsidR="00630584" w:rsidRPr="00281DF9" w:rsidRDefault="00630584" w:rsidP="005A672A">
            <w:pPr>
              <w:spacing w:after="0" w:line="240" w:lineRule="auto"/>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Výdavky NDS spolu</w:t>
            </w:r>
          </w:p>
        </w:tc>
        <w:tc>
          <w:tcPr>
            <w:tcW w:w="379" w:type="pct"/>
            <w:tcBorders>
              <w:top w:val="nil"/>
              <w:left w:val="nil"/>
              <w:bottom w:val="nil"/>
              <w:right w:val="nil"/>
            </w:tcBorders>
            <w:vAlign w:val="center"/>
            <w:hideMark/>
          </w:tcPr>
          <w:p w14:paraId="1ED4D9D2"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868 306</w:t>
            </w:r>
          </w:p>
        </w:tc>
        <w:tc>
          <w:tcPr>
            <w:tcW w:w="379" w:type="pct"/>
            <w:tcBorders>
              <w:top w:val="nil"/>
              <w:left w:val="nil"/>
              <w:bottom w:val="nil"/>
              <w:right w:val="nil"/>
            </w:tcBorders>
            <w:vAlign w:val="center"/>
            <w:hideMark/>
          </w:tcPr>
          <w:p w14:paraId="66B50D80"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874 513</w:t>
            </w:r>
          </w:p>
        </w:tc>
        <w:tc>
          <w:tcPr>
            <w:tcW w:w="379" w:type="pct"/>
            <w:tcBorders>
              <w:top w:val="nil"/>
              <w:left w:val="nil"/>
              <w:bottom w:val="nil"/>
              <w:right w:val="nil"/>
            </w:tcBorders>
            <w:vAlign w:val="center"/>
            <w:hideMark/>
          </w:tcPr>
          <w:p w14:paraId="4AD3DAE4"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508 014</w:t>
            </w:r>
          </w:p>
        </w:tc>
        <w:tc>
          <w:tcPr>
            <w:tcW w:w="409" w:type="pct"/>
            <w:tcBorders>
              <w:top w:val="nil"/>
              <w:left w:val="nil"/>
              <w:bottom w:val="nil"/>
              <w:right w:val="nil"/>
            </w:tcBorders>
            <w:vAlign w:val="center"/>
            <w:hideMark/>
          </w:tcPr>
          <w:p w14:paraId="3C812C2D"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686 099</w:t>
            </w:r>
          </w:p>
        </w:tc>
        <w:tc>
          <w:tcPr>
            <w:tcW w:w="409" w:type="pct"/>
            <w:tcBorders>
              <w:top w:val="nil"/>
              <w:left w:val="nil"/>
              <w:bottom w:val="nil"/>
              <w:right w:val="nil"/>
            </w:tcBorders>
            <w:vAlign w:val="center"/>
            <w:hideMark/>
          </w:tcPr>
          <w:p w14:paraId="4288A1E6"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484 186</w:t>
            </w:r>
          </w:p>
        </w:tc>
        <w:tc>
          <w:tcPr>
            <w:tcW w:w="409" w:type="pct"/>
            <w:tcBorders>
              <w:top w:val="nil"/>
              <w:left w:val="nil"/>
              <w:bottom w:val="nil"/>
              <w:right w:val="nil"/>
            </w:tcBorders>
            <w:vAlign w:val="center"/>
            <w:hideMark/>
          </w:tcPr>
          <w:p w14:paraId="0EB7CF72"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686 157</w:t>
            </w:r>
          </w:p>
        </w:tc>
        <w:tc>
          <w:tcPr>
            <w:tcW w:w="409" w:type="pct"/>
            <w:tcBorders>
              <w:top w:val="nil"/>
              <w:left w:val="nil"/>
              <w:bottom w:val="nil"/>
              <w:right w:val="nil"/>
            </w:tcBorders>
            <w:vAlign w:val="center"/>
            <w:hideMark/>
          </w:tcPr>
          <w:p w14:paraId="3C9E088E"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702 900</w:t>
            </w:r>
          </w:p>
        </w:tc>
      </w:tr>
      <w:tr w:rsidR="00630584" w:rsidRPr="00281DF9" w14:paraId="1BCEC965" w14:textId="77777777" w:rsidTr="005A672A">
        <w:trPr>
          <w:trHeight w:val="255"/>
        </w:trPr>
        <w:tc>
          <w:tcPr>
            <w:tcW w:w="2226" w:type="pct"/>
            <w:tcBorders>
              <w:top w:val="nil"/>
              <w:left w:val="nil"/>
              <w:bottom w:val="nil"/>
              <w:right w:val="nil"/>
            </w:tcBorders>
            <w:noWrap/>
            <w:vAlign w:val="center"/>
            <w:hideMark/>
          </w:tcPr>
          <w:p w14:paraId="406E8E69" w14:textId="77777777" w:rsidR="00630584" w:rsidRPr="00281DF9" w:rsidRDefault="00630584" w:rsidP="005A672A">
            <w:pPr>
              <w:spacing w:after="0" w:line="240" w:lineRule="auto"/>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z toho:</w:t>
            </w:r>
          </w:p>
        </w:tc>
        <w:tc>
          <w:tcPr>
            <w:tcW w:w="379" w:type="pct"/>
            <w:tcBorders>
              <w:top w:val="nil"/>
              <w:left w:val="nil"/>
              <w:bottom w:val="nil"/>
              <w:right w:val="nil"/>
            </w:tcBorders>
            <w:vAlign w:val="center"/>
            <w:hideMark/>
          </w:tcPr>
          <w:p w14:paraId="6C5A3952" w14:textId="77777777" w:rsidR="00630584" w:rsidRPr="00281DF9" w:rsidRDefault="00630584" w:rsidP="005A672A">
            <w:pPr>
              <w:spacing w:after="0" w:line="240" w:lineRule="auto"/>
              <w:rPr>
                <w:rFonts w:ascii="Times New Roman" w:eastAsia="Times New Roman" w:hAnsi="Times New Roman" w:cs="Times New Roman"/>
                <w:sz w:val="16"/>
                <w:szCs w:val="16"/>
                <w:lang w:eastAsia="sk-SK"/>
              </w:rPr>
            </w:pPr>
          </w:p>
        </w:tc>
        <w:tc>
          <w:tcPr>
            <w:tcW w:w="379" w:type="pct"/>
            <w:tcBorders>
              <w:top w:val="nil"/>
              <w:left w:val="nil"/>
              <w:bottom w:val="nil"/>
              <w:right w:val="nil"/>
            </w:tcBorders>
            <w:vAlign w:val="center"/>
            <w:hideMark/>
          </w:tcPr>
          <w:p w14:paraId="5C55DD33" w14:textId="77777777" w:rsidR="00630584" w:rsidRPr="00281DF9" w:rsidRDefault="00630584" w:rsidP="005A672A">
            <w:pPr>
              <w:spacing w:after="0" w:line="240" w:lineRule="auto"/>
              <w:jc w:val="right"/>
              <w:rPr>
                <w:rFonts w:ascii="Times New Roman" w:eastAsia="Times New Roman" w:hAnsi="Times New Roman" w:cs="Times New Roman"/>
                <w:sz w:val="20"/>
                <w:szCs w:val="20"/>
                <w:lang w:eastAsia="sk-SK"/>
              </w:rPr>
            </w:pPr>
          </w:p>
        </w:tc>
        <w:tc>
          <w:tcPr>
            <w:tcW w:w="379" w:type="pct"/>
            <w:tcBorders>
              <w:top w:val="nil"/>
              <w:left w:val="nil"/>
              <w:bottom w:val="nil"/>
              <w:right w:val="nil"/>
            </w:tcBorders>
            <w:vAlign w:val="center"/>
            <w:hideMark/>
          </w:tcPr>
          <w:p w14:paraId="6513C245" w14:textId="77777777" w:rsidR="00630584" w:rsidRPr="00281DF9" w:rsidRDefault="00630584" w:rsidP="005A672A">
            <w:pPr>
              <w:spacing w:after="0" w:line="240" w:lineRule="auto"/>
              <w:jc w:val="right"/>
              <w:rPr>
                <w:rFonts w:ascii="Times New Roman" w:eastAsia="Times New Roman" w:hAnsi="Times New Roman" w:cs="Times New Roman"/>
                <w:sz w:val="20"/>
                <w:szCs w:val="20"/>
                <w:lang w:eastAsia="sk-SK"/>
              </w:rPr>
            </w:pPr>
          </w:p>
        </w:tc>
        <w:tc>
          <w:tcPr>
            <w:tcW w:w="409" w:type="pct"/>
            <w:tcBorders>
              <w:top w:val="nil"/>
              <w:left w:val="nil"/>
              <w:bottom w:val="nil"/>
              <w:right w:val="nil"/>
            </w:tcBorders>
            <w:vAlign w:val="center"/>
            <w:hideMark/>
          </w:tcPr>
          <w:p w14:paraId="4210BB9D" w14:textId="77777777" w:rsidR="00630584" w:rsidRPr="00281DF9" w:rsidRDefault="00630584" w:rsidP="005A672A">
            <w:pPr>
              <w:spacing w:after="0" w:line="240" w:lineRule="auto"/>
              <w:jc w:val="right"/>
              <w:rPr>
                <w:rFonts w:ascii="Times New Roman" w:eastAsia="Times New Roman" w:hAnsi="Times New Roman" w:cs="Times New Roman"/>
                <w:sz w:val="20"/>
                <w:szCs w:val="20"/>
                <w:lang w:eastAsia="sk-SK"/>
              </w:rPr>
            </w:pPr>
          </w:p>
        </w:tc>
        <w:tc>
          <w:tcPr>
            <w:tcW w:w="409" w:type="pct"/>
            <w:tcBorders>
              <w:top w:val="nil"/>
              <w:left w:val="nil"/>
              <w:bottom w:val="nil"/>
              <w:right w:val="nil"/>
            </w:tcBorders>
            <w:vAlign w:val="center"/>
            <w:hideMark/>
          </w:tcPr>
          <w:p w14:paraId="16FA5B1E" w14:textId="77777777" w:rsidR="00630584" w:rsidRPr="00281DF9" w:rsidRDefault="00630584" w:rsidP="005A672A">
            <w:pPr>
              <w:spacing w:after="0" w:line="240" w:lineRule="auto"/>
              <w:jc w:val="right"/>
              <w:rPr>
                <w:rFonts w:ascii="Times New Roman" w:eastAsia="Times New Roman" w:hAnsi="Times New Roman" w:cs="Times New Roman"/>
                <w:sz w:val="20"/>
                <w:szCs w:val="20"/>
                <w:lang w:eastAsia="sk-SK"/>
              </w:rPr>
            </w:pPr>
          </w:p>
        </w:tc>
        <w:tc>
          <w:tcPr>
            <w:tcW w:w="409" w:type="pct"/>
            <w:tcBorders>
              <w:top w:val="nil"/>
              <w:left w:val="nil"/>
              <w:bottom w:val="nil"/>
              <w:right w:val="nil"/>
            </w:tcBorders>
            <w:vAlign w:val="center"/>
            <w:hideMark/>
          </w:tcPr>
          <w:p w14:paraId="1D8642A6" w14:textId="77777777" w:rsidR="00630584" w:rsidRPr="00281DF9" w:rsidRDefault="00630584" w:rsidP="005A672A">
            <w:pPr>
              <w:spacing w:after="0" w:line="240" w:lineRule="auto"/>
              <w:jc w:val="right"/>
              <w:rPr>
                <w:rFonts w:ascii="Times New Roman" w:eastAsia="Times New Roman" w:hAnsi="Times New Roman" w:cs="Times New Roman"/>
                <w:sz w:val="20"/>
                <w:szCs w:val="20"/>
                <w:lang w:eastAsia="sk-SK"/>
              </w:rPr>
            </w:pPr>
          </w:p>
        </w:tc>
        <w:tc>
          <w:tcPr>
            <w:tcW w:w="409" w:type="pct"/>
            <w:tcBorders>
              <w:top w:val="nil"/>
              <w:left w:val="nil"/>
              <w:bottom w:val="nil"/>
              <w:right w:val="nil"/>
            </w:tcBorders>
            <w:vAlign w:val="center"/>
            <w:hideMark/>
          </w:tcPr>
          <w:p w14:paraId="42B7AF59" w14:textId="77777777" w:rsidR="00630584" w:rsidRPr="00281DF9" w:rsidRDefault="00630584" w:rsidP="005A672A">
            <w:pPr>
              <w:spacing w:after="0" w:line="240" w:lineRule="auto"/>
              <w:jc w:val="right"/>
              <w:rPr>
                <w:rFonts w:ascii="Times New Roman" w:eastAsia="Times New Roman" w:hAnsi="Times New Roman" w:cs="Times New Roman"/>
                <w:sz w:val="20"/>
                <w:szCs w:val="20"/>
                <w:lang w:eastAsia="sk-SK"/>
              </w:rPr>
            </w:pPr>
          </w:p>
        </w:tc>
      </w:tr>
      <w:tr w:rsidR="00630584" w:rsidRPr="00281DF9" w14:paraId="361D0C9F" w14:textId="77777777" w:rsidTr="005A672A">
        <w:trPr>
          <w:trHeight w:val="255"/>
        </w:trPr>
        <w:tc>
          <w:tcPr>
            <w:tcW w:w="2226" w:type="pct"/>
            <w:tcBorders>
              <w:top w:val="nil"/>
              <w:left w:val="nil"/>
              <w:bottom w:val="nil"/>
              <w:right w:val="nil"/>
            </w:tcBorders>
            <w:noWrap/>
            <w:vAlign w:val="center"/>
            <w:hideMark/>
          </w:tcPr>
          <w:p w14:paraId="6710D5EC" w14:textId="77777777" w:rsidR="00630584" w:rsidRPr="007452EA"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7452EA">
              <w:rPr>
                <w:rFonts w:ascii="Times New Roman" w:eastAsia="Times New Roman" w:hAnsi="Times New Roman" w:cs="Times New Roman"/>
                <w:color w:val="000000"/>
                <w:sz w:val="16"/>
                <w:szCs w:val="16"/>
                <w:lang w:eastAsia="sk-SK"/>
              </w:rPr>
              <w:t>bežné výdavky</w:t>
            </w:r>
          </w:p>
        </w:tc>
        <w:tc>
          <w:tcPr>
            <w:tcW w:w="379" w:type="pct"/>
            <w:tcBorders>
              <w:top w:val="nil"/>
              <w:left w:val="nil"/>
              <w:bottom w:val="nil"/>
              <w:right w:val="nil"/>
            </w:tcBorders>
            <w:vAlign w:val="center"/>
            <w:hideMark/>
          </w:tcPr>
          <w:p w14:paraId="0BEB9B59"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298 374</w:t>
            </w:r>
          </w:p>
        </w:tc>
        <w:tc>
          <w:tcPr>
            <w:tcW w:w="379" w:type="pct"/>
            <w:tcBorders>
              <w:top w:val="nil"/>
              <w:left w:val="nil"/>
              <w:bottom w:val="nil"/>
              <w:right w:val="nil"/>
            </w:tcBorders>
            <w:vAlign w:val="center"/>
            <w:hideMark/>
          </w:tcPr>
          <w:p w14:paraId="68B36C49"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299 551</w:t>
            </w:r>
          </w:p>
        </w:tc>
        <w:tc>
          <w:tcPr>
            <w:tcW w:w="379" w:type="pct"/>
            <w:tcBorders>
              <w:top w:val="nil"/>
              <w:left w:val="nil"/>
              <w:bottom w:val="nil"/>
              <w:right w:val="nil"/>
            </w:tcBorders>
            <w:vAlign w:val="center"/>
            <w:hideMark/>
          </w:tcPr>
          <w:p w14:paraId="464E2D3F"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273 722</w:t>
            </w:r>
          </w:p>
        </w:tc>
        <w:tc>
          <w:tcPr>
            <w:tcW w:w="409" w:type="pct"/>
            <w:tcBorders>
              <w:top w:val="nil"/>
              <w:left w:val="nil"/>
              <w:bottom w:val="nil"/>
              <w:right w:val="nil"/>
            </w:tcBorders>
            <w:vAlign w:val="center"/>
            <w:hideMark/>
          </w:tcPr>
          <w:p w14:paraId="402AA5F9"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273 609</w:t>
            </w:r>
          </w:p>
        </w:tc>
        <w:tc>
          <w:tcPr>
            <w:tcW w:w="409" w:type="pct"/>
            <w:tcBorders>
              <w:top w:val="nil"/>
              <w:left w:val="nil"/>
              <w:bottom w:val="nil"/>
              <w:right w:val="nil"/>
            </w:tcBorders>
            <w:vAlign w:val="center"/>
            <w:hideMark/>
          </w:tcPr>
          <w:p w14:paraId="3F2E245D"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350 857</w:t>
            </w:r>
          </w:p>
        </w:tc>
        <w:tc>
          <w:tcPr>
            <w:tcW w:w="409" w:type="pct"/>
            <w:tcBorders>
              <w:top w:val="nil"/>
              <w:left w:val="nil"/>
              <w:bottom w:val="nil"/>
              <w:right w:val="nil"/>
            </w:tcBorders>
            <w:vAlign w:val="center"/>
            <w:hideMark/>
          </w:tcPr>
          <w:p w14:paraId="6835D4A1"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260 153</w:t>
            </w:r>
          </w:p>
        </w:tc>
        <w:tc>
          <w:tcPr>
            <w:tcW w:w="409" w:type="pct"/>
            <w:tcBorders>
              <w:top w:val="nil"/>
              <w:left w:val="nil"/>
              <w:bottom w:val="nil"/>
              <w:right w:val="nil"/>
            </w:tcBorders>
            <w:vAlign w:val="center"/>
            <w:hideMark/>
          </w:tcPr>
          <w:p w14:paraId="742B2450"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269 667</w:t>
            </w:r>
          </w:p>
        </w:tc>
      </w:tr>
      <w:tr w:rsidR="00630584" w:rsidRPr="00281DF9" w14:paraId="1A9D8334" w14:textId="77777777" w:rsidTr="005A672A">
        <w:trPr>
          <w:trHeight w:val="255"/>
        </w:trPr>
        <w:tc>
          <w:tcPr>
            <w:tcW w:w="2226" w:type="pct"/>
            <w:tcBorders>
              <w:top w:val="nil"/>
              <w:left w:val="nil"/>
              <w:bottom w:val="nil"/>
              <w:right w:val="nil"/>
            </w:tcBorders>
            <w:noWrap/>
            <w:vAlign w:val="center"/>
            <w:hideMark/>
          </w:tcPr>
          <w:p w14:paraId="1379F779" w14:textId="77777777" w:rsidR="00630584" w:rsidRPr="00281DF9" w:rsidRDefault="00630584" w:rsidP="005A672A">
            <w:pPr>
              <w:spacing w:after="0" w:line="240" w:lineRule="auto"/>
              <w:ind w:firstLineChars="200" w:firstLine="320"/>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mzdy, platy</w:t>
            </w:r>
          </w:p>
        </w:tc>
        <w:tc>
          <w:tcPr>
            <w:tcW w:w="379" w:type="pct"/>
            <w:tcBorders>
              <w:top w:val="nil"/>
              <w:left w:val="nil"/>
              <w:bottom w:val="nil"/>
              <w:right w:val="nil"/>
            </w:tcBorders>
            <w:vAlign w:val="center"/>
            <w:hideMark/>
          </w:tcPr>
          <w:p w14:paraId="491789EA"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47 990</w:t>
            </w:r>
          </w:p>
        </w:tc>
        <w:tc>
          <w:tcPr>
            <w:tcW w:w="379" w:type="pct"/>
            <w:tcBorders>
              <w:top w:val="nil"/>
              <w:left w:val="nil"/>
              <w:bottom w:val="nil"/>
              <w:right w:val="nil"/>
            </w:tcBorders>
            <w:vAlign w:val="center"/>
            <w:hideMark/>
          </w:tcPr>
          <w:p w14:paraId="2712AF40"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51 791</w:t>
            </w:r>
          </w:p>
        </w:tc>
        <w:tc>
          <w:tcPr>
            <w:tcW w:w="379" w:type="pct"/>
            <w:tcBorders>
              <w:top w:val="nil"/>
              <w:left w:val="nil"/>
              <w:bottom w:val="nil"/>
              <w:right w:val="nil"/>
            </w:tcBorders>
            <w:vAlign w:val="center"/>
            <w:hideMark/>
          </w:tcPr>
          <w:p w14:paraId="12D9EA8B"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57 232</w:t>
            </w:r>
          </w:p>
        </w:tc>
        <w:tc>
          <w:tcPr>
            <w:tcW w:w="409" w:type="pct"/>
            <w:tcBorders>
              <w:top w:val="nil"/>
              <w:left w:val="nil"/>
              <w:bottom w:val="nil"/>
              <w:right w:val="nil"/>
            </w:tcBorders>
            <w:vAlign w:val="center"/>
            <w:hideMark/>
          </w:tcPr>
          <w:p w14:paraId="4D078421"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55 311</w:t>
            </w:r>
          </w:p>
        </w:tc>
        <w:tc>
          <w:tcPr>
            <w:tcW w:w="409" w:type="pct"/>
            <w:tcBorders>
              <w:top w:val="nil"/>
              <w:left w:val="nil"/>
              <w:bottom w:val="nil"/>
              <w:right w:val="nil"/>
            </w:tcBorders>
            <w:vAlign w:val="center"/>
            <w:hideMark/>
          </w:tcPr>
          <w:p w14:paraId="3464B138"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62 466</w:t>
            </w:r>
          </w:p>
        </w:tc>
        <w:tc>
          <w:tcPr>
            <w:tcW w:w="409" w:type="pct"/>
            <w:tcBorders>
              <w:top w:val="nil"/>
              <w:left w:val="nil"/>
              <w:bottom w:val="nil"/>
              <w:right w:val="nil"/>
            </w:tcBorders>
            <w:vAlign w:val="center"/>
            <w:hideMark/>
          </w:tcPr>
          <w:p w14:paraId="15EF72E9"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65 464</w:t>
            </w:r>
          </w:p>
        </w:tc>
        <w:tc>
          <w:tcPr>
            <w:tcW w:w="409" w:type="pct"/>
            <w:tcBorders>
              <w:top w:val="nil"/>
              <w:left w:val="nil"/>
              <w:bottom w:val="nil"/>
              <w:right w:val="nil"/>
            </w:tcBorders>
            <w:vAlign w:val="center"/>
            <w:hideMark/>
          </w:tcPr>
          <w:p w14:paraId="1E1805A6"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67 633</w:t>
            </w:r>
          </w:p>
        </w:tc>
      </w:tr>
      <w:tr w:rsidR="00630584" w:rsidRPr="00281DF9" w14:paraId="0CBD007A" w14:textId="77777777" w:rsidTr="005A672A">
        <w:trPr>
          <w:trHeight w:val="255"/>
        </w:trPr>
        <w:tc>
          <w:tcPr>
            <w:tcW w:w="2226" w:type="pct"/>
            <w:tcBorders>
              <w:top w:val="nil"/>
              <w:left w:val="nil"/>
              <w:bottom w:val="nil"/>
              <w:right w:val="nil"/>
            </w:tcBorders>
            <w:noWrap/>
            <w:vAlign w:val="center"/>
            <w:hideMark/>
          </w:tcPr>
          <w:p w14:paraId="27BF29D3" w14:textId="77777777" w:rsidR="00630584" w:rsidRPr="00281DF9" w:rsidRDefault="00630584" w:rsidP="005A672A">
            <w:pPr>
              <w:spacing w:after="0" w:line="240" w:lineRule="auto"/>
              <w:ind w:firstLineChars="200" w:firstLine="320"/>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poistné a príspevok do poisťovní</w:t>
            </w:r>
          </w:p>
        </w:tc>
        <w:tc>
          <w:tcPr>
            <w:tcW w:w="379" w:type="pct"/>
            <w:tcBorders>
              <w:top w:val="nil"/>
              <w:left w:val="nil"/>
              <w:bottom w:val="nil"/>
              <w:right w:val="nil"/>
            </w:tcBorders>
            <w:vAlign w:val="center"/>
            <w:hideMark/>
          </w:tcPr>
          <w:p w14:paraId="6BB44583"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17 590</w:t>
            </w:r>
          </w:p>
        </w:tc>
        <w:tc>
          <w:tcPr>
            <w:tcW w:w="379" w:type="pct"/>
            <w:tcBorders>
              <w:top w:val="nil"/>
              <w:left w:val="nil"/>
              <w:bottom w:val="nil"/>
              <w:right w:val="nil"/>
            </w:tcBorders>
            <w:vAlign w:val="center"/>
            <w:hideMark/>
          </w:tcPr>
          <w:p w14:paraId="7DDBA5D3"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19 615</w:t>
            </w:r>
          </w:p>
        </w:tc>
        <w:tc>
          <w:tcPr>
            <w:tcW w:w="379" w:type="pct"/>
            <w:tcBorders>
              <w:top w:val="nil"/>
              <w:left w:val="nil"/>
              <w:bottom w:val="nil"/>
              <w:right w:val="nil"/>
            </w:tcBorders>
            <w:vAlign w:val="center"/>
            <w:hideMark/>
          </w:tcPr>
          <w:p w14:paraId="6E759DF0"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21 725</w:t>
            </w:r>
          </w:p>
        </w:tc>
        <w:tc>
          <w:tcPr>
            <w:tcW w:w="409" w:type="pct"/>
            <w:tcBorders>
              <w:top w:val="nil"/>
              <w:left w:val="nil"/>
              <w:bottom w:val="nil"/>
              <w:right w:val="nil"/>
            </w:tcBorders>
            <w:vAlign w:val="center"/>
            <w:hideMark/>
          </w:tcPr>
          <w:p w14:paraId="3138FDFE"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21 082</w:t>
            </w:r>
          </w:p>
        </w:tc>
        <w:tc>
          <w:tcPr>
            <w:tcW w:w="409" w:type="pct"/>
            <w:tcBorders>
              <w:top w:val="nil"/>
              <w:left w:val="nil"/>
              <w:bottom w:val="nil"/>
              <w:right w:val="nil"/>
            </w:tcBorders>
            <w:vAlign w:val="center"/>
            <w:hideMark/>
          </w:tcPr>
          <w:p w14:paraId="7274D236"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23 733</w:t>
            </w:r>
          </w:p>
        </w:tc>
        <w:tc>
          <w:tcPr>
            <w:tcW w:w="409" w:type="pct"/>
            <w:tcBorders>
              <w:top w:val="nil"/>
              <w:left w:val="nil"/>
              <w:bottom w:val="nil"/>
              <w:right w:val="nil"/>
            </w:tcBorders>
            <w:vAlign w:val="center"/>
            <w:hideMark/>
          </w:tcPr>
          <w:p w14:paraId="06B152C3"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24 837</w:t>
            </w:r>
          </w:p>
        </w:tc>
        <w:tc>
          <w:tcPr>
            <w:tcW w:w="409" w:type="pct"/>
            <w:tcBorders>
              <w:top w:val="nil"/>
              <w:left w:val="nil"/>
              <w:bottom w:val="nil"/>
              <w:right w:val="nil"/>
            </w:tcBorders>
            <w:vAlign w:val="center"/>
            <w:hideMark/>
          </w:tcPr>
          <w:p w14:paraId="5BC0C11B"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25 637</w:t>
            </w:r>
          </w:p>
        </w:tc>
      </w:tr>
      <w:tr w:rsidR="00630584" w:rsidRPr="00281DF9" w14:paraId="1FB705F2" w14:textId="77777777" w:rsidTr="005A672A">
        <w:trPr>
          <w:trHeight w:val="255"/>
        </w:trPr>
        <w:tc>
          <w:tcPr>
            <w:tcW w:w="2226" w:type="pct"/>
            <w:tcBorders>
              <w:top w:val="nil"/>
              <w:left w:val="nil"/>
              <w:bottom w:val="nil"/>
              <w:right w:val="nil"/>
            </w:tcBorders>
            <w:noWrap/>
            <w:vAlign w:val="center"/>
            <w:hideMark/>
          </w:tcPr>
          <w:p w14:paraId="49C80FBA" w14:textId="77777777" w:rsidR="00630584" w:rsidRPr="00281DF9" w:rsidRDefault="00630584" w:rsidP="005A672A">
            <w:pPr>
              <w:spacing w:after="0" w:line="240" w:lineRule="auto"/>
              <w:ind w:firstLineChars="200" w:firstLine="320"/>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tovary a služby</w:t>
            </w:r>
          </w:p>
        </w:tc>
        <w:tc>
          <w:tcPr>
            <w:tcW w:w="379" w:type="pct"/>
            <w:tcBorders>
              <w:top w:val="nil"/>
              <w:left w:val="nil"/>
              <w:bottom w:val="nil"/>
              <w:right w:val="nil"/>
            </w:tcBorders>
            <w:vAlign w:val="center"/>
            <w:hideMark/>
          </w:tcPr>
          <w:p w14:paraId="1B103062"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231 866</w:t>
            </w:r>
          </w:p>
        </w:tc>
        <w:tc>
          <w:tcPr>
            <w:tcW w:w="379" w:type="pct"/>
            <w:tcBorders>
              <w:top w:val="nil"/>
              <w:left w:val="nil"/>
              <w:bottom w:val="nil"/>
              <w:right w:val="nil"/>
            </w:tcBorders>
            <w:vAlign w:val="center"/>
            <w:hideMark/>
          </w:tcPr>
          <w:p w14:paraId="571CE2F6"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226 943</w:t>
            </w:r>
          </w:p>
        </w:tc>
        <w:tc>
          <w:tcPr>
            <w:tcW w:w="379" w:type="pct"/>
            <w:tcBorders>
              <w:top w:val="nil"/>
              <w:left w:val="nil"/>
              <w:bottom w:val="nil"/>
              <w:right w:val="nil"/>
            </w:tcBorders>
            <w:vAlign w:val="center"/>
            <w:hideMark/>
          </w:tcPr>
          <w:p w14:paraId="0A3BDC86"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193 716</w:t>
            </w:r>
          </w:p>
        </w:tc>
        <w:tc>
          <w:tcPr>
            <w:tcW w:w="409" w:type="pct"/>
            <w:tcBorders>
              <w:top w:val="nil"/>
              <w:left w:val="nil"/>
              <w:bottom w:val="nil"/>
              <w:right w:val="nil"/>
            </w:tcBorders>
            <w:vAlign w:val="center"/>
            <w:hideMark/>
          </w:tcPr>
          <w:p w14:paraId="3587BC66"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195 979</w:t>
            </w:r>
          </w:p>
        </w:tc>
        <w:tc>
          <w:tcPr>
            <w:tcW w:w="409" w:type="pct"/>
            <w:tcBorders>
              <w:top w:val="nil"/>
              <w:left w:val="nil"/>
              <w:bottom w:val="nil"/>
              <w:right w:val="nil"/>
            </w:tcBorders>
            <w:vAlign w:val="center"/>
            <w:hideMark/>
          </w:tcPr>
          <w:p w14:paraId="335365FA"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263 304</w:t>
            </w:r>
          </w:p>
        </w:tc>
        <w:tc>
          <w:tcPr>
            <w:tcW w:w="409" w:type="pct"/>
            <w:tcBorders>
              <w:top w:val="nil"/>
              <w:left w:val="nil"/>
              <w:bottom w:val="nil"/>
              <w:right w:val="nil"/>
            </w:tcBorders>
            <w:vAlign w:val="center"/>
            <w:hideMark/>
          </w:tcPr>
          <w:p w14:paraId="217C0841"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168 458</w:t>
            </w:r>
          </w:p>
        </w:tc>
        <w:tc>
          <w:tcPr>
            <w:tcW w:w="409" w:type="pct"/>
            <w:tcBorders>
              <w:top w:val="nil"/>
              <w:left w:val="nil"/>
              <w:bottom w:val="nil"/>
              <w:right w:val="nil"/>
            </w:tcBorders>
            <w:vAlign w:val="center"/>
            <w:hideMark/>
          </w:tcPr>
          <w:p w14:paraId="2E5576B0"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174 971</w:t>
            </w:r>
          </w:p>
        </w:tc>
      </w:tr>
      <w:tr w:rsidR="00630584" w:rsidRPr="00281DF9" w14:paraId="3417FFC6" w14:textId="77777777" w:rsidTr="005A672A">
        <w:trPr>
          <w:trHeight w:val="255"/>
        </w:trPr>
        <w:tc>
          <w:tcPr>
            <w:tcW w:w="2226" w:type="pct"/>
            <w:tcBorders>
              <w:top w:val="nil"/>
              <w:left w:val="nil"/>
              <w:bottom w:val="nil"/>
              <w:right w:val="nil"/>
            </w:tcBorders>
            <w:noWrap/>
            <w:vAlign w:val="center"/>
            <w:hideMark/>
          </w:tcPr>
          <w:p w14:paraId="4B6BDDBE" w14:textId="77777777" w:rsidR="00630584" w:rsidRPr="00281DF9" w:rsidRDefault="00630584" w:rsidP="005A672A">
            <w:pPr>
              <w:spacing w:after="0" w:line="240" w:lineRule="auto"/>
              <w:ind w:firstLineChars="200" w:firstLine="320"/>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bežné transfery</w:t>
            </w:r>
          </w:p>
        </w:tc>
        <w:tc>
          <w:tcPr>
            <w:tcW w:w="379" w:type="pct"/>
            <w:tcBorders>
              <w:top w:val="nil"/>
              <w:left w:val="nil"/>
              <w:bottom w:val="nil"/>
              <w:right w:val="nil"/>
            </w:tcBorders>
            <w:vAlign w:val="center"/>
            <w:hideMark/>
          </w:tcPr>
          <w:p w14:paraId="0426B125"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918</w:t>
            </w:r>
          </w:p>
        </w:tc>
        <w:tc>
          <w:tcPr>
            <w:tcW w:w="379" w:type="pct"/>
            <w:tcBorders>
              <w:top w:val="nil"/>
              <w:left w:val="nil"/>
              <w:bottom w:val="nil"/>
              <w:right w:val="nil"/>
            </w:tcBorders>
            <w:vAlign w:val="center"/>
            <w:hideMark/>
          </w:tcPr>
          <w:p w14:paraId="5B669A3A"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1 202</w:t>
            </w:r>
          </w:p>
        </w:tc>
        <w:tc>
          <w:tcPr>
            <w:tcW w:w="379" w:type="pct"/>
            <w:tcBorders>
              <w:top w:val="nil"/>
              <w:left w:val="nil"/>
              <w:bottom w:val="nil"/>
              <w:right w:val="nil"/>
            </w:tcBorders>
            <w:vAlign w:val="center"/>
            <w:hideMark/>
          </w:tcPr>
          <w:p w14:paraId="0A378F58"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1 013</w:t>
            </w:r>
          </w:p>
        </w:tc>
        <w:tc>
          <w:tcPr>
            <w:tcW w:w="409" w:type="pct"/>
            <w:tcBorders>
              <w:top w:val="nil"/>
              <w:left w:val="nil"/>
              <w:bottom w:val="nil"/>
              <w:right w:val="nil"/>
            </w:tcBorders>
            <w:vAlign w:val="center"/>
            <w:hideMark/>
          </w:tcPr>
          <w:p w14:paraId="1082E881"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1 216</w:t>
            </w:r>
          </w:p>
        </w:tc>
        <w:tc>
          <w:tcPr>
            <w:tcW w:w="409" w:type="pct"/>
            <w:tcBorders>
              <w:top w:val="nil"/>
              <w:left w:val="nil"/>
              <w:bottom w:val="nil"/>
              <w:right w:val="nil"/>
            </w:tcBorders>
            <w:vAlign w:val="center"/>
            <w:hideMark/>
          </w:tcPr>
          <w:p w14:paraId="091E65EC"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1 239</w:t>
            </w:r>
          </w:p>
        </w:tc>
        <w:tc>
          <w:tcPr>
            <w:tcW w:w="409" w:type="pct"/>
            <w:tcBorders>
              <w:top w:val="nil"/>
              <w:left w:val="nil"/>
              <w:bottom w:val="nil"/>
              <w:right w:val="nil"/>
            </w:tcBorders>
            <w:vAlign w:val="center"/>
            <w:hideMark/>
          </w:tcPr>
          <w:p w14:paraId="6E38C607"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1 278</w:t>
            </w:r>
          </w:p>
        </w:tc>
        <w:tc>
          <w:tcPr>
            <w:tcW w:w="409" w:type="pct"/>
            <w:tcBorders>
              <w:top w:val="nil"/>
              <w:left w:val="nil"/>
              <w:bottom w:val="nil"/>
              <w:right w:val="nil"/>
            </w:tcBorders>
            <w:vAlign w:val="center"/>
            <w:hideMark/>
          </w:tcPr>
          <w:p w14:paraId="1311FCB2"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1 310</w:t>
            </w:r>
          </w:p>
        </w:tc>
      </w:tr>
      <w:tr w:rsidR="00630584" w:rsidRPr="00281DF9" w14:paraId="498146D0" w14:textId="77777777" w:rsidTr="005A672A">
        <w:trPr>
          <w:trHeight w:val="255"/>
        </w:trPr>
        <w:tc>
          <w:tcPr>
            <w:tcW w:w="2226" w:type="pct"/>
            <w:tcBorders>
              <w:top w:val="nil"/>
              <w:left w:val="nil"/>
              <w:bottom w:val="nil"/>
              <w:right w:val="nil"/>
            </w:tcBorders>
            <w:noWrap/>
            <w:vAlign w:val="center"/>
            <w:hideMark/>
          </w:tcPr>
          <w:p w14:paraId="17BC10DF" w14:textId="77777777" w:rsidR="00630584" w:rsidRPr="00281DF9" w:rsidRDefault="00630584" w:rsidP="005A672A">
            <w:pPr>
              <w:spacing w:after="0" w:line="240" w:lineRule="auto"/>
              <w:ind w:firstLineChars="200" w:firstLine="320"/>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splácanie úrokov a ostatné platby s úvermi</w:t>
            </w:r>
          </w:p>
        </w:tc>
        <w:tc>
          <w:tcPr>
            <w:tcW w:w="379" w:type="pct"/>
            <w:tcBorders>
              <w:top w:val="nil"/>
              <w:left w:val="nil"/>
              <w:bottom w:val="nil"/>
              <w:right w:val="nil"/>
            </w:tcBorders>
            <w:vAlign w:val="center"/>
            <w:hideMark/>
          </w:tcPr>
          <w:p w14:paraId="24DFE87F"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10</w:t>
            </w:r>
          </w:p>
        </w:tc>
        <w:tc>
          <w:tcPr>
            <w:tcW w:w="379" w:type="pct"/>
            <w:tcBorders>
              <w:top w:val="nil"/>
              <w:left w:val="nil"/>
              <w:bottom w:val="nil"/>
              <w:right w:val="nil"/>
            </w:tcBorders>
            <w:vAlign w:val="center"/>
            <w:hideMark/>
          </w:tcPr>
          <w:p w14:paraId="3CE70D6E"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379" w:type="pct"/>
            <w:tcBorders>
              <w:top w:val="nil"/>
              <w:left w:val="nil"/>
              <w:bottom w:val="nil"/>
              <w:right w:val="nil"/>
            </w:tcBorders>
            <w:vAlign w:val="center"/>
            <w:hideMark/>
          </w:tcPr>
          <w:p w14:paraId="06FAFEC5"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35</w:t>
            </w:r>
          </w:p>
        </w:tc>
        <w:tc>
          <w:tcPr>
            <w:tcW w:w="409" w:type="pct"/>
            <w:tcBorders>
              <w:top w:val="nil"/>
              <w:left w:val="nil"/>
              <w:bottom w:val="nil"/>
              <w:right w:val="nil"/>
            </w:tcBorders>
            <w:vAlign w:val="center"/>
            <w:hideMark/>
          </w:tcPr>
          <w:p w14:paraId="660C7BD1"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20</w:t>
            </w:r>
          </w:p>
        </w:tc>
        <w:tc>
          <w:tcPr>
            <w:tcW w:w="409" w:type="pct"/>
            <w:tcBorders>
              <w:top w:val="nil"/>
              <w:left w:val="nil"/>
              <w:bottom w:val="nil"/>
              <w:right w:val="nil"/>
            </w:tcBorders>
            <w:vAlign w:val="center"/>
            <w:hideMark/>
          </w:tcPr>
          <w:p w14:paraId="07F7003C"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115</w:t>
            </w:r>
          </w:p>
        </w:tc>
        <w:tc>
          <w:tcPr>
            <w:tcW w:w="409" w:type="pct"/>
            <w:tcBorders>
              <w:top w:val="nil"/>
              <w:left w:val="nil"/>
              <w:bottom w:val="nil"/>
              <w:right w:val="nil"/>
            </w:tcBorders>
            <w:vAlign w:val="center"/>
            <w:hideMark/>
          </w:tcPr>
          <w:p w14:paraId="29D0A237"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115</w:t>
            </w:r>
          </w:p>
        </w:tc>
        <w:tc>
          <w:tcPr>
            <w:tcW w:w="409" w:type="pct"/>
            <w:tcBorders>
              <w:top w:val="nil"/>
              <w:left w:val="nil"/>
              <w:bottom w:val="nil"/>
              <w:right w:val="nil"/>
            </w:tcBorders>
            <w:vAlign w:val="center"/>
            <w:hideMark/>
          </w:tcPr>
          <w:p w14:paraId="43EBD619"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115</w:t>
            </w:r>
          </w:p>
        </w:tc>
      </w:tr>
      <w:tr w:rsidR="00630584" w:rsidRPr="00281DF9" w14:paraId="2F96AC02" w14:textId="77777777" w:rsidTr="005A672A">
        <w:trPr>
          <w:trHeight w:val="255"/>
        </w:trPr>
        <w:tc>
          <w:tcPr>
            <w:tcW w:w="2226" w:type="pct"/>
            <w:tcBorders>
              <w:top w:val="nil"/>
              <w:left w:val="nil"/>
              <w:bottom w:val="nil"/>
              <w:right w:val="nil"/>
            </w:tcBorders>
            <w:noWrap/>
            <w:vAlign w:val="center"/>
            <w:hideMark/>
          </w:tcPr>
          <w:p w14:paraId="7F866935" w14:textId="77777777" w:rsidR="00630584" w:rsidRPr="007452EA"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7452EA">
              <w:rPr>
                <w:rFonts w:ascii="Times New Roman" w:eastAsia="Times New Roman" w:hAnsi="Times New Roman" w:cs="Times New Roman"/>
                <w:color w:val="000000"/>
                <w:sz w:val="16"/>
                <w:szCs w:val="16"/>
                <w:lang w:eastAsia="sk-SK"/>
              </w:rPr>
              <w:t>kapitálové výdavky</w:t>
            </w:r>
          </w:p>
        </w:tc>
        <w:tc>
          <w:tcPr>
            <w:tcW w:w="379" w:type="pct"/>
            <w:tcBorders>
              <w:top w:val="nil"/>
              <w:left w:val="nil"/>
              <w:bottom w:val="nil"/>
              <w:right w:val="nil"/>
            </w:tcBorders>
            <w:vAlign w:val="center"/>
            <w:hideMark/>
          </w:tcPr>
          <w:p w14:paraId="627F19AD"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567 164</w:t>
            </w:r>
          </w:p>
        </w:tc>
        <w:tc>
          <w:tcPr>
            <w:tcW w:w="379" w:type="pct"/>
            <w:tcBorders>
              <w:top w:val="nil"/>
              <w:left w:val="nil"/>
              <w:bottom w:val="nil"/>
              <w:right w:val="nil"/>
            </w:tcBorders>
            <w:vAlign w:val="center"/>
            <w:hideMark/>
          </w:tcPr>
          <w:p w14:paraId="4108F2C4"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572 380</w:t>
            </w:r>
          </w:p>
        </w:tc>
        <w:tc>
          <w:tcPr>
            <w:tcW w:w="379" w:type="pct"/>
            <w:tcBorders>
              <w:top w:val="nil"/>
              <w:left w:val="nil"/>
              <w:bottom w:val="nil"/>
              <w:right w:val="nil"/>
            </w:tcBorders>
            <w:vAlign w:val="center"/>
            <w:hideMark/>
          </w:tcPr>
          <w:p w14:paraId="0F5618C8"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234 292</w:t>
            </w:r>
          </w:p>
        </w:tc>
        <w:tc>
          <w:tcPr>
            <w:tcW w:w="409" w:type="pct"/>
            <w:tcBorders>
              <w:top w:val="nil"/>
              <w:left w:val="nil"/>
              <w:bottom w:val="nil"/>
              <w:right w:val="nil"/>
            </w:tcBorders>
            <w:vAlign w:val="center"/>
            <w:hideMark/>
          </w:tcPr>
          <w:p w14:paraId="75016062"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410 539</w:t>
            </w:r>
          </w:p>
        </w:tc>
        <w:tc>
          <w:tcPr>
            <w:tcW w:w="409" w:type="pct"/>
            <w:tcBorders>
              <w:top w:val="nil"/>
              <w:left w:val="nil"/>
              <w:bottom w:val="nil"/>
              <w:right w:val="nil"/>
            </w:tcBorders>
            <w:vAlign w:val="center"/>
            <w:hideMark/>
          </w:tcPr>
          <w:p w14:paraId="50DB847D"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133 329</w:t>
            </w:r>
          </w:p>
        </w:tc>
        <w:tc>
          <w:tcPr>
            <w:tcW w:w="409" w:type="pct"/>
            <w:tcBorders>
              <w:top w:val="nil"/>
              <w:left w:val="nil"/>
              <w:bottom w:val="nil"/>
              <w:right w:val="nil"/>
            </w:tcBorders>
            <w:vAlign w:val="center"/>
            <w:hideMark/>
          </w:tcPr>
          <w:p w14:paraId="1076970A"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426 004</w:t>
            </w:r>
          </w:p>
        </w:tc>
        <w:tc>
          <w:tcPr>
            <w:tcW w:w="409" w:type="pct"/>
            <w:tcBorders>
              <w:top w:val="nil"/>
              <w:left w:val="nil"/>
              <w:bottom w:val="nil"/>
              <w:right w:val="nil"/>
            </w:tcBorders>
            <w:vAlign w:val="center"/>
            <w:hideMark/>
          </w:tcPr>
          <w:p w14:paraId="308D1621"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433 233</w:t>
            </w:r>
          </w:p>
        </w:tc>
      </w:tr>
      <w:tr w:rsidR="00630584" w:rsidRPr="00281DF9" w14:paraId="71F8DC0D" w14:textId="77777777" w:rsidTr="005A672A">
        <w:trPr>
          <w:trHeight w:val="255"/>
        </w:trPr>
        <w:tc>
          <w:tcPr>
            <w:tcW w:w="2226" w:type="pct"/>
            <w:tcBorders>
              <w:top w:val="nil"/>
              <w:left w:val="nil"/>
              <w:bottom w:val="nil"/>
              <w:right w:val="nil"/>
            </w:tcBorders>
            <w:noWrap/>
            <w:vAlign w:val="center"/>
            <w:hideMark/>
          </w:tcPr>
          <w:p w14:paraId="42518F29" w14:textId="77777777" w:rsidR="00630584" w:rsidRPr="00281DF9" w:rsidRDefault="00630584" w:rsidP="005A672A">
            <w:pPr>
              <w:spacing w:after="0" w:line="240" w:lineRule="auto"/>
              <w:ind w:firstLineChars="200" w:firstLine="320"/>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obstarávanie kapitálových aktív</w:t>
            </w:r>
          </w:p>
        </w:tc>
        <w:tc>
          <w:tcPr>
            <w:tcW w:w="379" w:type="pct"/>
            <w:tcBorders>
              <w:top w:val="nil"/>
              <w:left w:val="nil"/>
              <w:bottom w:val="nil"/>
              <w:right w:val="nil"/>
            </w:tcBorders>
            <w:vAlign w:val="center"/>
            <w:hideMark/>
          </w:tcPr>
          <w:p w14:paraId="4DEDE7D8"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567 164</w:t>
            </w:r>
          </w:p>
        </w:tc>
        <w:tc>
          <w:tcPr>
            <w:tcW w:w="379" w:type="pct"/>
            <w:tcBorders>
              <w:top w:val="nil"/>
              <w:left w:val="nil"/>
              <w:bottom w:val="nil"/>
              <w:right w:val="nil"/>
            </w:tcBorders>
            <w:vAlign w:val="center"/>
            <w:hideMark/>
          </w:tcPr>
          <w:p w14:paraId="3AE41C0A"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572 380</w:t>
            </w:r>
          </w:p>
        </w:tc>
        <w:tc>
          <w:tcPr>
            <w:tcW w:w="379" w:type="pct"/>
            <w:tcBorders>
              <w:top w:val="nil"/>
              <w:left w:val="nil"/>
              <w:bottom w:val="nil"/>
              <w:right w:val="nil"/>
            </w:tcBorders>
            <w:vAlign w:val="center"/>
            <w:hideMark/>
          </w:tcPr>
          <w:p w14:paraId="5C148BEA"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234 292</w:t>
            </w:r>
          </w:p>
        </w:tc>
        <w:tc>
          <w:tcPr>
            <w:tcW w:w="409" w:type="pct"/>
            <w:tcBorders>
              <w:top w:val="nil"/>
              <w:left w:val="nil"/>
              <w:bottom w:val="nil"/>
              <w:right w:val="nil"/>
            </w:tcBorders>
            <w:vAlign w:val="center"/>
            <w:hideMark/>
          </w:tcPr>
          <w:p w14:paraId="1B487982"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410 539</w:t>
            </w:r>
          </w:p>
        </w:tc>
        <w:tc>
          <w:tcPr>
            <w:tcW w:w="409" w:type="pct"/>
            <w:tcBorders>
              <w:top w:val="nil"/>
              <w:left w:val="nil"/>
              <w:bottom w:val="nil"/>
              <w:right w:val="nil"/>
            </w:tcBorders>
            <w:vAlign w:val="center"/>
            <w:hideMark/>
          </w:tcPr>
          <w:p w14:paraId="466A407A"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133 329</w:t>
            </w:r>
          </w:p>
        </w:tc>
        <w:tc>
          <w:tcPr>
            <w:tcW w:w="409" w:type="pct"/>
            <w:tcBorders>
              <w:top w:val="nil"/>
              <w:left w:val="nil"/>
              <w:bottom w:val="nil"/>
              <w:right w:val="nil"/>
            </w:tcBorders>
            <w:vAlign w:val="center"/>
            <w:hideMark/>
          </w:tcPr>
          <w:p w14:paraId="75385066"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426 004</w:t>
            </w:r>
          </w:p>
        </w:tc>
        <w:tc>
          <w:tcPr>
            <w:tcW w:w="409" w:type="pct"/>
            <w:tcBorders>
              <w:top w:val="nil"/>
              <w:left w:val="nil"/>
              <w:bottom w:val="nil"/>
              <w:right w:val="nil"/>
            </w:tcBorders>
            <w:vAlign w:val="center"/>
            <w:hideMark/>
          </w:tcPr>
          <w:p w14:paraId="0C714F38"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433 233</w:t>
            </w:r>
          </w:p>
        </w:tc>
      </w:tr>
      <w:tr w:rsidR="00630584" w:rsidRPr="00281DF9" w14:paraId="1E80C5B3" w14:textId="77777777" w:rsidTr="005A672A">
        <w:trPr>
          <w:trHeight w:val="255"/>
        </w:trPr>
        <w:tc>
          <w:tcPr>
            <w:tcW w:w="2226" w:type="pct"/>
            <w:tcBorders>
              <w:top w:val="nil"/>
              <w:left w:val="nil"/>
              <w:bottom w:val="nil"/>
              <w:right w:val="nil"/>
            </w:tcBorders>
            <w:vAlign w:val="center"/>
            <w:hideMark/>
          </w:tcPr>
          <w:p w14:paraId="731ECE37" w14:textId="77777777" w:rsidR="00630584" w:rsidRPr="00281DF9" w:rsidRDefault="00630584" w:rsidP="005A672A">
            <w:pPr>
              <w:spacing w:after="0" w:line="240" w:lineRule="auto"/>
              <w:ind w:firstLineChars="400" w:firstLine="640"/>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zo štátneho rozpočtu</w:t>
            </w:r>
            <w:r>
              <w:rPr>
                <w:rFonts w:ascii="Times New Roman" w:eastAsia="Times New Roman" w:hAnsi="Times New Roman" w:cs="Times New Roman"/>
                <w:sz w:val="16"/>
                <w:szCs w:val="16"/>
                <w:lang w:eastAsia="sk-SK"/>
              </w:rPr>
              <w:t>,</w:t>
            </w:r>
            <w:r w:rsidRPr="00281DF9">
              <w:rPr>
                <w:rFonts w:ascii="Times New Roman" w:eastAsia="Times New Roman" w:hAnsi="Times New Roman" w:cs="Times New Roman"/>
                <w:sz w:val="16"/>
                <w:szCs w:val="16"/>
                <w:lang w:eastAsia="sk-SK"/>
              </w:rPr>
              <w:t xml:space="preserve"> zdroj ŠR</w:t>
            </w:r>
          </w:p>
        </w:tc>
        <w:tc>
          <w:tcPr>
            <w:tcW w:w="379" w:type="pct"/>
            <w:tcBorders>
              <w:top w:val="nil"/>
              <w:left w:val="nil"/>
              <w:bottom w:val="nil"/>
              <w:right w:val="nil"/>
            </w:tcBorders>
            <w:vAlign w:val="center"/>
            <w:hideMark/>
          </w:tcPr>
          <w:p w14:paraId="7FD9F89B"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355 490</w:t>
            </w:r>
          </w:p>
        </w:tc>
        <w:tc>
          <w:tcPr>
            <w:tcW w:w="379" w:type="pct"/>
            <w:tcBorders>
              <w:top w:val="nil"/>
              <w:left w:val="nil"/>
              <w:bottom w:val="nil"/>
              <w:right w:val="nil"/>
            </w:tcBorders>
            <w:vAlign w:val="center"/>
            <w:hideMark/>
          </w:tcPr>
          <w:p w14:paraId="68235069"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321 704</w:t>
            </w:r>
          </w:p>
        </w:tc>
        <w:tc>
          <w:tcPr>
            <w:tcW w:w="379" w:type="pct"/>
            <w:tcBorders>
              <w:top w:val="nil"/>
              <w:left w:val="nil"/>
              <w:bottom w:val="nil"/>
              <w:right w:val="nil"/>
            </w:tcBorders>
            <w:vAlign w:val="center"/>
            <w:hideMark/>
          </w:tcPr>
          <w:p w14:paraId="2DD0C0F6"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3C8757A9"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233 430</w:t>
            </w:r>
          </w:p>
        </w:tc>
        <w:tc>
          <w:tcPr>
            <w:tcW w:w="409" w:type="pct"/>
            <w:tcBorders>
              <w:top w:val="nil"/>
              <w:left w:val="nil"/>
              <w:bottom w:val="nil"/>
              <w:right w:val="nil"/>
            </w:tcBorders>
            <w:vAlign w:val="center"/>
            <w:hideMark/>
          </w:tcPr>
          <w:p w14:paraId="2F3AD460"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7EF22284"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2A231246"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r>
      <w:tr w:rsidR="00630584" w:rsidRPr="00281DF9" w14:paraId="0B8E5C6B" w14:textId="77777777" w:rsidTr="005A672A">
        <w:trPr>
          <w:trHeight w:val="255"/>
        </w:trPr>
        <w:tc>
          <w:tcPr>
            <w:tcW w:w="2226" w:type="pct"/>
            <w:tcBorders>
              <w:top w:val="nil"/>
              <w:left w:val="nil"/>
              <w:bottom w:val="nil"/>
              <w:right w:val="nil"/>
            </w:tcBorders>
            <w:vAlign w:val="center"/>
            <w:hideMark/>
          </w:tcPr>
          <w:p w14:paraId="4D2D1554" w14:textId="77777777" w:rsidR="00630584" w:rsidRPr="00281DF9" w:rsidRDefault="00630584" w:rsidP="005A672A">
            <w:pPr>
              <w:spacing w:after="0" w:line="240" w:lineRule="auto"/>
              <w:ind w:firstLineChars="400" w:firstLine="640"/>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zdroj EÚ</w:t>
            </w:r>
          </w:p>
        </w:tc>
        <w:tc>
          <w:tcPr>
            <w:tcW w:w="379" w:type="pct"/>
            <w:tcBorders>
              <w:top w:val="nil"/>
              <w:left w:val="nil"/>
              <w:bottom w:val="nil"/>
              <w:right w:val="nil"/>
            </w:tcBorders>
            <w:vAlign w:val="center"/>
            <w:hideMark/>
          </w:tcPr>
          <w:p w14:paraId="55982549"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107 633</w:t>
            </w:r>
          </w:p>
        </w:tc>
        <w:tc>
          <w:tcPr>
            <w:tcW w:w="379" w:type="pct"/>
            <w:tcBorders>
              <w:top w:val="nil"/>
              <w:left w:val="nil"/>
              <w:bottom w:val="nil"/>
              <w:right w:val="nil"/>
            </w:tcBorders>
            <w:vAlign w:val="center"/>
            <w:hideMark/>
          </w:tcPr>
          <w:p w14:paraId="48DB3F54"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111 579</w:t>
            </w:r>
          </w:p>
        </w:tc>
        <w:tc>
          <w:tcPr>
            <w:tcW w:w="379" w:type="pct"/>
            <w:tcBorders>
              <w:top w:val="nil"/>
              <w:left w:val="nil"/>
              <w:bottom w:val="nil"/>
              <w:right w:val="nil"/>
            </w:tcBorders>
            <w:vAlign w:val="center"/>
            <w:hideMark/>
          </w:tcPr>
          <w:p w14:paraId="1E19633E"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64 510</w:t>
            </w:r>
          </w:p>
        </w:tc>
        <w:tc>
          <w:tcPr>
            <w:tcW w:w="409" w:type="pct"/>
            <w:tcBorders>
              <w:top w:val="nil"/>
              <w:left w:val="nil"/>
              <w:bottom w:val="nil"/>
              <w:right w:val="nil"/>
            </w:tcBorders>
            <w:vAlign w:val="center"/>
            <w:hideMark/>
          </w:tcPr>
          <w:p w14:paraId="4F010050"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38 370</w:t>
            </w:r>
          </w:p>
        </w:tc>
        <w:tc>
          <w:tcPr>
            <w:tcW w:w="409" w:type="pct"/>
            <w:tcBorders>
              <w:top w:val="nil"/>
              <w:left w:val="nil"/>
              <w:bottom w:val="nil"/>
              <w:right w:val="nil"/>
            </w:tcBorders>
            <w:vAlign w:val="center"/>
            <w:hideMark/>
          </w:tcPr>
          <w:p w14:paraId="7475DF24"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27 265</w:t>
            </w:r>
          </w:p>
        </w:tc>
        <w:tc>
          <w:tcPr>
            <w:tcW w:w="409" w:type="pct"/>
            <w:tcBorders>
              <w:top w:val="nil"/>
              <w:left w:val="nil"/>
              <w:bottom w:val="nil"/>
              <w:right w:val="nil"/>
            </w:tcBorders>
            <w:vAlign w:val="center"/>
            <w:hideMark/>
          </w:tcPr>
          <w:p w14:paraId="68FE5F5D"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195 340</w:t>
            </w:r>
          </w:p>
        </w:tc>
        <w:tc>
          <w:tcPr>
            <w:tcW w:w="409" w:type="pct"/>
            <w:tcBorders>
              <w:top w:val="nil"/>
              <w:left w:val="nil"/>
              <w:bottom w:val="nil"/>
              <w:right w:val="nil"/>
            </w:tcBorders>
            <w:vAlign w:val="center"/>
            <w:hideMark/>
          </w:tcPr>
          <w:p w14:paraId="019D5339"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203 153</w:t>
            </w:r>
          </w:p>
        </w:tc>
      </w:tr>
      <w:tr w:rsidR="00630584" w:rsidRPr="00281DF9" w14:paraId="2DFDA0B9" w14:textId="77777777" w:rsidTr="005A672A">
        <w:trPr>
          <w:trHeight w:val="255"/>
        </w:trPr>
        <w:tc>
          <w:tcPr>
            <w:tcW w:w="2226" w:type="pct"/>
            <w:tcBorders>
              <w:top w:val="nil"/>
              <w:left w:val="nil"/>
              <w:bottom w:val="nil"/>
              <w:right w:val="nil"/>
            </w:tcBorders>
            <w:vAlign w:val="center"/>
            <w:hideMark/>
          </w:tcPr>
          <w:p w14:paraId="6F7C3CE0" w14:textId="77777777" w:rsidR="00630584" w:rsidRPr="00281DF9" w:rsidRDefault="00630584" w:rsidP="005A672A">
            <w:pPr>
              <w:spacing w:after="0" w:line="240" w:lineRule="auto"/>
              <w:ind w:firstLineChars="400" w:firstLine="640"/>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zdroj spolufinancovanie zo ŠR</w:t>
            </w:r>
          </w:p>
        </w:tc>
        <w:tc>
          <w:tcPr>
            <w:tcW w:w="379" w:type="pct"/>
            <w:tcBorders>
              <w:top w:val="nil"/>
              <w:left w:val="nil"/>
              <w:bottom w:val="nil"/>
              <w:right w:val="nil"/>
            </w:tcBorders>
            <w:vAlign w:val="center"/>
            <w:hideMark/>
          </w:tcPr>
          <w:p w14:paraId="0C385813"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18 994</w:t>
            </w:r>
          </w:p>
        </w:tc>
        <w:tc>
          <w:tcPr>
            <w:tcW w:w="379" w:type="pct"/>
            <w:tcBorders>
              <w:top w:val="nil"/>
              <w:left w:val="nil"/>
              <w:bottom w:val="nil"/>
              <w:right w:val="nil"/>
            </w:tcBorders>
            <w:vAlign w:val="center"/>
            <w:hideMark/>
          </w:tcPr>
          <w:p w14:paraId="689781FA"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14 354</w:t>
            </w:r>
          </w:p>
        </w:tc>
        <w:tc>
          <w:tcPr>
            <w:tcW w:w="379" w:type="pct"/>
            <w:tcBorders>
              <w:top w:val="nil"/>
              <w:left w:val="nil"/>
              <w:bottom w:val="nil"/>
              <w:right w:val="nil"/>
            </w:tcBorders>
            <w:vAlign w:val="center"/>
            <w:hideMark/>
          </w:tcPr>
          <w:p w14:paraId="1762530D"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20 365</w:t>
            </w:r>
          </w:p>
        </w:tc>
        <w:tc>
          <w:tcPr>
            <w:tcW w:w="409" w:type="pct"/>
            <w:tcBorders>
              <w:top w:val="nil"/>
              <w:left w:val="nil"/>
              <w:bottom w:val="nil"/>
              <w:right w:val="nil"/>
            </w:tcBorders>
            <w:vAlign w:val="center"/>
            <w:hideMark/>
          </w:tcPr>
          <w:p w14:paraId="3218DD89"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11 502</w:t>
            </w:r>
          </w:p>
        </w:tc>
        <w:tc>
          <w:tcPr>
            <w:tcW w:w="409" w:type="pct"/>
            <w:tcBorders>
              <w:top w:val="nil"/>
              <w:left w:val="nil"/>
              <w:bottom w:val="nil"/>
              <w:right w:val="nil"/>
            </w:tcBorders>
            <w:vAlign w:val="center"/>
            <w:hideMark/>
          </w:tcPr>
          <w:p w14:paraId="7EF79301"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3 869</w:t>
            </w:r>
          </w:p>
        </w:tc>
        <w:tc>
          <w:tcPr>
            <w:tcW w:w="409" w:type="pct"/>
            <w:tcBorders>
              <w:top w:val="nil"/>
              <w:left w:val="nil"/>
              <w:bottom w:val="nil"/>
              <w:right w:val="nil"/>
            </w:tcBorders>
            <w:vAlign w:val="center"/>
            <w:hideMark/>
          </w:tcPr>
          <w:p w14:paraId="7ACF7D14"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31 901</w:t>
            </w:r>
          </w:p>
        </w:tc>
        <w:tc>
          <w:tcPr>
            <w:tcW w:w="409" w:type="pct"/>
            <w:tcBorders>
              <w:top w:val="nil"/>
              <w:left w:val="nil"/>
              <w:bottom w:val="nil"/>
              <w:right w:val="nil"/>
            </w:tcBorders>
            <w:vAlign w:val="center"/>
            <w:hideMark/>
          </w:tcPr>
          <w:p w14:paraId="04FE61E1"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34 315</w:t>
            </w:r>
          </w:p>
        </w:tc>
      </w:tr>
      <w:tr w:rsidR="00630584" w:rsidRPr="00281DF9" w14:paraId="5DFC5059" w14:textId="77777777" w:rsidTr="005A672A">
        <w:trPr>
          <w:trHeight w:val="255"/>
        </w:trPr>
        <w:tc>
          <w:tcPr>
            <w:tcW w:w="2226" w:type="pct"/>
            <w:tcBorders>
              <w:top w:val="nil"/>
              <w:left w:val="nil"/>
              <w:bottom w:val="nil"/>
              <w:right w:val="nil"/>
            </w:tcBorders>
            <w:vAlign w:val="center"/>
            <w:hideMark/>
          </w:tcPr>
          <w:p w14:paraId="760BA495" w14:textId="77777777" w:rsidR="00630584" w:rsidRPr="00281DF9" w:rsidRDefault="00630584" w:rsidP="005A672A">
            <w:pPr>
              <w:spacing w:after="0" w:line="240" w:lineRule="auto"/>
              <w:ind w:firstLineChars="400" w:firstLine="640"/>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zdroj spolufinancovanie k zahraničným grantom</w:t>
            </w:r>
          </w:p>
        </w:tc>
        <w:tc>
          <w:tcPr>
            <w:tcW w:w="379" w:type="pct"/>
            <w:tcBorders>
              <w:top w:val="nil"/>
              <w:left w:val="nil"/>
              <w:bottom w:val="nil"/>
              <w:right w:val="nil"/>
            </w:tcBorders>
            <w:vAlign w:val="center"/>
            <w:hideMark/>
          </w:tcPr>
          <w:p w14:paraId="37B5DDFE"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379" w:type="pct"/>
            <w:tcBorders>
              <w:top w:val="nil"/>
              <w:left w:val="nil"/>
              <w:bottom w:val="nil"/>
              <w:right w:val="nil"/>
            </w:tcBorders>
            <w:vAlign w:val="center"/>
            <w:hideMark/>
          </w:tcPr>
          <w:p w14:paraId="57122879"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14 963</w:t>
            </w:r>
          </w:p>
        </w:tc>
        <w:tc>
          <w:tcPr>
            <w:tcW w:w="379" w:type="pct"/>
            <w:tcBorders>
              <w:top w:val="nil"/>
              <w:left w:val="nil"/>
              <w:bottom w:val="nil"/>
              <w:right w:val="nil"/>
            </w:tcBorders>
            <w:vAlign w:val="center"/>
            <w:hideMark/>
          </w:tcPr>
          <w:p w14:paraId="6EA78392"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2B6F5B2C"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13 344</w:t>
            </w:r>
          </w:p>
        </w:tc>
        <w:tc>
          <w:tcPr>
            <w:tcW w:w="409" w:type="pct"/>
            <w:tcBorders>
              <w:top w:val="nil"/>
              <w:left w:val="nil"/>
              <w:bottom w:val="nil"/>
              <w:right w:val="nil"/>
            </w:tcBorders>
            <w:vAlign w:val="center"/>
            <w:hideMark/>
          </w:tcPr>
          <w:p w14:paraId="6A096672"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05AC1DDA"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3701E007"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r>
      <w:tr w:rsidR="00630584" w:rsidRPr="00281DF9" w14:paraId="1093B7B9" w14:textId="77777777" w:rsidTr="005A672A">
        <w:trPr>
          <w:trHeight w:val="255"/>
        </w:trPr>
        <w:tc>
          <w:tcPr>
            <w:tcW w:w="2226" w:type="pct"/>
            <w:tcBorders>
              <w:top w:val="nil"/>
              <w:left w:val="nil"/>
              <w:bottom w:val="nil"/>
              <w:right w:val="nil"/>
            </w:tcBorders>
            <w:vAlign w:val="center"/>
            <w:hideMark/>
          </w:tcPr>
          <w:p w14:paraId="33A33E13" w14:textId="77777777" w:rsidR="00630584" w:rsidRPr="00281DF9" w:rsidRDefault="00630584" w:rsidP="005A672A">
            <w:pPr>
              <w:spacing w:after="0" w:line="240" w:lineRule="auto"/>
              <w:ind w:firstLineChars="400" w:firstLine="640"/>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 xml:space="preserve">zahraničné granty </w:t>
            </w:r>
          </w:p>
        </w:tc>
        <w:tc>
          <w:tcPr>
            <w:tcW w:w="379" w:type="pct"/>
            <w:tcBorders>
              <w:top w:val="nil"/>
              <w:left w:val="nil"/>
              <w:bottom w:val="nil"/>
              <w:right w:val="nil"/>
            </w:tcBorders>
            <w:vAlign w:val="center"/>
            <w:hideMark/>
          </w:tcPr>
          <w:p w14:paraId="18912D48"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379" w:type="pct"/>
            <w:tcBorders>
              <w:top w:val="nil"/>
              <w:left w:val="nil"/>
              <w:bottom w:val="nil"/>
              <w:right w:val="nil"/>
            </w:tcBorders>
            <w:vAlign w:val="center"/>
            <w:hideMark/>
          </w:tcPr>
          <w:p w14:paraId="1482D67C"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15 199</w:t>
            </w:r>
          </w:p>
        </w:tc>
        <w:tc>
          <w:tcPr>
            <w:tcW w:w="379" w:type="pct"/>
            <w:tcBorders>
              <w:top w:val="nil"/>
              <w:left w:val="nil"/>
              <w:bottom w:val="nil"/>
              <w:right w:val="nil"/>
            </w:tcBorders>
            <w:vAlign w:val="center"/>
            <w:hideMark/>
          </w:tcPr>
          <w:p w14:paraId="7A6B16C7"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18 110</w:t>
            </w:r>
          </w:p>
        </w:tc>
        <w:tc>
          <w:tcPr>
            <w:tcW w:w="409" w:type="pct"/>
            <w:tcBorders>
              <w:top w:val="nil"/>
              <w:left w:val="nil"/>
              <w:bottom w:val="nil"/>
              <w:right w:val="nil"/>
            </w:tcBorders>
            <w:vAlign w:val="center"/>
            <w:hideMark/>
          </w:tcPr>
          <w:p w14:paraId="7955D849"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9 523</w:t>
            </w:r>
          </w:p>
        </w:tc>
        <w:tc>
          <w:tcPr>
            <w:tcW w:w="409" w:type="pct"/>
            <w:tcBorders>
              <w:top w:val="nil"/>
              <w:left w:val="nil"/>
              <w:bottom w:val="nil"/>
              <w:right w:val="nil"/>
            </w:tcBorders>
            <w:vAlign w:val="center"/>
            <w:hideMark/>
          </w:tcPr>
          <w:p w14:paraId="6D575C6E"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4B81E82A"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51B46501"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r>
      <w:tr w:rsidR="00630584" w:rsidRPr="00281DF9" w14:paraId="30F3F286" w14:textId="77777777" w:rsidTr="005A672A">
        <w:trPr>
          <w:trHeight w:val="255"/>
        </w:trPr>
        <w:tc>
          <w:tcPr>
            <w:tcW w:w="2226" w:type="pct"/>
            <w:tcBorders>
              <w:top w:val="nil"/>
              <w:left w:val="nil"/>
              <w:bottom w:val="nil"/>
              <w:right w:val="nil"/>
            </w:tcBorders>
            <w:vAlign w:val="center"/>
            <w:hideMark/>
          </w:tcPr>
          <w:p w14:paraId="0DFBFE51" w14:textId="77777777" w:rsidR="00630584" w:rsidRPr="00281DF9" w:rsidRDefault="00630584" w:rsidP="005A672A">
            <w:pPr>
              <w:spacing w:after="0" w:line="240" w:lineRule="auto"/>
              <w:ind w:firstLineChars="400" w:firstLine="640"/>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ostatné zdroje</w:t>
            </w:r>
          </w:p>
        </w:tc>
        <w:tc>
          <w:tcPr>
            <w:tcW w:w="379" w:type="pct"/>
            <w:tcBorders>
              <w:top w:val="nil"/>
              <w:left w:val="nil"/>
              <w:bottom w:val="nil"/>
              <w:right w:val="nil"/>
            </w:tcBorders>
            <w:vAlign w:val="center"/>
            <w:hideMark/>
          </w:tcPr>
          <w:p w14:paraId="17580F31"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85 048</w:t>
            </w:r>
          </w:p>
        </w:tc>
        <w:tc>
          <w:tcPr>
            <w:tcW w:w="379" w:type="pct"/>
            <w:tcBorders>
              <w:top w:val="nil"/>
              <w:left w:val="nil"/>
              <w:bottom w:val="nil"/>
              <w:right w:val="nil"/>
            </w:tcBorders>
            <w:vAlign w:val="center"/>
            <w:hideMark/>
          </w:tcPr>
          <w:p w14:paraId="284B9342"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94 581</w:t>
            </w:r>
          </w:p>
        </w:tc>
        <w:tc>
          <w:tcPr>
            <w:tcW w:w="379" w:type="pct"/>
            <w:tcBorders>
              <w:top w:val="nil"/>
              <w:left w:val="nil"/>
              <w:bottom w:val="nil"/>
              <w:right w:val="nil"/>
            </w:tcBorders>
            <w:vAlign w:val="center"/>
            <w:hideMark/>
          </w:tcPr>
          <w:p w14:paraId="765D1740"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131 308</w:t>
            </w:r>
          </w:p>
        </w:tc>
        <w:tc>
          <w:tcPr>
            <w:tcW w:w="409" w:type="pct"/>
            <w:tcBorders>
              <w:top w:val="nil"/>
              <w:left w:val="nil"/>
              <w:bottom w:val="nil"/>
              <w:right w:val="nil"/>
            </w:tcBorders>
            <w:vAlign w:val="center"/>
            <w:hideMark/>
          </w:tcPr>
          <w:p w14:paraId="6C51EF01"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104 370</w:t>
            </w:r>
          </w:p>
        </w:tc>
        <w:tc>
          <w:tcPr>
            <w:tcW w:w="409" w:type="pct"/>
            <w:tcBorders>
              <w:top w:val="nil"/>
              <w:left w:val="nil"/>
              <w:bottom w:val="nil"/>
              <w:right w:val="nil"/>
            </w:tcBorders>
            <w:vAlign w:val="center"/>
            <w:hideMark/>
          </w:tcPr>
          <w:p w14:paraId="1E4AE3D7"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102 195</w:t>
            </w:r>
          </w:p>
        </w:tc>
        <w:tc>
          <w:tcPr>
            <w:tcW w:w="409" w:type="pct"/>
            <w:tcBorders>
              <w:top w:val="nil"/>
              <w:left w:val="nil"/>
              <w:bottom w:val="nil"/>
              <w:right w:val="nil"/>
            </w:tcBorders>
            <w:vAlign w:val="center"/>
            <w:hideMark/>
          </w:tcPr>
          <w:p w14:paraId="3A1366EE"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198 763</w:t>
            </w:r>
          </w:p>
        </w:tc>
        <w:tc>
          <w:tcPr>
            <w:tcW w:w="409" w:type="pct"/>
            <w:tcBorders>
              <w:top w:val="nil"/>
              <w:left w:val="nil"/>
              <w:bottom w:val="nil"/>
              <w:right w:val="nil"/>
            </w:tcBorders>
            <w:vAlign w:val="center"/>
            <w:hideMark/>
          </w:tcPr>
          <w:p w14:paraId="1560784E"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195 765</w:t>
            </w:r>
          </w:p>
        </w:tc>
      </w:tr>
      <w:tr w:rsidR="00630584" w:rsidRPr="00281DF9" w14:paraId="18D55EB2" w14:textId="77777777" w:rsidTr="005A672A">
        <w:trPr>
          <w:trHeight w:val="255"/>
        </w:trPr>
        <w:tc>
          <w:tcPr>
            <w:tcW w:w="2226" w:type="pct"/>
            <w:tcBorders>
              <w:top w:val="nil"/>
              <w:left w:val="nil"/>
              <w:bottom w:val="nil"/>
              <w:right w:val="nil"/>
            </w:tcBorders>
            <w:noWrap/>
            <w:vAlign w:val="center"/>
            <w:hideMark/>
          </w:tcPr>
          <w:p w14:paraId="19ABBC46" w14:textId="77777777" w:rsidR="00630584" w:rsidRPr="007452EA"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7452EA">
              <w:rPr>
                <w:rFonts w:ascii="Times New Roman" w:eastAsia="Times New Roman" w:hAnsi="Times New Roman" w:cs="Times New Roman"/>
                <w:color w:val="000000"/>
                <w:sz w:val="16"/>
                <w:szCs w:val="16"/>
                <w:lang w:eastAsia="sk-SK"/>
              </w:rPr>
              <w:t>výdavky z transakcií s fin. akt. a pasívami  (FO)</w:t>
            </w:r>
          </w:p>
        </w:tc>
        <w:tc>
          <w:tcPr>
            <w:tcW w:w="379" w:type="pct"/>
            <w:tcBorders>
              <w:top w:val="nil"/>
              <w:left w:val="nil"/>
              <w:bottom w:val="nil"/>
              <w:right w:val="nil"/>
            </w:tcBorders>
            <w:vAlign w:val="center"/>
            <w:hideMark/>
          </w:tcPr>
          <w:p w14:paraId="6C6288BE"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2 768</w:t>
            </w:r>
          </w:p>
        </w:tc>
        <w:tc>
          <w:tcPr>
            <w:tcW w:w="379" w:type="pct"/>
            <w:tcBorders>
              <w:top w:val="nil"/>
              <w:left w:val="nil"/>
              <w:bottom w:val="nil"/>
              <w:right w:val="nil"/>
            </w:tcBorders>
            <w:vAlign w:val="center"/>
            <w:hideMark/>
          </w:tcPr>
          <w:p w14:paraId="1B24CD86"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2 582</w:t>
            </w:r>
          </w:p>
        </w:tc>
        <w:tc>
          <w:tcPr>
            <w:tcW w:w="379" w:type="pct"/>
            <w:tcBorders>
              <w:top w:val="nil"/>
              <w:left w:val="nil"/>
              <w:bottom w:val="nil"/>
              <w:right w:val="nil"/>
            </w:tcBorders>
            <w:vAlign w:val="center"/>
            <w:hideMark/>
          </w:tcPr>
          <w:p w14:paraId="6DED41C1"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42006C2B"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1 952</w:t>
            </w:r>
          </w:p>
        </w:tc>
        <w:tc>
          <w:tcPr>
            <w:tcW w:w="409" w:type="pct"/>
            <w:tcBorders>
              <w:top w:val="nil"/>
              <w:left w:val="nil"/>
              <w:bottom w:val="nil"/>
              <w:right w:val="nil"/>
            </w:tcBorders>
            <w:vAlign w:val="center"/>
            <w:hideMark/>
          </w:tcPr>
          <w:p w14:paraId="25428C8F"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051702C0"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5ED12716"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r>
      <w:tr w:rsidR="00630584" w:rsidRPr="00281DF9" w14:paraId="1D1F6C41" w14:textId="77777777" w:rsidTr="005A672A">
        <w:trPr>
          <w:trHeight w:val="255"/>
        </w:trPr>
        <w:tc>
          <w:tcPr>
            <w:tcW w:w="2226" w:type="pct"/>
            <w:tcBorders>
              <w:top w:val="nil"/>
              <w:left w:val="nil"/>
              <w:bottom w:val="single" w:sz="4" w:space="0" w:color="auto"/>
              <w:right w:val="nil"/>
            </w:tcBorders>
            <w:noWrap/>
            <w:vAlign w:val="center"/>
            <w:hideMark/>
          </w:tcPr>
          <w:p w14:paraId="4C9E9520" w14:textId="77777777" w:rsidR="00630584" w:rsidRPr="00281DF9" w:rsidRDefault="00630584" w:rsidP="005A672A">
            <w:pPr>
              <w:spacing w:after="0" w:line="240" w:lineRule="auto"/>
              <w:ind w:firstLineChars="200" w:firstLine="320"/>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úvery a účasť na majetku</w:t>
            </w:r>
          </w:p>
        </w:tc>
        <w:tc>
          <w:tcPr>
            <w:tcW w:w="379" w:type="pct"/>
            <w:tcBorders>
              <w:top w:val="nil"/>
              <w:left w:val="nil"/>
              <w:bottom w:val="single" w:sz="4" w:space="0" w:color="auto"/>
              <w:right w:val="nil"/>
            </w:tcBorders>
            <w:vAlign w:val="center"/>
            <w:hideMark/>
          </w:tcPr>
          <w:p w14:paraId="7ACBCAE2"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2 768</w:t>
            </w:r>
          </w:p>
        </w:tc>
        <w:tc>
          <w:tcPr>
            <w:tcW w:w="379" w:type="pct"/>
            <w:tcBorders>
              <w:top w:val="nil"/>
              <w:left w:val="nil"/>
              <w:bottom w:val="single" w:sz="4" w:space="0" w:color="auto"/>
              <w:right w:val="nil"/>
            </w:tcBorders>
            <w:vAlign w:val="center"/>
            <w:hideMark/>
          </w:tcPr>
          <w:p w14:paraId="77332D45"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2 582</w:t>
            </w:r>
          </w:p>
        </w:tc>
        <w:tc>
          <w:tcPr>
            <w:tcW w:w="379" w:type="pct"/>
            <w:tcBorders>
              <w:top w:val="nil"/>
              <w:left w:val="nil"/>
              <w:bottom w:val="single" w:sz="4" w:space="0" w:color="auto"/>
              <w:right w:val="nil"/>
            </w:tcBorders>
            <w:vAlign w:val="center"/>
            <w:hideMark/>
          </w:tcPr>
          <w:p w14:paraId="015CA2F0"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single" w:sz="4" w:space="0" w:color="auto"/>
              <w:right w:val="nil"/>
            </w:tcBorders>
            <w:vAlign w:val="center"/>
            <w:hideMark/>
          </w:tcPr>
          <w:p w14:paraId="59E36FD5"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1 952</w:t>
            </w:r>
          </w:p>
        </w:tc>
        <w:tc>
          <w:tcPr>
            <w:tcW w:w="409" w:type="pct"/>
            <w:tcBorders>
              <w:top w:val="nil"/>
              <w:left w:val="nil"/>
              <w:bottom w:val="single" w:sz="4" w:space="0" w:color="auto"/>
              <w:right w:val="nil"/>
            </w:tcBorders>
            <w:vAlign w:val="center"/>
            <w:hideMark/>
          </w:tcPr>
          <w:p w14:paraId="05462363"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single" w:sz="4" w:space="0" w:color="auto"/>
              <w:right w:val="nil"/>
            </w:tcBorders>
            <w:vAlign w:val="center"/>
            <w:hideMark/>
          </w:tcPr>
          <w:p w14:paraId="6EC84635"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single" w:sz="4" w:space="0" w:color="auto"/>
              <w:right w:val="nil"/>
            </w:tcBorders>
            <w:vAlign w:val="center"/>
            <w:hideMark/>
          </w:tcPr>
          <w:p w14:paraId="143A56C4"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r>
      <w:tr w:rsidR="00630584" w:rsidRPr="00281DF9" w14:paraId="423FF897" w14:textId="77777777" w:rsidTr="005A672A">
        <w:trPr>
          <w:trHeight w:val="255"/>
        </w:trPr>
        <w:tc>
          <w:tcPr>
            <w:tcW w:w="2226" w:type="pct"/>
            <w:tcBorders>
              <w:top w:val="single" w:sz="4" w:space="0" w:color="auto"/>
              <w:left w:val="nil"/>
              <w:bottom w:val="single" w:sz="4" w:space="0" w:color="auto"/>
              <w:right w:val="nil"/>
            </w:tcBorders>
            <w:vAlign w:val="center"/>
            <w:hideMark/>
          </w:tcPr>
          <w:p w14:paraId="5988C54A" w14:textId="77777777" w:rsidR="00630584" w:rsidRPr="00281DF9" w:rsidRDefault="00630584" w:rsidP="005A672A">
            <w:pPr>
              <w:spacing w:after="0" w:line="240" w:lineRule="auto"/>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Celková bilancia NDS</w:t>
            </w:r>
          </w:p>
        </w:tc>
        <w:tc>
          <w:tcPr>
            <w:tcW w:w="379" w:type="pct"/>
            <w:tcBorders>
              <w:top w:val="single" w:sz="4" w:space="0" w:color="auto"/>
              <w:left w:val="nil"/>
              <w:bottom w:val="single" w:sz="4" w:space="0" w:color="auto"/>
              <w:right w:val="nil"/>
            </w:tcBorders>
            <w:vAlign w:val="center"/>
            <w:hideMark/>
          </w:tcPr>
          <w:p w14:paraId="6F059341"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70 733</w:t>
            </w:r>
          </w:p>
        </w:tc>
        <w:tc>
          <w:tcPr>
            <w:tcW w:w="379" w:type="pct"/>
            <w:tcBorders>
              <w:top w:val="single" w:sz="4" w:space="0" w:color="auto"/>
              <w:left w:val="nil"/>
              <w:bottom w:val="single" w:sz="4" w:space="0" w:color="auto"/>
              <w:right w:val="nil"/>
            </w:tcBorders>
            <w:vAlign w:val="center"/>
            <w:hideMark/>
          </w:tcPr>
          <w:p w14:paraId="43EF099E"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56 657</w:t>
            </w:r>
          </w:p>
        </w:tc>
        <w:tc>
          <w:tcPr>
            <w:tcW w:w="379" w:type="pct"/>
            <w:tcBorders>
              <w:top w:val="single" w:sz="4" w:space="0" w:color="auto"/>
              <w:left w:val="nil"/>
              <w:bottom w:val="single" w:sz="4" w:space="0" w:color="auto"/>
              <w:right w:val="nil"/>
            </w:tcBorders>
            <w:vAlign w:val="center"/>
            <w:hideMark/>
          </w:tcPr>
          <w:p w14:paraId="4450C68B"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98 410</w:t>
            </w:r>
          </w:p>
        </w:tc>
        <w:tc>
          <w:tcPr>
            <w:tcW w:w="409" w:type="pct"/>
            <w:tcBorders>
              <w:top w:val="single" w:sz="4" w:space="0" w:color="auto"/>
              <w:left w:val="nil"/>
              <w:bottom w:val="single" w:sz="4" w:space="0" w:color="auto"/>
              <w:right w:val="nil"/>
            </w:tcBorders>
            <w:vAlign w:val="center"/>
            <w:hideMark/>
          </w:tcPr>
          <w:p w14:paraId="69DD9BA9"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104 499</w:t>
            </w:r>
          </w:p>
        </w:tc>
        <w:tc>
          <w:tcPr>
            <w:tcW w:w="409" w:type="pct"/>
            <w:tcBorders>
              <w:top w:val="single" w:sz="4" w:space="0" w:color="auto"/>
              <w:left w:val="nil"/>
              <w:bottom w:val="single" w:sz="4" w:space="0" w:color="auto"/>
              <w:right w:val="nil"/>
            </w:tcBorders>
            <w:vAlign w:val="center"/>
            <w:hideMark/>
          </w:tcPr>
          <w:p w14:paraId="75A98213"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138 013</w:t>
            </w:r>
          </w:p>
        </w:tc>
        <w:tc>
          <w:tcPr>
            <w:tcW w:w="409" w:type="pct"/>
            <w:tcBorders>
              <w:top w:val="single" w:sz="4" w:space="0" w:color="auto"/>
              <w:left w:val="nil"/>
              <w:bottom w:val="single" w:sz="4" w:space="0" w:color="auto"/>
              <w:right w:val="nil"/>
            </w:tcBorders>
            <w:vAlign w:val="center"/>
            <w:hideMark/>
          </w:tcPr>
          <w:p w14:paraId="02F01163"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171 012</w:t>
            </w:r>
          </w:p>
        </w:tc>
        <w:tc>
          <w:tcPr>
            <w:tcW w:w="409" w:type="pct"/>
            <w:tcBorders>
              <w:top w:val="single" w:sz="4" w:space="0" w:color="auto"/>
              <w:left w:val="nil"/>
              <w:bottom w:val="single" w:sz="4" w:space="0" w:color="auto"/>
              <w:right w:val="nil"/>
            </w:tcBorders>
            <w:vAlign w:val="center"/>
            <w:hideMark/>
          </w:tcPr>
          <w:p w14:paraId="4ED7A774"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203 385</w:t>
            </w:r>
          </w:p>
        </w:tc>
      </w:tr>
      <w:tr w:rsidR="00630584" w:rsidRPr="00281DF9" w14:paraId="198EB32C" w14:textId="77777777" w:rsidTr="005A672A">
        <w:trPr>
          <w:trHeight w:val="255"/>
        </w:trPr>
        <w:tc>
          <w:tcPr>
            <w:tcW w:w="2226" w:type="pct"/>
            <w:tcBorders>
              <w:top w:val="single" w:sz="4" w:space="0" w:color="auto"/>
              <w:left w:val="nil"/>
              <w:bottom w:val="nil"/>
              <w:right w:val="nil"/>
            </w:tcBorders>
            <w:vAlign w:val="center"/>
            <w:hideMark/>
          </w:tcPr>
          <w:p w14:paraId="2B309578" w14:textId="77777777" w:rsidR="00630584" w:rsidRPr="00281DF9" w:rsidRDefault="00630584" w:rsidP="005A672A">
            <w:pPr>
              <w:spacing w:after="0" w:line="240" w:lineRule="auto"/>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vylúčenie finančných operácií</w:t>
            </w:r>
          </w:p>
        </w:tc>
        <w:tc>
          <w:tcPr>
            <w:tcW w:w="379" w:type="pct"/>
            <w:tcBorders>
              <w:top w:val="single" w:sz="4" w:space="0" w:color="auto"/>
              <w:left w:val="nil"/>
              <w:bottom w:val="nil"/>
              <w:right w:val="nil"/>
            </w:tcBorders>
            <w:vAlign w:val="center"/>
            <w:hideMark/>
          </w:tcPr>
          <w:p w14:paraId="01E2E38E"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-54 705</w:t>
            </w:r>
          </w:p>
        </w:tc>
        <w:tc>
          <w:tcPr>
            <w:tcW w:w="379" w:type="pct"/>
            <w:tcBorders>
              <w:top w:val="single" w:sz="4" w:space="0" w:color="auto"/>
              <w:left w:val="nil"/>
              <w:bottom w:val="nil"/>
              <w:right w:val="nil"/>
            </w:tcBorders>
            <w:vAlign w:val="center"/>
            <w:hideMark/>
          </w:tcPr>
          <w:p w14:paraId="78407295"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-69 375</w:t>
            </w:r>
          </w:p>
        </w:tc>
        <w:tc>
          <w:tcPr>
            <w:tcW w:w="379" w:type="pct"/>
            <w:tcBorders>
              <w:top w:val="single" w:sz="4" w:space="0" w:color="auto"/>
              <w:left w:val="nil"/>
              <w:bottom w:val="nil"/>
              <w:right w:val="nil"/>
            </w:tcBorders>
            <w:vAlign w:val="center"/>
            <w:hideMark/>
          </w:tcPr>
          <w:p w14:paraId="5B78C094"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-59 097</w:t>
            </w:r>
          </w:p>
        </w:tc>
        <w:tc>
          <w:tcPr>
            <w:tcW w:w="409" w:type="pct"/>
            <w:tcBorders>
              <w:top w:val="single" w:sz="4" w:space="0" w:color="auto"/>
              <w:left w:val="nil"/>
              <w:bottom w:val="nil"/>
              <w:right w:val="nil"/>
            </w:tcBorders>
            <w:vAlign w:val="center"/>
            <w:hideMark/>
          </w:tcPr>
          <w:p w14:paraId="4280E7AD"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-57 029</w:t>
            </w:r>
          </w:p>
        </w:tc>
        <w:tc>
          <w:tcPr>
            <w:tcW w:w="409" w:type="pct"/>
            <w:tcBorders>
              <w:top w:val="single" w:sz="4" w:space="0" w:color="auto"/>
              <w:left w:val="nil"/>
              <w:bottom w:val="nil"/>
              <w:right w:val="nil"/>
            </w:tcBorders>
            <w:vAlign w:val="center"/>
            <w:hideMark/>
          </w:tcPr>
          <w:p w14:paraId="66449FA0"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-104 499</w:t>
            </w:r>
          </w:p>
        </w:tc>
        <w:tc>
          <w:tcPr>
            <w:tcW w:w="409" w:type="pct"/>
            <w:tcBorders>
              <w:top w:val="single" w:sz="4" w:space="0" w:color="auto"/>
              <w:left w:val="nil"/>
              <w:bottom w:val="nil"/>
              <w:right w:val="nil"/>
            </w:tcBorders>
            <w:vAlign w:val="center"/>
            <w:hideMark/>
          </w:tcPr>
          <w:p w14:paraId="71ACBDC6"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-138 013</w:t>
            </w:r>
          </w:p>
        </w:tc>
        <w:tc>
          <w:tcPr>
            <w:tcW w:w="409" w:type="pct"/>
            <w:tcBorders>
              <w:top w:val="single" w:sz="4" w:space="0" w:color="auto"/>
              <w:left w:val="nil"/>
              <w:bottom w:val="nil"/>
              <w:right w:val="nil"/>
            </w:tcBorders>
            <w:vAlign w:val="center"/>
            <w:hideMark/>
          </w:tcPr>
          <w:p w14:paraId="0AF9506A"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-171 012</w:t>
            </w:r>
          </w:p>
        </w:tc>
      </w:tr>
      <w:tr w:rsidR="00630584" w:rsidRPr="00281DF9" w14:paraId="3D439478" w14:textId="77777777" w:rsidTr="005A672A">
        <w:trPr>
          <w:trHeight w:val="255"/>
        </w:trPr>
        <w:tc>
          <w:tcPr>
            <w:tcW w:w="2226" w:type="pct"/>
            <w:tcBorders>
              <w:top w:val="nil"/>
              <w:left w:val="nil"/>
              <w:bottom w:val="nil"/>
              <w:right w:val="nil"/>
            </w:tcBorders>
            <w:vAlign w:val="center"/>
            <w:hideMark/>
          </w:tcPr>
          <w:p w14:paraId="127C6F76" w14:textId="77777777" w:rsidR="00630584" w:rsidRPr="007452EA"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7452EA">
              <w:rPr>
                <w:rFonts w:ascii="Times New Roman" w:eastAsia="Times New Roman" w:hAnsi="Times New Roman" w:cs="Times New Roman"/>
                <w:color w:val="000000"/>
                <w:sz w:val="16"/>
                <w:szCs w:val="16"/>
                <w:lang w:eastAsia="sk-SK"/>
              </w:rPr>
              <w:t>vylúčenie príjmových FO</w:t>
            </w:r>
          </w:p>
        </w:tc>
        <w:tc>
          <w:tcPr>
            <w:tcW w:w="379" w:type="pct"/>
            <w:tcBorders>
              <w:top w:val="nil"/>
              <w:left w:val="nil"/>
              <w:bottom w:val="nil"/>
              <w:right w:val="nil"/>
            </w:tcBorders>
            <w:vAlign w:val="center"/>
            <w:hideMark/>
          </w:tcPr>
          <w:p w14:paraId="4ACCB87D"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-57 473</w:t>
            </w:r>
          </w:p>
        </w:tc>
        <w:tc>
          <w:tcPr>
            <w:tcW w:w="379" w:type="pct"/>
            <w:tcBorders>
              <w:top w:val="nil"/>
              <w:left w:val="nil"/>
              <w:bottom w:val="nil"/>
              <w:right w:val="nil"/>
            </w:tcBorders>
            <w:vAlign w:val="center"/>
            <w:hideMark/>
          </w:tcPr>
          <w:p w14:paraId="2ACE7D36"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-71 957</w:t>
            </w:r>
          </w:p>
        </w:tc>
        <w:tc>
          <w:tcPr>
            <w:tcW w:w="379" w:type="pct"/>
            <w:tcBorders>
              <w:top w:val="nil"/>
              <w:left w:val="nil"/>
              <w:bottom w:val="nil"/>
              <w:right w:val="nil"/>
            </w:tcBorders>
            <w:vAlign w:val="center"/>
            <w:hideMark/>
          </w:tcPr>
          <w:p w14:paraId="4EA64660"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-59 097</w:t>
            </w:r>
          </w:p>
        </w:tc>
        <w:tc>
          <w:tcPr>
            <w:tcW w:w="409" w:type="pct"/>
            <w:tcBorders>
              <w:top w:val="nil"/>
              <w:left w:val="nil"/>
              <w:bottom w:val="nil"/>
              <w:right w:val="nil"/>
            </w:tcBorders>
            <w:vAlign w:val="center"/>
            <w:hideMark/>
          </w:tcPr>
          <w:p w14:paraId="5BE6AED5"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-58 981</w:t>
            </w:r>
          </w:p>
        </w:tc>
        <w:tc>
          <w:tcPr>
            <w:tcW w:w="409" w:type="pct"/>
            <w:tcBorders>
              <w:top w:val="nil"/>
              <w:left w:val="nil"/>
              <w:bottom w:val="nil"/>
              <w:right w:val="nil"/>
            </w:tcBorders>
            <w:vAlign w:val="center"/>
            <w:hideMark/>
          </w:tcPr>
          <w:p w14:paraId="3BCE190A"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-104 499</w:t>
            </w:r>
          </w:p>
        </w:tc>
        <w:tc>
          <w:tcPr>
            <w:tcW w:w="409" w:type="pct"/>
            <w:tcBorders>
              <w:top w:val="nil"/>
              <w:left w:val="nil"/>
              <w:bottom w:val="nil"/>
              <w:right w:val="nil"/>
            </w:tcBorders>
            <w:vAlign w:val="center"/>
            <w:hideMark/>
          </w:tcPr>
          <w:p w14:paraId="6CA3718B"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-138 013</w:t>
            </w:r>
          </w:p>
        </w:tc>
        <w:tc>
          <w:tcPr>
            <w:tcW w:w="409" w:type="pct"/>
            <w:tcBorders>
              <w:top w:val="nil"/>
              <w:left w:val="nil"/>
              <w:bottom w:val="nil"/>
              <w:right w:val="nil"/>
            </w:tcBorders>
            <w:vAlign w:val="center"/>
            <w:hideMark/>
          </w:tcPr>
          <w:p w14:paraId="5547C453"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-171 012</w:t>
            </w:r>
          </w:p>
        </w:tc>
      </w:tr>
      <w:tr w:rsidR="00630584" w:rsidRPr="00281DF9" w14:paraId="26DF4853" w14:textId="77777777" w:rsidTr="005A672A">
        <w:trPr>
          <w:trHeight w:val="255"/>
        </w:trPr>
        <w:tc>
          <w:tcPr>
            <w:tcW w:w="2226" w:type="pct"/>
            <w:tcBorders>
              <w:top w:val="nil"/>
              <w:left w:val="nil"/>
              <w:bottom w:val="nil"/>
              <w:right w:val="nil"/>
            </w:tcBorders>
            <w:vAlign w:val="center"/>
            <w:hideMark/>
          </w:tcPr>
          <w:p w14:paraId="64A3A425" w14:textId="77777777" w:rsidR="00630584" w:rsidRPr="00281DF9" w:rsidRDefault="00630584" w:rsidP="005A672A">
            <w:pPr>
              <w:numPr>
                <w:ilvl w:val="0"/>
                <w:numId w:val="9"/>
              </w:numPr>
              <w:spacing w:after="0" w:line="240" w:lineRule="auto"/>
              <w:contextualSpacing/>
              <w:rPr>
                <w:rFonts w:ascii="Times New Roman" w:eastAsia="Times New Roman" w:hAnsi="Times New Roman" w:cs="Times New Roman"/>
                <w:sz w:val="16"/>
                <w:szCs w:val="16"/>
                <w:lang w:eastAsia="sk-SK"/>
              </w:rPr>
            </w:pPr>
            <w:r w:rsidRPr="007452EA">
              <w:rPr>
                <w:rFonts w:ascii="Times New Roman" w:eastAsia="Times New Roman" w:hAnsi="Times New Roman" w:cs="Times New Roman"/>
                <w:color w:val="000000"/>
                <w:sz w:val="16"/>
                <w:szCs w:val="16"/>
                <w:lang w:eastAsia="sk-SK"/>
              </w:rPr>
              <w:t>vylúčenie výdavkových FO</w:t>
            </w:r>
          </w:p>
        </w:tc>
        <w:tc>
          <w:tcPr>
            <w:tcW w:w="379" w:type="pct"/>
            <w:tcBorders>
              <w:top w:val="nil"/>
              <w:left w:val="nil"/>
              <w:bottom w:val="nil"/>
              <w:right w:val="nil"/>
            </w:tcBorders>
            <w:vAlign w:val="center"/>
            <w:hideMark/>
          </w:tcPr>
          <w:p w14:paraId="74DD1680"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2 768</w:t>
            </w:r>
          </w:p>
        </w:tc>
        <w:tc>
          <w:tcPr>
            <w:tcW w:w="379" w:type="pct"/>
            <w:tcBorders>
              <w:top w:val="nil"/>
              <w:left w:val="nil"/>
              <w:bottom w:val="nil"/>
              <w:right w:val="nil"/>
            </w:tcBorders>
            <w:vAlign w:val="center"/>
            <w:hideMark/>
          </w:tcPr>
          <w:p w14:paraId="60B51E64"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2 582</w:t>
            </w:r>
          </w:p>
        </w:tc>
        <w:tc>
          <w:tcPr>
            <w:tcW w:w="379" w:type="pct"/>
            <w:tcBorders>
              <w:top w:val="nil"/>
              <w:left w:val="nil"/>
              <w:bottom w:val="nil"/>
              <w:right w:val="nil"/>
            </w:tcBorders>
            <w:vAlign w:val="center"/>
            <w:hideMark/>
          </w:tcPr>
          <w:p w14:paraId="1F5BBFC4"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1DD88916"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1 952</w:t>
            </w:r>
          </w:p>
        </w:tc>
        <w:tc>
          <w:tcPr>
            <w:tcW w:w="409" w:type="pct"/>
            <w:tcBorders>
              <w:top w:val="nil"/>
              <w:left w:val="nil"/>
              <w:bottom w:val="nil"/>
              <w:right w:val="nil"/>
            </w:tcBorders>
            <w:vAlign w:val="center"/>
            <w:hideMark/>
          </w:tcPr>
          <w:p w14:paraId="170FE464"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57B98A2C"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c>
          <w:tcPr>
            <w:tcW w:w="409" w:type="pct"/>
            <w:tcBorders>
              <w:top w:val="nil"/>
              <w:left w:val="nil"/>
              <w:bottom w:val="nil"/>
              <w:right w:val="nil"/>
            </w:tcBorders>
            <w:vAlign w:val="center"/>
            <w:hideMark/>
          </w:tcPr>
          <w:p w14:paraId="03F69C85" w14:textId="77777777" w:rsidR="00630584" w:rsidRPr="00281DF9" w:rsidRDefault="00630584" w:rsidP="005A672A">
            <w:pPr>
              <w:spacing w:after="0" w:line="240" w:lineRule="auto"/>
              <w:jc w:val="right"/>
              <w:rPr>
                <w:rFonts w:ascii="Times New Roman" w:eastAsia="Times New Roman" w:hAnsi="Times New Roman" w:cs="Times New Roman"/>
                <w:sz w:val="16"/>
                <w:szCs w:val="16"/>
                <w:lang w:eastAsia="sk-SK"/>
              </w:rPr>
            </w:pPr>
            <w:r w:rsidRPr="00281DF9">
              <w:rPr>
                <w:rFonts w:ascii="Times New Roman" w:eastAsia="Times New Roman" w:hAnsi="Times New Roman" w:cs="Times New Roman"/>
                <w:sz w:val="16"/>
                <w:szCs w:val="16"/>
                <w:lang w:eastAsia="sk-SK"/>
              </w:rPr>
              <w:t>0</w:t>
            </w:r>
          </w:p>
        </w:tc>
      </w:tr>
      <w:tr w:rsidR="00630584" w:rsidRPr="00281DF9" w14:paraId="6BEFDA5E" w14:textId="77777777" w:rsidTr="005A672A">
        <w:trPr>
          <w:trHeight w:val="255"/>
        </w:trPr>
        <w:tc>
          <w:tcPr>
            <w:tcW w:w="2226" w:type="pct"/>
            <w:tcBorders>
              <w:top w:val="nil"/>
              <w:left w:val="nil"/>
              <w:bottom w:val="nil"/>
              <w:right w:val="nil"/>
            </w:tcBorders>
            <w:vAlign w:val="center"/>
            <w:hideMark/>
          </w:tcPr>
          <w:p w14:paraId="5EE65FDB" w14:textId="77777777" w:rsidR="00630584" w:rsidRPr="00281DF9" w:rsidRDefault="00630584" w:rsidP="005A672A">
            <w:pPr>
              <w:spacing w:after="0" w:line="240" w:lineRule="auto"/>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medziročná zmena stavu pohľadávok</w:t>
            </w:r>
          </w:p>
        </w:tc>
        <w:tc>
          <w:tcPr>
            <w:tcW w:w="379" w:type="pct"/>
            <w:tcBorders>
              <w:top w:val="nil"/>
              <w:left w:val="nil"/>
              <w:bottom w:val="nil"/>
              <w:right w:val="nil"/>
            </w:tcBorders>
            <w:vAlign w:val="center"/>
            <w:hideMark/>
          </w:tcPr>
          <w:p w14:paraId="46F84E3E"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-10 232</w:t>
            </w:r>
          </w:p>
        </w:tc>
        <w:tc>
          <w:tcPr>
            <w:tcW w:w="379" w:type="pct"/>
            <w:tcBorders>
              <w:top w:val="nil"/>
              <w:left w:val="nil"/>
              <w:bottom w:val="nil"/>
              <w:right w:val="nil"/>
            </w:tcBorders>
            <w:vAlign w:val="center"/>
            <w:hideMark/>
          </w:tcPr>
          <w:p w14:paraId="3EDE79C3"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-7 725</w:t>
            </w:r>
          </w:p>
        </w:tc>
        <w:tc>
          <w:tcPr>
            <w:tcW w:w="379" w:type="pct"/>
            <w:tcBorders>
              <w:top w:val="nil"/>
              <w:left w:val="nil"/>
              <w:bottom w:val="nil"/>
              <w:right w:val="nil"/>
            </w:tcBorders>
            <w:vAlign w:val="center"/>
            <w:hideMark/>
          </w:tcPr>
          <w:p w14:paraId="77F2147D"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0</w:t>
            </w:r>
          </w:p>
        </w:tc>
        <w:tc>
          <w:tcPr>
            <w:tcW w:w="409" w:type="pct"/>
            <w:tcBorders>
              <w:top w:val="nil"/>
              <w:left w:val="nil"/>
              <w:bottom w:val="nil"/>
              <w:right w:val="nil"/>
            </w:tcBorders>
            <w:vAlign w:val="center"/>
            <w:hideMark/>
          </w:tcPr>
          <w:p w14:paraId="1D08F9C5"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2 678</w:t>
            </w:r>
          </w:p>
        </w:tc>
        <w:tc>
          <w:tcPr>
            <w:tcW w:w="409" w:type="pct"/>
            <w:tcBorders>
              <w:top w:val="nil"/>
              <w:left w:val="nil"/>
              <w:bottom w:val="nil"/>
              <w:right w:val="nil"/>
            </w:tcBorders>
            <w:vAlign w:val="center"/>
            <w:hideMark/>
          </w:tcPr>
          <w:p w14:paraId="7C62C5DE"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0</w:t>
            </w:r>
          </w:p>
        </w:tc>
        <w:tc>
          <w:tcPr>
            <w:tcW w:w="409" w:type="pct"/>
            <w:tcBorders>
              <w:top w:val="nil"/>
              <w:left w:val="nil"/>
              <w:bottom w:val="nil"/>
              <w:right w:val="nil"/>
            </w:tcBorders>
            <w:vAlign w:val="center"/>
            <w:hideMark/>
          </w:tcPr>
          <w:p w14:paraId="744DC48A"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0</w:t>
            </w:r>
          </w:p>
        </w:tc>
        <w:tc>
          <w:tcPr>
            <w:tcW w:w="409" w:type="pct"/>
            <w:tcBorders>
              <w:top w:val="nil"/>
              <w:left w:val="nil"/>
              <w:bottom w:val="nil"/>
              <w:right w:val="nil"/>
            </w:tcBorders>
            <w:vAlign w:val="center"/>
            <w:hideMark/>
          </w:tcPr>
          <w:p w14:paraId="6679DBBD"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0</w:t>
            </w:r>
          </w:p>
        </w:tc>
      </w:tr>
      <w:tr w:rsidR="00630584" w:rsidRPr="00281DF9" w14:paraId="7DF6B318" w14:textId="77777777" w:rsidTr="005A672A">
        <w:trPr>
          <w:trHeight w:val="255"/>
        </w:trPr>
        <w:tc>
          <w:tcPr>
            <w:tcW w:w="2226" w:type="pct"/>
            <w:tcBorders>
              <w:top w:val="nil"/>
              <w:left w:val="nil"/>
              <w:bottom w:val="single" w:sz="4" w:space="0" w:color="auto"/>
              <w:right w:val="nil"/>
            </w:tcBorders>
            <w:vAlign w:val="center"/>
            <w:hideMark/>
          </w:tcPr>
          <w:p w14:paraId="6B9939E3" w14:textId="77777777" w:rsidR="00630584" w:rsidRPr="00281DF9" w:rsidRDefault="00630584" w:rsidP="005A672A">
            <w:pPr>
              <w:spacing w:after="0" w:line="240" w:lineRule="auto"/>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medziročná zmena stavu záväzkov</w:t>
            </w:r>
          </w:p>
        </w:tc>
        <w:tc>
          <w:tcPr>
            <w:tcW w:w="379" w:type="pct"/>
            <w:tcBorders>
              <w:top w:val="nil"/>
              <w:left w:val="nil"/>
              <w:bottom w:val="single" w:sz="4" w:space="0" w:color="auto"/>
              <w:right w:val="nil"/>
            </w:tcBorders>
            <w:vAlign w:val="center"/>
            <w:hideMark/>
          </w:tcPr>
          <w:p w14:paraId="704EAF79"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47 819</w:t>
            </w:r>
          </w:p>
        </w:tc>
        <w:tc>
          <w:tcPr>
            <w:tcW w:w="379" w:type="pct"/>
            <w:tcBorders>
              <w:top w:val="nil"/>
              <w:left w:val="nil"/>
              <w:bottom w:val="single" w:sz="4" w:space="0" w:color="auto"/>
              <w:right w:val="nil"/>
            </w:tcBorders>
            <w:vAlign w:val="center"/>
            <w:hideMark/>
          </w:tcPr>
          <w:p w14:paraId="15AEB876"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-8 571</w:t>
            </w:r>
          </w:p>
        </w:tc>
        <w:tc>
          <w:tcPr>
            <w:tcW w:w="379" w:type="pct"/>
            <w:tcBorders>
              <w:top w:val="nil"/>
              <w:left w:val="nil"/>
              <w:bottom w:val="single" w:sz="4" w:space="0" w:color="auto"/>
              <w:right w:val="nil"/>
            </w:tcBorders>
            <w:vAlign w:val="center"/>
            <w:hideMark/>
          </w:tcPr>
          <w:p w14:paraId="6AE731F3"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0</w:t>
            </w:r>
          </w:p>
        </w:tc>
        <w:tc>
          <w:tcPr>
            <w:tcW w:w="409" w:type="pct"/>
            <w:tcBorders>
              <w:top w:val="nil"/>
              <w:left w:val="nil"/>
              <w:bottom w:val="single" w:sz="4" w:space="0" w:color="auto"/>
              <w:right w:val="nil"/>
            </w:tcBorders>
            <w:vAlign w:val="center"/>
            <w:hideMark/>
          </w:tcPr>
          <w:p w14:paraId="42742220"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-57 141</w:t>
            </w:r>
          </w:p>
        </w:tc>
        <w:tc>
          <w:tcPr>
            <w:tcW w:w="409" w:type="pct"/>
            <w:tcBorders>
              <w:top w:val="nil"/>
              <w:left w:val="nil"/>
              <w:bottom w:val="single" w:sz="4" w:space="0" w:color="auto"/>
              <w:right w:val="nil"/>
            </w:tcBorders>
            <w:vAlign w:val="center"/>
            <w:hideMark/>
          </w:tcPr>
          <w:p w14:paraId="7C4E005C"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0</w:t>
            </w:r>
          </w:p>
        </w:tc>
        <w:tc>
          <w:tcPr>
            <w:tcW w:w="409" w:type="pct"/>
            <w:tcBorders>
              <w:top w:val="nil"/>
              <w:left w:val="nil"/>
              <w:bottom w:val="single" w:sz="4" w:space="0" w:color="auto"/>
              <w:right w:val="nil"/>
            </w:tcBorders>
            <w:vAlign w:val="center"/>
            <w:hideMark/>
          </w:tcPr>
          <w:p w14:paraId="5770C859"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0</w:t>
            </w:r>
          </w:p>
        </w:tc>
        <w:tc>
          <w:tcPr>
            <w:tcW w:w="409" w:type="pct"/>
            <w:tcBorders>
              <w:top w:val="nil"/>
              <w:left w:val="nil"/>
              <w:bottom w:val="single" w:sz="4" w:space="0" w:color="auto"/>
              <w:right w:val="nil"/>
            </w:tcBorders>
            <w:vAlign w:val="center"/>
            <w:hideMark/>
          </w:tcPr>
          <w:p w14:paraId="1CC2F326"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0</w:t>
            </w:r>
          </w:p>
        </w:tc>
      </w:tr>
      <w:tr w:rsidR="00630584" w:rsidRPr="00281DF9" w14:paraId="18A552E6" w14:textId="77777777" w:rsidTr="005A672A">
        <w:trPr>
          <w:trHeight w:val="255"/>
        </w:trPr>
        <w:tc>
          <w:tcPr>
            <w:tcW w:w="2226" w:type="pct"/>
            <w:tcBorders>
              <w:top w:val="single" w:sz="4" w:space="0" w:color="auto"/>
              <w:left w:val="nil"/>
              <w:bottom w:val="single" w:sz="4" w:space="0" w:color="auto"/>
              <w:right w:val="nil"/>
            </w:tcBorders>
            <w:vAlign w:val="center"/>
            <w:hideMark/>
          </w:tcPr>
          <w:p w14:paraId="7C41AC0E" w14:textId="77777777" w:rsidR="00630584" w:rsidRPr="00281DF9" w:rsidRDefault="00630584" w:rsidP="005A672A">
            <w:pPr>
              <w:spacing w:after="0" w:line="240" w:lineRule="auto"/>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Prebytok (+)/</w:t>
            </w:r>
            <w:r>
              <w:rPr>
                <w:rFonts w:ascii="Times New Roman" w:eastAsia="Times New Roman" w:hAnsi="Times New Roman" w:cs="Times New Roman"/>
                <w:b/>
                <w:bCs/>
                <w:sz w:val="16"/>
                <w:szCs w:val="16"/>
                <w:lang w:eastAsia="sk-SK"/>
              </w:rPr>
              <w:t xml:space="preserve"> </w:t>
            </w:r>
            <w:r w:rsidRPr="00281DF9">
              <w:rPr>
                <w:rFonts w:ascii="Times New Roman" w:eastAsia="Times New Roman" w:hAnsi="Times New Roman" w:cs="Times New Roman"/>
                <w:b/>
                <w:bCs/>
                <w:sz w:val="16"/>
                <w:szCs w:val="16"/>
                <w:lang w:eastAsia="sk-SK"/>
              </w:rPr>
              <w:t>schodok (-) NDS (ESA 2010)</w:t>
            </w:r>
          </w:p>
        </w:tc>
        <w:tc>
          <w:tcPr>
            <w:tcW w:w="379" w:type="pct"/>
            <w:tcBorders>
              <w:top w:val="single" w:sz="4" w:space="0" w:color="auto"/>
              <w:left w:val="nil"/>
              <w:bottom w:val="single" w:sz="4" w:space="0" w:color="auto"/>
              <w:right w:val="nil"/>
            </w:tcBorders>
            <w:vAlign w:val="center"/>
            <w:hideMark/>
          </w:tcPr>
          <w:p w14:paraId="7E729D87"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53 615</w:t>
            </w:r>
          </w:p>
        </w:tc>
        <w:tc>
          <w:tcPr>
            <w:tcW w:w="379" w:type="pct"/>
            <w:tcBorders>
              <w:top w:val="single" w:sz="4" w:space="0" w:color="auto"/>
              <w:left w:val="nil"/>
              <w:bottom w:val="single" w:sz="4" w:space="0" w:color="auto"/>
              <w:right w:val="nil"/>
            </w:tcBorders>
            <w:vAlign w:val="center"/>
            <w:hideMark/>
          </w:tcPr>
          <w:p w14:paraId="0E123B68"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-29 014</w:t>
            </w:r>
          </w:p>
        </w:tc>
        <w:tc>
          <w:tcPr>
            <w:tcW w:w="379" w:type="pct"/>
            <w:tcBorders>
              <w:top w:val="single" w:sz="4" w:space="0" w:color="auto"/>
              <w:left w:val="nil"/>
              <w:bottom w:val="single" w:sz="4" w:space="0" w:color="auto"/>
              <w:right w:val="nil"/>
            </w:tcBorders>
            <w:vAlign w:val="center"/>
            <w:hideMark/>
          </w:tcPr>
          <w:p w14:paraId="6C7DC5E4"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39 313</w:t>
            </w:r>
          </w:p>
        </w:tc>
        <w:tc>
          <w:tcPr>
            <w:tcW w:w="409" w:type="pct"/>
            <w:tcBorders>
              <w:top w:val="single" w:sz="4" w:space="0" w:color="auto"/>
              <w:left w:val="nil"/>
              <w:bottom w:val="single" w:sz="4" w:space="0" w:color="auto"/>
              <w:right w:val="nil"/>
            </w:tcBorders>
            <w:vAlign w:val="center"/>
            <w:hideMark/>
          </w:tcPr>
          <w:p w14:paraId="301DB61D"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-6 993</w:t>
            </w:r>
          </w:p>
        </w:tc>
        <w:tc>
          <w:tcPr>
            <w:tcW w:w="409" w:type="pct"/>
            <w:tcBorders>
              <w:top w:val="single" w:sz="4" w:space="0" w:color="auto"/>
              <w:left w:val="nil"/>
              <w:bottom w:val="single" w:sz="4" w:space="0" w:color="auto"/>
              <w:right w:val="nil"/>
            </w:tcBorders>
            <w:vAlign w:val="center"/>
            <w:hideMark/>
          </w:tcPr>
          <w:p w14:paraId="7EE03ACB"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33 514</w:t>
            </w:r>
          </w:p>
        </w:tc>
        <w:tc>
          <w:tcPr>
            <w:tcW w:w="409" w:type="pct"/>
            <w:tcBorders>
              <w:top w:val="single" w:sz="4" w:space="0" w:color="auto"/>
              <w:left w:val="nil"/>
              <w:bottom w:val="single" w:sz="4" w:space="0" w:color="auto"/>
              <w:right w:val="nil"/>
            </w:tcBorders>
            <w:vAlign w:val="center"/>
            <w:hideMark/>
          </w:tcPr>
          <w:p w14:paraId="7B3C69CA"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32 999</w:t>
            </w:r>
          </w:p>
        </w:tc>
        <w:tc>
          <w:tcPr>
            <w:tcW w:w="409" w:type="pct"/>
            <w:tcBorders>
              <w:top w:val="single" w:sz="4" w:space="0" w:color="auto"/>
              <w:left w:val="nil"/>
              <w:bottom w:val="single" w:sz="4" w:space="0" w:color="auto"/>
              <w:right w:val="nil"/>
            </w:tcBorders>
            <w:vAlign w:val="center"/>
            <w:hideMark/>
          </w:tcPr>
          <w:p w14:paraId="57B367E3" w14:textId="77777777" w:rsidR="00630584" w:rsidRPr="00281DF9" w:rsidRDefault="00630584" w:rsidP="005A672A">
            <w:pPr>
              <w:spacing w:after="0" w:line="240" w:lineRule="auto"/>
              <w:jc w:val="right"/>
              <w:rPr>
                <w:rFonts w:ascii="Times New Roman" w:eastAsia="Times New Roman" w:hAnsi="Times New Roman" w:cs="Times New Roman"/>
                <w:b/>
                <w:bCs/>
                <w:sz w:val="16"/>
                <w:szCs w:val="16"/>
                <w:lang w:eastAsia="sk-SK"/>
              </w:rPr>
            </w:pPr>
            <w:r w:rsidRPr="00281DF9">
              <w:rPr>
                <w:rFonts w:ascii="Times New Roman" w:eastAsia="Times New Roman" w:hAnsi="Times New Roman" w:cs="Times New Roman"/>
                <w:b/>
                <w:bCs/>
                <w:sz w:val="16"/>
                <w:szCs w:val="16"/>
                <w:lang w:eastAsia="sk-SK"/>
              </w:rPr>
              <w:t>32 373</w:t>
            </w:r>
          </w:p>
        </w:tc>
      </w:tr>
    </w:tbl>
    <w:p w14:paraId="1969F675" w14:textId="77777777" w:rsidR="00630584" w:rsidRPr="00FB1905" w:rsidRDefault="00630584" w:rsidP="00630584">
      <w:pPr>
        <w:ind w:left="7080" w:firstLine="708"/>
        <w:jc w:val="right"/>
        <w:rPr>
          <w:rFonts w:ascii="Times New Roman" w:eastAsia="Calibri" w:hAnsi="Times New Roman" w:cs="Times New Roman"/>
          <w:i/>
          <w:sz w:val="16"/>
          <w:szCs w:val="16"/>
        </w:rPr>
      </w:pPr>
      <w:r w:rsidRPr="00FB1905">
        <w:rPr>
          <w:rFonts w:ascii="Times New Roman" w:eastAsia="Calibri" w:hAnsi="Times New Roman" w:cs="Times New Roman"/>
          <w:i/>
          <w:sz w:val="16"/>
          <w:szCs w:val="16"/>
        </w:rPr>
        <w:t xml:space="preserve">     Zdroj: MF SR</w:t>
      </w:r>
    </w:p>
    <w:p w14:paraId="1120A320" w14:textId="77777777" w:rsidR="00630584" w:rsidRDefault="00630584" w:rsidP="00630584">
      <w:pPr>
        <w:rPr>
          <w:rFonts w:eastAsia="Calibri" w:cs="Times New Roman"/>
          <w:i/>
          <w:sz w:val="16"/>
          <w:highlight w:val="yellow"/>
        </w:rPr>
      </w:pPr>
    </w:p>
    <w:p w14:paraId="2C1EB414" w14:textId="77777777" w:rsidR="00630584" w:rsidRDefault="00630584" w:rsidP="00630584">
      <w:pPr>
        <w:rPr>
          <w:rFonts w:eastAsia="Calibri" w:cs="Times New Roman"/>
          <w:i/>
          <w:sz w:val="16"/>
          <w:highlight w:val="yellow"/>
        </w:rPr>
      </w:pPr>
    </w:p>
    <w:p w14:paraId="30EF389C" w14:textId="77777777" w:rsidR="00630584" w:rsidRDefault="00630584" w:rsidP="00630584">
      <w:pPr>
        <w:rPr>
          <w:rFonts w:eastAsia="Calibri" w:cs="Times New Roman"/>
          <w:i/>
          <w:sz w:val="16"/>
          <w:highlight w:val="yellow"/>
        </w:rPr>
      </w:pPr>
    </w:p>
    <w:p w14:paraId="645B8E3D" w14:textId="213C109B" w:rsidR="00630584" w:rsidRPr="00630584" w:rsidRDefault="00630584" w:rsidP="00630584">
      <w:pPr>
        <w:keepNext/>
        <w:spacing w:after="0" w:line="240" w:lineRule="auto"/>
        <w:rPr>
          <w:rFonts w:ascii="Times New Roman" w:eastAsia="Calibri" w:hAnsi="Times New Roman" w:cs="Times New Roman"/>
          <w:b/>
          <w:iCs/>
          <w:color w:val="548DD4" w:themeColor="text2" w:themeTint="99"/>
          <w:sz w:val="20"/>
          <w:szCs w:val="20"/>
        </w:rPr>
      </w:pPr>
      <w:bookmarkStart w:id="101" w:name="_Toc53412602"/>
      <w:bookmarkStart w:id="102" w:name="_Toc84671423"/>
      <w:bookmarkStart w:id="103" w:name="_Toc116024293"/>
      <w:bookmarkStart w:id="104" w:name="_Toc153006673"/>
      <w:bookmarkStart w:id="105" w:name="_Toc179305346"/>
      <w:bookmarkStart w:id="106" w:name="_Toc210801166"/>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23</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Agentúry pre núdzové zásoby ropy a ropných výrobkov</w:t>
      </w:r>
      <w:bookmarkEnd w:id="101"/>
      <w:bookmarkEnd w:id="102"/>
      <w:bookmarkEnd w:id="103"/>
      <w:bookmarkEnd w:id="104"/>
      <w:bookmarkEnd w:id="105"/>
      <w:bookmarkEnd w:id="106"/>
      <w:r w:rsidRPr="00630584">
        <w:rPr>
          <w:rFonts w:ascii="Times New Roman" w:eastAsia="Calibri" w:hAnsi="Times New Roman" w:cs="Times New Roman"/>
          <w:i/>
          <w:color w:val="548DD4" w:themeColor="text2" w:themeTint="99"/>
          <w:sz w:val="16"/>
        </w:rPr>
        <w:t xml:space="preserve">   </w:t>
      </w:r>
    </w:p>
    <w:tbl>
      <w:tblPr>
        <w:tblW w:w="9072" w:type="dxa"/>
        <w:tblLayout w:type="fixed"/>
        <w:tblCellMar>
          <w:left w:w="70" w:type="dxa"/>
          <w:right w:w="70" w:type="dxa"/>
        </w:tblCellMar>
        <w:tblLook w:val="04A0" w:firstRow="1" w:lastRow="0" w:firstColumn="1" w:lastColumn="0" w:noHBand="0" w:noVBand="1"/>
      </w:tblPr>
      <w:tblGrid>
        <w:gridCol w:w="3969"/>
        <w:gridCol w:w="729"/>
        <w:gridCol w:w="729"/>
        <w:gridCol w:w="729"/>
        <w:gridCol w:w="729"/>
        <w:gridCol w:w="729"/>
        <w:gridCol w:w="729"/>
        <w:gridCol w:w="729"/>
      </w:tblGrid>
      <w:tr w:rsidR="00630584" w:rsidRPr="006B3894" w14:paraId="64022658" w14:textId="77777777" w:rsidTr="005A672A">
        <w:trPr>
          <w:trHeight w:val="289"/>
        </w:trPr>
        <w:tc>
          <w:tcPr>
            <w:tcW w:w="3969" w:type="dxa"/>
            <w:tcBorders>
              <w:top w:val="single" w:sz="4" w:space="0" w:color="auto"/>
              <w:left w:val="nil"/>
              <w:bottom w:val="single" w:sz="4" w:space="0" w:color="auto"/>
              <w:right w:val="nil"/>
            </w:tcBorders>
            <w:noWrap/>
            <w:vAlign w:val="center"/>
            <w:hideMark/>
          </w:tcPr>
          <w:p w14:paraId="276CA4A3" w14:textId="77777777" w:rsidR="00630584" w:rsidRPr="00B832D6" w:rsidRDefault="00630584" w:rsidP="005A672A">
            <w:pPr>
              <w:spacing w:after="0" w:line="240" w:lineRule="auto"/>
              <w:rPr>
                <w:rFonts w:ascii="Times New Roman" w:eastAsia="Times New Roman" w:hAnsi="Times New Roman" w:cs="Times New Roman"/>
                <w:b/>
                <w:bCs/>
                <w:sz w:val="16"/>
                <w:szCs w:val="16"/>
                <w:lang w:eastAsia="sk-SK"/>
              </w:rPr>
            </w:pPr>
            <w:r w:rsidRPr="00B832D6">
              <w:rPr>
                <w:rFonts w:ascii="Times New Roman" w:eastAsia="Times New Roman" w:hAnsi="Times New Roman" w:cs="Times New Roman"/>
                <w:b/>
                <w:bCs/>
                <w:sz w:val="16"/>
                <w:szCs w:val="16"/>
                <w:lang w:eastAsia="sk-SK"/>
              </w:rPr>
              <w:t>v tis. eur</w:t>
            </w:r>
          </w:p>
        </w:tc>
        <w:tc>
          <w:tcPr>
            <w:tcW w:w="729" w:type="dxa"/>
            <w:tcBorders>
              <w:top w:val="single" w:sz="4" w:space="0" w:color="auto"/>
              <w:left w:val="nil"/>
              <w:bottom w:val="single" w:sz="4" w:space="0" w:color="auto"/>
              <w:right w:val="nil"/>
            </w:tcBorders>
            <w:noWrap/>
            <w:vAlign w:val="center"/>
            <w:hideMark/>
          </w:tcPr>
          <w:p w14:paraId="0DF4B8F7" w14:textId="77777777" w:rsidR="00630584" w:rsidRPr="00B832D6" w:rsidRDefault="00630584" w:rsidP="005A672A">
            <w:pPr>
              <w:spacing w:after="0" w:line="240" w:lineRule="auto"/>
              <w:jc w:val="center"/>
              <w:rPr>
                <w:rFonts w:ascii="Times New Roman" w:eastAsia="Times New Roman" w:hAnsi="Times New Roman" w:cs="Times New Roman"/>
                <w:b/>
                <w:bCs/>
                <w:sz w:val="16"/>
                <w:szCs w:val="16"/>
                <w:lang w:eastAsia="sk-SK"/>
              </w:rPr>
            </w:pPr>
            <w:r w:rsidRPr="00B832D6">
              <w:rPr>
                <w:rFonts w:ascii="Times New Roman" w:eastAsia="Times New Roman" w:hAnsi="Times New Roman" w:cs="Times New Roman"/>
                <w:b/>
                <w:bCs/>
                <w:sz w:val="16"/>
                <w:szCs w:val="16"/>
                <w:lang w:eastAsia="sk-SK"/>
              </w:rPr>
              <w:t>2023 S</w:t>
            </w:r>
          </w:p>
        </w:tc>
        <w:tc>
          <w:tcPr>
            <w:tcW w:w="729" w:type="dxa"/>
            <w:tcBorders>
              <w:top w:val="single" w:sz="4" w:space="0" w:color="auto"/>
              <w:left w:val="nil"/>
              <w:bottom w:val="single" w:sz="4" w:space="0" w:color="auto"/>
              <w:right w:val="nil"/>
            </w:tcBorders>
            <w:noWrap/>
            <w:vAlign w:val="center"/>
            <w:hideMark/>
          </w:tcPr>
          <w:p w14:paraId="0068949B" w14:textId="77777777" w:rsidR="00630584" w:rsidRPr="00B832D6" w:rsidRDefault="00630584" w:rsidP="005A672A">
            <w:pPr>
              <w:spacing w:after="0" w:line="240" w:lineRule="auto"/>
              <w:jc w:val="center"/>
              <w:rPr>
                <w:rFonts w:ascii="Times New Roman" w:eastAsia="Times New Roman" w:hAnsi="Times New Roman" w:cs="Times New Roman"/>
                <w:b/>
                <w:bCs/>
                <w:sz w:val="16"/>
                <w:szCs w:val="16"/>
                <w:lang w:eastAsia="sk-SK"/>
              </w:rPr>
            </w:pPr>
            <w:r w:rsidRPr="00B832D6">
              <w:rPr>
                <w:rFonts w:ascii="Times New Roman" w:eastAsia="Times New Roman" w:hAnsi="Times New Roman" w:cs="Times New Roman"/>
                <w:b/>
                <w:bCs/>
                <w:sz w:val="16"/>
                <w:szCs w:val="16"/>
                <w:lang w:eastAsia="sk-SK"/>
              </w:rPr>
              <w:t>2024 S</w:t>
            </w:r>
          </w:p>
        </w:tc>
        <w:tc>
          <w:tcPr>
            <w:tcW w:w="729" w:type="dxa"/>
            <w:tcBorders>
              <w:top w:val="single" w:sz="4" w:space="0" w:color="auto"/>
              <w:left w:val="nil"/>
              <w:bottom w:val="single" w:sz="4" w:space="0" w:color="auto"/>
              <w:right w:val="nil"/>
            </w:tcBorders>
            <w:noWrap/>
            <w:vAlign w:val="center"/>
            <w:hideMark/>
          </w:tcPr>
          <w:p w14:paraId="4719AC9D" w14:textId="77777777" w:rsidR="00630584" w:rsidRPr="00B832D6" w:rsidRDefault="00630584" w:rsidP="005A672A">
            <w:pPr>
              <w:spacing w:after="0" w:line="240" w:lineRule="auto"/>
              <w:jc w:val="center"/>
              <w:rPr>
                <w:rFonts w:ascii="Times New Roman" w:eastAsia="Times New Roman" w:hAnsi="Times New Roman" w:cs="Times New Roman"/>
                <w:b/>
                <w:bCs/>
                <w:sz w:val="16"/>
                <w:szCs w:val="16"/>
                <w:lang w:eastAsia="sk-SK"/>
              </w:rPr>
            </w:pPr>
            <w:r w:rsidRPr="00B832D6">
              <w:rPr>
                <w:rFonts w:ascii="Times New Roman" w:eastAsia="Times New Roman" w:hAnsi="Times New Roman" w:cs="Times New Roman"/>
                <w:b/>
                <w:bCs/>
                <w:sz w:val="16"/>
                <w:szCs w:val="16"/>
                <w:lang w:eastAsia="sk-SK"/>
              </w:rPr>
              <w:t>2025 R</w:t>
            </w:r>
          </w:p>
        </w:tc>
        <w:tc>
          <w:tcPr>
            <w:tcW w:w="729" w:type="dxa"/>
            <w:tcBorders>
              <w:top w:val="single" w:sz="4" w:space="0" w:color="auto"/>
              <w:left w:val="nil"/>
              <w:bottom w:val="single" w:sz="4" w:space="0" w:color="auto"/>
              <w:right w:val="nil"/>
            </w:tcBorders>
            <w:noWrap/>
            <w:vAlign w:val="center"/>
            <w:hideMark/>
          </w:tcPr>
          <w:p w14:paraId="3EFFE69E" w14:textId="77777777" w:rsidR="00630584" w:rsidRPr="00B832D6" w:rsidRDefault="00630584" w:rsidP="005A672A">
            <w:pPr>
              <w:spacing w:after="0" w:line="240" w:lineRule="auto"/>
              <w:jc w:val="center"/>
              <w:rPr>
                <w:rFonts w:ascii="Times New Roman" w:eastAsia="Times New Roman" w:hAnsi="Times New Roman" w:cs="Times New Roman"/>
                <w:b/>
                <w:bCs/>
                <w:sz w:val="16"/>
                <w:szCs w:val="16"/>
                <w:lang w:eastAsia="sk-SK"/>
              </w:rPr>
            </w:pPr>
            <w:r w:rsidRPr="00B832D6">
              <w:rPr>
                <w:rFonts w:ascii="Times New Roman" w:eastAsia="Times New Roman" w:hAnsi="Times New Roman" w:cs="Times New Roman"/>
                <w:b/>
                <w:bCs/>
                <w:sz w:val="16"/>
                <w:szCs w:val="16"/>
                <w:lang w:eastAsia="sk-SK"/>
              </w:rPr>
              <w:t>2025 OS</w:t>
            </w:r>
          </w:p>
        </w:tc>
        <w:tc>
          <w:tcPr>
            <w:tcW w:w="729" w:type="dxa"/>
            <w:tcBorders>
              <w:top w:val="single" w:sz="4" w:space="0" w:color="auto"/>
              <w:left w:val="nil"/>
              <w:bottom w:val="single" w:sz="4" w:space="0" w:color="auto"/>
              <w:right w:val="nil"/>
            </w:tcBorders>
            <w:noWrap/>
            <w:vAlign w:val="center"/>
            <w:hideMark/>
          </w:tcPr>
          <w:p w14:paraId="7A3F0C9E" w14:textId="77777777" w:rsidR="00630584" w:rsidRPr="00B832D6" w:rsidRDefault="00630584" w:rsidP="005A672A">
            <w:pPr>
              <w:spacing w:after="0" w:line="240" w:lineRule="auto"/>
              <w:jc w:val="center"/>
              <w:rPr>
                <w:rFonts w:ascii="Times New Roman" w:eastAsia="Times New Roman" w:hAnsi="Times New Roman" w:cs="Times New Roman"/>
                <w:b/>
                <w:bCs/>
                <w:sz w:val="16"/>
                <w:szCs w:val="16"/>
                <w:lang w:eastAsia="sk-SK"/>
              </w:rPr>
            </w:pPr>
            <w:r w:rsidRPr="00B832D6">
              <w:rPr>
                <w:rFonts w:ascii="Times New Roman" w:eastAsia="Times New Roman" w:hAnsi="Times New Roman" w:cs="Times New Roman"/>
                <w:b/>
                <w:bCs/>
                <w:sz w:val="16"/>
                <w:szCs w:val="16"/>
                <w:lang w:eastAsia="sk-SK"/>
              </w:rPr>
              <w:t>2026 N</w:t>
            </w:r>
          </w:p>
        </w:tc>
        <w:tc>
          <w:tcPr>
            <w:tcW w:w="729" w:type="dxa"/>
            <w:tcBorders>
              <w:top w:val="single" w:sz="4" w:space="0" w:color="auto"/>
              <w:left w:val="nil"/>
              <w:bottom w:val="single" w:sz="4" w:space="0" w:color="auto"/>
              <w:right w:val="nil"/>
            </w:tcBorders>
            <w:noWrap/>
            <w:vAlign w:val="center"/>
            <w:hideMark/>
          </w:tcPr>
          <w:p w14:paraId="5FD405B4" w14:textId="77777777" w:rsidR="00630584" w:rsidRPr="00B832D6" w:rsidRDefault="00630584" w:rsidP="005A672A">
            <w:pPr>
              <w:spacing w:after="0" w:line="240" w:lineRule="auto"/>
              <w:jc w:val="center"/>
              <w:rPr>
                <w:rFonts w:ascii="Times New Roman" w:eastAsia="Times New Roman" w:hAnsi="Times New Roman" w:cs="Times New Roman"/>
                <w:b/>
                <w:bCs/>
                <w:sz w:val="16"/>
                <w:szCs w:val="16"/>
                <w:lang w:eastAsia="sk-SK"/>
              </w:rPr>
            </w:pPr>
            <w:r w:rsidRPr="00B832D6">
              <w:rPr>
                <w:rFonts w:ascii="Times New Roman" w:eastAsia="Times New Roman" w:hAnsi="Times New Roman" w:cs="Times New Roman"/>
                <w:b/>
                <w:bCs/>
                <w:sz w:val="16"/>
                <w:szCs w:val="16"/>
                <w:lang w:eastAsia="sk-SK"/>
              </w:rPr>
              <w:t>2027 N</w:t>
            </w:r>
          </w:p>
        </w:tc>
        <w:tc>
          <w:tcPr>
            <w:tcW w:w="729" w:type="dxa"/>
            <w:tcBorders>
              <w:top w:val="single" w:sz="4" w:space="0" w:color="auto"/>
              <w:left w:val="nil"/>
              <w:bottom w:val="single" w:sz="4" w:space="0" w:color="auto"/>
              <w:right w:val="nil"/>
            </w:tcBorders>
            <w:noWrap/>
            <w:vAlign w:val="center"/>
            <w:hideMark/>
          </w:tcPr>
          <w:p w14:paraId="63EBB16A" w14:textId="77777777" w:rsidR="00630584" w:rsidRPr="00B832D6" w:rsidRDefault="00630584" w:rsidP="005A672A">
            <w:pPr>
              <w:spacing w:after="0" w:line="240" w:lineRule="auto"/>
              <w:jc w:val="center"/>
              <w:rPr>
                <w:rFonts w:ascii="Times New Roman" w:eastAsia="Times New Roman" w:hAnsi="Times New Roman" w:cs="Times New Roman"/>
                <w:b/>
                <w:bCs/>
                <w:sz w:val="16"/>
                <w:szCs w:val="16"/>
                <w:lang w:eastAsia="sk-SK"/>
              </w:rPr>
            </w:pPr>
            <w:r w:rsidRPr="00B832D6">
              <w:rPr>
                <w:rFonts w:ascii="Times New Roman" w:eastAsia="Times New Roman" w:hAnsi="Times New Roman" w:cs="Times New Roman"/>
                <w:b/>
                <w:bCs/>
                <w:sz w:val="16"/>
                <w:szCs w:val="16"/>
                <w:lang w:eastAsia="sk-SK"/>
              </w:rPr>
              <w:t>2028 N</w:t>
            </w:r>
          </w:p>
        </w:tc>
      </w:tr>
      <w:tr w:rsidR="00630584" w:rsidRPr="006B3894" w14:paraId="2885B8FD" w14:textId="77777777" w:rsidTr="005A672A">
        <w:trPr>
          <w:trHeight w:val="289"/>
        </w:trPr>
        <w:tc>
          <w:tcPr>
            <w:tcW w:w="3969" w:type="dxa"/>
            <w:tcBorders>
              <w:top w:val="nil"/>
              <w:left w:val="nil"/>
              <w:bottom w:val="nil"/>
              <w:right w:val="nil"/>
            </w:tcBorders>
            <w:noWrap/>
            <w:vAlign w:val="center"/>
            <w:hideMark/>
          </w:tcPr>
          <w:p w14:paraId="4185DAF4" w14:textId="77777777" w:rsidR="00630584" w:rsidRPr="00B832D6" w:rsidRDefault="00630584" w:rsidP="005A672A">
            <w:pPr>
              <w:spacing w:after="0" w:line="240" w:lineRule="auto"/>
              <w:rPr>
                <w:rFonts w:ascii="Times New Roman" w:eastAsia="Times New Roman" w:hAnsi="Times New Roman" w:cs="Times New Roman"/>
                <w:b/>
                <w:bCs/>
                <w:sz w:val="16"/>
                <w:szCs w:val="16"/>
                <w:lang w:eastAsia="sk-SK"/>
              </w:rPr>
            </w:pPr>
            <w:r w:rsidRPr="00B832D6">
              <w:rPr>
                <w:rFonts w:ascii="Times New Roman" w:eastAsia="Times New Roman" w:hAnsi="Times New Roman" w:cs="Times New Roman"/>
                <w:b/>
                <w:bCs/>
                <w:sz w:val="16"/>
                <w:szCs w:val="16"/>
                <w:lang w:eastAsia="sk-SK"/>
              </w:rPr>
              <w:t>Príjmy Agentúry spolu</w:t>
            </w:r>
          </w:p>
        </w:tc>
        <w:tc>
          <w:tcPr>
            <w:tcW w:w="729" w:type="dxa"/>
            <w:tcBorders>
              <w:top w:val="nil"/>
              <w:left w:val="nil"/>
              <w:bottom w:val="nil"/>
              <w:right w:val="nil"/>
            </w:tcBorders>
            <w:noWrap/>
            <w:vAlign w:val="center"/>
            <w:hideMark/>
          </w:tcPr>
          <w:p w14:paraId="472DAC70" w14:textId="77777777" w:rsidR="00630584" w:rsidRPr="00B832D6" w:rsidRDefault="00630584" w:rsidP="005A672A">
            <w:pPr>
              <w:spacing w:after="0" w:line="240" w:lineRule="auto"/>
              <w:jc w:val="right"/>
              <w:rPr>
                <w:rFonts w:ascii="Times New Roman" w:eastAsia="Times New Roman" w:hAnsi="Times New Roman" w:cs="Times New Roman"/>
                <w:b/>
                <w:bCs/>
                <w:sz w:val="16"/>
                <w:szCs w:val="16"/>
                <w:lang w:eastAsia="sk-SK"/>
              </w:rPr>
            </w:pPr>
            <w:r w:rsidRPr="00B832D6">
              <w:rPr>
                <w:rFonts w:ascii="Times New Roman" w:eastAsia="Times New Roman" w:hAnsi="Times New Roman" w:cs="Times New Roman"/>
                <w:b/>
                <w:bCs/>
                <w:sz w:val="16"/>
                <w:szCs w:val="16"/>
                <w:lang w:eastAsia="sk-SK"/>
              </w:rPr>
              <w:t>154 182</w:t>
            </w:r>
          </w:p>
        </w:tc>
        <w:tc>
          <w:tcPr>
            <w:tcW w:w="729" w:type="dxa"/>
            <w:tcBorders>
              <w:top w:val="nil"/>
              <w:left w:val="nil"/>
              <w:bottom w:val="nil"/>
              <w:right w:val="nil"/>
            </w:tcBorders>
            <w:noWrap/>
            <w:vAlign w:val="center"/>
            <w:hideMark/>
          </w:tcPr>
          <w:p w14:paraId="3E3D30CF" w14:textId="77777777" w:rsidR="00630584" w:rsidRPr="00B832D6" w:rsidRDefault="00630584" w:rsidP="005A672A">
            <w:pPr>
              <w:spacing w:after="0" w:line="240" w:lineRule="auto"/>
              <w:jc w:val="right"/>
              <w:rPr>
                <w:rFonts w:ascii="Times New Roman" w:eastAsia="Times New Roman" w:hAnsi="Times New Roman" w:cs="Times New Roman"/>
                <w:b/>
                <w:bCs/>
                <w:sz w:val="16"/>
                <w:szCs w:val="16"/>
                <w:lang w:eastAsia="sk-SK"/>
              </w:rPr>
            </w:pPr>
            <w:r w:rsidRPr="00B832D6">
              <w:rPr>
                <w:rFonts w:ascii="Times New Roman" w:eastAsia="Times New Roman" w:hAnsi="Times New Roman" w:cs="Times New Roman"/>
                <w:b/>
                <w:bCs/>
                <w:sz w:val="16"/>
                <w:szCs w:val="16"/>
                <w:lang w:eastAsia="sk-SK"/>
              </w:rPr>
              <w:t>206 615</w:t>
            </w:r>
          </w:p>
        </w:tc>
        <w:tc>
          <w:tcPr>
            <w:tcW w:w="729" w:type="dxa"/>
            <w:tcBorders>
              <w:top w:val="nil"/>
              <w:left w:val="nil"/>
              <w:bottom w:val="nil"/>
              <w:right w:val="nil"/>
            </w:tcBorders>
            <w:noWrap/>
            <w:vAlign w:val="center"/>
            <w:hideMark/>
          </w:tcPr>
          <w:p w14:paraId="4C865329"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206 223</w:t>
            </w:r>
          </w:p>
        </w:tc>
        <w:tc>
          <w:tcPr>
            <w:tcW w:w="729" w:type="dxa"/>
            <w:tcBorders>
              <w:top w:val="nil"/>
              <w:left w:val="nil"/>
              <w:bottom w:val="nil"/>
              <w:right w:val="nil"/>
            </w:tcBorders>
            <w:noWrap/>
            <w:vAlign w:val="center"/>
            <w:hideMark/>
          </w:tcPr>
          <w:p w14:paraId="58311D31"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207 658</w:t>
            </w:r>
          </w:p>
        </w:tc>
        <w:tc>
          <w:tcPr>
            <w:tcW w:w="729" w:type="dxa"/>
            <w:tcBorders>
              <w:top w:val="nil"/>
              <w:left w:val="nil"/>
              <w:bottom w:val="nil"/>
              <w:right w:val="nil"/>
            </w:tcBorders>
            <w:noWrap/>
            <w:vAlign w:val="center"/>
            <w:hideMark/>
          </w:tcPr>
          <w:p w14:paraId="6F39BDB6"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207 466</w:t>
            </w:r>
          </w:p>
        </w:tc>
        <w:tc>
          <w:tcPr>
            <w:tcW w:w="729" w:type="dxa"/>
            <w:tcBorders>
              <w:top w:val="nil"/>
              <w:left w:val="nil"/>
              <w:bottom w:val="nil"/>
              <w:right w:val="nil"/>
            </w:tcBorders>
            <w:noWrap/>
            <w:vAlign w:val="center"/>
            <w:hideMark/>
          </w:tcPr>
          <w:p w14:paraId="152FD1F3"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207 818</w:t>
            </w:r>
          </w:p>
        </w:tc>
        <w:tc>
          <w:tcPr>
            <w:tcW w:w="729" w:type="dxa"/>
            <w:tcBorders>
              <w:top w:val="nil"/>
              <w:left w:val="nil"/>
              <w:bottom w:val="nil"/>
              <w:right w:val="nil"/>
            </w:tcBorders>
            <w:noWrap/>
            <w:vAlign w:val="center"/>
            <w:hideMark/>
          </w:tcPr>
          <w:p w14:paraId="6696213B"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281 857</w:t>
            </w:r>
          </w:p>
        </w:tc>
      </w:tr>
      <w:tr w:rsidR="00630584" w:rsidRPr="006B3894" w14:paraId="262734D7" w14:textId="77777777" w:rsidTr="005A672A">
        <w:trPr>
          <w:trHeight w:val="289"/>
        </w:trPr>
        <w:tc>
          <w:tcPr>
            <w:tcW w:w="3969" w:type="dxa"/>
            <w:tcBorders>
              <w:top w:val="nil"/>
              <w:left w:val="nil"/>
              <w:bottom w:val="nil"/>
              <w:right w:val="nil"/>
            </w:tcBorders>
            <w:vAlign w:val="center"/>
            <w:hideMark/>
          </w:tcPr>
          <w:p w14:paraId="2D16929C" w14:textId="77777777" w:rsidR="00630584" w:rsidRPr="00B832D6" w:rsidRDefault="00630584" w:rsidP="005A672A">
            <w:pPr>
              <w:spacing w:after="0" w:line="240" w:lineRule="auto"/>
              <w:rPr>
                <w:rFonts w:ascii="Times New Roman" w:eastAsia="Times New Roman" w:hAnsi="Times New Roman" w:cs="Times New Roman"/>
                <w:sz w:val="16"/>
                <w:szCs w:val="16"/>
                <w:lang w:eastAsia="sk-SK"/>
              </w:rPr>
            </w:pPr>
            <w:r w:rsidRPr="00B832D6">
              <w:rPr>
                <w:rFonts w:ascii="Times New Roman" w:eastAsia="Times New Roman" w:hAnsi="Times New Roman" w:cs="Times New Roman"/>
                <w:sz w:val="16"/>
                <w:szCs w:val="16"/>
                <w:lang w:eastAsia="sk-SK"/>
              </w:rPr>
              <w:t>z toho:</w:t>
            </w:r>
          </w:p>
        </w:tc>
        <w:tc>
          <w:tcPr>
            <w:tcW w:w="729" w:type="dxa"/>
            <w:tcBorders>
              <w:top w:val="nil"/>
              <w:left w:val="nil"/>
              <w:bottom w:val="nil"/>
              <w:right w:val="nil"/>
            </w:tcBorders>
            <w:noWrap/>
            <w:vAlign w:val="center"/>
            <w:hideMark/>
          </w:tcPr>
          <w:p w14:paraId="56033633"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p>
        </w:tc>
        <w:tc>
          <w:tcPr>
            <w:tcW w:w="729" w:type="dxa"/>
            <w:tcBorders>
              <w:top w:val="nil"/>
              <w:left w:val="nil"/>
              <w:bottom w:val="nil"/>
              <w:right w:val="nil"/>
            </w:tcBorders>
            <w:noWrap/>
            <w:vAlign w:val="center"/>
            <w:hideMark/>
          </w:tcPr>
          <w:p w14:paraId="54431FF6" w14:textId="77777777" w:rsidR="00630584" w:rsidRPr="009B7DD4" w:rsidRDefault="00630584" w:rsidP="005A672A">
            <w:pPr>
              <w:spacing w:after="0" w:line="240" w:lineRule="auto"/>
              <w:jc w:val="right"/>
              <w:rPr>
                <w:rFonts w:ascii="Times New Roman" w:eastAsia="Times New Roman" w:hAnsi="Times New Roman" w:cs="Times New Roman"/>
                <w:sz w:val="20"/>
                <w:szCs w:val="20"/>
                <w:lang w:eastAsia="sk-SK"/>
              </w:rPr>
            </w:pPr>
          </w:p>
        </w:tc>
        <w:tc>
          <w:tcPr>
            <w:tcW w:w="729" w:type="dxa"/>
            <w:tcBorders>
              <w:top w:val="nil"/>
              <w:left w:val="nil"/>
              <w:bottom w:val="nil"/>
              <w:right w:val="nil"/>
            </w:tcBorders>
            <w:noWrap/>
            <w:vAlign w:val="center"/>
            <w:hideMark/>
          </w:tcPr>
          <w:p w14:paraId="2E2E0D9D" w14:textId="77777777" w:rsidR="00630584" w:rsidRPr="009B7DD4" w:rsidRDefault="00630584" w:rsidP="005A672A">
            <w:pPr>
              <w:spacing w:after="0" w:line="240" w:lineRule="auto"/>
              <w:jc w:val="right"/>
              <w:rPr>
                <w:rFonts w:ascii="Times New Roman" w:eastAsia="Times New Roman" w:hAnsi="Times New Roman" w:cs="Times New Roman"/>
                <w:sz w:val="20"/>
                <w:szCs w:val="20"/>
                <w:lang w:eastAsia="sk-SK"/>
              </w:rPr>
            </w:pPr>
          </w:p>
        </w:tc>
        <w:tc>
          <w:tcPr>
            <w:tcW w:w="729" w:type="dxa"/>
            <w:tcBorders>
              <w:top w:val="nil"/>
              <w:left w:val="nil"/>
              <w:bottom w:val="nil"/>
              <w:right w:val="nil"/>
            </w:tcBorders>
            <w:noWrap/>
            <w:vAlign w:val="center"/>
            <w:hideMark/>
          </w:tcPr>
          <w:p w14:paraId="37CD136E" w14:textId="77777777" w:rsidR="00630584" w:rsidRPr="009B7DD4" w:rsidRDefault="00630584" w:rsidP="005A672A">
            <w:pPr>
              <w:spacing w:after="0" w:line="240" w:lineRule="auto"/>
              <w:jc w:val="right"/>
              <w:rPr>
                <w:rFonts w:ascii="Times New Roman" w:eastAsia="Times New Roman" w:hAnsi="Times New Roman" w:cs="Times New Roman"/>
                <w:sz w:val="20"/>
                <w:szCs w:val="20"/>
                <w:lang w:eastAsia="sk-SK"/>
              </w:rPr>
            </w:pPr>
          </w:p>
        </w:tc>
        <w:tc>
          <w:tcPr>
            <w:tcW w:w="729" w:type="dxa"/>
            <w:tcBorders>
              <w:top w:val="nil"/>
              <w:left w:val="nil"/>
              <w:bottom w:val="nil"/>
              <w:right w:val="nil"/>
            </w:tcBorders>
            <w:noWrap/>
            <w:vAlign w:val="center"/>
            <w:hideMark/>
          </w:tcPr>
          <w:p w14:paraId="516F432B" w14:textId="77777777" w:rsidR="00630584" w:rsidRPr="009B7DD4" w:rsidRDefault="00630584" w:rsidP="005A672A">
            <w:pPr>
              <w:spacing w:after="0" w:line="240" w:lineRule="auto"/>
              <w:jc w:val="right"/>
              <w:rPr>
                <w:rFonts w:ascii="Times New Roman" w:eastAsia="Times New Roman" w:hAnsi="Times New Roman" w:cs="Times New Roman"/>
                <w:sz w:val="20"/>
                <w:szCs w:val="20"/>
                <w:lang w:eastAsia="sk-SK"/>
              </w:rPr>
            </w:pPr>
          </w:p>
        </w:tc>
        <w:tc>
          <w:tcPr>
            <w:tcW w:w="729" w:type="dxa"/>
            <w:tcBorders>
              <w:top w:val="nil"/>
              <w:left w:val="nil"/>
              <w:bottom w:val="nil"/>
              <w:right w:val="nil"/>
            </w:tcBorders>
            <w:noWrap/>
            <w:vAlign w:val="center"/>
            <w:hideMark/>
          </w:tcPr>
          <w:p w14:paraId="3470AB27" w14:textId="77777777" w:rsidR="00630584" w:rsidRPr="009B7DD4" w:rsidRDefault="00630584" w:rsidP="005A672A">
            <w:pPr>
              <w:spacing w:after="0" w:line="240" w:lineRule="auto"/>
              <w:jc w:val="right"/>
              <w:rPr>
                <w:rFonts w:ascii="Times New Roman" w:eastAsia="Times New Roman" w:hAnsi="Times New Roman" w:cs="Times New Roman"/>
                <w:sz w:val="20"/>
                <w:szCs w:val="20"/>
                <w:lang w:eastAsia="sk-SK"/>
              </w:rPr>
            </w:pPr>
          </w:p>
        </w:tc>
        <w:tc>
          <w:tcPr>
            <w:tcW w:w="729" w:type="dxa"/>
            <w:tcBorders>
              <w:top w:val="nil"/>
              <w:left w:val="nil"/>
              <w:bottom w:val="nil"/>
              <w:right w:val="nil"/>
            </w:tcBorders>
            <w:noWrap/>
            <w:vAlign w:val="center"/>
            <w:hideMark/>
          </w:tcPr>
          <w:p w14:paraId="6162CB89" w14:textId="77777777" w:rsidR="00630584" w:rsidRPr="009B7DD4" w:rsidRDefault="00630584" w:rsidP="005A672A">
            <w:pPr>
              <w:spacing w:after="0" w:line="240" w:lineRule="auto"/>
              <w:jc w:val="right"/>
              <w:rPr>
                <w:rFonts w:ascii="Times New Roman" w:eastAsia="Times New Roman" w:hAnsi="Times New Roman" w:cs="Times New Roman"/>
                <w:sz w:val="20"/>
                <w:szCs w:val="20"/>
                <w:lang w:eastAsia="sk-SK"/>
              </w:rPr>
            </w:pPr>
          </w:p>
        </w:tc>
      </w:tr>
      <w:tr w:rsidR="00630584" w:rsidRPr="00A44A56" w14:paraId="741B8935" w14:textId="77777777" w:rsidTr="005A672A">
        <w:trPr>
          <w:trHeight w:val="289"/>
        </w:trPr>
        <w:tc>
          <w:tcPr>
            <w:tcW w:w="3969" w:type="dxa"/>
            <w:tcBorders>
              <w:top w:val="nil"/>
              <w:left w:val="nil"/>
              <w:bottom w:val="nil"/>
              <w:right w:val="nil"/>
            </w:tcBorders>
            <w:vAlign w:val="center"/>
            <w:hideMark/>
          </w:tcPr>
          <w:p w14:paraId="4922EF6D" w14:textId="77777777" w:rsidR="00630584" w:rsidRPr="00B832D6" w:rsidRDefault="00630584" w:rsidP="005A672A">
            <w:pPr>
              <w:spacing w:after="0" w:line="240" w:lineRule="auto"/>
              <w:rPr>
                <w:rFonts w:ascii="Times New Roman" w:eastAsia="Times New Roman" w:hAnsi="Times New Roman" w:cs="Times New Roman"/>
                <w:sz w:val="16"/>
                <w:szCs w:val="16"/>
                <w:lang w:eastAsia="sk-SK"/>
              </w:rPr>
            </w:pPr>
            <w:r w:rsidRPr="00B832D6">
              <w:rPr>
                <w:rFonts w:ascii="Times New Roman" w:eastAsia="Times New Roman" w:hAnsi="Times New Roman" w:cs="Times New Roman"/>
                <w:sz w:val="16"/>
                <w:szCs w:val="16"/>
                <w:lang w:eastAsia="sk-SK"/>
              </w:rPr>
              <w:t>▪ nedaňové príjmy</w:t>
            </w:r>
          </w:p>
        </w:tc>
        <w:tc>
          <w:tcPr>
            <w:tcW w:w="729" w:type="dxa"/>
            <w:tcBorders>
              <w:top w:val="nil"/>
              <w:left w:val="nil"/>
              <w:bottom w:val="nil"/>
              <w:right w:val="nil"/>
            </w:tcBorders>
            <w:noWrap/>
            <w:vAlign w:val="center"/>
            <w:hideMark/>
          </w:tcPr>
          <w:p w14:paraId="5C4801D6"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99 374</w:t>
            </w:r>
          </w:p>
        </w:tc>
        <w:tc>
          <w:tcPr>
            <w:tcW w:w="729" w:type="dxa"/>
            <w:tcBorders>
              <w:top w:val="nil"/>
              <w:left w:val="nil"/>
              <w:bottom w:val="nil"/>
              <w:right w:val="nil"/>
            </w:tcBorders>
            <w:noWrap/>
            <w:vAlign w:val="center"/>
            <w:hideMark/>
          </w:tcPr>
          <w:p w14:paraId="517B5565"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130 745</w:t>
            </w:r>
          </w:p>
        </w:tc>
        <w:tc>
          <w:tcPr>
            <w:tcW w:w="729" w:type="dxa"/>
            <w:tcBorders>
              <w:top w:val="nil"/>
              <w:left w:val="nil"/>
              <w:bottom w:val="nil"/>
              <w:right w:val="nil"/>
            </w:tcBorders>
            <w:noWrap/>
            <w:vAlign w:val="center"/>
            <w:hideMark/>
          </w:tcPr>
          <w:p w14:paraId="0387D7B1"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136 698</w:t>
            </w:r>
          </w:p>
        </w:tc>
        <w:tc>
          <w:tcPr>
            <w:tcW w:w="729" w:type="dxa"/>
            <w:tcBorders>
              <w:top w:val="nil"/>
              <w:left w:val="nil"/>
              <w:bottom w:val="nil"/>
              <w:right w:val="nil"/>
            </w:tcBorders>
            <w:noWrap/>
            <w:vAlign w:val="center"/>
            <w:hideMark/>
          </w:tcPr>
          <w:p w14:paraId="0D6A462B"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138 131</w:t>
            </w:r>
          </w:p>
        </w:tc>
        <w:tc>
          <w:tcPr>
            <w:tcW w:w="729" w:type="dxa"/>
            <w:tcBorders>
              <w:top w:val="nil"/>
              <w:left w:val="nil"/>
              <w:bottom w:val="nil"/>
              <w:right w:val="nil"/>
            </w:tcBorders>
            <w:noWrap/>
            <w:vAlign w:val="center"/>
            <w:hideMark/>
          </w:tcPr>
          <w:p w14:paraId="4112A12F"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136 678</w:t>
            </w:r>
          </w:p>
        </w:tc>
        <w:tc>
          <w:tcPr>
            <w:tcW w:w="729" w:type="dxa"/>
            <w:tcBorders>
              <w:top w:val="nil"/>
              <w:left w:val="nil"/>
              <w:bottom w:val="nil"/>
              <w:right w:val="nil"/>
            </w:tcBorders>
            <w:noWrap/>
            <w:vAlign w:val="center"/>
            <w:hideMark/>
          </w:tcPr>
          <w:p w14:paraId="02BE5F72"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137 840</w:t>
            </w:r>
          </w:p>
        </w:tc>
        <w:tc>
          <w:tcPr>
            <w:tcW w:w="729" w:type="dxa"/>
            <w:tcBorders>
              <w:top w:val="nil"/>
              <w:left w:val="nil"/>
              <w:bottom w:val="nil"/>
              <w:right w:val="nil"/>
            </w:tcBorders>
            <w:noWrap/>
            <w:vAlign w:val="center"/>
            <w:hideMark/>
          </w:tcPr>
          <w:p w14:paraId="5C6043F2"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137 974</w:t>
            </w:r>
          </w:p>
        </w:tc>
      </w:tr>
      <w:tr w:rsidR="00630584" w:rsidRPr="006019B4" w14:paraId="45CFEA7B" w14:textId="77777777" w:rsidTr="005A672A">
        <w:trPr>
          <w:trHeight w:val="289"/>
        </w:trPr>
        <w:tc>
          <w:tcPr>
            <w:tcW w:w="3969" w:type="dxa"/>
            <w:tcBorders>
              <w:top w:val="nil"/>
              <w:left w:val="nil"/>
              <w:bottom w:val="nil"/>
              <w:right w:val="nil"/>
            </w:tcBorders>
            <w:vAlign w:val="center"/>
            <w:hideMark/>
          </w:tcPr>
          <w:p w14:paraId="5F6BB57B" w14:textId="77777777" w:rsidR="00630584" w:rsidRPr="00B832D6" w:rsidRDefault="00630584" w:rsidP="005A672A">
            <w:pPr>
              <w:spacing w:after="0" w:line="240" w:lineRule="auto"/>
              <w:rPr>
                <w:rFonts w:ascii="Times New Roman" w:eastAsia="Times New Roman" w:hAnsi="Times New Roman" w:cs="Times New Roman"/>
                <w:sz w:val="16"/>
                <w:szCs w:val="16"/>
                <w:lang w:eastAsia="sk-SK"/>
              </w:rPr>
            </w:pPr>
            <w:r w:rsidRPr="00B832D6">
              <w:rPr>
                <w:rFonts w:ascii="Times New Roman" w:eastAsia="Times New Roman" w:hAnsi="Times New Roman" w:cs="Times New Roman"/>
                <w:sz w:val="16"/>
                <w:szCs w:val="16"/>
                <w:lang w:eastAsia="sk-SK"/>
              </w:rPr>
              <w:t xml:space="preserve">     poplatky a platby za predaj výrobkov, tovarov a služieb</w:t>
            </w:r>
          </w:p>
        </w:tc>
        <w:tc>
          <w:tcPr>
            <w:tcW w:w="729" w:type="dxa"/>
            <w:tcBorders>
              <w:top w:val="nil"/>
              <w:left w:val="nil"/>
              <w:bottom w:val="nil"/>
              <w:right w:val="nil"/>
            </w:tcBorders>
            <w:noWrap/>
            <w:vAlign w:val="center"/>
            <w:hideMark/>
          </w:tcPr>
          <w:p w14:paraId="421E1A02"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97 936</w:t>
            </w:r>
          </w:p>
        </w:tc>
        <w:tc>
          <w:tcPr>
            <w:tcW w:w="729" w:type="dxa"/>
            <w:tcBorders>
              <w:top w:val="nil"/>
              <w:left w:val="nil"/>
              <w:bottom w:val="nil"/>
              <w:right w:val="nil"/>
            </w:tcBorders>
            <w:noWrap/>
            <w:vAlign w:val="center"/>
            <w:hideMark/>
          </w:tcPr>
          <w:p w14:paraId="17D88EE7"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128 307</w:t>
            </w:r>
          </w:p>
        </w:tc>
        <w:tc>
          <w:tcPr>
            <w:tcW w:w="729" w:type="dxa"/>
            <w:tcBorders>
              <w:top w:val="nil"/>
              <w:left w:val="nil"/>
              <w:bottom w:val="nil"/>
              <w:right w:val="nil"/>
            </w:tcBorders>
            <w:noWrap/>
            <w:vAlign w:val="center"/>
            <w:hideMark/>
          </w:tcPr>
          <w:p w14:paraId="69EEF507"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135 684</w:t>
            </w:r>
          </w:p>
        </w:tc>
        <w:tc>
          <w:tcPr>
            <w:tcW w:w="729" w:type="dxa"/>
            <w:tcBorders>
              <w:top w:val="nil"/>
              <w:left w:val="nil"/>
              <w:bottom w:val="nil"/>
              <w:right w:val="nil"/>
            </w:tcBorders>
            <w:noWrap/>
            <w:vAlign w:val="center"/>
            <w:hideMark/>
          </w:tcPr>
          <w:p w14:paraId="0F3B07D4" w14:textId="77777777" w:rsidR="00630584" w:rsidRPr="007C61AC" w:rsidRDefault="00630584" w:rsidP="005A672A">
            <w:pPr>
              <w:spacing w:after="0" w:line="240" w:lineRule="auto"/>
              <w:jc w:val="right"/>
              <w:rPr>
                <w:rFonts w:ascii="Times New Roman" w:eastAsia="Times New Roman" w:hAnsi="Times New Roman" w:cs="Times New Roman"/>
                <w:sz w:val="16"/>
                <w:szCs w:val="16"/>
                <w:lang w:eastAsia="sk-SK"/>
              </w:rPr>
            </w:pPr>
            <w:r w:rsidRPr="007C61AC">
              <w:rPr>
                <w:rFonts w:ascii="Times New Roman" w:eastAsia="Times New Roman" w:hAnsi="Times New Roman" w:cs="Times New Roman"/>
                <w:sz w:val="16"/>
                <w:szCs w:val="16"/>
                <w:lang w:eastAsia="sk-SK"/>
              </w:rPr>
              <w:t>135 685</w:t>
            </w:r>
          </w:p>
        </w:tc>
        <w:tc>
          <w:tcPr>
            <w:tcW w:w="729" w:type="dxa"/>
            <w:tcBorders>
              <w:top w:val="nil"/>
              <w:left w:val="nil"/>
              <w:bottom w:val="nil"/>
              <w:right w:val="nil"/>
            </w:tcBorders>
            <w:noWrap/>
            <w:vAlign w:val="center"/>
            <w:hideMark/>
          </w:tcPr>
          <w:p w14:paraId="66A81446" w14:textId="77777777" w:rsidR="00630584" w:rsidRPr="007C61AC" w:rsidRDefault="00630584" w:rsidP="005A672A">
            <w:pPr>
              <w:spacing w:after="0" w:line="240" w:lineRule="auto"/>
              <w:jc w:val="right"/>
              <w:rPr>
                <w:rFonts w:ascii="Times New Roman" w:eastAsia="Times New Roman" w:hAnsi="Times New Roman" w:cs="Times New Roman"/>
                <w:sz w:val="16"/>
                <w:szCs w:val="16"/>
                <w:lang w:eastAsia="sk-SK"/>
              </w:rPr>
            </w:pPr>
            <w:r w:rsidRPr="007C61AC">
              <w:rPr>
                <w:rFonts w:ascii="Times New Roman" w:eastAsia="Times New Roman" w:hAnsi="Times New Roman" w:cs="Times New Roman"/>
                <w:sz w:val="16"/>
                <w:szCs w:val="16"/>
                <w:lang w:eastAsia="sk-SK"/>
              </w:rPr>
              <w:t>136 391</w:t>
            </w:r>
          </w:p>
        </w:tc>
        <w:tc>
          <w:tcPr>
            <w:tcW w:w="729" w:type="dxa"/>
            <w:tcBorders>
              <w:top w:val="nil"/>
              <w:left w:val="nil"/>
              <w:bottom w:val="nil"/>
              <w:right w:val="nil"/>
            </w:tcBorders>
            <w:noWrap/>
            <w:vAlign w:val="center"/>
            <w:hideMark/>
          </w:tcPr>
          <w:p w14:paraId="591EAD7A"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136 524</w:t>
            </w:r>
          </w:p>
        </w:tc>
        <w:tc>
          <w:tcPr>
            <w:tcW w:w="729" w:type="dxa"/>
            <w:tcBorders>
              <w:top w:val="nil"/>
              <w:left w:val="nil"/>
              <w:bottom w:val="nil"/>
              <w:right w:val="nil"/>
            </w:tcBorders>
            <w:noWrap/>
            <w:vAlign w:val="center"/>
            <w:hideMark/>
          </w:tcPr>
          <w:p w14:paraId="08F1F851"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136 656</w:t>
            </w:r>
          </w:p>
        </w:tc>
      </w:tr>
      <w:tr w:rsidR="00630584" w:rsidRPr="006B3894" w14:paraId="121B4EAA" w14:textId="77777777" w:rsidTr="005A672A">
        <w:trPr>
          <w:trHeight w:val="289"/>
        </w:trPr>
        <w:tc>
          <w:tcPr>
            <w:tcW w:w="3969" w:type="dxa"/>
            <w:tcBorders>
              <w:top w:val="nil"/>
              <w:left w:val="nil"/>
              <w:bottom w:val="nil"/>
              <w:right w:val="nil"/>
            </w:tcBorders>
            <w:vAlign w:val="center"/>
            <w:hideMark/>
          </w:tcPr>
          <w:p w14:paraId="54634D38" w14:textId="77777777" w:rsidR="00630584" w:rsidRPr="00B832D6" w:rsidRDefault="00630584" w:rsidP="005A672A">
            <w:pPr>
              <w:spacing w:after="0" w:line="240" w:lineRule="auto"/>
              <w:rPr>
                <w:rFonts w:ascii="Times New Roman" w:eastAsia="Times New Roman" w:hAnsi="Times New Roman" w:cs="Times New Roman"/>
                <w:sz w:val="16"/>
                <w:szCs w:val="16"/>
                <w:lang w:eastAsia="sk-SK"/>
              </w:rPr>
            </w:pPr>
            <w:r w:rsidRPr="00B832D6">
              <w:rPr>
                <w:rFonts w:ascii="Times New Roman" w:eastAsia="Times New Roman" w:hAnsi="Times New Roman" w:cs="Times New Roman"/>
                <w:sz w:val="16"/>
                <w:szCs w:val="16"/>
                <w:lang w:eastAsia="sk-SK"/>
              </w:rPr>
              <w:t xml:space="preserve">     kapitálové príjmy</w:t>
            </w:r>
          </w:p>
        </w:tc>
        <w:tc>
          <w:tcPr>
            <w:tcW w:w="729" w:type="dxa"/>
            <w:tcBorders>
              <w:top w:val="nil"/>
              <w:left w:val="nil"/>
              <w:bottom w:val="nil"/>
              <w:right w:val="nil"/>
            </w:tcBorders>
            <w:noWrap/>
            <w:vAlign w:val="center"/>
            <w:hideMark/>
          </w:tcPr>
          <w:p w14:paraId="009643B3"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1FAFE227"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3983A785"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0ABE64E3"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4530FFE1"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03D5230C"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22AE41B4"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r>
      <w:tr w:rsidR="00630584" w:rsidRPr="006019B4" w14:paraId="314A5481" w14:textId="77777777" w:rsidTr="005A672A">
        <w:trPr>
          <w:trHeight w:val="289"/>
        </w:trPr>
        <w:tc>
          <w:tcPr>
            <w:tcW w:w="3969" w:type="dxa"/>
            <w:tcBorders>
              <w:top w:val="nil"/>
              <w:left w:val="nil"/>
              <w:bottom w:val="nil"/>
              <w:right w:val="nil"/>
            </w:tcBorders>
            <w:vAlign w:val="center"/>
            <w:hideMark/>
          </w:tcPr>
          <w:p w14:paraId="3CA5930B" w14:textId="77777777" w:rsidR="00630584" w:rsidRPr="00B832D6" w:rsidRDefault="00630584" w:rsidP="005A672A">
            <w:pPr>
              <w:spacing w:after="0" w:line="240" w:lineRule="auto"/>
              <w:rPr>
                <w:rFonts w:ascii="Times New Roman" w:eastAsia="Times New Roman" w:hAnsi="Times New Roman" w:cs="Times New Roman"/>
                <w:sz w:val="16"/>
                <w:szCs w:val="16"/>
                <w:lang w:eastAsia="sk-SK"/>
              </w:rPr>
            </w:pPr>
            <w:r w:rsidRPr="00B832D6">
              <w:rPr>
                <w:rFonts w:ascii="Times New Roman" w:eastAsia="Times New Roman" w:hAnsi="Times New Roman" w:cs="Times New Roman"/>
                <w:sz w:val="16"/>
                <w:szCs w:val="16"/>
                <w:lang w:eastAsia="sk-SK"/>
              </w:rPr>
              <w:t xml:space="preserve">     úroky z úverov, vkladov</w:t>
            </w:r>
          </w:p>
        </w:tc>
        <w:tc>
          <w:tcPr>
            <w:tcW w:w="729" w:type="dxa"/>
            <w:tcBorders>
              <w:top w:val="nil"/>
              <w:left w:val="nil"/>
              <w:bottom w:val="nil"/>
              <w:right w:val="nil"/>
            </w:tcBorders>
            <w:noWrap/>
            <w:vAlign w:val="center"/>
            <w:hideMark/>
          </w:tcPr>
          <w:p w14:paraId="3706EB2F"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1 438</w:t>
            </w:r>
          </w:p>
        </w:tc>
        <w:tc>
          <w:tcPr>
            <w:tcW w:w="729" w:type="dxa"/>
            <w:tcBorders>
              <w:top w:val="nil"/>
              <w:left w:val="nil"/>
              <w:bottom w:val="nil"/>
              <w:right w:val="nil"/>
            </w:tcBorders>
            <w:noWrap/>
            <w:vAlign w:val="center"/>
            <w:hideMark/>
          </w:tcPr>
          <w:p w14:paraId="1F7929EA"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2 438</w:t>
            </w:r>
          </w:p>
        </w:tc>
        <w:tc>
          <w:tcPr>
            <w:tcW w:w="729" w:type="dxa"/>
            <w:tcBorders>
              <w:top w:val="nil"/>
              <w:left w:val="nil"/>
              <w:bottom w:val="nil"/>
              <w:right w:val="nil"/>
            </w:tcBorders>
            <w:noWrap/>
            <w:vAlign w:val="center"/>
            <w:hideMark/>
          </w:tcPr>
          <w:p w14:paraId="0649C68F"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1 014</w:t>
            </w:r>
          </w:p>
        </w:tc>
        <w:tc>
          <w:tcPr>
            <w:tcW w:w="729" w:type="dxa"/>
            <w:tcBorders>
              <w:top w:val="nil"/>
              <w:left w:val="nil"/>
              <w:bottom w:val="nil"/>
              <w:right w:val="nil"/>
            </w:tcBorders>
            <w:noWrap/>
            <w:vAlign w:val="center"/>
            <w:hideMark/>
          </w:tcPr>
          <w:p w14:paraId="5753198A"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1 014</w:t>
            </w:r>
          </w:p>
        </w:tc>
        <w:tc>
          <w:tcPr>
            <w:tcW w:w="729" w:type="dxa"/>
            <w:tcBorders>
              <w:top w:val="nil"/>
              <w:left w:val="nil"/>
              <w:bottom w:val="nil"/>
              <w:right w:val="nil"/>
            </w:tcBorders>
            <w:noWrap/>
            <w:vAlign w:val="center"/>
            <w:hideMark/>
          </w:tcPr>
          <w:p w14:paraId="2A07A8D0"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286</w:t>
            </w:r>
          </w:p>
        </w:tc>
        <w:tc>
          <w:tcPr>
            <w:tcW w:w="729" w:type="dxa"/>
            <w:tcBorders>
              <w:top w:val="nil"/>
              <w:left w:val="nil"/>
              <w:bottom w:val="nil"/>
              <w:right w:val="nil"/>
            </w:tcBorders>
            <w:noWrap/>
            <w:vAlign w:val="center"/>
            <w:hideMark/>
          </w:tcPr>
          <w:p w14:paraId="02E3F9B3"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1 317</w:t>
            </w:r>
          </w:p>
        </w:tc>
        <w:tc>
          <w:tcPr>
            <w:tcW w:w="729" w:type="dxa"/>
            <w:tcBorders>
              <w:top w:val="nil"/>
              <w:left w:val="nil"/>
              <w:bottom w:val="nil"/>
              <w:right w:val="nil"/>
            </w:tcBorders>
            <w:noWrap/>
            <w:vAlign w:val="center"/>
            <w:hideMark/>
          </w:tcPr>
          <w:p w14:paraId="7EEEFC19"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1 318</w:t>
            </w:r>
          </w:p>
        </w:tc>
      </w:tr>
      <w:tr w:rsidR="00630584" w:rsidRPr="006B3894" w14:paraId="22C16A70" w14:textId="77777777" w:rsidTr="005A672A">
        <w:trPr>
          <w:trHeight w:val="289"/>
        </w:trPr>
        <w:tc>
          <w:tcPr>
            <w:tcW w:w="3969" w:type="dxa"/>
            <w:tcBorders>
              <w:top w:val="nil"/>
              <w:left w:val="nil"/>
              <w:bottom w:val="nil"/>
              <w:right w:val="nil"/>
            </w:tcBorders>
            <w:vAlign w:val="center"/>
            <w:hideMark/>
          </w:tcPr>
          <w:p w14:paraId="0B98A85E" w14:textId="77777777" w:rsidR="00630584" w:rsidRPr="00B832D6" w:rsidRDefault="00630584" w:rsidP="005A672A">
            <w:pPr>
              <w:spacing w:after="0" w:line="240" w:lineRule="auto"/>
              <w:rPr>
                <w:rFonts w:ascii="Times New Roman" w:eastAsia="Times New Roman" w:hAnsi="Times New Roman" w:cs="Times New Roman"/>
                <w:sz w:val="16"/>
                <w:szCs w:val="16"/>
                <w:lang w:eastAsia="sk-SK"/>
              </w:rPr>
            </w:pPr>
            <w:r w:rsidRPr="00B832D6">
              <w:rPr>
                <w:rFonts w:ascii="Times New Roman" w:eastAsia="Times New Roman" w:hAnsi="Times New Roman" w:cs="Times New Roman"/>
                <w:sz w:val="16"/>
                <w:szCs w:val="16"/>
                <w:lang w:eastAsia="sk-SK"/>
              </w:rPr>
              <w:t xml:space="preserve">     iné nedaňové príjmy</w:t>
            </w:r>
          </w:p>
        </w:tc>
        <w:tc>
          <w:tcPr>
            <w:tcW w:w="729" w:type="dxa"/>
            <w:tcBorders>
              <w:top w:val="nil"/>
              <w:left w:val="nil"/>
              <w:bottom w:val="nil"/>
              <w:right w:val="nil"/>
            </w:tcBorders>
            <w:noWrap/>
            <w:vAlign w:val="center"/>
            <w:hideMark/>
          </w:tcPr>
          <w:p w14:paraId="7A7FC6E8"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12FEAB4B"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4EFE1D35"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05B3669B"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1 432</w:t>
            </w:r>
          </w:p>
        </w:tc>
        <w:tc>
          <w:tcPr>
            <w:tcW w:w="729" w:type="dxa"/>
            <w:tcBorders>
              <w:top w:val="nil"/>
              <w:left w:val="nil"/>
              <w:bottom w:val="nil"/>
              <w:right w:val="nil"/>
            </w:tcBorders>
            <w:noWrap/>
            <w:vAlign w:val="center"/>
            <w:hideMark/>
          </w:tcPr>
          <w:p w14:paraId="4E73EE72"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508F76B6"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2ACA0227"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r>
      <w:tr w:rsidR="00630584" w:rsidRPr="006B3894" w14:paraId="212D52B9" w14:textId="77777777" w:rsidTr="005A672A">
        <w:trPr>
          <w:trHeight w:val="289"/>
        </w:trPr>
        <w:tc>
          <w:tcPr>
            <w:tcW w:w="3969" w:type="dxa"/>
            <w:tcBorders>
              <w:top w:val="nil"/>
              <w:left w:val="nil"/>
              <w:bottom w:val="nil"/>
              <w:right w:val="nil"/>
            </w:tcBorders>
            <w:noWrap/>
            <w:vAlign w:val="center"/>
            <w:hideMark/>
          </w:tcPr>
          <w:p w14:paraId="711CFD1D" w14:textId="77777777" w:rsidR="00630584" w:rsidRPr="00B832D6" w:rsidRDefault="00630584" w:rsidP="005A672A">
            <w:pPr>
              <w:spacing w:after="0" w:line="240" w:lineRule="auto"/>
              <w:rPr>
                <w:rFonts w:ascii="Times New Roman" w:eastAsia="Times New Roman" w:hAnsi="Times New Roman" w:cs="Times New Roman"/>
                <w:sz w:val="16"/>
                <w:szCs w:val="16"/>
                <w:lang w:eastAsia="sk-SK"/>
              </w:rPr>
            </w:pPr>
            <w:r w:rsidRPr="00B832D6">
              <w:rPr>
                <w:rFonts w:ascii="Times New Roman" w:eastAsia="Times New Roman" w:hAnsi="Times New Roman" w:cs="Times New Roman"/>
                <w:sz w:val="16"/>
                <w:szCs w:val="16"/>
                <w:lang w:eastAsia="sk-SK"/>
              </w:rPr>
              <w:t>▪ príjmy z transakcií s fin. aktívami a pasívami (FO)</w:t>
            </w:r>
          </w:p>
        </w:tc>
        <w:tc>
          <w:tcPr>
            <w:tcW w:w="729" w:type="dxa"/>
            <w:tcBorders>
              <w:top w:val="nil"/>
              <w:left w:val="nil"/>
              <w:bottom w:val="nil"/>
              <w:right w:val="nil"/>
            </w:tcBorders>
            <w:noWrap/>
            <w:vAlign w:val="center"/>
            <w:hideMark/>
          </w:tcPr>
          <w:p w14:paraId="002724BF"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54 809</w:t>
            </w:r>
          </w:p>
        </w:tc>
        <w:tc>
          <w:tcPr>
            <w:tcW w:w="729" w:type="dxa"/>
            <w:tcBorders>
              <w:top w:val="nil"/>
              <w:left w:val="nil"/>
              <w:bottom w:val="nil"/>
              <w:right w:val="nil"/>
            </w:tcBorders>
            <w:noWrap/>
            <w:vAlign w:val="center"/>
            <w:hideMark/>
          </w:tcPr>
          <w:p w14:paraId="78B95361"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75 870</w:t>
            </w:r>
          </w:p>
        </w:tc>
        <w:tc>
          <w:tcPr>
            <w:tcW w:w="729" w:type="dxa"/>
            <w:tcBorders>
              <w:top w:val="nil"/>
              <w:left w:val="nil"/>
              <w:bottom w:val="nil"/>
              <w:right w:val="nil"/>
            </w:tcBorders>
            <w:noWrap/>
            <w:vAlign w:val="center"/>
            <w:hideMark/>
          </w:tcPr>
          <w:p w14:paraId="78C09F94"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69 524</w:t>
            </w:r>
          </w:p>
        </w:tc>
        <w:tc>
          <w:tcPr>
            <w:tcW w:w="729" w:type="dxa"/>
            <w:tcBorders>
              <w:top w:val="nil"/>
              <w:left w:val="nil"/>
              <w:bottom w:val="nil"/>
              <w:right w:val="nil"/>
            </w:tcBorders>
            <w:noWrap/>
            <w:vAlign w:val="center"/>
            <w:hideMark/>
          </w:tcPr>
          <w:p w14:paraId="10B6FC36"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69 528</w:t>
            </w:r>
          </w:p>
        </w:tc>
        <w:tc>
          <w:tcPr>
            <w:tcW w:w="729" w:type="dxa"/>
            <w:tcBorders>
              <w:top w:val="nil"/>
              <w:left w:val="nil"/>
              <w:bottom w:val="nil"/>
              <w:right w:val="nil"/>
            </w:tcBorders>
            <w:noWrap/>
            <w:vAlign w:val="center"/>
            <w:hideMark/>
          </w:tcPr>
          <w:p w14:paraId="56F65871"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70 788</w:t>
            </w:r>
          </w:p>
        </w:tc>
        <w:tc>
          <w:tcPr>
            <w:tcW w:w="729" w:type="dxa"/>
            <w:tcBorders>
              <w:top w:val="nil"/>
              <w:left w:val="nil"/>
              <w:bottom w:val="nil"/>
              <w:right w:val="nil"/>
            </w:tcBorders>
            <w:noWrap/>
            <w:vAlign w:val="center"/>
            <w:hideMark/>
          </w:tcPr>
          <w:p w14:paraId="43ABC310"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69 978</w:t>
            </w:r>
          </w:p>
        </w:tc>
        <w:tc>
          <w:tcPr>
            <w:tcW w:w="729" w:type="dxa"/>
            <w:tcBorders>
              <w:top w:val="nil"/>
              <w:left w:val="nil"/>
              <w:bottom w:val="nil"/>
              <w:right w:val="nil"/>
            </w:tcBorders>
            <w:noWrap/>
            <w:vAlign w:val="center"/>
            <w:hideMark/>
          </w:tcPr>
          <w:p w14:paraId="2F6718C0"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143 883</w:t>
            </w:r>
          </w:p>
        </w:tc>
      </w:tr>
      <w:tr w:rsidR="00630584" w:rsidRPr="006B3894" w14:paraId="4631D6A8" w14:textId="77777777" w:rsidTr="005A672A">
        <w:trPr>
          <w:trHeight w:val="289"/>
        </w:trPr>
        <w:tc>
          <w:tcPr>
            <w:tcW w:w="3969" w:type="dxa"/>
            <w:tcBorders>
              <w:top w:val="nil"/>
              <w:left w:val="nil"/>
              <w:bottom w:val="nil"/>
              <w:right w:val="nil"/>
            </w:tcBorders>
            <w:vAlign w:val="center"/>
            <w:hideMark/>
          </w:tcPr>
          <w:p w14:paraId="62CB35EF" w14:textId="77777777" w:rsidR="00630584" w:rsidRPr="00B832D6" w:rsidRDefault="00630584" w:rsidP="005A672A">
            <w:pPr>
              <w:spacing w:after="0" w:line="240" w:lineRule="auto"/>
              <w:ind w:firstLineChars="100" w:firstLine="160"/>
              <w:rPr>
                <w:rFonts w:ascii="Times New Roman" w:eastAsia="Times New Roman" w:hAnsi="Times New Roman" w:cs="Times New Roman"/>
                <w:sz w:val="16"/>
                <w:szCs w:val="16"/>
                <w:lang w:eastAsia="sk-SK"/>
              </w:rPr>
            </w:pPr>
            <w:r w:rsidRPr="00B832D6">
              <w:rPr>
                <w:rFonts w:ascii="Times New Roman" w:eastAsia="Times New Roman" w:hAnsi="Times New Roman" w:cs="Times New Roman"/>
                <w:sz w:val="16"/>
                <w:szCs w:val="16"/>
                <w:lang w:eastAsia="sk-SK"/>
              </w:rPr>
              <w:t xml:space="preserve">  prostriedky z predchádzajúcich rokov</w:t>
            </w:r>
          </w:p>
        </w:tc>
        <w:tc>
          <w:tcPr>
            <w:tcW w:w="729" w:type="dxa"/>
            <w:tcBorders>
              <w:top w:val="nil"/>
              <w:left w:val="nil"/>
              <w:bottom w:val="nil"/>
              <w:right w:val="nil"/>
            </w:tcBorders>
            <w:noWrap/>
            <w:vAlign w:val="center"/>
            <w:hideMark/>
          </w:tcPr>
          <w:p w14:paraId="28E0EA8B"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54 783</w:t>
            </w:r>
          </w:p>
        </w:tc>
        <w:tc>
          <w:tcPr>
            <w:tcW w:w="729" w:type="dxa"/>
            <w:tcBorders>
              <w:top w:val="nil"/>
              <w:left w:val="nil"/>
              <w:bottom w:val="nil"/>
              <w:right w:val="nil"/>
            </w:tcBorders>
            <w:noWrap/>
            <w:vAlign w:val="center"/>
            <w:hideMark/>
          </w:tcPr>
          <w:p w14:paraId="57928C5E"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75 750</w:t>
            </w:r>
          </w:p>
        </w:tc>
        <w:tc>
          <w:tcPr>
            <w:tcW w:w="729" w:type="dxa"/>
            <w:tcBorders>
              <w:top w:val="nil"/>
              <w:left w:val="nil"/>
              <w:bottom w:val="nil"/>
              <w:right w:val="nil"/>
            </w:tcBorders>
            <w:noWrap/>
            <w:vAlign w:val="center"/>
            <w:hideMark/>
          </w:tcPr>
          <w:p w14:paraId="2C1FE2FE"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69 524</w:t>
            </w:r>
          </w:p>
        </w:tc>
        <w:tc>
          <w:tcPr>
            <w:tcW w:w="729" w:type="dxa"/>
            <w:tcBorders>
              <w:top w:val="nil"/>
              <w:left w:val="nil"/>
              <w:bottom w:val="nil"/>
              <w:right w:val="nil"/>
            </w:tcBorders>
            <w:noWrap/>
            <w:vAlign w:val="center"/>
            <w:hideMark/>
          </w:tcPr>
          <w:p w14:paraId="5E53F2E1"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69 201</w:t>
            </w:r>
          </w:p>
        </w:tc>
        <w:tc>
          <w:tcPr>
            <w:tcW w:w="729" w:type="dxa"/>
            <w:tcBorders>
              <w:top w:val="nil"/>
              <w:left w:val="nil"/>
              <w:bottom w:val="nil"/>
              <w:right w:val="nil"/>
            </w:tcBorders>
            <w:noWrap/>
            <w:vAlign w:val="center"/>
            <w:hideMark/>
          </w:tcPr>
          <w:p w14:paraId="55997BF3"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70 788</w:t>
            </w:r>
          </w:p>
        </w:tc>
        <w:tc>
          <w:tcPr>
            <w:tcW w:w="729" w:type="dxa"/>
            <w:tcBorders>
              <w:top w:val="nil"/>
              <w:left w:val="nil"/>
              <w:bottom w:val="nil"/>
              <w:right w:val="nil"/>
            </w:tcBorders>
            <w:noWrap/>
            <w:vAlign w:val="center"/>
            <w:hideMark/>
          </w:tcPr>
          <w:p w14:paraId="7C350DCA"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69 978</w:t>
            </w:r>
          </w:p>
        </w:tc>
        <w:tc>
          <w:tcPr>
            <w:tcW w:w="729" w:type="dxa"/>
            <w:tcBorders>
              <w:top w:val="nil"/>
              <w:left w:val="nil"/>
              <w:bottom w:val="nil"/>
              <w:right w:val="nil"/>
            </w:tcBorders>
            <w:noWrap/>
            <w:vAlign w:val="center"/>
            <w:hideMark/>
          </w:tcPr>
          <w:p w14:paraId="1A5EE988"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143 883</w:t>
            </w:r>
          </w:p>
        </w:tc>
      </w:tr>
      <w:tr w:rsidR="00630584" w:rsidRPr="006B3894" w14:paraId="694E8868" w14:textId="77777777" w:rsidTr="005A672A">
        <w:trPr>
          <w:trHeight w:val="289"/>
        </w:trPr>
        <w:tc>
          <w:tcPr>
            <w:tcW w:w="3969" w:type="dxa"/>
            <w:tcBorders>
              <w:top w:val="nil"/>
              <w:left w:val="nil"/>
              <w:bottom w:val="nil"/>
              <w:right w:val="nil"/>
            </w:tcBorders>
            <w:vAlign w:val="center"/>
            <w:hideMark/>
          </w:tcPr>
          <w:p w14:paraId="0104B31E" w14:textId="77777777" w:rsidR="00630584" w:rsidRPr="00B832D6" w:rsidRDefault="00630584" w:rsidP="005A672A">
            <w:pPr>
              <w:spacing w:after="0" w:line="240" w:lineRule="auto"/>
              <w:ind w:firstLineChars="100" w:firstLine="160"/>
              <w:rPr>
                <w:rFonts w:ascii="Times New Roman" w:eastAsia="Times New Roman" w:hAnsi="Times New Roman" w:cs="Times New Roman"/>
                <w:sz w:val="16"/>
                <w:szCs w:val="16"/>
                <w:lang w:eastAsia="sk-SK"/>
              </w:rPr>
            </w:pPr>
            <w:r w:rsidRPr="00B832D6">
              <w:rPr>
                <w:rFonts w:ascii="Times New Roman" w:eastAsia="Times New Roman" w:hAnsi="Times New Roman" w:cs="Times New Roman"/>
                <w:sz w:val="16"/>
                <w:szCs w:val="16"/>
                <w:lang w:eastAsia="sk-SK"/>
              </w:rPr>
              <w:t xml:space="preserve">  iné príjmové fin. operácie (prijaté zábezpeky)</w:t>
            </w:r>
          </w:p>
        </w:tc>
        <w:tc>
          <w:tcPr>
            <w:tcW w:w="729" w:type="dxa"/>
            <w:tcBorders>
              <w:top w:val="nil"/>
              <w:left w:val="nil"/>
              <w:bottom w:val="nil"/>
              <w:right w:val="nil"/>
            </w:tcBorders>
            <w:noWrap/>
            <w:vAlign w:val="center"/>
            <w:hideMark/>
          </w:tcPr>
          <w:p w14:paraId="2C582F56"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25</w:t>
            </w:r>
          </w:p>
        </w:tc>
        <w:tc>
          <w:tcPr>
            <w:tcW w:w="729" w:type="dxa"/>
            <w:tcBorders>
              <w:top w:val="nil"/>
              <w:left w:val="nil"/>
              <w:bottom w:val="nil"/>
              <w:right w:val="nil"/>
            </w:tcBorders>
            <w:noWrap/>
            <w:vAlign w:val="center"/>
            <w:hideMark/>
          </w:tcPr>
          <w:p w14:paraId="4E1CBAE1"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120</w:t>
            </w:r>
          </w:p>
        </w:tc>
        <w:tc>
          <w:tcPr>
            <w:tcW w:w="729" w:type="dxa"/>
            <w:tcBorders>
              <w:top w:val="nil"/>
              <w:left w:val="nil"/>
              <w:bottom w:val="nil"/>
              <w:right w:val="nil"/>
            </w:tcBorders>
            <w:noWrap/>
            <w:vAlign w:val="center"/>
            <w:hideMark/>
          </w:tcPr>
          <w:p w14:paraId="3F3A1767"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32A09B7E"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327</w:t>
            </w:r>
          </w:p>
        </w:tc>
        <w:tc>
          <w:tcPr>
            <w:tcW w:w="729" w:type="dxa"/>
            <w:tcBorders>
              <w:top w:val="nil"/>
              <w:left w:val="nil"/>
              <w:bottom w:val="nil"/>
              <w:right w:val="nil"/>
            </w:tcBorders>
            <w:noWrap/>
            <w:vAlign w:val="center"/>
            <w:hideMark/>
          </w:tcPr>
          <w:p w14:paraId="5679F8C7"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2049D97D"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4C29592A"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r>
      <w:tr w:rsidR="00630584" w:rsidRPr="006B3894" w14:paraId="6301086C" w14:textId="77777777" w:rsidTr="005A672A">
        <w:trPr>
          <w:trHeight w:val="289"/>
        </w:trPr>
        <w:tc>
          <w:tcPr>
            <w:tcW w:w="3969" w:type="dxa"/>
            <w:tcBorders>
              <w:top w:val="nil"/>
              <w:left w:val="nil"/>
              <w:bottom w:val="nil"/>
              <w:right w:val="nil"/>
            </w:tcBorders>
            <w:noWrap/>
            <w:vAlign w:val="center"/>
            <w:hideMark/>
          </w:tcPr>
          <w:p w14:paraId="04D3EA0E" w14:textId="77777777" w:rsidR="00630584" w:rsidRPr="00B832D6" w:rsidRDefault="00630584" w:rsidP="005A672A">
            <w:pPr>
              <w:spacing w:after="0" w:line="240" w:lineRule="auto"/>
              <w:rPr>
                <w:rFonts w:ascii="Times New Roman" w:eastAsia="Times New Roman" w:hAnsi="Times New Roman" w:cs="Times New Roman"/>
                <w:b/>
                <w:bCs/>
                <w:sz w:val="16"/>
                <w:szCs w:val="16"/>
                <w:lang w:eastAsia="sk-SK"/>
              </w:rPr>
            </w:pPr>
            <w:r w:rsidRPr="00B832D6">
              <w:rPr>
                <w:rFonts w:ascii="Times New Roman" w:eastAsia="Times New Roman" w:hAnsi="Times New Roman" w:cs="Times New Roman"/>
                <w:b/>
                <w:bCs/>
                <w:sz w:val="16"/>
                <w:szCs w:val="16"/>
                <w:lang w:eastAsia="sk-SK"/>
              </w:rPr>
              <w:t>Výdavky Agentúry spolu</w:t>
            </w:r>
          </w:p>
        </w:tc>
        <w:tc>
          <w:tcPr>
            <w:tcW w:w="729" w:type="dxa"/>
            <w:tcBorders>
              <w:top w:val="nil"/>
              <w:left w:val="nil"/>
              <w:bottom w:val="nil"/>
              <w:right w:val="nil"/>
            </w:tcBorders>
            <w:noWrap/>
            <w:vAlign w:val="center"/>
            <w:hideMark/>
          </w:tcPr>
          <w:p w14:paraId="50C6E09E"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78 433</w:t>
            </w:r>
          </w:p>
        </w:tc>
        <w:tc>
          <w:tcPr>
            <w:tcW w:w="729" w:type="dxa"/>
            <w:tcBorders>
              <w:top w:val="nil"/>
              <w:left w:val="nil"/>
              <w:bottom w:val="nil"/>
              <w:right w:val="nil"/>
            </w:tcBorders>
            <w:noWrap/>
            <w:vAlign w:val="center"/>
            <w:hideMark/>
          </w:tcPr>
          <w:p w14:paraId="78A3FCD0"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137 414</w:t>
            </w:r>
          </w:p>
        </w:tc>
        <w:tc>
          <w:tcPr>
            <w:tcW w:w="729" w:type="dxa"/>
            <w:tcBorders>
              <w:top w:val="nil"/>
              <w:left w:val="nil"/>
              <w:bottom w:val="nil"/>
              <w:right w:val="nil"/>
            </w:tcBorders>
            <w:noWrap/>
            <w:vAlign w:val="center"/>
            <w:hideMark/>
          </w:tcPr>
          <w:p w14:paraId="4626BB96"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138 318</w:t>
            </w:r>
          </w:p>
        </w:tc>
        <w:tc>
          <w:tcPr>
            <w:tcW w:w="729" w:type="dxa"/>
            <w:tcBorders>
              <w:top w:val="nil"/>
              <w:left w:val="nil"/>
              <w:bottom w:val="nil"/>
              <w:right w:val="nil"/>
            </w:tcBorders>
            <w:noWrap/>
            <w:vAlign w:val="center"/>
            <w:hideMark/>
          </w:tcPr>
          <w:p w14:paraId="56F7456E"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136 870</w:t>
            </w:r>
          </w:p>
        </w:tc>
        <w:tc>
          <w:tcPr>
            <w:tcW w:w="729" w:type="dxa"/>
            <w:tcBorders>
              <w:top w:val="nil"/>
              <w:left w:val="nil"/>
              <w:bottom w:val="nil"/>
              <w:right w:val="nil"/>
            </w:tcBorders>
            <w:noWrap/>
            <w:vAlign w:val="center"/>
            <w:hideMark/>
          </w:tcPr>
          <w:p w14:paraId="672F61ED"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137 487</w:t>
            </w:r>
          </w:p>
        </w:tc>
        <w:tc>
          <w:tcPr>
            <w:tcW w:w="729" w:type="dxa"/>
            <w:tcBorders>
              <w:top w:val="nil"/>
              <w:left w:val="nil"/>
              <w:bottom w:val="nil"/>
              <w:right w:val="nil"/>
            </w:tcBorders>
            <w:noWrap/>
            <w:vAlign w:val="center"/>
            <w:hideMark/>
          </w:tcPr>
          <w:p w14:paraId="1FCCC08E"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63 935</w:t>
            </w:r>
          </w:p>
        </w:tc>
        <w:tc>
          <w:tcPr>
            <w:tcW w:w="729" w:type="dxa"/>
            <w:tcBorders>
              <w:top w:val="nil"/>
              <w:left w:val="nil"/>
              <w:bottom w:val="nil"/>
              <w:right w:val="nil"/>
            </w:tcBorders>
            <w:noWrap/>
            <w:vAlign w:val="center"/>
            <w:hideMark/>
          </w:tcPr>
          <w:p w14:paraId="0D03B9F1"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136 250</w:t>
            </w:r>
          </w:p>
        </w:tc>
      </w:tr>
      <w:tr w:rsidR="00630584" w:rsidRPr="006B3894" w14:paraId="7338FD4E" w14:textId="77777777" w:rsidTr="005A672A">
        <w:trPr>
          <w:trHeight w:val="289"/>
        </w:trPr>
        <w:tc>
          <w:tcPr>
            <w:tcW w:w="3969" w:type="dxa"/>
            <w:tcBorders>
              <w:top w:val="nil"/>
              <w:left w:val="nil"/>
              <w:bottom w:val="nil"/>
              <w:right w:val="nil"/>
            </w:tcBorders>
            <w:vAlign w:val="center"/>
            <w:hideMark/>
          </w:tcPr>
          <w:p w14:paraId="39AD0814" w14:textId="77777777" w:rsidR="00630584" w:rsidRPr="00B832D6" w:rsidRDefault="00630584" w:rsidP="005A672A">
            <w:pPr>
              <w:spacing w:after="0" w:line="240" w:lineRule="auto"/>
              <w:rPr>
                <w:rFonts w:ascii="Times New Roman" w:eastAsia="Times New Roman" w:hAnsi="Times New Roman" w:cs="Times New Roman"/>
                <w:sz w:val="16"/>
                <w:szCs w:val="16"/>
                <w:lang w:eastAsia="sk-SK"/>
              </w:rPr>
            </w:pPr>
            <w:r w:rsidRPr="00B832D6">
              <w:rPr>
                <w:rFonts w:ascii="Times New Roman" w:eastAsia="Times New Roman" w:hAnsi="Times New Roman" w:cs="Times New Roman"/>
                <w:sz w:val="16"/>
                <w:szCs w:val="16"/>
                <w:lang w:eastAsia="sk-SK"/>
              </w:rPr>
              <w:t>z toho:</w:t>
            </w:r>
          </w:p>
        </w:tc>
        <w:tc>
          <w:tcPr>
            <w:tcW w:w="729" w:type="dxa"/>
            <w:tcBorders>
              <w:top w:val="nil"/>
              <w:left w:val="nil"/>
              <w:bottom w:val="nil"/>
              <w:right w:val="nil"/>
            </w:tcBorders>
            <w:noWrap/>
            <w:vAlign w:val="center"/>
            <w:hideMark/>
          </w:tcPr>
          <w:p w14:paraId="3E1BAFDF"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p>
        </w:tc>
        <w:tc>
          <w:tcPr>
            <w:tcW w:w="729" w:type="dxa"/>
            <w:tcBorders>
              <w:top w:val="nil"/>
              <w:left w:val="nil"/>
              <w:bottom w:val="nil"/>
              <w:right w:val="nil"/>
            </w:tcBorders>
            <w:noWrap/>
            <w:vAlign w:val="center"/>
            <w:hideMark/>
          </w:tcPr>
          <w:p w14:paraId="4736D83A" w14:textId="77777777" w:rsidR="00630584" w:rsidRPr="009B7DD4" w:rsidRDefault="00630584" w:rsidP="005A672A">
            <w:pPr>
              <w:spacing w:after="0" w:line="240" w:lineRule="auto"/>
              <w:jc w:val="right"/>
              <w:rPr>
                <w:rFonts w:ascii="Times New Roman" w:eastAsia="Times New Roman" w:hAnsi="Times New Roman" w:cs="Times New Roman"/>
                <w:sz w:val="20"/>
                <w:szCs w:val="20"/>
                <w:lang w:eastAsia="sk-SK"/>
              </w:rPr>
            </w:pPr>
          </w:p>
        </w:tc>
        <w:tc>
          <w:tcPr>
            <w:tcW w:w="729" w:type="dxa"/>
            <w:tcBorders>
              <w:top w:val="nil"/>
              <w:left w:val="nil"/>
              <w:bottom w:val="nil"/>
              <w:right w:val="nil"/>
            </w:tcBorders>
            <w:noWrap/>
            <w:vAlign w:val="center"/>
            <w:hideMark/>
          </w:tcPr>
          <w:p w14:paraId="1E11F739" w14:textId="77777777" w:rsidR="00630584" w:rsidRPr="009B7DD4" w:rsidRDefault="00630584" w:rsidP="005A672A">
            <w:pPr>
              <w:spacing w:after="0" w:line="240" w:lineRule="auto"/>
              <w:jc w:val="right"/>
              <w:rPr>
                <w:rFonts w:ascii="Times New Roman" w:eastAsia="Times New Roman" w:hAnsi="Times New Roman" w:cs="Times New Roman"/>
                <w:sz w:val="20"/>
                <w:szCs w:val="20"/>
                <w:lang w:eastAsia="sk-SK"/>
              </w:rPr>
            </w:pPr>
          </w:p>
        </w:tc>
        <w:tc>
          <w:tcPr>
            <w:tcW w:w="729" w:type="dxa"/>
            <w:tcBorders>
              <w:top w:val="nil"/>
              <w:left w:val="nil"/>
              <w:bottom w:val="nil"/>
              <w:right w:val="nil"/>
            </w:tcBorders>
            <w:noWrap/>
            <w:vAlign w:val="center"/>
            <w:hideMark/>
          </w:tcPr>
          <w:p w14:paraId="32460A7E" w14:textId="77777777" w:rsidR="00630584" w:rsidRPr="009B7DD4" w:rsidRDefault="00630584" w:rsidP="005A672A">
            <w:pPr>
              <w:spacing w:after="0" w:line="240" w:lineRule="auto"/>
              <w:jc w:val="right"/>
              <w:rPr>
                <w:rFonts w:ascii="Times New Roman" w:eastAsia="Times New Roman" w:hAnsi="Times New Roman" w:cs="Times New Roman"/>
                <w:sz w:val="20"/>
                <w:szCs w:val="20"/>
                <w:lang w:eastAsia="sk-SK"/>
              </w:rPr>
            </w:pPr>
          </w:p>
        </w:tc>
        <w:tc>
          <w:tcPr>
            <w:tcW w:w="729" w:type="dxa"/>
            <w:tcBorders>
              <w:top w:val="nil"/>
              <w:left w:val="nil"/>
              <w:bottom w:val="nil"/>
              <w:right w:val="nil"/>
            </w:tcBorders>
            <w:noWrap/>
            <w:vAlign w:val="center"/>
            <w:hideMark/>
          </w:tcPr>
          <w:p w14:paraId="440D53DF" w14:textId="77777777" w:rsidR="00630584" w:rsidRPr="009B7DD4" w:rsidRDefault="00630584" w:rsidP="005A672A">
            <w:pPr>
              <w:spacing w:after="0" w:line="240" w:lineRule="auto"/>
              <w:jc w:val="right"/>
              <w:rPr>
                <w:rFonts w:ascii="Times New Roman" w:eastAsia="Times New Roman" w:hAnsi="Times New Roman" w:cs="Times New Roman"/>
                <w:sz w:val="20"/>
                <w:szCs w:val="20"/>
                <w:lang w:eastAsia="sk-SK"/>
              </w:rPr>
            </w:pPr>
          </w:p>
        </w:tc>
        <w:tc>
          <w:tcPr>
            <w:tcW w:w="729" w:type="dxa"/>
            <w:tcBorders>
              <w:top w:val="nil"/>
              <w:left w:val="nil"/>
              <w:bottom w:val="nil"/>
              <w:right w:val="nil"/>
            </w:tcBorders>
            <w:noWrap/>
            <w:vAlign w:val="center"/>
            <w:hideMark/>
          </w:tcPr>
          <w:p w14:paraId="4E577285" w14:textId="77777777" w:rsidR="00630584" w:rsidRPr="009B7DD4" w:rsidRDefault="00630584" w:rsidP="005A672A">
            <w:pPr>
              <w:spacing w:after="0" w:line="240" w:lineRule="auto"/>
              <w:jc w:val="right"/>
              <w:rPr>
                <w:rFonts w:ascii="Times New Roman" w:eastAsia="Times New Roman" w:hAnsi="Times New Roman" w:cs="Times New Roman"/>
                <w:sz w:val="20"/>
                <w:szCs w:val="20"/>
                <w:lang w:eastAsia="sk-SK"/>
              </w:rPr>
            </w:pPr>
          </w:p>
        </w:tc>
        <w:tc>
          <w:tcPr>
            <w:tcW w:w="729" w:type="dxa"/>
            <w:tcBorders>
              <w:top w:val="nil"/>
              <w:left w:val="nil"/>
              <w:bottom w:val="nil"/>
              <w:right w:val="nil"/>
            </w:tcBorders>
            <w:noWrap/>
            <w:vAlign w:val="center"/>
            <w:hideMark/>
          </w:tcPr>
          <w:p w14:paraId="0BD1305C" w14:textId="77777777" w:rsidR="00630584" w:rsidRPr="009B7DD4" w:rsidRDefault="00630584" w:rsidP="005A672A">
            <w:pPr>
              <w:spacing w:after="0" w:line="240" w:lineRule="auto"/>
              <w:jc w:val="right"/>
              <w:rPr>
                <w:rFonts w:ascii="Times New Roman" w:eastAsia="Times New Roman" w:hAnsi="Times New Roman" w:cs="Times New Roman"/>
                <w:sz w:val="20"/>
                <w:szCs w:val="20"/>
                <w:lang w:eastAsia="sk-SK"/>
              </w:rPr>
            </w:pPr>
          </w:p>
        </w:tc>
      </w:tr>
      <w:tr w:rsidR="00630584" w:rsidRPr="006B3894" w14:paraId="4120EA2C" w14:textId="77777777" w:rsidTr="005A672A">
        <w:trPr>
          <w:trHeight w:val="289"/>
        </w:trPr>
        <w:tc>
          <w:tcPr>
            <w:tcW w:w="3969" w:type="dxa"/>
            <w:tcBorders>
              <w:top w:val="nil"/>
              <w:left w:val="nil"/>
              <w:bottom w:val="nil"/>
              <w:right w:val="nil"/>
            </w:tcBorders>
            <w:vAlign w:val="center"/>
            <w:hideMark/>
          </w:tcPr>
          <w:p w14:paraId="6C5A88E7" w14:textId="77777777" w:rsidR="00630584" w:rsidRPr="00B832D6" w:rsidRDefault="00630584" w:rsidP="005A672A">
            <w:pPr>
              <w:spacing w:after="0" w:line="240" w:lineRule="auto"/>
              <w:rPr>
                <w:rFonts w:ascii="Times New Roman" w:eastAsia="Times New Roman" w:hAnsi="Times New Roman" w:cs="Times New Roman"/>
                <w:sz w:val="16"/>
                <w:szCs w:val="16"/>
                <w:lang w:eastAsia="sk-SK"/>
              </w:rPr>
            </w:pPr>
            <w:r w:rsidRPr="00B832D6">
              <w:rPr>
                <w:rFonts w:ascii="Times New Roman" w:eastAsia="Times New Roman" w:hAnsi="Times New Roman" w:cs="Times New Roman"/>
                <w:sz w:val="16"/>
                <w:szCs w:val="16"/>
                <w:lang w:eastAsia="sk-SK"/>
              </w:rPr>
              <w:t>▪ bežné výdavky</w:t>
            </w:r>
          </w:p>
        </w:tc>
        <w:tc>
          <w:tcPr>
            <w:tcW w:w="729" w:type="dxa"/>
            <w:tcBorders>
              <w:top w:val="nil"/>
              <w:left w:val="nil"/>
              <w:bottom w:val="nil"/>
              <w:right w:val="nil"/>
            </w:tcBorders>
            <w:noWrap/>
            <w:vAlign w:val="center"/>
            <w:hideMark/>
          </w:tcPr>
          <w:p w14:paraId="6842F196"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57 399</w:t>
            </w:r>
          </w:p>
        </w:tc>
        <w:tc>
          <w:tcPr>
            <w:tcW w:w="729" w:type="dxa"/>
            <w:tcBorders>
              <w:top w:val="nil"/>
              <w:left w:val="nil"/>
              <w:bottom w:val="nil"/>
              <w:right w:val="nil"/>
            </w:tcBorders>
            <w:noWrap/>
            <w:vAlign w:val="center"/>
            <w:hideMark/>
          </w:tcPr>
          <w:p w14:paraId="6B3B0871"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64 199</w:t>
            </w:r>
          </w:p>
        </w:tc>
        <w:tc>
          <w:tcPr>
            <w:tcW w:w="729" w:type="dxa"/>
            <w:tcBorders>
              <w:top w:val="nil"/>
              <w:left w:val="nil"/>
              <w:bottom w:val="nil"/>
              <w:right w:val="nil"/>
            </w:tcBorders>
            <w:noWrap/>
            <w:vAlign w:val="center"/>
            <w:hideMark/>
          </w:tcPr>
          <w:p w14:paraId="52BFC80B"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65 318</w:t>
            </w:r>
          </w:p>
        </w:tc>
        <w:tc>
          <w:tcPr>
            <w:tcW w:w="729" w:type="dxa"/>
            <w:tcBorders>
              <w:top w:val="nil"/>
              <w:left w:val="nil"/>
              <w:bottom w:val="nil"/>
              <w:right w:val="nil"/>
            </w:tcBorders>
            <w:noWrap/>
            <w:vAlign w:val="center"/>
            <w:hideMark/>
          </w:tcPr>
          <w:p w14:paraId="226A248A"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63 800</w:t>
            </w:r>
          </w:p>
        </w:tc>
        <w:tc>
          <w:tcPr>
            <w:tcW w:w="729" w:type="dxa"/>
            <w:tcBorders>
              <w:top w:val="nil"/>
              <w:left w:val="nil"/>
              <w:bottom w:val="nil"/>
              <w:right w:val="nil"/>
            </w:tcBorders>
            <w:noWrap/>
            <w:vAlign w:val="center"/>
            <w:hideMark/>
          </w:tcPr>
          <w:p w14:paraId="5D08941A"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64 487</w:t>
            </w:r>
          </w:p>
        </w:tc>
        <w:tc>
          <w:tcPr>
            <w:tcW w:w="729" w:type="dxa"/>
            <w:tcBorders>
              <w:top w:val="nil"/>
              <w:left w:val="nil"/>
              <w:bottom w:val="nil"/>
              <w:right w:val="nil"/>
            </w:tcBorders>
            <w:noWrap/>
            <w:vAlign w:val="center"/>
            <w:hideMark/>
          </w:tcPr>
          <w:p w14:paraId="2D269EB6"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63 935</w:t>
            </w:r>
          </w:p>
        </w:tc>
        <w:tc>
          <w:tcPr>
            <w:tcW w:w="729" w:type="dxa"/>
            <w:tcBorders>
              <w:top w:val="nil"/>
              <w:left w:val="nil"/>
              <w:bottom w:val="nil"/>
              <w:right w:val="nil"/>
            </w:tcBorders>
            <w:noWrap/>
            <w:vAlign w:val="center"/>
            <w:hideMark/>
          </w:tcPr>
          <w:p w14:paraId="3DA369DC"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67 309</w:t>
            </w:r>
          </w:p>
        </w:tc>
      </w:tr>
      <w:tr w:rsidR="00630584" w:rsidRPr="006B3894" w14:paraId="1D1D6A06" w14:textId="77777777" w:rsidTr="005A672A">
        <w:trPr>
          <w:trHeight w:val="289"/>
        </w:trPr>
        <w:tc>
          <w:tcPr>
            <w:tcW w:w="3969" w:type="dxa"/>
            <w:tcBorders>
              <w:top w:val="nil"/>
              <w:left w:val="nil"/>
              <w:bottom w:val="nil"/>
              <w:right w:val="nil"/>
            </w:tcBorders>
            <w:vAlign w:val="center"/>
            <w:hideMark/>
          </w:tcPr>
          <w:p w14:paraId="26C47E3E" w14:textId="77777777" w:rsidR="00630584" w:rsidRPr="00B832D6" w:rsidRDefault="00630584" w:rsidP="005A672A">
            <w:pPr>
              <w:spacing w:after="0" w:line="240" w:lineRule="auto"/>
              <w:rPr>
                <w:rFonts w:ascii="Times New Roman" w:eastAsia="Times New Roman" w:hAnsi="Times New Roman" w:cs="Times New Roman"/>
                <w:sz w:val="16"/>
                <w:szCs w:val="16"/>
                <w:lang w:eastAsia="sk-SK"/>
              </w:rPr>
            </w:pPr>
            <w:r w:rsidRPr="00B832D6">
              <w:rPr>
                <w:rFonts w:ascii="Times New Roman" w:eastAsia="Times New Roman" w:hAnsi="Times New Roman" w:cs="Times New Roman"/>
                <w:sz w:val="16"/>
                <w:szCs w:val="16"/>
                <w:lang w:eastAsia="sk-SK"/>
              </w:rPr>
              <w:t xml:space="preserve">      mzdy</w:t>
            </w:r>
          </w:p>
        </w:tc>
        <w:tc>
          <w:tcPr>
            <w:tcW w:w="729" w:type="dxa"/>
            <w:tcBorders>
              <w:top w:val="nil"/>
              <w:left w:val="nil"/>
              <w:bottom w:val="nil"/>
              <w:right w:val="nil"/>
            </w:tcBorders>
            <w:noWrap/>
            <w:vAlign w:val="center"/>
            <w:hideMark/>
          </w:tcPr>
          <w:p w14:paraId="5B2BC559"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384</w:t>
            </w:r>
          </w:p>
        </w:tc>
        <w:tc>
          <w:tcPr>
            <w:tcW w:w="729" w:type="dxa"/>
            <w:tcBorders>
              <w:top w:val="nil"/>
              <w:left w:val="nil"/>
              <w:bottom w:val="nil"/>
              <w:right w:val="nil"/>
            </w:tcBorders>
            <w:noWrap/>
            <w:vAlign w:val="center"/>
            <w:hideMark/>
          </w:tcPr>
          <w:p w14:paraId="393EC358"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511</w:t>
            </w:r>
          </w:p>
        </w:tc>
        <w:tc>
          <w:tcPr>
            <w:tcW w:w="729" w:type="dxa"/>
            <w:tcBorders>
              <w:top w:val="nil"/>
              <w:left w:val="nil"/>
              <w:bottom w:val="nil"/>
              <w:right w:val="nil"/>
            </w:tcBorders>
            <w:noWrap/>
            <w:vAlign w:val="center"/>
            <w:hideMark/>
          </w:tcPr>
          <w:p w14:paraId="37D8E2E8"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452</w:t>
            </w:r>
          </w:p>
        </w:tc>
        <w:tc>
          <w:tcPr>
            <w:tcW w:w="729" w:type="dxa"/>
            <w:tcBorders>
              <w:top w:val="nil"/>
              <w:left w:val="nil"/>
              <w:bottom w:val="nil"/>
              <w:right w:val="nil"/>
            </w:tcBorders>
            <w:noWrap/>
            <w:vAlign w:val="center"/>
            <w:hideMark/>
          </w:tcPr>
          <w:p w14:paraId="1685B341"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448</w:t>
            </w:r>
          </w:p>
        </w:tc>
        <w:tc>
          <w:tcPr>
            <w:tcW w:w="729" w:type="dxa"/>
            <w:tcBorders>
              <w:top w:val="nil"/>
              <w:left w:val="nil"/>
              <w:bottom w:val="nil"/>
              <w:right w:val="nil"/>
            </w:tcBorders>
            <w:noWrap/>
            <w:vAlign w:val="center"/>
            <w:hideMark/>
          </w:tcPr>
          <w:p w14:paraId="223A7758"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462</w:t>
            </w:r>
          </w:p>
        </w:tc>
        <w:tc>
          <w:tcPr>
            <w:tcW w:w="729" w:type="dxa"/>
            <w:tcBorders>
              <w:top w:val="nil"/>
              <w:left w:val="nil"/>
              <w:bottom w:val="nil"/>
              <w:right w:val="nil"/>
            </w:tcBorders>
            <w:noWrap/>
            <w:vAlign w:val="center"/>
            <w:hideMark/>
          </w:tcPr>
          <w:p w14:paraId="38011D52"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473</w:t>
            </w:r>
          </w:p>
        </w:tc>
        <w:tc>
          <w:tcPr>
            <w:tcW w:w="729" w:type="dxa"/>
            <w:tcBorders>
              <w:top w:val="nil"/>
              <w:left w:val="nil"/>
              <w:bottom w:val="nil"/>
              <w:right w:val="nil"/>
            </w:tcBorders>
            <w:noWrap/>
            <w:vAlign w:val="center"/>
            <w:hideMark/>
          </w:tcPr>
          <w:p w14:paraId="1DCEAF07"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484</w:t>
            </w:r>
          </w:p>
        </w:tc>
      </w:tr>
      <w:tr w:rsidR="00630584" w:rsidRPr="006B3894" w14:paraId="51D60B15" w14:textId="77777777" w:rsidTr="005A672A">
        <w:trPr>
          <w:trHeight w:val="289"/>
        </w:trPr>
        <w:tc>
          <w:tcPr>
            <w:tcW w:w="3969" w:type="dxa"/>
            <w:tcBorders>
              <w:top w:val="nil"/>
              <w:left w:val="nil"/>
              <w:bottom w:val="nil"/>
              <w:right w:val="nil"/>
            </w:tcBorders>
            <w:vAlign w:val="center"/>
            <w:hideMark/>
          </w:tcPr>
          <w:p w14:paraId="0C7930CA" w14:textId="77777777" w:rsidR="00630584" w:rsidRPr="00B832D6" w:rsidRDefault="00630584" w:rsidP="005A672A">
            <w:pPr>
              <w:spacing w:after="0" w:line="240" w:lineRule="auto"/>
              <w:rPr>
                <w:rFonts w:ascii="Times New Roman" w:eastAsia="Times New Roman" w:hAnsi="Times New Roman" w:cs="Times New Roman"/>
                <w:sz w:val="16"/>
                <w:szCs w:val="16"/>
                <w:lang w:eastAsia="sk-SK"/>
              </w:rPr>
            </w:pPr>
            <w:r w:rsidRPr="00B832D6">
              <w:rPr>
                <w:rFonts w:ascii="Times New Roman" w:eastAsia="Times New Roman" w:hAnsi="Times New Roman" w:cs="Times New Roman"/>
                <w:sz w:val="16"/>
                <w:szCs w:val="16"/>
                <w:lang w:eastAsia="sk-SK"/>
              </w:rPr>
              <w:t xml:space="preserve">      poistné a príspevky do poisťovní</w:t>
            </w:r>
          </w:p>
        </w:tc>
        <w:tc>
          <w:tcPr>
            <w:tcW w:w="729" w:type="dxa"/>
            <w:tcBorders>
              <w:top w:val="nil"/>
              <w:left w:val="nil"/>
              <w:bottom w:val="nil"/>
              <w:right w:val="nil"/>
            </w:tcBorders>
            <w:noWrap/>
            <w:vAlign w:val="center"/>
            <w:hideMark/>
          </w:tcPr>
          <w:p w14:paraId="2051693C"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142</w:t>
            </w:r>
          </w:p>
        </w:tc>
        <w:tc>
          <w:tcPr>
            <w:tcW w:w="729" w:type="dxa"/>
            <w:tcBorders>
              <w:top w:val="nil"/>
              <w:left w:val="nil"/>
              <w:bottom w:val="nil"/>
              <w:right w:val="nil"/>
            </w:tcBorders>
            <w:noWrap/>
            <w:vAlign w:val="center"/>
            <w:hideMark/>
          </w:tcPr>
          <w:p w14:paraId="6E3EF0F2"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158</w:t>
            </w:r>
          </w:p>
        </w:tc>
        <w:tc>
          <w:tcPr>
            <w:tcW w:w="729" w:type="dxa"/>
            <w:tcBorders>
              <w:top w:val="nil"/>
              <w:left w:val="nil"/>
              <w:bottom w:val="nil"/>
              <w:right w:val="nil"/>
            </w:tcBorders>
            <w:noWrap/>
            <w:vAlign w:val="center"/>
            <w:hideMark/>
          </w:tcPr>
          <w:p w14:paraId="7FAE5F0F"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218</w:t>
            </w:r>
          </w:p>
        </w:tc>
        <w:tc>
          <w:tcPr>
            <w:tcW w:w="729" w:type="dxa"/>
            <w:tcBorders>
              <w:top w:val="nil"/>
              <w:left w:val="nil"/>
              <w:bottom w:val="nil"/>
              <w:right w:val="nil"/>
            </w:tcBorders>
            <w:noWrap/>
            <w:vAlign w:val="center"/>
            <w:hideMark/>
          </w:tcPr>
          <w:p w14:paraId="5F81B90F"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218</w:t>
            </w:r>
          </w:p>
        </w:tc>
        <w:tc>
          <w:tcPr>
            <w:tcW w:w="729" w:type="dxa"/>
            <w:tcBorders>
              <w:top w:val="nil"/>
              <w:left w:val="nil"/>
              <w:bottom w:val="nil"/>
              <w:right w:val="nil"/>
            </w:tcBorders>
            <w:noWrap/>
            <w:vAlign w:val="center"/>
            <w:hideMark/>
          </w:tcPr>
          <w:p w14:paraId="0EA562F9"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223</w:t>
            </w:r>
          </w:p>
        </w:tc>
        <w:tc>
          <w:tcPr>
            <w:tcW w:w="729" w:type="dxa"/>
            <w:tcBorders>
              <w:top w:val="nil"/>
              <w:left w:val="nil"/>
              <w:bottom w:val="nil"/>
              <w:right w:val="nil"/>
            </w:tcBorders>
            <w:noWrap/>
            <w:vAlign w:val="center"/>
            <w:hideMark/>
          </w:tcPr>
          <w:p w14:paraId="79D29ADC"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228</w:t>
            </w:r>
          </w:p>
        </w:tc>
        <w:tc>
          <w:tcPr>
            <w:tcW w:w="729" w:type="dxa"/>
            <w:tcBorders>
              <w:top w:val="nil"/>
              <w:left w:val="nil"/>
              <w:bottom w:val="nil"/>
              <w:right w:val="nil"/>
            </w:tcBorders>
            <w:noWrap/>
            <w:vAlign w:val="center"/>
            <w:hideMark/>
          </w:tcPr>
          <w:p w14:paraId="1F8BD0CD"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234</w:t>
            </w:r>
          </w:p>
        </w:tc>
      </w:tr>
      <w:tr w:rsidR="00630584" w:rsidRPr="006B3894" w14:paraId="1FC3F6CC" w14:textId="77777777" w:rsidTr="005A672A">
        <w:trPr>
          <w:trHeight w:val="289"/>
        </w:trPr>
        <w:tc>
          <w:tcPr>
            <w:tcW w:w="3969" w:type="dxa"/>
            <w:tcBorders>
              <w:top w:val="nil"/>
              <w:left w:val="nil"/>
              <w:bottom w:val="nil"/>
              <w:right w:val="nil"/>
            </w:tcBorders>
            <w:vAlign w:val="center"/>
            <w:hideMark/>
          </w:tcPr>
          <w:p w14:paraId="1B7410D4" w14:textId="77777777" w:rsidR="00630584" w:rsidRPr="00B832D6" w:rsidRDefault="00630584" w:rsidP="005A672A">
            <w:pPr>
              <w:spacing w:after="0" w:line="240" w:lineRule="auto"/>
              <w:rPr>
                <w:rFonts w:ascii="Times New Roman" w:eastAsia="Times New Roman" w:hAnsi="Times New Roman" w:cs="Times New Roman"/>
                <w:sz w:val="16"/>
                <w:szCs w:val="16"/>
                <w:lang w:eastAsia="sk-SK"/>
              </w:rPr>
            </w:pPr>
            <w:r w:rsidRPr="00B832D6">
              <w:rPr>
                <w:rFonts w:ascii="Times New Roman" w:eastAsia="Times New Roman" w:hAnsi="Times New Roman" w:cs="Times New Roman"/>
                <w:sz w:val="16"/>
                <w:szCs w:val="16"/>
                <w:lang w:eastAsia="sk-SK"/>
              </w:rPr>
              <w:t xml:space="preserve">      tovary a služby</w:t>
            </w:r>
          </w:p>
        </w:tc>
        <w:tc>
          <w:tcPr>
            <w:tcW w:w="729" w:type="dxa"/>
            <w:tcBorders>
              <w:top w:val="nil"/>
              <w:left w:val="nil"/>
              <w:bottom w:val="nil"/>
              <w:right w:val="nil"/>
            </w:tcBorders>
            <w:noWrap/>
            <w:vAlign w:val="center"/>
            <w:hideMark/>
          </w:tcPr>
          <w:p w14:paraId="4EB65395"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46 876</w:t>
            </w:r>
          </w:p>
        </w:tc>
        <w:tc>
          <w:tcPr>
            <w:tcW w:w="729" w:type="dxa"/>
            <w:tcBorders>
              <w:top w:val="nil"/>
              <w:left w:val="nil"/>
              <w:bottom w:val="nil"/>
              <w:right w:val="nil"/>
            </w:tcBorders>
            <w:noWrap/>
            <w:vAlign w:val="center"/>
            <w:hideMark/>
          </w:tcPr>
          <w:p w14:paraId="43B1484E"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52 750</w:t>
            </w:r>
          </w:p>
        </w:tc>
        <w:tc>
          <w:tcPr>
            <w:tcW w:w="729" w:type="dxa"/>
            <w:tcBorders>
              <w:top w:val="nil"/>
              <w:left w:val="nil"/>
              <w:bottom w:val="nil"/>
              <w:right w:val="nil"/>
            </w:tcBorders>
            <w:noWrap/>
            <w:vAlign w:val="center"/>
            <w:hideMark/>
          </w:tcPr>
          <w:p w14:paraId="032FB5A0"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58 166</w:t>
            </w:r>
          </w:p>
        </w:tc>
        <w:tc>
          <w:tcPr>
            <w:tcW w:w="729" w:type="dxa"/>
            <w:tcBorders>
              <w:top w:val="nil"/>
              <w:left w:val="nil"/>
              <w:bottom w:val="nil"/>
              <w:right w:val="nil"/>
            </w:tcBorders>
            <w:noWrap/>
            <w:vAlign w:val="center"/>
            <w:hideMark/>
          </w:tcPr>
          <w:p w14:paraId="58577412"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58 166</w:t>
            </w:r>
          </w:p>
        </w:tc>
        <w:tc>
          <w:tcPr>
            <w:tcW w:w="729" w:type="dxa"/>
            <w:tcBorders>
              <w:top w:val="nil"/>
              <w:left w:val="nil"/>
              <w:bottom w:val="nil"/>
              <w:right w:val="nil"/>
            </w:tcBorders>
            <w:noWrap/>
            <w:vAlign w:val="center"/>
            <w:hideMark/>
          </w:tcPr>
          <w:p w14:paraId="2E0CB22E"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61 709</w:t>
            </w:r>
          </w:p>
        </w:tc>
        <w:tc>
          <w:tcPr>
            <w:tcW w:w="729" w:type="dxa"/>
            <w:tcBorders>
              <w:top w:val="nil"/>
              <w:left w:val="nil"/>
              <w:bottom w:val="nil"/>
              <w:right w:val="nil"/>
            </w:tcBorders>
            <w:noWrap/>
            <w:vAlign w:val="center"/>
            <w:hideMark/>
          </w:tcPr>
          <w:p w14:paraId="381C5ECF"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63 234</w:t>
            </w:r>
          </w:p>
        </w:tc>
        <w:tc>
          <w:tcPr>
            <w:tcW w:w="729" w:type="dxa"/>
            <w:tcBorders>
              <w:top w:val="nil"/>
              <w:left w:val="nil"/>
              <w:bottom w:val="nil"/>
              <w:right w:val="nil"/>
            </w:tcBorders>
            <w:noWrap/>
            <w:vAlign w:val="center"/>
            <w:hideMark/>
          </w:tcPr>
          <w:p w14:paraId="336E0BB5"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66 591</w:t>
            </w:r>
          </w:p>
        </w:tc>
      </w:tr>
      <w:tr w:rsidR="00630584" w:rsidRPr="006B3894" w14:paraId="169C3561" w14:textId="77777777" w:rsidTr="005A672A">
        <w:trPr>
          <w:trHeight w:val="289"/>
        </w:trPr>
        <w:tc>
          <w:tcPr>
            <w:tcW w:w="3969" w:type="dxa"/>
            <w:tcBorders>
              <w:top w:val="nil"/>
              <w:left w:val="nil"/>
              <w:bottom w:val="nil"/>
              <w:right w:val="nil"/>
            </w:tcBorders>
            <w:vAlign w:val="center"/>
            <w:hideMark/>
          </w:tcPr>
          <w:p w14:paraId="3BDFB3FF" w14:textId="77777777" w:rsidR="00630584" w:rsidRPr="00B832D6" w:rsidRDefault="00630584" w:rsidP="005A672A">
            <w:pPr>
              <w:spacing w:after="0" w:line="240" w:lineRule="auto"/>
              <w:rPr>
                <w:rFonts w:ascii="Times New Roman" w:eastAsia="Times New Roman" w:hAnsi="Times New Roman" w:cs="Times New Roman"/>
                <w:sz w:val="16"/>
                <w:szCs w:val="16"/>
                <w:lang w:eastAsia="sk-SK"/>
              </w:rPr>
            </w:pPr>
            <w:r w:rsidRPr="00B832D6">
              <w:rPr>
                <w:rFonts w:ascii="Times New Roman" w:eastAsia="Times New Roman" w:hAnsi="Times New Roman" w:cs="Times New Roman"/>
                <w:sz w:val="16"/>
                <w:szCs w:val="16"/>
                <w:lang w:eastAsia="sk-SK"/>
              </w:rPr>
              <w:t xml:space="preserve">     splácanie úrokov a ostatné platby s úvermi</w:t>
            </w:r>
          </w:p>
        </w:tc>
        <w:tc>
          <w:tcPr>
            <w:tcW w:w="729" w:type="dxa"/>
            <w:tcBorders>
              <w:top w:val="nil"/>
              <w:left w:val="nil"/>
              <w:bottom w:val="nil"/>
              <w:right w:val="nil"/>
            </w:tcBorders>
            <w:noWrap/>
            <w:vAlign w:val="center"/>
            <w:hideMark/>
          </w:tcPr>
          <w:p w14:paraId="100906D8"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9 997</w:t>
            </w:r>
          </w:p>
        </w:tc>
        <w:tc>
          <w:tcPr>
            <w:tcW w:w="729" w:type="dxa"/>
            <w:tcBorders>
              <w:top w:val="nil"/>
              <w:left w:val="nil"/>
              <w:bottom w:val="nil"/>
              <w:right w:val="nil"/>
            </w:tcBorders>
            <w:noWrap/>
            <w:vAlign w:val="center"/>
            <w:hideMark/>
          </w:tcPr>
          <w:p w14:paraId="455851B4"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10 780</w:t>
            </w:r>
          </w:p>
        </w:tc>
        <w:tc>
          <w:tcPr>
            <w:tcW w:w="729" w:type="dxa"/>
            <w:tcBorders>
              <w:top w:val="nil"/>
              <w:left w:val="nil"/>
              <w:bottom w:val="nil"/>
              <w:right w:val="nil"/>
            </w:tcBorders>
            <w:noWrap/>
            <w:vAlign w:val="center"/>
            <w:hideMark/>
          </w:tcPr>
          <w:p w14:paraId="684339EF"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6 483</w:t>
            </w:r>
          </w:p>
        </w:tc>
        <w:tc>
          <w:tcPr>
            <w:tcW w:w="729" w:type="dxa"/>
            <w:tcBorders>
              <w:top w:val="nil"/>
              <w:left w:val="nil"/>
              <w:bottom w:val="nil"/>
              <w:right w:val="nil"/>
            </w:tcBorders>
            <w:noWrap/>
            <w:vAlign w:val="center"/>
            <w:hideMark/>
          </w:tcPr>
          <w:p w14:paraId="761273F7"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4 968</w:t>
            </w:r>
          </w:p>
        </w:tc>
        <w:tc>
          <w:tcPr>
            <w:tcW w:w="729" w:type="dxa"/>
            <w:tcBorders>
              <w:top w:val="nil"/>
              <w:left w:val="nil"/>
              <w:bottom w:val="nil"/>
              <w:right w:val="nil"/>
            </w:tcBorders>
            <w:noWrap/>
            <w:vAlign w:val="center"/>
            <w:hideMark/>
          </w:tcPr>
          <w:p w14:paraId="3CF7CB62"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2 095</w:t>
            </w:r>
          </w:p>
        </w:tc>
        <w:tc>
          <w:tcPr>
            <w:tcW w:w="729" w:type="dxa"/>
            <w:tcBorders>
              <w:top w:val="nil"/>
              <w:left w:val="nil"/>
              <w:bottom w:val="nil"/>
              <w:right w:val="nil"/>
            </w:tcBorders>
            <w:noWrap/>
            <w:vAlign w:val="center"/>
            <w:hideMark/>
          </w:tcPr>
          <w:p w14:paraId="094243CC"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4E2FB0BE"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r>
      <w:tr w:rsidR="00630584" w:rsidRPr="006B3894" w14:paraId="4AF7D79D" w14:textId="77777777" w:rsidTr="005A672A">
        <w:trPr>
          <w:trHeight w:val="289"/>
        </w:trPr>
        <w:tc>
          <w:tcPr>
            <w:tcW w:w="3969" w:type="dxa"/>
            <w:tcBorders>
              <w:top w:val="nil"/>
              <w:left w:val="nil"/>
              <w:bottom w:val="nil"/>
              <w:right w:val="nil"/>
            </w:tcBorders>
            <w:vAlign w:val="center"/>
            <w:hideMark/>
          </w:tcPr>
          <w:p w14:paraId="01B8813D" w14:textId="77777777" w:rsidR="00630584" w:rsidRPr="00B832D6" w:rsidRDefault="00630584" w:rsidP="005A672A">
            <w:pPr>
              <w:spacing w:after="0" w:line="240" w:lineRule="auto"/>
              <w:rPr>
                <w:rFonts w:ascii="Times New Roman" w:eastAsia="Times New Roman" w:hAnsi="Times New Roman" w:cs="Times New Roman"/>
                <w:sz w:val="16"/>
                <w:szCs w:val="16"/>
                <w:lang w:eastAsia="sk-SK"/>
              </w:rPr>
            </w:pPr>
            <w:r w:rsidRPr="00B832D6">
              <w:rPr>
                <w:rFonts w:ascii="Times New Roman" w:eastAsia="Times New Roman" w:hAnsi="Times New Roman" w:cs="Times New Roman"/>
                <w:sz w:val="16"/>
                <w:szCs w:val="16"/>
                <w:lang w:eastAsia="sk-SK"/>
              </w:rPr>
              <w:t>▪ kapitálové výdavky</w:t>
            </w:r>
          </w:p>
        </w:tc>
        <w:tc>
          <w:tcPr>
            <w:tcW w:w="729" w:type="dxa"/>
            <w:tcBorders>
              <w:top w:val="nil"/>
              <w:left w:val="nil"/>
              <w:bottom w:val="nil"/>
              <w:right w:val="nil"/>
            </w:tcBorders>
            <w:noWrap/>
            <w:vAlign w:val="center"/>
            <w:hideMark/>
          </w:tcPr>
          <w:p w14:paraId="1E42C114"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01F5CD6D"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4DD678B5"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37E194BE"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64141776"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71D4ECEB"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1091F886"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68 941</w:t>
            </w:r>
          </w:p>
        </w:tc>
      </w:tr>
      <w:tr w:rsidR="00630584" w:rsidRPr="006B3894" w14:paraId="26157A03" w14:textId="77777777" w:rsidTr="005A672A">
        <w:trPr>
          <w:trHeight w:val="289"/>
        </w:trPr>
        <w:tc>
          <w:tcPr>
            <w:tcW w:w="3969" w:type="dxa"/>
            <w:tcBorders>
              <w:top w:val="nil"/>
              <w:left w:val="nil"/>
              <w:bottom w:val="nil"/>
              <w:right w:val="nil"/>
            </w:tcBorders>
            <w:noWrap/>
            <w:vAlign w:val="center"/>
            <w:hideMark/>
          </w:tcPr>
          <w:p w14:paraId="21177EF3" w14:textId="77777777" w:rsidR="00630584" w:rsidRPr="00B832D6" w:rsidRDefault="00630584" w:rsidP="005A672A">
            <w:pPr>
              <w:spacing w:after="0" w:line="240" w:lineRule="auto"/>
              <w:rPr>
                <w:rFonts w:ascii="Times New Roman" w:eastAsia="Times New Roman" w:hAnsi="Times New Roman" w:cs="Times New Roman"/>
                <w:sz w:val="16"/>
                <w:szCs w:val="16"/>
                <w:lang w:eastAsia="sk-SK"/>
              </w:rPr>
            </w:pPr>
            <w:r w:rsidRPr="00B832D6">
              <w:rPr>
                <w:rFonts w:ascii="Times New Roman" w:eastAsia="Times New Roman" w:hAnsi="Times New Roman" w:cs="Times New Roman"/>
                <w:sz w:val="16"/>
                <w:szCs w:val="16"/>
                <w:lang w:eastAsia="sk-SK"/>
              </w:rPr>
              <w:t xml:space="preserve">      obstarávanie kapitálových aktív</w:t>
            </w:r>
          </w:p>
        </w:tc>
        <w:tc>
          <w:tcPr>
            <w:tcW w:w="729" w:type="dxa"/>
            <w:tcBorders>
              <w:top w:val="nil"/>
              <w:left w:val="nil"/>
              <w:bottom w:val="nil"/>
              <w:right w:val="nil"/>
            </w:tcBorders>
            <w:noWrap/>
            <w:vAlign w:val="center"/>
            <w:hideMark/>
          </w:tcPr>
          <w:p w14:paraId="1D6DECBF"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1D202545"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75427F49"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131A0EB4"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69B2DA8B"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0D76E775"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259A28A1"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68 941</w:t>
            </w:r>
          </w:p>
        </w:tc>
      </w:tr>
      <w:tr w:rsidR="00630584" w:rsidRPr="006B3894" w14:paraId="68DC02B3" w14:textId="77777777" w:rsidTr="005A672A">
        <w:trPr>
          <w:trHeight w:val="289"/>
        </w:trPr>
        <w:tc>
          <w:tcPr>
            <w:tcW w:w="3969" w:type="dxa"/>
            <w:tcBorders>
              <w:top w:val="nil"/>
              <w:left w:val="nil"/>
              <w:bottom w:val="nil"/>
              <w:right w:val="nil"/>
            </w:tcBorders>
            <w:noWrap/>
            <w:vAlign w:val="center"/>
            <w:hideMark/>
          </w:tcPr>
          <w:p w14:paraId="20F6908B" w14:textId="77777777" w:rsidR="00630584" w:rsidRPr="00B832D6" w:rsidRDefault="00630584" w:rsidP="005A672A">
            <w:pPr>
              <w:spacing w:after="0" w:line="240" w:lineRule="auto"/>
              <w:rPr>
                <w:rFonts w:ascii="Times New Roman" w:eastAsia="Times New Roman" w:hAnsi="Times New Roman" w:cs="Times New Roman"/>
                <w:sz w:val="16"/>
                <w:szCs w:val="16"/>
                <w:lang w:eastAsia="sk-SK"/>
              </w:rPr>
            </w:pPr>
            <w:r w:rsidRPr="00B832D6">
              <w:rPr>
                <w:rFonts w:ascii="Times New Roman" w:eastAsia="Times New Roman" w:hAnsi="Times New Roman" w:cs="Times New Roman"/>
                <w:sz w:val="16"/>
                <w:szCs w:val="16"/>
                <w:lang w:eastAsia="sk-SK"/>
              </w:rPr>
              <w:t>▪ výdavky z transakcií s fin. aktívami a pasívami (FO)</w:t>
            </w:r>
          </w:p>
        </w:tc>
        <w:tc>
          <w:tcPr>
            <w:tcW w:w="729" w:type="dxa"/>
            <w:tcBorders>
              <w:top w:val="nil"/>
              <w:left w:val="nil"/>
              <w:bottom w:val="nil"/>
              <w:right w:val="nil"/>
            </w:tcBorders>
            <w:noWrap/>
            <w:vAlign w:val="center"/>
            <w:hideMark/>
          </w:tcPr>
          <w:p w14:paraId="2E13FAF7"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21 034</w:t>
            </w:r>
          </w:p>
        </w:tc>
        <w:tc>
          <w:tcPr>
            <w:tcW w:w="729" w:type="dxa"/>
            <w:tcBorders>
              <w:top w:val="nil"/>
              <w:left w:val="nil"/>
              <w:bottom w:val="nil"/>
              <w:right w:val="nil"/>
            </w:tcBorders>
            <w:noWrap/>
            <w:vAlign w:val="center"/>
            <w:hideMark/>
          </w:tcPr>
          <w:p w14:paraId="4F8FA0BC"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73 215</w:t>
            </w:r>
          </w:p>
        </w:tc>
        <w:tc>
          <w:tcPr>
            <w:tcW w:w="729" w:type="dxa"/>
            <w:tcBorders>
              <w:top w:val="nil"/>
              <w:left w:val="nil"/>
              <w:bottom w:val="nil"/>
              <w:right w:val="nil"/>
            </w:tcBorders>
            <w:noWrap/>
            <w:vAlign w:val="center"/>
            <w:hideMark/>
          </w:tcPr>
          <w:p w14:paraId="54161F51"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73 000</w:t>
            </w:r>
          </w:p>
        </w:tc>
        <w:tc>
          <w:tcPr>
            <w:tcW w:w="729" w:type="dxa"/>
            <w:tcBorders>
              <w:top w:val="nil"/>
              <w:left w:val="nil"/>
              <w:bottom w:val="nil"/>
              <w:right w:val="nil"/>
            </w:tcBorders>
            <w:noWrap/>
            <w:vAlign w:val="center"/>
            <w:hideMark/>
          </w:tcPr>
          <w:p w14:paraId="6FBC4A27"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73 070</w:t>
            </w:r>
          </w:p>
        </w:tc>
        <w:tc>
          <w:tcPr>
            <w:tcW w:w="729" w:type="dxa"/>
            <w:tcBorders>
              <w:top w:val="nil"/>
              <w:left w:val="nil"/>
              <w:bottom w:val="nil"/>
              <w:right w:val="nil"/>
            </w:tcBorders>
            <w:noWrap/>
            <w:vAlign w:val="center"/>
            <w:hideMark/>
          </w:tcPr>
          <w:p w14:paraId="2575B14E"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73 000</w:t>
            </w:r>
          </w:p>
        </w:tc>
        <w:tc>
          <w:tcPr>
            <w:tcW w:w="729" w:type="dxa"/>
            <w:tcBorders>
              <w:top w:val="nil"/>
              <w:left w:val="nil"/>
              <w:bottom w:val="nil"/>
              <w:right w:val="nil"/>
            </w:tcBorders>
            <w:noWrap/>
            <w:vAlign w:val="center"/>
            <w:hideMark/>
          </w:tcPr>
          <w:p w14:paraId="2F1FCFFC"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727AB76F"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r>
      <w:tr w:rsidR="00630584" w:rsidRPr="006B3894" w14:paraId="7F2ADB31" w14:textId="77777777" w:rsidTr="005A672A">
        <w:trPr>
          <w:trHeight w:val="289"/>
        </w:trPr>
        <w:tc>
          <w:tcPr>
            <w:tcW w:w="3969" w:type="dxa"/>
            <w:tcBorders>
              <w:top w:val="nil"/>
              <w:left w:val="nil"/>
              <w:bottom w:val="nil"/>
              <w:right w:val="nil"/>
            </w:tcBorders>
            <w:noWrap/>
            <w:vAlign w:val="center"/>
            <w:hideMark/>
          </w:tcPr>
          <w:p w14:paraId="5B608416" w14:textId="77777777" w:rsidR="00630584" w:rsidRPr="00B832D6" w:rsidRDefault="00630584" w:rsidP="005A672A">
            <w:pPr>
              <w:spacing w:after="0" w:line="240" w:lineRule="auto"/>
              <w:rPr>
                <w:rFonts w:ascii="Times New Roman" w:eastAsia="Times New Roman" w:hAnsi="Times New Roman" w:cs="Times New Roman"/>
                <w:sz w:val="16"/>
                <w:szCs w:val="16"/>
                <w:lang w:eastAsia="sk-SK"/>
              </w:rPr>
            </w:pPr>
            <w:r w:rsidRPr="00B832D6">
              <w:rPr>
                <w:rFonts w:ascii="Times New Roman" w:eastAsia="Times New Roman" w:hAnsi="Times New Roman" w:cs="Times New Roman"/>
                <w:sz w:val="16"/>
                <w:szCs w:val="16"/>
                <w:lang w:eastAsia="sk-SK"/>
              </w:rPr>
              <w:t xml:space="preserve">     ostatné výdavkové fin. operácie (vrátené zábezpeky)</w:t>
            </w:r>
          </w:p>
        </w:tc>
        <w:tc>
          <w:tcPr>
            <w:tcW w:w="729" w:type="dxa"/>
            <w:tcBorders>
              <w:top w:val="nil"/>
              <w:left w:val="nil"/>
              <w:bottom w:val="nil"/>
              <w:right w:val="nil"/>
            </w:tcBorders>
            <w:noWrap/>
            <w:vAlign w:val="center"/>
            <w:hideMark/>
          </w:tcPr>
          <w:p w14:paraId="20B831E3"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34</w:t>
            </w:r>
          </w:p>
        </w:tc>
        <w:tc>
          <w:tcPr>
            <w:tcW w:w="729" w:type="dxa"/>
            <w:tcBorders>
              <w:top w:val="nil"/>
              <w:left w:val="nil"/>
              <w:bottom w:val="nil"/>
              <w:right w:val="nil"/>
            </w:tcBorders>
            <w:noWrap/>
            <w:vAlign w:val="center"/>
            <w:hideMark/>
          </w:tcPr>
          <w:p w14:paraId="555E8889"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215</w:t>
            </w:r>
          </w:p>
        </w:tc>
        <w:tc>
          <w:tcPr>
            <w:tcW w:w="729" w:type="dxa"/>
            <w:tcBorders>
              <w:top w:val="nil"/>
              <w:left w:val="nil"/>
              <w:bottom w:val="nil"/>
              <w:right w:val="nil"/>
            </w:tcBorders>
            <w:noWrap/>
            <w:vAlign w:val="center"/>
            <w:hideMark/>
          </w:tcPr>
          <w:p w14:paraId="26A8DD04"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3733B5D9"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70</w:t>
            </w:r>
          </w:p>
        </w:tc>
        <w:tc>
          <w:tcPr>
            <w:tcW w:w="729" w:type="dxa"/>
            <w:tcBorders>
              <w:top w:val="nil"/>
              <w:left w:val="nil"/>
              <w:bottom w:val="nil"/>
              <w:right w:val="nil"/>
            </w:tcBorders>
            <w:noWrap/>
            <w:vAlign w:val="center"/>
            <w:hideMark/>
          </w:tcPr>
          <w:p w14:paraId="55D4260A"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46C4302A"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6F788FA0"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r>
      <w:tr w:rsidR="00630584" w:rsidRPr="006B3894" w14:paraId="263F5E71" w14:textId="77777777" w:rsidTr="005A672A">
        <w:trPr>
          <w:trHeight w:val="289"/>
        </w:trPr>
        <w:tc>
          <w:tcPr>
            <w:tcW w:w="3969" w:type="dxa"/>
            <w:tcBorders>
              <w:top w:val="nil"/>
              <w:left w:val="nil"/>
              <w:bottom w:val="nil"/>
              <w:right w:val="nil"/>
            </w:tcBorders>
            <w:noWrap/>
            <w:vAlign w:val="center"/>
            <w:hideMark/>
          </w:tcPr>
          <w:p w14:paraId="2A27E090" w14:textId="77777777" w:rsidR="00630584" w:rsidRPr="00B832D6" w:rsidRDefault="00630584" w:rsidP="005A672A">
            <w:pPr>
              <w:spacing w:after="0" w:line="240" w:lineRule="auto"/>
              <w:rPr>
                <w:rFonts w:ascii="Times New Roman" w:eastAsia="Times New Roman" w:hAnsi="Times New Roman" w:cs="Times New Roman"/>
                <w:sz w:val="16"/>
                <w:szCs w:val="16"/>
                <w:lang w:eastAsia="sk-SK"/>
              </w:rPr>
            </w:pPr>
            <w:r w:rsidRPr="00B832D6">
              <w:rPr>
                <w:rFonts w:ascii="Times New Roman" w:eastAsia="Times New Roman" w:hAnsi="Times New Roman" w:cs="Times New Roman"/>
                <w:sz w:val="16"/>
                <w:szCs w:val="16"/>
                <w:lang w:eastAsia="sk-SK"/>
              </w:rPr>
              <w:t xml:space="preserve">     splácanie istiny</w:t>
            </w:r>
          </w:p>
        </w:tc>
        <w:tc>
          <w:tcPr>
            <w:tcW w:w="729" w:type="dxa"/>
            <w:tcBorders>
              <w:top w:val="nil"/>
              <w:left w:val="nil"/>
              <w:bottom w:val="nil"/>
              <w:right w:val="nil"/>
            </w:tcBorders>
            <w:noWrap/>
            <w:vAlign w:val="center"/>
            <w:hideMark/>
          </w:tcPr>
          <w:p w14:paraId="56DEAE3B"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21 000</w:t>
            </w:r>
          </w:p>
        </w:tc>
        <w:tc>
          <w:tcPr>
            <w:tcW w:w="729" w:type="dxa"/>
            <w:tcBorders>
              <w:top w:val="nil"/>
              <w:left w:val="nil"/>
              <w:bottom w:val="nil"/>
              <w:right w:val="nil"/>
            </w:tcBorders>
            <w:noWrap/>
            <w:vAlign w:val="center"/>
            <w:hideMark/>
          </w:tcPr>
          <w:p w14:paraId="37CEF6EF"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73 000</w:t>
            </w:r>
          </w:p>
        </w:tc>
        <w:tc>
          <w:tcPr>
            <w:tcW w:w="729" w:type="dxa"/>
            <w:tcBorders>
              <w:top w:val="nil"/>
              <w:left w:val="nil"/>
              <w:bottom w:val="nil"/>
              <w:right w:val="nil"/>
            </w:tcBorders>
            <w:noWrap/>
            <w:vAlign w:val="center"/>
            <w:hideMark/>
          </w:tcPr>
          <w:p w14:paraId="19E3FF13"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73 000</w:t>
            </w:r>
          </w:p>
        </w:tc>
        <w:tc>
          <w:tcPr>
            <w:tcW w:w="729" w:type="dxa"/>
            <w:tcBorders>
              <w:top w:val="nil"/>
              <w:left w:val="nil"/>
              <w:bottom w:val="nil"/>
              <w:right w:val="nil"/>
            </w:tcBorders>
            <w:noWrap/>
            <w:vAlign w:val="center"/>
            <w:hideMark/>
          </w:tcPr>
          <w:p w14:paraId="5ABD43FB"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73 000</w:t>
            </w:r>
          </w:p>
        </w:tc>
        <w:tc>
          <w:tcPr>
            <w:tcW w:w="729" w:type="dxa"/>
            <w:tcBorders>
              <w:top w:val="nil"/>
              <w:left w:val="nil"/>
              <w:bottom w:val="nil"/>
              <w:right w:val="nil"/>
            </w:tcBorders>
            <w:noWrap/>
            <w:vAlign w:val="center"/>
            <w:hideMark/>
          </w:tcPr>
          <w:p w14:paraId="29E5EA59"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73 000</w:t>
            </w:r>
          </w:p>
        </w:tc>
        <w:tc>
          <w:tcPr>
            <w:tcW w:w="729" w:type="dxa"/>
            <w:tcBorders>
              <w:top w:val="nil"/>
              <w:left w:val="nil"/>
              <w:bottom w:val="nil"/>
              <w:right w:val="nil"/>
            </w:tcBorders>
            <w:noWrap/>
            <w:vAlign w:val="center"/>
            <w:hideMark/>
          </w:tcPr>
          <w:p w14:paraId="745C1CF7"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0CD01842"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r>
      <w:tr w:rsidR="00630584" w:rsidRPr="0020118F" w14:paraId="4AE8BF79" w14:textId="77777777" w:rsidTr="005A672A">
        <w:trPr>
          <w:trHeight w:val="289"/>
        </w:trPr>
        <w:tc>
          <w:tcPr>
            <w:tcW w:w="3969" w:type="dxa"/>
            <w:tcBorders>
              <w:top w:val="single" w:sz="4" w:space="0" w:color="auto"/>
              <w:left w:val="nil"/>
              <w:bottom w:val="single" w:sz="4" w:space="0" w:color="auto"/>
              <w:right w:val="nil"/>
            </w:tcBorders>
            <w:noWrap/>
            <w:vAlign w:val="center"/>
            <w:hideMark/>
          </w:tcPr>
          <w:p w14:paraId="6816CCF2" w14:textId="77777777" w:rsidR="00630584" w:rsidRPr="00B832D6" w:rsidRDefault="00630584" w:rsidP="005A672A">
            <w:pPr>
              <w:spacing w:after="0" w:line="240" w:lineRule="auto"/>
              <w:rPr>
                <w:rFonts w:ascii="Times New Roman" w:eastAsia="Times New Roman" w:hAnsi="Times New Roman" w:cs="Times New Roman"/>
                <w:b/>
                <w:bCs/>
                <w:sz w:val="16"/>
                <w:szCs w:val="16"/>
                <w:lang w:eastAsia="sk-SK"/>
              </w:rPr>
            </w:pPr>
            <w:r w:rsidRPr="00B832D6">
              <w:rPr>
                <w:rFonts w:ascii="Times New Roman" w:eastAsia="Times New Roman" w:hAnsi="Times New Roman" w:cs="Times New Roman"/>
                <w:b/>
                <w:bCs/>
                <w:sz w:val="16"/>
                <w:szCs w:val="16"/>
                <w:lang w:eastAsia="sk-SK"/>
              </w:rPr>
              <w:t>Celková bilancia Agentúry</w:t>
            </w:r>
          </w:p>
        </w:tc>
        <w:tc>
          <w:tcPr>
            <w:tcW w:w="729" w:type="dxa"/>
            <w:tcBorders>
              <w:top w:val="single" w:sz="4" w:space="0" w:color="auto"/>
              <w:left w:val="nil"/>
              <w:bottom w:val="single" w:sz="4" w:space="0" w:color="auto"/>
              <w:right w:val="nil"/>
            </w:tcBorders>
            <w:noWrap/>
            <w:vAlign w:val="center"/>
            <w:hideMark/>
          </w:tcPr>
          <w:p w14:paraId="4DC14D16"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75 750</w:t>
            </w:r>
          </w:p>
        </w:tc>
        <w:tc>
          <w:tcPr>
            <w:tcW w:w="729" w:type="dxa"/>
            <w:tcBorders>
              <w:top w:val="single" w:sz="4" w:space="0" w:color="auto"/>
              <w:left w:val="nil"/>
              <w:bottom w:val="single" w:sz="4" w:space="0" w:color="auto"/>
              <w:right w:val="nil"/>
            </w:tcBorders>
            <w:noWrap/>
            <w:vAlign w:val="center"/>
            <w:hideMark/>
          </w:tcPr>
          <w:p w14:paraId="0BB7116C"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69 201</w:t>
            </w:r>
          </w:p>
        </w:tc>
        <w:tc>
          <w:tcPr>
            <w:tcW w:w="729" w:type="dxa"/>
            <w:tcBorders>
              <w:top w:val="single" w:sz="4" w:space="0" w:color="auto"/>
              <w:left w:val="nil"/>
              <w:bottom w:val="single" w:sz="4" w:space="0" w:color="auto"/>
              <w:right w:val="nil"/>
            </w:tcBorders>
            <w:noWrap/>
            <w:vAlign w:val="center"/>
            <w:hideMark/>
          </w:tcPr>
          <w:p w14:paraId="09241A34"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67 904</w:t>
            </w:r>
          </w:p>
        </w:tc>
        <w:tc>
          <w:tcPr>
            <w:tcW w:w="729" w:type="dxa"/>
            <w:tcBorders>
              <w:top w:val="single" w:sz="4" w:space="0" w:color="auto"/>
              <w:left w:val="nil"/>
              <w:bottom w:val="single" w:sz="4" w:space="0" w:color="auto"/>
              <w:right w:val="nil"/>
            </w:tcBorders>
            <w:noWrap/>
            <w:vAlign w:val="center"/>
            <w:hideMark/>
          </w:tcPr>
          <w:p w14:paraId="490DF8AF"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70 788</w:t>
            </w:r>
          </w:p>
        </w:tc>
        <w:tc>
          <w:tcPr>
            <w:tcW w:w="729" w:type="dxa"/>
            <w:tcBorders>
              <w:top w:val="single" w:sz="4" w:space="0" w:color="auto"/>
              <w:left w:val="nil"/>
              <w:bottom w:val="single" w:sz="4" w:space="0" w:color="auto"/>
              <w:right w:val="nil"/>
            </w:tcBorders>
            <w:noWrap/>
            <w:vAlign w:val="center"/>
            <w:hideMark/>
          </w:tcPr>
          <w:p w14:paraId="380A2977"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69 978</w:t>
            </w:r>
          </w:p>
        </w:tc>
        <w:tc>
          <w:tcPr>
            <w:tcW w:w="729" w:type="dxa"/>
            <w:tcBorders>
              <w:top w:val="single" w:sz="4" w:space="0" w:color="auto"/>
              <w:left w:val="nil"/>
              <w:bottom w:val="single" w:sz="4" w:space="0" w:color="auto"/>
              <w:right w:val="nil"/>
            </w:tcBorders>
            <w:noWrap/>
            <w:vAlign w:val="center"/>
            <w:hideMark/>
          </w:tcPr>
          <w:p w14:paraId="78E5968A"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143 883</w:t>
            </w:r>
          </w:p>
        </w:tc>
        <w:tc>
          <w:tcPr>
            <w:tcW w:w="729" w:type="dxa"/>
            <w:tcBorders>
              <w:top w:val="single" w:sz="4" w:space="0" w:color="auto"/>
              <w:left w:val="nil"/>
              <w:bottom w:val="single" w:sz="4" w:space="0" w:color="auto"/>
              <w:right w:val="nil"/>
            </w:tcBorders>
            <w:noWrap/>
            <w:vAlign w:val="center"/>
            <w:hideMark/>
          </w:tcPr>
          <w:p w14:paraId="1ACD23F2"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145 607</w:t>
            </w:r>
          </w:p>
        </w:tc>
      </w:tr>
      <w:tr w:rsidR="00630584" w:rsidRPr="006B3894" w14:paraId="498582EB" w14:textId="77777777" w:rsidTr="005A672A">
        <w:trPr>
          <w:trHeight w:val="289"/>
        </w:trPr>
        <w:tc>
          <w:tcPr>
            <w:tcW w:w="3969" w:type="dxa"/>
            <w:tcBorders>
              <w:top w:val="nil"/>
              <w:left w:val="nil"/>
              <w:bottom w:val="nil"/>
              <w:right w:val="nil"/>
            </w:tcBorders>
            <w:vAlign w:val="center"/>
            <w:hideMark/>
          </w:tcPr>
          <w:p w14:paraId="5E066683" w14:textId="77777777" w:rsidR="00630584" w:rsidRPr="00B832D6" w:rsidRDefault="00630584" w:rsidP="005A672A">
            <w:pPr>
              <w:spacing w:after="0" w:line="240" w:lineRule="auto"/>
              <w:rPr>
                <w:rFonts w:ascii="Times New Roman" w:eastAsia="Times New Roman" w:hAnsi="Times New Roman" w:cs="Times New Roman"/>
                <w:b/>
                <w:bCs/>
                <w:sz w:val="16"/>
                <w:szCs w:val="16"/>
                <w:lang w:eastAsia="sk-SK"/>
              </w:rPr>
            </w:pPr>
            <w:r w:rsidRPr="00B832D6">
              <w:rPr>
                <w:rFonts w:ascii="Times New Roman" w:eastAsia="Times New Roman" w:hAnsi="Times New Roman" w:cs="Times New Roman"/>
                <w:b/>
                <w:bCs/>
                <w:sz w:val="16"/>
                <w:szCs w:val="16"/>
                <w:lang w:eastAsia="sk-SK"/>
              </w:rPr>
              <w:t>vylúčenie finančných operácií</w:t>
            </w:r>
          </w:p>
        </w:tc>
        <w:tc>
          <w:tcPr>
            <w:tcW w:w="729" w:type="dxa"/>
            <w:tcBorders>
              <w:top w:val="nil"/>
              <w:left w:val="nil"/>
              <w:bottom w:val="nil"/>
              <w:right w:val="nil"/>
            </w:tcBorders>
            <w:noWrap/>
            <w:vAlign w:val="center"/>
            <w:hideMark/>
          </w:tcPr>
          <w:p w14:paraId="36979C76"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-33 775</w:t>
            </w:r>
          </w:p>
        </w:tc>
        <w:tc>
          <w:tcPr>
            <w:tcW w:w="729" w:type="dxa"/>
            <w:tcBorders>
              <w:top w:val="nil"/>
              <w:left w:val="nil"/>
              <w:bottom w:val="nil"/>
              <w:right w:val="nil"/>
            </w:tcBorders>
            <w:noWrap/>
            <w:vAlign w:val="center"/>
            <w:hideMark/>
          </w:tcPr>
          <w:p w14:paraId="715A31C8"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-2 655</w:t>
            </w:r>
          </w:p>
        </w:tc>
        <w:tc>
          <w:tcPr>
            <w:tcW w:w="729" w:type="dxa"/>
            <w:tcBorders>
              <w:top w:val="nil"/>
              <w:left w:val="nil"/>
              <w:bottom w:val="nil"/>
              <w:right w:val="nil"/>
            </w:tcBorders>
            <w:noWrap/>
            <w:vAlign w:val="center"/>
            <w:hideMark/>
          </w:tcPr>
          <w:p w14:paraId="2C34BA79"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3 476</w:t>
            </w:r>
          </w:p>
        </w:tc>
        <w:tc>
          <w:tcPr>
            <w:tcW w:w="729" w:type="dxa"/>
            <w:tcBorders>
              <w:top w:val="nil"/>
              <w:left w:val="nil"/>
              <w:bottom w:val="nil"/>
              <w:right w:val="nil"/>
            </w:tcBorders>
            <w:noWrap/>
            <w:vAlign w:val="center"/>
            <w:hideMark/>
          </w:tcPr>
          <w:p w14:paraId="7DE26E53"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3 543</w:t>
            </w:r>
          </w:p>
        </w:tc>
        <w:tc>
          <w:tcPr>
            <w:tcW w:w="729" w:type="dxa"/>
            <w:tcBorders>
              <w:top w:val="nil"/>
              <w:left w:val="nil"/>
              <w:bottom w:val="nil"/>
              <w:right w:val="nil"/>
            </w:tcBorders>
            <w:noWrap/>
            <w:vAlign w:val="center"/>
            <w:hideMark/>
          </w:tcPr>
          <w:p w14:paraId="72AF5318"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2 212</w:t>
            </w:r>
          </w:p>
        </w:tc>
        <w:tc>
          <w:tcPr>
            <w:tcW w:w="729" w:type="dxa"/>
            <w:tcBorders>
              <w:top w:val="nil"/>
              <w:left w:val="nil"/>
              <w:bottom w:val="nil"/>
              <w:right w:val="nil"/>
            </w:tcBorders>
            <w:noWrap/>
            <w:vAlign w:val="center"/>
            <w:hideMark/>
          </w:tcPr>
          <w:p w14:paraId="4B13C41E"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-69 978</w:t>
            </w:r>
          </w:p>
        </w:tc>
        <w:tc>
          <w:tcPr>
            <w:tcW w:w="729" w:type="dxa"/>
            <w:tcBorders>
              <w:top w:val="nil"/>
              <w:left w:val="nil"/>
              <w:bottom w:val="nil"/>
              <w:right w:val="nil"/>
            </w:tcBorders>
            <w:noWrap/>
            <w:vAlign w:val="center"/>
            <w:hideMark/>
          </w:tcPr>
          <w:p w14:paraId="50578B3D"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-143 883</w:t>
            </w:r>
          </w:p>
        </w:tc>
      </w:tr>
      <w:tr w:rsidR="00630584" w:rsidRPr="006B3894" w14:paraId="0658773D" w14:textId="77777777" w:rsidTr="005A672A">
        <w:trPr>
          <w:trHeight w:val="289"/>
        </w:trPr>
        <w:tc>
          <w:tcPr>
            <w:tcW w:w="3969" w:type="dxa"/>
            <w:tcBorders>
              <w:top w:val="nil"/>
              <w:left w:val="nil"/>
              <w:bottom w:val="nil"/>
              <w:right w:val="nil"/>
            </w:tcBorders>
            <w:vAlign w:val="center"/>
            <w:hideMark/>
          </w:tcPr>
          <w:p w14:paraId="21FC5075" w14:textId="77777777" w:rsidR="00630584" w:rsidRPr="00B832D6" w:rsidRDefault="00630584" w:rsidP="005A672A">
            <w:pPr>
              <w:spacing w:after="0" w:line="240" w:lineRule="auto"/>
              <w:rPr>
                <w:rFonts w:ascii="Times New Roman" w:eastAsia="Times New Roman" w:hAnsi="Times New Roman" w:cs="Times New Roman"/>
                <w:sz w:val="16"/>
                <w:szCs w:val="16"/>
                <w:lang w:eastAsia="sk-SK"/>
              </w:rPr>
            </w:pPr>
            <w:r w:rsidRPr="00B832D6">
              <w:rPr>
                <w:rFonts w:ascii="Times New Roman" w:eastAsia="Times New Roman" w:hAnsi="Times New Roman" w:cs="Times New Roman"/>
                <w:sz w:val="16"/>
                <w:szCs w:val="16"/>
                <w:lang w:eastAsia="sk-SK"/>
              </w:rPr>
              <w:t>▪ vylúčenie príjmových (FO)</w:t>
            </w:r>
          </w:p>
        </w:tc>
        <w:tc>
          <w:tcPr>
            <w:tcW w:w="729" w:type="dxa"/>
            <w:tcBorders>
              <w:top w:val="nil"/>
              <w:left w:val="nil"/>
              <w:bottom w:val="nil"/>
              <w:right w:val="nil"/>
            </w:tcBorders>
            <w:noWrap/>
            <w:vAlign w:val="center"/>
            <w:hideMark/>
          </w:tcPr>
          <w:p w14:paraId="67A75F3C"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-54 809</w:t>
            </w:r>
          </w:p>
        </w:tc>
        <w:tc>
          <w:tcPr>
            <w:tcW w:w="729" w:type="dxa"/>
            <w:tcBorders>
              <w:top w:val="nil"/>
              <w:left w:val="nil"/>
              <w:bottom w:val="nil"/>
              <w:right w:val="nil"/>
            </w:tcBorders>
            <w:noWrap/>
            <w:vAlign w:val="center"/>
            <w:hideMark/>
          </w:tcPr>
          <w:p w14:paraId="1AFD6C9F"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-75 870</w:t>
            </w:r>
          </w:p>
        </w:tc>
        <w:tc>
          <w:tcPr>
            <w:tcW w:w="729" w:type="dxa"/>
            <w:tcBorders>
              <w:top w:val="nil"/>
              <w:left w:val="nil"/>
              <w:bottom w:val="nil"/>
              <w:right w:val="nil"/>
            </w:tcBorders>
            <w:noWrap/>
            <w:vAlign w:val="center"/>
            <w:hideMark/>
          </w:tcPr>
          <w:p w14:paraId="073CD1DA"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-69 524</w:t>
            </w:r>
          </w:p>
        </w:tc>
        <w:tc>
          <w:tcPr>
            <w:tcW w:w="729" w:type="dxa"/>
            <w:tcBorders>
              <w:top w:val="nil"/>
              <w:left w:val="nil"/>
              <w:bottom w:val="nil"/>
              <w:right w:val="nil"/>
            </w:tcBorders>
            <w:noWrap/>
            <w:vAlign w:val="center"/>
            <w:hideMark/>
          </w:tcPr>
          <w:p w14:paraId="434B539D"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-69 528</w:t>
            </w:r>
          </w:p>
        </w:tc>
        <w:tc>
          <w:tcPr>
            <w:tcW w:w="729" w:type="dxa"/>
            <w:tcBorders>
              <w:top w:val="nil"/>
              <w:left w:val="nil"/>
              <w:bottom w:val="nil"/>
              <w:right w:val="nil"/>
            </w:tcBorders>
            <w:noWrap/>
            <w:vAlign w:val="center"/>
            <w:hideMark/>
          </w:tcPr>
          <w:p w14:paraId="3BD38973"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-70 788</w:t>
            </w:r>
          </w:p>
        </w:tc>
        <w:tc>
          <w:tcPr>
            <w:tcW w:w="729" w:type="dxa"/>
            <w:tcBorders>
              <w:top w:val="nil"/>
              <w:left w:val="nil"/>
              <w:bottom w:val="nil"/>
              <w:right w:val="nil"/>
            </w:tcBorders>
            <w:noWrap/>
            <w:vAlign w:val="center"/>
            <w:hideMark/>
          </w:tcPr>
          <w:p w14:paraId="3D4CCB55"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-69 978</w:t>
            </w:r>
          </w:p>
        </w:tc>
        <w:tc>
          <w:tcPr>
            <w:tcW w:w="729" w:type="dxa"/>
            <w:tcBorders>
              <w:top w:val="nil"/>
              <w:left w:val="nil"/>
              <w:bottom w:val="nil"/>
              <w:right w:val="nil"/>
            </w:tcBorders>
            <w:noWrap/>
            <w:vAlign w:val="center"/>
            <w:hideMark/>
          </w:tcPr>
          <w:p w14:paraId="46214B74"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-143 883</w:t>
            </w:r>
          </w:p>
        </w:tc>
      </w:tr>
      <w:tr w:rsidR="00630584" w:rsidRPr="006B3894" w14:paraId="1F87C2BD" w14:textId="77777777" w:rsidTr="005A672A">
        <w:trPr>
          <w:trHeight w:val="289"/>
        </w:trPr>
        <w:tc>
          <w:tcPr>
            <w:tcW w:w="3969" w:type="dxa"/>
            <w:tcBorders>
              <w:top w:val="nil"/>
              <w:left w:val="nil"/>
              <w:bottom w:val="nil"/>
              <w:right w:val="nil"/>
            </w:tcBorders>
            <w:vAlign w:val="center"/>
            <w:hideMark/>
          </w:tcPr>
          <w:p w14:paraId="0AE30753" w14:textId="77777777" w:rsidR="00630584" w:rsidRPr="00B832D6" w:rsidRDefault="00630584" w:rsidP="005A672A">
            <w:pPr>
              <w:spacing w:after="0" w:line="240" w:lineRule="auto"/>
              <w:rPr>
                <w:rFonts w:ascii="Times New Roman" w:eastAsia="Times New Roman" w:hAnsi="Times New Roman" w:cs="Times New Roman"/>
                <w:sz w:val="16"/>
                <w:szCs w:val="16"/>
                <w:lang w:eastAsia="sk-SK"/>
              </w:rPr>
            </w:pPr>
            <w:r w:rsidRPr="00B832D6">
              <w:rPr>
                <w:rFonts w:ascii="Times New Roman" w:eastAsia="Times New Roman" w:hAnsi="Times New Roman" w:cs="Times New Roman"/>
                <w:sz w:val="16"/>
                <w:szCs w:val="16"/>
                <w:lang w:eastAsia="sk-SK"/>
              </w:rPr>
              <w:t>▪ vylúčenie výdavkových (FO)</w:t>
            </w:r>
          </w:p>
        </w:tc>
        <w:tc>
          <w:tcPr>
            <w:tcW w:w="729" w:type="dxa"/>
            <w:tcBorders>
              <w:top w:val="nil"/>
              <w:left w:val="nil"/>
              <w:bottom w:val="nil"/>
              <w:right w:val="nil"/>
            </w:tcBorders>
            <w:noWrap/>
            <w:vAlign w:val="center"/>
            <w:hideMark/>
          </w:tcPr>
          <w:p w14:paraId="429CBC6A"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21 034</w:t>
            </w:r>
          </w:p>
        </w:tc>
        <w:tc>
          <w:tcPr>
            <w:tcW w:w="729" w:type="dxa"/>
            <w:tcBorders>
              <w:top w:val="nil"/>
              <w:left w:val="nil"/>
              <w:bottom w:val="nil"/>
              <w:right w:val="nil"/>
            </w:tcBorders>
            <w:noWrap/>
            <w:vAlign w:val="center"/>
            <w:hideMark/>
          </w:tcPr>
          <w:p w14:paraId="11F5105E"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73 215</w:t>
            </w:r>
          </w:p>
        </w:tc>
        <w:tc>
          <w:tcPr>
            <w:tcW w:w="729" w:type="dxa"/>
            <w:tcBorders>
              <w:top w:val="nil"/>
              <w:left w:val="nil"/>
              <w:bottom w:val="nil"/>
              <w:right w:val="nil"/>
            </w:tcBorders>
            <w:noWrap/>
            <w:vAlign w:val="center"/>
            <w:hideMark/>
          </w:tcPr>
          <w:p w14:paraId="0181A22C"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73 000</w:t>
            </w:r>
          </w:p>
        </w:tc>
        <w:tc>
          <w:tcPr>
            <w:tcW w:w="729" w:type="dxa"/>
            <w:tcBorders>
              <w:top w:val="nil"/>
              <w:left w:val="nil"/>
              <w:bottom w:val="nil"/>
              <w:right w:val="nil"/>
            </w:tcBorders>
            <w:noWrap/>
            <w:vAlign w:val="center"/>
            <w:hideMark/>
          </w:tcPr>
          <w:p w14:paraId="6537120D"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73 070</w:t>
            </w:r>
          </w:p>
        </w:tc>
        <w:tc>
          <w:tcPr>
            <w:tcW w:w="729" w:type="dxa"/>
            <w:tcBorders>
              <w:top w:val="nil"/>
              <w:left w:val="nil"/>
              <w:bottom w:val="nil"/>
              <w:right w:val="nil"/>
            </w:tcBorders>
            <w:noWrap/>
            <w:vAlign w:val="center"/>
            <w:hideMark/>
          </w:tcPr>
          <w:p w14:paraId="0CBC730A"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73 000</w:t>
            </w:r>
          </w:p>
        </w:tc>
        <w:tc>
          <w:tcPr>
            <w:tcW w:w="729" w:type="dxa"/>
            <w:tcBorders>
              <w:top w:val="nil"/>
              <w:left w:val="nil"/>
              <w:bottom w:val="nil"/>
              <w:right w:val="nil"/>
            </w:tcBorders>
            <w:noWrap/>
            <w:vAlign w:val="center"/>
            <w:hideMark/>
          </w:tcPr>
          <w:p w14:paraId="3495FE4E"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c>
          <w:tcPr>
            <w:tcW w:w="729" w:type="dxa"/>
            <w:tcBorders>
              <w:top w:val="nil"/>
              <w:left w:val="nil"/>
              <w:bottom w:val="nil"/>
              <w:right w:val="nil"/>
            </w:tcBorders>
            <w:noWrap/>
            <w:vAlign w:val="center"/>
            <w:hideMark/>
          </w:tcPr>
          <w:p w14:paraId="7949CE99" w14:textId="77777777" w:rsidR="00630584" w:rsidRPr="009B7DD4" w:rsidRDefault="00630584" w:rsidP="005A672A">
            <w:pPr>
              <w:spacing w:after="0" w:line="240" w:lineRule="auto"/>
              <w:jc w:val="right"/>
              <w:rPr>
                <w:rFonts w:ascii="Times New Roman" w:eastAsia="Times New Roman" w:hAnsi="Times New Roman" w:cs="Times New Roman"/>
                <w:sz w:val="16"/>
                <w:szCs w:val="16"/>
                <w:lang w:eastAsia="sk-SK"/>
              </w:rPr>
            </w:pPr>
            <w:r w:rsidRPr="009B7DD4">
              <w:rPr>
                <w:rFonts w:ascii="Times New Roman" w:eastAsia="Times New Roman" w:hAnsi="Times New Roman" w:cs="Times New Roman"/>
                <w:sz w:val="16"/>
                <w:szCs w:val="16"/>
                <w:lang w:eastAsia="sk-SK"/>
              </w:rPr>
              <w:t>0</w:t>
            </w:r>
          </w:p>
        </w:tc>
      </w:tr>
      <w:tr w:rsidR="00630584" w:rsidRPr="006B3894" w14:paraId="5365DCD5" w14:textId="77777777" w:rsidTr="005A672A">
        <w:trPr>
          <w:trHeight w:val="289"/>
        </w:trPr>
        <w:tc>
          <w:tcPr>
            <w:tcW w:w="3969" w:type="dxa"/>
            <w:tcBorders>
              <w:top w:val="nil"/>
              <w:left w:val="nil"/>
              <w:bottom w:val="nil"/>
              <w:right w:val="nil"/>
            </w:tcBorders>
            <w:vAlign w:val="center"/>
            <w:hideMark/>
          </w:tcPr>
          <w:p w14:paraId="36468994" w14:textId="77777777" w:rsidR="00630584" w:rsidRPr="00B832D6" w:rsidRDefault="00630584" w:rsidP="005A672A">
            <w:pPr>
              <w:spacing w:after="0" w:line="240" w:lineRule="auto"/>
              <w:rPr>
                <w:rFonts w:ascii="Times New Roman" w:eastAsia="Times New Roman" w:hAnsi="Times New Roman" w:cs="Times New Roman"/>
                <w:b/>
                <w:bCs/>
                <w:sz w:val="16"/>
                <w:szCs w:val="16"/>
                <w:lang w:eastAsia="sk-SK"/>
              </w:rPr>
            </w:pPr>
            <w:r w:rsidRPr="00B832D6">
              <w:rPr>
                <w:rFonts w:ascii="Times New Roman" w:eastAsia="Times New Roman" w:hAnsi="Times New Roman" w:cs="Times New Roman"/>
                <w:b/>
                <w:bCs/>
                <w:sz w:val="16"/>
                <w:szCs w:val="16"/>
                <w:lang w:eastAsia="sk-SK"/>
              </w:rPr>
              <w:t>medziročná zmena stavu pohľadávok</w:t>
            </w:r>
          </w:p>
        </w:tc>
        <w:tc>
          <w:tcPr>
            <w:tcW w:w="729" w:type="dxa"/>
            <w:tcBorders>
              <w:top w:val="nil"/>
              <w:left w:val="nil"/>
              <w:bottom w:val="nil"/>
              <w:right w:val="nil"/>
            </w:tcBorders>
            <w:noWrap/>
            <w:vAlign w:val="center"/>
            <w:hideMark/>
          </w:tcPr>
          <w:p w14:paraId="4B18C017"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-30 341</w:t>
            </w:r>
          </w:p>
        </w:tc>
        <w:tc>
          <w:tcPr>
            <w:tcW w:w="729" w:type="dxa"/>
            <w:tcBorders>
              <w:top w:val="nil"/>
              <w:left w:val="nil"/>
              <w:bottom w:val="nil"/>
              <w:right w:val="nil"/>
            </w:tcBorders>
            <w:noWrap/>
            <w:vAlign w:val="center"/>
            <w:hideMark/>
          </w:tcPr>
          <w:p w14:paraId="0F8E1D95"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5 103</w:t>
            </w:r>
          </w:p>
        </w:tc>
        <w:tc>
          <w:tcPr>
            <w:tcW w:w="729" w:type="dxa"/>
            <w:tcBorders>
              <w:top w:val="nil"/>
              <w:left w:val="nil"/>
              <w:bottom w:val="nil"/>
              <w:right w:val="nil"/>
            </w:tcBorders>
            <w:noWrap/>
            <w:vAlign w:val="center"/>
            <w:hideMark/>
          </w:tcPr>
          <w:p w14:paraId="5A118DD5"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0</w:t>
            </w:r>
          </w:p>
        </w:tc>
        <w:tc>
          <w:tcPr>
            <w:tcW w:w="729" w:type="dxa"/>
            <w:tcBorders>
              <w:top w:val="nil"/>
              <w:left w:val="nil"/>
              <w:bottom w:val="nil"/>
              <w:right w:val="nil"/>
            </w:tcBorders>
            <w:noWrap/>
            <w:vAlign w:val="center"/>
            <w:hideMark/>
          </w:tcPr>
          <w:p w14:paraId="6E7B00C3"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0</w:t>
            </w:r>
          </w:p>
        </w:tc>
        <w:tc>
          <w:tcPr>
            <w:tcW w:w="729" w:type="dxa"/>
            <w:tcBorders>
              <w:top w:val="nil"/>
              <w:left w:val="nil"/>
              <w:bottom w:val="nil"/>
              <w:right w:val="nil"/>
            </w:tcBorders>
            <w:noWrap/>
            <w:vAlign w:val="center"/>
            <w:hideMark/>
          </w:tcPr>
          <w:p w14:paraId="7FD9379D"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0</w:t>
            </w:r>
          </w:p>
        </w:tc>
        <w:tc>
          <w:tcPr>
            <w:tcW w:w="729" w:type="dxa"/>
            <w:tcBorders>
              <w:top w:val="nil"/>
              <w:left w:val="nil"/>
              <w:bottom w:val="nil"/>
              <w:right w:val="nil"/>
            </w:tcBorders>
            <w:noWrap/>
            <w:vAlign w:val="center"/>
            <w:hideMark/>
          </w:tcPr>
          <w:p w14:paraId="4B378F20"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0</w:t>
            </w:r>
          </w:p>
        </w:tc>
        <w:tc>
          <w:tcPr>
            <w:tcW w:w="729" w:type="dxa"/>
            <w:tcBorders>
              <w:top w:val="nil"/>
              <w:left w:val="nil"/>
              <w:bottom w:val="nil"/>
              <w:right w:val="nil"/>
            </w:tcBorders>
            <w:noWrap/>
            <w:vAlign w:val="center"/>
            <w:hideMark/>
          </w:tcPr>
          <w:p w14:paraId="2D7A99AA"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0</w:t>
            </w:r>
          </w:p>
        </w:tc>
      </w:tr>
      <w:tr w:rsidR="00630584" w:rsidRPr="006B3894" w14:paraId="191646CE" w14:textId="77777777" w:rsidTr="005A672A">
        <w:trPr>
          <w:trHeight w:val="289"/>
        </w:trPr>
        <w:tc>
          <w:tcPr>
            <w:tcW w:w="3969" w:type="dxa"/>
            <w:tcBorders>
              <w:top w:val="nil"/>
              <w:left w:val="nil"/>
              <w:bottom w:val="nil"/>
              <w:right w:val="nil"/>
            </w:tcBorders>
            <w:vAlign w:val="center"/>
            <w:hideMark/>
          </w:tcPr>
          <w:p w14:paraId="05D5BB90" w14:textId="77777777" w:rsidR="00630584" w:rsidRPr="00B832D6" w:rsidRDefault="00630584" w:rsidP="005A672A">
            <w:pPr>
              <w:spacing w:after="0" w:line="240" w:lineRule="auto"/>
              <w:rPr>
                <w:rFonts w:ascii="Times New Roman" w:eastAsia="Times New Roman" w:hAnsi="Times New Roman" w:cs="Times New Roman"/>
                <w:b/>
                <w:bCs/>
                <w:sz w:val="16"/>
                <w:szCs w:val="16"/>
                <w:lang w:eastAsia="sk-SK"/>
              </w:rPr>
            </w:pPr>
            <w:r w:rsidRPr="00B832D6">
              <w:rPr>
                <w:rFonts w:ascii="Times New Roman" w:eastAsia="Times New Roman" w:hAnsi="Times New Roman" w:cs="Times New Roman"/>
                <w:b/>
                <w:bCs/>
                <w:sz w:val="16"/>
                <w:szCs w:val="16"/>
                <w:lang w:eastAsia="sk-SK"/>
              </w:rPr>
              <w:t>medziročná zmena stavu záväzkov</w:t>
            </w:r>
          </w:p>
        </w:tc>
        <w:tc>
          <w:tcPr>
            <w:tcW w:w="729" w:type="dxa"/>
            <w:tcBorders>
              <w:top w:val="nil"/>
              <w:left w:val="nil"/>
              <w:bottom w:val="nil"/>
              <w:right w:val="nil"/>
            </w:tcBorders>
            <w:noWrap/>
            <w:vAlign w:val="center"/>
            <w:hideMark/>
          </w:tcPr>
          <w:p w14:paraId="7389312A"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196</w:t>
            </w:r>
          </w:p>
        </w:tc>
        <w:tc>
          <w:tcPr>
            <w:tcW w:w="729" w:type="dxa"/>
            <w:tcBorders>
              <w:top w:val="nil"/>
              <w:left w:val="nil"/>
              <w:bottom w:val="nil"/>
              <w:right w:val="nil"/>
            </w:tcBorders>
            <w:noWrap/>
            <w:vAlign w:val="center"/>
            <w:hideMark/>
          </w:tcPr>
          <w:p w14:paraId="71301EC0"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-5 290</w:t>
            </w:r>
          </w:p>
        </w:tc>
        <w:tc>
          <w:tcPr>
            <w:tcW w:w="729" w:type="dxa"/>
            <w:tcBorders>
              <w:top w:val="nil"/>
              <w:left w:val="nil"/>
              <w:bottom w:val="nil"/>
              <w:right w:val="nil"/>
            </w:tcBorders>
            <w:noWrap/>
            <w:vAlign w:val="center"/>
            <w:hideMark/>
          </w:tcPr>
          <w:p w14:paraId="5E18ADC0"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0</w:t>
            </w:r>
          </w:p>
        </w:tc>
        <w:tc>
          <w:tcPr>
            <w:tcW w:w="729" w:type="dxa"/>
            <w:tcBorders>
              <w:top w:val="nil"/>
              <w:left w:val="nil"/>
              <w:bottom w:val="nil"/>
              <w:right w:val="nil"/>
            </w:tcBorders>
            <w:noWrap/>
            <w:vAlign w:val="center"/>
            <w:hideMark/>
          </w:tcPr>
          <w:p w14:paraId="73CE7E48"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0</w:t>
            </w:r>
          </w:p>
        </w:tc>
        <w:tc>
          <w:tcPr>
            <w:tcW w:w="729" w:type="dxa"/>
            <w:tcBorders>
              <w:top w:val="nil"/>
              <w:left w:val="nil"/>
              <w:bottom w:val="nil"/>
              <w:right w:val="nil"/>
            </w:tcBorders>
            <w:noWrap/>
            <w:vAlign w:val="center"/>
            <w:hideMark/>
          </w:tcPr>
          <w:p w14:paraId="53CF80B3"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0</w:t>
            </w:r>
          </w:p>
        </w:tc>
        <w:tc>
          <w:tcPr>
            <w:tcW w:w="729" w:type="dxa"/>
            <w:tcBorders>
              <w:top w:val="nil"/>
              <w:left w:val="nil"/>
              <w:bottom w:val="nil"/>
              <w:right w:val="nil"/>
            </w:tcBorders>
            <w:noWrap/>
            <w:vAlign w:val="center"/>
            <w:hideMark/>
          </w:tcPr>
          <w:p w14:paraId="5A892645"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0</w:t>
            </w:r>
          </w:p>
        </w:tc>
        <w:tc>
          <w:tcPr>
            <w:tcW w:w="729" w:type="dxa"/>
            <w:tcBorders>
              <w:top w:val="nil"/>
              <w:left w:val="nil"/>
              <w:bottom w:val="nil"/>
              <w:right w:val="nil"/>
            </w:tcBorders>
            <w:noWrap/>
            <w:vAlign w:val="center"/>
            <w:hideMark/>
          </w:tcPr>
          <w:p w14:paraId="5A8E1DB3"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0</w:t>
            </w:r>
          </w:p>
        </w:tc>
      </w:tr>
      <w:tr w:rsidR="00630584" w:rsidRPr="006B3894" w14:paraId="6B06F584" w14:textId="77777777" w:rsidTr="005A672A">
        <w:trPr>
          <w:trHeight w:val="289"/>
        </w:trPr>
        <w:tc>
          <w:tcPr>
            <w:tcW w:w="3969" w:type="dxa"/>
            <w:tcBorders>
              <w:top w:val="nil"/>
              <w:left w:val="nil"/>
              <w:bottom w:val="single" w:sz="4" w:space="0" w:color="auto"/>
              <w:right w:val="nil"/>
            </w:tcBorders>
            <w:vAlign w:val="center"/>
            <w:hideMark/>
          </w:tcPr>
          <w:p w14:paraId="06A6FA19" w14:textId="77777777" w:rsidR="00630584" w:rsidRPr="00B832D6" w:rsidRDefault="00630584" w:rsidP="005A672A">
            <w:pPr>
              <w:spacing w:after="0" w:line="240" w:lineRule="auto"/>
              <w:rPr>
                <w:rFonts w:ascii="Times New Roman" w:eastAsia="Times New Roman" w:hAnsi="Times New Roman" w:cs="Times New Roman"/>
                <w:b/>
                <w:bCs/>
                <w:sz w:val="16"/>
                <w:szCs w:val="16"/>
                <w:lang w:eastAsia="sk-SK"/>
              </w:rPr>
            </w:pPr>
            <w:r w:rsidRPr="00B832D6">
              <w:rPr>
                <w:rFonts w:ascii="Times New Roman" w:eastAsia="Times New Roman" w:hAnsi="Times New Roman" w:cs="Times New Roman"/>
                <w:b/>
                <w:bCs/>
                <w:sz w:val="16"/>
                <w:szCs w:val="16"/>
                <w:lang w:eastAsia="sk-SK"/>
              </w:rPr>
              <w:t>vplyv akruálnych úrokov</w:t>
            </w:r>
          </w:p>
        </w:tc>
        <w:tc>
          <w:tcPr>
            <w:tcW w:w="729" w:type="dxa"/>
            <w:tcBorders>
              <w:top w:val="nil"/>
              <w:left w:val="nil"/>
              <w:bottom w:val="single" w:sz="4" w:space="0" w:color="auto"/>
              <w:right w:val="nil"/>
            </w:tcBorders>
            <w:noWrap/>
            <w:vAlign w:val="center"/>
            <w:hideMark/>
          </w:tcPr>
          <w:p w14:paraId="4ED53978"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-148</w:t>
            </w:r>
          </w:p>
        </w:tc>
        <w:tc>
          <w:tcPr>
            <w:tcW w:w="729" w:type="dxa"/>
            <w:tcBorders>
              <w:top w:val="nil"/>
              <w:left w:val="nil"/>
              <w:bottom w:val="single" w:sz="4" w:space="0" w:color="auto"/>
              <w:right w:val="nil"/>
            </w:tcBorders>
            <w:noWrap/>
            <w:vAlign w:val="center"/>
            <w:hideMark/>
          </w:tcPr>
          <w:p w14:paraId="650A86C2"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0</w:t>
            </w:r>
          </w:p>
        </w:tc>
        <w:tc>
          <w:tcPr>
            <w:tcW w:w="729" w:type="dxa"/>
            <w:tcBorders>
              <w:top w:val="nil"/>
              <w:left w:val="nil"/>
              <w:bottom w:val="single" w:sz="4" w:space="0" w:color="auto"/>
              <w:right w:val="nil"/>
            </w:tcBorders>
            <w:noWrap/>
            <w:vAlign w:val="center"/>
            <w:hideMark/>
          </w:tcPr>
          <w:p w14:paraId="5FE0BC55"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0</w:t>
            </w:r>
          </w:p>
        </w:tc>
        <w:tc>
          <w:tcPr>
            <w:tcW w:w="729" w:type="dxa"/>
            <w:tcBorders>
              <w:top w:val="nil"/>
              <w:left w:val="nil"/>
              <w:bottom w:val="single" w:sz="4" w:space="0" w:color="auto"/>
              <w:right w:val="nil"/>
            </w:tcBorders>
            <w:noWrap/>
            <w:vAlign w:val="center"/>
            <w:hideMark/>
          </w:tcPr>
          <w:p w14:paraId="4BA5EC62"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0</w:t>
            </w:r>
          </w:p>
        </w:tc>
        <w:tc>
          <w:tcPr>
            <w:tcW w:w="729" w:type="dxa"/>
            <w:tcBorders>
              <w:top w:val="nil"/>
              <w:left w:val="nil"/>
              <w:bottom w:val="single" w:sz="4" w:space="0" w:color="auto"/>
              <w:right w:val="nil"/>
            </w:tcBorders>
            <w:noWrap/>
            <w:vAlign w:val="center"/>
            <w:hideMark/>
          </w:tcPr>
          <w:p w14:paraId="376A4DD5"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0</w:t>
            </w:r>
          </w:p>
        </w:tc>
        <w:tc>
          <w:tcPr>
            <w:tcW w:w="729" w:type="dxa"/>
            <w:tcBorders>
              <w:top w:val="nil"/>
              <w:left w:val="nil"/>
              <w:bottom w:val="single" w:sz="4" w:space="0" w:color="auto"/>
              <w:right w:val="nil"/>
            </w:tcBorders>
            <w:noWrap/>
            <w:vAlign w:val="center"/>
            <w:hideMark/>
          </w:tcPr>
          <w:p w14:paraId="0438C33E"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0</w:t>
            </w:r>
          </w:p>
        </w:tc>
        <w:tc>
          <w:tcPr>
            <w:tcW w:w="729" w:type="dxa"/>
            <w:tcBorders>
              <w:top w:val="nil"/>
              <w:left w:val="nil"/>
              <w:bottom w:val="single" w:sz="4" w:space="0" w:color="auto"/>
              <w:right w:val="nil"/>
            </w:tcBorders>
            <w:noWrap/>
            <w:vAlign w:val="center"/>
            <w:hideMark/>
          </w:tcPr>
          <w:p w14:paraId="10A6D35B"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0</w:t>
            </w:r>
          </w:p>
        </w:tc>
      </w:tr>
      <w:tr w:rsidR="00630584" w:rsidRPr="006B3894" w14:paraId="602C1883" w14:textId="77777777" w:rsidTr="005A672A">
        <w:trPr>
          <w:trHeight w:val="289"/>
        </w:trPr>
        <w:tc>
          <w:tcPr>
            <w:tcW w:w="3969" w:type="dxa"/>
            <w:tcBorders>
              <w:top w:val="single" w:sz="4" w:space="0" w:color="auto"/>
              <w:left w:val="nil"/>
              <w:bottom w:val="single" w:sz="4" w:space="0" w:color="auto"/>
              <w:right w:val="nil"/>
            </w:tcBorders>
            <w:noWrap/>
            <w:vAlign w:val="center"/>
            <w:hideMark/>
          </w:tcPr>
          <w:p w14:paraId="0505B048" w14:textId="77777777" w:rsidR="00630584" w:rsidRPr="00B832D6" w:rsidRDefault="00630584" w:rsidP="005A672A">
            <w:pPr>
              <w:spacing w:after="0" w:line="240" w:lineRule="auto"/>
              <w:rPr>
                <w:rFonts w:ascii="Times New Roman" w:eastAsia="Times New Roman" w:hAnsi="Times New Roman" w:cs="Times New Roman"/>
                <w:b/>
                <w:bCs/>
                <w:sz w:val="16"/>
                <w:szCs w:val="16"/>
                <w:lang w:eastAsia="sk-SK"/>
              </w:rPr>
            </w:pPr>
            <w:r w:rsidRPr="00B832D6">
              <w:rPr>
                <w:rFonts w:ascii="Times New Roman" w:eastAsia="Times New Roman" w:hAnsi="Times New Roman" w:cs="Times New Roman"/>
                <w:b/>
                <w:bCs/>
                <w:sz w:val="16"/>
                <w:szCs w:val="16"/>
                <w:lang w:eastAsia="sk-SK"/>
              </w:rPr>
              <w:t>Prebytok (+)/</w:t>
            </w:r>
            <w:r>
              <w:rPr>
                <w:rFonts w:ascii="Times New Roman" w:eastAsia="Times New Roman" w:hAnsi="Times New Roman" w:cs="Times New Roman"/>
                <w:b/>
                <w:bCs/>
                <w:sz w:val="16"/>
                <w:szCs w:val="16"/>
                <w:lang w:eastAsia="sk-SK"/>
              </w:rPr>
              <w:t xml:space="preserve"> </w:t>
            </w:r>
            <w:r w:rsidRPr="00B832D6">
              <w:rPr>
                <w:rFonts w:ascii="Times New Roman" w:eastAsia="Times New Roman" w:hAnsi="Times New Roman" w:cs="Times New Roman"/>
                <w:b/>
                <w:bCs/>
                <w:sz w:val="16"/>
                <w:szCs w:val="16"/>
                <w:lang w:eastAsia="sk-SK"/>
              </w:rPr>
              <w:t>schodok (-) Agentúry (ESA 2010)</w:t>
            </w:r>
          </w:p>
        </w:tc>
        <w:tc>
          <w:tcPr>
            <w:tcW w:w="729" w:type="dxa"/>
            <w:tcBorders>
              <w:top w:val="single" w:sz="4" w:space="0" w:color="auto"/>
              <w:left w:val="nil"/>
              <w:bottom w:val="single" w:sz="4" w:space="0" w:color="auto"/>
              <w:right w:val="nil"/>
            </w:tcBorders>
            <w:noWrap/>
            <w:vAlign w:val="center"/>
            <w:hideMark/>
          </w:tcPr>
          <w:p w14:paraId="46488037"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11 682</w:t>
            </w:r>
          </w:p>
        </w:tc>
        <w:tc>
          <w:tcPr>
            <w:tcW w:w="729" w:type="dxa"/>
            <w:tcBorders>
              <w:top w:val="single" w:sz="4" w:space="0" w:color="auto"/>
              <w:left w:val="nil"/>
              <w:bottom w:val="single" w:sz="4" w:space="0" w:color="auto"/>
              <w:right w:val="nil"/>
            </w:tcBorders>
            <w:noWrap/>
            <w:vAlign w:val="center"/>
            <w:hideMark/>
          </w:tcPr>
          <w:p w14:paraId="666B9173"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66 359</w:t>
            </w:r>
          </w:p>
        </w:tc>
        <w:tc>
          <w:tcPr>
            <w:tcW w:w="729" w:type="dxa"/>
            <w:tcBorders>
              <w:top w:val="single" w:sz="4" w:space="0" w:color="auto"/>
              <w:left w:val="nil"/>
              <w:bottom w:val="single" w:sz="4" w:space="0" w:color="auto"/>
              <w:right w:val="nil"/>
            </w:tcBorders>
            <w:noWrap/>
            <w:vAlign w:val="center"/>
            <w:hideMark/>
          </w:tcPr>
          <w:p w14:paraId="47B7CFF4"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71 380</w:t>
            </w:r>
          </w:p>
        </w:tc>
        <w:tc>
          <w:tcPr>
            <w:tcW w:w="729" w:type="dxa"/>
            <w:tcBorders>
              <w:top w:val="single" w:sz="4" w:space="0" w:color="auto"/>
              <w:left w:val="nil"/>
              <w:bottom w:val="single" w:sz="4" w:space="0" w:color="auto"/>
              <w:right w:val="nil"/>
            </w:tcBorders>
            <w:noWrap/>
            <w:vAlign w:val="center"/>
            <w:hideMark/>
          </w:tcPr>
          <w:p w14:paraId="71B1A20C"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74 331</w:t>
            </w:r>
          </w:p>
        </w:tc>
        <w:tc>
          <w:tcPr>
            <w:tcW w:w="729" w:type="dxa"/>
            <w:tcBorders>
              <w:top w:val="single" w:sz="4" w:space="0" w:color="auto"/>
              <w:left w:val="nil"/>
              <w:bottom w:val="single" w:sz="4" w:space="0" w:color="auto"/>
              <w:right w:val="nil"/>
            </w:tcBorders>
            <w:noWrap/>
            <w:vAlign w:val="center"/>
            <w:hideMark/>
          </w:tcPr>
          <w:p w14:paraId="46A2A177"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72 190</w:t>
            </w:r>
          </w:p>
        </w:tc>
        <w:tc>
          <w:tcPr>
            <w:tcW w:w="729" w:type="dxa"/>
            <w:tcBorders>
              <w:top w:val="single" w:sz="4" w:space="0" w:color="auto"/>
              <w:left w:val="nil"/>
              <w:bottom w:val="single" w:sz="4" w:space="0" w:color="auto"/>
              <w:right w:val="nil"/>
            </w:tcBorders>
            <w:noWrap/>
            <w:vAlign w:val="center"/>
            <w:hideMark/>
          </w:tcPr>
          <w:p w14:paraId="68193CDA"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73 905</w:t>
            </w:r>
          </w:p>
        </w:tc>
        <w:tc>
          <w:tcPr>
            <w:tcW w:w="729" w:type="dxa"/>
            <w:tcBorders>
              <w:top w:val="single" w:sz="4" w:space="0" w:color="auto"/>
              <w:left w:val="nil"/>
              <w:bottom w:val="single" w:sz="4" w:space="0" w:color="auto"/>
              <w:right w:val="nil"/>
            </w:tcBorders>
            <w:noWrap/>
            <w:vAlign w:val="center"/>
            <w:hideMark/>
          </w:tcPr>
          <w:p w14:paraId="2B40633E" w14:textId="77777777" w:rsidR="00630584" w:rsidRPr="009B7DD4" w:rsidRDefault="00630584" w:rsidP="005A672A">
            <w:pPr>
              <w:spacing w:after="0" w:line="240" w:lineRule="auto"/>
              <w:jc w:val="right"/>
              <w:rPr>
                <w:rFonts w:ascii="Times New Roman" w:eastAsia="Times New Roman" w:hAnsi="Times New Roman" w:cs="Times New Roman"/>
                <w:b/>
                <w:bCs/>
                <w:sz w:val="16"/>
                <w:szCs w:val="16"/>
                <w:lang w:eastAsia="sk-SK"/>
              </w:rPr>
            </w:pPr>
            <w:r w:rsidRPr="009B7DD4">
              <w:rPr>
                <w:rFonts w:ascii="Times New Roman" w:eastAsia="Times New Roman" w:hAnsi="Times New Roman" w:cs="Times New Roman"/>
                <w:b/>
                <w:bCs/>
                <w:sz w:val="16"/>
                <w:szCs w:val="16"/>
                <w:lang w:eastAsia="sk-SK"/>
              </w:rPr>
              <w:t>1 723</w:t>
            </w:r>
          </w:p>
        </w:tc>
      </w:tr>
    </w:tbl>
    <w:p w14:paraId="16B55560" w14:textId="77777777" w:rsidR="00630584" w:rsidRPr="00052BAC" w:rsidRDefault="00630584" w:rsidP="00630584">
      <w:pPr>
        <w:jc w:val="right"/>
        <w:rPr>
          <w:rFonts w:ascii="Times New Roman" w:hAnsi="Times New Roman" w:cs="Times New Roman"/>
        </w:rPr>
      </w:pPr>
      <w:r w:rsidRPr="00052BAC">
        <w:rPr>
          <w:rFonts w:ascii="Times New Roman" w:hAnsi="Times New Roman" w:cs="Times New Roman"/>
          <w:i/>
          <w:sz w:val="16"/>
        </w:rPr>
        <w:t>Zdroj: MF SR</w:t>
      </w:r>
    </w:p>
    <w:p w14:paraId="4598FA0C" w14:textId="77777777" w:rsidR="00630584" w:rsidRPr="00513F06" w:rsidRDefault="00630584" w:rsidP="00630584">
      <w:pPr>
        <w:keepNext/>
        <w:spacing w:after="0" w:line="240" w:lineRule="auto"/>
        <w:rPr>
          <w:rFonts w:ascii="Times New Roman" w:eastAsia="Calibri" w:hAnsi="Times New Roman" w:cs="Times New Roman"/>
          <w:b/>
          <w:iCs/>
          <w:color w:val="5B9BD5"/>
          <w:sz w:val="20"/>
          <w:szCs w:val="20"/>
          <w:highlight w:val="yellow"/>
        </w:rPr>
      </w:pPr>
    </w:p>
    <w:p w14:paraId="18BD84B7" w14:textId="77777777" w:rsidR="00630584" w:rsidRPr="00513F06" w:rsidRDefault="00630584" w:rsidP="00630584">
      <w:pPr>
        <w:keepNext/>
        <w:spacing w:after="0" w:line="240" w:lineRule="auto"/>
        <w:rPr>
          <w:rFonts w:ascii="Times New Roman" w:eastAsia="Calibri" w:hAnsi="Times New Roman" w:cs="Times New Roman"/>
          <w:b/>
          <w:iCs/>
          <w:color w:val="5B9BD5"/>
          <w:sz w:val="20"/>
          <w:szCs w:val="20"/>
          <w:highlight w:val="yellow"/>
        </w:rPr>
      </w:pPr>
    </w:p>
    <w:p w14:paraId="3999189A" w14:textId="77777777" w:rsidR="00630584" w:rsidRPr="00513F06" w:rsidRDefault="00630584" w:rsidP="00630584">
      <w:pPr>
        <w:rPr>
          <w:rFonts w:eastAsia="Calibri" w:cs="Times New Roman"/>
          <w:highlight w:val="yellow"/>
        </w:rPr>
      </w:pPr>
    </w:p>
    <w:p w14:paraId="4151A7A8" w14:textId="77777777" w:rsidR="00630584" w:rsidRPr="00513F06" w:rsidRDefault="00630584" w:rsidP="00630584">
      <w:pPr>
        <w:rPr>
          <w:rFonts w:eastAsia="Calibri" w:cs="Times New Roman"/>
          <w:highlight w:val="yellow"/>
        </w:rPr>
      </w:pPr>
    </w:p>
    <w:p w14:paraId="7499BE75" w14:textId="77777777" w:rsidR="00630584" w:rsidRPr="00513F06" w:rsidRDefault="00630584" w:rsidP="00630584">
      <w:pPr>
        <w:rPr>
          <w:rFonts w:eastAsia="Calibri" w:cs="Times New Roman"/>
          <w:highlight w:val="yellow"/>
        </w:rPr>
      </w:pPr>
    </w:p>
    <w:p w14:paraId="492C73F5" w14:textId="77777777" w:rsidR="00630584" w:rsidRPr="00513F06" w:rsidRDefault="00630584" w:rsidP="00630584">
      <w:pPr>
        <w:rPr>
          <w:rFonts w:eastAsia="Calibri" w:cs="Times New Roman"/>
          <w:highlight w:val="yellow"/>
        </w:rPr>
      </w:pPr>
    </w:p>
    <w:p w14:paraId="496955BF" w14:textId="77777777" w:rsidR="00630584" w:rsidRPr="00513F06" w:rsidRDefault="00630584" w:rsidP="00630584">
      <w:pPr>
        <w:rPr>
          <w:rFonts w:eastAsia="Calibri" w:cs="Times New Roman"/>
          <w:highlight w:val="yellow"/>
        </w:rPr>
      </w:pPr>
    </w:p>
    <w:p w14:paraId="690B4EC2" w14:textId="77777777" w:rsidR="00630584" w:rsidRPr="00513F06" w:rsidRDefault="00630584" w:rsidP="00630584">
      <w:pPr>
        <w:rPr>
          <w:rFonts w:eastAsia="Calibri" w:cs="Times New Roman"/>
          <w:highlight w:val="yellow"/>
        </w:rPr>
      </w:pPr>
    </w:p>
    <w:p w14:paraId="71D96887" w14:textId="77777777" w:rsidR="00630584" w:rsidRPr="00513F06" w:rsidRDefault="00630584" w:rsidP="00630584">
      <w:pPr>
        <w:rPr>
          <w:rFonts w:eastAsia="Calibri" w:cs="Times New Roman"/>
          <w:highlight w:val="yellow"/>
        </w:rPr>
      </w:pPr>
    </w:p>
    <w:p w14:paraId="3C8BED24" w14:textId="5ADDC7E7" w:rsidR="00630584" w:rsidRPr="00630584" w:rsidRDefault="00630584" w:rsidP="00630584">
      <w:pPr>
        <w:keepNext/>
        <w:spacing w:after="0" w:line="240" w:lineRule="auto"/>
        <w:rPr>
          <w:rFonts w:ascii="Times New Roman" w:eastAsia="Calibri" w:hAnsi="Times New Roman" w:cs="Times New Roman"/>
          <w:b/>
          <w:iCs/>
          <w:color w:val="548DD4" w:themeColor="text2" w:themeTint="99"/>
          <w:sz w:val="20"/>
          <w:szCs w:val="20"/>
        </w:rPr>
      </w:pPr>
      <w:bookmarkStart w:id="107" w:name="_Toc53412603"/>
      <w:bookmarkStart w:id="108" w:name="_Toc84671424"/>
      <w:bookmarkStart w:id="109" w:name="_Toc153006674"/>
      <w:bookmarkStart w:id="110" w:name="_Toc179305347"/>
      <w:bookmarkStart w:id="111" w:name="_Toc53412607"/>
      <w:bookmarkStart w:id="112" w:name="_Toc84671428"/>
      <w:bookmarkStart w:id="113" w:name="_Toc210801167"/>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24</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Fondu na podporu vzdelávania</w:t>
      </w:r>
      <w:bookmarkEnd w:id="107"/>
      <w:bookmarkEnd w:id="108"/>
      <w:bookmarkEnd w:id="109"/>
      <w:bookmarkEnd w:id="110"/>
      <w:bookmarkEnd w:id="113"/>
    </w:p>
    <w:tbl>
      <w:tblPr>
        <w:tblW w:w="5000" w:type="pct"/>
        <w:tblCellMar>
          <w:left w:w="70" w:type="dxa"/>
          <w:right w:w="70" w:type="dxa"/>
        </w:tblCellMar>
        <w:tblLook w:val="04A0" w:firstRow="1" w:lastRow="0" w:firstColumn="1" w:lastColumn="0" w:noHBand="0" w:noVBand="1"/>
      </w:tblPr>
      <w:tblGrid>
        <w:gridCol w:w="4041"/>
        <w:gridCol w:w="706"/>
        <w:gridCol w:w="713"/>
        <w:gridCol w:w="634"/>
        <w:gridCol w:w="843"/>
        <w:gridCol w:w="713"/>
        <w:gridCol w:w="713"/>
        <w:gridCol w:w="709"/>
      </w:tblGrid>
      <w:tr w:rsidR="00630584" w:rsidRPr="00D073C7" w14:paraId="2815B231" w14:textId="77777777" w:rsidTr="005A672A">
        <w:trPr>
          <w:trHeight w:val="300"/>
        </w:trPr>
        <w:tc>
          <w:tcPr>
            <w:tcW w:w="2117" w:type="pct"/>
            <w:tcBorders>
              <w:top w:val="single" w:sz="4" w:space="0" w:color="auto"/>
              <w:left w:val="nil"/>
              <w:bottom w:val="single" w:sz="4" w:space="0" w:color="auto"/>
              <w:right w:val="nil"/>
            </w:tcBorders>
            <w:vAlign w:val="center"/>
            <w:hideMark/>
          </w:tcPr>
          <w:p w14:paraId="5F155FB5" w14:textId="77777777" w:rsidR="00630584" w:rsidRPr="005B3F0B" w:rsidRDefault="00630584" w:rsidP="005A672A">
            <w:pPr>
              <w:spacing w:after="0" w:line="240" w:lineRule="auto"/>
              <w:rPr>
                <w:rFonts w:ascii="Times New Roman" w:eastAsia="Times New Roman" w:hAnsi="Times New Roman" w:cs="Times New Roman"/>
                <w:b/>
                <w:bCs/>
                <w:sz w:val="16"/>
                <w:szCs w:val="16"/>
                <w:lang w:eastAsia="sk-SK"/>
              </w:rPr>
            </w:pPr>
            <w:r w:rsidRPr="005B3F0B">
              <w:rPr>
                <w:rFonts w:ascii="Times New Roman" w:eastAsia="Times New Roman" w:hAnsi="Times New Roman" w:cs="Times New Roman"/>
                <w:b/>
                <w:bCs/>
                <w:sz w:val="16"/>
                <w:szCs w:val="16"/>
                <w:lang w:eastAsia="sk-SK"/>
              </w:rPr>
              <w:t>v tis. eur</w:t>
            </w:r>
          </w:p>
        </w:tc>
        <w:tc>
          <w:tcPr>
            <w:tcW w:w="408" w:type="pct"/>
            <w:tcBorders>
              <w:top w:val="single" w:sz="4" w:space="0" w:color="auto"/>
              <w:left w:val="nil"/>
              <w:bottom w:val="single" w:sz="4" w:space="0" w:color="auto"/>
              <w:right w:val="nil"/>
            </w:tcBorders>
            <w:vAlign w:val="center"/>
            <w:hideMark/>
          </w:tcPr>
          <w:p w14:paraId="52059698" w14:textId="77777777" w:rsidR="00630584" w:rsidRPr="005B3F0B" w:rsidRDefault="00630584" w:rsidP="005A672A">
            <w:pPr>
              <w:spacing w:after="0" w:line="240" w:lineRule="auto"/>
              <w:jc w:val="right"/>
              <w:rPr>
                <w:rFonts w:ascii="Times New Roman" w:eastAsia="Times New Roman" w:hAnsi="Times New Roman" w:cs="Times New Roman"/>
                <w:b/>
                <w:bCs/>
                <w:sz w:val="16"/>
                <w:szCs w:val="16"/>
                <w:lang w:eastAsia="sk-SK"/>
              </w:rPr>
            </w:pPr>
            <w:r w:rsidRPr="005B3F0B">
              <w:rPr>
                <w:rFonts w:ascii="Times New Roman" w:eastAsia="Times New Roman" w:hAnsi="Times New Roman" w:cs="Times New Roman"/>
                <w:b/>
                <w:bCs/>
                <w:sz w:val="16"/>
                <w:szCs w:val="16"/>
                <w:lang w:eastAsia="sk-SK"/>
              </w:rPr>
              <w:t>2023</w:t>
            </w:r>
            <w:r>
              <w:rPr>
                <w:rFonts w:ascii="Times New Roman" w:eastAsia="Times New Roman" w:hAnsi="Times New Roman" w:cs="Times New Roman"/>
                <w:b/>
                <w:bCs/>
                <w:sz w:val="16"/>
                <w:szCs w:val="16"/>
                <w:lang w:eastAsia="sk-SK"/>
              </w:rPr>
              <w:t xml:space="preserve"> S</w:t>
            </w:r>
          </w:p>
        </w:tc>
        <w:tc>
          <w:tcPr>
            <w:tcW w:w="411" w:type="pct"/>
            <w:tcBorders>
              <w:top w:val="single" w:sz="4" w:space="0" w:color="auto"/>
              <w:left w:val="nil"/>
              <w:bottom w:val="single" w:sz="4" w:space="0" w:color="auto"/>
              <w:right w:val="nil"/>
            </w:tcBorders>
            <w:vAlign w:val="center"/>
            <w:hideMark/>
          </w:tcPr>
          <w:p w14:paraId="3B6F1804" w14:textId="77777777" w:rsidR="00630584" w:rsidRPr="005B3F0B" w:rsidRDefault="00630584" w:rsidP="005A672A">
            <w:pPr>
              <w:spacing w:after="0" w:line="240" w:lineRule="auto"/>
              <w:jc w:val="right"/>
              <w:rPr>
                <w:rFonts w:ascii="Times New Roman" w:eastAsia="Times New Roman" w:hAnsi="Times New Roman" w:cs="Times New Roman"/>
                <w:b/>
                <w:bCs/>
                <w:sz w:val="16"/>
                <w:szCs w:val="16"/>
                <w:lang w:eastAsia="sk-SK"/>
              </w:rPr>
            </w:pPr>
            <w:r w:rsidRPr="005B3F0B">
              <w:rPr>
                <w:rFonts w:ascii="Times New Roman" w:eastAsia="Times New Roman" w:hAnsi="Times New Roman" w:cs="Times New Roman"/>
                <w:b/>
                <w:bCs/>
                <w:sz w:val="16"/>
                <w:szCs w:val="16"/>
                <w:lang w:eastAsia="sk-SK"/>
              </w:rPr>
              <w:t>2024</w:t>
            </w:r>
            <w:r>
              <w:rPr>
                <w:rFonts w:ascii="Times New Roman" w:eastAsia="Times New Roman" w:hAnsi="Times New Roman" w:cs="Times New Roman"/>
                <w:b/>
                <w:bCs/>
                <w:sz w:val="16"/>
                <w:szCs w:val="16"/>
                <w:lang w:eastAsia="sk-SK"/>
              </w:rPr>
              <w:t xml:space="preserve"> S</w:t>
            </w:r>
          </w:p>
        </w:tc>
        <w:tc>
          <w:tcPr>
            <w:tcW w:w="349" w:type="pct"/>
            <w:tcBorders>
              <w:top w:val="single" w:sz="4" w:space="0" w:color="auto"/>
              <w:left w:val="nil"/>
              <w:bottom w:val="single" w:sz="4" w:space="0" w:color="auto"/>
              <w:right w:val="nil"/>
            </w:tcBorders>
            <w:vAlign w:val="center"/>
            <w:hideMark/>
          </w:tcPr>
          <w:p w14:paraId="2FF92047" w14:textId="77777777" w:rsidR="00630584" w:rsidRPr="005B3F0B" w:rsidRDefault="00630584" w:rsidP="005A672A">
            <w:pPr>
              <w:spacing w:after="0" w:line="240" w:lineRule="auto"/>
              <w:jc w:val="right"/>
              <w:rPr>
                <w:rFonts w:ascii="Times New Roman" w:eastAsia="Times New Roman" w:hAnsi="Times New Roman" w:cs="Times New Roman"/>
                <w:b/>
                <w:bCs/>
                <w:sz w:val="16"/>
                <w:szCs w:val="16"/>
                <w:lang w:eastAsia="sk-SK"/>
              </w:rPr>
            </w:pPr>
            <w:r w:rsidRPr="005B3F0B">
              <w:rPr>
                <w:rFonts w:ascii="Times New Roman" w:eastAsia="Times New Roman" w:hAnsi="Times New Roman" w:cs="Times New Roman"/>
                <w:b/>
                <w:bCs/>
                <w:sz w:val="16"/>
                <w:szCs w:val="16"/>
                <w:lang w:eastAsia="sk-SK"/>
              </w:rPr>
              <w:t>2025</w:t>
            </w:r>
            <w:r>
              <w:rPr>
                <w:rFonts w:ascii="Times New Roman" w:eastAsia="Times New Roman" w:hAnsi="Times New Roman" w:cs="Times New Roman"/>
                <w:b/>
                <w:bCs/>
                <w:sz w:val="16"/>
                <w:szCs w:val="16"/>
                <w:lang w:eastAsia="sk-SK"/>
              </w:rPr>
              <w:t xml:space="preserve"> R</w:t>
            </w:r>
          </w:p>
        </w:tc>
        <w:tc>
          <w:tcPr>
            <w:tcW w:w="483" w:type="pct"/>
            <w:tcBorders>
              <w:top w:val="single" w:sz="4" w:space="0" w:color="auto"/>
              <w:left w:val="nil"/>
              <w:bottom w:val="single" w:sz="4" w:space="0" w:color="auto"/>
              <w:right w:val="nil"/>
            </w:tcBorders>
            <w:vAlign w:val="center"/>
            <w:hideMark/>
          </w:tcPr>
          <w:p w14:paraId="035820EF" w14:textId="77777777" w:rsidR="00630584" w:rsidRPr="005B3F0B" w:rsidRDefault="00630584" w:rsidP="005A672A">
            <w:pPr>
              <w:spacing w:after="0" w:line="240" w:lineRule="auto"/>
              <w:jc w:val="right"/>
              <w:rPr>
                <w:rFonts w:ascii="Times New Roman" w:eastAsia="Times New Roman" w:hAnsi="Times New Roman" w:cs="Times New Roman"/>
                <w:b/>
                <w:bCs/>
                <w:sz w:val="16"/>
                <w:szCs w:val="16"/>
                <w:lang w:eastAsia="sk-SK"/>
              </w:rPr>
            </w:pPr>
            <w:r w:rsidRPr="005B3F0B">
              <w:rPr>
                <w:rFonts w:ascii="Times New Roman" w:eastAsia="Times New Roman" w:hAnsi="Times New Roman" w:cs="Times New Roman"/>
                <w:b/>
                <w:bCs/>
                <w:sz w:val="16"/>
                <w:szCs w:val="16"/>
                <w:lang w:eastAsia="sk-SK"/>
              </w:rPr>
              <w:t>2025</w:t>
            </w:r>
            <w:r>
              <w:rPr>
                <w:rFonts w:ascii="Times New Roman" w:eastAsia="Times New Roman" w:hAnsi="Times New Roman" w:cs="Times New Roman"/>
                <w:b/>
                <w:bCs/>
                <w:sz w:val="16"/>
                <w:szCs w:val="16"/>
                <w:lang w:eastAsia="sk-SK"/>
              </w:rPr>
              <w:t xml:space="preserve"> OS</w:t>
            </w:r>
          </w:p>
        </w:tc>
        <w:tc>
          <w:tcPr>
            <w:tcW w:w="411" w:type="pct"/>
            <w:tcBorders>
              <w:top w:val="single" w:sz="4" w:space="0" w:color="auto"/>
              <w:left w:val="nil"/>
              <w:bottom w:val="single" w:sz="4" w:space="0" w:color="auto"/>
              <w:right w:val="nil"/>
            </w:tcBorders>
            <w:vAlign w:val="center"/>
            <w:hideMark/>
          </w:tcPr>
          <w:p w14:paraId="66F41BD5" w14:textId="77777777" w:rsidR="00630584" w:rsidRPr="005B3F0B" w:rsidRDefault="00630584" w:rsidP="005A672A">
            <w:pPr>
              <w:spacing w:after="0" w:line="240" w:lineRule="auto"/>
              <w:jc w:val="right"/>
              <w:rPr>
                <w:rFonts w:ascii="Times New Roman" w:eastAsia="Times New Roman" w:hAnsi="Times New Roman" w:cs="Times New Roman"/>
                <w:b/>
                <w:bCs/>
                <w:sz w:val="16"/>
                <w:szCs w:val="16"/>
                <w:lang w:eastAsia="sk-SK"/>
              </w:rPr>
            </w:pPr>
            <w:r w:rsidRPr="005B3F0B">
              <w:rPr>
                <w:rFonts w:ascii="Times New Roman" w:eastAsia="Times New Roman" w:hAnsi="Times New Roman" w:cs="Times New Roman"/>
                <w:b/>
                <w:bCs/>
                <w:sz w:val="16"/>
                <w:szCs w:val="16"/>
                <w:lang w:eastAsia="sk-SK"/>
              </w:rPr>
              <w:t>2026</w:t>
            </w:r>
            <w:r>
              <w:rPr>
                <w:rFonts w:ascii="Times New Roman" w:eastAsia="Times New Roman" w:hAnsi="Times New Roman" w:cs="Times New Roman"/>
                <w:b/>
                <w:bCs/>
                <w:sz w:val="16"/>
                <w:szCs w:val="16"/>
                <w:lang w:eastAsia="sk-SK"/>
              </w:rPr>
              <w:t xml:space="preserve"> N</w:t>
            </w:r>
          </w:p>
        </w:tc>
        <w:tc>
          <w:tcPr>
            <w:tcW w:w="411" w:type="pct"/>
            <w:tcBorders>
              <w:top w:val="single" w:sz="4" w:space="0" w:color="auto"/>
              <w:left w:val="nil"/>
              <w:bottom w:val="single" w:sz="4" w:space="0" w:color="auto"/>
              <w:right w:val="nil"/>
            </w:tcBorders>
            <w:vAlign w:val="center"/>
            <w:hideMark/>
          </w:tcPr>
          <w:p w14:paraId="3DDC9E42" w14:textId="77777777" w:rsidR="00630584" w:rsidRPr="005B3F0B" w:rsidRDefault="00630584" w:rsidP="005A672A">
            <w:pPr>
              <w:spacing w:after="0" w:line="240" w:lineRule="auto"/>
              <w:jc w:val="right"/>
              <w:rPr>
                <w:rFonts w:ascii="Times New Roman" w:eastAsia="Times New Roman" w:hAnsi="Times New Roman" w:cs="Times New Roman"/>
                <w:b/>
                <w:bCs/>
                <w:sz w:val="16"/>
                <w:szCs w:val="16"/>
                <w:lang w:eastAsia="sk-SK"/>
              </w:rPr>
            </w:pPr>
            <w:r w:rsidRPr="005B3F0B">
              <w:rPr>
                <w:rFonts w:ascii="Times New Roman" w:eastAsia="Times New Roman" w:hAnsi="Times New Roman" w:cs="Times New Roman"/>
                <w:b/>
                <w:bCs/>
                <w:sz w:val="16"/>
                <w:szCs w:val="16"/>
                <w:lang w:eastAsia="sk-SK"/>
              </w:rPr>
              <w:t>2027</w:t>
            </w:r>
            <w:r>
              <w:rPr>
                <w:rFonts w:ascii="Times New Roman" w:eastAsia="Times New Roman" w:hAnsi="Times New Roman" w:cs="Times New Roman"/>
                <w:b/>
                <w:bCs/>
                <w:sz w:val="16"/>
                <w:szCs w:val="16"/>
                <w:lang w:eastAsia="sk-SK"/>
              </w:rPr>
              <w:t xml:space="preserve"> N</w:t>
            </w:r>
          </w:p>
        </w:tc>
        <w:tc>
          <w:tcPr>
            <w:tcW w:w="409" w:type="pct"/>
            <w:tcBorders>
              <w:top w:val="single" w:sz="4" w:space="0" w:color="auto"/>
              <w:left w:val="nil"/>
              <w:bottom w:val="single" w:sz="4" w:space="0" w:color="auto"/>
              <w:right w:val="nil"/>
            </w:tcBorders>
            <w:vAlign w:val="center"/>
            <w:hideMark/>
          </w:tcPr>
          <w:p w14:paraId="53B028AF" w14:textId="77777777" w:rsidR="00630584" w:rsidRPr="005B3F0B" w:rsidRDefault="00630584" w:rsidP="005A672A">
            <w:pPr>
              <w:spacing w:after="0" w:line="240" w:lineRule="auto"/>
              <w:jc w:val="right"/>
              <w:rPr>
                <w:rFonts w:ascii="Times New Roman" w:eastAsia="Times New Roman" w:hAnsi="Times New Roman" w:cs="Times New Roman"/>
                <w:b/>
                <w:bCs/>
                <w:sz w:val="16"/>
                <w:szCs w:val="16"/>
                <w:lang w:eastAsia="sk-SK"/>
              </w:rPr>
            </w:pPr>
            <w:r w:rsidRPr="005B3F0B">
              <w:rPr>
                <w:rFonts w:ascii="Times New Roman" w:eastAsia="Times New Roman" w:hAnsi="Times New Roman" w:cs="Times New Roman"/>
                <w:b/>
                <w:bCs/>
                <w:sz w:val="16"/>
                <w:szCs w:val="16"/>
                <w:lang w:eastAsia="sk-SK"/>
              </w:rPr>
              <w:t>2028</w:t>
            </w:r>
            <w:r>
              <w:rPr>
                <w:rFonts w:ascii="Times New Roman" w:eastAsia="Times New Roman" w:hAnsi="Times New Roman" w:cs="Times New Roman"/>
                <w:b/>
                <w:bCs/>
                <w:sz w:val="16"/>
                <w:szCs w:val="16"/>
                <w:lang w:eastAsia="sk-SK"/>
              </w:rPr>
              <w:t xml:space="preserve"> N</w:t>
            </w:r>
          </w:p>
        </w:tc>
      </w:tr>
      <w:tr w:rsidR="00630584" w:rsidRPr="00D073C7" w14:paraId="0AF03689" w14:textId="77777777" w:rsidTr="005A672A">
        <w:trPr>
          <w:trHeight w:val="300"/>
        </w:trPr>
        <w:tc>
          <w:tcPr>
            <w:tcW w:w="2117" w:type="pct"/>
            <w:tcBorders>
              <w:top w:val="nil"/>
              <w:left w:val="nil"/>
              <w:bottom w:val="nil"/>
              <w:right w:val="nil"/>
            </w:tcBorders>
            <w:noWrap/>
            <w:vAlign w:val="center"/>
            <w:hideMark/>
          </w:tcPr>
          <w:p w14:paraId="6361DBDD" w14:textId="77777777" w:rsidR="00630584" w:rsidRPr="005B3F0B" w:rsidRDefault="00630584" w:rsidP="005A672A">
            <w:pPr>
              <w:spacing w:after="0" w:line="240" w:lineRule="auto"/>
              <w:rPr>
                <w:rFonts w:ascii="Times New Roman" w:eastAsia="Times New Roman" w:hAnsi="Times New Roman" w:cs="Times New Roman"/>
                <w:b/>
                <w:bCs/>
                <w:sz w:val="16"/>
                <w:szCs w:val="16"/>
                <w:lang w:eastAsia="sk-SK"/>
              </w:rPr>
            </w:pPr>
            <w:r w:rsidRPr="005B3F0B">
              <w:rPr>
                <w:rFonts w:ascii="Times New Roman" w:eastAsia="Times New Roman" w:hAnsi="Times New Roman" w:cs="Times New Roman"/>
                <w:b/>
                <w:bCs/>
                <w:sz w:val="16"/>
                <w:szCs w:val="16"/>
                <w:lang w:eastAsia="sk-SK"/>
              </w:rPr>
              <w:t xml:space="preserve">Príjmy </w:t>
            </w:r>
            <w:proofErr w:type="spellStart"/>
            <w:r w:rsidRPr="005B3F0B">
              <w:rPr>
                <w:rFonts w:ascii="Times New Roman" w:eastAsia="Times New Roman" w:hAnsi="Times New Roman" w:cs="Times New Roman"/>
                <w:b/>
                <w:bCs/>
                <w:sz w:val="16"/>
                <w:szCs w:val="16"/>
                <w:lang w:eastAsia="sk-SK"/>
              </w:rPr>
              <w:t>FnPV</w:t>
            </w:r>
            <w:proofErr w:type="spellEnd"/>
            <w:r w:rsidRPr="005B3F0B">
              <w:rPr>
                <w:rFonts w:ascii="Times New Roman" w:eastAsia="Times New Roman" w:hAnsi="Times New Roman" w:cs="Times New Roman"/>
                <w:b/>
                <w:bCs/>
                <w:sz w:val="16"/>
                <w:szCs w:val="16"/>
                <w:lang w:eastAsia="sk-SK"/>
              </w:rPr>
              <w:t xml:space="preserve"> spolu</w:t>
            </w:r>
          </w:p>
        </w:tc>
        <w:tc>
          <w:tcPr>
            <w:tcW w:w="408" w:type="pct"/>
            <w:tcBorders>
              <w:top w:val="nil"/>
              <w:left w:val="nil"/>
              <w:bottom w:val="nil"/>
              <w:right w:val="nil"/>
            </w:tcBorders>
            <w:noWrap/>
            <w:vAlign w:val="center"/>
            <w:hideMark/>
          </w:tcPr>
          <w:p w14:paraId="3C3C93DD" w14:textId="77777777" w:rsidR="00630584" w:rsidRPr="005B3F0B" w:rsidRDefault="00630584" w:rsidP="005A672A">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26 836</w:t>
            </w:r>
          </w:p>
        </w:tc>
        <w:tc>
          <w:tcPr>
            <w:tcW w:w="411" w:type="pct"/>
            <w:tcBorders>
              <w:top w:val="nil"/>
              <w:left w:val="nil"/>
              <w:bottom w:val="nil"/>
              <w:right w:val="nil"/>
            </w:tcBorders>
            <w:noWrap/>
            <w:vAlign w:val="center"/>
            <w:hideMark/>
          </w:tcPr>
          <w:p w14:paraId="7B01524F"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22 683</w:t>
            </w:r>
          </w:p>
        </w:tc>
        <w:tc>
          <w:tcPr>
            <w:tcW w:w="349" w:type="pct"/>
            <w:tcBorders>
              <w:top w:val="nil"/>
              <w:left w:val="nil"/>
              <w:bottom w:val="nil"/>
              <w:right w:val="nil"/>
            </w:tcBorders>
            <w:noWrap/>
            <w:vAlign w:val="center"/>
            <w:hideMark/>
          </w:tcPr>
          <w:p w14:paraId="7CBF9668"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25 485</w:t>
            </w:r>
          </w:p>
        </w:tc>
        <w:tc>
          <w:tcPr>
            <w:tcW w:w="483" w:type="pct"/>
            <w:tcBorders>
              <w:top w:val="nil"/>
              <w:left w:val="nil"/>
              <w:bottom w:val="nil"/>
              <w:right w:val="nil"/>
            </w:tcBorders>
            <w:noWrap/>
            <w:vAlign w:val="center"/>
            <w:hideMark/>
          </w:tcPr>
          <w:p w14:paraId="5CFA21C5"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25 870</w:t>
            </w:r>
          </w:p>
        </w:tc>
        <w:tc>
          <w:tcPr>
            <w:tcW w:w="411" w:type="pct"/>
            <w:tcBorders>
              <w:top w:val="nil"/>
              <w:left w:val="nil"/>
              <w:bottom w:val="nil"/>
              <w:right w:val="nil"/>
            </w:tcBorders>
            <w:noWrap/>
            <w:vAlign w:val="center"/>
            <w:hideMark/>
          </w:tcPr>
          <w:p w14:paraId="02EE6480" w14:textId="77777777" w:rsidR="00630584" w:rsidRPr="00322D5A" w:rsidRDefault="00630584" w:rsidP="005A672A">
            <w:pPr>
              <w:spacing w:after="0" w:line="240" w:lineRule="auto"/>
              <w:jc w:val="right"/>
              <w:rPr>
                <w:rFonts w:ascii="Times New Roman" w:eastAsia="Times New Roman" w:hAnsi="Times New Roman" w:cs="Times New Roman"/>
                <w:b/>
                <w:bCs/>
                <w:sz w:val="16"/>
                <w:szCs w:val="16"/>
                <w:lang w:eastAsia="sk-SK"/>
              </w:rPr>
            </w:pPr>
            <w:r w:rsidRPr="00322D5A">
              <w:rPr>
                <w:rFonts w:ascii="Times New Roman" w:eastAsia="Times New Roman" w:hAnsi="Times New Roman" w:cs="Times New Roman"/>
                <w:b/>
                <w:bCs/>
                <w:sz w:val="16"/>
                <w:szCs w:val="16"/>
                <w:lang w:eastAsia="sk-SK"/>
              </w:rPr>
              <w:t>28 642</w:t>
            </w:r>
          </w:p>
        </w:tc>
        <w:tc>
          <w:tcPr>
            <w:tcW w:w="411" w:type="pct"/>
            <w:tcBorders>
              <w:top w:val="nil"/>
              <w:left w:val="nil"/>
              <w:bottom w:val="nil"/>
              <w:right w:val="nil"/>
            </w:tcBorders>
            <w:noWrap/>
            <w:vAlign w:val="center"/>
            <w:hideMark/>
          </w:tcPr>
          <w:p w14:paraId="0E92457D" w14:textId="77777777" w:rsidR="00630584" w:rsidRPr="00322D5A" w:rsidRDefault="00630584" w:rsidP="005A672A">
            <w:pPr>
              <w:spacing w:after="0" w:line="240" w:lineRule="auto"/>
              <w:jc w:val="right"/>
              <w:rPr>
                <w:rFonts w:ascii="Times New Roman" w:eastAsia="Times New Roman" w:hAnsi="Times New Roman" w:cs="Times New Roman"/>
                <w:b/>
                <w:bCs/>
                <w:sz w:val="16"/>
                <w:szCs w:val="16"/>
                <w:lang w:eastAsia="sk-SK"/>
              </w:rPr>
            </w:pPr>
            <w:r w:rsidRPr="00322D5A">
              <w:rPr>
                <w:rFonts w:ascii="Times New Roman" w:eastAsia="Times New Roman" w:hAnsi="Times New Roman" w:cs="Times New Roman"/>
                <w:b/>
                <w:bCs/>
                <w:sz w:val="16"/>
                <w:szCs w:val="16"/>
                <w:lang w:eastAsia="sk-SK"/>
              </w:rPr>
              <w:t>29 511</w:t>
            </w:r>
          </w:p>
        </w:tc>
        <w:tc>
          <w:tcPr>
            <w:tcW w:w="409" w:type="pct"/>
            <w:tcBorders>
              <w:top w:val="nil"/>
              <w:left w:val="nil"/>
              <w:bottom w:val="nil"/>
              <w:right w:val="nil"/>
            </w:tcBorders>
            <w:noWrap/>
            <w:vAlign w:val="center"/>
            <w:hideMark/>
          </w:tcPr>
          <w:p w14:paraId="1C808EBA"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30 379</w:t>
            </w:r>
          </w:p>
        </w:tc>
      </w:tr>
      <w:tr w:rsidR="00630584" w:rsidRPr="00D073C7" w14:paraId="0CD1451D" w14:textId="77777777" w:rsidTr="005A672A">
        <w:trPr>
          <w:trHeight w:val="300"/>
        </w:trPr>
        <w:tc>
          <w:tcPr>
            <w:tcW w:w="2117" w:type="pct"/>
            <w:tcBorders>
              <w:top w:val="nil"/>
              <w:left w:val="nil"/>
              <w:bottom w:val="nil"/>
              <w:right w:val="nil"/>
            </w:tcBorders>
            <w:noWrap/>
            <w:vAlign w:val="center"/>
            <w:hideMark/>
          </w:tcPr>
          <w:p w14:paraId="3C68EBC1" w14:textId="77777777" w:rsidR="00630584" w:rsidRPr="005B3F0B" w:rsidRDefault="00630584" w:rsidP="005A672A">
            <w:pPr>
              <w:spacing w:after="0" w:line="240" w:lineRule="auto"/>
              <w:rPr>
                <w:rFonts w:ascii="Times New Roman" w:eastAsia="Times New Roman" w:hAnsi="Times New Roman" w:cs="Times New Roman"/>
                <w:sz w:val="16"/>
                <w:szCs w:val="16"/>
                <w:lang w:eastAsia="sk-SK"/>
              </w:rPr>
            </w:pPr>
            <w:r w:rsidRPr="005B3F0B">
              <w:rPr>
                <w:rFonts w:ascii="Times New Roman" w:eastAsia="Times New Roman" w:hAnsi="Times New Roman" w:cs="Times New Roman"/>
                <w:sz w:val="16"/>
                <w:szCs w:val="16"/>
                <w:lang w:eastAsia="sk-SK"/>
              </w:rPr>
              <w:t>z toho:</w:t>
            </w:r>
          </w:p>
        </w:tc>
        <w:tc>
          <w:tcPr>
            <w:tcW w:w="408" w:type="pct"/>
            <w:tcBorders>
              <w:top w:val="nil"/>
              <w:left w:val="nil"/>
              <w:bottom w:val="nil"/>
              <w:right w:val="nil"/>
            </w:tcBorders>
            <w:noWrap/>
            <w:vAlign w:val="center"/>
            <w:hideMark/>
          </w:tcPr>
          <w:p w14:paraId="2029179E" w14:textId="77777777" w:rsidR="00630584" w:rsidRPr="005B3F0B" w:rsidRDefault="00630584" w:rsidP="005A672A">
            <w:pPr>
              <w:spacing w:after="0" w:line="240" w:lineRule="auto"/>
              <w:jc w:val="right"/>
              <w:rPr>
                <w:rFonts w:ascii="Times New Roman" w:eastAsia="Times New Roman" w:hAnsi="Times New Roman" w:cs="Times New Roman"/>
                <w:sz w:val="16"/>
                <w:szCs w:val="16"/>
                <w:lang w:eastAsia="sk-SK"/>
              </w:rPr>
            </w:pPr>
          </w:p>
        </w:tc>
        <w:tc>
          <w:tcPr>
            <w:tcW w:w="411" w:type="pct"/>
            <w:tcBorders>
              <w:top w:val="nil"/>
              <w:left w:val="nil"/>
              <w:bottom w:val="nil"/>
              <w:right w:val="nil"/>
            </w:tcBorders>
            <w:noWrap/>
            <w:vAlign w:val="center"/>
            <w:hideMark/>
          </w:tcPr>
          <w:p w14:paraId="637BCD55" w14:textId="77777777" w:rsidR="00630584" w:rsidRPr="005B3F0B" w:rsidRDefault="00630584" w:rsidP="005A672A">
            <w:pPr>
              <w:spacing w:after="0" w:line="240" w:lineRule="auto"/>
              <w:jc w:val="right"/>
              <w:rPr>
                <w:rFonts w:ascii="Times New Roman" w:eastAsia="Times New Roman" w:hAnsi="Times New Roman" w:cs="Times New Roman"/>
                <w:sz w:val="16"/>
                <w:szCs w:val="16"/>
                <w:lang w:eastAsia="sk-SK"/>
              </w:rPr>
            </w:pPr>
          </w:p>
        </w:tc>
        <w:tc>
          <w:tcPr>
            <w:tcW w:w="349" w:type="pct"/>
            <w:tcBorders>
              <w:top w:val="nil"/>
              <w:left w:val="nil"/>
              <w:bottom w:val="nil"/>
              <w:right w:val="nil"/>
            </w:tcBorders>
            <w:noWrap/>
            <w:vAlign w:val="center"/>
            <w:hideMark/>
          </w:tcPr>
          <w:p w14:paraId="1F8113EB"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p>
        </w:tc>
        <w:tc>
          <w:tcPr>
            <w:tcW w:w="483" w:type="pct"/>
            <w:tcBorders>
              <w:top w:val="nil"/>
              <w:left w:val="nil"/>
              <w:bottom w:val="nil"/>
              <w:right w:val="nil"/>
            </w:tcBorders>
            <w:noWrap/>
            <w:vAlign w:val="center"/>
            <w:hideMark/>
          </w:tcPr>
          <w:p w14:paraId="35E5D046"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p>
        </w:tc>
        <w:tc>
          <w:tcPr>
            <w:tcW w:w="411" w:type="pct"/>
            <w:tcBorders>
              <w:top w:val="nil"/>
              <w:left w:val="nil"/>
              <w:bottom w:val="nil"/>
              <w:right w:val="nil"/>
            </w:tcBorders>
            <w:noWrap/>
            <w:vAlign w:val="center"/>
            <w:hideMark/>
          </w:tcPr>
          <w:p w14:paraId="4C73E638"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p>
        </w:tc>
        <w:tc>
          <w:tcPr>
            <w:tcW w:w="411" w:type="pct"/>
            <w:tcBorders>
              <w:top w:val="nil"/>
              <w:left w:val="nil"/>
              <w:bottom w:val="nil"/>
              <w:right w:val="nil"/>
            </w:tcBorders>
            <w:noWrap/>
            <w:vAlign w:val="center"/>
            <w:hideMark/>
          </w:tcPr>
          <w:p w14:paraId="1553D58D"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p>
        </w:tc>
        <w:tc>
          <w:tcPr>
            <w:tcW w:w="409" w:type="pct"/>
            <w:tcBorders>
              <w:top w:val="nil"/>
              <w:left w:val="nil"/>
              <w:bottom w:val="nil"/>
              <w:right w:val="nil"/>
            </w:tcBorders>
            <w:noWrap/>
            <w:vAlign w:val="center"/>
            <w:hideMark/>
          </w:tcPr>
          <w:p w14:paraId="4C344894"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p>
        </w:tc>
      </w:tr>
      <w:tr w:rsidR="00630584" w:rsidRPr="00D073C7" w14:paraId="0DBC1E2A" w14:textId="77777777" w:rsidTr="005A672A">
        <w:trPr>
          <w:trHeight w:val="300"/>
        </w:trPr>
        <w:tc>
          <w:tcPr>
            <w:tcW w:w="2117" w:type="pct"/>
            <w:tcBorders>
              <w:top w:val="nil"/>
              <w:left w:val="nil"/>
              <w:bottom w:val="nil"/>
              <w:right w:val="nil"/>
            </w:tcBorders>
            <w:noWrap/>
            <w:vAlign w:val="center"/>
            <w:hideMark/>
          </w:tcPr>
          <w:p w14:paraId="535519DD" w14:textId="77777777" w:rsidR="00630584" w:rsidRPr="005B3F0B" w:rsidRDefault="00630584" w:rsidP="005A672A">
            <w:pPr>
              <w:spacing w:after="0" w:line="240" w:lineRule="auto"/>
              <w:rPr>
                <w:rFonts w:ascii="Times New Roman" w:eastAsia="Times New Roman" w:hAnsi="Times New Roman" w:cs="Times New Roman"/>
                <w:sz w:val="16"/>
                <w:szCs w:val="16"/>
                <w:lang w:eastAsia="sk-SK"/>
              </w:rPr>
            </w:pPr>
            <w:r w:rsidRPr="005B3F0B">
              <w:rPr>
                <w:rFonts w:ascii="Times New Roman" w:eastAsia="Times New Roman" w:hAnsi="Times New Roman" w:cs="Times New Roman"/>
                <w:sz w:val="16"/>
                <w:szCs w:val="16"/>
                <w:lang w:eastAsia="sk-SK"/>
              </w:rPr>
              <w:t>• nedaňové príjmy</w:t>
            </w:r>
          </w:p>
        </w:tc>
        <w:tc>
          <w:tcPr>
            <w:tcW w:w="408" w:type="pct"/>
            <w:tcBorders>
              <w:top w:val="nil"/>
              <w:left w:val="nil"/>
              <w:bottom w:val="nil"/>
              <w:right w:val="nil"/>
            </w:tcBorders>
            <w:noWrap/>
            <w:vAlign w:val="center"/>
            <w:hideMark/>
          </w:tcPr>
          <w:p w14:paraId="02CE1333"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96</w:t>
            </w:r>
          </w:p>
        </w:tc>
        <w:tc>
          <w:tcPr>
            <w:tcW w:w="411" w:type="pct"/>
            <w:tcBorders>
              <w:top w:val="nil"/>
              <w:left w:val="nil"/>
              <w:bottom w:val="nil"/>
              <w:right w:val="nil"/>
            </w:tcBorders>
            <w:noWrap/>
            <w:vAlign w:val="center"/>
            <w:hideMark/>
          </w:tcPr>
          <w:p w14:paraId="36C32BD3"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1 010</w:t>
            </w:r>
          </w:p>
        </w:tc>
        <w:tc>
          <w:tcPr>
            <w:tcW w:w="349" w:type="pct"/>
            <w:tcBorders>
              <w:top w:val="nil"/>
              <w:left w:val="nil"/>
              <w:bottom w:val="nil"/>
              <w:right w:val="nil"/>
            </w:tcBorders>
            <w:noWrap/>
            <w:vAlign w:val="center"/>
            <w:hideMark/>
          </w:tcPr>
          <w:p w14:paraId="7874FC24"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1 135</w:t>
            </w:r>
          </w:p>
        </w:tc>
        <w:tc>
          <w:tcPr>
            <w:tcW w:w="483" w:type="pct"/>
            <w:tcBorders>
              <w:top w:val="nil"/>
              <w:left w:val="nil"/>
              <w:bottom w:val="nil"/>
              <w:right w:val="nil"/>
            </w:tcBorders>
            <w:noWrap/>
            <w:vAlign w:val="center"/>
            <w:hideMark/>
          </w:tcPr>
          <w:p w14:paraId="3AF9F4A7"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1 135</w:t>
            </w:r>
          </w:p>
        </w:tc>
        <w:tc>
          <w:tcPr>
            <w:tcW w:w="411" w:type="pct"/>
            <w:tcBorders>
              <w:top w:val="nil"/>
              <w:left w:val="nil"/>
              <w:bottom w:val="nil"/>
              <w:right w:val="nil"/>
            </w:tcBorders>
            <w:noWrap/>
            <w:vAlign w:val="center"/>
            <w:hideMark/>
          </w:tcPr>
          <w:p w14:paraId="222B8303"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1 135</w:t>
            </w:r>
          </w:p>
        </w:tc>
        <w:tc>
          <w:tcPr>
            <w:tcW w:w="411" w:type="pct"/>
            <w:tcBorders>
              <w:top w:val="nil"/>
              <w:left w:val="nil"/>
              <w:bottom w:val="nil"/>
              <w:right w:val="nil"/>
            </w:tcBorders>
            <w:noWrap/>
            <w:vAlign w:val="center"/>
            <w:hideMark/>
          </w:tcPr>
          <w:p w14:paraId="7A4DC37B"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1 135</w:t>
            </w:r>
          </w:p>
        </w:tc>
        <w:tc>
          <w:tcPr>
            <w:tcW w:w="409" w:type="pct"/>
            <w:tcBorders>
              <w:top w:val="nil"/>
              <w:left w:val="nil"/>
              <w:bottom w:val="nil"/>
              <w:right w:val="nil"/>
            </w:tcBorders>
            <w:noWrap/>
            <w:vAlign w:val="center"/>
            <w:hideMark/>
          </w:tcPr>
          <w:p w14:paraId="14514B22"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1 135</w:t>
            </w:r>
          </w:p>
        </w:tc>
      </w:tr>
      <w:tr w:rsidR="00630584" w:rsidRPr="00D073C7" w14:paraId="76FD90D8" w14:textId="77777777" w:rsidTr="005A672A">
        <w:trPr>
          <w:trHeight w:val="300"/>
        </w:trPr>
        <w:tc>
          <w:tcPr>
            <w:tcW w:w="2117" w:type="pct"/>
            <w:tcBorders>
              <w:top w:val="nil"/>
              <w:left w:val="nil"/>
              <w:bottom w:val="nil"/>
              <w:right w:val="nil"/>
            </w:tcBorders>
            <w:noWrap/>
            <w:vAlign w:val="center"/>
            <w:hideMark/>
          </w:tcPr>
          <w:p w14:paraId="04DDD753" w14:textId="77777777" w:rsidR="00630584" w:rsidRPr="00927773" w:rsidRDefault="00630584" w:rsidP="005A672A">
            <w:pPr>
              <w:spacing w:after="0" w:line="240" w:lineRule="auto"/>
              <w:ind w:firstLine="209"/>
              <w:rPr>
                <w:rFonts w:ascii="Times New Roman" w:eastAsia="Times New Roman" w:hAnsi="Times New Roman" w:cs="Times New Roman"/>
                <w:sz w:val="16"/>
                <w:szCs w:val="16"/>
                <w:lang w:eastAsia="sk-SK"/>
              </w:rPr>
            </w:pPr>
            <w:r w:rsidRPr="00927773">
              <w:rPr>
                <w:rFonts w:ascii="Times New Roman" w:eastAsia="Times New Roman" w:hAnsi="Times New Roman" w:cs="Times New Roman"/>
                <w:sz w:val="16"/>
                <w:szCs w:val="16"/>
                <w:lang w:eastAsia="sk-SK"/>
              </w:rPr>
              <w:t>príjmy z podnikania a vlastníctva majetku</w:t>
            </w:r>
          </w:p>
        </w:tc>
        <w:tc>
          <w:tcPr>
            <w:tcW w:w="408" w:type="pct"/>
            <w:tcBorders>
              <w:top w:val="nil"/>
              <w:left w:val="nil"/>
              <w:bottom w:val="nil"/>
              <w:right w:val="nil"/>
            </w:tcBorders>
            <w:noWrap/>
            <w:vAlign w:val="center"/>
            <w:hideMark/>
          </w:tcPr>
          <w:p w14:paraId="4D9A491E" w14:textId="77777777" w:rsidR="00630584" w:rsidRPr="00221EA9" w:rsidRDefault="00630584" w:rsidP="005A672A">
            <w:pPr>
              <w:spacing w:after="0" w:line="240" w:lineRule="auto"/>
              <w:ind w:firstLine="209"/>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50</w:t>
            </w:r>
          </w:p>
        </w:tc>
        <w:tc>
          <w:tcPr>
            <w:tcW w:w="411" w:type="pct"/>
            <w:tcBorders>
              <w:top w:val="nil"/>
              <w:left w:val="nil"/>
              <w:bottom w:val="nil"/>
              <w:right w:val="nil"/>
            </w:tcBorders>
            <w:noWrap/>
            <w:vAlign w:val="center"/>
            <w:hideMark/>
          </w:tcPr>
          <w:p w14:paraId="32F3E60E" w14:textId="77777777" w:rsidR="00630584" w:rsidRPr="00221EA9" w:rsidRDefault="00630584" w:rsidP="005A672A">
            <w:pPr>
              <w:spacing w:after="0" w:line="240" w:lineRule="auto"/>
              <w:ind w:firstLine="209"/>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36</w:t>
            </w:r>
          </w:p>
        </w:tc>
        <w:tc>
          <w:tcPr>
            <w:tcW w:w="349" w:type="pct"/>
            <w:tcBorders>
              <w:top w:val="nil"/>
              <w:left w:val="nil"/>
              <w:bottom w:val="nil"/>
              <w:right w:val="nil"/>
            </w:tcBorders>
            <w:noWrap/>
            <w:vAlign w:val="center"/>
            <w:hideMark/>
          </w:tcPr>
          <w:p w14:paraId="51CD7EFA" w14:textId="77777777" w:rsidR="00630584" w:rsidRPr="00221EA9" w:rsidRDefault="00630584" w:rsidP="005A672A">
            <w:pPr>
              <w:spacing w:after="0" w:line="240" w:lineRule="auto"/>
              <w:ind w:firstLine="209"/>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50</w:t>
            </w:r>
          </w:p>
        </w:tc>
        <w:tc>
          <w:tcPr>
            <w:tcW w:w="483" w:type="pct"/>
            <w:tcBorders>
              <w:top w:val="nil"/>
              <w:left w:val="nil"/>
              <w:bottom w:val="nil"/>
              <w:right w:val="nil"/>
            </w:tcBorders>
            <w:noWrap/>
            <w:vAlign w:val="center"/>
            <w:hideMark/>
          </w:tcPr>
          <w:p w14:paraId="538D1922" w14:textId="77777777" w:rsidR="00630584" w:rsidRPr="00221EA9" w:rsidRDefault="00630584" w:rsidP="005A672A">
            <w:pPr>
              <w:spacing w:after="0" w:line="240" w:lineRule="auto"/>
              <w:ind w:firstLine="209"/>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50</w:t>
            </w:r>
          </w:p>
        </w:tc>
        <w:tc>
          <w:tcPr>
            <w:tcW w:w="411" w:type="pct"/>
            <w:tcBorders>
              <w:top w:val="nil"/>
              <w:left w:val="nil"/>
              <w:bottom w:val="nil"/>
              <w:right w:val="nil"/>
            </w:tcBorders>
            <w:noWrap/>
            <w:vAlign w:val="center"/>
            <w:hideMark/>
          </w:tcPr>
          <w:p w14:paraId="6709FECC" w14:textId="77777777" w:rsidR="00630584" w:rsidRPr="00221EA9" w:rsidRDefault="00630584" w:rsidP="005A672A">
            <w:pPr>
              <w:spacing w:after="0" w:line="240" w:lineRule="auto"/>
              <w:ind w:firstLine="209"/>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50</w:t>
            </w:r>
          </w:p>
        </w:tc>
        <w:tc>
          <w:tcPr>
            <w:tcW w:w="411" w:type="pct"/>
            <w:tcBorders>
              <w:top w:val="nil"/>
              <w:left w:val="nil"/>
              <w:bottom w:val="nil"/>
              <w:right w:val="nil"/>
            </w:tcBorders>
            <w:noWrap/>
            <w:vAlign w:val="center"/>
            <w:hideMark/>
          </w:tcPr>
          <w:p w14:paraId="0580C2F6" w14:textId="77777777" w:rsidR="00630584" w:rsidRPr="00221EA9" w:rsidRDefault="00630584" w:rsidP="005A672A">
            <w:pPr>
              <w:spacing w:after="0" w:line="240" w:lineRule="auto"/>
              <w:ind w:firstLine="209"/>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50</w:t>
            </w:r>
          </w:p>
        </w:tc>
        <w:tc>
          <w:tcPr>
            <w:tcW w:w="409" w:type="pct"/>
            <w:tcBorders>
              <w:top w:val="nil"/>
              <w:left w:val="nil"/>
              <w:bottom w:val="nil"/>
              <w:right w:val="nil"/>
            </w:tcBorders>
            <w:noWrap/>
            <w:vAlign w:val="center"/>
            <w:hideMark/>
          </w:tcPr>
          <w:p w14:paraId="37C40B98" w14:textId="77777777" w:rsidR="00630584" w:rsidRPr="00221EA9" w:rsidRDefault="00630584" w:rsidP="005A672A">
            <w:pPr>
              <w:spacing w:after="0" w:line="240" w:lineRule="auto"/>
              <w:ind w:firstLine="209"/>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50</w:t>
            </w:r>
          </w:p>
        </w:tc>
      </w:tr>
      <w:tr w:rsidR="00630584" w:rsidRPr="00D073C7" w14:paraId="7C08FCC5" w14:textId="77777777" w:rsidTr="005A672A">
        <w:trPr>
          <w:trHeight w:val="300"/>
        </w:trPr>
        <w:tc>
          <w:tcPr>
            <w:tcW w:w="2117" w:type="pct"/>
            <w:tcBorders>
              <w:top w:val="nil"/>
              <w:left w:val="nil"/>
              <w:bottom w:val="nil"/>
              <w:right w:val="nil"/>
            </w:tcBorders>
            <w:noWrap/>
            <w:vAlign w:val="center"/>
            <w:hideMark/>
          </w:tcPr>
          <w:p w14:paraId="78AAAB5F" w14:textId="77777777" w:rsidR="00630584" w:rsidRPr="00927773" w:rsidRDefault="00630584" w:rsidP="005A672A">
            <w:pPr>
              <w:spacing w:after="0" w:line="240" w:lineRule="auto"/>
              <w:ind w:firstLine="209"/>
              <w:rPr>
                <w:rFonts w:ascii="Times New Roman" w:eastAsia="Times New Roman" w:hAnsi="Times New Roman" w:cs="Times New Roman"/>
                <w:sz w:val="16"/>
                <w:szCs w:val="16"/>
                <w:lang w:eastAsia="sk-SK"/>
              </w:rPr>
            </w:pPr>
            <w:r w:rsidRPr="00927773">
              <w:rPr>
                <w:rFonts w:ascii="Times New Roman" w:eastAsia="Times New Roman" w:hAnsi="Times New Roman" w:cs="Times New Roman"/>
                <w:sz w:val="16"/>
                <w:szCs w:val="16"/>
                <w:lang w:eastAsia="sk-SK"/>
              </w:rPr>
              <w:t>administratívne poplatky a iné poplatky a platby</w:t>
            </w:r>
          </w:p>
        </w:tc>
        <w:tc>
          <w:tcPr>
            <w:tcW w:w="408" w:type="pct"/>
            <w:tcBorders>
              <w:top w:val="nil"/>
              <w:left w:val="nil"/>
              <w:bottom w:val="nil"/>
              <w:right w:val="nil"/>
            </w:tcBorders>
            <w:noWrap/>
            <w:vAlign w:val="center"/>
            <w:hideMark/>
          </w:tcPr>
          <w:p w14:paraId="467D53EC" w14:textId="77777777" w:rsidR="00630584" w:rsidRPr="00221EA9" w:rsidRDefault="00630584" w:rsidP="005A672A">
            <w:pPr>
              <w:spacing w:after="0" w:line="240" w:lineRule="auto"/>
              <w:ind w:firstLine="209"/>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32</w:t>
            </w:r>
          </w:p>
        </w:tc>
        <w:tc>
          <w:tcPr>
            <w:tcW w:w="411" w:type="pct"/>
            <w:tcBorders>
              <w:top w:val="nil"/>
              <w:left w:val="nil"/>
              <w:bottom w:val="nil"/>
              <w:right w:val="nil"/>
            </w:tcBorders>
            <w:noWrap/>
            <w:vAlign w:val="center"/>
            <w:hideMark/>
          </w:tcPr>
          <w:p w14:paraId="51095AAD" w14:textId="77777777" w:rsidR="00630584" w:rsidRPr="00221EA9" w:rsidRDefault="00630584" w:rsidP="005A672A">
            <w:pPr>
              <w:spacing w:after="0" w:line="240" w:lineRule="auto"/>
              <w:ind w:firstLine="209"/>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9</w:t>
            </w:r>
          </w:p>
        </w:tc>
        <w:tc>
          <w:tcPr>
            <w:tcW w:w="349" w:type="pct"/>
            <w:tcBorders>
              <w:top w:val="nil"/>
              <w:left w:val="nil"/>
              <w:bottom w:val="nil"/>
              <w:right w:val="nil"/>
            </w:tcBorders>
            <w:noWrap/>
            <w:vAlign w:val="center"/>
            <w:hideMark/>
          </w:tcPr>
          <w:p w14:paraId="6EE885CC" w14:textId="77777777" w:rsidR="00630584" w:rsidRPr="00221EA9" w:rsidRDefault="00630584" w:rsidP="005A672A">
            <w:pPr>
              <w:spacing w:after="0" w:line="240" w:lineRule="auto"/>
              <w:ind w:firstLine="209"/>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165</w:t>
            </w:r>
          </w:p>
        </w:tc>
        <w:tc>
          <w:tcPr>
            <w:tcW w:w="483" w:type="pct"/>
            <w:tcBorders>
              <w:top w:val="nil"/>
              <w:left w:val="nil"/>
              <w:bottom w:val="nil"/>
              <w:right w:val="nil"/>
            </w:tcBorders>
            <w:noWrap/>
            <w:vAlign w:val="center"/>
            <w:hideMark/>
          </w:tcPr>
          <w:p w14:paraId="6961D2FA" w14:textId="77777777" w:rsidR="00630584" w:rsidRPr="00221EA9" w:rsidRDefault="00630584" w:rsidP="005A672A">
            <w:pPr>
              <w:spacing w:after="0" w:line="240" w:lineRule="auto"/>
              <w:ind w:firstLine="209"/>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165</w:t>
            </w:r>
          </w:p>
        </w:tc>
        <w:tc>
          <w:tcPr>
            <w:tcW w:w="411" w:type="pct"/>
            <w:tcBorders>
              <w:top w:val="nil"/>
              <w:left w:val="nil"/>
              <w:bottom w:val="nil"/>
              <w:right w:val="nil"/>
            </w:tcBorders>
            <w:noWrap/>
            <w:vAlign w:val="center"/>
            <w:hideMark/>
          </w:tcPr>
          <w:p w14:paraId="68E7A200" w14:textId="77777777" w:rsidR="00630584" w:rsidRPr="00221EA9" w:rsidRDefault="00630584" w:rsidP="005A672A">
            <w:pPr>
              <w:spacing w:after="0" w:line="240" w:lineRule="auto"/>
              <w:ind w:firstLine="209"/>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107</w:t>
            </w:r>
          </w:p>
        </w:tc>
        <w:tc>
          <w:tcPr>
            <w:tcW w:w="411" w:type="pct"/>
            <w:tcBorders>
              <w:top w:val="nil"/>
              <w:left w:val="nil"/>
              <w:bottom w:val="nil"/>
              <w:right w:val="nil"/>
            </w:tcBorders>
            <w:noWrap/>
            <w:vAlign w:val="center"/>
            <w:hideMark/>
          </w:tcPr>
          <w:p w14:paraId="193ECA65" w14:textId="77777777" w:rsidR="00630584" w:rsidRPr="00221EA9" w:rsidRDefault="00630584" w:rsidP="005A672A">
            <w:pPr>
              <w:spacing w:after="0" w:line="240" w:lineRule="auto"/>
              <w:ind w:firstLine="209"/>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107</w:t>
            </w:r>
          </w:p>
        </w:tc>
        <w:tc>
          <w:tcPr>
            <w:tcW w:w="409" w:type="pct"/>
            <w:tcBorders>
              <w:top w:val="nil"/>
              <w:left w:val="nil"/>
              <w:bottom w:val="nil"/>
              <w:right w:val="nil"/>
            </w:tcBorders>
            <w:noWrap/>
            <w:vAlign w:val="center"/>
            <w:hideMark/>
          </w:tcPr>
          <w:p w14:paraId="18E749DA" w14:textId="77777777" w:rsidR="00630584" w:rsidRPr="00221EA9" w:rsidRDefault="00630584" w:rsidP="005A672A">
            <w:pPr>
              <w:spacing w:after="0" w:line="240" w:lineRule="auto"/>
              <w:ind w:firstLine="209"/>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107</w:t>
            </w:r>
          </w:p>
        </w:tc>
      </w:tr>
      <w:tr w:rsidR="00630584" w:rsidRPr="00D073C7" w14:paraId="111EAFF3" w14:textId="77777777" w:rsidTr="005A672A">
        <w:trPr>
          <w:trHeight w:val="300"/>
        </w:trPr>
        <w:tc>
          <w:tcPr>
            <w:tcW w:w="2117" w:type="pct"/>
            <w:tcBorders>
              <w:top w:val="nil"/>
              <w:left w:val="nil"/>
              <w:bottom w:val="nil"/>
              <w:right w:val="nil"/>
            </w:tcBorders>
            <w:noWrap/>
            <w:vAlign w:val="center"/>
            <w:hideMark/>
          </w:tcPr>
          <w:p w14:paraId="7FD603D4" w14:textId="77777777" w:rsidR="00630584" w:rsidRPr="005B3F0B" w:rsidRDefault="00630584" w:rsidP="005A672A">
            <w:pPr>
              <w:spacing w:after="0" w:line="240" w:lineRule="auto"/>
              <w:ind w:firstLine="209"/>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a</w:t>
            </w:r>
            <w:r w:rsidRPr="005B3F0B">
              <w:rPr>
                <w:rFonts w:ascii="Times New Roman" w:eastAsia="Times New Roman" w:hAnsi="Times New Roman" w:cs="Times New Roman"/>
                <w:sz w:val="16"/>
                <w:szCs w:val="16"/>
                <w:lang w:eastAsia="sk-SK"/>
              </w:rPr>
              <w:t>dministratívne poplatky</w:t>
            </w:r>
          </w:p>
        </w:tc>
        <w:tc>
          <w:tcPr>
            <w:tcW w:w="408" w:type="pct"/>
            <w:tcBorders>
              <w:top w:val="nil"/>
              <w:left w:val="nil"/>
              <w:bottom w:val="nil"/>
              <w:right w:val="nil"/>
            </w:tcBorders>
            <w:noWrap/>
            <w:vAlign w:val="center"/>
            <w:hideMark/>
          </w:tcPr>
          <w:p w14:paraId="505DDC5E" w14:textId="77777777" w:rsidR="00630584" w:rsidRPr="00221EA9" w:rsidRDefault="00630584" w:rsidP="005A672A">
            <w:pPr>
              <w:spacing w:after="0" w:line="240" w:lineRule="auto"/>
              <w:ind w:firstLine="209"/>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0</w:t>
            </w:r>
          </w:p>
        </w:tc>
        <w:tc>
          <w:tcPr>
            <w:tcW w:w="411" w:type="pct"/>
            <w:tcBorders>
              <w:top w:val="nil"/>
              <w:left w:val="nil"/>
              <w:bottom w:val="nil"/>
              <w:right w:val="nil"/>
            </w:tcBorders>
            <w:noWrap/>
            <w:vAlign w:val="center"/>
            <w:hideMark/>
          </w:tcPr>
          <w:p w14:paraId="3BDBE1D5" w14:textId="77777777" w:rsidR="00630584" w:rsidRPr="00221EA9" w:rsidRDefault="00630584" w:rsidP="005A672A">
            <w:pPr>
              <w:spacing w:after="0" w:line="240" w:lineRule="auto"/>
              <w:ind w:firstLine="209"/>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2</w:t>
            </w:r>
          </w:p>
        </w:tc>
        <w:tc>
          <w:tcPr>
            <w:tcW w:w="349" w:type="pct"/>
            <w:tcBorders>
              <w:top w:val="nil"/>
              <w:left w:val="nil"/>
              <w:bottom w:val="nil"/>
              <w:right w:val="nil"/>
            </w:tcBorders>
            <w:noWrap/>
            <w:vAlign w:val="center"/>
            <w:hideMark/>
          </w:tcPr>
          <w:p w14:paraId="7D73807E" w14:textId="77777777" w:rsidR="00630584" w:rsidRPr="00221EA9" w:rsidRDefault="00630584" w:rsidP="005A672A">
            <w:pPr>
              <w:spacing w:after="0" w:line="240" w:lineRule="auto"/>
              <w:ind w:firstLine="209"/>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158</w:t>
            </w:r>
          </w:p>
        </w:tc>
        <w:tc>
          <w:tcPr>
            <w:tcW w:w="483" w:type="pct"/>
            <w:tcBorders>
              <w:top w:val="nil"/>
              <w:left w:val="nil"/>
              <w:bottom w:val="nil"/>
              <w:right w:val="nil"/>
            </w:tcBorders>
            <w:noWrap/>
            <w:vAlign w:val="center"/>
            <w:hideMark/>
          </w:tcPr>
          <w:p w14:paraId="531552FD" w14:textId="77777777" w:rsidR="00630584" w:rsidRPr="00221EA9" w:rsidRDefault="00630584" w:rsidP="005A672A">
            <w:pPr>
              <w:spacing w:after="0" w:line="240" w:lineRule="auto"/>
              <w:ind w:firstLine="209"/>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158</w:t>
            </w:r>
          </w:p>
        </w:tc>
        <w:tc>
          <w:tcPr>
            <w:tcW w:w="411" w:type="pct"/>
            <w:tcBorders>
              <w:top w:val="nil"/>
              <w:left w:val="nil"/>
              <w:bottom w:val="nil"/>
              <w:right w:val="nil"/>
            </w:tcBorders>
            <w:noWrap/>
            <w:vAlign w:val="center"/>
            <w:hideMark/>
          </w:tcPr>
          <w:p w14:paraId="741D9F6E" w14:textId="77777777" w:rsidR="00630584" w:rsidRPr="00221EA9" w:rsidRDefault="00630584" w:rsidP="005A672A">
            <w:pPr>
              <w:spacing w:after="0" w:line="240" w:lineRule="auto"/>
              <w:ind w:firstLine="209"/>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100</w:t>
            </w:r>
          </w:p>
        </w:tc>
        <w:tc>
          <w:tcPr>
            <w:tcW w:w="411" w:type="pct"/>
            <w:tcBorders>
              <w:top w:val="nil"/>
              <w:left w:val="nil"/>
              <w:bottom w:val="nil"/>
              <w:right w:val="nil"/>
            </w:tcBorders>
            <w:noWrap/>
            <w:vAlign w:val="center"/>
            <w:hideMark/>
          </w:tcPr>
          <w:p w14:paraId="2F7A31E7" w14:textId="77777777" w:rsidR="00630584" w:rsidRPr="00221EA9" w:rsidRDefault="00630584" w:rsidP="005A672A">
            <w:pPr>
              <w:spacing w:after="0" w:line="240" w:lineRule="auto"/>
              <w:ind w:firstLine="209"/>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100</w:t>
            </w:r>
          </w:p>
        </w:tc>
        <w:tc>
          <w:tcPr>
            <w:tcW w:w="409" w:type="pct"/>
            <w:tcBorders>
              <w:top w:val="nil"/>
              <w:left w:val="nil"/>
              <w:bottom w:val="nil"/>
              <w:right w:val="nil"/>
            </w:tcBorders>
            <w:noWrap/>
            <w:vAlign w:val="center"/>
            <w:hideMark/>
          </w:tcPr>
          <w:p w14:paraId="7DD936F7" w14:textId="77777777" w:rsidR="00630584" w:rsidRPr="00221EA9" w:rsidRDefault="00630584" w:rsidP="005A672A">
            <w:pPr>
              <w:spacing w:after="0" w:line="240" w:lineRule="auto"/>
              <w:ind w:firstLine="209"/>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100</w:t>
            </w:r>
          </w:p>
        </w:tc>
      </w:tr>
      <w:tr w:rsidR="00630584" w:rsidRPr="00D073C7" w14:paraId="046CB9C8" w14:textId="77777777" w:rsidTr="005A672A">
        <w:trPr>
          <w:trHeight w:val="300"/>
        </w:trPr>
        <w:tc>
          <w:tcPr>
            <w:tcW w:w="2117" w:type="pct"/>
            <w:tcBorders>
              <w:top w:val="nil"/>
              <w:left w:val="nil"/>
              <w:bottom w:val="nil"/>
              <w:right w:val="nil"/>
            </w:tcBorders>
            <w:noWrap/>
            <w:vAlign w:val="center"/>
            <w:hideMark/>
          </w:tcPr>
          <w:p w14:paraId="6150A776" w14:textId="77777777" w:rsidR="00630584" w:rsidRPr="005B3F0B" w:rsidRDefault="00630584" w:rsidP="005A672A">
            <w:pPr>
              <w:spacing w:after="0" w:line="240" w:lineRule="auto"/>
              <w:ind w:firstLine="209"/>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p</w:t>
            </w:r>
            <w:r w:rsidRPr="005B3F0B">
              <w:rPr>
                <w:rFonts w:ascii="Times New Roman" w:eastAsia="Times New Roman" w:hAnsi="Times New Roman" w:cs="Times New Roman"/>
                <w:sz w:val="16"/>
                <w:szCs w:val="16"/>
                <w:lang w:eastAsia="sk-SK"/>
              </w:rPr>
              <w:t xml:space="preserve">oplatky a platby z nepriem. a </w:t>
            </w:r>
            <w:proofErr w:type="spellStart"/>
            <w:r w:rsidRPr="005B3F0B">
              <w:rPr>
                <w:rFonts w:ascii="Times New Roman" w:eastAsia="Times New Roman" w:hAnsi="Times New Roman" w:cs="Times New Roman"/>
                <w:sz w:val="16"/>
                <w:szCs w:val="16"/>
                <w:lang w:eastAsia="sk-SK"/>
              </w:rPr>
              <w:t>náh</w:t>
            </w:r>
            <w:proofErr w:type="spellEnd"/>
            <w:r w:rsidRPr="005B3F0B">
              <w:rPr>
                <w:rFonts w:ascii="Times New Roman" w:eastAsia="Times New Roman" w:hAnsi="Times New Roman" w:cs="Times New Roman"/>
                <w:sz w:val="16"/>
                <w:szCs w:val="16"/>
                <w:lang w:eastAsia="sk-SK"/>
              </w:rPr>
              <w:t>. pred. a služieb (tržby)</w:t>
            </w:r>
          </w:p>
        </w:tc>
        <w:tc>
          <w:tcPr>
            <w:tcW w:w="408" w:type="pct"/>
            <w:tcBorders>
              <w:top w:val="nil"/>
              <w:left w:val="nil"/>
              <w:bottom w:val="nil"/>
              <w:right w:val="nil"/>
            </w:tcBorders>
            <w:noWrap/>
            <w:vAlign w:val="center"/>
            <w:hideMark/>
          </w:tcPr>
          <w:p w14:paraId="6E353DD2"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32</w:t>
            </w:r>
          </w:p>
        </w:tc>
        <w:tc>
          <w:tcPr>
            <w:tcW w:w="411" w:type="pct"/>
            <w:tcBorders>
              <w:top w:val="nil"/>
              <w:left w:val="nil"/>
              <w:bottom w:val="nil"/>
              <w:right w:val="nil"/>
            </w:tcBorders>
            <w:noWrap/>
            <w:vAlign w:val="center"/>
            <w:hideMark/>
          </w:tcPr>
          <w:p w14:paraId="0B9186F8"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7</w:t>
            </w:r>
          </w:p>
        </w:tc>
        <w:tc>
          <w:tcPr>
            <w:tcW w:w="349" w:type="pct"/>
            <w:tcBorders>
              <w:top w:val="nil"/>
              <w:left w:val="nil"/>
              <w:bottom w:val="nil"/>
              <w:right w:val="nil"/>
            </w:tcBorders>
            <w:noWrap/>
            <w:vAlign w:val="center"/>
            <w:hideMark/>
          </w:tcPr>
          <w:p w14:paraId="68F39E4D"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7</w:t>
            </w:r>
          </w:p>
        </w:tc>
        <w:tc>
          <w:tcPr>
            <w:tcW w:w="483" w:type="pct"/>
            <w:tcBorders>
              <w:top w:val="nil"/>
              <w:left w:val="nil"/>
              <w:bottom w:val="nil"/>
              <w:right w:val="nil"/>
            </w:tcBorders>
            <w:noWrap/>
            <w:vAlign w:val="center"/>
            <w:hideMark/>
          </w:tcPr>
          <w:p w14:paraId="650CD161"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7</w:t>
            </w:r>
          </w:p>
        </w:tc>
        <w:tc>
          <w:tcPr>
            <w:tcW w:w="411" w:type="pct"/>
            <w:tcBorders>
              <w:top w:val="nil"/>
              <w:left w:val="nil"/>
              <w:bottom w:val="nil"/>
              <w:right w:val="nil"/>
            </w:tcBorders>
            <w:noWrap/>
            <w:vAlign w:val="center"/>
            <w:hideMark/>
          </w:tcPr>
          <w:p w14:paraId="37C9552C"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7</w:t>
            </w:r>
          </w:p>
        </w:tc>
        <w:tc>
          <w:tcPr>
            <w:tcW w:w="411" w:type="pct"/>
            <w:tcBorders>
              <w:top w:val="nil"/>
              <w:left w:val="nil"/>
              <w:bottom w:val="nil"/>
              <w:right w:val="nil"/>
            </w:tcBorders>
            <w:noWrap/>
            <w:vAlign w:val="center"/>
            <w:hideMark/>
          </w:tcPr>
          <w:p w14:paraId="41D55825"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7</w:t>
            </w:r>
          </w:p>
        </w:tc>
        <w:tc>
          <w:tcPr>
            <w:tcW w:w="409" w:type="pct"/>
            <w:tcBorders>
              <w:top w:val="nil"/>
              <w:left w:val="nil"/>
              <w:bottom w:val="nil"/>
              <w:right w:val="nil"/>
            </w:tcBorders>
            <w:noWrap/>
            <w:vAlign w:val="center"/>
            <w:hideMark/>
          </w:tcPr>
          <w:p w14:paraId="30A35125"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7</w:t>
            </w:r>
          </w:p>
        </w:tc>
      </w:tr>
      <w:tr w:rsidR="00630584" w:rsidRPr="00D073C7" w14:paraId="6D74723E" w14:textId="77777777" w:rsidTr="005A672A">
        <w:trPr>
          <w:trHeight w:val="300"/>
        </w:trPr>
        <w:tc>
          <w:tcPr>
            <w:tcW w:w="2117" w:type="pct"/>
            <w:tcBorders>
              <w:top w:val="nil"/>
              <w:left w:val="nil"/>
              <w:bottom w:val="nil"/>
              <w:right w:val="nil"/>
            </w:tcBorders>
            <w:noWrap/>
            <w:vAlign w:val="center"/>
            <w:hideMark/>
          </w:tcPr>
          <w:p w14:paraId="5A1FF01E" w14:textId="77777777" w:rsidR="00630584" w:rsidRPr="005B3F0B" w:rsidRDefault="00630584" w:rsidP="005A672A">
            <w:pPr>
              <w:spacing w:after="0" w:line="240" w:lineRule="auto"/>
              <w:ind w:firstLine="209"/>
              <w:rPr>
                <w:rFonts w:ascii="Times New Roman" w:eastAsia="Times New Roman" w:hAnsi="Times New Roman" w:cs="Times New Roman"/>
                <w:sz w:val="16"/>
                <w:szCs w:val="16"/>
                <w:lang w:eastAsia="sk-SK"/>
              </w:rPr>
            </w:pPr>
            <w:r w:rsidRPr="005B3F0B">
              <w:rPr>
                <w:rFonts w:ascii="Times New Roman" w:eastAsia="Times New Roman" w:hAnsi="Times New Roman" w:cs="Times New Roman"/>
                <w:sz w:val="16"/>
                <w:szCs w:val="16"/>
                <w:lang w:eastAsia="sk-SK"/>
              </w:rPr>
              <w:t>úroky z tuzemských úverov, pôžičiek NFV</w:t>
            </w:r>
          </w:p>
        </w:tc>
        <w:tc>
          <w:tcPr>
            <w:tcW w:w="408" w:type="pct"/>
            <w:tcBorders>
              <w:top w:val="nil"/>
              <w:left w:val="nil"/>
              <w:bottom w:val="nil"/>
              <w:right w:val="nil"/>
            </w:tcBorders>
            <w:noWrap/>
            <w:vAlign w:val="center"/>
            <w:hideMark/>
          </w:tcPr>
          <w:p w14:paraId="164B8D29"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0</w:t>
            </w:r>
          </w:p>
        </w:tc>
        <w:tc>
          <w:tcPr>
            <w:tcW w:w="411" w:type="pct"/>
            <w:tcBorders>
              <w:top w:val="nil"/>
              <w:left w:val="nil"/>
              <w:bottom w:val="nil"/>
              <w:right w:val="nil"/>
            </w:tcBorders>
            <w:noWrap/>
            <w:vAlign w:val="center"/>
            <w:hideMark/>
          </w:tcPr>
          <w:p w14:paraId="6B7324B3"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943</w:t>
            </w:r>
          </w:p>
        </w:tc>
        <w:tc>
          <w:tcPr>
            <w:tcW w:w="349" w:type="pct"/>
            <w:tcBorders>
              <w:top w:val="nil"/>
              <w:left w:val="nil"/>
              <w:bottom w:val="nil"/>
              <w:right w:val="nil"/>
            </w:tcBorders>
            <w:noWrap/>
            <w:vAlign w:val="center"/>
            <w:hideMark/>
          </w:tcPr>
          <w:p w14:paraId="3B53D9D1"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794</w:t>
            </w:r>
          </w:p>
        </w:tc>
        <w:tc>
          <w:tcPr>
            <w:tcW w:w="483" w:type="pct"/>
            <w:tcBorders>
              <w:top w:val="nil"/>
              <w:left w:val="nil"/>
              <w:bottom w:val="nil"/>
              <w:right w:val="nil"/>
            </w:tcBorders>
            <w:noWrap/>
            <w:vAlign w:val="center"/>
            <w:hideMark/>
          </w:tcPr>
          <w:p w14:paraId="1AD80B42"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794</w:t>
            </w:r>
          </w:p>
        </w:tc>
        <w:tc>
          <w:tcPr>
            <w:tcW w:w="411" w:type="pct"/>
            <w:tcBorders>
              <w:top w:val="nil"/>
              <w:left w:val="nil"/>
              <w:bottom w:val="nil"/>
              <w:right w:val="nil"/>
            </w:tcBorders>
            <w:noWrap/>
            <w:vAlign w:val="center"/>
            <w:hideMark/>
          </w:tcPr>
          <w:p w14:paraId="6D349EC4"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854</w:t>
            </w:r>
          </w:p>
        </w:tc>
        <w:tc>
          <w:tcPr>
            <w:tcW w:w="411" w:type="pct"/>
            <w:tcBorders>
              <w:top w:val="nil"/>
              <w:left w:val="nil"/>
              <w:bottom w:val="nil"/>
              <w:right w:val="nil"/>
            </w:tcBorders>
            <w:noWrap/>
            <w:vAlign w:val="center"/>
            <w:hideMark/>
          </w:tcPr>
          <w:p w14:paraId="16BBC376"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854</w:t>
            </w:r>
          </w:p>
        </w:tc>
        <w:tc>
          <w:tcPr>
            <w:tcW w:w="409" w:type="pct"/>
            <w:tcBorders>
              <w:top w:val="nil"/>
              <w:left w:val="nil"/>
              <w:bottom w:val="nil"/>
              <w:right w:val="nil"/>
            </w:tcBorders>
            <w:noWrap/>
            <w:vAlign w:val="center"/>
            <w:hideMark/>
          </w:tcPr>
          <w:p w14:paraId="3C463BE4"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854</w:t>
            </w:r>
          </w:p>
        </w:tc>
      </w:tr>
      <w:tr w:rsidR="00630584" w:rsidRPr="00D073C7" w14:paraId="3200D710" w14:textId="77777777" w:rsidTr="005A672A">
        <w:trPr>
          <w:trHeight w:val="300"/>
        </w:trPr>
        <w:tc>
          <w:tcPr>
            <w:tcW w:w="2117" w:type="pct"/>
            <w:tcBorders>
              <w:top w:val="nil"/>
              <w:left w:val="nil"/>
              <w:bottom w:val="nil"/>
              <w:right w:val="nil"/>
            </w:tcBorders>
            <w:noWrap/>
            <w:vAlign w:val="center"/>
            <w:hideMark/>
          </w:tcPr>
          <w:p w14:paraId="274F9B41" w14:textId="77777777" w:rsidR="00630584" w:rsidRPr="00927773" w:rsidRDefault="00630584" w:rsidP="005A672A">
            <w:pPr>
              <w:spacing w:after="0" w:line="240" w:lineRule="auto"/>
              <w:ind w:firstLine="209"/>
              <w:rPr>
                <w:rFonts w:ascii="Times New Roman" w:eastAsia="Times New Roman" w:hAnsi="Times New Roman" w:cs="Times New Roman"/>
                <w:sz w:val="16"/>
                <w:szCs w:val="16"/>
                <w:lang w:eastAsia="sk-SK"/>
              </w:rPr>
            </w:pPr>
            <w:r w:rsidRPr="00927773">
              <w:rPr>
                <w:rFonts w:ascii="Times New Roman" w:eastAsia="Times New Roman" w:hAnsi="Times New Roman" w:cs="Times New Roman"/>
                <w:sz w:val="16"/>
                <w:szCs w:val="16"/>
                <w:lang w:eastAsia="sk-SK"/>
              </w:rPr>
              <w:t>iné nedaňové príjmy</w:t>
            </w:r>
          </w:p>
        </w:tc>
        <w:tc>
          <w:tcPr>
            <w:tcW w:w="408" w:type="pct"/>
            <w:tcBorders>
              <w:top w:val="nil"/>
              <w:left w:val="nil"/>
              <w:bottom w:val="nil"/>
              <w:right w:val="nil"/>
            </w:tcBorders>
            <w:noWrap/>
            <w:vAlign w:val="center"/>
            <w:hideMark/>
          </w:tcPr>
          <w:p w14:paraId="3403C14A"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14</w:t>
            </w:r>
          </w:p>
        </w:tc>
        <w:tc>
          <w:tcPr>
            <w:tcW w:w="411" w:type="pct"/>
            <w:tcBorders>
              <w:top w:val="nil"/>
              <w:left w:val="nil"/>
              <w:bottom w:val="nil"/>
              <w:right w:val="nil"/>
            </w:tcBorders>
            <w:noWrap/>
            <w:vAlign w:val="center"/>
            <w:hideMark/>
          </w:tcPr>
          <w:p w14:paraId="0F1B01F6"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22</w:t>
            </w:r>
          </w:p>
        </w:tc>
        <w:tc>
          <w:tcPr>
            <w:tcW w:w="349" w:type="pct"/>
            <w:tcBorders>
              <w:top w:val="nil"/>
              <w:left w:val="nil"/>
              <w:bottom w:val="nil"/>
              <w:right w:val="nil"/>
            </w:tcBorders>
            <w:noWrap/>
            <w:vAlign w:val="center"/>
            <w:hideMark/>
          </w:tcPr>
          <w:p w14:paraId="1A26F830"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126</w:t>
            </w:r>
          </w:p>
        </w:tc>
        <w:tc>
          <w:tcPr>
            <w:tcW w:w="483" w:type="pct"/>
            <w:tcBorders>
              <w:top w:val="nil"/>
              <w:left w:val="nil"/>
              <w:bottom w:val="nil"/>
              <w:right w:val="nil"/>
            </w:tcBorders>
            <w:noWrap/>
            <w:vAlign w:val="center"/>
            <w:hideMark/>
          </w:tcPr>
          <w:p w14:paraId="640BF74B"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126</w:t>
            </w:r>
          </w:p>
        </w:tc>
        <w:tc>
          <w:tcPr>
            <w:tcW w:w="411" w:type="pct"/>
            <w:tcBorders>
              <w:top w:val="nil"/>
              <w:left w:val="nil"/>
              <w:bottom w:val="nil"/>
              <w:right w:val="nil"/>
            </w:tcBorders>
            <w:noWrap/>
            <w:vAlign w:val="center"/>
            <w:hideMark/>
          </w:tcPr>
          <w:p w14:paraId="3A1AD861"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124</w:t>
            </w:r>
          </w:p>
        </w:tc>
        <w:tc>
          <w:tcPr>
            <w:tcW w:w="411" w:type="pct"/>
            <w:tcBorders>
              <w:top w:val="nil"/>
              <w:left w:val="nil"/>
              <w:bottom w:val="nil"/>
              <w:right w:val="nil"/>
            </w:tcBorders>
            <w:noWrap/>
            <w:vAlign w:val="center"/>
            <w:hideMark/>
          </w:tcPr>
          <w:p w14:paraId="32EBDCCD"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124</w:t>
            </w:r>
          </w:p>
        </w:tc>
        <w:tc>
          <w:tcPr>
            <w:tcW w:w="409" w:type="pct"/>
            <w:tcBorders>
              <w:top w:val="nil"/>
              <w:left w:val="nil"/>
              <w:bottom w:val="nil"/>
              <w:right w:val="nil"/>
            </w:tcBorders>
            <w:noWrap/>
            <w:vAlign w:val="center"/>
            <w:hideMark/>
          </w:tcPr>
          <w:p w14:paraId="1D827CF7"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124</w:t>
            </w:r>
          </w:p>
        </w:tc>
      </w:tr>
      <w:tr w:rsidR="00630584" w:rsidRPr="00D073C7" w14:paraId="0B590A86" w14:textId="77777777" w:rsidTr="005A672A">
        <w:trPr>
          <w:trHeight w:val="300"/>
        </w:trPr>
        <w:tc>
          <w:tcPr>
            <w:tcW w:w="2117" w:type="pct"/>
            <w:tcBorders>
              <w:top w:val="nil"/>
              <w:left w:val="nil"/>
              <w:bottom w:val="nil"/>
              <w:right w:val="nil"/>
            </w:tcBorders>
            <w:noWrap/>
            <w:vAlign w:val="center"/>
            <w:hideMark/>
          </w:tcPr>
          <w:p w14:paraId="654757A7" w14:textId="77777777" w:rsidR="00630584" w:rsidRPr="005B3F0B" w:rsidRDefault="00630584" w:rsidP="005A672A">
            <w:pPr>
              <w:spacing w:after="0" w:line="240" w:lineRule="auto"/>
              <w:rPr>
                <w:rFonts w:ascii="Times New Roman" w:eastAsia="Times New Roman" w:hAnsi="Times New Roman" w:cs="Times New Roman"/>
                <w:sz w:val="16"/>
                <w:szCs w:val="16"/>
                <w:lang w:eastAsia="sk-SK"/>
              </w:rPr>
            </w:pPr>
            <w:r w:rsidRPr="005B3F0B">
              <w:rPr>
                <w:rFonts w:ascii="Times New Roman" w:eastAsia="Times New Roman" w:hAnsi="Times New Roman" w:cs="Times New Roman"/>
                <w:sz w:val="16"/>
                <w:szCs w:val="16"/>
                <w:lang w:eastAsia="sk-SK"/>
              </w:rPr>
              <w:t>• granty a transfery</w:t>
            </w:r>
          </w:p>
        </w:tc>
        <w:tc>
          <w:tcPr>
            <w:tcW w:w="408" w:type="pct"/>
            <w:tcBorders>
              <w:top w:val="nil"/>
              <w:left w:val="nil"/>
              <w:bottom w:val="nil"/>
              <w:right w:val="nil"/>
            </w:tcBorders>
            <w:noWrap/>
            <w:vAlign w:val="center"/>
            <w:hideMark/>
          </w:tcPr>
          <w:p w14:paraId="7CFA8F82"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2 759</w:t>
            </w:r>
          </w:p>
        </w:tc>
        <w:tc>
          <w:tcPr>
            <w:tcW w:w="411" w:type="pct"/>
            <w:tcBorders>
              <w:top w:val="nil"/>
              <w:left w:val="nil"/>
              <w:bottom w:val="nil"/>
              <w:right w:val="nil"/>
            </w:tcBorders>
            <w:noWrap/>
            <w:vAlign w:val="center"/>
            <w:hideMark/>
          </w:tcPr>
          <w:p w14:paraId="3360795F"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2 759</w:t>
            </w:r>
          </w:p>
        </w:tc>
        <w:tc>
          <w:tcPr>
            <w:tcW w:w="349" w:type="pct"/>
            <w:tcBorders>
              <w:top w:val="nil"/>
              <w:left w:val="nil"/>
              <w:bottom w:val="nil"/>
              <w:right w:val="nil"/>
            </w:tcBorders>
            <w:noWrap/>
            <w:vAlign w:val="center"/>
            <w:hideMark/>
          </w:tcPr>
          <w:p w14:paraId="171CF0D4"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2 759</w:t>
            </w:r>
          </w:p>
        </w:tc>
        <w:tc>
          <w:tcPr>
            <w:tcW w:w="483" w:type="pct"/>
            <w:tcBorders>
              <w:top w:val="nil"/>
              <w:left w:val="nil"/>
              <w:bottom w:val="nil"/>
              <w:right w:val="nil"/>
            </w:tcBorders>
            <w:noWrap/>
            <w:vAlign w:val="center"/>
            <w:hideMark/>
          </w:tcPr>
          <w:p w14:paraId="4C4FBB26"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2 765</w:t>
            </w:r>
          </w:p>
        </w:tc>
        <w:tc>
          <w:tcPr>
            <w:tcW w:w="411" w:type="pct"/>
            <w:tcBorders>
              <w:top w:val="nil"/>
              <w:left w:val="nil"/>
              <w:bottom w:val="nil"/>
              <w:right w:val="nil"/>
            </w:tcBorders>
            <w:noWrap/>
            <w:vAlign w:val="center"/>
            <w:hideMark/>
          </w:tcPr>
          <w:p w14:paraId="29CB7B3F"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5 466</w:t>
            </w:r>
          </w:p>
        </w:tc>
        <w:tc>
          <w:tcPr>
            <w:tcW w:w="411" w:type="pct"/>
            <w:tcBorders>
              <w:top w:val="nil"/>
              <w:left w:val="nil"/>
              <w:bottom w:val="nil"/>
              <w:right w:val="nil"/>
            </w:tcBorders>
            <w:noWrap/>
            <w:vAlign w:val="center"/>
            <w:hideMark/>
          </w:tcPr>
          <w:p w14:paraId="7E43DC93"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5 466</w:t>
            </w:r>
          </w:p>
        </w:tc>
        <w:tc>
          <w:tcPr>
            <w:tcW w:w="409" w:type="pct"/>
            <w:tcBorders>
              <w:top w:val="nil"/>
              <w:left w:val="nil"/>
              <w:bottom w:val="nil"/>
              <w:right w:val="nil"/>
            </w:tcBorders>
            <w:noWrap/>
            <w:vAlign w:val="center"/>
            <w:hideMark/>
          </w:tcPr>
          <w:p w14:paraId="0C71F88E"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5 466</w:t>
            </w:r>
          </w:p>
        </w:tc>
      </w:tr>
      <w:tr w:rsidR="00630584" w:rsidRPr="00D073C7" w14:paraId="03816231" w14:textId="77777777" w:rsidTr="005A672A">
        <w:trPr>
          <w:trHeight w:val="300"/>
        </w:trPr>
        <w:tc>
          <w:tcPr>
            <w:tcW w:w="2117" w:type="pct"/>
            <w:tcBorders>
              <w:top w:val="nil"/>
              <w:left w:val="nil"/>
              <w:bottom w:val="nil"/>
              <w:right w:val="nil"/>
            </w:tcBorders>
            <w:vAlign w:val="center"/>
            <w:hideMark/>
          </w:tcPr>
          <w:p w14:paraId="71F56D3A" w14:textId="77777777" w:rsidR="00630584" w:rsidRPr="005B3F0B" w:rsidRDefault="00630584" w:rsidP="005A672A">
            <w:pPr>
              <w:spacing w:after="0" w:line="240" w:lineRule="auto"/>
              <w:ind w:firstLine="209"/>
              <w:rPr>
                <w:rFonts w:ascii="Times New Roman" w:eastAsia="Times New Roman" w:hAnsi="Times New Roman" w:cs="Times New Roman"/>
                <w:sz w:val="16"/>
                <w:szCs w:val="16"/>
                <w:lang w:eastAsia="sk-SK"/>
              </w:rPr>
            </w:pPr>
            <w:r w:rsidRPr="005B3F0B">
              <w:rPr>
                <w:rFonts w:ascii="Times New Roman" w:eastAsia="Times New Roman" w:hAnsi="Times New Roman" w:cs="Times New Roman"/>
                <w:sz w:val="16"/>
                <w:szCs w:val="16"/>
                <w:lang w:eastAsia="sk-SK"/>
              </w:rPr>
              <w:t xml:space="preserve">tuzemské bežné granty a transfery </w:t>
            </w:r>
          </w:p>
        </w:tc>
        <w:tc>
          <w:tcPr>
            <w:tcW w:w="408" w:type="pct"/>
            <w:tcBorders>
              <w:top w:val="nil"/>
              <w:left w:val="nil"/>
              <w:bottom w:val="nil"/>
              <w:right w:val="nil"/>
            </w:tcBorders>
            <w:noWrap/>
            <w:vAlign w:val="center"/>
            <w:hideMark/>
          </w:tcPr>
          <w:p w14:paraId="6F6C2CE6"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2 759</w:t>
            </w:r>
          </w:p>
        </w:tc>
        <w:tc>
          <w:tcPr>
            <w:tcW w:w="411" w:type="pct"/>
            <w:tcBorders>
              <w:top w:val="nil"/>
              <w:left w:val="nil"/>
              <w:bottom w:val="nil"/>
              <w:right w:val="nil"/>
            </w:tcBorders>
            <w:noWrap/>
            <w:vAlign w:val="center"/>
            <w:hideMark/>
          </w:tcPr>
          <w:p w14:paraId="240363E0"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2 759</w:t>
            </w:r>
          </w:p>
        </w:tc>
        <w:tc>
          <w:tcPr>
            <w:tcW w:w="349" w:type="pct"/>
            <w:tcBorders>
              <w:top w:val="nil"/>
              <w:left w:val="nil"/>
              <w:bottom w:val="nil"/>
              <w:right w:val="nil"/>
            </w:tcBorders>
            <w:noWrap/>
            <w:vAlign w:val="center"/>
            <w:hideMark/>
          </w:tcPr>
          <w:p w14:paraId="311B46A4"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2 759</w:t>
            </w:r>
          </w:p>
        </w:tc>
        <w:tc>
          <w:tcPr>
            <w:tcW w:w="483" w:type="pct"/>
            <w:tcBorders>
              <w:top w:val="nil"/>
              <w:left w:val="nil"/>
              <w:bottom w:val="nil"/>
              <w:right w:val="nil"/>
            </w:tcBorders>
            <w:noWrap/>
            <w:vAlign w:val="center"/>
            <w:hideMark/>
          </w:tcPr>
          <w:p w14:paraId="7E71D93E"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2 765</w:t>
            </w:r>
          </w:p>
        </w:tc>
        <w:tc>
          <w:tcPr>
            <w:tcW w:w="411" w:type="pct"/>
            <w:tcBorders>
              <w:top w:val="nil"/>
              <w:left w:val="nil"/>
              <w:bottom w:val="nil"/>
              <w:right w:val="nil"/>
            </w:tcBorders>
            <w:noWrap/>
            <w:vAlign w:val="center"/>
            <w:hideMark/>
          </w:tcPr>
          <w:p w14:paraId="70A80D4A"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5 466</w:t>
            </w:r>
          </w:p>
        </w:tc>
        <w:tc>
          <w:tcPr>
            <w:tcW w:w="411" w:type="pct"/>
            <w:tcBorders>
              <w:top w:val="nil"/>
              <w:left w:val="nil"/>
              <w:bottom w:val="nil"/>
              <w:right w:val="nil"/>
            </w:tcBorders>
            <w:noWrap/>
            <w:vAlign w:val="center"/>
            <w:hideMark/>
          </w:tcPr>
          <w:p w14:paraId="7A12D421"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5 466</w:t>
            </w:r>
          </w:p>
        </w:tc>
        <w:tc>
          <w:tcPr>
            <w:tcW w:w="409" w:type="pct"/>
            <w:tcBorders>
              <w:top w:val="nil"/>
              <w:left w:val="nil"/>
              <w:bottom w:val="nil"/>
              <w:right w:val="nil"/>
            </w:tcBorders>
            <w:noWrap/>
            <w:vAlign w:val="center"/>
            <w:hideMark/>
          </w:tcPr>
          <w:p w14:paraId="3F60E6C1"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5 466</w:t>
            </w:r>
          </w:p>
        </w:tc>
      </w:tr>
      <w:tr w:rsidR="00630584" w:rsidRPr="00D073C7" w14:paraId="31C0B4E3" w14:textId="77777777" w:rsidTr="005A672A">
        <w:trPr>
          <w:trHeight w:val="300"/>
        </w:trPr>
        <w:tc>
          <w:tcPr>
            <w:tcW w:w="2117" w:type="pct"/>
            <w:tcBorders>
              <w:top w:val="nil"/>
              <w:left w:val="nil"/>
              <w:bottom w:val="nil"/>
              <w:right w:val="nil"/>
            </w:tcBorders>
            <w:vAlign w:val="center"/>
            <w:hideMark/>
          </w:tcPr>
          <w:p w14:paraId="15A0B0BE" w14:textId="77777777" w:rsidR="00630584" w:rsidRPr="005B3F0B" w:rsidRDefault="00630584" w:rsidP="005A672A">
            <w:pPr>
              <w:spacing w:after="0" w:line="240" w:lineRule="auto"/>
              <w:ind w:firstLine="351"/>
              <w:rPr>
                <w:rFonts w:ascii="Times New Roman" w:eastAsia="Times New Roman" w:hAnsi="Times New Roman" w:cs="Times New Roman"/>
                <w:sz w:val="16"/>
                <w:szCs w:val="16"/>
                <w:lang w:eastAsia="sk-SK"/>
              </w:rPr>
            </w:pPr>
            <w:r w:rsidRPr="005B3F0B">
              <w:rPr>
                <w:rFonts w:ascii="Times New Roman" w:eastAsia="Times New Roman" w:hAnsi="Times New Roman" w:cs="Times New Roman"/>
                <w:sz w:val="16"/>
                <w:szCs w:val="16"/>
                <w:lang w:eastAsia="sk-SK"/>
              </w:rPr>
              <w:t>transfery v rámci verejnej správy</w:t>
            </w:r>
          </w:p>
        </w:tc>
        <w:tc>
          <w:tcPr>
            <w:tcW w:w="408" w:type="pct"/>
            <w:tcBorders>
              <w:top w:val="nil"/>
              <w:left w:val="nil"/>
              <w:bottom w:val="nil"/>
              <w:right w:val="nil"/>
            </w:tcBorders>
            <w:noWrap/>
            <w:vAlign w:val="center"/>
            <w:hideMark/>
          </w:tcPr>
          <w:p w14:paraId="50A932AD"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2 759</w:t>
            </w:r>
          </w:p>
        </w:tc>
        <w:tc>
          <w:tcPr>
            <w:tcW w:w="411" w:type="pct"/>
            <w:tcBorders>
              <w:top w:val="nil"/>
              <w:left w:val="nil"/>
              <w:bottom w:val="nil"/>
              <w:right w:val="nil"/>
            </w:tcBorders>
            <w:noWrap/>
            <w:vAlign w:val="center"/>
            <w:hideMark/>
          </w:tcPr>
          <w:p w14:paraId="060A05E5"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2 759</w:t>
            </w:r>
          </w:p>
        </w:tc>
        <w:tc>
          <w:tcPr>
            <w:tcW w:w="349" w:type="pct"/>
            <w:tcBorders>
              <w:top w:val="nil"/>
              <w:left w:val="nil"/>
              <w:bottom w:val="nil"/>
              <w:right w:val="nil"/>
            </w:tcBorders>
            <w:noWrap/>
            <w:vAlign w:val="center"/>
            <w:hideMark/>
          </w:tcPr>
          <w:p w14:paraId="4990DD03"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2 759</w:t>
            </w:r>
          </w:p>
        </w:tc>
        <w:tc>
          <w:tcPr>
            <w:tcW w:w="483" w:type="pct"/>
            <w:tcBorders>
              <w:top w:val="nil"/>
              <w:left w:val="nil"/>
              <w:bottom w:val="nil"/>
              <w:right w:val="nil"/>
            </w:tcBorders>
            <w:noWrap/>
            <w:vAlign w:val="center"/>
            <w:hideMark/>
          </w:tcPr>
          <w:p w14:paraId="557B861E"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2 765</w:t>
            </w:r>
          </w:p>
        </w:tc>
        <w:tc>
          <w:tcPr>
            <w:tcW w:w="411" w:type="pct"/>
            <w:tcBorders>
              <w:top w:val="nil"/>
              <w:left w:val="nil"/>
              <w:bottom w:val="nil"/>
              <w:right w:val="nil"/>
            </w:tcBorders>
            <w:noWrap/>
            <w:vAlign w:val="center"/>
            <w:hideMark/>
          </w:tcPr>
          <w:p w14:paraId="7ED5186B"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5 466</w:t>
            </w:r>
          </w:p>
        </w:tc>
        <w:tc>
          <w:tcPr>
            <w:tcW w:w="411" w:type="pct"/>
            <w:tcBorders>
              <w:top w:val="nil"/>
              <w:left w:val="nil"/>
              <w:bottom w:val="nil"/>
              <w:right w:val="nil"/>
            </w:tcBorders>
            <w:noWrap/>
            <w:vAlign w:val="center"/>
            <w:hideMark/>
          </w:tcPr>
          <w:p w14:paraId="5016B3CF"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5 466</w:t>
            </w:r>
          </w:p>
        </w:tc>
        <w:tc>
          <w:tcPr>
            <w:tcW w:w="409" w:type="pct"/>
            <w:tcBorders>
              <w:top w:val="nil"/>
              <w:left w:val="nil"/>
              <w:bottom w:val="nil"/>
              <w:right w:val="nil"/>
            </w:tcBorders>
            <w:noWrap/>
            <w:vAlign w:val="center"/>
            <w:hideMark/>
          </w:tcPr>
          <w:p w14:paraId="11FCFE9E"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5 466</w:t>
            </w:r>
          </w:p>
        </w:tc>
      </w:tr>
      <w:tr w:rsidR="00630584" w:rsidRPr="00D073C7" w14:paraId="41732CF4" w14:textId="77777777" w:rsidTr="005A672A">
        <w:trPr>
          <w:trHeight w:val="300"/>
        </w:trPr>
        <w:tc>
          <w:tcPr>
            <w:tcW w:w="2117" w:type="pct"/>
            <w:tcBorders>
              <w:top w:val="nil"/>
              <w:left w:val="nil"/>
              <w:bottom w:val="nil"/>
              <w:right w:val="nil"/>
            </w:tcBorders>
            <w:vAlign w:val="center"/>
            <w:hideMark/>
          </w:tcPr>
          <w:p w14:paraId="48E838DD" w14:textId="77777777" w:rsidR="00630584" w:rsidRPr="005B3F0B" w:rsidRDefault="00630584" w:rsidP="005A672A">
            <w:pPr>
              <w:spacing w:after="0" w:line="240" w:lineRule="auto"/>
              <w:ind w:firstLine="492"/>
              <w:rPr>
                <w:rFonts w:ascii="Times New Roman" w:eastAsia="Times New Roman" w:hAnsi="Times New Roman" w:cs="Times New Roman"/>
                <w:sz w:val="16"/>
                <w:szCs w:val="16"/>
                <w:lang w:eastAsia="sk-SK"/>
              </w:rPr>
            </w:pPr>
            <w:r w:rsidRPr="005B3F0B">
              <w:rPr>
                <w:rFonts w:ascii="Times New Roman" w:eastAsia="Times New Roman" w:hAnsi="Times New Roman" w:cs="Times New Roman"/>
                <w:sz w:val="16"/>
                <w:szCs w:val="16"/>
                <w:lang w:eastAsia="sk-SK"/>
              </w:rPr>
              <w:t xml:space="preserve">zo štátneho rozpočtu zdroj ŠR </w:t>
            </w:r>
          </w:p>
        </w:tc>
        <w:tc>
          <w:tcPr>
            <w:tcW w:w="408" w:type="pct"/>
            <w:tcBorders>
              <w:top w:val="nil"/>
              <w:left w:val="nil"/>
              <w:bottom w:val="nil"/>
              <w:right w:val="nil"/>
            </w:tcBorders>
            <w:noWrap/>
            <w:vAlign w:val="center"/>
            <w:hideMark/>
          </w:tcPr>
          <w:p w14:paraId="0FDA4C4E"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2 759</w:t>
            </w:r>
          </w:p>
        </w:tc>
        <w:tc>
          <w:tcPr>
            <w:tcW w:w="411" w:type="pct"/>
            <w:tcBorders>
              <w:top w:val="nil"/>
              <w:left w:val="nil"/>
              <w:bottom w:val="nil"/>
              <w:right w:val="nil"/>
            </w:tcBorders>
            <w:noWrap/>
            <w:vAlign w:val="center"/>
            <w:hideMark/>
          </w:tcPr>
          <w:p w14:paraId="44AE13E4"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2 759</w:t>
            </w:r>
          </w:p>
        </w:tc>
        <w:tc>
          <w:tcPr>
            <w:tcW w:w="349" w:type="pct"/>
            <w:tcBorders>
              <w:top w:val="nil"/>
              <w:left w:val="nil"/>
              <w:bottom w:val="nil"/>
              <w:right w:val="nil"/>
            </w:tcBorders>
            <w:noWrap/>
            <w:vAlign w:val="center"/>
            <w:hideMark/>
          </w:tcPr>
          <w:p w14:paraId="653DFD93"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2 759</w:t>
            </w:r>
          </w:p>
        </w:tc>
        <w:tc>
          <w:tcPr>
            <w:tcW w:w="483" w:type="pct"/>
            <w:tcBorders>
              <w:top w:val="nil"/>
              <w:left w:val="nil"/>
              <w:bottom w:val="nil"/>
              <w:right w:val="nil"/>
            </w:tcBorders>
            <w:noWrap/>
            <w:vAlign w:val="center"/>
            <w:hideMark/>
          </w:tcPr>
          <w:p w14:paraId="1635D1E3"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2 765</w:t>
            </w:r>
          </w:p>
        </w:tc>
        <w:tc>
          <w:tcPr>
            <w:tcW w:w="411" w:type="pct"/>
            <w:tcBorders>
              <w:top w:val="nil"/>
              <w:left w:val="nil"/>
              <w:bottom w:val="nil"/>
              <w:right w:val="nil"/>
            </w:tcBorders>
            <w:noWrap/>
            <w:vAlign w:val="center"/>
            <w:hideMark/>
          </w:tcPr>
          <w:p w14:paraId="29C1B101"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5 466</w:t>
            </w:r>
          </w:p>
        </w:tc>
        <w:tc>
          <w:tcPr>
            <w:tcW w:w="411" w:type="pct"/>
            <w:tcBorders>
              <w:top w:val="nil"/>
              <w:left w:val="nil"/>
              <w:bottom w:val="nil"/>
              <w:right w:val="nil"/>
            </w:tcBorders>
            <w:noWrap/>
            <w:vAlign w:val="center"/>
            <w:hideMark/>
          </w:tcPr>
          <w:p w14:paraId="06B04E68"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5 466</w:t>
            </w:r>
          </w:p>
        </w:tc>
        <w:tc>
          <w:tcPr>
            <w:tcW w:w="409" w:type="pct"/>
            <w:tcBorders>
              <w:top w:val="nil"/>
              <w:left w:val="nil"/>
              <w:bottom w:val="nil"/>
              <w:right w:val="nil"/>
            </w:tcBorders>
            <w:noWrap/>
            <w:vAlign w:val="center"/>
            <w:hideMark/>
          </w:tcPr>
          <w:p w14:paraId="34BC937F"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5 466</w:t>
            </w:r>
          </w:p>
        </w:tc>
      </w:tr>
      <w:tr w:rsidR="00630584" w:rsidRPr="00D073C7" w14:paraId="36F36D19" w14:textId="77777777" w:rsidTr="005A672A">
        <w:trPr>
          <w:trHeight w:val="300"/>
        </w:trPr>
        <w:tc>
          <w:tcPr>
            <w:tcW w:w="2117" w:type="pct"/>
            <w:tcBorders>
              <w:top w:val="nil"/>
              <w:left w:val="nil"/>
              <w:bottom w:val="nil"/>
              <w:right w:val="nil"/>
            </w:tcBorders>
            <w:noWrap/>
            <w:vAlign w:val="center"/>
            <w:hideMark/>
          </w:tcPr>
          <w:p w14:paraId="7A9060DB" w14:textId="77777777" w:rsidR="00630584" w:rsidRPr="005B3F0B" w:rsidRDefault="00630584" w:rsidP="005A672A">
            <w:pPr>
              <w:spacing w:after="0" w:line="240" w:lineRule="auto"/>
              <w:rPr>
                <w:rFonts w:ascii="Times New Roman" w:eastAsia="Times New Roman" w:hAnsi="Times New Roman" w:cs="Times New Roman"/>
                <w:sz w:val="16"/>
                <w:szCs w:val="16"/>
                <w:lang w:eastAsia="sk-SK"/>
              </w:rPr>
            </w:pPr>
            <w:r w:rsidRPr="005B3F0B">
              <w:rPr>
                <w:rFonts w:ascii="Times New Roman" w:eastAsia="Times New Roman" w:hAnsi="Times New Roman" w:cs="Times New Roman"/>
                <w:sz w:val="16"/>
                <w:szCs w:val="16"/>
                <w:lang w:eastAsia="sk-SK"/>
              </w:rPr>
              <w:t>• príjmy z transakcií s fin. akt. a pas</w:t>
            </w:r>
            <w:r>
              <w:rPr>
                <w:rFonts w:ascii="Times New Roman" w:eastAsia="Times New Roman" w:hAnsi="Times New Roman" w:cs="Times New Roman"/>
                <w:sz w:val="16"/>
                <w:szCs w:val="16"/>
                <w:lang w:eastAsia="sk-SK"/>
              </w:rPr>
              <w:t>ívami</w:t>
            </w:r>
            <w:r w:rsidRPr="005B3F0B">
              <w:rPr>
                <w:rFonts w:ascii="Times New Roman" w:eastAsia="Times New Roman" w:hAnsi="Times New Roman" w:cs="Times New Roman"/>
                <w:sz w:val="16"/>
                <w:szCs w:val="16"/>
                <w:lang w:eastAsia="sk-SK"/>
              </w:rPr>
              <w:t xml:space="preserve"> (FO)</w:t>
            </w:r>
          </w:p>
        </w:tc>
        <w:tc>
          <w:tcPr>
            <w:tcW w:w="408" w:type="pct"/>
            <w:tcBorders>
              <w:top w:val="nil"/>
              <w:left w:val="nil"/>
              <w:bottom w:val="nil"/>
              <w:right w:val="nil"/>
            </w:tcBorders>
            <w:noWrap/>
            <w:vAlign w:val="center"/>
            <w:hideMark/>
          </w:tcPr>
          <w:p w14:paraId="0FE0B80F"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23 981</w:t>
            </w:r>
          </w:p>
        </w:tc>
        <w:tc>
          <w:tcPr>
            <w:tcW w:w="411" w:type="pct"/>
            <w:tcBorders>
              <w:top w:val="nil"/>
              <w:left w:val="nil"/>
              <w:bottom w:val="nil"/>
              <w:right w:val="nil"/>
            </w:tcBorders>
            <w:noWrap/>
            <w:vAlign w:val="center"/>
            <w:hideMark/>
          </w:tcPr>
          <w:p w14:paraId="3B01CCB9"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18 914</w:t>
            </w:r>
          </w:p>
        </w:tc>
        <w:tc>
          <w:tcPr>
            <w:tcW w:w="349" w:type="pct"/>
            <w:tcBorders>
              <w:top w:val="nil"/>
              <w:left w:val="nil"/>
              <w:bottom w:val="nil"/>
              <w:right w:val="nil"/>
            </w:tcBorders>
            <w:noWrap/>
            <w:vAlign w:val="center"/>
            <w:hideMark/>
          </w:tcPr>
          <w:p w14:paraId="4F17B4AA"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21 592</w:t>
            </w:r>
          </w:p>
        </w:tc>
        <w:tc>
          <w:tcPr>
            <w:tcW w:w="483" w:type="pct"/>
            <w:tcBorders>
              <w:top w:val="nil"/>
              <w:left w:val="nil"/>
              <w:bottom w:val="nil"/>
              <w:right w:val="nil"/>
            </w:tcBorders>
            <w:noWrap/>
            <w:vAlign w:val="center"/>
            <w:hideMark/>
          </w:tcPr>
          <w:p w14:paraId="5B7AC755"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21 970</w:t>
            </w:r>
          </w:p>
        </w:tc>
        <w:tc>
          <w:tcPr>
            <w:tcW w:w="411" w:type="pct"/>
            <w:tcBorders>
              <w:top w:val="nil"/>
              <w:left w:val="nil"/>
              <w:bottom w:val="nil"/>
              <w:right w:val="nil"/>
            </w:tcBorders>
            <w:noWrap/>
            <w:vAlign w:val="center"/>
            <w:hideMark/>
          </w:tcPr>
          <w:p w14:paraId="103DDF19"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22 041</w:t>
            </w:r>
          </w:p>
        </w:tc>
        <w:tc>
          <w:tcPr>
            <w:tcW w:w="411" w:type="pct"/>
            <w:tcBorders>
              <w:top w:val="nil"/>
              <w:left w:val="nil"/>
              <w:bottom w:val="nil"/>
              <w:right w:val="nil"/>
            </w:tcBorders>
            <w:noWrap/>
            <w:vAlign w:val="center"/>
            <w:hideMark/>
          </w:tcPr>
          <w:p w14:paraId="30A4860B"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22 910</w:t>
            </w:r>
          </w:p>
        </w:tc>
        <w:tc>
          <w:tcPr>
            <w:tcW w:w="409" w:type="pct"/>
            <w:tcBorders>
              <w:top w:val="nil"/>
              <w:left w:val="nil"/>
              <w:bottom w:val="nil"/>
              <w:right w:val="nil"/>
            </w:tcBorders>
            <w:noWrap/>
            <w:vAlign w:val="center"/>
            <w:hideMark/>
          </w:tcPr>
          <w:p w14:paraId="32B7242C"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23 779</w:t>
            </w:r>
          </w:p>
        </w:tc>
      </w:tr>
      <w:tr w:rsidR="00630584" w:rsidRPr="00D073C7" w14:paraId="7A775FE4" w14:textId="77777777" w:rsidTr="005A672A">
        <w:trPr>
          <w:trHeight w:val="300"/>
        </w:trPr>
        <w:tc>
          <w:tcPr>
            <w:tcW w:w="2117" w:type="pct"/>
            <w:tcBorders>
              <w:top w:val="nil"/>
              <w:left w:val="nil"/>
              <w:bottom w:val="nil"/>
              <w:right w:val="nil"/>
            </w:tcBorders>
            <w:vAlign w:val="center"/>
            <w:hideMark/>
          </w:tcPr>
          <w:p w14:paraId="33AD2C01" w14:textId="77777777" w:rsidR="00630584" w:rsidRPr="005B3F0B" w:rsidRDefault="00630584" w:rsidP="005A672A">
            <w:pPr>
              <w:spacing w:after="0" w:line="240" w:lineRule="auto"/>
              <w:ind w:firstLine="351"/>
              <w:rPr>
                <w:rFonts w:ascii="Times New Roman" w:eastAsia="Times New Roman" w:hAnsi="Times New Roman" w:cs="Times New Roman"/>
                <w:sz w:val="16"/>
                <w:szCs w:val="16"/>
                <w:lang w:eastAsia="sk-SK"/>
              </w:rPr>
            </w:pPr>
            <w:r w:rsidRPr="005B3F0B">
              <w:rPr>
                <w:rFonts w:ascii="Times New Roman" w:eastAsia="Times New Roman" w:hAnsi="Times New Roman" w:cs="Times New Roman"/>
                <w:sz w:val="16"/>
                <w:szCs w:val="16"/>
                <w:lang w:eastAsia="sk-SK"/>
              </w:rPr>
              <w:t xml:space="preserve">zo splátok </w:t>
            </w:r>
            <w:proofErr w:type="spellStart"/>
            <w:r w:rsidRPr="005B3F0B">
              <w:rPr>
                <w:rFonts w:ascii="Times New Roman" w:eastAsia="Times New Roman" w:hAnsi="Times New Roman" w:cs="Times New Roman"/>
                <w:sz w:val="16"/>
                <w:szCs w:val="16"/>
                <w:lang w:eastAsia="sk-SK"/>
              </w:rPr>
              <w:t>tuz</w:t>
            </w:r>
            <w:proofErr w:type="spellEnd"/>
            <w:r w:rsidRPr="005B3F0B">
              <w:rPr>
                <w:rFonts w:ascii="Times New Roman" w:eastAsia="Times New Roman" w:hAnsi="Times New Roman" w:cs="Times New Roman"/>
                <w:sz w:val="16"/>
                <w:szCs w:val="16"/>
                <w:lang w:eastAsia="sk-SK"/>
              </w:rPr>
              <w:t>. úverov, pôžičiek a NFV</w:t>
            </w:r>
          </w:p>
        </w:tc>
        <w:tc>
          <w:tcPr>
            <w:tcW w:w="408" w:type="pct"/>
            <w:tcBorders>
              <w:top w:val="nil"/>
              <w:left w:val="nil"/>
              <w:bottom w:val="nil"/>
              <w:right w:val="nil"/>
            </w:tcBorders>
            <w:noWrap/>
            <w:vAlign w:val="center"/>
            <w:hideMark/>
          </w:tcPr>
          <w:p w14:paraId="157DE6A0"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5 056</w:t>
            </w:r>
          </w:p>
        </w:tc>
        <w:tc>
          <w:tcPr>
            <w:tcW w:w="411" w:type="pct"/>
            <w:tcBorders>
              <w:top w:val="nil"/>
              <w:left w:val="nil"/>
              <w:bottom w:val="nil"/>
              <w:right w:val="nil"/>
            </w:tcBorders>
            <w:noWrap/>
            <w:vAlign w:val="center"/>
            <w:hideMark/>
          </w:tcPr>
          <w:p w14:paraId="1A054DD0"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5 788</w:t>
            </w:r>
          </w:p>
        </w:tc>
        <w:tc>
          <w:tcPr>
            <w:tcW w:w="349" w:type="pct"/>
            <w:tcBorders>
              <w:top w:val="nil"/>
              <w:left w:val="nil"/>
              <w:bottom w:val="nil"/>
              <w:right w:val="nil"/>
            </w:tcBorders>
            <w:noWrap/>
            <w:vAlign w:val="center"/>
            <w:hideMark/>
          </w:tcPr>
          <w:p w14:paraId="5886D531"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5 935</w:t>
            </w:r>
          </w:p>
        </w:tc>
        <w:tc>
          <w:tcPr>
            <w:tcW w:w="483" w:type="pct"/>
            <w:tcBorders>
              <w:top w:val="nil"/>
              <w:left w:val="nil"/>
              <w:bottom w:val="nil"/>
              <w:right w:val="nil"/>
            </w:tcBorders>
            <w:noWrap/>
            <w:vAlign w:val="center"/>
            <w:hideMark/>
          </w:tcPr>
          <w:p w14:paraId="47AD8E38"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5 935</w:t>
            </w:r>
          </w:p>
        </w:tc>
        <w:tc>
          <w:tcPr>
            <w:tcW w:w="411" w:type="pct"/>
            <w:tcBorders>
              <w:top w:val="nil"/>
              <w:left w:val="nil"/>
              <w:bottom w:val="nil"/>
              <w:right w:val="nil"/>
            </w:tcBorders>
            <w:noWrap/>
            <w:vAlign w:val="center"/>
            <w:hideMark/>
          </w:tcPr>
          <w:p w14:paraId="6835D6E1"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5 935</w:t>
            </w:r>
          </w:p>
        </w:tc>
        <w:tc>
          <w:tcPr>
            <w:tcW w:w="411" w:type="pct"/>
            <w:tcBorders>
              <w:top w:val="nil"/>
              <w:left w:val="nil"/>
              <w:bottom w:val="nil"/>
              <w:right w:val="nil"/>
            </w:tcBorders>
            <w:noWrap/>
            <w:vAlign w:val="center"/>
            <w:hideMark/>
          </w:tcPr>
          <w:p w14:paraId="74815C16"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5 935</w:t>
            </w:r>
          </w:p>
        </w:tc>
        <w:tc>
          <w:tcPr>
            <w:tcW w:w="409" w:type="pct"/>
            <w:tcBorders>
              <w:top w:val="nil"/>
              <w:left w:val="nil"/>
              <w:bottom w:val="nil"/>
              <w:right w:val="nil"/>
            </w:tcBorders>
            <w:noWrap/>
            <w:vAlign w:val="center"/>
            <w:hideMark/>
          </w:tcPr>
          <w:p w14:paraId="21B6BCD8"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5 935</w:t>
            </w:r>
          </w:p>
        </w:tc>
      </w:tr>
      <w:tr w:rsidR="00630584" w:rsidRPr="00D073C7" w14:paraId="5F67A833" w14:textId="77777777" w:rsidTr="005A672A">
        <w:trPr>
          <w:trHeight w:val="300"/>
        </w:trPr>
        <w:tc>
          <w:tcPr>
            <w:tcW w:w="2117" w:type="pct"/>
            <w:tcBorders>
              <w:top w:val="nil"/>
              <w:left w:val="nil"/>
              <w:bottom w:val="nil"/>
              <w:right w:val="nil"/>
            </w:tcBorders>
            <w:vAlign w:val="center"/>
            <w:hideMark/>
          </w:tcPr>
          <w:p w14:paraId="50A69B39" w14:textId="77777777" w:rsidR="00630584" w:rsidRPr="005B3F0B" w:rsidRDefault="00630584" w:rsidP="005A672A">
            <w:pPr>
              <w:spacing w:after="0" w:line="240" w:lineRule="auto"/>
              <w:ind w:firstLine="351"/>
              <w:rPr>
                <w:rFonts w:ascii="Times New Roman" w:eastAsia="Times New Roman" w:hAnsi="Times New Roman" w:cs="Times New Roman"/>
                <w:sz w:val="16"/>
                <w:szCs w:val="16"/>
                <w:lang w:eastAsia="sk-SK"/>
              </w:rPr>
            </w:pPr>
            <w:r w:rsidRPr="005B3F0B">
              <w:rPr>
                <w:rFonts w:ascii="Times New Roman" w:eastAsia="Times New Roman" w:hAnsi="Times New Roman" w:cs="Times New Roman"/>
                <w:sz w:val="16"/>
                <w:szCs w:val="16"/>
                <w:lang w:eastAsia="sk-SK"/>
              </w:rPr>
              <w:t>zo splátok úverov fyzickej osoby</w:t>
            </w:r>
          </w:p>
        </w:tc>
        <w:tc>
          <w:tcPr>
            <w:tcW w:w="408" w:type="pct"/>
            <w:tcBorders>
              <w:top w:val="nil"/>
              <w:left w:val="nil"/>
              <w:bottom w:val="nil"/>
              <w:right w:val="nil"/>
            </w:tcBorders>
            <w:noWrap/>
            <w:vAlign w:val="center"/>
            <w:hideMark/>
          </w:tcPr>
          <w:p w14:paraId="229DBB0A"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5 056</w:t>
            </w:r>
          </w:p>
        </w:tc>
        <w:tc>
          <w:tcPr>
            <w:tcW w:w="411" w:type="pct"/>
            <w:tcBorders>
              <w:top w:val="nil"/>
              <w:left w:val="nil"/>
              <w:bottom w:val="nil"/>
              <w:right w:val="nil"/>
            </w:tcBorders>
            <w:noWrap/>
            <w:vAlign w:val="center"/>
            <w:hideMark/>
          </w:tcPr>
          <w:p w14:paraId="181D469A"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5 788</w:t>
            </w:r>
          </w:p>
        </w:tc>
        <w:tc>
          <w:tcPr>
            <w:tcW w:w="349" w:type="pct"/>
            <w:tcBorders>
              <w:top w:val="nil"/>
              <w:left w:val="nil"/>
              <w:bottom w:val="nil"/>
              <w:right w:val="nil"/>
            </w:tcBorders>
            <w:noWrap/>
            <w:vAlign w:val="center"/>
            <w:hideMark/>
          </w:tcPr>
          <w:p w14:paraId="362A3EDD"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5 935</w:t>
            </w:r>
          </w:p>
        </w:tc>
        <w:tc>
          <w:tcPr>
            <w:tcW w:w="483" w:type="pct"/>
            <w:tcBorders>
              <w:top w:val="nil"/>
              <w:left w:val="nil"/>
              <w:bottom w:val="nil"/>
              <w:right w:val="nil"/>
            </w:tcBorders>
            <w:noWrap/>
            <w:vAlign w:val="center"/>
            <w:hideMark/>
          </w:tcPr>
          <w:p w14:paraId="0DBA719D"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5 935</w:t>
            </w:r>
          </w:p>
        </w:tc>
        <w:tc>
          <w:tcPr>
            <w:tcW w:w="411" w:type="pct"/>
            <w:tcBorders>
              <w:top w:val="nil"/>
              <w:left w:val="nil"/>
              <w:bottom w:val="nil"/>
              <w:right w:val="nil"/>
            </w:tcBorders>
            <w:noWrap/>
            <w:vAlign w:val="center"/>
            <w:hideMark/>
          </w:tcPr>
          <w:p w14:paraId="44A558E5"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5 935</w:t>
            </w:r>
          </w:p>
        </w:tc>
        <w:tc>
          <w:tcPr>
            <w:tcW w:w="411" w:type="pct"/>
            <w:tcBorders>
              <w:top w:val="nil"/>
              <w:left w:val="nil"/>
              <w:bottom w:val="nil"/>
              <w:right w:val="nil"/>
            </w:tcBorders>
            <w:noWrap/>
            <w:vAlign w:val="center"/>
            <w:hideMark/>
          </w:tcPr>
          <w:p w14:paraId="16502043"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5 935</w:t>
            </w:r>
          </w:p>
        </w:tc>
        <w:tc>
          <w:tcPr>
            <w:tcW w:w="409" w:type="pct"/>
            <w:tcBorders>
              <w:top w:val="nil"/>
              <w:left w:val="nil"/>
              <w:bottom w:val="nil"/>
              <w:right w:val="nil"/>
            </w:tcBorders>
            <w:noWrap/>
            <w:vAlign w:val="center"/>
            <w:hideMark/>
          </w:tcPr>
          <w:p w14:paraId="1AF2605E"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5 935</w:t>
            </w:r>
          </w:p>
        </w:tc>
      </w:tr>
      <w:tr w:rsidR="00630584" w:rsidRPr="00D073C7" w14:paraId="4902FAC5" w14:textId="77777777" w:rsidTr="005A672A">
        <w:trPr>
          <w:trHeight w:val="300"/>
        </w:trPr>
        <w:tc>
          <w:tcPr>
            <w:tcW w:w="2117" w:type="pct"/>
            <w:tcBorders>
              <w:top w:val="nil"/>
              <w:left w:val="nil"/>
              <w:bottom w:val="nil"/>
              <w:right w:val="nil"/>
            </w:tcBorders>
            <w:vAlign w:val="center"/>
            <w:hideMark/>
          </w:tcPr>
          <w:p w14:paraId="26AC9342" w14:textId="77777777" w:rsidR="00630584" w:rsidRPr="005B3F0B" w:rsidRDefault="00630584" w:rsidP="005A672A">
            <w:pPr>
              <w:spacing w:after="0" w:line="240" w:lineRule="auto"/>
              <w:ind w:firstLine="351"/>
              <w:rPr>
                <w:rFonts w:ascii="Times New Roman" w:eastAsia="Times New Roman" w:hAnsi="Times New Roman" w:cs="Times New Roman"/>
                <w:sz w:val="16"/>
                <w:szCs w:val="16"/>
                <w:lang w:eastAsia="sk-SK"/>
              </w:rPr>
            </w:pPr>
            <w:r w:rsidRPr="005B3F0B">
              <w:rPr>
                <w:rFonts w:ascii="Times New Roman" w:eastAsia="Times New Roman" w:hAnsi="Times New Roman" w:cs="Times New Roman"/>
                <w:sz w:val="16"/>
                <w:szCs w:val="16"/>
                <w:lang w:eastAsia="sk-SK"/>
              </w:rPr>
              <w:t>z ostatných finančných operácií</w:t>
            </w:r>
          </w:p>
        </w:tc>
        <w:tc>
          <w:tcPr>
            <w:tcW w:w="408" w:type="pct"/>
            <w:tcBorders>
              <w:top w:val="nil"/>
              <w:left w:val="nil"/>
              <w:bottom w:val="nil"/>
              <w:right w:val="nil"/>
            </w:tcBorders>
            <w:noWrap/>
            <w:vAlign w:val="center"/>
            <w:hideMark/>
          </w:tcPr>
          <w:p w14:paraId="4599FF94" w14:textId="77777777" w:rsidR="00630584" w:rsidRPr="005B3F0B" w:rsidRDefault="00630584" w:rsidP="005A672A">
            <w:pPr>
              <w:spacing w:after="0" w:line="240" w:lineRule="auto"/>
              <w:jc w:val="right"/>
              <w:rPr>
                <w:rFonts w:ascii="Times New Roman" w:eastAsia="Times New Roman" w:hAnsi="Times New Roman" w:cs="Times New Roman"/>
                <w:sz w:val="16"/>
                <w:szCs w:val="16"/>
                <w:lang w:eastAsia="sk-SK"/>
              </w:rPr>
            </w:pPr>
            <w:r w:rsidRPr="005B3F0B">
              <w:rPr>
                <w:rFonts w:ascii="Times New Roman" w:eastAsia="Times New Roman" w:hAnsi="Times New Roman" w:cs="Times New Roman"/>
                <w:sz w:val="16"/>
                <w:szCs w:val="16"/>
                <w:lang w:eastAsia="sk-SK"/>
              </w:rPr>
              <w:t>18 925</w:t>
            </w:r>
          </w:p>
        </w:tc>
        <w:tc>
          <w:tcPr>
            <w:tcW w:w="411" w:type="pct"/>
            <w:tcBorders>
              <w:top w:val="nil"/>
              <w:left w:val="nil"/>
              <w:bottom w:val="nil"/>
              <w:right w:val="nil"/>
            </w:tcBorders>
            <w:noWrap/>
            <w:vAlign w:val="center"/>
            <w:hideMark/>
          </w:tcPr>
          <w:p w14:paraId="3FEE97DF" w14:textId="77777777" w:rsidR="00630584" w:rsidRPr="005B3F0B" w:rsidRDefault="00630584" w:rsidP="005A672A">
            <w:pPr>
              <w:spacing w:after="0" w:line="240" w:lineRule="auto"/>
              <w:jc w:val="right"/>
              <w:rPr>
                <w:rFonts w:ascii="Times New Roman" w:eastAsia="Times New Roman" w:hAnsi="Times New Roman" w:cs="Times New Roman"/>
                <w:sz w:val="16"/>
                <w:szCs w:val="16"/>
                <w:lang w:eastAsia="sk-SK"/>
              </w:rPr>
            </w:pPr>
            <w:r w:rsidRPr="005B3F0B">
              <w:rPr>
                <w:rFonts w:ascii="Times New Roman" w:eastAsia="Times New Roman" w:hAnsi="Times New Roman" w:cs="Times New Roman"/>
                <w:sz w:val="16"/>
                <w:szCs w:val="16"/>
                <w:lang w:eastAsia="sk-SK"/>
              </w:rPr>
              <w:t>13 126</w:t>
            </w:r>
          </w:p>
        </w:tc>
        <w:tc>
          <w:tcPr>
            <w:tcW w:w="349" w:type="pct"/>
            <w:tcBorders>
              <w:top w:val="nil"/>
              <w:left w:val="nil"/>
              <w:bottom w:val="nil"/>
              <w:right w:val="nil"/>
            </w:tcBorders>
            <w:noWrap/>
            <w:vAlign w:val="center"/>
            <w:hideMark/>
          </w:tcPr>
          <w:p w14:paraId="3F452E50"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15 657</w:t>
            </w:r>
          </w:p>
        </w:tc>
        <w:tc>
          <w:tcPr>
            <w:tcW w:w="483" w:type="pct"/>
            <w:tcBorders>
              <w:top w:val="nil"/>
              <w:left w:val="nil"/>
              <w:bottom w:val="nil"/>
              <w:right w:val="nil"/>
            </w:tcBorders>
            <w:noWrap/>
            <w:vAlign w:val="center"/>
            <w:hideMark/>
          </w:tcPr>
          <w:p w14:paraId="5C0E86E8"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16 035</w:t>
            </w:r>
          </w:p>
        </w:tc>
        <w:tc>
          <w:tcPr>
            <w:tcW w:w="411" w:type="pct"/>
            <w:tcBorders>
              <w:top w:val="nil"/>
              <w:left w:val="nil"/>
              <w:bottom w:val="nil"/>
              <w:right w:val="nil"/>
            </w:tcBorders>
            <w:noWrap/>
            <w:vAlign w:val="center"/>
            <w:hideMark/>
          </w:tcPr>
          <w:p w14:paraId="345A55F0"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16 106</w:t>
            </w:r>
          </w:p>
        </w:tc>
        <w:tc>
          <w:tcPr>
            <w:tcW w:w="411" w:type="pct"/>
            <w:tcBorders>
              <w:top w:val="nil"/>
              <w:left w:val="nil"/>
              <w:bottom w:val="nil"/>
              <w:right w:val="nil"/>
            </w:tcBorders>
            <w:noWrap/>
            <w:vAlign w:val="center"/>
            <w:hideMark/>
          </w:tcPr>
          <w:p w14:paraId="089FA1FF"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16 975</w:t>
            </w:r>
          </w:p>
        </w:tc>
        <w:tc>
          <w:tcPr>
            <w:tcW w:w="409" w:type="pct"/>
            <w:tcBorders>
              <w:top w:val="nil"/>
              <w:left w:val="nil"/>
              <w:bottom w:val="nil"/>
              <w:right w:val="nil"/>
            </w:tcBorders>
            <w:noWrap/>
            <w:vAlign w:val="center"/>
            <w:hideMark/>
          </w:tcPr>
          <w:p w14:paraId="6F1663E3"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17 844</w:t>
            </w:r>
          </w:p>
        </w:tc>
      </w:tr>
      <w:tr w:rsidR="00630584" w:rsidRPr="00D073C7" w14:paraId="2AF55F8B" w14:textId="77777777" w:rsidTr="005A672A">
        <w:trPr>
          <w:trHeight w:val="300"/>
        </w:trPr>
        <w:tc>
          <w:tcPr>
            <w:tcW w:w="2117" w:type="pct"/>
            <w:tcBorders>
              <w:top w:val="nil"/>
              <w:left w:val="nil"/>
              <w:bottom w:val="nil"/>
              <w:right w:val="nil"/>
            </w:tcBorders>
            <w:vAlign w:val="center"/>
            <w:hideMark/>
          </w:tcPr>
          <w:p w14:paraId="125B226C" w14:textId="77777777" w:rsidR="00630584" w:rsidRPr="005B3F0B" w:rsidRDefault="00630584" w:rsidP="005A672A">
            <w:pPr>
              <w:spacing w:after="0" w:line="240" w:lineRule="auto"/>
              <w:ind w:firstLine="351"/>
              <w:rPr>
                <w:rFonts w:ascii="Times New Roman" w:eastAsia="Times New Roman" w:hAnsi="Times New Roman" w:cs="Times New Roman"/>
                <w:sz w:val="16"/>
                <w:szCs w:val="16"/>
                <w:lang w:eastAsia="sk-SK"/>
              </w:rPr>
            </w:pPr>
            <w:r w:rsidRPr="005B3F0B">
              <w:rPr>
                <w:rFonts w:ascii="Times New Roman" w:eastAsia="Times New Roman" w:hAnsi="Times New Roman" w:cs="Times New Roman"/>
                <w:sz w:val="16"/>
                <w:szCs w:val="16"/>
                <w:lang w:eastAsia="sk-SK"/>
              </w:rPr>
              <w:t xml:space="preserve">prostriedky z predchádzajúcich rokov </w:t>
            </w:r>
          </w:p>
        </w:tc>
        <w:tc>
          <w:tcPr>
            <w:tcW w:w="408" w:type="pct"/>
            <w:tcBorders>
              <w:top w:val="nil"/>
              <w:left w:val="nil"/>
              <w:bottom w:val="nil"/>
              <w:right w:val="nil"/>
            </w:tcBorders>
            <w:noWrap/>
            <w:vAlign w:val="center"/>
            <w:hideMark/>
          </w:tcPr>
          <w:p w14:paraId="4D444E51" w14:textId="77777777" w:rsidR="00630584" w:rsidRPr="005B3F0B" w:rsidRDefault="00630584" w:rsidP="005A672A">
            <w:pPr>
              <w:spacing w:after="0" w:line="240" w:lineRule="auto"/>
              <w:jc w:val="right"/>
              <w:rPr>
                <w:rFonts w:ascii="Times New Roman" w:eastAsia="Times New Roman" w:hAnsi="Times New Roman" w:cs="Times New Roman"/>
                <w:sz w:val="16"/>
                <w:szCs w:val="16"/>
                <w:lang w:eastAsia="sk-SK"/>
              </w:rPr>
            </w:pPr>
            <w:r w:rsidRPr="005B3F0B">
              <w:rPr>
                <w:rFonts w:ascii="Times New Roman" w:eastAsia="Times New Roman" w:hAnsi="Times New Roman" w:cs="Times New Roman"/>
                <w:sz w:val="16"/>
                <w:szCs w:val="16"/>
                <w:lang w:eastAsia="sk-SK"/>
              </w:rPr>
              <w:t>18 925</w:t>
            </w:r>
          </w:p>
        </w:tc>
        <w:tc>
          <w:tcPr>
            <w:tcW w:w="411" w:type="pct"/>
            <w:tcBorders>
              <w:top w:val="nil"/>
              <w:left w:val="nil"/>
              <w:bottom w:val="nil"/>
              <w:right w:val="nil"/>
            </w:tcBorders>
            <w:noWrap/>
            <w:vAlign w:val="center"/>
            <w:hideMark/>
          </w:tcPr>
          <w:p w14:paraId="507D6566" w14:textId="77777777" w:rsidR="00630584" w:rsidRPr="005B3F0B" w:rsidRDefault="00630584" w:rsidP="005A672A">
            <w:pPr>
              <w:spacing w:after="0" w:line="240" w:lineRule="auto"/>
              <w:jc w:val="right"/>
              <w:rPr>
                <w:rFonts w:ascii="Times New Roman" w:eastAsia="Times New Roman" w:hAnsi="Times New Roman" w:cs="Times New Roman"/>
                <w:sz w:val="16"/>
                <w:szCs w:val="16"/>
                <w:lang w:eastAsia="sk-SK"/>
              </w:rPr>
            </w:pPr>
            <w:r w:rsidRPr="005B3F0B">
              <w:rPr>
                <w:rFonts w:ascii="Times New Roman" w:eastAsia="Times New Roman" w:hAnsi="Times New Roman" w:cs="Times New Roman"/>
                <w:sz w:val="16"/>
                <w:szCs w:val="16"/>
                <w:lang w:eastAsia="sk-SK"/>
              </w:rPr>
              <w:t>13 126</w:t>
            </w:r>
          </w:p>
        </w:tc>
        <w:tc>
          <w:tcPr>
            <w:tcW w:w="349" w:type="pct"/>
            <w:tcBorders>
              <w:top w:val="nil"/>
              <w:left w:val="nil"/>
              <w:bottom w:val="nil"/>
              <w:right w:val="nil"/>
            </w:tcBorders>
            <w:noWrap/>
            <w:vAlign w:val="center"/>
            <w:hideMark/>
          </w:tcPr>
          <w:p w14:paraId="75A7CA13"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15 657</w:t>
            </w:r>
          </w:p>
        </w:tc>
        <w:tc>
          <w:tcPr>
            <w:tcW w:w="483" w:type="pct"/>
            <w:tcBorders>
              <w:top w:val="nil"/>
              <w:left w:val="nil"/>
              <w:bottom w:val="nil"/>
              <w:right w:val="nil"/>
            </w:tcBorders>
            <w:noWrap/>
            <w:vAlign w:val="center"/>
            <w:hideMark/>
          </w:tcPr>
          <w:p w14:paraId="41003ACE"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16 035</w:t>
            </w:r>
          </w:p>
        </w:tc>
        <w:tc>
          <w:tcPr>
            <w:tcW w:w="411" w:type="pct"/>
            <w:tcBorders>
              <w:top w:val="nil"/>
              <w:left w:val="nil"/>
              <w:bottom w:val="nil"/>
              <w:right w:val="nil"/>
            </w:tcBorders>
            <w:noWrap/>
            <w:vAlign w:val="center"/>
            <w:hideMark/>
          </w:tcPr>
          <w:p w14:paraId="40DCCD13"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16 106</w:t>
            </w:r>
          </w:p>
        </w:tc>
        <w:tc>
          <w:tcPr>
            <w:tcW w:w="411" w:type="pct"/>
            <w:tcBorders>
              <w:top w:val="nil"/>
              <w:left w:val="nil"/>
              <w:bottom w:val="nil"/>
              <w:right w:val="nil"/>
            </w:tcBorders>
            <w:noWrap/>
            <w:vAlign w:val="center"/>
            <w:hideMark/>
          </w:tcPr>
          <w:p w14:paraId="71B41C61"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16 975</w:t>
            </w:r>
          </w:p>
        </w:tc>
        <w:tc>
          <w:tcPr>
            <w:tcW w:w="409" w:type="pct"/>
            <w:tcBorders>
              <w:top w:val="nil"/>
              <w:left w:val="nil"/>
              <w:bottom w:val="nil"/>
              <w:right w:val="nil"/>
            </w:tcBorders>
            <w:noWrap/>
            <w:vAlign w:val="center"/>
            <w:hideMark/>
          </w:tcPr>
          <w:p w14:paraId="25B1A436"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17 844</w:t>
            </w:r>
          </w:p>
        </w:tc>
      </w:tr>
      <w:tr w:rsidR="00630584" w:rsidRPr="00D073C7" w14:paraId="7633A59D" w14:textId="77777777" w:rsidTr="005A672A">
        <w:trPr>
          <w:trHeight w:val="300"/>
        </w:trPr>
        <w:tc>
          <w:tcPr>
            <w:tcW w:w="2117" w:type="pct"/>
            <w:tcBorders>
              <w:top w:val="nil"/>
              <w:left w:val="nil"/>
              <w:bottom w:val="nil"/>
              <w:right w:val="nil"/>
            </w:tcBorders>
            <w:noWrap/>
            <w:vAlign w:val="center"/>
            <w:hideMark/>
          </w:tcPr>
          <w:p w14:paraId="225F2C9E" w14:textId="77777777" w:rsidR="00630584" w:rsidRPr="005B3F0B" w:rsidRDefault="00630584" w:rsidP="005A672A">
            <w:pPr>
              <w:spacing w:after="0" w:line="240" w:lineRule="auto"/>
              <w:rPr>
                <w:rFonts w:ascii="Times New Roman" w:eastAsia="Times New Roman" w:hAnsi="Times New Roman" w:cs="Times New Roman"/>
                <w:b/>
                <w:bCs/>
                <w:sz w:val="16"/>
                <w:szCs w:val="16"/>
                <w:lang w:eastAsia="sk-SK"/>
              </w:rPr>
            </w:pPr>
            <w:r w:rsidRPr="005B3F0B">
              <w:rPr>
                <w:rFonts w:ascii="Times New Roman" w:eastAsia="Times New Roman" w:hAnsi="Times New Roman" w:cs="Times New Roman"/>
                <w:b/>
                <w:bCs/>
                <w:sz w:val="16"/>
                <w:szCs w:val="16"/>
                <w:lang w:eastAsia="sk-SK"/>
              </w:rPr>
              <w:t xml:space="preserve">Výdavky </w:t>
            </w:r>
            <w:proofErr w:type="spellStart"/>
            <w:r w:rsidRPr="005B3F0B">
              <w:rPr>
                <w:rFonts w:ascii="Times New Roman" w:eastAsia="Times New Roman" w:hAnsi="Times New Roman" w:cs="Times New Roman"/>
                <w:b/>
                <w:bCs/>
                <w:sz w:val="16"/>
                <w:szCs w:val="16"/>
                <w:lang w:eastAsia="sk-SK"/>
              </w:rPr>
              <w:t>FnPV</w:t>
            </w:r>
            <w:proofErr w:type="spellEnd"/>
            <w:r w:rsidRPr="005B3F0B">
              <w:rPr>
                <w:rFonts w:ascii="Times New Roman" w:eastAsia="Times New Roman" w:hAnsi="Times New Roman" w:cs="Times New Roman"/>
                <w:b/>
                <w:bCs/>
                <w:sz w:val="16"/>
                <w:szCs w:val="16"/>
                <w:lang w:eastAsia="sk-SK"/>
              </w:rPr>
              <w:t xml:space="preserve"> spolu</w:t>
            </w:r>
          </w:p>
        </w:tc>
        <w:tc>
          <w:tcPr>
            <w:tcW w:w="408" w:type="pct"/>
            <w:tcBorders>
              <w:top w:val="nil"/>
              <w:left w:val="nil"/>
              <w:bottom w:val="nil"/>
              <w:right w:val="nil"/>
            </w:tcBorders>
            <w:noWrap/>
            <w:vAlign w:val="center"/>
            <w:hideMark/>
          </w:tcPr>
          <w:p w14:paraId="383F6A10" w14:textId="77777777" w:rsidR="00630584" w:rsidRPr="005B3F0B" w:rsidRDefault="00630584" w:rsidP="005A672A">
            <w:pPr>
              <w:spacing w:after="0" w:line="240" w:lineRule="auto"/>
              <w:jc w:val="right"/>
              <w:rPr>
                <w:rFonts w:ascii="Times New Roman" w:eastAsia="Times New Roman" w:hAnsi="Times New Roman" w:cs="Times New Roman"/>
                <w:b/>
                <w:bCs/>
                <w:sz w:val="16"/>
                <w:szCs w:val="16"/>
                <w:lang w:eastAsia="sk-SK"/>
              </w:rPr>
            </w:pPr>
            <w:r w:rsidRPr="005B3F0B">
              <w:rPr>
                <w:rFonts w:ascii="Times New Roman" w:eastAsia="Times New Roman" w:hAnsi="Times New Roman" w:cs="Times New Roman"/>
                <w:b/>
                <w:bCs/>
                <w:sz w:val="16"/>
                <w:szCs w:val="16"/>
                <w:lang w:eastAsia="sk-SK"/>
              </w:rPr>
              <w:t>10 379</w:t>
            </w:r>
          </w:p>
        </w:tc>
        <w:tc>
          <w:tcPr>
            <w:tcW w:w="411" w:type="pct"/>
            <w:tcBorders>
              <w:top w:val="nil"/>
              <w:left w:val="nil"/>
              <w:bottom w:val="nil"/>
              <w:right w:val="nil"/>
            </w:tcBorders>
            <w:noWrap/>
            <w:vAlign w:val="center"/>
            <w:hideMark/>
          </w:tcPr>
          <w:p w14:paraId="73D4B848" w14:textId="77777777" w:rsidR="00630584" w:rsidRPr="005B3F0B" w:rsidRDefault="00630584" w:rsidP="005A672A">
            <w:pPr>
              <w:spacing w:after="0" w:line="240" w:lineRule="auto"/>
              <w:jc w:val="right"/>
              <w:rPr>
                <w:rFonts w:ascii="Times New Roman" w:eastAsia="Times New Roman" w:hAnsi="Times New Roman" w:cs="Times New Roman"/>
                <w:b/>
                <w:bCs/>
                <w:sz w:val="16"/>
                <w:szCs w:val="16"/>
                <w:lang w:eastAsia="sk-SK"/>
              </w:rPr>
            </w:pPr>
            <w:r w:rsidRPr="005B3F0B">
              <w:rPr>
                <w:rFonts w:ascii="Times New Roman" w:eastAsia="Times New Roman" w:hAnsi="Times New Roman" w:cs="Times New Roman"/>
                <w:b/>
                <w:bCs/>
                <w:sz w:val="16"/>
                <w:szCs w:val="16"/>
                <w:lang w:eastAsia="sk-SK"/>
              </w:rPr>
              <w:t>6 648</w:t>
            </w:r>
          </w:p>
        </w:tc>
        <w:tc>
          <w:tcPr>
            <w:tcW w:w="349" w:type="pct"/>
            <w:tcBorders>
              <w:top w:val="nil"/>
              <w:left w:val="nil"/>
              <w:bottom w:val="nil"/>
              <w:right w:val="nil"/>
            </w:tcBorders>
            <w:noWrap/>
            <w:vAlign w:val="center"/>
            <w:hideMark/>
          </w:tcPr>
          <w:p w14:paraId="42AEA581"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9 757</w:t>
            </w:r>
          </w:p>
        </w:tc>
        <w:tc>
          <w:tcPr>
            <w:tcW w:w="483" w:type="pct"/>
            <w:tcBorders>
              <w:top w:val="nil"/>
              <w:left w:val="nil"/>
              <w:bottom w:val="nil"/>
              <w:right w:val="nil"/>
            </w:tcBorders>
            <w:noWrap/>
            <w:vAlign w:val="center"/>
            <w:hideMark/>
          </w:tcPr>
          <w:p w14:paraId="41102FBD"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9 763</w:t>
            </w:r>
          </w:p>
        </w:tc>
        <w:tc>
          <w:tcPr>
            <w:tcW w:w="411" w:type="pct"/>
            <w:tcBorders>
              <w:top w:val="nil"/>
              <w:left w:val="nil"/>
              <w:bottom w:val="nil"/>
              <w:right w:val="nil"/>
            </w:tcBorders>
            <w:noWrap/>
            <w:vAlign w:val="center"/>
            <w:hideMark/>
          </w:tcPr>
          <w:p w14:paraId="25043264"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11 667</w:t>
            </w:r>
          </w:p>
        </w:tc>
        <w:tc>
          <w:tcPr>
            <w:tcW w:w="411" w:type="pct"/>
            <w:tcBorders>
              <w:top w:val="nil"/>
              <w:left w:val="nil"/>
              <w:bottom w:val="nil"/>
              <w:right w:val="nil"/>
            </w:tcBorders>
            <w:noWrap/>
            <w:vAlign w:val="center"/>
            <w:hideMark/>
          </w:tcPr>
          <w:p w14:paraId="2D0DD9CE"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11 667</w:t>
            </w:r>
          </w:p>
        </w:tc>
        <w:tc>
          <w:tcPr>
            <w:tcW w:w="409" w:type="pct"/>
            <w:tcBorders>
              <w:top w:val="nil"/>
              <w:left w:val="nil"/>
              <w:bottom w:val="nil"/>
              <w:right w:val="nil"/>
            </w:tcBorders>
            <w:noWrap/>
            <w:vAlign w:val="center"/>
            <w:hideMark/>
          </w:tcPr>
          <w:p w14:paraId="07698583"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11 668</w:t>
            </w:r>
          </w:p>
        </w:tc>
      </w:tr>
      <w:tr w:rsidR="00630584" w:rsidRPr="00D073C7" w14:paraId="42113DF1" w14:textId="77777777" w:rsidTr="005A672A">
        <w:trPr>
          <w:trHeight w:val="300"/>
        </w:trPr>
        <w:tc>
          <w:tcPr>
            <w:tcW w:w="2117" w:type="pct"/>
            <w:tcBorders>
              <w:top w:val="nil"/>
              <w:left w:val="nil"/>
              <w:bottom w:val="nil"/>
              <w:right w:val="nil"/>
            </w:tcBorders>
            <w:noWrap/>
            <w:vAlign w:val="center"/>
          </w:tcPr>
          <w:p w14:paraId="36656CA0" w14:textId="77777777" w:rsidR="00630584" w:rsidRPr="009D7C29" w:rsidRDefault="00630584" w:rsidP="005A672A">
            <w:pPr>
              <w:spacing w:after="0" w:line="240" w:lineRule="auto"/>
              <w:rPr>
                <w:rFonts w:ascii="Times New Roman" w:eastAsia="Times New Roman" w:hAnsi="Times New Roman" w:cs="Times New Roman"/>
                <w:sz w:val="16"/>
                <w:szCs w:val="16"/>
                <w:lang w:eastAsia="sk-SK"/>
              </w:rPr>
            </w:pPr>
            <w:r w:rsidRPr="009D7C29">
              <w:rPr>
                <w:rFonts w:ascii="Times New Roman" w:eastAsia="Times New Roman" w:hAnsi="Times New Roman" w:cs="Times New Roman"/>
                <w:sz w:val="16"/>
                <w:szCs w:val="16"/>
                <w:lang w:eastAsia="sk-SK"/>
              </w:rPr>
              <w:t>z toho:</w:t>
            </w:r>
          </w:p>
        </w:tc>
        <w:tc>
          <w:tcPr>
            <w:tcW w:w="408" w:type="pct"/>
            <w:tcBorders>
              <w:top w:val="nil"/>
              <w:left w:val="nil"/>
              <w:bottom w:val="nil"/>
              <w:right w:val="nil"/>
            </w:tcBorders>
            <w:noWrap/>
            <w:vAlign w:val="center"/>
          </w:tcPr>
          <w:p w14:paraId="6C0501E0" w14:textId="77777777" w:rsidR="00630584" w:rsidRPr="005B3F0B" w:rsidRDefault="00630584" w:rsidP="005A672A">
            <w:pPr>
              <w:spacing w:after="0" w:line="240" w:lineRule="auto"/>
              <w:jc w:val="right"/>
              <w:rPr>
                <w:rFonts w:ascii="Times New Roman" w:eastAsia="Times New Roman" w:hAnsi="Times New Roman" w:cs="Times New Roman"/>
                <w:b/>
                <w:bCs/>
                <w:sz w:val="16"/>
                <w:szCs w:val="16"/>
                <w:lang w:eastAsia="sk-SK"/>
              </w:rPr>
            </w:pPr>
          </w:p>
        </w:tc>
        <w:tc>
          <w:tcPr>
            <w:tcW w:w="411" w:type="pct"/>
            <w:tcBorders>
              <w:top w:val="nil"/>
              <w:left w:val="nil"/>
              <w:bottom w:val="nil"/>
              <w:right w:val="nil"/>
            </w:tcBorders>
            <w:noWrap/>
            <w:vAlign w:val="center"/>
          </w:tcPr>
          <w:p w14:paraId="1725E0B8" w14:textId="77777777" w:rsidR="00630584" w:rsidRPr="005B3F0B" w:rsidRDefault="00630584" w:rsidP="005A672A">
            <w:pPr>
              <w:spacing w:after="0" w:line="240" w:lineRule="auto"/>
              <w:jc w:val="right"/>
              <w:rPr>
                <w:rFonts w:ascii="Times New Roman" w:eastAsia="Times New Roman" w:hAnsi="Times New Roman" w:cs="Times New Roman"/>
                <w:b/>
                <w:bCs/>
                <w:sz w:val="16"/>
                <w:szCs w:val="16"/>
                <w:lang w:eastAsia="sk-SK"/>
              </w:rPr>
            </w:pPr>
          </w:p>
        </w:tc>
        <w:tc>
          <w:tcPr>
            <w:tcW w:w="349" w:type="pct"/>
            <w:tcBorders>
              <w:top w:val="nil"/>
              <w:left w:val="nil"/>
              <w:bottom w:val="nil"/>
              <w:right w:val="nil"/>
            </w:tcBorders>
            <w:noWrap/>
            <w:vAlign w:val="center"/>
          </w:tcPr>
          <w:p w14:paraId="232AAD84"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p>
        </w:tc>
        <w:tc>
          <w:tcPr>
            <w:tcW w:w="483" w:type="pct"/>
            <w:tcBorders>
              <w:top w:val="nil"/>
              <w:left w:val="nil"/>
              <w:bottom w:val="nil"/>
              <w:right w:val="nil"/>
            </w:tcBorders>
            <w:noWrap/>
            <w:vAlign w:val="center"/>
          </w:tcPr>
          <w:p w14:paraId="374F5D0C"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p>
        </w:tc>
        <w:tc>
          <w:tcPr>
            <w:tcW w:w="411" w:type="pct"/>
            <w:tcBorders>
              <w:top w:val="nil"/>
              <w:left w:val="nil"/>
              <w:bottom w:val="nil"/>
              <w:right w:val="nil"/>
            </w:tcBorders>
            <w:noWrap/>
            <w:vAlign w:val="center"/>
          </w:tcPr>
          <w:p w14:paraId="7AB162C2"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p>
        </w:tc>
        <w:tc>
          <w:tcPr>
            <w:tcW w:w="411" w:type="pct"/>
            <w:tcBorders>
              <w:top w:val="nil"/>
              <w:left w:val="nil"/>
              <w:bottom w:val="nil"/>
              <w:right w:val="nil"/>
            </w:tcBorders>
            <w:noWrap/>
            <w:vAlign w:val="center"/>
          </w:tcPr>
          <w:p w14:paraId="02269EAC"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p>
        </w:tc>
        <w:tc>
          <w:tcPr>
            <w:tcW w:w="409" w:type="pct"/>
            <w:tcBorders>
              <w:top w:val="nil"/>
              <w:left w:val="nil"/>
              <w:bottom w:val="nil"/>
              <w:right w:val="nil"/>
            </w:tcBorders>
            <w:noWrap/>
            <w:vAlign w:val="center"/>
          </w:tcPr>
          <w:p w14:paraId="1EA1D912"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p>
        </w:tc>
      </w:tr>
      <w:tr w:rsidR="00630584" w:rsidRPr="00D073C7" w14:paraId="09A2401B" w14:textId="77777777" w:rsidTr="005A672A">
        <w:trPr>
          <w:trHeight w:val="300"/>
        </w:trPr>
        <w:tc>
          <w:tcPr>
            <w:tcW w:w="2117" w:type="pct"/>
            <w:tcBorders>
              <w:top w:val="nil"/>
              <w:left w:val="nil"/>
              <w:bottom w:val="nil"/>
              <w:right w:val="nil"/>
            </w:tcBorders>
            <w:noWrap/>
            <w:vAlign w:val="center"/>
            <w:hideMark/>
          </w:tcPr>
          <w:p w14:paraId="2A820C16" w14:textId="77777777" w:rsidR="00630584" w:rsidRPr="005B3F0B" w:rsidRDefault="00630584" w:rsidP="005A672A">
            <w:pPr>
              <w:spacing w:after="0" w:line="240" w:lineRule="auto"/>
              <w:rPr>
                <w:rFonts w:ascii="Times New Roman" w:eastAsia="Times New Roman" w:hAnsi="Times New Roman" w:cs="Times New Roman"/>
                <w:sz w:val="16"/>
                <w:szCs w:val="16"/>
                <w:lang w:eastAsia="sk-SK"/>
              </w:rPr>
            </w:pPr>
            <w:r w:rsidRPr="005B3F0B">
              <w:rPr>
                <w:rFonts w:ascii="Times New Roman" w:eastAsia="Times New Roman" w:hAnsi="Times New Roman" w:cs="Times New Roman"/>
                <w:sz w:val="16"/>
                <w:szCs w:val="16"/>
                <w:lang w:eastAsia="sk-SK"/>
              </w:rPr>
              <w:t>• bežné výdavky</w:t>
            </w:r>
          </w:p>
        </w:tc>
        <w:tc>
          <w:tcPr>
            <w:tcW w:w="408" w:type="pct"/>
            <w:tcBorders>
              <w:top w:val="nil"/>
              <w:left w:val="nil"/>
              <w:bottom w:val="nil"/>
              <w:right w:val="nil"/>
            </w:tcBorders>
            <w:noWrap/>
            <w:vAlign w:val="center"/>
            <w:hideMark/>
          </w:tcPr>
          <w:p w14:paraId="5A16710C" w14:textId="77777777" w:rsidR="00630584" w:rsidRPr="00322D5A" w:rsidRDefault="00630584" w:rsidP="005A672A">
            <w:pPr>
              <w:spacing w:after="0" w:line="240" w:lineRule="auto"/>
              <w:jc w:val="right"/>
              <w:rPr>
                <w:rFonts w:ascii="Times New Roman" w:eastAsia="Times New Roman" w:hAnsi="Times New Roman" w:cs="Times New Roman"/>
                <w:sz w:val="16"/>
                <w:szCs w:val="16"/>
                <w:lang w:eastAsia="sk-SK"/>
              </w:rPr>
            </w:pPr>
            <w:r w:rsidRPr="00322D5A">
              <w:rPr>
                <w:rFonts w:ascii="Times New Roman" w:eastAsia="Times New Roman" w:hAnsi="Times New Roman" w:cs="Times New Roman"/>
                <w:sz w:val="16"/>
                <w:szCs w:val="16"/>
                <w:lang w:eastAsia="sk-SK"/>
              </w:rPr>
              <w:t>863</w:t>
            </w:r>
          </w:p>
        </w:tc>
        <w:tc>
          <w:tcPr>
            <w:tcW w:w="411" w:type="pct"/>
            <w:tcBorders>
              <w:top w:val="nil"/>
              <w:left w:val="nil"/>
              <w:bottom w:val="nil"/>
              <w:right w:val="nil"/>
            </w:tcBorders>
            <w:noWrap/>
            <w:vAlign w:val="center"/>
            <w:hideMark/>
          </w:tcPr>
          <w:p w14:paraId="29FBB705" w14:textId="77777777" w:rsidR="00630584" w:rsidRPr="00322D5A" w:rsidRDefault="00630584" w:rsidP="005A672A">
            <w:pPr>
              <w:spacing w:after="0" w:line="240" w:lineRule="auto"/>
              <w:jc w:val="right"/>
              <w:rPr>
                <w:rFonts w:ascii="Times New Roman" w:eastAsia="Times New Roman" w:hAnsi="Times New Roman" w:cs="Times New Roman"/>
                <w:color w:val="FF0000"/>
                <w:sz w:val="16"/>
                <w:szCs w:val="16"/>
                <w:lang w:eastAsia="sk-SK"/>
              </w:rPr>
            </w:pPr>
            <w:r w:rsidRPr="00322D5A">
              <w:rPr>
                <w:rFonts w:ascii="Times New Roman" w:eastAsia="Times New Roman" w:hAnsi="Times New Roman" w:cs="Times New Roman"/>
                <w:sz w:val="16"/>
                <w:szCs w:val="16"/>
                <w:lang w:eastAsia="sk-SK"/>
              </w:rPr>
              <w:t>1 044</w:t>
            </w:r>
          </w:p>
        </w:tc>
        <w:tc>
          <w:tcPr>
            <w:tcW w:w="349" w:type="pct"/>
            <w:tcBorders>
              <w:top w:val="nil"/>
              <w:left w:val="nil"/>
              <w:bottom w:val="nil"/>
              <w:right w:val="nil"/>
            </w:tcBorders>
            <w:noWrap/>
            <w:vAlign w:val="center"/>
            <w:hideMark/>
          </w:tcPr>
          <w:p w14:paraId="38A9169B" w14:textId="77777777" w:rsidR="00630584" w:rsidRPr="00322D5A" w:rsidRDefault="00630584" w:rsidP="005A672A">
            <w:pPr>
              <w:spacing w:after="0" w:line="240" w:lineRule="auto"/>
              <w:jc w:val="right"/>
              <w:rPr>
                <w:rFonts w:ascii="Times New Roman" w:eastAsia="Times New Roman" w:hAnsi="Times New Roman" w:cs="Times New Roman"/>
                <w:sz w:val="16"/>
                <w:szCs w:val="16"/>
                <w:lang w:eastAsia="sk-SK"/>
              </w:rPr>
            </w:pPr>
            <w:r w:rsidRPr="00322D5A">
              <w:rPr>
                <w:rFonts w:ascii="Times New Roman" w:eastAsia="Times New Roman" w:hAnsi="Times New Roman" w:cs="Times New Roman"/>
                <w:sz w:val="16"/>
                <w:szCs w:val="16"/>
                <w:lang w:eastAsia="sk-SK"/>
              </w:rPr>
              <w:t>1 120</w:t>
            </w:r>
          </w:p>
        </w:tc>
        <w:tc>
          <w:tcPr>
            <w:tcW w:w="483" w:type="pct"/>
            <w:tcBorders>
              <w:top w:val="nil"/>
              <w:left w:val="nil"/>
              <w:bottom w:val="nil"/>
              <w:right w:val="nil"/>
            </w:tcBorders>
            <w:noWrap/>
            <w:vAlign w:val="center"/>
            <w:hideMark/>
          </w:tcPr>
          <w:p w14:paraId="49D4FF57"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1 126</w:t>
            </w:r>
          </w:p>
        </w:tc>
        <w:tc>
          <w:tcPr>
            <w:tcW w:w="411" w:type="pct"/>
            <w:tcBorders>
              <w:top w:val="nil"/>
              <w:left w:val="nil"/>
              <w:bottom w:val="nil"/>
              <w:right w:val="nil"/>
            </w:tcBorders>
            <w:noWrap/>
            <w:vAlign w:val="center"/>
            <w:hideMark/>
          </w:tcPr>
          <w:p w14:paraId="0B548DF1"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1 255</w:t>
            </w:r>
          </w:p>
        </w:tc>
        <w:tc>
          <w:tcPr>
            <w:tcW w:w="411" w:type="pct"/>
            <w:tcBorders>
              <w:top w:val="nil"/>
              <w:left w:val="nil"/>
              <w:bottom w:val="nil"/>
              <w:right w:val="nil"/>
            </w:tcBorders>
            <w:noWrap/>
            <w:vAlign w:val="center"/>
            <w:hideMark/>
          </w:tcPr>
          <w:p w14:paraId="45D60827"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1 255</w:t>
            </w:r>
          </w:p>
        </w:tc>
        <w:tc>
          <w:tcPr>
            <w:tcW w:w="409" w:type="pct"/>
            <w:tcBorders>
              <w:top w:val="nil"/>
              <w:left w:val="nil"/>
              <w:bottom w:val="nil"/>
              <w:right w:val="nil"/>
            </w:tcBorders>
            <w:noWrap/>
            <w:vAlign w:val="center"/>
            <w:hideMark/>
          </w:tcPr>
          <w:p w14:paraId="3F03A373"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1 256</w:t>
            </w:r>
          </w:p>
        </w:tc>
      </w:tr>
      <w:tr w:rsidR="00630584" w:rsidRPr="00D073C7" w14:paraId="274FFE37" w14:textId="77777777" w:rsidTr="005A672A">
        <w:trPr>
          <w:trHeight w:val="300"/>
        </w:trPr>
        <w:tc>
          <w:tcPr>
            <w:tcW w:w="2117" w:type="pct"/>
            <w:tcBorders>
              <w:top w:val="nil"/>
              <w:left w:val="nil"/>
              <w:bottom w:val="nil"/>
              <w:right w:val="nil"/>
            </w:tcBorders>
            <w:noWrap/>
            <w:vAlign w:val="center"/>
            <w:hideMark/>
          </w:tcPr>
          <w:p w14:paraId="308210AB" w14:textId="77777777" w:rsidR="00630584" w:rsidRPr="005B3F0B" w:rsidRDefault="00630584" w:rsidP="005A672A">
            <w:pPr>
              <w:spacing w:after="0" w:line="240" w:lineRule="auto"/>
              <w:ind w:firstLine="209"/>
              <w:rPr>
                <w:rFonts w:ascii="Times New Roman" w:eastAsia="Times New Roman" w:hAnsi="Times New Roman" w:cs="Times New Roman"/>
                <w:color w:val="000000"/>
                <w:sz w:val="16"/>
                <w:szCs w:val="16"/>
                <w:lang w:eastAsia="sk-SK"/>
              </w:rPr>
            </w:pPr>
            <w:r w:rsidRPr="005B3F0B">
              <w:rPr>
                <w:rFonts w:ascii="Times New Roman" w:eastAsia="Times New Roman" w:hAnsi="Times New Roman" w:cs="Times New Roman"/>
                <w:color w:val="000000"/>
                <w:sz w:val="16"/>
                <w:szCs w:val="16"/>
                <w:lang w:eastAsia="sk-SK"/>
              </w:rPr>
              <w:t>mzdy, platy</w:t>
            </w:r>
          </w:p>
        </w:tc>
        <w:tc>
          <w:tcPr>
            <w:tcW w:w="408" w:type="pct"/>
            <w:tcBorders>
              <w:top w:val="nil"/>
              <w:left w:val="nil"/>
              <w:bottom w:val="nil"/>
              <w:right w:val="nil"/>
            </w:tcBorders>
            <w:noWrap/>
            <w:vAlign w:val="center"/>
            <w:hideMark/>
          </w:tcPr>
          <w:p w14:paraId="08C64731"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279</w:t>
            </w:r>
          </w:p>
        </w:tc>
        <w:tc>
          <w:tcPr>
            <w:tcW w:w="411" w:type="pct"/>
            <w:tcBorders>
              <w:top w:val="nil"/>
              <w:left w:val="nil"/>
              <w:bottom w:val="nil"/>
              <w:right w:val="nil"/>
            </w:tcBorders>
            <w:noWrap/>
            <w:vAlign w:val="center"/>
            <w:hideMark/>
          </w:tcPr>
          <w:p w14:paraId="39A5D8D3"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387</w:t>
            </w:r>
          </w:p>
        </w:tc>
        <w:tc>
          <w:tcPr>
            <w:tcW w:w="349" w:type="pct"/>
            <w:tcBorders>
              <w:top w:val="nil"/>
              <w:left w:val="nil"/>
              <w:bottom w:val="nil"/>
              <w:right w:val="nil"/>
            </w:tcBorders>
            <w:noWrap/>
            <w:vAlign w:val="center"/>
            <w:hideMark/>
          </w:tcPr>
          <w:p w14:paraId="2A7BEF12"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475</w:t>
            </w:r>
          </w:p>
        </w:tc>
        <w:tc>
          <w:tcPr>
            <w:tcW w:w="483" w:type="pct"/>
            <w:tcBorders>
              <w:top w:val="nil"/>
              <w:left w:val="nil"/>
              <w:bottom w:val="nil"/>
              <w:right w:val="nil"/>
            </w:tcBorders>
            <w:noWrap/>
            <w:vAlign w:val="center"/>
            <w:hideMark/>
          </w:tcPr>
          <w:p w14:paraId="6F8F45E6"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480</w:t>
            </w:r>
          </w:p>
        </w:tc>
        <w:tc>
          <w:tcPr>
            <w:tcW w:w="411" w:type="pct"/>
            <w:tcBorders>
              <w:top w:val="nil"/>
              <w:left w:val="nil"/>
              <w:bottom w:val="nil"/>
              <w:right w:val="nil"/>
            </w:tcBorders>
            <w:noWrap/>
            <w:vAlign w:val="center"/>
            <w:hideMark/>
          </w:tcPr>
          <w:p w14:paraId="667989E1"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502</w:t>
            </w:r>
          </w:p>
        </w:tc>
        <w:tc>
          <w:tcPr>
            <w:tcW w:w="411" w:type="pct"/>
            <w:tcBorders>
              <w:top w:val="nil"/>
              <w:left w:val="nil"/>
              <w:bottom w:val="nil"/>
              <w:right w:val="nil"/>
            </w:tcBorders>
            <w:noWrap/>
            <w:vAlign w:val="center"/>
            <w:hideMark/>
          </w:tcPr>
          <w:p w14:paraId="5FAB6A5B"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502</w:t>
            </w:r>
          </w:p>
        </w:tc>
        <w:tc>
          <w:tcPr>
            <w:tcW w:w="409" w:type="pct"/>
            <w:tcBorders>
              <w:top w:val="nil"/>
              <w:left w:val="nil"/>
              <w:bottom w:val="nil"/>
              <w:right w:val="nil"/>
            </w:tcBorders>
            <w:noWrap/>
            <w:vAlign w:val="center"/>
            <w:hideMark/>
          </w:tcPr>
          <w:p w14:paraId="4E1C1B4B"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502</w:t>
            </w:r>
          </w:p>
        </w:tc>
      </w:tr>
      <w:tr w:rsidR="00630584" w:rsidRPr="00D073C7" w14:paraId="43BADE34" w14:textId="77777777" w:rsidTr="005A672A">
        <w:trPr>
          <w:trHeight w:val="300"/>
        </w:trPr>
        <w:tc>
          <w:tcPr>
            <w:tcW w:w="2117" w:type="pct"/>
            <w:tcBorders>
              <w:top w:val="nil"/>
              <w:left w:val="nil"/>
              <w:bottom w:val="nil"/>
              <w:right w:val="nil"/>
            </w:tcBorders>
            <w:noWrap/>
            <w:vAlign w:val="center"/>
            <w:hideMark/>
          </w:tcPr>
          <w:p w14:paraId="42D84205" w14:textId="77777777" w:rsidR="00630584" w:rsidRPr="005B3F0B" w:rsidRDefault="00630584" w:rsidP="005A672A">
            <w:pPr>
              <w:spacing w:after="0" w:line="240" w:lineRule="auto"/>
              <w:ind w:firstLine="209"/>
              <w:rPr>
                <w:rFonts w:ascii="Times New Roman" w:eastAsia="Times New Roman" w:hAnsi="Times New Roman" w:cs="Times New Roman"/>
                <w:color w:val="000000"/>
                <w:sz w:val="16"/>
                <w:szCs w:val="16"/>
                <w:lang w:eastAsia="sk-SK"/>
              </w:rPr>
            </w:pPr>
            <w:r w:rsidRPr="005B3F0B">
              <w:rPr>
                <w:rFonts w:ascii="Times New Roman" w:eastAsia="Times New Roman" w:hAnsi="Times New Roman" w:cs="Times New Roman"/>
                <w:color w:val="000000"/>
                <w:sz w:val="16"/>
                <w:szCs w:val="16"/>
                <w:lang w:eastAsia="sk-SK"/>
              </w:rPr>
              <w:t>odvody</w:t>
            </w:r>
          </w:p>
        </w:tc>
        <w:tc>
          <w:tcPr>
            <w:tcW w:w="408" w:type="pct"/>
            <w:tcBorders>
              <w:top w:val="nil"/>
              <w:left w:val="nil"/>
              <w:bottom w:val="nil"/>
              <w:right w:val="nil"/>
            </w:tcBorders>
            <w:noWrap/>
            <w:vAlign w:val="center"/>
            <w:hideMark/>
          </w:tcPr>
          <w:p w14:paraId="7D69A2F0"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156</w:t>
            </w:r>
          </w:p>
        </w:tc>
        <w:tc>
          <w:tcPr>
            <w:tcW w:w="411" w:type="pct"/>
            <w:tcBorders>
              <w:top w:val="nil"/>
              <w:left w:val="nil"/>
              <w:bottom w:val="nil"/>
              <w:right w:val="nil"/>
            </w:tcBorders>
            <w:noWrap/>
            <w:vAlign w:val="center"/>
            <w:hideMark/>
          </w:tcPr>
          <w:p w14:paraId="589CCB52"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171</w:t>
            </w:r>
          </w:p>
        </w:tc>
        <w:tc>
          <w:tcPr>
            <w:tcW w:w="349" w:type="pct"/>
            <w:tcBorders>
              <w:top w:val="nil"/>
              <w:left w:val="nil"/>
              <w:bottom w:val="nil"/>
              <w:right w:val="nil"/>
            </w:tcBorders>
            <w:noWrap/>
            <w:vAlign w:val="center"/>
            <w:hideMark/>
          </w:tcPr>
          <w:p w14:paraId="1230E5A1"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190</w:t>
            </w:r>
          </w:p>
        </w:tc>
        <w:tc>
          <w:tcPr>
            <w:tcW w:w="483" w:type="pct"/>
            <w:tcBorders>
              <w:top w:val="nil"/>
              <w:left w:val="nil"/>
              <w:bottom w:val="nil"/>
              <w:right w:val="nil"/>
            </w:tcBorders>
            <w:noWrap/>
            <w:vAlign w:val="center"/>
            <w:hideMark/>
          </w:tcPr>
          <w:p w14:paraId="78E606FC"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192</w:t>
            </w:r>
          </w:p>
        </w:tc>
        <w:tc>
          <w:tcPr>
            <w:tcW w:w="411" w:type="pct"/>
            <w:tcBorders>
              <w:top w:val="nil"/>
              <w:left w:val="nil"/>
              <w:bottom w:val="nil"/>
              <w:right w:val="nil"/>
            </w:tcBorders>
            <w:noWrap/>
            <w:vAlign w:val="center"/>
            <w:hideMark/>
          </w:tcPr>
          <w:p w14:paraId="2BA6E5E9"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194</w:t>
            </w:r>
          </w:p>
        </w:tc>
        <w:tc>
          <w:tcPr>
            <w:tcW w:w="411" w:type="pct"/>
            <w:tcBorders>
              <w:top w:val="nil"/>
              <w:left w:val="nil"/>
              <w:bottom w:val="nil"/>
              <w:right w:val="nil"/>
            </w:tcBorders>
            <w:noWrap/>
            <w:vAlign w:val="center"/>
            <w:hideMark/>
          </w:tcPr>
          <w:p w14:paraId="3CCEF8EE"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194</w:t>
            </w:r>
          </w:p>
        </w:tc>
        <w:tc>
          <w:tcPr>
            <w:tcW w:w="409" w:type="pct"/>
            <w:tcBorders>
              <w:top w:val="nil"/>
              <w:left w:val="nil"/>
              <w:bottom w:val="nil"/>
              <w:right w:val="nil"/>
            </w:tcBorders>
            <w:noWrap/>
            <w:vAlign w:val="center"/>
            <w:hideMark/>
          </w:tcPr>
          <w:p w14:paraId="6B30A1C4"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194</w:t>
            </w:r>
          </w:p>
        </w:tc>
      </w:tr>
      <w:tr w:rsidR="00630584" w:rsidRPr="00D073C7" w14:paraId="1A14F3B7" w14:textId="77777777" w:rsidTr="005A672A">
        <w:trPr>
          <w:trHeight w:val="300"/>
        </w:trPr>
        <w:tc>
          <w:tcPr>
            <w:tcW w:w="2117" w:type="pct"/>
            <w:tcBorders>
              <w:top w:val="nil"/>
              <w:left w:val="nil"/>
              <w:bottom w:val="nil"/>
              <w:right w:val="nil"/>
            </w:tcBorders>
            <w:noWrap/>
            <w:vAlign w:val="center"/>
            <w:hideMark/>
          </w:tcPr>
          <w:p w14:paraId="72EB506C" w14:textId="77777777" w:rsidR="00630584" w:rsidRPr="005B3F0B" w:rsidRDefault="00630584" w:rsidP="005A672A">
            <w:pPr>
              <w:spacing w:after="0" w:line="240" w:lineRule="auto"/>
              <w:ind w:firstLine="209"/>
              <w:rPr>
                <w:rFonts w:ascii="Times New Roman" w:eastAsia="Times New Roman" w:hAnsi="Times New Roman" w:cs="Times New Roman"/>
                <w:color w:val="000000"/>
                <w:sz w:val="16"/>
                <w:szCs w:val="16"/>
                <w:lang w:eastAsia="sk-SK"/>
              </w:rPr>
            </w:pPr>
            <w:r w:rsidRPr="005B3F0B">
              <w:rPr>
                <w:rFonts w:ascii="Times New Roman" w:eastAsia="Times New Roman" w:hAnsi="Times New Roman" w:cs="Times New Roman"/>
                <w:color w:val="000000"/>
                <w:sz w:val="16"/>
                <w:szCs w:val="16"/>
                <w:lang w:eastAsia="sk-SK"/>
              </w:rPr>
              <w:t>tovary a služby</w:t>
            </w:r>
          </w:p>
        </w:tc>
        <w:tc>
          <w:tcPr>
            <w:tcW w:w="408" w:type="pct"/>
            <w:tcBorders>
              <w:top w:val="nil"/>
              <w:left w:val="nil"/>
              <w:bottom w:val="nil"/>
              <w:right w:val="nil"/>
            </w:tcBorders>
            <w:noWrap/>
            <w:vAlign w:val="center"/>
            <w:hideMark/>
          </w:tcPr>
          <w:p w14:paraId="48792FC7"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398</w:t>
            </w:r>
          </w:p>
        </w:tc>
        <w:tc>
          <w:tcPr>
            <w:tcW w:w="411" w:type="pct"/>
            <w:tcBorders>
              <w:top w:val="nil"/>
              <w:left w:val="nil"/>
              <w:bottom w:val="nil"/>
              <w:right w:val="nil"/>
            </w:tcBorders>
            <w:noWrap/>
            <w:vAlign w:val="center"/>
            <w:hideMark/>
          </w:tcPr>
          <w:p w14:paraId="6C2AB889"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467</w:t>
            </w:r>
          </w:p>
        </w:tc>
        <w:tc>
          <w:tcPr>
            <w:tcW w:w="349" w:type="pct"/>
            <w:tcBorders>
              <w:top w:val="nil"/>
              <w:left w:val="nil"/>
              <w:bottom w:val="nil"/>
              <w:right w:val="nil"/>
            </w:tcBorders>
            <w:noWrap/>
            <w:vAlign w:val="center"/>
            <w:hideMark/>
          </w:tcPr>
          <w:p w14:paraId="3DF65868"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423</w:t>
            </w:r>
          </w:p>
        </w:tc>
        <w:tc>
          <w:tcPr>
            <w:tcW w:w="483" w:type="pct"/>
            <w:tcBorders>
              <w:top w:val="nil"/>
              <w:left w:val="nil"/>
              <w:bottom w:val="nil"/>
              <w:right w:val="nil"/>
            </w:tcBorders>
            <w:noWrap/>
            <w:vAlign w:val="center"/>
            <w:hideMark/>
          </w:tcPr>
          <w:p w14:paraId="2EAA5258"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423</w:t>
            </w:r>
          </w:p>
        </w:tc>
        <w:tc>
          <w:tcPr>
            <w:tcW w:w="411" w:type="pct"/>
            <w:tcBorders>
              <w:top w:val="nil"/>
              <w:left w:val="nil"/>
              <w:bottom w:val="nil"/>
              <w:right w:val="nil"/>
            </w:tcBorders>
            <w:noWrap/>
            <w:vAlign w:val="center"/>
            <w:hideMark/>
          </w:tcPr>
          <w:p w14:paraId="5725B529"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527</w:t>
            </w:r>
          </w:p>
        </w:tc>
        <w:tc>
          <w:tcPr>
            <w:tcW w:w="411" w:type="pct"/>
            <w:tcBorders>
              <w:top w:val="nil"/>
              <w:left w:val="nil"/>
              <w:bottom w:val="nil"/>
              <w:right w:val="nil"/>
            </w:tcBorders>
            <w:noWrap/>
            <w:vAlign w:val="center"/>
            <w:hideMark/>
          </w:tcPr>
          <w:p w14:paraId="5CA3D2C4"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527</w:t>
            </w:r>
          </w:p>
        </w:tc>
        <w:tc>
          <w:tcPr>
            <w:tcW w:w="409" w:type="pct"/>
            <w:tcBorders>
              <w:top w:val="nil"/>
              <w:left w:val="nil"/>
              <w:bottom w:val="nil"/>
              <w:right w:val="nil"/>
            </w:tcBorders>
            <w:noWrap/>
            <w:vAlign w:val="center"/>
            <w:hideMark/>
          </w:tcPr>
          <w:p w14:paraId="13D9801F"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528</w:t>
            </w:r>
          </w:p>
        </w:tc>
      </w:tr>
      <w:tr w:rsidR="00630584" w:rsidRPr="00D073C7" w14:paraId="193C35DF" w14:textId="77777777" w:rsidTr="005A672A">
        <w:trPr>
          <w:trHeight w:val="300"/>
        </w:trPr>
        <w:tc>
          <w:tcPr>
            <w:tcW w:w="2117" w:type="pct"/>
            <w:tcBorders>
              <w:top w:val="nil"/>
              <w:left w:val="nil"/>
              <w:bottom w:val="nil"/>
              <w:right w:val="nil"/>
            </w:tcBorders>
            <w:noWrap/>
            <w:vAlign w:val="center"/>
            <w:hideMark/>
          </w:tcPr>
          <w:p w14:paraId="30D66DC7" w14:textId="77777777" w:rsidR="00630584" w:rsidRPr="005B3F0B" w:rsidRDefault="00630584" w:rsidP="005A672A">
            <w:pPr>
              <w:spacing w:after="0" w:line="240" w:lineRule="auto"/>
              <w:ind w:firstLine="209"/>
              <w:rPr>
                <w:rFonts w:ascii="Times New Roman" w:eastAsia="Times New Roman" w:hAnsi="Times New Roman" w:cs="Times New Roman"/>
                <w:sz w:val="16"/>
                <w:szCs w:val="16"/>
                <w:lang w:eastAsia="sk-SK"/>
              </w:rPr>
            </w:pPr>
            <w:r w:rsidRPr="005B3F0B">
              <w:rPr>
                <w:rFonts w:ascii="Times New Roman" w:eastAsia="Times New Roman" w:hAnsi="Times New Roman" w:cs="Times New Roman"/>
                <w:sz w:val="16"/>
                <w:szCs w:val="16"/>
                <w:lang w:eastAsia="sk-SK"/>
              </w:rPr>
              <w:t>bežné transfery</w:t>
            </w:r>
          </w:p>
        </w:tc>
        <w:tc>
          <w:tcPr>
            <w:tcW w:w="408" w:type="pct"/>
            <w:tcBorders>
              <w:top w:val="nil"/>
              <w:left w:val="nil"/>
              <w:bottom w:val="nil"/>
              <w:right w:val="nil"/>
            </w:tcBorders>
            <w:noWrap/>
            <w:vAlign w:val="center"/>
            <w:hideMark/>
          </w:tcPr>
          <w:p w14:paraId="2D3E2AE9"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31</w:t>
            </w:r>
          </w:p>
        </w:tc>
        <w:tc>
          <w:tcPr>
            <w:tcW w:w="411" w:type="pct"/>
            <w:tcBorders>
              <w:top w:val="nil"/>
              <w:left w:val="nil"/>
              <w:bottom w:val="nil"/>
              <w:right w:val="nil"/>
            </w:tcBorders>
            <w:noWrap/>
            <w:vAlign w:val="center"/>
            <w:hideMark/>
          </w:tcPr>
          <w:p w14:paraId="4500E84A"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18</w:t>
            </w:r>
          </w:p>
        </w:tc>
        <w:tc>
          <w:tcPr>
            <w:tcW w:w="349" w:type="pct"/>
            <w:tcBorders>
              <w:top w:val="nil"/>
              <w:left w:val="nil"/>
              <w:bottom w:val="nil"/>
              <w:right w:val="nil"/>
            </w:tcBorders>
            <w:noWrap/>
            <w:vAlign w:val="center"/>
            <w:hideMark/>
          </w:tcPr>
          <w:p w14:paraId="4EDC28D6"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32</w:t>
            </w:r>
          </w:p>
        </w:tc>
        <w:tc>
          <w:tcPr>
            <w:tcW w:w="483" w:type="pct"/>
            <w:tcBorders>
              <w:top w:val="nil"/>
              <w:left w:val="nil"/>
              <w:bottom w:val="nil"/>
              <w:right w:val="nil"/>
            </w:tcBorders>
            <w:noWrap/>
            <w:vAlign w:val="center"/>
            <w:hideMark/>
          </w:tcPr>
          <w:p w14:paraId="6F177E4B"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32</w:t>
            </w:r>
          </w:p>
        </w:tc>
        <w:tc>
          <w:tcPr>
            <w:tcW w:w="411" w:type="pct"/>
            <w:tcBorders>
              <w:top w:val="nil"/>
              <w:left w:val="nil"/>
              <w:bottom w:val="nil"/>
              <w:right w:val="nil"/>
            </w:tcBorders>
            <w:noWrap/>
            <w:vAlign w:val="center"/>
            <w:hideMark/>
          </w:tcPr>
          <w:p w14:paraId="7354FA4E"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32</w:t>
            </w:r>
          </w:p>
        </w:tc>
        <w:tc>
          <w:tcPr>
            <w:tcW w:w="411" w:type="pct"/>
            <w:tcBorders>
              <w:top w:val="nil"/>
              <w:left w:val="nil"/>
              <w:bottom w:val="nil"/>
              <w:right w:val="nil"/>
            </w:tcBorders>
            <w:noWrap/>
            <w:vAlign w:val="center"/>
            <w:hideMark/>
          </w:tcPr>
          <w:p w14:paraId="1E13744E"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32</w:t>
            </w:r>
          </w:p>
        </w:tc>
        <w:tc>
          <w:tcPr>
            <w:tcW w:w="409" w:type="pct"/>
            <w:tcBorders>
              <w:top w:val="nil"/>
              <w:left w:val="nil"/>
              <w:bottom w:val="nil"/>
              <w:right w:val="nil"/>
            </w:tcBorders>
            <w:noWrap/>
            <w:vAlign w:val="center"/>
            <w:hideMark/>
          </w:tcPr>
          <w:p w14:paraId="6B619273"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32</w:t>
            </w:r>
          </w:p>
        </w:tc>
      </w:tr>
      <w:tr w:rsidR="00630584" w:rsidRPr="00D073C7" w14:paraId="6A16A1CD" w14:textId="77777777" w:rsidTr="005A672A">
        <w:trPr>
          <w:trHeight w:val="300"/>
        </w:trPr>
        <w:tc>
          <w:tcPr>
            <w:tcW w:w="2117" w:type="pct"/>
            <w:tcBorders>
              <w:top w:val="nil"/>
              <w:left w:val="nil"/>
              <w:bottom w:val="nil"/>
              <w:right w:val="nil"/>
            </w:tcBorders>
            <w:noWrap/>
            <w:vAlign w:val="center"/>
            <w:hideMark/>
          </w:tcPr>
          <w:p w14:paraId="35EB7BA9" w14:textId="77777777" w:rsidR="00630584" w:rsidRPr="005B3F0B" w:rsidRDefault="00630584" w:rsidP="005A672A">
            <w:pPr>
              <w:spacing w:after="0" w:line="240" w:lineRule="auto"/>
              <w:ind w:firstLine="209"/>
              <w:rPr>
                <w:rFonts w:ascii="Times New Roman" w:eastAsia="Times New Roman" w:hAnsi="Times New Roman" w:cs="Times New Roman"/>
                <w:color w:val="000000"/>
                <w:sz w:val="16"/>
                <w:szCs w:val="16"/>
                <w:lang w:eastAsia="sk-SK"/>
              </w:rPr>
            </w:pPr>
            <w:r w:rsidRPr="005B3F0B">
              <w:rPr>
                <w:rFonts w:ascii="Times New Roman" w:eastAsia="Times New Roman" w:hAnsi="Times New Roman" w:cs="Times New Roman"/>
                <w:color w:val="000000"/>
                <w:sz w:val="16"/>
                <w:szCs w:val="16"/>
                <w:lang w:eastAsia="sk-SK"/>
              </w:rPr>
              <w:t>splácanie úrokov a ostatné platby s úvermi</w:t>
            </w:r>
          </w:p>
        </w:tc>
        <w:tc>
          <w:tcPr>
            <w:tcW w:w="408" w:type="pct"/>
            <w:tcBorders>
              <w:top w:val="nil"/>
              <w:left w:val="nil"/>
              <w:bottom w:val="nil"/>
              <w:right w:val="nil"/>
            </w:tcBorders>
            <w:noWrap/>
            <w:vAlign w:val="center"/>
            <w:hideMark/>
          </w:tcPr>
          <w:p w14:paraId="25F3DF75"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0</w:t>
            </w:r>
          </w:p>
        </w:tc>
        <w:tc>
          <w:tcPr>
            <w:tcW w:w="411" w:type="pct"/>
            <w:tcBorders>
              <w:top w:val="nil"/>
              <w:left w:val="nil"/>
              <w:bottom w:val="nil"/>
              <w:right w:val="nil"/>
            </w:tcBorders>
            <w:noWrap/>
            <w:vAlign w:val="center"/>
            <w:hideMark/>
          </w:tcPr>
          <w:p w14:paraId="17D055E9"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0</w:t>
            </w:r>
          </w:p>
        </w:tc>
        <w:tc>
          <w:tcPr>
            <w:tcW w:w="349" w:type="pct"/>
            <w:tcBorders>
              <w:top w:val="nil"/>
              <w:left w:val="nil"/>
              <w:bottom w:val="nil"/>
              <w:right w:val="nil"/>
            </w:tcBorders>
            <w:noWrap/>
            <w:vAlign w:val="center"/>
            <w:hideMark/>
          </w:tcPr>
          <w:p w14:paraId="2E7C8D48"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0</w:t>
            </w:r>
          </w:p>
        </w:tc>
        <w:tc>
          <w:tcPr>
            <w:tcW w:w="483" w:type="pct"/>
            <w:tcBorders>
              <w:top w:val="nil"/>
              <w:left w:val="nil"/>
              <w:bottom w:val="nil"/>
              <w:right w:val="nil"/>
            </w:tcBorders>
            <w:noWrap/>
            <w:vAlign w:val="center"/>
            <w:hideMark/>
          </w:tcPr>
          <w:p w14:paraId="7B44E17D"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0</w:t>
            </w:r>
          </w:p>
        </w:tc>
        <w:tc>
          <w:tcPr>
            <w:tcW w:w="411" w:type="pct"/>
            <w:tcBorders>
              <w:top w:val="nil"/>
              <w:left w:val="nil"/>
              <w:bottom w:val="nil"/>
              <w:right w:val="nil"/>
            </w:tcBorders>
            <w:noWrap/>
            <w:vAlign w:val="center"/>
            <w:hideMark/>
          </w:tcPr>
          <w:p w14:paraId="1C8B6C8D"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0</w:t>
            </w:r>
          </w:p>
        </w:tc>
        <w:tc>
          <w:tcPr>
            <w:tcW w:w="411" w:type="pct"/>
            <w:tcBorders>
              <w:top w:val="nil"/>
              <w:left w:val="nil"/>
              <w:bottom w:val="nil"/>
              <w:right w:val="nil"/>
            </w:tcBorders>
            <w:noWrap/>
            <w:vAlign w:val="center"/>
            <w:hideMark/>
          </w:tcPr>
          <w:p w14:paraId="2BD025AE"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0</w:t>
            </w:r>
          </w:p>
        </w:tc>
        <w:tc>
          <w:tcPr>
            <w:tcW w:w="409" w:type="pct"/>
            <w:tcBorders>
              <w:top w:val="nil"/>
              <w:left w:val="nil"/>
              <w:bottom w:val="nil"/>
              <w:right w:val="nil"/>
            </w:tcBorders>
            <w:noWrap/>
            <w:vAlign w:val="center"/>
            <w:hideMark/>
          </w:tcPr>
          <w:p w14:paraId="6B42507C"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0</w:t>
            </w:r>
          </w:p>
        </w:tc>
      </w:tr>
      <w:tr w:rsidR="00630584" w:rsidRPr="00D073C7" w14:paraId="0C2CC34D" w14:textId="77777777" w:rsidTr="005A672A">
        <w:trPr>
          <w:trHeight w:val="300"/>
        </w:trPr>
        <w:tc>
          <w:tcPr>
            <w:tcW w:w="2117" w:type="pct"/>
            <w:tcBorders>
              <w:top w:val="nil"/>
              <w:left w:val="nil"/>
              <w:bottom w:val="nil"/>
              <w:right w:val="nil"/>
            </w:tcBorders>
            <w:noWrap/>
            <w:vAlign w:val="center"/>
            <w:hideMark/>
          </w:tcPr>
          <w:p w14:paraId="014A1FF3" w14:textId="77777777" w:rsidR="00630584" w:rsidRPr="005B3F0B" w:rsidRDefault="00630584" w:rsidP="005A672A">
            <w:pPr>
              <w:spacing w:after="0" w:line="240" w:lineRule="auto"/>
              <w:rPr>
                <w:rFonts w:ascii="Times New Roman" w:eastAsia="Times New Roman" w:hAnsi="Times New Roman" w:cs="Times New Roman"/>
                <w:sz w:val="16"/>
                <w:szCs w:val="16"/>
                <w:lang w:eastAsia="sk-SK"/>
              </w:rPr>
            </w:pPr>
            <w:r w:rsidRPr="005B3F0B">
              <w:rPr>
                <w:rFonts w:ascii="Times New Roman" w:eastAsia="Times New Roman" w:hAnsi="Times New Roman" w:cs="Times New Roman"/>
                <w:sz w:val="16"/>
                <w:szCs w:val="16"/>
                <w:lang w:eastAsia="sk-SK"/>
              </w:rPr>
              <w:t>• kapitálové výdavky</w:t>
            </w:r>
          </w:p>
        </w:tc>
        <w:tc>
          <w:tcPr>
            <w:tcW w:w="408" w:type="pct"/>
            <w:tcBorders>
              <w:top w:val="nil"/>
              <w:left w:val="nil"/>
              <w:bottom w:val="nil"/>
              <w:right w:val="nil"/>
            </w:tcBorders>
            <w:noWrap/>
            <w:vAlign w:val="center"/>
            <w:hideMark/>
          </w:tcPr>
          <w:p w14:paraId="13B86507"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0</w:t>
            </w:r>
          </w:p>
        </w:tc>
        <w:tc>
          <w:tcPr>
            <w:tcW w:w="411" w:type="pct"/>
            <w:tcBorders>
              <w:top w:val="nil"/>
              <w:left w:val="nil"/>
              <w:bottom w:val="nil"/>
              <w:right w:val="nil"/>
            </w:tcBorders>
            <w:noWrap/>
            <w:vAlign w:val="center"/>
            <w:hideMark/>
          </w:tcPr>
          <w:p w14:paraId="2408766B"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56</w:t>
            </w:r>
          </w:p>
        </w:tc>
        <w:tc>
          <w:tcPr>
            <w:tcW w:w="349" w:type="pct"/>
            <w:tcBorders>
              <w:top w:val="nil"/>
              <w:left w:val="nil"/>
              <w:bottom w:val="nil"/>
              <w:right w:val="nil"/>
            </w:tcBorders>
            <w:noWrap/>
            <w:vAlign w:val="center"/>
            <w:hideMark/>
          </w:tcPr>
          <w:p w14:paraId="73B3A0AD"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75</w:t>
            </w:r>
          </w:p>
        </w:tc>
        <w:tc>
          <w:tcPr>
            <w:tcW w:w="483" w:type="pct"/>
            <w:tcBorders>
              <w:top w:val="nil"/>
              <w:left w:val="nil"/>
              <w:bottom w:val="nil"/>
              <w:right w:val="nil"/>
            </w:tcBorders>
            <w:noWrap/>
            <w:vAlign w:val="center"/>
            <w:hideMark/>
          </w:tcPr>
          <w:p w14:paraId="4D27FF13"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75</w:t>
            </w:r>
          </w:p>
        </w:tc>
        <w:tc>
          <w:tcPr>
            <w:tcW w:w="411" w:type="pct"/>
            <w:tcBorders>
              <w:top w:val="nil"/>
              <w:left w:val="nil"/>
              <w:bottom w:val="nil"/>
              <w:right w:val="nil"/>
            </w:tcBorders>
            <w:noWrap/>
            <w:vAlign w:val="center"/>
            <w:hideMark/>
          </w:tcPr>
          <w:p w14:paraId="127165A1"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50</w:t>
            </w:r>
          </w:p>
        </w:tc>
        <w:tc>
          <w:tcPr>
            <w:tcW w:w="411" w:type="pct"/>
            <w:tcBorders>
              <w:top w:val="nil"/>
              <w:left w:val="nil"/>
              <w:bottom w:val="nil"/>
              <w:right w:val="nil"/>
            </w:tcBorders>
            <w:noWrap/>
            <w:vAlign w:val="center"/>
            <w:hideMark/>
          </w:tcPr>
          <w:p w14:paraId="23549048"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50</w:t>
            </w:r>
          </w:p>
        </w:tc>
        <w:tc>
          <w:tcPr>
            <w:tcW w:w="409" w:type="pct"/>
            <w:tcBorders>
              <w:top w:val="nil"/>
              <w:left w:val="nil"/>
              <w:bottom w:val="nil"/>
              <w:right w:val="nil"/>
            </w:tcBorders>
            <w:noWrap/>
            <w:vAlign w:val="center"/>
            <w:hideMark/>
          </w:tcPr>
          <w:p w14:paraId="7E2FD5DF"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50</w:t>
            </w:r>
          </w:p>
        </w:tc>
      </w:tr>
      <w:tr w:rsidR="00630584" w:rsidRPr="00D073C7" w14:paraId="3CB286D4" w14:textId="77777777" w:rsidTr="005A672A">
        <w:trPr>
          <w:trHeight w:val="300"/>
        </w:trPr>
        <w:tc>
          <w:tcPr>
            <w:tcW w:w="2117" w:type="pct"/>
            <w:tcBorders>
              <w:top w:val="nil"/>
              <w:left w:val="nil"/>
              <w:bottom w:val="single" w:sz="4" w:space="0" w:color="auto"/>
              <w:right w:val="nil"/>
            </w:tcBorders>
            <w:noWrap/>
            <w:vAlign w:val="center"/>
            <w:hideMark/>
          </w:tcPr>
          <w:p w14:paraId="2C4D1B0B" w14:textId="77777777" w:rsidR="00630584" w:rsidRPr="005B3F0B" w:rsidRDefault="00630584" w:rsidP="005A672A">
            <w:pPr>
              <w:spacing w:after="0" w:line="240" w:lineRule="auto"/>
              <w:rPr>
                <w:rFonts w:ascii="Times New Roman" w:eastAsia="Times New Roman" w:hAnsi="Times New Roman" w:cs="Times New Roman"/>
                <w:sz w:val="16"/>
                <w:szCs w:val="16"/>
                <w:lang w:eastAsia="sk-SK"/>
              </w:rPr>
            </w:pPr>
            <w:r w:rsidRPr="005B3F0B">
              <w:rPr>
                <w:rFonts w:ascii="Times New Roman" w:eastAsia="Times New Roman" w:hAnsi="Times New Roman" w:cs="Times New Roman"/>
                <w:sz w:val="16"/>
                <w:szCs w:val="16"/>
                <w:lang w:eastAsia="sk-SK"/>
              </w:rPr>
              <w:t>• výdavky z transakcií s fin. aktívami a pasívami (FO)</w:t>
            </w:r>
          </w:p>
        </w:tc>
        <w:tc>
          <w:tcPr>
            <w:tcW w:w="408" w:type="pct"/>
            <w:tcBorders>
              <w:top w:val="nil"/>
              <w:left w:val="nil"/>
              <w:bottom w:val="single" w:sz="4" w:space="0" w:color="auto"/>
              <w:right w:val="nil"/>
            </w:tcBorders>
            <w:noWrap/>
            <w:vAlign w:val="center"/>
            <w:hideMark/>
          </w:tcPr>
          <w:p w14:paraId="25134612" w14:textId="77777777" w:rsidR="00630584" w:rsidRPr="005B3F0B" w:rsidRDefault="00630584" w:rsidP="005A672A">
            <w:pPr>
              <w:spacing w:after="0" w:line="240" w:lineRule="auto"/>
              <w:jc w:val="right"/>
              <w:rPr>
                <w:rFonts w:ascii="Times New Roman" w:eastAsia="Times New Roman" w:hAnsi="Times New Roman" w:cs="Times New Roman"/>
                <w:sz w:val="16"/>
                <w:szCs w:val="16"/>
                <w:lang w:eastAsia="sk-SK"/>
              </w:rPr>
            </w:pPr>
            <w:r w:rsidRPr="005B3F0B">
              <w:rPr>
                <w:rFonts w:ascii="Times New Roman" w:eastAsia="Times New Roman" w:hAnsi="Times New Roman" w:cs="Times New Roman"/>
                <w:sz w:val="16"/>
                <w:szCs w:val="16"/>
                <w:lang w:eastAsia="sk-SK"/>
              </w:rPr>
              <w:t>9 516</w:t>
            </w:r>
          </w:p>
        </w:tc>
        <w:tc>
          <w:tcPr>
            <w:tcW w:w="411" w:type="pct"/>
            <w:tcBorders>
              <w:top w:val="nil"/>
              <w:left w:val="nil"/>
              <w:bottom w:val="single" w:sz="4" w:space="0" w:color="auto"/>
              <w:right w:val="nil"/>
            </w:tcBorders>
            <w:noWrap/>
            <w:vAlign w:val="center"/>
            <w:hideMark/>
          </w:tcPr>
          <w:p w14:paraId="6F73E88B" w14:textId="77777777" w:rsidR="00630584" w:rsidRPr="005B3F0B" w:rsidRDefault="00630584" w:rsidP="005A672A">
            <w:pPr>
              <w:spacing w:after="0" w:line="240" w:lineRule="auto"/>
              <w:jc w:val="right"/>
              <w:rPr>
                <w:rFonts w:ascii="Times New Roman" w:eastAsia="Times New Roman" w:hAnsi="Times New Roman" w:cs="Times New Roman"/>
                <w:sz w:val="16"/>
                <w:szCs w:val="16"/>
                <w:lang w:eastAsia="sk-SK"/>
              </w:rPr>
            </w:pPr>
            <w:r w:rsidRPr="005B3F0B">
              <w:rPr>
                <w:rFonts w:ascii="Times New Roman" w:eastAsia="Times New Roman" w:hAnsi="Times New Roman" w:cs="Times New Roman"/>
                <w:sz w:val="16"/>
                <w:szCs w:val="16"/>
                <w:lang w:eastAsia="sk-SK"/>
              </w:rPr>
              <w:t>5 548</w:t>
            </w:r>
          </w:p>
        </w:tc>
        <w:tc>
          <w:tcPr>
            <w:tcW w:w="349" w:type="pct"/>
            <w:tcBorders>
              <w:top w:val="nil"/>
              <w:left w:val="nil"/>
              <w:bottom w:val="single" w:sz="4" w:space="0" w:color="auto"/>
              <w:right w:val="nil"/>
            </w:tcBorders>
            <w:noWrap/>
            <w:vAlign w:val="center"/>
            <w:hideMark/>
          </w:tcPr>
          <w:p w14:paraId="4CAD0BB0"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8 562</w:t>
            </w:r>
          </w:p>
        </w:tc>
        <w:tc>
          <w:tcPr>
            <w:tcW w:w="483" w:type="pct"/>
            <w:tcBorders>
              <w:top w:val="nil"/>
              <w:left w:val="nil"/>
              <w:bottom w:val="single" w:sz="4" w:space="0" w:color="auto"/>
              <w:right w:val="nil"/>
            </w:tcBorders>
            <w:noWrap/>
            <w:vAlign w:val="center"/>
            <w:hideMark/>
          </w:tcPr>
          <w:p w14:paraId="25A64E0F"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8 562</w:t>
            </w:r>
          </w:p>
        </w:tc>
        <w:tc>
          <w:tcPr>
            <w:tcW w:w="411" w:type="pct"/>
            <w:tcBorders>
              <w:top w:val="nil"/>
              <w:left w:val="nil"/>
              <w:bottom w:val="single" w:sz="4" w:space="0" w:color="auto"/>
              <w:right w:val="nil"/>
            </w:tcBorders>
            <w:noWrap/>
            <w:vAlign w:val="center"/>
            <w:hideMark/>
          </w:tcPr>
          <w:p w14:paraId="780D573C"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10 362</w:t>
            </w:r>
          </w:p>
        </w:tc>
        <w:tc>
          <w:tcPr>
            <w:tcW w:w="411" w:type="pct"/>
            <w:tcBorders>
              <w:top w:val="nil"/>
              <w:left w:val="nil"/>
              <w:bottom w:val="single" w:sz="4" w:space="0" w:color="auto"/>
              <w:right w:val="nil"/>
            </w:tcBorders>
            <w:noWrap/>
            <w:vAlign w:val="center"/>
            <w:hideMark/>
          </w:tcPr>
          <w:p w14:paraId="32D88512"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10 362</w:t>
            </w:r>
          </w:p>
        </w:tc>
        <w:tc>
          <w:tcPr>
            <w:tcW w:w="409" w:type="pct"/>
            <w:tcBorders>
              <w:top w:val="nil"/>
              <w:left w:val="nil"/>
              <w:bottom w:val="single" w:sz="4" w:space="0" w:color="auto"/>
              <w:right w:val="nil"/>
            </w:tcBorders>
            <w:noWrap/>
            <w:vAlign w:val="center"/>
            <w:hideMark/>
          </w:tcPr>
          <w:p w14:paraId="3775C926"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10 362</w:t>
            </w:r>
          </w:p>
        </w:tc>
      </w:tr>
      <w:tr w:rsidR="00630584" w:rsidRPr="00D073C7" w14:paraId="55A3943C" w14:textId="77777777" w:rsidTr="005A672A">
        <w:trPr>
          <w:trHeight w:val="300"/>
        </w:trPr>
        <w:tc>
          <w:tcPr>
            <w:tcW w:w="2117" w:type="pct"/>
            <w:tcBorders>
              <w:top w:val="single" w:sz="4" w:space="0" w:color="auto"/>
              <w:left w:val="nil"/>
              <w:bottom w:val="single" w:sz="4" w:space="0" w:color="auto"/>
              <w:right w:val="nil"/>
            </w:tcBorders>
            <w:noWrap/>
            <w:vAlign w:val="center"/>
            <w:hideMark/>
          </w:tcPr>
          <w:p w14:paraId="27EB4C8F" w14:textId="77777777" w:rsidR="00630584" w:rsidRPr="005B3F0B" w:rsidRDefault="00630584" w:rsidP="005A672A">
            <w:pPr>
              <w:spacing w:after="0" w:line="240" w:lineRule="auto"/>
              <w:rPr>
                <w:rFonts w:ascii="Times New Roman" w:eastAsia="Times New Roman" w:hAnsi="Times New Roman" w:cs="Times New Roman"/>
                <w:b/>
                <w:bCs/>
                <w:sz w:val="16"/>
                <w:szCs w:val="16"/>
                <w:lang w:eastAsia="sk-SK"/>
              </w:rPr>
            </w:pPr>
            <w:r w:rsidRPr="005B3F0B">
              <w:rPr>
                <w:rFonts w:ascii="Times New Roman" w:eastAsia="Times New Roman" w:hAnsi="Times New Roman" w:cs="Times New Roman"/>
                <w:b/>
                <w:bCs/>
                <w:sz w:val="16"/>
                <w:szCs w:val="16"/>
                <w:lang w:eastAsia="sk-SK"/>
              </w:rPr>
              <w:t xml:space="preserve">Celková bilancia </w:t>
            </w:r>
            <w:proofErr w:type="spellStart"/>
            <w:r w:rsidRPr="005B3F0B">
              <w:rPr>
                <w:rFonts w:ascii="Times New Roman" w:eastAsia="Times New Roman" w:hAnsi="Times New Roman" w:cs="Times New Roman"/>
                <w:b/>
                <w:bCs/>
                <w:sz w:val="16"/>
                <w:szCs w:val="16"/>
                <w:lang w:eastAsia="sk-SK"/>
              </w:rPr>
              <w:t>FnPV</w:t>
            </w:r>
            <w:proofErr w:type="spellEnd"/>
          </w:p>
        </w:tc>
        <w:tc>
          <w:tcPr>
            <w:tcW w:w="408" w:type="pct"/>
            <w:tcBorders>
              <w:top w:val="single" w:sz="4" w:space="0" w:color="auto"/>
              <w:left w:val="nil"/>
              <w:bottom w:val="single" w:sz="4" w:space="0" w:color="auto"/>
              <w:right w:val="nil"/>
            </w:tcBorders>
            <w:noWrap/>
            <w:vAlign w:val="center"/>
            <w:hideMark/>
          </w:tcPr>
          <w:p w14:paraId="08E4BFC0" w14:textId="77777777" w:rsidR="00630584" w:rsidRPr="005B3F0B" w:rsidRDefault="00630584" w:rsidP="005A672A">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16 456</w:t>
            </w:r>
          </w:p>
        </w:tc>
        <w:tc>
          <w:tcPr>
            <w:tcW w:w="411" w:type="pct"/>
            <w:tcBorders>
              <w:top w:val="single" w:sz="4" w:space="0" w:color="auto"/>
              <w:left w:val="nil"/>
              <w:bottom w:val="single" w:sz="4" w:space="0" w:color="auto"/>
              <w:right w:val="nil"/>
            </w:tcBorders>
            <w:noWrap/>
            <w:vAlign w:val="center"/>
            <w:hideMark/>
          </w:tcPr>
          <w:p w14:paraId="4A9CEC43" w14:textId="77777777" w:rsidR="00630584" w:rsidRPr="005B3F0B" w:rsidRDefault="00630584" w:rsidP="005A672A">
            <w:pPr>
              <w:spacing w:after="0" w:line="240" w:lineRule="auto"/>
              <w:jc w:val="right"/>
              <w:rPr>
                <w:rFonts w:ascii="Times New Roman" w:eastAsia="Times New Roman" w:hAnsi="Times New Roman" w:cs="Times New Roman"/>
                <w:b/>
                <w:bCs/>
                <w:sz w:val="16"/>
                <w:szCs w:val="16"/>
                <w:lang w:eastAsia="sk-SK"/>
              </w:rPr>
            </w:pPr>
            <w:r w:rsidRPr="005B3F0B">
              <w:rPr>
                <w:rFonts w:ascii="Times New Roman" w:eastAsia="Times New Roman" w:hAnsi="Times New Roman" w:cs="Times New Roman"/>
                <w:b/>
                <w:bCs/>
                <w:sz w:val="16"/>
                <w:szCs w:val="16"/>
                <w:lang w:eastAsia="sk-SK"/>
              </w:rPr>
              <w:t>16 035</w:t>
            </w:r>
          </w:p>
        </w:tc>
        <w:tc>
          <w:tcPr>
            <w:tcW w:w="349" w:type="pct"/>
            <w:tcBorders>
              <w:top w:val="single" w:sz="4" w:space="0" w:color="auto"/>
              <w:left w:val="nil"/>
              <w:bottom w:val="single" w:sz="4" w:space="0" w:color="auto"/>
              <w:right w:val="nil"/>
            </w:tcBorders>
            <w:noWrap/>
            <w:vAlign w:val="center"/>
            <w:hideMark/>
          </w:tcPr>
          <w:p w14:paraId="01209312"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15 728</w:t>
            </w:r>
          </w:p>
        </w:tc>
        <w:tc>
          <w:tcPr>
            <w:tcW w:w="483" w:type="pct"/>
            <w:tcBorders>
              <w:top w:val="single" w:sz="4" w:space="0" w:color="auto"/>
              <w:left w:val="nil"/>
              <w:bottom w:val="single" w:sz="4" w:space="0" w:color="auto"/>
              <w:right w:val="nil"/>
            </w:tcBorders>
            <w:noWrap/>
            <w:vAlign w:val="center"/>
            <w:hideMark/>
          </w:tcPr>
          <w:p w14:paraId="59B6CD03"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16 106</w:t>
            </w:r>
          </w:p>
        </w:tc>
        <w:tc>
          <w:tcPr>
            <w:tcW w:w="411" w:type="pct"/>
            <w:tcBorders>
              <w:top w:val="single" w:sz="4" w:space="0" w:color="auto"/>
              <w:left w:val="nil"/>
              <w:bottom w:val="single" w:sz="4" w:space="0" w:color="auto"/>
              <w:right w:val="nil"/>
            </w:tcBorders>
            <w:noWrap/>
            <w:vAlign w:val="center"/>
            <w:hideMark/>
          </w:tcPr>
          <w:p w14:paraId="54E3E420"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16 975</w:t>
            </w:r>
          </w:p>
        </w:tc>
        <w:tc>
          <w:tcPr>
            <w:tcW w:w="411" w:type="pct"/>
            <w:tcBorders>
              <w:top w:val="single" w:sz="4" w:space="0" w:color="auto"/>
              <w:left w:val="nil"/>
              <w:bottom w:val="single" w:sz="4" w:space="0" w:color="auto"/>
              <w:right w:val="nil"/>
            </w:tcBorders>
            <w:noWrap/>
            <w:vAlign w:val="center"/>
            <w:hideMark/>
          </w:tcPr>
          <w:p w14:paraId="45B3847A"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17 844</w:t>
            </w:r>
          </w:p>
        </w:tc>
        <w:tc>
          <w:tcPr>
            <w:tcW w:w="409" w:type="pct"/>
            <w:tcBorders>
              <w:top w:val="single" w:sz="4" w:space="0" w:color="auto"/>
              <w:left w:val="nil"/>
              <w:bottom w:val="single" w:sz="4" w:space="0" w:color="auto"/>
              <w:right w:val="nil"/>
            </w:tcBorders>
            <w:noWrap/>
            <w:vAlign w:val="center"/>
            <w:hideMark/>
          </w:tcPr>
          <w:p w14:paraId="12EE28E5"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18 711</w:t>
            </w:r>
          </w:p>
        </w:tc>
      </w:tr>
      <w:tr w:rsidR="00630584" w:rsidRPr="00D073C7" w14:paraId="54F9B87F" w14:textId="77777777" w:rsidTr="005A672A">
        <w:trPr>
          <w:trHeight w:val="300"/>
        </w:trPr>
        <w:tc>
          <w:tcPr>
            <w:tcW w:w="2117" w:type="pct"/>
            <w:tcBorders>
              <w:top w:val="nil"/>
              <w:left w:val="nil"/>
              <w:bottom w:val="nil"/>
              <w:right w:val="nil"/>
            </w:tcBorders>
            <w:noWrap/>
            <w:vAlign w:val="center"/>
            <w:hideMark/>
          </w:tcPr>
          <w:p w14:paraId="7F7AA0BA" w14:textId="77777777" w:rsidR="00630584" w:rsidRPr="005B3F0B" w:rsidRDefault="00630584" w:rsidP="005A672A">
            <w:pPr>
              <w:spacing w:after="0" w:line="240" w:lineRule="auto"/>
              <w:rPr>
                <w:rFonts w:ascii="Times New Roman" w:eastAsia="Times New Roman" w:hAnsi="Times New Roman" w:cs="Times New Roman"/>
                <w:b/>
                <w:bCs/>
                <w:sz w:val="16"/>
                <w:szCs w:val="16"/>
                <w:lang w:eastAsia="sk-SK"/>
              </w:rPr>
            </w:pPr>
            <w:r w:rsidRPr="005B3F0B">
              <w:rPr>
                <w:rFonts w:ascii="Times New Roman" w:eastAsia="Times New Roman" w:hAnsi="Times New Roman" w:cs="Times New Roman"/>
                <w:b/>
                <w:bCs/>
                <w:sz w:val="16"/>
                <w:szCs w:val="16"/>
                <w:lang w:eastAsia="sk-SK"/>
              </w:rPr>
              <w:t>vylúčenie finančných operácií</w:t>
            </w:r>
          </w:p>
        </w:tc>
        <w:tc>
          <w:tcPr>
            <w:tcW w:w="408" w:type="pct"/>
            <w:tcBorders>
              <w:top w:val="nil"/>
              <w:left w:val="nil"/>
              <w:bottom w:val="nil"/>
              <w:right w:val="nil"/>
            </w:tcBorders>
            <w:noWrap/>
            <w:vAlign w:val="center"/>
            <w:hideMark/>
          </w:tcPr>
          <w:p w14:paraId="1E750518" w14:textId="77777777" w:rsidR="00630584" w:rsidRPr="005B3F0B" w:rsidRDefault="00630584" w:rsidP="005A672A">
            <w:pPr>
              <w:spacing w:after="0" w:line="240" w:lineRule="auto"/>
              <w:jc w:val="right"/>
              <w:rPr>
                <w:rFonts w:ascii="Times New Roman" w:eastAsia="Times New Roman" w:hAnsi="Times New Roman" w:cs="Times New Roman"/>
                <w:b/>
                <w:bCs/>
                <w:sz w:val="16"/>
                <w:szCs w:val="16"/>
                <w:lang w:eastAsia="sk-SK"/>
              </w:rPr>
            </w:pPr>
            <w:r w:rsidRPr="005B3F0B">
              <w:rPr>
                <w:rFonts w:ascii="Times New Roman" w:eastAsia="Times New Roman" w:hAnsi="Times New Roman" w:cs="Times New Roman"/>
                <w:b/>
                <w:bCs/>
                <w:sz w:val="16"/>
                <w:szCs w:val="16"/>
                <w:lang w:eastAsia="sk-SK"/>
              </w:rPr>
              <w:t>-14 465</w:t>
            </w:r>
          </w:p>
        </w:tc>
        <w:tc>
          <w:tcPr>
            <w:tcW w:w="411" w:type="pct"/>
            <w:tcBorders>
              <w:top w:val="nil"/>
              <w:left w:val="nil"/>
              <w:bottom w:val="nil"/>
              <w:right w:val="nil"/>
            </w:tcBorders>
            <w:noWrap/>
            <w:vAlign w:val="center"/>
            <w:hideMark/>
          </w:tcPr>
          <w:p w14:paraId="0A513793" w14:textId="77777777" w:rsidR="00630584" w:rsidRPr="005B3F0B" w:rsidRDefault="00630584" w:rsidP="005A672A">
            <w:pPr>
              <w:spacing w:after="0" w:line="240" w:lineRule="auto"/>
              <w:jc w:val="right"/>
              <w:rPr>
                <w:rFonts w:ascii="Times New Roman" w:eastAsia="Times New Roman" w:hAnsi="Times New Roman" w:cs="Times New Roman"/>
                <w:b/>
                <w:bCs/>
                <w:sz w:val="16"/>
                <w:szCs w:val="16"/>
                <w:lang w:eastAsia="sk-SK"/>
              </w:rPr>
            </w:pPr>
            <w:r w:rsidRPr="005B3F0B">
              <w:rPr>
                <w:rFonts w:ascii="Times New Roman" w:eastAsia="Times New Roman" w:hAnsi="Times New Roman" w:cs="Times New Roman"/>
                <w:b/>
                <w:bCs/>
                <w:sz w:val="16"/>
                <w:szCs w:val="16"/>
                <w:lang w:eastAsia="sk-SK"/>
              </w:rPr>
              <w:t>-13 367</w:t>
            </w:r>
          </w:p>
        </w:tc>
        <w:tc>
          <w:tcPr>
            <w:tcW w:w="349" w:type="pct"/>
            <w:tcBorders>
              <w:top w:val="nil"/>
              <w:left w:val="nil"/>
              <w:bottom w:val="nil"/>
              <w:right w:val="nil"/>
            </w:tcBorders>
            <w:noWrap/>
            <w:vAlign w:val="center"/>
            <w:hideMark/>
          </w:tcPr>
          <w:p w14:paraId="68CDAB50"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-13 030</w:t>
            </w:r>
          </w:p>
        </w:tc>
        <w:tc>
          <w:tcPr>
            <w:tcW w:w="483" w:type="pct"/>
            <w:tcBorders>
              <w:top w:val="nil"/>
              <w:left w:val="nil"/>
              <w:bottom w:val="nil"/>
              <w:right w:val="nil"/>
            </w:tcBorders>
            <w:noWrap/>
            <w:vAlign w:val="center"/>
            <w:hideMark/>
          </w:tcPr>
          <w:p w14:paraId="3531FCA5"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-13 408</w:t>
            </w:r>
          </w:p>
        </w:tc>
        <w:tc>
          <w:tcPr>
            <w:tcW w:w="411" w:type="pct"/>
            <w:tcBorders>
              <w:top w:val="nil"/>
              <w:left w:val="nil"/>
              <w:bottom w:val="nil"/>
              <w:right w:val="nil"/>
            </w:tcBorders>
            <w:noWrap/>
            <w:vAlign w:val="center"/>
            <w:hideMark/>
          </w:tcPr>
          <w:p w14:paraId="59B624F3"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-11 679</w:t>
            </w:r>
          </w:p>
        </w:tc>
        <w:tc>
          <w:tcPr>
            <w:tcW w:w="411" w:type="pct"/>
            <w:tcBorders>
              <w:top w:val="nil"/>
              <w:left w:val="nil"/>
              <w:bottom w:val="nil"/>
              <w:right w:val="nil"/>
            </w:tcBorders>
            <w:noWrap/>
            <w:vAlign w:val="center"/>
            <w:hideMark/>
          </w:tcPr>
          <w:p w14:paraId="3BB46468"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-12 548</w:t>
            </w:r>
          </w:p>
        </w:tc>
        <w:tc>
          <w:tcPr>
            <w:tcW w:w="409" w:type="pct"/>
            <w:tcBorders>
              <w:top w:val="nil"/>
              <w:left w:val="nil"/>
              <w:bottom w:val="nil"/>
              <w:right w:val="nil"/>
            </w:tcBorders>
            <w:noWrap/>
            <w:vAlign w:val="center"/>
            <w:hideMark/>
          </w:tcPr>
          <w:p w14:paraId="127CB35D"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-13 417</w:t>
            </w:r>
          </w:p>
        </w:tc>
      </w:tr>
      <w:tr w:rsidR="00630584" w:rsidRPr="00D073C7" w14:paraId="7B01D916" w14:textId="77777777" w:rsidTr="005A672A">
        <w:trPr>
          <w:trHeight w:val="300"/>
        </w:trPr>
        <w:tc>
          <w:tcPr>
            <w:tcW w:w="2117" w:type="pct"/>
            <w:tcBorders>
              <w:top w:val="nil"/>
              <w:left w:val="nil"/>
              <w:bottom w:val="nil"/>
              <w:right w:val="nil"/>
            </w:tcBorders>
            <w:noWrap/>
            <w:vAlign w:val="center"/>
            <w:hideMark/>
          </w:tcPr>
          <w:p w14:paraId="0B27C571" w14:textId="77777777" w:rsidR="00630584" w:rsidRPr="005B3F0B" w:rsidRDefault="00630584" w:rsidP="005A672A">
            <w:pPr>
              <w:spacing w:after="0" w:line="240" w:lineRule="auto"/>
              <w:rPr>
                <w:rFonts w:ascii="Times New Roman" w:eastAsia="Times New Roman" w:hAnsi="Times New Roman" w:cs="Times New Roman"/>
                <w:sz w:val="16"/>
                <w:szCs w:val="16"/>
                <w:lang w:eastAsia="sk-SK"/>
              </w:rPr>
            </w:pPr>
            <w:r w:rsidRPr="005B3F0B">
              <w:rPr>
                <w:rFonts w:ascii="Times New Roman" w:eastAsia="Times New Roman" w:hAnsi="Times New Roman" w:cs="Times New Roman"/>
                <w:sz w:val="16"/>
                <w:szCs w:val="16"/>
                <w:lang w:eastAsia="sk-SK"/>
              </w:rPr>
              <w:t>• vylúčenie príjmových FO</w:t>
            </w:r>
          </w:p>
        </w:tc>
        <w:tc>
          <w:tcPr>
            <w:tcW w:w="408" w:type="pct"/>
            <w:tcBorders>
              <w:top w:val="nil"/>
              <w:left w:val="nil"/>
              <w:bottom w:val="nil"/>
              <w:right w:val="nil"/>
            </w:tcBorders>
            <w:noWrap/>
            <w:vAlign w:val="center"/>
            <w:hideMark/>
          </w:tcPr>
          <w:p w14:paraId="0FCE49B5" w14:textId="77777777" w:rsidR="00630584" w:rsidRPr="005B3F0B" w:rsidRDefault="00630584" w:rsidP="005A672A">
            <w:pPr>
              <w:spacing w:after="0" w:line="240" w:lineRule="auto"/>
              <w:jc w:val="right"/>
              <w:rPr>
                <w:rFonts w:ascii="Times New Roman" w:eastAsia="Times New Roman" w:hAnsi="Times New Roman" w:cs="Times New Roman"/>
                <w:sz w:val="16"/>
                <w:szCs w:val="16"/>
                <w:lang w:eastAsia="sk-SK"/>
              </w:rPr>
            </w:pPr>
            <w:r w:rsidRPr="005B3F0B">
              <w:rPr>
                <w:rFonts w:ascii="Times New Roman" w:eastAsia="Times New Roman" w:hAnsi="Times New Roman" w:cs="Times New Roman"/>
                <w:sz w:val="16"/>
                <w:szCs w:val="16"/>
                <w:lang w:eastAsia="sk-SK"/>
              </w:rPr>
              <w:t>-23 981</w:t>
            </w:r>
          </w:p>
        </w:tc>
        <w:tc>
          <w:tcPr>
            <w:tcW w:w="411" w:type="pct"/>
            <w:tcBorders>
              <w:top w:val="nil"/>
              <w:left w:val="nil"/>
              <w:bottom w:val="nil"/>
              <w:right w:val="nil"/>
            </w:tcBorders>
            <w:noWrap/>
            <w:vAlign w:val="center"/>
            <w:hideMark/>
          </w:tcPr>
          <w:p w14:paraId="77EE6D6E" w14:textId="77777777" w:rsidR="00630584" w:rsidRPr="005B3F0B" w:rsidRDefault="00630584" w:rsidP="005A672A">
            <w:pPr>
              <w:spacing w:after="0" w:line="240" w:lineRule="auto"/>
              <w:jc w:val="right"/>
              <w:rPr>
                <w:rFonts w:ascii="Times New Roman" w:eastAsia="Times New Roman" w:hAnsi="Times New Roman" w:cs="Times New Roman"/>
                <w:sz w:val="16"/>
                <w:szCs w:val="16"/>
                <w:lang w:eastAsia="sk-SK"/>
              </w:rPr>
            </w:pPr>
            <w:r w:rsidRPr="005B3F0B">
              <w:rPr>
                <w:rFonts w:ascii="Times New Roman" w:eastAsia="Times New Roman" w:hAnsi="Times New Roman" w:cs="Times New Roman"/>
                <w:sz w:val="16"/>
                <w:szCs w:val="16"/>
                <w:lang w:eastAsia="sk-SK"/>
              </w:rPr>
              <w:t>-18 914</w:t>
            </w:r>
          </w:p>
        </w:tc>
        <w:tc>
          <w:tcPr>
            <w:tcW w:w="349" w:type="pct"/>
            <w:tcBorders>
              <w:top w:val="nil"/>
              <w:left w:val="nil"/>
              <w:bottom w:val="nil"/>
              <w:right w:val="nil"/>
            </w:tcBorders>
            <w:noWrap/>
            <w:vAlign w:val="center"/>
            <w:hideMark/>
          </w:tcPr>
          <w:p w14:paraId="10E91C82"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-21 592</w:t>
            </w:r>
          </w:p>
        </w:tc>
        <w:tc>
          <w:tcPr>
            <w:tcW w:w="483" w:type="pct"/>
            <w:tcBorders>
              <w:top w:val="nil"/>
              <w:left w:val="nil"/>
              <w:bottom w:val="nil"/>
              <w:right w:val="nil"/>
            </w:tcBorders>
            <w:noWrap/>
            <w:vAlign w:val="center"/>
            <w:hideMark/>
          </w:tcPr>
          <w:p w14:paraId="59F77154"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-21 970</w:t>
            </w:r>
          </w:p>
        </w:tc>
        <w:tc>
          <w:tcPr>
            <w:tcW w:w="411" w:type="pct"/>
            <w:tcBorders>
              <w:top w:val="nil"/>
              <w:left w:val="nil"/>
              <w:bottom w:val="nil"/>
              <w:right w:val="nil"/>
            </w:tcBorders>
            <w:noWrap/>
            <w:vAlign w:val="center"/>
            <w:hideMark/>
          </w:tcPr>
          <w:p w14:paraId="04C39603"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-22 041</w:t>
            </w:r>
          </w:p>
        </w:tc>
        <w:tc>
          <w:tcPr>
            <w:tcW w:w="411" w:type="pct"/>
            <w:tcBorders>
              <w:top w:val="nil"/>
              <w:left w:val="nil"/>
              <w:bottom w:val="nil"/>
              <w:right w:val="nil"/>
            </w:tcBorders>
            <w:noWrap/>
            <w:vAlign w:val="center"/>
            <w:hideMark/>
          </w:tcPr>
          <w:p w14:paraId="5E5E932E"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-22 910</w:t>
            </w:r>
          </w:p>
        </w:tc>
        <w:tc>
          <w:tcPr>
            <w:tcW w:w="409" w:type="pct"/>
            <w:tcBorders>
              <w:top w:val="nil"/>
              <w:left w:val="nil"/>
              <w:bottom w:val="nil"/>
              <w:right w:val="nil"/>
            </w:tcBorders>
            <w:noWrap/>
            <w:vAlign w:val="center"/>
            <w:hideMark/>
          </w:tcPr>
          <w:p w14:paraId="6D413E59"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-23 779</w:t>
            </w:r>
          </w:p>
        </w:tc>
      </w:tr>
      <w:tr w:rsidR="00630584" w:rsidRPr="00D073C7" w14:paraId="2C89306D" w14:textId="77777777" w:rsidTr="005A672A">
        <w:trPr>
          <w:trHeight w:val="300"/>
        </w:trPr>
        <w:tc>
          <w:tcPr>
            <w:tcW w:w="2117" w:type="pct"/>
            <w:tcBorders>
              <w:top w:val="nil"/>
              <w:left w:val="nil"/>
              <w:bottom w:val="nil"/>
              <w:right w:val="nil"/>
            </w:tcBorders>
            <w:noWrap/>
            <w:vAlign w:val="center"/>
            <w:hideMark/>
          </w:tcPr>
          <w:p w14:paraId="10F20B78" w14:textId="77777777" w:rsidR="00630584" w:rsidRPr="005B3F0B" w:rsidRDefault="00630584" w:rsidP="005A672A">
            <w:pPr>
              <w:spacing w:after="0" w:line="240" w:lineRule="auto"/>
              <w:rPr>
                <w:rFonts w:ascii="Times New Roman" w:eastAsia="Times New Roman" w:hAnsi="Times New Roman" w:cs="Times New Roman"/>
                <w:sz w:val="16"/>
                <w:szCs w:val="16"/>
                <w:lang w:eastAsia="sk-SK"/>
              </w:rPr>
            </w:pPr>
            <w:r w:rsidRPr="005B3F0B">
              <w:rPr>
                <w:rFonts w:ascii="Times New Roman" w:eastAsia="Times New Roman" w:hAnsi="Times New Roman" w:cs="Times New Roman"/>
                <w:sz w:val="16"/>
                <w:szCs w:val="16"/>
                <w:lang w:eastAsia="sk-SK"/>
              </w:rPr>
              <w:t>• vylúčenie výdavkových FO</w:t>
            </w:r>
          </w:p>
        </w:tc>
        <w:tc>
          <w:tcPr>
            <w:tcW w:w="408" w:type="pct"/>
            <w:tcBorders>
              <w:top w:val="nil"/>
              <w:left w:val="nil"/>
              <w:bottom w:val="nil"/>
              <w:right w:val="nil"/>
            </w:tcBorders>
            <w:noWrap/>
            <w:vAlign w:val="center"/>
            <w:hideMark/>
          </w:tcPr>
          <w:p w14:paraId="30AEB26B" w14:textId="77777777" w:rsidR="00630584" w:rsidRPr="005B3F0B" w:rsidRDefault="00630584" w:rsidP="005A672A">
            <w:pPr>
              <w:spacing w:after="0" w:line="240" w:lineRule="auto"/>
              <w:jc w:val="right"/>
              <w:rPr>
                <w:rFonts w:ascii="Times New Roman" w:eastAsia="Times New Roman" w:hAnsi="Times New Roman" w:cs="Times New Roman"/>
                <w:sz w:val="16"/>
                <w:szCs w:val="16"/>
                <w:lang w:eastAsia="sk-SK"/>
              </w:rPr>
            </w:pPr>
            <w:r w:rsidRPr="005B3F0B">
              <w:rPr>
                <w:rFonts w:ascii="Times New Roman" w:eastAsia="Times New Roman" w:hAnsi="Times New Roman" w:cs="Times New Roman"/>
                <w:sz w:val="16"/>
                <w:szCs w:val="16"/>
                <w:lang w:eastAsia="sk-SK"/>
              </w:rPr>
              <w:t>9 516</w:t>
            </w:r>
          </w:p>
        </w:tc>
        <w:tc>
          <w:tcPr>
            <w:tcW w:w="411" w:type="pct"/>
            <w:tcBorders>
              <w:top w:val="nil"/>
              <w:left w:val="nil"/>
              <w:bottom w:val="nil"/>
              <w:right w:val="nil"/>
            </w:tcBorders>
            <w:noWrap/>
            <w:vAlign w:val="center"/>
            <w:hideMark/>
          </w:tcPr>
          <w:p w14:paraId="38FF72B6" w14:textId="77777777" w:rsidR="00630584" w:rsidRPr="005B3F0B" w:rsidRDefault="00630584" w:rsidP="005A672A">
            <w:pPr>
              <w:spacing w:after="0" w:line="240" w:lineRule="auto"/>
              <w:jc w:val="right"/>
              <w:rPr>
                <w:rFonts w:ascii="Times New Roman" w:eastAsia="Times New Roman" w:hAnsi="Times New Roman" w:cs="Times New Roman"/>
                <w:sz w:val="16"/>
                <w:szCs w:val="16"/>
                <w:lang w:eastAsia="sk-SK"/>
              </w:rPr>
            </w:pPr>
            <w:r w:rsidRPr="005B3F0B">
              <w:rPr>
                <w:rFonts w:ascii="Times New Roman" w:eastAsia="Times New Roman" w:hAnsi="Times New Roman" w:cs="Times New Roman"/>
                <w:sz w:val="16"/>
                <w:szCs w:val="16"/>
                <w:lang w:eastAsia="sk-SK"/>
              </w:rPr>
              <w:t>5 548</w:t>
            </w:r>
          </w:p>
        </w:tc>
        <w:tc>
          <w:tcPr>
            <w:tcW w:w="349" w:type="pct"/>
            <w:tcBorders>
              <w:top w:val="nil"/>
              <w:left w:val="nil"/>
              <w:bottom w:val="nil"/>
              <w:right w:val="nil"/>
            </w:tcBorders>
            <w:noWrap/>
            <w:vAlign w:val="center"/>
            <w:hideMark/>
          </w:tcPr>
          <w:p w14:paraId="3AE080AA"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8 562</w:t>
            </w:r>
          </w:p>
        </w:tc>
        <w:tc>
          <w:tcPr>
            <w:tcW w:w="483" w:type="pct"/>
            <w:tcBorders>
              <w:top w:val="nil"/>
              <w:left w:val="nil"/>
              <w:bottom w:val="nil"/>
              <w:right w:val="nil"/>
            </w:tcBorders>
            <w:noWrap/>
            <w:vAlign w:val="center"/>
            <w:hideMark/>
          </w:tcPr>
          <w:p w14:paraId="51B4DDB6"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8 562</w:t>
            </w:r>
          </w:p>
        </w:tc>
        <w:tc>
          <w:tcPr>
            <w:tcW w:w="411" w:type="pct"/>
            <w:tcBorders>
              <w:top w:val="nil"/>
              <w:left w:val="nil"/>
              <w:bottom w:val="nil"/>
              <w:right w:val="nil"/>
            </w:tcBorders>
            <w:noWrap/>
            <w:vAlign w:val="center"/>
            <w:hideMark/>
          </w:tcPr>
          <w:p w14:paraId="22AA74CC"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10 362</w:t>
            </w:r>
          </w:p>
        </w:tc>
        <w:tc>
          <w:tcPr>
            <w:tcW w:w="411" w:type="pct"/>
            <w:tcBorders>
              <w:top w:val="nil"/>
              <w:left w:val="nil"/>
              <w:bottom w:val="nil"/>
              <w:right w:val="nil"/>
            </w:tcBorders>
            <w:noWrap/>
            <w:vAlign w:val="center"/>
            <w:hideMark/>
          </w:tcPr>
          <w:p w14:paraId="004F7C3F"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10 362</w:t>
            </w:r>
          </w:p>
        </w:tc>
        <w:tc>
          <w:tcPr>
            <w:tcW w:w="409" w:type="pct"/>
            <w:tcBorders>
              <w:top w:val="nil"/>
              <w:left w:val="nil"/>
              <w:bottom w:val="nil"/>
              <w:right w:val="nil"/>
            </w:tcBorders>
            <w:noWrap/>
            <w:vAlign w:val="center"/>
            <w:hideMark/>
          </w:tcPr>
          <w:p w14:paraId="045E30F7" w14:textId="77777777" w:rsidR="00630584" w:rsidRPr="00221EA9" w:rsidRDefault="00630584" w:rsidP="005A672A">
            <w:pPr>
              <w:spacing w:after="0" w:line="240" w:lineRule="auto"/>
              <w:jc w:val="right"/>
              <w:rPr>
                <w:rFonts w:ascii="Times New Roman" w:eastAsia="Times New Roman" w:hAnsi="Times New Roman" w:cs="Times New Roman"/>
                <w:sz w:val="16"/>
                <w:szCs w:val="16"/>
                <w:lang w:eastAsia="sk-SK"/>
              </w:rPr>
            </w:pPr>
            <w:r w:rsidRPr="00221EA9">
              <w:rPr>
                <w:rFonts w:ascii="Times New Roman" w:eastAsia="Times New Roman" w:hAnsi="Times New Roman" w:cs="Times New Roman"/>
                <w:sz w:val="16"/>
                <w:szCs w:val="16"/>
                <w:lang w:eastAsia="sk-SK"/>
              </w:rPr>
              <w:t>10 362</w:t>
            </w:r>
          </w:p>
        </w:tc>
      </w:tr>
      <w:tr w:rsidR="00630584" w:rsidRPr="00D073C7" w14:paraId="6B3701DD" w14:textId="77777777" w:rsidTr="005A672A">
        <w:trPr>
          <w:trHeight w:val="300"/>
        </w:trPr>
        <w:tc>
          <w:tcPr>
            <w:tcW w:w="2117" w:type="pct"/>
            <w:tcBorders>
              <w:top w:val="nil"/>
              <w:left w:val="nil"/>
              <w:bottom w:val="nil"/>
              <w:right w:val="nil"/>
            </w:tcBorders>
            <w:noWrap/>
            <w:vAlign w:val="center"/>
            <w:hideMark/>
          </w:tcPr>
          <w:p w14:paraId="26138C65" w14:textId="77777777" w:rsidR="00630584" w:rsidRPr="00057792" w:rsidRDefault="00630584" w:rsidP="005A672A">
            <w:pPr>
              <w:spacing w:after="0" w:line="240" w:lineRule="auto"/>
              <w:rPr>
                <w:rFonts w:ascii="Times New Roman" w:eastAsia="Times New Roman" w:hAnsi="Times New Roman" w:cs="Times New Roman"/>
                <w:b/>
                <w:bCs/>
                <w:sz w:val="16"/>
                <w:szCs w:val="16"/>
                <w:lang w:eastAsia="sk-SK"/>
              </w:rPr>
            </w:pPr>
            <w:r w:rsidRPr="00057792">
              <w:rPr>
                <w:rFonts w:ascii="Times New Roman" w:eastAsia="Times New Roman" w:hAnsi="Times New Roman" w:cs="Times New Roman"/>
                <w:b/>
                <w:bCs/>
                <w:sz w:val="16"/>
                <w:szCs w:val="16"/>
                <w:lang w:eastAsia="sk-SK"/>
              </w:rPr>
              <w:t>zahrnutie časového rozlíšenia</w:t>
            </w:r>
          </w:p>
        </w:tc>
        <w:tc>
          <w:tcPr>
            <w:tcW w:w="408" w:type="pct"/>
            <w:tcBorders>
              <w:top w:val="nil"/>
              <w:left w:val="nil"/>
              <w:bottom w:val="nil"/>
              <w:right w:val="nil"/>
            </w:tcBorders>
            <w:noWrap/>
            <w:vAlign w:val="center"/>
            <w:hideMark/>
          </w:tcPr>
          <w:p w14:paraId="56FDB43A"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8</w:t>
            </w:r>
          </w:p>
        </w:tc>
        <w:tc>
          <w:tcPr>
            <w:tcW w:w="411" w:type="pct"/>
            <w:tcBorders>
              <w:top w:val="nil"/>
              <w:left w:val="nil"/>
              <w:bottom w:val="nil"/>
              <w:right w:val="nil"/>
            </w:tcBorders>
            <w:noWrap/>
            <w:vAlign w:val="center"/>
            <w:hideMark/>
          </w:tcPr>
          <w:p w14:paraId="5DF7F9BC"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-25</w:t>
            </w:r>
          </w:p>
        </w:tc>
        <w:tc>
          <w:tcPr>
            <w:tcW w:w="349" w:type="pct"/>
            <w:tcBorders>
              <w:top w:val="nil"/>
              <w:left w:val="nil"/>
              <w:bottom w:val="nil"/>
              <w:right w:val="nil"/>
            </w:tcBorders>
            <w:noWrap/>
            <w:vAlign w:val="center"/>
            <w:hideMark/>
          </w:tcPr>
          <w:p w14:paraId="0D348F98"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0</w:t>
            </w:r>
          </w:p>
        </w:tc>
        <w:tc>
          <w:tcPr>
            <w:tcW w:w="483" w:type="pct"/>
            <w:tcBorders>
              <w:top w:val="nil"/>
              <w:left w:val="nil"/>
              <w:bottom w:val="nil"/>
              <w:right w:val="nil"/>
            </w:tcBorders>
            <w:noWrap/>
            <w:vAlign w:val="center"/>
            <w:hideMark/>
          </w:tcPr>
          <w:p w14:paraId="34757C15"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0</w:t>
            </w:r>
          </w:p>
        </w:tc>
        <w:tc>
          <w:tcPr>
            <w:tcW w:w="411" w:type="pct"/>
            <w:tcBorders>
              <w:top w:val="nil"/>
              <w:left w:val="nil"/>
              <w:bottom w:val="nil"/>
              <w:right w:val="nil"/>
            </w:tcBorders>
            <w:noWrap/>
            <w:vAlign w:val="center"/>
            <w:hideMark/>
          </w:tcPr>
          <w:p w14:paraId="1A25FE82"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0</w:t>
            </w:r>
          </w:p>
        </w:tc>
        <w:tc>
          <w:tcPr>
            <w:tcW w:w="411" w:type="pct"/>
            <w:tcBorders>
              <w:top w:val="nil"/>
              <w:left w:val="nil"/>
              <w:bottom w:val="nil"/>
              <w:right w:val="nil"/>
            </w:tcBorders>
            <w:noWrap/>
            <w:vAlign w:val="center"/>
            <w:hideMark/>
          </w:tcPr>
          <w:p w14:paraId="3EA182A4"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0</w:t>
            </w:r>
          </w:p>
        </w:tc>
        <w:tc>
          <w:tcPr>
            <w:tcW w:w="409" w:type="pct"/>
            <w:tcBorders>
              <w:top w:val="nil"/>
              <w:left w:val="nil"/>
              <w:bottom w:val="nil"/>
              <w:right w:val="nil"/>
            </w:tcBorders>
            <w:noWrap/>
            <w:vAlign w:val="center"/>
            <w:hideMark/>
          </w:tcPr>
          <w:p w14:paraId="551D9702"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0</w:t>
            </w:r>
          </w:p>
        </w:tc>
      </w:tr>
      <w:tr w:rsidR="00630584" w:rsidRPr="00D073C7" w14:paraId="5D71BC39" w14:textId="77777777" w:rsidTr="005A672A">
        <w:trPr>
          <w:trHeight w:val="300"/>
        </w:trPr>
        <w:tc>
          <w:tcPr>
            <w:tcW w:w="2117" w:type="pct"/>
            <w:tcBorders>
              <w:top w:val="nil"/>
              <w:left w:val="nil"/>
              <w:bottom w:val="nil"/>
              <w:right w:val="nil"/>
            </w:tcBorders>
            <w:noWrap/>
            <w:vAlign w:val="center"/>
            <w:hideMark/>
          </w:tcPr>
          <w:p w14:paraId="384F68D5" w14:textId="77777777" w:rsidR="00630584" w:rsidRPr="005B3F0B" w:rsidRDefault="00630584" w:rsidP="005A672A">
            <w:pPr>
              <w:spacing w:after="0" w:line="240" w:lineRule="auto"/>
              <w:rPr>
                <w:rFonts w:ascii="Times New Roman" w:eastAsia="Times New Roman" w:hAnsi="Times New Roman" w:cs="Times New Roman"/>
                <w:b/>
                <w:bCs/>
                <w:sz w:val="16"/>
                <w:szCs w:val="16"/>
                <w:lang w:eastAsia="sk-SK"/>
              </w:rPr>
            </w:pPr>
            <w:r w:rsidRPr="005B3F0B">
              <w:rPr>
                <w:rFonts w:ascii="Times New Roman" w:eastAsia="Times New Roman" w:hAnsi="Times New Roman" w:cs="Times New Roman"/>
                <w:b/>
                <w:bCs/>
                <w:sz w:val="16"/>
                <w:szCs w:val="16"/>
                <w:lang w:eastAsia="sk-SK"/>
              </w:rPr>
              <w:t>medziročná zmena stavu pohľadávok</w:t>
            </w:r>
          </w:p>
        </w:tc>
        <w:tc>
          <w:tcPr>
            <w:tcW w:w="408" w:type="pct"/>
            <w:tcBorders>
              <w:top w:val="nil"/>
              <w:left w:val="nil"/>
              <w:bottom w:val="nil"/>
              <w:right w:val="nil"/>
            </w:tcBorders>
            <w:noWrap/>
            <w:vAlign w:val="center"/>
            <w:hideMark/>
          </w:tcPr>
          <w:p w14:paraId="59757C6F" w14:textId="77777777" w:rsidR="00630584" w:rsidRPr="00221EA9"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21EA9">
              <w:rPr>
                <w:rFonts w:ascii="Times New Roman" w:eastAsia="Times New Roman" w:hAnsi="Times New Roman" w:cs="Times New Roman"/>
                <w:b/>
                <w:bCs/>
                <w:color w:val="000000"/>
                <w:sz w:val="16"/>
                <w:szCs w:val="16"/>
                <w:lang w:eastAsia="sk-SK"/>
              </w:rPr>
              <w:t>20</w:t>
            </w:r>
          </w:p>
        </w:tc>
        <w:tc>
          <w:tcPr>
            <w:tcW w:w="411" w:type="pct"/>
            <w:tcBorders>
              <w:top w:val="nil"/>
              <w:left w:val="nil"/>
              <w:bottom w:val="nil"/>
              <w:right w:val="nil"/>
            </w:tcBorders>
            <w:noWrap/>
            <w:vAlign w:val="center"/>
            <w:hideMark/>
          </w:tcPr>
          <w:p w14:paraId="0B338BFD" w14:textId="77777777" w:rsidR="00630584" w:rsidRPr="00221EA9"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21EA9">
              <w:rPr>
                <w:rFonts w:ascii="Times New Roman" w:eastAsia="Times New Roman" w:hAnsi="Times New Roman" w:cs="Times New Roman"/>
                <w:b/>
                <w:bCs/>
                <w:color w:val="000000"/>
                <w:sz w:val="16"/>
                <w:szCs w:val="16"/>
                <w:lang w:eastAsia="sk-SK"/>
              </w:rPr>
              <w:t>-20</w:t>
            </w:r>
          </w:p>
        </w:tc>
        <w:tc>
          <w:tcPr>
            <w:tcW w:w="349" w:type="pct"/>
            <w:tcBorders>
              <w:top w:val="nil"/>
              <w:left w:val="nil"/>
              <w:bottom w:val="nil"/>
              <w:right w:val="nil"/>
            </w:tcBorders>
            <w:noWrap/>
            <w:vAlign w:val="center"/>
            <w:hideMark/>
          </w:tcPr>
          <w:p w14:paraId="538E1E55" w14:textId="77777777" w:rsidR="00630584" w:rsidRPr="00221EA9"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21EA9">
              <w:rPr>
                <w:rFonts w:ascii="Times New Roman" w:eastAsia="Times New Roman" w:hAnsi="Times New Roman" w:cs="Times New Roman"/>
                <w:b/>
                <w:bCs/>
                <w:color w:val="000000"/>
                <w:sz w:val="16"/>
                <w:szCs w:val="16"/>
                <w:lang w:eastAsia="sk-SK"/>
              </w:rPr>
              <w:t>0</w:t>
            </w:r>
          </w:p>
        </w:tc>
        <w:tc>
          <w:tcPr>
            <w:tcW w:w="483" w:type="pct"/>
            <w:tcBorders>
              <w:top w:val="nil"/>
              <w:left w:val="nil"/>
              <w:bottom w:val="nil"/>
              <w:right w:val="nil"/>
            </w:tcBorders>
            <w:noWrap/>
            <w:vAlign w:val="center"/>
            <w:hideMark/>
          </w:tcPr>
          <w:p w14:paraId="0E2E9047" w14:textId="77777777" w:rsidR="00630584" w:rsidRPr="00221EA9"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21EA9">
              <w:rPr>
                <w:rFonts w:ascii="Times New Roman" w:eastAsia="Times New Roman" w:hAnsi="Times New Roman" w:cs="Times New Roman"/>
                <w:b/>
                <w:bCs/>
                <w:color w:val="000000"/>
                <w:sz w:val="16"/>
                <w:szCs w:val="16"/>
                <w:lang w:eastAsia="sk-SK"/>
              </w:rPr>
              <w:t>0</w:t>
            </w:r>
          </w:p>
        </w:tc>
        <w:tc>
          <w:tcPr>
            <w:tcW w:w="411" w:type="pct"/>
            <w:tcBorders>
              <w:top w:val="nil"/>
              <w:left w:val="nil"/>
              <w:bottom w:val="nil"/>
              <w:right w:val="nil"/>
            </w:tcBorders>
            <w:noWrap/>
            <w:vAlign w:val="center"/>
            <w:hideMark/>
          </w:tcPr>
          <w:p w14:paraId="2B61AEC3" w14:textId="77777777" w:rsidR="00630584" w:rsidRPr="00221EA9"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21EA9">
              <w:rPr>
                <w:rFonts w:ascii="Times New Roman" w:eastAsia="Times New Roman" w:hAnsi="Times New Roman" w:cs="Times New Roman"/>
                <w:b/>
                <w:bCs/>
                <w:color w:val="000000"/>
                <w:sz w:val="16"/>
                <w:szCs w:val="16"/>
                <w:lang w:eastAsia="sk-SK"/>
              </w:rPr>
              <w:t>0</w:t>
            </w:r>
          </w:p>
        </w:tc>
        <w:tc>
          <w:tcPr>
            <w:tcW w:w="411" w:type="pct"/>
            <w:tcBorders>
              <w:top w:val="nil"/>
              <w:left w:val="nil"/>
              <w:bottom w:val="nil"/>
              <w:right w:val="nil"/>
            </w:tcBorders>
            <w:noWrap/>
            <w:vAlign w:val="center"/>
            <w:hideMark/>
          </w:tcPr>
          <w:p w14:paraId="5D7A46CE" w14:textId="77777777" w:rsidR="00630584" w:rsidRPr="00221EA9"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21EA9">
              <w:rPr>
                <w:rFonts w:ascii="Times New Roman" w:eastAsia="Times New Roman" w:hAnsi="Times New Roman" w:cs="Times New Roman"/>
                <w:b/>
                <w:bCs/>
                <w:color w:val="000000"/>
                <w:sz w:val="16"/>
                <w:szCs w:val="16"/>
                <w:lang w:eastAsia="sk-SK"/>
              </w:rPr>
              <w:t>0</w:t>
            </w:r>
          </w:p>
        </w:tc>
        <w:tc>
          <w:tcPr>
            <w:tcW w:w="409" w:type="pct"/>
            <w:tcBorders>
              <w:top w:val="nil"/>
              <w:left w:val="nil"/>
              <w:bottom w:val="nil"/>
              <w:right w:val="nil"/>
            </w:tcBorders>
            <w:noWrap/>
            <w:vAlign w:val="center"/>
            <w:hideMark/>
          </w:tcPr>
          <w:p w14:paraId="36FB301E" w14:textId="77777777" w:rsidR="00630584" w:rsidRPr="00221EA9"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221EA9">
              <w:rPr>
                <w:rFonts w:ascii="Times New Roman" w:eastAsia="Times New Roman" w:hAnsi="Times New Roman" w:cs="Times New Roman"/>
                <w:b/>
                <w:bCs/>
                <w:color w:val="000000"/>
                <w:sz w:val="16"/>
                <w:szCs w:val="16"/>
                <w:lang w:eastAsia="sk-SK"/>
              </w:rPr>
              <w:t>0</w:t>
            </w:r>
          </w:p>
        </w:tc>
      </w:tr>
      <w:tr w:rsidR="00630584" w:rsidRPr="00D073C7" w14:paraId="3283ADE1" w14:textId="77777777" w:rsidTr="005A672A">
        <w:trPr>
          <w:trHeight w:val="300"/>
        </w:trPr>
        <w:tc>
          <w:tcPr>
            <w:tcW w:w="2117" w:type="pct"/>
            <w:tcBorders>
              <w:top w:val="nil"/>
              <w:left w:val="nil"/>
              <w:bottom w:val="nil"/>
              <w:right w:val="nil"/>
            </w:tcBorders>
            <w:noWrap/>
            <w:vAlign w:val="center"/>
            <w:hideMark/>
          </w:tcPr>
          <w:p w14:paraId="6F4EC1ED" w14:textId="77777777" w:rsidR="00630584" w:rsidRPr="005B3F0B" w:rsidRDefault="00630584" w:rsidP="005A672A">
            <w:pPr>
              <w:spacing w:after="0" w:line="240" w:lineRule="auto"/>
              <w:rPr>
                <w:rFonts w:ascii="Times New Roman" w:eastAsia="Times New Roman" w:hAnsi="Times New Roman" w:cs="Times New Roman"/>
                <w:b/>
                <w:bCs/>
                <w:sz w:val="16"/>
                <w:szCs w:val="16"/>
                <w:lang w:eastAsia="sk-SK"/>
              </w:rPr>
            </w:pPr>
            <w:r w:rsidRPr="005B3F0B">
              <w:rPr>
                <w:rFonts w:ascii="Times New Roman" w:eastAsia="Times New Roman" w:hAnsi="Times New Roman" w:cs="Times New Roman"/>
                <w:b/>
                <w:bCs/>
                <w:sz w:val="16"/>
                <w:szCs w:val="16"/>
                <w:lang w:eastAsia="sk-SK"/>
              </w:rPr>
              <w:t>medziročná zmena stavu záväzkov</w:t>
            </w:r>
          </w:p>
        </w:tc>
        <w:tc>
          <w:tcPr>
            <w:tcW w:w="408" w:type="pct"/>
            <w:tcBorders>
              <w:top w:val="nil"/>
              <w:left w:val="nil"/>
              <w:bottom w:val="single" w:sz="4" w:space="0" w:color="auto"/>
              <w:right w:val="nil"/>
            </w:tcBorders>
            <w:noWrap/>
            <w:vAlign w:val="center"/>
            <w:hideMark/>
          </w:tcPr>
          <w:p w14:paraId="3B729E87"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-12</w:t>
            </w:r>
          </w:p>
        </w:tc>
        <w:tc>
          <w:tcPr>
            <w:tcW w:w="411" w:type="pct"/>
            <w:tcBorders>
              <w:top w:val="nil"/>
              <w:left w:val="nil"/>
              <w:bottom w:val="single" w:sz="4" w:space="0" w:color="auto"/>
              <w:right w:val="nil"/>
            </w:tcBorders>
            <w:noWrap/>
            <w:vAlign w:val="center"/>
            <w:hideMark/>
          </w:tcPr>
          <w:p w14:paraId="37387D95"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-5</w:t>
            </w:r>
          </w:p>
        </w:tc>
        <w:tc>
          <w:tcPr>
            <w:tcW w:w="349" w:type="pct"/>
            <w:tcBorders>
              <w:top w:val="nil"/>
              <w:left w:val="nil"/>
              <w:bottom w:val="single" w:sz="4" w:space="0" w:color="auto"/>
              <w:right w:val="nil"/>
            </w:tcBorders>
            <w:noWrap/>
            <w:vAlign w:val="center"/>
            <w:hideMark/>
          </w:tcPr>
          <w:p w14:paraId="0D367D1F"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0</w:t>
            </w:r>
          </w:p>
        </w:tc>
        <w:tc>
          <w:tcPr>
            <w:tcW w:w="483" w:type="pct"/>
            <w:tcBorders>
              <w:top w:val="nil"/>
              <w:left w:val="nil"/>
              <w:bottom w:val="single" w:sz="4" w:space="0" w:color="auto"/>
              <w:right w:val="nil"/>
            </w:tcBorders>
            <w:noWrap/>
            <w:vAlign w:val="center"/>
            <w:hideMark/>
          </w:tcPr>
          <w:p w14:paraId="7E6AC661"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0</w:t>
            </w:r>
          </w:p>
        </w:tc>
        <w:tc>
          <w:tcPr>
            <w:tcW w:w="411" w:type="pct"/>
            <w:tcBorders>
              <w:top w:val="nil"/>
              <w:left w:val="nil"/>
              <w:bottom w:val="single" w:sz="4" w:space="0" w:color="auto"/>
              <w:right w:val="nil"/>
            </w:tcBorders>
            <w:noWrap/>
            <w:vAlign w:val="center"/>
            <w:hideMark/>
          </w:tcPr>
          <w:p w14:paraId="61497950"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0</w:t>
            </w:r>
          </w:p>
        </w:tc>
        <w:tc>
          <w:tcPr>
            <w:tcW w:w="411" w:type="pct"/>
            <w:tcBorders>
              <w:top w:val="nil"/>
              <w:left w:val="nil"/>
              <w:bottom w:val="single" w:sz="4" w:space="0" w:color="auto"/>
              <w:right w:val="nil"/>
            </w:tcBorders>
            <w:noWrap/>
            <w:vAlign w:val="center"/>
            <w:hideMark/>
          </w:tcPr>
          <w:p w14:paraId="5ABFD87D"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0</w:t>
            </w:r>
          </w:p>
        </w:tc>
        <w:tc>
          <w:tcPr>
            <w:tcW w:w="409" w:type="pct"/>
            <w:tcBorders>
              <w:top w:val="nil"/>
              <w:left w:val="nil"/>
              <w:bottom w:val="single" w:sz="4" w:space="0" w:color="auto"/>
              <w:right w:val="nil"/>
            </w:tcBorders>
            <w:noWrap/>
            <w:vAlign w:val="center"/>
            <w:hideMark/>
          </w:tcPr>
          <w:p w14:paraId="0CE118DE"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0</w:t>
            </w:r>
          </w:p>
        </w:tc>
      </w:tr>
      <w:tr w:rsidR="00630584" w:rsidRPr="00D073C7" w14:paraId="70FC0976" w14:textId="77777777" w:rsidTr="005A672A">
        <w:trPr>
          <w:trHeight w:val="300"/>
        </w:trPr>
        <w:tc>
          <w:tcPr>
            <w:tcW w:w="2117" w:type="pct"/>
            <w:tcBorders>
              <w:top w:val="single" w:sz="4" w:space="0" w:color="auto"/>
              <w:left w:val="nil"/>
              <w:bottom w:val="single" w:sz="4" w:space="0" w:color="auto"/>
              <w:right w:val="nil"/>
            </w:tcBorders>
            <w:noWrap/>
            <w:vAlign w:val="center"/>
            <w:hideMark/>
          </w:tcPr>
          <w:p w14:paraId="00B2512E" w14:textId="77777777" w:rsidR="00630584" w:rsidRPr="005B3F0B" w:rsidRDefault="00630584" w:rsidP="005A672A">
            <w:pPr>
              <w:spacing w:after="0" w:line="240" w:lineRule="auto"/>
              <w:rPr>
                <w:rFonts w:ascii="Times New Roman" w:eastAsia="Times New Roman" w:hAnsi="Times New Roman" w:cs="Times New Roman"/>
                <w:b/>
                <w:bCs/>
                <w:sz w:val="16"/>
                <w:szCs w:val="16"/>
                <w:lang w:eastAsia="sk-SK"/>
              </w:rPr>
            </w:pPr>
            <w:r w:rsidRPr="005B3F0B">
              <w:rPr>
                <w:rFonts w:ascii="Times New Roman" w:eastAsia="Times New Roman" w:hAnsi="Times New Roman" w:cs="Times New Roman"/>
                <w:b/>
                <w:bCs/>
                <w:sz w:val="16"/>
                <w:szCs w:val="16"/>
                <w:lang w:eastAsia="sk-SK"/>
              </w:rPr>
              <w:t>Prebytok (+)/</w:t>
            </w:r>
            <w:r>
              <w:rPr>
                <w:rFonts w:ascii="Times New Roman" w:eastAsia="Times New Roman" w:hAnsi="Times New Roman" w:cs="Times New Roman"/>
                <w:b/>
                <w:bCs/>
                <w:sz w:val="16"/>
                <w:szCs w:val="16"/>
                <w:lang w:eastAsia="sk-SK"/>
              </w:rPr>
              <w:t xml:space="preserve"> </w:t>
            </w:r>
            <w:r w:rsidRPr="005B3F0B">
              <w:rPr>
                <w:rFonts w:ascii="Times New Roman" w:eastAsia="Times New Roman" w:hAnsi="Times New Roman" w:cs="Times New Roman"/>
                <w:b/>
                <w:bCs/>
                <w:sz w:val="16"/>
                <w:szCs w:val="16"/>
                <w:lang w:eastAsia="sk-SK"/>
              </w:rPr>
              <w:t xml:space="preserve">schodok (-) </w:t>
            </w:r>
            <w:proofErr w:type="spellStart"/>
            <w:r>
              <w:rPr>
                <w:rFonts w:ascii="Times New Roman" w:eastAsia="Times New Roman" w:hAnsi="Times New Roman" w:cs="Times New Roman"/>
                <w:b/>
                <w:bCs/>
                <w:sz w:val="16"/>
                <w:szCs w:val="16"/>
                <w:lang w:eastAsia="sk-SK"/>
              </w:rPr>
              <w:t>FnPV</w:t>
            </w:r>
            <w:proofErr w:type="spellEnd"/>
            <w:r w:rsidRPr="005B3F0B">
              <w:rPr>
                <w:rFonts w:ascii="Times New Roman" w:eastAsia="Times New Roman" w:hAnsi="Times New Roman" w:cs="Times New Roman"/>
                <w:b/>
                <w:bCs/>
                <w:sz w:val="16"/>
                <w:szCs w:val="16"/>
                <w:lang w:eastAsia="sk-SK"/>
              </w:rPr>
              <w:t xml:space="preserve"> (ESA 2010)</w:t>
            </w:r>
          </w:p>
        </w:tc>
        <w:tc>
          <w:tcPr>
            <w:tcW w:w="408" w:type="pct"/>
            <w:tcBorders>
              <w:top w:val="nil"/>
              <w:left w:val="nil"/>
              <w:bottom w:val="single" w:sz="4" w:space="0" w:color="auto"/>
              <w:right w:val="nil"/>
            </w:tcBorders>
            <w:noWrap/>
            <w:vAlign w:val="center"/>
            <w:hideMark/>
          </w:tcPr>
          <w:p w14:paraId="53E10D47"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1 999</w:t>
            </w:r>
          </w:p>
        </w:tc>
        <w:tc>
          <w:tcPr>
            <w:tcW w:w="411" w:type="pct"/>
            <w:tcBorders>
              <w:top w:val="nil"/>
              <w:left w:val="nil"/>
              <w:bottom w:val="single" w:sz="4" w:space="0" w:color="auto"/>
              <w:right w:val="nil"/>
            </w:tcBorders>
            <w:noWrap/>
            <w:vAlign w:val="center"/>
            <w:hideMark/>
          </w:tcPr>
          <w:p w14:paraId="7BC74624" w14:textId="77777777" w:rsidR="00630584" w:rsidRPr="005B3F0B" w:rsidRDefault="00630584" w:rsidP="005A672A">
            <w:pPr>
              <w:spacing w:after="0" w:line="240" w:lineRule="auto"/>
              <w:jc w:val="right"/>
              <w:rPr>
                <w:rFonts w:ascii="Times New Roman" w:eastAsia="Times New Roman" w:hAnsi="Times New Roman" w:cs="Times New Roman"/>
                <w:b/>
                <w:bCs/>
                <w:sz w:val="16"/>
                <w:szCs w:val="16"/>
                <w:lang w:eastAsia="sk-SK"/>
              </w:rPr>
            </w:pPr>
            <w:r w:rsidRPr="00322D5A">
              <w:rPr>
                <w:rFonts w:ascii="Times New Roman" w:eastAsia="Times New Roman" w:hAnsi="Times New Roman" w:cs="Times New Roman"/>
                <w:b/>
                <w:bCs/>
                <w:sz w:val="16"/>
                <w:szCs w:val="16"/>
                <w:lang w:eastAsia="sk-SK"/>
              </w:rPr>
              <w:t>2 64</w:t>
            </w:r>
            <w:r>
              <w:rPr>
                <w:rFonts w:ascii="Times New Roman" w:eastAsia="Times New Roman" w:hAnsi="Times New Roman" w:cs="Times New Roman"/>
                <w:b/>
                <w:bCs/>
                <w:sz w:val="16"/>
                <w:szCs w:val="16"/>
                <w:lang w:eastAsia="sk-SK"/>
              </w:rPr>
              <w:t>5</w:t>
            </w:r>
          </w:p>
        </w:tc>
        <w:tc>
          <w:tcPr>
            <w:tcW w:w="349" w:type="pct"/>
            <w:tcBorders>
              <w:top w:val="nil"/>
              <w:left w:val="nil"/>
              <w:bottom w:val="single" w:sz="4" w:space="0" w:color="auto"/>
              <w:right w:val="nil"/>
            </w:tcBorders>
            <w:noWrap/>
            <w:vAlign w:val="center"/>
            <w:hideMark/>
          </w:tcPr>
          <w:p w14:paraId="26DAC738"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2 698</w:t>
            </w:r>
          </w:p>
        </w:tc>
        <w:tc>
          <w:tcPr>
            <w:tcW w:w="483" w:type="pct"/>
            <w:tcBorders>
              <w:top w:val="nil"/>
              <w:left w:val="nil"/>
              <w:bottom w:val="single" w:sz="4" w:space="0" w:color="auto"/>
              <w:right w:val="nil"/>
            </w:tcBorders>
            <w:noWrap/>
            <w:vAlign w:val="center"/>
            <w:hideMark/>
          </w:tcPr>
          <w:p w14:paraId="321977CD"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2 698</w:t>
            </w:r>
          </w:p>
        </w:tc>
        <w:tc>
          <w:tcPr>
            <w:tcW w:w="411" w:type="pct"/>
            <w:tcBorders>
              <w:top w:val="nil"/>
              <w:left w:val="nil"/>
              <w:bottom w:val="single" w:sz="4" w:space="0" w:color="auto"/>
              <w:right w:val="nil"/>
            </w:tcBorders>
            <w:noWrap/>
            <w:vAlign w:val="center"/>
            <w:hideMark/>
          </w:tcPr>
          <w:p w14:paraId="1615BFC1"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5 296</w:t>
            </w:r>
          </w:p>
        </w:tc>
        <w:tc>
          <w:tcPr>
            <w:tcW w:w="411" w:type="pct"/>
            <w:tcBorders>
              <w:top w:val="nil"/>
              <w:left w:val="nil"/>
              <w:bottom w:val="single" w:sz="4" w:space="0" w:color="auto"/>
              <w:right w:val="nil"/>
            </w:tcBorders>
            <w:noWrap/>
            <w:vAlign w:val="center"/>
            <w:hideMark/>
          </w:tcPr>
          <w:p w14:paraId="5B69FF24"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5 296</w:t>
            </w:r>
          </w:p>
        </w:tc>
        <w:tc>
          <w:tcPr>
            <w:tcW w:w="409" w:type="pct"/>
            <w:tcBorders>
              <w:top w:val="nil"/>
              <w:left w:val="nil"/>
              <w:bottom w:val="single" w:sz="4" w:space="0" w:color="auto"/>
              <w:right w:val="nil"/>
            </w:tcBorders>
            <w:noWrap/>
            <w:vAlign w:val="center"/>
            <w:hideMark/>
          </w:tcPr>
          <w:p w14:paraId="0C6DF27B" w14:textId="77777777" w:rsidR="00630584" w:rsidRPr="00221EA9" w:rsidRDefault="00630584" w:rsidP="005A672A">
            <w:pPr>
              <w:spacing w:after="0" w:line="240" w:lineRule="auto"/>
              <w:jc w:val="right"/>
              <w:rPr>
                <w:rFonts w:ascii="Times New Roman" w:eastAsia="Times New Roman" w:hAnsi="Times New Roman" w:cs="Times New Roman"/>
                <w:b/>
                <w:bCs/>
                <w:sz w:val="16"/>
                <w:szCs w:val="16"/>
                <w:lang w:eastAsia="sk-SK"/>
              </w:rPr>
            </w:pPr>
            <w:r w:rsidRPr="00221EA9">
              <w:rPr>
                <w:rFonts w:ascii="Times New Roman" w:eastAsia="Times New Roman" w:hAnsi="Times New Roman" w:cs="Times New Roman"/>
                <w:b/>
                <w:bCs/>
                <w:sz w:val="16"/>
                <w:szCs w:val="16"/>
                <w:lang w:eastAsia="sk-SK"/>
              </w:rPr>
              <w:t>5 294</w:t>
            </w:r>
          </w:p>
        </w:tc>
      </w:tr>
    </w:tbl>
    <w:p w14:paraId="1003D73A" w14:textId="77777777" w:rsidR="00630584" w:rsidRPr="00221EA9" w:rsidRDefault="00630584" w:rsidP="00630584">
      <w:pPr>
        <w:jc w:val="right"/>
        <w:rPr>
          <w:rFonts w:ascii="Times New Roman" w:eastAsia="Calibri" w:hAnsi="Times New Roman" w:cs="Times New Roman"/>
          <w:i/>
          <w:sz w:val="16"/>
        </w:rPr>
      </w:pPr>
      <w:r w:rsidRPr="00221EA9">
        <w:rPr>
          <w:rFonts w:ascii="Times New Roman" w:eastAsia="Calibri" w:hAnsi="Times New Roman" w:cs="Times New Roman"/>
          <w:i/>
          <w:sz w:val="16"/>
        </w:rPr>
        <w:t>Zdroj: MF SR</w:t>
      </w:r>
    </w:p>
    <w:p w14:paraId="7E647A26" w14:textId="77777777" w:rsidR="00630584" w:rsidRPr="00513F06" w:rsidRDefault="00630584" w:rsidP="00630584">
      <w:pPr>
        <w:rPr>
          <w:rFonts w:ascii="Times New Roman" w:eastAsia="Calibri" w:hAnsi="Times New Roman" w:cs="Times New Roman"/>
          <w:b/>
          <w:iCs/>
          <w:color w:val="5B9BD5"/>
          <w:sz w:val="20"/>
          <w:szCs w:val="20"/>
          <w:highlight w:val="yellow"/>
        </w:rPr>
      </w:pPr>
      <w:r>
        <w:rPr>
          <w:rFonts w:ascii="Times New Roman" w:eastAsia="Calibri" w:hAnsi="Times New Roman" w:cs="Times New Roman"/>
          <w:b/>
          <w:iCs/>
          <w:color w:val="5B9BD5"/>
          <w:sz w:val="20"/>
          <w:szCs w:val="20"/>
          <w:highlight w:val="yellow"/>
        </w:rPr>
        <w:br w:type="page"/>
      </w:r>
    </w:p>
    <w:p w14:paraId="6FAEF8D7" w14:textId="6849CEE1" w:rsidR="00630584" w:rsidRPr="00630584" w:rsidRDefault="00630584" w:rsidP="00630584">
      <w:pPr>
        <w:keepNext/>
        <w:spacing w:after="0" w:line="240" w:lineRule="auto"/>
        <w:rPr>
          <w:rFonts w:ascii="Times New Roman" w:eastAsia="Calibri" w:hAnsi="Times New Roman" w:cs="Times New Roman"/>
          <w:b/>
          <w:iCs/>
          <w:color w:val="548DD4" w:themeColor="text2" w:themeTint="99"/>
          <w:sz w:val="20"/>
          <w:szCs w:val="20"/>
        </w:rPr>
      </w:pPr>
      <w:bookmarkStart w:id="114" w:name="_Toc53412604"/>
      <w:bookmarkStart w:id="115" w:name="_Toc84671425"/>
      <w:bookmarkStart w:id="116" w:name="_Toc153006675"/>
      <w:bookmarkStart w:id="117" w:name="_Toc179305348"/>
      <w:bookmarkStart w:id="118" w:name="_Toc210801168"/>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25</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Fondu na podporu umenia</w:t>
      </w:r>
      <w:bookmarkEnd w:id="114"/>
      <w:bookmarkEnd w:id="115"/>
      <w:bookmarkEnd w:id="116"/>
      <w:bookmarkEnd w:id="117"/>
      <w:bookmarkEnd w:id="118"/>
    </w:p>
    <w:tbl>
      <w:tblPr>
        <w:tblW w:w="5000" w:type="pct"/>
        <w:tblCellMar>
          <w:left w:w="70" w:type="dxa"/>
          <w:right w:w="70" w:type="dxa"/>
        </w:tblCellMar>
        <w:tblLook w:val="04A0" w:firstRow="1" w:lastRow="0" w:firstColumn="1" w:lastColumn="0" w:noHBand="0" w:noVBand="1"/>
      </w:tblPr>
      <w:tblGrid>
        <w:gridCol w:w="3849"/>
        <w:gridCol w:w="750"/>
        <w:gridCol w:w="749"/>
        <w:gridCol w:w="751"/>
        <w:gridCol w:w="726"/>
        <w:gridCol w:w="749"/>
        <w:gridCol w:w="749"/>
        <w:gridCol w:w="749"/>
      </w:tblGrid>
      <w:tr w:rsidR="00630584" w:rsidRPr="00DB52D8" w14:paraId="1BD6EBC5" w14:textId="77777777" w:rsidTr="005A672A">
        <w:trPr>
          <w:trHeight w:hRule="exact" w:val="289"/>
        </w:trPr>
        <w:tc>
          <w:tcPr>
            <w:tcW w:w="2121" w:type="pct"/>
            <w:tcBorders>
              <w:top w:val="single" w:sz="4" w:space="0" w:color="auto"/>
              <w:left w:val="nil"/>
              <w:bottom w:val="single" w:sz="4" w:space="0" w:color="auto"/>
              <w:right w:val="nil"/>
            </w:tcBorders>
            <w:noWrap/>
            <w:vAlign w:val="center"/>
            <w:hideMark/>
          </w:tcPr>
          <w:p w14:paraId="268D45D2" w14:textId="77777777" w:rsidR="00630584" w:rsidRPr="00DB52D8" w:rsidRDefault="00630584" w:rsidP="005A672A">
            <w:pPr>
              <w:spacing w:after="0" w:line="240" w:lineRule="auto"/>
              <w:rPr>
                <w:rFonts w:ascii="Times New Roman" w:eastAsia="Times New Roman" w:hAnsi="Times New Roman" w:cs="Times New Roman"/>
                <w:b/>
                <w:bCs/>
                <w:color w:val="000000"/>
                <w:sz w:val="16"/>
                <w:szCs w:val="16"/>
                <w:lang w:eastAsia="sk-SK"/>
              </w:rPr>
            </w:pPr>
            <w:r w:rsidRPr="00DB52D8">
              <w:rPr>
                <w:rFonts w:ascii="Times New Roman" w:eastAsia="Times New Roman" w:hAnsi="Times New Roman" w:cs="Times New Roman"/>
                <w:b/>
                <w:bCs/>
                <w:color w:val="000000"/>
                <w:sz w:val="16"/>
                <w:szCs w:val="16"/>
                <w:lang w:eastAsia="sk-SK"/>
              </w:rPr>
              <w:t>v tis. eur</w:t>
            </w:r>
          </w:p>
        </w:tc>
        <w:tc>
          <w:tcPr>
            <w:tcW w:w="413" w:type="pct"/>
            <w:tcBorders>
              <w:top w:val="single" w:sz="4" w:space="0" w:color="auto"/>
              <w:left w:val="nil"/>
              <w:bottom w:val="single" w:sz="4" w:space="0" w:color="auto"/>
              <w:right w:val="nil"/>
            </w:tcBorders>
            <w:noWrap/>
            <w:vAlign w:val="center"/>
            <w:hideMark/>
          </w:tcPr>
          <w:p w14:paraId="14BC4A8E" w14:textId="77777777" w:rsidR="00630584" w:rsidRPr="00DB52D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554676">
              <w:rPr>
                <w:rFonts w:ascii="Times New Roman" w:eastAsia="Times New Roman" w:hAnsi="Times New Roman" w:cs="Times New Roman"/>
                <w:b/>
                <w:bCs/>
                <w:color w:val="000000"/>
                <w:sz w:val="16"/>
                <w:szCs w:val="16"/>
                <w:lang w:eastAsia="sk-SK"/>
              </w:rPr>
              <w:t>2023 S</w:t>
            </w:r>
          </w:p>
        </w:tc>
        <w:tc>
          <w:tcPr>
            <w:tcW w:w="413" w:type="pct"/>
            <w:tcBorders>
              <w:top w:val="single" w:sz="4" w:space="0" w:color="auto"/>
              <w:left w:val="nil"/>
              <w:bottom w:val="single" w:sz="4" w:space="0" w:color="auto"/>
              <w:right w:val="nil"/>
            </w:tcBorders>
            <w:noWrap/>
            <w:vAlign w:val="center"/>
            <w:hideMark/>
          </w:tcPr>
          <w:p w14:paraId="1684E515" w14:textId="77777777" w:rsidR="00630584" w:rsidRPr="00DB52D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554676">
              <w:rPr>
                <w:rFonts w:ascii="Times New Roman" w:eastAsia="Times New Roman" w:hAnsi="Times New Roman" w:cs="Times New Roman"/>
                <w:b/>
                <w:bCs/>
                <w:color w:val="000000"/>
                <w:sz w:val="16"/>
                <w:szCs w:val="16"/>
                <w:lang w:eastAsia="sk-SK"/>
              </w:rPr>
              <w:t>2024 S</w:t>
            </w:r>
          </w:p>
        </w:tc>
        <w:tc>
          <w:tcPr>
            <w:tcW w:w="414" w:type="pct"/>
            <w:tcBorders>
              <w:top w:val="single" w:sz="4" w:space="0" w:color="auto"/>
              <w:left w:val="nil"/>
              <w:bottom w:val="single" w:sz="4" w:space="0" w:color="auto"/>
              <w:right w:val="nil"/>
            </w:tcBorders>
            <w:noWrap/>
            <w:vAlign w:val="center"/>
            <w:hideMark/>
          </w:tcPr>
          <w:p w14:paraId="035512A7" w14:textId="77777777" w:rsidR="00630584" w:rsidRPr="00DB52D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554676">
              <w:rPr>
                <w:rFonts w:ascii="Times New Roman" w:eastAsia="Times New Roman" w:hAnsi="Times New Roman" w:cs="Times New Roman"/>
                <w:b/>
                <w:bCs/>
                <w:color w:val="000000"/>
                <w:sz w:val="16"/>
                <w:szCs w:val="16"/>
                <w:lang w:eastAsia="sk-SK"/>
              </w:rPr>
              <w:t>2025 R</w:t>
            </w:r>
          </w:p>
        </w:tc>
        <w:tc>
          <w:tcPr>
            <w:tcW w:w="400" w:type="pct"/>
            <w:tcBorders>
              <w:top w:val="single" w:sz="4" w:space="0" w:color="auto"/>
              <w:left w:val="nil"/>
              <w:bottom w:val="single" w:sz="4" w:space="0" w:color="auto"/>
              <w:right w:val="nil"/>
            </w:tcBorders>
            <w:noWrap/>
            <w:vAlign w:val="center"/>
            <w:hideMark/>
          </w:tcPr>
          <w:p w14:paraId="71B930BC" w14:textId="77777777" w:rsidR="00630584" w:rsidRPr="00DB52D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554676">
              <w:rPr>
                <w:rFonts w:ascii="Times New Roman" w:eastAsia="Times New Roman" w:hAnsi="Times New Roman" w:cs="Times New Roman"/>
                <w:b/>
                <w:bCs/>
                <w:color w:val="000000"/>
                <w:sz w:val="16"/>
                <w:szCs w:val="16"/>
                <w:lang w:eastAsia="sk-SK"/>
              </w:rPr>
              <w:t>2025 OS</w:t>
            </w:r>
          </w:p>
        </w:tc>
        <w:tc>
          <w:tcPr>
            <w:tcW w:w="413" w:type="pct"/>
            <w:tcBorders>
              <w:top w:val="single" w:sz="4" w:space="0" w:color="auto"/>
              <w:left w:val="nil"/>
              <w:bottom w:val="single" w:sz="4" w:space="0" w:color="auto"/>
              <w:right w:val="nil"/>
            </w:tcBorders>
            <w:noWrap/>
            <w:vAlign w:val="center"/>
            <w:hideMark/>
          </w:tcPr>
          <w:p w14:paraId="688F929C" w14:textId="77777777" w:rsidR="00630584" w:rsidRPr="00DB52D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554676">
              <w:rPr>
                <w:rFonts w:ascii="Times New Roman" w:eastAsia="Times New Roman" w:hAnsi="Times New Roman" w:cs="Times New Roman"/>
                <w:b/>
                <w:bCs/>
                <w:color w:val="000000"/>
                <w:sz w:val="16"/>
                <w:szCs w:val="16"/>
                <w:lang w:eastAsia="sk-SK"/>
              </w:rPr>
              <w:t>2026 N</w:t>
            </w:r>
          </w:p>
        </w:tc>
        <w:tc>
          <w:tcPr>
            <w:tcW w:w="413" w:type="pct"/>
            <w:tcBorders>
              <w:top w:val="single" w:sz="4" w:space="0" w:color="auto"/>
              <w:left w:val="nil"/>
              <w:bottom w:val="single" w:sz="4" w:space="0" w:color="auto"/>
              <w:right w:val="nil"/>
            </w:tcBorders>
            <w:noWrap/>
            <w:vAlign w:val="center"/>
            <w:hideMark/>
          </w:tcPr>
          <w:p w14:paraId="66F8543E" w14:textId="77777777" w:rsidR="00630584" w:rsidRPr="00DB52D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554676">
              <w:rPr>
                <w:rFonts w:ascii="Times New Roman" w:eastAsia="Times New Roman" w:hAnsi="Times New Roman" w:cs="Times New Roman"/>
                <w:b/>
                <w:bCs/>
                <w:color w:val="000000"/>
                <w:sz w:val="16"/>
                <w:szCs w:val="16"/>
                <w:lang w:eastAsia="sk-SK"/>
              </w:rPr>
              <w:t>2027 N</w:t>
            </w:r>
          </w:p>
        </w:tc>
        <w:tc>
          <w:tcPr>
            <w:tcW w:w="413" w:type="pct"/>
            <w:tcBorders>
              <w:top w:val="single" w:sz="4" w:space="0" w:color="auto"/>
              <w:left w:val="nil"/>
              <w:bottom w:val="single" w:sz="4" w:space="0" w:color="auto"/>
              <w:right w:val="nil"/>
            </w:tcBorders>
            <w:noWrap/>
            <w:vAlign w:val="center"/>
            <w:hideMark/>
          </w:tcPr>
          <w:p w14:paraId="5FC4CC1A" w14:textId="77777777" w:rsidR="00630584" w:rsidRPr="00DB52D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554676">
              <w:rPr>
                <w:rFonts w:ascii="Times New Roman" w:eastAsia="Times New Roman" w:hAnsi="Times New Roman" w:cs="Times New Roman"/>
                <w:b/>
                <w:bCs/>
                <w:color w:val="000000"/>
                <w:sz w:val="16"/>
                <w:szCs w:val="16"/>
                <w:lang w:eastAsia="sk-SK"/>
              </w:rPr>
              <w:t>2028 N</w:t>
            </w:r>
          </w:p>
        </w:tc>
      </w:tr>
      <w:tr w:rsidR="00630584" w:rsidRPr="00927773" w14:paraId="4D0177E9" w14:textId="77777777" w:rsidTr="005A672A">
        <w:trPr>
          <w:trHeight w:hRule="exact" w:val="289"/>
        </w:trPr>
        <w:tc>
          <w:tcPr>
            <w:tcW w:w="2121" w:type="pct"/>
            <w:tcBorders>
              <w:top w:val="nil"/>
              <w:left w:val="nil"/>
              <w:bottom w:val="nil"/>
              <w:right w:val="nil"/>
            </w:tcBorders>
            <w:noWrap/>
            <w:vAlign w:val="center"/>
            <w:hideMark/>
          </w:tcPr>
          <w:p w14:paraId="1F1FB4BE" w14:textId="77777777" w:rsidR="00630584" w:rsidRPr="00DB52D8" w:rsidRDefault="00630584" w:rsidP="005A672A">
            <w:pPr>
              <w:spacing w:after="0" w:line="240" w:lineRule="auto"/>
              <w:rPr>
                <w:rFonts w:ascii="Times New Roman" w:eastAsia="Times New Roman" w:hAnsi="Times New Roman" w:cs="Times New Roman"/>
                <w:b/>
                <w:bCs/>
                <w:sz w:val="16"/>
                <w:szCs w:val="16"/>
                <w:lang w:eastAsia="sk-SK"/>
              </w:rPr>
            </w:pPr>
            <w:r w:rsidRPr="00DB52D8">
              <w:rPr>
                <w:rFonts w:ascii="Times New Roman" w:eastAsia="Times New Roman" w:hAnsi="Times New Roman" w:cs="Times New Roman"/>
                <w:b/>
                <w:bCs/>
                <w:sz w:val="16"/>
                <w:szCs w:val="16"/>
                <w:lang w:eastAsia="sk-SK"/>
              </w:rPr>
              <w:t xml:space="preserve">Príjmy  </w:t>
            </w:r>
            <w:proofErr w:type="spellStart"/>
            <w:r w:rsidRPr="00DB52D8">
              <w:rPr>
                <w:rFonts w:ascii="Times New Roman" w:eastAsia="Times New Roman" w:hAnsi="Times New Roman" w:cs="Times New Roman"/>
                <w:b/>
                <w:bCs/>
                <w:sz w:val="16"/>
                <w:szCs w:val="16"/>
                <w:lang w:eastAsia="sk-SK"/>
              </w:rPr>
              <w:t>FnPU</w:t>
            </w:r>
            <w:proofErr w:type="spellEnd"/>
            <w:r w:rsidRPr="00DB52D8">
              <w:rPr>
                <w:rFonts w:ascii="Times New Roman" w:eastAsia="Times New Roman" w:hAnsi="Times New Roman" w:cs="Times New Roman"/>
                <w:b/>
                <w:bCs/>
                <w:sz w:val="16"/>
                <w:szCs w:val="16"/>
                <w:lang w:eastAsia="sk-SK"/>
              </w:rPr>
              <w:t xml:space="preserve"> spolu</w:t>
            </w:r>
          </w:p>
        </w:tc>
        <w:tc>
          <w:tcPr>
            <w:tcW w:w="413" w:type="pct"/>
            <w:tcBorders>
              <w:top w:val="nil"/>
              <w:left w:val="nil"/>
              <w:bottom w:val="nil"/>
              <w:right w:val="nil"/>
            </w:tcBorders>
            <w:noWrap/>
            <w:vAlign w:val="center"/>
            <w:hideMark/>
          </w:tcPr>
          <w:p w14:paraId="1E659E23" w14:textId="77777777" w:rsidR="00630584" w:rsidRPr="00DB52D8" w:rsidRDefault="00630584" w:rsidP="005A672A">
            <w:pPr>
              <w:spacing w:after="0" w:line="240" w:lineRule="auto"/>
              <w:jc w:val="right"/>
              <w:rPr>
                <w:rFonts w:ascii="Times New Roman" w:eastAsia="Times New Roman" w:hAnsi="Times New Roman" w:cs="Times New Roman"/>
                <w:b/>
                <w:bCs/>
                <w:sz w:val="16"/>
                <w:szCs w:val="16"/>
                <w:lang w:eastAsia="sk-SK"/>
              </w:rPr>
            </w:pPr>
            <w:r w:rsidRPr="00554676">
              <w:rPr>
                <w:rFonts w:ascii="Times New Roman" w:eastAsia="Times New Roman" w:hAnsi="Times New Roman" w:cs="Times New Roman"/>
                <w:b/>
                <w:bCs/>
                <w:sz w:val="16"/>
                <w:szCs w:val="16"/>
                <w:lang w:eastAsia="sk-SK"/>
              </w:rPr>
              <w:t>26 470</w:t>
            </w:r>
          </w:p>
        </w:tc>
        <w:tc>
          <w:tcPr>
            <w:tcW w:w="413" w:type="pct"/>
            <w:tcBorders>
              <w:top w:val="nil"/>
              <w:left w:val="nil"/>
              <w:bottom w:val="nil"/>
              <w:right w:val="nil"/>
            </w:tcBorders>
            <w:noWrap/>
            <w:vAlign w:val="center"/>
            <w:hideMark/>
          </w:tcPr>
          <w:p w14:paraId="3B7078A3"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23 449</w:t>
            </w:r>
          </w:p>
        </w:tc>
        <w:tc>
          <w:tcPr>
            <w:tcW w:w="414" w:type="pct"/>
            <w:tcBorders>
              <w:top w:val="nil"/>
              <w:left w:val="nil"/>
              <w:bottom w:val="nil"/>
              <w:right w:val="nil"/>
            </w:tcBorders>
            <w:noWrap/>
            <w:vAlign w:val="center"/>
            <w:hideMark/>
          </w:tcPr>
          <w:p w14:paraId="64D0C979"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32 085</w:t>
            </w:r>
          </w:p>
        </w:tc>
        <w:tc>
          <w:tcPr>
            <w:tcW w:w="400" w:type="pct"/>
            <w:tcBorders>
              <w:top w:val="nil"/>
              <w:left w:val="nil"/>
              <w:bottom w:val="nil"/>
              <w:right w:val="nil"/>
            </w:tcBorders>
            <w:noWrap/>
            <w:vAlign w:val="center"/>
            <w:hideMark/>
          </w:tcPr>
          <w:p w14:paraId="38CE1301"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33 132</w:t>
            </w:r>
          </w:p>
        </w:tc>
        <w:tc>
          <w:tcPr>
            <w:tcW w:w="413" w:type="pct"/>
            <w:tcBorders>
              <w:top w:val="nil"/>
              <w:left w:val="nil"/>
              <w:bottom w:val="nil"/>
              <w:right w:val="nil"/>
            </w:tcBorders>
            <w:noWrap/>
            <w:vAlign w:val="center"/>
            <w:hideMark/>
          </w:tcPr>
          <w:p w14:paraId="54BBE45B"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33 158</w:t>
            </w:r>
          </w:p>
        </w:tc>
        <w:tc>
          <w:tcPr>
            <w:tcW w:w="413" w:type="pct"/>
            <w:tcBorders>
              <w:top w:val="nil"/>
              <w:left w:val="nil"/>
              <w:bottom w:val="nil"/>
              <w:right w:val="nil"/>
            </w:tcBorders>
            <w:noWrap/>
            <w:vAlign w:val="center"/>
            <w:hideMark/>
          </w:tcPr>
          <w:p w14:paraId="47344C7A"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33 158</w:t>
            </w:r>
          </w:p>
        </w:tc>
        <w:tc>
          <w:tcPr>
            <w:tcW w:w="413" w:type="pct"/>
            <w:tcBorders>
              <w:top w:val="nil"/>
              <w:left w:val="nil"/>
              <w:bottom w:val="nil"/>
              <w:right w:val="nil"/>
            </w:tcBorders>
            <w:noWrap/>
            <w:vAlign w:val="center"/>
            <w:hideMark/>
          </w:tcPr>
          <w:p w14:paraId="3C66C0DB"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33 158</w:t>
            </w:r>
          </w:p>
        </w:tc>
      </w:tr>
      <w:tr w:rsidR="00630584" w:rsidRPr="00927773" w14:paraId="63D8B8DF" w14:textId="77777777" w:rsidTr="005A672A">
        <w:trPr>
          <w:trHeight w:hRule="exact" w:val="289"/>
        </w:trPr>
        <w:tc>
          <w:tcPr>
            <w:tcW w:w="2121" w:type="pct"/>
            <w:tcBorders>
              <w:top w:val="nil"/>
              <w:left w:val="nil"/>
              <w:bottom w:val="nil"/>
              <w:right w:val="nil"/>
            </w:tcBorders>
            <w:noWrap/>
            <w:vAlign w:val="center"/>
            <w:hideMark/>
          </w:tcPr>
          <w:p w14:paraId="4C620421" w14:textId="77777777" w:rsidR="00630584" w:rsidRPr="00DB52D8" w:rsidRDefault="00630584" w:rsidP="005A672A">
            <w:pPr>
              <w:spacing w:after="0" w:line="240" w:lineRule="auto"/>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z toho:</w:t>
            </w:r>
          </w:p>
        </w:tc>
        <w:tc>
          <w:tcPr>
            <w:tcW w:w="413" w:type="pct"/>
            <w:tcBorders>
              <w:top w:val="nil"/>
              <w:left w:val="nil"/>
              <w:bottom w:val="nil"/>
              <w:right w:val="nil"/>
            </w:tcBorders>
            <w:noWrap/>
            <w:vAlign w:val="center"/>
            <w:hideMark/>
          </w:tcPr>
          <w:p w14:paraId="674541B3" w14:textId="77777777" w:rsidR="00630584" w:rsidRPr="00927773" w:rsidRDefault="00630584" w:rsidP="005A672A">
            <w:pPr>
              <w:rPr>
                <w:rFonts w:eastAsia="Calibri" w:cs="Times New Roman"/>
              </w:rPr>
            </w:pPr>
          </w:p>
        </w:tc>
        <w:tc>
          <w:tcPr>
            <w:tcW w:w="413" w:type="pct"/>
            <w:tcBorders>
              <w:top w:val="nil"/>
              <w:left w:val="nil"/>
              <w:bottom w:val="nil"/>
              <w:right w:val="nil"/>
            </w:tcBorders>
            <w:noWrap/>
            <w:vAlign w:val="center"/>
            <w:hideMark/>
          </w:tcPr>
          <w:p w14:paraId="66F65674" w14:textId="77777777" w:rsidR="00630584" w:rsidRPr="00927773" w:rsidRDefault="00630584" w:rsidP="005A672A">
            <w:pPr>
              <w:rPr>
                <w:rFonts w:eastAsia="Calibri" w:cs="Times New Roman"/>
              </w:rPr>
            </w:pPr>
          </w:p>
        </w:tc>
        <w:tc>
          <w:tcPr>
            <w:tcW w:w="414" w:type="pct"/>
            <w:tcBorders>
              <w:top w:val="nil"/>
              <w:left w:val="nil"/>
              <w:bottom w:val="nil"/>
              <w:right w:val="nil"/>
            </w:tcBorders>
            <w:noWrap/>
            <w:vAlign w:val="center"/>
            <w:hideMark/>
          </w:tcPr>
          <w:p w14:paraId="135F8599" w14:textId="77777777" w:rsidR="00630584" w:rsidRPr="00927773" w:rsidRDefault="00630584" w:rsidP="005A672A">
            <w:pPr>
              <w:rPr>
                <w:rFonts w:eastAsia="Calibri" w:cs="Times New Roman"/>
              </w:rPr>
            </w:pPr>
          </w:p>
        </w:tc>
        <w:tc>
          <w:tcPr>
            <w:tcW w:w="400" w:type="pct"/>
            <w:tcBorders>
              <w:top w:val="nil"/>
              <w:left w:val="nil"/>
              <w:bottom w:val="nil"/>
              <w:right w:val="nil"/>
            </w:tcBorders>
            <w:noWrap/>
            <w:vAlign w:val="center"/>
            <w:hideMark/>
          </w:tcPr>
          <w:p w14:paraId="5294EFCF" w14:textId="77777777" w:rsidR="00630584" w:rsidRPr="00927773" w:rsidRDefault="00630584" w:rsidP="005A672A">
            <w:pPr>
              <w:rPr>
                <w:rFonts w:eastAsia="Calibri" w:cs="Times New Roman"/>
              </w:rPr>
            </w:pPr>
          </w:p>
        </w:tc>
        <w:tc>
          <w:tcPr>
            <w:tcW w:w="413" w:type="pct"/>
            <w:tcBorders>
              <w:top w:val="nil"/>
              <w:left w:val="nil"/>
              <w:bottom w:val="nil"/>
              <w:right w:val="nil"/>
            </w:tcBorders>
            <w:noWrap/>
            <w:vAlign w:val="center"/>
            <w:hideMark/>
          </w:tcPr>
          <w:p w14:paraId="36C0BF00" w14:textId="77777777" w:rsidR="00630584" w:rsidRPr="00927773" w:rsidRDefault="00630584" w:rsidP="005A672A">
            <w:pPr>
              <w:rPr>
                <w:rFonts w:eastAsia="Calibri" w:cs="Times New Roman"/>
              </w:rPr>
            </w:pPr>
          </w:p>
        </w:tc>
        <w:tc>
          <w:tcPr>
            <w:tcW w:w="413" w:type="pct"/>
            <w:tcBorders>
              <w:top w:val="nil"/>
              <w:left w:val="nil"/>
              <w:bottom w:val="nil"/>
              <w:right w:val="nil"/>
            </w:tcBorders>
            <w:noWrap/>
            <w:vAlign w:val="center"/>
            <w:hideMark/>
          </w:tcPr>
          <w:p w14:paraId="1B6C44EF" w14:textId="77777777" w:rsidR="00630584" w:rsidRPr="00927773" w:rsidRDefault="00630584" w:rsidP="005A672A">
            <w:pPr>
              <w:rPr>
                <w:rFonts w:eastAsia="Calibri" w:cs="Times New Roman"/>
              </w:rPr>
            </w:pPr>
          </w:p>
        </w:tc>
        <w:tc>
          <w:tcPr>
            <w:tcW w:w="413" w:type="pct"/>
            <w:tcBorders>
              <w:top w:val="nil"/>
              <w:left w:val="nil"/>
              <w:bottom w:val="nil"/>
              <w:right w:val="nil"/>
            </w:tcBorders>
            <w:noWrap/>
            <w:vAlign w:val="center"/>
            <w:hideMark/>
          </w:tcPr>
          <w:p w14:paraId="239D47D0" w14:textId="77777777" w:rsidR="00630584" w:rsidRPr="00927773" w:rsidRDefault="00630584" w:rsidP="005A672A">
            <w:pPr>
              <w:rPr>
                <w:rFonts w:eastAsia="Calibri" w:cs="Times New Roman"/>
              </w:rPr>
            </w:pPr>
          </w:p>
        </w:tc>
      </w:tr>
      <w:tr w:rsidR="00630584" w:rsidRPr="00927773" w14:paraId="5FD3316E" w14:textId="77777777" w:rsidTr="005A672A">
        <w:trPr>
          <w:trHeight w:hRule="exact" w:val="289"/>
        </w:trPr>
        <w:tc>
          <w:tcPr>
            <w:tcW w:w="2121" w:type="pct"/>
            <w:tcBorders>
              <w:top w:val="nil"/>
              <w:left w:val="nil"/>
              <w:bottom w:val="nil"/>
              <w:right w:val="nil"/>
            </w:tcBorders>
            <w:noWrap/>
            <w:vAlign w:val="center"/>
            <w:hideMark/>
          </w:tcPr>
          <w:p w14:paraId="0C3939B4" w14:textId="77777777" w:rsidR="00630584" w:rsidRPr="00DB52D8"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DB52D8">
              <w:rPr>
                <w:rFonts w:ascii="Times New Roman" w:eastAsia="Times New Roman" w:hAnsi="Times New Roman" w:cs="Times New Roman"/>
                <w:color w:val="000000"/>
                <w:sz w:val="16"/>
                <w:szCs w:val="16"/>
                <w:lang w:eastAsia="sk-SK"/>
              </w:rPr>
              <w:t>nedaňové príjmy</w:t>
            </w:r>
          </w:p>
        </w:tc>
        <w:tc>
          <w:tcPr>
            <w:tcW w:w="413" w:type="pct"/>
            <w:tcBorders>
              <w:top w:val="nil"/>
              <w:left w:val="nil"/>
              <w:bottom w:val="nil"/>
              <w:right w:val="nil"/>
            </w:tcBorders>
            <w:noWrap/>
            <w:vAlign w:val="center"/>
            <w:hideMark/>
          </w:tcPr>
          <w:p w14:paraId="0A675715"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604</w:t>
            </w:r>
          </w:p>
        </w:tc>
        <w:tc>
          <w:tcPr>
            <w:tcW w:w="413" w:type="pct"/>
            <w:tcBorders>
              <w:top w:val="nil"/>
              <w:left w:val="nil"/>
              <w:bottom w:val="nil"/>
              <w:right w:val="nil"/>
            </w:tcBorders>
            <w:noWrap/>
            <w:vAlign w:val="center"/>
            <w:hideMark/>
          </w:tcPr>
          <w:p w14:paraId="398465F2"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546</w:t>
            </w:r>
          </w:p>
        </w:tc>
        <w:tc>
          <w:tcPr>
            <w:tcW w:w="414" w:type="pct"/>
            <w:tcBorders>
              <w:top w:val="nil"/>
              <w:left w:val="nil"/>
              <w:bottom w:val="nil"/>
              <w:right w:val="nil"/>
            </w:tcBorders>
            <w:noWrap/>
            <w:vAlign w:val="center"/>
            <w:hideMark/>
          </w:tcPr>
          <w:p w14:paraId="2747B9ED"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617</w:t>
            </w:r>
          </w:p>
        </w:tc>
        <w:tc>
          <w:tcPr>
            <w:tcW w:w="400" w:type="pct"/>
            <w:tcBorders>
              <w:top w:val="nil"/>
              <w:left w:val="nil"/>
              <w:bottom w:val="nil"/>
              <w:right w:val="nil"/>
            </w:tcBorders>
            <w:noWrap/>
            <w:vAlign w:val="center"/>
            <w:hideMark/>
          </w:tcPr>
          <w:p w14:paraId="05B477BE"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617</w:t>
            </w:r>
          </w:p>
        </w:tc>
        <w:tc>
          <w:tcPr>
            <w:tcW w:w="413" w:type="pct"/>
            <w:tcBorders>
              <w:top w:val="nil"/>
              <w:left w:val="nil"/>
              <w:bottom w:val="nil"/>
              <w:right w:val="nil"/>
            </w:tcBorders>
            <w:noWrap/>
            <w:vAlign w:val="center"/>
            <w:hideMark/>
          </w:tcPr>
          <w:p w14:paraId="776261CD"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617</w:t>
            </w:r>
          </w:p>
        </w:tc>
        <w:tc>
          <w:tcPr>
            <w:tcW w:w="413" w:type="pct"/>
            <w:tcBorders>
              <w:top w:val="nil"/>
              <w:left w:val="nil"/>
              <w:bottom w:val="nil"/>
              <w:right w:val="nil"/>
            </w:tcBorders>
            <w:noWrap/>
            <w:vAlign w:val="center"/>
            <w:hideMark/>
          </w:tcPr>
          <w:p w14:paraId="144EF501"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617</w:t>
            </w:r>
          </w:p>
        </w:tc>
        <w:tc>
          <w:tcPr>
            <w:tcW w:w="413" w:type="pct"/>
            <w:tcBorders>
              <w:top w:val="nil"/>
              <w:left w:val="nil"/>
              <w:bottom w:val="nil"/>
              <w:right w:val="nil"/>
            </w:tcBorders>
            <w:noWrap/>
            <w:vAlign w:val="center"/>
            <w:hideMark/>
          </w:tcPr>
          <w:p w14:paraId="3419E0D6"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617</w:t>
            </w:r>
          </w:p>
        </w:tc>
      </w:tr>
      <w:tr w:rsidR="00630584" w:rsidRPr="00927773" w14:paraId="26ABF283" w14:textId="77777777" w:rsidTr="005A672A">
        <w:trPr>
          <w:trHeight w:hRule="exact" w:val="289"/>
        </w:trPr>
        <w:tc>
          <w:tcPr>
            <w:tcW w:w="2121" w:type="pct"/>
            <w:tcBorders>
              <w:top w:val="nil"/>
              <w:left w:val="nil"/>
              <w:bottom w:val="nil"/>
              <w:right w:val="nil"/>
            </w:tcBorders>
            <w:noWrap/>
            <w:vAlign w:val="center"/>
            <w:hideMark/>
          </w:tcPr>
          <w:p w14:paraId="441C31F0" w14:textId="77777777" w:rsidR="00630584" w:rsidRPr="00DB52D8"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administratívne poplatky a iné poplatky</w:t>
            </w:r>
          </w:p>
        </w:tc>
        <w:tc>
          <w:tcPr>
            <w:tcW w:w="413" w:type="pct"/>
            <w:tcBorders>
              <w:top w:val="nil"/>
              <w:left w:val="nil"/>
              <w:bottom w:val="nil"/>
              <w:right w:val="nil"/>
            </w:tcBorders>
            <w:noWrap/>
            <w:vAlign w:val="center"/>
            <w:hideMark/>
          </w:tcPr>
          <w:p w14:paraId="08B48A06"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87</w:t>
            </w:r>
          </w:p>
        </w:tc>
        <w:tc>
          <w:tcPr>
            <w:tcW w:w="413" w:type="pct"/>
            <w:tcBorders>
              <w:top w:val="nil"/>
              <w:left w:val="nil"/>
              <w:bottom w:val="nil"/>
              <w:right w:val="nil"/>
            </w:tcBorders>
            <w:noWrap/>
            <w:vAlign w:val="center"/>
            <w:hideMark/>
          </w:tcPr>
          <w:p w14:paraId="111FC6BF"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96</w:t>
            </w:r>
          </w:p>
        </w:tc>
        <w:tc>
          <w:tcPr>
            <w:tcW w:w="414" w:type="pct"/>
            <w:tcBorders>
              <w:top w:val="nil"/>
              <w:left w:val="nil"/>
              <w:bottom w:val="nil"/>
              <w:right w:val="nil"/>
            </w:tcBorders>
            <w:noWrap/>
            <w:vAlign w:val="center"/>
            <w:hideMark/>
          </w:tcPr>
          <w:p w14:paraId="0B185A91"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117</w:t>
            </w:r>
          </w:p>
        </w:tc>
        <w:tc>
          <w:tcPr>
            <w:tcW w:w="400" w:type="pct"/>
            <w:tcBorders>
              <w:top w:val="nil"/>
              <w:left w:val="nil"/>
              <w:bottom w:val="nil"/>
              <w:right w:val="nil"/>
            </w:tcBorders>
            <w:noWrap/>
            <w:vAlign w:val="center"/>
            <w:hideMark/>
          </w:tcPr>
          <w:p w14:paraId="40572399"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117</w:t>
            </w:r>
          </w:p>
        </w:tc>
        <w:tc>
          <w:tcPr>
            <w:tcW w:w="413" w:type="pct"/>
            <w:tcBorders>
              <w:top w:val="nil"/>
              <w:left w:val="nil"/>
              <w:bottom w:val="nil"/>
              <w:right w:val="nil"/>
            </w:tcBorders>
            <w:noWrap/>
            <w:vAlign w:val="center"/>
            <w:hideMark/>
          </w:tcPr>
          <w:p w14:paraId="69FD83E3"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117</w:t>
            </w:r>
          </w:p>
        </w:tc>
        <w:tc>
          <w:tcPr>
            <w:tcW w:w="413" w:type="pct"/>
            <w:tcBorders>
              <w:top w:val="nil"/>
              <w:left w:val="nil"/>
              <w:bottom w:val="nil"/>
              <w:right w:val="nil"/>
            </w:tcBorders>
            <w:noWrap/>
            <w:vAlign w:val="center"/>
            <w:hideMark/>
          </w:tcPr>
          <w:p w14:paraId="3DB99D77"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117</w:t>
            </w:r>
          </w:p>
        </w:tc>
        <w:tc>
          <w:tcPr>
            <w:tcW w:w="413" w:type="pct"/>
            <w:tcBorders>
              <w:top w:val="nil"/>
              <w:left w:val="nil"/>
              <w:bottom w:val="nil"/>
              <w:right w:val="nil"/>
            </w:tcBorders>
            <w:noWrap/>
            <w:vAlign w:val="center"/>
            <w:hideMark/>
          </w:tcPr>
          <w:p w14:paraId="14DABDB1"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117</w:t>
            </w:r>
          </w:p>
        </w:tc>
      </w:tr>
      <w:tr w:rsidR="00630584" w:rsidRPr="009C567B" w14:paraId="1A163D72" w14:textId="77777777" w:rsidTr="005A672A">
        <w:trPr>
          <w:trHeight w:hRule="exact" w:val="289"/>
        </w:trPr>
        <w:tc>
          <w:tcPr>
            <w:tcW w:w="2121" w:type="pct"/>
            <w:tcBorders>
              <w:top w:val="nil"/>
              <w:left w:val="nil"/>
              <w:bottom w:val="nil"/>
              <w:right w:val="nil"/>
            </w:tcBorders>
            <w:noWrap/>
            <w:vAlign w:val="center"/>
            <w:hideMark/>
          </w:tcPr>
          <w:p w14:paraId="2D8362CF" w14:textId="77777777" w:rsidR="00630584" w:rsidRPr="00D662AE" w:rsidRDefault="00630584" w:rsidP="005A672A">
            <w:pPr>
              <w:spacing w:after="0" w:line="240" w:lineRule="auto"/>
              <w:ind w:firstLineChars="219" w:firstLine="350"/>
              <w:rPr>
                <w:rFonts w:ascii="Times New Roman" w:eastAsia="Times New Roman" w:hAnsi="Times New Roman" w:cs="Times New Roman"/>
                <w:sz w:val="16"/>
                <w:szCs w:val="16"/>
                <w:highlight w:val="red"/>
                <w:lang w:eastAsia="sk-SK"/>
              </w:rPr>
            </w:pPr>
            <w:r w:rsidRPr="00F856FC">
              <w:rPr>
                <w:rFonts w:ascii="Times New Roman" w:eastAsia="Times New Roman" w:hAnsi="Times New Roman" w:cs="Times New Roman"/>
                <w:sz w:val="16"/>
                <w:szCs w:val="16"/>
                <w:lang w:eastAsia="sk-SK"/>
              </w:rPr>
              <w:t>pokuty za porušenie predpisov</w:t>
            </w:r>
          </w:p>
        </w:tc>
        <w:tc>
          <w:tcPr>
            <w:tcW w:w="413" w:type="pct"/>
            <w:tcBorders>
              <w:top w:val="nil"/>
              <w:left w:val="nil"/>
              <w:bottom w:val="nil"/>
              <w:right w:val="nil"/>
            </w:tcBorders>
            <w:noWrap/>
            <w:vAlign w:val="center"/>
            <w:hideMark/>
          </w:tcPr>
          <w:p w14:paraId="24726329"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0</w:t>
            </w:r>
          </w:p>
        </w:tc>
        <w:tc>
          <w:tcPr>
            <w:tcW w:w="413" w:type="pct"/>
            <w:tcBorders>
              <w:top w:val="nil"/>
              <w:left w:val="nil"/>
              <w:bottom w:val="nil"/>
              <w:right w:val="nil"/>
            </w:tcBorders>
            <w:noWrap/>
            <w:vAlign w:val="center"/>
            <w:hideMark/>
          </w:tcPr>
          <w:p w14:paraId="5352EC11"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0</w:t>
            </w:r>
          </w:p>
        </w:tc>
        <w:tc>
          <w:tcPr>
            <w:tcW w:w="414" w:type="pct"/>
            <w:tcBorders>
              <w:top w:val="nil"/>
              <w:left w:val="nil"/>
              <w:bottom w:val="nil"/>
              <w:right w:val="nil"/>
            </w:tcBorders>
            <w:noWrap/>
            <w:vAlign w:val="center"/>
            <w:hideMark/>
          </w:tcPr>
          <w:p w14:paraId="2F372FA7" w14:textId="77777777" w:rsidR="00630584" w:rsidRPr="00B602E2" w:rsidRDefault="00630584" w:rsidP="005A672A">
            <w:pPr>
              <w:spacing w:after="0" w:line="240" w:lineRule="auto"/>
              <w:jc w:val="right"/>
              <w:rPr>
                <w:rFonts w:ascii="Times New Roman" w:eastAsia="Times New Roman" w:hAnsi="Times New Roman" w:cs="Times New Roman"/>
                <w:bCs/>
                <w:sz w:val="16"/>
                <w:szCs w:val="16"/>
                <w:lang w:eastAsia="sk-SK"/>
              </w:rPr>
            </w:pPr>
            <w:r w:rsidRPr="00B602E2">
              <w:rPr>
                <w:rFonts w:ascii="Times New Roman" w:eastAsia="Times New Roman" w:hAnsi="Times New Roman" w:cs="Times New Roman"/>
                <w:bCs/>
                <w:sz w:val="16"/>
                <w:szCs w:val="16"/>
                <w:lang w:eastAsia="sk-SK"/>
              </w:rPr>
              <w:t>17</w:t>
            </w:r>
          </w:p>
        </w:tc>
        <w:tc>
          <w:tcPr>
            <w:tcW w:w="400" w:type="pct"/>
            <w:tcBorders>
              <w:top w:val="nil"/>
              <w:left w:val="nil"/>
              <w:bottom w:val="nil"/>
              <w:right w:val="nil"/>
            </w:tcBorders>
            <w:noWrap/>
            <w:vAlign w:val="center"/>
            <w:hideMark/>
          </w:tcPr>
          <w:p w14:paraId="732BED96" w14:textId="77777777" w:rsidR="00630584" w:rsidRPr="00B602E2" w:rsidRDefault="00630584" w:rsidP="005A672A">
            <w:pPr>
              <w:spacing w:after="0" w:line="240" w:lineRule="auto"/>
              <w:jc w:val="right"/>
              <w:rPr>
                <w:rFonts w:ascii="Times New Roman" w:eastAsia="Times New Roman" w:hAnsi="Times New Roman" w:cs="Times New Roman"/>
                <w:bCs/>
                <w:sz w:val="16"/>
                <w:szCs w:val="16"/>
                <w:lang w:eastAsia="sk-SK"/>
              </w:rPr>
            </w:pPr>
            <w:r w:rsidRPr="00B602E2">
              <w:rPr>
                <w:rFonts w:ascii="Times New Roman" w:eastAsia="Times New Roman" w:hAnsi="Times New Roman" w:cs="Times New Roman"/>
                <w:bCs/>
                <w:sz w:val="16"/>
                <w:szCs w:val="16"/>
                <w:lang w:eastAsia="sk-SK"/>
              </w:rPr>
              <w:t>17</w:t>
            </w:r>
          </w:p>
        </w:tc>
        <w:tc>
          <w:tcPr>
            <w:tcW w:w="413" w:type="pct"/>
            <w:tcBorders>
              <w:top w:val="nil"/>
              <w:left w:val="nil"/>
              <w:bottom w:val="nil"/>
              <w:right w:val="nil"/>
            </w:tcBorders>
            <w:noWrap/>
            <w:vAlign w:val="center"/>
            <w:hideMark/>
          </w:tcPr>
          <w:p w14:paraId="77467E1D" w14:textId="77777777" w:rsidR="00630584" w:rsidRPr="00B602E2" w:rsidRDefault="00630584" w:rsidP="005A672A">
            <w:pPr>
              <w:spacing w:after="0" w:line="240" w:lineRule="auto"/>
              <w:jc w:val="right"/>
              <w:rPr>
                <w:rFonts w:ascii="Times New Roman" w:eastAsia="Times New Roman" w:hAnsi="Times New Roman" w:cs="Times New Roman"/>
                <w:bCs/>
                <w:sz w:val="16"/>
                <w:szCs w:val="16"/>
                <w:lang w:eastAsia="sk-SK"/>
              </w:rPr>
            </w:pPr>
            <w:r w:rsidRPr="00B602E2">
              <w:rPr>
                <w:rFonts w:ascii="Times New Roman" w:eastAsia="Times New Roman" w:hAnsi="Times New Roman" w:cs="Times New Roman"/>
                <w:bCs/>
                <w:sz w:val="16"/>
                <w:szCs w:val="16"/>
                <w:lang w:eastAsia="sk-SK"/>
              </w:rPr>
              <w:t>17</w:t>
            </w:r>
          </w:p>
        </w:tc>
        <w:tc>
          <w:tcPr>
            <w:tcW w:w="413" w:type="pct"/>
            <w:tcBorders>
              <w:top w:val="nil"/>
              <w:left w:val="nil"/>
              <w:bottom w:val="nil"/>
              <w:right w:val="nil"/>
            </w:tcBorders>
            <w:noWrap/>
            <w:vAlign w:val="center"/>
            <w:hideMark/>
          </w:tcPr>
          <w:p w14:paraId="66610AA8" w14:textId="77777777" w:rsidR="00630584" w:rsidRPr="00B602E2" w:rsidRDefault="00630584" w:rsidP="005A672A">
            <w:pPr>
              <w:spacing w:after="0" w:line="240" w:lineRule="auto"/>
              <w:jc w:val="right"/>
              <w:rPr>
                <w:rFonts w:ascii="Times New Roman" w:eastAsia="Times New Roman" w:hAnsi="Times New Roman" w:cs="Times New Roman"/>
                <w:bCs/>
                <w:sz w:val="16"/>
                <w:szCs w:val="16"/>
                <w:lang w:eastAsia="sk-SK"/>
              </w:rPr>
            </w:pPr>
            <w:r w:rsidRPr="00B602E2">
              <w:rPr>
                <w:rFonts w:ascii="Times New Roman" w:eastAsia="Times New Roman" w:hAnsi="Times New Roman" w:cs="Times New Roman"/>
                <w:bCs/>
                <w:sz w:val="16"/>
                <w:szCs w:val="16"/>
                <w:lang w:eastAsia="sk-SK"/>
              </w:rPr>
              <w:t>17</w:t>
            </w:r>
          </w:p>
        </w:tc>
        <w:tc>
          <w:tcPr>
            <w:tcW w:w="413" w:type="pct"/>
            <w:tcBorders>
              <w:top w:val="nil"/>
              <w:left w:val="nil"/>
              <w:bottom w:val="nil"/>
              <w:right w:val="nil"/>
            </w:tcBorders>
            <w:noWrap/>
            <w:vAlign w:val="center"/>
            <w:hideMark/>
          </w:tcPr>
          <w:p w14:paraId="33E2AD11" w14:textId="77777777" w:rsidR="00630584" w:rsidRPr="00B602E2" w:rsidRDefault="00630584" w:rsidP="005A672A">
            <w:pPr>
              <w:spacing w:after="0" w:line="240" w:lineRule="auto"/>
              <w:jc w:val="right"/>
              <w:rPr>
                <w:rFonts w:ascii="Times New Roman" w:eastAsia="Times New Roman" w:hAnsi="Times New Roman" w:cs="Times New Roman"/>
                <w:bCs/>
                <w:sz w:val="16"/>
                <w:szCs w:val="16"/>
                <w:lang w:eastAsia="sk-SK"/>
              </w:rPr>
            </w:pPr>
            <w:r w:rsidRPr="00B602E2">
              <w:rPr>
                <w:rFonts w:ascii="Times New Roman" w:eastAsia="Times New Roman" w:hAnsi="Times New Roman" w:cs="Times New Roman"/>
                <w:bCs/>
                <w:sz w:val="16"/>
                <w:szCs w:val="16"/>
                <w:lang w:eastAsia="sk-SK"/>
              </w:rPr>
              <w:t>17</w:t>
            </w:r>
          </w:p>
        </w:tc>
      </w:tr>
      <w:tr w:rsidR="00630584" w:rsidRPr="00927773" w14:paraId="0B89B3A6" w14:textId="77777777" w:rsidTr="005A672A">
        <w:trPr>
          <w:trHeight w:hRule="exact" w:val="289"/>
        </w:trPr>
        <w:tc>
          <w:tcPr>
            <w:tcW w:w="2121" w:type="pct"/>
            <w:tcBorders>
              <w:top w:val="nil"/>
              <w:left w:val="nil"/>
              <w:bottom w:val="nil"/>
              <w:right w:val="nil"/>
            </w:tcBorders>
            <w:noWrap/>
            <w:vAlign w:val="center"/>
            <w:hideMark/>
          </w:tcPr>
          <w:p w14:paraId="623FF0D7" w14:textId="77777777" w:rsidR="00630584" w:rsidRPr="00DB52D8"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iné nedaňové príjmy</w:t>
            </w:r>
          </w:p>
        </w:tc>
        <w:tc>
          <w:tcPr>
            <w:tcW w:w="413" w:type="pct"/>
            <w:tcBorders>
              <w:top w:val="nil"/>
              <w:left w:val="nil"/>
              <w:bottom w:val="nil"/>
              <w:right w:val="nil"/>
            </w:tcBorders>
            <w:noWrap/>
            <w:vAlign w:val="center"/>
            <w:hideMark/>
          </w:tcPr>
          <w:p w14:paraId="4A074B4F"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517</w:t>
            </w:r>
          </w:p>
        </w:tc>
        <w:tc>
          <w:tcPr>
            <w:tcW w:w="413" w:type="pct"/>
            <w:tcBorders>
              <w:top w:val="nil"/>
              <w:left w:val="nil"/>
              <w:bottom w:val="nil"/>
              <w:right w:val="nil"/>
            </w:tcBorders>
            <w:noWrap/>
            <w:vAlign w:val="center"/>
            <w:hideMark/>
          </w:tcPr>
          <w:p w14:paraId="14E1026C"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450</w:t>
            </w:r>
          </w:p>
        </w:tc>
        <w:tc>
          <w:tcPr>
            <w:tcW w:w="414" w:type="pct"/>
            <w:tcBorders>
              <w:top w:val="nil"/>
              <w:left w:val="nil"/>
              <w:bottom w:val="nil"/>
              <w:right w:val="nil"/>
            </w:tcBorders>
            <w:noWrap/>
            <w:vAlign w:val="center"/>
            <w:hideMark/>
          </w:tcPr>
          <w:p w14:paraId="1726B238"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500</w:t>
            </w:r>
          </w:p>
        </w:tc>
        <w:tc>
          <w:tcPr>
            <w:tcW w:w="400" w:type="pct"/>
            <w:tcBorders>
              <w:top w:val="nil"/>
              <w:left w:val="nil"/>
              <w:bottom w:val="nil"/>
              <w:right w:val="nil"/>
            </w:tcBorders>
            <w:noWrap/>
            <w:vAlign w:val="center"/>
            <w:hideMark/>
          </w:tcPr>
          <w:p w14:paraId="428FBEAC"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500</w:t>
            </w:r>
          </w:p>
        </w:tc>
        <w:tc>
          <w:tcPr>
            <w:tcW w:w="413" w:type="pct"/>
            <w:tcBorders>
              <w:top w:val="nil"/>
              <w:left w:val="nil"/>
              <w:bottom w:val="nil"/>
              <w:right w:val="nil"/>
            </w:tcBorders>
            <w:noWrap/>
            <w:vAlign w:val="center"/>
            <w:hideMark/>
          </w:tcPr>
          <w:p w14:paraId="1F92AC65"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500</w:t>
            </w:r>
          </w:p>
        </w:tc>
        <w:tc>
          <w:tcPr>
            <w:tcW w:w="413" w:type="pct"/>
            <w:tcBorders>
              <w:top w:val="nil"/>
              <w:left w:val="nil"/>
              <w:bottom w:val="nil"/>
              <w:right w:val="nil"/>
            </w:tcBorders>
            <w:noWrap/>
            <w:vAlign w:val="center"/>
            <w:hideMark/>
          </w:tcPr>
          <w:p w14:paraId="58EC6559"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500</w:t>
            </w:r>
          </w:p>
        </w:tc>
        <w:tc>
          <w:tcPr>
            <w:tcW w:w="413" w:type="pct"/>
            <w:tcBorders>
              <w:top w:val="nil"/>
              <w:left w:val="nil"/>
              <w:bottom w:val="nil"/>
              <w:right w:val="nil"/>
            </w:tcBorders>
            <w:noWrap/>
            <w:vAlign w:val="center"/>
            <w:hideMark/>
          </w:tcPr>
          <w:p w14:paraId="7FF8EC2F"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500</w:t>
            </w:r>
          </w:p>
        </w:tc>
      </w:tr>
      <w:tr w:rsidR="00630584" w:rsidRPr="00927773" w14:paraId="586D6BBC" w14:textId="77777777" w:rsidTr="005A672A">
        <w:trPr>
          <w:trHeight w:hRule="exact" w:val="289"/>
        </w:trPr>
        <w:tc>
          <w:tcPr>
            <w:tcW w:w="2121" w:type="pct"/>
            <w:tcBorders>
              <w:top w:val="nil"/>
              <w:left w:val="nil"/>
              <w:bottom w:val="nil"/>
              <w:right w:val="nil"/>
            </w:tcBorders>
            <w:noWrap/>
            <w:vAlign w:val="center"/>
            <w:hideMark/>
          </w:tcPr>
          <w:p w14:paraId="3CBDA26C" w14:textId="77777777" w:rsidR="00630584" w:rsidRPr="00DB52D8" w:rsidRDefault="00630584" w:rsidP="005A672A">
            <w:pPr>
              <w:spacing w:after="0" w:line="240" w:lineRule="auto"/>
              <w:ind w:firstLineChars="400" w:firstLine="640"/>
              <w:rPr>
                <w:rFonts w:ascii="Times New Roman" w:eastAsia="Times New Roman" w:hAnsi="Times New Roman" w:cs="Times New Roman"/>
                <w:color w:val="000000"/>
                <w:sz w:val="16"/>
                <w:szCs w:val="16"/>
                <w:lang w:eastAsia="sk-SK"/>
              </w:rPr>
            </w:pPr>
            <w:r w:rsidRPr="00DB52D8">
              <w:rPr>
                <w:rFonts w:ascii="Times New Roman" w:eastAsia="Times New Roman" w:hAnsi="Times New Roman" w:cs="Times New Roman"/>
                <w:color w:val="000000"/>
                <w:sz w:val="16"/>
                <w:szCs w:val="16"/>
                <w:lang w:eastAsia="sk-SK"/>
              </w:rPr>
              <w:t xml:space="preserve">z </w:t>
            </w:r>
            <w:proofErr w:type="spellStart"/>
            <w:r w:rsidRPr="00DB52D8">
              <w:rPr>
                <w:rFonts w:ascii="Times New Roman" w:eastAsia="Times New Roman" w:hAnsi="Times New Roman" w:cs="Times New Roman"/>
                <w:color w:val="000000"/>
                <w:sz w:val="16"/>
                <w:szCs w:val="16"/>
                <w:lang w:eastAsia="sk-SK"/>
              </w:rPr>
              <w:t>vratiek</w:t>
            </w:r>
            <w:proofErr w:type="spellEnd"/>
          </w:p>
        </w:tc>
        <w:tc>
          <w:tcPr>
            <w:tcW w:w="413" w:type="pct"/>
            <w:tcBorders>
              <w:top w:val="nil"/>
              <w:left w:val="nil"/>
              <w:bottom w:val="nil"/>
              <w:right w:val="nil"/>
            </w:tcBorders>
            <w:noWrap/>
            <w:vAlign w:val="center"/>
            <w:hideMark/>
          </w:tcPr>
          <w:p w14:paraId="520CEF23"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0</w:t>
            </w:r>
          </w:p>
        </w:tc>
        <w:tc>
          <w:tcPr>
            <w:tcW w:w="413" w:type="pct"/>
            <w:tcBorders>
              <w:top w:val="nil"/>
              <w:left w:val="nil"/>
              <w:bottom w:val="nil"/>
              <w:right w:val="nil"/>
            </w:tcBorders>
            <w:noWrap/>
            <w:vAlign w:val="center"/>
            <w:hideMark/>
          </w:tcPr>
          <w:p w14:paraId="553EECC0"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0</w:t>
            </w:r>
          </w:p>
        </w:tc>
        <w:tc>
          <w:tcPr>
            <w:tcW w:w="414" w:type="pct"/>
            <w:tcBorders>
              <w:top w:val="nil"/>
              <w:left w:val="nil"/>
              <w:bottom w:val="nil"/>
              <w:right w:val="nil"/>
            </w:tcBorders>
            <w:noWrap/>
            <w:vAlign w:val="center"/>
            <w:hideMark/>
          </w:tcPr>
          <w:p w14:paraId="6A0D7630"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500</w:t>
            </w:r>
          </w:p>
        </w:tc>
        <w:tc>
          <w:tcPr>
            <w:tcW w:w="400" w:type="pct"/>
            <w:tcBorders>
              <w:top w:val="nil"/>
              <w:left w:val="nil"/>
              <w:bottom w:val="nil"/>
              <w:right w:val="nil"/>
            </w:tcBorders>
            <w:noWrap/>
            <w:vAlign w:val="center"/>
            <w:hideMark/>
          </w:tcPr>
          <w:p w14:paraId="217BF39E"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500</w:t>
            </w:r>
          </w:p>
        </w:tc>
        <w:tc>
          <w:tcPr>
            <w:tcW w:w="413" w:type="pct"/>
            <w:tcBorders>
              <w:top w:val="nil"/>
              <w:left w:val="nil"/>
              <w:bottom w:val="nil"/>
              <w:right w:val="nil"/>
            </w:tcBorders>
            <w:noWrap/>
            <w:vAlign w:val="center"/>
            <w:hideMark/>
          </w:tcPr>
          <w:p w14:paraId="2B3DC89F"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500</w:t>
            </w:r>
          </w:p>
        </w:tc>
        <w:tc>
          <w:tcPr>
            <w:tcW w:w="413" w:type="pct"/>
            <w:tcBorders>
              <w:top w:val="nil"/>
              <w:left w:val="nil"/>
              <w:bottom w:val="nil"/>
              <w:right w:val="nil"/>
            </w:tcBorders>
            <w:noWrap/>
            <w:vAlign w:val="center"/>
            <w:hideMark/>
          </w:tcPr>
          <w:p w14:paraId="7C463587"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500</w:t>
            </w:r>
          </w:p>
        </w:tc>
        <w:tc>
          <w:tcPr>
            <w:tcW w:w="413" w:type="pct"/>
            <w:tcBorders>
              <w:top w:val="nil"/>
              <w:left w:val="nil"/>
              <w:bottom w:val="nil"/>
              <w:right w:val="nil"/>
            </w:tcBorders>
            <w:noWrap/>
            <w:vAlign w:val="center"/>
            <w:hideMark/>
          </w:tcPr>
          <w:p w14:paraId="2C807DF8"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500</w:t>
            </w:r>
          </w:p>
        </w:tc>
      </w:tr>
      <w:tr w:rsidR="00630584" w:rsidRPr="00927773" w14:paraId="2D63B634" w14:textId="77777777" w:rsidTr="005A672A">
        <w:trPr>
          <w:trHeight w:hRule="exact" w:val="289"/>
        </w:trPr>
        <w:tc>
          <w:tcPr>
            <w:tcW w:w="2121" w:type="pct"/>
            <w:tcBorders>
              <w:top w:val="nil"/>
              <w:left w:val="nil"/>
              <w:bottom w:val="nil"/>
              <w:right w:val="nil"/>
            </w:tcBorders>
            <w:noWrap/>
            <w:vAlign w:val="center"/>
            <w:hideMark/>
          </w:tcPr>
          <w:p w14:paraId="78CAE090" w14:textId="77777777" w:rsidR="00630584" w:rsidRPr="00DB52D8"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DB52D8">
              <w:rPr>
                <w:rFonts w:ascii="Times New Roman" w:eastAsia="Times New Roman" w:hAnsi="Times New Roman" w:cs="Times New Roman"/>
                <w:color w:val="000000"/>
                <w:sz w:val="16"/>
                <w:szCs w:val="16"/>
                <w:lang w:eastAsia="sk-SK"/>
              </w:rPr>
              <w:t>granty a transfery</w:t>
            </w:r>
          </w:p>
        </w:tc>
        <w:tc>
          <w:tcPr>
            <w:tcW w:w="413" w:type="pct"/>
            <w:tcBorders>
              <w:top w:val="nil"/>
              <w:left w:val="nil"/>
              <w:bottom w:val="nil"/>
              <w:right w:val="nil"/>
            </w:tcBorders>
            <w:noWrap/>
            <w:vAlign w:val="center"/>
            <w:hideMark/>
          </w:tcPr>
          <w:p w14:paraId="1A15E947"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23 000</w:t>
            </w:r>
          </w:p>
        </w:tc>
        <w:tc>
          <w:tcPr>
            <w:tcW w:w="413" w:type="pct"/>
            <w:tcBorders>
              <w:top w:val="nil"/>
              <w:left w:val="nil"/>
              <w:bottom w:val="nil"/>
              <w:right w:val="nil"/>
            </w:tcBorders>
            <w:noWrap/>
            <w:vAlign w:val="center"/>
            <w:hideMark/>
          </w:tcPr>
          <w:p w14:paraId="55A31119"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20 016</w:t>
            </w:r>
          </w:p>
        </w:tc>
        <w:tc>
          <w:tcPr>
            <w:tcW w:w="414" w:type="pct"/>
            <w:tcBorders>
              <w:top w:val="nil"/>
              <w:left w:val="nil"/>
              <w:bottom w:val="nil"/>
              <w:right w:val="nil"/>
            </w:tcBorders>
            <w:noWrap/>
            <w:vAlign w:val="center"/>
            <w:hideMark/>
          </w:tcPr>
          <w:p w14:paraId="6BD3D0C9"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30 200</w:t>
            </w:r>
          </w:p>
        </w:tc>
        <w:tc>
          <w:tcPr>
            <w:tcW w:w="400" w:type="pct"/>
            <w:tcBorders>
              <w:top w:val="nil"/>
              <w:left w:val="nil"/>
              <w:bottom w:val="nil"/>
              <w:right w:val="nil"/>
            </w:tcBorders>
            <w:noWrap/>
            <w:vAlign w:val="center"/>
            <w:hideMark/>
          </w:tcPr>
          <w:p w14:paraId="37FD8DA8"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30 200</w:t>
            </w:r>
          </w:p>
        </w:tc>
        <w:tc>
          <w:tcPr>
            <w:tcW w:w="413" w:type="pct"/>
            <w:tcBorders>
              <w:top w:val="nil"/>
              <w:left w:val="nil"/>
              <w:bottom w:val="nil"/>
              <w:right w:val="nil"/>
            </w:tcBorders>
            <w:noWrap/>
            <w:vAlign w:val="center"/>
            <w:hideMark/>
          </w:tcPr>
          <w:p w14:paraId="15302965"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30 200</w:t>
            </w:r>
          </w:p>
        </w:tc>
        <w:tc>
          <w:tcPr>
            <w:tcW w:w="413" w:type="pct"/>
            <w:tcBorders>
              <w:top w:val="nil"/>
              <w:left w:val="nil"/>
              <w:bottom w:val="nil"/>
              <w:right w:val="nil"/>
            </w:tcBorders>
            <w:noWrap/>
            <w:vAlign w:val="center"/>
            <w:hideMark/>
          </w:tcPr>
          <w:p w14:paraId="73B0C67A"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30 200</w:t>
            </w:r>
          </w:p>
        </w:tc>
        <w:tc>
          <w:tcPr>
            <w:tcW w:w="413" w:type="pct"/>
            <w:tcBorders>
              <w:top w:val="nil"/>
              <w:left w:val="nil"/>
              <w:bottom w:val="nil"/>
              <w:right w:val="nil"/>
            </w:tcBorders>
            <w:noWrap/>
            <w:vAlign w:val="center"/>
            <w:hideMark/>
          </w:tcPr>
          <w:p w14:paraId="5FBB3EC3"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30 200</w:t>
            </w:r>
          </w:p>
        </w:tc>
      </w:tr>
      <w:tr w:rsidR="00630584" w:rsidRPr="00927773" w14:paraId="7AAFA4B0" w14:textId="77777777" w:rsidTr="005A672A">
        <w:trPr>
          <w:trHeight w:hRule="exact" w:val="289"/>
        </w:trPr>
        <w:tc>
          <w:tcPr>
            <w:tcW w:w="2121" w:type="pct"/>
            <w:tcBorders>
              <w:top w:val="nil"/>
              <w:left w:val="nil"/>
              <w:bottom w:val="nil"/>
              <w:right w:val="nil"/>
            </w:tcBorders>
            <w:vAlign w:val="center"/>
            <w:hideMark/>
          </w:tcPr>
          <w:p w14:paraId="6551A9ED" w14:textId="77777777" w:rsidR="00630584" w:rsidRPr="00DB52D8"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tuzemské bežné granty a transfery, v tom:</w:t>
            </w:r>
          </w:p>
        </w:tc>
        <w:tc>
          <w:tcPr>
            <w:tcW w:w="413" w:type="pct"/>
            <w:tcBorders>
              <w:top w:val="nil"/>
              <w:left w:val="nil"/>
              <w:bottom w:val="nil"/>
              <w:right w:val="nil"/>
            </w:tcBorders>
            <w:noWrap/>
            <w:vAlign w:val="center"/>
            <w:hideMark/>
          </w:tcPr>
          <w:p w14:paraId="08F0DC6A"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22 300</w:t>
            </w:r>
          </w:p>
        </w:tc>
        <w:tc>
          <w:tcPr>
            <w:tcW w:w="413" w:type="pct"/>
            <w:tcBorders>
              <w:top w:val="nil"/>
              <w:left w:val="nil"/>
              <w:bottom w:val="nil"/>
              <w:right w:val="nil"/>
            </w:tcBorders>
            <w:noWrap/>
            <w:vAlign w:val="center"/>
            <w:hideMark/>
          </w:tcPr>
          <w:p w14:paraId="1B4496E4"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19 316</w:t>
            </w:r>
          </w:p>
        </w:tc>
        <w:tc>
          <w:tcPr>
            <w:tcW w:w="414" w:type="pct"/>
            <w:tcBorders>
              <w:top w:val="nil"/>
              <w:left w:val="nil"/>
              <w:bottom w:val="nil"/>
              <w:right w:val="nil"/>
            </w:tcBorders>
            <w:noWrap/>
            <w:vAlign w:val="center"/>
            <w:hideMark/>
          </w:tcPr>
          <w:p w14:paraId="315D6E23"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29 500</w:t>
            </w:r>
          </w:p>
        </w:tc>
        <w:tc>
          <w:tcPr>
            <w:tcW w:w="400" w:type="pct"/>
            <w:tcBorders>
              <w:top w:val="nil"/>
              <w:left w:val="nil"/>
              <w:bottom w:val="nil"/>
              <w:right w:val="nil"/>
            </w:tcBorders>
            <w:noWrap/>
            <w:vAlign w:val="center"/>
            <w:hideMark/>
          </w:tcPr>
          <w:p w14:paraId="68570F3A"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24 200</w:t>
            </w:r>
          </w:p>
        </w:tc>
        <w:tc>
          <w:tcPr>
            <w:tcW w:w="413" w:type="pct"/>
            <w:tcBorders>
              <w:top w:val="nil"/>
              <w:left w:val="nil"/>
              <w:bottom w:val="nil"/>
              <w:right w:val="nil"/>
            </w:tcBorders>
            <w:noWrap/>
            <w:vAlign w:val="center"/>
            <w:hideMark/>
          </w:tcPr>
          <w:p w14:paraId="6EF00E17"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24 200</w:t>
            </w:r>
          </w:p>
        </w:tc>
        <w:tc>
          <w:tcPr>
            <w:tcW w:w="413" w:type="pct"/>
            <w:tcBorders>
              <w:top w:val="nil"/>
              <w:left w:val="nil"/>
              <w:bottom w:val="nil"/>
              <w:right w:val="nil"/>
            </w:tcBorders>
            <w:noWrap/>
            <w:vAlign w:val="center"/>
            <w:hideMark/>
          </w:tcPr>
          <w:p w14:paraId="0A598963"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24 200</w:t>
            </w:r>
          </w:p>
        </w:tc>
        <w:tc>
          <w:tcPr>
            <w:tcW w:w="413" w:type="pct"/>
            <w:tcBorders>
              <w:top w:val="nil"/>
              <w:left w:val="nil"/>
              <w:bottom w:val="nil"/>
              <w:right w:val="nil"/>
            </w:tcBorders>
            <w:noWrap/>
            <w:vAlign w:val="center"/>
            <w:hideMark/>
          </w:tcPr>
          <w:p w14:paraId="27F8465A"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24 200</w:t>
            </w:r>
          </w:p>
        </w:tc>
      </w:tr>
      <w:tr w:rsidR="00630584" w:rsidRPr="00927773" w14:paraId="161291C3" w14:textId="77777777" w:rsidTr="005A672A">
        <w:trPr>
          <w:trHeight w:hRule="exact" w:val="289"/>
        </w:trPr>
        <w:tc>
          <w:tcPr>
            <w:tcW w:w="2121" w:type="pct"/>
            <w:tcBorders>
              <w:top w:val="nil"/>
              <w:left w:val="nil"/>
              <w:bottom w:val="nil"/>
              <w:right w:val="nil"/>
            </w:tcBorders>
            <w:vAlign w:val="center"/>
            <w:hideMark/>
          </w:tcPr>
          <w:p w14:paraId="3F4DE468" w14:textId="77777777" w:rsidR="00630584" w:rsidRPr="00DB52D8" w:rsidRDefault="00630584" w:rsidP="005A672A">
            <w:pPr>
              <w:spacing w:after="0" w:line="240" w:lineRule="auto"/>
              <w:ind w:firstLineChars="400" w:firstLine="640"/>
              <w:rPr>
                <w:rFonts w:ascii="Times New Roman" w:eastAsia="Times New Roman" w:hAnsi="Times New Roman" w:cs="Times New Roman"/>
                <w:color w:val="000000"/>
                <w:sz w:val="16"/>
                <w:szCs w:val="16"/>
                <w:lang w:eastAsia="sk-SK"/>
              </w:rPr>
            </w:pPr>
            <w:r w:rsidRPr="00DB52D8">
              <w:rPr>
                <w:rFonts w:ascii="Times New Roman" w:eastAsia="Times New Roman" w:hAnsi="Times New Roman" w:cs="Times New Roman"/>
                <w:color w:val="000000"/>
                <w:sz w:val="16"/>
                <w:szCs w:val="16"/>
                <w:lang w:eastAsia="sk-SK"/>
              </w:rPr>
              <w:t>transfery v rámci verejnej správy</w:t>
            </w:r>
          </w:p>
        </w:tc>
        <w:tc>
          <w:tcPr>
            <w:tcW w:w="413" w:type="pct"/>
            <w:tcBorders>
              <w:top w:val="nil"/>
              <w:left w:val="nil"/>
              <w:bottom w:val="nil"/>
              <w:right w:val="nil"/>
            </w:tcBorders>
            <w:noWrap/>
            <w:vAlign w:val="center"/>
            <w:hideMark/>
          </w:tcPr>
          <w:p w14:paraId="2A4035FC"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22 300</w:t>
            </w:r>
          </w:p>
        </w:tc>
        <w:tc>
          <w:tcPr>
            <w:tcW w:w="413" w:type="pct"/>
            <w:tcBorders>
              <w:top w:val="nil"/>
              <w:left w:val="nil"/>
              <w:bottom w:val="nil"/>
              <w:right w:val="nil"/>
            </w:tcBorders>
            <w:noWrap/>
            <w:vAlign w:val="center"/>
            <w:hideMark/>
          </w:tcPr>
          <w:p w14:paraId="7C63D3F8"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19 316</w:t>
            </w:r>
          </w:p>
        </w:tc>
        <w:tc>
          <w:tcPr>
            <w:tcW w:w="414" w:type="pct"/>
            <w:tcBorders>
              <w:top w:val="nil"/>
              <w:left w:val="nil"/>
              <w:bottom w:val="nil"/>
              <w:right w:val="nil"/>
            </w:tcBorders>
            <w:noWrap/>
            <w:vAlign w:val="center"/>
            <w:hideMark/>
          </w:tcPr>
          <w:p w14:paraId="1CC7BF9E"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29 500</w:t>
            </w:r>
          </w:p>
        </w:tc>
        <w:tc>
          <w:tcPr>
            <w:tcW w:w="400" w:type="pct"/>
            <w:tcBorders>
              <w:top w:val="nil"/>
              <w:left w:val="nil"/>
              <w:bottom w:val="nil"/>
              <w:right w:val="nil"/>
            </w:tcBorders>
            <w:noWrap/>
            <w:vAlign w:val="center"/>
            <w:hideMark/>
          </w:tcPr>
          <w:p w14:paraId="360EC0E1"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24 200</w:t>
            </w:r>
          </w:p>
        </w:tc>
        <w:tc>
          <w:tcPr>
            <w:tcW w:w="413" w:type="pct"/>
            <w:tcBorders>
              <w:top w:val="nil"/>
              <w:left w:val="nil"/>
              <w:bottom w:val="nil"/>
              <w:right w:val="nil"/>
            </w:tcBorders>
            <w:noWrap/>
            <w:vAlign w:val="center"/>
            <w:hideMark/>
          </w:tcPr>
          <w:p w14:paraId="6F0A3F38"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24 200</w:t>
            </w:r>
          </w:p>
        </w:tc>
        <w:tc>
          <w:tcPr>
            <w:tcW w:w="413" w:type="pct"/>
            <w:tcBorders>
              <w:top w:val="nil"/>
              <w:left w:val="nil"/>
              <w:bottom w:val="nil"/>
              <w:right w:val="nil"/>
            </w:tcBorders>
            <w:noWrap/>
            <w:vAlign w:val="center"/>
            <w:hideMark/>
          </w:tcPr>
          <w:p w14:paraId="77282C1F"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24 200</w:t>
            </w:r>
          </w:p>
        </w:tc>
        <w:tc>
          <w:tcPr>
            <w:tcW w:w="413" w:type="pct"/>
            <w:tcBorders>
              <w:top w:val="nil"/>
              <w:left w:val="nil"/>
              <w:bottom w:val="nil"/>
              <w:right w:val="nil"/>
            </w:tcBorders>
            <w:noWrap/>
            <w:vAlign w:val="center"/>
            <w:hideMark/>
          </w:tcPr>
          <w:p w14:paraId="5B3186F0"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24 200</w:t>
            </w:r>
          </w:p>
        </w:tc>
      </w:tr>
      <w:tr w:rsidR="00630584" w:rsidRPr="00927773" w14:paraId="56356EFF" w14:textId="77777777" w:rsidTr="005A672A">
        <w:trPr>
          <w:trHeight w:hRule="exact" w:val="289"/>
        </w:trPr>
        <w:tc>
          <w:tcPr>
            <w:tcW w:w="2121" w:type="pct"/>
            <w:tcBorders>
              <w:top w:val="nil"/>
              <w:left w:val="nil"/>
              <w:bottom w:val="nil"/>
              <w:right w:val="nil"/>
            </w:tcBorders>
            <w:noWrap/>
            <w:vAlign w:val="center"/>
            <w:hideMark/>
          </w:tcPr>
          <w:p w14:paraId="616EA0E2" w14:textId="77777777" w:rsidR="00630584" w:rsidRPr="00DB52D8" w:rsidRDefault="00630584" w:rsidP="005A672A">
            <w:pPr>
              <w:spacing w:after="0" w:line="240" w:lineRule="auto"/>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 xml:space="preserve">                    zo štátneho rozpočtu </w:t>
            </w:r>
          </w:p>
        </w:tc>
        <w:tc>
          <w:tcPr>
            <w:tcW w:w="413" w:type="pct"/>
            <w:tcBorders>
              <w:top w:val="nil"/>
              <w:left w:val="nil"/>
              <w:bottom w:val="nil"/>
              <w:right w:val="nil"/>
            </w:tcBorders>
            <w:noWrap/>
            <w:vAlign w:val="center"/>
            <w:hideMark/>
          </w:tcPr>
          <w:p w14:paraId="6C1EDD09"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22 300</w:t>
            </w:r>
          </w:p>
        </w:tc>
        <w:tc>
          <w:tcPr>
            <w:tcW w:w="413" w:type="pct"/>
            <w:tcBorders>
              <w:top w:val="nil"/>
              <w:left w:val="nil"/>
              <w:bottom w:val="nil"/>
              <w:right w:val="nil"/>
            </w:tcBorders>
            <w:noWrap/>
            <w:vAlign w:val="center"/>
            <w:hideMark/>
          </w:tcPr>
          <w:p w14:paraId="7712816D"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19 300</w:t>
            </w:r>
          </w:p>
        </w:tc>
        <w:tc>
          <w:tcPr>
            <w:tcW w:w="414" w:type="pct"/>
            <w:tcBorders>
              <w:top w:val="nil"/>
              <w:left w:val="nil"/>
              <w:bottom w:val="nil"/>
              <w:right w:val="nil"/>
            </w:tcBorders>
            <w:noWrap/>
            <w:vAlign w:val="center"/>
            <w:hideMark/>
          </w:tcPr>
          <w:p w14:paraId="1BFC26D0"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29 500</w:t>
            </w:r>
          </w:p>
        </w:tc>
        <w:tc>
          <w:tcPr>
            <w:tcW w:w="400" w:type="pct"/>
            <w:tcBorders>
              <w:top w:val="nil"/>
              <w:left w:val="nil"/>
              <w:bottom w:val="nil"/>
              <w:right w:val="nil"/>
            </w:tcBorders>
            <w:noWrap/>
            <w:vAlign w:val="center"/>
            <w:hideMark/>
          </w:tcPr>
          <w:p w14:paraId="3369C8EA"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24 200</w:t>
            </w:r>
          </w:p>
        </w:tc>
        <w:tc>
          <w:tcPr>
            <w:tcW w:w="413" w:type="pct"/>
            <w:tcBorders>
              <w:top w:val="nil"/>
              <w:left w:val="nil"/>
              <w:bottom w:val="nil"/>
              <w:right w:val="nil"/>
            </w:tcBorders>
            <w:noWrap/>
            <w:vAlign w:val="center"/>
            <w:hideMark/>
          </w:tcPr>
          <w:p w14:paraId="7C4D7A31"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24 200</w:t>
            </w:r>
          </w:p>
        </w:tc>
        <w:tc>
          <w:tcPr>
            <w:tcW w:w="413" w:type="pct"/>
            <w:tcBorders>
              <w:top w:val="nil"/>
              <w:left w:val="nil"/>
              <w:bottom w:val="nil"/>
              <w:right w:val="nil"/>
            </w:tcBorders>
            <w:noWrap/>
            <w:vAlign w:val="center"/>
            <w:hideMark/>
          </w:tcPr>
          <w:p w14:paraId="4355AB0D"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24 200</w:t>
            </w:r>
          </w:p>
        </w:tc>
        <w:tc>
          <w:tcPr>
            <w:tcW w:w="413" w:type="pct"/>
            <w:tcBorders>
              <w:top w:val="nil"/>
              <w:left w:val="nil"/>
              <w:bottom w:val="nil"/>
              <w:right w:val="nil"/>
            </w:tcBorders>
            <w:noWrap/>
            <w:vAlign w:val="center"/>
            <w:hideMark/>
          </w:tcPr>
          <w:p w14:paraId="488FF84D"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24 200</w:t>
            </w:r>
          </w:p>
        </w:tc>
      </w:tr>
      <w:tr w:rsidR="00630584" w:rsidRPr="00927773" w14:paraId="152A0427" w14:textId="77777777" w:rsidTr="005A672A">
        <w:trPr>
          <w:trHeight w:hRule="exact" w:val="289"/>
        </w:trPr>
        <w:tc>
          <w:tcPr>
            <w:tcW w:w="2121" w:type="pct"/>
            <w:tcBorders>
              <w:top w:val="nil"/>
              <w:left w:val="nil"/>
              <w:bottom w:val="nil"/>
              <w:right w:val="nil"/>
            </w:tcBorders>
            <w:vAlign w:val="center"/>
            <w:hideMark/>
          </w:tcPr>
          <w:p w14:paraId="5AF02259" w14:textId="77777777" w:rsidR="00630584" w:rsidRPr="00DB52D8" w:rsidRDefault="00630584" w:rsidP="005A672A">
            <w:pPr>
              <w:spacing w:after="0" w:line="240" w:lineRule="auto"/>
              <w:ind w:firstLineChars="219" w:firstLine="350"/>
              <w:jc w:val="both"/>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tuzemské kapitálové granty a transfery, v tom:</w:t>
            </w:r>
          </w:p>
        </w:tc>
        <w:tc>
          <w:tcPr>
            <w:tcW w:w="413" w:type="pct"/>
            <w:tcBorders>
              <w:top w:val="nil"/>
              <w:left w:val="nil"/>
              <w:bottom w:val="nil"/>
              <w:right w:val="nil"/>
            </w:tcBorders>
            <w:noWrap/>
            <w:vAlign w:val="center"/>
            <w:hideMark/>
          </w:tcPr>
          <w:p w14:paraId="496297E2"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700</w:t>
            </w:r>
          </w:p>
        </w:tc>
        <w:tc>
          <w:tcPr>
            <w:tcW w:w="413" w:type="pct"/>
            <w:tcBorders>
              <w:top w:val="nil"/>
              <w:left w:val="nil"/>
              <w:bottom w:val="nil"/>
              <w:right w:val="nil"/>
            </w:tcBorders>
            <w:noWrap/>
            <w:vAlign w:val="center"/>
            <w:hideMark/>
          </w:tcPr>
          <w:p w14:paraId="666993FD"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700</w:t>
            </w:r>
          </w:p>
        </w:tc>
        <w:tc>
          <w:tcPr>
            <w:tcW w:w="414" w:type="pct"/>
            <w:tcBorders>
              <w:top w:val="nil"/>
              <w:left w:val="nil"/>
              <w:bottom w:val="nil"/>
              <w:right w:val="nil"/>
            </w:tcBorders>
            <w:noWrap/>
            <w:vAlign w:val="center"/>
            <w:hideMark/>
          </w:tcPr>
          <w:p w14:paraId="7B5F3769"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700</w:t>
            </w:r>
          </w:p>
        </w:tc>
        <w:tc>
          <w:tcPr>
            <w:tcW w:w="400" w:type="pct"/>
            <w:tcBorders>
              <w:top w:val="nil"/>
              <w:left w:val="nil"/>
              <w:bottom w:val="nil"/>
              <w:right w:val="nil"/>
            </w:tcBorders>
            <w:noWrap/>
            <w:vAlign w:val="center"/>
            <w:hideMark/>
          </w:tcPr>
          <w:p w14:paraId="0EDDA392"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6 000</w:t>
            </w:r>
          </w:p>
        </w:tc>
        <w:tc>
          <w:tcPr>
            <w:tcW w:w="413" w:type="pct"/>
            <w:tcBorders>
              <w:top w:val="nil"/>
              <w:left w:val="nil"/>
              <w:bottom w:val="nil"/>
              <w:right w:val="nil"/>
            </w:tcBorders>
            <w:noWrap/>
            <w:vAlign w:val="center"/>
            <w:hideMark/>
          </w:tcPr>
          <w:p w14:paraId="67D8C538"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6 000</w:t>
            </w:r>
          </w:p>
        </w:tc>
        <w:tc>
          <w:tcPr>
            <w:tcW w:w="413" w:type="pct"/>
            <w:tcBorders>
              <w:top w:val="nil"/>
              <w:left w:val="nil"/>
              <w:bottom w:val="nil"/>
              <w:right w:val="nil"/>
            </w:tcBorders>
            <w:noWrap/>
            <w:vAlign w:val="center"/>
            <w:hideMark/>
          </w:tcPr>
          <w:p w14:paraId="0212E37E"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6 000</w:t>
            </w:r>
          </w:p>
        </w:tc>
        <w:tc>
          <w:tcPr>
            <w:tcW w:w="413" w:type="pct"/>
            <w:tcBorders>
              <w:top w:val="nil"/>
              <w:left w:val="nil"/>
              <w:bottom w:val="nil"/>
              <w:right w:val="nil"/>
            </w:tcBorders>
            <w:noWrap/>
            <w:vAlign w:val="center"/>
            <w:hideMark/>
          </w:tcPr>
          <w:p w14:paraId="29AE0CB3"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6 000</w:t>
            </w:r>
          </w:p>
        </w:tc>
      </w:tr>
      <w:tr w:rsidR="00630584" w:rsidRPr="00927773" w14:paraId="59E11B34" w14:textId="77777777" w:rsidTr="005A672A">
        <w:trPr>
          <w:trHeight w:hRule="exact" w:val="289"/>
        </w:trPr>
        <w:tc>
          <w:tcPr>
            <w:tcW w:w="2121" w:type="pct"/>
            <w:tcBorders>
              <w:top w:val="nil"/>
              <w:left w:val="nil"/>
              <w:bottom w:val="nil"/>
              <w:right w:val="nil"/>
            </w:tcBorders>
            <w:vAlign w:val="center"/>
            <w:hideMark/>
          </w:tcPr>
          <w:p w14:paraId="07EDFD79" w14:textId="77777777" w:rsidR="00630584" w:rsidRPr="00DB52D8" w:rsidRDefault="00630584" w:rsidP="005A672A">
            <w:pPr>
              <w:spacing w:after="0" w:line="240" w:lineRule="auto"/>
              <w:ind w:firstLineChars="400" w:firstLine="640"/>
              <w:rPr>
                <w:rFonts w:ascii="Times New Roman" w:eastAsia="Times New Roman" w:hAnsi="Times New Roman" w:cs="Times New Roman"/>
                <w:color w:val="000000"/>
                <w:sz w:val="16"/>
                <w:szCs w:val="16"/>
                <w:lang w:eastAsia="sk-SK"/>
              </w:rPr>
            </w:pPr>
            <w:r w:rsidRPr="00DB52D8">
              <w:rPr>
                <w:rFonts w:ascii="Times New Roman" w:eastAsia="Times New Roman" w:hAnsi="Times New Roman" w:cs="Times New Roman"/>
                <w:color w:val="000000"/>
                <w:sz w:val="16"/>
                <w:szCs w:val="16"/>
                <w:lang w:eastAsia="sk-SK"/>
              </w:rPr>
              <w:t>transfery v rámci verejnej správy</w:t>
            </w:r>
          </w:p>
        </w:tc>
        <w:tc>
          <w:tcPr>
            <w:tcW w:w="413" w:type="pct"/>
            <w:tcBorders>
              <w:top w:val="nil"/>
              <w:left w:val="nil"/>
              <w:bottom w:val="nil"/>
              <w:right w:val="nil"/>
            </w:tcBorders>
            <w:noWrap/>
            <w:vAlign w:val="center"/>
            <w:hideMark/>
          </w:tcPr>
          <w:p w14:paraId="5021D25D"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700</w:t>
            </w:r>
          </w:p>
        </w:tc>
        <w:tc>
          <w:tcPr>
            <w:tcW w:w="413" w:type="pct"/>
            <w:tcBorders>
              <w:top w:val="nil"/>
              <w:left w:val="nil"/>
              <w:bottom w:val="nil"/>
              <w:right w:val="nil"/>
            </w:tcBorders>
            <w:noWrap/>
            <w:vAlign w:val="center"/>
            <w:hideMark/>
          </w:tcPr>
          <w:p w14:paraId="3C901799"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700</w:t>
            </w:r>
          </w:p>
        </w:tc>
        <w:tc>
          <w:tcPr>
            <w:tcW w:w="414" w:type="pct"/>
            <w:tcBorders>
              <w:top w:val="nil"/>
              <w:left w:val="nil"/>
              <w:bottom w:val="nil"/>
              <w:right w:val="nil"/>
            </w:tcBorders>
            <w:noWrap/>
            <w:vAlign w:val="center"/>
            <w:hideMark/>
          </w:tcPr>
          <w:p w14:paraId="7EE60BF0"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700</w:t>
            </w:r>
          </w:p>
        </w:tc>
        <w:tc>
          <w:tcPr>
            <w:tcW w:w="400" w:type="pct"/>
            <w:tcBorders>
              <w:top w:val="nil"/>
              <w:left w:val="nil"/>
              <w:bottom w:val="nil"/>
              <w:right w:val="nil"/>
            </w:tcBorders>
            <w:noWrap/>
            <w:vAlign w:val="center"/>
            <w:hideMark/>
          </w:tcPr>
          <w:p w14:paraId="5A6501B4"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6 000</w:t>
            </w:r>
          </w:p>
        </w:tc>
        <w:tc>
          <w:tcPr>
            <w:tcW w:w="413" w:type="pct"/>
            <w:tcBorders>
              <w:top w:val="nil"/>
              <w:left w:val="nil"/>
              <w:bottom w:val="nil"/>
              <w:right w:val="nil"/>
            </w:tcBorders>
            <w:noWrap/>
            <w:vAlign w:val="center"/>
            <w:hideMark/>
          </w:tcPr>
          <w:p w14:paraId="6FFF389E"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6 000</w:t>
            </w:r>
          </w:p>
        </w:tc>
        <w:tc>
          <w:tcPr>
            <w:tcW w:w="413" w:type="pct"/>
            <w:tcBorders>
              <w:top w:val="nil"/>
              <w:left w:val="nil"/>
              <w:bottom w:val="nil"/>
              <w:right w:val="nil"/>
            </w:tcBorders>
            <w:noWrap/>
            <w:vAlign w:val="center"/>
            <w:hideMark/>
          </w:tcPr>
          <w:p w14:paraId="2D2C0A9F"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6 000</w:t>
            </w:r>
          </w:p>
        </w:tc>
        <w:tc>
          <w:tcPr>
            <w:tcW w:w="413" w:type="pct"/>
            <w:tcBorders>
              <w:top w:val="nil"/>
              <w:left w:val="nil"/>
              <w:bottom w:val="nil"/>
              <w:right w:val="nil"/>
            </w:tcBorders>
            <w:noWrap/>
            <w:vAlign w:val="center"/>
            <w:hideMark/>
          </w:tcPr>
          <w:p w14:paraId="0DA04E1B"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6 000</w:t>
            </w:r>
          </w:p>
        </w:tc>
      </w:tr>
      <w:tr w:rsidR="00630584" w:rsidRPr="00927773" w14:paraId="75A1D99D" w14:textId="77777777" w:rsidTr="005A672A">
        <w:trPr>
          <w:trHeight w:hRule="exact" w:val="289"/>
        </w:trPr>
        <w:tc>
          <w:tcPr>
            <w:tcW w:w="2121" w:type="pct"/>
            <w:tcBorders>
              <w:top w:val="nil"/>
              <w:left w:val="nil"/>
              <w:bottom w:val="nil"/>
              <w:right w:val="nil"/>
            </w:tcBorders>
            <w:noWrap/>
            <w:vAlign w:val="center"/>
            <w:hideMark/>
          </w:tcPr>
          <w:p w14:paraId="2BDD78FA" w14:textId="77777777" w:rsidR="00630584" w:rsidRPr="00DB52D8" w:rsidRDefault="00630584" w:rsidP="005A672A">
            <w:pPr>
              <w:spacing w:after="0" w:line="240" w:lineRule="auto"/>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 xml:space="preserve">                    zo štátneho rozpočtu </w:t>
            </w:r>
          </w:p>
        </w:tc>
        <w:tc>
          <w:tcPr>
            <w:tcW w:w="413" w:type="pct"/>
            <w:tcBorders>
              <w:top w:val="nil"/>
              <w:left w:val="nil"/>
              <w:bottom w:val="nil"/>
              <w:right w:val="nil"/>
            </w:tcBorders>
            <w:noWrap/>
            <w:vAlign w:val="center"/>
            <w:hideMark/>
          </w:tcPr>
          <w:p w14:paraId="6A76D58D"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700</w:t>
            </w:r>
          </w:p>
        </w:tc>
        <w:tc>
          <w:tcPr>
            <w:tcW w:w="413" w:type="pct"/>
            <w:tcBorders>
              <w:top w:val="nil"/>
              <w:left w:val="nil"/>
              <w:bottom w:val="nil"/>
              <w:right w:val="nil"/>
            </w:tcBorders>
            <w:noWrap/>
            <w:vAlign w:val="center"/>
            <w:hideMark/>
          </w:tcPr>
          <w:p w14:paraId="6BEB6E0B"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700</w:t>
            </w:r>
          </w:p>
        </w:tc>
        <w:tc>
          <w:tcPr>
            <w:tcW w:w="414" w:type="pct"/>
            <w:tcBorders>
              <w:top w:val="nil"/>
              <w:left w:val="nil"/>
              <w:bottom w:val="nil"/>
              <w:right w:val="nil"/>
            </w:tcBorders>
            <w:noWrap/>
            <w:vAlign w:val="center"/>
            <w:hideMark/>
          </w:tcPr>
          <w:p w14:paraId="41E98472"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700</w:t>
            </w:r>
          </w:p>
        </w:tc>
        <w:tc>
          <w:tcPr>
            <w:tcW w:w="400" w:type="pct"/>
            <w:tcBorders>
              <w:top w:val="nil"/>
              <w:left w:val="nil"/>
              <w:bottom w:val="nil"/>
              <w:right w:val="nil"/>
            </w:tcBorders>
            <w:noWrap/>
            <w:vAlign w:val="center"/>
            <w:hideMark/>
          </w:tcPr>
          <w:p w14:paraId="368AEB59"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6 000</w:t>
            </w:r>
          </w:p>
        </w:tc>
        <w:tc>
          <w:tcPr>
            <w:tcW w:w="413" w:type="pct"/>
            <w:tcBorders>
              <w:top w:val="nil"/>
              <w:left w:val="nil"/>
              <w:bottom w:val="nil"/>
              <w:right w:val="nil"/>
            </w:tcBorders>
            <w:noWrap/>
            <w:vAlign w:val="center"/>
            <w:hideMark/>
          </w:tcPr>
          <w:p w14:paraId="0A737852"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6 000</w:t>
            </w:r>
          </w:p>
        </w:tc>
        <w:tc>
          <w:tcPr>
            <w:tcW w:w="413" w:type="pct"/>
            <w:tcBorders>
              <w:top w:val="nil"/>
              <w:left w:val="nil"/>
              <w:bottom w:val="nil"/>
              <w:right w:val="nil"/>
            </w:tcBorders>
            <w:noWrap/>
            <w:vAlign w:val="center"/>
            <w:hideMark/>
          </w:tcPr>
          <w:p w14:paraId="0ADBA41B"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6 000</w:t>
            </w:r>
          </w:p>
        </w:tc>
        <w:tc>
          <w:tcPr>
            <w:tcW w:w="413" w:type="pct"/>
            <w:tcBorders>
              <w:top w:val="nil"/>
              <w:left w:val="nil"/>
              <w:bottom w:val="nil"/>
              <w:right w:val="nil"/>
            </w:tcBorders>
            <w:noWrap/>
            <w:vAlign w:val="center"/>
            <w:hideMark/>
          </w:tcPr>
          <w:p w14:paraId="273349C5"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6 000</w:t>
            </w:r>
          </w:p>
        </w:tc>
      </w:tr>
      <w:tr w:rsidR="00630584" w:rsidRPr="00927773" w14:paraId="6EBCF0D7" w14:textId="77777777" w:rsidTr="005A672A">
        <w:trPr>
          <w:trHeight w:hRule="exact" w:val="289"/>
        </w:trPr>
        <w:tc>
          <w:tcPr>
            <w:tcW w:w="2121" w:type="pct"/>
            <w:tcBorders>
              <w:top w:val="nil"/>
              <w:left w:val="nil"/>
              <w:bottom w:val="nil"/>
              <w:right w:val="nil"/>
            </w:tcBorders>
            <w:noWrap/>
            <w:vAlign w:val="center"/>
            <w:hideMark/>
          </w:tcPr>
          <w:p w14:paraId="5D264E13" w14:textId="77777777" w:rsidR="00630584" w:rsidRPr="00DB52D8"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DB52D8">
              <w:rPr>
                <w:rFonts w:ascii="Times New Roman" w:eastAsia="Times New Roman" w:hAnsi="Times New Roman" w:cs="Times New Roman"/>
                <w:color w:val="000000"/>
                <w:sz w:val="16"/>
                <w:szCs w:val="16"/>
                <w:lang w:eastAsia="sk-SK"/>
              </w:rPr>
              <w:t>príjmy z transakcií s fin. aktívami a pasívami (FO)</w:t>
            </w:r>
          </w:p>
        </w:tc>
        <w:tc>
          <w:tcPr>
            <w:tcW w:w="413" w:type="pct"/>
            <w:tcBorders>
              <w:top w:val="nil"/>
              <w:left w:val="nil"/>
              <w:bottom w:val="nil"/>
              <w:right w:val="nil"/>
            </w:tcBorders>
            <w:noWrap/>
            <w:vAlign w:val="center"/>
            <w:hideMark/>
          </w:tcPr>
          <w:p w14:paraId="218E1A6D" w14:textId="77777777" w:rsidR="00630584" w:rsidRPr="002718E2" w:rsidRDefault="00630584" w:rsidP="005A672A">
            <w:pPr>
              <w:spacing w:after="0" w:line="240" w:lineRule="auto"/>
              <w:jc w:val="right"/>
              <w:rPr>
                <w:rFonts w:ascii="Times New Roman" w:eastAsia="Times New Roman" w:hAnsi="Times New Roman" w:cs="Times New Roman"/>
                <w:bCs/>
                <w:sz w:val="16"/>
                <w:szCs w:val="16"/>
                <w:lang w:eastAsia="sk-SK"/>
              </w:rPr>
            </w:pPr>
            <w:r w:rsidRPr="002718E2">
              <w:rPr>
                <w:rFonts w:ascii="Times New Roman" w:eastAsia="Times New Roman" w:hAnsi="Times New Roman" w:cs="Times New Roman"/>
                <w:bCs/>
                <w:sz w:val="16"/>
                <w:szCs w:val="16"/>
                <w:lang w:eastAsia="sk-SK"/>
              </w:rPr>
              <w:t>2 865</w:t>
            </w:r>
          </w:p>
        </w:tc>
        <w:tc>
          <w:tcPr>
            <w:tcW w:w="413" w:type="pct"/>
            <w:tcBorders>
              <w:top w:val="nil"/>
              <w:left w:val="nil"/>
              <w:bottom w:val="nil"/>
              <w:right w:val="nil"/>
            </w:tcBorders>
            <w:noWrap/>
            <w:vAlign w:val="center"/>
            <w:hideMark/>
          </w:tcPr>
          <w:p w14:paraId="6398942C" w14:textId="77777777" w:rsidR="00630584" w:rsidRPr="002718E2" w:rsidRDefault="00630584" w:rsidP="005A672A">
            <w:pPr>
              <w:spacing w:after="0" w:line="240" w:lineRule="auto"/>
              <w:jc w:val="right"/>
              <w:rPr>
                <w:rFonts w:ascii="Times New Roman" w:eastAsia="Times New Roman" w:hAnsi="Times New Roman" w:cs="Times New Roman"/>
                <w:bCs/>
                <w:sz w:val="16"/>
                <w:szCs w:val="16"/>
                <w:lang w:eastAsia="sk-SK"/>
              </w:rPr>
            </w:pPr>
            <w:r w:rsidRPr="002718E2">
              <w:rPr>
                <w:rFonts w:ascii="Times New Roman" w:eastAsia="Times New Roman" w:hAnsi="Times New Roman" w:cs="Times New Roman"/>
                <w:bCs/>
                <w:sz w:val="16"/>
                <w:szCs w:val="16"/>
                <w:lang w:eastAsia="sk-SK"/>
              </w:rPr>
              <w:t>2 887</w:t>
            </w:r>
          </w:p>
        </w:tc>
        <w:tc>
          <w:tcPr>
            <w:tcW w:w="414" w:type="pct"/>
            <w:tcBorders>
              <w:top w:val="nil"/>
              <w:left w:val="nil"/>
              <w:bottom w:val="nil"/>
              <w:right w:val="nil"/>
            </w:tcBorders>
            <w:noWrap/>
            <w:vAlign w:val="center"/>
            <w:hideMark/>
          </w:tcPr>
          <w:p w14:paraId="6F794E3F"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1 268</w:t>
            </w:r>
          </w:p>
        </w:tc>
        <w:tc>
          <w:tcPr>
            <w:tcW w:w="400" w:type="pct"/>
            <w:tcBorders>
              <w:top w:val="nil"/>
              <w:left w:val="nil"/>
              <w:bottom w:val="nil"/>
              <w:right w:val="nil"/>
            </w:tcBorders>
            <w:noWrap/>
            <w:vAlign w:val="center"/>
            <w:hideMark/>
          </w:tcPr>
          <w:p w14:paraId="1BBBC72B"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2 315</w:t>
            </w:r>
          </w:p>
        </w:tc>
        <w:tc>
          <w:tcPr>
            <w:tcW w:w="413" w:type="pct"/>
            <w:tcBorders>
              <w:top w:val="nil"/>
              <w:left w:val="nil"/>
              <w:bottom w:val="nil"/>
              <w:right w:val="nil"/>
            </w:tcBorders>
            <w:noWrap/>
            <w:vAlign w:val="center"/>
            <w:hideMark/>
          </w:tcPr>
          <w:p w14:paraId="0DD46EE7"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2 341</w:t>
            </w:r>
          </w:p>
        </w:tc>
        <w:tc>
          <w:tcPr>
            <w:tcW w:w="413" w:type="pct"/>
            <w:tcBorders>
              <w:top w:val="nil"/>
              <w:left w:val="nil"/>
              <w:bottom w:val="nil"/>
              <w:right w:val="nil"/>
            </w:tcBorders>
            <w:noWrap/>
            <w:vAlign w:val="center"/>
            <w:hideMark/>
          </w:tcPr>
          <w:p w14:paraId="29AF42D3"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2 341</w:t>
            </w:r>
          </w:p>
        </w:tc>
        <w:tc>
          <w:tcPr>
            <w:tcW w:w="413" w:type="pct"/>
            <w:tcBorders>
              <w:top w:val="nil"/>
              <w:left w:val="nil"/>
              <w:bottom w:val="nil"/>
              <w:right w:val="nil"/>
            </w:tcBorders>
            <w:noWrap/>
            <w:vAlign w:val="center"/>
            <w:hideMark/>
          </w:tcPr>
          <w:p w14:paraId="43A36741"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2 341</w:t>
            </w:r>
          </w:p>
        </w:tc>
      </w:tr>
      <w:tr w:rsidR="00630584" w:rsidRPr="00927773" w14:paraId="20246098" w14:textId="77777777" w:rsidTr="005A672A">
        <w:trPr>
          <w:trHeight w:hRule="exact" w:val="352"/>
        </w:trPr>
        <w:tc>
          <w:tcPr>
            <w:tcW w:w="2121" w:type="pct"/>
            <w:tcBorders>
              <w:top w:val="nil"/>
              <w:left w:val="nil"/>
              <w:bottom w:val="nil"/>
              <w:right w:val="nil"/>
            </w:tcBorders>
            <w:vAlign w:val="center"/>
            <w:hideMark/>
          </w:tcPr>
          <w:p w14:paraId="61706C34" w14:textId="77777777" w:rsidR="00630584" w:rsidRPr="00DB52D8"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prostriedky z predchádzajúcich rokov</w:t>
            </w:r>
          </w:p>
        </w:tc>
        <w:tc>
          <w:tcPr>
            <w:tcW w:w="413" w:type="pct"/>
            <w:tcBorders>
              <w:top w:val="nil"/>
              <w:left w:val="nil"/>
              <w:bottom w:val="nil"/>
              <w:right w:val="nil"/>
            </w:tcBorders>
            <w:noWrap/>
            <w:vAlign w:val="center"/>
            <w:hideMark/>
          </w:tcPr>
          <w:p w14:paraId="30F3E9B9" w14:textId="77777777" w:rsidR="00630584" w:rsidRPr="002718E2" w:rsidRDefault="00630584" w:rsidP="005A672A">
            <w:pPr>
              <w:spacing w:after="0" w:line="240" w:lineRule="auto"/>
              <w:jc w:val="right"/>
              <w:rPr>
                <w:rFonts w:ascii="Times New Roman" w:eastAsia="Times New Roman" w:hAnsi="Times New Roman" w:cs="Times New Roman"/>
                <w:bCs/>
                <w:sz w:val="16"/>
                <w:szCs w:val="16"/>
                <w:lang w:eastAsia="sk-SK"/>
              </w:rPr>
            </w:pPr>
            <w:r w:rsidRPr="002718E2">
              <w:rPr>
                <w:rFonts w:ascii="Times New Roman" w:eastAsia="Times New Roman" w:hAnsi="Times New Roman" w:cs="Times New Roman"/>
                <w:bCs/>
                <w:sz w:val="16"/>
                <w:szCs w:val="16"/>
                <w:lang w:eastAsia="sk-SK"/>
              </w:rPr>
              <w:t>2 865</w:t>
            </w:r>
          </w:p>
        </w:tc>
        <w:tc>
          <w:tcPr>
            <w:tcW w:w="413" w:type="pct"/>
            <w:tcBorders>
              <w:top w:val="nil"/>
              <w:left w:val="nil"/>
              <w:bottom w:val="nil"/>
              <w:right w:val="nil"/>
            </w:tcBorders>
            <w:noWrap/>
            <w:vAlign w:val="center"/>
            <w:hideMark/>
          </w:tcPr>
          <w:p w14:paraId="185A2817" w14:textId="77777777" w:rsidR="00630584" w:rsidRPr="002718E2" w:rsidRDefault="00630584" w:rsidP="005A672A">
            <w:pPr>
              <w:spacing w:after="0" w:line="240" w:lineRule="auto"/>
              <w:jc w:val="right"/>
              <w:rPr>
                <w:rFonts w:ascii="Times New Roman" w:eastAsia="Times New Roman" w:hAnsi="Times New Roman" w:cs="Times New Roman"/>
                <w:bCs/>
                <w:sz w:val="16"/>
                <w:szCs w:val="16"/>
                <w:lang w:eastAsia="sk-SK"/>
              </w:rPr>
            </w:pPr>
            <w:r w:rsidRPr="002718E2">
              <w:rPr>
                <w:rFonts w:ascii="Times New Roman" w:eastAsia="Times New Roman" w:hAnsi="Times New Roman" w:cs="Times New Roman"/>
                <w:bCs/>
                <w:sz w:val="16"/>
                <w:szCs w:val="16"/>
                <w:lang w:eastAsia="sk-SK"/>
              </w:rPr>
              <w:t>2 887</w:t>
            </w:r>
          </w:p>
        </w:tc>
        <w:tc>
          <w:tcPr>
            <w:tcW w:w="414" w:type="pct"/>
            <w:tcBorders>
              <w:top w:val="nil"/>
              <w:left w:val="nil"/>
              <w:bottom w:val="nil"/>
              <w:right w:val="nil"/>
            </w:tcBorders>
            <w:noWrap/>
            <w:vAlign w:val="center"/>
            <w:hideMark/>
          </w:tcPr>
          <w:p w14:paraId="55C0B194"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1 268</w:t>
            </w:r>
          </w:p>
        </w:tc>
        <w:tc>
          <w:tcPr>
            <w:tcW w:w="400" w:type="pct"/>
            <w:tcBorders>
              <w:top w:val="nil"/>
              <w:left w:val="nil"/>
              <w:bottom w:val="nil"/>
              <w:right w:val="nil"/>
            </w:tcBorders>
            <w:noWrap/>
            <w:vAlign w:val="center"/>
            <w:hideMark/>
          </w:tcPr>
          <w:p w14:paraId="5C694F95"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2 315</w:t>
            </w:r>
          </w:p>
        </w:tc>
        <w:tc>
          <w:tcPr>
            <w:tcW w:w="413" w:type="pct"/>
            <w:tcBorders>
              <w:top w:val="nil"/>
              <w:left w:val="nil"/>
              <w:bottom w:val="nil"/>
              <w:right w:val="nil"/>
            </w:tcBorders>
            <w:noWrap/>
            <w:vAlign w:val="center"/>
            <w:hideMark/>
          </w:tcPr>
          <w:p w14:paraId="4F1EF8A5"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2 341</w:t>
            </w:r>
          </w:p>
        </w:tc>
        <w:tc>
          <w:tcPr>
            <w:tcW w:w="413" w:type="pct"/>
            <w:tcBorders>
              <w:top w:val="nil"/>
              <w:left w:val="nil"/>
              <w:bottom w:val="nil"/>
              <w:right w:val="nil"/>
            </w:tcBorders>
            <w:noWrap/>
            <w:vAlign w:val="center"/>
            <w:hideMark/>
          </w:tcPr>
          <w:p w14:paraId="7235B2E5"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2 341</w:t>
            </w:r>
          </w:p>
        </w:tc>
        <w:tc>
          <w:tcPr>
            <w:tcW w:w="413" w:type="pct"/>
            <w:tcBorders>
              <w:top w:val="nil"/>
              <w:left w:val="nil"/>
              <w:bottom w:val="nil"/>
              <w:right w:val="nil"/>
            </w:tcBorders>
            <w:noWrap/>
            <w:vAlign w:val="center"/>
            <w:hideMark/>
          </w:tcPr>
          <w:p w14:paraId="111CFD0C"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2 341</w:t>
            </w:r>
          </w:p>
        </w:tc>
      </w:tr>
      <w:tr w:rsidR="00630584" w:rsidRPr="00927773" w14:paraId="74D2160D" w14:textId="77777777" w:rsidTr="005A672A">
        <w:trPr>
          <w:trHeight w:hRule="exact" w:val="289"/>
        </w:trPr>
        <w:tc>
          <w:tcPr>
            <w:tcW w:w="2121" w:type="pct"/>
            <w:tcBorders>
              <w:top w:val="nil"/>
              <w:left w:val="nil"/>
              <w:bottom w:val="nil"/>
              <w:right w:val="nil"/>
            </w:tcBorders>
            <w:noWrap/>
            <w:vAlign w:val="center"/>
            <w:hideMark/>
          </w:tcPr>
          <w:p w14:paraId="2E9A79A4" w14:textId="77777777" w:rsidR="00630584" w:rsidRPr="00DB52D8" w:rsidRDefault="00630584" w:rsidP="005A672A">
            <w:pPr>
              <w:spacing w:after="0" w:line="240" w:lineRule="auto"/>
              <w:rPr>
                <w:rFonts w:ascii="Times New Roman" w:eastAsia="Times New Roman" w:hAnsi="Times New Roman" w:cs="Times New Roman"/>
                <w:b/>
                <w:bCs/>
                <w:sz w:val="16"/>
                <w:szCs w:val="16"/>
                <w:lang w:eastAsia="sk-SK"/>
              </w:rPr>
            </w:pPr>
            <w:r w:rsidRPr="00DB52D8">
              <w:rPr>
                <w:rFonts w:ascii="Times New Roman" w:eastAsia="Times New Roman" w:hAnsi="Times New Roman" w:cs="Times New Roman"/>
                <w:b/>
                <w:bCs/>
                <w:sz w:val="16"/>
                <w:szCs w:val="16"/>
                <w:lang w:eastAsia="sk-SK"/>
              </w:rPr>
              <w:t xml:space="preserve">Výdavky </w:t>
            </w:r>
            <w:proofErr w:type="spellStart"/>
            <w:r w:rsidRPr="00DB52D8">
              <w:rPr>
                <w:rFonts w:ascii="Times New Roman" w:eastAsia="Times New Roman" w:hAnsi="Times New Roman" w:cs="Times New Roman"/>
                <w:b/>
                <w:bCs/>
                <w:sz w:val="16"/>
                <w:szCs w:val="16"/>
                <w:lang w:eastAsia="sk-SK"/>
              </w:rPr>
              <w:t>FnPU</w:t>
            </w:r>
            <w:proofErr w:type="spellEnd"/>
            <w:r w:rsidRPr="00DB52D8">
              <w:rPr>
                <w:rFonts w:ascii="Times New Roman" w:eastAsia="Times New Roman" w:hAnsi="Times New Roman" w:cs="Times New Roman"/>
                <w:b/>
                <w:bCs/>
                <w:sz w:val="16"/>
                <w:szCs w:val="16"/>
                <w:lang w:eastAsia="sk-SK"/>
              </w:rPr>
              <w:t xml:space="preserve"> spolu</w:t>
            </w:r>
          </w:p>
        </w:tc>
        <w:tc>
          <w:tcPr>
            <w:tcW w:w="413" w:type="pct"/>
            <w:tcBorders>
              <w:top w:val="nil"/>
              <w:left w:val="nil"/>
              <w:bottom w:val="nil"/>
              <w:right w:val="nil"/>
            </w:tcBorders>
            <w:noWrap/>
            <w:vAlign w:val="center"/>
            <w:hideMark/>
          </w:tcPr>
          <w:p w14:paraId="77395AEC" w14:textId="77777777" w:rsidR="00630584" w:rsidRPr="00D1067B" w:rsidRDefault="00630584" w:rsidP="005A672A">
            <w:pPr>
              <w:spacing w:after="0" w:line="240" w:lineRule="auto"/>
              <w:jc w:val="right"/>
              <w:rPr>
                <w:rFonts w:ascii="Times New Roman" w:eastAsia="Times New Roman" w:hAnsi="Times New Roman" w:cs="Times New Roman"/>
                <w:b/>
                <w:bCs/>
                <w:sz w:val="16"/>
                <w:szCs w:val="16"/>
                <w:lang w:eastAsia="sk-SK"/>
              </w:rPr>
            </w:pPr>
            <w:r w:rsidRPr="00D1067B">
              <w:rPr>
                <w:rFonts w:ascii="Times New Roman" w:eastAsia="Times New Roman" w:hAnsi="Times New Roman" w:cs="Times New Roman"/>
                <w:b/>
                <w:bCs/>
                <w:sz w:val="16"/>
                <w:szCs w:val="16"/>
                <w:lang w:eastAsia="sk-SK"/>
              </w:rPr>
              <w:t>23 582</w:t>
            </w:r>
          </w:p>
        </w:tc>
        <w:tc>
          <w:tcPr>
            <w:tcW w:w="413" w:type="pct"/>
            <w:tcBorders>
              <w:top w:val="nil"/>
              <w:left w:val="nil"/>
              <w:bottom w:val="nil"/>
              <w:right w:val="nil"/>
            </w:tcBorders>
            <w:noWrap/>
            <w:vAlign w:val="center"/>
            <w:hideMark/>
          </w:tcPr>
          <w:p w14:paraId="6E620179" w14:textId="77777777" w:rsidR="00630584" w:rsidRPr="00D1067B" w:rsidRDefault="00630584" w:rsidP="005A672A">
            <w:pPr>
              <w:spacing w:after="0" w:line="240" w:lineRule="auto"/>
              <w:jc w:val="right"/>
              <w:rPr>
                <w:rFonts w:ascii="Times New Roman" w:eastAsia="Times New Roman" w:hAnsi="Times New Roman" w:cs="Times New Roman"/>
                <w:b/>
                <w:bCs/>
                <w:sz w:val="16"/>
                <w:szCs w:val="16"/>
                <w:lang w:eastAsia="sk-SK"/>
              </w:rPr>
            </w:pPr>
            <w:r w:rsidRPr="00D1067B">
              <w:rPr>
                <w:rFonts w:ascii="Times New Roman" w:eastAsia="Times New Roman" w:hAnsi="Times New Roman" w:cs="Times New Roman"/>
                <w:b/>
                <w:bCs/>
                <w:sz w:val="16"/>
                <w:szCs w:val="16"/>
                <w:lang w:eastAsia="sk-SK"/>
              </w:rPr>
              <w:t>21 134</w:t>
            </w:r>
          </w:p>
        </w:tc>
        <w:tc>
          <w:tcPr>
            <w:tcW w:w="414" w:type="pct"/>
            <w:tcBorders>
              <w:top w:val="nil"/>
              <w:left w:val="nil"/>
              <w:bottom w:val="nil"/>
              <w:right w:val="nil"/>
            </w:tcBorders>
            <w:noWrap/>
            <w:vAlign w:val="center"/>
            <w:hideMark/>
          </w:tcPr>
          <w:p w14:paraId="40DF74F8" w14:textId="77777777" w:rsidR="00630584" w:rsidRPr="00D1067B" w:rsidRDefault="00630584" w:rsidP="005A672A">
            <w:pPr>
              <w:spacing w:after="0" w:line="240" w:lineRule="auto"/>
              <w:jc w:val="right"/>
              <w:rPr>
                <w:rFonts w:ascii="Times New Roman" w:eastAsia="Times New Roman" w:hAnsi="Times New Roman" w:cs="Times New Roman"/>
                <w:b/>
                <w:bCs/>
                <w:sz w:val="16"/>
                <w:szCs w:val="16"/>
                <w:lang w:eastAsia="sk-SK"/>
              </w:rPr>
            </w:pPr>
            <w:r w:rsidRPr="00D1067B">
              <w:rPr>
                <w:rFonts w:ascii="Times New Roman" w:eastAsia="Times New Roman" w:hAnsi="Times New Roman" w:cs="Times New Roman"/>
                <w:b/>
                <w:bCs/>
                <w:sz w:val="16"/>
                <w:szCs w:val="16"/>
                <w:lang w:eastAsia="sk-SK"/>
              </w:rPr>
              <w:t>30 817</w:t>
            </w:r>
          </w:p>
        </w:tc>
        <w:tc>
          <w:tcPr>
            <w:tcW w:w="400" w:type="pct"/>
            <w:tcBorders>
              <w:top w:val="nil"/>
              <w:left w:val="nil"/>
              <w:bottom w:val="nil"/>
              <w:right w:val="nil"/>
            </w:tcBorders>
            <w:noWrap/>
            <w:vAlign w:val="center"/>
            <w:hideMark/>
          </w:tcPr>
          <w:p w14:paraId="57972B3A"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30 791</w:t>
            </w:r>
          </w:p>
        </w:tc>
        <w:tc>
          <w:tcPr>
            <w:tcW w:w="413" w:type="pct"/>
            <w:tcBorders>
              <w:top w:val="nil"/>
              <w:left w:val="nil"/>
              <w:bottom w:val="nil"/>
              <w:right w:val="nil"/>
            </w:tcBorders>
            <w:noWrap/>
            <w:vAlign w:val="center"/>
            <w:hideMark/>
          </w:tcPr>
          <w:p w14:paraId="5D6247CE"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30 817</w:t>
            </w:r>
          </w:p>
        </w:tc>
        <w:tc>
          <w:tcPr>
            <w:tcW w:w="413" w:type="pct"/>
            <w:tcBorders>
              <w:top w:val="nil"/>
              <w:left w:val="nil"/>
              <w:bottom w:val="nil"/>
              <w:right w:val="nil"/>
            </w:tcBorders>
            <w:noWrap/>
            <w:vAlign w:val="center"/>
            <w:hideMark/>
          </w:tcPr>
          <w:p w14:paraId="1E698DB8"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30 817</w:t>
            </w:r>
          </w:p>
        </w:tc>
        <w:tc>
          <w:tcPr>
            <w:tcW w:w="413" w:type="pct"/>
            <w:tcBorders>
              <w:top w:val="nil"/>
              <w:left w:val="nil"/>
              <w:bottom w:val="nil"/>
              <w:right w:val="nil"/>
            </w:tcBorders>
            <w:noWrap/>
            <w:vAlign w:val="center"/>
            <w:hideMark/>
          </w:tcPr>
          <w:p w14:paraId="526E8430"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30 817</w:t>
            </w:r>
          </w:p>
        </w:tc>
      </w:tr>
      <w:tr w:rsidR="00630584" w:rsidRPr="00927773" w14:paraId="4FA94CCA" w14:textId="77777777" w:rsidTr="005A672A">
        <w:trPr>
          <w:trHeight w:hRule="exact" w:val="289"/>
        </w:trPr>
        <w:tc>
          <w:tcPr>
            <w:tcW w:w="2121" w:type="pct"/>
            <w:tcBorders>
              <w:top w:val="nil"/>
              <w:left w:val="nil"/>
              <w:bottom w:val="nil"/>
              <w:right w:val="nil"/>
            </w:tcBorders>
            <w:noWrap/>
            <w:vAlign w:val="center"/>
            <w:hideMark/>
          </w:tcPr>
          <w:p w14:paraId="3AA4F127" w14:textId="77777777" w:rsidR="00630584" w:rsidRPr="00DB52D8" w:rsidRDefault="00630584" w:rsidP="005A672A">
            <w:pPr>
              <w:spacing w:after="0" w:line="240" w:lineRule="auto"/>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z toho:</w:t>
            </w:r>
          </w:p>
        </w:tc>
        <w:tc>
          <w:tcPr>
            <w:tcW w:w="413" w:type="pct"/>
            <w:tcBorders>
              <w:top w:val="nil"/>
              <w:left w:val="nil"/>
              <w:bottom w:val="nil"/>
              <w:right w:val="nil"/>
            </w:tcBorders>
            <w:noWrap/>
            <w:vAlign w:val="center"/>
            <w:hideMark/>
          </w:tcPr>
          <w:p w14:paraId="64C42588" w14:textId="77777777" w:rsidR="00630584" w:rsidRPr="0088355C" w:rsidRDefault="00630584" w:rsidP="005A672A">
            <w:pPr>
              <w:spacing w:after="0" w:line="240" w:lineRule="auto"/>
              <w:jc w:val="right"/>
              <w:rPr>
                <w:rFonts w:ascii="Times New Roman" w:eastAsia="Times New Roman" w:hAnsi="Times New Roman" w:cs="Times New Roman"/>
                <w:b/>
                <w:bCs/>
                <w:sz w:val="16"/>
                <w:szCs w:val="16"/>
                <w:lang w:eastAsia="sk-SK"/>
              </w:rPr>
            </w:pPr>
          </w:p>
        </w:tc>
        <w:tc>
          <w:tcPr>
            <w:tcW w:w="413" w:type="pct"/>
            <w:tcBorders>
              <w:top w:val="nil"/>
              <w:left w:val="nil"/>
              <w:bottom w:val="nil"/>
              <w:right w:val="nil"/>
            </w:tcBorders>
            <w:noWrap/>
            <w:vAlign w:val="center"/>
            <w:hideMark/>
          </w:tcPr>
          <w:p w14:paraId="53E0AD5E" w14:textId="77777777" w:rsidR="00630584" w:rsidRPr="0088355C" w:rsidRDefault="00630584" w:rsidP="005A672A">
            <w:pPr>
              <w:spacing w:after="0" w:line="240" w:lineRule="auto"/>
              <w:jc w:val="right"/>
              <w:rPr>
                <w:rFonts w:ascii="Times New Roman" w:eastAsia="Times New Roman" w:hAnsi="Times New Roman" w:cs="Times New Roman"/>
                <w:b/>
                <w:bCs/>
                <w:sz w:val="16"/>
                <w:szCs w:val="16"/>
                <w:lang w:eastAsia="sk-SK"/>
              </w:rPr>
            </w:pPr>
          </w:p>
        </w:tc>
        <w:tc>
          <w:tcPr>
            <w:tcW w:w="414" w:type="pct"/>
            <w:tcBorders>
              <w:top w:val="nil"/>
              <w:left w:val="nil"/>
              <w:bottom w:val="nil"/>
              <w:right w:val="nil"/>
            </w:tcBorders>
            <w:noWrap/>
            <w:vAlign w:val="center"/>
            <w:hideMark/>
          </w:tcPr>
          <w:p w14:paraId="6D67DC9E"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p>
        </w:tc>
        <w:tc>
          <w:tcPr>
            <w:tcW w:w="400" w:type="pct"/>
            <w:tcBorders>
              <w:top w:val="nil"/>
              <w:left w:val="nil"/>
              <w:bottom w:val="nil"/>
              <w:right w:val="nil"/>
            </w:tcBorders>
            <w:noWrap/>
            <w:vAlign w:val="center"/>
            <w:hideMark/>
          </w:tcPr>
          <w:p w14:paraId="448781B3"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p>
        </w:tc>
        <w:tc>
          <w:tcPr>
            <w:tcW w:w="413" w:type="pct"/>
            <w:tcBorders>
              <w:top w:val="nil"/>
              <w:left w:val="nil"/>
              <w:bottom w:val="nil"/>
              <w:right w:val="nil"/>
            </w:tcBorders>
            <w:noWrap/>
            <w:vAlign w:val="center"/>
            <w:hideMark/>
          </w:tcPr>
          <w:p w14:paraId="1D8783E0"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p>
        </w:tc>
        <w:tc>
          <w:tcPr>
            <w:tcW w:w="413" w:type="pct"/>
            <w:tcBorders>
              <w:top w:val="nil"/>
              <w:left w:val="nil"/>
              <w:bottom w:val="nil"/>
              <w:right w:val="nil"/>
            </w:tcBorders>
            <w:noWrap/>
            <w:vAlign w:val="center"/>
            <w:hideMark/>
          </w:tcPr>
          <w:p w14:paraId="72DAE5AA"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p>
        </w:tc>
        <w:tc>
          <w:tcPr>
            <w:tcW w:w="413" w:type="pct"/>
            <w:tcBorders>
              <w:top w:val="nil"/>
              <w:left w:val="nil"/>
              <w:bottom w:val="nil"/>
              <w:right w:val="nil"/>
            </w:tcBorders>
            <w:noWrap/>
            <w:vAlign w:val="center"/>
            <w:hideMark/>
          </w:tcPr>
          <w:p w14:paraId="52A99AED"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p>
        </w:tc>
      </w:tr>
      <w:tr w:rsidR="00630584" w:rsidRPr="00927773" w14:paraId="0C8150E6" w14:textId="77777777" w:rsidTr="005A672A">
        <w:trPr>
          <w:trHeight w:hRule="exact" w:val="289"/>
        </w:trPr>
        <w:tc>
          <w:tcPr>
            <w:tcW w:w="2121" w:type="pct"/>
            <w:tcBorders>
              <w:top w:val="nil"/>
              <w:left w:val="nil"/>
              <w:bottom w:val="nil"/>
              <w:right w:val="nil"/>
            </w:tcBorders>
            <w:noWrap/>
            <w:vAlign w:val="center"/>
            <w:hideMark/>
          </w:tcPr>
          <w:p w14:paraId="2CF3C14B" w14:textId="77777777" w:rsidR="00630584" w:rsidRPr="00DB52D8"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DB52D8">
              <w:rPr>
                <w:rFonts w:ascii="Times New Roman" w:eastAsia="Times New Roman" w:hAnsi="Times New Roman" w:cs="Times New Roman"/>
                <w:color w:val="000000"/>
                <w:sz w:val="16"/>
                <w:szCs w:val="16"/>
                <w:lang w:eastAsia="sk-SK"/>
              </w:rPr>
              <w:t>bežné výdavky</w:t>
            </w:r>
          </w:p>
        </w:tc>
        <w:tc>
          <w:tcPr>
            <w:tcW w:w="413" w:type="pct"/>
            <w:tcBorders>
              <w:top w:val="nil"/>
              <w:left w:val="nil"/>
              <w:bottom w:val="nil"/>
              <w:right w:val="nil"/>
            </w:tcBorders>
            <w:noWrap/>
            <w:vAlign w:val="center"/>
            <w:hideMark/>
          </w:tcPr>
          <w:p w14:paraId="1E4B20E8" w14:textId="77777777" w:rsidR="00630584" w:rsidRPr="00832DD0" w:rsidRDefault="00630584" w:rsidP="005A672A">
            <w:pPr>
              <w:spacing w:after="0" w:line="240" w:lineRule="auto"/>
              <w:jc w:val="right"/>
              <w:rPr>
                <w:rFonts w:ascii="Times New Roman" w:eastAsia="Times New Roman" w:hAnsi="Times New Roman" w:cs="Times New Roman"/>
                <w:bCs/>
                <w:sz w:val="16"/>
                <w:szCs w:val="16"/>
                <w:highlight w:val="green"/>
                <w:lang w:eastAsia="sk-SK"/>
              </w:rPr>
            </w:pPr>
            <w:r w:rsidRPr="009C567B">
              <w:rPr>
                <w:rFonts w:ascii="Times New Roman" w:eastAsia="Times New Roman" w:hAnsi="Times New Roman" w:cs="Times New Roman"/>
                <w:bCs/>
                <w:sz w:val="16"/>
                <w:szCs w:val="16"/>
                <w:lang w:eastAsia="sk-SK"/>
              </w:rPr>
              <w:t>22 498</w:t>
            </w:r>
          </w:p>
        </w:tc>
        <w:tc>
          <w:tcPr>
            <w:tcW w:w="413" w:type="pct"/>
            <w:tcBorders>
              <w:top w:val="nil"/>
              <w:left w:val="nil"/>
              <w:bottom w:val="nil"/>
              <w:right w:val="nil"/>
            </w:tcBorders>
            <w:noWrap/>
            <w:vAlign w:val="center"/>
            <w:hideMark/>
          </w:tcPr>
          <w:p w14:paraId="433A22C6"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21 101</w:t>
            </w:r>
          </w:p>
        </w:tc>
        <w:tc>
          <w:tcPr>
            <w:tcW w:w="414" w:type="pct"/>
            <w:tcBorders>
              <w:top w:val="nil"/>
              <w:left w:val="nil"/>
              <w:bottom w:val="nil"/>
              <w:right w:val="nil"/>
            </w:tcBorders>
            <w:noWrap/>
            <w:vAlign w:val="center"/>
            <w:hideMark/>
          </w:tcPr>
          <w:p w14:paraId="2854CC24"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30 117</w:t>
            </w:r>
          </w:p>
        </w:tc>
        <w:tc>
          <w:tcPr>
            <w:tcW w:w="400" w:type="pct"/>
            <w:tcBorders>
              <w:top w:val="nil"/>
              <w:left w:val="nil"/>
              <w:bottom w:val="nil"/>
              <w:right w:val="nil"/>
            </w:tcBorders>
            <w:noWrap/>
            <w:vAlign w:val="center"/>
            <w:hideMark/>
          </w:tcPr>
          <w:p w14:paraId="58283C1F"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24 791</w:t>
            </w:r>
          </w:p>
        </w:tc>
        <w:tc>
          <w:tcPr>
            <w:tcW w:w="413" w:type="pct"/>
            <w:tcBorders>
              <w:top w:val="nil"/>
              <w:left w:val="nil"/>
              <w:bottom w:val="nil"/>
              <w:right w:val="nil"/>
            </w:tcBorders>
            <w:noWrap/>
            <w:vAlign w:val="center"/>
            <w:hideMark/>
          </w:tcPr>
          <w:p w14:paraId="1A975033"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24 817</w:t>
            </w:r>
          </w:p>
        </w:tc>
        <w:tc>
          <w:tcPr>
            <w:tcW w:w="413" w:type="pct"/>
            <w:tcBorders>
              <w:top w:val="nil"/>
              <w:left w:val="nil"/>
              <w:bottom w:val="nil"/>
              <w:right w:val="nil"/>
            </w:tcBorders>
            <w:noWrap/>
            <w:vAlign w:val="center"/>
            <w:hideMark/>
          </w:tcPr>
          <w:p w14:paraId="39EC6D53"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24 817</w:t>
            </w:r>
          </w:p>
        </w:tc>
        <w:tc>
          <w:tcPr>
            <w:tcW w:w="413" w:type="pct"/>
            <w:tcBorders>
              <w:top w:val="nil"/>
              <w:left w:val="nil"/>
              <w:bottom w:val="nil"/>
              <w:right w:val="nil"/>
            </w:tcBorders>
            <w:noWrap/>
            <w:vAlign w:val="center"/>
            <w:hideMark/>
          </w:tcPr>
          <w:p w14:paraId="3E2AD6DA"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24 817</w:t>
            </w:r>
          </w:p>
        </w:tc>
      </w:tr>
      <w:tr w:rsidR="00630584" w:rsidRPr="00927773" w14:paraId="64696F00" w14:textId="77777777" w:rsidTr="005A672A">
        <w:trPr>
          <w:trHeight w:hRule="exact" w:val="289"/>
        </w:trPr>
        <w:tc>
          <w:tcPr>
            <w:tcW w:w="2121" w:type="pct"/>
            <w:tcBorders>
              <w:top w:val="nil"/>
              <w:left w:val="nil"/>
              <w:bottom w:val="nil"/>
              <w:right w:val="nil"/>
            </w:tcBorders>
            <w:noWrap/>
            <w:vAlign w:val="center"/>
            <w:hideMark/>
          </w:tcPr>
          <w:p w14:paraId="58094A04" w14:textId="77777777" w:rsidR="00630584" w:rsidRPr="00DB52D8"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mzdy, platy</w:t>
            </w:r>
          </w:p>
        </w:tc>
        <w:tc>
          <w:tcPr>
            <w:tcW w:w="413" w:type="pct"/>
            <w:tcBorders>
              <w:top w:val="nil"/>
              <w:left w:val="nil"/>
              <w:bottom w:val="nil"/>
              <w:right w:val="nil"/>
            </w:tcBorders>
            <w:noWrap/>
            <w:vAlign w:val="center"/>
            <w:hideMark/>
          </w:tcPr>
          <w:p w14:paraId="776959B6"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733</w:t>
            </w:r>
          </w:p>
        </w:tc>
        <w:tc>
          <w:tcPr>
            <w:tcW w:w="413" w:type="pct"/>
            <w:tcBorders>
              <w:top w:val="nil"/>
              <w:left w:val="nil"/>
              <w:bottom w:val="nil"/>
              <w:right w:val="nil"/>
            </w:tcBorders>
            <w:noWrap/>
            <w:vAlign w:val="center"/>
            <w:hideMark/>
          </w:tcPr>
          <w:p w14:paraId="1FA3884A"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655</w:t>
            </w:r>
          </w:p>
        </w:tc>
        <w:tc>
          <w:tcPr>
            <w:tcW w:w="414" w:type="pct"/>
            <w:tcBorders>
              <w:top w:val="nil"/>
              <w:left w:val="nil"/>
              <w:bottom w:val="nil"/>
              <w:right w:val="nil"/>
            </w:tcBorders>
            <w:noWrap/>
            <w:vAlign w:val="center"/>
            <w:hideMark/>
          </w:tcPr>
          <w:p w14:paraId="5FB04B62"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959</w:t>
            </w:r>
          </w:p>
        </w:tc>
        <w:tc>
          <w:tcPr>
            <w:tcW w:w="400" w:type="pct"/>
            <w:tcBorders>
              <w:top w:val="nil"/>
              <w:left w:val="nil"/>
              <w:bottom w:val="nil"/>
              <w:right w:val="nil"/>
            </w:tcBorders>
            <w:noWrap/>
            <w:vAlign w:val="center"/>
            <w:hideMark/>
          </w:tcPr>
          <w:p w14:paraId="0948D9E7"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959</w:t>
            </w:r>
          </w:p>
        </w:tc>
        <w:tc>
          <w:tcPr>
            <w:tcW w:w="413" w:type="pct"/>
            <w:tcBorders>
              <w:top w:val="nil"/>
              <w:left w:val="nil"/>
              <w:bottom w:val="nil"/>
              <w:right w:val="nil"/>
            </w:tcBorders>
            <w:noWrap/>
            <w:vAlign w:val="center"/>
            <w:hideMark/>
          </w:tcPr>
          <w:p w14:paraId="4ADC2A97"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959</w:t>
            </w:r>
          </w:p>
        </w:tc>
        <w:tc>
          <w:tcPr>
            <w:tcW w:w="413" w:type="pct"/>
            <w:tcBorders>
              <w:top w:val="nil"/>
              <w:left w:val="nil"/>
              <w:bottom w:val="nil"/>
              <w:right w:val="nil"/>
            </w:tcBorders>
            <w:noWrap/>
            <w:vAlign w:val="center"/>
            <w:hideMark/>
          </w:tcPr>
          <w:p w14:paraId="7B5ABB1E"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959</w:t>
            </w:r>
          </w:p>
        </w:tc>
        <w:tc>
          <w:tcPr>
            <w:tcW w:w="413" w:type="pct"/>
            <w:tcBorders>
              <w:top w:val="nil"/>
              <w:left w:val="nil"/>
              <w:bottom w:val="nil"/>
              <w:right w:val="nil"/>
            </w:tcBorders>
            <w:noWrap/>
            <w:vAlign w:val="center"/>
            <w:hideMark/>
          </w:tcPr>
          <w:p w14:paraId="62C96D0D"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959</w:t>
            </w:r>
          </w:p>
        </w:tc>
      </w:tr>
      <w:tr w:rsidR="00630584" w:rsidRPr="00927773" w14:paraId="778779C7" w14:textId="77777777" w:rsidTr="005A672A">
        <w:trPr>
          <w:trHeight w:hRule="exact" w:val="289"/>
        </w:trPr>
        <w:tc>
          <w:tcPr>
            <w:tcW w:w="2121" w:type="pct"/>
            <w:tcBorders>
              <w:top w:val="nil"/>
              <w:left w:val="nil"/>
              <w:bottom w:val="nil"/>
              <w:right w:val="nil"/>
            </w:tcBorders>
            <w:noWrap/>
            <w:vAlign w:val="center"/>
            <w:hideMark/>
          </w:tcPr>
          <w:p w14:paraId="3BD446B1" w14:textId="77777777" w:rsidR="00630584" w:rsidRPr="00DB52D8"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poistné a príspevok do poisťovní</w:t>
            </w:r>
          </w:p>
        </w:tc>
        <w:tc>
          <w:tcPr>
            <w:tcW w:w="413" w:type="pct"/>
            <w:tcBorders>
              <w:top w:val="nil"/>
              <w:left w:val="nil"/>
              <w:bottom w:val="nil"/>
              <w:right w:val="nil"/>
            </w:tcBorders>
            <w:noWrap/>
            <w:vAlign w:val="center"/>
            <w:hideMark/>
          </w:tcPr>
          <w:p w14:paraId="59A8B929"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313</w:t>
            </w:r>
          </w:p>
        </w:tc>
        <w:tc>
          <w:tcPr>
            <w:tcW w:w="413" w:type="pct"/>
            <w:tcBorders>
              <w:top w:val="nil"/>
              <w:left w:val="nil"/>
              <w:bottom w:val="nil"/>
              <w:right w:val="nil"/>
            </w:tcBorders>
            <w:noWrap/>
            <w:vAlign w:val="center"/>
            <w:hideMark/>
          </w:tcPr>
          <w:p w14:paraId="38D430F6"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312</w:t>
            </w:r>
          </w:p>
        </w:tc>
        <w:tc>
          <w:tcPr>
            <w:tcW w:w="414" w:type="pct"/>
            <w:tcBorders>
              <w:top w:val="nil"/>
              <w:left w:val="nil"/>
              <w:bottom w:val="nil"/>
              <w:right w:val="nil"/>
            </w:tcBorders>
            <w:noWrap/>
            <w:vAlign w:val="center"/>
            <w:hideMark/>
          </w:tcPr>
          <w:p w14:paraId="3F6729C1"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451</w:t>
            </w:r>
          </w:p>
        </w:tc>
        <w:tc>
          <w:tcPr>
            <w:tcW w:w="400" w:type="pct"/>
            <w:tcBorders>
              <w:top w:val="nil"/>
              <w:left w:val="nil"/>
              <w:bottom w:val="nil"/>
              <w:right w:val="nil"/>
            </w:tcBorders>
            <w:noWrap/>
            <w:vAlign w:val="center"/>
            <w:hideMark/>
          </w:tcPr>
          <w:p w14:paraId="73B9A987"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426</w:t>
            </w:r>
          </w:p>
        </w:tc>
        <w:tc>
          <w:tcPr>
            <w:tcW w:w="413" w:type="pct"/>
            <w:tcBorders>
              <w:top w:val="nil"/>
              <w:left w:val="nil"/>
              <w:bottom w:val="nil"/>
              <w:right w:val="nil"/>
            </w:tcBorders>
            <w:noWrap/>
            <w:vAlign w:val="center"/>
            <w:hideMark/>
          </w:tcPr>
          <w:p w14:paraId="34A986C5"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451</w:t>
            </w:r>
          </w:p>
        </w:tc>
        <w:tc>
          <w:tcPr>
            <w:tcW w:w="413" w:type="pct"/>
            <w:tcBorders>
              <w:top w:val="nil"/>
              <w:left w:val="nil"/>
              <w:bottom w:val="nil"/>
              <w:right w:val="nil"/>
            </w:tcBorders>
            <w:noWrap/>
            <w:vAlign w:val="center"/>
            <w:hideMark/>
          </w:tcPr>
          <w:p w14:paraId="66A40E9A"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451</w:t>
            </w:r>
          </w:p>
        </w:tc>
        <w:tc>
          <w:tcPr>
            <w:tcW w:w="413" w:type="pct"/>
            <w:tcBorders>
              <w:top w:val="nil"/>
              <w:left w:val="nil"/>
              <w:bottom w:val="nil"/>
              <w:right w:val="nil"/>
            </w:tcBorders>
            <w:noWrap/>
            <w:vAlign w:val="center"/>
            <w:hideMark/>
          </w:tcPr>
          <w:p w14:paraId="3ED11E62"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451</w:t>
            </w:r>
          </w:p>
        </w:tc>
      </w:tr>
      <w:tr w:rsidR="00630584" w:rsidRPr="00927773" w14:paraId="50950029" w14:textId="77777777" w:rsidTr="005A672A">
        <w:trPr>
          <w:trHeight w:hRule="exact" w:val="289"/>
        </w:trPr>
        <w:tc>
          <w:tcPr>
            <w:tcW w:w="2121" w:type="pct"/>
            <w:tcBorders>
              <w:top w:val="nil"/>
              <w:left w:val="nil"/>
              <w:bottom w:val="nil"/>
              <w:right w:val="nil"/>
            </w:tcBorders>
            <w:noWrap/>
            <w:vAlign w:val="center"/>
            <w:hideMark/>
          </w:tcPr>
          <w:p w14:paraId="2357C1E1" w14:textId="77777777" w:rsidR="00630584" w:rsidRPr="00DB52D8"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tovary a služby</w:t>
            </w:r>
          </w:p>
        </w:tc>
        <w:tc>
          <w:tcPr>
            <w:tcW w:w="413" w:type="pct"/>
            <w:tcBorders>
              <w:top w:val="nil"/>
              <w:left w:val="nil"/>
              <w:bottom w:val="nil"/>
              <w:right w:val="nil"/>
            </w:tcBorders>
            <w:noWrap/>
            <w:vAlign w:val="center"/>
            <w:hideMark/>
          </w:tcPr>
          <w:p w14:paraId="78B58E81"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489</w:t>
            </w:r>
          </w:p>
        </w:tc>
        <w:tc>
          <w:tcPr>
            <w:tcW w:w="413" w:type="pct"/>
            <w:tcBorders>
              <w:top w:val="nil"/>
              <w:left w:val="nil"/>
              <w:bottom w:val="nil"/>
              <w:right w:val="nil"/>
            </w:tcBorders>
            <w:noWrap/>
            <w:vAlign w:val="center"/>
            <w:hideMark/>
          </w:tcPr>
          <w:p w14:paraId="6828ECC9"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466</w:t>
            </w:r>
          </w:p>
        </w:tc>
        <w:tc>
          <w:tcPr>
            <w:tcW w:w="414" w:type="pct"/>
            <w:tcBorders>
              <w:top w:val="nil"/>
              <w:left w:val="nil"/>
              <w:bottom w:val="nil"/>
              <w:right w:val="nil"/>
            </w:tcBorders>
            <w:noWrap/>
            <w:vAlign w:val="center"/>
            <w:hideMark/>
          </w:tcPr>
          <w:p w14:paraId="0510DA07"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497</w:t>
            </w:r>
          </w:p>
        </w:tc>
        <w:tc>
          <w:tcPr>
            <w:tcW w:w="400" w:type="pct"/>
            <w:tcBorders>
              <w:top w:val="nil"/>
              <w:left w:val="nil"/>
              <w:bottom w:val="nil"/>
              <w:right w:val="nil"/>
            </w:tcBorders>
            <w:noWrap/>
            <w:vAlign w:val="center"/>
            <w:hideMark/>
          </w:tcPr>
          <w:p w14:paraId="7288ED72"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558</w:t>
            </w:r>
          </w:p>
        </w:tc>
        <w:tc>
          <w:tcPr>
            <w:tcW w:w="413" w:type="pct"/>
            <w:tcBorders>
              <w:top w:val="nil"/>
              <w:left w:val="nil"/>
              <w:bottom w:val="nil"/>
              <w:right w:val="nil"/>
            </w:tcBorders>
            <w:noWrap/>
            <w:vAlign w:val="center"/>
            <w:hideMark/>
          </w:tcPr>
          <w:p w14:paraId="0A0A2361"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497</w:t>
            </w:r>
          </w:p>
        </w:tc>
        <w:tc>
          <w:tcPr>
            <w:tcW w:w="413" w:type="pct"/>
            <w:tcBorders>
              <w:top w:val="nil"/>
              <w:left w:val="nil"/>
              <w:bottom w:val="nil"/>
              <w:right w:val="nil"/>
            </w:tcBorders>
            <w:noWrap/>
            <w:vAlign w:val="center"/>
            <w:hideMark/>
          </w:tcPr>
          <w:p w14:paraId="41FC088B"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497</w:t>
            </w:r>
          </w:p>
        </w:tc>
        <w:tc>
          <w:tcPr>
            <w:tcW w:w="413" w:type="pct"/>
            <w:tcBorders>
              <w:top w:val="nil"/>
              <w:left w:val="nil"/>
              <w:bottom w:val="nil"/>
              <w:right w:val="nil"/>
            </w:tcBorders>
            <w:noWrap/>
            <w:vAlign w:val="center"/>
            <w:hideMark/>
          </w:tcPr>
          <w:p w14:paraId="7CE0A132"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497</w:t>
            </w:r>
          </w:p>
        </w:tc>
      </w:tr>
      <w:tr w:rsidR="00630584" w:rsidRPr="00927773" w14:paraId="466CB663" w14:textId="77777777" w:rsidTr="005A672A">
        <w:trPr>
          <w:trHeight w:hRule="exact" w:val="289"/>
        </w:trPr>
        <w:tc>
          <w:tcPr>
            <w:tcW w:w="2121" w:type="pct"/>
            <w:tcBorders>
              <w:top w:val="nil"/>
              <w:left w:val="nil"/>
              <w:bottom w:val="nil"/>
              <w:right w:val="nil"/>
            </w:tcBorders>
            <w:noWrap/>
            <w:vAlign w:val="center"/>
            <w:hideMark/>
          </w:tcPr>
          <w:p w14:paraId="7F340E9D" w14:textId="77777777" w:rsidR="00630584" w:rsidRPr="00DB52D8"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bežné transfery</w:t>
            </w:r>
          </w:p>
        </w:tc>
        <w:tc>
          <w:tcPr>
            <w:tcW w:w="413" w:type="pct"/>
            <w:tcBorders>
              <w:top w:val="nil"/>
              <w:left w:val="nil"/>
              <w:bottom w:val="nil"/>
              <w:right w:val="nil"/>
            </w:tcBorders>
            <w:noWrap/>
            <w:vAlign w:val="center"/>
            <w:hideMark/>
          </w:tcPr>
          <w:p w14:paraId="0B21A88E"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20 964</w:t>
            </w:r>
          </w:p>
        </w:tc>
        <w:tc>
          <w:tcPr>
            <w:tcW w:w="413" w:type="pct"/>
            <w:tcBorders>
              <w:top w:val="nil"/>
              <w:left w:val="nil"/>
              <w:bottom w:val="nil"/>
              <w:right w:val="nil"/>
            </w:tcBorders>
            <w:noWrap/>
            <w:vAlign w:val="center"/>
            <w:hideMark/>
          </w:tcPr>
          <w:p w14:paraId="254C0B75"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19 668</w:t>
            </w:r>
          </w:p>
        </w:tc>
        <w:tc>
          <w:tcPr>
            <w:tcW w:w="414" w:type="pct"/>
            <w:tcBorders>
              <w:top w:val="nil"/>
              <w:left w:val="nil"/>
              <w:bottom w:val="nil"/>
              <w:right w:val="nil"/>
            </w:tcBorders>
            <w:noWrap/>
            <w:vAlign w:val="center"/>
            <w:hideMark/>
          </w:tcPr>
          <w:p w14:paraId="71603FFF"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28 209</w:t>
            </w:r>
          </w:p>
        </w:tc>
        <w:tc>
          <w:tcPr>
            <w:tcW w:w="400" w:type="pct"/>
            <w:tcBorders>
              <w:top w:val="nil"/>
              <w:left w:val="nil"/>
              <w:bottom w:val="nil"/>
              <w:right w:val="nil"/>
            </w:tcBorders>
            <w:noWrap/>
            <w:vAlign w:val="center"/>
            <w:hideMark/>
          </w:tcPr>
          <w:p w14:paraId="14841832"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22 848</w:t>
            </w:r>
          </w:p>
        </w:tc>
        <w:tc>
          <w:tcPr>
            <w:tcW w:w="413" w:type="pct"/>
            <w:tcBorders>
              <w:top w:val="nil"/>
              <w:left w:val="nil"/>
              <w:bottom w:val="nil"/>
              <w:right w:val="nil"/>
            </w:tcBorders>
            <w:noWrap/>
            <w:vAlign w:val="center"/>
            <w:hideMark/>
          </w:tcPr>
          <w:p w14:paraId="2AA0E1B3"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22 909</w:t>
            </w:r>
          </w:p>
        </w:tc>
        <w:tc>
          <w:tcPr>
            <w:tcW w:w="413" w:type="pct"/>
            <w:tcBorders>
              <w:top w:val="nil"/>
              <w:left w:val="nil"/>
              <w:bottom w:val="nil"/>
              <w:right w:val="nil"/>
            </w:tcBorders>
            <w:noWrap/>
            <w:vAlign w:val="center"/>
            <w:hideMark/>
          </w:tcPr>
          <w:p w14:paraId="78FF57F5"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22 909</w:t>
            </w:r>
          </w:p>
        </w:tc>
        <w:tc>
          <w:tcPr>
            <w:tcW w:w="413" w:type="pct"/>
            <w:tcBorders>
              <w:top w:val="nil"/>
              <w:left w:val="nil"/>
              <w:bottom w:val="nil"/>
              <w:right w:val="nil"/>
            </w:tcBorders>
            <w:noWrap/>
            <w:vAlign w:val="center"/>
            <w:hideMark/>
          </w:tcPr>
          <w:p w14:paraId="76DE3A3A"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22 909</w:t>
            </w:r>
          </w:p>
        </w:tc>
      </w:tr>
      <w:tr w:rsidR="00630584" w:rsidRPr="00927773" w14:paraId="145CC1E3" w14:textId="77777777" w:rsidTr="005A672A">
        <w:trPr>
          <w:trHeight w:hRule="exact" w:val="289"/>
        </w:trPr>
        <w:tc>
          <w:tcPr>
            <w:tcW w:w="2121" w:type="pct"/>
            <w:tcBorders>
              <w:top w:val="nil"/>
              <w:left w:val="nil"/>
              <w:bottom w:val="nil"/>
              <w:right w:val="nil"/>
            </w:tcBorders>
            <w:noWrap/>
            <w:vAlign w:val="center"/>
            <w:hideMark/>
          </w:tcPr>
          <w:p w14:paraId="539DBC6B" w14:textId="77777777" w:rsidR="00630584" w:rsidRPr="00DB52D8" w:rsidRDefault="00630584" w:rsidP="005A672A">
            <w:pPr>
              <w:spacing w:after="0" w:line="240" w:lineRule="auto"/>
              <w:ind w:firstLineChars="400" w:firstLine="640"/>
              <w:rPr>
                <w:rFonts w:ascii="Times New Roman" w:eastAsia="Times New Roman" w:hAnsi="Times New Roman" w:cs="Times New Roman"/>
                <w:color w:val="000000"/>
                <w:sz w:val="16"/>
                <w:szCs w:val="16"/>
                <w:lang w:eastAsia="sk-SK"/>
              </w:rPr>
            </w:pPr>
            <w:r w:rsidRPr="00DB52D8">
              <w:rPr>
                <w:rFonts w:ascii="Times New Roman" w:eastAsia="Times New Roman" w:hAnsi="Times New Roman" w:cs="Times New Roman"/>
                <w:color w:val="000000"/>
                <w:sz w:val="16"/>
                <w:szCs w:val="16"/>
                <w:lang w:eastAsia="sk-SK"/>
              </w:rPr>
              <w:t>transfery v rámci verejnej správy</w:t>
            </w:r>
          </w:p>
        </w:tc>
        <w:tc>
          <w:tcPr>
            <w:tcW w:w="413" w:type="pct"/>
            <w:tcBorders>
              <w:top w:val="nil"/>
              <w:left w:val="nil"/>
              <w:bottom w:val="nil"/>
              <w:right w:val="nil"/>
            </w:tcBorders>
            <w:noWrap/>
            <w:vAlign w:val="center"/>
            <w:hideMark/>
          </w:tcPr>
          <w:p w14:paraId="65524782"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5 110</w:t>
            </w:r>
          </w:p>
        </w:tc>
        <w:tc>
          <w:tcPr>
            <w:tcW w:w="413" w:type="pct"/>
            <w:tcBorders>
              <w:top w:val="nil"/>
              <w:left w:val="nil"/>
              <w:bottom w:val="nil"/>
              <w:right w:val="nil"/>
            </w:tcBorders>
            <w:noWrap/>
            <w:vAlign w:val="center"/>
            <w:hideMark/>
          </w:tcPr>
          <w:p w14:paraId="208E42FC"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5 032</w:t>
            </w:r>
          </w:p>
        </w:tc>
        <w:tc>
          <w:tcPr>
            <w:tcW w:w="414" w:type="pct"/>
            <w:tcBorders>
              <w:top w:val="nil"/>
              <w:left w:val="nil"/>
              <w:bottom w:val="nil"/>
              <w:right w:val="nil"/>
            </w:tcBorders>
            <w:noWrap/>
            <w:vAlign w:val="center"/>
            <w:hideMark/>
          </w:tcPr>
          <w:p w14:paraId="0CAC8196"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9 542</w:t>
            </w:r>
          </w:p>
        </w:tc>
        <w:tc>
          <w:tcPr>
            <w:tcW w:w="400" w:type="pct"/>
            <w:tcBorders>
              <w:top w:val="nil"/>
              <w:left w:val="nil"/>
              <w:bottom w:val="nil"/>
              <w:right w:val="nil"/>
            </w:tcBorders>
            <w:noWrap/>
            <w:vAlign w:val="center"/>
            <w:hideMark/>
          </w:tcPr>
          <w:p w14:paraId="50F40845"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5 742</w:t>
            </w:r>
          </w:p>
        </w:tc>
        <w:tc>
          <w:tcPr>
            <w:tcW w:w="413" w:type="pct"/>
            <w:tcBorders>
              <w:top w:val="nil"/>
              <w:left w:val="nil"/>
              <w:bottom w:val="nil"/>
              <w:right w:val="nil"/>
            </w:tcBorders>
            <w:noWrap/>
            <w:vAlign w:val="center"/>
            <w:hideMark/>
          </w:tcPr>
          <w:p w14:paraId="3CEE226C"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5 742</w:t>
            </w:r>
          </w:p>
        </w:tc>
        <w:tc>
          <w:tcPr>
            <w:tcW w:w="413" w:type="pct"/>
            <w:tcBorders>
              <w:top w:val="nil"/>
              <w:left w:val="nil"/>
              <w:bottom w:val="nil"/>
              <w:right w:val="nil"/>
            </w:tcBorders>
            <w:noWrap/>
            <w:vAlign w:val="center"/>
            <w:hideMark/>
          </w:tcPr>
          <w:p w14:paraId="16AB5D88"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5 742</w:t>
            </w:r>
          </w:p>
        </w:tc>
        <w:tc>
          <w:tcPr>
            <w:tcW w:w="413" w:type="pct"/>
            <w:tcBorders>
              <w:top w:val="nil"/>
              <w:left w:val="nil"/>
              <w:bottom w:val="nil"/>
              <w:right w:val="nil"/>
            </w:tcBorders>
            <w:noWrap/>
            <w:vAlign w:val="center"/>
            <w:hideMark/>
          </w:tcPr>
          <w:p w14:paraId="472FEB25"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5 742</w:t>
            </w:r>
          </w:p>
        </w:tc>
      </w:tr>
      <w:tr w:rsidR="00630584" w:rsidRPr="00927773" w14:paraId="48C3E7A4" w14:textId="77777777" w:rsidTr="005A672A">
        <w:trPr>
          <w:trHeight w:hRule="exact" w:val="289"/>
        </w:trPr>
        <w:tc>
          <w:tcPr>
            <w:tcW w:w="2121" w:type="pct"/>
            <w:tcBorders>
              <w:top w:val="nil"/>
              <w:left w:val="nil"/>
              <w:bottom w:val="nil"/>
              <w:right w:val="nil"/>
            </w:tcBorders>
            <w:vAlign w:val="center"/>
            <w:hideMark/>
          </w:tcPr>
          <w:p w14:paraId="4586D3F7" w14:textId="77777777" w:rsidR="00630584" w:rsidRPr="00DB52D8" w:rsidRDefault="00630584" w:rsidP="005A672A">
            <w:pPr>
              <w:spacing w:after="0" w:line="240" w:lineRule="auto"/>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 xml:space="preserve">                    verejnej vysokej škole</w:t>
            </w:r>
          </w:p>
        </w:tc>
        <w:tc>
          <w:tcPr>
            <w:tcW w:w="413" w:type="pct"/>
            <w:tcBorders>
              <w:top w:val="nil"/>
              <w:left w:val="nil"/>
              <w:bottom w:val="nil"/>
              <w:right w:val="nil"/>
            </w:tcBorders>
            <w:noWrap/>
            <w:vAlign w:val="center"/>
            <w:hideMark/>
          </w:tcPr>
          <w:p w14:paraId="607E94E7"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171</w:t>
            </w:r>
          </w:p>
        </w:tc>
        <w:tc>
          <w:tcPr>
            <w:tcW w:w="413" w:type="pct"/>
            <w:tcBorders>
              <w:top w:val="nil"/>
              <w:left w:val="nil"/>
              <w:bottom w:val="nil"/>
              <w:right w:val="nil"/>
            </w:tcBorders>
            <w:noWrap/>
            <w:vAlign w:val="center"/>
            <w:hideMark/>
          </w:tcPr>
          <w:p w14:paraId="73234A84"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200</w:t>
            </w:r>
          </w:p>
        </w:tc>
        <w:tc>
          <w:tcPr>
            <w:tcW w:w="414" w:type="pct"/>
            <w:tcBorders>
              <w:top w:val="nil"/>
              <w:left w:val="nil"/>
              <w:bottom w:val="nil"/>
              <w:right w:val="nil"/>
            </w:tcBorders>
            <w:noWrap/>
            <w:vAlign w:val="center"/>
            <w:hideMark/>
          </w:tcPr>
          <w:p w14:paraId="2BEE99AC"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274</w:t>
            </w:r>
          </w:p>
        </w:tc>
        <w:tc>
          <w:tcPr>
            <w:tcW w:w="400" w:type="pct"/>
            <w:tcBorders>
              <w:top w:val="nil"/>
              <w:left w:val="nil"/>
              <w:bottom w:val="nil"/>
              <w:right w:val="nil"/>
            </w:tcBorders>
            <w:noWrap/>
            <w:vAlign w:val="center"/>
            <w:hideMark/>
          </w:tcPr>
          <w:p w14:paraId="7B8A2EBA"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337</w:t>
            </w:r>
          </w:p>
        </w:tc>
        <w:tc>
          <w:tcPr>
            <w:tcW w:w="413" w:type="pct"/>
            <w:tcBorders>
              <w:top w:val="nil"/>
              <w:left w:val="nil"/>
              <w:bottom w:val="nil"/>
              <w:right w:val="nil"/>
            </w:tcBorders>
            <w:noWrap/>
            <w:vAlign w:val="center"/>
            <w:hideMark/>
          </w:tcPr>
          <w:p w14:paraId="7F2F8E34"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274</w:t>
            </w:r>
          </w:p>
        </w:tc>
        <w:tc>
          <w:tcPr>
            <w:tcW w:w="413" w:type="pct"/>
            <w:tcBorders>
              <w:top w:val="nil"/>
              <w:left w:val="nil"/>
              <w:bottom w:val="nil"/>
              <w:right w:val="nil"/>
            </w:tcBorders>
            <w:noWrap/>
            <w:vAlign w:val="center"/>
            <w:hideMark/>
          </w:tcPr>
          <w:p w14:paraId="5E6F4BD0"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274</w:t>
            </w:r>
          </w:p>
        </w:tc>
        <w:tc>
          <w:tcPr>
            <w:tcW w:w="413" w:type="pct"/>
            <w:tcBorders>
              <w:top w:val="nil"/>
              <w:left w:val="nil"/>
              <w:bottom w:val="nil"/>
              <w:right w:val="nil"/>
            </w:tcBorders>
            <w:noWrap/>
            <w:vAlign w:val="center"/>
            <w:hideMark/>
          </w:tcPr>
          <w:p w14:paraId="6EBC4C31"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274</w:t>
            </w:r>
          </w:p>
        </w:tc>
      </w:tr>
      <w:tr w:rsidR="00630584" w:rsidRPr="00927773" w14:paraId="58871251" w14:textId="77777777" w:rsidTr="005A672A">
        <w:trPr>
          <w:trHeight w:hRule="exact" w:val="289"/>
        </w:trPr>
        <w:tc>
          <w:tcPr>
            <w:tcW w:w="2121" w:type="pct"/>
            <w:tcBorders>
              <w:top w:val="nil"/>
              <w:left w:val="nil"/>
              <w:bottom w:val="nil"/>
              <w:right w:val="nil"/>
            </w:tcBorders>
            <w:vAlign w:val="center"/>
            <w:hideMark/>
          </w:tcPr>
          <w:p w14:paraId="1E9A5187" w14:textId="77777777" w:rsidR="00630584" w:rsidRPr="00DB52D8" w:rsidRDefault="00630584" w:rsidP="005A672A">
            <w:pPr>
              <w:spacing w:after="0" w:line="240" w:lineRule="auto"/>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 xml:space="preserve">                    obci </w:t>
            </w:r>
          </w:p>
        </w:tc>
        <w:tc>
          <w:tcPr>
            <w:tcW w:w="413" w:type="pct"/>
            <w:tcBorders>
              <w:top w:val="nil"/>
              <w:left w:val="nil"/>
              <w:bottom w:val="nil"/>
              <w:right w:val="nil"/>
            </w:tcBorders>
            <w:noWrap/>
            <w:vAlign w:val="center"/>
            <w:hideMark/>
          </w:tcPr>
          <w:p w14:paraId="21365E71"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1 896</w:t>
            </w:r>
          </w:p>
        </w:tc>
        <w:tc>
          <w:tcPr>
            <w:tcW w:w="413" w:type="pct"/>
            <w:tcBorders>
              <w:top w:val="nil"/>
              <w:left w:val="nil"/>
              <w:bottom w:val="nil"/>
              <w:right w:val="nil"/>
            </w:tcBorders>
            <w:noWrap/>
            <w:vAlign w:val="center"/>
            <w:hideMark/>
          </w:tcPr>
          <w:p w14:paraId="3DD1E9F2"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1 855</w:t>
            </w:r>
          </w:p>
        </w:tc>
        <w:tc>
          <w:tcPr>
            <w:tcW w:w="414" w:type="pct"/>
            <w:tcBorders>
              <w:top w:val="nil"/>
              <w:left w:val="nil"/>
              <w:bottom w:val="nil"/>
              <w:right w:val="nil"/>
            </w:tcBorders>
            <w:noWrap/>
            <w:vAlign w:val="center"/>
            <w:hideMark/>
          </w:tcPr>
          <w:p w14:paraId="3908BB09"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3 538</w:t>
            </w:r>
          </w:p>
        </w:tc>
        <w:tc>
          <w:tcPr>
            <w:tcW w:w="400" w:type="pct"/>
            <w:tcBorders>
              <w:top w:val="nil"/>
              <w:left w:val="nil"/>
              <w:bottom w:val="nil"/>
              <w:right w:val="nil"/>
            </w:tcBorders>
            <w:noWrap/>
            <w:vAlign w:val="center"/>
            <w:hideMark/>
          </w:tcPr>
          <w:p w14:paraId="1EFC251C"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2 038</w:t>
            </w:r>
          </w:p>
        </w:tc>
        <w:tc>
          <w:tcPr>
            <w:tcW w:w="413" w:type="pct"/>
            <w:tcBorders>
              <w:top w:val="nil"/>
              <w:left w:val="nil"/>
              <w:bottom w:val="nil"/>
              <w:right w:val="nil"/>
            </w:tcBorders>
            <w:noWrap/>
            <w:vAlign w:val="center"/>
            <w:hideMark/>
          </w:tcPr>
          <w:p w14:paraId="4A2858AC"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2 038</w:t>
            </w:r>
          </w:p>
        </w:tc>
        <w:tc>
          <w:tcPr>
            <w:tcW w:w="413" w:type="pct"/>
            <w:tcBorders>
              <w:top w:val="nil"/>
              <w:left w:val="nil"/>
              <w:bottom w:val="nil"/>
              <w:right w:val="nil"/>
            </w:tcBorders>
            <w:noWrap/>
            <w:vAlign w:val="center"/>
            <w:hideMark/>
          </w:tcPr>
          <w:p w14:paraId="08DE8C7D"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2 038</w:t>
            </w:r>
          </w:p>
        </w:tc>
        <w:tc>
          <w:tcPr>
            <w:tcW w:w="413" w:type="pct"/>
            <w:tcBorders>
              <w:top w:val="nil"/>
              <w:left w:val="nil"/>
              <w:bottom w:val="nil"/>
              <w:right w:val="nil"/>
            </w:tcBorders>
            <w:noWrap/>
            <w:vAlign w:val="center"/>
            <w:hideMark/>
          </w:tcPr>
          <w:p w14:paraId="5CC04E42"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2 038</w:t>
            </w:r>
          </w:p>
        </w:tc>
      </w:tr>
      <w:tr w:rsidR="00630584" w:rsidRPr="00927773" w14:paraId="1506F797" w14:textId="77777777" w:rsidTr="005A672A">
        <w:trPr>
          <w:trHeight w:hRule="exact" w:val="289"/>
        </w:trPr>
        <w:tc>
          <w:tcPr>
            <w:tcW w:w="2121" w:type="pct"/>
            <w:tcBorders>
              <w:top w:val="nil"/>
              <w:left w:val="nil"/>
              <w:bottom w:val="nil"/>
              <w:right w:val="nil"/>
            </w:tcBorders>
            <w:noWrap/>
            <w:vAlign w:val="center"/>
            <w:hideMark/>
          </w:tcPr>
          <w:p w14:paraId="50D68D2F" w14:textId="77777777" w:rsidR="00630584" w:rsidRPr="00DB52D8" w:rsidRDefault="00630584" w:rsidP="005A672A">
            <w:pPr>
              <w:spacing w:after="0" w:line="240" w:lineRule="auto"/>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 xml:space="preserve">                    VÚC </w:t>
            </w:r>
          </w:p>
        </w:tc>
        <w:tc>
          <w:tcPr>
            <w:tcW w:w="413" w:type="pct"/>
            <w:tcBorders>
              <w:top w:val="nil"/>
              <w:left w:val="nil"/>
              <w:bottom w:val="nil"/>
              <w:right w:val="nil"/>
            </w:tcBorders>
            <w:noWrap/>
            <w:vAlign w:val="center"/>
            <w:hideMark/>
          </w:tcPr>
          <w:p w14:paraId="51F32328"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3 043</w:t>
            </w:r>
          </w:p>
        </w:tc>
        <w:tc>
          <w:tcPr>
            <w:tcW w:w="413" w:type="pct"/>
            <w:tcBorders>
              <w:top w:val="nil"/>
              <w:left w:val="nil"/>
              <w:bottom w:val="nil"/>
              <w:right w:val="nil"/>
            </w:tcBorders>
            <w:noWrap/>
            <w:vAlign w:val="center"/>
            <w:hideMark/>
          </w:tcPr>
          <w:p w14:paraId="7798A2A0"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2 973</w:t>
            </w:r>
          </w:p>
        </w:tc>
        <w:tc>
          <w:tcPr>
            <w:tcW w:w="414" w:type="pct"/>
            <w:tcBorders>
              <w:top w:val="nil"/>
              <w:left w:val="nil"/>
              <w:bottom w:val="nil"/>
              <w:right w:val="nil"/>
            </w:tcBorders>
            <w:noWrap/>
            <w:vAlign w:val="center"/>
            <w:hideMark/>
          </w:tcPr>
          <w:p w14:paraId="35A3BFF3"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5 730</w:t>
            </w:r>
          </w:p>
        </w:tc>
        <w:tc>
          <w:tcPr>
            <w:tcW w:w="400" w:type="pct"/>
            <w:tcBorders>
              <w:top w:val="nil"/>
              <w:left w:val="nil"/>
              <w:bottom w:val="nil"/>
              <w:right w:val="nil"/>
            </w:tcBorders>
            <w:noWrap/>
            <w:vAlign w:val="center"/>
            <w:hideMark/>
          </w:tcPr>
          <w:p w14:paraId="66078F70"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3 342</w:t>
            </w:r>
          </w:p>
        </w:tc>
        <w:tc>
          <w:tcPr>
            <w:tcW w:w="413" w:type="pct"/>
            <w:tcBorders>
              <w:top w:val="nil"/>
              <w:left w:val="nil"/>
              <w:bottom w:val="nil"/>
              <w:right w:val="nil"/>
            </w:tcBorders>
            <w:noWrap/>
            <w:vAlign w:val="center"/>
            <w:hideMark/>
          </w:tcPr>
          <w:p w14:paraId="4B16A470"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3 430</w:t>
            </w:r>
          </w:p>
        </w:tc>
        <w:tc>
          <w:tcPr>
            <w:tcW w:w="413" w:type="pct"/>
            <w:tcBorders>
              <w:top w:val="nil"/>
              <w:left w:val="nil"/>
              <w:bottom w:val="nil"/>
              <w:right w:val="nil"/>
            </w:tcBorders>
            <w:noWrap/>
            <w:vAlign w:val="center"/>
            <w:hideMark/>
          </w:tcPr>
          <w:p w14:paraId="3EAF33FB"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3 430</w:t>
            </w:r>
          </w:p>
        </w:tc>
        <w:tc>
          <w:tcPr>
            <w:tcW w:w="413" w:type="pct"/>
            <w:tcBorders>
              <w:top w:val="nil"/>
              <w:left w:val="nil"/>
              <w:bottom w:val="nil"/>
              <w:right w:val="nil"/>
            </w:tcBorders>
            <w:noWrap/>
            <w:vAlign w:val="center"/>
            <w:hideMark/>
          </w:tcPr>
          <w:p w14:paraId="6269EF1C"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3 430</w:t>
            </w:r>
          </w:p>
        </w:tc>
      </w:tr>
      <w:tr w:rsidR="00630584" w:rsidRPr="00927773" w14:paraId="692866F7" w14:textId="77777777" w:rsidTr="005A672A">
        <w:trPr>
          <w:trHeight w:hRule="exact" w:val="289"/>
        </w:trPr>
        <w:tc>
          <w:tcPr>
            <w:tcW w:w="2121" w:type="pct"/>
            <w:tcBorders>
              <w:top w:val="nil"/>
              <w:left w:val="nil"/>
              <w:bottom w:val="nil"/>
              <w:right w:val="nil"/>
            </w:tcBorders>
            <w:noWrap/>
            <w:vAlign w:val="center"/>
            <w:hideMark/>
          </w:tcPr>
          <w:p w14:paraId="47551D58" w14:textId="77777777" w:rsidR="00630584" w:rsidRPr="00DB52D8"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DB52D8">
              <w:rPr>
                <w:rFonts w:ascii="Times New Roman" w:eastAsia="Times New Roman" w:hAnsi="Times New Roman" w:cs="Times New Roman"/>
                <w:color w:val="000000"/>
                <w:sz w:val="16"/>
                <w:szCs w:val="16"/>
                <w:lang w:eastAsia="sk-SK"/>
              </w:rPr>
              <w:t>kapitálové výdavky</w:t>
            </w:r>
          </w:p>
        </w:tc>
        <w:tc>
          <w:tcPr>
            <w:tcW w:w="413" w:type="pct"/>
            <w:tcBorders>
              <w:top w:val="nil"/>
              <w:left w:val="nil"/>
              <w:bottom w:val="nil"/>
              <w:right w:val="nil"/>
            </w:tcBorders>
            <w:noWrap/>
            <w:vAlign w:val="center"/>
            <w:hideMark/>
          </w:tcPr>
          <w:p w14:paraId="2753895E"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1 084</w:t>
            </w:r>
          </w:p>
        </w:tc>
        <w:tc>
          <w:tcPr>
            <w:tcW w:w="413" w:type="pct"/>
            <w:tcBorders>
              <w:top w:val="nil"/>
              <w:left w:val="nil"/>
              <w:bottom w:val="nil"/>
              <w:right w:val="nil"/>
            </w:tcBorders>
            <w:noWrap/>
            <w:vAlign w:val="center"/>
            <w:hideMark/>
          </w:tcPr>
          <w:p w14:paraId="4AC9B12A"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34</w:t>
            </w:r>
          </w:p>
        </w:tc>
        <w:tc>
          <w:tcPr>
            <w:tcW w:w="414" w:type="pct"/>
            <w:tcBorders>
              <w:top w:val="nil"/>
              <w:left w:val="nil"/>
              <w:bottom w:val="nil"/>
              <w:right w:val="nil"/>
            </w:tcBorders>
            <w:noWrap/>
            <w:vAlign w:val="center"/>
            <w:hideMark/>
          </w:tcPr>
          <w:p w14:paraId="369E862E"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700</w:t>
            </w:r>
          </w:p>
        </w:tc>
        <w:tc>
          <w:tcPr>
            <w:tcW w:w="400" w:type="pct"/>
            <w:tcBorders>
              <w:top w:val="nil"/>
              <w:left w:val="nil"/>
              <w:bottom w:val="nil"/>
              <w:right w:val="nil"/>
            </w:tcBorders>
            <w:noWrap/>
            <w:vAlign w:val="center"/>
            <w:hideMark/>
          </w:tcPr>
          <w:p w14:paraId="7A8E5817"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6 000</w:t>
            </w:r>
          </w:p>
        </w:tc>
        <w:tc>
          <w:tcPr>
            <w:tcW w:w="413" w:type="pct"/>
            <w:tcBorders>
              <w:top w:val="nil"/>
              <w:left w:val="nil"/>
              <w:bottom w:val="nil"/>
              <w:right w:val="nil"/>
            </w:tcBorders>
            <w:noWrap/>
            <w:vAlign w:val="center"/>
            <w:hideMark/>
          </w:tcPr>
          <w:p w14:paraId="41D67233"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6 000</w:t>
            </w:r>
          </w:p>
        </w:tc>
        <w:tc>
          <w:tcPr>
            <w:tcW w:w="413" w:type="pct"/>
            <w:tcBorders>
              <w:top w:val="nil"/>
              <w:left w:val="nil"/>
              <w:bottom w:val="nil"/>
              <w:right w:val="nil"/>
            </w:tcBorders>
            <w:noWrap/>
            <w:vAlign w:val="center"/>
            <w:hideMark/>
          </w:tcPr>
          <w:p w14:paraId="5AE7F481"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6 000</w:t>
            </w:r>
          </w:p>
        </w:tc>
        <w:tc>
          <w:tcPr>
            <w:tcW w:w="413" w:type="pct"/>
            <w:tcBorders>
              <w:top w:val="nil"/>
              <w:left w:val="nil"/>
              <w:bottom w:val="nil"/>
              <w:right w:val="nil"/>
            </w:tcBorders>
            <w:noWrap/>
            <w:vAlign w:val="center"/>
            <w:hideMark/>
          </w:tcPr>
          <w:p w14:paraId="0F9BDADF"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6 000</w:t>
            </w:r>
          </w:p>
        </w:tc>
      </w:tr>
      <w:tr w:rsidR="00630584" w:rsidRPr="00927773" w14:paraId="2E379FE8" w14:textId="77777777" w:rsidTr="005A672A">
        <w:trPr>
          <w:trHeight w:hRule="exact" w:val="289"/>
        </w:trPr>
        <w:tc>
          <w:tcPr>
            <w:tcW w:w="2121" w:type="pct"/>
            <w:tcBorders>
              <w:top w:val="nil"/>
              <w:left w:val="nil"/>
              <w:bottom w:val="nil"/>
              <w:right w:val="nil"/>
            </w:tcBorders>
            <w:noWrap/>
            <w:vAlign w:val="center"/>
            <w:hideMark/>
          </w:tcPr>
          <w:p w14:paraId="4E02F649" w14:textId="77777777" w:rsidR="00630584" w:rsidRPr="00DB52D8"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obstarávanie kapitálových aktív</w:t>
            </w:r>
          </w:p>
        </w:tc>
        <w:tc>
          <w:tcPr>
            <w:tcW w:w="413" w:type="pct"/>
            <w:tcBorders>
              <w:top w:val="nil"/>
              <w:left w:val="nil"/>
              <w:bottom w:val="nil"/>
              <w:right w:val="nil"/>
            </w:tcBorders>
            <w:noWrap/>
            <w:vAlign w:val="center"/>
            <w:hideMark/>
          </w:tcPr>
          <w:p w14:paraId="62AF1F37"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0</w:t>
            </w:r>
          </w:p>
        </w:tc>
        <w:tc>
          <w:tcPr>
            <w:tcW w:w="413" w:type="pct"/>
            <w:tcBorders>
              <w:top w:val="nil"/>
              <w:left w:val="nil"/>
              <w:bottom w:val="nil"/>
              <w:right w:val="nil"/>
            </w:tcBorders>
            <w:noWrap/>
            <w:vAlign w:val="center"/>
            <w:hideMark/>
          </w:tcPr>
          <w:p w14:paraId="734D72DE"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0</w:t>
            </w:r>
          </w:p>
        </w:tc>
        <w:tc>
          <w:tcPr>
            <w:tcW w:w="414" w:type="pct"/>
            <w:tcBorders>
              <w:top w:val="nil"/>
              <w:left w:val="nil"/>
              <w:bottom w:val="nil"/>
              <w:right w:val="nil"/>
            </w:tcBorders>
            <w:noWrap/>
            <w:vAlign w:val="center"/>
            <w:hideMark/>
          </w:tcPr>
          <w:p w14:paraId="7D3CB272"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0</w:t>
            </w:r>
          </w:p>
        </w:tc>
        <w:tc>
          <w:tcPr>
            <w:tcW w:w="400" w:type="pct"/>
            <w:tcBorders>
              <w:top w:val="nil"/>
              <w:left w:val="nil"/>
              <w:bottom w:val="nil"/>
              <w:right w:val="nil"/>
            </w:tcBorders>
            <w:noWrap/>
            <w:vAlign w:val="center"/>
            <w:hideMark/>
          </w:tcPr>
          <w:p w14:paraId="1C96ACBD"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0</w:t>
            </w:r>
          </w:p>
        </w:tc>
        <w:tc>
          <w:tcPr>
            <w:tcW w:w="413" w:type="pct"/>
            <w:tcBorders>
              <w:top w:val="nil"/>
              <w:left w:val="nil"/>
              <w:bottom w:val="nil"/>
              <w:right w:val="nil"/>
            </w:tcBorders>
            <w:noWrap/>
            <w:vAlign w:val="center"/>
            <w:hideMark/>
          </w:tcPr>
          <w:p w14:paraId="5B6D82BC"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0</w:t>
            </w:r>
          </w:p>
        </w:tc>
        <w:tc>
          <w:tcPr>
            <w:tcW w:w="413" w:type="pct"/>
            <w:tcBorders>
              <w:top w:val="nil"/>
              <w:left w:val="nil"/>
              <w:bottom w:val="nil"/>
              <w:right w:val="nil"/>
            </w:tcBorders>
            <w:noWrap/>
            <w:vAlign w:val="center"/>
            <w:hideMark/>
          </w:tcPr>
          <w:p w14:paraId="133D495B"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0</w:t>
            </w:r>
          </w:p>
        </w:tc>
        <w:tc>
          <w:tcPr>
            <w:tcW w:w="413" w:type="pct"/>
            <w:tcBorders>
              <w:top w:val="nil"/>
              <w:left w:val="nil"/>
              <w:bottom w:val="nil"/>
              <w:right w:val="nil"/>
            </w:tcBorders>
            <w:noWrap/>
            <w:vAlign w:val="center"/>
            <w:hideMark/>
          </w:tcPr>
          <w:p w14:paraId="3133E07B"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0</w:t>
            </w:r>
          </w:p>
        </w:tc>
      </w:tr>
      <w:tr w:rsidR="00630584" w:rsidRPr="00927773" w14:paraId="27E3334E" w14:textId="77777777" w:rsidTr="005A672A">
        <w:trPr>
          <w:trHeight w:hRule="exact" w:val="289"/>
        </w:trPr>
        <w:tc>
          <w:tcPr>
            <w:tcW w:w="2121" w:type="pct"/>
            <w:tcBorders>
              <w:top w:val="nil"/>
              <w:left w:val="nil"/>
              <w:bottom w:val="nil"/>
              <w:right w:val="nil"/>
            </w:tcBorders>
            <w:noWrap/>
            <w:vAlign w:val="center"/>
            <w:hideMark/>
          </w:tcPr>
          <w:p w14:paraId="26FE5D3A" w14:textId="77777777" w:rsidR="00630584" w:rsidRPr="00DB52D8" w:rsidRDefault="00630584" w:rsidP="005A672A">
            <w:pPr>
              <w:spacing w:after="0" w:line="240" w:lineRule="auto"/>
              <w:ind w:firstLineChars="400" w:firstLine="640"/>
              <w:rPr>
                <w:rFonts w:ascii="Times New Roman" w:eastAsia="Times New Roman" w:hAnsi="Times New Roman" w:cs="Times New Roman"/>
                <w:color w:val="000000"/>
                <w:sz w:val="16"/>
                <w:szCs w:val="16"/>
                <w:lang w:eastAsia="sk-SK"/>
              </w:rPr>
            </w:pPr>
            <w:r w:rsidRPr="00DB52D8">
              <w:rPr>
                <w:rFonts w:ascii="Times New Roman" w:eastAsia="Times New Roman" w:hAnsi="Times New Roman" w:cs="Times New Roman"/>
                <w:color w:val="000000"/>
                <w:sz w:val="16"/>
                <w:szCs w:val="16"/>
                <w:lang w:eastAsia="sk-SK"/>
              </w:rPr>
              <w:t>kapitálové transfery</w:t>
            </w:r>
          </w:p>
        </w:tc>
        <w:tc>
          <w:tcPr>
            <w:tcW w:w="413" w:type="pct"/>
            <w:tcBorders>
              <w:top w:val="nil"/>
              <w:left w:val="nil"/>
              <w:bottom w:val="nil"/>
              <w:right w:val="nil"/>
            </w:tcBorders>
            <w:noWrap/>
            <w:vAlign w:val="center"/>
            <w:hideMark/>
          </w:tcPr>
          <w:p w14:paraId="074B3AAA"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1 084</w:t>
            </w:r>
          </w:p>
        </w:tc>
        <w:tc>
          <w:tcPr>
            <w:tcW w:w="413" w:type="pct"/>
            <w:tcBorders>
              <w:top w:val="nil"/>
              <w:left w:val="nil"/>
              <w:bottom w:val="nil"/>
              <w:right w:val="nil"/>
            </w:tcBorders>
            <w:noWrap/>
            <w:vAlign w:val="center"/>
            <w:hideMark/>
          </w:tcPr>
          <w:p w14:paraId="6C162EE6"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34</w:t>
            </w:r>
          </w:p>
        </w:tc>
        <w:tc>
          <w:tcPr>
            <w:tcW w:w="414" w:type="pct"/>
            <w:tcBorders>
              <w:top w:val="nil"/>
              <w:left w:val="nil"/>
              <w:bottom w:val="nil"/>
              <w:right w:val="nil"/>
            </w:tcBorders>
            <w:noWrap/>
            <w:vAlign w:val="center"/>
            <w:hideMark/>
          </w:tcPr>
          <w:p w14:paraId="2A120EAA"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700</w:t>
            </w:r>
          </w:p>
        </w:tc>
        <w:tc>
          <w:tcPr>
            <w:tcW w:w="400" w:type="pct"/>
            <w:tcBorders>
              <w:top w:val="nil"/>
              <w:left w:val="nil"/>
              <w:bottom w:val="nil"/>
              <w:right w:val="nil"/>
            </w:tcBorders>
            <w:noWrap/>
            <w:vAlign w:val="center"/>
            <w:hideMark/>
          </w:tcPr>
          <w:p w14:paraId="11C952D2"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6 000</w:t>
            </w:r>
          </w:p>
        </w:tc>
        <w:tc>
          <w:tcPr>
            <w:tcW w:w="413" w:type="pct"/>
            <w:tcBorders>
              <w:top w:val="nil"/>
              <w:left w:val="nil"/>
              <w:bottom w:val="nil"/>
              <w:right w:val="nil"/>
            </w:tcBorders>
            <w:noWrap/>
            <w:vAlign w:val="center"/>
            <w:hideMark/>
          </w:tcPr>
          <w:p w14:paraId="737B0B91"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6 000</w:t>
            </w:r>
          </w:p>
        </w:tc>
        <w:tc>
          <w:tcPr>
            <w:tcW w:w="413" w:type="pct"/>
            <w:tcBorders>
              <w:top w:val="nil"/>
              <w:left w:val="nil"/>
              <w:bottom w:val="nil"/>
              <w:right w:val="nil"/>
            </w:tcBorders>
            <w:noWrap/>
            <w:vAlign w:val="center"/>
            <w:hideMark/>
          </w:tcPr>
          <w:p w14:paraId="5277AC3E"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6 000</w:t>
            </w:r>
          </w:p>
        </w:tc>
        <w:tc>
          <w:tcPr>
            <w:tcW w:w="413" w:type="pct"/>
            <w:tcBorders>
              <w:top w:val="nil"/>
              <w:left w:val="nil"/>
              <w:bottom w:val="nil"/>
              <w:right w:val="nil"/>
            </w:tcBorders>
            <w:noWrap/>
            <w:vAlign w:val="center"/>
            <w:hideMark/>
          </w:tcPr>
          <w:p w14:paraId="54179605"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6 000</w:t>
            </w:r>
          </w:p>
        </w:tc>
      </w:tr>
      <w:tr w:rsidR="00630584" w:rsidRPr="00B602E2" w14:paraId="58165D22" w14:textId="77777777" w:rsidTr="005A672A">
        <w:trPr>
          <w:trHeight w:hRule="exact" w:val="289"/>
        </w:trPr>
        <w:tc>
          <w:tcPr>
            <w:tcW w:w="2121" w:type="pct"/>
            <w:tcBorders>
              <w:top w:val="nil"/>
              <w:left w:val="nil"/>
              <w:bottom w:val="nil"/>
              <w:right w:val="nil"/>
            </w:tcBorders>
            <w:noWrap/>
            <w:vAlign w:val="center"/>
            <w:hideMark/>
          </w:tcPr>
          <w:p w14:paraId="523409FB" w14:textId="77777777" w:rsidR="00630584" w:rsidRPr="00DB52D8" w:rsidRDefault="00630584" w:rsidP="005A672A">
            <w:pPr>
              <w:spacing w:after="0" w:line="240" w:lineRule="auto"/>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 xml:space="preserve">                    transfery v rámci sektora VS</w:t>
            </w:r>
          </w:p>
        </w:tc>
        <w:tc>
          <w:tcPr>
            <w:tcW w:w="413" w:type="pct"/>
            <w:tcBorders>
              <w:top w:val="nil"/>
              <w:left w:val="nil"/>
              <w:bottom w:val="nil"/>
              <w:right w:val="nil"/>
            </w:tcBorders>
            <w:noWrap/>
            <w:vAlign w:val="center"/>
            <w:hideMark/>
          </w:tcPr>
          <w:p w14:paraId="316FC970"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1 084</w:t>
            </w:r>
          </w:p>
        </w:tc>
        <w:tc>
          <w:tcPr>
            <w:tcW w:w="413" w:type="pct"/>
            <w:tcBorders>
              <w:top w:val="nil"/>
              <w:left w:val="nil"/>
              <w:bottom w:val="nil"/>
              <w:right w:val="nil"/>
            </w:tcBorders>
            <w:noWrap/>
            <w:vAlign w:val="center"/>
            <w:hideMark/>
          </w:tcPr>
          <w:p w14:paraId="288F8CB4"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34</w:t>
            </w:r>
          </w:p>
        </w:tc>
        <w:tc>
          <w:tcPr>
            <w:tcW w:w="414" w:type="pct"/>
            <w:tcBorders>
              <w:top w:val="nil"/>
              <w:left w:val="nil"/>
              <w:bottom w:val="nil"/>
              <w:right w:val="nil"/>
            </w:tcBorders>
            <w:noWrap/>
            <w:vAlign w:val="center"/>
            <w:hideMark/>
          </w:tcPr>
          <w:p w14:paraId="2615A604"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700</w:t>
            </w:r>
          </w:p>
        </w:tc>
        <w:tc>
          <w:tcPr>
            <w:tcW w:w="400" w:type="pct"/>
            <w:tcBorders>
              <w:top w:val="nil"/>
              <w:left w:val="nil"/>
              <w:bottom w:val="nil"/>
              <w:right w:val="nil"/>
            </w:tcBorders>
            <w:noWrap/>
            <w:vAlign w:val="center"/>
            <w:hideMark/>
          </w:tcPr>
          <w:p w14:paraId="278EAC04" w14:textId="77777777" w:rsidR="00630584" w:rsidRPr="00B602E2" w:rsidRDefault="00630584" w:rsidP="005A672A">
            <w:pPr>
              <w:spacing w:after="0" w:line="240" w:lineRule="auto"/>
              <w:jc w:val="right"/>
              <w:rPr>
                <w:rFonts w:ascii="Times New Roman" w:eastAsia="Times New Roman" w:hAnsi="Times New Roman" w:cs="Times New Roman"/>
                <w:bCs/>
                <w:sz w:val="16"/>
                <w:szCs w:val="16"/>
                <w:lang w:eastAsia="sk-SK"/>
              </w:rPr>
            </w:pPr>
            <w:r w:rsidRPr="00B602E2">
              <w:rPr>
                <w:rFonts w:ascii="Times New Roman" w:eastAsia="Times New Roman" w:hAnsi="Times New Roman" w:cs="Times New Roman"/>
                <w:bCs/>
                <w:sz w:val="16"/>
                <w:szCs w:val="16"/>
                <w:lang w:eastAsia="sk-SK"/>
              </w:rPr>
              <w:t>4 500</w:t>
            </w:r>
          </w:p>
        </w:tc>
        <w:tc>
          <w:tcPr>
            <w:tcW w:w="413" w:type="pct"/>
            <w:tcBorders>
              <w:top w:val="nil"/>
              <w:left w:val="nil"/>
              <w:bottom w:val="nil"/>
              <w:right w:val="nil"/>
            </w:tcBorders>
            <w:noWrap/>
            <w:vAlign w:val="center"/>
            <w:hideMark/>
          </w:tcPr>
          <w:p w14:paraId="2769D0A6" w14:textId="77777777" w:rsidR="00630584" w:rsidRPr="00B602E2" w:rsidRDefault="00630584" w:rsidP="005A672A">
            <w:pPr>
              <w:spacing w:after="0" w:line="240" w:lineRule="auto"/>
              <w:jc w:val="right"/>
              <w:rPr>
                <w:rFonts w:ascii="Times New Roman" w:eastAsia="Times New Roman" w:hAnsi="Times New Roman" w:cs="Times New Roman"/>
                <w:bCs/>
                <w:sz w:val="16"/>
                <w:szCs w:val="16"/>
                <w:lang w:eastAsia="sk-SK"/>
              </w:rPr>
            </w:pPr>
            <w:r w:rsidRPr="00B602E2">
              <w:rPr>
                <w:rFonts w:ascii="Times New Roman" w:eastAsia="Times New Roman" w:hAnsi="Times New Roman" w:cs="Times New Roman"/>
                <w:bCs/>
                <w:sz w:val="16"/>
                <w:szCs w:val="16"/>
                <w:lang w:eastAsia="sk-SK"/>
              </w:rPr>
              <w:t>4 500</w:t>
            </w:r>
          </w:p>
        </w:tc>
        <w:tc>
          <w:tcPr>
            <w:tcW w:w="413" w:type="pct"/>
            <w:tcBorders>
              <w:top w:val="nil"/>
              <w:left w:val="nil"/>
              <w:bottom w:val="nil"/>
              <w:right w:val="nil"/>
            </w:tcBorders>
            <w:noWrap/>
            <w:vAlign w:val="center"/>
            <w:hideMark/>
          </w:tcPr>
          <w:p w14:paraId="217636D0" w14:textId="77777777" w:rsidR="00630584" w:rsidRPr="00B602E2" w:rsidRDefault="00630584" w:rsidP="005A672A">
            <w:pPr>
              <w:spacing w:after="0" w:line="240" w:lineRule="auto"/>
              <w:jc w:val="right"/>
              <w:rPr>
                <w:rFonts w:ascii="Times New Roman" w:eastAsia="Times New Roman" w:hAnsi="Times New Roman" w:cs="Times New Roman"/>
                <w:bCs/>
                <w:sz w:val="16"/>
                <w:szCs w:val="16"/>
                <w:lang w:eastAsia="sk-SK"/>
              </w:rPr>
            </w:pPr>
            <w:r w:rsidRPr="00B602E2">
              <w:rPr>
                <w:rFonts w:ascii="Times New Roman" w:eastAsia="Times New Roman" w:hAnsi="Times New Roman" w:cs="Times New Roman"/>
                <w:bCs/>
                <w:sz w:val="16"/>
                <w:szCs w:val="16"/>
                <w:lang w:eastAsia="sk-SK"/>
              </w:rPr>
              <w:t>4 500</w:t>
            </w:r>
          </w:p>
        </w:tc>
        <w:tc>
          <w:tcPr>
            <w:tcW w:w="413" w:type="pct"/>
            <w:tcBorders>
              <w:top w:val="nil"/>
              <w:left w:val="nil"/>
              <w:bottom w:val="nil"/>
              <w:right w:val="nil"/>
            </w:tcBorders>
            <w:noWrap/>
            <w:vAlign w:val="center"/>
            <w:hideMark/>
          </w:tcPr>
          <w:p w14:paraId="4F21A07B" w14:textId="77777777" w:rsidR="00630584" w:rsidRPr="00B602E2" w:rsidRDefault="00630584" w:rsidP="005A672A">
            <w:pPr>
              <w:spacing w:after="0" w:line="240" w:lineRule="auto"/>
              <w:jc w:val="right"/>
              <w:rPr>
                <w:rFonts w:ascii="Times New Roman" w:eastAsia="Times New Roman" w:hAnsi="Times New Roman" w:cs="Times New Roman"/>
                <w:bCs/>
                <w:sz w:val="16"/>
                <w:szCs w:val="16"/>
                <w:lang w:eastAsia="sk-SK"/>
              </w:rPr>
            </w:pPr>
            <w:r w:rsidRPr="00B602E2">
              <w:rPr>
                <w:rFonts w:ascii="Times New Roman" w:eastAsia="Times New Roman" w:hAnsi="Times New Roman" w:cs="Times New Roman"/>
                <w:bCs/>
                <w:sz w:val="16"/>
                <w:szCs w:val="16"/>
                <w:lang w:eastAsia="sk-SK"/>
              </w:rPr>
              <w:t>4 500</w:t>
            </w:r>
          </w:p>
        </w:tc>
      </w:tr>
      <w:tr w:rsidR="00630584" w:rsidRPr="00927773" w14:paraId="2665426F" w14:textId="77777777" w:rsidTr="005A672A">
        <w:trPr>
          <w:trHeight w:hRule="exact" w:val="289"/>
        </w:trPr>
        <w:tc>
          <w:tcPr>
            <w:tcW w:w="2121" w:type="pct"/>
            <w:tcBorders>
              <w:top w:val="nil"/>
              <w:left w:val="nil"/>
              <w:bottom w:val="nil"/>
              <w:right w:val="nil"/>
            </w:tcBorders>
            <w:vAlign w:val="center"/>
            <w:hideMark/>
          </w:tcPr>
          <w:p w14:paraId="6CFFC202" w14:textId="77777777" w:rsidR="00630584" w:rsidRPr="00927773" w:rsidRDefault="00630584" w:rsidP="005A672A">
            <w:pPr>
              <w:spacing w:after="0" w:line="240" w:lineRule="auto"/>
              <w:ind w:firstLine="209"/>
              <w:rPr>
                <w:rFonts w:ascii="Times New Roman" w:eastAsia="Times New Roman" w:hAnsi="Times New Roman" w:cs="Times New Roman"/>
                <w:sz w:val="16"/>
                <w:szCs w:val="16"/>
                <w:lang w:eastAsia="sk-SK"/>
              </w:rPr>
            </w:pPr>
            <w:r w:rsidRPr="00DB52D8">
              <w:rPr>
                <w:rFonts w:ascii="Times New Roman" w:eastAsia="Times New Roman" w:hAnsi="Times New Roman" w:cs="Times New Roman"/>
                <w:sz w:val="16"/>
                <w:szCs w:val="16"/>
                <w:lang w:eastAsia="sk-SK"/>
              </w:rPr>
              <w:t xml:space="preserve">                    </w:t>
            </w:r>
            <w:r w:rsidRPr="00927773">
              <w:rPr>
                <w:rFonts w:ascii="Times New Roman" w:eastAsia="Times New Roman" w:hAnsi="Times New Roman" w:cs="Times New Roman"/>
                <w:sz w:val="16"/>
                <w:szCs w:val="16"/>
                <w:lang w:eastAsia="sk-SK"/>
              </w:rPr>
              <w:t>verejnej vysokej škole</w:t>
            </w:r>
          </w:p>
        </w:tc>
        <w:tc>
          <w:tcPr>
            <w:tcW w:w="413" w:type="pct"/>
            <w:tcBorders>
              <w:top w:val="nil"/>
              <w:left w:val="nil"/>
              <w:bottom w:val="nil"/>
              <w:right w:val="nil"/>
            </w:tcBorders>
            <w:noWrap/>
            <w:vAlign w:val="center"/>
            <w:hideMark/>
          </w:tcPr>
          <w:p w14:paraId="2AC2ACB5"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0</w:t>
            </w:r>
          </w:p>
        </w:tc>
        <w:tc>
          <w:tcPr>
            <w:tcW w:w="413" w:type="pct"/>
            <w:tcBorders>
              <w:top w:val="nil"/>
              <w:left w:val="nil"/>
              <w:bottom w:val="nil"/>
              <w:right w:val="nil"/>
            </w:tcBorders>
            <w:noWrap/>
            <w:vAlign w:val="center"/>
            <w:hideMark/>
          </w:tcPr>
          <w:p w14:paraId="0968577A"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0</w:t>
            </w:r>
          </w:p>
        </w:tc>
        <w:tc>
          <w:tcPr>
            <w:tcW w:w="414" w:type="pct"/>
            <w:tcBorders>
              <w:top w:val="nil"/>
              <w:left w:val="nil"/>
              <w:bottom w:val="nil"/>
              <w:right w:val="nil"/>
            </w:tcBorders>
            <w:noWrap/>
            <w:vAlign w:val="center"/>
            <w:hideMark/>
          </w:tcPr>
          <w:p w14:paraId="02F08DE2"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0</w:t>
            </w:r>
          </w:p>
        </w:tc>
        <w:tc>
          <w:tcPr>
            <w:tcW w:w="400" w:type="pct"/>
            <w:tcBorders>
              <w:top w:val="nil"/>
              <w:left w:val="nil"/>
              <w:bottom w:val="nil"/>
              <w:right w:val="nil"/>
            </w:tcBorders>
            <w:noWrap/>
            <w:vAlign w:val="center"/>
            <w:hideMark/>
          </w:tcPr>
          <w:p w14:paraId="617FD12B"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0</w:t>
            </w:r>
          </w:p>
        </w:tc>
        <w:tc>
          <w:tcPr>
            <w:tcW w:w="413" w:type="pct"/>
            <w:tcBorders>
              <w:top w:val="nil"/>
              <w:left w:val="nil"/>
              <w:bottom w:val="nil"/>
              <w:right w:val="nil"/>
            </w:tcBorders>
            <w:noWrap/>
            <w:vAlign w:val="center"/>
            <w:hideMark/>
          </w:tcPr>
          <w:p w14:paraId="7F88560E"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0</w:t>
            </w:r>
          </w:p>
        </w:tc>
        <w:tc>
          <w:tcPr>
            <w:tcW w:w="413" w:type="pct"/>
            <w:tcBorders>
              <w:top w:val="nil"/>
              <w:left w:val="nil"/>
              <w:bottom w:val="nil"/>
              <w:right w:val="nil"/>
            </w:tcBorders>
            <w:noWrap/>
            <w:vAlign w:val="center"/>
            <w:hideMark/>
          </w:tcPr>
          <w:p w14:paraId="2C5A5C76"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0</w:t>
            </w:r>
          </w:p>
        </w:tc>
        <w:tc>
          <w:tcPr>
            <w:tcW w:w="413" w:type="pct"/>
            <w:tcBorders>
              <w:top w:val="nil"/>
              <w:left w:val="nil"/>
              <w:bottom w:val="nil"/>
              <w:right w:val="nil"/>
            </w:tcBorders>
            <w:noWrap/>
            <w:vAlign w:val="center"/>
            <w:hideMark/>
          </w:tcPr>
          <w:p w14:paraId="2199DAA2"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0</w:t>
            </w:r>
          </w:p>
        </w:tc>
      </w:tr>
      <w:tr w:rsidR="00630584" w:rsidRPr="00927773" w14:paraId="7521BCD7" w14:textId="77777777" w:rsidTr="005A672A">
        <w:trPr>
          <w:trHeight w:hRule="exact" w:val="289"/>
        </w:trPr>
        <w:tc>
          <w:tcPr>
            <w:tcW w:w="2121" w:type="pct"/>
            <w:tcBorders>
              <w:top w:val="nil"/>
              <w:left w:val="nil"/>
              <w:bottom w:val="nil"/>
              <w:right w:val="nil"/>
            </w:tcBorders>
            <w:vAlign w:val="center"/>
            <w:hideMark/>
          </w:tcPr>
          <w:p w14:paraId="15B25E0A" w14:textId="77777777" w:rsidR="00630584" w:rsidRPr="00927773" w:rsidRDefault="00630584" w:rsidP="005A672A">
            <w:pPr>
              <w:spacing w:after="0" w:line="240" w:lineRule="auto"/>
              <w:ind w:firstLine="209"/>
              <w:rPr>
                <w:rFonts w:ascii="Times New Roman" w:eastAsia="Times New Roman" w:hAnsi="Times New Roman" w:cs="Times New Roman"/>
                <w:sz w:val="16"/>
                <w:szCs w:val="16"/>
                <w:lang w:eastAsia="sk-SK"/>
              </w:rPr>
            </w:pPr>
            <w:r w:rsidRPr="00927773">
              <w:rPr>
                <w:rFonts w:ascii="Times New Roman" w:eastAsia="Times New Roman" w:hAnsi="Times New Roman" w:cs="Times New Roman"/>
                <w:sz w:val="16"/>
                <w:szCs w:val="16"/>
                <w:lang w:eastAsia="sk-SK"/>
              </w:rPr>
              <w:t xml:space="preserve">                     obci </w:t>
            </w:r>
          </w:p>
        </w:tc>
        <w:tc>
          <w:tcPr>
            <w:tcW w:w="413" w:type="pct"/>
            <w:tcBorders>
              <w:top w:val="nil"/>
              <w:left w:val="nil"/>
              <w:bottom w:val="nil"/>
              <w:right w:val="nil"/>
            </w:tcBorders>
            <w:noWrap/>
            <w:vAlign w:val="center"/>
            <w:hideMark/>
          </w:tcPr>
          <w:p w14:paraId="76CE6492"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315</w:t>
            </w:r>
          </w:p>
        </w:tc>
        <w:tc>
          <w:tcPr>
            <w:tcW w:w="413" w:type="pct"/>
            <w:tcBorders>
              <w:top w:val="nil"/>
              <w:left w:val="nil"/>
              <w:bottom w:val="nil"/>
              <w:right w:val="nil"/>
            </w:tcBorders>
            <w:noWrap/>
            <w:vAlign w:val="center"/>
            <w:hideMark/>
          </w:tcPr>
          <w:p w14:paraId="66F5250E"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9</w:t>
            </w:r>
          </w:p>
        </w:tc>
        <w:tc>
          <w:tcPr>
            <w:tcW w:w="414" w:type="pct"/>
            <w:tcBorders>
              <w:top w:val="nil"/>
              <w:left w:val="nil"/>
              <w:bottom w:val="nil"/>
              <w:right w:val="nil"/>
            </w:tcBorders>
            <w:noWrap/>
            <w:vAlign w:val="center"/>
            <w:hideMark/>
          </w:tcPr>
          <w:p w14:paraId="659B7934"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200</w:t>
            </w:r>
          </w:p>
        </w:tc>
        <w:tc>
          <w:tcPr>
            <w:tcW w:w="400" w:type="pct"/>
            <w:tcBorders>
              <w:top w:val="nil"/>
              <w:left w:val="nil"/>
              <w:bottom w:val="nil"/>
              <w:right w:val="nil"/>
            </w:tcBorders>
            <w:noWrap/>
            <w:vAlign w:val="center"/>
            <w:hideMark/>
          </w:tcPr>
          <w:p w14:paraId="1885A80B"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1 500</w:t>
            </w:r>
          </w:p>
        </w:tc>
        <w:tc>
          <w:tcPr>
            <w:tcW w:w="413" w:type="pct"/>
            <w:tcBorders>
              <w:top w:val="nil"/>
              <w:left w:val="nil"/>
              <w:bottom w:val="nil"/>
              <w:right w:val="nil"/>
            </w:tcBorders>
            <w:noWrap/>
            <w:vAlign w:val="center"/>
            <w:hideMark/>
          </w:tcPr>
          <w:p w14:paraId="5A8C73E7"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1 500</w:t>
            </w:r>
          </w:p>
        </w:tc>
        <w:tc>
          <w:tcPr>
            <w:tcW w:w="413" w:type="pct"/>
            <w:tcBorders>
              <w:top w:val="nil"/>
              <w:left w:val="nil"/>
              <w:bottom w:val="nil"/>
              <w:right w:val="nil"/>
            </w:tcBorders>
            <w:noWrap/>
            <w:vAlign w:val="center"/>
            <w:hideMark/>
          </w:tcPr>
          <w:p w14:paraId="594750D0"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1 500</w:t>
            </w:r>
          </w:p>
        </w:tc>
        <w:tc>
          <w:tcPr>
            <w:tcW w:w="413" w:type="pct"/>
            <w:tcBorders>
              <w:top w:val="nil"/>
              <w:left w:val="nil"/>
              <w:bottom w:val="nil"/>
              <w:right w:val="nil"/>
            </w:tcBorders>
            <w:noWrap/>
            <w:vAlign w:val="center"/>
            <w:hideMark/>
          </w:tcPr>
          <w:p w14:paraId="1FF42AFC"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1 500</w:t>
            </w:r>
          </w:p>
        </w:tc>
      </w:tr>
      <w:tr w:rsidR="00630584" w:rsidRPr="00927773" w14:paraId="630CA5C6" w14:textId="77777777" w:rsidTr="005A672A">
        <w:trPr>
          <w:trHeight w:hRule="exact" w:val="289"/>
        </w:trPr>
        <w:tc>
          <w:tcPr>
            <w:tcW w:w="2121" w:type="pct"/>
            <w:tcBorders>
              <w:top w:val="nil"/>
              <w:left w:val="nil"/>
              <w:bottom w:val="nil"/>
              <w:right w:val="nil"/>
            </w:tcBorders>
            <w:noWrap/>
            <w:vAlign w:val="center"/>
            <w:hideMark/>
          </w:tcPr>
          <w:p w14:paraId="2A568642" w14:textId="77777777" w:rsidR="00630584" w:rsidRPr="00927773" w:rsidRDefault="00630584" w:rsidP="005A672A">
            <w:pPr>
              <w:spacing w:after="0" w:line="240" w:lineRule="auto"/>
              <w:ind w:firstLine="209"/>
              <w:rPr>
                <w:rFonts w:ascii="Times New Roman" w:eastAsia="Times New Roman" w:hAnsi="Times New Roman" w:cs="Times New Roman"/>
                <w:sz w:val="16"/>
                <w:szCs w:val="16"/>
                <w:lang w:eastAsia="sk-SK"/>
              </w:rPr>
            </w:pPr>
            <w:r w:rsidRPr="00927773">
              <w:rPr>
                <w:rFonts w:ascii="Times New Roman" w:eastAsia="Times New Roman" w:hAnsi="Times New Roman" w:cs="Times New Roman"/>
                <w:sz w:val="16"/>
                <w:szCs w:val="16"/>
                <w:lang w:eastAsia="sk-SK"/>
              </w:rPr>
              <w:t xml:space="preserve">                     VÚC </w:t>
            </w:r>
          </w:p>
        </w:tc>
        <w:tc>
          <w:tcPr>
            <w:tcW w:w="413" w:type="pct"/>
            <w:tcBorders>
              <w:top w:val="nil"/>
              <w:left w:val="nil"/>
              <w:bottom w:val="nil"/>
              <w:right w:val="nil"/>
            </w:tcBorders>
            <w:noWrap/>
            <w:vAlign w:val="center"/>
            <w:hideMark/>
          </w:tcPr>
          <w:p w14:paraId="54695915"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769</w:t>
            </w:r>
          </w:p>
        </w:tc>
        <w:tc>
          <w:tcPr>
            <w:tcW w:w="413" w:type="pct"/>
            <w:tcBorders>
              <w:top w:val="nil"/>
              <w:left w:val="nil"/>
              <w:bottom w:val="nil"/>
              <w:right w:val="nil"/>
            </w:tcBorders>
            <w:noWrap/>
            <w:vAlign w:val="center"/>
            <w:hideMark/>
          </w:tcPr>
          <w:p w14:paraId="688B62ED"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25</w:t>
            </w:r>
          </w:p>
        </w:tc>
        <w:tc>
          <w:tcPr>
            <w:tcW w:w="414" w:type="pct"/>
            <w:tcBorders>
              <w:top w:val="nil"/>
              <w:left w:val="nil"/>
              <w:bottom w:val="nil"/>
              <w:right w:val="nil"/>
            </w:tcBorders>
            <w:noWrap/>
            <w:vAlign w:val="center"/>
            <w:hideMark/>
          </w:tcPr>
          <w:p w14:paraId="465F184E"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500</w:t>
            </w:r>
          </w:p>
        </w:tc>
        <w:tc>
          <w:tcPr>
            <w:tcW w:w="400" w:type="pct"/>
            <w:tcBorders>
              <w:top w:val="nil"/>
              <w:left w:val="nil"/>
              <w:bottom w:val="nil"/>
              <w:right w:val="nil"/>
            </w:tcBorders>
            <w:noWrap/>
            <w:vAlign w:val="center"/>
            <w:hideMark/>
          </w:tcPr>
          <w:p w14:paraId="49344BFE"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3 000</w:t>
            </w:r>
          </w:p>
        </w:tc>
        <w:tc>
          <w:tcPr>
            <w:tcW w:w="413" w:type="pct"/>
            <w:tcBorders>
              <w:top w:val="nil"/>
              <w:left w:val="nil"/>
              <w:bottom w:val="nil"/>
              <w:right w:val="nil"/>
            </w:tcBorders>
            <w:noWrap/>
            <w:vAlign w:val="center"/>
            <w:hideMark/>
          </w:tcPr>
          <w:p w14:paraId="76541913"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3 000</w:t>
            </w:r>
          </w:p>
        </w:tc>
        <w:tc>
          <w:tcPr>
            <w:tcW w:w="413" w:type="pct"/>
            <w:tcBorders>
              <w:top w:val="nil"/>
              <w:left w:val="nil"/>
              <w:bottom w:val="nil"/>
              <w:right w:val="nil"/>
            </w:tcBorders>
            <w:noWrap/>
            <w:vAlign w:val="center"/>
            <w:hideMark/>
          </w:tcPr>
          <w:p w14:paraId="1352EAE3"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3 000</w:t>
            </w:r>
          </w:p>
        </w:tc>
        <w:tc>
          <w:tcPr>
            <w:tcW w:w="413" w:type="pct"/>
            <w:tcBorders>
              <w:top w:val="nil"/>
              <w:left w:val="nil"/>
              <w:bottom w:val="nil"/>
              <w:right w:val="nil"/>
            </w:tcBorders>
            <w:noWrap/>
            <w:vAlign w:val="center"/>
            <w:hideMark/>
          </w:tcPr>
          <w:p w14:paraId="6F09B90A"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3 000</w:t>
            </w:r>
          </w:p>
        </w:tc>
      </w:tr>
      <w:tr w:rsidR="00630584" w:rsidRPr="00927773" w14:paraId="22725C25" w14:textId="77777777" w:rsidTr="005A672A">
        <w:trPr>
          <w:trHeight w:hRule="exact" w:val="289"/>
        </w:trPr>
        <w:tc>
          <w:tcPr>
            <w:tcW w:w="2121" w:type="pct"/>
            <w:tcBorders>
              <w:top w:val="nil"/>
              <w:left w:val="nil"/>
              <w:bottom w:val="nil"/>
              <w:right w:val="nil"/>
            </w:tcBorders>
            <w:noWrap/>
            <w:vAlign w:val="center"/>
            <w:hideMark/>
          </w:tcPr>
          <w:p w14:paraId="7740818E" w14:textId="77777777" w:rsidR="00630584" w:rsidRPr="00927773" w:rsidRDefault="00630584" w:rsidP="005A672A">
            <w:pPr>
              <w:spacing w:after="0" w:line="240" w:lineRule="auto"/>
              <w:ind w:left="170"/>
              <w:contextualSpacing/>
              <w:rPr>
                <w:rFonts w:ascii="Times New Roman" w:eastAsia="Times New Roman" w:hAnsi="Times New Roman" w:cs="Times New Roman"/>
                <w:color w:val="000000"/>
                <w:sz w:val="16"/>
                <w:szCs w:val="16"/>
                <w:lang w:eastAsia="sk-SK"/>
              </w:rPr>
            </w:pPr>
            <w:r w:rsidRPr="00927773">
              <w:rPr>
                <w:rFonts w:ascii="Times New Roman" w:eastAsia="Times New Roman" w:hAnsi="Times New Roman" w:cs="Times New Roman"/>
                <w:color w:val="000000"/>
                <w:sz w:val="16"/>
                <w:szCs w:val="16"/>
                <w:lang w:eastAsia="sk-SK"/>
              </w:rPr>
              <w:t xml:space="preserve">                transfery </w:t>
            </w:r>
            <w:proofErr w:type="spellStart"/>
            <w:r w:rsidRPr="00927773">
              <w:rPr>
                <w:rFonts w:ascii="Times New Roman" w:eastAsia="Times New Roman" w:hAnsi="Times New Roman" w:cs="Times New Roman"/>
                <w:color w:val="000000"/>
                <w:sz w:val="16"/>
                <w:szCs w:val="16"/>
                <w:lang w:eastAsia="sk-SK"/>
              </w:rPr>
              <w:t>jednotl</w:t>
            </w:r>
            <w:proofErr w:type="spellEnd"/>
            <w:r w:rsidRPr="00927773">
              <w:rPr>
                <w:rFonts w:ascii="Times New Roman" w:eastAsia="Times New Roman" w:hAnsi="Times New Roman" w:cs="Times New Roman"/>
                <w:color w:val="000000"/>
                <w:sz w:val="16"/>
                <w:szCs w:val="16"/>
                <w:lang w:eastAsia="sk-SK"/>
              </w:rPr>
              <w:t>. a nezisk. práv. osobám</w:t>
            </w:r>
          </w:p>
        </w:tc>
        <w:tc>
          <w:tcPr>
            <w:tcW w:w="413" w:type="pct"/>
            <w:tcBorders>
              <w:top w:val="nil"/>
              <w:left w:val="nil"/>
              <w:bottom w:val="nil"/>
              <w:right w:val="nil"/>
            </w:tcBorders>
            <w:noWrap/>
            <w:vAlign w:val="center"/>
            <w:hideMark/>
          </w:tcPr>
          <w:p w14:paraId="00B7229F" w14:textId="77777777" w:rsidR="00630584" w:rsidRPr="00927773" w:rsidRDefault="00630584" w:rsidP="005A672A">
            <w:pPr>
              <w:spacing w:after="0" w:line="240" w:lineRule="auto"/>
              <w:jc w:val="right"/>
              <w:rPr>
                <w:rFonts w:ascii="Times New Roman" w:eastAsia="Times New Roman" w:hAnsi="Times New Roman" w:cs="Times New Roman"/>
                <w:sz w:val="16"/>
                <w:szCs w:val="16"/>
                <w:lang w:eastAsia="sk-SK"/>
              </w:rPr>
            </w:pPr>
            <w:r w:rsidRPr="00927773">
              <w:rPr>
                <w:rFonts w:ascii="Times New Roman" w:eastAsia="Times New Roman" w:hAnsi="Times New Roman" w:cs="Times New Roman"/>
                <w:sz w:val="16"/>
                <w:szCs w:val="16"/>
                <w:lang w:eastAsia="sk-SK"/>
              </w:rPr>
              <w:t>0</w:t>
            </w:r>
          </w:p>
        </w:tc>
        <w:tc>
          <w:tcPr>
            <w:tcW w:w="413" w:type="pct"/>
            <w:tcBorders>
              <w:top w:val="nil"/>
              <w:left w:val="nil"/>
              <w:bottom w:val="nil"/>
              <w:right w:val="nil"/>
            </w:tcBorders>
            <w:noWrap/>
            <w:vAlign w:val="center"/>
            <w:hideMark/>
          </w:tcPr>
          <w:p w14:paraId="0CB7CEF5" w14:textId="77777777" w:rsidR="00630584" w:rsidRPr="00927773" w:rsidRDefault="00630584" w:rsidP="005A672A">
            <w:pPr>
              <w:spacing w:after="0" w:line="240" w:lineRule="auto"/>
              <w:jc w:val="right"/>
              <w:rPr>
                <w:rFonts w:ascii="Times New Roman" w:eastAsia="Times New Roman" w:hAnsi="Times New Roman" w:cs="Times New Roman"/>
                <w:sz w:val="16"/>
                <w:szCs w:val="16"/>
                <w:lang w:eastAsia="sk-SK"/>
              </w:rPr>
            </w:pPr>
            <w:r w:rsidRPr="00927773">
              <w:rPr>
                <w:rFonts w:ascii="Times New Roman" w:eastAsia="Times New Roman" w:hAnsi="Times New Roman" w:cs="Times New Roman"/>
                <w:sz w:val="16"/>
                <w:szCs w:val="16"/>
                <w:lang w:eastAsia="sk-SK"/>
              </w:rPr>
              <w:t>0</w:t>
            </w:r>
          </w:p>
        </w:tc>
        <w:tc>
          <w:tcPr>
            <w:tcW w:w="414" w:type="pct"/>
            <w:tcBorders>
              <w:top w:val="nil"/>
              <w:left w:val="nil"/>
              <w:bottom w:val="nil"/>
              <w:right w:val="nil"/>
            </w:tcBorders>
            <w:noWrap/>
            <w:vAlign w:val="center"/>
            <w:hideMark/>
          </w:tcPr>
          <w:p w14:paraId="028B5265" w14:textId="77777777" w:rsidR="00630584" w:rsidRPr="00927773" w:rsidRDefault="00630584" w:rsidP="005A672A">
            <w:pPr>
              <w:spacing w:after="0" w:line="240" w:lineRule="auto"/>
              <w:jc w:val="right"/>
              <w:rPr>
                <w:rFonts w:ascii="Times New Roman" w:eastAsia="Times New Roman" w:hAnsi="Times New Roman" w:cs="Times New Roman"/>
                <w:sz w:val="16"/>
                <w:szCs w:val="16"/>
                <w:lang w:eastAsia="sk-SK"/>
              </w:rPr>
            </w:pPr>
            <w:r w:rsidRPr="00927773">
              <w:rPr>
                <w:rFonts w:ascii="Times New Roman" w:eastAsia="Times New Roman" w:hAnsi="Times New Roman" w:cs="Times New Roman"/>
                <w:sz w:val="16"/>
                <w:szCs w:val="16"/>
                <w:lang w:eastAsia="sk-SK"/>
              </w:rPr>
              <w:t>0</w:t>
            </w:r>
          </w:p>
        </w:tc>
        <w:tc>
          <w:tcPr>
            <w:tcW w:w="400" w:type="pct"/>
            <w:tcBorders>
              <w:top w:val="nil"/>
              <w:left w:val="nil"/>
              <w:bottom w:val="nil"/>
              <w:right w:val="nil"/>
            </w:tcBorders>
            <w:noWrap/>
            <w:vAlign w:val="center"/>
            <w:hideMark/>
          </w:tcPr>
          <w:p w14:paraId="35E48CF3" w14:textId="77777777" w:rsidR="00630584" w:rsidRPr="00927773" w:rsidRDefault="00630584" w:rsidP="005A672A">
            <w:pPr>
              <w:spacing w:after="0" w:line="240" w:lineRule="auto"/>
              <w:jc w:val="right"/>
              <w:rPr>
                <w:rFonts w:ascii="Times New Roman" w:eastAsia="Times New Roman" w:hAnsi="Times New Roman" w:cs="Times New Roman"/>
                <w:sz w:val="16"/>
                <w:szCs w:val="16"/>
                <w:lang w:eastAsia="sk-SK"/>
              </w:rPr>
            </w:pPr>
            <w:r w:rsidRPr="00927773">
              <w:rPr>
                <w:rFonts w:ascii="Times New Roman" w:eastAsia="Times New Roman" w:hAnsi="Times New Roman" w:cs="Times New Roman"/>
                <w:sz w:val="16"/>
                <w:szCs w:val="16"/>
                <w:lang w:eastAsia="sk-SK"/>
              </w:rPr>
              <w:t>1 500</w:t>
            </w:r>
          </w:p>
        </w:tc>
        <w:tc>
          <w:tcPr>
            <w:tcW w:w="413" w:type="pct"/>
            <w:tcBorders>
              <w:top w:val="nil"/>
              <w:left w:val="nil"/>
              <w:bottom w:val="nil"/>
              <w:right w:val="nil"/>
            </w:tcBorders>
            <w:noWrap/>
            <w:vAlign w:val="center"/>
            <w:hideMark/>
          </w:tcPr>
          <w:p w14:paraId="1C001478" w14:textId="77777777" w:rsidR="00630584" w:rsidRPr="00927773" w:rsidRDefault="00630584" w:rsidP="005A672A">
            <w:pPr>
              <w:spacing w:after="0" w:line="240" w:lineRule="auto"/>
              <w:jc w:val="right"/>
              <w:rPr>
                <w:rFonts w:ascii="Times New Roman" w:eastAsia="Times New Roman" w:hAnsi="Times New Roman" w:cs="Times New Roman"/>
                <w:sz w:val="16"/>
                <w:szCs w:val="16"/>
                <w:lang w:eastAsia="sk-SK"/>
              </w:rPr>
            </w:pPr>
            <w:r w:rsidRPr="00927773">
              <w:rPr>
                <w:rFonts w:ascii="Times New Roman" w:eastAsia="Times New Roman" w:hAnsi="Times New Roman" w:cs="Times New Roman"/>
                <w:sz w:val="16"/>
                <w:szCs w:val="16"/>
                <w:lang w:eastAsia="sk-SK"/>
              </w:rPr>
              <w:t>1 500</w:t>
            </w:r>
          </w:p>
        </w:tc>
        <w:tc>
          <w:tcPr>
            <w:tcW w:w="413" w:type="pct"/>
            <w:tcBorders>
              <w:top w:val="nil"/>
              <w:left w:val="nil"/>
              <w:bottom w:val="nil"/>
              <w:right w:val="nil"/>
            </w:tcBorders>
            <w:noWrap/>
            <w:vAlign w:val="center"/>
            <w:hideMark/>
          </w:tcPr>
          <w:p w14:paraId="4A1E0BA5" w14:textId="77777777" w:rsidR="00630584" w:rsidRPr="00927773" w:rsidRDefault="00630584" w:rsidP="005A672A">
            <w:pPr>
              <w:spacing w:after="0" w:line="240" w:lineRule="auto"/>
              <w:jc w:val="right"/>
              <w:rPr>
                <w:rFonts w:ascii="Times New Roman" w:eastAsia="Times New Roman" w:hAnsi="Times New Roman" w:cs="Times New Roman"/>
                <w:sz w:val="16"/>
                <w:szCs w:val="16"/>
                <w:lang w:eastAsia="sk-SK"/>
              </w:rPr>
            </w:pPr>
            <w:r w:rsidRPr="00927773">
              <w:rPr>
                <w:rFonts w:ascii="Times New Roman" w:eastAsia="Times New Roman" w:hAnsi="Times New Roman" w:cs="Times New Roman"/>
                <w:sz w:val="16"/>
                <w:szCs w:val="16"/>
                <w:lang w:eastAsia="sk-SK"/>
              </w:rPr>
              <w:t>1 500</w:t>
            </w:r>
          </w:p>
        </w:tc>
        <w:tc>
          <w:tcPr>
            <w:tcW w:w="413" w:type="pct"/>
            <w:tcBorders>
              <w:top w:val="nil"/>
              <w:left w:val="nil"/>
              <w:bottom w:val="nil"/>
              <w:right w:val="nil"/>
            </w:tcBorders>
            <w:noWrap/>
            <w:vAlign w:val="center"/>
            <w:hideMark/>
          </w:tcPr>
          <w:p w14:paraId="7DB1A0CA" w14:textId="77777777" w:rsidR="00630584" w:rsidRPr="00927773" w:rsidRDefault="00630584" w:rsidP="005A672A">
            <w:pPr>
              <w:spacing w:after="0" w:line="240" w:lineRule="auto"/>
              <w:jc w:val="right"/>
              <w:rPr>
                <w:rFonts w:ascii="Times New Roman" w:eastAsia="Times New Roman" w:hAnsi="Times New Roman" w:cs="Times New Roman"/>
                <w:sz w:val="16"/>
                <w:szCs w:val="16"/>
                <w:lang w:eastAsia="sk-SK"/>
              </w:rPr>
            </w:pPr>
            <w:r w:rsidRPr="00927773">
              <w:rPr>
                <w:rFonts w:ascii="Times New Roman" w:eastAsia="Times New Roman" w:hAnsi="Times New Roman" w:cs="Times New Roman"/>
                <w:sz w:val="16"/>
                <w:szCs w:val="16"/>
                <w:lang w:eastAsia="sk-SK"/>
              </w:rPr>
              <w:t>1 500</w:t>
            </w:r>
          </w:p>
        </w:tc>
      </w:tr>
      <w:tr w:rsidR="00630584" w:rsidRPr="00927773" w14:paraId="5FAFCF6C" w14:textId="77777777" w:rsidTr="005A672A">
        <w:trPr>
          <w:trHeight w:hRule="exact" w:val="289"/>
        </w:trPr>
        <w:tc>
          <w:tcPr>
            <w:tcW w:w="2121" w:type="pct"/>
            <w:tcBorders>
              <w:top w:val="single" w:sz="4" w:space="0" w:color="auto"/>
              <w:left w:val="nil"/>
              <w:bottom w:val="single" w:sz="4" w:space="0" w:color="auto"/>
              <w:right w:val="nil"/>
            </w:tcBorders>
            <w:noWrap/>
            <w:vAlign w:val="center"/>
            <w:hideMark/>
          </w:tcPr>
          <w:p w14:paraId="1845CD89" w14:textId="77777777" w:rsidR="00630584" w:rsidRPr="00927773" w:rsidRDefault="00630584" w:rsidP="005A672A">
            <w:pPr>
              <w:spacing w:after="0" w:line="240" w:lineRule="auto"/>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 xml:space="preserve">Celková bilancia </w:t>
            </w:r>
            <w:proofErr w:type="spellStart"/>
            <w:r w:rsidRPr="00927773">
              <w:rPr>
                <w:rFonts w:ascii="Times New Roman" w:eastAsia="Times New Roman" w:hAnsi="Times New Roman" w:cs="Times New Roman"/>
                <w:b/>
                <w:bCs/>
                <w:sz w:val="16"/>
                <w:szCs w:val="16"/>
                <w:lang w:eastAsia="sk-SK"/>
              </w:rPr>
              <w:t>FnPU</w:t>
            </w:r>
            <w:proofErr w:type="spellEnd"/>
          </w:p>
        </w:tc>
        <w:tc>
          <w:tcPr>
            <w:tcW w:w="413" w:type="pct"/>
            <w:tcBorders>
              <w:top w:val="single" w:sz="4" w:space="0" w:color="auto"/>
              <w:left w:val="nil"/>
              <w:bottom w:val="single" w:sz="4" w:space="0" w:color="auto"/>
              <w:right w:val="nil"/>
            </w:tcBorders>
            <w:noWrap/>
            <w:vAlign w:val="center"/>
            <w:hideMark/>
          </w:tcPr>
          <w:p w14:paraId="48EACF4B"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2 887</w:t>
            </w:r>
          </w:p>
        </w:tc>
        <w:tc>
          <w:tcPr>
            <w:tcW w:w="413" w:type="pct"/>
            <w:tcBorders>
              <w:top w:val="single" w:sz="4" w:space="0" w:color="auto"/>
              <w:left w:val="nil"/>
              <w:bottom w:val="single" w:sz="4" w:space="0" w:color="auto"/>
              <w:right w:val="nil"/>
            </w:tcBorders>
            <w:noWrap/>
            <w:vAlign w:val="center"/>
            <w:hideMark/>
          </w:tcPr>
          <w:p w14:paraId="731F57DE"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2 315</w:t>
            </w:r>
          </w:p>
        </w:tc>
        <w:tc>
          <w:tcPr>
            <w:tcW w:w="414" w:type="pct"/>
            <w:tcBorders>
              <w:top w:val="single" w:sz="4" w:space="0" w:color="auto"/>
              <w:left w:val="nil"/>
              <w:bottom w:val="single" w:sz="4" w:space="0" w:color="auto"/>
              <w:right w:val="nil"/>
            </w:tcBorders>
            <w:noWrap/>
            <w:vAlign w:val="center"/>
            <w:hideMark/>
          </w:tcPr>
          <w:p w14:paraId="147AE7DF"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1 268</w:t>
            </w:r>
          </w:p>
        </w:tc>
        <w:tc>
          <w:tcPr>
            <w:tcW w:w="400" w:type="pct"/>
            <w:tcBorders>
              <w:top w:val="single" w:sz="4" w:space="0" w:color="auto"/>
              <w:left w:val="nil"/>
              <w:bottom w:val="single" w:sz="4" w:space="0" w:color="auto"/>
              <w:right w:val="nil"/>
            </w:tcBorders>
            <w:noWrap/>
            <w:vAlign w:val="center"/>
            <w:hideMark/>
          </w:tcPr>
          <w:p w14:paraId="4A1E122E"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2 341</w:t>
            </w:r>
          </w:p>
        </w:tc>
        <w:tc>
          <w:tcPr>
            <w:tcW w:w="413" w:type="pct"/>
            <w:tcBorders>
              <w:top w:val="single" w:sz="4" w:space="0" w:color="auto"/>
              <w:left w:val="nil"/>
              <w:bottom w:val="single" w:sz="4" w:space="0" w:color="auto"/>
              <w:right w:val="nil"/>
            </w:tcBorders>
            <w:noWrap/>
            <w:vAlign w:val="center"/>
            <w:hideMark/>
          </w:tcPr>
          <w:p w14:paraId="7EAC4314"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2 341</w:t>
            </w:r>
          </w:p>
        </w:tc>
        <w:tc>
          <w:tcPr>
            <w:tcW w:w="413" w:type="pct"/>
            <w:tcBorders>
              <w:top w:val="single" w:sz="4" w:space="0" w:color="auto"/>
              <w:left w:val="nil"/>
              <w:bottom w:val="single" w:sz="4" w:space="0" w:color="auto"/>
              <w:right w:val="nil"/>
            </w:tcBorders>
            <w:noWrap/>
            <w:vAlign w:val="center"/>
            <w:hideMark/>
          </w:tcPr>
          <w:p w14:paraId="31964456"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2 341</w:t>
            </w:r>
          </w:p>
        </w:tc>
        <w:tc>
          <w:tcPr>
            <w:tcW w:w="413" w:type="pct"/>
            <w:tcBorders>
              <w:top w:val="single" w:sz="4" w:space="0" w:color="auto"/>
              <w:left w:val="nil"/>
              <w:bottom w:val="single" w:sz="4" w:space="0" w:color="auto"/>
              <w:right w:val="nil"/>
            </w:tcBorders>
            <w:noWrap/>
            <w:vAlign w:val="center"/>
            <w:hideMark/>
          </w:tcPr>
          <w:p w14:paraId="6CC86AA3"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2 341</w:t>
            </w:r>
          </w:p>
        </w:tc>
      </w:tr>
      <w:tr w:rsidR="00630584" w:rsidRPr="00927773" w14:paraId="6AD5BC4A" w14:textId="77777777" w:rsidTr="005A672A">
        <w:trPr>
          <w:trHeight w:hRule="exact" w:val="289"/>
        </w:trPr>
        <w:tc>
          <w:tcPr>
            <w:tcW w:w="2121" w:type="pct"/>
            <w:tcBorders>
              <w:top w:val="nil"/>
              <w:left w:val="nil"/>
              <w:bottom w:val="nil"/>
              <w:right w:val="nil"/>
            </w:tcBorders>
            <w:noWrap/>
            <w:vAlign w:val="center"/>
            <w:hideMark/>
          </w:tcPr>
          <w:p w14:paraId="76B544C3" w14:textId="77777777" w:rsidR="00630584" w:rsidRPr="00927773" w:rsidRDefault="00630584" w:rsidP="005A672A">
            <w:pPr>
              <w:spacing w:after="0" w:line="240" w:lineRule="auto"/>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vylúčenie finančných operácií</w:t>
            </w:r>
          </w:p>
        </w:tc>
        <w:tc>
          <w:tcPr>
            <w:tcW w:w="413" w:type="pct"/>
            <w:tcBorders>
              <w:top w:val="nil"/>
              <w:left w:val="nil"/>
              <w:bottom w:val="nil"/>
              <w:right w:val="nil"/>
            </w:tcBorders>
            <w:noWrap/>
            <w:vAlign w:val="center"/>
            <w:hideMark/>
          </w:tcPr>
          <w:p w14:paraId="231BE793"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-2 865</w:t>
            </w:r>
          </w:p>
        </w:tc>
        <w:tc>
          <w:tcPr>
            <w:tcW w:w="413" w:type="pct"/>
            <w:tcBorders>
              <w:top w:val="nil"/>
              <w:left w:val="nil"/>
              <w:bottom w:val="nil"/>
              <w:right w:val="nil"/>
            </w:tcBorders>
            <w:noWrap/>
            <w:vAlign w:val="center"/>
            <w:hideMark/>
          </w:tcPr>
          <w:p w14:paraId="008FBA43"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-2 887</w:t>
            </w:r>
          </w:p>
        </w:tc>
        <w:tc>
          <w:tcPr>
            <w:tcW w:w="414" w:type="pct"/>
            <w:tcBorders>
              <w:top w:val="nil"/>
              <w:left w:val="nil"/>
              <w:bottom w:val="nil"/>
              <w:right w:val="nil"/>
            </w:tcBorders>
            <w:noWrap/>
            <w:vAlign w:val="center"/>
            <w:hideMark/>
          </w:tcPr>
          <w:p w14:paraId="24E9573C"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-1 268</w:t>
            </w:r>
          </w:p>
        </w:tc>
        <w:tc>
          <w:tcPr>
            <w:tcW w:w="400" w:type="pct"/>
            <w:tcBorders>
              <w:top w:val="nil"/>
              <w:left w:val="nil"/>
              <w:bottom w:val="nil"/>
              <w:right w:val="nil"/>
            </w:tcBorders>
            <w:noWrap/>
            <w:vAlign w:val="center"/>
            <w:hideMark/>
          </w:tcPr>
          <w:p w14:paraId="26C469CC"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-2 315</w:t>
            </w:r>
          </w:p>
        </w:tc>
        <w:tc>
          <w:tcPr>
            <w:tcW w:w="413" w:type="pct"/>
            <w:tcBorders>
              <w:top w:val="nil"/>
              <w:left w:val="nil"/>
              <w:bottom w:val="nil"/>
              <w:right w:val="nil"/>
            </w:tcBorders>
            <w:noWrap/>
            <w:vAlign w:val="center"/>
            <w:hideMark/>
          </w:tcPr>
          <w:p w14:paraId="581B83A6"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-2 341</w:t>
            </w:r>
          </w:p>
        </w:tc>
        <w:tc>
          <w:tcPr>
            <w:tcW w:w="413" w:type="pct"/>
            <w:tcBorders>
              <w:top w:val="nil"/>
              <w:left w:val="nil"/>
              <w:bottom w:val="nil"/>
              <w:right w:val="nil"/>
            </w:tcBorders>
            <w:noWrap/>
            <w:vAlign w:val="center"/>
            <w:hideMark/>
          </w:tcPr>
          <w:p w14:paraId="329652E8"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-2 341</w:t>
            </w:r>
          </w:p>
        </w:tc>
        <w:tc>
          <w:tcPr>
            <w:tcW w:w="413" w:type="pct"/>
            <w:tcBorders>
              <w:top w:val="nil"/>
              <w:left w:val="nil"/>
              <w:bottom w:val="nil"/>
              <w:right w:val="nil"/>
            </w:tcBorders>
            <w:noWrap/>
            <w:vAlign w:val="center"/>
            <w:hideMark/>
          </w:tcPr>
          <w:p w14:paraId="4BF7571C"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-2 341</w:t>
            </w:r>
          </w:p>
        </w:tc>
      </w:tr>
      <w:tr w:rsidR="00630584" w:rsidRPr="00927773" w14:paraId="3CBE5FD1" w14:textId="77777777" w:rsidTr="005A672A">
        <w:trPr>
          <w:trHeight w:hRule="exact" w:val="289"/>
        </w:trPr>
        <w:tc>
          <w:tcPr>
            <w:tcW w:w="2121" w:type="pct"/>
            <w:tcBorders>
              <w:top w:val="nil"/>
              <w:left w:val="nil"/>
              <w:bottom w:val="nil"/>
              <w:right w:val="nil"/>
            </w:tcBorders>
            <w:noWrap/>
            <w:vAlign w:val="center"/>
            <w:hideMark/>
          </w:tcPr>
          <w:p w14:paraId="24A54B09" w14:textId="77777777" w:rsidR="00630584" w:rsidRPr="00927773"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927773">
              <w:rPr>
                <w:rFonts w:ascii="Times New Roman" w:eastAsia="Times New Roman" w:hAnsi="Times New Roman" w:cs="Times New Roman"/>
                <w:color w:val="000000"/>
                <w:sz w:val="16"/>
                <w:szCs w:val="16"/>
                <w:lang w:eastAsia="sk-SK"/>
              </w:rPr>
              <w:t>vylúčenie príjmových FO</w:t>
            </w:r>
          </w:p>
        </w:tc>
        <w:tc>
          <w:tcPr>
            <w:tcW w:w="413" w:type="pct"/>
            <w:tcBorders>
              <w:top w:val="nil"/>
              <w:left w:val="nil"/>
              <w:bottom w:val="nil"/>
              <w:right w:val="nil"/>
            </w:tcBorders>
            <w:noWrap/>
            <w:vAlign w:val="center"/>
            <w:hideMark/>
          </w:tcPr>
          <w:p w14:paraId="743C5E53"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-2 865</w:t>
            </w:r>
          </w:p>
        </w:tc>
        <w:tc>
          <w:tcPr>
            <w:tcW w:w="413" w:type="pct"/>
            <w:tcBorders>
              <w:top w:val="nil"/>
              <w:left w:val="nil"/>
              <w:bottom w:val="nil"/>
              <w:right w:val="nil"/>
            </w:tcBorders>
            <w:noWrap/>
            <w:vAlign w:val="center"/>
            <w:hideMark/>
          </w:tcPr>
          <w:p w14:paraId="4AFB8FFC"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-2 887</w:t>
            </w:r>
          </w:p>
        </w:tc>
        <w:tc>
          <w:tcPr>
            <w:tcW w:w="414" w:type="pct"/>
            <w:tcBorders>
              <w:top w:val="nil"/>
              <w:left w:val="nil"/>
              <w:bottom w:val="nil"/>
              <w:right w:val="nil"/>
            </w:tcBorders>
            <w:noWrap/>
            <w:vAlign w:val="center"/>
            <w:hideMark/>
          </w:tcPr>
          <w:p w14:paraId="2FCF9DE0"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-1 268</w:t>
            </w:r>
          </w:p>
        </w:tc>
        <w:tc>
          <w:tcPr>
            <w:tcW w:w="400" w:type="pct"/>
            <w:tcBorders>
              <w:top w:val="nil"/>
              <w:left w:val="nil"/>
              <w:bottom w:val="nil"/>
              <w:right w:val="nil"/>
            </w:tcBorders>
            <w:noWrap/>
            <w:vAlign w:val="center"/>
            <w:hideMark/>
          </w:tcPr>
          <w:p w14:paraId="4AE8605C"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-2 315</w:t>
            </w:r>
          </w:p>
        </w:tc>
        <w:tc>
          <w:tcPr>
            <w:tcW w:w="413" w:type="pct"/>
            <w:tcBorders>
              <w:top w:val="nil"/>
              <w:left w:val="nil"/>
              <w:bottom w:val="nil"/>
              <w:right w:val="nil"/>
            </w:tcBorders>
            <w:noWrap/>
            <w:vAlign w:val="center"/>
            <w:hideMark/>
          </w:tcPr>
          <w:p w14:paraId="4FC575EC"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-2 341</w:t>
            </w:r>
          </w:p>
        </w:tc>
        <w:tc>
          <w:tcPr>
            <w:tcW w:w="413" w:type="pct"/>
            <w:tcBorders>
              <w:top w:val="nil"/>
              <w:left w:val="nil"/>
              <w:bottom w:val="nil"/>
              <w:right w:val="nil"/>
            </w:tcBorders>
            <w:noWrap/>
            <w:vAlign w:val="center"/>
            <w:hideMark/>
          </w:tcPr>
          <w:p w14:paraId="6549CA08"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-2 341</w:t>
            </w:r>
          </w:p>
        </w:tc>
        <w:tc>
          <w:tcPr>
            <w:tcW w:w="413" w:type="pct"/>
            <w:tcBorders>
              <w:top w:val="nil"/>
              <w:left w:val="nil"/>
              <w:bottom w:val="nil"/>
              <w:right w:val="nil"/>
            </w:tcBorders>
            <w:noWrap/>
            <w:vAlign w:val="center"/>
            <w:hideMark/>
          </w:tcPr>
          <w:p w14:paraId="5AD872F1"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-2 341</w:t>
            </w:r>
          </w:p>
        </w:tc>
      </w:tr>
      <w:tr w:rsidR="00630584" w:rsidRPr="00927773" w14:paraId="7B700B33" w14:textId="77777777" w:rsidTr="005A672A">
        <w:trPr>
          <w:trHeight w:hRule="exact" w:val="289"/>
        </w:trPr>
        <w:tc>
          <w:tcPr>
            <w:tcW w:w="2121" w:type="pct"/>
            <w:tcBorders>
              <w:top w:val="nil"/>
              <w:left w:val="nil"/>
              <w:bottom w:val="nil"/>
              <w:right w:val="nil"/>
            </w:tcBorders>
            <w:noWrap/>
            <w:vAlign w:val="center"/>
            <w:hideMark/>
          </w:tcPr>
          <w:p w14:paraId="6E6EADB7" w14:textId="77777777" w:rsidR="00630584" w:rsidRPr="00927773"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927773">
              <w:rPr>
                <w:rFonts w:ascii="Times New Roman" w:eastAsia="Times New Roman" w:hAnsi="Times New Roman" w:cs="Times New Roman"/>
                <w:color w:val="000000"/>
                <w:sz w:val="16"/>
                <w:szCs w:val="16"/>
                <w:lang w:eastAsia="sk-SK"/>
              </w:rPr>
              <w:t>vylúčenie výdavkových FO</w:t>
            </w:r>
          </w:p>
        </w:tc>
        <w:tc>
          <w:tcPr>
            <w:tcW w:w="413" w:type="pct"/>
            <w:tcBorders>
              <w:top w:val="nil"/>
              <w:left w:val="nil"/>
              <w:bottom w:val="nil"/>
              <w:right w:val="nil"/>
            </w:tcBorders>
            <w:noWrap/>
            <w:vAlign w:val="center"/>
            <w:hideMark/>
          </w:tcPr>
          <w:p w14:paraId="270B28B0"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0</w:t>
            </w:r>
          </w:p>
        </w:tc>
        <w:tc>
          <w:tcPr>
            <w:tcW w:w="413" w:type="pct"/>
            <w:tcBorders>
              <w:top w:val="nil"/>
              <w:left w:val="nil"/>
              <w:bottom w:val="nil"/>
              <w:right w:val="nil"/>
            </w:tcBorders>
            <w:noWrap/>
            <w:vAlign w:val="center"/>
            <w:hideMark/>
          </w:tcPr>
          <w:p w14:paraId="7224AE4B"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0</w:t>
            </w:r>
          </w:p>
        </w:tc>
        <w:tc>
          <w:tcPr>
            <w:tcW w:w="414" w:type="pct"/>
            <w:tcBorders>
              <w:top w:val="nil"/>
              <w:left w:val="nil"/>
              <w:bottom w:val="nil"/>
              <w:right w:val="nil"/>
            </w:tcBorders>
            <w:noWrap/>
            <w:vAlign w:val="center"/>
            <w:hideMark/>
          </w:tcPr>
          <w:p w14:paraId="043F6298"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0</w:t>
            </w:r>
          </w:p>
        </w:tc>
        <w:tc>
          <w:tcPr>
            <w:tcW w:w="400" w:type="pct"/>
            <w:tcBorders>
              <w:top w:val="nil"/>
              <w:left w:val="nil"/>
              <w:bottom w:val="nil"/>
              <w:right w:val="nil"/>
            </w:tcBorders>
            <w:noWrap/>
            <w:vAlign w:val="center"/>
            <w:hideMark/>
          </w:tcPr>
          <w:p w14:paraId="0EB611B3"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0</w:t>
            </w:r>
          </w:p>
        </w:tc>
        <w:tc>
          <w:tcPr>
            <w:tcW w:w="413" w:type="pct"/>
            <w:tcBorders>
              <w:top w:val="nil"/>
              <w:left w:val="nil"/>
              <w:bottom w:val="nil"/>
              <w:right w:val="nil"/>
            </w:tcBorders>
            <w:noWrap/>
            <w:vAlign w:val="center"/>
            <w:hideMark/>
          </w:tcPr>
          <w:p w14:paraId="79D1C781"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0</w:t>
            </w:r>
          </w:p>
        </w:tc>
        <w:tc>
          <w:tcPr>
            <w:tcW w:w="413" w:type="pct"/>
            <w:tcBorders>
              <w:top w:val="nil"/>
              <w:left w:val="nil"/>
              <w:bottom w:val="nil"/>
              <w:right w:val="nil"/>
            </w:tcBorders>
            <w:noWrap/>
            <w:vAlign w:val="center"/>
            <w:hideMark/>
          </w:tcPr>
          <w:p w14:paraId="7FDFAB00"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0</w:t>
            </w:r>
          </w:p>
        </w:tc>
        <w:tc>
          <w:tcPr>
            <w:tcW w:w="413" w:type="pct"/>
            <w:tcBorders>
              <w:top w:val="nil"/>
              <w:left w:val="nil"/>
              <w:bottom w:val="nil"/>
              <w:right w:val="nil"/>
            </w:tcBorders>
            <w:noWrap/>
            <w:vAlign w:val="center"/>
            <w:hideMark/>
          </w:tcPr>
          <w:p w14:paraId="42B02B0B" w14:textId="77777777" w:rsidR="00630584" w:rsidRPr="00927773" w:rsidRDefault="00630584" w:rsidP="005A672A">
            <w:pPr>
              <w:spacing w:after="0" w:line="240" w:lineRule="auto"/>
              <w:jc w:val="right"/>
              <w:rPr>
                <w:rFonts w:ascii="Times New Roman" w:eastAsia="Times New Roman" w:hAnsi="Times New Roman" w:cs="Times New Roman"/>
                <w:bCs/>
                <w:sz w:val="16"/>
                <w:szCs w:val="16"/>
                <w:lang w:eastAsia="sk-SK"/>
              </w:rPr>
            </w:pPr>
            <w:r w:rsidRPr="00927773">
              <w:rPr>
                <w:rFonts w:ascii="Times New Roman" w:eastAsia="Times New Roman" w:hAnsi="Times New Roman" w:cs="Times New Roman"/>
                <w:bCs/>
                <w:sz w:val="16"/>
                <w:szCs w:val="16"/>
                <w:lang w:eastAsia="sk-SK"/>
              </w:rPr>
              <w:t>0</w:t>
            </w:r>
          </w:p>
        </w:tc>
      </w:tr>
      <w:tr w:rsidR="00630584" w:rsidRPr="00927773" w14:paraId="6CEB2EAF" w14:textId="77777777" w:rsidTr="005A672A">
        <w:trPr>
          <w:trHeight w:hRule="exact" w:val="289"/>
        </w:trPr>
        <w:tc>
          <w:tcPr>
            <w:tcW w:w="2121" w:type="pct"/>
            <w:tcBorders>
              <w:top w:val="nil"/>
              <w:left w:val="nil"/>
              <w:bottom w:val="nil"/>
              <w:right w:val="nil"/>
            </w:tcBorders>
            <w:noWrap/>
            <w:vAlign w:val="center"/>
            <w:hideMark/>
          </w:tcPr>
          <w:p w14:paraId="146AAB4D" w14:textId="77777777" w:rsidR="00630584" w:rsidRPr="00927773" w:rsidRDefault="00630584" w:rsidP="005A672A">
            <w:pPr>
              <w:spacing w:after="0" w:line="240" w:lineRule="auto"/>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 xml:space="preserve">medziročná zmena stavu pohľadávok </w:t>
            </w:r>
          </w:p>
        </w:tc>
        <w:tc>
          <w:tcPr>
            <w:tcW w:w="413" w:type="pct"/>
            <w:tcBorders>
              <w:top w:val="nil"/>
              <w:left w:val="nil"/>
              <w:bottom w:val="nil"/>
              <w:right w:val="nil"/>
            </w:tcBorders>
            <w:noWrap/>
            <w:vAlign w:val="center"/>
            <w:hideMark/>
          </w:tcPr>
          <w:p w14:paraId="5B3A618B" w14:textId="77777777" w:rsidR="00630584" w:rsidRPr="00D95AAD" w:rsidRDefault="00630584" w:rsidP="005A672A">
            <w:pPr>
              <w:spacing w:after="0" w:line="240" w:lineRule="auto"/>
              <w:jc w:val="right"/>
              <w:rPr>
                <w:rFonts w:ascii="Times New Roman" w:eastAsia="Times New Roman" w:hAnsi="Times New Roman" w:cs="Times New Roman"/>
                <w:b/>
                <w:sz w:val="16"/>
                <w:szCs w:val="16"/>
                <w:lang w:eastAsia="sk-SK"/>
              </w:rPr>
            </w:pPr>
            <w:r w:rsidRPr="00D95AAD">
              <w:rPr>
                <w:rFonts w:ascii="Times New Roman" w:eastAsia="Times New Roman" w:hAnsi="Times New Roman" w:cs="Times New Roman"/>
                <w:b/>
                <w:sz w:val="16"/>
                <w:szCs w:val="16"/>
                <w:lang w:eastAsia="sk-SK"/>
              </w:rPr>
              <w:t>423</w:t>
            </w:r>
          </w:p>
        </w:tc>
        <w:tc>
          <w:tcPr>
            <w:tcW w:w="413" w:type="pct"/>
            <w:tcBorders>
              <w:top w:val="nil"/>
              <w:left w:val="nil"/>
              <w:bottom w:val="nil"/>
              <w:right w:val="nil"/>
            </w:tcBorders>
            <w:noWrap/>
            <w:vAlign w:val="center"/>
            <w:hideMark/>
          </w:tcPr>
          <w:p w14:paraId="69BCF0A7" w14:textId="77777777" w:rsidR="00630584" w:rsidRPr="00D95AAD" w:rsidRDefault="00630584" w:rsidP="005A672A">
            <w:pPr>
              <w:spacing w:after="0" w:line="240" w:lineRule="auto"/>
              <w:jc w:val="right"/>
              <w:rPr>
                <w:rFonts w:ascii="Times New Roman" w:eastAsia="Times New Roman" w:hAnsi="Times New Roman" w:cs="Times New Roman"/>
                <w:b/>
                <w:sz w:val="16"/>
                <w:szCs w:val="16"/>
                <w:lang w:eastAsia="sk-SK"/>
              </w:rPr>
            </w:pPr>
            <w:r w:rsidRPr="00D95AAD">
              <w:rPr>
                <w:rFonts w:ascii="Times New Roman" w:eastAsia="Times New Roman" w:hAnsi="Times New Roman" w:cs="Times New Roman"/>
                <w:b/>
                <w:sz w:val="16"/>
                <w:szCs w:val="16"/>
                <w:lang w:eastAsia="sk-SK"/>
              </w:rPr>
              <w:t>159</w:t>
            </w:r>
          </w:p>
        </w:tc>
        <w:tc>
          <w:tcPr>
            <w:tcW w:w="414" w:type="pct"/>
            <w:tcBorders>
              <w:top w:val="nil"/>
              <w:left w:val="nil"/>
              <w:bottom w:val="nil"/>
              <w:right w:val="nil"/>
            </w:tcBorders>
            <w:noWrap/>
            <w:vAlign w:val="center"/>
            <w:hideMark/>
          </w:tcPr>
          <w:p w14:paraId="10692ABC" w14:textId="77777777" w:rsidR="00630584" w:rsidRPr="00D95AAD" w:rsidRDefault="00630584" w:rsidP="005A672A">
            <w:pPr>
              <w:spacing w:after="0" w:line="240" w:lineRule="auto"/>
              <w:jc w:val="right"/>
              <w:rPr>
                <w:rFonts w:ascii="Times New Roman" w:eastAsia="Times New Roman" w:hAnsi="Times New Roman" w:cs="Times New Roman"/>
                <w:b/>
                <w:sz w:val="16"/>
                <w:szCs w:val="16"/>
                <w:lang w:eastAsia="sk-SK"/>
              </w:rPr>
            </w:pPr>
            <w:r w:rsidRPr="00D95AAD">
              <w:rPr>
                <w:rFonts w:ascii="Times New Roman" w:eastAsia="Times New Roman" w:hAnsi="Times New Roman" w:cs="Times New Roman"/>
                <w:b/>
                <w:sz w:val="16"/>
                <w:szCs w:val="16"/>
                <w:lang w:eastAsia="sk-SK"/>
              </w:rPr>
              <w:t>0</w:t>
            </w:r>
          </w:p>
        </w:tc>
        <w:tc>
          <w:tcPr>
            <w:tcW w:w="400" w:type="pct"/>
            <w:tcBorders>
              <w:top w:val="nil"/>
              <w:left w:val="nil"/>
              <w:bottom w:val="nil"/>
              <w:right w:val="nil"/>
            </w:tcBorders>
            <w:noWrap/>
            <w:vAlign w:val="center"/>
            <w:hideMark/>
          </w:tcPr>
          <w:p w14:paraId="2D992FA3" w14:textId="77777777" w:rsidR="00630584" w:rsidRPr="00D95AAD" w:rsidRDefault="00630584" w:rsidP="005A672A">
            <w:pPr>
              <w:spacing w:after="0" w:line="240" w:lineRule="auto"/>
              <w:jc w:val="right"/>
              <w:rPr>
                <w:rFonts w:ascii="Times New Roman" w:eastAsia="Times New Roman" w:hAnsi="Times New Roman" w:cs="Times New Roman"/>
                <w:b/>
                <w:sz w:val="16"/>
                <w:szCs w:val="16"/>
                <w:lang w:eastAsia="sk-SK"/>
              </w:rPr>
            </w:pPr>
            <w:r w:rsidRPr="00D95AAD">
              <w:rPr>
                <w:rFonts w:ascii="Times New Roman" w:eastAsia="Times New Roman" w:hAnsi="Times New Roman" w:cs="Times New Roman"/>
                <w:b/>
                <w:sz w:val="16"/>
                <w:szCs w:val="16"/>
                <w:lang w:eastAsia="sk-SK"/>
              </w:rPr>
              <w:t>0</w:t>
            </w:r>
          </w:p>
        </w:tc>
        <w:tc>
          <w:tcPr>
            <w:tcW w:w="413" w:type="pct"/>
            <w:tcBorders>
              <w:top w:val="nil"/>
              <w:left w:val="nil"/>
              <w:bottom w:val="nil"/>
              <w:right w:val="nil"/>
            </w:tcBorders>
            <w:noWrap/>
            <w:vAlign w:val="center"/>
            <w:hideMark/>
          </w:tcPr>
          <w:p w14:paraId="68C542AD" w14:textId="77777777" w:rsidR="00630584" w:rsidRPr="00D95AAD" w:rsidRDefault="00630584" w:rsidP="005A672A">
            <w:pPr>
              <w:spacing w:after="0" w:line="240" w:lineRule="auto"/>
              <w:jc w:val="right"/>
              <w:rPr>
                <w:rFonts w:ascii="Times New Roman" w:eastAsia="Times New Roman" w:hAnsi="Times New Roman" w:cs="Times New Roman"/>
                <w:b/>
                <w:sz w:val="16"/>
                <w:szCs w:val="16"/>
                <w:lang w:eastAsia="sk-SK"/>
              </w:rPr>
            </w:pPr>
            <w:r w:rsidRPr="00D95AAD">
              <w:rPr>
                <w:rFonts w:ascii="Times New Roman" w:eastAsia="Times New Roman" w:hAnsi="Times New Roman" w:cs="Times New Roman"/>
                <w:b/>
                <w:sz w:val="16"/>
                <w:szCs w:val="16"/>
                <w:lang w:eastAsia="sk-SK"/>
              </w:rPr>
              <w:t>0</w:t>
            </w:r>
          </w:p>
        </w:tc>
        <w:tc>
          <w:tcPr>
            <w:tcW w:w="413" w:type="pct"/>
            <w:tcBorders>
              <w:top w:val="nil"/>
              <w:left w:val="nil"/>
              <w:bottom w:val="nil"/>
              <w:right w:val="nil"/>
            </w:tcBorders>
            <w:noWrap/>
            <w:vAlign w:val="center"/>
            <w:hideMark/>
          </w:tcPr>
          <w:p w14:paraId="729BC51B" w14:textId="77777777" w:rsidR="00630584" w:rsidRPr="00D95AAD" w:rsidRDefault="00630584" w:rsidP="005A672A">
            <w:pPr>
              <w:spacing w:after="0" w:line="240" w:lineRule="auto"/>
              <w:jc w:val="right"/>
              <w:rPr>
                <w:rFonts w:ascii="Times New Roman" w:eastAsia="Times New Roman" w:hAnsi="Times New Roman" w:cs="Times New Roman"/>
                <w:b/>
                <w:sz w:val="16"/>
                <w:szCs w:val="16"/>
                <w:lang w:eastAsia="sk-SK"/>
              </w:rPr>
            </w:pPr>
            <w:r w:rsidRPr="00D95AAD">
              <w:rPr>
                <w:rFonts w:ascii="Times New Roman" w:eastAsia="Times New Roman" w:hAnsi="Times New Roman" w:cs="Times New Roman"/>
                <w:b/>
                <w:sz w:val="16"/>
                <w:szCs w:val="16"/>
                <w:lang w:eastAsia="sk-SK"/>
              </w:rPr>
              <w:t>0</w:t>
            </w:r>
          </w:p>
        </w:tc>
        <w:tc>
          <w:tcPr>
            <w:tcW w:w="413" w:type="pct"/>
            <w:tcBorders>
              <w:top w:val="nil"/>
              <w:left w:val="nil"/>
              <w:bottom w:val="nil"/>
              <w:right w:val="nil"/>
            </w:tcBorders>
            <w:noWrap/>
            <w:vAlign w:val="center"/>
            <w:hideMark/>
          </w:tcPr>
          <w:p w14:paraId="5CE589FA" w14:textId="77777777" w:rsidR="00630584" w:rsidRPr="00D95AAD" w:rsidRDefault="00630584" w:rsidP="005A672A">
            <w:pPr>
              <w:spacing w:after="0" w:line="240" w:lineRule="auto"/>
              <w:jc w:val="right"/>
              <w:rPr>
                <w:rFonts w:ascii="Times New Roman" w:eastAsia="Times New Roman" w:hAnsi="Times New Roman" w:cs="Times New Roman"/>
                <w:b/>
                <w:sz w:val="16"/>
                <w:szCs w:val="16"/>
                <w:lang w:eastAsia="sk-SK"/>
              </w:rPr>
            </w:pPr>
            <w:r w:rsidRPr="00D95AAD">
              <w:rPr>
                <w:rFonts w:ascii="Times New Roman" w:eastAsia="Times New Roman" w:hAnsi="Times New Roman" w:cs="Times New Roman"/>
                <w:b/>
                <w:sz w:val="16"/>
                <w:szCs w:val="16"/>
                <w:lang w:eastAsia="sk-SK"/>
              </w:rPr>
              <w:t>0</w:t>
            </w:r>
          </w:p>
        </w:tc>
      </w:tr>
      <w:tr w:rsidR="00630584" w:rsidRPr="00927773" w14:paraId="76D270DF" w14:textId="77777777" w:rsidTr="005A672A">
        <w:trPr>
          <w:trHeight w:hRule="exact" w:val="289"/>
        </w:trPr>
        <w:tc>
          <w:tcPr>
            <w:tcW w:w="2121" w:type="pct"/>
            <w:tcBorders>
              <w:top w:val="nil"/>
              <w:left w:val="nil"/>
              <w:bottom w:val="nil"/>
              <w:right w:val="nil"/>
            </w:tcBorders>
            <w:noWrap/>
            <w:vAlign w:val="center"/>
            <w:hideMark/>
          </w:tcPr>
          <w:p w14:paraId="156ADAE0" w14:textId="77777777" w:rsidR="00630584" w:rsidRPr="00927773" w:rsidRDefault="00630584" w:rsidP="005A672A">
            <w:pPr>
              <w:spacing w:after="0" w:line="240" w:lineRule="auto"/>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medziročná zmena stavu záväzkov</w:t>
            </w:r>
          </w:p>
        </w:tc>
        <w:tc>
          <w:tcPr>
            <w:tcW w:w="413" w:type="pct"/>
            <w:tcBorders>
              <w:top w:val="nil"/>
              <w:left w:val="nil"/>
              <w:bottom w:val="nil"/>
              <w:right w:val="nil"/>
            </w:tcBorders>
            <w:noWrap/>
            <w:vAlign w:val="center"/>
            <w:hideMark/>
          </w:tcPr>
          <w:p w14:paraId="3F5B7B0C" w14:textId="77777777" w:rsidR="00630584" w:rsidRPr="00D95AAD" w:rsidRDefault="00630584" w:rsidP="005A672A">
            <w:pPr>
              <w:spacing w:after="0" w:line="240" w:lineRule="auto"/>
              <w:jc w:val="right"/>
              <w:rPr>
                <w:rFonts w:ascii="Times New Roman" w:eastAsia="Times New Roman" w:hAnsi="Times New Roman" w:cs="Times New Roman"/>
                <w:b/>
                <w:sz w:val="16"/>
                <w:szCs w:val="16"/>
                <w:lang w:eastAsia="sk-SK"/>
              </w:rPr>
            </w:pPr>
            <w:r w:rsidRPr="00D95AAD">
              <w:rPr>
                <w:rFonts w:ascii="Times New Roman" w:eastAsia="Times New Roman" w:hAnsi="Times New Roman" w:cs="Times New Roman"/>
                <w:b/>
                <w:sz w:val="16"/>
                <w:szCs w:val="16"/>
                <w:lang w:eastAsia="sk-SK"/>
              </w:rPr>
              <w:t>56</w:t>
            </w:r>
          </w:p>
        </w:tc>
        <w:tc>
          <w:tcPr>
            <w:tcW w:w="413" w:type="pct"/>
            <w:tcBorders>
              <w:top w:val="nil"/>
              <w:left w:val="nil"/>
              <w:bottom w:val="nil"/>
              <w:right w:val="nil"/>
            </w:tcBorders>
            <w:noWrap/>
            <w:vAlign w:val="center"/>
            <w:hideMark/>
          </w:tcPr>
          <w:p w14:paraId="338C53A0" w14:textId="77777777" w:rsidR="00630584" w:rsidRPr="00D95AAD" w:rsidRDefault="00630584" w:rsidP="005A672A">
            <w:pPr>
              <w:spacing w:after="0" w:line="240" w:lineRule="auto"/>
              <w:jc w:val="right"/>
              <w:rPr>
                <w:rFonts w:ascii="Times New Roman" w:eastAsia="Times New Roman" w:hAnsi="Times New Roman" w:cs="Times New Roman"/>
                <w:b/>
                <w:sz w:val="16"/>
                <w:szCs w:val="16"/>
                <w:lang w:eastAsia="sk-SK"/>
              </w:rPr>
            </w:pPr>
            <w:r w:rsidRPr="00D95AAD">
              <w:rPr>
                <w:rFonts w:ascii="Times New Roman" w:eastAsia="Times New Roman" w:hAnsi="Times New Roman" w:cs="Times New Roman"/>
                <w:b/>
                <w:sz w:val="16"/>
                <w:szCs w:val="16"/>
                <w:lang w:eastAsia="sk-SK"/>
              </w:rPr>
              <w:t>-55</w:t>
            </w:r>
          </w:p>
        </w:tc>
        <w:tc>
          <w:tcPr>
            <w:tcW w:w="414" w:type="pct"/>
            <w:tcBorders>
              <w:top w:val="nil"/>
              <w:left w:val="nil"/>
              <w:bottom w:val="nil"/>
              <w:right w:val="nil"/>
            </w:tcBorders>
            <w:noWrap/>
            <w:vAlign w:val="center"/>
            <w:hideMark/>
          </w:tcPr>
          <w:p w14:paraId="2970F9EB" w14:textId="77777777" w:rsidR="00630584" w:rsidRPr="00D95AAD" w:rsidRDefault="00630584" w:rsidP="005A672A">
            <w:pPr>
              <w:spacing w:after="0" w:line="240" w:lineRule="auto"/>
              <w:jc w:val="right"/>
              <w:rPr>
                <w:rFonts w:ascii="Times New Roman" w:eastAsia="Times New Roman" w:hAnsi="Times New Roman" w:cs="Times New Roman"/>
                <w:b/>
                <w:sz w:val="16"/>
                <w:szCs w:val="16"/>
                <w:lang w:eastAsia="sk-SK"/>
              </w:rPr>
            </w:pPr>
            <w:r w:rsidRPr="00D95AAD">
              <w:rPr>
                <w:rFonts w:ascii="Times New Roman" w:eastAsia="Times New Roman" w:hAnsi="Times New Roman" w:cs="Times New Roman"/>
                <w:b/>
                <w:sz w:val="16"/>
                <w:szCs w:val="16"/>
                <w:lang w:eastAsia="sk-SK"/>
              </w:rPr>
              <w:t>0</w:t>
            </w:r>
          </w:p>
        </w:tc>
        <w:tc>
          <w:tcPr>
            <w:tcW w:w="400" w:type="pct"/>
            <w:tcBorders>
              <w:top w:val="nil"/>
              <w:left w:val="nil"/>
              <w:bottom w:val="nil"/>
              <w:right w:val="nil"/>
            </w:tcBorders>
            <w:noWrap/>
            <w:vAlign w:val="center"/>
            <w:hideMark/>
          </w:tcPr>
          <w:p w14:paraId="6E306936" w14:textId="77777777" w:rsidR="00630584" w:rsidRPr="00D95AAD" w:rsidRDefault="00630584" w:rsidP="005A672A">
            <w:pPr>
              <w:spacing w:after="0" w:line="240" w:lineRule="auto"/>
              <w:jc w:val="right"/>
              <w:rPr>
                <w:rFonts w:ascii="Times New Roman" w:eastAsia="Times New Roman" w:hAnsi="Times New Roman" w:cs="Times New Roman"/>
                <w:b/>
                <w:sz w:val="16"/>
                <w:szCs w:val="16"/>
                <w:lang w:eastAsia="sk-SK"/>
              </w:rPr>
            </w:pPr>
            <w:r w:rsidRPr="00D95AAD">
              <w:rPr>
                <w:rFonts w:ascii="Times New Roman" w:eastAsia="Times New Roman" w:hAnsi="Times New Roman" w:cs="Times New Roman"/>
                <w:b/>
                <w:sz w:val="16"/>
                <w:szCs w:val="16"/>
                <w:lang w:eastAsia="sk-SK"/>
              </w:rPr>
              <w:t>0</w:t>
            </w:r>
          </w:p>
        </w:tc>
        <w:tc>
          <w:tcPr>
            <w:tcW w:w="413" w:type="pct"/>
            <w:tcBorders>
              <w:top w:val="nil"/>
              <w:left w:val="nil"/>
              <w:bottom w:val="nil"/>
              <w:right w:val="nil"/>
            </w:tcBorders>
            <w:noWrap/>
            <w:vAlign w:val="center"/>
            <w:hideMark/>
          </w:tcPr>
          <w:p w14:paraId="52412956" w14:textId="77777777" w:rsidR="00630584" w:rsidRPr="00D95AAD" w:rsidRDefault="00630584" w:rsidP="005A672A">
            <w:pPr>
              <w:spacing w:after="0" w:line="240" w:lineRule="auto"/>
              <w:jc w:val="right"/>
              <w:rPr>
                <w:rFonts w:ascii="Times New Roman" w:eastAsia="Times New Roman" w:hAnsi="Times New Roman" w:cs="Times New Roman"/>
                <w:b/>
                <w:sz w:val="16"/>
                <w:szCs w:val="16"/>
                <w:lang w:eastAsia="sk-SK"/>
              </w:rPr>
            </w:pPr>
            <w:r w:rsidRPr="00D95AAD">
              <w:rPr>
                <w:rFonts w:ascii="Times New Roman" w:eastAsia="Times New Roman" w:hAnsi="Times New Roman" w:cs="Times New Roman"/>
                <w:b/>
                <w:sz w:val="16"/>
                <w:szCs w:val="16"/>
                <w:lang w:eastAsia="sk-SK"/>
              </w:rPr>
              <w:t>0</w:t>
            </w:r>
          </w:p>
        </w:tc>
        <w:tc>
          <w:tcPr>
            <w:tcW w:w="413" w:type="pct"/>
            <w:tcBorders>
              <w:top w:val="nil"/>
              <w:left w:val="nil"/>
              <w:bottom w:val="nil"/>
              <w:right w:val="nil"/>
            </w:tcBorders>
            <w:noWrap/>
            <w:vAlign w:val="center"/>
            <w:hideMark/>
          </w:tcPr>
          <w:p w14:paraId="28DBB7AA" w14:textId="77777777" w:rsidR="00630584" w:rsidRPr="00D95AAD" w:rsidRDefault="00630584" w:rsidP="005A672A">
            <w:pPr>
              <w:spacing w:after="0" w:line="240" w:lineRule="auto"/>
              <w:jc w:val="right"/>
              <w:rPr>
                <w:rFonts w:ascii="Times New Roman" w:eastAsia="Times New Roman" w:hAnsi="Times New Roman" w:cs="Times New Roman"/>
                <w:b/>
                <w:sz w:val="16"/>
                <w:szCs w:val="16"/>
                <w:lang w:eastAsia="sk-SK"/>
              </w:rPr>
            </w:pPr>
            <w:r w:rsidRPr="00D95AAD">
              <w:rPr>
                <w:rFonts w:ascii="Times New Roman" w:eastAsia="Times New Roman" w:hAnsi="Times New Roman" w:cs="Times New Roman"/>
                <w:b/>
                <w:sz w:val="16"/>
                <w:szCs w:val="16"/>
                <w:lang w:eastAsia="sk-SK"/>
              </w:rPr>
              <w:t>0</w:t>
            </w:r>
          </w:p>
        </w:tc>
        <w:tc>
          <w:tcPr>
            <w:tcW w:w="413" w:type="pct"/>
            <w:tcBorders>
              <w:top w:val="nil"/>
              <w:left w:val="nil"/>
              <w:bottom w:val="nil"/>
              <w:right w:val="nil"/>
            </w:tcBorders>
            <w:noWrap/>
            <w:vAlign w:val="center"/>
            <w:hideMark/>
          </w:tcPr>
          <w:p w14:paraId="1021AC0F" w14:textId="77777777" w:rsidR="00630584" w:rsidRPr="00D95AAD" w:rsidRDefault="00630584" w:rsidP="005A672A">
            <w:pPr>
              <w:spacing w:after="0" w:line="240" w:lineRule="auto"/>
              <w:jc w:val="right"/>
              <w:rPr>
                <w:rFonts w:ascii="Times New Roman" w:eastAsia="Times New Roman" w:hAnsi="Times New Roman" w:cs="Times New Roman"/>
                <w:b/>
                <w:sz w:val="16"/>
                <w:szCs w:val="16"/>
                <w:lang w:eastAsia="sk-SK"/>
              </w:rPr>
            </w:pPr>
            <w:r w:rsidRPr="00D95AAD">
              <w:rPr>
                <w:rFonts w:ascii="Times New Roman" w:eastAsia="Times New Roman" w:hAnsi="Times New Roman" w:cs="Times New Roman"/>
                <w:b/>
                <w:sz w:val="16"/>
                <w:szCs w:val="16"/>
                <w:lang w:eastAsia="sk-SK"/>
              </w:rPr>
              <w:t>0</w:t>
            </w:r>
          </w:p>
        </w:tc>
      </w:tr>
      <w:tr w:rsidR="00630584" w:rsidRPr="00927773" w14:paraId="56A216E8" w14:textId="77777777" w:rsidTr="005A672A">
        <w:trPr>
          <w:trHeight w:hRule="exact" w:val="289"/>
        </w:trPr>
        <w:tc>
          <w:tcPr>
            <w:tcW w:w="2121" w:type="pct"/>
            <w:tcBorders>
              <w:top w:val="single" w:sz="4" w:space="0" w:color="auto"/>
              <w:left w:val="nil"/>
              <w:bottom w:val="single" w:sz="4" w:space="0" w:color="auto"/>
              <w:right w:val="nil"/>
            </w:tcBorders>
            <w:noWrap/>
            <w:vAlign w:val="center"/>
            <w:hideMark/>
          </w:tcPr>
          <w:p w14:paraId="02410869" w14:textId="77777777" w:rsidR="00630584" w:rsidRPr="00927773" w:rsidRDefault="00630584" w:rsidP="005A672A">
            <w:pPr>
              <w:spacing w:after="0" w:line="240" w:lineRule="auto"/>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Prebytok (+)/</w:t>
            </w:r>
            <w:r>
              <w:rPr>
                <w:rFonts w:ascii="Times New Roman" w:eastAsia="Times New Roman" w:hAnsi="Times New Roman" w:cs="Times New Roman"/>
                <w:b/>
                <w:bCs/>
                <w:sz w:val="16"/>
                <w:szCs w:val="16"/>
                <w:lang w:eastAsia="sk-SK"/>
              </w:rPr>
              <w:t xml:space="preserve"> </w:t>
            </w:r>
            <w:r w:rsidRPr="00927773">
              <w:rPr>
                <w:rFonts w:ascii="Times New Roman" w:eastAsia="Times New Roman" w:hAnsi="Times New Roman" w:cs="Times New Roman"/>
                <w:b/>
                <w:bCs/>
                <w:sz w:val="16"/>
                <w:szCs w:val="16"/>
                <w:lang w:eastAsia="sk-SK"/>
              </w:rPr>
              <w:t xml:space="preserve">schodok (-) </w:t>
            </w:r>
            <w:proofErr w:type="spellStart"/>
            <w:r w:rsidRPr="00927773">
              <w:rPr>
                <w:rFonts w:ascii="Times New Roman" w:eastAsia="Times New Roman" w:hAnsi="Times New Roman" w:cs="Times New Roman"/>
                <w:b/>
                <w:bCs/>
                <w:sz w:val="16"/>
                <w:szCs w:val="16"/>
                <w:lang w:eastAsia="sk-SK"/>
              </w:rPr>
              <w:t>FnPU</w:t>
            </w:r>
            <w:proofErr w:type="spellEnd"/>
            <w:r w:rsidRPr="00927773">
              <w:rPr>
                <w:rFonts w:ascii="Times New Roman" w:eastAsia="Times New Roman" w:hAnsi="Times New Roman" w:cs="Times New Roman"/>
                <w:b/>
                <w:bCs/>
                <w:sz w:val="16"/>
                <w:szCs w:val="16"/>
                <w:lang w:eastAsia="sk-SK"/>
              </w:rPr>
              <w:t xml:space="preserve"> (ESA 2010)</w:t>
            </w:r>
          </w:p>
        </w:tc>
        <w:tc>
          <w:tcPr>
            <w:tcW w:w="413" w:type="pct"/>
            <w:tcBorders>
              <w:top w:val="single" w:sz="4" w:space="0" w:color="auto"/>
              <w:left w:val="nil"/>
              <w:bottom w:val="single" w:sz="4" w:space="0" w:color="auto"/>
              <w:right w:val="nil"/>
            </w:tcBorders>
            <w:noWrap/>
            <w:vAlign w:val="center"/>
            <w:hideMark/>
          </w:tcPr>
          <w:p w14:paraId="13EC5F1E"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500</w:t>
            </w:r>
          </w:p>
        </w:tc>
        <w:tc>
          <w:tcPr>
            <w:tcW w:w="413" w:type="pct"/>
            <w:tcBorders>
              <w:top w:val="single" w:sz="4" w:space="0" w:color="auto"/>
              <w:left w:val="nil"/>
              <w:bottom w:val="single" w:sz="4" w:space="0" w:color="auto"/>
              <w:right w:val="nil"/>
            </w:tcBorders>
            <w:noWrap/>
            <w:vAlign w:val="center"/>
            <w:hideMark/>
          </w:tcPr>
          <w:p w14:paraId="6E09B380"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-469</w:t>
            </w:r>
          </w:p>
        </w:tc>
        <w:tc>
          <w:tcPr>
            <w:tcW w:w="414" w:type="pct"/>
            <w:tcBorders>
              <w:top w:val="single" w:sz="4" w:space="0" w:color="auto"/>
              <w:left w:val="nil"/>
              <w:bottom w:val="single" w:sz="4" w:space="0" w:color="auto"/>
              <w:right w:val="nil"/>
            </w:tcBorders>
            <w:noWrap/>
            <w:vAlign w:val="center"/>
            <w:hideMark/>
          </w:tcPr>
          <w:p w14:paraId="05382FC9"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0</w:t>
            </w:r>
          </w:p>
        </w:tc>
        <w:tc>
          <w:tcPr>
            <w:tcW w:w="400" w:type="pct"/>
            <w:tcBorders>
              <w:top w:val="single" w:sz="4" w:space="0" w:color="auto"/>
              <w:left w:val="nil"/>
              <w:bottom w:val="single" w:sz="4" w:space="0" w:color="auto"/>
              <w:right w:val="nil"/>
            </w:tcBorders>
            <w:noWrap/>
            <w:vAlign w:val="center"/>
            <w:hideMark/>
          </w:tcPr>
          <w:p w14:paraId="578DF647"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26</w:t>
            </w:r>
          </w:p>
        </w:tc>
        <w:tc>
          <w:tcPr>
            <w:tcW w:w="413" w:type="pct"/>
            <w:tcBorders>
              <w:top w:val="single" w:sz="4" w:space="0" w:color="auto"/>
              <w:left w:val="nil"/>
              <w:bottom w:val="single" w:sz="4" w:space="0" w:color="auto"/>
              <w:right w:val="nil"/>
            </w:tcBorders>
            <w:noWrap/>
            <w:vAlign w:val="center"/>
            <w:hideMark/>
          </w:tcPr>
          <w:p w14:paraId="7C2DEDD6"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0</w:t>
            </w:r>
          </w:p>
        </w:tc>
        <w:tc>
          <w:tcPr>
            <w:tcW w:w="413" w:type="pct"/>
            <w:tcBorders>
              <w:top w:val="single" w:sz="4" w:space="0" w:color="auto"/>
              <w:left w:val="nil"/>
              <w:bottom w:val="single" w:sz="4" w:space="0" w:color="auto"/>
              <w:right w:val="nil"/>
            </w:tcBorders>
            <w:noWrap/>
            <w:vAlign w:val="center"/>
            <w:hideMark/>
          </w:tcPr>
          <w:p w14:paraId="090A281A"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0</w:t>
            </w:r>
          </w:p>
        </w:tc>
        <w:tc>
          <w:tcPr>
            <w:tcW w:w="413" w:type="pct"/>
            <w:tcBorders>
              <w:top w:val="single" w:sz="4" w:space="0" w:color="auto"/>
              <w:left w:val="nil"/>
              <w:bottom w:val="single" w:sz="4" w:space="0" w:color="auto"/>
              <w:right w:val="nil"/>
            </w:tcBorders>
            <w:noWrap/>
            <w:vAlign w:val="center"/>
            <w:hideMark/>
          </w:tcPr>
          <w:p w14:paraId="65B11C93" w14:textId="77777777" w:rsidR="00630584" w:rsidRPr="00927773" w:rsidRDefault="00630584" w:rsidP="005A672A">
            <w:pPr>
              <w:spacing w:after="0" w:line="240" w:lineRule="auto"/>
              <w:jc w:val="right"/>
              <w:rPr>
                <w:rFonts w:ascii="Times New Roman" w:eastAsia="Times New Roman" w:hAnsi="Times New Roman" w:cs="Times New Roman"/>
                <w:b/>
                <w:bCs/>
                <w:sz w:val="16"/>
                <w:szCs w:val="16"/>
                <w:lang w:eastAsia="sk-SK"/>
              </w:rPr>
            </w:pPr>
            <w:r w:rsidRPr="00927773">
              <w:rPr>
                <w:rFonts w:ascii="Times New Roman" w:eastAsia="Times New Roman" w:hAnsi="Times New Roman" w:cs="Times New Roman"/>
                <w:b/>
                <w:bCs/>
                <w:sz w:val="16"/>
                <w:szCs w:val="16"/>
                <w:lang w:eastAsia="sk-SK"/>
              </w:rPr>
              <w:t>0</w:t>
            </w:r>
          </w:p>
        </w:tc>
      </w:tr>
    </w:tbl>
    <w:p w14:paraId="2355A484" w14:textId="77777777" w:rsidR="00630584" w:rsidRPr="00792C29" w:rsidRDefault="00630584" w:rsidP="00630584">
      <w:pPr>
        <w:jc w:val="right"/>
        <w:rPr>
          <w:rFonts w:ascii="Times New Roman" w:eastAsia="Calibri" w:hAnsi="Times New Roman" w:cs="Times New Roman"/>
          <w:i/>
          <w:sz w:val="16"/>
        </w:rPr>
      </w:pPr>
      <w:r w:rsidRPr="00927773">
        <w:rPr>
          <w:rFonts w:ascii="Times New Roman" w:eastAsia="Calibri" w:hAnsi="Times New Roman" w:cs="Times New Roman"/>
          <w:i/>
          <w:sz w:val="16"/>
        </w:rPr>
        <w:t>Zdroj: MF SR</w:t>
      </w:r>
    </w:p>
    <w:p w14:paraId="27951473" w14:textId="77777777" w:rsidR="00630584" w:rsidRPr="00513F06" w:rsidRDefault="00630584" w:rsidP="00630584">
      <w:pPr>
        <w:jc w:val="right"/>
        <w:rPr>
          <w:rFonts w:ascii="Times New Roman" w:eastAsia="Calibri" w:hAnsi="Times New Roman" w:cs="Times New Roman"/>
          <w:i/>
          <w:sz w:val="16"/>
          <w:highlight w:val="yellow"/>
        </w:rPr>
      </w:pPr>
    </w:p>
    <w:p w14:paraId="1D3E57F8" w14:textId="36A99F3F" w:rsidR="00630584" w:rsidRPr="00630584" w:rsidRDefault="00630584" w:rsidP="00630584">
      <w:pPr>
        <w:keepNext/>
        <w:spacing w:after="0" w:line="240" w:lineRule="auto"/>
        <w:rPr>
          <w:rFonts w:ascii="Times New Roman" w:eastAsia="Calibri" w:hAnsi="Times New Roman" w:cs="Times New Roman"/>
          <w:b/>
          <w:iCs/>
          <w:color w:val="548DD4" w:themeColor="text2" w:themeTint="99"/>
          <w:sz w:val="20"/>
          <w:szCs w:val="20"/>
        </w:rPr>
      </w:pPr>
      <w:bookmarkStart w:id="119" w:name="_Toc53412605"/>
      <w:bookmarkStart w:id="120" w:name="_Toc84671426"/>
      <w:bookmarkStart w:id="121" w:name="_Toc153006676"/>
      <w:bookmarkStart w:id="122" w:name="_Toc179305349"/>
      <w:bookmarkStart w:id="123" w:name="_Toc210801169"/>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26</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Fondu na podporu kultúry národnostných menšín</w:t>
      </w:r>
      <w:bookmarkEnd w:id="119"/>
      <w:bookmarkEnd w:id="120"/>
      <w:bookmarkEnd w:id="121"/>
      <w:bookmarkEnd w:id="122"/>
      <w:bookmarkEnd w:id="123"/>
    </w:p>
    <w:tbl>
      <w:tblPr>
        <w:tblW w:w="5000" w:type="pct"/>
        <w:tblCellMar>
          <w:left w:w="70" w:type="dxa"/>
          <w:right w:w="70" w:type="dxa"/>
        </w:tblCellMar>
        <w:tblLook w:val="04A0" w:firstRow="1" w:lastRow="0" w:firstColumn="1" w:lastColumn="0" w:noHBand="0" w:noVBand="1"/>
      </w:tblPr>
      <w:tblGrid>
        <w:gridCol w:w="3967"/>
        <w:gridCol w:w="715"/>
        <w:gridCol w:w="717"/>
        <w:gridCol w:w="809"/>
        <w:gridCol w:w="717"/>
        <w:gridCol w:w="717"/>
        <w:gridCol w:w="717"/>
        <w:gridCol w:w="713"/>
      </w:tblGrid>
      <w:tr w:rsidR="00630584" w:rsidRPr="00DB52D8" w14:paraId="1F411486" w14:textId="77777777" w:rsidTr="005A672A">
        <w:trPr>
          <w:trHeight w:hRule="exact" w:val="289"/>
        </w:trPr>
        <w:tc>
          <w:tcPr>
            <w:tcW w:w="2186" w:type="pct"/>
            <w:tcBorders>
              <w:top w:val="single" w:sz="4" w:space="0" w:color="auto"/>
              <w:left w:val="nil"/>
              <w:bottom w:val="single" w:sz="4" w:space="0" w:color="auto"/>
              <w:right w:val="nil"/>
            </w:tcBorders>
            <w:noWrap/>
            <w:vAlign w:val="center"/>
            <w:hideMark/>
          </w:tcPr>
          <w:p w14:paraId="7BC196EA" w14:textId="77777777" w:rsidR="00630584" w:rsidRPr="00A14C68" w:rsidRDefault="00630584" w:rsidP="005A672A">
            <w:pPr>
              <w:spacing w:after="0" w:line="240" w:lineRule="auto"/>
              <w:rPr>
                <w:rFonts w:ascii="Times New Roman" w:eastAsia="Times New Roman" w:hAnsi="Times New Roman" w:cs="Times New Roman"/>
                <w:b/>
                <w:bCs/>
                <w:color w:val="000000"/>
                <w:sz w:val="16"/>
                <w:szCs w:val="16"/>
                <w:lang w:eastAsia="sk-SK"/>
              </w:rPr>
            </w:pPr>
            <w:r w:rsidRPr="00A14C68">
              <w:rPr>
                <w:rFonts w:ascii="Times New Roman" w:eastAsia="Times New Roman" w:hAnsi="Times New Roman" w:cs="Times New Roman"/>
                <w:b/>
                <w:bCs/>
                <w:color w:val="000000"/>
                <w:sz w:val="16"/>
                <w:szCs w:val="16"/>
                <w:lang w:eastAsia="sk-SK"/>
              </w:rPr>
              <w:t>v tis. eur</w:t>
            </w:r>
          </w:p>
        </w:tc>
        <w:tc>
          <w:tcPr>
            <w:tcW w:w="394" w:type="pct"/>
            <w:tcBorders>
              <w:top w:val="single" w:sz="4" w:space="0" w:color="auto"/>
              <w:left w:val="nil"/>
              <w:bottom w:val="single" w:sz="4" w:space="0" w:color="auto"/>
              <w:right w:val="nil"/>
            </w:tcBorders>
            <w:noWrap/>
            <w:vAlign w:val="center"/>
            <w:hideMark/>
          </w:tcPr>
          <w:p w14:paraId="4CC77655" w14:textId="77777777" w:rsidR="00630584" w:rsidRPr="00A14C68" w:rsidRDefault="00630584" w:rsidP="005A672A">
            <w:pPr>
              <w:spacing w:after="0" w:line="240" w:lineRule="auto"/>
              <w:jc w:val="right"/>
              <w:rPr>
                <w:rFonts w:ascii="Times New Roman" w:eastAsia="Times New Roman" w:hAnsi="Times New Roman" w:cs="Times New Roman"/>
                <w:b/>
                <w:bCs/>
                <w:sz w:val="16"/>
                <w:szCs w:val="16"/>
                <w:lang w:eastAsia="sk-SK"/>
              </w:rPr>
            </w:pPr>
            <w:r w:rsidRPr="00A14C68">
              <w:rPr>
                <w:rFonts w:ascii="Times New Roman" w:eastAsia="Times New Roman" w:hAnsi="Times New Roman" w:cs="Times New Roman"/>
                <w:b/>
                <w:bCs/>
                <w:sz w:val="16"/>
                <w:szCs w:val="16"/>
                <w:lang w:eastAsia="sk-SK"/>
              </w:rPr>
              <w:t>2023 S</w:t>
            </w:r>
          </w:p>
        </w:tc>
        <w:tc>
          <w:tcPr>
            <w:tcW w:w="395" w:type="pct"/>
            <w:tcBorders>
              <w:top w:val="single" w:sz="4" w:space="0" w:color="auto"/>
              <w:left w:val="nil"/>
              <w:bottom w:val="single" w:sz="4" w:space="0" w:color="auto"/>
              <w:right w:val="nil"/>
            </w:tcBorders>
            <w:noWrap/>
            <w:vAlign w:val="center"/>
            <w:hideMark/>
          </w:tcPr>
          <w:p w14:paraId="1B13874D" w14:textId="77777777" w:rsidR="00630584" w:rsidRPr="00A14C68" w:rsidRDefault="00630584" w:rsidP="005A672A">
            <w:pPr>
              <w:spacing w:after="0" w:line="240" w:lineRule="auto"/>
              <w:jc w:val="right"/>
              <w:rPr>
                <w:rFonts w:ascii="Times New Roman" w:eastAsia="Times New Roman" w:hAnsi="Times New Roman" w:cs="Times New Roman"/>
                <w:b/>
                <w:bCs/>
                <w:sz w:val="16"/>
                <w:szCs w:val="16"/>
                <w:lang w:eastAsia="sk-SK"/>
              </w:rPr>
            </w:pPr>
            <w:r w:rsidRPr="00A14C68">
              <w:rPr>
                <w:rFonts w:ascii="Times New Roman" w:eastAsia="Times New Roman" w:hAnsi="Times New Roman" w:cs="Times New Roman"/>
                <w:b/>
                <w:bCs/>
                <w:sz w:val="16"/>
                <w:szCs w:val="16"/>
                <w:lang w:eastAsia="sk-SK"/>
              </w:rPr>
              <w:t>2024 S</w:t>
            </w:r>
          </w:p>
        </w:tc>
        <w:tc>
          <w:tcPr>
            <w:tcW w:w="446" w:type="pct"/>
            <w:tcBorders>
              <w:top w:val="single" w:sz="4" w:space="0" w:color="auto"/>
              <w:left w:val="nil"/>
              <w:bottom w:val="single" w:sz="4" w:space="0" w:color="auto"/>
              <w:right w:val="nil"/>
            </w:tcBorders>
            <w:noWrap/>
            <w:vAlign w:val="center"/>
            <w:hideMark/>
          </w:tcPr>
          <w:p w14:paraId="573A6871" w14:textId="77777777" w:rsidR="00630584" w:rsidRPr="00A14C68" w:rsidRDefault="00630584" w:rsidP="005A672A">
            <w:pPr>
              <w:spacing w:after="0" w:line="240" w:lineRule="auto"/>
              <w:jc w:val="right"/>
              <w:rPr>
                <w:rFonts w:ascii="Times New Roman" w:eastAsia="Times New Roman" w:hAnsi="Times New Roman" w:cs="Times New Roman"/>
                <w:b/>
                <w:bCs/>
                <w:sz w:val="16"/>
                <w:szCs w:val="16"/>
                <w:lang w:eastAsia="sk-SK"/>
              </w:rPr>
            </w:pPr>
            <w:r w:rsidRPr="00A14C68">
              <w:rPr>
                <w:rFonts w:ascii="Times New Roman" w:eastAsia="Times New Roman" w:hAnsi="Times New Roman" w:cs="Times New Roman"/>
                <w:b/>
                <w:bCs/>
                <w:sz w:val="16"/>
                <w:szCs w:val="16"/>
                <w:lang w:eastAsia="sk-SK"/>
              </w:rPr>
              <w:t>2025 R</w:t>
            </w:r>
          </w:p>
        </w:tc>
        <w:tc>
          <w:tcPr>
            <w:tcW w:w="395" w:type="pct"/>
            <w:tcBorders>
              <w:top w:val="single" w:sz="4" w:space="0" w:color="auto"/>
              <w:left w:val="nil"/>
              <w:bottom w:val="single" w:sz="4" w:space="0" w:color="auto"/>
              <w:right w:val="nil"/>
            </w:tcBorders>
            <w:noWrap/>
            <w:vAlign w:val="center"/>
            <w:hideMark/>
          </w:tcPr>
          <w:p w14:paraId="76C59E39" w14:textId="77777777" w:rsidR="00630584" w:rsidRPr="00A14C68" w:rsidRDefault="00630584" w:rsidP="005A672A">
            <w:pPr>
              <w:spacing w:after="0" w:line="240" w:lineRule="auto"/>
              <w:jc w:val="right"/>
              <w:rPr>
                <w:rFonts w:ascii="Times New Roman" w:eastAsia="Times New Roman" w:hAnsi="Times New Roman" w:cs="Times New Roman"/>
                <w:b/>
                <w:bCs/>
                <w:sz w:val="16"/>
                <w:szCs w:val="16"/>
                <w:lang w:eastAsia="sk-SK"/>
              </w:rPr>
            </w:pPr>
            <w:r w:rsidRPr="00A14C68">
              <w:rPr>
                <w:rFonts w:ascii="Times New Roman" w:eastAsia="Times New Roman" w:hAnsi="Times New Roman" w:cs="Times New Roman"/>
                <w:b/>
                <w:bCs/>
                <w:sz w:val="16"/>
                <w:szCs w:val="16"/>
                <w:lang w:eastAsia="sk-SK"/>
              </w:rPr>
              <w:t>2025 OS</w:t>
            </w:r>
          </w:p>
        </w:tc>
        <w:tc>
          <w:tcPr>
            <w:tcW w:w="395" w:type="pct"/>
            <w:tcBorders>
              <w:top w:val="single" w:sz="4" w:space="0" w:color="auto"/>
              <w:left w:val="nil"/>
              <w:bottom w:val="single" w:sz="4" w:space="0" w:color="auto"/>
              <w:right w:val="nil"/>
            </w:tcBorders>
            <w:noWrap/>
            <w:vAlign w:val="center"/>
            <w:hideMark/>
          </w:tcPr>
          <w:p w14:paraId="1653F57C" w14:textId="77777777" w:rsidR="00630584" w:rsidRPr="00A14C68" w:rsidRDefault="00630584" w:rsidP="005A672A">
            <w:pPr>
              <w:spacing w:after="0" w:line="240" w:lineRule="auto"/>
              <w:jc w:val="right"/>
              <w:rPr>
                <w:rFonts w:ascii="Times New Roman" w:eastAsia="Times New Roman" w:hAnsi="Times New Roman" w:cs="Times New Roman"/>
                <w:b/>
                <w:bCs/>
                <w:sz w:val="16"/>
                <w:szCs w:val="16"/>
                <w:lang w:eastAsia="sk-SK"/>
              </w:rPr>
            </w:pPr>
            <w:r w:rsidRPr="00A14C68">
              <w:rPr>
                <w:rFonts w:ascii="Times New Roman" w:eastAsia="Times New Roman" w:hAnsi="Times New Roman" w:cs="Times New Roman"/>
                <w:b/>
                <w:bCs/>
                <w:sz w:val="16"/>
                <w:szCs w:val="16"/>
                <w:lang w:eastAsia="sk-SK"/>
              </w:rPr>
              <w:t>2026 N</w:t>
            </w:r>
          </w:p>
        </w:tc>
        <w:tc>
          <w:tcPr>
            <w:tcW w:w="395" w:type="pct"/>
            <w:tcBorders>
              <w:top w:val="single" w:sz="4" w:space="0" w:color="auto"/>
              <w:left w:val="nil"/>
              <w:bottom w:val="single" w:sz="4" w:space="0" w:color="auto"/>
              <w:right w:val="nil"/>
            </w:tcBorders>
            <w:noWrap/>
            <w:vAlign w:val="center"/>
            <w:hideMark/>
          </w:tcPr>
          <w:p w14:paraId="2DFD446E" w14:textId="77777777" w:rsidR="00630584" w:rsidRPr="00A14C68" w:rsidRDefault="00630584" w:rsidP="005A672A">
            <w:pPr>
              <w:spacing w:after="0" w:line="240" w:lineRule="auto"/>
              <w:jc w:val="right"/>
              <w:rPr>
                <w:rFonts w:ascii="Times New Roman" w:eastAsia="Times New Roman" w:hAnsi="Times New Roman" w:cs="Times New Roman"/>
                <w:b/>
                <w:bCs/>
                <w:sz w:val="16"/>
                <w:szCs w:val="16"/>
                <w:lang w:eastAsia="sk-SK"/>
              </w:rPr>
            </w:pPr>
            <w:r w:rsidRPr="00A14C68">
              <w:rPr>
                <w:rFonts w:ascii="Times New Roman" w:eastAsia="Times New Roman" w:hAnsi="Times New Roman" w:cs="Times New Roman"/>
                <w:b/>
                <w:bCs/>
                <w:sz w:val="16"/>
                <w:szCs w:val="16"/>
                <w:lang w:eastAsia="sk-SK"/>
              </w:rPr>
              <w:t>2027 N</w:t>
            </w:r>
          </w:p>
        </w:tc>
        <w:tc>
          <w:tcPr>
            <w:tcW w:w="393" w:type="pct"/>
            <w:tcBorders>
              <w:top w:val="single" w:sz="4" w:space="0" w:color="auto"/>
              <w:left w:val="nil"/>
              <w:bottom w:val="single" w:sz="4" w:space="0" w:color="auto"/>
              <w:right w:val="nil"/>
            </w:tcBorders>
            <w:noWrap/>
            <w:vAlign w:val="center"/>
            <w:hideMark/>
          </w:tcPr>
          <w:p w14:paraId="6836F425" w14:textId="77777777" w:rsidR="00630584" w:rsidRPr="00A14C68" w:rsidRDefault="00630584" w:rsidP="005A672A">
            <w:pPr>
              <w:spacing w:after="0" w:line="240" w:lineRule="auto"/>
              <w:jc w:val="right"/>
              <w:rPr>
                <w:rFonts w:ascii="Times New Roman" w:eastAsia="Times New Roman" w:hAnsi="Times New Roman" w:cs="Times New Roman"/>
                <w:b/>
                <w:bCs/>
                <w:sz w:val="16"/>
                <w:szCs w:val="16"/>
                <w:lang w:eastAsia="sk-SK"/>
              </w:rPr>
            </w:pPr>
            <w:r w:rsidRPr="00A14C68">
              <w:rPr>
                <w:rFonts w:ascii="Times New Roman" w:eastAsia="Times New Roman" w:hAnsi="Times New Roman" w:cs="Times New Roman"/>
                <w:b/>
                <w:bCs/>
                <w:sz w:val="16"/>
                <w:szCs w:val="16"/>
                <w:lang w:eastAsia="sk-SK"/>
              </w:rPr>
              <w:t>2028 N</w:t>
            </w:r>
          </w:p>
        </w:tc>
      </w:tr>
      <w:tr w:rsidR="00630584" w:rsidRPr="00730D2B" w14:paraId="75446C24" w14:textId="77777777" w:rsidTr="005A672A">
        <w:trPr>
          <w:trHeight w:hRule="exact" w:val="289"/>
        </w:trPr>
        <w:tc>
          <w:tcPr>
            <w:tcW w:w="2186" w:type="pct"/>
            <w:tcBorders>
              <w:top w:val="nil"/>
              <w:left w:val="nil"/>
              <w:bottom w:val="nil"/>
              <w:right w:val="nil"/>
            </w:tcBorders>
            <w:noWrap/>
            <w:vAlign w:val="center"/>
            <w:hideMark/>
          </w:tcPr>
          <w:p w14:paraId="1EBD0D6E" w14:textId="77777777" w:rsidR="00630584" w:rsidRPr="00A14C68" w:rsidRDefault="00630584" w:rsidP="005A672A">
            <w:pPr>
              <w:spacing w:after="0" w:line="240" w:lineRule="auto"/>
              <w:rPr>
                <w:rFonts w:ascii="Times New Roman" w:eastAsia="Times New Roman" w:hAnsi="Times New Roman" w:cs="Times New Roman"/>
                <w:b/>
                <w:bCs/>
                <w:sz w:val="16"/>
                <w:szCs w:val="16"/>
                <w:lang w:eastAsia="sk-SK"/>
              </w:rPr>
            </w:pPr>
            <w:r w:rsidRPr="00A14C68">
              <w:rPr>
                <w:rFonts w:ascii="Times New Roman" w:eastAsia="Times New Roman" w:hAnsi="Times New Roman" w:cs="Times New Roman"/>
                <w:b/>
                <w:bCs/>
                <w:sz w:val="16"/>
                <w:szCs w:val="16"/>
                <w:lang w:eastAsia="sk-SK"/>
              </w:rPr>
              <w:t xml:space="preserve">Príjmy </w:t>
            </w:r>
            <w:proofErr w:type="spellStart"/>
            <w:r w:rsidRPr="00A14C68">
              <w:rPr>
                <w:rFonts w:ascii="Times New Roman" w:eastAsia="Times New Roman" w:hAnsi="Times New Roman" w:cs="Times New Roman"/>
                <w:b/>
                <w:bCs/>
                <w:sz w:val="16"/>
                <w:szCs w:val="16"/>
                <w:lang w:eastAsia="sk-SK"/>
              </w:rPr>
              <w:t>FnPKNM</w:t>
            </w:r>
            <w:proofErr w:type="spellEnd"/>
            <w:r w:rsidRPr="00A14C68">
              <w:rPr>
                <w:rFonts w:ascii="Times New Roman" w:eastAsia="Times New Roman" w:hAnsi="Times New Roman" w:cs="Times New Roman"/>
                <w:b/>
                <w:bCs/>
                <w:sz w:val="16"/>
                <w:szCs w:val="16"/>
                <w:lang w:eastAsia="sk-SK"/>
              </w:rPr>
              <w:t xml:space="preserve"> spolu</w:t>
            </w:r>
          </w:p>
        </w:tc>
        <w:tc>
          <w:tcPr>
            <w:tcW w:w="394" w:type="pct"/>
            <w:tcBorders>
              <w:top w:val="nil"/>
              <w:left w:val="nil"/>
              <w:bottom w:val="nil"/>
              <w:right w:val="nil"/>
            </w:tcBorders>
            <w:noWrap/>
            <w:vAlign w:val="center"/>
            <w:hideMark/>
          </w:tcPr>
          <w:p w14:paraId="55B90A01" w14:textId="77777777" w:rsidR="00630584" w:rsidRPr="00A14C68" w:rsidRDefault="00630584" w:rsidP="005A672A">
            <w:pPr>
              <w:spacing w:after="0" w:line="240" w:lineRule="auto"/>
              <w:jc w:val="right"/>
              <w:rPr>
                <w:rFonts w:ascii="Times New Roman" w:eastAsia="Times New Roman" w:hAnsi="Times New Roman" w:cs="Times New Roman"/>
                <w:b/>
                <w:bCs/>
                <w:sz w:val="16"/>
                <w:szCs w:val="16"/>
                <w:lang w:eastAsia="sk-SK"/>
              </w:rPr>
            </w:pPr>
            <w:r w:rsidRPr="00A14C68">
              <w:rPr>
                <w:rFonts w:ascii="Times New Roman" w:eastAsia="Times New Roman" w:hAnsi="Times New Roman" w:cs="Times New Roman"/>
                <w:b/>
                <w:bCs/>
                <w:sz w:val="16"/>
                <w:szCs w:val="16"/>
                <w:lang w:eastAsia="sk-SK"/>
              </w:rPr>
              <w:t>10 368</w:t>
            </w:r>
          </w:p>
        </w:tc>
        <w:tc>
          <w:tcPr>
            <w:tcW w:w="395" w:type="pct"/>
            <w:tcBorders>
              <w:top w:val="nil"/>
              <w:left w:val="nil"/>
              <w:bottom w:val="nil"/>
              <w:right w:val="nil"/>
            </w:tcBorders>
            <w:noWrap/>
            <w:vAlign w:val="center"/>
            <w:hideMark/>
          </w:tcPr>
          <w:p w14:paraId="36C1A86C" w14:textId="77777777" w:rsidR="00630584" w:rsidRPr="00A14C68" w:rsidRDefault="00630584" w:rsidP="005A672A">
            <w:pPr>
              <w:spacing w:after="0" w:line="240" w:lineRule="auto"/>
              <w:jc w:val="right"/>
              <w:rPr>
                <w:rFonts w:ascii="Times New Roman" w:eastAsia="Times New Roman" w:hAnsi="Times New Roman" w:cs="Times New Roman"/>
                <w:b/>
                <w:bCs/>
                <w:sz w:val="16"/>
                <w:szCs w:val="16"/>
                <w:lang w:eastAsia="sk-SK"/>
              </w:rPr>
            </w:pPr>
            <w:r w:rsidRPr="00A14C68">
              <w:rPr>
                <w:rFonts w:ascii="Times New Roman" w:eastAsia="Times New Roman" w:hAnsi="Times New Roman" w:cs="Times New Roman"/>
                <w:b/>
                <w:bCs/>
                <w:sz w:val="16"/>
                <w:szCs w:val="16"/>
                <w:lang w:eastAsia="sk-SK"/>
              </w:rPr>
              <w:t>10 032</w:t>
            </w:r>
          </w:p>
        </w:tc>
        <w:tc>
          <w:tcPr>
            <w:tcW w:w="446" w:type="pct"/>
            <w:tcBorders>
              <w:top w:val="nil"/>
              <w:left w:val="nil"/>
              <w:bottom w:val="nil"/>
              <w:right w:val="nil"/>
            </w:tcBorders>
            <w:noWrap/>
            <w:vAlign w:val="center"/>
            <w:hideMark/>
          </w:tcPr>
          <w:p w14:paraId="3E670BD4" w14:textId="77777777" w:rsidR="00630584" w:rsidRPr="00730D2B" w:rsidRDefault="00630584" w:rsidP="005A672A">
            <w:pPr>
              <w:spacing w:after="0" w:line="240" w:lineRule="auto"/>
              <w:jc w:val="right"/>
              <w:rPr>
                <w:rFonts w:ascii="Times New Roman" w:eastAsia="Times New Roman" w:hAnsi="Times New Roman" w:cs="Times New Roman"/>
                <w:b/>
                <w:bCs/>
                <w:sz w:val="16"/>
                <w:szCs w:val="16"/>
                <w:lang w:eastAsia="sk-SK"/>
              </w:rPr>
            </w:pPr>
            <w:r w:rsidRPr="00730D2B">
              <w:rPr>
                <w:rFonts w:ascii="Times New Roman" w:eastAsia="Times New Roman" w:hAnsi="Times New Roman" w:cs="Times New Roman"/>
                <w:b/>
                <w:bCs/>
                <w:sz w:val="16"/>
                <w:szCs w:val="16"/>
                <w:lang w:eastAsia="sk-SK"/>
              </w:rPr>
              <w:t>9 526</w:t>
            </w:r>
          </w:p>
        </w:tc>
        <w:tc>
          <w:tcPr>
            <w:tcW w:w="395" w:type="pct"/>
            <w:tcBorders>
              <w:top w:val="nil"/>
              <w:left w:val="nil"/>
              <w:bottom w:val="nil"/>
              <w:right w:val="nil"/>
            </w:tcBorders>
            <w:noWrap/>
            <w:vAlign w:val="center"/>
            <w:hideMark/>
          </w:tcPr>
          <w:p w14:paraId="123DA0A1" w14:textId="77777777" w:rsidR="00630584" w:rsidRPr="00730D2B" w:rsidRDefault="00630584" w:rsidP="005A672A">
            <w:pPr>
              <w:spacing w:after="0" w:line="240" w:lineRule="auto"/>
              <w:jc w:val="right"/>
              <w:rPr>
                <w:rFonts w:ascii="Times New Roman" w:eastAsia="Times New Roman" w:hAnsi="Times New Roman" w:cs="Times New Roman"/>
                <w:b/>
                <w:bCs/>
                <w:sz w:val="16"/>
                <w:szCs w:val="16"/>
                <w:lang w:eastAsia="sk-SK"/>
              </w:rPr>
            </w:pPr>
            <w:r w:rsidRPr="00730D2B">
              <w:rPr>
                <w:rFonts w:ascii="Times New Roman" w:eastAsia="Times New Roman" w:hAnsi="Times New Roman" w:cs="Times New Roman"/>
                <w:b/>
                <w:bCs/>
                <w:sz w:val="16"/>
                <w:szCs w:val="16"/>
                <w:lang w:eastAsia="sk-SK"/>
              </w:rPr>
              <w:t>9 597</w:t>
            </w:r>
          </w:p>
        </w:tc>
        <w:tc>
          <w:tcPr>
            <w:tcW w:w="395" w:type="pct"/>
            <w:tcBorders>
              <w:top w:val="nil"/>
              <w:left w:val="nil"/>
              <w:bottom w:val="nil"/>
              <w:right w:val="nil"/>
            </w:tcBorders>
            <w:noWrap/>
            <w:vAlign w:val="center"/>
            <w:hideMark/>
          </w:tcPr>
          <w:p w14:paraId="61480772" w14:textId="77777777" w:rsidR="00630584" w:rsidRPr="00730D2B" w:rsidRDefault="00630584" w:rsidP="005A672A">
            <w:pPr>
              <w:spacing w:after="0" w:line="240" w:lineRule="auto"/>
              <w:jc w:val="right"/>
              <w:rPr>
                <w:rFonts w:ascii="Times New Roman" w:eastAsia="Times New Roman" w:hAnsi="Times New Roman" w:cs="Times New Roman"/>
                <w:b/>
                <w:bCs/>
                <w:sz w:val="16"/>
                <w:szCs w:val="16"/>
                <w:lang w:eastAsia="sk-SK"/>
              </w:rPr>
            </w:pPr>
            <w:r w:rsidRPr="00730D2B">
              <w:rPr>
                <w:rFonts w:ascii="Times New Roman" w:eastAsia="Times New Roman" w:hAnsi="Times New Roman" w:cs="Times New Roman"/>
                <w:b/>
                <w:bCs/>
                <w:sz w:val="16"/>
                <w:szCs w:val="16"/>
                <w:lang w:eastAsia="sk-SK"/>
              </w:rPr>
              <w:t>9 023</w:t>
            </w:r>
          </w:p>
        </w:tc>
        <w:tc>
          <w:tcPr>
            <w:tcW w:w="395" w:type="pct"/>
            <w:tcBorders>
              <w:top w:val="nil"/>
              <w:left w:val="nil"/>
              <w:bottom w:val="nil"/>
              <w:right w:val="nil"/>
            </w:tcBorders>
            <w:noWrap/>
            <w:vAlign w:val="center"/>
            <w:hideMark/>
          </w:tcPr>
          <w:p w14:paraId="23527AC8" w14:textId="77777777" w:rsidR="00630584" w:rsidRPr="00730D2B" w:rsidRDefault="00630584" w:rsidP="005A672A">
            <w:pPr>
              <w:spacing w:after="0" w:line="240" w:lineRule="auto"/>
              <w:jc w:val="right"/>
              <w:rPr>
                <w:rFonts w:ascii="Times New Roman" w:eastAsia="Times New Roman" w:hAnsi="Times New Roman" w:cs="Times New Roman"/>
                <w:b/>
                <w:bCs/>
                <w:sz w:val="16"/>
                <w:szCs w:val="16"/>
                <w:lang w:eastAsia="sk-SK"/>
              </w:rPr>
            </w:pPr>
            <w:r w:rsidRPr="00730D2B">
              <w:rPr>
                <w:rFonts w:ascii="Times New Roman" w:eastAsia="Times New Roman" w:hAnsi="Times New Roman" w:cs="Times New Roman"/>
                <w:b/>
                <w:bCs/>
                <w:sz w:val="16"/>
                <w:szCs w:val="16"/>
                <w:lang w:eastAsia="sk-SK"/>
              </w:rPr>
              <w:t>9 023</w:t>
            </w:r>
          </w:p>
        </w:tc>
        <w:tc>
          <w:tcPr>
            <w:tcW w:w="393" w:type="pct"/>
            <w:tcBorders>
              <w:top w:val="nil"/>
              <w:left w:val="nil"/>
              <w:bottom w:val="nil"/>
              <w:right w:val="nil"/>
            </w:tcBorders>
            <w:noWrap/>
            <w:vAlign w:val="center"/>
            <w:hideMark/>
          </w:tcPr>
          <w:p w14:paraId="2E3D0062" w14:textId="77777777" w:rsidR="00630584" w:rsidRPr="00730D2B" w:rsidRDefault="00630584" w:rsidP="005A672A">
            <w:pPr>
              <w:spacing w:after="0" w:line="240" w:lineRule="auto"/>
              <w:jc w:val="right"/>
              <w:rPr>
                <w:rFonts w:ascii="Times New Roman" w:eastAsia="Times New Roman" w:hAnsi="Times New Roman" w:cs="Times New Roman"/>
                <w:b/>
                <w:bCs/>
                <w:sz w:val="16"/>
                <w:szCs w:val="16"/>
                <w:lang w:eastAsia="sk-SK"/>
              </w:rPr>
            </w:pPr>
            <w:r w:rsidRPr="00730D2B">
              <w:rPr>
                <w:rFonts w:ascii="Times New Roman" w:eastAsia="Times New Roman" w:hAnsi="Times New Roman" w:cs="Times New Roman"/>
                <w:b/>
                <w:bCs/>
                <w:sz w:val="16"/>
                <w:szCs w:val="16"/>
                <w:lang w:eastAsia="sk-SK"/>
              </w:rPr>
              <w:t>9 023</w:t>
            </w:r>
          </w:p>
        </w:tc>
      </w:tr>
      <w:tr w:rsidR="00630584" w:rsidRPr="00730D2B" w14:paraId="4E25E7E3" w14:textId="77777777" w:rsidTr="005A672A">
        <w:trPr>
          <w:trHeight w:hRule="exact" w:val="289"/>
        </w:trPr>
        <w:tc>
          <w:tcPr>
            <w:tcW w:w="2186" w:type="pct"/>
            <w:tcBorders>
              <w:top w:val="nil"/>
              <w:left w:val="nil"/>
              <w:bottom w:val="nil"/>
              <w:right w:val="nil"/>
            </w:tcBorders>
            <w:noWrap/>
            <w:vAlign w:val="center"/>
            <w:hideMark/>
          </w:tcPr>
          <w:p w14:paraId="5CF5984A" w14:textId="77777777" w:rsidR="00630584" w:rsidRPr="00A14C68" w:rsidRDefault="00630584" w:rsidP="005A672A">
            <w:pPr>
              <w:spacing w:after="0" w:line="240" w:lineRule="auto"/>
              <w:rPr>
                <w:rFonts w:ascii="Times New Roman" w:eastAsia="Times New Roman" w:hAnsi="Times New Roman" w:cs="Times New Roman"/>
                <w:sz w:val="16"/>
                <w:szCs w:val="16"/>
                <w:lang w:eastAsia="sk-SK"/>
              </w:rPr>
            </w:pPr>
            <w:r w:rsidRPr="00A14C68">
              <w:rPr>
                <w:rFonts w:ascii="Times New Roman" w:eastAsia="Times New Roman" w:hAnsi="Times New Roman" w:cs="Times New Roman"/>
                <w:sz w:val="16"/>
                <w:szCs w:val="16"/>
                <w:lang w:eastAsia="sk-SK"/>
              </w:rPr>
              <w:t>z toho:</w:t>
            </w:r>
          </w:p>
        </w:tc>
        <w:tc>
          <w:tcPr>
            <w:tcW w:w="394" w:type="pct"/>
            <w:tcBorders>
              <w:top w:val="nil"/>
              <w:left w:val="nil"/>
              <w:bottom w:val="nil"/>
              <w:right w:val="nil"/>
            </w:tcBorders>
            <w:noWrap/>
            <w:vAlign w:val="center"/>
            <w:hideMark/>
          </w:tcPr>
          <w:p w14:paraId="54E0286C" w14:textId="77777777" w:rsidR="00630584" w:rsidRPr="00730D2B" w:rsidRDefault="00630584" w:rsidP="005A672A">
            <w:pPr>
              <w:spacing w:after="0" w:line="240" w:lineRule="auto"/>
              <w:jc w:val="right"/>
              <w:rPr>
                <w:rFonts w:ascii="Times New Roman" w:eastAsia="Times New Roman" w:hAnsi="Times New Roman" w:cs="Times New Roman"/>
                <w:b/>
                <w:bCs/>
                <w:sz w:val="16"/>
                <w:szCs w:val="16"/>
                <w:lang w:eastAsia="sk-SK"/>
              </w:rPr>
            </w:pPr>
          </w:p>
        </w:tc>
        <w:tc>
          <w:tcPr>
            <w:tcW w:w="395" w:type="pct"/>
            <w:tcBorders>
              <w:top w:val="nil"/>
              <w:left w:val="nil"/>
              <w:bottom w:val="nil"/>
              <w:right w:val="nil"/>
            </w:tcBorders>
            <w:noWrap/>
            <w:vAlign w:val="center"/>
            <w:hideMark/>
          </w:tcPr>
          <w:p w14:paraId="367B9366" w14:textId="77777777" w:rsidR="00630584" w:rsidRPr="00A14C68" w:rsidRDefault="00630584" w:rsidP="005A672A">
            <w:pPr>
              <w:spacing w:after="0" w:line="240" w:lineRule="auto"/>
              <w:jc w:val="right"/>
              <w:rPr>
                <w:rFonts w:ascii="Times New Roman" w:eastAsia="Times New Roman" w:hAnsi="Times New Roman" w:cs="Times New Roman"/>
                <w:b/>
                <w:bCs/>
                <w:sz w:val="16"/>
                <w:szCs w:val="16"/>
                <w:lang w:eastAsia="sk-SK"/>
              </w:rPr>
            </w:pPr>
          </w:p>
        </w:tc>
        <w:tc>
          <w:tcPr>
            <w:tcW w:w="446" w:type="pct"/>
            <w:tcBorders>
              <w:top w:val="nil"/>
              <w:left w:val="nil"/>
              <w:bottom w:val="nil"/>
              <w:right w:val="nil"/>
            </w:tcBorders>
            <w:noWrap/>
            <w:vAlign w:val="center"/>
            <w:hideMark/>
          </w:tcPr>
          <w:p w14:paraId="3DD27391" w14:textId="77777777" w:rsidR="00630584" w:rsidRPr="00730D2B" w:rsidRDefault="00630584" w:rsidP="005A672A">
            <w:pPr>
              <w:spacing w:after="0" w:line="240" w:lineRule="auto"/>
              <w:jc w:val="right"/>
              <w:rPr>
                <w:rFonts w:ascii="Times New Roman" w:eastAsia="Times New Roman" w:hAnsi="Times New Roman" w:cs="Times New Roman"/>
                <w:b/>
                <w:bCs/>
                <w:sz w:val="16"/>
                <w:szCs w:val="16"/>
                <w:lang w:eastAsia="sk-SK"/>
              </w:rPr>
            </w:pPr>
          </w:p>
        </w:tc>
        <w:tc>
          <w:tcPr>
            <w:tcW w:w="395" w:type="pct"/>
            <w:tcBorders>
              <w:top w:val="nil"/>
              <w:left w:val="nil"/>
              <w:bottom w:val="nil"/>
              <w:right w:val="nil"/>
            </w:tcBorders>
            <w:noWrap/>
            <w:vAlign w:val="center"/>
            <w:hideMark/>
          </w:tcPr>
          <w:p w14:paraId="4DA84E67" w14:textId="77777777" w:rsidR="00630584" w:rsidRPr="00730D2B" w:rsidRDefault="00630584" w:rsidP="005A672A">
            <w:pPr>
              <w:spacing w:after="0" w:line="240" w:lineRule="auto"/>
              <w:jc w:val="right"/>
              <w:rPr>
                <w:rFonts w:ascii="Times New Roman" w:eastAsia="Times New Roman" w:hAnsi="Times New Roman" w:cs="Times New Roman"/>
                <w:b/>
                <w:bCs/>
                <w:sz w:val="16"/>
                <w:szCs w:val="16"/>
                <w:lang w:eastAsia="sk-SK"/>
              </w:rPr>
            </w:pPr>
          </w:p>
        </w:tc>
        <w:tc>
          <w:tcPr>
            <w:tcW w:w="395" w:type="pct"/>
            <w:tcBorders>
              <w:top w:val="nil"/>
              <w:left w:val="nil"/>
              <w:bottom w:val="nil"/>
              <w:right w:val="nil"/>
            </w:tcBorders>
            <w:noWrap/>
            <w:vAlign w:val="center"/>
            <w:hideMark/>
          </w:tcPr>
          <w:p w14:paraId="4CD49F42" w14:textId="77777777" w:rsidR="00630584" w:rsidRPr="00730D2B" w:rsidRDefault="00630584" w:rsidP="005A672A">
            <w:pPr>
              <w:spacing w:after="0" w:line="240" w:lineRule="auto"/>
              <w:jc w:val="right"/>
              <w:rPr>
                <w:rFonts w:ascii="Times New Roman" w:eastAsia="Times New Roman" w:hAnsi="Times New Roman" w:cs="Times New Roman"/>
                <w:b/>
                <w:bCs/>
                <w:sz w:val="16"/>
                <w:szCs w:val="16"/>
                <w:lang w:eastAsia="sk-SK"/>
              </w:rPr>
            </w:pPr>
          </w:p>
        </w:tc>
        <w:tc>
          <w:tcPr>
            <w:tcW w:w="395" w:type="pct"/>
            <w:tcBorders>
              <w:top w:val="nil"/>
              <w:left w:val="nil"/>
              <w:bottom w:val="nil"/>
              <w:right w:val="nil"/>
            </w:tcBorders>
            <w:noWrap/>
            <w:vAlign w:val="center"/>
            <w:hideMark/>
          </w:tcPr>
          <w:p w14:paraId="13EE78A7" w14:textId="77777777" w:rsidR="00630584" w:rsidRPr="00730D2B" w:rsidRDefault="00630584" w:rsidP="005A672A">
            <w:pPr>
              <w:spacing w:after="0" w:line="240" w:lineRule="auto"/>
              <w:jc w:val="right"/>
              <w:rPr>
                <w:rFonts w:ascii="Times New Roman" w:eastAsia="Times New Roman" w:hAnsi="Times New Roman" w:cs="Times New Roman"/>
                <w:b/>
                <w:bCs/>
                <w:sz w:val="16"/>
                <w:szCs w:val="16"/>
                <w:lang w:eastAsia="sk-SK"/>
              </w:rPr>
            </w:pPr>
          </w:p>
        </w:tc>
        <w:tc>
          <w:tcPr>
            <w:tcW w:w="393" w:type="pct"/>
            <w:tcBorders>
              <w:top w:val="nil"/>
              <w:left w:val="nil"/>
              <w:bottom w:val="nil"/>
              <w:right w:val="nil"/>
            </w:tcBorders>
            <w:noWrap/>
            <w:vAlign w:val="center"/>
            <w:hideMark/>
          </w:tcPr>
          <w:p w14:paraId="3E9751B2" w14:textId="77777777" w:rsidR="00630584" w:rsidRPr="00730D2B" w:rsidRDefault="00630584" w:rsidP="005A672A">
            <w:pPr>
              <w:spacing w:after="0" w:line="240" w:lineRule="auto"/>
              <w:jc w:val="right"/>
              <w:rPr>
                <w:rFonts w:ascii="Times New Roman" w:eastAsia="Times New Roman" w:hAnsi="Times New Roman" w:cs="Times New Roman"/>
                <w:b/>
                <w:bCs/>
                <w:sz w:val="16"/>
                <w:szCs w:val="16"/>
                <w:lang w:eastAsia="sk-SK"/>
              </w:rPr>
            </w:pPr>
          </w:p>
        </w:tc>
      </w:tr>
      <w:tr w:rsidR="00630584" w:rsidRPr="00730D2B" w14:paraId="0032AD6D" w14:textId="77777777" w:rsidTr="005A672A">
        <w:trPr>
          <w:trHeight w:hRule="exact" w:val="289"/>
        </w:trPr>
        <w:tc>
          <w:tcPr>
            <w:tcW w:w="2186" w:type="pct"/>
            <w:tcBorders>
              <w:top w:val="nil"/>
              <w:left w:val="nil"/>
              <w:bottom w:val="nil"/>
              <w:right w:val="nil"/>
            </w:tcBorders>
            <w:noWrap/>
            <w:vAlign w:val="center"/>
            <w:hideMark/>
          </w:tcPr>
          <w:p w14:paraId="1F3DE195" w14:textId="77777777" w:rsidR="00630584" w:rsidRPr="00A14C68"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A14C68">
              <w:rPr>
                <w:rFonts w:ascii="Times New Roman" w:eastAsia="Times New Roman" w:hAnsi="Times New Roman" w:cs="Times New Roman"/>
                <w:color w:val="000000"/>
                <w:sz w:val="16"/>
                <w:szCs w:val="16"/>
                <w:lang w:eastAsia="sk-SK"/>
              </w:rPr>
              <w:t>nedaňové príjmy</w:t>
            </w:r>
          </w:p>
        </w:tc>
        <w:tc>
          <w:tcPr>
            <w:tcW w:w="394" w:type="pct"/>
            <w:tcBorders>
              <w:top w:val="nil"/>
              <w:left w:val="nil"/>
              <w:bottom w:val="nil"/>
              <w:right w:val="nil"/>
            </w:tcBorders>
            <w:noWrap/>
            <w:vAlign w:val="center"/>
            <w:hideMark/>
          </w:tcPr>
          <w:p w14:paraId="2403DD1C"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386</w:t>
            </w:r>
          </w:p>
        </w:tc>
        <w:tc>
          <w:tcPr>
            <w:tcW w:w="395" w:type="pct"/>
            <w:tcBorders>
              <w:top w:val="nil"/>
              <w:left w:val="nil"/>
              <w:bottom w:val="nil"/>
              <w:right w:val="nil"/>
            </w:tcBorders>
            <w:noWrap/>
            <w:vAlign w:val="center"/>
            <w:hideMark/>
          </w:tcPr>
          <w:p w14:paraId="434635B1" w14:textId="77777777" w:rsidR="00630584" w:rsidRPr="00046286" w:rsidRDefault="00630584" w:rsidP="005A672A">
            <w:pPr>
              <w:spacing w:after="0" w:line="240" w:lineRule="auto"/>
              <w:jc w:val="right"/>
              <w:rPr>
                <w:rFonts w:ascii="Times New Roman" w:eastAsia="Times New Roman" w:hAnsi="Times New Roman" w:cs="Times New Roman"/>
                <w:bCs/>
                <w:sz w:val="16"/>
                <w:szCs w:val="16"/>
                <w:lang w:eastAsia="sk-SK"/>
              </w:rPr>
            </w:pPr>
            <w:r w:rsidRPr="00046286">
              <w:rPr>
                <w:rFonts w:ascii="Times New Roman" w:eastAsia="Times New Roman" w:hAnsi="Times New Roman" w:cs="Times New Roman"/>
                <w:bCs/>
                <w:sz w:val="16"/>
                <w:szCs w:val="16"/>
                <w:lang w:eastAsia="sk-SK"/>
              </w:rPr>
              <w:t>361</w:t>
            </w:r>
          </w:p>
        </w:tc>
        <w:tc>
          <w:tcPr>
            <w:tcW w:w="446" w:type="pct"/>
            <w:tcBorders>
              <w:top w:val="nil"/>
              <w:left w:val="nil"/>
              <w:bottom w:val="nil"/>
              <w:right w:val="nil"/>
            </w:tcBorders>
            <w:noWrap/>
            <w:vAlign w:val="center"/>
            <w:hideMark/>
          </w:tcPr>
          <w:p w14:paraId="77869BD1"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50</w:t>
            </w:r>
          </w:p>
        </w:tc>
        <w:tc>
          <w:tcPr>
            <w:tcW w:w="395" w:type="pct"/>
            <w:tcBorders>
              <w:top w:val="nil"/>
              <w:left w:val="nil"/>
              <w:bottom w:val="nil"/>
              <w:right w:val="nil"/>
            </w:tcBorders>
            <w:noWrap/>
            <w:vAlign w:val="center"/>
            <w:hideMark/>
          </w:tcPr>
          <w:p w14:paraId="02149CF0"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200</w:t>
            </w:r>
          </w:p>
        </w:tc>
        <w:tc>
          <w:tcPr>
            <w:tcW w:w="395" w:type="pct"/>
            <w:tcBorders>
              <w:top w:val="nil"/>
              <w:left w:val="nil"/>
              <w:bottom w:val="nil"/>
              <w:right w:val="nil"/>
            </w:tcBorders>
            <w:noWrap/>
            <w:vAlign w:val="center"/>
            <w:hideMark/>
          </w:tcPr>
          <w:p w14:paraId="6BD547FA"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70</w:t>
            </w:r>
          </w:p>
        </w:tc>
        <w:tc>
          <w:tcPr>
            <w:tcW w:w="395" w:type="pct"/>
            <w:tcBorders>
              <w:top w:val="nil"/>
              <w:left w:val="nil"/>
              <w:bottom w:val="nil"/>
              <w:right w:val="nil"/>
            </w:tcBorders>
            <w:noWrap/>
            <w:vAlign w:val="center"/>
            <w:hideMark/>
          </w:tcPr>
          <w:p w14:paraId="703722C7"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70</w:t>
            </w:r>
          </w:p>
        </w:tc>
        <w:tc>
          <w:tcPr>
            <w:tcW w:w="393" w:type="pct"/>
            <w:tcBorders>
              <w:top w:val="nil"/>
              <w:left w:val="nil"/>
              <w:bottom w:val="nil"/>
              <w:right w:val="nil"/>
            </w:tcBorders>
            <w:noWrap/>
            <w:vAlign w:val="center"/>
            <w:hideMark/>
          </w:tcPr>
          <w:p w14:paraId="0E3E1EDD"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70</w:t>
            </w:r>
          </w:p>
        </w:tc>
      </w:tr>
      <w:tr w:rsidR="00630584" w:rsidRPr="00730D2B" w14:paraId="01B2BAF2" w14:textId="77777777" w:rsidTr="005A672A">
        <w:trPr>
          <w:trHeight w:hRule="exact" w:val="289"/>
        </w:trPr>
        <w:tc>
          <w:tcPr>
            <w:tcW w:w="2186" w:type="pct"/>
            <w:tcBorders>
              <w:top w:val="nil"/>
              <w:left w:val="nil"/>
              <w:bottom w:val="nil"/>
              <w:right w:val="nil"/>
            </w:tcBorders>
            <w:noWrap/>
            <w:vAlign w:val="center"/>
            <w:hideMark/>
          </w:tcPr>
          <w:p w14:paraId="3333D75C" w14:textId="77777777" w:rsidR="00630584" w:rsidRPr="00A14C68"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A14C68">
              <w:rPr>
                <w:rFonts w:ascii="Times New Roman" w:eastAsia="Times New Roman" w:hAnsi="Times New Roman" w:cs="Times New Roman"/>
                <w:sz w:val="16"/>
                <w:szCs w:val="16"/>
                <w:lang w:eastAsia="sk-SK"/>
              </w:rPr>
              <w:t>príjmy z podnikania (dividendy, prenájom)</w:t>
            </w:r>
          </w:p>
        </w:tc>
        <w:tc>
          <w:tcPr>
            <w:tcW w:w="394" w:type="pct"/>
            <w:tcBorders>
              <w:top w:val="nil"/>
              <w:left w:val="nil"/>
              <w:bottom w:val="nil"/>
              <w:right w:val="nil"/>
            </w:tcBorders>
            <w:noWrap/>
            <w:vAlign w:val="center"/>
            <w:hideMark/>
          </w:tcPr>
          <w:p w14:paraId="66D9B711"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395" w:type="pct"/>
            <w:tcBorders>
              <w:top w:val="nil"/>
              <w:left w:val="nil"/>
              <w:bottom w:val="nil"/>
              <w:right w:val="nil"/>
            </w:tcBorders>
            <w:noWrap/>
            <w:vAlign w:val="center"/>
            <w:hideMark/>
          </w:tcPr>
          <w:p w14:paraId="4950FCD0" w14:textId="77777777" w:rsidR="00630584" w:rsidRPr="00046286" w:rsidRDefault="00630584" w:rsidP="005A672A">
            <w:pPr>
              <w:spacing w:after="0" w:line="240" w:lineRule="auto"/>
              <w:jc w:val="right"/>
              <w:rPr>
                <w:rFonts w:ascii="Times New Roman" w:eastAsia="Times New Roman" w:hAnsi="Times New Roman" w:cs="Times New Roman"/>
                <w:bCs/>
                <w:sz w:val="16"/>
                <w:szCs w:val="16"/>
                <w:lang w:eastAsia="sk-SK"/>
              </w:rPr>
            </w:pPr>
            <w:r w:rsidRPr="00046286">
              <w:rPr>
                <w:rFonts w:ascii="Times New Roman" w:eastAsia="Times New Roman" w:hAnsi="Times New Roman" w:cs="Times New Roman"/>
                <w:bCs/>
                <w:sz w:val="16"/>
                <w:szCs w:val="16"/>
                <w:lang w:eastAsia="sk-SK"/>
              </w:rPr>
              <w:t>0</w:t>
            </w:r>
          </w:p>
        </w:tc>
        <w:tc>
          <w:tcPr>
            <w:tcW w:w="446" w:type="pct"/>
            <w:tcBorders>
              <w:top w:val="nil"/>
              <w:left w:val="nil"/>
              <w:bottom w:val="nil"/>
              <w:right w:val="nil"/>
            </w:tcBorders>
            <w:noWrap/>
            <w:vAlign w:val="center"/>
            <w:hideMark/>
          </w:tcPr>
          <w:p w14:paraId="42FF9825"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395" w:type="pct"/>
            <w:tcBorders>
              <w:top w:val="nil"/>
              <w:left w:val="nil"/>
              <w:bottom w:val="nil"/>
              <w:right w:val="nil"/>
            </w:tcBorders>
            <w:noWrap/>
            <w:vAlign w:val="center"/>
            <w:hideMark/>
          </w:tcPr>
          <w:p w14:paraId="627CA273"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395" w:type="pct"/>
            <w:tcBorders>
              <w:top w:val="nil"/>
              <w:left w:val="nil"/>
              <w:bottom w:val="nil"/>
              <w:right w:val="nil"/>
            </w:tcBorders>
            <w:noWrap/>
            <w:vAlign w:val="center"/>
            <w:hideMark/>
          </w:tcPr>
          <w:p w14:paraId="6270FBE7"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395" w:type="pct"/>
            <w:tcBorders>
              <w:top w:val="nil"/>
              <w:left w:val="nil"/>
              <w:bottom w:val="nil"/>
              <w:right w:val="nil"/>
            </w:tcBorders>
            <w:noWrap/>
            <w:vAlign w:val="center"/>
            <w:hideMark/>
          </w:tcPr>
          <w:p w14:paraId="237CBCDD"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393" w:type="pct"/>
            <w:tcBorders>
              <w:top w:val="nil"/>
              <w:left w:val="nil"/>
              <w:bottom w:val="nil"/>
              <w:right w:val="nil"/>
            </w:tcBorders>
            <w:noWrap/>
            <w:vAlign w:val="center"/>
            <w:hideMark/>
          </w:tcPr>
          <w:p w14:paraId="03662C00"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r>
      <w:tr w:rsidR="00630584" w:rsidRPr="00730D2B" w14:paraId="676E0191" w14:textId="77777777" w:rsidTr="005A672A">
        <w:trPr>
          <w:trHeight w:hRule="exact" w:val="289"/>
        </w:trPr>
        <w:tc>
          <w:tcPr>
            <w:tcW w:w="2186" w:type="pct"/>
            <w:tcBorders>
              <w:top w:val="nil"/>
              <w:left w:val="nil"/>
              <w:bottom w:val="nil"/>
              <w:right w:val="nil"/>
            </w:tcBorders>
            <w:noWrap/>
            <w:vAlign w:val="center"/>
            <w:hideMark/>
          </w:tcPr>
          <w:p w14:paraId="40BA7935" w14:textId="77777777" w:rsidR="00630584" w:rsidRPr="00A14C68" w:rsidRDefault="00630584" w:rsidP="005A672A">
            <w:pPr>
              <w:spacing w:after="0" w:line="240" w:lineRule="auto"/>
              <w:ind w:firstLineChars="400" w:firstLine="640"/>
              <w:rPr>
                <w:rFonts w:ascii="Times New Roman" w:eastAsia="Times New Roman" w:hAnsi="Times New Roman" w:cs="Times New Roman"/>
                <w:color w:val="000000"/>
                <w:sz w:val="16"/>
                <w:szCs w:val="16"/>
                <w:lang w:eastAsia="sk-SK"/>
              </w:rPr>
            </w:pPr>
            <w:r w:rsidRPr="00A14C68">
              <w:rPr>
                <w:rFonts w:ascii="Times New Roman" w:eastAsia="Times New Roman" w:hAnsi="Times New Roman" w:cs="Times New Roman"/>
                <w:color w:val="000000"/>
                <w:sz w:val="16"/>
                <w:szCs w:val="16"/>
                <w:lang w:eastAsia="sk-SK"/>
              </w:rPr>
              <w:t>administratívne poplatky a iné poplatky</w:t>
            </w:r>
          </w:p>
        </w:tc>
        <w:tc>
          <w:tcPr>
            <w:tcW w:w="394" w:type="pct"/>
            <w:tcBorders>
              <w:top w:val="nil"/>
              <w:left w:val="nil"/>
              <w:bottom w:val="nil"/>
              <w:right w:val="nil"/>
            </w:tcBorders>
            <w:noWrap/>
            <w:vAlign w:val="center"/>
            <w:hideMark/>
          </w:tcPr>
          <w:p w14:paraId="4CC8AEF0"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90</w:t>
            </w:r>
          </w:p>
        </w:tc>
        <w:tc>
          <w:tcPr>
            <w:tcW w:w="395" w:type="pct"/>
            <w:tcBorders>
              <w:top w:val="nil"/>
              <w:left w:val="nil"/>
              <w:bottom w:val="nil"/>
              <w:right w:val="nil"/>
            </w:tcBorders>
            <w:noWrap/>
            <w:vAlign w:val="center"/>
            <w:hideMark/>
          </w:tcPr>
          <w:p w14:paraId="49EBFF02"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71</w:t>
            </w:r>
          </w:p>
        </w:tc>
        <w:tc>
          <w:tcPr>
            <w:tcW w:w="446" w:type="pct"/>
            <w:tcBorders>
              <w:top w:val="nil"/>
              <w:left w:val="nil"/>
              <w:bottom w:val="nil"/>
              <w:right w:val="nil"/>
            </w:tcBorders>
            <w:noWrap/>
            <w:vAlign w:val="center"/>
            <w:hideMark/>
          </w:tcPr>
          <w:p w14:paraId="7DA2D70D"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50</w:t>
            </w:r>
          </w:p>
        </w:tc>
        <w:tc>
          <w:tcPr>
            <w:tcW w:w="395" w:type="pct"/>
            <w:tcBorders>
              <w:top w:val="nil"/>
              <w:left w:val="nil"/>
              <w:bottom w:val="nil"/>
              <w:right w:val="nil"/>
            </w:tcBorders>
            <w:noWrap/>
            <w:vAlign w:val="center"/>
            <w:hideMark/>
          </w:tcPr>
          <w:p w14:paraId="6B20FA11"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50</w:t>
            </w:r>
          </w:p>
        </w:tc>
        <w:tc>
          <w:tcPr>
            <w:tcW w:w="395" w:type="pct"/>
            <w:tcBorders>
              <w:top w:val="nil"/>
              <w:left w:val="nil"/>
              <w:bottom w:val="nil"/>
              <w:right w:val="nil"/>
            </w:tcBorders>
            <w:noWrap/>
            <w:vAlign w:val="center"/>
            <w:hideMark/>
          </w:tcPr>
          <w:p w14:paraId="6B265130"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70</w:t>
            </w:r>
          </w:p>
        </w:tc>
        <w:tc>
          <w:tcPr>
            <w:tcW w:w="395" w:type="pct"/>
            <w:tcBorders>
              <w:top w:val="nil"/>
              <w:left w:val="nil"/>
              <w:bottom w:val="nil"/>
              <w:right w:val="nil"/>
            </w:tcBorders>
            <w:noWrap/>
            <w:vAlign w:val="center"/>
            <w:hideMark/>
          </w:tcPr>
          <w:p w14:paraId="380597BF"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70</w:t>
            </w:r>
          </w:p>
        </w:tc>
        <w:tc>
          <w:tcPr>
            <w:tcW w:w="393" w:type="pct"/>
            <w:tcBorders>
              <w:top w:val="nil"/>
              <w:left w:val="nil"/>
              <w:bottom w:val="nil"/>
              <w:right w:val="nil"/>
            </w:tcBorders>
            <w:noWrap/>
            <w:vAlign w:val="center"/>
            <w:hideMark/>
          </w:tcPr>
          <w:p w14:paraId="499B5739"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70</w:t>
            </w:r>
          </w:p>
        </w:tc>
      </w:tr>
      <w:tr w:rsidR="00630584" w:rsidRPr="00730D2B" w14:paraId="69640925" w14:textId="77777777" w:rsidTr="005A672A">
        <w:trPr>
          <w:trHeight w:hRule="exact" w:val="289"/>
        </w:trPr>
        <w:tc>
          <w:tcPr>
            <w:tcW w:w="2186" w:type="pct"/>
            <w:tcBorders>
              <w:top w:val="nil"/>
              <w:left w:val="nil"/>
              <w:bottom w:val="nil"/>
              <w:right w:val="nil"/>
            </w:tcBorders>
            <w:noWrap/>
            <w:vAlign w:val="center"/>
            <w:hideMark/>
          </w:tcPr>
          <w:p w14:paraId="023F0C0B" w14:textId="77777777" w:rsidR="00630584" w:rsidRPr="00A14C68" w:rsidRDefault="00630584" w:rsidP="005A672A">
            <w:pPr>
              <w:spacing w:after="0" w:line="240" w:lineRule="auto"/>
              <w:ind w:firstLineChars="400" w:firstLine="640"/>
              <w:rPr>
                <w:rFonts w:ascii="Times New Roman" w:eastAsia="Times New Roman" w:hAnsi="Times New Roman" w:cs="Times New Roman"/>
                <w:color w:val="000000"/>
                <w:sz w:val="16"/>
                <w:szCs w:val="16"/>
                <w:lang w:eastAsia="sk-SK"/>
              </w:rPr>
            </w:pPr>
            <w:r w:rsidRPr="00A14C68">
              <w:rPr>
                <w:rFonts w:ascii="Times New Roman" w:eastAsia="Times New Roman" w:hAnsi="Times New Roman" w:cs="Times New Roman"/>
                <w:color w:val="000000"/>
                <w:sz w:val="16"/>
                <w:szCs w:val="16"/>
                <w:lang w:eastAsia="sk-SK"/>
              </w:rPr>
              <w:t xml:space="preserve">    administratívne poplatky</w:t>
            </w:r>
          </w:p>
        </w:tc>
        <w:tc>
          <w:tcPr>
            <w:tcW w:w="394" w:type="pct"/>
            <w:tcBorders>
              <w:top w:val="nil"/>
              <w:left w:val="nil"/>
              <w:bottom w:val="nil"/>
              <w:right w:val="nil"/>
            </w:tcBorders>
            <w:noWrap/>
            <w:vAlign w:val="center"/>
            <w:hideMark/>
          </w:tcPr>
          <w:p w14:paraId="47BDB8D8" w14:textId="77777777" w:rsidR="00630584" w:rsidRPr="00A14C68" w:rsidRDefault="00630584" w:rsidP="005A672A">
            <w:pPr>
              <w:spacing w:after="0" w:line="240" w:lineRule="auto"/>
              <w:jc w:val="right"/>
              <w:rPr>
                <w:rFonts w:ascii="Times New Roman" w:eastAsia="Times New Roman" w:hAnsi="Times New Roman" w:cs="Times New Roman"/>
                <w:bCs/>
                <w:sz w:val="16"/>
                <w:szCs w:val="16"/>
                <w:lang w:eastAsia="sk-SK"/>
              </w:rPr>
            </w:pPr>
            <w:r w:rsidRPr="00A14C68">
              <w:rPr>
                <w:rFonts w:ascii="Times New Roman" w:eastAsia="Times New Roman" w:hAnsi="Times New Roman" w:cs="Times New Roman"/>
                <w:bCs/>
                <w:sz w:val="16"/>
                <w:szCs w:val="16"/>
                <w:lang w:eastAsia="sk-SK"/>
              </w:rPr>
              <w:t>80</w:t>
            </w:r>
          </w:p>
        </w:tc>
        <w:tc>
          <w:tcPr>
            <w:tcW w:w="395" w:type="pct"/>
            <w:tcBorders>
              <w:top w:val="nil"/>
              <w:left w:val="nil"/>
              <w:bottom w:val="nil"/>
              <w:right w:val="nil"/>
            </w:tcBorders>
            <w:noWrap/>
            <w:vAlign w:val="center"/>
            <w:hideMark/>
          </w:tcPr>
          <w:p w14:paraId="54690ED0"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71</w:t>
            </w:r>
          </w:p>
        </w:tc>
        <w:tc>
          <w:tcPr>
            <w:tcW w:w="446" w:type="pct"/>
            <w:tcBorders>
              <w:top w:val="nil"/>
              <w:left w:val="nil"/>
              <w:bottom w:val="nil"/>
              <w:right w:val="nil"/>
            </w:tcBorders>
            <w:noWrap/>
            <w:vAlign w:val="center"/>
            <w:hideMark/>
          </w:tcPr>
          <w:p w14:paraId="5D6A11F6"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50</w:t>
            </w:r>
          </w:p>
        </w:tc>
        <w:tc>
          <w:tcPr>
            <w:tcW w:w="395" w:type="pct"/>
            <w:tcBorders>
              <w:top w:val="nil"/>
              <w:left w:val="nil"/>
              <w:bottom w:val="nil"/>
              <w:right w:val="nil"/>
            </w:tcBorders>
            <w:noWrap/>
            <w:vAlign w:val="center"/>
            <w:hideMark/>
          </w:tcPr>
          <w:p w14:paraId="493FE062"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50</w:t>
            </w:r>
          </w:p>
        </w:tc>
        <w:tc>
          <w:tcPr>
            <w:tcW w:w="395" w:type="pct"/>
            <w:tcBorders>
              <w:top w:val="nil"/>
              <w:left w:val="nil"/>
              <w:bottom w:val="nil"/>
              <w:right w:val="nil"/>
            </w:tcBorders>
            <w:noWrap/>
            <w:vAlign w:val="center"/>
            <w:hideMark/>
          </w:tcPr>
          <w:p w14:paraId="328FFD86"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70</w:t>
            </w:r>
          </w:p>
        </w:tc>
        <w:tc>
          <w:tcPr>
            <w:tcW w:w="395" w:type="pct"/>
            <w:tcBorders>
              <w:top w:val="nil"/>
              <w:left w:val="nil"/>
              <w:bottom w:val="nil"/>
              <w:right w:val="nil"/>
            </w:tcBorders>
            <w:noWrap/>
            <w:vAlign w:val="center"/>
            <w:hideMark/>
          </w:tcPr>
          <w:p w14:paraId="58FDC310"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70</w:t>
            </w:r>
          </w:p>
        </w:tc>
        <w:tc>
          <w:tcPr>
            <w:tcW w:w="393" w:type="pct"/>
            <w:tcBorders>
              <w:top w:val="nil"/>
              <w:left w:val="nil"/>
              <w:bottom w:val="nil"/>
              <w:right w:val="nil"/>
            </w:tcBorders>
            <w:noWrap/>
            <w:vAlign w:val="center"/>
            <w:hideMark/>
          </w:tcPr>
          <w:p w14:paraId="1A311E4C"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70</w:t>
            </w:r>
          </w:p>
        </w:tc>
      </w:tr>
      <w:tr w:rsidR="00630584" w:rsidRPr="00730D2B" w14:paraId="1AD0FFB5" w14:textId="77777777" w:rsidTr="005A672A">
        <w:trPr>
          <w:trHeight w:hRule="exact" w:val="289"/>
        </w:trPr>
        <w:tc>
          <w:tcPr>
            <w:tcW w:w="2186" w:type="pct"/>
            <w:tcBorders>
              <w:top w:val="nil"/>
              <w:left w:val="nil"/>
              <w:bottom w:val="nil"/>
              <w:right w:val="nil"/>
            </w:tcBorders>
            <w:noWrap/>
            <w:vAlign w:val="center"/>
          </w:tcPr>
          <w:p w14:paraId="3DBFD1D8" w14:textId="77777777" w:rsidR="00630584" w:rsidRPr="00A14C68" w:rsidRDefault="00630584" w:rsidP="005A672A">
            <w:pPr>
              <w:spacing w:after="0" w:line="240" w:lineRule="auto"/>
              <w:ind w:firstLineChars="400" w:firstLine="640"/>
              <w:rPr>
                <w:rFonts w:ascii="Times New Roman" w:eastAsia="Times New Roman" w:hAnsi="Times New Roman" w:cs="Times New Roman"/>
                <w:color w:val="000000"/>
                <w:sz w:val="16"/>
                <w:szCs w:val="16"/>
                <w:lang w:eastAsia="sk-SK"/>
              </w:rPr>
            </w:pPr>
            <w:r w:rsidRPr="00A14C68">
              <w:rPr>
                <w:rFonts w:ascii="Times New Roman" w:eastAsia="Times New Roman" w:hAnsi="Times New Roman" w:cs="Times New Roman"/>
                <w:color w:val="000000"/>
                <w:sz w:val="16"/>
                <w:szCs w:val="16"/>
                <w:lang w:eastAsia="sk-SK"/>
              </w:rPr>
              <w:t xml:space="preserve">    pokuty, penále a iné sankcie                                         </w:t>
            </w:r>
          </w:p>
        </w:tc>
        <w:tc>
          <w:tcPr>
            <w:tcW w:w="394" w:type="pct"/>
            <w:tcBorders>
              <w:top w:val="nil"/>
              <w:left w:val="nil"/>
              <w:bottom w:val="nil"/>
              <w:right w:val="nil"/>
            </w:tcBorders>
            <w:noWrap/>
            <w:vAlign w:val="center"/>
          </w:tcPr>
          <w:p w14:paraId="02E2198C" w14:textId="77777777" w:rsidR="00630584" w:rsidRPr="00B602E2" w:rsidRDefault="00630584" w:rsidP="005A672A">
            <w:pPr>
              <w:spacing w:after="0" w:line="240" w:lineRule="auto"/>
              <w:jc w:val="right"/>
              <w:rPr>
                <w:rFonts w:ascii="Times New Roman" w:eastAsia="Times New Roman" w:hAnsi="Times New Roman" w:cs="Times New Roman"/>
                <w:bCs/>
                <w:sz w:val="16"/>
                <w:szCs w:val="16"/>
                <w:lang w:eastAsia="sk-SK"/>
              </w:rPr>
            </w:pPr>
            <w:r w:rsidRPr="00B602E2">
              <w:rPr>
                <w:rFonts w:ascii="Times New Roman" w:eastAsia="Times New Roman" w:hAnsi="Times New Roman" w:cs="Times New Roman"/>
                <w:bCs/>
                <w:sz w:val="16"/>
                <w:szCs w:val="16"/>
                <w:lang w:eastAsia="sk-SK"/>
              </w:rPr>
              <w:t>11</w:t>
            </w:r>
          </w:p>
        </w:tc>
        <w:tc>
          <w:tcPr>
            <w:tcW w:w="395" w:type="pct"/>
            <w:tcBorders>
              <w:top w:val="nil"/>
              <w:left w:val="nil"/>
              <w:bottom w:val="nil"/>
              <w:right w:val="nil"/>
            </w:tcBorders>
            <w:noWrap/>
            <w:vAlign w:val="center"/>
          </w:tcPr>
          <w:p w14:paraId="36FACDAD" w14:textId="77777777" w:rsidR="00630584" w:rsidRPr="00B602E2" w:rsidRDefault="00630584" w:rsidP="005A672A">
            <w:pPr>
              <w:spacing w:after="0" w:line="240" w:lineRule="auto"/>
              <w:jc w:val="right"/>
              <w:rPr>
                <w:rFonts w:ascii="Times New Roman" w:eastAsia="Times New Roman" w:hAnsi="Times New Roman" w:cs="Times New Roman"/>
                <w:bCs/>
                <w:sz w:val="16"/>
                <w:szCs w:val="16"/>
                <w:lang w:eastAsia="sk-SK"/>
              </w:rPr>
            </w:pPr>
            <w:r w:rsidRPr="00B602E2">
              <w:rPr>
                <w:rFonts w:ascii="Times New Roman" w:eastAsia="Times New Roman" w:hAnsi="Times New Roman" w:cs="Times New Roman"/>
                <w:bCs/>
                <w:sz w:val="16"/>
                <w:szCs w:val="16"/>
                <w:lang w:eastAsia="sk-SK"/>
              </w:rPr>
              <w:t>0</w:t>
            </w:r>
          </w:p>
        </w:tc>
        <w:tc>
          <w:tcPr>
            <w:tcW w:w="446" w:type="pct"/>
            <w:tcBorders>
              <w:top w:val="nil"/>
              <w:left w:val="nil"/>
              <w:bottom w:val="nil"/>
              <w:right w:val="nil"/>
            </w:tcBorders>
            <w:noWrap/>
            <w:vAlign w:val="center"/>
          </w:tcPr>
          <w:p w14:paraId="4EB13A12"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395" w:type="pct"/>
            <w:tcBorders>
              <w:top w:val="nil"/>
              <w:left w:val="nil"/>
              <w:bottom w:val="nil"/>
              <w:right w:val="nil"/>
            </w:tcBorders>
            <w:noWrap/>
            <w:vAlign w:val="center"/>
          </w:tcPr>
          <w:p w14:paraId="000D9551"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395" w:type="pct"/>
            <w:tcBorders>
              <w:top w:val="nil"/>
              <w:left w:val="nil"/>
              <w:bottom w:val="nil"/>
              <w:right w:val="nil"/>
            </w:tcBorders>
            <w:noWrap/>
            <w:vAlign w:val="center"/>
          </w:tcPr>
          <w:p w14:paraId="2425F090"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395" w:type="pct"/>
            <w:tcBorders>
              <w:top w:val="nil"/>
              <w:left w:val="nil"/>
              <w:bottom w:val="nil"/>
              <w:right w:val="nil"/>
            </w:tcBorders>
            <w:noWrap/>
            <w:vAlign w:val="center"/>
          </w:tcPr>
          <w:p w14:paraId="5E8A7743"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393" w:type="pct"/>
            <w:tcBorders>
              <w:top w:val="nil"/>
              <w:left w:val="nil"/>
              <w:bottom w:val="nil"/>
              <w:right w:val="nil"/>
            </w:tcBorders>
            <w:noWrap/>
            <w:vAlign w:val="center"/>
          </w:tcPr>
          <w:p w14:paraId="010E409A"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r>
      <w:tr w:rsidR="00630584" w:rsidRPr="00730D2B" w14:paraId="68279F0F" w14:textId="77777777" w:rsidTr="005A672A">
        <w:trPr>
          <w:trHeight w:hRule="exact" w:val="289"/>
        </w:trPr>
        <w:tc>
          <w:tcPr>
            <w:tcW w:w="2186" w:type="pct"/>
            <w:tcBorders>
              <w:top w:val="nil"/>
              <w:left w:val="nil"/>
              <w:bottom w:val="nil"/>
              <w:right w:val="nil"/>
            </w:tcBorders>
            <w:noWrap/>
            <w:vAlign w:val="center"/>
            <w:hideMark/>
          </w:tcPr>
          <w:p w14:paraId="5EEE793A" w14:textId="77777777" w:rsidR="00630584" w:rsidRPr="00A14C68"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A14C68">
              <w:rPr>
                <w:rFonts w:ascii="Times New Roman" w:eastAsia="Times New Roman" w:hAnsi="Times New Roman" w:cs="Times New Roman"/>
                <w:sz w:val="16"/>
                <w:szCs w:val="16"/>
                <w:lang w:eastAsia="sk-SK"/>
              </w:rPr>
              <w:t>iné nedaňové príjmy</w:t>
            </w:r>
          </w:p>
        </w:tc>
        <w:tc>
          <w:tcPr>
            <w:tcW w:w="394" w:type="pct"/>
            <w:tcBorders>
              <w:top w:val="nil"/>
              <w:left w:val="nil"/>
              <w:bottom w:val="nil"/>
              <w:right w:val="nil"/>
            </w:tcBorders>
            <w:noWrap/>
            <w:vAlign w:val="center"/>
            <w:hideMark/>
          </w:tcPr>
          <w:p w14:paraId="7DAD8D6E"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296</w:t>
            </w:r>
          </w:p>
        </w:tc>
        <w:tc>
          <w:tcPr>
            <w:tcW w:w="395" w:type="pct"/>
            <w:tcBorders>
              <w:top w:val="nil"/>
              <w:left w:val="nil"/>
              <w:bottom w:val="nil"/>
              <w:right w:val="nil"/>
            </w:tcBorders>
            <w:noWrap/>
            <w:vAlign w:val="center"/>
            <w:hideMark/>
          </w:tcPr>
          <w:p w14:paraId="0617B7F0"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291</w:t>
            </w:r>
          </w:p>
        </w:tc>
        <w:tc>
          <w:tcPr>
            <w:tcW w:w="446" w:type="pct"/>
            <w:tcBorders>
              <w:top w:val="nil"/>
              <w:left w:val="nil"/>
              <w:bottom w:val="nil"/>
              <w:right w:val="nil"/>
            </w:tcBorders>
            <w:noWrap/>
            <w:vAlign w:val="center"/>
            <w:hideMark/>
          </w:tcPr>
          <w:p w14:paraId="56F83925"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395" w:type="pct"/>
            <w:tcBorders>
              <w:top w:val="nil"/>
              <w:left w:val="nil"/>
              <w:bottom w:val="nil"/>
              <w:right w:val="nil"/>
            </w:tcBorders>
            <w:noWrap/>
            <w:vAlign w:val="center"/>
            <w:hideMark/>
          </w:tcPr>
          <w:p w14:paraId="0BB51ACF"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150</w:t>
            </w:r>
          </w:p>
        </w:tc>
        <w:tc>
          <w:tcPr>
            <w:tcW w:w="395" w:type="pct"/>
            <w:tcBorders>
              <w:top w:val="nil"/>
              <w:left w:val="nil"/>
              <w:bottom w:val="nil"/>
              <w:right w:val="nil"/>
            </w:tcBorders>
            <w:noWrap/>
            <w:vAlign w:val="center"/>
            <w:hideMark/>
          </w:tcPr>
          <w:p w14:paraId="3DD22CEC"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395" w:type="pct"/>
            <w:tcBorders>
              <w:top w:val="nil"/>
              <w:left w:val="nil"/>
              <w:bottom w:val="nil"/>
              <w:right w:val="nil"/>
            </w:tcBorders>
            <w:noWrap/>
            <w:vAlign w:val="center"/>
            <w:hideMark/>
          </w:tcPr>
          <w:p w14:paraId="43123CA4"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393" w:type="pct"/>
            <w:tcBorders>
              <w:top w:val="nil"/>
              <w:left w:val="nil"/>
              <w:bottom w:val="nil"/>
              <w:right w:val="nil"/>
            </w:tcBorders>
            <w:noWrap/>
            <w:vAlign w:val="center"/>
            <w:hideMark/>
          </w:tcPr>
          <w:p w14:paraId="2DAD306D"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r>
      <w:tr w:rsidR="00630584" w:rsidRPr="00730D2B" w14:paraId="47E85EB9" w14:textId="77777777" w:rsidTr="005A672A">
        <w:trPr>
          <w:trHeight w:hRule="exact" w:val="289"/>
        </w:trPr>
        <w:tc>
          <w:tcPr>
            <w:tcW w:w="2186" w:type="pct"/>
            <w:tcBorders>
              <w:top w:val="nil"/>
              <w:left w:val="nil"/>
              <w:bottom w:val="nil"/>
              <w:right w:val="nil"/>
            </w:tcBorders>
            <w:noWrap/>
            <w:vAlign w:val="center"/>
            <w:hideMark/>
          </w:tcPr>
          <w:p w14:paraId="530DFE01" w14:textId="77777777" w:rsidR="00630584" w:rsidRPr="00A14C68"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A14C68">
              <w:rPr>
                <w:rFonts w:ascii="Times New Roman" w:eastAsia="Times New Roman" w:hAnsi="Times New Roman" w:cs="Times New Roman"/>
                <w:color w:val="000000"/>
                <w:sz w:val="16"/>
                <w:szCs w:val="16"/>
                <w:lang w:eastAsia="sk-SK"/>
              </w:rPr>
              <w:t>granty a transfery</w:t>
            </w:r>
          </w:p>
        </w:tc>
        <w:tc>
          <w:tcPr>
            <w:tcW w:w="394" w:type="pct"/>
            <w:tcBorders>
              <w:top w:val="nil"/>
              <w:left w:val="nil"/>
              <w:bottom w:val="nil"/>
              <w:right w:val="nil"/>
            </w:tcBorders>
            <w:noWrap/>
            <w:vAlign w:val="center"/>
            <w:hideMark/>
          </w:tcPr>
          <w:p w14:paraId="5AD65A5B"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8 300</w:t>
            </w:r>
          </w:p>
        </w:tc>
        <w:tc>
          <w:tcPr>
            <w:tcW w:w="395" w:type="pct"/>
            <w:tcBorders>
              <w:top w:val="nil"/>
              <w:left w:val="nil"/>
              <w:bottom w:val="nil"/>
              <w:right w:val="nil"/>
            </w:tcBorders>
            <w:noWrap/>
            <w:vAlign w:val="center"/>
            <w:hideMark/>
          </w:tcPr>
          <w:p w14:paraId="6C5547C5" w14:textId="77777777" w:rsidR="00630584" w:rsidRPr="00B602E2" w:rsidRDefault="00630584" w:rsidP="005A672A">
            <w:pPr>
              <w:spacing w:after="0" w:line="240" w:lineRule="auto"/>
              <w:jc w:val="right"/>
              <w:rPr>
                <w:rFonts w:ascii="Times New Roman" w:eastAsia="Times New Roman" w:hAnsi="Times New Roman" w:cs="Times New Roman"/>
                <w:bCs/>
                <w:sz w:val="16"/>
                <w:szCs w:val="16"/>
                <w:lang w:eastAsia="sk-SK"/>
              </w:rPr>
            </w:pPr>
            <w:r w:rsidRPr="00B602E2">
              <w:rPr>
                <w:rFonts w:ascii="Times New Roman" w:eastAsia="Times New Roman" w:hAnsi="Times New Roman" w:cs="Times New Roman"/>
                <w:bCs/>
                <w:sz w:val="16"/>
                <w:szCs w:val="16"/>
                <w:lang w:eastAsia="sk-SK"/>
              </w:rPr>
              <w:t>8 800</w:t>
            </w:r>
          </w:p>
        </w:tc>
        <w:tc>
          <w:tcPr>
            <w:tcW w:w="446" w:type="pct"/>
            <w:tcBorders>
              <w:top w:val="nil"/>
              <w:left w:val="nil"/>
              <w:bottom w:val="nil"/>
              <w:right w:val="nil"/>
            </w:tcBorders>
            <w:noWrap/>
            <w:vAlign w:val="center"/>
            <w:hideMark/>
          </w:tcPr>
          <w:p w14:paraId="1EAF544B"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8 800</w:t>
            </w:r>
          </w:p>
        </w:tc>
        <w:tc>
          <w:tcPr>
            <w:tcW w:w="395" w:type="pct"/>
            <w:tcBorders>
              <w:top w:val="nil"/>
              <w:left w:val="nil"/>
              <w:bottom w:val="nil"/>
              <w:right w:val="nil"/>
            </w:tcBorders>
            <w:noWrap/>
            <w:vAlign w:val="center"/>
            <w:hideMark/>
          </w:tcPr>
          <w:p w14:paraId="4741814F"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8 800</w:t>
            </w:r>
          </w:p>
        </w:tc>
        <w:tc>
          <w:tcPr>
            <w:tcW w:w="395" w:type="pct"/>
            <w:tcBorders>
              <w:top w:val="nil"/>
              <w:left w:val="nil"/>
              <w:bottom w:val="nil"/>
              <w:right w:val="nil"/>
            </w:tcBorders>
            <w:noWrap/>
            <w:vAlign w:val="center"/>
            <w:hideMark/>
          </w:tcPr>
          <w:p w14:paraId="370A9927"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8 800</w:t>
            </w:r>
          </w:p>
        </w:tc>
        <w:tc>
          <w:tcPr>
            <w:tcW w:w="395" w:type="pct"/>
            <w:tcBorders>
              <w:top w:val="nil"/>
              <w:left w:val="nil"/>
              <w:bottom w:val="nil"/>
              <w:right w:val="nil"/>
            </w:tcBorders>
            <w:noWrap/>
            <w:vAlign w:val="center"/>
            <w:hideMark/>
          </w:tcPr>
          <w:p w14:paraId="2CA244C3"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8 800</w:t>
            </w:r>
          </w:p>
        </w:tc>
        <w:tc>
          <w:tcPr>
            <w:tcW w:w="393" w:type="pct"/>
            <w:tcBorders>
              <w:top w:val="nil"/>
              <w:left w:val="nil"/>
              <w:bottom w:val="nil"/>
              <w:right w:val="nil"/>
            </w:tcBorders>
            <w:noWrap/>
            <w:vAlign w:val="center"/>
            <w:hideMark/>
          </w:tcPr>
          <w:p w14:paraId="6834AD47"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8 800</w:t>
            </w:r>
          </w:p>
        </w:tc>
      </w:tr>
      <w:tr w:rsidR="00630584" w:rsidRPr="00730D2B" w14:paraId="29CF7545" w14:textId="77777777" w:rsidTr="005A672A">
        <w:trPr>
          <w:trHeight w:hRule="exact" w:val="289"/>
        </w:trPr>
        <w:tc>
          <w:tcPr>
            <w:tcW w:w="2186" w:type="pct"/>
            <w:tcBorders>
              <w:top w:val="nil"/>
              <w:left w:val="nil"/>
              <w:bottom w:val="nil"/>
              <w:right w:val="nil"/>
            </w:tcBorders>
            <w:vAlign w:val="center"/>
            <w:hideMark/>
          </w:tcPr>
          <w:p w14:paraId="3886C88F" w14:textId="77777777" w:rsidR="00630584" w:rsidRPr="00A14C68"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A14C68">
              <w:rPr>
                <w:rFonts w:ascii="Times New Roman" w:eastAsia="Times New Roman" w:hAnsi="Times New Roman" w:cs="Times New Roman"/>
                <w:sz w:val="16"/>
                <w:szCs w:val="16"/>
                <w:lang w:eastAsia="sk-SK"/>
              </w:rPr>
              <w:t>tuzemské bežné granty a transfery, v tom:</w:t>
            </w:r>
          </w:p>
        </w:tc>
        <w:tc>
          <w:tcPr>
            <w:tcW w:w="394" w:type="pct"/>
            <w:tcBorders>
              <w:top w:val="nil"/>
              <w:left w:val="nil"/>
              <w:bottom w:val="nil"/>
              <w:right w:val="nil"/>
            </w:tcBorders>
            <w:noWrap/>
            <w:vAlign w:val="center"/>
            <w:hideMark/>
          </w:tcPr>
          <w:p w14:paraId="25C8D843"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8 300</w:t>
            </w:r>
          </w:p>
        </w:tc>
        <w:tc>
          <w:tcPr>
            <w:tcW w:w="395" w:type="pct"/>
            <w:tcBorders>
              <w:top w:val="nil"/>
              <w:left w:val="nil"/>
              <w:bottom w:val="nil"/>
              <w:right w:val="nil"/>
            </w:tcBorders>
            <w:noWrap/>
            <w:vAlign w:val="center"/>
            <w:hideMark/>
          </w:tcPr>
          <w:p w14:paraId="251D52AA" w14:textId="77777777" w:rsidR="00630584" w:rsidRPr="00B602E2" w:rsidRDefault="00630584" w:rsidP="005A672A">
            <w:pPr>
              <w:spacing w:after="0" w:line="240" w:lineRule="auto"/>
              <w:jc w:val="right"/>
              <w:rPr>
                <w:rFonts w:ascii="Times New Roman" w:eastAsia="Times New Roman" w:hAnsi="Times New Roman" w:cs="Times New Roman"/>
                <w:bCs/>
                <w:sz w:val="16"/>
                <w:szCs w:val="16"/>
                <w:lang w:eastAsia="sk-SK"/>
              </w:rPr>
            </w:pPr>
            <w:r w:rsidRPr="00B602E2">
              <w:rPr>
                <w:rFonts w:ascii="Times New Roman" w:eastAsia="Times New Roman" w:hAnsi="Times New Roman" w:cs="Times New Roman"/>
                <w:bCs/>
                <w:sz w:val="16"/>
                <w:szCs w:val="16"/>
                <w:lang w:eastAsia="sk-SK"/>
              </w:rPr>
              <w:t>8 800</w:t>
            </w:r>
          </w:p>
        </w:tc>
        <w:tc>
          <w:tcPr>
            <w:tcW w:w="446" w:type="pct"/>
            <w:tcBorders>
              <w:top w:val="nil"/>
              <w:left w:val="nil"/>
              <w:bottom w:val="nil"/>
              <w:right w:val="nil"/>
            </w:tcBorders>
            <w:noWrap/>
            <w:vAlign w:val="center"/>
            <w:hideMark/>
          </w:tcPr>
          <w:p w14:paraId="70F912CE"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8 800</w:t>
            </w:r>
          </w:p>
        </w:tc>
        <w:tc>
          <w:tcPr>
            <w:tcW w:w="395" w:type="pct"/>
            <w:tcBorders>
              <w:top w:val="nil"/>
              <w:left w:val="nil"/>
              <w:bottom w:val="nil"/>
              <w:right w:val="nil"/>
            </w:tcBorders>
            <w:noWrap/>
            <w:vAlign w:val="center"/>
            <w:hideMark/>
          </w:tcPr>
          <w:p w14:paraId="1E535AE1"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8 800</w:t>
            </w:r>
          </w:p>
        </w:tc>
        <w:tc>
          <w:tcPr>
            <w:tcW w:w="395" w:type="pct"/>
            <w:tcBorders>
              <w:top w:val="nil"/>
              <w:left w:val="nil"/>
              <w:bottom w:val="nil"/>
              <w:right w:val="nil"/>
            </w:tcBorders>
            <w:noWrap/>
            <w:vAlign w:val="center"/>
            <w:hideMark/>
          </w:tcPr>
          <w:p w14:paraId="7ED22EE5"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8 800</w:t>
            </w:r>
          </w:p>
        </w:tc>
        <w:tc>
          <w:tcPr>
            <w:tcW w:w="395" w:type="pct"/>
            <w:tcBorders>
              <w:top w:val="nil"/>
              <w:left w:val="nil"/>
              <w:bottom w:val="nil"/>
              <w:right w:val="nil"/>
            </w:tcBorders>
            <w:noWrap/>
            <w:vAlign w:val="center"/>
            <w:hideMark/>
          </w:tcPr>
          <w:p w14:paraId="605DFA21"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8 800</w:t>
            </w:r>
          </w:p>
        </w:tc>
        <w:tc>
          <w:tcPr>
            <w:tcW w:w="393" w:type="pct"/>
            <w:tcBorders>
              <w:top w:val="nil"/>
              <w:left w:val="nil"/>
              <w:bottom w:val="nil"/>
              <w:right w:val="nil"/>
            </w:tcBorders>
            <w:noWrap/>
            <w:vAlign w:val="center"/>
            <w:hideMark/>
          </w:tcPr>
          <w:p w14:paraId="1051B668"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8 800</w:t>
            </w:r>
          </w:p>
        </w:tc>
      </w:tr>
      <w:tr w:rsidR="00630584" w:rsidRPr="00730D2B" w14:paraId="02974CCF" w14:textId="77777777" w:rsidTr="005A672A">
        <w:trPr>
          <w:trHeight w:hRule="exact" w:val="289"/>
        </w:trPr>
        <w:tc>
          <w:tcPr>
            <w:tcW w:w="2186" w:type="pct"/>
            <w:tcBorders>
              <w:top w:val="nil"/>
              <w:left w:val="nil"/>
              <w:bottom w:val="nil"/>
              <w:right w:val="nil"/>
            </w:tcBorders>
            <w:vAlign w:val="center"/>
            <w:hideMark/>
          </w:tcPr>
          <w:p w14:paraId="16D2A878" w14:textId="77777777" w:rsidR="00630584" w:rsidRPr="00A14C68" w:rsidRDefault="00630584" w:rsidP="005A672A">
            <w:pPr>
              <w:spacing w:after="0" w:line="240" w:lineRule="auto"/>
              <w:ind w:firstLineChars="400" w:firstLine="640"/>
              <w:rPr>
                <w:rFonts w:ascii="Times New Roman" w:eastAsia="Times New Roman" w:hAnsi="Times New Roman" w:cs="Times New Roman"/>
                <w:color w:val="000000"/>
                <w:sz w:val="16"/>
                <w:szCs w:val="16"/>
                <w:lang w:eastAsia="sk-SK"/>
              </w:rPr>
            </w:pPr>
            <w:r w:rsidRPr="00A14C68">
              <w:rPr>
                <w:rFonts w:ascii="Times New Roman" w:eastAsia="Times New Roman" w:hAnsi="Times New Roman" w:cs="Times New Roman"/>
                <w:color w:val="000000"/>
                <w:sz w:val="16"/>
                <w:szCs w:val="16"/>
                <w:lang w:eastAsia="sk-SK"/>
              </w:rPr>
              <w:t>transfery v rámci verejnej správy</w:t>
            </w:r>
          </w:p>
        </w:tc>
        <w:tc>
          <w:tcPr>
            <w:tcW w:w="394" w:type="pct"/>
            <w:tcBorders>
              <w:top w:val="nil"/>
              <w:left w:val="nil"/>
              <w:bottom w:val="nil"/>
              <w:right w:val="nil"/>
            </w:tcBorders>
            <w:noWrap/>
            <w:vAlign w:val="center"/>
            <w:hideMark/>
          </w:tcPr>
          <w:p w14:paraId="2A95B340"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8 300</w:t>
            </w:r>
          </w:p>
        </w:tc>
        <w:tc>
          <w:tcPr>
            <w:tcW w:w="395" w:type="pct"/>
            <w:tcBorders>
              <w:top w:val="nil"/>
              <w:left w:val="nil"/>
              <w:bottom w:val="nil"/>
              <w:right w:val="nil"/>
            </w:tcBorders>
            <w:noWrap/>
            <w:vAlign w:val="center"/>
            <w:hideMark/>
          </w:tcPr>
          <w:p w14:paraId="4C0A65CE" w14:textId="77777777" w:rsidR="00630584" w:rsidRPr="00B602E2" w:rsidRDefault="00630584" w:rsidP="005A672A">
            <w:pPr>
              <w:spacing w:after="0" w:line="240" w:lineRule="auto"/>
              <w:jc w:val="right"/>
              <w:rPr>
                <w:rFonts w:ascii="Times New Roman" w:eastAsia="Times New Roman" w:hAnsi="Times New Roman" w:cs="Times New Roman"/>
                <w:bCs/>
                <w:sz w:val="16"/>
                <w:szCs w:val="16"/>
                <w:lang w:eastAsia="sk-SK"/>
              </w:rPr>
            </w:pPr>
            <w:r w:rsidRPr="00B602E2">
              <w:rPr>
                <w:rFonts w:ascii="Times New Roman" w:eastAsia="Times New Roman" w:hAnsi="Times New Roman" w:cs="Times New Roman"/>
                <w:bCs/>
                <w:sz w:val="16"/>
                <w:szCs w:val="16"/>
                <w:lang w:eastAsia="sk-SK"/>
              </w:rPr>
              <w:t>8 800</w:t>
            </w:r>
          </w:p>
        </w:tc>
        <w:tc>
          <w:tcPr>
            <w:tcW w:w="446" w:type="pct"/>
            <w:tcBorders>
              <w:top w:val="nil"/>
              <w:left w:val="nil"/>
              <w:bottom w:val="nil"/>
              <w:right w:val="nil"/>
            </w:tcBorders>
            <w:noWrap/>
            <w:vAlign w:val="center"/>
            <w:hideMark/>
          </w:tcPr>
          <w:p w14:paraId="45F07B95"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8 800</w:t>
            </w:r>
          </w:p>
        </w:tc>
        <w:tc>
          <w:tcPr>
            <w:tcW w:w="395" w:type="pct"/>
            <w:tcBorders>
              <w:top w:val="nil"/>
              <w:left w:val="nil"/>
              <w:bottom w:val="nil"/>
              <w:right w:val="nil"/>
            </w:tcBorders>
            <w:noWrap/>
            <w:vAlign w:val="center"/>
            <w:hideMark/>
          </w:tcPr>
          <w:p w14:paraId="35C1E49D"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8 800</w:t>
            </w:r>
          </w:p>
        </w:tc>
        <w:tc>
          <w:tcPr>
            <w:tcW w:w="395" w:type="pct"/>
            <w:tcBorders>
              <w:top w:val="nil"/>
              <w:left w:val="nil"/>
              <w:bottom w:val="nil"/>
              <w:right w:val="nil"/>
            </w:tcBorders>
            <w:noWrap/>
            <w:vAlign w:val="center"/>
            <w:hideMark/>
          </w:tcPr>
          <w:p w14:paraId="6A6C1A92"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8 800</w:t>
            </w:r>
          </w:p>
        </w:tc>
        <w:tc>
          <w:tcPr>
            <w:tcW w:w="395" w:type="pct"/>
            <w:tcBorders>
              <w:top w:val="nil"/>
              <w:left w:val="nil"/>
              <w:bottom w:val="nil"/>
              <w:right w:val="nil"/>
            </w:tcBorders>
            <w:noWrap/>
            <w:vAlign w:val="center"/>
            <w:hideMark/>
          </w:tcPr>
          <w:p w14:paraId="50445471"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8 800</w:t>
            </w:r>
          </w:p>
        </w:tc>
        <w:tc>
          <w:tcPr>
            <w:tcW w:w="393" w:type="pct"/>
            <w:tcBorders>
              <w:top w:val="nil"/>
              <w:left w:val="nil"/>
              <w:bottom w:val="nil"/>
              <w:right w:val="nil"/>
            </w:tcBorders>
            <w:noWrap/>
            <w:vAlign w:val="center"/>
            <w:hideMark/>
          </w:tcPr>
          <w:p w14:paraId="68684120"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8 800</w:t>
            </w:r>
          </w:p>
        </w:tc>
      </w:tr>
      <w:tr w:rsidR="00630584" w:rsidRPr="00730D2B" w14:paraId="67100E74" w14:textId="77777777" w:rsidTr="005A672A">
        <w:trPr>
          <w:trHeight w:hRule="exact" w:val="289"/>
        </w:trPr>
        <w:tc>
          <w:tcPr>
            <w:tcW w:w="2186" w:type="pct"/>
            <w:tcBorders>
              <w:top w:val="nil"/>
              <w:left w:val="nil"/>
              <w:bottom w:val="nil"/>
              <w:right w:val="nil"/>
            </w:tcBorders>
            <w:noWrap/>
            <w:vAlign w:val="center"/>
            <w:hideMark/>
          </w:tcPr>
          <w:p w14:paraId="016A4F0F" w14:textId="77777777" w:rsidR="00630584" w:rsidRPr="00A14C68" w:rsidRDefault="00630584" w:rsidP="005A672A">
            <w:pPr>
              <w:spacing w:after="0" w:line="240" w:lineRule="auto"/>
              <w:rPr>
                <w:rFonts w:ascii="Times New Roman" w:eastAsia="Times New Roman" w:hAnsi="Times New Roman" w:cs="Times New Roman"/>
                <w:sz w:val="16"/>
                <w:szCs w:val="16"/>
                <w:lang w:eastAsia="sk-SK"/>
              </w:rPr>
            </w:pPr>
            <w:r w:rsidRPr="00A14C68">
              <w:rPr>
                <w:rFonts w:ascii="Times New Roman" w:eastAsia="Times New Roman" w:hAnsi="Times New Roman" w:cs="Times New Roman"/>
                <w:sz w:val="16"/>
                <w:szCs w:val="16"/>
                <w:lang w:eastAsia="sk-SK"/>
              </w:rPr>
              <w:t xml:space="preserve">                    zo štátneho rozpočtu (§ 21 ods. 1)</w:t>
            </w:r>
          </w:p>
        </w:tc>
        <w:tc>
          <w:tcPr>
            <w:tcW w:w="394" w:type="pct"/>
            <w:tcBorders>
              <w:top w:val="nil"/>
              <w:left w:val="nil"/>
              <w:bottom w:val="nil"/>
              <w:right w:val="nil"/>
            </w:tcBorders>
            <w:noWrap/>
            <w:vAlign w:val="center"/>
            <w:hideMark/>
          </w:tcPr>
          <w:p w14:paraId="6667AC38"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8 300</w:t>
            </w:r>
          </w:p>
        </w:tc>
        <w:tc>
          <w:tcPr>
            <w:tcW w:w="395" w:type="pct"/>
            <w:tcBorders>
              <w:top w:val="nil"/>
              <w:left w:val="nil"/>
              <w:bottom w:val="nil"/>
              <w:right w:val="nil"/>
            </w:tcBorders>
            <w:noWrap/>
            <w:vAlign w:val="center"/>
            <w:hideMark/>
          </w:tcPr>
          <w:p w14:paraId="3246D2E8" w14:textId="77777777" w:rsidR="00630584" w:rsidRPr="00B602E2" w:rsidRDefault="00630584" w:rsidP="005A672A">
            <w:pPr>
              <w:spacing w:after="0" w:line="240" w:lineRule="auto"/>
              <w:jc w:val="right"/>
              <w:rPr>
                <w:rFonts w:ascii="Times New Roman" w:eastAsia="Times New Roman" w:hAnsi="Times New Roman" w:cs="Times New Roman"/>
                <w:bCs/>
                <w:sz w:val="16"/>
                <w:szCs w:val="16"/>
                <w:lang w:eastAsia="sk-SK"/>
              </w:rPr>
            </w:pPr>
            <w:r w:rsidRPr="00B602E2">
              <w:rPr>
                <w:rFonts w:ascii="Times New Roman" w:eastAsia="Times New Roman" w:hAnsi="Times New Roman" w:cs="Times New Roman"/>
                <w:bCs/>
                <w:sz w:val="16"/>
                <w:szCs w:val="16"/>
                <w:lang w:eastAsia="sk-SK"/>
              </w:rPr>
              <w:t>8 800</w:t>
            </w:r>
          </w:p>
        </w:tc>
        <w:tc>
          <w:tcPr>
            <w:tcW w:w="446" w:type="pct"/>
            <w:tcBorders>
              <w:top w:val="nil"/>
              <w:left w:val="nil"/>
              <w:bottom w:val="nil"/>
              <w:right w:val="nil"/>
            </w:tcBorders>
            <w:noWrap/>
            <w:vAlign w:val="center"/>
            <w:hideMark/>
          </w:tcPr>
          <w:p w14:paraId="6215CA99"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8 800</w:t>
            </w:r>
          </w:p>
        </w:tc>
        <w:tc>
          <w:tcPr>
            <w:tcW w:w="395" w:type="pct"/>
            <w:tcBorders>
              <w:top w:val="nil"/>
              <w:left w:val="nil"/>
              <w:bottom w:val="nil"/>
              <w:right w:val="nil"/>
            </w:tcBorders>
            <w:noWrap/>
            <w:vAlign w:val="center"/>
            <w:hideMark/>
          </w:tcPr>
          <w:p w14:paraId="790A31E3"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8 800</w:t>
            </w:r>
          </w:p>
        </w:tc>
        <w:tc>
          <w:tcPr>
            <w:tcW w:w="395" w:type="pct"/>
            <w:tcBorders>
              <w:top w:val="nil"/>
              <w:left w:val="nil"/>
              <w:bottom w:val="nil"/>
              <w:right w:val="nil"/>
            </w:tcBorders>
            <w:noWrap/>
            <w:vAlign w:val="center"/>
            <w:hideMark/>
          </w:tcPr>
          <w:p w14:paraId="1728B74C"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8 800</w:t>
            </w:r>
          </w:p>
        </w:tc>
        <w:tc>
          <w:tcPr>
            <w:tcW w:w="395" w:type="pct"/>
            <w:tcBorders>
              <w:top w:val="nil"/>
              <w:left w:val="nil"/>
              <w:bottom w:val="nil"/>
              <w:right w:val="nil"/>
            </w:tcBorders>
            <w:noWrap/>
            <w:vAlign w:val="center"/>
            <w:hideMark/>
          </w:tcPr>
          <w:p w14:paraId="100C8C65"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8 800</w:t>
            </w:r>
          </w:p>
        </w:tc>
        <w:tc>
          <w:tcPr>
            <w:tcW w:w="393" w:type="pct"/>
            <w:tcBorders>
              <w:top w:val="nil"/>
              <w:left w:val="nil"/>
              <w:bottom w:val="nil"/>
              <w:right w:val="nil"/>
            </w:tcBorders>
            <w:noWrap/>
            <w:vAlign w:val="center"/>
            <w:hideMark/>
          </w:tcPr>
          <w:p w14:paraId="4C72B17E"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8 800</w:t>
            </w:r>
          </w:p>
        </w:tc>
      </w:tr>
      <w:tr w:rsidR="00630584" w:rsidRPr="00730D2B" w14:paraId="379BCE93" w14:textId="77777777" w:rsidTr="005A672A">
        <w:trPr>
          <w:trHeight w:hRule="exact" w:val="289"/>
        </w:trPr>
        <w:tc>
          <w:tcPr>
            <w:tcW w:w="2186" w:type="pct"/>
            <w:tcBorders>
              <w:top w:val="nil"/>
              <w:left w:val="nil"/>
              <w:bottom w:val="nil"/>
              <w:right w:val="nil"/>
            </w:tcBorders>
            <w:noWrap/>
            <w:vAlign w:val="center"/>
            <w:hideMark/>
          </w:tcPr>
          <w:p w14:paraId="6E07769E" w14:textId="77777777" w:rsidR="00630584" w:rsidRPr="00A14C68"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A14C68">
              <w:rPr>
                <w:rFonts w:ascii="Times New Roman" w:eastAsia="Times New Roman" w:hAnsi="Times New Roman" w:cs="Times New Roman"/>
                <w:color w:val="000000"/>
                <w:sz w:val="16"/>
                <w:szCs w:val="16"/>
                <w:lang w:eastAsia="sk-SK"/>
              </w:rPr>
              <w:t>príjmy z transakcií s fin. aktívami a pasívami (FO)</w:t>
            </w:r>
          </w:p>
        </w:tc>
        <w:tc>
          <w:tcPr>
            <w:tcW w:w="394" w:type="pct"/>
            <w:tcBorders>
              <w:top w:val="nil"/>
              <w:left w:val="nil"/>
              <w:bottom w:val="nil"/>
              <w:right w:val="nil"/>
            </w:tcBorders>
            <w:noWrap/>
            <w:vAlign w:val="center"/>
            <w:hideMark/>
          </w:tcPr>
          <w:p w14:paraId="2F5E7C9E" w14:textId="77777777" w:rsidR="00630584" w:rsidRPr="00A14C68" w:rsidRDefault="00630584" w:rsidP="005A672A">
            <w:pPr>
              <w:spacing w:after="0" w:line="240" w:lineRule="auto"/>
              <w:jc w:val="right"/>
              <w:rPr>
                <w:rFonts w:ascii="Times New Roman" w:eastAsia="Times New Roman" w:hAnsi="Times New Roman" w:cs="Times New Roman"/>
                <w:bCs/>
                <w:sz w:val="16"/>
                <w:szCs w:val="16"/>
                <w:lang w:eastAsia="sk-SK"/>
              </w:rPr>
            </w:pPr>
            <w:r w:rsidRPr="00A14C68">
              <w:rPr>
                <w:rFonts w:ascii="Times New Roman" w:eastAsia="Times New Roman" w:hAnsi="Times New Roman" w:cs="Times New Roman"/>
                <w:bCs/>
                <w:sz w:val="16"/>
                <w:szCs w:val="16"/>
                <w:lang w:eastAsia="sk-SK"/>
              </w:rPr>
              <w:t>1 682</w:t>
            </w:r>
          </w:p>
        </w:tc>
        <w:tc>
          <w:tcPr>
            <w:tcW w:w="395" w:type="pct"/>
            <w:tcBorders>
              <w:top w:val="nil"/>
              <w:left w:val="nil"/>
              <w:bottom w:val="nil"/>
              <w:right w:val="nil"/>
            </w:tcBorders>
            <w:noWrap/>
            <w:vAlign w:val="center"/>
            <w:hideMark/>
          </w:tcPr>
          <w:p w14:paraId="56DF7E8E" w14:textId="77777777" w:rsidR="00630584" w:rsidRPr="00A14C68" w:rsidRDefault="00630584" w:rsidP="005A672A">
            <w:pPr>
              <w:spacing w:after="0" w:line="240" w:lineRule="auto"/>
              <w:jc w:val="right"/>
              <w:rPr>
                <w:rFonts w:ascii="Times New Roman" w:eastAsia="Times New Roman" w:hAnsi="Times New Roman" w:cs="Times New Roman"/>
                <w:bCs/>
                <w:sz w:val="16"/>
                <w:szCs w:val="16"/>
                <w:lang w:eastAsia="sk-SK"/>
              </w:rPr>
            </w:pPr>
            <w:r w:rsidRPr="00A14C68">
              <w:rPr>
                <w:rFonts w:ascii="Times New Roman" w:eastAsia="Times New Roman" w:hAnsi="Times New Roman" w:cs="Times New Roman"/>
                <w:bCs/>
                <w:sz w:val="16"/>
                <w:szCs w:val="16"/>
                <w:lang w:eastAsia="sk-SK"/>
              </w:rPr>
              <w:t>871</w:t>
            </w:r>
          </w:p>
        </w:tc>
        <w:tc>
          <w:tcPr>
            <w:tcW w:w="446" w:type="pct"/>
            <w:tcBorders>
              <w:top w:val="nil"/>
              <w:left w:val="nil"/>
              <w:bottom w:val="nil"/>
              <w:right w:val="nil"/>
            </w:tcBorders>
            <w:noWrap/>
            <w:vAlign w:val="center"/>
            <w:hideMark/>
          </w:tcPr>
          <w:p w14:paraId="57070086"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676</w:t>
            </w:r>
          </w:p>
        </w:tc>
        <w:tc>
          <w:tcPr>
            <w:tcW w:w="395" w:type="pct"/>
            <w:tcBorders>
              <w:top w:val="nil"/>
              <w:left w:val="nil"/>
              <w:bottom w:val="nil"/>
              <w:right w:val="nil"/>
            </w:tcBorders>
            <w:noWrap/>
            <w:vAlign w:val="center"/>
            <w:hideMark/>
          </w:tcPr>
          <w:p w14:paraId="42AC06F2"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597</w:t>
            </w:r>
          </w:p>
        </w:tc>
        <w:tc>
          <w:tcPr>
            <w:tcW w:w="395" w:type="pct"/>
            <w:tcBorders>
              <w:top w:val="nil"/>
              <w:left w:val="nil"/>
              <w:bottom w:val="nil"/>
              <w:right w:val="nil"/>
            </w:tcBorders>
            <w:noWrap/>
            <w:vAlign w:val="center"/>
            <w:hideMark/>
          </w:tcPr>
          <w:p w14:paraId="5C934BD4"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153</w:t>
            </w:r>
          </w:p>
        </w:tc>
        <w:tc>
          <w:tcPr>
            <w:tcW w:w="395" w:type="pct"/>
            <w:tcBorders>
              <w:top w:val="nil"/>
              <w:left w:val="nil"/>
              <w:bottom w:val="nil"/>
              <w:right w:val="nil"/>
            </w:tcBorders>
            <w:noWrap/>
            <w:vAlign w:val="center"/>
            <w:hideMark/>
          </w:tcPr>
          <w:p w14:paraId="19D0DCA9"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153</w:t>
            </w:r>
          </w:p>
        </w:tc>
        <w:tc>
          <w:tcPr>
            <w:tcW w:w="393" w:type="pct"/>
            <w:tcBorders>
              <w:top w:val="nil"/>
              <w:left w:val="nil"/>
              <w:bottom w:val="nil"/>
              <w:right w:val="nil"/>
            </w:tcBorders>
            <w:noWrap/>
            <w:vAlign w:val="center"/>
            <w:hideMark/>
          </w:tcPr>
          <w:p w14:paraId="7CADEE4C"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153</w:t>
            </w:r>
          </w:p>
        </w:tc>
      </w:tr>
      <w:tr w:rsidR="00630584" w:rsidRPr="00730D2B" w14:paraId="0C9C44AB" w14:textId="77777777" w:rsidTr="005A672A">
        <w:trPr>
          <w:trHeight w:hRule="exact" w:val="289"/>
        </w:trPr>
        <w:tc>
          <w:tcPr>
            <w:tcW w:w="2186" w:type="pct"/>
            <w:tcBorders>
              <w:top w:val="nil"/>
              <w:left w:val="nil"/>
              <w:bottom w:val="nil"/>
              <w:right w:val="nil"/>
            </w:tcBorders>
            <w:vAlign w:val="center"/>
            <w:hideMark/>
          </w:tcPr>
          <w:p w14:paraId="6F50A5B5" w14:textId="77777777" w:rsidR="00630584" w:rsidRPr="00A14C68"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A14C68">
              <w:rPr>
                <w:rFonts w:ascii="Times New Roman" w:eastAsia="Times New Roman" w:hAnsi="Times New Roman" w:cs="Times New Roman"/>
                <w:sz w:val="16"/>
                <w:szCs w:val="16"/>
                <w:lang w:eastAsia="sk-SK"/>
              </w:rPr>
              <w:t xml:space="preserve">prostriedky z predchádzajúcich rokov </w:t>
            </w:r>
          </w:p>
        </w:tc>
        <w:tc>
          <w:tcPr>
            <w:tcW w:w="394" w:type="pct"/>
            <w:tcBorders>
              <w:top w:val="nil"/>
              <w:left w:val="nil"/>
              <w:bottom w:val="nil"/>
              <w:right w:val="nil"/>
            </w:tcBorders>
            <w:noWrap/>
            <w:vAlign w:val="center"/>
            <w:hideMark/>
          </w:tcPr>
          <w:p w14:paraId="03F1F576" w14:textId="77777777" w:rsidR="00630584" w:rsidRPr="00A14C68" w:rsidRDefault="00630584" w:rsidP="005A672A">
            <w:pPr>
              <w:spacing w:after="0" w:line="240" w:lineRule="auto"/>
              <w:jc w:val="right"/>
              <w:rPr>
                <w:rFonts w:ascii="Times New Roman" w:eastAsia="Times New Roman" w:hAnsi="Times New Roman" w:cs="Times New Roman"/>
                <w:bCs/>
                <w:sz w:val="16"/>
                <w:szCs w:val="16"/>
                <w:lang w:eastAsia="sk-SK"/>
              </w:rPr>
            </w:pPr>
            <w:r w:rsidRPr="00A14C68">
              <w:rPr>
                <w:rFonts w:ascii="Times New Roman" w:eastAsia="Times New Roman" w:hAnsi="Times New Roman" w:cs="Times New Roman"/>
                <w:bCs/>
                <w:sz w:val="16"/>
                <w:szCs w:val="16"/>
                <w:lang w:eastAsia="sk-SK"/>
              </w:rPr>
              <w:t>1 682</w:t>
            </w:r>
          </w:p>
        </w:tc>
        <w:tc>
          <w:tcPr>
            <w:tcW w:w="395" w:type="pct"/>
            <w:tcBorders>
              <w:top w:val="nil"/>
              <w:left w:val="nil"/>
              <w:bottom w:val="nil"/>
              <w:right w:val="nil"/>
            </w:tcBorders>
            <w:noWrap/>
            <w:vAlign w:val="center"/>
            <w:hideMark/>
          </w:tcPr>
          <w:p w14:paraId="74626823" w14:textId="77777777" w:rsidR="00630584" w:rsidRPr="00A14C68" w:rsidRDefault="00630584" w:rsidP="005A672A">
            <w:pPr>
              <w:spacing w:after="0" w:line="240" w:lineRule="auto"/>
              <w:jc w:val="right"/>
              <w:rPr>
                <w:rFonts w:ascii="Times New Roman" w:eastAsia="Times New Roman" w:hAnsi="Times New Roman" w:cs="Times New Roman"/>
                <w:bCs/>
                <w:sz w:val="16"/>
                <w:szCs w:val="16"/>
                <w:lang w:eastAsia="sk-SK"/>
              </w:rPr>
            </w:pPr>
            <w:r w:rsidRPr="00A14C68">
              <w:rPr>
                <w:rFonts w:ascii="Times New Roman" w:eastAsia="Times New Roman" w:hAnsi="Times New Roman" w:cs="Times New Roman"/>
                <w:bCs/>
                <w:sz w:val="16"/>
                <w:szCs w:val="16"/>
                <w:lang w:eastAsia="sk-SK"/>
              </w:rPr>
              <w:t>871</w:t>
            </w:r>
          </w:p>
        </w:tc>
        <w:tc>
          <w:tcPr>
            <w:tcW w:w="446" w:type="pct"/>
            <w:tcBorders>
              <w:top w:val="nil"/>
              <w:left w:val="nil"/>
              <w:bottom w:val="nil"/>
              <w:right w:val="nil"/>
            </w:tcBorders>
            <w:noWrap/>
            <w:vAlign w:val="center"/>
            <w:hideMark/>
          </w:tcPr>
          <w:p w14:paraId="7E41F05C"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676</w:t>
            </w:r>
          </w:p>
        </w:tc>
        <w:tc>
          <w:tcPr>
            <w:tcW w:w="395" w:type="pct"/>
            <w:tcBorders>
              <w:top w:val="nil"/>
              <w:left w:val="nil"/>
              <w:bottom w:val="nil"/>
              <w:right w:val="nil"/>
            </w:tcBorders>
            <w:noWrap/>
            <w:vAlign w:val="center"/>
            <w:hideMark/>
          </w:tcPr>
          <w:p w14:paraId="42AEFE1F"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597</w:t>
            </w:r>
          </w:p>
        </w:tc>
        <w:tc>
          <w:tcPr>
            <w:tcW w:w="395" w:type="pct"/>
            <w:tcBorders>
              <w:top w:val="nil"/>
              <w:left w:val="nil"/>
              <w:bottom w:val="nil"/>
              <w:right w:val="nil"/>
            </w:tcBorders>
            <w:noWrap/>
            <w:vAlign w:val="center"/>
            <w:hideMark/>
          </w:tcPr>
          <w:p w14:paraId="4E57B91D"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153</w:t>
            </w:r>
          </w:p>
        </w:tc>
        <w:tc>
          <w:tcPr>
            <w:tcW w:w="395" w:type="pct"/>
            <w:tcBorders>
              <w:top w:val="nil"/>
              <w:left w:val="nil"/>
              <w:bottom w:val="nil"/>
              <w:right w:val="nil"/>
            </w:tcBorders>
            <w:noWrap/>
            <w:vAlign w:val="center"/>
            <w:hideMark/>
          </w:tcPr>
          <w:p w14:paraId="16655CD0"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153</w:t>
            </w:r>
          </w:p>
        </w:tc>
        <w:tc>
          <w:tcPr>
            <w:tcW w:w="393" w:type="pct"/>
            <w:tcBorders>
              <w:top w:val="nil"/>
              <w:left w:val="nil"/>
              <w:bottom w:val="nil"/>
              <w:right w:val="nil"/>
            </w:tcBorders>
            <w:noWrap/>
            <w:vAlign w:val="center"/>
            <w:hideMark/>
          </w:tcPr>
          <w:p w14:paraId="49A651C8"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153</w:t>
            </w:r>
          </w:p>
        </w:tc>
      </w:tr>
      <w:tr w:rsidR="00630584" w:rsidRPr="00730D2B" w14:paraId="670FDA7D" w14:textId="77777777" w:rsidTr="005A672A">
        <w:trPr>
          <w:trHeight w:hRule="exact" w:val="289"/>
        </w:trPr>
        <w:tc>
          <w:tcPr>
            <w:tcW w:w="2186" w:type="pct"/>
            <w:tcBorders>
              <w:top w:val="nil"/>
              <w:left w:val="nil"/>
              <w:bottom w:val="nil"/>
              <w:right w:val="nil"/>
            </w:tcBorders>
            <w:noWrap/>
            <w:vAlign w:val="center"/>
            <w:hideMark/>
          </w:tcPr>
          <w:p w14:paraId="620313E2" w14:textId="77777777" w:rsidR="00630584" w:rsidRPr="00A14C68" w:rsidRDefault="00630584" w:rsidP="005A672A">
            <w:pPr>
              <w:spacing w:after="0" w:line="240" w:lineRule="auto"/>
              <w:rPr>
                <w:rFonts w:ascii="Times New Roman" w:eastAsia="Times New Roman" w:hAnsi="Times New Roman" w:cs="Times New Roman"/>
                <w:b/>
                <w:bCs/>
                <w:sz w:val="16"/>
                <w:szCs w:val="16"/>
                <w:lang w:eastAsia="sk-SK"/>
              </w:rPr>
            </w:pPr>
            <w:r w:rsidRPr="00A14C68">
              <w:rPr>
                <w:rFonts w:ascii="Times New Roman" w:eastAsia="Times New Roman" w:hAnsi="Times New Roman" w:cs="Times New Roman"/>
                <w:b/>
                <w:bCs/>
                <w:sz w:val="16"/>
                <w:szCs w:val="16"/>
                <w:lang w:eastAsia="sk-SK"/>
              </w:rPr>
              <w:t xml:space="preserve">Výdavky </w:t>
            </w:r>
            <w:proofErr w:type="spellStart"/>
            <w:r w:rsidRPr="00A14C68">
              <w:rPr>
                <w:rFonts w:ascii="Times New Roman" w:eastAsia="Times New Roman" w:hAnsi="Times New Roman" w:cs="Times New Roman"/>
                <w:b/>
                <w:bCs/>
                <w:sz w:val="16"/>
                <w:szCs w:val="16"/>
                <w:lang w:eastAsia="sk-SK"/>
              </w:rPr>
              <w:t>FnPKNM</w:t>
            </w:r>
            <w:proofErr w:type="spellEnd"/>
            <w:r w:rsidRPr="00A14C68">
              <w:rPr>
                <w:rFonts w:ascii="Times New Roman" w:eastAsia="Times New Roman" w:hAnsi="Times New Roman" w:cs="Times New Roman"/>
                <w:b/>
                <w:bCs/>
                <w:sz w:val="16"/>
                <w:szCs w:val="16"/>
                <w:lang w:eastAsia="sk-SK"/>
              </w:rPr>
              <w:t xml:space="preserve"> spolu</w:t>
            </w:r>
          </w:p>
        </w:tc>
        <w:tc>
          <w:tcPr>
            <w:tcW w:w="394" w:type="pct"/>
            <w:tcBorders>
              <w:top w:val="nil"/>
              <w:left w:val="nil"/>
              <w:bottom w:val="nil"/>
              <w:right w:val="nil"/>
            </w:tcBorders>
            <w:noWrap/>
            <w:vAlign w:val="center"/>
            <w:hideMark/>
          </w:tcPr>
          <w:p w14:paraId="2B1EB50C" w14:textId="77777777" w:rsidR="00630584" w:rsidRPr="00A14C68" w:rsidRDefault="00630584" w:rsidP="005A672A">
            <w:pPr>
              <w:spacing w:after="0" w:line="240" w:lineRule="auto"/>
              <w:jc w:val="right"/>
              <w:rPr>
                <w:rFonts w:ascii="Times New Roman" w:eastAsia="Times New Roman" w:hAnsi="Times New Roman" w:cs="Times New Roman"/>
                <w:bCs/>
                <w:sz w:val="16"/>
                <w:szCs w:val="16"/>
                <w:lang w:eastAsia="sk-SK"/>
              </w:rPr>
            </w:pPr>
            <w:r w:rsidRPr="00A14C68">
              <w:rPr>
                <w:rFonts w:ascii="Times New Roman" w:eastAsia="Times New Roman" w:hAnsi="Times New Roman" w:cs="Times New Roman"/>
                <w:bCs/>
                <w:sz w:val="16"/>
                <w:szCs w:val="16"/>
                <w:lang w:eastAsia="sk-SK"/>
              </w:rPr>
              <w:t>9 507</w:t>
            </w:r>
          </w:p>
        </w:tc>
        <w:tc>
          <w:tcPr>
            <w:tcW w:w="395" w:type="pct"/>
            <w:tcBorders>
              <w:top w:val="nil"/>
              <w:left w:val="nil"/>
              <w:bottom w:val="nil"/>
              <w:right w:val="nil"/>
            </w:tcBorders>
            <w:noWrap/>
            <w:vAlign w:val="center"/>
            <w:hideMark/>
          </w:tcPr>
          <w:p w14:paraId="54144F12" w14:textId="77777777" w:rsidR="00630584" w:rsidRPr="00A14C68" w:rsidRDefault="00630584" w:rsidP="005A672A">
            <w:pPr>
              <w:spacing w:after="0" w:line="240" w:lineRule="auto"/>
              <w:jc w:val="right"/>
              <w:rPr>
                <w:rFonts w:ascii="Times New Roman" w:eastAsia="Times New Roman" w:hAnsi="Times New Roman" w:cs="Times New Roman"/>
                <w:bCs/>
                <w:sz w:val="16"/>
                <w:szCs w:val="16"/>
                <w:lang w:eastAsia="sk-SK"/>
              </w:rPr>
            </w:pPr>
            <w:r w:rsidRPr="00A14C68">
              <w:rPr>
                <w:rFonts w:ascii="Times New Roman" w:eastAsia="Times New Roman" w:hAnsi="Times New Roman" w:cs="Times New Roman"/>
                <w:bCs/>
                <w:sz w:val="16"/>
                <w:szCs w:val="16"/>
                <w:lang w:eastAsia="sk-SK"/>
              </w:rPr>
              <w:t>9 432</w:t>
            </w:r>
          </w:p>
        </w:tc>
        <w:tc>
          <w:tcPr>
            <w:tcW w:w="446" w:type="pct"/>
            <w:tcBorders>
              <w:top w:val="nil"/>
              <w:left w:val="nil"/>
              <w:bottom w:val="nil"/>
              <w:right w:val="nil"/>
            </w:tcBorders>
            <w:noWrap/>
            <w:vAlign w:val="center"/>
            <w:hideMark/>
          </w:tcPr>
          <w:p w14:paraId="2A2A4AD8"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8 850</w:t>
            </w:r>
          </w:p>
        </w:tc>
        <w:tc>
          <w:tcPr>
            <w:tcW w:w="395" w:type="pct"/>
            <w:tcBorders>
              <w:top w:val="nil"/>
              <w:left w:val="nil"/>
              <w:bottom w:val="nil"/>
              <w:right w:val="nil"/>
            </w:tcBorders>
            <w:noWrap/>
            <w:vAlign w:val="center"/>
            <w:hideMark/>
          </w:tcPr>
          <w:p w14:paraId="33860A20"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9 444</w:t>
            </w:r>
          </w:p>
        </w:tc>
        <w:tc>
          <w:tcPr>
            <w:tcW w:w="395" w:type="pct"/>
            <w:tcBorders>
              <w:top w:val="nil"/>
              <w:left w:val="nil"/>
              <w:bottom w:val="nil"/>
              <w:right w:val="nil"/>
            </w:tcBorders>
            <w:noWrap/>
            <w:vAlign w:val="center"/>
            <w:hideMark/>
          </w:tcPr>
          <w:p w14:paraId="383F364E"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8 870</w:t>
            </w:r>
          </w:p>
        </w:tc>
        <w:tc>
          <w:tcPr>
            <w:tcW w:w="395" w:type="pct"/>
            <w:tcBorders>
              <w:top w:val="nil"/>
              <w:left w:val="nil"/>
              <w:bottom w:val="nil"/>
              <w:right w:val="nil"/>
            </w:tcBorders>
            <w:noWrap/>
            <w:vAlign w:val="center"/>
            <w:hideMark/>
          </w:tcPr>
          <w:p w14:paraId="6C132F84"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8 870</w:t>
            </w:r>
          </w:p>
        </w:tc>
        <w:tc>
          <w:tcPr>
            <w:tcW w:w="393" w:type="pct"/>
            <w:tcBorders>
              <w:top w:val="nil"/>
              <w:left w:val="nil"/>
              <w:bottom w:val="nil"/>
              <w:right w:val="nil"/>
            </w:tcBorders>
            <w:noWrap/>
            <w:vAlign w:val="center"/>
            <w:hideMark/>
          </w:tcPr>
          <w:p w14:paraId="3712CB59"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8 870</w:t>
            </w:r>
          </w:p>
        </w:tc>
      </w:tr>
      <w:tr w:rsidR="00630584" w:rsidRPr="00DB52D8" w14:paraId="4874A151" w14:textId="77777777" w:rsidTr="005A672A">
        <w:trPr>
          <w:trHeight w:hRule="exact" w:val="289"/>
        </w:trPr>
        <w:tc>
          <w:tcPr>
            <w:tcW w:w="2186" w:type="pct"/>
            <w:tcBorders>
              <w:top w:val="nil"/>
              <w:left w:val="nil"/>
              <w:bottom w:val="nil"/>
              <w:right w:val="nil"/>
            </w:tcBorders>
            <w:noWrap/>
            <w:vAlign w:val="center"/>
            <w:hideMark/>
          </w:tcPr>
          <w:p w14:paraId="663DE059" w14:textId="77777777" w:rsidR="00630584" w:rsidRPr="00730D2B" w:rsidRDefault="00630584" w:rsidP="005A672A">
            <w:pPr>
              <w:spacing w:after="0" w:line="240" w:lineRule="auto"/>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z toho:</w:t>
            </w:r>
          </w:p>
        </w:tc>
        <w:tc>
          <w:tcPr>
            <w:tcW w:w="394" w:type="pct"/>
            <w:tcBorders>
              <w:top w:val="nil"/>
              <w:left w:val="nil"/>
              <w:bottom w:val="nil"/>
              <w:right w:val="nil"/>
            </w:tcBorders>
            <w:noWrap/>
            <w:vAlign w:val="center"/>
          </w:tcPr>
          <w:p w14:paraId="6ED4A898"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p>
        </w:tc>
        <w:tc>
          <w:tcPr>
            <w:tcW w:w="395" w:type="pct"/>
            <w:tcBorders>
              <w:top w:val="nil"/>
              <w:left w:val="nil"/>
              <w:bottom w:val="nil"/>
              <w:right w:val="nil"/>
            </w:tcBorders>
            <w:noWrap/>
            <w:vAlign w:val="center"/>
          </w:tcPr>
          <w:p w14:paraId="6F54CF7E"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p>
        </w:tc>
        <w:tc>
          <w:tcPr>
            <w:tcW w:w="446" w:type="pct"/>
            <w:tcBorders>
              <w:top w:val="nil"/>
              <w:left w:val="nil"/>
              <w:bottom w:val="nil"/>
              <w:right w:val="nil"/>
            </w:tcBorders>
            <w:noWrap/>
            <w:vAlign w:val="center"/>
          </w:tcPr>
          <w:p w14:paraId="23A913C7"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p>
        </w:tc>
        <w:tc>
          <w:tcPr>
            <w:tcW w:w="395" w:type="pct"/>
            <w:tcBorders>
              <w:top w:val="nil"/>
              <w:left w:val="nil"/>
              <w:bottom w:val="nil"/>
              <w:right w:val="nil"/>
            </w:tcBorders>
            <w:noWrap/>
            <w:vAlign w:val="center"/>
          </w:tcPr>
          <w:p w14:paraId="28688EA3"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p>
        </w:tc>
        <w:tc>
          <w:tcPr>
            <w:tcW w:w="395" w:type="pct"/>
            <w:tcBorders>
              <w:top w:val="nil"/>
              <w:left w:val="nil"/>
              <w:bottom w:val="nil"/>
              <w:right w:val="nil"/>
            </w:tcBorders>
            <w:noWrap/>
            <w:vAlign w:val="center"/>
          </w:tcPr>
          <w:p w14:paraId="4E34D8C8"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p>
        </w:tc>
        <w:tc>
          <w:tcPr>
            <w:tcW w:w="395" w:type="pct"/>
            <w:tcBorders>
              <w:top w:val="nil"/>
              <w:left w:val="nil"/>
              <w:bottom w:val="nil"/>
              <w:right w:val="nil"/>
            </w:tcBorders>
            <w:noWrap/>
            <w:vAlign w:val="center"/>
          </w:tcPr>
          <w:p w14:paraId="5C6D5B21"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p>
        </w:tc>
        <w:tc>
          <w:tcPr>
            <w:tcW w:w="393" w:type="pct"/>
            <w:tcBorders>
              <w:top w:val="nil"/>
              <w:left w:val="nil"/>
              <w:bottom w:val="nil"/>
              <w:right w:val="nil"/>
            </w:tcBorders>
            <w:noWrap/>
            <w:vAlign w:val="center"/>
          </w:tcPr>
          <w:p w14:paraId="6A4DDF19"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p>
        </w:tc>
      </w:tr>
      <w:tr w:rsidR="00630584" w:rsidRPr="00DB52D8" w14:paraId="11981925" w14:textId="77777777" w:rsidTr="005A672A">
        <w:trPr>
          <w:trHeight w:hRule="exact" w:val="289"/>
        </w:trPr>
        <w:tc>
          <w:tcPr>
            <w:tcW w:w="2186" w:type="pct"/>
            <w:tcBorders>
              <w:top w:val="nil"/>
              <w:left w:val="nil"/>
              <w:bottom w:val="nil"/>
              <w:right w:val="nil"/>
            </w:tcBorders>
            <w:noWrap/>
            <w:vAlign w:val="center"/>
            <w:hideMark/>
          </w:tcPr>
          <w:p w14:paraId="3D5D7518" w14:textId="77777777" w:rsidR="00630584" w:rsidRPr="00730D2B"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730D2B">
              <w:rPr>
                <w:rFonts w:ascii="Times New Roman" w:eastAsia="Times New Roman" w:hAnsi="Times New Roman" w:cs="Times New Roman"/>
                <w:color w:val="000000"/>
                <w:sz w:val="16"/>
                <w:szCs w:val="16"/>
                <w:lang w:eastAsia="sk-SK"/>
              </w:rPr>
              <w:t>bežné výdavky</w:t>
            </w:r>
          </w:p>
        </w:tc>
        <w:tc>
          <w:tcPr>
            <w:tcW w:w="394" w:type="pct"/>
            <w:tcBorders>
              <w:top w:val="nil"/>
              <w:left w:val="nil"/>
              <w:bottom w:val="nil"/>
              <w:right w:val="nil"/>
            </w:tcBorders>
            <w:noWrap/>
            <w:vAlign w:val="center"/>
            <w:hideMark/>
          </w:tcPr>
          <w:p w14:paraId="4561FD4C"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9 501</w:t>
            </w:r>
          </w:p>
        </w:tc>
        <w:tc>
          <w:tcPr>
            <w:tcW w:w="395" w:type="pct"/>
            <w:tcBorders>
              <w:top w:val="nil"/>
              <w:left w:val="nil"/>
              <w:bottom w:val="nil"/>
              <w:right w:val="nil"/>
            </w:tcBorders>
            <w:noWrap/>
            <w:vAlign w:val="center"/>
            <w:hideMark/>
          </w:tcPr>
          <w:p w14:paraId="5B3F35CF"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9 432</w:t>
            </w:r>
          </w:p>
        </w:tc>
        <w:tc>
          <w:tcPr>
            <w:tcW w:w="446" w:type="pct"/>
            <w:tcBorders>
              <w:top w:val="nil"/>
              <w:left w:val="nil"/>
              <w:bottom w:val="nil"/>
              <w:right w:val="nil"/>
            </w:tcBorders>
            <w:noWrap/>
            <w:vAlign w:val="center"/>
            <w:hideMark/>
          </w:tcPr>
          <w:p w14:paraId="230020F1"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8 850</w:t>
            </w:r>
          </w:p>
        </w:tc>
        <w:tc>
          <w:tcPr>
            <w:tcW w:w="395" w:type="pct"/>
            <w:tcBorders>
              <w:top w:val="nil"/>
              <w:left w:val="nil"/>
              <w:bottom w:val="nil"/>
              <w:right w:val="nil"/>
            </w:tcBorders>
            <w:noWrap/>
            <w:vAlign w:val="center"/>
            <w:hideMark/>
          </w:tcPr>
          <w:p w14:paraId="56FC6FC0"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9 444</w:t>
            </w:r>
          </w:p>
        </w:tc>
        <w:tc>
          <w:tcPr>
            <w:tcW w:w="395" w:type="pct"/>
            <w:tcBorders>
              <w:top w:val="nil"/>
              <w:left w:val="nil"/>
              <w:bottom w:val="nil"/>
              <w:right w:val="nil"/>
            </w:tcBorders>
            <w:noWrap/>
            <w:vAlign w:val="center"/>
            <w:hideMark/>
          </w:tcPr>
          <w:p w14:paraId="2D580D6A"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8 870</w:t>
            </w:r>
          </w:p>
        </w:tc>
        <w:tc>
          <w:tcPr>
            <w:tcW w:w="395" w:type="pct"/>
            <w:tcBorders>
              <w:top w:val="nil"/>
              <w:left w:val="nil"/>
              <w:bottom w:val="nil"/>
              <w:right w:val="nil"/>
            </w:tcBorders>
            <w:noWrap/>
            <w:vAlign w:val="center"/>
            <w:hideMark/>
          </w:tcPr>
          <w:p w14:paraId="26076E3B"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8 870</w:t>
            </w:r>
          </w:p>
        </w:tc>
        <w:tc>
          <w:tcPr>
            <w:tcW w:w="393" w:type="pct"/>
            <w:tcBorders>
              <w:top w:val="nil"/>
              <w:left w:val="nil"/>
              <w:bottom w:val="nil"/>
              <w:right w:val="nil"/>
            </w:tcBorders>
            <w:noWrap/>
            <w:vAlign w:val="center"/>
            <w:hideMark/>
          </w:tcPr>
          <w:p w14:paraId="061C954B"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8 870</w:t>
            </w:r>
          </w:p>
        </w:tc>
      </w:tr>
      <w:tr w:rsidR="00630584" w:rsidRPr="00DB52D8" w14:paraId="2C97E713" w14:textId="77777777" w:rsidTr="005A672A">
        <w:trPr>
          <w:trHeight w:hRule="exact" w:val="289"/>
        </w:trPr>
        <w:tc>
          <w:tcPr>
            <w:tcW w:w="2186" w:type="pct"/>
            <w:tcBorders>
              <w:top w:val="nil"/>
              <w:left w:val="nil"/>
              <w:bottom w:val="nil"/>
              <w:right w:val="nil"/>
            </w:tcBorders>
            <w:vAlign w:val="center"/>
            <w:hideMark/>
          </w:tcPr>
          <w:p w14:paraId="13094B14" w14:textId="77777777" w:rsidR="00630584" w:rsidRPr="00730D2B"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730D2B">
              <w:rPr>
                <w:rFonts w:ascii="Times New Roman" w:eastAsia="Times New Roman" w:hAnsi="Times New Roman" w:cs="Times New Roman"/>
                <w:sz w:val="16"/>
                <w:szCs w:val="16"/>
                <w:lang w:eastAsia="sk-SK"/>
              </w:rPr>
              <w:t>mzdy, platy</w:t>
            </w:r>
          </w:p>
        </w:tc>
        <w:tc>
          <w:tcPr>
            <w:tcW w:w="394" w:type="pct"/>
            <w:tcBorders>
              <w:top w:val="nil"/>
              <w:left w:val="nil"/>
              <w:bottom w:val="nil"/>
              <w:right w:val="nil"/>
            </w:tcBorders>
            <w:noWrap/>
            <w:vAlign w:val="center"/>
            <w:hideMark/>
          </w:tcPr>
          <w:p w14:paraId="6691FF4D"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294</w:t>
            </w:r>
          </w:p>
        </w:tc>
        <w:tc>
          <w:tcPr>
            <w:tcW w:w="395" w:type="pct"/>
            <w:tcBorders>
              <w:top w:val="nil"/>
              <w:left w:val="nil"/>
              <w:bottom w:val="nil"/>
              <w:right w:val="nil"/>
            </w:tcBorders>
            <w:noWrap/>
            <w:vAlign w:val="center"/>
            <w:hideMark/>
          </w:tcPr>
          <w:p w14:paraId="09FC204A"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286</w:t>
            </w:r>
          </w:p>
        </w:tc>
        <w:tc>
          <w:tcPr>
            <w:tcW w:w="446" w:type="pct"/>
            <w:tcBorders>
              <w:top w:val="nil"/>
              <w:left w:val="nil"/>
              <w:bottom w:val="nil"/>
              <w:right w:val="nil"/>
            </w:tcBorders>
            <w:noWrap/>
            <w:vAlign w:val="center"/>
            <w:hideMark/>
          </w:tcPr>
          <w:p w14:paraId="286F7F44"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330</w:t>
            </w:r>
          </w:p>
        </w:tc>
        <w:tc>
          <w:tcPr>
            <w:tcW w:w="395" w:type="pct"/>
            <w:tcBorders>
              <w:top w:val="nil"/>
              <w:left w:val="nil"/>
              <w:bottom w:val="nil"/>
              <w:right w:val="nil"/>
            </w:tcBorders>
            <w:noWrap/>
            <w:vAlign w:val="center"/>
            <w:hideMark/>
          </w:tcPr>
          <w:p w14:paraId="58721903"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330</w:t>
            </w:r>
          </w:p>
        </w:tc>
        <w:tc>
          <w:tcPr>
            <w:tcW w:w="395" w:type="pct"/>
            <w:tcBorders>
              <w:top w:val="nil"/>
              <w:left w:val="nil"/>
              <w:bottom w:val="nil"/>
              <w:right w:val="nil"/>
            </w:tcBorders>
            <w:noWrap/>
            <w:vAlign w:val="center"/>
            <w:hideMark/>
          </w:tcPr>
          <w:p w14:paraId="2C36629B"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330</w:t>
            </w:r>
          </w:p>
        </w:tc>
        <w:tc>
          <w:tcPr>
            <w:tcW w:w="395" w:type="pct"/>
            <w:tcBorders>
              <w:top w:val="nil"/>
              <w:left w:val="nil"/>
              <w:bottom w:val="nil"/>
              <w:right w:val="nil"/>
            </w:tcBorders>
            <w:noWrap/>
            <w:vAlign w:val="center"/>
            <w:hideMark/>
          </w:tcPr>
          <w:p w14:paraId="3D7197F8"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330</w:t>
            </w:r>
          </w:p>
        </w:tc>
        <w:tc>
          <w:tcPr>
            <w:tcW w:w="393" w:type="pct"/>
            <w:tcBorders>
              <w:top w:val="nil"/>
              <w:left w:val="nil"/>
              <w:bottom w:val="nil"/>
              <w:right w:val="nil"/>
            </w:tcBorders>
            <w:noWrap/>
            <w:vAlign w:val="center"/>
            <w:hideMark/>
          </w:tcPr>
          <w:p w14:paraId="49DFDFC2"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330</w:t>
            </w:r>
          </w:p>
        </w:tc>
      </w:tr>
      <w:tr w:rsidR="00630584" w:rsidRPr="00DB52D8" w14:paraId="10352AAD" w14:textId="77777777" w:rsidTr="005A672A">
        <w:trPr>
          <w:trHeight w:hRule="exact" w:val="289"/>
        </w:trPr>
        <w:tc>
          <w:tcPr>
            <w:tcW w:w="2186" w:type="pct"/>
            <w:tcBorders>
              <w:top w:val="nil"/>
              <w:left w:val="nil"/>
              <w:bottom w:val="nil"/>
              <w:right w:val="nil"/>
            </w:tcBorders>
            <w:vAlign w:val="center"/>
            <w:hideMark/>
          </w:tcPr>
          <w:p w14:paraId="5A889652" w14:textId="77777777" w:rsidR="00630584" w:rsidRPr="00730D2B"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730D2B">
              <w:rPr>
                <w:rFonts w:ascii="Times New Roman" w:eastAsia="Times New Roman" w:hAnsi="Times New Roman" w:cs="Times New Roman"/>
                <w:sz w:val="16"/>
                <w:szCs w:val="16"/>
                <w:lang w:eastAsia="sk-SK"/>
              </w:rPr>
              <w:t>poistné a príspevok do poisťovní</w:t>
            </w:r>
          </w:p>
        </w:tc>
        <w:tc>
          <w:tcPr>
            <w:tcW w:w="394" w:type="pct"/>
            <w:tcBorders>
              <w:top w:val="nil"/>
              <w:left w:val="nil"/>
              <w:bottom w:val="nil"/>
              <w:right w:val="nil"/>
            </w:tcBorders>
            <w:noWrap/>
            <w:vAlign w:val="center"/>
            <w:hideMark/>
          </w:tcPr>
          <w:p w14:paraId="44FBC080"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121</w:t>
            </w:r>
          </w:p>
        </w:tc>
        <w:tc>
          <w:tcPr>
            <w:tcW w:w="395" w:type="pct"/>
            <w:tcBorders>
              <w:top w:val="nil"/>
              <w:left w:val="nil"/>
              <w:bottom w:val="nil"/>
              <w:right w:val="nil"/>
            </w:tcBorders>
            <w:noWrap/>
            <w:vAlign w:val="center"/>
            <w:hideMark/>
          </w:tcPr>
          <w:p w14:paraId="0914B9E2"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119</w:t>
            </w:r>
          </w:p>
        </w:tc>
        <w:tc>
          <w:tcPr>
            <w:tcW w:w="446" w:type="pct"/>
            <w:tcBorders>
              <w:top w:val="nil"/>
              <w:left w:val="nil"/>
              <w:bottom w:val="nil"/>
              <w:right w:val="nil"/>
            </w:tcBorders>
            <w:noWrap/>
            <w:vAlign w:val="center"/>
            <w:hideMark/>
          </w:tcPr>
          <w:p w14:paraId="7B2BBC3C"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140</w:t>
            </w:r>
          </w:p>
        </w:tc>
        <w:tc>
          <w:tcPr>
            <w:tcW w:w="395" w:type="pct"/>
            <w:tcBorders>
              <w:top w:val="nil"/>
              <w:left w:val="nil"/>
              <w:bottom w:val="nil"/>
              <w:right w:val="nil"/>
            </w:tcBorders>
            <w:noWrap/>
            <w:vAlign w:val="center"/>
            <w:hideMark/>
          </w:tcPr>
          <w:p w14:paraId="57E13F49"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140</w:t>
            </w:r>
          </w:p>
        </w:tc>
        <w:tc>
          <w:tcPr>
            <w:tcW w:w="395" w:type="pct"/>
            <w:tcBorders>
              <w:top w:val="nil"/>
              <w:left w:val="nil"/>
              <w:bottom w:val="nil"/>
              <w:right w:val="nil"/>
            </w:tcBorders>
            <w:noWrap/>
            <w:vAlign w:val="center"/>
            <w:hideMark/>
          </w:tcPr>
          <w:p w14:paraId="7745A62A"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140</w:t>
            </w:r>
          </w:p>
        </w:tc>
        <w:tc>
          <w:tcPr>
            <w:tcW w:w="395" w:type="pct"/>
            <w:tcBorders>
              <w:top w:val="nil"/>
              <w:left w:val="nil"/>
              <w:bottom w:val="nil"/>
              <w:right w:val="nil"/>
            </w:tcBorders>
            <w:noWrap/>
            <w:vAlign w:val="center"/>
            <w:hideMark/>
          </w:tcPr>
          <w:p w14:paraId="46048082"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140</w:t>
            </w:r>
          </w:p>
        </w:tc>
        <w:tc>
          <w:tcPr>
            <w:tcW w:w="393" w:type="pct"/>
            <w:tcBorders>
              <w:top w:val="nil"/>
              <w:left w:val="nil"/>
              <w:bottom w:val="nil"/>
              <w:right w:val="nil"/>
            </w:tcBorders>
            <w:noWrap/>
            <w:vAlign w:val="center"/>
            <w:hideMark/>
          </w:tcPr>
          <w:p w14:paraId="35C2E0C1"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140</w:t>
            </w:r>
          </w:p>
        </w:tc>
      </w:tr>
      <w:tr w:rsidR="00630584" w:rsidRPr="00DB52D8" w14:paraId="57C0C8DC" w14:textId="77777777" w:rsidTr="005A672A">
        <w:trPr>
          <w:trHeight w:hRule="exact" w:val="289"/>
        </w:trPr>
        <w:tc>
          <w:tcPr>
            <w:tcW w:w="2186" w:type="pct"/>
            <w:tcBorders>
              <w:top w:val="nil"/>
              <w:left w:val="nil"/>
              <w:bottom w:val="nil"/>
              <w:right w:val="nil"/>
            </w:tcBorders>
            <w:noWrap/>
            <w:vAlign w:val="center"/>
            <w:hideMark/>
          </w:tcPr>
          <w:p w14:paraId="62B2EB2A" w14:textId="77777777" w:rsidR="00630584" w:rsidRPr="00730D2B"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730D2B">
              <w:rPr>
                <w:rFonts w:ascii="Times New Roman" w:eastAsia="Times New Roman" w:hAnsi="Times New Roman" w:cs="Times New Roman"/>
                <w:sz w:val="16"/>
                <w:szCs w:val="16"/>
                <w:lang w:eastAsia="sk-SK"/>
              </w:rPr>
              <w:t>tovary a služby</w:t>
            </w:r>
          </w:p>
        </w:tc>
        <w:tc>
          <w:tcPr>
            <w:tcW w:w="394" w:type="pct"/>
            <w:tcBorders>
              <w:top w:val="nil"/>
              <w:left w:val="nil"/>
              <w:bottom w:val="nil"/>
              <w:right w:val="nil"/>
            </w:tcBorders>
            <w:noWrap/>
            <w:vAlign w:val="center"/>
            <w:hideMark/>
          </w:tcPr>
          <w:p w14:paraId="04F48C91"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200</w:t>
            </w:r>
          </w:p>
        </w:tc>
        <w:tc>
          <w:tcPr>
            <w:tcW w:w="395" w:type="pct"/>
            <w:tcBorders>
              <w:top w:val="nil"/>
              <w:left w:val="nil"/>
              <w:bottom w:val="nil"/>
              <w:right w:val="nil"/>
            </w:tcBorders>
            <w:noWrap/>
            <w:vAlign w:val="center"/>
            <w:hideMark/>
          </w:tcPr>
          <w:p w14:paraId="34C15624"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187</w:t>
            </w:r>
          </w:p>
        </w:tc>
        <w:tc>
          <w:tcPr>
            <w:tcW w:w="446" w:type="pct"/>
            <w:tcBorders>
              <w:top w:val="nil"/>
              <w:left w:val="nil"/>
              <w:bottom w:val="nil"/>
              <w:right w:val="nil"/>
            </w:tcBorders>
            <w:noWrap/>
            <w:vAlign w:val="center"/>
            <w:hideMark/>
          </w:tcPr>
          <w:p w14:paraId="78127725"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193</w:t>
            </w:r>
          </w:p>
        </w:tc>
        <w:tc>
          <w:tcPr>
            <w:tcW w:w="395" w:type="pct"/>
            <w:tcBorders>
              <w:top w:val="nil"/>
              <w:left w:val="nil"/>
              <w:bottom w:val="nil"/>
              <w:right w:val="nil"/>
            </w:tcBorders>
            <w:noWrap/>
            <w:vAlign w:val="center"/>
            <w:hideMark/>
          </w:tcPr>
          <w:p w14:paraId="7771BEFF"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193</w:t>
            </w:r>
          </w:p>
        </w:tc>
        <w:tc>
          <w:tcPr>
            <w:tcW w:w="395" w:type="pct"/>
            <w:tcBorders>
              <w:top w:val="nil"/>
              <w:left w:val="nil"/>
              <w:bottom w:val="nil"/>
              <w:right w:val="nil"/>
            </w:tcBorders>
            <w:noWrap/>
            <w:vAlign w:val="center"/>
            <w:hideMark/>
          </w:tcPr>
          <w:p w14:paraId="61B946E1"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213</w:t>
            </w:r>
          </w:p>
        </w:tc>
        <w:tc>
          <w:tcPr>
            <w:tcW w:w="395" w:type="pct"/>
            <w:tcBorders>
              <w:top w:val="nil"/>
              <w:left w:val="nil"/>
              <w:bottom w:val="nil"/>
              <w:right w:val="nil"/>
            </w:tcBorders>
            <w:noWrap/>
            <w:vAlign w:val="center"/>
            <w:hideMark/>
          </w:tcPr>
          <w:p w14:paraId="1BE10486"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213</w:t>
            </w:r>
          </w:p>
        </w:tc>
        <w:tc>
          <w:tcPr>
            <w:tcW w:w="393" w:type="pct"/>
            <w:tcBorders>
              <w:top w:val="nil"/>
              <w:left w:val="nil"/>
              <w:bottom w:val="nil"/>
              <w:right w:val="nil"/>
            </w:tcBorders>
            <w:noWrap/>
            <w:vAlign w:val="center"/>
            <w:hideMark/>
          </w:tcPr>
          <w:p w14:paraId="227759E7"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213</w:t>
            </w:r>
          </w:p>
        </w:tc>
      </w:tr>
      <w:tr w:rsidR="00630584" w:rsidRPr="00DB52D8" w14:paraId="4805F6AE" w14:textId="77777777" w:rsidTr="005A672A">
        <w:trPr>
          <w:trHeight w:hRule="exact" w:val="289"/>
        </w:trPr>
        <w:tc>
          <w:tcPr>
            <w:tcW w:w="2186" w:type="pct"/>
            <w:tcBorders>
              <w:top w:val="nil"/>
              <w:left w:val="nil"/>
              <w:bottom w:val="nil"/>
              <w:right w:val="nil"/>
            </w:tcBorders>
            <w:noWrap/>
            <w:vAlign w:val="center"/>
            <w:hideMark/>
          </w:tcPr>
          <w:p w14:paraId="19E686E0" w14:textId="77777777" w:rsidR="00630584" w:rsidRPr="00730D2B"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730D2B">
              <w:rPr>
                <w:rFonts w:ascii="Times New Roman" w:eastAsia="Times New Roman" w:hAnsi="Times New Roman" w:cs="Times New Roman"/>
                <w:sz w:val="16"/>
                <w:szCs w:val="16"/>
                <w:lang w:eastAsia="sk-SK"/>
              </w:rPr>
              <w:t>bežné transfery</w:t>
            </w:r>
          </w:p>
        </w:tc>
        <w:tc>
          <w:tcPr>
            <w:tcW w:w="394" w:type="pct"/>
            <w:tcBorders>
              <w:top w:val="nil"/>
              <w:left w:val="nil"/>
              <w:bottom w:val="nil"/>
              <w:right w:val="nil"/>
            </w:tcBorders>
            <w:noWrap/>
            <w:vAlign w:val="center"/>
            <w:hideMark/>
          </w:tcPr>
          <w:p w14:paraId="3BD108E1"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8 886</w:t>
            </w:r>
          </w:p>
        </w:tc>
        <w:tc>
          <w:tcPr>
            <w:tcW w:w="395" w:type="pct"/>
            <w:tcBorders>
              <w:top w:val="nil"/>
              <w:left w:val="nil"/>
              <w:bottom w:val="nil"/>
              <w:right w:val="nil"/>
            </w:tcBorders>
            <w:noWrap/>
            <w:vAlign w:val="center"/>
            <w:hideMark/>
          </w:tcPr>
          <w:p w14:paraId="5D4E80D8"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8 840</w:t>
            </w:r>
          </w:p>
        </w:tc>
        <w:tc>
          <w:tcPr>
            <w:tcW w:w="446" w:type="pct"/>
            <w:tcBorders>
              <w:top w:val="nil"/>
              <w:left w:val="nil"/>
              <w:bottom w:val="nil"/>
              <w:right w:val="nil"/>
            </w:tcBorders>
            <w:noWrap/>
            <w:vAlign w:val="center"/>
            <w:hideMark/>
          </w:tcPr>
          <w:p w14:paraId="27B1C7E5"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8 187</w:t>
            </w:r>
          </w:p>
        </w:tc>
        <w:tc>
          <w:tcPr>
            <w:tcW w:w="395" w:type="pct"/>
            <w:tcBorders>
              <w:top w:val="nil"/>
              <w:left w:val="nil"/>
              <w:bottom w:val="nil"/>
              <w:right w:val="nil"/>
            </w:tcBorders>
            <w:noWrap/>
            <w:vAlign w:val="center"/>
            <w:hideMark/>
          </w:tcPr>
          <w:p w14:paraId="6A4E6578"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8 781</w:t>
            </w:r>
          </w:p>
        </w:tc>
        <w:tc>
          <w:tcPr>
            <w:tcW w:w="395" w:type="pct"/>
            <w:tcBorders>
              <w:top w:val="nil"/>
              <w:left w:val="nil"/>
              <w:bottom w:val="nil"/>
              <w:right w:val="nil"/>
            </w:tcBorders>
            <w:noWrap/>
            <w:vAlign w:val="center"/>
            <w:hideMark/>
          </w:tcPr>
          <w:p w14:paraId="5C979F28"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8 187</w:t>
            </w:r>
          </w:p>
        </w:tc>
        <w:tc>
          <w:tcPr>
            <w:tcW w:w="395" w:type="pct"/>
            <w:tcBorders>
              <w:top w:val="nil"/>
              <w:left w:val="nil"/>
              <w:bottom w:val="nil"/>
              <w:right w:val="nil"/>
            </w:tcBorders>
            <w:noWrap/>
            <w:vAlign w:val="center"/>
            <w:hideMark/>
          </w:tcPr>
          <w:p w14:paraId="3FC1B752"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8 187</w:t>
            </w:r>
          </w:p>
        </w:tc>
        <w:tc>
          <w:tcPr>
            <w:tcW w:w="393" w:type="pct"/>
            <w:tcBorders>
              <w:top w:val="nil"/>
              <w:left w:val="nil"/>
              <w:bottom w:val="nil"/>
              <w:right w:val="nil"/>
            </w:tcBorders>
            <w:noWrap/>
            <w:vAlign w:val="center"/>
            <w:hideMark/>
          </w:tcPr>
          <w:p w14:paraId="05A28CF3"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8 187</w:t>
            </w:r>
          </w:p>
        </w:tc>
      </w:tr>
      <w:tr w:rsidR="00630584" w:rsidRPr="00DB52D8" w14:paraId="2F7770A0" w14:textId="77777777" w:rsidTr="005A672A">
        <w:trPr>
          <w:trHeight w:hRule="exact" w:val="289"/>
        </w:trPr>
        <w:tc>
          <w:tcPr>
            <w:tcW w:w="2186" w:type="pct"/>
            <w:tcBorders>
              <w:top w:val="nil"/>
              <w:left w:val="nil"/>
              <w:bottom w:val="nil"/>
              <w:right w:val="nil"/>
            </w:tcBorders>
            <w:noWrap/>
            <w:vAlign w:val="center"/>
            <w:hideMark/>
          </w:tcPr>
          <w:p w14:paraId="27D55817" w14:textId="77777777" w:rsidR="00630584" w:rsidRPr="00730D2B" w:rsidRDefault="00630584" w:rsidP="005A672A">
            <w:pPr>
              <w:spacing w:after="0" w:line="240" w:lineRule="auto"/>
              <w:ind w:firstLineChars="400" w:firstLine="640"/>
              <w:rPr>
                <w:rFonts w:ascii="Times New Roman" w:eastAsia="Times New Roman" w:hAnsi="Times New Roman" w:cs="Times New Roman"/>
                <w:color w:val="000000"/>
                <w:sz w:val="16"/>
                <w:szCs w:val="16"/>
                <w:lang w:eastAsia="sk-SK"/>
              </w:rPr>
            </w:pPr>
            <w:r w:rsidRPr="00730D2B">
              <w:rPr>
                <w:rFonts w:ascii="Times New Roman" w:eastAsia="Times New Roman" w:hAnsi="Times New Roman" w:cs="Times New Roman"/>
                <w:color w:val="000000"/>
                <w:sz w:val="16"/>
                <w:szCs w:val="16"/>
                <w:lang w:eastAsia="sk-SK"/>
              </w:rPr>
              <w:t>transfery v rámci sektora VS</w:t>
            </w:r>
          </w:p>
        </w:tc>
        <w:tc>
          <w:tcPr>
            <w:tcW w:w="394" w:type="pct"/>
            <w:tcBorders>
              <w:top w:val="nil"/>
              <w:left w:val="nil"/>
              <w:bottom w:val="nil"/>
              <w:right w:val="nil"/>
            </w:tcBorders>
            <w:noWrap/>
            <w:vAlign w:val="center"/>
            <w:hideMark/>
          </w:tcPr>
          <w:p w14:paraId="3EA12CE4"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961</w:t>
            </w:r>
          </w:p>
        </w:tc>
        <w:tc>
          <w:tcPr>
            <w:tcW w:w="395" w:type="pct"/>
            <w:tcBorders>
              <w:top w:val="nil"/>
              <w:left w:val="nil"/>
              <w:bottom w:val="nil"/>
              <w:right w:val="nil"/>
            </w:tcBorders>
            <w:noWrap/>
            <w:vAlign w:val="center"/>
            <w:hideMark/>
          </w:tcPr>
          <w:p w14:paraId="48440C0E"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982</w:t>
            </w:r>
          </w:p>
        </w:tc>
        <w:tc>
          <w:tcPr>
            <w:tcW w:w="446" w:type="pct"/>
            <w:tcBorders>
              <w:top w:val="nil"/>
              <w:left w:val="nil"/>
              <w:bottom w:val="nil"/>
              <w:right w:val="nil"/>
            </w:tcBorders>
            <w:noWrap/>
            <w:vAlign w:val="center"/>
            <w:hideMark/>
          </w:tcPr>
          <w:p w14:paraId="758F5E22"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840</w:t>
            </w:r>
          </w:p>
        </w:tc>
        <w:tc>
          <w:tcPr>
            <w:tcW w:w="395" w:type="pct"/>
            <w:tcBorders>
              <w:top w:val="nil"/>
              <w:left w:val="nil"/>
              <w:bottom w:val="nil"/>
              <w:right w:val="nil"/>
            </w:tcBorders>
            <w:noWrap/>
            <w:vAlign w:val="center"/>
            <w:hideMark/>
          </w:tcPr>
          <w:p w14:paraId="181B3185"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840</w:t>
            </w:r>
          </w:p>
        </w:tc>
        <w:tc>
          <w:tcPr>
            <w:tcW w:w="395" w:type="pct"/>
            <w:tcBorders>
              <w:top w:val="nil"/>
              <w:left w:val="nil"/>
              <w:bottom w:val="nil"/>
              <w:right w:val="nil"/>
            </w:tcBorders>
            <w:noWrap/>
            <w:vAlign w:val="center"/>
            <w:hideMark/>
          </w:tcPr>
          <w:p w14:paraId="664775D5"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840</w:t>
            </w:r>
          </w:p>
        </w:tc>
        <w:tc>
          <w:tcPr>
            <w:tcW w:w="395" w:type="pct"/>
            <w:tcBorders>
              <w:top w:val="nil"/>
              <w:left w:val="nil"/>
              <w:bottom w:val="nil"/>
              <w:right w:val="nil"/>
            </w:tcBorders>
            <w:noWrap/>
            <w:vAlign w:val="center"/>
            <w:hideMark/>
          </w:tcPr>
          <w:p w14:paraId="5E806742"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840</w:t>
            </w:r>
          </w:p>
        </w:tc>
        <w:tc>
          <w:tcPr>
            <w:tcW w:w="393" w:type="pct"/>
            <w:tcBorders>
              <w:top w:val="nil"/>
              <w:left w:val="nil"/>
              <w:bottom w:val="nil"/>
              <w:right w:val="nil"/>
            </w:tcBorders>
            <w:noWrap/>
            <w:vAlign w:val="center"/>
            <w:hideMark/>
          </w:tcPr>
          <w:p w14:paraId="7F064AFB"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840</w:t>
            </w:r>
          </w:p>
        </w:tc>
      </w:tr>
      <w:tr w:rsidR="00630584" w:rsidRPr="00DB52D8" w14:paraId="3E9704DD" w14:textId="77777777" w:rsidTr="005A672A">
        <w:trPr>
          <w:trHeight w:hRule="exact" w:val="289"/>
        </w:trPr>
        <w:tc>
          <w:tcPr>
            <w:tcW w:w="2186" w:type="pct"/>
            <w:tcBorders>
              <w:top w:val="nil"/>
              <w:left w:val="nil"/>
              <w:bottom w:val="nil"/>
              <w:right w:val="nil"/>
            </w:tcBorders>
            <w:noWrap/>
            <w:vAlign w:val="center"/>
          </w:tcPr>
          <w:p w14:paraId="14288444" w14:textId="77777777" w:rsidR="00630584" w:rsidRPr="00730D2B" w:rsidRDefault="00630584" w:rsidP="005A672A">
            <w:pPr>
              <w:spacing w:after="0" w:line="240" w:lineRule="auto"/>
              <w:ind w:firstLine="634"/>
              <w:rPr>
                <w:rFonts w:ascii="Times New Roman" w:eastAsia="Times New Roman" w:hAnsi="Times New Roman" w:cs="Times New Roman"/>
                <w:color w:val="000000"/>
                <w:sz w:val="16"/>
                <w:szCs w:val="16"/>
                <w:lang w:eastAsia="sk-SK"/>
              </w:rPr>
            </w:pPr>
            <w:r w:rsidRPr="00730D2B">
              <w:rPr>
                <w:rFonts w:ascii="Times New Roman" w:eastAsia="Times New Roman" w:hAnsi="Times New Roman" w:cs="Times New Roman"/>
                <w:color w:val="000000"/>
                <w:sz w:val="16"/>
                <w:szCs w:val="16"/>
                <w:lang w:eastAsia="sk-SK"/>
              </w:rPr>
              <w:t xml:space="preserve">    verejnej vysokej škole</w:t>
            </w:r>
          </w:p>
        </w:tc>
        <w:tc>
          <w:tcPr>
            <w:tcW w:w="394" w:type="pct"/>
            <w:tcBorders>
              <w:top w:val="nil"/>
              <w:left w:val="nil"/>
              <w:bottom w:val="nil"/>
              <w:right w:val="nil"/>
            </w:tcBorders>
            <w:noWrap/>
            <w:vAlign w:val="center"/>
          </w:tcPr>
          <w:p w14:paraId="7166EBE2"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57</w:t>
            </w:r>
          </w:p>
        </w:tc>
        <w:tc>
          <w:tcPr>
            <w:tcW w:w="395" w:type="pct"/>
            <w:tcBorders>
              <w:top w:val="nil"/>
              <w:left w:val="nil"/>
              <w:bottom w:val="nil"/>
              <w:right w:val="nil"/>
            </w:tcBorders>
            <w:noWrap/>
            <w:vAlign w:val="center"/>
          </w:tcPr>
          <w:p w14:paraId="14742C60"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35</w:t>
            </w:r>
          </w:p>
        </w:tc>
        <w:tc>
          <w:tcPr>
            <w:tcW w:w="446" w:type="pct"/>
            <w:tcBorders>
              <w:top w:val="nil"/>
              <w:left w:val="nil"/>
              <w:bottom w:val="nil"/>
              <w:right w:val="nil"/>
            </w:tcBorders>
            <w:noWrap/>
            <w:vAlign w:val="center"/>
          </w:tcPr>
          <w:p w14:paraId="47D7084F"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60</w:t>
            </w:r>
          </w:p>
        </w:tc>
        <w:tc>
          <w:tcPr>
            <w:tcW w:w="395" w:type="pct"/>
            <w:tcBorders>
              <w:top w:val="nil"/>
              <w:left w:val="nil"/>
              <w:bottom w:val="nil"/>
              <w:right w:val="nil"/>
            </w:tcBorders>
            <w:noWrap/>
            <w:vAlign w:val="center"/>
          </w:tcPr>
          <w:p w14:paraId="1F66A9B3"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60</w:t>
            </w:r>
          </w:p>
        </w:tc>
        <w:tc>
          <w:tcPr>
            <w:tcW w:w="395" w:type="pct"/>
            <w:tcBorders>
              <w:top w:val="nil"/>
              <w:left w:val="nil"/>
              <w:bottom w:val="nil"/>
              <w:right w:val="nil"/>
            </w:tcBorders>
            <w:noWrap/>
            <w:vAlign w:val="center"/>
          </w:tcPr>
          <w:p w14:paraId="4088FA30"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60</w:t>
            </w:r>
          </w:p>
        </w:tc>
        <w:tc>
          <w:tcPr>
            <w:tcW w:w="395" w:type="pct"/>
            <w:tcBorders>
              <w:top w:val="nil"/>
              <w:left w:val="nil"/>
              <w:bottom w:val="nil"/>
              <w:right w:val="nil"/>
            </w:tcBorders>
            <w:noWrap/>
            <w:vAlign w:val="center"/>
          </w:tcPr>
          <w:p w14:paraId="61F2EC2F"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60</w:t>
            </w:r>
          </w:p>
        </w:tc>
        <w:tc>
          <w:tcPr>
            <w:tcW w:w="393" w:type="pct"/>
            <w:tcBorders>
              <w:top w:val="nil"/>
              <w:left w:val="nil"/>
              <w:bottom w:val="nil"/>
              <w:right w:val="nil"/>
            </w:tcBorders>
            <w:noWrap/>
            <w:vAlign w:val="center"/>
          </w:tcPr>
          <w:p w14:paraId="3F5BC4BB"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60</w:t>
            </w:r>
          </w:p>
        </w:tc>
      </w:tr>
      <w:tr w:rsidR="00630584" w:rsidRPr="00DB52D8" w14:paraId="55C699BF" w14:textId="77777777" w:rsidTr="005A672A">
        <w:trPr>
          <w:trHeight w:hRule="exact" w:val="289"/>
        </w:trPr>
        <w:tc>
          <w:tcPr>
            <w:tcW w:w="2186" w:type="pct"/>
            <w:tcBorders>
              <w:top w:val="nil"/>
              <w:left w:val="nil"/>
              <w:bottom w:val="nil"/>
              <w:right w:val="nil"/>
            </w:tcBorders>
            <w:noWrap/>
            <w:vAlign w:val="center"/>
            <w:hideMark/>
          </w:tcPr>
          <w:p w14:paraId="42A25E56" w14:textId="77777777" w:rsidR="00630584" w:rsidRPr="00730D2B" w:rsidRDefault="00630584" w:rsidP="005A672A">
            <w:pPr>
              <w:spacing w:after="0" w:line="240" w:lineRule="auto"/>
              <w:ind w:firstLineChars="400" w:firstLine="640"/>
              <w:rPr>
                <w:rFonts w:ascii="Times New Roman" w:eastAsia="Times New Roman" w:hAnsi="Times New Roman" w:cs="Times New Roman"/>
                <w:color w:val="000000"/>
                <w:sz w:val="16"/>
                <w:szCs w:val="16"/>
                <w:lang w:eastAsia="sk-SK"/>
              </w:rPr>
            </w:pPr>
            <w:r w:rsidRPr="00730D2B">
              <w:rPr>
                <w:rFonts w:ascii="Times New Roman" w:eastAsia="Times New Roman" w:hAnsi="Times New Roman" w:cs="Times New Roman"/>
                <w:color w:val="000000"/>
                <w:sz w:val="16"/>
                <w:szCs w:val="16"/>
                <w:lang w:eastAsia="sk-SK"/>
              </w:rPr>
              <w:t xml:space="preserve">    obci</w:t>
            </w:r>
          </w:p>
        </w:tc>
        <w:tc>
          <w:tcPr>
            <w:tcW w:w="394" w:type="pct"/>
            <w:tcBorders>
              <w:top w:val="nil"/>
              <w:left w:val="nil"/>
              <w:bottom w:val="nil"/>
              <w:right w:val="nil"/>
            </w:tcBorders>
            <w:noWrap/>
            <w:vAlign w:val="center"/>
            <w:hideMark/>
          </w:tcPr>
          <w:p w14:paraId="6A09F117"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620</w:t>
            </w:r>
          </w:p>
        </w:tc>
        <w:tc>
          <w:tcPr>
            <w:tcW w:w="395" w:type="pct"/>
            <w:tcBorders>
              <w:top w:val="nil"/>
              <w:left w:val="nil"/>
              <w:bottom w:val="nil"/>
              <w:right w:val="nil"/>
            </w:tcBorders>
            <w:noWrap/>
            <w:vAlign w:val="center"/>
            <w:hideMark/>
          </w:tcPr>
          <w:p w14:paraId="1A72F61F"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677</w:t>
            </w:r>
          </w:p>
        </w:tc>
        <w:tc>
          <w:tcPr>
            <w:tcW w:w="446" w:type="pct"/>
            <w:tcBorders>
              <w:top w:val="nil"/>
              <w:left w:val="nil"/>
              <w:bottom w:val="nil"/>
              <w:right w:val="nil"/>
            </w:tcBorders>
            <w:noWrap/>
            <w:vAlign w:val="center"/>
            <w:hideMark/>
          </w:tcPr>
          <w:p w14:paraId="4758B2EA"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580</w:t>
            </w:r>
          </w:p>
        </w:tc>
        <w:tc>
          <w:tcPr>
            <w:tcW w:w="395" w:type="pct"/>
            <w:tcBorders>
              <w:top w:val="nil"/>
              <w:left w:val="nil"/>
              <w:bottom w:val="nil"/>
              <w:right w:val="nil"/>
            </w:tcBorders>
            <w:noWrap/>
            <w:vAlign w:val="center"/>
            <w:hideMark/>
          </w:tcPr>
          <w:p w14:paraId="30D4A8EE"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580</w:t>
            </w:r>
          </w:p>
        </w:tc>
        <w:tc>
          <w:tcPr>
            <w:tcW w:w="395" w:type="pct"/>
            <w:tcBorders>
              <w:top w:val="nil"/>
              <w:left w:val="nil"/>
              <w:bottom w:val="nil"/>
              <w:right w:val="nil"/>
            </w:tcBorders>
            <w:noWrap/>
            <w:vAlign w:val="center"/>
            <w:hideMark/>
          </w:tcPr>
          <w:p w14:paraId="696177D8"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580</w:t>
            </w:r>
          </w:p>
        </w:tc>
        <w:tc>
          <w:tcPr>
            <w:tcW w:w="395" w:type="pct"/>
            <w:tcBorders>
              <w:top w:val="nil"/>
              <w:left w:val="nil"/>
              <w:bottom w:val="nil"/>
              <w:right w:val="nil"/>
            </w:tcBorders>
            <w:noWrap/>
            <w:vAlign w:val="center"/>
            <w:hideMark/>
          </w:tcPr>
          <w:p w14:paraId="5B3F7AF3"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580</w:t>
            </w:r>
          </w:p>
        </w:tc>
        <w:tc>
          <w:tcPr>
            <w:tcW w:w="393" w:type="pct"/>
            <w:tcBorders>
              <w:top w:val="nil"/>
              <w:left w:val="nil"/>
              <w:bottom w:val="nil"/>
              <w:right w:val="nil"/>
            </w:tcBorders>
            <w:noWrap/>
            <w:vAlign w:val="center"/>
            <w:hideMark/>
          </w:tcPr>
          <w:p w14:paraId="2D5CA22E"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580</w:t>
            </w:r>
          </w:p>
        </w:tc>
      </w:tr>
      <w:tr w:rsidR="00630584" w:rsidRPr="00DB52D8" w14:paraId="15365122" w14:textId="77777777" w:rsidTr="005A672A">
        <w:trPr>
          <w:trHeight w:hRule="exact" w:val="289"/>
        </w:trPr>
        <w:tc>
          <w:tcPr>
            <w:tcW w:w="2186" w:type="pct"/>
            <w:tcBorders>
              <w:top w:val="nil"/>
              <w:left w:val="nil"/>
              <w:bottom w:val="nil"/>
              <w:right w:val="nil"/>
            </w:tcBorders>
            <w:noWrap/>
            <w:vAlign w:val="center"/>
            <w:hideMark/>
          </w:tcPr>
          <w:p w14:paraId="3F0528D3" w14:textId="77777777" w:rsidR="00630584" w:rsidRPr="00730D2B" w:rsidRDefault="00630584" w:rsidP="005A672A">
            <w:pPr>
              <w:spacing w:after="0" w:line="240" w:lineRule="auto"/>
              <w:ind w:firstLineChars="400" w:firstLine="640"/>
              <w:rPr>
                <w:rFonts w:ascii="Times New Roman" w:eastAsia="Times New Roman" w:hAnsi="Times New Roman" w:cs="Times New Roman"/>
                <w:color w:val="000000"/>
                <w:sz w:val="16"/>
                <w:szCs w:val="16"/>
                <w:lang w:eastAsia="sk-SK"/>
              </w:rPr>
            </w:pPr>
            <w:r w:rsidRPr="00730D2B">
              <w:rPr>
                <w:rFonts w:ascii="Times New Roman" w:eastAsia="Times New Roman" w:hAnsi="Times New Roman" w:cs="Times New Roman"/>
                <w:color w:val="000000"/>
                <w:sz w:val="16"/>
                <w:szCs w:val="16"/>
                <w:lang w:eastAsia="sk-SK"/>
              </w:rPr>
              <w:t xml:space="preserve">    VÚC</w:t>
            </w:r>
          </w:p>
        </w:tc>
        <w:tc>
          <w:tcPr>
            <w:tcW w:w="394" w:type="pct"/>
            <w:tcBorders>
              <w:top w:val="nil"/>
              <w:left w:val="nil"/>
              <w:bottom w:val="nil"/>
              <w:right w:val="nil"/>
            </w:tcBorders>
            <w:noWrap/>
            <w:vAlign w:val="center"/>
            <w:hideMark/>
          </w:tcPr>
          <w:p w14:paraId="43FC0AD5"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283</w:t>
            </w:r>
          </w:p>
        </w:tc>
        <w:tc>
          <w:tcPr>
            <w:tcW w:w="395" w:type="pct"/>
            <w:tcBorders>
              <w:top w:val="nil"/>
              <w:left w:val="nil"/>
              <w:bottom w:val="nil"/>
              <w:right w:val="nil"/>
            </w:tcBorders>
            <w:noWrap/>
            <w:vAlign w:val="center"/>
            <w:hideMark/>
          </w:tcPr>
          <w:p w14:paraId="37386199"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270</w:t>
            </w:r>
          </w:p>
        </w:tc>
        <w:tc>
          <w:tcPr>
            <w:tcW w:w="446" w:type="pct"/>
            <w:tcBorders>
              <w:top w:val="nil"/>
              <w:left w:val="nil"/>
              <w:bottom w:val="nil"/>
              <w:right w:val="nil"/>
            </w:tcBorders>
            <w:noWrap/>
            <w:vAlign w:val="center"/>
            <w:hideMark/>
          </w:tcPr>
          <w:p w14:paraId="09050AB8"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200</w:t>
            </w:r>
          </w:p>
        </w:tc>
        <w:tc>
          <w:tcPr>
            <w:tcW w:w="395" w:type="pct"/>
            <w:tcBorders>
              <w:top w:val="nil"/>
              <w:left w:val="nil"/>
              <w:bottom w:val="nil"/>
              <w:right w:val="nil"/>
            </w:tcBorders>
            <w:noWrap/>
            <w:vAlign w:val="center"/>
            <w:hideMark/>
          </w:tcPr>
          <w:p w14:paraId="2178EA0C"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200</w:t>
            </w:r>
          </w:p>
        </w:tc>
        <w:tc>
          <w:tcPr>
            <w:tcW w:w="395" w:type="pct"/>
            <w:tcBorders>
              <w:top w:val="nil"/>
              <w:left w:val="nil"/>
              <w:bottom w:val="nil"/>
              <w:right w:val="nil"/>
            </w:tcBorders>
            <w:noWrap/>
            <w:vAlign w:val="center"/>
            <w:hideMark/>
          </w:tcPr>
          <w:p w14:paraId="36B7807D"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200</w:t>
            </w:r>
          </w:p>
        </w:tc>
        <w:tc>
          <w:tcPr>
            <w:tcW w:w="395" w:type="pct"/>
            <w:tcBorders>
              <w:top w:val="nil"/>
              <w:left w:val="nil"/>
              <w:bottom w:val="nil"/>
              <w:right w:val="nil"/>
            </w:tcBorders>
            <w:noWrap/>
            <w:vAlign w:val="center"/>
            <w:hideMark/>
          </w:tcPr>
          <w:p w14:paraId="38C902BE"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200</w:t>
            </w:r>
          </w:p>
        </w:tc>
        <w:tc>
          <w:tcPr>
            <w:tcW w:w="393" w:type="pct"/>
            <w:tcBorders>
              <w:top w:val="nil"/>
              <w:left w:val="nil"/>
              <w:bottom w:val="nil"/>
              <w:right w:val="nil"/>
            </w:tcBorders>
            <w:noWrap/>
            <w:vAlign w:val="center"/>
            <w:hideMark/>
          </w:tcPr>
          <w:p w14:paraId="127B09DE"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200</w:t>
            </w:r>
          </w:p>
        </w:tc>
      </w:tr>
      <w:tr w:rsidR="00630584" w:rsidRPr="00730D2B" w14:paraId="49C7FED8" w14:textId="77777777" w:rsidTr="005A672A">
        <w:trPr>
          <w:trHeight w:hRule="exact" w:val="289"/>
        </w:trPr>
        <w:tc>
          <w:tcPr>
            <w:tcW w:w="2186" w:type="pct"/>
            <w:tcBorders>
              <w:top w:val="nil"/>
              <w:left w:val="nil"/>
              <w:bottom w:val="nil"/>
              <w:right w:val="nil"/>
            </w:tcBorders>
            <w:noWrap/>
            <w:vAlign w:val="center"/>
            <w:hideMark/>
          </w:tcPr>
          <w:p w14:paraId="5FD343C4" w14:textId="77777777" w:rsidR="00630584" w:rsidRPr="00730D2B" w:rsidRDefault="00630584" w:rsidP="005A672A">
            <w:pPr>
              <w:spacing w:after="0" w:line="240" w:lineRule="auto"/>
              <w:ind w:firstLineChars="400" w:firstLine="640"/>
              <w:rPr>
                <w:rFonts w:ascii="Times New Roman" w:eastAsia="Times New Roman" w:hAnsi="Times New Roman" w:cs="Times New Roman"/>
                <w:color w:val="000000"/>
                <w:sz w:val="16"/>
                <w:szCs w:val="16"/>
                <w:lang w:eastAsia="sk-SK"/>
              </w:rPr>
            </w:pPr>
            <w:r w:rsidRPr="00A14C68">
              <w:rPr>
                <w:rFonts w:ascii="Times New Roman" w:eastAsia="Times New Roman" w:hAnsi="Times New Roman" w:cs="Times New Roman"/>
                <w:color w:val="000000"/>
                <w:sz w:val="16"/>
                <w:szCs w:val="16"/>
                <w:lang w:eastAsia="sk-SK"/>
              </w:rPr>
              <w:t xml:space="preserve">    </w:t>
            </w:r>
            <w:r w:rsidRPr="00730D2B">
              <w:rPr>
                <w:rFonts w:ascii="Times New Roman" w:eastAsia="Times New Roman" w:hAnsi="Times New Roman" w:cs="Times New Roman"/>
                <w:color w:val="000000"/>
                <w:sz w:val="16"/>
                <w:szCs w:val="16"/>
                <w:lang w:eastAsia="sk-SK"/>
              </w:rPr>
              <w:t>ostatným subjektom verejnej správy - STVR</w:t>
            </w:r>
          </w:p>
        </w:tc>
        <w:tc>
          <w:tcPr>
            <w:tcW w:w="394" w:type="pct"/>
            <w:tcBorders>
              <w:top w:val="nil"/>
              <w:left w:val="nil"/>
              <w:bottom w:val="nil"/>
              <w:right w:val="nil"/>
            </w:tcBorders>
            <w:noWrap/>
            <w:vAlign w:val="center"/>
            <w:hideMark/>
          </w:tcPr>
          <w:p w14:paraId="46DB9BCE"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395" w:type="pct"/>
            <w:tcBorders>
              <w:top w:val="nil"/>
              <w:left w:val="nil"/>
              <w:bottom w:val="nil"/>
              <w:right w:val="nil"/>
            </w:tcBorders>
            <w:noWrap/>
            <w:vAlign w:val="center"/>
            <w:hideMark/>
          </w:tcPr>
          <w:p w14:paraId="71F5135C"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446" w:type="pct"/>
            <w:tcBorders>
              <w:top w:val="nil"/>
              <w:left w:val="nil"/>
              <w:bottom w:val="nil"/>
              <w:right w:val="nil"/>
            </w:tcBorders>
            <w:noWrap/>
            <w:vAlign w:val="center"/>
            <w:hideMark/>
          </w:tcPr>
          <w:p w14:paraId="61F4B558"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395" w:type="pct"/>
            <w:tcBorders>
              <w:top w:val="nil"/>
              <w:left w:val="nil"/>
              <w:bottom w:val="nil"/>
              <w:right w:val="nil"/>
            </w:tcBorders>
            <w:noWrap/>
            <w:vAlign w:val="center"/>
            <w:hideMark/>
          </w:tcPr>
          <w:p w14:paraId="03DDD3CE"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395" w:type="pct"/>
            <w:tcBorders>
              <w:top w:val="nil"/>
              <w:left w:val="nil"/>
              <w:bottom w:val="nil"/>
              <w:right w:val="nil"/>
            </w:tcBorders>
            <w:noWrap/>
            <w:vAlign w:val="center"/>
            <w:hideMark/>
          </w:tcPr>
          <w:p w14:paraId="70132959"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395" w:type="pct"/>
            <w:tcBorders>
              <w:top w:val="nil"/>
              <w:left w:val="nil"/>
              <w:bottom w:val="nil"/>
              <w:right w:val="nil"/>
            </w:tcBorders>
            <w:noWrap/>
            <w:vAlign w:val="center"/>
            <w:hideMark/>
          </w:tcPr>
          <w:p w14:paraId="2A263F48"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393" w:type="pct"/>
            <w:tcBorders>
              <w:top w:val="nil"/>
              <w:left w:val="nil"/>
              <w:bottom w:val="nil"/>
              <w:right w:val="nil"/>
            </w:tcBorders>
            <w:noWrap/>
            <w:vAlign w:val="center"/>
            <w:hideMark/>
          </w:tcPr>
          <w:p w14:paraId="1856820E"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r>
      <w:tr w:rsidR="00630584" w:rsidRPr="00730D2B" w14:paraId="2BFC97CE" w14:textId="77777777" w:rsidTr="005A672A">
        <w:trPr>
          <w:trHeight w:hRule="exact" w:val="289"/>
        </w:trPr>
        <w:tc>
          <w:tcPr>
            <w:tcW w:w="2186" w:type="pct"/>
            <w:tcBorders>
              <w:top w:val="nil"/>
              <w:left w:val="nil"/>
              <w:bottom w:val="nil"/>
              <w:right w:val="nil"/>
            </w:tcBorders>
            <w:noWrap/>
            <w:vAlign w:val="center"/>
            <w:hideMark/>
          </w:tcPr>
          <w:p w14:paraId="1888814F" w14:textId="77777777" w:rsidR="00630584" w:rsidRPr="00730D2B" w:rsidRDefault="00630584" w:rsidP="005A672A">
            <w:pPr>
              <w:spacing w:after="0" w:line="240" w:lineRule="auto"/>
              <w:ind w:firstLineChars="307" w:firstLine="491"/>
              <w:rPr>
                <w:rFonts w:ascii="Times New Roman" w:eastAsia="Times New Roman" w:hAnsi="Times New Roman" w:cs="Times New Roman"/>
                <w:color w:val="000000"/>
                <w:sz w:val="16"/>
                <w:szCs w:val="16"/>
                <w:lang w:eastAsia="sk-SK"/>
              </w:rPr>
            </w:pPr>
            <w:r w:rsidRPr="00730D2B">
              <w:rPr>
                <w:rFonts w:ascii="Times New Roman" w:eastAsia="Times New Roman" w:hAnsi="Times New Roman" w:cs="Times New Roman"/>
                <w:color w:val="000000"/>
                <w:sz w:val="16"/>
                <w:szCs w:val="16"/>
                <w:lang w:eastAsia="sk-SK"/>
              </w:rPr>
              <w:t xml:space="preserve">    jednotlivcom a nezisk. právnickým osobám</w:t>
            </w:r>
          </w:p>
        </w:tc>
        <w:tc>
          <w:tcPr>
            <w:tcW w:w="394" w:type="pct"/>
            <w:tcBorders>
              <w:top w:val="nil"/>
              <w:left w:val="nil"/>
              <w:bottom w:val="nil"/>
              <w:right w:val="nil"/>
            </w:tcBorders>
            <w:noWrap/>
            <w:vAlign w:val="center"/>
            <w:hideMark/>
          </w:tcPr>
          <w:p w14:paraId="47D56933"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7 245</w:t>
            </w:r>
          </w:p>
        </w:tc>
        <w:tc>
          <w:tcPr>
            <w:tcW w:w="395" w:type="pct"/>
            <w:tcBorders>
              <w:top w:val="nil"/>
              <w:left w:val="nil"/>
              <w:bottom w:val="nil"/>
              <w:right w:val="nil"/>
            </w:tcBorders>
            <w:noWrap/>
            <w:vAlign w:val="center"/>
            <w:hideMark/>
          </w:tcPr>
          <w:p w14:paraId="61319787"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6 894</w:t>
            </w:r>
          </w:p>
        </w:tc>
        <w:tc>
          <w:tcPr>
            <w:tcW w:w="446" w:type="pct"/>
            <w:tcBorders>
              <w:top w:val="nil"/>
              <w:left w:val="nil"/>
              <w:bottom w:val="nil"/>
              <w:right w:val="nil"/>
            </w:tcBorders>
            <w:noWrap/>
            <w:vAlign w:val="center"/>
            <w:hideMark/>
          </w:tcPr>
          <w:p w14:paraId="468EF341"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6 297</w:t>
            </w:r>
          </w:p>
        </w:tc>
        <w:tc>
          <w:tcPr>
            <w:tcW w:w="395" w:type="pct"/>
            <w:tcBorders>
              <w:top w:val="nil"/>
              <w:left w:val="nil"/>
              <w:bottom w:val="nil"/>
              <w:right w:val="nil"/>
            </w:tcBorders>
            <w:noWrap/>
            <w:vAlign w:val="center"/>
            <w:hideMark/>
          </w:tcPr>
          <w:p w14:paraId="7516DCF3"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6 891</w:t>
            </w:r>
          </w:p>
        </w:tc>
        <w:tc>
          <w:tcPr>
            <w:tcW w:w="395" w:type="pct"/>
            <w:tcBorders>
              <w:top w:val="nil"/>
              <w:left w:val="nil"/>
              <w:bottom w:val="nil"/>
              <w:right w:val="nil"/>
            </w:tcBorders>
            <w:noWrap/>
            <w:vAlign w:val="center"/>
            <w:hideMark/>
          </w:tcPr>
          <w:p w14:paraId="09275C67"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6 297</w:t>
            </w:r>
          </w:p>
        </w:tc>
        <w:tc>
          <w:tcPr>
            <w:tcW w:w="395" w:type="pct"/>
            <w:tcBorders>
              <w:top w:val="nil"/>
              <w:left w:val="nil"/>
              <w:bottom w:val="nil"/>
              <w:right w:val="nil"/>
            </w:tcBorders>
            <w:noWrap/>
            <w:vAlign w:val="center"/>
            <w:hideMark/>
          </w:tcPr>
          <w:p w14:paraId="4610944A"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6 297</w:t>
            </w:r>
          </w:p>
        </w:tc>
        <w:tc>
          <w:tcPr>
            <w:tcW w:w="393" w:type="pct"/>
            <w:tcBorders>
              <w:top w:val="nil"/>
              <w:left w:val="nil"/>
              <w:bottom w:val="nil"/>
              <w:right w:val="nil"/>
            </w:tcBorders>
            <w:noWrap/>
            <w:vAlign w:val="center"/>
            <w:hideMark/>
          </w:tcPr>
          <w:p w14:paraId="0515AF8E"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6 297</w:t>
            </w:r>
          </w:p>
        </w:tc>
      </w:tr>
      <w:tr w:rsidR="00630584" w:rsidRPr="00730D2B" w14:paraId="775D722E" w14:textId="77777777" w:rsidTr="005A672A">
        <w:trPr>
          <w:trHeight w:hRule="exact" w:val="289"/>
        </w:trPr>
        <w:tc>
          <w:tcPr>
            <w:tcW w:w="2186" w:type="pct"/>
            <w:tcBorders>
              <w:top w:val="nil"/>
              <w:left w:val="nil"/>
              <w:bottom w:val="nil"/>
              <w:right w:val="nil"/>
            </w:tcBorders>
            <w:noWrap/>
            <w:vAlign w:val="center"/>
            <w:hideMark/>
          </w:tcPr>
          <w:p w14:paraId="14587CAD" w14:textId="77777777" w:rsidR="00630584" w:rsidRPr="00730D2B" w:rsidRDefault="00630584" w:rsidP="005A672A">
            <w:pPr>
              <w:spacing w:after="0" w:line="240" w:lineRule="auto"/>
              <w:ind w:firstLineChars="130" w:firstLine="208"/>
              <w:rPr>
                <w:rFonts w:ascii="Times New Roman" w:eastAsia="Times New Roman" w:hAnsi="Times New Roman" w:cs="Times New Roman"/>
                <w:color w:val="000000"/>
                <w:sz w:val="16"/>
                <w:szCs w:val="16"/>
                <w:lang w:eastAsia="sk-SK"/>
              </w:rPr>
            </w:pPr>
            <w:r w:rsidRPr="00730D2B">
              <w:rPr>
                <w:rFonts w:ascii="Times New Roman" w:eastAsia="Times New Roman" w:hAnsi="Times New Roman" w:cs="Times New Roman"/>
                <w:sz w:val="16"/>
                <w:szCs w:val="16"/>
                <w:lang w:eastAsia="sk-SK"/>
              </w:rPr>
              <w:t xml:space="preserve">           transfery nefinančným subjektom</w:t>
            </w:r>
          </w:p>
        </w:tc>
        <w:tc>
          <w:tcPr>
            <w:tcW w:w="394" w:type="pct"/>
            <w:tcBorders>
              <w:top w:val="nil"/>
              <w:left w:val="nil"/>
              <w:bottom w:val="nil"/>
              <w:right w:val="nil"/>
            </w:tcBorders>
            <w:noWrap/>
            <w:vAlign w:val="center"/>
            <w:hideMark/>
          </w:tcPr>
          <w:p w14:paraId="21B3AD3A"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680</w:t>
            </w:r>
          </w:p>
        </w:tc>
        <w:tc>
          <w:tcPr>
            <w:tcW w:w="395" w:type="pct"/>
            <w:tcBorders>
              <w:top w:val="nil"/>
              <w:left w:val="nil"/>
              <w:bottom w:val="nil"/>
              <w:right w:val="nil"/>
            </w:tcBorders>
            <w:noWrap/>
            <w:vAlign w:val="center"/>
            <w:hideMark/>
          </w:tcPr>
          <w:p w14:paraId="05093C47"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963</w:t>
            </w:r>
          </w:p>
        </w:tc>
        <w:tc>
          <w:tcPr>
            <w:tcW w:w="446" w:type="pct"/>
            <w:tcBorders>
              <w:top w:val="nil"/>
              <w:left w:val="nil"/>
              <w:bottom w:val="nil"/>
              <w:right w:val="nil"/>
            </w:tcBorders>
            <w:noWrap/>
            <w:vAlign w:val="center"/>
            <w:hideMark/>
          </w:tcPr>
          <w:p w14:paraId="4E5A17BB"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1 050</w:t>
            </w:r>
          </w:p>
        </w:tc>
        <w:tc>
          <w:tcPr>
            <w:tcW w:w="395" w:type="pct"/>
            <w:tcBorders>
              <w:top w:val="nil"/>
              <w:left w:val="nil"/>
              <w:bottom w:val="nil"/>
              <w:right w:val="nil"/>
            </w:tcBorders>
            <w:noWrap/>
            <w:vAlign w:val="center"/>
            <w:hideMark/>
          </w:tcPr>
          <w:p w14:paraId="714D33A7"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1 050</w:t>
            </w:r>
          </w:p>
        </w:tc>
        <w:tc>
          <w:tcPr>
            <w:tcW w:w="395" w:type="pct"/>
            <w:tcBorders>
              <w:top w:val="nil"/>
              <w:left w:val="nil"/>
              <w:bottom w:val="nil"/>
              <w:right w:val="nil"/>
            </w:tcBorders>
            <w:noWrap/>
            <w:vAlign w:val="center"/>
            <w:hideMark/>
          </w:tcPr>
          <w:p w14:paraId="39C37BE3"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1 050</w:t>
            </w:r>
          </w:p>
        </w:tc>
        <w:tc>
          <w:tcPr>
            <w:tcW w:w="395" w:type="pct"/>
            <w:tcBorders>
              <w:top w:val="nil"/>
              <w:left w:val="nil"/>
              <w:bottom w:val="nil"/>
              <w:right w:val="nil"/>
            </w:tcBorders>
            <w:noWrap/>
            <w:vAlign w:val="center"/>
            <w:hideMark/>
          </w:tcPr>
          <w:p w14:paraId="1B7494CD"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1 050</w:t>
            </w:r>
          </w:p>
        </w:tc>
        <w:tc>
          <w:tcPr>
            <w:tcW w:w="393" w:type="pct"/>
            <w:tcBorders>
              <w:top w:val="nil"/>
              <w:left w:val="nil"/>
              <w:bottom w:val="nil"/>
              <w:right w:val="nil"/>
            </w:tcBorders>
            <w:noWrap/>
            <w:vAlign w:val="center"/>
            <w:hideMark/>
          </w:tcPr>
          <w:p w14:paraId="627D2E13"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1 050</w:t>
            </w:r>
          </w:p>
        </w:tc>
      </w:tr>
      <w:tr w:rsidR="00630584" w:rsidRPr="00730D2B" w14:paraId="2A060484" w14:textId="77777777" w:rsidTr="005A672A">
        <w:trPr>
          <w:trHeight w:hRule="exact" w:val="289"/>
        </w:trPr>
        <w:tc>
          <w:tcPr>
            <w:tcW w:w="2186" w:type="pct"/>
            <w:tcBorders>
              <w:top w:val="nil"/>
              <w:left w:val="nil"/>
              <w:bottom w:val="nil"/>
              <w:right w:val="nil"/>
            </w:tcBorders>
            <w:vAlign w:val="center"/>
            <w:hideMark/>
          </w:tcPr>
          <w:p w14:paraId="56F24266" w14:textId="77777777" w:rsidR="00630584" w:rsidRPr="00730D2B" w:rsidRDefault="00630584" w:rsidP="005A672A">
            <w:pPr>
              <w:numPr>
                <w:ilvl w:val="0"/>
                <w:numId w:val="9"/>
              </w:numPr>
              <w:spacing w:after="0" w:line="240" w:lineRule="auto"/>
              <w:contextualSpacing/>
              <w:rPr>
                <w:rFonts w:ascii="Times New Roman" w:eastAsia="Times New Roman" w:hAnsi="Times New Roman" w:cs="Times New Roman"/>
                <w:sz w:val="16"/>
                <w:szCs w:val="16"/>
                <w:lang w:eastAsia="sk-SK"/>
              </w:rPr>
            </w:pPr>
            <w:r w:rsidRPr="00730D2B">
              <w:rPr>
                <w:rFonts w:ascii="Times New Roman" w:eastAsia="Times New Roman" w:hAnsi="Times New Roman" w:cs="Times New Roman"/>
                <w:color w:val="000000"/>
                <w:sz w:val="16"/>
                <w:szCs w:val="16"/>
                <w:lang w:eastAsia="sk-SK"/>
              </w:rPr>
              <w:t>kapitálové výdavky</w:t>
            </w:r>
          </w:p>
        </w:tc>
        <w:tc>
          <w:tcPr>
            <w:tcW w:w="394" w:type="pct"/>
            <w:tcBorders>
              <w:top w:val="nil"/>
              <w:left w:val="nil"/>
              <w:bottom w:val="nil"/>
              <w:right w:val="nil"/>
            </w:tcBorders>
            <w:noWrap/>
            <w:vAlign w:val="center"/>
            <w:hideMark/>
          </w:tcPr>
          <w:p w14:paraId="26EA2E47"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6</w:t>
            </w:r>
          </w:p>
        </w:tc>
        <w:tc>
          <w:tcPr>
            <w:tcW w:w="395" w:type="pct"/>
            <w:tcBorders>
              <w:top w:val="nil"/>
              <w:left w:val="nil"/>
              <w:bottom w:val="nil"/>
              <w:right w:val="nil"/>
            </w:tcBorders>
            <w:noWrap/>
            <w:vAlign w:val="center"/>
            <w:hideMark/>
          </w:tcPr>
          <w:p w14:paraId="00FE30DD"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446" w:type="pct"/>
            <w:tcBorders>
              <w:top w:val="nil"/>
              <w:left w:val="nil"/>
              <w:bottom w:val="nil"/>
              <w:right w:val="nil"/>
            </w:tcBorders>
            <w:noWrap/>
            <w:vAlign w:val="center"/>
            <w:hideMark/>
          </w:tcPr>
          <w:p w14:paraId="32A5444F"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395" w:type="pct"/>
            <w:tcBorders>
              <w:top w:val="nil"/>
              <w:left w:val="nil"/>
              <w:bottom w:val="nil"/>
              <w:right w:val="nil"/>
            </w:tcBorders>
            <w:noWrap/>
            <w:vAlign w:val="center"/>
            <w:hideMark/>
          </w:tcPr>
          <w:p w14:paraId="093A631F"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395" w:type="pct"/>
            <w:tcBorders>
              <w:top w:val="nil"/>
              <w:left w:val="nil"/>
              <w:bottom w:val="nil"/>
              <w:right w:val="nil"/>
            </w:tcBorders>
            <w:noWrap/>
            <w:vAlign w:val="center"/>
            <w:hideMark/>
          </w:tcPr>
          <w:p w14:paraId="1FF941C4"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395" w:type="pct"/>
            <w:tcBorders>
              <w:top w:val="nil"/>
              <w:left w:val="nil"/>
              <w:bottom w:val="nil"/>
              <w:right w:val="nil"/>
            </w:tcBorders>
            <w:noWrap/>
            <w:vAlign w:val="center"/>
            <w:hideMark/>
          </w:tcPr>
          <w:p w14:paraId="385CBF74"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393" w:type="pct"/>
            <w:tcBorders>
              <w:top w:val="nil"/>
              <w:left w:val="nil"/>
              <w:bottom w:val="nil"/>
              <w:right w:val="nil"/>
            </w:tcBorders>
            <w:noWrap/>
            <w:vAlign w:val="center"/>
            <w:hideMark/>
          </w:tcPr>
          <w:p w14:paraId="59298CA9"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r>
      <w:tr w:rsidR="00630584" w:rsidRPr="00730D2B" w14:paraId="240C04E5" w14:textId="77777777" w:rsidTr="005A672A">
        <w:trPr>
          <w:trHeight w:hRule="exact" w:val="289"/>
        </w:trPr>
        <w:tc>
          <w:tcPr>
            <w:tcW w:w="2186" w:type="pct"/>
            <w:tcBorders>
              <w:top w:val="nil"/>
              <w:left w:val="nil"/>
              <w:bottom w:val="nil"/>
              <w:right w:val="nil"/>
            </w:tcBorders>
            <w:noWrap/>
            <w:vAlign w:val="center"/>
            <w:hideMark/>
          </w:tcPr>
          <w:p w14:paraId="43E7FC9E" w14:textId="77777777" w:rsidR="00630584" w:rsidRPr="00730D2B" w:rsidRDefault="00630584" w:rsidP="005A672A">
            <w:pPr>
              <w:spacing w:after="0" w:line="240" w:lineRule="auto"/>
              <w:ind w:left="170" w:firstLine="181"/>
              <w:contextualSpacing/>
              <w:rPr>
                <w:rFonts w:ascii="Times New Roman" w:eastAsia="Times New Roman" w:hAnsi="Times New Roman" w:cs="Times New Roman"/>
                <w:color w:val="000000"/>
                <w:sz w:val="16"/>
                <w:szCs w:val="16"/>
                <w:lang w:eastAsia="sk-SK"/>
              </w:rPr>
            </w:pPr>
            <w:r w:rsidRPr="00730D2B">
              <w:rPr>
                <w:rFonts w:ascii="Times New Roman" w:eastAsia="Times New Roman" w:hAnsi="Times New Roman" w:cs="Times New Roman"/>
                <w:sz w:val="16"/>
                <w:szCs w:val="16"/>
                <w:lang w:eastAsia="sk-SK"/>
              </w:rPr>
              <w:t>obstarávanie kapitálových aktív</w:t>
            </w:r>
          </w:p>
        </w:tc>
        <w:tc>
          <w:tcPr>
            <w:tcW w:w="394" w:type="pct"/>
            <w:tcBorders>
              <w:top w:val="nil"/>
              <w:left w:val="nil"/>
              <w:bottom w:val="nil"/>
              <w:right w:val="nil"/>
            </w:tcBorders>
            <w:noWrap/>
            <w:vAlign w:val="center"/>
            <w:hideMark/>
          </w:tcPr>
          <w:p w14:paraId="35D309DF"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6</w:t>
            </w:r>
          </w:p>
        </w:tc>
        <w:tc>
          <w:tcPr>
            <w:tcW w:w="395" w:type="pct"/>
            <w:tcBorders>
              <w:top w:val="nil"/>
              <w:left w:val="nil"/>
              <w:bottom w:val="nil"/>
              <w:right w:val="nil"/>
            </w:tcBorders>
            <w:noWrap/>
            <w:vAlign w:val="center"/>
            <w:hideMark/>
          </w:tcPr>
          <w:p w14:paraId="7C2E8CFF"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446" w:type="pct"/>
            <w:tcBorders>
              <w:top w:val="nil"/>
              <w:left w:val="nil"/>
              <w:bottom w:val="nil"/>
              <w:right w:val="nil"/>
            </w:tcBorders>
            <w:noWrap/>
            <w:vAlign w:val="center"/>
            <w:hideMark/>
          </w:tcPr>
          <w:p w14:paraId="20E3FC70"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395" w:type="pct"/>
            <w:tcBorders>
              <w:top w:val="nil"/>
              <w:left w:val="nil"/>
              <w:bottom w:val="nil"/>
              <w:right w:val="nil"/>
            </w:tcBorders>
            <w:noWrap/>
            <w:vAlign w:val="center"/>
            <w:hideMark/>
          </w:tcPr>
          <w:p w14:paraId="65581A72"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395" w:type="pct"/>
            <w:tcBorders>
              <w:top w:val="nil"/>
              <w:left w:val="nil"/>
              <w:bottom w:val="nil"/>
              <w:right w:val="nil"/>
            </w:tcBorders>
            <w:noWrap/>
            <w:vAlign w:val="center"/>
            <w:hideMark/>
          </w:tcPr>
          <w:p w14:paraId="7FFB655F"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395" w:type="pct"/>
            <w:tcBorders>
              <w:top w:val="nil"/>
              <w:left w:val="nil"/>
              <w:bottom w:val="nil"/>
              <w:right w:val="nil"/>
            </w:tcBorders>
            <w:noWrap/>
            <w:vAlign w:val="center"/>
            <w:hideMark/>
          </w:tcPr>
          <w:p w14:paraId="6A6CE52C"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393" w:type="pct"/>
            <w:tcBorders>
              <w:top w:val="nil"/>
              <w:left w:val="nil"/>
              <w:bottom w:val="nil"/>
              <w:right w:val="nil"/>
            </w:tcBorders>
            <w:noWrap/>
            <w:vAlign w:val="center"/>
            <w:hideMark/>
          </w:tcPr>
          <w:p w14:paraId="6EA0A5F8"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r>
      <w:tr w:rsidR="00630584" w:rsidRPr="00730D2B" w14:paraId="1DF276F3" w14:textId="77777777" w:rsidTr="005A672A">
        <w:trPr>
          <w:trHeight w:hRule="exact" w:val="289"/>
        </w:trPr>
        <w:tc>
          <w:tcPr>
            <w:tcW w:w="2186" w:type="pct"/>
            <w:tcBorders>
              <w:top w:val="nil"/>
              <w:left w:val="nil"/>
              <w:bottom w:val="nil"/>
              <w:right w:val="nil"/>
            </w:tcBorders>
            <w:noWrap/>
            <w:vAlign w:val="center"/>
            <w:hideMark/>
          </w:tcPr>
          <w:p w14:paraId="7C248AF2" w14:textId="77777777" w:rsidR="00630584" w:rsidRPr="00730D2B" w:rsidRDefault="00630584" w:rsidP="005A672A">
            <w:pPr>
              <w:numPr>
                <w:ilvl w:val="0"/>
                <w:numId w:val="9"/>
              </w:numPr>
              <w:spacing w:after="0" w:line="240" w:lineRule="auto"/>
              <w:contextualSpacing/>
              <w:rPr>
                <w:rFonts w:ascii="Times New Roman" w:eastAsia="Times New Roman" w:hAnsi="Times New Roman" w:cs="Times New Roman"/>
                <w:sz w:val="16"/>
                <w:szCs w:val="16"/>
                <w:lang w:eastAsia="sk-SK"/>
              </w:rPr>
            </w:pPr>
            <w:r w:rsidRPr="00730D2B">
              <w:rPr>
                <w:rFonts w:ascii="Times New Roman" w:eastAsia="Times New Roman" w:hAnsi="Times New Roman" w:cs="Times New Roman"/>
                <w:color w:val="000000"/>
                <w:sz w:val="16"/>
                <w:szCs w:val="16"/>
                <w:lang w:eastAsia="sk-SK"/>
              </w:rPr>
              <w:t>výdavky z transakcií s fin. aktívami a pasívami (FO)</w:t>
            </w:r>
          </w:p>
        </w:tc>
        <w:tc>
          <w:tcPr>
            <w:tcW w:w="394" w:type="pct"/>
            <w:tcBorders>
              <w:top w:val="nil"/>
              <w:left w:val="nil"/>
              <w:bottom w:val="single" w:sz="4" w:space="0" w:color="auto"/>
              <w:right w:val="nil"/>
            </w:tcBorders>
            <w:noWrap/>
            <w:vAlign w:val="center"/>
            <w:hideMark/>
          </w:tcPr>
          <w:p w14:paraId="20F36A3D"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395" w:type="pct"/>
            <w:tcBorders>
              <w:top w:val="nil"/>
              <w:left w:val="nil"/>
              <w:bottom w:val="single" w:sz="4" w:space="0" w:color="auto"/>
              <w:right w:val="nil"/>
            </w:tcBorders>
            <w:noWrap/>
            <w:vAlign w:val="center"/>
            <w:hideMark/>
          </w:tcPr>
          <w:p w14:paraId="353F779C"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446" w:type="pct"/>
            <w:tcBorders>
              <w:top w:val="nil"/>
              <w:left w:val="nil"/>
              <w:bottom w:val="single" w:sz="4" w:space="0" w:color="auto"/>
              <w:right w:val="nil"/>
            </w:tcBorders>
            <w:noWrap/>
            <w:vAlign w:val="center"/>
            <w:hideMark/>
          </w:tcPr>
          <w:p w14:paraId="5EDC6028"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395" w:type="pct"/>
            <w:tcBorders>
              <w:top w:val="nil"/>
              <w:left w:val="nil"/>
              <w:bottom w:val="single" w:sz="4" w:space="0" w:color="auto"/>
              <w:right w:val="nil"/>
            </w:tcBorders>
            <w:noWrap/>
            <w:vAlign w:val="center"/>
            <w:hideMark/>
          </w:tcPr>
          <w:p w14:paraId="4761B91F"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395" w:type="pct"/>
            <w:tcBorders>
              <w:top w:val="nil"/>
              <w:left w:val="nil"/>
              <w:bottom w:val="single" w:sz="4" w:space="0" w:color="auto"/>
              <w:right w:val="nil"/>
            </w:tcBorders>
            <w:noWrap/>
            <w:vAlign w:val="center"/>
            <w:hideMark/>
          </w:tcPr>
          <w:p w14:paraId="0B07A4E5"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395" w:type="pct"/>
            <w:tcBorders>
              <w:top w:val="nil"/>
              <w:left w:val="nil"/>
              <w:bottom w:val="single" w:sz="4" w:space="0" w:color="auto"/>
              <w:right w:val="nil"/>
            </w:tcBorders>
            <w:noWrap/>
            <w:vAlign w:val="center"/>
            <w:hideMark/>
          </w:tcPr>
          <w:p w14:paraId="3F4D955F"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c>
          <w:tcPr>
            <w:tcW w:w="393" w:type="pct"/>
            <w:tcBorders>
              <w:top w:val="nil"/>
              <w:left w:val="nil"/>
              <w:bottom w:val="single" w:sz="4" w:space="0" w:color="auto"/>
              <w:right w:val="nil"/>
            </w:tcBorders>
            <w:noWrap/>
            <w:vAlign w:val="center"/>
            <w:hideMark/>
          </w:tcPr>
          <w:p w14:paraId="1E682F7C"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eastAsia="Times New Roman" w:hAnsi="Times New Roman" w:cs="Times New Roman"/>
                <w:bCs/>
                <w:sz w:val="16"/>
                <w:szCs w:val="16"/>
                <w:lang w:eastAsia="sk-SK"/>
              </w:rPr>
              <w:t>0</w:t>
            </w:r>
          </w:p>
        </w:tc>
      </w:tr>
      <w:tr w:rsidR="00630584" w:rsidRPr="00730D2B" w14:paraId="5C61AB42" w14:textId="77777777" w:rsidTr="005A672A">
        <w:trPr>
          <w:trHeight w:hRule="exact" w:val="289"/>
        </w:trPr>
        <w:tc>
          <w:tcPr>
            <w:tcW w:w="2186" w:type="pct"/>
            <w:tcBorders>
              <w:top w:val="single" w:sz="4" w:space="0" w:color="auto"/>
              <w:left w:val="nil"/>
              <w:bottom w:val="single" w:sz="4" w:space="0" w:color="auto"/>
              <w:right w:val="nil"/>
            </w:tcBorders>
            <w:noWrap/>
            <w:vAlign w:val="center"/>
            <w:hideMark/>
          </w:tcPr>
          <w:p w14:paraId="79CA0604" w14:textId="77777777" w:rsidR="00630584" w:rsidRPr="00730D2B" w:rsidRDefault="00630584" w:rsidP="005A672A">
            <w:pPr>
              <w:spacing w:after="0" w:line="240" w:lineRule="auto"/>
              <w:contextualSpacing/>
              <w:rPr>
                <w:rFonts w:ascii="Times New Roman" w:eastAsia="Times New Roman" w:hAnsi="Times New Roman" w:cs="Times New Roman"/>
                <w:color w:val="000000"/>
                <w:sz w:val="16"/>
                <w:szCs w:val="16"/>
                <w:lang w:eastAsia="sk-SK"/>
              </w:rPr>
            </w:pPr>
            <w:r w:rsidRPr="00730D2B">
              <w:rPr>
                <w:rFonts w:ascii="Times New Roman" w:eastAsia="Times New Roman" w:hAnsi="Times New Roman" w:cs="Times New Roman"/>
                <w:b/>
                <w:bCs/>
                <w:sz w:val="16"/>
                <w:szCs w:val="16"/>
                <w:lang w:eastAsia="sk-SK"/>
              </w:rPr>
              <w:t xml:space="preserve">Celková bilancia </w:t>
            </w:r>
            <w:proofErr w:type="spellStart"/>
            <w:r w:rsidRPr="00730D2B">
              <w:rPr>
                <w:rFonts w:ascii="Times New Roman" w:eastAsia="Times New Roman" w:hAnsi="Times New Roman" w:cs="Times New Roman"/>
                <w:b/>
                <w:bCs/>
                <w:sz w:val="16"/>
                <w:szCs w:val="16"/>
                <w:lang w:eastAsia="sk-SK"/>
              </w:rPr>
              <w:t>FnPKNM</w:t>
            </w:r>
            <w:proofErr w:type="spellEnd"/>
          </w:p>
        </w:tc>
        <w:tc>
          <w:tcPr>
            <w:tcW w:w="394" w:type="pct"/>
            <w:tcBorders>
              <w:top w:val="single" w:sz="4" w:space="0" w:color="auto"/>
              <w:left w:val="nil"/>
              <w:bottom w:val="single" w:sz="4" w:space="0" w:color="auto"/>
              <w:right w:val="nil"/>
            </w:tcBorders>
            <w:noWrap/>
            <w:vAlign w:val="center"/>
            <w:hideMark/>
          </w:tcPr>
          <w:p w14:paraId="5655BB11"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hAnsi="Times New Roman" w:cs="Times New Roman"/>
                <w:b/>
                <w:bCs/>
                <w:sz w:val="16"/>
                <w:szCs w:val="16"/>
              </w:rPr>
              <w:t>862</w:t>
            </w:r>
          </w:p>
        </w:tc>
        <w:tc>
          <w:tcPr>
            <w:tcW w:w="395" w:type="pct"/>
            <w:tcBorders>
              <w:top w:val="single" w:sz="4" w:space="0" w:color="auto"/>
              <w:left w:val="nil"/>
              <w:bottom w:val="single" w:sz="4" w:space="0" w:color="auto"/>
              <w:right w:val="nil"/>
            </w:tcBorders>
            <w:noWrap/>
            <w:vAlign w:val="center"/>
            <w:hideMark/>
          </w:tcPr>
          <w:p w14:paraId="31F65F82"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hAnsi="Times New Roman" w:cs="Times New Roman"/>
                <w:b/>
                <w:bCs/>
                <w:sz w:val="16"/>
                <w:szCs w:val="16"/>
              </w:rPr>
              <w:t>600</w:t>
            </w:r>
          </w:p>
        </w:tc>
        <w:tc>
          <w:tcPr>
            <w:tcW w:w="446" w:type="pct"/>
            <w:tcBorders>
              <w:top w:val="single" w:sz="4" w:space="0" w:color="auto"/>
              <w:left w:val="nil"/>
              <w:bottom w:val="single" w:sz="4" w:space="0" w:color="auto"/>
              <w:right w:val="nil"/>
            </w:tcBorders>
            <w:noWrap/>
            <w:vAlign w:val="center"/>
            <w:hideMark/>
          </w:tcPr>
          <w:p w14:paraId="53BABA05"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hAnsi="Times New Roman" w:cs="Times New Roman"/>
                <w:b/>
                <w:bCs/>
                <w:sz w:val="16"/>
                <w:szCs w:val="16"/>
              </w:rPr>
              <w:t>676</w:t>
            </w:r>
          </w:p>
        </w:tc>
        <w:tc>
          <w:tcPr>
            <w:tcW w:w="395" w:type="pct"/>
            <w:tcBorders>
              <w:top w:val="single" w:sz="4" w:space="0" w:color="auto"/>
              <w:left w:val="nil"/>
              <w:bottom w:val="single" w:sz="4" w:space="0" w:color="auto"/>
              <w:right w:val="nil"/>
            </w:tcBorders>
            <w:noWrap/>
            <w:vAlign w:val="center"/>
            <w:hideMark/>
          </w:tcPr>
          <w:p w14:paraId="3D7F29B5"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hAnsi="Times New Roman" w:cs="Times New Roman"/>
                <w:b/>
                <w:bCs/>
                <w:sz w:val="16"/>
                <w:szCs w:val="16"/>
              </w:rPr>
              <w:t>153</w:t>
            </w:r>
          </w:p>
        </w:tc>
        <w:tc>
          <w:tcPr>
            <w:tcW w:w="395" w:type="pct"/>
            <w:tcBorders>
              <w:top w:val="single" w:sz="4" w:space="0" w:color="auto"/>
              <w:left w:val="nil"/>
              <w:bottom w:val="single" w:sz="4" w:space="0" w:color="auto"/>
              <w:right w:val="nil"/>
            </w:tcBorders>
            <w:noWrap/>
            <w:vAlign w:val="center"/>
            <w:hideMark/>
          </w:tcPr>
          <w:p w14:paraId="526FE111"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hAnsi="Times New Roman" w:cs="Times New Roman"/>
                <w:b/>
                <w:bCs/>
                <w:sz w:val="16"/>
                <w:szCs w:val="16"/>
              </w:rPr>
              <w:t>153</w:t>
            </w:r>
          </w:p>
        </w:tc>
        <w:tc>
          <w:tcPr>
            <w:tcW w:w="395" w:type="pct"/>
            <w:tcBorders>
              <w:top w:val="single" w:sz="4" w:space="0" w:color="auto"/>
              <w:left w:val="nil"/>
              <w:bottom w:val="single" w:sz="4" w:space="0" w:color="auto"/>
              <w:right w:val="nil"/>
            </w:tcBorders>
            <w:noWrap/>
            <w:vAlign w:val="center"/>
            <w:hideMark/>
          </w:tcPr>
          <w:p w14:paraId="291A1AA0"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hAnsi="Times New Roman" w:cs="Times New Roman"/>
                <w:b/>
                <w:bCs/>
                <w:sz w:val="16"/>
                <w:szCs w:val="16"/>
              </w:rPr>
              <w:t>153</w:t>
            </w:r>
          </w:p>
        </w:tc>
        <w:tc>
          <w:tcPr>
            <w:tcW w:w="393" w:type="pct"/>
            <w:tcBorders>
              <w:top w:val="single" w:sz="4" w:space="0" w:color="auto"/>
              <w:left w:val="nil"/>
              <w:bottom w:val="single" w:sz="4" w:space="0" w:color="auto"/>
              <w:right w:val="nil"/>
            </w:tcBorders>
            <w:noWrap/>
            <w:vAlign w:val="center"/>
            <w:hideMark/>
          </w:tcPr>
          <w:p w14:paraId="697C309B"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hAnsi="Times New Roman" w:cs="Times New Roman"/>
                <w:b/>
                <w:bCs/>
                <w:sz w:val="16"/>
                <w:szCs w:val="16"/>
              </w:rPr>
              <w:t>153</w:t>
            </w:r>
          </w:p>
        </w:tc>
      </w:tr>
      <w:tr w:rsidR="00630584" w:rsidRPr="00730D2B" w14:paraId="0E835B66" w14:textId="77777777" w:rsidTr="005A672A">
        <w:trPr>
          <w:trHeight w:hRule="exact" w:val="289"/>
        </w:trPr>
        <w:tc>
          <w:tcPr>
            <w:tcW w:w="2186" w:type="pct"/>
            <w:tcBorders>
              <w:top w:val="nil"/>
              <w:left w:val="nil"/>
              <w:bottom w:val="nil"/>
              <w:right w:val="nil"/>
            </w:tcBorders>
            <w:noWrap/>
            <w:vAlign w:val="center"/>
            <w:hideMark/>
          </w:tcPr>
          <w:p w14:paraId="29F3F3F8" w14:textId="77777777" w:rsidR="00630584" w:rsidRPr="00730D2B" w:rsidRDefault="00630584" w:rsidP="005A672A">
            <w:pPr>
              <w:spacing w:after="0" w:line="240" w:lineRule="auto"/>
              <w:rPr>
                <w:rFonts w:ascii="Times New Roman" w:eastAsia="Times New Roman" w:hAnsi="Times New Roman" w:cs="Times New Roman"/>
                <w:b/>
                <w:bCs/>
                <w:sz w:val="16"/>
                <w:szCs w:val="16"/>
                <w:lang w:eastAsia="sk-SK"/>
              </w:rPr>
            </w:pPr>
            <w:r w:rsidRPr="00730D2B">
              <w:rPr>
                <w:rFonts w:ascii="Times New Roman" w:eastAsia="Times New Roman" w:hAnsi="Times New Roman" w:cs="Times New Roman"/>
                <w:b/>
                <w:bCs/>
                <w:color w:val="000000"/>
                <w:sz w:val="16"/>
                <w:szCs w:val="16"/>
                <w:lang w:eastAsia="sk-SK"/>
              </w:rPr>
              <w:t>vylúčenie finančných operácií</w:t>
            </w:r>
          </w:p>
        </w:tc>
        <w:tc>
          <w:tcPr>
            <w:tcW w:w="394" w:type="pct"/>
            <w:tcBorders>
              <w:top w:val="nil"/>
              <w:left w:val="nil"/>
              <w:bottom w:val="nil"/>
              <w:right w:val="nil"/>
            </w:tcBorders>
            <w:noWrap/>
            <w:vAlign w:val="center"/>
            <w:hideMark/>
          </w:tcPr>
          <w:p w14:paraId="0EE347A4" w14:textId="77777777" w:rsidR="00630584" w:rsidRPr="00730D2B" w:rsidRDefault="00630584" w:rsidP="005A672A">
            <w:pPr>
              <w:spacing w:after="0" w:line="240" w:lineRule="auto"/>
              <w:jc w:val="right"/>
              <w:rPr>
                <w:rFonts w:ascii="Times New Roman" w:eastAsia="Times New Roman" w:hAnsi="Times New Roman" w:cs="Times New Roman"/>
                <w:b/>
                <w:bCs/>
                <w:sz w:val="16"/>
                <w:szCs w:val="16"/>
                <w:lang w:eastAsia="sk-SK"/>
              </w:rPr>
            </w:pPr>
            <w:r w:rsidRPr="00730D2B">
              <w:rPr>
                <w:rFonts w:ascii="Times New Roman" w:hAnsi="Times New Roman" w:cs="Times New Roman"/>
                <w:b/>
                <w:bCs/>
                <w:sz w:val="16"/>
                <w:szCs w:val="16"/>
              </w:rPr>
              <w:t>-1 682</w:t>
            </w:r>
          </w:p>
        </w:tc>
        <w:tc>
          <w:tcPr>
            <w:tcW w:w="395" w:type="pct"/>
            <w:tcBorders>
              <w:top w:val="nil"/>
              <w:left w:val="nil"/>
              <w:bottom w:val="nil"/>
              <w:right w:val="nil"/>
            </w:tcBorders>
            <w:noWrap/>
            <w:vAlign w:val="center"/>
            <w:hideMark/>
          </w:tcPr>
          <w:p w14:paraId="40400A30" w14:textId="77777777" w:rsidR="00630584" w:rsidRPr="00730D2B" w:rsidRDefault="00630584" w:rsidP="005A672A">
            <w:pPr>
              <w:spacing w:after="0" w:line="240" w:lineRule="auto"/>
              <w:jc w:val="right"/>
              <w:rPr>
                <w:rFonts w:ascii="Times New Roman" w:eastAsia="Times New Roman" w:hAnsi="Times New Roman" w:cs="Times New Roman"/>
                <w:b/>
                <w:bCs/>
                <w:sz w:val="16"/>
                <w:szCs w:val="16"/>
                <w:lang w:eastAsia="sk-SK"/>
              </w:rPr>
            </w:pPr>
            <w:r w:rsidRPr="00730D2B">
              <w:rPr>
                <w:rFonts w:ascii="Times New Roman" w:hAnsi="Times New Roman" w:cs="Times New Roman"/>
                <w:b/>
                <w:bCs/>
                <w:sz w:val="16"/>
                <w:szCs w:val="16"/>
              </w:rPr>
              <w:t>-871</w:t>
            </w:r>
          </w:p>
        </w:tc>
        <w:tc>
          <w:tcPr>
            <w:tcW w:w="446" w:type="pct"/>
            <w:tcBorders>
              <w:top w:val="nil"/>
              <w:left w:val="nil"/>
              <w:bottom w:val="nil"/>
              <w:right w:val="nil"/>
            </w:tcBorders>
            <w:noWrap/>
            <w:vAlign w:val="center"/>
            <w:hideMark/>
          </w:tcPr>
          <w:p w14:paraId="73D3A256" w14:textId="77777777" w:rsidR="00630584" w:rsidRPr="00730D2B" w:rsidRDefault="00630584" w:rsidP="005A672A">
            <w:pPr>
              <w:spacing w:after="0" w:line="240" w:lineRule="auto"/>
              <w:jc w:val="right"/>
              <w:rPr>
                <w:rFonts w:ascii="Times New Roman" w:eastAsia="Times New Roman" w:hAnsi="Times New Roman" w:cs="Times New Roman"/>
                <w:b/>
                <w:bCs/>
                <w:sz w:val="16"/>
                <w:szCs w:val="16"/>
                <w:lang w:eastAsia="sk-SK"/>
              </w:rPr>
            </w:pPr>
            <w:r w:rsidRPr="00730D2B">
              <w:rPr>
                <w:rFonts w:ascii="Times New Roman" w:hAnsi="Times New Roman" w:cs="Times New Roman"/>
                <w:b/>
                <w:bCs/>
                <w:sz w:val="16"/>
                <w:szCs w:val="16"/>
              </w:rPr>
              <w:t>-676</w:t>
            </w:r>
          </w:p>
        </w:tc>
        <w:tc>
          <w:tcPr>
            <w:tcW w:w="395" w:type="pct"/>
            <w:tcBorders>
              <w:top w:val="nil"/>
              <w:left w:val="nil"/>
              <w:bottom w:val="nil"/>
              <w:right w:val="nil"/>
            </w:tcBorders>
            <w:noWrap/>
            <w:vAlign w:val="center"/>
            <w:hideMark/>
          </w:tcPr>
          <w:p w14:paraId="1907A159" w14:textId="77777777" w:rsidR="00630584" w:rsidRPr="00730D2B" w:rsidRDefault="00630584" w:rsidP="005A672A">
            <w:pPr>
              <w:spacing w:after="0" w:line="240" w:lineRule="auto"/>
              <w:jc w:val="right"/>
              <w:rPr>
                <w:rFonts w:ascii="Times New Roman" w:eastAsia="Times New Roman" w:hAnsi="Times New Roman" w:cs="Times New Roman"/>
                <w:b/>
                <w:bCs/>
                <w:sz w:val="16"/>
                <w:szCs w:val="16"/>
                <w:lang w:eastAsia="sk-SK"/>
              </w:rPr>
            </w:pPr>
            <w:r w:rsidRPr="00730D2B">
              <w:rPr>
                <w:rFonts w:ascii="Times New Roman" w:hAnsi="Times New Roman" w:cs="Times New Roman"/>
                <w:b/>
                <w:bCs/>
                <w:sz w:val="16"/>
                <w:szCs w:val="16"/>
              </w:rPr>
              <w:t>-597</w:t>
            </w:r>
          </w:p>
        </w:tc>
        <w:tc>
          <w:tcPr>
            <w:tcW w:w="395" w:type="pct"/>
            <w:tcBorders>
              <w:top w:val="nil"/>
              <w:left w:val="nil"/>
              <w:bottom w:val="nil"/>
              <w:right w:val="nil"/>
            </w:tcBorders>
            <w:noWrap/>
            <w:vAlign w:val="center"/>
            <w:hideMark/>
          </w:tcPr>
          <w:p w14:paraId="54C5A095" w14:textId="77777777" w:rsidR="00630584" w:rsidRPr="00730D2B" w:rsidRDefault="00630584" w:rsidP="005A672A">
            <w:pPr>
              <w:spacing w:after="0" w:line="240" w:lineRule="auto"/>
              <w:jc w:val="right"/>
              <w:rPr>
                <w:rFonts w:ascii="Times New Roman" w:eastAsia="Times New Roman" w:hAnsi="Times New Roman" w:cs="Times New Roman"/>
                <w:b/>
                <w:bCs/>
                <w:sz w:val="16"/>
                <w:szCs w:val="16"/>
                <w:lang w:eastAsia="sk-SK"/>
              </w:rPr>
            </w:pPr>
            <w:r w:rsidRPr="00730D2B">
              <w:rPr>
                <w:rFonts w:ascii="Times New Roman" w:hAnsi="Times New Roman" w:cs="Times New Roman"/>
                <w:b/>
                <w:bCs/>
                <w:sz w:val="16"/>
                <w:szCs w:val="16"/>
              </w:rPr>
              <w:t>-153</w:t>
            </w:r>
          </w:p>
        </w:tc>
        <w:tc>
          <w:tcPr>
            <w:tcW w:w="395" w:type="pct"/>
            <w:tcBorders>
              <w:top w:val="nil"/>
              <w:left w:val="nil"/>
              <w:bottom w:val="nil"/>
              <w:right w:val="nil"/>
            </w:tcBorders>
            <w:noWrap/>
            <w:vAlign w:val="center"/>
            <w:hideMark/>
          </w:tcPr>
          <w:p w14:paraId="3CAE5862" w14:textId="77777777" w:rsidR="00630584" w:rsidRPr="00730D2B" w:rsidRDefault="00630584" w:rsidP="005A672A">
            <w:pPr>
              <w:spacing w:after="0" w:line="240" w:lineRule="auto"/>
              <w:jc w:val="right"/>
              <w:rPr>
                <w:rFonts w:ascii="Times New Roman" w:eastAsia="Times New Roman" w:hAnsi="Times New Roman" w:cs="Times New Roman"/>
                <w:b/>
                <w:bCs/>
                <w:sz w:val="16"/>
                <w:szCs w:val="16"/>
                <w:lang w:eastAsia="sk-SK"/>
              </w:rPr>
            </w:pPr>
            <w:r w:rsidRPr="00730D2B">
              <w:rPr>
                <w:rFonts w:ascii="Times New Roman" w:hAnsi="Times New Roman" w:cs="Times New Roman"/>
                <w:b/>
                <w:bCs/>
                <w:sz w:val="16"/>
                <w:szCs w:val="16"/>
              </w:rPr>
              <w:t>-153</w:t>
            </w:r>
          </w:p>
        </w:tc>
        <w:tc>
          <w:tcPr>
            <w:tcW w:w="393" w:type="pct"/>
            <w:tcBorders>
              <w:top w:val="nil"/>
              <w:left w:val="nil"/>
              <w:bottom w:val="nil"/>
              <w:right w:val="nil"/>
            </w:tcBorders>
            <w:noWrap/>
            <w:vAlign w:val="center"/>
            <w:hideMark/>
          </w:tcPr>
          <w:p w14:paraId="078182CB" w14:textId="77777777" w:rsidR="00630584" w:rsidRPr="00730D2B" w:rsidRDefault="00630584" w:rsidP="005A672A">
            <w:pPr>
              <w:spacing w:after="0" w:line="240" w:lineRule="auto"/>
              <w:jc w:val="right"/>
              <w:rPr>
                <w:rFonts w:ascii="Times New Roman" w:eastAsia="Times New Roman" w:hAnsi="Times New Roman" w:cs="Times New Roman"/>
                <w:b/>
                <w:bCs/>
                <w:sz w:val="16"/>
                <w:szCs w:val="16"/>
                <w:lang w:eastAsia="sk-SK"/>
              </w:rPr>
            </w:pPr>
            <w:r w:rsidRPr="00730D2B">
              <w:rPr>
                <w:rFonts w:ascii="Times New Roman" w:hAnsi="Times New Roman" w:cs="Times New Roman"/>
                <w:b/>
                <w:bCs/>
                <w:sz w:val="16"/>
                <w:szCs w:val="16"/>
              </w:rPr>
              <w:t>-153</w:t>
            </w:r>
          </w:p>
        </w:tc>
      </w:tr>
      <w:tr w:rsidR="00630584" w:rsidRPr="00730D2B" w14:paraId="4253E74C" w14:textId="77777777" w:rsidTr="005A672A">
        <w:trPr>
          <w:trHeight w:hRule="exact" w:val="289"/>
        </w:trPr>
        <w:tc>
          <w:tcPr>
            <w:tcW w:w="2186" w:type="pct"/>
            <w:tcBorders>
              <w:top w:val="nil"/>
              <w:left w:val="nil"/>
              <w:bottom w:val="nil"/>
              <w:right w:val="nil"/>
            </w:tcBorders>
            <w:noWrap/>
            <w:vAlign w:val="center"/>
            <w:hideMark/>
          </w:tcPr>
          <w:p w14:paraId="60560DA0" w14:textId="77777777" w:rsidR="00630584" w:rsidRPr="00730D2B" w:rsidRDefault="00630584" w:rsidP="005A672A">
            <w:pPr>
              <w:numPr>
                <w:ilvl w:val="0"/>
                <w:numId w:val="9"/>
              </w:numPr>
              <w:spacing w:after="0" w:line="240" w:lineRule="auto"/>
              <w:contextualSpacing/>
              <w:rPr>
                <w:rFonts w:ascii="Times New Roman" w:eastAsia="Times New Roman" w:hAnsi="Times New Roman" w:cs="Times New Roman"/>
                <w:b/>
                <w:bCs/>
                <w:color w:val="000000"/>
                <w:sz w:val="16"/>
                <w:szCs w:val="16"/>
                <w:lang w:eastAsia="sk-SK"/>
              </w:rPr>
            </w:pPr>
            <w:r w:rsidRPr="00730D2B">
              <w:rPr>
                <w:rFonts w:ascii="Times New Roman" w:eastAsia="Times New Roman" w:hAnsi="Times New Roman" w:cs="Times New Roman"/>
                <w:color w:val="000000"/>
                <w:sz w:val="16"/>
                <w:szCs w:val="16"/>
                <w:lang w:eastAsia="sk-SK"/>
              </w:rPr>
              <w:t>vylúčenie príjmových FO</w:t>
            </w:r>
          </w:p>
        </w:tc>
        <w:tc>
          <w:tcPr>
            <w:tcW w:w="394" w:type="pct"/>
            <w:tcBorders>
              <w:top w:val="nil"/>
              <w:left w:val="nil"/>
              <w:bottom w:val="nil"/>
              <w:right w:val="nil"/>
            </w:tcBorders>
            <w:noWrap/>
            <w:vAlign w:val="center"/>
            <w:hideMark/>
          </w:tcPr>
          <w:p w14:paraId="6055AE75" w14:textId="77777777" w:rsidR="00630584" w:rsidRPr="006660F4" w:rsidRDefault="00630584" w:rsidP="005A672A">
            <w:pPr>
              <w:spacing w:after="0" w:line="240" w:lineRule="auto"/>
              <w:jc w:val="right"/>
              <w:rPr>
                <w:rFonts w:ascii="Times New Roman" w:eastAsia="Times New Roman" w:hAnsi="Times New Roman" w:cs="Times New Roman"/>
                <w:sz w:val="16"/>
                <w:szCs w:val="16"/>
                <w:lang w:eastAsia="sk-SK"/>
              </w:rPr>
            </w:pPr>
            <w:r w:rsidRPr="006660F4">
              <w:rPr>
                <w:rFonts w:ascii="Times New Roman" w:hAnsi="Times New Roman" w:cs="Times New Roman"/>
                <w:sz w:val="16"/>
                <w:szCs w:val="16"/>
              </w:rPr>
              <w:t>-1 682</w:t>
            </w:r>
          </w:p>
        </w:tc>
        <w:tc>
          <w:tcPr>
            <w:tcW w:w="395" w:type="pct"/>
            <w:tcBorders>
              <w:top w:val="nil"/>
              <w:left w:val="nil"/>
              <w:bottom w:val="nil"/>
              <w:right w:val="nil"/>
            </w:tcBorders>
            <w:noWrap/>
            <w:vAlign w:val="center"/>
            <w:hideMark/>
          </w:tcPr>
          <w:p w14:paraId="52129798" w14:textId="77777777" w:rsidR="00630584" w:rsidRPr="006660F4" w:rsidRDefault="00630584" w:rsidP="005A672A">
            <w:pPr>
              <w:spacing w:after="0" w:line="240" w:lineRule="auto"/>
              <w:jc w:val="right"/>
              <w:rPr>
                <w:rFonts w:ascii="Times New Roman" w:eastAsia="Times New Roman" w:hAnsi="Times New Roman" w:cs="Times New Roman"/>
                <w:sz w:val="16"/>
                <w:szCs w:val="16"/>
                <w:lang w:eastAsia="sk-SK"/>
              </w:rPr>
            </w:pPr>
            <w:r w:rsidRPr="006660F4">
              <w:rPr>
                <w:rFonts w:ascii="Times New Roman" w:hAnsi="Times New Roman" w:cs="Times New Roman"/>
                <w:sz w:val="16"/>
                <w:szCs w:val="16"/>
              </w:rPr>
              <w:t>-871</w:t>
            </w:r>
          </w:p>
        </w:tc>
        <w:tc>
          <w:tcPr>
            <w:tcW w:w="446" w:type="pct"/>
            <w:tcBorders>
              <w:top w:val="nil"/>
              <w:left w:val="nil"/>
              <w:bottom w:val="nil"/>
              <w:right w:val="nil"/>
            </w:tcBorders>
            <w:noWrap/>
            <w:vAlign w:val="center"/>
            <w:hideMark/>
          </w:tcPr>
          <w:p w14:paraId="2E4E7AEF" w14:textId="77777777" w:rsidR="00630584" w:rsidRPr="006660F4" w:rsidRDefault="00630584" w:rsidP="005A672A">
            <w:pPr>
              <w:spacing w:after="0" w:line="240" w:lineRule="auto"/>
              <w:jc w:val="right"/>
              <w:rPr>
                <w:rFonts w:ascii="Times New Roman" w:eastAsia="Times New Roman" w:hAnsi="Times New Roman" w:cs="Times New Roman"/>
                <w:sz w:val="16"/>
                <w:szCs w:val="16"/>
                <w:lang w:eastAsia="sk-SK"/>
              </w:rPr>
            </w:pPr>
            <w:r w:rsidRPr="006660F4">
              <w:rPr>
                <w:rFonts w:ascii="Times New Roman" w:hAnsi="Times New Roman" w:cs="Times New Roman"/>
                <w:sz w:val="16"/>
                <w:szCs w:val="16"/>
              </w:rPr>
              <w:t>-676</w:t>
            </w:r>
          </w:p>
        </w:tc>
        <w:tc>
          <w:tcPr>
            <w:tcW w:w="395" w:type="pct"/>
            <w:tcBorders>
              <w:top w:val="nil"/>
              <w:left w:val="nil"/>
              <w:bottom w:val="nil"/>
              <w:right w:val="nil"/>
            </w:tcBorders>
            <w:noWrap/>
            <w:vAlign w:val="center"/>
            <w:hideMark/>
          </w:tcPr>
          <w:p w14:paraId="13CEFF10" w14:textId="77777777" w:rsidR="00630584" w:rsidRPr="006660F4" w:rsidRDefault="00630584" w:rsidP="005A672A">
            <w:pPr>
              <w:spacing w:after="0" w:line="240" w:lineRule="auto"/>
              <w:jc w:val="right"/>
              <w:rPr>
                <w:rFonts w:ascii="Times New Roman" w:eastAsia="Times New Roman" w:hAnsi="Times New Roman" w:cs="Times New Roman"/>
                <w:sz w:val="16"/>
                <w:szCs w:val="16"/>
                <w:lang w:eastAsia="sk-SK"/>
              </w:rPr>
            </w:pPr>
            <w:r w:rsidRPr="006660F4">
              <w:rPr>
                <w:rFonts w:ascii="Times New Roman" w:hAnsi="Times New Roman" w:cs="Times New Roman"/>
                <w:sz w:val="16"/>
                <w:szCs w:val="16"/>
              </w:rPr>
              <w:t>-597</w:t>
            </w:r>
          </w:p>
        </w:tc>
        <w:tc>
          <w:tcPr>
            <w:tcW w:w="395" w:type="pct"/>
            <w:tcBorders>
              <w:top w:val="nil"/>
              <w:left w:val="nil"/>
              <w:bottom w:val="nil"/>
              <w:right w:val="nil"/>
            </w:tcBorders>
            <w:noWrap/>
            <w:vAlign w:val="center"/>
            <w:hideMark/>
          </w:tcPr>
          <w:p w14:paraId="071BD34C" w14:textId="77777777" w:rsidR="00630584" w:rsidRPr="006660F4" w:rsidRDefault="00630584" w:rsidP="005A672A">
            <w:pPr>
              <w:spacing w:after="0" w:line="240" w:lineRule="auto"/>
              <w:jc w:val="right"/>
              <w:rPr>
                <w:rFonts w:ascii="Times New Roman" w:eastAsia="Times New Roman" w:hAnsi="Times New Roman" w:cs="Times New Roman"/>
                <w:sz w:val="16"/>
                <w:szCs w:val="16"/>
                <w:lang w:eastAsia="sk-SK"/>
              </w:rPr>
            </w:pPr>
            <w:r w:rsidRPr="006660F4">
              <w:rPr>
                <w:rFonts w:ascii="Times New Roman" w:hAnsi="Times New Roman" w:cs="Times New Roman"/>
                <w:sz w:val="16"/>
                <w:szCs w:val="16"/>
              </w:rPr>
              <w:t>-153</w:t>
            </w:r>
          </w:p>
        </w:tc>
        <w:tc>
          <w:tcPr>
            <w:tcW w:w="395" w:type="pct"/>
            <w:tcBorders>
              <w:top w:val="nil"/>
              <w:left w:val="nil"/>
              <w:bottom w:val="nil"/>
              <w:right w:val="nil"/>
            </w:tcBorders>
            <w:noWrap/>
            <w:vAlign w:val="center"/>
            <w:hideMark/>
          </w:tcPr>
          <w:p w14:paraId="5185ACDA" w14:textId="77777777" w:rsidR="00630584" w:rsidRPr="006660F4" w:rsidRDefault="00630584" w:rsidP="005A672A">
            <w:pPr>
              <w:spacing w:after="0" w:line="240" w:lineRule="auto"/>
              <w:jc w:val="right"/>
              <w:rPr>
                <w:rFonts w:ascii="Times New Roman" w:eastAsia="Times New Roman" w:hAnsi="Times New Roman" w:cs="Times New Roman"/>
                <w:sz w:val="16"/>
                <w:szCs w:val="16"/>
                <w:lang w:eastAsia="sk-SK"/>
              </w:rPr>
            </w:pPr>
            <w:r w:rsidRPr="006660F4">
              <w:rPr>
                <w:rFonts w:ascii="Times New Roman" w:hAnsi="Times New Roman" w:cs="Times New Roman"/>
                <w:sz w:val="16"/>
                <w:szCs w:val="16"/>
              </w:rPr>
              <w:t>-153</w:t>
            </w:r>
          </w:p>
        </w:tc>
        <w:tc>
          <w:tcPr>
            <w:tcW w:w="393" w:type="pct"/>
            <w:tcBorders>
              <w:top w:val="nil"/>
              <w:left w:val="nil"/>
              <w:bottom w:val="nil"/>
              <w:right w:val="nil"/>
            </w:tcBorders>
            <w:noWrap/>
            <w:vAlign w:val="center"/>
            <w:hideMark/>
          </w:tcPr>
          <w:p w14:paraId="1045016A" w14:textId="77777777" w:rsidR="00630584" w:rsidRPr="006660F4" w:rsidRDefault="00630584" w:rsidP="005A672A">
            <w:pPr>
              <w:spacing w:after="0" w:line="240" w:lineRule="auto"/>
              <w:jc w:val="right"/>
              <w:rPr>
                <w:rFonts w:ascii="Times New Roman" w:eastAsia="Times New Roman" w:hAnsi="Times New Roman" w:cs="Times New Roman"/>
                <w:sz w:val="16"/>
                <w:szCs w:val="16"/>
                <w:lang w:eastAsia="sk-SK"/>
              </w:rPr>
            </w:pPr>
            <w:r w:rsidRPr="006660F4">
              <w:rPr>
                <w:rFonts w:ascii="Times New Roman" w:hAnsi="Times New Roman" w:cs="Times New Roman"/>
                <w:sz w:val="16"/>
                <w:szCs w:val="16"/>
              </w:rPr>
              <w:t>-153</w:t>
            </w:r>
          </w:p>
        </w:tc>
      </w:tr>
      <w:tr w:rsidR="00630584" w:rsidRPr="00730D2B" w14:paraId="1DE71C9D" w14:textId="77777777" w:rsidTr="005A672A">
        <w:trPr>
          <w:trHeight w:hRule="exact" w:val="289"/>
        </w:trPr>
        <w:tc>
          <w:tcPr>
            <w:tcW w:w="2186" w:type="pct"/>
            <w:tcBorders>
              <w:top w:val="nil"/>
              <w:left w:val="nil"/>
              <w:bottom w:val="nil"/>
              <w:right w:val="nil"/>
            </w:tcBorders>
            <w:noWrap/>
            <w:vAlign w:val="center"/>
            <w:hideMark/>
          </w:tcPr>
          <w:p w14:paraId="27DD1365" w14:textId="77777777" w:rsidR="00630584" w:rsidRPr="00730D2B"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730D2B">
              <w:rPr>
                <w:rFonts w:ascii="Times New Roman" w:eastAsia="Times New Roman" w:hAnsi="Times New Roman" w:cs="Times New Roman"/>
                <w:color w:val="000000"/>
                <w:sz w:val="16"/>
                <w:szCs w:val="16"/>
                <w:lang w:eastAsia="sk-SK"/>
              </w:rPr>
              <w:t>vylúčenie výdavkových FO</w:t>
            </w:r>
          </w:p>
        </w:tc>
        <w:tc>
          <w:tcPr>
            <w:tcW w:w="394" w:type="pct"/>
            <w:tcBorders>
              <w:top w:val="nil"/>
              <w:left w:val="nil"/>
              <w:bottom w:val="nil"/>
              <w:right w:val="nil"/>
            </w:tcBorders>
            <w:noWrap/>
            <w:vAlign w:val="center"/>
            <w:hideMark/>
          </w:tcPr>
          <w:p w14:paraId="673DD9CA"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hAnsi="Times New Roman" w:cs="Times New Roman"/>
                <w:sz w:val="16"/>
                <w:szCs w:val="16"/>
              </w:rPr>
              <w:t>0</w:t>
            </w:r>
          </w:p>
        </w:tc>
        <w:tc>
          <w:tcPr>
            <w:tcW w:w="395" w:type="pct"/>
            <w:tcBorders>
              <w:top w:val="nil"/>
              <w:left w:val="nil"/>
              <w:bottom w:val="nil"/>
              <w:right w:val="nil"/>
            </w:tcBorders>
            <w:noWrap/>
            <w:vAlign w:val="center"/>
            <w:hideMark/>
          </w:tcPr>
          <w:p w14:paraId="4AD8FAE4"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hAnsi="Times New Roman" w:cs="Times New Roman"/>
                <w:sz w:val="16"/>
                <w:szCs w:val="16"/>
              </w:rPr>
              <w:t>0</w:t>
            </w:r>
          </w:p>
        </w:tc>
        <w:tc>
          <w:tcPr>
            <w:tcW w:w="446" w:type="pct"/>
            <w:tcBorders>
              <w:top w:val="nil"/>
              <w:left w:val="nil"/>
              <w:bottom w:val="nil"/>
              <w:right w:val="nil"/>
            </w:tcBorders>
            <w:noWrap/>
            <w:vAlign w:val="center"/>
            <w:hideMark/>
          </w:tcPr>
          <w:p w14:paraId="011DD4DF"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hAnsi="Times New Roman" w:cs="Times New Roman"/>
                <w:sz w:val="16"/>
                <w:szCs w:val="16"/>
              </w:rPr>
              <w:t>0</w:t>
            </w:r>
          </w:p>
        </w:tc>
        <w:tc>
          <w:tcPr>
            <w:tcW w:w="395" w:type="pct"/>
            <w:tcBorders>
              <w:top w:val="nil"/>
              <w:left w:val="nil"/>
              <w:bottom w:val="nil"/>
              <w:right w:val="nil"/>
            </w:tcBorders>
            <w:noWrap/>
            <w:vAlign w:val="center"/>
            <w:hideMark/>
          </w:tcPr>
          <w:p w14:paraId="707C32E5"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hAnsi="Times New Roman" w:cs="Times New Roman"/>
                <w:sz w:val="16"/>
                <w:szCs w:val="16"/>
              </w:rPr>
              <w:t>0</w:t>
            </w:r>
          </w:p>
        </w:tc>
        <w:tc>
          <w:tcPr>
            <w:tcW w:w="395" w:type="pct"/>
            <w:tcBorders>
              <w:top w:val="nil"/>
              <w:left w:val="nil"/>
              <w:bottom w:val="nil"/>
              <w:right w:val="nil"/>
            </w:tcBorders>
            <w:noWrap/>
            <w:vAlign w:val="center"/>
            <w:hideMark/>
          </w:tcPr>
          <w:p w14:paraId="67B96AC2"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hAnsi="Times New Roman" w:cs="Times New Roman"/>
                <w:sz w:val="16"/>
                <w:szCs w:val="16"/>
              </w:rPr>
              <w:t>0</w:t>
            </w:r>
          </w:p>
        </w:tc>
        <w:tc>
          <w:tcPr>
            <w:tcW w:w="395" w:type="pct"/>
            <w:tcBorders>
              <w:top w:val="nil"/>
              <w:left w:val="nil"/>
              <w:bottom w:val="nil"/>
              <w:right w:val="nil"/>
            </w:tcBorders>
            <w:noWrap/>
            <w:vAlign w:val="center"/>
            <w:hideMark/>
          </w:tcPr>
          <w:p w14:paraId="4F418BB0"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hAnsi="Times New Roman" w:cs="Times New Roman"/>
                <w:sz w:val="16"/>
                <w:szCs w:val="16"/>
              </w:rPr>
              <w:t>0</w:t>
            </w:r>
          </w:p>
        </w:tc>
        <w:tc>
          <w:tcPr>
            <w:tcW w:w="393" w:type="pct"/>
            <w:tcBorders>
              <w:top w:val="nil"/>
              <w:left w:val="nil"/>
              <w:bottom w:val="nil"/>
              <w:right w:val="nil"/>
            </w:tcBorders>
            <w:noWrap/>
            <w:vAlign w:val="center"/>
            <w:hideMark/>
          </w:tcPr>
          <w:p w14:paraId="2098B867" w14:textId="77777777" w:rsidR="00630584" w:rsidRPr="00730D2B" w:rsidRDefault="00630584" w:rsidP="005A672A">
            <w:pPr>
              <w:spacing w:after="0" w:line="240" w:lineRule="auto"/>
              <w:jc w:val="right"/>
              <w:rPr>
                <w:rFonts w:ascii="Times New Roman" w:eastAsia="Times New Roman" w:hAnsi="Times New Roman" w:cs="Times New Roman"/>
                <w:bCs/>
                <w:sz w:val="16"/>
                <w:szCs w:val="16"/>
                <w:lang w:eastAsia="sk-SK"/>
              </w:rPr>
            </w:pPr>
            <w:r w:rsidRPr="00730D2B">
              <w:rPr>
                <w:rFonts w:ascii="Times New Roman" w:hAnsi="Times New Roman" w:cs="Times New Roman"/>
                <w:sz w:val="16"/>
                <w:szCs w:val="16"/>
              </w:rPr>
              <w:t>0</w:t>
            </w:r>
          </w:p>
        </w:tc>
      </w:tr>
      <w:tr w:rsidR="00630584" w:rsidRPr="00730D2B" w14:paraId="65D8FC2B" w14:textId="77777777" w:rsidTr="005A672A">
        <w:trPr>
          <w:trHeight w:hRule="exact" w:val="289"/>
        </w:trPr>
        <w:tc>
          <w:tcPr>
            <w:tcW w:w="2186" w:type="pct"/>
            <w:tcBorders>
              <w:top w:val="nil"/>
              <w:left w:val="nil"/>
              <w:bottom w:val="nil"/>
              <w:right w:val="nil"/>
            </w:tcBorders>
            <w:noWrap/>
            <w:vAlign w:val="center"/>
            <w:hideMark/>
          </w:tcPr>
          <w:p w14:paraId="46417AAB" w14:textId="77777777" w:rsidR="00630584" w:rsidRPr="00730D2B" w:rsidRDefault="00630584" w:rsidP="005A672A">
            <w:pPr>
              <w:spacing w:after="0" w:line="240" w:lineRule="auto"/>
              <w:contextualSpacing/>
              <w:rPr>
                <w:rFonts w:ascii="Times New Roman" w:eastAsia="Times New Roman" w:hAnsi="Times New Roman" w:cs="Times New Roman"/>
                <w:color w:val="000000"/>
                <w:sz w:val="16"/>
                <w:szCs w:val="16"/>
                <w:lang w:eastAsia="sk-SK"/>
              </w:rPr>
            </w:pPr>
            <w:r w:rsidRPr="00730D2B">
              <w:rPr>
                <w:rFonts w:ascii="Times New Roman" w:eastAsia="Times New Roman" w:hAnsi="Times New Roman" w:cs="Times New Roman"/>
                <w:b/>
                <w:bCs/>
                <w:sz w:val="16"/>
                <w:szCs w:val="16"/>
                <w:lang w:eastAsia="sk-SK"/>
              </w:rPr>
              <w:t>medziročná zmena stavu pohľadávok</w:t>
            </w:r>
          </w:p>
        </w:tc>
        <w:tc>
          <w:tcPr>
            <w:tcW w:w="394" w:type="pct"/>
            <w:tcBorders>
              <w:top w:val="nil"/>
              <w:left w:val="nil"/>
              <w:bottom w:val="nil"/>
              <w:right w:val="nil"/>
            </w:tcBorders>
            <w:noWrap/>
            <w:vAlign w:val="center"/>
            <w:hideMark/>
          </w:tcPr>
          <w:p w14:paraId="590BBE79" w14:textId="77777777" w:rsidR="00630584" w:rsidRPr="006660F4" w:rsidRDefault="00630584" w:rsidP="005A672A">
            <w:pPr>
              <w:spacing w:after="0" w:line="240" w:lineRule="auto"/>
              <w:jc w:val="right"/>
              <w:rPr>
                <w:rFonts w:ascii="Times New Roman" w:eastAsia="Times New Roman" w:hAnsi="Times New Roman" w:cs="Times New Roman"/>
                <w:b/>
                <w:bCs/>
                <w:sz w:val="16"/>
                <w:szCs w:val="16"/>
                <w:lang w:eastAsia="sk-SK"/>
              </w:rPr>
            </w:pPr>
            <w:r w:rsidRPr="006660F4">
              <w:rPr>
                <w:rFonts w:ascii="Times New Roman" w:hAnsi="Times New Roman" w:cs="Times New Roman"/>
                <w:b/>
                <w:bCs/>
                <w:sz w:val="16"/>
                <w:szCs w:val="16"/>
              </w:rPr>
              <w:t>8</w:t>
            </w:r>
          </w:p>
        </w:tc>
        <w:tc>
          <w:tcPr>
            <w:tcW w:w="395" w:type="pct"/>
            <w:tcBorders>
              <w:top w:val="nil"/>
              <w:left w:val="nil"/>
              <w:bottom w:val="nil"/>
              <w:right w:val="nil"/>
            </w:tcBorders>
            <w:noWrap/>
            <w:vAlign w:val="center"/>
            <w:hideMark/>
          </w:tcPr>
          <w:p w14:paraId="32970552" w14:textId="77777777" w:rsidR="00630584" w:rsidRPr="006660F4" w:rsidRDefault="00630584" w:rsidP="005A672A">
            <w:pPr>
              <w:spacing w:after="0" w:line="240" w:lineRule="auto"/>
              <w:jc w:val="right"/>
              <w:rPr>
                <w:rFonts w:ascii="Times New Roman" w:eastAsia="Times New Roman" w:hAnsi="Times New Roman" w:cs="Times New Roman"/>
                <w:b/>
                <w:bCs/>
                <w:sz w:val="16"/>
                <w:szCs w:val="16"/>
                <w:lang w:eastAsia="sk-SK"/>
              </w:rPr>
            </w:pPr>
            <w:r w:rsidRPr="006660F4">
              <w:rPr>
                <w:rFonts w:ascii="Times New Roman" w:hAnsi="Times New Roman" w:cs="Times New Roman"/>
                <w:b/>
                <w:bCs/>
                <w:sz w:val="16"/>
                <w:szCs w:val="16"/>
              </w:rPr>
              <w:t>27</w:t>
            </w:r>
          </w:p>
        </w:tc>
        <w:tc>
          <w:tcPr>
            <w:tcW w:w="446" w:type="pct"/>
            <w:tcBorders>
              <w:top w:val="nil"/>
              <w:left w:val="nil"/>
              <w:bottom w:val="nil"/>
              <w:right w:val="nil"/>
            </w:tcBorders>
            <w:noWrap/>
            <w:vAlign w:val="center"/>
            <w:hideMark/>
          </w:tcPr>
          <w:p w14:paraId="66B3DAB3" w14:textId="77777777" w:rsidR="00630584" w:rsidRPr="006660F4" w:rsidRDefault="00630584" w:rsidP="005A672A">
            <w:pPr>
              <w:spacing w:after="0" w:line="240" w:lineRule="auto"/>
              <w:jc w:val="right"/>
              <w:rPr>
                <w:rFonts w:ascii="Times New Roman" w:eastAsia="Times New Roman" w:hAnsi="Times New Roman" w:cs="Times New Roman"/>
                <w:b/>
                <w:bCs/>
                <w:sz w:val="16"/>
                <w:szCs w:val="16"/>
                <w:lang w:eastAsia="sk-SK"/>
              </w:rPr>
            </w:pPr>
            <w:r w:rsidRPr="006660F4">
              <w:rPr>
                <w:rFonts w:ascii="Times New Roman" w:hAnsi="Times New Roman" w:cs="Times New Roman"/>
                <w:b/>
                <w:bCs/>
                <w:sz w:val="16"/>
                <w:szCs w:val="16"/>
              </w:rPr>
              <w:t>0</w:t>
            </w:r>
          </w:p>
        </w:tc>
        <w:tc>
          <w:tcPr>
            <w:tcW w:w="395" w:type="pct"/>
            <w:tcBorders>
              <w:top w:val="nil"/>
              <w:left w:val="nil"/>
              <w:bottom w:val="nil"/>
              <w:right w:val="nil"/>
            </w:tcBorders>
            <w:noWrap/>
            <w:vAlign w:val="center"/>
            <w:hideMark/>
          </w:tcPr>
          <w:p w14:paraId="1CDA02E9" w14:textId="77777777" w:rsidR="00630584" w:rsidRPr="006660F4" w:rsidRDefault="00630584" w:rsidP="005A672A">
            <w:pPr>
              <w:spacing w:after="0" w:line="240" w:lineRule="auto"/>
              <w:jc w:val="right"/>
              <w:rPr>
                <w:rFonts w:ascii="Times New Roman" w:eastAsia="Times New Roman" w:hAnsi="Times New Roman" w:cs="Times New Roman"/>
                <w:b/>
                <w:bCs/>
                <w:sz w:val="16"/>
                <w:szCs w:val="16"/>
                <w:lang w:eastAsia="sk-SK"/>
              </w:rPr>
            </w:pPr>
            <w:r w:rsidRPr="006660F4">
              <w:rPr>
                <w:rFonts w:ascii="Times New Roman" w:hAnsi="Times New Roman" w:cs="Times New Roman"/>
                <w:b/>
                <w:bCs/>
                <w:sz w:val="16"/>
                <w:szCs w:val="16"/>
              </w:rPr>
              <w:t>0</w:t>
            </w:r>
          </w:p>
        </w:tc>
        <w:tc>
          <w:tcPr>
            <w:tcW w:w="395" w:type="pct"/>
            <w:tcBorders>
              <w:top w:val="nil"/>
              <w:left w:val="nil"/>
              <w:bottom w:val="nil"/>
              <w:right w:val="nil"/>
            </w:tcBorders>
            <w:noWrap/>
            <w:vAlign w:val="center"/>
            <w:hideMark/>
          </w:tcPr>
          <w:p w14:paraId="72AE5E1D" w14:textId="77777777" w:rsidR="00630584" w:rsidRPr="006660F4" w:rsidRDefault="00630584" w:rsidP="005A672A">
            <w:pPr>
              <w:spacing w:after="0" w:line="240" w:lineRule="auto"/>
              <w:jc w:val="right"/>
              <w:rPr>
                <w:rFonts w:ascii="Times New Roman" w:eastAsia="Times New Roman" w:hAnsi="Times New Roman" w:cs="Times New Roman"/>
                <w:b/>
                <w:bCs/>
                <w:sz w:val="16"/>
                <w:szCs w:val="16"/>
                <w:lang w:eastAsia="sk-SK"/>
              </w:rPr>
            </w:pPr>
            <w:r w:rsidRPr="006660F4">
              <w:rPr>
                <w:rFonts w:ascii="Times New Roman" w:hAnsi="Times New Roman" w:cs="Times New Roman"/>
                <w:b/>
                <w:bCs/>
                <w:sz w:val="16"/>
                <w:szCs w:val="16"/>
              </w:rPr>
              <w:t>0</w:t>
            </w:r>
          </w:p>
        </w:tc>
        <w:tc>
          <w:tcPr>
            <w:tcW w:w="395" w:type="pct"/>
            <w:tcBorders>
              <w:top w:val="nil"/>
              <w:left w:val="nil"/>
              <w:bottom w:val="nil"/>
              <w:right w:val="nil"/>
            </w:tcBorders>
            <w:noWrap/>
            <w:vAlign w:val="center"/>
            <w:hideMark/>
          </w:tcPr>
          <w:p w14:paraId="265D6497" w14:textId="77777777" w:rsidR="00630584" w:rsidRPr="006660F4" w:rsidRDefault="00630584" w:rsidP="005A672A">
            <w:pPr>
              <w:spacing w:after="0" w:line="240" w:lineRule="auto"/>
              <w:jc w:val="right"/>
              <w:rPr>
                <w:rFonts w:ascii="Times New Roman" w:eastAsia="Times New Roman" w:hAnsi="Times New Roman" w:cs="Times New Roman"/>
                <w:b/>
                <w:bCs/>
                <w:sz w:val="16"/>
                <w:szCs w:val="16"/>
                <w:lang w:eastAsia="sk-SK"/>
              </w:rPr>
            </w:pPr>
            <w:r w:rsidRPr="006660F4">
              <w:rPr>
                <w:rFonts w:ascii="Times New Roman" w:hAnsi="Times New Roman" w:cs="Times New Roman"/>
                <w:b/>
                <w:bCs/>
                <w:sz w:val="16"/>
                <w:szCs w:val="16"/>
              </w:rPr>
              <w:t>0</w:t>
            </w:r>
          </w:p>
        </w:tc>
        <w:tc>
          <w:tcPr>
            <w:tcW w:w="393" w:type="pct"/>
            <w:tcBorders>
              <w:top w:val="nil"/>
              <w:left w:val="nil"/>
              <w:bottom w:val="nil"/>
              <w:right w:val="nil"/>
            </w:tcBorders>
            <w:noWrap/>
            <w:vAlign w:val="center"/>
            <w:hideMark/>
          </w:tcPr>
          <w:p w14:paraId="67E8B79D" w14:textId="77777777" w:rsidR="00630584" w:rsidRPr="006660F4" w:rsidRDefault="00630584" w:rsidP="005A672A">
            <w:pPr>
              <w:spacing w:after="0" w:line="240" w:lineRule="auto"/>
              <w:jc w:val="right"/>
              <w:rPr>
                <w:rFonts w:ascii="Times New Roman" w:eastAsia="Times New Roman" w:hAnsi="Times New Roman" w:cs="Times New Roman"/>
                <w:b/>
                <w:bCs/>
                <w:sz w:val="16"/>
                <w:szCs w:val="16"/>
                <w:lang w:eastAsia="sk-SK"/>
              </w:rPr>
            </w:pPr>
            <w:r w:rsidRPr="006660F4">
              <w:rPr>
                <w:rFonts w:ascii="Times New Roman" w:hAnsi="Times New Roman" w:cs="Times New Roman"/>
                <w:b/>
                <w:bCs/>
                <w:sz w:val="16"/>
                <w:szCs w:val="16"/>
              </w:rPr>
              <w:t>0</w:t>
            </w:r>
          </w:p>
        </w:tc>
      </w:tr>
      <w:tr w:rsidR="00630584" w:rsidRPr="00730D2B" w14:paraId="0DA234DD" w14:textId="77777777" w:rsidTr="005A672A">
        <w:trPr>
          <w:trHeight w:hRule="exact" w:val="289"/>
        </w:trPr>
        <w:tc>
          <w:tcPr>
            <w:tcW w:w="2186" w:type="pct"/>
            <w:tcBorders>
              <w:top w:val="nil"/>
              <w:left w:val="nil"/>
              <w:bottom w:val="nil"/>
              <w:right w:val="nil"/>
            </w:tcBorders>
            <w:noWrap/>
            <w:vAlign w:val="center"/>
            <w:hideMark/>
          </w:tcPr>
          <w:p w14:paraId="504EDA4F" w14:textId="77777777" w:rsidR="00630584" w:rsidRPr="00730D2B" w:rsidRDefault="00630584" w:rsidP="005A672A">
            <w:pPr>
              <w:spacing w:after="0" w:line="240" w:lineRule="auto"/>
              <w:rPr>
                <w:rFonts w:ascii="Times New Roman" w:eastAsia="Times New Roman" w:hAnsi="Times New Roman" w:cs="Times New Roman"/>
                <w:b/>
                <w:bCs/>
                <w:sz w:val="16"/>
                <w:szCs w:val="16"/>
                <w:lang w:eastAsia="sk-SK"/>
              </w:rPr>
            </w:pPr>
            <w:r w:rsidRPr="00730D2B">
              <w:rPr>
                <w:rFonts w:ascii="Times New Roman" w:eastAsia="Times New Roman" w:hAnsi="Times New Roman" w:cs="Times New Roman"/>
                <w:b/>
                <w:bCs/>
                <w:sz w:val="16"/>
                <w:szCs w:val="16"/>
                <w:lang w:eastAsia="sk-SK"/>
              </w:rPr>
              <w:t>medziročná zmena stavu záväzkov</w:t>
            </w:r>
          </w:p>
        </w:tc>
        <w:tc>
          <w:tcPr>
            <w:tcW w:w="394" w:type="pct"/>
            <w:tcBorders>
              <w:top w:val="nil"/>
              <w:left w:val="nil"/>
              <w:bottom w:val="nil"/>
              <w:right w:val="nil"/>
            </w:tcBorders>
            <w:noWrap/>
            <w:vAlign w:val="center"/>
            <w:hideMark/>
          </w:tcPr>
          <w:p w14:paraId="7C19D69F" w14:textId="77777777" w:rsidR="00630584" w:rsidRPr="006660F4" w:rsidRDefault="00630584" w:rsidP="005A672A">
            <w:pPr>
              <w:spacing w:after="0" w:line="240" w:lineRule="auto"/>
              <w:jc w:val="right"/>
              <w:rPr>
                <w:rFonts w:ascii="Times New Roman" w:eastAsia="Times New Roman" w:hAnsi="Times New Roman" w:cs="Times New Roman"/>
                <w:b/>
                <w:bCs/>
                <w:sz w:val="16"/>
                <w:szCs w:val="16"/>
                <w:lang w:eastAsia="sk-SK"/>
              </w:rPr>
            </w:pPr>
            <w:r w:rsidRPr="006660F4">
              <w:rPr>
                <w:rFonts w:ascii="Times New Roman" w:hAnsi="Times New Roman" w:cs="Times New Roman"/>
                <w:b/>
                <w:bCs/>
                <w:sz w:val="16"/>
                <w:szCs w:val="16"/>
              </w:rPr>
              <w:t>3</w:t>
            </w:r>
          </w:p>
        </w:tc>
        <w:tc>
          <w:tcPr>
            <w:tcW w:w="395" w:type="pct"/>
            <w:tcBorders>
              <w:top w:val="nil"/>
              <w:left w:val="nil"/>
              <w:bottom w:val="nil"/>
              <w:right w:val="nil"/>
            </w:tcBorders>
            <w:noWrap/>
            <w:vAlign w:val="center"/>
            <w:hideMark/>
          </w:tcPr>
          <w:p w14:paraId="064B8E5F" w14:textId="77777777" w:rsidR="00630584" w:rsidRPr="006660F4" w:rsidRDefault="00630584" w:rsidP="005A672A">
            <w:pPr>
              <w:spacing w:after="0" w:line="240" w:lineRule="auto"/>
              <w:jc w:val="right"/>
              <w:rPr>
                <w:rFonts w:ascii="Times New Roman" w:eastAsia="Times New Roman" w:hAnsi="Times New Roman" w:cs="Times New Roman"/>
                <w:b/>
                <w:bCs/>
                <w:sz w:val="16"/>
                <w:szCs w:val="16"/>
                <w:lang w:eastAsia="sk-SK"/>
              </w:rPr>
            </w:pPr>
            <w:r w:rsidRPr="006660F4">
              <w:rPr>
                <w:rFonts w:ascii="Times New Roman" w:hAnsi="Times New Roman" w:cs="Times New Roman"/>
                <w:b/>
                <w:bCs/>
                <w:sz w:val="16"/>
                <w:szCs w:val="16"/>
              </w:rPr>
              <w:t>-4</w:t>
            </w:r>
          </w:p>
        </w:tc>
        <w:tc>
          <w:tcPr>
            <w:tcW w:w="446" w:type="pct"/>
            <w:tcBorders>
              <w:top w:val="nil"/>
              <w:left w:val="nil"/>
              <w:bottom w:val="nil"/>
              <w:right w:val="nil"/>
            </w:tcBorders>
            <w:noWrap/>
            <w:vAlign w:val="center"/>
            <w:hideMark/>
          </w:tcPr>
          <w:p w14:paraId="1BA188B0" w14:textId="77777777" w:rsidR="00630584" w:rsidRPr="006660F4" w:rsidRDefault="00630584" w:rsidP="005A672A">
            <w:pPr>
              <w:spacing w:after="0" w:line="240" w:lineRule="auto"/>
              <w:jc w:val="right"/>
              <w:rPr>
                <w:rFonts w:ascii="Times New Roman" w:eastAsia="Times New Roman" w:hAnsi="Times New Roman" w:cs="Times New Roman"/>
                <w:b/>
                <w:bCs/>
                <w:sz w:val="16"/>
                <w:szCs w:val="16"/>
                <w:lang w:eastAsia="sk-SK"/>
              </w:rPr>
            </w:pPr>
            <w:r w:rsidRPr="006660F4">
              <w:rPr>
                <w:rFonts w:ascii="Times New Roman" w:hAnsi="Times New Roman" w:cs="Times New Roman"/>
                <w:b/>
                <w:bCs/>
                <w:sz w:val="16"/>
                <w:szCs w:val="16"/>
              </w:rPr>
              <w:t>0</w:t>
            </w:r>
          </w:p>
        </w:tc>
        <w:tc>
          <w:tcPr>
            <w:tcW w:w="395" w:type="pct"/>
            <w:tcBorders>
              <w:top w:val="nil"/>
              <w:left w:val="nil"/>
              <w:bottom w:val="nil"/>
              <w:right w:val="nil"/>
            </w:tcBorders>
            <w:noWrap/>
            <w:vAlign w:val="center"/>
            <w:hideMark/>
          </w:tcPr>
          <w:p w14:paraId="1F0587EE" w14:textId="77777777" w:rsidR="00630584" w:rsidRPr="006660F4" w:rsidRDefault="00630584" w:rsidP="005A672A">
            <w:pPr>
              <w:spacing w:after="0" w:line="240" w:lineRule="auto"/>
              <w:jc w:val="right"/>
              <w:rPr>
                <w:rFonts w:ascii="Times New Roman" w:eastAsia="Times New Roman" w:hAnsi="Times New Roman" w:cs="Times New Roman"/>
                <w:b/>
                <w:bCs/>
                <w:sz w:val="16"/>
                <w:szCs w:val="16"/>
                <w:lang w:eastAsia="sk-SK"/>
              </w:rPr>
            </w:pPr>
            <w:r w:rsidRPr="006660F4">
              <w:rPr>
                <w:rFonts w:ascii="Times New Roman" w:hAnsi="Times New Roman" w:cs="Times New Roman"/>
                <w:b/>
                <w:bCs/>
                <w:sz w:val="16"/>
                <w:szCs w:val="16"/>
              </w:rPr>
              <w:t>0</w:t>
            </w:r>
          </w:p>
        </w:tc>
        <w:tc>
          <w:tcPr>
            <w:tcW w:w="395" w:type="pct"/>
            <w:tcBorders>
              <w:top w:val="nil"/>
              <w:left w:val="nil"/>
              <w:bottom w:val="nil"/>
              <w:right w:val="nil"/>
            </w:tcBorders>
            <w:noWrap/>
            <w:vAlign w:val="center"/>
            <w:hideMark/>
          </w:tcPr>
          <w:p w14:paraId="323C6D95" w14:textId="77777777" w:rsidR="00630584" w:rsidRPr="006660F4" w:rsidRDefault="00630584" w:rsidP="005A672A">
            <w:pPr>
              <w:spacing w:after="0" w:line="240" w:lineRule="auto"/>
              <w:jc w:val="right"/>
              <w:rPr>
                <w:rFonts w:ascii="Times New Roman" w:eastAsia="Times New Roman" w:hAnsi="Times New Roman" w:cs="Times New Roman"/>
                <w:b/>
                <w:bCs/>
                <w:sz w:val="16"/>
                <w:szCs w:val="16"/>
                <w:lang w:eastAsia="sk-SK"/>
              </w:rPr>
            </w:pPr>
            <w:r w:rsidRPr="006660F4">
              <w:rPr>
                <w:rFonts w:ascii="Times New Roman" w:hAnsi="Times New Roman" w:cs="Times New Roman"/>
                <w:b/>
                <w:bCs/>
                <w:sz w:val="16"/>
                <w:szCs w:val="16"/>
              </w:rPr>
              <w:t>0</w:t>
            </w:r>
          </w:p>
        </w:tc>
        <w:tc>
          <w:tcPr>
            <w:tcW w:w="395" w:type="pct"/>
            <w:tcBorders>
              <w:top w:val="nil"/>
              <w:left w:val="nil"/>
              <w:bottom w:val="nil"/>
              <w:right w:val="nil"/>
            </w:tcBorders>
            <w:noWrap/>
            <w:vAlign w:val="center"/>
            <w:hideMark/>
          </w:tcPr>
          <w:p w14:paraId="5344C8D7" w14:textId="77777777" w:rsidR="00630584" w:rsidRPr="006660F4" w:rsidRDefault="00630584" w:rsidP="005A672A">
            <w:pPr>
              <w:spacing w:after="0" w:line="240" w:lineRule="auto"/>
              <w:jc w:val="right"/>
              <w:rPr>
                <w:rFonts w:ascii="Times New Roman" w:eastAsia="Times New Roman" w:hAnsi="Times New Roman" w:cs="Times New Roman"/>
                <w:b/>
                <w:bCs/>
                <w:sz w:val="16"/>
                <w:szCs w:val="16"/>
                <w:lang w:eastAsia="sk-SK"/>
              </w:rPr>
            </w:pPr>
            <w:r w:rsidRPr="006660F4">
              <w:rPr>
                <w:rFonts w:ascii="Times New Roman" w:hAnsi="Times New Roman" w:cs="Times New Roman"/>
                <w:b/>
                <w:bCs/>
                <w:sz w:val="16"/>
                <w:szCs w:val="16"/>
              </w:rPr>
              <w:t>0</w:t>
            </w:r>
          </w:p>
        </w:tc>
        <w:tc>
          <w:tcPr>
            <w:tcW w:w="393" w:type="pct"/>
            <w:tcBorders>
              <w:top w:val="nil"/>
              <w:left w:val="nil"/>
              <w:bottom w:val="nil"/>
              <w:right w:val="nil"/>
            </w:tcBorders>
            <w:noWrap/>
            <w:vAlign w:val="center"/>
            <w:hideMark/>
          </w:tcPr>
          <w:p w14:paraId="10D9C689" w14:textId="77777777" w:rsidR="00630584" w:rsidRPr="006660F4" w:rsidRDefault="00630584" w:rsidP="005A672A">
            <w:pPr>
              <w:spacing w:after="0" w:line="240" w:lineRule="auto"/>
              <w:jc w:val="right"/>
              <w:rPr>
                <w:rFonts w:ascii="Times New Roman" w:eastAsia="Times New Roman" w:hAnsi="Times New Roman" w:cs="Times New Roman"/>
                <w:b/>
                <w:bCs/>
                <w:sz w:val="16"/>
                <w:szCs w:val="16"/>
                <w:lang w:eastAsia="sk-SK"/>
              </w:rPr>
            </w:pPr>
            <w:r w:rsidRPr="006660F4">
              <w:rPr>
                <w:rFonts w:ascii="Times New Roman" w:hAnsi="Times New Roman" w:cs="Times New Roman"/>
                <w:b/>
                <w:bCs/>
                <w:sz w:val="16"/>
                <w:szCs w:val="16"/>
              </w:rPr>
              <w:t>0</w:t>
            </w:r>
          </w:p>
        </w:tc>
      </w:tr>
      <w:tr w:rsidR="00630584" w:rsidRPr="00730D2B" w14:paraId="10D3AE21" w14:textId="77777777" w:rsidTr="005A672A">
        <w:trPr>
          <w:trHeight w:hRule="exact" w:val="289"/>
        </w:trPr>
        <w:tc>
          <w:tcPr>
            <w:tcW w:w="2186" w:type="pct"/>
            <w:tcBorders>
              <w:top w:val="nil"/>
              <w:left w:val="nil"/>
              <w:bottom w:val="nil"/>
              <w:right w:val="nil"/>
            </w:tcBorders>
            <w:noWrap/>
            <w:vAlign w:val="center"/>
            <w:hideMark/>
          </w:tcPr>
          <w:p w14:paraId="22D2B384" w14:textId="77777777" w:rsidR="00630584" w:rsidRPr="00730D2B" w:rsidRDefault="00630584" w:rsidP="005A672A">
            <w:pPr>
              <w:spacing w:after="0" w:line="240" w:lineRule="auto"/>
              <w:rPr>
                <w:rFonts w:ascii="Times New Roman" w:eastAsia="Times New Roman" w:hAnsi="Times New Roman" w:cs="Times New Roman"/>
                <w:b/>
                <w:bCs/>
                <w:sz w:val="16"/>
                <w:szCs w:val="16"/>
                <w:lang w:eastAsia="sk-SK"/>
              </w:rPr>
            </w:pPr>
            <w:r w:rsidRPr="00730D2B">
              <w:rPr>
                <w:rFonts w:ascii="Times New Roman" w:eastAsia="Times New Roman" w:hAnsi="Times New Roman" w:cs="Times New Roman"/>
                <w:b/>
                <w:bCs/>
                <w:sz w:val="16"/>
                <w:szCs w:val="16"/>
                <w:lang w:eastAsia="sk-SK"/>
              </w:rPr>
              <w:t>ostatné úpravy</w:t>
            </w:r>
          </w:p>
        </w:tc>
        <w:tc>
          <w:tcPr>
            <w:tcW w:w="394" w:type="pct"/>
            <w:tcBorders>
              <w:top w:val="nil"/>
              <w:left w:val="nil"/>
              <w:bottom w:val="single" w:sz="4" w:space="0" w:color="auto"/>
              <w:right w:val="nil"/>
            </w:tcBorders>
            <w:noWrap/>
            <w:vAlign w:val="center"/>
            <w:hideMark/>
          </w:tcPr>
          <w:p w14:paraId="083D8F65" w14:textId="77777777" w:rsidR="00630584" w:rsidRPr="006660F4" w:rsidRDefault="00630584" w:rsidP="005A672A">
            <w:pPr>
              <w:spacing w:after="0" w:line="240" w:lineRule="auto"/>
              <w:jc w:val="right"/>
              <w:rPr>
                <w:rFonts w:ascii="Times New Roman" w:eastAsia="Times New Roman" w:hAnsi="Times New Roman" w:cs="Times New Roman"/>
                <w:b/>
                <w:bCs/>
                <w:sz w:val="16"/>
                <w:szCs w:val="16"/>
                <w:lang w:eastAsia="sk-SK"/>
              </w:rPr>
            </w:pPr>
            <w:r w:rsidRPr="006660F4">
              <w:rPr>
                <w:rFonts w:ascii="Times New Roman" w:hAnsi="Times New Roman" w:cs="Times New Roman"/>
                <w:b/>
                <w:bCs/>
                <w:sz w:val="16"/>
                <w:szCs w:val="16"/>
              </w:rPr>
              <w:t>0</w:t>
            </w:r>
          </w:p>
        </w:tc>
        <w:tc>
          <w:tcPr>
            <w:tcW w:w="395" w:type="pct"/>
            <w:tcBorders>
              <w:top w:val="nil"/>
              <w:left w:val="nil"/>
              <w:bottom w:val="single" w:sz="4" w:space="0" w:color="auto"/>
              <w:right w:val="nil"/>
            </w:tcBorders>
            <w:noWrap/>
            <w:vAlign w:val="center"/>
            <w:hideMark/>
          </w:tcPr>
          <w:p w14:paraId="3CB2D143" w14:textId="77777777" w:rsidR="00630584" w:rsidRPr="006660F4" w:rsidRDefault="00630584" w:rsidP="005A672A">
            <w:pPr>
              <w:spacing w:after="0" w:line="240" w:lineRule="auto"/>
              <w:jc w:val="right"/>
              <w:rPr>
                <w:rFonts w:ascii="Times New Roman" w:eastAsia="Times New Roman" w:hAnsi="Times New Roman" w:cs="Times New Roman"/>
                <w:b/>
                <w:bCs/>
                <w:sz w:val="16"/>
                <w:szCs w:val="16"/>
                <w:lang w:eastAsia="sk-SK"/>
              </w:rPr>
            </w:pPr>
            <w:r w:rsidRPr="006660F4">
              <w:rPr>
                <w:rFonts w:ascii="Times New Roman" w:hAnsi="Times New Roman" w:cs="Times New Roman"/>
                <w:b/>
                <w:bCs/>
                <w:sz w:val="16"/>
                <w:szCs w:val="16"/>
              </w:rPr>
              <w:t>0</w:t>
            </w:r>
          </w:p>
        </w:tc>
        <w:tc>
          <w:tcPr>
            <w:tcW w:w="446" w:type="pct"/>
            <w:tcBorders>
              <w:top w:val="nil"/>
              <w:left w:val="nil"/>
              <w:bottom w:val="single" w:sz="4" w:space="0" w:color="auto"/>
              <w:right w:val="nil"/>
            </w:tcBorders>
            <w:noWrap/>
            <w:vAlign w:val="center"/>
            <w:hideMark/>
          </w:tcPr>
          <w:p w14:paraId="3312BA54" w14:textId="77777777" w:rsidR="00630584" w:rsidRPr="006660F4" w:rsidRDefault="00630584" w:rsidP="005A672A">
            <w:pPr>
              <w:spacing w:after="0" w:line="240" w:lineRule="auto"/>
              <w:jc w:val="right"/>
              <w:rPr>
                <w:rFonts w:ascii="Times New Roman" w:eastAsia="Times New Roman" w:hAnsi="Times New Roman" w:cs="Times New Roman"/>
                <w:b/>
                <w:bCs/>
                <w:sz w:val="16"/>
                <w:szCs w:val="16"/>
                <w:lang w:eastAsia="sk-SK"/>
              </w:rPr>
            </w:pPr>
            <w:r w:rsidRPr="006660F4">
              <w:rPr>
                <w:rFonts w:ascii="Times New Roman" w:hAnsi="Times New Roman" w:cs="Times New Roman"/>
                <w:b/>
                <w:bCs/>
                <w:sz w:val="16"/>
                <w:szCs w:val="16"/>
              </w:rPr>
              <w:t>0</w:t>
            </w:r>
          </w:p>
        </w:tc>
        <w:tc>
          <w:tcPr>
            <w:tcW w:w="395" w:type="pct"/>
            <w:tcBorders>
              <w:top w:val="nil"/>
              <w:left w:val="nil"/>
              <w:bottom w:val="single" w:sz="4" w:space="0" w:color="auto"/>
              <w:right w:val="nil"/>
            </w:tcBorders>
            <w:noWrap/>
            <w:vAlign w:val="center"/>
            <w:hideMark/>
          </w:tcPr>
          <w:p w14:paraId="7082EAD3" w14:textId="77777777" w:rsidR="00630584" w:rsidRPr="006660F4" w:rsidRDefault="00630584" w:rsidP="005A672A">
            <w:pPr>
              <w:spacing w:after="0" w:line="240" w:lineRule="auto"/>
              <w:jc w:val="right"/>
              <w:rPr>
                <w:rFonts w:ascii="Times New Roman" w:eastAsia="Times New Roman" w:hAnsi="Times New Roman" w:cs="Times New Roman"/>
                <w:b/>
                <w:bCs/>
                <w:sz w:val="16"/>
                <w:szCs w:val="16"/>
                <w:lang w:eastAsia="sk-SK"/>
              </w:rPr>
            </w:pPr>
            <w:r w:rsidRPr="006660F4">
              <w:rPr>
                <w:rFonts w:ascii="Times New Roman" w:hAnsi="Times New Roman" w:cs="Times New Roman"/>
                <w:b/>
                <w:bCs/>
                <w:sz w:val="16"/>
                <w:szCs w:val="16"/>
              </w:rPr>
              <w:t>0</w:t>
            </w:r>
          </w:p>
        </w:tc>
        <w:tc>
          <w:tcPr>
            <w:tcW w:w="395" w:type="pct"/>
            <w:tcBorders>
              <w:top w:val="nil"/>
              <w:left w:val="nil"/>
              <w:bottom w:val="single" w:sz="4" w:space="0" w:color="auto"/>
              <w:right w:val="nil"/>
            </w:tcBorders>
            <w:noWrap/>
            <w:vAlign w:val="center"/>
            <w:hideMark/>
          </w:tcPr>
          <w:p w14:paraId="69779756" w14:textId="77777777" w:rsidR="00630584" w:rsidRPr="006660F4" w:rsidRDefault="00630584" w:rsidP="005A672A">
            <w:pPr>
              <w:spacing w:after="0" w:line="240" w:lineRule="auto"/>
              <w:jc w:val="right"/>
              <w:rPr>
                <w:rFonts w:ascii="Times New Roman" w:eastAsia="Times New Roman" w:hAnsi="Times New Roman" w:cs="Times New Roman"/>
                <w:b/>
                <w:bCs/>
                <w:sz w:val="16"/>
                <w:szCs w:val="16"/>
                <w:lang w:eastAsia="sk-SK"/>
              </w:rPr>
            </w:pPr>
            <w:r w:rsidRPr="006660F4">
              <w:rPr>
                <w:rFonts w:ascii="Times New Roman" w:hAnsi="Times New Roman" w:cs="Times New Roman"/>
                <w:b/>
                <w:bCs/>
                <w:sz w:val="16"/>
                <w:szCs w:val="16"/>
              </w:rPr>
              <w:t>0</w:t>
            </w:r>
          </w:p>
        </w:tc>
        <w:tc>
          <w:tcPr>
            <w:tcW w:w="395" w:type="pct"/>
            <w:tcBorders>
              <w:top w:val="nil"/>
              <w:left w:val="nil"/>
              <w:bottom w:val="single" w:sz="4" w:space="0" w:color="auto"/>
              <w:right w:val="nil"/>
            </w:tcBorders>
            <w:noWrap/>
            <w:vAlign w:val="center"/>
            <w:hideMark/>
          </w:tcPr>
          <w:p w14:paraId="2BF5B3A8" w14:textId="77777777" w:rsidR="00630584" w:rsidRPr="006660F4" w:rsidRDefault="00630584" w:rsidP="005A672A">
            <w:pPr>
              <w:spacing w:after="0" w:line="240" w:lineRule="auto"/>
              <w:jc w:val="right"/>
              <w:rPr>
                <w:rFonts w:ascii="Times New Roman" w:eastAsia="Times New Roman" w:hAnsi="Times New Roman" w:cs="Times New Roman"/>
                <w:b/>
                <w:bCs/>
                <w:sz w:val="16"/>
                <w:szCs w:val="16"/>
                <w:lang w:eastAsia="sk-SK"/>
              </w:rPr>
            </w:pPr>
            <w:r w:rsidRPr="006660F4">
              <w:rPr>
                <w:rFonts w:ascii="Times New Roman" w:hAnsi="Times New Roman" w:cs="Times New Roman"/>
                <w:b/>
                <w:bCs/>
                <w:sz w:val="16"/>
                <w:szCs w:val="16"/>
              </w:rPr>
              <w:t>0</w:t>
            </w:r>
          </w:p>
        </w:tc>
        <w:tc>
          <w:tcPr>
            <w:tcW w:w="393" w:type="pct"/>
            <w:tcBorders>
              <w:top w:val="nil"/>
              <w:left w:val="nil"/>
              <w:bottom w:val="single" w:sz="4" w:space="0" w:color="auto"/>
              <w:right w:val="nil"/>
            </w:tcBorders>
            <w:noWrap/>
            <w:vAlign w:val="center"/>
            <w:hideMark/>
          </w:tcPr>
          <w:p w14:paraId="0BF9FFB6" w14:textId="77777777" w:rsidR="00630584" w:rsidRPr="006660F4" w:rsidRDefault="00630584" w:rsidP="005A672A">
            <w:pPr>
              <w:spacing w:after="0" w:line="240" w:lineRule="auto"/>
              <w:jc w:val="right"/>
              <w:rPr>
                <w:rFonts w:ascii="Times New Roman" w:eastAsia="Times New Roman" w:hAnsi="Times New Roman" w:cs="Times New Roman"/>
                <w:b/>
                <w:bCs/>
                <w:sz w:val="16"/>
                <w:szCs w:val="16"/>
                <w:lang w:eastAsia="sk-SK"/>
              </w:rPr>
            </w:pPr>
            <w:r w:rsidRPr="006660F4">
              <w:rPr>
                <w:rFonts w:ascii="Times New Roman" w:hAnsi="Times New Roman" w:cs="Times New Roman"/>
                <w:b/>
                <w:bCs/>
                <w:sz w:val="16"/>
                <w:szCs w:val="16"/>
              </w:rPr>
              <w:t>0</w:t>
            </w:r>
          </w:p>
        </w:tc>
      </w:tr>
      <w:tr w:rsidR="00630584" w:rsidRPr="006C34EF" w14:paraId="55DCF224" w14:textId="77777777" w:rsidTr="005A672A">
        <w:trPr>
          <w:trHeight w:hRule="exact" w:val="289"/>
        </w:trPr>
        <w:tc>
          <w:tcPr>
            <w:tcW w:w="2186" w:type="pct"/>
            <w:tcBorders>
              <w:top w:val="single" w:sz="4" w:space="0" w:color="auto"/>
              <w:left w:val="nil"/>
              <w:bottom w:val="single" w:sz="4" w:space="0" w:color="auto"/>
              <w:right w:val="nil"/>
            </w:tcBorders>
            <w:noWrap/>
            <w:vAlign w:val="center"/>
            <w:hideMark/>
          </w:tcPr>
          <w:p w14:paraId="23CBE6A1" w14:textId="77777777" w:rsidR="00630584" w:rsidRPr="006C34EF" w:rsidRDefault="00630584" w:rsidP="005A672A">
            <w:pPr>
              <w:spacing w:after="0" w:line="240" w:lineRule="auto"/>
              <w:rPr>
                <w:rFonts w:ascii="Times New Roman" w:eastAsia="Times New Roman" w:hAnsi="Times New Roman" w:cs="Times New Roman"/>
                <w:b/>
                <w:bCs/>
                <w:sz w:val="16"/>
                <w:szCs w:val="16"/>
                <w:lang w:eastAsia="sk-SK"/>
              </w:rPr>
            </w:pPr>
            <w:r w:rsidRPr="006C34EF">
              <w:rPr>
                <w:rFonts w:ascii="Times New Roman" w:eastAsia="Times New Roman" w:hAnsi="Times New Roman" w:cs="Times New Roman"/>
                <w:b/>
                <w:bCs/>
                <w:sz w:val="16"/>
                <w:szCs w:val="16"/>
                <w:lang w:eastAsia="sk-SK"/>
              </w:rPr>
              <w:t>Prebytok (+)/</w:t>
            </w:r>
            <w:r>
              <w:rPr>
                <w:rFonts w:ascii="Times New Roman" w:eastAsia="Times New Roman" w:hAnsi="Times New Roman" w:cs="Times New Roman"/>
                <w:b/>
                <w:bCs/>
                <w:sz w:val="16"/>
                <w:szCs w:val="16"/>
                <w:lang w:eastAsia="sk-SK"/>
              </w:rPr>
              <w:t xml:space="preserve"> </w:t>
            </w:r>
            <w:r w:rsidRPr="006C34EF">
              <w:rPr>
                <w:rFonts w:ascii="Times New Roman" w:eastAsia="Times New Roman" w:hAnsi="Times New Roman" w:cs="Times New Roman"/>
                <w:b/>
                <w:bCs/>
                <w:sz w:val="16"/>
                <w:szCs w:val="16"/>
                <w:lang w:eastAsia="sk-SK"/>
              </w:rPr>
              <w:t xml:space="preserve">schodok (-) </w:t>
            </w:r>
            <w:proofErr w:type="spellStart"/>
            <w:r w:rsidRPr="006C34EF">
              <w:rPr>
                <w:rFonts w:ascii="Times New Roman" w:eastAsia="Times New Roman" w:hAnsi="Times New Roman" w:cs="Times New Roman"/>
                <w:b/>
                <w:bCs/>
                <w:sz w:val="16"/>
                <w:szCs w:val="16"/>
                <w:lang w:eastAsia="sk-SK"/>
              </w:rPr>
              <w:t>FnPKNM</w:t>
            </w:r>
            <w:proofErr w:type="spellEnd"/>
            <w:r w:rsidRPr="006C34EF">
              <w:rPr>
                <w:rFonts w:ascii="Times New Roman" w:eastAsia="Times New Roman" w:hAnsi="Times New Roman" w:cs="Times New Roman"/>
                <w:b/>
                <w:bCs/>
                <w:sz w:val="16"/>
                <w:szCs w:val="16"/>
                <w:lang w:eastAsia="sk-SK"/>
              </w:rPr>
              <w:t xml:space="preserve"> (ESA 2010)</w:t>
            </w:r>
          </w:p>
        </w:tc>
        <w:tc>
          <w:tcPr>
            <w:tcW w:w="394" w:type="pct"/>
            <w:tcBorders>
              <w:top w:val="nil"/>
              <w:left w:val="nil"/>
              <w:bottom w:val="single" w:sz="4" w:space="0" w:color="auto"/>
              <w:right w:val="nil"/>
            </w:tcBorders>
            <w:noWrap/>
            <w:vAlign w:val="center"/>
            <w:hideMark/>
          </w:tcPr>
          <w:p w14:paraId="605B82A2" w14:textId="77777777" w:rsidR="00630584" w:rsidRPr="006C34EF" w:rsidRDefault="00630584" w:rsidP="005A672A">
            <w:pPr>
              <w:spacing w:after="0" w:line="240" w:lineRule="auto"/>
              <w:jc w:val="right"/>
              <w:rPr>
                <w:rFonts w:ascii="Times New Roman" w:eastAsia="Times New Roman" w:hAnsi="Times New Roman" w:cs="Times New Roman"/>
                <w:bCs/>
                <w:sz w:val="16"/>
                <w:szCs w:val="16"/>
                <w:lang w:eastAsia="sk-SK"/>
              </w:rPr>
            </w:pPr>
            <w:r w:rsidRPr="006C34EF">
              <w:rPr>
                <w:rFonts w:ascii="Times New Roman" w:hAnsi="Times New Roman" w:cs="Times New Roman"/>
                <w:b/>
                <w:bCs/>
                <w:sz w:val="16"/>
                <w:szCs w:val="16"/>
              </w:rPr>
              <w:t>-810</w:t>
            </w:r>
          </w:p>
        </w:tc>
        <w:tc>
          <w:tcPr>
            <w:tcW w:w="395" w:type="pct"/>
            <w:tcBorders>
              <w:top w:val="nil"/>
              <w:left w:val="nil"/>
              <w:bottom w:val="single" w:sz="4" w:space="0" w:color="auto"/>
              <w:right w:val="nil"/>
            </w:tcBorders>
            <w:noWrap/>
            <w:vAlign w:val="center"/>
            <w:hideMark/>
          </w:tcPr>
          <w:p w14:paraId="31AF5A04" w14:textId="77777777" w:rsidR="00630584" w:rsidRPr="006C34EF" w:rsidRDefault="00630584" w:rsidP="005A672A">
            <w:pPr>
              <w:spacing w:after="0" w:line="240" w:lineRule="auto"/>
              <w:jc w:val="right"/>
              <w:rPr>
                <w:rFonts w:ascii="Times New Roman" w:eastAsia="Times New Roman" w:hAnsi="Times New Roman" w:cs="Times New Roman"/>
                <w:bCs/>
                <w:sz w:val="16"/>
                <w:szCs w:val="16"/>
                <w:lang w:eastAsia="sk-SK"/>
              </w:rPr>
            </w:pPr>
            <w:r w:rsidRPr="006C34EF">
              <w:rPr>
                <w:rFonts w:ascii="Times New Roman" w:hAnsi="Times New Roman" w:cs="Times New Roman"/>
                <w:b/>
                <w:bCs/>
                <w:sz w:val="16"/>
                <w:szCs w:val="16"/>
              </w:rPr>
              <w:t>-247</w:t>
            </w:r>
          </w:p>
        </w:tc>
        <w:tc>
          <w:tcPr>
            <w:tcW w:w="446" w:type="pct"/>
            <w:tcBorders>
              <w:top w:val="nil"/>
              <w:left w:val="nil"/>
              <w:bottom w:val="single" w:sz="4" w:space="0" w:color="auto"/>
              <w:right w:val="nil"/>
            </w:tcBorders>
            <w:noWrap/>
            <w:vAlign w:val="center"/>
            <w:hideMark/>
          </w:tcPr>
          <w:p w14:paraId="2F1D2B23" w14:textId="77777777" w:rsidR="00630584" w:rsidRPr="006C34EF" w:rsidRDefault="00630584" w:rsidP="005A672A">
            <w:pPr>
              <w:spacing w:after="0" w:line="240" w:lineRule="auto"/>
              <w:jc w:val="right"/>
              <w:rPr>
                <w:rFonts w:ascii="Times New Roman" w:eastAsia="Times New Roman" w:hAnsi="Times New Roman" w:cs="Times New Roman"/>
                <w:bCs/>
                <w:sz w:val="16"/>
                <w:szCs w:val="16"/>
                <w:lang w:eastAsia="sk-SK"/>
              </w:rPr>
            </w:pPr>
            <w:r w:rsidRPr="006C34EF">
              <w:rPr>
                <w:rFonts w:ascii="Times New Roman" w:hAnsi="Times New Roman" w:cs="Times New Roman"/>
                <w:b/>
                <w:bCs/>
                <w:sz w:val="16"/>
                <w:szCs w:val="16"/>
              </w:rPr>
              <w:t>0</w:t>
            </w:r>
          </w:p>
        </w:tc>
        <w:tc>
          <w:tcPr>
            <w:tcW w:w="395" w:type="pct"/>
            <w:tcBorders>
              <w:top w:val="nil"/>
              <w:left w:val="nil"/>
              <w:bottom w:val="single" w:sz="4" w:space="0" w:color="auto"/>
              <w:right w:val="nil"/>
            </w:tcBorders>
            <w:noWrap/>
            <w:vAlign w:val="center"/>
            <w:hideMark/>
          </w:tcPr>
          <w:p w14:paraId="0D0CB5D5" w14:textId="77777777" w:rsidR="00630584" w:rsidRPr="006C34EF" w:rsidRDefault="00630584" w:rsidP="005A672A">
            <w:pPr>
              <w:spacing w:after="0" w:line="240" w:lineRule="auto"/>
              <w:jc w:val="right"/>
              <w:rPr>
                <w:rFonts w:ascii="Times New Roman" w:eastAsia="Times New Roman" w:hAnsi="Times New Roman" w:cs="Times New Roman"/>
                <w:bCs/>
                <w:sz w:val="16"/>
                <w:szCs w:val="16"/>
                <w:lang w:eastAsia="sk-SK"/>
              </w:rPr>
            </w:pPr>
            <w:r w:rsidRPr="006C34EF">
              <w:rPr>
                <w:rFonts w:ascii="Times New Roman" w:hAnsi="Times New Roman" w:cs="Times New Roman"/>
                <w:b/>
                <w:bCs/>
                <w:sz w:val="16"/>
                <w:szCs w:val="16"/>
              </w:rPr>
              <w:t>-444</w:t>
            </w:r>
          </w:p>
        </w:tc>
        <w:tc>
          <w:tcPr>
            <w:tcW w:w="395" w:type="pct"/>
            <w:tcBorders>
              <w:top w:val="nil"/>
              <w:left w:val="nil"/>
              <w:bottom w:val="single" w:sz="4" w:space="0" w:color="auto"/>
              <w:right w:val="nil"/>
            </w:tcBorders>
            <w:noWrap/>
            <w:vAlign w:val="center"/>
            <w:hideMark/>
          </w:tcPr>
          <w:p w14:paraId="3BA8773C" w14:textId="77777777" w:rsidR="00630584" w:rsidRPr="006C34EF" w:rsidRDefault="00630584" w:rsidP="005A672A">
            <w:pPr>
              <w:spacing w:after="0" w:line="240" w:lineRule="auto"/>
              <w:jc w:val="right"/>
              <w:rPr>
                <w:rFonts w:ascii="Times New Roman" w:eastAsia="Times New Roman" w:hAnsi="Times New Roman" w:cs="Times New Roman"/>
                <w:bCs/>
                <w:sz w:val="16"/>
                <w:szCs w:val="16"/>
                <w:lang w:eastAsia="sk-SK"/>
              </w:rPr>
            </w:pPr>
            <w:r w:rsidRPr="006C34EF">
              <w:rPr>
                <w:rFonts w:ascii="Times New Roman" w:hAnsi="Times New Roman" w:cs="Times New Roman"/>
                <w:b/>
                <w:bCs/>
                <w:sz w:val="16"/>
                <w:szCs w:val="16"/>
              </w:rPr>
              <w:t>0</w:t>
            </w:r>
          </w:p>
        </w:tc>
        <w:tc>
          <w:tcPr>
            <w:tcW w:w="395" w:type="pct"/>
            <w:tcBorders>
              <w:top w:val="nil"/>
              <w:left w:val="nil"/>
              <w:bottom w:val="single" w:sz="4" w:space="0" w:color="auto"/>
              <w:right w:val="nil"/>
            </w:tcBorders>
            <w:noWrap/>
            <w:vAlign w:val="center"/>
            <w:hideMark/>
          </w:tcPr>
          <w:p w14:paraId="48F2FDE1" w14:textId="77777777" w:rsidR="00630584" w:rsidRPr="006C34EF" w:rsidRDefault="00630584" w:rsidP="005A672A">
            <w:pPr>
              <w:spacing w:after="0" w:line="240" w:lineRule="auto"/>
              <w:jc w:val="right"/>
              <w:rPr>
                <w:rFonts w:ascii="Times New Roman" w:eastAsia="Times New Roman" w:hAnsi="Times New Roman" w:cs="Times New Roman"/>
                <w:bCs/>
                <w:sz w:val="16"/>
                <w:szCs w:val="16"/>
                <w:lang w:eastAsia="sk-SK"/>
              </w:rPr>
            </w:pPr>
            <w:r w:rsidRPr="006C34EF">
              <w:rPr>
                <w:rFonts w:ascii="Times New Roman" w:hAnsi="Times New Roman" w:cs="Times New Roman"/>
                <w:b/>
                <w:bCs/>
                <w:sz w:val="16"/>
                <w:szCs w:val="16"/>
              </w:rPr>
              <w:t>0</w:t>
            </w:r>
          </w:p>
        </w:tc>
        <w:tc>
          <w:tcPr>
            <w:tcW w:w="393" w:type="pct"/>
            <w:tcBorders>
              <w:top w:val="nil"/>
              <w:left w:val="nil"/>
              <w:bottom w:val="single" w:sz="4" w:space="0" w:color="auto"/>
              <w:right w:val="nil"/>
            </w:tcBorders>
            <w:noWrap/>
            <w:vAlign w:val="center"/>
            <w:hideMark/>
          </w:tcPr>
          <w:p w14:paraId="2D028CB6" w14:textId="77777777" w:rsidR="00630584" w:rsidRPr="006C34EF" w:rsidRDefault="00630584" w:rsidP="005A672A">
            <w:pPr>
              <w:spacing w:after="0" w:line="240" w:lineRule="auto"/>
              <w:jc w:val="right"/>
              <w:rPr>
                <w:rFonts w:ascii="Times New Roman" w:eastAsia="Times New Roman" w:hAnsi="Times New Roman" w:cs="Times New Roman"/>
                <w:bCs/>
                <w:sz w:val="16"/>
                <w:szCs w:val="16"/>
                <w:lang w:eastAsia="sk-SK"/>
              </w:rPr>
            </w:pPr>
            <w:r w:rsidRPr="006C34EF">
              <w:rPr>
                <w:rFonts w:ascii="Times New Roman" w:hAnsi="Times New Roman" w:cs="Times New Roman"/>
                <w:b/>
                <w:bCs/>
                <w:sz w:val="16"/>
                <w:szCs w:val="16"/>
              </w:rPr>
              <w:t>0</w:t>
            </w:r>
          </w:p>
        </w:tc>
      </w:tr>
    </w:tbl>
    <w:p w14:paraId="1842289F" w14:textId="77777777" w:rsidR="00630584" w:rsidRPr="006C34EF" w:rsidRDefault="00630584" w:rsidP="00630584">
      <w:pPr>
        <w:jc w:val="right"/>
        <w:rPr>
          <w:rFonts w:ascii="Times New Roman" w:eastAsia="Calibri" w:hAnsi="Times New Roman" w:cs="Times New Roman"/>
          <w:i/>
          <w:sz w:val="16"/>
        </w:rPr>
      </w:pPr>
      <w:r w:rsidRPr="006C34EF">
        <w:rPr>
          <w:rFonts w:ascii="Times New Roman" w:eastAsia="Calibri" w:hAnsi="Times New Roman" w:cs="Times New Roman"/>
          <w:i/>
          <w:sz w:val="16"/>
        </w:rPr>
        <w:t>Zdroj: MF SR</w:t>
      </w:r>
      <w:bookmarkStart w:id="124" w:name="_Toc53412606"/>
      <w:bookmarkStart w:id="125" w:name="_Toc84671427"/>
    </w:p>
    <w:p w14:paraId="3D1D1190" w14:textId="77777777" w:rsidR="00630584" w:rsidRPr="00513F06" w:rsidRDefault="00630584" w:rsidP="00630584">
      <w:pPr>
        <w:jc w:val="right"/>
        <w:rPr>
          <w:rFonts w:ascii="Times New Roman" w:eastAsia="Calibri" w:hAnsi="Times New Roman" w:cs="Times New Roman"/>
          <w:i/>
          <w:sz w:val="16"/>
          <w:highlight w:val="yellow"/>
        </w:rPr>
      </w:pPr>
    </w:p>
    <w:p w14:paraId="1F3784D3" w14:textId="77777777" w:rsidR="00630584" w:rsidRPr="00513F06" w:rsidRDefault="00630584" w:rsidP="00630584">
      <w:pPr>
        <w:jc w:val="right"/>
        <w:rPr>
          <w:rFonts w:ascii="Times New Roman" w:eastAsia="Calibri" w:hAnsi="Times New Roman" w:cs="Times New Roman"/>
          <w:i/>
          <w:sz w:val="16"/>
          <w:highlight w:val="yellow"/>
        </w:rPr>
      </w:pPr>
    </w:p>
    <w:p w14:paraId="2FEF5F61" w14:textId="77777777" w:rsidR="00630584" w:rsidRPr="00513F06" w:rsidRDefault="00630584" w:rsidP="00630584">
      <w:pPr>
        <w:jc w:val="right"/>
        <w:rPr>
          <w:rFonts w:ascii="Times New Roman" w:eastAsia="Calibri" w:hAnsi="Times New Roman" w:cs="Times New Roman"/>
          <w:i/>
          <w:sz w:val="16"/>
          <w:highlight w:val="yellow"/>
        </w:rPr>
      </w:pPr>
    </w:p>
    <w:p w14:paraId="0D2AE615" w14:textId="77777777" w:rsidR="00630584" w:rsidRPr="00513F06" w:rsidRDefault="00630584" w:rsidP="00630584">
      <w:pPr>
        <w:spacing w:after="0" w:line="240" w:lineRule="auto"/>
        <w:rPr>
          <w:rFonts w:ascii="Times New Roman" w:eastAsia="Calibri" w:hAnsi="Times New Roman" w:cs="Times New Roman"/>
          <w:b/>
          <w:iCs/>
          <w:color w:val="5B9BD5"/>
          <w:sz w:val="20"/>
          <w:szCs w:val="20"/>
          <w:highlight w:val="yellow"/>
        </w:rPr>
      </w:pPr>
    </w:p>
    <w:p w14:paraId="41C95EF0" w14:textId="68D44263" w:rsidR="00630584" w:rsidRPr="00630584" w:rsidRDefault="00630584" w:rsidP="00630584">
      <w:pPr>
        <w:keepNext/>
        <w:spacing w:after="0" w:line="240" w:lineRule="auto"/>
        <w:rPr>
          <w:rFonts w:ascii="Times New Roman" w:eastAsia="Calibri" w:hAnsi="Times New Roman" w:cs="Times New Roman"/>
          <w:b/>
          <w:iCs/>
          <w:color w:val="548DD4" w:themeColor="text2" w:themeTint="99"/>
          <w:sz w:val="20"/>
          <w:szCs w:val="20"/>
        </w:rPr>
      </w:pPr>
      <w:bookmarkStart w:id="126" w:name="_Toc153006677"/>
      <w:bookmarkStart w:id="127" w:name="_Toc179305350"/>
      <w:bookmarkStart w:id="128" w:name="_Toc210801170"/>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27</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Fondu na podporu športu</w:t>
      </w:r>
      <w:bookmarkEnd w:id="124"/>
      <w:bookmarkEnd w:id="125"/>
      <w:bookmarkEnd w:id="126"/>
      <w:bookmarkEnd w:id="127"/>
      <w:bookmarkEnd w:id="128"/>
    </w:p>
    <w:tbl>
      <w:tblPr>
        <w:tblW w:w="4993" w:type="pct"/>
        <w:jc w:val="center"/>
        <w:tblCellMar>
          <w:left w:w="70" w:type="dxa"/>
          <w:right w:w="70" w:type="dxa"/>
        </w:tblCellMar>
        <w:tblLook w:val="04A0" w:firstRow="1" w:lastRow="0" w:firstColumn="1" w:lastColumn="0" w:noHBand="0" w:noVBand="1"/>
      </w:tblPr>
      <w:tblGrid>
        <w:gridCol w:w="3569"/>
        <w:gridCol w:w="820"/>
        <w:gridCol w:w="740"/>
        <w:gridCol w:w="812"/>
        <w:gridCol w:w="812"/>
        <w:gridCol w:w="812"/>
        <w:gridCol w:w="812"/>
        <w:gridCol w:w="682"/>
      </w:tblGrid>
      <w:tr w:rsidR="00630584" w:rsidRPr="00FD573B" w14:paraId="6380A50A" w14:textId="77777777" w:rsidTr="005A672A">
        <w:trPr>
          <w:trHeight w:hRule="exact" w:val="289"/>
          <w:jc w:val="center"/>
        </w:trPr>
        <w:tc>
          <w:tcPr>
            <w:tcW w:w="3569" w:type="dxa"/>
            <w:tcBorders>
              <w:top w:val="single" w:sz="4" w:space="0" w:color="auto"/>
              <w:left w:val="nil"/>
              <w:bottom w:val="single" w:sz="4" w:space="0" w:color="auto"/>
              <w:right w:val="nil"/>
            </w:tcBorders>
            <w:vAlign w:val="center"/>
            <w:hideMark/>
          </w:tcPr>
          <w:p w14:paraId="654BF693" w14:textId="77777777" w:rsidR="00630584" w:rsidRPr="00FD573B" w:rsidRDefault="00630584" w:rsidP="005A672A">
            <w:pPr>
              <w:spacing w:after="0" w:line="240" w:lineRule="auto"/>
              <w:rPr>
                <w:rFonts w:ascii="Times New Roman" w:eastAsia="Times New Roman" w:hAnsi="Times New Roman" w:cs="Times New Roman"/>
                <w:b/>
                <w:bCs/>
                <w:sz w:val="16"/>
                <w:szCs w:val="16"/>
                <w:lang w:eastAsia="sk-SK"/>
              </w:rPr>
            </w:pPr>
            <w:r w:rsidRPr="00FD573B">
              <w:rPr>
                <w:rFonts w:ascii="Times New Roman" w:eastAsia="Times New Roman" w:hAnsi="Times New Roman" w:cs="Times New Roman"/>
                <w:b/>
                <w:bCs/>
                <w:sz w:val="16"/>
                <w:szCs w:val="16"/>
                <w:lang w:eastAsia="sk-SK"/>
              </w:rPr>
              <w:t>v tis. eur</w:t>
            </w:r>
          </w:p>
        </w:tc>
        <w:tc>
          <w:tcPr>
            <w:tcW w:w="820" w:type="dxa"/>
            <w:tcBorders>
              <w:top w:val="single" w:sz="4" w:space="0" w:color="auto"/>
              <w:left w:val="nil"/>
              <w:bottom w:val="single" w:sz="4" w:space="0" w:color="auto"/>
              <w:right w:val="nil"/>
            </w:tcBorders>
            <w:vAlign w:val="center"/>
            <w:hideMark/>
          </w:tcPr>
          <w:p w14:paraId="2E3F59FE" w14:textId="77777777" w:rsidR="00630584" w:rsidRPr="00FD573B" w:rsidRDefault="00630584" w:rsidP="005A672A">
            <w:pPr>
              <w:spacing w:after="0" w:line="240" w:lineRule="auto"/>
              <w:jc w:val="right"/>
              <w:rPr>
                <w:rFonts w:ascii="Times New Roman" w:eastAsia="Times New Roman" w:hAnsi="Times New Roman" w:cs="Times New Roman"/>
                <w:b/>
                <w:bCs/>
                <w:sz w:val="16"/>
                <w:szCs w:val="16"/>
                <w:lang w:eastAsia="sk-SK"/>
              </w:rPr>
            </w:pPr>
            <w:r w:rsidRPr="00FD573B">
              <w:rPr>
                <w:rFonts w:ascii="Times New Roman" w:eastAsia="Times New Roman" w:hAnsi="Times New Roman" w:cs="Times New Roman"/>
                <w:b/>
                <w:bCs/>
                <w:sz w:val="16"/>
                <w:szCs w:val="16"/>
                <w:lang w:eastAsia="sk-SK"/>
              </w:rPr>
              <w:t>2023 S</w:t>
            </w:r>
          </w:p>
        </w:tc>
        <w:tc>
          <w:tcPr>
            <w:tcW w:w="740" w:type="dxa"/>
            <w:tcBorders>
              <w:top w:val="single" w:sz="4" w:space="0" w:color="auto"/>
              <w:left w:val="nil"/>
              <w:bottom w:val="single" w:sz="4" w:space="0" w:color="auto"/>
              <w:right w:val="nil"/>
            </w:tcBorders>
            <w:noWrap/>
            <w:vAlign w:val="center"/>
            <w:hideMark/>
          </w:tcPr>
          <w:p w14:paraId="4F6C3106" w14:textId="77777777" w:rsidR="00630584" w:rsidRPr="00FD573B" w:rsidRDefault="00630584" w:rsidP="005A672A">
            <w:pPr>
              <w:spacing w:after="0" w:line="240" w:lineRule="auto"/>
              <w:jc w:val="right"/>
              <w:rPr>
                <w:rFonts w:ascii="Times New Roman" w:eastAsia="Times New Roman" w:hAnsi="Times New Roman" w:cs="Times New Roman"/>
                <w:b/>
                <w:bCs/>
                <w:sz w:val="16"/>
                <w:szCs w:val="16"/>
                <w:lang w:eastAsia="sk-SK"/>
              </w:rPr>
            </w:pPr>
            <w:r w:rsidRPr="00FD573B">
              <w:rPr>
                <w:rFonts w:ascii="Times New Roman" w:eastAsia="Times New Roman" w:hAnsi="Times New Roman" w:cs="Times New Roman"/>
                <w:b/>
                <w:bCs/>
                <w:sz w:val="16"/>
                <w:szCs w:val="16"/>
                <w:lang w:eastAsia="sk-SK"/>
              </w:rPr>
              <w:t xml:space="preserve">2024 </w:t>
            </w:r>
            <w:r>
              <w:rPr>
                <w:rFonts w:ascii="Times New Roman" w:eastAsia="Times New Roman" w:hAnsi="Times New Roman" w:cs="Times New Roman"/>
                <w:b/>
                <w:bCs/>
                <w:sz w:val="16"/>
                <w:szCs w:val="16"/>
                <w:lang w:eastAsia="sk-SK"/>
              </w:rPr>
              <w:t>S</w:t>
            </w:r>
          </w:p>
        </w:tc>
        <w:tc>
          <w:tcPr>
            <w:tcW w:w="812" w:type="dxa"/>
            <w:tcBorders>
              <w:top w:val="single" w:sz="4" w:space="0" w:color="auto"/>
              <w:left w:val="nil"/>
              <w:bottom w:val="single" w:sz="4" w:space="0" w:color="auto"/>
              <w:right w:val="nil"/>
            </w:tcBorders>
            <w:vAlign w:val="center"/>
            <w:hideMark/>
          </w:tcPr>
          <w:p w14:paraId="04A1A586" w14:textId="77777777" w:rsidR="00630584" w:rsidRPr="00FD573B" w:rsidRDefault="00630584" w:rsidP="005A672A">
            <w:pPr>
              <w:spacing w:after="0" w:line="240" w:lineRule="auto"/>
              <w:jc w:val="right"/>
              <w:rPr>
                <w:rFonts w:ascii="Times New Roman" w:eastAsia="Times New Roman" w:hAnsi="Times New Roman" w:cs="Times New Roman"/>
                <w:b/>
                <w:bCs/>
                <w:sz w:val="16"/>
                <w:szCs w:val="16"/>
                <w:lang w:eastAsia="sk-SK"/>
              </w:rPr>
            </w:pPr>
            <w:r w:rsidRPr="00FD573B">
              <w:rPr>
                <w:rFonts w:ascii="Times New Roman" w:eastAsia="Times New Roman" w:hAnsi="Times New Roman" w:cs="Times New Roman"/>
                <w:b/>
                <w:bCs/>
                <w:sz w:val="16"/>
                <w:szCs w:val="16"/>
                <w:lang w:eastAsia="sk-SK"/>
              </w:rPr>
              <w:t>202</w:t>
            </w:r>
            <w:r>
              <w:rPr>
                <w:rFonts w:ascii="Times New Roman" w:eastAsia="Times New Roman" w:hAnsi="Times New Roman" w:cs="Times New Roman"/>
                <w:b/>
                <w:bCs/>
                <w:sz w:val="16"/>
                <w:szCs w:val="16"/>
                <w:lang w:eastAsia="sk-SK"/>
              </w:rPr>
              <w:t>5 R</w:t>
            </w:r>
          </w:p>
        </w:tc>
        <w:tc>
          <w:tcPr>
            <w:tcW w:w="812" w:type="dxa"/>
            <w:tcBorders>
              <w:top w:val="single" w:sz="4" w:space="0" w:color="auto"/>
              <w:left w:val="nil"/>
              <w:bottom w:val="single" w:sz="4" w:space="0" w:color="auto"/>
              <w:right w:val="nil"/>
            </w:tcBorders>
            <w:noWrap/>
            <w:vAlign w:val="center"/>
            <w:hideMark/>
          </w:tcPr>
          <w:p w14:paraId="4857C033" w14:textId="77777777" w:rsidR="00630584" w:rsidRPr="00FD573B" w:rsidRDefault="00630584" w:rsidP="005A672A">
            <w:pPr>
              <w:spacing w:after="0" w:line="240" w:lineRule="auto"/>
              <w:jc w:val="right"/>
              <w:rPr>
                <w:rFonts w:ascii="Times New Roman" w:eastAsia="Times New Roman" w:hAnsi="Times New Roman" w:cs="Times New Roman"/>
                <w:b/>
                <w:bCs/>
                <w:sz w:val="16"/>
                <w:szCs w:val="16"/>
                <w:lang w:eastAsia="sk-SK"/>
              </w:rPr>
            </w:pPr>
            <w:r w:rsidRPr="00FD573B">
              <w:rPr>
                <w:rFonts w:ascii="Times New Roman" w:eastAsia="Times New Roman" w:hAnsi="Times New Roman" w:cs="Times New Roman"/>
                <w:b/>
                <w:bCs/>
                <w:sz w:val="16"/>
                <w:szCs w:val="16"/>
                <w:lang w:eastAsia="sk-SK"/>
              </w:rPr>
              <w:t xml:space="preserve">2025 </w:t>
            </w:r>
            <w:r>
              <w:rPr>
                <w:rFonts w:ascii="Times New Roman" w:eastAsia="Times New Roman" w:hAnsi="Times New Roman" w:cs="Times New Roman"/>
                <w:b/>
                <w:bCs/>
                <w:sz w:val="16"/>
                <w:szCs w:val="16"/>
                <w:lang w:eastAsia="sk-SK"/>
              </w:rPr>
              <w:t>OS</w:t>
            </w:r>
          </w:p>
        </w:tc>
        <w:tc>
          <w:tcPr>
            <w:tcW w:w="812" w:type="dxa"/>
            <w:tcBorders>
              <w:top w:val="single" w:sz="4" w:space="0" w:color="auto"/>
              <w:left w:val="nil"/>
              <w:bottom w:val="single" w:sz="4" w:space="0" w:color="auto"/>
              <w:right w:val="nil"/>
            </w:tcBorders>
            <w:noWrap/>
            <w:vAlign w:val="center"/>
            <w:hideMark/>
          </w:tcPr>
          <w:p w14:paraId="6975390B" w14:textId="77777777" w:rsidR="00630584" w:rsidRPr="00FD573B" w:rsidRDefault="00630584" w:rsidP="005A672A">
            <w:pPr>
              <w:spacing w:after="0" w:line="240" w:lineRule="auto"/>
              <w:jc w:val="right"/>
              <w:rPr>
                <w:rFonts w:ascii="Times New Roman" w:eastAsia="Times New Roman" w:hAnsi="Times New Roman" w:cs="Times New Roman"/>
                <w:b/>
                <w:bCs/>
                <w:sz w:val="16"/>
                <w:szCs w:val="16"/>
                <w:lang w:eastAsia="sk-SK"/>
              </w:rPr>
            </w:pPr>
            <w:r w:rsidRPr="00FD573B">
              <w:rPr>
                <w:rFonts w:ascii="Times New Roman" w:eastAsia="Times New Roman" w:hAnsi="Times New Roman" w:cs="Times New Roman"/>
                <w:b/>
                <w:bCs/>
                <w:sz w:val="16"/>
                <w:szCs w:val="16"/>
                <w:lang w:eastAsia="sk-SK"/>
              </w:rPr>
              <w:t>2026 N</w:t>
            </w:r>
          </w:p>
        </w:tc>
        <w:tc>
          <w:tcPr>
            <w:tcW w:w="812" w:type="dxa"/>
            <w:tcBorders>
              <w:top w:val="single" w:sz="4" w:space="0" w:color="auto"/>
              <w:left w:val="nil"/>
              <w:bottom w:val="single" w:sz="4" w:space="0" w:color="auto"/>
              <w:right w:val="nil"/>
            </w:tcBorders>
            <w:noWrap/>
            <w:vAlign w:val="center"/>
            <w:hideMark/>
          </w:tcPr>
          <w:p w14:paraId="511A5700" w14:textId="77777777" w:rsidR="00630584" w:rsidRPr="00FD573B" w:rsidRDefault="00630584" w:rsidP="005A672A">
            <w:pPr>
              <w:spacing w:after="0" w:line="240" w:lineRule="auto"/>
              <w:jc w:val="right"/>
              <w:rPr>
                <w:rFonts w:ascii="Times New Roman" w:eastAsia="Times New Roman" w:hAnsi="Times New Roman" w:cs="Times New Roman"/>
                <w:b/>
                <w:bCs/>
                <w:sz w:val="16"/>
                <w:szCs w:val="16"/>
                <w:lang w:eastAsia="sk-SK"/>
              </w:rPr>
            </w:pPr>
            <w:r w:rsidRPr="00FD573B">
              <w:rPr>
                <w:rFonts w:ascii="Times New Roman" w:eastAsia="Times New Roman" w:hAnsi="Times New Roman" w:cs="Times New Roman"/>
                <w:b/>
                <w:bCs/>
                <w:sz w:val="16"/>
                <w:szCs w:val="16"/>
                <w:lang w:eastAsia="sk-SK"/>
              </w:rPr>
              <w:t>2027 N</w:t>
            </w:r>
          </w:p>
        </w:tc>
        <w:tc>
          <w:tcPr>
            <w:tcW w:w="683" w:type="dxa"/>
            <w:tcBorders>
              <w:top w:val="single" w:sz="4" w:space="0" w:color="auto"/>
              <w:left w:val="nil"/>
              <w:bottom w:val="single" w:sz="4" w:space="0" w:color="auto"/>
              <w:right w:val="nil"/>
            </w:tcBorders>
            <w:vAlign w:val="center"/>
          </w:tcPr>
          <w:p w14:paraId="7A888C70" w14:textId="77777777" w:rsidR="00630584" w:rsidRPr="00FD573B" w:rsidRDefault="00630584" w:rsidP="005A672A">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2028 N</w:t>
            </w:r>
          </w:p>
        </w:tc>
      </w:tr>
      <w:tr w:rsidR="00630584" w:rsidRPr="00FD573B" w14:paraId="0E29010C" w14:textId="77777777" w:rsidTr="005A672A">
        <w:trPr>
          <w:trHeight w:hRule="exact" w:val="289"/>
          <w:jc w:val="center"/>
        </w:trPr>
        <w:tc>
          <w:tcPr>
            <w:tcW w:w="3569" w:type="dxa"/>
            <w:tcBorders>
              <w:top w:val="nil"/>
              <w:left w:val="nil"/>
              <w:bottom w:val="nil"/>
              <w:right w:val="nil"/>
            </w:tcBorders>
            <w:noWrap/>
            <w:vAlign w:val="center"/>
            <w:hideMark/>
          </w:tcPr>
          <w:p w14:paraId="59485051" w14:textId="77777777" w:rsidR="00630584" w:rsidRPr="00FD573B" w:rsidRDefault="00630584" w:rsidP="005A672A">
            <w:pPr>
              <w:spacing w:after="0" w:line="240" w:lineRule="auto"/>
              <w:rPr>
                <w:rFonts w:ascii="Times New Roman" w:eastAsia="Times New Roman" w:hAnsi="Times New Roman" w:cs="Times New Roman"/>
                <w:b/>
                <w:bCs/>
                <w:sz w:val="16"/>
                <w:szCs w:val="16"/>
                <w:lang w:eastAsia="sk-SK"/>
              </w:rPr>
            </w:pPr>
            <w:r w:rsidRPr="00FD573B">
              <w:rPr>
                <w:rFonts w:ascii="Times New Roman" w:eastAsia="Times New Roman" w:hAnsi="Times New Roman" w:cs="Times New Roman"/>
                <w:b/>
                <w:bCs/>
                <w:sz w:val="16"/>
                <w:szCs w:val="16"/>
                <w:lang w:eastAsia="sk-SK"/>
              </w:rPr>
              <w:t xml:space="preserve">Príjmy </w:t>
            </w:r>
            <w:proofErr w:type="spellStart"/>
            <w:r w:rsidRPr="00FD573B">
              <w:rPr>
                <w:rFonts w:ascii="Times New Roman" w:eastAsia="Times New Roman" w:hAnsi="Times New Roman" w:cs="Times New Roman"/>
                <w:b/>
                <w:bCs/>
                <w:sz w:val="16"/>
                <w:szCs w:val="16"/>
                <w:lang w:eastAsia="sk-SK"/>
              </w:rPr>
              <w:t>FnPŠ</w:t>
            </w:r>
            <w:proofErr w:type="spellEnd"/>
            <w:r w:rsidRPr="00FD573B">
              <w:rPr>
                <w:rFonts w:ascii="Times New Roman" w:eastAsia="Times New Roman" w:hAnsi="Times New Roman" w:cs="Times New Roman"/>
                <w:b/>
                <w:bCs/>
                <w:sz w:val="16"/>
                <w:szCs w:val="16"/>
                <w:lang w:eastAsia="sk-SK"/>
              </w:rPr>
              <w:t xml:space="preserve"> spolu</w:t>
            </w:r>
          </w:p>
        </w:tc>
        <w:tc>
          <w:tcPr>
            <w:tcW w:w="820" w:type="dxa"/>
            <w:tcBorders>
              <w:top w:val="nil"/>
              <w:left w:val="nil"/>
              <w:bottom w:val="nil"/>
              <w:right w:val="nil"/>
            </w:tcBorders>
            <w:noWrap/>
            <w:vAlign w:val="center"/>
            <w:hideMark/>
          </w:tcPr>
          <w:p w14:paraId="463E0B8B" w14:textId="77777777" w:rsidR="00630584" w:rsidRPr="00FD573B" w:rsidRDefault="00630584" w:rsidP="005A672A">
            <w:pPr>
              <w:spacing w:after="0" w:line="240" w:lineRule="auto"/>
              <w:jc w:val="right"/>
              <w:rPr>
                <w:rFonts w:ascii="Times New Roman" w:eastAsia="Times New Roman" w:hAnsi="Times New Roman" w:cs="Times New Roman"/>
                <w:b/>
                <w:bCs/>
                <w:sz w:val="16"/>
                <w:szCs w:val="16"/>
                <w:lang w:eastAsia="sk-SK"/>
              </w:rPr>
            </w:pPr>
            <w:r w:rsidRPr="00FD573B">
              <w:rPr>
                <w:rFonts w:ascii="Times New Roman" w:eastAsia="Times New Roman" w:hAnsi="Times New Roman" w:cs="Times New Roman"/>
                <w:b/>
                <w:bCs/>
                <w:sz w:val="16"/>
                <w:szCs w:val="16"/>
                <w:lang w:eastAsia="sk-SK"/>
              </w:rPr>
              <w:t>86 212</w:t>
            </w:r>
          </w:p>
        </w:tc>
        <w:tc>
          <w:tcPr>
            <w:tcW w:w="740" w:type="dxa"/>
            <w:tcBorders>
              <w:top w:val="nil"/>
              <w:left w:val="nil"/>
              <w:bottom w:val="nil"/>
              <w:right w:val="nil"/>
            </w:tcBorders>
            <w:noWrap/>
            <w:vAlign w:val="center"/>
            <w:hideMark/>
          </w:tcPr>
          <w:p w14:paraId="554D9E59"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107 868</w:t>
            </w:r>
          </w:p>
        </w:tc>
        <w:tc>
          <w:tcPr>
            <w:tcW w:w="812" w:type="dxa"/>
            <w:tcBorders>
              <w:top w:val="nil"/>
              <w:left w:val="nil"/>
              <w:bottom w:val="nil"/>
              <w:right w:val="nil"/>
            </w:tcBorders>
            <w:noWrap/>
            <w:vAlign w:val="center"/>
            <w:hideMark/>
          </w:tcPr>
          <w:p w14:paraId="1DC0A7C8"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109 938</w:t>
            </w:r>
          </w:p>
        </w:tc>
        <w:tc>
          <w:tcPr>
            <w:tcW w:w="812" w:type="dxa"/>
            <w:tcBorders>
              <w:top w:val="nil"/>
              <w:left w:val="nil"/>
              <w:bottom w:val="nil"/>
              <w:right w:val="nil"/>
            </w:tcBorders>
            <w:noWrap/>
            <w:vAlign w:val="center"/>
            <w:hideMark/>
          </w:tcPr>
          <w:p w14:paraId="02F16945"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116 912</w:t>
            </w:r>
          </w:p>
        </w:tc>
        <w:tc>
          <w:tcPr>
            <w:tcW w:w="812" w:type="dxa"/>
            <w:tcBorders>
              <w:top w:val="nil"/>
              <w:left w:val="nil"/>
              <w:bottom w:val="nil"/>
              <w:right w:val="nil"/>
            </w:tcBorders>
            <w:noWrap/>
            <w:vAlign w:val="center"/>
            <w:hideMark/>
          </w:tcPr>
          <w:p w14:paraId="026025BB"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116 912</w:t>
            </w:r>
          </w:p>
        </w:tc>
        <w:tc>
          <w:tcPr>
            <w:tcW w:w="812" w:type="dxa"/>
            <w:tcBorders>
              <w:top w:val="nil"/>
              <w:left w:val="nil"/>
              <w:bottom w:val="nil"/>
              <w:right w:val="nil"/>
            </w:tcBorders>
            <w:noWrap/>
            <w:vAlign w:val="center"/>
            <w:hideMark/>
          </w:tcPr>
          <w:p w14:paraId="3D942A1D"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116 912</w:t>
            </w:r>
          </w:p>
        </w:tc>
        <w:tc>
          <w:tcPr>
            <w:tcW w:w="683" w:type="dxa"/>
            <w:tcBorders>
              <w:top w:val="nil"/>
              <w:left w:val="nil"/>
              <w:bottom w:val="nil"/>
              <w:right w:val="nil"/>
            </w:tcBorders>
            <w:vAlign w:val="center"/>
          </w:tcPr>
          <w:p w14:paraId="78206754"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116 912</w:t>
            </w:r>
          </w:p>
        </w:tc>
      </w:tr>
      <w:tr w:rsidR="00630584" w:rsidRPr="00FD573B" w14:paraId="109DDA9F" w14:textId="77777777" w:rsidTr="005A672A">
        <w:trPr>
          <w:trHeight w:hRule="exact" w:val="289"/>
          <w:jc w:val="center"/>
        </w:trPr>
        <w:tc>
          <w:tcPr>
            <w:tcW w:w="3569" w:type="dxa"/>
            <w:tcBorders>
              <w:top w:val="nil"/>
              <w:left w:val="nil"/>
              <w:bottom w:val="nil"/>
              <w:right w:val="nil"/>
            </w:tcBorders>
            <w:noWrap/>
            <w:vAlign w:val="center"/>
            <w:hideMark/>
          </w:tcPr>
          <w:p w14:paraId="5619E2D4" w14:textId="77777777" w:rsidR="00630584" w:rsidRPr="00FD573B" w:rsidRDefault="00630584" w:rsidP="005A672A">
            <w:pPr>
              <w:spacing w:after="0" w:line="240" w:lineRule="auto"/>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z toho:</w:t>
            </w:r>
          </w:p>
        </w:tc>
        <w:tc>
          <w:tcPr>
            <w:tcW w:w="820" w:type="dxa"/>
            <w:tcBorders>
              <w:top w:val="nil"/>
              <w:left w:val="nil"/>
              <w:bottom w:val="nil"/>
              <w:right w:val="nil"/>
            </w:tcBorders>
            <w:noWrap/>
            <w:vAlign w:val="center"/>
            <w:hideMark/>
          </w:tcPr>
          <w:p w14:paraId="3A1FC512" w14:textId="77777777" w:rsidR="00630584" w:rsidRPr="00FD573B" w:rsidRDefault="00630584" w:rsidP="005A672A">
            <w:pPr>
              <w:spacing w:after="0" w:line="240" w:lineRule="auto"/>
              <w:jc w:val="right"/>
              <w:rPr>
                <w:rFonts w:ascii="Times New Roman" w:eastAsia="Times New Roman" w:hAnsi="Times New Roman" w:cs="Times New Roman"/>
                <w:sz w:val="20"/>
                <w:szCs w:val="20"/>
                <w:lang w:eastAsia="sk-SK"/>
              </w:rPr>
            </w:pPr>
          </w:p>
        </w:tc>
        <w:tc>
          <w:tcPr>
            <w:tcW w:w="740" w:type="dxa"/>
            <w:tcBorders>
              <w:top w:val="nil"/>
              <w:left w:val="nil"/>
              <w:bottom w:val="nil"/>
              <w:right w:val="nil"/>
            </w:tcBorders>
            <w:noWrap/>
            <w:vAlign w:val="center"/>
            <w:hideMark/>
          </w:tcPr>
          <w:p w14:paraId="6FD80626" w14:textId="77777777" w:rsidR="00630584" w:rsidRPr="00E84B32" w:rsidRDefault="00630584" w:rsidP="005A672A">
            <w:pPr>
              <w:spacing w:after="0" w:line="240" w:lineRule="auto"/>
              <w:jc w:val="right"/>
              <w:rPr>
                <w:rFonts w:ascii="Times New Roman" w:eastAsia="Times New Roman" w:hAnsi="Times New Roman" w:cs="Times New Roman"/>
                <w:sz w:val="20"/>
                <w:szCs w:val="20"/>
                <w:lang w:eastAsia="sk-SK"/>
              </w:rPr>
            </w:pPr>
          </w:p>
        </w:tc>
        <w:tc>
          <w:tcPr>
            <w:tcW w:w="812" w:type="dxa"/>
            <w:tcBorders>
              <w:top w:val="nil"/>
              <w:left w:val="nil"/>
              <w:bottom w:val="nil"/>
              <w:right w:val="nil"/>
            </w:tcBorders>
            <w:noWrap/>
            <w:vAlign w:val="center"/>
            <w:hideMark/>
          </w:tcPr>
          <w:p w14:paraId="4D70CC00" w14:textId="77777777" w:rsidR="00630584" w:rsidRPr="00E84B32" w:rsidRDefault="00630584" w:rsidP="005A672A">
            <w:pPr>
              <w:spacing w:after="0" w:line="240" w:lineRule="auto"/>
              <w:jc w:val="right"/>
              <w:rPr>
                <w:rFonts w:ascii="Times New Roman" w:eastAsia="Times New Roman" w:hAnsi="Times New Roman" w:cs="Times New Roman"/>
                <w:sz w:val="20"/>
                <w:szCs w:val="20"/>
                <w:lang w:eastAsia="sk-SK"/>
              </w:rPr>
            </w:pPr>
          </w:p>
        </w:tc>
        <w:tc>
          <w:tcPr>
            <w:tcW w:w="812" w:type="dxa"/>
            <w:tcBorders>
              <w:top w:val="nil"/>
              <w:left w:val="nil"/>
              <w:bottom w:val="nil"/>
              <w:right w:val="nil"/>
            </w:tcBorders>
            <w:noWrap/>
            <w:vAlign w:val="center"/>
            <w:hideMark/>
          </w:tcPr>
          <w:p w14:paraId="7B4F00ED" w14:textId="77777777" w:rsidR="00630584" w:rsidRPr="00E84B32" w:rsidRDefault="00630584" w:rsidP="005A672A">
            <w:pPr>
              <w:spacing w:after="0" w:line="240" w:lineRule="auto"/>
              <w:jc w:val="right"/>
              <w:rPr>
                <w:rFonts w:ascii="Times New Roman" w:eastAsia="Times New Roman" w:hAnsi="Times New Roman" w:cs="Times New Roman"/>
                <w:sz w:val="20"/>
                <w:szCs w:val="20"/>
                <w:lang w:eastAsia="sk-SK"/>
              </w:rPr>
            </w:pPr>
          </w:p>
        </w:tc>
        <w:tc>
          <w:tcPr>
            <w:tcW w:w="812" w:type="dxa"/>
            <w:tcBorders>
              <w:top w:val="nil"/>
              <w:left w:val="nil"/>
              <w:bottom w:val="nil"/>
              <w:right w:val="nil"/>
            </w:tcBorders>
            <w:noWrap/>
            <w:vAlign w:val="center"/>
            <w:hideMark/>
          </w:tcPr>
          <w:p w14:paraId="20E377A4" w14:textId="77777777" w:rsidR="00630584" w:rsidRPr="00E84B32" w:rsidRDefault="00630584" w:rsidP="005A672A">
            <w:pPr>
              <w:spacing w:after="0" w:line="240" w:lineRule="auto"/>
              <w:jc w:val="right"/>
              <w:rPr>
                <w:rFonts w:ascii="Times New Roman" w:eastAsia="Times New Roman" w:hAnsi="Times New Roman" w:cs="Times New Roman"/>
                <w:sz w:val="20"/>
                <w:szCs w:val="20"/>
                <w:lang w:eastAsia="sk-SK"/>
              </w:rPr>
            </w:pPr>
          </w:p>
        </w:tc>
        <w:tc>
          <w:tcPr>
            <w:tcW w:w="812" w:type="dxa"/>
            <w:tcBorders>
              <w:top w:val="nil"/>
              <w:left w:val="nil"/>
              <w:bottom w:val="nil"/>
              <w:right w:val="nil"/>
            </w:tcBorders>
            <w:noWrap/>
            <w:vAlign w:val="center"/>
            <w:hideMark/>
          </w:tcPr>
          <w:p w14:paraId="517185A6" w14:textId="77777777" w:rsidR="00630584" w:rsidRPr="00E84B32" w:rsidRDefault="00630584" w:rsidP="005A672A">
            <w:pPr>
              <w:spacing w:after="0" w:line="240" w:lineRule="auto"/>
              <w:jc w:val="right"/>
              <w:rPr>
                <w:rFonts w:ascii="Times New Roman" w:eastAsia="Times New Roman" w:hAnsi="Times New Roman" w:cs="Times New Roman"/>
                <w:sz w:val="20"/>
                <w:szCs w:val="20"/>
                <w:lang w:eastAsia="sk-SK"/>
              </w:rPr>
            </w:pPr>
          </w:p>
        </w:tc>
        <w:tc>
          <w:tcPr>
            <w:tcW w:w="683" w:type="dxa"/>
            <w:tcBorders>
              <w:top w:val="nil"/>
              <w:left w:val="nil"/>
              <w:bottom w:val="nil"/>
              <w:right w:val="nil"/>
            </w:tcBorders>
            <w:vAlign w:val="center"/>
          </w:tcPr>
          <w:p w14:paraId="0B211E8E"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p>
        </w:tc>
      </w:tr>
      <w:tr w:rsidR="00630584" w:rsidRPr="007E61D1" w14:paraId="04B0089B" w14:textId="77777777" w:rsidTr="005A672A">
        <w:trPr>
          <w:trHeight w:hRule="exact" w:val="289"/>
          <w:jc w:val="center"/>
        </w:trPr>
        <w:tc>
          <w:tcPr>
            <w:tcW w:w="3569" w:type="dxa"/>
            <w:tcBorders>
              <w:top w:val="nil"/>
              <w:left w:val="nil"/>
              <w:bottom w:val="nil"/>
              <w:right w:val="nil"/>
            </w:tcBorders>
            <w:noWrap/>
            <w:vAlign w:val="center"/>
            <w:hideMark/>
          </w:tcPr>
          <w:p w14:paraId="12D8BF9C" w14:textId="77777777" w:rsidR="00630584" w:rsidRPr="00FD573B" w:rsidRDefault="00630584" w:rsidP="005A672A">
            <w:pPr>
              <w:pStyle w:val="Odsekzoznamu"/>
              <w:numPr>
                <w:ilvl w:val="0"/>
                <w:numId w:val="9"/>
              </w:numPr>
              <w:rPr>
                <w:rFonts w:ascii="Times New Roman" w:hAnsi="Times New Roman" w:cs="Times New Roman"/>
                <w:sz w:val="16"/>
                <w:szCs w:val="16"/>
              </w:rPr>
            </w:pPr>
            <w:r w:rsidRPr="00FD573B">
              <w:rPr>
                <w:rFonts w:ascii="Times New Roman" w:hAnsi="Times New Roman" w:cs="Times New Roman"/>
                <w:sz w:val="16"/>
                <w:szCs w:val="16"/>
              </w:rPr>
              <w:t>nedaňové príjmy</w:t>
            </w:r>
          </w:p>
        </w:tc>
        <w:tc>
          <w:tcPr>
            <w:tcW w:w="820" w:type="dxa"/>
            <w:tcBorders>
              <w:top w:val="nil"/>
              <w:left w:val="nil"/>
              <w:bottom w:val="nil"/>
              <w:right w:val="nil"/>
            </w:tcBorders>
            <w:noWrap/>
            <w:vAlign w:val="center"/>
          </w:tcPr>
          <w:p w14:paraId="203B7FD7" w14:textId="77777777" w:rsidR="00630584" w:rsidRPr="004B39D1" w:rsidRDefault="00630584" w:rsidP="005A672A">
            <w:pPr>
              <w:spacing w:after="0" w:line="240" w:lineRule="auto"/>
              <w:jc w:val="right"/>
              <w:rPr>
                <w:rFonts w:ascii="Times New Roman" w:eastAsia="Times New Roman" w:hAnsi="Times New Roman" w:cs="Times New Roman"/>
                <w:sz w:val="16"/>
                <w:szCs w:val="16"/>
                <w:lang w:eastAsia="sk-SK"/>
              </w:rPr>
            </w:pPr>
            <w:r w:rsidRPr="004B39D1">
              <w:rPr>
                <w:rFonts w:ascii="Times New Roman" w:eastAsia="Times New Roman" w:hAnsi="Times New Roman" w:cs="Times New Roman"/>
                <w:sz w:val="16"/>
                <w:szCs w:val="16"/>
                <w:lang w:eastAsia="sk-SK"/>
              </w:rPr>
              <w:t>83</w:t>
            </w:r>
          </w:p>
        </w:tc>
        <w:tc>
          <w:tcPr>
            <w:tcW w:w="740" w:type="dxa"/>
            <w:tcBorders>
              <w:top w:val="nil"/>
              <w:left w:val="nil"/>
              <w:bottom w:val="nil"/>
              <w:right w:val="nil"/>
            </w:tcBorders>
            <w:noWrap/>
            <w:vAlign w:val="center"/>
          </w:tcPr>
          <w:p w14:paraId="25A42F7A" w14:textId="77777777" w:rsidR="00630584" w:rsidRPr="004B39D1" w:rsidRDefault="00630584" w:rsidP="005A672A">
            <w:pPr>
              <w:spacing w:after="0" w:line="240" w:lineRule="auto"/>
              <w:jc w:val="right"/>
              <w:rPr>
                <w:rFonts w:ascii="Times New Roman" w:eastAsia="Times New Roman" w:hAnsi="Times New Roman" w:cs="Times New Roman"/>
                <w:sz w:val="16"/>
                <w:szCs w:val="16"/>
                <w:lang w:eastAsia="sk-SK"/>
              </w:rPr>
            </w:pPr>
            <w:r w:rsidRPr="004B39D1">
              <w:rPr>
                <w:rFonts w:ascii="Times New Roman" w:eastAsia="Times New Roman" w:hAnsi="Times New Roman" w:cs="Times New Roman"/>
                <w:sz w:val="16"/>
                <w:szCs w:val="16"/>
                <w:lang w:eastAsia="sk-SK"/>
              </w:rPr>
              <w:t>314</w:t>
            </w:r>
          </w:p>
        </w:tc>
        <w:tc>
          <w:tcPr>
            <w:tcW w:w="812" w:type="dxa"/>
            <w:tcBorders>
              <w:top w:val="nil"/>
              <w:left w:val="nil"/>
              <w:bottom w:val="nil"/>
              <w:right w:val="nil"/>
            </w:tcBorders>
            <w:noWrap/>
            <w:vAlign w:val="center"/>
          </w:tcPr>
          <w:p w14:paraId="26BE2307"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50</w:t>
            </w:r>
          </w:p>
        </w:tc>
        <w:tc>
          <w:tcPr>
            <w:tcW w:w="812" w:type="dxa"/>
            <w:tcBorders>
              <w:top w:val="nil"/>
              <w:left w:val="nil"/>
              <w:bottom w:val="nil"/>
              <w:right w:val="nil"/>
            </w:tcBorders>
            <w:noWrap/>
            <w:vAlign w:val="center"/>
          </w:tcPr>
          <w:p w14:paraId="675296DC"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112</w:t>
            </w:r>
          </w:p>
        </w:tc>
        <w:tc>
          <w:tcPr>
            <w:tcW w:w="812" w:type="dxa"/>
            <w:tcBorders>
              <w:top w:val="nil"/>
              <w:left w:val="nil"/>
              <w:bottom w:val="nil"/>
              <w:right w:val="nil"/>
            </w:tcBorders>
            <w:noWrap/>
            <w:vAlign w:val="center"/>
          </w:tcPr>
          <w:p w14:paraId="66727586"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50</w:t>
            </w:r>
          </w:p>
        </w:tc>
        <w:tc>
          <w:tcPr>
            <w:tcW w:w="812" w:type="dxa"/>
            <w:tcBorders>
              <w:top w:val="nil"/>
              <w:left w:val="nil"/>
              <w:bottom w:val="nil"/>
              <w:right w:val="nil"/>
            </w:tcBorders>
            <w:noWrap/>
            <w:vAlign w:val="center"/>
          </w:tcPr>
          <w:p w14:paraId="50137C55"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50</w:t>
            </w:r>
          </w:p>
        </w:tc>
        <w:tc>
          <w:tcPr>
            <w:tcW w:w="683" w:type="dxa"/>
            <w:tcBorders>
              <w:top w:val="nil"/>
              <w:left w:val="nil"/>
              <w:bottom w:val="nil"/>
              <w:right w:val="nil"/>
            </w:tcBorders>
            <w:vAlign w:val="center"/>
          </w:tcPr>
          <w:p w14:paraId="16959CE0"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50</w:t>
            </w:r>
          </w:p>
        </w:tc>
      </w:tr>
      <w:tr w:rsidR="00630584" w:rsidRPr="00FD573B" w14:paraId="44CECC3B" w14:textId="77777777" w:rsidTr="005A672A">
        <w:trPr>
          <w:trHeight w:hRule="exact" w:val="289"/>
          <w:jc w:val="center"/>
        </w:trPr>
        <w:tc>
          <w:tcPr>
            <w:tcW w:w="3569" w:type="dxa"/>
            <w:tcBorders>
              <w:top w:val="nil"/>
              <w:left w:val="nil"/>
              <w:bottom w:val="nil"/>
              <w:right w:val="nil"/>
            </w:tcBorders>
            <w:noWrap/>
            <w:vAlign w:val="center"/>
            <w:hideMark/>
          </w:tcPr>
          <w:p w14:paraId="7046E3DE" w14:textId="77777777" w:rsidR="00630584" w:rsidRPr="00FD573B"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príjmy z podnikania (dividendy, prenájom)</w:t>
            </w:r>
          </w:p>
        </w:tc>
        <w:tc>
          <w:tcPr>
            <w:tcW w:w="820" w:type="dxa"/>
            <w:tcBorders>
              <w:top w:val="nil"/>
              <w:left w:val="nil"/>
              <w:bottom w:val="nil"/>
              <w:right w:val="nil"/>
            </w:tcBorders>
            <w:noWrap/>
            <w:vAlign w:val="center"/>
            <w:hideMark/>
          </w:tcPr>
          <w:p w14:paraId="6AA0B960"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0</w:t>
            </w:r>
          </w:p>
        </w:tc>
        <w:tc>
          <w:tcPr>
            <w:tcW w:w="740" w:type="dxa"/>
            <w:tcBorders>
              <w:top w:val="nil"/>
              <w:left w:val="nil"/>
              <w:bottom w:val="nil"/>
              <w:right w:val="nil"/>
            </w:tcBorders>
            <w:noWrap/>
            <w:vAlign w:val="center"/>
            <w:hideMark/>
          </w:tcPr>
          <w:p w14:paraId="32F49049"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0</w:t>
            </w:r>
          </w:p>
        </w:tc>
        <w:tc>
          <w:tcPr>
            <w:tcW w:w="812" w:type="dxa"/>
            <w:tcBorders>
              <w:top w:val="nil"/>
              <w:left w:val="nil"/>
              <w:bottom w:val="nil"/>
              <w:right w:val="nil"/>
            </w:tcBorders>
            <w:noWrap/>
            <w:vAlign w:val="center"/>
            <w:hideMark/>
          </w:tcPr>
          <w:p w14:paraId="6B501663"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0</w:t>
            </w:r>
          </w:p>
        </w:tc>
        <w:tc>
          <w:tcPr>
            <w:tcW w:w="812" w:type="dxa"/>
            <w:tcBorders>
              <w:top w:val="nil"/>
              <w:left w:val="nil"/>
              <w:bottom w:val="nil"/>
              <w:right w:val="nil"/>
            </w:tcBorders>
            <w:noWrap/>
            <w:vAlign w:val="center"/>
            <w:hideMark/>
          </w:tcPr>
          <w:p w14:paraId="7A77B3F2"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0</w:t>
            </w:r>
          </w:p>
        </w:tc>
        <w:tc>
          <w:tcPr>
            <w:tcW w:w="812" w:type="dxa"/>
            <w:tcBorders>
              <w:top w:val="nil"/>
              <w:left w:val="nil"/>
              <w:bottom w:val="nil"/>
              <w:right w:val="nil"/>
            </w:tcBorders>
            <w:noWrap/>
            <w:vAlign w:val="center"/>
            <w:hideMark/>
          </w:tcPr>
          <w:p w14:paraId="5D3F3EFA"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0</w:t>
            </w:r>
          </w:p>
        </w:tc>
        <w:tc>
          <w:tcPr>
            <w:tcW w:w="812" w:type="dxa"/>
            <w:tcBorders>
              <w:top w:val="nil"/>
              <w:left w:val="nil"/>
              <w:bottom w:val="nil"/>
              <w:right w:val="nil"/>
            </w:tcBorders>
            <w:noWrap/>
            <w:vAlign w:val="center"/>
            <w:hideMark/>
          </w:tcPr>
          <w:p w14:paraId="5E5FE498"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0</w:t>
            </w:r>
          </w:p>
        </w:tc>
        <w:tc>
          <w:tcPr>
            <w:tcW w:w="683" w:type="dxa"/>
            <w:tcBorders>
              <w:top w:val="nil"/>
              <w:left w:val="nil"/>
              <w:bottom w:val="nil"/>
              <w:right w:val="nil"/>
            </w:tcBorders>
            <w:vAlign w:val="center"/>
          </w:tcPr>
          <w:p w14:paraId="1FD18B04"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0</w:t>
            </w:r>
          </w:p>
        </w:tc>
      </w:tr>
      <w:tr w:rsidR="00630584" w:rsidRPr="00FD573B" w14:paraId="535669CA" w14:textId="77777777" w:rsidTr="005A672A">
        <w:trPr>
          <w:trHeight w:hRule="exact" w:val="289"/>
          <w:jc w:val="center"/>
        </w:trPr>
        <w:tc>
          <w:tcPr>
            <w:tcW w:w="3569" w:type="dxa"/>
            <w:tcBorders>
              <w:top w:val="nil"/>
              <w:left w:val="nil"/>
              <w:bottom w:val="nil"/>
              <w:right w:val="nil"/>
            </w:tcBorders>
            <w:noWrap/>
            <w:vAlign w:val="center"/>
            <w:hideMark/>
          </w:tcPr>
          <w:p w14:paraId="4C7DBA9D" w14:textId="77777777" w:rsidR="00630584" w:rsidRPr="00FD573B"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administratívne poplatky a iné poplatky</w:t>
            </w:r>
          </w:p>
        </w:tc>
        <w:tc>
          <w:tcPr>
            <w:tcW w:w="820" w:type="dxa"/>
            <w:tcBorders>
              <w:top w:val="nil"/>
              <w:left w:val="nil"/>
              <w:bottom w:val="nil"/>
              <w:right w:val="nil"/>
            </w:tcBorders>
            <w:noWrap/>
            <w:vAlign w:val="center"/>
          </w:tcPr>
          <w:p w14:paraId="0E6D084F"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82</w:t>
            </w:r>
          </w:p>
        </w:tc>
        <w:tc>
          <w:tcPr>
            <w:tcW w:w="740" w:type="dxa"/>
            <w:tcBorders>
              <w:top w:val="nil"/>
              <w:left w:val="nil"/>
              <w:bottom w:val="nil"/>
              <w:right w:val="nil"/>
            </w:tcBorders>
            <w:noWrap/>
            <w:vAlign w:val="center"/>
          </w:tcPr>
          <w:p w14:paraId="07E46810"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138</w:t>
            </w:r>
          </w:p>
        </w:tc>
        <w:tc>
          <w:tcPr>
            <w:tcW w:w="812" w:type="dxa"/>
            <w:tcBorders>
              <w:top w:val="nil"/>
              <w:left w:val="nil"/>
              <w:bottom w:val="nil"/>
              <w:right w:val="nil"/>
            </w:tcBorders>
            <w:noWrap/>
            <w:vAlign w:val="center"/>
          </w:tcPr>
          <w:p w14:paraId="6078EB7A"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50</w:t>
            </w:r>
          </w:p>
        </w:tc>
        <w:tc>
          <w:tcPr>
            <w:tcW w:w="812" w:type="dxa"/>
            <w:tcBorders>
              <w:top w:val="nil"/>
              <w:left w:val="nil"/>
              <w:bottom w:val="nil"/>
              <w:right w:val="nil"/>
            </w:tcBorders>
            <w:noWrap/>
            <w:vAlign w:val="center"/>
            <w:hideMark/>
          </w:tcPr>
          <w:p w14:paraId="19EE93F8"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112</w:t>
            </w:r>
          </w:p>
        </w:tc>
        <w:tc>
          <w:tcPr>
            <w:tcW w:w="812" w:type="dxa"/>
            <w:tcBorders>
              <w:top w:val="nil"/>
              <w:left w:val="nil"/>
              <w:bottom w:val="nil"/>
              <w:right w:val="nil"/>
            </w:tcBorders>
            <w:noWrap/>
            <w:vAlign w:val="center"/>
            <w:hideMark/>
          </w:tcPr>
          <w:p w14:paraId="70AF531A"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50</w:t>
            </w:r>
          </w:p>
        </w:tc>
        <w:tc>
          <w:tcPr>
            <w:tcW w:w="812" w:type="dxa"/>
            <w:tcBorders>
              <w:top w:val="nil"/>
              <w:left w:val="nil"/>
              <w:bottom w:val="nil"/>
              <w:right w:val="nil"/>
            </w:tcBorders>
            <w:noWrap/>
            <w:vAlign w:val="center"/>
            <w:hideMark/>
          </w:tcPr>
          <w:p w14:paraId="11140DA0"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50</w:t>
            </w:r>
          </w:p>
        </w:tc>
        <w:tc>
          <w:tcPr>
            <w:tcW w:w="683" w:type="dxa"/>
            <w:tcBorders>
              <w:top w:val="nil"/>
              <w:left w:val="nil"/>
              <w:bottom w:val="nil"/>
              <w:right w:val="nil"/>
            </w:tcBorders>
            <w:vAlign w:val="center"/>
          </w:tcPr>
          <w:p w14:paraId="495B6C4C"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50</w:t>
            </w:r>
          </w:p>
        </w:tc>
      </w:tr>
      <w:tr w:rsidR="00630584" w:rsidRPr="00FD573B" w14:paraId="22993D60" w14:textId="77777777" w:rsidTr="005A672A">
        <w:trPr>
          <w:trHeight w:hRule="exact" w:val="289"/>
          <w:jc w:val="center"/>
        </w:trPr>
        <w:tc>
          <w:tcPr>
            <w:tcW w:w="3569" w:type="dxa"/>
            <w:tcBorders>
              <w:top w:val="nil"/>
              <w:left w:val="nil"/>
              <w:bottom w:val="nil"/>
              <w:right w:val="nil"/>
            </w:tcBorders>
            <w:noWrap/>
            <w:vAlign w:val="center"/>
            <w:hideMark/>
          </w:tcPr>
          <w:p w14:paraId="35253D7B" w14:textId="77777777" w:rsidR="00630584" w:rsidRPr="00FD573B" w:rsidRDefault="00630584" w:rsidP="005A672A">
            <w:pPr>
              <w:pStyle w:val="Odsekzoznamu"/>
              <w:numPr>
                <w:ilvl w:val="0"/>
                <w:numId w:val="9"/>
              </w:numPr>
              <w:rPr>
                <w:rFonts w:ascii="Times New Roman" w:hAnsi="Times New Roman" w:cs="Times New Roman"/>
                <w:sz w:val="16"/>
                <w:szCs w:val="16"/>
              </w:rPr>
            </w:pPr>
            <w:r w:rsidRPr="00FD573B">
              <w:rPr>
                <w:rFonts w:ascii="Times New Roman" w:hAnsi="Times New Roman" w:cs="Times New Roman"/>
                <w:sz w:val="16"/>
                <w:szCs w:val="16"/>
              </w:rPr>
              <w:t>granty a transfery</w:t>
            </w:r>
          </w:p>
        </w:tc>
        <w:tc>
          <w:tcPr>
            <w:tcW w:w="820" w:type="dxa"/>
            <w:tcBorders>
              <w:top w:val="nil"/>
              <w:left w:val="nil"/>
              <w:bottom w:val="nil"/>
              <w:right w:val="nil"/>
            </w:tcBorders>
            <w:noWrap/>
            <w:vAlign w:val="center"/>
            <w:hideMark/>
          </w:tcPr>
          <w:p w14:paraId="70B45C04"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20 000</w:t>
            </w:r>
          </w:p>
        </w:tc>
        <w:tc>
          <w:tcPr>
            <w:tcW w:w="740" w:type="dxa"/>
            <w:tcBorders>
              <w:top w:val="nil"/>
              <w:left w:val="nil"/>
              <w:bottom w:val="nil"/>
              <w:right w:val="nil"/>
            </w:tcBorders>
            <w:noWrap/>
            <w:vAlign w:val="center"/>
            <w:hideMark/>
          </w:tcPr>
          <w:p w14:paraId="523AF878"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72 987</w:t>
            </w:r>
          </w:p>
        </w:tc>
        <w:tc>
          <w:tcPr>
            <w:tcW w:w="812" w:type="dxa"/>
            <w:tcBorders>
              <w:top w:val="nil"/>
              <w:left w:val="nil"/>
              <w:bottom w:val="nil"/>
              <w:right w:val="nil"/>
            </w:tcBorders>
            <w:noWrap/>
            <w:vAlign w:val="center"/>
            <w:hideMark/>
          </w:tcPr>
          <w:p w14:paraId="3B5AE68A"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60 000</w:t>
            </w:r>
          </w:p>
        </w:tc>
        <w:tc>
          <w:tcPr>
            <w:tcW w:w="812" w:type="dxa"/>
            <w:tcBorders>
              <w:top w:val="nil"/>
              <w:left w:val="nil"/>
              <w:bottom w:val="nil"/>
              <w:right w:val="nil"/>
            </w:tcBorders>
            <w:noWrap/>
            <w:vAlign w:val="center"/>
            <w:hideMark/>
          </w:tcPr>
          <w:p w14:paraId="294B18E5"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60 000</w:t>
            </w:r>
          </w:p>
        </w:tc>
        <w:tc>
          <w:tcPr>
            <w:tcW w:w="812" w:type="dxa"/>
            <w:tcBorders>
              <w:top w:val="nil"/>
              <w:left w:val="nil"/>
              <w:bottom w:val="nil"/>
              <w:right w:val="nil"/>
            </w:tcBorders>
            <w:noWrap/>
            <w:vAlign w:val="center"/>
            <w:hideMark/>
          </w:tcPr>
          <w:p w14:paraId="4106DE16"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60 000</w:t>
            </w:r>
          </w:p>
        </w:tc>
        <w:tc>
          <w:tcPr>
            <w:tcW w:w="812" w:type="dxa"/>
            <w:tcBorders>
              <w:top w:val="nil"/>
              <w:left w:val="nil"/>
              <w:bottom w:val="nil"/>
              <w:right w:val="nil"/>
            </w:tcBorders>
            <w:noWrap/>
            <w:vAlign w:val="center"/>
            <w:hideMark/>
          </w:tcPr>
          <w:p w14:paraId="3F82C41D"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60 000</w:t>
            </w:r>
          </w:p>
        </w:tc>
        <w:tc>
          <w:tcPr>
            <w:tcW w:w="683" w:type="dxa"/>
            <w:tcBorders>
              <w:top w:val="nil"/>
              <w:left w:val="nil"/>
              <w:bottom w:val="nil"/>
              <w:right w:val="nil"/>
            </w:tcBorders>
            <w:vAlign w:val="center"/>
          </w:tcPr>
          <w:p w14:paraId="16AA6960"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60 000</w:t>
            </w:r>
          </w:p>
        </w:tc>
      </w:tr>
      <w:tr w:rsidR="00630584" w:rsidRPr="00FD573B" w14:paraId="70BA509B" w14:textId="77777777" w:rsidTr="005A672A">
        <w:trPr>
          <w:trHeight w:hRule="exact" w:val="289"/>
          <w:jc w:val="center"/>
        </w:trPr>
        <w:tc>
          <w:tcPr>
            <w:tcW w:w="3569" w:type="dxa"/>
            <w:tcBorders>
              <w:top w:val="nil"/>
              <w:left w:val="nil"/>
              <w:bottom w:val="nil"/>
              <w:right w:val="nil"/>
            </w:tcBorders>
            <w:vAlign w:val="center"/>
            <w:hideMark/>
          </w:tcPr>
          <w:p w14:paraId="6BD459DF" w14:textId="77777777" w:rsidR="00630584" w:rsidRPr="00FD573B" w:rsidRDefault="00630584" w:rsidP="005A672A">
            <w:pPr>
              <w:spacing w:after="0" w:line="240" w:lineRule="auto"/>
              <w:ind w:firstLineChars="400" w:firstLine="640"/>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 xml:space="preserve">tuzemské bežné granty a transfery </w:t>
            </w:r>
          </w:p>
        </w:tc>
        <w:tc>
          <w:tcPr>
            <w:tcW w:w="820" w:type="dxa"/>
            <w:tcBorders>
              <w:top w:val="nil"/>
              <w:left w:val="nil"/>
              <w:bottom w:val="nil"/>
              <w:right w:val="nil"/>
            </w:tcBorders>
            <w:noWrap/>
            <w:vAlign w:val="center"/>
            <w:hideMark/>
          </w:tcPr>
          <w:p w14:paraId="4C88C396"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20 000</w:t>
            </w:r>
          </w:p>
        </w:tc>
        <w:tc>
          <w:tcPr>
            <w:tcW w:w="740" w:type="dxa"/>
            <w:tcBorders>
              <w:top w:val="nil"/>
              <w:left w:val="nil"/>
              <w:bottom w:val="nil"/>
              <w:right w:val="nil"/>
            </w:tcBorders>
            <w:noWrap/>
            <w:vAlign w:val="center"/>
            <w:hideMark/>
          </w:tcPr>
          <w:p w14:paraId="35C429D5"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72 987</w:t>
            </w:r>
          </w:p>
        </w:tc>
        <w:tc>
          <w:tcPr>
            <w:tcW w:w="812" w:type="dxa"/>
            <w:tcBorders>
              <w:top w:val="nil"/>
              <w:left w:val="nil"/>
              <w:bottom w:val="nil"/>
              <w:right w:val="nil"/>
            </w:tcBorders>
            <w:noWrap/>
            <w:vAlign w:val="center"/>
            <w:hideMark/>
          </w:tcPr>
          <w:p w14:paraId="4185B023"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60 000</w:t>
            </w:r>
          </w:p>
        </w:tc>
        <w:tc>
          <w:tcPr>
            <w:tcW w:w="812" w:type="dxa"/>
            <w:tcBorders>
              <w:top w:val="nil"/>
              <w:left w:val="nil"/>
              <w:bottom w:val="nil"/>
              <w:right w:val="nil"/>
            </w:tcBorders>
            <w:noWrap/>
            <w:vAlign w:val="center"/>
            <w:hideMark/>
          </w:tcPr>
          <w:p w14:paraId="40C30DCD"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60 000</w:t>
            </w:r>
          </w:p>
        </w:tc>
        <w:tc>
          <w:tcPr>
            <w:tcW w:w="812" w:type="dxa"/>
            <w:tcBorders>
              <w:top w:val="nil"/>
              <w:left w:val="nil"/>
              <w:bottom w:val="nil"/>
              <w:right w:val="nil"/>
            </w:tcBorders>
            <w:noWrap/>
            <w:vAlign w:val="center"/>
            <w:hideMark/>
          </w:tcPr>
          <w:p w14:paraId="15F53835"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60 000</w:t>
            </w:r>
          </w:p>
        </w:tc>
        <w:tc>
          <w:tcPr>
            <w:tcW w:w="812" w:type="dxa"/>
            <w:tcBorders>
              <w:top w:val="nil"/>
              <w:left w:val="nil"/>
              <w:bottom w:val="nil"/>
              <w:right w:val="nil"/>
            </w:tcBorders>
            <w:noWrap/>
            <w:vAlign w:val="center"/>
            <w:hideMark/>
          </w:tcPr>
          <w:p w14:paraId="7B7A0EB6"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60 000</w:t>
            </w:r>
          </w:p>
        </w:tc>
        <w:tc>
          <w:tcPr>
            <w:tcW w:w="683" w:type="dxa"/>
            <w:tcBorders>
              <w:top w:val="nil"/>
              <w:left w:val="nil"/>
              <w:bottom w:val="nil"/>
              <w:right w:val="nil"/>
            </w:tcBorders>
            <w:vAlign w:val="center"/>
          </w:tcPr>
          <w:p w14:paraId="14934492"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60 000</w:t>
            </w:r>
          </w:p>
        </w:tc>
      </w:tr>
      <w:tr w:rsidR="00630584" w:rsidRPr="00FD573B" w14:paraId="7994E1E3" w14:textId="77777777" w:rsidTr="005A672A">
        <w:trPr>
          <w:trHeight w:hRule="exact" w:val="289"/>
          <w:jc w:val="center"/>
        </w:trPr>
        <w:tc>
          <w:tcPr>
            <w:tcW w:w="3569" w:type="dxa"/>
            <w:tcBorders>
              <w:top w:val="nil"/>
              <w:left w:val="nil"/>
              <w:bottom w:val="nil"/>
              <w:right w:val="nil"/>
            </w:tcBorders>
            <w:vAlign w:val="center"/>
            <w:hideMark/>
          </w:tcPr>
          <w:p w14:paraId="36B333A9" w14:textId="77777777" w:rsidR="00630584" w:rsidRPr="00FD573B" w:rsidRDefault="00630584" w:rsidP="005A672A">
            <w:pPr>
              <w:spacing w:after="0" w:line="240" w:lineRule="auto"/>
              <w:ind w:firstLineChars="200" w:firstLine="320"/>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 xml:space="preserve">           zo štátneho rozpočtu</w:t>
            </w:r>
          </w:p>
        </w:tc>
        <w:tc>
          <w:tcPr>
            <w:tcW w:w="820" w:type="dxa"/>
            <w:tcBorders>
              <w:top w:val="nil"/>
              <w:left w:val="nil"/>
              <w:bottom w:val="nil"/>
              <w:right w:val="nil"/>
            </w:tcBorders>
            <w:vAlign w:val="center"/>
            <w:hideMark/>
          </w:tcPr>
          <w:p w14:paraId="13D19CDC"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20 000</w:t>
            </w:r>
          </w:p>
        </w:tc>
        <w:tc>
          <w:tcPr>
            <w:tcW w:w="740" w:type="dxa"/>
            <w:tcBorders>
              <w:top w:val="nil"/>
              <w:left w:val="nil"/>
              <w:bottom w:val="nil"/>
              <w:right w:val="nil"/>
            </w:tcBorders>
            <w:vAlign w:val="center"/>
            <w:hideMark/>
          </w:tcPr>
          <w:p w14:paraId="6B7B5BD1"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72 987</w:t>
            </w:r>
          </w:p>
        </w:tc>
        <w:tc>
          <w:tcPr>
            <w:tcW w:w="812" w:type="dxa"/>
            <w:tcBorders>
              <w:top w:val="nil"/>
              <w:left w:val="nil"/>
              <w:bottom w:val="nil"/>
              <w:right w:val="nil"/>
            </w:tcBorders>
            <w:vAlign w:val="center"/>
            <w:hideMark/>
          </w:tcPr>
          <w:p w14:paraId="767E4E18"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60 000</w:t>
            </w:r>
          </w:p>
        </w:tc>
        <w:tc>
          <w:tcPr>
            <w:tcW w:w="812" w:type="dxa"/>
            <w:tcBorders>
              <w:top w:val="nil"/>
              <w:left w:val="nil"/>
              <w:bottom w:val="nil"/>
              <w:right w:val="nil"/>
            </w:tcBorders>
            <w:vAlign w:val="center"/>
            <w:hideMark/>
          </w:tcPr>
          <w:p w14:paraId="6686E195"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60 000</w:t>
            </w:r>
          </w:p>
        </w:tc>
        <w:tc>
          <w:tcPr>
            <w:tcW w:w="812" w:type="dxa"/>
            <w:tcBorders>
              <w:top w:val="nil"/>
              <w:left w:val="nil"/>
              <w:bottom w:val="nil"/>
              <w:right w:val="nil"/>
            </w:tcBorders>
            <w:vAlign w:val="center"/>
            <w:hideMark/>
          </w:tcPr>
          <w:p w14:paraId="5F88FC80"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60 000</w:t>
            </w:r>
          </w:p>
        </w:tc>
        <w:tc>
          <w:tcPr>
            <w:tcW w:w="812" w:type="dxa"/>
            <w:tcBorders>
              <w:top w:val="nil"/>
              <w:left w:val="nil"/>
              <w:bottom w:val="nil"/>
              <w:right w:val="nil"/>
            </w:tcBorders>
            <w:vAlign w:val="center"/>
            <w:hideMark/>
          </w:tcPr>
          <w:p w14:paraId="254B9F81"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60 000</w:t>
            </w:r>
          </w:p>
        </w:tc>
        <w:tc>
          <w:tcPr>
            <w:tcW w:w="683" w:type="dxa"/>
            <w:tcBorders>
              <w:top w:val="nil"/>
              <w:left w:val="nil"/>
              <w:bottom w:val="nil"/>
              <w:right w:val="nil"/>
            </w:tcBorders>
            <w:vAlign w:val="center"/>
          </w:tcPr>
          <w:p w14:paraId="6132EC02"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60 000</w:t>
            </w:r>
          </w:p>
        </w:tc>
      </w:tr>
      <w:tr w:rsidR="00630584" w:rsidRPr="00FD573B" w14:paraId="734B415C" w14:textId="77777777" w:rsidTr="005A672A">
        <w:trPr>
          <w:trHeight w:hRule="exact" w:val="289"/>
          <w:jc w:val="center"/>
        </w:trPr>
        <w:tc>
          <w:tcPr>
            <w:tcW w:w="3569" w:type="dxa"/>
            <w:tcBorders>
              <w:top w:val="nil"/>
              <w:left w:val="nil"/>
              <w:bottom w:val="nil"/>
              <w:right w:val="nil"/>
            </w:tcBorders>
            <w:noWrap/>
            <w:vAlign w:val="center"/>
            <w:hideMark/>
          </w:tcPr>
          <w:p w14:paraId="5FAAC783" w14:textId="77777777" w:rsidR="00630584" w:rsidRPr="00FD573B" w:rsidRDefault="00630584" w:rsidP="005A672A">
            <w:pPr>
              <w:pStyle w:val="Odsekzoznamu"/>
              <w:numPr>
                <w:ilvl w:val="0"/>
                <w:numId w:val="9"/>
              </w:numPr>
              <w:rPr>
                <w:rFonts w:ascii="Times New Roman" w:hAnsi="Times New Roman" w:cs="Times New Roman"/>
                <w:sz w:val="16"/>
                <w:szCs w:val="16"/>
              </w:rPr>
            </w:pPr>
            <w:r w:rsidRPr="00FD573B">
              <w:rPr>
                <w:rFonts w:ascii="Times New Roman" w:hAnsi="Times New Roman" w:cs="Times New Roman"/>
                <w:sz w:val="16"/>
                <w:szCs w:val="16"/>
              </w:rPr>
              <w:t>príjmy z transakcií s fin. aktívami a pasívami (FO)</w:t>
            </w:r>
          </w:p>
        </w:tc>
        <w:tc>
          <w:tcPr>
            <w:tcW w:w="820" w:type="dxa"/>
            <w:tcBorders>
              <w:top w:val="nil"/>
              <w:left w:val="nil"/>
              <w:bottom w:val="nil"/>
              <w:right w:val="nil"/>
            </w:tcBorders>
            <w:noWrap/>
            <w:vAlign w:val="center"/>
            <w:hideMark/>
          </w:tcPr>
          <w:p w14:paraId="35B4C4C8" w14:textId="77777777" w:rsidR="00630584" w:rsidRPr="00FD573B" w:rsidRDefault="00630584" w:rsidP="005A672A">
            <w:pPr>
              <w:spacing w:after="0" w:line="240" w:lineRule="auto"/>
              <w:jc w:val="right"/>
              <w:rPr>
                <w:rFonts w:ascii="Times New Roman" w:eastAsia="Times New Roman" w:hAnsi="Times New Roman" w:cs="Times New Roman"/>
                <w:bCs/>
                <w:sz w:val="16"/>
                <w:szCs w:val="16"/>
                <w:lang w:eastAsia="sk-SK"/>
              </w:rPr>
            </w:pPr>
            <w:r w:rsidRPr="00FD573B">
              <w:rPr>
                <w:rFonts w:ascii="Times New Roman" w:eastAsia="Times New Roman" w:hAnsi="Times New Roman" w:cs="Times New Roman"/>
                <w:bCs/>
                <w:sz w:val="16"/>
                <w:szCs w:val="16"/>
                <w:lang w:eastAsia="sk-SK"/>
              </w:rPr>
              <w:t>66 128</w:t>
            </w:r>
          </w:p>
        </w:tc>
        <w:tc>
          <w:tcPr>
            <w:tcW w:w="740" w:type="dxa"/>
            <w:tcBorders>
              <w:top w:val="nil"/>
              <w:left w:val="nil"/>
              <w:bottom w:val="nil"/>
              <w:right w:val="nil"/>
            </w:tcBorders>
            <w:noWrap/>
            <w:vAlign w:val="center"/>
            <w:hideMark/>
          </w:tcPr>
          <w:p w14:paraId="72EDFE7A"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34 567</w:t>
            </w:r>
          </w:p>
        </w:tc>
        <w:tc>
          <w:tcPr>
            <w:tcW w:w="812" w:type="dxa"/>
            <w:tcBorders>
              <w:top w:val="nil"/>
              <w:left w:val="nil"/>
              <w:bottom w:val="nil"/>
              <w:right w:val="nil"/>
            </w:tcBorders>
            <w:noWrap/>
            <w:vAlign w:val="center"/>
            <w:hideMark/>
          </w:tcPr>
          <w:p w14:paraId="2F4875A6"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49 888</w:t>
            </w:r>
          </w:p>
        </w:tc>
        <w:tc>
          <w:tcPr>
            <w:tcW w:w="812" w:type="dxa"/>
            <w:tcBorders>
              <w:top w:val="nil"/>
              <w:left w:val="nil"/>
              <w:bottom w:val="nil"/>
              <w:right w:val="nil"/>
            </w:tcBorders>
            <w:noWrap/>
            <w:vAlign w:val="center"/>
            <w:hideMark/>
          </w:tcPr>
          <w:p w14:paraId="09D6275E"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56 801</w:t>
            </w:r>
          </w:p>
        </w:tc>
        <w:tc>
          <w:tcPr>
            <w:tcW w:w="812" w:type="dxa"/>
            <w:tcBorders>
              <w:top w:val="nil"/>
              <w:left w:val="nil"/>
              <w:bottom w:val="nil"/>
              <w:right w:val="nil"/>
            </w:tcBorders>
            <w:noWrap/>
            <w:vAlign w:val="center"/>
            <w:hideMark/>
          </w:tcPr>
          <w:p w14:paraId="77B0EE41"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56 862</w:t>
            </w:r>
          </w:p>
        </w:tc>
        <w:tc>
          <w:tcPr>
            <w:tcW w:w="812" w:type="dxa"/>
            <w:tcBorders>
              <w:top w:val="nil"/>
              <w:left w:val="nil"/>
              <w:bottom w:val="nil"/>
              <w:right w:val="nil"/>
            </w:tcBorders>
            <w:noWrap/>
            <w:vAlign w:val="center"/>
            <w:hideMark/>
          </w:tcPr>
          <w:p w14:paraId="59B11ACA"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56 862</w:t>
            </w:r>
          </w:p>
        </w:tc>
        <w:tc>
          <w:tcPr>
            <w:tcW w:w="683" w:type="dxa"/>
            <w:tcBorders>
              <w:top w:val="nil"/>
              <w:left w:val="nil"/>
              <w:bottom w:val="nil"/>
              <w:right w:val="nil"/>
            </w:tcBorders>
            <w:vAlign w:val="center"/>
          </w:tcPr>
          <w:p w14:paraId="7A5D95DD"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56 862</w:t>
            </w:r>
          </w:p>
        </w:tc>
      </w:tr>
      <w:tr w:rsidR="00630584" w:rsidRPr="00FD573B" w14:paraId="1916009B" w14:textId="77777777" w:rsidTr="005A672A">
        <w:trPr>
          <w:trHeight w:hRule="exact" w:val="289"/>
          <w:jc w:val="center"/>
        </w:trPr>
        <w:tc>
          <w:tcPr>
            <w:tcW w:w="3569" w:type="dxa"/>
            <w:tcBorders>
              <w:top w:val="nil"/>
              <w:left w:val="nil"/>
              <w:bottom w:val="nil"/>
              <w:right w:val="nil"/>
            </w:tcBorders>
            <w:noWrap/>
            <w:vAlign w:val="center"/>
            <w:hideMark/>
          </w:tcPr>
          <w:p w14:paraId="29174CDA" w14:textId="77777777" w:rsidR="00630584" w:rsidRPr="00FD573B" w:rsidRDefault="00630584" w:rsidP="005A672A">
            <w:pPr>
              <w:spacing w:after="0" w:line="240" w:lineRule="auto"/>
              <w:rPr>
                <w:rFonts w:ascii="Times New Roman" w:eastAsia="Times New Roman" w:hAnsi="Times New Roman" w:cs="Times New Roman"/>
                <w:b/>
                <w:bCs/>
                <w:sz w:val="16"/>
                <w:szCs w:val="16"/>
                <w:lang w:eastAsia="sk-SK"/>
              </w:rPr>
            </w:pPr>
            <w:r w:rsidRPr="00FD573B">
              <w:rPr>
                <w:rFonts w:ascii="Times New Roman" w:eastAsia="Times New Roman" w:hAnsi="Times New Roman" w:cs="Times New Roman"/>
                <w:b/>
                <w:bCs/>
                <w:sz w:val="16"/>
                <w:szCs w:val="16"/>
                <w:lang w:eastAsia="sk-SK"/>
              </w:rPr>
              <w:t xml:space="preserve">Výdavky </w:t>
            </w:r>
            <w:proofErr w:type="spellStart"/>
            <w:r w:rsidRPr="00FD573B">
              <w:rPr>
                <w:rFonts w:ascii="Times New Roman" w:eastAsia="Times New Roman" w:hAnsi="Times New Roman" w:cs="Times New Roman"/>
                <w:b/>
                <w:bCs/>
                <w:sz w:val="16"/>
                <w:szCs w:val="16"/>
                <w:lang w:eastAsia="sk-SK"/>
              </w:rPr>
              <w:t>FnPŠ</w:t>
            </w:r>
            <w:proofErr w:type="spellEnd"/>
            <w:r w:rsidRPr="00FD573B">
              <w:rPr>
                <w:rFonts w:ascii="Times New Roman" w:eastAsia="Times New Roman" w:hAnsi="Times New Roman" w:cs="Times New Roman"/>
                <w:b/>
                <w:bCs/>
                <w:sz w:val="16"/>
                <w:szCs w:val="16"/>
                <w:lang w:eastAsia="sk-SK"/>
              </w:rPr>
              <w:t xml:space="preserve"> spolu</w:t>
            </w:r>
          </w:p>
        </w:tc>
        <w:tc>
          <w:tcPr>
            <w:tcW w:w="820" w:type="dxa"/>
            <w:tcBorders>
              <w:top w:val="nil"/>
              <w:left w:val="nil"/>
              <w:bottom w:val="nil"/>
              <w:right w:val="nil"/>
            </w:tcBorders>
            <w:noWrap/>
            <w:vAlign w:val="center"/>
            <w:hideMark/>
          </w:tcPr>
          <w:p w14:paraId="7DEC065B" w14:textId="77777777" w:rsidR="00630584" w:rsidRPr="00FD573B" w:rsidRDefault="00630584" w:rsidP="005A672A">
            <w:pPr>
              <w:spacing w:after="0" w:line="240" w:lineRule="auto"/>
              <w:jc w:val="right"/>
              <w:rPr>
                <w:rFonts w:ascii="Times New Roman" w:eastAsia="Times New Roman" w:hAnsi="Times New Roman" w:cs="Times New Roman"/>
                <w:b/>
                <w:bCs/>
                <w:sz w:val="16"/>
                <w:szCs w:val="16"/>
                <w:lang w:eastAsia="sk-SK"/>
              </w:rPr>
            </w:pPr>
            <w:r w:rsidRPr="00FD573B">
              <w:rPr>
                <w:rFonts w:ascii="Times New Roman" w:eastAsia="Times New Roman" w:hAnsi="Times New Roman" w:cs="Times New Roman"/>
                <w:b/>
                <w:bCs/>
                <w:sz w:val="16"/>
                <w:szCs w:val="16"/>
                <w:lang w:eastAsia="sk-SK"/>
              </w:rPr>
              <w:t>51 64</w:t>
            </w:r>
            <w:r>
              <w:rPr>
                <w:rFonts w:ascii="Times New Roman" w:eastAsia="Times New Roman" w:hAnsi="Times New Roman" w:cs="Times New Roman"/>
                <w:b/>
                <w:bCs/>
                <w:sz w:val="16"/>
                <w:szCs w:val="16"/>
                <w:lang w:eastAsia="sk-SK"/>
              </w:rPr>
              <w:t>5</w:t>
            </w:r>
          </w:p>
        </w:tc>
        <w:tc>
          <w:tcPr>
            <w:tcW w:w="740" w:type="dxa"/>
            <w:tcBorders>
              <w:top w:val="nil"/>
              <w:left w:val="nil"/>
              <w:bottom w:val="nil"/>
              <w:right w:val="nil"/>
            </w:tcBorders>
            <w:noWrap/>
            <w:vAlign w:val="center"/>
            <w:hideMark/>
          </w:tcPr>
          <w:p w14:paraId="62BCD5FB"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51 068</w:t>
            </w:r>
          </w:p>
        </w:tc>
        <w:tc>
          <w:tcPr>
            <w:tcW w:w="812" w:type="dxa"/>
            <w:tcBorders>
              <w:top w:val="nil"/>
              <w:left w:val="nil"/>
              <w:bottom w:val="nil"/>
              <w:right w:val="nil"/>
            </w:tcBorders>
            <w:noWrap/>
            <w:vAlign w:val="center"/>
            <w:hideMark/>
          </w:tcPr>
          <w:p w14:paraId="0169E105"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60 050</w:t>
            </w:r>
          </w:p>
        </w:tc>
        <w:tc>
          <w:tcPr>
            <w:tcW w:w="812" w:type="dxa"/>
            <w:tcBorders>
              <w:top w:val="nil"/>
              <w:left w:val="nil"/>
              <w:bottom w:val="nil"/>
              <w:right w:val="nil"/>
            </w:tcBorders>
            <w:noWrap/>
            <w:vAlign w:val="center"/>
            <w:hideMark/>
          </w:tcPr>
          <w:p w14:paraId="55EA2055"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60 050</w:t>
            </w:r>
          </w:p>
        </w:tc>
        <w:tc>
          <w:tcPr>
            <w:tcW w:w="812" w:type="dxa"/>
            <w:tcBorders>
              <w:top w:val="nil"/>
              <w:left w:val="nil"/>
              <w:bottom w:val="nil"/>
              <w:right w:val="nil"/>
            </w:tcBorders>
            <w:noWrap/>
            <w:vAlign w:val="center"/>
            <w:hideMark/>
          </w:tcPr>
          <w:p w14:paraId="11E73A78"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60 050</w:t>
            </w:r>
          </w:p>
        </w:tc>
        <w:tc>
          <w:tcPr>
            <w:tcW w:w="812" w:type="dxa"/>
            <w:tcBorders>
              <w:top w:val="nil"/>
              <w:left w:val="nil"/>
              <w:bottom w:val="nil"/>
              <w:right w:val="nil"/>
            </w:tcBorders>
            <w:noWrap/>
            <w:vAlign w:val="center"/>
            <w:hideMark/>
          </w:tcPr>
          <w:p w14:paraId="6EBAC783"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60 050</w:t>
            </w:r>
          </w:p>
        </w:tc>
        <w:tc>
          <w:tcPr>
            <w:tcW w:w="683" w:type="dxa"/>
            <w:tcBorders>
              <w:top w:val="nil"/>
              <w:left w:val="nil"/>
              <w:bottom w:val="nil"/>
              <w:right w:val="nil"/>
            </w:tcBorders>
            <w:vAlign w:val="center"/>
          </w:tcPr>
          <w:p w14:paraId="0E84D618"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60 050</w:t>
            </w:r>
          </w:p>
        </w:tc>
      </w:tr>
      <w:tr w:rsidR="00630584" w:rsidRPr="00FD573B" w14:paraId="48C38264" w14:textId="77777777" w:rsidTr="005A672A">
        <w:trPr>
          <w:trHeight w:hRule="exact" w:val="289"/>
          <w:jc w:val="center"/>
        </w:trPr>
        <w:tc>
          <w:tcPr>
            <w:tcW w:w="3569" w:type="dxa"/>
            <w:tcBorders>
              <w:top w:val="nil"/>
              <w:left w:val="nil"/>
              <w:bottom w:val="nil"/>
              <w:right w:val="nil"/>
            </w:tcBorders>
            <w:noWrap/>
            <w:vAlign w:val="center"/>
            <w:hideMark/>
          </w:tcPr>
          <w:p w14:paraId="7C220263" w14:textId="77777777" w:rsidR="00630584" w:rsidRPr="00FD573B" w:rsidRDefault="00630584" w:rsidP="005A672A">
            <w:pPr>
              <w:spacing w:after="0" w:line="240" w:lineRule="auto"/>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z toho:</w:t>
            </w:r>
          </w:p>
        </w:tc>
        <w:tc>
          <w:tcPr>
            <w:tcW w:w="820" w:type="dxa"/>
            <w:tcBorders>
              <w:top w:val="nil"/>
              <w:left w:val="nil"/>
              <w:bottom w:val="nil"/>
              <w:right w:val="nil"/>
            </w:tcBorders>
            <w:noWrap/>
            <w:vAlign w:val="center"/>
            <w:hideMark/>
          </w:tcPr>
          <w:p w14:paraId="3FC28621" w14:textId="77777777" w:rsidR="00630584" w:rsidRPr="00FD573B" w:rsidRDefault="00630584" w:rsidP="005A672A">
            <w:pPr>
              <w:spacing w:after="0" w:line="240" w:lineRule="auto"/>
              <w:jc w:val="right"/>
              <w:rPr>
                <w:rFonts w:ascii="Times New Roman" w:eastAsia="Times New Roman" w:hAnsi="Times New Roman" w:cs="Times New Roman"/>
                <w:sz w:val="20"/>
                <w:szCs w:val="20"/>
                <w:lang w:eastAsia="sk-SK"/>
              </w:rPr>
            </w:pPr>
          </w:p>
        </w:tc>
        <w:tc>
          <w:tcPr>
            <w:tcW w:w="740" w:type="dxa"/>
            <w:tcBorders>
              <w:top w:val="nil"/>
              <w:left w:val="nil"/>
              <w:bottom w:val="nil"/>
              <w:right w:val="nil"/>
            </w:tcBorders>
            <w:noWrap/>
            <w:vAlign w:val="center"/>
            <w:hideMark/>
          </w:tcPr>
          <w:p w14:paraId="24A064B3" w14:textId="77777777" w:rsidR="00630584" w:rsidRPr="00E84B32" w:rsidRDefault="00630584" w:rsidP="005A672A">
            <w:pPr>
              <w:spacing w:after="0" w:line="240" w:lineRule="auto"/>
              <w:jc w:val="right"/>
              <w:rPr>
                <w:rFonts w:ascii="Times New Roman" w:eastAsia="Times New Roman" w:hAnsi="Times New Roman" w:cs="Times New Roman"/>
                <w:sz w:val="20"/>
                <w:szCs w:val="20"/>
                <w:lang w:eastAsia="sk-SK"/>
              </w:rPr>
            </w:pPr>
          </w:p>
        </w:tc>
        <w:tc>
          <w:tcPr>
            <w:tcW w:w="812" w:type="dxa"/>
            <w:tcBorders>
              <w:top w:val="nil"/>
              <w:left w:val="nil"/>
              <w:bottom w:val="nil"/>
              <w:right w:val="nil"/>
            </w:tcBorders>
            <w:noWrap/>
            <w:vAlign w:val="center"/>
            <w:hideMark/>
          </w:tcPr>
          <w:p w14:paraId="3843F028" w14:textId="77777777" w:rsidR="00630584" w:rsidRPr="00E84B32" w:rsidRDefault="00630584" w:rsidP="005A672A">
            <w:pPr>
              <w:spacing w:after="0" w:line="240" w:lineRule="auto"/>
              <w:jc w:val="right"/>
              <w:rPr>
                <w:rFonts w:ascii="Times New Roman" w:eastAsia="Times New Roman" w:hAnsi="Times New Roman" w:cs="Times New Roman"/>
                <w:sz w:val="20"/>
                <w:szCs w:val="20"/>
                <w:lang w:eastAsia="sk-SK"/>
              </w:rPr>
            </w:pPr>
          </w:p>
        </w:tc>
        <w:tc>
          <w:tcPr>
            <w:tcW w:w="812" w:type="dxa"/>
            <w:tcBorders>
              <w:top w:val="nil"/>
              <w:left w:val="nil"/>
              <w:bottom w:val="nil"/>
              <w:right w:val="nil"/>
            </w:tcBorders>
            <w:noWrap/>
            <w:vAlign w:val="center"/>
            <w:hideMark/>
          </w:tcPr>
          <w:p w14:paraId="2161132A" w14:textId="77777777" w:rsidR="00630584" w:rsidRPr="00E84B32" w:rsidRDefault="00630584" w:rsidP="005A672A">
            <w:pPr>
              <w:spacing w:after="0" w:line="240" w:lineRule="auto"/>
              <w:jc w:val="right"/>
              <w:rPr>
                <w:rFonts w:ascii="Times New Roman" w:eastAsia="Times New Roman" w:hAnsi="Times New Roman" w:cs="Times New Roman"/>
                <w:sz w:val="20"/>
                <w:szCs w:val="20"/>
                <w:lang w:eastAsia="sk-SK"/>
              </w:rPr>
            </w:pPr>
          </w:p>
        </w:tc>
        <w:tc>
          <w:tcPr>
            <w:tcW w:w="812" w:type="dxa"/>
            <w:tcBorders>
              <w:top w:val="nil"/>
              <w:left w:val="nil"/>
              <w:bottom w:val="nil"/>
              <w:right w:val="nil"/>
            </w:tcBorders>
            <w:noWrap/>
            <w:vAlign w:val="center"/>
            <w:hideMark/>
          </w:tcPr>
          <w:p w14:paraId="2428E390" w14:textId="77777777" w:rsidR="00630584" w:rsidRPr="00E84B32" w:rsidRDefault="00630584" w:rsidP="005A672A">
            <w:pPr>
              <w:spacing w:after="0" w:line="240" w:lineRule="auto"/>
              <w:jc w:val="right"/>
              <w:rPr>
                <w:rFonts w:ascii="Times New Roman" w:eastAsia="Times New Roman" w:hAnsi="Times New Roman" w:cs="Times New Roman"/>
                <w:sz w:val="20"/>
                <w:szCs w:val="20"/>
                <w:lang w:eastAsia="sk-SK"/>
              </w:rPr>
            </w:pPr>
          </w:p>
        </w:tc>
        <w:tc>
          <w:tcPr>
            <w:tcW w:w="812" w:type="dxa"/>
            <w:tcBorders>
              <w:top w:val="nil"/>
              <w:left w:val="nil"/>
              <w:bottom w:val="nil"/>
              <w:right w:val="nil"/>
            </w:tcBorders>
            <w:noWrap/>
            <w:vAlign w:val="center"/>
            <w:hideMark/>
          </w:tcPr>
          <w:p w14:paraId="4FAED2B8" w14:textId="77777777" w:rsidR="00630584" w:rsidRPr="00E84B32" w:rsidRDefault="00630584" w:rsidP="005A672A">
            <w:pPr>
              <w:spacing w:after="0" w:line="240" w:lineRule="auto"/>
              <w:jc w:val="right"/>
              <w:rPr>
                <w:rFonts w:ascii="Times New Roman" w:eastAsia="Times New Roman" w:hAnsi="Times New Roman" w:cs="Times New Roman"/>
                <w:sz w:val="20"/>
                <w:szCs w:val="20"/>
                <w:lang w:eastAsia="sk-SK"/>
              </w:rPr>
            </w:pPr>
          </w:p>
        </w:tc>
        <w:tc>
          <w:tcPr>
            <w:tcW w:w="683" w:type="dxa"/>
            <w:tcBorders>
              <w:top w:val="nil"/>
              <w:left w:val="nil"/>
              <w:bottom w:val="nil"/>
              <w:right w:val="nil"/>
            </w:tcBorders>
            <w:vAlign w:val="center"/>
          </w:tcPr>
          <w:p w14:paraId="00D6BAA8"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p>
        </w:tc>
      </w:tr>
      <w:tr w:rsidR="00630584" w:rsidRPr="00FD573B" w14:paraId="0F041C2D" w14:textId="77777777" w:rsidTr="005A672A">
        <w:trPr>
          <w:trHeight w:hRule="exact" w:val="289"/>
          <w:jc w:val="center"/>
        </w:trPr>
        <w:tc>
          <w:tcPr>
            <w:tcW w:w="3569" w:type="dxa"/>
            <w:tcBorders>
              <w:top w:val="nil"/>
              <w:left w:val="nil"/>
              <w:bottom w:val="nil"/>
              <w:right w:val="nil"/>
            </w:tcBorders>
            <w:noWrap/>
            <w:vAlign w:val="center"/>
            <w:hideMark/>
          </w:tcPr>
          <w:p w14:paraId="0F6E1B7C" w14:textId="77777777" w:rsidR="00630584" w:rsidRPr="00FD573B" w:rsidRDefault="00630584" w:rsidP="005A672A">
            <w:pPr>
              <w:pStyle w:val="Odsekzoznamu"/>
              <w:numPr>
                <w:ilvl w:val="0"/>
                <w:numId w:val="9"/>
              </w:numPr>
              <w:rPr>
                <w:rFonts w:ascii="Times New Roman" w:hAnsi="Times New Roman" w:cs="Times New Roman"/>
                <w:sz w:val="16"/>
                <w:szCs w:val="16"/>
              </w:rPr>
            </w:pPr>
            <w:r w:rsidRPr="00FD573B">
              <w:rPr>
                <w:rFonts w:ascii="Times New Roman" w:hAnsi="Times New Roman" w:cs="Times New Roman"/>
                <w:sz w:val="16"/>
                <w:szCs w:val="16"/>
              </w:rPr>
              <w:t>bežné výdavky</w:t>
            </w:r>
          </w:p>
        </w:tc>
        <w:tc>
          <w:tcPr>
            <w:tcW w:w="820" w:type="dxa"/>
            <w:tcBorders>
              <w:top w:val="nil"/>
              <w:left w:val="nil"/>
              <w:bottom w:val="nil"/>
              <w:right w:val="nil"/>
            </w:tcBorders>
            <w:noWrap/>
            <w:vAlign w:val="center"/>
            <w:hideMark/>
          </w:tcPr>
          <w:p w14:paraId="0E212B3B" w14:textId="77777777" w:rsidR="00630584" w:rsidRPr="004B39D1" w:rsidRDefault="00630584" w:rsidP="005A672A">
            <w:pPr>
              <w:spacing w:after="0" w:line="240" w:lineRule="auto"/>
              <w:jc w:val="right"/>
              <w:rPr>
                <w:rFonts w:ascii="Times New Roman" w:eastAsia="Times New Roman" w:hAnsi="Times New Roman" w:cs="Times New Roman"/>
                <w:bCs/>
                <w:sz w:val="16"/>
                <w:szCs w:val="16"/>
                <w:lang w:eastAsia="sk-SK"/>
              </w:rPr>
            </w:pPr>
            <w:r w:rsidRPr="004B39D1">
              <w:rPr>
                <w:rFonts w:ascii="Times New Roman" w:eastAsia="Times New Roman" w:hAnsi="Times New Roman" w:cs="Times New Roman"/>
                <w:bCs/>
                <w:sz w:val="16"/>
                <w:szCs w:val="16"/>
                <w:lang w:eastAsia="sk-SK"/>
              </w:rPr>
              <w:t>22 837</w:t>
            </w:r>
          </w:p>
        </w:tc>
        <w:tc>
          <w:tcPr>
            <w:tcW w:w="740" w:type="dxa"/>
            <w:tcBorders>
              <w:top w:val="nil"/>
              <w:left w:val="nil"/>
              <w:bottom w:val="nil"/>
              <w:right w:val="nil"/>
            </w:tcBorders>
            <w:noWrap/>
            <w:vAlign w:val="center"/>
            <w:hideMark/>
          </w:tcPr>
          <w:p w14:paraId="29843F57"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45 034</w:t>
            </w:r>
          </w:p>
        </w:tc>
        <w:tc>
          <w:tcPr>
            <w:tcW w:w="812" w:type="dxa"/>
            <w:tcBorders>
              <w:top w:val="nil"/>
              <w:left w:val="nil"/>
              <w:bottom w:val="nil"/>
              <w:right w:val="nil"/>
            </w:tcBorders>
            <w:noWrap/>
            <w:vAlign w:val="center"/>
            <w:hideMark/>
          </w:tcPr>
          <w:p w14:paraId="517EBC54"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60 040</w:t>
            </w:r>
          </w:p>
        </w:tc>
        <w:tc>
          <w:tcPr>
            <w:tcW w:w="812" w:type="dxa"/>
            <w:tcBorders>
              <w:top w:val="nil"/>
              <w:left w:val="nil"/>
              <w:bottom w:val="nil"/>
              <w:right w:val="nil"/>
            </w:tcBorders>
            <w:noWrap/>
            <w:vAlign w:val="center"/>
            <w:hideMark/>
          </w:tcPr>
          <w:p w14:paraId="060BC68C"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60 040</w:t>
            </w:r>
          </w:p>
        </w:tc>
        <w:tc>
          <w:tcPr>
            <w:tcW w:w="812" w:type="dxa"/>
            <w:tcBorders>
              <w:top w:val="nil"/>
              <w:left w:val="nil"/>
              <w:bottom w:val="nil"/>
              <w:right w:val="nil"/>
            </w:tcBorders>
            <w:noWrap/>
            <w:vAlign w:val="center"/>
            <w:hideMark/>
          </w:tcPr>
          <w:p w14:paraId="0CCCAF25"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60 040</w:t>
            </w:r>
          </w:p>
        </w:tc>
        <w:tc>
          <w:tcPr>
            <w:tcW w:w="812" w:type="dxa"/>
            <w:tcBorders>
              <w:top w:val="nil"/>
              <w:left w:val="nil"/>
              <w:bottom w:val="nil"/>
              <w:right w:val="nil"/>
            </w:tcBorders>
            <w:noWrap/>
            <w:vAlign w:val="center"/>
            <w:hideMark/>
          </w:tcPr>
          <w:p w14:paraId="2367E075"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60 040</w:t>
            </w:r>
          </w:p>
        </w:tc>
        <w:tc>
          <w:tcPr>
            <w:tcW w:w="683" w:type="dxa"/>
            <w:tcBorders>
              <w:top w:val="nil"/>
              <w:left w:val="nil"/>
              <w:bottom w:val="nil"/>
              <w:right w:val="nil"/>
            </w:tcBorders>
            <w:vAlign w:val="center"/>
          </w:tcPr>
          <w:p w14:paraId="631A9CF4"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60 040</w:t>
            </w:r>
          </w:p>
        </w:tc>
      </w:tr>
      <w:tr w:rsidR="00630584" w:rsidRPr="00FD573B" w14:paraId="4C400ADD" w14:textId="77777777" w:rsidTr="005A672A">
        <w:trPr>
          <w:trHeight w:hRule="exact" w:val="289"/>
          <w:jc w:val="center"/>
        </w:trPr>
        <w:tc>
          <w:tcPr>
            <w:tcW w:w="3569" w:type="dxa"/>
            <w:tcBorders>
              <w:top w:val="nil"/>
              <w:left w:val="nil"/>
              <w:bottom w:val="nil"/>
              <w:right w:val="nil"/>
            </w:tcBorders>
            <w:noWrap/>
            <w:vAlign w:val="center"/>
            <w:hideMark/>
          </w:tcPr>
          <w:p w14:paraId="2BB9B487" w14:textId="77777777" w:rsidR="00630584" w:rsidRPr="00FD573B"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mzdy, platy</w:t>
            </w:r>
          </w:p>
        </w:tc>
        <w:tc>
          <w:tcPr>
            <w:tcW w:w="820" w:type="dxa"/>
            <w:tcBorders>
              <w:top w:val="nil"/>
              <w:left w:val="nil"/>
              <w:bottom w:val="nil"/>
              <w:right w:val="nil"/>
            </w:tcBorders>
            <w:noWrap/>
            <w:vAlign w:val="center"/>
            <w:hideMark/>
          </w:tcPr>
          <w:p w14:paraId="0E4F7224" w14:textId="77777777" w:rsidR="00630584" w:rsidRPr="004B39D1" w:rsidRDefault="00630584" w:rsidP="005A672A">
            <w:pPr>
              <w:spacing w:after="0" w:line="240" w:lineRule="auto"/>
              <w:jc w:val="right"/>
              <w:rPr>
                <w:rFonts w:ascii="Times New Roman" w:eastAsia="Times New Roman" w:hAnsi="Times New Roman" w:cs="Times New Roman"/>
                <w:bCs/>
                <w:sz w:val="16"/>
                <w:szCs w:val="16"/>
                <w:lang w:eastAsia="sk-SK"/>
              </w:rPr>
            </w:pPr>
            <w:r w:rsidRPr="004B39D1">
              <w:rPr>
                <w:rFonts w:ascii="Times New Roman" w:eastAsia="Times New Roman" w:hAnsi="Times New Roman" w:cs="Times New Roman"/>
                <w:bCs/>
                <w:sz w:val="16"/>
                <w:szCs w:val="16"/>
                <w:lang w:eastAsia="sk-SK"/>
              </w:rPr>
              <w:t>272</w:t>
            </w:r>
          </w:p>
        </w:tc>
        <w:tc>
          <w:tcPr>
            <w:tcW w:w="740" w:type="dxa"/>
            <w:tcBorders>
              <w:top w:val="nil"/>
              <w:left w:val="nil"/>
              <w:bottom w:val="nil"/>
              <w:right w:val="nil"/>
            </w:tcBorders>
            <w:noWrap/>
            <w:vAlign w:val="center"/>
            <w:hideMark/>
          </w:tcPr>
          <w:p w14:paraId="18DA936A"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326</w:t>
            </w:r>
          </w:p>
        </w:tc>
        <w:tc>
          <w:tcPr>
            <w:tcW w:w="812" w:type="dxa"/>
            <w:tcBorders>
              <w:top w:val="nil"/>
              <w:left w:val="nil"/>
              <w:bottom w:val="nil"/>
              <w:right w:val="nil"/>
            </w:tcBorders>
            <w:noWrap/>
            <w:vAlign w:val="center"/>
            <w:hideMark/>
          </w:tcPr>
          <w:p w14:paraId="1456162A"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416</w:t>
            </w:r>
          </w:p>
        </w:tc>
        <w:tc>
          <w:tcPr>
            <w:tcW w:w="812" w:type="dxa"/>
            <w:tcBorders>
              <w:top w:val="nil"/>
              <w:left w:val="nil"/>
              <w:bottom w:val="nil"/>
              <w:right w:val="nil"/>
            </w:tcBorders>
            <w:noWrap/>
            <w:vAlign w:val="center"/>
            <w:hideMark/>
          </w:tcPr>
          <w:p w14:paraId="459CF5C4"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416</w:t>
            </w:r>
          </w:p>
        </w:tc>
        <w:tc>
          <w:tcPr>
            <w:tcW w:w="812" w:type="dxa"/>
            <w:tcBorders>
              <w:top w:val="nil"/>
              <w:left w:val="nil"/>
              <w:bottom w:val="nil"/>
              <w:right w:val="nil"/>
            </w:tcBorders>
            <w:noWrap/>
            <w:vAlign w:val="center"/>
            <w:hideMark/>
          </w:tcPr>
          <w:p w14:paraId="318D35FF"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416</w:t>
            </w:r>
          </w:p>
        </w:tc>
        <w:tc>
          <w:tcPr>
            <w:tcW w:w="812" w:type="dxa"/>
            <w:tcBorders>
              <w:top w:val="nil"/>
              <w:left w:val="nil"/>
              <w:bottom w:val="nil"/>
              <w:right w:val="nil"/>
            </w:tcBorders>
            <w:noWrap/>
            <w:vAlign w:val="center"/>
            <w:hideMark/>
          </w:tcPr>
          <w:p w14:paraId="115D50A8"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416</w:t>
            </w:r>
          </w:p>
        </w:tc>
        <w:tc>
          <w:tcPr>
            <w:tcW w:w="683" w:type="dxa"/>
            <w:tcBorders>
              <w:top w:val="nil"/>
              <w:left w:val="nil"/>
              <w:bottom w:val="nil"/>
              <w:right w:val="nil"/>
            </w:tcBorders>
            <w:vAlign w:val="center"/>
          </w:tcPr>
          <w:p w14:paraId="43EBE86A"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416</w:t>
            </w:r>
          </w:p>
        </w:tc>
      </w:tr>
      <w:tr w:rsidR="00630584" w:rsidRPr="00FD573B" w14:paraId="2E39ACCF" w14:textId="77777777" w:rsidTr="005A672A">
        <w:trPr>
          <w:trHeight w:hRule="exact" w:val="289"/>
          <w:jc w:val="center"/>
        </w:trPr>
        <w:tc>
          <w:tcPr>
            <w:tcW w:w="3569" w:type="dxa"/>
            <w:tcBorders>
              <w:top w:val="nil"/>
              <w:left w:val="nil"/>
              <w:bottom w:val="nil"/>
              <w:right w:val="nil"/>
            </w:tcBorders>
            <w:noWrap/>
            <w:vAlign w:val="center"/>
            <w:hideMark/>
          </w:tcPr>
          <w:p w14:paraId="4FEDB0C0" w14:textId="77777777" w:rsidR="00630584" w:rsidRPr="00FD573B"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 xml:space="preserve">odvody </w:t>
            </w:r>
          </w:p>
        </w:tc>
        <w:tc>
          <w:tcPr>
            <w:tcW w:w="820" w:type="dxa"/>
            <w:tcBorders>
              <w:top w:val="nil"/>
              <w:left w:val="nil"/>
              <w:bottom w:val="nil"/>
              <w:right w:val="nil"/>
            </w:tcBorders>
            <w:noWrap/>
            <w:vAlign w:val="center"/>
            <w:hideMark/>
          </w:tcPr>
          <w:p w14:paraId="6CA2A83D" w14:textId="77777777" w:rsidR="00630584" w:rsidRPr="004B39D1" w:rsidRDefault="00630584" w:rsidP="005A672A">
            <w:pPr>
              <w:spacing w:after="0" w:line="240" w:lineRule="auto"/>
              <w:jc w:val="right"/>
              <w:rPr>
                <w:rFonts w:ascii="Times New Roman" w:eastAsia="Times New Roman" w:hAnsi="Times New Roman" w:cs="Times New Roman"/>
                <w:bCs/>
                <w:sz w:val="16"/>
                <w:szCs w:val="16"/>
                <w:lang w:eastAsia="sk-SK"/>
              </w:rPr>
            </w:pPr>
            <w:r w:rsidRPr="004B39D1">
              <w:rPr>
                <w:rFonts w:ascii="Times New Roman" w:eastAsia="Times New Roman" w:hAnsi="Times New Roman" w:cs="Times New Roman"/>
                <w:bCs/>
                <w:sz w:val="16"/>
                <w:szCs w:val="16"/>
                <w:lang w:eastAsia="sk-SK"/>
              </w:rPr>
              <w:t>175</w:t>
            </w:r>
          </w:p>
        </w:tc>
        <w:tc>
          <w:tcPr>
            <w:tcW w:w="740" w:type="dxa"/>
            <w:tcBorders>
              <w:top w:val="nil"/>
              <w:left w:val="nil"/>
              <w:bottom w:val="nil"/>
              <w:right w:val="nil"/>
            </w:tcBorders>
            <w:noWrap/>
            <w:vAlign w:val="center"/>
            <w:hideMark/>
          </w:tcPr>
          <w:p w14:paraId="371D1AFB"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203</w:t>
            </w:r>
          </w:p>
        </w:tc>
        <w:tc>
          <w:tcPr>
            <w:tcW w:w="812" w:type="dxa"/>
            <w:tcBorders>
              <w:top w:val="nil"/>
              <w:left w:val="nil"/>
              <w:bottom w:val="nil"/>
              <w:right w:val="nil"/>
            </w:tcBorders>
            <w:noWrap/>
            <w:vAlign w:val="center"/>
            <w:hideMark/>
          </w:tcPr>
          <w:p w14:paraId="72A0DB88"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313</w:t>
            </w:r>
          </w:p>
        </w:tc>
        <w:tc>
          <w:tcPr>
            <w:tcW w:w="812" w:type="dxa"/>
            <w:tcBorders>
              <w:top w:val="nil"/>
              <w:left w:val="nil"/>
              <w:bottom w:val="nil"/>
              <w:right w:val="nil"/>
            </w:tcBorders>
            <w:noWrap/>
            <w:vAlign w:val="center"/>
            <w:hideMark/>
          </w:tcPr>
          <w:p w14:paraId="2012F422"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313</w:t>
            </w:r>
          </w:p>
        </w:tc>
        <w:tc>
          <w:tcPr>
            <w:tcW w:w="812" w:type="dxa"/>
            <w:tcBorders>
              <w:top w:val="nil"/>
              <w:left w:val="nil"/>
              <w:bottom w:val="nil"/>
              <w:right w:val="nil"/>
            </w:tcBorders>
            <w:noWrap/>
            <w:vAlign w:val="center"/>
            <w:hideMark/>
          </w:tcPr>
          <w:p w14:paraId="122C7C6B"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313</w:t>
            </w:r>
          </w:p>
        </w:tc>
        <w:tc>
          <w:tcPr>
            <w:tcW w:w="812" w:type="dxa"/>
            <w:tcBorders>
              <w:top w:val="nil"/>
              <w:left w:val="nil"/>
              <w:bottom w:val="nil"/>
              <w:right w:val="nil"/>
            </w:tcBorders>
            <w:noWrap/>
            <w:vAlign w:val="center"/>
            <w:hideMark/>
          </w:tcPr>
          <w:p w14:paraId="4FADD3F6"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313</w:t>
            </w:r>
          </w:p>
        </w:tc>
        <w:tc>
          <w:tcPr>
            <w:tcW w:w="683" w:type="dxa"/>
            <w:tcBorders>
              <w:top w:val="nil"/>
              <w:left w:val="nil"/>
              <w:bottom w:val="nil"/>
              <w:right w:val="nil"/>
            </w:tcBorders>
            <w:vAlign w:val="center"/>
          </w:tcPr>
          <w:p w14:paraId="5AA95BF5"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313</w:t>
            </w:r>
          </w:p>
        </w:tc>
      </w:tr>
      <w:tr w:rsidR="00630584" w:rsidRPr="00FD573B" w14:paraId="01244FB4" w14:textId="77777777" w:rsidTr="005A672A">
        <w:trPr>
          <w:trHeight w:hRule="exact" w:val="289"/>
          <w:jc w:val="center"/>
        </w:trPr>
        <w:tc>
          <w:tcPr>
            <w:tcW w:w="3569" w:type="dxa"/>
            <w:tcBorders>
              <w:top w:val="nil"/>
              <w:left w:val="nil"/>
              <w:bottom w:val="nil"/>
              <w:right w:val="nil"/>
            </w:tcBorders>
            <w:noWrap/>
            <w:vAlign w:val="center"/>
            <w:hideMark/>
          </w:tcPr>
          <w:p w14:paraId="75A73CC4" w14:textId="77777777" w:rsidR="00630584" w:rsidRPr="00FD573B"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tovary a služby</w:t>
            </w:r>
          </w:p>
        </w:tc>
        <w:tc>
          <w:tcPr>
            <w:tcW w:w="820" w:type="dxa"/>
            <w:tcBorders>
              <w:top w:val="nil"/>
              <w:left w:val="nil"/>
              <w:bottom w:val="nil"/>
              <w:right w:val="nil"/>
            </w:tcBorders>
            <w:noWrap/>
            <w:vAlign w:val="center"/>
            <w:hideMark/>
          </w:tcPr>
          <w:p w14:paraId="2BD3148E" w14:textId="77777777" w:rsidR="00630584" w:rsidRPr="004B39D1" w:rsidRDefault="00630584" w:rsidP="005A672A">
            <w:pPr>
              <w:spacing w:after="0" w:line="240" w:lineRule="auto"/>
              <w:jc w:val="right"/>
              <w:rPr>
                <w:rFonts w:ascii="Times New Roman" w:eastAsia="Times New Roman" w:hAnsi="Times New Roman" w:cs="Times New Roman"/>
                <w:bCs/>
                <w:sz w:val="16"/>
                <w:szCs w:val="16"/>
                <w:lang w:eastAsia="sk-SK"/>
              </w:rPr>
            </w:pPr>
            <w:r w:rsidRPr="004B39D1">
              <w:rPr>
                <w:rFonts w:ascii="Times New Roman" w:eastAsia="Times New Roman" w:hAnsi="Times New Roman" w:cs="Times New Roman"/>
                <w:bCs/>
                <w:sz w:val="16"/>
                <w:szCs w:val="16"/>
                <w:lang w:eastAsia="sk-SK"/>
              </w:rPr>
              <w:t>3 610</w:t>
            </w:r>
          </w:p>
        </w:tc>
        <w:tc>
          <w:tcPr>
            <w:tcW w:w="740" w:type="dxa"/>
            <w:tcBorders>
              <w:top w:val="nil"/>
              <w:left w:val="nil"/>
              <w:bottom w:val="nil"/>
              <w:right w:val="nil"/>
            </w:tcBorders>
            <w:noWrap/>
            <w:vAlign w:val="center"/>
            <w:hideMark/>
          </w:tcPr>
          <w:p w14:paraId="5BC84E0C"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567</w:t>
            </w:r>
          </w:p>
        </w:tc>
        <w:tc>
          <w:tcPr>
            <w:tcW w:w="812" w:type="dxa"/>
            <w:tcBorders>
              <w:top w:val="nil"/>
              <w:left w:val="nil"/>
              <w:bottom w:val="nil"/>
              <w:right w:val="nil"/>
            </w:tcBorders>
            <w:noWrap/>
            <w:vAlign w:val="center"/>
            <w:hideMark/>
          </w:tcPr>
          <w:p w14:paraId="2E67009F"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811</w:t>
            </w:r>
          </w:p>
        </w:tc>
        <w:tc>
          <w:tcPr>
            <w:tcW w:w="812" w:type="dxa"/>
            <w:tcBorders>
              <w:top w:val="nil"/>
              <w:left w:val="nil"/>
              <w:bottom w:val="nil"/>
              <w:right w:val="nil"/>
            </w:tcBorders>
            <w:noWrap/>
            <w:vAlign w:val="center"/>
            <w:hideMark/>
          </w:tcPr>
          <w:p w14:paraId="408F9A92"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811</w:t>
            </w:r>
          </w:p>
        </w:tc>
        <w:tc>
          <w:tcPr>
            <w:tcW w:w="812" w:type="dxa"/>
            <w:tcBorders>
              <w:top w:val="nil"/>
              <w:left w:val="nil"/>
              <w:bottom w:val="nil"/>
              <w:right w:val="nil"/>
            </w:tcBorders>
            <w:noWrap/>
            <w:vAlign w:val="center"/>
            <w:hideMark/>
          </w:tcPr>
          <w:p w14:paraId="60299F77"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811</w:t>
            </w:r>
          </w:p>
        </w:tc>
        <w:tc>
          <w:tcPr>
            <w:tcW w:w="812" w:type="dxa"/>
            <w:tcBorders>
              <w:top w:val="nil"/>
              <w:left w:val="nil"/>
              <w:bottom w:val="nil"/>
              <w:right w:val="nil"/>
            </w:tcBorders>
            <w:noWrap/>
            <w:vAlign w:val="center"/>
            <w:hideMark/>
          </w:tcPr>
          <w:p w14:paraId="37D77C8F"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811</w:t>
            </w:r>
          </w:p>
        </w:tc>
        <w:tc>
          <w:tcPr>
            <w:tcW w:w="683" w:type="dxa"/>
            <w:tcBorders>
              <w:top w:val="nil"/>
              <w:left w:val="nil"/>
              <w:bottom w:val="nil"/>
              <w:right w:val="nil"/>
            </w:tcBorders>
            <w:vAlign w:val="center"/>
          </w:tcPr>
          <w:p w14:paraId="60D25C1B"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811</w:t>
            </w:r>
          </w:p>
        </w:tc>
      </w:tr>
      <w:tr w:rsidR="00630584" w:rsidRPr="007807A5" w14:paraId="69CF44B2" w14:textId="77777777" w:rsidTr="005A672A">
        <w:trPr>
          <w:trHeight w:hRule="exact" w:val="289"/>
          <w:jc w:val="center"/>
        </w:trPr>
        <w:tc>
          <w:tcPr>
            <w:tcW w:w="3569" w:type="dxa"/>
            <w:tcBorders>
              <w:top w:val="nil"/>
              <w:left w:val="nil"/>
              <w:bottom w:val="nil"/>
              <w:right w:val="nil"/>
            </w:tcBorders>
            <w:noWrap/>
            <w:vAlign w:val="center"/>
            <w:hideMark/>
          </w:tcPr>
          <w:p w14:paraId="69126256" w14:textId="77777777" w:rsidR="00630584" w:rsidRPr="00FD573B"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bežné transfery</w:t>
            </w:r>
          </w:p>
        </w:tc>
        <w:tc>
          <w:tcPr>
            <w:tcW w:w="820" w:type="dxa"/>
            <w:tcBorders>
              <w:top w:val="nil"/>
              <w:left w:val="nil"/>
              <w:bottom w:val="nil"/>
              <w:right w:val="nil"/>
            </w:tcBorders>
            <w:noWrap/>
            <w:vAlign w:val="center"/>
            <w:hideMark/>
          </w:tcPr>
          <w:p w14:paraId="0153750F"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18 780</w:t>
            </w:r>
          </w:p>
        </w:tc>
        <w:tc>
          <w:tcPr>
            <w:tcW w:w="740" w:type="dxa"/>
            <w:tcBorders>
              <w:top w:val="nil"/>
              <w:left w:val="nil"/>
              <w:bottom w:val="nil"/>
              <w:right w:val="nil"/>
            </w:tcBorders>
            <w:noWrap/>
            <w:vAlign w:val="center"/>
            <w:hideMark/>
          </w:tcPr>
          <w:p w14:paraId="79BE6A08"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43 938</w:t>
            </w:r>
          </w:p>
        </w:tc>
        <w:tc>
          <w:tcPr>
            <w:tcW w:w="812" w:type="dxa"/>
            <w:tcBorders>
              <w:top w:val="nil"/>
              <w:left w:val="nil"/>
              <w:bottom w:val="nil"/>
              <w:right w:val="nil"/>
            </w:tcBorders>
            <w:noWrap/>
            <w:vAlign w:val="center"/>
            <w:hideMark/>
          </w:tcPr>
          <w:p w14:paraId="18F6ADD8"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58 500</w:t>
            </w:r>
          </w:p>
        </w:tc>
        <w:tc>
          <w:tcPr>
            <w:tcW w:w="812" w:type="dxa"/>
            <w:tcBorders>
              <w:top w:val="nil"/>
              <w:left w:val="nil"/>
              <w:bottom w:val="nil"/>
              <w:right w:val="nil"/>
            </w:tcBorders>
            <w:noWrap/>
            <w:vAlign w:val="center"/>
            <w:hideMark/>
          </w:tcPr>
          <w:p w14:paraId="4A77FCED"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58 500</w:t>
            </w:r>
          </w:p>
        </w:tc>
        <w:tc>
          <w:tcPr>
            <w:tcW w:w="812" w:type="dxa"/>
            <w:tcBorders>
              <w:top w:val="nil"/>
              <w:left w:val="nil"/>
              <w:bottom w:val="nil"/>
              <w:right w:val="nil"/>
            </w:tcBorders>
            <w:noWrap/>
            <w:vAlign w:val="center"/>
            <w:hideMark/>
          </w:tcPr>
          <w:p w14:paraId="782EF88B" w14:textId="77777777" w:rsidR="00630584" w:rsidRPr="00E84B32" w:rsidRDefault="00630584" w:rsidP="005A672A">
            <w:pPr>
              <w:spacing w:after="0" w:line="240" w:lineRule="auto"/>
              <w:jc w:val="right"/>
            </w:pPr>
            <w:r w:rsidRPr="00E84B32">
              <w:rPr>
                <w:rFonts w:ascii="Times New Roman" w:eastAsia="Times New Roman" w:hAnsi="Times New Roman" w:cs="Times New Roman"/>
                <w:bCs/>
                <w:sz w:val="16"/>
                <w:szCs w:val="16"/>
                <w:lang w:eastAsia="sk-SK"/>
              </w:rPr>
              <w:t>58 500</w:t>
            </w:r>
          </w:p>
        </w:tc>
        <w:tc>
          <w:tcPr>
            <w:tcW w:w="812" w:type="dxa"/>
            <w:tcBorders>
              <w:top w:val="nil"/>
              <w:left w:val="nil"/>
              <w:bottom w:val="nil"/>
              <w:right w:val="nil"/>
            </w:tcBorders>
            <w:noWrap/>
            <w:vAlign w:val="center"/>
            <w:hideMark/>
          </w:tcPr>
          <w:p w14:paraId="3D01F4A4"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58 500</w:t>
            </w:r>
          </w:p>
        </w:tc>
        <w:tc>
          <w:tcPr>
            <w:tcW w:w="683" w:type="dxa"/>
            <w:tcBorders>
              <w:top w:val="nil"/>
              <w:left w:val="nil"/>
              <w:bottom w:val="nil"/>
              <w:right w:val="nil"/>
            </w:tcBorders>
            <w:vAlign w:val="center"/>
          </w:tcPr>
          <w:p w14:paraId="0F131312"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58 500</w:t>
            </w:r>
          </w:p>
        </w:tc>
      </w:tr>
      <w:tr w:rsidR="00630584" w:rsidRPr="007807A5" w14:paraId="57EFA6DB" w14:textId="77777777" w:rsidTr="005A672A">
        <w:trPr>
          <w:trHeight w:hRule="exact" w:val="289"/>
          <w:jc w:val="center"/>
        </w:trPr>
        <w:tc>
          <w:tcPr>
            <w:tcW w:w="3569" w:type="dxa"/>
            <w:tcBorders>
              <w:top w:val="nil"/>
              <w:left w:val="nil"/>
              <w:bottom w:val="nil"/>
              <w:right w:val="nil"/>
            </w:tcBorders>
            <w:noWrap/>
            <w:vAlign w:val="center"/>
            <w:hideMark/>
          </w:tcPr>
          <w:p w14:paraId="4F8B527B" w14:textId="77777777" w:rsidR="00630584" w:rsidRPr="00FD573B"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splácanie úrokov a ostatné platby s úvermi</w:t>
            </w:r>
          </w:p>
        </w:tc>
        <w:tc>
          <w:tcPr>
            <w:tcW w:w="820" w:type="dxa"/>
            <w:tcBorders>
              <w:top w:val="nil"/>
              <w:left w:val="nil"/>
              <w:bottom w:val="nil"/>
              <w:right w:val="nil"/>
            </w:tcBorders>
            <w:noWrap/>
            <w:vAlign w:val="center"/>
            <w:hideMark/>
          </w:tcPr>
          <w:p w14:paraId="2EE80F27"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0</w:t>
            </w:r>
          </w:p>
        </w:tc>
        <w:tc>
          <w:tcPr>
            <w:tcW w:w="740" w:type="dxa"/>
            <w:tcBorders>
              <w:top w:val="nil"/>
              <w:left w:val="nil"/>
              <w:bottom w:val="nil"/>
              <w:right w:val="nil"/>
            </w:tcBorders>
            <w:noWrap/>
            <w:vAlign w:val="center"/>
            <w:hideMark/>
          </w:tcPr>
          <w:p w14:paraId="179A162D"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0</w:t>
            </w:r>
          </w:p>
        </w:tc>
        <w:tc>
          <w:tcPr>
            <w:tcW w:w="812" w:type="dxa"/>
            <w:tcBorders>
              <w:top w:val="nil"/>
              <w:left w:val="nil"/>
              <w:bottom w:val="nil"/>
              <w:right w:val="nil"/>
            </w:tcBorders>
            <w:noWrap/>
            <w:vAlign w:val="center"/>
            <w:hideMark/>
          </w:tcPr>
          <w:p w14:paraId="0D516902"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0</w:t>
            </w:r>
          </w:p>
        </w:tc>
        <w:tc>
          <w:tcPr>
            <w:tcW w:w="812" w:type="dxa"/>
            <w:tcBorders>
              <w:top w:val="nil"/>
              <w:left w:val="nil"/>
              <w:bottom w:val="nil"/>
              <w:right w:val="nil"/>
            </w:tcBorders>
            <w:noWrap/>
            <w:vAlign w:val="center"/>
            <w:hideMark/>
          </w:tcPr>
          <w:p w14:paraId="07362F19"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0</w:t>
            </w:r>
          </w:p>
        </w:tc>
        <w:tc>
          <w:tcPr>
            <w:tcW w:w="812" w:type="dxa"/>
            <w:tcBorders>
              <w:top w:val="nil"/>
              <w:left w:val="nil"/>
              <w:bottom w:val="nil"/>
              <w:right w:val="nil"/>
            </w:tcBorders>
            <w:noWrap/>
            <w:vAlign w:val="center"/>
            <w:hideMark/>
          </w:tcPr>
          <w:p w14:paraId="44B97C7E"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0</w:t>
            </w:r>
          </w:p>
        </w:tc>
        <w:tc>
          <w:tcPr>
            <w:tcW w:w="812" w:type="dxa"/>
            <w:tcBorders>
              <w:top w:val="nil"/>
              <w:left w:val="nil"/>
              <w:bottom w:val="nil"/>
              <w:right w:val="nil"/>
            </w:tcBorders>
            <w:noWrap/>
            <w:vAlign w:val="center"/>
            <w:hideMark/>
          </w:tcPr>
          <w:p w14:paraId="1AE9C046"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0</w:t>
            </w:r>
          </w:p>
        </w:tc>
        <w:tc>
          <w:tcPr>
            <w:tcW w:w="683" w:type="dxa"/>
            <w:tcBorders>
              <w:top w:val="nil"/>
              <w:left w:val="nil"/>
              <w:bottom w:val="nil"/>
              <w:right w:val="nil"/>
            </w:tcBorders>
            <w:vAlign w:val="center"/>
          </w:tcPr>
          <w:p w14:paraId="1481F062"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0</w:t>
            </w:r>
          </w:p>
        </w:tc>
      </w:tr>
      <w:tr w:rsidR="00630584" w:rsidRPr="00FD573B" w14:paraId="61D2ED3F" w14:textId="77777777" w:rsidTr="005A672A">
        <w:trPr>
          <w:trHeight w:hRule="exact" w:val="289"/>
          <w:jc w:val="center"/>
        </w:trPr>
        <w:tc>
          <w:tcPr>
            <w:tcW w:w="3569" w:type="dxa"/>
            <w:tcBorders>
              <w:top w:val="nil"/>
              <w:left w:val="nil"/>
              <w:bottom w:val="nil"/>
              <w:right w:val="nil"/>
            </w:tcBorders>
            <w:noWrap/>
            <w:vAlign w:val="center"/>
            <w:hideMark/>
          </w:tcPr>
          <w:p w14:paraId="1FE115CC" w14:textId="77777777" w:rsidR="00630584" w:rsidRPr="00FD573B" w:rsidRDefault="00630584" w:rsidP="005A672A">
            <w:pPr>
              <w:pStyle w:val="Odsekzoznamu"/>
              <w:numPr>
                <w:ilvl w:val="0"/>
                <w:numId w:val="9"/>
              </w:numPr>
              <w:rPr>
                <w:rFonts w:ascii="Times New Roman" w:hAnsi="Times New Roman" w:cs="Times New Roman"/>
                <w:iCs/>
                <w:sz w:val="16"/>
                <w:szCs w:val="16"/>
              </w:rPr>
            </w:pPr>
            <w:r w:rsidRPr="00FD573B">
              <w:rPr>
                <w:rFonts w:ascii="Times New Roman" w:hAnsi="Times New Roman" w:cs="Times New Roman"/>
                <w:iCs/>
                <w:sz w:val="16"/>
                <w:szCs w:val="16"/>
              </w:rPr>
              <w:t xml:space="preserve"> kapitálové výdavky</w:t>
            </w:r>
          </w:p>
        </w:tc>
        <w:tc>
          <w:tcPr>
            <w:tcW w:w="820" w:type="dxa"/>
            <w:tcBorders>
              <w:top w:val="nil"/>
              <w:left w:val="nil"/>
              <w:bottom w:val="nil"/>
              <w:right w:val="nil"/>
            </w:tcBorders>
            <w:noWrap/>
            <w:vAlign w:val="center"/>
            <w:hideMark/>
          </w:tcPr>
          <w:p w14:paraId="190DFEB7"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28 808</w:t>
            </w:r>
          </w:p>
        </w:tc>
        <w:tc>
          <w:tcPr>
            <w:tcW w:w="740" w:type="dxa"/>
            <w:tcBorders>
              <w:top w:val="nil"/>
              <w:left w:val="nil"/>
              <w:bottom w:val="nil"/>
              <w:right w:val="nil"/>
            </w:tcBorders>
            <w:noWrap/>
            <w:vAlign w:val="center"/>
            <w:hideMark/>
          </w:tcPr>
          <w:p w14:paraId="48F17085"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6 033</w:t>
            </w:r>
          </w:p>
        </w:tc>
        <w:tc>
          <w:tcPr>
            <w:tcW w:w="812" w:type="dxa"/>
            <w:tcBorders>
              <w:top w:val="nil"/>
              <w:left w:val="nil"/>
              <w:bottom w:val="nil"/>
              <w:right w:val="nil"/>
            </w:tcBorders>
            <w:noWrap/>
            <w:vAlign w:val="center"/>
            <w:hideMark/>
          </w:tcPr>
          <w:p w14:paraId="71768770"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10</w:t>
            </w:r>
          </w:p>
        </w:tc>
        <w:tc>
          <w:tcPr>
            <w:tcW w:w="812" w:type="dxa"/>
            <w:tcBorders>
              <w:top w:val="nil"/>
              <w:left w:val="nil"/>
              <w:bottom w:val="nil"/>
              <w:right w:val="nil"/>
            </w:tcBorders>
            <w:noWrap/>
            <w:vAlign w:val="center"/>
            <w:hideMark/>
          </w:tcPr>
          <w:p w14:paraId="6B36CDD1"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10</w:t>
            </w:r>
          </w:p>
        </w:tc>
        <w:tc>
          <w:tcPr>
            <w:tcW w:w="812" w:type="dxa"/>
            <w:tcBorders>
              <w:top w:val="nil"/>
              <w:left w:val="nil"/>
              <w:bottom w:val="nil"/>
              <w:right w:val="nil"/>
            </w:tcBorders>
            <w:noWrap/>
            <w:vAlign w:val="center"/>
            <w:hideMark/>
          </w:tcPr>
          <w:p w14:paraId="3082CE20"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10</w:t>
            </w:r>
          </w:p>
        </w:tc>
        <w:tc>
          <w:tcPr>
            <w:tcW w:w="812" w:type="dxa"/>
            <w:tcBorders>
              <w:top w:val="nil"/>
              <w:left w:val="nil"/>
              <w:bottom w:val="nil"/>
              <w:right w:val="nil"/>
            </w:tcBorders>
            <w:noWrap/>
            <w:vAlign w:val="center"/>
            <w:hideMark/>
          </w:tcPr>
          <w:p w14:paraId="252A7D90"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10</w:t>
            </w:r>
          </w:p>
        </w:tc>
        <w:tc>
          <w:tcPr>
            <w:tcW w:w="683" w:type="dxa"/>
            <w:tcBorders>
              <w:top w:val="nil"/>
              <w:left w:val="nil"/>
              <w:bottom w:val="nil"/>
              <w:right w:val="nil"/>
            </w:tcBorders>
            <w:vAlign w:val="center"/>
          </w:tcPr>
          <w:p w14:paraId="6A1FD247"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10</w:t>
            </w:r>
          </w:p>
        </w:tc>
      </w:tr>
      <w:tr w:rsidR="00630584" w:rsidRPr="00FD573B" w14:paraId="441FB597" w14:textId="77777777" w:rsidTr="005A672A">
        <w:trPr>
          <w:trHeight w:hRule="exact" w:val="289"/>
          <w:jc w:val="center"/>
        </w:trPr>
        <w:tc>
          <w:tcPr>
            <w:tcW w:w="3569" w:type="dxa"/>
            <w:tcBorders>
              <w:top w:val="nil"/>
              <w:left w:val="nil"/>
              <w:bottom w:val="nil"/>
              <w:right w:val="nil"/>
            </w:tcBorders>
            <w:noWrap/>
            <w:vAlign w:val="center"/>
            <w:hideMark/>
          </w:tcPr>
          <w:p w14:paraId="73E46299" w14:textId="77777777" w:rsidR="00630584" w:rsidRPr="00FD573B"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obstarávanie kapitálových aktív</w:t>
            </w:r>
          </w:p>
        </w:tc>
        <w:tc>
          <w:tcPr>
            <w:tcW w:w="820" w:type="dxa"/>
            <w:tcBorders>
              <w:top w:val="nil"/>
              <w:left w:val="nil"/>
              <w:bottom w:val="nil"/>
              <w:right w:val="nil"/>
            </w:tcBorders>
            <w:noWrap/>
            <w:vAlign w:val="center"/>
            <w:hideMark/>
          </w:tcPr>
          <w:p w14:paraId="1BA78A2F"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0</w:t>
            </w:r>
          </w:p>
        </w:tc>
        <w:tc>
          <w:tcPr>
            <w:tcW w:w="740" w:type="dxa"/>
            <w:tcBorders>
              <w:top w:val="nil"/>
              <w:left w:val="nil"/>
              <w:bottom w:val="nil"/>
              <w:right w:val="nil"/>
            </w:tcBorders>
            <w:noWrap/>
            <w:vAlign w:val="center"/>
            <w:hideMark/>
          </w:tcPr>
          <w:p w14:paraId="056CF7A2"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0</w:t>
            </w:r>
          </w:p>
        </w:tc>
        <w:tc>
          <w:tcPr>
            <w:tcW w:w="812" w:type="dxa"/>
            <w:tcBorders>
              <w:top w:val="nil"/>
              <w:left w:val="nil"/>
              <w:bottom w:val="nil"/>
              <w:right w:val="nil"/>
            </w:tcBorders>
            <w:noWrap/>
            <w:vAlign w:val="center"/>
            <w:hideMark/>
          </w:tcPr>
          <w:p w14:paraId="4064AB10"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10</w:t>
            </w:r>
          </w:p>
        </w:tc>
        <w:tc>
          <w:tcPr>
            <w:tcW w:w="812" w:type="dxa"/>
            <w:tcBorders>
              <w:top w:val="nil"/>
              <w:left w:val="nil"/>
              <w:bottom w:val="nil"/>
              <w:right w:val="nil"/>
            </w:tcBorders>
            <w:noWrap/>
            <w:vAlign w:val="center"/>
            <w:hideMark/>
          </w:tcPr>
          <w:p w14:paraId="71035AE7"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10</w:t>
            </w:r>
          </w:p>
        </w:tc>
        <w:tc>
          <w:tcPr>
            <w:tcW w:w="812" w:type="dxa"/>
            <w:tcBorders>
              <w:top w:val="nil"/>
              <w:left w:val="nil"/>
              <w:bottom w:val="nil"/>
              <w:right w:val="nil"/>
            </w:tcBorders>
            <w:noWrap/>
            <w:vAlign w:val="center"/>
            <w:hideMark/>
          </w:tcPr>
          <w:p w14:paraId="28C344CF"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10</w:t>
            </w:r>
          </w:p>
        </w:tc>
        <w:tc>
          <w:tcPr>
            <w:tcW w:w="812" w:type="dxa"/>
            <w:tcBorders>
              <w:top w:val="nil"/>
              <w:left w:val="nil"/>
              <w:bottom w:val="nil"/>
              <w:right w:val="nil"/>
            </w:tcBorders>
            <w:noWrap/>
            <w:vAlign w:val="center"/>
            <w:hideMark/>
          </w:tcPr>
          <w:p w14:paraId="66337A76"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10</w:t>
            </w:r>
          </w:p>
        </w:tc>
        <w:tc>
          <w:tcPr>
            <w:tcW w:w="683" w:type="dxa"/>
            <w:tcBorders>
              <w:top w:val="nil"/>
              <w:left w:val="nil"/>
              <w:bottom w:val="nil"/>
              <w:right w:val="nil"/>
            </w:tcBorders>
            <w:vAlign w:val="center"/>
          </w:tcPr>
          <w:p w14:paraId="5FEDE2B9"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10</w:t>
            </w:r>
          </w:p>
        </w:tc>
      </w:tr>
      <w:tr w:rsidR="00630584" w:rsidRPr="00FD573B" w14:paraId="1CBA01BC" w14:textId="77777777" w:rsidTr="005A672A">
        <w:trPr>
          <w:trHeight w:hRule="exact" w:val="289"/>
          <w:jc w:val="center"/>
        </w:trPr>
        <w:tc>
          <w:tcPr>
            <w:tcW w:w="3569" w:type="dxa"/>
            <w:tcBorders>
              <w:top w:val="nil"/>
              <w:left w:val="nil"/>
              <w:bottom w:val="single" w:sz="4" w:space="0" w:color="auto"/>
              <w:right w:val="nil"/>
            </w:tcBorders>
            <w:noWrap/>
            <w:vAlign w:val="center"/>
            <w:hideMark/>
          </w:tcPr>
          <w:p w14:paraId="0F86284B" w14:textId="77777777" w:rsidR="00630584" w:rsidRPr="00FD573B"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kapitálové transfery</w:t>
            </w:r>
          </w:p>
        </w:tc>
        <w:tc>
          <w:tcPr>
            <w:tcW w:w="820" w:type="dxa"/>
            <w:tcBorders>
              <w:top w:val="nil"/>
              <w:left w:val="nil"/>
              <w:bottom w:val="nil"/>
              <w:right w:val="nil"/>
            </w:tcBorders>
            <w:noWrap/>
            <w:vAlign w:val="center"/>
            <w:hideMark/>
          </w:tcPr>
          <w:p w14:paraId="28C46ED5"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28 808</w:t>
            </w:r>
          </w:p>
        </w:tc>
        <w:tc>
          <w:tcPr>
            <w:tcW w:w="740" w:type="dxa"/>
            <w:tcBorders>
              <w:top w:val="nil"/>
              <w:left w:val="nil"/>
              <w:bottom w:val="nil"/>
              <w:right w:val="nil"/>
            </w:tcBorders>
            <w:noWrap/>
            <w:vAlign w:val="center"/>
            <w:hideMark/>
          </w:tcPr>
          <w:p w14:paraId="12DCB3F4"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6 033</w:t>
            </w:r>
          </w:p>
        </w:tc>
        <w:tc>
          <w:tcPr>
            <w:tcW w:w="812" w:type="dxa"/>
            <w:tcBorders>
              <w:top w:val="nil"/>
              <w:left w:val="nil"/>
              <w:bottom w:val="nil"/>
              <w:right w:val="nil"/>
            </w:tcBorders>
            <w:noWrap/>
            <w:vAlign w:val="center"/>
            <w:hideMark/>
          </w:tcPr>
          <w:p w14:paraId="37F05190"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0</w:t>
            </w:r>
          </w:p>
        </w:tc>
        <w:tc>
          <w:tcPr>
            <w:tcW w:w="812" w:type="dxa"/>
            <w:tcBorders>
              <w:top w:val="nil"/>
              <w:left w:val="nil"/>
              <w:bottom w:val="nil"/>
              <w:right w:val="nil"/>
            </w:tcBorders>
            <w:noWrap/>
            <w:vAlign w:val="center"/>
            <w:hideMark/>
          </w:tcPr>
          <w:p w14:paraId="1975C473"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0</w:t>
            </w:r>
          </w:p>
        </w:tc>
        <w:tc>
          <w:tcPr>
            <w:tcW w:w="812" w:type="dxa"/>
            <w:tcBorders>
              <w:top w:val="nil"/>
              <w:left w:val="nil"/>
              <w:bottom w:val="nil"/>
              <w:right w:val="nil"/>
            </w:tcBorders>
            <w:noWrap/>
            <w:vAlign w:val="center"/>
            <w:hideMark/>
          </w:tcPr>
          <w:p w14:paraId="55FE4006"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0</w:t>
            </w:r>
          </w:p>
        </w:tc>
        <w:tc>
          <w:tcPr>
            <w:tcW w:w="812" w:type="dxa"/>
            <w:tcBorders>
              <w:top w:val="nil"/>
              <w:left w:val="nil"/>
              <w:bottom w:val="nil"/>
              <w:right w:val="nil"/>
            </w:tcBorders>
            <w:noWrap/>
            <w:vAlign w:val="center"/>
            <w:hideMark/>
          </w:tcPr>
          <w:p w14:paraId="15EB14A0"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0</w:t>
            </w:r>
          </w:p>
        </w:tc>
        <w:tc>
          <w:tcPr>
            <w:tcW w:w="683" w:type="dxa"/>
            <w:tcBorders>
              <w:top w:val="nil"/>
              <w:left w:val="nil"/>
              <w:bottom w:val="nil"/>
              <w:right w:val="nil"/>
            </w:tcBorders>
            <w:vAlign w:val="center"/>
          </w:tcPr>
          <w:p w14:paraId="76830DEC"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0</w:t>
            </w:r>
          </w:p>
        </w:tc>
      </w:tr>
      <w:tr w:rsidR="00630584" w:rsidRPr="00FD573B" w14:paraId="323B4D87" w14:textId="77777777" w:rsidTr="005A672A">
        <w:trPr>
          <w:trHeight w:hRule="exact" w:val="289"/>
          <w:jc w:val="center"/>
        </w:trPr>
        <w:tc>
          <w:tcPr>
            <w:tcW w:w="3569" w:type="dxa"/>
            <w:tcBorders>
              <w:top w:val="single" w:sz="4" w:space="0" w:color="auto"/>
              <w:left w:val="nil"/>
              <w:bottom w:val="single" w:sz="4" w:space="0" w:color="auto"/>
              <w:right w:val="nil"/>
            </w:tcBorders>
            <w:noWrap/>
            <w:vAlign w:val="center"/>
            <w:hideMark/>
          </w:tcPr>
          <w:p w14:paraId="26E14B76" w14:textId="77777777" w:rsidR="00630584" w:rsidRPr="00FD573B" w:rsidRDefault="00630584" w:rsidP="005A672A">
            <w:pPr>
              <w:spacing w:after="0" w:line="240" w:lineRule="auto"/>
              <w:rPr>
                <w:rFonts w:ascii="Times New Roman" w:eastAsia="Times New Roman" w:hAnsi="Times New Roman" w:cs="Times New Roman"/>
                <w:b/>
                <w:bCs/>
                <w:sz w:val="16"/>
                <w:szCs w:val="16"/>
                <w:lang w:eastAsia="sk-SK"/>
              </w:rPr>
            </w:pPr>
            <w:r w:rsidRPr="00FD573B">
              <w:rPr>
                <w:rFonts w:ascii="Times New Roman" w:eastAsia="Times New Roman" w:hAnsi="Times New Roman" w:cs="Times New Roman"/>
                <w:b/>
                <w:bCs/>
                <w:sz w:val="16"/>
                <w:szCs w:val="16"/>
                <w:lang w:eastAsia="sk-SK"/>
              </w:rPr>
              <w:t xml:space="preserve">Celková bilancia </w:t>
            </w:r>
            <w:proofErr w:type="spellStart"/>
            <w:r w:rsidRPr="00FD573B">
              <w:rPr>
                <w:rFonts w:ascii="Times New Roman" w:eastAsia="Times New Roman" w:hAnsi="Times New Roman" w:cs="Times New Roman"/>
                <w:b/>
                <w:bCs/>
                <w:sz w:val="16"/>
                <w:szCs w:val="16"/>
                <w:lang w:eastAsia="sk-SK"/>
              </w:rPr>
              <w:t>FnPŠ</w:t>
            </w:r>
            <w:proofErr w:type="spellEnd"/>
          </w:p>
        </w:tc>
        <w:tc>
          <w:tcPr>
            <w:tcW w:w="820" w:type="dxa"/>
            <w:tcBorders>
              <w:top w:val="single" w:sz="4" w:space="0" w:color="auto"/>
              <w:left w:val="nil"/>
              <w:bottom w:val="single" w:sz="4" w:space="0" w:color="auto"/>
              <w:right w:val="nil"/>
            </w:tcBorders>
            <w:noWrap/>
            <w:vAlign w:val="center"/>
            <w:hideMark/>
          </w:tcPr>
          <w:p w14:paraId="2C18B041"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34 567</w:t>
            </w:r>
          </w:p>
        </w:tc>
        <w:tc>
          <w:tcPr>
            <w:tcW w:w="740" w:type="dxa"/>
            <w:tcBorders>
              <w:top w:val="single" w:sz="4" w:space="0" w:color="auto"/>
              <w:left w:val="nil"/>
              <w:bottom w:val="single" w:sz="4" w:space="0" w:color="auto"/>
              <w:right w:val="nil"/>
            </w:tcBorders>
            <w:noWrap/>
            <w:vAlign w:val="center"/>
            <w:hideMark/>
          </w:tcPr>
          <w:p w14:paraId="4A2E84E8"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56 801</w:t>
            </w:r>
          </w:p>
        </w:tc>
        <w:tc>
          <w:tcPr>
            <w:tcW w:w="812" w:type="dxa"/>
            <w:tcBorders>
              <w:top w:val="single" w:sz="4" w:space="0" w:color="auto"/>
              <w:left w:val="nil"/>
              <w:bottom w:val="single" w:sz="4" w:space="0" w:color="auto"/>
              <w:right w:val="nil"/>
            </w:tcBorders>
            <w:noWrap/>
            <w:vAlign w:val="center"/>
            <w:hideMark/>
          </w:tcPr>
          <w:p w14:paraId="75AD8335"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49 888</w:t>
            </w:r>
          </w:p>
        </w:tc>
        <w:tc>
          <w:tcPr>
            <w:tcW w:w="812" w:type="dxa"/>
            <w:tcBorders>
              <w:top w:val="single" w:sz="4" w:space="0" w:color="auto"/>
              <w:left w:val="nil"/>
              <w:bottom w:val="single" w:sz="4" w:space="0" w:color="auto"/>
              <w:right w:val="nil"/>
            </w:tcBorders>
            <w:noWrap/>
            <w:vAlign w:val="center"/>
            <w:hideMark/>
          </w:tcPr>
          <w:p w14:paraId="1C8F7AAC"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56 862</w:t>
            </w:r>
          </w:p>
        </w:tc>
        <w:tc>
          <w:tcPr>
            <w:tcW w:w="812" w:type="dxa"/>
            <w:tcBorders>
              <w:top w:val="single" w:sz="4" w:space="0" w:color="auto"/>
              <w:left w:val="nil"/>
              <w:bottom w:val="single" w:sz="4" w:space="0" w:color="auto"/>
              <w:right w:val="nil"/>
            </w:tcBorders>
            <w:noWrap/>
            <w:vAlign w:val="center"/>
            <w:hideMark/>
          </w:tcPr>
          <w:p w14:paraId="4761DA0C"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56 862</w:t>
            </w:r>
          </w:p>
        </w:tc>
        <w:tc>
          <w:tcPr>
            <w:tcW w:w="812" w:type="dxa"/>
            <w:tcBorders>
              <w:top w:val="single" w:sz="4" w:space="0" w:color="auto"/>
              <w:left w:val="nil"/>
              <w:bottom w:val="single" w:sz="4" w:space="0" w:color="auto"/>
              <w:right w:val="nil"/>
            </w:tcBorders>
            <w:noWrap/>
            <w:vAlign w:val="center"/>
            <w:hideMark/>
          </w:tcPr>
          <w:p w14:paraId="0FF6D5BB"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56 862</w:t>
            </w:r>
          </w:p>
        </w:tc>
        <w:tc>
          <w:tcPr>
            <w:tcW w:w="683" w:type="dxa"/>
            <w:tcBorders>
              <w:top w:val="single" w:sz="4" w:space="0" w:color="auto"/>
              <w:left w:val="nil"/>
              <w:bottom w:val="single" w:sz="4" w:space="0" w:color="auto"/>
              <w:right w:val="nil"/>
            </w:tcBorders>
            <w:vAlign w:val="center"/>
          </w:tcPr>
          <w:p w14:paraId="0B721278"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56 862</w:t>
            </w:r>
          </w:p>
        </w:tc>
      </w:tr>
      <w:tr w:rsidR="00630584" w:rsidRPr="00FD573B" w14:paraId="3C26A3E8" w14:textId="77777777" w:rsidTr="005A672A">
        <w:trPr>
          <w:trHeight w:hRule="exact" w:val="289"/>
          <w:jc w:val="center"/>
        </w:trPr>
        <w:tc>
          <w:tcPr>
            <w:tcW w:w="3569" w:type="dxa"/>
            <w:tcBorders>
              <w:top w:val="single" w:sz="4" w:space="0" w:color="auto"/>
              <w:left w:val="nil"/>
              <w:bottom w:val="nil"/>
              <w:right w:val="nil"/>
            </w:tcBorders>
            <w:noWrap/>
            <w:vAlign w:val="center"/>
            <w:hideMark/>
          </w:tcPr>
          <w:p w14:paraId="2819F5E8" w14:textId="77777777" w:rsidR="00630584" w:rsidRPr="00FD573B" w:rsidRDefault="00630584" w:rsidP="005A672A">
            <w:pPr>
              <w:spacing w:after="0" w:line="240" w:lineRule="auto"/>
              <w:rPr>
                <w:rFonts w:ascii="Times New Roman" w:eastAsia="Times New Roman" w:hAnsi="Times New Roman" w:cs="Times New Roman"/>
                <w:b/>
                <w:bCs/>
                <w:sz w:val="16"/>
                <w:szCs w:val="16"/>
                <w:lang w:eastAsia="sk-SK"/>
              </w:rPr>
            </w:pPr>
            <w:r w:rsidRPr="00FD573B">
              <w:rPr>
                <w:rFonts w:ascii="Times New Roman" w:eastAsia="Times New Roman" w:hAnsi="Times New Roman" w:cs="Times New Roman"/>
                <w:b/>
                <w:bCs/>
                <w:sz w:val="16"/>
                <w:szCs w:val="16"/>
                <w:lang w:eastAsia="sk-SK"/>
              </w:rPr>
              <w:t>vylúčenie finančných operácií</w:t>
            </w:r>
          </w:p>
        </w:tc>
        <w:tc>
          <w:tcPr>
            <w:tcW w:w="820" w:type="dxa"/>
            <w:tcBorders>
              <w:top w:val="nil"/>
              <w:left w:val="nil"/>
              <w:bottom w:val="nil"/>
              <w:right w:val="nil"/>
            </w:tcBorders>
            <w:noWrap/>
            <w:vAlign w:val="center"/>
            <w:hideMark/>
          </w:tcPr>
          <w:p w14:paraId="06FB9229"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-66 128</w:t>
            </w:r>
          </w:p>
        </w:tc>
        <w:tc>
          <w:tcPr>
            <w:tcW w:w="740" w:type="dxa"/>
            <w:tcBorders>
              <w:top w:val="nil"/>
              <w:left w:val="nil"/>
              <w:bottom w:val="nil"/>
              <w:right w:val="nil"/>
            </w:tcBorders>
            <w:noWrap/>
            <w:vAlign w:val="center"/>
            <w:hideMark/>
          </w:tcPr>
          <w:p w14:paraId="7C22F04E"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-34 567</w:t>
            </w:r>
          </w:p>
        </w:tc>
        <w:tc>
          <w:tcPr>
            <w:tcW w:w="812" w:type="dxa"/>
            <w:tcBorders>
              <w:top w:val="nil"/>
              <w:left w:val="nil"/>
              <w:bottom w:val="nil"/>
              <w:right w:val="nil"/>
            </w:tcBorders>
            <w:noWrap/>
            <w:vAlign w:val="center"/>
            <w:hideMark/>
          </w:tcPr>
          <w:p w14:paraId="6369D021"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-49 888</w:t>
            </w:r>
          </w:p>
        </w:tc>
        <w:tc>
          <w:tcPr>
            <w:tcW w:w="812" w:type="dxa"/>
            <w:tcBorders>
              <w:top w:val="nil"/>
              <w:left w:val="nil"/>
              <w:bottom w:val="nil"/>
              <w:right w:val="nil"/>
            </w:tcBorders>
            <w:noWrap/>
            <w:vAlign w:val="center"/>
            <w:hideMark/>
          </w:tcPr>
          <w:p w14:paraId="6D625C20"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-56 801</w:t>
            </w:r>
          </w:p>
        </w:tc>
        <w:tc>
          <w:tcPr>
            <w:tcW w:w="812" w:type="dxa"/>
            <w:tcBorders>
              <w:top w:val="nil"/>
              <w:left w:val="nil"/>
              <w:bottom w:val="nil"/>
              <w:right w:val="nil"/>
            </w:tcBorders>
            <w:noWrap/>
            <w:vAlign w:val="center"/>
            <w:hideMark/>
          </w:tcPr>
          <w:p w14:paraId="7175252B"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-56 862</w:t>
            </w:r>
          </w:p>
        </w:tc>
        <w:tc>
          <w:tcPr>
            <w:tcW w:w="812" w:type="dxa"/>
            <w:tcBorders>
              <w:top w:val="nil"/>
              <w:left w:val="nil"/>
              <w:bottom w:val="nil"/>
              <w:right w:val="nil"/>
            </w:tcBorders>
            <w:noWrap/>
            <w:vAlign w:val="center"/>
            <w:hideMark/>
          </w:tcPr>
          <w:p w14:paraId="361FD20A"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-56 862</w:t>
            </w:r>
          </w:p>
        </w:tc>
        <w:tc>
          <w:tcPr>
            <w:tcW w:w="683" w:type="dxa"/>
            <w:tcBorders>
              <w:top w:val="nil"/>
              <w:left w:val="nil"/>
              <w:bottom w:val="nil"/>
              <w:right w:val="nil"/>
            </w:tcBorders>
            <w:vAlign w:val="center"/>
          </w:tcPr>
          <w:p w14:paraId="7DC9A75D"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-56 862</w:t>
            </w:r>
          </w:p>
        </w:tc>
      </w:tr>
      <w:tr w:rsidR="00630584" w:rsidRPr="00FD573B" w14:paraId="13CF6296" w14:textId="77777777" w:rsidTr="005A672A">
        <w:trPr>
          <w:trHeight w:hRule="exact" w:val="289"/>
          <w:jc w:val="center"/>
        </w:trPr>
        <w:tc>
          <w:tcPr>
            <w:tcW w:w="3569" w:type="dxa"/>
            <w:tcBorders>
              <w:top w:val="nil"/>
              <w:left w:val="nil"/>
              <w:bottom w:val="nil"/>
              <w:right w:val="nil"/>
            </w:tcBorders>
            <w:noWrap/>
            <w:vAlign w:val="center"/>
            <w:hideMark/>
          </w:tcPr>
          <w:p w14:paraId="316ABE58" w14:textId="77777777" w:rsidR="00630584" w:rsidRPr="00FD573B" w:rsidRDefault="00630584" w:rsidP="005A672A">
            <w:pPr>
              <w:pStyle w:val="Odsekzoznamu"/>
              <w:numPr>
                <w:ilvl w:val="0"/>
                <w:numId w:val="9"/>
              </w:numPr>
              <w:rPr>
                <w:rFonts w:ascii="Times New Roman" w:hAnsi="Times New Roman" w:cs="Times New Roman"/>
                <w:iCs/>
                <w:sz w:val="16"/>
                <w:szCs w:val="16"/>
              </w:rPr>
            </w:pPr>
            <w:r w:rsidRPr="00FD573B">
              <w:rPr>
                <w:rFonts w:ascii="Times New Roman" w:hAnsi="Times New Roman" w:cs="Times New Roman"/>
                <w:iCs/>
                <w:sz w:val="16"/>
                <w:szCs w:val="16"/>
              </w:rPr>
              <w:t>vylúčenie príjmových FO</w:t>
            </w:r>
          </w:p>
        </w:tc>
        <w:tc>
          <w:tcPr>
            <w:tcW w:w="820" w:type="dxa"/>
            <w:tcBorders>
              <w:top w:val="nil"/>
              <w:left w:val="nil"/>
              <w:bottom w:val="nil"/>
              <w:right w:val="nil"/>
            </w:tcBorders>
            <w:noWrap/>
            <w:vAlign w:val="center"/>
            <w:hideMark/>
          </w:tcPr>
          <w:p w14:paraId="6714FF3F"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-66 128</w:t>
            </w:r>
          </w:p>
        </w:tc>
        <w:tc>
          <w:tcPr>
            <w:tcW w:w="740" w:type="dxa"/>
            <w:tcBorders>
              <w:top w:val="nil"/>
              <w:left w:val="nil"/>
              <w:bottom w:val="nil"/>
              <w:right w:val="nil"/>
            </w:tcBorders>
            <w:noWrap/>
            <w:vAlign w:val="center"/>
            <w:hideMark/>
          </w:tcPr>
          <w:p w14:paraId="2B910674"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-34 567</w:t>
            </w:r>
          </w:p>
        </w:tc>
        <w:tc>
          <w:tcPr>
            <w:tcW w:w="812" w:type="dxa"/>
            <w:tcBorders>
              <w:top w:val="nil"/>
              <w:left w:val="nil"/>
              <w:bottom w:val="nil"/>
              <w:right w:val="nil"/>
            </w:tcBorders>
            <w:noWrap/>
            <w:vAlign w:val="center"/>
            <w:hideMark/>
          </w:tcPr>
          <w:p w14:paraId="75B15F90"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-49 888</w:t>
            </w:r>
          </w:p>
        </w:tc>
        <w:tc>
          <w:tcPr>
            <w:tcW w:w="812" w:type="dxa"/>
            <w:tcBorders>
              <w:top w:val="nil"/>
              <w:left w:val="nil"/>
              <w:bottom w:val="nil"/>
              <w:right w:val="nil"/>
            </w:tcBorders>
            <w:noWrap/>
            <w:vAlign w:val="center"/>
            <w:hideMark/>
          </w:tcPr>
          <w:p w14:paraId="30AC05D5"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-56 801</w:t>
            </w:r>
          </w:p>
        </w:tc>
        <w:tc>
          <w:tcPr>
            <w:tcW w:w="812" w:type="dxa"/>
            <w:tcBorders>
              <w:top w:val="nil"/>
              <w:left w:val="nil"/>
              <w:bottom w:val="nil"/>
              <w:right w:val="nil"/>
            </w:tcBorders>
            <w:noWrap/>
            <w:vAlign w:val="center"/>
            <w:hideMark/>
          </w:tcPr>
          <w:p w14:paraId="52689338"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-56 862</w:t>
            </w:r>
          </w:p>
        </w:tc>
        <w:tc>
          <w:tcPr>
            <w:tcW w:w="812" w:type="dxa"/>
            <w:tcBorders>
              <w:top w:val="nil"/>
              <w:left w:val="nil"/>
              <w:bottom w:val="nil"/>
              <w:right w:val="nil"/>
            </w:tcBorders>
            <w:noWrap/>
            <w:vAlign w:val="center"/>
            <w:hideMark/>
          </w:tcPr>
          <w:p w14:paraId="10E4B931" w14:textId="77777777" w:rsidR="00630584" w:rsidRPr="00E84B32" w:rsidRDefault="00630584" w:rsidP="005A672A">
            <w:pPr>
              <w:spacing w:after="0" w:line="240" w:lineRule="auto"/>
              <w:jc w:val="right"/>
              <w:rPr>
                <w:rFonts w:ascii="Times New Roman" w:eastAsia="Times New Roman" w:hAnsi="Times New Roman" w:cs="Times New Roman"/>
                <w:bCs/>
                <w:sz w:val="16"/>
                <w:szCs w:val="16"/>
                <w:lang w:eastAsia="sk-SK"/>
              </w:rPr>
            </w:pPr>
            <w:r w:rsidRPr="00E84B32">
              <w:rPr>
                <w:rFonts w:ascii="Times New Roman" w:eastAsia="Times New Roman" w:hAnsi="Times New Roman" w:cs="Times New Roman"/>
                <w:bCs/>
                <w:sz w:val="16"/>
                <w:szCs w:val="16"/>
                <w:lang w:eastAsia="sk-SK"/>
              </w:rPr>
              <w:t xml:space="preserve">-56 862 </w:t>
            </w:r>
          </w:p>
        </w:tc>
        <w:tc>
          <w:tcPr>
            <w:tcW w:w="683" w:type="dxa"/>
            <w:tcBorders>
              <w:top w:val="nil"/>
              <w:left w:val="nil"/>
              <w:bottom w:val="nil"/>
              <w:right w:val="nil"/>
            </w:tcBorders>
            <w:vAlign w:val="center"/>
          </w:tcPr>
          <w:p w14:paraId="31A14B38"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-56 862</w:t>
            </w:r>
          </w:p>
        </w:tc>
      </w:tr>
      <w:tr w:rsidR="00630584" w:rsidRPr="00AC39EE" w14:paraId="56A6D280" w14:textId="77777777" w:rsidTr="005A672A">
        <w:trPr>
          <w:trHeight w:hRule="exact" w:val="289"/>
          <w:jc w:val="center"/>
        </w:trPr>
        <w:tc>
          <w:tcPr>
            <w:tcW w:w="3569" w:type="dxa"/>
            <w:tcBorders>
              <w:top w:val="nil"/>
              <w:left w:val="nil"/>
              <w:bottom w:val="nil"/>
              <w:right w:val="nil"/>
            </w:tcBorders>
            <w:noWrap/>
            <w:vAlign w:val="center"/>
            <w:hideMark/>
          </w:tcPr>
          <w:p w14:paraId="1605D3A9" w14:textId="77777777" w:rsidR="00630584" w:rsidRPr="00FD573B" w:rsidRDefault="00630584" w:rsidP="005A672A">
            <w:pPr>
              <w:pStyle w:val="Odsekzoznamu"/>
              <w:numPr>
                <w:ilvl w:val="0"/>
                <w:numId w:val="9"/>
              </w:numPr>
              <w:rPr>
                <w:rFonts w:ascii="Times New Roman" w:hAnsi="Times New Roman" w:cs="Times New Roman"/>
                <w:iCs/>
                <w:sz w:val="16"/>
                <w:szCs w:val="16"/>
              </w:rPr>
            </w:pPr>
            <w:r w:rsidRPr="00FD573B">
              <w:rPr>
                <w:rFonts w:ascii="Times New Roman" w:hAnsi="Times New Roman" w:cs="Times New Roman"/>
                <w:iCs/>
                <w:sz w:val="16"/>
                <w:szCs w:val="16"/>
              </w:rPr>
              <w:t>vylúčenie výdavkových FO</w:t>
            </w:r>
          </w:p>
        </w:tc>
        <w:tc>
          <w:tcPr>
            <w:tcW w:w="820" w:type="dxa"/>
            <w:tcBorders>
              <w:top w:val="nil"/>
              <w:left w:val="nil"/>
              <w:bottom w:val="nil"/>
              <w:right w:val="nil"/>
            </w:tcBorders>
            <w:noWrap/>
            <w:vAlign w:val="center"/>
            <w:hideMark/>
          </w:tcPr>
          <w:p w14:paraId="7895B296"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0</w:t>
            </w:r>
          </w:p>
        </w:tc>
        <w:tc>
          <w:tcPr>
            <w:tcW w:w="740" w:type="dxa"/>
            <w:tcBorders>
              <w:top w:val="nil"/>
              <w:left w:val="nil"/>
              <w:bottom w:val="nil"/>
              <w:right w:val="nil"/>
            </w:tcBorders>
            <w:noWrap/>
            <w:vAlign w:val="center"/>
            <w:hideMark/>
          </w:tcPr>
          <w:p w14:paraId="21F12D8A"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0</w:t>
            </w:r>
          </w:p>
        </w:tc>
        <w:tc>
          <w:tcPr>
            <w:tcW w:w="812" w:type="dxa"/>
            <w:tcBorders>
              <w:top w:val="nil"/>
              <w:left w:val="nil"/>
              <w:bottom w:val="nil"/>
              <w:right w:val="nil"/>
            </w:tcBorders>
            <w:noWrap/>
            <w:vAlign w:val="center"/>
            <w:hideMark/>
          </w:tcPr>
          <w:p w14:paraId="3C6CC327"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0</w:t>
            </w:r>
          </w:p>
        </w:tc>
        <w:tc>
          <w:tcPr>
            <w:tcW w:w="812" w:type="dxa"/>
            <w:tcBorders>
              <w:top w:val="nil"/>
              <w:left w:val="nil"/>
              <w:bottom w:val="nil"/>
              <w:right w:val="nil"/>
            </w:tcBorders>
            <w:noWrap/>
            <w:vAlign w:val="center"/>
            <w:hideMark/>
          </w:tcPr>
          <w:p w14:paraId="3387759A"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0</w:t>
            </w:r>
          </w:p>
        </w:tc>
        <w:tc>
          <w:tcPr>
            <w:tcW w:w="812" w:type="dxa"/>
            <w:tcBorders>
              <w:top w:val="nil"/>
              <w:left w:val="nil"/>
              <w:bottom w:val="nil"/>
              <w:right w:val="nil"/>
            </w:tcBorders>
            <w:noWrap/>
            <w:vAlign w:val="center"/>
            <w:hideMark/>
          </w:tcPr>
          <w:p w14:paraId="6EB764E4"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0</w:t>
            </w:r>
          </w:p>
        </w:tc>
        <w:tc>
          <w:tcPr>
            <w:tcW w:w="812" w:type="dxa"/>
            <w:tcBorders>
              <w:top w:val="nil"/>
              <w:left w:val="nil"/>
              <w:bottom w:val="nil"/>
              <w:right w:val="nil"/>
            </w:tcBorders>
            <w:noWrap/>
            <w:vAlign w:val="center"/>
            <w:hideMark/>
          </w:tcPr>
          <w:p w14:paraId="0CA677C4"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0</w:t>
            </w:r>
          </w:p>
        </w:tc>
        <w:tc>
          <w:tcPr>
            <w:tcW w:w="683" w:type="dxa"/>
            <w:tcBorders>
              <w:top w:val="nil"/>
              <w:left w:val="nil"/>
              <w:bottom w:val="nil"/>
              <w:right w:val="nil"/>
            </w:tcBorders>
            <w:vAlign w:val="center"/>
          </w:tcPr>
          <w:p w14:paraId="694D5445" w14:textId="77777777" w:rsidR="00630584" w:rsidRPr="00E84B32" w:rsidRDefault="00630584" w:rsidP="005A672A">
            <w:pPr>
              <w:spacing w:after="0" w:line="240" w:lineRule="auto"/>
              <w:jc w:val="right"/>
              <w:rPr>
                <w:rFonts w:ascii="Times New Roman" w:eastAsia="Times New Roman" w:hAnsi="Times New Roman" w:cs="Times New Roman"/>
                <w:sz w:val="16"/>
                <w:szCs w:val="16"/>
                <w:lang w:eastAsia="sk-SK"/>
              </w:rPr>
            </w:pPr>
            <w:r w:rsidRPr="00E84B32">
              <w:rPr>
                <w:rFonts w:ascii="Times New Roman" w:eastAsia="Times New Roman" w:hAnsi="Times New Roman" w:cs="Times New Roman"/>
                <w:sz w:val="16"/>
                <w:szCs w:val="16"/>
                <w:lang w:eastAsia="sk-SK"/>
              </w:rPr>
              <w:t>0</w:t>
            </w:r>
          </w:p>
        </w:tc>
      </w:tr>
      <w:tr w:rsidR="00630584" w:rsidRPr="00FD573B" w14:paraId="6C5739F2" w14:textId="77777777" w:rsidTr="005A672A">
        <w:trPr>
          <w:trHeight w:hRule="exact" w:val="289"/>
          <w:jc w:val="center"/>
        </w:trPr>
        <w:tc>
          <w:tcPr>
            <w:tcW w:w="3569" w:type="dxa"/>
            <w:tcBorders>
              <w:top w:val="nil"/>
              <w:left w:val="nil"/>
              <w:bottom w:val="nil"/>
              <w:right w:val="nil"/>
            </w:tcBorders>
            <w:noWrap/>
            <w:vAlign w:val="center"/>
            <w:hideMark/>
          </w:tcPr>
          <w:p w14:paraId="58E666DE" w14:textId="77777777" w:rsidR="00630584" w:rsidRPr="00FD573B" w:rsidRDefault="00630584" w:rsidP="005A672A">
            <w:pPr>
              <w:spacing w:after="0" w:line="240" w:lineRule="auto"/>
              <w:rPr>
                <w:rFonts w:ascii="Times New Roman" w:eastAsia="Times New Roman" w:hAnsi="Times New Roman" w:cs="Times New Roman"/>
                <w:b/>
                <w:bCs/>
                <w:sz w:val="16"/>
                <w:szCs w:val="16"/>
                <w:lang w:eastAsia="sk-SK"/>
              </w:rPr>
            </w:pPr>
            <w:r w:rsidRPr="00FD573B">
              <w:rPr>
                <w:rFonts w:ascii="Times New Roman" w:eastAsia="Times New Roman" w:hAnsi="Times New Roman" w:cs="Times New Roman"/>
                <w:b/>
                <w:bCs/>
                <w:sz w:val="16"/>
                <w:szCs w:val="16"/>
                <w:lang w:eastAsia="sk-SK"/>
              </w:rPr>
              <w:t>medziročná zmena stavu pohľadávok</w:t>
            </w:r>
          </w:p>
        </w:tc>
        <w:tc>
          <w:tcPr>
            <w:tcW w:w="820" w:type="dxa"/>
            <w:tcBorders>
              <w:top w:val="nil"/>
              <w:left w:val="nil"/>
              <w:bottom w:val="nil"/>
              <w:right w:val="nil"/>
            </w:tcBorders>
            <w:noWrap/>
            <w:vAlign w:val="center"/>
            <w:hideMark/>
          </w:tcPr>
          <w:p w14:paraId="1A0541D8"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173</w:t>
            </w:r>
          </w:p>
        </w:tc>
        <w:tc>
          <w:tcPr>
            <w:tcW w:w="740" w:type="dxa"/>
            <w:tcBorders>
              <w:top w:val="nil"/>
              <w:left w:val="nil"/>
              <w:bottom w:val="nil"/>
              <w:right w:val="nil"/>
            </w:tcBorders>
            <w:noWrap/>
            <w:vAlign w:val="center"/>
            <w:hideMark/>
          </w:tcPr>
          <w:p w14:paraId="56BBC439"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-174</w:t>
            </w:r>
          </w:p>
        </w:tc>
        <w:tc>
          <w:tcPr>
            <w:tcW w:w="812" w:type="dxa"/>
            <w:tcBorders>
              <w:top w:val="nil"/>
              <w:left w:val="nil"/>
              <w:bottom w:val="nil"/>
              <w:right w:val="nil"/>
            </w:tcBorders>
            <w:noWrap/>
            <w:vAlign w:val="center"/>
            <w:hideMark/>
          </w:tcPr>
          <w:p w14:paraId="7C63A6DB"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0</w:t>
            </w:r>
          </w:p>
        </w:tc>
        <w:tc>
          <w:tcPr>
            <w:tcW w:w="812" w:type="dxa"/>
            <w:tcBorders>
              <w:top w:val="nil"/>
              <w:left w:val="nil"/>
              <w:bottom w:val="nil"/>
              <w:right w:val="nil"/>
            </w:tcBorders>
            <w:noWrap/>
            <w:vAlign w:val="center"/>
            <w:hideMark/>
          </w:tcPr>
          <w:p w14:paraId="16050BD5"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0</w:t>
            </w:r>
          </w:p>
        </w:tc>
        <w:tc>
          <w:tcPr>
            <w:tcW w:w="812" w:type="dxa"/>
            <w:tcBorders>
              <w:top w:val="nil"/>
              <w:left w:val="nil"/>
              <w:bottom w:val="nil"/>
              <w:right w:val="nil"/>
            </w:tcBorders>
            <w:noWrap/>
            <w:vAlign w:val="center"/>
            <w:hideMark/>
          </w:tcPr>
          <w:p w14:paraId="5AA3AFFC"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0</w:t>
            </w:r>
          </w:p>
        </w:tc>
        <w:tc>
          <w:tcPr>
            <w:tcW w:w="812" w:type="dxa"/>
            <w:tcBorders>
              <w:top w:val="nil"/>
              <w:left w:val="nil"/>
              <w:bottom w:val="nil"/>
              <w:right w:val="nil"/>
            </w:tcBorders>
            <w:noWrap/>
            <w:vAlign w:val="center"/>
            <w:hideMark/>
          </w:tcPr>
          <w:p w14:paraId="54A34CEF"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0</w:t>
            </w:r>
          </w:p>
        </w:tc>
        <w:tc>
          <w:tcPr>
            <w:tcW w:w="683" w:type="dxa"/>
            <w:tcBorders>
              <w:top w:val="nil"/>
              <w:left w:val="nil"/>
              <w:bottom w:val="nil"/>
              <w:right w:val="nil"/>
            </w:tcBorders>
            <w:vAlign w:val="center"/>
          </w:tcPr>
          <w:p w14:paraId="17CB465E"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0</w:t>
            </w:r>
          </w:p>
        </w:tc>
      </w:tr>
      <w:tr w:rsidR="00630584" w:rsidRPr="00FD573B" w14:paraId="2A92374D" w14:textId="77777777" w:rsidTr="005A672A">
        <w:trPr>
          <w:trHeight w:hRule="exact" w:val="289"/>
          <w:jc w:val="center"/>
        </w:trPr>
        <w:tc>
          <w:tcPr>
            <w:tcW w:w="3569" w:type="dxa"/>
            <w:tcBorders>
              <w:top w:val="nil"/>
              <w:left w:val="nil"/>
              <w:bottom w:val="single" w:sz="4" w:space="0" w:color="auto"/>
              <w:right w:val="nil"/>
            </w:tcBorders>
            <w:noWrap/>
            <w:vAlign w:val="center"/>
            <w:hideMark/>
          </w:tcPr>
          <w:p w14:paraId="6956E2C9" w14:textId="77777777" w:rsidR="00630584" w:rsidRPr="00FD573B" w:rsidRDefault="00630584" w:rsidP="005A672A">
            <w:pPr>
              <w:spacing w:after="0" w:line="240" w:lineRule="auto"/>
              <w:rPr>
                <w:rFonts w:ascii="Times New Roman" w:eastAsia="Times New Roman" w:hAnsi="Times New Roman" w:cs="Times New Roman"/>
                <w:b/>
                <w:bCs/>
                <w:sz w:val="16"/>
                <w:szCs w:val="16"/>
                <w:lang w:eastAsia="sk-SK"/>
              </w:rPr>
            </w:pPr>
            <w:r w:rsidRPr="00FD573B">
              <w:rPr>
                <w:rFonts w:ascii="Times New Roman" w:eastAsia="Times New Roman" w:hAnsi="Times New Roman" w:cs="Times New Roman"/>
                <w:b/>
                <w:bCs/>
                <w:sz w:val="16"/>
                <w:szCs w:val="16"/>
                <w:lang w:eastAsia="sk-SK"/>
              </w:rPr>
              <w:t>medziročná zmena stavu záväzkov</w:t>
            </w:r>
          </w:p>
        </w:tc>
        <w:tc>
          <w:tcPr>
            <w:tcW w:w="820" w:type="dxa"/>
            <w:tcBorders>
              <w:top w:val="nil"/>
              <w:left w:val="nil"/>
              <w:bottom w:val="single" w:sz="4" w:space="0" w:color="auto"/>
              <w:right w:val="nil"/>
            </w:tcBorders>
            <w:noWrap/>
            <w:vAlign w:val="center"/>
            <w:hideMark/>
          </w:tcPr>
          <w:p w14:paraId="45472C2F" w14:textId="77777777" w:rsidR="00630584" w:rsidRPr="00715A74" w:rsidRDefault="00630584" w:rsidP="005A672A">
            <w:pPr>
              <w:spacing w:after="0" w:line="240" w:lineRule="auto"/>
              <w:jc w:val="right"/>
              <w:rPr>
                <w:rFonts w:ascii="Times New Roman" w:eastAsia="Times New Roman" w:hAnsi="Times New Roman" w:cs="Times New Roman"/>
                <w:b/>
                <w:bCs/>
                <w:sz w:val="16"/>
                <w:szCs w:val="16"/>
                <w:highlight w:val="yellow"/>
                <w:lang w:eastAsia="sk-SK"/>
              </w:rPr>
            </w:pPr>
            <w:r w:rsidRPr="00923B40">
              <w:rPr>
                <w:rFonts w:ascii="Times New Roman" w:eastAsia="Times New Roman" w:hAnsi="Times New Roman" w:cs="Times New Roman"/>
                <w:b/>
                <w:bCs/>
                <w:sz w:val="16"/>
                <w:szCs w:val="16"/>
                <w:lang w:eastAsia="sk-SK"/>
              </w:rPr>
              <w:t>-252</w:t>
            </w:r>
          </w:p>
        </w:tc>
        <w:tc>
          <w:tcPr>
            <w:tcW w:w="740" w:type="dxa"/>
            <w:tcBorders>
              <w:top w:val="nil"/>
              <w:left w:val="nil"/>
              <w:bottom w:val="single" w:sz="4" w:space="0" w:color="auto"/>
              <w:right w:val="nil"/>
            </w:tcBorders>
            <w:noWrap/>
            <w:vAlign w:val="center"/>
            <w:hideMark/>
          </w:tcPr>
          <w:p w14:paraId="5676E7E1"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249</w:t>
            </w:r>
          </w:p>
        </w:tc>
        <w:tc>
          <w:tcPr>
            <w:tcW w:w="812" w:type="dxa"/>
            <w:tcBorders>
              <w:top w:val="nil"/>
              <w:left w:val="nil"/>
              <w:bottom w:val="single" w:sz="4" w:space="0" w:color="auto"/>
              <w:right w:val="nil"/>
            </w:tcBorders>
            <w:noWrap/>
            <w:vAlign w:val="center"/>
            <w:hideMark/>
          </w:tcPr>
          <w:p w14:paraId="2AAA96A7"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0</w:t>
            </w:r>
          </w:p>
        </w:tc>
        <w:tc>
          <w:tcPr>
            <w:tcW w:w="812" w:type="dxa"/>
            <w:tcBorders>
              <w:top w:val="nil"/>
              <w:left w:val="nil"/>
              <w:bottom w:val="single" w:sz="4" w:space="0" w:color="auto"/>
              <w:right w:val="nil"/>
            </w:tcBorders>
            <w:noWrap/>
            <w:vAlign w:val="center"/>
            <w:hideMark/>
          </w:tcPr>
          <w:p w14:paraId="6D625E6E"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0</w:t>
            </w:r>
          </w:p>
        </w:tc>
        <w:tc>
          <w:tcPr>
            <w:tcW w:w="812" w:type="dxa"/>
            <w:tcBorders>
              <w:top w:val="nil"/>
              <w:left w:val="nil"/>
              <w:bottom w:val="single" w:sz="4" w:space="0" w:color="auto"/>
              <w:right w:val="nil"/>
            </w:tcBorders>
            <w:noWrap/>
            <w:vAlign w:val="center"/>
            <w:hideMark/>
          </w:tcPr>
          <w:p w14:paraId="71CD9306"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0</w:t>
            </w:r>
          </w:p>
        </w:tc>
        <w:tc>
          <w:tcPr>
            <w:tcW w:w="812" w:type="dxa"/>
            <w:tcBorders>
              <w:top w:val="nil"/>
              <w:left w:val="nil"/>
              <w:bottom w:val="single" w:sz="4" w:space="0" w:color="auto"/>
              <w:right w:val="nil"/>
            </w:tcBorders>
            <w:noWrap/>
            <w:vAlign w:val="center"/>
            <w:hideMark/>
          </w:tcPr>
          <w:p w14:paraId="768E5120"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0</w:t>
            </w:r>
          </w:p>
        </w:tc>
        <w:tc>
          <w:tcPr>
            <w:tcW w:w="683" w:type="dxa"/>
            <w:tcBorders>
              <w:top w:val="nil"/>
              <w:left w:val="nil"/>
              <w:bottom w:val="single" w:sz="4" w:space="0" w:color="auto"/>
              <w:right w:val="nil"/>
            </w:tcBorders>
            <w:vAlign w:val="center"/>
          </w:tcPr>
          <w:p w14:paraId="4CCB33E2"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0</w:t>
            </w:r>
          </w:p>
        </w:tc>
      </w:tr>
      <w:tr w:rsidR="00630584" w:rsidRPr="00FD573B" w14:paraId="263A35AD" w14:textId="77777777" w:rsidTr="005A672A">
        <w:trPr>
          <w:trHeight w:hRule="exact" w:val="289"/>
          <w:jc w:val="center"/>
        </w:trPr>
        <w:tc>
          <w:tcPr>
            <w:tcW w:w="3569" w:type="dxa"/>
            <w:tcBorders>
              <w:top w:val="nil"/>
              <w:left w:val="nil"/>
              <w:bottom w:val="single" w:sz="4" w:space="0" w:color="auto"/>
              <w:right w:val="nil"/>
            </w:tcBorders>
            <w:noWrap/>
            <w:vAlign w:val="center"/>
            <w:hideMark/>
          </w:tcPr>
          <w:p w14:paraId="4660426A" w14:textId="77777777" w:rsidR="00630584" w:rsidRPr="00FD573B" w:rsidRDefault="00630584" w:rsidP="005A672A">
            <w:pPr>
              <w:spacing w:after="0" w:line="240" w:lineRule="auto"/>
              <w:rPr>
                <w:rFonts w:ascii="Times New Roman" w:eastAsia="Times New Roman" w:hAnsi="Times New Roman" w:cs="Times New Roman"/>
                <w:b/>
                <w:bCs/>
                <w:sz w:val="16"/>
                <w:szCs w:val="16"/>
                <w:lang w:eastAsia="sk-SK"/>
              </w:rPr>
            </w:pPr>
            <w:r w:rsidRPr="00FD573B">
              <w:rPr>
                <w:rFonts w:ascii="Times New Roman" w:eastAsia="Times New Roman" w:hAnsi="Times New Roman" w:cs="Times New Roman"/>
                <w:b/>
                <w:bCs/>
                <w:sz w:val="16"/>
                <w:szCs w:val="16"/>
                <w:lang w:eastAsia="sk-SK"/>
              </w:rPr>
              <w:t>Prebytok (+)/</w:t>
            </w:r>
            <w:r>
              <w:rPr>
                <w:rFonts w:ascii="Times New Roman" w:eastAsia="Times New Roman" w:hAnsi="Times New Roman" w:cs="Times New Roman"/>
                <w:b/>
                <w:bCs/>
                <w:sz w:val="16"/>
                <w:szCs w:val="16"/>
                <w:lang w:eastAsia="sk-SK"/>
              </w:rPr>
              <w:t xml:space="preserve"> </w:t>
            </w:r>
            <w:r w:rsidRPr="00FD573B">
              <w:rPr>
                <w:rFonts w:ascii="Times New Roman" w:eastAsia="Times New Roman" w:hAnsi="Times New Roman" w:cs="Times New Roman"/>
                <w:b/>
                <w:bCs/>
                <w:sz w:val="16"/>
                <w:szCs w:val="16"/>
                <w:lang w:eastAsia="sk-SK"/>
              </w:rPr>
              <w:t xml:space="preserve">schodok (-) </w:t>
            </w:r>
            <w:proofErr w:type="spellStart"/>
            <w:r w:rsidRPr="00FD573B">
              <w:rPr>
                <w:rFonts w:ascii="Times New Roman" w:eastAsia="Times New Roman" w:hAnsi="Times New Roman" w:cs="Times New Roman"/>
                <w:b/>
                <w:bCs/>
                <w:sz w:val="16"/>
                <w:szCs w:val="16"/>
                <w:lang w:eastAsia="sk-SK"/>
              </w:rPr>
              <w:t>FnPŠ</w:t>
            </w:r>
            <w:proofErr w:type="spellEnd"/>
            <w:r w:rsidRPr="00FD573B">
              <w:rPr>
                <w:rFonts w:ascii="Times New Roman" w:eastAsia="Times New Roman" w:hAnsi="Times New Roman" w:cs="Times New Roman"/>
                <w:b/>
                <w:bCs/>
                <w:sz w:val="16"/>
                <w:szCs w:val="16"/>
                <w:lang w:eastAsia="sk-SK"/>
              </w:rPr>
              <w:t xml:space="preserve"> (ESA 2010)</w:t>
            </w:r>
          </w:p>
        </w:tc>
        <w:tc>
          <w:tcPr>
            <w:tcW w:w="820" w:type="dxa"/>
            <w:tcBorders>
              <w:top w:val="nil"/>
              <w:left w:val="nil"/>
              <w:bottom w:val="single" w:sz="4" w:space="0" w:color="auto"/>
              <w:right w:val="nil"/>
            </w:tcBorders>
            <w:noWrap/>
            <w:vAlign w:val="center"/>
            <w:hideMark/>
          </w:tcPr>
          <w:p w14:paraId="75E0B43F"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-31 640</w:t>
            </w:r>
          </w:p>
        </w:tc>
        <w:tc>
          <w:tcPr>
            <w:tcW w:w="740" w:type="dxa"/>
            <w:tcBorders>
              <w:top w:val="nil"/>
              <w:left w:val="nil"/>
              <w:bottom w:val="single" w:sz="4" w:space="0" w:color="auto"/>
              <w:right w:val="nil"/>
            </w:tcBorders>
            <w:noWrap/>
            <w:vAlign w:val="center"/>
            <w:hideMark/>
          </w:tcPr>
          <w:p w14:paraId="486FC9A0"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22 309</w:t>
            </w:r>
          </w:p>
        </w:tc>
        <w:tc>
          <w:tcPr>
            <w:tcW w:w="812" w:type="dxa"/>
            <w:tcBorders>
              <w:top w:val="nil"/>
              <w:left w:val="nil"/>
              <w:bottom w:val="single" w:sz="4" w:space="0" w:color="auto"/>
              <w:right w:val="nil"/>
            </w:tcBorders>
            <w:noWrap/>
            <w:vAlign w:val="center"/>
            <w:hideMark/>
          </w:tcPr>
          <w:p w14:paraId="0396D8F8"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0</w:t>
            </w:r>
          </w:p>
        </w:tc>
        <w:tc>
          <w:tcPr>
            <w:tcW w:w="812" w:type="dxa"/>
            <w:tcBorders>
              <w:top w:val="nil"/>
              <w:left w:val="nil"/>
              <w:bottom w:val="single" w:sz="4" w:space="0" w:color="auto"/>
              <w:right w:val="nil"/>
            </w:tcBorders>
            <w:noWrap/>
            <w:vAlign w:val="center"/>
            <w:hideMark/>
          </w:tcPr>
          <w:p w14:paraId="4D0E4D67"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62</w:t>
            </w:r>
          </w:p>
        </w:tc>
        <w:tc>
          <w:tcPr>
            <w:tcW w:w="812" w:type="dxa"/>
            <w:tcBorders>
              <w:top w:val="nil"/>
              <w:left w:val="nil"/>
              <w:bottom w:val="single" w:sz="4" w:space="0" w:color="auto"/>
              <w:right w:val="nil"/>
            </w:tcBorders>
            <w:noWrap/>
            <w:vAlign w:val="center"/>
            <w:hideMark/>
          </w:tcPr>
          <w:p w14:paraId="38BC41CF"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0</w:t>
            </w:r>
          </w:p>
        </w:tc>
        <w:tc>
          <w:tcPr>
            <w:tcW w:w="812" w:type="dxa"/>
            <w:tcBorders>
              <w:top w:val="nil"/>
              <w:left w:val="nil"/>
              <w:bottom w:val="single" w:sz="4" w:space="0" w:color="auto"/>
              <w:right w:val="nil"/>
            </w:tcBorders>
            <w:noWrap/>
            <w:vAlign w:val="center"/>
            <w:hideMark/>
          </w:tcPr>
          <w:p w14:paraId="2935706D"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0</w:t>
            </w:r>
          </w:p>
        </w:tc>
        <w:tc>
          <w:tcPr>
            <w:tcW w:w="683" w:type="dxa"/>
            <w:tcBorders>
              <w:top w:val="nil"/>
              <w:left w:val="nil"/>
              <w:bottom w:val="single" w:sz="4" w:space="0" w:color="auto"/>
              <w:right w:val="nil"/>
            </w:tcBorders>
            <w:vAlign w:val="center"/>
          </w:tcPr>
          <w:p w14:paraId="0226D15B" w14:textId="77777777" w:rsidR="00630584" w:rsidRPr="00E84B32" w:rsidRDefault="00630584" w:rsidP="005A672A">
            <w:pPr>
              <w:spacing w:after="0" w:line="240" w:lineRule="auto"/>
              <w:jc w:val="right"/>
              <w:rPr>
                <w:rFonts w:ascii="Times New Roman" w:eastAsia="Times New Roman" w:hAnsi="Times New Roman" w:cs="Times New Roman"/>
                <w:b/>
                <w:bCs/>
                <w:sz w:val="16"/>
                <w:szCs w:val="16"/>
                <w:lang w:eastAsia="sk-SK"/>
              </w:rPr>
            </w:pPr>
            <w:r w:rsidRPr="00E84B32">
              <w:rPr>
                <w:rFonts w:ascii="Times New Roman" w:eastAsia="Times New Roman" w:hAnsi="Times New Roman" w:cs="Times New Roman"/>
                <w:b/>
                <w:bCs/>
                <w:sz w:val="16"/>
                <w:szCs w:val="16"/>
                <w:lang w:eastAsia="sk-SK"/>
              </w:rPr>
              <w:t>0</w:t>
            </w:r>
          </w:p>
        </w:tc>
      </w:tr>
    </w:tbl>
    <w:p w14:paraId="2229E85F" w14:textId="77777777" w:rsidR="00630584" w:rsidRPr="00E84B32" w:rsidRDefault="00630584" w:rsidP="00630584">
      <w:pPr>
        <w:jc w:val="right"/>
        <w:rPr>
          <w:rFonts w:ascii="Times New Roman" w:eastAsia="Calibri" w:hAnsi="Times New Roman" w:cs="Times New Roman"/>
          <w:i/>
          <w:sz w:val="16"/>
          <w:szCs w:val="16"/>
        </w:rPr>
      </w:pPr>
      <w:r w:rsidRPr="00E84B32">
        <w:rPr>
          <w:rFonts w:ascii="Times New Roman" w:eastAsia="Calibri" w:hAnsi="Times New Roman" w:cs="Times New Roman"/>
          <w:i/>
          <w:sz w:val="16"/>
          <w:szCs w:val="16"/>
        </w:rPr>
        <w:t xml:space="preserve">                                                                                                                                                                                                       Zdroj: MF SR </w:t>
      </w:r>
    </w:p>
    <w:p w14:paraId="3CC449AC" w14:textId="77777777" w:rsidR="00630584" w:rsidRPr="00513F06" w:rsidRDefault="00630584" w:rsidP="00630584">
      <w:pPr>
        <w:jc w:val="right"/>
        <w:rPr>
          <w:rFonts w:ascii="Times New Roman" w:eastAsia="Calibri" w:hAnsi="Times New Roman" w:cs="Times New Roman"/>
          <w:i/>
          <w:sz w:val="16"/>
          <w:szCs w:val="16"/>
          <w:highlight w:val="yellow"/>
        </w:rPr>
      </w:pPr>
      <w:r w:rsidRPr="00513F06">
        <w:rPr>
          <w:rFonts w:ascii="Times New Roman" w:eastAsia="Calibri" w:hAnsi="Times New Roman" w:cs="Times New Roman"/>
          <w:i/>
          <w:sz w:val="16"/>
          <w:szCs w:val="16"/>
          <w:highlight w:val="yellow"/>
        </w:rPr>
        <w:t xml:space="preserve"> </w:t>
      </w:r>
    </w:p>
    <w:p w14:paraId="514B180F" w14:textId="77777777" w:rsidR="00630584" w:rsidRPr="00513F06" w:rsidRDefault="00630584" w:rsidP="00630584">
      <w:pPr>
        <w:keepNext/>
        <w:spacing w:after="0" w:line="240" w:lineRule="auto"/>
        <w:rPr>
          <w:rFonts w:ascii="Times New Roman" w:eastAsia="Calibri" w:hAnsi="Times New Roman" w:cs="Times New Roman"/>
          <w:b/>
          <w:iCs/>
          <w:color w:val="5B9BD5"/>
          <w:sz w:val="20"/>
          <w:szCs w:val="20"/>
          <w:highlight w:val="yellow"/>
        </w:rPr>
      </w:pPr>
    </w:p>
    <w:p w14:paraId="48E6E9B7" w14:textId="77777777" w:rsidR="00630584" w:rsidRPr="00513F06" w:rsidRDefault="00630584" w:rsidP="00630584">
      <w:pPr>
        <w:keepNext/>
        <w:spacing w:after="0" w:line="240" w:lineRule="auto"/>
        <w:rPr>
          <w:rFonts w:ascii="Times New Roman" w:eastAsia="Calibri" w:hAnsi="Times New Roman" w:cs="Times New Roman"/>
          <w:b/>
          <w:iCs/>
          <w:color w:val="5B9BD5"/>
          <w:sz w:val="20"/>
          <w:szCs w:val="20"/>
          <w:highlight w:val="yellow"/>
        </w:rPr>
      </w:pPr>
    </w:p>
    <w:p w14:paraId="5DA0EB65" w14:textId="77777777" w:rsidR="00630584" w:rsidRPr="00513F06" w:rsidRDefault="00630584" w:rsidP="00630584">
      <w:pPr>
        <w:keepNext/>
        <w:spacing w:after="0" w:line="240" w:lineRule="auto"/>
        <w:rPr>
          <w:rFonts w:ascii="Times New Roman" w:eastAsia="Calibri" w:hAnsi="Times New Roman" w:cs="Times New Roman"/>
          <w:b/>
          <w:iCs/>
          <w:color w:val="5B9BD5"/>
          <w:sz w:val="20"/>
          <w:szCs w:val="20"/>
          <w:highlight w:val="yellow"/>
        </w:rPr>
      </w:pPr>
    </w:p>
    <w:p w14:paraId="01735A56" w14:textId="77777777" w:rsidR="00630584" w:rsidRPr="00513F06" w:rsidRDefault="00630584" w:rsidP="00630584">
      <w:pPr>
        <w:keepNext/>
        <w:spacing w:after="0" w:line="240" w:lineRule="auto"/>
        <w:rPr>
          <w:rFonts w:ascii="Times New Roman" w:eastAsia="Calibri" w:hAnsi="Times New Roman" w:cs="Times New Roman"/>
          <w:b/>
          <w:iCs/>
          <w:color w:val="5B9BD5"/>
          <w:sz w:val="20"/>
          <w:szCs w:val="20"/>
          <w:highlight w:val="yellow"/>
        </w:rPr>
      </w:pPr>
    </w:p>
    <w:p w14:paraId="415D4426" w14:textId="77777777" w:rsidR="00630584" w:rsidRPr="00513F06" w:rsidRDefault="00630584" w:rsidP="00630584">
      <w:pPr>
        <w:keepNext/>
        <w:spacing w:after="0" w:line="240" w:lineRule="auto"/>
        <w:rPr>
          <w:rFonts w:ascii="Times New Roman" w:eastAsia="Calibri" w:hAnsi="Times New Roman" w:cs="Times New Roman"/>
          <w:b/>
          <w:iCs/>
          <w:color w:val="5B9BD5"/>
          <w:sz w:val="20"/>
          <w:szCs w:val="20"/>
          <w:highlight w:val="yellow"/>
        </w:rPr>
      </w:pPr>
    </w:p>
    <w:p w14:paraId="320C3468" w14:textId="77777777" w:rsidR="00630584" w:rsidRPr="00513F06" w:rsidRDefault="00630584" w:rsidP="00630584">
      <w:pPr>
        <w:keepNext/>
        <w:spacing w:after="0" w:line="240" w:lineRule="auto"/>
        <w:rPr>
          <w:rFonts w:ascii="Times New Roman" w:eastAsia="Calibri" w:hAnsi="Times New Roman" w:cs="Times New Roman"/>
          <w:b/>
          <w:iCs/>
          <w:color w:val="5B9BD5"/>
          <w:sz w:val="20"/>
          <w:szCs w:val="20"/>
          <w:highlight w:val="yellow"/>
        </w:rPr>
      </w:pPr>
    </w:p>
    <w:p w14:paraId="19434D7B" w14:textId="77777777" w:rsidR="00630584" w:rsidRPr="00513F06" w:rsidRDefault="00630584" w:rsidP="00630584">
      <w:pPr>
        <w:keepNext/>
        <w:spacing w:after="0" w:line="240" w:lineRule="auto"/>
        <w:rPr>
          <w:rFonts w:ascii="Times New Roman" w:eastAsia="Calibri" w:hAnsi="Times New Roman" w:cs="Times New Roman"/>
          <w:b/>
          <w:iCs/>
          <w:color w:val="5B9BD5"/>
          <w:sz w:val="20"/>
          <w:szCs w:val="20"/>
          <w:highlight w:val="yellow"/>
        </w:rPr>
      </w:pPr>
    </w:p>
    <w:p w14:paraId="4600170A" w14:textId="77777777" w:rsidR="00630584" w:rsidRPr="00513F06" w:rsidRDefault="00630584" w:rsidP="00630584">
      <w:pPr>
        <w:keepNext/>
        <w:spacing w:after="0" w:line="240" w:lineRule="auto"/>
        <w:rPr>
          <w:rFonts w:ascii="Times New Roman" w:eastAsia="Calibri" w:hAnsi="Times New Roman" w:cs="Times New Roman"/>
          <w:b/>
          <w:iCs/>
          <w:color w:val="5B9BD5"/>
          <w:sz w:val="20"/>
          <w:szCs w:val="20"/>
          <w:highlight w:val="yellow"/>
        </w:rPr>
      </w:pPr>
    </w:p>
    <w:p w14:paraId="0C80ACAF" w14:textId="77777777" w:rsidR="00630584" w:rsidRPr="00513F06" w:rsidRDefault="00630584" w:rsidP="00630584">
      <w:pPr>
        <w:keepNext/>
        <w:spacing w:after="0" w:line="240" w:lineRule="auto"/>
        <w:rPr>
          <w:rFonts w:ascii="Times New Roman" w:eastAsia="Calibri" w:hAnsi="Times New Roman" w:cs="Times New Roman"/>
          <w:b/>
          <w:iCs/>
          <w:color w:val="5B9BD5"/>
          <w:sz w:val="20"/>
          <w:szCs w:val="20"/>
          <w:highlight w:val="yellow"/>
        </w:rPr>
      </w:pPr>
    </w:p>
    <w:p w14:paraId="3F6D6514" w14:textId="77777777" w:rsidR="00630584" w:rsidRPr="00513F06" w:rsidRDefault="00630584" w:rsidP="00630584">
      <w:pPr>
        <w:keepNext/>
        <w:spacing w:after="0" w:line="240" w:lineRule="auto"/>
        <w:rPr>
          <w:rFonts w:ascii="Times New Roman" w:eastAsia="Calibri" w:hAnsi="Times New Roman" w:cs="Times New Roman"/>
          <w:b/>
          <w:iCs/>
          <w:color w:val="5B9BD5"/>
          <w:sz w:val="20"/>
          <w:szCs w:val="20"/>
          <w:highlight w:val="yellow"/>
        </w:rPr>
      </w:pPr>
    </w:p>
    <w:p w14:paraId="62CB903F" w14:textId="77777777" w:rsidR="00630584" w:rsidRPr="00513F06" w:rsidRDefault="00630584" w:rsidP="00630584">
      <w:pPr>
        <w:keepNext/>
        <w:spacing w:after="0" w:line="240" w:lineRule="auto"/>
        <w:rPr>
          <w:rFonts w:ascii="Times New Roman" w:eastAsia="Calibri" w:hAnsi="Times New Roman" w:cs="Times New Roman"/>
          <w:b/>
          <w:iCs/>
          <w:color w:val="5B9BD5"/>
          <w:sz w:val="20"/>
          <w:szCs w:val="20"/>
          <w:highlight w:val="yellow"/>
        </w:rPr>
      </w:pPr>
    </w:p>
    <w:p w14:paraId="3669B4E0" w14:textId="77777777" w:rsidR="00630584" w:rsidRPr="00513F06" w:rsidRDefault="00630584" w:rsidP="00630584">
      <w:pPr>
        <w:keepNext/>
        <w:spacing w:after="0" w:line="240" w:lineRule="auto"/>
        <w:rPr>
          <w:rFonts w:ascii="Times New Roman" w:eastAsia="Calibri" w:hAnsi="Times New Roman" w:cs="Times New Roman"/>
          <w:b/>
          <w:iCs/>
          <w:color w:val="5B9BD5"/>
          <w:sz w:val="20"/>
          <w:szCs w:val="20"/>
          <w:highlight w:val="yellow"/>
        </w:rPr>
      </w:pPr>
    </w:p>
    <w:p w14:paraId="104CD61C" w14:textId="77777777" w:rsidR="00630584" w:rsidRPr="00513F06" w:rsidRDefault="00630584" w:rsidP="00630584">
      <w:pPr>
        <w:keepNext/>
        <w:spacing w:after="0" w:line="240" w:lineRule="auto"/>
        <w:rPr>
          <w:rFonts w:ascii="Times New Roman" w:eastAsia="Calibri" w:hAnsi="Times New Roman" w:cs="Times New Roman"/>
          <w:b/>
          <w:iCs/>
          <w:color w:val="5B9BD5"/>
          <w:sz w:val="20"/>
          <w:szCs w:val="20"/>
          <w:highlight w:val="yellow"/>
        </w:rPr>
      </w:pPr>
    </w:p>
    <w:p w14:paraId="6EBEB6C0" w14:textId="77777777" w:rsidR="00630584" w:rsidRPr="00513F06" w:rsidRDefault="00630584" w:rsidP="00630584">
      <w:pPr>
        <w:keepNext/>
        <w:spacing w:after="0" w:line="240" w:lineRule="auto"/>
        <w:rPr>
          <w:rFonts w:ascii="Times New Roman" w:eastAsia="Calibri" w:hAnsi="Times New Roman" w:cs="Times New Roman"/>
          <w:b/>
          <w:iCs/>
          <w:color w:val="5B9BD5"/>
          <w:sz w:val="20"/>
          <w:szCs w:val="20"/>
          <w:highlight w:val="yellow"/>
        </w:rPr>
      </w:pPr>
    </w:p>
    <w:p w14:paraId="2575E800" w14:textId="77777777" w:rsidR="00630584" w:rsidRPr="00513F06" w:rsidRDefault="00630584" w:rsidP="00630584">
      <w:pPr>
        <w:keepNext/>
        <w:spacing w:after="0" w:line="240" w:lineRule="auto"/>
        <w:rPr>
          <w:rFonts w:ascii="Times New Roman" w:eastAsia="Calibri" w:hAnsi="Times New Roman" w:cs="Times New Roman"/>
          <w:b/>
          <w:iCs/>
          <w:color w:val="5B9BD5"/>
          <w:sz w:val="20"/>
          <w:szCs w:val="20"/>
          <w:highlight w:val="yellow"/>
        </w:rPr>
      </w:pPr>
    </w:p>
    <w:p w14:paraId="37521268" w14:textId="77777777" w:rsidR="00630584" w:rsidRPr="00513F06" w:rsidRDefault="00630584" w:rsidP="00630584">
      <w:pPr>
        <w:keepNext/>
        <w:spacing w:after="0" w:line="240" w:lineRule="auto"/>
        <w:rPr>
          <w:rFonts w:ascii="Times New Roman" w:eastAsia="Calibri" w:hAnsi="Times New Roman" w:cs="Times New Roman"/>
          <w:b/>
          <w:iCs/>
          <w:color w:val="5B9BD5"/>
          <w:sz w:val="20"/>
          <w:szCs w:val="20"/>
          <w:highlight w:val="yellow"/>
        </w:rPr>
      </w:pPr>
    </w:p>
    <w:p w14:paraId="6298E16B" w14:textId="77777777" w:rsidR="00630584" w:rsidRPr="00513F06" w:rsidRDefault="00630584" w:rsidP="00630584">
      <w:pPr>
        <w:spacing w:after="0" w:line="240" w:lineRule="auto"/>
        <w:rPr>
          <w:rFonts w:ascii="Times New Roman" w:eastAsia="Calibri" w:hAnsi="Times New Roman" w:cs="Times New Roman"/>
          <w:b/>
          <w:iCs/>
          <w:color w:val="5B9BD5"/>
          <w:sz w:val="20"/>
          <w:szCs w:val="20"/>
          <w:highlight w:val="yellow"/>
        </w:rPr>
      </w:pPr>
    </w:p>
    <w:p w14:paraId="1E0CA435" w14:textId="77777777" w:rsidR="00630584" w:rsidRPr="00513F06" w:rsidRDefault="00630584" w:rsidP="00630584">
      <w:pPr>
        <w:spacing w:after="0" w:line="240" w:lineRule="auto"/>
        <w:rPr>
          <w:rFonts w:ascii="Times New Roman" w:eastAsia="Calibri" w:hAnsi="Times New Roman" w:cs="Times New Roman"/>
          <w:b/>
          <w:iCs/>
          <w:color w:val="5B9BD5"/>
          <w:sz w:val="20"/>
          <w:szCs w:val="20"/>
          <w:highlight w:val="yellow"/>
        </w:rPr>
      </w:pPr>
    </w:p>
    <w:p w14:paraId="66045307" w14:textId="77777777" w:rsidR="00630584" w:rsidRPr="00513F06" w:rsidRDefault="00630584" w:rsidP="00630584">
      <w:pPr>
        <w:spacing w:after="0" w:line="240" w:lineRule="auto"/>
        <w:rPr>
          <w:rFonts w:ascii="Times New Roman" w:eastAsia="Calibri" w:hAnsi="Times New Roman" w:cs="Times New Roman"/>
          <w:b/>
          <w:iCs/>
          <w:color w:val="5B9BD5"/>
          <w:sz w:val="20"/>
          <w:szCs w:val="20"/>
          <w:highlight w:val="yellow"/>
        </w:rPr>
      </w:pPr>
    </w:p>
    <w:p w14:paraId="4EF22236" w14:textId="72FBAE1D" w:rsidR="00630584" w:rsidRPr="00630584" w:rsidRDefault="00630584" w:rsidP="00630584">
      <w:pPr>
        <w:keepNext/>
        <w:spacing w:after="0" w:line="240" w:lineRule="auto"/>
        <w:rPr>
          <w:rFonts w:ascii="Times New Roman" w:eastAsia="Calibri" w:hAnsi="Times New Roman" w:cs="Times New Roman"/>
          <w:b/>
          <w:iCs/>
          <w:color w:val="548DD4" w:themeColor="text2" w:themeTint="99"/>
          <w:sz w:val="20"/>
          <w:szCs w:val="20"/>
        </w:rPr>
      </w:pPr>
      <w:bookmarkStart w:id="129" w:name="_Toc153006678"/>
      <w:bookmarkStart w:id="130" w:name="_Toc179305351"/>
      <w:bookmarkStart w:id="131" w:name="_Toc210801171"/>
      <w:bookmarkEnd w:id="111"/>
      <w:bookmarkEnd w:id="112"/>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28</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Eximbanky SR</w:t>
      </w:r>
      <w:bookmarkEnd w:id="129"/>
      <w:bookmarkEnd w:id="130"/>
      <w:bookmarkEnd w:id="131"/>
    </w:p>
    <w:tbl>
      <w:tblPr>
        <w:tblW w:w="9135" w:type="dxa"/>
        <w:tblCellMar>
          <w:left w:w="70" w:type="dxa"/>
          <w:right w:w="70" w:type="dxa"/>
        </w:tblCellMar>
        <w:tblLook w:val="04A0" w:firstRow="1" w:lastRow="0" w:firstColumn="1" w:lastColumn="0" w:noHBand="0" w:noVBand="1"/>
      </w:tblPr>
      <w:tblGrid>
        <w:gridCol w:w="3544"/>
        <w:gridCol w:w="827"/>
        <w:gridCol w:w="794"/>
        <w:gridCol w:w="794"/>
        <w:gridCol w:w="794"/>
        <w:gridCol w:w="794"/>
        <w:gridCol w:w="794"/>
        <w:gridCol w:w="794"/>
      </w:tblGrid>
      <w:tr w:rsidR="00630584" w:rsidRPr="00040946" w14:paraId="51A719C4" w14:textId="77777777" w:rsidTr="005A672A">
        <w:trPr>
          <w:trHeight w:val="251"/>
        </w:trPr>
        <w:tc>
          <w:tcPr>
            <w:tcW w:w="3544" w:type="dxa"/>
            <w:tcBorders>
              <w:top w:val="single" w:sz="4" w:space="0" w:color="auto"/>
              <w:left w:val="nil"/>
              <w:bottom w:val="single" w:sz="4" w:space="0" w:color="auto"/>
              <w:right w:val="nil"/>
            </w:tcBorders>
            <w:noWrap/>
            <w:vAlign w:val="center"/>
            <w:hideMark/>
          </w:tcPr>
          <w:p w14:paraId="3A175652" w14:textId="77777777" w:rsidR="00630584" w:rsidRPr="00040946" w:rsidRDefault="00630584" w:rsidP="005A672A">
            <w:pPr>
              <w:spacing w:after="0" w:line="240" w:lineRule="auto"/>
              <w:rPr>
                <w:rFonts w:ascii="Times New Roman" w:eastAsia="Times New Roman" w:hAnsi="Times New Roman" w:cs="Times New Roman"/>
                <w:b/>
                <w:bCs/>
                <w:sz w:val="14"/>
                <w:szCs w:val="14"/>
                <w:lang w:eastAsia="sk-SK"/>
              </w:rPr>
            </w:pPr>
            <w:r w:rsidRPr="00040946">
              <w:rPr>
                <w:rFonts w:ascii="Times New Roman" w:eastAsia="Times New Roman" w:hAnsi="Times New Roman" w:cs="Times New Roman"/>
                <w:b/>
                <w:bCs/>
                <w:sz w:val="14"/>
                <w:szCs w:val="14"/>
                <w:lang w:eastAsia="sk-SK"/>
              </w:rPr>
              <w:t>v tis. eur</w:t>
            </w:r>
          </w:p>
        </w:tc>
        <w:tc>
          <w:tcPr>
            <w:tcW w:w="827" w:type="dxa"/>
            <w:tcBorders>
              <w:top w:val="single" w:sz="4" w:space="0" w:color="auto"/>
              <w:left w:val="nil"/>
              <w:bottom w:val="single" w:sz="4" w:space="0" w:color="auto"/>
              <w:right w:val="nil"/>
            </w:tcBorders>
            <w:noWrap/>
            <w:vAlign w:val="center"/>
            <w:hideMark/>
          </w:tcPr>
          <w:p w14:paraId="2C57666D"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2023 S</w:t>
            </w:r>
          </w:p>
        </w:tc>
        <w:tc>
          <w:tcPr>
            <w:tcW w:w="794" w:type="dxa"/>
            <w:tcBorders>
              <w:top w:val="single" w:sz="4" w:space="0" w:color="auto"/>
              <w:left w:val="nil"/>
              <w:bottom w:val="single" w:sz="4" w:space="0" w:color="auto"/>
              <w:right w:val="nil"/>
            </w:tcBorders>
            <w:vAlign w:val="center"/>
            <w:hideMark/>
          </w:tcPr>
          <w:p w14:paraId="300126E2"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2024 S</w:t>
            </w:r>
          </w:p>
        </w:tc>
        <w:tc>
          <w:tcPr>
            <w:tcW w:w="794" w:type="dxa"/>
            <w:tcBorders>
              <w:top w:val="single" w:sz="4" w:space="0" w:color="auto"/>
              <w:left w:val="nil"/>
              <w:bottom w:val="single" w:sz="4" w:space="0" w:color="auto"/>
              <w:right w:val="nil"/>
            </w:tcBorders>
            <w:vAlign w:val="center"/>
            <w:hideMark/>
          </w:tcPr>
          <w:p w14:paraId="373D8A4A"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2025 R</w:t>
            </w:r>
          </w:p>
        </w:tc>
        <w:tc>
          <w:tcPr>
            <w:tcW w:w="794" w:type="dxa"/>
            <w:tcBorders>
              <w:top w:val="single" w:sz="4" w:space="0" w:color="auto"/>
              <w:left w:val="nil"/>
              <w:bottom w:val="single" w:sz="4" w:space="0" w:color="auto"/>
              <w:right w:val="nil"/>
            </w:tcBorders>
            <w:vAlign w:val="center"/>
            <w:hideMark/>
          </w:tcPr>
          <w:p w14:paraId="4EEEF8B9"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2025 OS</w:t>
            </w:r>
          </w:p>
        </w:tc>
        <w:tc>
          <w:tcPr>
            <w:tcW w:w="794" w:type="dxa"/>
            <w:tcBorders>
              <w:top w:val="single" w:sz="4" w:space="0" w:color="auto"/>
              <w:left w:val="nil"/>
              <w:bottom w:val="single" w:sz="4" w:space="0" w:color="auto"/>
              <w:right w:val="nil"/>
            </w:tcBorders>
            <w:vAlign w:val="center"/>
            <w:hideMark/>
          </w:tcPr>
          <w:p w14:paraId="40C8A1C1"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2026 N</w:t>
            </w:r>
          </w:p>
        </w:tc>
        <w:tc>
          <w:tcPr>
            <w:tcW w:w="794" w:type="dxa"/>
            <w:tcBorders>
              <w:top w:val="single" w:sz="4" w:space="0" w:color="auto"/>
              <w:left w:val="nil"/>
              <w:bottom w:val="single" w:sz="4" w:space="0" w:color="auto"/>
              <w:right w:val="nil"/>
            </w:tcBorders>
            <w:vAlign w:val="center"/>
            <w:hideMark/>
          </w:tcPr>
          <w:p w14:paraId="6BF24D11"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2027 N</w:t>
            </w:r>
          </w:p>
        </w:tc>
        <w:tc>
          <w:tcPr>
            <w:tcW w:w="794" w:type="dxa"/>
            <w:tcBorders>
              <w:top w:val="single" w:sz="4" w:space="0" w:color="auto"/>
              <w:left w:val="nil"/>
              <w:bottom w:val="single" w:sz="4" w:space="0" w:color="auto"/>
              <w:right w:val="nil"/>
            </w:tcBorders>
            <w:vAlign w:val="center"/>
            <w:hideMark/>
          </w:tcPr>
          <w:p w14:paraId="49836ADA"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2028 N</w:t>
            </w:r>
          </w:p>
        </w:tc>
      </w:tr>
      <w:tr w:rsidR="00630584" w:rsidRPr="00040946" w14:paraId="52A2CAEC" w14:textId="77777777" w:rsidTr="005A672A">
        <w:trPr>
          <w:trHeight w:val="251"/>
        </w:trPr>
        <w:tc>
          <w:tcPr>
            <w:tcW w:w="3544" w:type="dxa"/>
            <w:tcBorders>
              <w:top w:val="nil"/>
              <w:left w:val="nil"/>
              <w:bottom w:val="nil"/>
              <w:right w:val="nil"/>
            </w:tcBorders>
            <w:noWrap/>
            <w:vAlign w:val="center"/>
            <w:hideMark/>
          </w:tcPr>
          <w:p w14:paraId="1294559D" w14:textId="77777777" w:rsidR="00630584" w:rsidRPr="00040946" w:rsidRDefault="00630584" w:rsidP="005A672A">
            <w:pPr>
              <w:spacing w:after="0" w:line="240" w:lineRule="auto"/>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Príjmy Eximbanky SR spolu</w:t>
            </w:r>
          </w:p>
        </w:tc>
        <w:tc>
          <w:tcPr>
            <w:tcW w:w="827" w:type="dxa"/>
            <w:tcBorders>
              <w:top w:val="nil"/>
              <w:left w:val="nil"/>
              <w:bottom w:val="nil"/>
              <w:right w:val="nil"/>
            </w:tcBorders>
            <w:noWrap/>
            <w:vAlign w:val="center"/>
            <w:hideMark/>
          </w:tcPr>
          <w:p w14:paraId="5FA5209B"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1 409 038</w:t>
            </w:r>
          </w:p>
        </w:tc>
        <w:tc>
          <w:tcPr>
            <w:tcW w:w="794" w:type="dxa"/>
            <w:tcBorders>
              <w:top w:val="nil"/>
              <w:left w:val="nil"/>
              <w:bottom w:val="nil"/>
              <w:right w:val="nil"/>
            </w:tcBorders>
            <w:noWrap/>
            <w:vAlign w:val="center"/>
            <w:hideMark/>
          </w:tcPr>
          <w:p w14:paraId="5CE0B977"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1 276 888</w:t>
            </w:r>
          </w:p>
        </w:tc>
        <w:tc>
          <w:tcPr>
            <w:tcW w:w="794" w:type="dxa"/>
            <w:tcBorders>
              <w:top w:val="nil"/>
              <w:left w:val="nil"/>
              <w:bottom w:val="nil"/>
              <w:right w:val="nil"/>
            </w:tcBorders>
            <w:noWrap/>
            <w:vAlign w:val="center"/>
            <w:hideMark/>
          </w:tcPr>
          <w:p w14:paraId="3437FE4C"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1 698 813</w:t>
            </w:r>
          </w:p>
        </w:tc>
        <w:tc>
          <w:tcPr>
            <w:tcW w:w="794" w:type="dxa"/>
            <w:tcBorders>
              <w:top w:val="nil"/>
              <w:left w:val="nil"/>
              <w:bottom w:val="nil"/>
              <w:right w:val="nil"/>
            </w:tcBorders>
            <w:noWrap/>
            <w:vAlign w:val="center"/>
            <w:hideMark/>
          </w:tcPr>
          <w:p w14:paraId="63236AF2"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1 635 273</w:t>
            </w:r>
          </w:p>
        </w:tc>
        <w:tc>
          <w:tcPr>
            <w:tcW w:w="794" w:type="dxa"/>
            <w:tcBorders>
              <w:top w:val="nil"/>
              <w:left w:val="nil"/>
              <w:bottom w:val="nil"/>
              <w:right w:val="nil"/>
            </w:tcBorders>
            <w:noWrap/>
            <w:vAlign w:val="center"/>
            <w:hideMark/>
          </w:tcPr>
          <w:p w14:paraId="60CAAEBD"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1 467 450</w:t>
            </w:r>
          </w:p>
        </w:tc>
        <w:tc>
          <w:tcPr>
            <w:tcW w:w="794" w:type="dxa"/>
            <w:tcBorders>
              <w:top w:val="nil"/>
              <w:left w:val="nil"/>
              <w:bottom w:val="nil"/>
              <w:right w:val="nil"/>
            </w:tcBorders>
            <w:noWrap/>
            <w:vAlign w:val="center"/>
            <w:hideMark/>
          </w:tcPr>
          <w:p w14:paraId="5A9E66EB"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1 446 420</w:t>
            </w:r>
          </w:p>
        </w:tc>
        <w:tc>
          <w:tcPr>
            <w:tcW w:w="794" w:type="dxa"/>
            <w:tcBorders>
              <w:top w:val="nil"/>
              <w:left w:val="nil"/>
              <w:bottom w:val="nil"/>
              <w:right w:val="nil"/>
            </w:tcBorders>
            <w:noWrap/>
            <w:vAlign w:val="center"/>
            <w:hideMark/>
          </w:tcPr>
          <w:p w14:paraId="09DF328C"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1 436 087</w:t>
            </w:r>
          </w:p>
        </w:tc>
      </w:tr>
      <w:tr w:rsidR="00630584" w:rsidRPr="00040946" w14:paraId="1FFD507A" w14:textId="77777777" w:rsidTr="005A672A">
        <w:trPr>
          <w:trHeight w:val="269"/>
        </w:trPr>
        <w:tc>
          <w:tcPr>
            <w:tcW w:w="3544" w:type="dxa"/>
            <w:tcBorders>
              <w:top w:val="nil"/>
              <w:left w:val="nil"/>
              <w:bottom w:val="nil"/>
              <w:right w:val="nil"/>
            </w:tcBorders>
            <w:noWrap/>
            <w:vAlign w:val="center"/>
            <w:hideMark/>
          </w:tcPr>
          <w:p w14:paraId="4A4FA410" w14:textId="77777777" w:rsidR="00630584" w:rsidRPr="00040946" w:rsidRDefault="00630584" w:rsidP="005A672A">
            <w:pPr>
              <w:spacing w:after="0" w:line="240" w:lineRule="auto"/>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z toho:</w:t>
            </w:r>
          </w:p>
        </w:tc>
        <w:tc>
          <w:tcPr>
            <w:tcW w:w="827" w:type="dxa"/>
            <w:tcBorders>
              <w:top w:val="nil"/>
              <w:left w:val="nil"/>
              <w:bottom w:val="nil"/>
              <w:right w:val="nil"/>
            </w:tcBorders>
            <w:noWrap/>
            <w:vAlign w:val="center"/>
          </w:tcPr>
          <w:p w14:paraId="6C55DBF7"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p>
        </w:tc>
        <w:tc>
          <w:tcPr>
            <w:tcW w:w="794" w:type="dxa"/>
            <w:tcBorders>
              <w:top w:val="nil"/>
              <w:left w:val="nil"/>
              <w:bottom w:val="nil"/>
              <w:right w:val="nil"/>
            </w:tcBorders>
            <w:noWrap/>
            <w:vAlign w:val="center"/>
          </w:tcPr>
          <w:p w14:paraId="34E490FC"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p>
        </w:tc>
        <w:tc>
          <w:tcPr>
            <w:tcW w:w="794" w:type="dxa"/>
            <w:tcBorders>
              <w:top w:val="nil"/>
              <w:left w:val="nil"/>
              <w:bottom w:val="nil"/>
              <w:right w:val="nil"/>
            </w:tcBorders>
            <w:noWrap/>
            <w:vAlign w:val="center"/>
          </w:tcPr>
          <w:p w14:paraId="3F9AEFEF"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p>
        </w:tc>
        <w:tc>
          <w:tcPr>
            <w:tcW w:w="794" w:type="dxa"/>
            <w:tcBorders>
              <w:top w:val="nil"/>
              <w:left w:val="nil"/>
              <w:bottom w:val="nil"/>
              <w:right w:val="nil"/>
            </w:tcBorders>
            <w:noWrap/>
            <w:vAlign w:val="center"/>
          </w:tcPr>
          <w:p w14:paraId="35F37C3E"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p>
        </w:tc>
        <w:tc>
          <w:tcPr>
            <w:tcW w:w="794" w:type="dxa"/>
            <w:tcBorders>
              <w:top w:val="nil"/>
              <w:left w:val="nil"/>
              <w:bottom w:val="nil"/>
              <w:right w:val="nil"/>
            </w:tcBorders>
            <w:noWrap/>
            <w:vAlign w:val="center"/>
          </w:tcPr>
          <w:p w14:paraId="58F216E3"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p>
        </w:tc>
        <w:tc>
          <w:tcPr>
            <w:tcW w:w="794" w:type="dxa"/>
            <w:tcBorders>
              <w:top w:val="nil"/>
              <w:left w:val="nil"/>
              <w:bottom w:val="nil"/>
              <w:right w:val="nil"/>
            </w:tcBorders>
            <w:noWrap/>
            <w:vAlign w:val="center"/>
          </w:tcPr>
          <w:p w14:paraId="5A64DD6D"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p>
        </w:tc>
        <w:tc>
          <w:tcPr>
            <w:tcW w:w="794" w:type="dxa"/>
            <w:tcBorders>
              <w:top w:val="nil"/>
              <w:left w:val="nil"/>
              <w:bottom w:val="nil"/>
              <w:right w:val="nil"/>
            </w:tcBorders>
            <w:noWrap/>
            <w:vAlign w:val="center"/>
          </w:tcPr>
          <w:p w14:paraId="6A8F8C11"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p>
        </w:tc>
      </w:tr>
      <w:tr w:rsidR="00630584" w:rsidRPr="00040946" w14:paraId="4E67EC2A" w14:textId="77777777" w:rsidTr="005A672A">
        <w:trPr>
          <w:trHeight w:val="251"/>
        </w:trPr>
        <w:tc>
          <w:tcPr>
            <w:tcW w:w="3544" w:type="dxa"/>
            <w:tcBorders>
              <w:top w:val="nil"/>
              <w:left w:val="nil"/>
              <w:bottom w:val="nil"/>
              <w:right w:val="nil"/>
            </w:tcBorders>
            <w:noWrap/>
            <w:vAlign w:val="center"/>
            <w:hideMark/>
          </w:tcPr>
          <w:p w14:paraId="54052C2A" w14:textId="77777777" w:rsidR="00630584" w:rsidRPr="00040946" w:rsidRDefault="00630584" w:rsidP="005A672A">
            <w:pPr>
              <w:spacing w:after="0" w:line="240" w:lineRule="auto"/>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  nedaňové príjmy</w:t>
            </w:r>
          </w:p>
        </w:tc>
        <w:tc>
          <w:tcPr>
            <w:tcW w:w="827" w:type="dxa"/>
            <w:tcBorders>
              <w:top w:val="nil"/>
              <w:left w:val="nil"/>
              <w:bottom w:val="nil"/>
              <w:right w:val="nil"/>
            </w:tcBorders>
            <w:noWrap/>
            <w:vAlign w:val="center"/>
            <w:hideMark/>
          </w:tcPr>
          <w:p w14:paraId="657C2AE9"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41 011</w:t>
            </w:r>
          </w:p>
        </w:tc>
        <w:tc>
          <w:tcPr>
            <w:tcW w:w="794" w:type="dxa"/>
            <w:tcBorders>
              <w:top w:val="nil"/>
              <w:left w:val="nil"/>
              <w:bottom w:val="nil"/>
              <w:right w:val="nil"/>
            </w:tcBorders>
            <w:noWrap/>
            <w:vAlign w:val="center"/>
            <w:hideMark/>
          </w:tcPr>
          <w:p w14:paraId="67871CCF"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51 18</w:t>
            </w:r>
            <w:r>
              <w:rPr>
                <w:rFonts w:ascii="Times New Roman" w:eastAsia="Times New Roman" w:hAnsi="Times New Roman" w:cs="Times New Roman"/>
                <w:color w:val="000000"/>
                <w:sz w:val="14"/>
                <w:szCs w:val="14"/>
                <w:lang w:eastAsia="sk-SK"/>
              </w:rPr>
              <w:t>6</w:t>
            </w:r>
          </w:p>
        </w:tc>
        <w:tc>
          <w:tcPr>
            <w:tcW w:w="794" w:type="dxa"/>
            <w:tcBorders>
              <w:top w:val="nil"/>
              <w:left w:val="nil"/>
              <w:bottom w:val="nil"/>
              <w:right w:val="nil"/>
            </w:tcBorders>
            <w:noWrap/>
            <w:vAlign w:val="center"/>
            <w:hideMark/>
          </w:tcPr>
          <w:p w14:paraId="45692E2E"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35 233</w:t>
            </w:r>
          </w:p>
        </w:tc>
        <w:tc>
          <w:tcPr>
            <w:tcW w:w="794" w:type="dxa"/>
            <w:tcBorders>
              <w:top w:val="nil"/>
              <w:left w:val="nil"/>
              <w:bottom w:val="nil"/>
              <w:right w:val="nil"/>
            </w:tcBorders>
            <w:noWrap/>
            <w:vAlign w:val="center"/>
            <w:hideMark/>
          </w:tcPr>
          <w:p w14:paraId="6F1D73A6"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35 233</w:t>
            </w:r>
          </w:p>
        </w:tc>
        <w:tc>
          <w:tcPr>
            <w:tcW w:w="794" w:type="dxa"/>
            <w:tcBorders>
              <w:top w:val="nil"/>
              <w:left w:val="nil"/>
              <w:bottom w:val="nil"/>
              <w:right w:val="nil"/>
            </w:tcBorders>
            <w:noWrap/>
            <w:vAlign w:val="center"/>
            <w:hideMark/>
          </w:tcPr>
          <w:p w14:paraId="57EA9872"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35 592</w:t>
            </w:r>
          </w:p>
        </w:tc>
        <w:tc>
          <w:tcPr>
            <w:tcW w:w="794" w:type="dxa"/>
            <w:tcBorders>
              <w:top w:val="nil"/>
              <w:left w:val="nil"/>
              <w:bottom w:val="nil"/>
              <w:right w:val="nil"/>
            </w:tcBorders>
            <w:noWrap/>
            <w:vAlign w:val="center"/>
            <w:hideMark/>
          </w:tcPr>
          <w:p w14:paraId="5DE7320B"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35 299</w:t>
            </w:r>
          </w:p>
        </w:tc>
        <w:tc>
          <w:tcPr>
            <w:tcW w:w="794" w:type="dxa"/>
            <w:tcBorders>
              <w:top w:val="nil"/>
              <w:left w:val="nil"/>
              <w:bottom w:val="nil"/>
              <w:right w:val="nil"/>
            </w:tcBorders>
            <w:noWrap/>
            <w:vAlign w:val="center"/>
            <w:hideMark/>
          </w:tcPr>
          <w:p w14:paraId="0977A7AA"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35 890</w:t>
            </w:r>
          </w:p>
        </w:tc>
      </w:tr>
      <w:tr w:rsidR="00630584" w:rsidRPr="00040946" w14:paraId="3BCDD7F4" w14:textId="77777777" w:rsidTr="005A672A">
        <w:trPr>
          <w:trHeight w:val="251"/>
        </w:trPr>
        <w:tc>
          <w:tcPr>
            <w:tcW w:w="3544" w:type="dxa"/>
            <w:tcBorders>
              <w:top w:val="nil"/>
              <w:left w:val="nil"/>
              <w:bottom w:val="nil"/>
              <w:right w:val="nil"/>
            </w:tcBorders>
            <w:noWrap/>
            <w:vAlign w:val="center"/>
            <w:hideMark/>
          </w:tcPr>
          <w:p w14:paraId="03DBE512" w14:textId="77777777" w:rsidR="00630584" w:rsidRPr="00040946"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kapitálové príjmy</w:t>
            </w:r>
          </w:p>
        </w:tc>
        <w:tc>
          <w:tcPr>
            <w:tcW w:w="827" w:type="dxa"/>
            <w:tcBorders>
              <w:top w:val="nil"/>
              <w:left w:val="nil"/>
              <w:bottom w:val="nil"/>
              <w:right w:val="nil"/>
            </w:tcBorders>
            <w:noWrap/>
            <w:vAlign w:val="center"/>
            <w:hideMark/>
          </w:tcPr>
          <w:p w14:paraId="25EFA6E7"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7</w:t>
            </w:r>
          </w:p>
        </w:tc>
        <w:tc>
          <w:tcPr>
            <w:tcW w:w="794" w:type="dxa"/>
            <w:tcBorders>
              <w:top w:val="nil"/>
              <w:left w:val="nil"/>
              <w:bottom w:val="nil"/>
              <w:right w:val="nil"/>
            </w:tcBorders>
            <w:noWrap/>
            <w:vAlign w:val="center"/>
            <w:hideMark/>
          </w:tcPr>
          <w:p w14:paraId="75E2AAB4"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0</w:t>
            </w:r>
          </w:p>
        </w:tc>
        <w:tc>
          <w:tcPr>
            <w:tcW w:w="794" w:type="dxa"/>
            <w:tcBorders>
              <w:top w:val="nil"/>
              <w:left w:val="nil"/>
              <w:bottom w:val="nil"/>
              <w:right w:val="nil"/>
            </w:tcBorders>
            <w:noWrap/>
            <w:vAlign w:val="center"/>
            <w:hideMark/>
          </w:tcPr>
          <w:p w14:paraId="13BBC3D7"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0</w:t>
            </w:r>
          </w:p>
        </w:tc>
        <w:tc>
          <w:tcPr>
            <w:tcW w:w="794" w:type="dxa"/>
            <w:tcBorders>
              <w:top w:val="nil"/>
              <w:left w:val="nil"/>
              <w:bottom w:val="nil"/>
              <w:right w:val="nil"/>
            </w:tcBorders>
            <w:noWrap/>
            <w:vAlign w:val="center"/>
            <w:hideMark/>
          </w:tcPr>
          <w:p w14:paraId="2554B9BE"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0</w:t>
            </w:r>
          </w:p>
        </w:tc>
        <w:tc>
          <w:tcPr>
            <w:tcW w:w="794" w:type="dxa"/>
            <w:tcBorders>
              <w:top w:val="nil"/>
              <w:left w:val="nil"/>
              <w:bottom w:val="nil"/>
              <w:right w:val="nil"/>
            </w:tcBorders>
            <w:noWrap/>
            <w:vAlign w:val="center"/>
            <w:hideMark/>
          </w:tcPr>
          <w:p w14:paraId="3E666F10"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0</w:t>
            </w:r>
          </w:p>
        </w:tc>
        <w:tc>
          <w:tcPr>
            <w:tcW w:w="794" w:type="dxa"/>
            <w:tcBorders>
              <w:top w:val="nil"/>
              <w:left w:val="nil"/>
              <w:bottom w:val="nil"/>
              <w:right w:val="nil"/>
            </w:tcBorders>
            <w:noWrap/>
            <w:vAlign w:val="center"/>
            <w:hideMark/>
          </w:tcPr>
          <w:p w14:paraId="7ABF85C3"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0</w:t>
            </w:r>
          </w:p>
        </w:tc>
        <w:tc>
          <w:tcPr>
            <w:tcW w:w="794" w:type="dxa"/>
            <w:tcBorders>
              <w:top w:val="nil"/>
              <w:left w:val="nil"/>
              <w:bottom w:val="nil"/>
              <w:right w:val="nil"/>
            </w:tcBorders>
            <w:noWrap/>
            <w:vAlign w:val="center"/>
            <w:hideMark/>
          </w:tcPr>
          <w:p w14:paraId="207B7896"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0</w:t>
            </w:r>
          </w:p>
        </w:tc>
      </w:tr>
      <w:tr w:rsidR="00630584" w:rsidRPr="00040946" w14:paraId="67739146" w14:textId="77777777" w:rsidTr="005A672A">
        <w:trPr>
          <w:trHeight w:val="251"/>
        </w:trPr>
        <w:tc>
          <w:tcPr>
            <w:tcW w:w="3544" w:type="dxa"/>
            <w:tcBorders>
              <w:top w:val="nil"/>
              <w:left w:val="nil"/>
              <w:bottom w:val="nil"/>
              <w:right w:val="nil"/>
            </w:tcBorders>
            <w:noWrap/>
            <w:vAlign w:val="center"/>
            <w:hideMark/>
          </w:tcPr>
          <w:p w14:paraId="62E26DBA" w14:textId="77777777" w:rsidR="00630584" w:rsidRPr="00040946"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 xml:space="preserve">úroky z tuzemských úverov, pôžičiek, NFV                 </w:t>
            </w:r>
          </w:p>
        </w:tc>
        <w:tc>
          <w:tcPr>
            <w:tcW w:w="827" w:type="dxa"/>
            <w:tcBorders>
              <w:top w:val="nil"/>
              <w:left w:val="nil"/>
              <w:bottom w:val="nil"/>
              <w:right w:val="nil"/>
            </w:tcBorders>
            <w:noWrap/>
            <w:vAlign w:val="center"/>
            <w:hideMark/>
          </w:tcPr>
          <w:p w14:paraId="23985A5B"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29 071</w:t>
            </w:r>
          </w:p>
        </w:tc>
        <w:tc>
          <w:tcPr>
            <w:tcW w:w="794" w:type="dxa"/>
            <w:tcBorders>
              <w:top w:val="nil"/>
              <w:left w:val="nil"/>
              <w:bottom w:val="nil"/>
              <w:right w:val="nil"/>
            </w:tcBorders>
            <w:noWrap/>
            <w:vAlign w:val="center"/>
            <w:hideMark/>
          </w:tcPr>
          <w:p w14:paraId="26CF0A1C"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36 393</w:t>
            </w:r>
          </w:p>
        </w:tc>
        <w:tc>
          <w:tcPr>
            <w:tcW w:w="794" w:type="dxa"/>
            <w:tcBorders>
              <w:top w:val="nil"/>
              <w:left w:val="nil"/>
              <w:bottom w:val="nil"/>
              <w:right w:val="nil"/>
            </w:tcBorders>
            <w:noWrap/>
            <w:vAlign w:val="center"/>
            <w:hideMark/>
          </w:tcPr>
          <w:p w14:paraId="6FC39EB9"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27 208</w:t>
            </w:r>
          </w:p>
        </w:tc>
        <w:tc>
          <w:tcPr>
            <w:tcW w:w="794" w:type="dxa"/>
            <w:tcBorders>
              <w:top w:val="nil"/>
              <w:left w:val="nil"/>
              <w:bottom w:val="nil"/>
              <w:right w:val="nil"/>
            </w:tcBorders>
            <w:noWrap/>
            <w:vAlign w:val="center"/>
            <w:hideMark/>
          </w:tcPr>
          <w:p w14:paraId="3EAD1525"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26 233</w:t>
            </w:r>
          </w:p>
        </w:tc>
        <w:tc>
          <w:tcPr>
            <w:tcW w:w="794" w:type="dxa"/>
            <w:tcBorders>
              <w:top w:val="nil"/>
              <w:left w:val="nil"/>
              <w:bottom w:val="nil"/>
              <w:right w:val="nil"/>
            </w:tcBorders>
            <w:noWrap/>
            <w:vAlign w:val="center"/>
            <w:hideMark/>
          </w:tcPr>
          <w:p w14:paraId="111102B0"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27 349</w:t>
            </w:r>
          </w:p>
        </w:tc>
        <w:tc>
          <w:tcPr>
            <w:tcW w:w="794" w:type="dxa"/>
            <w:tcBorders>
              <w:top w:val="nil"/>
              <w:left w:val="nil"/>
              <w:bottom w:val="nil"/>
              <w:right w:val="nil"/>
            </w:tcBorders>
            <w:noWrap/>
            <w:vAlign w:val="center"/>
            <w:hideMark/>
          </w:tcPr>
          <w:p w14:paraId="54A0D009"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27 062</w:t>
            </w:r>
          </w:p>
        </w:tc>
        <w:tc>
          <w:tcPr>
            <w:tcW w:w="794" w:type="dxa"/>
            <w:tcBorders>
              <w:top w:val="nil"/>
              <w:left w:val="nil"/>
              <w:bottom w:val="nil"/>
              <w:right w:val="nil"/>
            </w:tcBorders>
            <w:noWrap/>
            <w:vAlign w:val="center"/>
            <w:hideMark/>
          </w:tcPr>
          <w:p w14:paraId="3859C8A7"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27 790</w:t>
            </w:r>
          </w:p>
        </w:tc>
      </w:tr>
      <w:tr w:rsidR="00630584" w:rsidRPr="00040946" w14:paraId="5F1F9FC6" w14:textId="77777777" w:rsidTr="005A672A">
        <w:trPr>
          <w:trHeight w:val="251"/>
        </w:trPr>
        <w:tc>
          <w:tcPr>
            <w:tcW w:w="3544" w:type="dxa"/>
            <w:tcBorders>
              <w:top w:val="nil"/>
              <w:left w:val="nil"/>
              <w:bottom w:val="nil"/>
              <w:right w:val="nil"/>
            </w:tcBorders>
            <w:noWrap/>
            <w:vAlign w:val="center"/>
            <w:hideMark/>
          </w:tcPr>
          <w:p w14:paraId="579905C4" w14:textId="77777777" w:rsidR="00630584" w:rsidRPr="00040946"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 xml:space="preserve">úroky zo </w:t>
            </w:r>
            <w:proofErr w:type="spellStart"/>
            <w:r w:rsidRPr="00040946">
              <w:rPr>
                <w:rFonts w:ascii="Times New Roman" w:eastAsia="Times New Roman" w:hAnsi="Times New Roman" w:cs="Times New Roman"/>
                <w:color w:val="000000"/>
                <w:sz w:val="14"/>
                <w:szCs w:val="14"/>
                <w:lang w:eastAsia="sk-SK"/>
              </w:rPr>
              <w:t>zahr</w:t>
            </w:r>
            <w:proofErr w:type="spellEnd"/>
            <w:r w:rsidRPr="00040946">
              <w:rPr>
                <w:rFonts w:ascii="Times New Roman" w:eastAsia="Times New Roman" w:hAnsi="Times New Roman" w:cs="Times New Roman"/>
                <w:color w:val="000000"/>
                <w:sz w:val="14"/>
                <w:szCs w:val="14"/>
                <w:lang w:eastAsia="sk-SK"/>
              </w:rPr>
              <w:t>. úverov, pôžičiek, NFV a vkladov</w:t>
            </w:r>
          </w:p>
        </w:tc>
        <w:tc>
          <w:tcPr>
            <w:tcW w:w="827" w:type="dxa"/>
            <w:tcBorders>
              <w:top w:val="nil"/>
              <w:left w:val="nil"/>
              <w:bottom w:val="nil"/>
              <w:right w:val="nil"/>
            </w:tcBorders>
            <w:noWrap/>
            <w:vAlign w:val="center"/>
            <w:hideMark/>
          </w:tcPr>
          <w:p w14:paraId="247F1A27"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93</w:t>
            </w:r>
            <w:r>
              <w:rPr>
                <w:rFonts w:ascii="Times New Roman" w:eastAsia="Times New Roman" w:hAnsi="Times New Roman" w:cs="Times New Roman"/>
                <w:color w:val="000000"/>
                <w:sz w:val="14"/>
                <w:szCs w:val="14"/>
                <w:lang w:eastAsia="sk-SK"/>
              </w:rPr>
              <w:t>3</w:t>
            </w:r>
          </w:p>
        </w:tc>
        <w:tc>
          <w:tcPr>
            <w:tcW w:w="794" w:type="dxa"/>
            <w:tcBorders>
              <w:top w:val="nil"/>
              <w:left w:val="nil"/>
              <w:bottom w:val="nil"/>
              <w:right w:val="nil"/>
            </w:tcBorders>
            <w:noWrap/>
            <w:vAlign w:val="center"/>
            <w:hideMark/>
          </w:tcPr>
          <w:p w14:paraId="3B1B1DDD"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1 445</w:t>
            </w:r>
          </w:p>
        </w:tc>
        <w:tc>
          <w:tcPr>
            <w:tcW w:w="794" w:type="dxa"/>
            <w:tcBorders>
              <w:top w:val="nil"/>
              <w:left w:val="nil"/>
              <w:bottom w:val="nil"/>
              <w:right w:val="nil"/>
            </w:tcBorders>
            <w:noWrap/>
            <w:vAlign w:val="center"/>
            <w:hideMark/>
          </w:tcPr>
          <w:p w14:paraId="1A557D01"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525</w:t>
            </w:r>
          </w:p>
        </w:tc>
        <w:tc>
          <w:tcPr>
            <w:tcW w:w="794" w:type="dxa"/>
            <w:tcBorders>
              <w:top w:val="nil"/>
              <w:left w:val="nil"/>
              <w:bottom w:val="nil"/>
              <w:right w:val="nil"/>
            </w:tcBorders>
            <w:noWrap/>
            <w:vAlign w:val="center"/>
            <w:hideMark/>
          </w:tcPr>
          <w:p w14:paraId="5CA96169"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1 500</w:t>
            </w:r>
          </w:p>
        </w:tc>
        <w:tc>
          <w:tcPr>
            <w:tcW w:w="794" w:type="dxa"/>
            <w:tcBorders>
              <w:top w:val="nil"/>
              <w:left w:val="nil"/>
              <w:bottom w:val="nil"/>
              <w:right w:val="nil"/>
            </w:tcBorders>
            <w:noWrap/>
            <w:vAlign w:val="center"/>
            <w:hideMark/>
          </w:tcPr>
          <w:p w14:paraId="690ACF03"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543</w:t>
            </w:r>
          </w:p>
        </w:tc>
        <w:tc>
          <w:tcPr>
            <w:tcW w:w="794" w:type="dxa"/>
            <w:tcBorders>
              <w:top w:val="nil"/>
              <w:left w:val="nil"/>
              <w:bottom w:val="nil"/>
              <w:right w:val="nil"/>
            </w:tcBorders>
            <w:noWrap/>
            <w:vAlign w:val="center"/>
            <w:hideMark/>
          </w:tcPr>
          <w:p w14:paraId="5EB48612"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537</w:t>
            </w:r>
          </w:p>
        </w:tc>
        <w:tc>
          <w:tcPr>
            <w:tcW w:w="794" w:type="dxa"/>
            <w:tcBorders>
              <w:top w:val="nil"/>
              <w:left w:val="nil"/>
              <w:bottom w:val="nil"/>
              <w:right w:val="nil"/>
            </w:tcBorders>
            <w:noWrap/>
            <w:vAlign w:val="center"/>
            <w:hideMark/>
          </w:tcPr>
          <w:p w14:paraId="4E885487"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400</w:t>
            </w:r>
          </w:p>
        </w:tc>
      </w:tr>
      <w:tr w:rsidR="00630584" w:rsidRPr="00040946" w14:paraId="41CC10A8" w14:textId="77777777" w:rsidTr="005A672A">
        <w:trPr>
          <w:trHeight w:val="251"/>
        </w:trPr>
        <w:tc>
          <w:tcPr>
            <w:tcW w:w="3544" w:type="dxa"/>
            <w:tcBorders>
              <w:top w:val="nil"/>
              <w:left w:val="nil"/>
              <w:bottom w:val="nil"/>
              <w:right w:val="nil"/>
            </w:tcBorders>
            <w:noWrap/>
            <w:vAlign w:val="center"/>
            <w:hideMark/>
          </w:tcPr>
          <w:p w14:paraId="5B415BE0" w14:textId="77777777" w:rsidR="00630584" w:rsidRPr="00040946"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iné nedaňové príjmy</w:t>
            </w:r>
          </w:p>
        </w:tc>
        <w:tc>
          <w:tcPr>
            <w:tcW w:w="827" w:type="dxa"/>
            <w:tcBorders>
              <w:top w:val="nil"/>
              <w:left w:val="nil"/>
              <w:bottom w:val="nil"/>
              <w:right w:val="nil"/>
            </w:tcBorders>
            <w:noWrap/>
            <w:vAlign w:val="center"/>
            <w:hideMark/>
          </w:tcPr>
          <w:p w14:paraId="756E7E42"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11 000</w:t>
            </w:r>
          </w:p>
        </w:tc>
        <w:tc>
          <w:tcPr>
            <w:tcW w:w="794" w:type="dxa"/>
            <w:tcBorders>
              <w:top w:val="nil"/>
              <w:left w:val="nil"/>
              <w:bottom w:val="nil"/>
              <w:right w:val="nil"/>
            </w:tcBorders>
            <w:noWrap/>
            <w:vAlign w:val="center"/>
            <w:hideMark/>
          </w:tcPr>
          <w:p w14:paraId="2AEE9AAC"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13 34</w:t>
            </w:r>
            <w:r>
              <w:rPr>
                <w:rFonts w:ascii="Times New Roman" w:eastAsia="Times New Roman" w:hAnsi="Times New Roman" w:cs="Times New Roman"/>
                <w:color w:val="000000"/>
                <w:sz w:val="14"/>
                <w:szCs w:val="14"/>
                <w:lang w:eastAsia="sk-SK"/>
              </w:rPr>
              <w:t>8</w:t>
            </w:r>
          </w:p>
        </w:tc>
        <w:tc>
          <w:tcPr>
            <w:tcW w:w="794" w:type="dxa"/>
            <w:tcBorders>
              <w:top w:val="nil"/>
              <w:left w:val="nil"/>
              <w:bottom w:val="nil"/>
              <w:right w:val="nil"/>
            </w:tcBorders>
            <w:noWrap/>
            <w:vAlign w:val="center"/>
            <w:hideMark/>
          </w:tcPr>
          <w:p w14:paraId="1EB07328"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7 500</w:t>
            </w:r>
          </w:p>
        </w:tc>
        <w:tc>
          <w:tcPr>
            <w:tcW w:w="794" w:type="dxa"/>
            <w:tcBorders>
              <w:top w:val="nil"/>
              <w:left w:val="nil"/>
              <w:bottom w:val="nil"/>
              <w:right w:val="nil"/>
            </w:tcBorders>
            <w:noWrap/>
            <w:vAlign w:val="center"/>
            <w:hideMark/>
          </w:tcPr>
          <w:p w14:paraId="723E819F"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7 500</w:t>
            </w:r>
          </w:p>
        </w:tc>
        <w:tc>
          <w:tcPr>
            <w:tcW w:w="794" w:type="dxa"/>
            <w:tcBorders>
              <w:top w:val="nil"/>
              <w:left w:val="nil"/>
              <w:bottom w:val="nil"/>
              <w:right w:val="nil"/>
            </w:tcBorders>
            <w:noWrap/>
            <w:vAlign w:val="center"/>
            <w:hideMark/>
          </w:tcPr>
          <w:p w14:paraId="62FFA486"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7 700</w:t>
            </w:r>
          </w:p>
        </w:tc>
        <w:tc>
          <w:tcPr>
            <w:tcW w:w="794" w:type="dxa"/>
            <w:tcBorders>
              <w:top w:val="nil"/>
              <w:left w:val="nil"/>
              <w:bottom w:val="nil"/>
              <w:right w:val="nil"/>
            </w:tcBorders>
            <w:noWrap/>
            <w:vAlign w:val="center"/>
            <w:hideMark/>
          </w:tcPr>
          <w:p w14:paraId="04579AF3"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7 700</w:t>
            </w:r>
          </w:p>
        </w:tc>
        <w:tc>
          <w:tcPr>
            <w:tcW w:w="794" w:type="dxa"/>
            <w:tcBorders>
              <w:top w:val="nil"/>
              <w:left w:val="nil"/>
              <w:bottom w:val="nil"/>
              <w:right w:val="nil"/>
            </w:tcBorders>
            <w:noWrap/>
            <w:vAlign w:val="center"/>
            <w:hideMark/>
          </w:tcPr>
          <w:p w14:paraId="2FE00FD4"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7 700</w:t>
            </w:r>
          </w:p>
        </w:tc>
      </w:tr>
      <w:tr w:rsidR="00630584" w:rsidRPr="00040946" w14:paraId="27495882" w14:textId="77777777" w:rsidTr="005A672A">
        <w:trPr>
          <w:trHeight w:val="251"/>
        </w:trPr>
        <w:tc>
          <w:tcPr>
            <w:tcW w:w="3544" w:type="dxa"/>
            <w:tcBorders>
              <w:top w:val="nil"/>
              <w:left w:val="nil"/>
              <w:bottom w:val="nil"/>
              <w:right w:val="nil"/>
            </w:tcBorders>
            <w:noWrap/>
            <w:vAlign w:val="center"/>
            <w:hideMark/>
          </w:tcPr>
          <w:p w14:paraId="4CA7D24D" w14:textId="77777777" w:rsidR="00630584" w:rsidRPr="00040946" w:rsidRDefault="00630584" w:rsidP="005A672A">
            <w:pPr>
              <w:spacing w:after="0" w:line="240" w:lineRule="auto"/>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  príjmy z transakcií s fin. aktívami a pasívami (FO)</w:t>
            </w:r>
          </w:p>
        </w:tc>
        <w:tc>
          <w:tcPr>
            <w:tcW w:w="827" w:type="dxa"/>
            <w:tcBorders>
              <w:top w:val="nil"/>
              <w:left w:val="nil"/>
              <w:bottom w:val="nil"/>
              <w:right w:val="nil"/>
            </w:tcBorders>
            <w:noWrap/>
            <w:vAlign w:val="center"/>
            <w:hideMark/>
          </w:tcPr>
          <w:p w14:paraId="5D3BA292"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1 347 489</w:t>
            </w:r>
          </w:p>
        </w:tc>
        <w:tc>
          <w:tcPr>
            <w:tcW w:w="794" w:type="dxa"/>
            <w:tcBorders>
              <w:top w:val="nil"/>
              <w:left w:val="nil"/>
              <w:bottom w:val="nil"/>
              <w:right w:val="nil"/>
            </w:tcBorders>
            <w:noWrap/>
            <w:vAlign w:val="center"/>
            <w:hideMark/>
          </w:tcPr>
          <w:p w14:paraId="53D8A9A2"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1 205 427</w:t>
            </w:r>
          </w:p>
        </w:tc>
        <w:tc>
          <w:tcPr>
            <w:tcW w:w="794" w:type="dxa"/>
            <w:tcBorders>
              <w:top w:val="nil"/>
              <w:left w:val="nil"/>
              <w:bottom w:val="nil"/>
              <w:right w:val="nil"/>
            </w:tcBorders>
            <w:noWrap/>
            <w:vAlign w:val="center"/>
            <w:hideMark/>
          </w:tcPr>
          <w:p w14:paraId="39F08996"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1 413 580</w:t>
            </w:r>
          </w:p>
        </w:tc>
        <w:tc>
          <w:tcPr>
            <w:tcW w:w="794" w:type="dxa"/>
            <w:tcBorders>
              <w:top w:val="nil"/>
              <w:left w:val="nil"/>
              <w:bottom w:val="nil"/>
              <w:right w:val="nil"/>
            </w:tcBorders>
            <w:noWrap/>
            <w:vAlign w:val="center"/>
            <w:hideMark/>
          </w:tcPr>
          <w:p w14:paraId="5BDB223F"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1 350 040</w:t>
            </w:r>
          </w:p>
        </w:tc>
        <w:tc>
          <w:tcPr>
            <w:tcW w:w="794" w:type="dxa"/>
            <w:tcBorders>
              <w:top w:val="nil"/>
              <w:left w:val="nil"/>
              <w:bottom w:val="nil"/>
              <w:right w:val="nil"/>
            </w:tcBorders>
            <w:noWrap/>
            <w:vAlign w:val="center"/>
            <w:hideMark/>
          </w:tcPr>
          <w:p w14:paraId="00BDB42A"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1 341 858</w:t>
            </w:r>
          </w:p>
        </w:tc>
        <w:tc>
          <w:tcPr>
            <w:tcW w:w="794" w:type="dxa"/>
            <w:tcBorders>
              <w:top w:val="nil"/>
              <w:left w:val="nil"/>
              <w:bottom w:val="nil"/>
              <w:right w:val="nil"/>
            </w:tcBorders>
            <w:noWrap/>
            <w:vAlign w:val="center"/>
            <w:hideMark/>
          </w:tcPr>
          <w:p w14:paraId="08B56A9B"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1 321 121</w:t>
            </w:r>
          </w:p>
        </w:tc>
        <w:tc>
          <w:tcPr>
            <w:tcW w:w="794" w:type="dxa"/>
            <w:tcBorders>
              <w:top w:val="nil"/>
              <w:left w:val="nil"/>
              <w:bottom w:val="nil"/>
              <w:right w:val="nil"/>
            </w:tcBorders>
            <w:noWrap/>
            <w:vAlign w:val="center"/>
            <w:hideMark/>
          </w:tcPr>
          <w:p w14:paraId="32C76A64"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1 310 197</w:t>
            </w:r>
          </w:p>
        </w:tc>
      </w:tr>
      <w:tr w:rsidR="00630584" w:rsidRPr="00040946" w14:paraId="787A0B9F" w14:textId="77777777" w:rsidTr="005A672A">
        <w:trPr>
          <w:trHeight w:val="251"/>
        </w:trPr>
        <w:tc>
          <w:tcPr>
            <w:tcW w:w="3544" w:type="dxa"/>
            <w:tcBorders>
              <w:top w:val="nil"/>
              <w:left w:val="nil"/>
              <w:bottom w:val="nil"/>
              <w:right w:val="nil"/>
            </w:tcBorders>
            <w:noWrap/>
            <w:vAlign w:val="center"/>
            <w:hideMark/>
          </w:tcPr>
          <w:p w14:paraId="43D52AB6" w14:textId="77777777" w:rsidR="00630584" w:rsidRPr="00040946"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 xml:space="preserve">zo splátok </w:t>
            </w:r>
            <w:proofErr w:type="spellStart"/>
            <w:r w:rsidRPr="00040946">
              <w:rPr>
                <w:rFonts w:ascii="Times New Roman" w:eastAsia="Times New Roman" w:hAnsi="Times New Roman" w:cs="Times New Roman"/>
                <w:color w:val="000000"/>
                <w:sz w:val="14"/>
                <w:szCs w:val="14"/>
                <w:lang w:eastAsia="sk-SK"/>
              </w:rPr>
              <w:t>tuz</w:t>
            </w:r>
            <w:proofErr w:type="spellEnd"/>
            <w:r w:rsidRPr="00040946">
              <w:rPr>
                <w:rFonts w:ascii="Times New Roman" w:eastAsia="Times New Roman" w:hAnsi="Times New Roman" w:cs="Times New Roman"/>
                <w:color w:val="000000"/>
                <w:sz w:val="14"/>
                <w:szCs w:val="14"/>
                <w:lang w:eastAsia="sk-SK"/>
              </w:rPr>
              <w:t xml:space="preserve">. úverov, </w:t>
            </w:r>
            <w:proofErr w:type="spellStart"/>
            <w:r w:rsidRPr="00040946">
              <w:rPr>
                <w:rFonts w:ascii="Times New Roman" w:eastAsia="Times New Roman" w:hAnsi="Times New Roman" w:cs="Times New Roman"/>
                <w:color w:val="000000"/>
                <w:sz w:val="14"/>
                <w:szCs w:val="14"/>
                <w:lang w:eastAsia="sk-SK"/>
              </w:rPr>
              <w:t>pôžič</w:t>
            </w:r>
            <w:proofErr w:type="spellEnd"/>
            <w:r w:rsidRPr="00040946">
              <w:rPr>
                <w:rFonts w:ascii="Times New Roman" w:eastAsia="Times New Roman" w:hAnsi="Times New Roman" w:cs="Times New Roman"/>
                <w:color w:val="000000"/>
                <w:sz w:val="14"/>
                <w:szCs w:val="14"/>
                <w:lang w:eastAsia="sk-SK"/>
              </w:rPr>
              <w:t>. a NFV (len istín)</w:t>
            </w:r>
          </w:p>
        </w:tc>
        <w:tc>
          <w:tcPr>
            <w:tcW w:w="827" w:type="dxa"/>
            <w:tcBorders>
              <w:top w:val="nil"/>
              <w:left w:val="nil"/>
              <w:bottom w:val="nil"/>
              <w:right w:val="nil"/>
            </w:tcBorders>
            <w:noWrap/>
            <w:vAlign w:val="center"/>
            <w:hideMark/>
          </w:tcPr>
          <w:p w14:paraId="63D46224"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167 534</w:t>
            </w:r>
          </w:p>
        </w:tc>
        <w:tc>
          <w:tcPr>
            <w:tcW w:w="794" w:type="dxa"/>
            <w:tcBorders>
              <w:top w:val="nil"/>
              <w:left w:val="nil"/>
              <w:bottom w:val="nil"/>
              <w:right w:val="nil"/>
            </w:tcBorders>
            <w:noWrap/>
            <w:vAlign w:val="center"/>
            <w:hideMark/>
          </w:tcPr>
          <w:p w14:paraId="65C5F550"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101 666</w:t>
            </w:r>
          </w:p>
        </w:tc>
        <w:tc>
          <w:tcPr>
            <w:tcW w:w="794" w:type="dxa"/>
            <w:tcBorders>
              <w:top w:val="nil"/>
              <w:left w:val="nil"/>
              <w:bottom w:val="nil"/>
              <w:right w:val="nil"/>
            </w:tcBorders>
            <w:noWrap/>
            <w:vAlign w:val="center"/>
            <w:hideMark/>
          </w:tcPr>
          <w:p w14:paraId="7660F007"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183 000</w:t>
            </w:r>
          </w:p>
        </w:tc>
        <w:tc>
          <w:tcPr>
            <w:tcW w:w="794" w:type="dxa"/>
            <w:tcBorders>
              <w:top w:val="nil"/>
              <w:left w:val="nil"/>
              <w:bottom w:val="nil"/>
              <w:right w:val="nil"/>
            </w:tcBorders>
            <w:noWrap/>
            <w:vAlign w:val="center"/>
            <w:hideMark/>
          </w:tcPr>
          <w:p w14:paraId="7FE520F1"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183 000</w:t>
            </w:r>
          </w:p>
        </w:tc>
        <w:tc>
          <w:tcPr>
            <w:tcW w:w="794" w:type="dxa"/>
            <w:tcBorders>
              <w:top w:val="nil"/>
              <w:left w:val="nil"/>
              <w:bottom w:val="nil"/>
              <w:right w:val="nil"/>
            </w:tcBorders>
            <w:noWrap/>
            <w:vAlign w:val="center"/>
            <w:hideMark/>
          </w:tcPr>
          <w:p w14:paraId="142DCD0B"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183 000</w:t>
            </w:r>
          </w:p>
        </w:tc>
        <w:tc>
          <w:tcPr>
            <w:tcW w:w="794" w:type="dxa"/>
            <w:tcBorders>
              <w:top w:val="nil"/>
              <w:left w:val="nil"/>
              <w:bottom w:val="nil"/>
              <w:right w:val="nil"/>
            </w:tcBorders>
            <w:noWrap/>
            <w:vAlign w:val="center"/>
            <w:hideMark/>
          </w:tcPr>
          <w:p w14:paraId="3C1FCC7A"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183 000</w:t>
            </w:r>
          </w:p>
        </w:tc>
        <w:tc>
          <w:tcPr>
            <w:tcW w:w="794" w:type="dxa"/>
            <w:tcBorders>
              <w:top w:val="nil"/>
              <w:left w:val="nil"/>
              <w:bottom w:val="nil"/>
              <w:right w:val="nil"/>
            </w:tcBorders>
            <w:noWrap/>
            <w:vAlign w:val="center"/>
            <w:hideMark/>
          </w:tcPr>
          <w:p w14:paraId="2AF447FA"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183 000</w:t>
            </w:r>
          </w:p>
        </w:tc>
      </w:tr>
      <w:tr w:rsidR="00630584" w:rsidRPr="00040946" w14:paraId="1385009D" w14:textId="77777777" w:rsidTr="005A672A">
        <w:trPr>
          <w:trHeight w:val="251"/>
        </w:trPr>
        <w:tc>
          <w:tcPr>
            <w:tcW w:w="3544" w:type="dxa"/>
            <w:tcBorders>
              <w:top w:val="nil"/>
              <w:left w:val="nil"/>
              <w:bottom w:val="nil"/>
              <w:right w:val="nil"/>
            </w:tcBorders>
            <w:noWrap/>
            <w:vAlign w:val="center"/>
            <w:hideMark/>
          </w:tcPr>
          <w:p w14:paraId="7D1CCFBD" w14:textId="77777777" w:rsidR="00630584" w:rsidRPr="00040946"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 xml:space="preserve">zo splátok </w:t>
            </w:r>
            <w:proofErr w:type="spellStart"/>
            <w:r w:rsidRPr="00040946">
              <w:rPr>
                <w:rFonts w:ascii="Times New Roman" w:eastAsia="Times New Roman" w:hAnsi="Times New Roman" w:cs="Times New Roman"/>
                <w:color w:val="000000"/>
                <w:sz w:val="14"/>
                <w:szCs w:val="14"/>
                <w:lang w:eastAsia="sk-SK"/>
              </w:rPr>
              <w:t>zahr</w:t>
            </w:r>
            <w:proofErr w:type="spellEnd"/>
            <w:r w:rsidRPr="00040946">
              <w:rPr>
                <w:rFonts w:ascii="Times New Roman" w:eastAsia="Times New Roman" w:hAnsi="Times New Roman" w:cs="Times New Roman"/>
                <w:color w:val="000000"/>
                <w:sz w:val="14"/>
                <w:szCs w:val="14"/>
                <w:lang w:eastAsia="sk-SK"/>
              </w:rPr>
              <w:t xml:space="preserve">. úverov, </w:t>
            </w:r>
            <w:proofErr w:type="spellStart"/>
            <w:r w:rsidRPr="00040946">
              <w:rPr>
                <w:rFonts w:ascii="Times New Roman" w:eastAsia="Times New Roman" w:hAnsi="Times New Roman" w:cs="Times New Roman"/>
                <w:color w:val="000000"/>
                <w:sz w:val="14"/>
                <w:szCs w:val="14"/>
                <w:lang w:eastAsia="sk-SK"/>
              </w:rPr>
              <w:t>pôž</w:t>
            </w:r>
            <w:proofErr w:type="spellEnd"/>
            <w:r w:rsidRPr="00040946">
              <w:rPr>
                <w:rFonts w:ascii="Times New Roman" w:eastAsia="Times New Roman" w:hAnsi="Times New Roman" w:cs="Times New Roman"/>
                <w:color w:val="000000"/>
                <w:sz w:val="14"/>
                <w:szCs w:val="14"/>
                <w:lang w:eastAsia="sk-SK"/>
              </w:rPr>
              <w:t>. a NFV (len istín)</w:t>
            </w:r>
          </w:p>
        </w:tc>
        <w:tc>
          <w:tcPr>
            <w:tcW w:w="827" w:type="dxa"/>
            <w:tcBorders>
              <w:top w:val="nil"/>
              <w:left w:val="nil"/>
              <w:bottom w:val="nil"/>
              <w:right w:val="nil"/>
            </w:tcBorders>
            <w:noWrap/>
            <w:vAlign w:val="center"/>
            <w:hideMark/>
          </w:tcPr>
          <w:p w14:paraId="555A84F6"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723</w:t>
            </w:r>
          </w:p>
        </w:tc>
        <w:tc>
          <w:tcPr>
            <w:tcW w:w="794" w:type="dxa"/>
            <w:tcBorders>
              <w:top w:val="nil"/>
              <w:left w:val="nil"/>
              <w:bottom w:val="nil"/>
              <w:right w:val="nil"/>
            </w:tcBorders>
            <w:noWrap/>
            <w:vAlign w:val="center"/>
            <w:hideMark/>
          </w:tcPr>
          <w:p w14:paraId="0CABC296"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3 768</w:t>
            </w:r>
          </w:p>
        </w:tc>
        <w:tc>
          <w:tcPr>
            <w:tcW w:w="794" w:type="dxa"/>
            <w:tcBorders>
              <w:top w:val="nil"/>
              <w:left w:val="nil"/>
              <w:bottom w:val="nil"/>
              <w:right w:val="nil"/>
            </w:tcBorders>
            <w:noWrap/>
            <w:vAlign w:val="center"/>
            <w:hideMark/>
          </w:tcPr>
          <w:p w14:paraId="3454B994"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2 000</w:t>
            </w:r>
          </w:p>
        </w:tc>
        <w:tc>
          <w:tcPr>
            <w:tcW w:w="794" w:type="dxa"/>
            <w:tcBorders>
              <w:top w:val="nil"/>
              <w:left w:val="nil"/>
              <w:bottom w:val="nil"/>
              <w:right w:val="nil"/>
            </w:tcBorders>
            <w:noWrap/>
            <w:vAlign w:val="center"/>
            <w:hideMark/>
          </w:tcPr>
          <w:p w14:paraId="31602860"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2 000</w:t>
            </w:r>
          </w:p>
        </w:tc>
        <w:tc>
          <w:tcPr>
            <w:tcW w:w="794" w:type="dxa"/>
            <w:tcBorders>
              <w:top w:val="nil"/>
              <w:left w:val="nil"/>
              <w:bottom w:val="nil"/>
              <w:right w:val="nil"/>
            </w:tcBorders>
            <w:noWrap/>
            <w:vAlign w:val="center"/>
            <w:hideMark/>
          </w:tcPr>
          <w:p w14:paraId="50F9BAE6"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2 000</w:t>
            </w:r>
          </w:p>
        </w:tc>
        <w:tc>
          <w:tcPr>
            <w:tcW w:w="794" w:type="dxa"/>
            <w:tcBorders>
              <w:top w:val="nil"/>
              <w:left w:val="nil"/>
              <w:bottom w:val="nil"/>
              <w:right w:val="nil"/>
            </w:tcBorders>
            <w:noWrap/>
            <w:vAlign w:val="center"/>
            <w:hideMark/>
          </w:tcPr>
          <w:p w14:paraId="1783E319"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2 000</w:t>
            </w:r>
          </w:p>
        </w:tc>
        <w:tc>
          <w:tcPr>
            <w:tcW w:w="794" w:type="dxa"/>
            <w:tcBorders>
              <w:top w:val="nil"/>
              <w:left w:val="nil"/>
              <w:bottom w:val="nil"/>
              <w:right w:val="nil"/>
            </w:tcBorders>
            <w:noWrap/>
            <w:vAlign w:val="center"/>
            <w:hideMark/>
          </w:tcPr>
          <w:p w14:paraId="39ABEBE2"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2 000</w:t>
            </w:r>
          </w:p>
        </w:tc>
      </w:tr>
      <w:tr w:rsidR="00630584" w:rsidRPr="00040946" w14:paraId="53103AB4" w14:textId="77777777" w:rsidTr="005A672A">
        <w:trPr>
          <w:trHeight w:val="251"/>
        </w:trPr>
        <w:tc>
          <w:tcPr>
            <w:tcW w:w="3544" w:type="dxa"/>
            <w:tcBorders>
              <w:top w:val="nil"/>
              <w:left w:val="nil"/>
              <w:bottom w:val="nil"/>
              <w:right w:val="nil"/>
            </w:tcBorders>
            <w:noWrap/>
            <w:vAlign w:val="center"/>
            <w:hideMark/>
          </w:tcPr>
          <w:p w14:paraId="707553C2" w14:textId="77777777" w:rsidR="00630584" w:rsidRPr="00040946"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z ostatných finančných operácií</w:t>
            </w:r>
          </w:p>
        </w:tc>
        <w:tc>
          <w:tcPr>
            <w:tcW w:w="827" w:type="dxa"/>
            <w:tcBorders>
              <w:top w:val="nil"/>
              <w:left w:val="nil"/>
              <w:bottom w:val="nil"/>
              <w:right w:val="nil"/>
            </w:tcBorders>
            <w:noWrap/>
            <w:vAlign w:val="center"/>
            <w:hideMark/>
          </w:tcPr>
          <w:p w14:paraId="601B39AD"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1 179 232</w:t>
            </w:r>
          </w:p>
        </w:tc>
        <w:tc>
          <w:tcPr>
            <w:tcW w:w="794" w:type="dxa"/>
            <w:tcBorders>
              <w:top w:val="nil"/>
              <w:left w:val="nil"/>
              <w:bottom w:val="nil"/>
              <w:right w:val="nil"/>
            </w:tcBorders>
            <w:noWrap/>
            <w:vAlign w:val="center"/>
            <w:hideMark/>
          </w:tcPr>
          <w:p w14:paraId="0F8099F6"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1 099 993</w:t>
            </w:r>
          </w:p>
        </w:tc>
        <w:tc>
          <w:tcPr>
            <w:tcW w:w="794" w:type="dxa"/>
            <w:tcBorders>
              <w:top w:val="nil"/>
              <w:left w:val="nil"/>
              <w:bottom w:val="nil"/>
              <w:right w:val="nil"/>
            </w:tcBorders>
            <w:noWrap/>
            <w:vAlign w:val="center"/>
            <w:hideMark/>
          </w:tcPr>
          <w:p w14:paraId="539F2C5C"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1 228 580</w:t>
            </w:r>
          </w:p>
        </w:tc>
        <w:tc>
          <w:tcPr>
            <w:tcW w:w="794" w:type="dxa"/>
            <w:tcBorders>
              <w:top w:val="nil"/>
              <w:left w:val="nil"/>
              <w:bottom w:val="nil"/>
              <w:right w:val="nil"/>
            </w:tcBorders>
            <w:noWrap/>
            <w:vAlign w:val="center"/>
            <w:hideMark/>
          </w:tcPr>
          <w:p w14:paraId="1C75B5E4"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1 165 040</w:t>
            </w:r>
          </w:p>
        </w:tc>
        <w:tc>
          <w:tcPr>
            <w:tcW w:w="794" w:type="dxa"/>
            <w:tcBorders>
              <w:top w:val="nil"/>
              <w:left w:val="nil"/>
              <w:bottom w:val="nil"/>
              <w:right w:val="nil"/>
            </w:tcBorders>
            <w:noWrap/>
            <w:vAlign w:val="center"/>
            <w:hideMark/>
          </w:tcPr>
          <w:p w14:paraId="6ACFB7F4"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1 156 858</w:t>
            </w:r>
          </w:p>
        </w:tc>
        <w:tc>
          <w:tcPr>
            <w:tcW w:w="794" w:type="dxa"/>
            <w:tcBorders>
              <w:top w:val="nil"/>
              <w:left w:val="nil"/>
              <w:bottom w:val="nil"/>
              <w:right w:val="nil"/>
            </w:tcBorders>
            <w:noWrap/>
            <w:vAlign w:val="center"/>
            <w:hideMark/>
          </w:tcPr>
          <w:p w14:paraId="3DD0FA76"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1 136 121</w:t>
            </w:r>
          </w:p>
        </w:tc>
        <w:tc>
          <w:tcPr>
            <w:tcW w:w="794" w:type="dxa"/>
            <w:tcBorders>
              <w:top w:val="nil"/>
              <w:left w:val="nil"/>
              <w:bottom w:val="nil"/>
              <w:right w:val="nil"/>
            </w:tcBorders>
            <w:noWrap/>
            <w:vAlign w:val="center"/>
            <w:hideMark/>
          </w:tcPr>
          <w:p w14:paraId="15254D39"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1 125 197</w:t>
            </w:r>
          </w:p>
        </w:tc>
      </w:tr>
      <w:tr w:rsidR="00630584" w:rsidRPr="00040946" w14:paraId="39AE67B5" w14:textId="77777777" w:rsidTr="005A672A">
        <w:trPr>
          <w:trHeight w:val="251"/>
        </w:trPr>
        <w:tc>
          <w:tcPr>
            <w:tcW w:w="3544" w:type="dxa"/>
            <w:tcBorders>
              <w:top w:val="nil"/>
              <w:left w:val="nil"/>
              <w:bottom w:val="nil"/>
              <w:right w:val="nil"/>
            </w:tcBorders>
            <w:noWrap/>
            <w:vAlign w:val="center"/>
            <w:hideMark/>
          </w:tcPr>
          <w:p w14:paraId="30A8F1AB" w14:textId="77777777" w:rsidR="00630584" w:rsidRPr="00040946" w:rsidRDefault="00630584" w:rsidP="005A672A">
            <w:pPr>
              <w:spacing w:after="0" w:line="240" w:lineRule="auto"/>
              <w:ind w:firstLineChars="400" w:firstLine="560"/>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prostriedky z predchádzajúcich rokov</w:t>
            </w:r>
          </w:p>
        </w:tc>
        <w:tc>
          <w:tcPr>
            <w:tcW w:w="827" w:type="dxa"/>
            <w:tcBorders>
              <w:top w:val="nil"/>
              <w:left w:val="nil"/>
              <w:bottom w:val="nil"/>
              <w:right w:val="nil"/>
            </w:tcBorders>
            <w:noWrap/>
            <w:vAlign w:val="center"/>
            <w:hideMark/>
          </w:tcPr>
          <w:p w14:paraId="5C4C04A3"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143 245</w:t>
            </w:r>
          </w:p>
        </w:tc>
        <w:tc>
          <w:tcPr>
            <w:tcW w:w="794" w:type="dxa"/>
            <w:tcBorders>
              <w:top w:val="nil"/>
              <w:left w:val="nil"/>
              <w:bottom w:val="nil"/>
              <w:right w:val="nil"/>
            </w:tcBorders>
            <w:noWrap/>
            <w:vAlign w:val="center"/>
            <w:hideMark/>
          </w:tcPr>
          <w:p w14:paraId="6B5AC10C"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124 990</w:t>
            </w:r>
          </w:p>
        </w:tc>
        <w:tc>
          <w:tcPr>
            <w:tcW w:w="794" w:type="dxa"/>
            <w:tcBorders>
              <w:top w:val="nil"/>
              <w:left w:val="nil"/>
              <w:bottom w:val="nil"/>
              <w:right w:val="nil"/>
            </w:tcBorders>
            <w:noWrap/>
            <w:vAlign w:val="center"/>
            <w:hideMark/>
          </w:tcPr>
          <w:p w14:paraId="13ACCF6A"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408 580</w:t>
            </w:r>
          </w:p>
        </w:tc>
        <w:tc>
          <w:tcPr>
            <w:tcW w:w="794" w:type="dxa"/>
            <w:tcBorders>
              <w:top w:val="nil"/>
              <w:left w:val="nil"/>
              <w:bottom w:val="nil"/>
              <w:right w:val="nil"/>
            </w:tcBorders>
            <w:noWrap/>
            <w:vAlign w:val="center"/>
            <w:hideMark/>
          </w:tcPr>
          <w:p w14:paraId="679DD844"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345 040</w:t>
            </w:r>
          </w:p>
        </w:tc>
        <w:tc>
          <w:tcPr>
            <w:tcW w:w="794" w:type="dxa"/>
            <w:tcBorders>
              <w:top w:val="nil"/>
              <w:left w:val="nil"/>
              <w:bottom w:val="nil"/>
              <w:right w:val="nil"/>
            </w:tcBorders>
            <w:noWrap/>
            <w:vAlign w:val="center"/>
            <w:hideMark/>
          </w:tcPr>
          <w:p w14:paraId="2D7EA2D6"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336 858</w:t>
            </w:r>
          </w:p>
        </w:tc>
        <w:tc>
          <w:tcPr>
            <w:tcW w:w="794" w:type="dxa"/>
            <w:tcBorders>
              <w:top w:val="nil"/>
              <w:left w:val="nil"/>
              <w:bottom w:val="nil"/>
              <w:right w:val="nil"/>
            </w:tcBorders>
            <w:noWrap/>
            <w:vAlign w:val="center"/>
            <w:hideMark/>
          </w:tcPr>
          <w:p w14:paraId="6E39C86D"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316 121</w:t>
            </w:r>
          </w:p>
        </w:tc>
        <w:tc>
          <w:tcPr>
            <w:tcW w:w="794" w:type="dxa"/>
            <w:tcBorders>
              <w:top w:val="nil"/>
              <w:left w:val="nil"/>
              <w:bottom w:val="nil"/>
              <w:right w:val="nil"/>
            </w:tcBorders>
            <w:noWrap/>
            <w:vAlign w:val="center"/>
            <w:hideMark/>
          </w:tcPr>
          <w:p w14:paraId="39CAF1E3"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305 197</w:t>
            </w:r>
          </w:p>
        </w:tc>
      </w:tr>
      <w:tr w:rsidR="00630584" w:rsidRPr="00040946" w14:paraId="7B4446E0" w14:textId="77777777" w:rsidTr="005A672A">
        <w:trPr>
          <w:trHeight w:val="251"/>
        </w:trPr>
        <w:tc>
          <w:tcPr>
            <w:tcW w:w="3544" w:type="dxa"/>
            <w:tcBorders>
              <w:top w:val="nil"/>
              <w:left w:val="nil"/>
              <w:bottom w:val="nil"/>
              <w:right w:val="nil"/>
            </w:tcBorders>
            <w:noWrap/>
            <w:vAlign w:val="center"/>
            <w:hideMark/>
          </w:tcPr>
          <w:p w14:paraId="72CD6736" w14:textId="77777777" w:rsidR="00630584" w:rsidRPr="00040946" w:rsidRDefault="00630584" w:rsidP="005A672A">
            <w:pPr>
              <w:spacing w:after="0" w:line="240" w:lineRule="auto"/>
              <w:ind w:firstLineChars="400" w:firstLine="560"/>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vklad do ZI</w:t>
            </w:r>
          </w:p>
        </w:tc>
        <w:tc>
          <w:tcPr>
            <w:tcW w:w="827" w:type="dxa"/>
            <w:tcBorders>
              <w:top w:val="nil"/>
              <w:left w:val="nil"/>
              <w:bottom w:val="nil"/>
              <w:right w:val="nil"/>
            </w:tcBorders>
            <w:noWrap/>
            <w:vAlign w:val="center"/>
            <w:hideMark/>
          </w:tcPr>
          <w:p w14:paraId="4CFD885D"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0</w:t>
            </w:r>
          </w:p>
        </w:tc>
        <w:tc>
          <w:tcPr>
            <w:tcW w:w="794" w:type="dxa"/>
            <w:tcBorders>
              <w:top w:val="nil"/>
              <w:left w:val="nil"/>
              <w:bottom w:val="nil"/>
              <w:right w:val="nil"/>
            </w:tcBorders>
            <w:noWrap/>
            <w:vAlign w:val="center"/>
            <w:hideMark/>
          </w:tcPr>
          <w:p w14:paraId="35653A77"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0</w:t>
            </w:r>
          </w:p>
        </w:tc>
        <w:tc>
          <w:tcPr>
            <w:tcW w:w="794" w:type="dxa"/>
            <w:tcBorders>
              <w:top w:val="nil"/>
              <w:left w:val="nil"/>
              <w:bottom w:val="nil"/>
              <w:right w:val="nil"/>
            </w:tcBorders>
            <w:noWrap/>
            <w:vAlign w:val="center"/>
            <w:hideMark/>
          </w:tcPr>
          <w:p w14:paraId="0780C98A"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0</w:t>
            </w:r>
          </w:p>
        </w:tc>
        <w:tc>
          <w:tcPr>
            <w:tcW w:w="794" w:type="dxa"/>
            <w:tcBorders>
              <w:top w:val="nil"/>
              <w:left w:val="nil"/>
              <w:bottom w:val="nil"/>
              <w:right w:val="nil"/>
            </w:tcBorders>
            <w:noWrap/>
            <w:vAlign w:val="center"/>
            <w:hideMark/>
          </w:tcPr>
          <w:p w14:paraId="72C07298"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0</w:t>
            </w:r>
          </w:p>
        </w:tc>
        <w:tc>
          <w:tcPr>
            <w:tcW w:w="794" w:type="dxa"/>
            <w:tcBorders>
              <w:top w:val="nil"/>
              <w:left w:val="nil"/>
              <w:bottom w:val="nil"/>
              <w:right w:val="nil"/>
            </w:tcBorders>
            <w:noWrap/>
            <w:vAlign w:val="center"/>
            <w:hideMark/>
          </w:tcPr>
          <w:p w14:paraId="5BF92BA6"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0</w:t>
            </w:r>
          </w:p>
        </w:tc>
        <w:tc>
          <w:tcPr>
            <w:tcW w:w="794" w:type="dxa"/>
            <w:tcBorders>
              <w:top w:val="nil"/>
              <w:left w:val="nil"/>
              <w:bottom w:val="nil"/>
              <w:right w:val="nil"/>
            </w:tcBorders>
            <w:noWrap/>
            <w:vAlign w:val="center"/>
            <w:hideMark/>
          </w:tcPr>
          <w:p w14:paraId="010C7805"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0</w:t>
            </w:r>
          </w:p>
        </w:tc>
        <w:tc>
          <w:tcPr>
            <w:tcW w:w="794" w:type="dxa"/>
            <w:tcBorders>
              <w:top w:val="nil"/>
              <w:left w:val="nil"/>
              <w:bottom w:val="nil"/>
              <w:right w:val="nil"/>
            </w:tcBorders>
            <w:noWrap/>
            <w:vAlign w:val="center"/>
            <w:hideMark/>
          </w:tcPr>
          <w:p w14:paraId="5664FCD4"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0</w:t>
            </w:r>
          </w:p>
        </w:tc>
      </w:tr>
      <w:tr w:rsidR="00630584" w:rsidRPr="00040946" w14:paraId="54340767" w14:textId="77777777" w:rsidTr="005A672A">
        <w:trPr>
          <w:trHeight w:val="251"/>
        </w:trPr>
        <w:tc>
          <w:tcPr>
            <w:tcW w:w="3544" w:type="dxa"/>
            <w:tcBorders>
              <w:top w:val="nil"/>
              <w:left w:val="nil"/>
              <w:bottom w:val="nil"/>
              <w:right w:val="nil"/>
            </w:tcBorders>
            <w:noWrap/>
            <w:vAlign w:val="center"/>
            <w:hideMark/>
          </w:tcPr>
          <w:p w14:paraId="05600055" w14:textId="77777777" w:rsidR="00630584" w:rsidRPr="00040946" w:rsidRDefault="00630584" w:rsidP="005A672A">
            <w:pPr>
              <w:spacing w:after="0" w:line="240" w:lineRule="auto"/>
              <w:ind w:firstLineChars="400" w:firstLine="560"/>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iné príjmové finančné operácie</w:t>
            </w:r>
          </w:p>
        </w:tc>
        <w:tc>
          <w:tcPr>
            <w:tcW w:w="827" w:type="dxa"/>
            <w:tcBorders>
              <w:top w:val="nil"/>
              <w:left w:val="nil"/>
              <w:bottom w:val="nil"/>
              <w:right w:val="nil"/>
            </w:tcBorders>
            <w:noWrap/>
            <w:vAlign w:val="center"/>
            <w:hideMark/>
          </w:tcPr>
          <w:p w14:paraId="4EF96138"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1 035 983</w:t>
            </w:r>
          </w:p>
        </w:tc>
        <w:tc>
          <w:tcPr>
            <w:tcW w:w="794" w:type="dxa"/>
            <w:tcBorders>
              <w:top w:val="nil"/>
              <w:left w:val="nil"/>
              <w:bottom w:val="nil"/>
              <w:right w:val="nil"/>
            </w:tcBorders>
            <w:noWrap/>
            <w:vAlign w:val="center"/>
            <w:hideMark/>
          </w:tcPr>
          <w:p w14:paraId="50137EDB"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975 003</w:t>
            </w:r>
          </w:p>
        </w:tc>
        <w:tc>
          <w:tcPr>
            <w:tcW w:w="794" w:type="dxa"/>
            <w:tcBorders>
              <w:top w:val="nil"/>
              <w:left w:val="nil"/>
              <w:bottom w:val="nil"/>
              <w:right w:val="nil"/>
            </w:tcBorders>
            <w:noWrap/>
            <w:vAlign w:val="center"/>
            <w:hideMark/>
          </w:tcPr>
          <w:p w14:paraId="16F66569"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820 000</w:t>
            </w:r>
          </w:p>
        </w:tc>
        <w:tc>
          <w:tcPr>
            <w:tcW w:w="794" w:type="dxa"/>
            <w:tcBorders>
              <w:top w:val="nil"/>
              <w:left w:val="nil"/>
              <w:bottom w:val="nil"/>
              <w:right w:val="nil"/>
            </w:tcBorders>
            <w:noWrap/>
            <w:vAlign w:val="center"/>
            <w:hideMark/>
          </w:tcPr>
          <w:p w14:paraId="059D3C6C"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820 000</w:t>
            </w:r>
          </w:p>
        </w:tc>
        <w:tc>
          <w:tcPr>
            <w:tcW w:w="794" w:type="dxa"/>
            <w:tcBorders>
              <w:top w:val="nil"/>
              <w:left w:val="nil"/>
              <w:bottom w:val="nil"/>
              <w:right w:val="nil"/>
            </w:tcBorders>
            <w:noWrap/>
            <w:vAlign w:val="center"/>
            <w:hideMark/>
          </w:tcPr>
          <w:p w14:paraId="7C23B573"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820 000</w:t>
            </w:r>
          </w:p>
        </w:tc>
        <w:tc>
          <w:tcPr>
            <w:tcW w:w="794" w:type="dxa"/>
            <w:tcBorders>
              <w:top w:val="nil"/>
              <w:left w:val="nil"/>
              <w:bottom w:val="nil"/>
              <w:right w:val="nil"/>
            </w:tcBorders>
            <w:noWrap/>
            <w:vAlign w:val="center"/>
            <w:hideMark/>
          </w:tcPr>
          <w:p w14:paraId="00F50227"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820 000</w:t>
            </w:r>
          </w:p>
        </w:tc>
        <w:tc>
          <w:tcPr>
            <w:tcW w:w="794" w:type="dxa"/>
            <w:tcBorders>
              <w:top w:val="nil"/>
              <w:left w:val="nil"/>
              <w:bottom w:val="nil"/>
              <w:right w:val="nil"/>
            </w:tcBorders>
            <w:noWrap/>
            <w:vAlign w:val="center"/>
            <w:hideMark/>
          </w:tcPr>
          <w:p w14:paraId="526051EE"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820 000</w:t>
            </w:r>
          </w:p>
        </w:tc>
      </w:tr>
      <w:tr w:rsidR="00630584" w:rsidRPr="00040946" w14:paraId="7CB5769C" w14:textId="77777777" w:rsidTr="005A672A">
        <w:trPr>
          <w:trHeight w:val="251"/>
        </w:trPr>
        <w:tc>
          <w:tcPr>
            <w:tcW w:w="3544" w:type="dxa"/>
            <w:tcBorders>
              <w:top w:val="nil"/>
              <w:left w:val="nil"/>
              <w:bottom w:val="nil"/>
              <w:right w:val="nil"/>
            </w:tcBorders>
            <w:noWrap/>
            <w:vAlign w:val="center"/>
            <w:hideMark/>
          </w:tcPr>
          <w:p w14:paraId="6B0CEDF5" w14:textId="77777777" w:rsidR="00630584" w:rsidRPr="00040946" w:rsidRDefault="00630584" w:rsidP="005A672A">
            <w:pPr>
              <w:spacing w:after="0" w:line="240" w:lineRule="auto"/>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 prijaté úvery, pôžičky a NFV (FO)</w:t>
            </w:r>
          </w:p>
        </w:tc>
        <w:tc>
          <w:tcPr>
            <w:tcW w:w="827" w:type="dxa"/>
            <w:tcBorders>
              <w:top w:val="nil"/>
              <w:left w:val="nil"/>
              <w:bottom w:val="nil"/>
              <w:right w:val="nil"/>
            </w:tcBorders>
            <w:noWrap/>
            <w:vAlign w:val="center"/>
            <w:hideMark/>
          </w:tcPr>
          <w:p w14:paraId="6A11AD4A"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20 538</w:t>
            </w:r>
          </w:p>
        </w:tc>
        <w:tc>
          <w:tcPr>
            <w:tcW w:w="794" w:type="dxa"/>
            <w:tcBorders>
              <w:top w:val="nil"/>
              <w:left w:val="nil"/>
              <w:bottom w:val="nil"/>
              <w:right w:val="nil"/>
            </w:tcBorders>
            <w:noWrap/>
            <w:vAlign w:val="center"/>
            <w:hideMark/>
          </w:tcPr>
          <w:p w14:paraId="4331CF44"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20 274</w:t>
            </w:r>
          </w:p>
        </w:tc>
        <w:tc>
          <w:tcPr>
            <w:tcW w:w="794" w:type="dxa"/>
            <w:tcBorders>
              <w:top w:val="nil"/>
              <w:left w:val="nil"/>
              <w:bottom w:val="nil"/>
              <w:right w:val="nil"/>
            </w:tcBorders>
            <w:noWrap/>
            <w:vAlign w:val="center"/>
            <w:hideMark/>
          </w:tcPr>
          <w:p w14:paraId="68E9464E"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250 000</w:t>
            </w:r>
          </w:p>
        </w:tc>
        <w:tc>
          <w:tcPr>
            <w:tcW w:w="794" w:type="dxa"/>
            <w:tcBorders>
              <w:top w:val="nil"/>
              <w:left w:val="nil"/>
              <w:bottom w:val="nil"/>
              <w:right w:val="nil"/>
            </w:tcBorders>
            <w:noWrap/>
            <w:vAlign w:val="center"/>
            <w:hideMark/>
          </w:tcPr>
          <w:p w14:paraId="583B2009"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250 000</w:t>
            </w:r>
          </w:p>
        </w:tc>
        <w:tc>
          <w:tcPr>
            <w:tcW w:w="794" w:type="dxa"/>
            <w:tcBorders>
              <w:top w:val="nil"/>
              <w:left w:val="nil"/>
              <w:bottom w:val="nil"/>
              <w:right w:val="nil"/>
            </w:tcBorders>
            <w:noWrap/>
            <w:vAlign w:val="center"/>
            <w:hideMark/>
          </w:tcPr>
          <w:p w14:paraId="6F48E337"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90 000</w:t>
            </w:r>
          </w:p>
        </w:tc>
        <w:tc>
          <w:tcPr>
            <w:tcW w:w="794" w:type="dxa"/>
            <w:tcBorders>
              <w:top w:val="nil"/>
              <w:left w:val="nil"/>
              <w:bottom w:val="nil"/>
              <w:right w:val="nil"/>
            </w:tcBorders>
            <w:noWrap/>
            <w:vAlign w:val="center"/>
            <w:hideMark/>
          </w:tcPr>
          <w:p w14:paraId="5A41AF0A"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90 000</w:t>
            </w:r>
          </w:p>
        </w:tc>
        <w:tc>
          <w:tcPr>
            <w:tcW w:w="794" w:type="dxa"/>
            <w:tcBorders>
              <w:top w:val="nil"/>
              <w:left w:val="nil"/>
              <w:bottom w:val="nil"/>
              <w:right w:val="nil"/>
            </w:tcBorders>
            <w:noWrap/>
            <w:vAlign w:val="center"/>
            <w:hideMark/>
          </w:tcPr>
          <w:p w14:paraId="24E4E86D"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90 000</w:t>
            </w:r>
          </w:p>
        </w:tc>
      </w:tr>
      <w:tr w:rsidR="00630584" w:rsidRPr="00040946" w14:paraId="38120A0F" w14:textId="77777777" w:rsidTr="005A672A">
        <w:trPr>
          <w:trHeight w:val="251"/>
        </w:trPr>
        <w:tc>
          <w:tcPr>
            <w:tcW w:w="3544" w:type="dxa"/>
            <w:tcBorders>
              <w:top w:val="nil"/>
              <w:left w:val="nil"/>
              <w:bottom w:val="nil"/>
              <w:right w:val="nil"/>
            </w:tcBorders>
            <w:noWrap/>
            <w:vAlign w:val="center"/>
            <w:hideMark/>
          </w:tcPr>
          <w:p w14:paraId="589436C8" w14:textId="77777777" w:rsidR="00630584" w:rsidRPr="00040946"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tuzemské úvery, pôžičky a NFV</w:t>
            </w:r>
          </w:p>
        </w:tc>
        <w:tc>
          <w:tcPr>
            <w:tcW w:w="827" w:type="dxa"/>
            <w:tcBorders>
              <w:top w:val="nil"/>
              <w:left w:val="nil"/>
              <w:bottom w:val="nil"/>
              <w:right w:val="nil"/>
            </w:tcBorders>
            <w:noWrap/>
            <w:vAlign w:val="center"/>
            <w:hideMark/>
          </w:tcPr>
          <w:p w14:paraId="49067717"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20 538</w:t>
            </w:r>
          </w:p>
        </w:tc>
        <w:tc>
          <w:tcPr>
            <w:tcW w:w="794" w:type="dxa"/>
            <w:tcBorders>
              <w:top w:val="nil"/>
              <w:left w:val="nil"/>
              <w:bottom w:val="nil"/>
              <w:right w:val="nil"/>
            </w:tcBorders>
            <w:noWrap/>
            <w:vAlign w:val="center"/>
            <w:hideMark/>
          </w:tcPr>
          <w:p w14:paraId="18137E6E"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274</w:t>
            </w:r>
          </w:p>
        </w:tc>
        <w:tc>
          <w:tcPr>
            <w:tcW w:w="794" w:type="dxa"/>
            <w:tcBorders>
              <w:top w:val="nil"/>
              <w:left w:val="nil"/>
              <w:bottom w:val="nil"/>
              <w:right w:val="nil"/>
            </w:tcBorders>
            <w:noWrap/>
            <w:vAlign w:val="center"/>
            <w:hideMark/>
          </w:tcPr>
          <w:p w14:paraId="3EE609F8"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250 000</w:t>
            </w:r>
          </w:p>
        </w:tc>
        <w:tc>
          <w:tcPr>
            <w:tcW w:w="794" w:type="dxa"/>
            <w:tcBorders>
              <w:top w:val="nil"/>
              <w:left w:val="nil"/>
              <w:bottom w:val="nil"/>
              <w:right w:val="nil"/>
            </w:tcBorders>
            <w:noWrap/>
            <w:vAlign w:val="center"/>
            <w:hideMark/>
          </w:tcPr>
          <w:p w14:paraId="1A1937ED" w14:textId="77777777" w:rsidR="00630584" w:rsidRPr="009040CD" w:rsidRDefault="00630584" w:rsidP="005A672A">
            <w:pPr>
              <w:spacing w:after="0" w:line="240" w:lineRule="auto"/>
              <w:jc w:val="right"/>
              <w:rPr>
                <w:rFonts w:ascii="Times New Roman" w:eastAsia="Times New Roman" w:hAnsi="Times New Roman" w:cs="Times New Roman"/>
                <w:sz w:val="14"/>
                <w:szCs w:val="14"/>
                <w:lang w:eastAsia="sk-SK"/>
              </w:rPr>
            </w:pPr>
            <w:r w:rsidRPr="009040CD">
              <w:rPr>
                <w:rFonts w:ascii="Times New Roman" w:eastAsia="Times New Roman" w:hAnsi="Times New Roman" w:cs="Times New Roman"/>
                <w:sz w:val="14"/>
                <w:szCs w:val="14"/>
                <w:lang w:eastAsia="sk-SK"/>
              </w:rPr>
              <w:t>240 000</w:t>
            </w:r>
          </w:p>
        </w:tc>
        <w:tc>
          <w:tcPr>
            <w:tcW w:w="794" w:type="dxa"/>
            <w:tcBorders>
              <w:top w:val="nil"/>
              <w:left w:val="nil"/>
              <w:bottom w:val="nil"/>
              <w:right w:val="nil"/>
            </w:tcBorders>
            <w:noWrap/>
            <w:vAlign w:val="center"/>
            <w:hideMark/>
          </w:tcPr>
          <w:p w14:paraId="548347DA"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90 000</w:t>
            </w:r>
          </w:p>
        </w:tc>
        <w:tc>
          <w:tcPr>
            <w:tcW w:w="794" w:type="dxa"/>
            <w:tcBorders>
              <w:top w:val="nil"/>
              <w:left w:val="nil"/>
              <w:bottom w:val="nil"/>
              <w:right w:val="nil"/>
            </w:tcBorders>
            <w:noWrap/>
            <w:vAlign w:val="center"/>
            <w:hideMark/>
          </w:tcPr>
          <w:p w14:paraId="4B685E58"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90 000</w:t>
            </w:r>
          </w:p>
        </w:tc>
        <w:tc>
          <w:tcPr>
            <w:tcW w:w="794" w:type="dxa"/>
            <w:tcBorders>
              <w:top w:val="nil"/>
              <w:left w:val="nil"/>
              <w:bottom w:val="nil"/>
              <w:right w:val="nil"/>
            </w:tcBorders>
            <w:noWrap/>
            <w:vAlign w:val="center"/>
            <w:hideMark/>
          </w:tcPr>
          <w:p w14:paraId="7DF8423D"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90 000</w:t>
            </w:r>
          </w:p>
        </w:tc>
      </w:tr>
      <w:tr w:rsidR="00630584" w:rsidRPr="00040946" w14:paraId="73170586" w14:textId="77777777" w:rsidTr="005A672A">
        <w:trPr>
          <w:trHeight w:val="251"/>
        </w:trPr>
        <w:tc>
          <w:tcPr>
            <w:tcW w:w="3544" w:type="dxa"/>
            <w:tcBorders>
              <w:top w:val="nil"/>
              <w:left w:val="nil"/>
              <w:bottom w:val="nil"/>
              <w:right w:val="nil"/>
            </w:tcBorders>
            <w:noWrap/>
            <w:vAlign w:val="center"/>
            <w:hideMark/>
          </w:tcPr>
          <w:p w14:paraId="2718AA82" w14:textId="77777777" w:rsidR="00630584" w:rsidRPr="00040946"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zahraničné úvery, pôžičky a NFV</w:t>
            </w:r>
          </w:p>
        </w:tc>
        <w:tc>
          <w:tcPr>
            <w:tcW w:w="827" w:type="dxa"/>
            <w:tcBorders>
              <w:top w:val="nil"/>
              <w:left w:val="nil"/>
              <w:bottom w:val="nil"/>
              <w:right w:val="nil"/>
            </w:tcBorders>
            <w:noWrap/>
            <w:vAlign w:val="center"/>
            <w:hideMark/>
          </w:tcPr>
          <w:p w14:paraId="7851F485"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0</w:t>
            </w:r>
          </w:p>
        </w:tc>
        <w:tc>
          <w:tcPr>
            <w:tcW w:w="794" w:type="dxa"/>
            <w:tcBorders>
              <w:top w:val="nil"/>
              <w:left w:val="nil"/>
              <w:bottom w:val="nil"/>
              <w:right w:val="nil"/>
            </w:tcBorders>
            <w:noWrap/>
            <w:vAlign w:val="center"/>
            <w:hideMark/>
          </w:tcPr>
          <w:p w14:paraId="7B1E9477"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20 000</w:t>
            </w:r>
          </w:p>
        </w:tc>
        <w:tc>
          <w:tcPr>
            <w:tcW w:w="794" w:type="dxa"/>
            <w:tcBorders>
              <w:top w:val="nil"/>
              <w:left w:val="nil"/>
              <w:bottom w:val="nil"/>
              <w:right w:val="nil"/>
            </w:tcBorders>
            <w:noWrap/>
            <w:vAlign w:val="center"/>
            <w:hideMark/>
          </w:tcPr>
          <w:p w14:paraId="5F3286B3"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0</w:t>
            </w:r>
          </w:p>
        </w:tc>
        <w:tc>
          <w:tcPr>
            <w:tcW w:w="794" w:type="dxa"/>
            <w:tcBorders>
              <w:top w:val="nil"/>
              <w:left w:val="nil"/>
              <w:bottom w:val="nil"/>
              <w:right w:val="nil"/>
            </w:tcBorders>
            <w:noWrap/>
            <w:vAlign w:val="center"/>
            <w:hideMark/>
          </w:tcPr>
          <w:p w14:paraId="30666967" w14:textId="77777777" w:rsidR="00630584" w:rsidRPr="009040CD" w:rsidRDefault="00630584" w:rsidP="005A672A">
            <w:pPr>
              <w:spacing w:after="0" w:line="240" w:lineRule="auto"/>
              <w:jc w:val="right"/>
              <w:rPr>
                <w:rFonts w:ascii="Times New Roman" w:eastAsia="Times New Roman" w:hAnsi="Times New Roman" w:cs="Times New Roman"/>
                <w:sz w:val="14"/>
                <w:szCs w:val="14"/>
                <w:lang w:eastAsia="sk-SK"/>
              </w:rPr>
            </w:pPr>
            <w:r w:rsidRPr="009040CD">
              <w:rPr>
                <w:rFonts w:ascii="Times New Roman" w:eastAsia="Times New Roman" w:hAnsi="Times New Roman" w:cs="Times New Roman"/>
                <w:sz w:val="14"/>
                <w:szCs w:val="14"/>
                <w:lang w:eastAsia="sk-SK"/>
              </w:rPr>
              <w:t>10 000</w:t>
            </w:r>
          </w:p>
        </w:tc>
        <w:tc>
          <w:tcPr>
            <w:tcW w:w="794" w:type="dxa"/>
            <w:tcBorders>
              <w:top w:val="nil"/>
              <w:left w:val="nil"/>
              <w:bottom w:val="nil"/>
              <w:right w:val="nil"/>
            </w:tcBorders>
            <w:noWrap/>
            <w:vAlign w:val="center"/>
            <w:hideMark/>
          </w:tcPr>
          <w:p w14:paraId="63E66F3B"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0</w:t>
            </w:r>
          </w:p>
        </w:tc>
        <w:tc>
          <w:tcPr>
            <w:tcW w:w="794" w:type="dxa"/>
            <w:tcBorders>
              <w:top w:val="nil"/>
              <w:left w:val="nil"/>
              <w:bottom w:val="nil"/>
              <w:right w:val="nil"/>
            </w:tcBorders>
            <w:noWrap/>
            <w:vAlign w:val="center"/>
            <w:hideMark/>
          </w:tcPr>
          <w:p w14:paraId="1A4609F8"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0</w:t>
            </w:r>
          </w:p>
        </w:tc>
        <w:tc>
          <w:tcPr>
            <w:tcW w:w="794" w:type="dxa"/>
            <w:tcBorders>
              <w:top w:val="nil"/>
              <w:left w:val="nil"/>
              <w:bottom w:val="nil"/>
              <w:right w:val="nil"/>
            </w:tcBorders>
            <w:noWrap/>
            <w:vAlign w:val="center"/>
            <w:hideMark/>
          </w:tcPr>
          <w:p w14:paraId="0BF93947"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0</w:t>
            </w:r>
          </w:p>
        </w:tc>
      </w:tr>
      <w:tr w:rsidR="00630584" w:rsidRPr="00040946" w14:paraId="1CE5ED65" w14:textId="77777777" w:rsidTr="005A672A">
        <w:trPr>
          <w:trHeight w:val="251"/>
        </w:trPr>
        <w:tc>
          <w:tcPr>
            <w:tcW w:w="3544" w:type="dxa"/>
            <w:tcBorders>
              <w:top w:val="nil"/>
              <w:left w:val="nil"/>
              <w:bottom w:val="nil"/>
              <w:right w:val="nil"/>
            </w:tcBorders>
            <w:noWrap/>
            <w:vAlign w:val="center"/>
            <w:hideMark/>
          </w:tcPr>
          <w:p w14:paraId="553BD060" w14:textId="77777777" w:rsidR="00630584" w:rsidRPr="00040946" w:rsidRDefault="00630584" w:rsidP="005A672A">
            <w:pPr>
              <w:spacing w:after="0" w:line="240" w:lineRule="auto"/>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Výdavky Eximbanky SR spolu</w:t>
            </w:r>
          </w:p>
        </w:tc>
        <w:tc>
          <w:tcPr>
            <w:tcW w:w="827" w:type="dxa"/>
            <w:tcBorders>
              <w:top w:val="nil"/>
              <w:left w:val="nil"/>
              <w:bottom w:val="nil"/>
              <w:right w:val="nil"/>
            </w:tcBorders>
            <w:noWrap/>
            <w:vAlign w:val="center"/>
            <w:hideMark/>
          </w:tcPr>
          <w:p w14:paraId="72B5E5E3"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1 276 044</w:t>
            </w:r>
          </w:p>
        </w:tc>
        <w:tc>
          <w:tcPr>
            <w:tcW w:w="794" w:type="dxa"/>
            <w:tcBorders>
              <w:top w:val="nil"/>
              <w:left w:val="nil"/>
              <w:bottom w:val="nil"/>
              <w:right w:val="nil"/>
            </w:tcBorders>
            <w:noWrap/>
            <w:vAlign w:val="center"/>
            <w:hideMark/>
          </w:tcPr>
          <w:p w14:paraId="47412EB3"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939 667</w:t>
            </w:r>
          </w:p>
        </w:tc>
        <w:tc>
          <w:tcPr>
            <w:tcW w:w="794" w:type="dxa"/>
            <w:tcBorders>
              <w:top w:val="nil"/>
              <w:left w:val="nil"/>
              <w:bottom w:val="nil"/>
              <w:right w:val="nil"/>
            </w:tcBorders>
            <w:noWrap/>
            <w:vAlign w:val="center"/>
            <w:hideMark/>
          </w:tcPr>
          <w:p w14:paraId="2AA95EF9"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1 298 415</w:t>
            </w:r>
          </w:p>
        </w:tc>
        <w:tc>
          <w:tcPr>
            <w:tcW w:w="794" w:type="dxa"/>
            <w:tcBorders>
              <w:top w:val="nil"/>
              <w:left w:val="nil"/>
              <w:bottom w:val="nil"/>
              <w:right w:val="nil"/>
            </w:tcBorders>
            <w:noWrap/>
            <w:vAlign w:val="center"/>
            <w:hideMark/>
          </w:tcPr>
          <w:p w14:paraId="3EAD370C"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1 298 415</w:t>
            </w:r>
          </w:p>
        </w:tc>
        <w:tc>
          <w:tcPr>
            <w:tcW w:w="794" w:type="dxa"/>
            <w:tcBorders>
              <w:top w:val="nil"/>
              <w:left w:val="nil"/>
              <w:bottom w:val="nil"/>
              <w:right w:val="nil"/>
            </w:tcBorders>
            <w:noWrap/>
            <w:vAlign w:val="center"/>
            <w:hideMark/>
          </w:tcPr>
          <w:p w14:paraId="162590DE"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1 140 925</w:t>
            </w:r>
          </w:p>
        </w:tc>
        <w:tc>
          <w:tcPr>
            <w:tcW w:w="794" w:type="dxa"/>
            <w:tcBorders>
              <w:top w:val="nil"/>
              <w:left w:val="nil"/>
              <w:bottom w:val="nil"/>
              <w:right w:val="nil"/>
            </w:tcBorders>
            <w:noWrap/>
            <w:vAlign w:val="center"/>
            <w:hideMark/>
          </w:tcPr>
          <w:p w14:paraId="3A334F65"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1 140 818</w:t>
            </w:r>
          </w:p>
        </w:tc>
        <w:tc>
          <w:tcPr>
            <w:tcW w:w="794" w:type="dxa"/>
            <w:tcBorders>
              <w:top w:val="nil"/>
              <w:left w:val="nil"/>
              <w:bottom w:val="nil"/>
              <w:right w:val="nil"/>
            </w:tcBorders>
            <w:noWrap/>
            <w:vAlign w:val="center"/>
            <w:hideMark/>
          </w:tcPr>
          <w:p w14:paraId="5D7998C0"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1 141 896</w:t>
            </w:r>
          </w:p>
        </w:tc>
      </w:tr>
      <w:tr w:rsidR="00630584" w:rsidRPr="00040946" w14:paraId="26353E5C" w14:textId="77777777" w:rsidTr="005A672A">
        <w:trPr>
          <w:trHeight w:val="269"/>
        </w:trPr>
        <w:tc>
          <w:tcPr>
            <w:tcW w:w="3544" w:type="dxa"/>
            <w:tcBorders>
              <w:top w:val="nil"/>
              <w:left w:val="nil"/>
              <w:bottom w:val="nil"/>
              <w:right w:val="nil"/>
            </w:tcBorders>
            <w:noWrap/>
            <w:vAlign w:val="center"/>
            <w:hideMark/>
          </w:tcPr>
          <w:p w14:paraId="3BD107E5" w14:textId="77777777" w:rsidR="00630584" w:rsidRPr="00040946" w:rsidRDefault="00630584" w:rsidP="005A672A">
            <w:pPr>
              <w:spacing w:after="0" w:line="240" w:lineRule="auto"/>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z toho:</w:t>
            </w:r>
          </w:p>
        </w:tc>
        <w:tc>
          <w:tcPr>
            <w:tcW w:w="827" w:type="dxa"/>
            <w:tcBorders>
              <w:top w:val="nil"/>
              <w:left w:val="nil"/>
              <w:bottom w:val="nil"/>
              <w:right w:val="nil"/>
            </w:tcBorders>
            <w:noWrap/>
            <w:vAlign w:val="center"/>
          </w:tcPr>
          <w:p w14:paraId="5D28AB9D"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p>
        </w:tc>
        <w:tc>
          <w:tcPr>
            <w:tcW w:w="794" w:type="dxa"/>
            <w:tcBorders>
              <w:top w:val="nil"/>
              <w:left w:val="nil"/>
              <w:bottom w:val="nil"/>
              <w:right w:val="nil"/>
            </w:tcBorders>
            <w:noWrap/>
            <w:vAlign w:val="center"/>
          </w:tcPr>
          <w:p w14:paraId="7C4C948D"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p>
        </w:tc>
        <w:tc>
          <w:tcPr>
            <w:tcW w:w="794" w:type="dxa"/>
            <w:tcBorders>
              <w:top w:val="nil"/>
              <w:left w:val="nil"/>
              <w:bottom w:val="nil"/>
              <w:right w:val="nil"/>
            </w:tcBorders>
            <w:noWrap/>
            <w:vAlign w:val="center"/>
          </w:tcPr>
          <w:p w14:paraId="20EBE25B"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p>
        </w:tc>
        <w:tc>
          <w:tcPr>
            <w:tcW w:w="794" w:type="dxa"/>
            <w:tcBorders>
              <w:top w:val="nil"/>
              <w:left w:val="nil"/>
              <w:bottom w:val="nil"/>
              <w:right w:val="nil"/>
            </w:tcBorders>
            <w:noWrap/>
            <w:vAlign w:val="center"/>
          </w:tcPr>
          <w:p w14:paraId="14577DBA"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p>
        </w:tc>
        <w:tc>
          <w:tcPr>
            <w:tcW w:w="794" w:type="dxa"/>
            <w:tcBorders>
              <w:top w:val="nil"/>
              <w:left w:val="nil"/>
              <w:bottom w:val="nil"/>
              <w:right w:val="nil"/>
            </w:tcBorders>
            <w:noWrap/>
            <w:vAlign w:val="center"/>
          </w:tcPr>
          <w:p w14:paraId="7B7EF2AD"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p>
        </w:tc>
        <w:tc>
          <w:tcPr>
            <w:tcW w:w="794" w:type="dxa"/>
            <w:tcBorders>
              <w:top w:val="nil"/>
              <w:left w:val="nil"/>
              <w:bottom w:val="nil"/>
              <w:right w:val="nil"/>
            </w:tcBorders>
            <w:noWrap/>
            <w:vAlign w:val="center"/>
          </w:tcPr>
          <w:p w14:paraId="5030DA32"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p>
        </w:tc>
        <w:tc>
          <w:tcPr>
            <w:tcW w:w="794" w:type="dxa"/>
            <w:tcBorders>
              <w:top w:val="nil"/>
              <w:left w:val="nil"/>
              <w:bottom w:val="nil"/>
              <w:right w:val="nil"/>
            </w:tcBorders>
            <w:noWrap/>
            <w:vAlign w:val="center"/>
          </w:tcPr>
          <w:p w14:paraId="7D2F9A09"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p>
        </w:tc>
      </w:tr>
      <w:tr w:rsidR="00630584" w:rsidRPr="00040946" w14:paraId="0A0C8279" w14:textId="77777777" w:rsidTr="005A672A">
        <w:trPr>
          <w:trHeight w:val="251"/>
        </w:trPr>
        <w:tc>
          <w:tcPr>
            <w:tcW w:w="3544" w:type="dxa"/>
            <w:tcBorders>
              <w:top w:val="nil"/>
              <w:left w:val="nil"/>
              <w:bottom w:val="nil"/>
              <w:right w:val="nil"/>
            </w:tcBorders>
            <w:noWrap/>
            <w:vAlign w:val="center"/>
            <w:hideMark/>
          </w:tcPr>
          <w:p w14:paraId="63A62942" w14:textId="77777777" w:rsidR="00630584" w:rsidRPr="00040946" w:rsidRDefault="00630584" w:rsidP="005A672A">
            <w:pPr>
              <w:spacing w:after="0" w:line="240" w:lineRule="auto"/>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  bežné výdavky</w:t>
            </w:r>
          </w:p>
        </w:tc>
        <w:tc>
          <w:tcPr>
            <w:tcW w:w="827" w:type="dxa"/>
            <w:tcBorders>
              <w:top w:val="nil"/>
              <w:left w:val="nil"/>
              <w:bottom w:val="nil"/>
              <w:right w:val="nil"/>
            </w:tcBorders>
            <w:noWrap/>
            <w:vAlign w:val="center"/>
            <w:hideMark/>
          </w:tcPr>
          <w:p w14:paraId="7889C102"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25 527</w:t>
            </w:r>
          </w:p>
        </w:tc>
        <w:tc>
          <w:tcPr>
            <w:tcW w:w="794" w:type="dxa"/>
            <w:tcBorders>
              <w:top w:val="nil"/>
              <w:left w:val="nil"/>
              <w:bottom w:val="nil"/>
              <w:right w:val="nil"/>
            </w:tcBorders>
            <w:noWrap/>
            <w:vAlign w:val="center"/>
            <w:hideMark/>
          </w:tcPr>
          <w:p w14:paraId="57BE697A"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44 776</w:t>
            </w:r>
          </w:p>
        </w:tc>
        <w:tc>
          <w:tcPr>
            <w:tcW w:w="794" w:type="dxa"/>
            <w:tcBorders>
              <w:top w:val="nil"/>
              <w:left w:val="nil"/>
              <w:bottom w:val="nil"/>
              <w:right w:val="nil"/>
            </w:tcBorders>
            <w:noWrap/>
            <w:vAlign w:val="center"/>
            <w:hideMark/>
          </w:tcPr>
          <w:p w14:paraId="3EE161FC"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51 355</w:t>
            </w:r>
          </w:p>
        </w:tc>
        <w:tc>
          <w:tcPr>
            <w:tcW w:w="794" w:type="dxa"/>
            <w:tcBorders>
              <w:top w:val="nil"/>
              <w:left w:val="nil"/>
              <w:bottom w:val="nil"/>
              <w:right w:val="nil"/>
            </w:tcBorders>
            <w:noWrap/>
            <w:vAlign w:val="center"/>
            <w:hideMark/>
          </w:tcPr>
          <w:p w14:paraId="6778D344"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51 355</w:t>
            </w:r>
          </w:p>
        </w:tc>
        <w:tc>
          <w:tcPr>
            <w:tcW w:w="794" w:type="dxa"/>
            <w:tcBorders>
              <w:top w:val="nil"/>
              <w:left w:val="nil"/>
              <w:bottom w:val="nil"/>
              <w:right w:val="nil"/>
            </w:tcBorders>
            <w:noWrap/>
            <w:vAlign w:val="center"/>
            <w:hideMark/>
          </w:tcPr>
          <w:p w14:paraId="214DC5ED"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53 765</w:t>
            </w:r>
          </w:p>
        </w:tc>
        <w:tc>
          <w:tcPr>
            <w:tcW w:w="794" w:type="dxa"/>
            <w:tcBorders>
              <w:top w:val="nil"/>
              <w:left w:val="nil"/>
              <w:bottom w:val="nil"/>
              <w:right w:val="nil"/>
            </w:tcBorders>
            <w:noWrap/>
            <w:vAlign w:val="center"/>
            <w:hideMark/>
          </w:tcPr>
          <w:p w14:paraId="3FAECFFE"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53 658</w:t>
            </w:r>
          </w:p>
        </w:tc>
        <w:tc>
          <w:tcPr>
            <w:tcW w:w="794" w:type="dxa"/>
            <w:tcBorders>
              <w:top w:val="nil"/>
              <w:left w:val="nil"/>
              <w:bottom w:val="nil"/>
              <w:right w:val="nil"/>
            </w:tcBorders>
            <w:noWrap/>
            <w:vAlign w:val="center"/>
            <w:hideMark/>
          </w:tcPr>
          <w:p w14:paraId="306E1446"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54 736</w:t>
            </w:r>
          </w:p>
        </w:tc>
      </w:tr>
      <w:tr w:rsidR="00630584" w:rsidRPr="00040946" w14:paraId="31FCBC02" w14:textId="77777777" w:rsidTr="005A672A">
        <w:trPr>
          <w:trHeight w:val="251"/>
        </w:trPr>
        <w:tc>
          <w:tcPr>
            <w:tcW w:w="3544" w:type="dxa"/>
            <w:tcBorders>
              <w:top w:val="nil"/>
              <w:left w:val="nil"/>
              <w:bottom w:val="nil"/>
              <w:right w:val="nil"/>
            </w:tcBorders>
            <w:noWrap/>
            <w:vAlign w:val="center"/>
            <w:hideMark/>
          </w:tcPr>
          <w:p w14:paraId="1CF6028C" w14:textId="77777777" w:rsidR="00630584" w:rsidRPr="00040946"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mzdy, platy</w:t>
            </w:r>
          </w:p>
        </w:tc>
        <w:tc>
          <w:tcPr>
            <w:tcW w:w="827" w:type="dxa"/>
            <w:tcBorders>
              <w:top w:val="nil"/>
              <w:left w:val="nil"/>
              <w:bottom w:val="nil"/>
              <w:right w:val="nil"/>
            </w:tcBorders>
            <w:noWrap/>
            <w:vAlign w:val="center"/>
            <w:hideMark/>
          </w:tcPr>
          <w:p w14:paraId="24CC7D3E"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2 886</w:t>
            </w:r>
          </w:p>
        </w:tc>
        <w:tc>
          <w:tcPr>
            <w:tcW w:w="794" w:type="dxa"/>
            <w:tcBorders>
              <w:top w:val="nil"/>
              <w:left w:val="nil"/>
              <w:bottom w:val="nil"/>
              <w:right w:val="nil"/>
            </w:tcBorders>
            <w:noWrap/>
            <w:vAlign w:val="center"/>
            <w:hideMark/>
          </w:tcPr>
          <w:p w14:paraId="53ED78D5"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3 492</w:t>
            </w:r>
          </w:p>
        </w:tc>
        <w:tc>
          <w:tcPr>
            <w:tcW w:w="794" w:type="dxa"/>
            <w:tcBorders>
              <w:top w:val="nil"/>
              <w:left w:val="nil"/>
              <w:bottom w:val="nil"/>
              <w:right w:val="nil"/>
            </w:tcBorders>
            <w:noWrap/>
            <w:vAlign w:val="center"/>
            <w:hideMark/>
          </w:tcPr>
          <w:p w14:paraId="58415DE4"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4 675</w:t>
            </w:r>
          </w:p>
        </w:tc>
        <w:tc>
          <w:tcPr>
            <w:tcW w:w="794" w:type="dxa"/>
            <w:tcBorders>
              <w:top w:val="nil"/>
              <w:left w:val="nil"/>
              <w:bottom w:val="nil"/>
              <w:right w:val="nil"/>
            </w:tcBorders>
            <w:noWrap/>
            <w:vAlign w:val="center"/>
            <w:hideMark/>
          </w:tcPr>
          <w:p w14:paraId="5EBBDDDA"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4 675</w:t>
            </w:r>
          </w:p>
        </w:tc>
        <w:tc>
          <w:tcPr>
            <w:tcW w:w="794" w:type="dxa"/>
            <w:tcBorders>
              <w:top w:val="nil"/>
              <w:left w:val="nil"/>
              <w:bottom w:val="nil"/>
              <w:right w:val="nil"/>
            </w:tcBorders>
            <w:noWrap/>
            <w:vAlign w:val="center"/>
            <w:hideMark/>
          </w:tcPr>
          <w:p w14:paraId="683ACEDB"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5 143</w:t>
            </w:r>
          </w:p>
        </w:tc>
        <w:tc>
          <w:tcPr>
            <w:tcW w:w="794" w:type="dxa"/>
            <w:tcBorders>
              <w:top w:val="nil"/>
              <w:left w:val="nil"/>
              <w:bottom w:val="nil"/>
              <w:right w:val="nil"/>
            </w:tcBorders>
            <w:noWrap/>
            <w:vAlign w:val="center"/>
            <w:hideMark/>
          </w:tcPr>
          <w:p w14:paraId="331E9F85"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5 143</w:t>
            </w:r>
          </w:p>
        </w:tc>
        <w:tc>
          <w:tcPr>
            <w:tcW w:w="794" w:type="dxa"/>
            <w:tcBorders>
              <w:top w:val="nil"/>
              <w:left w:val="nil"/>
              <w:bottom w:val="nil"/>
              <w:right w:val="nil"/>
            </w:tcBorders>
            <w:noWrap/>
            <w:vAlign w:val="center"/>
            <w:hideMark/>
          </w:tcPr>
          <w:p w14:paraId="38DA83BD"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5 503</w:t>
            </w:r>
          </w:p>
        </w:tc>
      </w:tr>
      <w:tr w:rsidR="00630584" w:rsidRPr="00040946" w14:paraId="2F41EAA3" w14:textId="77777777" w:rsidTr="005A672A">
        <w:trPr>
          <w:trHeight w:val="251"/>
        </w:trPr>
        <w:tc>
          <w:tcPr>
            <w:tcW w:w="3544" w:type="dxa"/>
            <w:tcBorders>
              <w:top w:val="nil"/>
              <w:left w:val="nil"/>
              <w:bottom w:val="nil"/>
              <w:right w:val="nil"/>
            </w:tcBorders>
            <w:noWrap/>
            <w:vAlign w:val="center"/>
            <w:hideMark/>
          </w:tcPr>
          <w:p w14:paraId="47C5641B" w14:textId="77777777" w:rsidR="00630584" w:rsidRPr="00040946"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poistné a príspevky do poisťovní</w:t>
            </w:r>
          </w:p>
        </w:tc>
        <w:tc>
          <w:tcPr>
            <w:tcW w:w="827" w:type="dxa"/>
            <w:tcBorders>
              <w:top w:val="nil"/>
              <w:left w:val="nil"/>
              <w:bottom w:val="nil"/>
              <w:right w:val="nil"/>
            </w:tcBorders>
            <w:noWrap/>
            <w:vAlign w:val="center"/>
            <w:hideMark/>
          </w:tcPr>
          <w:p w14:paraId="7A9E2F4E"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1 135</w:t>
            </w:r>
          </w:p>
        </w:tc>
        <w:tc>
          <w:tcPr>
            <w:tcW w:w="794" w:type="dxa"/>
            <w:tcBorders>
              <w:top w:val="nil"/>
              <w:left w:val="nil"/>
              <w:bottom w:val="nil"/>
              <w:right w:val="nil"/>
            </w:tcBorders>
            <w:noWrap/>
            <w:vAlign w:val="center"/>
            <w:hideMark/>
          </w:tcPr>
          <w:p w14:paraId="2189B8D3"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1 460</w:t>
            </w:r>
          </w:p>
        </w:tc>
        <w:tc>
          <w:tcPr>
            <w:tcW w:w="794" w:type="dxa"/>
            <w:tcBorders>
              <w:top w:val="nil"/>
              <w:left w:val="nil"/>
              <w:bottom w:val="nil"/>
              <w:right w:val="nil"/>
            </w:tcBorders>
            <w:noWrap/>
            <w:vAlign w:val="center"/>
            <w:hideMark/>
          </w:tcPr>
          <w:p w14:paraId="3B84494D"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1 870</w:t>
            </w:r>
          </w:p>
        </w:tc>
        <w:tc>
          <w:tcPr>
            <w:tcW w:w="794" w:type="dxa"/>
            <w:tcBorders>
              <w:top w:val="nil"/>
              <w:left w:val="nil"/>
              <w:bottom w:val="nil"/>
              <w:right w:val="nil"/>
            </w:tcBorders>
            <w:noWrap/>
            <w:vAlign w:val="center"/>
            <w:hideMark/>
          </w:tcPr>
          <w:p w14:paraId="5CFCCFDC"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1 870</w:t>
            </w:r>
          </w:p>
        </w:tc>
        <w:tc>
          <w:tcPr>
            <w:tcW w:w="794" w:type="dxa"/>
            <w:tcBorders>
              <w:top w:val="nil"/>
              <w:left w:val="nil"/>
              <w:bottom w:val="nil"/>
              <w:right w:val="nil"/>
            </w:tcBorders>
            <w:noWrap/>
            <w:vAlign w:val="center"/>
            <w:hideMark/>
          </w:tcPr>
          <w:p w14:paraId="69BF104C"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2 057</w:t>
            </w:r>
          </w:p>
        </w:tc>
        <w:tc>
          <w:tcPr>
            <w:tcW w:w="794" w:type="dxa"/>
            <w:tcBorders>
              <w:top w:val="nil"/>
              <w:left w:val="nil"/>
              <w:bottom w:val="nil"/>
              <w:right w:val="nil"/>
            </w:tcBorders>
            <w:noWrap/>
            <w:vAlign w:val="center"/>
            <w:hideMark/>
          </w:tcPr>
          <w:p w14:paraId="61E12A98"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2 057</w:t>
            </w:r>
          </w:p>
        </w:tc>
        <w:tc>
          <w:tcPr>
            <w:tcW w:w="794" w:type="dxa"/>
            <w:tcBorders>
              <w:top w:val="nil"/>
              <w:left w:val="nil"/>
              <w:bottom w:val="nil"/>
              <w:right w:val="nil"/>
            </w:tcBorders>
            <w:noWrap/>
            <w:vAlign w:val="center"/>
            <w:hideMark/>
          </w:tcPr>
          <w:p w14:paraId="162BF425"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2 200</w:t>
            </w:r>
          </w:p>
        </w:tc>
      </w:tr>
      <w:tr w:rsidR="00630584" w:rsidRPr="00040946" w14:paraId="10D0CE43" w14:textId="77777777" w:rsidTr="005A672A">
        <w:trPr>
          <w:trHeight w:val="251"/>
        </w:trPr>
        <w:tc>
          <w:tcPr>
            <w:tcW w:w="3544" w:type="dxa"/>
            <w:tcBorders>
              <w:top w:val="nil"/>
              <w:left w:val="nil"/>
              <w:bottom w:val="nil"/>
              <w:right w:val="nil"/>
            </w:tcBorders>
            <w:noWrap/>
            <w:vAlign w:val="center"/>
            <w:hideMark/>
          </w:tcPr>
          <w:p w14:paraId="0ED335BA" w14:textId="77777777" w:rsidR="00630584" w:rsidRPr="00040946"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tovary a služby</w:t>
            </w:r>
          </w:p>
        </w:tc>
        <w:tc>
          <w:tcPr>
            <w:tcW w:w="827" w:type="dxa"/>
            <w:tcBorders>
              <w:top w:val="nil"/>
              <w:left w:val="nil"/>
              <w:bottom w:val="nil"/>
              <w:right w:val="nil"/>
            </w:tcBorders>
            <w:noWrap/>
            <w:vAlign w:val="center"/>
            <w:hideMark/>
          </w:tcPr>
          <w:p w14:paraId="57C0D11F"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6 081</w:t>
            </w:r>
          </w:p>
        </w:tc>
        <w:tc>
          <w:tcPr>
            <w:tcW w:w="794" w:type="dxa"/>
            <w:tcBorders>
              <w:top w:val="nil"/>
              <w:left w:val="nil"/>
              <w:bottom w:val="nil"/>
              <w:right w:val="nil"/>
            </w:tcBorders>
            <w:noWrap/>
            <w:vAlign w:val="center"/>
            <w:hideMark/>
          </w:tcPr>
          <w:p w14:paraId="1B238714"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4 326</w:t>
            </w:r>
          </w:p>
        </w:tc>
        <w:tc>
          <w:tcPr>
            <w:tcW w:w="794" w:type="dxa"/>
            <w:tcBorders>
              <w:top w:val="nil"/>
              <w:left w:val="nil"/>
              <w:bottom w:val="nil"/>
              <w:right w:val="nil"/>
            </w:tcBorders>
            <w:noWrap/>
            <w:vAlign w:val="center"/>
            <w:hideMark/>
          </w:tcPr>
          <w:p w14:paraId="3D01C48F"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7 910</w:t>
            </w:r>
          </w:p>
        </w:tc>
        <w:tc>
          <w:tcPr>
            <w:tcW w:w="794" w:type="dxa"/>
            <w:tcBorders>
              <w:top w:val="nil"/>
              <w:left w:val="nil"/>
              <w:bottom w:val="nil"/>
              <w:right w:val="nil"/>
            </w:tcBorders>
            <w:noWrap/>
            <w:vAlign w:val="center"/>
            <w:hideMark/>
          </w:tcPr>
          <w:p w14:paraId="07DE87EE"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7 910</w:t>
            </w:r>
          </w:p>
        </w:tc>
        <w:tc>
          <w:tcPr>
            <w:tcW w:w="794" w:type="dxa"/>
            <w:tcBorders>
              <w:top w:val="nil"/>
              <w:left w:val="nil"/>
              <w:bottom w:val="nil"/>
              <w:right w:val="nil"/>
            </w:tcBorders>
            <w:noWrap/>
            <w:vAlign w:val="center"/>
            <w:hideMark/>
          </w:tcPr>
          <w:p w14:paraId="7F11711A"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8 221</w:t>
            </w:r>
          </w:p>
        </w:tc>
        <w:tc>
          <w:tcPr>
            <w:tcW w:w="794" w:type="dxa"/>
            <w:tcBorders>
              <w:top w:val="nil"/>
              <w:left w:val="nil"/>
              <w:bottom w:val="nil"/>
              <w:right w:val="nil"/>
            </w:tcBorders>
            <w:noWrap/>
            <w:vAlign w:val="center"/>
            <w:hideMark/>
          </w:tcPr>
          <w:p w14:paraId="5B2CE2C3"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8 221</w:t>
            </w:r>
          </w:p>
        </w:tc>
        <w:tc>
          <w:tcPr>
            <w:tcW w:w="794" w:type="dxa"/>
            <w:tcBorders>
              <w:top w:val="nil"/>
              <w:left w:val="nil"/>
              <w:bottom w:val="nil"/>
              <w:right w:val="nil"/>
            </w:tcBorders>
            <w:noWrap/>
            <w:vAlign w:val="center"/>
            <w:hideMark/>
          </w:tcPr>
          <w:p w14:paraId="64043777"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8 796</w:t>
            </w:r>
          </w:p>
        </w:tc>
      </w:tr>
      <w:tr w:rsidR="00630584" w:rsidRPr="00040946" w14:paraId="38C35B9C" w14:textId="77777777" w:rsidTr="005A672A">
        <w:trPr>
          <w:trHeight w:val="251"/>
        </w:trPr>
        <w:tc>
          <w:tcPr>
            <w:tcW w:w="3544" w:type="dxa"/>
            <w:tcBorders>
              <w:top w:val="nil"/>
              <w:left w:val="nil"/>
              <w:bottom w:val="nil"/>
              <w:right w:val="nil"/>
            </w:tcBorders>
            <w:noWrap/>
            <w:vAlign w:val="center"/>
            <w:hideMark/>
          </w:tcPr>
          <w:p w14:paraId="3585A7BF" w14:textId="77777777" w:rsidR="00630584" w:rsidRPr="00040946" w:rsidRDefault="00630584" w:rsidP="005A672A">
            <w:pPr>
              <w:spacing w:after="0" w:line="240" w:lineRule="auto"/>
              <w:ind w:firstLineChars="400" w:firstLine="560"/>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dividendy a odvod zo zisku</w:t>
            </w:r>
          </w:p>
        </w:tc>
        <w:tc>
          <w:tcPr>
            <w:tcW w:w="827" w:type="dxa"/>
            <w:tcBorders>
              <w:top w:val="nil"/>
              <w:left w:val="nil"/>
              <w:bottom w:val="nil"/>
              <w:right w:val="nil"/>
            </w:tcBorders>
            <w:noWrap/>
            <w:vAlign w:val="center"/>
            <w:hideMark/>
          </w:tcPr>
          <w:p w14:paraId="63812832"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296</w:t>
            </w:r>
          </w:p>
        </w:tc>
        <w:tc>
          <w:tcPr>
            <w:tcW w:w="794" w:type="dxa"/>
            <w:tcBorders>
              <w:top w:val="nil"/>
              <w:left w:val="nil"/>
              <w:bottom w:val="nil"/>
              <w:right w:val="nil"/>
            </w:tcBorders>
            <w:noWrap/>
            <w:vAlign w:val="center"/>
            <w:hideMark/>
          </w:tcPr>
          <w:p w14:paraId="6CEFEFE3"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3 025</w:t>
            </w:r>
          </w:p>
        </w:tc>
        <w:tc>
          <w:tcPr>
            <w:tcW w:w="794" w:type="dxa"/>
            <w:tcBorders>
              <w:top w:val="nil"/>
              <w:left w:val="nil"/>
              <w:bottom w:val="nil"/>
              <w:right w:val="nil"/>
            </w:tcBorders>
            <w:noWrap/>
            <w:vAlign w:val="center"/>
            <w:hideMark/>
          </w:tcPr>
          <w:p w14:paraId="4BD2BC9E"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250</w:t>
            </w:r>
          </w:p>
        </w:tc>
        <w:tc>
          <w:tcPr>
            <w:tcW w:w="794" w:type="dxa"/>
            <w:tcBorders>
              <w:top w:val="nil"/>
              <w:left w:val="nil"/>
              <w:bottom w:val="nil"/>
              <w:right w:val="nil"/>
            </w:tcBorders>
            <w:noWrap/>
            <w:vAlign w:val="center"/>
            <w:hideMark/>
          </w:tcPr>
          <w:p w14:paraId="6E9ADBA0"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250</w:t>
            </w:r>
          </w:p>
        </w:tc>
        <w:tc>
          <w:tcPr>
            <w:tcW w:w="794" w:type="dxa"/>
            <w:tcBorders>
              <w:top w:val="nil"/>
              <w:left w:val="nil"/>
              <w:bottom w:val="nil"/>
              <w:right w:val="nil"/>
            </w:tcBorders>
            <w:noWrap/>
            <w:vAlign w:val="center"/>
            <w:hideMark/>
          </w:tcPr>
          <w:p w14:paraId="45E88E59"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250</w:t>
            </w:r>
          </w:p>
        </w:tc>
        <w:tc>
          <w:tcPr>
            <w:tcW w:w="794" w:type="dxa"/>
            <w:tcBorders>
              <w:top w:val="nil"/>
              <w:left w:val="nil"/>
              <w:bottom w:val="nil"/>
              <w:right w:val="nil"/>
            </w:tcBorders>
            <w:noWrap/>
            <w:vAlign w:val="center"/>
            <w:hideMark/>
          </w:tcPr>
          <w:p w14:paraId="05A9C4AD"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250</w:t>
            </w:r>
          </w:p>
        </w:tc>
        <w:tc>
          <w:tcPr>
            <w:tcW w:w="794" w:type="dxa"/>
            <w:tcBorders>
              <w:top w:val="nil"/>
              <w:left w:val="nil"/>
              <w:bottom w:val="nil"/>
              <w:right w:val="nil"/>
            </w:tcBorders>
            <w:noWrap/>
            <w:vAlign w:val="center"/>
            <w:hideMark/>
          </w:tcPr>
          <w:p w14:paraId="5CEADA3E"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250</w:t>
            </w:r>
          </w:p>
        </w:tc>
      </w:tr>
      <w:tr w:rsidR="00630584" w:rsidRPr="00040946" w14:paraId="664078BB" w14:textId="77777777" w:rsidTr="005A672A">
        <w:trPr>
          <w:trHeight w:val="251"/>
        </w:trPr>
        <w:tc>
          <w:tcPr>
            <w:tcW w:w="3544" w:type="dxa"/>
            <w:tcBorders>
              <w:top w:val="nil"/>
              <w:left w:val="nil"/>
              <w:bottom w:val="nil"/>
              <w:right w:val="nil"/>
            </w:tcBorders>
            <w:noWrap/>
            <w:vAlign w:val="center"/>
            <w:hideMark/>
          </w:tcPr>
          <w:p w14:paraId="399E3668" w14:textId="77777777" w:rsidR="00630584" w:rsidRPr="00040946"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bežné transfery</w:t>
            </w:r>
          </w:p>
        </w:tc>
        <w:tc>
          <w:tcPr>
            <w:tcW w:w="827" w:type="dxa"/>
            <w:tcBorders>
              <w:top w:val="nil"/>
              <w:left w:val="nil"/>
              <w:bottom w:val="nil"/>
              <w:right w:val="nil"/>
            </w:tcBorders>
            <w:noWrap/>
            <w:vAlign w:val="center"/>
            <w:hideMark/>
          </w:tcPr>
          <w:p w14:paraId="0599F93E"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172</w:t>
            </w:r>
          </w:p>
        </w:tc>
        <w:tc>
          <w:tcPr>
            <w:tcW w:w="794" w:type="dxa"/>
            <w:tcBorders>
              <w:top w:val="nil"/>
              <w:left w:val="nil"/>
              <w:bottom w:val="nil"/>
              <w:right w:val="nil"/>
            </w:tcBorders>
            <w:noWrap/>
            <w:vAlign w:val="center"/>
            <w:hideMark/>
          </w:tcPr>
          <w:p w14:paraId="7EFB819B"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120</w:t>
            </w:r>
          </w:p>
        </w:tc>
        <w:tc>
          <w:tcPr>
            <w:tcW w:w="794" w:type="dxa"/>
            <w:tcBorders>
              <w:top w:val="nil"/>
              <w:left w:val="nil"/>
              <w:bottom w:val="nil"/>
              <w:right w:val="nil"/>
            </w:tcBorders>
            <w:noWrap/>
            <w:vAlign w:val="center"/>
            <w:hideMark/>
          </w:tcPr>
          <w:p w14:paraId="11A81F75"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150</w:t>
            </w:r>
          </w:p>
        </w:tc>
        <w:tc>
          <w:tcPr>
            <w:tcW w:w="794" w:type="dxa"/>
            <w:tcBorders>
              <w:top w:val="nil"/>
              <w:left w:val="nil"/>
              <w:bottom w:val="nil"/>
              <w:right w:val="nil"/>
            </w:tcBorders>
            <w:noWrap/>
            <w:vAlign w:val="center"/>
            <w:hideMark/>
          </w:tcPr>
          <w:p w14:paraId="79CB80A0"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150</w:t>
            </w:r>
          </w:p>
        </w:tc>
        <w:tc>
          <w:tcPr>
            <w:tcW w:w="794" w:type="dxa"/>
            <w:tcBorders>
              <w:top w:val="nil"/>
              <w:left w:val="nil"/>
              <w:bottom w:val="nil"/>
              <w:right w:val="nil"/>
            </w:tcBorders>
            <w:noWrap/>
            <w:vAlign w:val="center"/>
            <w:hideMark/>
          </w:tcPr>
          <w:p w14:paraId="0F127203"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160</w:t>
            </w:r>
          </w:p>
        </w:tc>
        <w:tc>
          <w:tcPr>
            <w:tcW w:w="794" w:type="dxa"/>
            <w:tcBorders>
              <w:top w:val="nil"/>
              <w:left w:val="nil"/>
              <w:bottom w:val="nil"/>
              <w:right w:val="nil"/>
            </w:tcBorders>
            <w:noWrap/>
            <w:vAlign w:val="center"/>
            <w:hideMark/>
          </w:tcPr>
          <w:p w14:paraId="51ACA88B"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160</w:t>
            </w:r>
          </w:p>
        </w:tc>
        <w:tc>
          <w:tcPr>
            <w:tcW w:w="794" w:type="dxa"/>
            <w:tcBorders>
              <w:top w:val="nil"/>
              <w:left w:val="nil"/>
              <w:bottom w:val="nil"/>
              <w:right w:val="nil"/>
            </w:tcBorders>
            <w:noWrap/>
            <w:vAlign w:val="center"/>
            <w:hideMark/>
          </w:tcPr>
          <w:p w14:paraId="67CAB2F6"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160</w:t>
            </w:r>
          </w:p>
        </w:tc>
      </w:tr>
      <w:tr w:rsidR="00630584" w:rsidRPr="00040946" w14:paraId="43B196A6" w14:textId="77777777" w:rsidTr="005A672A">
        <w:trPr>
          <w:trHeight w:val="251"/>
        </w:trPr>
        <w:tc>
          <w:tcPr>
            <w:tcW w:w="3544" w:type="dxa"/>
            <w:tcBorders>
              <w:top w:val="nil"/>
              <w:left w:val="nil"/>
              <w:bottom w:val="nil"/>
              <w:right w:val="nil"/>
            </w:tcBorders>
            <w:noWrap/>
            <w:vAlign w:val="center"/>
            <w:hideMark/>
          </w:tcPr>
          <w:p w14:paraId="52649751" w14:textId="77777777" w:rsidR="00630584" w:rsidRPr="00040946"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splácanie úrokov a ostatné platby s úvermi</w:t>
            </w:r>
          </w:p>
        </w:tc>
        <w:tc>
          <w:tcPr>
            <w:tcW w:w="827" w:type="dxa"/>
            <w:tcBorders>
              <w:top w:val="nil"/>
              <w:left w:val="nil"/>
              <w:bottom w:val="nil"/>
              <w:right w:val="nil"/>
            </w:tcBorders>
            <w:noWrap/>
            <w:vAlign w:val="center"/>
            <w:hideMark/>
          </w:tcPr>
          <w:p w14:paraId="780DE227"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15 253</w:t>
            </w:r>
          </w:p>
        </w:tc>
        <w:tc>
          <w:tcPr>
            <w:tcW w:w="794" w:type="dxa"/>
            <w:tcBorders>
              <w:top w:val="nil"/>
              <w:left w:val="nil"/>
              <w:bottom w:val="nil"/>
              <w:right w:val="nil"/>
            </w:tcBorders>
            <w:noWrap/>
            <w:vAlign w:val="center"/>
            <w:hideMark/>
          </w:tcPr>
          <w:p w14:paraId="47A9E94E"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35 37</w:t>
            </w:r>
            <w:r>
              <w:rPr>
                <w:rFonts w:ascii="Times New Roman" w:eastAsia="Times New Roman" w:hAnsi="Times New Roman" w:cs="Times New Roman"/>
                <w:color w:val="000000"/>
                <w:sz w:val="14"/>
                <w:szCs w:val="14"/>
                <w:lang w:eastAsia="sk-SK"/>
              </w:rPr>
              <w:t>8</w:t>
            </w:r>
          </w:p>
        </w:tc>
        <w:tc>
          <w:tcPr>
            <w:tcW w:w="794" w:type="dxa"/>
            <w:tcBorders>
              <w:top w:val="nil"/>
              <w:left w:val="nil"/>
              <w:bottom w:val="nil"/>
              <w:right w:val="nil"/>
            </w:tcBorders>
            <w:noWrap/>
            <w:vAlign w:val="center"/>
            <w:hideMark/>
          </w:tcPr>
          <w:p w14:paraId="5C6827FB"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36 750</w:t>
            </w:r>
          </w:p>
        </w:tc>
        <w:tc>
          <w:tcPr>
            <w:tcW w:w="794" w:type="dxa"/>
            <w:tcBorders>
              <w:top w:val="nil"/>
              <w:left w:val="nil"/>
              <w:bottom w:val="nil"/>
              <w:right w:val="nil"/>
            </w:tcBorders>
            <w:noWrap/>
            <w:vAlign w:val="center"/>
            <w:hideMark/>
          </w:tcPr>
          <w:p w14:paraId="22D2AF70"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36 750</w:t>
            </w:r>
          </w:p>
        </w:tc>
        <w:tc>
          <w:tcPr>
            <w:tcW w:w="794" w:type="dxa"/>
            <w:tcBorders>
              <w:top w:val="nil"/>
              <w:left w:val="nil"/>
              <w:bottom w:val="nil"/>
              <w:right w:val="nil"/>
            </w:tcBorders>
            <w:noWrap/>
            <w:vAlign w:val="center"/>
            <w:hideMark/>
          </w:tcPr>
          <w:p w14:paraId="07A11AB5"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38 184</w:t>
            </w:r>
          </w:p>
        </w:tc>
        <w:tc>
          <w:tcPr>
            <w:tcW w:w="794" w:type="dxa"/>
            <w:tcBorders>
              <w:top w:val="nil"/>
              <w:left w:val="nil"/>
              <w:bottom w:val="nil"/>
              <w:right w:val="nil"/>
            </w:tcBorders>
            <w:noWrap/>
            <w:vAlign w:val="center"/>
            <w:hideMark/>
          </w:tcPr>
          <w:p w14:paraId="4A8A3C03"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38 077</w:t>
            </w:r>
          </w:p>
        </w:tc>
        <w:tc>
          <w:tcPr>
            <w:tcW w:w="794" w:type="dxa"/>
            <w:tcBorders>
              <w:top w:val="nil"/>
              <w:left w:val="nil"/>
              <w:bottom w:val="nil"/>
              <w:right w:val="nil"/>
            </w:tcBorders>
            <w:noWrap/>
            <w:vAlign w:val="center"/>
            <w:hideMark/>
          </w:tcPr>
          <w:p w14:paraId="342D2A03"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38 077</w:t>
            </w:r>
          </w:p>
        </w:tc>
      </w:tr>
      <w:tr w:rsidR="00630584" w:rsidRPr="00040946" w14:paraId="6ADA93CC" w14:textId="77777777" w:rsidTr="005A672A">
        <w:trPr>
          <w:trHeight w:val="251"/>
        </w:trPr>
        <w:tc>
          <w:tcPr>
            <w:tcW w:w="3544" w:type="dxa"/>
            <w:tcBorders>
              <w:top w:val="nil"/>
              <w:left w:val="nil"/>
              <w:bottom w:val="nil"/>
              <w:right w:val="nil"/>
            </w:tcBorders>
            <w:noWrap/>
            <w:vAlign w:val="center"/>
            <w:hideMark/>
          </w:tcPr>
          <w:p w14:paraId="0EED24D1" w14:textId="77777777" w:rsidR="00630584" w:rsidRPr="00040946" w:rsidRDefault="00630584" w:rsidP="005A672A">
            <w:pPr>
              <w:spacing w:after="0" w:line="240" w:lineRule="auto"/>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  kapitálové výdavky</w:t>
            </w:r>
          </w:p>
        </w:tc>
        <w:tc>
          <w:tcPr>
            <w:tcW w:w="827" w:type="dxa"/>
            <w:tcBorders>
              <w:top w:val="nil"/>
              <w:left w:val="nil"/>
              <w:bottom w:val="nil"/>
              <w:right w:val="nil"/>
            </w:tcBorders>
            <w:noWrap/>
            <w:vAlign w:val="center"/>
            <w:hideMark/>
          </w:tcPr>
          <w:p w14:paraId="3AAA167B"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268</w:t>
            </w:r>
          </w:p>
        </w:tc>
        <w:tc>
          <w:tcPr>
            <w:tcW w:w="794" w:type="dxa"/>
            <w:tcBorders>
              <w:top w:val="nil"/>
              <w:left w:val="nil"/>
              <w:bottom w:val="nil"/>
              <w:right w:val="nil"/>
            </w:tcBorders>
            <w:noWrap/>
            <w:vAlign w:val="center"/>
            <w:hideMark/>
          </w:tcPr>
          <w:p w14:paraId="2A2D3B23"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535</w:t>
            </w:r>
          </w:p>
        </w:tc>
        <w:tc>
          <w:tcPr>
            <w:tcW w:w="794" w:type="dxa"/>
            <w:tcBorders>
              <w:top w:val="nil"/>
              <w:left w:val="nil"/>
              <w:bottom w:val="nil"/>
              <w:right w:val="nil"/>
            </w:tcBorders>
            <w:noWrap/>
            <w:vAlign w:val="center"/>
            <w:hideMark/>
          </w:tcPr>
          <w:p w14:paraId="24426803"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2 060</w:t>
            </w:r>
          </w:p>
        </w:tc>
        <w:tc>
          <w:tcPr>
            <w:tcW w:w="794" w:type="dxa"/>
            <w:tcBorders>
              <w:top w:val="nil"/>
              <w:left w:val="nil"/>
              <w:bottom w:val="nil"/>
              <w:right w:val="nil"/>
            </w:tcBorders>
            <w:noWrap/>
            <w:vAlign w:val="center"/>
            <w:hideMark/>
          </w:tcPr>
          <w:p w14:paraId="229CFAB5"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2 060</w:t>
            </w:r>
          </w:p>
        </w:tc>
        <w:tc>
          <w:tcPr>
            <w:tcW w:w="794" w:type="dxa"/>
            <w:tcBorders>
              <w:top w:val="nil"/>
              <w:left w:val="nil"/>
              <w:bottom w:val="nil"/>
              <w:right w:val="nil"/>
            </w:tcBorders>
            <w:noWrap/>
            <w:vAlign w:val="center"/>
            <w:hideMark/>
          </w:tcPr>
          <w:p w14:paraId="7B4AAD65"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2 160</w:t>
            </w:r>
          </w:p>
        </w:tc>
        <w:tc>
          <w:tcPr>
            <w:tcW w:w="794" w:type="dxa"/>
            <w:tcBorders>
              <w:top w:val="nil"/>
              <w:left w:val="nil"/>
              <w:bottom w:val="nil"/>
              <w:right w:val="nil"/>
            </w:tcBorders>
            <w:noWrap/>
            <w:vAlign w:val="center"/>
            <w:hideMark/>
          </w:tcPr>
          <w:p w14:paraId="7AEAEC01"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2 160</w:t>
            </w:r>
          </w:p>
        </w:tc>
        <w:tc>
          <w:tcPr>
            <w:tcW w:w="794" w:type="dxa"/>
            <w:tcBorders>
              <w:top w:val="nil"/>
              <w:left w:val="nil"/>
              <w:bottom w:val="nil"/>
              <w:right w:val="nil"/>
            </w:tcBorders>
            <w:noWrap/>
            <w:vAlign w:val="center"/>
            <w:hideMark/>
          </w:tcPr>
          <w:p w14:paraId="216CED5C"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2 160</w:t>
            </w:r>
          </w:p>
        </w:tc>
      </w:tr>
      <w:tr w:rsidR="00630584" w:rsidRPr="00040946" w14:paraId="6156D241" w14:textId="77777777" w:rsidTr="005A672A">
        <w:trPr>
          <w:trHeight w:val="251"/>
        </w:trPr>
        <w:tc>
          <w:tcPr>
            <w:tcW w:w="3544" w:type="dxa"/>
            <w:tcBorders>
              <w:top w:val="nil"/>
              <w:left w:val="nil"/>
              <w:bottom w:val="nil"/>
              <w:right w:val="nil"/>
            </w:tcBorders>
            <w:noWrap/>
            <w:vAlign w:val="center"/>
            <w:hideMark/>
          </w:tcPr>
          <w:p w14:paraId="5E64EDD9" w14:textId="77777777" w:rsidR="00630584" w:rsidRPr="00040946"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obstarávanie kapitálových aktív</w:t>
            </w:r>
          </w:p>
        </w:tc>
        <w:tc>
          <w:tcPr>
            <w:tcW w:w="827" w:type="dxa"/>
            <w:tcBorders>
              <w:top w:val="nil"/>
              <w:left w:val="nil"/>
              <w:bottom w:val="nil"/>
              <w:right w:val="nil"/>
            </w:tcBorders>
            <w:noWrap/>
            <w:vAlign w:val="center"/>
            <w:hideMark/>
          </w:tcPr>
          <w:p w14:paraId="610577AB"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268</w:t>
            </w:r>
          </w:p>
        </w:tc>
        <w:tc>
          <w:tcPr>
            <w:tcW w:w="794" w:type="dxa"/>
            <w:tcBorders>
              <w:top w:val="nil"/>
              <w:left w:val="nil"/>
              <w:bottom w:val="nil"/>
              <w:right w:val="nil"/>
            </w:tcBorders>
            <w:noWrap/>
            <w:vAlign w:val="center"/>
            <w:hideMark/>
          </w:tcPr>
          <w:p w14:paraId="29CCD328"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535</w:t>
            </w:r>
          </w:p>
        </w:tc>
        <w:tc>
          <w:tcPr>
            <w:tcW w:w="794" w:type="dxa"/>
            <w:tcBorders>
              <w:top w:val="nil"/>
              <w:left w:val="nil"/>
              <w:bottom w:val="nil"/>
              <w:right w:val="nil"/>
            </w:tcBorders>
            <w:noWrap/>
            <w:vAlign w:val="center"/>
            <w:hideMark/>
          </w:tcPr>
          <w:p w14:paraId="31CD7EEC"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2 060</w:t>
            </w:r>
          </w:p>
        </w:tc>
        <w:tc>
          <w:tcPr>
            <w:tcW w:w="794" w:type="dxa"/>
            <w:tcBorders>
              <w:top w:val="nil"/>
              <w:left w:val="nil"/>
              <w:bottom w:val="nil"/>
              <w:right w:val="nil"/>
            </w:tcBorders>
            <w:noWrap/>
            <w:vAlign w:val="center"/>
            <w:hideMark/>
          </w:tcPr>
          <w:p w14:paraId="338AF1F6"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2 060</w:t>
            </w:r>
          </w:p>
        </w:tc>
        <w:tc>
          <w:tcPr>
            <w:tcW w:w="794" w:type="dxa"/>
            <w:tcBorders>
              <w:top w:val="nil"/>
              <w:left w:val="nil"/>
              <w:bottom w:val="nil"/>
              <w:right w:val="nil"/>
            </w:tcBorders>
            <w:noWrap/>
            <w:vAlign w:val="center"/>
            <w:hideMark/>
          </w:tcPr>
          <w:p w14:paraId="7471361E"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2 160</w:t>
            </w:r>
          </w:p>
        </w:tc>
        <w:tc>
          <w:tcPr>
            <w:tcW w:w="794" w:type="dxa"/>
            <w:tcBorders>
              <w:top w:val="nil"/>
              <w:left w:val="nil"/>
              <w:bottom w:val="nil"/>
              <w:right w:val="nil"/>
            </w:tcBorders>
            <w:noWrap/>
            <w:vAlign w:val="center"/>
            <w:hideMark/>
          </w:tcPr>
          <w:p w14:paraId="36360F3D"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2 160</w:t>
            </w:r>
          </w:p>
        </w:tc>
        <w:tc>
          <w:tcPr>
            <w:tcW w:w="794" w:type="dxa"/>
            <w:tcBorders>
              <w:top w:val="nil"/>
              <w:left w:val="nil"/>
              <w:bottom w:val="nil"/>
              <w:right w:val="nil"/>
            </w:tcBorders>
            <w:noWrap/>
            <w:vAlign w:val="center"/>
            <w:hideMark/>
          </w:tcPr>
          <w:p w14:paraId="52F37831"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2 160</w:t>
            </w:r>
          </w:p>
        </w:tc>
      </w:tr>
      <w:tr w:rsidR="00630584" w:rsidRPr="00040946" w14:paraId="4203E45F" w14:textId="77777777" w:rsidTr="005A672A">
        <w:trPr>
          <w:trHeight w:val="251"/>
        </w:trPr>
        <w:tc>
          <w:tcPr>
            <w:tcW w:w="3544" w:type="dxa"/>
            <w:tcBorders>
              <w:top w:val="nil"/>
              <w:left w:val="nil"/>
              <w:bottom w:val="nil"/>
              <w:right w:val="nil"/>
            </w:tcBorders>
            <w:noWrap/>
            <w:vAlign w:val="center"/>
            <w:hideMark/>
          </w:tcPr>
          <w:p w14:paraId="5ACCFB60" w14:textId="77777777" w:rsidR="00630584" w:rsidRPr="00040946" w:rsidRDefault="00630584" w:rsidP="005A672A">
            <w:pPr>
              <w:spacing w:after="0" w:line="240" w:lineRule="auto"/>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  výdavky z transakcií s fin. aktívami a pasívami (FO)</w:t>
            </w:r>
          </w:p>
        </w:tc>
        <w:tc>
          <w:tcPr>
            <w:tcW w:w="827" w:type="dxa"/>
            <w:tcBorders>
              <w:top w:val="nil"/>
              <w:left w:val="nil"/>
              <w:bottom w:val="nil"/>
              <w:right w:val="nil"/>
            </w:tcBorders>
            <w:noWrap/>
            <w:vAlign w:val="center"/>
            <w:hideMark/>
          </w:tcPr>
          <w:p w14:paraId="04D48412"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1 250 249</w:t>
            </w:r>
          </w:p>
        </w:tc>
        <w:tc>
          <w:tcPr>
            <w:tcW w:w="794" w:type="dxa"/>
            <w:tcBorders>
              <w:top w:val="nil"/>
              <w:left w:val="nil"/>
              <w:bottom w:val="nil"/>
              <w:right w:val="nil"/>
            </w:tcBorders>
            <w:noWrap/>
            <w:vAlign w:val="center"/>
            <w:hideMark/>
          </w:tcPr>
          <w:p w14:paraId="67DB531F"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894 355</w:t>
            </w:r>
          </w:p>
        </w:tc>
        <w:tc>
          <w:tcPr>
            <w:tcW w:w="794" w:type="dxa"/>
            <w:tcBorders>
              <w:top w:val="nil"/>
              <w:left w:val="nil"/>
              <w:bottom w:val="nil"/>
              <w:right w:val="nil"/>
            </w:tcBorders>
            <w:noWrap/>
            <w:vAlign w:val="center"/>
            <w:hideMark/>
          </w:tcPr>
          <w:p w14:paraId="6410A905"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1 245 000</w:t>
            </w:r>
          </w:p>
        </w:tc>
        <w:tc>
          <w:tcPr>
            <w:tcW w:w="794" w:type="dxa"/>
            <w:tcBorders>
              <w:top w:val="nil"/>
              <w:left w:val="nil"/>
              <w:bottom w:val="nil"/>
              <w:right w:val="nil"/>
            </w:tcBorders>
            <w:noWrap/>
            <w:vAlign w:val="center"/>
            <w:hideMark/>
          </w:tcPr>
          <w:p w14:paraId="6E312012"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1 245 000</w:t>
            </w:r>
          </w:p>
        </w:tc>
        <w:tc>
          <w:tcPr>
            <w:tcW w:w="794" w:type="dxa"/>
            <w:tcBorders>
              <w:top w:val="nil"/>
              <w:left w:val="nil"/>
              <w:bottom w:val="nil"/>
              <w:right w:val="nil"/>
            </w:tcBorders>
            <w:noWrap/>
            <w:vAlign w:val="center"/>
            <w:hideMark/>
          </w:tcPr>
          <w:p w14:paraId="6DA84B05"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1 085 000</w:t>
            </w:r>
          </w:p>
        </w:tc>
        <w:tc>
          <w:tcPr>
            <w:tcW w:w="794" w:type="dxa"/>
            <w:tcBorders>
              <w:top w:val="nil"/>
              <w:left w:val="nil"/>
              <w:bottom w:val="nil"/>
              <w:right w:val="nil"/>
            </w:tcBorders>
            <w:noWrap/>
            <w:vAlign w:val="center"/>
            <w:hideMark/>
          </w:tcPr>
          <w:p w14:paraId="6C530203"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1 085 000</w:t>
            </w:r>
          </w:p>
        </w:tc>
        <w:tc>
          <w:tcPr>
            <w:tcW w:w="794" w:type="dxa"/>
            <w:tcBorders>
              <w:top w:val="nil"/>
              <w:left w:val="nil"/>
              <w:bottom w:val="nil"/>
              <w:right w:val="nil"/>
            </w:tcBorders>
            <w:noWrap/>
            <w:vAlign w:val="center"/>
            <w:hideMark/>
          </w:tcPr>
          <w:p w14:paraId="47812F64"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1 085 000</w:t>
            </w:r>
          </w:p>
        </w:tc>
      </w:tr>
      <w:tr w:rsidR="00630584" w:rsidRPr="00040946" w14:paraId="3D9E983F" w14:textId="77777777" w:rsidTr="005A672A">
        <w:trPr>
          <w:trHeight w:val="251"/>
        </w:trPr>
        <w:tc>
          <w:tcPr>
            <w:tcW w:w="3544" w:type="dxa"/>
            <w:tcBorders>
              <w:top w:val="nil"/>
              <w:left w:val="nil"/>
              <w:bottom w:val="nil"/>
              <w:right w:val="nil"/>
            </w:tcBorders>
            <w:vAlign w:val="center"/>
            <w:hideMark/>
          </w:tcPr>
          <w:p w14:paraId="2A5CF092" w14:textId="77777777" w:rsidR="00630584" w:rsidRPr="00040946"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úvery, pôžičky, NFV, účasť na majetku a ostatné FO</w:t>
            </w:r>
          </w:p>
        </w:tc>
        <w:tc>
          <w:tcPr>
            <w:tcW w:w="827" w:type="dxa"/>
            <w:tcBorders>
              <w:top w:val="nil"/>
              <w:left w:val="nil"/>
              <w:bottom w:val="nil"/>
              <w:right w:val="nil"/>
            </w:tcBorders>
            <w:noWrap/>
            <w:vAlign w:val="center"/>
            <w:hideMark/>
          </w:tcPr>
          <w:p w14:paraId="4A85E5A2"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1 237 950</w:t>
            </w:r>
          </w:p>
        </w:tc>
        <w:tc>
          <w:tcPr>
            <w:tcW w:w="794" w:type="dxa"/>
            <w:tcBorders>
              <w:top w:val="nil"/>
              <w:left w:val="nil"/>
              <w:bottom w:val="nil"/>
              <w:right w:val="nil"/>
            </w:tcBorders>
            <w:noWrap/>
            <w:vAlign w:val="center"/>
            <w:hideMark/>
          </w:tcPr>
          <w:p w14:paraId="0DC75477"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881 961</w:t>
            </w:r>
          </w:p>
        </w:tc>
        <w:tc>
          <w:tcPr>
            <w:tcW w:w="794" w:type="dxa"/>
            <w:tcBorders>
              <w:top w:val="nil"/>
              <w:left w:val="nil"/>
              <w:bottom w:val="nil"/>
              <w:right w:val="nil"/>
            </w:tcBorders>
            <w:noWrap/>
            <w:vAlign w:val="center"/>
            <w:hideMark/>
          </w:tcPr>
          <w:p w14:paraId="33002030"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1 045 000</w:t>
            </w:r>
          </w:p>
        </w:tc>
        <w:tc>
          <w:tcPr>
            <w:tcW w:w="794" w:type="dxa"/>
            <w:tcBorders>
              <w:top w:val="nil"/>
              <w:left w:val="nil"/>
              <w:bottom w:val="nil"/>
              <w:right w:val="nil"/>
            </w:tcBorders>
            <w:noWrap/>
            <w:vAlign w:val="center"/>
            <w:hideMark/>
          </w:tcPr>
          <w:p w14:paraId="26DFABCE"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1 045 000</w:t>
            </w:r>
          </w:p>
        </w:tc>
        <w:tc>
          <w:tcPr>
            <w:tcW w:w="794" w:type="dxa"/>
            <w:tcBorders>
              <w:top w:val="nil"/>
              <w:left w:val="nil"/>
              <w:bottom w:val="nil"/>
              <w:right w:val="nil"/>
            </w:tcBorders>
            <w:noWrap/>
            <w:vAlign w:val="center"/>
            <w:hideMark/>
          </w:tcPr>
          <w:p w14:paraId="6DCEB38F"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1 045 000</w:t>
            </w:r>
          </w:p>
        </w:tc>
        <w:tc>
          <w:tcPr>
            <w:tcW w:w="794" w:type="dxa"/>
            <w:tcBorders>
              <w:top w:val="nil"/>
              <w:left w:val="nil"/>
              <w:bottom w:val="nil"/>
              <w:right w:val="nil"/>
            </w:tcBorders>
            <w:noWrap/>
            <w:vAlign w:val="center"/>
            <w:hideMark/>
          </w:tcPr>
          <w:p w14:paraId="2DCB57DB"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1 045 000</w:t>
            </w:r>
          </w:p>
        </w:tc>
        <w:tc>
          <w:tcPr>
            <w:tcW w:w="794" w:type="dxa"/>
            <w:tcBorders>
              <w:top w:val="nil"/>
              <w:left w:val="nil"/>
              <w:bottom w:val="nil"/>
              <w:right w:val="nil"/>
            </w:tcBorders>
            <w:noWrap/>
            <w:vAlign w:val="center"/>
            <w:hideMark/>
          </w:tcPr>
          <w:p w14:paraId="6CF63D67"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1 045 000</w:t>
            </w:r>
          </w:p>
        </w:tc>
      </w:tr>
      <w:tr w:rsidR="00630584" w:rsidRPr="00040946" w14:paraId="5CFD5FBC" w14:textId="77777777" w:rsidTr="005A672A">
        <w:trPr>
          <w:trHeight w:val="251"/>
        </w:trPr>
        <w:tc>
          <w:tcPr>
            <w:tcW w:w="3544" w:type="dxa"/>
            <w:tcBorders>
              <w:top w:val="nil"/>
              <w:left w:val="nil"/>
              <w:bottom w:val="nil"/>
              <w:right w:val="nil"/>
            </w:tcBorders>
            <w:vAlign w:val="center"/>
            <w:hideMark/>
          </w:tcPr>
          <w:p w14:paraId="08437E3C" w14:textId="77777777" w:rsidR="00630584" w:rsidRPr="00040946"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 xml:space="preserve">   úvery, pôžičky a NFV nefinančným subjektom</w:t>
            </w:r>
          </w:p>
        </w:tc>
        <w:tc>
          <w:tcPr>
            <w:tcW w:w="827" w:type="dxa"/>
            <w:tcBorders>
              <w:top w:val="nil"/>
              <w:left w:val="nil"/>
              <w:bottom w:val="nil"/>
              <w:right w:val="nil"/>
            </w:tcBorders>
            <w:noWrap/>
            <w:vAlign w:val="center"/>
            <w:hideMark/>
          </w:tcPr>
          <w:p w14:paraId="204E7301"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185 330</w:t>
            </w:r>
          </w:p>
        </w:tc>
        <w:tc>
          <w:tcPr>
            <w:tcW w:w="794" w:type="dxa"/>
            <w:tcBorders>
              <w:top w:val="nil"/>
              <w:left w:val="nil"/>
              <w:bottom w:val="nil"/>
              <w:right w:val="nil"/>
            </w:tcBorders>
            <w:noWrap/>
            <w:vAlign w:val="center"/>
            <w:hideMark/>
          </w:tcPr>
          <w:p w14:paraId="7C9EB178"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141 245</w:t>
            </w:r>
          </w:p>
        </w:tc>
        <w:tc>
          <w:tcPr>
            <w:tcW w:w="794" w:type="dxa"/>
            <w:tcBorders>
              <w:top w:val="nil"/>
              <w:left w:val="nil"/>
              <w:bottom w:val="nil"/>
              <w:right w:val="nil"/>
            </w:tcBorders>
            <w:noWrap/>
            <w:vAlign w:val="center"/>
            <w:hideMark/>
          </w:tcPr>
          <w:p w14:paraId="6F0B4D10"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235 000</w:t>
            </w:r>
          </w:p>
        </w:tc>
        <w:tc>
          <w:tcPr>
            <w:tcW w:w="794" w:type="dxa"/>
            <w:tcBorders>
              <w:top w:val="nil"/>
              <w:left w:val="nil"/>
              <w:bottom w:val="nil"/>
              <w:right w:val="nil"/>
            </w:tcBorders>
            <w:noWrap/>
            <w:vAlign w:val="center"/>
            <w:hideMark/>
          </w:tcPr>
          <w:p w14:paraId="1F986469"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205 000</w:t>
            </w:r>
          </w:p>
        </w:tc>
        <w:tc>
          <w:tcPr>
            <w:tcW w:w="794" w:type="dxa"/>
            <w:tcBorders>
              <w:top w:val="nil"/>
              <w:left w:val="nil"/>
              <w:bottom w:val="nil"/>
              <w:right w:val="nil"/>
            </w:tcBorders>
            <w:noWrap/>
            <w:vAlign w:val="center"/>
            <w:hideMark/>
          </w:tcPr>
          <w:p w14:paraId="3450E4E4"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235 000</w:t>
            </w:r>
          </w:p>
        </w:tc>
        <w:tc>
          <w:tcPr>
            <w:tcW w:w="794" w:type="dxa"/>
            <w:tcBorders>
              <w:top w:val="nil"/>
              <w:left w:val="nil"/>
              <w:bottom w:val="nil"/>
              <w:right w:val="nil"/>
            </w:tcBorders>
            <w:noWrap/>
            <w:vAlign w:val="center"/>
            <w:hideMark/>
          </w:tcPr>
          <w:p w14:paraId="1E69C304"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235 000</w:t>
            </w:r>
          </w:p>
        </w:tc>
        <w:tc>
          <w:tcPr>
            <w:tcW w:w="794" w:type="dxa"/>
            <w:tcBorders>
              <w:top w:val="nil"/>
              <w:left w:val="nil"/>
              <w:bottom w:val="nil"/>
              <w:right w:val="nil"/>
            </w:tcBorders>
            <w:noWrap/>
            <w:vAlign w:val="center"/>
            <w:hideMark/>
          </w:tcPr>
          <w:p w14:paraId="5A6B2F2B"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235 000</w:t>
            </w:r>
          </w:p>
        </w:tc>
      </w:tr>
      <w:tr w:rsidR="00630584" w:rsidRPr="00040946" w14:paraId="7E279EB4" w14:textId="77777777" w:rsidTr="005A672A">
        <w:trPr>
          <w:trHeight w:val="251"/>
        </w:trPr>
        <w:tc>
          <w:tcPr>
            <w:tcW w:w="3544" w:type="dxa"/>
            <w:tcBorders>
              <w:top w:val="nil"/>
              <w:left w:val="nil"/>
              <w:bottom w:val="nil"/>
              <w:right w:val="nil"/>
            </w:tcBorders>
            <w:vAlign w:val="center"/>
            <w:hideMark/>
          </w:tcPr>
          <w:p w14:paraId="7F4E8456" w14:textId="77777777" w:rsidR="00630584" w:rsidRPr="00040946"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 xml:space="preserve">   poskytovanie úverov, pôžičiek a NFV do zahraničia</w:t>
            </w:r>
          </w:p>
        </w:tc>
        <w:tc>
          <w:tcPr>
            <w:tcW w:w="827" w:type="dxa"/>
            <w:tcBorders>
              <w:top w:val="nil"/>
              <w:left w:val="nil"/>
              <w:bottom w:val="nil"/>
              <w:right w:val="nil"/>
            </w:tcBorders>
            <w:noWrap/>
            <w:vAlign w:val="center"/>
            <w:hideMark/>
          </w:tcPr>
          <w:p w14:paraId="0237DDAB"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7 950</w:t>
            </w:r>
          </w:p>
        </w:tc>
        <w:tc>
          <w:tcPr>
            <w:tcW w:w="794" w:type="dxa"/>
            <w:tcBorders>
              <w:top w:val="nil"/>
              <w:left w:val="nil"/>
              <w:bottom w:val="nil"/>
              <w:right w:val="nil"/>
            </w:tcBorders>
            <w:noWrap/>
            <w:vAlign w:val="center"/>
            <w:hideMark/>
          </w:tcPr>
          <w:p w14:paraId="343F9781"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13 525</w:t>
            </w:r>
          </w:p>
        </w:tc>
        <w:tc>
          <w:tcPr>
            <w:tcW w:w="794" w:type="dxa"/>
            <w:tcBorders>
              <w:top w:val="nil"/>
              <w:left w:val="nil"/>
              <w:bottom w:val="nil"/>
              <w:right w:val="nil"/>
            </w:tcBorders>
            <w:noWrap/>
            <w:vAlign w:val="center"/>
            <w:hideMark/>
          </w:tcPr>
          <w:p w14:paraId="06A3F40E"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0</w:t>
            </w:r>
          </w:p>
        </w:tc>
        <w:tc>
          <w:tcPr>
            <w:tcW w:w="794" w:type="dxa"/>
            <w:tcBorders>
              <w:top w:val="nil"/>
              <w:left w:val="nil"/>
              <w:bottom w:val="nil"/>
              <w:right w:val="nil"/>
            </w:tcBorders>
            <w:noWrap/>
            <w:vAlign w:val="center"/>
            <w:hideMark/>
          </w:tcPr>
          <w:p w14:paraId="5AD66C70"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30 000</w:t>
            </w:r>
          </w:p>
        </w:tc>
        <w:tc>
          <w:tcPr>
            <w:tcW w:w="794" w:type="dxa"/>
            <w:tcBorders>
              <w:top w:val="nil"/>
              <w:left w:val="nil"/>
              <w:bottom w:val="nil"/>
              <w:right w:val="nil"/>
            </w:tcBorders>
            <w:noWrap/>
            <w:vAlign w:val="center"/>
            <w:hideMark/>
          </w:tcPr>
          <w:p w14:paraId="6F0AFD18"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0</w:t>
            </w:r>
          </w:p>
        </w:tc>
        <w:tc>
          <w:tcPr>
            <w:tcW w:w="794" w:type="dxa"/>
            <w:tcBorders>
              <w:top w:val="nil"/>
              <w:left w:val="nil"/>
              <w:bottom w:val="nil"/>
              <w:right w:val="nil"/>
            </w:tcBorders>
            <w:noWrap/>
            <w:vAlign w:val="center"/>
            <w:hideMark/>
          </w:tcPr>
          <w:p w14:paraId="139C7DF4"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0</w:t>
            </w:r>
          </w:p>
        </w:tc>
        <w:tc>
          <w:tcPr>
            <w:tcW w:w="794" w:type="dxa"/>
            <w:tcBorders>
              <w:top w:val="nil"/>
              <w:left w:val="nil"/>
              <w:bottom w:val="nil"/>
              <w:right w:val="nil"/>
            </w:tcBorders>
            <w:noWrap/>
            <w:vAlign w:val="center"/>
            <w:hideMark/>
          </w:tcPr>
          <w:p w14:paraId="7598B368"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0</w:t>
            </w:r>
          </w:p>
        </w:tc>
      </w:tr>
      <w:tr w:rsidR="00630584" w:rsidRPr="00040946" w14:paraId="1B305A59" w14:textId="77777777" w:rsidTr="005A672A">
        <w:trPr>
          <w:trHeight w:val="251"/>
        </w:trPr>
        <w:tc>
          <w:tcPr>
            <w:tcW w:w="3544" w:type="dxa"/>
            <w:tcBorders>
              <w:top w:val="nil"/>
              <w:left w:val="nil"/>
              <w:bottom w:val="nil"/>
              <w:right w:val="nil"/>
            </w:tcBorders>
            <w:vAlign w:val="center"/>
            <w:hideMark/>
          </w:tcPr>
          <w:p w14:paraId="51005E65" w14:textId="77777777" w:rsidR="00630584" w:rsidRPr="00040946"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 xml:space="preserve">   iné výdavkové finančné operácie</w:t>
            </w:r>
          </w:p>
        </w:tc>
        <w:tc>
          <w:tcPr>
            <w:tcW w:w="827" w:type="dxa"/>
            <w:tcBorders>
              <w:top w:val="nil"/>
              <w:left w:val="nil"/>
              <w:bottom w:val="nil"/>
              <w:right w:val="nil"/>
            </w:tcBorders>
            <w:noWrap/>
            <w:vAlign w:val="center"/>
            <w:hideMark/>
          </w:tcPr>
          <w:p w14:paraId="16321E0A"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1 044 670</w:t>
            </w:r>
          </w:p>
        </w:tc>
        <w:tc>
          <w:tcPr>
            <w:tcW w:w="794" w:type="dxa"/>
            <w:tcBorders>
              <w:top w:val="nil"/>
              <w:left w:val="nil"/>
              <w:bottom w:val="nil"/>
              <w:right w:val="nil"/>
            </w:tcBorders>
            <w:noWrap/>
            <w:vAlign w:val="center"/>
            <w:hideMark/>
          </w:tcPr>
          <w:p w14:paraId="1BB714D7"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727 192</w:t>
            </w:r>
          </w:p>
        </w:tc>
        <w:tc>
          <w:tcPr>
            <w:tcW w:w="794" w:type="dxa"/>
            <w:tcBorders>
              <w:top w:val="nil"/>
              <w:left w:val="nil"/>
              <w:bottom w:val="nil"/>
              <w:right w:val="nil"/>
            </w:tcBorders>
            <w:noWrap/>
            <w:vAlign w:val="center"/>
            <w:hideMark/>
          </w:tcPr>
          <w:p w14:paraId="59A74037"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810 000</w:t>
            </w:r>
          </w:p>
        </w:tc>
        <w:tc>
          <w:tcPr>
            <w:tcW w:w="794" w:type="dxa"/>
            <w:tcBorders>
              <w:top w:val="nil"/>
              <w:left w:val="nil"/>
              <w:bottom w:val="nil"/>
              <w:right w:val="nil"/>
            </w:tcBorders>
            <w:noWrap/>
            <w:vAlign w:val="center"/>
            <w:hideMark/>
          </w:tcPr>
          <w:p w14:paraId="00575C18"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810 000</w:t>
            </w:r>
          </w:p>
        </w:tc>
        <w:tc>
          <w:tcPr>
            <w:tcW w:w="794" w:type="dxa"/>
            <w:tcBorders>
              <w:top w:val="nil"/>
              <w:left w:val="nil"/>
              <w:bottom w:val="nil"/>
              <w:right w:val="nil"/>
            </w:tcBorders>
            <w:noWrap/>
            <w:vAlign w:val="center"/>
            <w:hideMark/>
          </w:tcPr>
          <w:p w14:paraId="3274BD97"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810 000</w:t>
            </w:r>
          </w:p>
        </w:tc>
        <w:tc>
          <w:tcPr>
            <w:tcW w:w="794" w:type="dxa"/>
            <w:tcBorders>
              <w:top w:val="nil"/>
              <w:left w:val="nil"/>
              <w:bottom w:val="nil"/>
              <w:right w:val="nil"/>
            </w:tcBorders>
            <w:noWrap/>
            <w:vAlign w:val="center"/>
            <w:hideMark/>
          </w:tcPr>
          <w:p w14:paraId="439A1E87"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810 000</w:t>
            </w:r>
          </w:p>
        </w:tc>
        <w:tc>
          <w:tcPr>
            <w:tcW w:w="794" w:type="dxa"/>
            <w:tcBorders>
              <w:top w:val="nil"/>
              <w:left w:val="nil"/>
              <w:bottom w:val="nil"/>
              <w:right w:val="nil"/>
            </w:tcBorders>
            <w:noWrap/>
            <w:vAlign w:val="center"/>
            <w:hideMark/>
          </w:tcPr>
          <w:p w14:paraId="0A91ECA6"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810 000</w:t>
            </w:r>
          </w:p>
        </w:tc>
      </w:tr>
      <w:tr w:rsidR="00630584" w:rsidRPr="00040946" w14:paraId="2FBBA85E" w14:textId="77777777" w:rsidTr="005A672A">
        <w:trPr>
          <w:trHeight w:val="251"/>
        </w:trPr>
        <w:tc>
          <w:tcPr>
            <w:tcW w:w="3544" w:type="dxa"/>
            <w:tcBorders>
              <w:top w:val="nil"/>
              <w:left w:val="nil"/>
              <w:bottom w:val="nil"/>
              <w:right w:val="nil"/>
            </w:tcBorders>
            <w:vAlign w:val="center"/>
            <w:hideMark/>
          </w:tcPr>
          <w:p w14:paraId="2906CB18" w14:textId="77777777" w:rsidR="00630584" w:rsidRPr="00040946"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splácanie istiny</w:t>
            </w:r>
          </w:p>
        </w:tc>
        <w:tc>
          <w:tcPr>
            <w:tcW w:w="827" w:type="dxa"/>
            <w:tcBorders>
              <w:top w:val="nil"/>
              <w:left w:val="nil"/>
              <w:bottom w:val="nil"/>
              <w:right w:val="nil"/>
            </w:tcBorders>
            <w:noWrap/>
            <w:vAlign w:val="center"/>
            <w:hideMark/>
          </w:tcPr>
          <w:p w14:paraId="04AA2B7E"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12 300</w:t>
            </w:r>
          </w:p>
        </w:tc>
        <w:tc>
          <w:tcPr>
            <w:tcW w:w="794" w:type="dxa"/>
            <w:tcBorders>
              <w:top w:val="nil"/>
              <w:left w:val="nil"/>
              <w:bottom w:val="nil"/>
              <w:right w:val="nil"/>
            </w:tcBorders>
            <w:noWrap/>
            <w:vAlign w:val="center"/>
            <w:hideMark/>
          </w:tcPr>
          <w:p w14:paraId="0F53371A"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12 394</w:t>
            </w:r>
          </w:p>
        </w:tc>
        <w:tc>
          <w:tcPr>
            <w:tcW w:w="794" w:type="dxa"/>
            <w:tcBorders>
              <w:top w:val="nil"/>
              <w:left w:val="nil"/>
              <w:bottom w:val="nil"/>
              <w:right w:val="nil"/>
            </w:tcBorders>
            <w:noWrap/>
            <w:vAlign w:val="center"/>
            <w:hideMark/>
          </w:tcPr>
          <w:p w14:paraId="06758803"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200 000</w:t>
            </w:r>
          </w:p>
        </w:tc>
        <w:tc>
          <w:tcPr>
            <w:tcW w:w="794" w:type="dxa"/>
            <w:tcBorders>
              <w:top w:val="nil"/>
              <w:left w:val="nil"/>
              <w:bottom w:val="nil"/>
              <w:right w:val="nil"/>
            </w:tcBorders>
            <w:noWrap/>
            <w:vAlign w:val="center"/>
            <w:hideMark/>
          </w:tcPr>
          <w:p w14:paraId="65EF8AF8"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200 000</w:t>
            </w:r>
          </w:p>
        </w:tc>
        <w:tc>
          <w:tcPr>
            <w:tcW w:w="794" w:type="dxa"/>
            <w:tcBorders>
              <w:top w:val="nil"/>
              <w:left w:val="nil"/>
              <w:bottom w:val="nil"/>
              <w:right w:val="nil"/>
            </w:tcBorders>
            <w:noWrap/>
            <w:vAlign w:val="center"/>
            <w:hideMark/>
          </w:tcPr>
          <w:p w14:paraId="31B3288E"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40 000</w:t>
            </w:r>
          </w:p>
        </w:tc>
        <w:tc>
          <w:tcPr>
            <w:tcW w:w="794" w:type="dxa"/>
            <w:tcBorders>
              <w:top w:val="nil"/>
              <w:left w:val="nil"/>
              <w:bottom w:val="nil"/>
              <w:right w:val="nil"/>
            </w:tcBorders>
            <w:noWrap/>
            <w:vAlign w:val="center"/>
            <w:hideMark/>
          </w:tcPr>
          <w:p w14:paraId="4127AEF8"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40 000</w:t>
            </w:r>
          </w:p>
        </w:tc>
        <w:tc>
          <w:tcPr>
            <w:tcW w:w="794" w:type="dxa"/>
            <w:tcBorders>
              <w:top w:val="nil"/>
              <w:left w:val="nil"/>
              <w:bottom w:val="nil"/>
              <w:right w:val="nil"/>
            </w:tcBorders>
            <w:noWrap/>
            <w:vAlign w:val="center"/>
            <w:hideMark/>
          </w:tcPr>
          <w:p w14:paraId="2A7042B3"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40 000</w:t>
            </w:r>
          </w:p>
        </w:tc>
      </w:tr>
      <w:tr w:rsidR="00630584" w:rsidRPr="00040946" w14:paraId="75089894" w14:textId="77777777" w:rsidTr="005A672A">
        <w:trPr>
          <w:trHeight w:val="251"/>
        </w:trPr>
        <w:tc>
          <w:tcPr>
            <w:tcW w:w="3544" w:type="dxa"/>
            <w:tcBorders>
              <w:top w:val="single" w:sz="4" w:space="0" w:color="auto"/>
              <w:left w:val="nil"/>
              <w:bottom w:val="single" w:sz="4" w:space="0" w:color="auto"/>
              <w:right w:val="nil"/>
            </w:tcBorders>
            <w:noWrap/>
            <w:vAlign w:val="center"/>
            <w:hideMark/>
          </w:tcPr>
          <w:p w14:paraId="4D36E1BC" w14:textId="77777777" w:rsidR="00630584" w:rsidRPr="00040946" w:rsidRDefault="00630584" w:rsidP="005A672A">
            <w:pPr>
              <w:spacing w:after="0" w:line="240" w:lineRule="auto"/>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Celková bilancia Eximbanky SR</w:t>
            </w:r>
          </w:p>
        </w:tc>
        <w:tc>
          <w:tcPr>
            <w:tcW w:w="827" w:type="dxa"/>
            <w:tcBorders>
              <w:top w:val="single" w:sz="4" w:space="0" w:color="auto"/>
              <w:left w:val="nil"/>
              <w:bottom w:val="single" w:sz="4" w:space="0" w:color="auto"/>
              <w:right w:val="nil"/>
            </w:tcBorders>
            <w:noWrap/>
            <w:vAlign w:val="center"/>
            <w:hideMark/>
          </w:tcPr>
          <w:p w14:paraId="4D7EBCFE"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132 994</w:t>
            </w:r>
          </w:p>
        </w:tc>
        <w:tc>
          <w:tcPr>
            <w:tcW w:w="794" w:type="dxa"/>
            <w:tcBorders>
              <w:top w:val="single" w:sz="4" w:space="0" w:color="auto"/>
              <w:left w:val="nil"/>
              <w:bottom w:val="single" w:sz="4" w:space="0" w:color="auto"/>
              <w:right w:val="nil"/>
            </w:tcBorders>
            <w:noWrap/>
            <w:vAlign w:val="center"/>
            <w:hideMark/>
          </w:tcPr>
          <w:p w14:paraId="122531FF"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337 221</w:t>
            </w:r>
          </w:p>
        </w:tc>
        <w:tc>
          <w:tcPr>
            <w:tcW w:w="794" w:type="dxa"/>
            <w:tcBorders>
              <w:top w:val="single" w:sz="4" w:space="0" w:color="auto"/>
              <w:left w:val="nil"/>
              <w:bottom w:val="single" w:sz="4" w:space="0" w:color="auto"/>
              <w:right w:val="nil"/>
            </w:tcBorders>
            <w:noWrap/>
            <w:vAlign w:val="center"/>
            <w:hideMark/>
          </w:tcPr>
          <w:p w14:paraId="37FBAF52"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400 398</w:t>
            </w:r>
          </w:p>
        </w:tc>
        <w:tc>
          <w:tcPr>
            <w:tcW w:w="794" w:type="dxa"/>
            <w:tcBorders>
              <w:top w:val="single" w:sz="4" w:space="0" w:color="auto"/>
              <w:left w:val="nil"/>
              <w:bottom w:val="single" w:sz="4" w:space="0" w:color="auto"/>
              <w:right w:val="nil"/>
            </w:tcBorders>
            <w:noWrap/>
            <w:vAlign w:val="center"/>
            <w:hideMark/>
          </w:tcPr>
          <w:p w14:paraId="4D81B2A8"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336 858</w:t>
            </w:r>
          </w:p>
        </w:tc>
        <w:tc>
          <w:tcPr>
            <w:tcW w:w="794" w:type="dxa"/>
            <w:tcBorders>
              <w:top w:val="single" w:sz="4" w:space="0" w:color="auto"/>
              <w:left w:val="nil"/>
              <w:bottom w:val="single" w:sz="4" w:space="0" w:color="auto"/>
              <w:right w:val="nil"/>
            </w:tcBorders>
            <w:noWrap/>
            <w:vAlign w:val="center"/>
            <w:hideMark/>
          </w:tcPr>
          <w:p w14:paraId="03AFB705"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326 525</w:t>
            </w:r>
          </w:p>
        </w:tc>
        <w:tc>
          <w:tcPr>
            <w:tcW w:w="794" w:type="dxa"/>
            <w:tcBorders>
              <w:top w:val="single" w:sz="4" w:space="0" w:color="auto"/>
              <w:left w:val="nil"/>
              <w:bottom w:val="single" w:sz="4" w:space="0" w:color="auto"/>
              <w:right w:val="nil"/>
            </w:tcBorders>
            <w:noWrap/>
            <w:vAlign w:val="center"/>
            <w:hideMark/>
          </w:tcPr>
          <w:p w14:paraId="070CE215"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305 602</w:t>
            </w:r>
          </w:p>
        </w:tc>
        <w:tc>
          <w:tcPr>
            <w:tcW w:w="794" w:type="dxa"/>
            <w:tcBorders>
              <w:top w:val="single" w:sz="4" w:space="0" w:color="auto"/>
              <w:left w:val="nil"/>
              <w:bottom w:val="single" w:sz="4" w:space="0" w:color="auto"/>
              <w:right w:val="nil"/>
            </w:tcBorders>
            <w:noWrap/>
            <w:vAlign w:val="center"/>
            <w:hideMark/>
          </w:tcPr>
          <w:p w14:paraId="1449FA00"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294 191</w:t>
            </w:r>
          </w:p>
        </w:tc>
      </w:tr>
      <w:tr w:rsidR="00630584" w:rsidRPr="00040946" w14:paraId="6DDEEBCD" w14:textId="77777777" w:rsidTr="005A672A">
        <w:trPr>
          <w:trHeight w:val="251"/>
        </w:trPr>
        <w:tc>
          <w:tcPr>
            <w:tcW w:w="3544" w:type="dxa"/>
            <w:tcBorders>
              <w:top w:val="nil"/>
              <w:left w:val="nil"/>
              <w:bottom w:val="nil"/>
              <w:right w:val="nil"/>
            </w:tcBorders>
            <w:noWrap/>
            <w:vAlign w:val="center"/>
            <w:hideMark/>
          </w:tcPr>
          <w:p w14:paraId="65D26A03" w14:textId="77777777" w:rsidR="00630584" w:rsidRPr="00040946" w:rsidRDefault="00630584" w:rsidP="005A672A">
            <w:pPr>
              <w:spacing w:after="0" w:line="240" w:lineRule="auto"/>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vylúčenie finančných operácií</w:t>
            </w:r>
          </w:p>
        </w:tc>
        <w:tc>
          <w:tcPr>
            <w:tcW w:w="827" w:type="dxa"/>
            <w:tcBorders>
              <w:top w:val="nil"/>
              <w:left w:val="nil"/>
              <w:bottom w:val="nil"/>
              <w:right w:val="nil"/>
            </w:tcBorders>
            <w:noWrap/>
            <w:vAlign w:val="center"/>
            <w:hideMark/>
          </w:tcPr>
          <w:p w14:paraId="5439E5DB"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-117 778</w:t>
            </w:r>
          </w:p>
        </w:tc>
        <w:tc>
          <w:tcPr>
            <w:tcW w:w="794" w:type="dxa"/>
            <w:tcBorders>
              <w:top w:val="nil"/>
              <w:left w:val="nil"/>
              <w:bottom w:val="nil"/>
              <w:right w:val="nil"/>
            </w:tcBorders>
            <w:noWrap/>
            <w:vAlign w:val="center"/>
            <w:hideMark/>
          </w:tcPr>
          <w:p w14:paraId="4C33EA8F"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-331 347</w:t>
            </w:r>
          </w:p>
        </w:tc>
        <w:tc>
          <w:tcPr>
            <w:tcW w:w="794" w:type="dxa"/>
            <w:tcBorders>
              <w:top w:val="nil"/>
              <w:left w:val="nil"/>
              <w:bottom w:val="nil"/>
              <w:right w:val="nil"/>
            </w:tcBorders>
            <w:noWrap/>
            <w:vAlign w:val="center"/>
            <w:hideMark/>
          </w:tcPr>
          <w:p w14:paraId="7EBA4E48"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-418 580</w:t>
            </w:r>
          </w:p>
        </w:tc>
        <w:tc>
          <w:tcPr>
            <w:tcW w:w="794" w:type="dxa"/>
            <w:tcBorders>
              <w:top w:val="nil"/>
              <w:left w:val="nil"/>
              <w:bottom w:val="nil"/>
              <w:right w:val="nil"/>
            </w:tcBorders>
            <w:noWrap/>
            <w:vAlign w:val="center"/>
            <w:hideMark/>
          </w:tcPr>
          <w:p w14:paraId="4C5A144B"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-355 040</w:t>
            </w:r>
          </w:p>
        </w:tc>
        <w:tc>
          <w:tcPr>
            <w:tcW w:w="794" w:type="dxa"/>
            <w:tcBorders>
              <w:top w:val="nil"/>
              <w:left w:val="nil"/>
              <w:bottom w:val="nil"/>
              <w:right w:val="nil"/>
            </w:tcBorders>
            <w:noWrap/>
            <w:vAlign w:val="center"/>
            <w:hideMark/>
          </w:tcPr>
          <w:p w14:paraId="36C97011"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-346 858</w:t>
            </w:r>
          </w:p>
        </w:tc>
        <w:tc>
          <w:tcPr>
            <w:tcW w:w="794" w:type="dxa"/>
            <w:tcBorders>
              <w:top w:val="nil"/>
              <w:left w:val="nil"/>
              <w:bottom w:val="nil"/>
              <w:right w:val="nil"/>
            </w:tcBorders>
            <w:noWrap/>
            <w:vAlign w:val="center"/>
            <w:hideMark/>
          </w:tcPr>
          <w:p w14:paraId="68DD0873"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-326 121</w:t>
            </w:r>
          </w:p>
        </w:tc>
        <w:tc>
          <w:tcPr>
            <w:tcW w:w="794" w:type="dxa"/>
            <w:tcBorders>
              <w:top w:val="nil"/>
              <w:left w:val="nil"/>
              <w:bottom w:val="nil"/>
              <w:right w:val="nil"/>
            </w:tcBorders>
            <w:noWrap/>
            <w:vAlign w:val="center"/>
            <w:hideMark/>
          </w:tcPr>
          <w:p w14:paraId="029A2089"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-315 197</w:t>
            </w:r>
          </w:p>
        </w:tc>
      </w:tr>
      <w:tr w:rsidR="00630584" w:rsidRPr="00040946" w14:paraId="009DAEFA" w14:textId="77777777" w:rsidTr="005A672A">
        <w:trPr>
          <w:trHeight w:val="251"/>
        </w:trPr>
        <w:tc>
          <w:tcPr>
            <w:tcW w:w="3544" w:type="dxa"/>
            <w:tcBorders>
              <w:top w:val="nil"/>
              <w:left w:val="nil"/>
              <w:bottom w:val="nil"/>
              <w:right w:val="nil"/>
            </w:tcBorders>
            <w:noWrap/>
            <w:vAlign w:val="center"/>
            <w:hideMark/>
          </w:tcPr>
          <w:p w14:paraId="1C0914FB" w14:textId="77777777" w:rsidR="00630584" w:rsidRPr="00040946" w:rsidRDefault="00630584" w:rsidP="005A672A">
            <w:pPr>
              <w:spacing w:after="0" w:line="240" w:lineRule="auto"/>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  vylúčenie príjmových FO</w:t>
            </w:r>
          </w:p>
        </w:tc>
        <w:tc>
          <w:tcPr>
            <w:tcW w:w="827" w:type="dxa"/>
            <w:tcBorders>
              <w:top w:val="nil"/>
              <w:left w:val="nil"/>
              <w:bottom w:val="nil"/>
              <w:right w:val="nil"/>
            </w:tcBorders>
            <w:noWrap/>
            <w:vAlign w:val="center"/>
            <w:hideMark/>
          </w:tcPr>
          <w:p w14:paraId="2376B52E"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-1 368 027</w:t>
            </w:r>
          </w:p>
        </w:tc>
        <w:tc>
          <w:tcPr>
            <w:tcW w:w="794" w:type="dxa"/>
            <w:tcBorders>
              <w:top w:val="nil"/>
              <w:left w:val="nil"/>
              <w:bottom w:val="nil"/>
              <w:right w:val="nil"/>
            </w:tcBorders>
            <w:noWrap/>
            <w:vAlign w:val="center"/>
            <w:hideMark/>
          </w:tcPr>
          <w:p w14:paraId="1C1170F1"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-1 225 702</w:t>
            </w:r>
          </w:p>
        </w:tc>
        <w:tc>
          <w:tcPr>
            <w:tcW w:w="794" w:type="dxa"/>
            <w:tcBorders>
              <w:top w:val="nil"/>
              <w:left w:val="nil"/>
              <w:bottom w:val="nil"/>
              <w:right w:val="nil"/>
            </w:tcBorders>
            <w:noWrap/>
            <w:vAlign w:val="center"/>
            <w:hideMark/>
          </w:tcPr>
          <w:p w14:paraId="64268F1C"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-1 663 580</w:t>
            </w:r>
          </w:p>
        </w:tc>
        <w:tc>
          <w:tcPr>
            <w:tcW w:w="794" w:type="dxa"/>
            <w:tcBorders>
              <w:top w:val="nil"/>
              <w:left w:val="nil"/>
              <w:bottom w:val="nil"/>
              <w:right w:val="nil"/>
            </w:tcBorders>
            <w:noWrap/>
            <w:vAlign w:val="center"/>
            <w:hideMark/>
          </w:tcPr>
          <w:p w14:paraId="364D22E7"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-1 600 040</w:t>
            </w:r>
          </w:p>
        </w:tc>
        <w:tc>
          <w:tcPr>
            <w:tcW w:w="794" w:type="dxa"/>
            <w:tcBorders>
              <w:top w:val="nil"/>
              <w:left w:val="nil"/>
              <w:bottom w:val="nil"/>
              <w:right w:val="nil"/>
            </w:tcBorders>
            <w:noWrap/>
            <w:vAlign w:val="center"/>
            <w:hideMark/>
          </w:tcPr>
          <w:p w14:paraId="4840C9D0"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-1 431 858</w:t>
            </w:r>
          </w:p>
        </w:tc>
        <w:tc>
          <w:tcPr>
            <w:tcW w:w="794" w:type="dxa"/>
            <w:tcBorders>
              <w:top w:val="nil"/>
              <w:left w:val="nil"/>
              <w:bottom w:val="nil"/>
              <w:right w:val="nil"/>
            </w:tcBorders>
            <w:noWrap/>
            <w:vAlign w:val="center"/>
            <w:hideMark/>
          </w:tcPr>
          <w:p w14:paraId="788B1EDB"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-1 411 121</w:t>
            </w:r>
          </w:p>
        </w:tc>
        <w:tc>
          <w:tcPr>
            <w:tcW w:w="794" w:type="dxa"/>
            <w:tcBorders>
              <w:top w:val="nil"/>
              <w:left w:val="nil"/>
              <w:bottom w:val="nil"/>
              <w:right w:val="nil"/>
            </w:tcBorders>
            <w:noWrap/>
            <w:vAlign w:val="center"/>
            <w:hideMark/>
          </w:tcPr>
          <w:p w14:paraId="0C2B9FCA"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-1 400 197</w:t>
            </w:r>
          </w:p>
        </w:tc>
      </w:tr>
      <w:tr w:rsidR="00630584" w:rsidRPr="00040946" w14:paraId="025F5336" w14:textId="77777777" w:rsidTr="005A672A">
        <w:trPr>
          <w:trHeight w:val="251"/>
        </w:trPr>
        <w:tc>
          <w:tcPr>
            <w:tcW w:w="3544" w:type="dxa"/>
            <w:tcBorders>
              <w:top w:val="nil"/>
              <w:left w:val="nil"/>
              <w:bottom w:val="nil"/>
              <w:right w:val="nil"/>
            </w:tcBorders>
            <w:noWrap/>
            <w:vAlign w:val="center"/>
            <w:hideMark/>
          </w:tcPr>
          <w:p w14:paraId="3C4E4ED7" w14:textId="77777777" w:rsidR="00630584" w:rsidRPr="00040946" w:rsidRDefault="00630584" w:rsidP="005A672A">
            <w:pPr>
              <w:spacing w:after="0" w:line="240" w:lineRule="auto"/>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  vylúčenie výdavkových FO</w:t>
            </w:r>
          </w:p>
        </w:tc>
        <w:tc>
          <w:tcPr>
            <w:tcW w:w="827" w:type="dxa"/>
            <w:tcBorders>
              <w:top w:val="nil"/>
              <w:left w:val="nil"/>
              <w:bottom w:val="nil"/>
              <w:right w:val="nil"/>
            </w:tcBorders>
            <w:noWrap/>
            <w:vAlign w:val="center"/>
            <w:hideMark/>
          </w:tcPr>
          <w:p w14:paraId="2333536B"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1 250 249</w:t>
            </w:r>
          </w:p>
        </w:tc>
        <w:tc>
          <w:tcPr>
            <w:tcW w:w="794" w:type="dxa"/>
            <w:tcBorders>
              <w:top w:val="nil"/>
              <w:left w:val="nil"/>
              <w:bottom w:val="nil"/>
              <w:right w:val="nil"/>
            </w:tcBorders>
            <w:noWrap/>
            <w:vAlign w:val="center"/>
            <w:hideMark/>
          </w:tcPr>
          <w:p w14:paraId="0313EF7D"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894 355</w:t>
            </w:r>
          </w:p>
        </w:tc>
        <w:tc>
          <w:tcPr>
            <w:tcW w:w="794" w:type="dxa"/>
            <w:tcBorders>
              <w:top w:val="nil"/>
              <w:left w:val="nil"/>
              <w:bottom w:val="nil"/>
              <w:right w:val="nil"/>
            </w:tcBorders>
            <w:noWrap/>
            <w:vAlign w:val="center"/>
            <w:hideMark/>
          </w:tcPr>
          <w:p w14:paraId="2ED74A0E"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1 245 000</w:t>
            </w:r>
          </w:p>
        </w:tc>
        <w:tc>
          <w:tcPr>
            <w:tcW w:w="794" w:type="dxa"/>
            <w:tcBorders>
              <w:top w:val="nil"/>
              <w:left w:val="nil"/>
              <w:bottom w:val="nil"/>
              <w:right w:val="nil"/>
            </w:tcBorders>
            <w:noWrap/>
            <w:vAlign w:val="center"/>
            <w:hideMark/>
          </w:tcPr>
          <w:p w14:paraId="1440C50C"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1 245 000</w:t>
            </w:r>
          </w:p>
        </w:tc>
        <w:tc>
          <w:tcPr>
            <w:tcW w:w="794" w:type="dxa"/>
            <w:tcBorders>
              <w:top w:val="nil"/>
              <w:left w:val="nil"/>
              <w:bottom w:val="nil"/>
              <w:right w:val="nil"/>
            </w:tcBorders>
            <w:noWrap/>
            <w:vAlign w:val="center"/>
            <w:hideMark/>
          </w:tcPr>
          <w:p w14:paraId="13D40C31"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1 085 000</w:t>
            </w:r>
          </w:p>
        </w:tc>
        <w:tc>
          <w:tcPr>
            <w:tcW w:w="794" w:type="dxa"/>
            <w:tcBorders>
              <w:top w:val="nil"/>
              <w:left w:val="nil"/>
              <w:bottom w:val="nil"/>
              <w:right w:val="nil"/>
            </w:tcBorders>
            <w:noWrap/>
            <w:vAlign w:val="center"/>
            <w:hideMark/>
          </w:tcPr>
          <w:p w14:paraId="48E47B6F"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1 085 000</w:t>
            </w:r>
          </w:p>
        </w:tc>
        <w:tc>
          <w:tcPr>
            <w:tcW w:w="794" w:type="dxa"/>
            <w:tcBorders>
              <w:top w:val="nil"/>
              <w:left w:val="nil"/>
              <w:bottom w:val="nil"/>
              <w:right w:val="nil"/>
            </w:tcBorders>
            <w:noWrap/>
            <w:vAlign w:val="center"/>
            <w:hideMark/>
          </w:tcPr>
          <w:p w14:paraId="00601DAE" w14:textId="77777777" w:rsidR="00630584" w:rsidRPr="00040946"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040946">
              <w:rPr>
                <w:rFonts w:ascii="Times New Roman" w:eastAsia="Times New Roman" w:hAnsi="Times New Roman" w:cs="Times New Roman"/>
                <w:color w:val="000000"/>
                <w:sz w:val="14"/>
                <w:szCs w:val="14"/>
                <w:lang w:eastAsia="sk-SK"/>
              </w:rPr>
              <w:t>1 085 000</w:t>
            </w:r>
          </w:p>
        </w:tc>
      </w:tr>
      <w:tr w:rsidR="00630584" w:rsidRPr="00040946" w14:paraId="6872C07E" w14:textId="77777777" w:rsidTr="005A672A">
        <w:trPr>
          <w:trHeight w:val="251"/>
        </w:trPr>
        <w:tc>
          <w:tcPr>
            <w:tcW w:w="3544" w:type="dxa"/>
            <w:tcBorders>
              <w:top w:val="nil"/>
              <w:left w:val="nil"/>
              <w:bottom w:val="nil"/>
              <w:right w:val="nil"/>
            </w:tcBorders>
            <w:noWrap/>
            <w:vAlign w:val="center"/>
            <w:hideMark/>
          </w:tcPr>
          <w:p w14:paraId="1E07FE89" w14:textId="77777777" w:rsidR="00630584" w:rsidRPr="00040946" w:rsidRDefault="00630584" w:rsidP="005A672A">
            <w:pPr>
              <w:spacing w:after="0" w:line="240" w:lineRule="auto"/>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medziročná zmena stavu pohľadávok</w:t>
            </w:r>
          </w:p>
        </w:tc>
        <w:tc>
          <w:tcPr>
            <w:tcW w:w="827" w:type="dxa"/>
            <w:tcBorders>
              <w:top w:val="nil"/>
              <w:left w:val="nil"/>
              <w:bottom w:val="nil"/>
              <w:right w:val="nil"/>
            </w:tcBorders>
            <w:noWrap/>
            <w:vAlign w:val="center"/>
            <w:hideMark/>
          </w:tcPr>
          <w:p w14:paraId="33BC8D4C"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0</w:t>
            </w:r>
          </w:p>
        </w:tc>
        <w:tc>
          <w:tcPr>
            <w:tcW w:w="794" w:type="dxa"/>
            <w:tcBorders>
              <w:top w:val="nil"/>
              <w:left w:val="nil"/>
              <w:bottom w:val="nil"/>
              <w:right w:val="nil"/>
            </w:tcBorders>
            <w:noWrap/>
            <w:vAlign w:val="center"/>
            <w:hideMark/>
          </w:tcPr>
          <w:p w14:paraId="638577C2"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0</w:t>
            </w:r>
          </w:p>
        </w:tc>
        <w:tc>
          <w:tcPr>
            <w:tcW w:w="794" w:type="dxa"/>
            <w:tcBorders>
              <w:top w:val="nil"/>
              <w:left w:val="nil"/>
              <w:bottom w:val="nil"/>
              <w:right w:val="nil"/>
            </w:tcBorders>
            <w:noWrap/>
            <w:vAlign w:val="center"/>
            <w:hideMark/>
          </w:tcPr>
          <w:p w14:paraId="12503930"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0</w:t>
            </w:r>
          </w:p>
        </w:tc>
        <w:tc>
          <w:tcPr>
            <w:tcW w:w="794" w:type="dxa"/>
            <w:tcBorders>
              <w:top w:val="nil"/>
              <w:left w:val="nil"/>
              <w:bottom w:val="nil"/>
              <w:right w:val="nil"/>
            </w:tcBorders>
            <w:noWrap/>
            <w:vAlign w:val="center"/>
            <w:hideMark/>
          </w:tcPr>
          <w:p w14:paraId="2AAEB138"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0</w:t>
            </w:r>
          </w:p>
        </w:tc>
        <w:tc>
          <w:tcPr>
            <w:tcW w:w="794" w:type="dxa"/>
            <w:tcBorders>
              <w:top w:val="nil"/>
              <w:left w:val="nil"/>
              <w:bottom w:val="nil"/>
              <w:right w:val="nil"/>
            </w:tcBorders>
            <w:noWrap/>
            <w:vAlign w:val="center"/>
            <w:hideMark/>
          </w:tcPr>
          <w:p w14:paraId="0AD16F76"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0</w:t>
            </w:r>
          </w:p>
        </w:tc>
        <w:tc>
          <w:tcPr>
            <w:tcW w:w="794" w:type="dxa"/>
            <w:tcBorders>
              <w:top w:val="nil"/>
              <w:left w:val="nil"/>
              <w:bottom w:val="nil"/>
              <w:right w:val="nil"/>
            </w:tcBorders>
            <w:noWrap/>
            <w:vAlign w:val="center"/>
            <w:hideMark/>
          </w:tcPr>
          <w:p w14:paraId="1FADCB99"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0</w:t>
            </w:r>
          </w:p>
        </w:tc>
        <w:tc>
          <w:tcPr>
            <w:tcW w:w="794" w:type="dxa"/>
            <w:tcBorders>
              <w:top w:val="nil"/>
              <w:left w:val="nil"/>
              <w:bottom w:val="nil"/>
              <w:right w:val="nil"/>
            </w:tcBorders>
            <w:noWrap/>
            <w:vAlign w:val="center"/>
            <w:hideMark/>
          </w:tcPr>
          <w:p w14:paraId="69687C3B"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0</w:t>
            </w:r>
          </w:p>
        </w:tc>
      </w:tr>
      <w:tr w:rsidR="00630584" w:rsidRPr="00040946" w14:paraId="00F3A84D" w14:textId="77777777" w:rsidTr="005A672A">
        <w:trPr>
          <w:trHeight w:val="251"/>
        </w:trPr>
        <w:tc>
          <w:tcPr>
            <w:tcW w:w="3544" w:type="dxa"/>
            <w:tcBorders>
              <w:top w:val="nil"/>
              <w:left w:val="nil"/>
              <w:bottom w:val="nil"/>
              <w:right w:val="nil"/>
            </w:tcBorders>
            <w:noWrap/>
            <w:vAlign w:val="center"/>
            <w:hideMark/>
          </w:tcPr>
          <w:p w14:paraId="154F928B" w14:textId="77777777" w:rsidR="00630584" w:rsidRPr="00040946" w:rsidRDefault="00630584" w:rsidP="005A672A">
            <w:pPr>
              <w:spacing w:after="0" w:line="240" w:lineRule="auto"/>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medziročná zmena stavu záväzkov</w:t>
            </w:r>
          </w:p>
        </w:tc>
        <w:tc>
          <w:tcPr>
            <w:tcW w:w="827" w:type="dxa"/>
            <w:tcBorders>
              <w:top w:val="nil"/>
              <w:left w:val="nil"/>
              <w:bottom w:val="nil"/>
              <w:right w:val="nil"/>
            </w:tcBorders>
            <w:noWrap/>
            <w:vAlign w:val="center"/>
            <w:hideMark/>
          </w:tcPr>
          <w:p w14:paraId="28B5A023"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0</w:t>
            </w:r>
          </w:p>
        </w:tc>
        <w:tc>
          <w:tcPr>
            <w:tcW w:w="794" w:type="dxa"/>
            <w:tcBorders>
              <w:top w:val="nil"/>
              <w:left w:val="nil"/>
              <w:bottom w:val="nil"/>
              <w:right w:val="nil"/>
            </w:tcBorders>
            <w:noWrap/>
            <w:vAlign w:val="center"/>
            <w:hideMark/>
          </w:tcPr>
          <w:p w14:paraId="5ACD16AF"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0</w:t>
            </w:r>
          </w:p>
        </w:tc>
        <w:tc>
          <w:tcPr>
            <w:tcW w:w="794" w:type="dxa"/>
            <w:tcBorders>
              <w:top w:val="nil"/>
              <w:left w:val="nil"/>
              <w:bottom w:val="nil"/>
              <w:right w:val="nil"/>
            </w:tcBorders>
            <w:noWrap/>
            <w:vAlign w:val="center"/>
            <w:hideMark/>
          </w:tcPr>
          <w:p w14:paraId="08EC2BB7"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0</w:t>
            </w:r>
          </w:p>
        </w:tc>
        <w:tc>
          <w:tcPr>
            <w:tcW w:w="794" w:type="dxa"/>
            <w:tcBorders>
              <w:top w:val="nil"/>
              <w:left w:val="nil"/>
              <w:bottom w:val="nil"/>
              <w:right w:val="nil"/>
            </w:tcBorders>
            <w:noWrap/>
            <w:vAlign w:val="center"/>
            <w:hideMark/>
          </w:tcPr>
          <w:p w14:paraId="6755D3C9"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0</w:t>
            </w:r>
          </w:p>
        </w:tc>
        <w:tc>
          <w:tcPr>
            <w:tcW w:w="794" w:type="dxa"/>
            <w:tcBorders>
              <w:top w:val="nil"/>
              <w:left w:val="nil"/>
              <w:bottom w:val="nil"/>
              <w:right w:val="nil"/>
            </w:tcBorders>
            <w:noWrap/>
            <w:vAlign w:val="center"/>
            <w:hideMark/>
          </w:tcPr>
          <w:p w14:paraId="62AAAAB9"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0</w:t>
            </w:r>
          </w:p>
        </w:tc>
        <w:tc>
          <w:tcPr>
            <w:tcW w:w="794" w:type="dxa"/>
            <w:tcBorders>
              <w:top w:val="nil"/>
              <w:left w:val="nil"/>
              <w:bottom w:val="nil"/>
              <w:right w:val="nil"/>
            </w:tcBorders>
            <w:noWrap/>
            <w:vAlign w:val="center"/>
            <w:hideMark/>
          </w:tcPr>
          <w:p w14:paraId="486459D7"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0</w:t>
            </w:r>
          </w:p>
        </w:tc>
        <w:tc>
          <w:tcPr>
            <w:tcW w:w="794" w:type="dxa"/>
            <w:tcBorders>
              <w:top w:val="nil"/>
              <w:left w:val="nil"/>
              <w:bottom w:val="nil"/>
              <w:right w:val="nil"/>
            </w:tcBorders>
            <w:noWrap/>
            <w:vAlign w:val="center"/>
            <w:hideMark/>
          </w:tcPr>
          <w:p w14:paraId="4CD776C1"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0</w:t>
            </w:r>
          </w:p>
        </w:tc>
      </w:tr>
      <w:tr w:rsidR="00630584" w:rsidRPr="00040946" w14:paraId="500485DE" w14:textId="77777777" w:rsidTr="005A672A">
        <w:trPr>
          <w:trHeight w:val="251"/>
        </w:trPr>
        <w:tc>
          <w:tcPr>
            <w:tcW w:w="3544" w:type="dxa"/>
            <w:tcBorders>
              <w:top w:val="nil"/>
              <w:left w:val="nil"/>
              <w:bottom w:val="nil"/>
              <w:right w:val="nil"/>
            </w:tcBorders>
            <w:noWrap/>
            <w:vAlign w:val="center"/>
            <w:hideMark/>
          </w:tcPr>
          <w:p w14:paraId="1E8C51D0" w14:textId="77777777" w:rsidR="00630584" w:rsidRPr="00040946" w:rsidRDefault="00630584" w:rsidP="005A672A">
            <w:pPr>
              <w:spacing w:after="0" w:line="240" w:lineRule="auto"/>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ostatné úpravy</w:t>
            </w:r>
          </w:p>
        </w:tc>
        <w:tc>
          <w:tcPr>
            <w:tcW w:w="827" w:type="dxa"/>
            <w:tcBorders>
              <w:top w:val="nil"/>
              <w:left w:val="nil"/>
              <w:bottom w:val="nil"/>
              <w:right w:val="nil"/>
            </w:tcBorders>
            <w:noWrap/>
            <w:vAlign w:val="center"/>
            <w:hideMark/>
          </w:tcPr>
          <w:p w14:paraId="082B691E"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0</w:t>
            </w:r>
          </w:p>
        </w:tc>
        <w:tc>
          <w:tcPr>
            <w:tcW w:w="794" w:type="dxa"/>
            <w:tcBorders>
              <w:top w:val="nil"/>
              <w:left w:val="nil"/>
              <w:bottom w:val="nil"/>
              <w:right w:val="nil"/>
            </w:tcBorders>
            <w:noWrap/>
            <w:vAlign w:val="center"/>
            <w:hideMark/>
          </w:tcPr>
          <w:p w14:paraId="046C46A2"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0</w:t>
            </w:r>
          </w:p>
        </w:tc>
        <w:tc>
          <w:tcPr>
            <w:tcW w:w="794" w:type="dxa"/>
            <w:tcBorders>
              <w:top w:val="nil"/>
              <w:left w:val="nil"/>
              <w:bottom w:val="nil"/>
              <w:right w:val="nil"/>
            </w:tcBorders>
            <w:noWrap/>
            <w:vAlign w:val="center"/>
            <w:hideMark/>
          </w:tcPr>
          <w:p w14:paraId="48DE5C73"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0</w:t>
            </w:r>
          </w:p>
        </w:tc>
        <w:tc>
          <w:tcPr>
            <w:tcW w:w="794" w:type="dxa"/>
            <w:tcBorders>
              <w:top w:val="nil"/>
              <w:left w:val="nil"/>
              <w:bottom w:val="nil"/>
              <w:right w:val="nil"/>
            </w:tcBorders>
            <w:noWrap/>
            <w:vAlign w:val="center"/>
            <w:hideMark/>
          </w:tcPr>
          <w:p w14:paraId="158D94B0"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0</w:t>
            </w:r>
          </w:p>
        </w:tc>
        <w:tc>
          <w:tcPr>
            <w:tcW w:w="794" w:type="dxa"/>
            <w:tcBorders>
              <w:top w:val="nil"/>
              <w:left w:val="nil"/>
              <w:bottom w:val="nil"/>
              <w:right w:val="nil"/>
            </w:tcBorders>
            <w:noWrap/>
            <w:vAlign w:val="center"/>
            <w:hideMark/>
          </w:tcPr>
          <w:p w14:paraId="738DEB1E"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0</w:t>
            </w:r>
          </w:p>
        </w:tc>
        <w:tc>
          <w:tcPr>
            <w:tcW w:w="794" w:type="dxa"/>
            <w:tcBorders>
              <w:top w:val="nil"/>
              <w:left w:val="nil"/>
              <w:bottom w:val="nil"/>
              <w:right w:val="nil"/>
            </w:tcBorders>
            <w:noWrap/>
            <w:vAlign w:val="center"/>
            <w:hideMark/>
          </w:tcPr>
          <w:p w14:paraId="2681CD2B"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0</w:t>
            </w:r>
          </w:p>
        </w:tc>
        <w:tc>
          <w:tcPr>
            <w:tcW w:w="794" w:type="dxa"/>
            <w:tcBorders>
              <w:top w:val="nil"/>
              <w:left w:val="nil"/>
              <w:bottom w:val="nil"/>
              <w:right w:val="nil"/>
            </w:tcBorders>
            <w:noWrap/>
            <w:vAlign w:val="center"/>
            <w:hideMark/>
          </w:tcPr>
          <w:p w14:paraId="5CA8BA6B"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0</w:t>
            </w:r>
          </w:p>
        </w:tc>
      </w:tr>
      <w:tr w:rsidR="00630584" w:rsidRPr="00040946" w14:paraId="0B874A6A" w14:textId="77777777" w:rsidTr="005A672A">
        <w:trPr>
          <w:trHeight w:val="251"/>
        </w:trPr>
        <w:tc>
          <w:tcPr>
            <w:tcW w:w="3544" w:type="dxa"/>
            <w:tcBorders>
              <w:top w:val="single" w:sz="4" w:space="0" w:color="auto"/>
              <w:left w:val="nil"/>
              <w:bottom w:val="single" w:sz="4" w:space="0" w:color="auto"/>
              <w:right w:val="nil"/>
            </w:tcBorders>
            <w:noWrap/>
            <w:vAlign w:val="center"/>
            <w:hideMark/>
          </w:tcPr>
          <w:p w14:paraId="58907E2C" w14:textId="77777777" w:rsidR="00630584" w:rsidRPr="00040946" w:rsidRDefault="00630584" w:rsidP="005A672A">
            <w:pPr>
              <w:spacing w:after="0" w:line="240" w:lineRule="auto"/>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Prebytok (+)/ schodok (-) Eximbanky SR (ESA 2010)</w:t>
            </w:r>
          </w:p>
        </w:tc>
        <w:tc>
          <w:tcPr>
            <w:tcW w:w="827" w:type="dxa"/>
            <w:tcBorders>
              <w:top w:val="single" w:sz="4" w:space="0" w:color="auto"/>
              <w:left w:val="nil"/>
              <w:bottom w:val="single" w:sz="4" w:space="0" w:color="auto"/>
              <w:right w:val="nil"/>
            </w:tcBorders>
            <w:noWrap/>
            <w:vAlign w:val="center"/>
            <w:hideMark/>
          </w:tcPr>
          <w:p w14:paraId="3A4546BC"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15 216</w:t>
            </w:r>
          </w:p>
        </w:tc>
        <w:tc>
          <w:tcPr>
            <w:tcW w:w="794" w:type="dxa"/>
            <w:tcBorders>
              <w:top w:val="single" w:sz="4" w:space="0" w:color="auto"/>
              <w:left w:val="nil"/>
              <w:bottom w:val="single" w:sz="4" w:space="0" w:color="auto"/>
              <w:right w:val="nil"/>
            </w:tcBorders>
            <w:noWrap/>
            <w:vAlign w:val="center"/>
            <w:hideMark/>
          </w:tcPr>
          <w:p w14:paraId="0EB77197"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5 875</w:t>
            </w:r>
          </w:p>
        </w:tc>
        <w:tc>
          <w:tcPr>
            <w:tcW w:w="794" w:type="dxa"/>
            <w:tcBorders>
              <w:top w:val="single" w:sz="4" w:space="0" w:color="auto"/>
              <w:left w:val="nil"/>
              <w:bottom w:val="single" w:sz="4" w:space="0" w:color="auto"/>
              <w:right w:val="nil"/>
            </w:tcBorders>
            <w:noWrap/>
            <w:vAlign w:val="center"/>
            <w:hideMark/>
          </w:tcPr>
          <w:p w14:paraId="2E8D78C9"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-18 182</w:t>
            </w:r>
          </w:p>
        </w:tc>
        <w:tc>
          <w:tcPr>
            <w:tcW w:w="794" w:type="dxa"/>
            <w:tcBorders>
              <w:top w:val="single" w:sz="4" w:space="0" w:color="auto"/>
              <w:left w:val="nil"/>
              <w:bottom w:val="single" w:sz="4" w:space="0" w:color="auto"/>
              <w:right w:val="nil"/>
            </w:tcBorders>
            <w:noWrap/>
            <w:vAlign w:val="center"/>
            <w:hideMark/>
          </w:tcPr>
          <w:p w14:paraId="045F8313"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-18 182</w:t>
            </w:r>
          </w:p>
        </w:tc>
        <w:tc>
          <w:tcPr>
            <w:tcW w:w="794" w:type="dxa"/>
            <w:tcBorders>
              <w:top w:val="single" w:sz="4" w:space="0" w:color="auto"/>
              <w:left w:val="nil"/>
              <w:bottom w:val="single" w:sz="4" w:space="0" w:color="auto"/>
              <w:right w:val="nil"/>
            </w:tcBorders>
            <w:noWrap/>
            <w:vAlign w:val="center"/>
            <w:hideMark/>
          </w:tcPr>
          <w:p w14:paraId="5F343163"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-20 333</w:t>
            </w:r>
          </w:p>
        </w:tc>
        <w:tc>
          <w:tcPr>
            <w:tcW w:w="794" w:type="dxa"/>
            <w:tcBorders>
              <w:top w:val="single" w:sz="4" w:space="0" w:color="auto"/>
              <w:left w:val="nil"/>
              <w:bottom w:val="single" w:sz="4" w:space="0" w:color="auto"/>
              <w:right w:val="nil"/>
            </w:tcBorders>
            <w:noWrap/>
            <w:vAlign w:val="center"/>
            <w:hideMark/>
          </w:tcPr>
          <w:p w14:paraId="705799B9"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-20 519</w:t>
            </w:r>
          </w:p>
        </w:tc>
        <w:tc>
          <w:tcPr>
            <w:tcW w:w="794" w:type="dxa"/>
            <w:tcBorders>
              <w:top w:val="single" w:sz="4" w:space="0" w:color="auto"/>
              <w:left w:val="nil"/>
              <w:bottom w:val="single" w:sz="4" w:space="0" w:color="auto"/>
              <w:right w:val="nil"/>
            </w:tcBorders>
            <w:noWrap/>
            <w:vAlign w:val="center"/>
            <w:hideMark/>
          </w:tcPr>
          <w:p w14:paraId="6BB14A96" w14:textId="77777777" w:rsidR="00630584" w:rsidRPr="00040946"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040946">
              <w:rPr>
                <w:rFonts w:ascii="Times New Roman" w:eastAsia="Times New Roman" w:hAnsi="Times New Roman" w:cs="Times New Roman"/>
                <w:b/>
                <w:bCs/>
                <w:color w:val="000000"/>
                <w:sz w:val="14"/>
                <w:szCs w:val="14"/>
                <w:lang w:eastAsia="sk-SK"/>
              </w:rPr>
              <w:t>-21 006</w:t>
            </w:r>
          </w:p>
        </w:tc>
      </w:tr>
    </w:tbl>
    <w:p w14:paraId="603E89F7" w14:textId="77777777" w:rsidR="00630584" w:rsidRDefault="00630584" w:rsidP="00630584">
      <w:pPr>
        <w:ind w:right="-141"/>
        <w:jc w:val="right"/>
        <w:rPr>
          <w:rFonts w:ascii="Times New Roman" w:eastAsia="Calibri" w:hAnsi="Times New Roman" w:cs="Times New Roman"/>
          <w:i/>
          <w:sz w:val="16"/>
          <w:szCs w:val="16"/>
        </w:rPr>
      </w:pPr>
      <w:r w:rsidRPr="00E84B32">
        <w:rPr>
          <w:rFonts w:ascii="Times New Roman" w:eastAsia="Calibri" w:hAnsi="Times New Roman" w:cs="Times New Roman"/>
          <w:i/>
          <w:sz w:val="16"/>
          <w:szCs w:val="16"/>
        </w:rPr>
        <w:t>Zdroj: MF SR</w:t>
      </w:r>
    </w:p>
    <w:p w14:paraId="5A3FB12E" w14:textId="77777777" w:rsidR="00630584" w:rsidRPr="00F55F03" w:rsidRDefault="00630584" w:rsidP="00630584">
      <w:pPr>
        <w:rPr>
          <w:rFonts w:ascii="Times New Roman" w:eastAsia="Calibri" w:hAnsi="Times New Roman" w:cs="Times New Roman"/>
          <w:i/>
          <w:sz w:val="16"/>
          <w:szCs w:val="16"/>
        </w:rPr>
      </w:pPr>
      <w:r>
        <w:rPr>
          <w:rFonts w:ascii="Times New Roman" w:eastAsia="Calibri" w:hAnsi="Times New Roman" w:cs="Times New Roman"/>
          <w:i/>
          <w:sz w:val="16"/>
          <w:szCs w:val="16"/>
        </w:rPr>
        <w:br w:type="page"/>
      </w:r>
    </w:p>
    <w:p w14:paraId="587D137E" w14:textId="7E475D9E" w:rsidR="00630584" w:rsidRPr="00630584" w:rsidRDefault="00630584" w:rsidP="00630584">
      <w:pPr>
        <w:keepNext/>
        <w:spacing w:after="0" w:line="240" w:lineRule="auto"/>
        <w:rPr>
          <w:rFonts w:ascii="Times New Roman" w:eastAsia="Calibri" w:hAnsi="Times New Roman" w:cs="Times New Roman"/>
          <w:b/>
          <w:iCs/>
          <w:color w:val="548DD4" w:themeColor="text2" w:themeTint="99"/>
          <w:sz w:val="20"/>
          <w:szCs w:val="20"/>
        </w:rPr>
      </w:pPr>
      <w:bookmarkStart w:id="132" w:name="_Toc153006679"/>
      <w:bookmarkStart w:id="133" w:name="_Toc179305352"/>
      <w:bookmarkStart w:id="134" w:name="_Toc210801172"/>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29</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zdravotníckych zariadení</w:t>
      </w:r>
      <w:bookmarkEnd w:id="132"/>
      <w:bookmarkEnd w:id="133"/>
      <w:bookmarkEnd w:id="134"/>
      <w:r w:rsidRPr="00630584">
        <w:rPr>
          <w:rFonts w:ascii="Times New Roman" w:eastAsia="Calibri" w:hAnsi="Times New Roman" w:cs="Times New Roman"/>
          <w:b/>
          <w:iCs/>
          <w:color w:val="548DD4" w:themeColor="text2" w:themeTint="99"/>
          <w:sz w:val="20"/>
          <w:szCs w:val="20"/>
        </w:rPr>
        <w:t xml:space="preserve">  </w:t>
      </w:r>
    </w:p>
    <w:tbl>
      <w:tblPr>
        <w:tblW w:w="5075" w:type="pct"/>
        <w:tblCellMar>
          <w:left w:w="70" w:type="dxa"/>
          <w:right w:w="70" w:type="dxa"/>
        </w:tblCellMar>
        <w:tblLook w:val="04A0" w:firstRow="1" w:lastRow="0" w:firstColumn="1" w:lastColumn="0" w:noHBand="0" w:noVBand="1"/>
      </w:tblPr>
      <w:tblGrid>
        <w:gridCol w:w="3403"/>
        <w:gridCol w:w="834"/>
        <w:gridCol w:w="834"/>
        <w:gridCol w:w="834"/>
        <w:gridCol w:w="834"/>
        <w:gridCol w:w="834"/>
        <w:gridCol w:w="834"/>
        <w:gridCol w:w="834"/>
      </w:tblGrid>
      <w:tr w:rsidR="00630584" w:rsidRPr="00F351F5" w14:paraId="08DA5AEC" w14:textId="77777777" w:rsidTr="005A672A">
        <w:trPr>
          <w:trHeight w:hRule="exact" w:val="263"/>
        </w:trPr>
        <w:tc>
          <w:tcPr>
            <w:tcW w:w="1833" w:type="pct"/>
            <w:tcBorders>
              <w:top w:val="single" w:sz="4" w:space="0" w:color="auto"/>
              <w:left w:val="nil"/>
              <w:bottom w:val="single" w:sz="4" w:space="0" w:color="auto"/>
              <w:right w:val="nil"/>
            </w:tcBorders>
            <w:noWrap/>
            <w:vAlign w:val="center"/>
            <w:hideMark/>
          </w:tcPr>
          <w:p w14:paraId="5161A42F" w14:textId="77777777" w:rsidR="00630584" w:rsidRPr="00F351F5" w:rsidRDefault="00630584" w:rsidP="005A672A">
            <w:pPr>
              <w:spacing w:after="0" w:line="240" w:lineRule="auto"/>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v tis. eur</w:t>
            </w:r>
          </w:p>
        </w:tc>
        <w:tc>
          <w:tcPr>
            <w:tcW w:w="450" w:type="pct"/>
            <w:tcBorders>
              <w:top w:val="single" w:sz="4" w:space="0" w:color="auto"/>
              <w:left w:val="nil"/>
              <w:bottom w:val="single" w:sz="4" w:space="0" w:color="auto"/>
              <w:right w:val="nil"/>
            </w:tcBorders>
            <w:noWrap/>
            <w:vAlign w:val="center"/>
            <w:hideMark/>
          </w:tcPr>
          <w:p w14:paraId="29E48FFE" w14:textId="77777777" w:rsidR="00630584" w:rsidRPr="00F351F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 xml:space="preserve">  202</w:t>
            </w:r>
            <w:r>
              <w:rPr>
                <w:rFonts w:ascii="Times New Roman" w:eastAsia="Times New Roman" w:hAnsi="Times New Roman" w:cs="Times New Roman"/>
                <w:b/>
                <w:bCs/>
                <w:color w:val="000000"/>
                <w:sz w:val="16"/>
                <w:szCs w:val="16"/>
                <w:lang w:eastAsia="sk-SK"/>
              </w:rPr>
              <w:t>3</w:t>
            </w:r>
            <w:r w:rsidRPr="00F351F5">
              <w:rPr>
                <w:rFonts w:ascii="Times New Roman" w:eastAsia="Times New Roman" w:hAnsi="Times New Roman" w:cs="Times New Roman"/>
                <w:b/>
                <w:bCs/>
                <w:color w:val="000000"/>
                <w:sz w:val="16"/>
                <w:szCs w:val="16"/>
                <w:lang w:eastAsia="sk-SK"/>
              </w:rPr>
              <w:t xml:space="preserve"> S</w:t>
            </w:r>
          </w:p>
        </w:tc>
        <w:tc>
          <w:tcPr>
            <w:tcW w:w="451" w:type="pct"/>
            <w:tcBorders>
              <w:top w:val="single" w:sz="4" w:space="0" w:color="auto"/>
              <w:left w:val="nil"/>
              <w:bottom w:val="single" w:sz="4" w:space="0" w:color="auto"/>
              <w:right w:val="nil"/>
            </w:tcBorders>
            <w:noWrap/>
            <w:vAlign w:val="center"/>
            <w:hideMark/>
          </w:tcPr>
          <w:p w14:paraId="4074D2D9" w14:textId="77777777" w:rsidR="00630584" w:rsidRPr="00F351F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 xml:space="preserve">  202</w:t>
            </w:r>
            <w:r>
              <w:rPr>
                <w:rFonts w:ascii="Times New Roman" w:eastAsia="Times New Roman" w:hAnsi="Times New Roman" w:cs="Times New Roman"/>
                <w:b/>
                <w:bCs/>
                <w:color w:val="000000"/>
                <w:sz w:val="16"/>
                <w:szCs w:val="16"/>
                <w:lang w:eastAsia="sk-SK"/>
              </w:rPr>
              <w:t>4</w:t>
            </w:r>
            <w:r w:rsidRPr="00F351F5">
              <w:rPr>
                <w:rFonts w:ascii="Times New Roman" w:eastAsia="Times New Roman" w:hAnsi="Times New Roman" w:cs="Times New Roman"/>
                <w:b/>
                <w:bCs/>
                <w:color w:val="000000"/>
                <w:sz w:val="16"/>
                <w:szCs w:val="16"/>
                <w:lang w:eastAsia="sk-SK"/>
              </w:rPr>
              <w:t xml:space="preserve"> S</w:t>
            </w:r>
          </w:p>
        </w:tc>
        <w:tc>
          <w:tcPr>
            <w:tcW w:w="451" w:type="pct"/>
            <w:tcBorders>
              <w:top w:val="single" w:sz="4" w:space="0" w:color="auto"/>
              <w:left w:val="nil"/>
              <w:bottom w:val="single" w:sz="4" w:space="0" w:color="auto"/>
              <w:right w:val="nil"/>
            </w:tcBorders>
            <w:vAlign w:val="center"/>
            <w:hideMark/>
          </w:tcPr>
          <w:p w14:paraId="5CC9A4EC" w14:textId="77777777" w:rsidR="00630584" w:rsidRPr="00F351F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 xml:space="preserve"> 202</w:t>
            </w:r>
            <w:r>
              <w:rPr>
                <w:rFonts w:ascii="Times New Roman" w:eastAsia="Times New Roman" w:hAnsi="Times New Roman" w:cs="Times New Roman"/>
                <w:b/>
                <w:bCs/>
                <w:color w:val="000000"/>
                <w:sz w:val="16"/>
                <w:szCs w:val="16"/>
                <w:lang w:eastAsia="sk-SK"/>
              </w:rPr>
              <w:t>5</w:t>
            </w:r>
            <w:r w:rsidRPr="00F351F5">
              <w:rPr>
                <w:rFonts w:ascii="Times New Roman" w:eastAsia="Times New Roman" w:hAnsi="Times New Roman" w:cs="Times New Roman"/>
                <w:b/>
                <w:bCs/>
                <w:color w:val="000000"/>
                <w:sz w:val="16"/>
                <w:szCs w:val="16"/>
                <w:lang w:eastAsia="sk-SK"/>
              </w:rPr>
              <w:t xml:space="preserve"> R</w:t>
            </w:r>
          </w:p>
        </w:tc>
        <w:tc>
          <w:tcPr>
            <w:tcW w:w="451" w:type="pct"/>
            <w:tcBorders>
              <w:top w:val="single" w:sz="4" w:space="0" w:color="auto"/>
              <w:left w:val="nil"/>
              <w:bottom w:val="single" w:sz="4" w:space="0" w:color="auto"/>
              <w:right w:val="nil"/>
            </w:tcBorders>
            <w:noWrap/>
            <w:vAlign w:val="center"/>
            <w:hideMark/>
          </w:tcPr>
          <w:p w14:paraId="3EC8E69F" w14:textId="77777777" w:rsidR="00630584" w:rsidRPr="00F351F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 xml:space="preserve"> 202</w:t>
            </w:r>
            <w:r>
              <w:rPr>
                <w:rFonts w:ascii="Times New Roman" w:eastAsia="Times New Roman" w:hAnsi="Times New Roman" w:cs="Times New Roman"/>
                <w:b/>
                <w:bCs/>
                <w:color w:val="000000"/>
                <w:sz w:val="16"/>
                <w:szCs w:val="16"/>
                <w:lang w:eastAsia="sk-SK"/>
              </w:rPr>
              <w:t>5</w:t>
            </w:r>
            <w:r w:rsidRPr="00F351F5">
              <w:rPr>
                <w:rFonts w:ascii="Times New Roman" w:eastAsia="Times New Roman" w:hAnsi="Times New Roman" w:cs="Times New Roman"/>
                <w:b/>
                <w:bCs/>
                <w:color w:val="000000"/>
                <w:sz w:val="16"/>
                <w:szCs w:val="16"/>
                <w:lang w:eastAsia="sk-SK"/>
              </w:rPr>
              <w:t xml:space="preserve"> OS</w:t>
            </w:r>
          </w:p>
        </w:tc>
        <w:tc>
          <w:tcPr>
            <w:tcW w:w="451" w:type="pct"/>
            <w:tcBorders>
              <w:top w:val="single" w:sz="4" w:space="0" w:color="auto"/>
              <w:left w:val="nil"/>
              <w:bottom w:val="single" w:sz="4" w:space="0" w:color="auto"/>
              <w:right w:val="nil"/>
            </w:tcBorders>
            <w:noWrap/>
            <w:vAlign w:val="center"/>
            <w:hideMark/>
          </w:tcPr>
          <w:p w14:paraId="3C444963" w14:textId="77777777" w:rsidR="00630584" w:rsidRPr="00F351F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 xml:space="preserve"> 202</w:t>
            </w:r>
            <w:r>
              <w:rPr>
                <w:rFonts w:ascii="Times New Roman" w:eastAsia="Times New Roman" w:hAnsi="Times New Roman" w:cs="Times New Roman"/>
                <w:b/>
                <w:bCs/>
                <w:color w:val="000000"/>
                <w:sz w:val="16"/>
                <w:szCs w:val="16"/>
                <w:lang w:eastAsia="sk-SK"/>
              </w:rPr>
              <w:t>6</w:t>
            </w:r>
            <w:r w:rsidRPr="00F351F5">
              <w:rPr>
                <w:rFonts w:ascii="Times New Roman" w:eastAsia="Times New Roman" w:hAnsi="Times New Roman" w:cs="Times New Roman"/>
                <w:b/>
                <w:bCs/>
                <w:color w:val="000000"/>
                <w:sz w:val="16"/>
                <w:szCs w:val="16"/>
                <w:lang w:eastAsia="sk-SK"/>
              </w:rPr>
              <w:t xml:space="preserve"> N</w:t>
            </w:r>
          </w:p>
        </w:tc>
        <w:tc>
          <w:tcPr>
            <w:tcW w:w="451" w:type="pct"/>
            <w:tcBorders>
              <w:top w:val="single" w:sz="4" w:space="0" w:color="auto"/>
              <w:left w:val="nil"/>
              <w:bottom w:val="single" w:sz="4" w:space="0" w:color="auto"/>
              <w:right w:val="nil"/>
            </w:tcBorders>
            <w:noWrap/>
            <w:vAlign w:val="center"/>
            <w:hideMark/>
          </w:tcPr>
          <w:p w14:paraId="22C03CD3" w14:textId="77777777" w:rsidR="00630584" w:rsidRPr="00F351F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 xml:space="preserve">  202</w:t>
            </w:r>
            <w:r>
              <w:rPr>
                <w:rFonts w:ascii="Times New Roman" w:eastAsia="Times New Roman" w:hAnsi="Times New Roman" w:cs="Times New Roman"/>
                <w:b/>
                <w:bCs/>
                <w:color w:val="000000"/>
                <w:sz w:val="16"/>
                <w:szCs w:val="16"/>
                <w:lang w:eastAsia="sk-SK"/>
              </w:rPr>
              <w:t>7</w:t>
            </w:r>
            <w:r w:rsidRPr="00F351F5">
              <w:rPr>
                <w:rFonts w:ascii="Times New Roman" w:eastAsia="Times New Roman" w:hAnsi="Times New Roman" w:cs="Times New Roman"/>
                <w:b/>
                <w:bCs/>
                <w:color w:val="000000"/>
                <w:sz w:val="16"/>
                <w:szCs w:val="16"/>
                <w:lang w:eastAsia="sk-SK"/>
              </w:rPr>
              <w:t xml:space="preserve"> N</w:t>
            </w:r>
          </w:p>
        </w:tc>
        <w:tc>
          <w:tcPr>
            <w:tcW w:w="461" w:type="pct"/>
            <w:tcBorders>
              <w:top w:val="single" w:sz="4" w:space="0" w:color="auto"/>
              <w:left w:val="nil"/>
              <w:bottom w:val="single" w:sz="4" w:space="0" w:color="auto"/>
              <w:right w:val="nil"/>
            </w:tcBorders>
            <w:noWrap/>
            <w:vAlign w:val="center"/>
            <w:hideMark/>
          </w:tcPr>
          <w:p w14:paraId="43EA26AC" w14:textId="77777777" w:rsidR="00630584" w:rsidRPr="00F351F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 xml:space="preserve">  202</w:t>
            </w:r>
            <w:r>
              <w:rPr>
                <w:rFonts w:ascii="Times New Roman" w:eastAsia="Times New Roman" w:hAnsi="Times New Roman" w:cs="Times New Roman"/>
                <w:b/>
                <w:bCs/>
                <w:color w:val="000000"/>
                <w:sz w:val="16"/>
                <w:szCs w:val="16"/>
                <w:lang w:eastAsia="sk-SK"/>
              </w:rPr>
              <w:t>8</w:t>
            </w:r>
            <w:r w:rsidRPr="00F351F5">
              <w:rPr>
                <w:rFonts w:ascii="Times New Roman" w:eastAsia="Times New Roman" w:hAnsi="Times New Roman" w:cs="Times New Roman"/>
                <w:b/>
                <w:bCs/>
                <w:color w:val="000000"/>
                <w:sz w:val="16"/>
                <w:szCs w:val="16"/>
                <w:lang w:eastAsia="sk-SK"/>
              </w:rPr>
              <w:t xml:space="preserve"> N</w:t>
            </w:r>
          </w:p>
        </w:tc>
      </w:tr>
      <w:tr w:rsidR="00630584" w:rsidRPr="00F351F5" w14:paraId="61BB7C04" w14:textId="77777777" w:rsidTr="005A672A">
        <w:trPr>
          <w:trHeight w:hRule="exact" w:val="263"/>
        </w:trPr>
        <w:tc>
          <w:tcPr>
            <w:tcW w:w="1833" w:type="pct"/>
            <w:tcBorders>
              <w:top w:val="single" w:sz="4" w:space="0" w:color="auto"/>
              <w:left w:val="nil"/>
              <w:bottom w:val="nil"/>
              <w:right w:val="nil"/>
            </w:tcBorders>
            <w:noWrap/>
            <w:vAlign w:val="center"/>
            <w:hideMark/>
          </w:tcPr>
          <w:p w14:paraId="3BDEB952" w14:textId="77777777" w:rsidR="00630584" w:rsidRPr="00F351F5" w:rsidRDefault="00630584" w:rsidP="005A672A">
            <w:pPr>
              <w:spacing w:after="0" w:line="240" w:lineRule="auto"/>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Príjmy ZZ spolu</w:t>
            </w:r>
          </w:p>
        </w:tc>
        <w:tc>
          <w:tcPr>
            <w:tcW w:w="450" w:type="pct"/>
            <w:tcBorders>
              <w:top w:val="single" w:sz="4" w:space="0" w:color="auto"/>
              <w:left w:val="nil"/>
              <w:bottom w:val="nil"/>
              <w:right w:val="nil"/>
            </w:tcBorders>
            <w:noWrap/>
            <w:vAlign w:val="center"/>
            <w:hideMark/>
          </w:tcPr>
          <w:p w14:paraId="6A78515C" w14:textId="77777777" w:rsidR="00630584" w:rsidRPr="00F351F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eastAsia="Times New Roman" w:hAnsi="Times New Roman" w:cs="Times New Roman"/>
                <w:b/>
                <w:bCs/>
                <w:color w:val="000000"/>
                <w:sz w:val="16"/>
                <w:szCs w:val="16"/>
                <w:lang w:eastAsia="sk-SK"/>
              </w:rPr>
              <w:t>3 201 117</w:t>
            </w:r>
          </w:p>
        </w:tc>
        <w:tc>
          <w:tcPr>
            <w:tcW w:w="451" w:type="pct"/>
            <w:tcBorders>
              <w:top w:val="single" w:sz="4" w:space="0" w:color="auto"/>
              <w:left w:val="nil"/>
              <w:bottom w:val="nil"/>
              <w:right w:val="nil"/>
            </w:tcBorders>
            <w:noWrap/>
            <w:vAlign w:val="center"/>
            <w:hideMark/>
          </w:tcPr>
          <w:p w14:paraId="24D616B5" w14:textId="77777777" w:rsidR="00630584" w:rsidRPr="00F351F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eastAsia="Times New Roman" w:hAnsi="Times New Roman" w:cs="Times New Roman"/>
                <w:b/>
                <w:bCs/>
                <w:color w:val="000000"/>
                <w:sz w:val="16"/>
                <w:szCs w:val="16"/>
                <w:lang w:eastAsia="sk-SK"/>
              </w:rPr>
              <w:t>3 807 851</w:t>
            </w:r>
          </w:p>
        </w:tc>
        <w:tc>
          <w:tcPr>
            <w:tcW w:w="451" w:type="pct"/>
            <w:tcBorders>
              <w:top w:val="single" w:sz="4" w:space="0" w:color="auto"/>
              <w:left w:val="nil"/>
              <w:bottom w:val="nil"/>
              <w:right w:val="nil"/>
            </w:tcBorders>
            <w:noWrap/>
            <w:vAlign w:val="center"/>
            <w:hideMark/>
          </w:tcPr>
          <w:p w14:paraId="4431E0E4" w14:textId="77777777" w:rsidR="00630584" w:rsidRPr="00F351F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eastAsia="Times New Roman" w:hAnsi="Times New Roman" w:cs="Times New Roman"/>
                <w:b/>
                <w:bCs/>
                <w:color w:val="000000"/>
                <w:sz w:val="16"/>
                <w:szCs w:val="16"/>
                <w:lang w:eastAsia="sk-SK"/>
              </w:rPr>
              <w:t>3 473 607</w:t>
            </w:r>
          </w:p>
        </w:tc>
        <w:tc>
          <w:tcPr>
            <w:tcW w:w="451" w:type="pct"/>
            <w:tcBorders>
              <w:top w:val="single" w:sz="4" w:space="0" w:color="auto"/>
              <w:left w:val="nil"/>
              <w:bottom w:val="nil"/>
              <w:right w:val="nil"/>
            </w:tcBorders>
            <w:noWrap/>
            <w:vAlign w:val="center"/>
            <w:hideMark/>
          </w:tcPr>
          <w:p w14:paraId="488D5B13" w14:textId="77777777" w:rsidR="00630584" w:rsidRPr="005B13AF"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5B13AF">
              <w:rPr>
                <w:rFonts w:ascii="Times New Roman" w:eastAsia="Times New Roman" w:hAnsi="Times New Roman" w:cs="Times New Roman"/>
                <w:b/>
                <w:bCs/>
                <w:color w:val="000000"/>
                <w:sz w:val="16"/>
                <w:szCs w:val="16"/>
                <w:lang w:eastAsia="sk-SK"/>
              </w:rPr>
              <w:t>3 865 212</w:t>
            </w:r>
          </w:p>
        </w:tc>
        <w:tc>
          <w:tcPr>
            <w:tcW w:w="451" w:type="pct"/>
            <w:tcBorders>
              <w:top w:val="single" w:sz="4" w:space="0" w:color="auto"/>
              <w:left w:val="nil"/>
              <w:bottom w:val="nil"/>
              <w:right w:val="nil"/>
            </w:tcBorders>
            <w:noWrap/>
            <w:vAlign w:val="center"/>
            <w:hideMark/>
          </w:tcPr>
          <w:p w14:paraId="71EBD658" w14:textId="77777777" w:rsidR="00630584" w:rsidRPr="005B13AF"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5B13AF">
              <w:rPr>
                <w:rFonts w:ascii="Times New Roman" w:eastAsia="Times New Roman" w:hAnsi="Times New Roman" w:cs="Times New Roman"/>
                <w:b/>
                <w:bCs/>
                <w:color w:val="000000"/>
                <w:sz w:val="16"/>
                <w:szCs w:val="16"/>
                <w:lang w:eastAsia="sk-SK"/>
              </w:rPr>
              <w:t>4 889 690</w:t>
            </w:r>
          </w:p>
        </w:tc>
        <w:tc>
          <w:tcPr>
            <w:tcW w:w="451" w:type="pct"/>
            <w:tcBorders>
              <w:top w:val="single" w:sz="4" w:space="0" w:color="auto"/>
              <w:left w:val="nil"/>
              <w:bottom w:val="nil"/>
              <w:right w:val="nil"/>
            </w:tcBorders>
            <w:noWrap/>
            <w:vAlign w:val="center"/>
            <w:hideMark/>
          </w:tcPr>
          <w:p w14:paraId="7F8AE421"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eastAsia="Times New Roman" w:hAnsi="Times New Roman" w:cs="Times New Roman"/>
                <w:b/>
                <w:bCs/>
                <w:color w:val="000000"/>
                <w:sz w:val="16"/>
                <w:szCs w:val="16"/>
                <w:lang w:eastAsia="sk-SK"/>
              </w:rPr>
              <w:t>4 634 154</w:t>
            </w:r>
          </w:p>
        </w:tc>
        <w:tc>
          <w:tcPr>
            <w:tcW w:w="461" w:type="pct"/>
            <w:tcBorders>
              <w:top w:val="single" w:sz="4" w:space="0" w:color="auto"/>
              <w:left w:val="nil"/>
              <w:bottom w:val="nil"/>
              <w:right w:val="nil"/>
            </w:tcBorders>
            <w:noWrap/>
            <w:vAlign w:val="center"/>
            <w:hideMark/>
          </w:tcPr>
          <w:p w14:paraId="0E5EB110"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eastAsia="Times New Roman" w:hAnsi="Times New Roman" w:cs="Times New Roman"/>
                <w:b/>
                <w:bCs/>
                <w:color w:val="000000"/>
                <w:sz w:val="16"/>
                <w:szCs w:val="16"/>
                <w:lang w:eastAsia="sk-SK"/>
              </w:rPr>
              <w:t>4 561 025</w:t>
            </w:r>
          </w:p>
        </w:tc>
      </w:tr>
      <w:tr w:rsidR="00630584" w:rsidRPr="00F351F5" w14:paraId="1B767345" w14:textId="77777777" w:rsidTr="005A672A">
        <w:trPr>
          <w:trHeight w:hRule="exact" w:val="263"/>
        </w:trPr>
        <w:tc>
          <w:tcPr>
            <w:tcW w:w="5000" w:type="pct"/>
            <w:gridSpan w:val="8"/>
            <w:tcBorders>
              <w:top w:val="nil"/>
              <w:left w:val="nil"/>
              <w:bottom w:val="nil"/>
              <w:right w:val="nil"/>
            </w:tcBorders>
            <w:vAlign w:val="center"/>
            <w:hideMark/>
          </w:tcPr>
          <w:p w14:paraId="7091910C" w14:textId="77777777" w:rsidR="00630584" w:rsidRPr="00F55F03" w:rsidRDefault="00630584" w:rsidP="005A672A">
            <w:pPr>
              <w:spacing w:after="0" w:line="240" w:lineRule="auto"/>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z toho:</w:t>
            </w:r>
          </w:p>
        </w:tc>
      </w:tr>
      <w:tr w:rsidR="00630584" w:rsidRPr="00684E9B" w14:paraId="3892FDDA" w14:textId="77777777" w:rsidTr="005A672A">
        <w:trPr>
          <w:trHeight w:hRule="exact" w:val="263"/>
        </w:trPr>
        <w:tc>
          <w:tcPr>
            <w:tcW w:w="1833" w:type="pct"/>
            <w:tcBorders>
              <w:top w:val="nil"/>
              <w:left w:val="nil"/>
              <w:bottom w:val="nil"/>
              <w:right w:val="nil"/>
            </w:tcBorders>
            <w:vAlign w:val="center"/>
            <w:hideMark/>
          </w:tcPr>
          <w:p w14:paraId="2A30E5ED" w14:textId="77777777" w:rsidR="00630584" w:rsidRPr="00F351F5"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w:t>
            </w:r>
            <w:r w:rsidRPr="00F351F5">
              <w:rPr>
                <w:rFonts w:ascii="Times New Roman" w:eastAsia="Times New Roman" w:hAnsi="Times New Roman" w:cs="Times New Roman"/>
                <w:color w:val="000000"/>
                <w:sz w:val="14"/>
                <w:szCs w:val="14"/>
                <w:lang w:eastAsia="sk-SK"/>
              </w:rPr>
              <w:t xml:space="preserve">   </w:t>
            </w:r>
            <w:r w:rsidRPr="00F351F5">
              <w:rPr>
                <w:rFonts w:ascii="Times New Roman" w:eastAsia="Times New Roman" w:hAnsi="Times New Roman" w:cs="Times New Roman"/>
                <w:color w:val="000000"/>
                <w:sz w:val="16"/>
                <w:szCs w:val="16"/>
                <w:lang w:eastAsia="sk-SK"/>
              </w:rPr>
              <w:t>nedaňové príjmy</w:t>
            </w:r>
          </w:p>
        </w:tc>
        <w:tc>
          <w:tcPr>
            <w:tcW w:w="450" w:type="pct"/>
            <w:tcBorders>
              <w:top w:val="nil"/>
              <w:left w:val="nil"/>
              <w:bottom w:val="nil"/>
              <w:right w:val="nil"/>
            </w:tcBorders>
            <w:noWrap/>
            <w:vAlign w:val="center"/>
            <w:hideMark/>
          </w:tcPr>
          <w:p w14:paraId="30F16FFE" w14:textId="77777777" w:rsidR="00630584" w:rsidRPr="00684E9B"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684E9B">
              <w:rPr>
                <w:rFonts w:ascii="Times New Roman" w:eastAsia="Times New Roman" w:hAnsi="Times New Roman" w:cs="Times New Roman"/>
                <w:color w:val="000000"/>
                <w:sz w:val="16"/>
                <w:szCs w:val="16"/>
                <w:lang w:eastAsia="sk-SK"/>
              </w:rPr>
              <w:t>2 720 975</w:t>
            </w:r>
          </w:p>
        </w:tc>
        <w:tc>
          <w:tcPr>
            <w:tcW w:w="451" w:type="pct"/>
            <w:tcBorders>
              <w:top w:val="nil"/>
              <w:left w:val="nil"/>
              <w:bottom w:val="nil"/>
              <w:right w:val="nil"/>
            </w:tcBorders>
            <w:noWrap/>
            <w:vAlign w:val="center"/>
            <w:hideMark/>
          </w:tcPr>
          <w:p w14:paraId="39623446" w14:textId="77777777" w:rsidR="00630584" w:rsidRPr="00684E9B"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684E9B">
              <w:rPr>
                <w:rFonts w:ascii="Times New Roman" w:eastAsia="Times New Roman" w:hAnsi="Times New Roman" w:cs="Times New Roman"/>
                <w:color w:val="000000"/>
                <w:sz w:val="16"/>
                <w:szCs w:val="16"/>
                <w:lang w:eastAsia="sk-SK"/>
              </w:rPr>
              <w:t>3 158 361</w:t>
            </w:r>
          </w:p>
        </w:tc>
        <w:tc>
          <w:tcPr>
            <w:tcW w:w="451" w:type="pct"/>
            <w:tcBorders>
              <w:top w:val="nil"/>
              <w:left w:val="nil"/>
              <w:bottom w:val="nil"/>
              <w:right w:val="nil"/>
            </w:tcBorders>
            <w:noWrap/>
            <w:vAlign w:val="center"/>
            <w:hideMark/>
          </w:tcPr>
          <w:p w14:paraId="077C2279" w14:textId="77777777" w:rsidR="00630584" w:rsidRPr="00684E9B"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684E9B">
              <w:rPr>
                <w:rFonts w:ascii="Times New Roman" w:eastAsia="Times New Roman" w:hAnsi="Times New Roman" w:cs="Times New Roman"/>
                <w:color w:val="000000"/>
                <w:sz w:val="16"/>
                <w:szCs w:val="16"/>
                <w:lang w:eastAsia="sk-SK"/>
              </w:rPr>
              <w:t>3 118 389</w:t>
            </w:r>
          </w:p>
        </w:tc>
        <w:tc>
          <w:tcPr>
            <w:tcW w:w="451" w:type="pct"/>
            <w:tcBorders>
              <w:top w:val="nil"/>
              <w:left w:val="nil"/>
              <w:bottom w:val="nil"/>
              <w:right w:val="nil"/>
            </w:tcBorders>
            <w:noWrap/>
            <w:vAlign w:val="center"/>
            <w:hideMark/>
          </w:tcPr>
          <w:p w14:paraId="4043228C" w14:textId="77777777" w:rsidR="00630584" w:rsidRPr="004C6750" w:rsidRDefault="00630584" w:rsidP="005A672A">
            <w:pPr>
              <w:spacing w:after="0" w:line="240" w:lineRule="auto"/>
              <w:jc w:val="right"/>
              <w:rPr>
                <w:rFonts w:ascii="Times New Roman" w:eastAsia="Times New Roman" w:hAnsi="Times New Roman" w:cs="Times New Roman"/>
                <w:color w:val="000000"/>
                <w:sz w:val="16"/>
                <w:szCs w:val="16"/>
                <w:highlight w:val="green"/>
                <w:lang w:eastAsia="sk-SK"/>
              </w:rPr>
            </w:pPr>
            <w:r w:rsidRPr="00F55F03">
              <w:rPr>
                <w:rFonts w:ascii="Times New Roman" w:eastAsia="Times New Roman" w:hAnsi="Times New Roman" w:cs="Times New Roman"/>
                <w:color w:val="000000"/>
                <w:sz w:val="16"/>
                <w:szCs w:val="16"/>
                <w:lang w:eastAsia="sk-SK"/>
              </w:rPr>
              <w:t>3 119 147</w:t>
            </w:r>
          </w:p>
        </w:tc>
        <w:tc>
          <w:tcPr>
            <w:tcW w:w="451" w:type="pct"/>
            <w:tcBorders>
              <w:top w:val="nil"/>
              <w:left w:val="nil"/>
              <w:bottom w:val="nil"/>
              <w:right w:val="nil"/>
            </w:tcBorders>
            <w:noWrap/>
            <w:vAlign w:val="center"/>
            <w:hideMark/>
          </w:tcPr>
          <w:p w14:paraId="6A911D3D"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3 722 056</w:t>
            </w:r>
          </w:p>
        </w:tc>
        <w:tc>
          <w:tcPr>
            <w:tcW w:w="451" w:type="pct"/>
            <w:tcBorders>
              <w:top w:val="nil"/>
              <w:left w:val="nil"/>
              <w:bottom w:val="nil"/>
              <w:right w:val="nil"/>
            </w:tcBorders>
            <w:noWrap/>
            <w:vAlign w:val="center"/>
            <w:hideMark/>
          </w:tcPr>
          <w:p w14:paraId="5C1B98D5"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3 923 778</w:t>
            </w:r>
          </w:p>
        </w:tc>
        <w:tc>
          <w:tcPr>
            <w:tcW w:w="461" w:type="pct"/>
            <w:tcBorders>
              <w:top w:val="nil"/>
              <w:left w:val="nil"/>
              <w:bottom w:val="nil"/>
              <w:right w:val="nil"/>
            </w:tcBorders>
            <w:noWrap/>
            <w:vAlign w:val="center"/>
            <w:hideMark/>
          </w:tcPr>
          <w:p w14:paraId="29C2FDE5"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4 135 174</w:t>
            </w:r>
          </w:p>
        </w:tc>
      </w:tr>
      <w:tr w:rsidR="00630584" w:rsidRPr="00684E9B" w14:paraId="20234A4B" w14:textId="77777777" w:rsidTr="005A672A">
        <w:trPr>
          <w:trHeight w:hRule="exact" w:val="263"/>
        </w:trPr>
        <w:tc>
          <w:tcPr>
            <w:tcW w:w="1833" w:type="pct"/>
            <w:tcBorders>
              <w:top w:val="nil"/>
              <w:left w:val="nil"/>
              <w:bottom w:val="nil"/>
              <w:right w:val="nil"/>
            </w:tcBorders>
            <w:vAlign w:val="center"/>
            <w:hideMark/>
          </w:tcPr>
          <w:p w14:paraId="7A216EDB" w14:textId="77777777" w:rsidR="00630584" w:rsidRPr="00F351F5"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w:t>
            </w:r>
            <w:r w:rsidRPr="00F351F5">
              <w:rPr>
                <w:rFonts w:ascii="Times New Roman" w:eastAsia="Times New Roman" w:hAnsi="Times New Roman" w:cs="Times New Roman"/>
                <w:color w:val="000000"/>
                <w:sz w:val="14"/>
                <w:szCs w:val="14"/>
                <w:lang w:eastAsia="sk-SK"/>
              </w:rPr>
              <w:t xml:space="preserve">   </w:t>
            </w:r>
            <w:r w:rsidRPr="00F351F5">
              <w:rPr>
                <w:rFonts w:ascii="Times New Roman" w:eastAsia="Times New Roman" w:hAnsi="Times New Roman" w:cs="Times New Roman"/>
                <w:color w:val="000000"/>
                <w:sz w:val="16"/>
                <w:szCs w:val="16"/>
                <w:lang w:eastAsia="sk-SK"/>
              </w:rPr>
              <w:t>granty a transfery</w:t>
            </w:r>
          </w:p>
        </w:tc>
        <w:tc>
          <w:tcPr>
            <w:tcW w:w="450" w:type="pct"/>
            <w:tcBorders>
              <w:top w:val="nil"/>
              <w:left w:val="nil"/>
              <w:bottom w:val="nil"/>
              <w:right w:val="nil"/>
            </w:tcBorders>
            <w:noWrap/>
            <w:vAlign w:val="center"/>
            <w:hideMark/>
          </w:tcPr>
          <w:p w14:paraId="6FA6BF84" w14:textId="77777777" w:rsidR="00630584" w:rsidRPr="00684E9B"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684E9B">
              <w:rPr>
                <w:rFonts w:ascii="Times New Roman" w:eastAsia="Times New Roman" w:hAnsi="Times New Roman" w:cs="Times New Roman"/>
                <w:color w:val="000000"/>
                <w:sz w:val="16"/>
                <w:szCs w:val="16"/>
                <w:lang w:eastAsia="sk-SK"/>
              </w:rPr>
              <w:t>156 664</w:t>
            </w:r>
          </w:p>
        </w:tc>
        <w:tc>
          <w:tcPr>
            <w:tcW w:w="451" w:type="pct"/>
            <w:tcBorders>
              <w:top w:val="nil"/>
              <w:left w:val="nil"/>
              <w:bottom w:val="nil"/>
              <w:right w:val="nil"/>
            </w:tcBorders>
            <w:noWrap/>
            <w:vAlign w:val="center"/>
            <w:hideMark/>
          </w:tcPr>
          <w:p w14:paraId="6B0E23CF" w14:textId="77777777" w:rsidR="00630584" w:rsidRPr="00684E9B"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684E9B">
              <w:rPr>
                <w:rFonts w:ascii="Times New Roman" w:eastAsia="Times New Roman" w:hAnsi="Times New Roman" w:cs="Times New Roman"/>
                <w:color w:val="000000"/>
                <w:sz w:val="16"/>
                <w:szCs w:val="16"/>
                <w:lang w:eastAsia="sk-SK"/>
              </w:rPr>
              <w:t>376 739</w:t>
            </w:r>
          </w:p>
        </w:tc>
        <w:tc>
          <w:tcPr>
            <w:tcW w:w="451" w:type="pct"/>
            <w:tcBorders>
              <w:top w:val="nil"/>
              <w:left w:val="nil"/>
              <w:bottom w:val="nil"/>
              <w:right w:val="nil"/>
            </w:tcBorders>
            <w:noWrap/>
            <w:vAlign w:val="center"/>
            <w:hideMark/>
          </w:tcPr>
          <w:p w14:paraId="1880BBF4" w14:textId="77777777" w:rsidR="00630584" w:rsidRPr="00684E9B"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684E9B">
              <w:rPr>
                <w:rFonts w:ascii="Times New Roman" w:eastAsia="Times New Roman" w:hAnsi="Times New Roman" w:cs="Times New Roman"/>
                <w:color w:val="000000"/>
                <w:sz w:val="16"/>
                <w:szCs w:val="16"/>
                <w:lang w:eastAsia="sk-SK"/>
              </w:rPr>
              <w:t>67 990</w:t>
            </w:r>
          </w:p>
        </w:tc>
        <w:tc>
          <w:tcPr>
            <w:tcW w:w="451" w:type="pct"/>
            <w:tcBorders>
              <w:top w:val="nil"/>
              <w:left w:val="nil"/>
              <w:bottom w:val="nil"/>
              <w:right w:val="nil"/>
            </w:tcBorders>
            <w:noWrap/>
            <w:vAlign w:val="center"/>
            <w:hideMark/>
          </w:tcPr>
          <w:p w14:paraId="1DB74DF1" w14:textId="77777777" w:rsidR="00630584" w:rsidRPr="005B13AF"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5B13AF">
              <w:rPr>
                <w:rFonts w:ascii="Times New Roman" w:eastAsia="Times New Roman" w:hAnsi="Times New Roman" w:cs="Times New Roman"/>
                <w:color w:val="000000"/>
                <w:sz w:val="16"/>
                <w:szCs w:val="16"/>
                <w:lang w:eastAsia="sk-SK"/>
              </w:rPr>
              <w:t>253 221</w:t>
            </w:r>
          </w:p>
        </w:tc>
        <w:tc>
          <w:tcPr>
            <w:tcW w:w="451" w:type="pct"/>
            <w:tcBorders>
              <w:top w:val="nil"/>
              <w:left w:val="nil"/>
              <w:bottom w:val="nil"/>
              <w:right w:val="nil"/>
            </w:tcBorders>
            <w:noWrap/>
            <w:vAlign w:val="center"/>
            <w:hideMark/>
          </w:tcPr>
          <w:p w14:paraId="1C35E946" w14:textId="77777777" w:rsidR="00630584" w:rsidRPr="005B13AF"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5B13AF">
              <w:rPr>
                <w:rFonts w:ascii="Times New Roman" w:eastAsia="Times New Roman" w:hAnsi="Times New Roman" w:cs="Times New Roman"/>
                <w:color w:val="000000"/>
                <w:sz w:val="16"/>
                <w:szCs w:val="16"/>
                <w:lang w:eastAsia="sk-SK"/>
              </w:rPr>
              <w:t>726 658</w:t>
            </w:r>
          </w:p>
        </w:tc>
        <w:tc>
          <w:tcPr>
            <w:tcW w:w="451" w:type="pct"/>
            <w:tcBorders>
              <w:top w:val="nil"/>
              <w:left w:val="nil"/>
              <w:bottom w:val="nil"/>
              <w:right w:val="nil"/>
            </w:tcBorders>
            <w:noWrap/>
            <w:vAlign w:val="center"/>
            <w:hideMark/>
          </w:tcPr>
          <w:p w14:paraId="5B42EA49"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316 830</w:t>
            </w:r>
          </w:p>
        </w:tc>
        <w:tc>
          <w:tcPr>
            <w:tcW w:w="461" w:type="pct"/>
            <w:tcBorders>
              <w:top w:val="nil"/>
              <w:left w:val="nil"/>
              <w:bottom w:val="nil"/>
              <w:right w:val="nil"/>
            </w:tcBorders>
            <w:noWrap/>
            <w:vAlign w:val="center"/>
            <w:hideMark/>
          </w:tcPr>
          <w:p w14:paraId="3122D3C7"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66 970</w:t>
            </w:r>
          </w:p>
        </w:tc>
      </w:tr>
      <w:tr w:rsidR="00630584" w:rsidRPr="00684E9B" w14:paraId="42422276" w14:textId="77777777" w:rsidTr="005A672A">
        <w:trPr>
          <w:trHeight w:hRule="exact" w:val="263"/>
        </w:trPr>
        <w:tc>
          <w:tcPr>
            <w:tcW w:w="1833" w:type="pct"/>
            <w:tcBorders>
              <w:top w:val="nil"/>
              <w:left w:val="nil"/>
              <w:bottom w:val="nil"/>
              <w:right w:val="nil"/>
            </w:tcBorders>
            <w:noWrap/>
            <w:vAlign w:val="center"/>
            <w:hideMark/>
          </w:tcPr>
          <w:p w14:paraId="04E5E04A" w14:textId="77777777" w:rsidR="00630584" w:rsidRPr="00F351F5"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w:t>
            </w:r>
            <w:r w:rsidRPr="00F351F5">
              <w:rPr>
                <w:rFonts w:ascii="Times New Roman" w:eastAsia="Times New Roman" w:hAnsi="Times New Roman" w:cs="Times New Roman"/>
                <w:color w:val="000000"/>
                <w:sz w:val="14"/>
                <w:szCs w:val="14"/>
                <w:lang w:eastAsia="sk-SK"/>
              </w:rPr>
              <w:t xml:space="preserve">   </w:t>
            </w:r>
            <w:r w:rsidRPr="00F351F5">
              <w:rPr>
                <w:rFonts w:ascii="Times New Roman" w:eastAsia="Times New Roman" w:hAnsi="Times New Roman" w:cs="Times New Roman"/>
                <w:color w:val="000000"/>
                <w:sz w:val="16"/>
                <w:szCs w:val="16"/>
                <w:lang w:eastAsia="sk-SK"/>
              </w:rPr>
              <w:t>príjmy z transakcií s fin. akt. a fin. pas. (FO)</w:t>
            </w:r>
          </w:p>
        </w:tc>
        <w:tc>
          <w:tcPr>
            <w:tcW w:w="450" w:type="pct"/>
            <w:tcBorders>
              <w:top w:val="nil"/>
              <w:left w:val="nil"/>
              <w:bottom w:val="nil"/>
              <w:right w:val="nil"/>
            </w:tcBorders>
            <w:noWrap/>
            <w:vAlign w:val="center"/>
            <w:hideMark/>
          </w:tcPr>
          <w:p w14:paraId="01DA1D7A" w14:textId="77777777" w:rsidR="00630584" w:rsidRPr="00684E9B"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684E9B">
              <w:rPr>
                <w:rFonts w:ascii="Times New Roman" w:eastAsia="Times New Roman" w:hAnsi="Times New Roman" w:cs="Times New Roman"/>
                <w:color w:val="000000"/>
                <w:sz w:val="16"/>
                <w:szCs w:val="16"/>
                <w:lang w:eastAsia="sk-SK"/>
              </w:rPr>
              <w:t>314 102</w:t>
            </w:r>
          </w:p>
        </w:tc>
        <w:tc>
          <w:tcPr>
            <w:tcW w:w="451" w:type="pct"/>
            <w:tcBorders>
              <w:top w:val="nil"/>
              <w:left w:val="nil"/>
              <w:bottom w:val="nil"/>
              <w:right w:val="nil"/>
            </w:tcBorders>
            <w:noWrap/>
            <w:vAlign w:val="center"/>
            <w:hideMark/>
          </w:tcPr>
          <w:p w14:paraId="27A97357" w14:textId="77777777" w:rsidR="00630584" w:rsidRPr="00684E9B"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684E9B">
              <w:rPr>
                <w:rFonts w:ascii="Times New Roman" w:eastAsia="Times New Roman" w:hAnsi="Times New Roman" w:cs="Times New Roman"/>
                <w:color w:val="000000"/>
                <w:sz w:val="16"/>
                <w:szCs w:val="16"/>
                <w:lang w:eastAsia="sk-SK"/>
              </w:rPr>
              <w:t>262 384</w:t>
            </w:r>
          </w:p>
        </w:tc>
        <w:tc>
          <w:tcPr>
            <w:tcW w:w="451" w:type="pct"/>
            <w:tcBorders>
              <w:top w:val="nil"/>
              <w:left w:val="nil"/>
              <w:bottom w:val="nil"/>
              <w:right w:val="nil"/>
            </w:tcBorders>
            <w:noWrap/>
            <w:vAlign w:val="center"/>
            <w:hideMark/>
          </w:tcPr>
          <w:p w14:paraId="2ABA95EB" w14:textId="77777777" w:rsidR="00630584" w:rsidRPr="00684E9B"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684E9B">
              <w:rPr>
                <w:rFonts w:ascii="Times New Roman" w:eastAsia="Times New Roman" w:hAnsi="Times New Roman" w:cs="Times New Roman"/>
                <w:color w:val="000000"/>
                <w:sz w:val="16"/>
                <w:szCs w:val="16"/>
                <w:lang w:eastAsia="sk-SK"/>
              </w:rPr>
              <w:t>283 928</w:t>
            </w:r>
          </w:p>
        </w:tc>
        <w:tc>
          <w:tcPr>
            <w:tcW w:w="451" w:type="pct"/>
            <w:tcBorders>
              <w:top w:val="nil"/>
              <w:left w:val="nil"/>
              <w:bottom w:val="nil"/>
              <w:right w:val="nil"/>
            </w:tcBorders>
            <w:noWrap/>
            <w:vAlign w:val="center"/>
            <w:hideMark/>
          </w:tcPr>
          <w:p w14:paraId="5316238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486 085</w:t>
            </w:r>
          </w:p>
        </w:tc>
        <w:tc>
          <w:tcPr>
            <w:tcW w:w="451" w:type="pct"/>
            <w:tcBorders>
              <w:top w:val="nil"/>
              <w:left w:val="nil"/>
              <w:bottom w:val="nil"/>
              <w:right w:val="nil"/>
            </w:tcBorders>
            <w:noWrap/>
            <w:vAlign w:val="center"/>
            <w:hideMark/>
          </w:tcPr>
          <w:p w14:paraId="135DACA4"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437 176</w:t>
            </w:r>
          </w:p>
        </w:tc>
        <w:tc>
          <w:tcPr>
            <w:tcW w:w="451" w:type="pct"/>
            <w:tcBorders>
              <w:top w:val="nil"/>
              <w:left w:val="nil"/>
              <w:bottom w:val="nil"/>
              <w:right w:val="nil"/>
            </w:tcBorders>
            <w:noWrap/>
            <w:vAlign w:val="center"/>
            <w:hideMark/>
          </w:tcPr>
          <w:p w14:paraId="0BB4C4B5"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389 496</w:t>
            </w:r>
          </w:p>
        </w:tc>
        <w:tc>
          <w:tcPr>
            <w:tcW w:w="461" w:type="pct"/>
            <w:tcBorders>
              <w:top w:val="nil"/>
              <w:left w:val="nil"/>
              <w:bottom w:val="nil"/>
              <w:right w:val="nil"/>
            </w:tcBorders>
            <w:noWrap/>
            <w:vAlign w:val="center"/>
            <w:hideMark/>
          </w:tcPr>
          <w:p w14:paraId="30EAFEE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354 831</w:t>
            </w:r>
          </w:p>
        </w:tc>
      </w:tr>
      <w:tr w:rsidR="00630584" w:rsidRPr="00684E9B" w14:paraId="78C24B60" w14:textId="77777777" w:rsidTr="005A672A">
        <w:trPr>
          <w:trHeight w:hRule="exact" w:val="263"/>
        </w:trPr>
        <w:tc>
          <w:tcPr>
            <w:tcW w:w="1833" w:type="pct"/>
            <w:tcBorders>
              <w:top w:val="nil"/>
              <w:left w:val="nil"/>
              <w:bottom w:val="nil"/>
              <w:right w:val="nil"/>
            </w:tcBorders>
            <w:noWrap/>
            <w:vAlign w:val="center"/>
            <w:hideMark/>
          </w:tcPr>
          <w:p w14:paraId="7E30DF55" w14:textId="77777777" w:rsidR="00630584" w:rsidRPr="00F351F5" w:rsidRDefault="00630584" w:rsidP="005A672A">
            <w:pPr>
              <w:spacing w:after="0" w:line="240" w:lineRule="auto"/>
              <w:ind w:firstLineChars="307" w:firstLine="491"/>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prostriedky z predchádzajúcich rokov</w:t>
            </w:r>
          </w:p>
        </w:tc>
        <w:tc>
          <w:tcPr>
            <w:tcW w:w="450" w:type="pct"/>
            <w:tcBorders>
              <w:top w:val="nil"/>
              <w:left w:val="nil"/>
              <w:bottom w:val="nil"/>
              <w:right w:val="nil"/>
            </w:tcBorders>
            <w:noWrap/>
            <w:vAlign w:val="center"/>
            <w:hideMark/>
          </w:tcPr>
          <w:p w14:paraId="33F4B13F" w14:textId="77777777" w:rsidR="00630584" w:rsidRPr="00684E9B"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684E9B">
              <w:rPr>
                <w:rFonts w:ascii="Times New Roman" w:eastAsia="Times New Roman" w:hAnsi="Times New Roman" w:cs="Times New Roman"/>
                <w:color w:val="000000"/>
                <w:sz w:val="16"/>
                <w:szCs w:val="16"/>
                <w:lang w:eastAsia="sk-SK"/>
              </w:rPr>
              <w:t>300 175</w:t>
            </w:r>
          </w:p>
        </w:tc>
        <w:tc>
          <w:tcPr>
            <w:tcW w:w="451" w:type="pct"/>
            <w:tcBorders>
              <w:top w:val="nil"/>
              <w:left w:val="nil"/>
              <w:bottom w:val="nil"/>
              <w:right w:val="nil"/>
            </w:tcBorders>
            <w:noWrap/>
            <w:vAlign w:val="center"/>
            <w:hideMark/>
          </w:tcPr>
          <w:p w14:paraId="4D4090FB" w14:textId="77777777" w:rsidR="00630584" w:rsidRPr="00684E9B"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684E9B">
              <w:rPr>
                <w:rFonts w:ascii="Times New Roman" w:eastAsia="Times New Roman" w:hAnsi="Times New Roman" w:cs="Times New Roman"/>
                <w:color w:val="000000"/>
                <w:sz w:val="16"/>
                <w:szCs w:val="16"/>
                <w:lang w:eastAsia="sk-SK"/>
              </w:rPr>
              <w:t>256 999</w:t>
            </w:r>
          </w:p>
        </w:tc>
        <w:tc>
          <w:tcPr>
            <w:tcW w:w="451" w:type="pct"/>
            <w:tcBorders>
              <w:top w:val="nil"/>
              <w:left w:val="nil"/>
              <w:bottom w:val="nil"/>
              <w:right w:val="nil"/>
            </w:tcBorders>
            <w:noWrap/>
            <w:vAlign w:val="center"/>
            <w:hideMark/>
          </w:tcPr>
          <w:p w14:paraId="4106D7E2" w14:textId="77777777" w:rsidR="00630584" w:rsidRPr="00684E9B"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684E9B">
              <w:rPr>
                <w:rFonts w:ascii="Times New Roman" w:eastAsia="Times New Roman" w:hAnsi="Times New Roman" w:cs="Times New Roman"/>
                <w:color w:val="000000"/>
                <w:sz w:val="16"/>
                <w:szCs w:val="16"/>
                <w:lang w:eastAsia="sk-SK"/>
              </w:rPr>
              <w:t>275 628</w:t>
            </w:r>
          </w:p>
        </w:tc>
        <w:tc>
          <w:tcPr>
            <w:tcW w:w="451" w:type="pct"/>
            <w:tcBorders>
              <w:top w:val="nil"/>
              <w:left w:val="nil"/>
              <w:bottom w:val="nil"/>
              <w:right w:val="nil"/>
            </w:tcBorders>
            <w:noWrap/>
            <w:vAlign w:val="center"/>
            <w:hideMark/>
          </w:tcPr>
          <w:p w14:paraId="3E94C5C1"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470 390</w:t>
            </w:r>
          </w:p>
        </w:tc>
        <w:tc>
          <w:tcPr>
            <w:tcW w:w="451" w:type="pct"/>
            <w:tcBorders>
              <w:top w:val="nil"/>
              <w:left w:val="nil"/>
              <w:bottom w:val="nil"/>
              <w:right w:val="nil"/>
            </w:tcBorders>
            <w:noWrap/>
            <w:vAlign w:val="center"/>
            <w:hideMark/>
          </w:tcPr>
          <w:p w14:paraId="6C734FFB"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431 886</w:t>
            </w:r>
          </w:p>
        </w:tc>
        <w:tc>
          <w:tcPr>
            <w:tcW w:w="451" w:type="pct"/>
            <w:tcBorders>
              <w:top w:val="nil"/>
              <w:left w:val="nil"/>
              <w:bottom w:val="nil"/>
              <w:right w:val="nil"/>
            </w:tcBorders>
            <w:noWrap/>
            <w:vAlign w:val="center"/>
            <w:hideMark/>
          </w:tcPr>
          <w:p w14:paraId="1ED04C58"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388 941</w:t>
            </w:r>
          </w:p>
        </w:tc>
        <w:tc>
          <w:tcPr>
            <w:tcW w:w="461" w:type="pct"/>
            <w:tcBorders>
              <w:top w:val="nil"/>
              <w:left w:val="nil"/>
              <w:bottom w:val="nil"/>
              <w:right w:val="nil"/>
            </w:tcBorders>
            <w:noWrap/>
            <w:vAlign w:val="center"/>
            <w:hideMark/>
          </w:tcPr>
          <w:p w14:paraId="380D7EB2"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354 336</w:t>
            </w:r>
          </w:p>
        </w:tc>
      </w:tr>
      <w:tr w:rsidR="00630584" w:rsidRPr="00684E9B" w14:paraId="16E3F975" w14:textId="77777777" w:rsidTr="005A672A">
        <w:trPr>
          <w:trHeight w:hRule="exact" w:val="263"/>
        </w:trPr>
        <w:tc>
          <w:tcPr>
            <w:tcW w:w="1833" w:type="pct"/>
            <w:tcBorders>
              <w:top w:val="nil"/>
              <w:left w:val="nil"/>
              <w:bottom w:val="nil"/>
              <w:right w:val="nil"/>
            </w:tcBorders>
            <w:noWrap/>
            <w:vAlign w:val="center"/>
            <w:hideMark/>
          </w:tcPr>
          <w:p w14:paraId="50D2A479" w14:textId="77777777" w:rsidR="00630584" w:rsidRPr="00F351F5"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w:t>
            </w:r>
            <w:r w:rsidRPr="00F351F5">
              <w:rPr>
                <w:rFonts w:ascii="Times New Roman" w:eastAsia="Times New Roman" w:hAnsi="Times New Roman" w:cs="Times New Roman"/>
                <w:color w:val="000000"/>
                <w:sz w:val="14"/>
                <w:szCs w:val="14"/>
                <w:lang w:eastAsia="sk-SK"/>
              </w:rPr>
              <w:t xml:space="preserve">   </w:t>
            </w:r>
            <w:r w:rsidRPr="00F351F5">
              <w:rPr>
                <w:rFonts w:ascii="Times New Roman" w:eastAsia="Times New Roman" w:hAnsi="Times New Roman" w:cs="Times New Roman"/>
                <w:color w:val="000000"/>
                <w:sz w:val="16"/>
                <w:szCs w:val="16"/>
                <w:lang w:eastAsia="sk-SK"/>
              </w:rPr>
              <w:t>prijaté úvery (FO)</w:t>
            </w:r>
          </w:p>
        </w:tc>
        <w:tc>
          <w:tcPr>
            <w:tcW w:w="450" w:type="pct"/>
            <w:tcBorders>
              <w:top w:val="nil"/>
              <w:left w:val="nil"/>
              <w:bottom w:val="nil"/>
              <w:right w:val="nil"/>
            </w:tcBorders>
            <w:noWrap/>
            <w:vAlign w:val="center"/>
            <w:hideMark/>
          </w:tcPr>
          <w:p w14:paraId="3BFCA6E0" w14:textId="77777777" w:rsidR="00630584" w:rsidRPr="00684E9B"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684E9B">
              <w:rPr>
                <w:rFonts w:ascii="Times New Roman" w:eastAsia="Times New Roman" w:hAnsi="Times New Roman" w:cs="Times New Roman"/>
                <w:color w:val="000000"/>
                <w:sz w:val="16"/>
                <w:szCs w:val="16"/>
                <w:lang w:eastAsia="sk-SK"/>
              </w:rPr>
              <w:t>9 376</w:t>
            </w:r>
          </w:p>
        </w:tc>
        <w:tc>
          <w:tcPr>
            <w:tcW w:w="451" w:type="pct"/>
            <w:tcBorders>
              <w:top w:val="nil"/>
              <w:left w:val="nil"/>
              <w:bottom w:val="nil"/>
              <w:right w:val="nil"/>
            </w:tcBorders>
            <w:noWrap/>
            <w:vAlign w:val="center"/>
            <w:hideMark/>
          </w:tcPr>
          <w:p w14:paraId="669AAEF2" w14:textId="77777777" w:rsidR="00630584" w:rsidRPr="00684E9B"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684E9B">
              <w:rPr>
                <w:rFonts w:ascii="Times New Roman" w:eastAsia="Times New Roman" w:hAnsi="Times New Roman" w:cs="Times New Roman"/>
                <w:color w:val="000000"/>
                <w:sz w:val="16"/>
                <w:szCs w:val="16"/>
                <w:lang w:eastAsia="sk-SK"/>
              </w:rPr>
              <w:t>10 367</w:t>
            </w:r>
          </w:p>
        </w:tc>
        <w:tc>
          <w:tcPr>
            <w:tcW w:w="451" w:type="pct"/>
            <w:tcBorders>
              <w:top w:val="nil"/>
              <w:left w:val="nil"/>
              <w:bottom w:val="nil"/>
              <w:right w:val="nil"/>
            </w:tcBorders>
            <w:noWrap/>
            <w:vAlign w:val="center"/>
            <w:hideMark/>
          </w:tcPr>
          <w:p w14:paraId="5736765E" w14:textId="77777777" w:rsidR="00630584" w:rsidRPr="00684E9B"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684E9B">
              <w:rPr>
                <w:rFonts w:ascii="Times New Roman" w:eastAsia="Times New Roman" w:hAnsi="Times New Roman" w:cs="Times New Roman"/>
                <w:color w:val="000000"/>
                <w:sz w:val="16"/>
                <w:szCs w:val="16"/>
                <w:lang w:eastAsia="sk-SK"/>
              </w:rPr>
              <w:t>3 300</w:t>
            </w:r>
          </w:p>
        </w:tc>
        <w:tc>
          <w:tcPr>
            <w:tcW w:w="451" w:type="pct"/>
            <w:tcBorders>
              <w:top w:val="nil"/>
              <w:left w:val="nil"/>
              <w:bottom w:val="nil"/>
              <w:right w:val="nil"/>
            </w:tcBorders>
            <w:noWrap/>
            <w:vAlign w:val="center"/>
            <w:hideMark/>
          </w:tcPr>
          <w:p w14:paraId="5F67E909"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6 759</w:t>
            </w:r>
          </w:p>
        </w:tc>
        <w:tc>
          <w:tcPr>
            <w:tcW w:w="451" w:type="pct"/>
            <w:tcBorders>
              <w:top w:val="nil"/>
              <w:left w:val="nil"/>
              <w:bottom w:val="nil"/>
              <w:right w:val="nil"/>
            </w:tcBorders>
            <w:noWrap/>
            <w:vAlign w:val="center"/>
            <w:hideMark/>
          </w:tcPr>
          <w:p w14:paraId="3063E5E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3 800</w:t>
            </w:r>
          </w:p>
        </w:tc>
        <w:tc>
          <w:tcPr>
            <w:tcW w:w="451" w:type="pct"/>
            <w:tcBorders>
              <w:top w:val="nil"/>
              <w:left w:val="nil"/>
              <w:bottom w:val="nil"/>
              <w:right w:val="nil"/>
            </w:tcBorders>
            <w:noWrap/>
            <w:vAlign w:val="center"/>
            <w:hideMark/>
          </w:tcPr>
          <w:p w14:paraId="0377640D"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4 050</w:t>
            </w:r>
          </w:p>
        </w:tc>
        <w:tc>
          <w:tcPr>
            <w:tcW w:w="461" w:type="pct"/>
            <w:tcBorders>
              <w:top w:val="nil"/>
              <w:left w:val="nil"/>
              <w:bottom w:val="nil"/>
              <w:right w:val="nil"/>
            </w:tcBorders>
            <w:noWrap/>
            <w:vAlign w:val="center"/>
            <w:hideMark/>
          </w:tcPr>
          <w:p w14:paraId="164602BE"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4 050</w:t>
            </w:r>
          </w:p>
        </w:tc>
      </w:tr>
      <w:tr w:rsidR="00630584" w:rsidRPr="00F351F5" w14:paraId="63FDD566" w14:textId="77777777" w:rsidTr="005A672A">
        <w:trPr>
          <w:trHeight w:hRule="exact" w:val="263"/>
        </w:trPr>
        <w:tc>
          <w:tcPr>
            <w:tcW w:w="1833" w:type="pct"/>
            <w:tcBorders>
              <w:top w:val="nil"/>
              <w:left w:val="nil"/>
              <w:bottom w:val="nil"/>
              <w:right w:val="nil"/>
            </w:tcBorders>
            <w:noWrap/>
            <w:vAlign w:val="center"/>
            <w:hideMark/>
          </w:tcPr>
          <w:p w14:paraId="42E5CD74" w14:textId="77777777" w:rsidR="00630584" w:rsidRPr="00F351F5" w:rsidRDefault="00630584" w:rsidP="005A672A">
            <w:pPr>
              <w:spacing w:after="0" w:line="240" w:lineRule="auto"/>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Výdavky ZZ spolu</w:t>
            </w:r>
          </w:p>
        </w:tc>
        <w:tc>
          <w:tcPr>
            <w:tcW w:w="450" w:type="pct"/>
            <w:tcBorders>
              <w:top w:val="nil"/>
              <w:left w:val="nil"/>
              <w:bottom w:val="nil"/>
              <w:right w:val="nil"/>
            </w:tcBorders>
            <w:noWrap/>
            <w:vAlign w:val="center"/>
            <w:hideMark/>
          </w:tcPr>
          <w:p w14:paraId="0507ADB7" w14:textId="77777777" w:rsidR="00630584" w:rsidRPr="00F351F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eastAsia="Times New Roman" w:hAnsi="Times New Roman" w:cs="Times New Roman"/>
                <w:b/>
                <w:bCs/>
                <w:color w:val="000000"/>
                <w:sz w:val="16"/>
                <w:szCs w:val="16"/>
                <w:lang w:eastAsia="sk-SK"/>
              </w:rPr>
              <w:t>2 976 147</w:t>
            </w:r>
          </w:p>
        </w:tc>
        <w:tc>
          <w:tcPr>
            <w:tcW w:w="451" w:type="pct"/>
            <w:tcBorders>
              <w:top w:val="nil"/>
              <w:left w:val="nil"/>
              <w:bottom w:val="nil"/>
              <w:right w:val="nil"/>
            </w:tcBorders>
            <w:noWrap/>
            <w:vAlign w:val="center"/>
            <w:hideMark/>
          </w:tcPr>
          <w:p w14:paraId="129FFF67" w14:textId="77777777" w:rsidR="00630584" w:rsidRPr="00F351F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eastAsia="Times New Roman" w:hAnsi="Times New Roman" w:cs="Times New Roman"/>
                <w:b/>
                <w:bCs/>
                <w:color w:val="000000"/>
                <w:sz w:val="16"/>
                <w:szCs w:val="16"/>
                <w:lang w:eastAsia="sk-SK"/>
              </w:rPr>
              <w:t>3 345 533</w:t>
            </w:r>
          </w:p>
        </w:tc>
        <w:tc>
          <w:tcPr>
            <w:tcW w:w="451" w:type="pct"/>
            <w:tcBorders>
              <w:top w:val="nil"/>
              <w:left w:val="nil"/>
              <w:bottom w:val="nil"/>
              <w:right w:val="nil"/>
            </w:tcBorders>
            <w:noWrap/>
            <w:vAlign w:val="center"/>
            <w:hideMark/>
          </w:tcPr>
          <w:p w14:paraId="1F15D58E" w14:textId="77777777" w:rsidR="00630584" w:rsidRPr="00F351F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eastAsia="Times New Roman" w:hAnsi="Times New Roman" w:cs="Times New Roman"/>
                <w:b/>
                <w:bCs/>
                <w:color w:val="000000"/>
                <w:sz w:val="16"/>
                <w:szCs w:val="16"/>
                <w:lang w:eastAsia="sk-SK"/>
              </w:rPr>
              <w:t>3 207 552</w:t>
            </w:r>
          </w:p>
        </w:tc>
        <w:tc>
          <w:tcPr>
            <w:tcW w:w="451" w:type="pct"/>
            <w:tcBorders>
              <w:top w:val="nil"/>
              <w:left w:val="nil"/>
              <w:bottom w:val="nil"/>
              <w:right w:val="nil"/>
            </w:tcBorders>
            <w:noWrap/>
            <w:vAlign w:val="center"/>
            <w:hideMark/>
          </w:tcPr>
          <w:p w14:paraId="23AE78D6"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eastAsia="Times New Roman" w:hAnsi="Times New Roman" w:cs="Times New Roman"/>
                <w:b/>
                <w:bCs/>
                <w:color w:val="000000"/>
                <w:sz w:val="16"/>
                <w:szCs w:val="16"/>
                <w:lang w:eastAsia="sk-SK"/>
              </w:rPr>
              <w:t>3 433 326</w:t>
            </w:r>
          </w:p>
        </w:tc>
        <w:tc>
          <w:tcPr>
            <w:tcW w:w="451" w:type="pct"/>
            <w:tcBorders>
              <w:top w:val="nil"/>
              <w:left w:val="nil"/>
              <w:bottom w:val="nil"/>
              <w:right w:val="nil"/>
            </w:tcBorders>
            <w:noWrap/>
            <w:vAlign w:val="center"/>
            <w:hideMark/>
          </w:tcPr>
          <w:p w14:paraId="775E71D2"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eastAsia="Times New Roman" w:hAnsi="Times New Roman" w:cs="Times New Roman"/>
                <w:b/>
                <w:bCs/>
                <w:color w:val="000000"/>
                <w:sz w:val="16"/>
                <w:szCs w:val="16"/>
                <w:lang w:eastAsia="sk-SK"/>
              </w:rPr>
              <w:t>4 500 749</w:t>
            </w:r>
          </w:p>
        </w:tc>
        <w:tc>
          <w:tcPr>
            <w:tcW w:w="451" w:type="pct"/>
            <w:tcBorders>
              <w:top w:val="nil"/>
              <w:left w:val="nil"/>
              <w:bottom w:val="nil"/>
              <w:right w:val="nil"/>
            </w:tcBorders>
            <w:noWrap/>
            <w:vAlign w:val="center"/>
            <w:hideMark/>
          </w:tcPr>
          <w:p w14:paraId="7D417B73"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eastAsia="Times New Roman" w:hAnsi="Times New Roman" w:cs="Times New Roman"/>
                <w:b/>
                <w:bCs/>
                <w:color w:val="000000"/>
                <w:sz w:val="16"/>
                <w:szCs w:val="16"/>
                <w:lang w:eastAsia="sk-SK"/>
              </w:rPr>
              <w:t>4 279 818</w:t>
            </w:r>
          </w:p>
        </w:tc>
        <w:tc>
          <w:tcPr>
            <w:tcW w:w="461" w:type="pct"/>
            <w:tcBorders>
              <w:top w:val="nil"/>
              <w:left w:val="nil"/>
              <w:bottom w:val="nil"/>
              <w:right w:val="nil"/>
            </w:tcBorders>
            <w:noWrap/>
            <w:vAlign w:val="center"/>
            <w:hideMark/>
          </w:tcPr>
          <w:p w14:paraId="5429D5D9"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eastAsia="Times New Roman" w:hAnsi="Times New Roman" w:cs="Times New Roman"/>
                <w:b/>
                <w:bCs/>
                <w:color w:val="000000"/>
                <w:sz w:val="16"/>
                <w:szCs w:val="16"/>
                <w:lang w:eastAsia="sk-SK"/>
              </w:rPr>
              <w:t>4 238 371</w:t>
            </w:r>
          </w:p>
        </w:tc>
      </w:tr>
      <w:tr w:rsidR="00630584" w:rsidRPr="00F351F5" w14:paraId="24013358" w14:textId="77777777" w:rsidTr="005A672A">
        <w:trPr>
          <w:trHeight w:hRule="exact" w:val="263"/>
        </w:trPr>
        <w:tc>
          <w:tcPr>
            <w:tcW w:w="1833" w:type="pct"/>
            <w:tcBorders>
              <w:top w:val="nil"/>
              <w:left w:val="nil"/>
              <w:bottom w:val="nil"/>
              <w:right w:val="nil"/>
            </w:tcBorders>
            <w:noWrap/>
            <w:vAlign w:val="center"/>
            <w:hideMark/>
          </w:tcPr>
          <w:p w14:paraId="1BF095A7" w14:textId="77777777" w:rsidR="00630584" w:rsidRPr="00F351F5" w:rsidRDefault="00630584" w:rsidP="005A672A">
            <w:pPr>
              <w:spacing w:after="0" w:line="240" w:lineRule="auto"/>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z toho:</w:t>
            </w:r>
          </w:p>
        </w:tc>
        <w:tc>
          <w:tcPr>
            <w:tcW w:w="450" w:type="pct"/>
            <w:tcBorders>
              <w:top w:val="nil"/>
              <w:left w:val="nil"/>
              <w:bottom w:val="nil"/>
              <w:right w:val="nil"/>
            </w:tcBorders>
            <w:noWrap/>
            <w:vAlign w:val="center"/>
            <w:hideMark/>
          </w:tcPr>
          <w:p w14:paraId="77A9FB36"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p>
        </w:tc>
        <w:tc>
          <w:tcPr>
            <w:tcW w:w="451" w:type="pct"/>
            <w:tcBorders>
              <w:top w:val="nil"/>
              <w:left w:val="nil"/>
              <w:bottom w:val="nil"/>
              <w:right w:val="nil"/>
            </w:tcBorders>
            <w:noWrap/>
            <w:vAlign w:val="center"/>
            <w:hideMark/>
          </w:tcPr>
          <w:p w14:paraId="4F1734C3"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p>
        </w:tc>
        <w:tc>
          <w:tcPr>
            <w:tcW w:w="451" w:type="pct"/>
            <w:tcBorders>
              <w:top w:val="nil"/>
              <w:left w:val="nil"/>
              <w:bottom w:val="nil"/>
              <w:right w:val="nil"/>
            </w:tcBorders>
            <w:noWrap/>
            <w:vAlign w:val="center"/>
            <w:hideMark/>
          </w:tcPr>
          <w:p w14:paraId="484FF747"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p>
        </w:tc>
        <w:tc>
          <w:tcPr>
            <w:tcW w:w="451" w:type="pct"/>
            <w:tcBorders>
              <w:top w:val="nil"/>
              <w:left w:val="nil"/>
              <w:bottom w:val="nil"/>
              <w:right w:val="nil"/>
            </w:tcBorders>
            <w:noWrap/>
            <w:vAlign w:val="center"/>
            <w:hideMark/>
          </w:tcPr>
          <w:p w14:paraId="3ECE41D9"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p>
        </w:tc>
        <w:tc>
          <w:tcPr>
            <w:tcW w:w="451" w:type="pct"/>
            <w:tcBorders>
              <w:top w:val="nil"/>
              <w:left w:val="nil"/>
              <w:bottom w:val="nil"/>
              <w:right w:val="nil"/>
            </w:tcBorders>
            <w:noWrap/>
            <w:vAlign w:val="center"/>
            <w:hideMark/>
          </w:tcPr>
          <w:p w14:paraId="09C1009F"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p>
        </w:tc>
        <w:tc>
          <w:tcPr>
            <w:tcW w:w="451" w:type="pct"/>
            <w:tcBorders>
              <w:top w:val="nil"/>
              <w:left w:val="nil"/>
              <w:bottom w:val="nil"/>
              <w:right w:val="nil"/>
            </w:tcBorders>
            <w:noWrap/>
            <w:vAlign w:val="center"/>
            <w:hideMark/>
          </w:tcPr>
          <w:p w14:paraId="4C417E9F"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p>
        </w:tc>
        <w:tc>
          <w:tcPr>
            <w:tcW w:w="461" w:type="pct"/>
            <w:tcBorders>
              <w:top w:val="nil"/>
              <w:left w:val="nil"/>
              <w:bottom w:val="nil"/>
              <w:right w:val="nil"/>
            </w:tcBorders>
            <w:noWrap/>
            <w:vAlign w:val="center"/>
            <w:hideMark/>
          </w:tcPr>
          <w:p w14:paraId="07A36FB5"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p>
        </w:tc>
      </w:tr>
      <w:tr w:rsidR="00630584" w:rsidRPr="00F351F5" w14:paraId="5380A66D" w14:textId="77777777" w:rsidTr="005A672A">
        <w:trPr>
          <w:trHeight w:hRule="exact" w:val="263"/>
        </w:trPr>
        <w:tc>
          <w:tcPr>
            <w:tcW w:w="1833" w:type="pct"/>
            <w:tcBorders>
              <w:top w:val="nil"/>
              <w:left w:val="nil"/>
              <w:bottom w:val="nil"/>
              <w:right w:val="nil"/>
            </w:tcBorders>
            <w:noWrap/>
            <w:vAlign w:val="center"/>
            <w:hideMark/>
          </w:tcPr>
          <w:p w14:paraId="5D1B8079" w14:textId="77777777" w:rsidR="00630584" w:rsidRPr="00F351F5"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w:t>
            </w:r>
            <w:r w:rsidRPr="00F351F5">
              <w:rPr>
                <w:rFonts w:ascii="Times New Roman" w:eastAsia="Times New Roman" w:hAnsi="Times New Roman" w:cs="Times New Roman"/>
                <w:color w:val="000000"/>
                <w:sz w:val="14"/>
                <w:szCs w:val="14"/>
                <w:lang w:eastAsia="sk-SK"/>
              </w:rPr>
              <w:t xml:space="preserve">   </w:t>
            </w:r>
            <w:r w:rsidRPr="00F351F5">
              <w:rPr>
                <w:rFonts w:ascii="Times New Roman" w:eastAsia="Times New Roman" w:hAnsi="Times New Roman" w:cs="Times New Roman"/>
                <w:color w:val="000000"/>
                <w:sz w:val="16"/>
                <w:szCs w:val="16"/>
                <w:lang w:eastAsia="sk-SK"/>
              </w:rPr>
              <w:t>bežné výdavky</w:t>
            </w:r>
          </w:p>
        </w:tc>
        <w:tc>
          <w:tcPr>
            <w:tcW w:w="450" w:type="pct"/>
            <w:tcBorders>
              <w:top w:val="nil"/>
              <w:left w:val="nil"/>
              <w:bottom w:val="nil"/>
              <w:right w:val="nil"/>
            </w:tcBorders>
            <w:noWrap/>
            <w:vAlign w:val="center"/>
            <w:hideMark/>
          </w:tcPr>
          <w:p w14:paraId="031C8311" w14:textId="77777777" w:rsidR="00630584" w:rsidRPr="00F351F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eastAsia="Times New Roman" w:hAnsi="Times New Roman" w:cs="Times New Roman"/>
                <w:color w:val="000000"/>
                <w:sz w:val="16"/>
                <w:szCs w:val="16"/>
                <w:lang w:eastAsia="sk-SK"/>
              </w:rPr>
              <w:t>2 773 057</w:t>
            </w:r>
          </w:p>
        </w:tc>
        <w:tc>
          <w:tcPr>
            <w:tcW w:w="451" w:type="pct"/>
            <w:tcBorders>
              <w:top w:val="nil"/>
              <w:left w:val="nil"/>
              <w:bottom w:val="nil"/>
              <w:right w:val="nil"/>
            </w:tcBorders>
            <w:noWrap/>
            <w:vAlign w:val="center"/>
            <w:hideMark/>
          </w:tcPr>
          <w:p w14:paraId="77DCE63C" w14:textId="77777777" w:rsidR="00630584" w:rsidRPr="00F351F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eastAsia="Times New Roman" w:hAnsi="Times New Roman" w:cs="Times New Roman"/>
                <w:color w:val="000000"/>
                <w:sz w:val="16"/>
                <w:szCs w:val="16"/>
                <w:lang w:eastAsia="sk-SK"/>
              </w:rPr>
              <w:t>3 162 931</w:t>
            </w:r>
          </w:p>
        </w:tc>
        <w:tc>
          <w:tcPr>
            <w:tcW w:w="451" w:type="pct"/>
            <w:tcBorders>
              <w:top w:val="nil"/>
              <w:left w:val="nil"/>
              <w:bottom w:val="nil"/>
              <w:right w:val="nil"/>
            </w:tcBorders>
            <w:noWrap/>
            <w:vAlign w:val="center"/>
            <w:hideMark/>
          </w:tcPr>
          <w:p w14:paraId="70797B71" w14:textId="77777777" w:rsidR="00630584" w:rsidRPr="00F351F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eastAsia="Times New Roman" w:hAnsi="Times New Roman" w:cs="Times New Roman"/>
                <w:color w:val="000000"/>
                <w:sz w:val="16"/>
                <w:szCs w:val="16"/>
                <w:lang w:eastAsia="sk-SK"/>
              </w:rPr>
              <w:t>3 128 014</w:t>
            </w:r>
          </w:p>
        </w:tc>
        <w:tc>
          <w:tcPr>
            <w:tcW w:w="451" w:type="pct"/>
            <w:tcBorders>
              <w:top w:val="nil"/>
              <w:left w:val="nil"/>
              <w:bottom w:val="nil"/>
              <w:right w:val="nil"/>
            </w:tcBorders>
            <w:noWrap/>
            <w:vAlign w:val="center"/>
            <w:hideMark/>
          </w:tcPr>
          <w:p w14:paraId="7F818154"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3 164 426</w:t>
            </w:r>
          </w:p>
        </w:tc>
        <w:tc>
          <w:tcPr>
            <w:tcW w:w="451" w:type="pct"/>
            <w:tcBorders>
              <w:top w:val="nil"/>
              <w:left w:val="nil"/>
              <w:bottom w:val="nil"/>
              <w:right w:val="nil"/>
            </w:tcBorders>
            <w:noWrap/>
            <w:vAlign w:val="center"/>
            <w:hideMark/>
          </w:tcPr>
          <w:p w14:paraId="264B6748"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3 737 036</w:t>
            </w:r>
          </w:p>
        </w:tc>
        <w:tc>
          <w:tcPr>
            <w:tcW w:w="451" w:type="pct"/>
            <w:tcBorders>
              <w:top w:val="nil"/>
              <w:left w:val="nil"/>
              <w:bottom w:val="nil"/>
              <w:right w:val="nil"/>
            </w:tcBorders>
            <w:noWrap/>
            <w:vAlign w:val="center"/>
            <w:hideMark/>
          </w:tcPr>
          <w:p w14:paraId="35C6010F"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3 950 865</w:t>
            </w:r>
          </w:p>
        </w:tc>
        <w:tc>
          <w:tcPr>
            <w:tcW w:w="461" w:type="pct"/>
            <w:tcBorders>
              <w:top w:val="nil"/>
              <w:left w:val="nil"/>
              <w:bottom w:val="nil"/>
              <w:right w:val="nil"/>
            </w:tcBorders>
            <w:noWrap/>
            <w:vAlign w:val="center"/>
            <w:hideMark/>
          </w:tcPr>
          <w:p w14:paraId="0823765E"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4 163 684</w:t>
            </w:r>
          </w:p>
        </w:tc>
      </w:tr>
      <w:tr w:rsidR="00630584" w:rsidRPr="00F351F5" w14:paraId="2C3B3D91" w14:textId="77777777" w:rsidTr="005A672A">
        <w:trPr>
          <w:trHeight w:hRule="exact" w:val="263"/>
        </w:trPr>
        <w:tc>
          <w:tcPr>
            <w:tcW w:w="1833" w:type="pct"/>
            <w:tcBorders>
              <w:top w:val="nil"/>
              <w:left w:val="nil"/>
              <w:bottom w:val="nil"/>
              <w:right w:val="nil"/>
            </w:tcBorders>
            <w:noWrap/>
            <w:vAlign w:val="center"/>
            <w:hideMark/>
          </w:tcPr>
          <w:p w14:paraId="097D78DF" w14:textId="77777777" w:rsidR="00630584" w:rsidRPr="00F351F5" w:rsidRDefault="00630584" w:rsidP="005A672A">
            <w:pPr>
              <w:spacing w:after="0" w:line="240" w:lineRule="auto"/>
              <w:ind w:firstLineChars="307" w:firstLine="491"/>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mzdy, platy</w:t>
            </w:r>
          </w:p>
        </w:tc>
        <w:tc>
          <w:tcPr>
            <w:tcW w:w="450" w:type="pct"/>
            <w:tcBorders>
              <w:top w:val="nil"/>
              <w:left w:val="nil"/>
              <w:bottom w:val="nil"/>
              <w:right w:val="nil"/>
            </w:tcBorders>
            <w:noWrap/>
            <w:vAlign w:val="center"/>
            <w:hideMark/>
          </w:tcPr>
          <w:p w14:paraId="2D92AB40" w14:textId="77777777" w:rsidR="00630584" w:rsidRPr="00F351F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eastAsia="Times New Roman" w:hAnsi="Times New Roman" w:cs="Times New Roman"/>
                <w:color w:val="000000"/>
                <w:sz w:val="16"/>
                <w:szCs w:val="16"/>
                <w:lang w:eastAsia="sk-SK"/>
              </w:rPr>
              <w:t>1 287 221</w:t>
            </w:r>
          </w:p>
        </w:tc>
        <w:tc>
          <w:tcPr>
            <w:tcW w:w="451" w:type="pct"/>
            <w:tcBorders>
              <w:top w:val="nil"/>
              <w:left w:val="nil"/>
              <w:bottom w:val="nil"/>
              <w:right w:val="nil"/>
            </w:tcBorders>
            <w:noWrap/>
            <w:vAlign w:val="center"/>
            <w:hideMark/>
          </w:tcPr>
          <w:p w14:paraId="6EC07E7A" w14:textId="77777777" w:rsidR="00630584" w:rsidRPr="00F351F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eastAsia="Times New Roman" w:hAnsi="Times New Roman" w:cs="Times New Roman"/>
                <w:color w:val="000000"/>
                <w:sz w:val="16"/>
                <w:szCs w:val="16"/>
                <w:lang w:eastAsia="sk-SK"/>
              </w:rPr>
              <w:t>1 390 975</w:t>
            </w:r>
          </w:p>
        </w:tc>
        <w:tc>
          <w:tcPr>
            <w:tcW w:w="451" w:type="pct"/>
            <w:tcBorders>
              <w:top w:val="nil"/>
              <w:left w:val="nil"/>
              <w:bottom w:val="nil"/>
              <w:right w:val="nil"/>
            </w:tcBorders>
            <w:noWrap/>
            <w:vAlign w:val="center"/>
            <w:hideMark/>
          </w:tcPr>
          <w:p w14:paraId="69C1126B" w14:textId="77777777" w:rsidR="00630584" w:rsidRPr="00F351F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eastAsia="Times New Roman" w:hAnsi="Times New Roman" w:cs="Times New Roman"/>
                <w:color w:val="000000"/>
                <w:sz w:val="16"/>
                <w:szCs w:val="16"/>
                <w:lang w:eastAsia="sk-SK"/>
              </w:rPr>
              <w:t>1 488 642</w:t>
            </w:r>
          </w:p>
        </w:tc>
        <w:tc>
          <w:tcPr>
            <w:tcW w:w="451" w:type="pct"/>
            <w:tcBorders>
              <w:top w:val="nil"/>
              <w:left w:val="nil"/>
              <w:bottom w:val="nil"/>
              <w:right w:val="nil"/>
            </w:tcBorders>
            <w:noWrap/>
            <w:vAlign w:val="center"/>
            <w:hideMark/>
          </w:tcPr>
          <w:p w14:paraId="2EEC75B4"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1 490 299</w:t>
            </w:r>
          </w:p>
        </w:tc>
        <w:tc>
          <w:tcPr>
            <w:tcW w:w="451" w:type="pct"/>
            <w:tcBorders>
              <w:top w:val="nil"/>
              <w:left w:val="nil"/>
              <w:bottom w:val="nil"/>
              <w:right w:val="nil"/>
            </w:tcBorders>
            <w:noWrap/>
            <w:vAlign w:val="center"/>
            <w:hideMark/>
          </w:tcPr>
          <w:p w14:paraId="406C4445"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1 697 867</w:t>
            </w:r>
          </w:p>
        </w:tc>
        <w:tc>
          <w:tcPr>
            <w:tcW w:w="451" w:type="pct"/>
            <w:tcBorders>
              <w:top w:val="nil"/>
              <w:left w:val="nil"/>
              <w:bottom w:val="nil"/>
              <w:right w:val="nil"/>
            </w:tcBorders>
            <w:noWrap/>
            <w:vAlign w:val="center"/>
            <w:hideMark/>
          </w:tcPr>
          <w:p w14:paraId="1483E8A8"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1 820 510</w:t>
            </w:r>
          </w:p>
        </w:tc>
        <w:tc>
          <w:tcPr>
            <w:tcW w:w="461" w:type="pct"/>
            <w:tcBorders>
              <w:top w:val="nil"/>
              <w:left w:val="nil"/>
              <w:bottom w:val="nil"/>
              <w:right w:val="nil"/>
            </w:tcBorders>
            <w:noWrap/>
            <w:vAlign w:val="center"/>
            <w:hideMark/>
          </w:tcPr>
          <w:p w14:paraId="2381237D"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1 944 972</w:t>
            </w:r>
          </w:p>
        </w:tc>
      </w:tr>
      <w:tr w:rsidR="00630584" w:rsidRPr="00F351F5" w14:paraId="167196AF" w14:textId="77777777" w:rsidTr="005A672A">
        <w:trPr>
          <w:trHeight w:hRule="exact" w:val="263"/>
        </w:trPr>
        <w:tc>
          <w:tcPr>
            <w:tcW w:w="1833" w:type="pct"/>
            <w:tcBorders>
              <w:top w:val="nil"/>
              <w:left w:val="nil"/>
              <w:bottom w:val="nil"/>
              <w:right w:val="nil"/>
            </w:tcBorders>
            <w:noWrap/>
            <w:vAlign w:val="center"/>
            <w:hideMark/>
          </w:tcPr>
          <w:p w14:paraId="77B59E44" w14:textId="77777777" w:rsidR="00630584" w:rsidRPr="00F351F5" w:rsidRDefault="00630584" w:rsidP="005A672A">
            <w:pPr>
              <w:spacing w:after="0" w:line="240" w:lineRule="auto"/>
              <w:ind w:firstLineChars="307" w:firstLine="491"/>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poistné a príspevok do poisťovní</w:t>
            </w:r>
          </w:p>
        </w:tc>
        <w:tc>
          <w:tcPr>
            <w:tcW w:w="450" w:type="pct"/>
            <w:tcBorders>
              <w:top w:val="nil"/>
              <w:left w:val="nil"/>
              <w:bottom w:val="nil"/>
              <w:right w:val="nil"/>
            </w:tcBorders>
            <w:noWrap/>
            <w:vAlign w:val="center"/>
            <w:hideMark/>
          </w:tcPr>
          <w:p w14:paraId="0D85988F" w14:textId="77777777" w:rsidR="00630584" w:rsidRPr="00F351F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eastAsia="Times New Roman" w:hAnsi="Times New Roman" w:cs="Times New Roman"/>
                <w:color w:val="000000"/>
                <w:sz w:val="16"/>
                <w:szCs w:val="16"/>
                <w:lang w:eastAsia="sk-SK"/>
              </w:rPr>
              <w:t>319 658</w:t>
            </w:r>
          </w:p>
        </w:tc>
        <w:tc>
          <w:tcPr>
            <w:tcW w:w="451" w:type="pct"/>
            <w:tcBorders>
              <w:top w:val="nil"/>
              <w:left w:val="nil"/>
              <w:bottom w:val="nil"/>
              <w:right w:val="nil"/>
            </w:tcBorders>
            <w:noWrap/>
            <w:vAlign w:val="center"/>
            <w:hideMark/>
          </w:tcPr>
          <w:p w14:paraId="593A512E" w14:textId="77777777" w:rsidR="00630584" w:rsidRPr="00F351F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eastAsia="Times New Roman" w:hAnsi="Times New Roman" w:cs="Times New Roman"/>
                <w:color w:val="000000"/>
                <w:sz w:val="16"/>
                <w:szCs w:val="16"/>
                <w:lang w:eastAsia="sk-SK"/>
              </w:rPr>
              <w:t>374 953</w:t>
            </w:r>
          </w:p>
        </w:tc>
        <w:tc>
          <w:tcPr>
            <w:tcW w:w="451" w:type="pct"/>
            <w:tcBorders>
              <w:top w:val="nil"/>
              <w:left w:val="nil"/>
              <w:bottom w:val="nil"/>
              <w:right w:val="nil"/>
            </w:tcBorders>
            <w:noWrap/>
            <w:vAlign w:val="center"/>
            <w:hideMark/>
          </w:tcPr>
          <w:p w14:paraId="2D494A7F" w14:textId="77777777" w:rsidR="00630584" w:rsidRPr="00F351F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eastAsia="Times New Roman" w:hAnsi="Times New Roman" w:cs="Times New Roman"/>
                <w:color w:val="000000"/>
                <w:sz w:val="16"/>
                <w:szCs w:val="16"/>
                <w:lang w:eastAsia="sk-SK"/>
              </w:rPr>
              <w:t>492 246</w:t>
            </w:r>
          </w:p>
        </w:tc>
        <w:tc>
          <w:tcPr>
            <w:tcW w:w="451" w:type="pct"/>
            <w:tcBorders>
              <w:top w:val="nil"/>
              <w:left w:val="nil"/>
              <w:bottom w:val="nil"/>
              <w:right w:val="nil"/>
            </w:tcBorders>
            <w:noWrap/>
            <w:vAlign w:val="center"/>
            <w:hideMark/>
          </w:tcPr>
          <w:p w14:paraId="6FBBBC7B"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493 063</w:t>
            </w:r>
          </w:p>
        </w:tc>
        <w:tc>
          <w:tcPr>
            <w:tcW w:w="451" w:type="pct"/>
            <w:tcBorders>
              <w:top w:val="nil"/>
              <w:left w:val="nil"/>
              <w:bottom w:val="nil"/>
              <w:right w:val="nil"/>
            </w:tcBorders>
            <w:noWrap/>
            <w:vAlign w:val="center"/>
            <w:hideMark/>
          </w:tcPr>
          <w:p w14:paraId="103AAC6E"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563 100</w:t>
            </w:r>
          </w:p>
        </w:tc>
        <w:tc>
          <w:tcPr>
            <w:tcW w:w="451" w:type="pct"/>
            <w:tcBorders>
              <w:top w:val="nil"/>
              <w:left w:val="nil"/>
              <w:bottom w:val="nil"/>
              <w:right w:val="nil"/>
            </w:tcBorders>
            <w:noWrap/>
            <w:vAlign w:val="center"/>
            <w:hideMark/>
          </w:tcPr>
          <w:p w14:paraId="35F5A13F"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601 926</w:t>
            </w:r>
          </w:p>
        </w:tc>
        <w:tc>
          <w:tcPr>
            <w:tcW w:w="461" w:type="pct"/>
            <w:tcBorders>
              <w:top w:val="nil"/>
              <w:left w:val="nil"/>
              <w:bottom w:val="nil"/>
              <w:right w:val="nil"/>
            </w:tcBorders>
            <w:noWrap/>
            <w:vAlign w:val="center"/>
            <w:hideMark/>
          </w:tcPr>
          <w:p w14:paraId="2B37CAF3"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642 266</w:t>
            </w:r>
          </w:p>
        </w:tc>
      </w:tr>
      <w:tr w:rsidR="00630584" w:rsidRPr="002625F3" w14:paraId="2B29B764" w14:textId="77777777" w:rsidTr="005A672A">
        <w:trPr>
          <w:trHeight w:hRule="exact" w:val="263"/>
        </w:trPr>
        <w:tc>
          <w:tcPr>
            <w:tcW w:w="1833" w:type="pct"/>
            <w:tcBorders>
              <w:top w:val="nil"/>
              <w:left w:val="nil"/>
              <w:bottom w:val="nil"/>
              <w:right w:val="nil"/>
            </w:tcBorders>
            <w:noWrap/>
            <w:vAlign w:val="center"/>
            <w:hideMark/>
          </w:tcPr>
          <w:p w14:paraId="1EAE7937" w14:textId="77777777" w:rsidR="00630584" w:rsidRPr="00F351F5" w:rsidRDefault="00630584" w:rsidP="005A672A">
            <w:pPr>
              <w:spacing w:after="0" w:line="240" w:lineRule="auto"/>
              <w:ind w:firstLineChars="307" w:firstLine="491"/>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tovary a služby</w:t>
            </w:r>
          </w:p>
        </w:tc>
        <w:tc>
          <w:tcPr>
            <w:tcW w:w="450" w:type="pct"/>
            <w:tcBorders>
              <w:top w:val="nil"/>
              <w:left w:val="nil"/>
              <w:bottom w:val="nil"/>
              <w:right w:val="nil"/>
            </w:tcBorders>
            <w:noWrap/>
            <w:vAlign w:val="center"/>
            <w:hideMark/>
          </w:tcPr>
          <w:p w14:paraId="266CEAF4" w14:textId="77777777" w:rsidR="00630584" w:rsidRPr="00F351F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eastAsia="Times New Roman" w:hAnsi="Times New Roman" w:cs="Times New Roman"/>
                <w:color w:val="000000"/>
                <w:sz w:val="16"/>
                <w:szCs w:val="16"/>
                <w:lang w:eastAsia="sk-SK"/>
              </w:rPr>
              <w:t>1 135 327</w:t>
            </w:r>
          </w:p>
        </w:tc>
        <w:tc>
          <w:tcPr>
            <w:tcW w:w="451" w:type="pct"/>
            <w:tcBorders>
              <w:top w:val="nil"/>
              <w:left w:val="nil"/>
              <w:bottom w:val="nil"/>
              <w:right w:val="nil"/>
            </w:tcBorders>
            <w:noWrap/>
            <w:vAlign w:val="center"/>
            <w:hideMark/>
          </w:tcPr>
          <w:p w14:paraId="3B7E606B" w14:textId="77777777" w:rsidR="00630584" w:rsidRPr="00F351F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eastAsia="Times New Roman" w:hAnsi="Times New Roman" w:cs="Times New Roman"/>
                <w:color w:val="000000"/>
                <w:sz w:val="16"/>
                <w:szCs w:val="16"/>
                <w:lang w:eastAsia="sk-SK"/>
              </w:rPr>
              <w:t>1 377 778</w:t>
            </w:r>
          </w:p>
        </w:tc>
        <w:tc>
          <w:tcPr>
            <w:tcW w:w="451" w:type="pct"/>
            <w:tcBorders>
              <w:top w:val="nil"/>
              <w:left w:val="nil"/>
              <w:bottom w:val="nil"/>
              <w:right w:val="nil"/>
            </w:tcBorders>
            <w:noWrap/>
            <w:vAlign w:val="center"/>
            <w:hideMark/>
          </w:tcPr>
          <w:p w14:paraId="7A45B12C" w14:textId="77777777" w:rsidR="00630584" w:rsidRPr="00F351F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eastAsia="Times New Roman" w:hAnsi="Times New Roman" w:cs="Times New Roman"/>
                <w:color w:val="000000"/>
                <w:sz w:val="16"/>
                <w:szCs w:val="16"/>
                <w:lang w:eastAsia="sk-SK"/>
              </w:rPr>
              <w:t>1 132 561</w:t>
            </w:r>
          </w:p>
        </w:tc>
        <w:tc>
          <w:tcPr>
            <w:tcW w:w="451" w:type="pct"/>
            <w:tcBorders>
              <w:top w:val="nil"/>
              <w:left w:val="nil"/>
              <w:bottom w:val="nil"/>
              <w:right w:val="nil"/>
            </w:tcBorders>
            <w:noWrap/>
            <w:vAlign w:val="center"/>
            <w:hideMark/>
          </w:tcPr>
          <w:p w14:paraId="5EAAF00D"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1 166 462</w:t>
            </w:r>
          </w:p>
        </w:tc>
        <w:tc>
          <w:tcPr>
            <w:tcW w:w="451" w:type="pct"/>
            <w:tcBorders>
              <w:top w:val="nil"/>
              <w:left w:val="nil"/>
              <w:bottom w:val="nil"/>
              <w:right w:val="nil"/>
            </w:tcBorders>
            <w:noWrap/>
            <w:vAlign w:val="center"/>
            <w:hideMark/>
          </w:tcPr>
          <w:p w14:paraId="5EC8015B"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1 455 386</w:t>
            </w:r>
          </w:p>
        </w:tc>
        <w:tc>
          <w:tcPr>
            <w:tcW w:w="451" w:type="pct"/>
            <w:tcBorders>
              <w:top w:val="nil"/>
              <w:left w:val="nil"/>
              <w:bottom w:val="nil"/>
              <w:right w:val="nil"/>
            </w:tcBorders>
            <w:noWrap/>
            <w:vAlign w:val="center"/>
            <w:hideMark/>
          </w:tcPr>
          <w:p w14:paraId="39E8E9B5" w14:textId="77777777" w:rsidR="00630584" w:rsidRPr="002625F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625F3">
              <w:rPr>
                <w:rFonts w:ascii="Times New Roman" w:eastAsia="Times New Roman" w:hAnsi="Times New Roman" w:cs="Times New Roman"/>
                <w:color w:val="000000"/>
                <w:sz w:val="16"/>
                <w:szCs w:val="16"/>
                <w:lang w:eastAsia="sk-SK"/>
              </w:rPr>
              <w:t>1 505 508</w:t>
            </w:r>
          </w:p>
        </w:tc>
        <w:tc>
          <w:tcPr>
            <w:tcW w:w="461" w:type="pct"/>
            <w:tcBorders>
              <w:top w:val="nil"/>
              <w:left w:val="nil"/>
              <w:bottom w:val="nil"/>
              <w:right w:val="nil"/>
            </w:tcBorders>
            <w:noWrap/>
            <w:vAlign w:val="center"/>
            <w:hideMark/>
          </w:tcPr>
          <w:p w14:paraId="375AA2F1" w14:textId="77777777" w:rsidR="00630584" w:rsidRPr="002625F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2625F3">
              <w:rPr>
                <w:rFonts w:ascii="Times New Roman" w:eastAsia="Times New Roman" w:hAnsi="Times New Roman" w:cs="Times New Roman"/>
                <w:color w:val="000000"/>
                <w:sz w:val="16"/>
                <w:szCs w:val="16"/>
                <w:lang w:eastAsia="sk-SK"/>
              </w:rPr>
              <w:t>1 551 836</w:t>
            </w:r>
          </w:p>
        </w:tc>
      </w:tr>
      <w:tr w:rsidR="00630584" w:rsidRPr="00F351F5" w14:paraId="30F703F1" w14:textId="77777777" w:rsidTr="005A672A">
        <w:trPr>
          <w:trHeight w:hRule="exact" w:val="263"/>
        </w:trPr>
        <w:tc>
          <w:tcPr>
            <w:tcW w:w="1833" w:type="pct"/>
            <w:tcBorders>
              <w:top w:val="nil"/>
              <w:left w:val="nil"/>
              <w:bottom w:val="nil"/>
              <w:right w:val="nil"/>
            </w:tcBorders>
            <w:noWrap/>
            <w:vAlign w:val="center"/>
            <w:hideMark/>
          </w:tcPr>
          <w:p w14:paraId="7A6D47DF" w14:textId="77777777" w:rsidR="00630584" w:rsidRPr="00F351F5" w:rsidRDefault="00630584" w:rsidP="005A672A">
            <w:pPr>
              <w:spacing w:after="0" w:line="240" w:lineRule="auto"/>
              <w:ind w:firstLineChars="307" w:firstLine="491"/>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bežné transfery</w:t>
            </w:r>
          </w:p>
        </w:tc>
        <w:tc>
          <w:tcPr>
            <w:tcW w:w="450" w:type="pct"/>
            <w:tcBorders>
              <w:top w:val="nil"/>
              <w:left w:val="nil"/>
              <w:bottom w:val="nil"/>
              <w:right w:val="nil"/>
            </w:tcBorders>
            <w:noWrap/>
            <w:vAlign w:val="center"/>
            <w:hideMark/>
          </w:tcPr>
          <w:p w14:paraId="4D6B4054" w14:textId="77777777" w:rsidR="00630584" w:rsidRPr="00F351F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eastAsia="Times New Roman" w:hAnsi="Times New Roman" w:cs="Times New Roman"/>
                <w:color w:val="000000"/>
                <w:sz w:val="16"/>
                <w:szCs w:val="16"/>
                <w:lang w:eastAsia="sk-SK"/>
              </w:rPr>
              <w:t>26 600</w:t>
            </w:r>
          </w:p>
        </w:tc>
        <w:tc>
          <w:tcPr>
            <w:tcW w:w="451" w:type="pct"/>
            <w:tcBorders>
              <w:top w:val="nil"/>
              <w:left w:val="nil"/>
              <w:bottom w:val="nil"/>
              <w:right w:val="nil"/>
            </w:tcBorders>
            <w:noWrap/>
            <w:vAlign w:val="center"/>
            <w:hideMark/>
          </w:tcPr>
          <w:p w14:paraId="268FBC58" w14:textId="77777777" w:rsidR="00630584" w:rsidRPr="00F351F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eastAsia="Times New Roman" w:hAnsi="Times New Roman" w:cs="Times New Roman"/>
                <w:color w:val="000000"/>
                <w:sz w:val="16"/>
                <w:szCs w:val="16"/>
                <w:lang w:eastAsia="sk-SK"/>
              </w:rPr>
              <w:t>17 147</w:t>
            </w:r>
          </w:p>
        </w:tc>
        <w:tc>
          <w:tcPr>
            <w:tcW w:w="451" w:type="pct"/>
            <w:tcBorders>
              <w:top w:val="nil"/>
              <w:left w:val="nil"/>
              <w:bottom w:val="nil"/>
              <w:right w:val="nil"/>
            </w:tcBorders>
            <w:noWrap/>
            <w:vAlign w:val="center"/>
            <w:hideMark/>
          </w:tcPr>
          <w:p w14:paraId="73395009" w14:textId="77777777" w:rsidR="00630584" w:rsidRPr="00F351F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eastAsia="Times New Roman" w:hAnsi="Times New Roman" w:cs="Times New Roman"/>
                <w:color w:val="000000"/>
                <w:sz w:val="16"/>
                <w:szCs w:val="16"/>
                <w:lang w:eastAsia="sk-SK"/>
              </w:rPr>
              <w:t>13 926</w:t>
            </w:r>
          </w:p>
        </w:tc>
        <w:tc>
          <w:tcPr>
            <w:tcW w:w="451" w:type="pct"/>
            <w:tcBorders>
              <w:top w:val="nil"/>
              <w:left w:val="nil"/>
              <w:bottom w:val="nil"/>
              <w:right w:val="nil"/>
            </w:tcBorders>
            <w:noWrap/>
            <w:vAlign w:val="center"/>
            <w:hideMark/>
          </w:tcPr>
          <w:p w14:paraId="78C061D3"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13 926</w:t>
            </w:r>
          </w:p>
        </w:tc>
        <w:tc>
          <w:tcPr>
            <w:tcW w:w="451" w:type="pct"/>
            <w:tcBorders>
              <w:top w:val="nil"/>
              <w:left w:val="nil"/>
              <w:bottom w:val="nil"/>
              <w:right w:val="nil"/>
            </w:tcBorders>
            <w:noWrap/>
            <w:vAlign w:val="center"/>
            <w:hideMark/>
          </w:tcPr>
          <w:p w14:paraId="0775E5E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20 073</w:t>
            </w:r>
          </w:p>
        </w:tc>
        <w:tc>
          <w:tcPr>
            <w:tcW w:w="451" w:type="pct"/>
            <w:tcBorders>
              <w:top w:val="nil"/>
              <w:left w:val="nil"/>
              <w:bottom w:val="nil"/>
              <w:right w:val="nil"/>
            </w:tcBorders>
            <w:noWrap/>
            <w:vAlign w:val="center"/>
            <w:hideMark/>
          </w:tcPr>
          <w:p w14:paraId="510160F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22 230</w:t>
            </w:r>
          </w:p>
        </w:tc>
        <w:tc>
          <w:tcPr>
            <w:tcW w:w="461" w:type="pct"/>
            <w:tcBorders>
              <w:top w:val="nil"/>
              <w:left w:val="nil"/>
              <w:bottom w:val="nil"/>
              <w:right w:val="nil"/>
            </w:tcBorders>
            <w:noWrap/>
            <w:vAlign w:val="center"/>
            <w:hideMark/>
          </w:tcPr>
          <w:p w14:paraId="3CF2280B"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24 059</w:t>
            </w:r>
          </w:p>
        </w:tc>
      </w:tr>
      <w:tr w:rsidR="00630584" w:rsidRPr="00F351F5" w14:paraId="5770AF72" w14:textId="77777777" w:rsidTr="005A672A">
        <w:trPr>
          <w:trHeight w:hRule="exact" w:val="263"/>
        </w:trPr>
        <w:tc>
          <w:tcPr>
            <w:tcW w:w="1833" w:type="pct"/>
            <w:tcBorders>
              <w:top w:val="nil"/>
              <w:left w:val="nil"/>
              <w:bottom w:val="nil"/>
              <w:right w:val="nil"/>
            </w:tcBorders>
            <w:noWrap/>
            <w:vAlign w:val="center"/>
            <w:hideMark/>
          </w:tcPr>
          <w:p w14:paraId="0F5EF524" w14:textId="77777777" w:rsidR="00630584" w:rsidRPr="00F351F5" w:rsidRDefault="00630584" w:rsidP="005A672A">
            <w:pPr>
              <w:spacing w:after="0" w:line="240" w:lineRule="auto"/>
              <w:ind w:firstLineChars="307" w:firstLine="491"/>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splácanie úrokov a ostatné platby s úvermi</w:t>
            </w:r>
          </w:p>
        </w:tc>
        <w:tc>
          <w:tcPr>
            <w:tcW w:w="450" w:type="pct"/>
            <w:tcBorders>
              <w:top w:val="nil"/>
              <w:left w:val="nil"/>
              <w:bottom w:val="nil"/>
              <w:right w:val="nil"/>
            </w:tcBorders>
            <w:noWrap/>
            <w:vAlign w:val="center"/>
            <w:hideMark/>
          </w:tcPr>
          <w:p w14:paraId="48EF2F95" w14:textId="77777777" w:rsidR="00630584" w:rsidRPr="00F351F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eastAsia="Times New Roman" w:hAnsi="Times New Roman" w:cs="Times New Roman"/>
                <w:color w:val="000000"/>
                <w:sz w:val="16"/>
                <w:szCs w:val="16"/>
                <w:lang w:eastAsia="sk-SK"/>
              </w:rPr>
              <w:t>4251</w:t>
            </w:r>
          </w:p>
        </w:tc>
        <w:tc>
          <w:tcPr>
            <w:tcW w:w="451" w:type="pct"/>
            <w:tcBorders>
              <w:top w:val="nil"/>
              <w:left w:val="nil"/>
              <w:bottom w:val="nil"/>
              <w:right w:val="nil"/>
            </w:tcBorders>
            <w:noWrap/>
            <w:vAlign w:val="center"/>
            <w:hideMark/>
          </w:tcPr>
          <w:p w14:paraId="1B01483D" w14:textId="77777777" w:rsidR="00630584" w:rsidRPr="00F351F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eastAsia="Times New Roman" w:hAnsi="Times New Roman" w:cs="Times New Roman"/>
                <w:color w:val="000000"/>
                <w:sz w:val="16"/>
                <w:szCs w:val="16"/>
                <w:lang w:eastAsia="sk-SK"/>
              </w:rPr>
              <w:t>2078</w:t>
            </w:r>
          </w:p>
        </w:tc>
        <w:tc>
          <w:tcPr>
            <w:tcW w:w="451" w:type="pct"/>
            <w:tcBorders>
              <w:top w:val="nil"/>
              <w:left w:val="nil"/>
              <w:bottom w:val="nil"/>
              <w:right w:val="nil"/>
            </w:tcBorders>
            <w:noWrap/>
            <w:vAlign w:val="center"/>
            <w:hideMark/>
          </w:tcPr>
          <w:p w14:paraId="1B3D0F39" w14:textId="77777777" w:rsidR="00630584" w:rsidRPr="00F351F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eastAsia="Times New Roman" w:hAnsi="Times New Roman" w:cs="Times New Roman"/>
                <w:color w:val="000000"/>
                <w:sz w:val="16"/>
                <w:szCs w:val="16"/>
                <w:lang w:eastAsia="sk-SK"/>
              </w:rPr>
              <w:t>639</w:t>
            </w:r>
          </w:p>
        </w:tc>
        <w:tc>
          <w:tcPr>
            <w:tcW w:w="451" w:type="pct"/>
            <w:tcBorders>
              <w:top w:val="nil"/>
              <w:left w:val="nil"/>
              <w:bottom w:val="nil"/>
              <w:right w:val="nil"/>
            </w:tcBorders>
            <w:noWrap/>
            <w:vAlign w:val="center"/>
            <w:hideMark/>
          </w:tcPr>
          <w:p w14:paraId="107DC6FD"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676</w:t>
            </w:r>
          </w:p>
        </w:tc>
        <w:tc>
          <w:tcPr>
            <w:tcW w:w="451" w:type="pct"/>
            <w:tcBorders>
              <w:top w:val="nil"/>
              <w:left w:val="nil"/>
              <w:bottom w:val="nil"/>
              <w:right w:val="nil"/>
            </w:tcBorders>
            <w:noWrap/>
            <w:vAlign w:val="center"/>
            <w:hideMark/>
          </w:tcPr>
          <w:p w14:paraId="4447A41D"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610</w:t>
            </w:r>
          </w:p>
        </w:tc>
        <w:tc>
          <w:tcPr>
            <w:tcW w:w="451" w:type="pct"/>
            <w:tcBorders>
              <w:top w:val="nil"/>
              <w:left w:val="nil"/>
              <w:bottom w:val="nil"/>
              <w:right w:val="nil"/>
            </w:tcBorders>
            <w:noWrap/>
            <w:vAlign w:val="center"/>
            <w:hideMark/>
          </w:tcPr>
          <w:p w14:paraId="0B6FBBF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691</w:t>
            </w:r>
          </w:p>
        </w:tc>
        <w:tc>
          <w:tcPr>
            <w:tcW w:w="461" w:type="pct"/>
            <w:tcBorders>
              <w:top w:val="nil"/>
              <w:left w:val="nil"/>
              <w:bottom w:val="nil"/>
              <w:right w:val="nil"/>
            </w:tcBorders>
            <w:noWrap/>
            <w:vAlign w:val="center"/>
            <w:hideMark/>
          </w:tcPr>
          <w:p w14:paraId="588A948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551</w:t>
            </w:r>
          </w:p>
        </w:tc>
      </w:tr>
      <w:tr w:rsidR="00630584" w:rsidRPr="00F351F5" w14:paraId="45A966DD" w14:textId="77777777" w:rsidTr="005A672A">
        <w:trPr>
          <w:trHeight w:hRule="exact" w:val="263"/>
        </w:trPr>
        <w:tc>
          <w:tcPr>
            <w:tcW w:w="1833" w:type="pct"/>
            <w:tcBorders>
              <w:top w:val="nil"/>
              <w:left w:val="nil"/>
              <w:bottom w:val="nil"/>
              <w:right w:val="nil"/>
            </w:tcBorders>
            <w:noWrap/>
            <w:vAlign w:val="center"/>
            <w:hideMark/>
          </w:tcPr>
          <w:p w14:paraId="19078F4B" w14:textId="77777777" w:rsidR="00630584" w:rsidRPr="00F351F5"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w:t>
            </w:r>
            <w:r w:rsidRPr="00F351F5">
              <w:rPr>
                <w:rFonts w:ascii="Times New Roman" w:eastAsia="Times New Roman" w:hAnsi="Times New Roman" w:cs="Times New Roman"/>
                <w:color w:val="000000"/>
                <w:sz w:val="14"/>
                <w:szCs w:val="14"/>
                <w:lang w:eastAsia="sk-SK"/>
              </w:rPr>
              <w:t xml:space="preserve">   </w:t>
            </w:r>
            <w:r w:rsidRPr="00F351F5">
              <w:rPr>
                <w:rFonts w:ascii="Times New Roman" w:eastAsia="Times New Roman" w:hAnsi="Times New Roman" w:cs="Times New Roman"/>
                <w:color w:val="000000"/>
                <w:sz w:val="16"/>
                <w:szCs w:val="16"/>
                <w:lang w:eastAsia="sk-SK"/>
              </w:rPr>
              <w:t>kapitálové výdavky</w:t>
            </w:r>
          </w:p>
        </w:tc>
        <w:tc>
          <w:tcPr>
            <w:tcW w:w="450" w:type="pct"/>
            <w:tcBorders>
              <w:top w:val="nil"/>
              <w:left w:val="nil"/>
              <w:bottom w:val="nil"/>
              <w:right w:val="nil"/>
            </w:tcBorders>
            <w:noWrap/>
            <w:vAlign w:val="center"/>
            <w:hideMark/>
          </w:tcPr>
          <w:p w14:paraId="5210F2C8" w14:textId="77777777" w:rsidR="00630584" w:rsidRPr="00F351F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eastAsia="Times New Roman" w:hAnsi="Times New Roman" w:cs="Times New Roman"/>
                <w:color w:val="000000"/>
                <w:sz w:val="16"/>
                <w:szCs w:val="16"/>
                <w:lang w:eastAsia="sk-SK"/>
              </w:rPr>
              <w:t>185 264</w:t>
            </w:r>
          </w:p>
        </w:tc>
        <w:tc>
          <w:tcPr>
            <w:tcW w:w="451" w:type="pct"/>
            <w:tcBorders>
              <w:top w:val="nil"/>
              <w:left w:val="nil"/>
              <w:bottom w:val="nil"/>
              <w:right w:val="nil"/>
            </w:tcBorders>
            <w:noWrap/>
            <w:vAlign w:val="center"/>
            <w:hideMark/>
          </w:tcPr>
          <w:p w14:paraId="6F3EC7E2" w14:textId="77777777" w:rsidR="00630584" w:rsidRPr="00F351F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eastAsia="Times New Roman" w:hAnsi="Times New Roman" w:cs="Times New Roman"/>
                <w:color w:val="000000"/>
                <w:sz w:val="16"/>
                <w:szCs w:val="16"/>
                <w:lang w:eastAsia="sk-SK"/>
              </w:rPr>
              <w:t>164 625</w:t>
            </w:r>
          </w:p>
        </w:tc>
        <w:tc>
          <w:tcPr>
            <w:tcW w:w="451" w:type="pct"/>
            <w:tcBorders>
              <w:top w:val="nil"/>
              <w:left w:val="nil"/>
              <w:bottom w:val="nil"/>
              <w:right w:val="nil"/>
            </w:tcBorders>
            <w:noWrap/>
            <w:vAlign w:val="center"/>
            <w:hideMark/>
          </w:tcPr>
          <w:p w14:paraId="56871226" w14:textId="77777777" w:rsidR="00630584" w:rsidRPr="00F351F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eastAsia="Times New Roman" w:hAnsi="Times New Roman" w:cs="Times New Roman"/>
                <w:color w:val="000000"/>
                <w:sz w:val="16"/>
                <w:szCs w:val="16"/>
                <w:lang w:eastAsia="sk-SK"/>
              </w:rPr>
              <w:t>71 968</w:t>
            </w:r>
          </w:p>
        </w:tc>
        <w:tc>
          <w:tcPr>
            <w:tcW w:w="451" w:type="pct"/>
            <w:tcBorders>
              <w:top w:val="nil"/>
              <w:left w:val="nil"/>
              <w:bottom w:val="nil"/>
              <w:right w:val="nil"/>
            </w:tcBorders>
            <w:noWrap/>
            <w:vAlign w:val="center"/>
            <w:hideMark/>
          </w:tcPr>
          <w:p w14:paraId="16D02F1F"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259 370</w:t>
            </w:r>
          </w:p>
        </w:tc>
        <w:tc>
          <w:tcPr>
            <w:tcW w:w="451" w:type="pct"/>
            <w:tcBorders>
              <w:top w:val="nil"/>
              <w:left w:val="nil"/>
              <w:bottom w:val="nil"/>
              <w:right w:val="nil"/>
            </w:tcBorders>
            <w:noWrap/>
            <w:vAlign w:val="center"/>
            <w:hideMark/>
          </w:tcPr>
          <w:p w14:paraId="4BAC80A4"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726 627</w:t>
            </w:r>
          </w:p>
        </w:tc>
        <w:tc>
          <w:tcPr>
            <w:tcW w:w="451" w:type="pct"/>
            <w:tcBorders>
              <w:top w:val="nil"/>
              <w:left w:val="nil"/>
              <w:bottom w:val="nil"/>
              <w:right w:val="nil"/>
            </w:tcBorders>
            <w:noWrap/>
            <w:vAlign w:val="center"/>
            <w:hideMark/>
          </w:tcPr>
          <w:p w14:paraId="33CFFF40"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318 876</w:t>
            </w:r>
          </w:p>
        </w:tc>
        <w:tc>
          <w:tcPr>
            <w:tcW w:w="461" w:type="pct"/>
            <w:tcBorders>
              <w:top w:val="nil"/>
              <w:left w:val="nil"/>
              <w:bottom w:val="nil"/>
              <w:right w:val="nil"/>
            </w:tcBorders>
            <w:noWrap/>
            <w:vAlign w:val="center"/>
            <w:hideMark/>
          </w:tcPr>
          <w:p w14:paraId="4D8014C3"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64 899</w:t>
            </w:r>
          </w:p>
        </w:tc>
      </w:tr>
      <w:tr w:rsidR="00630584" w:rsidRPr="003531EA" w14:paraId="78B37E53" w14:textId="77777777" w:rsidTr="005A672A">
        <w:trPr>
          <w:trHeight w:hRule="exact" w:val="263"/>
        </w:trPr>
        <w:tc>
          <w:tcPr>
            <w:tcW w:w="1833" w:type="pct"/>
            <w:tcBorders>
              <w:top w:val="nil"/>
              <w:left w:val="nil"/>
              <w:bottom w:val="nil"/>
              <w:right w:val="nil"/>
            </w:tcBorders>
            <w:noWrap/>
            <w:vAlign w:val="center"/>
            <w:hideMark/>
          </w:tcPr>
          <w:p w14:paraId="0EDC06F4" w14:textId="77777777" w:rsidR="00630584" w:rsidRPr="00F351F5" w:rsidRDefault="00630584" w:rsidP="005A672A">
            <w:pPr>
              <w:spacing w:after="0" w:line="240" w:lineRule="auto"/>
              <w:ind w:firstLineChars="307" w:firstLine="491"/>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obstarávanie kapitálových aktív</w:t>
            </w:r>
          </w:p>
        </w:tc>
        <w:tc>
          <w:tcPr>
            <w:tcW w:w="450" w:type="pct"/>
            <w:tcBorders>
              <w:top w:val="nil"/>
              <w:left w:val="nil"/>
              <w:bottom w:val="nil"/>
              <w:right w:val="nil"/>
            </w:tcBorders>
            <w:noWrap/>
            <w:vAlign w:val="center"/>
            <w:hideMark/>
          </w:tcPr>
          <w:p w14:paraId="2A0369E0" w14:textId="77777777" w:rsidR="00630584" w:rsidRPr="00F351F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eastAsia="Times New Roman" w:hAnsi="Times New Roman" w:cs="Times New Roman"/>
                <w:color w:val="000000"/>
                <w:sz w:val="16"/>
                <w:szCs w:val="16"/>
                <w:lang w:eastAsia="sk-SK"/>
              </w:rPr>
              <w:t>183 469</w:t>
            </w:r>
          </w:p>
        </w:tc>
        <w:tc>
          <w:tcPr>
            <w:tcW w:w="451" w:type="pct"/>
            <w:tcBorders>
              <w:top w:val="nil"/>
              <w:left w:val="nil"/>
              <w:bottom w:val="nil"/>
              <w:right w:val="nil"/>
            </w:tcBorders>
            <w:noWrap/>
            <w:vAlign w:val="center"/>
            <w:hideMark/>
          </w:tcPr>
          <w:p w14:paraId="600188CB" w14:textId="77777777" w:rsidR="00630584" w:rsidRPr="00F351F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eastAsia="Times New Roman" w:hAnsi="Times New Roman" w:cs="Times New Roman"/>
                <w:color w:val="000000"/>
                <w:sz w:val="16"/>
                <w:szCs w:val="16"/>
                <w:lang w:eastAsia="sk-SK"/>
              </w:rPr>
              <w:t>164 625</w:t>
            </w:r>
          </w:p>
        </w:tc>
        <w:tc>
          <w:tcPr>
            <w:tcW w:w="451" w:type="pct"/>
            <w:tcBorders>
              <w:top w:val="nil"/>
              <w:left w:val="nil"/>
              <w:bottom w:val="nil"/>
              <w:right w:val="nil"/>
            </w:tcBorders>
            <w:noWrap/>
            <w:vAlign w:val="center"/>
            <w:hideMark/>
          </w:tcPr>
          <w:p w14:paraId="35E9CC75" w14:textId="77777777" w:rsidR="00630584" w:rsidRPr="00F351F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eastAsia="Times New Roman" w:hAnsi="Times New Roman" w:cs="Times New Roman"/>
                <w:color w:val="000000"/>
                <w:sz w:val="16"/>
                <w:szCs w:val="16"/>
                <w:lang w:eastAsia="sk-SK"/>
              </w:rPr>
              <w:t>71 968</w:t>
            </w:r>
          </w:p>
        </w:tc>
        <w:tc>
          <w:tcPr>
            <w:tcW w:w="451" w:type="pct"/>
            <w:tcBorders>
              <w:top w:val="nil"/>
              <w:left w:val="nil"/>
              <w:bottom w:val="nil"/>
              <w:right w:val="nil"/>
            </w:tcBorders>
            <w:noWrap/>
            <w:vAlign w:val="center"/>
            <w:hideMark/>
          </w:tcPr>
          <w:p w14:paraId="65556FE1"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259 370</w:t>
            </w:r>
          </w:p>
        </w:tc>
        <w:tc>
          <w:tcPr>
            <w:tcW w:w="451" w:type="pct"/>
            <w:tcBorders>
              <w:top w:val="nil"/>
              <w:left w:val="nil"/>
              <w:bottom w:val="nil"/>
              <w:right w:val="nil"/>
            </w:tcBorders>
            <w:noWrap/>
            <w:vAlign w:val="center"/>
            <w:hideMark/>
          </w:tcPr>
          <w:p w14:paraId="19B2009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726 627</w:t>
            </w:r>
          </w:p>
        </w:tc>
        <w:tc>
          <w:tcPr>
            <w:tcW w:w="451" w:type="pct"/>
            <w:tcBorders>
              <w:top w:val="nil"/>
              <w:left w:val="nil"/>
              <w:bottom w:val="nil"/>
              <w:right w:val="nil"/>
            </w:tcBorders>
            <w:noWrap/>
            <w:vAlign w:val="center"/>
            <w:hideMark/>
          </w:tcPr>
          <w:p w14:paraId="5CCDE311"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318 876</w:t>
            </w:r>
          </w:p>
        </w:tc>
        <w:tc>
          <w:tcPr>
            <w:tcW w:w="461" w:type="pct"/>
            <w:tcBorders>
              <w:top w:val="nil"/>
              <w:left w:val="nil"/>
              <w:bottom w:val="nil"/>
              <w:right w:val="nil"/>
            </w:tcBorders>
            <w:noWrap/>
            <w:vAlign w:val="center"/>
            <w:hideMark/>
          </w:tcPr>
          <w:p w14:paraId="618CFC2F"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64 899</w:t>
            </w:r>
          </w:p>
        </w:tc>
      </w:tr>
      <w:tr w:rsidR="00630584" w:rsidRPr="003531EA" w14:paraId="2387D45C" w14:textId="77777777" w:rsidTr="005A672A">
        <w:trPr>
          <w:trHeight w:hRule="exact" w:val="263"/>
        </w:trPr>
        <w:tc>
          <w:tcPr>
            <w:tcW w:w="1833" w:type="pct"/>
            <w:tcBorders>
              <w:top w:val="nil"/>
              <w:left w:val="nil"/>
              <w:bottom w:val="nil"/>
              <w:right w:val="nil"/>
            </w:tcBorders>
            <w:noWrap/>
            <w:vAlign w:val="center"/>
            <w:hideMark/>
          </w:tcPr>
          <w:p w14:paraId="19021B88" w14:textId="77777777" w:rsidR="00630584" w:rsidRPr="00F351F5"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kapitálové transfery</w:t>
            </w:r>
          </w:p>
        </w:tc>
        <w:tc>
          <w:tcPr>
            <w:tcW w:w="450" w:type="pct"/>
            <w:tcBorders>
              <w:top w:val="nil"/>
              <w:left w:val="nil"/>
              <w:bottom w:val="nil"/>
              <w:right w:val="nil"/>
            </w:tcBorders>
            <w:noWrap/>
            <w:vAlign w:val="center"/>
            <w:hideMark/>
          </w:tcPr>
          <w:p w14:paraId="00E7011C" w14:textId="77777777" w:rsidR="00630584" w:rsidRPr="00F351F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eastAsia="Times New Roman" w:hAnsi="Times New Roman" w:cs="Times New Roman"/>
                <w:color w:val="000000"/>
                <w:sz w:val="16"/>
                <w:szCs w:val="16"/>
                <w:lang w:eastAsia="sk-SK"/>
              </w:rPr>
              <w:t>1795</w:t>
            </w:r>
          </w:p>
        </w:tc>
        <w:tc>
          <w:tcPr>
            <w:tcW w:w="451" w:type="pct"/>
            <w:tcBorders>
              <w:top w:val="nil"/>
              <w:left w:val="nil"/>
              <w:bottom w:val="nil"/>
              <w:right w:val="nil"/>
            </w:tcBorders>
            <w:noWrap/>
            <w:vAlign w:val="center"/>
            <w:hideMark/>
          </w:tcPr>
          <w:p w14:paraId="39223456" w14:textId="77777777" w:rsidR="00630584" w:rsidRPr="00F351F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eastAsia="Times New Roman" w:hAnsi="Times New Roman" w:cs="Times New Roman"/>
                <w:color w:val="000000"/>
                <w:sz w:val="16"/>
                <w:szCs w:val="16"/>
                <w:lang w:eastAsia="sk-SK"/>
              </w:rPr>
              <w:t>0</w:t>
            </w:r>
          </w:p>
        </w:tc>
        <w:tc>
          <w:tcPr>
            <w:tcW w:w="451" w:type="pct"/>
            <w:tcBorders>
              <w:top w:val="nil"/>
              <w:left w:val="nil"/>
              <w:bottom w:val="nil"/>
              <w:right w:val="nil"/>
            </w:tcBorders>
            <w:noWrap/>
            <w:vAlign w:val="center"/>
            <w:hideMark/>
          </w:tcPr>
          <w:p w14:paraId="703EA4AD" w14:textId="77777777" w:rsidR="00630584" w:rsidRPr="00F351F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eastAsia="Times New Roman" w:hAnsi="Times New Roman" w:cs="Times New Roman"/>
                <w:color w:val="000000"/>
                <w:sz w:val="16"/>
                <w:szCs w:val="16"/>
                <w:lang w:eastAsia="sk-SK"/>
              </w:rPr>
              <w:t>0</w:t>
            </w:r>
          </w:p>
        </w:tc>
        <w:tc>
          <w:tcPr>
            <w:tcW w:w="451" w:type="pct"/>
            <w:tcBorders>
              <w:top w:val="nil"/>
              <w:left w:val="nil"/>
              <w:bottom w:val="nil"/>
              <w:right w:val="nil"/>
            </w:tcBorders>
            <w:noWrap/>
            <w:vAlign w:val="center"/>
            <w:hideMark/>
          </w:tcPr>
          <w:p w14:paraId="2E40798F"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0</w:t>
            </w:r>
          </w:p>
        </w:tc>
        <w:tc>
          <w:tcPr>
            <w:tcW w:w="451" w:type="pct"/>
            <w:tcBorders>
              <w:top w:val="nil"/>
              <w:left w:val="nil"/>
              <w:bottom w:val="nil"/>
              <w:right w:val="nil"/>
            </w:tcBorders>
            <w:noWrap/>
            <w:vAlign w:val="center"/>
            <w:hideMark/>
          </w:tcPr>
          <w:p w14:paraId="7A842E6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0</w:t>
            </w:r>
          </w:p>
        </w:tc>
        <w:tc>
          <w:tcPr>
            <w:tcW w:w="451" w:type="pct"/>
            <w:tcBorders>
              <w:top w:val="nil"/>
              <w:left w:val="nil"/>
              <w:bottom w:val="nil"/>
              <w:right w:val="nil"/>
            </w:tcBorders>
            <w:noWrap/>
            <w:vAlign w:val="center"/>
            <w:hideMark/>
          </w:tcPr>
          <w:p w14:paraId="3BF4FBE3"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0</w:t>
            </w:r>
          </w:p>
        </w:tc>
        <w:tc>
          <w:tcPr>
            <w:tcW w:w="461" w:type="pct"/>
            <w:tcBorders>
              <w:top w:val="nil"/>
              <w:left w:val="nil"/>
              <w:bottom w:val="nil"/>
              <w:right w:val="nil"/>
            </w:tcBorders>
            <w:noWrap/>
            <w:vAlign w:val="center"/>
            <w:hideMark/>
          </w:tcPr>
          <w:p w14:paraId="406FFE9E"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0</w:t>
            </w:r>
          </w:p>
        </w:tc>
      </w:tr>
      <w:tr w:rsidR="00630584" w:rsidRPr="00F351F5" w14:paraId="4C39A4A0" w14:textId="77777777" w:rsidTr="005A672A">
        <w:trPr>
          <w:trHeight w:hRule="exact" w:val="263"/>
        </w:trPr>
        <w:tc>
          <w:tcPr>
            <w:tcW w:w="1833" w:type="pct"/>
            <w:tcBorders>
              <w:top w:val="nil"/>
              <w:left w:val="nil"/>
              <w:bottom w:val="single" w:sz="4" w:space="0" w:color="auto"/>
              <w:right w:val="nil"/>
            </w:tcBorders>
            <w:noWrap/>
            <w:vAlign w:val="center"/>
            <w:hideMark/>
          </w:tcPr>
          <w:p w14:paraId="2CEA828C" w14:textId="77777777" w:rsidR="00630584" w:rsidRPr="00F351F5"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w:t>
            </w:r>
            <w:r w:rsidRPr="00F351F5">
              <w:rPr>
                <w:rFonts w:ascii="Times New Roman" w:eastAsia="Times New Roman" w:hAnsi="Times New Roman" w:cs="Times New Roman"/>
                <w:color w:val="000000"/>
                <w:sz w:val="14"/>
                <w:szCs w:val="14"/>
                <w:lang w:eastAsia="sk-SK"/>
              </w:rPr>
              <w:t xml:space="preserve">   </w:t>
            </w:r>
            <w:r w:rsidRPr="00F351F5">
              <w:rPr>
                <w:rFonts w:ascii="Times New Roman" w:eastAsia="Times New Roman" w:hAnsi="Times New Roman" w:cs="Times New Roman"/>
                <w:color w:val="000000"/>
                <w:sz w:val="16"/>
                <w:szCs w:val="16"/>
                <w:lang w:eastAsia="sk-SK"/>
              </w:rPr>
              <w:t>výdavky z transakcií s fin. akt. a pas. (FO)</w:t>
            </w:r>
          </w:p>
        </w:tc>
        <w:tc>
          <w:tcPr>
            <w:tcW w:w="450" w:type="pct"/>
            <w:tcBorders>
              <w:top w:val="nil"/>
              <w:left w:val="nil"/>
              <w:bottom w:val="single" w:sz="4" w:space="0" w:color="auto"/>
              <w:right w:val="nil"/>
            </w:tcBorders>
            <w:noWrap/>
            <w:vAlign w:val="center"/>
            <w:hideMark/>
          </w:tcPr>
          <w:p w14:paraId="3B9F0662" w14:textId="77777777" w:rsidR="00630584" w:rsidRPr="00F351F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eastAsia="Times New Roman" w:hAnsi="Times New Roman" w:cs="Times New Roman"/>
                <w:color w:val="000000"/>
                <w:sz w:val="16"/>
                <w:szCs w:val="16"/>
                <w:lang w:eastAsia="sk-SK"/>
              </w:rPr>
              <w:t>17 826</w:t>
            </w:r>
          </w:p>
        </w:tc>
        <w:tc>
          <w:tcPr>
            <w:tcW w:w="451" w:type="pct"/>
            <w:tcBorders>
              <w:top w:val="nil"/>
              <w:left w:val="nil"/>
              <w:bottom w:val="single" w:sz="4" w:space="0" w:color="auto"/>
              <w:right w:val="nil"/>
            </w:tcBorders>
            <w:noWrap/>
            <w:vAlign w:val="center"/>
            <w:hideMark/>
          </w:tcPr>
          <w:p w14:paraId="5EC4A90E" w14:textId="77777777" w:rsidR="00630584" w:rsidRPr="00F351F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eastAsia="Times New Roman" w:hAnsi="Times New Roman" w:cs="Times New Roman"/>
                <w:color w:val="000000"/>
                <w:sz w:val="16"/>
                <w:szCs w:val="16"/>
                <w:lang w:eastAsia="sk-SK"/>
              </w:rPr>
              <w:t>17 977</w:t>
            </w:r>
          </w:p>
        </w:tc>
        <w:tc>
          <w:tcPr>
            <w:tcW w:w="451" w:type="pct"/>
            <w:tcBorders>
              <w:top w:val="nil"/>
              <w:left w:val="nil"/>
              <w:bottom w:val="single" w:sz="4" w:space="0" w:color="auto"/>
              <w:right w:val="nil"/>
            </w:tcBorders>
            <w:noWrap/>
            <w:vAlign w:val="center"/>
            <w:hideMark/>
          </w:tcPr>
          <w:p w14:paraId="3996548E" w14:textId="77777777" w:rsidR="00630584" w:rsidRPr="00F351F5"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eastAsia="Times New Roman" w:hAnsi="Times New Roman" w:cs="Times New Roman"/>
                <w:color w:val="000000"/>
                <w:sz w:val="16"/>
                <w:szCs w:val="16"/>
                <w:lang w:eastAsia="sk-SK"/>
              </w:rPr>
              <w:t>7 570</w:t>
            </w:r>
          </w:p>
        </w:tc>
        <w:tc>
          <w:tcPr>
            <w:tcW w:w="451" w:type="pct"/>
            <w:tcBorders>
              <w:top w:val="nil"/>
              <w:left w:val="nil"/>
              <w:bottom w:val="single" w:sz="4" w:space="0" w:color="auto"/>
              <w:right w:val="nil"/>
            </w:tcBorders>
            <w:noWrap/>
            <w:vAlign w:val="center"/>
            <w:hideMark/>
          </w:tcPr>
          <w:p w14:paraId="57369697"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9 530</w:t>
            </w:r>
          </w:p>
        </w:tc>
        <w:tc>
          <w:tcPr>
            <w:tcW w:w="451" w:type="pct"/>
            <w:tcBorders>
              <w:top w:val="nil"/>
              <w:left w:val="nil"/>
              <w:bottom w:val="single" w:sz="4" w:space="0" w:color="auto"/>
              <w:right w:val="nil"/>
            </w:tcBorders>
            <w:noWrap/>
            <w:vAlign w:val="center"/>
            <w:hideMark/>
          </w:tcPr>
          <w:p w14:paraId="643BF1E0"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37 086</w:t>
            </w:r>
          </w:p>
        </w:tc>
        <w:tc>
          <w:tcPr>
            <w:tcW w:w="451" w:type="pct"/>
            <w:tcBorders>
              <w:top w:val="nil"/>
              <w:left w:val="nil"/>
              <w:bottom w:val="single" w:sz="4" w:space="0" w:color="auto"/>
              <w:right w:val="nil"/>
            </w:tcBorders>
            <w:noWrap/>
            <w:vAlign w:val="center"/>
            <w:hideMark/>
          </w:tcPr>
          <w:p w14:paraId="6ABB021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10 077</w:t>
            </w:r>
          </w:p>
        </w:tc>
        <w:tc>
          <w:tcPr>
            <w:tcW w:w="461" w:type="pct"/>
            <w:tcBorders>
              <w:top w:val="nil"/>
              <w:left w:val="nil"/>
              <w:bottom w:val="single" w:sz="4" w:space="0" w:color="auto"/>
              <w:right w:val="nil"/>
            </w:tcBorders>
            <w:noWrap/>
            <w:vAlign w:val="center"/>
            <w:hideMark/>
          </w:tcPr>
          <w:p w14:paraId="234C9695"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eastAsia="Times New Roman" w:hAnsi="Times New Roman" w:cs="Times New Roman"/>
                <w:color w:val="000000"/>
                <w:sz w:val="16"/>
                <w:szCs w:val="16"/>
                <w:lang w:eastAsia="sk-SK"/>
              </w:rPr>
              <w:t>9 788</w:t>
            </w:r>
          </w:p>
        </w:tc>
      </w:tr>
      <w:tr w:rsidR="00630584" w:rsidRPr="00F351F5" w14:paraId="06871D8D" w14:textId="77777777" w:rsidTr="005A672A">
        <w:trPr>
          <w:trHeight w:hRule="exact" w:val="263"/>
        </w:trPr>
        <w:tc>
          <w:tcPr>
            <w:tcW w:w="1833" w:type="pct"/>
            <w:tcBorders>
              <w:top w:val="single" w:sz="4" w:space="0" w:color="auto"/>
              <w:left w:val="nil"/>
              <w:bottom w:val="single" w:sz="4" w:space="0" w:color="auto"/>
              <w:right w:val="nil"/>
            </w:tcBorders>
            <w:noWrap/>
            <w:vAlign w:val="center"/>
            <w:hideMark/>
          </w:tcPr>
          <w:p w14:paraId="5A6D6770" w14:textId="77777777" w:rsidR="00630584" w:rsidRPr="00F351F5" w:rsidRDefault="00630584" w:rsidP="005A672A">
            <w:pPr>
              <w:spacing w:after="0" w:line="240" w:lineRule="auto"/>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 xml:space="preserve">Celková bilancia ZZ </w:t>
            </w:r>
          </w:p>
        </w:tc>
        <w:tc>
          <w:tcPr>
            <w:tcW w:w="450" w:type="pct"/>
            <w:tcBorders>
              <w:top w:val="single" w:sz="4" w:space="0" w:color="auto"/>
              <w:left w:val="nil"/>
              <w:bottom w:val="single" w:sz="4" w:space="0" w:color="auto"/>
              <w:right w:val="nil"/>
            </w:tcBorders>
            <w:noWrap/>
            <w:vAlign w:val="center"/>
            <w:hideMark/>
          </w:tcPr>
          <w:p w14:paraId="3226214F" w14:textId="77777777" w:rsidR="00630584" w:rsidRPr="00F351F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eastAsia="Times New Roman" w:hAnsi="Times New Roman" w:cs="Times New Roman"/>
                <w:b/>
                <w:bCs/>
                <w:color w:val="000000"/>
                <w:sz w:val="16"/>
                <w:szCs w:val="16"/>
                <w:lang w:eastAsia="sk-SK"/>
              </w:rPr>
              <w:t>224 970</w:t>
            </w:r>
          </w:p>
        </w:tc>
        <w:tc>
          <w:tcPr>
            <w:tcW w:w="451" w:type="pct"/>
            <w:tcBorders>
              <w:top w:val="single" w:sz="4" w:space="0" w:color="auto"/>
              <w:left w:val="nil"/>
              <w:bottom w:val="single" w:sz="4" w:space="0" w:color="auto"/>
              <w:right w:val="nil"/>
            </w:tcBorders>
            <w:noWrap/>
            <w:vAlign w:val="center"/>
            <w:hideMark/>
          </w:tcPr>
          <w:p w14:paraId="7BD8A392" w14:textId="77777777" w:rsidR="00630584" w:rsidRPr="00F351F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eastAsia="Times New Roman" w:hAnsi="Times New Roman" w:cs="Times New Roman"/>
                <w:b/>
                <w:bCs/>
                <w:color w:val="000000"/>
                <w:sz w:val="16"/>
                <w:szCs w:val="16"/>
                <w:lang w:eastAsia="sk-SK"/>
              </w:rPr>
              <w:t>462 318</w:t>
            </w:r>
          </w:p>
        </w:tc>
        <w:tc>
          <w:tcPr>
            <w:tcW w:w="451" w:type="pct"/>
            <w:tcBorders>
              <w:top w:val="single" w:sz="4" w:space="0" w:color="auto"/>
              <w:left w:val="nil"/>
              <w:bottom w:val="single" w:sz="4" w:space="0" w:color="auto"/>
              <w:right w:val="nil"/>
            </w:tcBorders>
            <w:noWrap/>
            <w:vAlign w:val="center"/>
            <w:hideMark/>
          </w:tcPr>
          <w:p w14:paraId="41080A01" w14:textId="77777777" w:rsidR="00630584" w:rsidRPr="00F351F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eastAsia="Times New Roman" w:hAnsi="Times New Roman" w:cs="Times New Roman"/>
                <w:b/>
                <w:bCs/>
                <w:color w:val="000000"/>
                <w:sz w:val="16"/>
                <w:szCs w:val="16"/>
                <w:lang w:eastAsia="sk-SK"/>
              </w:rPr>
              <w:t>266 055</w:t>
            </w:r>
          </w:p>
        </w:tc>
        <w:tc>
          <w:tcPr>
            <w:tcW w:w="451" w:type="pct"/>
            <w:tcBorders>
              <w:top w:val="single" w:sz="4" w:space="0" w:color="auto"/>
              <w:left w:val="nil"/>
              <w:bottom w:val="single" w:sz="4" w:space="0" w:color="auto"/>
              <w:right w:val="nil"/>
            </w:tcBorders>
            <w:noWrap/>
            <w:vAlign w:val="center"/>
            <w:hideMark/>
          </w:tcPr>
          <w:p w14:paraId="6C74ACD7"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eastAsia="Times New Roman" w:hAnsi="Times New Roman" w:cs="Times New Roman"/>
                <w:b/>
                <w:bCs/>
                <w:color w:val="000000"/>
                <w:sz w:val="16"/>
                <w:szCs w:val="16"/>
                <w:lang w:eastAsia="sk-SK"/>
              </w:rPr>
              <w:t>431 886</w:t>
            </w:r>
          </w:p>
        </w:tc>
        <w:tc>
          <w:tcPr>
            <w:tcW w:w="451" w:type="pct"/>
            <w:tcBorders>
              <w:top w:val="single" w:sz="4" w:space="0" w:color="auto"/>
              <w:left w:val="nil"/>
              <w:bottom w:val="single" w:sz="4" w:space="0" w:color="auto"/>
              <w:right w:val="nil"/>
            </w:tcBorders>
            <w:noWrap/>
            <w:vAlign w:val="center"/>
            <w:hideMark/>
          </w:tcPr>
          <w:p w14:paraId="5317A433"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eastAsia="Times New Roman" w:hAnsi="Times New Roman" w:cs="Times New Roman"/>
                <w:b/>
                <w:bCs/>
                <w:color w:val="000000"/>
                <w:sz w:val="16"/>
                <w:szCs w:val="16"/>
                <w:lang w:eastAsia="sk-SK"/>
              </w:rPr>
              <w:t>388 941</w:t>
            </w:r>
          </w:p>
        </w:tc>
        <w:tc>
          <w:tcPr>
            <w:tcW w:w="451" w:type="pct"/>
            <w:tcBorders>
              <w:top w:val="single" w:sz="4" w:space="0" w:color="auto"/>
              <w:left w:val="nil"/>
              <w:bottom w:val="single" w:sz="4" w:space="0" w:color="auto"/>
              <w:right w:val="nil"/>
            </w:tcBorders>
            <w:noWrap/>
            <w:vAlign w:val="center"/>
            <w:hideMark/>
          </w:tcPr>
          <w:p w14:paraId="4D03082D"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eastAsia="Times New Roman" w:hAnsi="Times New Roman" w:cs="Times New Roman"/>
                <w:b/>
                <w:bCs/>
                <w:color w:val="000000"/>
                <w:sz w:val="16"/>
                <w:szCs w:val="16"/>
                <w:lang w:eastAsia="sk-SK"/>
              </w:rPr>
              <w:t>354 336</w:t>
            </w:r>
          </w:p>
        </w:tc>
        <w:tc>
          <w:tcPr>
            <w:tcW w:w="461" w:type="pct"/>
            <w:tcBorders>
              <w:top w:val="single" w:sz="4" w:space="0" w:color="auto"/>
              <w:left w:val="nil"/>
              <w:bottom w:val="single" w:sz="4" w:space="0" w:color="auto"/>
              <w:right w:val="nil"/>
            </w:tcBorders>
            <w:noWrap/>
            <w:vAlign w:val="center"/>
            <w:hideMark/>
          </w:tcPr>
          <w:p w14:paraId="085D836A"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eastAsia="Times New Roman" w:hAnsi="Times New Roman" w:cs="Times New Roman"/>
                <w:b/>
                <w:bCs/>
                <w:color w:val="000000"/>
                <w:sz w:val="16"/>
                <w:szCs w:val="16"/>
                <w:lang w:eastAsia="sk-SK"/>
              </w:rPr>
              <w:t>322 654</w:t>
            </w:r>
          </w:p>
        </w:tc>
      </w:tr>
      <w:tr w:rsidR="00630584" w:rsidRPr="00F351F5" w14:paraId="03EB1966" w14:textId="77777777" w:rsidTr="005A672A">
        <w:trPr>
          <w:trHeight w:hRule="exact" w:val="263"/>
        </w:trPr>
        <w:tc>
          <w:tcPr>
            <w:tcW w:w="1833" w:type="pct"/>
            <w:tcBorders>
              <w:top w:val="single" w:sz="4" w:space="0" w:color="auto"/>
              <w:left w:val="nil"/>
              <w:bottom w:val="nil"/>
              <w:right w:val="nil"/>
            </w:tcBorders>
            <w:noWrap/>
            <w:vAlign w:val="center"/>
            <w:hideMark/>
          </w:tcPr>
          <w:p w14:paraId="08856BDD" w14:textId="77777777" w:rsidR="00630584" w:rsidRPr="00F351F5" w:rsidRDefault="00630584" w:rsidP="005A672A">
            <w:pPr>
              <w:spacing w:after="0" w:line="240" w:lineRule="auto"/>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vylúčenie finančných operácií</w:t>
            </w:r>
          </w:p>
        </w:tc>
        <w:tc>
          <w:tcPr>
            <w:tcW w:w="450" w:type="pct"/>
            <w:tcBorders>
              <w:top w:val="single" w:sz="4" w:space="0" w:color="auto"/>
              <w:left w:val="nil"/>
              <w:bottom w:val="nil"/>
              <w:right w:val="nil"/>
            </w:tcBorders>
            <w:noWrap/>
            <w:vAlign w:val="center"/>
            <w:hideMark/>
          </w:tcPr>
          <w:p w14:paraId="0187B543"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-305 652</w:t>
            </w:r>
          </w:p>
        </w:tc>
        <w:tc>
          <w:tcPr>
            <w:tcW w:w="451" w:type="pct"/>
            <w:tcBorders>
              <w:top w:val="single" w:sz="4" w:space="0" w:color="auto"/>
              <w:left w:val="nil"/>
              <w:bottom w:val="nil"/>
              <w:right w:val="nil"/>
            </w:tcBorders>
            <w:noWrap/>
            <w:vAlign w:val="center"/>
            <w:hideMark/>
          </w:tcPr>
          <w:p w14:paraId="4E4172C0"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-254 774</w:t>
            </w:r>
          </w:p>
        </w:tc>
        <w:tc>
          <w:tcPr>
            <w:tcW w:w="451" w:type="pct"/>
            <w:tcBorders>
              <w:top w:val="single" w:sz="4" w:space="0" w:color="auto"/>
              <w:left w:val="nil"/>
              <w:bottom w:val="nil"/>
              <w:right w:val="nil"/>
            </w:tcBorders>
            <w:noWrap/>
            <w:vAlign w:val="center"/>
            <w:hideMark/>
          </w:tcPr>
          <w:p w14:paraId="3FDC1E6C"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-279 658</w:t>
            </w:r>
          </w:p>
        </w:tc>
        <w:tc>
          <w:tcPr>
            <w:tcW w:w="451" w:type="pct"/>
            <w:tcBorders>
              <w:top w:val="single" w:sz="4" w:space="0" w:color="auto"/>
              <w:left w:val="nil"/>
              <w:bottom w:val="nil"/>
              <w:right w:val="nil"/>
            </w:tcBorders>
            <w:noWrap/>
            <w:vAlign w:val="center"/>
            <w:hideMark/>
          </w:tcPr>
          <w:p w14:paraId="7A87DF09" w14:textId="77777777" w:rsidR="00630584" w:rsidRPr="00684A82"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684A82">
              <w:rPr>
                <w:rFonts w:ascii="Times New Roman" w:hAnsi="Times New Roman" w:cs="Times New Roman"/>
                <w:b/>
                <w:bCs/>
                <w:color w:val="000000"/>
                <w:sz w:val="16"/>
                <w:szCs w:val="16"/>
              </w:rPr>
              <w:t>-483 313</w:t>
            </w:r>
          </w:p>
        </w:tc>
        <w:tc>
          <w:tcPr>
            <w:tcW w:w="451" w:type="pct"/>
            <w:tcBorders>
              <w:top w:val="single" w:sz="4" w:space="0" w:color="auto"/>
              <w:left w:val="nil"/>
              <w:bottom w:val="nil"/>
              <w:right w:val="nil"/>
            </w:tcBorders>
            <w:noWrap/>
            <w:vAlign w:val="center"/>
            <w:hideMark/>
          </w:tcPr>
          <w:p w14:paraId="49845940" w14:textId="77777777" w:rsidR="00630584" w:rsidRPr="00684A82"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684A82">
              <w:rPr>
                <w:rFonts w:ascii="Times New Roman" w:hAnsi="Times New Roman" w:cs="Times New Roman"/>
                <w:b/>
                <w:bCs/>
                <w:color w:val="000000"/>
                <w:sz w:val="16"/>
                <w:szCs w:val="16"/>
              </w:rPr>
              <w:t>-403 890</w:t>
            </w:r>
          </w:p>
        </w:tc>
        <w:tc>
          <w:tcPr>
            <w:tcW w:w="451" w:type="pct"/>
            <w:tcBorders>
              <w:top w:val="single" w:sz="4" w:space="0" w:color="auto"/>
              <w:left w:val="nil"/>
              <w:bottom w:val="nil"/>
              <w:right w:val="nil"/>
            </w:tcBorders>
            <w:noWrap/>
            <w:vAlign w:val="center"/>
            <w:hideMark/>
          </w:tcPr>
          <w:p w14:paraId="7560C530"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-383 469</w:t>
            </w:r>
          </w:p>
        </w:tc>
        <w:tc>
          <w:tcPr>
            <w:tcW w:w="461" w:type="pct"/>
            <w:tcBorders>
              <w:top w:val="single" w:sz="4" w:space="0" w:color="auto"/>
              <w:left w:val="nil"/>
              <w:bottom w:val="nil"/>
              <w:right w:val="nil"/>
            </w:tcBorders>
            <w:noWrap/>
            <w:vAlign w:val="center"/>
            <w:hideMark/>
          </w:tcPr>
          <w:p w14:paraId="1C79B395"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-349 093</w:t>
            </w:r>
          </w:p>
        </w:tc>
      </w:tr>
      <w:tr w:rsidR="00630584" w:rsidRPr="00F351F5" w14:paraId="673142F9" w14:textId="77777777" w:rsidTr="005A672A">
        <w:trPr>
          <w:trHeight w:hRule="exact" w:val="263"/>
        </w:trPr>
        <w:tc>
          <w:tcPr>
            <w:tcW w:w="1833" w:type="pct"/>
            <w:tcBorders>
              <w:top w:val="nil"/>
              <w:left w:val="nil"/>
              <w:bottom w:val="nil"/>
              <w:right w:val="nil"/>
            </w:tcBorders>
            <w:noWrap/>
            <w:vAlign w:val="center"/>
            <w:hideMark/>
          </w:tcPr>
          <w:p w14:paraId="6D3A0F5B" w14:textId="77777777" w:rsidR="00630584" w:rsidRPr="00F351F5"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w:t>
            </w:r>
            <w:r w:rsidRPr="00F351F5">
              <w:rPr>
                <w:rFonts w:ascii="Times New Roman" w:eastAsia="Times New Roman" w:hAnsi="Times New Roman" w:cs="Times New Roman"/>
                <w:color w:val="000000"/>
                <w:sz w:val="14"/>
                <w:szCs w:val="14"/>
                <w:lang w:eastAsia="sk-SK"/>
              </w:rPr>
              <w:t xml:space="preserve">   </w:t>
            </w:r>
            <w:r w:rsidRPr="00F351F5">
              <w:rPr>
                <w:rFonts w:ascii="Times New Roman" w:eastAsia="Times New Roman" w:hAnsi="Times New Roman" w:cs="Times New Roman"/>
                <w:color w:val="000000"/>
                <w:sz w:val="16"/>
                <w:szCs w:val="16"/>
                <w:lang w:eastAsia="sk-SK"/>
              </w:rPr>
              <w:t xml:space="preserve">vylúčenie príjmových FO </w:t>
            </w:r>
          </w:p>
        </w:tc>
        <w:tc>
          <w:tcPr>
            <w:tcW w:w="450" w:type="pct"/>
            <w:tcBorders>
              <w:top w:val="nil"/>
              <w:left w:val="nil"/>
              <w:bottom w:val="nil"/>
              <w:right w:val="nil"/>
            </w:tcBorders>
            <w:noWrap/>
            <w:vAlign w:val="center"/>
            <w:hideMark/>
          </w:tcPr>
          <w:p w14:paraId="676C03D4" w14:textId="77777777" w:rsidR="00630584" w:rsidRPr="00FA0E98"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hAnsi="Times New Roman" w:cs="Times New Roman"/>
                <w:color w:val="000000"/>
                <w:sz w:val="16"/>
                <w:szCs w:val="16"/>
              </w:rPr>
              <w:t>-323 478</w:t>
            </w:r>
          </w:p>
        </w:tc>
        <w:tc>
          <w:tcPr>
            <w:tcW w:w="451" w:type="pct"/>
            <w:tcBorders>
              <w:top w:val="nil"/>
              <w:left w:val="nil"/>
              <w:bottom w:val="nil"/>
              <w:right w:val="nil"/>
            </w:tcBorders>
            <w:noWrap/>
            <w:vAlign w:val="center"/>
            <w:hideMark/>
          </w:tcPr>
          <w:p w14:paraId="35DBB9E7" w14:textId="77777777" w:rsidR="00630584" w:rsidRPr="00FA0E98"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hAnsi="Times New Roman" w:cs="Times New Roman"/>
                <w:color w:val="000000"/>
                <w:sz w:val="16"/>
                <w:szCs w:val="16"/>
              </w:rPr>
              <w:t>-272 751</w:t>
            </w:r>
          </w:p>
        </w:tc>
        <w:tc>
          <w:tcPr>
            <w:tcW w:w="451" w:type="pct"/>
            <w:tcBorders>
              <w:top w:val="nil"/>
              <w:left w:val="nil"/>
              <w:bottom w:val="nil"/>
              <w:right w:val="nil"/>
            </w:tcBorders>
            <w:noWrap/>
            <w:vAlign w:val="center"/>
            <w:hideMark/>
          </w:tcPr>
          <w:p w14:paraId="49779D3F" w14:textId="77777777" w:rsidR="00630584" w:rsidRPr="00FA0E98"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hAnsi="Times New Roman" w:cs="Times New Roman"/>
                <w:color w:val="000000"/>
                <w:sz w:val="16"/>
                <w:szCs w:val="16"/>
              </w:rPr>
              <w:t>-287 228</w:t>
            </w:r>
          </w:p>
        </w:tc>
        <w:tc>
          <w:tcPr>
            <w:tcW w:w="451" w:type="pct"/>
            <w:tcBorders>
              <w:top w:val="nil"/>
              <w:left w:val="nil"/>
              <w:bottom w:val="nil"/>
              <w:right w:val="nil"/>
            </w:tcBorders>
            <w:noWrap/>
            <w:vAlign w:val="center"/>
            <w:hideMark/>
          </w:tcPr>
          <w:p w14:paraId="0CD85AEC" w14:textId="77777777" w:rsidR="00630584" w:rsidRPr="00684A82"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684A82">
              <w:rPr>
                <w:rFonts w:ascii="Times New Roman" w:hAnsi="Times New Roman" w:cs="Times New Roman"/>
                <w:color w:val="000000"/>
                <w:sz w:val="16"/>
                <w:szCs w:val="16"/>
              </w:rPr>
              <w:t>-492 843</w:t>
            </w:r>
          </w:p>
        </w:tc>
        <w:tc>
          <w:tcPr>
            <w:tcW w:w="451" w:type="pct"/>
            <w:tcBorders>
              <w:top w:val="nil"/>
              <w:left w:val="nil"/>
              <w:bottom w:val="nil"/>
              <w:right w:val="nil"/>
            </w:tcBorders>
            <w:noWrap/>
            <w:vAlign w:val="center"/>
            <w:hideMark/>
          </w:tcPr>
          <w:p w14:paraId="6324CBD3" w14:textId="77777777" w:rsidR="00630584" w:rsidRPr="00684A82"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684A82">
              <w:rPr>
                <w:rFonts w:ascii="Times New Roman" w:hAnsi="Times New Roman" w:cs="Times New Roman"/>
                <w:color w:val="000000"/>
                <w:sz w:val="16"/>
                <w:szCs w:val="16"/>
              </w:rPr>
              <w:t>-440 976</w:t>
            </w:r>
          </w:p>
        </w:tc>
        <w:tc>
          <w:tcPr>
            <w:tcW w:w="451" w:type="pct"/>
            <w:tcBorders>
              <w:top w:val="nil"/>
              <w:left w:val="nil"/>
              <w:bottom w:val="nil"/>
              <w:right w:val="nil"/>
            </w:tcBorders>
            <w:noWrap/>
            <w:vAlign w:val="center"/>
            <w:hideMark/>
          </w:tcPr>
          <w:p w14:paraId="15AC516B"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-393 546</w:t>
            </w:r>
          </w:p>
        </w:tc>
        <w:tc>
          <w:tcPr>
            <w:tcW w:w="461" w:type="pct"/>
            <w:tcBorders>
              <w:top w:val="nil"/>
              <w:left w:val="nil"/>
              <w:bottom w:val="nil"/>
              <w:right w:val="nil"/>
            </w:tcBorders>
            <w:noWrap/>
            <w:vAlign w:val="center"/>
            <w:hideMark/>
          </w:tcPr>
          <w:p w14:paraId="0EBC41B4"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-358 881</w:t>
            </w:r>
          </w:p>
        </w:tc>
      </w:tr>
      <w:tr w:rsidR="00630584" w:rsidRPr="00F351F5" w14:paraId="79B891B4" w14:textId="77777777" w:rsidTr="005A672A">
        <w:trPr>
          <w:trHeight w:hRule="exact" w:val="263"/>
        </w:trPr>
        <w:tc>
          <w:tcPr>
            <w:tcW w:w="1833" w:type="pct"/>
            <w:tcBorders>
              <w:top w:val="nil"/>
              <w:left w:val="nil"/>
              <w:bottom w:val="nil"/>
              <w:right w:val="nil"/>
            </w:tcBorders>
            <w:noWrap/>
            <w:vAlign w:val="center"/>
            <w:hideMark/>
          </w:tcPr>
          <w:p w14:paraId="67E32737" w14:textId="77777777" w:rsidR="00630584" w:rsidRPr="00F351F5"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w:t>
            </w:r>
            <w:r w:rsidRPr="00F351F5">
              <w:rPr>
                <w:rFonts w:ascii="Times New Roman" w:eastAsia="Times New Roman" w:hAnsi="Times New Roman" w:cs="Times New Roman"/>
                <w:color w:val="000000"/>
                <w:sz w:val="14"/>
                <w:szCs w:val="14"/>
                <w:lang w:eastAsia="sk-SK"/>
              </w:rPr>
              <w:t xml:space="preserve">   </w:t>
            </w:r>
            <w:r w:rsidRPr="00F351F5">
              <w:rPr>
                <w:rFonts w:ascii="Times New Roman" w:eastAsia="Times New Roman" w:hAnsi="Times New Roman" w:cs="Times New Roman"/>
                <w:color w:val="000000"/>
                <w:sz w:val="16"/>
                <w:szCs w:val="16"/>
                <w:lang w:eastAsia="sk-SK"/>
              </w:rPr>
              <w:t xml:space="preserve">vylúčenie výdavkových FO </w:t>
            </w:r>
          </w:p>
        </w:tc>
        <w:tc>
          <w:tcPr>
            <w:tcW w:w="450" w:type="pct"/>
            <w:tcBorders>
              <w:top w:val="nil"/>
              <w:left w:val="nil"/>
              <w:bottom w:val="nil"/>
              <w:right w:val="nil"/>
            </w:tcBorders>
            <w:noWrap/>
            <w:vAlign w:val="center"/>
            <w:hideMark/>
          </w:tcPr>
          <w:p w14:paraId="1064643E" w14:textId="77777777" w:rsidR="00630584" w:rsidRPr="00FA0E98"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hAnsi="Times New Roman" w:cs="Times New Roman"/>
                <w:color w:val="000000"/>
                <w:sz w:val="16"/>
                <w:szCs w:val="16"/>
              </w:rPr>
              <w:t>17 826</w:t>
            </w:r>
          </w:p>
        </w:tc>
        <w:tc>
          <w:tcPr>
            <w:tcW w:w="451" w:type="pct"/>
            <w:tcBorders>
              <w:top w:val="nil"/>
              <w:left w:val="nil"/>
              <w:bottom w:val="nil"/>
              <w:right w:val="nil"/>
            </w:tcBorders>
            <w:noWrap/>
            <w:vAlign w:val="center"/>
            <w:hideMark/>
          </w:tcPr>
          <w:p w14:paraId="76664A47" w14:textId="77777777" w:rsidR="00630584" w:rsidRPr="00FA0E98"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hAnsi="Times New Roman" w:cs="Times New Roman"/>
                <w:color w:val="000000"/>
                <w:sz w:val="16"/>
                <w:szCs w:val="16"/>
              </w:rPr>
              <w:t>17 977</w:t>
            </w:r>
          </w:p>
        </w:tc>
        <w:tc>
          <w:tcPr>
            <w:tcW w:w="451" w:type="pct"/>
            <w:tcBorders>
              <w:top w:val="nil"/>
              <w:left w:val="nil"/>
              <w:bottom w:val="nil"/>
              <w:right w:val="nil"/>
            </w:tcBorders>
            <w:noWrap/>
            <w:vAlign w:val="center"/>
            <w:hideMark/>
          </w:tcPr>
          <w:p w14:paraId="4D3C88FE" w14:textId="77777777" w:rsidR="00630584" w:rsidRPr="00FA0E98"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A0E98">
              <w:rPr>
                <w:rFonts w:ascii="Times New Roman" w:hAnsi="Times New Roman" w:cs="Times New Roman"/>
                <w:color w:val="000000"/>
                <w:sz w:val="16"/>
                <w:szCs w:val="16"/>
              </w:rPr>
              <w:t>7 570</w:t>
            </w:r>
          </w:p>
        </w:tc>
        <w:tc>
          <w:tcPr>
            <w:tcW w:w="451" w:type="pct"/>
            <w:tcBorders>
              <w:top w:val="nil"/>
              <w:left w:val="nil"/>
              <w:bottom w:val="nil"/>
              <w:right w:val="nil"/>
            </w:tcBorders>
            <w:noWrap/>
            <w:vAlign w:val="center"/>
            <w:hideMark/>
          </w:tcPr>
          <w:p w14:paraId="2660543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9 530</w:t>
            </w:r>
          </w:p>
        </w:tc>
        <w:tc>
          <w:tcPr>
            <w:tcW w:w="451" w:type="pct"/>
            <w:tcBorders>
              <w:top w:val="nil"/>
              <w:left w:val="nil"/>
              <w:bottom w:val="nil"/>
              <w:right w:val="nil"/>
            </w:tcBorders>
            <w:noWrap/>
            <w:vAlign w:val="center"/>
            <w:hideMark/>
          </w:tcPr>
          <w:p w14:paraId="588B709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37 086</w:t>
            </w:r>
          </w:p>
        </w:tc>
        <w:tc>
          <w:tcPr>
            <w:tcW w:w="451" w:type="pct"/>
            <w:tcBorders>
              <w:top w:val="nil"/>
              <w:left w:val="nil"/>
              <w:bottom w:val="nil"/>
              <w:right w:val="nil"/>
            </w:tcBorders>
            <w:noWrap/>
            <w:vAlign w:val="center"/>
            <w:hideMark/>
          </w:tcPr>
          <w:p w14:paraId="786B0394"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10 077</w:t>
            </w:r>
          </w:p>
        </w:tc>
        <w:tc>
          <w:tcPr>
            <w:tcW w:w="461" w:type="pct"/>
            <w:tcBorders>
              <w:top w:val="nil"/>
              <w:left w:val="nil"/>
              <w:bottom w:val="nil"/>
              <w:right w:val="nil"/>
            </w:tcBorders>
            <w:noWrap/>
            <w:vAlign w:val="center"/>
            <w:hideMark/>
          </w:tcPr>
          <w:p w14:paraId="3C7543D8"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9 788</w:t>
            </w:r>
          </w:p>
        </w:tc>
      </w:tr>
      <w:tr w:rsidR="00630584" w:rsidRPr="00F351F5" w14:paraId="7E911F4E" w14:textId="77777777" w:rsidTr="005A672A">
        <w:trPr>
          <w:trHeight w:hRule="exact" w:val="263"/>
        </w:trPr>
        <w:tc>
          <w:tcPr>
            <w:tcW w:w="1833" w:type="pct"/>
            <w:tcBorders>
              <w:top w:val="nil"/>
              <w:left w:val="nil"/>
              <w:bottom w:val="nil"/>
              <w:right w:val="nil"/>
            </w:tcBorders>
            <w:vAlign w:val="center"/>
            <w:hideMark/>
          </w:tcPr>
          <w:p w14:paraId="38BA973C" w14:textId="77777777" w:rsidR="00630584" w:rsidRPr="00F351F5" w:rsidRDefault="00630584" w:rsidP="005A672A">
            <w:pPr>
              <w:spacing w:after="0" w:line="240" w:lineRule="auto"/>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medziročná zmena stavu pohľadávok</w:t>
            </w:r>
          </w:p>
        </w:tc>
        <w:tc>
          <w:tcPr>
            <w:tcW w:w="450" w:type="pct"/>
            <w:tcBorders>
              <w:top w:val="nil"/>
              <w:left w:val="nil"/>
              <w:bottom w:val="nil"/>
              <w:right w:val="nil"/>
            </w:tcBorders>
            <w:noWrap/>
            <w:vAlign w:val="center"/>
            <w:hideMark/>
          </w:tcPr>
          <w:p w14:paraId="6948A18D"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22 376</w:t>
            </w:r>
          </w:p>
        </w:tc>
        <w:tc>
          <w:tcPr>
            <w:tcW w:w="451" w:type="pct"/>
            <w:tcBorders>
              <w:top w:val="nil"/>
              <w:left w:val="nil"/>
              <w:bottom w:val="nil"/>
              <w:right w:val="nil"/>
            </w:tcBorders>
            <w:noWrap/>
            <w:vAlign w:val="center"/>
            <w:hideMark/>
          </w:tcPr>
          <w:p w14:paraId="226A8660"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33 362</w:t>
            </w:r>
          </w:p>
        </w:tc>
        <w:tc>
          <w:tcPr>
            <w:tcW w:w="451" w:type="pct"/>
            <w:tcBorders>
              <w:top w:val="nil"/>
              <w:left w:val="nil"/>
              <w:bottom w:val="nil"/>
              <w:right w:val="nil"/>
            </w:tcBorders>
            <w:noWrap/>
            <w:vAlign w:val="center"/>
            <w:hideMark/>
          </w:tcPr>
          <w:p w14:paraId="6BB1D6C8"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0</w:t>
            </w:r>
          </w:p>
        </w:tc>
        <w:tc>
          <w:tcPr>
            <w:tcW w:w="451" w:type="pct"/>
            <w:tcBorders>
              <w:top w:val="nil"/>
              <w:left w:val="nil"/>
              <w:bottom w:val="nil"/>
              <w:right w:val="nil"/>
            </w:tcBorders>
            <w:noWrap/>
            <w:vAlign w:val="center"/>
            <w:hideMark/>
          </w:tcPr>
          <w:p w14:paraId="2089A28E"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0</w:t>
            </w:r>
          </w:p>
        </w:tc>
        <w:tc>
          <w:tcPr>
            <w:tcW w:w="451" w:type="pct"/>
            <w:tcBorders>
              <w:top w:val="nil"/>
              <w:left w:val="nil"/>
              <w:bottom w:val="nil"/>
              <w:right w:val="nil"/>
            </w:tcBorders>
            <w:noWrap/>
            <w:vAlign w:val="center"/>
            <w:hideMark/>
          </w:tcPr>
          <w:p w14:paraId="5B2DEAA4"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0</w:t>
            </w:r>
          </w:p>
        </w:tc>
        <w:tc>
          <w:tcPr>
            <w:tcW w:w="451" w:type="pct"/>
            <w:tcBorders>
              <w:top w:val="nil"/>
              <w:left w:val="nil"/>
              <w:bottom w:val="nil"/>
              <w:right w:val="nil"/>
            </w:tcBorders>
            <w:noWrap/>
            <w:vAlign w:val="center"/>
            <w:hideMark/>
          </w:tcPr>
          <w:p w14:paraId="0B8F733E"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0</w:t>
            </w:r>
          </w:p>
        </w:tc>
        <w:tc>
          <w:tcPr>
            <w:tcW w:w="461" w:type="pct"/>
            <w:tcBorders>
              <w:top w:val="nil"/>
              <w:left w:val="nil"/>
              <w:bottom w:val="nil"/>
              <w:right w:val="nil"/>
            </w:tcBorders>
            <w:noWrap/>
            <w:vAlign w:val="center"/>
            <w:hideMark/>
          </w:tcPr>
          <w:p w14:paraId="1944C6F3"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0</w:t>
            </w:r>
          </w:p>
        </w:tc>
      </w:tr>
      <w:tr w:rsidR="00630584" w:rsidRPr="00F351F5" w14:paraId="3F1DCEEB" w14:textId="77777777" w:rsidTr="005A672A">
        <w:trPr>
          <w:trHeight w:hRule="exact" w:val="263"/>
        </w:trPr>
        <w:tc>
          <w:tcPr>
            <w:tcW w:w="1833" w:type="pct"/>
            <w:tcBorders>
              <w:top w:val="nil"/>
              <w:left w:val="nil"/>
              <w:bottom w:val="nil"/>
              <w:right w:val="nil"/>
            </w:tcBorders>
            <w:noWrap/>
            <w:vAlign w:val="center"/>
            <w:hideMark/>
          </w:tcPr>
          <w:p w14:paraId="206AFB09" w14:textId="77777777" w:rsidR="00630584" w:rsidRPr="00F351F5" w:rsidRDefault="00630584" w:rsidP="005A672A">
            <w:pPr>
              <w:spacing w:after="0" w:line="240" w:lineRule="auto"/>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medziročná zmena stavu záväzkov</w:t>
            </w:r>
          </w:p>
        </w:tc>
        <w:tc>
          <w:tcPr>
            <w:tcW w:w="450" w:type="pct"/>
            <w:tcBorders>
              <w:top w:val="nil"/>
              <w:left w:val="nil"/>
              <w:bottom w:val="nil"/>
              <w:right w:val="nil"/>
            </w:tcBorders>
            <w:noWrap/>
            <w:vAlign w:val="center"/>
            <w:hideMark/>
          </w:tcPr>
          <w:p w14:paraId="432D39F2"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-223 520</w:t>
            </w:r>
          </w:p>
        </w:tc>
        <w:tc>
          <w:tcPr>
            <w:tcW w:w="451" w:type="pct"/>
            <w:tcBorders>
              <w:top w:val="nil"/>
              <w:left w:val="nil"/>
              <w:bottom w:val="nil"/>
              <w:right w:val="nil"/>
            </w:tcBorders>
            <w:noWrap/>
            <w:vAlign w:val="center"/>
            <w:hideMark/>
          </w:tcPr>
          <w:p w14:paraId="3914E32A"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-63 159</w:t>
            </w:r>
          </w:p>
        </w:tc>
        <w:tc>
          <w:tcPr>
            <w:tcW w:w="451" w:type="pct"/>
            <w:tcBorders>
              <w:top w:val="nil"/>
              <w:left w:val="nil"/>
              <w:bottom w:val="nil"/>
              <w:right w:val="nil"/>
            </w:tcBorders>
            <w:noWrap/>
            <w:vAlign w:val="center"/>
            <w:hideMark/>
          </w:tcPr>
          <w:p w14:paraId="715B8B76"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-100 000</w:t>
            </w:r>
          </w:p>
        </w:tc>
        <w:tc>
          <w:tcPr>
            <w:tcW w:w="451" w:type="pct"/>
            <w:tcBorders>
              <w:top w:val="nil"/>
              <w:left w:val="nil"/>
              <w:bottom w:val="nil"/>
              <w:right w:val="nil"/>
            </w:tcBorders>
            <w:noWrap/>
            <w:vAlign w:val="center"/>
            <w:hideMark/>
          </w:tcPr>
          <w:p w14:paraId="60021976"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87416A">
              <w:rPr>
                <w:rFonts w:ascii="Times New Roman" w:hAnsi="Times New Roman" w:cs="Times New Roman"/>
                <w:b/>
                <w:bCs/>
                <w:color w:val="000000"/>
                <w:sz w:val="16"/>
                <w:szCs w:val="16"/>
              </w:rPr>
              <w:t>-100</w:t>
            </w:r>
            <w:r>
              <w:rPr>
                <w:rFonts w:ascii="Times New Roman" w:hAnsi="Times New Roman" w:cs="Times New Roman"/>
                <w:b/>
                <w:bCs/>
                <w:color w:val="000000"/>
                <w:sz w:val="16"/>
                <w:szCs w:val="16"/>
              </w:rPr>
              <w:t xml:space="preserve"> 000</w:t>
            </w:r>
          </w:p>
        </w:tc>
        <w:tc>
          <w:tcPr>
            <w:tcW w:w="451" w:type="pct"/>
            <w:tcBorders>
              <w:top w:val="nil"/>
              <w:left w:val="nil"/>
              <w:bottom w:val="nil"/>
              <w:right w:val="nil"/>
            </w:tcBorders>
            <w:noWrap/>
            <w:vAlign w:val="center"/>
            <w:hideMark/>
          </w:tcPr>
          <w:p w14:paraId="4B97BDC6"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-100 000</w:t>
            </w:r>
          </w:p>
        </w:tc>
        <w:tc>
          <w:tcPr>
            <w:tcW w:w="451" w:type="pct"/>
            <w:tcBorders>
              <w:top w:val="nil"/>
              <w:left w:val="nil"/>
              <w:bottom w:val="nil"/>
              <w:right w:val="nil"/>
            </w:tcBorders>
            <w:noWrap/>
            <w:vAlign w:val="center"/>
            <w:hideMark/>
          </w:tcPr>
          <w:p w14:paraId="17584314"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-100 000</w:t>
            </w:r>
          </w:p>
        </w:tc>
        <w:tc>
          <w:tcPr>
            <w:tcW w:w="461" w:type="pct"/>
            <w:tcBorders>
              <w:top w:val="nil"/>
              <w:left w:val="nil"/>
              <w:bottom w:val="nil"/>
              <w:right w:val="nil"/>
            </w:tcBorders>
            <w:noWrap/>
            <w:vAlign w:val="center"/>
            <w:hideMark/>
          </w:tcPr>
          <w:p w14:paraId="30120A31"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-100 000</w:t>
            </w:r>
          </w:p>
        </w:tc>
      </w:tr>
      <w:tr w:rsidR="00630584" w:rsidRPr="00F351F5" w14:paraId="2F7919FC" w14:textId="77777777" w:rsidTr="005A672A">
        <w:trPr>
          <w:trHeight w:hRule="exact" w:val="263"/>
        </w:trPr>
        <w:tc>
          <w:tcPr>
            <w:tcW w:w="1833" w:type="pct"/>
            <w:tcBorders>
              <w:top w:val="nil"/>
              <w:left w:val="nil"/>
              <w:bottom w:val="nil"/>
              <w:right w:val="nil"/>
            </w:tcBorders>
            <w:noWrap/>
            <w:vAlign w:val="center"/>
            <w:hideMark/>
          </w:tcPr>
          <w:p w14:paraId="7597F465" w14:textId="77777777" w:rsidR="00630584" w:rsidRPr="00F351F5" w:rsidRDefault="00630584" w:rsidP="005A672A">
            <w:pPr>
              <w:spacing w:after="0" w:line="240" w:lineRule="auto"/>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p</w:t>
            </w:r>
            <w:r w:rsidRPr="00F351F5">
              <w:rPr>
                <w:rFonts w:ascii="Times New Roman" w:eastAsia="Times New Roman" w:hAnsi="Times New Roman" w:cs="Times New Roman"/>
                <w:b/>
                <w:bCs/>
                <w:color w:val="000000"/>
                <w:sz w:val="16"/>
                <w:szCs w:val="16"/>
                <w:lang w:eastAsia="sk-SK"/>
              </w:rPr>
              <w:t>reklasifikovanie prijatého vkladu do ZI na KT</w:t>
            </w:r>
          </w:p>
        </w:tc>
        <w:tc>
          <w:tcPr>
            <w:tcW w:w="450" w:type="pct"/>
            <w:tcBorders>
              <w:top w:val="nil"/>
              <w:left w:val="nil"/>
              <w:bottom w:val="nil"/>
              <w:right w:val="nil"/>
            </w:tcBorders>
            <w:noWrap/>
            <w:vAlign w:val="center"/>
            <w:hideMark/>
          </w:tcPr>
          <w:p w14:paraId="6187BD87"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0</w:t>
            </w:r>
          </w:p>
        </w:tc>
        <w:tc>
          <w:tcPr>
            <w:tcW w:w="451" w:type="pct"/>
            <w:tcBorders>
              <w:top w:val="nil"/>
              <w:left w:val="nil"/>
              <w:bottom w:val="nil"/>
              <w:right w:val="nil"/>
            </w:tcBorders>
            <w:noWrap/>
            <w:vAlign w:val="center"/>
            <w:hideMark/>
          </w:tcPr>
          <w:p w14:paraId="2F7EC12E"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1 350</w:t>
            </w:r>
          </w:p>
        </w:tc>
        <w:tc>
          <w:tcPr>
            <w:tcW w:w="451" w:type="pct"/>
            <w:tcBorders>
              <w:top w:val="nil"/>
              <w:left w:val="nil"/>
              <w:bottom w:val="nil"/>
              <w:right w:val="nil"/>
            </w:tcBorders>
            <w:noWrap/>
            <w:vAlign w:val="center"/>
            <w:hideMark/>
          </w:tcPr>
          <w:p w14:paraId="2CC5D316"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0</w:t>
            </w:r>
          </w:p>
        </w:tc>
        <w:tc>
          <w:tcPr>
            <w:tcW w:w="451" w:type="pct"/>
            <w:tcBorders>
              <w:top w:val="nil"/>
              <w:left w:val="nil"/>
              <w:bottom w:val="nil"/>
              <w:right w:val="nil"/>
            </w:tcBorders>
            <w:noWrap/>
            <w:vAlign w:val="center"/>
            <w:hideMark/>
          </w:tcPr>
          <w:p w14:paraId="3C3FB082"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7 200</w:t>
            </w:r>
          </w:p>
        </w:tc>
        <w:tc>
          <w:tcPr>
            <w:tcW w:w="451" w:type="pct"/>
            <w:tcBorders>
              <w:top w:val="nil"/>
              <w:left w:val="nil"/>
              <w:bottom w:val="nil"/>
              <w:right w:val="nil"/>
            </w:tcBorders>
            <w:noWrap/>
            <w:vAlign w:val="center"/>
            <w:hideMark/>
          </w:tcPr>
          <w:p w14:paraId="726349EF"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4 800</w:t>
            </w:r>
          </w:p>
        </w:tc>
        <w:tc>
          <w:tcPr>
            <w:tcW w:w="451" w:type="pct"/>
            <w:tcBorders>
              <w:top w:val="nil"/>
              <w:left w:val="nil"/>
              <w:bottom w:val="nil"/>
              <w:right w:val="nil"/>
            </w:tcBorders>
            <w:noWrap/>
            <w:vAlign w:val="center"/>
            <w:hideMark/>
          </w:tcPr>
          <w:p w14:paraId="66184670"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0</w:t>
            </w:r>
          </w:p>
        </w:tc>
        <w:tc>
          <w:tcPr>
            <w:tcW w:w="461" w:type="pct"/>
            <w:tcBorders>
              <w:top w:val="nil"/>
              <w:left w:val="nil"/>
              <w:bottom w:val="nil"/>
              <w:right w:val="nil"/>
            </w:tcBorders>
            <w:noWrap/>
            <w:vAlign w:val="center"/>
            <w:hideMark/>
          </w:tcPr>
          <w:p w14:paraId="4C533730"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0</w:t>
            </w:r>
          </w:p>
        </w:tc>
      </w:tr>
      <w:tr w:rsidR="00630584" w:rsidRPr="00F351F5" w14:paraId="5B58EE94" w14:textId="77777777" w:rsidTr="005A672A">
        <w:trPr>
          <w:trHeight w:hRule="exact" w:val="263"/>
        </w:trPr>
        <w:tc>
          <w:tcPr>
            <w:tcW w:w="1833" w:type="pct"/>
            <w:tcBorders>
              <w:top w:val="nil"/>
              <w:left w:val="nil"/>
              <w:bottom w:val="nil"/>
              <w:right w:val="nil"/>
            </w:tcBorders>
            <w:noWrap/>
            <w:vAlign w:val="center"/>
            <w:hideMark/>
          </w:tcPr>
          <w:p w14:paraId="53E6A174" w14:textId="77777777" w:rsidR="00630584" w:rsidRPr="00F351F5" w:rsidRDefault="00630584" w:rsidP="005A672A">
            <w:pPr>
              <w:spacing w:after="0" w:line="240" w:lineRule="auto"/>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stabilizačný príspevok 1/3</w:t>
            </w:r>
          </w:p>
        </w:tc>
        <w:tc>
          <w:tcPr>
            <w:tcW w:w="450" w:type="pct"/>
            <w:tcBorders>
              <w:top w:val="nil"/>
              <w:left w:val="nil"/>
              <w:bottom w:val="nil"/>
              <w:right w:val="nil"/>
            </w:tcBorders>
            <w:noWrap/>
            <w:vAlign w:val="center"/>
            <w:hideMark/>
          </w:tcPr>
          <w:p w14:paraId="51CCAEDD"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-39 158</w:t>
            </w:r>
          </w:p>
        </w:tc>
        <w:tc>
          <w:tcPr>
            <w:tcW w:w="451" w:type="pct"/>
            <w:tcBorders>
              <w:top w:val="nil"/>
              <w:left w:val="nil"/>
              <w:bottom w:val="nil"/>
              <w:right w:val="nil"/>
            </w:tcBorders>
            <w:noWrap/>
            <w:vAlign w:val="center"/>
            <w:hideMark/>
          </w:tcPr>
          <w:p w14:paraId="345D3851"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-39 158</w:t>
            </w:r>
          </w:p>
        </w:tc>
        <w:tc>
          <w:tcPr>
            <w:tcW w:w="451" w:type="pct"/>
            <w:tcBorders>
              <w:top w:val="nil"/>
              <w:left w:val="nil"/>
              <w:bottom w:val="nil"/>
              <w:right w:val="nil"/>
            </w:tcBorders>
            <w:noWrap/>
            <w:vAlign w:val="center"/>
            <w:hideMark/>
          </w:tcPr>
          <w:p w14:paraId="774641B5"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-39 158</w:t>
            </w:r>
          </w:p>
        </w:tc>
        <w:tc>
          <w:tcPr>
            <w:tcW w:w="451" w:type="pct"/>
            <w:tcBorders>
              <w:top w:val="nil"/>
              <w:left w:val="nil"/>
              <w:bottom w:val="nil"/>
              <w:right w:val="nil"/>
            </w:tcBorders>
            <w:noWrap/>
            <w:vAlign w:val="center"/>
            <w:hideMark/>
          </w:tcPr>
          <w:p w14:paraId="5D53A521"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-39 158</w:t>
            </w:r>
          </w:p>
        </w:tc>
        <w:tc>
          <w:tcPr>
            <w:tcW w:w="451" w:type="pct"/>
            <w:tcBorders>
              <w:top w:val="nil"/>
              <w:left w:val="nil"/>
              <w:bottom w:val="nil"/>
              <w:right w:val="nil"/>
            </w:tcBorders>
            <w:noWrap/>
            <w:vAlign w:val="center"/>
            <w:hideMark/>
          </w:tcPr>
          <w:p w14:paraId="6CF2BDE0"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0</w:t>
            </w:r>
          </w:p>
        </w:tc>
        <w:tc>
          <w:tcPr>
            <w:tcW w:w="451" w:type="pct"/>
            <w:tcBorders>
              <w:top w:val="nil"/>
              <w:left w:val="nil"/>
              <w:bottom w:val="nil"/>
              <w:right w:val="nil"/>
            </w:tcBorders>
            <w:noWrap/>
            <w:vAlign w:val="center"/>
            <w:hideMark/>
          </w:tcPr>
          <w:p w14:paraId="376B20E1"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0</w:t>
            </w:r>
          </w:p>
        </w:tc>
        <w:tc>
          <w:tcPr>
            <w:tcW w:w="461" w:type="pct"/>
            <w:tcBorders>
              <w:top w:val="nil"/>
              <w:left w:val="nil"/>
              <w:bottom w:val="nil"/>
              <w:right w:val="nil"/>
            </w:tcBorders>
            <w:noWrap/>
            <w:vAlign w:val="center"/>
            <w:hideMark/>
          </w:tcPr>
          <w:p w14:paraId="23D91DCC"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0</w:t>
            </w:r>
          </w:p>
        </w:tc>
      </w:tr>
      <w:tr w:rsidR="00630584" w:rsidRPr="00F351F5" w14:paraId="09B452EC" w14:textId="77777777" w:rsidTr="005A672A">
        <w:trPr>
          <w:trHeight w:hRule="exact" w:val="263"/>
        </w:trPr>
        <w:tc>
          <w:tcPr>
            <w:tcW w:w="1833" w:type="pct"/>
            <w:tcBorders>
              <w:top w:val="nil"/>
              <w:left w:val="nil"/>
              <w:bottom w:val="nil"/>
              <w:right w:val="nil"/>
            </w:tcBorders>
            <w:noWrap/>
            <w:vAlign w:val="center"/>
            <w:hideMark/>
          </w:tcPr>
          <w:p w14:paraId="7DC58AF0" w14:textId="77777777" w:rsidR="00630584" w:rsidRPr="00F351F5" w:rsidRDefault="00630584" w:rsidP="005A672A">
            <w:pPr>
              <w:spacing w:after="0" w:line="240" w:lineRule="auto"/>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ostatné úpravy  príjmy</w:t>
            </w:r>
          </w:p>
        </w:tc>
        <w:tc>
          <w:tcPr>
            <w:tcW w:w="450" w:type="pct"/>
            <w:tcBorders>
              <w:top w:val="nil"/>
              <w:left w:val="nil"/>
              <w:bottom w:val="nil"/>
              <w:right w:val="nil"/>
            </w:tcBorders>
            <w:noWrap/>
            <w:vAlign w:val="center"/>
            <w:hideMark/>
          </w:tcPr>
          <w:p w14:paraId="1E701DF6"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31 452</w:t>
            </w:r>
          </w:p>
        </w:tc>
        <w:tc>
          <w:tcPr>
            <w:tcW w:w="451" w:type="pct"/>
            <w:tcBorders>
              <w:top w:val="nil"/>
              <w:left w:val="nil"/>
              <w:bottom w:val="nil"/>
              <w:right w:val="nil"/>
            </w:tcBorders>
            <w:noWrap/>
            <w:vAlign w:val="center"/>
            <w:hideMark/>
          </w:tcPr>
          <w:p w14:paraId="4E3A3B1C"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-104 675</w:t>
            </w:r>
          </w:p>
        </w:tc>
        <w:tc>
          <w:tcPr>
            <w:tcW w:w="451" w:type="pct"/>
            <w:tcBorders>
              <w:top w:val="nil"/>
              <w:left w:val="nil"/>
              <w:bottom w:val="nil"/>
              <w:right w:val="nil"/>
            </w:tcBorders>
            <w:noWrap/>
            <w:vAlign w:val="center"/>
            <w:hideMark/>
          </w:tcPr>
          <w:p w14:paraId="2AFA8BB9"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0</w:t>
            </w:r>
          </w:p>
        </w:tc>
        <w:tc>
          <w:tcPr>
            <w:tcW w:w="451" w:type="pct"/>
            <w:tcBorders>
              <w:top w:val="nil"/>
              <w:left w:val="nil"/>
              <w:bottom w:val="nil"/>
              <w:right w:val="nil"/>
            </w:tcBorders>
            <w:noWrap/>
            <w:vAlign w:val="center"/>
            <w:hideMark/>
          </w:tcPr>
          <w:p w14:paraId="68CEF6EB"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0</w:t>
            </w:r>
          </w:p>
        </w:tc>
        <w:tc>
          <w:tcPr>
            <w:tcW w:w="451" w:type="pct"/>
            <w:tcBorders>
              <w:top w:val="nil"/>
              <w:left w:val="nil"/>
              <w:bottom w:val="nil"/>
              <w:right w:val="nil"/>
            </w:tcBorders>
            <w:noWrap/>
            <w:vAlign w:val="center"/>
            <w:hideMark/>
          </w:tcPr>
          <w:p w14:paraId="66E396D8"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0</w:t>
            </w:r>
          </w:p>
        </w:tc>
        <w:tc>
          <w:tcPr>
            <w:tcW w:w="451" w:type="pct"/>
            <w:tcBorders>
              <w:top w:val="nil"/>
              <w:left w:val="nil"/>
              <w:bottom w:val="nil"/>
              <w:right w:val="nil"/>
            </w:tcBorders>
            <w:noWrap/>
            <w:vAlign w:val="center"/>
            <w:hideMark/>
          </w:tcPr>
          <w:p w14:paraId="441ED7E0"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0</w:t>
            </w:r>
          </w:p>
        </w:tc>
        <w:tc>
          <w:tcPr>
            <w:tcW w:w="461" w:type="pct"/>
            <w:tcBorders>
              <w:top w:val="nil"/>
              <w:left w:val="nil"/>
              <w:bottom w:val="nil"/>
              <w:right w:val="nil"/>
            </w:tcBorders>
            <w:noWrap/>
            <w:vAlign w:val="center"/>
            <w:hideMark/>
          </w:tcPr>
          <w:p w14:paraId="6E4C8C6E"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0</w:t>
            </w:r>
          </w:p>
        </w:tc>
      </w:tr>
      <w:tr w:rsidR="00630584" w:rsidRPr="00F351F5" w14:paraId="0D174DB5" w14:textId="77777777" w:rsidTr="005A672A">
        <w:trPr>
          <w:trHeight w:hRule="exact" w:val="263"/>
        </w:trPr>
        <w:tc>
          <w:tcPr>
            <w:tcW w:w="1833" w:type="pct"/>
            <w:tcBorders>
              <w:top w:val="nil"/>
              <w:left w:val="nil"/>
              <w:bottom w:val="nil"/>
              <w:right w:val="nil"/>
            </w:tcBorders>
            <w:noWrap/>
            <w:vAlign w:val="center"/>
            <w:hideMark/>
          </w:tcPr>
          <w:p w14:paraId="65DDDE0E" w14:textId="77777777" w:rsidR="00630584" w:rsidRPr="00F351F5" w:rsidRDefault="00630584" w:rsidP="005A672A">
            <w:pPr>
              <w:spacing w:after="0" w:line="240" w:lineRule="auto"/>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ostatné úpravy výdavky</w:t>
            </w:r>
          </w:p>
        </w:tc>
        <w:tc>
          <w:tcPr>
            <w:tcW w:w="450" w:type="pct"/>
            <w:tcBorders>
              <w:top w:val="nil"/>
              <w:left w:val="nil"/>
              <w:bottom w:val="nil"/>
              <w:right w:val="nil"/>
            </w:tcBorders>
            <w:noWrap/>
            <w:vAlign w:val="center"/>
            <w:hideMark/>
          </w:tcPr>
          <w:p w14:paraId="0B9CB361"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-730</w:t>
            </w:r>
          </w:p>
        </w:tc>
        <w:tc>
          <w:tcPr>
            <w:tcW w:w="451" w:type="pct"/>
            <w:tcBorders>
              <w:top w:val="nil"/>
              <w:left w:val="nil"/>
              <w:bottom w:val="nil"/>
              <w:right w:val="nil"/>
            </w:tcBorders>
            <w:noWrap/>
            <w:vAlign w:val="center"/>
            <w:hideMark/>
          </w:tcPr>
          <w:p w14:paraId="159A401F"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-23 557</w:t>
            </w:r>
          </w:p>
        </w:tc>
        <w:tc>
          <w:tcPr>
            <w:tcW w:w="451" w:type="pct"/>
            <w:tcBorders>
              <w:top w:val="nil"/>
              <w:left w:val="nil"/>
              <w:bottom w:val="nil"/>
              <w:right w:val="nil"/>
            </w:tcBorders>
            <w:noWrap/>
            <w:vAlign w:val="center"/>
            <w:hideMark/>
          </w:tcPr>
          <w:p w14:paraId="599A9B5C"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0</w:t>
            </w:r>
          </w:p>
        </w:tc>
        <w:tc>
          <w:tcPr>
            <w:tcW w:w="451" w:type="pct"/>
            <w:tcBorders>
              <w:top w:val="nil"/>
              <w:left w:val="nil"/>
              <w:bottom w:val="nil"/>
              <w:right w:val="nil"/>
            </w:tcBorders>
            <w:noWrap/>
            <w:vAlign w:val="center"/>
            <w:hideMark/>
          </w:tcPr>
          <w:p w14:paraId="1B46F7CF"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0</w:t>
            </w:r>
          </w:p>
        </w:tc>
        <w:tc>
          <w:tcPr>
            <w:tcW w:w="451" w:type="pct"/>
            <w:tcBorders>
              <w:top w:val="nil"/>
              <w:left w:val="nil"/>
              <w:bottom w:val="nil"/>
              <w:right w:val="nil"/>
            </w:tcBorders>
            <w:noWrap/>
            <w:vAlign w:val="center"/>
            <w:hideMark/>
          </w:tcPr>
          <w:p w14:paraId="0C9D7C72"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0</w:t>
            </w:r>
          </w:p>
        </w:tc>
        <w:tc>
          <w:tcPr>
            <w:tcW w:w="451" w:type="pct"/>
            <w:tcBorders>
              <w:top w:val="nil"/>
              <w:left w:val="nil"/>
              <w:bottom w:val="nil"/>
              <w:right w:val="nil"/>
            </w:tcBorders>
            <w:noWrap/>
            <w:vAlign w:val="center"/>
            <w:hideMark/>
          </w:tcPr>
          <w:p w14:paraId="10BBD664"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0</w:t>
            </w:r>
          </w:p>
        </w:tc>
        <w:tc>
          <w:tcPr>
            <w:tcW w:w="461" w:type="pct"/>
            <w:tcBorders>
              <w:top w:val="nil"/>
              <w:left w:val="nil"/>
              <w:bottom w:val="nil"/>
              <w:right w:val="nil"/>
            </w:tcBorders>
            <w:noWrap/>
            <w:vAlign w:val="center"/>
            <w:hideMark/>
          </w:tcPr>
          <w:p w14:paraId="111C7DEB"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0</w:t>
            </w:r>
          </w:p>
        </w:tc>
      </w:tr>
      <w:tr w:rsidR="00630584" w:rsidRPr="00F351F5" w14:paraId="416BF6D1" w14:textId="77777777" w:rsidTr="005A672A">
        <w:trPr>
          <w:trHeight w:hRule="exact" w:val="553"/>
        </w:trPr>
        <w:tc>
          <w:tcPr>
            <w:tcW w:w="1833" w:type="pct"/>
            <w:tcBorders>
              <w:top w:val="nil"/>
              <w:left w:val="nil"/>
              <w:bottom w:val="nil"/>
              <w:right w:val="nil"/>
            </w:tcBorders>
            <w:vAlign w:val="center"/>
            <w:hideMark/>
          </w:tcPr>
          <w:p w14:paraId="520CC81C" w14:textId="77777777" w:rsidR="00630584" w:rsidRPr="00F351F5" w:rsidRDefault="00630584" w:rsidP="005A672A">
            <w:pPr>
              <w:spacing w:after="0" w:line="240" w:lineRule="auto"/>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p</w:t>
            </w:r>
            <w:r w:rsidRPr="00F351F5">
              <w:rPr>
                <w:rFonts w:ascii="Times New Roman" w:eastAsia="Times New Roman" w:hAnsi="Times New Roman" w:cs="Times New Roman"/>
                <w:b/>
                <w:bCs/>
                <w:color w:val="000000"/>
                <w:sz w:val="16"/>
                <w:szCs w:val="16"/>
                <w:lang w:eastAsia="sk-SK"/>
              </w:rPr>
              <w:t>reklasifikovanie tržieb ZZ na transfer z VZP - zníženie príjmov na 223001</w:t>
            </w:r>
          </w:p>
        </w:tc>
        <w:tc>
          <w:tcPr>
            <w:tcW w:w="450" w:type="pct"/>
            <w:tcBorders>
              <w:top w:val="nil"/>
              <w:left w:val="nil"/>
              <w:bottom w:val="nil"/>
              <w:right w:val="nil"/>
            </w:tcBorders>
            <w:noWrap/>
            <w:vAlign w:val="center"/>
            <w:hideMark/>
          </w:tcPr>
          <w:p w14:paraId="4F65AC38"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-1 786 904</w:t>
            </w:r>
          </w:p>
        </w:tc>
        <w:tc>
          <w:tcPr>
            <w:tcW w:w="451" w:type="pct"/>
            <w:tcBorders>
              <w:top w:val="nil"/>
              <w:left w:val="nil"/>
              <w:bottom w:val="nil"/>
              <w:right w:val="nil"/>
            </w:tcBorders>
            <w:noWrap/>
            <w:vAlign w:val="center"/>
            <w:hideMark/>
          </w:tcPr>
          <w:p w14:paraId="0A8CB637"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-2 614 462</w:t>
            </w:r>
          </w:p>
        </w:tc>
        <w:tc>
          <w:tcPr>
            <w:tcW w:w="451" w:type="pct"/>
            <w:tcBorders>
              <w:top w:val="nil"/>
              <w:left w:val="nil"/>
              <w:bottom w:val="nil"/>
              <w:right w:val="nil"/>
            </w:tcBorders>
            <w:noWrap/>
            <w:vAlign w:val="center"/>
            <w:hideMark/>
          </w:tcPr>
          <w:p w14:paraId="53371599"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-2 609 367</w:t>
            </w:r>
          </w:p>
        </w:tc>
        <w:tc>
          <w:tcPr>
            <w:tcW w:w="451" w:type="pct"/>
            <w:tcBorders>
              <w:top w:val="nil"/>
              <w:left w:val="nil"/>
              <w:bottom w:val="nil"/>
              <w:right w:val="nil"/>
            </w:tcBorders>
            <w:noWrap/>
            <w:vAlign w:val="center"/>
            <w:hideMark/>
          </w:tcPr>
          <w:p w14:paraId="03448293" w14:textId="548BB200"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-2</w:t>
            </w:r>
            <w:r w:rsidR="00BB0FB0">
              <w:rPr>
                <w:rFonts w:ascii="Times New Roman" w:hAnsi="Times New Roman" w:cs="Times New Roman"/>
                <w:b/>
                <w:bCs/>
                <w:color w:val="000000"/>
                <w:sz w:val="16"/>
                <w:szCs w:val="16"/>
              </w:rPr>
              <w:t> 609 367</w:t>
            </w:r>
          </w:p>
        </w:tc>
        <w:tc>
          <w:tcPr>
            <w:tcW w:w="451" w:type="pct"/>
            <w:tcBorders>
              <w:top w:val="nil"/>
              <w:left w:val="nil"/>
              <w:bottom w:val="nil"/>
              <w:right w:val="nil"/>
            </w:tcBorders>
            <w:noWrap/>
            <w:vAlign w:val="center"/>
            <w:hideMark/>
          </w:tcPr>
          <w:p w14:paraId="7651FBC5"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-3 295 576</w:t>
            </w:r>
          </w:p>
        </w:tc>
        <w:tc>
          <w:tcPr>
            <w:tcW w:w="451" w:type="pct"/>
            <w:tcBorders>
              <w:top w:val="nil"/>
              <w:left w:val="nil"/>
              <w:bottom w:val="nil"/>
              <w:right w:val="nil"/>
            </w:tcBorders>
            <w:noWrap/>
            <w:vAlign w:val="center"/>
            <w:hideMark/>
          </w:tcPr>
          <w:p w14:paraId="4234A184"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-3 504 272</w:t>
            </w:r>
          </w:p>
        </w:tc>
        <w:tc>
          <w:tcPr>
            <w:tcW w:w="461" w:type="pct"/>
            <w:tcBorders>
              <w:top w:val="nil"/>
              <w:left w:val="nil"/>
              <w:bottom w:val="nil"/>
              <w:right w:val="nil"/>
            </w:tcBorders>
            <w:noWrap/>
            <w:vAlign w:val="center"/>
            <w:hideMark/>
          </w:tcPr>
          <w:p w14:paraId="7825138D"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-3 701 381</w:t>
            </w:r>
          </w:p>
        </w:tc>
      </w:tr>
      <w:tr w:rsidR="00630584" w:rsidRPr="00F351F5" w14:paraId="4D89762D" w14:textId="77777777" w:rsidTr="005A672A">
        <w:trPr>
          <w:trHeight w:hRule="exact" w:val="389"/>
        </w:trPr>
        <w:tc>
          <w:tcPr>
            <w:tcW w:w="1833" w:type="pct"/>
            <w:tcBorders>
              <w:top w:val="nil"/>
              <w:left w:val="nil"/>
              <w:bottom w:val="single" w:sz="4" w:space="0" w:color="auto"/>
              <w:right w:val="nil"/>
            </w:tcBorders>
            <w:vAlign w:val="center"/>
            <w:hideMark/>
          </w:tcPr>
          <w:p w14:paraId="65E88DA9" w14:textId="77777777" w:rsidR="00630584" w:rsidRPr="00F351F5" w:rsidRDefault="00630584" w:rsidP="005A672A">
            <w:pPr>
              <w:spacing w:after="0" w:line="240" w:lineRule="auto"/>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p</w:t>
            </w:r>
            <w:r w:rsidRPr="00F351F5">
              <w:rPr>
                <w:rFonts w:ascii="Times New Roman" w:eastAsia="Times New Roman" w:hAnsi="Times New Roman" w:cs="Times New Roman"/>
                <w:b/>
                <w:bCs/>
                <w:color w:val="000000"/>
                <w:sz w:val="16"/>
                <w:szCs w:val="16"/>
                <w:lang w:eastAsia="sk-SK"/>
              </w:rPr>
              <w:t>reklasifikovanie tržieb ZZ na transfer z VZP - zvýšenie príjmov na 312003</w:t>
            </w:r>
          </w:p>
        </w:tc>
        <w:tc>
          <w:tcPr>
            <w:tcW w:w="450" w:type="pct"/>
            <w:tcBorders>
              <w:top w:val="nil"/>
              <w:left w:val="nil"/>
              <w:bottom w:val="single" w:sz="4" w:space="0" w:color="auto"/>
              <w:right w:val="nil"/>
            </w:tcBorders>
            <w:noWrap/>
            <w:vAlign w:val="center"/>
            <w:hideMark/>
          </w:tcPr>
          <w:p w14:paraId="258F6F27"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1 786 904</w:t>
            </w:r>
          </w:p>
        </w:tc>
        <w:tc>
          <w:tcPr>
            <w:tcW w:w="451" w:type="pct"/>
            <w:tcBorders>
              <w:top w:val="nil"/>
              <w:left w:val="nil"/>
              <w:bottom w:val="single" w:sz="4" w:space="0" w:color="auto"/>
              <w:right w:val="nil"/>
            </w:tcBorders>
            <w:noWrap/>
            <w:vAlign w:val="center"/>
            <w:hideMark/>
          </w:tcPr>
          <w:p w14:paraId="0AA7EE15"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2 614 462</w:t>
            </w:r>
          </w:p>
        </w:tc>
        <w:tc>
          <w:tcPr>
            <w:tcW w:w="451" w:type="pct"/>
            <w:tcBorders>
              <w:top w:val="nil"/>
              <w:left w:val="nil"/>
              <w:bottom w:val="single" w:sz="4" w:space="0" w:color="auto"/>
              <w:right w:val="nil"/>
            </w:tcBorders>
            <w:noWrap/>
            <w:vAlign w:val="center"/>
            <w:hideMark/>
          </w:tcPr>
          <w:p w14:paraId="676556F8"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2 609 367</w:t>
            </w:r>
          </w:p>
        </w:tc>
        <w:tc>
          <w:tcPr>
            <w:tcW w:w="451" w:type="pct"/>
            <w:tcBorders>
              <w:top w:val="nil"/>
              <w:left w:val="nil"/>
              <w:bottom w:val="single" w:sz="4" w:space="0" w:color="auto"/>
              <w:right w:val="nil"/>
            </w:tcBorders>
            <w:noWrap/>
            <w:vAlign w:val="center"/>
            <w:hideMark/>
          </w:tcPr>
          <w:p w14:paraId="35C662E7" w14:textId="44F6C97F"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2</w:t>
            </w:r>
            <w:r w:rsidR="00BB0FB0">
              <w:rPr>
                <w:rFonts w:ascii="Times New Roman" w:hAnsi="Times New Roman" w:cs="Times New Roman"/>
                <w:b/>
                <w:bCs/>
                <w:color w:val="000000"/>
                <w:sz w:val="16"/>
                <w:szCs w:val="16"/>
              </w:rPr>
              <w:t> 609 367</w:t>
            </w:r>
          </w:p>
        </w:tc>
        <w:tc>
          <w:tcPr>
            <w:tcW w:w="451" w:type="pct"/>
            <w:tcBorders>
              <w:top w:val="nil"/>
              <w:left w:val="nil"/>
              <w:bottom w:val="single" w:sz="4" w:space="0" w:color="auto"/>
              <w:right w:val="nil"/>
            </w:tcBorders>
            <w:noWrap/>
            <w:vAlign w:val="center"/>
            <w:hideMark/>
          </w:tcPr>
          <w:p w14:paraId="16CD0698"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3 295 576</w:t>
            </w:r>
          </w:p>
        </w:tc>
        <w:tc>
          <w:tcPr>
            <w:tcW w:w="451" w:type="pct"/>
            <w:tcBorders>
              <w:top w:val="nil"/>
              <w:left w:val="nil"/>
              <w:bottom w:val="single" w:sz="4" w:space="0" w:color="auto"/>
              <w:right w:val="nil"/>
            </w:tcBorders>
            <w:noWrap/>
            <w:vAlign w:val="center"/>
            <w:hideMark/>
          </w:tcPr>
          <w:p w14:paraId="5282C46B"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3 504 272</w:t>
            </w:r>
          </w:p>
        </w:tc>
        <w:tc>
          <w:tcPr>
            <w:tcW w:w="461" w:type="pct"/>
            <w:tcBorders>
              <w:top w:val="nil"/>
              <w:left w:val="nil"/>
              <w:bottom w:val="single" w:sz="4" w:space="0" w:color="auto"/>
              <w:right w:val="nil"/>
            </w:tcBorders>
            <w:noWrap/>
            <w:vAlign w:val="center"/>
            <w:hideMark/>
          </w:tcPr>
          <w:p w14:paraId="7DB6167B"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3 701 381</w:t>
            </w:r>
          </w:p>
        </w:tc>
      </w:tr>
      <w:tr w:rsidR="00630584" w:rsidRPr="00F351F5" w14:paraId="7CB43843" w14:textId="77777777" w:rsidTr="005A672A">
        <w:trPr>
          <w:trHeight w:hRule="exact" w:val="263"/>
        </w:trPr>
        <w:tc>
          <w:tcPr>
            <w:tcW w:w="1833" w:type="pct"/>
            <w:tcBorders>
              <w:top w:val="single" w:sz="4" w:space="0" w:color="auto"/>
              <w:left w:val="nil"/>
              <w:bottom w:val="single" w:sz="4" w:space="0" w:color="auto"/>
              <w:right w:val="nil"/>
            </w:tcBorders>
            <w:vAlign w:val="center"/>
            <w:hideMark/>
          </w:tcPr>
          <w:p w14:paraId="2D87822D" w14:textId="77777777" w:rsidR="00630584" w:rsidRPr="00F351F5" w:rsidRDefault="00630584" w:rsidP="005A672A">
            <w:pPr>
              <w:spacing w:after="0" w:line="240" w:lineRule="auto"/>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Prebytok (+)/</w:t>
            </w:r>
            <w:r>
              <w:rPr>
                <w:rFonts w:ascii="Times New Roman" w:eastAsia="Times New Roman" w:hAnsi="Times New Roman" w:cs="Times New Roman"/>
                <w:b/>
                <w:bCs/>
                <w:color w:val="000000"/>
                <w:sz w:val="16"/>
                <w:szCs w:val="16"/>
                <w:lang w:eastAsia="sk-SK"/>
              </w:rPr>
              <w:t xml:space="preserve"> </w:t>
            </w:r>
            <w:r w:rsidRPr="00F351F5">
              <w:rPr>
                <w:rFonts w:ascii="Times New Roman" w:eastAsia="Times New Roman" w:hAnsi="Times New Roman" w:cs="Times New Roman"/>
                <w:b/>
                <w:bCs/>
                <w:color w:val="000000"/>
                <w:sz w:val="16"/>
                <w:szCs w:val="16"/>
                <w:lang w:eastAsia="sk-SK"/>
              </w:rPr>
              <w:t>schodok (-) ZZ (ESA 2010)</w:t>
            </w:r>
          </w:p>
        </w:tc>
        <w:tc>
          <w:tcPr>
            <w:tcW w:w="450" w:type="pct"/>
            <w:tcBorders>
              <w:top w:val="single" w:sz="4" w:space="0" w:color="auto"/>
              <w:left w:val="nil"/>
              <w:bottom w:val="single" w:sz="4" w:space="0" w:color="auto"/>
              <w:right w:val="nil"/>
            </w:tcBorders>
            <w:noWrap/>
            <w:vAlign w:val="center"/>
            <w:hideMark/>
          </w:tcPr>
          <w:p w14:paraId="4299CC6B"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-290 262</w:t>
            </w:r>
          </w:p>
        </w:tc>
        <w:tc>
          <w:tcPr>
            <w:tcW w:w="451" w:type="pct"/>
            <w:tcBorders>
              <w:top w:val="single" w:sz="4" w:space="0" w:color="auto"/>
              <w:left w:val="nil"/>
              <w:bottom w:val="single" w:sz="4" w:space="0" w:color="auto"/>
              <w:right w:val="nil"/>
            </w:tcBorders>
            <w:noWrap/>
            <w:vAlign w:val="center"/>
            <w:hideMark/>
          </w:tcPr>
          <w:p w14:paraId="2143F712"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11 707</w:t>
            </w:r>
          </w:p>
        </w:tc>
        <w:tc>
          <w:tcPr>
            <w:tcW w:w="451" w:type="pct"/>
            <w:tcBorders>
              <w:top w:val="single" w:sz="4" w:space="0" w:color="auto"/>
              <w:left w:val="nil"/>
              <w:bottom w:val="single" w:sz="4" w:space="0" w:color="auto"/>
              <w:right w:val="nil"/>
            </w:tcBorders>
            <w:noWrap/>
            <w:vAlign w:val="center"/>
            <w:hideMark/>
          </w:tcPr>
          <w:p w14:paraId="476A2AFB" w14:textId="77777777" w:rsidR="00630584" w:rsidRPr="00FA0E9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A0E98">
              <w:rPr>
                <w:rFonts w:ascii="Times New Roman" w:hAnsi="Times New Roman" w:cs="Times New Roman"/>
                <w:b/>
                <w:bCs/>
                <w:color w:val="000000"/>
                <w:sz w:val="16"/>
                <w:szCs w:val="16"/>
              </w:rPr>
              <w:t>-152 761</w:t>
            </w:r>
          </w:p>
        </w:tc>
        <w:tc>
          <w:tcPr>
            <w:tcW w:w="451" w:type="pct"/>
            <w:tcBorders>
              <w:top w:val="single" w:sz="4" w:space="0" w:color="auto"/>
              <w:left w:val="nil"/>
              <w:bottom w:val="single" w:sz="4" w:space="0" w:color="auto"/>
              <w:right w:val="nil"/>
            </w:tcBorders>
            <w:noWrap/>
            <w:vAlign w:val="center"/>
            <w:hideMark/>
          </w:tcPr>
          <w:p w14:paraId="4EFFB6ED" w14:textId="77777777" w:rsidR="00630584" w:rsidRPr="0087416A"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87416A">
              <w:rPr>
                <w:rFonts w:ascii="Times New Roman" w:hAnsi="Times New Roman" w:cs="Times New Roman"/>
                <w:b/>
                <w:bCs/>
                <w:color w:val="000000"/>
                <w:sz w:val="16"/>
                <w:szCs w:val="16"/>
              </w:rPr>
              <w:t>-183 385</w:t>
            </w:r>
          </w:p>
        </w:tc>
        <w:tc>
          <w:tcPr>
            <w:tcW w:w="451" w:type="pct"/>
            <w:tcBorders>
              <w:top w:val="single" w:sz="4" w:space="0" w:color="auto"/>
              <w:left w:val="nil"/>
              <w:bottom w:val="single" w:sz="4" w:space="0" w:color="auto"/>
              <w:right w:val="nil"/>
            </w:tcBorders>
            <w:noWrap/>
            <w:vAlign w:val="center"/>
            <w:hideMark/>
          </w:tcPr>
          <w:p w14:paraId="43197079" w14:textId="77777777" w:rsidR="00630584" w:rsidRPr="0087416A"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87416A">
              <w:rPr>
                <w:rFonts w:ascii="Times New Roman" w:hAnsi="Times New Roman" w:cs="Times New Roman"/>
                <w:b/>
                <w:bCs/>
                <w:color w:val="000000"/>
                <w:sz w:val="16"/>
                <w:szCs w:val="16"/>
              </w:rPr>
              <w:t>-110 150</w:t>
            </w:r>
          </w:p>
        </w:tc>
        <w:tc>
          <w:tcPr>
            <w:tcW w:w="451" w:type="pct"/>
            <w:tcBorders>
              <w:top w:val="single" w:sz="4" w:space="0" w:color="auto"/>
              <w:left w:val="nil"/>
              <w:bottom w:val="single" w:sz="4" w:space="0" w:color="auto"/>
              <w:right w:val="nil"/>
            </w:tcBorders>
            <w:noWrap/>
            <w:vAlign w:val="center"/>
            <w:hideMark/>
          </w:tcPr>
          <w:p w14:paraId="41FCABA5" w14:textId="77777777" w:rsidR="00630584" w:rsidRPr="0087416A"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87416A">
              <w:rPr>
                <w:rFonts w:ascii="Times New Roman" w:hAnsi="Times New Roman" w:cs="Times New Roman"/>
                <w:b/>
                <w:bCs/>
                <w:color w:val="000000"/>
                <w:sz w:val="16"/>
                <w:szCs w:val="16"/>
              </w:rPr>
              <w:t>-129 132</w:t>
            </w:r>
          </w:p>
        </w:tc>
        <w:tc>
          <w:tcPr>
            <w:tcW w:w="461" w:type="pct"/>
            <w:tcBorders>
              <w:top w:val="single" w:sz="4" w:space="0" w:color="auto"/>
              <w:left w:val="nil"/>
              <w:bottom w:val="single" w:sz="4" w:space="0" w:color="auto"/>
              <w:right w:val="nil"/>
            </w:tcBorders>
            <w:noWrap/>
            <w:vAlign w:val="center"/>
            <w:hideMark/>
          </w:tcPr>
          <w:p w14:paraId="1551C30B" w14:textId="77777777" w:rsidR="00630584" w:rsidRPr="00F55F03" w:rsidRDefault="00630584" w:rsidP="005A672A">
            <w:pPr>
              <w:spacing w:after="0" w:line="240" w:lineRule="auto"/>
              <w:ind w:right="5"/>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-126 439</w:t>
            </w:r>
          </w:p>
        </w:tc>
      </w:tr>
    </w:tbl>
    <w:p w14:paraId="28DF562E" w14:textId="77777777" w:rsidR="00630584" w:rsidRPr="009B4F71" w:rsidRDefault="00630584" w:rsidP="00630584">
      <w:pPr>
        <w:tabs>
          <w:tab w:val="left" w:pos="8931"/>
        </w:tabs>
        <w:jc w:val="right"/>
      </w:pPr>
      <w:r w:rsidRPr="00C57E52">
        <w:rPr>
          <w:rFonts w:ascii="Times New Roman" w:hAnsi="Times New Roman" w:cs="Times New Roman"/>
          <w:i/>
          <w:sz w:val="16"/>
          <w:szCs w:val="16"/>
        </w:rPr>
        <w:t>Zdroj: MF SR</w:t>
      </w:r>
    </w:p>
    <w:p w14:paraId="1AF9F5A9" w14:textId="77777777" w:rsidR="00630584" w:rsidRPr="00513F06" w:rsidRDefault="00630584" w:rsidP="00630584">
      <w:pPr>
        <w:rPr>
          <w:rFonts w:eastAsia="Calibri" w:cs="Times New Roman"/>
          <w:highlight w:val="yellow"/>
        </w:rPr>
      </w:pPr>
      <w:r>
        <w:rPr>
          <w:rFonts w:eastAsia="Calibri" w:cs="Times New Roman"/>
          <w:highlight w:val="yellow"/>
        </w:rPr>
        <w:br w:type="page"/>
      </w:r>
    </w:p>
    <w:p w14:paraId="02520ACC" w14:textId="0EE928D8" w:rsidR="00630584" w:rsidRPr="00630584" w:rsidRDefault="00630584" w:rsidP="00630584">
      <w:pPr>
        <w:keepNext/>
        <w:spacing w:after="0" w:line="240" w:lineRule="auto"/>
        <w:rPr>
          <w:rFonts w:ascii="Times New Roman" w:eastAsia="Calibri" w:hAnsi="Times New Roman" w:cs="Times New Roman"/>
          <w:b/>
          <w:iCs/>
          <w:color w:val="548DD4" w:themeColor="text2" w:themeTint="99"/>
          <w:sz w:val="20"/>
          <w:szCs w:val="20"/>
        </w:rPr>
      </w:pPr>
      <w:bookmarkStart w:id="135" w:name="_Toc53412609"/>
      <w:bookmarkStart w:id="136" w:name="_Toc84671430"/>
      <w:bookmarkStart w:id="137" w:name="_Toc153006680"/>
      <w:bookmarkStart w:id="138" w:name="_Toc179305353"/>
      <w:bookmarkStart w:id="139" w:name="_Toc210801173"/>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30</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MH </w:t>
      </w:r>
      <w:proofErr w:type="spellStart"/>
      <w:r w:rsidRPr="00630584">
        <w:rPr>
          <w:rFonts w:ascii="Times New Roman" w:eastAsia="Calibri" w:hAnsi="Times New Roman" w:cs="Times New Roman"/>
          <w:b/>
          <w:iCs/>
          <w:color w:val="548DD4" w:themeColor="text2" w:themeTint="99"/>
          <w:sz w:val="20"/>
          <w:szCs w:val="20"/>
        </w:rPr>
        <w:t>Invest</w:t>
      </w:r>
      <w:proofErr w:type="spellEnd"/>
      <w:r w:rsidRPr="00630584">
        <w:rPr>
          <w:rFonts w:ascii="Times New Roman" w:eastAsia="Calibri" w:hAnsi="Times New Roman" w:cs="Times New Roman"/>
          <w:b/>
          <w:iCs/>
          <w:color w:val="548DD4" w:themeColor="text2" w:themeTint="99"/>
          <w:sz w:val="20"/>
          <w:szCs w:val="20"/>
        </w:rPr>
        <w:t>, s. r. o.</w:t>
      </w:r>
      <w:bookmarkEnd w:id="135"/>
      <w:bookmarkEnd w:id="136"/>
      <w:bookmarkEnd w:id="137"/>
      <w:bookmarkEnd w:id="138"/>
      <w:bookmarkEnd w:id="139"/>
    </w:p>
    <w:tbl>
      <w:tblPr>
        <w:tblW w:w="9056" w:type="dxa"/>
        <w:tblLook w:val="04A0" w:firstRow="1" w:lastRow="0" w:firstColumn="1" w:lastColumn="0" w:noHBand="0" w:noVBand="1"/>
      </w:tblPr>
      <w:tblGrid>
        <w:gridCol w:w="3686"/>
        <w:gridCol w:w="790"/>
        <w:gridCol w:w="790"/>
        <w:gridCol w:w="790"/>
        <w:gridCol w:w="790"/>
        <w:gridCol w:w="790"/>
        <w:gridCol w:w="710"/>
        <w:gridCol w:w="710"/>
      </w:tblGrid>
      <w:tr w:rsidR="00630584" w:rsidRPr="00AD5288" w14:paraId="68529469" w14:textId="77777777" w:rsidTr="005A672A">
        <w:trPr>
          <w:trHeight w:val="390"/>
        </w:trPr>
        <w:tc>
          <w:tcPr>
            <w:tcW w:w="0" w:type="auto"/>
            <w:tcBorders>
              <w:top w:val="single" w:sz="4" w:space="0" w:color="auto"/>
              <w:left w:val="nil"/>
              <w:bottom w:val="single" w:sz="4" w:space="0" w:color="auto"/>
              <w:right w:val="nil"/>
            </w:tcBorders>
            <w:vAlign w:val="center"/>
            <w:hideMark/>
          </w:tcPr>
          <w:p w14:paraId="2074E2A4" w14:textId="77777777" w:rsidR="00630584" w:rsidRPr="00AD5288" w:rsidRDefault="00630584" w:rsidP="005A672A">
            <w:pPr>
              <w:spacing w:after="0" w:line="240" w:lineRule="auto"/>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v tis. eur</w:t>
            </w:r>
          </w:p>
        </w:tc>
        <w:tc>
          <w:tcPr>
            <w:tcW w:w="0" w:type="auto"/>
            <w:tcBorders>
              <w:top w:val="single" w:sz="4" w:space="0" w:color="auto"/>
              <w:left w:val="nil"/>
              <w:bottom w:val="single" w:sz="4" w:space="0" w:color="auto"/>
              <w:right w:val="nil"/>
            </w:tcBorders>
            <w:vAlign w:val="center"/>
            <w:hideMark/>
          </w:tcPr>
          <w:p w14:paraId="3F277FB4" w14:textId="77777777" w:rsidR="00630584" w:rsidRPr="00AD5288" w:rsidRDefault="00630584" w:rsidP="005A672A">
            <w:pPr>
              <w:spacing w:after="0" w:line="240" w:lineRule="auto"/>
              <w:jc w:val="center"/>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2023 S</w:t>
            </w:r>
          </w:p>
        </w:tc>
        <w:tc>
          <w:tcPr>
            <w:tcW w:w="0" w:type="auto"/>
            <w:tcBorders>
              <w:top w:val="single" w:sz="4" w:space="0" w:color="auto"/>
              <w:left w:val="nil"/>
              <w:bottom w:val="single" w:sz="4" w:space="0" w:color="auto"/>
              <w:right w:val="nil"/>
            </w:tcBorders>
            <w:vAlign w:val="center"/>
            <w:hideMark/>
          </w:tcPr>
          <w:p w14:paraId="695AE9DD" w14:textId="77777777" w:rsidR="00630584" w:rsidRPr="00AD5288" w:rsidRDefault="00630584" w:rsidP="005A672A">
            <w:pPr>
              <w:spacing w:after="0" w:line="240" w:lineRule="auto"/>
              <w:jc w:val="center"/>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2024 S</w:t>
            </w:r>
          </w:p>
        </w:tc>
        <w:tc>
          <w:tcPr>
            <w:tcW w:w="0" w:type="auto"/>
            <w:tcBorders>
              <w:top w:val="single" w:sz="4" w:space="0" w:color="auto"/>
              <w:left w:val="nil"/>
              <w:bottom w:val="single" w:sz="4" w:space="0" w:color="auto"/>
              <w:right w:val="nil"/>
            </w:tcBorders>
            <w:vAlign w:val="center"/>
            <w:hideMark/>
          </w:tcPr>
          <w:p w14:paraId="5FCABC71" w14:textId="77777777" w:rsidR="00630584" w:rsidRPr="00AD5288" w:rsidRDefault="00630584" w:rsidP="005A672A">
            <w:pPr>
              <w:spacing w:after="0" w:line="240" w:lineRule="auto"/>
              <w:jc w:val="center"/>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2025 R</w:t>
            </w:r>
          </w:p>
        </w:tc>
        <w:tc>
          <w:tcPr>
            <w:tcW w:w="0" w:type="auto"/>
            <w:tcBorders>
              <w:top w:val="single" w:sz="4" w:space="0" w:color="auto"/>
              <w:left w:val="nil"/>
              <w:bottom w:val="single" w:sz="4" w:space="0" w:color="auto"/>
              <w:right w:val="nil"/>
            </w:tcBorders>
            <w:vAlign w:val="center"/>
            <w:hideMark/>
          </w:tcPr>
          <w:p w14:paraId="7FAC303C" w14:textId="77777777" w:rsidR="00630584" w:rsidRPr="00AD5288" w:rsidRDefault="00630584" w:rsidP="005A672A">
            <w:pPr>
              <w:spacing w:after="0" w:line="240" w:lineRule="auto"/>
              <w:jc w:val="center"/>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2025 OS</w:t>
            </w:r>
          </w:p>
        </w:tc>
        <w:tc>
          <w:tcPr>
            <w:tcW w:w="0" w:type="auto"/>
            <w:tcBorders>
              <w:top w:val="single" w:sz="4" w:space="0" w:color="auto"/>
              <w:left w:val="nil"/>
              <w:bottom w:val="single" w:sz="4" w:space="0" w:color="auto"/>
              <w:right w:val="nil"/>
            </w:tcBorders>
            <w:noWrap/>
            <w:vAlign w:val="center"/>
            <w:hideMark/>
          </w:tcPr>
          <w:p w14:paraId="0BC3714D" w14:textId="77777777" w:rsidR="00630584" w:rsidRPr="00AD5288" w:rsidRDefault="00630584" w:rsidP="005A672A">
            <w:pPr>
              <w:spacing w:after="0" w:line="240" w:lineRule="auto"/>
              <w:jc w:val="center"/>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2026 N</w:t>
            </w:r>
          </w:p>
        </w:tc>
        <w:tc>
          <w:tcPr>
            <w:tcW w:w="0" w:type="auto"/>
            <w:tcBorders>
              <w:top w:val="single" w:sz="4" w:space="0" w:color="auto"/>
              <w:left w:val="nil"/>
              <w:bottom w:val="single" w:sz="4" w:space="0" w:color="auto"/>
              <w:right w:val="nil"/>
            </w:tcBorders>
            <w:noWrap/>
            <w:vAlign w:val="center"/>
            <w:hideMark/>
          </w:tcPr>
          <w:p w14:paraId="63DE420E" w14:textId="77777777" w:rsidR="00630584" w:rsidRPr="00AD5288" w:rsidRDefault="00630584" w:rsidP="005A672A">
            <w:pPr>
              <w:spacing w:after="0" w:line="240" w:lineRule="auto"/>
              <w:jc w:val="center"/>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2027 N</w:t>
            </w:r>
          </w:p>
        </w:tc>
        <w:tc>
          <w:tcPr>
            <w:tcW w:w="0" w:type="auto"/>
            <w:tcBorders>
              <w:top w:val="single" w:sz="4" w:space="0" w:color="auto"/>
              <w:left w:val="nil"/>
              <w:bottom w:val="single" w:sz="4" w:space="0" w:color="auto"/>
              <w:right w:val="nil"/>
            </w:tcBorders>
            <w:noWrap/>
            <w:vAlign w:val="center"/>
            <w:hideMark/>
          </w:tcPr>
          <w:p w14:paraId="6098FDEF" w14:textId="77777777" w:rsidR="00630584" w:rsidRPr="00AD5288" w:rsidRDefault="00630584" w:rsidP="005A672A">
            <w:pPr>
              <w:spacing w:after="0" w:line="240" w:lineRule="auto"/>
              <w:jc w:val="center"/>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2028 N</w:t>
            </w:r>
          </w:p>
        </w:tc>
      </w:tr>
      <w:tr w:rsidR="00630584" w:rsidRPr="00AD5288" w14:paraId="1E1DE7EB" w14:textId="77777777" w:rsidTr="005A672A">
        <w:trPr>
          <w:trHeight w:val="274"/>
        </w:trPr>
        <w:tc>
          <w:tcPr>
            <w:tcW w:w="0" w:type="auto"/>
            <w:tcBorders>
              <w:top w:val="nil"/>
              <w:left w:val="nil"/>
              <w:bottom w:val="nil"/>
              <w:right w:val="nil"/>
            </w:tcBorders>
            <w:vAlign w:val="center"/>
            <w:hideMark/>
          </w:tcPr>
          <w:p w14:paraId="43147123" w14:textId="77777777" w:rsidR="00630584" w:rsidRPr="00AD5288" w:rsidRDefault="00630584" w:rsidP="005A672A">
            <w:pPr>
              <w:spacing w:after="0" w:line="240" w:lineRule="auto"/>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 xml:space="preserve">Príjmy MH </w:t>
            </w:r>
            <w:proofErr w:type="spellStart"/>
            <w:r w:rsidRPr="00AD5288">
              <w:rPr>
                <w:rFonts w:ascii="Times New Roman" w:eastAsia="Times New Roman" w:hAnsi="Times New Roman" w:cs="Times New Roman"/>
                <w:b/>
                <w:bCs/>
                <w:color w:val="000000"/>
                <w:sz w:val="16"/>
                <w:szCs w:val="16"/>
                <w:lang w:eastAsia="en-GB"/>
              </w:rPr>
              <w:t>Invest</w:t>
            </w:r>
            <w:proofErr w:type="spellEnd"/>
            <w:r w:rsidRPr="00AD5288">
              <w:rPr>
                <w:rFonts w:ascii="Times New Roman" w:eastAsia="Times New Roman" w:hAnsi="Times New Roman" w:cs="Times New Roman"/>
                <w:b/>
                <w:bCs/>
                <w:color w:val="000000"/>
                <w:sz w:val="16"/>
                <w:szCs w:val="16"/>
                <w:lang w:eastAsia="en-GB"/>
              </w:rPr>
              <w:t xml:space="preserve"> spolu</w:t>
            </w:r>
          </w:p>
        </w:tc>
        <w:tc>
          <w:tcPr>
            <w:tcW w:w="0" w:type="auto"/>
            <w:tcBorders>
              <w:top w:val="nil"/>
              <w:left w:val="nil"/>
              <w:bottom w:val="nil"/>
              <w:right w:val="nil"/>
            </w:tcBorders>
            <w:vAlign w:val="center"/>
            <w:hideMark/>
          </w:tcPr>
          <w:p w14:paraId="02452243" w14:textId="77777777" w:rsidR="00630584" w:rsidRPr="00AD5288"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175 426</w:t>
            </w:r>
          </w:p>
        </w:tc>
        <w:tc>
          <w:tcPr>
            <w:tcW w:w="0" w:type="auto"/>
            <w:tcBorders>
              <w:top w:val="nil"/>
              <w:left w:val="nil"/>
              <w:bottom w:val="nil"/>
              <w:right w:val="nil"/>
            </w:tcBorders>
            <w:vAlign w:val="center"/>
            <w:hideMark/>
          </w:tcPr>
          <w:p w14:paraId="31400FF3" w14:textId="77777777" w:rsidR="00630584" w:rsidRPr="00AD5288"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228 828</w:t>
            </w:r>
          </w:p>
        </w:tc>
        <w:tc>
          <w:tcPr>
            <w:tcW w:w="0" w:type="auto"/>
            <w:tcBorders>
              <w:top w:val="nil"/>
              <w:left w:val="nil"/>
              <w:bottom w:val="nil"/>
              <w:right w:val="nil"/>
            </w:tcBorders>
            <w:vAlign w:val="center"/>
            <w:hideMark/>
          </w:tcPr>
          <w:p w14:paraId="01B0AC2F" w14:textId="77777777" w:rsidR="00630584" w:rsidRPr="00AD5288"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191 218</w:t>
            </w:r>
          </w:p>
        </w:tc>
        <w:tc>
          <w:tcPr>
            <w:tcW w:w="0" w:type="auto"/>
            <w:tcBorders>
              <w:top w:val="nil"/>
              <w:left w:val="nil"/>
              <w:bottom w:val="nil"/>
              <w:right w:val="nil"/>
            </w:tcBorders>
            <w:vAlign w:val="center"/>
            <w:hideMark/>
          </w:tcPr>
          <w:p w14:paraId="71CA3574"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205 715</w:t>
            </w:r>
          </w:p>
        </w:tc>
        <w:tc>
          <w:tcPr>
            <w:tcW w:w="0" w:type="auto"/>
            <w:tcBorders>
              <w:top w:val="nil"/>
              <w:left w:val="nil"/>
              <w:bottom w:val="nil"/>
              <w:right w:val="nil"/>
            </w:tcBorders>
            <w:vAlign w:val="center"/>
            <w:hideMark/>
          </w:tcPr>
          <w:p w14:paraId="75718DB0"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123 841</w:t>
            </w:r>
          </w:p>
        </w:tc>
        <w:tc>
          <w:tcPr>
            <w:tcW w:w="0" w:type="auto"/>
            <w:tcBorders>
              <w:top w:val="nil"/>
              <w:left w:val="nil"/>
              <w:bottom w:val="nil"/>
              <w:right w:val="nil"/>
            </w:tcBorders>
            <w:vAlign w:val="center"/>
            <w:hideMark/>
          </w:tcPr>
          <w:p w14:paraId="20559519"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92 826</w:t>
            </w:r>
          </w:p>
        </w:tc>
        <w:tc>
          <w:tcPr>
            <w:tcW w:w="0" w:type="auto"/>
            <w:tcBorders>
              <w:top w:val="nil"/>
              <w:left w:val="nil"/>
              <w:bottom w:val="nil"/>
              <w:right w:val="nil"/>
            </w:tcBorders>
            <w:vAlign w:val="center"/>
            <w:hideMark/>
          </w:tcPr>
          <w:p w14:paraId="0E4592D0"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86 593</w:t>
            </w:r>
          </w:p>
        </w:tc>
      </w:tr>
      <w:tr w:rsidR="00630584" w:rsidRPr="00AD5288" w14:paraId="0999E3F1" w14:textId="77777777" w:rsidTr="005A672A">
        <w:trPr>
          <w:trHeight w:val="274"/>
        </w:trPr>
        <w:tc>
          <w:tcPr>
            <w:tcW w:w="0" w:type="auto"/>
            <w:tcBorders>
              <w:top w:val="nil"/>
              <w:left w:val="nil"/>
              <w:bottom w:val="nil"/>
              <w:right w:val="nil"/>
            </w:tcBorders>
            <w:vAlign w:val="center"/>
            <w:hideMark/>
          </w:tcPr>
          <w:p w14:paraId="7C56D83E" w14:textId="77777777" w:rsidR="00630584" w:rsidRPr="00AD5288" w:rsidRDefault="00630584" w:rsidP="005A672A">
            <w:pPr>
              <w:spacing w:after="0" w:line="240" w:lineRule="auto"/>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 xml:space="preserve"> z toho:</w:t>
            </w:r>
          </w:p>
        </w:tc>
        <w:tc>
          <w:tcPr>
            <w:tcW w:w="0" w:type="auto"/>
            <w:tcBorders>
              <w:top w:val="nil"/>
              <w:left w:val="nil"/>
              <w:bottom w:val="nil"/>
              <w:right w:val="nil"/>
            </w:tcBorders>
            <w:vAlign w:val="center"/>
            <w:hideMark/>
          </w:tcPr>
          <w:p w14:paraId="2AB2B35E"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p>
        </w:tc>
        <w:tc>
          <w:tcPr>
            <w:tcW w:w="0" w:type="auto"/>
            <w:tcBorders>
              <w:top w:val="nil"/>
              <w:left w:val="nil"/>
              <w:bottom w:val="nil"/>
              <w:right w:val="nil"/>
            </w:tcBorders>
            <w:vAlign w:val="center"/>
            <w:hideMark/>
          </w:tcPr>
          <w:p w14:paraId="2497E5E8" w14:textId="77777777" w:rsidR="00630584" w:rsidRPr="00AD5288" w:rsidRDefault="00630584" w:rsidP="005A672A">
            <w:pPr>
              <w:spacing w:after="0" w:line="240" w:lineRule="auto"/>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vAlign w:val="center"/>
            <w:hideMark/>
          </w:tcPr>
          <w:p w14:paraId="725BB711" w14:textId="77777777" w:rsidR="00630584" w:rsidRPr="00AD5288" w:rsidRDefault="00630584" w:rsidP="005A672A">
            <w:pPr>
              <w:spacing w:after="0" w:line="240" w:lineRule="auto"/>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vAlign w:val="center"/>
            <w:hideMark/>
          </w:tcPr>
          <w:p w14:paraId="438AF373" w14:textId="77777777" w:rsidR="00630584" w:rsidRPr="00F55F03" w:rsidRDefault="00630584" w:rsidP="005A672A">
            <w:pPr>
              <w:spacing w:after="0" w:line="240" w:lineRule="auto"/>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vAlign w:val="center"/>
            <w:hideMark/>
          </w:tcPr>
          <w:p w14:paraId="44AA4863" w14:textId="77777777" w:rsidR="00630584" w:rsidRPr="00F55F03" w:rsidRDefault="00630584" w:rsidP="005A672A">
            <w:pPr>
              <w:spacing w:after="0" w:line="240" w:lineRule="auto"/>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vAlign w:val="center"/>
            <w:hideMark/>
          </w:tcPr>
          <w:p w14:paraId="53A7CDFD" w14:textId="77777777" w:rsidR="00630584" w:rsidRPr="00F55F03" w:rsidRDefault="00630584" w:rsidP="005A672A">
            <w:pPr>
              <w:spacing w:after="0" w:line="240" w:lineRule="auto"/>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vAlign w:val="center"/>
            <w:hideMark/>
          </w:tcPr>
          <w:p w14:paraId="67963C73" w14:textId="77777777" w:rsidR="00630584" w:rsidRPr="00F55F03" w:rsidRDefault="00630584" w:rsidP="005A672A">
            <w:pPr>
              <w:spacing w:after="0" w:line="240" w:lineRule="auto"/>
              <w:jc w:val="right"/>
              <w:rPr>
                <w:rFonts w:ascii="Times New Roman" w:eastAsia="Times New Roman" w:hAnsi="Times New Roman" w:cs="Times New Roman"/>
                <w:sz w:val="20"/>
                <w:szCs w:val="20"/>
                <w:lang w:eastAsia="en-GB"/>
              </w:rPr>
            </w:pPr>
          </w:p>
        </w:tc>
      </w:tr>
      <w:tr w:rsidR="00630584" w:rsidRPr="00AD5288" w14:paraId="39ABFDAC" w14:textId="77777777" w:rsidTr="005A672A">
        <w:trPr>
          <w:trHeight w:val="274"/>
        </w:trPr>
        <w:tc>
          <w:tcPr>
            <w:tcW w:w="0" w:type="auto"/>
            <w:tcBorders>
              <w:top w:val="nil"/>
              <w:left w:val="nil"/>
              <w:bottom w:val="nil"/>
              <w:right w:val="nil"/>
            </w:tcBorders>
            <w:vAlign w:val="center"/>
            <w:hideMark/>
          </w:tcPr>
          <w:p w14:paraId="6FCA580F" w14:textId="77777777" w:rsidR="00630584" w:rsidRPr="00AD5288" w:rsidRDefault="00630584" w:rsidP="005A672A">
            <w:pPr>
              <w:spacing w:after="0" w:line="240" w:lineRule="auto"/>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 nedaňové príjmy</w:t>
            </w:r>
          </w:p>
        </w:tc>
        <w:tc>
          <w:tcPr>
            <w:tcW w:w="0" w:type="auto"/>
            <w:tcBorders>
              <w:top w:val="nil"/>
              <w:left w:val="nil"/>
              <w:bottom w:val="nil"/>
              <w:right w:val="nil"/>
            </w:tcBorders>
            <w:vAlign w:val="center"/>
            <w:hideMark/>
          </w:tcPr>
          <w:p w14:paraId="40A12A8A"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6 063</w:t>
            </w:r>
          </w:p>
        </w:tc>
        <w:tc>
          <w:tcPr>
            <w:tcW w:w="0" w:type="auto"/>
            <w:tcBorders>
              <w:top w:val="nil"/>
              <w:left w:val="nil"/>
              <w:bottom w:val="nil"/>
              <w:right w:val="nil"/>
            </w:tcBorders>
            <w:vAlign w:val="center"/>
            <w:hideMark/>
          </w:tcPr>
          <w:p w14:paraId="01E9C9FA"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2 686</w:t>
            </w:r>
          </w:p>
        </w:tc>
        <w:tc>
          <w:tcPr>
            <w:tcW w:w="0" w:type="auto"/>
            <w:tcBorders>
              <w:top w:val="nil"/>
              <w:left w:val="nil"/>
              <w:bottom w:val="nil"/>
              <w:right w:val="nil"/>
            </w:tcBorders>
            <w:vAlign w:val="center"/>
            <w:hideMark/>
          </w:tcPr>
          <w:p w14:paraId="00F62722"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23 542</w:t>
            </w:r>
          </w:p>
        </w:tc>
        <w:tc>
          <w:tcPr>
            <w:tcW w:w="0" w:type="auto"/>
            <w:tcBorders>
              <w:top w:val="nil"/>
              <w:left w:val="nil"/>
              <w:bottom w:val="nil"/>
              <w:right w:val="nil"/>
            </w:tcBorders>
            <w:vAlign w:val="center"/>
            <w:hideMark/>
          </w:tcPr>
          <w:p w14:paraId="7E47F660"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26 165</w:t>
            </w:r>
          </w:p>
        </w:tc>
        <w:tc>
          <w:tcPr>
            <w:tcW w:w="0" w:type="auto"/>
            <w:tcBorders>
              <w:top w:val="nil"/>
              <w:left w:val="nil"/>
              <w:bottom w:val="nil"/>
              <w:right w:val="nil"/>
            </w:tcBorders>
            <w:vAlign w:val="center"/>
            <w:hideMark/>
          </w:tcPr>
          <w:p w14:paraId="29C3CC7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12 542</w:t>
            </w:r>
          </w:p>
        </w:tc>
        <w:tc>
          <w:tcPr>
            <w:tcW w:w="0" w:type="auto"/>
            <w:tcBorders>
              <w:top w:val="nil"/>
              <w:left w:val="nil"/>
              <w:bottom w:val="nil"/>
              <w:right w:val="nil"/>
            </w:tcBorders>
            <w:vAlign w:val="center"/>
            <w:hideMark/>
          </w:tcPr>
          <w:p w14:paraId="5787A0CF"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544</w:t>
            </w:r>
          </w:p>
        </w:tc>
        <w:tc>
          <w:tcPr>
            <w:tcW w:w="0" w:type="auto"/>
            <w:tcBorders>
              <w:top w:val="nil"/>
              <w:left w:val="nil"/>
              <w:bottom w:val="nil"/>
              <w:right w:val="nil"/>
            </w:tcBorders>
            <w:vAlign w:val="center"/>
            <w:hideMark/>
          </w:tcPr>
          <w:p w14:paraId="09310C28"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544</w:t>
            </w:r>
          </w:p>
        </w:tc>
      </w:tr>
      <w:tr w:rsidR="00630584" w:rsidRPr="00AD5288" w14:paraId="7222A5E7" w14:textId="77777777" w:rsidTr="005A672A">
        <w:trPr>
          <w:trHeight w:val="274"/>
        </w:trPr>
        <w:tc>
          <w:tcPr>
            <w:tcW w:w="3686" w:type="dxa"/>
            <w:tcBorders>
              <w:top w:val="nil"/>
              <w:left w:val="nil"/>
              <w:bottom w:val="nil"/>
              <w:right w:val="nil"/>
            </w:tcBorders>
            <w:vAlign w:val="center"/>
            <w:hideMark/>
          </w:tcPr>
          <w:p w14:paraId="162F9098" w14:textId="77777777" w:rsidR="00630584" w:rsidRPr="00AD5288" w:rsidRDefault="00630584" w:rsidP="005A672A">
            <w:pPr>
              <w:spacing w:after="0" w:line="240" w:lineRule="auto"/>
              <w:ind w:firstLine="179"/>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 xml:space="preserve">    príjmy z podnikania a z vlastníctva majetku</w:t>
            </w:r>
          </w:p>
        </w:tc>
        <w:tc>
          <w:tcPr>
            <w:tcW w:w="0" w:type="auto"/>
            <w:tcBorders>
              <w:top w:val="nil"/>
              <w:left w:val="nil"/>
              <w:bottom w:val="nil"/>
              <w:right w:val="nil"/>
            </w:tcBorders>
            <w:vAlign w:val="center"/>
            <w:hideMark/>
          </w:tcPr>
          <w:p w14:paraId="39CADA48"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111</w:t>
            </w:r>
          </w:p>
        </w:tc>
        <w:tc>
          <w:tcPr>
            <w:tcW w:w="0" w:type="auto"/>
            <w:tcBorders>
              <w:top w:val="nil"/>
              <w:left w:val="nil"/>
              <w:bottom w:val="nil"/>
              <w:right w:val="nil"/>
            </w:tcBorders>
            <w:vAlign w:val="center"/>
            <w:hideMark/>
          </w:tcPr>
          <w:p w14:paraId="3624C570"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57</w:t>
            </w:r>
          </w:p>
        </w:tc>
        <w:tc>
          <w:tcPr>
            <w:tcW w:w="0" w:type="auto"/>
            <w:tcBorders>
              <w:top w:val="nil"/>
              <w:left w:val="nil"/>
              <w:bottom w:val="nil"/>
              <w:right w:val="nil"/>
            </w:tcBorders>
            <w:vAlign w:val="center"/>
            <w:hideMark/>
          </w:tcPr>
          <w:p w14:paraId="3BB725E4"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110</w:t>
            </w:r>
          </w:p>
        </w:tc>
        <w:tc>
          <w:tcPr>
            <w:tcW w:w="0" w:type="auto"/>
            <w:tcBorders>
              <w:top w:val="nil"/>
              <w:left w:val="nil"/>
              <w:bottom w:val="nil"/>
              <w:right w:val="nil"/>
            </w:tcBorders>
            <w:vAlign w:val="center"/>
            <w:hideMark/>
          </w:tcPr>
          <w:p w14:paraId="7C356B40"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110</w:t>
            </w:r>
          </w:p>
        </w:tc>
        <w:tc>
          <w:tcPr>
            <w:tcW w:w="0" w:type="auto"/>
            <w:tcBorders>
              <w:top w:val="nil"/>
              <w:left w:val="nil"/>
              <w:bottom w:val="nil"/>
              <w:right w:val="nil"/>
            </w:tcBorders>
            <w:vAlign w:val="center"/>
            <w:hideMark/>
          </w:tcPr>
          <w:p w14:paraId="286064C5"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110</w:t>
            </w:r>
          </w:p>
        </w:tc>
        <w:tc>
          <w:tcPr>
            <w:tcW w:w="0" w:type="auto"/>
            <w:tcBorders>
              <w:top w:val="nil"/>
              <w:left w:val="nil"/>
              <w:bottom w:val="nil"/>
              <w:right w:val="nil"/>
            </w:tcBorders>
            <w:vAlign w:val="center"/>
            <w:hideMark/>
          </w:tcPr>
          <w:p w14:paraId="1506B069"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110</w:t>
            </w:r>
          </w:p>
        </w:tc>
        <w:tc>
          <w:tcPr>
            <w:tcW w:w="0" w:type="auto"/>
            <w:tcBorders>
              <w:top w:val="nil"/>
              <w:left w:val="nil"/>
              <w:bottom w:val="nil"/>
              <w:right w:val="nil"/>
            </w:tcBorders>
            <w:vAlign w:val="center"/>
            <w:hideMark/>
          </w:tcPr>
          <w:p w14:paraId="3CAA73A0"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110</w:t>
            </w:r>
          </w:p>
        </w:tc>
      </w:tr>
      <w:tr w:rsidR="00630584" w:rsidRPr="00AD5288" w14:paraId="4944046F" w14:textId="77777777" w:rsidTr="005A672A">
        <w:trPr>
          <w:trHeight w:val="274"/>
        </w:trPr>
        <w:tc>
          <w:tcPr>
            <w:tcW w:w="3686" w:type="dxa"/>
            <w:tcBorders>
              <w:top w:val="nil"/>
              <w:left w:val="nil"/>
              <w:bottom w:val="nil"/>
              <w:right w:val="nil"/>
            </w:tcBorders>
            <w:vAlign w:val="center"/>
            <w:hideMark/>
          </w:tcPr>
          <w:p w14:paraId="36437486" w14:textId="77777777" w:rsidR="00630584" w:rsidRPr="00AD5288" w:rsidRDefault="00630584" w:rsidP="005A672A">
            <w:pPr>
              <w:spacing w:after="0" w:line="240" w:lineRule="auto"/>
              <w:ind w:firstLine="179"/>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 xml:space="preserve">    administratívne poplatky a iné poplatky a platby</w:t>
            </w:r>
          </w:p>
        </w:tc>
        <w:tc>
          <w:tcPr>
            <w:tcW w:w="0" w:type="auto"/>
            <w:tcBorders>
              <w:top w:val="nil"/>
              <w:left w:val="nil"/>
              <w:bottom w:val="nil"/>
              <w:right w:val="nil"/>
            </w:tcBorders>
            <w:vAlign w:val="center"/>
            <w:hideMark/>
          </w:tcPr>
          <w:p w14:paraId="54D9F7D8"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344</w:t>
            </w:r>
          </w:p>
        </w:tc>
        <w:tc>
          <w:tcPr>
            <w:tcW w:w="0" w:type="auto"/>
            <w:tcBorders>
              <w:top w:val="nil"/>
              <w:left w:val="nil"/>
              <w:bottom w:val="nil"/>
              <w:right w:val="nil"/>
            </w:tcBorders>
            <w:vAlign w:val="center"/>
            <w:hideMark/>
          </w:tcPr>
          <w:p w14:paraId="4905F807"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500</w:t>
            </w:r>
          </w:p>
        </w:tc>
        <w:tc>
          <w:tcPr>
            <w:tcW w:w="0" w:type="auto"/>
            <w:tcBorders>
              <w:top w:val="nil"/>
              <w:left w:val="nil"/>
              <w:bottom w:val="nil"/>
              <w:right w:val="nil"/>
            </w:tcBorders>
            <w:vAlign w:val="center"/>
            <w:hideMark/>
          </w:tcPr>
          <w:p w14:paraId="0509073A"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401</w:t>
            </w:r>
          </w:p>
        </w:tc>
        <w:tc>
          <w:tcPr>
            <w:tcW w:w="0" w:type="auto"/>
            <w:tcBorders>
              <w:top w:val="nil"/>
              <w:left w:val="nil"/>
              <w:bottom w:val="nil"/>
              <w:right w:val="nil"/>
            </w:tcBorders>
            <w:vAlign w:val="center"/>
            <w:hideMark/>
          </w:tcPr>
          <w:p w14:paraId="4666F803"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528</w:t>
            </w:r>
          </w:p>
        </w:tc>
        <w:tc>
          <w:tcPr>
            <w:tcW w:w="0" w:type="auto"/>
            <w:tcBorders>
              <w:top w:val="nil"/>
              <w:left w:val="nil"/>
              <w:bottom w:val="nil"/>
              <w:right w:val="nil"/>
            </w:tcBorders>
            <w:vAlign w:val="center"/>
            <w:hideMark/>
          </w:tcPr>
          <w:p w14:paraId="774570E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401</w:t>
            </w:r>
          </w:p>
        </w:tc>
        <w:tc>
          <w:tcPr>
            <w:tcW w:w="0" w:type="auto"/>
            <w:tcBorders>
              <w:top w:val="nil"/>
              <w:left w:val="nil"/>
              <w:bottom w:val="nil"/>
              <w:right w:val="nil"/>
            </w:tcBorders>
            <w:vAlign w:val="center"/>
            <w:hideMark/>
          </w:tcPr>
          <w:p w14:paraId="3E09BB71"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401</w:t>
            </w:r>
          </w:p>
        </w:tc>
        <w:tc>
          <w:tcPr>
            <w:tcW w:w="0" w:type="auto"/>
            <w:tcBorders>
              <w:top w:val="nil"/>
              <w:left w:val="nil"/>
              <w:bottom w:val="nil"/>
              <w:right w:val="nil"/>
            </w:tcBorders>
            <w:vAlign w:val="center"/>
            <w:hideMark/>
          </w:tcPr>
          <w:p w14:paraId="1668B06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401</w:t>
            </w:r>
          </w:p>
        </w:tc>
      </w:tr>
      <w:tr w:rsidR="00630584" w:rsidRPr="00AD5288" w14:paraId="4F755EBD" w14:textId="77777777" w:rsidTr="005A672A">
        <w:trPr>
          <w:trHeight w:val="274"/>
        </w:trPr>
        <w:tc>
          <w:tcPr>
            <w:tcW w:w="3686" w:type="dxa"/>
            <w:tcBorders>
              <w:top w:val="nil"/>
              <w:left w:val="nil"/>
              <w:bottom w:val="nil"/>
              <w:right w:val="nil"/>
            </w:tcBorders>
            <w:vAlign w:val="center"/>
            <w:hideMark/>
          </w:tcPr>
          <w:p w14:paraId="516AE5D3" w14:textId="77777777" w:rsidR="00630584" w:rsidRPr="00AD5288" w:rsidRDefault="00630584" w:rsidP="005A672A">
            <w:pPr>
              <w:spacing w:after="0" w:line="240" w:lineRule="auto"/>
              <w:ind w:firstLine="179"/>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 xml:space="preserve">    kapitálové príjmy</w:t>
            </w:r>
          </w:p>
        </w:tc>
        <w:tc>
          <w:tcPr>
            <w:tcW w:w="0" w:type="auto"/>
            <w:tcBorders>
              <w:top w:val="nil"/>
              <w:left w:val="nil"/>
              <w:bottom w:val="nil"/>
              <w:right w:val="nil"/>
            </w:tcBorders>
            <w:vAlign w:val="center"/>
            <w:hideMark/>
          </w:tcPr>
          <w:p w14:paraId="0CFF9EC8"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4 975</w:t>
            </w:r>
          </w:p>
        </w:tc>
        <w:tc>
          <w:tcPr>
            <w:tcW w:w="0" w:type="auto"/>
            <w:tcBorders>
              <w:top w:val="nil"/>
              <w:left w:val="nil"/>
              <w:bottom w:val="nil"/>
              <w:right w:val="nil"/>
            </w:tcBorders>
            <w:vAlign w:val="center"/>
            <w:hideMark/>
          </w:tcPr>
          <w:p w14:paraId="457B0AF0"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889</w:t>
            </w:r>
          </w:p>
        </w:tc>
        <w:tc>
          <w:tcPr>
            <w:tcW w:w="0" w:type="auto"/>
            <w:tcBorders>
              <w:top w:val="nil"/>
              <w:left w:val="nil"/>
              <w:bottom w:val="nil"/>
              <w:right w:val="nil"/>
            </w:tcBorders>
            <w:vAlign w:val="center"/>
            <w:hideMark/>
          </w:tcPr>
          <w:p w14:paraId="1C5F8071"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23 000</w:t>
            </w:r>
          </w:p>
        </w:tc>
        <w:tc>
          <w:tcPr>
            <w:tcW w:w="0" w:type="auto"/>
            <w:tcBorders>
              <w:top w:val="nil"/>
              <w:left w:val="nil"/>
              <w:bottom w:val="nil"/>
              <w:right w:val="nil"/>
            </w:tcBorders>
            <w:vAlign w:val="center"/>
            <w:hideMark/>
          </w:tcPr>
          <w:p w14:paraId="16CF2E11"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23 000</w:t>
            </w:r>
          </w:p>
        </w:tc>
        <w:tc>
          <w:tcPr>
            <w:tcW w:w="0" w:type="auto"/>
            <w:tcBorders>
              <w:top w:val="nil"/>
              <w:left w:val="nil"/>
              <w:bottom w:val="nil"/>
              <w:right w:val="nil"/>
            </w:tcBorders>
            <w:vAlign w:val="center"/>
            <w:hideMark/>
          </w:tcPr>
          <w:p w14:paraId="252712CD"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12 000</w:t>
            </w:r>
          </w:p>
        </w:tc>
        <w:tc>
          <w:tcPr>
            <w:tcW w:w="0" w:type="auto"/>
            <w:tcBorders>
              <w:top w:val="nil"/>
              <w:left w:val="nil"/>
              <w:bottom w:val="nil"/>
              <w:right w:val="nil"/>
            </w:tcBorders>
            <w:vAlign w:val="center"/>
            <w:hideMark/>
          </w:tcPr>
          <w:p w14:paraId="67090708"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w:t>
            </w:r>
          </w:p>
        </w:tc>
        <w:tc>
          <w:tcPr>
            <w:tcW w:w="0" w:type="auto"/>
            <w:tcBorders>
              <w:top w:val="nil"/>
              <w:left w:val="nil"/>
              <w:bottom w:val="nil"/>
              <w:right w:val="nil"/>
            </w:tcBorders>
            <w:vAlign w:val="center"/>
            <w:hideMark/>
          </w:tcPr>
          <w:p w14:paraId="605F9F7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w:t>
            </w:r>
          </w:p>
        </w:tc>
      </w:tr>
      <w:tr w:rsidR="00630584" w:rsidRPr="00AD5288" w14:paraId="08F9648E" w14:textId="77777777" w:rsidTr="005A672A">
        <w:trPr>
          <w:trHeight w:val="274"/>
        </w:trPr>
        <w:tc>
          <w:tcPr>
            <w:tcW w:w="3686" w:type="dxa"/>
            <w:tcBorders>
              <w:top w:val="nil"/>
              <w:left w:val="nil"/>
              <w:bottom w:val="nil"/>
              <w:right w:val="nil"/>
            </w:tcBorders>
            <w:vAlign w:val="center"/>
            <w:hideMark/>
          </w:tcPr>
          <w:p w14:paraId="64C04F93" w14:textId="77777777" w:rsidR="00630584" w:rsidRPr="00AD5288" w:rsidRDefault="00630584" w:rsidP="005A672A">
            <w:pPr>
              <w:spacing w:after="0" w:line="240" w:lineRule="auto"/>
              <w:ind w:firstLine="179"/>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 xml:space="preserve">    úroky z domácich pôžičiek a vkladov</w:t>
            </w:r>
          </w:p>
        </w:tc>
        <w:tc>
          <w:tcPr>
            <w:tcW w:w="0" w:type="auto"/>
            <w:tcBorders>
              <w:top w:val="nil"/>
              <w:left w:val="nil"/>
              <w:bottom w:val="nil"/>
              <w:right w:val="nil"/>
            </w:tcBorders>
            <w:vAlign w:val="center"/>
            <w:hideMark/>
          </w:tcPr>
          <w:p w14:paraId="40B9AF37"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605</w:t>
            </w:r>
          </w:p>
        </w:tc>
        <w:tc>
          <w:tcPr>
            <w:tcW w:w="0" w:type="auto"/>
            <w:tcBorders>
              <w:top w:val="nil"/>
              <w:left w:val="nil"/>
              <w:bottom w:val="nil"/>
              <w:right w:val="nil"/>
            </w:tcBorders>
            <w:vAlign w:val="center"/>
            <w:hideMark/>
          </w:tcPr>
          <w:p w14:paraId="2E83B1A4"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1 154</w:t>
            </w:r>
          </w:p>
        </w:tc>
        <w:tc>
          <w:tcPr>
            <w:tcW w:w="0" w:type="auto"/>
            <w:tcBorders>
              <w:top w:val="nil"/>
              <w:left w:val="nil"/>
              <w:bottom w:val="nil"/>
              <w:right w:val="nil"/>
            </w:tcBorders>
            <w:vAlign w:val="center"/>
            <w:hideMark/>
          </w:tcPr>
          <w:p w14:paraId="0D42A032"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16</w:t>
            </w:r>
          </w:p>
        </w:tc>
        <w:tc>
          <w:tcPr>
            <w:tcW w:w="0" w:type="auto"/>
            <w:tcBorders>
              <w:top w:val="nil"/>
              <w:left w:val="nil"/>
              <w:bottom w:val="nil"/>
              <w:right w:val="nil"/>
            </w:tcBorders>
            <w:vAlign w:val="center"/>
            <w:hideMark/>
          </w:tcPr>
          <w:p w14:paraId="500859CE"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1 826</w:t>
            </w:r>
          </w:p>
        </w:tc>
        <w:tc>
          <w:tcPr>
            <w:tcW w:w="0" w:type="auto"/>
            <w:tcBorders>
              <w:top w:val="nil"/>
              <w:left w:val="nil"/>
              <w:bottom w:val="nil"/>
              <w:right w:val="nil"/>
            </w:tcBorders>
            <w:vAlign w:val="center"/>
            <w:hideMark/>
          </w:tcPr>
          <w:p w14:paraId="6B6A2427"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16</w:t>
            </w:r>
          </w:p>
        </w:tc>
        <w:tc>
          <w:tcPr>
            <w:tcW w:w="0" w:type="auto"/>
            <w:tcBorders>
              <w:top w:val="nil"/>
              <w:left w:val="nil"/>
              <w:bottom w:val="nil"/>
              <w:right w:val="nil"/>
            </w:tcBorders>
            <w:vAlign w:val="center"/>
            <w:hideMark/>
          </w:tcPr>
          <w:p w14:paraId="61F9D0B8"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16</w:t>
            </w:r>
          </w:p>
        </w:tc>
        <w:tc>
          <w:tcPr>
            <w:tcW w:w="0" w:type="auto"/>
            <w:tcBorders>
              <w:top w:val="nil"/>
              <w:left w:val="nil"/>
              <w:bottom w:val="nil"/>
              <w:right w:val="nil"/>
            </w:tcBorders>
            <w:vAlign w:val="center"/>
            <w:hideMark/>
          </w:tcPr>
          <w:p w14:paraId="47C91A0E"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16</w:t>
            </w:r>
          </w:p>
        </w:tc>
      </w:tr>
      <w:tr w:rsidR="00630584" w:rsidRPr="00AD5288" w14:paraId="40C1A63A" w14:textId="77777777" w:rsidTr="005A672A">
        <w:trPr>
          <w:trHeight w:val="274"/>
        </w:trPr>
        <w:tc>
          <w:tcPr>
            <w:tcW w:w="0" w:type="auto"/>
            <w:tcBorders>
              <w:top w:val="nil"/>
              <w:left w:val="nil"/>
              <w:bottom w:val="nil"/>
              <w:right w:val="nil"/>
            </w:tcBorders>
            <w:vAlign w:val="center"/>
            <w:hideMark/>
          </w:tcPr>
          <w:p w14:paraId="62934A6A" w14:textId="77777777" w:rsidR="00630584" w:rsidRPr="00AD5288" w:rsidRDefault="00630584" w:rsidP="005A672A">
            <w:pPr>
              <w:spacing w:after="0" w:line="240" w:lineRule="auto"/>
              <w:ind w:firstLine="179"/>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 xml:space="preserve">    iné nedaňové príjmy</w:t>
            </w:r>
          </w:p>
        </w:tc>
        <w:tc>
          <w:tcPr>
            <w:tcW w:w="0" w:type="auto"/>
            <w:tcBorders>
              <w:top w:val="nil"/>
              <w:left w:val="nil"/>
              <w:bottom w:val="nil"/>
              <w:right w:val="nil"/>
            </w:tcBorders>
            <w:vAlign w:val="center"/>
            <w:hideMark/>
          </w:tcPr>
          <w:p w14:paraId="479AB281"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28</w:t>
            </w:r>
          </w:p>
        </w:tc>
        <w:tc>
          <w:tcPr>
            <w:tcW w:w="0" w:type="auto"/>
            <w:tcBorders>
              <w:top w:val="nil"/>
              <w:left w:val="nil"/>
              <w:bottom w:val="nil"/>
              <w:right w:val="nil"/>
            </w:tcBorders>
            <w:vAlign w:val="center"/>
            <w:hideMark/>
          </w:tcPr>
          <w:p w14:paraId="14BECB38"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86</w:t>
            </w:r>
          </w:p>
        </w:tc>
        <w:tc>
          <w:tcPr>
            <w:tcW w:w="0" w:type="auto"/>
            <w:tcBorders>
              <w:top w:val="nil"/>
              <w:left w:val="nil"/>
              <w:bottom w:val="nil"/>
              <w:right w:val="nil"/>
            </w:tcBorders>
            <w:vAlign w:val="center"/>
            <w:hideMark/>
          </w:tcPr>
          <w:p w14:paraId="7686DA57"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15</w:t>
            </w:r>
          </w:p>
        </w:tc>
        <w:tc>
          <w:tcPr>
            <w:tcW w:w="0" w:type="auto"/>
            <w:tcBorders>
              <w:top w:val="nil"/>
              <w:left w:val="nil"/>
              <w:bottom w:val="nil"/>
              <w:right w:val="nil"/>
            </w:tcBorders>
            <w:vAlign w:val="center"/>
            <w:hideMark/>
          </w:tcPr>
          <w:p w14:paraId="2E7321E2"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701</w:t>
            </w:r>
          </w:p>
        </w:tc>
        <w:tc>
          <w:tcPr>
            <w:tcW w:w="0" w:type="auto"/>
            <w:tcBorders>
              <w:top w:val="nil"/>
              <w:left w:val="nil"/>
              <w:bottom w:val="nil"/>
              <w:right w:val="nil"/>
            </w:tcBorders>
            <w:vAlign w:val="center"/>
            <w:hideMark/>
          </w:tcPr>
          <w:p w14:paraId="11E7B2B2"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15</w:t>
            </w:r>
          </w:p>
        </w:tc>
        <w:tc>
          <w:tcPr>
            <w:tcW w:w="0" w:type="auto"/>
            <w:tcBorders>
              <w:top w:val="nil"/>
              <w:left w:val="nil"/>
              <w:bottom w:val="nil"/>
              <w:right w:val="nil"/>
            </w:tcBorders>
            <w:vAlign w:val="center"/>
            <w:hideMark/>
          </w:tcPr>
          <w:p w14:paraId="00BF171B"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15</w:t>
            </w:r>
          </w:p>
        </w:tc>
        <w:tc>
          <w:tcPr>
            <w:tcW w:w="0" w:type="auto"/>
            <w:tcBorders>
              <w:top w:val="nil"/>
              <w:left w:val="nil"/>
              <w:bottom w:val="nil"/>
              <w:right w:val="nil"/>
            </w:tcBorders>
            <w:vAlign w:val="center"/>
            <w:hideMark/>
          </w:tcPr>
          <w:p w14:paraId="3DE62261"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15</w:t>
            </w:r>
          </w:p>
        </w:tc>
      </w:tr>
      <w:tr w:rsidR="00630584" w:rsidRPr="00AD5288" w14:paraId="0E7E4183" w14:textId="77777777" w:rsidTr="005A672A">
        <w:trPr>
          <w:trHeight w:val="274"/>
        </w:trPr>
        <w:tc>
          <w:tcPr>
            <w:tcW w:w="0" w:type="auto"/>
            <w:tcBorders>
              <w:top w:val="nil"/>
              <w:left w:val="nil"/>
              <w:bottom w:val="nil"/>
              <w:right w:val="nil"/>
            </w:tcBorders>
            <w:vAlign w:val="center"/>
            <w:hideMark/>
          </w:tcPr>
          <w:p w14:paraId="6012CCD8" w14:textId="77777777" w:rsidR="00630584" w:rsidRPr="00AD5288" w:rsidRDefault="00630584" w:rsidP="005A672A">
            <w:pPr>
              <w:spacing w:after="0" w:line="240" w:lineRule="auto"/>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 príjmy z transakcií s fin. akt</w:t>
            </w:r>
            <w:r>
              <w:rPr>
                <w:rFonts w:ascii="Times New Roman" w:eastAsia="Times New Roman" w:hAnsi="Times New Roman" w:cs="Times New Roman"/>
                <w:color w:val="000000"/>
                <w:sz w:val="16"/>
                <w:szCs w:val="16"/>
                <w:lang w:eastAsia="en-GB"/>
              </w:rPr>
              <w:t>ívami</w:t>
            </w:r>
            <w:r w:rsidRPr="00AD5288">
              <w:rPr>
                <w:rFonts w:ascii="Times New Roman" w:eastAsia="Times New Roman" w:hAnsi="Times New Roman" w:cs="Times New Roman"/>
                <w:color w:val="000000"/>
                <w:sz w:val="16"/>
                <w:szCs w:val="16"/>
                <w:lang w:eastAsia="en-GB"/>
              </w:rPr>
              <w:t xml:space="preserve"> a pas</w:t>
            </w:r>
            <w:r>
              <w:rPr>
                <w:rFonts w:ascii="Times New Roman" w:eastAsia="Times New Roman" w:hAnsi="Times New Roman" w:cs="Times New Roman"/>
                <w:color w:val="000000"/>
                <w:sz w:val="16"/>
                <w:szCs w:val="16"/>
                <w:lang w:eastAsia="en-GB"/>
              </w:rPr>
              <w:t>ívami</w:t>
            </w:r>
            <w:r w:rsidRPr="00AD5288">
              <w:rPr>
                <w:rFonts w:ascii="Times New Roman" w:eastAsia="Times New Roman" w:hAnsi="Times New Roman" w:cs="Times New Roman"/>
                <w:color w:val="000000"/>
                <w:sz w:val="16"/>
                <w:szCs w:val="16"/>
                <w:lang w:eastAsia="en-GB"/>
              </w:rPr>
              <w:t xml:space="preserve"> (FO)</w:t>
            </w:r>
          </w:p>
        </w:tc>
        <w:tc>
          <w:tcPr>
            <w:tcW w:w="0" w:type="auto"/>
            <w:tcBorders>
              <w:top w:val="nil"/>
              <w:left w:val="nil"/>
              <w:bottom w:val="nil"/>
              <w:right w:val="nil"/>
            </w:tcBorders>
            <w:vAlign w:val="center"/>
            <w:hideMark/>
          </w:tcPr>
          <w:p w14:paraId="4C496923"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169 363</w:t>
            </w:r>
          </w:p>
        </w:tc>
        <w:tc>
          <w:tcPr>
            <w:tcW w:w="0" w:type="auto"/>
            <w:tcBorders>
              <w:top w:val="nil"/>
              <w:left w:val="nil"/>
              <w:bottom w:val="nil"/>
              <w:right w:val="nil"/>
            </w:tcBorders>
            <w:vAlign w:val="center"/>
            <w:hideMark/>
          </w:tcPr>
          <w:p w14:paraId="3753486B"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226 142</w:t>
            </w:r>
          </w:p>
        </w:tc>
        <w:tc>
          <w:tcPr>
            <w:tcW w:w="0" w:type="auto"/>
            <w:tcBorders>
              <w:top w:val="nil"/>
              <w:left w:val="nil"/>
              <w:bottom w:val="nil"/>
              <w:right w:val="nil"/>
            </w:tcBorders>
            <w:vAlign w:val="center"/>
            <w:hideMark/>
          </w:tcPr>
          <w:p w14:paraId="110E0F82"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167 676</w:t>
            </w:r>
          </w:p>
        </w:tc>
        <w:tc>
          <w:tcPr>
            <w:tcW w:w="0" w:type="auto"/>
            <w:tcBorders>
              <w:top w:val="nil"/>
              <w:left w:val="nil"/>
              <w:bottom w:val="nil"/>
              <w:right w:val="nil"/>
            </w:tcBorders>
            <w:vAlign w:val="center"/>
            <w:hideMark/>
          </w:tcPr>
          <w:p w14:paraId="6375B183"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179 550</w:t>
            </w:r>
          </w:p>
        </w:tc>
        <w:tc>
          <w:tcPr>
            <w:tcW w:w="0" w:type="auto"/>
            <w:tcBorders>
              <w:top w:val="nil"/>
              <w:left w:val="nil"/>
              <w:bottom w:val="nil"/>
              <w:right w:val="nil"/>
            </w:tcBorders>
            <w:vAlign w:val="center"/>
            <w:hideMark/>
          </w:tcPr>
          <w:p w14:paraId="3527CCC7"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111 299</w:t>
            </w:r>
          </w:p>
        </w:tc>
        <w:tc>
          <w:tcPr>
            <w:tcW w:w="0" w:type="auto"/>
            <w:tcBorders>
              <w:top w:val="nil"/>
              <w:left w:val="nil"/>
              <w:bottom w:val="nil"/>
              <w:right w:val="nil"/>
            </w:tcBorders>
            <w:vAlign w:val="center"/>
            <w:hideMark/>
          </w:tcPr>
          <w:p w14:paraId="52E7AE22"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92 282</w:t>
            </w:r>
          </w:p>
        </w:tc>
        <w:tc>
          <w:tcPr>
            <w:tcW w:w="0" w:type="auto"/>
            <w:tcBorders>
              <w:top w:val="nil"/>
              <w:left w:val="nil"/>
              <w:bottom w:val="nil"/>
              <w:right w:val="nil"/>
            </w:tcBorders>
            <w:vAlign w:val="center"/>
            <w:hideMark/>
          </w:tcPr>
          <w:p w14:paraId="1D101EE7"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86 049</w:t>
            </w:r>
          </w:p>
        </w:tc>
      </w:tr>
      <w:tr w:rsidR="00630584" w:rsidRPr="00AD5288" w14:paraId="05A32D54" w14:textId="77777777" w:rsidTr="005A672A">
        <w:trPr>
          <w:trHeight w:val="274"/>
        </w:trPr>
        <w:tc>
          <w:tcPr>
            <w:tcW w:w="0" w:type="auto"/>
            <w:tcBorders>
              <w:top w:val="nil"/>
              <w:left w:val="nil"/>
              <w:bottom w:val="nil"/>
              <w:right w:val="nil"/>
            </w:tcBorders>
            <w:vAlign w:val="center"/>
            <w:hideMark/>
          </w:tcPr>
          <w:p w14:paraId="1CA3FDE8" w14:textId="77777777" w:rsidR="00630584" w:rsidRPr="00AD5288" w:rsidRDefault="00630584" w:rsidP="005A672A">
            <w:pPr>
              <w:spacing w:after="0" w:line="240" w:lineRule="auto"/>
              <w:ind w:firstLine="179"/>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 xml:space="preserve">    z ostatných finančných operácií</w:t>
            </w:r>
          </w:p>
        </w:tc>
        <w:tc>
          <w:tcPr>
            <w:tcW w:w="0" w:type="auto"/>
            <w:tcBorders>
              <w:top w:val="nil"/>
              <w:left w:val="nil"/>
              <w:bottom w:val="nil"/>
              <w:right w:val="nil"/>
            </w:tcBorders>
            <w:vAlign w:val="center"/>
            <w:hideMark/>
          </w:tcPr>
          <w:p w14:paraId="5A50736A"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169 363</w:t>
            </w:r>
          </w:p>
        </w:tc>
        <w:tc>
          <w:tcPr>
            <w:tcW w:w="0" w:type="auto"/>
            <w:tcBorders>
              <w:top w:val="nil"/>
              <w:left w:val="nil"/>
              <w:bottom w:val="nil"/>
              <w:right w:val="nil"/>
            </w:tcBorders>
            <w:vAlign w:val="center"/>
            <w:hideMark/>
          </w:tcPr>
          <w:p w14:paraId="5B6883F2"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226 142</w:t>
            </w:r>
          </w:p>
        </w:tc>
        <w:tc>
          <w:tcPr>
            <w:tcW w:w="0" w:type="auto"/>
            <w:tcBorders>
              <w:top w:val="nil"/>
              <w:left w:val="nil"/>
              <w:bottom w:val="nil"/>
              <w:right w:val="nil"/>
            </w:tcBorders>
            <w:vAlign w:val="center"/>
            <w:hideMark/>
          </w:tcPr>
          <w:p w14:paraId="539ABDF8"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167 676</w:t>
            </w:r>
          </w:p>
        </w:tc>
        <w:tc>
          <w:tcPr>
            <w:tcW w:w="0" w:type="auto"/>
            <w:tcBorders>
              <w:top w:val="nil"/>
              <w:left w:val="nil"/>
              <w:bottom w:val="nil"/>
              <w:right w:val="nil"/>
            </w:tcBorders>
            <w:vAlign w:val="center"/>
            <w:hideMark/>
          </w:tcPr>
          <w:p w14:paraId="7276B1E0"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179 550</w:t>
            </w:r>
          </w:p>
        </w:tc>
        <w:tc>
          <w:tcPr>
            <w:tcW w:w="0" w:type="auto"/>
            <w:tcBorders>
              <w:top w:val="nil"/>
              <w:left w:val="nil"/>
              <w:bottom w:val="nil"/>
              <w:right w:val="nil"/>
            </w:tcBorders>
            <w:vAlign w:val="center"/>
            <w:hideMark/>
          </w:tcPr>
          <w:p w14:paraId="4E92D5F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111 299</w:t>
            </w:r>
          </w:p>
        </w:tc>
        <w:tc>
          <w:tcPr>
            <w:tcW w:w="0" w:type="auto"/>
            <w:tcBorders>
              <w:top w:val="nil"/>
              <w:left w:val="nil"/>
              <w:bottom w:val="nil"/>
              <w:right w:val="nil"/>
            </w:tcBorders>
            <w:vAlign w:val="center"/>
            <w:hideMark/>
          </w:tcPr>
          <w:p w14:paraId="7227144F"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92 282</w:t>
            </w:r>
          </w:p>
        </w:tc>
        <w:tc>
          <w:tcPr>
            <w:tcW w:w="0" w:type="auto"/>
            <w:tcBorders>
              <w:top w:val="nil"/>
              <w:left w:val="nil"/>
              <w:bottom w:val="nil"/>
              <w:right w:val="nil"/>
            </w:tcBorders>
            <w:vAlign w:val="center"/>
            <w:hideMark/>
          </w:tcPr>
          <w:p w14:paraId="604301A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86 049</w:t>
            </w:r>
          </w:p>
        </w:tc>
      </w:tr>
      <w:tr w:rsidR="00630584" w:rsidRPr="00AD5288" w14:paraId="5BE72E09" w14:textId="77777777" w:rsidTr="005A672A">
        <w:trPr>
          <w:trHeight w:val="274"/>
        </w:trPr>
        <w:tc>
          <w:tcPr>
            <w:tcW w:w="0" w:type="auto"/>
            <w:tcBorders>
              <w:top w:val="nil"/>
              <w:left w:val="nil"/>
              <w:bottom w:val="nil"/>
              <w:right w:val="nil"/>
            </w:tcBorders>
            <w:noWrap/>
            <w:vAlign w:val="center"/>
            <w:hideMark/>
          </w:tcPr>
          <w:p w14:paraId="600E91D5" w14:textId="77777777" w:rsidR="00630584" w:rsidRPr="00AD5288" w:rsidRDefault="00630584" w:rsidP="005A672A">
            <w:pPr>
              <w:spacing w:after="0" w:line="240" w:lineRule="auto"/>
              <w:ind w:firstLine="462"/>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 xml:space="preserve"> prostriedky z predchádzajúcich rokov</w:t>
            </w:r>
          </w:p>
        </w:tc>
        <w:tc>
          <w:tcPr>
            <w:tcW w:w="0" w:type="auto"/>
            <w:tcBorders>
              <w:top w:val="nil"/>
              <w:left w:val="nil"/>
              <w:bottom w:val="nil"/>
              <w:right w:val="nil"/>
            </w:tcBorders>
            <w:vAlign w:val="center"/>
            <w:hideMark/>
          </w:tcPr>
          <w:p w14:paraId="29FD7990"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169 112</w:t>
            </w:r>
          </w:p>
        </w:tc>
        <w:tc>
          <w:tcPr>
            <w:tcW w:w="0" w:type="auto"/>
            <w:tcBorders>
              <w:top w:val="nil"/>
              <w:left w:val="nil"/>
              <w:bottom w:val="nil"/>
              <w:right w:val="nil"/>
            </w:tcBorders>
            <w:vAlign w:val="center"/>
            <w:hideMark/>
          </w:tcPr>
          <w:p w14:paraId="7C2D5357"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171 756</w:t>
            </w:r>
          </w:p>
        </w:tc>
        <w:tc>
          <w:tcPr>
            <w:tcW w:w="0" w:type="auto"/>
            <w:tcBorders>
              <w:top w:val="nil"/>
              <w:left w:val="nil"/>
              <w:bottom w:val="nil"/>
              <w:right w:val="nil"/>
            </w:tcBorders>
            <w:vAlign w:val="center"/>
            <w:hideMark/>
          </w:tcPr>
          <w:p w14:paraId="71E31C20"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167 676</w:t>
            </w:r>
          </w:p>
        </w:tc>
        <w:tc>
          <w:tcPr>
            <w:tcW w:w="0" w:type="auto"/>
            <w:tcBorders>
              <w:top w:val="nil"/>
              <w:left w:val="nil"/>
              <w:bottom w:val="nil"/>
              <w:right w:val="nil"/>
            </w:tcBorders>
            <w:vAlign w:val="center"/>
            <w:hideMark/>
          </w:tcPr>
          <w:p w14:paraId="30BAEAA4"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179 050</w:t>
            </w:r>
          </w:p>
        </w:tc>
        <w:tc>
          <w:tcPr>
            <w:tcW w:w="0" w:type="auto"/>
            <w:tcBorders>
              <w:top w:val="nil"/>
              <w:left w:val="nil"/>
              <w:bottom w:val="nil"/>
              <w:right w:val="nil"/>
            </w:tcBorders>
            <w:vAlign w:val="center"/>
            <w:hideMark/>
          </w:tcPr>
          <w:p w14:paraId="0DC86887"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111 299</w:t>
            </w:r>
          </w:p>
        </w:tc>
        <w:tc>
          <w:tcPr>
            <w:tcW w:w="0" w:type="auto"/>
            <w:tcBorders>
              <w:top w:val="nil"/>
              <w:left w:val="nil"/>
              <w:bottom w:val="nil"/>
              <w:right w:val="nil"/>
            </w:tcBorders>
            <w:vAlign w:val="center"/>
            <w:hideMark/>
          </w:tcPr>
          <w:p w14:paraId="5C5EB971"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92 282</w:t>
            </w:r>
          </w:p>
        </w:tc>
        <w:tc>
          <w:tcPr>
            <w:tcW w:w="0" w:type="auto"/>
            <w:tcBorders>
              <w:top w:val="nil"/>
              <w:left w:val="nil"/>
              <w:bottom w:val="nil"/>
              <w:right w:val="nil"/>
            </w:tcBorders>
            <w:vAlign w:val="center"/>
            <w:hideMark/>
          </w:tcPr>
          <w:p w14:paraId="38FCF8F2"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86 049</w:t>
            </w:r>
          </w:p>
        </w:tc>
      </w:tr>
      <w:tr w:rsidR="00630584" w:rsidRPr="00AD5288" w14:paraId="0189E6F3" w14:textId="77777777" w:rsidTr="005A672A">
        <w:trPr>
          <w:trHeight w:val="274"/>
        </w:trPr>
        <w:tc>
          <w:tcPr>
            <w:tcW w:w="0" w:type="auto"/>
            <w:tcBorders>
              <w:top w:val="nil"/>
              <w:left w:val="nil"/>
              <w:bottom w:val="nil"/>
              <w:right w:val="nil"/>
            </w:tcBorders>
            <w:vAlign w:val="center"/>
            <w:hideMark/>
          </w:tcPr>
          <w:p w14:paraId="4EDDEC1B" w14:textId="77777777" w:rsidR="00630584" w:rsidRPr="00AD5288" w:rsidRDefault="00630584" w:rsidP="005A672A">
            <w:pPr>
              <w:spacing w:after="0" w:line="240" w:lineRule="auto"/>
              <w:ind w:firstLine="321"/>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 xml:space="preserve">    vklad do ZI</w:t>
            </w:r>
          </w:p>
        </w:tc>
        <w:tc>
          <w:tcPr>
            <w:tcW w:w="0" w:type="auto"/>
            <w:tcBorders>
              <w:top w:val="nil"/>
              <w:left w:val="nil"/>
              <w:bottom w:val="nil"/>
              <w:right w:val="nil"/>
            </w:tcBorders>
            <w:vAlign w:val="center"/>
            <w:hideMark/>
          </w:tcPr>
          <w:p w14:paraId="32B7A3AC"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0</w:t>
            </w:r>
          </w:p>
        </w:tc>
        <w:tc>
          <w:tcPr>
            <w:tcW w:w="0" w:type="auto"/>
            <w:tcBorders>
              <w:top w:val="nil"/>
              <w:left w:val="nil"/>
              <w:bottom w:val="nil"/>
              <w:right w:val="nil"/>
            </w:tcBorders>
            <w:vAlign w:val="center"/>
            <w:hideMark/>
          </w:tcPr>
          <w:p w14:paraId="4A0ECB7C"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54 531</w:t>
            </w:r>
          </w:p>
        </w:tc>
        <w:tc>
          <w:tcPr>
            <w:tcW w:w="0" w:type="auto"/>
            <w:tcBorders>
              <w:top w:val="nil"/>
              <w:left w:val="nil"/>
              <w:bottom w:val="nil"/>
              <w:right w:val="nil"/>
            </w:tcBorders>
            <w:vAlign w:val="center"/>
            <w:hideMark/>
          </w:tcPr>
          <w:p w14:paraId="34A13142"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0</w:t>
            </w:r>
          </w:p>
        </w:tc>
        <w:tc>
          <w:tcPr>
            <w:tcW w:w="0" w:type="auto"/>
            <w:tcBorders>
              <w:top w:val="nil"/>
              <w:left w:val="nil"/>
              <w:bottom w:val="nil"/>
              <w:right w:val="nil"/>
            </w:tcBorders>
            <w:vAlign w:val="center"/>
            <w:hideMark/>
          </w:tcPr>
          <w:p w14:paraId="26EB8952"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0" w:type="auto"/>
            <w:tcBorders>
              <w:top w:val="nil"/>
              <w:left w:val="nil"/>
              <w:bottom w:val="nil"/>
              <w:right w:val="nil"/>
            </w:tcBorders>
            <w:vAlign w:val="center"/>
            <w:hideMark/>
          </w:tcPr>
          <w:p w14:paraId="34FFC82F"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0" w:type="auto"/>
            <w:tcBorders>
              <w:top w:val="nil"/>
              <w:left w:val="nil"/>
              <w:bottom w:val="nil"/>
              <w:right w:val="nil"/>
            </w:tcBorders>
            <w:vAlign w:val="center"/>
            <w:hideMark/>
          </w:tcPr>
          <w:p w14:paraId="53AF9228"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0" w:type="auto"/>
            <w:tcBorders>
              <w:top w:val="nil"/>
              <w:left w:val="nil"/>
              <w:bottom w:val="nil"/>
              <w:right w:val="nil"/>
            </w:tcBorders>
            <w:vAlign w:val="center"/>
            <w:hideMark/>
          </w:tcPr>
          <w:p w14:paraId="1186F5A1"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r>
      <w:tr w:rsidR="00630584" w:rsidRPr="00AD5288" w14:paraId="6A88C1A2" w14:textId="77777777" w:rsidTr="005A672A">
        <w:trPr>
          <w:trHeight w:val="274"/>
        </w:trPr>
        <w:tc>
          <w:tcPr>
            <w:tcW w:w="0" w:type="auto"/>
            <w:tcBorders>
              <w:top w:val="nil"/>
              <w:left w:val="nil"/>
              <w:bottom w:val="nil"/>
              <w:right w:val="nil"/>
            </w:tcBorders>
            <w:vAlign w:val="center"/>
            <w:hideMark/>
          </w:tcPr>
          <w:p w14:paraId="226DBA5E" w14:textId="77777777" w:rsidR="00630584" w:rsidRPr="00AD5288" w:rsidRDefault="00630584" w:rsidP="005A672A">
            <w:pPr>
              <w:spacing w:after="0" w:line="240" w:lineRule="auto"/>
              <w:ind w:firstLine="321"/>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 xml:space="preserve">    prijatá zábezpeka</w:t>
            </w:r>
          </w:p>
        </w:tc>
        <w:tc>
          <w:tcPr>
            <w:tcW w:w="0" w:type="auto"/>
            <w:tcBorders>
              <w:top w:val="nil"/>
              <w:left w:val="nil"/>
              <w:bottom w:val="nil"/>
              <w:right w:val="nil"/>
            </w:tcBorders>
            <w:vAlign w:val="center"/>
            <w:hideMark/>
          </w:tcPr>
          <w:p w14:paraId="66936391"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251</w:t>
            </w:r>
          </w:p>
        </w:tc>
        <w:tc>
          <w:tcPr>
            <w:tcW w:w="0" w:type="auto"/>
            <w:tcBorders>
              <w:top w:val="nil"/>
              <w:left w:val="nil"/>
              <w:bottom w:val="nil"/>
              <w:right w:val="nil"/>
            </w:tcBorders>
            <w:vAlign w:val="center"/>
            <w:hideMark/>
          </w:tcPr>
          <w:p w14:paraId="3F5F9897"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-145</w:t>
            </w:r>
          </w:p>
        </w:tc>
        <w:tc>
          <w:tcPr>
            <w:tcW w:w="0" w:type="auto"/>
            <w:tcBorders>
              <w:top w:val="nil"/>
              <w:left w:val="nil"/>
              <w:bottom w:val="nil"/>
              <w:right w:val="nil"/>
            </w:tcBorders>
            <w:vAlign w:val="center"/>
            <w:hideMark/>
          </w:tcPr>
          <w:p w14:paraId="516DB205"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0</w:t>
            </w:r>
          </w:p>
        </w:tc>
        <w:tc>
          <w:tcPr>
            <w:tcW w:w="0" w:type="auto"/>
            <w:tcBorders>
              <w:top w:val="nil"/>
              <w:left w:val="nil"/>
              <w:bottom w:val="nil"/>
              <w:right w:val="nil"/>
            </w:tcBorders>
            <w:vAlign w:val="center"/>
            <w:hideMark/>
          </w:tcPr>
          <w:p w14:paraId="7853497F"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500</w:t>
            </w:r>
          </w:p>
        </w:tc>
        <w:tc>
          <w:tcPr>
            <w:tcW w:w="0" w:type="auto"/>
            <w:tcBorders>
              <w:top w:val="nil"/>
              <w:left w:val="nil"/>
              <w:bottom w:val="nil"/>
              <w:right w:val="nil"/>
            </w:tcBorders>
            <w:vAlign w:val="center"/>
            <w:hideMark/>
          </w:tcPr>
          <w:p w14:paraId="2E378B9E"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0" w:type="auto"/>
            <w:tcBorders>
              <w:top w:val="nil"/>
              <w:left w:val="nil"/>
              <w:bottom w:val="nil"/>
              <w:right w:val="nil"/>
            </w:tcBorders>
            <w:vAlign w:val="center"/>
            <w:hideMark/>
          </w:tcPr>
          <w:p w14:paraId="23F3F741"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0" w:type="auto"/>
            <w:tcBorders>
              <w:top w:val="nil"/>
              <w:left w:val="nil"/>
              <w:bottom w:val="nil"/>
              <w:right w:val="nil"/>
            </w:tcBorders>
            <w:vAlign w:val="center"/>
            <w:hideMark/>
          </w:tcPr>
          <w:p w14:paraId="61613DB2"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r>
      <w:tr w:rsidR="00630584" w:rsidRPr="00AD5288" w14:paraId="2528A975" w14:textId="77777777" w:rsidTr="005A672A">
        <w:trPr>
          <w:trHeight w:val="274"/>
        </w:trPr>
        <w:tc>
          <w:tcPr>
            <w:tcW w:w="0" w:type="auto"/>
            <w:tcBorders>
              <w:top w:val="nil"/>
              <w:left w:val="nil"/>
              <w:bottom w:val="nil"/>
              <w:right w:val="nil"/>
            </w:tcBorders>
            <w:vAlign w:val="center"/>
            <w:hideMark/>
          </w:tcPr>
          <w:p w14:paraId="1B795A3E" w14:textId="77777777" w:rsidR="00630584" w:rsidRPr="00AD5288" w:rsidRDefault="00630584" w:rsidP="005A672A">
            <w:pPr>
              <w:spacing w:after="0" w:line="240" w:lineRule="auto"/>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 xml:space="preserve">Výdavky MH </w:t>
            </w:r>
            <w:proofErr w:type="spellStart"/>
            <w:r w:rsidRPr="00AD5288">
              <w:rPr>
                <w:rFonts w:ascii="Times New Roman" w:eastAsia="Times New Roman" w:hAnsi="Times New Roman" w:cs="Times New Roman"/>
                <w:b/>
                <w:bCs/>
                <w:color w:val="000000"/>
                <w:sz w:val="16"/>
                <w:szCs w:val="16"/>
                <w:lang w:eastAsia="en-GB"/>
              </w:rPr>
              <w:t>Invest</w:t>
            </w:r>
            <w:proofErr w:type="spellEnd"/>
            <w:r w:rsidRPr="00AD5288">
              <w:rPr>
                <w:rFonts w:ascii="Times New Roman" w:eastAsia="Times New Roman" w:hAnsi="Times New Roman" w:cs="Times New Roman"/>
                <w:b/>
                <w:bCs/>
                <w:color w:val="000000"/>
                <w:sz w:val="16"/>
                <w:szCs w:val="16"/>
                <w:lang w:eastAsia="en-GB"/>
              </w:rPr>
              <w:t xml:space="preserve"> spolu</w:t>
            </w:r>
          </w:p>
        </w:tc>
        <w:tc>
          <w:tcPr>
            <w:tcW w:w="0" w:type="auto"/>
            <w:tcBorders>
              <w:top w:val="nil"/>
              <w:left w:val="nil"/>
              <w:bottom w:val="nil"/>
              <w:right w:val="nil"/>
            </w:tcBorders>
            <w:vAlign w:val="center"/>
            <w:hideMark/>
          </w:tcPr>
          <w:p w14:paraId="1987AFB4" w14:textId="77777777" w:rsidR="00630584" w:rsidRPr="00AD5288"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3 670</w:t>
            </w:r>
          </w:p>
        </w:tc>
        <w:tc>
          <w:tcPr>
            <w:tcW w:w="0" w:type="auto"/>
            <w:tcBorders>
              <w:top w:val="nil"/>
              <w:left w:val="nil"/>
              <w:bottom w:val="nil"/>
              <w:right w:val="nil"/>
            </w:tcBorders>
            <w:vAlign w:val="center"/>
            <w:hideMark/>
          </w:tcPr>
          <w:p w14:paraId="056C4231" w14:textId="77777777" w:rsidR="00630584" w:rsidRPr="00AD5288"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49 774</w:t>
            </w:r>
          </w:p>
        </w:tc>
        <w:tc>
          <w:tcPr>
            <w:tcW w:w="0" w:type="auto"/>
            <w:tcBorders>
              <w:top w:val="nil"/>
              <w:left w:val="nil"/>
              <w:bottom w:val="nil"/>
              <w:right w:val="nil"/>
            </w:tcBorders>
            <w:vAlign w:val="center"/>
            <w:hideMark/>
          </w:tcPr>
          <w:p w14:paraId="25341550" w14:textId="77777777" w:rsidR="00630584" w:rsidRPr="00AD5288"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83 799</w:t>
            </w:r>
          </w:p>
        </w:tc>
        <w:tc>
          <w:tcPr>
            <w:tcW w:w="0" w:type="auto"/>
            <w:tcBorders>
              <w:top w:val="nil"/>
              <w:left w:val="nil"/>
              <w:bottom w:val="nil"/>
              <w:right w:val="nil"/>
            </w:tcBorders>
            <w:vAlign w:val="center"/>
            <w:hideMark/>
          </w:tcPr>
          <w:p w14:paraId="5A226ACA"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94 416</w:t>
            </w:r>
          </w:p>
        </w:tc>
        <w:tc>
          <w:tcPr>
            <w:tcW w:w="0" w:type="auto"/>
            <w:tcBorders>
              <w:top w:val="nil"/>
              <w:left w:val="nil"/>
              <w:bottom w:val="nil"/>
              <w:right w:val="nil"/>
            </w:tcBorders>
            <w:vAlign w:val="center"/>
            <w:hideMark/>
          </w:tcPr>
          <w:p w14:paraId="7567A138"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31 559</w:t>
            </w:r>
          </w:p>
        </w:tc>
        <w:tc>
          <w:tcPr>
            <w:tcW w:w="0" w:type="auto"/>
            <w:tcBorders>
              <w:top w:val="nil"/>
              <w:left w:val="nil"/>
              <w:bottom w:val="nil"/>
              <w:right w:val="nil"/>
            </w:tcBorders>
            <w:vAlign w:val="center"/>
            <w:hideMark/>
          </w:tcPr>
          <w:p w14:paraId="23A0D962"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6 777</w:t>
            </w:r>
          </w:p>
        </w:tc>
        <w:tc>
          <w:tcPr>
            <w:tcW w:w="0" w:type="auto"/>
            <w:tcBorders>
              <w:top w:val="nil"/>
              <w:left w:val="nil"/>
              <w:bottom w:val="nil"/>
              <w:right w:val="nil"/>
            </w:tcBorders>
            <w:vAlign w:val="center"/>
            <w:hideMark/>
          </w:tcPr>
          <w:p w14:paraId="6CC037C6"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6 777</w:t>
            </w:r>
          </w:p>
        </w:tc>
      </w:tr>
      <w:tr w:rsidR="00630584" w:rsidRPr="00AD5288" w14:paraId="1881AE9E" w14:textId="77777777" w:rsidTr="005A672A">
        <w:trPr>
          <w:trHeight w:val="274"/>
        </w:trPr>
        <w:tc>
          <w:tcPr>
            <w:tcW w:w="0" w:type="auto"/>
            <w:tcBorders>
              <w:top w:val="nil"/>
              <w:left w:val="nil"/>
              <w:bottom w:val="nil"/>
              <w:right w:val="nil"/>
            </w:tcBorders>
            <w:vAlign w:val="center"/>
            <w:hideMark/>
          </w:tcPr>
          <w:p w14:paraId="23F9B12B" w14:textId="77777777" w:rsidR="00630584" w:rsidRPr="00AD5288" w:rsidRDefault="00630584" w:rsidP="005A672A">
            <w:pPr>
              <w:spacing w:after="0" w:line="240" w:lineRule="auto"/>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z toho:</w:t>
            </w:r>
          </w:p>
        </w:tc>
        <w:tc>
          <w:tcPr>
            <w:tcW w:w="0" w:type="auto"/>
            <w:tcBorders>
              <w:top w:val="nil"/>
              <w:left w:val="nil"/>
              <w:bottom w:val="nil"/>
              <w:right w:val="nil"/>
            </w:tcBorders>
            <w:vAlign w:val="center"/>
            <w:hideMark/>
          </w:tcPr>
          <w:p w14:paraId="3D0E72EC"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p>
        </w:tc>
        <w:tc>
          <w:tcPr>
            <w:tcW w:w="0" w:type="auto"/>
            <w:tcBorders>
              <w:top w:val="nil"/>
              <w:left w:val="nil"/>
              <w:bottom w:val="nil"/>
              <w:right w:val="nil"/>
            </w:tcBorders>
            <w:vAlign w:val="center"/>
            <w:hideMark/>
          </w:tcPr>
          <w:p w14:paraId="6E5B9954" w14:textId="77777777" w:rsidR="00630584" w:rsidRPr="00AD5288" w:rsidRDefault="00630584" w:rsidP="005A672A">
            <w:pPr>
              <w:spacing w:after="0" w:line="240" w:lineRule="auto"/>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vAlign w:val="center"/>
            <w:hideMark/>
          </w:tcPr>
          <w:p w14:paraId="4B16244D" w14:textId="77777777" w:rsidR="00630584" w:rsidRPr="00AD5288" w:rsidRDefault="00630584" w:rsidP="005A672A">
            <w:pPr>
              <w:spacing w:after="0" w:line="240" w:lineRule="auto"/>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vAlign w:val="center"/>
            <w:hideMark/>
          </w:tcPr>
          <w:p w14:paraId="2B7B7052" w14:textId="77777777" w:rsidR="00630584" w:rsidRPr="00F55F03" w:rsidRDefault="00630584" w:rsidP="005A672A">
            <w:pPr>
              <w:spacing w:after="0" w:line="240" w:lineRule="auto"/>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vAlign w:val="center"/>
            <w:hideMark/>
          </w:tcPr>
          <w:p w14:paraId="3990C52B" w14:textId="77777777" w:rsidR="00630584" w:rsidRPr="00F55F03" w:rsidRDefault="00630584" w:rsidP="005A672A">
            <w:pPr>
              <w:spacing w:after="0" w:line="240" w:lineRule="auto"/>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vAlign w:val="center"/>
            <w:hideMark/>
          </w:tcPr>
          <w:p w14:paraId="01E8D220" w14:textId="77777777" w:rsidR="00630584" w:rsidRPr="00F55F03" w:rsidRDefault="00630584" w:rsidP="005A672A">
            <w:pPr>
              <w:spacing w:after="0" w:line="240" w:lineRule="auto"/>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vAlign w:val="center"/>
            <w:hideMark/>
          </w:tcPr>
          <w:p w14:paraId="5BD1BE62" w14:textId="77777777" w:rsidR="00630584" w:rsidRPr="00F55F03" w:rsidRDefault="00630584" w:rsidP="005A672A">
            <w:pPr>
              <w:spacing w:after="0" w:line="240" w:lineRule="auto"/>
              <w:jc w:val="right"/>
              <w:rPr>
                <w:rFonts w:ascii="Times New Roman" w:eastAsia="Times New Roman" w:hAnsi="Times New Roman" w:cs="Times New Roman"/>
                <w:sz w:val="20"/>
                <w:szCs w:val="20"/>
                <w:lang w:eastAsia="en-GB"/>
              </w:rPr>
            </w:pPr>
          </w:p>
        </w:tc>
      </w:tr>
      <w:tr w:rsidR="00630584" w:rsidRPr="00AD5288" w14:paraId="76BB508D" w14:textId="77777777" w:rsidTr="005A672A">
        <w:trPr>
          <w:trHeight w:val="274"/>
        </w:trPr>
        <w:tc>
          <w:tcPr>
            <w:tcW w:w="0" w:type="auto"/>
            <w:tcBorders>
              <w:top w:val="nil"/>
              <w:left w:val="nil"/>
              <w:bottom w:val="nil"/>
              <w:right w:val="nil"/>
            </w:tcBorders>
            <w:vAlign w:val="center"/>
            <w:hideMark/>
          </w:tcPr>
          <w:p w14:paraId="421494ED" w14:textId="77777777" w:rsidR="00630584" w:rsidRPr="00AD5288" w:rsidRDefault="00630584" w:rsidP="005A672A">
            <w:pPr>
              <w:spacing w:after="0" w:line="240" w:lineRule="auto"/>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 bežné výdavky</w:t>
            </w:r>
          </w:p>
        </w:tc>
        <w:tc>
          <w:tcPr>
            <w:tcW w:w="0" w:type="auto"/>
            <w:tcBorders>
              <w:top w:val="nil"/>
              <w:left w:val="nil"/>
              <w:bottom w:val="nil"/>
              <w:right w:val="nil"/>
            </w:tcBorders>
            <w:vAlign w:val="center"/>
            <w:hideMark/>
          </w:tcPr>
          <w:p w14:paraId="2AA22469"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2 444</w:t>
            </w:r>
          </w:p>
        </w:tc>
        <w:tc>
          <w:tcPr>
            <w:tcW w:w="0" w:type="auto"/>
            <w:tcBorders>
              <w:top w:val="nil"/>
              <w:left w:val="nil"/>
              <w:bottom w:val="nil"/>
              <w:right w:val="nil"/>
            </w:tcBorders>
            <w:vAlign w:val="center"/>
            <w:hideMark/>
          </w:tcPr>
          <w:p w14:paraId="295BA198"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6 395</w:t>
            </w:r>
          </w:p>
        </w:tc>
        <w:tc>
          <w:tcPr>
            <w:tcW w:w="0" w:type="auto"/>
            <w:tcBorders>
              <w:top w:val="nil"/>
              <w:left w:val="nil"/>
              <w:bottom w:val="nil"/>
              <w:right w:val="nil"/>
            </w:tcBorders>
            <w:vAlign w:val="center"/>
            <w:hideMark/>
          </w:tcPr>
          <w:p w14:paraId="3B5308B4"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4 416</w:t>
            </w:r>
          </w:p>
        </w:tc>
        <w:tc>
          <w:tcPr>
            <w:tcW w:w="0" w:type="auto"/>
            <w:tcBorders>
              <w:top w:val="nil"/>
              <w:left w:val="nil"/>
              <w:bottom w:val="nil"/>
              <w:right w:val="nil"/>
            </w:tcBorders>
            <w:vAlign w:val="center"/>
            <w:hideMark/>
          </w:tcPr>
          <w:p w14:paraId="7B81BBF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15 033</w:t>
            </w:r>
          </w:p>
        </w:tc>
        <w:tc>
          <w:tcPr>
            <w:tcW w:w="0" w:type="auto"/>
            <w:tcBorders>
              <w:top w:val="nil"/>
              <w:left w:val="nil"/>
              <w:bottom w:val="nil"/>
              <w:right w:val="nil"/>
            </w:tcBorders>
            <w:vAlign w:val="center"/>
            <w:hideMark/>
          </w:tcPr>
          <w:p w14:paraId="3B1556D0"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3 469</w:t>
            </w:r>
          </w:p>
        </w:tc>
        <w:tc>
          <w:tcPr>
            <w:tcW w:w="0" w:type="auto"/>
            <w:tcBorders>
              <w:top w:val="nil"/>
              <w:left w:val="nil"/>
              <w:bottom w:val="nil"/>
              <w:right w:val="nil"/>
            </w:tcBorders>
            <w:vAlign w:val="center"/>
            <w:hideMark/>
          </w:tcPr>
          <w:p w14:paraId="3CB0401B"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3 856</w:t>
            </w:r>
          </w:p>
        </w:tc>
        <w:tc>
          <w:tcPr>
            <w:tcW w:w="0" w:type="auto"/>
            <w:tcBorders>
              <w:top w:val="nil"/>
              <w:left w:val="nil"/>
              <w:bottom w:val="nil"/>
              <w:right w:val="nil"/>
            </w:tcBorders>
            <w:vAlign w:val="center"/>
            <w:hideMark/>
          </w:tcPr>
          <w:p w14:paraId="50981DC8"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3 856</w:t>
            </w:r>
          </w:p>
        </w:tc>
      </w:tr>
      <w:tr w:rsidR="00630584" w:rsidRPr="00AD5288" w14:paraId="4747CC47" w14:textId="77777777" w:rsidTr="005A672A">
        <w:trPr>
          <w:trHeight w:val="274"/>
        </w:trPr>
        <w:tc>
          <w:tcPr>
            <w:tcW w:w="0" w:type="auto"/>
            <w:tcBorders>
              <w:top w:val="nil"/>
              <w:left w:val="nil"/>
              <w:bottom w:val="nil"/>
              <w:right w:val="nil"/>
            </w:tcBorders>
            <w:vAlign w:val="center"/>
            <w:hideMark/>
          </w:tcPr>
          <w:p w14:paraId="0B0E3BB2" w14:textId="77777777" w:rsidR="00630584" w:rsidRPr="00AD5288" w:rsidRDefault="00630584" w:rsidP="005A672A">
            <w:pPr>
              <w:spacing w:after="0" w:line="240" w:lineRule="auto"/>
              <w:ind w:firstLine="179"/>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 xml:space="preserve">    mzdy</w:t>
            </w:r>
          </w:p>
        </w:tc>
        <w:tc>
          <w:tcPr>
            <w:tcW w:w="0" w:type="auto"/>
            <w:tcBorders>
              <w:top w:val="nil"/>
              <w:left w:val="nil"/>
              <w:bottom w:val="nil"/>
              <w:right w:val="nil"/>
            </w:tcBorders>
            <w:vAlign w:val="center"/>
            <w:hideMark/>
          </w:tcPr>
          <w:p w14:paraId="3C14C28D"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589</w:t>
            </w:r>
          </w:p>
        </w:tc>
        <w:tc>
          <w:tcPr>
            <w:tcW w:w="0" w:type="auto"/>
            <w:tcBorders>
              <w:top w:val="nil"/>
              <w:left w:val="nil"/>
              <w:bottom w:val="nil"/>
              <w:right w:val="nil"/>
            </w:tcBorders>
            <w:vAlign w:val="center"/>
            <w:hideMark/>
          </w:tcPr>
          <w:p w14:paraId="03787F7B"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1 211</w:t>
            </w:r>
          </w:p>
        </w:tc>
        <w:tc>
          <w:tcPr>
            <w:tcW w:w="0" w:type="auto"/>
            <w:tcBorders>
              <w:top w:val="nil"/>
              <w:left w:val="nil"/>
              <w:bottom w:val="nil"/>
              <w:right w:val="nil"/>
            </w:tcBorders>
            <w:vAlign w:val="center"/>
            <w:hideMark/>
          </w:tcPr>
          <w:p w14:paraId="40BF4682"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1 047</w:t>
            </w:r>
          </w:p>
        </w:tc>
        <w:tc>
          <w:tcPr>
            <w:tcW w:w="0" w:type="auto"/>
            <w:tcBorders>
              <w:top w:val="nil"/>
              <w:left w:val="nil"/>
              <w:bottom w:val="nil"/>
              <w:right w:val="nil"/>
            </w:tcBorders>
            <w:vAlign w:val="center"/>
            <w:hideMark/>
          </w:tcPr>
          <w:p w14:paraId="0500C53E"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1 340</w:t>
            </w:r>
          </w:p>
        </w:tc>
        <w:tc>
          <w:tcPr>
            <w:tcW w:w="0" w:type="auto"/>
            <w:tcBorders>
              <w:top w:val="nil"/>
              <w:left w:val="nil"/>
              <w:bottom w:val="nil"/>
              <w:right w:val="nil"/>
            </w:tcBorders>
            <w:vAlign w:val="center"/>
            <w:hideMark/>
          </w:tcPr>
          <w:p w14:paraId="099B911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1 047</w:t>
            </w:r>
          </w:p>
        </w:tc>
        <w:tc>
          <w:tcPr>
            <w:tcW w:w="0" w:type="auto"/>
            <w:tcBorders>
              <w:top w:val="nil"/>
              <w:left w:val="nil"/>
              <w:bottom w:val="nil"/>
              <w:right w:val="nil"/>
            </w:tcBorders>
            <w:vAlign w:val="center"/>
            <w:hideMark/>
          </w:tcPr>
          <w:p w14:paraId="301A410D"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1 047</w:t>
            </w:r>
          </w:p>
        </w:tc>
        <w:tc>
          <w:tcPr>
            <w:tcW w:w="0" w:type="auto"/>
            <w:tcBorders>
              <w:top w:val="nil"/>
              <w:left w:val="nil"/>
              <w:bottom w:val="nil"/>
              <w:right w:val="nil"/>
            </w:tcBorders>
            <w:vAlign w:val="center"/>
            <w:hideMark/>
          </w:tcPr>
          <w:p w14:paraId="7A3E68CF"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1 047</w:t>
            </w:r>
          </w:p>
        </w:tc>
      </w:tr>
      <w:tr w:rsidR="00630584" w:rsidRPr="00AD5288" w14:paraId="53EECCD6" w14:textId="77777777" w:rsidTr="005A672A">
        <w:trPr>
          <w:trHeight w:val="274"/>
        </w:trPr>
        <w:tc>
          <w:tcPr>
            <w:tcW w:w="0" w:type="auto"/>
            <w:tcBorders>
              <w:top w:val="nil"/>
              <w:left w:val="nil"/>
              <w:bottom w:val="nil"/>
              <w:right w:val="nil"/>
            </w:tcBorders>
            <w:vAlign w:val="center"/>
            <w:hideMark/>
          </w:tcPr>
          <w:p w14:paraId="28749C08" w14:textId="77777777" w:rsidR="00630584" w:rsidRPr="00AD5288" w:rsidRDefault="00630584" w:rsidP="005A672A">
            <w:pPr>
              <w:spacing w:after="0" w:line="240" w:lineRule="auto"/>
              <w:ind w:firstLine="179"/>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 xml:space="preserve">    poistné</w:t>
            </w:r>
          </w:p>
        </w:tc>
        <w:tc>
          <w:tcPr>
            <w:tcW w:w="0" w:type="auto"/>
            <w:tcBorders>
              <w:top w:val="nil"/>
              <w:left w:val="nil"/>
              <w:bottom w:val="nil"/>
              <w:right w:val="nil"/>
            </w:tcBorders>
            <w:vAlign w:val="center"/>
            <w:hideMark/>
          </w:tcPr>
          <w:p w14:paraId="1C92A963"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362</w:t>
            </w:r>
          </w:p>
        </w:tc>
        <w:tc>
          <w:tcPr>
            <w:tcW w:w="0" w:type="auto"/>
            <w:tcBorders>
              <w:top w:val="nil"/>
              <w:left w:val="nil"/>
              <w:bottom w:val="nil"/>
              <w:right w:val="nil"/>
            </w:tcBorders>
            <w:vAlign w:val="center"/>
            <w:hideMark/>
          </w:tcPr>
          <w:p w14:paraId="41790392"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760</w:t>
            </w:r>
          </w:p>
        </w:tc>
        <w:tc>
          <w:tcPr>
            <w:tcW w:w="0" w:type="auto"/>
            <w:tcBorders>
              <w:top w:val="nil"/>
              <w:left w:val="nil"/>
              <w:bottom w:val="nil"/>
              <w:right w:val="nil"/>
            </w:tcBorders>
            <w:vAlign w:val="center"/>
            <w:hideMark/>
          </w:tcPr>
          <w:p w14:paraId="5A8AD240"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377</w:t>
            </w:r>
          </w:p>
        </w:tc>
        <w:tc>
          <w:tcPr>
            <w:tcW w:w="0" w:type="auto"/>
            <w:tcBorders>
              <w:top w:val="nil"/>
              <w:left w:val="nil"/>
              <w:bottom w:val="nil"/>
              <w:right w:val="nil"/>
            </w:tcBorders>
            <w:vAlign w:val="center"/>
            <w:hideMark/>
          </w:tcPr>
          <w:p w14:paraId="1AB0D5C4"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790</w:t>
            </w:r>
          </w:p>
        </w:tc>
        <w:tc>
          <w:tcPr>
            <w:tcW w:w="0" w:type="auto"/>
            <w:tcBorders>
              <w:top w:val="nil"/>
              <w:left w:val="nil"/>
              <w:bottom w:val="nil"/>
              <w:right w:val="nil"/>
            </w:tcBorders>
            <w:vAlign w:val="center"/>
            <w:hideMark/>
          </w:tcPr>
          <w:p w14:paraId="0D0584FE"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377</w:t>
            </w:r>
          </w:p>
        </w:tc>
        <w:tc>
          <w:tcPr>
            <w:tcW w:w="0" w:type="auto"/>
            <w:tcBorders>
              <w:top w:val="nil"/>
              <w:left w:val="nil"/>
              <w:bottom w:val="nil"/>
              <w:right w:val="nil"/>
            </w:tcBorders>
            <w:vAlign w:val="center"/>
            <w:hideMark/>
          </w:tcPr>
          <w:p w14:paraId="27CBAE03"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377</w:t>
            </w:r>
          </w:p>
        </w:tc>
        <w:tc>
          <w:tcPr>
            <w:tcW w:w="0" w:type="auto"/>
            <w:tcBorders>
              <w:top w:val="nil"/>
              <w:left w:val="nil"/>
              <w:bottom w:val="nil"/>
              <w:right w:val="nil"/>
            </w:tcBorders>
            <w:vAlign w:val="center"/>
            <w:hideMark/>
          </w:tcPr>
          <w:p w14:paraId="4BDF633C"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377</w:t>
            </w:r>
          </w:p>
        </w:tc>
      </w:tr>
      <w:tr w:rsidR="00630584" w:rsidRPr="00AD5288" w14:paraId="2C5640BF" w14:textId="77777777" w:rsidTr="005A672A">
        <w:trPr>
          <w:trHeight w:val="274"/>
        </w:trPr>
        <w:tc>
          <w:tcPr>
            <w:tcW w:w="0" w:type="auto"/>
            <w:tcBorders>
              <w:top w:val="nil"/>
              <w:left w:val="nil"/>
              <w:bottom w:val="nil"/>
              <w:right w:val="nil"/>
            </w:tcBorders>
            <w:vAlign w:val="center"/>
            <w:hideMark/>
          </w:tcPr>
          <w:p w14:paraId="0B3517FE" w14:textId="77777777" w:rsidR="00630584" w:rsidRPr="00AD5288" w:rsidRDefault="00630584" w:rsidP="005A672A">
            <w:pPr>
              <w:spacing w:after="0" w:line="240" w:lineRule="auto"/>
              <w:ind w:firstLine="179"/>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 xml:space="preserve">    tovary a služby</w:t>
            </w:r>
          </w:p>
        </w:tc>
        <w:tc>
          <w:tcPr>
            <w:tcW w:w="0" w:type="auto"/>
            <w:tcBorders>
              <w:top w:val="nil"/>
              <w:left w:val="nil"/>
              <w:bottom w:val="nil"/>
              <w:right w:val="nil"/>
            </w:tcBorders>
            <w:vAlign w:val="center"/>
            <w:hideMark/>
          </w:tcPr>
          <w:p w14:paraId="0EE6347B"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1 493</w:t>
            </w:r>
          </w:p>
        </w:tc>
        <w:tc>
          <w:tcPr>
            <w:tcW w:w="0" w:type="auto"/>
            <w:tcBorders>
              <w:top w:val="nil"/>
              <w:left w:val="nil"/>
              <w:bottom w:val="nil"/>
              <w:right w:val="nil"/>
            </w:tcBorders>
            <w:vAlign w:val="center"/>
            <w:hideMark/>
          </w:tcPr>
          <w:p w14:paraId="307817EB"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4 424</w:t>
            </w:r>
          </w:p>
        </w:tc>
        <w:tc>
          <w:tcPr>
            <w:tcW w:w="0" w:type="auto"/>
            <w:tcBorders>
              <w:top w:val="nil"/>
              <w:left w:val="nil"/>
              <w:bottom w:val="nil"/>
              <w:right w:val="nil"/>
            </w:tcBorders>
            <w:vAlign w:val="center"/>
            <w:hideMark/>
          </w:tcPr>
          <w:p w14:paraId="0A3A65EB"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2 992</w:t>
            </w:r>
          </w:p>
        </w:tc>
        <w:tc>
          <w:tcPr>
            <w:tcW w:w="0" w:type="auto"/>
            <w:tcBorders>
              <w:top w:val="nil"/>
              <w:left w:val="nil"/>
              <w:bottom w:val="nil"/>
              <w:right w:val="nil"/>
            </w:tcBorders>
            <w:vAlign w:val="center"/>
            <w:hideMark/>
          </w:tcPr>
          <w:p w14:paraId="7D64B02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12 903</w:t>
            </w:r>
          </w:p>
        </w:tc>
        <w:tc>
          <w:tcPr>
            <w:tcW w:w="0" w:type="auto"/>
            <w:tcBorders>
              <w:top w:val="nil"/>
              <w:left w:val="nil"/>
              <w:bottom w:val="nil"/>
              <w:right w:val="nil"/>
            </w:tcBorders>
            <w:vAlign w:val="center"/>
            <w:hideMark/>
          </w:tcPr>
          <w:p w14:paraId="1AC6A27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2 045</w:t>
            </w:r>
          </w:p>
        </w:tc>
        <w:tc>
          <w:tcPr>
            <w:tcW w:w="0" w:type="auto"/>
            <w:tcBorders>
              <w:top w:val="nil"/>
              <w:left w:val="nil"/>
              <w:bottom w:val="nil"/>
              <w:right w:val="nil"/>
            </w:tcBorders>
            <w:vAlign w:val="center"/>
            <w:hideMark/>
          </w:tcPr>
          <w:p w14:paraId="515337B2"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2 432</w:t>
            </w:r>
          </w:p>
        </w:tc>
        <w:tc>
          <w:tcPr>
            <w:tcW w:w="0" w:type="auto"/>
            <w:tcBorders>
              <w:top w:val="nil"/>
              <w:left w:val="nil"/>
              <w:bottom w:val="nil"/>
              <w:right w:val="nil"/>
            </w:tcBorders>
            <w:vAlign w:val="center"/>
            <w:hideMark/>
          </w:tcPr>
          <w:p w14:paraId="008C95A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2 432</w:t>
            </w:r>
          </w:p>
        </w:tc>
      </w:tr>
      <w:tr w:rsidR="00630584" w:rsidRPr="00AD5288" w14:paraId="5F7170A4" w14:textId="77777777" w:rsidTr="005A672A">
        <w:trPr>
          <w:trHeight w:val="274"/>
        </w:trPr>
        <w:tc>
          <w:tcPr>
            <w:tcW w:w="0" w:type="auto"/>
            <w:tcBorders>
              <w:top w:val="nil"/>
              <w:left w:val="nil"/>
              <w:bottom w:val="nil"/>
              <w:right w:val="nil"/>
            </w:tcBorders>
            <w:vAlign w:val="center"/>
            <w:hideMark/>
          </w:tcPr>
          <w:p w14:paraId="03FEBCC1" w14:textId="77777777" w:rsidR="00630584" w:rsidRPr="00AD5288" w:rsidRDefault="00630584" w:rsidP="005A672A">
            <w:pPr>
              <w:spacing w:after="0" w:line="240" w:lineRule="auto"/>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 kapitálové výdavky</w:t>
            </w:r>
          </w:p>
        </w:tc>
        <w:tc>
          <w:tcPr>
            <w:tcW w:w="0" w:type="auto"/>
            <w:tcBorders>
              <w:top w:val="nil"/>
              <w:left w:val="nil"/>
              <w:bottom w:val="nil"/>
              <w:right w:val="nil"/>
            </w:tcBorders>
            <w:vAlign w:val="center"/>
            <w:hideMark/>
          </w:tcPr>
          <w:p w14:paraId="5E9BDD2A"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975</w:t>
            </w:r>
          </w:p>
        </w:tc>
        <w:tc>
          <w:tcPr>
            <w:tcW w:w="0" w:type="auto"/>
            <w:tcBorders>
              <w:top w:val="nil"/>
              <w:left w:val="nil"/>
              <w:bottom w:val="nil"/>
              <w:right w:val="nil"/>
            </w:tcBorders>
            <w:vAlign w:val="center"/>
            <w:hideMark/>
          </w:tcPr>
          <w:p w14:paraId="1C807A6D"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43 084</w:t>
            </w:r>
          </w:p>
        </w:tc>
        <w:tc>
          <w:tcPr>
            <w:tcW w:w="0" w:type="auto"/>
            <w:tcBorders>
              <w:top w:val="nil"/>
              <w:left w:val="nil"/>
              <w:bottom w:val="nil"/>
              <w:right w:val="nil"/>
            </w:tcBorders>
            <w:vAlign w:val="center"/>
            <w:hideMark/>
          </w:tcPr>
          <w:p w14:paraId="07E56172"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79 383</w:t>
            </w:r>
          </w:p>
        </w:tc>
        <w:tc>
          <w:tcPr>
            <w:tcW w:w="0" w:type="auto"/>
            <w:tcBorders>
              <w:top w:val="nil"/>
              <w:left w:val="nil"/>
              <w:bottom w:val="nil"/>
              <w:right w:val="nil"/>
            </w:tcBorders>
            <w:vAlign w:val="center"/>
            <w:hideMark/>
          </w:tcPr>
          <w:p w14:paraId="05D80E9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79 383</w:t>
            </w:r>
          </w:p>
        </w:tc>
        <w:tc>
          <w:tcPr>
            <w:tcW w:w="0" w:type="auto"/>
            <w:tcBorders>
              <w:top w:val="nil"/>
              <w:left w:val="nil"/>
              <w:bottom w:val="nil"/>
              <w:right w:val="nil"/>
            </w:tcBorders>
            <w:vAlign w:val="center"/>
            <w:hideMark/>
          </w:tcPr>
          <w:p w14:paraId="4CB43E7F"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28 089</w:t>
            </w:r>
          </w:p>
        </w:tc>
        <w:tc>
          <w:tcPr>
            <w:tcW w:w="0" w:type="auto"/>
            <w:tcBorders>
              <w:top w:val="nil"/>
              <w:left w:val="nil"/>
              <w:bottom w:val="nil"/>
              <w:right w:val="nil"/>
            </w:tcBorders>
            <w:vAlign w:val="center"/>
            <w:hideMark/>
          </w:tcPr>
          <w:p w14:paraId="39CE7C35"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2 921</w:t>
            </w:r>
          </w:p>
        </w:tc>
        <w:tc>
          <w:tcPr>
            <w:tcW w:w="0" w:type="auto"/>
            <w:tcBorders>
              <w:top w:val="nil"/>
              <w:left w:val="nil"/>
              <w:bottom w:val="nil"/>
              <w:right w:val="nil"/>
            </w:tcBorders>
            <w:vAlign w:val="center"/>
            <w:hideMark/>
          </w:tcPr>
          <w:p w14:paraId="417FD093"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2 921</w:t>
            </w:r>
          </w:p>
        </w:tc>
      </w:tr>
      <w:tr w:rsidR="00630584" w:rsidRPr="00AD5288" w14:paraId="0238B74D" w14:textId="77777777" w:rsidTr="005A672A">
        <w:trPr>
          <w:trHeight w:val="274"/>
        </w:trPr>
        <w:tc>
          <w:tcPr>
            <w:tcW w:w="0" w:type="auto"/>
            <w:tcBorders>
              <w:top w:val="nil"/>
              <w:left w:val="nil"/>
              <w:bottom w:val="nil"/>
              <w:right w:val="nil"/>
            </w:tcBorders>
            <w:vAlign w:val="center"/>
            <w:hideMark/>
          </w:tcPr>
          <w:p w14:paraId="1DFB2A3B" w14:textId="77777777" w:rsidR="00630584" w:rsidRPr="00AD5288" w:rsidRDefault="00630584" w:rsidP="005A672A">
            <w:pPr>
              <w:spacing w:after="0" w:line="240" w:lineRule="auto"/>
              <w:ind w:firstLine="179"/>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 xml:space="preserve">    obstarávanie kapitálových aktív</w:t>
            </w:r>
          </w:p>
        </w:tc>
        <w:tc>
          <w:tcPr>
            <w:tcW w:w="0" w:type="auto"/>
            <w:tcBorders>
              <w:top w:val="nil"/>
              <w:left w:val="nil"/>
              <w:bottom w:val="nil"/>
              <w:right w:val="nil"/>
            </w:tcBorders>
            <w:vAlign w:val="center"/>
            <w:hideMark/>
          </w:tcPr>
          <w:p w14:paraId="478FED6E"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975</w:t>
            </w:r>
          </w:p>
        </w:tc>
        <w:tc>
          <w:tcPr>
            <w:tcW w:w="0" w:type="auto"/>
            <w:tcBorders>
              <w:top w:val="nil"/>
              <w:left w:val="nil"/>
              <w:bottom w:val="nil"/>
              <w:right w:val="nil"/>
            </w:tcBorders>
            <w:vAlign w:val="center"/>
            <w:hideMark/>
          </w:tcPr>
          <w:p w14:paraId="77946030"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43 084</w:t>
            </w:r>
          </w:p>
        </w:tc>
        <w:tc>
          <w:tcPr>
            <w:tcW w:w="0" w:type="auto"/>
            <w:tcBorders>
              <w:top w:val="nil"/>
              <w:left w:val="nil"/>
              <w:bottom w:val="nil"/>
              <w:right w:val="nil"/>
            </w:tcBorders>
            <w:vAlign w:val="center"/>
            <w:hideMark/>
          </w:tcPr>
          <w:p w14:paraId="123AF95E"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79 383</w:t>
            </w:r>
          </w:p>
        </w:tc>
        <w:tc>
          <w:tcPr>
            <w:tcW w:w="0" w:type="auto"/>
            <w:tcBorders>
              <w:top w:val="nil"/>
              <w:left w:val="nil"/>
              <w:bottom w:val="nil"/>
              <w:right w:val="nil"/>
            </w:tcBorders>
            <w:vAlign w:val="center"/>
            <w:hideMark/>
          </w:tcPr>
          <w:p w14:paraId="7B7D3C39"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79 383</w:t>
            </w:r>
          </w:p>
        </w:tc>
        <w:tc>
          <w:tcPr>
            <w:tcW w:w="0" w:type="auto"/>
            <w:tcBorders>
              <w:top w:val="nil"/>
              <w:left w:val="nil"/>
              <w:bottom w:val="nil"/>
              <w:right w:val="nil"/>
            </w:tcBorders>
            <w:vAlign w:val="center"/>
            <w:hideMark/>
          </w:tcPr>
          <w:p w14:paraId="0E7C55F0"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28 089</w:t>
            </w:r>
          </w:p>
        </w:tc>
        <w:tc>
          <w:tcPr>
            <w:tcW w:w="0" w:type="auto"/>
            <w:tcBorders>
              <w:top w:val="nil"/>
              <w:left w:val="nil"/>
              <w:bottom w:val="nil"/>
              <w:right w:val="nil"/>
            </w:tcBorders>
            <w:vAlign w:val="center"/>
            <w:hideMark/>
          </w:tcPr>
          <w:p w14:paraId="52F99C2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2 921</w:t>
            </w:r>
          </w:p>
        </w:tc>
        <w:tc>
          <w:tcPr>
            <w:tcW w:w="0" w:type="auto"/>
            <w:tcBorders>
              <w:top w:val="nil"/>
              <w:left w:val="nil"/>
              <w:bottom w:val="nil"/>
              <w:right w:val="nil"/>
            </w:tcBorders>
            <w:vAlign w:val="center"/>
            <w:hideMark/>
          </w:tcPr>
          <w:p w14:paraId="4CE82DF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2 921</w:t>
            </w:r>
          </w:p>
        </w:tc>
      </w:tr>
      <w:tr w:rsidR="00630584" w:rsidRPr="00AD5288" w14:paraId="073B25EC" w14:textId="77777777" w:rsidTr="005A672A">
        <w:trPr>
          <w:trHeight w:val="274"/>
        </w:trPr>
        <w:tc>
          <w:tcPr>
            <w:tcW w:w="0" w:type="auto"/>
            <w:tcBorders>
              <w:top w:val="nil"/>
              <w:left w:val="nil"/>
              <w:bottom w:val="nil"/>
              <w:right w:val="nil"/>
            </w:tcBorders>
            <w:noWrap/>
            <w:vAlign w:val="center"/>
            <w:hideMark/>
          </w:tcPr>
          <w:p w14:paraId="54DCB287" w14:textId="77777777" w:rsidR="00630584" w:rsidRPr="00AD5288" w:rsidRDefault="00630584" w:rsidP="005A672A">
            <w:pPr>
              <w:spacing w:after="0" w:line="240" w:lineRule="auto"/>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 výdavky z transakcií s fin. akt</w:t>
            </w:r>
            <w:r>
              <w:rPr>
                <w:rFonts w:ascii="Times New Roman" w:eastAsia="Times New Roman" w:hAnsi="Times New Roman" w:cs="Times New Roman"/>
                <w:color w:val="000000"/>
                <w:sz w:val="16"/>
                <w:szCs w:val="16"/>
                <w:lang w:eastAsia="en-GB"/>
              </w:rPr>
              <w:t>ívami</w:t>
            </w:r>
            <w:r w:rsidRPr="00AD5288">
              <w:rPr>
                <w:rFonts w:ascii="Times New Roman" w:eastAsia="Times New Roman" w:hAnsi="Times New Roman" w:cs="Times New Roman"/>
                <w:color w:val="000000"/>
                <w:sz w:val="16"/>
                <w:szCs w:val="16"/>
                <w:lang w:eastAsia="en-GB"/>
              </w:rPr>
              <w:t xml:space="preserve"> a</w:t>
            </w:r>
            <w:r>
              <w:rPr>
                <w:rFonts w:ascii="Times New Roman" w:eastAsia="Times New Roman" w:hAnsi="Times New Roman" w:cs="Times New Roman"/>
                <w:color w:val="000000"/>
                <w:sz w:val="16"/>
                <w:szCs w:val="16"/>
                <w:lang w:eastAsia="en-GB"/>
              </w:rPr>
              <w:t> </w:t>
            </w:r>
            <w:r w:rsidRPr="00AD5288">
              <w:rPr>
                <w:rFonts w:ascii="Times New Roman" w:eastAsia="Times New Roman" w:hAnsi="Times New Roman" w:cs="Times New Roman"/>
                <w:color w:val="000000"/>
                <w:sz w:val="16"/>
                <w:szCs w:val="16"/>
                <w:lang w:eastAsia="en-GB"/>
              </w:rPr>
              <w:t>pas</w:t>
            </w:r>
            <w:r>
              <w:rPr>
                <w:rFonts w:ascii="Times New Roman" w:eastAsia="Times New Roman" w:hAnsi="Times New Roman" w:cs="Times New Roman"/>
                <w:color w:val="000000"/>
                <w:sz w:val="16"/>
                <w:szCs w:val="16"/>
                <w:lang w:eastAsia="en-GB"/>
              </w:rPr>
              <w:t xml:space="preserve">ívami </w:t>
            </w:r>
            <w:r w:rsidRPr="00AD5288">
              <w:rPr>
                <w:rFonts w:ascii="Times New Roman" w:eastAsia="Times New Roman" w:hAnsi="Times New Roman" w:cs="Times New Roman"/>
                <w:color w:val="000000"/>
                <w:sz w:val="16"/>
                <w:szCs w:val="16"/>
                <w:lang w:eastAsia="en-GB"/>
              </w:rPr>
              <w:t xml:space="preserve">(FO) </w:t>
            </w:r>
          </w:p>
        </w:tc>
        <w:tc>
          <w:tcPr>
            <w:tcW w:w="0" w:type="auto"/>
            <w:tcBorders>
              <w:top w:val="nil"/>
              <w:left w:val="nil"/>
              <w:bottom w:val="nil"/>
              <w:right w:val="nil"/>
            </w:tcBorders>
            <w:vAlign w:val="center"/>
            <w:hideMark/>
          </w:tcPr>
          <w:p w14:paraId="31B9CFAB"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251</w:t>
            </w:r>
          </w:p>
        </w:tc>
        <w:tc>
          <w:tcPr>
            <w:tcW w:w="0" w:type="auto"/>
            <w:tcBorders>
              <w:top w:val="nil"/>
              <w:left w:val="nil"/>
              <w:bottom w:val="nil"/>
              <w:right w:val="nil"/>
            </w:tcBorders>
            <w:vAlign w:val="center"/>
            <w:hideMark/>
          </w:tcPr>
          <w:p w14:paraId="4060AFCF"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296</w:t>
            </w:r>
          </w:p>
        </w:tc>
        <w:tc>
          <w:tcPr>
            <w:tcW w:w="0" w:type="auto"/>
            <w:tcBorders>
              <w:top w:val="nil"/>
              <w:left w:val="nil"/>
              <w:bottom w:val="nil"/>
              <w:right w:val="nil"/>
            </w:tcBorders>
            <w:vAlign w:val="center"/>
            <w:hideMark/>
          </w:tcPr>
          <w:p w14:paraId="58456620"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0</w:t>
            </w:r>
          </w:p>
        </w:tc>
        <w:tc>
          <w:tcPr>
            <w:tcW w:w="0" w:type="auto"/>
            <w:tcBorders>
              <w:top w:val="nil"/>
              <w:left w:val="nil"/>
              <w:bottom w:val="nil"/>
              <w:right w:val="nil"/>
            </w:tcBorders>
            <w:vAlign w:val="center"/>
            <w:hideMark/>
          </w:tcPr>
          <w:p w14:paraId="796BAFDD"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0" w:type="auto"/>
            <w:tcBorders>
              <w:top w:val="nil"/>
              <w:left w:val="nil"/>
              <w:bottom w:val="nil"/>
              <w:right w:val="nil"/>
            </w:tcBorders>
            <w:vAlign w:val="center"/>
            <w:hideMark/>
          </w:tcPr>
          <w:p w14:paraId="3346B41C"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0" w:type="auto"/>
            <w:tcBorders>
              <w:top w:val="nil"/>
              <w:left w:val="nil"/>
              <w:bottom w:val="nil"/>
              <w:right w:val="nil"/>
            </w:tcBorders>
            <w:vAlign w:val="center"/>
            <w:hideMark/>
          </w:tcPr>
          <w:p w14:paraId="3A7875B5"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0" w:type="auto"/>
            <w:tcBorders>
              <w:top w:val="nil"/>
              <w:left w:val="nil"/>
              <w:bottom w:val="nil"/>
              <w:right w:val="nil"/>
            </w:tcBorders>
            <w:vAlign w:val="center"/>
            <w:hideMark/>
          </w:tcPr>
          <w:p w14:paraId="3A486AEF"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r>
      <w:tr w:rsidR="00630584" w:rsidRPr="00AD5288" w14:paraId="54B26D2C" w14:textId="77777777" w:rsidTr="005A672A">
        <w:trPr>
          <w:trHeight w:val="274"/>
        </w:trPr>
        <w:tc>
          <w:tcPr>
            <w:tcW w:w="0" w:type="auto"/>
            <w:tcBorders>
              <w:top w:val="nil"/>
              <w:left w:val="nil"/>
              <w:bottom w:val="nil"/>
              <w:right w:val="nil"/>
            </w:tcBorders>
            <w:vAlign w:val="center"/>
            <w:hideMark/>
          </w:tcPr>
          <w:p w14:paraId="032A9313" w14:textId="77777777" w:rsidR="00630584" w:rsidRPr="00AD5288" w:rsidRDefault="00630584" w:rsidP="005A672A">
            <w:pPr>
              <w:spacing w:after="0" w:line="240" w:lineRule="auto"/>
              <w:ind w:firstLine="179"/>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 xml:space="preserve">    úvery a účasť na majetku</w:t>
            </w:r>
          </w:p>
        </w:tc>
        <w:tc>
          <w:tcPr>
            <w:tcW w:w="0" w:type="auto"/>
            <w:tcBorders>
              <w:top w:val="nil"/>
              <w:left w:val="nil"/>
              <w:bottom w:val="nil"/>
              <w:right w:val="nil"/>
            </w:tcBorders>
            <w:vAlign w:val="center"/>
            <w:hideMark/>
          </w:tcPr>
          <w:p w14:paraId="1358E632"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251</w:t>
            </w:r>
          </w:p>
        </w:tc>
        <w:tc>
          <w:tcPr>
            <w:tcW w:w="0" w:type="auto"/>
            <w:tcBorders>
              <w:top w:val="nil"/>
              <w:left w:val="nil"/>
              <w:bottom w:val="nil"/>
              <w:right w:val="nil"/>
            </w:tcBorders>
            <w:vAlign w:val="center"/>
            <w:hideMark/>
          </w:tcPr>
          <w:p w14:paraId="5483B8AC"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296</w:t>
            </w:r>
          </w:p>
        </w:tc>
        <w:tc>
          <w:tcPr>
            <w:tcW w:w="0" w:type="auto"/>
            <w:tcBorders>
              <w:top w:val="nil"/>
              <w:left w:val="nil"/>
              <w:bottom w:val="nil"/>
              <w:right w:val="nil"/>
            </w:tcBorders>
            <w:vAlign w:val="center"/>
            <w:hideMark/>
          </w:tcPr>
          <w:p w14:paraId="5C508B47"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0</w:t>
            </w:r>
          </w:p>
        </w:tc>
        <w:tc>
          <w:tcPr>
            <w:tcW w:w="0" w:type="auto"/>
            <w:tcBorders>
              <w:top w:val="nil"/>
              <w:left w:val="nil"/>
              <w:bottom w:val="nil"/>
              <w:right w:val="nil"/>
            </w:tcBorders>
            <w:vAlign w:val="center"/>
            <w:hideMark/>
          </w:tcPr>
          <w:p w14:paraId="18FC191C"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0" w:type="auto"/>
            <w:tcBorders>
              <w:top w:val="nil"/>
              <w:left w:val="nil"/>
              <w:bottom w:val="nil"/>
              <w:right w:val="nil"/>
            </w:tcBorders>
            <w:vAlign w:val="center"/>
            <w:hideMark/>
          </w:tcPr>
          <w:p w14:paraId="1A5BF362"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0" w:type="auto"/>
            <w:tcBorders>
              <w:top w:val="nil"/>
              <w:left w:val="nil"/>
              <w:bottom w:val="nil"/>
              <w:right w:val="nil"/>
            </w:tcBorders>
            <w:vAlign w:val="center"/>
            <w:hideMark/>
          </w:tcPr>
          <w:p w14:paraId="5494B085"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0" w:type="auto"/>
            <w:tcBorders>
              <w:top w:val="nil"/>
              <w:left w:val="nil"/>
              <w:bottom w:val="nil"/>
              <w:right w:val="nil"/>
            </w:tcBorders>
            <w:vAlign w:val="center"/>
            <w:hideMark/>
          </w:tcPr>
          <w:p w14:paraId="6744C7D0"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r>
      <w:tr w:rsidR="00630584" w:rsidRPr="00AD5288" w14:paraId="634C7586" w14:textId="77777777" w:rsidTr="005A672A">
        <w:trPr>
          <w:trHeight w:val="274"/>
        </w:trPr>
        <w:tc>
          <w:tcPr>
            <w:tcW w:w="0" w:type="auto"/>
            <w:tcBorders>
              <w:top w:val="single" w:sz="4" w:space="0" w:color="auto"/>
              <w:left w:val="nil"/>
              <w:bottom w:val="single" w:sz="4" w:space="0" w:color="auto"/>
              <w:right w:val="nil"/>
            </w:tcBorders>
            <w:vAlign w:val="center"/>
            <w:hideMark/>
          </w:tcPr>
          <w:p w14:paraId="5C131F6D" w14:textId="77777777" w:rsidR="00630584" w:rsidRPr="00AD5288" w:rsidRDefault="00630584" w:rsidP="005A672A">
            <w:pPr>
              <w:spacing w:after="0" w:line="240" w:lineRule="auto"/>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 xml:space="preserve">Celková bilancia MH </w:t>
            </w:r>
            <w:proofErr w:type="spellStart"/>
            <w:r w:rsidRPr="00AD5288">
              <w:rPr>
                <w:rFonts w:ascii="Times New Roman" w:eastAsia="Times New Roman" w:hAnsi="Times New Roman" w:cs="Times New Roman"/>
                <w:b/>
                <w:bCs/>
                <w:color w:val="000000"/>
                <w:sz w:val="16"/>
                <w:szCs w:val="16"/>
                <w:lang w:eastAsia="en-GB"/>
              </w:rPr>
              <w:t>Invest</w:t>
            </w:r>
            <w:proofErr w:type="spellEnd"/>
          </w:p>
        </w:tc>
        <w:tc>
          <w:tcPr>
            <w:tcW w:w="0" w:type="auto"/>
            <w:tcBorders>
              <w:top w:val="single" w:sz="4" w:space="0" w:color="auto"/>
              <w:left w:val="nil"/>
              <w:bottom w:val="single" w:sz="4" w:space="0" w:color="auto"/>
              <w:right w:val="nil"/>
            </w:tcBorders>
            <w:vAlign w:val="center"/>
            <w:hideMark/>
          </w:tcPr>
          <w:p w14:paraId="64A98EC2" w14:textId="77777777" w:rsidR="00630584" w:rsidRPr="00AD5288"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171 756</w:t>
            </w:r>
          </w:p>
        </w:tc>
        <w:tc>
          <w:tcPr>
            <w:tcW w:w="0" w:type="auto"/>
            <w:tcBorders>
              <w:top w:val="single" w:sz="4" w:space="0" w:color="auto"/>
              <w:left w:val="nil"/>
              <w:bottom w:val="single" w:sz="4" w:space="0" w:color="auto"/>
              <w:right w:val="nil"/>
            </w:tcBorders>
            <w:vAlign w:val="center"/>
            <w:hideMark/>
          </w:tcPr>
          <w:p w14:paraId="57D69379" w14:textId="77777777" w:rsidR="00630584" w:rsidRPr="00AD5288"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179 053</w:t>
            </w:r>
          </w:p>
        </w:tc>
        <w:tc>
          <w:tcPr>
            <w:tcW w:w="0" w:type="auto"/>
            <w:tcBorders>
              <w:top w:val="single" w:sz="4" w:space="0" w:color="auto"/>
              <w:left w:val="nil"/>
              <w:bottom w:val="single" w:sz="4" w:space="0" w:color="auto"/>
              <w:right w:val="nil"/>
            </w:tcBorders>
            <w:vAlign w:val="center"/>
            <w:hideMark/>
          </w:tcPr>
          <w:p w14:paraId="5DE4717B" w14:textId="77777777" w:rsidR="00630584" w:rsidRPr="00AD5288"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107 419</w:t>
            </w:r>
          </w:p>
        </w:tc>
        <w:tc>
          <w:tcPr>
            <w:tcW w:w="0" w:type="auto"/>
            <w:tcBorders>
              <w:top w:val="single" w:sz="4" w:space="0" w:color="auto"/>
              <w:left w:val="nil"/>
              <w:bottom w:val="single" w:sz="4" w:space="0" w:color="auto"/>
              <w:right w:val="nil"/>
            </w:tcBorders>
            <w:vAlign w:val="center"/>
            <w:hideMark/>
          </w:tcPr>
          <w:p w14:paraId="1FE26470"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111 299</w:t>
            </w:r>
          </w:p>
        </w:tc>
        <w:tc>
          <w:tcPr>
            <w:tcW w:w="0" w:type="auto"/>
            <w:tcBorders>
              <w:top w:val="single" w:sz="4" w:space="0" w:color="auto"/>
              <w:left w:val="nil"/>
              <w:bottom w:val="single" w:sz="4" w:space="0" w:color="auto"/>
              <w:right w:val="nil"/>
            </w:tcBorders>
            <w:vAlign w:val="center"/>
            <w:hideMark/>
          </w:tcPr>
          <w:p w14:paraId="4B33CD9E"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92 282</w:t>
            </w:r>
          </w:p>
        </w:tc>
        <w:tc>
          <w:tcPr>
            <w:tcW w:w="0" w:type="auto"/>
            <w:tcBorders>
              <w:top w:val="single" w:sz="4" w:space="0" w:color="auto"/>
              <w:left w:val="nil"/>
              <w:bottom w:val="single" w:sz="4" w:space="0" w:color="auto"/>
              <w:right w:val="nil"/>
            </w:tcBorders>
            <w:vAlign w:val="center"/>
            <w:hideMark/>
          </w:tcPr>
          <w:p w14:paraId="1D63F154"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86 049</w:t>
            </w:r>
          </w:p>
        </w:tc>
        <w:tc>
          <w:tcPr>
            <w:tcW w:w="0" w:type="auto"/>
            <w:tcBorders>
              <w:top w:val="single" w:sz="4" w:space="0" w:color="auto"/>
              <w:left w:val="nil"/>
              <w:bottom w:val="single" w:sz="4" w:space="0" w:color="auto"/>
              <w:right w:val="nil"/>
            </w:tcBorders>
            <w:vAlign w:val="center"/>
            <w:hideMark/>
          </w:tcPr>
          <w:p w14:paraId="1E2DEF92"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79 816</w:t>
            </w:r>
          </w:p>
        </w:tc>
      </w:tr>
      <w:tr w:rsidR="00630584" w:rsidRPr="00AD5288" w14:paraId="331D9D08" w14:textId="77777777" w:rsidTr="005A672A">
        <w:trPr>
          <w:trHeight w:val="274"/>
        </w:trPr>
        <w:tc>
          <w:tcPr>
            <w:tcW w:w="0" w:type="auto"/>
            <w:tcBorders>
              <w:top w:val="nil"/>
              <w:left w:val="nil"/>
              <w:bottom w:val="nil"/>
              <w:right w:val="nil"/>
            </w:tcBorders>
            <w:noWrap/>
            <w:vAlign w:val="center"/>
            <w:hideMark/>
          </w:tcPr>
          <w:p w14:paraId="07458C72" w14:textId="77777777" w:rsidR="00630584" w:rsidRPr="00AD5288" w:rsidRDefault="00630584" w:rsidP="005A672A">
            <w:pPr>
              <w:spacing w:after="0" w:line="240" w:lineRule="auto"/>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vylúčenie finančných operácií</w:t>
            </w:r>
          </w:p>
        </w:tc>
        <w:tc>
          <w:tcPr>
            <w:tcW w:w="0" w:type="auto"/>
            <w:tcBorders>
              <w:top w:val="nil"/>
              <w:left w:val="nil"/>
              <w:bottom w:val="nil"/>
              <w:right w:val="nil"/>
            </w:tcBorders>
            <w:noWrap/>
            <w:vAlign w:val="center"/>
            <w:hideMark/>
          </w:tcPr>
          <w:p w14:paraId="1229A112" w14:textId="77777777" w:rsidR="00630584" w:rsidRPr="00AD5288"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-169 112</w:t>
            </w:r>
          </w:p>
        </w:tc>
        <w:tc>
          <w:tcPr>
            <w:tcW w:w="0" w:type="auto"/>
            <w:tcBorders>
              <w:top w:val="nil"/>
              <w:left w:val="nil"/>
              <w:bottom w:val="nil"/>
              <w:right w:val="nil"/>
            </w:tcBorders>
            <w:noWrap/>
            <w:vAlign w:val="center"/>
            <w:hideMark/>
          </w:tcPr>
          <w:p w14:paraId="6214F718" w14:textId="77777777" w:rsidR="00630584" w:rsidRPr="00AD5288"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-225 847</w:t>
            </w:r>
          </w:p>
        </w:tc>
        <w:tc>
          <w:tcPr>
            <w:tcW w:w="0" w:type="auto"/>
            <w:tcBorders>
              <w:top w:val="nil"/>
              <w:left w:val="nil"/>
              <w:bottom w:val="nil"/>
              <w:right w:val="nil"/>
            </w:tcBorders>
            <w:noWrap/>
            <w:vAlign w:val="center"/>
            <w:hideMark/>
          </w:tcPr>
          <w:p w14:paraId="59583F77" w14:textId="77777777" w:rsidR="00630584" w:rsidRPr="00AD5288"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-167 676</w:t>
            </w:r>
          </w:p>
        </w:tc>
        <w:tc>
          <w:tcPr>
            <w:tcW w:w="0" w:type="auto"/>
            <w:tcBorders>
              <w:top w:val="nil"/>
              <w:left w:val="nil"/>
              <w:bottom w:val="nil"/>
              <w:right w:val="nil"/>
            </w:tcBorders>
            <w:noWrap/>
            <w:vAlign w:val="center"/>
            <w:hideMark/>
          </w:tcPr>
          <w:p w14:paraId="298799B7"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-179 550</w:t>
            </w:r>
          </w:p>
        </w:tc>
        <w:tc>
          <w:tcPr>
            <w:tcW w:w="0" w:type="auto"/>
            <w:tcBorders>
              <w:top w:val="nil"/>
              <w:left w:val="nil"/>
              <w:bottom w:val="nil"/>
              <w:right w:val="nil"/>
            </w:tcBorders>
            <w:noWrap/>
            <w:vAlign w:val="center"/>
            <w:hideMark/>
          </w:tcPr>
          <w:p w14:paraId="5220C105"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-111 299</w:t>
            </w:r>
          </w:p>
        </w:tc>
        <w:tc>
          <w:tcPr>
            <w:tcW w:w="0" w:type="auto"/>
            <w:tcBorders>
              <w:top w:val="nil"/>
              <w:left w:val="nil"/>
              <w:bottom w:val="nil"/>
              <w:right w:val="nil"/>
            </w:tcBorders>
            <w:noWrap/>
            <w:vAlign w:val="center"/>
            <w:hideMark/>
          </w:tcPr>
          <w:p w14:paraId="4D99B7DB"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-92 282</w:t>
            </w:r>
          </w:p>
        </w:tc>
        <w:tc>
          <w:tcPr>
            <w:tcW w:w="0" w:type="auto"/>
            <w:tcBorders>
              <w:top w:val="nil"/>
              <w:left w:val="nil"/>
              <w:bottom w:val="nil"/>
              <w:right w:val="nil"/>
            </w:tcBorders>
            <w:noWrap/>
            <w:vAlign w:val="center"/>
            <w:hideMark/>
          </w:tcPr>
          <w:p w14:paraId="1D2F1AA3"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-86 049</w:t>
            </w:r>
          </w:p>
        </w:tc>
      </w:tr>
      <w:tr w:rsidR="00630584" w:rsidRPr="00AD5288" w14:paraId="49201E14" w14:textId="77777777" w:rsidTr="005A672A">
        <w:trPr>
          <w:trHeight w:val="274"/>
        </w:trPr>
        <w:tc>
          <w:tcPr>
            <w:tcW w:w="0" w:type="auto"/>
            <w:tcBorders>
              <w:top w:val="nil"/>
              <w:left w:val="nil"/>
              <w:bottom w:val="nil"/>
              <w:right w:val="nil"/>
            </w:tcBorders>
            <w:noWrap/>
            <w:vAlign w:val="center"/>
            <w:hideMark/>
          </w:tcPr>
          <w:p w14:paraId="121E1021" w14:textId="77777777" w:rsidR="00630584" w:rsidRPr="00AD5288" w:rsidRDefault="00630584" w:rsidP="005A672A">
            <w:pPr>
              <w:spacing w:after="0" w:line="240" w:lineRule="auto"/>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 xml:space="preserve">▪   </w:t>
            </w:r>
            <w:r>
              <w:rPr>
                <w:rFonts w:ascii="Times New Roman" w:eastAsia="Times New Roman" w:hAnsi="Times New Roman" w:cs="Times New Roman"/>
                <w:color w:val="000000"/>
                <w:sz w:val="16"/>
                <w:szCs w:val="16"/>
                <w:lang w:eastAsia="en-GB"/>
              </w:rPr>
              <w:t>v</w:t>
            </w:r>
            <w:r w:rsidRPr="00AD5288">
              <w:rPr>
                <w:rFonts w:ascii="Times New Roman" w:eastAsia="Times New Roman" w:hAnsi="Times New Roman" w:cs="Times New Roman"/>
                <w:color w:val="000000"/>
                <w:sz w:val="16"/>
                <w:szCs w:val="16"/>
                <w:lang w:eastAsia="en-GB"/>
              </w:rPr>
              <w:t>ylúčenie príjmových FO</w:t>
            </w:r>
          </w:p>
        </w:tc>
        <w:tc>
          <w:tcPr>
            <w:tcW w:w="0" w:type="auto"/>
            <w:tcBorders>
              <w:top w:val="nil"/>
              <w:left w:val="nil"/>
              <w:bottom w:val="nil"/>
              <w:right w:val="nil"/>
            </w:tcBorders>
            <w:noWrap/>
            <w:vAlign w:val="center"/>
            <w:hideMark/>
          </w:tcPr>
          <w:p w14:paraId="265D7BC3"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-169 363</w:t>
            </w:r>
          </w:p>
        </w:tc>
        <w:tc>
          <w:tcPr>
            <w:tcW w:w="0" w:type="auto"/>
            <w:tcBorders>
              <w:top w:val="nil"/>
              <w:left w:val="nil"/>
              <w:bottom w:val="nil"/>
              <w:right w:val="nil"/>
            </w:tcBorders>
            <w:noWrap/>
            <w:vAlign w:val="center"/>
            <w:hideMark/>
          </w:tcPr>
          <w:p w14:paraId="6B619D09"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-226 142</w:t>
            </w:r>
          </w:p>
        </w:tc>
        <w:tc>
          <w:tcPr>
            <w:tcW w:w="0" w:type="auto"/>
            <w:tcBorders>
              <w:top w:val="nil"/>
              <w:left w:val="nil"/>
              <w:bottom w:val="nil"/>
              <w:right w:val="nil"/>
            </w:tcBorders>
            <w:noWrap/>
            <w:vAlign w:val="center"/>
            <w:hideMark/>
          </w:tcPr>
          <w:p w14:paraId="1AD26120"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-167 676</w:t>
            </w:r>
          </w:p>
        </w:tc>
        <w:tc>
          <w:tcPr>
            <w:tcW w:w="0" w:type="auto"/>
            <w:tcBorders>
              <w:top w:val="nil"/>
              <w:left w:val="nil"/>
              <w:bottom w:val="nil"/>
              <w:right w:val="nil"/>
            </w:tcBorders>
            <w:noWrap/>
            <w:vAlign w:val="center"/>
            <w:hideMark/>
          </w:tcPr>
          <w:p w14:paraId="13E4D009"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-179 550</w:t>
            </w:r>
          </w:p>
        </w:tc>
        <w:tc>
          <w:tcPr>
            <w:tcW w:w="0" w:type="auto"/>
            <w:tcBorders>
              <w:top w:val="nil"/>
              <w:left w:val="nil"/>
              <w:bottom w:val="nil"/>
              <w:right w:val="nil"/>
            </w:tcBorders>
            <w:noWrap/>
            <w:vAlign w:val="center"/>
            <w:hideMark/>
          </w:tcPr>
          <w:p w14:paraId="4C0DA0B7"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-111 299</w:t>
            </w:r>
          </w:p>
        </w:tc>
        <w:tc>
          <w:tcPr>
            <w:tcW w:w="0" w:type="auto"/>
            <w:tcBorders>
              <w:top w:val="nil"/>
              <w:left w:val="nil"/>
              <w:bottom w:val="nil"/>
              <w:right w:val="nil"/>
            </w:tcBorders>
            <w:noWrap/>
            <w:vAlign w:val="center"/>
            <w:hideMark/>
          </w:tcPr>
          <w:p w14:paraId="41DB7634"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-92 282</w:t>
            </w:r>
          </w:p>
        </w:tc>
        <w:tc>
          <w:tcPr>
            <w:tcW w:w="0" w:type="auto"/>
            <w:tcBorders>
              <w:top w:val="nil"/>
              <w:left w:val="nil"/>
              <w:bottom w:val="nil"/>
              <w:right w:val="nil"/>
            </w:tcBorders>
            <w:noWrap/>
            <w:vAlign w:val="center"/>
            <w:hideMark/>
          </w:tcPr>
          <w:p w14:paraId="1B528E0C"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-86 049</w:t>
            </w:r>
          </w:p>
        </w:tc>
      </w:tr>
      <w:tr w:rsidR="00630584" w:rsidRPr="00AD5288" w14:paraId="49F8AA9E" w14:textId="77777777" w:rsidTr="005A672A">
        <w:trPr>
          <w:trHeight w:val="274"/>
        </w:trPr>
        <w:tc>
          <w:tcPr>
            <w:tcW w:w="0" w:type="auto"/>
            <w:tcBorders>
              <w:top w:val="nil"/>
              <w:left w:val="nil"/>
              <w:bottom w:val="nil"/>
              <w:right w:val="nil"/>
            </w:tcBorders>
            <w:noWrap/>
            <w:vAlign w:val="center"/>
            <w:hideMark/>
          </w:tcPr>
          <w:p w14:paraId="702EB630" w14:textId="77777777" w:rsidR="00630584" w:rsidRPr="00AD5288" w:rsidRDefault="00630584" w:rsidP="005A672A">
            <w:pPr>
              <w:spacing w:after="0" w:line="240" w:lineRule="auto"/>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 xml:space="preserve">▪   </w:t>
            </w:r>
            <w:r>
              <w:rPr>
                <w:rFonts w:ascii="Times New Roman" w:eastAsia="Times New Roman" w:hAnsi="Times New Roman" w:cs="Times New Roman"/>
                <w:color w:val="000000"/>
                <w:sz w:val="16"/>
                <w:szCs w:val="16"/>
                <w:lang w:eastAsia="en-GB"/>
              </w:rPr>
              <w:t>v</w:t>
            </w:r>
            <w:r w:rsidRPr="00AD5288">
              <w:rPr>
                <w:rFonts w:ascii="Times New Roman" w:eastAsia="Times New Roman" w:hAnsi="Times New Roman" w:cs="Times New Roman"/>
                <w:color w:val="000000"/>
                <w:sz w:val="16"/>
                <w:szCs w:val="16"/>
                <w:lang w:eastAsia="en-GB"/>
              </w:rPr>
              <w:t>ylúčenie výdavkových FO</w:t>
            </w:r>
          </w:p>
        </w:tc>
        <w:tc>
          <w:tcPr>
            <w:tcW w:w="0" w:type="auto"/>
            <w:tcBorders>
              <w:top w:val="nil"/>
              <w:left w:val="nil"/>
              <w:bottom w:val="nil"/>
              <w:right w:val="nil"/>
            </w:tcBorders>
            <w:noWrap/>
            <w:vAlign w:val="center"/>
            <w:hideMark/>
          </w:tcPr>
          <w:p w14:paraId="4B102FDF"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251</w:t>
            </w:r>
          </w:p>
        </w:tc>
        <w:tc>
          <w:tcPr>
            <w:tcW w:w="0" w:type="auto"/>
            <w:tcBorders>
              <w:top w:val="nil"/>
              <w:left w:val="nil"/>
              <w:bottom w:val="nil"/>
              <w:right w:val="nil"/>
            </w:tcBorders>
            <w:noWrap/>
            <w:vAlign w:val="center"/>
            <w:hideMark/>
          </w:tcPr>
          <w:p w14:paraId="47094F29"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296</w:t>
            </w:r>
          </w:p>
        </w:tc>
        <w:tc>
          <w:tcPr>
            <w:tcW w:w="0" w:type="auto"/>
            <w:tcBorders>
              <w:top w:val="nil"/>
              <w:left w:val="nil"/>
              <w:bottom w:val="nil"/>
              <w:right w:val="nil"/>
            </w:tcBorders>
            <w:noWrap/>
            <w:vAlign w:val="center"/>
            <w:hideMark/>
          </w:tcPr>
          <w:p w14:paraId="4B2EA6DE" w14:textId="77777777" w:rsidR="00630584" w:rsidRPr="00AD5288"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AD5288">
              <w:rPr>
                <w:rFonts w:ascii="Times New Roman" w:eastAsia="Times New Roman" w:hAnsi="Times New Roman" w:cs="Times New Roman"/>
                <w:color w:val="000000"/>
                <w:sz w:val="16"/>
                <w:szCs w:val="16"/>
                <w:lang w:eastAsia="en-GB"/>
              </w:rPr>
              <w:t>0</w:t>
            </w:r>
          </w:p>
        </w:tc>
        <w:tc>
          <w:tcPr>
            <w:tcW w:w="0" w:type="auto"/>
            <w:tcBorders>
              <w:top w:val="nil"/>
              <w:left w:val="nil"/>
              <w:bottom w:val="nil"/>
              <w:right w:val="nil"/>
            </w:tcBorders>
            <w:noWrap/>
            <w:vAlign w:val="center"/>
            <w:hideMark/>
          </w:tcPr>
          <w:p w14:paraId="57C47DB8"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0" w:type="auto"/>
            <w:tcBorders>
              <w:top w:val="nil"/>
              <w:left w:val="nil"/>
              <w:bottom w:val="nil"/>
              <w:right w:val="nil"/>
            </w:tcBorders>
            <w:noWrap/>
            <w:vAlign w:val="center"/>
            <w:hideMark/>
          </w:tcPr>
          <w:p w14:paraId="2817EB57"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0" w:type="auto"/>
            <w:tcBorders>
              <w:top w:val="nil"/>
              <w:left w:val="nil"/>
              <w:bottom w:val="nil"/>
              <w:right w:val="nil"/>
            </w:tcBorders>
            <w:noWrap/>
            <w:vAlign w:val="center"/>
            <w:hideMark/>
          </w:tcPr>
          <w:p w14:paraId="38AC26DF"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0" w:type="auto"/>
            <w:tcBorders>
              <w:top w:val="nil"/>
              <w:left w:val="nil"/>
              <w:bottom w:val="nil"/>
              <w:right w:val="nil"/>
            </w:tcBorders>
            <w:noWrap/>
            <w:vAlign w:val="center"/>
            <w:hideMark/>
          </w:tcPr>
          <w:p w14:paraId="3F5C10AE"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r>
      <w:tr w:rsidR="00630584" w:rsidRPr="00AD5288" w14:paraId="55EADF12" w14:textId="77777777" w:rsidTr="005A672A">
        <w:trPr>
          <w:trHeight w:val="274"/>
        </w:trPr>
        <w:tc>
          <w:tcPr>
            <w:tcW w:w="0" w:type="auto"/>
            <w:tcBorders>
              <w:top w:val="nil"/>
              <w:left w:val="nil"/>
              <w:bottom w:val="nil"/>
              <w:right w:val="nil"/>
            </w:tcBorders>
            <w:vAlign w:val="center"/>
            <w:hideMark/>
          </w:tcPr>
          <w:p w14:paraId="63B64D35" w14:textId="77777777" w:rsidR="00630584" w:rsidRPr="00AD5288" w:rsidRDefault="00630584" w:rsidP="005A672A">
            <w:pPr>
              <w:spacing w:after="0" w:line="240" w:lineRule="auto"/>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medziročná zmena stavu pohľadávok</w:t>
            </w:r>
          </w:p>
        </w:tc>
        <w:tc>
          <w:tcPr>
            <w:tcW w:w="0" w:type="auto"/>
            <w:tcBorders>
              <w:top w:val="nil"/>
              <w:left w:val="nil"/>
              <w:bottom w:val="nil"/>
              <w:right w:val="nil"/>
            </w:tcBorders>
            <w:noWrap/>
            <w:vAlign w:val="center"/>
            <w:hideMark/>
          </w:tcPr>
          <w:p w14:paraId="63BCD3FA" w14:textId="77777777" w:rsidR="00630584" w:rsidRPr="00AD5288"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97</w:t>
            </w:r>
          </w:p>
        </w:tc>
        <w:tc>
          <w:tcPr>
            <w:tcW w:w="0" w:type="auto"/>
            <w:tcBorders>
              <w:top w:val="nil"/>
              <w:left w:val="nil"/>
              <w:bottom w:val="nil"/>
              <w:right w:val="nil"/>
            </w:tcBorders>
            <w:noWrap/>
            <w:vAlign w:val="center"/>
            <w:hideMark/>
          </w:tcPr>
          <w:p w14:paraId="5E1D02F9" w14:textId="77777777" w:rsidR="00630584" w:rsidRPr="00AD5288"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2 782</w:t>
            </w:r>
          </w:p>
        </w:tc>
        <w:tc>
          <w:tcPr>
            <w:tcW w:w="0" w:type="auto"/>
            <w:tcBorders>
              <w:top w:val="nil"/>
              <w:left w:val="nil"/>
              <w:bottom w:val="nil"/>
              <w:right w:val="nil"/>
            </w:tcBorders>
            <w:noWrap/>
            <w:vAlign w:val="center"/>
            <w:hideMark/>
          </w:tcPr>
          <w:p w14:paraId="1A07EC8A" w14:textId="77777777" w:rsidR="00630584" w:rsidRPr="00AD5288"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0</w:t>
            </w:r>
          </w:p>
        </w:tc>
        <w:tc>
          <w:tcPr>
            <w:tcW w:w="0" w:type="auto"/>
            <w:tcBorders>
              <w:top w:val="nil"/>
              <w:left w:val="nil"/>
              <w:bottom w:val="nil"/>
              <w:right w:val="nil"/>
            </w:tcBorders>
            <w:noWrap/>
            <w:vAlign w:val="center"/>
            <w:hideMark/>
          </w:tcPr>
          <w:p w14:paraId="3D0A3B0E"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Pr>
                <w:rFonts w:ascii="Times New Roman" w:eastAsia="Times New Roman" w:hAnsi="Times New Roman" w:cs="Times New Roman"/>
                <w:b/>
                <w:bCs/>
                <w:color w:val="000000"/>
                <w:sz w:val="16"/>
                <w:szCs w:val="16"/>
                <w:lang w:eastAsia="en-GB"/>
              </w:rPr>
              <w:t>0</w:t>
            </w:r>
          </w:p>
        </w:tc>
        <w:tc>
          <w:tcPr>
            <w:tcW w:w="0" w:type="auto"/>
            <w:tcBorders>
              <w:top w:val="nil"/>
              <w:left w:val="nil"/>
              <w:bottom w:val="nil"/>
              <w:right w:val="nil"/>
            </w:tcBorders>
            <w:noWrap/>
            <w:vAlign w:val="center"/>
            <w:hideMark/>
          </w:tcPr>
          <w:p w14:paraId="4C886885"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0</w:t>
            </w:r>
          </w:p>
        </w:tc>
        <w:tc>
          <w:tcPr>
            <w:tcW w:w="0" w:type="auto"/>
            <w:tcBorders>
              <w:top w:val="nil"/>
              <w:left w:val="nil"/>
              <w:bottom w:val="nil"/>
              <w:right w:val="nil"/>
            </w:tcBorders>
            <w:noWrap/>
            <w:vAlign w:val="center"/>
            <w:hideMark/>
          </w:tcPr>
          <w:p w14:paraId="281E8764"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0</w:t>
            </w:r>
          </w:p>
        </w:tc>
        <w:tc>
          <w:tcPr>
            <w:tcW w:w="0" w:type="auto"/>
            <w:tcBorders>
              <w:top w:val="nil"/>
              <w:left w:val="nil"/>
              <w:bottom w:val="nil"/>
              <w:right w:val="nil"/>
            </w:tcBorders>
            <w:noWrap/>
            <w:vAlign w:val="center"/>
            <w:hideMark/>
          </w:tcPr>
          <w:p w14:paraId="363CCF56"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0</w:t>
            </w:r>
          </w:p>
        </w:tc>
      </w:tr>
      <w:tr w:rsidR="00630584" w:rsidRPr="00AD5288" w14:paraId="3476217E" w14:textId="77777777" w:rsidTr="005A672A">
        <w:trPr>
          <w:trHeight w:val="274"/>
        </w:trPr>
        <w:tc>
          <w:tcPr>
            <w:tcW w:w="0" w:type="auto"/>
            <w:tcBorders>
              <w:top w:val="nil"/>
              <w:left w:val="nil"/>
              <w:bottom w:val="nil"/>
              <w:right w:val="nil"/>
            </w:tcBorders>
            <w:vAlign w:val="center"/>
            <w:hideMark/>
          </w:tcPr>
          <w:p w14:paraId="2E7CA4A9" w14:textId="77777777" w:rsidR="00630584" w:rsidRPr="00AD5288" w:rsidRDefault="00630584" w:rsidP="005A672A">
            <w:pPr>
              <w:spacing w:after="0" w:line="240" w:lineRule="auto"/>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medziročná zmena stavu záväzkov</w:t>
            </w:r>
          </w:p>
        </w:tc>
        <w:tc>
          <w:tcPr>
            <w:tcW w:w="0" w:type="auto"/>
            <w:tcBorders>
              <w:top w:val="nil"/>
              <w:left w:val="nil"/>
              <w:bottom w:val="nil"/>
              <w:right w:val="nil"/>
            </w:tcBorders>
            <w:noWrap/>
            <w:vAlign w:val="center"/>
            <w:hideMark/>
          </w:tcPr>
          <w:p w14:paraId="7EC5A92E" w14:textId="77777777" w:rsidR="00630584" w:rsidRPr="00AD5288"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-6 609</w:t>
            </w:r>
          </w:p>
        </w:tc>
        <w:tc>
          <w:tcPr>
            <w:tcW w:w="0" w:type="auto"/>
            <w:tcBorders>
              <w:top w:val="nil"/>
              <w:left w:val="nil"/>
              <w:bottom w:val="nil"/>
              <w:right w:val="nil"/>
            </w:tcBorders>
            <w:noWrap/>
            <w:vAlign w:val="center"/>
            <w:hideMark/>
          </w:tcPr>
          <w:p w14:paraId="7FF835FB" w14:textId="77777777" w:rsidR="00630584" w:rsidRPr="00AD5288"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121</w:t>
            </w:r>
          </w:p>
        </w:tc>
        <w:tc>
          <w:tcPr>
            <w:tcW w:w="0" w:type="auto"/>
            <w:tcBorders>
              <w:top w:val="nil"/>
              <w:left w:val="nil"/>
              <w:bottom w:val="nil"/>
              <w:right w:val="nil"/>
            </w:tcBorders>
            <w:noWrap/>
            <w:vAlign w:val="center"/>
            <w:hideMark/>
          </w:tcPr>
          <w:p w14:paraId="703BCA27" w14:textId="77777777" w:rsidR="00630584" w:rsidRPr="00AD5288"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0</w:t>
            </w:r>
          </w:p>
        </w:tc>
        <w:tc>
          <w:tcPr>
            <w:tcW w:w="0" w:type="auto"/>
            <w:tcBorders>
              <w:top w:val="nil"/>
              <w:left w:val="nil"/>
              <w:bottom w:val="nil"/>
              <w:right w:val="nil"/>
            </w:tcBorders>
            <w:noWrap/>
            <w:vAlign w:val="center"/>
            <w:hideMark/>
          </w:tcPr>
          <w:p w14:paraId="40C730A1"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Pr>
                <w:rFonts w:ascii="Times New Roman" w:eastAsia="Times New Roman" w:hAnsi="Times New Roman" w:cs="Times New Roman"/>
                <w:b/>
                <w:bCs/>
                <w:color w:val="000000"/>
                <w:sz w:val="16"/>
                <w:szCs w:val="16"/>
                <w:lang w:eastAsia="en-GB"/>
              </w:rPr>
              <w:t>0</w:t>
            </w:r>
          </w:p>
        </w:tc>
        <w:tc>
          <w:tcPr>
            <w:tcW w:w="0" w:type="auto"/>
            <w:tcBorders>
              <w:top w:val="nil"/>
              <w:left w:val="nil"/>
              <w:bottom w:val="nil"/>
              <w:right w:val="nil"/>
            </w:tcBorders>
            <w:noWrap/>
            <w:vAlign w:val="center"/>
            <w:hideMark/>
          </w:tcPr>
          <w:p w14:paraId="34A17112"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0</w:t>
            </w:r>
          </w:p>
        </w:tc>
        <w:tc>
          <w:tcPr>
            <w:tcW w:w="0" w:type="auto"/>
            <w:tcBorders>
              <w:top w:val="nil"/>
              <w:left w:val="nil"/>
              <w:bottom w:val="nil"/>
              <w:right w:val="nil"/>
            </w:tcBorders>
            <w:noWrap/>
            <w:vAlign w:val="center"/>
            <w:hideMark/>
          </w:tcPr>
          <w:p w14:paraId="307B9E8D"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0</w:t>
            </w:r>
          </w:p>
        </w:tc>
        <w:tc>
          <w:tcPr>
            <w:tcW w:w="0" w:type="auto"/>
            <w:tcBorders>
              <w:top w:val="nil"/>
              <w:left w:val="nil"/>
              <w:bottom w:val="nil"/>
              <w:right w:val="nil"/>
            </w:tcBorders>
            <w:noWrap/>
            <w:vAlign w:val="center"/>
            <w:hideMark/>
          </w:tcPr>
          <w:p w14:paraId="117E46FD"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0</w:t>
            </w:r>
          </w:p>
        </w:tc>
      </w:tr>
      <w:tr w:rsidR="00630584" w:rsidRPr="00AD5288" w14:paraId="38E1065B" w14:textId="77777777" w:rsidTr="005A672A">
        <w:trPr>
          <w:trHeight w:val="274"/>
        </w:trPr>
        <w:tc>
          <w:tcPr>
            <w:tcW w:w="0" w:type="auto"/>
            <w:tcBorders>
              <w:top w:val="nil"/>
              <w:left w:val="nil"/>
              <w:bottom w:val="nil"/>
              <w:right w:val="nil"/>
            </w:tcBorders>
            <w:vAlign w:val="center"/>
            <w:hideMark/>
          </w:tcPr>
          <w:p w14:paraId="32EFA07D" w14:textId="77777777" w:rsidR="00630584" w:rsidRPr="00AD5288" w:rsidRDefault="00630584" w:rsidP="005A672A">
            <w:pPr>
              <w:spacing w:after="0" w:line="240" w:lineRule="auto"/>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 xml:space="preserve">ostatné úpravy - </w:t>
            </w:r>
            <w:proofErr w:type="spellStart"/>
            <w:r w:rsidRPr="00AD5288">
              <w:rPr>
                <w:rFonts w:ascii="Times New Roman" w:eastAsia="Times New Roman" w:hAnsi="Times New Roman" w:cs="Times New Roman"/>
                <w:b/>
                <w:bCs/>
                <w:color w:val="000000"/>
                <w:sz w:val="16"/>
                <w:szCs w:val="16"/>
                <w:lang w:eastAsia="en-GB"/>
              </w:rPr>
              <w:t>preklasifik</w:t>
            </w:r>
            <w:proofErr w:type="spellEnd"/>
            <w:r w:rsidRPr="00AD5288">
              <w:rPr>
                <w:rFonts w:ascii="Times New Roman" w:eastAsia="Times New Roman" w:hAnsi="Times New Roman" w:cs="Times New Roman"/>
                <w:b/>
                <w:bCs/>
                <w:color w:val="000000"/>
                <w:sz w:val="16"/>
                <w:szCs w:val="16"/>
                <w:lang w:eastAsia="en-GB"/>
              </w:rPr>
              <w:t>. vklad do ZI na KT</w:t>
            </w:r>
          </w:p>
        </w:tc>
        <w:tc>
          <w:tcPr>
            <w:tcW w:w="0" w:type="auto"/>
            <w:tcBorders>
              <w:top w:val="nil"/>
              <w:left w:val="nil"/>
              <w:bottom w:val="nil"/>
              <w:right w:val="nil"/>
            </w:tcBorders>
            <w:noWrap/>
            <w:vAlign w:val="center"/>
            <w:hideMark/>
          </w:tcPr>
          <w:p w14:paraId="2DEC9A5A" w14:textId="77777777" w:rsidR="00630584" w:rsidRPr="00AD5288"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0</w:t>
            </w:r>
          </w:p>
        </w:tc>
        <w:tc>
          <w:tcPr>
            <w:tcW w:w="0" w:type="auto"/>
            <w:tcBorders>
              <w:top w:val="nil"/>
              <w:left w:val="nil"/>
              <w:bottom w:val="nil"/>
              <w:right w:val="nil"/>
            </w:tcBorders>
            <w:noWrap/>
            <w:vAlign w:val="center"/>
            <w:hideMark/>
          </w:tcPr>
          <w:p w14:paraId="68EA3859" w14:textId="77777777" w:rsidR="00630584" w:rsidRPr="00AD5288"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54 531</w:t>
            </w:r>
          </w:p>
        </w:tc>
        <w:tc>
          <w:tcPr>
            <w:tcW w:w="0" w:type="auto"/>
            <w:tcBorders>
              <w:top w:val="nil"/>
              <w:left w:val="nil"/>
              <w:bottom w:val="nil"/>
              <w:right w:val="nil"/>
            </w:tcBorders>
            <w:noWrap/>
            <w:vAlign w:val="center"/>
            <w:hideMark/>
          </w:tcPr>
          <w:p w14:paraId="7C809D5F" w14:textId="77777777" w:rsidR="00630584" w:rsidRPr="00AD5288"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0</w:t>
            </w:r>
          </w:p>
        </w:tc>
        <w:tc>
          <w:tcPr>
            <w:tcW w:w="0" w:type="auto"/>
            <w:tcBorders>
              <w:top w:val="nil"/>
              <w:left w:val="nil"/>
              <w:bottom w:val="nil"/>
              <w:right w:val="nil"/>
            </w:tcBorders>
            <w:noWrap/>
            <w:vAlign w:val="center"/>
            <w:hideMark/>
          </w:tcPr>
          <w:p w14:paraId="6D224D0E"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0</w:t>
            </w:r>
          </w:p>
        </w:tc>
        <w:tc>
          <w:tcPr>
            <w:tcW w:w="0" w:type="auto"/>
            <w:tcBorders>
              <w:top w:val="nil"/>
              <w:left w:val="nil"/>
              <w:bottom w:val="nil"/>
              <w:right w:val="nil"/>
            </w:tcBorders>
            <w:noWrap/>
            <w:vAlign w:val="center"/>
            <w:hideMark/>
          </w:tcPr>
          <w:p w14:paraId="57F3028D"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0</w:t>
            </w:r>
          </w:p>
        </w:tc>
        <w:tc>
          <w:tcPr>
            <w:tcW w:w="0" w:type="auto"/>
            <w:tcBorders>
              <w:top w:val="nil"/>
              <w:left w:val="nil"/>
              <w:bottom w:val="nil"/>
              <w:right w:val="nil"/>
            </w:tcBorders>
            <w:noWrap/>
            <w:vAlign w:val="center"/>
            <w:hideMark/>
          </w:tcPr>
          <w:p w14:paraId="20B5CDCA"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0</w:t>
            </w:r>
          </w:p>
        </w:tc>
        <w:tc>
          <w:tcPr>
            <w:tcW w:w="0" w:type="auto"/>
            <w:tcBorders>
              <w:top w:val="nil"/>
              <w:left w:val="nil"/>
              <w:bottom w:val="nil"/>
              <w:right w:val="nil"/>
            </w:tcBorders>
            <w:noWrap/>
            <w:vAlign w:val="center"/>
            <w:hideMark/>
          </w:tcPr>
          <w:p w14:paraId="79A48DCE"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0</w:t>
            </w:r>
          </w:p>
        </w:tc>
      </w:tr>
      <w:tr w:rsidR="00630584" w:rsidRPr="00AD5288" w14:paraId="5F8A2140" w14:textId="77777777" w:rsidTr="005A672A">
        <w:trPr>
          <w:trHeight w:val="274"/>
        </w:trPr>
        <w:tc>
          <w:tcPr>
            <w:tcW w:w="0" w:type="auto"/>
            <w:tcBorders>
              <w:top w:val="single" w:sz="4" w:space="0" w:color="auto"/>
              <w:left w:val="nil"/>
              <w:bottom w:val="single" w:sz="4" w:space="0" w:color="auto"/>
              <w:right w:val="nil"/>
            </w:tcBorders>
            <w:vAlign w:val="center"/>
            <w:hideMark/>
          </w:tcPr>
          <w:p w14:paraId="2BBDA7E7" w14:textId="77777777" w:rsidR="00630584" w:rsidRPr="00AD5288" w:rsidRDefault="00630584" w:rsidP="005A672A">
            <w:pPr>
              <w:spacing w:after="0" w:line="240" w:lineRule="auto"/>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 xml:space="preserve">Prebytok (+)/ schodok (-) MH </w:t>
            </w:r>
            <w:proofErr w:type="spellStart"/>
            <w:r w:rsidRPr="00AD5288">
              <w:rPr>
                <w:rFonts w:ascii="Times New Roman" w:eastAsia="Times New Roman" w:hAnsi="Times New Roman" w:cs="Times New Roman"/>
                <w:b/>
                <w:bCs/>
                <w:color w:val="000000"/>
                <w:sz w:val="16"/>
                <w:szCs w:val="16"/>
                <w:lang w:eastAsia="en-GB"/>
              </w:rPr>
              <w:t>Invest</w:t>
            </w:r>
            <w:proofErr w:type="spellEnd"/>
            <w:r w:rsidRPr="00AD5288">
              <w:rPr>
                <w:rFonts w:ascii="Times New Roman" w:eastAsia="Times New Roman" w:hAnsi="Times New Roman" w:cs="Times New Roman"/>
                <w:b/>
                <w:bCs/>
                <w:color w:val="000000"/>
                <w:sz w:val="16"/>
                <w:szCs w:val="16"/>
                <w:lang w:eastAsia="en-GB"/>
              </w:rPr>
              <w:t xml:space="preserve"> (ESA 2010)</w:t>
            </w:r>
          </w:p>
        </w:tc>
        <w:tc>
          <w:tcPr>
            <w:tcW w:w="0" w:type="auto"/>
            <w:tcBorders>
              <w:top w:val="single" w:sz="4" w:space="0" w:color="auto"/>
              <w:left w:val="nil"/>
              <w:bottom w:val="single" w:sz="4" w:space="0" w:color="auto"/>
              <w:right w:val="nil"/>
            </w:tcBorders>
            <w:vAlign w:val="center"/>
            <w:hideMark/>
          </w:tcPr>
          <w:p w14:paraId="25DF1067" w14:textId="77777777" w:rsidR="00630584" w:rsidRPr="00AD5288"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-3 868</w:t>
            </w:r>
          </w:p>
        </w:tc>
        <w:tc>
          <w:tcPr>
            <w:tcW w:w="0" w:type="auto"/>
            <w:tcBorders>
              <w:top w:val="single" w:sz="4" w:space="0" w:color="auto"/>
              <w:left w:val="nil"/>
              <w:bottom w:val="single" w:sz="4" w:space="0" w:color="auto"/>
              <w:right w:val="nil"/>
            </w:tcBorders>
            <w:vAlign w:val="center"/>
            <w:hideMark/>
          </w:tcPr>
          <w:p w14:paraId="7984FDD4" w14:textId="77777777" w:rsidR="00630584" w:rsidRPr="00AD5288"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10 641</w:t>
            </w:r>
          </w:p>
        </w:tc>
        <w:tc>
          <w:tcPr>
            <w:tcW w:w="0" w:type="auto"/>
            <w:tcBorders>
              <w:top w:val="single" w:sz="4" w:space="0" w:color="auto"/>
              <w:left w:val="nil"/>
              <w:bottom w:val="single" w:sz="4" w:space="0" w:color="auto"/>
              <w:right w:val="nil"/>
            </w:tcBorders>
            <w:vAlign w:val="center"/>
            <w:hideMark/>
          </w:tcPr>
          <w:p w14:paraId="7E0AB9FA" w14:textId="77777777" w:rsidR="00630584" w:rsidRPr="00AD5288"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AD5288">
              <w:rPr>
                <w:rFonts w:ascii="Times New Roman" w:eastAsia="Times New Roman" w:hAnsi="Times New Roman" w:cs="Times New Roman"/>
                <w:b/>
                <w:bCs/>
                <w:color w:val="000000"/>
                <w:sz w:val="16"/>
                <w:szCs w:val="16"/>
                <w:lang w:eastAsia="en-GB"/>
              </w:rPr>
              <w:t>-60 257</w:t>
            </w:r>
          </w:p>
        </w:tc>
        <w:tc>
          <w:tcPr>
            <w:tcW w:w="0" w:type="auto"/>
            <w:tcBorders>
              <w:top w:val="single" w:sz="4" w:space="0" w:color="auto"/>
              <w:left w:val="nil"/>
              <w:bottom w:val="single" w:sz="4" w:space="0" w:color="auto"/>
              <w:right w:val="nil"/>
            </w:tcBorders>
            <w:vAlign w:val="center"/>
            <w:hideMark/>
          </w:tcPr>
          <w:p w14:paraId="7C8DB7B5"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-68 251</w:t>
            </w:r>
          </w:p>
        </w:tc>
        <w:tc>
          <w:tcPr>
            <w:tcW w:w="0" w:type="auto"/>
            <w:tcBorders>
              <w:top w:val="single" w:sz="4" w:space="0" w:color="auto"/>
              <w:left w:val="nil"/>
              <w:bottom w:val="single" w:sz="4" w:space="0" w:color="auto"/>
              <w:right w:val="nil"/>
            </w:tcBorders>
            <w:vAlign w:val="center"/>
            <w:hideMark/>
          </w:tcPr>
          <w:p w14:paraId="63CD9FC0"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-19 017</w:t>
            </w:r>
          </w:p>
        </w:tc>
        <w:tc>
          <w:tcPr>
            <w:tcW w:w="0" w:type="auto"/>
            <w:tcBorders>
              <w:top w:val="single" w:sz="4" w:space="0" w:color="auto"/>
              <w:left w:val="nil"/>
              <w:bottom w:val="single" w:sz="4" w:space="0" w:color="auto"/>
              <w:right w:val="nil"/>
            </w:tcBorders>
            <w:vAlign w:val="center"/>
            <w:hideMark/>
          </w:tcPr>
          <w:p w14:paraId="62767279"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-6 233</w:t>
            </w:r>
          </w:p>
        </w:tc>
        <w:tc>
          <w:tcPr>
            <w:tcW w:w="0" w:type="auto"/>
            <w:tcBorders>
              <w:top w:val="single" w:sz="4" w:space="0" w:color="auto"/>
              <w:left w:val="nil"/>
              <w:bottom w:val="single" w:sz="4" w:space="0" w:color="auto"/>
              <w:right w:val="nil"/>
            </w:tcBorders>
            <w:vAlign w:val="center"/>
            <w:hideMark/>
          </w:tcPr>
          <w:p w14:paraId="7512711B"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-6 233</w:t>
            </w:r>
          </w:p>
        </w:tc>
      </w:tr>
      <w:tr w:rsidR="00630584" w:rsidRPr="00AD5288" w14:paraId="494ADBE3" w14:textId="77777777" w:rsidTr="005A672A">
        <w:trPr>
          <w:trHeight w:val="274"/>
        </w:trPr>
        <w:tc>
          <w:tcPr>
            <w:tcW w:w="0" w:type="auto"/>
            <w:tcBorders>
              <w:top w:val="nil"/>
              <w:left w:val="nil"/>
              <w:bottom w:val="nil"/>
              <w:right w:val="nil"/>
            </w:tcBorders>
            <w:noWrap/>
            <w:vAlign w:val="center"/>
            <w:hideMark/>
          </w:tcPr>
          <w:p w14:paraId="512A8B9C" w14:textId="77777777" w:rsidR="00630584" w:rsidRPr="00AD5288" w:rsidRDefault="00630584" w:rsidP="005A672A">
            <w:pPr>
              <w:spacing w:after="0" w:line="240" w:lineRule="auto"/>
              <w:jc w:val="right"/>
              <w:rPr>
                <w:rFonts w:ascii="Times New Roman" w:eastAsia="Times New Roman" w:hAnsi="Times New Roman" w:cs="Times New Roman"/>
                <w:b/>
                <w:bCs/>
                <w:color w:val="000000"/>
                <w:sz w:val="16"/>
                <w:szCs w:val="16"/>
                <w:lang w:eastAsia="en-GB"/>
              </w:rPr>
            </w:pPr>
          </w:p>
        </w:tc>
        <w:tc>
          <w:tcPr>
            <w:tcW w:w="0" w:type="auto"/>
            <w:tcBorders>
              <w:top w:val="nil"/>
              <w:left w:val="nil"/>
              <w:bottom w:val="nil"/>
              <w:right w:val="nil"/>
            </w:tcBorders>
            <w:noWrap/>
            <w:vAlign w:val="center"/>
            <w:hideMark/>
          </w:tcPr>
          <w:p w14:paraId="683AC712" w14:textId="77777777" w:rsidR="00630584" w:rsidRPr="00AD5288" w:rsidRDefault="00630584" w:rsidP="005A672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noWrap/>
            <w:vAlign w:val="center"/>
            <w:hideMark/>
          </w:tcPr>
          <w:p w14:paraId="31F3F0DB" w14:textId="77777777" w:rsidR="00630584" w:rsidRPr="00AD5288" w:rsidRDefault="00630584" w:rsidP="005A672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noWrap/>
            <w:vAlign w:val="center"/>
            <w:hideMark/>
          </w:tcPr>
          <w:p w14:paraId="766BC9F0" w14:textId="77777777" w:rsidR="00630584" w:rsidRPr="00AD5288" w:rsidRDefault="00630584" w:rsidP="005A672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noWrap/>
            <w:vAlign w:val="center"/>
            <w:hideMark/>
          </w:tcPr>
          <w:p w14:paraId="202EE7DD" w14:textId="77777777" w:rsidR="00630584" w:rsidRPr="00AD5288" w:rsidRDefault="00630584" w:rsidP="005A672A">
            <w:pPr>
              <w:spacing w:after="0" w:line="240" w:lineRule="auto"/>
              <w:rPr>
                <w:rFonts w:ascii="Times New Roman" w:eastAsia="Times New Roman" w:hAnsi="Times New Roman" w:cs="Times New Roman"/>
                <w:sz w:val="20"/>
                <w:szCs w:val="20"/>
                <w:lang w:eastAsia="en-GB"/>
              </w:rPr>
            </w:pPr>
          </w:p>
        </w:tc>
        <w:tc>
          <w:tcPr>
            <w:tcW w:w="0" w:type="auto"/>
            <w:tcBorders>
              <w:top w:val="nil"/>
              <w:left w:val="nil"/>
              <w:bottom w:val="nil"/>
              <w:right w:val="nil"/>
            </w:tcBorders>
            <w:noWrap/>
            <w:vAlign w:val="center"/>
            <w:hideMark/>
          </w:tcPr>
          <w:p w14:paraId="4281BD83" w14:textId="77777777" w:rsidR="00630584" w:rsidRPr="00AD5288" w:rsidRDefault="00630584" w:rsidP="005A672A">
            <w:pPr>
              <w:spacing w:after="0" w:line="240" w:lineRule="auto"/>
              <w:rPr>
                <w:rFonts w:ascii="Times New Roman" w:eastAsia="Times New Roman" w:hAnsi="Times New Roman" w:cs="Times New Roman"/>
                <w:sz w:val="20"/>
                <w:szCs w:val="20"/>
                <w:lang w:eastAsia="en-GB"/>
              </w:rPr>
            </w:pPr>
          </w:p>
        </w:tc>
        <w:tc>
          <w:tcPr>
            <w:tcW w:w="0" w:type="auto"/>
            <w:gridSpan w:val="2"/>
            <w:tcBorders>
              <w:top w:val="single" w:sz="4" w:space="0" w:color="auto"/>
              <w:left w:val="nil"/>
              <w:bottom w:val="nil"/>
              <w:right w:val="nil"/>
            </w:tcBorders>
            <w:noWrap/>
            <w:vAlign w:val="center"/>
            <w:hideMark/>
          </w:tcPr>
          <w:p w14:paraId="06501539" w14:textId="77777777" w:rsidR="00630584" w:rsidRPr="00AD5288" w:rsidRDefault="00630584" w:rsidP="005A672A">
            <w:pPr>
              <w:spacing w:after="0" w:line="240" w:lineRule="auto"/>
              <w:jc w:val="right"/>
              <w:rPr>
                <w:rFonts w:ascii="Times New Roman" w:eastAsia="Times New Roman" w:hAnsi="Times New Roman" w:cs="Times New Roman"/>
                <w:i/>
                <w:iCs/>
                <w:color w:val="000000"/>
                <w:sz w:val="16"/>
                <w:szCs w:val="16"/>
                <w:lang w:eastAsia="en-GB"/>
              </w:rPr>
            </w:pPr>
            <w:r w:rsidRPr="00AD5288">
              <w:rPr>
                <w:rFonts w:ascii="Times New Roman" w:eastAsia="Times New Roman" w:hAnsi="Times New Roman" w:cs="Times New Roman"/>
                <w:i/>
                <w:iCs/>
                <w:color w:val="000000"/>
                <w:sz w:val="16"/>
                <w:szCs w:val="16"/>
                <w:lang w:eastAsia="en-GB"/>
              </w:rPr>
              <w:t xml:space="preserve">Zdroj: MF SR </w:t>
            </w:r>
          </w:p>
        </w:tc>
      </w:tr>
    </w:tbl>
    <w:p w14:paraId="57E2656F" w14:textId="77777777" w:rsidR="00630584" w:rsidRDefault="00630584" w:rsidP="00630584">
      <w:pPr>
        <w:keepNext/>
        <w:spacing w:after="0" w:line="240" w:lineRule="auto"/>
        <w:rPr>
          <w:rFonts w:ascii="Times New Roman" w:eastAsia="Calibri" w:hAnsi="Times New Roman" w:cs="Times New Roman"/>
          <w:b/>
          <w:iCs/>
          <w:color w:val="2C9ADC" w:themeColor="accent1"/>
          <w:sz w:val="20"/>
          <w:szCs w:val="20"/>
          <w:highlight w:val="yellow"/>
        </w:rPr>
      </w:pPr>
    </w:p>
    <w:p w14:paraId="235A4897" w14:textId="77777777" w:rsidR="00630584" w:rsidRPr="00513F06" w:rsidRDefault="00630584" w:rsidP="00630584">
      <w:pPr>
        <w:rPr>
          <w:rFonts w:ascii="Times New Roman" w:eastAsia="Calibri" w:hAnsi="Times New Roman" w:cs="Times New Roman"/>
          <w:b/>
          <w:iCs/>
          <w:color w:val="2C9ADC" w:themeColor="accent1"/>
          <w:sz w:val="20"/>
          <w:szCs w:val="20"/>
          <w:highlight w:val="yellow"/>
        </w:rPr>
      </w:pPr>
      <w:r>
        <w:rPr>
          <w:rFonts w:ascii="Times New Roman" w:eastAsia="Calibri" w:hAnsi="Times New Roman" w:cs="Times New Roman"/>
          <w:b/>
          <w:iCs/>
          <w:color w:val="2C9ADC" w:themeColor="accent1"/>
          <w:sz w:val="20"/>
          <w:szCs w:val="20"/>
          <w:highlight w:val="yellow"/>
        </w:rPr>
        <w:br w:type="page"/>
      </w:r>
    </w:p>
    <w:tbl>
      <w:tblPr>
        <w:tblW w:w="9321" w:type="dxa"/>
        <w:tblLook w:val="04A0" w:firstRow="1" w:lastRow="0" w:firstColumn="1" w:lastColumn="0" w:noHBand="0" w:noVBand="1"/>
      </w:tblPr>
      <w:tblGrid>
        <w:gridCol w:w="3686"/>
        <w:gridCol w:w="805"/>
        <w:gridCol w:w="805"/>
        <w:gridCol w:w="805"/>
        <w:gridCol w:w="805"/>
        <w:gridCol w:w="805"/>
        <w:gridCol w:w="805"/>
        <w:gridCol w:w="696"/>
        <w:gridCol w:w="109"/>
      </w:tblGrid>
      <w:tr w:rsidR="00630584" w:rsidRPr="00EB57B5" w14:paraId="57FB68D5" w14:textId="77777777" w:rsidTr="005A672A">
        <w:trPr>
          <w:gridAfter w:val="1"/>
          <w:wAfter w:w="109" w:type="dxa"/>
          <w:trHeight w:val="255"/>
        </w:trPr>
        <w:tc>
          <w:tcPr>
            <w:tcW w:w="9212" w:type="dxa"/>
            <w:gridSpan w:val="8"/>
            <w:tcBorders>
              <w:top w:val="nil"/>
              <w:left w:val="nil"/>
              <w:bottom w:val="single" w:sz="4" w:space="0" w:color="auto"/>
              <w:right w:val="nil"/>
            </w:tcBorders>
            <w:noWrap/>
            <w:vAlign w:val="center"/>
            <w:hideMark/>
          </w:tcPr>
          <w:p w14:paraId="599F8698" w14:textId="29CD98F8" w:rsidR="00630584" w:rsidRPr="00EB57B5" w:rsidRDefault="00630584" w:rsidP="005A672A">
            <w:pPr>
              <w:spacing w:after="0" w:line="240" w:lineRule="auto"/>
              <w:rPr>
                <w:rFonts w:ascii="Times New Roman" w:eastAsia="Times New Roman" w:hAnsi="Times New Roman" w:cs="Times New Roman"/>
                <w:b/>
                <w:bCs/>
                <w:color w:val="2E74B5"/>
                <w:sz w:val="20"/>
                <w:szCs w:val="20"/>
                <w:lang w:eastAsia="en-GB"/>
              </w:rPr>
            </w:pPr>
            <w:bookmarkStart w:id="140" w:name="RANGE!M1:T36"/>
            <w:bookmarkStart w:id="141" w:name="_Toc210801174"/>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31</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w:t>
            </w:r>
            <w:r w:rsidRPr="00630584">
              <w:rPr>
                <w:rFonts w:ascii="Times New Roman" w:eastAsia="Calibri" w:hAnsi="Times New Roman" w:cs="Times New Roman"/>
                <w:b/>
                <w:iCs/>
                <w:noProof/>
                <w:color w:val="548DD4" w:themeColor="text2" w:themeTint="99"/>
                <w:sz w:val="20"/>
                <w:szCs w:val="20"/>
              </w:rPr>
              <w:t>- Príjmy a výdavky MH Invest II, s. r. o.</w:t>
            </w:r>
            <w:bookmarkEnd w:id="140"/>
            <w:bookmarkEnd w:id="141"/>
          </w:p>
        </w:tc>
      </w:tr>
      <w:tr w:rsidR="00630584" w:rsidRPr="00EB57B5" w14:paraId="12049A8B" w14:textId="77777777" w:rsidTr="005A672A">
        <w:trPr>
          <w:trHeight w:val="300"/>
        </w:trPr>
        <w:tc>
          <w:tcPr>
            <w:tcW w:w="3686" w:type="dxa"/>
            <w:tcBorders>
              <w:top w:val="nil"/>
              <w:left w:val="nil"/>
              <w:bottom w:val="single" w:sz="4" w:space="0" w:color="auto"/>
              <w:right w:val="nil"/>
            </w:tcBorders>
            <w:noWrap/>
            <w:vAlign w:val="center"/>
            <w:hideMark/>
          </w:tcPr>
          <w:p w14:paraId="62F197A2" w14:textId="77777777" w:rsidR="00630584" w:rsidRPr="00EB57B5" w:rsidRDefault="00630584" w:rsidP="005A672A">
            <w:pPr>
              <w:spacing w:after="0" w:line="240" w:lineRule="auto"/>
              <w:rPr>
                <w:rFonts w:ascii="Times New Roman" w:eastAsia="Times New Roman" w:hAnsi="Times New Roman" w:cs="Times New Roman"/>
                <w:b/>
                <w:bCs/>
                <w:color w:val="000000"/>
                <w:sz w:val="16"/>
                <w:szCs w:val="16"/>
                <w:lang w:eastAsia="en-GB"/>
              </w:rPr>
            </w:pPr>
            <w:r w:rsidRPr="00EB57B5">
              <w:rPr>
                <w:rFonts w:ascii="Times New Roman" w:eastAsia="Times New Roman" w:hAnsi="Times New Roman" w:cs="Times New Roman"/>
                <w:b/>
                <w:bCs/>
                <w:color w:val="000000"/>
                <w:sz w:val="16"/>
                <w:szCs w:val="16"/>
                <w:lang w:eastAsia="en-GB"/>
              </w:rPr>
              <w:t>v tis. eur</w:t>
            </w:r>
          </w:p>
        </w:tc>
        <w:tc>
          <w:tcPr>
            <w:tcW w:w="805" w:type="dxa"/>
            <w:tcBorders>
              <w:top w:val="nil"/>
              <w:left w:val="nil"/>
              <w:bottom w:val="single" w:sz="4" w:space="0" w:color="auto"/>
              <w:right w:val="nil"/>
            </w:tcBorders>
            <w:noWrap/>
            <w:vAlign w:val="center"/>
            <w:hideMark/>
          </w:tcPr>
          <w:p w14:paraId="6952FD09" w14:textId="77777777" w:rsidR="00630584" w:rsidRPr="00EB57B5"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EB57B5">
              <w:rPr>
                <w:rFonts w:ascii="Times New Roman" w:eastAsia="Times New Roman" w:hAnsi="Times New Roman" w:cs="Times New Roman"/>
                <w:b/>
                <w:bCs/>
                <w:color w:val="000000"/>
                <w:sz w:val="16"/>
                <w:szCs w:val="16"/>
                <w:lang w:eastAsia="en-GB"/>
              </w:rPr>
              <w:t>2023 S</w:t>
            </w:r>
          </w:p>
        </w:tc>
        <w:tc>
          <w:tcPr>
            <w:tcW w:w="805" w:type="dxa"/>
            <w:tcBorders>
              <w:top w:val="nil"/>
              <w:left w:val="nil"/>
              <w:bottom w:val="single" w:sz="4" w:space="0" w:color="auto"/>
              <w:right w:val="nil"/>
            </w:tcBorders>
            <w:noWrap/>
            <w:vAlign w:val="center"/>
            <w:hideMark/>
          </w:tcPr>
          <w:p w14:paraId="2FC244A5" w14:textId="77777777" w:rsidR="00630584" w:rsidRPr="00EB57B5"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EB57B5">
              <w:rPr>
                <w:rFonts w:ascii="Times New Roman" w:eastAsia="Times New Roman" w:hAnsi="Times New Roman" w:cs="Times New Roman"/>
                <w:b/>
                <w:bCs/>
                <w:color w:val="000000"/>
                <w:sz w:val="16"/>
                <w:szCs w:val="16"/>
                <w:lang w:eastAsia="en-GB"/>
              </w:rPr>
              <w:t>2024 S</w:t>
            </w:r>
          </w:p>
        </w:tc>
        <w:tc>
          <w:tcPr>
            <w:tcW w:w="805" w:type="dxa"/>
            <w:tcBorders>
              <w:top w:val="nil"/>
              <w:left w:val="nil"/>
              <w:bottom w:val="single" w:sz="4" w:space="0" w:color="auto"/>
              <w:right w:val="nil"/>
            </w:tcBorders>
            <w:noWrap/>
            <w:vAlign w:val="center"/>
            <w:hideMark/>
          </w:tcPr>
          <w:p w14:paraId="4AD049E1" w14:textId="77777777" w:rsidR="00630584" w:rsidRPr="00EB57B5"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EB57B5">
              <w:rPr>
                <w:rFonts w:ascii="Times New Roman" w:eastAsia="Times New Roman" w:hAnsi="Times New Roman" w:cs="Times New Roman"/>
                <w:b/>
                <w:bCs/>
                <w:color w:val="000000"/>
                <w:sz w:val="16"/>
                <w:szCs w:val="16"/>
                <w:lang w:eastAsia="en-GB"/>
              </w:rPr>
              <w:t>2025 R</w:t>
            </w:r>
          </w:p>
        </w:tc>
        <w:tc>
          <w:tcPr>
            <w:tcW w:w="805" w:type="dxa"/>
            <w:tcBorders>
              <w:top w:val="nil"/>
              <w:left w:val="nil"/>
              <w:bottom w:val="single" w:sz="4" w:space="0" w:color="auto"/>
              <w:right w:val="nil"/>
            </w:tcBorders>
            <w:noWrap/>
            <w:vAlign w:val="center"/>
            <w:hideMark/>
          </w:tcPr>
          <w:p w14:paraId="33AF11B5" w14:textId="77777777" w:rsidR="00630584" w:rsidRPr="00EB57B5"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EB57B5">
              <w:rPr>
                <w:rFonts w:ascii="Times New Roman" w:eastAsia="Times New Roman" w:hAnsi="Times New Roman" w:cs="Times New Roman"/>
                <w:b/>
                <w:bCs/>
                <w:color w:val="000000"/>
                <w:sz w:val="16"/>
                <w:szCs w:val="16"/>
                <w:lang w:eastAsia="en-GB"/>
              </w:rPr>
              <w:t>2025 OS</w:t>
            </w:r>
          </w:p>
        </w:tc>
        <w:tc>
          <w:tcPr>
            <w:tcW w:w="805" w:type="dxa"/>
            <w:tcBorders>
              <w:top w:val="nil"/>
              <w:left w:val="nil"/>
              <w:bottom w:val="single" w:sz="4" w:space="0" w:color="auto"/>
              <w:right w:val="nil"/>
            </w:tcBorders>
            <w:noWrap/>
            <w:vAlign w:val="center"/>
            <w:hideMark/>
          </w:tcPr>
          <w:p w14:paraId="5E4725D8" w14:textId="77777777" w:rsidR="00630584" w:rsidRPr="00EB57B5"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EB57B5">
              <w:rPr>
                <w:rFonts w:ascii="Times New Roman" w:eastAsia="Times New Roman" w:hAnsi="Times New Roman" w:cs="Times New Roman"/>
                <w:b/>
                <w:bCs/>
                <w:color w:val="000000"/>
                <w:sz w:val="16"/>
                <w:szCs w:val="16"/>
                <w:lang w:eastAsia="en-GB"/>
              </w:rPr>
              <w:t>2026 N</w:t>
            </w:r>
          </w:p>
        </w:tc>
        <w:tc>
          <w:tcPr>
            <w:tcW w:w="805" w:type="dxa"/>
            <w:tcBorders>
              <w:top w:val="nil"/>
              <w:left w:val="nil"/>
              <w:bottom w:val="single" w:sz="4" w:space="0" w:color="auto"/>
              <w:right w:val="nil"/>
            </w:tcBorders>
            <w:noWrap/>
            <w:vAlign w:val="center"/>
            <w:hideMark/>
          </w:tcPr>
          <w:p w14:paraId="6A83A82E" w14:textId="77777777" w:rsidR="00630584" w:rsidRPr="00EB57B5"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EB57B5">
              <w:rPr>
                <w:rFonts w:ascii="Times New Roman" w:eastAsia="Times New Roman" w:hAnsi="Times New Roman" w:cs="Times New Roman"/>
                <w:b/>
                <w:bCs/>
                <w:color w:val="000000"/>
                <w:sz w:val="16"/>
                <w:szCs w:val="16"/>
                <w:lang w:eastAsia="en-GB"/>
              </w:rPr>
              <w:t>2027 N</w:t>
            </w:r>
          </w:p>
        </w:tc>
        <w:tc>
          <w:tcPr>
            <w:tcW w:w="805" w:type="dxa"/>
            <w:gridSpan w:val="2"/>
            <w:tcBorders>
              <w:top w:val="nil"/>
              <w:left w:val="nil"/>
              <w:bottom w:val="single" w:sz="4" w:space="0" w:color="auto"/>
              <w:right w:val="nil"/>
            </w:tcBorders>
            <w:noWrap/>
            <w:vAlign w:val="center"/>
            <w:hideMark/>
          </w:tcPr>
          <w:p w14:paraId="57D7EF4F" w14:textId="77777777" w:rsidR="00630584" w:rsidRPr="00EB57B5"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EB57B5">
              <w:rPr>
                <w:rFonts w:ascii="Times New Roman" w:eastAsia="Times New Roman" w:hAnsi="Times New Roman" w:cs="Times New Roman"/>
                <w:b/>
                <w:bCs/>
                <w:color w:val="000000"/>
                <w:sz w:val="16"/>
                <w:szCs w:val="16"/>
                <w:lang w:eastAsia="en-GB"/>
              </w:rPr>
              <w:t xml:space="preserve"> 2028 N</w:t>
            </w:r>
          </w:p>
        </w:tc>
      </w:tr>
      <w:tr w:rsidR="00630584" w:rsidRPr="00D70031" w14:paraId="3170CC04" w14:textId="77777777" w:rsidTr="005A672A">
        <w:trPr>
          <w:trHeight w:val="300"/>
        </w:trPr>
        <w:tc>
          <w:tcPr>
            <w:tcW w:w="3686" w:type="dxa"/>
            <w:tcBorders>
              <w:top w:val="nil"/>
              <w:left w:val="nil"/>
              <w:bottom w:val="nil"/>
              <w:right w:val="nil"/>
            </w:tcBorders>
            <w:noWrap/>
            <w:vAlign w:val="center"/>
            <w:hideMark/>
          </w:tcPr>
          <w:p w14:paraId="55A98F1A" w14:textId="77777777" w:rsidR="00630584" w:rsidRPr="00EB57B5" w:rsidRDefault="00630584" w:rsidP="005A672A">
            <w:pPr>
              <w:spacing w:after="0" w:line="240" w:lineRule="auto"/>
              <w:rPr>
                <w:rFonts w:ascii="Times New Roman" w:eastAsia="Times New Roman" w:hAnsi="Times New Roman" w:cs="Times New Roman"/>
                <w:b/>
                <w:bCs/>
                <w:sz w:val="16"/>
                <w:szCs w:val="16"/>
                <w:lang w:eastAsia="en-GB"/>
              </w:rPr>
            </w:pPr>
            <w:r w:rsidRPr="00EB57B5">
              <w:rPr>
                <w:rFonts w:ascii="Times New Roman" w:eastAsia="Times New Roman" w:hAnsi="Times New Roman" w:cs="Times New Roman"/>
                <w:b/>
                <w:bCs/>
                <w:sz w:val="16"/>
                <w:szCs w:val="16"/>
                <w:lang w:eastAsia="en-GB"/>
              </w:rPr>
              <w:t xml:space="preserve">Príjmy MH </w:t>
            </w:r>
            <w:proofErr w:type="spellStart"/>
            <w:r w:rsidRPr="00EB57B5">
              <w:rPr>
                <w:rFonts w:ascii="Times New Roman" w:eastAsia="Times New Roman" w:hAnsi="Times New Roman" w:cs="Times New Roman"/>
                <w:b/>
                <w:bCs/>
                <w:sz w:val="16"/>
                <w:szCs w:val="16"/>
                <w:lang w:eastAsia="en-GB"/>
              </w:rPr>
              <w:t>Invest</w:t>
            </w:r>
            <w:proofErr w:type="spellEnd"/>
            <w:r w:rsidRPr="00EB57B5">
              <w:rPr>
                <w:rFonts w:ascii="Times New Roman" w:eastAsia="Times New Roman" w:hAnsi="Times New Roman" w:cs="Times New Roman"/>
                <w:b/>
                <w:bCs/>
                <w:sz w:val="16"/>
                <w:szCs w:val="16"/>
                <w:lang w:eastAsia="en-GB"/>
              </w:rPr>
              <w:t xml:space="preserve"> II spolu</w:t>
            </w:r>
          </w:p>
        </w:tc>
        <w:tc>
          <w:tcPr>
            <w:tcW w:w="805" w:type="dxa"/>
            <w:tcBorders>
              <w:top w:val="nil"/>
              <w:left w:val="nil"/>
              <w:bottom w:val="nil"/>
              <w:right w:val="nil"/>
            </w:tcBorders>
            <w:noWrap/>
            <w:vAlign w:val="center"/>
            <w:hideMark/>
          </w:tcPr>
          <w:p w14:paraId="64E3B2A8" w14:textId="77777777" w:rsidR="00630584" w:rsidRPr="00EB57B5"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EB57B5">
              <w:rPr>
                <w:rFonts w:ascii="Times New Roman" w:eastAsia="Times New Roman" w:hAnsi="Times New Roman" w:cs="Times New Roman"/>
                <w:b/>
                <w:bCs/>
                <w:color w:val="000000"/>
                <w:sz w:val="16"/>
                <w:szCs w:val="16"/>
                <w:lang w:eastAsia="en-GB"/>
              </w:rPr>
              <w:t>31 921</w:t>
            </w:r>
          </w:p>
        </w:tc>
        <w:tc>
          <w:tcPr>
            <w:tcW w:w="805" w:type="dxa"/>
            <w:tcBorders>
              <w:top w:val="nil"/>
              <w:left w:val="nil"/>
              <w:bottom w:val="nil"/>
              <w:right w:val="nil"/>
            </w:tcBorders>
            <w:noWrap/>
            <w:vAlign w:val="center"/>
            <w:hideMark/>
          </w:tcPr>
          <w:p w14:paraId="0E49CB8C" w14:textId="77777777" w:rsidR="00630584" w:rsidRPr="00EB57B5"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EB57B5">
              <w:rPr>
                <w:rFonts w:ascii="Times New Roman" w:eastAsia="Times New Roman" w:hAnsi="Times New Roman" w:cs="Times New Roman"/>
                <w:b/>
                <w:bCs/>
                <w:color w:val="000000"/>
                <w:sz w:val="16"/>
                <w:szCs w:val="16"/>
                <w:lang w:eastAsia="en-GB"/>
              </w:rPr>
              <w:t>32 843</w:t>
            </w:r>
          </w:p>
        </w:tc>
        <w:tc>
          <w:tcPr>
            <w:tcW w:w="805" w:type="dxa"/>
            <w:tcBorders>
              <w:top w:val="nil"/>
              <w:left w:val="nil"/>
              <w:bottom w:val="nil"/>
              <w:right w:val="nil"/>
            </w:tcBorders>
            <w:noWrap/>
            <w:vAlign w:val="center"/>
            <w:hideMark/>
          </w:tcPr>
          <w:p w14:paraId="40127EA5"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31 164</w:t>
            </w:r>
          </w:p>
        </w:tc>
        <w:tc>
          <w:tcPr>
            <w:tcW w:w="805" w:type="dxa"/>
            <w:tcBorders>
              <w:top w:val="nil"/>
              <w:left w:val="nil"/>
              <w:bottom w:val="nil"/>
              <w:right w:val="nil"/>
            </w:tcBorders>
            <w:noWrap/>
            <w:vAlign w:val="center"/>
            <w:hideMark/>
          </w:tcPr>
          <w:p w14:paraId="2091500B"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33 985</w:t>
            </w:r>
          </w:p>
        </w:tc>
        <w:tc>
          <w:tcPr>
            <w:tcW w:w="805" w:type="dxa"/>
            <w:tcBorders>
              <w:top w:val="nil"/>
              <w:left w:val="nil"/>
              <w:bottom w:val="nil"/>
              <w:right w:val="nil"/>
            </w:tcBorders>
            <w:noWrap/>
            <w:vAlign w:val="center"/>
            <w:hideMark/>
          </w:tcPr>
          <w:p w14:paraId="01B87025"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33 459</w:t>
            </w:r>
          </w:p>
        </w:tc>
        <w:tc>
          <w:tcPr>
            <w:tcW w:w="805" w:type="dxa"/>
            <w:tcBorders>
              <w:top w:val="nil"/>
              <w:left w:val="nil"/>
              <w:bottom w:val="nil"/>
              <w:right w:val="nil"/>
            </w:tcBorders>
            <w:noWrap/>
            <w:vAlign w:val="center"/>
            <w:hideMark/>
          </w:tcPr>
          <w:p w14:paraId="1BB2ED1F"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33 180</w:t>
            </w:r>
          </w:p>
        </w:tc>
        <w:tc>
          <w:tcPr>
            <w:tcW w:w="805" w:type="dxa"/>
            <w:gridSpan w:val="2"/>
            <w:tcBorders>
              <w:top w:val="nil"/>
              <w:left w:val="nil"/>
              <w:bottom w:val="nil"/>
              <w:right w:val="nil"/>
            </w:tcBorders>
            <w:noWrap/>
            <w:vAlign w:val="center"/>
            <w:hideMark/>
          </w:tcPr>
          <w:p w14:paraId="3A3F8226" w14:textId="77777777" w:rsidR="00630584" w:rsidRPr="00D70031"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D70031">
              <w:rPr>
                <w:rFonts w:ascii="Times New Roman" w:eastAsia="Times New Roman" w:hAnsi="Times New Roman" w:cs="Times New Roman"/>
                <w:b/>
                <w:bCs/>
                <w:color w:val="000000"/>
                <w:sz w:val="16"/>
                <w:szCs w:val="16"/>
                <w:lang w:eastAsia="en-GB"/>
              </w:rPr>
              <w:t>32 912</w:t>
            </w:r>
          </w:p>
        </w:tc>
      </w:tr>
      <w:tr w:rsidR="00630584" w:rsidRPr="00EB57B5" w14:paraId="265AB2A7" w14:textId="77777777" w:rsidTr="005A672A">
        <w:trPr>
          <w:trHeight w:val="300"/>
        </w:trPr>
        <w:tc>
          <w:tcPr>
            <w:tcW w:w="3686" w:type="dxa"/>
            <w:tcBorders>
              <w:top w:val="nil"/>
              <w:left w:val="nil"/>
              <w:bottom w:val="nil"/>
              <w:right w:val="nil"/>
            </w:tcBorders>
            <w:noWrap/>
            <w:vAlign w:val="center"/>
            <w:hideMark/>
          </w:tcPr>
          <w:p w14:paraId="4F4F719F" w14:textId="77777777" w:rsidR="00630584" w:rsidRPr="00EB57B5" w:rsidRDefault="00630584" w:rsidP="005A672A">
            <w:pPr>
              <w:spacing w:after="0" w:line="240" w:lineRule="auto"/>
              <w:rPr>
                <w:rFonts w:ascii="Times New Roman" w:eastAsia="Times New Roman" w:hAnsi="Times New Roman" w:cs="Times New Roman"/>
                <w:color w:val="000000"/>
                <w:sz w:val="16"/>
                <w:szCs w:val="16"/>
                <w:lang w:eastAsia="en-GB"/>
              </w:rPr>
            </w:pPr>
            <w:r w:rsidRPr="00EB57B5">
              <w:rPr>
                <w:rFonts w:ascii="Times New Roman" w:eastAsia="Times New Roman" w:hAnsi="Times New Roman" w:cs="Times New Roman"/>
                <w:color w:val="000000"/>
                <w:sz w:val="16"/>
                <w:szCs w:val="16"/>
                <w:lang w:eastAsia="en-GB"/>
              </w:rPr>
              <w:t>z toho:</w:t>
            </w:r>
          </w:p>
        </w:tc>
        <w:tc>
          <w:tcPr>
            <w:tcW w:w="805" w:type="dxa"/>
            <w:tcBorders>
              <w:top w:val="nil"/>
              <w:left w:val="nil"/>
              <w:bottom w:val="nil"/>
              <w:right w:val="nil"/>
            </w:tcBorders>
            <w:noWrap/>
            <w:vAlign w:val="center"/>
            <w:hideMark/>
          </w:tcPr>
          <w:p w14:paraId="35C6B522" w14:textId="77777777" w:rsidR="00630584" w:rsidRPr="00EB57B5" w:rsidRDefault="00630584" w:rsidP="005A672A">
            <w:pPr>
              <w:spacing w:after="0" w:line="240" w:lineRule="auto"/>
              <w:jc w:val="right"/>
              <w:rPr>
                <w:rFonts w:ascii="Times New Roman" w:eastAsia="Times New Roman" w:hAnsi="Times New Roman" w:cs="Times New Roman"/>
                <w:color w:val="000000"/>
                <w:sz w:val="16"/>
                <w:szCs w:val="16"/>
                <w:lang w:eastAsia="en-GB"/>
              </w:rPr>
            </w:pPr>
          </w:p>
        </w:tc>
        <w:tc>
          <w:tcPr>
            <w:tcW w:w="805" w:type="dxa"/>
            <w:tcBorders>
              <w:top w:val="nil"/>
              <w:left w:val="nil"/>
              <w:bottom w:val="nil"/>
              <w:right w:val="nil"/>
            </w:tcBorders>
            <w:noWrap/>
            <w:vAlign w:val="center"/>
            <w:hideMark/>
          </w:tcPr>
          <w:p w14:paraId="231FA10F" w14:textId="77777777" w:rsidR="00630584" w:rsidRPr="00EB57B5" w:rsidRDefault="00630584" w:rsidP="005A672A">
            <w:pPr>
              <w:spacing w:after="0" w:line="240" w:lineRule="auto"/>
              <w:jc w:val="right"/>
              <w:rPr>
                <w:rFonts w:ascii="Times New Roman" w:eastAsia="Times New Roman" w:hAnsi="Times New Roman" w:cs="Times New Roman"/>
                <w:sz w:val="20"/>
                <w:szCs w:val="20"/>
                <w:lang w:eastAsia="en-GB"/>
              </w:rPr>
            </w:pPr>
          </w:p>
        </w:tc>
        <w:tc>
          <w:tcPr>
            <w:tcW w:w="805" w:type="dxa"/>
            <w:tcBorders>
              <w:top w:val="nil"/>
              <w:left w:val="nil"/>
              <w:bottom w:val="nil"/>
              <w:right w:val="nil"/>
            </w:tcBorders>
            <w:noWrap/>
            <w:vAlign w:val="center"/>
            <w:hideMark/>
          </w:tcPr>
          <w:p w14:paraId="0F728FC6" w14:textId="77777777" w:rsidR="00630584" w:rsidRPr="00F55F03" w:rsidRDefault="00630584" w:rsidP="005A672A">
            <w:pPr>
              <w:spacing w:after="0" w:line="240" w:lineRule="auto"/>
              <w:jc w:val="right"/>
              <w:rPr>
                <w:rFonts w:ascii="Times New Roman" w:eastAsia="Times New Roman" w:hAnsi="Times New Roman" w:cs="Times New Roman"/>
                <w:sz w:val="20"/>
                <w:szCs w:val="20"/>
                <w:lang w:eastAsia="en-GB"/>
              </w:rPr>
            </w:pPr>
          </w:p>
        </w:tc>
        <w:tc>
          <w:tcPr>
            <w:tcW w:w="805" w:type="dxa"/>
            <w:tcBorders>
              <w:top w:val="nil"/>
              <w:left w:val="nil"/>
              <w:bottom w:val="nil"/>
              <w:right w:val="nil"/>
            </w:tcBorders>
            <w:noWrap/>
            <w:vAlign w:val="center"/>
            <w:hideMark/>
          </w:tcPr>
          <w:p w14:paraId="390251CF" w14:textId="77777777" w:rsidR="00630584" w:rsidRPr="00F55F03" w:rsidRDefault="00630584" w:rsidP="005A672A">
            <w:pPr>
              <w:spacing w:after="0" w:line="240" w:lineRule="auto"/>
              <w:jc w:val="right"/>
              <w:rPr>
                <w:rFonts w:ascii="Times New Roman" w:eastAsia="Times New Roman" w:hAnsi="Times New Roman" w:cs="Times New Roman"/>
                <w:sz w:val="20"/>
                <w:szCs w:val="20"/>
                <w:lang w:eastAsia="en-GB"/>
              </w:rPr>
            </w:pPr>
          </w:p>
        </w:tc>
        <w:tc>
          <w:tcPr>
            <w:tcW w:w="805" w:type="dxa"/>
            <w:tcBorders>
              <w:top w:val="nil"/>
              <w:left w:val="nil"/>
              <w:bottom w:val="nil"/>
              <w:right w:val="nil"/>
            </w:tcBorders>
            <w:noWrap/>
            <w:vAlign w:val="center"/>
            <w:hideMark/>
          </w:tcPr>
          <w:p w14:paraId="2909327D" w14:textId="77777777" w:rsidR="00630584" w:rsidRPr="00F55F03" w:rsidRDefault="00630584" w:rsidP="005A672A">
            <w:pPr>
              <w:spacing w:after="0" w:line="240" w:lineRule="auto"/>
              <w:jc w:val="right"/>
              <w:rPr>
                <w:rFonts w:ascii="Times New Roman" w:eastAsia="Times New Roman" w:hAnsi="Times New Roman" w:cs="Times New Roman"/>
                <w:sz w:val="20"/>
                <w:szCs w:val="20"/>
                <w:lang w:eastAsia="en-GB"/>
              </w:rPr>
            </w:pPr>
          </w:p>
        </w:tc>
        <w:tc>
          <w:tcPr>
            <w:tcW w:w="805" w:type="dxa"/>
            <w:tcBorders>
              <w:top w:val="nil"/>
              <w:left w:val="nil"/>
              <w:bottom w:val="nil"/>
              <w:right w:val="nil"/>
            </w:tcBorders>
            <w:noWrap/>
            <w:vAlign w:val="center"/>
            <w:hideMark/>
          </w:tcPr>
          <w:p w14:paraId="60E2B967" w14:textId="77777777" w:rsidR="00630584" w:rsidRPr="00F55F03" w:rsidRDefault="00630584" w:rsidP="005A672A">
            <w:pPr>
              <w:spacing w:after="0" w:line="240" w:lineRule="auto"/>
              <w:jc w:val="right"/>
              <w:rPr>
                <w:rFonts w:ascii="Times New Roman" w:eastAsia="Times New Roman" w:hAnsi="Times New Roman" w:cs="Times New Roman"/>
                <w:sz w:val="20"/>
                <w:szCs w:val="20"/>
                <w:lang w:eastAsia="en-GB"/>
              </w:rPr>
            </w:pPr>
          </w:p>
        </w:tc>
        <w:tc>
          <w:tcPr>
            <w:tcW w:w="805" w:type="dxa"/>
            <w:gridSpan w:val="2"/>
            <w:tcBorders>
              <w:top w:val="nil"/>
              <w:left w:val="nil"/>
              <w:bottom w:val="nil"/>
              <w:right w:val="nil"/>
            </w:tcBorders>
            <w:noWrap/>
            <w:vAlign w:val="center"/>
            <w:hideMark/>
          </w:tcPr>
          <w:p w14:paraId="74EF9602" w14:textId="77777777" w:rsidR="00630584" w:rsidRPr="00EB57B5" w:rsidRDefault="00630584" w:rsidP="005A672A">
            <w:pPr>
              <w:spacing w:after="0" w:line="240" w:lineRule="auto"/>
              <w:jc w:val="right"/>
              <w:rPr>
                <w:rFonts w:ascii="Times New Roman" w:eastAsia="Times New Roman" w:hAnsi="Times New Roman" w:cs="Times New Roman"/>
                <w:sz w:val="20"/>
                <w:szCs w:val="20"/>
                <w:lang w:eastAsia="en-GB"/>
              </w:rPr>
            </w:pPr>
          </w:p>
        </w:tc>
      </w:tr>
      <w:tr w:rsidR="00630584" w:rsidRPr="00EB57B5" w14:paraId="45C35926" w14:textId="77777777" w:rsidTr="005A672A">
        <w:trPr>
          <w:trHeight w:val="300"/>
        </w:trPr>
        <w:tc>
          <w:tcPr>
            <w:tcW w:w="3686" w:type="dxa"/>
            <w:tcBorders>
              <w:top w:val="nil"/>
              <w:left w:val="nil"/>
              <w:bottom w:val="nil"/>
              <w:right w:val="nil"/>
            </w:tcBorders>
            <w:noWrap/>
            <w:vAlign w:val="center"/>
            <w:hideMark/>
          </w:tcPr>
          <w:p w14:paraId="0084881D" w14:textId="77777777" w:rsidR="00630584" w:rsidRPr="00EB57B5" w:rsidRDefault="00630584" w:rsidP="005A672A">
            <w:pPr>
              <w:spacing w:after="0" w:line="240" w:lineRule="auto"/>
              <w:rPr>
                <w:rFonts w:ascii="Times New Roman" w:eastAsia="Times New Roman" w:hAnsi="Times New Roman" w:cs="Times New Roman"/>
                <w:color w:val="000000"/>
                <w:sz w:val="16"/>
                <w:szCs w:val="16"/>
                <w:lang w:eastAsia="en-GB"/>
              </w:rPr>
            </w:pPr>
            <w:r w:rsidRPr="00EB57B5">
              <w:rPr>
                <w:rFonts w:ascii="Times New Roman" w:eastAsia="Times New Roman" w:hAnsi="Times New Roman" w:cs="Times New Roman"/>
                <w:color w:val="000000"/>
                <w:sz w:val="16"/>
                <w:szCs w:val="16"/>
                <w:lang w:eastAsia="en-GB"/>
              </w:rPr>
              <w:t>▪ nedaňové príjmy</w:t>
            </w:r>
          </w:p>
        </w:tc>
        <w:tc>
          <w:tcPr>
            <w:tcW w:w="805" w:type="dxa"/>
            <w:tcBorders>
              <w:top w:val="nil"/>
              <w:left w:val="nil"/>
              <w:bottom w:val="nil"/>
              <w:right w:val="nil"/>
            </w:tcBorders>
            <w:noWrap/>
            <w:vAlign w:val="center"/>
            <w:hideMark/>
          </w:tcPr>
          <w:p w14:paraId="77667309"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2 608</w:t>
            </w:r>
          </w:p>
        </w:tc>
        <w:tc>
          <w:tcPr>
            <w:tcW w:w="805" w:type="dxa"/>
            <w:tcBorders>
              <w:top w:val="nil"/>
              <w:left w:val="nil"/>
              <w:bottom w:val="nil"/>
              <w:right w:val="nil"/>
            </w:tcBorders>
            <w:noWrap/>
            <w:vAlign w:val="center"/>
            <w:hideMark/>
          </w:tcPr>
          <w:p w14:paraId="30580A72"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4 729</w:t>
            </w:r>
          </w:p>
        </w:tc>
        <w:tc>
          <w:tcPr>
            <w:tcW w:w="805" w:type="dxa"/>
            <w:tcBorders>
              <w:top w:val="nil"/>
              <w:left w:val="nil"/>
              <w:bottom w:val="nil"/>
              <w:right w:val="nil"/>
            </w:tcBorders>
            <w:noWrap/>
            <w:vAlign w:val="center"/>
            <w:hideMark/>
          </w:tcPr>
          <w:p w14:paraId="3C958544"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1 970</w:t>
            </w:r>
          </w:p>
        </w:tc>
        <w:tc>
          <w:tcPr>
            <w:tcW w:w="805" w:type="dxa"/>
            <w:tcBorders>
              <w:top w:val="nil"/>
              <w:left w:val="nil"/>
              <w:bottom w:val="nil"/>
              <w:right w:val="nil"/>
            </w:tcBorders>
            <w:noWrap/>
            <w:vAlign w:val="center"/>
            <w:hideMark/>
          </w:tcPr>
          <w:p w14:paraId="4F2650F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4 018</w:t>
            </w:r>
          </w:p>
        </w:tc>
        <w:tc>
          <w:tcPr>
            <w:tcW w:w="805" w:type="dxa"/>
            <w:tcBorders>
              <w:top w:val="nil"/>
              <w:left w:val="nil"/>
              <w:bottom w:val="nil"/>
              <w:right w:val="nil"/>
            </w:tcBorders>
            <w:noWrap/>
            <w:vAlign w:val="center"/>
            <w:hideMark/>
          </w:tcPr>
          <w:p w14:paraId="0BFD6768"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1 787</w:t>
            </w:r>
          </w:p>
        </w:tc>
        <w:tc>
          <w:tcPr>
            <w:tcW w:w="805" w:type="dxa"/>
            <w:tcBorders>
              <w:top w:val="nil"/>
              <w:left w:val="nil"/>
              <w:bottom w:val="nil"/>
              <w:right w:val="nil"/>
            </w:tcBorders>
            <w:noWrap/>
            <w:vAlign w:val="center"/>
            <w:hideMark/>
          </w:tcPr>
          <w:p w14:paraId="1374B96E"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1 787</w:t>
            </w:r>
          </w:p>
        </w:tc>
        <w:tc>
          <w:tcPr>
            <w:tcW w:w="805" w:type="dxa"/>
            <w:gridSpan w:val="2"/>
            <w:tcBorders>
              <w:top w:val="nil"/>
              <w:left w:val="nil"/>
              <w:bottom w:val="nil"/>
              <w:right w:val="nil"/>
            </w:tcBorders>
            <w:noWrap/>
            <w:vAlign w:val="center"/>
            <w:hideMark/>
          </w:tcPr>
          <w:p w14:paraId="7FFA70B9"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1 787</w:t>
            </w:r>
          </w:p>
        </w:tc>
      </w:tr>
      <w:tr w:rsidR="00630584" w:rsidRPr="00EB57B5" w14:paraId="7DF7FD8E" w14:textId="77777777" w:rsidTr="005A672A">
        <w:trPr>
          <w:trHeight w:val="300"/>
        </w:trPr>
        <w:tc>
          <w:tcPr>
            <w:tcW w:w="3686" w:type="dxa"/>
            <w:tcBorders>
              <w:top w:val="nil"/>
              <w:left w:val="nil"/>
              <w:bottom w:val="nil"/>
              <w:right w:val="nil"/>
            </w:tcBorders>
            <w:noWrap/>
            <w:vAlign w:val="center"/>
            <w:hideMark/>
          </w:tcPr>
          <w:p w14:paraId="723FEF07" w14:textId="77777777" w:rsidR="00630584" w:rsidRPr="00EB57B5" w:rsidRDefault="00630584" w:rsidP="005A672A">
            <w:pPr>
              <w:spacing w:after="0" w:line="240" w:lineRule="auto"/>
              <w:ind w:firstLineChars="200" w:firstLine="320"/>
              <w:rPr>
                <w:rFonts w:ascii="Times New Roman" w:eastAsia="Times New Roman" w:hAnsi="Times New Roman" w:cs="Times New Roman"/>
                <w:color w:val="000000"/>
                <w:sz w:val="16"/>
                <w:szCs w:val="16"/>
                <w:lang w:eastAsia="en-GB"/>
              </w:rPr>
            </w:pPr>
            <w:r w:rsidRPr="00EB57B5">
              <w:rPr>
                <w:rFonts w:ascii="Times New Roman" w:eastAsia="Times New Roman" w:hAnsi="Times New Roman" w:cs="Times New Roman"/>
                <w:color w:val="000000"/>
                <w:sz w:val="16"/>
                <w:szCs w:val="16"/>
                <w:lang w:eastAsia="en-GB"/>
              </w:rPr>
              <w:t>príjmy z podnikania a z vlastníctva majetku</w:t>
            </w:r>
          </w:p>
        </w:tc>
        <w:tc>
          <w:tcPr>
            <w:tcW w:w="805" w:type="dxa"/>
            <w:tcBorders>
              <w:top w:val="nil"/>
              <w:left w:val="nil"/>
              <w:bottom w:val="nil"/>
              <w:right w:val="nil"/>
            </w:tcBorders>
            <w:noWrap/>
            <w:vAlign w:val="center"/>
            <w:hideMark/>
          </w:tcPr>
          <w:p w14:paraId="19C1D2C9"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1 385</w:t>
            </w:r>
          </w:p>
        </w:tc>
        <w:tc>
          <w:tcPr>
            <w:tcW w:w="805" w:type="dxa"/>
            <w:tcBorders>
              <w:top w:val="nil"/>
              <w:left w:val="nil"/>
              <w:bottom w:val="nil"/>
              <w:right w:val="nil"/>
            </w:tcBorders>
            <w:noWrap/>
            <w:vAlign w:val="center"/>
            <w:hideMark/>
          </w:tcPr>
          <w:p w14:paraId="3BC02A95"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1 549</w:t>
            </w:r>
          </w:p>
        </w:tc>
        <w:tc>
          <w:tcPr>
            <w:tcW w:w="805" w:type="dxa"/>
            <w:tcBorders>
              <w:top w:val="nil"/>
              <w:left w:val="nil"/>
              <w:bottom w:val="nil"/>
              <w:right w:val="nil"/>
            </w:tcBorders>
            <w:noWrap/>
            <w:vAlign w:val="center"/>
            <w:hideMark/>
          </w:tcPr>
          <w:p w14:paraId="562E6D7F"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1 458</w:t>
            </w:r>
          </w:p>
        </w:tc>
        <w:tc>
          <w:tcPr>
            <w:tcW w:w="805" w:type="dxa"/>
            <w:tcBorders>
              <w:top w:val="nil"/>
              <w:left w:val="nil"/>
              <w:bottom w:val="nil"/>
              <w:right w:val="nil"/>
            </w:tcBorders>
            <w:noWrap/>
            <w:vAlign w:val="center"/>
            <w:hideMark/>
          </w:tcPr>
          <w:p w14:paraId="4E2B7308"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1 737</w:t>
            </w:r>
          </w:p>
        </w:tc>
        <w:tc>
          <w:tcPr>
            <w:tcW w:w="805" w:type="dxa"/>
            <w:tcBorders>
              <w:top w:val="nil"/>
              <w:left w:val="nil"/>
              <w:bottom w:val="nil"/>
              <w:right w:val="nil"/>
            </w:tcBorders>
            <w:noWrap/>
            <w:vAlign w:val="center"/>
            <w:hideMark/>
          </w:tcPr>
          <w:p w14:paraId="73E8E833"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1 736</w:t>
            </w:r>
          </w:p>
        </w:tc>
        <w:tc>
          <w:tcPr>
            <w:tcW w:w="805" w:type="dxa"/>
            <w:tcBorders>
              <w:top w:val="nil"/>
              <w:left w:val="nil"/>
              <w:bottom w:val="nil"/>
              <w:right w:val="nil"/>
            </w:tcBorders>
            <w:noWrap/>
            <w:vAlign w:val="center"/>
            <w:hideMark/>
          </w:tcPr>
          <w:p w14:paraId="4920D4C1"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1 736</w:t>
            </w:r>
          </w:p>
        </w:tc>
        <w:tc>
          <w:tcPr>
            <w:tcW w:w="805" w:type="dxa"/>
            <w:gridSpan w:val="2"/>
            <w:tcBorders>
              <w:top w:val="nil"/>
              <w:left w:val="nil"/>
              <w:bottom w:val="nil"/>
              <w:right w:val="nil"/>
            </w:tcBorders>
            <w:noWrap/>
            <w:vAlign w:val="center"/>
            <w:hideMark/>
          </w:tcPr>
          <w:p w14:paraId="0B8EBD11"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1 736</w:t>
            </w:r>
          </w:p>
        </w:tc>
      </w:tr>
      <w:tr w:rsidR="00630584" w:rsidRPr="00EB57B5" w14:paraId="6235BD14" w14:textId="77777777" w:rsidTr="005A672A">
        <w:trPr>
          <w:trHeight w:val="300"/>
        </w:trPr>
        <w:tc>
          <w:tcPr>
            <w:tcW w:w="3686" w:type="dxa"/>
            <w:tcBorders>
              <w:top w:val="nil"/>
              <w:left w:val="nil"/>
              <w:bottom w:val="nil"/>
              <w:right w:val="nil"/>
            </w:tcBorders>
            <w:noWrap/>
            <w:vAlign w:val="center"/>
            <w:hideMark/>
          </w:tcPr>
          <w:p w14:paraId="2DC71C42" w14:textId="77777777" w:rsidR="00630584" w:rsidRPr="00EB57B5" w:rsidRDefault="00630584" w:rsidP="005A672A">
            <w:pPr>
              <w:spacing w:after="0" w:line="240" w:lineRule="auto"/>
              <w:ind w:firstLineChars="200" w:firstLine="320"/>
              <w:rPr>
                <w:rFonts w:ascii="Times New Roman" w:eastAsia="Times New Roman" w:hAnsi="Times New Roman" w:cs="Times New Roman"/>
                <w:color w:val="000000"/>
                <w:sz w:val="16"/>
                <w:szCs w:val="16"/>
                <w:lang w:eastAsia="en-GB"/>
              </w:rPr>
            </w:pPr>
            <w:r w:rsidRPr="00EB57B5">
              <w:rPr>
                <w:rFonts w:ascii="Times New Roman" w:eastAsia="Times New Roman" w:hAnsi="Times New Roman" w:cs="Times New Roman"/>
                <w:color w:val="000000"/>
                <w:sz w:val="16"/>
                <w:szCs w:val="16"/>
                <w:lang w:eastAsia="en-GB"/>
              </w:rPr>
              <w:t>kapitálové príjmy</w:t>
            </w:r>
          </w:p>
        </w:tc>
        <w:tc>
          <w:tcPr>
            <w:tcW w:w="805" w:type="dxa"/>
            <w:tcBorders>
              <w:top w:val="nil"/>
              <w:left w:val="nil"/>
              <w:bottom w:val="nil"/>
              <w:right w:val="nil"/>
            </w:tcBorders>
            <w:noWrap/>
            <w:vAlign w:val="center"/>
            <w:hideMark/>
          </w:tcPr>
          <w:p w14:paraId="4A93EA91"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851</w:t>
            </w:r>
          </w:p>
        </w:tc>
        <w:tc>
          <w:tcPr>
            <w:tcW w:w="805" w:type="dxa"/>
            <w:tcBorders>
              <w:top w:val="nil"/>
              <w:left w:val="nil"/>
              <w:bottom w:val="nil"/>
              <w:right w:val="nil"/>
            </w:tcBorders>
            <w:noWrap/>
            <w:vAlign w:val="center"/>
            <w:hideMark/>
          </w:tcPr>
          <w:p w14:paraId="279A874E"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2 403</w:t>
            </w:r>
          </w:p>
        </w:tc>
        <w:tc>
          <w:tcPr>
            <w:tcW w:w="805" w:type="dxa"/>
            <w:tcBorders>
              <w:top w:val="nil"/>
              <w:left w:val="nil"/>
              <w:bottom w:val="nil"/>
              <w:right w:val="nil"/>
            </w:tcBorders>
            <w:noWrap/>
            <w:vAlign w:val="center"/>
            <w:hideMark/>
          </w:tcPr>
          <w:p w14:paraId="6E4591E0"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805" w:type="dxa"/>
            <w:tcBorders>
              <w:top w:val="nil"/>
              <w:left w:val="nil"/>
              <w:bottom w:val="nil"/>
              <w:right w:val="nil"/>
            </w:tcBorders>
            <w:noWrap/>
            <w:vAlign w:val="center"/>
            <w:hideMark/>
          </w:tcPr>
          <w:p w14:paraId="7DFA36B5"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1 764</w:t>
            </w:r>
          </w:p>
        </w:tc>
        <w:tc>
          <w:tcPr>
            <w:tcW w:w="805" w:type="dxa"/>
            <w:tcBorders>
              <w:top w:val="nil"/>
              <w:left w:val="nil"/>
              <w:bottom w:val="nil"/>
              <w:right w:val="nil"/>
            </w:tcBorders>
            <w:noWrap/>
            <w:vAlign w:val="center"/>
            <w:hideMark/>
          </w:tcPr>
          <w:p w14:paraId="0311B32C"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805" w:type="dxa"/>
            <w:tcBorders>
              <w:top w:val="nil"/>
              <w:left w:val="nil"/>
              <w:bottom w:val="nil"/>
              <w:right w:val="nil"/>
            </w:tcBorders>
            <w:noWrap/>
            <w:vAlign w:val="center"/>
            <w:hideMark/>
          </w:tcPr>
          <w:p w14:paraId="5913445F"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805" w:type="dxa"/>
            <w:gridSpan w:val="2"/>
            <w:tcBorders>
              <w:top w:val="nil"/>
              <w:left w:val="nil"/>
              <w:bottom w:val="nil"/>
              <w:right w:val="nil"/>
            </w:tcBorders>
            <w:noWrap/>
            <w:vAlign w:val="center"/>
            <w:hideMark/>
          </w:tcPr>
          <w:p w14:paraId="5332E2DB"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r>
      <w:tr w:rsidR="00630584" w:rsidRPr="00EB57B5" w14:paraId="178731D2" w14:textId="77777777" w:rsidTr="005A672A">
        <w:trPr>
          <w:trHeight w:val="300"/>
        </w:trPr>
        <w:tc>
          <w:tcPr>
            <w:tcW w:w="3686" w:type="dxa"/>
            <w:tcBorders>
              <w:top w:val="nil"/>
              <w:left w:val="nil"/>
              <w:bottom w:val="nil"/>
              <w:right w:val="nil"/>
            </w:tcBorders>
            <w:noWrap/>
            <w:vAlign w:val="center"/>
            <w:hideMark/>
          </w:tcPr>
          <w:p w14:paraId="42A39A15" w14:textId="77777777" w:rsidR="00630584" w:rsidRPr="00EB57B5" w:rsidRDefault="00630584" w:rsidP="005A672A">
            <w:pPr>
              <w:spacing w:after="0" w:line="240" w:lineRule="auto"/>
              <w:ind w:firstLineChars="200" w:firstLine="320"/>
              <w:rPr>
                <w:rFonts w:ascii="Times New Roman" w:eastAsia="Times New Roman" w:hAnsi="Times New Roman" w:cs="Times New Roman"/>
                <w:color w:val="000000"/>
                <w:sz w:val="16"/>
                <w:szCs w:val="16"/>
                <w:lang w:eastAsia="en-GB"/>
              </w:rPr>
            </w:pPr>
            <w:r w:rsidRPr="00EB57B5">
              <w:rPr>
                <w:rFonts w:ascii="Times New Roman" w:eastAsia="Times New Roman" w:hAnsi="Times New Roman" w:cs="Times New Roman"/>
                <w:color w:val="000000"/>
                <w:sz w:val="16"/>
                <w:szCs w:val="16"/>
                <w:lang w:eastAsia="en-GB"/>
              </w:rPr>
              <w:t>úroky z domácich pôžičiek a vkladov</w:t>
            </w:r>
          </w:p>
        </w:tc>
        <w:tc>
          <w:tcPr>
            <w:tcW w:w="805" w:type="dxa"/>
            <w:tcBorders>
              <w:top w:val="nil"/>
              <w:left w:val="nil"/>
              <w:bottom w:val="nil"/>
              <w:right w:val="nil"/>
            </w:tcBorders>
            <w:noWrap/>
            <w:vAlign w:val="center"/>
            <w:hideMark/>
          </w:tcPr>
          <w:p w14:paraId="195AEE19"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96</w:t>
            </w:r>
          </w:p>
        </w:tc>
        <w:tc>
          <w:tcPr>
            <w:tcW w:w="805" w:type="dxa"/>
            <w:tcBorders>
              <w:top w:val="nil"/>
              <w:left w:val="nil"/>
              <w:bottom w:val="nil"/>
              <w:right w:val="nil"/>
            </w:tcBorders>
            <w:noWrap/>
            <w:vAlign w:val="center"/>
            <w:hideMark/>
          </w:tcPr>
          <w:p w14:paraId="506D001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378</w:t>
            </w:r>
          </w:p>
        </w:tc>
        <w:tc>
          <w:tcPr>
            <w:tcW w:w="805" w:type="dxa"/>
            <w:tcBorders>
              <w:top w:val="nil"/>
              <w:left w:val="nil"/>
              <w:bottom w:val="nil"/>
              <w:right w:val="nil"/>
            </w:tcBorders>
            <w:noWrap/>
            <w:vAlign w:val="center"/>
            <w:hideMark/>
          </w:tcPr>
          <w:p w14:paraId="00A91F04"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3</w:t>
            </w:r>
          </w:p>
        </w:tc>
        <w:tc>
          <w:tcPr>
            <w:tcW w:w="805" w:type="dxa"/>
            <w:tcBorders>
              <w:top w:val="nil"/>
              <w:left w:val="nil"/>
              <w:bottom w:val="nil"/>
              <w:right w:val="nil"/>
            </w:tcBorders>
            <w:noWrap/>
            <w:vAlign w:val="center"/>
            <w:hideMark/>
          </w:tcPr>
          <w:p w14:paraId="731799D1"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350</w:t>
            </w:r>
          </w:p>
        </w:tc>
        <w:tc>
          <w:tcPr>
            <w:tcW w:w="805" w:type="dxa"/>
            <w:tcBorders>
              <w:top w:val="nil"/>
              <w:left w:val="nil"/>
              <w:bottom w:val="nil"/>
              <w:right w:val="nil"/>
            </w:tcBorders>
            <w:noWrap/>
            <w:vAlign w:val="center"/>
            <w:hideMark/>
          </w:tcPr>
          <w:p w14:paraId="6B74DE10"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36</w:t>
            </w:r>
          </w:p>
        </w:tc>
        <w:tc>
          <w:tcPr>
            <w:tcW w:w="805" w:type="dxa"/>
            <w:tcBorders>
              <w:top w:val="nil"/>
              <w:left w:val="nil"/>
              <w:bottom w:val="nil"/>
              <w:right w:val="nil"/>
            </w:tcBorders>
            <w:noWrap/>
            <w:vAlign w:val="center"/>
            <w:hideMark/>
          </w:tcPr>
          <w:p w14:paraId="7D77E9D8"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48</w:t>
            </w:r>
          </w:p>
        </w:tc>
        <w:tc>
          <w:tcPr>
            <w:tcW w:w="805" w:type="dxa"/>
            <w:gridSpan w:val="2"/>
            <w:tcBorders>
              <w:top w:val="nil"/>
              <w:left w:val="nil"/>
              <w:bottom w:val="nil"/>
              <w:right w:val="nil"/>
            </w:tcBorders>
            <w:noWrap/>
            <w:vAlign w:val="center"/>
            <w:hideMark/>
          </w:tcPr>
          <w:p w14:paraId="7C53022B"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48</w:t>
            </w:r>
          </w:p>
        </w:tc>
      </w:tr>
      <w:tr w:rsidR="00630584" w:rsidRPr="00EB57B5" w14:paraId="6717687F" w14:textId="77777777" w:rsidTr="005A672A">
        <w:trPr>
          <w:trHeight w:val="300"/>
        </w:trPr>
        <w:tc>
          <w:tcPr>
            <w:tcW w:w="3686" w:type="dxa"/>
            <w:tcBorders>
              <w:top w:val="nil"/>
              <w:left w:val="nil"/>
              <w:bottom w:val="nil"/>
              <w:right w:val="nil"/>
            </w:tcBorders>
            <w:noWrap/>
            <w:vAlign w:val="center"/>
            <w:hideMark/>
          </w:tcPr>
          <w:p w14:paraId="388F050E" w14:textId="77777777" w:rsidR="00630584" w:rsidRPr="00EB57B5" w:rsidRDefault="00630584" w:rsidP="005A672A">
            <w:pPr>
              <w:spacing w:after="0" w:line="240" w:lineRule="auto"/>
              <w:ind w:right="-528" w:firstLineChars="200" w:firstLine="320"/>
              <w:rPr>
                <w:rFonts w:ascii="Times New Roman" w:eastAsia="Times New Roman" w:hAnsi="Times New Roman" w:cs="Times New Roman"/>
                <w:color w:val="000000"/>
                <w:sz w:val="16"/>
                <w:szCs w:val="16"/>
                <w:lang w:eastAsia="en-GB"/>
              </w:rPr>
            </w:pPr>
            <w:r w:rsidRPr="00EB57B5">
              <w:rPr>
                <w:rFonts w:ascii="Times New Roman" w:eastAsia="Times New Roman" w:hAnsi="Times New Roman" w:cs="Times New Roman"/>
                <w:color w:val="000000"/>
                <w:sz w:val="16"/>
                <w:szCs w:val="16"/>
                <w:lang w:eastAsia="en-GB"/>
              </w:rPr>
              <w:t>iné nedaňové príjmy</w:t>
            </w:r>
          </w:p>
        </w:tc>
        <w:tc>
          <w:tcPr>
            <w:tcW w:w="805" w:type="dxa"/>
            <w:tcBorders>
              <w:top w:val="nil"/>
              <w:left w:val="nil"/>
              <w:bottom w:val="nil"/>
              <w:right w:val="nil"/>
            </w:tcBorders>
            <w:noWrap/>
            <w:vAlign w:val="center"/>
            <w:hideMark/>
          </w:tcPr>
          <w:p w14:paraId="61C1B3A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276</w:t>
            </w:r>
          </w:p>
        </w:tc>
        <w:tc>
          <w:tcPr>
            <w:tcW w:w="805" w:type="dxa"/>
            <w:tcBorders>
              <w:top w:val="nil"/>
              <w:left w:val="nil"/>
              <w:bottom w:val="nil"/>
              <w:right w:val="nil"/>
            </w:tcBorders>
            <w:noWrap/>
            <w:vAlign w:val="center"/>
            <w:hideMark/>
          </w:tcPr>
          <w:p w14:paraId="5F1668D5"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399</w:t>
            </w:r>
          </w:p>
        </w:tc>
        <w:tc>
          <w:tcPr>
            <w:tcW w:w="805" w:type="dxa"/>
            <w:tcBorders>
              <w:top w:val="nil"/>
              <w:left w:val="nil"/>
              <w:bottom w:val="nil"/>
              <w:right w:val="nil"/>
            </w:tcBorders>
            <w:noWrap/>
            <w:vAlign w:val="center"/>
            <w:hideMark/>
          </w:tcPr>
          <w:p w14:paraId="79C098AE"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509</w:t>
            </w:r>
          </w:p>
        </w:tc>
        <w:tc>
          <w:tcPr>
            <w:tcW w:w="805" w:type="dxa"/>
            <w:tcBorders>
              <w:top w:val="nil"/>
              <w:left w:val="nil"/>
              <w:bottom w:val="nil"/>
              <w:right w:val="nil"/>
            </w:tcBorders>
            <w:noWrap/>
            <w:vAlign w:val="center"/>
            <w:hideMark/>
          </w:tcPr>
          <w:p w14:paraId="6CAE3B3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167</w:t>
            </w:r>
          </w:p>
        </w:tc>
        <w:tc>
          <w:tcPr>
            <w:tcW w:w="805" w:type="dxa"/>
            <w:tcBorders>
              <w:top w:val="nil"/>
              <w:left w:val="nil"/>
              <w:bottom w:val="nil"/>
              <w:right w:val="nil"/>
            </w:tcBorders>
            <w:noWrap/>
            <w:vAlign w:val="center"/>
            <w:hideMark/>
          </w:tcPr>
          <w:p w14:paraId="73230F30"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15</w:t>
            </w:r>
          </w:p>
        </w:tc>
        <w:tc>
          <w:tcPr>
            <w:tcW w:w="805" w:type="dxa"/>
            <w:tcBorders>
              <w:top w:val="nil"/>
              <w:left w:val="nil"/>
              <w:bottom w:val="nil"/>
              <w:right w:val="nil"/>
            </w:tcBorders>
            <w:noWrap/>
            <w:vAlign w:val="center"/>
            <w:hideMark/>
          </w:tcPr>
          <w:p w14:paraId="230A8CA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3</w:t>
            </w:r>
          </w:p>
        </w:tc>
        <w:tc>
          <w:tcPr>
            <w:tcW w:w="805" w:type="dxa"/>
            <w:gridSpan w:val="2"/>
            <w:tcBorders>
              <w:top w:val="nil"/>
              <w:left w:val="nil"/>
              <w:bottom w:val="nil"/>
              <w:right w:val="nil"/>
            </w:tcBorders>
            <w:noWrap/>
            <w:vAlign w:val="center"/>
            <w:hideMark/>
          </w:tcPr>
          <w:p w14:paraId="66C322B5"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3</w:t>
            </w:r>
          </w:p>
        </w:tc>
      </w:tr>
      <w:tr w:rsidR="00630584" w:rsidRPr="00EB57B5" w14:paraId="14383EB0" w14:textId="77777777" w:rsidTr="005A672A">
        <w:trPr>
          <w:trHeight w:val="300"/>
        </w:trPr>
        <w:tc>
          <w:tcPr>
            <w:tcW w:w="3686" w:type="dxa"/>
            <w:tcBorders>
              <w:top w:val="nil"/>
              <w:left w:val="nil"/>
              <w:bottom w:val="nil"/>
              <w:right w:val="nil"/>
            </w:tcBorders>
            <w:noWrap/>
            <w:vAlign w:val="center"/>
            <w:hideMark/>
          </w:tcPr>
          <w:p w14:paraId="0810BBD0" w14:textId="77777777" w:rsidR="00630584" w:rsidRPr="00EB57B5" w:rsidRDefault="00630584" w:rsidP="005A672A">
            <w:pPr>
              <w:spacing w:after="0" w:line="240" w:lineRule="auto"/>
              <w:rPr>
                <w:rFonts w:ascii="Times New Roman" w:eastAsia="Times New Roman" w:hAnsi="Times New Roman" w:cs="Times New Roman"/>
                <w:color w:val="000000"/>
                <w:sz w:val="16"/>
                <w:szCs w:val="16"/>
                <w:lang w:eastAsia="en-GB"/>
              </w:rPr>
            </w:pPr>
            <w:r w:rsidRPr="00EB57B5">
              <w:rPr>
                <w:rFonts w:ascii="Times New Roman" w:eastAsia="Times New Roman" w:hAnsi="Times New Roman" w:cs="Times New Roman"/>
                <w:color w:val="000000"/>
                <w:sz w:val="16"/>
                <w:szCs w:val="16"/>
                <w:lang w:eastAsia="en-GB"/>
              </w:rPr>
              <w:t>▪ príjmy z transakcií s fin. akt. a pas</w:t>
            </w:r>
            <w:r>
              <w:rPr>
                <w:rFonts w:ascii="Times New Roman" w:eastAsia="Times New Roman" w:hAnsi="Times New Roman" w:cs="Times New Roman"/>
                <w:color w:val="000000"/>
                <w:sz w:val="16"/>
                <w:szCs w:val="16"/>
                <w:lang w:eastAsia="en-GB"/>
              </w:rPr>
              <w:t>ívami</w:t>
            </w:r>
            <w:r w:rsidRPr="00EB57B5">
              <w:rPr>
                <w:rFonts w:ascii="Times New Roman" w:eastAsia="Times New Roman" w:hAnsi="Times New Roman" w:cs="Times New Roman"/>
                <w:color w:val="000000"/>
                <w:sz w:val="16"/>
                <w:szCs w:val="16"/>
                <w:lang w:eastAsia="en-GB"/>
              </w:rPr>
              <w:t xml:space="preserve"> (FO)</w:t>
            </w:r>
          </w:p>
        </w:tc>
        <w:tc>
          <w:tcPr>
            <w:tcW w:w="805" w:type="dxa"/>
            <w:tcBorders>
              <w:top w:val="nil"/>
              <w:left w:val="nil"/>
              <w:bottom w:val="nil"/>
              <w:right w:val="nil"/>
            </w:tcBorders>
            <w:noWrap/>
            <w:vAlign w:val="center"/>
            <w:hideMark/>
          </w:tcPr>
          <w:p w14:paraId="0501CEB7"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29 314</w:t>
            </w:r>
          </w:p>
        </w:tc>
        <w:tc>
          <w:tcPr>
            <w:tcW w:w="805" w:type="dxa"/>
            <w:tcBorders>
              <w:top w:val="nil"/>
              <w:left w:val="nil"/>
              <w:bottom w:val="nil"/>
              <w:right w:val="nil"/>
            </w:tcBorders>
            <w:noWrap/>
            <w:vAlign w:val="center"/>
            <w:hideMark/>
          </w:tcPr>
          <w:p w14:paraId="31640624"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28 114</w:t>
            </w:r>
          </w:p>
        </w:tc>
        <w:tc>
          <w:tcPr>
            <w:tcW w:w="805" w:type="dxa"/>
            <w:tcBorders>
              <w:top w:val="nil"/>
              <w:left w:val="nil"/>
              <w:bottom w:val="nil"/>
              <w:right w:val="nil"/>
            </w:tcBorders>
            <w:noWrap/>
            <w:vAlign w:val="center"/>
            <w:hideMark/>
          </w:tcPr>
          <w:p w14:paraId="654C6DBD"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29 194</w:t>
            </w:r>
          </w:p>
        </w:tc>
        <w:tc>
          <w:tcPr>
            <w:tcW w:w="805" w:type="dxa"/>
            <w:tcBorders>
              <w:top w:val="nil"/>
              <w:left w:val="nil"/>
              <w:bottom w:val="nil"/>
              <w:right w:val="nil"/>
            </w:tcBorders>
            <w:noWrap/>
            <w:vAlign w:val="center"/>
            <w:hideMark/>
          </w:tcPr>
          <w:p w14:paraId="401AE39F"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29 967</w:t>
            </w:r>
          </w:p>
        </w:tc>
        <w:tc>
          <w:tcPr>
            <w:tcW w:w="805" w:type="dxa"/>
            <w:tcBorders>
              <w:top w:val="nil"/>
              <w:left w:val="nil"/>
              <w:bottom w:val="nil"/>
              <w:right w:val="nil"/>
            </w:tcBorders>
            <w:noWrap/>
            <w:vAlign w:val="center"/>
            <w:hideMark/>
          </w:tcPr>
          <w:p w14:paraId="629B1D2E"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31 672</w:t>
            </w:r>
          </w:p>
        </w:tc>
        <w:tc>
          <w:tcPr>
            <w:tcW w:w="805" w:type="dxa"/>
            <w:tcBorders>
              <w:top w:val="nil"/>
              <w:left w:val="nil"/>
              <w:bottom w:val="nil"/>
              <w:right w:val="nil"/>
            </w:tcBorders>
            <w:noWrap/>
            <w:vAlign w:val="center"/>
            <w:hideMark/>
          </w:tcPr>
          <w:p w14:paraId="73BB666B"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31 393</w:t>
            </w:r>
          </w:p>
        </w:tc>
        <w:tc>
          <w:tcPr>
            <w:tcW w:w="805" w:type="dxa"/>
            <w:gridSpan w:val="2"/>
            <w:tcBorders>
              <w:top w:val="nil"/>
              <w:left w:val="nil"/>
              <w:bottom w:val="nil"/>
              <w:right w:val="nil"/>
            </w:tcBorders>
            <w:noWrap/>
            <w:vAlign w:val="center"/>
            <w:hideMark/>
          </w:tcPr>
          <w:p w14:paraId="7755089C"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31 125</w:t>
            </w:r>
          </w:p>
        </w:tc>
      </w:tr>
      <w:tr w:rsidR="00630584" w:rsidRPr="00EB57B5" w14:paraId="7D1E4977" w14:textId="77777777" w:rsidTr="005A672A">
        <w:trPr>
          <w:trHeight w:val="300"/>
        </w:trPr>
        <w:tc>
          <w:tcPr>
            <w:tcW w:w="3686" w:type="dxa"/>
            <w:tcBorders>
              <w:top w:val="nil"/>
              <w:left w:val="nil"/>
              <w:bottom w:val="nil"/>
              <w:right w:val="nil"/>
            </w:tcBorders>
            <w:noWrap/>
            <w:vAlign w:val="center"/>
            <w:hideMark/>
          </w:tcPr>
          <w:p w14:paraId="4CC99CB6" w14:textId="77777777" w:rsidR="00630584" w:rsidRPr="00EB57B5" w:rsidRDefault="00630584" w:rsidP="005A672A">
            <w:pPr>
              <w:spacing w:after="0" w:line="240" w:lineRule="auto"/>
              <w:ind w:firstLineChars="200" w:firstLine="320"/>
              <w:rPr>
                <w:rFonts w:ascii="Times New Roman" w:eastAsia="Times New Roman" w:hAnsi="Times New Roman" w:cs="Times New Roman"/>
                <w:color w:val="000000"/>
                <w:sz w:val="16"/>
                <w:szCs w:val="16"/>
                <w:lang w:eastAsia="en-GB"/>
              </w:rPr>
            </w:pPr>
            <w:r w:rsidRPr="00EB57B5">
              <w:rPr>
                <w:rFonts w:ascii="Times New Roman" w:eastAsia="Times New Roman" w:hAnsi="Times New Roman" w:cs="Times New Roman"/>
                <w:color w:val="000000"/>
                <w:sz w:val="16"/>
                <w:szCs w:val="16"/>
                <w:lang w:eastAsia="en-GB"/>
              </w:rPr>
              <w:t>prostriedky z predchádzajúcich rokov</w:t>
            </w:r>
          </w:p>
        </w:tc>
        <w:tc>
          <w:tcPr>
            <w:tcW w:w="805" w:type="dxa"/>
            <w:tcBorders>
              <w:top w:val="nil"/>
              <w:left w:val="nil"/>
              <w:bottom w:val="nil"/>
              <w:right w:val="nil"/>
            </w:tcBorders>
            <w:noWrap/>
            <w:vAlign w:val="center"/>
            <w:hideMark/>
          </w:tcPr>
          <w:p w14:paraId="6D8DC37D"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29 314</w:t>
            </w:r>
          </w:p>
        </w:tc>
        <w:tc>
          <w:tcPr>
            <w:tcW w:w="805" w:type="dxa"/>
            <w:tcBorders>
              <w:top w:val="nil"/>
              <w:left w:val="nil"/>
              <w:bottom w:val="nil"/>
              <w:right w:val="nil"/>
            </w:tcBorders>
            <w:noWrap/>
            <w:vAlign w:val="center"/>
            <w:hideMark/>
          </w:tcPr>
          <w:p w14:paraId="72917649"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28 114</w:t>
            </w:r>
          </w:p>
        </w:tc>
        <w:tc>
          <w:tcPr>
            <w:tcW w:w="805" w:type="dxa"/>
            <w:tcBorders>
              <w:top w:val="nil"/>
              <w:left w:val="nil"/>
              <w:bottom w:val="nil"/>
              <w:right w:val="nil"/>
            </w:tcBorders>
            <w:noWrap/>
            <w:vAlign w:val="center"/>
            <w:hideMark/>
          </w:tcPr>
          <w:p w14:paraId="5173D3AB"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29 194</w:t>
            </w:r>
          </w:p>
        </w:tc>
        <w:tc>
          <w:tcPr>
            <w:tcW w:w="805" w:type="dxa"/>
            <w:tcBorders>
              <w:top w:val="nil"/>
              <w:left w:val="nil"/>
              <w:bottom w:val="nil"/>
              <w:right w:val="nil"/>
            </w:tcBorders>
            <w:noWrap/>
            <w:vAlign w:val="center"/>
            <w:hideMark/>
          </w:tcPr>
          <w:p w14:paraId="638C186B"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29 967</w:t>
            </w:r>
          </w:p>
        </w:tc>
        <w:tc>
          <w:tcPr>
            <w:tcW w:w="805" w:type="dxa"/>
            <w:tcBorders>
              <w:top w:val="nil"/>
              <w:left w:val="nil"/>
              <w:bottom w:val="nil"/>
              <w:right w:val="nil"/>
            </w:tcBorders>
            <w:noWrap/>
            <w:vAlign w:val="center"/>
            <w:hideMark/>
          </w:tcPr>
          <w:p w14:paraId="10919DC9"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31 672</w:t>
            </w:r>
          </w:p>
        </w:tc>
        <w:tc>
          <w:tcPr>
            <w:tcW w:w="805" w:type="dxa"/>
            <w:tcBorders>
              <w:top w:val="nil"/>
              <w:left w:val="nil"/>
              <w:bottom w:val="nil"/>
              <w:right w:val="nil"/>
            </w:tcBorders>
            <w:noWrap/>
            <w:vAlign w:val="center"/>
            <w:hideMark/>
          </w:tcPr>
          <w:p w14:paraId="3D5EE47D"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31 393</w:t>
            </w:r>
          </w:p>
        </w:tc>
        <w:tc>
          <w:tcPr>
            <w:tcW w:w="805" w:type="dxa"/>
            <w:gridSpan w:val="2"/>
            <w:tcBorders>
              <w:top w:val="nil"/>
              <w:left w:val="nil"/>
              <w:bottom w:val="nil"/>
              <w:right w:val="nil"/>
            </w:tcBorders>
            <w:noWrap/>
            <w:vAlign w:val="center"/>
            <w:hideMark/>
          </w:tcPr>
          <w:p w14:paraId="7C705949"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31 125</w:t>
            </w:r>
          </w:p>
        </w:tc>
      </w:tr>
      <w:tr w:rsidR="00630584" w:rsidRPr="00EB57B5" w14:paraId="0CA30444" w14:textId="77777777" w:rsidTr="005A672A">
        <w:trPr>
          <w:trHeight w:val="300"/>
        </w:trPr>
        <w:tc>
          <w:tcPr>
            <w:tcW w:w="3686" w:type="dxa"/>
            <w:tcBorders>
              <w:top w:val="nil"/>
              <w:left w:val="nil"/>
              <w:bottom w:val="nil"/>
              <w:right w:val="nil"/>
            </w:tcBorders>
            <w:noWrap/>
            <w:vAlign w:val="center"/>
            <w:hideMark/>
          </w:tcPr>
          <w:p w14:paraId="0DF5557E" w14:textId="77777777" w:rsidR="00630584" w:rsidRPr="00EB57B5" w:rsidRDefault="00630584" w:rsidP="005A672A">
            <w:pPr>
              <w:spacing w:after="0" w:line="240" w:lineRule="auto"/>
              <w:rPr>
                <w:rFonts w:ascii="Times New Roman" w:eastAsia="Times New Roman" w:hAnsi="Times New Roman" w:cs="Times New Roman"/>
                <w:b/>
                <w:bCs/>
                <w:color w:val="000000"/>
                <w:sz w:val="16"/>
                <w:szCs w:val="16"/>
                <w:lang w:eastAsia="en-GB"/>
              </w:rPr>
            </w:pPr>
            <w:r w:rsidRPr="00EB57B5">
              <w:rPr>
                <w:rFonts w:ascii="Times New Roman" w:eastAsia="Times New Roman" w:hAnsi="Times New Roman" w:cs="Times New Roman"/>
                <w:b/>
                <w:bCs/>
                <w:color w:val="000000"/>
                <w:sz w:val="16"/>
                <w:szCs w:val="16"/>
                <w:lang w:eastAsia="en-GB"/>
              </w:rPr>
              <w:t xml:space="preserve">Výdavky MH </w:t>
            </w:r>
            <w:proofErr w:type="spellStart"/>
            <w:r w:rsidRPr="00EB57B5">
              <w:rPr>
                <w:rFonts w:ascii="Times New Roman" w:eastAsia="Times New Roman" w:hAnsi="Times New Roman" w:cs="Times New Roman"/>
                <w:b/>
                <w:bCs/>
                <w:color w:val="000000"/>
                <w:sz w:val="16"/>
                <w:szCs w:val="16"/>
                <w:lang w:eastAsia="en-GB"/>
              </w:rPr>
              <w:t>Invest</w:t>
            </w:r>
            <w:proofErr w:type="spellEnd"/>
            <w:r w:rsidRPr="00EB57B5">
              <w:rPr>
                <w:rFonts w:ascii="Times New Roman" w:eastAsia="Times New Roman" w:hAnsi="Times New Roman" w:cs="Times New Roman"/>
                <w:b/>
                <w:bCs/>
                <w:color w:val="000000"/>
                <w:sz w:val="16"/>
                <w:szCs w:val="16"/>
                <w:lang w:eastAsia="en-GB"/>
              </w:rPr>
              <w:t xml:space="preserve"> II spolu</w:t>
            </w:r>
          </w:p>
        </w:tc>
        <w:tc>
          <w:tcPr>
            <w:tcW w:w="805" w:type="dxa"/>
            <w:tcBorders>
              <w:top w:val="nil"/>
              <w:left w:val="nil"/>
              <w:bottom w:val="nil"/>
              <w:right w:val="nil"/>
            </w:tcBorders>
            <w:noWrap/>
            <w:vAlign w:val="center"/>
            <w:hideMark/>
          </w:tcPr>
          <w:p w14:paraId="17DD6E9C"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3 808</w:t>
            </w:r>
          </w:p>
        </w:tc>
        <w:tc>
          <w:tcPr>
            <w:tcW w:w="805" w:type="dxa"/>
            <w:tcBorders>
              <w:top w:val="nil"/>
              <w:left w:val="nil"/>
              <w:bottom w:val="nil"/>
              <w:right w:val="nil"/>
            </w:tcBorders>
            <w:noWrap/>
            <w:vAlign w:val="center"/>
            <w:hideMark/>
          </w:tcPr>
          <w:p w14:paraId="24E9141D"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2 876</w:t>
            </w:r>
          </w:p>
        </w:tc>
        <w:tc>
          <w:tcPr>
            <w:tcW w:w="805" w:type="dxa"/>
            <w:tcBorders>
              <w:top w:val="nil"/>
              <w:left w:val="nil"/>
              <w:bottom w:val="nil"/>
              <w:right w:val="nil"/>
            </w:tcBorders>
            <w:noWrap/>
            <w:vAlign w:val="center"/>
            <w:hideMark/>
          </w:tcPr>
          <w:p w14:paraId="1CB57447"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2 313</w:t>
            </w:r>
          </w:p>
        </w:tc>
        <w:tc>
          <w:tcPr>
            <w:tcW w:w="805" w:type="dxa"/>
            <w:tcBorders>
              <w:top w:val="nil"/>
              <w:left w:val="nil"/>
              <w:bottom w:val="nil"/>
              <w:right w:val="nil"/>
            </w:tcBorders>
            <w:noWrap/>
            <w:vAlign w:val="center"/>
            <w:hideMark/>
          </w:tcPr>
          <w:p w14:paraId="783A962A"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2 313</w:t>
            </w:r>
          </w:p>
        </w:tc>
        <w:tc>
          <w:tcPr>
            <w:tcW w:w="805" w:type="dxa"/>
            <w:tcBorders>
              <w:top w:val="nil"/>
              <w:left w:val="nil"/>
              <w:bottom w:val="nil"/>
              <w:right w:val="nil"/>
            </w:tcBorders>
            <w:noWrap/>
            <w:vAlign w:val="center"/>
            <w:hideMark/>
          </w:tcPr>
          <w:p w14:paraId="7A9FC94F"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2 067</w:t>
            </w:r>
          </w:p>
        </w:tc>
        <w:tc>
          <w:tcPr>
            <w:tcW w:w="805" w:type="dxa"/>
            <w:tcBorders>
              <w:top w:val="nil"/>
              <w:left w:val="nil"/>
              <w:bottom w:val="nil"/>
              <w:right w:val="nil"/>
            </w:tcBorders>
            <w:noWrap/>
            <w:vAlign w:val="center"/>
            <w:hideMark/>
          </w:tcPr>
          <w:p w14:paraId="5EFAC5DF"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2 055</w:t>
            </w:r>
          </w:p>
        </w:tc>
        <w:tc>
          <w:tcPr>
            <w:tcW w:w="805" w:type="dxa"/>
            <w:gridSpan w:val="2"/>
            <w:tcBorders>
              <w:top w:val="nil"/>
              <w:left w:val="nil"/>
              <w:bottom w:val="nil"/>
              <w:right w:val="nil"/>
            </w:tcBorders>
            <w:noWrap/>
            <w:vAlign w:val="center"/>
            <w:hideMark/>
          </w:tcPr>
          <w:p w14:paraId="5585E4B0"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2 064</w:t>
            </w:r>
          </w:p>
        </w:tc>
      </w:tr>
      <w:tr w:rsidR="00630584" w:rsidRPr="00EB57B5" w14:paraId="1BACC678" w14:textId="77777777" w:rsidTr="005A672A">
        <w:trPr>
          <w:trHeight w:val="300"/>
        </w:trPr>
        <w:tc>
          <w:tcPr>
            <w:tcW w:w="3686" w:type="dxa"/>
            <w:tcBorders>
              <w:top w:val="nil"/>
              <w:left w:val="nil"/>
              <w:bottom w:val="nil"/>
              <w:right w:val="nil"/>
            </w:tcBorders>
            <w:noWrap/>
            <w:vAlign w:val="center"/>
            <w:hideMark/>
          </w:tcPr>
          <w:p w14:paraId="64E74D63" w14:textId="77777777" w:rsidR="00630584" w:rsidRPr="00EB57B5" w:rsidRDefault="00630584" w:rsidP="005A672A">
            <w:pPr>
              <w:spacing w:after="0" w:line="240" w:lineRule="auto"/>
              <w:rPr>
                <w:rFonts w:ascii="Times New Roman" w:eastAsia="Times New Roman" w:hAnsi="Times New Roman" w:cs="Times New Roman"/>
                <w:color w:val="000000"/>
                <w:sz w:val="16"/>
                <w:szCs w:val="16"/>
                <w:lang w:eastAsia="en-GB"/>
              </w:rPr>
            </w:pPr>
            <w:r w:rsidRPr="00EB57B5">
              <w:rPr>
                <w:rFonts w:ascii="Times New Roman" w:eastAsia="Times New Roman" w:hAnsi="Times New Roman" w:cs="Times New Roman"/>
                <w:color w:val="000000"/>
                <w:sz w:val="16"/>
                <w:szCs w:val="16"/>
                <w:lang w:eastAsia="en-GB"/>
              </w:rPr>
              <w:t>z toho:</w:t>
            </w:r>
          </w:p>
        </w:tc>
        <w:tc>
          <w:tcPr>
            <w:tcW w:w="805" w:type="dxa"/>
            <w:tcBorders>
              <w:top w:val="nil"/>
              <w:left w:val="nil"/>
              <w:bottom w:val="nil"/>
              <w:right w:val="nil"/>
            </w:tcBorders>
            <w:noWrap/>
            <w:vAlign w:val="center"/>
            <w:hideMark/>
          </w:tcPr>
          <w:p w14:paraId="1890C102" w14:textId="77777777" w:rsidR="00630584" w:rsidRPr="00EB57B5" w:rsidRDefault="00630584" w:rsidP="005A672A">
            <w:pPr>
              <w:spacing w:after="0" w:line="240" w:lineRule="auto"/>
              <w:jc w:val="right"/>
              <w:rPr>
                <w:rFonts w:ascii="Times New Roman" w:eastAsia="Times New Roman" w:hAnsi="Times New Roman" w:cs="Times New Roman"/>
                <w:color w:val="000000"/>
                <w:sz w:val="16"/>
                <w:szCs w:val="16"/>
                <w:lang w:eastAsia="en-GB"/>
              </w:rPr>
            </w:pPr>
          </w:p>
        </w:tc>
        <w:tc>
          <w:tcPr>
            <w:tcW w:w="805" w:type="dxa"/>
            <w:tcBorders>
              <w:top w:val="nil"/>
              <w:left w:val="nil"/>
              <w:bottom w:val="nil"/>
              <w:right w:val="nil"/>
            </w:tcBorders>
            <w:noWrap/>
            <w:vAlign w:val="center"/>
            <w:hideMark/>
          </w:tcPr>
          <w:p w14:paraId="04492EBD" w14:textId="77777777" w:rsidR="00630584" w:rsidRPr="00EB57B5" w:rsidRDefault="00630584" w:rsidP="005A672A">
            <w:pPr>
              <w:spacing w:after="0" w:line="240" w:lineRule="auto"/>
              <w:jc w:val="right"/>
              <w:rPr>
                <w:rFonts w:ascii="Times New Roman" w:eastAsia="Times New Roman" w:hAnsi="Times New Roman" w:cs="Times New Roman"/>
                <w:sz w:val="20"/>
                <w:szCs w:val="20"/>
                <w:lang w:eastAsia="en-GB"/>
              </w:rPr>
            </w:pPr>
          </w:p>
        </w:tc>
        <w:tc>
          <w:tcPr>
            <w:tcW w:w="805" w:type="dxa"/>
            <w:tcBorders>
              <w:top w:val="nil"/>
              <w:left w:val="nil"/>
              <w:bottom w:val="nil"/>
              <w:right w:val="nil"/>
            </w:tcBorders>
            <w:noWrap/>
            <w:vAlign w:val="center"/>
            <w:hideMark/>
          </w:tcPr>
          <w:p w14:paraId="0692C74E" w14:textId="77777777" w:rsidR="00630584" w:rsidRPr="00F55F03" w:rsidRDefault="00630584" w:rsidP="005A672A">
            <w:pPr>
              <w:spacing w:after="0" w:line="240" w:lineRule="auto"/>
              <w:jc w:val="right"/>
              <w:rPr>
                <w:rFonts w:ascii="Times New Roman" w:eastAsia="Times New Roman" w:hAnsi="Times New Roman" w:cs="Times New Roman"/>
                <w:sz w:val="20"/>
                <w:szCs w:val="20"/>
                <w:lang w:eastAsia="en-GB"/>
              </w:rPr>
            </w:pPr>
          </w:p>
        </w:tc>
        <w:tc>
          <w:tcPr>
            <w:tcW w:w="805" w:type="dxa"/>
            <w:tcBorders>
              <w:top w:val="nil"/>
              <w:left w:val="nil"/>
              <w:bottom w:val="nil"/>
              <w:right w:val="nil"/>
            </w:tcBorders>
            <w:noWrap/>
            <w:vAlign w:val="center"/>
            <w:hideMark/>
          </w:tcPr>
          <w:p w14:paraId="47F4A91E" w14:textId="77777777" w:rsidR="00630584" w:rsidRPr="00F55F03" w:rsidRDefault="00630584" w:rsidP="005A672A">
            <w:pPr>
              <w:spacing w:after="0" w:line="240" w:lineRule="auto"/>
              <w:jc w:val="right"/>
              <w:rPr>
                <w:rFonts w:ascii="Times New Roman" w:eastAsia="Times New Roman" w:hAnsi="Times New Roman" w:cs="Times New Roman"/>
                <w:sz w:val="20"/>
                <w:szCs w:val="20"/>
                <w:lang w:eastAsia="en-GB"/>
              </w:rPr>
            </w:pPr>
          </w:p>
        </w:tc>
        <w:tc>
          <w:tcPr>
            <w:tcW w:w="805" w:type="dxa"/>
            <w:tcBorders>
              <w:top w:val="nil"/>
              <w:left w:val="nil"/>
              <w:bottom w:val="nil"/>
              <w:right w:val="nil"/>
            </w:tcBorders>
            <w:noWrap/>
            <w:vAlign w:val="center"/>
            <w:hideMark/>
          </w:tcPr>
          <w:p w14:paraId="1008BD11" w14:textId="77777777" w:rsidR="00630584" w:rsidRPr="00F55F03" w:rsidRDefault="00630584" w:rsidP="005A672A">
            <w:pPr>
              <w:spacing w:after="0" w:line="240" w:lineRule="auto"/>
              <w:jc w:val="right"/>
              <w:rPr>
                <w:rFonts w:ascii="Times New Roman" w:eastAsia="Times New Roman" w:hAnsi="Times New Roman" w:cs="Times New Roman"/>
                <w:sz w:val="20"/>
                <w:szCs w:val="20"/>
                <w:lang w:eastAsia="en-GB"/>
              </w:rPr>
            </w:pPr>
          </w:p>
        </w:tc>
        <w:tc>
          <w:tcPr>
            <w:tcW w:w="805" w:type="dxa"/>
            <w:tcBorders>
              <w:top w:val="nil"/>
              <w:left w:val="nil"/>
              <w:bottom w:val="nil"/>
              <w:right w:val="nil"/>
            </w:tcBorders>
            <w:noWrap/>
            <w:vAlign w:val="center"/>
            <w:hideMark/>
          </w:tcPr>
          <w:p w14:paraId="3A49EE7F" w14:textId="77777777" w:rsidR="00630584" w:rsidRPr="00F55F03" w:rsidRDefault="00630584" w:rsidP="005A672A">
            <w:pPr>
              <w:spacing w:after="0" w:line="240" w:lineRule="auto"/>
              <w:jc w:val="right"/>
              <w:rPr>
                <w:rFonts w:ascii="Times New Roman" w:eastAsia="Times New Roman" w:hAnsi="Times New Roman" w:cs="Times New Roman"/>
                <w:sz w:val="20"/>
                <w:szCs w:val="20"/>
                <w:lang w:eastAsia="en-GB"/>
              </w:rPr>
            </w:pPr>
          </w:p>
        </w:tc>
        <w:tc>
          <w:tcPr>
            <w:tcW w:w="805" w:type="dxa"/>
            <w:gridSpan w:val="2"/>
            <w:tcBorders>
              <w:top w:val="nil"/>
              <w:left w:val="nil"/>
              <w:bottom w:val="nil"/>
              <w:right w:val="nil"/>
            </w:tcBorders>
            <w:noWrap/>
            <w:vAlign w:val="center"/>
            <w:hideMark/>
          </w:tcPr>
          <w:p w14:paraId="414F5641" w14:textId="77777777" w:rsidR="00630584" w:rsidRPr="00EB57B5" w:rsidRDefault="00630584" w:rsidP="005A672A">
            <w:pPr>
              <w:spacing w:after="0" w:line="240" w:lineRule="auto"/>
              <w:jc w:val="right"/>
              <w:rPr>
                <w:rFonts w:ascii="Times New Roman" w:eastAsia="Times New Roman" w:hAnsi="Times New Roman" w:cs="Times New Roman"/>
                <w:sz w:val="20"/>
                <w:szCs w:val="20"/>
                <w:lang w:eastAsia="en-GB"/>
              </w:rPr>
            </w:pPr>
          </w:p>
        </w:tc>
      </w:tr>
      <w:tr w:rsidR="00630584" w:rsidRPr="00EB57B5" w14:paraId="6383AF3C" w14:textId="77777777" w:rsidTr="005A672A">
        <w:trPr>
          <w:trHeight w:val="300"/>
        </w:trPr>
        <w:tc>
          <w:tcPr>
            <w:tcW w:w="3686" w:type="dxa"/>
            <w:tcBorders>
              <w:top w:val="nil"/>
              <w:left w:val="nil"/>
              <w:bottom w:val="nil"/>
              <w:right w:val="nil"/>
            </w:tcBorders>
            <w:noWrap/>
            <w:vAlign w:val="center"/>
            <w:hideMark/>
          </w:tcPr>
          <w:p w14:paraId="4E46AEAD" w14:textId="77777777" w:rsidR="00630584" w:rsidRPr="00EB57B5" w:rsidRDefault="00630584" w:rsidP="005A672A">
            <w:pPr>
              <w:spacing w:after="0" w:line="240" w:lineRule="auto"/>
              <w:rPr>
                <w:rFonts w:ascii="Times New Roman" w:eastAsia="Times New Roman" w:hAnsi="Times New Roman" w:cs="Times New Roman"/>
                <w:color w:val="000000"/>
                <w:sz w:val="16"/>
                <w:szCs w:val="16"/>
                <w:lang w:eastAsia="en-GB"/>
              </w:rPr>
            </w:pPr>
            <w:r w:rsidRPr="00EB57B5">
              <w:rPr>
                <w:rFonts w:ascii="Times New Roman" w:eastAsia="Times New Roman" w:hAnsi="Times New Roman" w:cs="Times New Roman"/>
                <w:color w:val="000000"/>
                <w:sz w:val="16"/>
                <w:szCs w:val="16"/>
                <w:lang w:eastAsia="en-GB"/>
              </w:rPr>
              <w:t>▪ bežné výdavky</w:t>
            </w:r>
          </w:p>
        </w:tc>
        <w:tc>
          <w:tcPr>
            <w:tcW w:w="805" w:type="dxa"/>
            <w:tcBorders>
              <w:top w:val="nil"/>
              <w:left w:val="nil"/>
              <w:bottom w:val="nil"/>
              <w:right w:val="nil"/>
            </w:tcBorders>
            <w:noWrap/>
            <w:vAlign w:val="center"/>
            <w:hideMark/>
          </w:tcPr>
          <w:p w14:paraId="08A80ED3"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2 676</w:t>
            </w:r>
          </w:p>
        </w:tc>
        <w:tc>
          <w:tcPr>
            <w:tcW w:w="805" w:type="dxa"/>
            <w:tcBorders>
              <w:top w:val="nil"/>
              <w:left w:val="nil"/>
              <w:bottom w:val="nil"/>
              <w:right w:val="nil"/>
            </w:tcBorders>
            <w:noWrap/>
            <w:vAlign w:val="center"/>
            <w:hideMark/>
          </w:tcPr>
          <w:p w14:paraId="324D5E50"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2 007</w:t>
            </w:r>
          </w:p>
        </w:tc>
        <w:tc>
          <w:tcPr>
            <w:tcW w:w="805" w:type="dxa"/>
            <w:tcBorders>
              <w:top w:val="nil"/>
              <w:left w:val="nil"/>
              <w:bottom w:val="nil"/>
              <w:right w:val="nil"/>
            </w:tcBorders>
            <w:noWrap/>
            <w:vAlign w:val="center"/>
            <w:hideMark/>
          </w:tcPr>
          <w:p w14:paraId="5D27FC9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2 313</w:t>
            </w:r>
          </w:p>
        </w:tc>
        <w:tc>
          <w:tcPr>
            <w:tcW w:w="805" w:type="dxa"/>
            <w:tcBorders>
              <w:top w:val="nil"/>
              <w:left w:val="nil"/>
              <w:bottom w:val="nil"/>
              <w:right w:val="nil"/>
            </w:tcBorders>
            <w:noWrap/>
            <w:vAlign w:val="center"/>
            <w:hideMark/>
          </w:tcPr>
          <w:p w14:paraId="62127C1B"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2 276</w:t>
            </w:r>
          </w:p>
        </w:tc>
        <w:tc>
          <w:tcPr>
            <w:tcW w:w="805" w:type="dxa"/>
            <w:tcBorders>
              <w:top w:val="nil"/>
              <w:left w:val="nil"/>
              <w:bottom w:val="nil"/>
              <w:right w:val="nil"/>
            </w:tcBorders>
            <w:noWrap/>
            <w:vAlign w:val="center"/>
            <w:hideMark/>
          </w:tcPr>
          <w:p w14:paraId="7A3001AE"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2 054</w:t>
            </w:r>
          </w:p>
        </w:tc>
        <w:tc>
          <w:tcPr>
            <w:tcW w:w="805" w:type="dxa"/>
            <w:tcBorders>
              <w:top w:val="nil"/>
              <w:left w:val="nil"/>
              <w:bottom w:val="nil"/>
              <w:right w:val="nil"/>
            </w:tcBorders>
            <w:noWrap/>
            <w:vAlign w:val="center"/>
            <w:hideMark/>
          </w:tcPr>
          <w:p w14:paraId="1EBD634E"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2 055</w:t>
            </w:r>
          </w:p>
        </w:tc>
        <w:tc>
          <w:tcPr>
            <w:tcW w:w="805" w:type="dxa"/>
            <w:gridSpan w:val="2"/>
            <w:tcBorders>
              <w:top w:val="nil"/>
              <w:left w:val="nil"/>
              <w:bottom w:val="nil"/>
              <w:right w:val="nil"/>
            </w:tcBorders>
            <w:noWrap/>
            <w:vAlign w:val="center"/>
            <w:hideMark/>
          </w:tcPr>
          <w:p w14:paraId="62975ACF"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2 064</w:t>
            </w:r>
          </w:p>
        </w:tc>
      </w:tr>
      <w:tr w:rsidR="00630584" w:rsidRPr="00EB57B5" w14:paraId="136AFA27" w14:textId="77777777" w:rsidTr="005A672A">
        <w:trPr>
          <w:trHeight w:val="300"/>
        </w:trPr>
        <w:tc>
          <w:tcPr>
            <w:tcW w:w="3686" w:type="dxa"/>
            <w:tcBorders>
              <w:top w:val="nil"/>
              <w:left w:val="nil"/>
              <w:bottom w:val="nil"/>
              <w:right w:val="nil"/>
            </w:tcBorders>
            <w:noWrap/>
            <w:vAlign w:val="center"/>
            <w:hideMark/>
          </w:tcPr>
          <w:p w14:paraId="4DE66A30" w14:textId="77777777" w:rsidR="00630584" w:rsidRPr="00EB57B5" w:rsidRDefault="00630584" w:rsidP="005A672A">
            <w:pPr>
              <w:spacing w:after="0" w:line="240" w:lineRule="auto"/>
              <w:ind w:firstLineChars="200" w:firstLine="320"/>
              <w:rPr>
                <w:rFonts w:ascii="Times New Roman" w:eastAsia="Times New Roman" w:hAnsi="Times New Roman" w:cs="Times New Roman"/>
                <w:color w:val="000000"/>
                <w:sz w:val="16"/>
                <w:szCs w:val="16"/>
                <w:lang w:eastAsia="en-GB"/>
              </w:rPr>
            </w:pPr>
            <w:r w:rsidRPr="00EB57B5">
              <w:rPr>
                <w:rFonts w:ascii="Times New Roman" w:eastAsia="Times New Roman" w:hAnsi="Times New Roman" w:cs="Times New Roman"/>
                <w:color w:val="000000"/>
                <w:sz w:val="16"/>
                <w:szCs w:val="16"/>
                <w:lang w:eastAsia="en-GB"/>
              </w:rPr>
              <w:t>mzdy</w:t>
            </w:r>
          </w:p>
        </w:tc>
        <w:tc>
          <w:tcPr>
            <w:tcW w:w="805" w:type="dxa"/>
            <w:tcBorders>
              <w:top w:val="nil"/>
              <w:left w:val="nil"/>
              <w:bottom w:val="nil"/>
              <w:right w:val="nil"/>
            </w:tcBorders>
            <w:noWrap/>
            <w:vAlign w:val="center"/>
            <w:hideMark/>
          </w:tcPr>
          <w:p w14:paraId="1B8481A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516</w:t>
            </w:r>
          </w:p>
        </w:tc>
        <w:tc>
          <w:tcPr>
            <w:tcW w:w="805" w:type="dxa"/>
            <w:tcBorders>
              <w:top w:val="nil"/>
              <w:left w:val="nil"/>
              <w:bottom w:val="nil"/>
              <w:right w:val="nil"/>
            </w:tcBorders>
            <w:noWrap/>
            <w:vAlign w:val="center"/>
            <w:hideMark/>
          </w:tcPr>
          <w:p w14:paraId="456F2283"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471</w:t>
            </w:r>
          </w:p>
        </w:tc>
        <w:tc>
          <w:tcPr>
            <w:tcW w:w="805" w:type="dxa"/>
            <w:tcBorders>
              <w:top w:val="nil"/>
              <w:left w:val="nil"/>
              <w:bottom w:val="nil"/>
              <w:right w:val="nil"/>
            </w:tcBorders>
            <w:noWrap/>
            <w:vAlign w:val="center"/>
            <w:hideMark/>
          </w:tcPr>
          <w:p w14:paraId="538BC791"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549</w:t>
            </w:r>
          </w:p>
        </w:tc>
        <w:tc>
          <w:tcPr>
            <w:tcW w:w="805" w:type="dxa"/>
            <w:tcBorders>
              <w:top w:val="nil"/>
              <w:left w:val="nil"/>
              <w:bottom w:val="nil"/>
              <w:right w:val="nil"/>
            </w:tcBorders>
            <w:noWrap/>
            <w:vAlign w:val="center"/>
            <w:hideMark/>
          </w:tcPr>
          <w:p w14:paraId="3473E68F"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549</w:t>
            </w:r>
          </w:p>
        </w:tc>
        <w:tc>
          <w:tcPr>
            <w:tcW w:w="805" w:type="dxa"/>
            <w:tcBorders>
              <w:top w:val="nil"/>
              <w:left w:val="nil"/>
              <w:bottom w:val="nil"/>
              <w:right w:val="nil"/>
            </w:tcBorders>
            <w:noWrap/>
            <w:vAlign w:val="center"/>
            <w:hideMark/>
          </w:tcPr>
          <w:p w14:paraId="5D60D078"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549</w:t>
            </w:r>
          </w:p>
        </w:tc>
        <w:tc>
          <w:tcPr>
            <w:tcW w:w="805" w:type="dxa"/>
            <w:tcBorders>
              <w:top w:val="nil"/>
              <w:left w:val="nil"/>
              <w:bottom w:val="nil"/>
              <w:right w:val="nil"/>
            </w:tcBorders>
            <w:noWrap/>
            <w:vAlign w:val="center"/>
            <w:hideMark/>
          </w:tcPr>
          <w:p w14:paraId="662A613C"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549</w:t>
            </w:r>
          </w:p>
        </w:tc>
        <w:tc>
          <w:tcPr>
            <w:tcW w:w="805" w:type="dxa"/>
            <w:gridSpan w:val="2"/>
            <w:tcBorders>
              <w:top w:val="nil"/>
              <w:left w:val="nil"/>
              <w:bottom w:val="nil"/>
              <w:right w:val="nil"/>
            </w:tcBorders>
            <w:noWrap/>
            <w:vAlign w:val="center"/>
            <w:hideMark/>
          </w:tcPr>
          <w:p w14:paraId="02E12C3E"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549</w:t>
            </w:r>
          </w:p>
        </w:tc>
      </w:tr>
      <w:tr w:rsidR="00630584" w:rsidRPr="00EB57B5" w14:paraId="7FB4A1EC" w14:textId="77777777" w:rsidTr="005A672A">
        <w:trPr>
          <w:trHeight w:val="300"/>
        </w:trPr>
        <w:tc>
          <w:tcPr>
            <w:tcW w:w="3686" w:type="dxa"/>
            <w:tcBorders>
              <w:top w:val="nil"/>
              <w:left w:val="nil"/>
              <w:bottom w:val="nil"/>
              <w:right w:val="nil"/>
            </w:tcBorders>
            <w:noWrap/>
            <w:vAlign w:val="center"/>
            <w:hideMark/>
          </w:tcPr>
          <w:p w14:paraId="0A0B636B" w14:textId="77777777" w:rsidR="00630584" w:rsidRPr="00EB57B5" w:rsidRDefault="00630584" w:rsidP="005A672A">
            <w:pPr>
              <w:spacing w:after="0" w:line="240" w:lineRule="auto"/>
              <w:ind w:firstLineChars="200" w:firstLine="320"/>
              <w:rPr>
                <w:rFonts w:ascii="Times New Roman" w:eastAsia="Times New Roman" w:hAnsi="Times New Roman" w:cs="Times New Roman"/>
                <w:color w:val="000000"/>
                <w:sz w:val="16"/>
                <w:szCs w:val="16"/>
                <w:lang w:eastAsia="en-GB"/>
              </w:rPr>
            </w:pPr>
            <w:r w:rsidRPr="00EB57B5">
              <w:rPr>
                <w:rFonts w:ascii="Times New Roman" w:eastAsia="Times New Roman" w:hAnsi="Times New Roman" w:cs="Times New Roman"/>
                <w:color w:val="000000"/>
                <w:sz w:val="16"/>
                <w:szCs w:val="16"/>
                <w:lang w:eastAsia="en-GB"/>
              </w:rPr>
              <w:t>poistné</w:t>
            </w:r>
          </w:p>
        </w:tc>
        <w:tc>
          <w:tcPr>
            <w:tcW w:w="805" w:type="dxa"/>
            <w:tcBorders>
              <w:top w:val="nil"/>
              <w:left w:val="nil"/>
              <w:bottom w:val="nil"/>
              <w:right w:val="nil"/>
            </w:tcBorders>
            <w:noWrap/>
            <w:vAlign w:val="center"/>
            <w:hideMark/>
          </w:tcPr>
          <w:p w14:paraId="71F1C1A8"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192</w:t>
            </w:r>
          </w:p>
        </w:tc>
        <w:tc>
          <w:tcPr>
            <w:tcW w:w="805" w:type="dxa"/>
            <w:tcBorders>
              <w:top w:val="nil"/>
              <w:left w:val="nil"/>
              <w:bottom w:val="nil"/>
              <w:right w:val="nil"/>
            </w:tcBorders>
            <w:noWrap/>
            <w:vAlign w:val="center"/>
            <w:hideMark/>
          </w:tcPr>
          <w:p w14:paraId="629F364D"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187</w:t>
            </w:r>
          </w:p>
        </w:tc>
        <w:tc>
          <w:tcPr>
            <w:tcW w:w="805" w:type="dxa"/>
            <w:tcBorders>
              <w:top w:val="nil"/>
              <w:left w:val="nil"/>
              <w:bottom w:val="nil"/>
              <w:right w:val="nil"/>
            </w:tcBorders>
            <w:noWrap/>
            <w:vAlign w:val="center"/>
            <w:hideMark/>
          </w:tcPr>
          <w:p w14:paraId="10F313F3"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192</w:t>
            </w:r>
          </w:p>
        </w:tc>
        <w:tc>
          <w:tcPr>
            <w:tcW w:w="805" w:type="dxa"/>
            <w:tcBorders>
              <w:top w:val="nil"/>
              <w:left w:val="nil"/>
              <w:bottom w:val="nil"/>
              <w:right w:val="nil"/>
            </w:tcBorders>
            <w:noWrap/>
            <w:vAlign w:val="center"/>
            <w:hideMark/>
          </w:tcPr>
          <w:p w14:paraId="5850FAF0"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192</w:t>
            </w:r>
          </w:p>
        </w:tc>
        <w:tc>
          <w:tcPr>
            <w:tcW w:w="805" w:type="dxa"/>
            <w:tcBorders>
              <w:top w:val="nil"/>
              <w:left w:val="nil"/>
              <w:bottom w:val="nil"/>
              <w:right w:val="nil"/>
            </w:tcBorders>
            <w:noWrap/>
            <w:vAlign w:val="center"/>
            <w:hideMark/>
          </w:tcPr>
          <w:p w14:paraId="35B7A2B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192</w:t>
            </w:r>
          </w:p>
        </w:tc>
        <w:tc>
          <w:tcPr>
            <w:tcW w:w="805" w:type="dxa"/>
            <w:tcBorders>
              <w:top w:val="nil"/>
              <w:left w:val="nil"/>
              <w:bottom w:val="nil"/>
              <w:right w:val="nil"/>
            </w:tcBorders>
            <w:noWrap/>
            <w:vAlign w:val="center"/>
            <w:hideMark/>
          </w:tcPr>
          <w:p w14:paraId="60EA95BB"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192</w:t>
            </w:r>
          </w:p>
        </w:tc>
        <w:tc>
          <w:tcPr>
            <w:tcW w:w="805" w:type="dxa"/>
            <w:gridSpan w:val="2"/>
            <w:tcBorders>
              <w:top w:val="nil"/>
              <w:left w:val="nil"/>
              <w:bottom w:val="nil"/>
              <w:right w:val="nil"/>
            </w:tcBorders>
            <w:noWrap/>
            <w:vAlign w:val="center"/>
            <w:hideMark/>
          </w:tcPr>
          <w:p w14:paraId="227F10CF"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192</w:t>
            </w:r>
          </w:p>
        </w:tc>
      </w:tr>
      <w:tr w:rsidR="00630584" w:rsidRPr="00EB57B5" w14:paraId="26A379A8" w14:textId="77777777" w:rsidTr="005A672A">
        <w:trPr>
          <w:trHeight w:val="300"/>
        </w:trPr>
        <w:tc>
          <w:tcPr>
            <w:tcW w:w="3686" w:type="dxa"/>
            <w:tcBorders>
              <w:top w:val="nil"/>
              <w:left w:val="nil"/>
              <w:bottom w:val="nil"/>
              <w:right w:val="nil"/>
            </w:tcBorders>
            <w:noWrap/>
            <w:vAlign w:val="center"/>
            <w:hideMark/>
          </w:tcPr>
          <w:p w14:paraId="4FB4DAF0" w14:textId="77777777" w:rsidR="00630584" w:rsidRPr="00EB57B5" w:rsidRDefault="00630584" w:rsidP="005A672A">
            <w:pPr>
              <w:spacing w:after="0" w:line="240" w:lineRule="auto"/>
              <w:ind w:firstLineChars="200" w:firstLine="320"/>
              <w:rPr>
                <w:rFonts w:ascii="Times New Roman" w:eastAsia="Times New Roman" w:hAnsi="Times New Roman" w:cs="Times New Roman"/>
                <w:color w:val="000000"/>
                <w:sz w:val="16"/>
                <w:szCs w:val="16"/>
                <w:lang w:eastAsia="en-GB"/>
              </w:rPr>
            </w:pPr>
            <w:r w:rsidRPr="00EB57B5">
              <w:rPr>
                <w:rFonts w:ascii="Times New Roman" w:eastAsia="Times New Roman" w:hAnsi="Times New Roman" w:cs="Times New Roman"/>
                <w:color w:val="000000"/>
                <w:sz w:val="16"/>
                <w:szCs w:val="16"/>
                <w:lang w:eastAsia="en-GB"/>
              </w:rPr>
              <w:t>tovary a služby</w:t>
            </w:r>
          </w:p>
        </w:tc>
        <w:tc>
          <w:tcPr>
            <w:tcW w:w="805" w:type="dxa"/>
            <w:tcBorders>
              <w:top w:val="nil"/>
              <w:left w:val="nil"/>
              <w:bottom w:val="nil"/>
              <w:right w:val="nil"/>
            </w:tcBorders>
            <w:noWrap/>
            <w:vAlign w:val="center"/>
            <w:hideMark/>
          </w:tcPr>
          <w:p w14:paraId="683FFAEF" w14:textId="77777777" w:rsidR="00630584" w:rsidRPr="00A81278" w:rsidRDefault="00630584" w:rsidP="005A672A">
            <w:pPr>
              <w:spacing w:after="0" w:line="240" w:lineRule="auto"/>
              <w:jc w:val="right"/>
              <w:rPr>
                <w:rFonts w:ascii="Times New Roman" w:eastAsia="Times New Roman" w:hAnsi="Times New Roman" w:cs="Times New Roman"/>
                <w:color w:val="000000"/>
                <w:sz w:val="16"/>
                <w:szCs w:val="16"/>
                <w:highlight w:val="green"/>
                <w:lang w:eastAsia="en-GB"/>
              </w:rPr>
            </w:pPr>
            <w:r w:rsidRPr="00F55F03">
              <w:rPr>
                <w:rFonts w:ascii="Times New Roman" w:eastAsia="Times New Roman" w:hAnsi="Times New Roman" w:cs="Times New Roman"/>
                <w:color w:val="000000"/>
                <w:sz w:val="16"/>
                <w:szCs w:val="16"/>
                <w:lang w:eastAsia="en-GB"/>
              </w:rPr>
              <w:t>1 957</w:t>
            </w:r>
          </w:p>
        </w:tc>
        <w:tc>
          <w:tcPr>
            <w:tcW w:w="805" w:type="dxa"/>
            <w:tcBorders>
              <w:top w:val="nil"/>
              <w:left w:val="nil"/>
              <w:bottom w:val="nil"/>
              <w:right w:val="nil"/>
            </w:tcBorders>
            <w:noWrap/>
            <w:vAlign w:val="center"/>
            <w:hideMark/>
          </w:tcPr>
          <w:p w14:paraId="798A832E" w14:textId="77777777" w:rsidR="00630584" w:rsidRPr="00D70031"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D70031">
              <w:rPr>
                <w:rFonts w:ascii="Times New Roman" w:eastAsia="Times New Roman" w:hAnsi="Times New Roman" w:cs="Times New Roman"/>
                <w:color w:val="000000"/>
                <w:sz w:val="16"/>
                <w:szCs w:val="16"/>
                <w:lang w:eastAsia="en-GB"/>
              </w:rPr>
              <w:t>1 303</w:t>
            </w:r>
          </w:p>
        </w:tc>
        <w:tc>
          <w:tcPr>
            <w:tcW w:w="805" w:type="dxa"/>
            <w:tcBorders>
              <w:top w:val="nil"/>
              <w:left w:val="nil"/>
              <w:bottom w:val="nil"/>
              <w:right w:val="nil"/>
            </w:tcBorders>
            <w:noWrap/>
            <w:vAlign w:val="center"/>
            <w:hideMark/>
          </w:tcPr>
          <w:p w14:paraId="51D76C2D" w14:textId="77777777" w:rsidR="00630584" w:rsidRPr="00D70031"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D70031">
              <w:rPr>
                <w:rFonts w:ascii="Times New Roman" w:eastAsia="Times New Roman" w:hAnsi="Times New Roman" w:cs="Times New Roman"/>
                <w:color w:val="000000"/>
                <w:sz w:val="16"/>
                <w:szCs w:val="16"/>
                <w:lang w:eastAsia="en-GB"/>
              </w:rPr>
              <w:t>1 558</w:t>
            </w:r>
          </w:p>
        </w:tc>
        <w:tc>
          <w:tcPr>
            <w:tcW w:w="805" w:type="dxa"/>
            <w:tcBorders>
              <w:top w:val="nil"/>
              <w:left w:val="nil"/>
              <w:bottom w:val="nil"/>
              <w:right w:val="nil"/>
            </w:tcBorders>
            <w:noWrap/>
            <w:vAlign w:val="center"/>
            <w:hideMark/>
          </w:tcPr>
          <w:p w14:paraId="505DECE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1 521</w:t>
            </w:r>
          </w:p>
        </w:tc>
        <w:tc>
          <w:tcPr>
            <w:tcW w:w="805" w:type="dxa"/>
            <w:tcBorders>
              <w:top w:val="nil"/>
              <w:left w:val="nil"/>
              <w:bottom w:val="nil"/>
              <w:right w:val="nil"/>
            </w:tcBorders>
            <w:noWrap/>
            <w:vAlign w:val="center"/>
            <w:hideMark/>
          </w:tcPr>
          <w:p w14:paraId="3E569C6F"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1 296</w:t>
            </w:r>
          </w:p>
        </w:tc>
        <w:tc>
          <w:tcPr>
            <w:tcW w:w="805" w:type="dxa"/>
            <w:tcBorders>
              <w:top w:val="nil"/>
              <w:left w:val="nil"/>
              <w:bottom w:val="nil"/>
              <w:right w:val="nil"/>
            </w:tcBorders>
            <w:noWrap/>
            <w:vAlign w:val="center"/>
            <w:hideMark/>
          </w:tcPr>
          <w:p w14:paraId="1BBC167C"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1 300</w:t>
            </w:r>
          </w:p>
        </w:tc>
        <w:tc>
          <w:tcPr>
            <w:tcW w:w="805" w:type="dxa"/>
            <w:gridSpan w:val="2"/>
            <w:tcBorders>
              <w:top w:val="nil"/>
              <w:left w:val="nil"/>
              <w:bottom w:val="nil"/>
              <w:right w:val="nil"/>
            </w:tcBorders>
            <w:noWrap/>
            <w:vAlign w:val="center"/>
            <w:hideMark/>
          </w:tcPr>
          <w:p w14:paraId="19B74374"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1 308</w:t>
            </w:r>
          </w:p>
        </w:tc>
      </w:tr>
      <w:tr w:rsidR="00630584" w:rsidRPr="00EB57B5" w14:paraId="49B7FFEA" w14:textId="77777777" w:rsidTr="005A672A">
        <w:trPr>
          <w:trHeight w:val="300"/>
        </w:trPr>
        <w:tc>
          <w:tcPr>
            <w:tcW w:w="3686" w:type="dxa"/>
            <w:tcBorders>
              <w:top w:val="nil"/>
              <w:left w:val="nil"/>
              <w:bottom w:val="nil"/>
              <w:right w:val="nil"/>
            </w:tcBorders>
            <w:noWrap/>
            <w:vAlign w:val="center"/>
            <w:hideMark/>
          </w:tcPr>
          <w:p w14:paraId="687EE491" w14:textId="77777777" w:rsidR="00630584" w:rsidRPr="00EB57B5" w:rsidRDefault="00630584" w:rsidP="005A672A">
            <w:pPr>
              <w:spacing w:after="0" w:line="240" w:lineRule="auto"/>
              <w:ind w:firstLineChars="200" w:firstLine="320"/>
              <w:rPr>
                <w:rFonts w:ascii="Times New Roman" w:eastAsia="Times New Roman" w:hAnsi="Times New Roman" w:cs="Times New Roman"/>
                <w:color w:val="000000"/>
                <w:sz w:val="16"/>
                <w:szCs w:val="16"/>
                <w:lang w:eastAsia="en-GB"/>
              </w:rPr>
            </w:pPr>
            <w:r w:rsidRPr="00EB57B5">
              <w:rPr>
                <w:rFonts w:ascii="Times New Roman" w:eastAsia="Times New Roman" w:hAnsi="Times New Roman" w:cs="Times New Roman"/>
                <w:color w:val="000000"/>
                <w:sz w:val="16"/>
                <w:szCs w:val="16"/>
                <w:lang w:eastAsia="en-GB"/>
              </w:rPr>
              <w:t>bežné transfery</w:t>
            </w:r>
          </w:p>
        </w:tc>
        <w:tc>
          <w:tcPr>
            <w:tcW w:w="805" w:type="dxa"/>
            <w:tcBorders>
              <w:top w:val="nil"/>
              <w:left w:val="nil"/>
              <w:bottom w:val="nil"/>
              <w:right w:val="nil"/>
            </w:tcBorders>
            <w:noWrap/>
            <w:vAlign w:val="center"/>
            <w:hideMark/>
          </w:tcPr>
          <w:p w14:paraId="671373E7"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11</w:t>
            </w:r>
          </w:p>
        </w:tc>
        <w:tc>
          <w:tcPr>
            <w:tcW w:w="805" w:type="dxa"/>
            <w:tcBorders>
              <w:top w:val="nil"/>
              <w:left w:val="nil"/>
              <w:bottom w:val="nil"/>
              <w:right w:val="nil"/>
            </w:tcBorders>
            <w:noWrap/>
            <w:vAlign w:val="center"/>
            <w:hideMark/>
          </w:tcPr>
          <w:p w14:paraId="70524DF7"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47</w:t>
            </w:r>
          </w:p>
        </w:tc>
        <w:tc>
          <w:tcPr>
            <w:tcW w:w="805" w:type="dxa"/>
            <w:tcBorders>
              <w:top w:val="nil"/>
              <w:left w:val="nil"/>
              <w:bottom w:val="nil"/>
              <w:right w:val="nil"/>
            </w:tcBorders>
            <w:noWrap/>
            <w:vAlign w:val="center"/>
            <w:hideMark/>
          </w:tcPr>
          <w:p w14:paraId="2085EFE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13</w:t>
            </w:r>
          </w:p>
        </w:tc>
        <w:tc>
          <w:tcPr>
            <w:tcW w:w="805" w:type="dxa"/>
            <w:tcBorders>
              <w:top w:val="nil"/>
              <w:left w:val="nil"/>
              <w:bottom w:val="nil"/>
              <w:right w:val="nil"/>
            </w:tcBorders>
            <w:noWrap/>
            <w:vAlign w:val="center"/>
            <w:hideMark/>
          </w:tcPr>
          <w:p w14:paraId="4D510513"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13</w:t>
            </w:r>
          </w:p>
        </w:tc>
        <w:tc>
          <w:tcPr>
            <w:tcW w:w="805" w:type="dxa"/>
            <w:tcBorders>
              <w:top w:val="nil"/>
              <w:left w:val="nil"/>
              <w:bottom w:val="nil"/>
              <w:right w:val="nil"/>
            </w:tcBorders>
            <w:noWrap/>
            <w:vAlign w:val="center"/>
            <w:hideMark/>
          </w:tcPr>
          <w:p w14:paraId="383C7E6C"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16</w:t>
            </w:r>
          </w:p>
        </w:tc>
        <w:tc>
          <w:tcPr>
            <w:tcW w:w="805" w:type="dxa"/>
            <w:tcBorders>
              <w:top w:val="nil"/>
              <w:left w:val="nil"/>
              <w:bottom w:val="nil"/>
              <w:right w:val="nil"/>
            </w:tcBorders>
            <w:noWrap/>
            <w:vAlign w:val="center"/>
            <w:hideMark/>
          </w:tcPr>
          <w:p w14:paraId="03CACAE2"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14</w:t>
            </w:r>
          </w:p>
        </w:tc>
        <w:tc>
          <w:tcPr>
            <w:tcW w:w="805" w:type="dxa"/>
            <w:gridSpan w:val="2"/>
            <w:tcBorders>
              <w:top w:val="nil"/>
              <w:left w:val="nil"/>
              <w:bottom w:val="nil"/>
              <w:right w:val="nil"/>
            </w:tcBorders>
            <w:noWrap/>
            <w:vAlign w:val="center"/>
            <w:hideMark/>
          </w:tcPr>
          <w:p w14:paraId="15D5E4D2"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14</w:t>
            </w:r>
          </w:p>
        </w:tc>
      </w:tr>
      <w:tr w:rsidR="00630584" w:rsidRPr="00EB57B5" w14:paraId="28F63055" w14:textId="77777777" w:rsidTr="005A672A">
        <w:trPr>
          <w:trHeight w:val="300"/>
        </w:trPr>
        <w:tc>
          <w:tcPr>
            <w:tcW w:w="3686" w:type="dxa"/>
            <w:tcBorders>
              <w:top w:val="nil"/>
              <w:left w:val="nil"/>
              <w:bottom w:val="nil"/>
              <w:right w:val="nil"/>
            </w:tcBorders>
            <w:noWrap/>
            <w:vAlign w:val="center"/>
            <w:hideMark/>
          </w:tcPr>
          <w:p w14:paraId="32E1939E" w14:textId="77777777" w:rsidR="00630584" w:rsidRPr="00EB57B5" w:rsidRDefault="00630584" w:rsidP="005A672A">
            <w:pPr>
              <w:spacing w:after="0" w:line="240" w:lineRule="auto"/>
              <w:rPr>
                <w:rFonts w:ascii="Times New Roman" w:eastAsia="Times New Roman" w:hAnsi="Times New Roman" w:cs="Times New Roman"/>
                <w:color w:val="000000"/>
                <w:sz w:val="16"/>
                <w:szCs w:val="16"/>
                <w:lang w:eastAsia="en-GB"/>
              </w:rPr>
            </w:pPr>
            <w:r w:rsidRPr="00EB57B5">
              <w:rPr>
                <w:rFonts w:ascii="Times New Roman" w:eastAsia="Times New Roman" w:hAnsi="Times New Roman" w:cs="Times New Roman"/>
                <w:color w:val="000000"/>
                <w:sz w:val="16"/>
                <w:szCs w:val="16"/>
                <w:lang w:eastAsia="en-GB"/>
              </w:rPr>
              <w:t>▪ kapitálové výdavky</w:t>
            </w:r>
          </w:p>
        </w:tc>
        <w:tc>
          <w:tcPr>
            <w:tcW w:w="805" w:type="dxa"/>
            <w:tcBorders>
              <w:top w:val="nil"/>
              <w:left w:val="nil"/>
              <w:bottom w:val="nil"/>
              <w:right w:val="nil"/>
            </w:tcBorders>
            <w:noWrap/>
            <w:vAlign w:val="center"/>
            <w:hideMark/>
          </w:tcPr>
          <w:p w14:paraId="12E8E58D"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1 132</w:t>
            </w:r>
          </w:p>
        </w:tc>
        <w:tc>
          <w:tcPr>
            <w:tcW w:w="805" w:type="dxa"/>
            <w:tcBorders>
              <w:top w:val="nil"/>
              <w:left w:val="nil"/>
              <w:bottom w:val="nil"/>
              <w:right w:val="nil"/>
            </w:tcBorders>
            <w:noWrap/>
            <w:vAlign w:val="center"/>
            <w:hideMark/>
          </w:tcPr>
          <w:p w14:paraId="0BBAFAD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268</w:t>
            </w:r>
          </w:p>
        </w:tc>
        <w:tc>
          <w:tcPr>
            <w:tcW w:w="805" w:type="dxa"/>
            <w:tcBorders>
              <w:top w:val="nil"/>
              <w:left w:val="nil"/>
              <w:bottom w:val="nil"/>
              <w:right w:val="nil"/>
            </w:tcBorders>
            <w:noWrap/>
            <w:vAlign w:val="center"/>
            <w:hideMark/>
          </w:tcPr>
          <w:p w14:paraId="1F35A874"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805" w:type="dxa"/>
            <w:tcBorders>
              <w:top w:val="nil"/>
              <w:left w:val="nil"/>
              <w:bottom w:val="nil"/>
              <w:right w:val="nil"/>
            </w:tcBorders>
            <w:noWrap/>
            <w:vAlign w:val="center"/>
            <w:hideMark/>
          </w:tcPr>
          <w:p w14:paraId="688C3345"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37</w:t>
            </w:r>
          </w:p>
        </w:tc>
        <w:tc>
          <w:tcPr>
            <w:tcW w:w="805" w:type="dxa"/>
            <w:tcBorders>
              <w:top w:val="nil"/>
              <w:left w:val="nil"/>
              <w:bottom w:val="nil"/>
              <w:right w:val="nil"/>
            </w:tcBorders>
            <w:noWrap/>
            <w:vAlign w:val="center"/>
            <w:hideMark/>
          </w:tcPr>
          <w:p w14:paraId="6597C2B1"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13</w:t>
            </w:r>
          </w:p>
        </w:tc>
        <w:tc>
          <w:tcPr>
            <w:tcW w:w="805" w:type="dxa"/>
            <w:tcBorders>
              <w:top w:val="nil"/>
              <w:left w:val="nil"/>
              <w:bottom w:val="nil"/>
              <w:right w:val="nil"/>
            </w:tcBorders>
            <w:noWrap/>
            <w:vAlign w:val="center"/>
            <w:hideMark/>
          </w:tcPr>
          <w:p w14:paraId="0A14FE55"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805" w:type="dxa"/>
            <w:gridSpan w:val="2"/>
            <w:tcBorders>
              <w:top w:val="nil"/>
              <w:left w:val="nil"/>
              <w:bottom w:val="nil"/>
              <w:right w:val="nil"/>
            </w:tcBorders>
            <w:noWrap/>
            <w:vAlign w:val="center"/>
            <w:hideMark/>
          </w:tcPr>
          <w:p w14:paraId="626DCA49"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r>
      <w:tr w:rsidR="00630584" w:rsidRPr="00EB57B5" w14:paraId="3689F571" w14:textId="77777777" w:rsidTr="005A672A">
        <w:trPr>
          <w:trHeight w:val="300"/>
        </w:trPr>
        <w:tc>
          <w:tcPr>
            <w:tcW w:w="3686" w:type="dxa"/>
            <w:tcBorders>
              <w:top w:val="nil"/>
              <w:left w:val="nil"/>
              <w:bottom w:val="nil"/>
              <w:right w:val="nil"/>
            </w:tcBorders>
            <w:noWrap/>
            <w:vAlign w:val="center"/>
            <w:hideMark/>
          </w:tcPr>
          <w:p w14:paraId="07A8F03E" w14:textId="77777777" w:rsidR="00630584" w:rsidRPr="00EB57B5" w:rsidRDefault="00630584" w:rsidP="005A672A">
            <w:pPr>
              <w:spacing w:after="0" w:line="240" w:lineRule="auto"/>
              <w:ind w:firstLineChars="200" w:firstLine="320"/>
              <w:rPr>
                <w:rFonts w:ascii="Times New Roman" w:eastAsia="Times New Roman" w:hAnsi="Times New Roman" w:cs="Times New Roman"/>
                <w:color w:val="000000"/>
                <w:sz w:val="16"/>
                <w:szCs w:val="16"/>
                <w:lang w:eastAsia="en-GB"/>
              </w:rPr>
            </w:pPr>
            <w:r w:rsidRPr="00EB57B5">
              <w:rPr>
                <w:rFonts w:ascii="Times New Roman" w:eastAsia="Times New Roman" w:hAnsi="Times New Roman" w:cs="Times New Roman"/>
                <w:color w:val="000000"/>
                <w:sz w:val="16"/>
                <w:szCs w:val="16"/>
                <w:lang w:eastAsia="en-GB"/>
              </w:rPr>
              <w:t>obstarávanie kapitálových aktív</w:t>
            </w:r>
          </w:p>
        </w:tc>
        <w:tc>
          <w:tcPr>
            <w:tcW w:w="805" w:type="dxa"/>
            <w:tcBorders>
              <w:top w:val="nil"/>
              <w:left w:val="nil"/>
              <w:bottom w:val="nil"/>
              <w:right w:val="nil"/>
            </w:tcBorders>
            <w:noWrap/>
            <w:vAlign w:val="center"/>
            <w:hideMark/>
          </w:tcPr>
          <w:p w14:paraId="7715394F"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1 132</w:t>
            </w:r>
          </w:p>
        </w:tc>
        <w:tc>
          <w:tcPr>
            <w:tcW w:w="805" w:type="dxa"/>
            <w:tcBorders>
              <w:top w:val="nil"/>
              <w:left w:val="nil"/>
              <w:bottom w:val="nil"/>
              <w:right w:val="nil"/>
            </w:tcBorders>
            <w:noWrap/>
            <w:vAlign w:val="center"/>
            <w:hideMark/>
          </w:tcPr>
          <w:p w14:paraId="0444942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268</w:t>
            </w:r>
          </w:p>
        </w:tc>
        <w:tc>
          <w:tcPr>
            <w:tcW w:w="805" w:type="dxa"/>
            <w:tcBorders>
              <w:top w:val="nil"/>
              <w:left w:val="nil"/>
              <w:bottom w:val="nil"/>
              <w:right w:val="nil"/>
            </w:tcBorders>
            <w:noWrap/>
            <w:vAlign w:val="center"/>
            <w:hideMark/>
          </w:tcPr>
          <w:p w14:paraId="55F42070"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805" w:type="dxa"/>
            <w:tcBorders>
              <w:top w:val="nil"/>
              <w:left w:val="nil"/>
              <w:bottom w:val="nil"/>
              <w:right w:val="nil"/>
            </w:tcBorders>
            <w:noWrap/>
            <w:vAlign w:val="center"/>
            <w:hideMark/>
          </w:tcPr>
          <w:p w14:paraId="118D5017"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37</w:t>
            </w:r>
          </w:p>
        </w:tc>
        <w:tc>
          <w:tcPr>
            <w:tcW w:w="805" w:type="dxa"/>
            <w:tcBorders>
              <w:top w:val="nil"/>
              <w:left w:val="nil"/>
              <w:bottom w:val="nil"/>
              <w:right w:val="nil"/>
            </w:tcBorders>
            <w:noWrap/>
            <w:vAlign w:val="center"/>
            <w:hideMark/>
          </w:tcPr>
          <w:p w14:paraId="75464F4E"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13</w:t>
            </w:r>
          </w:p>
        </w:tc>
        <w:tc>
          <w:tcPr>
            <w:tcW w:w="805" w:type="dxa"/>
            <w:tcBorders>
              <w:top w:val="nil"/>
              <w:left w:val="nil"/>
              <w:bottom w:val="nil"/>
              <w:right w:val="nil"/>
            </w:tcBorders>
            <w:noWrap/>
            <w:vAlign w:val="center"/>
            <w:hideMark/>
          </w:tcPr>
          <w:p w14:paraId="255D5215"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805" w:type="dxa"/>
            <w:gridSpan w:val="2"/>
            <w:tcBorders>
              <w:top w:val="nil"/>
              <w:left w:val="nil"/>
              <w:bottom w:val="nil"/>
              <w:right w:val="nil"/>
            </w:tcBorders>
            <w:noWrap/>
            <w:vAlign w:val="center"/>
            <w:hideMark/>
          </w:tcPr>
          <w:p w14:paraId="0822B517"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r>
      <w:tr w:rsidR="00630584" w:rsidRPr="00EB57B5" w14:paraId="7C229396" w14:textId="77777777" w:rsidTr="005A672A">
        <w:trPr>
          <w:trHeight w:val="300"/>
        </w:trPr>
        <w:tc>
          <w:tcPr>
            <w:tcW w:w="3686" w:type="dxa"/>
            <w:tcBorders>
              <w:top w:val="nil"/>
              <w:left w:val="nil"/>
              <w:bottom w:val="nil"/>
              <w:right w:val="nil"/>
            </w:tcBorders>
            <w:noWrap/>
            <w:vAlign w:val="center"/>
            <w:hideMark/>
          </w:tcPr>
          <w:p w14:paraId="6599D1D5" w14:textId="77777777" w:rsidR="00630584" w:rsidRPr="00EB57B5" w:rsidRDefault="00630584" w:rsidP="005A672A">
            <w:pPr>
              <w:spacing w:after="0" w:line="240" w:lineRule="auto"/>
              <w:rPr>
                <w:rFonts w:ascii="Times New Roman" w:eastAsia="Times New Roman" w:hAnsi="Times New Roman" w:cs="Times New Roman"/>
                <w:color w:val="000000"/>
                <w:sz w:val="16"/>
                <w:szCs w:val="16"/>
                <w:lang w:eastAsia="en-GB"/>
              </w:rPr>
            </w:pPr>
            <w:r w:rsidRPr="00EB57B5">
              <w:rPr>
                <w:rFonts w:ascii="Times New Roman" w:eastAsia="Times New Roman" w:hAnsi="Times New Roman" w:cs="Times New Roman"/>
                <w:color w:val="000000"/>
                <w:sz w:val="16"/>
                <w:szCs w:val="16"/>
                <w:lang w:eastAsia="en-GB"/>
              </w:rPr>
              <w:t>▪ výdavky z transakcií s fin. akt. a pas</w:t>
            </w:r>
            <w:r>
              <w:rPr>
                <w:rFonts w:ascii="Times New Roman" w:eastAsia="Times New Roman" w:hAnsi="Times New Roman" w:cs="Times New Roman"/>
                <w:color w:val="000000"/>
                <w:sz w:val="16"/>
                <w:szCs w:val="16"/>
                <w:lang w:eastAsia="en-GB"/>
              </w:rPr>
              <w:t>ívami</w:t>
            </w:r>
            <w:r w:rsidRPr="00EB57B5">
              <w:rPr>
                <w:rFonts w:ascii="Times New Roman" w:eastAsia="Times New Roman" w:hAnsi="Times New Roman" w:cs="Times New Roman"/>
                <w:color w:val="000000"/>
                <w:sz w:val="16"/>
                <w:szCs w:val="16"/>
                <w:lang w:eastAsia="en-GB"/>
              </w:rPr>
              <w:t xml:space="preserve"> (FO) </w:t>
            </w:r>
          </w:p>
        </w:tc>
        <w:tc>
          <w:tcPr>
            <w:tcW w:w="805" w:type="dxa"/>
            <w:tcBorders>
              <w:top w:val="nil"/>
              <w:left w:val="nil"/>
              <w:bottom w:val="nil"/>
              <w:right w:val="nil"/>
            </w:tcBorders>
            <w:noWrap/>
            <w:vAlign w:val="center"/>
            <w:hideMark/>
          </w:tcPr>
          <w:p w14:paraId="5913B3C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805" w:type="dxa"/>
            <w:tcBorders>
              <w:top w:val="nil"/>
              <w:left w:val="nil"/>
              <w:bottom w:val="nil"/>
              <w:right w:val="nil"/>
            </w:tcBorders>
            <w:noWrap/>
            <w:vAlign w:val="center"/>
            <w:hideMark/>
          </w:tcPr>
          <w:p w14:paraId="63E53D4C"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601</w:t>
            </w:r>
          </w:p>
        </w:tc>
        <w:tc>
          <w:tcPr>
            <w:tcW w:w="805" w:type="dxa"/>
            <w:tcBorders>
              <w:top w:val="nil"/>
              <w:left w:val="nil"/>
              <w:bottom w:val="nil"/>
              <w:right w:val="nil"/>
            </w:tcBorders>
            <w:noWrap/>
            <w:vAlign w:val="center"/>
            <w:hideMark/>
          </w:tcPr>
          <w:p w14:paraId="6C6D828B"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805" w:type="dxa"/>
            <w:tcBorders>
              <w:top w:val="nil"/>
              <w:left w:val="nil"/>
              <w:bottom w:val="nil"/>
              <w:right w:val="nil"/>
            </w:tcBorders>
            <w:noWrap/>
            <w:vAlign w:val="center"/>
            <w:hideMark/>
          </w:tcPr>
          <w:p w14:paraId="40360AF4"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805" w:type="dxa"/>
            <w:tcBorders>
              <w:top w:val="nil"/>
              <w:left w:val="nil"/>
              <w:bottom w:val="nil"/>
              <w:right w:val="nil"/>
            </w:tcBorders>
            <w:noWrap/>
            <w:vAlign w:val="center"/>
            <w:hideMark/>
          </w:tcPr>
          <w:p w14:paraId="744F013D"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805" w:type="dxa"/>
            <w:tcBorders>
              <w:top w:val="nil"/>
              <w:left w:val="nil"/>
              <w:bottom w:val="nil"/>
              <w:right w:val="nil"/>
            </w:tcBorders>
            <w:noWrap/>
            <w:vAlign w:val="center"/>
            <w:hideMark/>
          </w:tcPr>
          <w:p w14:paraId="15EF6FC2"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805" w:type="dxa"/>
            <w:gridSpan w:val="2"/>
            <w:tcBorders>
              <w:top w:val="nil"/>
              <w:left w:val="nil"/>
              <w:bottom w:val="nil"/>
              <w:right w:val="nil"/>
            </w:tcBorders>
            <w:noWrap/>
            <w:vAlign w:val="center"/>
            <w:hideMark/>
          </w:tcPr>
          <w:p w14:paraId="1D9F1CD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r>
      <w:tr w:rsidR="00630584" w:rsidRPr="00EB57B5" w14:paraId="05F1E429" w14:textId="77777777" w:rsidTr="005A672A">
        <w:trPr>
          <w:trHeight w:val="300"/>
        </w:trPr>
        <w:tc>
          <w:tcPr>
            <w:tcW w:w="3686" w:type="dxa"/>
            <w:tcBorders>
              <w:top w:val="nil"/>
              <w:left w:val="nil"/>
              <w:bottom w:val="nil"/>
              <w:right w:val="nil"/>
            </w:tcBorders>
            <w:noWrap/>
            <w:vAlign w:val="center"/>
            <w:hideMark/>
          </w:tcPr>
          <w:p w14:paraId="5584CAC4" w14:textId="77777777" w:rsidR="00630584" w:rsidRPr="00EB57B5" w:rsidRDefault="00630584" w:rsidP="005A672A">
            <w:pPr>
              <w:spacing w:after="0" w:line="240" w:lineRule="auto"/>
              <w:ind w:firstLineChars="200" w:firstLine="320"/>
              <w:rPr>
                <w:rFonts w:ascii="Times New Roman" w:eastAsia="Times New Roman" w:hAnsi="Times New Roman" w:cs="Times New Roman"/>
                <w:color w:val="000000"/>
                <w:sz w:val="16"/>
                <w:szCs w:val="16"/>
                <w:lang w:eastAsia="en-GB"/>
              </w:rPr>
            </w:pPr>
            <w:r w:rsidRPr="00EB57B5">
              <w:rPr>
                <w:rFonts w:ascii="Times New Roman" w:eastAsia="Times New Roman" w:hAnsi="Times New Roman" w:cs="Times New Roman"/>
                <w:color w:val="000000"/>
                <w:sz w:val="16"/>
                <w:szCs w:val="16"/>
                <w:lang w:eastAsia="en-GB"/>
              </w:rPr>
              <w:t>splácanie istín</w:t>
            </w:r>
          </w:p>
        </w:tc>
        <w:tc>
          <w:tcPr>
            <w:tcW w:w="805" w:type="dxa"/>
            <w:tcBorders>
              <w:top w:val="nil"/>
              <w:left w:val="nil"/>
              <w:bottom w:val="nil"/>
              <w:right w:val="nil"/>
            </w:tcBorders>
            <w:noWrap/>
            <w:vAlign w:val="center"/>
            <w:hideMark/>
          </w:tcPr>
          <w:p w14:paraId="6263A2FC"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805" w:type="dxa"/>
            <w:tcBorders>
              <w:top w:val="nil"/>
              <w:left w:val="nil"/>
              <w:bottom w:val="nil"/>
              <w:right w:val="nil"/>
            </w:tcBorders>
            <w:noWrap/>
            <w:vAlign w:val="center"/>
            <w:hideMark/>
          </w:tcPr>
          <w:p w14:paraId="237078F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601</w:t>
            </w:r>
          </w:p>
        </w:tc>
        <w:tc>
          <w:tcPr>
            <w:tcW w:w="805" w:type="dxa"/>
            <w:tcBorders>
              <w:top w:val="nil"/>
              <w:left w:val="nil"/>
              <w:bottom w:val="nil"/>
              <w:right w:val="nil"/>
            </w:tcBorders>
            <w:noWrap/>
            <w:vAlign w:val="center"/>
            <w:hideMark/>
          </w:tcPr>
          <w:p w14:paraId="2CDD3FEC"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805" w:type="dxa"/>
            <w:tcBorders>
              <w:top w:val="nil"/>
              <w:left w:val="nil"/>
              <w:bottom w:val="nil"/>
              <w:right w:val="nil"/>
            </w:tcBorders>
            <w:noWrap/>
            <w:vAlign w:val="center"/>
            <w:hideMark/>
          </w:tcPr>
          <w:p w14:paraId="3EEA104F"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805" w:type="dxa"/>
            <w:tcBorders>
              <w:top w:val="nil"/>
              <w:left w:val="nil"/>
              <w:bottom w:val="nil"/>
              <w:right w:val="nil"/>
            </w:tcBorders>
            <w:noWrap/>
            <w:vAlign w:val="center"/>
            <w:hideMark/>
          </w:tcPr>
          <w:p w14:paraId="34807CCB"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805" w:type="dxa"/>
            <w:tcBorders>
              <w:top w:val="nil"/>
              <w:left w:val="nil"/>
              <w:bottom w:val="nil"/>
              <w:right w:val="nil"/>
            </w:tcBorders>
            <w:noWrap/>
            <w:vAlign w:val="center"/>
            <w:hideMark/>
          </w:tcPr>
          <w:p w14:paraId="40404645"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805" w:type="dxa"/>
            <w:gridSpan w:val="2"/>
            <w:tcBorders>
              <w:top w:val="nil"/>
              <w:left w:val="nil"/>
              <w:bottom w:val="nil"/>
              <w:right w:val="nil"/>
            </w:tcBorders>
            <w:noWrap/>
            <w:vAlign w:val="center"/>
            <w:hideMark/>
          </w:tcPr>
          <w:p w14:paraId="7CD4ACB0"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r>
      <w:tr w:rsidR="00630584" w:rsidRPr="00EB57B5" w14:paraId="721074B7" w14:textId="77777777" w:rsidTr="005A672A">
        <w:trPr>
          <w:trHeight w:val="300"/>
        </w:trPr>
        <w:tc>
          <w:tcPr>
            <w:tcW w:w="3686" w:type="dxa"/>
            <w:tcBorders>
              <w:top w:val="single" w:sz="4" w:space="0" w:color="auto"/>
              <w:left w:val="nil"/>
              <w:bottom w:val="single" w:sz="4" w:space="0" w:color="auto"/>
              <w:right w:val="nil"/>
            </w:tcBorders>
            <w:noWrap/>
            <w:vAlign w:val="center"/>
            <w:hideMark/>
          </w:tcPr>
          <w:p w14:paraId="2BCAB510" w14:textId="77777777" w:rsidR="00630584" w:rsidRPr="00EB57B5" w:rsidRDefault="00630584" w:rsidP="005A672A">
            <w:pPr>
              <w:spacing w:after="0" w:line="240" w:lineRule="auto"/>
              <w:rPr>
                <w:rFonts w:ascii="Times New Roman" w:eastAsia="Times New Roman" w:hAnsi="Times New Roman" w:cs="Times New Roman"/>
                <w:b/>
                <w:bCs/>
                <w:color w:val="000000"/>
                <w:sz w:val="16"/>
                <w:szCs w:val="16"/>
                <w:lang w:eastAsia="en-GB"/>
              </w:rPr>
            </w:pPr>
            <w:r w:rsidRPr="00EB57B5">
              <w:rPr>
                <w:rFonts w:ascii="Times New Roman" w:eastAsia="Times New Roman" w:hAnsi="Times New Roman" w:cs="Times New Roman"/>
                <w:b/>
                <w:bCs/>
                <w:color w:val="000000"/>
                <w:sz w:val="16"/>
                <w:szCs w:val="16"/>
                <w:lang w:eastAsia="en-GB"/>
              </w:rPr>
              <w:t xml:space="preserve">Celková bilancia MH </w:t>
            </w:r>
            <w:proofErr w:type="spellStart"/>
            <w:r w:rsidRPr="00EB57B5">
              <w:rPr>
                <w:rFonts w:ascii="Times New Roman" w:eastAsia="Times New Roman" w:hAnsi="Times New Roman" w:cs="Times New Roman"/>
                <w:b/>
                <w:bCs/>
                <w:color w:val="000000"/>
                <w:sz w:val="16"/>
                <w:szCs w:val="16"/>
                <w:lang w:eastAsia="en-GB"/>
              </w:rPr>
              <w:t>Invest</w:t>
            </w:r>
            <w:proofErr w:type="spellEnd"/>
            <w:r w:rsidRPr="00EB57B5">
              <w:rPr>
                <w:rFonts w:ascii="Times New Roman" w:eastAsia="Times New Roman" w:hAnsi="Times New Roman" w:cs="Times New Roman"/>
                <w:b/>
                <w:bCs/>
                <w:color w:val="000000"/>
                <w:sz w:val="16"/>
                <w:szCs w:val="16"/>
                <w:lang w:eastAsia="en-GB"/>
              </w:rPr>
              <w:t xml:space="preserve"> II</w:t>
            </w:r>
          </w:p>
        </w:tc>
        <w:tc>
          <w:tcPr>
            <w:tcW w:w="805" w:type="dxa"/>
            <w:tcBorders>
              <w:top w:val="single" w:sz="4" w:space="0" w:color="auto"/>
              <w:left w:val="nil"/>
              <w:bottom w:val="single" w:sz="4" w:space="0" w:color="auto"/>
              <w:right w:val="nil"/>
            </w:tcBorders>
            <w:noWrap/>
            <w:vAlign w:val="center"/>
            <w:hideMark/>
          </w:tcPr>
          <w:p w14:paraId="1A90FB2F"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28 113</w:t>
            </w:r>
          </w:p>
        </w:tc>
        <w:tc>
          <w:tcPr>
            <w:tcW w:w="805" w:type="dxa"/>
            <w:tcBorders>
              <w:top w:val="single" w:sz="4" w:space="0" w:color="auto"/>
              <w:left w:val="nil"/>
              <w:bottom w:val="single" w:sz="4" w:space="0" w:color="auto"/>
              <w:right w:val="nil"/>
            </w:tcBorders>
            <w:noWrap/>
            <w:vAlign w:val="center"/>
            <w:hideMark/>
          </w:tcPr>
          <w:p w14:paraId="470101C8"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29 967</w:t>
            </w:r>
          </w:p>
        </w:tc>
        <w:tc>
          <w:tcPr>
            <w:tcW w:w="805" w:type="dxa"/>
            <w:tcBorders>
              <w:top w:val="single" w:sz="4" w:space="0" w:color="auto"/>
              <w:left w:val="nil"/>
              <w:bottom w:val="single" w:sz="4" w:space="0" w:color="auto"/>
              <w:right w:val="nil"/>
            </w:tcBorders>
            <w:noWrap/>
            <w:vAlign w:val="center"/>
            <w:hideMark/>
          </w:tcPr>
          <w:p w14:paraId="0CAE28FB"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28 851</w:t>
            </w:r>
          </w:p>
        </w:tc>
        <w:tc>
          <w:tcPr>
            <w:tcW w:w="805" w:type="dxa"/>
            <w:tcBorders>
              <w:top w:val="single" w:sz="4" w:space="0" w:color="auto"/>
              <w:left w:val="nil"/>
              <w:bottom w:val="single" w:sz="4" w:space="0" w:color="auto"/>
              <w:right w:val="nil"/>
            </w:tcBorders>
            <w:noWrap/>
            <w:vAlign w:val="center"/>
            <w:hideMark/>
          </w:tcPr>
          <w:p w14:paraId="1066D810"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31 672</w:t>
            </w:r>
          </w:p>
        </w:tc>
        <w:tc>
          <w:tcPr>
            <w:tcW w:w="805" w:type="dxa"/>
            <w:tcBorders>
              <w:top w:val="single" w:sz="4" w:space="0" w:color="auto"/>
              <w:left w:val="nil"/>
              <w:bottom w:val="single" w:sz="4" w:space="0" w:color="auto"/>
              <w:right w:val="nil"/>
            </w:tcBorders>
            <w:noWrap/>
            <w:vAlign w:val="center"/>
            <w:hideMark/>
          </w:tcPr>
          <w:p w14:paraId="547B9E1A"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31 393</w:t>
            </w:r>
          </w:p>
        </w:tc>
        <w:tc>
          <w:tcPr>
            <w:tcW w:w="805" w:type="dxa"/>
            <w:tcBorders>
              <w:top w:val="single" w:sz="4" w:space="0" w:color="auto"/>
              <w:left w:val="nil"/>
              <w:bottom w:val="single" w:sz="4" w:space="0" w:color="auto"/>
              <w:right w:val="nil"/>
            </w:tcBorders>
            <w:noWrap/>
            <w:vAlign w:val="center"/>
            <w:hideMark/>
          </w:tcPr>
          <w:p w14:paraId="256D1F71"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31 125</w:t>
            </w:r>
          </w:p>
        </w:tc>
        <w:tc>
          <w:tcPr>
            <w:tcW w:w="805" w:type="dxa"/>
            <w:gridSpan w:val="2"/>
            <w:tcBorders>
              <w:top w:val="single" w:sz="4" w:space="0" w:color="auto"/>
              <w:left w:val="nil"/>
              <w:bottom w:val="single" w:sz="4" w:space="0" w:color="auto"/>
              <w:right w:val="nil"/>
            </w:tcBorders>
            <w:noWrap/>
            <w:vAlign w:val="center"/>
            <w:hideMark/>
          </w:tcPr>
          <w:p w14:paraId="665BFD47"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30 849</w:t>
            </w:r>
          </w:p>
        </w:tc>
      </w:tr>
      <w:tr w:rsidR="00630584" w:rsidRPr="00EB57B5" w14:paraId="05669F66" w14:textId="77777777" w:rsidTr="005A672A">
        <w:trPr>
          <w:trHeight w:val="300"/>
        </w:trPr>
        <w:tc>
          <w:tcPr>
            <w:tcW w:w="3686" w:type="dxa"/>
            <w:tcBorders>
              <w:top w:val="nil"/>
              <w:left w:val="nil"/>
              <w:bottom w:val="nil"/>
              <w:right w:val="nil"/>
            </w:tcBorders>
            <w:noWrap/>
            <w:vAlign w:val="center"/>
            <w:hideMark/>
          </w:tcPr>
          <w:p w14:paraId="7C5A8E35" w14:textId="77777777" w:rsidR="00630584" w:rsidRPr="00EB57B5" w:rsidRDefault="00630584" w:rsidP="005A672A">
            <w:pPr>
              <w:spacing w:after="0" w:line="240" w:lineRule="auto"/>
              <w:rPr>
                <w:rFonts w:ascii="Times New Roman" w:eastAsia="Times New Roman" w:hAnsi="Times New Roman" w:cs="Times New Roman"/>
                <w:b/>
                <w:bCs/>
                <w:color w:val="000000"/>
                <w:sz w:val="16"/>
                <w:szCs w:val="16"/>
                <w:lang w:eastAsia="en-GB"/>
              </w:rPr>
            </w:pPr>
            <w:r w:rsidRPr="00EB57B5">
              <w:rPr>
                <w:rFonts w:ascii="Times New Roman" w:eastAsia="Times New Roman" w:hAnsi="Times New Roman" w:cs="Times New Roman"/>
                <w:b/>
                <w:bCs/>
                <w:color w:val="000000"/>
                <w:sz w:val="16"/>
                <w:szCs w:val="16"/>
                <w:lang w:eastAsia="en-GB"/>
              </w:rPr>
              <w:t>vylúčenie finančných operácií</w:t>
            </w:r>
          </w:p>
        </w:tc>
        <w:tc>
          <w:tcPr>
            <w:tcW w:w="805" w:type="dxa"/>
            <w:tcBorders>
              <w:top w:val="nil"/>
              <w:left w:val="nil"/>
              <w:bottom w:val="nil"/>
              <w:right w:val="nil"/>
            </w:tcBorders>
            <w:noWrap/>
            <w:vAlign w:val="center"/>
            <w:hideMark/>
          </w:tcPr>
          <w:p w14:paraId="390E7FAA" w14:textId="77777777" w:rsidR="00630584" w:rsidRPr="00F55F03" w:rsidRDefault="00630584" w:rsidP="005A672A">
            <w:pPr>
              <w:spacing w:after="0" w:line="240" w:lineRule="auto"/>
              <w:ind w:left="-146"/>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-29 314</w:t>
            </w:r>
          </w:p>
        </w:tc>
        <w:tc>
          <w:tcPr>
            <w:tcW w:w="805" w:type="dxa"/>
            <w:tcBorders>
              <w:top w:val="nil"/>
              <w:left w:val="nil"/>
              <w:bottom w:val="nil"/>
              <w:right w:val="nil"/>
            </w:tcBorders>
            <w:noWrap/>
            <w:vAlign w:val="center"/>
            <w:hideMark/>
          </w:tcPr>
          <w:p w14:paraId="7C4472B2" w14:textId="77777777" w:rsidR="00630584" w:rsidRPr="00F55F03" w:rsidRDefault="00630584" w:rsidP="005A672A">
            <w:pPr>
              <w:spacing w:after="0" w:line="240" w:lineRule="auto"/>
              <w:ind w:left="-146"/>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-27 513</w:t>
            </w:r>
          </w:p>
        </w:tc>
        <w:tc>
          <w:tcPr>
            <w:tcW w:w="805" w:type="dxa"/>
            <w:tcBorders>
              <w:top w:val="nil"/>
              <w:left w:val="nil"/>
              <w:bottom w:val="nil"/>
              <w:right w:val="nil"/>
            </w:tcBorders>
            <w:noWrap/>
            <w:vAlign w:val="center"/>
            <w:hideMark/>
          </w:tcPr>
          <w:p w14:paraId="68F123FA" w14:textId="77777777" w:rsidR="00630584" w:rsidRPr="00F55F03" w:rsidRDefault="00630584" w:rsidP="005A672A">
            <w:pPr>
              <w:spacing w:after="0" w:line="240" w:lineRule="auto"/>
              <w:ind w:left="-146"/>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-29 194</w:t>
            </w:r>
          </w:p>
        </w:tc>
        <w:tc>
          <w:tcPr>
            <w:tcW w:w="805" w:type="dxa"/>
            <w:tcBorders>
              <w:top w:val="nil"/>
              <w:left w:val="nil"/>
              <w:bottom w:val="nil"/>
              <w:right w:val="nil"/>
            </w:tcBorders>
            <w:noWrap/>
            <w:vAlign w:val="center"/>
            <w:hideMark/>
          </w:tcPr>
          <w:p w14:paraId="05FE1DD8" w14:textId="77777777" w:rsidR="00630584" w:rsidRPr="00F55F03" w:rsidRDefault="00630584" w:rsidP="005A672A">
            <w:pPr>
              <w:spacing w:after="0" w:line="240" w:lineRule="auto"/>
              <w:ind w:left="-146"/>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-29 967</w:t>
            </w:r>
          </w:p>
        </w:tc>
        <w:tc>
          <w:tcPr>
            <w:tcW w:w="805" w:type="dxa"/>
            <w:tcBorders>
              <w:top w:val="nil"/>
              <w:left w:val="nil"/>
              <w:bottom w:val="nil"/>
              <w:right w:val="nil"/>
            </w:tcBorders>
            <w:noWrap/>
            <w:vAlign w:val="center"/>
            <w:hideMark/>
          </w:tcPr>
          <w:p w14:paraId="00CB89CA" w14:textId="77777777" w:rsidR="00630584" w:rsidRPr="00F55F03" w:rsidRDefault="00630584" w:rsidP="005A672A">
            <w:pPr>
              <w:spacing w:after="0" w:line="240" w:lineRule="auto"/>
              <w:ind w:left="-146"/>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-31 672</w:t>
            </w:r>
          </w:p>
        </w:tc>
        <w:tc>
          <w:tcPr>
            <w:tcW w:w="805" w:type="dxa"/>
            <w:tcBorders>
              <w:top w:val="nil"/>
              <w:left w:val="nil"/>
              <w:bottom w:val="nil"/>
              <w:right w:val="nil"/>
            </w:tcBorders>
            <w:noWrap/>
            <w:vAlign w:val="center"/>
            <w:hideMark/>
          </w:tcPr>
          <w:p w14:paraId="1B71C534" w14:textId="77777777" w:rsidR="00630584" w:rsidRPr="00F55F03" w:rsidRDefault="00630584" w:rsidP="005A672A">
            <w:pPr>
              <w:spacing w:after="0" w:line="240" w:lineRule="auto"/>
              <w:ind w:left="-146"/>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-31 393</w:t>
            </w:r>
          </w:p>
        </w:tc>
        <w:tc>
          <w:tcPr>
            <w:tcW w:w="805" w:type="dxa"/>
            <w:gridSpan w:val="2"/>
            <w:tcBorders>
              <w:top w:val="nil"/>
              <w:left w:val="nil"/>
              <w:bottom w:val="nil"/>
              <w:right w:val="nil"/>
            </w:tcBorders>
            <w:noWrap/>
            <w:vAlign w:val="center"/>
            <w:hideMark/>
          </w:tcPr>
          <w:p w14:paraId="76A725EB" w14:textId="77777777" w:rsidR="00630584" w:rsidRPr="00F55F03" w:rsidRDefault="00630584" w:rsidP="005A672A">
            <w:pPr>
              <w:spacing w:after="0" w:line="240" w:lineRule="auto"/>
              <w:ind w:left="-146"/>
              <w:jc w:val="right"/>
              <w:rPr>
                <w:rFonts w:ascii="Times New Roman" w:eastAsia="Times New Roman" w:hAnsi="Times New Roman" w:cs="Times New Roman"/>
                <w:b/>
                <w:bCs/>
                <w:color w:val="000000"/>
                <w:sz w:val="16"/>
                <w:szCs w:val="16"/>
                <w:lang w:eastAsia="en-GB"/>
              </w:rPr>
            </w:pPr>
            <w:r w:rsidRPr="00F55F03">
              <w:rPr>
                <w:rFonts w:ascii="Times New Roman" w:eastAsia="Times New Roman" w:hAnsi="Times New Roman" w:cs="Times New Roman"/>
                <w:b/>
                <w:bCs/>
                <w:color w:val="000000"/>
                <w:sz w:val="16"/>
                <w:szCs w:val="16"/>
                <w:lang w:eastAsia="en-GB"/>
              </w:rPr>
              <w:t>-31 125</w:t>
            </w:r>
          </w:p>
        </w:tc>
      </w:tr>
      <w:tr w:rsidR="00630584" w:rsidRPr="00EB57B5" w14:paraId="68C4ECE9" w14:textId="77777777" w:rsidTr="005A672A">
        <w:trPr>
          <w:trHeight w:val="300"/>
        </w:trPr>
        <w:tc>
          <w:tcPr>
            <w:tcW w:w="3686" w:type="dxa"/>
            <w:tcBorders>
              <w:top w:val="nil"/>
              <w:left w:val="nil"/>
              <w:bottom w:val="nil"/>
              <w:right w:val="nil"/>
            </w:tcBorders>
            <w:noWrap/>
            <w:vAlign w:val="center"/>
            <w:hideMark/>
          </w:tcPr>
          <w:p w14:paraId="4CFDC107" w14:textId="77777777" w:rsidR="00630584" w:rsidRPr="00EB57B5" w:rsidRDefault="00630584" w:rsidP="005A672A">
            <w:pPr>
              <w:spacing w:after="0" w:line="240" w:lineRule="auto"/>
              <w:rPr>
                <w:rFonts w:ascii="Times New Roman" w:eastAsia="Times New Roman" w:hAnsi="Times New Roman" w:cs="Times New Roman"/>
                <w:color w:val="000000"/>
                <w:sz w:val="16"/>
                <w:szCs w:val="16"/>
                <w:lang w:eastAsia="en-GB"/>
              </w:rPr>
            </w:pPr>
            <w:r w:rsidRPr="00EB57B5">
              <w:rPr>
                <w:rFonts w:ascii="Times New Roman" w:eastAsia="Times New Roman" w:hAnsi="Times New Roman" w:cs="Times New Roman"/>
                <w:color w:val="000000"/>
                <w:sz w:val="16"/>
                <w:szCs w:val="16"/>
                <w:lang w:eastAsia="en-GB"/>
              </w:rPr>
              <w:t>▪ vylúčenie príjmových FO</w:t>
            </w:r>
          </w:p>
        </w:tc>
        <w:tc>
          <w:tcPr>
            <w:tcW w:w="805" w:type="dxa"/>
            <w:tcBorders>
              <w:top w:val="nil"/>
              <w:left w:val="nil"/>
              <w:bottom w:val="nil"/>
              <w:right w:val="nil"/>
            </w:tcBorders>
            <w:noWrap/>
            <w:vAlign w:val="center"/>
            <w:hideMark/>
          </w:tcPr>
          <w:p w14:paraId="3DE3137E" w14:textId="77777777" w:rsidR="00630584" w:rsidRPr="00F55F03" w:rsidRDefault="00630584" w:rsidP="005A672A">
            <w:pPr>
              <w:spacing w:after="0" w:line="240" w:lineRule="auto"/>
              <w:ind w:left="-146"/>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-29 314</w:t>
            </w:r>
          </w:p>
        </w:tc>
        <w:tc>
          <w:tcPr>
            <w:tcW w:w="805" w:type="dxa"/>
            <w:tcBorders>
              <w:top w:val="nil"/>
              <w:left w:val="nil"/>
              <w:bottom w:val="nil"/>
              <w:right w:val="nil"/>
            </w:tcBorders>
            <w:noWrap/>
            <w:vAlign w:val="center"/>
            <w:hideMark/>
          </w:tcPr>
          <w:p w14:paraId="4B6F9C78" w14:textId="77777777" w:rsidR="00630584" w:rsidRPr="00F55F03" w:rsidRDefault="00630584" w:rsidP="005A672A">
            <w:pPr>
              <w:spacing w:after="0" w:line="240" w:lineRule="auto"/>
              <w:ind w:left="-146"/>
              <w:jc w:val="right"/>
              <w:rPr>
                <w:rFonts w:ascii="Times New Roman" w:eastAsia="Times New Roman" w:hAnsi="Times New Roman" w:cs="Times New Roman"/>
                <w:sz w:val="20"/>
                <w:szCs w:val="20"/>
                <w:lang w:eastAsia="en-GB"/>
              </w:rPr>
            </w:pPr>
            <w:r w:rsidRPr="00F55F03">
              <w:rPr>
                <w:rFonts w:ascii="Times New Roman" w:eastAsia="Times New Roman" w:hAnsi="Times New Roman" w:cs="Times New Roman"/>
                <w:color w:val="000000"/>
                <w:sz w:val="16"/>
                <w:szCs w:val="16"/>
                <w:lang w:eastAsia="en-GB"/>
              </w:rPr>
              <w:t>-28 114</w:t>
            </w:r>
          </w:p>
        </w:tc>
        <w:tc>
          <w:tcPr>
            <w:tcW w:w="805" w:type="dxa"/>
            <w:tcBorders>
              <w:top w:val="nil"/>
              <w:left w:val="nil"/>
              <w:bottom w:val="nil"/>
              <w:right w:val="nil"/>
            </w:tcBorders>
            <w:noWrap/>
            <w:vAlign w:val="center"/>
            <w:hideMark/>
          </w:tcPr>
          <w:p w14:paraId="13D27D51" w14:textId="77777777" w:rsidR="00630584" w:rsidRPr="00F55F03" w:rsidRDefault="00630584" w:rsidP="005A672A">
            <w:pPr>
              <w:spacing w:after="0" w:line="240" w:lineRule="auto"/>
              <w:ind w:left="-146"/>
              <w:jc w:val="right"/>
              <w:rPr>
                <w:rFonts w:ascii="Times New Roman" w:eastAsia="Times New Roman" w:hAnsi="Times New Roman" w:cs="Times New Roman"/>
                <w:sz w:val="20"/>
                <w:szCs w:val="20"/>
                <w:lang w:eastAsia="en-GB"/>
              </w:rPr>
            </w:pPr>
            <w:r w:rsidRPr="00F55F03">
              <w:rPr>
                <w:rFonts w:ascii="Times New Roman" w:eastAsia="Times New Roman" w:hAnsi="Times New Roman" w:cs="Times New Roman"/>
                <w:color w:val="000000"/>
                <w:sz w:val="16"/>
                <w:szCs w:val="16"/>
                <w:lang w:eastAsia="en-GB"/>
              </w:rPr>
              <w:t>-29 194</w:t>
            </w:r>
          </w:p>
        </w:tc>
        <w:tc>
          <w:tcPr>
            <w:tcW w:w="805" w:type="dxa"/>
            <w:tcBorders>
              <w:top w:val="nil"/>
              <w:left w:val="nil"/>
              <w:bottom w:val="nil"/>
              <w:right w:val="nil"/>
            </w:tcBorders>
            <w:noWrap/>
            <w:vAlign w:val="center"/>
            <w:hideMark/>
          </w:tcPr>
          <w:p w14:paraId="0D1E381D" w14:textId="77777777" w:rsidR="00630584" w:rsidRPr="00F55F03" w:rsidRDefault="00630584" w:rsidP="005A672A">
            <w:pPr>
              <w:spacing w:after="0" w:line="240" w:lineRule="auto"/>
              <w:ind w:left="-146"/>
              <w:jc w:val="right"/>
              <w:rPr>
                <w:rFonts w:ascii="Times New Roman" w:eastAsia="Times New Roman" w:hAnsi="Times New Roman" w:cs="Times New Roman"/>
                <w:sz w:val="20"/>
                <w:szCs w:val="20"/>
                <w:lang w:eastAsia="en-GB"/>
              </w:rPr>
            </w:pPr>
            <w:r w:rsidRPr="00F55F03">
              <w:rPr>
                <w:rFonts w:ascii="Times New Roman" w:eastAsia="Times New Roman" w:hAnsi="Times New Roman" w:cs="Times New Roman"/>
                <w:color w:val="000000"/>
                <w:sz w:val="16"/>
                <w:szCs w:val="16"/>
                <w:lang w:eastAsia="en-GB"/>
              </w:rPr>
              <w:t>-29 967</w:t>
            </w:r>
          </w:p>
        </w:tc>
        <w:tc>
          <w:tcPr>
            <w:tcW w:w="805" w:type="dxa"/>
            <w:tcBorders>
              <w:top w:val="nil"/>
              <w:left w:val="nil"/>
              <w:bottom w:val="nil"/>
              <w:right w:val="nil"/>
            </w:tcBorders>
            <w:noWrap/>
            <w:vAlign w:val="center"/>
            <w:hideMark/>
          </w:tcPr>
          <w:p w14:paraId="5B5B600A" w14:textId="77777777" w:rsidR="00630584" w:rsidRPr="00F55F03" w:rsidRDefault="00630584" w:rsidP="005A672A">
            <w:pPr>
              <w:spacing w:after="0" w:line="240" w:lineRule="auto"/>
              <w:ind w:left="-146"/>
              <w:jc w:val="right"/>
              <w:rPr>
                <w:rFonts w:ascii="Times New Roman" w:eastAsia="Times New Roman" w:hAnsi="Times New Roman" w:cs="Times New Roman"/>
                <w:sz w:val="20"/>
                <w:szCs w:val="20"/>
                <w:lang w:eastAsia="en-GB"/>
              </w:rPr>
            </w:pPr>
            <w:r w:rsidRPr="00F55F03">
              <w:rPr>
                <w:rFonts w:ascii="Times New Roman" w:eastAsia="Times New Roman" w:hAnsi="Times New Roman" w:cs="Times New Roman"/>
                <w:color w:val="000000"/>
                <w:sz w:val="16"/>
                <w:szCs w:val="16"/>
                <w:lang w:eastAsia="en-GB"/>
              </w:rPr>
              <w:t>-31 672</w:t>
            </w:r>
          </w:p>
        </w:tc>
        <w:tc>
          <w:tcPr>
            <w:tcW w:w="805" w:type="dxa"/>
            <w:tcBorders>
              <w:top w:val="nil"/>
              <w:left w:val="nil"/>
              <w:bottom w:val="nil"/>
              <w:right w:val="nil"/>
            </w:tcBorders>
            <w:noWrap/>
            <w:vAlign w:val="center"/>
            <w:hideMark/>
          </w:tcPr>
          <w:p w14:paraId="5B803F9D" w14:textId="77777777" w:rsidR="00630584" w:rsidRPr="00F55F03" w:rsidRDefault="00630584" w:rsidP="005A672A">
            <w:pPr>
              <w:spacing w:after="0" w:line="240" w:lineRule="auto"/>
              <w:ind w:left="-146"/>
              <w:jc w:val="right"/>
              <w:rPr>
                <w:rFonts w:ascii="Times New Roman" w:eastAsia="Times New Roman" w:hAnsi="Times New Roman" w:cs="Times New Roman"/>
                <w:sz w:val="20"/>
                <w:szCs w:val="20"/>
                <w:lang w:eastAsia="en-GB"/>
              </w:rPr>
            </w:pPr>
            <w:r w:rsidRPr="00F55F03">
              <w:rPr>
                <w:rFonts w:ascii="Times New Roman" w:eastAsia="Times New Roman" w:hAnsi="Times New Roman" w:cs="Times New Roman"/>
                <w:color w:val="000000"/>
                <w:sz w:val="16"/>
                <w:szCs w:val="16"/>
                <w:lang w:eastAsia="en-GB"/>
              </w:rPr>
              <w:t>-31 393</w:t>
            </w:r>
          </w:p>
        </w:tc>
        <w:tc>
          <w:tcPr>
            <w:tcW w:w="805" w:type="dxa"/>
            <w:gridSpan w:val="2"/>
            <w:tcBorders>
              <w:top w:val="nil"/>
              <w:left w:val="nil"/>
              <w:bottom w:val="nil"/>
              <w:right w:val="nil"/>
            </w:tcBorders>
            <w:noWrap/>
            <w:vAlign w:val="center"/>
            <w:hideMark/>
          </w:tcPr>
          <w:p w14:paraId="62155E06" w14:textId="77777777" w:rsidR="00630584" w:rsidRPr="00F55F03" w:rsidRDefault="00630584" w:rsidP="005A672A">
            <w:pPr>
              <w:spacing w:after="0" w:line="240" w:lineRule="auto"/>
              <w:ind w:left="-146"/>
              <w:jc w:val="right"/>
              <w:rPr>
                <w:rFonts w:ascii="Times New Roman" w:eastAsia="Times New Roman" w:hAnsi="Times New Roman" w:cs="Times New Roman"/>
                <w:sz w:val="20"/>
                <w:szCs w:val="20"/>
                <w:lang w:eastAsia="en-GB"/>
              </w:rPr>
            </w:pPr>
            <w:r w:rsidRPr="00F55F03">
              <w:rPr>
                <w:rFonts w:ascii="Times New Roman" w:eastAsia="Times New Roman" w:hAnsi="Times New Roman" w:cs="Times New Roman"/>
                <w:color w:val="000000"/>
                <w:sz w:val="16"/>
                <w:szCs w:val="16"/>
                <w:lang w:eastAsia="en-GB"/>
              </w:rPr>
              <w:t>-31 125</w:t>
            </w:r>
          </w:p>
        </w:tc>
      </w:tr>
      <w:tr w:rsidR="00630584" w:rsidRPr="00EB57B5" w14:paraId="2B62B956" w14:textId="77777777" w:rsidTr="005A672A">
        <w:trPr>
          <w:trHeight w:val="300"/>
        </w:trPr>
        <w:tc>
          <w:tcPr>
            <w:tcW w:w="3686" w:type="dxa"/>
            <w:tcBorders>
              <w:top w:val="nil"/>
              <w:left w:val="nil"/>
              <w:bottom w:val="nil"/>
              <w:right w:val="nil"/>
            </w:tcBorders>
            <w:noWrap/>
            <w:vAlign w:val="center"/>
            <w:hideMark/>
          </w:tcPr>
          <w:p w14:paraId="65C19397" w14:textId="77777777" w:rsidR="00630584" w:rsidRPr="00EB57B5" w:rsidRDefault="00630584" w:rsidP="005A672A">
            <w:pPr>
              <w:spacing w:after="0" w:line="240" w:lineRule="auto"/>
              <w:rPr>
                <w:rFonts w:ascii="Times New Roman" w:eastAsia="Times New Roman" w:hAnsi="Times New Roman" w:cs="Times New Roman"/>
                <w:color w:val="000000"/>
                <w:sz w:val="16"/>
                <w:szCs w:val="16"/>
                <w:lang w:eastAsia="en-GB"/>
              </w:rPr>
            </w:pPr>
            <w:r w:rsidRPr="00EB57B5">
              <w:rPr>
                <w:rFonts w:ascii="Times New Roman" w:eastAsia="Times New Roman" w:hAnsi="Times New Roman" w:cs="Times New Roman"/>
                <w:color w:val="000000"/>
                <w:sz w:val="16"/>
                <w:szCs w:val="16"/>
                <w:lang w:eastAsia="en-GB"/>
              </w:rPr>
              <w:t>▪ vylúčenie výdavkových FO</w:t>
            </w:r>
          </w:p>
        </w:tc>
        <w:tc>
          <w:tcPr>
            <w:tcW w:w="805" w:type="dxa"/>
            <w:tcBorders>
              <w:top w:val="nil"/>
              <w:left w:val="nil"/>
              <w:bottom w:val="nil"/>
              <w:right w:val="nil"/>
            </w:tcBorders>
            <w:noWrap/>
            <w:vAlign w:val="center"/>
            <w:hideMark/>
          </w:tcPr>
          <w:p w14:paraId="4E47E5BD" w14:textId="77777777" w:rsidR="00630584" w:rsidRPr="00F55F03" w:rsidRDefault="00630584" w:rsidP="005A672A">
            <w:pPr>
              <w:spacing w:after="0" w:line="240" w:lineRule="auto"/>
              <w:ind w:left="-146"/>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805" w:type="dxa"/>
            <w:tcBorders>
              <w:top w:val="nil"/>
              <w:left w:val="nil"/>
              <w:bottom w:val="nil"/>
              <w:right w:val="nil"/>
            </w:tcBorders>
            <w:noWrap/>
            <w:vAlign w:val="center"/>
            <w:hideMark/>
          </w:tcPr>
          <w:p w14:paraId="3745745A" w14:textId="77777777" w:rsidR="00630584" w:rsidRPr="00F55F03" w:rsidRDefault="00630584" w:rsidP="005A672A">
            <w:pPr>
              <w:spacing w:after="0" w:line="240" w:lineRule="auto"/>
              <w:ind w:left="-146"/>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601</w:t>
            </w:r>
          </w:p>
        </w:tc>
        <w:tc>
          <w:tcPr>
            <w:tcW w:w="805" w:type="dxa"/>
            <w:tcBorders>
              <w:top w:val="nil"/>
              <w:left w:val="nil"/>
              <w:bottom w:val="nil"/>
              <w:right w:val="nil"/>
            </w:tcBorders>
            <w:noWrap/>
            <w:vAlign w:val="center"/>
            <w:hideMark/>
          </w:tcPr>
          <w:p w14:paraId="7E8D81B9" w14:textId="77777777" w:rsidR="00630584" w:rsidRPr="00F55F03" w:rsidRDefault="00630584" w:rsidP="005A672A">
            <w:pPr>
              <w:spacing w:after="0" w:line="240" w:lineRule="auto"/>
              <w:ind w:left="-146"/>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805" w:type="dxa"/>
            <w:tcBorders>
              <w:top w:val="nil"/>
              <w:left w:val="nil"/>
              <w:bottom w:val="nil"/>
              <w:right w:val="nil"/>
            </w:tcBorders>
            <w:noWrap/>
            <w:vAlign w:val="center"/>
            <w:hideMark/>
          </w:tcPr>
          <w:p w14:paraId="15B69F07" w14:textId="77777777" w:rsidR="00630584" w:rsidRPr="00F55F03" w:rsidRDefault="00630584" w:rsidP="005A672A">
            <w:pPr>
              <w:spacing w:after="0" w:line="240" w:lineRule="auto"/>
              <w:ind w:left="-146"/>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805" w:type="dxa"/>
            <w:tcBorders>
              <w:top w:val="nil"/>
              <w:left w:val="nil"/>
              <w:bottom w:val="nil"/>
              <w:right w:val="nil"/>
            </w:tcBorders>
            <w:noWrap/>
            <w:vAlign w:val="center"/>
            <w:hideMark/>
          </w:tcPr>
          <w:p w14:paraId="19FF9D19" w14:textId="77777777" w:rsidR="00630584" w:rsidRPr="00F55F03" w:rsidRDefault="00630584" w:rsidP="005A672A">
            <w:pPr>
              <w:spacing w:after="0" w:line="240" w:lineRule="auto"/>
              <w:ind w:left="-146"/>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805" w:type="dxa"/>
            <w:tcBorders>
              <w:top w:val="nil"/>
              <w:left w:val="nil"/>
              <w:bottom w:val="nil"/>
              <w:right w:val="nil"/>
            </w:tcBorders>
            <w:noWrap/>
            <w:vAlign w:val="center"/>
            <w:hideMark/>
          </w:tcPr>
          <w:p w14:paraId="7E3A7B7B" w14:textId="77777777" w:rsidR="00630584" w:rsidRPr="00F55F03" w:rsidRDefault="00630584" w:rsidP="005A672A">
            <w:pPr>
              <w:spacing w:after="0" w:line="240" w:lineRule="auto"/>
              <w:ind w:left="-146"/>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c>
          <w:tcPr>
            <w:tcW w:w="805" w:type="dxa"/>
            <w:gridSpan w:val="2"/>
            <w:tcBorders>
              <w:top w:val="nil"/>
              <w:left w:val="nil"/>
              <w:bottom w:val="nil"/>
              <w:right w:val="nil"/>
            </w:tcBorders>
            <w:noWrap/>
            <w:vAlign w:val="center"/>
            <w:hideMark/>
          </w:tcPr>
          <w:p w14:paraId="24A00EC1" w14:textId="77777777" w:rsidR="00630584" w:rsidRPr="00F55F03" w:rsidRDefault="00630584" w:rsidP="005A672A">
            <w:pPr>
              <w:spacing w:after="0" w:line="240" w:lineRule="auto"/>
              <w:ind w:left="-146"/>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color w:val="000000"/>
                <w:sz w:val="16"/>
                <w:szCs w:val="16"/>
                <w:lang w:eastAsia="en-GB"/>
              </w:rPr>
              <w:t>0</w:t>
            </w:r>
          </w:p>
        </w:tc>
      </w:tr>
      <w:tr w:rsidR="00630584" w:rsidRPr="00EB57B5" w14:paraId="06140113" w14:textId="77777777" w:rsidTr="005A672A">
        <w:trPr>
          <w:trHeight w:val="300"/>
        </w:trPr>
        <w:tc>
          <w:tcPr>
            <w:tcW w:w="3686" w:type="dxa"/>
            <w:tcBorders>
              <w:top w:val="nil"/>
              <w:left w:val="nil"/>
              <w:bottom w:val="nil"/>
              <w:right w:val="nil"/>
            </w:tcBorders>
            <w:noWrap/>
            <w:vAlign w:val="center"/>
            <w:hideMark/>
          </w:tcPr>
          <w:p w14:paraId="056CED11" w14:textId="77777777" w:rsidR="00630584" w:rsidRPr="00EB57B5" w:rsidRDefault="00630584" w:rsidP="005A672A">
            <w:pPr>
              <w:spacing w:after="0" w:line="240" w:lineRule="auto"/>
              <w:rPr>
                <w:rFonts w:ascii="Times New Roman" w:eastAsia="Times New Roman" w:hAnsi="Times New Roman" w:cs="Times New Roman"/>
                <w:color w:val="000000"/>
                <w:sz w:val="16"/>
                <w:szCs w:val="16"/>
                <w:lang w:eastAsia="en-GB"/>
              </w:rPr>
            </w:pPr>
            <w:r w:rsidRPr="00EB57B5">
              <w:rPr>
                <w:rFonts w:ascii="Times New Roman" w:eastAsia="Times New Roman" w:hAnsi="Times New Roman" w:cs="Times New Roman"/>
                <w:b/>
                <w:bCs/>
                <w:color w:val="000000"/>
                <w:sz w:val="16"/>
                <w:szCs w:val="16"/>
                <w:lang w:eastAsia="en-GB"/>
              </w:rPr>
              <w:t>medziročná zmena stavu pohľadávok</w:t>
            </w:r>
          </w:p>
        </w:tc>
        <w:tc>
          <w:tcPr>
            <w:tcW w:w="805" w:type="dxa"/>
            <w:tcBorders>
              <w:top w:val="nil"/>
              <w:left w:val="nil"/>
              <w:bottom w:val="nil"/>
              <w:right w:val="nil"/>
            </w:tcBorders>
            <w:noWrap/>
            <w:vAlign w:val="center"/>
            <w:hideMark/>
          </w:tcPr>
          <w:p w14:paraId="3ECF49F7" w14:textId="77777777" w:rsidR="00630584" w:rsidRPr="00C86B52" w:rsidRDefault="00630584" w:rsidP="005A672A">
            <w:pPr>
              <w:spacing w:after="0" w:line="240" w:lineRule="auto"/>
              <w:ind w:left="-146"/>
              <w:jc w:val="right"/>
              <w:rPr>
                <w:rFonts w:ascii="Times New Roman" w:eastAsia="Times New Roman" w:hAnsi="Times New Roman" w:cs="Times New Roman"/>
                <w:b/>
                <w:bCs/>
                <w:color w:val="000000"/>
                <w:sz w:val="16"/>
                <w:szCs w:val="16"/>
                <w:lang w:eastAsia="en-GB"/>
              </w:rPr>
            </w:pPr>
            <w:r w:rsidRPr="00C86B52">
              <w:rPr>
                <w:rFonts w:ascii="Times New Roman" w:eastAsia="Times New Roman" w:hAnsi="Times New Roman" w:cs="Times New Roman"/>
                <w:b/>
                <w:bCs/>
                <w:color w:val="000000"/>
                <w:sz w:val="16"/>
                <w:szCs w:val="16"/>
                <w:lang w:eastAsia="en-GB"/>
              </w:rPr>
              <w:t>91</w:t>
            </w:r>
          </w:p>
        </w:tc>
        <w:tc>
          <w:tcPr>
            <w:tcW w:w="805" w:type="dxa"/>
            <w:tcBorders>
              <w:top w:val="nil"/>
              <w:left w:val="nil"/>
              <w:bottom w:val="nil"/>
              <w:right w:val="nil"/>
            </w:tcBorders>
            <w:noWrap/>
            <w:vAlign w:val="center"/>
            <w:hideMark/>
          </w:tcPr>
          <w:p w14:paraId="315569B0" w14:textId="77777777" w:rsidR="00630584" w:rsidRPr="00C86B52" w:rsidRDefault="00630584" w:rsidP="005A672A">
            <w:pPr>
              <w:spacing w:after="0" w:line="240" w:lineRule="auto"/>
              <w:ind w:left="-146"/>
              <w:jc w:val="right"/>
              <w:rPr>
                <w:rFonts w:ascii="Times New Roman" w:eastAsia="Times New Roman" w:hAnsi="Times New Roman" w:cs="Times New Roman"/>
                <w:b/>
                <w:bCs/>
                <w:color w:val="000000"/>
                <w:sz w:val="16"/>
                <w:szCs w:val="16"/>
                <w:lang w:eastAsia="en-GB"/>
              </w:rPr>
            </w:pPr>
            <w:r w:rsidRPr="00C86B52">
              <w:rPr>
                <w:rFonts w:ascii="Times New Roman" w:eastAsia="Times New Roman" w:hAnsi="Times New Roman" w:cs="Times New Roman"/>
                <w:b/>
                <w:bCs/>
                <w:color w:val="000000"/>
                <w:sz w:val="16"/>
                <w:szCs w:val="16"/>
                <w:lang w:eastAsia="en-GB"/>
              </w:rPr>
              <w:t>-361</w:t>
            </w:r>
          </w:p>
        </w:tc>
        <w:tc>
          <w:tcPr>
            <w:tcW w:w="805" w:type="dxa"/>
            <w:tcBorders>
              <w:top w:val="nil"/>
              <w:left w:val="nil"/>
              <w:bottom w:val="nil"/>
              <w:right w:val="nil"/>
            </w:tcBorders>
            <w:noWrap/>
            <w:vAlign w:val="center"/>
            <w:hideMark/>
          </w:tcPr>
          <w:p w14:paraId="34C4606D" w14:textId="77777777" w:rsidR="00630584" w:rsidRPr="00C86B52" w:rsidRDefault="00630584" w:rsidP="005A672A">
            <w:pPr>
              <w:spacing w:after="0" w:line="240" w:lineRule="auto"/>
              <w:ind w:left="-146"/>
              <w:jc w:val="right"/>
              <w:rPr>
                <w:rFonts w:ascii="Times New Roman" w:eastAsia="Times New Roman" w:hAnsi="Times New Roman" w:cs="Times New Roman"/>
                <w:b/>
                <w:bCs/>
                <w:color w:val="000000"/>
                <w:sz w:val="16"/>
                <w:szCs w:val="16"/>
                <w:lang w:eastAsia="en-GB"/>
              </w:rPr>
            </w:pPr>
            <w:r w:rsidRPr="00C86B52">
              <w:rPr>
                <w:rFonts w:ascii="Times New Roman" w:eastAsia="Times New Roman" w:hAnsi="Times New Roman" w:cs="Times New Roman"/>
                <w:b/>
                <w:bCs/>
                <w:color w:val="000000"/>
                <w:sz w:val="16"/>
                <w:szCs w:val="16"/>
                <w:lang w:eastAsia="en-GB"/>
              </w:rPr>
              <w:t>0</w:t>
            </w:r>
          </w:p>
        </w:tc>
        <w:tc>
          <w:tcPr>
            <w:tcW w:w="805" w:type="dxa"/>
            <w:tcBorders>
              <w:top w:val="nil"/>
              <w:left w:val="nil"/>
              <w:bottom w:val="nil"/>
              <w:right w:val="nil"/>
            </w:tcBorders>
            <w:noWrap/>
            <w:vAlign w:val="center"/>
            <w:hideMark/>
          </w:tcPr>
          <w:p w14:paraId="6CB4071E" w14:textId="77777777" w:rsidR="00630584" w:rsidRPr="00C86B52" w:rsidRDefault="00630584" w:rsidP="005A672A">
            <w:pPr>
              <w:spacing w:after="0" w:line="240" w:lineRule="auto"/>
              <w:ind w:left="-146"/>
              <w:jc w:val="right"/>
              <w:rPr>
                <w:rFonts w:ascii="Times New Roman" w:eastAsia="Times New Roman" w:hAnsi="Times New Roman" w:cs="Times New Roman"/>
                <w:b/>
                <w:bCs/>
                <w:color w:val="000000"/>
                <w:sz w:val="16"/>
                <w:szCs w:val="16"/>
                <w:lang w:eastAsia="en-GB"/>
              </w:rPr>
            </w:pPr>
            <w:r w:rsidRPr="00C86B52">
              <w:rPr>
                <w:rFonts w:ascii="Times New Roman" w:eastAsia="Times New Roman" w:hAnsi="Times New Roman" w:cs="Times New Roman"/>
                <w:b/>
                <w:bCs/>
                <w:color w:val="000000"/>
                <w:sz w:val="16"/>
                <w:szCs w:val="16"/>
                <w:lang w:eastAsia="en-GB"/>
              </w:rPr>
              <w:t>-2 249</w:t>
            </w:r>
          </w:p>
        </w:tc>
        <w:tc>
          <w:tcPr>
            <w:tcW w:w="805" w:type="dxa"/>
            <w:tcBorders>
              <w:top w:val="nil"/>
              <w:left w:val="nil"/>
              <w:bottom w:val="nil"/>
              <w:right w:val="nil"/>
            </w:tcBorders>
            <w:noWrap/>
            <w:vAlign w:val="center"/>
            <w:hideMark/>
          </w:tcPr>
          <w:p w14:paraId="5181FBB7" w14:textId="77777777" w:rsidR="00630584" w:rsidRPr="00C86B52" w:rsidRDefault="00630584" w:rsidP="005A672A">
            <w:pPr>
              <w:spacing w:after="0" w:line="240" w:lineRule="auto"/>
              <w:ind w:left="-146"/>
              <w:jc w:val="right"/>
              <w:rPr>
                <w:rFonts w:ascii="Times New Roman" w:eastAsia="Times New Roman" w:hAnsi="Times New Roman" w:cs="Times New Roman"/>
                <w:b/>
                <w:bCs/>
                <w:color w:val="000000"/>
                <w:sz w:val="16"/>
                <w:szCs w:val="16"/>
                <w:lang w:eastAsia="en-GB"/>
              </w:rPr>
            </w:pPr>
            <w:r w:rsidRPr="00C86B52">
              <w:rPr>
                <w:rFonts w:ascii="Times New Roman" w:eastAsia="Times New Roman" w:hAnsi="Times New Roman" w:cs="Times New Roman"/>
                <w:b/>
                <w:bCs/>
                <w:color w:val="000000"/>
                <w:sz w:val="16"/>
                <w:szCs w:val="16"/>
                <w:lang w:eastAsia="en-GB"/>
              </w:rPr>
              <w:t>0</w:t>
            </w:r>
          </w:p>
        </w:tc>
        <w:tc>
          <w:tcPr>
            <w:tcW w:w="805" w:type="dxa"/>
            <w:tcBorders>
              <w:top w:val="nil"/>
              <w:left w:val="nil"/>
              <w:bottom w:val="nil"/>
              <w:right w:val="nil"/>
            </w:tcBorders>
            <w:noWrap/>
            <w:vAlign w:val="center"/>
            <w:hideMark/>
          </w:tcPr>
          <w:p w14:paraId="02A27207" w14:textId="77777777" w:rsidR="00630584" w:rsidRPr="00C86B52" w:rsidRDefault="00630584" w:rsidP="005A672A">
            <w:pPr>
              <w:spacing w:after="0" w:line="240" w:lineRule="auto"/>
              <w:ind w:left="-146"/>
              <w:jc w:val="right"/>
              <w:rPr>
                <w:rFonts w:ascii="Times New Roman" w:eastAsia="Times New Roman" w:hAnsi="Times New Roman" w:cs="Times New Roman"/>
                <w:b/>
                <w:bCs/>
                <w:color w:val="000000"/>
                <w:sz w:val="16"/>
                <w:szCs w:val="16"/>
                <w:lang w:eastAsia="en-GB"/>
              </w:rPr>
            </w:pPr>
            <w:r w:rsidRPr="00C86B52">
              <w:rPr>
                <w:rFonts w:ascii="Times New Roman" w:eastAsia="Times New Roman" w:hAnsi="Times New Roman" w:cs="Times New Roman"/>
                <w:b/>
                <w:bCs/>
                <w:color w:val="000000"/>
                <w:sz w:val="16"/>
                <w:szCs w:val="16"/>
                <w:lang w:eastAsia="en-GB"/>
              </w:rPr>
              <w:t>0</w:t>
            </w:r>
          </w:p>
        </w:tc>
        <w:tc>
          <w:tcPr>
            <w:tcW w:w="805" w:type="dxa"/>
            <w:gridSpan w:val="2"/>
            <w:tcBorders>
              <w:top w:val="nil"/>
              <w:left w:val="nil"/>
              <w:bottom w:val="nil"/>
              <w:right w:val="nil"/>
            </w:tcBorders>
            <w:noWrap/>
            <w:vAlign w:val="center"/>
            <w:hideMark/>
          </w:tcPr>
          <w:p w14:paraId="2CFD2227" w14:textId="77777777" w:rsidR="00630584" w:rsidRPr="00C86B52" w:rsidRDefault="00630584" w:rsidP="005A672A">
            <w:pPr>
              <w:spacing w:after="0" w:line="240" w:lineRule="auto"/>
              <w:ind w:left="-146"/>
              <w:jc w:val="right"/>
              <w:rPr>
                <w:rFonts w:ascii="Times New Roman" w:eastAsia="Times New Roman" w:hAnsi="Times New Roman" w:cs="Times New Roman"/>
                <w:b/>
                <w:bCs/>
                <w:color w:val="000000"/>
                <w:sz w:val="16"/>
                <w:szCs w:val="16"/>
                <w:lang w:eastAsia="en-GB"/>
              </w:rPr>
            </w:pPr>
            <w:r w:rsidRPr="00C86B52">
              <w:rPr>
                <w:rFonts w:ascii="Times New Roman" w:eastAsia="Times New Roman" w:hAnsi="Times New Roman" w:cs="Times New Roman"/>
                <w:b/>
                <w:bCs/>
                <w:color w:val="000000"/>
                <w:sz w:val="16"/>
                <w:szCs w:val="16"/>
                <w:lang w:eastAsia="en-GB"/>
              </w:rPr>
              <w:t>0</w:t>
            </w:r>
          </w:p>
        </w:tc>
      </w:tr>
      <w:tr w:rsidR="00630584" w:rsidRPr="00EB57B5" w14:paraId="48AC582D" w14:textId="77777777" w:rsidTr="005A672A">
        <w:trPr>
          <w:trHeight w:val="300"/>
        </w:trPr>
        <w:tc>
          <w:tcPr>
            <w:tcW w:w="3686" w:type="dxa"/>
            <w:tcBorders>
              <w:top w:val="nil"/>
              <w:left w:val="nil"/>
              <w:bottom w:val="nil"/>
              <w:right w:val="nil"/>
            </w:tcBorders>
            <w:noWrap/>
            <w:vAlign w:val="center"/>
            <w:hideMark/>
          </w:tcPr>
          <w:p w14:paraId="4879E448" w14:textId="77777777" w:rsidR="00630584" w:rsidRPr="00EB57B5" w:rsidRDefault="00630584" w:rsidP="005A672A">
            <w:pPr>
              <w:spacing w:after="0" w:line="240" w:lineRule="auto"/>
              <w:rPr>
                <w:rFonts w:ascii="Times New Roman" w:eastAsia="Times New Roman" w:hAnsi="Times New Roman" w:cs="Times New Roman"/>
                <w:b/>
                <w:bCs/>
                <w:color w:val="000000"/>
                <w:sz w:val="16"/>
                <w:szCs w:val="16"/>
                <w:lang w:eastAsia="en-GB"/>
              </w:rPr>
            </w:pPr>
            <w:r w:rsidRPr="00EB57B5">
              <w:rPr>
                <w:rFonts w:ascii="Times New Roman" w:eastAsia="Times New Roman" w:hAnsi="Times New Roman" w:cs="Times New Roman"/>
                <w:b/>
                <w:bCs/>
                <w:color w:val="000000"/>
                <w:sz w:val="16"/>
                <w:szCs w:val="16"/>
                <w:lang w:eastAsia="en-GB"/>
              </w:rPr>
              <w:t>medziročná zmena stavu záväzkov</w:t>
            </w:r>
          </w:p>
        </w:tc>
        <w:tc>
          <w:tcPr>
            <w:tcW w:w="805" w:type="dxa"/>
            <w:tcBorders>
              <w:top w:val="nil"/>
              <w:left w:val="nil"/>
              <w:bottom w:val="nil"/>
              <w:right w:val="nil"/>
            </w:tcBorders>
            <w:noWrap/>
            <w:vAlign w:val="center"/>
            <w:hideMark/>
          </w:tcPr>
          <w:p w14:paraId="073788B5" w14:textId="77777777" w:rsidR="00630584" w:rsidRPr="00C86B52" w:rsidRDefault="00630584" w:rsidP="005A672A">
            <w:pPr>
              <w:spacing w:after="0" w:line="240" w:lineRule="auto"/>
              <w:ind w:left="-146"/>
              <w:jc w:val="right"/>
              <w:rPr>
                <w:rFonts w:ascii="Times New Roman" w:eastAsia="Times New Roman" w:hAnsi="Times New Roman" w:cs="Times New Roman"/>
                <w:b/>
                <w:bCs/>
                <w:color w:val="000000"/>
                <w:sz w:val="16"/>
                <w:szCs w:val="16"/>
                <w:lang w:eastAsia="en-GB"/>
              </w:rPr>
            </w:pPr>
            <w:r w:rsidRPr="00C86B52">
              <w:rPr>
                <w:rFonts w:ascii="Times New Roman" w:eastAsia="Times New Roman" w:hAnsi="Times New Roman" w:cs="Times New Roman"/>
                <w:b/>
                <w:bCs/>
                <w:color w:val="000000"/>
                <w:sz w:val="16"/>
                <w:szCs w:val="16"/>
                <w:lang w:eastAsia="en-GB"/>
              </w:rPr>
              <w:t>126</w:t>
            </w:r>
          </w:p>
        </w:tc>
        <w:tc>
          <w:tcPr>
            <w:tcW w:w="805" w:type="dxa"/>
            <w:tcBorders>
              <w:top w:val="nil"/>
              <w:left w:val="nil"/>
              <w:bottom w:val="nil"/>
              <w:right w:val="nil"/>
            </w:tcBorders>
            <w:noWrap/>
            <w:vAlign w:val="center"/>
            <w:hideMark/>
          </w:tcPr>
          <w:p w14:paraId="78844677" w14:textId="77777777" w:rsidR="00630584" w:rsidRPr="00C86B52" w:rsidRDefault="00630584" w:rsidP="005A672A">
            <w:pPr>
              <w:spacing w:after="0" w:line="240" w:lineRule="auto"/>
              <w:ind w:left="-146"/>
              <w:jc w:val="right"/>
              <w:rPr>
                <w:rFonts w:ascii="Times New Roman" w:eastAsia="Times New Roman" w:hAnsi="Times New Roman" w:cs="Times New Roman"/>
                <w:b/>
                <w:bCs/>
                <w:color w:val="000000"/>
                <w:sz w:val="16"/>
                <w:szCs w:val="16"/>
                <w:lang w:eastAsia="en-GB"/>
              </w:rPr>
            </w:pPr>
            <w:r w:rsidRPr="00C86B52">
              <w:rPr>
                <w:rFonts w:ascii="Times New Roman" w:eastAsia="Times New Roman" w:hAnsi="Times New Roman" w:cs="Times New Roman"/>
                <w:b/>
                <w:bCs/>
                <w:color w:val="000000"/>
                <w:sz w:val="16"/>
                <w:szCs w:val="16"/>
                <w:lang w:eastAsia="en-GB"/>
              </w:rPr>
              <w:t>-368</w:t>
            </w:r>
          </w:p>
        </w:tc>
        <w:tc>
          <w:tcPr>
            <w:tcW w:w="805" w:type="dxa"/>
            <w:tcBorders>
              <w:top w:val="nil"/>
              <w:left w:val="nil"/>
              <w:bottom w:val="nil"/>
              <w:right w:val="nil"/>
            </w:tcBorders>
            <w:noWrap/>
            <w:vAlign w:val="center"/>
            <w:hideMark/>
          </w:tcPr>
          <w:p w14:paraId="059044B6" w14:textId="77777777" w:rsidR="00630584" w:rsidRPr="00C86B52" w:rsidRDefault="00630584" w:rsidP="005A672A">
            <w:pPr>
              <w:spacing w:after="0" w:line="240" w:lineRule="auto"/>
              <w:ind w:left="-146"/>
              <w:jc w:val="right"/>
              <w:rPr>
                <w:rFonts w:ascii="Times New Roman" w:eastAsia="Times New Roman" w:hAnsi="Times New Roman" w:cs="Times New Roman"/>
                <w:b/>
                <w:bCs/>
                <w:color w:val="000000"/>
                <w:sz w:val="16"/>
                <w:szCs w:val="16"/>
                <w:lang w:eastAsia="en-GB"/>
              </w:rPr>
            </w:pPr>
            <w:r w:rsidRPr="00C86B52">
              <w:rPr>
                <w:rFonts w:ascii="Times New Roman" w:eastAsia="Times New Roman" w:hAnsi="Times New Roman" w:cs="Times New Roman"/>
                <w:b/>
                <w:bCs/>
                <w:color w:val="000000"/>
                <w:sz w:val="16"/>
                <w:szCs w:val="16"/>
                <w:lang w:eastAsia="en-GB"/>
              </w:rPr>
              <w:t>0</w:t>
            </w:r>
          </w:p>
        </w:tc>
        <w:tc>
          <w:tcPr>
            <w:tcW w:w="805" w:type="dxa"/>
            <w:tcBorders>
              <w:top w:val="nil"/>
              <w:left w:val="nil"/>
              <w:bottom w:val="nil"/>
              <w:right w:val="nil"/>
            </w:tcBorders>
            <w:noWrap/>
            <w:vAlign w:val="center"/>
            <w:hideMark/>
          </w:tcPr>
          <w:p w14:paraId="0AA8A8CD" w14:textId="77777777" w:rsidR="00630584" w:rsidRPr="00C86B52" w:rsidRDefault="00630584" w:rsidP="005A672A">
            <w:pPr>
              <w:spacing w:after="0" w:line="240" w:lineRule="auto"/>
              <w:ind w:left="-146"/>
              <w:jc w:val="right"/>
              <w:rPr>
                <w:rFonts w:ascii="Times New Roman" w:eastAsia="Times New Roman" w:hAnsi="Times New Roman" w:cs="Times New Roman"/>
                <w:b/>
                <w:bCs/>
                <w:color w:val="000000"/>
                <w:sz w:val="16"/>
                <w:szCs w:val="16"/>
                <w:lang w:eastAsia="en-GB"/>
              </w:rPr>
            </w:pPr>
            <w:r w:rsidRPr="00C86B52">
              <w:rPr>
                <w:rFonts w:ascii="Times New Roman" w:eastAsia="Times New Roman" w:hAnsi="Times New Roman" w:cs="Times New Roman"/>
                <w:b/>
                <w:bCs/>
                <w:color w:val="000000"/>
                <w:sz w:val="16"/>
                <w:szCs w:val="16"/>
                <w:lang w:eastAsia="en-GB"/>
              </w:rPr>
              <w:t>-8</w:t>
            </w:r>
          </w:p>
        </w:tc>
        <w:tc>
          <w:tcPr>
            <w:tcW w:w="805" w:type="dxa"/>
            <w:tcBorders>
              <w:top w:val="nil"/>
              <w:left w:val="nil"/>
              <w:bottom w:val="nil"/>
              <w:right w:val="nil"/>
            </w:tcBorders>
            <w:noWrap/>
            <w:vAlign w:val="center"/>
            <w:hideMark/>
          </w:tcPr>
          <w:p w14:paraId="03607A2C" w14:textId="77777777" w:rsidR="00630584" w:rsidRPr="00C86B52" w:rsidRDefault="00630584" w:rsidP="005A672A">
            <w:pPr>
              <w:spacing w:after="0" w:line="240" w:lineRule="auto"/>
              <w:ind w:left="-146"/>
              <w:jc w:val="right"/>
              <w:rPr>
                <w:rFonts w:ascii="Times New Roman" w:eastAsia="Times New Roman" w:hAnsi="Times New Roman" w:cs="Times New Roman"/>
                <w:b/>
                <w:bCs/>
                <w:color w:val="000000"/>
                <w:sz w:val="16"/>
                <w:szCs w:val="16"/>
                <w:lang w:eastAsia="en-GB"/>
              </w:rPr>
            </w:pPr>
            <w:r w:rsidRPr="00C86B52">
              <w:rPr>
                <w:rFonts w:ascii="Times New Roman" w:eastAsia="Times New Roman" w:hAnsi="Times New Roman" w:cs="Times New Roman"/>
                <w:b/>
                <w:bCs/>
                <w:color w:val="000000"/>
                <w:sz w:val="16"/>
                <w:szCs w:val="16"/>
                <w:lang w:eastAsia="en-GB"/>
              </w:rPr>
              <w:t>0</w:t>
            </w:r>
          </w:p>
        </w:tc>
        <w:tc>
          <w:tcPr>
            <w:tcW w:w="805" w:type="dxa"/>
            <w:tcBorders>
              <w:top w:val="nil"/>
              <w:left w:val="nil"/>
              <w:bottom w:val="nil"/>
              <w:right w:val="nil"/>
            </w:tcBorders>
            <w:noWrap/>
            <w:vAlign w:val="center"/>
            <w:hideMark/>
          </w:tcPr>
          <w:p w14:paraId="273B9838" w14:textId="77777777" w:rsidR="00630584" w:rsidRPr="00C86B52" w:rsidRDefault="00630584" w:rsidP="005A672A">
            <w:pPr>
              <w:spacing w:after="0" w:line="240" w:lineRule="auto"/>
              <w:ind w:left="-146"/>
              <w:jc w:val="right"/>
              <w:rPr>
                <w:rFonts w:ascii="Times New Roman" w:eastAsia="Times New Roman" w:hAnsi="Times New Roman" w:cs="Times New Roman"/>
                <w:b/>
                <w:bCs/>
                <w:color w:val="000000"/>
                <w:sz w:val="16"/>
                <w:szCs w:val="16"/>
                <w:lang w:eastAsia="en-GB"/>
              </w:rPr>
            </w:pPr>
            <w:r w:rsidRPr="00C86B52">
              <w:rPr>
                <w:rFonts w:ascii="Times New Roman" w:eastAsia="Times New Roman" w:hAnsi="Times New Roman" w:cs="Times New Roman"/>
                <w:b/>
                <w:bCs/>
                <w:color w:val="000000"/>
                <w:sz w:val="16"/>
                <w:szCs w:val="16"/>
                <w:lang w:eastAsia="en-GB"/>
              </w:rPr>
              <w:t>0</w:t>
            </w:r>
          </w:p>
        </w:tc>
        <w:tc>
          <w:tcPr>
            <w:tcW w:w="805" w:type="dxa"/>
            <w:gridSpan w:val="2"/>
            <w:tcBorders>
              <w:top w:val="nil"/>
              <w:left w:val="nil"/>
              <w:bottom w:val="nil"/>
              <w:right w:val="nil"/>
            </w:tcBorders>
            <w:noWrap/>
            <w:vAlign w:val="center"/>
            <w:hideMark/>
          </w:tcPr>
          <w:p w14:paraId="344B5298" w14:textId="77777777" w:rsidR="00630584" w:rsidRPr="00C86B52" w:rsidRDefault="00630584" w:rsidP="005A672A">
            <w:pPr>
              <w:spacing w:after="0" w:line="240" w:lineRule="auto"/>
              <w:ind w:left="-146"/>
              <w:jc w:val="right"/>
              <w:rPr>
                <w:rFonts w:ascii="Times New Roman" w:eastAsia="Times New Roman" w:hAnsi="Times New Roman" w:cs="Times New Roman"/>
                <w:b/>
                <w:bCs/>
                <w:color w:val="000000"/>
                <w:sz w:val="16"/>
                <w:szCs w:val="16"/>
                <w:lang w:eastAsia="en-GB"/>
              </w:rPr>
            </w:pPr>
            <w:r w:rsidRPr="00C86B52">
              <w:rPr>
                <w:rFonts w:ascii="Times New Roman" w:eastAsia="Times New Roman" w:hAnsi="Times New Roman" w:cs="Times New Roman"/>
                <w:b/>
                <w:bCs/>
                <w:color w:val="000000"/>
                <w:sz w:val="16"/>
                <w:szCs w:val="16"/>
                <w:lang w:eastAsia="en-GB"/>
              </w:rPr>
              <w:t>0</w:t>
            </w:r>
          </w:p>
        </w:tc>
      </w:tr>
      <w:tr w:rsidR="00630584" w:rsidRPr="00EB57B5" w14:paraId="79673B32" w14:textId="77777777" w:rsidTr="005A672A">
        <w:trPr>
          <w:trHeight w:val="300"/>
        </w:trPr>
        <w:tc>
          <w:tcPr>
            <w:tcW w:w="3686" w:type="dxa"/>
            <w:tcBorders>
              <w:top w:val="single" w:sz="4" w:space="0" w:color="auto"/>
              <w:left w:val="nil"/>
              <w:bottom w:val="single" w:sz="4" w:space="0" w:color="auto"/>
              <w:right w:val="nil"/>
            </w:tcBorders>
            <w:noWrap/>
            <w:vAlign w:val="center"/>
            <w:hideMark/>
          </w:tcPr>
          <w:p w14:paraId="16BF90B7" w14:textId="77777777" w:rsidR="00630584" w:rsidRPr="00EB57B5" w:rsidRDefault="00630584" w:rsidP="005A672A">
            <w:pPr>
              <w:spacing w:after="0" w:line="240" w:lineRule="auto"/>
              <w:ind w:right="-303"/>
              <w:rPr>
                <w:rFonts w:ascii="Times New Roman" w:eastAsia="Times New Roman" w:hAnsi="Times New Roman" w:cs="Times New Roman"/>
                <w:b/>
                <w:bCs/>
                <w:color w:val="000000"/>
                <w:sz w:val="16"/>
                <w:szCs w:val="16"/>
                <w:lang w:eastAsia="en-GB"/>
              </w:rPr>
            </w:pPr>
            <w:r w:rsidRPr="00EB57B5">
              <w:rPr>
                <w:rFonts w:ascii="Times New Roman" w:eastAsia="Times New Roman" w:hAnsi="Times New Roman" w:cs="Times New Roman"/>
                <w:b/>
                <w:bCs/>
                <w:color w:val="000000"/>
                <w:sz w:val="16"/>
                <w:szCs w:val="16"/>
                <w:lang w:eastAsia="en-GB"/>
              </w:rPr>
              <w:t xml:space="preserve">Prebytok (+)/ schodok (-) MH </w:t>
            </w:r>
            <w:proofErr w:type="spellStart"/>
            <w:r w:rsidRPr="00EB57B5">
              <w:rPr>
                <w:rFonts w:ascii="Times New Roman" w:eastAsia="Times New Roman" w:hAnsi="Times New Roman" w:cs="Times New Roman"/>
                <w:b/>
                <w:bCs/>
                <w:color w:val="000000"/>
                <w:sz w:val="16"/>
                <w:szCs w:val="16"/>
                <w:lang w:eastAsia="en-GB"/>
              </w:rPr>
              <w:t>Invest</w:t>
            </w:r>
            <w:proofErr w:type="spellEnd"/>
            <w:r w:rsidRPr="00EB57B5">
              <w:rPr>
                <w:rFonts w:ascii="Times New Roman" w:eastAsia="Times New Roman" w:hAnsi="Times New Roman" w:cs="Times New Roman"/>
                <w:b/>
                <w:bCs/>
                <w:color w:val="000000"/>
                <w:sz w:val="16"/>
                <w:szCs w:val="16"/>
                <w:lang w:eastAsia="en-GB"/>
              </w:rPr>
              <w:t xml:space="preserve"> II (ESA 2010)</w:t>
            </w:r>
          </w:p>
        </w:tc>
        <w:tc>
          <w:tcPr>
            <w:tcW w:w="805" w:type="dxa"/>
            <w:tcBorders>
              <w:top w:val="single" w:sz="4" w:space="0" w:color="auto"/>
              <w:left w:val="nil"/>
              <w:bottom w:val="single" w:sz="4" w:space="0" w:color="auto"/>
              <w:right w:val="nil"/>
            </w:tcBorders>
            <w:noWrap/>
            <w:vAlign w:val="center"/>
            <w:hideMark/>
          </w:tcPr>
          <w:p w14:paraId="4E1F7234"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b/>
                <w:bCs/>
                <w:color w:val="000000"/>
                <w:sz w:val="16"/>
                <w:szCs w:val="16"/>
                <w:lang w:eastAsia="en-GB"/>
              </w:rPr>
              <w:t>-983</w:t>
            </w:r>
          </w:p>
        </w:tc>
        <w:tc>
          <w:tcPr>
            <w:tcW w:w="805" w:type="dxa"/>
            <w:tcBorders>
              <w:top w:val="single" w:sz="4" w:space="0" w:color="auto"/>
              <w:left w:val="nil"/>
              <w:bottom w:val="single" w:sz="4" w:space="0" w:color="auto"/>
              <w:right w:val="nil"/>
            </w:tcBorders>
            <w:noWrap/>
            <w:vAlign w:val="center"/>
            <w:hideMark/>
          </w:tcPr>
          <w:p w14:paraId="276D17CC"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b/>
                <w:bCs/>
                <w:color w:val="000000"/>
                <w:sz w:val="16"/>
                <w:szCs w:val="16"/>
                <w:lang w:eastAsia="en-GB"/>
              </w:rPr>
              <w:t>1 725</w:t>
            </w:r>
          </w:p>
        </w:tc>
        <w:tc>
          <w:tcPr>
            <w:tcW w:w="805" w:type="dxa"/>
            <w:tcBorders>
              <w:top w:val="single" w:sz="4" w:space="0" w:color="auto"/>
              <w:left w:val="nil"/>
              <w:bottom w:val="single" w:sz="4" w:space="0" w:color="auto"/>
              <w:right w:val="nil"/>
            </w:tcBorders>
            <w:noWrap/>
            <w:vAlign w:val="center"/>
            <w:hideMark/>
          </w:tcPr>
          <w:p w14:paraId="1F36BDF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b/>
                <w:bCs/>
                <w:color w:val="000000"/>
                <w:sz w:val="16"/>
                <w:szCs w:val="16"/>
                <w:lang w:eastAsia="en-GB"/>
              </w:rPr>
              <w:t>-343</w:t>
            </w:r>
          </w:p>
        </w:tc>
        <w:tc>
          <w:tcPr>
            <w:tcW w:w="805" w:type="dxa"/>
            <w:tcBorders>
              <w:top w:val="single" w:sz="4" w:space="0" w:color="auto"/>
              <w:left w:val="nil"/>
              <w:bottom w:val="single" w:sz="4" w:space="0" w:color="auto"/>
              <w:right w:val="nil"/>
            </w:tcBorders>
            <w:noWrap/>
            <w:vAlign w:val="center"/>
            <w:hideMark/>
          </w:tcPr>
          <w:p w14:paraId="12223979"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b/>
                <w:bCs/>
                <w:color w:val="000000"/>
                <w:sz w:val="16"/>
                <w:szCs w:val="16"/>
                <w:lang w:eastAsia="en-GB"/>
              </w:rPr>
              <w:t>-552</w:t>
            </w:r>
          </w:p>
        </w:tc>
        <w:tc>
          <w:tcPr>
            <w:tcW w:w="805" w:type="dxa"/>
            <w:tcBorders>
              <w:top w:val="single" w:sz="4" w:space="0" w:color="auto"/>
              <w:left w:val="nil"/>
              <w:bottom w:val="single" w:sz="4" w:space="0" w:color="auto"/>
              <w:right w:val="nil"/>
            </w:tcBorders>
            <w:noWrap/>
            <w:vAlign w:val="center"/>
            <w:hideMark/>
          </w:tcPr>
          <w:p w14:paraId="460385C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b/>
                <w:bCs/>
                <w:color w:val="000000"/>
                <w:sz w:val="16"/>
                <w:szCs w:val="16"/>
                <w:lang w:eastAsia="en-GB"/>
              </w:rPr>
              <w:t>-279</w:t>
            </w:r>
          </w:p>
        </w:tc>
        <w:tc>
          <w:tcPr>
            <w:tcW w:w="805" w:type="dxa"/>
            <w:tcBorders>
              <w:top w:val="single" w:sz="4" w:space="0" w:color="auto"/>
              <w:left w:val="nil"/>
              <w:bottom w:val="single" w:sz="4" w:space="0" w:color="auto"/>
              <w:right w:val="nil"/>
            </w:tcBorders>
            <w:noWrap/>
            <w:vAlign w:val="center"/>
            <w:hideMark/>
          </w:tcPr>
          <w:p w14:paraId="10305E04"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b/>
                <w:bCs/>
                <w:color w:val="000000"/>
                <w:sz w:val="16"/>
                <w:szCs w:val="16"/>
                <w:lang w:eastAsia="en-GB"/>
              </w:rPr>
              <w:t>-268</w:t>
            </w:r>
          </w:p>
        </w:tc>
        <w:tc>
          <w:tcPr>
            <w:tcW w:w="805" w:type="dxa"/>
            <w:gridSpan w:val="2"/>
            <w:tcBorders>
              <w:top w:val="single" w:sz="4" w:space="0" w:color="auto"/>
              <w:left w:val="nil"/>
              <w:bottom w:val="single" w:sz="4" w:space="0" w:color="auto"/>
              <w:right w:val="nil"/>
            </w:tcBorders>
            <w:noWrap/>
            <w:vAlign w:val="center"/>
            <w:hideMark/>
          </w:tcPr>
          <w:p w14:paraId="2A938BCF"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en-GB"/>
              </w:rPr>
            </w:pPr>
            <w:r w:rsidRPr="00F55F03">
              <w:rPr>
                <w:rFonts w:ascii="Times New Roman" w:eastAsia="Times New Roman" w:hAnsi="Times New Roman" w:cs="Times New Roman"/>
                <w:b/>
                <w:bCs/>
                <w:color w:val="000000"/>
                <w:sz w:val="16"/>
                <w:szCs w:val="16"/>
                <w:lang w:eastAsia="en-GB"/>
              </w:rPr>
              <w:t>-276</w:t>
            </w:r>
          </w:p>
        </w:tc>
      </w:tr>
    </w:tbl>
    <w:p w14:paraId="0856D372" w14:textId="77777777" w:rsidR="00630584" w:rsidRPr="00513F06" w:rsidRDefault="00630584" w:rsidP="00630584">
      <w:pPr>
        <w:spacing w:after="0" w:line="240" w:lineRule="auto"/>
        <w:jc w:val="right"/>
        <w:rPr>
          <w:rFonts w:ascii="Times New Roman" w:eastAsia="Calibri" w:hAnsi="Times New Roman" w:cs="Times New Roman"/>
          <w:i/>
          <w:sz w:val="16"/>
          <w:szCs w:val="16"/>
          <w:highlight w:val="yellow"/>
        </w:rPr>
      </w:pPr>
      <w:r w:rsidRPr="00AD5288">
        <w:rPr>
          <w:rFonts w:ascii="Times New Roman" w:eastAsia="Times New Roman" w:hAnsi="Times New Roman" w:cs="Times New Roman"/>
          <w:i/>
          <w:iCs/>
          <w:color w:val="000000"/>
          <w:sz w:val="16"/>
          <w:szCs w:val="16"/>
          <w:lang w:eastAsia="en-GB"/>
        </w:rPr>
        <w:t>Zdroj: MF SR</w:t>
      </w:r>
      <w:r w:rsidRPr="00513F06">
        <w:rPr>
          <w:rFonts w:ascii="Times New Roman" w:eastAsia="Calibri" w:hAnsi="Times New Roman" w:cs="Times New Roman"/>
          <w:i/>
          <w:sz w:val="16"/>
          <w:szCs w:val="16"/>
          <w:highlight w:val="yellow"/>
        </w:rPr>
        <w:t xml:space="preserve">                                                                                                                                                                                                            </w:t>
      </w:r>
    </w:p>
    <w:p w14:paraId="05FA6DA5" w14:textId="77777777" w:rsidR="00630584" w:rsidRPr="00513F06" w:rsidRDefault="00630584" w:rsidP="00630584">
      <w:pPr>
        <w:keepNext/>
        <w:spacing w:after="0" w:line="240" w:lineRule="auto"/>
        <w:rPr>
          <w:rFonts w:eastAsia="Calibri" w:cs="Times New Roman"/>
          <w:b/>
          <w:iCs/>
          <w:color w:val="5B9BD5"/>
          <w:sz w:val="20"/>
          <w:szCs w:val="20"/>
          <w:highlight w:val="yellow"/>
        </w:rPr>
      </w:pPr>
    </w:p>
    <w:p w14:paraId="734D1360" w14:textId="77777777" w:rsidR="00630584" w:rsidRPr="00513F06" w:rsidRDefault="00630584" w:rsidP="00630584">
      <w:pPr>
        <w:keepNext/>
        <w:spacing w:after="0" w:line="240" w:lineRule="auto"/>
        <w:rPr>
          <w:rFonts w:eastAsia="Calibri" w:cs="Times New Roman"/>
          <w:b/>
          <w:iCs/>
          <w:color w:val="5B9BD5"/>
          <w:sz w:val="20"/>
          <w:szCs w:val="20"/>
          <w:highlight w:val="yellow"/>
        </w:rPr>
      </w:pPr>
    </w:p>
    <w:p w14:paraId="6EED522B" w14:textId="77777777" w:rsidR="00630584" w:rsidRPr="00513F06" w:rsidRDefault="00630584" w:rsidP="00630584">
      <w:pPr>
        <w:keepNext/>
        <w:spacing w:after="0" w:line="240" w:lineRule="auto"/>
        <w:rPr>
          <w:rFonts w:eastAsia="Calibri" w:cs="Times New Roman"/>
          <w:b/>
          <w:iCs/>
          <w:color w:val="5B9BD5"/>
          <w:sz w:val="20"/>
          <w:szCs w:val="20"/>
          <w:highlight w:val="yellow"/>
        </w:rPr>
      </w:pPr>
    </w:p>
    <w:p w14:paraId="2176250C" w14:textId="77777777" w:rsidR="00630584" w:rsidRPr="00513F06" w:rsidRDefault="00630584" w:rsidP="00630584">
      <w:pPr>
        <w:keepNext/>
        <w:spacing w:after="0" w:line="240" w:lineRule="auto"/>
        <w:rPr>
          <w:rFonts w:eastAsia="Calibri" w:cs="Times New Roman"/>
          <w:b/>
          <w:iCs/>
          <w:color w:val="5B9BD5"/>
          <w:sz w:val="20"/>
          <w:szCs w:val="20"/>
          <w:highlight w:val="yellow"/>
        </w:rPr>
      </w:pPr>
    </w:p>
    <w:p w14:paraId="4C7806B7" w14:textId="77777777" w:rsidR="00630584" w:rsidRPr="00513F06" w:rsidRDefault="00630584" w:rsidP="00630584">
      <w:pPr>
        <w:keepNext/>
        <w:spacing w:after="0" w:line="240" w:lineRule="auto"/>
        <w:rPr>
          <w:rFonts w:eastAsia="Calibri" w:cs="Times New Roman"/>
          <w:b/>
          <w:iCs/>
          <w:color w:val="5B9BD5"/>
          <w:sz w:val="20"/>
          <w:szCs w:val="20"/>
          <w:highlight w:val="yellow"/>
        </w:rPr>
      </w:pPr>
    </w:p>
    <w:p w14:paraId="33A66DA7" w14:textId="77777777" w:rsidR="00630584" w:rsidRPr="00513F06" w:rsidRDefault="00630584" w:rsidP="00630584">
      <w:pPr>
        <w:keepNext/>
        <w:spacing w:after="0" w:line="240" w:lineRule="auto"/>
        <w:rPr>
          <w:rFonts w:eastAsia="Calibri" w:cs="Times New Roman"/>
          <w:b/>
          <w:iCs/>
          <w:color w:val="5B9BD5"/>
          <w:sz w:val="20"/>
          <w:szCs w:val="20"/>
          <w:highlight w:val="yellow"/>
        </w:rPr>
      </w:pPr>
    </w:p>
    <w:p w14:paraId="12C96AF9" w14:textId="77777777" w:rsidR="00630584" w:rsidRPr="00513F06" w:rsidRDefault="00630584" w:rsidP="00630584">
      <w:pPr>
        <w:keepNext/>
        <w:spacing w:after="0" w:line="240" w:lineRule="auto"/>
        <w:rPr>
          <w:rFonts w:eastAsia="Calibri" w:cs="Times New Roman"/>
          <w:b/>
          <w:iCs/>
          <w:color w:val="5B9BD5"/>
          <w:sz w:val="20"/>
          <w:szCs w:val="20"/>
          <w:highlight w:val="yellow"/>
        </w:rPr>
      </w:pPr>
    </w:p>
    <w:p w14:paraId="54199AFD" w14:textId="77777777" w:rsidR="00630584" w:rsidRPr="00513F06" w:rsidRDefault="00630584" w:rsidP="00630584">
      <w:pPr>
        <w:keepNext/>
        <w:spacing w:after="0" w:line="240" w:lineRule="auto"/>
        <w:rPr>
          <w:rFonts w:eastAsia="Calibri" w:cs="Times New Roman"/>
          <w:b/>
          <w:iCs/>
          <w:color w:val="5B9BD5"/>
          <w:sz w:val="20"/>
          <w:szCs w:val="20"/>
          <w:highlight w:val="yellow"/>
        </w:rPr>
      </w:pPr>
    </w:p>
    <w:p w14:paraId="755BAF27" w14:textId="77777777" w:rsidR="00630584" w:rsidRPr="00513F06" w:rsidRDefault="00630584" w:rsidP="00630584">
      <w:pPr>
        <w:rPr>
          <w:rFonts w:eastAsia="Calibri" w:cs="Times New Roman"/>
          <w:highlight w:val="yellow"/>
        </w:rPr>
      </w:pPr>
    </w:p>
    <w:p w14:paraId="595B63CD" w14:textId="77777777" w:rsidR="00630584" w:rsidRPr="00513F06" w:rsidRDefault="00630584" w:rsidP="00630584">
      <w:pPr>
        <w:rPr>
          <w:rFonts w:eastAsia="Calibri" w:cs="Times New Roman"/>
          <w:highlight w:val="yellow"/>
        </w:rPr>
      </w:pPr>
    </w:p>
    <w:p w14:paraId="22109A66" w14:textId="77777777" w:rsidR="00630584" w:rsidRDefault="00630584" w:rsidP="00630584">
      <w:pPr>
        <w:rPr>
          <w:rFonts w:eastAsia="Calibri" w:cs="Times New Roman"/>
          <w:highlight w:val="yellow"/>
        </w:rPr>
      </w:pPr>
    </w:p>
    <w:p w14:paraId="71FFF63F" w14:textId="77777777" w:rsidR="00630584" w:rsidRPr="00513F06" w:rsidRDefault="00630584" w:rsidP="00630584">
      <w:pPr>
        <w:rPr>
          <w:rFonts w:eastAsia="Calibri" w:cs="Times New Roman"/>
          <w:highlight w:val="yellow"/>
        </w:rPr>
      </w:pPr>
    </w:p>
    <w:p w14:paraId="0396BBC3" w14:textId="77777777" w:rsidR="00630584" w:rsidRPr="00513F06" w:rsidRDefault="00630584" w:rsidP="00630584">
      <w:pPr>
        <w:rPr>
          <w:rFonts w:eastAsia="Calibri" w:cs="Times New Roman"/>
          <w:highlight w:val="yellow"/>
        </w:rPr>
      </w:pPr>
    </w:p>
    <w:p w14:paraId="48ADD878" w14:textId="77777777" w:rsidR="00630584" w:rsidRPr="00513F06" w:rsidRDefault="00630584" w:rsidP="00630584">
      <w:pPr>
        <w:rPr>
          <w:rFonts w:eastAsia="Calibri" w:cs="Times New Roman"/>
          <w:highlight w:val="yellow"/>
        </w:rPr>
      </w:pPr>
    </w:p>
    <w:p w14:paraId="50564903" w14:textId="78C2CAB2" w:rsidR="00630584" w:rsidRPr="00630584" w:rsidRDefault="00630584" w:rsidP="00630584">
      <w:pPr>
        <w:keepNext/>
        <w:spacing w:after="0" w:line="240" w:lineRule="auto"/>
        <w:rPr>
          <w:rFonts w:ascii="Times New Roman" w:eastAsia="Calibri" w:hAnsi="Times New Roman" w:cs="Times New Roman"/>
          <w:b/>
          <w:iCs/>
          <w:color w:val="548DD4" w:themeColor="text2" w:themeTint="99"/>
          <w:sz w:val="20"/>
          <w:szCs w:val="20"/>
        </w:rPr>
      </w:pPr>
      <w:bookmarkStart w:id="142" w:name="_Toc53412611"/>
      <w:bookmarkStart w:id="143" w:name="_Toc84671432"/>
      <w:bookmarkStart w:id="144" w:name="_Toc153006682"/>
      <w:bookmarkStart w:id="145" w:name="_Toc179305355"/>
      <w:bookmarkStart w:id="146" w:name="_Toc210801175"/>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32</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Jadrovej a vyraďovacej spoločnosti, a. s.</w:t>
      </w:r>
      <w:bookmarkEnd w:id="142"/>
      <w:bookmarkEnd w:id="143"/>
      <w:bookmarkEnd w:id="144"/>
      <w:bookmarkEnd w:id="145"/>
      <w:bookmarkEnd w:id="146"/>
    </w:p>
    <w:tbl>
      <w:tblPr>
        <w:tblW w:w="5000" w:type="pct"/>
        <w:tblCellMar>
          <w:left w:w="70" w:type="dxa"/>
          <w:right w:w="70" w:type="dxa"/>
        </w:tblCellMar>
        <w:tblLook w:val="04A0" w:firstRow="1" w:lastRow="0" w:firstColumn="1" w:lastColumn="0" w:noHBand="0" w:noVBand="1"/>
      </w:tblPr>
      <w:tblGrid>
        <w:gridCol w:w="3702"/>
        <w:gridCol w:w="768"/>
        <w:gridCol w:w="768"/>
        <w:gridCol w:w="767"/>
        <w:gridCol w:w="767"/>
        <w:gridCol w:w="767"/>
        <w:gridCol w:w="767"/>
        <w:gridCol w:w="766"/>
      </w:tblGrid>
      <w:tr w:rsidR="00630584" w:rsidRPr="00F0304C" w14:paraId="009BCBB3" w14:textId="77777777" w:rsidTr="005A672A">
        <w:trPr>
          <w:trHeight w:hRule="exact" w:val="255"/>
        </w:trPr>
        <w:tc>
          <w:tcPr>
            <w:tcW w:w="2040" w:type="pct"/>
            <w:tcBorders>
              <w:top w:val="single" w:sz="4" w:space="0" w:color="auto"/>
              <w:left w:val="nil"/>
              <w:bottom w:val="single" w:sz="4" w:space="0" w:color="auto"/>
              <w:right w:val="nil"/>
            </w:tcBorders>
            <w:noWrap/>
            <w:vAlign w:val="center"/>
            <w:hideMark/>
          </w:tcPr>
          <w:p w14:paraId="193BD4A1" w14:textId="77777777" w:rsidR="00630584" w:rsidRPr="00F0304C" w:rsidRDefault="00630584" w:rsidP="005A672A">
            <w:pPr>
              <w:spacing w:after="0" w:line="240" w:lineRule="auto"/>
              <w:rPr>
                <w:rFonts w:ascii="Times New Roman" w:eastAsia="Times New Roman" w:hAnsi="Times New Roman" w:cs="Times New Roman"/>
                <w:b/>
                <w:bCs/>
                <w:color w:val="000000"/>
                <w:sz w:val="16"/>
                <w:szCs w:val="16"/>
                <w:lang w:eastAsia="sk-SK"/>
              </w:rPr>
            </w:pPr>
            <w:r w:rsidRPr="00F0304C">
              <w:rPr>
                <w:rFonts w:ascii="Times New Roman" w:eastAsia="Times New Roman" w:hAnsi="Times New Roman" w:cs="Times New Roman"/>
                <w:b/>
                <w:bCs/>
                <w:color w:val="000000"/>
                <w:sz w:val="16"/>
                <w:szCs w:val="16"/>
                <w:lang w:eastAsia="sk-SK"/>
              </w:rPr>
              <w:t>v tis. eur</w:t>
            </w:r>
          </w:p>
        </w:tc>
        <w:tc>
          <w:tcPr>
            <w:tcW w:w="423" w:type="pct"/>
            <w:tcBorders>
              <w:top w:val="single" w:sz="4" w:space="0" w:color="auto"/>
              <w:left w:val="nil"/>
              <w:bottom w:val="single" w:sz="4" w:space="0" w:color="auto"/>
              <w:right w:val="nil"/>
            </w:tcBorders>
            <w:noWrap/>
            <w:vAlign w:val="center"/>
            <w:hideMark/>
          </w:tcPr>
          <w:p w14:paraId="2758E47B" w14:textId="77777777" w:rsidR="00630584" w:rsidRPr="000E253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0E2538">
              <w:rPr>
                <w:rFonts w:ascii="Times New Roman" w:hAnsi="Times New Roman" w:cs="Times New Roman"/>
                <w:b/>
                <w:bCs/>
                <w:color w:val="000000"/>
                <w:sz w:val="16"/>
                <w:szCs w:val="16"/>
              </w:rPr>
              <w:t>2023 S</w:t>
            </w:r>
          </w:p>
        </w:tc>
        <w:tc>
          <w:tcPr>
            <w:tcW w:w="423" w:type="pct"/>
            <w:tcBorders>
              <w:top w:val="single" w:sz="4" w:space="0" w:color="auto"/>
              <w:left w:val="nil"/>
              <w:bottom w:val="single" w:sz="4" w:space="0" w:color="auto"/>
              <w:right w:val="nil"/>
            </w:tcBorders>
            <w:noWrap/>
            <w:vAlign w:val="center"/>
            <w:hideMark/>
          </w:tcPr>
          <w:p w14:paraId="1841FACF" w14:textId="77777777" w:rsidR="00630584" w:rsidRPr="000E253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0E2538">
              <w:rPr>
                <w:rFonts w:ascii="Times New Roman" w:hAnsi="Times New Roman" w:cs="Times New Roman"/>
                <w:b/>
                <w:bCs/>
                <w:color w:val="000000"/>
                <w:sz w:val="16"/>
                <w:szCs w:val="16"/>
              </w:rPr>
              <w:t>2024 S</w:t>
            </w:r>
          </w:p>
        </w:tc>
        <w:tc>
          <w:tcPr>
            <w:tcW w:w="423" w:type="pct"/>
            <w:tcBorders>
              <w:top w:val="single" w:sz="4" w:space="0" w:color="auto"/>
              <w:left w:val="nil"/>
              <w:bottom w:val="single" w:sz="4" w:space="0" w:color="auto"/>
              <w:right w:val="nil"/>
            </w:tcBorders>
            <w:noWrap/>
            <w:vAlign w:val="center"/>
            <w:hideMark/>
          </w:tcPr>
          <w:p w14:paraId="363F8C8D" w14:textId="77777777" w:rsidR="00630584" w:rsidRPr="000E253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0E2538">
              <w:rPr>
                <w:rFonts w:ascii="Times New Roman" w:hAnsi="Times New Roman" w:cs="Times New Roman"/>
                <w:b/>
                <w:bCs/>
                <w:color w:val="000000"/>
                <w:sz w:val="16"/>
                <w:szCs w:val="16"/>
              </w:rPr>
              <w:t>2025 R</w:t>
            </w:r>
          </w:p>
        </w:tc>
        <w:tc>
          <w:tcPr>
            <w:tcW w:w="423" w:type="pct"/>
            <w:tcBorders>
              <w:top w:val="single" w:sz="4" w:space="0" w:color="auto"/>
              <w:left w:val="nil"/>
              <w:bottom w:val="single" w:sz="4" w:space="0" w:color="auto"/>
              <w:right w:val="nil"/>
            </w:tcBorders>
            <w:noWrap/>
            <w:vAlign w:val="center"/>
            <w:hideMark/>
          </w:tcPr>
          <w:p w14:paraId="3EFFBD49" w14:textId="77777777" w:rsidR="00630584" w:rsidRPr="000E253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0E2538">
              <w:rPr>
                <w:rFonts w:ascii="Times New Roman" w:hAnsi="Times New Roman" w:cs="Times New Roman"/>
                <w:b/>
                <w:bCs/>
                <w:color w:val="000000"/>
                <w:sz w:val="16"/>
                <w:szCs w:val="16"/>
              </w:rPr>
              <w:t>2025 OS</w:t>
            </w:r>
          </w:p>
        </w:tc>
        <w:tc>
          <w:tcPr>
            <w:tcW w:w="423" w:type="pct"/>
            <w:tcBorders>
              <w:top w:val="single" w:sz="4" w:space="0" w:color="auto"/>
              <w:left w:val="nil"/>
              <w:bottom w:val="single" w:sz="4" w:space="0" w:color="auto"/>
              <w:right w:val="nil"/>
            </w:tcBorders>
            <w:noWrap/>
            <w:vAlign w:val="center"/>
            <w:hideMark/>
          </w:tcPr>
          <w:p w14:paraId="740D7EF8" w14:textId="77777777" w:rsidR="00630584" w:rsidRPr="000E253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0E2538">
              <w:rPr>
                <w:rFonts w:ascii="Times New Roman" w:hAnsi="Times New Roman" w:cs="Times New Roman"/>
                <w:b/>
                <w:bCs/>
                <w:color w:val="000000"/>
                <w:sz w:val="16"/>
                <w:szCs w:val="16"/>
              </w:rPr>
              <w:t>2026 N</w:t>
            </w:r>
          </w:p>
        </w:tc>
        <w:tc>
          <w:tcPr>
            <w:tcW w:w="423" w:type="pct"/>
            <w:tcBorders>
              <w:top w:val="single" w:sz="4" w:space="0" w:color="auto"/>
              <w:left w:val="nil"/>
              <w:bottom w:val="single" w:sz="4" w:space="0" w:color="auto"/>
              <w:right w:val="nil"/>
            </w:tcBorders>
            <w:noWrap/>
            <w:vAlign w:val="center"/>
            <w:hideMark/>
          </w:tcPr>
          <w:p w14:paraId="44CCEE0C" w14:textId="77777777" w:rsidR="00630584" w:rsidRPr="000E253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0E2538">
              <w:rPr>
                <w:rFonts w:ascii="Times New Roman" w:hAnsi="Times New Roman" w:cs="Times New Roman"/>
                <w:b/>
                <w:bCs/>
                <w:color w:val="000000"/>
                <w:sz w:val="16"/>
                <w:szCs w:val="16"/>
              </w:rPr>
              <w:t xml:space="preserve"> 2027 N</w:t>
            </w:r>
          </w:p>
        </w:tc>
        <w:tc>
          <w:tcPr>
            <w:tcW w:w="422" w:type="pct"/>
            <w:tcBorders>
              <w:top w:val="single" w:sz="4" w:space="0" w:color="auto"/>
              <w:left w:val="nil"/>
              <w:bottom w:val="single" w:sz="4" w:space="0" w:color="auto"/>
              <w:right w:val="nil"/>
            </w:tcBorders>
            <w:noWrap/>
            <w:vAlign w:val="center"/>
            <w:hideMark/>
          </w:tcPr>
          <w:p w14:paraId="04D5293D" w14:textId="77777777" w:rsidR="00630584" w:rsidRPr="000E253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0E2538">
              <w:rPr>
                <w:rFonts w:ascii="Times New Roman" w:hAnsi="Times New Roman" w:cs="Times New Roman"/>
                <w:b/>
                <w:bCs/>
                <w:color w:val="000000"/>
                <w:sz w:val="16"/>
                <w:szCs w:val="16"/>
              </w:rPr>
              <w:t xml:space="preserve"> 2028 N</w:t>
            </w:r>
          </w:p>
        </w:tc>
      </w:tr>
      <w:tr w:rsidR="00630584" w:rsidRPr="00F0304C" w14:paraId="047A5B9D" w14:textId="77777777" w:rsidTr="005A672A">
        <w:trPr>
          <w:trHeight w:hRule="exact" w:val="255"/>
        </w:trPr>
        <w:tc>
          <w:tcPr>
            <w:tcW w:w="2040" w:type="pct"/>
            <w:tcBorders>
              <w:top w:val="nil"/>
              <w:left w:val="nil"/>
              <w:bottom w:val="nil"/>
              <w:right w:val="nil"/>
            </w:tcBorders>
            <w:noWrap/>
            <w:vAlign w:val="center"/>
            <w:hideMark/>
          </w:tcPr>
          <w:p w14:paraId="73E250E4" w14:textId="77777777" w:rsidR="00630584" w:rsidRPr="00F0304C" w:rsidRDefault="00630584" w:rsidP="005A672A">
            <w:pPr>
              <w:spacing w:after="0" w:line="240" w:lineRule="auto"/>
              <w:rPr>
                <w:rFonts w:ascii="Times New Roman" w:eastAsia="Times New Roman" w:hAnsi="Times New Roman" w:cs="Times New Roman"/>
                <w:b/>
                <w:bCs/>
                <w:sz w:val="16"/>
                <w:szCs w:val="16"/>
                <w:lang w:eastAsia="sk-SK"/>
              </w:rPr>
            </w:pPr>
            <w:r w:rsidRPr="00F0304C">
              <w:rPr>
                <w:rFonts w:ascii="Times New Roman" w:eastAsia="Times New Roman" w:hAnsi="Times New Roman" w:cs="Times New Roman"/>
                <w:b/>
                <w:bCs/>
                <w:sz w:val="16"/>
                <w:szCs w:val="16"/>
                <w:lang w:eastAsia="sk-SK"/>
              </w:rPr>
              <w:t>Príjmy JAVYS spolu</w:t>
            </w:r>
          </w:p>
        </w:tc>
        <w:tc>
          <w:tcPr>
            <w:tcW w:w="423" w:type="pct"/>
            <w:tcBorders>
              <w:top w:val="nil"/>
              <w:left w:val="nil"/>
              <w:bottom w:val="nil"/>
              <w:right w:val="nil"/>
            </w:tcBorders>
            <w:noWrap/>
            <w:vAlign w:val="center"/>
            <w:hideMark/>
          </w:tcPr>
          <w:p w14:paraId="4C4623E1" w14:textId="77777777" w:rsidR="00630584" w:rsidRPr="000E253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0E2538">
              <w:rPr>
                <w:rFonts w:ascii="Times New Roman" w:hAnsi="Times New Roman" w:cs="Times New Roman"/>
                <w:b/>
                <w:bCs/>
                <w:color w:val="000000"/>
                <w:sz w:val="16"/>
                <w:szCs w:val="16"/>
              </w:rPr>
              <w:t>352 127</w:t>
            </w:r>
          </w:p>
        </w:tc>
        <w:tc>
          <w:tcPr>
            <w:tcW w:w="423" w:type="pct"/>
            <w:tcBorders>
              <w:top w:val="nil"/>
              <w:left w:val="nil"/>
              <w:bottom w:val="nil"/>
              <w:right w:val="nil"/>
            </w:tcBorders>
            <w:noWrap/>
            <w:vAlign w:val="center"/>
            <w:hideMark/>
          </w:tcPr>
          <w:p w14:paraId="39DB4714" w14:textId="77777777" w:rsidR="00630584" w:rsidRPr="000E253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0E2538">
              <w:rPr>
                <w:rFonts w:ascii="Times New Roman" w:hAnsi="Times New Roman" w:cs="Times New Roman"/>
                <w:b/>
                <w:bCs/>
                <w:color w:val="000000"/>
                <w:sz w:val="16"/>
                <w:szCs w:val="16"/>
              </w:rPr>
              <w:t>357 315</w:t>
            </w:r>
          </w:p>
        </w:tc>
        <w:tc>
          <w:tcPr>
            <w:tcW w:w="423" w:type="pct"/>
            <w:tcBorders>
              <w:top w:val="nil"/>
              <w:left w:val="nil"/>
              <w:bottom w:val="nil"/>
              <w:right w:val="nil"/>
            </w:tcBorders>
            <w:noWrap/>
            <w:vAlign w:val="center"/>
            <w:hideMark/>
          </w:tcPr>
          <w:p w14:paraId="2C42AA07"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381 428</w:t>
            </w:r>
          </w:p>
        </w:tc>
        <w:tc>
          <w:tcPr>
            <w:tcW w:w="423" w:type="pct"/>
            <w:tcBorders>
              <w:top w:val="nil"/>
              <w:left w:val="nil"/>
              <w:bottom w:val="nil"/>
              <w:right w:val="nil"/>
            </w:tcBorders>
            <w:noWrap/>
            <w:vAlign w:val="center"/>
            <w:hideMark/>
          </w:tcPr>
          <w:p w14:paraId="14818744"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397 033</w:t>
            </w:r>
          </w:p>
        </w:tc>
        <w:tc>
          <w:tcPr>
            <w:tcW w:w="423" w:type="pct"/>
            <w:tcBorders>
              <w:top w:val="nil"/>
              <w:left w:val="nil"/>
              <w:bottom w:val="nil"/>
              <w:right w:val="nil"/>
            </w:tcBorders>
            <w:noWrap/>
            <w:vAlign w:val="center"/>
            <w:hideMark/>
          </w:tcPr>
          <w:p w14:paraId="482F026F"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386 408</w:t>
            </w:r>
          </w:p>
        </w:tc>
        <w:tc>
          <w:tcPr>
            <w:tcW w:w="423" w:type="pct"/>
            <w:tcBorders>
              <w:top w:val="nil"/>
              <w:left w:val="nil"/>
              <w:bottom w:val="nil"/>
              <w:right w:val="nil"/>
            </w:tcBorders>
            <w:noWrap/>
            <w:vAlign w:val="center"/>
            <w:hideMark/>
          </w:tcPr>
          <w:p w14:paraId="4E7D4825"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401 474</w:t>
            </w:r>
          </w:p>
        </w:tc>
        <w:tc>
          <w:tcPr>
            <w:tcW w:w="422" w:type="pct"/>
            <w:tcBorders>
              <w:top w:val="nil"/>
              <w:left w:val="nil"/>
              <w:bottom w:val="nil"/>
              <w:right w:val="nil"/>
            </w:tcBorders>
            <w:noWrap/>
            <w:vAlign w:val="center"/>
            <w:hideMark/>
          </w:tcPr>
          <w:p w14:paraId="37459BE4"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403 840</w:t>
            </w:r>
          </w:p>
        </w:tc>
      </w:tr>
      <w:tr w:rsidR="00630584" w:rsidRPr="00F0304C" w14:paraId="44226191" w14:textId="77777777" w:rsidTr="005A672A">
        <w:trPr>
          <w:trHeight w:hRule="exact" w:val="255"/>
        </w:trPr>
        <w:tc>
          <w:tcPr>
            <w:tcW w:w="2040" w:type="pct"/>
            <w:tcBorders>
              <w:top w:val="nil"/>
              <w:left w:val="nil"/>
              <w:bottom w:val="nil"/>
              <w:right w:val="nil"/>
            </w:tcBorders>
            <w:noWrap/>
            <w:vAlign w:val="center"/>
            <w:hideMark/>
          </w:tcPr>
          <w:p w14:paraId="65194B15" w14:textId="77777777" w:rsidR="00630584" w:rsidRPr="00F0304C" w:rsidRDefault="00630584" w:rsidP="005A672A">
            <w:pPr>
              <w:spacing w:after="0" w:line="240" w:lineRule="auto"/>
              <w:rPr>
                <w:rFonts w:ascii="Times New Roman" w:eastAsia="Times New Roman" w:hAnsi="Times New Roman" w:cs="Times New Roman"/>
                <w:color w:val="000000"/>
                <w:sz w:val="16"/>
                <w:szCs w:val="16"/>
                <w:lang w:eastAsia="sk-SK"/>
              </w:rPr>
            </w:pPr>
            <w:r w:rsidRPr="00F0304C">
              <w:rPr>
                <w:rFonts w:ascii="Times New Roman" w:eastAsia="Times New Roman" w:hAnsi="Times New Roman" w:cs="Times New Roman"/>
                <w:color w:val="000000"/>
                <w:sz w:val="16"/>
                <w:szCs w:val="16"/>
                <w:lang w:eastAsia="sk-SK"/>
              </w:rPr>
              <w:t>z toho:</w:t>
            </w:r>
          </w:p>
        </w:tc>
        <w:tc>
          <w:tcPr>
            <w:tcW w:w="423" w:type="pct"/>
            <w:tcBorders>
              <w:top w:val="nil"/>
              <w:left w:val="nil"/>
              <w:bottom w:val="nil"/>
              <w:right w:val="nil"/>
            </w:tcBorders>
            <w:noWrap/>
            <w:vAlign w:val="center"/>
            <w:hideMark/>
          </w:tcPr>
          <w:p w14:paraId="1662558C" w14:textId="77777777" w:rsidR="00630584" w:rsidRPr="000E2538" w:rsidRDefault="00630584" w:rsidP="005A672A">
            <w:pPr>
              <w:spacing w:after="0" w:line="240" w:lineRule="auto"/>
              <w:rPr>
                <w:rFonts w:ascii="Times New Roman" w:eastAsia="Times New Roman" w:hAnsi="Times New Roman" w:cs="Times New Roman"/>
                <w:color w:val="000000"/>
                <w:sz w:val="16"/>
                <w:szCs w:val="16"/>
                <w:lang w:eastAsia="sk-SK"/>
              </w:rPr>
            </w:pPr>
          </w:p>
        </w:tc>
        <w:tc>
          <w:tcPr>
            <w:tcW w:w="423" w:type="pct"/>
            <w:tcBorders>
              <w:top w:val="nil"/>
              <w:left w:val="nil"/>
              <w:bottom w:val="nil"/>
              <w:right w:val="nil"/>
            </w:tcBorders>
            <w:noWrap/>
            <w:vAlign w:val="center"/>
            <w:hideMark/>
          </w:tcPr>
          <w:p w14:paraId="5578AB6F" w14:textId="77777777" w:rsidR="00630584" w:rsidRPr="000E2538" w:rsidRDefault="00630584" w:rsidP="005A672A">
            <w:pPr>
              <w:spacing w:after="0" w:line="240" w:lineRule="auto"/>
              <w:jc w:val="center"/>
              <w:rPr>
                <w:rFonts w:ascii="Times New Roman" w:eastAsia="Times New Roman" w:hAnsi="Times New Roman" w:cs="Times New Roman"/>
                <w:sz w:val="16"/>
                <w:szCs w:val="16"/>
                <w:lang w:eastAsia="sk-SK"/>
              </w:rPr>
            </w:pPr>
          </w:p>
        </w:tc>
        <w:tc>
          <w:tcPr>
            <w:tcW w:w="423" w:type="pct"/>
            <w:tcBorders>
              <w:top w:val="nil"/>
              <w:left w:val="nil"/>
              <w:bottom w:val="nil"/>
              <w:right w:val="nil"/>
            </w:tcBorders>
            <w:noWrap/>
            <w:vAlign w:val="center"/>
            <w:hideMark/>
          </w:tcPr>
          <w:p w14:paraId="1155976C" w14:textId="77777777" w:rsidR="00630584" w:rsidRPr="00F55F03" w:rsidRDefault="00630584" w:rsidP="005A672A">
            <w:pPr>
              <w:spacing w:after="0" w:line="240" w:lineRule="auto"/>
              <w:jc w:val="center"/>
              <w:rPr>
                <w:rFonts w:ascii="Times New Roman" w:eastAsia="Times New Roman" w:hAnsi="Times New Roman" w:cs="Times New Roman"/>
                <w:sz w:val="16"/>
                <w:szCs w:val="16"/>
                <w:lang w:eastAsia="sk-SK"/>
              </w:rPr>
            </w:pPr>
          </w:p>
        </w:tc>
        <w:tc>
          <w:tcPr>
            <w:tcW w:w="423" w:type="pct"/>
            <w:tcBorders>
              <w:top w:val="nil"/>
              <w:left w:val="nil"/>
              <w:bottom w:val="nil"/>
              <w:right w:val="nil"/>
            </w:tcBorders>
            <w:noWrap/>
            <w:vAlign w:val="center"/>
            <w:hideMark/>
          </w:tcPr>
          <w:p w14:paraId="1B9EB266" w14:textId="77777777" w:rsidR="00630584" w:rsidRPr="00F55F03" w:rsidRDefault="00630584" w:rsidP="005A672A">
            <w:pPr>
              <w:spacing w:after="0" w:line="240" w:lineRule="auto"/>
              <w:jc w:val="center"/>
              <w:rPr>
                <w:rFonts w:ascii="Times New Roman" w:eastAsia="Times New Roman" w:hAnsi="Times New Roman" w:cs="Times New Roman"/>
                <w:sz w:val="16"/>
                <w:szCs w:val="16"/>
                <w:lang w:eastAsia="sk-SK"/>
              </w:rPr>
            </w:pPr>
          </w:p>
        </w:tc>
        <w:tc>
          <w:tcPr>
            <w:tcW w:w="423" w:type="pct"/>
            <w:tcBorders>
              <w:top w:val="nil"/>
              <w:left w:val="nil"/>
              <w:bottom w:val="nil"/>
              <w:right w:val="nil"/>
            </w:tcBorders>
            <w:noWrap/>
            <w:vAlign w:val="center"/>
            <w:hideMark/>
          </w:tcPr>
          <w:p w14:paraId="322EB452"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sk-SK"/>
              </w:rPr>
            </w:pPr>
          </w:p>
        </w:tc>
        <w:tc>
          <w:tcPr>
            <w:tcW w:w="423" w:type="pct"/>
            <w:tcBorders>
              <w:top w:val="nil"/>
              <w:left w:val="nil"/>
              <w:bottom w:val="nil"/>
              <w:right w:val="nil"/>
            </w:tcBorders>
            <w:noWrap/>
            <w:vAlign w:val="center"/>
            <w:hideMark/>
          </w:tcPr>
          <w:p w14:paraId="44C86948"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sk-SK"/>
              </w:rPr>
            </w:pPr>
          </w:p>
        </w:tc>
        <w:tc>
          <w:tcPr>
            <w:tcW w:w="422" w:type="pct"/>
            <w:tcBorders>
              <w:top w:val="nil"/>
              <w:left w:val="nil"/>
              <w:bottom w:val="nil"/>
              <w:right w:val="nil"/>
            </w:tcBorders>
            <w:noWrap/>
            <w:vAlign w:val="center"/>
            <w:hideMark/>
          </w:tcPr>
          <w:p w14:paraId="577BD189"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sk-SK"/>
              </w:rPr>
            </w:pPr>
          </w:p>
        </w:tc>
      </w:tr>
      <w:tr w:rsidR="00630584" w:rsidRPr="00F0304C" w14:paraId="49A1EB6F" w14:textId="77777777" w:rsidTr="005A672A">
        <w:trPr>
          <w:trHeight w:hRule="exact" w:val="255"/>
        </w:trPr>
        <w:tc>
          <w:tcPr>
            <w:tcW w:w="2040" w:type="pct"/>
            <w:tcBorders>
              <w:top w:val="nil"/>
              <w:left w:val="nil"/>
              <w:bottom w:val="nil"/>
              <w:right w:val="nil"/>
            </w:tcBorders>
            <w:noWrap/>
            <w:vAlign w:val="center"/>
            <w:hideMark/>
          </w:tcPr>
          <w:p w14:paraId="7605C79F" w14:textId="77777777" w:rsidR="00630584" w:rsidRPr="00F0304C" w:rsidRDefault="00630584" w:rsidP="005A672A">
            <w:pPr>
              <w:spacing w:after="0" w:line="240" w:lineRule="auto"/>
              <w:rPr>
                <w:rFonts w:ascii="Times New Roman" w:eastAsia="Times New Roman" w:hAnsi="Times New Roman" w:cs="Times New Roman"/>
                <w:color w:val="000000"/>
                <w:sz w:val="16"/>
                <w:szCs w:val="16"/>
                <w:lang w:eastAsia="sk-SK"/>
              </w:rPr>
            </w:pPr>
            <w:r w:rsidRPr="00F0304C">
              <w:rPr>
                <w:rFonts w:ascii="Times New Roman" w:eastAsia="Times New Roman" w:hAnsi="Times New Roman" w:cs="Times New Roman"/>
                <w:color w:val="000000"/>
                <w:sz w:val="16"/>
                <w:szCs w:val="16"/>
                <w:lang w:eastAsia="sk-SK"/>
              </w:rPr>
              <w:t>▪</w:t>
            </w:r>
            <w:r w:rsidRPr="00EC7A6A">
              <w:rPr>
                <w:rFonts w:ascii="Times New Roman" w:eastAsia="Times New Roman" w:hAnsi="Times New Roman" w:cs="Times New Roman"/>
                <w:color w:val="000000"/>
                <w:sz w:val="14"/>
                <w:szCs w:val="14"/>
                <w:lang w:eastAsia="sk-SK"/>
              </w:rPr>
              <w:t>  </w:t>
            </w:r>
            <w:r w:rsidRPr="00F0304C">
              <w:rPr>
                <w:rFonts w:ascii="Times New Roman" w:eastAsia="Times New Roman" w:hAnsi="Times New Roman" w:cs="Times New Roman"/>
                <w:color w:val="000000"/>
                <w:sz w:val="16"/>
                <w:szCs w:val="16"/>
                <w:lang w:eastAsia="sk-SK"/>
              </w:rPr>
              <w:t>nedaňové príjmy</w:t>
            </w:r>
          </w:p>
        </w:tc>
        <w:tc>
          <w:tcPr>
            <w:tcW w:w="423" w:type="pct"/>
            <w:tcBorders>
              <w:top w:val="nil"/>
              <w:left w:val="nil"/>
              <w:bottom w:val="nil"/>
              <w:right w:val="nil"/>
            </w:tcBorders>
            <w:noWrap/>
            <w:vAlign w:val="center"/>
            <w:hideMark/>
          </w:tcPr>
          <w:p w14:paraId="56C817B2"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44 080</w:t>
            </w:r>
          </w:p>
        </w:tc>
        <w:tc>
          <w:tcPr>
            <w:tcW w:w="423" w:type="pct"/>
            <w:tcBorders>
              <w:top w:val="nil"/>
              <w:left w:val="nil"/>
              <w:bottom w:val="nil"/>
              <w:right w:val="nil"/>
            </w:tcBorders>
            <w:noWrap/>
            <w:vAlign w:val="center"/>
            <w:hideMark/>
          </w:tcPr>
          <w:p w14:paraId="5541E819" w14:textId="77777777" w:rsidR="00630584" w:rsidRPr="009D063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9D0633">
              <w:rPr>
                <w:rFonts w:ascii="Times New Roman" w:hAnsi="Times New Roman" w:cs="Times New Roman"/>
                <w:color w:val="000000"/>
                <w:sz w:val="16"/>
                <w:szCs w:val="16"/>
              </w:rPr>
              <w:t>43 570</w:t>
            </w:r>
          </w:p>
        </w:tc>
        <w:tc>
          <w:tcPr>
            <w:tcW w:w="423" w:type="pct"/>
            <w:tcBorders>
              <w:top w:val="nil"/>
              <w:left w:val="nil"/>
              <w:bottom w:val="nil"/>
              <w:right w:val="nil"/>
            </w:tcBorders>
            <w:noWrap/>
            <w:vAlign w:val="center"/>
            <w:hideMark/>
          </w:tcPr>
          <w:p w14:paraId="5C71D827" w14:textId="77777777" w:rsidR="00630584" w:rsidRPr="009D063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9D0633">
              <w:rPr>
                <w:rFonts w:ascii="Times New Roman" w:hAnsi="Times New Roman" w:cs="Times New Roman"/>
                <w:color w:val="000000"/>
                <w:sz w:val="16"/>
                <w:szCs w:val="16"/>
              </w:rPr>
              <w:t>31 237</w:t>
            </w:r>
          </w:p>
        </w:tc>
        <w:tc>
          <w:tcPr>
            <w:tcW w:w="423" w:type="pct"/>
            <w:tcBorders>
              <w:top w:val="nil"/>
              <w:left w:val="nil"/>
              <w:bottom w:val="nil"/>
              <w:right w:val="nil"/>
            </w:tcBorders>
            <w:noWrap/>
            <w:vAlign w:val="center"/>
            <w:hideMark/>
          </w:tcPr>
          <w:p w14:paraId="167E3E8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31 237</w:t>
            </w:r>
          </w:p>
        </w:tc>
        <w:tc>
          <w:tcPr>
            <w:tcW w:w="423" w:type="pct"/>
            <w:tcBorders>
              <w:top w:val="nil"/>
              <w:left w:val="nil"/>
              <w:bottom w:val="nil"/>
              <w:right w:val="nil"/>
            </w:tcBorders>
            <w:noWrap/>
            <w:vAlign w:val="center"/>
            <w:hideMark/>
          </w:tcPr>
          <w:p w14:paraId="0431FCF8"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31 247</w:t>
            </w:r>
          </w:p>
        </w:tc>
        <w:tc>
          <w:tcPr>
            <w:tcW w:w="423" w:type="pct"/>
            <w:tcBorders>
              <w:top w:val="nil"/>
              <w:left w:val="nil"/>
              <w:bottom w:val="nil"/>
              <w:right w:val="nil"/>
            </w:tcBorders>
            <w:noWrap/>
            <w:vAlign w:val="center"/>
            <w:hideMark/>
          </w:tcPr>
          <w:p w14:paraId="0CC2587D"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32 218</w:t>
            </w:r>
          </w:p>
        </w:tc>
        <w:tc>
          <w:tcPr>
            <w:tcW w:w="422" w:type="pct"/>
            <w:tcBorders>
              <w:top w:val="nil"/>
              <w:left w:val="nil"/>
              <w:bottom w:val="nil"/>
              <w:right w:val="nil"/>
            </w:tcBorders>
            <w:noWrap/>
            <w:vAlign w:val="center"/>
            <w:hideMark/>
          </w:tcPr>
          <w:p w14:paraId="16C97533"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33 234</w:t>
            </w:r>
          </w:p>
        </w:tc>
      </w:tr>
      <w:tr w:rsidR="00630584" w:rsidRPr="00F0304C" w14:paraId="7CFF5F1D" w14:textId="77777777" w:rsidTr="005A672A">
        <w:trPr>
          <w:trHeight w:hRule="exact" w:val="255"/>
        </w:trPr>
        <w:tc>
          <w:tcPr>
            <w:tcW w:w="2040" w:type="pct"/>
            <w:tcBorders>
              <w:top w:val="nil"/>
              <w:left w:val="nil"/>
              <w:bottom w:val="nil"/>
              <w:right w:val="nil"/>
            </w:tcBorders>
            <w:noWrap/>
            <w:vAlign w:val="center"/>
            <w:hideMark/>
          </w:tcPr>
          <w:p w14:paraId="63D1ED38" w14:textId="77777777" w:rsidR="00630584" w:rsidRPr="00F0304C" w:rsidRDefault="00630584" w:rsidP="005A672A">
            <w:pPr>
              <w:spacing w:after="0" w:line="240" w:lineRule="auto"/>
              <w:ind w:firstLine="356"/>
              <w:rPr>
                <w:rFonts w:ascii="Times New Roman" w:eastAsia="Times New Roman" w:hAnsi="Times New Roman" w:cs="Times New Roman"/>
                <w:color w:val="000000"/>
                <w:sz w:val="16"/>
                <w:szCs w:val="16"/>
                <w:lang w:eastAsia="sk-SK"/>
              </w:rPr>
            </w:pPr>
            <w:r w:rsidRPr="00F0304C">
              <w:rPr>
                <w:rFonts w:ascii="Times New Roman" w:eastAsia="Times New Roman" w:hAnsi="Times New Roman" w:cs="Times New Roman"/>
                <w:color w:val="000000"/>
                <w:sz w:val="16"/>
                <w:szCs w:val="16"/>
                <w:lang w:eastAsia="sk-SK"/>
              </w:rPr>
              <w:t>príjmy z podnikania a z vlastníctva majetku</w:t>
            </w:r>
          </w:p>
        </w:tc>
        <w:tc>
          <w:tcPr>
            <w:tcW w:w="423" w:type="pct"/>
            <w:tcBorders>
              <w:top w:val="nil"/>
              <w:left w:val="nil"/>
              <w:bottom w:val="nil"/>
              <w:right w:val="nil"/>
            </w:tcBorders>
            <w:noWrap/>
            <w:vAlign w:val="center"/>
            <w:hideMark/>
          </w:tcPr>
          <w:p w14:paraId="07866CC4"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36 423</w:t>
            </w:r>
          </w:p>
        </w:tc>
        <w:tc>
          <w:tcPr>
            <w:tcW w:w="423" w:type="pct"/>
            <w:tcBorders>
              <w:top w:val="nil"/>
              <w:left w:val="nil"/>
              <w:bottom w:val="nil"/>
              <w:right w:val="nil"/>
            </w:tcBorders>
            <w:noWrap/>
            <w:vAlign w:val="center"/>
            <w:hideMark/>
          </w:tcPr>
          <w:p w14:paraId="4B075280"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31 461</w:t>
            </w:r>
          </w:p>
        </w:tc>
        <w:tc>
          <w:tcPr>
            <w:tcW w:w="423" w:type="pct"/>
            <w:tcBorders>
              <w:top w:val="nil"/>
              <w:left w:val="nil"/>
              <w:bottom w:val="nil"/>
              <w:right w:val="nil"/>
            </w:tcBorders>
            <w:noWrap/>
            <w:vAlign w:val="center"/>
            <w:hideMark/>
          </w:tcPr>
          <w:p w14:paraId="72F4D449"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21 801</w:t>
            </w:r>
          </w:p>
        </w:tc>
        <w:tc>
          <w:tcPr>
            <w:tcW w:w="423" w:type="pct"/>
            <w:tcBorders>
              <w:top w:val="nil"/>
              <w:left w:val="nil"/>
              <w:bottom w:val="nil"/>
              <w:right w:val="nil"/>
            </w:tcBorders>
            <w:noWrap/>
            <w:vAlign w:val="center"/>
            <w:hideMark/>
          </w:tcPr>
          <w:p w14:paraId="3580E1EA"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sk-SK"/>
              </w:rPr>
            </w:pPr>
            <w:r w:rsidRPr="00F55F03">
              <w:rPr>
                <w:rFonts w:ascii="Times New Roman" w:hAnsi="Times New Roman" w:cs="Times New Roman"/>
                <w:sz w:val="16"/>
                <w:szCs w:val="16"/>
              </w:rPr>
              <w:t>21 801</w:t>
            </w:r>
          </w:p>
        </w:tc>
        <w:tc>
          <w:tcPr>
            <w:tcW w:w="423" w:type="pct"/>
            <w:tcBorders>
              <w:top w:val="nil"/>
              <w:left w:val="nil"/>
              <w:bottom w:val="nil"/>
              <w:right w:val="nil"/>
            </w:tcBorders>
            <w:noWrap/>
            <w:vAlign w:val="center"/>
            <w:hideMark/>
          </w:tcPr>
          <w:p w14:paraId="2C67AF57"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23 637</w:t>
            </w:r>
          </w:p>
        </w:tc>
        <w:tc>
          <w:tcPr>
            <w:tcW w:w="423" w:type="pct"/>
            <w:tcBorders>
              <w:top w:val="nil"/>
              <w:left w:val="nil"/>
              <w:bottom w:val="nil"/>
              <w:right w:val="nil"/>
            </w:tcBorders>
            <w:noWrap/>
            <w:vAlign w:val="center"/>
            <w:hideMark/>
          </w:tcPr>
          <w:p w14:paraId="20BE7493"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25 102</w:t>
            </w:r>
          </w:p>
        </w:tc>
        <w:tc>
          <w:tcPr>
            <w:tcW w:w="422" w:type="pct"/>
            <w:tcBorders>
              <w:top w:val="nil"/>
              <w:left w:val="nil"/>
              <w:bottom w:val="nil"/>
              <w:right w:val="nil"/>
            </w:tcBorders>
            <w:noWrap/>
            <w:vAlign w:val="center"/>
            <w:hideMark/>
          </w:tcPr>
          <w:p w14:paraId="458AE852"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25 936</w:t>
            </w:r>
          </w:p>
        </w:tc>
      </w:tr>
      <w:tr w:rsidR="00630584" w:rsidRPr="00F0304C" w14:paraId="7F6C32B5" w14:textId="77777777" w:rsidTr="005A672A">
        <w:trPr>
          <w:trHeight w:hRule="exact" w:val="255"/>
        </w:trPr>
        <w:tc>
          <w:tcPr>
            <w:tcW w:w="2040" w:type="pct"/>
            <w:tcBorders>
              <w:top w:val="nil"/>
              <w:left w:val="nil"/>
              <w:bottom w:val="nil"/>
              <w:right w:val="nil"/>
            </w:tcBorders>
            <w:noWrap/>
            <w:vAlign w:val="center"/>
            <w:hideMark/>
          </w:tcPr>
          <w:p w14:paraId="6BF0C6C1" w14:textId="77777777" w:rsidR="00630584" w:rsidRPr="00F0304C" w:rsidRDefault="00630584" w:rsidP="005A672A">
            <w:pPr>
              <w:spacing w:after="0" w:line="240" w:lineRule="auto"/>
              <w:ind w:firstLine="356"/>
              <w:rPr>
                <w:rFonts w:ascii="Times New Roman" w:eastAsia="Times New Roman" w:hAnsi="Times New Roman" w:cs="Times New Roman"/>
                <w:color w:val="000000"/>
                <w:sz w:val="16"/>
                <w:szCs w:val="16"/>
                <w:lang w:eastAsia="sk-SK"/>
              </w:rPr>
            </w:pPr>
            <w:r w:rsidRPr="00F0304C">
              <w:rPr>
                <w:rFonts w:ascii="Times New Roman" w:eastAsia="Times New Roman" w:hAnsi="Times New Roman" w:cs="Times New Roman"/>
                <w:color w:val="000000"/>
                <w:sz w:val="16"/>
                <w:szCs w:val="16"/>
                <w:lang w:eastAsia="sk-SK"/>
              </w:rPr>
              <w:t>administratívne poplatky a iné poplatky</w:t>
            </w:r>
          </w:p>
        </w:tc>
        <w:tc>
          <w:tcPr>
            <w:tcW w:w="423" w:type="pct"/>
            <w:tcBorders>
              <w:top w:val="nil"/>
              <w:left w:val="nil"/>
              <w:bottom w:val="nil"/>
              <w:right w:val="nil"/>
            </w:tcBorders>
            <w:noWrap/>
            <w:vAlign w:val="center"/>
            <w:hideMark/>
          </w:tcPr>
          <w:p w14:paraId="0F05D79F"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1 081</w:t>
            </w:r>
          </w:p>
        </w:tc>
        <w:tc>
          <w:tcPr>
            <w:tcW w:w="423" w:type="pct"/>
            <w:tcBorders>
              <w:top w:val="nil"/>
              <w:left w:val="nil"/>
              <w:bottom w:val="nil"/>
              <w:right w:val="nil"/>
            </w:tcBorders>
            <w:noWrap/>
            <w:vAlign w:val="center"/>
            <w:hideMark/>
          </w:tcPr>
          <w:p w14:paraId="6E2DABD3"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1 132</w:t>
            </w:r>
          </w:p>
        </w:tc>
        <w:tc>
          <w:tcPr>
            <w:tcW w:w="423" w:type="pct"/>
            <w:tcBorders>
              <w:top w:val="nil"/>
              <w:left w:val="nil"/>
              <w:bottom w:val="nil"/>
              <w:right w:val="nil"/>
            </w:tcBorders>
            <w:noWrap/>
            <w:vAlign w:val="center"/>
            <w:hideMark/>
          </w:tcPr>
          <w:p w14:paraId="6925BF47"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2 115</w:t>
            </w:r>
          </w:p>
        </w:tc>
        <w:tc>
          <w:tcPr>
            <w:tcW w:w="423" w:type="pct"/>
            <w:tcBorders>
              <w:top w:val="nil"/>
              <w:left w:val="nil"/>
              <w:bottom w:val="nil"/>
              <w:right w:val="nil"/>
            </w:tcBorders>
            <w:noWrap/>
            <w:vAlign w:val="center"/>
            <w:hideMark/>
          </w:tcPr>
          <w:p w14:paraId="6827E9EC"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2 115</w:t>
            </w:r>
          </w:p>
        </w:tc>
        <w:tc>
          <w:tcPr>
            <w:tcW w:w="423" w:type="pct"/>
            <w:tcBorders>
              <w:top w:val="nil"/>
              <w:left w:val="nil"/>
              <w:bottom w:val="nil"/>
              <w:right w:val="nil"/>
            </w:tcBorders>
            <w:noWrap/>
            <w:vAlign w:val="center"/>
            <w:hideMark/>
          </w:tcPr>
          <w:p w14:paraId="5E45E87C"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1 667</w:t>
            </w:r>
          </w:p>
        </w:tc>
        <w:tc>
          <w:tcPr>
            <w:tcW w:w="423" w:type="pct"/>
            <w:tcBorders>
              <w:top w:val="nil"/>
              <w:left w:val="nil"/>
              <w:bottom w:val="nil"/>
              <w:right w:val="nil"/>
            </w:tcBorders>
            <w:noWrap/>
            <w:vAlign w:val="center"/>
            <w:hideMark/>
          </w:tcPr>
          <w:p w14:paraId="3AF4D083"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1 335</w:t>
            </w:r>
          </w:p>
        </w:tc>
        <w:tc>
          <w:tcPr>
            <w:tcW w:w="422" w:type="pct"/>
            <w:tcBorders>
              <w:top w:val="nil"/>
              <w:left w:val="nil"/>
              <w:bottom w:val="nil"/>
              <w:right w:val="nil"/>
            </w:tcBorders>
            <w:noWrap/>
            <w:vAlign w:val="center"/>
            <w:hideMark/>
          </w:tcPr>
          <w:p w14:paraId="5CF007E8"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1 293</w:t>
            </w:r>
          </w:p>
        </w:tc>
      </w:tr>
      <w:tr w:rsidR="00630584" w:rsidRPr="00F0304C" w14:paraId="235477DF" w14:textId="77777777" w:rsidTr="005A672A">
        <w:trPr>
          <w:trHeight w:hRule="exact" w:val="255"/>
        </w:trPr>
        <w:tc>
          <w:tcPr>
            <w:tcW w:w="2040" w:type="pct"/>
            <w:tcBorders>
              <w:top w:val="nil"/>
              <w:left w:val="nil"/>
              <w:bottom w:val="nil"/>
              <w:right w:val="nil"/>
            </w:tcBorders>
            <w:noWrap/>
            <w:vAlign w:val="center"/>
            <w:hideMark/>
          </w:tcPr>
          <w:p w14:paraId="74E24B61" w14:textId="77777777" w:rsidR="00630584" w:rsidRPr="00F0304C" w:rsidRDefault="00630584" w:rsidP="005A672A">
            <w:pPr>
              <w:spacing w:after="0" w:line="240" w:lineRule="auto"/>
              <w:ind w:firstLine="356"/>
              <w:rPr>
                <w:rFonts w:ascii="Times New Roman" w:eastAsia="Times New Roman" w:hAnsi="Times New Roman" w:cs="Times New Roman"/>
                <w:color w:val="000000"/>
                <w:sz w:val="16"/>
                <w:szCs w:val="16"/>
                <w:lang w:eastAsia="sk-SK"/>
              </w:rPr>
            </w:pPr>
            <w:r w:rsidRPr="00F0304C">
              <w:rPr>
                <w:rFonts w:ascii="Times New Roman" w:eastAsia="Times New Roman" w:hAnsi="Times New Roman" w:cs="Times New Roman"/>
                <w:color w:val="000000"/>
                <w:sz w:val="16"/>
                <w:szCs w:val="16"/>
                <w:lang w:eastAsia="sk-SK"/>
              </w:rPr>
              <w:t>kapitálové príjmy</w:t>
            </w:r>
          </w:p>
        </w:tc>
        <w:tc>
          <w:tcPr>
            <w:tcW w:w="423" w:type="pct"/>
            <w:tcBorders>
              <w:top w:val="nil"/>
              <w:left w:val="nil"/>
              <w:bottom w:val="nil"/>
              <w:right w:val="nil"/>
            </w:tcBorders>
            <w:noWrap/>
            <w:vAlign w:val="center"/>
            <w:hideMark/>
          </w:tcPr>
          <w:p w14:paraId="2872AB5F"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56</w:t>
            </w:r>
          </w:p>
        </w:tc>
        <w:tc>
          <w:tcPr>
            <w:tcW w:w="423" w:type="pct"/>
            <w:tcBorders>
              <w:top w:val="nil"/>
              <w:left w:val="nil"/>
              <w:bottom w:val="nil"/>
              <w:right w:val="nil"/>
            </w:tcBorders>
            <w:noWrap/>
            <w:vAlign w:val="center"/>
            <w:hideMark/>
          </w:tcPr>
          <w:p w14:paraId="52251AF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45</w:t>
            </w:r>
          </w:p>
        </w:tc>
        <w:tc>
          <w:tcPr>
            <w:tcW w:w="423" w:type="pct"/>
            <w:tcBorders>
              <w:top w:val="nil"/>
              <w:left w:val="nil"/>
              <w:bottom w:val="nil"/>
              <w:right w:val="nil"/>
            </w:tcBorders>
            <w:noWrap/>
            <w:vAlign w:val="center"/>
            <w:hideMark/>
          </w:tcPr>
          <w:p w14:paraId="7488BCE3"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100</w:t>
            </w:r>
          </w:p>
        </w:tc>
        <w:tc>
          <w:tcPr>
            <w:tcW w:w="423" w:type="pct"/>
            <w:tcBorders>
              <w:top w:val="nil"/>
              <w:left w:val="nil"/>
              <w:bottom w:val="nil"/>
              <w:right w:val="nil"/>
            </w:tcBorders>
            <w:noWrap/>
            <w:vAlign w:val="center"/>
            <w:hideMark/>
          </w:tcPr>
          <w:p w14:paraId="3CC3490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100</w:t>
            </w:r>
          </w:p>
        </w:tc>
        <w:tc>
          <w:tcPr>
            <w:tcW w:w="423" w:type="pct"/>
            <w:tcBorders>
              <w:top w:val="nil"/>
              <w:left w:val="nil"/>
              <w:bottom w:val="nil"/>
              <w:right w:val="nil"/>
            </w:tcBorders>
            <w:noWrap/>
            <w:vAlign w:val="center"/>
            <w:hideMark/>
          </w:tcPr>
          <w:p w14:paraId="2AD54F10"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100</w:t>
            </w:r>
          </w:p>
        </w:tc>
        <w:tc>
          <w:tcPr>
            <w:tcW w:w="423" w:type="pct"/>
            <w:tcBorders>
              <w:top w:val="nil"/>
              <w:left w:val="nil"/>
              <w:bottom w:val="nil"/>
              <w:right w:val="nil"/>
            </w:tcBorders>
            <w:noWrap/>
            <w:vAlign w:val="center"/>
            <w:hideMark/>
          </w:tcPr>
          <w:p w14:paraId="5446D128"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100</w:t>
            </w:r>
          </w:p>
        </w:tc>
        <w:tc>
          <w:tcPr>
            <w:tcW w:w="422" w:type="pct"/>
            <w:tcBorders>
              <w:top w:val="nil"/>
              <w:left w:val="nil"/>
              <w:bottom w:val="nil"/>
              <w:right w:val="nil"/>
            </w:tcBorders>
            <w:noWrap/>
            <w:vAlign w:val="center"/>
            <w:hideMark/>
          </w:tcPr>
          <w:p w14:paraId="3BD2DC2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100</w:t>
            </w:r>
          </w:p>
        </w:tc>
      </w:tr>
      <w:tr w:rsidR="00630584" w:rsidRPr="00F0304C" w14:paraId="1DD11DD2" w14:textId="77777777" w:rsidTr="005A672A">
        <w:trPr>
          <w:trHeight w:hRule="exact" w:val="255"/>
        </w:trPr>
        <w:tc>
          <w:tcPr>
            <w:tcW w:w="2040" w:type="pct"/>
            <w:tcBorders>
              <w:top w:val="nil"/>
              <w:left w:val="nil"/>
              <w:bottom w:val="nil"/>
              <w:right w:val="nil"/>
            </w:tcBorders>
            <w:noWrap/>
            <w:vAlign w:val="center"/>
            <w:hideMark/>
          </w:tcPr>
          <w:p w14:paraId="7A876639" w14:textId="77777777" w:rsidR="00630584" w:rsidRPr="00F0304C" w:rsidRDefault="00630584" w:rsidP="005A672A">
            <w:pPr>
              <w:spacing w:after="0" w:line="240" w:lineRule="auto"/>
              <w:ind w:firstLine="356"/>
              <w:rPr>
                <w:rFonts w:ascii="Times New Roman" w:eastAsia="Times New Roman" w:hAnsi="Times New Roman" w:cs="Times New Roman"/>
                <w:color w:val="000000"/>
                <w:sz w:val="16"/>
                <w:szCs w:val="16"/>
                <w:lang w:eastAsia="sk-SK"/>
              </w:rPr>
            </w:pPr>
            <w:r w:rsidRPr="00F0304C">
              <w:rPr>
                <w:rFonts w:ascii="Times New Roman" w:eastAsia="Times New Roman" w:hAnsi="Times New Roman" w:cs="Times New Roman"/>
                <w:color w:val="000000"/>
                <w:sz w:val="16"/>
                <w:szCs w:val="16"/>
                <w:lang w:eastAsia="sk-SK"/>
              </w:rPr>
              <w:t>úroky z tuzemských úverov, pôžičiek</w:t>
            </w:r>
          </w:p>
        </w:tc>
        <w:tc>
          <w:tcPr>
            <w:tcW w:w="423" w:type="pct"/>
            <w:tcBorders>
              <w:top w:val="nil"/>
              <w:left w:val="nil"/>
              <w:bottom w:val="nil"/>
              <w:right w:val="nil"/>
            </w:tcBorders>
            <w:noWrap/>
            <w:vAlign w:val="center"/>
            <w:hideMark/>
          </w:tcPr>
          <w:p w14:paraId="37698C19" w14:textId="77777777" w:rsidR="00630584" w:rsidRPr="00FD0CAE" w:rsidRDefault="00630584" w:rsidP="005A672A">
            <w:pPr>
              <w:spacing w:after="0" w:line="240" w:lineRule="auto"/>
              <w:jc w:val="right"/>
              <w:rPr>
                <w:rFonts w:ascii="Times New Roman" w:eastAsia="Times New Roman" w:hAnsi="Times New Roman" w:cs="Times New Roman"/>
                <w:color w:val="000000"/>
                <w:sz w:val="16"/>
                <w:szCs w:val="16"/>
                <w:highlight w:val="green"/>
                <w:lang w:eastAsia="sk-SK"/>
              </w:rPr>
            </w:pPr>
            <w:r w:rsidRPr="009D0633">
              <w:rPr>
                <w:rFonts w:ascii="Times New Roman" w:hAnsi="Times New Roman" w:cs="Times New Roman"/>
                <w:color w:val="000000"/>
                <w:sz w:val="16"/>
                <w:szCs w:val="16"/>
              </w:rPr>
              <w:t>2 112</w:t>
            </w:r>
          </w:p>
        </w:tc>
        <w:tc>
          <w:tcPr>
            <w:tcW w:w="423" w:type="pct"/>
            <w:tcBorders>
              <w:top w:val="nil"/>
              <w:left w:val="nil"/>
              <w:bottom w:val="nil"/>
              <w:right w:val="nil"/>
            </w:tcBorders>
            <w:noWrap/>
            <w:vAlign w:val="center"/>
            <w:hideMark/>
          </w:tcPr>
          <w:p w14:paraId="67306A6E"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5 079</w:t>
            </w:r>
          </w:p>
        </w:tc>
        <w:tc>
          <w:tcPr>
            <w:tcW w:w="423" w:type="pct"/>
            <w:tcBorders>
              <w:top w:val="nil"/>
              <w:left w:val="nil"/>
              <w:bottom w:val="nil"/>
              <w:right w:val="nil"/>
            </w:tcBorders>
            <w:noWrap/>
            <w:vAlign w:val="center"/>
            <w:hideMark/>
          </w:tcPr>
          <w:p w14:paraId="476FE583"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2 500</w:t>
            </w:r>
          </w:p>
        </w:tc>
        <w:tc>
          <w:tcPr>
            <w:tcW w:w="423" w:type="pct"/>
            <w:tcBorders>
              <w:top w:val="nil"/>
              <w:left w:val="nil"/>
              <w:bottom w:val="nil"/>
              <w:right w:val="nil"/>
            </w:tcBorders>
            <w:noWrap/>
            <w:vAlign w:val="center"/>
            <w:hideMark/>
          </w:tcPr>
          <w:p w14:paraId="2AC4AD7B"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2 500</w:t>
            </w:r>
          </w:p>
        </w:tc>
        <w:tc>
          <w:tcPr>
            <w:tcW w:w="423" w:type="pct"/>
            <w:tcBorders>
              <w:top w:val="nil"/>
              <w:left w:val="nil"/>
              <w:bottom w:val="nil"/>
              <w:right w:val="nil"/>
            </w:tcBorders>
            <w:noWrap/>
            <w:vAlign w:val="center"/>
            <w:hideMark/>
          </w:tcPr>
          <w:p w14:paraId="564007D2"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1 000</w:t>
            </w:r>
          </w:p>
        </w:tc>
        <w:tc>
          <w:tcPr>
            <w:tcW w:w="423" w:type="pct"/>
            <w:tcBorders>
              <w:top w:val="nil"/>
              <w:left w:val="nil"/>
              <w:bottom w:val="nil"/>
              <w:right w:val="nil"/>
            </w:tcBorders>
            <w:noWrap/>
            <w:vAlign w:val="center"/>
            <w:hideMark/>
          </w:tcPr>
          <w:p w14:paraId="7178EFB5"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1 000</w:t>
            </w:r>
          </w:p>
        </w:tc>
        <w:tc>
          <w:tcPr>
            <w:tcW w:w="422" w:type="pct"/>
            <w:tcBorders>
              <w:top w:val="nil"/>
              <w:left w:val="nil"/>
              <w:bottom w:val="nil"/>
              <w:right w:val="nil"/>
            </w:tcBorders>
            <w:noWrap/>
            <w:vAlign w:val="center"/>
            <w:hideMark/>
          </w:tcPr>
          <w:p w14:paraId="4790EC9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1 000</w:t>
            </w:r>
          </w:p>
        </w:tc>
      </w:tr>
      <w:tr w:rsidR="00630584" w:rsidRPr="00F0304C" w14:paraId="39538ED1" w14:textId="77777777" w:rsidTr="005A672A">
        <w:trPr>
          <w:trHeight w:hRule="exact" w:val="255"/>
        </w:trPr>
        <w:tc>
          <w:tcPr>
            <w:tcW w:w="2040" w:type="pct"/>
            <w:tcBorders>
              <w:top w:val="nil"/>
              <w:left w:val="nil"/>
              <w:bottom w:val="nil"/>
              <w:right w:val="nil"/>
            </w:tcBorders>
            <w:noWrap/>
            <w:vAlign w:val="center"/>
            <w:hideMark/>
          </w:tcPr>
          <w:p w14:paraId="7A71C745" w14:textId="77777777" w:rsidR="00630584" w:rsidRPr="00F0304C" w:rsidRDefault="00630584" w:rsidP="005A672A">
            <w:pPr>
              <w:spacing w:after="0" w:line="240" w:lineRule="auto"/>
              <w:ind w:firstLine="356"/>
              <w:rPr>
                <w:rFonts w:ascii="Times New Roman" w:eastAsia="Times New Roman" w:hAnsi="Times New Roman" w:cs="Times New Roman"/>
                <w:color w:val="000000"/>
                <w:sz w:val="16"/>
                <w:szCs w:val="16"/>
                <w:lang w:eastAsia="sk-SK"/>
              </w:rPr>
            </w:pPr>
            <w:r w:rsidRPr="00F0304C">
              <w:rPr>
                <w:rFonts w:ascii="Times New Roman" w:eastAsia="Times New Roman" w:hAnsi="Times New Roman" w:cs="Times New Roman"/>
                <w:color w:val="000000"/>
                <w:sz w:val="16"/>
                <w:szCs w:val="16"/>
                <w:lang w:eastAsia="sk-SK"/>
              </w:rPr>
              <w:t>iné nedaňové príjmy</w:t>
            </w:r>
          </w:p>
        </w:tc>
        <w:tc>
          <w:tcPr>
            <w:tcW w:w="423" w:type="pct"/>
            <w:tcBorders>
              <w:top w:val="nil"/>
              <w:left w:val="nil"/>
              <w:bottom w:val="nil"/>
              <w:right w:val="nil"/>
            </w:tcBorders>
            <w:noWrap/>
            <w:vAlign w:val="center"/>
            <w:hideMark/>
          </w:tcPr>
          <w:p w14:paraId="79F694EE"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4 407</w:t>
            </w:r>
          </w:p>
        </w:tc>
        <w:tc>
          <w:tcPr>
            <w:tcW w:w="423" w:type="pct"/>
            <w:tcBorders>
              <w:top w:val="nil"/>
              <w:left w:val="nil"/>
              <w:bottom w:val="nil"/>
              <w:right w:val="nil"/>
            </w:tcBorders>
            <w:noWrap/>
            <w:vAlign w:val="center"/>
            <w:hideMark/>
          </w:tcPr>
          <w:p w14:paraId="03BC59D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5 852</w:t>
            </w:r>
          </w:p>
        </w:tc>
        <w:tc>
          <w:tcPr>
            <w:tcW w:w="423" w:type="pct"/>
            <w:tcBorders>
              <w:top w:val="nil"/>
              <w:left w:val="nil"/>
              <w:bottom w:val="nil"/>
              <w:right w:val="nil"/>
            </w:tcBorders>
            <w:noWrap/>
            <w:vAlign w:val="center"/>
            <w:hideMark/>
          </w:tcPr>
          <w:p w14:paraId="6BCF2574"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4 720</w:t>
            </w:r>
          </w:p>
        </w:tc>
        <w:tc>
          <w:tcPr>
            <w:tcW w:w="423" w:type="pct"/>
            <w:tcBorders>
              <w:top w:val="nil"/>
              <w:left w:val="nil"/>
              <w:bottom w:val="nil"/>
              <w:right w:val="nil"/>
            </w:tcBorders>
            <w:noWrap/>
            <w:vAlign w:val="center"/>
            <w:hideMark/>
          </w:tcPr>
          <w:p w14:paraId="04DCD49F"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4 720</w:t>
            </w:r>
          </w:p>
        </w:tc>
        <w:tc>
          <w:tcPr>
            <w:tcW w:w="423" w:type="pct"/>
            <w:tcBorders>
              <w:top w:val="nil"/>
              <w:left w:val="nil"/>
              <w:bottom w:val="nil"/>
              <w:right w:val="nil"/>
            </w:tcBorders>
            <w:noWrap/>
            <w:vAlign w:val="center"/>
            <w:hideMark/>
          </w:tcPr>
          <w:p w14:paraId="26D58672"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4 843</w:t>
            </w:r>
          </w:p>
        </w:tc>
        <w:tc>
          <w:tcPr>
            <w:tcW w:w="423" w:type="pct"/>
            <w:tcBorders>
              <w:top w:val="nil"/>
              <w:left w:val="nil"/>
              <w:bottom w:val="nil"/>
              <w:right w:val="nil"/>
            </w:tcBorders>
            <w:noWrap/>
            <w:vAlign w:val="center"/>
            <w:hideMark/>
          </w:tcPr>
          <w:p w14:paraId="68937D1B"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4 681</w:t>
            </w:r>
          </w:p>
        </w:tc>
        <w:tc>
          <w:tcPr>
            <w:tcW w:w="422" w:type="pct"/>
            <w:tcBorders>
              <w:top w:val="nil"/>
              <w:left w:val="nil"/>
              <w:bottom w:val="nil"/>
              <w:right w:val="nil"/>
            </w:tcBorders>
            <w:noWrap/>
            <w:vAlign w:val="center"/>
            <w:hideMark/>
          </w:tcPr>
          <w:p w14:paraId="7D336FC3"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4 906</w:t>
            </w:r>
          </w:p>
        </w:tc>
      </w:tr>
      <w:tr w:rsidR="00630584" w:rsidRPr="00F0304C" w14:paraId="7590AB94" w14:textId="77777777" w:rsidTr="005A672A">
        <w:trPr>
          <w:trHeight w:hRule="exact" w:val="255"/>
        </w:trPr>
        <w:tc>
          <w:tcPr>
            <w:tcW w:w="2040" w:type="pct"/>
            <w:tcBorders>
              <w:top w:val="nil"/>
              <w:left w:val="nil"/>
              <w:bottom w:val="nil"/>
              <w:right w:val="nil"/>
            </w:tcBorders>
            <w:noWrap/>
            <w:vAlign w:val="center"/>
            <w:hideMark/>
          </w:tcPr>
          <w:p w14:paraId="559AAEE2" w14:textId="77777777" w:rsidR="00630584" w:rsidRPr="00F0304C" w:rsidRDefault="00630584" w:rsidP="005A672A">
            <w:pPr>
              <w:spacing w:after="0" w:line="240" w:lineRule="auto"/>
              <w:rPr>
                <w:rFonts w:ascii="Times New Roman" w:eastAsia="Times New Roman" w:hAnsi="Times New Roman" w:cs="Times New Roman"/>
                <w:color w:val="000000"/>
                <w:sz w:val="16"/>
                <w:szCs w:val="16"/>
                <w:lang w:eastAsia="sk-SK"/>
              </w:rPr>
            </w:pPr>
            <w:r w:rsidRPr="00F0304C">
              <w:rPr>
                <w:rFonts w:ascii="Times New Roman" w:eastAsia="Times New Roman" w:hAnsi="Times New Roman" w:cs="Times New Roman"/>
                <w:color w:val="000000"/>
                <w:sz w:val="16"/>
                <w:szCs w:val="16"/>
                <w:lang w:eastAsia="sk-SK"/>
              </w:rPr>
              <w:t>▪</w:t>
            </w:r>
            <w:r w:rsidRPr="00EC7A6A">
              <w:rPr>
                <w:rFonts w:ascii="Times New Roman" w:eastAsia="Times New Roman" w:hAnsi="Times New Roman" w:cs="Times New Roman"/>
                <w:color w:val="000000"/>
                <w:sz w:val="14"/>
                <w:szCs w:val="14"/>
                <w:lang w:eastAsia="sk-SK"/>
              </w:rPr>
              <w:t>  </w:t>
            </w:r>
            <w:r w:rsidRPr="00F0304C">
              <w:rPr>
                <w:rFonts w:ascii="Times New Roman" w:eastAsia="Times New Roman" w:hAnsi="Times New Roman" w:cs="Times New Roman"/>
                <w:color w:val="000000"/>
                <w:sz w:val="16"/>
                <w:szCs w:val="16"/>
                <w:lang w:eastAsia="sk-SK"/>
              </w:rPr>
              <w:t>granty a transfery</w:t>
            </w:r>
          </w:p>
        </w:tc>
        <w:tc>
          <w:tcPr>
            <w:tcW w:w="423" w:type="pct"/>
            <w:tcBorders>
              <w:top w:val="nil"/>
              <w:left w:val="nil"/>
              <w:bottom w:val="nil"/>
              <w:right w:val="nil"/>
            </w:tcBorders>
            <w:noWrap/>
            <w:vAlign w:val="center"/>
            <w:hideMark/>
          </w:tcPr>
          <w:p w14:paraId="2A33EE77"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114 071</w:t>
            </w:r>
          </w:p>
        </w:tc>
        <w:tc>
          <w:tcPr>
            <w:tcW w:w="423" w:type="pct"/>
            <w:tcBorders>
              <w:top w:val="nil"/>
              <w:left w:val="nil"/>
              <w:bottom w:val="nil"/>
              <w:right w:val="nil"/>
            </w:tcBorders>
            <w:noWrap/>
            <w:vAlign w:val="center"/>
            <w:hideMark/>
          </w:tcPr>
          <w:p w14:paraId="25502752"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109 808</w:t>
            </w:r>
          </w:p>
        </w:tc>
        <w:tc>
          <w:tcPr>
            <w:tcW w:w="423" w:type="pct"/>
            <w:tcBorders>
              <w:top w:val="nil"/>
              <w:left w:val="nil"/>
              <w:bottom w:val="nil"/>
              <w:right w:val="nil"/>
            </w:tcBorders>
            <w:noWrap/>
            <w:vAlign w:val="center"/>
            <w:hideMark/>
          </w:tcPr>
          <w:p w14:paraId="0F01315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144 459</w:t>
            </w:r>
          </w:p>
        </w:tc>
        <w:tc>
          <w:tcPr>
            <w:tcW w:w="423" w:type="pct"/>
            <w:tcBorders>
              <w:top w:val="nil"/>
              <w:left w:val="nil"/>
              <w:bottom w:val="nil"/>
              <w:right w:val="nil"/>
            </w:tcBorders>
            <w:noWrap/>
            <w:vAlign w:val="center"/>
            <w:hideMark/>
          </w:tcPr>
          <w:p w14:paraId="3BCE5AB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144 459</w:t>
            </w:r>
          </w:p>
        </w:tc>
        <w:tc>
          <w:tcPr>
            <w:tcW w:w="423" w:type="pct"/>
            <w:tcBorders>
              <w:top w:val="nil"/>
              <w:left w:val="nil"/>
              <w:bottom w:val="nil"/>
              <w:right w:val="nil"/>
            </w:tcBorders>
            <w:noWrap/>
            <w:vAlign w:val="center"/>
            <w:hideMark/>
          </w:tcPr>
          <w:p w14:paraId="767B6B08"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134 834</w:t>
            </w:r>
          </w:p>
        </w:tc>
        <w:tc>
          <w:tcPr>
            <w:tcW w:w="423" w:type="pct"/>
            <w:tcBorders>
              <w:top w:val="nil"/>
              <w:left w:val="nil"/>
              <w:bottom w:val="nil"/>
              <w:right w:val="nil"/>
            </w:tcBorders>
            <w:noWrap/>
            <w:vAlign w:val="center"/>
            <w:hideMark/>
          </w:tcPr>
          <w:p w14:paraId="77C60D7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163 503</w:t>
            </w:r>
          </w:p>
        </w:tc>
        <w:tc>
          <w:tcPr>
            <w:tcW w:w="422" w:type="pct"/>
            <w:tcBorders>
              <w:top w:val="nil"/>
              <w:left w:val="nil"/>
              <w:bottom w:val="nil"/>
              <w:right w:val="nil"/>
            </w:tcBorders>
            <w:noWrap/>
            <w:vAlign w:val="center"/>
            <w:hideMark/>
          </w:tcPr>
          <w:p w14:paraId="03FF55F1"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179 564</w:t>
            </w:r>
          </w:p>
        </w:tc>
      </w:tr>
      <w:tr w:rsidR="00630584" w:rsidRPr="00F0304C" w14:paraId="1C7902F9" w14:textId="77777777" w:rsidTr="005A672A">
        <w:trPr>
          <w:trHeight w:hRule="exact" w:val="255"/>
        </w:trPr>
        <w:tc>
          <w:tcPr>
            <w:tcW w:w="2040" w:type="pct"/>
            <w:tcBorders>
              <w:top w:val="nil"/>
              <w:left w:val="nil"/>
              <w:bottom w:val="nil"/>
              <w:right w:val="nil"/>
            </w:tcBorders>
            <w:noWrap/>
            <w:vAlign w:val="center"/>
            <w:hideMark/>
          </w:tcPr>
          <w:p w14:paraId="4A135356" w14:textId="77777777" w:rsidR="00630584" w:rsidRPr="00F0304C" w:rsidRDefault="00630584" w:rsidP="005A672A">
            <w:pPr>
              <w:spacing w:after="0" w:line="240" w:lineRule="auto"/>
              <w:ind w:firstLine="356"/>
              <w:rPr>
                <w:rFonts w:ascii="Times New Roman" w:eastAsia="Times New Roman" w:hAnsi="Times New Roman" w:cs="Times New Roman"/>
                <w:color w:val="000000"/>
                <w:sz w:val="16"/>
                <w:szCs w:val="16"/>
                <w:lang w:eastAsia="sk-SK"/>
              </w:rPr>
            </w:pPr>
            <w:r w:rsidRPr="00F0304C">
              <w:rPr>
                <w:rFonts w:ascii="Times New Roman" w:eastAsia="Times New Roman" w:hAnsi="Times New Roman" w:cs="Times New Roman"/>
                <w:color w:val="000000"/>
                <w:sz w:val="16"/>
                <w:szCs w:val="16"/>
                <w:lang w:eastAsia="sk-SK"/>
              </w:rPr>
              <w:t xml:space="preserve">zo štátneho účelového fondu </w:t>
            </w:r>
          </w:p>
        </w:tc>
        <w:tc>
          <w:tcPr>
            <w:tcW w:w="423" w:type="pct"/>
            <w:tcBorders>
              <w:top w:val="nil"/>
              <w:left w:val="nil"/>
              <w:bottom w:val="nil"/>
              <w:right w:val="nil"/>
            </w:tcBorders>
            <w:noWrap/>
            <w:vAlign w:val="center"/>
            <w:hideMark/>
          </w:tcPr>
          <w:p w14:paraId="6270ECC5"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100 270</w:t>
            </w:r>
          </w:p>
        </w:tc>
        <w:tc>
          <w:tcPr>
            <w:tcW w:w="423" w:type="pct"/>
            <w:tcBorders>
              <w:top w:val="nil"/>
              <w:left w:val="nil"/>
              <w:bottom w:val="nil"/>
              <w:right w:val="nil"/>
            </w:tcBorders>
            <w:noWrap/>
            <w:vAlign w:val="center"/>
            <w:hideMark/>
          </w:tcPr>
          <w:p w14:paraId="21383C4D"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97 572</w:t>
            </w:r>
          </w:p>
        </w:tc>
        <w:tc>
          <w:tcPr>
            <w:tcW w:w="423" w:type="pct"/>
            <w:tcBorders>
              <w:top w:val="nil"/>
              <w:left w:val="nil"/>
              <w:bottom w:val="nil"/>
              <w:right w:val="nil"/>
            </w:tcBorders>
            <w:noWrap/>
            <w:vAlign w:val="center"/>
            <w:hideMark/>
          </w:tcPr>
          <w:p w14:paraId="056E1DAF"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134 066</w:t>
            </w:r>
          </w:p>
        </w:tc>
        <w:tc>
          <w:tcPr>
            <w:tcW w:w="423" w:type="pct"/>
            <w:tcBorders>
              <w:top w:val="nil"/>
              <w:left w:val="nil"/>
              <w:bottom w:val="nil"/>
              <w:right w:val="nil"/>
            </w:tcBorders>
            <w:noWrap/>
            <w:vAlign w:val="center"/>
            <w:hideMark/>
          </w:tcPr>
          <w:p w14:paraId="6C756F87"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134 066</w:t>
            </w:r>
          </w:p>
        </w:tc>
        <w:tc>
          <w:tcPr>
            <w:tcW w:w="423" w:type="pct"/>
            <w:tcBorders>
              <w:top w:val="nil"/>
              <w:left w:val="nil"/>
              <w:bottom w:val="nil"/>
              <w:right w:val="nil"/>
            </w:tcBorders>
            <w:noWrap/>
            <w:vAlign w:val="center"/>
            <w:hideMark/>
          </w:tcPr>
          <w:p w14:paraId="70448DA5"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116 059</w:t>
            </w:r>
          </w:p>
        </w:tc>
        <w:tc>
          <w:tcPr>
            <w:tcW w:w="423" w:type="pct"/>
            <w:tcBorders>
              <w:top w:val="nil"/>
              <w:left w:val="nil"/>
              <w:bottom w:val="nil"/>
              <w:right w:val="nil"/>
            </w:tcBorders>
            <w:noWrap/>
            <w:vAlign w:val="center"/>
            <w:hideMark/>
          </w:tcPr>
          <w:p w14:paraId="10FAD9AC"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119 692</w:t>
            </w:r>
          </w:p>
        </w:tc>
        <w:tc>
          <w:tcPr>
            <w:tcW w:w="422" w:type="pct"/>
            <w:tcBorders>
              <w:top w:val="nil"/>
              <w:left w:val="nil"/>
              <w:bottom w:val="nil"/>
              <w:right w:val="nil"/>
            </w:tcBorders>
            <w:noWrap/>
            <w:vAlign w:val="center"/>
            <w:hideMark/>
          </w:tcPr>
          <w:p w14:paraId="027D502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137 514</w:t>
            </w:r>
          </w:p>
        </w:tc>
      </w:tr>
      <w:tr w:rsidR="00630584" w:rsidRPr="00F0304C" w14:paraId="7554891D" w14:textId="77777777" w:rsidTr="005A672A">
        <w:trPr>
          <w:trHeight w:hRule="exact" w:val="255"/>
        </w:trPr>
        <w:tc>
          <w:tcPr>
            <w:tcW w:w="2040" w:type="pct"/>
            <w:tcBorders>
              <w:top w:val="nil"/>
              <w:left w:val="nil"/>
              <w:bottom w:val="nil"/>
              <w:right w:val="nil"/>
            </w:tcBorders>
            <w:noWrap/>
            <w:vAlign w:val="center"/>
            <w:hideMark/>
          </w:tcPr>
          <w:p w14:paraId="6973C846" w14:textId="77777777" w:rsidR="00630584" w:rsidRPr="00F0304C" w:rsidRDefault="00630584" w:rsidP="005A672A">
            <w:pPr>
              <w:spacing w:after="0" w:line="240" w:lineRule="auto"/>
              <w:ind w:firstLine="356"/>
              <w:rPr>
                <w:rFonts w:ascii="Times New Roman" w:eastAsia="Times New Roman" w:hAnsi="Times New Roman" w:cs="Times New Roman"/>
                <w:color w:val="000000"/>
                <w:sz w:val="16"/>
                <w:szCs w:val="16"/>
                <w:lang w:eastAsia="sk-SK"/>
              </w:rPr>
            </w:pPr>
            <w:r w:rsidRPr="00F0304C">
              <w:rPr>
                <w:rFonts w:ascii="Times New Roman" w:eastAsia="Times New Roman" w:hAnsi="Times New Roman" w:cs="Times New Roman"/>
                <w:color w:val="000000"/>
                <w:sz w:val="16"/>
                <w:szCs w:val="16"/>
                <w:lang w:eastAsia="sk-SK"/>
              </w:rPr>
              <w:t xml:space="preserve">zahraničné granty </w:t>
            </w:r>
          </w:p>
        </w:tc>
        <w:tc>
          <w:tcPr>
            <w:tcW w:w="423" w:type="pct"/>
            <w:tcBorders>
              <w:top w:val="nil"/>
              <w:left w:val="nil"/>
              <w:bottom w:val="nil"/>
              <w:right w:val="nil"/>
            </w:tcBorders>
            <w:noWrap/>
            <w:vAlign w:val="center"/>
            <w:hideMark/>
          </w:tcPr>
          <w:p w14:paraId="19D710A8" w14:textId="77777777" w:rsidR="00630584" w:rsidRPr="000E2538"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0E2538">
              <w:rPr>
                <w:rFonts w:ascii="Times New Roman" w:hAnsi="Times New Roman" w:cs="Times New Roman"/>
                <w:color w:val="000000"/>
                <w:sz w:val="16"/>
                <w:szCs w:val="16"/>
              </w:rPr>
              <w:t>11 904</w:t>
            </w:r>
          </w:p>
        </w:tc>
        <w:tc>
          <w:tcPr>
            <w:tcW w:w="423" w:type="pct"/>
            <w:tcBorders>
              <w:top w:val="nil"/>
              <w:left w:val="nil"/>
              <w:bottom w:val="nil"/>
              <w:right w:val="nil"/>
            </w:tcBorders>
            <w:noWrap/>
            <w:vAlign w:val="center"/>
            <w:hideMark/>
          </w:tcPr>
          <w:p w14:paraId="6AA6ADBB" w14:textId="77777777" w:rsidR="00630584" w:rsidRPr="000E2538"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0E2538">
              <w:rPr>
                <w:rFonts w:ascii="Times New Roman" w:hAnsi="Times New Roman" w:cs="Times New Roman"/>
                <w:color w:val="000000"/>
                <w:sz w:val="16"/>
                <w:szCs w:val="16"/>
              </w:rPr>
              <w:t>11 883</w:t>
            </w:r>
          </w:p>
        </w:tc>
        <w:tc>
          <w:tcPr>
            <w:tcW w:w="423" w:type="pct"/>
            <w:tcBorders>
              <w:top w:val="nil"/>
              <w:left w:val="nil"/>
              <w:bottom w:val="nil"/>
              <w:right w:val="nil"/>
            </w:tcBorders>
            <w:noWrap/>
            <w:vAlign w:val="center"/>
            <w:hideMark/>
          </w:tcPr>
          <w:p w14:paraId="1763E1B0"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10 393</w:t>
            </w:r>
          </w:p>
        </w:tc>
        <w:tc>
          <w:tcPr>
            <w:tcW w:w="423" w:type="pct"/>
            <w:tcBorders>
              <w:top w:val="nil"/>
              <w:left w:val="nil"/>
              <w:bottom w:val="nil"/>
              <w:right w:val="nil"/>
            </w:tcBorders>
            <w:noWrap/>
            <w:vAlign w:val="center"/>
            <w:hideMark/>
          </w:tcPr>
          <w:p w14:paraId="6DD5CEFD"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10 393</w:t>
            </w:r>
          </w:p>
        </w:tc>
        <w:tc>
          <w:tcPr>
            <w:tcW w:w="423" w:type="pct"/>
            <w:tcBorders>
              <w:top w:val="nil"/>
              <w:left w:val="nil"/>
              <w:bottom w:val="nil"/>
              <w:right w:val="nil"/>
            </w:tcBorders>
            <w:noWrap/>
            <w:vAlign w:val="center"/>
            <w:hideMark/>
          </w:tcPr>
          <w:p w14:paraId="3E72A6A3"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18 776</w:t>
            </w:r>
          </w:p>
        </w:tc>
        <w:tc>
          <w:tcPr>
            <w:tcW w:w="423" w:type="pct"/>
            <w:tcBorders>
              <w:top w:val="nil"/>
              <w:left w:val="nil"/>
              <w:bottom w:val="nil"/>
              <w:right w:val="nil"/>
            </w:tcBorders>
            <w:noWrap/>
            <w:vAlign w:val="center"/>
            <w:hideMark/>
          </w:tcPr>
          <w:p w14:paraId="4F6F9641"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43 811</w:t>
            </w:r>
          </w:p>
        </w:tc>
        <w:tc>
          <w:tcPr>
            <w:tcW w:w="422" w:type="pct"/>
            <w:tcBorders>
              <w:top w:val="nil"/>
              <w:left w:val="nil"/>
              <w:bottom w:val="nil"/>
              <w:right w:val="nil"/>
            </w:tcBorders>
            <w:noWrap/>
            <w:vAlign w:val="center"/>
            <w:hideMark/>
          </w:tcPr>
          <w:p w14:paraId="06E409B1"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42 050</w:t>
            </w:r>
          </w:p>
        </w:tc>
      </w:tr>
      <w:tr w:rsidR="00630584" w:rsidRPr="00F0304C" w14:paraId="4EEF9D73" w14:textId="77777777" w:rsidTr="005A672A">
        <w:trPr>
          <w:trHeight w:hRule="exact" w:val="255"/>
        </w:trPr>
        <w:tc>
          <w:tcPr>
            <w:tcW w:w="2040" w:type="pct"/>
            <w:tcBorders>
              <w:top w:val="nil"/>
              <w:left w:val="nil"/>
              <w:bottom w:val="nil"/>
              <w:right w:val="nil"/>
            </w:tcBorders>
            <w:noWrap/>
            <w:vAlign w:val="center"/>
            <w:hideMark/>
          </w:tcPr>
          <w:p w14:paraId="471D181E" w14:textId="77777777" w:rsidR="00630584" w:rsidRPr="00F0304C" w:rsidRDefault="00630584" w:rsidP="005A672A">
            <w:pPr>
              <w:spacing w:after="0" w:line="240" w:lineRule="auto"/>
              <w:ind w:firstLine="356"/>
              <w:rPr>
                <w:rFonts w:ascii="Times New Roman" w:eastAsia="Times New Roman" w:hAnsi="Times New Roman" w:cs="Times New Roman"/>
                <w:color w:val="000000"/>
                <w:sz w:val="16"/>
                <w:szCs w:val="16"/>
                <w:lang w:eastAsia="sk-SK"/>
              </w:rPr>
            </w:pPr>
            <w:r w:rsidRPr="00F0304C">
              <w:rPr>
                <w:rFonts w:ascii="Times New Roman" w:eastAsia="Times New Roman" w:hAnsi="Times New Roman" w:cs="Times New Roman"/>
                <w:color w:val="000000"/>
                <w:sz w:val="16"/>
                <w:szCs w:val="16"/>
                <w:lang w:eastAsia="sk-SK"/>
              </w:rPr>
              <w:t xml:space="preserve">z rozpočtu obce </w:t>
            </w:r>
          </w:p>
        </w:tc>
        <w:tc>
          <w:tcPr>
            <w:tcW w:w="423" w:type="pct"/>
            <w:tcBorders>
              <w:top w:val="nil"/>
              <w:left w:val="nil"/>
              <w:bottom w:val="nil"/>
              <w:right w:val="nil"/>
            </w:tcBorders>
            <w:noWrap/>
            <w:vAlign w:val="center"/>
            <w:hideMark/>
          </w:tcPr>
          <w:p w14:paraId="42331708" w14:textId="77777777" w:rsidR="00630584" w:rsidRPr="000E2538"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0E2538">
              <w:rPr>
                <w:rFonts w:ascii="Times New Roman" w:hAnsi="Times New Roman" w:cs="Times New Roman"/>
                <w:color w:val="000000"/>
                <w:sz w:val="16"/>
                <w:szCs w:val="16"/>
              </w:rPr>
              <w:t>1 897</w:t>
            </w:r>
          </w:p>
        </w:tc>
        <w:tc>
          <w:tcPr>
            <w:tcW w:w="423" w:type="pct"/>
            <w:tcBorders>
              <w:top w:val="nil"/>
              <w:left w:val="nil"/>
              <w:bottom w:val="nil"/>
              <w:right w:val="nil"/>
            </w:tcBorders>
            <w:noWrap/>
            <w:vAlign w:val="center"/>
            <w:hideMark/>
          </w:tcPr>
          <w:p w14:paraId="3D076978" w14:textId="77777777" w:rsidR="00630584" w:rsidRPr="000E2538"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0E2538">
              <w:rPr>
                <w:rFonts w:ascii="Times New Roman" w:hAnsi="Times New Roman" w:cs="Times New Roman"/>
                <w:color w:val="000000"/>
                <w:sz w:val="16"/>
                <w:szCs w:val="16"/>
              </w:rPr>
              <w:t>353</w:t>
            </w:r>
          </w:p>
        </w:tc>
        <w:tc>
          <w:tcPr>
            <w:tcW w:w="423" w:type="pct"/>
            <w:tcBorders>
              <w:top w:val="nil"/>
              <w:left w:val="nil"/>
              <w:bottom w:val="nil"/>
              <w:right w:val="nil"/>
            </w:tcBorders>
            <w:noWrap/>
            <w:vAlign w:val="center"/>
            <w:hideMark/>
          </w:tcPr>
          <w:p w14:paraId="6065F915"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0</w:t>
            </w:r>
          </w:p>
        </w:tc>
        <w:tc>
          <w:tcPr>
            <w:tcW w:w="423" w:type="pct"/>
            <w:tcBorders>
              <w:top w:val="nil"/>
              <w:left w:val="nil"/>
              <w:bottom w:val="nil"/>
              <w:right w:val="nil"/>
            </w:tcBorders>
            <w:noWrap/>
            <w:vAlign w:val="center"/>
            <w:hideMark/>
          </w:tcPr>
          <w:p w14:paraId="43118853"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0</w:t>
            </w:r>
          </w:p>
        </w:tc>
        <w:tc>
          <w:tcPr>
            <w:tcW w:w="423" w:type="pct"/>
            <w:tcBorders>
              <w:top w:val="nil"/>
              <w:left w:val="nil"/>
              <w:bottom w:val="nil"/>
              <w:right w:val="nil"/>
            </w:tcBorders>
            <w:noWrap/>
            <w:vAlign w:val="center"/>
            <w:hideMark/>
          </w:tcPr>
          <w:p w14:paraId="12A7AEFF"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0</w:t>
            </w:r>
          </w:p>
        </w:tc>
        <w:tc>
          <w:tcPr>
            <w:tcW w:w="423" w:type="pct"/>
            <w:tcBorders>
              <w:top w:val="nil"/>
              <w:left w:val="nil"/>
              <w:bottom w:val="nil"/>
              <w:right w:val="nil"/>
            </w:tcBorders>
            <w:noWrap/>
            <w:vAlign w:val="center"/>
            <w:hideMark/>
          </w:tcPr>
          <w:p w14:paraId="45F1341E"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0</w:t>
            </w:r>
          </w:p>
        </w:tc>
        <w:tc>
          <w:tcPr>
            <w:tcW w:w="422" w:type="pct"/>
            <w:tcBorders>
              <w:top w:val="nil"/>
              <w:left w:val="nil"/>
              <w:bottom w:val="nil"/>
              <w:right w:val="nil"/>
            </w:tcBorders>
            <w:noWrap/>
            <w:vAlign w:val="center"/>
            <w:hideMark/>
          </w:tcPr>
          <w:p w14:paraId="516947AD"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0</w:t>
            </w:r>
          </w:p>
        </w:tc>
      </w:tr>
      <w:tr w:rsidR="00630584" w:rsidRPr="00F0304C" w14:paraId="62A20B0C" w14:textId="77777777" w:rsidTr="005A672A">
        <w:trPr>
          <w:trHeight w:hRule="exact" w:val="255"/>
        </w:trPr>
        <w:tc>
          <w:tcPr>
            <w:tcW w:w="2040" w:type="pct"/>
            <w:tcBorders>
              <w:top w:val="nil"/>
              <w:left w:val="nil"/>
              <w:bottom w:val="nil"/>
              <w:right w:val="nil"/>
            </w:tcBorders>
            <w:noWrap/>
            <w:vAlign w:val="center"/>
            <w:hideMark/>
          </w:tcPr>
          <w:p w14:paraId="59782A4E" w14:textId="77777777" w:rsidR="00630584" w:rsidRPr="00F0304C" w:rsidRDefault="00630584" w:rsidP="005A672A">
            <w:pPr>
              <w:spacing w:after="0" w:line="240" w:lineRule="auto"/>
              <w:rPr>
                <w:rFonts w:ascii="Times New Roman" w:eastAsia="Times New Roman" w:hAnsi="Times New Roman" w:cs="Times New Roman"/>
                <w:color w:val="000000"/>
                <w:sz w:val="16"/>
                <w:szCs w:val="16"/>
                <w:lang w:eastAsia="sk-SK"/>
              </w:rPr>
            </w:pPr>
            <w:r w:rsidRPr="00F0304C">
              <w:rPr>
                <w:rFonts w:ascii="Times New Roman" w:eastAsia="Times New Roman" w:hAnsi="Times New Roman" w:cs="Times New Roman"/>
                <w:color w:val="000000"/>
                <w:sz w:val="16"/>
                <w:szCs w:val="16"/>
                <w:lang w:eastAsia="sk-SK"/>
              </w:rPr>
              <w:t>▪</w:t>
            </w:r>
            <w:r w:rsidRPr="00EC7A6A">
              <w:rPr>
                <w:rFonts w:ascii="Times New Roman" w:eastAsia="Times New Roman" w:hAnsi="Times New Roman" w:cs="Times New Roman"/>
                <w:color w:val="000000"/>
                <w:sz w:val="14"/>
                <w:szCs w:val="14"/>
                <w:lang w:eastAsia="sk-SK"/>
              </w:rPr>
              <w:t>  </w:t>
            </w:r>
            <w:r w:rsidRPr="00F0304C">
              <w:rPr>
                <w:rFonts w:ascii="Times New Roman" w:eastAsia="Times New Roman" w:hAnsi="Times New Roman" w:cs="Times New Roman"/>
                <w:color w:val="000000"/>
                <w:sz w:val="16"/>
                <w:szCs w:val="16"/>
                <w:lang w:eastAsia="sk-SK"/>
              </w:rPr>
              <w:t>príjmy z transakcií s fin. akt. a pas. (FO)</w:t>
            </w:r>
          </w:p>
        </w:tc>
        <w:tc>
          <w:tcPr>
            <w:tcW w:w="423" w:type="pct"/>
            <w:tcBorders>
              <w:top w:val="nil"/>
              <w:left w:val="nil"/>
              <w:bottom w:val="nil"/>
              <w:right w:val="nil"/>
            </w:tcBorders>
            <w:noWrap/>
            <w:vAlign w:val="center"/>
            <w:hideMark/>
          </w:tcPr>
          <w:p w14:paraId="71FBD0E5" w14:textId="77777777" w:rsidR="00630584" w:rsidRPr="000E2538"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0E2538">
              <w:rPr>
                <w:rFonts w:ascii="Times New Roman" w:hAnsi="Times New Roman" w:cs="Times New Roman"/>
                <w:color w:val="000000"/>
                <w:sz w:val="16"/>
                <w:szCs w:val="16"/>
              </w:rPr>
              <w:t>193 927</w:t>
            </w:r>
          </w:p>
        </w:tc>
        <w:tc>
          <w:tcPr>
            <w:tcW w:w="423" w:type="pct"/>
            <w:tcBorders>
              <w:top w:val="nil"/>
              <w:left w:val="nil"/>
              <w:bottom w:val="nil"/>
              <w:right w:val="nil"/>
            </w:tcBorders>
            <w:noWrap/>
            <w:vAlign w:val="center"/>
            <w:hideMark/>
          </w:tcPr>
          <w:p w14:paraId="6489C3DF" w14:textId="77777777" w:rsidR="00630584" w:rsidRPr="000E2538"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0E2538">
              <w:rPr>
                <w:rFonts w:ascii="Times New Roman" w:hAnsi="Times New Roman" w:cs="Times New Roman"/>
                <w:color w:val="000000"/>
                <w:sz w:val="16"/>
                <w:szCs w:val="16"/>
              </w:rPr>
              <w:t>203 855</w:t>
            </w:r>
          </w:p>
        </w:tc>
        <w:tc>
          <w:tcPr>
            <w:tcW w:w="423" w:type="pct"/>
            <w:tcBorders>
              <w:top w:val="nil"/>
              <w:left w:val="nil"/>
              <w:bottom w:val="nil"/>
              <w:right w:val="nil"/>
            </w:tcBorders>
            <w:noWrap/>
            <w:vAlign w:val="center"/>
            <w:hideMark/>
          </w:tcPr>
          <w:p w14:paraId="142C2465"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205 682</w:t>
            </w:r>
          </w:p>
        </w:tc>
        <w:tc>
          <w:tcPr>
            <w:tcW w:w="423" w:type="pct"/>
            <w:tcBorders>
              <w:top w:val="nil"/>
              <w:left w:val="nil"/>
              <w:bottom w:val="nil"/>
              <w:right w:val="nil"/>
            </w:tcBorders>
            <w:noWrap/>
            <w:vAlign w:val="center"/>
            <w:hideMark/>
          </w:tcPr>
          <w:p w14:paraId="7C7CFD1F"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221 238</w:t>
            </w:r>
          </w:p>
        </w:tc>
        <w:tc>
          <w:tcPr>
            <w:tcW w:w="423" w:type="pct"/>
            <w:tcBorders>
              <w:top w:val="nil"/>
              <w:left w:val="nil"/>
              <w:bottom w:val="nil"/>
              <w:right w:val="nil"/>
            </w:tcBorders>
            <w:noWrap/>
            <w:vAlign w:val="center"/>
            <w:hideMark/>
          </w:tcPr>
          <w:p w14:paraId="62078492"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220 227</w:t>
            </w:r>
          </w:p>
        </w:tc>
        <w:tc>
          <w:tcPr>
            <w:tcW w:w="423" w:type="pct"/>
            <w:tcBorders>
              <w:top w:val="nil"/>
              <w:left w:val="nil"/>
              <w:bottom w:val="nil"/>
              <w:right w:val="nil"/>
            </w:tcBorders>
            <w:noWrap/>
            <w:vAlign w:val="center"/>
            <w:hideMark/>
          </w:tcPr>
          <w:p w14:paraId="5575CE0C"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205 653</w:t>
            </w:r>
          </w:p>
        </w:tc>
        <w:tc>
          <w:tcPr>
            <w:tcW w:w="422" w:type="pct"/>
            <w:tcBorders>
              <w:top w:val="nil"/>
              <w:left w:val="nil"/>
              <w:bottom w:val="nil"/>
              <w:right w:val="nil"/>
            </w:tcBorders>
            <w:noWrap/>
            <w:vAlign w:val="center"/>
            <w:hideMark/>
          </w:tcPr>
          <w:p w14:paraId="236E899D"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190 942</w:t>
            </w:r>
          </w:p>
        </w:tc>
      </w:tr>
      <w:tr w:rsidR="00630584" w:rsidRPr="00F0304C" w14:paraId="5C1CA102" w14:textId="77777777" w:rsidTr="005A672A">
        <w:trPr>
          <w:trHeight w:hRule="exact" w:val="255"/>
        </w:trPr>
        <w:tc>
          <w:tcPr>
            <w:tcW w:w="2040" w:type="pct"/>
            <w:tcBorders>
              <w:top w:val="nil"/>
              <w:left w:val="nil"/>
              <w:bottom w:val="nil"/>
              <w:right w:val="nil"/>
            </w:tcBorders>
            <w:noWrap/>
            <w:vAlign w:val="center"/>
            <w:hideMark/>
          </w:tcPr>
          <w:p w14:paraId="7D8EC258" w14:textId="77777777" w:rsidR="00630584" w:rsidRPr="00F0304C" w:rsidRDefault="00630584" w:rsidP="005A672A">
            <w:pPr>
              <w:spacing w:after="0" w:line="240" w:lineRule="auto"/>
              <w:ind w:firstLine="356"/>
              <w:rPr>
                <w:rFonts w:ascii="Times New Roman" w:eastAsia="Times New Roman" w:hAnsi="Times New Roman" w:cs="Times New Roman"/>
                <w:color w:val="000000"/>
                <w:sz w:val="16"/>
                <w:szCs w:val="16"/>
                <w:lang w:eastAsia="sk-SK"/>
              </w:rPr>
            </w:pPr>
            <w:r w:rsidRPr="00F0304C">
              <w:rPr>
                <w:rFonts w:ascii="Times New Roman" w:eastAsia="Times New Roman" w:hAnsi="Times New Roman" w:cs="Times New Roman"/>
                <w:color w:val="000000"/>
                <w:sz w:val="16"/>
                <w:szCs w:val="16"/>
                <w:lang w:eastAsia="sk-SK"/>
              </w:rPr>
              <w:t>zostatok prostriedkov z </w:t>
            </w:r>
            <w:proofErr w:type="spellStart"/>
            <w:r w:rsidRPr="00F0304C">
              <w:rPr>
                <w:rFonts w:ascii="Times New Roman" w:eastAsia="Times New Roman" w:hAnsi="Times New Roman" w:cs="Times New Roman"/>
                <w:color w:val="000000"/>
                <w:sz w:val="16"/>
                <w:szCs w:val="16"/>
                <w:lang w:eastAsia="sk-SK"/>
              </w:rPr>
              <w:t>predch</w:t>
            </w:r>
            <w:proofErr w:type="spellEnd"/>
            <w:r w:rsidRPr="00F0304C">
              <w:rPr>
                <w:rFonts w:ascii="Times New Roman" w:eastAsia="Times New Roman" w:hAnsi="Times New Roman" w:cs="Times New Roman"/>
                <w:color w:val="000000"/>
                <w:sz w:val="16"/>
                <w:szCs w:val="16"/>
                <w:lang w:eastAsia="sk-SK"/>
              </w:rPr>
              <w:t>. rokov</w:t>
            </w:r>
          </w:p>
        </w:tc>
        <w:tc>
          <w:tcPr>
            <w:tcW w:w="423" w:type="pct"/>
            <w:tcBorders>
              <w:top w:val="nil"/>
              <w:left w:val="nil"/>
              <w:bottom w:val="nil"/>
              <w:right w:val="nil"/>
            </w:tcBorders>
            <w:noWrap/>
            <w:vAlign w:val="center"/>
            <w:hideMark/>
          </w:tcPr>
          <w:p w14:paraId="68C294E4" w14:textId="77777777" w:rsidR="00630584" w:rsidRPr="000E2538"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0E2538">
              <w:rPr>
                <w:rFonts w:ascii="Times New Roman" w:hAnsi="Times New Roman" w:cs="Times New Roman"/>
                <w:color w:val="000000"/>
                <w:sz w:val="16"/>
                <w:szCs w:val="16"/>
              </w:rPr>
              <w:t>168 270</w:t>
            </w:r>
          </w:p>
        </w:tc>
        <w:tc>
          <w:tcPr>
            <w:tcW w:w="423" w:type="pct"/>
            <w:tcBorders>
              <w:top w:val="nil"/>
              <w:left w:val="nil"/>
              <w:bottom w:val="nil"/>
              <w:right w:val="nil"/>
            </w:tcBorders>
            <w:noWrap/>
            <w:vAlign w:val="center"/>
            <w:hideMark/>
          </w:tcPr>
          <w:p w14:paraId="0BD6D077" w14:textId="77777777" w:rsidR="00630584" w:rsidRPr="000E2538"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0E2538">
              <w:rPr>
                <w:rFonts w:ascii="Times New Roman" w:hAnsi="Times New Roman" w:cs="Times New Roman"/>
                <w:color w:val="000000"/>
                <w:sz w:val="16"/>
                <w:szCs w:val="16"/>
              </w:rPr>
              <w:t>203 229</w:t>
            </w:r>
          </w:p>
        </w:tc>
        <w:tc>
          <w:tcPr>
            <w:tcW w:w="423" w:type="pct"/>
            <w:tcBorders>
              <w:top w:val="nil"/>
              <w:left w:val="nil"/>
              <w:bottom w:val="nil"/>
              <w:right w:val="nil"/>
            </w:tcBorders>
            <w:noWrap/>
            <w:vAlign w:val="center"/>
            <w:hideMark/>
          </w:tcPr>
          <w:p w14:paraId="4B080C58"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204 482</w:t>
            </w:r>
          </w:p>
        </w:tc>
        <w:tc>
          <w:tcPr>
            <w:tcW w:w="423" w:type="pct"/>
            <w:tcBorders>
              <w:top w:val="nil"/>
              <w:left w:val="nil"/>
              <w:bottom w:val="nil"/>
              <w:right w:val="nil"/>
            </w:tcBorders>
            <w:noWrap/>
            <w:vAlign w:val="center"/>
            <w:hideMark/>
          </w:tcPr>
          <w:p w14:paraId="0ECE5EC5"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220 088</w:t>
            </w:r>
          </w:p>
        </w:tc>
        <w:tc>
          <w:tcPr>
            <w:tcW w:w="423" w:type="pct"/>
            <w:tcBorders>
              <w:top w:val="nil"/>
              <w:left w:val="nil"/>
              <w:bottom w:val="nil"/>
              <w:right w:val="nil"/>
            </w:tcBorders>
            <w:noWrap/>
            <w:vAlign w:val="center"/>
            <w:hideMark/>
          </w:tcPr>
          <w:p w14:paraId="1E165408"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219 227</w:t>
            </w:r>
          </w:p>
        </w:tc>
        <w:tc>
          <w:tcPr>
            <w:tcW w:w="423" w:type="pct"/>
            <w:tcBorders>
              <w:top w:val="nil"/>
              <w:left w:val="nil"/>
              <w:bottom w:val="nil"/>
              <w:right w:val="nil"/>
            </w:tcBorders>
            <w:noWrap/>
            <w:vAlign w:val="center"/>
            <w:hideMark/>
          </w:tcPr>
          <w:p w14:paraId="59A26DAD"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204 653</w:t>
            </w:r>
          </w:p>
        </w:tc>
        <w:tc>
          <w:tcPr>
            <w:tcW w:w="422" w:type="pct"/>
            <w:tcBorders>
              <w:top w:val="nil"/>
              <w:left w:val="nil"/>
              <w:bottom w:val="nil"/>
              <w:right w:val="nil"/>
            </w:tcBorders>
            <w:noWrap/>
            <w:vAlign w:val="center"/>
            <w:hideMark/>
          </w:tcPr>
          <w:p w14:paraId="47567D95"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189 942</w:t>
            </w:r>
          </w:p>
        </w:tc>
      </w:tr>
      <w:tr w:rsidR="00630584" w:rsidRPr="00F0304C" w14:paraId="6638D949" w14:textId="77777777" w:rsidTr="005A672A">
        <w:trPr>
          <w:trHeight w:hRule="exact" w:val="255"/>
        </w:trPr>
        <w:tc>
          <w:tcPr>
            <w:tcW w:w="2040" w:type="pct"/>
            <w:tcBorders>
              <w:top w:val="nil"/>
              <w:left w:val="nil"/>
              <w:bottom w:val="nil"/>
              <w:right w:val="nil"/>
            </w:tcBorders>
            <w:noWrap/>
            <w:vAlign w:val="center"/>
            <w:hideMark/>
          </w:tcPr>
          <w:p w14:paraId="5159A86F" w14:textId="77777777" w:rsidR="00630584" w:rsidRPr="00F0304C" w:rsidRDefault="00630584" w:rsidP="005A672A">
            <w:pPr>
              <w:spacing w:after="0" w:line="240" w:lineRule="auto"/>
              <w:ind w:firstLine="356"/>
              <w:rPr>
                <w:rFonts w:ascii="Times New Roman" w:eastAsia="Times New Roman" w:hAnsi="Times New Roman" w:cs="Times New Roman"/>
                <w:color w:val="000000"/>
                <w:sz w:val="16"/>
                <w:szCs w:val="16"/>
                <w:lang w:eastAsia="sk-SK"/>
              </w:rPr>
            </w:pPr>
            <w:r w:rsidRPr="00F0304C">
              <w:rPr>
                <w:rFonts w:ascii="Times New Roman" w:eastAsia="Times New Roman" w:hAnsi="Times New Roman" w:cs="Times New Roman"/>
                <w:color w:val="000000"/>
                <w:sz w:val="16"/>
                <w:szCs w:val="16"/>
                <w:lang w:eastAsia="sk-SK"/>
              </w:rPr>
              <w:t>prijaté finančné zábezpeky</w:t>
            </w:r>
          </w:p>
        </w:tc>
        <w:tc>
          <w:tcPr>
            <w:tcW w:w="423" w:type="pct"/>
            <w:tcBorders>
              <w:top w:val="nil"/>
              <w:left w:val="nil"/>
              <w:bottom w:val="nil"/>
              <w:right w:val="nil"/>
            </w:tcBorders>
            <w:noWrap/>
            <w:vAlign w:val="center"/>
            <w:hideMark/>
          </w:tcPr>
          <w:p w14:paraId="779F9AF0" w14:textId="77777777" w:rsidR="00630584" w:rsidRPr="000E2538"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0E2538">
              <w:rPr>
                <w:rFonts w:ascii="Times New Roman" w:hAnsi="Times New Roman" w:cs="Times New Roman"/>
                <w:color w:val="000000"/>
                <w:sz w:val="16"/>
                <w:szCs w:val="16"/>
              </w:rPr>
              <w:t>657</w:t>
            </w:r>
          </w:p>
        </w:tc>
        <w:tc>
          <w:tcPr>
            <w:tcW w:w="423" w:type="pct"/>
            <w:tcBorders>
              <w:top w:val="nil"/>
              <w:left w:val="nil"/>
              <w:bottom w:val="nil"/>
              <w:right w:val="nil"/>
            </w:tcBorders>
            <w:noWrap/>
            <w:vAlign w:val="center"/>
            <w:hideMark/>
          </w:tcPr>
          <w:p w14:paraId="4107E99D" w14:textId="77777777" w:rsidR="00630584" w:rsidRPr="000E2538"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0E2538">
              <w:rPr>
                <w:rFonts w:ascii="Times New Roman" w:hAnsi="Times New Roman" w:cs="Times New Roman"/>
                <w:color w:val="000000"/>
                <w:sz w:val="16"/>
                <w:szCs w:val="16"/>
              </w:rPr>
              <w:t>626</w:t>
            </w:r>
          </w:p>
        </w:tc>
        <w:tc>
          <w:tcPr>
            <w:tcW w:w="423" w:type="pct"/>
            <w:tcBorders>
              <w:top w:val="nil"/>
              <w:left w:val="nil"/>
              <w:bottom w:val="nil"/>
              <w:right w:val="nil"/>
            </w:tcBorders>
            <w:noWrap/>
            <w:vAlign w:val="center"/>
            <w:hideMark/>
          </w:tcPr>
          <w:p w14:paraId="679A12C2"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1 200</w:t>
            </w:r>
          </w:p>
        </w:tc>
        <w:tc>
          <w:tcPr>
            <w:tcW w:w="423" w:type="pct"/>
            <w:tcBorders>
              <w:top w:val="nil"/>
              <w:left w:val="nil"/>
              <w:bottom w:val="nil"/>
              <w:right w:val="nil"/>
            </w:tcBorders>
            <w:noWrap/>
            <w:vAlign w:val="center"/>
            <w:hideMark/>
          </w:tcPr>
          <w:p w14:paraId="1CCE9DCE"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1 150</w:t>
            </w:r>
          </w:p>
        </w:tc>
        <w:tc>
          <w:tcPr>
            <w:tcW w:w="423" w:type="pct"/>
            <w:tcBorders>
              <w:top w:val="nil"/>
              <w:left w:val="nil"/>
              <w:bottom w:val="nil"/>
              <w:right w:val="nil"/>
            </w:tcBorders>
            <w:noWrap/>
            <w:vAlign w:val="center"/>
            <w:hideMark/>
          </w:tcPr>
          <w:p w14:paraId="3D88AEF2"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1 000</w:t>
            </w:r>
          </w:p>
        </w:tc>
        <w:tc>
          <w:tcPr>
            <w:tcW w:w="423" w:type="pct"/>
            <w:tcBorders>
              <w:top w:val="nil"/>
              <w:left w:val="nil"/>
              <w:bottom w:val="nil"/>
              <w:right w:val="nil"/>
            </w:tcBorders>
            <w:noWrap/>
            <w:vAlign w:val="center"/>
            <w:hideMark/>
          </w:tcPr>
          <w:p w14:paraId="3FAC3BD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1 000</w:t>
            </w:r>
          </w:p>
        </w:tc>
        <w:tc>
          <w:tcPr>
            <w:tcW w:w="422" w:type="pct"/>
            <w:tcBorders>
              <w:top w:val="nil"/>
              <w:left w:val="nil"/>
              <w:bottom w:val="nil"/>
              <w:right w:val="nil"/>
            </w:tcBorders>
            <w:noWrap/>
            <w:vAlign w:val="center"/>
            <w:hideMark/>
          </w:tcPr>
          <w:p w14:paraId="4D80EE0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1 000</w:t>
            </w:r>
          </w:p>
        </w:tc>
      </w:tr>
      <w:tr w:rsidR="00630584" w:rsidRPr="00F0304C" w14:paraId="25EA5BDE" w14:textId="77777777" w:rsidTr="005A672A">
        <w:trPr>
          <w:trHeight w:hRule="exact" w:val="255"/>
        </w:trPr>
        <w:tc>
          <w:tcPr>
            <w:tcW w:w="2040" w:type="pct"/>
            <w:tcBorders>
              <w:top w:val="nil"/>
              <w:left w:val="nil"/>
              <w:bottom w:val="nil"/>
              <w:right w:val="nil"/>
            </w:tcBorders>
            <w:noWrap/>
            <w:vAlign w:val="center"/>
            <w:hideMark/>
          </w:tcPr>
          <w:p w14:paraId="2DF4B5B0" w14:textId="77777777" w:rsidR="00630584" w:rsidRPr="00F0304C" w:rsidRDefault="00630584" w:rsidP="005A672A">
            <w:pPr>
              <w:spacing w:after="0" w:line="240" w:lineRule="auto"/>
              <w:rPr>
                <w:rFonts w:ascii="Times New Roman" w:eastAsia="Times New Roman" w:hAnsi="Times New Roman" w:cs="Times New Roman"/>
                <w:color w:val="000000"/>
                <w:sz w:val="16"/>
                <w:szCs w:val="16"/>
                <w:lang w:eastAsia="sk-SK"/>
              </w:rPr>
            </w:pPr>
            <w:r w:rsidRPr="00F0304C">
              <w:rPr>
                <w:rFonts w:ascii="Times New Roman" w:eastAsia="Times New Roman" w:hAnsi="Times New Roman" w:cs="Times New Roman"/>
                <w:color w:val="000000"/>
                <w:sz w:val="16"/>
                <w:szCs w:val="16"/>
                <w:lang w:eastAsia="sk-SK"/>
              </w:rPr>
              <w:t>▪</w:t>
            </w:r>
            <w:r w:rsidRPr="00EC7A6A">
              <w:rPr>
                <w:rFonts w:ascii="Times New Roman" w:eastAsia="Times New Roman" w:hAnsi="Times New Roman" w:cs="Times New Roman"/>
                <w:color w:val="000000"/>
                <w:sz w:val="14"/>
                <w:szCs w:val="14"/>
                <w:lang w:eastAsia="sk-SK"/>
              </w:rPr>
              <w:t>  </w:t>
            </w:r>
            <w:r w:rsidRPr="00F0304C">
              <w:rPr>
                <w:rFonts w:ascii="Times New Roman" w:eastAsia="Times New Roman" w:hAnsi="Times New Roman" w:cs="Times New Roman"/>
                <w:color w:val="000000"/>
                <w:sz w:val="16"/>
                <w:szCs w:val="16"/>
                <w:lang w:eastAsia="sk-SK"/>
              </w:rPr>
              <w:t>prijaté úvery, pôžičky a návratné fin. výpomoci</w:t>
            </w:r>
          </w:p>
        </w:tc>
        <w:tc>
          <w:tcPr>
            <w:tcW w:w="423" w:type="pct"/>
            <w:tcBorders>
              <w:top w:val="nil"/>
              <w:left w:val="nil"/>
              <w:bottom w:val="nil"/>
              <w:right w:val="nil"/>
            </w:tcBorders>
            <w:noWrap/>
            <w:vAlign w:val="center"/>
            <w:hideMark/>
          </w:tcPr>
          <w:p w14:paraId="1FEAF78F" w14:textId="77777777" w:rsidR="00630584" w:rsidRPr="000E2538"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0E2538">
              <w:rPr>
                <w:rFonts w:ascii="Times New Roman" w:hAnsi="Times New Roman" w:cs="Times New Roman"/>
                <w:color w:val="000000"/>
                <w:sz w:val="16"/>
                <w:szCs w:val="16"/>
              </w:rPr>
              <w:t>49</w:t>
            </w:r>
          </w:p>
        </w:tc>
        <w:tc>
          <w:tcPr>
            <w:tcW w:w="423" w:type="pct"/>
            <w:tcBorders>
              <w:top w:val="nil"/>
              <w:left w:val="nil"/>
              <w:bottom w:val="nil"/>
              <w:right w:val="nil"/>
            </w:tcBorders>
            <w:noWrap/>
            <w:vAlign w:val="center"/>
            <w:hideMark/>
          </w:tcPr>
          <w:p w14:paraId="1427DB87" w14:textId="77777777" w:rsidR="00630584" w:rsidRPr="000E2538"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0E2538">
              <w:rPr>
                <w:rFonts w:ascii="Times New Roman" w:hAnsi="Times New Roman" w:cs="Times New Roman"/>
                <w:color w:val="000000"/>
                <w:sz w:val="16"/>
                <w:szCs w:val="16"/>
              </w:rPr>
              <w:t>82</w:t>
            </w:r>
          </w:p>
        </w:tc>
        <w:tc>
          <w:tcPr>
            <w:tcW w:w="423" w:type="pct"/>
            <w:tcBorders>
              <w:top w:val="nil"/>
              <w:left w:val="nil"/>
              <w:bottom w:val="nil"/>
              <w:right w:val="nil"/>
            </w:tcBorders>
            <w:noWrap/>
            <w:vAlign w:val="center"/>
            <w:hideMark/>
          </w:tcPr>
          <w:p w14:paraId="581D94D2"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50</w:t>
            </w:r>
          </w:p>
        </w:tc>
        <w:tc>
          <w:tcPr>
            <w:tcW w:w="423" w:type="pct"/>
            <w:tcBorders>
              <w:top w:val="nil"/>
              <w:left w:val="nil"/>
              <w:bottom w:val="nil"/>
              <w:right w:val="nil"/>
            </w:tcBorders>
            <w:noWrap/>
            <w:vAlign w:val="center"/>
            <w:hideMark/>
          </w:tcPr>
          <w:p w14:paraId="01E320C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100</w:t>
            </w:r>
          </w:p>
        </w:tc>
        <w:tc>
          <w:tcPr>
            <w:tcW w:w="423" w:type="pct"/>
            <w:tcBorders>
              <w:top w:val="nil"/>
              <w:left w:val="nil"/>
              <w:bottom w:val="nil"/>
              <w:right w:val="nil"/>
            </w:tcBorders>
            <w:noWrap/>
            <w:vAlign w:val="center"/>
            <w:hideMark/>
          </w:tcPr>
          <w:p w14:paraId="016CEF4D"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100</w:t>
            </w:r>
          </w:p>
        </w:tc>
        <w:tc>
          <w:tcPr>
            <w:tcW w:w="423" w:type="pct"/>
            <w:tcBorders>
              <w:top w:val="nil"/>
              <w:left w:val="nil"/>
              <w:bottom w:val="nil"/>
              <w:right w:val="nil"/>
            </w:tcBorders>
            <w:noWrap/>
            <w:vAlign w:val="center"/>
            <w:hideMark/>
          </w:tcPr>
          <w:p w14:paraId="4B250643"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100</w:t>
            </w:r>
          </w:p>
        </w:tc>
        <w:tc>
          <w:tcPr>
            <w:tcW w:w="422" w:type="pct"/>
            <w:tcBorders>
              <w:top w:val="nil"/>
              <w:left w:val="nil"/>
              <w:bottom w:val="nil"/>
              <w:right w:val="nil"/>
            </w:tcBorders>
            <w:noWrap/>
            <w:vAlign w:val="center"/>
            <w:hideMark/>
          </w:tcPr>
          <w:p w14:paraId="666E0608"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100</w:t>
            </w:r>
          </w:p>
        </w:tc>
      </w:tr>
      <w:tr w:rsidR="00630584" w:rsidRPr="00F0304C" w14:paraId="5B1EFBE1" w14:textId="77777777" w:rsidTr="005A672A">
        <w:trPr>
          <w:trHeight w:hRule="exact" w:val="255"/>
        </w:trPr>
        <w:tc>
          <w:tcPr>
            <w:tcW w:w="2040" w:type="pct"/>
            <w:tcBorders>
              <w:top w:val="nil"/>
              <w:left w:val="nil"/>
              <w:bottom w:val="nil"/>
              <w:right w:val="nil"/>
            </w:tcBorders>
            <w:noWrap/>
            <w:vAlign w:val="center"/>
            <w:hideMark/>
          </w:tcPr>
          <w:p w14:paraId="2AD309E6" w14:textId="77777777" w:rsidR="00630584" w:rsidRPr="00F0304C" w:rsidRDefault="00630584" w:rsidP="005A672A">
            <w:pPr>
              <w:spacing w:after="0" w:line="240" w:lineRule="auto"/>
              <w:rPr>
                <w:rFonts w:ascii="Times New Roman" w:eastAsia="Times New Roman" w:hAnsi="Times New Roman" w:cs="Times New Roman"/>
                <w:b/>
                <w:bCs/>
                <w:color w:val="000000"/>
                <w:sz w:val="16"/>
                <w:szCs w:val="16"/>
                <w:lang w:eastAsia="sk-SK"/>
              </w:rPr>
            </w:pPr>
            <w:r w:rsidRPr="00F0304C">
              <w:rPr>
                <w:rFonts w:ascii="Times New Roman" w:eastAsia="Times New Roman" w:hAnsi="Times New Roman" w:cs="Times New Roman"/>
                <w:b/>
                <w:bCs/>
                <w:color w:val="000000"/>
                <w:sz w:val="16"/>
                <w:szCs w:val="16"/>
                <w:lang w:eastAsia="sk-SK"/>
              </w:rPr>
              <w:t>Výdavky JAVYS spolu</w:t>
            </w:r>
          </w:p>
        </w:tc>
        <w:tc>
          <w:tcPr>
            <w:tcW w:w="423" w:type="pct"/>
            <w:tcBorders>
              <w:top w:val="nil"/>
              <w:left w:val="nil"/>
              <w:bottom w:val="nil"/>
              <w:right w:val="nil"/>
            </w:tcBorders>
            <w:noWrap/>
            <w:vAlign w:val="center"/>
            <w:hideMark/>
          </w:tcPr>
          <w:p w14:paraId="7D2F8382" w14:textId="77777777" w:rsidR="00630584" w:rsidRPr="000E253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0E2538">
              <w:rPr>
                <w:rFonts w:ascii="Times New Roman" w:hAnsi="Times New Roman" w:cs="Times New Roman"/>
                <w:b/>
                <w:bCs/>
                <w:color w:val="000000"/>
                <w:sz w:val="16"/>
                <w:szCs w:val="16"/>
              </w:rPr>
              <w:t>148 898</w:t>
            </w:r>
          </w:p>
        </w:tc>
        <w:tc>
          <w:tcPr>
            <w:tcW w:w="423" w:type="pct"/>
            <w:tcBorders>
              <w:top w:val="nil"/>
              <w:left w:val="nil"/>
              <w:bottom w:val="nil"/>
              <w:right w:val="nil"/>
            </w:tcBorders>
            <w:noWrap/>
            <w:vAlign w:val="center"/>
            <w:hideMark/>
          </w:tcPr>
          <w:p w14:paraId="22D512F5" w14:textId="77777777" w:rsidR="00630584" w:rsidRPr="000E253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0E2538">
              <w:rPr>
                <w:rFonts w:ascii="Times New Roman" w:hAnsi="Times New Roman" w:cs="Times New Roman"/>
                <w:b/>
                <w:bCs/>
                <w:color w:val="000000"/>
                <w:sz w:val="16"/>
                <w:szCs w:val="16"/>
              </w:rPr>
              <w:t>137 227</w:t>
            </w:r>
          </w:p>
        </w:tc>
        <w:tc>
          <w:tcPr>
            <w:tcW w:w="423" w:type="pct"/>
            <w:tcBorders>
              <w:top w:val="nil"/>
              <w:left w:val="nil"/>
              <w:bottom w:val="nil"/>
              <w:right w:val="nil"/>
            </w:tcBorders>
            <w:noWrap/>
            <w:vAlign w:val="center"/>
            <w:hideMark/>
          </w:tcPr>
          <w:p w14:paraId="6344F6E0"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177 806</w:t>
            </w:r>
          </w:p>
        </w:tc>
        <w:tc>
          <w:tcPr>
            <w:tcW w:w="423" w:type="pct"/>
            <w:tcBorders>
              <w:top w:val="nil"/>
              <w:left w:val="nil"/>
              <w:bottom w:val="nil"/>
              <w:right w:val="nil"/>
            </w:tcBorders>
            <w:noWrap/>
            <w:vAlign w:val="center"/>
            <w:hideMark/>
          </w:tcPr>
          <w:p w14:paraId="67BFE037"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177 806</w:t>
            </w:r>
          </w:p>
        </w:tc>
        <w:tc>
          <w:tcPr>
            <w:tcW w:w="423" w:type="pct"/>
            <w:tcBorders>
              <w:top w:val="nil"/>
              <w:left w:val="nil"/>
              <w:bottom w:val="nil"/>
              <w:right w:val="nil"/>
            </w:tcBorders>
            <w:noWrap/>
            <w:vAlign w:val="center"/>
            <w:hideMark/>
          </w:tcPr>
          <w:p w14:paraId="47098CF3"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181 755</w:t>
            </w:r>
          </w:p>
        </w:tc>
        <w:tc>
          <w:tcPr>
            <w:tcW w:w="423" w:type="pct"/>
            <w:tcBorders>
              <w:top w:val="nil"/>
              <w:left w:val="nil"/>
              <w:bottom w:val="nil"/>
              <w:right w:val="nil"/>
            </w:tcBorders>
            <w:noWrap/>
            <w:vAlign w:val="center"/>
            <w:hideMark/>
          </w:tcPr>
          <w:p w14:paraId="5471207D"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211 532</w:t>
            </w:r>
          </w:p>
        </w:tc>
        <w:tc>
          <w:tcPr>
            <w:tcW w:w="422" w:type="pct"/>
            <w:tcBorders>
              <w:top w:val="nil"/>
              <w:left w:val="nil"/>
              <w:bottom w:val="nil"/>
              <w:right w:val="nil"/>
            </w:tcBorders>
            <w:noWrap/>
            <w:vAlign w:val="center"/>
            <w:hideMark/>
          </w:tcPr>
          <w:p w14:paraId="12F84FED"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225 204</w:t>
            </w:r>
          </w:p>
        </w:tc>
      </w:tr>
      <w:tr w:rsidR="00630584" w:rsidRPr="00F0304C" w14:paraId="2DA65703" w14:textId="77777777" w:rsidTr="005A672A">
        <w:trPr>
          <w:trHeight w:hRule="exact" w:val="255"/>
        </w:trPr>
        <w:tc>
          <w:tcPr>
            <w:tcW w:w="2040" w:type="pct"/>
            <w:tcBorders>
              <w:top w:val="nil"/>
              <w:left w:val="nil"/>
              <w:bottom w:val="nil"/>
              <w:right w:val="nil"/>
            </w:tcBorders>
            <w:noWrap/>
            <w:vAlign w:val="center"/>
            <w:hideMark/>
          </w:tcPr>
          <w:p w14:paraId="4EB1DD33" w14:textId="77777777" w:rsidR="00630584" w:rsidRPr="00F0304C" w:rsidRDefault="00630584" w:rsidP="005A672A">
            <w:pPr>
              <w:spacing w:after="0" w:line="240" w:lineRule="auto"/>
              <w:rPr>
                <w:rFonts w:ascii="Times New Roman" w:eastAsia="Times New Roman" w:hAnsi="Times New Roman" w:cs="Times New Roman"/>
                <w:color w:val="000000"/>
                <w:sz w:val="16"/>
                <w:szCs w:val="16"/>
                <w:lang w:eastAsia="sk-SK"/>
              </w:rPr>
            </w:pPr>
            <w:r w:rsidRPr="00F0304C">
              <w:rPr>
                <w:rFonts w:ascii="Times New Roman" w:eastAsia="Times New Roman" w:hAnsi="Times New Roman" w:cs="Times New Roman"/>
                <w:color w:val="000000"/>
                <w:sz w:val="16"/>
                <w:szCs w:val="16"/>
                <w:lang w:eastAsia="sk-SK"/>
              </w:rPr>
              <w:t>z toho:</w:t>
            </w:r>
          </w:p>
        </w:tc>
        <w:tc>
          <w:tcPr>
            <w:tcW w:w="423" w:type="pct"/>
            <w:tcBorders>
              <w:top w:val="nil"/>
              <w:left w:val="nil"/>
              <w:bottom w:val="nil"/>
              <w:right w:val="nil"/>
            </w:tcBorders>
            <w:noWrap/>
            <w:vAlign w:val="center"/>
            <w:hideMark/>
          </w:tcPr>
          <w:p w14:paraId="187FCE0A" w14:textId="77777777" w:rsidR="00630584" w:rsidRPr="00F55F03" w:rsidRDefault="00630584" w:rsidP="005A672A">
            <w:pPr>
              <w:spacing w:after="0" w:line="240" w:lineRule="auto"/>
              <w:rPr>
                <w:rFonts w:ascii="Times New Roman" w:eastAsia="Times New Roman" w:hAnsi="Times New Roman" w:cs="Times New Roman"/>
                <w:color w:val="000000"/>
                <w:sz w:val="16"/>
                <w:szCs w:val="16"/>
                <w:lang w:eastAsia="sk-SK"/>
              </w:rPr>
            </w:pPr>
          </w:p>
        </w:tc>
        <w:tc>
          <w:tcPr>
            <w:tcW w:w="423" w:type="pct"/>
            <w:tcBorders>
              <w:top w:val="nil"/>
              <w:left w:val="nil"/>
              <w:bottom w:val="nil"/>
              <w:right w:val="nil"/>
            </w:tcBorders>
            <w:noWrap/>
            <w:vAlign w:val="center"/>
            <w:hideMark/>
          </w:tcPr>
          <w:p w14:paraId="7A10074F" w14:textId="77777777" w:rsidR="00630584" w:rsidRPr="00F55F03" w:rsidRDefault="00630584" w:rsidP="005A672A">
            <w:pPr>
              <w:spacing w:after="0" w:line="240" w:lineRule="auto"/>
              <w:jc w:val="center"/>
              <w:rPr>
                <w:rFonts w:ascii="Times New Roman" w:eastAsia="Times New Roman" w:hAnsi="Times New Roman" w:cs="Times New Roman"/>
                <w:sz w:val="16"/>
                <w:szCs w:val="16"/>
                <w:lang w:eastAsia="sk-SK"/>
              </w:rPr>
            </w:pPr>
          </w:p>
        </w:tc>
        <w:tc>
          <w:tcPr>
            <w:tcW w:w="423" w:type="pct"/>
            <w:tcBorders>
              <w:top w:val="nil"/>
              <w:left w:val="nil"/>
              <w:bottom w:val="nil"/>
              <w:right w:val="nil"/>
            </w:tcBorders>
            <w:noWrap/>
            <w:vAlign w:val="center"/>
            <w:hideMark/>
          </w:tcPr>
          <w:p w14:paraId="53F54BF2"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sk-SK"/>
              </w:rPr>
            </w:pPr>
          </w:p>
        </w:tc>
        <w:tc>
          <w:tcPr>
            <w:tcW w:w="423" w:type="pct"/>
            <w:tcBorders>
              <w:top w:val="nil"/>
              <w:left w:val="nil"/>
              <w:bottom w:val="nil"/>
              <w:right w:val="nil"/>
            </w:tcBorders>
            <w:noWrap/>
            <w:vAlign w:val="center"/>
            <w:hideMark/>
          </w:tcPr>
          <w:p w14:paraId="046F72A3" w14:textId="77777777" w:rsidR="00630584" w:rsidRPr="00F55F03" w:rsidRDefault="00630584" w:rsidP="005A672A">
            <w:pPr>
              <w:spacing w:after="0" w:line="240" w:lineRule="auto"/>
              <w:jc w:val="center"/>
              <w:rPr>
                <w:rFonts w:ascii="Times New Roman" w:eastAsia="Times New Roman" w:hAnsi="Times New Roman" w:cs="Times New Roman"/>
                <w:sz w:val="16"/>
                <w:szCs w:val="16"/>
                <w:lang w:eastAsia="sk-SK"/>
              </w:rPr>
            </w:pPr>
          </w:p>
        </w:tc>
        <w:tc>
          <w:tcPr>
            <w:tcW w:w="423" w:type="pct"/>
            <w:tcBorders>
              <w:top w:val="nil"/>
              <w:left w:val="nil"/>
              <w:bottom w:val="nil"/>
              <w:right w:val="nil"/>
            </w:tcBorders>
            <w:noWrap/>
            <w:vAlign w:val="center"/>
            <w:hideMark/>
          </w:tcPr>
          <w:p w14:paraId="428D8406"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sk-SK"/>
              </w:rPr>
            </w:pPr>
          </w:p>
        </w:tc>
        <w:tc>
          <w:tcPr>
            <w:tcW w:w="423" w:type="pct"/>
            <w:tcBorders>
              <w:top w:val="nil"/>
              <w:left w:val="nil"/>
              <w:bottom w:val="nil"/>
              <w:right w:val="nil"/>
            </w:tcBorders>
            <w:noWrap/>
            <w:vAlign w:val="center"/>
            <w:hideMark/>
          </w:tcPr>
          <w:p w14:paraId="4A0EA57B"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sk-SK"/>
              </w:rPr>
            </w:pPr>
          </w:p>
        </w:tc>
        <w:tc>
          <w:tcPr>
            <w:tcW w:w="422" w:type="pct"/>
            <w:tcBorders>
              <w:top w:val="nil"/>
              <w:left w:val="nil"/>
              <w:bottom w:val="nil"/>
              <w:right w:val="nil"/>
            </w:tcBorders>
            <w:noWrap/>
            <w:vAlign w:val="center"/>
            <w:hideMark/>
          </w:tcPr>
          <w:p w14:paraId="2EEF4E94"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sk-SK"/>
              </w:rPr>
            </w:pPr>
          </w:p>
        </w:tc>
      </w:tr>
      <w:tr w:rsidR="00630584" w:rsidRPr="00F0304C" w14:paraId="2FE99EE5" w14:textId="77777777" w:rsidTr="005A672A">
        <w:trPr>
          <w:trHeight w:hRule="exact" w:val="255"/>
        </w:trPr>
        <w:tc>
          <w:tcPr>
            <w:tcW w:w="2040" w:type="pct"/>
            <w:tcBorders>
              <w:top w:val="nil"/>
              <w:left w:val="nil"/>
              <w:bottom w:val="nil"/>
              <w:right w:val="nil"/>
            </w:tcBorders>
            <w:noWrap/>
            <w:vAlign w:val="center"/>
            <w:hideMark/>
          </w:tcPr>
          <w:p w14:paraId="6164E05C" w14:textId="77777777" w:rsidR="00630584" w:rsidRPr="00F0304C" w:rsidRDefault="00630584" w:rsidP="005A672A">
            <w:pPr>
              <w:spacing w:after="0" w:line="240" w:lineRule="auto"/>
              <w:rPr>
                <w:rFonts w:ascii="Times New Roman" w:eastAsia="Times New Roman" w:hAnsi="Times New Roman" w:cs="Times New Roman"/>
                <w:color w:val="000000"/>
                <w:sz w:val="16"/>
                <w:szCs w:val="16"/>
                <w:lang w:eastAsia="sk-SK"/>
              </w:rPr>
            </w:pPr>
            <w:r w:rsidRPr="00F0304C">
              <w:rPr>
                <w:rFonts w:ascii="Times New Roman" w:eastAsia="Times New Roman" w:hAnsi="Times New Roman" w:cs="Times New Roman"/>
                <w:color w:val="000000"/>
                <w:sz w:val="16"/>
                <w:szCs w:val="16"/>
                <w:lang w:eastAsia="sk-SK"/>
              </w:rPr>
              <w:t>▪</w:t>
            </w:r>
            <w:r w:rsidRPr="00EC7A6A">
              <w:rPr>
                <w:rFonts w:ascii="Times New Roman" w:eastAsia="Times New Roman" w:hAnsi="Times New Roman" w:cs="Times New Roman"/>
                <w:color w:val="000000"/>
                <w:sz w:val="14"/>
                <w:szCs w:val="14"/>
                <w:lang w:eastAsia="sk-SK"/>
              </w:rPr>
              <w:t>  </w:t>
            </w:r>
            <w:r w:rsidRPr="00F0304C">
              <w:rPr>
                <w:rFonts w:ascii="Times New Roman" w:eastAsia="Times New Roman" w:hAnsi="Times New Roman" w:cs="Times New Roman"/>
                <w:color w:val="000000"/>
                <w:sz w:val="16"/>
                <w:szCs w:val="16"/>
                <w:lang w:eastAsia="sk-SK"/>
              </w:rPr>
              <w:t>bežné výdavky</w:t>
            </w:r>
          </w:p>
        </w:tc>
        <w:tc>
          <w:tcPr>
            <w:tcW w:w="423" w:type="pct"/>
            <w:tcBorders>
              <w:top w:val="nil"/>
              <w:left w:val="nil"/>
              <w:bottom w:val="nil"/>
              <w:right w:val="nil"/>
            </w:tcBorders>
            <w:noWrap/>
            <w:vAlign w:val="center"/>
            <w:hideMark/>
          </w:tcPr>
          <w:p w14:paraId="76001431"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116 985</w:t>
            </w:r>
          </w:p>
        </w:tc>
        <w:tc>
          <w:tcPr>
            <w:tcW w:w="423" w:type="pct"/>
            <w:tcBorders>
              <w:top w:val="nil"/>
              <w:left w:val="nil"/>
              <w:bottom w:val="nil"/>
              <w:right w:val="nil"/>
            </w:tcBorders>
            <w:noWrap/>
            <w:vAlign w:val="center"/>
            <w:hideMark/>
          </w:tcPr>
          <w:p w14:paraId="7C1395C8"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117 700</w:t>
            </w:r>
          </w:p>
        </w:tc>
        <w:tc>
          <w:tcPr>
            <w:tcW w:w="423" w:type="pct"/>
            <w:tcBorders>
              <w:top w:val="nil"/>
              <w:left w:val="nil"/>
              <w:bottom w:val="nil"/>
              <w:right w:val="nil"/>
            </w:tcBorders>
            <w:noWrap/>
            <w:vAlign w:val="center"/>
            <w:hideMark/>
          </w:tcPr>
          <w:p w14:paraId="16660EC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128 450</w:t>
            </w:r>
          </w:p>
        </w:tc>
        <w:tc>
          <w:tcPr>
            <w:tcW w:w="423" w:type="pct"/>
            <w:tcBorders>
              <w:top w:val="nil"/>
              <w:left w:val="nil"/>
              <w:bottom w:val="nil"/>
              <w:right w:val="nil"/>
            </w:tcBorders>
            <w:noWrap/>
            <w:vAlign w:val="center"/>
            <w:hideMark/>
          </w:tcPr>
          <w:p w14:paraId="645171CF"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128 450</w:t>
            </w:r>
          </w:p>
        </w:tc>
        <w:tc>
          <w:tcPr>
            <w:tcW w:w="423" w:type="pct"/>
            <w:tcBorders>
              <w:top w:val="nil"/>
              <w:left w:val="nil"/>
              <w:bottom w:val="nil"/>
              <w:right w:val="nil"/>
            </w:tcBorders>
            <w:noWrap/>
            <w:vAlign w:val="center"/>
            <w:hideMark/>
          </w:tcPr>
          <w:p w14:paraId="2387EEA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132 032</w:t>
            </w:r>
          </w:p>
        </w:tc>
        <w:tc>
          <w:tcPr>
            <w:tcW w:w="423" w:type="pct"/>
            <w:tcBorders>
              <w:top w:val="nil"/>
              <w:left w:val="nil"/>
              <w:bottom w:val="nil"/>
              <w:right w:val="nil"/>
            </w:tcBorders>
            <w:noWrap/>
            <w:vAlign w:val="center"/>
            <w:hideMark/>
          </w:tcPr>
          <w:p w14:paraId="30DBA8C8"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160 606</w:t>
            </w:r>
          </w:p>
        </w:tc>
        <w:tc>
          <w:tcPr>
            <w:tcW w:w="422" w:type="pct"/>
            <w:tcBorders>
              <w:top w:val="nil"/>
              <w:left w:val="nil"/>
              <w:bottom w:val="nil"/>
              <w:right w:val="nil"/>
            </w:tcBorders>
            <w:noWrap/>
            <w:vAlign w:val="center"/>
            <w:hideMark/>
          </w:tcPr>
          <w:p w14:paraId="75E6BCE5"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165 970</w:t>
            </w:r>
          </w:p>
        </w:tc>
      </w:tr>
      <w:tr w:rsidR="00630584" w:rsidRPr="00F0304C" w14:paraId="494B2093" w14:textId="77777777" w:rsidTr="005A672A">
        <w:trPr>
          <w:trHeight w:hRule="exact" w:val="255"/>
        </w:trPr>
        <w:tc>
          <w:tcPr>
            <w:tcW w:w="2040" w:type="pct"/>
            <w:tcBorders>
              <w:top w:val="nil"/>
              <w:left w:val="nil"/>
              <w:bottom w:val="nil"/>
              <w:right w:val="nil"/>
            </w:tcBorders>
            <w:noWrap/>
            <w:vAlign w:val="center"/>
            <w:hideMark/>
          </w:tcPr>
          <w:p w14:paraId="30817ADA" w14:textId="77777777" w:rsidR="00630584" w:rsidRPr="00F0304C"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F0304C">
              <w:rPr>
                <w:rFonts w:ascii="Times New Roman" w:eastAsia="Times New Roman" w:hAnsi="Times New Roman" w:cs="Times New Roman"/>
                <w:color w:val="000000"/>
                <w:sz w:val="16"/>
                <w:szCs w:val="16"/>
                <w:lang w:eastAsia="sk-SK"/>
              </w:rPr>
              <w:t xml:space="preserve">   mzdy</w:t>
            </w:r>
          </w:p>
        </w:tc>
        <w:tc>
          <w:tcPr>
            <w:tcW w:w="423" w:type="pct"/>
            <w:tcBorders>
              <w:top w:val="nil"/>
              <w:left w:val="nil"/>
              <w:bottom w:val="nil"/>
              <w:right w:val="nil"/>
            </w:tcBorders>
            <w:noWrap/>
            <w:vAlign w:val="center"/>
            <w:hideMark/>
          </w:tcPr>
          <w:p w14:paraId="7252D7DB"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23 917</w:t>
            </w:r>
          </w:p>
        </w:tc>
        <w:tc>
          <w:tcPr>
            <w:tcW w:w="423" w:type="pct"/>
            <w:tcBorders>
              <w:top w:val="nil"/>
              <w:left w:val="nil"/>
              <w:bottom w:val="nil"/>
              <w:right w:val="nil"/>
            </w:tcBorders>
            <w:noWrap/>
            <w:vAlign w:val="center"/>
            <w:hideMark/>
          </w:tcPr>
          <w:p w14:paraId="6F2FE484"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26 436</w:t>
            </w:r>
          </w:p>
        </w:tc>
        <w:tc>
          <w:tcPr>
            <w:tcW w:w="423" w:type="pct"/>
            <w:tcBorders>
              <w:top w:val="nil"/>
              <w:left w:val="nil"/>
              <w:bottom w:val="nil"/>
              <w:right w:val="nil"/>
            </w:tcBorders>
            <w:noWrap/>
            <w:vAlign w:val="center"/>
            <w:hideMark/>
          </w:tcPr>
          <w:p w14:paraId="1B5E94D1"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28 764</w:t>
            </w:r>
          </w:p>
        </w:tc>
        <w:tc>
          <w:tcPr>
            <w:tcW w:w="423" w:type="pct"/>
            <w:tcBorders>
              <w:top w:val="nil"/>
              <w:left w:val="nil"/>
              <w:bottom w:val="nil"/>
              <w:right w:val="nil"/>
            </w:tcBorders>
            <w:noWrap/>
            <w:vAlign w:val="center"/>
            <w:hideMark/>
          </w:tcPr>
          <w:p w14:paraId="167FC8F4"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28 764</w:t>
            </w:r>
          </w:p>
        </w:tc>
        <w:tc>
          <w:tcPr>
            <w:tcW w:w="423" w:type="pct"/>
            <w:tcBorders>
              <w:top w:val="nil"/>
              <w:left w:val="nil"/>
              <w:bottom w:val="nil"/>
              <w:right w:val="nil"/>
            </w:tcBorders>
            <w:noWrap/>
            <w:vAlign w:val="center"/>
            <w:hideMark/>
          </w:tcPr>
          <w:p w14:paraId="3F4D06DE"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29 719</w:t>
            </w:r>
          </w:p>
        </w:tc>
        <w:tc>
          <w:tcPr>
            <w:tcW w:w="423" w:type="pct"/>
            <w:tcBorders>
              <w:top w:val="nil"/>
              <w:left w:val="nil"/>
              <w:bottom w:val="nil"/>
              <w:right w:val="nil"/>
            </w:tcBorders>
            <w:noWrap/>
            <w:vAlign w:val="center"/>
            <w:hideMark/>
          </w:tcPr>
          <w:p w14:paraId="090D3E68"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29 719</w:t>
            </w:r>
          </w:p>
        </w:tc>
        <w:tc>
          <w:tcPr>
            <w:tcW w:w="422" w:type="pct"/>
            <w:tcBorders>
              <w:top w:val="nil"/>
              <w:left w:val="nil"/>
              <w:bottom w:val="nil"/>
              <w:right w:val="nil"/>
            </w:tcBorders>
            <w:noWrap/>
            <w:vAlign w:val="center"/>
            <w:hideMark/>
          </w:tcPr>
          <w:p w14:paraId="5C1FC165"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29 719</w:t>
            </w:r>
          </w:p>
        </w:tc>
      </w:tr>
      <w:tr w:rsidR="00630584" w:rsidRPr="00F0304C" w14:paraId="407FA0C5" w14:textId="77777777" w:rsidTr="005A672A">
        <w:trPr>
          <w:trHeight w:hRule="exact" w:val="255"/>
        </w:trPr>
        <w:tc>
          <w:tcPr>
            <w:tcW w:w="2040" w:type="pct"/>
            <w:tcBorders>
              <w:top w:val="nil"/>
              <w:left w:val="nil"/>
              <w:bottom w:val="nil"/>
              <w:right w:val="nil"/>
            </w:tcBorders>
            <w:noWrap/>
            <w:vAlign w:val="center"/>
            <w:hideMark/>
          </w:tcPr>
          <w:p w14:paraId="622D7BEB" w14:textId="77777777" w:rsidR="00630584" w:rsidRPr="00F0304C"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F0304C">
              <w:rPr>
                <w:rFonts w:ascii="Times New Roman" w:eastAsia="Times New Roman" w:hAnsi="Times New Roman" w:cs="Times New Roman"/>
                <w:color w:val="000000"/>
                <w:sz w:val="16"/>
                <w:szCs w:val="16"/>
                <w:lang w:eastAsia="sk-SK"/>
              </w:rPr>
              <w:t xml:space="preserve">   poistné</w:t>
            </w:r>
          </w:p>
        </w:tc>
        <w:tc>
          <w:tcPr>
            <w:tcW w:w="423" w:type="pct"/>
            <w:tcBorders>
              <w:top w:val="nil"/>
              <w:left w:val="nil"/>
              <w:bottom w:val="nil"/>
              <w:right w:val="nil"/>
            </w:tcBorders>
            <w:noWrap/>
            <w:vAlign w:val="center"/>
            <w:hideMark/>
          </w:tcPr>
          <w:p w14:paraId="05F7E262"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9 616</w:t>
            </w:r>
          </w:p>
        </w:tc>
        <w:tc>
          <w:tcPr>
            <w:tcW w:w="423" w:type="pct"/>
            <w:tcBorders>
              <w:top w:val="nil"/>
              <w:left w:val="nil"/>
              <w:bottom w:val="nil"/>
              <w:right w:val="nil"/>
            </w:tcBorders>
            <w:noWrap/>
            <w:vAlign w:val="center"/>
            <w:hideMark/>
          </w:tcPr>
          <w:p w14:paraId="11B46E52"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10 878</w:t>
            </w:r>
          </w:p>
        </w:tc>
        <w:tc>
          <w:tcPr>
            <w:tcW w:w="423" w:type="pct"/>
            <w:tcBorders>
              <w:top w:val="nil"/>
              <w:left w:val="nil"/>
              <w:bottom w:val="nil"/>
              <w:right w:val="nil"/>
            </w:tcBorders>
            <w:noWrap/>
            <w:vAlign w:val="center"/>
            <w:hideMark/>
          </w:tcPr>
          <w:p w14:paraId="51F8F36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11 365</w:t>
            </w:r>
          </w:p>
        </w:tc>
        <w:tc>
          <w:tcPr>
            <w:tcW w:w="423" w:type="pct"/>
            <w:tcBorders>
              <w:top w:val="nil"/>
              <w:left w:val="nil"/>
              <w:bottom w:val="nil"/>
              <w:right w:val="nil"/>
            </w:tcBorders>
            <w:noWrap/>
            <w:vAlign w:val="center"/>
            <w:hideMark/>
          </w:tcPr>
          <w:p w14:paraId="569F091E"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11 365</w:t>
            </w:r>
          </w:p>
        </w:tc>
        <w:tc>
          <w:tcPr>
            <w:tcW w:w="423" w:type="pct"/>
            <w:tcBorders>
              <w:top w:val="nil"/>
              <w:left w:val="nil"/>
              <w:bottom w:val="nil"/>
              <w:right w:val="nil"/>
            </w:tcBorders>
            <w:noWrap/>
            <w:vAlign w:val="center"/>
            <w:hideMark/>
          </w:tcPr>
          <w:p w14:paraId="2E2D950C"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11 751</w:t>
            </w:r>
          </w:p>
        </w:tc>
        <w:tc>
          <w:tcPr>
            <w:tcW w:w="423" w:type="pct"/>
            <w:tcBorders>
              <w:top w:val="nil"/>
              <w:left w:val="nil"/>
              <w:bottom w:val="nil"/>
              <w:right w:val="nil"/>
            </w:tcBorders>
            <w:noWrap/>
            <w:vAlign w:val="center"/>
            <w:hideMark/>
          </w:tcPr>
          <w:p w14:paraId="25BBBC5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11 751</w:t>
            </w:r>
          </w:p>
        </w:tc>
        <w:tc>
          <w:tcPr>
            <w:tcW w:w="422" w:type="pct"/>
            <w:tcBorders>
              <w:top w:val="nil"/>
              <w:left w:val="nil"/>
              <w:bottom w:val="nil"/>
              <w:right w:val="nil"/>
            </w:tcBorders>
            <w:noWrap/>
            <w:vAlign w:val="center"/>
            <w:hideMark/>
          </w:tcPr>
          <w:p w14:paraId="2E34F3F4"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11 751</w:t>
            </w:r>
          </w:p>
        </w:tc>
      </w:tr>
      <w:tr w:rsidR="00630584" w:rsidRPr="00F0304C" w14:paraId="7B586D9B" w14:textId="77777777" w:rsidTr="005A672A">
        <w:trPr>
          <w:trHeight w:hRule="exact" w:val="255"/>
        </w:trPr>
        <w:tc>
          <w:tcPr>
            <w:tcW w:w="2040" w:type="pct"/>
            <w:tcBorders>
              <w:top w:val="nil"/>
              <w:left w:val="nil"/>
              <w:bottom w:val="nil"/>
              <w:right w:val="nil"/>
            </w:tcBorders>
            <w:noWrap/>
            <w:vAlign w:val="center"/>
            <w:hideMark/>
          </w:tcPr>
          <w:p w14:paraId="7B478A31" w14:textId="77777777" w:rsidR="00630584" w:rsidRPr="00F0304C"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F0304C">
              <w:rPr>
                <w:rFonts w:ascii="Times New Roman" w:eastAsia="Times New Roman" w:hAnsi="Times New Roman" w:cs="Times New Roman"/>
                <w:color w:val="000000"/>
                <w:sz w:val="16"/>
                <w:szCs w:val="16"/>
                <w:lang w:eastAsia="sk-SK"/>
              </w:rPr>
              <w:t xml:space="preserve">   tovary a služby</w:t>
            </w:r>
          </w:p>
        </w:tc>
        <w:tc>
          <w:tcPr>
            <w:tcW w:w="423" w:type="pct"/>
            <w:tcBorders>
              <w:top w:val="nil"/>
              <w:left w:val="nil"/>
              <w:bottom w:val="nil"/>
              <w:right w:val="nil"/>
            </w:tcBorders>
            <w:noWrap/>
            <w:vAlign w:val="center"/>
            <w:hideMark/>
          </w:tcPr>
          <w:p w14:paraId="028D77D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81 983</w:t>
            </w:r>
          </w:p>
        </w:tc>
        <w:tc>
          <w:tcPr>
            <w:tcW w:w="423" w:type="pct"/>
            <w:tcBorders>
              <w:top w:val="nil"/>
              <w:left w:val="nil"/>
              <w:bottom w:val="nil"/>
              <w:right w:val="nil"/>
            </w:tcBorders>
            <w:noWrap/>
            <w:vAlign w:val="center"/>
            <w:hideMark/>
          </w:tcPr>
          <w:p w14:paraId="083AEDF0"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78 201</w:t>
            </w:r>
          </w:p>
        </w:tc>
        <w:tc>
          <w:tcPr>
            <w:tcW w:w="423" w:type="pct"/>
            <w:tcBorders>
              <w:top w:val="nil"/>
              <w:left w:val="nil"/>
              <w:bottom w:val="nil"/>
              <w:right w:val="nil"/>
            </w:tcBorders>
            <w:noWrap/>
            <w:vAlign w:val="center"/>
            <w:hideMark/>
          </w:tcPr>
          <w:p w14:paraId="57C6D593"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87 161</w:t>
            </w:r>
          </w:p>
        </w:tc>
        <w:tc>
          <w:tcPr>
            <w:tcW w:w="423" w:type="pct"/>
            <w:tcBorders>
              <w:top w:val="nil"/>
              <w:left w:val="nil"/>
              <w:bottom w:val="nil"/>
              <w:right w:val="nil"/>
            </w:tcBorders>
            <w:noWrap/>
            <w:vAlign w:val="center"/>
            <w:hideMark/>
          </w:tcPr>
          <w:p w14:paraId="01FC3A85"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86 361</w:t>
            </w:r>
          </w:p>
        </w:tc>
        <w:tc>
          <w:tcPr>
            <w:tcW w:w="423" w:type="pct"/>
            <w:tcBorders>
              <w:top w:val="nil"/>
              <w:left w:val="nil"/>
              <w:bottom w:val="nil"/>
              <w:right w:val="nil"/>
            </w:tcBorders>
            <w:noWrap/>
            <w:vAlign w:val="center"/>
            <w:hideMark/>
          </w:tcPr>
          <w:p w14:paraId="445DA781"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88 939</w:t>
            </w:r>
          </w:p>
        </w:tc>
        <w:tc>
          <w:tcPr>
            <w:tcW w:w="423" w:type="pct"/>
            <w:tcBorders>
              <w:top w:val="nil"/>
              <w:left w:val="nil"/>
              <w:bottom w:val="nil"/>
              <w:right w:val="nil"/>
            </w:tcBorders>
            <w:noWrap/>
            <w:vAlign w:val="center"/>
            <w:hideMark/>
          </w:tcPr>
          <w:p w14:paraId="57EFD9A1"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117 768</w:t>
            </w:r>
          </w:p>
        </w:tc>
        <w:tc>
          <w:tcPr>
            <w:tcW w:w="422" w:type="pct"/>
            <w:tcBorders>
              <w:top w:val="nil"/>
              <w:left w:val="nil"/>
              <w:bottom w:val="nil"/>
              <w:right w:val="nil"/>
            </w:tcBorders>
            <w:noWrap/>
            <w:vAlign w:val="center"/>
            <w:hideMark/>
          </w:tcPr>
          <w:p w14:paraId="277CD732"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122 854</w:t>
            </w:r>
          </w:p>
        </w:tc>
      </w:tr>
      <w:tr w:rsidR="00630584" w:rsidRPr="00F0304C" w14:paraId="57AFEBC8" w14:textId="77777777" w:rsidTr="005A672A">
        <w:trPr>
          <w:trHeight w:hRule="exact" w:val="255"/>
        </w:trPr>
        <w:tc>
          <w:tcPr>
            <w:tcW w:w="2040" w:type="pct"/>
            <w:tcBorders>
              <w:top w:val="nil"/>
              <w:left w:val="nil"/>
              <w:bottom w:val="nil"/>
              <w:right w:val="nil"/>
            </w:tcBorders>
            <w:noWrap/>
            <w:vAlign w:val="center"/>
            <w:hideMark/>
          </w:tcPr>
          <w:p w14:paraId="0A71C85A" w14:textId="77777777" w:rsidR="00630584" w:rsidRPr="00F0304C"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F0304C">
              <w:rPr>
                <w:rFonts w:ascii="Times New Roman" w:eastAsia="Times New Roman" w:hAnsi="Times New Roman" w:cs="Times New Roman"/>
                <w:color w:val="000000"/>
                <w:sz w:val="16"/>
                <w:szCs w:val="16"/>
                <w:lang w:eastAsia="sk-SK"/>
              </w:rPr>
              <w:t xml:space="preserve">   bežné transfery</w:t>
            </w:r>
          </w:p>
        </w:tc>
        <w:tc>
          <w:tcPr>
            <w:tcW w:w="423" w:type="pct"/>
            <w:tcBorders>
              <w:top w:val="nil"/>
              <w:left w:val="nil"/>
              <w:bottom w:val="nil"/>
              <w:right w:val="nil"/>
            </w:tcBorders>
            <w:noWrap/>
            <w:vAlign w:val="center"/>
            <w:hideMark/>
          </w:tcPr>
          <w:p w14:paraId="4A1FCDAE"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1 469</w:t>
            </w:r>
          </w:p>
        </w:tc>
        <w:tc>
          <w:tcPr>
            <w:tcW w:w="423" w:type="pct"/>
            <w:tcBorders>
              <w:top w:val="nil"/>
              <w:left w:val="nil"/>
              <w:bottom w:val="nil"/>
              <w:right w:val="nil"/>
            </w:tcBorders>
            <w:noWrap/>
            <w:vAlign w:val="center"/>
            <w:hideMark/>
          </w:tcPr>
          <w:p w14:paraId="412273C3"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2 185</w:t>
            </w:r>
          </w:p>
        </w:tc>
        <w:tc>
          <w:tcPr>
            <w:tcW w:w="423" w:type="pct"/>
            <w:tcBorders>
              <w:top w:val="nil"/>
              <w:left w:val="nil"/>
              <w:bottom w:val="nil"/>
              <w:right w:val="nil"/>
            </w:tcBorders>
            <w:noWrap/>
            <w:vAlign w:val="center"/>
            <w:hideMark/>
          </w:tcPr>
          <w:p w14:paraId="61BFDAB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1 160</w:t>
            </w:r>
          </w:p>
        </w:tc>
        <w:tc>
          <w:tcPr>
            <w:tcW w:w="423" w:type="pct"/>
            <w:tcBorders>
              <w:top w:val="nil"/>
              <w:left w:val="nil"/>
              <w:bottom w:val="nil"/>
              <w:right w:val="nil"/>
            </w:tcBorders>
            <w:noWrap/>
            <w:vAlign w:val="center"/>
            <w:hideMark/>
          </w:tcPr>
          <w:p w14:paraId="1836F813"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1 960</w:t>
            </w:r>
          </w:p>
        </w:tc>
        <w:tc>
          <w:tcPr>
            <w:tcW w:w="423" w:type="pct"/>
            <w:tcBorders>
              <w:top w:val="nil"/>
              <w:left w:val="nil"/>
              <w:bottom w:val="nil"/>
              <w:right w:val="nil"/>
            </w:tcBorders>
            <w:noWrap/>
            <w:vAlign w:val="center"/>
            <w:hideMark/>
          </w:tcPr>
          <w:p w14:paraId="0FD7B6F7"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1 622</w:t>
            </w:r>
          </w:p>
        </w:tc>
        <w:tc>
          <w:tcPr>
            <w:tcW w:w="423" w:type="pct"/>
            <w:tcBorders>
              <w:top w:val="nil"/>
              <w:left w:val="nil"/>
              <w:bottom w:val="nil"/>
              <w:right w:val="nil"/>
            </w:tcBorders>
            <w:noWrap/>
            <w:vAlign w:val="center"/>
            <w:hideMark/>
          </w:tcPr>
          <w:p w14:paraId="6192CED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1 367</w:t>
            </w:r>
          </w:p>
        </w:tc>
        <w:tc>
          <w:tcPr>
            <w:tcW w:w="422" w:type="pct"/>
            <w:tcBorders>
              <w:top w:val="nil"/>
              <w:left w:val="nil"/>
              <w:bottom w:val="nil"/>
              <w:right w:val="nil"/>
            </w:tcBorders>
            <w:noWrap/>
            <w:vAlign w:val="center"/>
            <w:hideMark/>
          </w:tcPr>
          <w:p w14:paraId="5815CEEB"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1 646</w:t>
            </w:r>
          </w:p>
        </w:tc>
      </w:tr>
      <w:tr w:rsidR="00630584" w:rsidRPr="00F0304C" w14:paraId="597C030B" w14:textId="77777777" w:rsidTr="005A672A">
        <w:trPr>
          <w:trHeight w:hRule="exact" w:val="255"/>
        </w:trPr>
        <w:tc>
          <w:tcPr>
            <w:tcW w:w="2040" w:type="pct"/>
            <w:tcBorders>
              <w:top w:val="nil"/>
              <w:left w:val="nil"/>
              <w:bottom w:val="nil"/>
              <w:right w:val="nil"/>
            </w:tcBorders>
            <w:noWrap/>
            <w:vAlign w:val="center"/>
            <w:hideMark/>
          </w:tcPr>
          <w:p w14:paraId="12F52C67" w14:textId="77777777" w:rsidR="00630584" w:rsidRPr="00F0304C" w:rsidRDefault="00630584" w:rsidP="005A672A">
            <w:pPr>
              <w:spacing w:after="0" w:line="240" w:lineRule="auto"/>
              <w:rPr>
                <w:rFonts w:ascii="Times New Roman" w:eastAsia="Times New Roman" w:hAnsi="Times New Roman" w:cs="Times New Roman"/>
                <w:color w:val="000000"/>
                <w:sz w:val="16"/>
                <w:szCs w:val="16"/>
                <w:lang w:eastAsia="sk-SK"/>
              </w:rPr>
            </w:pPr>
            <w:r w:rsidRPr="00F0304C">
              <w:rPr>
                <w:rFonts w:ascii="Times New Roman" w:eastAsia="Times New Roman" w:hAnsi="Times New Roman" w:cs="Times New Roman"/>
                <w:color w:val="000000"/>
                <w:sz w:val="16"/>
                <w:szCs w:val="16"/>
                <w:lang w:eastAsia="sk-SK"/>
              </w:rPr>
              <w:t>▪</w:t>
            </w:r>
            <w:r w:rsidRPr="00EC7A6A">
              <w:rPr>
                <w:rFonts w:ascii="Times New Roman" w:eastAsia="Times New Roman" w:hAnsi="Times New Roman" w:cs="Times New Roman"/>
                <w:color w:val="000000"/>
                <w:sz w:val="14"/>
                <w:szCs w:val="14"/>
                <w:lang w:eastAsia="sk-SK"/>
              </w:rPr>
              <w:t>  </w:t>
            </w:r>
            <w:r w:rsidRPr="00F0304C">
              <w:rPr>
                <w:rFonts w:ascii="Times New Roman" w:eastAsia="Times New Roman" w:hAnsi="Times New Roman" w:cs="Times New Roman"/>
                <w:color w:val="000000"/>
                <w:sz w:val="16"/>
                <w:szCs w:val="16"/>
                <w:lang w:eastAsia="sk-SK"/>
              </w:rPr>
              <w:t>kapitálové výdavky</w:t>
            </w:r>
          </w:p>
        </w:tc>
        <w:tc>
          <w:tcPr>
            <w:tcW w:w="423" w:type="pct"/>
            <w:tcBorders>
              <w:top w:val="nil"/>
              <w:left w:val="nil"/>
              <w:bottom w:val="nil"/>
              <w:right w:val="nil"/>
            </w:tcBorders>
            <w:noWrap/>
            <w:vAlign w:val="center"/>
            <w:hideMark/>
          </w:tcPr>
          <w:p w14:paraId="62B52F9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31 057</w:t>
            </w:r>
          </w:p>
        </w:tc>
        <w:tc>
          <w:tcPr>
            <w:tcW w:w="423" w:type="pct"/>
            <w:tcBorders>
              <w:top w:val="nil"/>
              <w:left w:val="nil"/>
              <w:bottom w:val="nil"/>
              <w:right w:val="nil"/>
            </w:tcBorders>
            <w:noWrap/>
            <w:vAlign w:val="center"/>
            <w:hideMark/>
          </w:tcPr>
          <w:p w14:paraId="5BF00C0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18 438</w:t>
            </w:r>
          </w:p>
        </w:tc>
        <w:tc>
          <w:tcPr>
            <w:tcW w:w="423" w:type="pct"/>
            <w:tcBorders>
              <w:top w:val="nil"/>
              <w:left w:val="nil"/>
              <w:bottom w:val="nil"/>
              <w:right w:val="nil"/>
            </w:tcBorders>
            <w:noWrap/>
            <w:vAlign w:val="center"/>
            <w:hideMark/>
          </w:tcPr>
          <w:p w14:paraId="230A1D4B"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48 306</w:t>
            </w:r>
          </w:p>
        </w:tc>
        <w:tc>
          <w:tcPr>
            <w:tcW w:w="423" w:type="pct"/>
            <w:tcBorders>
              <w:top w:val="nil"/>
              <w:left w:val="nil"/>
              <w:bottom w:val="nil"/>
              <w:right w:val="nil"/>
            </w:tcBorders>
            <w:noWrap/>
            <w:vAlign w:val="center"/>
            <w:hideMark/>
          </w:tcPr>
          <w:p w14:paraId="56129B4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48 306</w:t>
            </w:r>
          </w:p>
        </w:tc>
        <w:tc>
          <w:tcPr>
            <w:tcW w:w="423" w:type="pct"/>
            <w:tcBorders>
              <w:top w:val="nil"/>
              <w:left w:val="nil"/>
              <w:bottom w:val="nil"/>
              <w:right w:val="nil"/>
            </w:tcBorders>
            <w:noWrap/>
            <w:vAlign w:val="center"/>
            <w:hideMark/>
          </w:tcPr>
          <w:p w14:paraId="22DC45F1"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48 523</w:t>
            </w:r>
          </w:p>
        </w:tc>
        <w:tc>
          <w:tcPr>
            <w:tcW w:w="423" w:type="pct"/>
            <w:tcBorders>
              <w:top w:val="nil"/>
              <w:left w:val="nil"/>
              <w:bottom w:val="nil"/>
              <w:right w:val="nil"/>
            </w:tcBorders>
            <w:noWrap/>
            <w:vAlign w:val="center"/>
            <w:hideMark/>
          </w:tcPr>
          <w:p w14:paraId="77740324"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49 726</w:t>
            </w:r>
          </w:p>
        </w:tc>
        <w:tc>
          <w:tcPr>
            <w:tcW w:w="422" w:type="pct"/>
            <w:tcBorders>
              <w:top w:val="nil"/>
              <w:left w:val="nil"/>
              <w:bottom w:val="nil"/>
              <w:right w:val="nil"/>
            </w:tcBorders>
            <w:noWrap/>
            <w:vAlign w:val="center"/>
            <w:hideMark/>
          </w:tcPr>
          <w:p w14:paraId="38A97F0E"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58 035</w:t>
            </w:r>
          </w:p>
        </w:tc>
      </w:tr>
      <w:tr w:rsidR="00630584" w:rsidRPr="00F0304C" w14:paraId="0E263F1F" w14:textId="77777777" w:rsidTr="005A672A">
        <w:trPr>
          <w:trHeight w:hRule="exact" w:val="255"/>
        </w:trPr>
        <w:tc>
          <w:tcPr>
            <w:tcW w:w="2040" w:type="pct"/>
            <w:tcBorders>
              <w:top w:val="nil"/>
              <w:left w:val="nil"/>
              <w:bottom w:val="nil"/>
              <w:right w:val="nil"/>
            </w:tcBorders>
            <w:noWrap/>
            <w:vAlign w:val="center"/>
            <w:hideMark/>
          </w:tcPr>
          <w:p w14:paraId="058D975D" w14:textId="77777777" w:rsidR="00630584" w:rsidRPr="00F0304C"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F0304C">
              <w:rPr>
                <w:rFonts w:ascii="Times New Roman" w:eastAsia="Times New Roman" w:hAnsi="Times New Roman" w:cs="Times New Roman"/>
                <w:color w:val="000000"/>
                <w:sz w:val="16"/>
                <w:szCs w:val="16"/>
                <w:lang w:eastAsia="sk-SK"/>
              </w:rPr>
              <w:t xml:space="preserve">   obstarávanie kapitálových aktív</w:t>
            </w:r>
          </w:p>
        </w:tc>
        <w:tc>
          <w:tcPr>
            <w:tcW w:w="423" w:type="pct"/>
            <w:tcBorders>
              <w:top w:val="nil"/>
              <w:left w:val="nil"/>
              <w:bottom w:val="nil"/>
              <w:right w:val="nil"/>
            </w:tcBorders>
            <w:noWrap/>
            <w:vAlign w:val="center"/>
            <w:hideMark/>
          </w:tcPr>
          <w:p w14:paraId="23F48083"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31 057</w:t>
            </w:r>
          </w:p>
        </w:tc>
        <w:tc>
          <w:tcPr>
            <w:tcW w:w="423" w:type="pct"/>
            <w:tcBorders>
              <w:top w:val="nil"/>
              <w:left w:val="nil"/>
              <w:bottom w:val="nil"/>
              <w:right w:val="nil"/>
            </w:tcBorders>
            <w:noWrap/>
            <w:vAlign w:val="center"/>
            <w:hideMark/>
          </w:tcPr>
          <w:p w14:paraId="75F2DE21"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18 438</w:t>
            </w:r>
          </w:p>
        </w:tc>
        <w:tc>
          <w:tcPr>
            <w:tcW w:w="423" w:type="pct"/>
            <w:tcBorders>
              <w:top w:val="nil"/>
              <w:left w:val="nil"/>
              <w:bottom w:val="nil"/>
              <w:right w:val="nil"/>
            </w:tcBorders>
            <w:noWrap/>
            <w:vAlign w:val="center"/>
            <w:hideMark/>
          </w:tcPr>
          <w:p w14:paraId="01408F34"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48 306</w:t>
            </w:r>
          </w:p>
        </w:tc>
        <w:tc>
          <w:tcPr>
            <w:tcW w:w="423" w:type="pct"/>
            <w:tcBorders>
              <w:top w:val="nil"/>
              <w:left w:val="nil"/>
              <w:bottom w:val="nil"/>
              <w:right w:val="nil"/>
            </w:tcBorders>
            <w:noWrap/>
            <w:vAlign w:val="center"/>
            <w:hideMark/>
          </w:tcPr>
          <w:p w14:paraId="24C27112"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48 306</w:t>
            </w:r>
          </w:p>
        </w:tc>
        <w:tc>
          <w:tcPr>
            <w:tcW w:w="423" w:type="pct"/>
            <w:tcBorders>
              <w:top w:val="nil"/>
              <w:left w:val="nil"/>
              <w:bottom w:val="nil"/>
              <w:right w:val="nil"/>
            </w:tcBorders>
            <w:noWrap/>
            <w:vAlign w:val="center"/>
            <w:hideMark/>
          </w:tcPr>
          <w:p w14:paraId="52787557"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48 523</w:t>
            </w:r>
          </w:p>
        </w:tc>
        <w:tc>
          <w:tcPr>
            <w:tcW w:w="423" w:type="pct"/>
            <w:tcBorders>
              <w:top w:val="nil"/>
              <w:left w:val="nil"/>
              <w:bottom w:val="nil"/>
              <w:right w:val="nil"/>
            </w:tcBorders>
            <w:noWrap/>
            <w:vAlign w:val="center"/>
            <w:hideMark/>
          </w:tcPr>
          <w:p w14:paraId="723A599D"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49 726</w:t>
            </w:r>
          </w:p>
        </w:tc>
        <w:tc>
          <w:tcPr>
            <w:tcW w:w="422" w:type="pct"/>
            <w:tcBorders>
              <w:top w:val="nil"/>
              <w:left w:val="nil"/>
              <w:bottom w:val="nil"/>
              <w:right w:val="nil"/>
            </w:tcBorders>
            <w:noWrap/>
            <w:vAlign w:val="center"/>
            <w:hideMark/>
          </w:tcPr>
          <w:p w14:paraId="438CDDD0"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58 035</w:t>
            </w:r>
          </w:p>
        </w:tc>
      </w:tr>
      <w:tr w:rsidR="00630584" w:rsidRPr="00F0304C" w14:paraId="5B4CA415" w14:textId="77777777" w:rsidTr="005A672A">
        <w:trPr>
          <w:trHeight w:hRule="exact" w:val="255"/>
        </w:trPr>
        <w:tc>
          <w:tcPr>
            <w:tcW w:w="2040" w:type="pct"/>
            <w:tcBorders>
              <w:top w:val="nil"/>
              <w:left w:val="nil"/>
              <w:bottom w:val="nil"/>
              <w:right w:val="nil"/>
            </w:tcBorders>
            <w:noWrap/>
            <w:vAlign w:val="center"/>
            <w:hideMark/>
          </w:tcPr>
          <w:p w14:paraId="6C503178" w14:textId="77777777" w:rsidR="00630584" w:rsidRPr="00F0304C" w:rsidRDefault="00630584" w:rsidP="005A672A">
            <w:pPr>
              <w:spacing w:after="0" w:line="240" w:lineRule="auto"/>
              <w:rPr>
                <w:rFonts w:ascii="Times New Roman" w:eastAsia="Times New Roman" w:hAnsi="Times New Roman" w:cs="Times New Roman"/>
                <w:color w:val="000000"/>
                <w:sz w:val="16"/>
                <w:szCs w:val="16"/>
                <w:lang w:eastAsia="sk-SK"/>
              </w:rPr>
            </w:pPr>
            <w:r w:rsidRPr="00F0304C">
              <w:rPr>
                <w:rFonts w:ascii="Times New Roman" w:eastAsia="Times New Roman" w:hAnsi="Times New Roman" w:cs="Times New Roman"/>
                <w:color w:val="000000"/>
                <w:sz w:val="16"/>
                <w:szCs w:val="16"/>
                <w:lang w:eastAsia="sk-SK"/>
              </w:rPr>
              <w:t>▪</w:t>
            </w:r>
            <w:r w:rsidRPr="00EC7A6A">
              <w:rPr>
                <w:rFonts w:ascii="Times New Roman" w:eastAsia="Times New Roman" w:hAnsi="Times New Roman" w:cs="Times New Roman"/>
                <w:color w:val="000000"/>
                <w:sz w:val="14"/>
                <w:szCs w:val="14"/>
                <w:lang w:eastAsia="sk-SK"/>
              </w:rPr>
              <w:t>  </w:t>
            </w:r>
            <w:r w:rsidRPr="00F0304C">
              <w:rPr>
                <w:rFonts w:ascii="Times New Roman" w:eastAsia="Times New Roman" w:hAnsi="Times New Roman" w:cs="Times New Roman"/>
                <w:color w:val="000000"/>
                <w:sz w:val="16"/>
                <w:szCs w:val="16"/>
                <w:lang w:eastAsia="sk-SK"/>
              </w:rPr>
              <w:t xml:space="preserve">výdavky z transakcií s fin. akt. a pas. (FO) </w:t>
            </w:r>
          </w:p>
        </w:tc>
        <w:tc>
          <w:tcPr>
            <w:tcW w:w="423" w:type="pct"/>
            <w:tcBorders>
              <w:top w:val="nil"/>
              <w:left w:val="nil"/>
              <w:bottom w:val="nil"/>
              <w:right w:val="nil"/>
            </w:tcBorders>
            <w:noWrap/>
            <w:vAlign w:val="center"/>
            <w:hideMark/>
          </w:tcPr>
          <w:p w14:paraId="5B86C50C"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856</w:t>
            </w:r>
          </w:p>
        </w:tc>
        <w:tc>
          <w:tcPr>
            <w:tcW w:w="423" w:type="pct"/>
            <w:tcBorders>
              <w:top w:val="nil"/>
              <w:left w:val="nil"/>
              <w:bottom w:val="nil"/>
              <w:right w:val="nil"/>
            </w:tcBorders>
            <w:noWrap/>
            <w:vAlign w:val="center"/>
            <w:hideMark/>
          </w:tcPr>
          <w:p w14:paraId="5C425252"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1 089</w:t>
            </w:r>
          </w:p>
        </w:tc>
        <w:tc>
          <w:tcPr>
            <w:tcW w:w="423" w:type="pct"/>
            <w:tcBorders>
              <w:top w:val="nil"/>
              <w:left w:val="nil"/>
              <w:bottom w:val="nil"/>
              <w:right w:val="nil"/>
            </w:tcBorders>
            <w:noWrap/>
            <w:vAlign w:val="center"/>
            <w:hideMark/>
          </w:tcPr>
          <w:p w14:paraId="775D0261"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1 050</w:t>
            </w:r>
          </w:p>
        </w:tc>
        <w:tc>
          <w:tcPr>
            <w:tcW w:w="423" w:type="pct"/>
            <w:tcBorders>
              <w:top w:val="nil"/>
              <w:left w:val="nil"/>
              <w:bottom w:val="nil"/>
              <w:right w:val="nil"/>
            </w:tcBorders>
            <w:noWrap/>
            <w:vAlign w:val="center"/>
            <w:hideMark/>
          </w:tcPr>
          <w:p w14:paraId="4631475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1 050</w:t>
            </w:r>
          </w:p>
        </w:tc>
        <w:tc>
          <w:tcPr>
            <w:tcW w:w="423" w:type="pct"/>
            <w:tcBorders>
              <w:top w:val="nil"/>
              <w:left w:val="nil"/>
              <w:bottom w:val="nil"/>
              <w:right w:val="nil"/>
            </w:tcBorders>
            <w:noWrap/>
            <w:vAlign w:val="center"/>
            <w:hideMark/>
          </w:tcPr>
          <w:p w14:paraId="6B8A9112"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1 200</w:t>
            </w:r>
          </w:p>
        </w:tc>
        <w:tc>
          <w:tcPr>
            <w:tcW w:w="423" w:type="pct"/>
            <w:tcBorders>
              <w:top w:val="nil"/>
              <w:left w:val="nil"/>
              <w:bottom w:val="nil"/>
              <w:right w:val="nil"/>
            </w:tcBorders>
            <w:noWrap/>
            <w:vAlign w:val="center"/>
            <w:hideMark/>
          </w:tcPr>
          <w:p w14:paraId="3DEC4FC8"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1 200</w:t>
            </w:r>
          </w:p>
        </w:tc>
        <w:tc>
          <w:tcPr>
            <w:tcW w:w="422" w:type="pct"/>
            <w:tcBorders>
              <w:top w:val="nil"/>
              <w:left w:val="nil"/>
              <w:bottom w:val="nil"/>
              <w:right w:val="nil"/>
            </w:tcBorders>
            <w:noWrap/>
            <w:vAlign w:val="center"/>
            <w:hideMark/>
          </w:tcPr>
          <w:p w14:paraId="2DBD8965"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1 200</w:t>
            </w:r>
          </w:p>
        </w:tc>
      </w:tr>
      <w:tr w:rsidR="00630584" w:rsidRPr="00F0304C" w14:paraId="5052F027" w14:textId="77777777" w:rsidTr="005A672A">
        <w:trPr>
          <w:trHeight w:hRule="exact" w:val="255"/>
        </w:trPr>
        <w:tc>
          <w:tcPr>
            <w:tcW w:w="2040" w:type="pct"/>
            <w:tcBorders>
              <w:top w:val="nil"/>
              <w:left w:val="nil"/>
              <w:bottom w:val="nil"/>
              <w:right w:val="nil"/>
            </w:tcBorders>
            <w:noWrap/>
            <w:vAlign w:val="center"/>
            <w:hideMark/>
          </w:tcPr>
          <w:p w14:paraId="263FA2E8" w14:textId="77777777" w:rsidR="00630584" w:rsidRPr="00F0304C"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F0304C">
              <w:rPr>
                <w:rFonts w:ascii="Times New Roman" w:eastAsia="Times New Roman" w:hAnsi="Times New Roman" w:cs="Times New Roman"/>
                <w:color w:val="000000"/>
                <w:sz w:val="16"/>
                <w:szCs w:val="16"/>
                <w:lang w:eastAsia="sk-SK"/>
              </w:rPr>
              <w:t xml:space="preserve">    úvery a účasť na majetku</w:t>
            </w:r>
          </w:p>
        </w:tc>
        <w:tc>
          <w:tcPr>
            <w:tcW w:w="423" w:type="pct"/>
            <w:tcBorders>
              <w:top w:val="nil"/>
              <w:left w:val="nil"/>
              <w:bottom w:val="nil"/>
              <w:right w:val="nil"/>
            </w:tcBorders>
            <w:noWrap/>
            <w:vAlign w:val="center"/>
            <w:hideMark/>
          </w:tcPr>
          <w:p w14:paraId="7259599F" w14:textId="77777777" w:rsidR="00630584" w:rsidRPr="000E2538"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0E2538">
              <w:rPr>
                <w:rFonts w:ascii="Times New Roman" w:hAnsi="Times New Roman" w:cs="Times New Roman"/>
                <w:color w:val="000000"/>
                <w:sz w:val="16"/>
                <w:szCs w:val="16"/>
              </w:rPr>
              <w:t>804</w:t>
            </w:r>
          </w:p>
        </w:tc>
        <w:tc>
          <w:tcPr>
            <w:tcW w:w="423" w:type="pct"/>
            <w:tcBorders>
              <w:top w:val="nil"/>
              <w:left w:val="nil"/>
              <w:bottom w:val="nil"/>
              <w:right w:val="nil"/>
            </w:tcBorders>
            <w:noWrap/>
            <w:vAlign w:val="center"/>
            <w:hideMark/>
          </w:tcPr>
          <w:p w14:paraId="68D02391" w14:textId="77777777" w:rsidR="00630584" w:rsidRPr="000E2538"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0E2538">
              <w:rPr>
                <w:rFonts w:ascii="Times New Roman" w:hAnsi="Times New Roman" w:cs="Times New Roman"/>
                <w:color w:val="000000"/>
                <w:sz w:val="16"/>
                <w:szCs w:val="16"/>
              </w:rPr>
              <w:t>1 008</w:t>
            </w:r>
          </w:p>
        </w:tc>
        <w:tc>
          <w:tcPr>
            <w:tcW w:w="423" w:type="pct"/>
            <w:tcBorders>
              <w:top w:val="nil"/>
              <w:left w:val="nil"/>
              <w:bottom w:val="nil"/>
              <w:right w:val="nil"/>
            </w:tcBorders>
            <w:noWrap/>
            <w:vAlign w:val="center"/>
            <w:hideMark/>
          </w:tcPr>
          <w:p w14:paraId="13F166CB"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1 000</w:t>
            </w:r>
          </w:p>
        </w:tc>
        <w:tc>
          <w:tcPr>
            <w:tcW w:w="423" w:type="pct"/>
            <w:tcBorders>
              <w:top w:val="nil"/>
              <w:left w:val="nil"/>
              <w:bottom w:val="nil"/>
              <w:right w:val="nil"/>
            </w:tcBorders>
            <w:noWrap/>
            <w:vAlign w:val="center"/>
            <w:hideMark/>
          </w:tcPr>
          <w:p w14:paraId="2F01298D"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940</w:t>
            </w:r>
          </w:p>
        </w:tc>
        <w:tc>
          <w:tcPr>
            <w:tcW w:w="423" w:type="pct"/>
            <w:tcBorders>
              <w:top w:val="nil"/>
              <w:left w:val="nil"/>
              <w:bottom w:val="nil"/>
              <w:right w:val="nil"/>
            </w:tcBorders>
            <w:noWrap/>
            <w:vAlign w:val="center"/>
            <w:hideMark/>
          </w:tcPr>
          <w:p w14:paraId="5AA3DBB7"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1 100</w:t>
            </w:r>
          </w:p>
        </w:tc>
        <w:tc>
          <w:tcPr>
            <w:tcW w:w="423" w:type="pct"/>
            <w:tcBorders>
              <w:top w:val="nil"/>
              <w:left w:val="nil"/>
              <w:bottom w:val="nil"/>
              <w:right w:val="nil"/>
            </w:tcBorders>
            <w:noWrap/>
            <w:vAlign w:val="center"/>
            <w:hideMark/>
          </w:tcPr>
          <w:p w14:paraId="5B30DEFC"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1 100</w:t>
            </w:r>
          </w:p>
        </w:tc>
        <w:tc>
          <w:tcPr>
            <w:tcW w:w="422" w:type="pct"/>
            <w:tcBorders>
              <w:top w:val="nil"/>
              <w:left w:val="nil"/>
              <w:bottom w:val="nil"/>
              <w:right w:val="nil"/>
            </w:tcBorders>
            <w:noWrap/>
            <w:vAlign w:val="center"/>
            <w:hideMark/>
          </w:tcPr>
          <w:p w14:paraId="7CE74BC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1 100</w:t>
            </w:r>
          </w:p>
        </w:tc>
      </w:tr>
      <w:tr w:rsidR="00630584" w:rsidRPr="00F0304C" w14:paraId="3EBFB3AC" w14:textId="77777777" w:rsidTr="005A672A">
        <w:trPr>
          <w:trHeight w:hRule="exact" w:val="255"/>
        </w:trPr>
        <w:tc>
          <w:tcPr>
            <w:tcW w:w="2040" w:type="pct"/>
            <w:tcBorders>
              <w:top w:val="nil"/>
              <w:left w:val="nil"/>
              <w:bottom w:val="nil"/>
              <w:right w:val="nil"/>
            </w:tcBorders>
            <w:noWrap/>
            <w:vAlign w:val="center"/>
            <w:hideMark/>
          </w:tcPr>
          <w:p w14:paraId="18D3E083" w14:textId="77777777" w:rsidR="00630584" w:rsidRPr="00F0304C"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F0304C">
              <w:rPr>
                <w:rFonts w:ascii="Times New Roman" w:eastAsia="Times New Roman" w:hAnsi="Times New Roman" w:cs="Times New Roman"/>
                <w:color w:val="000000"/>
                <w:sz w:val="16"/>
                <w:szCs w:val="16"/>
                <w:lang w:eastAsia="sk-SK"/>
              </w:rPr>
              <w:t xml:space="preserve">    splácanie istín</w:t>
            </w:r>
          </w:p>
        </w:tc>
        <w:tc>
          <w:tcPr>
            <w:tcW w:w="423" w:type="pct"/>
            <w:tcBorders>
              <w:top w:val="nil"/>
              <w:left w:val="nil"/>
              <w:bottom w:val="nil"/>
              <w:right w:val="nil"/>
            </w:tcBorders>
            <w:noWrap/>
            <w:vAlign w:val="center"/>
            <w:hideMark/>
          </w:tcPr>
          <w:p w14:paraId="1358BAFD" w14:textId="77777777" w:rsidR="00630584" w:rsidRPr="000E2538"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0E2538">
              <w:rPr>
                <w:rFonts w:ascii="Times New Roman" w:hAnsi="Times New Roman" w:cs="Times New Roman"/>
                <w:color w:val="000000"/>
                <w:sz w:val="16"/>
                <w:szCs w:val="16"/>
              </w:rPr>
              <w:t>52</w:t>
            </w:r>
          </w:p>
        </w:tc>
        <w:tc>
          <w:tcPr>
            <w:tcW w:w="423" w:type="pct"/>
            <w:tcBorders>
              <w:top w:val="nil"/>
              <w:left w:val="nil"/>
              <w:bottom w:val="nil"/>
              <w:right w:val="nil"/>
            </w:tcBorders>
            <w:noWrap/>
            <w:vAlign w:val="center"/>
            <w:hideMark/>
          </w:tcPr>
          <w:p w14:paraId="4E0A34A1" w14:textId="77777777" w:rsidR="00630584" w:rsidRPr="000E2538"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0E2538">
              <w:rPr>
                <w:rFonts w:ascii="Times New Roman" w:hAnsi="Times New Roman" w:cs="Times New Roman"/>
                <w:color w:val="000000"/>
                <w:sz w:val="16"/>
                <w:szCs w:val="16"/>
              </w:rPr>
              <w:t>81</w:t>
            </w:r>
          </w:p>
        </w:tc>
        <w:tc>
          <w:tcPr>
            <w:tcW w:w="423" w:type="pct"/>
            <w:tcBorders>
              <w:top w:val="nil"/>
              <w:left w:val="nil"/>
              <w:bottom w:val="nil"/>
              <w:right w:val="nil"/>
            </w:tcBorders>
            <w:noWrap/>
            <w:vAlign w:val="center"/>
            <w:hideMark/>
          </w:tcPr>
          <w:p w14:paraId="7891F195"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50</w:t>
            </w:r>
          </w:p>
        </w:tc>
        <w:tc>
          <w:tcPr>
            <w:tcW w:w="423" w:type="pct"/>
            <w:tcBorders>
              <w:top w:val="nil"/>
              <w:left w:val="nil"/>
              <w:bottom w:val="nil"/>
              <w:right w:val="nil"/>
            </w:tcBorders>
            <w:noWrap/>
            <w:vAlign w:val="center"/>
            <w:hideMark/>
          </w:tcPr>
          <w:p w14:paraId="11EDCCF4"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110</w:t>
            </w:r>
          </w:p>
        </w:tc>
        <w:tc>
          <w:tcPr>
            <w:tcW w:w="423" w:type="pct"/>
            <w:tcBorders>
              <w:top w:val="nil"/>
              <w:left w:val="nil"/>
              <w:bottom w:val="nil"/>
              <w:right w:val="nil"/>
            </w:tcBorders>
            <w:noWrap/>
            <w:vAlign w:val="center"/>
            <w:hideMark/>
          </w:tcPr>
          <w:p w14:paraId="6ADC6ECD"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100</w:t>
            </w:r>
          </w:p>
        </w:tc>
        <w:tc>
          <w:tcPr>
            <w:tcW w:w="423" w:type="pct"/>
            <w:tcBorders>
              <w:top w:val="nil"/>
              <w:left w:val="nil"/>
              <w:bottom w:val="nil"/>
              <w:right w:val="nil"/>
            </w:tcBorders>
            <w:noWrap/>
            <w:vAlign w:val="center"/>
            <w:hideMark/>
          </w:tcPr>
          <w:p w14:paraId="25939739"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100</w:t>
            </w:r>
          </w:p>
        </w:tc>
        <w:tc>
          <w:tcPr>
            <w:tcW w:w="422" w:type="pct"/>
            <w:tcBorders>
              <w:top w:val="nil"/>
              <w:left w:val="nil"/>
              <w:bottom w:val="nil"/>
              <w:right w:val="nil"/>
            </w:tcBorders>
            <w:noWrap/>
            <w:vAlign w:val="center"/>
            <w:hideMark/>
          </w:tcPr>
          <w:p w14:paraId="2A1D3D26"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100</w:t>
            </w:r>
          </w:p>
        </w:tc>
      </w:tr>
      <w:tr w:rsidR="00630584" w:rsidRPr="00F0304C" w14:paraId="4EA91F10" w14:textId="77777777" w:rsidTr="005A672A">
        <w:trPr>
          <w:trHeight w:hRule="exact" w:val="255"/>
        </w:trPr>
        <w:tc>
          <w:tcPr>
            <w:tcW w:w="2040" w:type="pct"/>
            <w:tcBorders>
              <w:top w:val="single" w:sz="4" w:space="0" w:color="auto"/>
              <w:left w:val="nil"/>
              <w:bottom w:val="single" w:sz="4" w:space="0" w:color="auto"/>
              <w:right w:val="nil"/>
            </w:tcBorders>
            <w:noWrap/>
            <w:vAlign w:val="center"/>
            <w:hideMark/>
          </w:tcPr>
          <w:p w14:paraId="5B5C914B" w14:textId="77777777" w:rsidR="00630584" w:rsidRPr="00F0304C" w:rsidRDefault="00630584" w:rsidP="005A672A">
            <w:pPr>
              <w:spacing w:after="0" w:line="240" w:lineRule="auto"/>
              <w:rPr>
                <w:rFonts w:ascii="Times New Roman" w:eastAsia="Times New Roman" w:hAnsi="Times New Roman" w:cs="Times New Roman"/>
                <w:b/>
                <w:bCs/>
                <w:color w:val="000000"/>
                <w:sz w:val="16"/>
                <w:szCs w:val="16"/>
                <w:lang w:eastAsia="sk-SK"/>
              </w:rPr>
            </w:pPr>
            <w:r w:rsidRPr="00F0304C">
              <w:rPr>
                <w:rFonts w:ascii="Times New Roman" w:eastAsia="Times New Roman" w:hAnsi="Times New Roman" w:cs="Times New Roman"/>
                <w:b/>
                <w:bCs/>
                <w:color w:val="000000"/>
                <w:sz w:val="16"/>
                <w:szCs w:val="16"/>
                <w:lang w:eastAsia="sk-SK"/>
              </w:rPr>
              <w:t>Celková bilancia JAVYS</w:t>
            </w:r>
          </w:p>
        </w:tc>
        <w:tc>
          <w:tcPr>
            <w:tcW w:w="423" w:type="pct"/>
            <w:tcBorders>
              <w:top w:val="single" w:sz="4" w:space="0" w:color="auto"/>
              <w:left w:val="nil"/>
              <w:bottom w:val="single" w:sz="4" w:space="0" w:color="auto"/>
              <w:right w:val="nil"/>
            </w:tcBorders>
            <w:noWrap/>
            <w:vAlign w:val="center"/>
            <w:hideMark/>
          </w:tcPr>
          <w:p w14:paraId="093ED2DA" w14:textId="77777777" w:rsidR="00630584" w:rsidRPr="000E253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0E2538">
              <w:rPr>
                <w:rFonts w:ascii="Times New Roman" w:hAnsi="Times New Roman" w:cs="Times New Roman"/>
                <w:b/>
                <w:bCs/>
                <w:color w:val="000000"/>
                <w:sz w:val="16"/>
                <w:szCs w:val="16"/>
              </w:rPr>
              <w:t>203 229</w:t>
            </w:r>
          </w:p>
        </w:tc>
        <w:tc>
          <w:tcPr>
            <w:tcW w:w="423" w:type="pct"/>
            <w:tcBorders>
              <w:top w:val="single" w:sz="4" w:space="0" w:color="auto"/>
              <w:left w:val="nil"/>
              <w:bottom w:val="single" w:sz="4" w:space="0" w:color="auto"/>
              <w:right w:val="nil"/>
            </w:tcBorders>
            <w:noWrap/>
            <w:vAlign w:val="center"/>
            <w:hideMark/>
          </w:tcPr>
          <w:p w14:paraId="4A2B9830" w14:textId="77777777" w:rsidR="00630584" w:rsidRPr="000E253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0E2538">
              <w:rPr>
                <w:rFonts w:ascii="Times New Roman" w:hAnsi="Times New Roman" w:cs="Times New Roman"/>
                <w:b/>
                <w:bCs/>
                <w:color w:val="000000"/>
                <w:sz w:val="16"/>
                <w:szCs w:val="16"/>
              </w:rPr>
              <w:t>220 088</w:t>
            </w:r>
          </w:p>
        </w:tc>
        <w:tc>
          <w:tcPr>
            <w:tcW w:w="423" w:type="pct"/>
            <w:tcBorders>
              <w:top w:val="single" w:sz="4" w:space="0" w:color="auto"/>
              <w:left w:val="nil"/>
              <w:bottom w:val="single" w:sz="4" w:space="0" w:color="auto"/>
              <w:right w:val="nil"/>
            </w:tcBorders>
            <w:noWrap/>
            <w:vAlign w:val="center"/>
            <w:hideMark/>
          </w:tcPr>
          <w:p w14:paraId="057A3C9D"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203 622</w:t>
            </w:r>
          </w:p>
        </w:tc>
        <w:tc>
          <w:tcPr>
            <w:tcW w:w="423" w:type="pct"/>
            <w:tcBorders>
              <w:top w:val="single" w:sz="4" w:space="0" w:color="auto"/>
              <w:left w:val="nil"/>
              <w:bottom w:val="single" w:sz="4" w:space="0" w:color="auto"/>
              <w:right w:val="nil"/>
            </w:tcBorders>
            <w:noWrap/>
            <w:vAlign w:val="center"/>
            <w:hideMark/>
          </w:tcPr>
          <w:p w14:paraId="3D73F7FA"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219 227</w:t>
            </w:r>
          </w:p>
        </w:tc>
        <w:tc>
          <w:tcPr>
            <w:tcW w:w="423" w:type="pct"/>
            <w:tcBorders>
              <w:top w:val="single" w:sz="4" w:space="0" w:color="auto"/>
              <w:left w:val="nil"/>
              <w:bottom w:val="single" w:sz="4" w:space="0" w:color="auto"/>
              <w:right w:val="nil"/>
            </w:tcBorders>
            <w:noWrap/>
            <w:vAlign w:val="center"/>
            <w:hideMark/>
          </w:tcPr>
          <w:p w14:paraId="24FCFA5A"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204 653</w:t>
            </w:r>
          </w:p>
        </w:tc>
        <w:tc>
          <w:tcPr>
            <w:tcW w:w="423" w:type="pct"/>
            <w:tcBorders>
              <w:top w:val="single" w:sz="4" w:space="0" w:color="auto"/>
              <w:left w:val="nil"/>
              <w:bottom w:val="single" w:sz="4" w:space="0" w:color="auto"/>
              <w:right w:val="nil"/>
            </w:tcBorders>
            <w:noWrap/>
            <w:vAlign w:val="center"/>
            <w:hideMark/>
          </w:tcPr>
          <w:p w14:paraId="181D21F2"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189 942</w:t>
            </w:r>
          </w:p>
        </w:tc>
        <w:tc>
          <w:tcPr>
            <w:tcW w:w="422" w:type="pct"/>
            <w:tcBorders>
              <w:top w:val="single" w:sz="4" w:space="0" w:color="auto"/>
              <w:left w:val="nil"/>
              <w:bottom w:val="single" w:sz="4" w:space="0" w:color="auto"/>
              <w:right w:val="nil"/>
            </w:tcBorders>
            <w:noWrap/>
            <w:vAlign w:val="center"/>
            <w:hideMark/>
          </w:tcPr>
          <w:p w14:paraId="30ABECD3"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178 636</w:t>
            </w:r>
          </w:p>
        </w:tc>
      </w:tr>
      <w:tr w:rsidR="00630584" w:rsidRPr="00F0304C" w14:paraId="3D0FDC0C" w14:textId="77777777" w:rsidTr="005A672A">
        <w:trPr>
          <w:trHeight w:hRule="exact" w:val="255"/>
        </w:trPr>
        <w:tc>
          <w:tcPr>
            <w:tcW w:w="2040" w:type="pct"/>
            <w:tcBorders>
              <w:top w:val="nil"/>
              <w:left w:val="nil"/>
              <w:bottom w:val="nil"/>
              <w:right w:val="nil"/>
            </w:tcBorders>
            <w:noWrap/>
            <w:vAlign w:val="center"/>
            <w:hideMark/>
          </w:tcPr>
          <w:p w14:paraId="49197C6F" w14:textId="77777777" w:rsidR="00630584" w:rsidRPr="00F0304C" w:rsidRDefault="00630584" w:rsidP="005A672A">
            <w:pPr>
              <w:spacing w:after="0" w:line="240" w:lineRule="auto"/>
              <w:rPr>
                <w:rFonts w:ascii="Times New Roman" w:eastAsia="Times New Roman" w:hAnsi="Times New Roman" w:cs="Times New Roman"/>
                <w:b/>
                <w:bCs/>
                <w:color w:val="000000"/>
                <w:sz w:val="16"/>
                <w:szCs w:val="16"/>
                <w:lang w:eastAsia="sk-SK"/>
              </w:rPr>
            </w:pPr>
            <w:r w:rsidRPr="00F0304C">
              <w:rPr>
                <w:rFonts w:ascii="Times New Roman" w:eastAsia="Times New Roman" w:hAnsi="Times New Roman" w:cs="Times New Roman"/>
                <w:b/>
                <w:bCs/>
                <w:color w:val="000000"/>
                <w:sz w:val="16"/>
                <w:szCs w:val="16"/>
                <w:lang w:eastAsia="sk-SK"/>
              </w:rPr>
              <w:t>vylúčenie finančných operácií</w:t>
            </w:r>
          </w:p>
        </w:tc>
        <w:tc>
          <w:tcPr>
            <w:tcW w:w="423" w:type="pct"/>
            <w:tcBorders>
              <w:top w:val="nil"/>
              <w:left w:val="nil"/>
              <w:bottom w:val="nil"/>
              <w:right w:val="nil"/>
            </w:tcBorders>
            <w:noWrap/>
            <w:vAlign w:val="center"/>
            <w:hideMark/>
          </w:tcPr>
          <w:p w14:paraId="71C77D12" w14:textId="77777777" w:rsidR="00630584" w:rsidRPr="000E253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0E2538">
              <w:rPr>
                <w:rFonts w:ascii="Times New Roman" w:hAnsi="Times New Roman" w:cs="Times New Roman"/>
                <w:b/>
                <w:bCs/>
                <w:color w:val="000000"/>
                <w:sz w:val="16"/>
                <w:szCs w:val="16"/>
              </w:rPr>
              <w:t>-193 120</w:t>
            </w:r>
          </w:p>
        </w:tc>
        <w:tc>
          <w:tcPr>
            <w:tcW w:w="423" w:type="pct"/>
            <w:tcBorders>
              <w:top w:val="nil"/>
              <w:left w:val="nil"/>
              <w:bottom w:val="nil"/>
              <w:right w:val="nil"/>
            </w:tcBorders>
            <w:noWrap/>
            <w:vAlign w:val="center"/>
            <w:hideMark/>
          </w:tcPr>
          <w:p w14:paraId="0D161813" w14:textId="77777777" w:rsidR="00630584" w:rsidRPr="000E2538"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0E2538">
              <w:rPr>
                <w:rFonts w:ascii="Times New Roman" w:hAnsi="Times New Roman" w:cs="Times New Roman"/>
                <w:b/>
                <w:bCs/>
                <w:color w:val="000000"/>
                <w:sz w:val="16"/>
                <w:szCs w:val="16"/>
              </w:rPr>
              <w:t>-202 848</w:t>
            </w:r>
          </w:p>
        </w:tc>
        <w:tc>
          <w:tcPr>
            <w:tcW w:w="423" w:type="pct"/>
            <w:tcBorders>
              <w:top w:val="nil"/>
              <w:left w:val="nil"/>
              <w:bottom w:val="nil"/>
              <w:right w:val="nil"/>
            </w:tcBorders>
            <w:noWrap/>
            <w:vAlign w:val="center"/>
            <w:hideMark/>
          </w:tcPr>
          <w:p w14:paraId="23A6402F"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-204 682</w:t>
            </w:r>
          </w:p>
        </w:tc>
        <w:tc>
          <w:tcPr>
            <w:tcW w:w="423" w:type="pct"/>
            <w:tcBorders>
              <w:top w:val="nil"/>
              <w:left w:val="nil"/>
              <w:bottom w:val="nil"/>
              <w:right w:val="nil"/>
            </w:tcBorders>
            <w:noWrap/>
            <w:vAlign w:val="center"/>
            <w:hideMark/>
          </w:tcPr>
          <w:p w14:paraId="3BF91627"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-220 288</w:t>
            </w:r>
          </w:p>
        </w:tc>
        <w:tc>
          <w:tcPr>
            <w:tcW w:w="423" w:type="pct"/>
            <w:tcBorders>
              <w:top w:val="nil"/>
              <w:left w:val="nil"/>
              <w:bottom w:val="nil"/>
              <w:right w:val="nil"/>
            </w:tcBorders>
            <w:noWrap/>
            <w:vAlign w:val="center"/>
            <w:hideMark/>
          </w:tcPr>
          <w:p w14:paraId="5DD3B028"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-219 127</w:t>
            </w:r>
          </w:p>
        </w:tc>
        <w:tc>
          <w:tcPr>
            <w:tcW w:w="423" w:type="pct"/>
            <w:tcBorders>
              <w:top w:val="nil"/>
              <w:left w:val="nil"/>
              <w:bottom w:val="nil"/>
              <w:right w:val="nil"/>
            </w:tcBorders>
            <w:noWrap/>
            <w:vAlign w:val="center"/>
            <w:hideMark/>
          </w:tcPr>
          <w:p w14:paraId="1D19CE24"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-204 553</w:t>
            </w:r>
          </w:p>
        </w:tc>
        <w:tc>
          <w:tcPr>
            <w:tcW w:w="422" w:type="pct"/>
            <w:tcBorders>
              <w:top w:val="nil"/>
              <w:left w:val="nil"/>
              <w:bottom w:val="nil"/>
              <w:right w:val="nil"/>
            </w:tcBorders>
            <w:noWrap/>
            <w:vAlign w:val="center"/>
            <w:hideMark/>
          </w:tcPr>
          <w:p w14:paraId="02060C3B"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-189 842</w:t>
            </w:r>
          </w:p>
        </w:tc>
      </w:tr>
      <w:tr w:rsidR="00630584" w:rsidRPr="00F0304C" w14:paraId="2012BAA6" w14:textId="77777777" w:rsidTr="005A672A">
        <w:trPr>
          <w:trHeight w:hRule="exact" w:val="255"/>
        </w:trPr>
        <w:tc>
          <w:tcPr>
            <w:tcW w:w="2040" w:type="pct"/>
            <w:tcBorders>
              <w:top w:val="nil"/>
              <w:left w:val="nil"/>
              <w:bottom w:val="nil"/>
              <w:right w:val="nil"/>
            </w:tcBorders>
            <w:noWrap/>
            <w:vAlign w:val="center"/>
            <w:hideMark/>
          </w:tcPr>
          <w:p w14:paraId="24797D13" w14:textId="77777777" w:rsidR="00630584" w:rsidRPr="00F0304C" w:rsidRDefault="00630584" w:rsidP="005A672A">
            <w:pPr>
              <w:spacing w:after="0" w:line="240" w:lineRule="auto"/>
              <w:rPr>
                <w:rFonts w:ascii="Times New Roman" w:eastAsia="Times New Roman" w:hAnsi="Times New Roman" w:cs="Times New Roman"/>
                <w:color w:val="000000"/>
                <w:sz w:val="16"/>
                <w:szCs w:val="16"/>
                <w:lang w:eastAsia="sk-SK"/>
              </w:rPr>
            </w:pPr>
            <w:r w:rsidRPr="00F0304C">
              <w:rPr>
                <w:rFonts w:ascii="Times New Roman" w:eastAsia="Times New Roman" w:hAnsi="Times New Roman" w:cs="Times New Roman"/>
                <w:color w:val="000000"/>
                <w:sz w:val="16"/>
                <w:szCs w:val="16"/>
                <w:lang w:eastAsia="sk-SK"/>
              </w:rPr>
              <w:t>▪</w:t>
            </w:r>
            <w:r w:rsidRPr="00EC7A6A">
              <w:rPr>
                <w:rFonts w:ascii="Times New Roman" w:eastAsia="Times New Roman" w:hAnsi="Times New Roman" w:cs="Times New Roman"/>
                <w:color w:val="000000"/>
                <w:sz w:val="14"/>
                <w:szCs w:val="14"/>
                <w:lang w:eastAsia="sk-SK"/>
              </w:rPr>
              <w:t>  </w:t>
            </w:r>
            <w:r w:rsidRPr="00F0304C">
              <w:rPr>
                <w:rFonts w:ascii="Times New Roman" w:eastAsia="Times New Roman" w:hAnsi="Times New Roman" w:cs="Times New Roman"/>
                <w:color w:val="000000"/>
                <w:sz w:val="16"/>
                <w:szCs w:val="16"/>
                <w:lang w:eastAsia="sk-SK"/>
              </w:rPr>
              <w:t>vylúčenie príjmových FO</w:t>
            </w:r>
          </w:p>
        </w:tc>
        <w:tc>
          <w:tcPr>
            <w:tcW w:w="423" w:type="pct"/>
            <w:tcBorders>
              <w:top w:val="nil"/>
              <w:left w:val="nil"/>
              <w:bottom w:val="nil"/>
              <w:right w:val="nil"/>
            </w:tcBorders>
            <w:noWrap/>
            <w:vAlign w:val="center"/>
            <w:hideMark/>
          </w:tcPr>
          <w:p w14:paraId="63BFFBAC" w14:textId="77777777" w:rsidR="00630584" w:rsidRPr="000E2538"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0E2538">
              <w:rPr>
                <w:rFonts w:ascii="Times New Roman" w:hAnsi="Times New Roman" w:cs="Times New Roman"/>
                <w:color w:val="000000"/>
                <w:sz w:val="16"/>
                <w:szCs w:val="16"/>
              </w:rPr>
              <w:t>-193 976</w:t>
            </w:r>
          </w:p>
        </w:tc>
        <w:tc>
          <w:tcPr>
            <w:tcW w:w="423" w:type="pct"/>
            <w:tcBorders>
              <w:top w:val="nil"/>
              <w:left w:val="nil"/>
              <w:bottom w:val="nil"/>
              <w:right w:val="nil"/>
            </w:tcBorders>
            <w:noWrap/>
            <w:vAlign w:val="center"/>
            <w:hideMark/>
          </w:tcPr>
          <w:p w14:paraId="5726D10C" w14:textId="77777777" w:rsidR="00630584" w:rsidRPr="000E2538"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0E2538">
              <w:rPr>
                <w:rFonts w:ascii="Times New Roman" w:hAnsi="Times New Roman" w:cs="Times New Roman"/>
                <w:color w:val="000000"/>
                <w:sz w:val="16"/>
                <w:szCs w:val="16"/>
              </w:rPr>
              <w:t>-203 937</w:t>
            </w:r>
          </w:p>
        </w:tc>
        <w:tc>
          <w:tcPr>
            <w:tcW w:w="423" w:type="pct"/>
            <w:tcBorders>
              <w:top w:val="nil"/>
              <w:left w:val="nil"/>
              <w:bottom w:val="nil"/>
              <w:right w:val="nil"/>
            </w:tcBorders>
            <w:noWrap/>
            <w:vAlign w:val="center"/>
            <w:hideMark/>
          </w:tcPr>
          <w:p w14:paraId="072E91DA"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-205 732</w:t>
            </w:r>
          </w:p>
        </w:tc>
        <w:tc>
          <w:tcPr>
            <w:tcW w:w="423" w:type="pct"/>
            <w:tcBorders>
              <w:top w:val="nil"/>
              <w:left w:val="nil"/>
              <w:bottom w:val="nil"/>
              <w:right w:val="nil"/>
            </w:tcBorders>
            <w:noWrap/>
            <w:vAlign w:val="center"/>
            <w:hideMark/>
          </w:tcPr>
          <w:p w14:paraId="209E1F87"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-221 338</w:t>
            </w:r>
          </w:p>
        </w:tc>
        <w:tc>
          <w:tcPr>
            <w:tcW w:w="423" w:type="pct"/>
            <w:tcBorders>
              <w:top w:val="nil"/>
              <w:left w:val="nil"/>
              <w:bottom w:val="nil"/>
              <w:right w:val="nil"/>
            </w:tcBorders>
            <w:noWrap/>
            <w:vAlign w:val="center"/>
            <w:hideMark/>
          </w:tcPr>
          <w:p w14:paraId="6D2C54E2"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-220 327</w:t>
            </w:r>
          </w:p>
        </w:tc>
        <w:tc>
          <w:tcPr>
            <w:tcW w:w="423" w:type="pct"/>
            <w:tcBorders>
              <w:top w:val="nil"/>
              <w:left w:val="nil"/>
              <w:bottom w:val="nil"/>
              <w:right w:val="nil"/>
            </w:tcBorders>
            <w:noWrap/>
            <w:vAlign w:val="center"/>
            <w:hideMark/>
          </w:tcPr>
          <w:p w14:paraId="58C14FF2"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-205 753</w:t>
            </w:r>
          </w:p>
        </w:tc>
        <w:tc>
          <w:tcPr>
            <w:tcW w:w="422" w:type="pct"/>
            <w:tcBorders>
              <w:top w:val="nil"/>
              <w:left w:val="nil"/>
              <w:bottom w:val="nil"/>
              <w:right w:val="nil"/>
            </w:tcBorders>
            <w:noWrap/>
            <w:vAlign w:val="center"/>
            <w:hideMark/>
          </w:tcPr>
          <w:p w14:paraId="0B24DBD9"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-191 042</w:t>
            </w:r>
          </w:p>
        </w:tc>
      </w:tr>
      <w:tr w:rsidR="00630584" w:rsidRPr="00F0304C" w14:paraId="04B990DA" w14:textId="77777777" w:rsidTr="005A672A">
        <w:trPr>
          <w:trHeight w:hRule="exact" w:val="255"/>
        </w:trPr>
        <w:tc>
          <w:tcPr>
            <w:tcW w:w="2040" w:type="pct"/>
            <w:tcBorders>
              <w:top w:val="nil"/>
              <w:left w:val="nil"/>
              <w:bottom w:val="nil"/>
              <w:right w:val="nil"/>
            </w:tcBorders>
            <w:noWrap/>
            <w:vAlign w:val="center"/>
            <w:hideMark/>
          </w:tcPr>
          <w:p w14:paraId="098F293B" w14:textId="77777777" w:rsidR="00630584" w:rsidRPr="00F0304C" w:rsidRDefault="00630584" w:rsidP="005A672A">
            <w:pPr>
              <w:spacing w:after="0" w:line="240" w:lineRule="auto"/>
              <w:rPr>
                <w:rFonts w:ascii="Times New Roman" w:eastAsia="Times New Roman" w:hAnsi="Times New Roman" w:cs="Times New Roman"/>
                <w:color w:val="000000"/>
                <w:sz w:val="16"/>
                <w:szCs w:val="16"/>
                <w:lang w:eastAsia="sk-SK"/>
              </w:rPr>
            </w:pPr>
            <w:r w:rsidRPr="00F0304C">
              <w:rPr>
                <w:rFonts w:ascii="Times New Roman" w:eastAsia="Times New Roman" w:hAnsi="Times New Roman" w:cs="Times New Roman"/>
                <w:color w:val="000000"/>
                <w:sz w:val="16"/>
                <w:szCs w:val="16"/>
                <w:lang w:eastAsia="sk-SK"/>
              </w:rPr>
              <w:t>▪</w:t>
            </w:r>
            <w:r w:rsidRPr="00EC7A6A">
              <w:rPr>
                <w:rFonts w:ascii="Times New Roman" w:eastAsia="Times New Roman" w:hAnsi="Times New Roman" w:cs="Times New Roman"/>
                <w:color w:val="000000"/>
                <w:sz w:val="14"/>
                <w:szCs w:val="14"/>
                <w:lang w:eastAsia="sk-SK"/>
              </w:rPr>
              <w:t>  </w:t>
            </w:r>
            <w:r w:rsidRPr="00F0304C">
              <w:rPr>
                <w:rFonts w:ascii="Times New Roman" w:eastAsia="Times New Roman" w:hAnsi="Times New Roman" w:cs="Times New Roman"/>
                <w:color w:val="000000"/>
                <w:sz w:val="16"/>
                <w:szCs w:val="16"/>
                <w:lang w:eastAsia="sk-SK"/>
              </w:rPr>
              <w:t>vylúčenie výdavkových FO</w:t>
            </w:r>
          </w:p>
        </w:tc>
        <w:tc>
          <w:tcPr>
            <w:tcW w:w="423" w:type="pct"/>
            <w:tcBorders>
              <w:top w:val="nil"/>
              <w:left w:val="nil"/>
              <w:bottom w:val="nil"/>
              <w:right w:val="nil"/>
            </w:tcBorders>
            <w:noWrap/>
            <w:vAlign w:val="center"/>
            <w:hideMark/>
          </w:tcPr>
          <w:p w14:paraId="542D7561"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856</w:t>
            </w:r>
          </w:p>
        </w:tc>
        <w:tc>
          <w:tcPr>
            <w:tcW w:w="423" w:type="pct"/>
            <w:tcBorders>
              <w:top w:val="nil"/>
              <w:left w:val="nil"/>
              <w:bottom w:val="nil"/>
              <w:right w:val="nil"/>
            </w:tcBorders>
            <w:noWrap/>
            <w:vAlign w:val="center"/>
            <w:hideMark/>
          </w:tcPr>
          <w:p w14:paraId="6EFCE5DF" w14:textId="77777777" w:rsidR="00630584" w:rsidRPr="005D460C"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5D460C">
              <w:rPr>
                <w:rFonts w:ascii="Times New Roman" w:hAnsi="Times New Roman" w:cs="Times New Roman"/>
                <w:color w:val="000000"/>
                <w:sz w:val="16"/>
                <w:szCs w:val="16"/>
              </w:rPr>
              <w:t>1 089</w:t>
            </w:r>
          </w:p>
        </w:tc>
        <w:tc>
          <w:tcPr>
            <w:tcW w:w="423" w:type="pct"/>
            <w:tcBorders>
              <w:top w:val="nil"/>
              <w:left w:val="nil"/>
              <w:bottom w:val="nil"/>
              <w:right w:val="nil"/>
            </w:tcBorders>
            <w:noWrap/>
            <w:vAlign w:val="center"/>
            <w:hideMark/>
          </w:tcPr>
          <w:p w14:paraId="770BA1D5"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1 050</w:t>
            </w:r>
          </w:p>
        </w:tc>
        <w:tc>
          <w:tcPr>
            <w:tcW w:w="423" w:type="pct"/>
            <w:tcBorders>
              <w:top w:val="nil"/>
              <w:left w:val="nil"/>
              <w:bottom w:val="nil"/>
              <w:right w:val="nil"/>
            </w:tcBorders>
            <w:noWrap/>
            <w:vAlign w:val="center"/>
            <w:hideMark/>
          </w:tcPr>
          <w:p w14:paraId="144C521B"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1 050</w:t>
            </w:r>
          </w:p>
        </w:tc>
        <w:tc>
          <w:tcPr>
            <w:tcW w:w="423" w:type="pct"/>
            <w:tcBorders>
              <w:top w:val="nil"/>
              <w:left w:val="nil"/>
              <w:bottom w:val="nil"/>
              <w:right w:val="nil"/>
            </w:tcBorders>
            <w:noWrap/>
            <w:vAlign w:val="center"/>
            <w:hideMark/>
          </w:tcPr>
          <w:p w14:paraId="4EF694AC"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1 200</w:t>
            </w:r>
          </w:p>
        </w:tc>
        <w:tc>
          <w:tcPr>
            <w:tcW w:w="423" w:type="pct"/>
            <w:tcBorders>
              <w:top w:val="nil"/>
              <w:left w:val="nil"/>
              <w:bottom w:val="nil"/>
              <w:right w:val="nil"/>
            </w:tcBorders>
            <w:noWrap/>
            <w:vAlign w:val="center"/>
            <w:hideMark/>
          </w:tcPr>
          <w:p w14:paraId="64B27388"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1 200</w:t>
            </w:r>
          </w:p>
        </w:tc>
        <w:tc>
          <w:tcPr>
            <w:tcW w:w="422" w:type="pct"/>
            <w:tcBorders>
              <w:top w:val="nil"/>
              <w:left w:val="nil"/>
              <w:bottom w:val="nil"/>
              <w:right w:val="nil"/>
            </w:tcBorders>
            <w:noWrap/>
            <w:vAlign w:val="center"/>
            <w:hideMark/>
          </w:tcPr>
          <w:p w14:paraId="2D071B93" w14:textId="77777777" w:rsidR="00630584" w:rsidRPr="00F55F03"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F55F03">
              <w:rPr>
                <w:rFonts w:ascii="Times New Roman" w:hAnsi="Times New Roman" w:cs="Times New Roman"/>
                <w:color w:val="000000"/>
                <w:sz w:val="16"/>
                <w:szCs w:val="16"/>
              </w:rPr>
              <w:t>1 200</w:t>
            </w:r>
          </w:p>
        </w:tc>
      </w:tr>
      <w:tr w:rsidR="00630584" w:rsidRPr="00F0304C" w14:paraId="1BD887C1" w14:textId="77777777" w:rsidTr="005A672A">
        <w:trPr>
          <w:trHeight w:hRule="exact" w:val="255"/>
        </w:trPr>
        <w:tc>
          <w:tcPr>
            <w:tcW w:w="2040" w:type="pct"/>
            <w:tcBorders>
              <w:top w:val="nil"/>
              <w:left w:val="nil"/>
              <w:bottom w:val="nil"/>
              <w:right w:val="nil"/>
            </w:tcBorders>
            <w:noWrap/>
            <w:vAlign w:val="center"/>
            <w:hideMark/>
          </w:tcPr>
          <w:p w14:paraId="5DF6A262" w14:textId="77777777" w:rsidR="00630584" w:rsidRPr="00F0304C" w:rsidRDefault="00630584" w:rsidP="005A672A">
            <w:pPr>
              <w:spacing w:after="0" w:line="240" w:lineRule="auto"/>
              <w:rPr>
                <w:rFonts w:ascii="Times New Roman" w:eastAsia="Times New Roman" w:hAnsi="Times New Roman" w:cs="Times New Roman"/>
                <w:b/>
                <w:bCs/>
                <w:color w:val="000000"/>
                <w:sz w:val="16"/>
                <w:szCs w:val="16"/>
                <w:lang w:eastAsia="sk-SK"/>
              </w:rPr>
            </w:pPr>
            <w:r w:rsidRPr="00F0304C">
              <w:rPr>
                <w:rFonts w:ascii="Times New Roman" w:eastAsia="Times New Roman" w:hAnsi="Times New Roman" w:cs="Times New Roman"/>
                <w:b/>
                <w:bCs/>
                <w:color w:val="000000"/>
                <w:sz w:val="16"/>
                <w:szCs w:val="16"/>
                <w:lang w:eastAsia="sk-SK"/>
              </w:rPr>
              <w:t>medziročná zmena stavu pohľadávok</w:t>
            </w:r>
          </w:p>
        </w:tc>
        <w:tc>
          <w:tcPr>
            <w:tcW w:w="423" w:type="pct"/>
            <w:tcBorders>
              <w:top w:val="nil"/>
              <w:left w:val="nil"/>
              <w:bottom w:val="nil"/>
              <w:right w:val="nil"/>
            </w:tcBorders>
            <w:noWrap/>
            <w:vAlign w:val="center"/>
            <w:hideMark/>
          </w:tcPr>
          <w:p w14:paraId="59C0635D"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-1 781</w:t>
            </w:r>
          </w:p>
        </w:tc>
        <w:tc>
          <w:tcPr>
            <w:tcW w:w="423" w:type="pct"/>
            <w:tcBorders>
              <w:top w:val="nil"/>
              <w:left w:val="nil"/>
              <w:bottom w:val="nil"/>
              <w:right w:val="nil"/>
            </w:tcBorders>
            <w:noWrap/>
            <w:vAlign w:val="center"/>
            <w:hideMark/>
          </w:tcPr>
          <w:p w14:paraId="44B0D7DA" w14:textId="77777777" w:rsidR="00630584" w:rsidRPr="005D460C" w:rsidRDefault="00630584" w:rsidP="005A672A">
            <w:pPr>
              <w:spacing w:after="0" w:line="240" w:lineRule="auto"/>
              <w:jc w:val="right"/>
              <w:rPr>
                <w:rFonts w:ascii="Times New Roman" w:eastAsia="Times New Roman" w:hAnsi="Times New Roman" w:cs="Times New Roman"/>
                <w:b/>
                <w:bCs/>
                <w:sz w:val="16"/>
                <w:szCs w:val="16"/>
                <w:lang w:eastAsia="sk-SK"/>
              </w:rPr>
            </w:pPr>
            <w:r w:rsidRPr="005D460C">
              <w:rPr>
                <w:rFonts w:ascii="Times New Roman" w:hAnsi="Times New Roman" w:cs="Times New Roman"/>
                <w:b/>
                <w:bCs/>
                <w:sz w:val="16"/>
                <w:szCs w:val="16"/>
              </w:rPr>
              <w:t>-7 647</w:t>
            </w:r>
          </w:p>
        </w:tc>
        <w:tc>
          <w:tcPr>
            <w:tcW w:w="423" w:type="pct"/>
            <w:tcBorders>
              <w:top w:val="nil"/>
              <w:left w:val="nil"/>
              <w:bottom w:val="nil"/>
              <w:right w:val="nil"/>
            </w:tcBorders>
            <w:noWrap/>
            <w:vAlign w:val="center"/>
            <w:hideMark/>
          </w:tcPr>
          <w:p w14:paraId="4F55A3B5"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0</w:t>
            </w:r>
          </w:p>
        </w:tc>
        <w:tc>
          <w:tcPr>
            <w:tcW w:w="423" w:type="pct"/>
            <w:tcBorders>
              <w:top w:val="nil"/>
              <w:left w:val="nil"/>
              <w:bottom w:val="nil"/>
              <w:right w:val="nil"/>
            </w:tcBorders>
            <w:noWrap/>
            <w:vAlign w:val="center"/>
            <w:hideMark/>
          </w:tcPr>
          <w:p w14:paraId="2376249B"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576</w:t>
            </w:r>
          </w:p>
        </w:tc>
        <w:tc>
          <w:tcPr>
            <w:tcW w:w="423" w:type="pct"/>
            <w:tcBorders>
              <w:top w:val="nil"/>
              <w:left w:val="nil"/>
              <w:bottom w:val="nil"/>
              <w:right w:val="nil"/>
            </w:tcBorders>
            <w:noWrap/>
            <w:vAlign w:val="center"/>
            <w:hideMark/>
          </w:tcPr>
          <w:p w14:paraId="06671D96"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0</w:t>
            </w:r>
          </w:p>
        </w:tc>
        <w:tc>
          <w:tcPr>
            <w:tcW w:w="423" w:type="pct"/>
            <w:tcBorders>
              <w:top w:val="nil"/>
              <w:left w:val="nil"/>
              <w:bottom w:val="nil"/>
              <w:right w:val="nil"/>
            </w:tcBorders>
            <w:noWrap/>
            <w:vAlign w:val="center"/>
            <w:hideMark/>
          </w:tcPr>
          <w:p w14:paraId="3CE6BDB6"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0</w:t>
            </w:r>
          </w:p>
        </w:tc>
        <w:tc>
          <w:tcPr>
            <w:tcW w:w="422" w:type="pct"/>
            <w:tcBorders>
              <w:top w:val="nil"/>
              <w:left w:val="nil"/>
              <w:bottom w:val="nil"/>
              <w:right w:val="nil"/>
            </w:tcBorders>
            <w:noWrap/>
            <w:vAlign w:val="center"/>
            <w:hideMark/>
          </w:tcPr>
          <w:p w14:paraId="7B08CE1F"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0</w:t>
            </w:r>
          </w:p>
        </w:tc>
      </w:tr>
      <w:tr w:rsidR="00630584" w:rsidRPr="00F0304C" w14:paraId="47AA298C" w14:textId="77777777" w:rsidTr="005A672A">
        <w:trPr>
          <w:trHeight w:hRule="exact" w:val="255"/>
        </w:trPr>
        <w:tc>
          <w:tcPr>
            <w:tcW w:w="2040" w:type="pct"/>
            <w:tcBorders>
              <w:top w:val="nil"/>
              <w:left w:val="nil"/>
              <w:bottom w:val="nil"/>
              <w:right w:val="nil"/>
            </w:tcBorders>
            <w:noWrap/>
            <w:vAlign w:val="center"/>
            <w:hideMark/>
          </w:tcPr>
          <w:p w14:paraId="5CDCC0C4" w14:textId="77777777" w:rsidR="00630584" w:rsidRPr="00F0304C" w:rsidRDefault="00630584" w:rsidP="005A672A">
            <w:pPr>
              <w:spacing w:after="0" w:line="240" w:lineRule="auto"/>
              <w:rPr>
                <w:rFonts w:ascii="Times New Roman" w:eastAsia="Times New Roman" w:hAnsi="Times New Roman" w:cs="Times New Roman"/>
                <w:b/>
                <w:bCs/>
                <w:color w:val="000000"/>
                <w:sz w:val="16"/>
                <w:szCs w:val="16"/>
                <w:lang w:eastAsia="sk-SK"/>
              </w:rPr>
            </w:pPr>
            <w:r w:rsidRPr="00F0304C">
              <w:rPr>
                <w:rFonts w:ascii="Times New Roman" w:eastAsia="Times New Roman" w:hAnsi="Times New Roman" w:cs="Times New Roman"/>
                <w:b/>
                <w:bCs/>
                <w:color w:val="000000"/>
                <w:sz w:val="16"/>
                <w:szCs w:val="16"/>
                <w:lang w:eastAsia="sk-SK"/>
              </w:rPr>
              <w:t>medziročná zmena stavu záväzkov</w:t>
            </w:r>
          </w:p>
        </w:tc>
        <w:tc>
          <w:tcPr>
            <w:tcW w:w="423" w:type="pct"/>
            <w:tcBorders>
              <w:top w:val="nil"/>
              <w:left w:val="nil"/>
              <w:bottom w:val="nil"/>
              <w:right w:val="nil"/>
            </w:tcBorders>
            <w:noWrap/>
            <w:vAlign w:val="center"/>
            <w:hideMark/>
          </w:tcPr>
          <w:p w14:paraId="1BDC0E40"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-3 315</w:t>
            </w:r>
          </w:p>
        </w:tc>
        <w:tc>
          <w:tcPr>
            <w:tcW w:w="423" w:type="pct"/>
            <w:tcBorders>
              <w:top w:val="nil"/>
              <w:left w:val="nil"/>
              <w:bottom w:val="nil"/>
              <w:right w:val="nil"/>
            </w:tcBorders>
            <w:noWrap/>
            <w:vAlign w:val="center"/>
            <w:hideMark/>
          </w:tcPr>
          <w:p w14:paraId="641B6811" w14:textId="77777777" w:rsidR="00630584" w:rsidRPr="005D460C" w:rsidRDefault="00630584" w:rsidP="005A672A">
            <w:pPr>
              <w:spacing w:after="0" w:line="240" w:lineRule="auto"/>
              <w:jc w:val="right"/>
              <w:rPr>
                <w:rFonts w:ascii="Times New Roman" w:eastAsia="Times New Roman" w:hAnsi="Times New Roman" w:cs="Times New Roman"/>
                <w:b/>
                <w:bCs/>
                <w:sz w:val="16"/>
                <w:szCs w:val="16"/>
                <w:lang w:eastAsia="sk-SK"/>
              </w:rPr>
            </w:pPr>
            <w:r w:rsidRPr="005D460C">
              <w:rPr>
                <w:rFonts w:ascii="Times New Roman" w:hAnsi="Times New Roman" w:cs="Times New Roman"/>
                <w:b/>
                <w:bCs/>
                <w:sz w:val="16"/>
                <w:szCs w:val="16"/>
              </w:rPr>
              <w:t>-1 188</w:t>
            </w:r>
          </w:p>
        </w:tc>
        <w:tc>
          <w:tcPr>
            <w:tcW w:w="423" w:type="pct"/>
            <w:tcBorders>
              <w:top w:val="nil"/>
              <w:left w:val="nil"/>
              <w:bottom w:val="nil"/>
              <w:right w:val="nil"/>
            </w:tcBorders>
            <w:noWrap/>
            <w:vAlign w:val="center"/>
            <w:hideMark/>
          </w:tcPr>
          <w:p w14:paraId="0A744492"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0</w:t>
            </w:r>
          </w:p>
        </w:tc>
        <w:tc>
          <w:tcPr>
            <w:tcW w:w="423" w:type="pct"/>
            <w:tcBorders>
              <w:top w:val="nil"/>
              <w:left w:val="nil"/>
              <w:bottom w:val="nil"/>
              <w:right w:val="nil"/>
            </w:tcBorders>
            <w:noWrap/>
            <w:vAlign w:val="center"/>
            <w:hideMark/>
          </w:tcPr>
          <w:p w14:paraId="29775A33"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-500</w:t>
            </w:r>
          </w:p>
        </w:tc>
        <w:tc>
          <w:tcPr>
            <w:tcW w:w="423" w:type="pct"/>
            <w:tcBorders>
              <w:top w:val="nil"/>
              <w:left w:val="nil"/>
              <w:bottom w:val="nil"/>
              <w:right w:val="nil"/>
            </w:tcBorders>
            <w:noWrap/>
            <w:vAlign w:val="center"/>
            <w:hideMark/>
          </w:tcPr>
          <w:p w14:paraId="62CC231A"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0</w:t>
            </w:r>
          </w:p>
        </w:tc>
        <w:tc>
          <w:tcPr>
            <w:tcW w:w="423" w:type="pct"/>
            <w:tcBorders>
              <w:top w:val="nil"/>
              <w:left w:val="nil"/>
              <w:bottom w:val="nil"/>
              <w:right w:val="nil"/>
            </w:tcBorders>
            <w:noWrap/>
            <w:vAlign w:val="center"/>
            <w:hideMark/>
          </w:tcPr>
          <w:p w14:paraId="4C6B8EB6"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0</w:t>
            </w:r>
          </w:p>
        </w:tc>
        <w:tc>
          <w:tcPr>
            <w:tcW w:w="422" w:type="pct"/>
            <w:tcBorders>
              <w:top w:val="nil"/>
              <w:left w:val="nil"/>
              <w:bottom w:val="nil"/>
              <w:right w:val="nil"/>
            </w:tcBorders>
            <w:noWrap/>
            <w:vAlign w:val="center"/>
            <w:hideMark/>
          </w:tcPr>
          <w:p w14:paraId="554EB608"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0</w:t>
            </w:r>
          </w:p>
        </w:tc>
      </w:tr>
      <w:tr w:rsidR="00630584" w:rsidRPr="00F0304C" w14:paraId="644ED454" w14:textId="77777777" w:rsidTr="005A672A">
        <w:trPr>
          <w:trHeight w:hRule="exact" w:val="255"/>
        </w:trPr>
        <w:tc>
          <w:tcPr>
            <w:tcW w:w="2040" w:type="pct"/>
            <w:tcBorders>
              <w:top w:val="nil"/>
              <w:left w:val="nil"/>
              <w:bottom w:val="nil"/>
              <w:right w:val="nil"/>
            </w:tcBorders>
            <w:noWrap/>
            <w:vAlign w:val="center"/>
            <w:hideMark/>
          </w:tcPr>
          <w:p w14:paraId="6608B520" w14:textId="77777777" w:rsidR="00630584" w:rsidRPr="00F0304C" w:rsidRDefault="00630584" w:rsidP="005A672A">
            <w:pPr>
              <w:spacing w:after="0" w:line="240" w:lineRule="auto"/>
              <w:rPr>
                <w:rFonts w:ascii="Times New Roman" w:eastAsia="Times New Roman" w:hAnsi="Times New Roman" w:cs="Times New Roman"/>
                <w:b/>
                <w:bCs/>
                <w:color w:val="000000"/>
                <w:sz w:val="16"/>
                <w:szCs w:val="16"/>
                <w:lang w:eastAsia="sk-SK"/>
              </w:rPr>
            </w:pPr>
            <w:r w:rsidRPr="00F0304C">
              <w:rPr>
                <w:rFonts w:ascii="Times New Roman" w:eastAsia="Times New Roman" w:hAnsi="Times New Roman" w:cs="Times New Roman"/>
                <w:b/>
                <w:bCs/>
                <w:color w:val="000000"/>
                <w:sz w:val="16"/>
                <w:szCs w:val="16"/>
                <w:lang w:eastAsia="sk-SK"/>
              </w:rPr>
              <w:t xml:space="preserve">ostatné úpravy - </w:t>
            </w:r>
            <w:proofErr w:type="spellStart"/>
            <w:r w:rsidRPr="00F0304C">
              <w:rPr>
                <w:rFonts w:ascii="Times New Roman" w:eastAsia="Times New Roman" w:hAnsi="Times New Roman" w:cs="Times New Roman"/>
                <w:b/>
                <w:bCs/>
                <w:color w:val="000000"/>
                <w:sz w:val="16"/>
                <w:szCs w:val="16"/>
                <w:lang w:eastAsia="sk-SK"/>
              </w:rPr>
              <w:t>preklas</w:t>
            </w:r>
            <w:proofErr w:type="spellEnd"/>
            <w:r w:rsidRPr="00F0304C">
              <w:rPr>
                <w:rFonts w:ascii="Times New Roman" w:eastAsia="Times New Roman" w:hAnsi="Times New Roman" w:cs="Times New Roman"/>
                <w:b/>
                <w:bCs/>
                <w:color w:val="000000"/>
                <w:sz w:val="16"/>
                <w:szCs w:val="16"/>
                <w:lang w:eastAsia="sk-SK"/>
              </w:rPr>
              <w:t xml:space="preserve">. ESA výdavku na </w:t>
            </w:r>
            <w:proofErr w:type="spellStart"/>
            <w:r w:rsidRPr="00F0304C">
              <w:rPr>
                <w:rFonts w:ascii="Times New Roman" w:eastAsia="Times New Roman" w:hAnsi="Times New Roman" w:cs="Times New Roman"/>
                <w:b/>
                <w:bCs/>
                <w:color w:val="000000"/>
                <w:sz w:val="16"/>
                <w:szCs w:val="16"/>
                <w:lang w:eastAsia="sk-SK"/>
              </w:rPr>
              <w:t>superdiv</w:t>
            </w:r>
            <w:proofErr w:type="spellEnd"/>
            <w:r w:rsidRPr="00F0304C">
              <w:rPr>
                <w:rFonts w:ascii="Times New Roman" w:eastAsia="Times New Roman" w:hAnsi="Times New Roman" w:cs="Times New Roman"/>
                <w:b/>
                <w:bCs/>
                <w:color w:val="000000"/>
                <w:sz w:val="16"/>
                <w:szCs w:val="16"/>
                <w:lang w:eastAsia="sk-SK"/>
              </w:rPr>
              <w:t>.</w:t>
            </w:r>
          </w:p>
        </w:tc>
        <w:tc>
          <w:tcPr>
            <w:tcW w:w="423" w:type="pct"/>
            <w:tcBorders>
              <w:top w:val="nil"/>
              <w:left w:val="nil"/>
              <w:bottom w:val="nil"/>
              <w:right w:val="nil"/>
            </w:tcBorders>
            <w:noWrap/>
            <w:vAlign w:val="center"/>
            <w:hideMark/>
          </w:tcPr>
          <w:p w14:paraId="77198196"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0</w:t>
            </w:r>
          </w:p>
        </w:tc>
        <w:tc>
          <w:tcPr>
            <w:tcW w:w="423" w:type="pct"/>
            <w:tcBorders>
              <w:top w:val="nil"/>
              <w:left w:val="nil"/>
              <w:bottom w:val="nil"/>
              <w:right w:val="nil"/>
            </w:tcBorders>
            <w:noWrap/>
            <w:vAlign w:val="center"/>
            <w:hideMark/>
          </w:tcPr>
          <w:p w14:paraId="288D4617" w14:textId="77777777" w:rsidR="00630584" w:rsidRPr="005D460C" w:rsidRDefault="00630584" w:rsidP="005A672A">
            <w:pPr>
              <w:spacing w:after="0" w:line="240" w:lineRule="auto"/>
              <w:jc w:val="right"/>
              <w:rPr>
                <w:rFonts w:ascii="Times New Roman" w:eastAsia="Times New Roman" w:hAnsi="Times New Roman" w:cs="Times New Roman"/>
                <w:b/>
                <w:bCs/>
                <w:sz w:val="16"/>
                <w:szCs w:val="16"/>
                <w:lang w:eastAsia="sk-SK"/>
              </w:rPr>
            </w:pPr>
            <w:r w:rsidRPr="005D460C">
              <w:rPr>
                <w:rFonts w:ascii="Times New Roman" w:hAnsi="Times New Roman" w:cs="Times New Roman"/>
                <w:b/>
                <w:bCs/>
                <w:sz w:val="16"/>
                <w:szCs w:val="16"/>
              </w:rPr>
              <w:t>0</w:t>
            </w:r>
          </w:p>
        </w:tc>
        <w:tc>
          <w:tcPr>
            <w:tcW w:w="423" w:type="pct"/>
            <w:tcBorders>
              <w:top w:val="nil"/>
              <w:left w:val="nil"/>
              <w:bottom w:val="nil"/>
              <w:right w:val="nil"/>
            </w:tcBorders>
            <w:noWrap/>
            <w:vAlign w:val="center"/>
            <w:hideMark/>
          </w:tcPr>
          <w:p w14:paraId="4EC697BA"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0</w:t>
            </w:r>
          </w:p>
        </w:tc>
        <w:tc>
          <w:tcPr>
            <w:tcW w:w="423" w:type="pct"/>
            <w:tcBorders>
              <w:top w:val="nil"/>
              <w:left w:val="nil"/>
              <w:bottom w:val="nil"/>
              <w:right w:val="nil"/>
            </w:tcBorders>
            <w:noWrap/>
            <w:vAlign w:val="center"/>
            <w:hideMark/>
          </w:tcPr>
          <w:p w14:paraId="33B79D54"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0</w:t>
            </w:r>
          </w:p>
        </w:tc>
        <w:tc>
          <w:tcPr>
            <w:tcW w:w="423" w:type="pct"/>
            <w:tcBorders>
              <w:top w:val="nil"/>
              <w:left w:val="nil"/>
              <w:bottom w:val="nil"/>
              <w:right w:val="nil"/>
            </w:tcBorders>
            <w:noWrap/>
            <w:vAlign w:val="center"/>
            <w:hideMark/>
          </w:tcPr>
          <w:p w14:paraId="261B626E"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0</w:t>
            </w:r>
          </w:p>
        </w:tc>
        <w:tc>
          <w:tcPr>
            <w:tcW w:w="423" w:type="pct"/>
            <w:tcBorders>
              <w:top w:val="nil"/>
              <w:left w:val="nil"/>
              <w:bottom w:val="nil"/>
              <w:right w:val="nil"/>
            </w:tcBorders>
            <w:noWrap/>
            <w:vAlign w:val="center"/>
            <w:hideMark/>
          </w:tcPr>
          <w:p w14:paraId="039BD14F"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0</w:t>
            </w:r>
          </w:p>
        </w:tc>
        <w:tc>
          <w:tcPr>
            <w:tcW w:w="422" w:type="pct"/>
            <w:tcBorders>
              <w:top w:val="nil"/>
              <w:left w:val="nil"/>
              <w:bottom w:val="nil"/>
              <w:right w:val="nil"/>
            </w:tcBorders>
            <w:noWrap/>
            <w:vAlign w:val="center"/>
            <w:hideMark/>
          </w:tcPr>
          <w:p w14:paraId="0BB971C9"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481</w:t>
            </w:r>
          </w:p>
        </w:tc>
      </w:tr>
      <w:tr w:rsidR="00630584" w:rsidRPr="00F0304C" w14:paraId="22682B0E" w14:textId="77777777" w:rsidTr="005A672A">
        <w:trPr>
          <w:trHeight w:hRule="exact" w:val="255"/>
        </w:trPr>
        <w:tc>
          <w:tcPr>
            <w:tcW w:w="2040" w:type="pct"/>
            <w:tcBorders>
              <w:top w:val="nil"/>
              <w:left w:val="nil"/>
              <w:bottom w:val="nil"/>
              <w:right w:val="nil"/>
            </w:tcBorders>
            <w:noWrap/>
            <w:vAlign w:val="center"/>
            <w:hideMark/>
          </w:tcPr>
          <w:p w14:paraId="3F349014" w14:textId="77777777" w:rsidR="00630584" w:rsidRPr="00F0304C" w:rsidRDefault="00630584" w:rsidP="005A672A">
            <w:pPr>
              <w:spacing w:after="0" w:line="240" w:lineRule="auto"/>
              <w:rPr>
                <w:rFonts w:ascii="Times New Roman" w:eastAsia="Times New Roman" w:hAnsi="Times New Roman" w:cs="Times New Roman"/>
                <w:b/>
                <w:bCs/>
                <w:color w:val="000000"/>
                <w:sz w:val="16"/>
                <w:szCs w:val="16"/>
                <w:lang w:eastAsia="sk-SK"/>
              </w:rPr>
            </w:pPr>
            <w:r w:rsidRPr="00F0304C">
              <w:rPr>
                <w:rFonts w:ascii="Times New Roman" w:eastAsia="Times New Roman" w:hAnsi="Times New Roman" w:cs="Times New Roman"/>
                <w:b/>
                <w:bCs/>
                <w:color w:val="000000"/>
                <w:sz w:val="16"/>
                <w:szCs w:val="16"/>
                <w:lang w:eastAsia="sk-SK"/>
              </w:rPr>
              <w:t xml:space="preserve">prekl. povinnej platby za </w:t>
            </w:r>
            <w:proofErr w:type="spellStart"/>
            <w:r w:rsidRPr="00F0304C">
              <w:rPr>
                <w:rFonts w:ascii="Times New Roman" w:eastAsia="Times New Roman" w:hAnsi="Times New Roman" w:cs="Times New Roman"/>
                <w:b/>
                <w:bCs/>
                <w:color w:val="000000"/>
                <w:sz w:val="16"/>
                <w:szCs w:val="16"/>
                <w:lang w:eastAsia="sk-SK"/>
              </w:rPr>
              <w:t>nereaktor</w:t>
            </w:r>
            <w:proofErr w:type="spellEnd"/>
            <w:r w:rsidRPr="00F0304C">
              <w:rPr>
                <w:rFonts w:ascii="Times New Roman" w:eastAsia="Times New Roman" w:hAnsi="Times New Roman" w:cs="Times New Roman"/>
                <w:b/>
                <w:bCs/>
                <w:color w:val="000000"/>
                <w:sz w:val="16"/>
                <w:szCs w:val="16"/>
                <w:lang w:eastAsia="sk-SK"/>
              </w:rPr>
              <w:t>.</w:t>
            </w:r>
            <w:r>
              <w:rPr>
                <w:rFonts w:ascii="Times New Roman" w:eastAsia="Times New Roman" w:hAnsi="Times New Roman" w:cs="Times New Roman"/>
                <w:b/>
                <w:bCs/>
                <w:color w:val="000000"/>
                <w:sz w:val="16"/>
                <w:szCs w:val="16"/>
                <w:lang w:eastAsia="sk-SK"/>
              </w:rPr>
              <w:t xml:space="preserve"> </w:t>
            </w:r>
            <w:proofErr w:type="spellStart"/>
            <w:r w:rsidRPr="00F0304C">
              <w:rPr>
                <w:rFonts w:ascii="Times New Roman" w:eastAsia="Times New Roman" w:hAnsi="Times New Roman" w:cs="Times New Roman"/>
                <w:b/>
                <w:bCs/>
                <w:color w:val="000000"/>
                <w:sz w:val="16"/>
                <w:szCs w:val="16"/>
                <w:lang w:eastAsia="sk-SK"/>
              </w:rPr>
              <w:t>zariad</w:t>
            </w:r>
            <w:proofErr w:type="spellEnd"/>
            <w:r w:rsidRPr="00F0304C">
              <w:rPr>
                <w:rFonts w:ascii="Times New Roman" w:eastAsia="Times New Roman" w:hAnsi="Times New Roman" w:cs="Times New Roman"/>
                <w:b/>
                <w:bCs/>
                <w:color w:val="000000"/>
                <w:sz w:val="16"/>
                <w:szCs w:val="16"/>
                <w:lang w:eastAsia="sk-SK"/>
              </w:rPr>
              <w:t>. na FO</w:t>
            </w:r>
          </w:p>
        </w:tc>
        <w:tc>
          <w:tcPr>
            <w:tcW w:w="423" w:type="pct"/>
            <w:tcBorders>
              <w:top w:val="nil"/>
              <w:left w:val="nil"/>
              <w:bottom w:val="nil"/>
              <w:right w:val="nil"/>
            </w:tcBorders>
            <w:noWrap/>
            <w:vAlign w:val="center"/>
            <w:hideMark/>
          </w:tcPr>
          <w:p w14:paraId="5E8828E1"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3 681</w:t>
            </w:r>
          </w:p>
        </w:tc>
        <w:tc>
          <w:tcPr>
            <w:tcW w:w="423" w:type="pct"/>
            <w:tcBorders>
              <w:top w:val="nil"/>
              <w:left w:val="nil"/>
              <w:bottom w:val="nil"/>
              <w:right w:val="nil"/>
            </w:tcBorders>
            <w:noWrap/>
            <w:vAlign w:val="center"/>
            <w:hideMark/>
          </w:tcPr>
          <w:p w14:paraId="289522DF" w14:textId="77777777" w:rsidR="00630584" w:rsidRPr="005D460C" w:rsidRDefault="00630584" w:rsidP="005A672A">
            <w:pPr>
              <w:spacing w:after="0" w:line="240" w:lineRule="auto"/>
              <w:jc w:val="right"/>
              <w:rPr>
                <w:rFonts w:ascii="Times New Roman" w:eastAsia="Times New Roman" w:hAnsi="Times New Roman" w:cs="Times New Roman"/>
                <w:b/>
                <w:bCs/>
                <w:sz w:val="16"/>
                <w:szCs w:val="16"/>
                <w:lang w:eastAsia="sk-SK"/>
              </w:rPr>
            </w:pPr>
            <w:r w:rsidRPr="005D460C">
              <w:rPr>
                <w:rFonts w:ascii="Times New Roman" w:hAnsi="Times New Roman" w:cs="Times New Roman"/>
                <w:b/>
                <w:bCs/>
                <w:sz w:val="16"/>
                <w:szCs w:val="16"/>
              </w:rPr>
              <w:t>3 681</w:t>
            </w:r>
          </w:p>
        </w:tc>
        <w:tc>
          <w:tcPr>
            <w:tcW w:w="423" w:type="pct"/>
            <w:tcBorders>
              <w:top w:val="nil"/>
              <w:left w:val="nil"/>
              <w:bottom w:val="nil"/>
              <w:right w:val="nil"/>
            </w:tcBorders>
            <w:noWrap/>
            <w:vAlign w:val="center"/>
            <w:hideMark/>
          </w:tcPr>
          <w:p w14:paraId="7C678466"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0</w:t>
            </w:r>
          </w:p>
        </w:tc>
        <w:tc>
          <w:tcPr>
            <w:tcW w:w="423" w:type="pct"/>
            <w:tcBorders>
              <w:top w:val="nil"/>
              <w:left w:val="nil"/>
              <w:bottom w:val="nil"/>
              <w:right w:val="nil"/>
            </w:tcBorders>
            <w:noWrap/>
            <w:vAlign w:val="center"/>
            <w:hideMark/>
          </w:tcPr>
          <w:p w14:paraId="2A4F3085"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3 681</w:t>
            </w:r>
          </w:p>
        </w:tc>
        <w:tc>
          <w:tcPr>
            <w:tcW w:w="423" w:type="pct"/>
            <w:tcBorders>
              <w:top w:val="nil"/>
              <w:left w:val="nil"/>
              <w:bottom w:val="nil"/>
              <w:right w:val="nil"/>
            </w:tcBorders>
            <w:noWrap/>
            <w:vAlign w:val="center"/>
            <w:hideMark/>
          </w:tcPr>
          <w:p w14:paraId="3B0534B6"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3 681</w:t>
            </w:r>
          </w:p>
        </w:tc>
        <w:tc>
          <w:tcPr>
            <w:tcW w:w="423" w:type="pct"/>
            <w:tcBorders>
              <w:top w:val="nil"/>
              <w:left w:val="nil"/>
              <w:bottom w:val="nil"/>
              <w:right w:val="nil"/>
            </w:tcBorders>
            <w:noWrap/>
            <w:vAlign w:val="center"/>
            <w:hideMark/>
          </w:tcPr>
          <w:p w14:paraId="51C3EE27"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3 681</w:t>
            </w:r>
          </w:p>
        </w:tc>
        <w:tc>
          <w:tcPr>
            <w:tcW w:w="422" w:type="pct"/>
            <w:tcBorders>
              <w:top w:val="nil"/>
              <w:left w:val="nil"/>
              <w:bottom w:val="nil"/>
              <w:right w:val="nil"/>
            </w:tcBorders>
            <w:noWrap/>
            <w:vAlign w:val="center"/>
            <w:hideMark/>
          </w:tcPr>
          <w:p w14:paraId="6494254F"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3 681</w:t>
            </w:r>
          </w:p>
        </w:tc>
      </w:tr>
      <w:tr w:rsidR="00630584" w:rsidRPr="00F0304C" w14:paraId="6B59156F" w14:textId="77777777" w:rsidTr="005A672A">
        <w:trPr>
          <w:trHeight w:hRule="exact" w:val="255"/>
        </w:trPr>
        <w:tc>
          <w:tcPr>
            <w:tcW w:w="2040" w:type="pct"/>
            <w:tcBorders>
              <w:top w:val="single" w:sz="4" w:space="0" w:color="auto"/>
              <w:left w:val="nil"/>
              <w:bottom w:val="single" w:sz="4" w:space="0" w:color="auto"/>
              <w:right w:val="nil"/>
            </w:tcBorders>
            <w:noWrap/>
            <w:vAlign w:val="center"/>
            <w:hideMark/>
          </w:tcPr>
          <w:p w14:paraId="11488C62" w14:textId="77777777" w:rsidR="00630584" w:rsidRPr="00F0304C" w:rsidRDefault="00630584" w:rsidP="005A672A">
            <w:pPr>
              <w:spacing w:after="0" w:line="240" w:lineRule="auto"/>
              <w:rPr>
                <w:rFonts w:ascii="Times New Roman" w:eastAsia="Times New Roman" w:hAnsi="Times New Roman" w:cs="Times New Roman"/>
                <w:b/>
                <w:bCs/>
                <w:color w:val="000000"/>
                <w:sz w:val="16"/>
                <w:szCs w:val="16"/>
                <w:lang w:eastAsia="sk-SK"/>
              </w:rPr>
            </w:pPr>
            <w:r w:rsidRPr="00F0304C">
              <w:rPr>
                <w:rFonts w:ascii="Times New Roman" w:eastAsia="Times New Roman" w:hAnsi="Times New Roman" w:cs="Times New Roman"/>
                <w:b/>
                <w:bCs/>
                <w:color w:val="000000"/>
                <w:sz w:val="16"/>
                <w:szCs w:val="16"/>
                <w:lang w:eastAsia="sk-SK"/>
              </w:rPr>
              <w:t>Prebytok</w:t>
            </w:r>
            <w:r>
              <w:rPr>
                <w:rFonts w:ascii="Times New Roman" w:eastAsia="Times New Roman" w:hAnsi="Times New Roman" w:cs="Times New Roman"/>
                <w:b/>
                <w:bCs/>
                <w:color w:val="000000"/>
                <w:sz w:val="16"/>
                <w:szCs w:val="16"/>
                <w:lang w:eastAsia="sk-SK"/>
              </w:rPr>
              <w:t xml:space="preserve"> (+)</w:t>
            </w:r>
            <w:r w:rsidRPr="00F0304C">
              <w:rPr>
                <w:rFonts w:ascii="Times New Roman" w:eastAsia="Times New Roman" w:hAnsi="Times New Roman" w:cs="Times New Roman"/>
                <w:b/>
                <w:bCs/>
                <w:color w:val="000000"/>
                <w:sz w:val="16"/>
                <w:szCs w:val="16"/>
                <w:lang w:eastAsia="sk-SK"/>
              </w:rPr>
              <w:t>/ schodok (-) JAVYS (ESA 2010)</w:t>
            </w:r>
          </w:p>
        </w:tc>
        <w:tc>
          <w:tcPr>
            <w:tcW w:w="423" w:type="pct"/>
            <w:tcBorders>
              <w:top w:val="single" w:sz="4" w:space="0" w:color="auto"/>
              <w:left w:val="nil"/>
              <w:bottom w:val="single" w:sz="4" w:space="0" w:color="auto"/>
              <w:right w:val="nil"/>
            </w:tcBorders>
            <w:noWrap/>
            <w:vAlign w:val="center"/>
            <w:hideMark/>
          </w:tcPr>
          <w:p w14:paraId="273E4C57"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8 694</w:t>
            </w:r>
          </w:p>
        </w:tc>
        <w:tc>
          <w:tcPr>
            <w:tcW w:w="423" w:type="pct"/>
            <w:tcBorders>
              <w:top w:val="single" w:sz="4" w:space="0" w:color="auto"/>
              <w:left w:val="nil"/>
              <w:bottom w:val="single" w:sz="4" w:space="0" w:color="auto"/>
              <w:right w:val="nil"/>
            </w:tcBorders>
            <w:noWrap/>
            <w:vAlign w:val="center"/>
            <w:hideMark/>
          </w:tcPr>
          <w:p w14:paraId="1C037D0D" w14:textId="77777777" w:rsidR="00630584" w:rsidRPr="00F55F03" w:rsidRDefault="00630584" w:rsidP="005A672A">
            <w:pPr>
              <w:spacing w:after="0" w:line="240" w:lineRule="auto"/>
              <w:jc w:val="right"/>
              <w:rPr>
                <w:rFonts w:ascii="Times New Roman" w:eastAsia="Times New Roman" w:hAnsi="Times New Roman" w:cs="Times New Roman"/>
                <w:b/>
                <w:bCs/>
                <w:sz w:val="16"/>
                <w:szCs w:val="16"/>
                <w:highlight w:val="red"/>
                <w:lang w:eastAsia="sk-SK"/>
              </w:rPr>
            </w:pPr>
            <w:r w:rsidRPr="009D0633">
              <w:rPr>
                <w:rFonts w:ascii="Times New Roman" w:hAnsi="Times New Roman" w:cs="Times New Roman"/>
                <w:b/>
                <w:bCs/>
                <w:sz w:val="16"/>
                <w:szCs w:val="16"/>
              </w:rPr>
              <w:t>12 08</w:t>
            </w:r>
            <w:r>
              <w:rPr>
                <w:rFonts w:ascii="Times New Roman" w:hAnsi="Times New Roman" w:cs="Times New Roman"/>
                <w:b/>
                <w:bCs/>
                <w:sz w:val="16"/>
                <w:szCs w:val="16"/>
              </w:rPr>
              <w:t>6</w:t>
            </w:r>
          </w:p>
        </w:tc>
        <w:tc>
          <w:tcPr>
            <w:tcW w:w="423" w:type="pct"/>
            <w:tcBorders>
              <w:top w:val="single" w:sz="4" w:space="0" w:color="auto"/>
              <w:left w:val="nil"/>
              <w:bottom w:val="single" w:sz="4" w:space="0" w:color="auto"/>
              <w:right w:val="nil"/>
            </w:tcBorders>
            <w:noWrap/>
            <w:vAlign w:val="center"/>
            <w:hideMark/>
          </w:tcPr>
          <w:p w14:paraId="4CE10E39"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-1 061</w:t>
            </w:r>
          </w:p>
        </w:tc>
        <w:tc>
          <w:tcPr>
            <w:tcW w:w="423" w:type="pct"/>
            <w:tcBorders>
              <w:top w:val="single" w:sz="4" w:space="0" w:color="auto"/>
              <w:left w:val="nil"/>
              <w:bottom w:val="single" w:sz="4" w:space="0" w:color="auto"/>
              <w:right w:val="nil"/>
            </w:tcBorders>
            <w:noWrap/>
            <w:vAlign w:val="center"/>
            <w:hideMark/>
          </w:tcPr>
          <w:p w14:paraId="70EB8AE1"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2 697</w:t>
            </w:r>
          </w:p>
        </w:tc>
        <w:tc>
          <w:tcPr>
            <w:tcW w:w="423" w:type="pct"/>
            <w:tcBorders>
              <w:top w:val="single" w:sz="4" w:space="0" w:color="auto"/>
              <w:left w:val="nil"/>
              <w:bottom w:val="single" w:sz="4" w:space="0" w:color="auto"/>
              <w:right w:val="nil"/>
            </w:tcBorders>
            <w:noWrap/>
            <w:vAlign w:val="center"/>
            <w:hideMark/>
          </w:tcPr>
          <w:p w14:paraId="173BC257"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-10 793</w:t>
            </w:r>
          </w:p>
        </w:tc>
        <w:tc>
          <w:tcPr>
            <w:tcW w:w="423" w:type="pct"/>
            <w:tcBorders>
              <w:top w:val="single" w:sz="4" w:space="0" w:color="auto"/>
              <w:left w:val="nil"/>
              <w:bottom w:val="single" w:sz="4" w:space="0" w:color="auto"/>
              <w:right w:val="nil"/>
            </w:tcBorders>
            <w:noWrap/>
            <w:vAlign w:val="center"/>
            <w:hideMark/>
          </w:tcPr>
          <w:p w14:paraId="6A9B4CF5"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-10 930</w:t>
            </w:r>
          </w:p>
        </w:tc>
        <w:tc>
          <w:tcPr>
            <w:tcW w:w="422" w:type="pct"/>
            <w:tcBorders>
              <w:top w:val="single" w:sz="4" w:space="0" w:color="auto"/>
              <w:left w:val="nil"/>
              <w:bottom w:val="single" w:sz="4" w:space="0" w:color="auto"/>
              <w:right w:val="nil"/>
            </w:tcBorders>
            <w:noWrap/>
            <w:vAlign w:val="center"/>
            <w:hideMark/>
          </w:tcPr>
          <w:p w14:paraId="62E44C89" w14:textId="77777777" w:rsidR="00630584" w:rsidRPr="00F55F03"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55F03">
              <w:rPr>
                <w:rFonts w:ascii="Times New Roman" w:hAnsi="Times New Roman" w:cs="Times New Roman"/>
                <w:b/>
                <w:bCs/>
                <w:color w:val="000000"/>
                <w:sz w:val="16"/>
                <w:szCs w:val="16"/>
              </w:rPr>
              <w:t>-7 044</w:t>
            </w:r>
          </w:p>
        </w:tc>
      </w:tr>
    </w:tbl>
    <w:p w14:paraId="53983238" w14:textId="77777777" w:rsidR="00630584" w:rsidRDefault="00630584" w:rsidP="00630584">
      <w:pPr>
        <w:jc w:val="right"/>
        <w:rPr>
          <w:rFonts w:ascii="Times New Roman" w:hAnsi="Times New Roman" w:cs="Times New Roman"/>
          <w:i/>
          <w:sz w:val="16"/>
          <w:szCs w:val="16"/>
        </w:rPr>
      </w:pPr>
      <w:r w:rsidRPr="00052BAC">
        <w:rPr>
          <w:rFonts w:ascii="Times New Roman" w:hAnsi="Times New Roman" w:cs="Times New Roman"/>
          <w:i/>
          <w:sz w:val="16"/>
          <w:szCs w:val="16"/>
        </w:rPr>
        <w:t xml:space="preserve">                                                                                                                                                                                </w:t>
      </w:r>
      <w:r w:rsidRPr="00F55F03">
        <w:rPr>
          <w:rFonts w:ascii="Times New Roman" w:hAnsi="Times New Roman" w:cs="Times New Roman"/>
          <w:i/>
          <w:sz w:val="16"/>
          <w:szCs w:val="16"/>
        </w:rPr>
        <w:t>Zdroj: MF SR</w:t>
      </w:r>
    </w:p>
    <w:p w14:paraId="6F5EF5F4" w14:textId="77777777" w:rsidR="00630584" w:rsidRDefault="00630584" w:rsidP="00630584"/>
    <w:p w14:paraId="2EEC9DFE" w14:textId="77777777" w:rsidR="00630584" w:rsidRDefault="00630584" w:rsidP="00630584"/>
    <w:p w14:paraId="34EB5D7E" w14:textId="77777777" w:rsidR="00630584" w:rsidRDefault="00630584" w:rsidP="00630584"/>
    <w:p w14:paraId="656BB020" w14:textId="4675EBFF" w:rsidR="00630584" w:rsidRPr="00F55F03" w:rsidRDefault="00630584" w:rsidP="00630584">
      <w:r w:rsidRPr="00052BAC">
        <w:t xml:space="preserve"> </w:t>
      </w:r>
    </w:p>
    <w:p w14:paraId="6F50A665" w14:textId="366BE689" w:rsidR="00630584" w:rsidRPr="00630584" w:rsidRDefault="00630584" w:rsidP="00630584">
      <w:pPr>
        <w:keepNext/>
        <w:spacing w:after="0" w:line="240" w:lineRule="auto"/>
        <w:rPr>
          <w:rFonts w:ascii="Times New Roman" w:eastAsia="Calibri" w:hAnsi="Times New Roman" w:cs="Times New Roman"/>
          <w:b/>
          <w:iCs/>
          <w:color w:val="548DD4" w:themeColor="text2" w:themeTint="99"/>
          <w:sz w:val="20"/>
          <w:szCs w:val="20"/>
        </w:rPr>
      </w:pPr>
      <w:bookmarkStart w:id="147" w:name="_Toc153006683"/>
      <w:bookmarkStart w:id="148" w:name="_Toc179305356"/>
      <w:bookmarkStart w:id="149" w:name="_Toc210801176"/>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33</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príspevkových organizácií v pôsobnosti štátu, obcí a VÚC</w:t>
      </w:r>
      <w:bookmarkEnd w:id="147"/>
      <w:bookmarkEnd w:id="148"/>
      <w:bookmarkEnd w:id="149"/>
    </w:p>
    <w:tbl>
      <w:tblPr>
        <w:tblW w:w="9072" w:type="dxa"/>
        <w:tblCellMar>
          <w:left w:w="70" w:type="dxa"/>
          <w:right w:w="70" w:type="dxa"/>
        </w:tblCellMar>
        <w:tblLook w:val="04A0" w:firstRow="1" w:lastRow="0" w:firstColumn="1" w:lastColumn="0" w:noHBand="0" w:noVBand="1"/>
      </w:tblPr>
      <w:tblGrid>
        <w:gridCol w:w="3486"/>
        <w:gridCol w:w="799"/>
        <w:gridCol w:w="798"/>
        <w:gridCol w:w="798"/>
        <w:gridCol w:w="798"/>
        <w:gridCol w:w="798"/>
        <w:gridCol w:w="798"/>
        <w:gridCol w:w="797"/>
      </w:tblGrid>
      <w:tr w:rsidR="00630584" w:rsidRPr="00F50FF6" w14:paraId="1E6A011D" w14:textId="77777777" w:rsidTr="005A672A">
        <w:trPr>
          <w:trHeight w:hRule="exact" w:val="289"/>
        </w:trPr>
        <w:tc>
          <w:tcPr>
            <w:tcW w:w="1921" w:type="pct"/>
            <w:tcBorders>
              <w:top w:val="single" w:sz="4" w:space="0" w:color="auto"/>
              <w:bottom w:val="single" w:sz="4" w:space="0" w:color="auto"/>
            </w:tcBorders>
            <w:vAlign w:val="center"/>
            <w:hideMark/>
          </w:tcPr>
          <w:p w14:paraId="040C6AAE" w14:textId="77777777" w:rsidR="00630584" w:rsidRPr="00F3541C" w:rsidRDefault="00630584" w:rsidP="005A672A">
            <w:pPr>
              <w:keepNext/>
              <w:keepLines/>
              <w:spacing w:after="0"/>
              <w:rPr>
                <w:rFonts w:ascii="Times New Roman" w:hAnsi="Times New Roman" w:cs="Times New Roman"/>
                <w:b/>
                <w:bCs/>
                <w:color w:val="000000"/>
                <w:sz w:val="16"/>
                <w:szCs w:val="16"/>
              </w:rPr>
            </w:pPr>
            <w:r w:rsidRPr="00F3541C">
              <w:rPr>
                <w:rFonts w:ascii="Times New Roman" w:hAnsi="Times New Roman" w:cs="Times New Roman"/>
                <w:b/>
                <w:bCs/>
                <w:color w:val="000000"/>
                <w:sz w:val="16"/>
                <w:szCs w:val="16"/>
              </w:rPr>
              <w:t>v tis. eur</w:t>
            </w:r>
          </w:p>
        </w:tc>
        <w:tc>
          <w:tcPr>
            <w:tcW w:w="440" w:type="pct"/>
            <w:tcBorders>
              <w:top w:val="single" w:sz="4" w:space="0" w:color="auto"/>
              <w:bottom w:val="single" w:sz="4" w:space="0" w:color="auto"/>
            </w:tcBorders>
            <w:vAlign w:val="center"/>
          </w:tcPr>
          <w:p w14:paraId="6B653D98"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2023 S</w:t>
            </w:r>
          </w:p>
        </w:tc>
        <w:tc>
          <w:tcPr>
            <w:tcW w:w="440" w:type="pct"/>
            <w:tcBorders>
              <w:top w:val="single" w:sz="4" w:space="0" w:color="auto"/>
              <w:bottom w:val="single" w:sz="4" w:space="0" w:color="auto"/>
            </w:tcBorders>
            <w:vAlign w:val="center"/>
            <w:hideMark/>
          </w:tcPr>
          <w:p w14:paraId="25F8ECC0"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2024 S</w:t>
            </w:r>
          </w:p>
        </w:tc>
        <w:tc>
          <w:tcPr>
            <w:tcW w:w="440" w:type="pct"/>
            <w:tcBorders>
              <w:top w:val="single" w:sz="4" w:space="0" w:color="auto"/>
              <w:bottom w:val="single" w:sz="4" w:space="0" w:color="auto"/>
            </w:tcBorders>
            <w:vAlign w:val="center"/>
            <w:hideMark/>
          </w:tcPr>
          <w:p w14:paraId="599F5764"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2025 R</w:t>
            </w:r>
          </w:p>
        </w:tc>
        <w:tc>
          <w:tcPr>
            <w:tcW w:w="440" w:type="pct"/>
            <w:tcBorders>
              <w:top w:val="single" w:sz="4" w:space="0" w:color="auto"/>
              <w:bottom w:val="single" w:sz="4" w:space="0" w:color="auto"/>
            </w:tcBorders>
            <w:vAlign w:val="center"/>
            <w:hideMark/>
          </w:tcPr>
          <w:p w14:paraId="50E888C5"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2025 OS</w:t>
            </w:r>
          </w:p>
        </w:tc>
        <w:tc>
          <w:tcPr>
            <w:tcW w:w="440" w:type="pct"/>
            <w:tcBorders>
              <w:top w:val="single" w:sz="4" w:space="0" w:color="auto"/>
              <w:bottom w:val="single" w:sz="4" w:space="0" w:color="auto"/>
            </w:tcBorders>
            <w:vAlign w:val="center"/>
            <w:hideMark/>
          </w:tcPr>
          <w:p w14:paraId="03D3C78F"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2026 N</w:t>
            </w:r>
          </w:p>
        </w:tc>
        <w:tc>
          <w:tcPr>
            <w:tcW w:w="440" w:type="pct"/>
            <w:tcBorders>
              <w:top w:val="single" w:sz="4" w:space="0" w:color="auto"/>
              <w:bottom w:val="single" w:sz="4" w:space="0" w:color="auto"/>
            </w:tcBorders>
            <w:vAlign w:val="center"/>
            <w:hideMark/>
          </w:tcPr>
          <w:p w14:paraId="6E9B7231"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2027 N</w:t>
            </w:r>
          </w:p>
        </w:tc>
        <w:tc>
          <w:tcPr>
            <w:tcW w:w="439" w:type="pct"/>
            <w:tcBorders>
              <w:top w:val="single" w:sz="4" w:space="0" w:color="auto"/>
              <w:bottom w:val="single" w:sz="4" w:space="0" w:color="auto"/>
            </w:tcBorders>
            <w:vAlign w:val="center"/>
            <w:hideMark/>
          </w:tcPr>
          <w:p w14:paraId="5C78B94F"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2028 N</w:t>
            </w:r>
          </w:p>
        </w:tc>
      </w:tr>
      <w:tr w:rsidR="00630584" w:rsidRPr="00F50FF6" w14:paraId="3919E86A" w14:textId="77777777" w:rsidTr="005A672A">
        <w:trPr>
          <w:trHeight w:hRule="exact" w:val="289"/>
        </w:trPr>
        <w:tc>
          <w:tcPr>
            <w:tcW w:w="1921" w:type="pct"/>
            <w:tcBorders>
              <w:top w:val="single" w:sz="4" w:space="0" w:color="auto"/>
            </w:tcBorders>
            <w:vAlign w:val="center"/>
            <w:hideMark/>
          </w:tcPr>
          <w:p w14:paraId="63B98136" w14:textId="77777777" w:rsidR="00630584" w:rsidRPr="00F3541C" w:rsidRDefault="00630584" w:rsidP="005A672A">
            <w:pPr>
              <w:keepNext/>
              <w:keepLines/>
              <w:spacing w:after="0"/>
              <w:rPr>
                <w:rFonts w:ascii="Times New Roman" w:hAnsi="Times New Roman" w:cs="Times New Roman"/>
                <w:b/>
                <w:bCs/>
                <w:color w:val="000000"/>
                <w:sz w:val="16"/>
                <w:szCs w:val="16"/>
              </w:rPr>
            </w:pPr>
            <w:r w:rsidRPr="00F3541C">
              <w:rPr>
                <w:rFonts w:ascii="Times New Roman" w:hAnsi="Times New Roman" w:cs="Times New Roman"/>
                <w:b/>
                <w:bCs/>
                <w:color w:val="000000"/>
                <w:sz w:val="16"/>
                <w:szCs w:val="16"/>
              </w:rPr>
              <w:t>Príjmy PO spolu</w:t>
            </w:r>
          </w:p>
        </w:tc>
        <w:tc>
          <w:tcPr>
            <w:tcW w:w="440" w:type="pct"/>
            <w:tcBorders>
              <w:top w:val="single" w:sz="4" w:space="0" w:color="auto"/>
            </w:tcBorders>
            <w:vAlign w:val="center"/>
          </w:tcPr>
          <w:p w14:paraId="5E9EDFFD"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2 148 269</w:t>
            </w:r>
          </w:p>
        </w:tc>
        <w:tc>
          <w:tcPr>
            <w:tcW w:w="440" w:type="pct"/>
            <w:tcBorders>
              <w:top w:val="single" w:sz="4" w:space="0" w:color="auto"/>
            </w:tcBorders>
            <w:vAlign w:val="center"/>
            <w:hideMark/>
          </w:tcPr>
          <w:p w14:paraId="1003D1EB"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2 032 431</w:t>
            </w:r>
          </w:p>
        </w:tc>
        <w:tc>
          <w:tcPr>
            <w:tcW w:w="440" w:type="pct"/>
            <w:tcBorders>
              <w:top w:val="single" w:sz="4" w:space="0" w:color="auto"/>
            </w:tcBorders>
            <w:vAlign w:val="center"/>
            <w:hideMark/>
          </w:tcPr>
          <w:p w14:paraId="7D98D226"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1 622 011</w:t>
            </w:r>
          </w:p>
        </w:tc>
        <w:tc>
          <w:tcPr>
            <w:tcW w:w="440" w:type="pct"/>
            <w:tcBorders>
              <w:top w:val="single" w:sz="4" w:space="0" w:color="auto"/>
            </w:tcBorders>
            <w:vAlign w:val="center"/>
            <w:hideMark/>
          </w:tcPr>
          <w:p w14:paraId="6AC2FB55"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2 688 462</w:t>
            </w:r>
          </w:p>
        </w:tc>
        <w:tc>
          <w:tcPr>
            <w:tcW w:w="440" w:type="pct"/>
            <w:tcBorders>
              <w:top w:val="single" w:sz="4" w:space="0" w:color="auto"/>
            </w:tcBorders>
            <w:vAlign w:val="center"/>
            <w:hideMark/>
          </w:tcPr>
          <w:p w14:paraId="5530CBB6"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1 776 688</w:t>
            </w:r>
          </w:p>
        </w:tc>
        <w:tc>
          <w:tcPr>
            <w:tcW w:w="440" w:type="pct"/>
            <w:tcBorders>
              <w:top w:val="single" w:sz="4" w:space="0" w:color="auto"/>
            </w:tcBorders>
            <w:vAlign w:val="center"/>
            <w:hideMark/>
          </w:tcPr>
          <w:p w14:paraId="4C03EB2B"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1 751 323</w:t>
            </w:r>
          </w:p>
        </w:tc>
        <w:tc>
          <w:tcPr>
            <w:tcW w:w="439" w:type="pct"/>
            <w:tcBorders>
              <w:top w:val="single" w:sz="4" w:space="0" w:color="auto"/>
            </w:tcBorders>
            <w:vAlign w:val="center"/>
            <w:hideMark/>
          </w:tcPr>
          <w:p w14:paraId="4D61B998"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1 781 399</w:t>
            </w:r>
          </w:p>
        </w:tc>
      </w:tr>
      <w:tr w:rsidR="00630584" w:rsidRPr="00F50FF6" w14:paraId="4D14727A" w14:textId="77777777" w:rsidTr="005A672A">
        <w:trPr>
          <w:trHeight w:hRule="exact" w:val="289"/>
        </w:trPr>
        <w:tc>
          <w:tcPr>
            <w:tcW w:w="1921" w:type="pct"/>
            <w:vAlign w:val="center"/>
            <w:hideMark/>
          </w:tcPr>
          <w:p w14:paraId="31F60F70" w14:textId="77777777" w:rsidR="00630584" w:rsidRPr="00F3541C" w:rsidRDefault="00630584" w:rsidP="005A672A">
            <w:pPr>
              <w:keepNext/>
              <w:keepLines/>
              <w:spacing w:after="0"/>
              <w:rPr>
                <w:rFonts w:ascii="Times New Roman" w:hAnsi="Times New Roman" w:cs="Times New Roman"/>
                <w:bCs/>
                <w:iCs/>
                <w:color w:val="000000"/>
                <w:sz w:val="16"/>
                <w:szCs w:val="16"/>
              </w:rPr>
            </w:pPr>
            <w:r w:rsidRPr="00F3541C">
              <w:rPr>
                <w:rFonts w:ascii="Times New Roman" w:hAnsi="Times New Roman" w:cs="Times New Roman"/>
                <w:bCs/>
                <w:iCs/>
                <w:color w:val="000000"/>
                <w:sz w:val="16"/>
                <w:szCs w:val="16"/>
              </w:rPr>
              <w:t>z  toho:</w:t>
            </w:r>
          </w:p>
        </w:tc>
        <w:tc>
          <w:tcPr>
            <w:tcW w:w="440" w:type="pct"/>
            <w:vAlign w:val="center"/>
          </w:tcPr>
          <w:p w14:paraId="47BB08DD"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p>
        </w:tc>
        <w:tc>
          <w:tcPr>
            <w:tcW w:w="440" w:type="pct"/>
            <w:vAlign w:val="center"/>
            <w:hideMark/>
          </w:tcPr>
          <w:p w14:paraId="6D4FE392"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p>
        </w:tc>
        <w:tc>
          <w:tcPr>
            <w:tcW w:w="440" w:type="pct"/>
            <w:vAlign w:val="center"/>
            <w:hideMark/>
          </w:tcPr>
          <w:p w14:paraId="2CDA3759" w14:textId="77777777" w:rsidR="00630584" w:rsidRPr="00F50FF6" w:rsidRDefault="00630584" w:rsidP="005A672A">
            <w:pPr>
              <w:keepNext/>
              <w:keepLines/>
              <w:spacing w:after="0"/>
              <w:rPr>
                <w:rFonts w:ascii="Times New Roman" w:hAnsi="Times New Roman" w:cs="Times New Roman"/>
                <w:b/>
                <w:bCs/>
                <w:color w:val="000000"/>
                <w:sz w:val="16"/>
                <w:szCs w:val="16"/>
              </w:rPr>
            </w:pPr>
          </w:p>
        </w:tc>
        <w:tc>
          <w:tcPr>
            <w:tcW w:w="440" w:type="pct"/>
            <w:vAlign w:val="center"/>
            <w:hideMark/>
          </w:tcPr>
          <w:p w14:paraId="4A8A2CF8" w14:textId="77777777" w:rsidR="00630584" w:rsidRPr="00F50FF6" w:rsidRDefault="00630584" w:rsidP="005A672A">
            <w:pPr>
              <w:keepNext/>
              <w:keepLines/>
              <w:spacing w:after="0"/>
              <w:rPr>
                <w:rFonts w:ascii="Times New Roman" w:hAnsi="Times New Roman" w:cs="Times New Roman"/>
                <w:b/>
                <w:bCs/>
                <w:color w:val="000000"/>
                <w:sz w:val="16"/>
                <w:szCs w:val="16"/>
              </w:rPr>
            </w:pPr>
          </w:p>
        </w:tc>
        <w:tc>
          <w:tcPr>
            <w:tcW w:w="440" w:type="pct"/>
            <w:vAlign w:val="center"/>
            <w:hideMark/>
          </w:tcPr>
          <w:p w14:paraId="31EC058E" w14:textId="77777777" w:rsidR="00630584" w:rsidRPr="00BF75D4" w:rsidRDefault="00630584" w:rsidP="005A672A">
            <w:pPr>
              <w:keepNext/>
              <w:keepLines/>
              <w:spacing w:after="0"/>
              <w:jc w:val="right"/>
              <w:rPr>
                <w:rFonts w:ascii="Times New Roman" w:hAnsi="Times New Roman" w:cs="Times New Roman"/>
                <w:color w:val="000000"/>
                <w:sz w:val="16"/>
                <w:szCs w:val="16"/>
              </w:rPr>
            </w:pPr>
          </w:p>
        </w:tc>
        <w:tc>
          <w:tcPr>
            <w:tcW w:w="440" w:type="pct"/>
            <w:vAlign w:val="center"/>
            <w:hideMark/>
          </w:tcPr>
          <w:p w14:paraId="469DDBCC" w14:textId="77777777" w:rsidR="00630584" w:rsidRPr="00BF75D4" w:rsidRDefault="00630584" w:rsidP="005A672A">
            <w:pPr>
              <w:keepNext/>
              <w:keepLines/>
              <w:spacing w:after="0"/>
              <w:rPr>
                <w:rFonts w:ascii="Times New Roman" w:hAnsi="Times New Roman" w:cs="Times New Roman"/>
                <w:color w:val="000000"/>
                <w:sz w:val="16"/>
                <w:szCs w:val="16"/>
              </w:rPr>
            </w:pPr>
          </w:p>
        </w:tc>
        <w:tc>
          <w:tcPr>
            <w:tcW w:w="439" w:type="pct"/>
            <w:vAlign w:val="center"/>
            <w:hideMark/>
          </w:tcPr>
          <w:p w14:paraId="3105F854" w14:textId="77777777" w:rsidR="00630584" w:rsidRPr="00BF75D4" w:rsidRDefault="00630584" w:rsidP="005A672A">
            <w:pPr>
              <w:keepNext/>
              <w:keepLines/>
              <w:spacing w:after="0"/>
              <w:jc w:val="right"/>
              <w:rPr>
                <w:rFonts w:ascii="Times New Roman" w:hAnsi="Times New Roman" w:cs="Times New Roman"/>
                <w:color w:val="000000"/>
                <w:sz w:val="16"/>
                <w:szCs w:val="16"/>
              </w:rPr>
            </w:pPr>
          </w:p>
        </w:tc>
      </w:tr>
      <w:tr w:rsidR="00630584" w:rsidRPr="00F50FF6" w14:paraId="361AC221" w14:textId="77777777" w:rsidTr="005A672A">
        <w:trPr>
          <w:trHeight w:hRule="exact" w:val="289"/>
        </w:trPr>
        <w:tc>
          <w:tcPr>
            <w:tcW w:w="1921" w:type="pct"/>
            <w:vAlign w:val="center"/>
          </w:tcPr>
          <w:p w14:paraId="2478827F" w14:textId="77777777" w:rsidR="00630584" w:rsidRPr="00F3541C" w:rsidRDefault="00630584" w:rsidP="005A672A">
            <w:pPr>
              <w:pStyle w:val="Odsekzoznamu"/>
              <w:keepNext/>
              <w:keepLines/>
              <w:numPr>
                <w:ilvl w:val="0"/>
                <w:numId w:val="7"/>
              </w:numPr>
              <w:tabs>
                <w:tab w:val="left" w:pos="1968"/>
              </w:tabs>
              <w:rPr>
                <w:rFonts w:ascii="Times New Roman" w:hAnsi="Times New Roman" w:cs="Times New Roman"/>
                <w:color w:val="000000"/>
                <w:sz w:val="16"/>
                <w:szCs w:val="16"/>
              </w:rPr>
            </w:pPr>
            <w:r w:rsidRPr="00F3541C">
              <w:rPr>
                <w:rFonts w:ascii="Times New Roman" w:hAnsi="Times New Roman" w:cs="Times New Roman"/>
                <w:color w:val="000000"/>
                <w:sz w:val="16"/>
                <w:szCs w:val="16"/>
              </w:rPr>
              <w:t>daňové príjmy</w:t>
            </w:r>
          </w:p>
        </w:tc>
        <w:tc>
          <w:tcPr>
            <w:tcW w:w="440" w:type="pct"/>
            <w:vAlign w:val="center"/>
          </w:tcPr>
          <w:p w14:paraId="3E330340"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55</w:t>
            </w:r>
          </w:p>
        </w:tc>
        <w:tc>
          <w:tcPr>
            <w:tcW w:w="440" w:type="pct"/>
            <w:vAlign w:val="center"/>
          </w:tcPr>
          <w:p w14:paraId="4610822B"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61</w:t>
            </w:r>
          </w:p>
        </w:tc>
        <w:tc>
          <w:tcPr>
            <w:tcW w:w="440" w:type="pct"/>
            <w:vAlign w:val="center"/>
          </w:tcPr>
          <w:p w14:paraId="025E9640"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Pr>
                <w:rFonts w:ascii="Times New Roman" w:hAnsi="Times New Roman" w:cs="Times New Roman"/>
                <w:bCs/>
                <w:color w:val="000000"/>
                <w:sz w:val="16"/>
                <w:szCs w:val="16"/>
              </w:rPr>
              <w:t>0</w:t>
            </w:r>
          </w:p>
        </w:tc>
        <w:tc>
          <w:tcPr>
            <w:tcW w:w="440" w:type="pct"/>
            <w:vAlign w:val="center"/>
          </w:tcPr>
          <w:p w14:paraId="01B6B493"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Pr>
                <w:rFonts w:ascii="Times New Roman" w:hAnsi="Times New Roman" w:cs="Times New Roman"/>
                <w:bCs/>
                <w:color w:val="000000"/>
                <w:sz w:val="16"/>
                <w:szCs w:val="16"/>
              </w:rPr>
              <w:t>0</w:t>
            </w:r>
          </w:p>
        </w:tc>
        <w:tc>
          <w:tcPr>
            <w:tcW w:w="440" w:type="pct"/>
            <w:vAlign w:val="center"/>
          </w:tcPr>
          <w:p w14:paraId="593A1C08" w14:textId="77777777" w:rsidR="00630584" w:rsidRPr="00BF75D4" w:rsidRDefault="00630584" w:rsidP="005A672A">
            <w:pPr>
              <w:keepNext/>
              <w:keepLines/>
              <w:spacing w:after="0"/>
              <w:jc w:val="right"/>
              <w:rPr>
                <w:rFonts w:ascii="Times New Roman" w:hAnsi="Times New Roman" w:cs="Times New Roman"/>
                <w:color w:val="000000"/>
                <w:sz w:val="16"/>
                <w:szCs w:val="16"/>
              </w:rPr>
            </w:pPr>
            <w:r w:rsidRPr="00BF75D4">
              <w:rPr>
                <w:rFonts w:ascii="Times New Roman" w:hAnsi="Times New Roman" w:cs="Times New Roman"/>
                <w:color w:val="000000"/>
                <w:sz w:val="16"/>
                <w:szCs w:val="16"/>
              </w:rPr>
              <w:t>0</w:t>
            </w:r>
          </w:p>
        </w:tc>
        <w:tc>
          <w:tcPr>
            <w:tcW w:w="440" w:type="pct"/>
            <w:vAlign w:val="center"/>
          </w:tcPr>
          <w:p w14:paraId="25524B53" w14:textId="77777777" w:rsidR="00630584" w:rsidRPr="00BF75D4" w:rsidRDefault="00630584" w:rsidP="005A672A">
            <w:pPr>
              <w:keepNext/>
              <w:keepLines/>
              <w:spacing w:after="0"/>
              <w:jc w:val="right"/>
              <w:rPr>
                <w:rFonts w:ascii="Times New Roman" w:hAnsi="Times New Roman" w:cs="Times New Roman"/>
                <w:color w:val="000000"/>
                <w:sz w:val="16"/>
                <w:szCs w:val="16"/>
              </w:rPr>
            </w:pPr>
            <w:r w:rsidRPr="00BF75D4">
              <w:rPr>
                <w:rFonts w:ascii="Times New Roman" w:hAnsi="Times New Roman" w:cs="Times New Roman"/>
                <w:color w:val="000000"/>
                <w:sz w:val="16"/>
                <w:szCs w:val="16"/>
              </w:rPr>
              <w:t>0</w:t>
            </w:r>
          </w:p>
        </w:tc>
        <w:tc>
          <w:tcPr>
            <w:tcW w:w="439" w:type="pct"/>
            <w:vAlign w:val="center"/>
          </w:tcPr>
          <w:p w14:paraId="61207AFA" w14:textId="77777777" w:rsidR="00630584" w:rsidRPr="00BF75D4" w:rsidRDefault="00630584" w:rsidP="005A672A">
            <w:pPr>
              <w:keepNext/>
              <w:keepLines/>
              <w:spacing w:after="0"/>
              <w:jc w:val="right"/>
              <w:rPr>
                <w:rFonts w:ascii="Times New Roman" w:hAnsi="Times New Roman" w:cs="Times New Roman"/>
                <w:color w:val="000000"/>
                <w:sz w:val="16"/>
                <w:szCs w:val="16"/>
              </w:rPr>
            </w:pPr>
            <w:r w:rsidRPr="00BF75D4">
              <w:rPr>
                <w:rFonts w:ascii="Times New Roman" w:hAnsi="Times New Roman" w:cs="Times New Roman"/>
                <w:color w:val="000000"/>
                <w:sz w:val="16"/>
                <w:szCs w:val="16"/>
              </w:rPr>
              <w:t>0</w:t>
            </w:r>
          </w:p>
        </w:tc>
      </w:tr>
      <w:tr w:rsidR="00630584" w:rsidRPr="00F50FF6" w14:paraId="5B5290DE" w14:textId="77777777" w:rsidTr="005A672A">
        <w:trPr>
          <w:trHeight w:hRule="exact" w:val="289"/>
        </w:trPr>
        <w:tc>
          <w:tcPr>
            <w:tcW w:w="1921" w:type="pct"/>
            <w:vAlign w:val="center"/>
            <w:hideMark/>
          </w:tcPr>
          <w:p w14:paraId="3B9648C0" w14:textId="77777777" w:rsidR="00630584" w:rsidRPr="00F3541C" w:rsidRDefault="00630584" w:rsidP="005A672A">
            <w:pPr>
              <w:pStyle w:val="Odsekzoznamu"/>
              <w:numPr>
                <w:ilvl w:val="0"/>
                <w:numId w:val="9"/>
              </w:numPr>
              <w:rPr>
                <w:rFonts w:ascii="Times New Roman" w:hAnsi="Times New Roman" w:cs="Times New Roman"/>
                <w:color w:val="000000"/>
                <w:sz w:val="16"/>
                <w:szCs w:val="16"/>
              </w:rPr>
            </w:pPr>
            <w:r w:rsidRPr="00F3541C">
              <w:rPr>
                <w:rFonts w:ascii="Times New Roman" w:hAnsi="Times New Roman" w:cs="Times New Roman"/>
                <w:color w:val="000000"/>
                <w:sz w:val="16"/>
                <w:szCs w:val="16"/>
              </w:rPr>
              <w:t>nedaňové príjmy</w:t>
            </w:r>
          </w:p>
        </w:tc>
        <w:tc>
          <w:tcPr>
            <w:tcW w:w="440" w:type="pct"/>
            <w:vAlign w:val="center"/>
          </w:tcPr>
          <w:p w14:paraId="0F71C2A6"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290 798</w:t>
            </w:r>
          </w:p>
        </w:tc>
        <w:tc>
          <w:tcPr>
            <w:tcW w:w="440" w:type="pct"/>
            <w:vAlign w:val="center"/>
            <w:hideMark/>
          </w:tcPr>
          <w:p w14:paraId="1A450611"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327 900</w:t>
            </w:r>
          </w:p>
        </w:tc>
        <w:tc>
          <w:tcPr>
            <w:tcW w:w="440" w:type="pct"/>
            <w:vAlign w:val="center"/>
            <w:hideMark/>
          </w:tcPr>
          <w:p w14:paraId="650670A6"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321 292</w:t>
            </w:r>
          </w:p>
        </w:tc>
        <w:tc>
          <w:tcPr>
            <w:tcW w:w="440" w:type="pct"/>
            <w:vAlign w:val="center"/>
            <w:hideMark/>
          </w:tcPr>
          <w:p w14:paraId="431C6C2B"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329 089</w:t>
            </w:r>
          </w:p>
        </w:tc>
        <w:tc>
          <w:tcPr>
            <w:tcW w:w="440" w:type="pct"/>
            <w:vAlign w:val="center"/>
            <w:hideMark/>
          </w:tcPr>
          <w:p w14:paraId="346E7B9F"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375 800</w:t>
            </w:r>
          </w:p>
        </w:tc>
        <w:tc>
          <w:tcPr>
            <w:tcW w:w="440" w:type="pct"/>
            <w:vAlign w:val="center"/>
            <w:hideMark/>
          </w:tcPr>
          <w:p w14:paraId="0D895FFA"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375 878</w:t>
            </w:r>
          </w:p>
        </w:tc>
        <w:tc>
          <w:tcPr>
            <w:tcW w:w="439" w:type="pct"/>
            <w:vAlign w:val="center"/>
            <w:hideMark/>
          </w:tcPr>
          <w:p w14:paraId="6A33ABCC"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377 230</w:t>
            </w:r>
          </w:p>
        </w:tc>
      </w:tr>
      <w:tr w:rsidR="00630584" w:rsidRPr="00F50FF6" w14:paraId="6E4A4A16" w14:textId="77777777" w:rsidTr="005A672A">
        <w:trPr>
          <w:trHeight w:hRule="exact" w:val="289"/>
        </w:trPr>
        <w:tc>
          <w:tcPr>
            <w:tcW w:w="1921" w:type="pct"/>
            <w:vAlign w:val="center"/>
            <w:hideMark/>
          </w:tcPr>
          <w:p w14:paraId="098C73BC" w14:textId="77777777" w:rsidR="00630584" w:rsidRPr="00F3541C" w:rsidRDefault="00630584" w:rsidP="005A672A">
            <w:pPr>
              <w:pStyle w:val="Odsekzoznamu"/>
              <w:keepNext/>
              <w:keepLines/>
              <w:numPr>
                <w:ilvl w:val="0"/>
                <w:numId w:val="7"/>
              </w:numPr>
              <w:rPr>
                <w:rFonts w:ascii="Times New Roman" w:hAnsi="Times New Roman" w:cs="Times New Roman"/>
                <w:color w:val="000000"/>
                <w:sz w:val="16"/>
                <w:szCs w:val="16"/>
              </w:rPr>
            </w:pPr>
            <w:r w:rsidRPr="00F3541C">
              <w:rPr>
                <w:rFonts w:ascii="Times New Roman" w:hAnsi="Times New Roman" w:cs="Times New Roman"/>
                <w:color w:val="000000"/>
                <w:sz w:val="16"/>
                <w:szCs w:val="16"/>
              </w:rPr>
              <w:t>granty a transfery</w:t>
            </w:r>
          </w:p>
        </w:tc>
        <w:tc>
          <w:tcPr>
            <w:tcW w:w="440" w:type="pct"/>
            <w:vAlign w:val="center"/>
          </w:tcPr>
          <w:p w14:paraId="6C40BA07"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1 773 758</w:t>
            </w:r>
          </w:p>
        </w:tc>
        <w:tc>
          <w:tcPr>
            <w:tcW w:w="440" w:type="pct"/>
            <w:vAlign w:val="center"/>
          </w:tcPr>
          <w:p w14:paraId="0A2D8A5E"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1 601 213</w:t>
            </w:r>
          </w:p>
        </w:tc>
        <w:tc>
          <w:tcPr>
            <w:tcW w:w="440" w:type="pct"/>
            <w:vAlign w:val="center"/>
          </w:tcPr>
          <w:p w14:paraId="1021FA50"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1 217 365</w:t>
            </w:r>
          </w:p>
        </w:tc>
        <w:tc>
          <w:tcPr>
            <w:tcW w:w="440" w:type="pct"/>
            <w:vAlign w:val="center"/>
          </w:tcPr>
          <w:p w14:paraId="028C9174"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2 046 060</w:t>
            </w:r>
          </w:p>
        </w:tc>
        <w:tc>
          <w:tcPr>
            <w:tcW w:w="440" w:type="pct"/>
            <w:vAlign w:val="center"/>
          </w:tcPr>
          <w:p w14:paraId="65B4C011"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1 272 889</w:t>
            </w:r>
          </w:p>
        </w:tc>
        <w:tc>
          <w:tcPr>
            <w:tcW w:w="440" w:type="pct"/>
            <w:vAlign w:val="center"/>
          </w:tcPr>
          <w:p w14:paraId="62393D78"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1 277 208</w:t>
            </w:r>
          </w:p>
        </w:tc>
        <w:tc>
          <w:tcPr>
            <w:tcW w:w="439" w:type="pct"/>
            <w:vAlign w:val="center"/>
          </w:tcPr>
          <w:p w14:paraId="48F807A6"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1 310 200</w:t>
            </w:r>
          </w:p>
        </w:tc>
      </w:tr>
      <w:tr w:rsidR="00630584" w:rsidRPr="00F50FF6" w14:paraId="2C8ED21B" w14:textId="77777777" w:rsidTr="005A672A">
        <w:trPr>
          <w:trHeight w:hRule="exact" w:val="289"/>
        </w:trPr>
        <w:tc>
          <w:tcPr>
            <w:tcW w:w="1921" w:type="pct"/>
            <w:vAlign w:val="center"/>
            <w:hideMark/>
          </w:tcPr>
          <w:p w14:paraId="33092594" w14:textId="77777777" w:rsidR="00630584" w:rsidRPr="00F3541C" w:rsidRDefault="00630584" w:rsidP="005A672A">
            <w:pPr>
              <w:pStyle w:val="Odsekzoznamu"/>
              <w:keepNext/>
              <w:keepLines/>
              <w:numPr>
                <w:ilvl w:val="0"/>
                <w:numId w:val="8"/>
              </w:numPr>
              <w:rPr>
                <w:rFonts w:ascii="Times New Roman" w:hAnsi="Times New Roman" w:cs="Times New Roman"/>
                <w:color w:val="000000"/>
                <w:sz w:val="16"/>
                <w:szCs w:val="16"/>
              </w:rPr>
            </w:pPr>
            <w:r w:rsidRPr="00F3541C">
              <w:rPr>
                <w:rFonts w:ascii="Times New Roman" w:hAnsi="Times New Roman" w:cs="Times New Roman"/>
                <w:sz w:val="16"/>
                <w:szCs w:val="16"/>
              </w:rPr>
              <w:t>príjmy z trans</w:t>
            </w:r>
            <w:r>
              <w:rPr>
                <w:rFonts w:ascii="Times New Roman" w:hAnsi="Times New Roman" w:cs="Times New Roman"/>
                <w:sz w:val="16"/>
                <w:szCs w:val="16"/>
              </w:rPr>
              <w:t>akcií s fin. aktívami a pasív.</w:t>
            </w:r>
            <w:r w:rsidRPr="00F3541C">
              <w:rPr>
                <w:rFonts w:ascii="Times New Roman" w:hAnsi="Times New Roman" w:cs="Times New Roman"/>
                <w:sz w:val="16"/>
                <w:szCs w:val="16"/>
              </w:rPr>
              <w:t xml:space="preserve"> (FO)</w:t>
            </w:r>
          </w:p>
        </w:tc>
        <w:tc>
          <w:tcPr>
            <w:tcW w:w="440" w:type="pct"/>
            <w:vAlign w:val="center"/>
          </w:tcPr>
          <w:p w14:paraId="00F374B6"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83 658</w:t>
            </w:r>
          </w:p>
        </w:tc>
        <w:tc>
          <w:tcPr>
            <w:tcW w:w="440" w:type="pct"/>
            <w:vAlign w:val="center"/>
          </w:tcPr>
          <w:p w14:paraId="16D12AB5"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103 257</w:t>
            </w:r>
          </w:p>
        </w:tc>
        <w:tc>
          <w:tcPr>
            <w:tcW w:w="440" w:type="pct"/>
            <w:vAlign w:val="center"/>
          </w:tcPr>
          <w:p w14:paraId="71602B42"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83 354</w:t>
            </w:r>
          </w:p>
        </w:tc>
        <w:tc>
          <w:tcPr>
            <w:tcW w:w="440" w:type="pct"/>
            <w:vAlign w:val="center"/>
          </w:tcPr>
          <w:p w14:paraId="11686F97"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313 313</w:t>
            </w:r>
          </w:p>
        </w:tc>
        <w:tc>
          <w:tcPr>
            <w:tcW w:w="440" w:type="pct"/>
            <w:vAlign w:val="center"/>
          </w:tcPr>
          <w:p w14:paraId="6E8D9F3D"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127 999</w:t>
            </w:r>
          </w:p>
        </w:tc>
        <w:tc>
          <w:tcPr>
            <w:tcW w:w="440" w:type="pct"/>
            <w:vAlign w:val="center"/>
          </w:tcPr>
          <w:p w14:paraId="4A22C785"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98 237</w:t>
            </w:r>
          </w:p>
        </w:tc>
        <w:tc>
          <w:tcPr>
            <w:tcW w:w="439" w:type="pct"/>
            <w:vAlign w:val="center"/>
          </w:tcPr>
          <w:p w14:paraId="334D0392"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93 969</w:t>
            </w:r>
          </w:p>
        </w:tc>
      </w:tr>
      <w:tr w:rsidR="00630584" w:rsidRPr="00F50FF6" w14:paraId="2E76CD1E" w14:textId="77777777" w:rsidTr="005A672A">
        <w:trPr>
          <w:trHeight w:hRule="exact" w:val="289"/>
        </w:trPr>
        <w:tc>
          <w:tcPr>
            <w:tcW w:w="1921" w:type="pct"/>
            <w:vAlign w:val="center"/>
          </w:tcPr>
          <w:p w14:paraId="7E1F1605" w14:textId="77777777" w:rsidR="00630584" w:rsidRPr="00AE6F40"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 xml:space="preserve"> </w:t>
            </w:r>
            <w:r w:rsidRPr="00AE6F40">
              <w:rPr>
                <w:rFonts w:ascii="Times New Roman" w:eastAsia="Times New Roman" w:hAnsi="Times New Roman" w:cs="Times New Roman"/>
                <w:color w:val="000000"/>
                <w:sz w:val="16"/>
                <w:szCs w:val="16"/>
                <w:lang w:eastAsia="sk-SK"/>
              </w:rPr>
              <w:t>prostriedky z predchádzajúcich rokov</w:t>
            </w:r>
          </w:p>
        </w:tc>
        <w:tc>
          <w:tcPr>
            <w:tcW w:w="440" w:type="pct"/>
            <w:vAlign w:val="center"/>
          </w:tcPr>
          <w:p w14:paraId="099CB136"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83 658</w:t>
            </w:r>
          </w:p>
        </w:tc>
        <w:tc>
          <w:tcPr>
            <w:tcW w:w="440" w:type="pct"/>
            <w:vAlign w:val="center"/>
          </w:tcPr>
          <w:p w14:paraId="5B470D9A"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103 257</w:t>
            </w:r>
          </w:p>
        </w:tc>
        <w:tc>
          <w:tcPr>
            <w:tcW w:w="440" w:type="pct"/>
            <w:vAlign w:val="center"/>
          </w:tcPr>
          <w:p w14:paraId="4FE1B47F"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83 354</w:t>
            </w:r>
          </w:p>
        </w:tc>
        <w:tc>
          <w:tcPr>
            <w:tcW w:w="440" w:type="pct"/>
            <w:vAlign w:val="center"/>
          </w:tcPr>
          <w:p w14:paraId="20D64707"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313 313</w:t>
            </w:r>
          </w:p>
        </w:tc>
        <w:tc>
          <w:tcPr>
            <w:tcW w:w="440" w:type="pct"/>
            <w:vAlign w:val="center"/>
          </w:tcPr>
          <w:p w14:paraId="576F97AE"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127 999</w:t>
            </w:r>
          </w:p>
        </w:tc>
        <w:tc>
          <w:tcPr>
            <w:tcW w:w="440" w:type="pct"/>
            <w:vAlign w:val="center"/>
          </w:tcPr>
          <w:p w14:paraId="6F1ADAA1"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98 237</w:t>
            </w:r>
          </w:p>
        </w:tc>
        <w:tc>
          <w:tcPr>
            <w:tcW w:w="439" w:type="pct"/>
            <w:vAlign w:val="center"/>
          </w:tcPr>
          <w:p w14:paraId="74424C52"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93 969</w:t>
            </w:r>
          </w:p>
        </w:tc>
      </w:tr>
      <w:tr w:rsidR="00630584" w:rsidRPr="00F50FF6" w14:paraId="7C7529A8" w14:textId="77777777" w:rsidTr="005A672A">
        <w:trPr>
          <w:trHeight w:hRule="exact" w:val="289"/>
        </w:trPr>
        <w:tc>
          <w:tcPr>
            <w:tcW w:w="1921" w:type="pct"/>
            <w:vAlign w:val="center"/>
            <w:hideMark/>
          </w:tcPr>
          <w:p w14:paraId="1EA7BDF5" w14:textId="77777777" w:rsidR="00630584" w:rsidRPr="00F3541C" w:rsidRDefault="00630584" w:rsidP="005A672A">
            <w:pPr>
              <w:keepNext/>
              <w:keepLines/>
              <w:spacing w:after="0"/>
              <w:rPr>
                <w:rFonts w:ascii="Times New Roman" w:hAnsi="Times New Roman" w:cs="Times New Roman"/>
                <w:b/>
                <w:bCs/>
                <w:color w:val="000000"/>
                <w:sz w:val="16"/>
                <w:szCs w:val="16"/>
              </w:rPr>
            </w:pPr>
            <w:r w:rsidRPr="00F3541C">
              <w:rPr>
                <w:rFonts w:ascii="Times New Roman" w:hAnsi="Times New Roman" w:cs="Times New Roman"/>
                <w:b/>
                <w:bCs/>
                <w:color w:val="000000"/>
                <w:sz w:val="16"/>
                <w:szCs w:val="16"/>
              </w:rPr>
              <w:t>Výdavky PO spolu</w:t>
            </w:r>
          </w:p>
        </w:tc>
        <w:tc>
          <w:tcPr>
            <w:tcW w:w="440" w:type="pct"/>
            <w:vAlign w:val="center"/>
          </w:tcPr>
          <w:p w14:paraId="242F337A"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1 907 954</w:t>
            </w:r>
          </w:p>
        </w:tc>
        <w:tc>
          <w:tcPr>
            <w:tcW w:w="440" w:type="pct"/>
            <w:vAlign w:val="center"/>
            <w:hideMark/>
          </w:tcPr>
          <w:p w14:paraId="41D69022"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1 975 404</w:t>
            </w:r>
          </w:p>
        </w:tc>
        <w:tc>
          <w:tcPr>
            <w:tcW w:w="440" w:type="pct"/>
            <w:vAlign w:val="center"/>
            <w:hideMark/>
          </w:tcPr>
          <w:p w14:paraId="5F6446C2"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1 538 768</w:t>
            </w:r>
          </w:p>
        </w:tc>
        <w:tc>
          <w:tcPr>
            <w:tcW w:w="440" w:type="pct"/>
            <w:vAlign w:val="center"/>
            <w:hideMark/>
          </w:tcPr>
          <w:p w14:paraId="24FB7B96"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2 375 573</w:t>
            </w:r>
          </w:p>
        </w:tc>
        <w:tc>
          <w:tcPr>
            <w:tcW w:w="440" w:type="pct"/>
            <w:vAlign w:val="center"/>
            <w:hideMark/>
          </w:tcPr>
          <w:p w14:paraId="5EC0EDAD"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1 674 954</w:t>
            </w:r>
          </w:p>
        </w:tc>
        <w:tc>
          <w:tcPr>
            <w:tcW w:w="440" w:type="pct"/>
            <w:vAlign w:val="center"/>
            <w:hideMark/>
          </w:tcPr>
          <w:p w14:paraId="2A6AEAED"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1 665 235</w:t>
            </w:r>
          </w:p>
        </w:tc>
        <w:tc>
          <w:tcPr>
            <w:tcW w:w="439" w:type="pct"/>
            <w:vAlign w:val="center"/>
            <w:hideMark/>
          </w:tcPr>
          <w:p w14:paraId="62C36135"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1 700 925</w:t>
            </w:r>
          </w:p>
        </w:tc>
      </w:tr>
      <w:tr w:rsidR="00630584" w:rsidRPr="00F50FF6" w14:paraId="1AAB3D0A" w14:textId="77777777" w:rsidTr="005A672A">
        <w:trPr>
          <w:trHeight w:hRule="exact" w:val="289"/>
        </w:trPr>
        <w:tc>
          <w:tcPr>
            <w:tcW w:w="1921" w:type="pct"/>
            <w:vAlign w:val="center"/>
            <w:hideMark/>
          </w:tcPr>
          <w:p w14:paraId="35CC1874" w14:textId="77777777" w:rsidR="00630584" w:rsidRPr="00F3541C" w:rsidRDefault="00630584" w:rsidP="005A672A">
            <w:pPr>
              <w:keepNext/>
              <w:keepLines/>
              <w:spacing w:after="0"/>
              <w:rPr>
                <w:rFonts w:ascii="Times New Roman" w:hAnsi="Times New Roman" w:cs="Times New Roman"/>
                <w:bCs/>
                <w:iCs/>
                <w:color w:val="000000"/>
                <w:sz w:val="16"/>
                <w:szCs w:val="16"/>
              </w:rPr>
            </w:pPr>
            <w:r w:rsidRPr="00F3541C">
              <w:rPr>
                <w:rFonts w:ascii="Times New Roman" w:hAnsi="Times New Roman" w:cs="Times New Roman"/>
                <w:bCs/>
                <w:iCs/>
                <w:color w:val="000000"/>
                <w:sz w:val="16"/>
                <w:szCs w:val="16"/>
              </w:rPr>
              <w:t>z  toho:</w:t>
            </w:r>
          </w:p>
        </w:tc>
        <w:tc>
          <w:tcPr>
            <w:tcW w:w="440" w:type="pct"/>
            <w:vAlign w:val="center"/>
          </w:tcPr>
          <w:p w14:paraId="71D2EEE2"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p>
        </w:tc>
        <w:tc>
          <w:tcPr>
            <w:tcW w:w="440" w:type="pct"/>
            <w:vAlign w:val="center"/>
          </w:tcPr>
          <w:p w14:paraId="44233EA6"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p>
        </w:tc>
        <w:tc>
          <w:tcPr>
            <w:tcW w:w="440" w:type="pct"/>
            <w:vAlign w:val="center"/>
            <w:hideMark/>
          </w:tcPr>
          <w:p w14:paraId="17274B89"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p>
        </w:tc>
        <w:tc>
          <w:tcPr>
            <w:tcW w:w="440" w:type="pct"/>
            <w:vAlign w:val="center"/>
            <w:hideMark/>
          </w:tcPr>
          <w:p w14:paraId="59898974" w14:textId="77777777" w:rsidR="00630584" w:rsidRPr="00F50FF6" w:rsidRDefault="00630584" w:rsidP="005A672A">
            <w:pPr>
              <w:keepNext/>
              <w:keepLines/>
              <w:spacing w:after="0"/>
              <w:rPr>
                <w:rFonts w:ascii="Times New Roman" w:hAnsi="Times New Roman" w:cs="Times New Roman"/>
                <w:b/>
                <w:bCs/>
                <w:color w:val="000000"/>
                <w:sz w:val="16"/>
                <w:szCs w:val="16"/>
              </w:rPr>
            </w:pPr>
          </w:p>
        </w:tc>
        <w:tc>
          <w:tcPr>
            <w:tcW w:w="440" w:type="pct"/>
            <w:vAlign w:val="center"/>
            <w:hideMark/>
          </w:tcPr>
          <w:p w14:paraId="0C6B1A4F"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p>
        </w:tc>
        <w:tc>
          <w:tcPr>
            <w:tcW w:w="440" w:type="pct"/>
            <w:vAlign w:val="center"/>
            <w:hideMark/>
          </w:tcPr>
          <w:p w14:paraId="03DD0326" w14:textId="77777777" w:rsidR="00630584" w:rsidRPr="00F50FF6" w:rsidRDefault="00630584" w:rsidP="005A672A">
            <w:pPr>
              <w:keepNext/>
              <w:keepLines/>
              <w:spacing w:after="0"/>
              <w:rPr>
                <w:rFonts w:ascii="Times New Roman" w:hAnsi="Times New Roman" w:cs="Times New Roman"/>
                <w:b/>
                <w:bCs/>
                <w:color w:val="000000"/>
                <w:sz w:val="16"/>
                <w:szCs w:val="16"/>
              </w:rPr>
            </w:pPr>
          </w:p>
        </w:tc>
        <w:tc>
          <w:tcPr>
            <w:tcW w:w="439" w:type="pct"/>
            <w:vAlign w:val="center"/>
            <w:hideMark/>
          </w:tcPr>
          <w:p w14:paraId="50CE6FFE"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p>
        </w:tc>
      </w:tr>
      <w:tr w:rsidR="00630584" w:rsidRPr="00F50FF6" w14:paraId="5DD44428" w14:textId="77777777" w:rsidTr="005A672A">
        <w:trPr>
          <w:trHeight w:hRule="exact" w:val="289"/>
        </w:trPr>
        <w:tc>
          <w:tcPr>
            <w:tcW w:w="1921" w:type="pct"/>
            <w:vAlign w:val="center"/>
            <w:hideMark/>
          </w:tcPr>
          <w:p w14:paraId="36517356" w14:textId="77777777" w:rsidR="00630584" w:rsidRPr="00F3541C" w:rsidRDefault="00630584" w:rsidP="005A672A">
            <w:pPr>
              <w:pStyle w:val="Odsekzoznamu"/>
              <w:numPr>
                <w:ilvl w:val="0"/>
                <w:numId w:val="9"/>
              </w:numPr>
              <w:rPr>
                <w:rFonts w:ascii="Times New Roman" w:hAnsi="Times New Roman" w:cs="Times New Roman"/>
                <w:color w:val="000000"/>
                <w:sz w:val="16"/>
                <w:szCs w:val="16"/>
              </w:rPr>
            </w:pPr>
            <w:r w:rsidRPr="00F3541C">
              <w:rPr>
                <w:rFonts w:ascii="Times New Roman" w:hAnsi="Times New Roman" w:cs="Times New Roman"/>
                <w:color w:val="000000"/>
                <w:sz w:val="16"/>
                <w:szCs w:val="16"/>
              </w:rPr>
              <w:t>bežné výdavky</w:t>
            </w:r>
          </w:p>
        </w:tc>
        <w:tc>
          <w:tcPr>
            <w:tcW w:w="440" w:type="pct"/>
            <w:vAlign w:val="center"/>
          </w:tcPr>
          <w:p w14:paraId="6DC287C0"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1 618 801</w:t>
            </w:r>
          </w:p>
        </w:tc>
        <w:tc>
          <w:tcPr>
            <w:tcW w:w="440" w:type="pct"/>
            <w:vAlign w:val="center"/>
            <w:hideMark/>
          </w:tcPr>
          <w:p w14:paraId="5ADEC4F6"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1 692 636</w:t>
            </w:r>
          </w:p>
        </w:tc>
        <w:tc>
          <w:tcPr>
            <w:tcW w:w="440" w:type="pct"/>
            <w:vAlign w:val="center"/>
            <w:hideMark/>
          </w:tcPr>
          <w:p w14:paraId="2F370715"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1 423 486</w:t>
            </w:r>
          </w:p>
        </w:tc>
        <w:tc>
          <w:tcPr>
            <w:tcW w:w="440" w:type="pct"/>
            <w:vAlign w:val="center"/>
            <w:hideMark/>
          </w:tcPr>
          <w:p w14:paraId="6D1771D0"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1 851 940</w:t>
            </w:r>
          </w:p>
        </w:tc>
        <w:tc>
          <w:tcPr>
            <w:tcW w:w="440" w:type="pct"/>
            <w:vAlign w:val="center"/>
            <w:hideMark/>
          </w:tcPr>
          <w:p w14:paraId="377639D1"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1 539 805</w:t>
            </w:r>
          </w:p>
        </w:tc>
        <w:tc>
          <w:tcPr>
            <w:tcW w:w="440" w:type="pct"/>
            <w:vAlign w:val="center"/>
            <w:hideMark/>
          </w:tcPr>
          <w:p w14:paraId="4D94C724"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1 542 952</w:t>
            </w:r>
          </w:p>
        </w:tc>
        <w:tc>
          <w:tcPr>
            <w:tcW w:w="439" w:type="pct"/>
            <w:vAlign w:val="center"/>
            <w:hideMark/>
          </w:tcPr>
          <w:p w14:paraId="5FA87D1A"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1 572 171</w:t>
            </w:r>
          </w:p>
        </w:tc>
      </w:tr>
      <w:tr w:rsidR="00630584" w:rsidRPr="00F50FF6" w14:paraId="44E9793F" w14:textId="77777777" w:rsidTr="005A672A">
        <w:trPr>
          <w:trHeight w:hRule="exact" w:val="289"/>
        </w:trPr>
        <w:tc>
          <w:tcPr>
            <w:tcW w:w="1921" w:type="pct"/>
            <w:vAlign w:val="center"/>
            <w:hideMark/>
          </w:tcPr>
          <w:p w14:paraId="33479A15" w14:textId="77777777" w:rsidR="00630584" w:rsidRPr="00F3541C" w:rsidRDefault="00630584" w:rsidP="005A672A">
            <w:pPr>
              <w:pStyle w:val="Odsekzoznamu"/>
              <w:numPr>
                <w:ilvl w:val="0"/>
                <w:numId w:val="9"/>
              </w:numPr>
              <w:rPr>
                <w:rFonts w:ascii="Times New Roman" w:hAnsi="Times New Roman" w:cs="Times New Roman"/>
                <w:color w:val="000000"/>
                <w:sz w:val="16"/>
                <w:szCs w:val="16"/>
              </w:rPr>
            </w:pPr>
            <w:r w:rsidRPr="00F3541C">
              <w:rPr>
                <w:rFonts w:ascii="Times New Roman" w:hAnsi="Times New Roman" w:cs="Times New Roman"/>
                <w:color w:val="000000"/>
                <w:sz w:val="16"/>
                <w:szCs w:val="16"/>
              </w:rPr>
              <w:t>kapitálové výdavky</w:t>
            </w:r>
          </w:p>
        </w:tc>
        <w:tc>
          <w:tcPr>
            <w:tcW w:w="440" w:type="pct"/>
            <w:vAlign w:val="center"/>
          </w:tcPr>
          <w:p w14:paraId="5CEEF284"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286 132</w:t>
            </w:r>
          </w:p>
        </w:tc>
        <w:tc>
          <w:tcPr>
            <w:tcW w:w="440" w:type="pct"/>
            <w:vAlign w:val="center"/>
          </w:tcPr>
          <w:p w14:paraId="55DA9874"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280 356</w:t>
            </w:r>
          </w:p>
        </w:tc>
        <w:tc>
          <w:tcPr>
            <w:tcW w:w="440" w:type="pct"/>
            <w:vAlign w:val="center"/>
          </w:tcPr>
          <w:p w14:paraId="3E178690"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114 027</w:t>
            </w:r>
          </w:p>
        </w:tc>
        <w:tc>
          <w:tcPr>
            <w:tcW w:w="440" w:type="pct"/>
            <w:vAlign w:val="center"/>
          </w:tcPr>
          <w:p w14:paraId="279215C9"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522 065</w:t>
            </w:r>
          </w:p>
        </w:tc>
        <w:tc>
          <w:tcPr>
            <w:tcW w:w="440" w:type="pct"/>
            <w:vAlign w:val="center"/>
          </w:tcPr>
          <w:p w14:paraId="2A5A80D6"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133 916</w:t>
            </w:r>
          </w:p>
        </w:tc>
        <w:tc>
          <w:tcPr>
            <w:tcW w:w="440" w:type="pct"/>
            <w:vAlign w:val="center"/>
          </w:tcPr>
          <w:p w14:paraId="6D0D49C9"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121 048</w:t>
            </w:r>
          </w:p>
        </w:tc>
        <w:tc>
          <w:tcPr>
            <w:tcW w:w="439" w:type="pct"/>
            <w:vAlign w:val="center"/>
          </w:tcPr>
          <w:p w14:paraId="31D49F21"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127 524</w:t>
            </w:r>
          </w:p>
        </w:tc>
      </w:tr>
      <w:tr w:rsidR="00630584" w:rsidRPr="00F50FF6" w14:paraId="1FCCE947" w14:textId="77777777" w:rsidTr="005A672A">
        <w:trPr>
          <w:trHeight w:hRule="exact" w:val="289"/>
        </w:trPr>
        <w:tc>
          <w:tcPr>
            <w:tcW w:w="1921" w:type="pct"/>
            <w:vAlign w:val="center"/>
            <w:hideMark/>
          </w:tcPr>
          <w:p w14:paraId="4BDD51EF" w14:textId="77777777" w:rsidR="00630584" w:rsidRPr="009B7C1C" w:rsidRDefault="00630584" w:rsidP="005A672A">
            <w:pPr>
              <w:pStyle w:val="Odsekzoznamu"/>
              <w:numPr>
                <w:ilvl w:val="0"/>
                <w:numId w:val="9"/>
              </w:numPr>
              <w:rPr>
                <w:rFonts w:ascii="Times New Roman" w:hAnsi="Times New Roman" w:cs="Times New Roman"/>
                <w:color w:val="000000"/>
                <w:sz w:val="16"/>
                <w:szCs w:val="16"/>
              </w:rPr>
            </w:pPr>
            <w:r w:rsidRPr="009B7C1C">
              <w:rPr>
                <w:rFonts w:ascii="Times New Roman" w:hAnsi="Times New Roman" w:cs="Times New Roman"/>
                <w:color w:val="000000"/>
                <w:sz w:val="16"/>
                <w:szCs w:val="16"/>
              </w:rPr>
              <w:t>výdavky z transakcií s fin. aktívami a pasív. (FO)</w:t>
            </w:r>
          </w:p>
        </w:tc>
        <w:tc>
          <w:tcPr>
            <w:tcW w:w="440" w:type="pct"/>
            <w:vAlign w:val="center"/>
          </w:tcPr>
          <w:p w14:paraId="049D14D2"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3 021</w:t>
            </w:r>
          </w:p>
        </w:tc>
        <w:tc>
          <w:tcPr>
            <w:tcW w:w="440" w:type="pct"/>
            <w:vAlign w:val="center"/>
            <w:hideMark/>
          </w:tcPr>
          <w:p w14:paraId="19346B59"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2 412</w:t>
            </w:r>
          </w:p>
        </w:tc>
        <w:tc>
          <w:tcPr>
            <w:tcW w:w="440" w:type="pct"/>
            <w:vAlign w:val="center"/>
            <w:hideMark/>
          </w:tcPr>
          <w:p w14:paraId="0B06EB82"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1255</w:t>
            </w:r>
          </w:p>
        </w:tc>
        <w:tc>
          <w:tcPr>
            <w:tcW w:w="440" w:type="pct"/>
            <w:vAlign w:val="center"/>
            <w:hideMark/>
          </w:tcPr>
          <w:p w14:paraId="23859A38"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1568</w:t>
            </w:r>
          </w:p>
        </w:tc>
        <w:tc>
          <w:tcPr>
            <w:tcW w:w="440" w:type="pct"/>
            <w:vAlign w:val="center"/>
            <w:hideMark/>
          </w:tcPr>
          <w:p w14:paraId="577A0E77"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1 233</w:t>
            </w:r>
          </w:p>
        </w:tc>
        <w:tc>
          <w:tcPr>
            <w:tcW w:w="440" w:type="pct"/>
            <w:vAlign w:val="center"/>
            <w:hideMark/>
          </w:tcPr>
          <w:p w14:paraId="0089C6F2"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1 235</w:t>
            </w:r>
          </w:p>
        </w:tc>
        <w:tc>
          <w:tcPr>
            <w:tcW w:w="439" w:type="pct"/>
            <w:vAlign w:val="center"/>
            <w:hideMark/>
          </w:tcPr>
          <w:p w14:paraId="40A1F1FA"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1 230</w:t>
            </w:r>
          </w:p>
        </w:tc>
      </w:tr>
      <w:tr w:rsidR="00630584" w:rsidRPr="00F50FF6" w14:paraId="25319A3D" w14:textId="77777777" w:rsidTr="005A672A">
        <w:trPr>
          <w:trHeight w:hRule="exact" w:val="289"/>
        </w:trPr>
        <w:tc>
          <w:tcPr>
            <w:tcW w:w="1921" w:type="pct"/>
            <w:tcBorders>
              <w:top w:val="single" w:sz="4" w:space="0" w:color="auto"/>
              <w:bottom w:val="single" w:sz="4" w:space="0" w:color="auto"/>
            </w:tcBorders>
            <w:vAlign w:val="center"/>
            <w:hideMark/>
          </w:tcPr>
          <w:p w14:paraId="131E057D" w14:textId="77777777" w:rsidR="00630584" w:rsidRPr="00F3541C" w:rsidRDefault="00630584" w:rsidP="005A672A">
            <w:pPr>
              <w:keepNext/>
              <w:keepLines/>
              <w:spacing w:after="0"/>
              <w:rPr>
                <w:rFonts w:ascii="Times New Roman" w:hAnsi="Times New Roman" w:cs="Times New Roman"/>
                <w:b/>
                <w:bCs/>
                <w:color w:val="000000"/>
                <w:sz w:val="16"/>
                <w:szCs w:val="16"/>
              </w:rPr>
            </w:pPr>
            <w:r w:rsidRPr="00F3541C">
              <w:rPr>
                <w:rFonts w:ascii="Times New Roman" w:hAnsi="Times New Roman" w:cs="Times New Roman"/>
                <w:b/>
                <w:bCs/>
                <w:color w:val="000000"/>
                <w:sz w:val="16"/>
                <w:szCs w:val="16"/>
              </w:rPr>
              <w:t>Celková bilancia PO</w:t>
            </w:r>
          </w:p>
        </w:tc>
        <w:tc>
          <w:tcPr>
            <w:tcW w:w="440" w:type="pct"/>
            <w:tcBorders>
              <w:top w:val="single" w:sz="4" w:space="0" w:color="auto"/>
              <w:bottom w:val="single" w:sz="4" w:space="0" w:color="auto"/>
            </w:tcBorders>
            <w:vAlign w:val="center"/>
          </w:tcPr>
          <w:p w14:paraId="01C544D6"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240 315</w:t>
            </w:r>
          </w:p>
        </w:tc>
        <w:tc>
          <w:tcPr>
            <w:tcW w:w="440" w:type="pct"/>
            <w:tcBorders>
              <w:top w:val="single" w:sz="4" w:space="0" w:color="auto"/>
              <w:bottom w:val="single" w:sz="4" w:space="0" w:color="auto"/>
            </w:tcBorders>
            <w:vAlign w:val="center"/>
            <w:hideMark/>
          </w:tcPr>
          <w:p w14:paraId="07EE709B"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57 027</w:t>
            </w:r>
          </w:p>
        </w:tc>
        <w:tc>
          <w:tcPr>
            <w:tcW w:w="440" w:type="pct"/>
            <w:tcBorders>
              <w:top w:val="single" w:sz="4" w:space="0" w:color="auto"/>
              <w:bottom w:val="single" w:sz="4" w:space="0" w:color="auto"/>
            </w:tcBorders>
            <w:vAlign w:val="center"/>
            <w:hideMark/>
          </w:tcPr>
          <w:p w14:paraId="616299E4"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83 243</w:t>
            </w:r>
          </w:p>
        </w:tc>
        <w:tc>
          <w:tcPr>
            <w:tcW w:w="440" w:type="pct"/>
            <w:tcBorders>
              <w:top w:val="single" w:sz="4" w:space="0" w:color="auto"/>
              <w:bottom w:val="single" w:sz="4" w:space="0" w:color="auto"/>
            </w:tcBorders>
            <w:vAlign w:val="center"/>
            <w:hideMark/>
          </w:tcPr>
          <w:p w14:paraId="1EB6976A"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312 889</w:t>
            </w:r>
          </w:p>
        </w:tc>
        <w:tc>
          <w:tcPr>
            <w:tcW w:w="440" w:type="pct"/>
            <w:tcBorders>
              <w:top w:val="single" w:sz="4" w:space="0" w:color="auto"/>
              <w:bottom w:val="single" w:sz="4" w:space="0" w:color="auto"/>
            </w:tcBorders>
            <w:vAlign w:val="center"/>
            <w:hideMark/>
          </w:tcPr>
          <w:p w14:paraId="5DDB6EA9"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101 734</w:t>
            </w:r>
          </w:p>
        </w:tc>
        <w:tc>
          <w:tcPr>
            <w:tcW w:w="440" w:type="pct"/>
            <w:tcBorders>
              <w:top w:val="single" w:sz="4" w:space="0" w:color="auto"/>
              <w:bottom w:val="single" w:sz="4" w:space="0" w:color="auto"/>
            </w:tcBorders>
            <w:vAlign w:val="center"/>
            <w:hideMark/>
          </w:tcPr>
          <w:p w14:paraId="4631293A"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86 088</w:t>
            </w:r>
          </w:p>
        </w:tc>
        <w:tc>
          <w:tcPr>
            <w:tcW w:w="439" w:type="pct"/>
            <w:tcBorders>
              <w:top w:val="single" w:sz="4" w:space="0" w:color="auto"/>
              <w:bottom w:val="single" w:sz="4" w:space="0" w:color="auto"/>
            </w:tcBorders>
            <w:vAlign w:val="center"/>
            <w:hideMark/>
          </w:tcPr>
          <w:p w14:paraId="67077C1F"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80 474</w:t>
            </w:r>
          </w:p>
        </w:tc>
      </w:tr>
      <w:tr w:rsidR="00630584" w:rsidRPr="00F50FF6" w14:paraId="686F0B76" w14:textId="77777777" w:rsidTr="005A672A">
        <w:trPr>
          <w:trHeight w:hRule="exact" w:val="289"/>
        </w:trPr>
        <w:tc>
          <w:tcPr>
            <w:tcW w:w="1921" w:type="pct"/>
            <w:tcBorders>
              <w:top w:val="single" w:sz="4" w:space="0" w:color="auto"/>
            </w:tcBorders>
            <w:vAlign w:val="center"/>
            <w:hideMark/>
          </w:tcPr>
          <w:p w14:paraId="7AF6DBFD" w14:textId="77777777" w:rsidR="00630584" w:rsidRPr="00F3541C" w:rsidRDefault="00630584" w:rsidP="005A672A">
            <w:pPr>
              <w:keepNext/>
              <w:keepLines/>
              <w:spacing w:after="0"/>
              <w:rPr>
                <w:rFonts w:ascii="Times New Roman" w:hAnsi="Times New Roman" w:cs="Times New Roman"/>
                <w:b/>
                <w:bCs/>
                <w:color w:val="000000"/>
                <w:sz w:val="16"/>
                <w:szCs w:val="16"/>
              </w:rPr>
            </w:pPr>
            <w:r w:rsidRPr="00F3541C">
              <w:rPr>
                <w:rFonts w:ascii="Times New Roman" w:hAnsi="Times New Roman" w:cs="Times New Roman"/>
                <w:b/>
                <w:bCs/>
                <w:color w:val="000000"/>
                <w:sz w:val="16"/>
                <w:szCs w:val="16"/>
              </w:rPr>
              <w:t>vylúčenie finančných operácií</w:t>
            </w:r>
          </w:p>
        </w:tc>
        <w:tc>
          <w:tcPr>
            <w:tcW w:w="440" w:type="pct"/>
            <w:tcBorders>
              <w:top w:val="single" w:sz="4" w:space="0" w:color="auto"/>
            </w:tcBorders>
            <w:vAlign w:val="center"/>
          </w:tcPr>
          <w:p w14:paraId="6B628433"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-80 637</w:t>
            </w:r>
          </w:p>
        </w:tc>
        <w:tc>
          <w:tcPr>
            <w:tcW w:w="440" w:type="pct"/>
            <w:tcBorders>
              <w:top w:val="single" w:sz="4" w:space="0" w:color="auto"/>
            </w:tcBorders>
            <w:vAlign w:val="center"/>
            <w:hideMark/>
          </w:tcPr>
          <w:p w14:paraId="3D768C24"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-100 845</w:t>
            </w:r>
          </w:p>
        </w:tc>
        <w:tc>
          <w:tcPr>
            <w:tcW w:w="440" w:type="pct"/>
            <w:tcBorders>
              <w:top w:val="single" w:sz="4" w:space="0" w:color="auto"/>
            </w:tcBorders>
            <w:vAlign w:val="center"/>
            <w:hideMark/>
          </w:tcPr>
          <w:p w14:paraId="07EB2569"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-82 099</w:t>
            </w:r>
          </w:p>
        </w:tc>
        <w:tc>
          <w:tcPr>
            <w:tcW w:w="440" w:type="pct"/>
            <w:tcBorders>
              <w:top w:val="single" w:sz="4" w:space="0" w:color="auto"/>
            </w:tcBorders>
            <w:vAlign w:val="center"/>
            <w:hideMark/>
          </w:tcPr>
          <w:p w14:paraId="6306E8EF"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-311 745</w:t>
            </w:r>
          </w:p>
        </w:tc>
        <w:tc>
          <w:tcPr>
            <w:tcW w:w="440" w:type="pct"/>
            <w:tcBorders>
              <w:top w:val="single" w:sz="4" w:space="0" w:color="auto"/>
            </w:tcBorders>
            <w:vAlign w:val="center"/>
            <w:hideMark/>
          </w:tcPr>
          <w:p w14:paraId="1B231715"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-126 766</w:t>
            </w:r>
          </w:p>
        </w:tc>
        <w:tc>
          <w:tcPr>
            <w:tcW w:w="440" w:type="pct"/>
            <w:tcBorders>
              <w:top w:val="single" w:sz="4" w:space="0" w:color="auto"/>
            </w:tcBorders>
            <w:vAlign w:val="center"/>
            <w:hideMark/>
          </w:tcPr>
          <w:p w14:paraId="2C393694"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-97 002</w:t>
            </w:r>
          </w:p>
        </w:tc>
        <w:tc>
          <w:tcPr>
            <w:tcW w:w="439" w:type="pct"/>
            <w:tcBorders>
              <w:top w:val="single" w:sz="4" w:space="0" w:color="auto"/>
            </w:tcBorders>
            <w:vAlign w:val="center"/>
            <w:hideMark/>
          </w:tcPr>
          <w:p w14:paraId="29EF9D37"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-92 739</w:t>
            </w:r>
          </w:p>
        </w:tc>
      </w:tr>
      <w:tr w:rsidR="00630584" w:rsidRPr="00F50FF6" w14:paraId="153F66AB" w14:textId="77777777" w:rsidTr="005A672A">
        <w:trPr>
          <w:trHeight w:hRule="exact" w:val="289"/>
        </w:trPr>
        <w:tc>
          <w:tcPr>
            <w:tcW w:w="1921" w:type="pct"/>
            <w:vAlign w:val="center"/>
            <w:hideMark/>
          </w:tcPr>
          <w:p w14:paraId="0717AED3" w14:textId="77777777" w:rsidR="00630584" w:rsidRPr="00F3541C" w:rsidRDefault="00630584" w:rsidP="005A672A">
            <w:pPr>
              <w:pStyle w:val="Odsekzoznamu"/>
              <w:numPr>
                <w:ilvl w:val="0"/>
                <w:numId w:val="9"/>
              </w:numPr>
              <w:rPr>
                <w:rFonts w:ascii="Times New Roman" w:hAnsi="Times New Roman" w:cs="Times New Roman"/>
                <w:color w:val="000000"/>
                <w:sz w:val="16"/>
                <w:szCs w:val="16"/>
              </w:rPr>
            </w:pPr>
            <w:r w:rsidRPr="00F3541C">
              <w:rPr>
                <w:rFonts w:ascii="Times New Roman" w:hAnsi="Times New Roman" w:cs="Times New Roman"/>
                <w:color w:val="000000"/>
                <w:sz w:val="16"/>
                <w:szCs w:val="16"/>
              </w:rPr>
              <w:t>vylúčenie príjmových FO</w:t>
            </w:r>
          </w:p>
        </w:tc>
        <w:tc>
          <w:tcPr>
            <w:tcW w:w="440" w:type="pct"/>
            <w:vAlign w:val="center"/>
          </w:tcPr>
          <w:p w14:paraId="329A78EB"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-83 658</w:t>
            </w:r>
          </w:p>
        </w:tc>
        <w:tc>
          <w:tcPr>
            <w:tcW w:w="440" w:type="pct"/>
            <w:vAlign w:val="center"/>
            <w:hideMark/>
          </w:tcPr>
          <w:p w14:paraId="6B1DA5E9"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-103 257</w:t>
            </w:r>
          </w:p>
        </w:tc>
        <w:tc>
          <w:tcPr>
            <w:tcW w:w="440" w:type="pct"/>
            <w:vAlign w:val="center"/>
            <w:hideMark/>
          </w:tcPr>
          <w:p w14:paraId="6B72D3FA"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-83 354</w:t>
            </w:r>
          </w:p>
        </w:tc>
        <w:tc>
          <w:tcPr>
            <w:tcW w:w="440" w:type="pct"/>
            <w:vAlign w:val="center"/>
            <w:hideMark/>
          </w:tcPr>
          <w:p w14:paraId="2F3B133C"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-313 313</w:t>
            </w:r>
          </w:p>
        </w:tc>
        <w:tc>
          <w:tcPr>
            <w:tcW w:w="440" w:type="pct"/>
            <w:vAlign w:val="center"/>
            <w:hideMark/>
          </w:tcPr>
          <w:p w14:paraId="085DB08E"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-127 999</w:t>
            </w:r>
          </w:p>
        </w:tc>
        <w:tc>
          <w:tcPr>
            <w:tcW w:w="440" w:type="pct"/>
            <w:vAlign w:val="center"/>
            <w:hideMark/>
          </w:tcPr>
          <w:p w14:paraId="0D4ADD34"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-98 237</w:t>
            </w:r>
          </w:p>
        </w:tc>
        <w:tc>
          <w:tcPr>
            <w:tcW w:w="439" w:type="pct"/>
            <w:vAlign w:val="center"/>
            <w:hideMark/>
          </w:tcPr>
          <w:p w14:paraId="0C14CE6A"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-93 969</w:t>
            </w:r>
          </w:p>
        </w:tc>
      </w:tr>
      <w:tr w:rsidR="00630584" w:rsidRPr="00F50FF6" w14:paraId="0111F8F9" w14:textId="77777777" w:rsidTr="005A672A">
        <w:trPr>
          <w:trHeight w:hRule="exact" w:val="289"/>
        </w:trPr>
        <w:tc>
          <w:tcPr>
            <w:tcW w:w="1921" w:type="pct"/>
            <w:vAlign w:val="center"/>
            <w:hideMark/>
          </w:tcPr>
          <w:p w14:paraId="3C525D67" w14:textId="77777777" w:rsidR="00630584" w:rsidRPr="00F3541C" w:rsidRDefault="00630584" w:rsidP="005A672A">
            <w:pPr>
              <w:pStyle w:val="Odsekzoznamu"/>
              <w:numPr>
                <w:ilvl w:val="0"/>
                <w:numId w:val="9"/>
              </w:numPr>
              <w:rPr>
                <w:rFonts w:ascii="Times New Roman" w:hAnsi="Times New Roman" w:cs="Times New Roman"/>
                <w:color w:val="000000"/>
                <w:sz w:val="16"/>
                <w:szCs w:val="16"/>
              </w:rPr>
            </w:pPr>
            <w:r w:rsidRPr="00F3541C">
              <w:rPr>
                <w:rFonts w:ascii="Times New Roman" w:hAnsi="Times New Roman" w:cs="Times New Roman"/>
                <w:color w:val="000000"/>
                <w:sz w:val="16"/>
                <w:szCs w:val="16"/>
              </w:rPr>
              <w:t>vylúčenie výdavkových FO</w:t>
            </w:r>
          </w:p>
        </w:tc>
        <w:tc>
          <w:tcPr>
            <w:tcW w:w="440" w:type="pct"/>
            <w:vAlign w:val="center"/>
          </w:tcPr>
          <w:p w14:paraId="3ED6037F"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3 021</w:t>
            </w:r>
          </w:p>
        </w:tc>
        <w:tc>
          <w:tcPr>
            <w:tcW w:w="440" w:type="pct"/>
            <w:noWrap/>
            <w:vAlign w:val="center"/>
            <w:hideMark/>
          </w:tcPr>
          <w:p w14:paraId="3350F920"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2 412</w:t>
            </w:r>
          </w:p>
        </w:tc>
        <w:tc>
          <w:tcPr>
            <w:tcW w:w="440" w:type="pct"/>
            <w:noWrap/>
            <w:vAlign w:val="center"/>
            <w:hideMark/>
          </w:tcPr>
          <w:p w14:paraId="4472203C"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1255</w:t>
            </w:r>
          </w:p>
        </w:tc>
        <w:tc>
          <w:tcPr>
            <w:tcW w:w="440" w:type="pct"/>
            <w:noWrap/>
            <w:vAlign w:val="center"/>
            <w:hideMark/>
          </w:tcPr>
          <w:p w14:paraId="694B6EF1"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1568</w:t>
            </w:r>
          </w:p>
        </w:tc>
        <w:tc>
          <w:tcPr>
            <w:tcW w:w="440" w:type="pct"/>
            <w:noWrap/>
            <w:vAlign w:val="center"/>
            <w:hideMark/>
          </w:tcPr>
          <w:p w14:paraId="0DEC08E4"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1 233</w:t>
            </w:r>
          </w:p>
        </w:tc>
        <w:tc>
          <w:tcPr>
            <w:tcW w:w="440" w:type="pct"/>
            <w:noWrap/>
            <w:vAlign w:val="center"/>
            <w:hideMark/>
          </w:tcPr>
          <w:p w14:paraId="331DD78A"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1 235</w:t>
            </w:r>
          </w:p>
        </w:tc>
        <w:tc>
          <w:tcPr>
            <w:tcW w:w="439" w:type="pct"/>
            <w:noWrap/>
            <w:vAlign w:val="center"/>
            <w:hideMark/>
          </w:tcPr>
          <w:p w14:paraId="1AE29244" w14:textId="77777777" w:rsidR="00630584" w:rsidRPr="00F50FF6" w:rsidRDefault="00630584" w:rsidP="005A672A">
            <w:pPr>
              <w:keepNext/>
              <w:keepLines/>
              <w:spacing w:after="0"/>
              <w:jc w:val="right"/>
              <w:rPr>
                <w:rFonts w:ascii="Times New Roman" w:hAnsi="Times New Roman" w:cs="Times New Roman"/>
                <w:bCs/>
                <w:color w:val="000000"/>
                <w:sz w:val="16"/>
                <w:szCs w:val="16"/>
              </w:rPr>
            </w:pPr>
            <w:r w:rsidRPr="00F50FF6">
              <w:rPr>
                <w:rFonts w:ascii="Times New Roman" w:hAnsi="Times New Roman" w:cs="Times New Roman"/>
                <w:color w:val="000000"/>
                <w:sz w:val="16"/>
                <w:szCs w:val="16"/>
              </w:rPr>
              <w:t>1 230</w:t>
            </w:r>
          </w:p>
        </w:tc>
      </w:tr>
      <w:tr w:rsidR="00630584" w:rsidRPr="00F50FF6" w14:paraId="13C2CC25" w14:textId="77777777" w:rsidTr="005A672A">
        <w:trPr>
          <w:trHeight w:hRule="exact" w:val="289"/>
        </w:trPr>
        <w:tc>
          <w:tcPr>
            <w:tcW w:w="1921" w:type="pct"/>
            <w:vAlign w:val="center"/>
          </w:tcPr>
          <w:p w14:paraId="298919C3" w14:textId="77777777" w:rsidR="00630584" w:rsidRPr="00F3541C" w:rsidRDefault="00630584" w:rsidP="005A672A">
            <w:pPr>
              <w:keepNext/>
              <w:keepLines/>
              <w:spacing w:after="0"/>
              <w:rPr>
                <w:rFonts w:ascii="Times New Roman" w:hAnsi="Times New Roman" w:cs="Times New Roman"/>
                <w:b/>
                <w:color w:val="000000"/>
                <w:sz w:val="16"/>
                <w:szCs w:val="16"/>
              </w:rPr>
            </w:pPr>
            <w:r w:rsidRPr="00F3541C">
              <w:rPr>
                <w:rFonts w:ascii="Times New Roman" w:hAnsi="Times New Roman" w:cs="Times New Roman"/>
                <w:b/>
                <w:color w:val="000000"/>
                <w:sz w:val="16"/>
                <w:szCs w:val="16"/>
              </w:rPr>
              <w:t>medziročná zmena stavu pohľadávok</w:t>
            </w:r>
          </w:p>
        </w:tc>
        <w:tc>
          <w:tcPr>
            <w:tcW w:w="440" w:type="pct"/>
            <w:vAlign w:val="center"/>
          </w:tcPr>
          <w:p w14:paraId="0BAE1540"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10 202</w:t>
            </w:r>
          </w:p>
        </w:tc>
        <w:tc>
          <w:tcPr>
            <w:tcW w:w="440" w:type="pct"/>
            <w:noWrap/>
            <w:vAlign w:val="center"/>
          </w:tcPr>
          <w:p w14:paraId="3071FB33"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-9 796</w:t>
            </w:r>
          </w:p>
        </w:tc>
        <w:tc>
          <w:tcPr>
            <w:tcW w:w="440" w:type="pct"/>
            <w:noWrap/>
            <w:vAlign w:val="center"/>
          </w:tcPr>
          <w:p w14:paraId="1FBEA58A"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0</w:t>
            </w:r>
          </w:p>
        </w:tc>
        <w:tc>
          <w:tcPr>
            <w:tcW w:w="440" w:type="pct"/>
            <w:noWrap/>
            <w:vAlign w:val="center"/>
          </w:tcPr>
          <w:p w14:paraId="6FE15E55"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0</w:t>
            </w:r>
          </w:p>
        </w:tc>
        <w:tc>
          <w:tcPr>
            <w:tcW w:w="440" w:type="pct"/>
            <w:noWrap/>
            <w:vAlign w:val="center"/>
          </w:tcPr>
          <w:p w14:paraId="33ECD81B"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0</w:t>
            </w:r>
          </w:p>
        </w:tc>
        <w:tc>
          <w:tcPr>
            <w:tcW w:w="440" w:type="pct"/>
            <w:noWrap/>
            <w:vAlign w:val="center"/>
          </w:tcPr>
          <w:p w14:paraId="202B515D"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0</w:t>
            </w:r>
          </w:p>
        </w:tc>
        <w:tc>
          <w:tcPr>
            <w:tcW w:w="439" w:type="pct"/>
            <w:noWrap/>
            <w:vAlign w:val="center"/>
          </w:tcPr>
          <w:p w14:paraId="38DD1030"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0</w:t>
            </w:r>
          </w:p>
        </w:tc>
      </w:tr>
      <w:tr w:rsidR="00630584" w:rsidRPr="00F50FF6" w14:paraId="6B53364F" w14:textId="77777777" w:rsidTr="005A672A">
        <w:trPr>
          <w:trHeight w:hRule="exact" w:val="289"/>
        </w:trPr>
        <w:tc>
          <w:tcPr>
            <w:tcW w:w="1921" w:type="pct"/>
            <w:vAlign w:val="center"/>
          </w:tcPr>
          <w:p w14:paraId="331E5E97" w14:textId="77777777" w:rsidR="00630584" w:rsidRPr="00F3541C" w:rsidRDefault="00630584" w:rsidP="005A672A">
            <w:pPr>
              <w:keepNext/>
              <w:keepLines/>
              <w:spacing w:after="0"/>
              <w:rPr>
                <w:rFonts w:ascii="Times New Roman" w:hAnsi="Times New Roman" w:cs="Times New Roman"/>
                <w:b/>
                <w:color w:val="000000"/>
                <w:sz w:val="16"/>
                <w:szCs w:val="16"/>
              </w:rPr>
            </w:pPr>
            <w:r w:rsidRPr="00F3541C">
              <w:rPr>
                <w:rFonts w:ascii="Times New Roman" w:hAnsi="Times New Roman" w:cs="Times New Roman"/>
                <w:b/>
                <w:color w:val="000000"/>
                <w:sz w:val="16"/>
                <w:szCs w:val="16"/>
              </w:rPr>
              <w:t>medziročná zmena stavu záväzkov</w:t>
            </w:r>
          </w:p>
        </w:tc>
        <w:tc>
          <w:tcPr>
            <w:tcW w:w="440" w:type="pct"/>
            <w:vAlign w:val="center"/>
          </w:tcPr>
          <w:p w14:paraId="2F1F94B5"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-158 100</w:t>
            </w:r>
          </w:p>
        </w:tc>
        <w:tc>
          <w:tcPr>
            <w:tcW w:w="440" w:type="pct"/>
            <w:noWrap/>
            <w:vAlign w:val="center"/>
          </w:tcPr>
          <w:p w14:paraId="6998B307"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65 918</w:t>
            </w:r>
          </w:p>
        </w:tc>
        <w:tc>
          <w:tcPr>
            <w:tcW w:w="440" w:type="pct"/>
            <w:noWrap/>
            <w:vAlign w:val="center"/>
          </w:tcPr>
          <w:p w14:paraId="2218F421"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0</w:t>
            </w:r>
          </w:p>
        </w:tc>
        <w:tc>
          <w:tcPr>
            <w:tcW w:w="440" w:type="pct"/>
            <w:noWrap/>
            <w:vAlign w:val="center"/>
          </w:tcPr>
          <w:p w14:paraId="325A4EA3"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0</w:t>
            </w:r>
          </w:p>
        </w:tc>
        <w:tc>
          <w:tcPr>
            <w:tcW w:w="440" w:type="pct"/>
            <w:noWrap/>
            <w:vAlign w:val="center"/>
          </w:tcPr>
          <w:p w14:paraId="4D8782FA"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0</w:t>
            </w:r>
          </w:p>
        </w:tc>
        <w:tc>
          <w:tcPr>
            <w:tcW w:w="440" w:type="pct"/>
            <w:noWrap/>
            <w:vAlign w:val="center"/>
          </w:tcPr>
          <w:p w14:paraId="62B8A0C3"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0</w:t>
            </w:r>
          </w:p>
        </w:tc>
        <w:tc>
          <w:tcPr>
            <w:tcW w:w="439" w:type="pct"/>
            <w:noWrap/>
            <w:vAlign w:val="center"/>
          </w:tcPr>
          <w:p w14:paraId="5FFC40EA"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0</w:t>
            </w:r>
          </w:p>
        </w:tc>
      </w:tr>
      <w:tr w:rsidR="00630584" w:rsidRPr="00F50FF6" w14:paraId="76BFD173" w14:textId="77777777" w:rsidTr="005A672A">
        <w:trPr>
          <w:trHeight w:hRule="exact" w:val="289"/>
        </w:trPr>
        <w:tc>
          <w:tcPr>
            <w:tcW w:w="1921" w:type="pct"/>
            <w:vAlign w:val="center"/>
          </w:tcPr>
          <w:p w14:paraId="725764B7" w14:textId="77777777" w:rsidR="00630584" w:rsidRPr="00F3541C" w:rsidRDefault="00630584" w:rsidP="005A672A">
            <w:pPr>
              <w:keepNext/>
              <w:keepLines/>
              <w:spacing w:after="0"/>
              <w:rPr>
                <w:rFonts w:ascii="Times New Roman" w:hAnsi="Times New Roman" w:cs="Times New Roman"/>
                <w:b/>
                <w:color w:val="000000"/>
                <w:sz w:val="16"/>
                <w:szCs w:val="16"/>
              </w:rPr>
            </w:pPr>
            <w:r w:rsidRPr="00F3541C">
              <w:rPr>
                <w:rFonts w:ascii="Times New Roman" w:hAnsi="Times New Roman" w:cs="Times New Roman"/>
                <w:b/>
                <w:color w:val="000000"/>
                <w:sz w:val="16"/>
                <w:szCs w:val="16"/>
              </w:rPr>
              <w:t>ostatné úpravy</w:t>
            </w:r>
          </w:p>
        </w:tc>
        <w:tc>
          <w:tcPr>
            <w:tcW w:w="440" w:type="pct"/>
            <w:vAlign w:val="center"/>
          </w:tcPr>
          <w:p w14:paraId="1DBFAF9A"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-1 161</w:t>
            </w:r>
          </w:p>
        </w:tc>
        <w:tc>
          <w:tcPr>
            <w:tcW w:w="440" w:type="pct"/>
            <w:noWrap/>
            <w:vAlign w:val="center"/>
          </w:tcPr>
          <w:p w14:paraId="5DC068CE"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-553</w:t>
            </w:r>
          </w:p>
        </w:tc>
        <w:tc>
          <w:tcPr>
            <w:tcW w:w="440" w:type="pct"/>
            <w:noWrap/>
            <w:vAlign w:val="center"/>
          </w:tcPr>
          <w:p w14:paraId="39819A14"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0</w:t>
            </w:r>
          </w:p>
        </w:tc>
        <w:tc>
          <w:tcPr>
            <w:tcW w:w="440" w:type="pct"/>
            <w:noWrap/>
            <w:vAlign w:val="center"/>
          </w:tcPr>
          <w:p w14:paraId="3C00B2AE"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0</w:t>
            </w:r>
          </w:p>
        </w:tc>
        <w:tc>
          <w:tcPr>
            <w:tcW w:w="440" w:type="pct"/>
            <w:noWrap/>
            <w:vAlign w:val="center"/>
          </w:tcPr>
          <w:p w14:paraId="01D386A5"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0</w:t>
            </w:r>
          </w:p>
        </w:tc>
        <w:tc>
          <w:tcPr>
            <w:tcW w:w="440" w:type="pct"/>
            <w:noWrap/>
            <w:vAlign w:val="center"/>
          </w:tcPr>
          <w:p w14:paraId="2AE11BB8"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0</w:t>
            </w:r>
          </w:p>
        </w:tc>
        <w:tc>
          <w:tcPr>
            <w:tcW w:w="439" w:type="pct"/>
            <w:noWrap/>
            <w:vAlign w:val="center"/>
          </w:tcPr>
          <w:p w14:paraId="18F12908"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0</w:t>
            </w:r>
          </w:p>
        </w:tc>
      </w:tr>
      <w:tr w:rsidR="00630584" w:rsidRPr="00F50FF6" w14:paraId="46D832F5" w14:textId="77777777" w:rsidTr="005A672A">
        <w:trPr>
          <w:trHeight w:hRule="exact" w:val="289"/>
        </w:trPr>
        <w:tc>
          <w:tcPr>
            <w:tcW w:w="1921" w:type="pct"/>
            <w:tcBorders>
              <w:top w:val="single" w:sz="4" w:space="0" w:color="auto"/>
              <w:bottom w:val="single" w:sz="4" w:space="0" w:color="auto"/>
            </w:tcBorders>
            <w:vAlign w:val="center"/>
            <w:hideMark/>
          </w:tcPr>
          <w:p w14:paraId="37D315CD" w14:textId="77777777" w:rsidR="00630584" w:rsidRPr="00F3541C" w:rsidRDefault="00630584" w:rsidP="005A672A">
            <w:pPr>
              <w:keepNext/>
              <w:keepLines/>
              <w:spacing w:after="0"/>
              <w:rPr>
                <w:rFonts w:ascii="Times New Roman" w:hAnsi="Times New Roman" w:cs="Times New Roman"/>
                <w:b/>
                <w:bCs/>
                <w:color w:val="000000"/>
                <w:sz w:val="16"/>
                <w:szCs w:val="16"/>
              </w:rPr>
            </w:pPr>
            <w:r w:rsidRPr="00F3541C">
              <w:rPr>
                <w:rFonts w:ascii="Times New Roman" w:hAnsi="Times New Roman" w:cs="Times New Roman"/>
                <w:b/>
                <w:bCs/>
                <w:color w:val="000000"/>
                <w:sz w:val="16"/>
                <w:szCs w:val="16"/>
              </w:rPr>
              <w:t>Prebytok (+)/ schodok (-) PO (ESA 2010)</w:t>
            </w:r>
          </w:p>
        </w:tc>
        <w:tc>
          <w:tcPr>
            <w:tcW w:w="440" w:type="pct"/>
            <w:tcBorders>
              <w:top w:val="single" w:sz="4" w:space="0" w:color="auto"/>
              <w:bottom w:val="single" w:sz="4" w:space="0" w:color="auto"/>
            </w:tcBorders>
            <w:vAlign w:val="center"/>
          </w:tcPr>
          <w:p w14:paraId="37F8180A"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10 619</w:t>
            </w:r>
          </w:p>
        </w:tc>
        <w:tc>
          <w:tcPr>
            <w:tcW w:w="440" w:type="pct"/>
            <w:tcBorders>
              <w:top w:val="single" w:sz="4" w:space="0" w:color="auto"/>
              <w:bottom w:val="single" w:sz="4" w:space="0" w:color="auto"/>
            </w:tcBorders>
            <w:vAlign w:val="center"/>
            <w:hideMark/>
          </w:tcPr>
          <w:p w14:paraId="43BF04CF"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11 751</w:t>
            </w:r>
          </w:p>
        </w:tc>
        <w:tc>
          <w:tcPr>
            <w:tcW w:w="440" w:type="pct"/>
            <w:tcBorders>
              <w:top w:val="single" w:sz="4" w:space="0" w:color="auto"/>
              <w:bottom w:val="single" w:sz="4" w:space="0" w:color="auto"/>
            </w:tcBorders>
            <w:vAlign w:val="center"/>
            <w:hideMark/>
          </w:tcPr>
          <w:p w14:paraId="1228567D"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1 144</w:t>
            </w:r>
          </w:p>
        </w:tc>
        <w:tc>
          <w:tcPr>
            <w:tcW w:w="440" w:type="pct"/>
            <w:tcBorders>
              <w:top w:val="single" w:sz="4" w:space="0" w:color="auto"/>
              <w:bottom w:val="single" w:sz="4" w:space="0" w:color="auto"/>
            </w:tcBorders>
            <w:vAlign w:val="center"/>
            <w:hideMark/>
          </w:tcPr>
          <w:p w14:paraId="308AB25B"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1 144</w:t>
            </w:r>
          </w:p>
        </w:tc>
        <w:tc>
          <w:tcPr>
            <w:tcW w:w="440" w:type="pct"/>
            <w:tcBorders>
              <w:top w:val="single" w:sz="4" w:space="0" w:color="auto"/>
              <w:bottom w:val="single" w:sz="4" w:space="0" w:color="auto"/>
            </w:tcBorders>
            <w:vAlign w:val="center"/>
            <w:hideMark/>
          </w:tcPr>
          <w:p w14:paraId="53E928B2"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-25 032</w:t>
            </w:r>
          </w:p>
        </w:tc>
        <w:tc>
          <w:tcPr>
            <w:tcW w:w="440" w:type="pct"/>
            <w:tcBorders>
              <w:top w:val="single" w:sz="4" w:space="0" w:color="auto"/>
              <w:bottom w:val="single" w:sz="4" w:space="0" w:color="auto"/>
            </w:tcBorders>
            <w:vAlign w:val="center"/>
            <w:hideMark/>
          </w:tcPr>
          <w:p w14:paraId="32CB1420"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-10 914</w:t>
            </w:r>
          </w:p>
        </w:tc>
        <w:tc>
          <w:tcPr>
            <w:tcW w:w="439" w:type="pct"/>
            <w:tcBorders>
              <w:top w:val="single" w:sz="4" w:space="0" w:color="auto"/>
              <w:bottom w:val="single" w:sz="4" w:space="0" w:color="auto"/>
            </w:tcBorders>
            <w:vAlign w:val="center"/>
            <w:hideMark/>
          </w:tcPr>
          <w:p w14:paraId="33CFD2D6" w14:textId="77777777" w:rsidR="00630584" w:rsidRPr="00F50FF6" w:rsidRDefault="00630584" w:rsidP="005A672A">
            <w:pPr>
              <w:keepNext/>
              <w:keepLines/>
              <w:spacing w:after="0"/>
              <w:jc w:val="right"/>
              <w:rPr>
                <w:rFonts w:ascii="Times New Roman" w:hAnsi="Times New Roman" w:cs="Times New Roman"/>
                <w:b/>
                <w:bCs/>
                <w:color w:val="000000"/>
                <w:sz w:val="16"/>
                <w:szCs w:val="16"/>
              </w:rPr>
            </w:pPr>
            <w:r w:rsidRPr="00F50FF6">
              <w:rPr>
                <w:rFonts w:ascii="Times New Roman" w:hAnsi="Times New Roman" w:cs="Times New Roman"/>
                <w:b/>
                <w:bCs/>
                <w:color w:val="000000"/>
                <w:sz w:val="16"/>
                <w:szCs w:val="16"/>
              </w:rPr>
              <w:t>-12 265</w:t>
            </w:r>
          </w:p>
        </w:tc>
      </w:tr>
    </w:tbl>
    <w:p w14:paraId="6F27CB53" w14:textId="77777777" w:rsidR="00630584" w:rsidRDefault="00630584" w:rsidP="00630584">
      <w:pPr>
        <w:ind w:firstLine="1416"/>
        <w:jc w:val="right"/>
        <w:rPr>
          <w:rFonts w:ascii="Times New Roman" w:hAnsi="Times New Roman" w:cs="Times New Roman"/>
          <w:i/>
          <w:sz w:val="16"/>
          <w:szCs w:val="16"/>
        </w:rPr>
      </w:pPr>
      <w:r>
        <w:rPr>
          <w:rFonts w:ascii="Times New Roman" w:hAnsi="Times New Roman" w:cs="Times New Roman"/>
          <w:i/>
          <w:sz w:val="16"/>
          <w:szCs w:val="16"/>
        </w:rPr>
        <w:t>Zdroj: MF SR</w:t>
      </w:r>
    </w:p>
    <w:p w14:paraId="64B025B0" w14:textId="77777777" w:rsidR="00630584" w:rsidRPr="00513F06" w:rsidRDefault="00630584" w:rsidP="00630584">
      <w:pPr>
        <w:ind w:firstLine="1416"/>
        <w:rPr>
          <w:rFonts w:ascii="Times New Roman" w:eastAsia="Calibri" w:hAnsi="Times New Roman" w:cs="Times New Roman"/>
          <w:i/>
          <w:sz w:val="16"/>
          <w:szCs w:val="16"/>
          <w:highlight w:val="yellow"/>
        </w:rPr>
      </w:pPr>
    </w:p>
    <w:p w14:paraId="54A2B890" w14:textId="77777777" w:rsidR="00630584" w:rsidRPr="00513F06" w:rsidRDefault="00630584" w:rsidP="00630584">
      <w:pPr>
        <w:ind w:firstLine="1416"/>
        <w:jc w:val="right"/>
        <w:rPr>
          <w:rFonts w:ascii="Times New Roman" w:eastAsia="Calibri" w:hAnsi="Times New Roman" w:cs="Times New Roman"/>
          <w:i/>
          <w:sz w:val="16"/>
          <w:szCs w:val="16"/>
          <w:highlight w:val="yellow"/>
        </w:rPr>
      </w:pPr>
    </w:p>
    <w:p w14:paraId="018F4E2C" w14:textId="77777777" w:rsidR="00630584" w:rsidRPr="00513F06" w:rsidRDefault="00630584" w:rsidP="00630584">
      <w:pPr>
        <w:ind w:firstLine="1416"/>
        <w:jc w:val="right"/>
        <w:rPr>
          <w:rFonts w:ascii="Times New Roman" w:eastAsia="Calibri" w:hAnsi="Times New Roman" w:cs="Times New Roman"/>
          <w:i/>
          <w:sz w:val="16"/>
          <w:szCs w:val="16"/>
          <w:highlight w:val="yellow"/>
        </w:rPr>
      </w:pPr>
    </w:p>
    <w:p w14:paraId="71B6AA00" w14:textId="77777777" w:rsidR="00630584" w:rsidRPr="00513F06" w:rsidRDefault="00630584" w:rsidP="00630584">
      <w:pPr>
        <w:ind w:firstLine="1416"/>
        <w:jc w:val="right"/>
        <w:rPr>
          <w:rFonts w:ascii="Times New Roman" w:eastAsia="Calibri" w:hAnsi="Times New Roman" w:cs="Times New Roman"/>
          <w:i/>
          <w:sz w:val="16"/>
          <w:szCs w:val="16"/>
          <w:highlight w:val="yellow"/>
        </w:rPr>
      </w:pPr>
    </w:p>
    <w:p w14:paraId="07A4AECD" w14:textId="77777777" w:rsidR="00630584" w:rsidRPr="00513F06" w:rsidRDefault="00630584" w:rsidP="00630584">
      <w:pPr>
        <w:ind w:firstLine="1416"/>
        <w:jc w:val="right"/>
        <w:rPr>
          <w:rFonts w:ascii="Times New Roman" w:eastAsia="Calibri" w:hAnsi="Times New Roman" w:cs="Times New Roman"/>
          <w:i/>
          <w:sz w:val="16"/>
          <w:szCs w:val="16"/>
          <w:highlight w:val="yellow"/>
        </w:rPr>
      </w:pPr>
    </w:p>
    <w:p w14:paraId="53D2A399" w14:textId="77777777" w:rsidR="00630584" w:rsidRPr="00513F06" w:rsidRDefault="00630584" w:rsidP="00630584">
      <w:pPr>
        <w:ind w:firstLine="1416"/>
        <w:jc w:val="right"/>
        <w:rPr>
          <w:rFonts w:ascii="Times New Roman" w:eastAsia="Calibri" w:hAnsi="Times New Roman" w:cs="Times New Roman"/>
          <w:i/>
          <w:sz w:val="16"/>
          <w:szCs w:val="16"/>
          <w:highlight w:val="yellow"/>
        </w:rPr>
      </w:pPr>
    </w:p>
    <w:p w14:paraId="52DAF61A" w14:textId="77777777" w:rsidR="00630584" w:rsidRPr="00513F06" w:rsidRDefault="00630584" w:rsidP="00630584">
      <w:pPr>
        <w:ind w:firstLine="1416"/>
        <w:jc w:val="right"/>
        <w:rPr>
          <w:rFonts w:ascii="Times New Roman" w:eastAsia="Calibri" w:hAnsi="Times New Roman" w:cs="Times New Roman"/>
          <w:i/>
          <w:sz w:val="16"/>
          <w:szCs w:val="16"/>
          <w:highlight w:val="yellow"/>
        </w:rPr>
      </w:pPr>
    </w:p>
    <w:p w14:paraId="35203543" w14:textId="77777777" w:rsidR="00630584" w:rsidRPr="00513F06" w:rsidRDefault="00630584" w:rsidP="00630584">
      <w:pPr>
        <w:ind w:firstLine="1416"/>
        <w:jc w:val="right"/>
        <w:rPr>
          <w:rFonts w:ascii="Times New Roman" w:eastAsia="Calibri" w:hAnsi="Times New Roman" w:cs="Times New Roman"/>
          <w:i/>
          <w:sz w:val="16"/>
          <w:szCs w:val="16"/>
          <w:highlight w:val="yellow"/>
        </w:rPr>
      </w:pPr>
    </w:p>
    <w:p w14:paraId="2FA821CF" w14:textId="77777777" w:rsidR="00630584" w:rsidRPr="00513F06" w:rsidRDefault="00630584" w:rsidP="00630584">
      <w:pPr>
        <w:ind w:firstLine="1416"/>
        <w:jc w:val="right"/>
        <w:rPr>
          <w:rFonts w:ascii="Times New Roman" w:eastAsia="Calibri" w:hAnsi="Times New Roman" w:cs="Times New Roman"/>
          <w:i/>
          <w:sz w:val="16"/>
          <w:szCs w:val="16"/>
          <w:highlight w:val="yellow"/>
        </w:rPr>
      </w:pPr>
    </w:p>
    <w:p w14:paraId="6025CD33" w14:textId="77777777" w:rsidR="00630584" w:rsidRPr="00513F06" w:rsidRDefault="00630584" w:rsidP="00630584">
      <w:pPr>
        <w:ind w:firstLine="1416"/>
        <w:jc w:val="right"/>
        <w:rPr>
          <w:rFonts w:ascii="Times New Roman" w:eastAsia="Calibri" w:hAnsi="Times New Roman" w:cs="Times New Roman"/>
          <w:i/>
          <w:sz w:val="16"/>
          <w:szCs w:val="16"/>
          <w:highlight w:val="yellow"/>
        </w:rPr>
      </w:pPr>
    </w:p>
    <w:p w14:paraId="253E16EA" w14:textId="77777777" w:rsidR="00630584" w:rsidRPr="00513F06" w:rsidRDefault="00630584" w:rsidP="00630584">
      <w:pPr>
        <w:ind w:firstLine="1416"/>
        <w:jc w:val="right"/>
        <w:rPr>
          <w:rFonts w:ascii="Times New Roman" w:eastAsia="Calibri" w:hAnsi="Times New Roman" w:cs="Times New Roman"/>
          <w:i/>
          <w:sz w:val="16"/>
          <w:szCs w:val="16"/>
          <w:highlight w:val="yellow"/>
        </w:rPr>
      </w:pPr>
    </w:p>
    <w:p w14:paraId="5A01CC5F" w14:textId="77777777" w:rsidR="00630584" w:rsidRPr="00513F06" w:rsidRDefault="00630584" w:rsidP="00630584">
      <w:pPr>
        <w:ind w:firstLine="1416"/>
        <w:jc w:val="right"/>
        <w:rPr>
          <w:rFonts w:ascii="Times New Roman" w:eastAsia="Calibri" w:hAnsi="Times New Roman" w:cs="Times New Roman"/>
          <w:i/>
          <w:sz w:val="16"/>
          <w:szCs w:val="16"/>
          <w:highlight w:val="yellow"/>
        </w:rPr>
      </w:pPr>
    </w:p>
    <w:p w14:paraId="120A4FA7" w14:textId="77777777" w:rsidR="00630584" w:rsidRPr="00513F06" w:rsidRDefault="00630584" w:rsidP="00630584">
      <w:pPr>
        <w:ind w:firstLine="1416"/>
        <w:jc w:val="right"/>
        <w:rPr>
          <w:rFonts w:ascii="Times New Roman" w:eastAsia="Calibri" w:hAnsi="Times New Roman" w:cs="Times New Roman"/>
          <w:i/>
          <w:sz w:val="16"/>
          <w:szCs w:val="16"/>
          <w:highlight w:val="yellow"/>
        </w:rPr>
      </w:pPr>
    </w:p>
    <w:p w14:paraId="309E65CD" w14:textId="77777777" w:rsidR="00630584" w:rsidRPr="00513F06" w:rsidRDefault="00630584" w:rsidP="00630584">
      <w:pPr>
        <w:ind w:firstLine="1416"/>
        <w:jc w:val="right"/>
        <w:rPr>
          <w:rFonts w:ascii="Times New Roman" w:eastAsia="Calibri" w:hAnsi="Times New Roman" w:cs="Times New Roman"/>
          <w:i/>
          <w:sz w:val="16"/>
          <w:szCs w:val="16"/>
          <w:highlight w:val="yellow"/>
        </w:rPr>
      </w:pPr>
    </w:p>
    <w:p w14:paraId="47B442C9" w14:textId="77777777" w:rsidR="00630584" w:rsidRPr="00513F06" w:rsidRDefault="00630584" w:rsidP="00630584">
      <w:pPr>
        <w:ind w:firstLine="1416"/>
        <w:jc w:val="right"/>
        <w:rPr>
          <w:rFonts w:ascii="Times New Roman" w:eastAsia="Calibri" w:hAnsi="Times New Roman" w:cs="Times New Roman"/>
          <w:i/>
          <w:sz w:val="16"/>
          <w:szCs w:val="16"/>
          <w:highlight w:val="yellow"/>
        </w:rPr>
      </w:pPr>
    </w:p>
    <w:p w14:paraId="697306A3" w14:textId="77777777" w:rsidR="00630584" w:rsidRDefault="00630584" w:rsidP="00630584">
      <w:pPr>
        <w:ind w:firstLine="1416"/>
        <w:jc w:val="right"/>
        <w:rPr>
          <w:rFonts w:ascii="Times New Roman" w:eastAsia="Calibri" w:hAnsi="Times New Roman" w:cs="Times New Roman"/>
          <w:i/>
          <w:sz w:val="16"/>
          <w:szCs w:val="16"/>
          <w:highlight w:val="yellow"/>
        </w:rPr>
      </w:pPr>
    </w:p>
    <w:p w14:paraId="681DA017" w14:textId="77777777" w:rsidR="00630584" w:rsidRPr="00513F06" w:rsidRDefault="00630584" w:rsidP="00630584">
      <w:pPr>
        <w:ind w:firstLine="1416"/>
        <w:jc w:val="right"/>
        <w:rPr>
          <w:rFonts w:ascii="Times New Roman" w:eastAsia="Calibri" w:hAnsi="Times New Roman" w:cs="Times New Roman"/>
          <w:i/>
          <w:sz w:val="16"/>
          <w:szCs w:val="16"/>
          <w:highlight w:val="yellow"/>
        </w:rPr>
      </w:pPr>
    </w:p>
    <w:p w14:paraId="7CD29173" w14:textId="77777777" w:rsidR="00630584" w:rsidRPr="00513F06" w:rsidRDefault="00630584" w:rsidP="00630584">
      <w:pPr>
        <w:spacing w:line="240" w:lineRule="auto"/>
        <w:rPr>
          <w:rFonts w:ascii="Times New Roman" w:eastAsia="Calibri" w:hAnsi="Times New Roman" w:cs="Times New Roman"/>
          <w:b/>
          <w:iCs/>
          <w:color w:val="5B9BD5"/>
          <w:sz w:val="20"/>
          <w:szCs w:val="20"/>
          <w:highlight w:val="yellow"/>
        </w:rPr>
      </w:pPr>
    </w:p>
    <w:p w14:paraId="3522DABF" w14:textId="6A81ADA9" w:rsidR="00630584" w:rsidRPr="00F55F03" w:rsidRDefault="00630584" w:rsidP="00630584">
      <w:pPr>
        <w:spacing w:after="0" w:line="240" w:lineRule="auto"/>
        <w:rPr>
          <w:rFonts w:ascii="Times New Roman" w:eastAsia="Calibri" w:hAnsi="Times New Roman" w:cs="Times New Roman"/>
          <w:b/>
          <w:iCs/>
          <w:color w:val="2C9ADC" w:themeColor="accent1"/>
          <w:sz w:val="20"/>
          <w:szCs w:val="20"/>
        </w:rPr>
      </w:pPr>
      <w:bookmarkStart w:id="150" w:name="_Toc153006684"/>
      <w:bookmarkStart w:id="151" w:name="_Toc179305357"/>
      <w:bookmarkStart w:id="152" w:name="_Toc210801177"/>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34</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Valaliky Industrial Park, s. r. o.</w:t>
      </w:r>
      <w:bookmarkEnd w:id="150"/>
      <w:bookmarkEnd w:id="151"/>
      <w:bookmarkEnd w:id="152"/>
      <w:r w:rsidRPr="00630584">
        <w:rPr>
          <w:rFonts w:ascii="Times New Roman" w:eastAsia="Calibri" w:hAnsi="Times New Roman" w:cs="Times New Roman"/>
          <w:b/>
          <w:iCs/>
          <w:color w:val="548DD4" w:themeColor="text2" w:themeTint="99"/>
          <w:sz w:val="20"/>
          <w:szCs w:val="20"/>
        </w:rPr>
        <w:t xml:space="preserve"> </w:t>
      </w:r>
    </w:p>
    <w:tbl>
      <w:tblPr>
        <w:tblW w:w="0" w:type="auto"/>
        <w:tblLook w:val="04A0" w:firstRow="1" w:lastRow="0" w:firstColumn="1" w:lastColumn="0" w:noHBand="0" w:noVBand="1"/>
      </w:tblPr>
      <w:tblGrid>
        <w:gridCol w:w="3426"/>
        <w:gridCol w:w="736"/>
        <w:gridCol w:w="736"/>
        <w:gridCol w:w="736"/>
        <w:gridCol w:w="790"/>
        <w:gridCol w:w="736"/>
        <w:gridCol w:w="747"/>
        <w:gridCol w:w="747"/>
      </w:tblGrid>
      <w:tr w:rsidR="00630584" w:rsidRPr="00A61339" w14:paraId="0504F172" w14:textId="77777777" w:rsidTr="005A672A">
        <w:trPr>
          <w:trHeight w:val="255"/>
        </w:trPr>
        <w:tc>
          <w:tcPr>
            <w:tcW w:w="0" w:type="auto"/>
            <w:tcBorders>
              <w:top w:val="single" w:sz="4" w:space="0" w:color="auto"/>
              <w:left w:val="nil"/>
              <w:bottom w:val="single" w:sz="4" w:space="0" w:color="auto"/>
              <w:right w:val="nil"/>
            </w:tcBorders>
            <w:noWrap/>
            <w:vAlign w:val="center"/>
            <w:hideMark/>
          </w:tcPr>
          <w:p w14:paraId="152E8F81" w14:textId="77777777" w:rsidR="00630584" w:rsidRPr="00A61339" w:rsidRDefault="00630584" w:rsidP="005A672A">
            <w:pPr>
              <w:spacing w:after="0" w:line="240" w:lineRule="auto"/>
              <w:rPr>
                <w:rFonts w:ascii="Times New Roman" w:eastAsia="Times New Roman" w:hAnsi="Times New Roman" w:cs="Times New Roman"/>
                <w:b/>
                <w:bCs/>
                <w:color w:val="000000"/>
                <w:sz w:val="16"/>
                <w:szCs w:val="16"/>
                <w:lang w:eastAsia="en-GB"/>
              </w:rPr>
            </w:pPr>
            <w:r w:rsidRPr="00A61339">
              <w:rPr>
                <w:rFonts w:ascii="Times New Roman" w:eastAsia="Times New Roman" w:hAnsi="Times New Roman" w:cs="Times New Roman"/>
                <w:b/>
                <w:bCs/>
                <w:color w:val="000000"/>
                <w:sz w:val="16"/>
                <w:szCs w:val="16"/>
                <w:lang w:eastAsia="en-GB"/>
              </w:rPr>
              <w:t>v tis. eur</w:t>
            </w:r>
          </w:p>
        </w:tc>
        <w:tc>
          <w:tcPr>
            <w:tcW w:w="0" w:type="auto"/>
            <w:tcBorders>
              <w:top w:val="single" w:sz="4" w:space="0" w:color="auto"/>
              <w:left w:val="nil"/>
              <w:bottom w:val="single" w:sz="4" w:space="0" w:color="auto"/>
              <w:right w:val="nil"/>
            </w:tcBorders>
            <w:noWrap/>
            <w:vAlign w:val="center"/>
            <w:hideMark/>
          </w:tcPr>
          <w:p w14:paraId="36441198" w14:textId="77777777" w:rsidR="00630584" w:rsidRPr="00A61339" w:rsidRDefault="00630584" w:rsidP="005A672A">
            <w:pPr>
              <w:spacing w:after="0" w:line="240" w:lineRule="auto"/>
              <w:jc w:val="center"/>
              <w:rPr>
                <w:rFonts w:ascii="Times New Roman" w:eastAsia="Times New Roman" w:hAnsi="Times New Roman" w:cs="Times New Roman"/>
                <w:b/>
                <w:bCs/>
                <w:color w:val="000000"/>
                <w:sz w:val="16"/>
                <w:szCs w:val="16"/>
                <w:lang w:eastAsia="en-GB"/>
              </w:rPr>
            </w:pPr>
            <w:r w:rsidRPr="00A61339">
              <w:rPr>
                <w:rFonts w:ascii="Times New Roman" w:eastAsia="Times New Roman" w:hAnsi="Times New Roman" w:cs="Times New Roman"/>
                <w:b/>
                <w:bCs/>
                <w:color w:val="000000"/>
                <w:sz w:val="16"/>
                <w:szCs w:val="16"/>
                <w:lang w:eastAsia="en-GB"/>
              </w:rPr>
              <w:t>2023 S</w:t>
            </w:r>
          </w:p>
        </w:tc>
        <w:tc>
          <w:tcPr>
            <w:tcW w:w="0" w:type="auto"/>
            <w:tcBorders>
              <w:top w:val="single" w:sz="4" w:space="0" w:color="auto"/>
              <w:left w:val="nil"/>
              <w:bottom w:val="single" w:sz="4" w:space="0" w:color="auto"/>
              <w:right w:val="nil"/>
            </w:tcBorders>
            <w:noWrap/>
            <w:vAlign w:val="center"/>
            <w:hideMark/>
          </w:tcPr>
          <w:p w14:paraId="6C63C3DD" w14:textId="77777777" w:rsidR="00630584" w:rsidRPr="00A61339" w:rsidRDefault="00630584" w:rsidP="005A672A">
            <w:pPr>
              <w:spacing w:after="0" w:line="240" w:lineRule="auto"/>
              <w:jc w:val="center"/>
              <w:rPr>
                <w:rFonts w:ascii="Times New Roman" w:eastAsia="Times New Roman" w:hAnsi="Times New Roman" w:cs="Times New Roman"/>
                <w:b/>
                <w:bCs/>
                <w:color w:val="000000"/>
                <w:sz w:val="16"/>
                <w:szCs w:val="16"/>
                <w:lang w:eastAsia="en-GB"/>
              </w:rPr>
            </w:pPr>
            <w:r w:rsidRPr="00A61339">
              <w:rPr>
                <w:rFonts w:ascii="Times New Roman" w:eastAsia="Times New Roman" w:hAnsi="Times New Roman" w:cs="Times New Roman"/>
                <w:b/>
                <w:bCs/>
                <w:color w:val="000000"/>
                <w:sz w:val="16"/>
                <w:szCs w:val="16"/>
                <w:lang w:eastAsia="en-GB"/>
              </w:rPr>
              <w:t>2024 S</w:t>
            </w:r>
          </w:p>
        </w:tc>
        <w:tc>
          <w:tcPr>
            <w:tcW w:w="0" w:type="auto"/>
            <w:tcBorders>
              <w:top w:val="single" w:sz="4" w:space="0" w:color="auto"/>
              <w:left w:val="nil"/>
              <w:bottom w:val="single" w:sz="4" w:space="0" w:color="auto"/>
              <w:right w:val="nil"/>
            </w:tcBorders>
            <w:noWrap/>
            <w:vAlign w:val="center"/>
            <w:hideMark/>
          </w:tcPr>
          <w:p w14:paraId="4A5DF8B6" w14:textId="77777777" w:rsidR="00630584" w:rsidRPr="00A61339" w:rsidRDefault="00630584" w:rsidP="005A672A">
            <w:pPr>
              <w:spacing w:after="0" w:line="240" w:lineRule="auto"/>
              <w:jc w:val="center"/>
              <w:rPr>
                <w:rFonts w:ascii="Times New Roman" w:eastAsia="Times New Roman" w:hAnsi="Times New Roman" w:cs="Times New Roman"/>
                <w:b/>
                <w:bCs/>
                <w:color w:val="000000"/>
                <w:sz w:val="16"/>
                <w:szCs w:val="16"/>
                <w:lang w:eastAsia="en-GB"/>
              </w:rPr>
            </w:pPr>
            <w:r w:rsidRPr="00A61339">
              <w:rPr>
                <w:rFonts w:ascii="Times New Roman" w:eastAsia="Times New Roman" w:hAnsi="Times New Roman" w:cs="Times New Roman"/>
                <w:b/>
                <w:bCs/>
                <w:color w:val="000000"/>
                <w:sz w:val="16"/>
                <w:szCs w:val="16"/>
                <w:lang w:eastAsia="en-GB"/>
              </w:rPr>
              <w:t>2025 R</w:t>
            </w:r>
          </w:p>
        </w:tc>
        <w:tc>
          <w:tcPr>
            <w:tcW w:w="0" w:type="auto"/>
            <w:tcBorders>
              <w:top w:val="single" w:sz="4" w:space="0" w:color="auto"/>
              <w:left w:val="nil"/>
              <w:bottom w:val="single" w:sz="4" w:space="0" w:color="auto"/>
              <w:right w:val="nil"/>
            </w:tcBorders>
            <w:noWrap/>
            <w:vAlign w:val="center"/>
            <w:hideMark/>
          </w:tcPr>
          <w:p w14:paraId="121B28AD" w14:textId="77777777" w:rsidR="00630584" w:rsidRPr="00A61339" w:rsidRDefault="00630584" w:rsidP="005A672A">
            <w:pPr>
              <w:spacing w:after="0" w:line="240" w:lineRule="auto"/>
              <w:jc w:val="center"/>
              <w:rPr>
                <w:rFonts w:ascii="Times New Roman" w:eastAsia="Times New Roman" w:hAnsi="Times New Roman" w:cs="Times New Roman"/>
                <w:b/>
                <w:bCs/>
                <w:color w:val="000000"/>
                <w:sz w:val="16"/>
                <w:szCs w:val="16"/>
                <w:lang w:eastAsia="en-GB"/>
              </w:rPr>
            </w:pPr>
            <w:r w:rsidRPr="00A61339">
              <w:rPr>
                <w:rFonts w:ascii="Times New Roman" w:eastAsia="Times New Roman" w:hAnsi="Times New Roman" w:cs="Times New Roman"/>
                <w:b/>
                <w:bCs/>
                <w:color w:val="000000"/>
                <w:sz w:val="16"/>
                <w:szCs w:val="16"/>
                <w:lang w:eastAsia="en-GB"/>
              </w:rPr>
              <w:t>2025 OS</w:t>
            </w:r>
          </w:p>
        </w:tc>
        <w:tc>
          <w:tcPr>
            <w:tcW w:w="0" w:type="auto"/>
            <w:tcBorders>
              <w:top w:val="single" w:sz="4" w:space="0" w:color="auto"/>
              <w:left w:val="nil"/>
              <w:bottom w:val="single" w:sz="4" w:space="0" w:color="auto"/>
              <w:right w:val="nil"/>
            </w:tcBorders>
            <w:noWrap/>
            <w:vAlign w:val="center"/>
            <w:hideMark/>
          </w:tcPr>
          <w:p w14:paraId="36F41E0F" w14:textId="77777777" w:rsidR="00630584" w:rsidRPr="00A61339" w:rsidRDefault="00630584" w:rsidP="005A672A">
            <w:pPr>
              <w:spacing w:after="0" w:line="240" w:lineRule="auto"/>
              <w:jc w:val="center"/>
              <w:rPr>
                <w:rFonts w:ascii="Times New Roman" w:eastAsia="Times New Roman" w:hAnsi="Times New Roman" w:cs="Times New Roman"/>
                <w:b/>
                <w:bCs/>
                <w:color w:val="000000"/>
                <w:sz w:val="16"/>
                <w:szCs w:val="16"/>
                <w:lang w:eastAsia="en-GB"/>
              </w:rPr>
            </w:pPr>
            <w:r w:rsidRPr="00A61339">
              <w:rPr>
                <w:rFonts w:ascii="Times New Roman" w:eastAsia="Times New Roman" w:hAnsi="Times New Roman" w:cs="Times New Roman"/>
                <w:b/>
                <w:bCs/>
                <w:color w:val="000000"/>
                <w:sz w:val="16"/>
                <w:szCs w:val="16"/>
                <w:lang w:eastAsia="en-GB"/>
              </w:rPr>
              <w:t>2026 N</w:t>
            </w:r>
          </w:p>
        </w:tc>
        <w:tc>
          <w:tcPr>
            <w:tcW w:w="0" w:type="auto"/>
            <w:tcBorders>
              <w:top w:val="single" w:sz="4" w:space="0" w:color="auto"/>
              <w:left w:val="nil"/>
              <w:bottom w:val="single" w:sz="4" w:space="0" w:color="auto"/>
              <w:right w:val="nil"/>
            </w:tcBorders>
            <w:noWrap/>
            <w:vAlign w:val="center"/>
            <w:hideMark/>
          </w:tcPr>
          <w:p w14:paraId="4E31FB8B" w14:textId="77777777" w:rsidR="00630584" w:rsidRPr="00A61339" w:rsidRDefault="00630584" w:rsidP="005A672A">
            <w:pPr>
              <w:spacing w:after="0" w:line="240" w:lineRule="auto"/>
              <w:jc w:val="center"/>
              <w:rPr>
                <w:rFonts w:ascii="Times New Roman" w:eastAsia="Times New Roman" w:hAnsi="Times New Roman" w:cs="Times New Roman"/>
                <w:b/>
                <w:bCs/>
                <w:color w:val="000000"/>
                <w:sz w:val="16"/>
                <w:szCs w:val="16"/>
                <w:lang w:eastAsia="en-GB"/>
              </w:rPr>
            </w:pPr>
            <w:r w:rsidRPr="00A61339">
              <w:rPr>
                <w:rFonts w:ascii="Times New Roman" w:eastAsia="Times New Roman" w:hAnsi="Times New Roman" w:cs="Times New Roman"/>
                <w:b/>
                <w:bCs/>
                <w:color w:val="000000"/>
                <w:sz w:val="16"/>
                <w:szCs w:val="16"/>
                <w:lang w:eastAsia="en-GB"/>
              </w:rPr>
              <w:t>2027 N</w:t>
            </w:r>
          </w:p>
        </w:tc>
        <w:tc>
          <w:tcPr>
            <w:tcW w:w="0" w:type="auto"/>
            <w:tcBorders>
              <w:top w:val="single" w:sz="4" w:space="0" w:color="auto"/>
              <w:left w:val="nil"/>
              <w:bottom w:val="single" w:sz="4" w:space="0" w:color="auto"/>
              <w:right w:val="nil"/>
            </w:tcBorders>
            <w:noWrap/>
            <w:vAlign w:val="center"/>
            <w:hideMark/>
          </w:tcPr>
          <w:p w14:paraId="6E8BD205" w14:textId="77777777" w:rsidR="00630584" w:rsidRPr="00A61339" w:rsidRDefault="00630584" w:rsidP="005A672A">
            <w:pPr>
              <w:spacing w:after="0" w:line="240" w:lineRule="auto"/>
              <w:jc w:val="center"/>
              <w:rPr>
                <w:rFonts w:ascii="Times New Roman" w:eastAsia="Times New Roman" w:hAnsi="Times New Roman" w:cs="Times New Roman"/>
                <w:b/>
                <w:bCs/>
                <w:color w:val="000000"/>
                <w:sz w:val="16"/>
                <w:szCs w:val="16"/>
                <w:lang w:eastAsia="en-GB"/>
              </w:rPr>
            </w:pPr>
            <w:r w:rsidRPr="00A61339">
              <w:rPr>
                <w:rFonts w:ascii="Times New Roman" w:eastAsia="Times New Roman" w:hAnsi="Times New Roman" w:cs="Times New Roman"/>
                <w:b/>
                <w:bCs/>
                <w:color w:val="000000"/>
                <w:sz w:val="16"/>
                <w:szCs w:val="16"/>
                <w:lang w:eastAsia="en-GB"/>
              </w:rPr>
              <w:t xml:space="preserve"> 2028 N</w:t>
            </w:r>
          </w:p>
        </w:tc>
      </w:tr>
      <w:tr w:rsidR="00630584" w:rsidRPr="00A61339" w14:paraId="7475993B" w14:textId="77777777" w:rsidTr="005A672A">
        <w:trPr>
          <w:trHeight w:val="255"/>
        </w:trPr>
        <w:tc>
          <w:tcPr>
            <w:tcW w:w="0" w:type="auto"/>
            <w:tcBorders>
              <w:top w:val="nil"/>
              <w:left w:val="nil"/>
              <w:bottom w:val="nil"/>
              <w:right w:val="nil"/>
            </w:tcBorders>
            <w:noWrap/>
            <w:vAlign w:val="center"/>
            <w:hideMark/>
          </w:tcPr>
          <w:p w14:paraId="29AF5DFC" w14:textId="77777777" w:rsidR="00630584" w:rsidRPr="00A61339" w:rsidRDefault="00630584" w:rsidP="005A672A">
            <w:pPr>
              <w:spacing w:after="0" w:line="240" w:lineRule="auto"/>
              <w:rPr>
                <w:rFonts w:ascii="Times New Roman" w:eastAsia="Times New Roman" w:hAnsi="Times New Roman" w:cs="Times New Roman"/>
                <w:b/>
                <w:bCs/>
                <w:sz w:val="16"/>
                <w:szCs w:val="16"/>
                <w:lang w:eastAsia="en-GB"/>
              </w:rPr>
            </w:pPr>
            <w:r w:rsidRPr="00A61339">
              <w:rPr>
                <w:rFonts w:ascii="Times New Roman" w:eastAsia="Times New Roman" w:hAnsi="Times New Roman" w:cs="Times New Roman"/>
                <w:b/>
                <w:bCs/>
                <w:sz w:val="16"/>
                <w:szCs w:val="16"/>
                <w:lang w:eastAsia="en-GB"/>
              </w:rPr>
              <w:t>Príjmy VIP spolu</w:t>
            </w:r>
          </w:p>
        </w:tc>
        <w:tc>
          <w:tcPr>
            <w:tcW w:w="0" w:type="auto"/>
            <w:tcBorders>
              <w:top w:val="nil"/>
              <w:left w:val="nil"/>
              <w:bottom w:val="nil"/>
              <w:right w:val="nil"/>
            </w:tcBorders>
            <w:noWrap/>
            <w:vAlign w:val="center"/>
            <w:hideMark/>
          </w:tcPr>
          <w:p w14:paraId="47B54F88" w14:textId="77777777" w:rsidR="00630584" w:rsidRPr="00A61339" w:rsidRDefault="00630584" w:rsidP="005A672A">
            <w:pPr>
              <w:spacing w:after="0" w:line="240" w:lineRule="auto"/>
              <w:jc w:val="right"/>
              <w:rPr>
                <w:rFonts w:ascii="Times New Roman" w:eastAsia="Times New Roman" w:hAnsi="Times New Roman" w:cs="Times New Roman"/>
                <w:b/>
                <w:bCs/>
                <w:sz w:val="16"/>
                <w:szCs w:val="16"/>
                <w:lang w:eastAsia="en-GB"/>
              </w:rPr>
            </w:pPr>
            <w:r w:rsidRPr="00A61339">
              <w:rPr>
                <w:rFonts w:ascii="Times New Roman" w:eastAsia="Times New Roman" w:hAnsi="Times New Roman" w:cs="Times New Roman"/>
                <w:b/>
                <w:bCs/>
                <w:sz w:val="16"/>
                <w:szCs w:val="16"/>
                <w:lang w:eastAsia="en-GB"/>
              </w:rPr>
              <w:t>272 507</w:t>
            </w:r>
          </w:p>
        </w:tc>
        <w:tc>
          <w:tcPr>
            <w:tcW w:w="0" w:type="auto"/>
            <w:tcBorders>
              <w:top w:val="nil"/>
              <w:left w:val="nil"/>
              <w:bottom w:val="nil"/>
              <w:right w:val="nil"/>
            </w:tcBorders>
            <w:noWrap/>
            <w:vAlign w:val="center"/>
            <w:hideMark/>
          </w:tcPr>
          <w:p w14:paraId="11B8FD16" w14:textId="77777777" w:rsidR="00630584" w:rsidRPr="00A61339" w:rsidRDefault="00630584" w:rsidP="005A672A">
            <w:pPr>
              <w:spacing w:after="0" w:line="240" w:lineRule="auto"/>
              <w:jc w:val="right"/>
              <w:rPr>
                <w:rFonts w:ascii="Times New Roman" w:eastAsia="Times New Roman" w:hAnsi="Times New Roman" w:cs="Times New Roman"/>
                <w:b/>
                <w:bCs/>
                <w:sz w:val="16"/>
                <w:szCs w:val="16"/>
                <w:lang w:eastAsia="en-GB"/>
              </w:rPr>
            </w:pPr>
            <w:r w:rsidRPr="00A61339">
              <w:rPr>
                <w:rFonts w:ascii="Times New Roman" w:eastAsia="Times New Roman" w:hAnsi="Times New Roman" w:cs="Times New Roman"/>
                <w:b/>
                <w:bCs/>
                <w:sz w:val="16"/>
                <w:szCs w:val="16"/>
                <w:lang w:eastAsia="en-GB"/>
              </w:rPr>
              <w:t>322 717</w:t>
            </w:r>
          </w:p>
        </w:tc>
        <w:tc>
          <w:tcPr>
            <w:tcW w:w="0" w:type="auto"/>
            <w:tcBorders>
              <w:top w:val="nil"/>
              <w:left w:val="nil"/>
              <w:bottom w:val="nil"/>
              <w:right w:val="nil"/>
            </w:tcBorders>
            <w:noWrap/>
            <w:vAlign w:val="center"/>
            <w:hideMark/>
          </w:tcPr>
          <w:p w14:paraId="00D1DEF5" w14:textId="77777777" w:rsidR="00630584" w:rsidRPr="00F55F03" w:rsidRDefault="00630584" w:rsidP="005A672A">
            <w:pPr>
              <w:spacing w:after="0" w:line="240" w:lineRule="auto"/>
              <w:jc w:val="right"/>
              <w:rPr>
                <w:rFonts w:ascii="Times New Roman" w:eastAsia="Times New Roman" w:hAnsi="Times New Roman" w:cs="Times New Roman"/>
                <w:b/>
                <w:bCs/>
                <w:sz w:val="16"/>
                <w:szCs w:val="16"/>
                <w:lang w:eastAsia="en-GB"/>
              </w:rPr>
            </w:pPr>
            <w:r w:rsidRPr="00F55F03">
              <w:rPr>
                <w:rFonts w:ascii="Times New Roman" w:eastAsia="Times New Roman" w:hAnsi="Times New Roman" w:cs="Times New Roman"/>
                <w:b/>
                <w:bCs/>
                <w:sz w:val="16"/>
                <w:szCs w:val="16"/>
                <w:lang w:eastAsia="en-GB"/>
              </w:rPr>
              <w:t>429 475</w:t>
            </w:r>
          </w:p>
        </w:tc>
        <w:tc>
          <w:tcPr>
            <w:tcW w:w="0" w:type="auto"/>
            <w:tcBorders>
              <w:top w:val="nil"/>
              <w:left w:val="nil"/>
              <w:bottom w:val="nil"/>
              <w:right w:val="nil"/>
            </w:tcBorders>
            <w:noWrap/>
            <w:vAlign w:val="center"/>
            <w:hideMark/>
          </w:tcPr>
          <w:p w14:paraId="0E6305B1" w14:textId="77777777" w:rsidR="00630584" w:rsidRPr="00F55F03" w:rsidRDefault="00630584" w:rsidP="005A672A">
            <w:pPr>
              <w:spacing w:after="0" w:line="240" w:lineRule="auto"/>
              <w:jc w:val="right"/>
              <w:rPr>
                <w:rFonts w:ascii="Times New Roman" w:eastAsia="Times New Roman" w:hAnsi="Times New Roman" w:cs="Times New Roman"/>
                <w:b/>
                <w:bCs/>
                <w:sz w:val="16"/>
                <w:szCs w:val="16"/>
                <w:lang w:eastAsia="en-GB"/>
              </w:rPr>
            </w:pPr>
            <w:r w:rsidRPr="00F55F03">
              <w:rPr>
                <w:rFonts w:ascii="Times New Roman" w:eastAsia="Times New Roman" w:hAnsi="Times New Roman" w:cs="Times New Roman"/>
                <w:b/>
                <w:bCs/>
                <w:sz w:val="16"/>
                <w:szCs w:val="16"/>
                <w:lang w:eastAsia="en-GB"/>
              </w:rPr>
              <w:t>449 088</w:t>
            </w:r>
          </w:p>
        </w:tc>
        <w:tc>
          <w:tcPr>
            <w:tcW w:w="0" w:type="auto"/>
            <w:tcBorders>
              <w:top w:val="nil"/>
              <w:left w:val="nil"/>
              <w:bottom w:val="nil"/>
              <w:right w:val="nil"/>
            </w:tcBorders>
            <w:noWrap/>
            <w:vAlign w:val="center"/>
            <w:hideMark/>
          </w:tcPr>
          <w:p w14:paraId="07DE22FC" w14:textId="77777777" w:rsidR="00630584" w:rsidRPr="00F55F03" w:rsidRDefault="00630584" w:rsidP="005A672A">
            <w:pPr>
              <w:spacing w:after="0" w:line="240" w:lineRule="auto"/>
              <w:jc w:val="right"/>
              <w:rPr>
                <w:rFonts w:ascii="Times New Roman" w:eastAsia="Times New Roman" w:hAnsi="Times New Roman" w:cs="Times New Roman"/>
                <w:b/>
                <w:bCs/>
                <w:sz w:val="16"/>
                <w:szCs w:val="16"/>
                <w:lang w:eastAsia="en-GB"/>
              </w:rPr>
            </w:pPr>
            <w:r w:rsidRPr="00F55F03">
              <w:rPr>
                <w:rFonts w:ascii="Times New Roman" w:eastAsia="Times New Roman" w:hAnsi="Times New Roman" w:cs="Times New Roman"/>
                <w:b/>
                <w:bCs/>
                <w:sz w:val="16"/>
                <w:szCs w:val="16"/>
                <w:lang w:eastAsia="en-GB"/>
              </w:rPr>
              <w:t>390 856</w:t>
            </w:r>
          </w:p>
        </w:tc>
        <w:tc>
          <w:tcPr>
            <w:tcW w:w="0" w:type="auto"/>
            <w:tcBorders>
              <w:top w:val="nil"/>
              <w:left w:val="nil"/>
              <w:bottom w:val="nil"/>
              <w:right w:val="nil"/>
            </w:tcBorders>
            <w:noWrap/>
            <w:vAlign w:val="center"/>
            <w:hideMark/>
          </w:tcPr>
          <w:p w14:paraId="6FF0C7B1" w14:textId="77777777" w:rsidR="00630584" w:rsidRPr="00F55F03" w:rsidRDefault="00630584" w:rsidP="005A672A">
            <w:pPr>
              <w:spacing w:after="0" w:line="240" w:lineRule="auto"/>
              <w:jc w:val="right"/>
              <w:rPr>
                <w:rFonts w:ascii="Times New Roman" w:eastAsia="Times New Roman" w:hAnsi="Times New Roman" w:cs="Times New Roman"/>
                <w:b/>
                <w:bCs/>
                <w:sz w:val="16"/>
                <w:szCs w:val="16"/>
                <w:lang w:eastAsia="en-GB"/>
              </w:rPr>
            </w:pPr>
            <w:r w:rsidRPr="00F55F03">
              <w:rPr>
                <w:rFonts w:ascii="Times New Roman" w:eastAsia="Times New Roman" w:hAnsi="Times New Roman" w:cs="Times New Roman"/>
                <w:b/>
                <w:bCs/>
                <w:sz w:val="16"/>
                <w:szCs w:val="16"/>
                <w:lang w:eastAsia="en-GB"/>
              </w:rPr>
              <w:t>242 930</w:t>
            </w:r>
          </w:p>
        </w:tc>
        <w:tc>
          <w:tcPr>
            <w:tcW w:w="0" w:type="auto"/>
            <w:tcBorders>
              <w:top w:val="nil"/>
              <w:left w:val="nil"/>
              <w:bottom w:val="nil"/>
              <w:right w:val="nil"/>
            </w:tcBorders>
            <w:noWrap/>
            <w:vAlign w:val="center"/>
            <w:hideMark/>
          </w:tcPr>
          <w:p w14:paraId="0329C4F5" w14:textId="77777777" w:rsidR="00630584" w:rsidRPr="00F55F03" w:rsidRDefault="00630584" w:rsidP="005A672A">
            <w:pPr>
              <w:spacing w:after="0" w:line="240" w:lineRule="auto"/>
              <w:jc w:val="right"/>
              <w:rPr>
                <w:rFonts w:ascii="Times New Roman" w:eastAsia="Times New Roman" w:hAnsi="Times New Roman" w:cs="Times New Roman"/>
                <w:b/>
                <w:bCs/>
                <w:sz w:val="16"/>
                <w:szCs w:val="16"/>
                <w:lang w:eastAsia="en-GB"/>
              </w:rPr>
            </w:pPr>
            <w:r w:rsidRPr="00F55F03">
              <w:rPr>
                <w:rFonts w:ascii="Times New Roman" w:eastAsia="Times New Roman" w:hAnsi="Times New Roman" w:cs="Times New Roman"/>
                <w:b/>
                <w:bCs/>
                <w:sz w:val="16"/>
                <w:szCs w:val="16"/>
                <w:lang w:eastAsia="en-GB"/>
              </w:rPr>
              <w:t>242 271</w:t>
            </w:r>
          </w:p>
        </w:tc>
      </w:tr>
      <w:tr w:rsidR="00630584" w:rsidRPr="00A61339" w14:paraId="6A2D08B3" w14:textId="77777777" w:rsidTr="005A672A">
        <w:trPr>
          <w:trHeight w:val="255"/>
        </w:trPr>
        <w:tc>
          <w:tcPr>
            <w:tcW w:w="0" w:type="auto"/>
            <w:tcBorders>
              <w:top w:val="nil"/>
              <w:left w:val="nil"/>
              <w:bottom w:val="nil"/>
              <w:right w:val="nil"/>
            </w:tcBorders>
            <w:noWrap/>
            <w:vAlign w:val="center"/>
            <w:hideMark/>
          </w:tcPr>
          <w:p w14:paraId="5E846F69" w14:textId="77777777" w:rsidR="00630584" w:rsidRPr="00A61339" w:rsidRDefault="00630584" w:rsidP="005A672A">
            <w:pPr>
              <w:spacing w:after="0" w:line="240" w:lineRule="auto"/>
              <w:rPr>
                <w:rFonts w:ascii="Times New Roman" w:eastAsia="Times New Roman" w:hAnsi="Times New Roman" w:cs="Times New Roman"/>
                <w:color w:val="000000"/>
                <w:sz w:val="16"/>
                <w:szCs w:val="16"/>
                <w:lang w:eastAsia="en-GB"/>
              </w:rPr>
            </w:pPr>
            <w:r w:rsidRPr="00A61339">
              <w:rPr>
                <w:rFonts w:ascii="Times New Roman" w:eastAsia="Times New Roman" w:hAnsi="Times New Roman" w:cs="Times New Roman"/>
                <w:color w:val="000000"/>
                <w:sz w:val="16"/>
                <w:szCs w:val="16"/>
                <w:lang w:eastAsia="en-GB"/>
              </w:rPr>
              <w:t>z toho:</w:t>
            </w:r>
          </w:p>
        </w:tc>
        <w:tc>
          <w:tcPr>
            <w:tcW w:w="0" w:type="auto"/>
            <w:tcBorders>
              <w:top w:val="nil"/>
              <w:left w:val="nil"/>
              <w:bottom w:val="nil"/>
              <w:right w:val="nil"/>
            </w:tcBorders>
            <w:noWrap/>
            <w:vAlign w:val="center"/>
            <w:hideMark/>
          </w:tcPr>
          <w:p w14:paraId="19B2ED2F" w14:textId="77777777" w:rsidR="00630584" w:rsidRPr="00A61339" w:rsidRDefault="00630584" w:rsidP="005A672A">
            <w:pPr>
              <w:spacing w:after="0" w:line="240" w:lineRule="auto"/>
              <w:rPr>
                <w:rFonts w:ascii="Times New Roman" w:eastAsia="Times New Roman" w:hAnsi="Times New Roman" w:cs="Times New Roman"/>
                <w:color w:val="000000"/>
                <w:sz w:val="16"/>
                <w:szCs w:val="16"/>
                <w:lang w:eastAsia="en-GB"/>
              </w:rPr>
            </w:pPr>
          </w:p>
        </w:tc>
        <w:tc>
          <w:tcPr>
            <w:tcW w:w="0" w:type="auto"/>
            <w:tcBorders>
              <w:top w:val="nil"/>
              <w:left w:val="nil"/>
              <w:bottom w:val="nil"/>
              <w:right w:val="nil"/>
            </w:tcBorders>
            <w:noWrap/>
            <w:vAlign w:val="center"/>
            <w:hideMark/>
          </w:tcPr>
          <w:p w14:paraId="0041D5FB"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p>
        </w:tc>
        <w:tc>
          <w:tcPr>
            <w:tcW w:w="0" w:type="auto"/>
            <w:tcBorders>
              <w:top w:val="nil"/>
              <w:left w:val="nil"/>
              <w:bottom w:val="nil"/>
              <w:right w:val="nil"/>
            </w:tcBorders>
            <w:noWrap/>
            <w:vAlign w:val="center"/>
            <w:hideMark/>
          </w:tcPr>
          <w:p w14:paraId="78BAB09B"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p>
        </w:tc>
        <w:tc>
          <w:tcPr>
            <w:tcW w:w="0" w:type="auto"/>
            <w:tcBorders>
              <w:top w:val="nil"/>
              <w:left w:val="nil"/>
              <w:bottom w:val="nil"/>
              <w:right w:val="nil"/>
            </w:tcBorders>
            <w:noWrap/>
            <w:vAlign w:val="center"/>
            <w:hideMark/>
          </w:tcPr>
          <w:p w14:paraId="2D1633E1"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p>
        </w:tc>
        <w:tc>
          <w:tcPr>
            <w:tcW w:w="0" w:type="auto"/>
            <w:tcBorders>
              <w:top w:val="nil"/>
              <w:left w:val="nil"/>
              <w:bottom w:val="nil"/>
              <w:right w:val="nil"/>
            </w:tcBorders>
            <w:noWrap/>
            <w:vAlign w:val="center"/>
            <w:hideMark/>
          </w:tcPr>
          <w:p w14:paraId="47D1137B"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p>
        </w:tc>
        <w:tc>
          <w:tcPr>
            <w:tcW w:w="0" w:type="auto"/>
            <w:tcBorders>
              <w:top w:val="nil"/>
              <w:left w:val="nil"/>
              <w:bottom w:val="nil"/>
              <w:right w:val="nil"/>
            </w:tcBorders>
            <w:noWrap/>
            <w:vAlign w:val="center"/>
            <w:hideMark/>
          </w:tcPr>
          <w:p w14:paraId="3AE5403B"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p>
        </w:tc>
        <w:tc>
          <w:tcPr>
            <w:tcW w:w="0" w:type="auto"/>
            <w:tcBorders>
              <w:top w:val="nil"/>
              <w:left w:val="nil"/>
              <w:bottom w:val="nil"/>
              <w:right w:val="nil"/>
            </w:tcBorders>
            <w:noWrap/>
            <w:vAlign w:val="center"/>
            <w:hideMark/>
          </w:tcPr>
          <w:p w14:paraId="07DDFC84"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p>
        </w:tc>
      </w:tr>
      <w:tr w:rsidR="00630584" w:rsidRPr="00A61339" w14:paraId="4EBD1C60" w14:textId="77777777" w:rsidTr="005A672A">
        <w:trPr>
          <w:trHeight w:val="255"/>
        </w:trPr>
        <w:tc>
          <w:tcPr>
            <w:tcW w:w="0" w:type="auto"/>
            <w:tcBorders>
              <w:top w:val="nil"/>
              <w:left w:val="nil"/>
              <w:bottom w:val="nil"/>
              <w:right w:val="nil"/>
            </w:tcBorders>
            <w:noWrap/>
            <w:vAlign w:val="center"/>
            <w:hideMark/>
          </w:tcPr>
          <w:p w14:paraId="5CB3B66F" w14:textId="77777777" w:rsidR="00630584" w:rsidRPr="00A61339" w:rsidRDefault="00630584" w:rsidP="005A672A">
            <w:pPr>
              <w:spacing w:after="0" w:line="240" w:lineRule="auto"/>
              <w:rPr>
                <w:rFonts w:ascii="Times New Roman" w:eastAsia="Times New Roman" w:hAnsi="Times New Roman" w:cs="Times New Roman"/>
                <w:color w:val="000000"/>
                <w:sz w:val="16"/>
                <w:szCs w:val="16"/>
                <w:lang w:eastAsia="en-GB"/>
              </w:rPr>
            </w:pPr>
            <w:r w:rsidRPr="00A61339">
              <w:rPr>
                <w:rFonts w:ascii="Times New Roman" w:eastAsia="Times New Roman" w:hAnsi="Times New Roman" w:cs="Times New Roman"/>
                <w:color w:val="000000"/>
                <w:sz w:val="16"/>
                <w:szCs w:val="16"/>
                <w:lang w:eastAsia="en-GB"/>
              </w:rPr>
              <w:t>▪ nedaňové príjmy</w:t>
            </w:r>
          </w:p>
        </w:tc>
        <w:tc>
          <w:tcPr>
            <w:tcW w:w="0" w:type="auto"/>
            <w:tcBorders>
              <w:top w:val="nil"/>
              <w:left w:val="nil"/>
              <w:bottom w:val="nil"/>
              <w:right w:val="nil"/>
            </w:tcBorders>
            <w:noWrap/>
            <w:vAlign w:val="center"/>
            <w:hideMark/>
          </w:tcPr>
          <w:p w14:paraId="756AA061"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27 304</w:t>
            </w:r>
          </w:p>
        </w:tc>
        <w:tc>
          <w:tcPr>
            <w:tcW w:w="0" w:type="auto"/>
            <w:tcBorders>
              <w:top w:val="nil"/>
              <w:left w:val="nil"/>
              <w:bottom w:val="nil"/>
              <w:right w:val="nil"/>
            </w:tcBorders>
            <w:noWrap/>
            <w:vAlign w:val="center"/>
            <w:hideMark/>
          </w:tcPr>
          <w:p w14:paraId="1697A433"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41 545</w:t>
            </w:r>
          </w:p>
        </w:tc>
        <w:tc>
          <w:tcPr>
            <w:tcW w:w="0" w:type="auto"/>
            <w:tcBorders>
              <w:top w:val="nil"/>
              <w:left w:val="nil"/>
              <w:bottom w:val="nil"/>
              <w:right w:val="nil"/>
            </w:tcBorders>
            <w:noWrap/>
            <w:vAlign w:val="center"/>
            <w:hideMark/>
          </w:tcPr>
          <w:p w14:paraId="5282EED9"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5 760</w:t>
            </w:r>
          </w:p>
        </w:tc>
        <w:tc>
          <w:tcPr>
            <w:tcW w:w="0" w:type="auto"/>
            <w:tcBorders>
              <w:top w:val="nil"/>
              <w:left w:val="nil"/>
              <w:bottom w:val="nil"/>
              <w:right w:val="nil"/>
            </w:tcBorders>
            <w:noWrap/>
            <w:vAlign w:val="center"/>
            <w:hideMark/>
          </w:tcPr>
          <w:p w14:paraId="0411EF20"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44 931</w:t>
            </w:r>
          </w:p>
        </w:tc>
        <w:tc>
          <w:tcPr>
            <w:tcW w:w="0" w:type="auto"/>
            <w:tcBorders>
              <w:top w:val="nil"/>
              <w:left w:val="nil"/>
              <w:bottom w:val="nil"/>
              <w:right w:val="nil"/>
            </w:tcBorders>
            <w:noWrap/>
            <w:vAlign w:val="center"/>
            <w:hideMark/>
          </w:tcPr>
          <w:p w14:paraId="3F0F4E81"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5 760</w:t>
            </w:r>
          </w:p>
        </w:tc>
        <w:tc>
          <w:tcPr>
            <w:tcW w:w="0" w:type="auto"/>
            <w:tcBorders>
              <w:top w:val="nil"/>
              <w:left w:val="nil"/>
              <w:bottom w:val="nil"/>
              <w:right w:val="nil"/>
            </w:tcBorders>
            <w:noWrap/>
            <w:vAlign w:val="center"/>
            <w:hideMark/>
          </w:tcPr>
          <w:p w14:paraId="49438753"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8 400</w:t>
            </w:r>
          </w:p>
        </w:tc>
        <w:tc>
          <w:tcPr>
            <w:tcW w:w="0" w:type="auto"/>
            <w:tcBorders>
              <w:top w:val="nil"/>
              <w:left w:val="nil"/>
              <w:bottom w:val="nil"/>
              <w:right w:val="nil"/>
            </w:tcBorders>
            <w:noWrap/>
            <w:vAlign w:val="center"/>
            <w:hideMark/>
          </w:tcPr>
          <w:p w14:paraId="3EAB5A89"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r>
      <w:tr w:rsidR="00630584" w:rsidRPr="00A61339" w14:paraId="103DFB79" w14:textId="77777777" w:rsidTr="005A672A">
        <w:trPr>
          <w:trHeight w:val="255"/>
        </w:trPr>
        <w:tc>
          <w:tcPr>
            <w:tcW w:w="0" w:type="auto"/>
            <w:tcBorders>
              <w:top w:val="nil"/>
              <w:left w:val="nil"/>
              <w:bottom w:val="nil"/>
              <w:right w:val="nil"/>
            </w:tcBorders>
            <w:noWrap/>
            <w:vAlign w:val="center"/>
            <w:hideMark/>
          </w:tcPr>
          <w:p w14:paraId="47F66A36" w14:textId="77777777" w:rsidR="00630584" w:rsidRPr="00A61339" w:rsidRDefault="00630584" w:rsidP="005A672A">
            <w:pPr>
              <w:spacing w:after="0" w:line="240" w:lineRule="auto"/>
              <w:ind w:firstLineChars="200" w:firstLine="320"/>
              <w:rPr>
                <w:rFonts w:ascii="Times New Roman" w:eastAsia="Times New Roman" w:hAnsi="Times New Roman" w:cs="Times New Roman"/>
                <w:color w:val="000000"/>
                <w:sz w:val="16"/>
                <w:szCs w:val="16"/>
                <w:lang w:eastAsia="en-GB"/>
              </w:rPr>
            </w:pPr>
            <w:r w:rsidRPr="00A61339">
              <w:rPr>
                <w:rFonts w:ascii="Times New Roman" w:eastAsia="Times New Roman" w:hAnsi="Times New Roman" w:cs="Times New Roman"/>
                <w:color w:val="000000"/>
                <w:sz w:val="16"/>
                <w:szCs w:val="16"/>
                <w:lang w:eastAsia="en-GB"/>
              </w:rPr>
              <w:t>príjmy z podnikania a z vlastníctva majetku</w:t>
            </w:r>
          </w:p>
        </w:tc>
        <w:tc>
          <w:tcPr>
            <w:tcW w:w="0" w:type="auto"/>
            <w:tcBorders>
              <w:top w:val="nil"/>
              <w:left w:val="nil"/>
              <w:bottom w:val="nil"/>
              <w:right w:val="nil"/>
            </w:tcBorders>
            <w:noWrap/>
            <w:vAlign w:val="center"/>
            <w:hideMark/>
          </w:tcPr>
          <w:p w14:paraId="53558391"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12A52560"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133</w:t>
            </w:r>
          </w:p>
        </w:tc>
        <w:tc>
          <w:tcPr>
            <w:tcW w:w="0" w:type="auto"/>
            <w:tcBorders>
              <w:top w:val="nil"/>
              <w:left w:val="nil"/>
              <w:bottom w:val="nil"/>
              <w:right w:val="nil"/>
            </w:tcBorders>
            <w:noWrap/>
            <w:vAlign w:val="center"/>
            <w:hideMark/>
          </w:tcPr>
          <w:p w14:paraId="6497833A"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2392407B"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302</w:t>
            </w:r>
          </w:p>
        </w:tc>
        <w:tc>
          <w:tcPr>
            <w:tcW w:w="0" w:type="auto"/>
            <w:tcBorders>
              <w:top w:val="nil"/>
              <w:left w:val="nil"/>
              <w:bottom w:val="nil"/>
              <w:right w:val="nil"/>
            </w:tcBorders>
            <w:noWrap/>
            <w:vAlign w:val="center"/>
            <w:hideMark/>
          </w:tcPr>
          <w:p w14:paraId="3CC0848D"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40A9F535"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5330BFE1"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r>
      <w:tr w:rsidR="00630584" w:rsidRPr="00A61339" w14:paraId="3488BD16" w14:textId="77777777" w:rsidTr="005A672A">
        <w:trPr>
          <w:trHeight w:val="255"/>
        </w:trPr>
        <w:tc>
          <w:tcPr>
            <w:tcW w:w="0" w:type="auto"/>
            <w:tcBorders>
              <w:top w:val="nil"/>
              <w:left w:val="nil"/>
              <w:bottom w:val="nil"/>
              <w:right w:val="nil"/>
            </w:tcBorders>
            <w:noWrap/>
            <w:vAlign w:val="center"/>
            <w:hideMark/>
          </w:tcPr>
          <w:p w14:paraId="34E5178A" w14:textId="77777777" w:rsidR="00630584" w:rsidRPr="00A61339" w:rsidRDefault="00630584" w:rsidP="005A672A">
            <w:pPr>
              <w:spacing w:after="0" w:line="240" w:lineRule="auto"/>
              <w:ind w:firstLineChars="200" w:firstLine="320"/>
              <w:rPr>
                <w:rFonts w:ascii="Times New Roman" w:eastAsia="Times New Roman" w:hAnsi="Times New Roman" w:cs="Times New Roman"/>
                <w:color w:val="000000"/>
                <w:sz w:val="16"/>
                <w:szCs w:val="16"/>
                <w:lang w:eastAsia="en-GB"/>
              </w:rPr>
            </w:pPr>
            <w:r w:rsidRPr="00A61339">
              <w:rPr>
                <w:rFonts w:ascii="Times New Roman" w:eastAsia="Times New Roman" w:hAnsi="Times New Roman" w:cs="Times New Roman"/>
                <w:color w:val="000000"/>
                <w:sz w:val="16"/>
                <w:szCs w:val="16"/>
                <w:lang w:eastAsia="en-GB"/>
              </w:rPr>
              <w:t>kapitálové príjmy</w:t>
            </w:r>
          </w:p>
        </w:tc>
        <w:tc>
          <w:tcPr>
            <w:tcW w:w="0" w:type="auto"/>
            <w:tcBorders>
              <w:top w:val="nil"/>
              <w:left w:val="nil"/>
              <w:bottom w:val="nil"/>
              <w:right w:val="nil"/>
            </w:tcBorders>
            <w:noWrap/>
            <w:vAlign w:val="center"/>
            <w:hideMark/>
          </w:tcPr>
          <w:p w14:paraId="53C4E704"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27 304</w:t>
            </w:r>
          </w:p>
        </w:tc>
        <w:tc>
          <w:tcPr>
            <w:tcW w:w="0" w:type="auto"/>
            <w:tcBorders>
              <w:top w:val="nil"/>
              <w:left w:val="nil"/>
              <w:bottom w:val="nil"/>
              <w:right w:val="nil"/>
            </w:tcBorders>
            <w:noWrap/>
            <w:vAlign w:val="center"/>
            <w:hideMark/>
          </w:tcPr>
          <w:p w14:paraId="43DF7525"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36 718</w:t>
            </w:r>
          </w:p>
        </w:tc>
        <w:tc>
          <w:tcPr>
            <w:tcW w:w="0" w:type="auto"/>
            <w:tcBorders>
              <w:top w:val="nil"/>
              <w:left w:val="nil"/>
              <w:bottom w:val="nil"/>
              <w:right w:val="nil"/>
            </w:tcBorders>
            <w:noWrap/>
            <w:vAlign w:val="center"/>
            <w:hideMark/>
          </w:tcPr>
          <w:p w14:paraId="6E9DED79"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5 760</w:t>
            </w:r>
          </w:p>
        </w:tc>
        <w:tc>
          <w:tcPr>
            <w:tcW w:w="0" w:type="auto"/>
            <w:tcBorders>
              <w:top w:val="nil"/>
              <w:left w:val="nil"/>
              <w:bottom w:val="nil"/>
              <w:right w:val="nil"/>
            </w:tcBorders>
            <w:noWrap/>
            <w:vAlign w:val="center"/>
            <w:hideMark/>
          </w:tcPr>
          <w:p w14:paraId="3BAC1D6A"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40 873</w:t>
            </w:r>
          </w:p>
        </w:tc>
        <w:tc>
          <w:tcPr>
            <w:tcW w:w="0" w:type="auto"/>
            <w:tcBorders>
              <w:top w:val="nil"/>
              <w:left w:val="nil"/>
              <w:bottom w:val="nil"/>
              <w:right w:val="nil"/>
            </w:tcBorders>
            <w:noWrap/>
            <w:vAlign w:val="center"/>
            <w:hideMark/>
          </w:tcPr>
          <w:p w14:paraId="54F1390F"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5 760</w:t>
            </w:r>
          </w:p>
        </w:tc>
        <w:tc>
          <w:tcPr>
            <w:tcW w:w="0" w:type="auto"/>
            <w:tcBorders>
              <w:top w:val="nil"/>
              <w:left w:val="nil"/>
              <w:bottom w:val="nil"/>
              <w:right w:val="nil"/>
            </w:tcBorders>
            <w:noWrap/>
            <w:vAlign w:val="center"/>
            <w:hideMark/>
          </w:tcPr>
          <w:p w14:paraId="4526CE37"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8 400</w:t>
            </w:r>
          </w:p>
        </w:tc>
        <w:tc>
          <w:tcPr>
            <w:tcW w:w="0" w:type="auto"/>
            <w:tcBorders>
              <w:top w:val="nil"/>
              <w:left w:val="nil"/>
              <w:bottom w:val="nil"/>
              <w:right w:val="nil"/>
            </w:tcBorders>
            <w:noWrap/>
            <w:vAlign w:val="center"/>
            <w:hideMark/>
          </w:tcPr>
          <w:p w14:paraId="7CC1DEAE"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r>
      <w:tr w:rsidR="00630584" w:rsidRPr="00A61339" w14:paraId="7741712F" w14:textId="77777777" w:rsidTr="005A672A">
        <w:trPr>
          <w:trHeight w:val="255"/>
        </w:trPr>
        <w:tc>
          <w:tcPr>
            <w:tcW w:w="0" w:type="auto"/>
            <w:tcBorders>
              <w:top w:val="nil"/>
              <w:left w:val="nil"/>
              <w:bottom w:val="nil"/>
              <w:right w:val="nil"/>
            </w:tcBorders>
            <w:noWrap/>
            <w:vAlign w:val="center"/>
            <w:hideMark/>
          </w:tcPr>
          <w:p w14:paraId="7CCAC2D7" w14:textId="77777777" w:rsidR="00630584" w:rsidRPr="00A61339" w:rsidRDefault="00630584" w:rsidP="005A672A">
            <w:pPr>
              <w:spacing w:after="0" w:line="240" w:lineRule="auto"/>
              <w:ind w:firstLineChars="200" w:firstLine="320"/>
              <w:rPr>
                <w:rFonts w:ascii="Times New Roman" w:eastAsia="Times New Roman" w:hAnsi="Times New Roman" w:cs="Times New Roman"/>
                <w:color w:val="000000"/>
                <w:sz w:val="16"/>
                <w:szCs w:val="16"/>
                <w:lang w:eastAsia="en-GB"/>
              </w:rPr>
            </w:pPr>
            <w:r w:rsidRPr="00A61339">
              <w:rPr>
                <w:rFonts w:ascii="Times New Roman" w:eastAsia="Times New Roman" w:hAnsi="Times New Roman" w:cs="Times New Roman"/>
                <w:color w:val="000000"/>
                <w:sz w:val="16"/>
                <w:szCs w:val="16"/>
                <w:lang w:eastAsia="en-GB"/>
              </w:rPr>
              <w:t>úroky z domácich pôžičiek a vkladov</w:t>
            </w:r>
          </w:p>
        </w:tc>
        <w:tc>
          <w:tcPr>
            <w:tcW w:w="0" w:type="auto"/>
            <w:tcBorders>
              <w:top w:val="nil"/>
              <w:left w:val="nil"/>
              <w:bottom w:val="nil"/>
              <w:right w:val="nil"/>
            </w:tcBorders>
            <w:noWrap/>
            <w:vAlign w:val="center"/>
            <w:hideMark/>
          </w:tcPr>
          <w:p w14:paraId="09A1A7BF"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19AD04C2"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4 440</w:t>
            </w:r>
          </w:p>
        </w:tc>
        <w:tc>
          <w:tcPr>
            <w:tcW w:w="0" w:type="auto"/>
            <w:tcBorders>
              <w:top w:val="nil"/>
              <w:left w:val="nil"/>
              <w:bottom w:val="nil"/>
              <w:right w:val="nil"/>
            </w:tcBorders>
            <w:noWrap/>
            <w:vAlign w:val="center"/>
            <w:hideMark/>
          </w:tcPr>
          <w:p w14:paraId="1D9C4D10"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10451656"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3 672</w:t>
            </w:r>
          </w:p>
        </w:tc>
        <w:tc>
          <w:tcPr>
            <w:tcW w:w="0" w:type="auto"/>
            <w:tcBorders>
              <w:top w:val="nil"/>
              <w:left w:val="nil"/>
              <w:bottom w:val="nil"/>
              <w:right w:val="nil"/>
            </w:tcBorders>
            <w:noWrap/>
            <w:vAlign w:val="center"/>
            <w:hideMark/>
          </w:tcPr>
          <w:p w14:paraId="4576AB92"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74A0E111"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5AE751FE"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r>
      <w:tr w:rsidR="00630584" w:rsidRPr="00A61339" w14:paraId="12A76521" w14:textId="77777777" w:rsidTr="005A672A">
        <w:trPr>
          <w:trHeight w:val="255"/>
        </w:trPr>
        <w:tc>
          <w:tcPr>
            <w:tcW w:w="0" w:type="auto"/>
            <w:tcBorders>
              <w:top w:val="nil"/>
              <w:left w:val="nil"/>
              <w:bottom w:val="nil"/>
              <w:right w:val="nil"/>
            </w:tcBorders>
            <w:noWrap/>
            <w:vAlign w:val="center"/>
            <w:hideMark/>
          </w:tcPr>
          <w:p w14:paraId="24A01834" w14:textId="77777777" w:rsidR="00630584" w:rsidRPr="00A61339" w:rsidRDefault="00630584" w:rsidP="005A672A">
            <w:pPr>
              <w:spacing w:after="0" w:line="240" w:lineRule="auto"/>
              <w:ind w:firstLineChars="200" w:firstLine="320"/>
              <w:rPr>
                <w:rFonts w:ascii="Times New Roman" w:eastAsia="Times New Roman" w:hAnsi="Times New Roman" w:cs="Times New Roman"/>
                <w:color w:val="000000"/>
                <w:sz w:val="16"/>
                <w:szCs w:val="16"/>
                <w:lang w:eastAsia="en-GB"/>
              </w:rPr>
            </w:pPr>
            <w:r w:rsidRPr="00A61339">
              <w:rPr>
                <w:rFonts w:ascii="Times New Roman" w:eastAsia="Times New Roman" w:hAnsi="Times New Roman" w:cs="Times New Roman"/>
                <w:color w:val="000000"/>
                <w:sz w:val="16"/>
                <w:szCs w:val="16"/>
                <w:lang w:eastAsia="en-GB"/>
              </w:rPr>
              <w:t>iné nedaňové príjmy</w:t>
            </w:r>
          </w:p>
        </w:tc>
        <w:tc>
          <w:tcPr>
            <w:tcW w:w="0" w:type="auto"/>
            <w:tcBorders>
              <w:top w:val="nil"/>
              <w:left w:val="nil"/>
              <w:bottom w:val="nil"/>
              <w:right w:val="nil"/>
            </w:tcBorders>
            <w:noWrap/>
            <w:vAlign w:val="center"/>
            <w:hideMark/>
          </w:tcPr>
          <w:p w14:paraId="2CCD4DBF"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5B2C5D78"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254</w:t>
            </w:r>
          </w:p>
        </w:tc>
        <w:tc>
          <w:tcPr>
            <w:tcW w:w="0" w:type="auto"/>
            <w:tcBorders>
              <w:top w:val="nil"/>
              <w:left w:val="nil"/>
              <w:bottom w:val="nil"/>
              <w:right w:val="nil"/>
            </w:tcBorders>
            <w:noWrap/>
            <w:vAlign w:val="center"/>
            <w:hideMark/>
          </w:tcPr>
          <w:p w14:paraId="500AB091"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45247AB3"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84</w:t>
            </w:r>
          </w:p>
        </w:tc>
        <w:tc>
          <w:tcPr>
            <w:tcW w:w="0" w:type="auto"/>
            <w:tcBorders>
              <w:top w:val="nil"/>
              <w:left w:val="nil"/>
              <w:bottom w:val="nil"/>
              <w:right w:val="nil"/>
            </w:tcBorders>
            <w:noWrap/>
            <w:vAlign w:val="center"/>
            <w:hideMark/>
          </w:tcPr>
          <w:p w14:paraId="2383FE92"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19C9DCD7"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7029E79D"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r>
      <w:tr w:rsidR="00630584" w:rsidRPr="00A61339" w14:paraId="5DD38D43" w14:textId="77777777" w:rsidTr="005A672A">
        <w:trPr>
          <w:trHeight w:val="255"/>
        </w:trPr>
        <w:tc>
          <w:tcPr>
            <w:tcW w:w="0" w:type="auto"/>
            <w:tcBorders>
              <w:top w:val="nil"/>
              <w:left w:val="nil"/>
              <w:bottom w:val="nil"/>
              <w:right w:val="nil"/>
            </w:tcBorders>
            <w:noWrap/>
            <w:vAlign w:val="center"/>
            <w:hideMark/>
          </w:tcPr>
          <w:p w14:paraId="3ADF5677" w14:textId="77777777" w:rsidR="00630584" w:rsidRPr="00A61339" w:rsidRDefault="00630584" w:rsidP="005A672A">
            <w:pPr>
              <w:spacing w:after="0" w:line="240" w:lineRule="auto"/>
              <w:rPr>
                <w:rFonts w:ascii="Times New Roman" w:eastAsia="Times New Roman" w:hAnsi="Times New Roman" w:cs="Times New Roman"/>
                <w:color w:val="000000"/>
                <w:sz w:val="16"/>
                <w:szCs w:val="16"/>
                <w:lang w:eastAsia="en-GB"/>
              </w:rPr>
            </w:pPr>
            <w:r w:rsidRPr="00A61339">
              <w:rPr>
                <w:rFonts w:ascii="Times New Roman" w:eastAsia="Times New Roman" w:hAnsi="Times New Roman" w:cs="Times New Roman"/>
                <w:color w:val="000000"/>
                <w:sz w:val="16"/>
                <w:szCs w:val="16"/>
                <w:lang w:eastAsia="en-GB"/>
              </w:rPr>
              <w:t>▪ príjmy z transakcií s fin. akt. a pas</w:t>
            </w:r>
            <w:r>
              <w:rPr>
                <w:rFonts w:ascii="Times New Roman" w:eastAsia="Times New Roman" w:hAnsi="Times New Roman" w:cs="Times New Roman"/>
                <w:color w:val="000000"/>
                <w:sz w:val="16"/>
                <w:szCs w:val="16"/>
                <w:lang w:eastAsia="en-GB"/>
              </w:rPr>
              <w:t>ívami</w:t>
            </w:r>
            <w:r w:rsidRPr="00A61339">
              <w:rPr>
                <w:rFonts w:ascii="Times New Roman" w:eastAsia="Times New Roman" w:hAnsi="Times New Roman" w:cs="Times New Roman"/>
                <w:color w:val="000000"/>
                <w:sz w:val="16"/>
                <w:szCs w:val="16"/>
                <w:lang w:eastAsia="en-GB"/>
              </w:rPr>
              <w:t xml:space="preserve"> (FO)</w:t>
            </w:r>
          </w:p>
        </w:tc>
        <w:tc>
          <w:tcPr>
            <w:tcW w:w="0" w:type="auto"/>
            <w:tcBorders>
              <w:top w:val="nil"/>
              <w:left w:val="nil"/>
              <w:bottom w:val="nil"/>
              <w:right w:val="nil"/>
            </w:tcBorders>
            <w:noWrap/>
            <w:vAlign w:val="center"/>
            <w:hideMark/>
          </w:tcPr>
          <w:p w14:paraId="2504E4E7"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245 203</w:t>
            </w:r>
          </w:p>
        </w:tc>
        <w:tc>
          <w:tcPr>
            <w:tcW w:w="0" w:type="auto"/>
            <w:tcBorders>
              <w:top w:val="nil"/>
              <w:left w:val="nil"/>
              <w:bottom w:val="nil"/>
              <w:right w:val="nil"/>
            </w:tcBorders>
            <w:noWrap/>
            <w:vAlign w:val="center"/>
            <w:hideMark/>
          </w:tcPr>
          <w:p w14:paraId="47CE4B4F"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281 172</w:t>
            </w:r>
          </w:p>
        </w:tc>
        <w:tc>
          <w:tcPr>
            <w:tcW w:w="0" w:type="auto"/>
            <w:tcBorders>
              <w:top w:val="nil"/>
              <w:left w:val="nil"/>
              <w:bottom w:val="nil"/>
              <w:right w:val="nil"/>
            </w:tcBorders>
            <w:noWrap/>
            <w:vAlign w:val="center"/>
            <w:hideMark/>
          </w:tcPr>
          <w:p w14:paraId="502BE3EC"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423 715</w:t>
            </w:r>
          </w:p>
        </w:tc>
        <w:tc>
          <w:tcPr>
            <w:tcW w:w="0" w:type="auto"/>
            <w:tcBorders>
              <w:top w:val="nil"/>
              <w:left w:val="nil"/>
              <w:bottom w:val="nil"/>
              <w:right w:val="nil"/>
            </w:tcBorders>
            <w:noWrap/>
            <w:vAlign w:val="center"/>
            <w:hideMark/>
          </w:tcPr>
          <w:p w14:paraId="3ED3C6DA"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404 157</w:t>
            </w:r>
          </w:p>
        </w:tc>
        <w:tc>
          <w:tcPr>
            <w:tcW w:w="0" w:type="auto"/>
            <w:tcBorders>
              <w:top w:val="nil"/>
              <w:left w:val="nil"/>
              <w:bottom w:val="nil"/>
              <w:right w:val="nil"/>
            </w:tcBorders>
            <w:noWrap/>
            <w:vAlign w:val="center"/>
            <w:hideMark/>
          </w:tcPr>
          <w:p w14:paraId="5D80652C"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385 096</w:t>
            </w:r>
          </w:p>
        </w:tc>
        <w:tc>
          <w:tcPr>
            <w:tcW w:w="0" w:type="auto"/>
            <w:tcBorders>
              <w:top w:val="nil"/>
              <w:left w:val="nil"/>
              <w:bottom w:val="nil"/>
              <w:right w:val="nil"/>
            </w:tcBorders>
            <w:noWrap/>
            <w:vAlign w:val="center"/>
            <w:hideMark/>
          </w:tcPr>
          <w:p w14:paraId="21B629DE"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234 530</w:t>
            </w:r>
          </w:p>
        </w:tc>
        <w:tc>
          <w:tcPr>
            <w:tcW w:w="0" w:type="auto"/>
            <w:tcBorders>
              <w:top w:val="nil"/>
              <w:left w:val="nil"/>
              <w:bottom w:val="nil"/>
              <w:right w:val="nil"/>
            </w:tcBorders>
            <w:noWrap/>
            <w:vAlign w:val="center"/>
            <w:hideMark/>
          </w:tcPr>
          <w:p w14:paraId="6470FE2A"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242 271</w:t>
            </w:r>
          </w:p>
        </w:tc>
      </w:tr>
      <w:tr w:rsidR="00630584" w:rsidRPr="00A61339" w14:paraId="6347B0AB" w14:textId="77777777" w:rsidTr="005A672A">
        <w:trPr>
          <w:trHeight w:val="255"/>
        </w:trPr>
        <w:tc>
          <w:tcPr>
            <w:tcW w:w="0" w:type="auto"/>
            <w:tcBorders>
              <w:top w:val="nil"/>
              <w:left w:val="nil"/>
              <w:bottom w:val="nil"/>
              <w:right w:val="nil"/>
            </w:tcBorders>
            <w:noWrap/>
            <w:vAlign w:val="center"/>
            <w:hideMark/>
          </w:tcPr>
          <w:p w14:paraId="17DF34C9" w14:textId="77777777" w:rsidR="00630584" w:rsidRPr="00A61339" w:rsidRDefault="00630584" w:rsidP="005A672A">
            <w:pPr>
              <w:spacing w:after="0" w:line="240" w:lineRule="auto"/>
              <w:ind w:firstLineChars="200" w:firstLine="320"/>
              <w:rPr>
                <w:rFonts w:ascii="Times New Roman" w:eastAsia="Times New Roman" w:hAnsi="Times New Roman" w:cs="Times New Roman"/>
                <w:color w:val="000000"/>
                <w:sz w:val="16"/>
                <w:szCs w:val="16"/>
                <w:lang w:eastAsia="en-GB"/>
              </w:rPr>
            </w:pPr>
            <w:r w:rsidRPr="00A61339">
              <w:rPr>
                <w:rFonts w:ascii="Times New Roman" w:eastAsia="Times New Roman" w:hAnsi="Times New Roman" w:cs="Times New Roman"/>
                <w:color w:val="000000"/>
                <w:sz w:val="16"/>
                <w:szCs w:val="16"/>
                <w:lang w:eastAsia="en-GB"/>
              </w:rPr>
              <w:t>prostriedky z predchádzajúcich rokov</w:t>
            </w:r>
          </w:p>
        </w:tc>
        <w:tc>
          <w:tcPr>
            <w:tcW w:w="0" w:type="auto"/>
            <w:tcBorders>
              <w:top w:val="nil"/>
              <w:left w:val="nil"/>
              <w:bottom w:val="nil"/>
              <w:right w:val="nil"/>
            </w:tcBorders>
            <w:noWrap/>
            <w:vAlign w:val="center"/>
            <w:hideMark/>
          </w:tcPr>
          <w:p w14:paraId="68F8B6A5"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156 563</w:t>
            </w:r>
          </w:p>
        </w:tc>
        <w:tc>
          <w:tcPr>
            <w:tcW w:w="0" w:type="auto"/>
            <w:tcBorders>
              <w:top w:val="nil"/>
              <w:left w:val="nil"/>
              <w:bottom w:val="nil"/>
              <w:right w:val="nil"/>
            </w:tcBorders>
            <w:noWrap/>
            <w:vAlign w:val="center"/>
            <w:hideMark/>
          </w:tcPr>
          <w:p w14:paraId="2883B78D"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162 272</w:t>
            </w:r>
          </w:p>
        </w:tc>
        <w:tc>
          <w:tcPr>
            <w:tcW w:w="0" w:type="auto"/>
            <w:tcBorders>
              <w:top w:val="nil"/>
              <w:left w:val="nil"/>
              <w:bottom w:val="nil"/>
              <w:right w:val="nil"/>
            </w:tcBorders>
            <w:noWrap/>
            <w:vAlign w:val="center"/>
            <w:hideMark/>
          </w:tcPr>
          <w:p w14:paraId="60256D5E"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245 805</w:t>
            </w:r>
          </w:p>
        </w:tc>
        <w:tc>
          <w:tcPr>
            <w:tcW w:w="0" w:type="auto"/>
            <w:tcBorders>
              <w:top w:val="nil"/>
              <w:left w:val="nil"/>
              <w:bottom w:val="nil"/>
              <w:right w:val="nil"/>
            </w:tcBorders>
            <w:noWrap/>
            <w:vAlign w:val="center"/>
            <w:hideMark/>
          </w:tcPr>
          <w:p w14:paraId="16E1A47D"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226 246</w:t>
            </w:r>
          </w:p>
        </w:tc>
        <w:tc>
          <w:tcPr>
            <w:tcW w:w="0" w:type="auto"/>
            <w:tcBorders>
              <w:top w:val="nil"/>
              <w:left w:val="nil"/>
              <w:bottom w:val="nil"/>
              <w:right w:val="nil"/>
            </w:tcBorders>
            <w:noWrap/>
            <w:vAlign w:val="center"/>
            <w:hideMark/>
          </w:tcPr>
          <w:p w14:paraId="6970141E"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270 939</w:t>
            </w:r>
          </w:p>
        </w:tc>
        <w:tc>
          <w:tcPr>
            <w:tcW w:w="0" w:type="auto"/>
            <w:tcBorders>
              <w:top w:val="nil"/>
              <w:left w:val="nil"/>
              <w:bottom w:val="nil"/>
              <w:right w:val="nil"/>
            </w:tcBorders>
            <w:noWrap/>
            <w:vAlign w:val="center"/>
            <w:hideMark/>
          </w:tcPr>
          <w:p w14:paraId="0BC0B265"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226 699</w:t>
            </w:r>
          </w:p>
        </w:tc>
        <w:tc>
          <w:tcPr>
            <w:tcW w:w="0" w:type="auto"/>
            <w:tcBorders>
              <w:top w:val="nil"/>
              <w:left w:val="nil"/>
              <w:bottom w:val="nil"/>
              <w:right w:val="nil"/>
            </w:tcBorders>
            <w:noWrap/>
            <w:vAlign w:val="center"/>
            <w:hideMark/>
          </w:tcPr>
          <w:p w14:paraId="7A888AF4"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235 099</w:t>
            </w:r>
          </w:p>
        </w:tc>
      </w:tr>
      <w:tr w:rsidR="00630584" w:rsidRPr="00A61339" w14:paraId="446C89F4" w14:textId="77777777" w:rsidTr="005A672A">
        <w:trPr>
          <w:trHeight w:val="255"/>
        </w:trPr>
        <w:tc>
          <w:tcPr>
            <w:tcW w:w="0" w:type="auto"/>
            <w:tcBorders>
              <w:top w:val="nil"/>
              <w:left w:val="nil"/>
              <w:bottom w:val="nil"/>
              <w:right w:val="nil"/>
            </w:tcBorders>
            <w:noWrap/>
            <w:vAlign w:val="center"/>
            <w:hideMark/>
          </w:tcPr>
          <w:p w14:paraId="50517E0A" w14:textId="77777777" w:rsidR="00630584" w:rsidRPr="00A61339" w:rsidRDefault="00630584" w:rsidP="005A672A">
            <w:pPr>
              <w:spacing w:after="0" w:line="240" w:lineRule="auto"/>
              <w:ind w:firstLineChars="200" w:firstLine="320"/>
              <w:rPr>
                <w:rFonts w:ascii="Times New Roman" w:eastAsia="Times New Roman" w:hAnsi="Times New Roman" w:cs="Times New Roman"/>
                <w:color w:val="000000"/>
                <w:sz w:val="16"/>
                <w:szCs w:val="16"/>
                <w:lang w:eastAsia="en-GB"/>
              </w:rPr>
            </w:pPr>
            <w:r w:rsidRPr="00A61339">
              <w:rPr>
                <w:rFonts w:ascii="Times New Roman" w:eastAsia="Times New Roman" w:hAnsi="Times New Roman" w:cs="Times New Roman"/>
                <w:color w:val="000000"/>
                <w:sz w:val="16"/>
                <w:szCs w:val="16"/>
                <w:lang w:eastAsia="en-GB"/>
              </w:rPr>
              <w:t>vklady do základného imania</w:t>
            </w:r>
          </w:p>
        </w:tc>
        <w:tc>
          <w:tcPr>
            <w:tcW w:w="0" w:type="auto"/>
            <w:tcBorders>
              <w:top w:val="nil"/>
              <w:left w:val="nil"/>
              <w:bottom w:val="nil"/>
              <w:right w:val="nil"/>
            </w:tcBorders>
            <w:noWrap/>
            <w:vAlign w:val="center"/>
            <w:hideMark/>
          </w:tcPr>
          <w:p w14:paraId="615D3161"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88 630</w:t>
            </w:r>
          </w:p>
        </w:tc>
        <w:tc>
          <w:tcPr>
            <w:tcW w:w="0" w:type="auto"/>
            <w:tcBorders>
              <w:top w:val="nil"/>
              <w:left w:val="nil"/>
              <w:bottom w:val="nil"/>
              <w:right w:val="nil"/>
            </w:tcBorders>
            <w:noWrap/>
            <w:vAlign w:val="center"/>
            <w:hideMark/>
          </w:tcPr>
          <w:p w14:paraId="4F3C37B8"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114 400</w:t>
            </w:r>
          </w:p>
        </w:tc>
        <w:tc>
          <w:tcPr>
            <w:tcW w:w="0" w:type="auto"/>
            <w:tcBorders>
              <w:top w:val="nil"/>
              <w:left w:val="nil"/>
              <w:bottom w:val="nil"/>
              <w:right w:val="nil"/>
            </w:tcBorders>
            <w:noWrap/>
            <w:vAlign w:val="center"/>
            <w:hideMark/>
          </w:tcPr>
          <w:p w14:paraId="543273BF"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177 910</w:t>
            </w:r>
          </w:p>
        </w:tc>
        <w:tc>
          <w:tcPr>
            <w:tcW w:w="0" w:type="auto"/>
            <w:tcBorders>
              <w:top w:val="nil"/>
              <w:left w:val="nil"/>
              <w:bottom w:val="nil"/>
              <w:right w:val="nil"/>
            </w:tcBorders>
            <w:noWrap/>
            <w:vAlign w:val="center"/>
            <w:hideMark/>
          </w:tcPr>
          <w:p w14:paraId="2E8F416D"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177 910</w:t>
            </w:r>
          </w:p>
        </w:tc>
        <w:tc>
          <w:tcPr>
            <w:tcW w:w="0" w:type="auto"/>
            <w:tcBorders>
              <w:top w:val="nil"/>
              <w:left w:val="nil"/>
              <w:bottom w:val="nil"/>
              <w:right w:val="nil"/>
            </w:tcBorders>
            <w:noWrap/>
            <w:vAlign w:val="center"/>
            <w:hideMark/>
          </w:tcPr>
          <w:p w14:paraId="48CDC0AC"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114 157</w:t>
            </w:r>
          </w:p>
        </w:tc>
        <w:tc>
          <w:tcPr>
            <w:tcW w:w="0" w:type="auto"/>
            <w:tcBorders>
              <w:top w:val="nil"/>
              <w:left w:val="nil"/>
              <w:bottom w:val="nil"/>
              <w:right w:val="nil"/>
            </w:tcBorders>
            <w:noWrap/>
            <w:vAlign w:val="center"/>
            <w:hideMark/>
          </w:tcPr>
          <w:p w14:paraId="18656AAB"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7 830</w:t>
            </w:r>
          </w:p>
        </w:tc>
        <w:tc>
          <w:tcPr>
            <w:tcW w:w="0" w:type="auto"/>
            <w:tcBorders>
              <w:top w:val="nil"/>
              <w:left w:val="nil"/>
              <w:bottom w:val="nil"/>
              <w:right w:val="nil"/>
            </w:tcBorders>
            <w:noWrap/>
            <w:vAlign w:val="center"/>
            <w:hideMark/>
          </w:tcPr>
          <w:p w14:paraId="05B9CFFB"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7 172</w:t>
            </w:r>
          </w:p>
        </w:tc>
      </w:tr>
      <w:tr w:rsidR="00630584" w:rsidRPr="00A61339" w14:paraId="5B5BF571" w14:textId="77777777" w:rsidTr="005A672A">
        <w:trPr>
          <w:trHeight w:val="255"/>
        </w:trPr>
        <w:tc>
          <w:tcPr>
            <w:tcW w:w="0" w:type="auto"/>
            <w:tcBorders>
              <w:top w:val="nil"/>
              <w:left w:val="nil"/>
              <w:bottom w:val="nil"/>
              <w:right w:val="nil"/>
            </w:tcBorders>
            <w:noWrap/>
            <w:vAlign w:val="center"/>
            <w:hideMark/>
          </w:tcPr>
          <w:p w14:paraId="12F53135" w14:textId="77777777" w:rsidR="00630584" w:rsidRPr="00A61339" w:rsidRDefault="00630584" w:rsidP="005A672A">
            <w:pPr>
              <w:spacing w:after="0" w:line="240" w:lineRule="auto"/>
              <w:ind w:firstLineChars="200" w:firstLine="320"/>
              <w:rPr>
                <w:rFonts w:ascii="Times New Roman" w:eastAsia="Times New Roman" w:hAnsi="Times New Roman" w:cs="Times New Roman"/>
                <w:color w:val="000000"/>
                <w:sz w:val="16"/>
                <w:szCs w:val="16"/>
                <w:lang w:eastAsia="en-GB"/>
              </w:rPr>
            </w:pPr>
            <w:r w:rsidRPr="00A61339">
              <w:rPr>
                <w:rFonts w:ascii="Times New Roman" w:eastAsia="Times New Roman" w:hAnsi="Times New Roman" w:cs="Times New Roman"/>
                <w:color w:val="000000"/>
                <w:sz w:val="16"/>
                <w:szCs w:val="16"/>
                <w:lang w:eastAsia="en-GB"/>
              </w:rPr>
              <w:t>prijaté finančné zábezpeky</w:t>
            </w:r>
          </w:p>
        </w:tc>
        <w:tc>
          <w:tcPr>
            <w:tcW w:w="0" w:type="auto"/>
            <w:tcBorders>
              <w:top w:val="nil"/>
              <w:left w:val="nil"/>
              <w:bottom w:val="nil"/>
              <w:right w:val="nil"/>
            </w:tcBorders>
            <w:noWrap/>
            <w:vAlign w:val="center"/>
            <w:hideMark/>
          </w:tcPr>
          <w:p w14:paraId="636D7061"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10</w:t>
            </w:r>
          </w:p>
        </w:tc>
        <w:tc>
          <w:tcPr>
            <w:tcW w:w="0" w:type="auto"/>
            <w:tcBorders>
              <w:top w:val="nil"/>
              <w:left w:val="nil"/>
              <w:bottom w:val="nil"/>
              <w:right w:val="nil"/>
            </w:tcBorders>
            <w:noWrap/>
            <w:vAlign w:val="center"/>
            <w:hideMark/>
          </w:tcPr>
          <w:p w14:paraId="787D26EE"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4 500</w:t>
            </w:r>
          </w:p>
        </w:tc>
        <w:tc>
          <w:tcPr>
            <w:tcW w:w="0" w:type="auto"/>
            <w:tcBorders>
              <w:top w:val="nil"/>
              <w:left w:val="nil"/>
              <w:bottom w:val="nil"/>
              <w:right w:val="nil"/>
            </w:tcBorders>
            <w:noWrap/>
            <w:vAlign w:val="center"/>
            <w:hideMark/>
          </w:tcPr>
          <w:p w14:paraId="744B75AA"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0DEDE8AE"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7B0420AB"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68662892"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322F4AF9"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r>
      <w:tr w:rsidR="00630584" w:rsidRPr="00A61339" w14:paraId="64C2D8C8" w14:textId="77777777" w:rsidTr="005A672A">
        <w:trPr>
          <w:trHeight w:val="255"/>
        </w:trPr>
        <w:tc>
          <w:tcPr>
            <w:tcW w:w="0" w:type="auto"/>
            <w:tcBorders>
              <w:top w:val="nil"/>
              <w:left w:val="nil"/>
              <w:bottom w:val="nil"/>
              <w:right w:val="nil"/>
            </w:tcBorders>
            <w:noWrap/>
            <w:vAlign w:val="center"/>
            <w:hideMark/>
          </w:tcPr>
          <w:p w14:paraId="71E3D8B9" w14:textId="77777777" w:rsidR="00630584" w:rsidRPr="00A61339" w:rsidRDefault="00630584" w:rsidP="005A672A">
            <w:pPr>
              <w:spacing w:after="0" w:line="240" w:lineRule="auto"/>
              <w:rPr>
                <w:rFonts w:ascii="Times New Roman" w:eastAsia="Times New Roman" w:hAnsi="Times New Roman" w:cs="Times New Roman"/>
                <w:b/>
                <w:bCs/>
                <w:color w:val="000000"/>
                <w:sz w:val="16"/>
                <w:szCs w:val="16"/>
                <w:lang w:eastAsia="en-GB"/>
              </w:rPr>
            </w:pPr>
            <w:r w:rsidRPr="00A61339">
              <w:rPr>
                <w:rFonts w:ascii="Times New Roman" w:eastAsia="Times New Roman" w:hAnsi="Times New Roman" w:cs="Times New Roman"/>
                <w:b/>
                <w:bCs/>
                <w:color w:val="000000"/>
                <w:sz w:val="16"/>
                <w:szCs w:val="16"/>
                <w:lang w:eastAsia="en-GB"/>
              </w:rPr>
              <w:t>Výdavky VIP spolu</w:t>
            </w:r>
          </w:p>
        </w:tc>
        <w:tc>
          <w:tcPr>
            <w:tcW w:w="0" w:type="auto"/>
            <w:tcBorders>
              <w:top w:val="nil"/>
              <w:left w:val="nil"/>
              <w:bottom w:val="nil"/>
              <w:right w:val="nil"/>
            </w:tcBorders>
            <w:noWrap/>
            <w:vAlign w:val="center"/>
            <w:hideMark/>
          </w:tcPr>
          <w:p w14:paraId="4CFE27E5" w14:textId="77777777" w:rsidR="00630584" w:rsidRPr="00A61339" w:rsidRDefault="00630584" w:rsidP="005A672A">
            <w:pPr>
              <w:spacing w:after="0" w:line="240" w:lineRule="auto"/>
              <w:jc w:val="right"/>
              <w:rPr>
                <w:rFonts w:ascii="Times New Roman" w:eastAsia="Times New Roman" w:hAnsi="Times New Roman" w:cs="Times New Roman"/>
                <w:b/>
                <w:bCs/>
                <w:sz w:val="16"/>
                <w:szCs w:val="16"/>
                <w:lang w:eastAsia="en-GB"/>
              </w:rPr>
            </w:pPr>
            <w:r w:rsidRPr="00A61339">
              <w:rPr>
                <w:rFonts w:ascii="Times New Roman" w:eastAsia="Times New Roman" w:hAnsi="Times New Roman" w:cs="Times New Roman"/>
                <w:b/>
                <w:bCs/>
                <w:sz w:val="16"/>
                <w:szCs w:val="16"/>
                <w:lang w:eastAsia="en-GB"/>
              </w:rPr>
              <w:t>111 401</w:t>
            </w:r>
          </w:p>
        </w:tc>
        <w:tc>
          <w:tcPr>
            <w:tcW w:w="0" w:type="auto"/>
            <w:tcBorders>
              <w:top w:val="nil"/>
              <w:left w:val="nil"/>
              <w:bottom w:val="nil"/>
              <w:right w:val="nil"/>
            </w:tcBorders>
            <w:noWrap/>
            <w:vAlign w:val="center"/>
            <w:hideMark/>
          </w:tcPr>
          <w:p w14:paraId="4D4D4B3E" w14:textId="77777777" w:rsidR="00630584" w:rsidRPr="00A61339" w:rsidRDefault="00630584" w:rsidP="005A672A">
            <w:pPr>
              <w:spacing w:after="0" w:line="240" w:lineRule="auto"/>
              <w:jc w:val="right"/>
              <w:rPr>
                <w:rFonts w:ascii="Times New Roman" w:eastAsia="Times New Roman" w:hAnsi="Times New Roman" w:cs="Times New Roman"/>
                <w:b/>
                <w:bCs/>
                <w:sz w:val="16"/>
                <w:szCs w:val="16"/>
                <w:lang w:eastAsia="en-GB"/>
              </w:rPr>
            </w:pPr>
            <w:r w:rsidRPr="00A61339">
              <w:rPr>
                <w:rFonts w:ascii="Times New Roman" w:eastAsia="Times New Roman" w:hAnsi="Times New Roman" w:cs="Times New Roman"/>
                <w:b/>
                <w:bCs/>
                <w:sz w:val="16"/>
                <w:szCs w:val="16"/>
                <w:lang w:eastAsia="en-GB"/>
              </w:rPr>
              <w:t>96 477</w:t>
            </w:r>
          </w:p>
        </w:tc>
        <w:tc>
          <w:tcPr>
            <w:tcW w:w="0" w:type="auto"/>
            <w:tcBorders>
              <w:top w:val="nil"/>
              <w:left w:val="nil"/>
              <w:bottom w:val="nil"/>
              <w:right w:val="nil"/>
            </w:tcBorders>
            <w:noWrap/>
            <w:vAlign w:val="center"/>
            <w:hideMark/>
          </w:tcPr>
          <w:p w14:paraId="294C5534" w14:textId="77777777" w:rsidR="00630584" w:rsidRPr="00F55F03" w:rsidRDefault="00630584" w:rsidP="005A672A">
            <w:pPr>
              <w:spacing w:after="0" w:line="240" w:lineRule="auto"/>
              <w:jc w:val="right"/>
              <w:rPr>
                <w:rFonts w:ascii="Times New Roman" w:eastAsia="Times New Roman" w:hAnsi="Times New Roman" w:cs="Times New Roman"/>
                <w:b/>
                <w:bCs/>
                <w:sz w:val="16"/>
                <w:szCs w:val="16"/>
                <w:lang w:eastAsia="en-GB"/>
              </w:rPr>
            </w:pPr>
            <w:r w:rsidRPr="00F55F03">
              <w:rPr>
                <w:rFonts w:ascii="Times New Roman" w:eastAsia="Times New Roman" w:hAnsi="Times New Roman" w:cs="Times New Roman"/>
                <w:b/>
                <w:bCs/>
                <w:sz w:val="16"/>
                <w:szCs w:val="16"/>
                <w:lang w:eastAsia="en-GB"/>
              </w:rPr>
              <w:t>251 262</w:t>
            </w:r>
          </w:p>
        </w:tc>
        <w:tc>
          <w:tcPr>
            <w:tcW w:w="0" w:type="auto"/>
            <w:tcBorders>
              <w:top w:val="nil"/>
              <w:left w:val="nil"/>
              <w:bottom w:val="nil"/>
              <w:right w:val="nil"/>
            </w:tcBorders>
            <w:noWrap/>
            <w:vAlign w:val="center"/>
            <w:hideMark/>
          </w:tcPr>
          <w:p w14:paraId="706D70E6" w14:textId="77777777" w:rsidR="00630584" w:rsidRPr="00F55F03" w:rsidRDefault="00630584" w:rsidP="005A672A">
            <w:pPr>
              <w:spacing w:after="0" w:line="240" w:lineRule="auto"/>
              <w:jc w:val="right"/>
              <w:rPr>
                <w:rFonts w:ascii="Times New Roman" w:eastAsia="Times New Roman" w:hAnsi="Times New Roman" w:cs="Times New Roman"/>
                <w:b/>
                <w:bCs/>
                <w:sz w:val="16"/>
                <w:szCs w:val="16"/>
                <w:lang w:eastAsia="en-GB"/>
              </w:rPr>
            </w:pPr>
            <w:r w:rsidRPr="00F55F03">
              <w:rPr>
                <w:rFonts w:ascii="Times New Roman" w:eastAsia="Times New Roman" w:hAnsi="Times New Roman" w:cs="Times New Roman"/>
                <w:b/>
                <w:bCs/>
                <w:sz w:val="16"/>
                <w:szCs w:val="16"/>
                <w:lang w:eastAsia="en-GB"/>
              </w:rPr>
              <w:t>178 149</w:t>
            </w:r>
          </w:p>
        </w:tc>
        <w:tc>
          <w:tcPr>
            <w:tcW w:w="0" w:type="auto"/>
            <w:tcBorders>
              <w:top w:val="nil"/>
              <w:left w:val="nil"/>
              <w:bottom w:val="nil"/>
              <w:right w:val="nil"/>
            </w:tcBorders>
            <w:noWrap/>
            <w:vAlign w:val="center"/>
            <w:hideMark/>
          </w:tcPr>
          <w:p w14:paraId="31910C8F" w14:textId="77777777" w:rsidR="00630584" w:rsidRPr="00F55F03" w:rsidRDefault="00630584" w:rsidP="005A672A">
            <w:pPr>
              <w:spacing w:after="0" w:line="240" w:lineRule="auto"/>
              <w:jc w:val="right"/>
              <w:rPr>
                <w:rFonts w:ascii="Times New Roman" w:eastAsia="Times New Roman" w:hAnsi="Times New Roman" w:cs="Times New Roman"/>
                <w:b/>
                <w:bCs/>
                <w:sz w:val="16"/>
                <w:szCs w:val="16"/>
                <w:lang w:eastAsia="en-GB"/>
              </w:rPr>
            </w:pPr>
            <w:r w:rsidRPr="00F55F03">
              <w:rPr>
                <w:rFonts w:ascii="Times New Roman" w:eastAsia="Times New Roman" w:hAnsi="Times New Roman" w:cs="Times New Roman"/>
                <w:b/>
                <w:bCs/>
                <w:sz w:val="16"/>
                <w:szCs w:val="16"/>
                <w:lang w:eastAsia="en-GB"/>
              </w:rPr>
              <w:t>164 157</w:t>
            </w:r>
          </w:p>
        </w:tc>
        <w:tc>
          <w:tcPr>
            <w:tcW w:w="0" w:type="auto"/>
            <w:tcBorders>
              <w:top w:val="nil"/>
              <w:left w:val="nil"/>
              <w:bottom w:val="nil"/>
              <w:right w:val="nil"/>
            </w:tcBorders>
            <w:noWrap/>
            <w:vAlign w:val="center"/>
            <w:hideMark/>
          </w:tcPr>
          <w:p w14:paraId="249B9E18" w14:textId="77777777" w:rsidR="00630584" w:rsidRPr="00F55F03" w:rsidRDefault="00630584" w:rsidP="005A672A">
            <w:pPr>
              <w:spacing w:after="0" w:line="240" w:lineRule="auto"/>
              <w:jc w:val="right"/>
              <w:rPr>
                <w:rFonts w:ascii="Times New Roman" w:eastAsia="Times New Roman" w:hAnsi="Times New Roman" w:cs="Times New Roman"/>
                <w:b/>
                <w:bCs/>
                <w:sz w:val="16"/>
                <w:szCs w:val="16"/>
                <w:lang w:eastAsia="en-GB"/>
              </w:rPr>
            </w:pPr>
            <w:r w:rsidRPr="00F55F03">
              <w:rPr>
                <w:rFonts w:ascii="Times New Roman" w:eastAsia="Times New Roman" w:hAnsi="Times New Roman" w:cs="Times New Roman"/>
                <w:b/>
                <w:bCs/>
                <w:sz w:val="16"/>
                <w:szCs w:val="16"/>
                <w:lang w:eastAsia="en-GB"/>
              </w:rPr>
              <w:t>7 830</w:t>
            </w:r>
          </w:p>
        </w:tc>
        <w:tc>
          <w:tcPr>
            <w:tcW w:w="0" w:type="auto"/>
            <w:tcBorders>
              <w:top w:val="nil"/>
              <w:left w:val="nil"/>
              <w:bottom w:val="nil"/>
              <w:right w:val="nil"/>
            </w:tcBorders>
            <w:noWrap/>
            <w:vAlign w:val="center"/>
            <w:hideMark/>
          </w:tcPr>
          <w:p w14:paraId="010CD7E3" w14:textId="77777777" w:rsidR="00630584" w:rsidRPr="00F55F03" w:rsidRDefault="00630584" w:rsidP="005A672A">
            <w:pPr>
              <w:spacing w:after="0" w:line="240" w:lineRule="auto"/>
              <w:jc w:val="right"/>
              <w:rPr>
                <w:rFonts w:ascii="Times New Roman" w:eastAsia="Times New Roman" w:hAnsi="Times New Roman" w:cs="Times New Roman"/>
                <w:b/>
                <w:bCs/>
                <w:sz w:val="16"/>
                <w:szCs w:val="16"/>
                <w:lang w:eastAsia="en-GB"/>
              </w:rPr>
            </w:pPr>
            <w:r w:rsidRPr="00F55F03">
              <w:rPr>
                <w:rFonts w:ascii="Times New Roman" w:eastAsia="Times New Roman" w:hAnsi="Times New Roman" w:cs="Times New Roman"/>
                <w:b/>
                <w:bCs/>
                <w:sz w:val="16"/>
                <w:szCs w:val="16"/>
                <w:lang w:eastAsia="en-GB"/>
              </w:rPr>
              <w:t>7 172</w:t>
            </w:r>
          </w:p>
        </w:tc>
      </w:tr>
      <w:tr w:rsidR="00630584" w:rsidRPr="00A61339" w14:paraId="0E5655A7" w14:textId="77777777" w:rsidTr="005A672A">
        <w:trPr>
          <w:trHeight w:val="255"/>
        </w:trPr>
        <w:tc>
          <w:tcPr>
            <w:tcW w:w="0" w:type="auto"/>
            <w:tcBorders>
              <w:top w:val="nil"/>
              <w:left w:val="nil"/>
              <w:bottom w:val="nil"/>
              <w:right w:val="nil"/>
            </w:tcBorders>
            <w:noWrap/>
            <w:vAlign w:val="center"/>
            <w:hideMark/>
          </w:tcPr>
          <w:p w14:paraId="22036F23" w14:textId="77777777" w:rsidR="00630584" w:rsidRPr="00A61339" w:rsidRDefault="00630584" w:rsidP="005A672A">
            <w:pPr>
              <w:spacing w:after="0" w:line="240" w:lineRule="auto"/>
              <w:rPr>
                <w:rFonts w:ascii="Times New Roman" w:eastAsia="Times New Roman" w:hAnsi="Times New Roman" w:cs="Times New Roman"/>
                <w:color w:val="000000"/>
                <w:sz w:val="16"/>
                <w:szCs w:val="16"/>
                <w:lang w:eastAsia="en-GB"/>
              </w:rPr>
            </w:pPr>
            <w:r w:rsidRPr="00A61339">
              <w:rPr>
                <w:rFonts w:ascii="Times New Roman" w:eastAsia="Times New Roman" w:hAnsi="Times New Roman" w:cs="Times New Roman"/>
                <w:color w:val="000000"/>
                <w:sz w:val="16"/>
                <w:szCs w:val="16"/>
                <w:lang w:eastAsia="en-GB"/>
              </w:rPr>
              <w:t>z toho:</w:t>
            </w:r>
          </w:p>
        </w:tc>
        <w:tc>
          <w:tcPr>
            <w:tcW w:w="0" w:type="auto"/>
            <w:tcBorders>
              <w:top w:val="nil"/>
              <w:left w:val="nil"/>
              <w:bottom w:val="nil"/>
              <w:right w:val="nil"/>
            </w:tcBorders>
            <w:noWrap/>
            <w:vAlign w:val="center"/>
            <w:hideMark/>
          </w:tcPr>
          <w:p w14:paraId="78CB6807" w14:textId="77777777" w:rsidR="00630584" w:rsidRPr="00A61339" w:rsidRDefault="00630584" w:rsidP="005A672A">
            <w:pPr>
              <w:spacing w:after="0" w:line="240" w:lineRule="auto"/>
              <w:rPr>
                <w:rFonts w:ascii="Times New Roman" w:eastAsia="Times New Roman" w:hAnsi="Times New Roman" w:cs="Times New Roman"/>
                <w:color w:val="000000"/>
                <w:sz w:val="16"/>
                <w:szCs w:val="16"/>
                <w:lang w:eastAsia="en-GB"/>
              </w:rPr>
            </w:pPr>
          </w:p>
        </w:tc>
        <w:tc>
          <w:tcPr>
            <w:tcW w:w="0" w:type="auto"/>
            <w:tcBorders>
              <w:top w:val="nil"/>
              <w:left w:val="nil"/>
              <w:bottom w:val="nil"/>
              <w:right w:val="nil"/>
            </w:tcBorders>
            <w:noWrap/>
            <w:vAlign w:val="center"/>
            <w:hideMark/>
          </w:tcPr>
          <w:p w14:paraId="2E62DE56"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p>
        </w:tc>
        <w:tc>
          <w:tcPr>
            <w:tcW w:w="0" w:type="auto"/>
            <w:tcBorders>
              <w:top w:val="nil"/>
              <w:left w:val="nil"/>
              <w:bottom w:val="nil"/>
              <w:right w:val="nil"/>
            </w:tcBorders>
            <w:noWrap/>
            <w:vAlign w:val="center"/>
            <w:hideMark/>
          </w:tcPr>
          <w:p w14:paraId="21F86495"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p>
        </w:tc>
        <w:tc>
          <w:tcPr>
            <w:tcW w:w="0" w:type="auto"/>
            <w:tcBorders>
              <w:top w:val="nil"/>
              <w:left w:val="nil"/>
              <w:bottom w:val="nil"/>
              <w:right w:val="nil"/>
            </w:tcBorders>
            <w:noWrap/>
            <w:vAlign w:val="center"/>
            <w:hideMark/>
          </w:tcPr>
          <w:p w14:paraId="51376BB7"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p>
        </w:tc>
        <w:tc>
          <w:tcPr>
            <w:tcW w:w="0" w:type="auto"/>
            <w:tcBorders>
              <w:top w:val="nil"/>
              <w:left w:val="nil"/>
              <w:bottom w:val="nil"/>
              <w:right w:val="nil"/>
            </w:tcBorders>
            <w:noWrap/>
            <w:vAlign w:val="center"/>
            <w:hideMark/>
          </w:tcPr>
          <w:p w14:paraId="562C1F2D"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p>
        </w:tc>
        <w:tc>
          <w:tcPr>
            <w:tcW w:w="0" w:type="auto"/>
            <w:tcBorders>
              <w:top w:val="nil"/>
              <w:left w:val="nil"/>
              <w:bottom w:val="nil"/>
              <w:right w:val="nil"/>
            </w:tcBorders>
            <w:noWrap/>
            <w:vAlign w:val="center"/>
            <w:hideMark/>
          </w:tcPr>
          <w:p w14:paraId="75B4D710"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p>
        </w:tc>
        <w:tc>
          <w:tcPr>
            <w:tcW w:w="0" w:type="auto"/>
            <w:tcBorders>
              <w:top w:val="nil"/>
              <w:left w:val="nil"/>
              <w:bottom w:val="nil"/>
              <w:right w:val="nil"/>
            </w:tcBorders>
            <w:noWrap/>
            <w:vAlign w:val="center"/>
            <w:hideMark/>
          </w:tcPr>
          <w:p w14:paraId="35AB7939"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p>
        </w:tc>
      </w:tr>
      <w:tr w:rsidR="00630584" w:rsidRPr="00A61339" w14:paraId="58D1A550" w14:textId="77777777" w:rsidTr="005A672A">
        <w:trPr>
          <w:trHeight w:val="255"/>
        </w:trPr>
        <w:tc>
          <w:tcPr>
            <w:tcW w:w="0" w:type="auto"/>
            <w:tcBorders>
              <w:top w:val="nil"/>
              <w:left w:val="nil"/>
              <w:bottom w:val="nil"/>
              <w:right w:val="nil"/>
            </w:tcBorders>
            <w:noWrap/>
            <w:vAlign w:val="center"/>
            <w:hideMark/>
          </w:tcPr>
          <w:p w14:paraId="2120A842" w14:textId="77777777" w:rsidR="00630584" w:rsidRPr="00A61339" w:rsidRDefault="00630584" w:rsidP="005A672A">
            <w:pPr>
              <w:spacing w:after="0" w:line="240" w:lineRule="auto"/>
              <w:rPr>
                <w:rFonts w:ascii="Times New Roman" w:eastAsia="Times New Roman" w:hAnsi="Times New Roman" w:cs="Times New Roman"/>
                <w:color w:val="000000"/>
                <w:sz w:val="16"/>
                <w:szCs w:val="16"/>
                <w:lang w:eastAsia="en-GB"/>
              </w:rPr>
            </w:pPr>
            <w:r w:rsidRPr="00A61339">
              <w:rPr>
                <w:rFonts w:ascii="Times New Roman" w:eastAsia="Times New Roman" w:hAnsi="Times New Roman" w:cs="Times New Roman"/>
                <w:color w:val="000000"/>
                <w:sz w:val="16"/>
                <w:szCs w:val="16"/>
                <w:lang w:eastAsia="en-GB"/>
              </w:rPr>
              <w:t>▪ bežné výdavky</w:t>
            </w:r>
          </w:p>
        </w:tc>
        <w:tc>
          <w:tcPr>
            <w:tcW w:w="0" w:type="auto"/>
            <w:tcBorders>
              <w:top w:val="nil"/>
              <w:left w:val="nil"/>
              <w:bottom w:val="nil"/>
              <w:right w:val="nil"/>
            </w:tcBorders>
            <w:noWrap/>
            <w:vAlign w:val="center"/>
            <w:hideMark/>
          </w:tcPr>
          <w:p w14:paraId="7CE3B57A"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7 068</w:t>
            </w:r>
          </w:p>
        </w:tc>
        <w:tc>
          <w:tcPr>
            <w:tcW w:w="0" w:type="auto"/>
            <w:tcBorders>
              <w:top w:val="nil"/>
              <w:left w:val="nil"/>
              <w:bottom w:val="nil"/>
              <w:right w:val="nil"/>
            </w:tcBorders>
            <w:noWrap/>
            <w:vAlign w:val="center"/>
            <w:hideMark/>
          </w:tcPr>
          <w:p w14:paraId="46B610CA"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18 651</w:t>
            </w:r>
          </w:p>
        </w:tc>
        <w:tc>
          <w:tcPr>
            <w:tcW w:w="0" w:type="auto"/>
            <w:tcBorders>
              <w:top w:val="nil"/>
              <w:left w:val="nil"/>
              <w:bottom w:val="nil"/>
              <w:right w:val="nil"/>
            </w:tcBorders>
            <w:noWrap/>
            <w:vAlign w:val="center"/>
            <w:hideMark/>
          </w:tcPr>
          <w:p w14:paraId="51AEFECE"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8 628</w:t>
            </w:r>
          </w:p>
        </w:tc>
        <w:tc>
          <w:tcPr>
            <w:tcW w:w="0" w:type="auto"/>
            <w:tcBorders>
              <w:top w:val="nil"/>
              <w:left w:val="nil"/>
              <w:bottom w:val="nil"/>
              <w:right w:val="nil"/>
            </w:tcBorders>
            <w:noWrap/>
            <w:vAlign w:val="center"/>
            <w:hideMark/>
          </w:tcPr>
          <w:p w14:paraId="4172147B"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8 816</w:t>
            </w:r>
          </w:p>
        </w:tc>
        <w:tc>
          <w:tcPr>
            <w:tcW w:w="0" w:type="auto"/>
            <w:tcBorders>
              <w:top w:val="nil"/>
              <w:left w:val="nil"/>
              <w:bottom w:val="nil"/>
              <w:right w:val="nil"/>
            </w:tcBorders>
            <w:noWrap/>
            <w:vAlign w:val="center"/>
            <w:hideMark/>
          </w:tcPr>
          <w:p w14:paraId="50887EE3"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7 187</w:t>
            </w:r>
          </w:p>
        </w:tc>
        <w:tc>
          <w:tcPr>
            <w:tcW w:w="0" w:type="auto"/>
            <w:tcBorders>
              <w:top w:val="nil"/>
              <w:left w:val="nil"/>
              <w:bottom w:val="nil"/>
              <w:right w:val="nil"/>
            </w:tcBorders>
            <w:noWrap/>
            <w:vAlign w:val="center"/>
            <w:hideMark/>
          </w:tcPr>
          <w:p w14:paraId="1F7899E4"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7 182</w:t>
            </w:r>
          </w:p>
        </w:tc>
        <w:tc>
          <w:tcPr>
            <w:tcW w:w="0" w:type="auto"/>
            <w:tcBorders>
              <w:top w:val="nil"/>
              <w:left w:val="nil"/>
              <w:bottom w:val="nil"/>
              <w:right w:val="nil"/>
            </w:tcBorders>
            <w:noWrap/>
            <w:vAlign w:val="center"/>
            <w:hideMark/>
          </w:tcPr>
          <w:p w14:paraId="70B487FB"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7 172</w:t>
            </w:r>
          </w:p>
        </w:tc>
      </w:tr>
      <w:tr w:rsidR="00630584" w:rsidRPr="00A61339" w14:paraId="743E7B64" w14:textId="77777777" w:rsidTr="005A672A">
        <w:trPr>
          <w:trHeight w:val="255"/>
        </w:trPr>
        <w:tc>
          <w:tcPr>
            <w:tcW w:w="0" w:type="auto"/>
            <w:tcBorders>
              <w:top w:val="nil"/>
              <w:left w:val="nil"/>
              <w:bottom w:val="nil"/>
              <w:right w:val="nil"/>
            </w:tcBorders>
            <w:noWrap/>
            <w:vAlign w:val="center"/>
            <w:hideMark/>
          </w:tcPr>
          <w:p w14:paraId="7DBFD516" w14:textId="77777777" w:rsidR="00630584" w:rsidRPr="00A61339" w:rsidRDefault="00630584" w:rsidP="005A672A">
            <w:pPr>
              <w:spacing w:after="0" w:line="240" w:lineRule="auto"/>
              <w:ind w:firstLineChars="200" w:firstLine="320"/>
              <w:rPr>
                <w:rFonts w:ascii="Times New Roman" w:eastAsia="Times New Roman" w:hAnsi="Times New Roman" w:cs="Times New Roman"/>
                <w:color w:val="000000"/>
                <w:sz w:val="16"/>
                <w:szCs w:val="16"/>
                <w:lang w:eastAsia="en-GB"/>
              </w:rPr>
            </w:pPr>
            <w:r w:rsidRPr="00A61339">
              <w:rPr>
                <w:rFonts w:ascii="Times New Roman" w:eastAsia="Times New Roman" w:hAnsi="Times New Roman" w:cs="Times New Roman"/>
                <w:color w:val="000000"/>
                <w:sz w:val="16"/>
                <w:szCs w:val="16"/>
                <w:lang w:eastAsia="en-GB"/>
              </w:rPr>
              <w:t>mzdy</w:t>
            </w:r>
          </w:p>
        </w:tc>
        <w:tc>
          <w:tcPr>
            <w:tcW w:w="0" w:type="auto"/>
            <w:tcBorders>
              <w:top w:val="nil"/>
              <w:left w:val="nil"/>
              <w:bottom w:val="nil"/>
              <w:right w:val="nil"/>
            </w:tcBorders>
            <w:noWrap/>
            <w:vAlign w:val="center"/>
            <w:hideMark/>
          </w:tcPr>
          <w:p w14:paraId="435EA3D4"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1 278</w:t>
            </w:r>
          </w:p>
        </w:tc>
        <w:tc>
          <w:tcPr>
            <w:tcW w:w="0" w:type="auto"/>
            <w:tcBorders>
              <w:top w:val="nil"/>
              <w:left w:val="nil"/>
              <w:bottom w:val="nil"/>
              <w:right w:val="nil"/>
            </w:tcBorders>
            <w:noWrap/>
            <w:vAlign w:val="center"/>
            <w:hideMark/>
          </w:tcPr>
          <w:p w14:paraId="20BFD927"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1 635</w:t>
            </w:r>
          </w:p>
        </w:tc>
        <w:tc>
          <w:tcPr>
            <w:tcW w:w="0" w:type="auto"/>
            <w:tcBorders>
              <w:top w:val="nil"/>
              <w:left w:val="nil"/>
              <w:bottom w:val="nil"/>
              <w:right w:val="nil"/>
            </w:tcBorders>
            <w:noWrap/>
            <w:vAlign w:val="center"/>
            <w:hideMark/>
          </w:tcPr>
          <w:p w14:paraId="7AFA7E89"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1 512</w:t>
            </w:r>
          </w:p>
        </w:tc>
        <w:tc>
          <w:tcPr>
            <w:tcW w:w="0" w:type="auto"/>
            <w:tcBorders>
              <w:top w:val="nil"/>
              <w:left w:val="nil"/>
              <w:bottom w:val="nil"/>
              <w:right w:val="nil"/>
            </w:tcBorders>
            <w:noWrap/>
            <w:vAlign w:val="center"/>
            <w:hideMark/>
          </w:tcPr>
          <w:p w14:paraId="76D55802"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1 512</w:t>
            </w:r>
          </w:p>
        </w:tc>
        <w:tc>
          <w:tcPr>
            <w:tcW w:w="0" w:type="auto"/>
            <w:tcBorders>
              <w:top w:val="nil"/>
              <w:left w:val="nil"/>
              <w:bottom w:val="nil"/>
              <w:right w:val="nil"/>
            </w:tcBorders>
            <w:noWrap/>
            <w:vAlign w:val="center"/>
            <w:hideMark/>
          </w:tcPr>
          <w:p w14:paraId="719E49DF"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712</w:t>
            </w:r>
          </w:p>
        </w:tc>
        <w:tc>
          <w:tcPr>
            <w:tcW w:w="0" w:type="auto"/>
            <w:tcBorders>
              <w:top w:val="nil"/>
              <w:left w:val="nil"/>
              <w:bottom w:val="nil"/>
              <w:right w:val="nil"/>
            </w:tcBorders>
            <w:noWrap/>
            <w:vAlign w:val="center"/>
            <w:hideMark/>
          </w:tcPr>
          <w:p w14:paraId="6084E7AC"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712</w:t>
            </w:r>
          </w:p>
        </w:tc>
        <w:tc>
          <w:tcPr>
            <w:tcW w:w="0" w:type="auto"/>
            <w:tcBorders>
              <w:top w:val="nil"/>
              <w:left w:val="nil"/>
              <w:bottom w:val="nil"/>
              <w:right w:val="nil"/>
            </w:tcBorders>
            <w:noWrap/>
            <w:vAlign w:val="center"/>
            <w:hideMark/>
          </w:tcPr>
          <w:p w14:paraId="65B88E78"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712</w:t>
            </w:r>
          </w:p>
        </w:tc>
      </w:tr>
      <w:tr w:rsidR="00630584" w:rsidRPr="00A61339" w14:paraId="095E3FCE" w14:textId="77777777" w:rsidTr="005A672A">
        <w:trPr>
          <w:trHeight w:val="255"/>
        </w:trPr>
        <w:tc>
          <w:tcPr>
            <w:tcW w:w="0" w:type="auto"/>
            <w:tcBorders>
              <w:top w:val="nil"/>
              <w:left w:val="nil"/>
              <w:bottom w:val="nil"/>
              <w:right w:val="nil"/>
            </w:tcBorders>
            <w:noWrap/>
            <w:vAlign w:val="center"/>
            <w:hideMark/>
          </w:tcPr>
          <w:p w14:paraId="1C109774" w14:textId="77777777" w:rsidR="00630584" w:rsidRPr="00A61339" w:rsidRDefault="00630584" w:rsidP="005A672A">
            <w:pPr>
              <w:spacing w:after="0" w:line="240" w:lineRule="auto"/>
              <w:ind w:firstLineChars="200" w:firstLine="320"/>
              <w:rPr>
                <w:rFonts w:ascii="Times New Roman" w:eastAsia="Times New Roman" w:hAnsi="Times New Roman" w:cs="Times New Roman"/>
                <w:color w:val="000000"/>
                <w:sz w:val="16"/>
                <w:szCs w:val="16"/>
                <w:lang w:eastAsia="en-GB"/>
              </w:rPr>
            </w:pPr>
            <w:r w:rsidRPr="00A61339">
              <w:rPr>
                <w:rFonts w:ascii="Times New Roman" w:eastAsia="Times New Roman" w:hAnsi="Times New Roman" w:cs="Times New Roman"/>
                <w:color w:val="000000"/>
                <w:sz w:val="16"/>
                <w:szCs w:val="16"/>
                <w:lang w:eastAsia="en-GB"/>
              </w:rPr>
              <w:t>poistné</w:t>
            </w:r>
          </w:p>
        </w:tc>
        <w:tc>
          <w:tcPr>
            <w:tcW w:w="0" w:type="auto"/>
            <w:tcBorders>
              <w:top w:val="nil"/>
              <w:left w:val="nil"/>
              <w:bottom w:val="nil"/>
              <w:right w:val="nil"/>
            </w:tcBorders>
            <w:noWrap/>
            <w:vAlign w:val="center"/>
            <w:hideMark/>
          </w:tcPr>
          <w:p w14:paraId="438EF4D0"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520</w:t>
            </w:r>
          </w:p>
        </w:tc>
        <w:tc>
          <w:tcPr>
            <w:tcW w:w="0" w:type="auto"/>
            <w:tcBorders>
              <w:top w:val="nil"/>
              <w:left w:val="nil"/>
              <w:bottom w:val="nil"/>
              <w:right w:val="nil"/>
            </w:tcBorders>
            <w:noWrap/>
            <w:vAlign w:val="center"/>
            <w:hideMark/>
          </w:tcPr>
          <w:p w14:paraId="5E52A7D4"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1 090</w:t>
            </w:r>
          </w:p>
        </w:tc>
        <w:tc>
          <w:tcPr>
            <w:tcW w:w="0" w:type="auto"/>
            <w:tcBorders>
              <w:top w:val="nil"/>
              <w:left w:val="nil"/>
              <w:bottom w:val="nil"/>
              <w:right w:val="nil"/>
            </w:tcBorders>
            <w:noWrap/>
            <w:vAlign w:val="center"/>
            <w:hideMark/>
          </w:tcPr>
          <w:p w14:paraId="23FD48CF"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548</w:t>
            </w:r>
          </w:p>
        </w:tc>
        <w:tc>
          <w:tcPr>
            <w:tcW w:w="0" w:type="auto"/>
            <w:tcBorders>
              <w:top w:val="nil"/>
              <w:left w:val="nil"/>
              <w:bottom w:val="nil"/>
              <w:right w:val="nil"/>
            </w:tcBorders>
            <w:noWrap/>
            <w:vAlign w:val="center"/>
            <w:hideMark/>
          </w:tcPr>
          <w:p w14:paraId="46DEEA0A"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737</w:t>
            </w:r>
          </w:p>
        </w:tc>
        <w:tc>
          <w:tcPr>
            <w:tcW w:w="0" w:type="auto"/>
            <w:tcBorders>
              <w:top w:val="nil"/>
              <w:left w:val="nil"/>
              <w:bottom w:val="nil"/>
              <w:right w:val="nil"/>
            </w:tcBorders>
            <w:noWrap/>
            <w:vAlign w:val="center"/>
            <w:hideMark/>
          </w:tcPr>
          <w:p w14:paraId="70C56E5A"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250</w:t>
            </w:r>
          </w:p>
        </w:tc>
        <w:tc>
          <w:tcPr>
            <w:tcW w:w="0" w:type="auto"/>
            <w:tcBorders>
              <w:top w:val="nil"/>
              <w:left w:val="nil"/>
              <w:bottom w:val="nil"/>
              <w:right w:val="nil"/>
            </w:tcBorders>
            <w:noWrap/>
            <w:vAlign w:val="center"/>
            <w:hideMark/>
          </w:tcPr>
          <w:p w14:paraId="61276209"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250</w:t>
            </w:r>
          </w:p>
        </w:tc>
        <w:tc>
          <w:tcPr>
            <w:tcW w:w="0" w:type="auto"/>
            <w:tcBorders>
              <w:top w:val="nil"/>
              <w:left w:val="nil"/>
              <w:bottom w:val="nil"/>
              <w:right w:val="nil"/>
            </w:tcBorders>
            <w:noWrap/>
            <w:vAlign w:val="center"/>
            <w:hideMark/>
          </w:tcPr>
          <w:p w14:paraId="3EE8F07A"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250</w:t>
            </w:r>
          </w:p>
        </w:tc>
      </w:tr>
      <w:tr w:rsidR="00630584" w:rsidRPr="00A61339" w14:paraId="381D1A38" w14:textId="77777777" w:rsidTr="005A672A">
        <w:trPr>
          <w:trHeight w:val="255"/>
        </w:trPr>
        <w:tc>
          <w:tcPr>
            <w:tcW w:w="0" w:type="auto"/>
            <w:tcBorders>
              <w:top w:val="nil"/>
              <w:left w:val="nil"/>
              <w:bottom w:val="nil"/>
              <w:right w:val="nil"/>
            </w:tcBorders>
            <w:noWrap/>
            <w:vAlign w:val="center"/>
            <w:hideMark/>
          </w:tcPr>
          <w:p w14:paraId="7FC2803F" w14:textId="77777777" w:rsidR="00630584" w:rsidRPr="00A61339" w:rsidRDefault="00630584" w:rsidP="005A672A">
            <w:pPr>
              <w:spacing w:after="0" w:line="240" w:lineRule="auto"/>
              <w:ind w:firstLineChars="200" w:firstLine="320"/>
              <w:rPr>
                <w:rFonts w:ascii="Times New Roman" w:eastAsia="Times New Roman" w:hAnsi="Times New Roman" w:cs="Times New Roman"/>
                <w:color w:val="000000"/>
                <w:sz w:val="16"/>
                <w:szCs w:val="16"/>
                <w:lang w:eastAsia="en-GB"/>
              </w:rPr>
            </w:pPr>
            <w:r w:rsidRPr="00A61339">
              <w:rPr>
                <w:rFonts w:ascii="Times New Roman" w:eastAsia="Times New Roman" w:hAnsi="Times New Roman" w:cs="Times New Roman"/>
                <w:color w:val="000000"/>
                <w:sz w:val="16"/>
                <w:szCs w:val="16"/>
                <w:lang w:eastAsia="en-GB"/>
              </w:rPr>
              <w:t>tovary a služby</w:t>
            </w:r>
          </w:p>
        </w:tc>
        <w:tc>
          <w:tcPr>
            <w:tcW w:w="0" w:type="auto"/>
            <w:tcBorders>
              <w:top w:val="nil"/>
              <w:left w:val="nil"/>
              <w:bottom w:val="nil"/>
              <w:right w:val="nil"/>
            </w:tcBorders>
            <w:noWrap/>
            <w:vAlign w:val="center"/>
            <w:hideMark/>
          </w:tcPr>
          <w:p w14:paraId="63BEFCDA"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5 190</w:t>
            </w:r>
          </w:p>
        </w:tc>
        <w:tc>
          <w:tcPr>
            <w:tcW w:w="0" w:type="auto"/>
            <w:tcBorders>
              <w:top w:val="nil"/>
              <w:left w:val="nil"/>
              <w:bottom w:val="nil"/>
              <w:right w:val="nil"/>
            </w:tcBorders>
            <w:noWrap/>
            <w:vAlign w:val="center"/>
            <w:hideMark/>
          </w:tcPr>
          <w:p w14:paraId="30F71CB9"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15 559</w:t>
            </w:r>
          </w:p>
        </w:tc>
        <w:tc>
          <w:tcPr>
            <w:tcW w:w="0" w:type="auto"/>
            <w:tcBorders>
              <w:top w:val="nil"/>
              <w:left w:val="nil"/>
              <w:bottom w:val="nil"/>
              <w:right w:val="nil"/>
            </w:tcBorders>
            <w:noWrap/>
            <w:vAlign w:val="center"/>
            <w:hideMark/>
          </w:tcPr>
          <w:p w14:paraId="1315C3C5"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6 368</w:t>
            </w:r>
          </w:p>
        </w:tc>
        <w:tc>
          <w:tcPr>
            <w:tcW w:w="0" w:type="auto"/>
            <w:tcBorders>
              <w:top w:val="nil"/>
              <w:left w:val="nil"/>
              <w:bottom w:val="nil"/>
              <w:right w:val="nil"/>
            </w:tcBorders>
            <w:noWrap/>
            <w:vAlign w:val="center"/>
            <w:hideMark/>
          </w:tcPr>
          <w:p w14:paraId="450418E2"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6 368</w:t>
            </w:r>
          </w:p>
        </w:tc>
        <w:tc>
          <w:tcPr>
            <w:tcW w:w="0" w:type="auto"/>
            <w:tcBorders>
              <w:top w:val="nil"/>
              <w:left w:val="nil"/>
              <w:bottom w:val="nil"/>
              <w:right w:val="nil"/>
            </w:tcBorders>
            <w:noWrap/>
            <w:vAlign w:val="center"/>
            <w:hideMark/>
          </w:tcPr>
          <w:p w14:paraId="493B7868"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6 025</w:t>
            </w:r>
          </w:p>
        </w:tc>
        <w:tc>
          <w:tcPr>
            <w:tcW w:w="0" w:type="auto"/>
            <w:tcBorders>
              <w:top w:val="nil"/>
              <w:left w:val="nil"/>
              <w:bottom w:val="nil"/>
              <w:right w:val="nil"/>
            </w:tcBorders>
            <w:noWrap/>
            <w:vAlign w:val="center"/>
            <w:hideMark/>
          </w:tcPr>
          <w:p w14:paraId="0987139D"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6 020</w:t>
            </w:r>
          </w:p>
        </w:tc>
        <w:tc>
          <w:tcPr>
            <w:tcW w:w="0" w:type="auto"/>
            <w:tcBorders>
              <w:top w:val="nil"/>
              <w:left w:val="nil"/>
              <w:bottom w:val="nil"/>
              <w:right w:val="nil"/>
            </w:tcBorders>
            <w:noWrap/>
            <w:vAlign w:val="center"/>
            <w:hideMark/>
          </w:tcPr>
          <w:p w14:paraId="1E081BBE"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6 010</w:t>
            </w:r>
          </w:p>
        </w:tc>
      </w:tr>
      <w:tr w:rsidR="00630584" w:rsidRPr="002106DA" w14:paraId="1467E6DC" w14:textId="77777777" w:rsidTr="005A672A">
        <w:trPr>
          <w:trHeight w:val="255"/>
        </w:trPr>
        <w:tc>
          <w:tcPr>
            <w:tcW w:w="0" w:type="auto"/>
            <w:tcBorders>
              <w:top w:val="nil"/>
              <w:left w:val="nil"/>
              <w:bottom w:val="nil"/>
              <w:right w:val="nil"/>
            </w:tcBorders>
            <w:noWrap/>
            <w:vAlign w:val="center"/>
            <w:hideMark/>
          </w:tcPr>
          <w:p w14:paraId="4F83BA26" w14:textId="77777777" w:rsidR="00630584" w:rsidRPr="00A61339" w:rsidRDefault="00630584" w:rsidP="005A672A">
            <w:pPr>
              <w:spacing w:after="0" w:line="240" w:lineRule="auto"/>
              <w:ind w:firstLineChars="200" w:firstLine="320"/>
              <w:rPr>
                <w:rFonts w:ascii="Times New Roman" w:eastAsia="Times New Roman" w:hAnsi="Times New Roman" w:cs="Times New Roman"/>
                <w:color w:val="000000"/>
                <w:sz w:val="16"/>
                <w:szCs w:val="16"/>
                <w:lang w:eastAsia="en-GB"/>
              </w:rPr>
            </w:pPr>
            <w:r w:rsidRPr="00A61339">
              <w:rPr>
                <w:rFonts w:ascii="Times New Roman" w:eastAsia="Times New Roman" w:hAnsi="Times New Roman" w:cs="Times New Roman"/>
                <w:color w:val="000000"/>
                <w:sz w:val="16"/>
                <w:szCs w:val="16"/>
                <w:lang w:eastAsia="en-GB"/>
              </w:rPr>
              <w:t>bežné transfery</w:t>
            </w:r>
          </w:p>
        </w:tc>
        <w:tc>
          <w:tcPr>
            <w:tcW w:w="0" w:type="auto"/>
            <w:tcBorders>
              <w:top w:val="nil"/>
              <w:left w:val="nil"/>
              <w:bottom w:val="nil"/>
              <w:right w:val="nil"/>
            </w:tcBorders>
            <w:noWrap/>
            <w:vAlign w:val="center"/>
            <w:hideMark/>
          </w:tcPr>
          <w:p w14:paraId="0B891B8D"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80</w:t>
            </w:r>
          </w:p>
        </w:tc>
        <w:tc>
          <w:tcPr>
            <w:tcW w:w="0" w:type="auto"/>
            <w:tcBorders>
              <w:top w:val="nil"/>
              <w:left w:val="nil"/>
              <w:bottom w:val="nil"/>
              <w:right w:val="nil"/>
            </w:tcBorders>
            <w:noWrap/>
            <w:vAlign w:val="center"/>
            <w:hideMark/>
          </w:tcPr>
          <w:p w14:paraId="25F2983C"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367</w:t>
            </w:r>
          </w:p>
        </w:tc>
        <w:tc>
          <w:tcPr>
            <w:tcW w:w="0" w:type="auto"/>
            <w:tcBorders>
              <w:top w:val="nil"/>
              <w:left w:val="nil"/>
              <w:bottom w:val="nil"/>
              <w:right w:val="nil"/>
            </w:tcBorders>
            <w:noWrap/>
            <w:vAlign w:val="center"/>
            <w:hideMark/>
          </w:tcPr>
          <w:p w14:paraId="66C70F7C"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200</w:t>
            </w:r>
          </w:p>
        </w:tc>
        <w:tc>
          <w:tcPr>
            <w:tcW w:w="0" w:type="auto"/>
            <w:tcBorders>
              <w:top w:val="nil"/>
              <w:left w:val="nil"/>
              <w:bottom w:val="nil"/>
              <w:right w:val="nil"/>
            </w:tcBorders>
            <w:noWrap/>
            <w:vAlign w:val="center"/>
            <w:hideMark/>
          </w:tcPr>
          <w:p w14:paraId="7DA9F224"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200</w:t>
            </w:r>
          </w:p>
        </w:tc>
        <w:tc>
          <w:tcPr>
            <w:tcW w:w="0" w:type="auto"/>
            <w:tcBorders>
              <w:top w:val="nil"/>
              <w:left w:val="nil"/>
              <w:bottom w:val="nil"/>
              <w:right w:val="nil"/>
            </w:tcBorders>
            <w:noWrap/>
            <w:vAlign w:val="center"/>
            <w:hideMark/>
          </w:tcPr>
          <w:p w14:paraId="7BBB5712"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200</w:t>
            </w:r>
          </w:p>
        </w:tc>
        <w:tc>
          <w:tcPr>
            <w:tcW w:w="0" w:type="auto"/>
            <w:tcBorders>
              <w:top w:val="nil"/>
              <w:left w:val="nil"/>
              <w:bottom w:val="nil"/>
              <w:right w:val="nil"/>
            </w:tcBorders>
            <w:noWrap/>
            <w:vAlign w:val="center"/>
            <w:hideMark/>
          </w:tcPr>
          <w:p w14:paraId="5D084174"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200</w:t>
            </w:r>
          </w:p>
        </w:tc>
        <w:tc>
          <w:tcPr>
            <w:tcW w:w="0" w:type="auto"/>
            <w:tcBorders>
              <w:top w:val="nil"/>
              <w:left w:val="nil"/>
              <w:bottom w:val="nil"/>
              <w:right w:val="nil"/>
            </w:tcBorders>
            <w:noWrap/>
            <w:vAlign w:val="center"/>
            <w:hideMark/>
          </w:tcPr>
          <w:p w14:paraId="20C3D8FB"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200</w:t>
            </w:r>
          </w:p>
        </w:tc>
      </w:tr>
      <w:tr w:rsidR="00630584" w:rsidRPr="00A61339" w14:paraId="75F58AC8" w14:textId="77777777" w:rsidTr="005A672A">
        <w:trPr>
          <w:trHeight w:val="255"/>
        </w:trPr>
        <w:tc>
          <w:tcPr>
            <w:tcW w:w="0" w:type="auto"/>
            <w:tcBorders>
              <w:top w:val="nil"/>
              <w:left w:val="nil"/>
              <w:bottom w:val="nil"/>
              <w:right w:val="nil"/>
            </w:tcBorders>
            <w:noWrap/>
            <w:vAlign w:val="center"/>
            <w:hideMark/>
          </w:tcPr>
          <w:p w14:paraId="711038F2" w14:textId="77777777" w:rsidR="00630584" w:rsidRPr="00A61339" w:rsidRDefault="00630584" w:rsidP="005A672A">
            <w:pPr>
              <w:spacing w:after="0" w:line="240" w:lineRule="auto"/>
              <w:rPr>
                <w:rFonts w:ascii="Times New Roman" w:eastAsia="Times New Roman" w:hAnsi="Times New Roman" w:cs="Times New Roman"/>
                <w:color w:val="000000"/>
                <w:sz w:val="16"/>
                <w:szCs w:val="16"/>
                <w:lang w:eastAsia="en-GB"/>
              </w:rPr>
            </w:pPr>
            <w:r w:rsidRPr="00A61339">
              <w:rPr>
                <w:rFonts w:ascii="Times New Roman" w:eastAsia="Times New Roman" w:hAnsi="Times New Roman" w:cs="Times New Roman"/>
                <w:color w:val="000000"/>
                <w:sz w:val="16"/>
                <w:szCs w:val="16"/>
                <w:lang w:eastAsia="en-GB"/>
              </w:rPr>
              <w:t>▪ kapitálové výdavky, z toho:</w:t>
            </w:r>
          </w:p>
        </w:tc>
        <w:tc>
          <w:tcPr>
            <w:tcW w:w="0" w:type="auto"/>
            <w:tcBorders>
              <w:top w:val="nil"/>
              <w:left w:val="nil"/>
              <w:bottom w:val="nil"/>
              <w:right w:val="nil"/>
            </w:tcBorders>
            <w:noWrap/>
            <w:vAlign w:val="center"/>
            <w:hideMark/>
          </w:tcPr>
          <w:p w14:paraId="16659081"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104 283</w:t>
            </w:r>
          </w:p>
        </w:tc>
        <w:tc>
          <w:tcPr>
            <w:tcW w:w="0" w:type="auto"/>
            <w:tcBorders>
              <w:top w:val="nil"/>
              <w:left w:val="nil"/>
              <w:bottom w:val="nil"/>
              <w:right w:val="nil"/>
            </w:tcBorders>
            <w:noWrap/>
            <w:vAlign w:val="center"/>
            <w:hideMark/>
          </w:tcPr>
          <w:p w14:paraId="5165709D"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75 426</w:t>
            </w:r>
          </w:p>
        </w:tc>
        <w:tc>
          <w:tcPr>
            <w:tcW w:w="0" w:type="auto"/>
            <w:tcBorders>
              <w:top w:val="nil"/>
              <w:left w:val="nil"/>
              <w:bottom w:val="nil"/>
              <w:right w:val="nil"/>
            </w:tcBorders>
            <w:noWrap/>
            <w:vAlign w:val="center"/>
            <w:hideMark/>
          </w:tcPr>
          <w:p w14:paraId="3B9E2960"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242 634</w:t>
            </w:r>
          </w:p>
        </w:tc>
        <w:tc>
          <w:tcPr>
            <w:tcW w:w="0" w:type="auto"/>
            <w:tcBorders>
              <w:top w:val="nil"/>
              <w:left w:val="nil"/>
              <w:bottom w:val="nil"/>
              <w:right w:val="nil"/>
            </w:tcBorders>
            <w:noWrap/>
            <w:vAlign w:val="center"/>
            <w:hideMark/>
          </w:tcPr>
          <w:p w14:paraId="3DA628C2"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169 282</w:t>
            </w:r>
          </w:p>
        </w:tc>
        <w:tc>
          <w:tcPr>
            <w:tcW w:w="0" w:type="auto"/>
            <w:tcBorders>
              <w:top w:val="nil"/>
              <w:left w:val="nil"/>
              <w:bottom w:val="nil"/>
              <w:right w:val="nil"/>
            </w:tcBorders>
            <w:noWrap/>
            <w:vAlign w:val="center"/>
            <w:hideMark/>
          </w:tcPr>
          <w:p w14:paraId="2A766EFF"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156 970</w:t>
            </w:r>
          </w:p>
        </w:tc>
        <w:tc>
          <w:tcPr>
            <w:tcW w:w="0" w:type="auto"/>
            <w:tcBorders>
              <w:top w:val="nil"/>
              <w:left w:val="nil"/>
              <w:bottom w:val="nil"/>
              <w:right w:val="nil"/>
            </w:tcBorders>
            <w:noWrap/>
            <w:vAlign w:val="center"/>
            <w:hideMark/>
          </w:tcPr>
          <w:p w14:paraId="1C8D0248"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649</w:t>
            </w:r>
          </w:p>
        </w:tc>
        <w:tc>
          <w:tcPr>
            <w:tcW w:w="0" w:type="auto"/>
            <w:tcBorders>
              <w:top w:val="nil"/>
              <w:left w:val="nil"/>
              <w:bottom w:val="nil"/>
              <w:right w:val="nil"/>
            </w:tcBorders>
            <w:noWrap/>
            <w:vAlign w:val="center"/>
            <w:hideMark/>
          </w:tcPr>
          <w:p w14:paraId="689D4F3B"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r>
      <w:tr w:rsidR="00630584" w:rsidRPr="00A61339" w14:paraId="134C6738" w14:textId="77777777" w:rsidTr="005A672A">
        <w:trPr>
          <w:trHeight w:val="255"/>
        </w:trPr>
        <w:tc>
          <w:tcPr>
            <w:tcW w:w="0" w:type="auto"/>
            <w:tcBorders>
              <w:top w:val="nil"/>
              <w:left w:val="nil"/>
              <w:bottom w:val="nil"/>
              <w:right w:val="nil"/>
            </w:tcBorders>
            <w:noWrap/>
            <w:vAlign w:val="center"/>
            <w:hideMark/>
          </w:tcPr>
          <w:p w14:paraId="67DA20A0" w14:textId="77777777" w:rsidR="00630584" w:rsidRPr="00A61339" w:rsidRDefault="00630584" w:rsidP="005A672A">
            <w:pPr>
              <w:spacing w:after="0" w:line="240" w:lineRule="auto"/>
              <w:ind w:firstLineChars="200" w:firstLine="320"/>
              <w:rPr>
                <w:rFonts w:ascii="Times New Roman" w:eastAsia="Times New Roman" w:hAnsi="Times New Roman" w:cs="Times New Roman"/>
                <w:color w:val="000000"/>
                <w:sz w:val="16"/>
                <w:szCs w:val="16"/>
                <w:lang w:eastAsia="en-GB"/>
              </w:rPr>
            </w:pPr>
            <w:r w:rsidRPr="00A61339">
              <w:rPr>
                <w:rFonts w:ascii="Times New Roman" w:eastAsia="Times New Roman" w:hAnsi="Times New Roman" w:cs="Times New Roman"/>
                <w:color w:val="000000"/>
                <w:sz w:val="16"/>
                <w:szCs w:val="16"/>
                <w:lang w:eastAsia="en-GB"/>
              </w:rPr>
              <w:t>obstarávanie kapitálových aktív</w:t>
            </w:r>
          </w:p>
        </w:tc>
        <w:tc>
          <w:tcPr>
            <w:tcW w:w="0" w:type="auto"/>
            <w:tcBorders>
              <w:top w:val="nil"/>
              <w:left w:val="nil"/>
              <w:bottom w:val="nil"/>
              <w:right w:val="nil"/>
            </w:tcBorders>
            <w:noWrap/>
            <w:vAlign w:val="center"/>
            <w:hideMark/>
          </w:tcPr>
          <w:p w14:paraId="362291A3"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104 283</w:t>
            </w:r>
          </w:p>
        </w:tc>
        <w:tc>
          <w:tcPr>
            <w:tcW w:w="0" w:type="auto"/>
            <w:tcBorders>
              <w:top w:val="nil"/>
              <w:left w:val="nil"/>
              <w:bottom w:val="nil"/>
              <w:right w:val="nil"/>
            </w:tcBorders>
            <w:noWrap/>
            <w:vAlign w:val="center"/>
            <w:hideMark/>
          </w:tcPr>
          <w:p w14:paraId="6739E930"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75 426</w:t>
            </w:r>
          </w:p>
        </w:tc>
        <w:tc>
          <w:tcPr>
            <w:tcW w:w="0" w:type="auto"/>
            <w:tcBorders>
              <w:top w:val="nil"/>
              <w:left w:val="nil"/>
              <w:bottom w:val="nil"/>
              <w:right w:val="nil"/>
            </w:tcBorders>
            <w:noWrap/>
            <w:vAlign w:val="center"/>
            <w:hideMark/>
          </w:tcPr>
          <w:p w14:paraId="33B3C183"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242 634</w:t>
            </w:r>
          </w:p>
        </w:tc>
        <w:tc>
          <w:tcPr>
            <w:tcW w:w="0" w:type="auto"/>
            <w:tcBorders>
              <w:top w:val="nil"/>
              <w:left w:val="nil"/>
              <w:bottom w:val="nil"/>
              <w:right w:val="nil"/>
            </w:tcBorders>
            <w:noWrap/>
            <w:vAlign w:val="center"/>
            <w:hideMark/>
          </w:tcPr>
          <w:p w14:paraId="121387B9"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169 282</w:t>
            </w:r>
          </w:p>
        </w:tc>
        <w:tc>
          <w:tcPr>
            <w:tcW w:w="0" w:type="auto"/>
            <w:tcBorders>
              <w:top w:val="nil"/>
              <w:left w:val="nil"/>
              <w:bottom w:val="nil"/>
              <w:right w:val="nil"/>
            </w:tcBorders>
            <w:noWrap/>
            <w:vAlign w:val="center"/>
            <w:hideMark/>
          </w:tcPr>
          <w:p w14:paraId="124A827A"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156 970</w:t>
            </w:r>
          </w:p>
        </w:tc>
        <w:tc>
          <w:tcPr>
            <w:tcW w:w="0" w:type="auto"/>
            <w:tcBorders>
              <w:top w:val="nil"/>
              <w:left w:val="nil"/>
              <w:bottom w:val="nil"/>
              <w:right w:val="nil"/>
            </w:tcBorders>
            <w:noWrap/>
            <w:vAlign w:val="center"/>
            <w:hideMark/>
          </w:tcPr>
          <w:p w14:paraId="4F7C339F"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649</w:t>
            </w:r>
          </w:p>
        </w:tc>
        <w:tc>
          <w:tcPr>
            <w:tcW w:w="0" w:type="auto"/>
            <w:tcBorders>
              <w:top w:val="nil"/>
              <w:left w:val="nil"/>
              <w:bottom w:val="nil"/>
              <w:right w:val="nil"/>
            </w:tcBorders>
            <w:noWrap/>
            <w:vAlign w:val="center"/>
            <w:hideMark/>
          </w:tcPr>
          <w:p w14:paraId="6AD54888"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r>
      <w:tr w:rsidR="00630584" w:rsidRPr="00A61339" w14:paraId="60F6EB41" w14:textId="77777777" w:rsidTr="005A672A">
        <w:trPr>
          <w:trHeight w:val="255"/>
        </w:trPr>
        <w:tc>
          <w:tcPr>
            <w:tcW w:w="0" w:type="auto"/>
            <w:tcBorders>
              <w:top w:val="nil"/>
              <w:left w:val="nil"/>
              <w:bottom w:val="nil"/>
              <w:right w:val="nil"/>
            </w:tcBorders>
            <w:noWrap/>
            <w:vAlign w:val="center"/>
            <w:hideMark/>
          </w:tcPr>
          <w:p w14:paraId="752092B4" w14:textId="77777777" w:rsidR="00630584" w:rsidRPr="00A61339" w:rsidRDefault="00630584" w:rsidP="005A672A">
            <w:pPr>
              <w:spacing w:after="0" w:line="240" w:lineRule="auto"/>
              <w:rPr>
                <w:rFonts w:ascii="Times New Roman" w:eastAsia="Times New Roman" w:hAnsi="Times New Roman" w:cs="Times New Roman"/>
                <w:color w:val="000000"/>
                <w:sz w:val="16"/>
                <w:szCs w:val="16"/>
                <w:lang w:eastAsia="en-GB"/>
              </w:rPr>
            </w:pPr>
            <w:r w:rsidRPr="00A61339">
              <w:rPr>
                <w:rFonts w:ascii="Times New Roman" w:eastAsia="Times New Roman" w:hAnsi="Times New Roman" w:cs="Times New Roman"/>
                <w:color w:val="000000"/>
                <w:sz w:val="16"/>
                <w:szCs w:val="16"/>
                <w:lang w:eastAsia="en-GB"/>
              </w:rPr>
              <w:t>▪ výdavky z transakcií s fin. akt. a pas</w:t>
            </w:r>
            <w:r>
              <w:rPr>
                <w:rFonts w:ascii="Times New Roman" w:eastAsia="Times New Roman" w:hAnsi="Times New Roman" w:cs="Times New Roman"/>
                <w:color w:val="000000"/>
                <w:sz w:val="16"/>
                <w:szCs w:val="16"/>
                <w:lang w:eastAsia="en-GB"/>
              </w:rPr>
              <w:t>ívami</w:t>
            </w:r>
            <w:r w:rsidRPr="00A61339">
              <w:rPr>
                <w:rFonts w:ascii="Times New Roman" w:eastAsia="Times New Roman" w:hAnsi="Times New Roman" w:cs="Times New Roman"/>
                <w:color w:val="000000"/>
                <w:sz w:val="16"/>
                <w:szCs w:val="16"/>
                <w:lang w:eastAsia="en-GB"/>
              </w:rPr>
              <w:t xml:space="preserve"> (FO) </w:t>
            </w:r>
          </w:p>
        </w:tc>
        <w:tc>
          <w:tcPr>
            <w:tcW w:w="0" w:type="auto"/>
            <w:tcBorders>
              <w:top w:val="nil"/>
              <w:left w:val="nil"/>
              <w:bottom w:val="nil"/>
              <w:right w:val="nil"/>
            </w:tcBorders>
            <w:noWrap/>
            <w:vAlign w:val="center"/>
            <w:hideMark/>
          </w:tcPr>
          <w:p w14:paraId="7DA8E88A"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50</w:t>
            </w:r>
          </w:p>
        </w:tc>
        <w:tc>
          <w:tcPr>
            <w:tcW w:w="0" w:type="auto"/>
            <w:tcBorders>
              <w:top w:val="nil"/>
              <w:left w:val="nil"/>
              <w:bottom w:val="nil"/>
              <w:right w:val="nil"/>
            </w:tcBorders>
            <w:noWrap/>
            <w:vAlign w:val="center"/>
            <w:hideMark/>
          </w:tcPr>
          <w:p w14:paraId="53EDFEBA"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2 400</w:t>
            </w:r>
          </w:p>
        </w:tc>
        <w:tc>
          <w:tcPr>
            <w:tcW w:w="0" w:type="auto"/>
            <w:tcBorders>
              <w:top w:val="nil"/>
              <w:left w:val="nil"/>
              <w:bottom w:val="nil"/>
              <w:right w:val="nil"/>
            </w:tcBorders>
            <w:noWrap/>
            <w:vAlign w:val="center"/>
            <w:hideMark/>
          </w:tcPr>
          <w:p w14:paraId="6C520481"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2183A806"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50</w:t>
            </w:r>
          </w:p>
        </w:tc>
        <w:tc>
          <w:tcPr>
            <w:tcW w:w="0" w:type="auto"/>
            <w:tcBorders>
              <w:top w:val="nil"/>
              <w:left w:val="nil"/>
              <w:bottom w:val="nil"/>
              <w:right w:val="nil"/>
            </w:tcBorders>
            <w:noWrap/>
            <w:vAlign w:val="center"/>
            <w:hideMark/>
          </w:tcPr>
          <w:p w14:paraId="52D1BC08"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53274E2E"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25EF1B4C"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r>
      <w:tr w:rsidR="00630584" w:rsidRPr="00A61339" w14:paraId="19235A88" w14:textId="77777777" w:rsidTr="005A672A">
        <w:trPr>
          <w:trHeight w:val="255"/>
        </w:trPr>
        <w:tc>
          <w:tcPr>
            <w:tcW w:w="0" w:type="auto"/>
            <w:tcBorders>
              <w:top w:val="nil"/>
              <w:left w:val="nil"/>
              <w:bottom w:val="nil"/>
              <w:right w:val="nil"/>
            </w:tcBorders>
            <w:noWrap/>
            <w:vAlign w:val="center"/>
            <w:hideMark/>
          </w:tcPr>
          <w:p w14:paraId="7BAC02BD" w14:textId="77777777" w:rsidR="00630584" w:rsidRPr="00A61339" w:rsidRDefault="00630584" w:rsidP="005A672A">
            <w:pPr>
              <w:spacing w:after="0" w:line="240" w:lineRule="auto"/>
              <w:ind w:firstLineChars="200" w:firstLine="320"/>
              <w:rPr>
                <w:rFonts w:ascii="Times New Roman" w:eastAsia="Times New Roman" w:hAnsi="Times New Roman" w:cs="Times New Roman"/>
                <w:color w:val="000000"/>
                <w:sz w:val="16"/>
                <w:szCs w:val="16"/>
                <w:lang w:eastAsia="en-GB"/>
              </w:rPr>
            </w:pPr>
            <w:r w:rsidRPr="00A61339">
              <w:rPr>
                <w:rFonts w:ascii="Times New Roman" w:eastAsia="Times New Roman" w:hAnsi="Times New Roman" w:cs="Times New Roman"/>
                <w:color w:val="000000"/>
                <w:sz w:val="16"/>
                <w:szCs w:val="16"/>
                <w:lang w:eastAsia="en-GB"/>
              </w:rPr>
              <w:t>úvery a účasť na majetku</w:t>
            </w:r>
          </w:p>
        </w:tc>
        <w:tc>
          <w:tcPr>
            <w:tcW w:w="0" w:type="auto"/>
            <w:tcBorders>
              <w:top w:val="nil"/>
              <w:left w:val="nil"/>
              <w:bottom w:val="nil"/>
              <w:right w:val="nil"/>
            </w:tcBorders>
            <w:noWrap/>
            <w:vAlign w:val="center"/>
            <w:hideMark/>
          </w:tcPr>
          <w:p w14:paraId="10F1FC9B"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50</w:t>
            </w:r>
          </w:p>
        </w:tc>
        <w:tc>
          <w:tcPr>
            <w:tcW w:w="0" w:type="auto"/>
            <w:tcBorders>
              <w:top w:val="nil"/>
              <w:left w:val="nil"/>
              <w:bottom w:val="nil"/>
              <w:right w:val="nil"/>
            </w:tcBorders>
            <w:noWrap/>
            <w:vAlign w:val="center"/>
            <w:hideMark/>
          </w:tcPr>
          <w:p w14:paraId="2E74882C"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2 400</w:t>
            </w:r>
          </w:p>
        </w:tc>
        <w:tc>
          <w:tcPr>
            <w:tcW w:w="0" w:type="auto"/>
            <w:tcBorders>
              <w:top w:val="nil"/>
              <w:left w:val="nil"/>
              <w:bottom w:val="nil"/>
              <w:right w:val="nil"/>
            </w:tcBorders>
            <w:noWrap/>
            <w:vAlign w:val="center"/>
            <w:hideMark/>
          </w:tcPr>
          <w:p w14:paraId="4798CCDC"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4BF7FBB2"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50</w:t>
            </w:r>
          </w:p>
        </w:tc>
        <w:tc>
          <w:tcPr>
            <w:tcW w:w="0" w:type="auto"/>
            <w:tcBorders>
              <w:top w:val="nil"/>
              <w:left w:val="nil"/>
              <w:bottom w:val="nil"/>
              <w:right w:val="nil"/>
            </w:tcBorders>
            <w:noWrap/>
            <w:vAlign w:val="center"/>
            <w:hideMark/>
          </w:tcPr>
          <w:p w14:paraId="037FCB76"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58AD21A4"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04F07E21"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r>
      <w:tr w:rsidR="00630584" w:rsidRPr="00A61339" w14:paraId="05A2925E" w14:textId="77777777" w:rsidTr="005A672A">
        <w:trPr>
          <w:trHeight w:val="255"/>
        </w:trPr>
        <w:tc>
          <w:tcPr>
            <w:tcW w:w="0" w:type="auto"/>
            <w:tcBorders>
              <w:top w:val="single" w:sz="4" w:space="0" w:color="auto"/>
              <w:left w:val="nil"/>
              <w:bottom w:val="single" w:sz="4" w:space="0" w:color="auto"/>
              <w:right w:val="nil"/>
            </w:tcBorders>
            <w:noWrap/>
            <w:vAlign w:val="center"/>
            <w:hideMark/>
          </w:tcPr>
          <w:p w14:paraId="7C54E320" w14:textId="77777777" w:rsidR="00630584" w:rsidRPr="00A61339" w:rsidRDefault="00630584" w:rsidP="005A672A">
            <w:pPr>
              <w:spacing w:after="0" w:line="240" w:lineRule="auto"/>
              <w:rPr>
                <w:rFonts w:ascii="Times New Roman" w:eastAsia="Times New Roman" w:hAnsi="Times New Roman" w:cs="Times New Roman"/>
                <w:b/>
                <w:bCs/>
                <w:color w:val="000000"/>
                <w:sz w:val="16"/>
                <w:szCs w:val="16"/>
                <w:lang w:eastAsia="en-GB"/>
              </w:rPr>
            </w:pPr>
            <w:r w:rsidRPr="00A61339">
              <w:rPr>
                <w:rFonts w:ascii="Times New Roman" w:eastAsia="Times New Roman" w:hAnsi="Times New Roman" w:cs="Times New Roman"/>
                <w:b/>
                <w:bCs/>
                <w:color w:val="000000"/>
                <w:sz w:val="16"/>
                <w:szCs w:val="16"/>
                <w:lang w:eastAsia="en-GB"/>
              </w:rPr>
              <w:t>Celková bilancia VIP</w:t>
            </w:r>
          </w:p>
        </w:tc>
        <w:tc>
          <w:tcPr>
            <w:tcW w:w="0" w:type="auto"/>
            <w:tcBorders>
              <w:top w:val="single" w:sz="4" w:space="0" w:color="auto"/>
              <w:left w:val="nil"/>
              <w:bottom w:val="single" w:sz="4" w:space="0" w:color="auto"/>
              <w:right w:val="nil"/>
            </w:tcBorders>
            <w:noWrap/>
            <w:vAlign w:val="center"/>
            <w:hideMark/>
          </w:tcPr>
          <w:p w14:paraId="5F9A4D04" w14:textId="77777777" w:rsidR="00630584" w:rsidRPr="00A61339" w:rsidRDefault="00630584" w:rsidP="005A672A">
            <w:pPr>
              <w:spacing w:after="0" w:line="240" w:lineRule="auto"/>
              <w:jc w:val="right"/>
              <w:rPr>
                <w:rFonts w:ascii="Times New Roman" w:eastAsia="Times New Roman" w:hAnsi="Times New Roman" w:cs="Times New Roman"/>
                <w:b/>
                <w:bCs/>
                <w:sz w:val="16"/>
                <w:szCs w:val="16"/>
                <w:lang w:eastAsia="en-GB"/>
              </w:rPr>
            </w:pPr>
            <w:r w:rsidRPr="00A61339">
              <w:rPr>
                <w:rFonts w:ascii="Times New Roman" w:eastAsia="Times New Roman" w:hAnsi="Times New Roman" w:cs="Times New Roman"/>
                <w:b/>
                <w:bCs/>
                <w:sz w:val="16"/>
                <w:szCs w:val="16"/>
                <w:lang w:eastAsia="en-GB"/>
              </w:rPr>
              <w:t>161 106</w:t>
            </w:r>
          </w:p>
        </w:tc>
        <w:tc>
          <w:tcPr>
            <w:tcW w:w="0" w:type="auto"/>
            <w:tcBorders>
              <w:top w:val="single" w:sz="4" w:space="0" w:color="auto"/>
              <w:left w:val="nil"/>
              <w:bottom w:val="single" w:sz="4" w:space="0" w:color="auto"/>
              <w:right w:val="nil"/>
            </w:tcBorders>
            <w:noWrap/>
            <w:vAlign w:val="center"/>
            <w:hideMark/>
          </w:tcPr>
          <w:p w14:paraId="3D897F2D" w14:textId="77777777" w:rsidR="00630584" w:rsidRPr="00A61339" w:rsidRDefault="00630584" w:rsidP="005A672A">
            <w:pPr>
              <w:spacing w:after="0" w:line="240" w:lineRule="auto"/>
              <w:jc w:val="right"/>
              <w:rPr>
                <w:rFonts w:ascii="Times New Roman" w:eastAsia="Times New Roman" w:hAnsi="Times New Roman" w:cs="Times New Roman"/>
                <w:b/>
                <w:bCs/>
                <w:sz w:val="16"/>
                <w:szCs w:val="16"/>
                <w:lang w:eastAsia="en-GB"/>
              </w:rPr>
            </w:pPr>
            <w:r w:rsidRPr="00A61339">
              <w:rPr>
                <w:rFonts w:ascii="Times New Roman" w:eastAsia="Times New Roman" w:hAnsi="Times New Roman" w:cs="Times New Roman"/>
                <w:b/>
                <w:bCs/>
                <w:sz w:val="16"/>
                <w:szCs w:val="16"/>
                <w:lang w:eastAsia="en-GB"/>
              </w:rPr>
              <w:t>226 239</w:t>
            </w:r>
          </w:p>
        </w:tc>
        <w:tc>
          <w:tcPr>
            <w:tcW w:w="0" w:type="auto"/>
            <w:tcBorders>
              <w:top w:val="single" w:sz="4" w:space="0" w:color="auto"/>
              <w:left w:val="nil"/>
              <w:bottom w:val="single" w:sz="4" w:space="0" w:color="auto"/>
              <w:right w:val="nil"/>
            </w:tcBorders>
            <w:noWrap/>
            <w:vAlign w:val="center"/>
            <w:hideMark/>
          </w:tcPr>
          <w:p w14:paraId="5EE0AA54" w14:textId="77777777" w:rsidR="00630584" w:rsidRPr="00F55F03" w:rsidRDefault="00630584" w:rsidP="005A672A">
            <w:pPr>
              <w:spacing w:after="0" w:line="240" w:lineRule="auto"/>
              <w:jc w:val="right"/>
              <w:rPr>
                <w:rFonts w:ascii="Times New Roman" w:eastAsia="Times New Roman" w:hAnsi="Times New Roman" w:cs="Times New Roman"/>
                <w:b/>
                <w:bCs/>
                <w:sz w:val="16"/>
                <w:szCs w:val="16"/>
                <w:lang w:eastAsia="en-GB"/>
              </w:rPr>
            </w:pPr>
            <w:r w:rsidRPr="00F55F03">
              <w:rPr>
                <w:rFonts w:ascii="Times New Roman" w:eastAsia="Times New Roman" w:hAnsi="Times New Roman" w:cs="Times New Roman"/>
                <w:b/>
                <w:bCs/>
                <w:sz w:val="16"/>
                <w:szCs w:val="16"/>
                <w:lang w:eastAsia="en-GB"/>
              </w:rPr>
              <w:t>178 213</w:t>
            </w:r>
          </w:p>
        </w:tc>
        <w:tc>
          <w:tcPr>
            <w:tcW w:w="0" w:type="auto"/>
            <w:tcBorders>
              <w:top w:val="single" w:sz="4" w:space="0" w:color="auto"/>
              <w:left w:val="nil"/>
              <w:bottom w:val="single" w:sz="4" w:space="0" w:color="auto"/>
              <w:right w:val="nil"/>
            </w:tcBorders>
            <w:noWrap/>
            <w:vAlign w:val="center"/>
            <w:hideMark/>
          </w:tcPr>
          <w:p w14:paraId="6BF32F35" w14:textId="77777777" w:rsidR="00630584" w:rsidRPr="00F55F03" w:rsidRDefault="00630584" w:rsidP="005A672A">
            <w:pPr>
              <w:spacing w:after="0" w:line="240" w:lineRule="auto"/>
              <w:jc w:val="right"/>
              <w:rPr>
                <w:rFonts w:ascii="Times New Roman" w:eastAsia="Times New Roman" w:hAnsi="Times New Roman" w:cs="Times New Roman"/>
                <w:b/>
                <w:bCs/>
                <w:sz w:val="16"/>
                <w:szCs w:val="16"/>
                <w:lang w:eastAsia="en-GB"/>
              </w:rPr>
            </w:pPr>
            <w:r w:rsidRPr="00F55F03">
              <w:rPr>
                <w:rFonts w:ascii="Times New Roman" w:eastAsia="Times New Roman" w:hAnsi="Times New Roman" w:cs="Times New Roman"/>
                <w:b/>
                <w:bCs/>
                <w:sz w:val="16"/>
                <w:szCs w:val="16"/>
                <w:lang w:eastAsia="en-GB"/>
              </w:rPr>
              <w:t>270 939</w:t>
            </w:r>
          </w:p>
        </w:tc>
        <w:tc>
          <w:tcPr>
            <w:tcW w:w="0" w:type="auto"/>
            <w:tcBorders>
              <w:top w:val="single" w:sz="4" w:space="0" w:color="auto"/>
              <w:left w:val="nil"/>
              <w:bottom w:val="single" w:sz="4" w:space="0" w:color="auto"/>
              <w:right w:val="nil"/>
            </w:tcBorders>
            <w:noWrap/>
            <w:vAlign w:val="center"/>
            <w:hideMark/>
          </w:tcPr>
          <w:p w14:paraId="6B66E429" w14:textId="77777777" w:rsidR="00630584" w:rsidRPr="00F55F03" w:rsidRDefault="00630584" w:rsidP="005A672A">
            <w:pPr>
              <w:spacing w:after="0" w:line="240" w:lineRule="auto"/>
              <w:jc w:val="right"/>
              <w:rPr>
                <w:rFonts w:ascii="Times New Roman" w:eastAsia="Times New Roman" w:hAnsi="Times New Roman" w:cs="Times New Roman"/>
                <w:b/>
                <w:bCs/>
                <w:sz w:val="16"/>
                <w:szCs w:val="16"/>
                <w:lang w:eastAsia="en-GB"/>
              </w:rPr>
            </w:pPr>
            <w:r w:rsidRPr="00F55F03">
              <w:rPr>
                <w:rFonts w:ascii="Times New Roman" w:eastAsia="Times New Roman" w:hAnsi="Times New Roman" w:cs="Times New Roman"/>
                <w:b/>
                <w:bCs/>
                <w:sz w:val="16"/>
                <w:szCs w:val="16"/>
                <w:lang w:eastAsia="en-GB"/>
              </w:rPr>
              <w:t>226 699</w:t>
            </w:r>
          </w:p>
        </w:tc>
        <w:tc>
          <w:tcPr>
            <w:tcW w:w="0" w:type="auto"/>
            <w:tcBorders>
              <w:top w:val="single" w:sz="4" w:space="0" w:color="auto"/>
              <w:left w:val="nil"/>
              <w:bottom w:val="single" w:sz="4" w:space="0" w:color="auto"/>
              <w:right w:val="nil"/>
            </w:tcBorders>
            <w:noWrap/>
            <w:vAlign w:val="center"/>
            <w:hideMark/>
          </w:tcPr>
          <w:p w14:paraId="654BE5EA" w14:textId="77777777" w:rsidR="00630584" w:rsidRPr="00F55F03" w:rsidRDefault="00630584" w:rsidP="005A672A">
            <w:pPr>
              <w:spacing w:after="0" w:line="240" w:lineRule="auto"/>
              <w:jc w:val="right"/>
              <w:rPr>
                <w:rFonts w:ascii="Times New Roman" w:eastAsia="Times New Roman" w:hAnsi="Times New Roman" w:cs="Times New Roman"/>
                <w:b/>
                <w:bCs/>
                <w:sz w:val="16"/>
                <w:szCs w:val="16"/>
                <w:lang w:eastAsia="en-GB"/>
              </w:rPr>
            </w:pPr>
            <w:r w:rsidRPr="00F55F03">
              <w:rPr>
                <w:rFonts w:ascii="Times New Roman" w:eastAsia="Times New Roman" w:hAnsi="Times New Roman" w:cs="Times New Roman"/>
                <w:b/>
                <w:bCs/>
                <w:sz w:val="16"/>
                <w:szCs w:val="16"/>
                <w:lang w:eastAsia="en-GB"/>
              </w:rPr>
              <w:t>235 099</w:t>
            </w:r>
          </w:p>
        </w:tc>
        <w:tc>
          <w:tcPr>
            <w:tcW w:w="0" w:type="auto"/>
            <w:tcBorders>
              <w:top w:val="single" w:sz="4" w:space="0" w:color="auto"/>
              <w:left w:val="nil"/>
              <w:bottom w:val="single" w:sz="4" w:space="0" w:color="auto"/>
              <w:right w:val="nil"/>
            </w:tcBorders>
            <w:noWrap/>
            <w:vAlign w:val="center"/>
            <w:hideMark/>
          </w:tcPr>
          <w:p w14:paraId="2BC026F0" w14:textId="77777777" w:rsidR="00630584" w:rsidRPr="00F55F03" w:rsidRDefault="00630584" w:rsidP="005A672A">
            <w:pPr>
              <w:spacing w:after="0" w:line="240" w:lineRule="auto"/>
              <w:jc w:val="right"/>
              <w:rPr>
                <w:rFonts w:ascii="Times New Roman" w:eastAsia="Times New Roman" w:hAnsi="Times New Roman" w:cs="Times New Roman"/>
                <w:b/>
                <w:bCs/>
                <w:sz w:val="16"/>
                <w:szCs w:val="16"/>
                <w:lang w:eastAsia="en-GB"/>
              </w:rPr>
            </w:pPr>
            <w:r w:rsidRPr="00F55F03">
              <w:rPr>
                <w:rFonts w:ascii="Times New Roman" w:eastAsia="Times New Roman" w:hAnsi="Times New Roman" w:cs="Times New Roman"/>
                <w:b/>
                <w:bCs/>
                <w:sz w:val="16"/>
                <w:szCs w:val="16"/>
                <w:lang w:eastAsia="en-GB"/>
              </w:rPr>
              <w:t>235 099</w:t>
            </w:r>
          </w:p>
        </w:tc>
      </w:tr>
      <w:tr w:rsidR="00630584" w:rsidRPr="00A61339" w14:paraId="7A6526BF" w14:textId="77777777" w:rsidTr="005A672A">
        <w:trPr>
          <w:trHeight w:val="255"/>
        </w:trPr>
        <w:tc>
          <w:tcPr>
            <w:tcW w:w="0" w:type="auto"/>
            <w:tcBorders>
              <w:top w:val="nil"/>
              <w:left w:val="nil"/>
              <w:bottom w:val="nil"/>
              <w:right w:val="nil"/>
            </w:tcBorders>
            <w:noWrap/>
            <w:vAlign w:val="center"/>
            <w:hideMark/>
          </w:tcPr>
          <w:p w14:paraId="48D5D712" w14:textId="77777777" w:rsidR="00630584" w:rsidRPr="00A61339" w:rsidRDefault="00630584" w:rsidP="005A672A">
            <w:pPr>
              <w:spacing w:after="0" w:line="240" w:lineRule="auto"/>
              <w:rPr>
                <w:rFonts w:ascii="Times New Roman" w:eastAsia="Times New Roman" w:hAnsi="Times New Roman" w:cs="Times New Roman"/>
                <w:b/>
                <w:bCs/>
                <w:color w:val="000000"/>
                <w:sz w:val="16"/>
                <w:szCs w:val="16"/>
                <w:lang w:eastAsia="en-GB"/>
              </w:rPr>
            </w:pPr>
            <w:r w:rsidRPr="00A61339">
              <w:rPr>
                <w:rFonts w:ascii="Times New Roman" w:eastAsia="Times New Roman" w:hAnsi="Times New Roman" w:cs="Times New Roman"/>
                <w:b/>
                <w:bCs/>
                <w:color w:val="000000"/>
                <w:sz w:val="16"/>
                <w:szCs w:val="16"/>
                <w:lang w:eastAsia="en-GB"/>
              </w:rPr>
              <w:t>vylúčenie finančných operácií</w:t>
            </w:r>
          </w:p>
        </w:tc>
        <w:tc>
          <w:tcPr>
            <w:tcW w:w="0" w:type="auto"/>
            <w:tcBorders>
              <w:top w:val="nil"/>
              <w:left w:val="nil"/>
              <w:bottom w:val="nil"/>
              <w:right w:val="nil"/>
            </w:tcBorders>
            <w:noWrap/>
            <w:vAlign w:val="center"/>
            <w:hideMark/>
          </w:tcPr>
          <w:p w14:paraId="4EA8ACD9" w14:textId="77777777" w:rsidR="00630584" w:rsidRPr="00102930" w:rsidRDefault="00630584" w:rsidP="005A672A">
            <w:pPr>
              <w:spacing w:after="0" w:line="240" w:lineRule="auto"/>
              <w:jc w:val="right"/>
              <w:rPr>
                <w:rFonts w:ascii="Times New Roman" w:eastAsia="Times New Roman" w:hAnsi="Times New Roman" w:cs="Times New Roman"/>
                <w:b/>
                <w:bCs/>
                <w:sz w:val="14"/>
                <w:szCs w:val="14"/>
                <w:lang w:eastAsia="en-GB"/>
              </w:rPr>
            </w:pPr>
            <w:r w:rsidRPr="00102930">
              <w:rPr>
                <w:rFonts w:ascii="Times New Roman" w:eastAsia="Times New Roman" w:hAnsi="Times New Roman" w:cs="Times New Roman"/>
                <w:b/>
                <w:bCs/>
                <w:sz w:val="14"/>
                <w:szCs w:val="14"/>
                <w:lang w:eastAsia="en-GB"/>
              </w:rPr>
              <w:t>-245 153</w:t>
            </w:r>
          </w:p>
        </w:tc>
        <w:tc>
          <w:tcPr>
            <w:tcW w:w="0" w:type="auto"/>
            <w:tcBorders>
              <w:top w:val="nil"/>
              <w:left w:val="nil"/>
              <w:bottom w:val="nil"/>
              <w:right w:val="nil"/>
            </w:tcBorders>
            <w:noWrap/>
            <w:vAlign w:val="center"/>
            <w:hideMark/>
          </w:tcPr>
          <w:p w14:paraId="37FBDC78" w14:textId="77777777" w:rsidR="00630584" w:rsidRPr="00102930" w:rsidRDefault="00630584" w:rsidP="005A672A">
            <w:pPr>
              <w:spacing w:after="0" w:line="240" w:lineRule="auto"/>
              <w:jc w:val="right"/>
              <w:rPr>
                <w:rFonts w:ascii="Times New Roman" w:eastAsia="Times New Roman" w:hAnsi="Times New Roman" w:cs="Times New Roman"/>
                <w:b/>
                <w:bCs/>
                <w:sz w:val="14"/>
                <w:szCs w:val="14"/>
                <w:lang w:eastAsia="en-GB"/>
              </w:rPr>
            </w:pPr>
            <w:r w:rsidRPr="00102930">
              <w:rPr>
                <w:rFonts w:ascii="Times New Roman" w:eastAsia="Times New Roman" w:hAnsi="Times New Roman" w:cs="Times New Roman"/>
                <w:b/>
                <w:bCs/>
                <w:sz w:val="14"/>
                <w:szCs w:val="14"/>
                <w:lang w:eastAsia="en-GB"/>
              </w:rPr>
              <w:t>-278 772</w:t>
            </w:r>
          </w:p>
        </w:tc>
        <w:tc>
          <w:tcPr>
            <w:tcW w:w="0" w:type="auto"/>
            <w:tcBorders>
              <w:top w:val="nil"/>
              <w:left w:val="nil"/>
              <w:bottom w:val="nil"/>
              <w:right w:val="nil"/>
            </w:tcBorders>
            <w:noWrap/>
            <w:vAlign w:val="center"/>
            <w:hideMark/>
          </w:tcPr>
          <w:p w14:paraId="5445C70D" w14:textId="77777777" w:rsidR="00630584" w:rsidRPr="00F55F03" w:rsidRDefault="00630584" w:rsidP="005A672A">
            <w:pPr>
              <w:spacing w:after="0" w:line="240" w:lineRule="auto"/>
              <w:jc w:val="right"/>
              <w:rPr>
                <w:rFonts w:ascii="Times New Roman" w:eastAsia="Times New Roman" w:hAnsi="Times New Roman" w:cs="Times New Roman"/>
                <w:b/>
                <w:bCs/>
                <w:sz w:val="14"/>
                <w:szCs w:val="14"/>
                <w:lang w:eastAsia="en-GB"/>
              </w:rPr>
            </w:pPr>
            <w:r w:rsidRPr="00F55F03">
              <w:rPr>
                <w:rFonts w:ascii="Times New Roman" w:eastAsia="Times New Roman" w:hAnsi="Times New Roman" w:cs="Times New Roman"/>
                <w:b/>
                <w:bCs/>
                <w:sz w:val="14"/>
                <w:szCs w:val="14"/>
                <w:lang w:eastAsia="en-GB"/>
              </w:rPr>
              <w:t>-423 715</w:t>
            </w:r>
          </w:p>
        </w:tc>
        <w:tc>
          <w:tcPr>
            <w:tcW w:w="0" w:type="auto"/>
            <w:tcBorders>
              <w:top w:val="nil"/>
              <w:left w:val="nil"/>
              <w:bottom w:val="nil"/>
              <w:right w:val="nil"/>
            </w:tcBorders>
            <w:noWrap/>
            <w:vAlign w:val="center"/>
            <w:hideMark/>
          </w:tcPr>
          <w:p w14:paraId="13F2274D" w14:textId="77777777" w:rsidR="00630584" w:rsidRPr="00F55F03" w:rsidRDefault="00630584" w:rsidP="005A672A">
            <w:pPr>
              <w:spacing w:after="0" w:line="240" w:lineRule="auto"/>
              <w:jc w:val="right"/>
              <w:rPr>
                <w:rFonts w:ascii="Times New Roman" w:eastAsia="Times New Roman" w:hAnsi="Times New Roman" w:cs="Times New Roman"/>
                <w:b/>
                <w:bCs/>
                <w:sz w:val="14"/>
                <w:szCs w:val="14"/>
                <w:lang w:eastAsia="en-GB"/>
              </w:rPr>
            </w:pPr>
            <w:r w:rsidRPr="00F55F03">
              <w:rPr>
                <w:rFonts w:ascii="Times New Roman" w:eastAsia="Times New Roman" w:hAnsi="Times New Roman" w:cs="Times New Roman"/>
                <w:b/>
                <w:bCs/>
                <w:sz w:val="14"/>
                <w:szCs w:val="14"/>
                <w:lang w:eastAsia="en-GB"/>
              </w:rPr>
              <w:t>-404 107</w:t>
            </w:r>
          </w:p>
        </w:tc>
        <w:tc>
          <w:tcPr>
            <w:tcW w:w="0" w:type="auto"/>
            <w:tcBorders>
              <w:top w:val="nil"/>
              <w:left w:val="nil"/>
              <w:bottom w:val="nil"/>
              <w:right w:val="nil"/>
            </w:tcBorders>
            <w:noWrap/>
            <w:vAlign w:val="center"/>
            <w:hideMark/>
          </w:tcPr>
          <w:p w14:paraId="4BDA65D3" w14:textId="77777777" w:rsidR="00630584" w:rsidRPr="00F55F03" w:rsidRDefault="00630584" w:rsidP="005A672A">
            <w:pPr>
              <w:spacing w:after="0" w:line="240" w:lineRule="auto"/>
              <w:jc w:val="right"/>
              <w:rPr>
                <w:rFonts w:ascii="Times New Roman" w:eastAsia="Times New Roman" w:hAnsi="Times New Roman" w:cs="Times New Roman"/>
                <w:b/>
                <w:bCs/>
                <w:sz w:val="14"/>
                <w:szCs w:val="14"/>
                <w:lang w:eastAsia="en-GB"/>
              </w:rPr>
            </w:pPr>
            <w:r w:rsidRPr="00F55F03">
              <w:rPr>
                <w:rFonts w:ascii="Times New Roman" w:eastAsia="Times New Roman" w:hAnsi="Times New Roman" w:cs="Times New Roman"/>
                <w:b/>
                <w:bCs/>
                <w:sz w:val="14"/>
                <w:szCs w:val="14"/>
                <w:lang w:eastAsia="en-GB"/>
              </w:rPr>
              <w:t>-385 096</w:t>
            </w:r>
          </w:p>
        </w:tc>
        <w:tc>
          <w:tcPr>
            <w:tcW w:w="0" w:type="auto"/>
            <w:tcBorders>
              <w:top w:val="nil"/>
              <w:left w:val="nil"/>
              <w:bottom w:val="nil"/>
              <w:right w:val="nil"/>
            </w:tcBorders>
            <w:noWrap/>
            <w:vAlign w:val="center"/>
            <w:hideMark/>
          </w:tcPr>
          <w:p w14:paraId="148139FB" w14:textId="77777777" w:rsidR="00630584" w:rsidRPr="00F55F03" w:rsidRDefault="00630584" w:rsidP="005A672A">
            <w:pPr>
              <w:spacing w:after="0" w:line="240" w:lineRule="auto"/>
              <w:jc w:val="right"/>
              <w:rPr>
                <w:rFonts w:ascii="Times New Roman" w:eastAsia="Times New Roman" w:hAnsi="Times New Roman" w:cs="Times New Roman"/>
                <w:b/>
                <w:bCs/>
                <w:sz w:val="14"/>
                <w:szCs w:val="14"/>
                <w:lang w:eastAsia="en-GB"/>
              </w:rPr>
            </w:pPr>
            <w:r w:rsidRPr="00F55F03">
              <w:rPr>
                <w:rFonts w:ascii="Times New Roman" w:eastAsia="Times New Roman" w:hAnsi="Times New Roman" w:cs="Times New Roman"/>
                <w:b/>
                <w:bCs/>
                <w:sz w:val="14"/>
                <w:szCs w:val="14"/>
                <w:lang w:eastAsia="en-GB"/>
              </w:rPr>
              <w:t>-234 530</w:t>
            </w:r>
          </w:p>
        </w:tc>
        <w:tc>
          <w:tcPr>
            <w:tcW w:w="0" w:type="auto"/>
            <w:tcBorders>
              <w:top w:val="nil"/>
              <w:left w:val="nil"/>
              <w:bottom w:val="nil"/>
              <w:right w:val="nil"/>
            </w:tcBorders>
            <w:noWrap/>
            <w:vAlign w:val="center"/>
            <w:hideMark/>
          </w:tcPr>
          <w:p w14:paraId="3C99FBFE" w14:textId="77777777" w:rsidR="00630584" w:rsidRPr="00F55F03" w:rsidRDefault="00630584" w:rsidP="005A672A">
            <w:pPr>
              <w:spacing w:after="0" w:line="240" w:lineRule="auto"/>
              <w:jc w:val="right"/>
              <w:rPr>
                <w:rFonts w:ascii="Times New Roman" w:eastAsia="Times New Roman" w:hAnsi="Times New Roman" w:cs="Times New Roman"/>
                <w:b/>
                <w:bCs/>
                <w:sz w:val="14"/>
                <w:szCs w:val="14"/>
                <w:lang w:eastAsia="en-GB"/>
              </w:rPr>
            </w:pPr>
            <w:r w:rsidRPr="00F55F03">
              <w:rPr>
                <w:rFonts w:ascii="Times New Roman" w:eastAsia="Times New Roman" w:hAnsi="Times New Roman" w:cs="Times New Roman"/>
                <w:b/>
                <w:bCs/>
                <w:sz w:val="14"/>
                <w:szCs w:val="14"/>
                <w:lang w:eastAsia="en-GB"/>
              </w:rPr>
              <w:t>-242 271</w:t>
            </w:r>
          </w:p>
        </w:tc>
      </w:tr>
      <w:tr w:rsidR="00630584" w:rsidRPr="00A61339" w14:paraId="55ACEE1A" w14:textId="77777777" w:rsidTr="005A672A">
        <w:trPr>
          <w:trHeight w:val="255"/>
        </w:trPr>
        <w:tc>
          <w:tcPr>
            <w:tcW w:w="0" w:type="auto"/>
            <w:tcBorders>
              <w:top w:val="nil"/>
              <w:left w:val="nil"/>
              <w:bottom w:val="nil"/>
              <w:right w:val="nil"/>
            </w:tcBorders>
            <w:noWrap/>
            <w:vAlign w:val="center"/>
            <w:hideMark/>
          </w:tcPr>
          <w:p w14:paraId="158C67AC" w14:textId="77777777" w:rsidR="00630584" w:rsidRPr="00A61339" w:rsidRDefault="00630584" w:rsidP="005A672A">
            <w:pPr>
              <w:spacing w:after="0" w:line="240" w:lineRule="auto"/>
              <w:rPr>
                <w:rFonts w:ascii="Times New Roman" w:eastAsia="Times New Roman" w:hAnsi="Times New Roman" w:cs="Times New Roman"/>
                <w:color w:val="000000"/>
                <w:sz w:val="16"/>
                <w:szCs w:val="16"/>
                <w:lang w:eastAsia="en-GB"/>
              </w:rPr>
            </w:pPr>
            <w:r w:rsidRPr="00A61339">
              <w:rPr>
                <w:rFonts w:ascii="Times New Roman" w:eastAsia="Times New Roman" w:hAnsi="Times New Roman" w:cs="Times New Roman"/>
                <w:color w:val="000000"/>
                <w:sz w:val="16"/>
                <w:szCs w:val="16"/>
                <w:lang w:eastAsia="en-GB"/>
              </w:rPr>
              <w:t>▪ vylúčenie príjmových FO</w:t>
            </w:r>
          </w:p>
        </w:tc>
        <w:tc>
          <w:tcPr>
            <w:tcW w:w="0" w:type="auto"/>
            <w:tcBorders>
              <w:top w:val="nil"/>
              <w:left w:val="nil"/>
              <w:bottom w:val="nil"/>
              <w:right w:val="nil"/>
            </w:tcBorders>
            <w:noWrap/>
            <w:vAlign w:val="center"/>
            <w:hideMark/>
          </w:tcPr>
          <w:p w14:paraId="4671F5BE" w14:textId="77777777" w:rsidR="00630584" w:rsidRPr="00102930" w:rsidRDefault="00630584" w:rsidP="005A672A">
            <w:pPr>
              <w:spacing w:after="0" w:line="240" w:lineRule="auto"/>
              <w:rPr>
                <w:rFonts w:ascii="Times New Roman" w:eastAsia="Times New Roman" w:hAnsi="Times New Roman" w:cs="Times New Roman"/>
                <w:color w:val="000000"/>
                <w:sz w:val="14"/>
                <w:szCs w:val="14"/>
                <w:lang w:eastAsia="en-GB"/>
              </w:rPr>
            </w:pPr>
            <w:r w:rsidRPr="00102930">
              <w:rPr>
                <w:rFonts w:ascii="Times New Roman" w:eastAsia="Times New Roman" w:hAnsi="Times New Roman" w:cs="Times New Roman"/>
                <w:sz w:val="14"/>
                <w:szCs w:val="14"/>
                <w:lang w:eastAsia="en-GB"/>
              </w:rPr>
              <w:t>-245 203</w:t>
            </w:r>
          </w:p>
        </w:tc>
        <w:tc>
          <w:tcPr>
            <w:tcW w:w="0" w:type="auto"/>
            <w:tcBorders>
              <w:top w:val="nil"/>
              <w:left w:val="nil"/>
              <w:bottom w:val="nil"/>
              <w:right w:val="nil"/>
            </w:tcBorders>
            <w:noWrap/>
            <w:vAlign w:val="center"/>
            <w:hideMark/>
          </w:tcPr>
          <w:p w14:paraId="1CED6613" w14:textId="77777777" w:rsidR="00630584" w:rsidRPr="00102930" w:rsidRDefault="00630584" w:rsidP="005A672A">
            <w:pPr>
              <w:spacing w:after="0" w:line="240" w:lineRule="auto"/>
              <w:jc w:val="right"/>
              <w:rPr>
                <w:rFonts w:ascii="Times New Roman" w:eastAsia="Times New Roman" w:hAnsi="Times New Roman" w:cs="Times New Roman"/>
                <w:sz w:val="14"/>
                <w:szCs w:val="14"/>
                <w:lang w:eastAsia="en-GB"/>
              </w:rPr>
            </w:pPr>
            <w:r w:rsidRPr="00102930">
              <w:rPr>
                <w:rFonts w:ascii="Times New Roman" w:eastAsia="Times New Roman" w:hAnsi="Times New Roman" w:cs="Times New Roman"/>
                <w:sz w:val="14"/>
                <w:szCs w:val="14"/>
                <w:lang w:eastAsia="en-GB"/>
              </w:rPr>
              <w:t>-281 172</w:t>
            </w:r>
          </w:p>
        </w:tc>
        <w:tc>
          <w:tcPr>
            <w:tcW w:w="0" w:type="auto"/>
            <w:tcBorders>
              <w:top w:val="nil"/>
              <w:left w:val="nil"/>
              <w:bottom w:val="nil"/>
              <w:right w:val="nil"/>
            </w:tcBorders>
            <w:noWrap/>
            <w:vAlign w:val="center"/>
            <w:hideMark/>
          </w:tcPr>
          <w:p w14:paraId="5A719788" w14:textId="77777777" w:rsidR="00630584" w:rsidRPr="00F55F03" w:rsidRDefault="00630584" w:rsidP="005A672A">
            <w:pPr>
              <w:spacing w:after="0" w:line="240" w:lineRule="auto"/>
              <w:jc w:val="right"/>
              <w:rPr>
                <w:rFonts w:ascii="Times New Roman" w:eastAsia="Times New Roman" w:hAnsi="Times New Roman" w:cs="Times New Roman"/>
                <w:sz w:val="14"/>
                <w:szCs w:val="14"/>
                <w:lang w:eastAsia="en-GB"/>
              </w:rPr>
            </w:pPr>
            <w:r w:rsidRPr="00F55F03">
              <w:rPr>
                <w:rFonts w:ascii="Times New Roman" w:eastAsia="Times New Roman" w:hAnsi="Times New Roman" w:cs="Times New Roman"/>
                <w:sz w:val="14"/>
                <w:szCs w:val="14"/>
                <w:lang w:eastAsia="en-GB"/>
              </w:rPr>
              <w:t>-423 715</w:t>
            </w:r>
          </w:p>
        </w:tc>
        <w:tc>
          <w:tcPr>
            <w:tcW w:w="0" w:type="auto"/>
            <w:tcBorders>
              <w:top w:val="nil"/>
              <w:left w:val="nil"/>
              <w:bottom w:val="nil"/>
              <w:right w:val="nil"/>
            </w:tcBorders>
            <w:noWrap/>
            <w:vAlign w:val="center"/>
            <w:hideMark/>
          </w:tcPr>
          <w:p w14:paraId="52CF11D3" w14:textId="77777777" w:rsidR="00630584" w:rsidRPr="00F55F03" w:rsidRDefault="00630584" w:rsidP="005A672A">
            <w:pPr>
              <w:spacing w:after="0" w:line="240" w:lineRule="auto"/>
              <w:jc w:val="right"/>
              <w:rPr>
                <w:rFonts w:ascii="Times New Roman" w:eastAsia="Times New Roman" w:hAnsi="Times New Roman" w:cs="Times New Roman"/>
                <w:sz w:val="14"/>
                <w:szCs w:val="14"/>
                <w:lang w:eastAsia="en-GB"/>
              </w:rPr>
            </w:pPr>
            <w:r w:rsidRPr="00F55F03">
              <w:rPr>
                <w:rFonts w:ascii="Times New Roman" w:eastAsia="Times New Roman" w:hAnsi="Times New Roman" w:cs="Times New Roman"/>
                <w:sz w:val="14"/>
                <w:szCs w:val="14"/>
                <w:lang w:eastAsia="en-GB"/>
              </w:rPr>
              <w:t>-404 157</w:t>
            </w:r>
          </w:p>
        </w:tc>
        <w:tc>
          <w:tcPr>
            <w:tcW w:w="0" w:type="auto"/>
            <w:tcBorders>
              <w:top w:val="nil"/>
              <w:left w:val="nil"/>
              <w:bottom w:val="nil"/>
              <w:right w:val="nil"/>
            </w:tcBorders>
            <w:noWrap/>
            <w:vAlign w:val="center"/>
            <w:hideMark/>
          </w:tcPr>
          <w:p w14:paraId="6CEBA830" w14:textId="77777777" w:rsidR="00630584" w:rsidRPr="00F55F03" w:rsidRDefault="00630584" w:rsidP="005A672A">
            <w:pPr>
              <w:spacing w:after="0" w:line="240" w:lineRule="auto"/>
              <w:jc w:val="right"/>
              <w:rPr>
                <w:rFonts w:ascii="Times New Roman" w:eastAsia="Times New Roman" w:hAnsi="Times New Roman" w:cs="Times New Roman"/>
                <w:sz w:val="14"/>
                <w:szCs w:val="14"/>
                <w:lang w:eastAsia="en-GB"/>
              </w:rPr>
            </w:pPr>
            <w:r w:rsidRPr="00F55F03">
              <w:rPr>
                <w:rFonts w:ascii="Times New Roman" w:eastAsia="Times New Roman" w:hAnsi="Times New Roman" w:cs="Times New Roman"/>
                <w:sz w:val="14"/>
                <w:szCs w:val="14"/>
                <w:lang w:eastAsia="en-GB"/>
              </w:rPr>
              <w:t>-385 096</w:t>
            </w:r>
          </w:p>
        </w:tc>
        <w:tc>
          <w:tcPr>
            <w:tcW w:w="0" w:type="auto"/>
            <w:tcBorders>
              <w:top w:val="nil"/>
              <w:left w:val="nil"/>
              <w:bottom w:val="nil"/>
              <w:right w:val="nil"/>
            </w:tcBorders>
            <w:noWrap/>
            <w:vAlign w:val="center"/>
            <w:hideMark/>
          </w:tcPr>
          <w:p w14:paraId="27A01FCB" w14:textId="77777777" w:rsidR="00630584" w:rsidRPr="00F55F03" w:rsidRDefault="00630584" w:rsidP="005A672A">
            <w:pPr>
              <w:spacing w:after="0" w:line="240" w:lineRule="auto"/>
              <w:jc w:val="right"/>
              <w:rPr>
                <w:rFonts w:ascii="Times New Roman" w:eastAsia="Times New Roman" w:hAnsi="Times New Roman" w:cs="Times New Roman"/>
                <w:sz w:val="14"/>
                <w:szCs w:val="14"/>
                <w:lang w:eastAsia="en-GB"/>
              </w:rPr>
            </w:pPr>
            <w:r w:rsidRPr="00F55F03">
              <w:rPr>
                <w:rFonts w:ascii="Times New Roman" w:eastAsia="Times New Roman" w:hAnsi="Times New Roman" w:cs="Times New Roman"/>
                <w:sz w:val="14"/>
                <w:szCs w:val="14"/>
                <w:lang w:eastAsia="en-GB"/>
              </w:rPr>
              <w:t>-234 530</w:t>
            </w:r>
          </w:p>
        </w:tc>
        <w:tc>
          <w:tcPr>
            <w:tcW w:w="0" w:type="auto"/>
            <w:tcBorders>
              <w:top w:val="nil"/>
              <w:left w:val="nil"/>
              <w:bottom w:val="nil"/>
              <w:right w:val="nil"/>
            </w:tcBorders>
            <w:noWrap/>
            <w:vAlign w:val="center"/>
            <w:hideMark/>
          </w:tcPr>
          <w:p w14:paraId="44F06704" w14:textId="77777777" w:rsidR="00630584" w:rsidRPr="00F55F03" w:rsidRDefault="00630584" w:rsidP="005A672A">
            <w:pPr>
              <w:spacing w:after="0" w:line="240" w:lineRule="auto"/>
              <w:jc w:val="right"/>
              <w:rPr>
                <w:rFonts w:ascii="Times New Roman" w:eastAsia="Times New Roman" w:hAnsi="Times New Roman" w:cs="Times New Roman"/>
                <w:sz w:val="14"/>
                <w:szCs w:val="14"/>
                <w:lang w:eastAsia="en-GB"/>
              </w:rPr>
            </w:pPr>
            <w:r w:rsidRPr="00F55F03">
              <w:rPr>
                <w:rFonts w:ascii="Times New Roman" w:eastAsia="Times New Roman" w:hAnsi="Times New Roman" w:cs="Times New Roman"/>
                <w:sz w:val="14"/>
                <w:szCs w:val="14"/>
                <w:lang w:eastAsia="en-GB"/>
              </w:rPr>
              <w:t>-242 271</w:t>
            </w:r>
          </w:p>
        </w:tc>
      </w:tr>
      <w:tr w:rsidR="00630584" w:rsidRPr="00A61339" w14:paraId="64D29C67" w14:textId="77777777" w:rsidTr="005A672A">
        <w:trPr>
          <w:trHeight w:val="255"/>
        </w:trPr>
        <w:tc>
          <w:tcPr>
            <w:tcW w:w="0" w:type="auto"/>
            <w:tcBorders>
              <w:top w:val="nil"/>
              <w:left w:val="nil"/>
              <w:bottom w:val="nil"/>
              <w:right w:val="nil"/>
            </w:tcBorders>
            <w:noWrap/>
            <w:vAlign w:val="center"/>
            <w:hideMark/>
          </w:tcPr>
          <w:p w14:paraId="663739A1" w14:textId="77777777" w:rsidR="00630584" w:rsidRPr="00A61339" w:rsidRDefault="00630584" w:rsidP="005A672A">
            <w:pPr>
              <w:spacing w:after="0" w:line="240" w:lineRule="auto"/>
              <w:rPr>
                <w:rFonts w:ascii="Times New Roman" w:eastAsia="Times New Roman" w:hAnsi="Times New Roman" w:cs="Times New Roman"/>
                <w:color w:val="000000"/>
                <w:sz w:val="16"/>
                <w:szCs w:val="16"/>
                <w:lang w:eastAsia="en-GB"/>
              </w:rPr>
            </w:pPr>
            <w:r w:rsidRPr="00A61339">
              <w:rPr>
                <w:rFonts w:ascii="Times New Roman" w:eastAsia="Times New Roman" w:hAnsi="Times New Roman" w:cs="Times New Roman"/>
                <w:color w:val="000000"/>
                <w:sz w:val="16"/>
                <w:szCs w:val="16"/>
                <w:lang w:eastAsia="en-GB"/>
              </w:rPr>
              <w:t>▪ vylúčenie výdavkových FO</w:t>
            </w:r>
          </w:p>
        </w:tc>
        <w:tc>
          <w:tcPr>
            <w:tcW w:w="0" w:type="auto"/>
            <w:tcBorders>
              <w:top w:val="nil"/>
              <w:left w:val="nil"/>
              <w:bottom w:val="nil"/>
              <w:right w:val="nil"/>
            </w:tcBorders>
            <w:noWrap/>
            <w:vAlign w:val="center"/>
            <w:hideMark/>
          </w:tcPr>
          <w:p w14:paraId="6FAABBB0" w14:textId="77777777" w:rsidR="00630584" w:rsidRPr="00102930" w:rsidRDefault="00630584" w:rsidP="005A672A">
            <w:pPr>
              <w:spacing w:after="0" w:line="240" w:lineRule="auto"/>
              <w:jc w:val="right"/>
              <w:rPr>
                <w:rFonts w:ascii="Times New Roman" w:eastAsia="Times New Roman" w:hAnsi="Times New Roman" w:cs="Times New Roman"/>
                <w:sz w:val="14"/>
                <w:szCs w:val="14"/>
                <w:lang w:eastAsia="en-GB"/>
              </w:rPr>
            </w:pPr>
            <w:r w:rsidRPr="00A61339">
              <w:rPr>
                <w:rFonts w:ascii="Times New Roman" w:eastAsia="Times New Roman" w:hAnsi="Times New Roman" w:cs="Times New Roman"/>
                <w:sz w:val="16"/>
                <w:szCs w:val="16"/>
                <w:lang w:eastAsia="en-GB"/>
              </w:rPr>
              <w:t>50</w:t>
            </w:r>
          </w:p>
        </w:tc>
        <w:tc>
          <w:tcPr>
            <w:tcW w:w="0" w:type="auto"/>
            <w:tcBorders>
              <w:top w:val="nil"/>
              <w:left w:val="nil"/>
              <w:bottom w:val="nil"/>
              <w:right w:val="nil"/>
            </w:tcBorders>
            <w:noWrap/>
            <w:vAlign w:val="center"/>
            <w:hideMark/>
          </w:tcPr>
          <w:p w14:paraId="03EF45DA" w14:textId="77777777" w:rsidR="00630584" w:rsidRPr="00102930" w:rsidRDefault="00630584" w:rsidP="005A672A">
            <w:pPr>
              <w:spacing w:after="0" w:line="240" w:lineRule="auto"/>
              <w:jc w:val="right"/>
              <w:rPr>
                <w:rFonts w:ascii="Times New Roman" w:eastAsia="Times New Roman" w:hAnsi="Times New Roman" w:cs="Times New Roman"/>
                <w:sz w:val="14"/>
                <w:szCs w:val="14"/>
                <w:lang w:eastAsia="en-GB"/>
              </w:rPr>
            </w:pPr>
            <w:r w:rsidRPr="00A61339">
              <w:rPr>
                <w:rFonts w:ascii="Times New Roman" w:eastAsia="Times New Roman" w:hAnsi="Times New Roman" w:cs="Times New Roman"/>
                <w:sz w:val="16"/>
                <w:szCs w:val="16"/>
                <w:lang w:eastAsia="en-GB"/>
              </w:rPr>
              <w:t>2 400</w:t>
            </w:r>
          </w:p>
        </w:tc>
        <w:tc>
          <w:tcPr>
            <w:tcW w:w="0" w:type="auto"/>
            <w:tcBorders>
              <w:top w:val="nil"/>
              <w:left w:val="nil"/>
              <w:bottom w:val="nil"/>
              <w:right w:val="nil"/>
            </w:tcBorders>
            <w:noWrap/>
            <w:vAlign w:val="center"/>
            <w:hideMark/>
          </w:tcPr>
          <w:p w14:paraId="0D5779DD" w14:textId="77777777" w:rsidR="00630584" w:rsidRPr="00F55F03" w:rsidRDefault="00630584" w:rsidP="005A672A">
            <w:pPr>
              <w:spacing w:after="0" w:line="240" w:lineRule="auto"/>
              <w:jc w:val="right"/>
              <w:rPr>
                <w:rFonts w:ascii="Times New Roman" w:eastAsia="Times New Roman" w:hAnsi="Times New Roman" w:cs="Times New Roman"/>
                <w:sz w:val="14"/>
                <w:szCs w:val="14"/>
                <w:lang w:eastAsia="en-GB"/>
              </w:rPr>
            </w:pPr>
            <w:r w:rsidRPr="00F55F03">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6FEAD991" w14:textId="77777777" w:rsidR="00630584" w:rsidRPr="00F55F03" w:rsidRDefault="00630584" w:rsidP="005A672A">
            <w:pPr>
              <w:spacing w:after="0" w:line="240" w:lineRule="auto"/>
              <w:jc w:val="right"/>
              <w:rPr>
                <w:rFonts w:ascii="Times New Roman" w:eastAsia="Times New Roman" w:hAnsi="Times New Roman" w:cs="Times New Roman"/>
                <w:sz w:val="14"/>
                <w:szCs w:val="14"/>
                <w:lang w:eastAsia="en-GB"/>
              </w:rPr>
            </w:pPr>
            <w:r w:rsidRPr="00F55F03">
              <w:rPr>
                <w:rFonts w:ascii="Times New Roman" w:eastAsia="Times New Roman" w:hAnsi="Times New Roman" w:cs="Times New Roman"/>
                <w:sz w:val="16"/>
                <w:szCs w:val="16"/>
                <w:lang w:eastAsia="en-GB"/>
              </w:rPr>
              <w:t>50</w:t>
            </w:r>
          </w:p>
        </w:tc>
        <w:tc>
          <w:tcPr>
            <w:tcW w:w="0" w:type="auto"/>
            <w:tcBorders>
              <w:top w:val="nil"/>
              <w:left w:val="nil"/>
              <w:bottom w:val="nil"/>
              <w:right w:val="nil"/>
            </w:tcBorders>
            <w:noWrap/>
            <w:vAlign w:val="center"/>
            <w:hideMark/>
          </w:tcPr>
          <w:p w14:paraId="1FA9780E" w14:textId="77777777" w:rsidR="00630584" w:rsidRPr="00F55F03" w:rsidRDefault="00630584" w:rsidP="005A672A">
            <w:pPr>
              <w:spacing w:after="0" w:line="240" w:lineRule="auto"/>
              <w:jc w:val="right"/>
              <w:rPr>
                <w:rFonts w:ascii="Times New Roman" w:eastAsia="Times New Roman" w:hAnsi="Times New Roman" w:cs="Times New Roman"/>
                <w:sz w:val="14"/>
                <w:szCs w:val="14"/>
                <w:lang w:eastAsia="en-GB"/>
              </w:rPr>
            </w:pPr>
            <w:r w:rsidRPr="00F55F03">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436F659C" w14:textId="77777777" w:rsidR="00630584" w:rsidRPr="00F55F03" w:rsidRDefault="00630584" w:rsidP="005A672A">
            <w:pPr>
              <w:spacing w:after="0" w:line="240" w:lineRule="auto"/>
              <w:jc w:val="right"/>
              <w:rPr>
                <w:rFonts w:ascii="Times New Roman" w:eastAsia="Times New Roman" w:hAnsi="Times New Roman" w:cs="Times New Roman"/>
                <w:sz w:val="14"/>
                <w:szCs w:val="14"/>
                <w:lang w:eastAsia="en-GB"/>
              </w:rPr>
            </w:pPr>
            <w:r w:rsidRPr="00F55F03">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2399F82D" w14:textId="77777777" w:rsidR="00630584" w:rsidRPr="00F55F03" w:rsidRDefault="00630584" w:rsidP="005A672A">
            <w:pPr>
              <w:spacing w:after="0" w:line="240" w:lineRule="auto"/>
              <w:jc w:val="right"/>
              <w:rPr>
                <w:rFonts w:ascii="Times New Roman" w:eastAsia="Times New Roman" w:hAnsi="Times New Roman" w:cs="Times New Roman"/>
                <w:sz w:val="14"/>
                <w:szCs w:val="14"/>
                <w:lang w:eastAsia="en-GB"/>
              </w:rPr>
            </w:pPr>
            <w:r w:rsidRPr="00F55F03">
              <w:rPr>
                <w:rFonts w:ascii="Times New Roman" w:eastAsia="Times New Roman" w:hAnsi="Times New Roman" w:cs="Times New Roman"/>
                <w:sz w:val="16"/>
                <w:szCs w:val="16"/>
                <w:lang w:eastAsia="en-GB"/>
              </w:rPr>
              <w:t>0</w:t>
            </w:r>
          </w:p>
        </w:tc>
      </w:tr>
      <w:tr w:rsidR="00630584" w:rsidRPr="00A61339" w14:paraId="6B610EF6" w14:textId="77777777" w:rsidTr="005A672A">
        <w:trPr>
          <w:trHeight w:val="255"/>
        </w:trPr>
        <w:tc>
          <w:tcPr>
            <w:tcW w:w="0" w:type="auto"/>
            <w:tcBorders>
              <w:top w:val="nil"/>
              <w:left w:val="nil"/>
              <w:bottom w:val="nil"/>
              <w:right w:val="nil"/>
            </w:tcBorders>
            <w:noWrap/>
            <w:vAlign w:val="center"/>
            <w:hideMark/>
          </w:tcPr>
          <w:p w14:paraId="7EC7153F" w14:textId="77777777" w:rsidR="00630584" w:rsidRPr="00A61339" w:rsidRDefault="00630584" w:rsidP="005A672A">
            <w:pPr>
              <w:spacing w:after="0" w:line="240" w:lineRule="auto"/>
              <w:rPr>
                <w:rFonts w:ascii="Times New Roman" w:eastAsia="Times New Roman" w:hAnsi="Times New Roman" w:cs="Times New Roman"/>
                <w:color w:val="000000"/>
                <w:sz w:val="16"/>
                <w:szCs w:val="16"/>
                <w:lang w:eastAsia="en-GB"/>
              </w:rPr>
            </w:pPr>
            <w:r w:rsidRPr="00A61339">
              <w:rPr>
                <w:rFonts w:ascii="Times New Roman" w:eastAsia="Times New Roman" w:hAnsi="Times New Roman" w:cs="Times New Roman"/>
                <w:b/>
                <w:bCs/>
                <w:color w:val="000000"/>
                <w:sz w:val="16"/>
                <w:szCs w:val="16"/>
                <w:lang w:eastAsia="en-GB"/>
              </w:rPr>
              <w:t>medziročná zmena stavu pohľadávok</w:t>
            </w:r>
          </w:p>
        </w:tc>
        <w:tc>
          <w:tcPr>
            <w:tcW w:w="0" w:type="auto"/>
            <w:tcBorders>
              <w:top w:val="nil"/>
              <w:left w:val="nil"/>
              <w:bottom w:val="nil"/>
              <w:right w:val="nil"/>
            </w:tcBorders>
            <w:noWrap/>
            <w:vAlign w:val="center"/>
            <w:hideMark/>
          </w:tcPr>
          <w:p w14:paraId="36871F6D"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41 360</w:t>
            </w:r>
          </w:p>
        </w:tc>
        <w:tc>
          <w:tcPr>
            <w:tcW w:w="0" w:type="auto"/>
            <w:tcBorders>
              <w:top w:val="nil"/>
              <w:left w:val="nil"/>
              <w:bottom w:val="nil"/>
              <w:right w:val="nil"/>
            </w:tcBorders>
            <w:noWrap/>
            <w:vAlign w:val="center"/>
            <w:hideMark/>
          </w:tcPr>
          <w:p w14:paraId="78CD7714"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41 080</w:t>
            </w:r>
          </w:p>
        </w:tc>
        <w:tc>
          <w:tcPr>
            <w:tcW w:w="0" w:type="auto"/>
            <w:tcBorders>
              <w:top w:val="nil"/>
              <w:left w:val="nil"/>
              <w:bottom w:val="nil"/>
              <w:right w:val="nil"/>
            </w:tcBorders>
            <w:noWrap/>
            <w:vAlign w:val="center"/>
            <w:hideMark/>
          </w:tcPr>
          <w:p w14:paraId="7D5E3C56"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233DBC09"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12636470"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0A10D4E3"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42C3C4C8"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r>
      <w:tr w:rsidR="00630584" w:rsidRPr="00A61339" w14:paraId="4BC78E92" w14:textId="77777777" w:rsidTr="005A672A">
        <w:trPr>
          <w:trHeight w:val="255"/>
        </w:trPr>
        <w:tc>
          <w:tcPr>
            <w:tcW w:w="0" w:type="auto"/>
            <w:tcBorders>
              <w:top w:val="nil"/>
              <w:left w:val="nil"/>
              <w:bottom w:val="nil"/>
              <w:right w:val="nil"/>
            </w:tcBorders>
            <w:noWrap/>
            <w:vAlign w:val="center"/>
            <w:hideMark/>
          </w:tcPr>
          <w:p w14:paraId="0587D933" w14:textId="77777777" w:rsidR="00630584" w:rsidRPr="00A61339" w:rsidRDefault="00630584" w:rsidP="005A672A">
            <w:pPr>
              <w:spacing w:after="0" w:line="240" w:lineRule="auto"/>
              <w:rPr>
                <w:rFonts w:ascii="Times New Roman" w:eastAsia="Times New Roman" w:hAnsi="Times New Roman" w:cs="Times New Roman"/>
                <w:b/>
                <w:bCs/>
                <w:color w:val="000000"/>
                <w:sz w:val="16"/>
                <w:szCs w:val="16"/>
                <w:lang w:eastAsia="en-GB"/>
              </w:rPr>
            </w:pPr>
            <w:r w:rsidRPr="00A61339">
              <w:rPr>
                <w:rFonts w:ascii="Times New Roman" w:eastAsia="Times New Roman" w:hAnsi="Times New Roman" w:cs="Times New Roman"/>
                <w:b/>
                <w:bCs/>
                <w:color w:val="000000"/>
                <w:sz w:val="16"/>
                <w:szCs w:val="16"/>
                <w:lang w:eastAsia="en-GB"/>
              </w:rPr>
              <w:t>medziročná zmena stavu záväzkov</w:t>
            </w:r>
          </w:p>
        </w:tc>
        <w:tc>
          <w:tcPr>
            <w:tcW w:w="0" w:type="auto"/>
            <w:tcBorders>
              <w:top w:val="nil"/>
              <w:left w:val="nil"/>
              <w:bottom w:val="nil"/>
              <w:right w:val="nil"/>
            </w:tcBorders>
            <w:noWrap/>
            <w:vAlign w:val="center"/>
            <w:hideMark/>
          </w:tcPr>
          <w:p w14:paraId="47A4274F"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-47 577</w:t>
            </w:r>
          </w:p>
        </w:tc>
        <w:tc>
          <w:tcPr>
            <w:tcW w:w="0" w:type="auto"/>
            <w:tcBorders>
              <w:top w:val="nil"/>
              <w:left w:val="nil"/>
              <w:bottom w:val="nil"/>
              <w:right w:val="nil"/>
            </w:tcBorders>
            <w:noWrap/>
            <w:vAlign w:val="center"/>
            <w:hideMark/>
          </w:tcPr>
          <w:p w14:paraId="7F84DADC"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A61339">
              <w:rPr>
                <w:rFonts w:ascii="Times New Roman" w:eastAsia="Times New Roman" w:hAnsi="Times New Roman" w:cs="Times New Roman"/>
                <w:sz w:val="16"/>
                <w:szCs w:val="16"/>
                <w:lang w:eastAsia="en-GB"/>
              </w:rPr>
              <w:t>-58 313</w:t>
            </w:r>
          </w:p>
        </w:tc>
        <w:tc>
          <w:tcPr>
            <w:tcW w:w="0" w:type="auto"/>
            <w:tcBorders>
              <w:top w:val="nil"/>
              <w:left w:val="nil"/>
              <w:bottom w:val="nil"/>
              <w:right w:val="nil"/>
            </w:tcBorders>
            <w:noWrap/>
            <w:vAlign w:val="center"/>
            <w:hideMark/>
          </w:tcPr>
          <w:p w14:paraId="26CD2FF8"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28B61549"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6C5B6357"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08FEE7EF"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c>
          <w:tcPr>
            <w:tcW w:w="0" w:type="auto"/>
            <w:tcBorders>
              <w:top w:val="nil"/>
              <w:left w:val="nil"/>
              <w:bottom w:val="nil"/>
              <w:right w:val="nil"/>
            </w:tcBorders>
            <w:noWrap/>
            <w:vAlign w:val="center"/>
            <w:hideMark/>
          </w:tcPr>
          <w:p w14:paraId="361481E2"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0</w:t>
            </w:r>
          </w:p>
        </w:tc>
      </w:tr>
      <w:tr w:rsidR="00630584" w:rsidRPr="00A61339" w14:paraId="0B2141F2" w14:textId="77777777" w:rsidTr="005A672A">
        <w:trPr>
          <w:trHeight w:val="255"/>
        </w:trPr>
        <w:tc>
          <w:tcPr>
            <w:tcW w:w="0" w:type="auto"/>
            <w:tcBorders>
              <w:top w:val="nil"/>
              <w:left w:val="nil"/>
              <w:bottom w:val="nil"/>
              <w:right w:val="nil"/>
            </w:tcBorders>
            <w:noWrap/>
            <w:vAlign w:val="center"/>
            <w:hideMark/>
          </w:tcPr>
          <w:p w14:paraId="41B55E37" w14:textId="77777777" w:rsidR="00630584" w:rsidRPr="00A61339" w:rsidRDefault="00630584" w:rsidP="005A672A">
            <w:pPr>
              <w:spacing w:after="0" w:line="240" w:lineRule="auto"/>
              <w:rPr>
                <w:rFonts w:ascii="Times New Roman" w:eastAsia="Times New Roman" w:hAnsi="Times New Roman" w:cs="Times New Roman"/>
                <w:b/>
                <w:bCs/>
                <w:color w:val="000000"/>
                <w:sz w:val="16"/>
                <w:szCs w:val="16"/>
                <w:lang w:eastAsia="en-GB"/>
              </w:rPr>
            </w:pPr>
            <w:r w:rsidRPr="00A61339">
              <w:rPr>
                <w:rFonts w:ascii="Times New Roman" w:eastAsia="Times New Roman" w:hAnsi="Times New Roman" w:cs="Times New Roman"/>
                <w:b/>
                <w:bCs/>
                <w:color w:val="000000"/>
                <w:sz w:val="16"/>
                <w:szCs w:val="16"/>
                <w:lang w:eastAsia="en-GB"/>
              </w:rPr>
              <w:t xml:space="preserve">ostatné úpravy- </w:t>
            </w:r>
            <w:proofErr w:type="spellStart"/>
            <w:r w:rsidRPr="00A61339">
              <w:rPr>
                <w:rFonts w:ascii="Times New Roman" w:eastAsia="Times New Roman" w:hAnsi="Times New Roman" w:cs="Times New Roman"/>
                <w:b/>
                <w:bCs/>
                <w:color w:val="000000"/>
                <w:sz w:val="16"/>
                <w:szCs w:val="16"/>
                <w:lang w:eastAsia="en-GB"/>
              </w:rPr>
              <w:t>preklasifik</w:t>
            </w:r>
            <w:proofErr w:type="spellEnd"/>
            <w:r w:rsidRPr="00A61339">
              <w:rPr>
                <w:rFonts w:ascii="Times New Roman" w:eastAsia="Times New Roman" w:hAnsi="Times New Roman" w:cs="Times New Roman"/>
                <w:b/>
                <w:bCs/>
                <w:color w:val="000000"/>
                <w:sz w:val="16"/>
                <w:szCs w:val="16"/>
                <w:lang w:eastAsia="en-GB"/>
              </w:rPr>
              <w:t>. vklad do ZI na KT</w:t>
            </w:r>
          </w:p>
        </w:tc>
        <w:tc>
          <w:tcPr>
            <w:tcW w:w="0" w:type="auto"/>
            <w:tcBorders>
              <w:top w:val="nil"/>
              <w:left w:val="nil"/>
              <w:bottom w:val="nil"/>
              <w:right w:val="nil"/>
            </w:tcBorders>
            <w:noWrap/>
            <w:vAlign w:val="center"/>
            <w:hideMark/>
          </w:tcPr>
          <w:p w14:paraId="65EC4263"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B6156A">
              <w:rPr>
                <w:rFonts w:ascii="Times New Roman" w:eastAsia="Times New Roman" w:hAnsi="Times New Roman" w:cs="Times New Roman"/>
                <w:sz w:val="16"/>
                <w:szCs w:val="16"/>
                <w:lang w:eastAsia="en-GB"/>
              </w:rPr>
              <w:t>88 630</w:t>
            </w:r>
          </w:p>
        </w:tc>
        <w:tc>
          <w:tcPr>
            <w:tcW w:w="0" w:type="auto"/>
            <w:tcBorders>
              <w:top w:val="nil"/>
              <w:left w:val="nil"/>
              <w:bottom w:val="nil"/>
              <w:right w:val="nil"/>
            </w:tcBorders>
            <w:noWrap/>
            <w:vAlign w:val="center"/>
            <w:hideMark/>
          </w:tcPr>
          <w:p w14:paraId="33BBCB13" w14:textId="77777777" w:rsidR="00630584" w:rsidRPr="00A61339" w:rsidRDefault="00630584" w:rsidP="005A672A">
            <w:pPr>
              <w:spacing w:after="0" w:line="240" w:lineRule="auto"/>
              <w:jc w:val="right"/>
              <w:rPr>
                <w:rFonts w:ascii="Times New Roman" w:eastAsia="Times New Roman" w:hAnsi="Times New Roman" w:cs="Times New Roman"/>
                <w:sz w:val="16"/>
                <w:szCs w:val="16"/>
                <w:lang w:eastAsia="en-GB"/>
              </w:rPr>
            </w:pPr>
            <w:r w:rsidRPr="00B6156A">
              <w:rPr>
                <w:rFonts w:ascii="Times New Roman" w:eastAsia="Times New Roman" w:hAnsi="Times New Roman" w:cs="Times New Roman"/>
                <w:sz w:val="16"/>
                <w:szCs w:val="16"/>
                <w:lang w:eastAsia="en-GB"/>
              </w:rPr>
              <w:t>114 400</w:t>
            </w:r>
          </w:p>
        </w:tc>
        <w:tc>
          <w:tcPr>
            <w:tcW w:w="0" w:type="auto"/>
            <w:tcBorders>
              <w:top w:val="nil"/>
              <w:left w:val="nil"/>
              <w:bottom w:val="nil"/>
              <w:right w:val="nil"/>
            </w:tcBorders>
            <w:noWrap/>
            <w:vAlign w:val="center"/>
            <w:hideMark/>
          </w:tcPr>
          <w:p w14:paraId="466A5C16"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177 910</w:t>
            </w:r>
          </w:p>
        </w:tc>
        <w:tc>
          <w:tcPr>
            <w:tcW w:w="0" w:type="auto"/>
            <w:tcBorders>
              <w:top w:val="nil"/>
              <w:left w:val="nil"/>
              <w:bottom w:val="nil"/>
              <w:right w:val="nil"/>
            </w:tcBorders>
            <w:noWrap/>
            <w:vAlign w:val="center"/>
            <w:hideMark/>
          </w:tcPr>
          <w:p w14:paraId="795B9D11"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177 910</w:t>
            </w:r>
          </w:p>
        </w:tc>
        <w:tc>
          <w:tcPr>
            <w:tcW w:w="0" w:type="auto"/>
            <w:tcBorders>
              <w:top w:val="nil"/>
              <w:left w:val="nil"/>
              <w:bottom w:val="nil"/>
              <w:right w:val="nil"/>
            </w:tcBorders>
            <w:noWrap/>
            <w:vAlign w:val="center"/>
            <w:hideMark/>
          </w:tcPr>
          <w:p w14:paraId="4AA596A7"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114 157</w:t>
            </w:r>
          </w:p>
        </w:tc>
        <w:tc>
          <w:tcPr>
            <w:tcW w:w="0" w:type="auto"/>
            <w:tcBorders>
              <w:top w:val="nil"/>
              <w:left w:val="nil"/>
              <w:bottom w:val="nil"/>
              <w:right w:val="nil"/>
            </w:tcBorders>
            <w:noWrap/>
            <w:vAlign w:val="center"/>
            <w:hideMark/>
          </w:tcPr>
          <w:p w14:paraId="4D9159B6"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7 830</w:t>
            </w:r>
          </w:p>
        </w:tc>
        <w:tc>
          <w:tcPr>
            <w:tcW w:w="0" w:type="auto"/>
            <w:tcBorders>
              <w:top w:val="nil"/>
              <w:left w:val="nil"/>
              <w:bottom w:val="nil"/>
              <w:right w:val="nil"/>
            </w:tcBorders>
            <w:noWrap/>
            <w:vAlign w:val="center"/>
            <w:hideMark/>
          </w:tcPr>
          <w:p w14:paraId="5C2B7B2D"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sz w:val="16"/>
                <w:szCs w:val="16"/>
                <w:lang w:eastAsia="en-GB"/>
              </w:rPr>
              <w:t>7 172</w:t>
            </w:r>
          </w:p>
        </w:tc>
      </w:tr>
      <w:tr w:rsidR="00630584" w:rsidRPr="00A61339" w14:paraId="3498ADD6" w14:textId="77777777" w:rsidTr="005A672A">
        <w:trPr>
          <w:trHeight w:val="255"/>
        </w:trPr>
        <w:tc>
          <w:tcPr>
            <w:tcW w:w="0" w:type="auto"/>
            <w:tcBorders>
              <w:top w:val="single" w:sz="4" w:space="0" w:color="auto"/>
              <w:left w:val="nil"/>
              <w:bottom w:val="single" w:sz="4" w:space="0" w:color="auto"/>
              <w:right w:val="nil"/>
            </w:tcBorders>
            <w:noWrap/>
            <w:vAlign w:val="center"/>
            <w:hideMark/>
          </w:tcPr>
          <w:p w14:paraId="15EB972A" w14:textId="77777777" w:rsidR="00630584" w:rsidRPr="00A61339" w:rsidRDefault="00630584" w:rsidP="005A672A">
            <w:pPr>
              <w:spacing w:after="0" w:line="240" w:lineRule="auto"/>
              <w:rPr>
                <w:rFonts w:ascii="Times New Roman" w:eastAsia="Times New Roman" w:hAnsi="Times New Roman" w:cs="Times New Roman"/>
                <w:b/>
                <w:bCs/>
                <w:color w:val="000000"/>
                <w:sz w:val="16"/>
                <w:szCs w:val="16"/>
                <w:lang w:eastAsia="en-GB"/>
              </w:rPr>
            </w:pPr>
            <w:r w:rsidRPr="00A61339">
              <w:rPr>
                <w:rFonts w:ascii="Times New Roman" w:eastAsia="Times New Roman" w:hAnsi="Times New Roman" w:cs="Times New Roman"/>
                <w:b/>
                <w:bCs/>
                <w:color w:val="000000"/>
                <w:sz w:val="16"/>
                <w:szCs w:val="16"/>
                <w:lang w:eastAsia="en-GB"/>
              </w:rPr>
              <w:t>Prebytok (+)/ schodok (-) VIP (ESA 2010)</w:t>
            </w:r>
          </w:p>
        </w:tc>
        <w:tc>
          <w:tcPr>
            <w:tcW w:w="0" w:type="auto"/>
            <w:tcBorders>
              <w:top w:val="single" w:sz="4" w:space="0" w:color="auto"/>
              <w:left w:val="nil"/>
              <w:bottom w:val="single" w:sz="4" w:space="0" w:color="auto"/>
              <w:right w:val="nil"/>
            </w:tcBorders>
            <w:noWrap/>
            <w:vAlign w:val="center"/>
            <w:hideMark/>
          </w:tcPr>
          <w:p w14:paraId="0A12ED38" w14:textId="77777777" w:rsidR="00630584" w:rsidRPr="00B6156A"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b/>
                <w:bCs/>
                <w:sz w:val="16"/>
                <w:szCs w:val="16"/>
                <w:lang w:eastAsia="en-GB"/>
              </w:rPr>
              <w:t>-1 635</w:t>
            </w:r>
          </w:p>
        </w:tc>
        <w:tc>
          <w:tcPr>
            <w:tcW w:w="0" w:type="auto"/>
            <w:tcBorders>
              <w:top w:val="single" w:sz="4" w:space="0" w:color="auto"/>
              <w:left w:val="nil"/>
              <w:bottom w:val="single" w:sz="4" w:space="0" w:color="auto"/>
              <w:right w:val="nil"/>
            </w:tcBorders>
            <w:noWrap/>
            <w:vAlign w:val="center"/>
            <w:hideMark/>
          </w:tcPr>
          <w:p w14:paraId="13233159" w14:textId="77777777" w:rsidR="00630584" w:rsidRPr="00B6156A"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b/>
                <w:bCs/>
                <w:sz w:val="16"/>
                <w:szCs w:val="16"/>
                <w:lang w:eastAsia="en-GB"/>
              </w:rPr>
              <w:t>44 635</w:t>
            </w:r>
          </w:p>
        </w:tc>
        <w:tc>
          <w:tcPr>
            <w:tcW w:w="0" w:type="auto"/>
            <w:tcBorders>
              <w:top w:val="single" w:sz="4" w:space="0" w:color="auto"/>
              <w:left w:val="nil"/>
              <w:bottom w:val="single" w:sz="4" w:space="0" w:color="auto"/>
              <w:right w:val="nil"/>
            </w:tcBorders>
            <w:noWrap/>
            <w:vAlign w:val="center"/>
            <w:hideMark/>
          </w:tcPr>
          <w:p w14:paraId="4828D90E"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b/>
                <w:bCs/>
                <w:sz w:val="16"/>
                <w:szCs w:val="16"/>
                <w:lang w:eastAsia="en-GB"/>
              </w:rPr>
              <w:t>-67 592</w:t>
            </w:r>
          </w:p>
        </w:tc>
        <w:tc>
          <w:tcPr>
            <w:tcW w:w="0" w:type="auto"/>
            <w:tcBorders>
              <w:top w:val="single" w:sz="4" w:space="0" w:color="auto"/>
              <w:left w:val="nil"/>
              <w:bottom w:val="single" w:sz="4" w:space="0" w:color="auto"/>
              <w:right w:val="nil"/>
            </w:tcBorders>
            <w:noWrap/>
            <w:vAlign w:val="center"/>
            <w:hideMark/>
          </w:tcPr>
          <w:p w14:paraId="621BD0FD"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b/>
                <w:bCs/>
                <w:sz w:val="16"/>
                <w:szCs w:val="16"/>
                <w:lang w:eastAsia="en-GB"/>
              </w:rPr>
              <w:t>44 743</w:t>
            </w:r>
          </w:p>
        </w:tc>
        <w:tc>
          <w:tcPr>
            <w:tcW w:w="0" w:type="auto"/>
            <w:tcBorders>
              <w:top w:val="single" w:sz="4" w:space="0" w:color="auto"/>
              <w:left w:val="nil"/>
              <w:bottom w:val="single" w:sz="4" w:space="0" w:color="auto"/>
              <w:right w:val="nil"/>
            </w:tcBorders>
            <w:noWrap/>
            <w:vAlign w:val="center"/>
            <w:hideMark/>
          </w:tcPr>
          <w:p w14:paraId="602D711F"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b/>
                <w:bCs/>
                <w:sz w:val="16"/>
                <w:szCs w:val="16"/>
                <w:lang w:eastAsia="en-GB"/>
              </w:rPr>
              <w:t>-44 240</w:t>
            </w:r>
          </w:p>
        </w:tc>
        <w:tc>
          <w:tcPr>
            <w:tcW w:w="0" w:type="auto"/>
            <w:tcBorders>
              <w:top w:val="single" w:sz="4" w:space="0" w:color="auto"/>
              <w:left w:val="nil"/>
              <w:bottom w:val="single" w:sz="4" w:space="0" w:color="auto"/>
              <w:right w:val="nil"/>
            </w:tcBorders>
            <w:noWrap/>
            <w:vAlign w:val="center"/>
            <w:hideMark/>
          </w:tcPr>
          <w:p w14:paraId="4A598BBA"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b/>
                <w:bCs/>
                <w:sz w:val="16"/>
                <w:szCs w:val="16"/>
                <w:lang w:eastAsia="en-GB"/>
              </w:rPr>
              <w:t>8 400</w:t>
            </w:r>
          </w:p>
        </w:tc>
        <w:tc>
          <w:tcPr>
            <w:tcW w:w="0" w:type="auto"/>
            <w:tcBorders>
              <w:top w:val="single" w:sz="4" w:space="0" w:color="auto"/>
              <w:left w:val="nil"/>
              <w:bottom w:val="single" w:sz="4" w:space="0" w:color="auto"/>
              <w:right w:val="nil"/>
            </w:tcBorders>
            <w:noWrap/>
            <w:vAlign w:val="center"/>
            <w:hideMark/>
          </w:tcPr>
          <w:p w14:paraId="685233C3" w14:textId="77777777" w:rsidR="00630584" w:rsidRPr="00F55F03" w:rsidRDefault="00630584" w:rsidP="005A672A">
            <w:pPr>
              <w:spacing w:after="0" w:line="240" w:lineRule="auto"/>
              <w:jc w:val="right"/>
              <w:rPr>
                <w:rFonts w:ascii="Times New Roman" w:eastAsia="Times New Roman" w:hAnsi="Times New Roman" w:cs="Times New Roman"/>
                <w:sz w:val="16"/>
                <w:szCs w:val="16"/>
                <w:lang w:eastAsia="en-GB"/>
              </w:rPr>
            </w:pPr>
            <w:r w:rsidRPr="00F55F03">
              <w:rPr>
                <w:rFonts w:ascii="Times New Roman" w:eastAsia="Times New Roman" w:hAnsi="Times New Roman" w:cs="Times New Roman"/>
                <w:b/>
                <w:bCs/>
                <w:sz w:val="16"/>
                <w:szCs w:val="16"/>
                <w:lang w:eastAsia="en-GB"/>
              </w:rPr>
              <w:t>0</w:t>
            </w:r>
          </w:p>
        </w:tc>
      </w:tr>
      <w:tr w:rsidR="00630584" w:rsidRPr="00A61339" w14:paraId="40D08A86" w14:textId="77777777" w:rsidTr="005A672A">
        <w:trPr>
          <w:trHeight w:val="255"/>
        </w:trPr>
        <w:tc>
          <w:tcPr>
            <w:tcW w:w="0" w:type="auto"/>
            <w:tcBorders>
              <w:top w:val="nil"/>
              <w:left w:val="nil"/>
              <w:bottom w:val="nil"/>
              <w:right w:val="nil"/>
            </w:tcBorders>
            <w:noWrap/>
            <w:vAlign w:val="bottom"/>
          </w:tcPr>
          <w:p w14:paraId="6051B718" w14:textId="77777777" w:rsidR="00630584" w:rsidRPr="00A61339" w:rsidRDefault="00630584" w:rsidP="005A672A">
            <w:pPr>
              <w:spacing w:after="0" w:line="240" w:lineRule="auto"/>
              <w:jc w:val="right"/>
              <w:rPr>
                <w:rFonts w:ascii="Times New Roman" w:eastAsia="Times New Roman" w:hAnsi="Times New Roman" w:cs="Times New Roman"/>
                <w:b/>
                <w:bCs/>
                <w:sz w:val="16"/>
                <w:szCs w:val="16"/>
                <w:lang w:eastAsia="en-GB"/>
              </w:rPr>
            </w:pPr>
          </w:p>
        </w:tc>
        <w:tc>
          <w:tcPr>
            <w:tcW w:w="0" w:type="auto"/>
            <w:tcBorders>
              <w:top w:val="nil"/>
              <w:left w:val="nil"/>
              <w:bottom w:val="nil"/>
              <w:right w:val="nil"/>
            </w:tcBorders>
            <w:noWrap/>
            <w:vAlign w:val="bottom"/>
          </w:tcPr>
          <w:p w14:paraId="39E9F115" w14:textId="77777777" w:rsidR="00630584" w:rsidRPr="00A61339" w:rsidRDefault="00630584" w:rsidP="005A672A">
            <w:pPr>
              <w:spacing w:after="0" w:line="240" w:lineRule="auto"/>
              <w:rPr>
                <w:rFonts w:ascii="Times New Roman" w:eastAsia="Times New Roman" w:hAnsi="Times New Roman" w:cs="Times New Roman"/>
                <w:sz w:val="16"/>
                <w:szCs w:val="16"/>
                <w:lang w:eastAsia="en-GB"/>
              </w:rPr>
            </w:pPr>
          </w:p>
        </w:tc>
        <w:tc>
          <w:tcPr>
            <w:tcW w:w="0" w:type="auto"/>
            <w:tcBorders>
              <w:top w:val="nil"/>
              <w:left w:val="nil"/>
              <w:bottom w:val="nil"/>
              <w:right w:val="nil"/>
            </w:tcBorders>
            <w:noWrap/>
            <w:vAlign w:val="bottom"/>
          </w:tcPr>
          <w:p w14:paraId="5ED2728B" w14:textId="77777777" w:rsidR="00630584" w:rsidRPr="00A61339" w:rsidRDefault="00630584" w:rsidP="005A672A">
            <w:pPr>
              <w:spacing w:after="0" w:line="240" w:lineRule="auto"/>
              <w:rPr>
                <w:rFonts w:ascii="Times New Roman" w:eastAsia="Times New Roman" w:hAnsi="Times New Roman" w:cs="Times New Roman"/>
                <w:sz w:val="16"/>
                <w:szCs w:val="16"/>
                <w:lang w:eastAsia="en-GB"/>
              </w:rPr>
            </w:pPr>
          </w:p>
        </w:tc>
        <w:tc>
          <w:tcPr>
            <w:tcW w:w="0" w:type="auto"/>
            <w:tcBorders>
              <w:top w:val="nil"/>
              <w:left w:val="nil"/>
              <w:bottom w:val="nil"/>
              <w:right w:val="nil"/>
            </w:tcBorders>
            <w:noWrap/>
            <w:vAlign w:val="bottom"/>
          </w:tcPr>
          <w:p w14:paraId="4A811603" w14:textId="77777777" w:rsidR="00630584" w:rsidRPr="00A61339" w:rsidRDefault="00630584" w:rsidP="005A672A">
            <w:pPr>
              <w:spacing w:after="0" w:line="240" w:lineRule="auto"/>
              <w:rPr>
                <w:rFonts w:ascii="Times New Roman" w:eastAsia="Times New Roman" w:hAnsi="Times New Roman" w:cs="Times New Roman"/>
                <w:sz w:val="16"/>
                <w:szCs w:val="16"/>
                <w:lang w:eastAsia="en-GB"/>
              </w:rPr>
            </w:pPr>
          </w:p>
        </w:tc>
        <w:tc>
          <w:tcPr>
            <w:tcW w:w="0" w:type="auto"/>
            <w:tcBorders>
              <w:top w:val="nil"/>
              <w:left w:val="nil"/>
              <w:bottom w:val="nil"/>
              <w:right w:val="nil"/>
            </w:tcBorders>
            <w:noWrap/>
            <w:vAlign w:val="bottom"/>
          </w:tcPr>
          <w:p w14:paraId="553650EC" w14:textId="77777777" w:rsidR="00630584" w:rsidRPr="00A61339" w:rsidRDefault="00630584" w:rsidP="005A672A">
            <w:pPr>
              <w:spacing w:after="0" w:line="240" w:lineRule="auto"/>
              <w:rPr>
                <w:rFonts w:ascii="Times New Roman" w:eastAsia="Times New Roman" w:hAnsi="Times New Roman" w:cs="Times New Roman"/>
                <w:sz w:val="16"/>
                <w:szCs w:val="16"/>
                <w:lang w:eastAsia="en-GB"/>
              </w:rPr>
            </w:pPr>
          </w:p>
        </w:tc>
        <w:tc>
          <w:tcPr>
            <w:tcW w:w="0" w:type="auto"/>
            <w:tcBorders>
              <w:top w:val="nil"/>
              <w:left w:val="nil"/>
              <w:bottom w:val="nil"/>
              <w:right w:val="nil"/>
            </w:tcBorders>
            <w:noWrap/>
            <w:vAlign w:val="bottom"/>
          </w:tcPr>
          <w:p w14:paraId="1FCB53CA" w14:textId="77777777" w:rsidR="00630584" w:rsidRPr="00A61339" w:rsidRDefault="00630584" w:rsidP="005A672A">
            <w:pPr>
              <w:spacing w:after="0" w:line="240" w:lineRule="auto"/>
              <w:rPr>
                <w:rFonts w:ascii="Times New Roman" w:eastAsia="Times New Roman" w:hAnsi="Times New Roman" w:cs="Times New Roman"/>
                <w:sz w:val="16"/>
                <w:szCs w:val="16"/>
                <w:lang w:eastAsia="en-GB"/>
              </w:rPr>
            </w:pPr>
          </w:p>
        </w:tc>
        <w:tc>
          <w:tcPr>
            <w:tcW w:w="0" w:type="auto"/>
            <w:gridSpan w:val="2"/>
            <w:tcBorders>
              <w:top w:val="single" w:sz="4" w:space="0" w:color="auto"/>
              <w:left w:val="nil"/>
              <w:bottom w:val="nil"/>
              <w:right w:val="nil"/>
            </w:tcBorders>
            <w:noWrap/>
            <w:vAlign w:val="center"/>
          </w:tcPr>
          <w:p w14:paraId="565A2EFE" w14:textId="77777777" w:rsidR="00630584" w:rsidRDefault="00630584" w:rsidP="005A672A">
            <w:pPr>
              <w:ind w:firstLine="380"/>
              <w:rPr>
                <w:rFonts w:ascii="Times New Roman" w:hAnsi="Times New Roman" w:cs="Times New Roman"/>
                <w:i/>
                <w:sz w:val="16"/>
                <w:szCs w:val="16"/>
              </w:rPr>
            </w:pPr>
            <w:r>
              <w:rPr>
                <w:rFonts w:ascii="Times New Roman" w:hAnsi="Times New Roman" w:cs="Times New Roman"/>
                <w:i/>
                <w:sz w:val="16"/>
                <w:szCs w:val="16"/>
              </w:rPr>
              <w:t>Zdroj: MF SR</w:t>
            </w:r>
          </w:p>
          <w:p w14:paraId="5CC9B278" w14:textId="77777777" w:rsidR="00630584" w:rsidRPr="00A61339" w:rsidRDefault="00630584" w:rsidP="005A672A">
            <w:pPr>
              <w:spacing w:after="0" w:line="240" w:lineRule="auto"/>
              <w:jc w:val="right"/>
              <w:rPr>
                <w:rFonts w:ascii="Times New Roman" w:eastAsia="Times New Roman" w:hAnsi="Times New Roman" w:cs="Times New Roman"/>
                <w:i/>
                <w:iCs/>
                <w:color w:val="000000"/>
                <w:sz w:val="16"/>
                <w:szCs w:val="16"/>
                <w:lang w:eastAsia="en-GB"/>
              </w:rPr>
            </w:pPr>
          </w:p>
        </w:tc>
      </w:tr>
    </w:tbl>
    <w:p w14:paraId="1B5F03DC" w14:textId="77777777" w:rsidR="00630584" w:rsidRDefault="00630584" w:rsidP="00630584">
      <w:pPr>
        <w:jc w:val="right"/>
        <w:rPr>
          <w:rFonts w:ascii="Times New Roman" w:eastAsia="Calibri" w:hAnsi="Times New Roman" w:cs="Times New Roman"/>
          <w:i/>
          <w:sz w:val="16"/>
          <w:szCs w:val="16"/>
          <w:highlight w:val="yellow"/>
        </w:rPr>
      </w:pPr>
    </w:p>
    <w:p w14:paraId="2723C5D9" w14:textId="77777777" w:rsidR="00630584" w:rsidRPr="00513F06" w:rsidRDefault="00630584" w:rsidP="00630584">
      <w:pPr>
        <w:rPr>
          <w:rFonts w:ascii="Times New Roman" w:eastAsia="Calibri" w:hAnsi="Times New Roman" w:cs="Times New Roman"/>
          <w:i/>
          <w:sz w:val="16"/>
          <w:szCs w:val="16"/>
          <w:highlight w:val="yellow"/>
        </w:rPr>
      </w:pPr>
      <w:r w:rsidRPr="00513F06">
        <w:rPr>
          <w:rFonts w:ascii="Times New Roman" w:eastAsia="Calibri" w:hAnsi="Times New Roman" w:cs="Times New Roman"/>
          <w:i/>
          <w:sz w:val="16"/>
          <w:szCs w:val="16"/>
          <w:highlight w:val="yellow"/>
        </w:rPr>
        <w:t xml:space="preserve">                                                                                                                                                                                </w:t>
      </w:r>
    </w:p>
    <w:p w14:paraId="2269CEC8" w14:textId="77777777" w:rsidR="00630584" w:rsidRDefault="00630584" w:rsidP="00630584">
      <w:pPr>
        <w:spacing w:after="0" w:line="240" w:lineRule="auto"/>
        <w:rPr>
          <w:rFonts w:ascii="Times New Roman" w:eastAsia="Calibri" w:hAnsi="Times New Roman" w:cs="Times New Roman"/>
          <w:b/>
          <w:iCs/>
          <w:color w:val="2C9ADC" w:themeColor="accent1"/>
          <w:sz w:val="20"/>
          <w:szCs w:val="20"/>
        </w:rPr>
      </w:pPr>
      <w:bookmarkStart w:id="153" w:name="_Toc116024305"/>
      <w:bookmarkStart w:id="154" w:name="_Toc153006685"/>
      <w:bookmarkStart w:id="155" w:name="_Toc179305358"/>
    </w:p>
    <w:p w14:paraId="502E83EE" w14:textId="77777777" w:rsidR="00630584" w:rsidRDefault="00630584" w:rsidP="00630584">
      <w:pPr>
        <w:spacing w:after="0" w:line="240" w:lineRule="auto"/>
        <w:rPr>
          <w:rFonts w:ascii="Times New Roman" w:eastAsia="Calibri" w:hAnsi="Times New Roman" w:cs="Times New Roman"/>
          <w:b/>
          <w:iCs/>
          <w:color w:val="2C9ADC" w:themeColor="accent1"/>
          <w:sz w:val="20"/>
          <w:szCs w:val="20"/>
        </w:rPr>
      </w:pPr>
    </w:p>
    <w:p w14:paraId="238820EC" w14:textId="77777777" w:rsidR="00630584" w:rsidRDefault="00630584" w:rsidP="00630584">
      <w:pPr>
        <w:spacing w:after="0" w:line="240" w:lineRule="auto"/>
        <w:rPr>
          <w:rFonts w:ascii="Times New Roman" w:eastAsia="Calibri" w:hAnsi="Times New Roman" w:cs="Times New Roman"/>
          <w:b/>
          <w:iCs/>
          <w:color w:val="2C9ADC" w:themeColor="accent1"/>
          <w:sz w:val="20"/>
          <w:szCs w:val="20"/>
        </w:rPr>
      </w:pPr>
    </w:p>
    <w:p w14:paraId="3863C0F2" w14:textId="77777777" w:rsidR="00630584" w:rsidRDefault="00630584" w:rsidP="00630584">
      <w:pPr>
        <w:spacing w:after="0" w:line="240" w:lineRule="auto"/>
        <w:rPr>
          <w:rFonts w:ascii="Times New Roman" w:eastAsia="Calibri" w:hAnsi="Times New Roman" w:cs="Times New Roman"/>
          <w:b/>
          <w:iCs/>
          <w:color w:val="2C9ADC" w:themeColor="accent1"/>
          <w:sz w:val="20"/>
          <w:szCs w:val="20"/>
        </w:rPr>
      </w:pPr>
    </w:p>
    <w:p w14:paraId="65EDDB21" w14:textId="77777777" w:rsidR="00630584" w:rsidRDefault="00630584" w:rsidP="00630584">
      <w:pPr>
        <w:spacing w:after="0" w:line="240" w:lineRule="auto"/>
        <w:rPr>
          <w:rFonts w:ascii="Times New Roman" w:eastAsia="Calibri" w:hAnsi="Times New Roman" w:cs="Times New Roman"/>
          <w:b/>
          <w:iCs/>
          <w:color w:val="2C9ADC" w:themeColor="accent1"/>
          <w:sz w:val="20"/>
          <w:szCs w:val="20"/>
        </w:rPr>
      </w:pPr>
    </w:p>
    <w:p w14:paraId="70FC6B4F" w14:textId="77777777" w:rsidR="00630584" w:rsidRDefault="00630584" w:rsidP="00630584">
      <w:pPr>
        <w:spacing w:after="0" w:line="240" w:lineRule="auto"/>
        <w:rPr>
          <w:rFonts w:ascii="Times New Roman" w:eastAsia="Calibri" w:hAnsi="Times New Roman" w:cs="Times New Roman"/>
          <w:b/>
          <w:iCs/>
          <w:color w:val="2C9ADC" w:themeColor="accent1"/>
          <w:sz w:val="20"/>
          <w:szCs w:val="20"/>
        </w:rPr>
      </w:pPr>
    </w:p>
    <w:p w14:paraId="1EADAC3D" w14:textId="77777777" w:rsidR="00630584" w:rsidRDefault="00630584" w:rsidP="00630584">
      <w:pPr>
        <w:spacing w:after="0" w:line="240" w:lineRule="auto"/>
        <w:rPr>
          <w:rFonts w:ascii="Times New Roman" w:eastAsia="Calibri" w:hAnsi="Times New Roman" w:cs="Times New Roman"/>
          <w:b/>
          <w:iCs/>
          <w:color w:val="2C9ADC" w:themeColor="accent1"/>
          <w:sz w:val="20"/>
          <w:szCs w:val="20"/>
        </w:rPr>
      </w:pPr>
    </w:p>
    <w:p w14:paraId="07B5616D" w14:textId="77777777" w:rsidR="00630584" w:rsidRDefault="00630584" w:rsidP="00630584">
      <w:pPr>
        <w:spacing w:after="0" w:line="240" w:lineRule="auto"/>
        <w:rPr>
          <w:rFonts w:ascii="Times New Roman" w:eastAsia="Calibri" w:hAnsi="Times New Roman" w:cs="Times New Roman"/>
          <w:b/>
          <w:iCs/>
          <w:color w:val="2C9ADC" w:themeColor="accent1"/>
          <w:sz w:val="20"/>
          <w:szCs w:val="20"/>
        </w:rPr>
      </w:pPr>
    </w:p>
    <w:p w14:paraId="54674E17" w14:textId="77777777" w:rsidR="00630584" w:rsidRDefault="00630584" w:rsidP="00630584">
      <w:pPr>
        <w:spacing w:after="0" w:line="240" w:lineRule="auto"/>
        <w:rPr>
          <w:rFonts w:ascii="Times New Roman" w:eastAsia="Calibri" w:hAnsi="Times New Roman" w:cs="Times New Roman"/>
          <w:b/>
          <w:iCs/>
          <w:color w:val="2C9ADC" w:themeColor="accent1"/>
          <w:sz w:val="20"/>
          <w:szCs w:val="20"/>
        </w:rPr>
      </w:pPr>
    </w:p>
    <w:p w14:paraId="1A2BAABD" w14:textId="77777777" w:rsidR="00630584" w:rsidRDefault="00630584" w:rsidP="00630584">
      <w:pPr>
        <w:spacing w:after="0" w:line="240" w:lineRule="auto"/>
        <w:rPr>
          <w:rFonts w:ascii="Times New Roman" w:eastAsia="Calibri" w:hAnsi="Times New Roman" w:cs="Times New Roman"/>
          <w:b/>
          <w:iCs/>
          <w:color w:val="2C9ADC" w:themeColor="accent1"/>
          <w:sz w:val="20"/>
          <w:szCs w:val="20"/>
        </w:rPr>
      </w:pPr>
    </w:p>
    <w:p w14:paraId="1841DB18" w14:textId="77777777" w:rsidR="00630584" w:rsidRDefault="00630584" w:rsidP="00630584">
      <w:pPr>
        <w:spacing w:after="0" w:line="240" w:lineRule="auto"/>
        <w:rPr>
          <w:rFonts w:ascii="Times New Roman" w:eastAsia="Calibri" w:hAnsi="Times New Roman" w:cs="Times New Roman"/>
          <w:b/>
          <w:iCs/>
          <w:color w:val="2C9ADC" w:themeColor="accent1"/>
          <w:sz w:val="20"/>
          <w:szCs w:val="20"/>
        </w:rPr>
      </w:pPr>
    </w:p>
    <w:p w14:paraId="317EF7AB" w14:textId="77777777" w:rsidR="00630584" w:rsidRDefault="00630584" w:rsidP="00630584">
      <w:pPr>
        <w:spacing w:after="0" w:line="240" w:lineRule="auto"/>
        <w:rPr>
          <w:rFonts w:ascii="Times New Roman" w:eastAsia="Calibri" w:hAnsi="Times New Roman" w:cs="Times New Roman"/>
          <w:b/>
          <w:iCs/>
          <w:color w:val="2C9ADC" w:themeColor="accent1"/>
          <w:sz w:val="20"/>
          <w:szCs w:val="20"/>
        </w:rPr>
      </w:pPr>
    </w:p>
    <w:p w14:paraId="6EF02DB1" w14:textId="77777777" w:rsidR="00630584" w:rsidRDefault="00630584" w:rsidP="00630584">
      <w:pPr>
        <w:spacing w:after="0" w:line="240" w:lineRule="auto"/>
        <w:rPr>
          <w:rFonts w:ascii="Times New Roman" w:eastAsia="Calibri" w:hAnsi="Times New Roman" w:cs="Times New Roman"/>
          <w:b/>
          <w:iCs/>
          <w:color w:val="2C9ADC" w:themeColor="accent1"/>
          <w:sz w:val="20"/>
          <w:szCs w:val="20"/>
        </w:rPr>
      </w:pPr>
    </w:p>
    <w:p w14:paraId="0F15BF96" w14:textId="77777777" w:rsidR="00630584" w:rsidRDefault="00630584" w:rsidP="00630584">
      <w:pPr>
        <w:spacing w:after="0" w:line="240" w:lineRule="auto"/>
        <w:rPr>
          <w:rFonts w:ascii="Times New Roman" w:eastAsia="Calibri" w:hAnsi="Times New Roman" w:cs="Times New Roman"/>
          <w:b/>
          <w:iCs/>
          <w:color w:val="2C9ADC" w:themeColor="accent1"/>
          <w:sz w:val="20"/>
          <w:szCs w:val="20"/>
        </w:rPr>
      </w:pPr>
    </w:p>
    <w:p w14:paraId="5063A0B4" w14:textId="77777777" w:rsidR="00630584" w:rsidRDefault="00630584" w:rsidP="00630584">
      <w:pPr>
        <w:spacing w:after="0" w:line="240" w:lineRule="auto"/>
        <w:rPr>
          <w:rFonts w:ascii="Times New Roman" w:eastAsia="Calibri" w:hAnsi="Times New Roman" w:cs="Times New Roman"/>
          <w:b/>
          <w:iCs/>
          <w:color w:val="2C9ADC" w:themeColor="accent1"/>
          <w:sz w:val="20"/>
          <w:szCs w:val="20"/>
        </w:rPr>
      </w:pPr>
    </w:p>
    <w:p w14:paraId="1918F09C" w14:textId="77777777" w:rsidR="00630584" w:rsidRDefault="00630584" w:rsidP="00630584">
      <w:pPr>
        <w:spacing w:after="0" w:line="240" w:lineRule="auto"/>
        <w:rPr>
          <w:rFonts w:ascii="Times New Roman" w:eastAsia="Calibri" w:hAnsi="Times New Roman" w:cs="Times New Roman"/>
          <w:b/>
          <w:iCs/>
          <w:color w:val="2C9ADC" w:themeColor="accent1"/>
          <w:sz w:val="20"/>
          <w:szCs w:val="20"/>
        </w:rPr>
      </w:pPr>
    </w:p>
    <w:p w14:paraId="6CD354A1" w14:textId="77777777" w:rsidR="00630584" w:rsidRDefault="00630584" w:rsidP="00630584">
      <w:pPr>
        <w:spacing w:after="0" w:line="240" w:lineRule="auto"/>
        <w:rPr>
          <w:rFonts w:ascii="Times New Roman" w:eastAsia="Calibri" w:hAnsi="Times New Roman" w:cs="Times New Roman"/>
          <w:b/>
          <w:iCs/>
          <w:color w:val="2C9ADC" w:themeColor="accent1"/>
          <w:sz w:val="20"/>
          <w:szCs w:val="20"/>
        </w:rPr>
      </w:pPr>
    </w:p>
    <w:p w14:paraId="02629B07" w14:textId="77777777" w:rsidR="00630584" w:rsidRDefault="00630584" w:rsidP="00630584">
      <w:pPr>
        <w:spacing w:after="0" w:line="240" w:lineRule="auto"/>
        <w:rPr>
          <w:rFonts w:ascii="Times New Roman" w:eastAsia="Calibri" w:hAnsi="Times New Roman" w:cs="Times New Roman"/>
          <w:b/>
          <w:iCs/>
          <w:color w:val="2C9ADC" w:themeColor="accent1"/>
          <w:sz w:val="20"/>
          <w:szCs w:val="20"/>
        </w:rPr>
      </w:pPr>
    </w:p>
    <w:p w14:paraId="1BE21CCF" w14:textId="77777777" w:rsidR="00630584" w:rsidRDefault="00630584" w:rsidP="00630584">
      <w:pPr>
        <w:spacing w:after="0" w:line="240" w:lineRule="auto"/>
        <w:rPr>
          <w:rFonts w:ascii="Times New Roman" w:eastAsia="Calibri" w:hAnsi="Times New Roman" w:cs="Times New Roman"/>
          <w:b/>
          <w:iCs/>
          <w:color w:val="2C9ADC" w:themeColor="accent1"/>
          <w:sz w:val="20"/>
          <w:szCs w:val="20"/>
        </w:rPr>
      </w:pPr>
    </w:p>
    <w:p w14:paraId="4C77ECB2" w14:textId="105A601F" w:rsidR="00630584" w:rsidRPr="00630584" w:rsidRDefault="00630584" w:rsidP="00630584">
      <w:pPr>
        <w:spacing w:after="0" w:line="240" w:lineRule="auto"/>
        <w:rPr>
          <w:rFonts w:ascii="Times New Roman" w:eastAsia="Calibri" w:hAnsi="Times New Roman" w:cs="Times New Roman"/>
          <w:b/>
          <w:iCs/>
          <w:color w:val="548DD4" w:themeColor="text2" w:themeTint="99"/>
          <w:sz w:val="20"/>
          <w:szCs w:val="20"/>
        </w:rPr>
      </w:pPr>
      <w:bookmarkStart w:id="156" w:name="_Toc210801178"/>
      <w:r w:rsidRPr="00630584">
        <w:rPr>
          <w:rFonts w:ascii="Times New Roman" w:eastAsia="Calibri" w:hAnsi="Times New Roman" w:cs="Times New Roman"/>
          <w:b/>
          <w:iCs/>
          <w:color w:val="548DD4" w:themeColor="text2" w:themeTint="99"/>
          <w:sz w:val="20"/>
          <w:szCs w:val="20"/>
        </w:rPr>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35</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Národného inštitútu pre hodnotu a technológie</w:t>
      </w:r>
      <w:bookmarkEnd w:id="153"/>
      <w:r w:rsidRPr="00630584">
        <w:rPr>
          <w:rFonts w:ascii="Times New Roman" w:eastAsia="Calibri" w:hAnsi="Times New Roman" w:cs="Times New Roman"/>
          <w:b/>
          <w:iCs/>
          <w:color w:val="548DD4" w:themeColor="text2" w:themeTint="99"/>
          <w:sz w:val="20"/>
          <w:szCs w:val="20"/>
        </w:rPr>
        <w:t xml:space="preserve"> v </w:t>
      </w:r>
      <w:bookmarkEnd w:id="154"/>
      <w:r w:rsidRPr="00630584">
        <w:rPr>
          <w:rFonts w:ascii="Times New Roman" w:eastAsia="Calibri" w:hAnsi="Times New Roman" w:cs="Times New Roman"/>
          <w:b/>
          <w:iCs/>
          <w:color w:val="548DD4" w:themeColor="text2" w:themeTint="99"/>
          <w:sz w:val="20"/>
          <w:szCs w:val="20"/>
        </w:rPr>
        <w:t>zdravotníctve</w:t>
      </w:r>
      <w:bookmarkEnd w:id="155"/>
      <w:bookmarkEnd w:id="156"/>
    </w:p>
    <w:tbl>
      <w:tblPr>
        <w:tblW w:w="4946" w:type="pct"/>
        <w:tblCellMar>
          <w:left w:w="70" w:type="dxa"/>
          <w:right w:w="70" w:type="dxa"/>
        </w:tblCellMar>
        <w:tblLook w:val="04A0" w:firstRow="1" w:lastRow="0" w:firstColumn="1" w:lastColumn="0" w:noHBand="0" w:noVBand="1"/>
      </w:tblPr>
      <w:tblGrid>
        <w:gridCol w:w="3831"/>
        <w:gridCol w:w="735"/>
        <w:gridCol w:w="734"/>
        <w:gridCol w:w="734"/>
        <w:gridCol w:w="734"/>
        <w:gridCol w:w="734"/>
        <w:gridCol w:w="736"/>
        <w:gridCol w:w="736"/>
      </w:tblGrid>
      <w:tr w:rsidR="00630584" w:rsidRPr="00F351F5" w14:paraId="53B145C3" w14:textId="77777777" w:rsidTr="005A672A">
        <w:trPr>
          <w:trHeight w:hRule="exact" w:val="255"/>
        </w:trPr>
        <w:tc>
          <w:tcPr>
            <w:tcW w:w="2133" w:type="pct"/>
            <w:tcBorders>
              <w:top w:val="single" w:sz="4" w:space="0" w:color="auto"/>
              <w:left w:val="nil"/>
              <w:bottom w:val="single" w:sz="4" w:space="0" w:color="auto"/>
              <w:right w:val="nil"/>
            </w:tcBorders>
            <w:noWrap/>
            <w:vAlign w:val="center"/>
            <w:hideMark/>
          </w:tcPr>
          <w:p w14:paraId="2FC03BB0" w14:textId="77777777" w:rsidR="00630584" w:rsidRPr="00F351F5" w:rsidRDefault="00630584" w:rsidP="005A672A">
            <w:pPr>
              <w:spacing w:after="0" w:line="240" w:lineRule="auto"/>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v tis. eur</w:t>
            </w:r>
          </w:p>
        </w:tc>
        <w:tc>
          <w:tcPr>
            <w:tcW w:w="409" w:type="pct"/>
            <w:tcBorders>
              <w:top w:val="single" w:sz="4" w:space="0" w:color="auto"/>
              <w:left w:val="nil"/>
              <w:bottom w:val="single" w:sz="4" w:space="0" w:color="auto"/>
              <w:right w:val="nil"/>
            </w:tcBorders>
            <w:vAlign w:val="center"/>
            <w:hideMark/>
          </w:tcPr>
          <w:p w14:paraId="7CBE8C4D" w14:textId="77777777" w:rsidR="00630584" w:rsidRPr="00F351F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3</w:t>
            </w:r>
            <w:r w:rsidRPr="00F351F5">
              <w:rPr>
                <w:rFonts w:ascii="Times New Roman" w:eastAsia="Times New Roman" w:hAnsi="Times New Roman" w:cs="Times New Roman"/>
                <w:b/>
                <w:bCs/>
                <w:color w:val="000000"/>
                <w:sz w:val="16"/>
                <w:szCs w:val="16"/>
                <w:lang w:eastAsia="sk-SK"/>
              </w:rPr>
              <w:t xml:space="preserve"> S</w:t>
            </w:r>
          </w:p>
        </w:tc>
        <w:tc>
          <w:tcPr>
            <w:tcW w:w="409" w:type="pct"/>
            <w:tcBorders>
              <w:top w:val="single" w:sz="4" w:space="0" w:color="auto"/>
              <w:left w:val="nil"/>
              <w:bottom w:val="single" w:sz="4" w:space="0" w:color="auto"/>
              <w:right w:val="nil"/>
            </w:tcBorders>
            <w:vAlign w:val="center"/>
            <w:hideMark/>
          </w:tcPr>
          <w:p w14:paraId="35195D1C" w14:textId="77777777" w:rsidR="00630584" w:rsidRPr="00F351F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4</w:t>
            </w:r>
            <w:r w:rsidRPr="00F351F5">
              <w:rPr>
                <w:rFonts w:ascii="Times New Roman" w:eastAsia="Times New Roman" w:hAnsi="Times New Roman" w:cs="Times New Roman"/>
                <w:b/>
                <w:bCs/>
                <w:color w:val="000000"/>
                <w:sz w:val="16"/>
                <w:szCs w:val="16"/>
                <w:lang w:eastAsia="sk-SK"/>
              </w:rPr>
              <w:t xml:space="preserve"> S</w:t>
            </w:r>
          </w:p>
        </w:tc>
        <w:tc>
          <w:tcPr>
            <w:tcW w:w="409" w:type="pct"/>
            <w:tcBorders>
              <w:top w:val="single" w:sz="4" w:space="0" w:color="auto"/>
              <w:left w:val="nil"/>
              <w:bottom w:val="single" w:sz="4" w:space="0" w:color="auto"/>
              <w:right w:val="nil"/>
            </w:tcBorders>
            <w:vAlign w:val="center"/>
            <w:hideMark/>
          </w:tcPr>
          <w:p w14:paraId="2915CDD2" w14:textId="77777777" w:rsidR="00630584" w:rsidRPr="00F351F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5</w:t>
            </w:r>
            <w:r w:rsidRPr="00F351F5">
              <w:rPr>
                <w:rFonts w:ascii="Times New Roman" w:eastAsia="Times New Roman" w:hAnsi="Times New Roman" w:cs="Times New Roman"/>
                <w:b/>
                <w:bCs/>
                <w:color w:val="000000"/>
                <w:sz w:val="16"/>
                <w:szCs w:val="16"/>
                <w:lang w:eastAsia="sk-SK"/>
              </w:rPr>
              <w:t xml:space="preserve"> R</w:t>
            </w:r>
          </w:p>
        </w:tc>
        <w:tc>
          <w:tcPr>
            <w:tcW w:w="409" w:type="pct"/>
            <w:tcBorders>
              <w:top w:val="single" w:sz="4" w:space="0" w:color="auto"/>
              <w:left w:val="nil"/>
              <w:bottom w:val="single" w:sz="4" w:space="0" w:color="auto"/>
              <w:right w:val="nil"/>
            </w:tcBorders>
            <w:vAlign w:val="center"/>
            <w:hideMark/>
          </w:tcPr>
          <w:p w14:paraId="4485B22D" w14:textId="77777777" w:rsidR="00630584" w:rsidRPr="00F351F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5</w:t>
            </w:r>
            <w:r w:rsidRPr="00F351F5">
              <w:rPr>
                <w:rFonts w:ascii="Times New Roman" w:eastAsia="Times New Roman" w:hAnsi="Times New Roman" w:cs="Times New Roman"/>
                <w:b/>
                <w:bCs/>
                <w:color w:val="000000"/>
                <w:sz w:val="16"/>
                <w:szCs w:val="16"/>
                <w:lang w:eastAsia="sk-SK"/>
              </w:rPr>
              <w:t xml:space="preserve"> OS</w:t>
            </w:r>
          </w:p>
        </w:tc>
        <w:tc>
          <w:tcPr>
            <w:tcW w:w="409" w:type="pct"/>
            <w:tcBorders>
              <w:top w:val="single" w:sz="4" w:space="0" w:color="auto"/>
              <w:left w:val="nil"/>
              <w:bottom w:val="single" w:sz="4" w:space="0" w:color="auto"/>
              <w:right w:val="nil"/>
            </w:tcBorders>
            <w:vAlign w:val="center"/>
            <w:hideMark/>
          </w:tcPr>
          <w:p w14:paraId="58114DB9" w14:textId="77777777" w:rsidR="00630584" w:rsidRPr="00F351F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6</w:t>
            </w:r>
            <w:r w:rsidRPr="00F351F5">
              <w:rPr>
                <w:rFonts w:ascii="Times New Roman" w:eastAsia="Times New Roman" w:hAnsi="Times New Roman" w:cs="Times New Roman"/>
                <w:b/>
                <w:bCs/>
                <w:color w:val="000000"/>
                <w:sz w:val="16"/>
                <w:szCs w:val="16"/>
                <w:lang w:eastAsia="sk-SK"/>
              </w:rPr>
              <w:t xml:space="preserve"> N</w:t>
            </w:r>
          </w:p>
        </w:tc>
        <w:tc>
          <w:tcPr>
            <w:tcW w:w="410" w:type="pct"/>
            <w:tcBorders>
              <w:top w:val="single" w:sz="4" w:space="0" w:color="auto"/>
              <w:left w:val="nil"/>
              <w:bottom w:val="single" w:sz="4" w:space="0" w:color="auto"/>
              <w:right w:val="nil"/>
            </w:tcBorders>
            <w:vAlign w:val="center"/>
            <w:hideMark/>
          </w:tcPr>
          <w:p w14:paraId="2ADFA932" w14:textId="77777777" w:rsidR="00630584" w:rsidRPr="00F351F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7</w:t>
            </w:r>
            <w:r w:rsidRPr="00F351F5">
              <w:rPr>
                <w:rFonts w:ascii="Times New Roman" w:eastAsia="Times New Roman" w:hAnsi="Times New Roman" w:cs="Times New Roman"/>
                <w:b/>
                <w:bCs/>
                <w:color w:val="000000"/>
                <w:sz w:val="16"/>
                <w:szCs w:val="16"/>
                <w:lang w:eastAsia="sk-SK"/>
              </w:rPr>
              <w:t xml:space="preserve"> N</w:t>
            </w:r>
          </w:p>
        </w:tc>
        <w:tc>
          <w:tcPr>
            <w:tcW w:w="410" w:type="pct"/>
            <w:tcBorders>
              <w:top w:val="single" w:sz="4" w:space="0" w:color="auto"/>
              <w:left w:val="nil"/>
              <w:bottom w:val="single" w:sz="4" w:space="0" w:color="auto"/>
              <w:right w:val="nil"/>
            </w:tcBorders>
            <w:vAlign w:val="center"/>
            <w:hideMark/>
          </w:tcPr>
          <w:p w14:paraId="616AA7B9" w14:textId="77777777" w:rsidR="00630584" w:rsidRPr="00F351F5"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8</w:t>
            </w:r>
            <w:r w:rsidRPr="00F351F5">
              <w:rPr>
                <w:rFonts w:ascii="Times New Roman" w:eastAsia="Times New Roman" w:hAnsi="Times New Roman" w:cs="Times New Roman"/>
                <w:b/>
                <w:bCs/>
                <w:color w:val="000000"/>
                <w:sz w:val="16"/>
                <w:szCs w:val="16"/>
                <w:lang w:eastAsia="sk-SK"/>
              </w:rPr>
              <w:t xml:space="preserve"> N</w:t>
            </w:r>
          </w:p>
        </w:tc>
      </w:tr>
      <w:tr w:rsidR="00630584" w:rsidRPr="00F351F5" w14:paraId="22B5B43E" w14:textId="77777777" w:rsidTr="005A672A">
        <w:trPr>
          <w:trHeight w:hRule="exact" w:val="255"/>
        </w:trPr>
        <w:tc>
          <w:tcPr>
            <w:tcW w:w="2133" w:type="pct"/>
            <w:tcBorders>
              <w:top w:val="nil"/>
              <w:left w:val="nil"/>
              <w:bottom w:val="nil"/>
              <w:right w:val="nil"/>
            </w:tcBorders>
            <w:noWrap/>
            <w:vAlign w:val="center"/>
            <w:hideMark/>
          </w:tcPr>
          <w:p w14:paraId="52CE36B6" w14:textId="77777777" w:rsidR="00630584" w:rsidRPr="00F351F5" w:rsidRDefault="00630584" w:rsidP="005A672A">
            <w:pPr>
              <w:spacing w:after="0" w:line="240" w:lineRule="auto"/>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Príjmy NIHO spolu</w:t>
            </w:r>
          </w:p>
        </w:tc>
        <w:tc>
          <w:tcPr>
            <w:tcW w:w="409" w:type="pct"/>
            <w:tcBorders>
              <w:top w:val="nil"/>
              <w:left w:val="nil"/>
              <w:bottom w:val="nil"/>
              <w:right w:val="nil"/>
            </w:tcBorders>
            <w:noWrap/>
            <w:vAlign w:val="center"/>
            <w:hideMark/>
          </w:tcPr>
          <w:p w14:paraId="4C15BB09" w14:textId="77777777" w:rsidR="00630584" w:rsidRPr="007E4B6D"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7E4B6D">
              <w:rPr>
                <w:rFonts w:ascii="Times New Roman" w:hAnsi="Times New Roman" w:cs="Times New Roman"/>
                <w:b/>
                <w:bCs/>
                <w:color w:val="000000"/>
                <w:sz w:val="16"/>
                <w:szCs w:val="16"/>
              </w:rPr>
              <w:t>2 279</w:t>
            </w:r>
          </w:p>
        </w:tc>
        <w:tc>
          <w:tcPr>
            <w:tcW w:w="409" w:type="pct"/>
            <w:tcBorders>
              <w:top w:val="nil"/>
              <w:left w:val="nil"/>
              <w:bottom w:val="nil"/>
              <w:right w:val="nil"/>
            </w:tcBorders>
            <w:noWrap/>
            <w:vAlign w:val="center"/>
            <w:hideMark/>
          </w:tcPr>
          <w:p w14:paraId="78B516B7" w14:textId="77777777" w:rsidR="00630584" w:rsidRPr="007E4B6D"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7E4B6D">
              <w:rPr>
                <w:rFonts w:ascii="Times New Roman" w:hAnsi="Times New Roman" w:cs="Times New Roman"/>
                <w:b/>
                <w:bCs/>
                <w:color w:val="000000"/>
                <w:sz w:val="16"/>
                <w:szCs w:val="16"/>
              </w:rPr>
              <w:t>3 364</w:t>
            </w:r>
          </w:p>
        </w:tc>
        <w:tc>
          <w:tcPr>
            <w:tcW w:w="409" w:type="pct"/>
            <w:tcBorders>
              <w:top w:val="nil"/>
              <w:left w:val="nil"/>
              <w:bottom w:val="nil"/>
              <w:right w:val="nil"/>
            </w:tcBorders>
            <w:noWrap/>
            <w:vAlign w:val="center"/>
            <w:hideMark/>
          </w:tcPr>
          <w:p w14:paraId="56357180" w14:textId="77777777" w:rsidR="00630584" w:rsidRPr="007E4B6D"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7E4B6D">
              <w:rPr>
                <w:rFonts w:ascii="Times New Roman" w:hAnsi="Times New Roman" w:cs="Times New Roman"/>
                <w:b/>
                <w:bCs/>
                <w:color w:val="000000"/>
                <w:sz w:val="16"/>
                <w:szCs w:val="16"/>
              </w:rPr>
              <w:t>3 420</w:t>
            </w:r>
          </w:p>
        </w:tc>
        <w:tc>
          <w:tcPr>
            <w:tcW w:w="409" w:type="pct"/>
            <w:tcBorders>
              <w:top w:val="nil"/>
              <w:left w:val="nil"/>
              <w:bottom w:val="nil"/>
              <w:right w:val="nil"/>
            </w:tcBorders>
            <w:noWrap/>
            <w:vAlign w:val="center"/>
            <w:hideMark/>
          </w:tcPr>
          <w:p w14:paraId="5B5021A0"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3 968</w:t>
            </w:r>
          </w:p>
        </w:tc>
        <w:tc>
          <w:tcPr>
            <w:tcW w:w="409" w:type="pct"/>
            <w:tcBorders>
              <w:top w:val="nil"/>
              <w:left w:val="nil"/>
              <w:bottom w:val="nil"/>
              <w:right w:val="nil"/>
            </w:tcBorders>
            <w:noWrap/>
            <w:vAlign w:val="center"/>
            <w:hideMark/>
          </w:tcPr>
          <w:p w14:paraId="2C26E712"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4 204</w:t>
            </w:r>
          </w:p>
        </w:tc>
        <w:tc>
          <w:tcPr>
            <w:tcW w:w="410" w:type="pct"/>
            <w:tcBorders>
              <w:top w:val="nil"/>
              <w:left w:val="nil"/>
              <w:bottom w:val="nil"/>
              <w:right w:val="nil"/>
            </w:tcBorders>
            <w:noWrap/>
            <w:vAlign w:val="center"/>
            <w:hideMark/>
          </w:tcPr>
          <w:p w14:paraId="6B7B5F40"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4 194</w:t>
            </w:r>
          </w:p>
        </w:tc>
        <w:tc>
          <w:tcPr>
            <w:tcW w:w="410" w:type="pct"/>
            <w:tcBorders>
              <w:top w:val="nil"/>
              <w:left w:val="nil"/>
              <w:bottom w:val="nil"/>
              <w:right w:val="nil"/>
            </w:tcBorders>
            <w:noWrap/>
            <w:vAlign w:val="center"/>
            <w:hideMark/>
          </w:tcPr>
          <w:p w14:paraId="7701FF8D"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4 397</w:t>
            </w:r>
          </w:p>
        </w:tc>
      </w:tr>
      <w:tr w:rsidR="00630584" w:rsidRPr="00F351F5" w14:paraId="53761621" w14:textId="77777777" w:rsidTr="005A672A">
        <w:trPr>
          <w:trHeight w:hRule="exact" w:val="255"/>
        </w:trPr>
        <w:tc>
          <w:tcPr>
            <w:tcW w:w="2133" w:type="pct"/>
            <w:tcBorders>
              <w:top w:val="nil"/>
              <w:left w:val="nil"/>
              <w:bottom w:val="nil"/>
              <w:right w:val="nil"/>
            </w:tcBorders>
            <w:noWrap/>
            <w:vAlign w:val="center"/>
            <w:hideMark/>
          </w:tcPr>
          <w:p w14:paraId="2FD07748" w14:textId="77777777" w:rsidR="00630584" w:rsidRPr="00F351F5" w:rsidRDefault="00630584" w:rsidP="005A672A">
            <w:pPr>
              <w:spacing w:after="0" w:line="240" w:lineRule="auto"/>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z toho:</w:t>
            </w:r>
          </w:p>
        </w:tc>
        <w:tc>
          <w:tcPr>
            <w:tcW w:w="409" w:type="pct"/>
            <w:tcBorders>
              <w:top w:val="nil"/>
              <w:left w:val="nil"/>
              <w:bottom w:val="nil"/>
              <w:right w:val="nil"/>
            </w:tcBorders>
            <w:noWrap/>
            <w:vAlign w:val="center"/>
            <w:hideMark/>
          </w:tcPr>
          <w:p w14:paraId="6B7CC6F1" w14:textId="77777777" w:rsidR="00630584" w:rsidRPr="007E4B6D" w:rsidRDefault="00630584" w:rsidP="005A672A">
            <w:pPr>
              <w:spacing w:after="0" w:line="240" w:lineRule="auto"/>
              <w:rPr>
                <w:rFonts w:ascii="Times New Roman" w:eastAsia="Times New Roman" w:hAnsi="Times New Roman" w:cs="Times New Roman"/>
                <w:color w:val="000000"/>
                <w:sz w:val="16"/>
                <w:szCs w:val="16"/>
                <w:lang w:eastAsia="sk-SK"/>
              </w:rPr>
            </w:pPr>
          </w:p>
        </w:tc>
        <w:tc>
          <w:tcPr>
            <w:tcW w:w="409" w:type="pct"/>
            <w:tcBorders>
              <w:top w:val="nil"/>
              <w:left w:val="nil"/>
              <w:bottom w:val="nil"/>
              <w:right w:val="nil"/>
            </w:tcBorders>
            <w:noWrap/>
            <w:vAlign w:val="center"/>
            <w:hideMark/>
          </w:tcPr>
          <w:p w14:paraId="2CE8F7D3" w14:textId="77777777" w:rsidR="00630584" w:rsidRPr="007E4B6D" w:rsidRDefault="00630584" w:rsidP="005A672A">
            <w:pPr>
              <w:spacing w:after="0" w:line="240" w:lineRule="auto"/>
              <w:jc w:val="right"/>
              <w:rPr>
                <w:rFonts w:ascii="Times New Roman" w:eastAsia="Times New Roman" w:hAnsi="Times New Roman" w:cs="Times New Roman"/>
                <w:sz w:val="16"/>
                <w:szCs w:val="16"/>
                <w:lang w:eastAsia="sk-SK"/>
              </w:rPr>
            </w:pPr>
          </w:p>
        </w:tc>
        <w:tc>
          <w:tcPr>
            <w:tcW w:w="409" w:type="pct"/>
            <w:tcBorders>
              <w:top w:val="nil"/>
              <w:left w:val="nil"/>
              <w:bottom w:val="nil"/>
              <w:right w:val="nil"/>
            </w:tcBorders>
            <w:noWrap/>
            <w:vAlign w:val="center"/>
            <w:hideMark/>
          </w:tcPr>
          <w:p w14:paraId="00781F44" w14:textId="77777777" w:rsidR="00630584" w:rsidRPr="007E4B6D" w:rsidRDefault="00630584" w:rsidP="005A672A">
            <w:pPr>
              <w:spacing w:after="0" w:line="240" w:lineRule="auto"/>
              <w:jc w:val="right"/>
              <w:rPr>
                <w:rFonts w:ascii="Times New Roman" w:eastAsia="Times New Roman" w:hAnsi="Times New Roman" w:cs="Times New Roman"/>
                <w:sz w:val="16"/>
                <w:szCs w:val="16"/>
                <w:lang w:eastAsia="sk-SK"/>
              </w:rPr>
            </w:pPr>
          </w:p>
        </w:tc>
        <w:tc>
          <w:tcPr>
            <w:tcW w:w="409" w:type="pct"/>
            <w:tcBorders>
              <w:top w:val="nil"/>
              <w:left w:val="nil"/>
              <w:bottom w:val="nil"/>
              <w:right w:val="nil"/>
            </w:tcBorders>
            <w:noWrap/>
            <w:vAlign w:val="center"/>
            <w:hideMark/>
          </w:tcPr>
          <w:p w14:paraId="1B541D5E" w14:textId="77777777" w:rsidR="00630584" w:rsidRPr="004C0EEE" w:rsidRDefault="00630584" w:rsidP="005A672A">
            <w:pPr>
              <w:spacing w:after="0" w:line="240" w:lineRule="auto"/>
              <w:jc w:val="right"/>
              <w:rPr>
                <w:rFonts w:ascii="Times New Roman" w:eastAsia="Times New Roman" w:hAnsi="Times New Roman" w:cs="Times New Roman"/>
                <w:sz w:val="16"/>
                <w:szCs w:val="16"/>
                <w:lang w:eastAsia="sk-SK"/>
              </w:rPr>
            </w:pPr>
          </w:p>
        </w:tc>
        <w:tc>
          <w:tcPr>
            <w:tcW w:w="409" w:type="pct"/>
            <w:tcBorders>
              <w:top w:val="nil"/>
              <w:left w:val="nil"/>
              <w:bottom w:val="nil"/>
              <w:right w:val="nil"/>
            </w:tcBorders>
            <w:noWrap/>
            <w:vAlign w:val="center"/>
            <w:hideMark/>
          </w:tcPr>
          <w:p w14:paraId="04F75254" w14:textId="77777777" w:rsidR="00630584" w:rsidRPr="004C0EEE" w:rsidRDefault="00630584" w:rsidP="005A672A">
            <w:pPr>
              <w:spacing w:after="0" w:line="240" w:lineRule="auto"/>
              <w:jc w:val="right"/>
              <w:rPr>
                <w:rFonts w:ascii="Times New Roman" w:eastAsia="Times New Roman" w:hAnsi="Times New Roman" w:cs="Times New Roman"/>
                <w:sz w:val="16"/>
                <w:szCs w:val="16"/>
                <w:lang w:eastAsia="sk-SK"/>
              </w:rPr>
            </w:pPr>
          </w:p>
        </w:tc>
        <w:tc>
          <w:tcPr>
            <w:tcW w:w="410" w:type="pct"/>
            <w:tcBorders>
              <w:top w:val="nil"/>
              <w:left w:val="nil"/>
              <w:bottom w:val="nil"/>
              <w:right w:val="nil"/>
            </w:tcBorders>
            <w:noWrap/>
            <w:vAlign w:val="center"/>
            <w:hideMark/>
          </w:tcPr>
          <w:p w14:paraId="1F1E21D1" w14:textId="77777777" w:rsidR="00630584" w:rsidRPr="004C0EEE" w:rsidRDefault="00630584" w:rsidP="005A672A">
            <w:pPr>
              <w:spacing w:after="0" w:line="240" w:lineRule="auto"/>
              <w:jc w:val="right"/>
              <w:rPr>
                <w:rFonts w:ascii="Times New Roman" w:eastAsia="Times New Roman" w:hAnsi="Times New Roman" w:cs="Times New Roman"/>
                <w:sz w:val="16"/>
                <w:szCs w:val="16"/>
                <w:lang w:eastAsia="sk-SK"/>
              </w:rPr>
            </w:pPr>
          </w:p>
        </w:tc>
        <w:tc>
          <w:tcPr>
            <w:tcW w:w="410" w:type="pct"/>
            <w:tcBorders>
              <w:top w:val="nil"/>
              <w:left w:val="nil"/>
              <w:bottom w:val="nil"/>
              <w:right w:val="nil"/>
            </w:tcBorders>
            <w:noWrap/>
            <w:vAlign w:val="center"/>
            <w:hideMark/>
          </w:tcPr>
          <w:p w14:paraId="62042115" w14:textId="77777777" w:rsidR="00630584" w:rsidRPr="004C0EEE" w:rsidRDefault="00630584" w:rsidP="005A672A">
            <w:pPr>
              <w:spacing w:after="0" w:line="240" w:lineRule="auto"/>
              <w:jc w:val="right"/>
              <w:rPr>
                <w:rFonts w:ascii="Times New Roman" w:eastAsia="Times New Roman" w:hAnsi="Times New Roman" w:cs="Times New Roman"/>
                <w:sz w:val="16"/>
                <w:szCs w:val="16"/>
                <w:lang w:eastAsia="sk-SK"/>
              </w:rPr>
            </w:pPr>
          </w:p>
        </w:tc>
      </w:tr>
      <w:tr w:rsidR="00630584" w:rsidRPr="00F351F5" w14:paraId="1041395B" w14:textId="77777777" w:rsidTr="005A672A">
        <w:trPr>
          <w:trHeight w:hRule="exact" w:val="255"/>
        </w:trPr>
        <w:tc>
          <w:tcPr>
            <w:tcW w:w="2133" w:type="pct"/>
            <w:tcBorders>
              <w:top w:val="nil"/>
              <w:left w:val="nil"/>
              <w:bottom w:val="nil"/>
              <w:right w:val="nil"/>
            </w:tcBorders>
            <w:noWrap/>
            <w:vAlign w:val="center"/>
            <w:hideMark/>
          </w:tcPr>
          <w:p w14:paraId="743BDCEE" w14:textId="77777777" w:rsidR="00630584" w:rsidRPr="00F351F5" w:rsidRDefault="00630584" w:rsidP="005A672A">
            <w:pPr>
              <w:spacing w:after="0" w:line="240" w:lineRule="auto"/>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 nedaňové príjmy</w:t>
            </w:r>
          </w:p>
        </w:tc>
        <w:tc>
          <w:tcPr>
            <w:tcW w:w="409" w:type="pct"/>
            <w:tcBorders>
              <w:top w:val="nil"/>
              <w:left w:val="nil"/>
              <w:bottom w:val="nil"/>
              <w:right w:val="nil"/>
            </w:tcBorders>
            <w:noWrap/>
            <w:vAlign w:val="center"/>
            <w:hideMark/>
          </w:tcPr>
          <w:p w14:paraId="37979AB6"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0</w:t>
            </w:r>
          </w:p>
        </w:tc>
        <w:tc>
          <w:tcPr>
            <w:tcW w:w="409" w:type="pct"/>
            <w:tcBorders>
              <w:top w:val="nil"/>
              <w:left w:val="nil"/>
              <w:bottom w:val="nil"/>
              <w:right w:val="nil"/>
            </w:tcBorders>
            <w:noWrap/>
            <w:vAlign w:val="center"/>
            <w:hideMark/>
          </w:tcPr>
          <w:p w14:paraId="4E170285"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0</w:t>
            </w:r>
          </w:p>
        </w:tc>
        <w:tc>
          <w:tcPr>
            <w:tcW w:w="409" w:type="pct"/>
            <w:tcBorders>
              <w:top w:val="nil"/>
              <w:left w:val="nil"/>
              <w:bottom w:val="nil"/>
              <w:right w:val="nil"/>
            </w:tcBorders>
            <w:noWrap/>
            <w:vAlign w:val="center"/>
            <w:hideMark/>
          </w:tcPr>
          <w:p w14:paraId="63C89051"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0</w:t>
            </w:r>
          </w:p>
        </w:tc>
        <w:tc>
          <w:tcPr>
            <w:tcW w:w="409" w:type="pct"/>
            <w:tcBorders>
              <w:top w:val="nil"/>
              <w:left w:val="nil"/>
              <w:bottom w:val="nil"/>
              <w:right w:val="nil"/>
            </w:tcBorders>
            <w:noWrap/>
            <w:vAlign w:val="center"/>
            <w:hideMark/>
          </w:tcPr>
          <w:p w14:paraId="205551C3"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0</w:t>
            </w:r>
          </w:p>
        </w:tc>
        <w:tc>
          <w:tcPr>
            <w:tcW w:w="409" w:type="pct"/>
            <w:tcBorders>
              <w:top w:val="nil"/>
              <w:left w:val="nil"/>
              <w:bottom w:val="nil"/>
              <w:right w:val="nil"/>
            </w:tcBorders>
            <w:noWrap/>
            <w:vAlign w:val="center"/>
            <w:hideMark/>
          </w:tcPr>
          <w:p w14:paraId="042E739F"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0</w:t>
            </w:r>
          </w:p>
        </w:tc>
        <w:tc>
          <w:tcPr>
            <w:tcW w:w="410" w:type="pct"/>
            <w:tcBorders>
              <w:top w:val="nil"/>
              <w:left w:val="nil"/>
              <w:bottom w:val="nil"/>
              <w:right w:val="nil"/>
            </w:tcBorders>
            <w:noWrap/>
            <w:vAlign w:val="center"/>
            <w:hideMark/>
          </w:tcPr>
          <w:p w14:paraId="05163CB5"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0</w:t>
            </w:r>
          </w:p>
        </w:tc>
        <w:tc>
          <w:tcPr>
            <w:tcW w:w="410" w:type="pct"/>
            <w:tcBorders>
              <w:top w:val="nil"/>
              <w:left w:val="nil"/>
              <w:bottom w:val="nil"/>
              <w:right w:val="nil"/>
            </w:tcBorders>
            <w:noWrap/>
            <w:vAlign w:val="center"/>
            <w:hideMark/>
          </w:tcPr>
          <w:p w14:paraId="4123AA18"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0</w:t>
            </w:r>
          </w:p>
        </w:tc>
      </w:tr>
      <w:tr w:rsidR="00630584" w:rsidRPr="00F351F5" w14:paraId="33AFB014" w14:textId="77777777" w:rsidTr="005A672A">
        <w:trPr>
          <w:trHeight w:hRule="exact" w:val="255"/>
        </w:trPr>
        <w:tc>
          <w:tcPr>
            <w:tcW w:w="2133" w:type="pct"/>
            <w:tcBorders>
              <w:top w:val="nil"/>
              <w:left w:val="nil"/>
              <w:bottom w:val="nil"/>
              <w:right w:val="nil"/>
            </w:tcBorders>
            <w:noWrap/>
            <w:vAlign w:val="center"/>
            <w:hideMark/>
          </w:tcPr>
          <w:p w14:paraId="31421B58" w14:textId="77777777" w:rsidR="00630584" w:rsidRPr="00F351F5" w:rsidRDefault="00630584" w:rsidP="005A672A">
            <w:pPr>
              <w:spacing w:after="0" w:line="240" w:lineRule="auto"/>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 granty a transfery</w:t>
            </w:r>
          </w:p>
        </w:tc>
        <w:tc>
          <w:tcPr>
            <w:tcW w:w="409" w:type="pct"/>
            <w:tcBorders>
              <w:top w:val="nil"/>
              <w:left w:val="nil"/>
              <w:bottom w:val="nil"/>
              <w:right w:val="nil"/>
            </w:tcBorders>
            <w:noWrap/>
            <w:vAlign w:val="center"/>
            <w:hideMark/>
          </w:tcPr>
          <w:p w14:paraId="501FDD27"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0</w:t>
            </w:r>
          </w:p>
        </w:tc>
        <w:tc>
          <w:tcPr>
            <w:tcW w:w="409" w:type="pct"/>
            <w:tcBorders>
              <w:top w:val="nil"/>
              <w:left w:val="nil"/>
              <w:bottom w:val="nil"/>
              <w:right w:val="nil"/>
            </w:tcBorders>
            <w:noWrap/>
            <w:vAlign w:val="center"/>
            <w:hideMark/>
          </w:tcPr>
          <w:p w14:paraId="7174075E"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2 449</w:t>
            </w:r>
          </w:p>
        </w:tc>
        <w:tc>
          <w:tcPr>
            <w:tcW w:w="409" w:type="pct"/>
            <w:tcBorders>
              <w:top w:val="nil"/>
              <w:left w:val="nil"/>
              <w:bottom w:val="nil"/>
              <w:right w:val="nil"/>
            </w:tcBorders>
            <w:noWrap/>
            <w:vAlign w:val="center"/>
            <w:hideMark/>
          </w:tcPr>
          <w:p w14:paraId="0B4B9810"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2 226</w:t>
            </w:r>
          </w:p>
        </w:tc>
        <w:tc>
          <w:tcPr>
            <w:tcW w:w="409" w:type="pct"/>
            <w:tcBorders>
              <w:top w:val="nil"/>
              <w:left w:val="nil"/>
              <w:bottom w:val="nil"/>
              <w:right w:val="nil"/>
            </w:tcBorders>
            <w:noWrap/>
            <w:vAlign w:val="center"/>
            <w:hideMark/>
          </w:tcPr>
          <w:p w14:paraId="6E155B7A"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2 178</w:t>
            </w:r>
          </w:p>
        </w:tc>
        <w:tc>
          <w:tcPr>
            <w:tcW w:w="409" w:type="pct"/>
            <w:tcBorders>
              <w:top w:val="nil"/>
              <w:left w:val="nil"/>
              <w:bottom w:val="nil"/>
              <w:right w:val="nil"/>
            </w:tcBorders>
            <w:noWrap/>
            <w:vAlign w:val="center"/>
            <w:hideMark/>
          </w:tcPr>
          <w:p w14:paraId="446343F7"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2 462</w:t>
            </w:r>
          </w:p>
        </w:tc>
        <w:tc>
          <w:tcPr>
            <w:tcW w:w="410" w:type="pct"/>
            <w:tcBorders>
              <w:top w:val="nil"/>
              <w:left w:val="nil"/>
              <w:bottom w:val="nil"/>
              <w:right w:val="nil"/>
            </w:tcBorders>
            <w:noWrap/>
            <w:vAlign w:val="center"/>
            <w:hideMark/>
          </w:tcPr>
          <w:p w14:paraId="2F334342"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2 652</w:t>
            </w:r>
          </w:p>
        </w:tc>
        <w:tc>
          <w:tcPr>
            <w:tcW w:w="410" w:type="pct"/>
            <w:tcBorders>
              <w:top w:val="nil"/>
              <w:left w:val="nil"/>
              <w:bottom w:val="nil"/>
              <w:right w:val="nil"/>
            </w:tcBorders>
            <w:noWrap/>
            <w:vAlign w:val="center"/>
            <w:hideMark/>
          </w:tcPr>
          <w:p w14:paraId="5CA7FD5D"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3 002</w:t>
            </w:r>
          </w:p>
        </w:tc>
      </w:tr>
      <w:tr w:rsidR="00630584" w:rsidRPr="00F351F5" w14:paraId="39BE04AA" w14:textId="77777777" w:rsidTr="005A672A">
        <w:trPr>
          <w:trHeight w:hRule="exact" w:val="255"/>
        </w:trPr>
        <w:tc>
          <w:tcPr>
            <w:tcW w:w="2133" w:type="pct"/>
            <w:tcBorders>
              <w:top w:val="nil"/>
              <w:left w:val="nil"/>
              <w:bottom w:val="nil"/>
              <w:right w:val="nil"/>
            </w:tcBorders>
            <w:noWrap/>
            <w:vAlign w:val="center"/>
            <w:hideMark/>
          </w:tcPr>
          <w:p w14:paraId="7602BA31" w14:textId="77777777" w:rsidR="00630584" w:rsidRPr="00F351F5"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 xml:space="preserve">        zo ŠR - MZ SR </w:t>
            </w:r>
          </w:p>
        </w:tc>
        <w:tc>
          <w:tcPr>
            <w:tcW w:w="409" w:type="pct"/>
            <w:tcBorders>
              <w:top w:val="nil"/>
              <w:left w:val="nil"/>
              <w:bottom w:val="nil"/>
              <w:right w:val="nil"/>
            </w:tcBorders>
            <w:noWrap/>
            <w:vAlign w:val="center"/>
            <w:hideMark/>
          </w:tcPr>
          <w:p w14:paraId="61ADDC37"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0</w:t>
            </w:r>
          </w:p>
        </w:tc>
        <w:tc>
          <w:tcPr>
            <w:tcW w:w="409" w:type="pct"/>
            <w:tcBorders>
              <w:top w:val="nil"/>
              <w:left w:val="nil"/>
              <w:bottom w:val="nil"/>
              <w:right w:val="nil"/>
            </w:tcBorders>
            <w:noWrap/>
            <w:vAlign w:val="center"/>
            <w:hideMark/>
          </w:tcPr>
          <w:p w14:paraId="65E611E7"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0</w:t>
            </w:r>
          </w:p>
        </w:tc>
        <w:tc>
          <w:tcPr>
            <w:tcW w:w="409" w:type="pct"/>
            <w:tcBorders>
              <w:top w:val="nil"/>
              <w:left w:val="nil"/>
              <w:bottom w:val="nil"/>
              <w:right w:val="nil"/>
            </w:tcBorders>
            <w:noWrap/>
            <w:vAlign w:val="center"/>
            <w:hideMark/>
          </w:tcPr>
          <w:p w14:paraId="4649C8A6"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0</w:t>
            </w:r>
          </w:p>
        </w:tc>
        <w:tc>
          <w:tcPr>
            <w:tcW w:w="409" w:type="pct"/>
            <w:tcBorders>
              <w:top w:val="nil"/>
              <w:left w:val="nil"/>
              <w:bottom w:val="nil"/>
              <w:right w:val="nil"/>
            </w:tcBorders>
            <w:noWrap/>
            <w:vAlign w:val="center"/>
            <w:hideMark/>
          </w:tcPr>
          <w:p w14:paraId="17A35A34"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0</w:t>
            </w:r>
          </w:p>
        </w:tc>
        <w:tc>
          <w:tcPr>
            <w:tcW w:w="409" w:type="pct"/>
            <w:tcBorders>
              <w:top w:val="nil"/>
              <w:left w:val="nil"/>
              <w:bottom w:val="nil"/>
              <w:right w:val="nil"/>
            </w:tcBorders>
            <w:noWrap/>
            <w:vAlign w:val="center"/>
            <w:hideMark/>
          </w:tcPr>
          <w:p w14:paraId="70C844D2"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0</w:t>
            </w:r>
          </w:p>
        </w:tc>
        <w:tc>
          <w:tcPr>
            <w:tcW w:w="410" w:type="pct"/>
            <w:tcBorders>
              <w:top w:val="nil"/>
              <w:left w:val="nil"/>
              <w:bottom w:val="nil"/>
              <w:right w:val="nil"/>
            </w:tcBorders>
            <w:noWrap/>
            <w:vAlign w:val="center"/>
            <w:hideMark/>
          </w:tcPr>
          <w:p w14:paraId="4E051484"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0</w:t>
            </w:r>
          </w:p>
        </w:tc>
        <w:tc>
          <w:tcPr>
            <w:tcW w:w="410" w:type="pct"/>
            <w:tcBorders>
              <w:top w:val="nil"/>
              <w:left w:val="nil"/>
              <w:bottom w:val="nil"/>
              <w:right w:val="nil"/>
            </w:tcBorders>
            <w:noWrap/>
            <w:vAlign w:val="center"/>
            <w:hideMark/>
          </w:tcPr>
          <w:p w14:paraId="33F0D8E8"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0</w:t>
            </w:r>
          </w:p>
        </w:tc>
      </w:tr>
      <w:tr w:rsidR="00630584" w:rsidRPr="00F351F5" w14:paraId="7D2F0914" w14:textId="77777777" w:rsidTr="005A672A">
        <w:trPr>
          <w:trHeight w:hRule="exact" w:val="255"/>
        </w:trPr>
        <w:tc>
          <w:tcPr>
            <w:tcW w:w="2133" w:type="pct"/>
            <w:tcBorders>
              <w:top w:val="nil"/>
              <w:left w:val="nil"/>
              <w:bottom w:val="nil"/>
              <w:right w:val="nil"/>
            </w:tcBorders>
            <w:noWrap/>
            <w:vAlign w:val="center"/>
            <w:hideMark/>
          </w:tcPr>
          <w:p w14:paraId="49C5B311" w14:textId="77777777" w:rsidR="00630584" w:rsidRPr="00F351F5"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 xml:space="preserve">        EU </w:t>
            </w:r>
          </w:p>
        </w:tc>
        <w:tc>
          <w:tcPr>
            <w:tcW w:w="409" w:type="pct"/>
            <w:tcBorders>
              <w:top w:val="nil"/>
              <w:left w:val="nil"/>
              <w:bottom w:val="nil"/>
              <w:right w:val="nil"/>
            </w:tcBorders>
            <w:noWrap/>
            <w:vAlign w:val="center"/>
            <w:hideMark/>
          </w:tcPr>
          <w:p w14:paraId="40736DB1"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0</w:t>
            </w:r>
          </w:p>
        </w:tc>
        <w:tc>
          <w:tcPr>
            <w:tcW w:w="409" w:type="pct"/>
            <w:tcBorders>
              <w:top w:val="nil"/>
              <w:left w:val="nil"/>
              <w:bottom w:val="nil"/>
              <w:right w:val="nil"/>
            </w:tcBorders>
            <w:noWrap/>
            <w:vAlign w:val="center"/>
            <w:hideMark/>
          </w:tcPr>
          <w:p w14:paraId="2743E2F6"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0</w:t>
            </w:r>
          </w:p>
        </w:tc>
        <w:tc>
          <w:tcPr>
            <w:tcW w:w="409" w:type="pct"/>
            <w:tcBorders>
              <w:top w:val="nil"/>
              <w:left w:val="nil"/>
              <w:bottom w:val="nil"/>
              <w:right w:val="nil"/>
            </w:tcBorders>
            <w:noWrap/>
            <w:vAlign w:val="center"/>
            <w:hideMark/>
          </w:tcPr>
          <w:p w14:paraId="7266D207"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0</w:t>
            </w:r>
          </w:p>
        </w:tc>
        <w:tc>
          <w:tcPr>
            <w:tcW w:w="409" w:type="pct"/>
            <w:tcBorders>
              <w:top w:val="nil"/>
              <w:left w:val="nil"/>
              <w:bottom w:val="nil"/>
              <w:right w:val="nil"/>
            </w:tcBorders>
            <w:noWrap/>
            <w:vAlign w:val="center"/>
            <w:hideMark/>
          </w:tcPr>
          <w:p w14:paraId="6D944E80"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0</w:t>
            </w:r>
          </w:p>
        </w:tc>
        <w:tc>
          <w:tcPr>
            <w:tcW w:w="409" w:type="pct"/>
            <w:tcBorders>
              <w:top w:val="nil"/>
              <w:left w:val="nil"/>
              <w:bottom w:val="nil"/>
              <w:right w:val="nil"/>
            </w:tcBorders>
            <w:noWrap/>
            <w:vAlign w:val="center"/>
            <w:hideMark/>
          </w:tcPr>
          <w:p w14:paraId="6D947D5B"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0</w:t>
            </w:r>
          </w:p>
        </w:tc>
        <w:tc>
          <w:tcPr>
            <w:tcW w:w="410" w:type="pct"/>
            <w:tcBorders>
              <w:top w:val="nil"/>
              <w:left w:val="nil"/>
              <w:bottom w:val="nil"/>
              <w:right w:val="nil"/>
            </w:tcBorders>
            <w:noWrap/>
            <w:vAlign w:val="center"/>
            <w:hideMark/>
          </w:tcPr>
          <w:p w14:paraId="749A0BCF"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0</w:t>
            </w:r>
          </w:p>
        </w:tc>
        <w:tc>
          <w:tcPr>
            <w:tcW w:w="410" w:type="pct"/>
            <w:tcBorders>
              <w:top w:val="nil"/>
              <w:left w:val="nil"/>
              <w:bottom w:val="nil"/>
              <w:right w:val="nil"/>
            </w:tcBorders>
            <w:noWrap/>
            <w:vAlign w:val="center"/>
            <w:hideMark/>
          </w:tcPr>
          <w:p w14:paraId="54C3F8DD"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0</w:t>
            </w:r>
          </w:p>
        </w:tc>
      </w:tr>
      <w:tr w:rsidR="00630584" w:rsidRPr="00F351F5" w14:paraId="7E571F9C" w14:textId="77777777" w:rsidTr="005A672A">
        <w:trPr>
          <w:trHeight w:hRule="exact" w:val="255"/>
        </w:trPr>
        <w:tc>
          <w:tcPr>
            <w:tcW w:w="2133" w:type="pct"/>
            <w:tcBorders>
              <w:top w:val="nil"/>
              <w:left w:val="nil"/>
              <w:bottom w:val="nil"/>
              <w:right w:val="nil"/>
            </w:tcBorders>
            <w:noWrap/>
            <w:vAlign w:val="center"/>
            <w:hideMark/>
          </w:tcPr>
          <w:p w14:paraId="107C3975" w14:textId="77777777" w:rsidR="00630584" w:rsidRPr="00F351F5"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 xml:space="preserve">        spolufinancovanie </w:t>
            </w:r>
          </w:p>
        </w:tc>
        <w:tc>
          <w:tcPr>
            <w:tcW w:w="409" w:type="pct"/>
            <w:tcBorders>
              <w:top w:val="nil"/>
              <w:left w:val="nil"/>
              <w:bottom w:val="nil"/>
              <w:right w:val="nil"/>
            </w:tcBorders>
            <w:noWrap/>
            <w:vAlign w:val="center"/>
            <w:hideMark/>
          </w:tcPr>
          <w:p w14:paraId="08B4F448"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0</w:t>
            </w:r>
          </w:p>
        </w:tc>
        <w:tc>
          <w:tcPr>
            <w:tcW w:w="409" w:type="pct"/>
            <w:tcBorders>
              <w:top w:val="nil"/>
              <w:left w:val="nil"/>
              <w:bottom w:val="nil"/>
              <w:right w:val="nil"/>
            </w:tcBorders>
            <w:noWrap/>
            <w:vAlign w:val="center"/>
            <w:hideMark/>
          </w:tcPr>
          <w:p w14:paraId="210C192B"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0</w:t>
            </w:r>
          </w:p>
        </w:tc>
        <w:tc>
          <w:tcPr>
            <w:tcW w:w="409" w:type="pct"/>
            <w:tcBorders>
              <w:top w:val="nil"/>
              <w:left w:val="nil"/>
              <w:bottom w:val="nil"/>
              <w:right w:val="nil"/>
            </w:tcBorders>
            <w:noWrap/>
            <w:vAlign w:val="center"/>
            <w:hideMark/>
          </w:tcPr>
          <w:p w14:paraId="682E4423"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0</w:t>
            </w:r>
          </w:p>
        </w:tc>
        <w:tc>
          <w:tcPr>
            <w:tcW w:w="409" w:type="pct"/>
            <w:tcBorders>
              <w:top w:val="nil"/>
              <w:left w:val="nil"/>
              <w:bottom w:val="nil"/>
              <w:right w:val="nil"/>
            </w:tcBorders>
            <w:noWrap/>
            <w:vAlign w:val="center"/>
            <w:hideMark/>
          </w:tcPr>
          <w:p w14:paraId="51F8D16C"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0</w:t>
            </w:r>
          </w:p>
        </w:tc>
        <w:tc>
          <w:tcPr>
            <w:tcW w:w="409" w:type="pct"/>
            <w:tcBorders>
              <w:top w:val="nil"/>
              <w:left w:val="nil"/>
              <w:bottom w:val="nil"/>
              <w:right w:val="nil"/>
            </w:tcBorders>
            <w:noWrap/>
            <w:vAlign w:val="center"/>
            <w:hideMark/>
          </w:tcPr>
          <w:p w14:paraId="51870CDA"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0</w:t>
            </w:r>
          </w:p>
        </w:tc>
        <w:tc>
          <w:tcPr>
            <w:tcW w:w="410" w:type="pct"/>
            <w:tcBorders>
              <w:top w:val="nil"/>
              <w:left w:val="nil"/>
              <w:bottom w:val="nil"/>
              <w:right w:val="nil"/>
            </w:tcBorders>
            <w:noWrap/>
            <w:vAlign w:val="center"/>
            <w:hideMark/>
          </w:tcPr>
          <w:p w14:paraId="4504E142"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0</w:t>
            </w:r>
          </w:p>
        </w:tc>
        <w:tc>
          <w:tcPr>
            <w:tcW w:w="410" w:type="pct"/>
            <w:tcBorders>
              <w:top w:val="nil"/>
              <w:left w:val="nil"/>
              <w:bottom w:val="nil"/>
              <w:right w:val="nil"/>
            </w:tcBorders>
            <w:noWrap/>
            <w:vAlign w:val="center"/>
            <w:hideMark/>
          </w:tcPr>
          <w:p w14:paraId="6742878D"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0</w:t>
            </w:r>
          </w:p>
        </w:tc>
      </w:tr>
      <w:tr w:rsidR="00630584" w:rsidRPr="00F351F5" w14:paraId="6F932481" w14:textId="77777777" w:rsidTr="005A672A">
        <w:trPr>
          <w:trHeight w:hRule="exact" w:val="255"/>
        </w:trPr>
        <w:tc>
          <w:tcPr>
            <w:tcW w:w="2133" w:type="pct"/>
            <w:tcBorders>
              <w:top w:val="nil"/>
              <w:left w:val="nil"/>
              <w:bottom w:val="nil"/>
              <w:right w:val="nil"/>
            </w:tcBorders>
            <w:noWrap/>
            <w:vAlign w:val="center"/>
            <w:hideMark/>
          </w:tcPr>
          <w:p w14:paraId="6F649962" w14:textId="77777777" w:rsidR="00630584" w:rsidRPr="00F351F5"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 xml:space="preserve">        zo zdravotných poisťovní</w:t>
            </w:r>
          </w:p>
        </w:tc>
        <w:tc>
          <w:tcPr>
            <w:tcW w:w="409" w:type="pct"/>
            <w:tcBorders>
              <w:top w:val="nil"/>
              <w:left w:val="nil"/>
              <w:bottom w:val="nil"/>
              <w:right w:val="nil"/>
            </w:tcBorders>
            <w:noWrap/>
            <w:vAlign w:val="center"/>
            <w:hideMark/>
          </w:tcPr>
          <w:p w14:paraId="015D2C3B"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0</w:t>
            </w:r>
          </w:p>
        </w:tc>
        <w:tc>
          <w:tcPr>
            <w:tcW w:w="409" w:type="pct"/>
            <w:tcBorders>
              <w:top w:val="nil"/>
              <w:left w:val="nil"/>
              <w:bottom w:val="nil"/>
              <w:right w:val="nil"/>
            </w:tcBorders>
            <w:noWrap/>
            <w:vAlign w:val="center"/>
            <w:hideMark/>
          </w:tcPr>
          <w:p w14:paraId="6E768F00"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2 449</w:t>
            </w:r>
          </w:p>
        </w:tc>
        <w:tc>
          <w:tcPr>
            <w:tcW w:w="409" w:type="pct"/>
            <w:tcBorders>
              <w:top w:val="nil"/>
              <w:left w:val="nil"/>
              <w:bottom w:val="nil"/>
              <w:right w:val="nil"/>
            </w:tcBorders>
            <w:noWrap/>
            <w:vAlign w:val="center"/>
            <w:hideMark/>
          </w:tcPr>
          <w:p w14:paraId="5558DC59"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2 226</w:t>
            </w:r>
          </w:p>
        </w:tc>
        <w:tc>
          <w:tcPr>
            <w:tcW w:w="409" w:type="pct"/>
            <w:tcBorders>
              <w:top w:val="nil"/>
              <w:left w:val="nil"/>
              <w:bottom w:val="nil"/>
              <w:right w:val="nil"/>
            </w:tcBorders>
            <w:noWrap/>
            <w:vAlign w:val="center"/>
            <w:hideMark/>
          </w:tcPr>
          <w:p w14:paraId="4D0A368C"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2 178</w:t>
            </w:r>
          </w:p>
        </w:tc>
        <w:tc>
          <w:tcPr>
            <w:tcW w:w="409" w:type="pct"/>
            <w:tcBorders>
              <w:top w:val="nil"/>
              <w:left w:val="nil"/>
              <w:bottom w:val="nil"/>
              <w:right w:val="nil"/>
            </w:tcBorders>
            <w:noWrap/>
            <w:vAlign w:val="center"/>
            <w:hideMark/>
          </w:tcPr>
          <w:p w14:paraId="1BDB6823"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2 462</w:t>
            </w:r>
          </w:p>
        </w:tc>
        <w:tc>
          <w:tcPr>
            <w:tcW w:w="410" w:type="pct"/>
            <w:tcBorders>
              <w:top w:val="nil"/>
              <w:left w:val="nil"/>
              <w:bottom w:val="nil"/>
              <w:right w:val="nil"/>
            </w:tcBorders>
            <w:noWrap/>
            <w:vAlign w:val="center"/>
            <w:hideMark/>
          </w:tcPr>
          <w:p w14:paraId="4B36C0EF"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2 652</w:t>
            </w:r>
          </w:p>
        </w:tc>
        <w:tc>
          <w:tcPr>
            <w:tcW w:w="410" w:type="pct"/>
            <w:tcBorders>
              <w:top w:val="nil"/>
              <w:left w:val="nil"/>
              <w:bottom w:val="nil"/>
              <w:right w:val="nil"/>
            </w:tcBorders>
            <w:noWrap/>
            <w:vAlign w:val="center"/>
            <w:hideMark/>
          </w:tcPr>
          <w:p w14:paraId="0E946FD6"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3 002</w:t>
            </w:r>
          </w:p>
        </w:tc>
      </w:tr>
      <w:tr w:rsidR="00630584" w:rsidRPr="00F351F5" w14:paraId="35BD7FFD" w14:textId="77777777" w:rsidTr="005A672A">
        <w:trPr>
          <w:trHeight w:hRule="exact" w:val="255"/>
        </w:trPr>
        <w:tc>
          <w:tcPr>
            <w:tcW w:w="2133" w:type="pct"/>
            <w:tcBorders>
              <w:top w:val="nil"/>
              <w:left w:val="nil"/>
              <w:bottom w:val="nil"/>
              <w:right w:val="nil"/>
            </w:tcBorders>
            <w:noWrap/>
            <w:vAlign w:val="center"/>
            <w:hideMark/>
          </w:tcPr>
          <w:p w14:paraId="7AEC58CE" w14:textId="77777777" w:rsidR="00630584" w:rsidRPr="00F351F5"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 xml:space="preserve">        zahraničné granty bežné od medzinár. organizácie</w:t>
            </w:r>
          </w:p>
        </w:tc>
        <w:tc>
          <w:tcPr>
            <w:tcW w:w="409" w:type="pct"/>
            <w:tcBorders>
              <w:top w:val="nil"/>
              <w:left w:val="nil"/>
              <w:bottom w:val="nil"/>
              <w:right w:val="nil"/>
            </w:tcBorders>
            <w:noWrap/>
            <w:vAlign w:val="center"/>
            <w:hideMark/>
          </w:tcPr>
          <w:p w14:paraId="5817BF0F" w14:textId="77777777" w:rsidR="00630584" w:rsidRPr="007E4B6D"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p>
        </w:tc>
        <w:tc>
          <w:tcPr>
            <w:tcW w:w="409" w:type="pct"/>
            <w:tcBorders>
              <w:top w:val="nil"/>
              <w:left w:val="nil"/>
              <w:bottom w:val="nil"/>
              <w:right w:val="nil"/>
            </w:tcBorders>
            <w:noWrap/>
            <w:vAlign w:val="center"/>
            <w:hideMark/>
          </w:tcPr>
          <w:p w14:paraId="220995C4" w14:textId="77777777" w:rsidR="00630584" w:rsidRPr="007E4B6D" w:rsidRDefault="00630584" w:rsidP="005A672A">
            <w:pPr>
              <w:spacing w:after="0" w:line="240" w:lineRule="auto"/>
              <w:jc w:val="right"/>
              <w:rPr>
                <w:rFonts w:ascii="Times New Roman" w:eastAsia="Times New Roman" w:hAnsi="Times New Roman" w:cs="Times New Roman"/>
                <w:sz w:val="16"/>
                <w:szCs w:val="16"/>
                <w:lang w:eastAsia="sk-SK"/>
              </w:rPr>
            </w:pPr>
          </w:p>
        </w:tc>
        <w:tc>
          <w:tcPr>
            <w:tcW w:w="409" w:type="pct"/>
            <w:tcBorders>
              <w:top w:val="nil"/>
              <w:left w:val="nil"/>
              <w:bottom w:val="nil"/>
              <w:right w:val="nil"/>
            </w:tcBorders>
            <w:noWrap/>
            <w:vAlign w:val="center"/>
            <w:hideMark/>
          </w:tcPr>
          <w:p w14:paraId="64C34895"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0</w:t>
            </w:r>
          </w:p>
        </w:tc>
        <w:tc>
          <w:tcPr>
            <w:tcW w:w="409" w:type="pct"/>
            <w:tcBorders>
              <w:top w:val="nil"/>
              <w:left w:val="nil"/>
              <w:bottom w:val="nil"/>
              <w:right w:val="nil"/>
            </w:tcBorders>
            <w:noWrap/>
            <w:vAlign w:val="center"/>
            <w:hideMark/>
          </w:tcPr>
          <w:p w14:paraId="32C467CD"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0</w:t>
            </w:r>
          </w:p>
        </w:tc>
        <w:tc>
          <w:tcPr>
            <w:tcW w:w="409" w:type="pct"/>
            <w:tcBorders>
              <w:top w:val="nil"/>
              <w:left w:val="nil"/>
              <w:bottom w:val="nil"/>
              <w:right w:val="nil"/>
            </w:tcBorders>
            <w:noWrap/>
            <w:vAlign w:val="center"/>
            <w:hideMark/>
          </w:tcPr>
          <w:p w14:paraId="33CEFDFD"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0</w:t>
            </w:r>
          </w:p>
        </w:tc>
        <w:tc>
          <w:tcPr>
            <w:tcW w:w="410" w:type="pct"/>
            <w:tcBorders>
              <w:top w:val="nil"/>
              <w:left w:val="nil"/>
              <w:bottom w:val="nil"/>
              <w:right w:val="nil"/>
            </w:tcBorders>
            <w:noWrap/>
            <w:vAlign w:val="center"/>
            <w:hideMark/>
          </w:tcPr>
          <w:p w14:paraId="26F29692"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0</w:t>
            </w:r>
          </w:p>
        </w:tc>
        <w:tc>
          <w:tcPr>
            <w:tcW w:w="410" w:type="pct"/>
            <w:tcBorders>
              <w:top w:val="nil"/>
              <w:left w:val="nil"/>
              <w:bottom w:val="nil"/>
              <w:right w:val="nil"/>
            </w:tcBorders>
            <w:noWrap/>
            <w:vAlign w:val="center"/>
            <w:hideMark/>
          </w:tcPr>
          <w:p w14:paraId="438739B4"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0</w:t>
            </w:r>
          </w:p>
        </w:tc>
      </w:tr>
      <w:tr w:rsidR="00630584" w:rsidRPr="00F351F5" w14:paraId="35E40531" w14:textId="77777777" w:rsidTr="005A672A">
        <w:trPr>
          <w:trHeight w:hRule="exact" w:val="255"/>
        </w:trPr>
        <w:tc>
          <w:tcPr>
            <w:tcW w:w="2133" w:type="pct"/>
            <w:tcBorders>
              <w:top w:val="nil"/>
              <w:left w:val="nil"/>
              <w:bottom w:val="nil"/>
              <w:right w:val="nil"/>
            </w:tcBorders>
            <w:noWrap/>
            <w:vAlign w:val="center"/>
            <w:hideMark/>
          </w:tcPr>
          <w:p w14:paraId="41E3DF55" w14:textId="77777777" w:rsidR="00630584" w:rsidRPr="00F351F5" w:rsidRDefault="00630584" w:rsidP="005A672A">
            <w:pPr>
              <w:spacing w:after="0" w:line="240" w:lineRule="auto"/>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 príjmy z transakcií s fin. aktívami a pasívami (FO)</w:t>
            </w:r>
          </w:p>
        </w:tc>
        <w:tc>
          <w:tcPr>
            <w:tcW w:w="409" w:type="pct"/>
            <w:tcBorders>
              <w:top w:val="nil"/>
              <w:left w:val="nil"/>
              <w:bottom w:val="nil"/>
              <w:right w:val="nil"/>
            </w:tcBorders>
            <w:noWrap/>
            <w:vAlign w:val="center"/>
            <w:hideMark/>
          </w:tcPr>
          <w:p w14:paraId="5DFB9239"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2 279</w:t>
            </w:r>
          </w:p>
        </w:tc>
        <w:tc>
          <w:tcPr>
            <w:tcW w:w="409" w:type="pct"/>
            <w:tcBorders>
              <w:top w:val="nil"/>
              <w:left w:val="nil"/>
              <w:bottom w:val="nil"/>
              <w:right w:val="nil"/>
            </w:tcBorders>
            <w:noWrap/>
            <w:vAlign w:val="center"/>
            <w:hideMark/>
          </w:tcPr>
          <w:p w14:paraId="17258673"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915</w:t>
            </w:r>
          </w:p>
        </w:tc>
        <w:tc>
          <w:tcPr>
            <w:tcW w:w="409" w:type="pct"/>
            <w:tcBorders>
              <w:top w:val="nil"/>
              <w:left w:val="nil"/>
              <w:bottom w:val="nil"/>
              <w:right w:val="nil"/>
            </w:tcBorders>
            <w:noWrap/>
            <w:vAlign w:val="center"/>
            <w:hideMark/>
          </w:tcPr>
          <w:p w14:paraId="15A3B947"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1 194</w:t>
            </w:r>
          </w:p>
        </w:tc>
        <w:tc>
          <w:tcPr>
            <w:tcW w:w="409" w:type="pct"/>
            <w:tcBorders>
              <w:top w:val="nil"/>
              <w:left w:val="nil"/>
              <w:bottom w:val="nil"/>
              <w:right w:val="nil"/>
            </w:tcBorders>
            <w:noWrap/>
            <w:vAlign w:val="center"/>
            <w:hideMark/>
          </w:tcPr>
          <w:p w14:paraId="4507A7EB"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1 790</w:t>
            </w:r>
          </w:p>
        </w:tc>
        <w:tc>
          <w:tcPr>
            <w:tcW w:w="409" w:type="pct"/>
            <w:tcBorders>
              <w:top w:val="nil"/>
              <w:left w:val="nil"/>
              <w:bottom w:val="nil"/>
              <w:right w:val="nil"/>
            </w:tcBorders>
            <w:noWrap/>
            <w:vAlign w:val="center"/>
            <w:hideMark/>
          </w:tcPr>
          <w:p w14:paraId="51C1B504"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1 742</w:t>
            </w:r>
          </w:p>
        </w:tc>
        <w:tc>
          <w:tcPr>
            <w:tcW w:w="410" w:type="pct"/>
            <w:tcBorders>
              <w:top w:val="nil"/>
              <w:left w:val="nil"/>
              <w:bottom w:val="nil"/>
              <w:right w:val="nil"/>
            </w:tcBorders>
            <w:noWrap/>
            <w:vAlign w:val="center"/>
            <w:hideMark/>
          </w:tcPr>
          <w:p w14:paraId="0F4A41B5"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1 542</w:t>
            </w:r>
          </w:p>
        </w:tc>
        <w:tc>
          <w:tcPr>
            <w:tcW w:w="410" w:type="pct"/>
            <w:tcBorders>
              <w:top w:val="nil"/>
              <w:left w:val="nil"/>
              <w:bottom w:val="nil"/>
              <w:right w:val="nil"/>
            </w:tcBorders>
            <w:noWrap/>
            <w:vAlign w:val="center"/>
            <w:hideMark/>
          </w:tcPr>
          <w:p w14:paraId="2EC77BC5"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1 395</w:t>
            </w:r>
          </w:p>
        </w:tc>
      </w:tr>
      <w:tr w:rsidR="00630584" w:rsidRPr="00F351F5" w14:paraId="4435EF00" w14:textId="77777777" w:rsidTr="005A672A">
        <w:trPr>
          <w:trHeight w:hRule="exact" w:val="255"/>
        </w:trPr>
        <w:tc>
          <w:tcPr>
            <w:tcW w:w="2133" w:type="pct"/>
            <w:tcBorders>
              <w:top w:val="nil"/>
              <w:left w:val="nil"/>
              <w:bottom w:val="nil"/>
              <w:right w:val="nil"/>
            </w:tcBorders>
            <w:noWrap/>
            <w:vAlign w:val="center"/>
            <w:hideMark/>
          </w:tcPr>
          <w:p w14:paraId="07A7ED5D" w14:textId="77777777" w:rsidR="00630584" w:rsidRPr="00F351F5"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 xml:space="preserve">        prostriedky z predchádzajúcich rokov</w:t>
            </w:r>
          </w:p>
        </w:tc>
        <w:tc>
          <w:tcPr>
            <w:tcW w:w="409" w:type="pct"/>
            <w:tcBorders>
              <w:top w:val="nil"/>
              <w:left w:val="nil"/>
              <w:bottom w:val="nil"/>
              <w:right w:val="nil"/>
            </w:tcBorders>
            <w:noWrap/>
            <w:vAlign w:val="center"/>
            <w:hideMark/>
          </w:tcPr>
          <w:p w14:paraId="5049C3FA"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2 279</w:t>
            </w:r>
          </w:p>
        </w:tc>
        <w:tc>
          <w:tcPr>
            <w:tcW w:w="409" w:type="pct"/>
            <w:tcBorders>
              <w:top w:val="nil"/>
              <w:left w:val="nil"/>
              <w:bottom w:val="nil"/>
              <w:right w:val="nil"/>
            </w:tcBorders>
            <w:noWrap/>
            <w:vAlign w:val="center"/>
            <w:hideMark/>
          </w:tcPr>
          <w:p w14:paraId="38F03AB1"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915</w:t>
            </w:r>
          </w:p>
        </w:tc>
        <w:tc>
          <w:tcPr>
            <w:tcW w:w="409" w:type="pct"/>
            <w:tcBorders>
              <w:top w:val="nil"/>
              <w:left w:val="nil"/>
              <w:bottom w:val="nil"/>
              <w:right w:val="nil"/>
            </w:tcBorders>
            <w:noWrap/>
            <w:vAlign w:val="center"/>
            <w:hideMark/>
          </w:tcPr>
          <w:p w14:paraId="73086F37"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1 194</w:t>
            </w:r>
          </w:p>
        </w:tc>
        <w:tc>
          <w:tcPr>
            <w:tcW w:w="409" w:type="pct"/>
            <w:tcBorders>
              <w:top w:val="nil"/>
              <w:left w:val="nil"/>
              <w:bottom w:val="nil"/>
              <w:right w:val="nil"/>
            </w:tcBorders>
            <w:noWrap/>
            <w:vAlign w:val="center"/>
            <w:hideMark/>
          </w:tcPr>
          <w:p w14:paraId="259F85CC"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1 790</w:t>
            </w:r>
          </w:p>
        </w:tc>
        <w:tc>
          <w:tcPr>
            <w:tcW w:w="409" w:type="pct"/>
            <w:tcBorders>
              <w:top w:val="nil"/>
              <w:left w:val="nil"/>
              <w:bottom w:val="nil"/>
              <w:right w:val="nil"/>
            </w:tcBorders>
            <w:noWrap/>
            <w:vAlign w:val="center"/>
            <w:hideMark/>
          </w:tcPr>
          <w:p w14:paraId="73DC9D7A"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1 742</w:t>
            </w:r>
          </w:p>
        </w:tc>
        <w:tc>
          <w:tcPr>
            <w:tcW w:w="410" w:type="pct"/>
            <w:tcBorders>
              <w:top w:val="nil"/>
              <w:left w:val="nil"/>
              <w:bottom w:val="nil"/>
              <w:right w:val="nil"/>
            </w:tcBorders>
            <w:noWrap/>
            <w:vAlign w:val="center"/>
            <w:hideMark/>
          </w:tcPr>
          <w:p w14:paraId="71923E43"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1 542</w:t>
            </w:r>
          </w:p>
        </w:tc>
        <w:tc>
          <w:tcPr>
            <w:tcW w:w="410" w:type="pct"/>
            <w:tcBorders>
              <w:top w:val="nil"/>
              <w:left w:val="nil"/>
              <w:bottom w:val="nil"/>
              <w:right w:val="nil"/>
            </w:tcBorders>
            <w:noWrap/>
            <w:vAlign w:val="center"/>
            <w:hideMark/>
          </w:tcPr>
          <w:p w14:paraId="126B94BE"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1 395</w:t>
            </w:r>
          </w:p>
        </w:tc>
      </w:tr>
      <w:tr w:rsidR="00630584" w:rsidRPr="00F351F5" w14:paraId="59DE1381" w14:textId="77777777" w:rsidTr="005A672A">
        <w:trPr>
          <w:trHeight w:hRule="exact" w:val="255"/>
        </w:trPr>
        <w:tc>
          <w:tcPr>
            <w:tcW w:w="2133" w:type="pct"/>
            <w:tcBorders>
              <w:top w:val="nil"/>
              <w:left w:val="nil"/>
              <w:bottom w:val="nil"/>
              <w:right w:val="nil"/>
            </w:tcBorders>
            <w:noWrap/>
            <w:vAlign w:val="center"/>
            <w:hideMark/>
          </w:tcPr>
          <w:p w14:paraId="641EB2C2" w14:textId="77777777" w:rsidR="00630584" w:rsidRPr="00F351F5" w:rsidRDefault="00630584" w:rsidP="005A672A">
            <w:pPr>
              <w:spacing w:after="0" w:line="240" w:lineRule="auto"/>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Výdavky NIHO spolu</w:t>
            </w:r>
          </w:p>
        </w:tc>
        <w:tc>
          <w:tcPr>
            <w:tcW w:w="409" w:type="pct"/>
            <w:tcBorders>
              <w:top w:val="nil"/>
              <w:left w:val="nil"/>
              <w:bottom w:val="nil"/>
              <w:right w:val="nil"/>
            </w:tcBorders>
            <w:noWrap/>
            <w:vAlign w:val="center"/>
            <w:hideMark/>
          </w:tcPr>
          <w:p w14:paraId="08BC9B90" w14:textId="77777777" w:rsidR="00630584" w:rsidRPr="007E4B6D"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7E4B6D">
              <w:rPr>
                <w:rFonts w:ascii="Times New Roman" w:hAnsi="Times New Roman" w:cs="Times New Roman"/>
                <w:b/>
                <w:bCs/>
                <w:color w:val="000000"/>
                <w:sz w:val="16"/>
                <w:szCs w:val="16"/>
              </w:rPr>
              <w:t>1 364</w:t>
            </w:r>
          </w:p>
        </w:tc>
        <w:tc>
          <w:tcPr>
            <w:tcW w:w="409" w:type="pct"/>
            <w:tcBorders>
              <w:top w:val="nil"/>
              <w:left w:val="nil"/>
              <w:bottom w:val="nil"/>
              <w:right w:val="nil"/>
            </w:tcBorders>
            <w:noWrap/>
            <w:vAlign w:val="center"/>
            <w:hideMark/>
          </w:tcPr>
          <w:p w14:paraId="46A8AA0B" w14:textId="77777777" w:rsidR="00630584" w:rsidRPr="007E4B6D"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7E4B6D">
              <w:rPr>
                <w:rFonts w:ascii="Times New Roman" w:hAnsi="Times New Roman" w:cs="Times New Roman"/>
                <w:b/>
                <w:bCs/>
                <w:color w:val="000000"/>
                <w:sz w:val="16"/>
                <w:szCs w:val="16"/>
              </w:rPr>
              <w:t>1 574</w:t>
            </w:r>
          </w:p>
        </w:tc>
        <w:tc>
          <w:tcPr>
            <w:tcW w:w="409" w:type="pct"/>
            <w:tcBorders>
              <w:top w:val="nil"/>
              <w:left w:val="nil"/>
              <w:bottom w:val="nil"/>
              <w:right w:val="nil"/>
            </w:tcBorders>
            <w:noWrap/>
            <w:vAlign w:val="center"/>
            <w:hideMark/>
          </w:tcPr>
          <w:p w14:paraId="4F9053D1" w14:textId="77777777" w:rsidR="00630584" w:rsidRPr="007E4B6D"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7E4B6D">
              <w:rPr>
                <w:rFonts w:ascii="Times New Roman" w:hAnsi="Times New Roman" w:cs="Times New Roman"/>
                <w:b/>
                <w:bCs/>
                <w:color w:val="000000"/>
                <w:sz w:val="16"/>
                <w:szCs w:val="16"/>
              </w:rPr>
              <w:t>2 226</w:t>
            </w:r>
          </w:p>
        </w:tc>
        <w:tc>
          <w:tcPr>
            <w:tcW w:w="409" w:type="pct"/>
            <w:tcBorders>
              <w:top w:val="nil"/>
              <w:left w:val="nil"/>
              <w:bottom w:val="nil"/>
              <w:right w:val="nil"/>
            </w:tcBorders>
            <w:noWrap/>
            <w:vAlign w:val="center"/>
            <w:hideMark/>
          </w:tcPr>
          <w:p w14:paraId="6EEC6160"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2 226</w:t>
            </w:r>
          </w:p>
        </w:tc>
        <w:tc>
          <w:tcPr>
            <w:tcW w:w="409" w:type="pct"/>
            <w:tcBorders>
              <w:top w:val="nil"/>
              <w:left w:val="nil"/>
              <w:bottom w:val="nil"/>
              <w:right w:val="nil"/>
            </w:tcBorders>
            <w:noWrap/>
            <w:vAlign w:val="center"/>
            <w:hideMark/>
          </w:tcPr>
          <w:p w14:paraId="7D6081A7" w14:textId="77777777" w:rsidR="00630584" w:rsidRPr="00CB2901"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CB2901">
              <w:rPr>
                <w:rFonts w:ascii="Times New Roman" w:hAnsi="Times New Roman" w:cs="Times New Roman"/>
                <w:b/>
                <w:bCs/>
                <w:color w:val="000000"/>
                <w:sz w:val="16"/>
                <w:szCs w:val="16"/>
              </w:rPr>
              <w:t>2 662</w:t>
            </w:r>
          </w:p>
        </w:tc>
        <w:tc>
          <w:tcPr>
            <w:tcW w:w="410" w:type="pct"/>
            <w:tcBorders>
              <w:top w:val="nil"/>
              <w:left w:val="nil"/>
              <w:bottom w:val="nil"/>
              <w:right w:val="nil"/>
            </w:tcBorders>
            <w:noWrap/>
            <w:vAlign w:val="center"/>
            <w:hideMark/>
          </w:tcPr>
          <w:p w14:paraId="7A5AE584" w14:textId="77777777" w:rsidR="00630584" w:rsidRPr="00CB2901"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CB2901">
              <w:rPr>
                <w:rFonts w:ascii="Times New Roman" w:hAnsi="Times New Roman" w:cs="Times New Roman"/>
                <w:b/>
                <w:bCs/>
                <w:color w:val="000000"/>
                <w:sz w:val="16"/>
                <w:szCs w:val="16"/>
              </w:rPr>
              <w:t>2 799</w:t>
            </w:r>
          </w:p>
        </w:tc>
        <w:tc>
          <w:tcPr>
            <w:tcW w:w="410" w:type="pct"/>
            <w:tcBorders>
              <w:top w:val="nil"/>
              <w:left w:val="nil"/>
              <w:bottom w:val="nil"/>
              <w:right w:val="nil"/>
            </w:tcBorders>
            <w:noWrap/>
            <w:vAlign w:val="center"/>
            <w:hideMark/>
          </w:tcPr>
          <w:p w14:paraId="0C23F0EB"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3 086</w:t>
            </w:r>
          </w:p>
        </w:tc>
      </w:tr>
      <w:tr w:rsidR="00630584" w:rsidRPr="00F351F5" w14:paraId="52B6650D" w14:textId="77777777" w:rsidTr="005A672A">
        <w:trPr>
          <w:trHeight w:hRule="exact" w:val="255"/>
        </w:trPr>
        <w:tc>
          <w:tcPr>
            <w:tcW w:w="2133" w:type="pct"/>
            <w:tcBorders>
              <w:top w:val="nil"/>
              <w:left w:val="nil"/>
              <w:bottom w:val="nil"/>
              <w:right w:val="nil"/>
            </w:tcBorders>
            <w:noWrap/>
            <w:vAlign w:val="center"/>
            <w:hideMark/>
          </w:tcPr>
          <w:p w14:paraId="379F152E" w14:textId="77777777" w:rsidR="00630584" w:rsidRPr="00F351F5" w:rsidRDefault="00630584" w:rsidP="005A672A">
            <w:pPr>
              <w:spacing w:after="0" w:line="240" w:lineRule="auto"/>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z toho:</w:t>
            </w:r>
          </w:p>
        </w:tc>
        <w:tc>
          <w:tcPr>
            <w:tcW w:w="409" w:type="pct"/>
            <w:tcBorders>
              <w:top w:val="nil"/>
              <w:left w:val="nil"/>
              <w:bottom w:val="nil"/>
              <w:right w:val="nil"/>
            </w:tcBorders>
            <w:noWrap/>
            <w:vAlign w:val="center"/>
            <w:hideMark/>
          </w:tcPr>
          <w:p w14:paraId="6CFC4CF7" w14:textId="77777777" w:rsidR="00630584" w:rsidRPr="007E4B6D" w:rsidRDefault="00630584" w:rsidP="005A672A">
            <w:pPr>
              <w:spacing w:after="0" w:line="240" w:lineRule="auto"/>
              <w:rPr>
                <w:rFonts w:ascii="Times New Roman" w:eastAsia="Times New Roman" w:hAnsi="Times New Roman" w:cs="Times New Roman"/>
                <w:color w:val="000000"/>
                <w:sz w:val="16"/>
                <w:szCs w:val="16"/>
                <w:lang w:eastAsia="sk-SK"/>
              </w:rPr>
            </w:pPr>
          </w:p>
        </w:tc>
        <w:tc>
          <w:tcPr>
            <w:tcW w:w="409" w:type="pct"/>
            <w:tcBorders>
              <w:top w:val="nil"/>
              <w:left w:val="nil"/>
              <w:bottom w:val="nil"/>
              <w:right w:val="nil"/>
            </w:tcBorders>
            <w:noWrap/>
            <w:vAlign w:val="center"/>
            <w:hideMark/>
          </w:tcPr>
          <w:p w14:paraId="262195F8" w14:textId="77777777" w:rsidR="00630584" w:rsidRPr="007E4B6D" w:rsidRDefault="00630584" w:rsidP="005A672A">
            <w:pPr>
              <w:spacing w:after="0" w:line="240" w:lineRule="auto"/>
              <w:jc w:val="right"/>
              <w:rPr>
                <w:rFonts w:ascii="Times New Roman" w:eastAsia="Times New Roman" w:hAnsi="Times New Roman" w:cs="Times New Roman"/>
                <w:sz w:val="16"/>
                <w:szCs w:val="16"/>
                <w:lang w:eastAsia="sk-SK"/>
              </w:rPr>
            </w:pPr>
          </w:p>
        </w:tc>
        <w:tc>
          <w:tcPr>
            <w:tcW w:w="409" w:type="pct"/>
            <w:tcBorders>
              <w:top w:val="nil"/>
              <w:left w:val="nil"/>
              <w:bottom w:val="nil"/>
              <w:right w:val="nil"/>
            </w:tcBorders>
            <w:noWrap/>
            <w:vAlign w:val="center"/>
            <w:hideMark/>
          </w:tcPr>
          <w:p w14:paraId="718316D8" w14:textId="77777777" w:rsidR="00630584" w:rsidRPr="007E4B6D" w:rsidRDefault="00630584" w:rsidP="005A672A">
            <w:pPr>
              <w:spacing w:after="0" w:line="240" w:lineRule="auto"/>
              <w:jc w:val="right"/>
              <w:rPr>
                <w:rFonts w:ascii="Times New Roman" w:eastAsia="Times New Roman" w:hAnsi="Times New Roman" w:cs="Times New Roman"/>
                <w:sz w:val="16"/>
                <w:szCs w:val="16"/>
                <w:lang w:eastAsia="sk-SK"/>
              </w:rPr>
            </w:pPr>
          </w:p>
        </w:tc>
        <w:tc>
          <w:tcPr>
            <w:tcW w:w="409" w:type="pct"/>
            <w:tcBorders>
              <w:top w:val="nil"/>
              <w:left w:val="nil"/>
              <w:bottom w:val="nil"/>
              <w:right w:val="nil"/>
            </w:tcBorders>
            <w:noWrap/>
            <w:vAlign w:val="center"/>
            <w:hideMark/>
          </w:tcPr>
          <w:p w14:paraId="4D104ECF" w14:textId="77777777" w:rsidR="00630584" w:rsidRPr="004C0EEE" w:rsidRDefault="00630584" w:rsidP="005A672A">
            <w:pPr>
              <w:spacing w:after="0" w:line="240" w:lineRule="auto"/>
              <w:jc w:val="right"/>
              <w:rPr>
                <w:rFonts w:ascii="Times New Roman" w:eastAsia="Times New Roman" w:hAnsi="Times New Roman" w:cs="Times New Roman"/>
                <w:sz w:val="16"/>
                <w:szCs w:val="16"/>
                <w:lang w:eastAsia="sk-SK"/>
              </w:rPr>
            </w:pPr>
          </w:p>
        </w:tc>
        <w:tc>
          <w:tcPr>
            <w:tcW w:w="409" w:type="pct"/>
            <w:tcBorders>
              <w:top w:val="nil"/>
              <w:left w:val="nil"/>
              <w:bottom w:val="nil"/>
              <w:right w:val="nil"/>
            </w:tcBorders>
            <w:noWrap/>
            <w:vAlign w:val="center"/>
            <w:hideMark/>
          </w:tcPr>
          <w:p w14:paraId="05AC3C3C" w14:textId="77777777" w:rsidR="00630584" w:rsidRPr="00CB2901" w:rsidRDefault="00630584" w:rsidP="005A672A">
            <w:pPr>
              <w:spacing w:after="0" w:line="240" w:lineRule="auto"/>
              <w:jc w:val="right"/>
              <w:rPr>
                <w:rFonts w:ascii="Times New Roman" w:eastAsia="Times New Roman" w:hAnsi="Times New Roman" w:cs="Times New Roman"/>
                <w:sz w:val="16"/>
                <w:szCs w:val="16"/>
                <w:lang w:eastAsia="sk-SK"/>
              </w:rPr>
            </w:pPr>
          </w:p>
        </w:tc>
        <w:tc>
          <w:tcPr>
            <w:tcW w:w="410" w:type="pct"/>
            <w:tcBorders>
              <w:top w:val="nil"/>
              <w:left w:val="nil"/>
              <w:bottom w:val="nil"/>
              <w:right w:val="nil"/>
            </w:tcBorders>
            <w:noWrap/>
            <w:vAlign w:val="center"/>
            <w:hideMark/>
          </w:tcPr>
          <w:p w14:paraId="3B8F85E4" w14:textId="77777777" w:rsidR="00630584" w:rsidRPr="00CB2901" w:rsidRDefault="00630584" w:rsidP="005A672A">
            <w:pPr>
              <w:spacing w:after="0" w:line="240" w:lineRule="auto"/>
              <w:jc w:val="right"/>
              <w:rPr>
                <w:rFonts w:ascii="Times New Roman" w:eastAsia="Times New Roman" w:hAnsi="Times New Roman" w:cs="Times New Roman"/>
                <w:sz w:val="16"/>
                <w:szCs w:val="16"/>
                <w:lang w:eastAsia="sk-SK"/>
              </w:rPr>
            </w:pPr>
          </w:p>
          <w:p w14:paraId="0C10493C" w14:textId="77777777" w:rsidR="00630584" w:rsidRPr="00CB2901" w:rsidRDefault="00630584" w:rsidP="005A672A">
            <w:pPr>
              <w:rPr>
                <w:rFonts w:ascii="Times New Roman" w:eastAsia="Times New Roman" w:hAnsi="Times New Roman" w:cs="Times New Roman"/>
                <w:sz w:val="16"/>
                <w:szCs w:val="16"/>
                <w:lang w:eastAsia="sk-SK"/>
              </w:rPr>
            </w:pPr>
          </w:p>
          <w:p w14:paraId="67D62842" w14:textId="77777777" w:rsidR="00630584" w:rsidRPr="00CB2901" w:rsidRDefault="00630584" w:rsidP="005A672A">
            <w:pPr>
              <w:rPr>
                <w:rFonts w:ascii="Times New Roman" w:eastAsia="Times New Roman" w:hAnsi="Times New Roman" w:cs="Times New Roman"/>
                <w:sz w:val="16"/>
                <w:szCs w:val="16"/>
                <w:lang w:eastAsia="sk-SK"/>
              </w:rPr>
            </w:pPr>
          </w:p>
          <w:p w14:paraId="1DD3654A" w14:textId="77777777" w:rsidR="00630584" w:rsidRPr="00CB2901" w:rsidRDefault="00630584" w:rsidP="005A672A">
            <w:pPr>
              <w:rPr>
                <w:rFonts w:ascii="Times New Roman" w:eastAsia="Times New Roman" w:hAnsi="Times New Roman" w:cs="Times New Roman"/>
                <w:sz w:val="16"/>
                <w:szCs w:val="16"/>
                <w:lang w:eastAsia="sk-SK"/>
              </w:rPr>
            </w:pPr>
          </w:p>
        </w:tc>
        <w:tc>
          <w:tcPr>
            <w:tcW w:w="410" w:type="pct"/>
            <w:tcBorders>
              <w:top w:val="nil"/>
              <w:left w:val="nil"/>
              <w:bottom w:val="nil"/>
              <w:right w:val="nil"/>
            </w:tcBorders>
            <w:noWrap/>
            <w:vAlign w:val="center"/>
            <w:hideMark/>
          </w:tcPr>
          <w:p w14:paraId="51E17E48" w14:textId="77777777" w:rsidR="00630584" w:rsidRPr="004C0EEE" w:rsidRDefault="00630584" w:rsidP="005A672A">
            <w:pPr>
              <w:spacing w:after="0" w:line="240" w:lineRule="auto"/>
              <w:jc w:val="right"/>
              <w:rPr>
                <w:rFonts w:ascii="Times New Roman" w:eastAsia="Times New Roman" w:hAnsi="Times New Roman" w:cs="Times New Roman"/>
                <w:sz w:val="16"/>
                <w:szCs w:val="16"/>
                <w:lang w:eastAsia="sk-SK"/>
              </w:rPr>
            </w:pPr>
          </w:p>
        </w:tc>
      </w:tr>
      <w:tr w:rsidR="00630584" w:rsidRPr="00F351F5" w14:paraId="7F96EE61" w14:textId="77777777" w:rsidTr="005A672A">
        <w:trPr>
          <w:trHeight w:hRule="exact" w:val="255"/>
        </w:trPr>
        <w:tc>
          <w:tcPr>
            <w:tcW w:w="2133" w:type="pct"/>
            <w:tcBorders>
              <w:top w:val="nil"/>
              <w:left w:val="nil"/>
              <w:bottom w:val="nil"/>
              <w:right w:val="nil"/>
            </w:tcBorders>
            <w:noWrap/>
            <w:vAlign w:val="center"/>
            <w:hideMark/>
          </w:tcPr>
          <w:p w14:paraId="3A4F75D8" w14:textId="77777777" w:rsidR="00630584" w:rsidRPr="00F351F5" w:rsidRDefault="00630584" w:rsidP="005A672A">
            <w:pPr>
              <w:spacing w:after="0" w:line="240" w:lineRule="auto"/>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 bežné výdavky</w:t>
            </w:r>
          </w:p>
        </w:tc>
        <w:tc>
          <w:tcPr>
            <w:tcW w:w="409" w:type="pct"/>
            <w:tcBorders>
              <w:top w:val="nil"/>
              <w:left w:val="nil"/>
              <w:bottom w:val="nil"/>
              <w:right w:val="nil"/>
            </w:tcBorders>
            <w:noWrap/>
            <w:vAlign w:val="center"/>
            <w:hideMark/>
          </w:tcPr>
          <w:p w14:paraId="1568BC4F"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1 358</w:t>
            </w:r>
          </w:p>
        </w:tc>
        <w:tc>
          <w:tcPr>
            <w:tcW w:w="409" w:type="pct"/>
            <w:tcBorders>
              <w:top w:val="nil"/>
              <w:left w:val="nil"/>
              <w:bottom w:val="nil"/>
              <w:right w:val="nil"/>
            </w:tcBorders>
            <w:noWrap/>
            <w:vAlign w:val="center"/>
            <w:hideMark/>
          </w:tcPr>
          <w:p w14:paraId="6E0CD832"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1 570</w:t>
            </w:r>
          </w:p>
        </w:tc>
        <w:tc>
          <w:tcPr>
            <w:tcW w:w="409" w:type="pct"/>
            <w:tcBorders>
              <w:top w:val="nil"/>
              <w:left w:val="nil"/>
              <w:bottom w:val="nil"/>
              <w:right w:val="nil"/>
            </w:tcBorders>
            <w:noWrap/>
            <w:vAlign w:val="center"/>
            <w:hideMark/>
          </w:tcPr>
          <w:p w14:paraId="7DCEEA86"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2 210</w:t>
            </w:r>
          </w:p>
        </w:tc>
        <w:tc>
          <w:tcPr>
            <w:tcW w:w="409" w:type="pct"/>
            <w:tcBorders>
              <w:top w:val="nil"/>
              <w:left w:val="nil"/>
              <w:bottom w:val="nil"/>
              <w:right w:val="nil"/>
            </w:tcBorders>
            <w:noWrap/>
            <w:vAlign w:val="center"/>
            <w:hideMark/>
          </w:tcPr>
          <w:p w14:paraId="06081A55"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2 210</w:t>
            </w:r>
          </w:p>
        </w:tc>
        <w:tc>
          <w:tcPr>
            <w:tcW w:w="409" w:type="pct"/>
            <w:tcBorders>
              <w:top w:val="nil"/>
              <w:left w:val="nil"/>
              <w:bottom w:val="nil"/>
              <w:right w:val="nil"/>
            </w:tcBorders>
            <w:noWrap/>
            <w:vAlign w:val="center"/>
            <w:hideMark/>
          </w:tcPr>
          <w:p w14:paraId="7FE6E7E5" w14:textId="77777777" w:rsidR="00630584" w:rsidRPr="00CB2901"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CB2901">
              <w:rPr>
                <w:rFonts w:ascii="Times New Roman" w:hAnsi="Times New Roman" w:cs="Times New Roman"/>
                <w:color w:val="000000"/>
                <w:sz w:val="16"/>
                <w:szCs w:val="16"/>
              </w:rPr>
              <w:t>2 654</w:t>
            </w:r>
          </w:p>
        </w:tc>
        <w:tc>
          <w:tcPr>
            <w:tcW w:w="410" w:type="pct"/>
            <w:tcBorders>
              <w:top w:val="nil"/>
              <w:left w:val="nil"/>
              <w:bottom w:val="nil"/>
              <w:right w:val="nil"/>
            </w:tcBorders>
            <w:noWrap/>
            <w:vAlign w:val="center"/>
            <w:hideMark/>
          </w:tcPr>
          <w:p w14:paraId="585B4529" w14:textId="77777777" w:rsidR="00630584" w:rsidRPr="00CB2901"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CB2901">
              <w:rPr>
                <w:rFonts w:ascii="Times New Roman" w:hAnsi="Times New Roman" w:cs="Times New Roman"/>
                <w:color w:val="000000"/>
                <w:sz w:val="16"/>
                <w:szCs w:val="16"/>
              </w:rPr>
              <w:t>2 791</w:t>
            </w:r>
          </w:p>
        </w:tc>
        <w:tc>
          <w:tcPr>
            <w:tcW w:w="410" w:type="pct"/>
            <w:tcBorders>
              <w:top w:val="nil"/>
              <w:left w:val="nil"/>
              <w:bottom w:val="nil"/>
              <w:right w:val="nil"/>
            </w:tcBorders>
            <w:noWrap/>
            <w:vAlign w:val="center"/>
            <w:hideMark/>
          </w:tcPr>
          <w:p w14:paraId="4079113B"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3 078</w:t>
            </w:r>
          </w:p>
        </w:tc>
      </w:tr>
      <w:tr w:rsidR="00630584" w:rsidRPr="00F351F5" w14:paraId="4720659B" w14:textId="77777777" w:rsidTr="005A672A">
        <w:trPr>
          <w:trHeight w:hRule="exact" w:val="255"/>
        </w:trPr>
        <w:tc>
          <w:tcPr>
            <w:tcW w:w="2133" w:type="pct"/>
            <w:tcBorders>
              <w:top w:val="nil"/>
              <w:left w:val="nil"/>
              <w:bottom w:val="nil"/>
              <w:right w:val="nil"/>
            </w:tcBorders>
            <w:noWrap/>
            <w:vAlign w:val="center"/>
            <w:hideMark/>
          </w:tcPr>
          <w:p w14:paraId="5C43F94C" w14:textId="77777777" w:rsidR="00630584" w:rsidRPr="00F351F5"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 xml:space="preserve">        mzdy, platy, služobné príjmy</w:t>
            </w:r>
          </w:p>
        </w:tc>
        <w:tc>
          <w:tcPr>
            <w:tcW w:w="409" w:type="pct"/>
            <w:tcBorders>
              <w:top w:val="nil"/>
              <w:left w:val="nil"/>
              <w:bottom w:val="nil"/>
              <w:right w:val="nil"/>
            </w:tcBorders>
            <w:noWrap/>
            <w:vAlign w:val="center"/>
            <w:hideMark/>
          </w:tcPr>
          <w:p w14:paraId="36BFAE67"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781</w:t>
            </w:r>
          </w:p>
        </w:tc>
        <w:tc>
          <w:tcPr>
            <w:tcW w:w="409" w:type="pct"/>
            <w:tcBorders>
              <w:top w:val="nil"/>
              <w:left w:val="nil"/>
              <w:bottom w:val="nil"/>
              <w:right w:val="nil"/>
            </w:tcBorders>
            <w:noWrap/>
            <w:vAlign w:val="center"/>
            <w:hideMark/>
          </w:tcPr>
          <w:p w14:paraId="72927E6E"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939</w:t>
            </w:r>
          </w:p>
        </w:tc>
        <w:tc>
          <w:tcPr>
            <w:tcW w:w="409" w:type="pct"/>
            <w:tcBorders>
              <w:top w:val="nil"/>
              <w:left w:val="nil"/>
              <w:bottom w:val="nil"/>
              <w:right w:val="nil"/>
            </w:tcBorders>
            <w:noWrap/>
            <w:vAlign w:val="center"/>
            <w:hideMark/>
          </w:tcPr>
          <w:p w14:paraId="79093A11"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1 211</w:t>
            </w:r>
          </w:p>
        </w:tc>
        <w:tc>
          <w:tcPr>
            <w:tcW w:w="409" w:type="pct"/>
            <w:tcBorders>
              <w:top w:val="nil"/>
              <w:left w:val="nil"/>
              <w:bottom w:val="nil"/>
              <w:right w:val="nil"/>
            </w:tcBorders>
            <w:noWrap/>
            <w:vAlign w:val="center"/>
            <w:hideMark/>
          </w:tcPr>
          <w:p w14:paraId="7205A4F8"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1 211</w:t>
            </w:r>
          </w:p>
        </w:tc>
        <w:tc>
          <w:tcPr>
            <w:tcW w:w="409" w:type="pct"/>
            <w:tcBorders>
              <w:top w:val="nil"/>
              <w:left w:val="nil"/>
              <w:bottom w:val="nil"/>
              <w:right w:val="nil"/>
            </w:tcBorders>
            <w:noWrap/>
            <w:vAlign w:val="center"/>
            <w:hideMark/>
          </w:tcPr>
          <w:p w14:paraId="5D96B59A" w14:textId="77777777" w:rsidR="00630584" w:rsidRPr="00CB2901"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CB2901">
              <w:rPr>
                <w:rFonts w:ascii="Times New Roman" w:hAnsi="Times New Roman" w:cs="Times New Roman"/>
                <w:color w:val="000000"/>
                <w:sz w:val="16"/>
                <w:szCs w:val="16"/>
              </w:rPr>
              <w:t>1 559</w:t>
            </w:r>
          </w:p>
        </w:tc>
        <w:tc>
          <w:tcPr>
            <w:tcW w:w="410" w:type="pct"/>
            <w:tcBorders>
              <w:top w:val="nil"/>
              <w:left w:val="nil"/>
              <w:bottom w:val="nil"/>
              <w:right w:val="nil"/>
            </w:tcBorders>
            <w:noWrap/>
            <w:vAlign w:val="center"/>
            <w:hideMark/>
          </w:tcPr>
          <w:p w14:paraId="79C1CA5B" w14:textId="77777777" w:rsidR="00630584" w:rsidRPr="00CB2901"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CB2901">
              <w:rPr>
                <w:rFonts w:ascii="Times New Roman" w:hAnsi="Times New Roman" w:cs="Times New Roman"/>
                <w:color w:val="000000"/>
                <w:sz w:val="16"/>
                <w:szCs w:val="16"/>
              </w:rPr>
              <w:t>1 639</w:t>
            </w:r>
          </w:p>
        </w:tc>
        <w:tc>
          <w:tcPr>
            <w:tcW w:w="410" w:type="pct"/>
            <w:tcBorders>
              <w:top w:val="nil"/>
              <w:left w:val="nil"/>
              <w:bottom w:val="nil"/>
              <w:right w:val="nil"/>
            </w:tcBorders>
            <w:noWrap/>
            <w:vAlign w:val="center"/>
            <w:hideMark/>
          </w:tcPr>
          <w:p w14:paraId="1A7CF71A"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1 733</w:t>
            </w:r>
          </w:p>
        </w:tc>
      </w:tr>
      <w:tr w:rsidR="00630584" w:rsidRPr="00F351F5" w14:paraId="4180061C" w14:textId="77777777" w:rsidTr="005A672A">
        <w:trPr>
          <w:trHeight w:hRule="exact" w:val="255"/>
        </w:trPr>
        <w:tc>
          <w:tcPr>
            <w:tcW w:w="2133" w:type="pct"/>
            <w:tcBorders>
              <w:top w:val="nil"/>
              <w:left w:val="nil"/>
              <w:bottom w:val="nil"/>
              <w:right w:val="nil"/>
            </w:tcBorders>
            <w:noWrap/>
            <w:vAlign w:val="center"/>
            <w:hideMark/>
          </w:tcPr>
          <w:p w14:paraId="40E6B7E3" w14:textId="77777777" w:rsidR="00630584" w:rsidRPr="00F351F5"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 xml:space="preserve">        poistné a príspevok do ZP</w:t>
            </w:r>
          </w:p>
        </w:tc>
        <w:tc>
          <w:tcPr>
            <w:tcW w:w="409" w:type="pct"/>
            <w:tcBorders>
              <w:top w:val="nil"/>
              <w:left w:val="nil"/>
              <w:bottom w:val="nil"/>
              <w:right w:val="nil"/>
            </w:tcBorders>
            <w:noWrap/>
            <w:vAlign w:val="center"/>
            <w:hideMark/>
          </w:tcPr>
          <w:p w14:paraId="6E294B5D"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286</w:t>
            </w:r>
          </w:p>
        </w:tc>
        <w:tc>
          <w:tcPr>
            <w:tcW w:w="409" w:type="pct"/>
            <w:tcBorders>
              <w:top w:val="nil"/>
              <w:left w:val="nil"/>
              <w:bottom w:val="nil"/>
              <w:right w:val="nil"/>
            </w:tcBorders>
            <w:noWrap/>
            <w:vAlign w:val="center"/>
            <w:hideMark/>
          </w:tcPr>
          <w:p w14:paraId="413D2F10"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353</w:t>
            </w:r>
          </w:p>
        </w:tc>
        <w:tc>
          <w:tcPr>
            <w:tcW w:w="409" w:type="pct"/>
            <w:tcBorders>
              <w:top w:val="nil"/>
              <w:left w:val="nil"/>
              <w:bottom w:val="nil"/>
              <w:right w:val="nil"/>
            </w:tcBorders>
            <w:noWrap/>
            <w:vAlign w:val="center"/>
            <w:hideMark/>
          </w:tcPr>
          <w:p w14:paraId="63435173"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463</w:t>
            </w:r>
          </w:p>
        </w:tc>
        <w:tc>
          <w:tcPr>
            <w:tcW w:w="409" w:type="pct"/>
            <w:tcBorders>
              <w:top w:val="nil"/>
              <w:left w:val="nil"/>
              <w:bottom w:val="nil"/>
              <w:right w:val="nil"/>
            </w:tcBorders>
            <w:noWrap/>
            <w:vAlign w:val="center"/>
            <w:hideMark/>
          </w:tcPr>
          <w:p w14:paraId="2898A469"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463</w:t>
            </w:r>
          </w:p>
        </w:tc>
        <w:tc>
          <w:tcPr>
            <w:tcW w:w="409" w:type="pct"/>
            <w:tcBorders>
              <w:top w:val="nil"/>
              <w:left w:val="nil"/>
              <w:bottom w:val="nil"/>
              <w:right w:val="nil"/>
            </w:tcBorders>
            <w:noWrap/>
            <w:vAlign w:val="center"/>
            <w:hideMark/>
          </w:tcPr>
          <w:p w14:paraId="02E81EC0" w14:textId="77777777" w:rsidR="00630584" w:rsidRPr="00CB2901"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CB2901">
              <w:rPr>
                <w:rFonts w:ascii="Times New Roman" w:hAnsi="Times New Roman" w:cs="Times New Roman"/>
                <w:color w:val="000000"/>
                <w:sz w:val="16"/>
                <w:szCs w:val="16"/>
              </w:rPr>
              <w:t>544</w:t>
            </w:r>
          </w:p>
        </w:tc>
        <w:tc>
          <w:tcPr>
            <w:tcW w:w="410" w:type="pct"/>
            <w:tcBorders>
              <w:top w:val="nil"/>
              <w:left w:val="nil"/>
              <w:bottom w:val="nil"/>
              <w:right w:val="nil"/>
            </w:tcBorders>
            <w:noWrap/>
            <w:vAlign w:val="center"/>
            <w:hideMark/>
          </w:tcPr>
          <w:p w14:paraId="1DF04D9F" w14:textId="77777777" w:rsidR="00630584" w:rsidRPr="00CB2901"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CB2901">
              <w:rPr>
                <w:rFonts w:ascii="Times New Roman" w:hAnsi="Times New Roman" w:cs="Times New Roman"/>
                <w:color w:val="000000"/>
                <w:sz w:val="16"/>
                <w:szCs w:val="16"/>
              </w:rPr>
              <w:t>572</w:t>
            </w:r>
          </w:p>
        </w:tc>
        <w:tc>
          <w:tcPr>
            <w:tcW w:w="410" w:type="pct"/>
            <w:tcBorders>
              <w:top w:val="nil"/>
              <w:left w:val="nil"/>
              <w:bottom w:val="nil"/>
              <w:right w:val="nil"/>
            </w:tcBorders>
            <w:noWrap/>
            <w:vAlign w:val="center"/>
            <w:hideMark/>
          </w:tcPr>
          <w:p w14:paraId="26DE8423"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606</w:t>
            </w:r>
          </w:p>
        </w:tc>
      </w:tr>
      <w:tr w:rsidR="00630584" w:rsidRPr="00F351F5" w14:paraId="37E1D4DE" w14:textId="77777777" w:rsidTr="005A672A">
        <w:trPr>
          <w:trHeight w:hRule="exact" w:val="255"/>
        </w:trPr>
        <w:tc>
          <w:tcPr>
            <w:tcW w:w="2133" w:type="pct"/>
            <w:tcBorders>
              <w:top w:val="nil"/>
              <w:left w:val="nil"/>
              <w:bottom w:val="nil"/>
              <w:right w:val="nil"/>
            </w:tcBorders>
            <w:noWrap/>
            <w:vAlign w:val="center"/>
            <w:hideMark/>
          </w:tcPr>
          <w:p w14:paraId="67774061" w14:textId="77777777" w:rsidR="00630584" w:rsidRPr="00F351F5"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 xml:space="preserve">        tovary a služby</w:t>
            </w:r>
          </w:p>
        </w:tc>
        <w:tc>
          <w:tcPr>
            <w:tcW w:w="409" w:type="pct"/>
            <w:tcBorders>
              <w:top w:val="nil"/>
              <w:left w:val="nil"/>
              <w:bottom w:val="nil"/>
              <w:right w:val="nil"/>
            </w:tcBorders>
            <w:noWrap/>
            <w:vAlign w:val="center"/>
            <w:hideMark/>
          </w:tcPr>
          <w:p w14:paraId="64EDABC4"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288</w:t>
            </w:r>
          </w:p>
        </w:tc>
        <w:tc>
          <w:tcPr>
            <w:tcW w:w="409" w:type="pct"/>
            <w:tcBorders>
              <w:top w:val="nil"/>
              <w:left w:val="nil"/>
              <w:bottom w:val="nil"/>
              <w:right w:val="nil"/>
            </w:tcBorders>
            <w:noWrap/>
            <w:vAlign w:val="center"/>
            <w:hideMark/>
          </w:tcPr>
          <w:p w14:paraId="0CE378F0"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266</w:t>
            </w:r>
          </w:p>
        </w:tc>
        <w:tc>
          <w:tcPr>
            <w:tcW w:w="409" w:type="pct"/>
            <w:tcBorders>
              <w:top w:val="nil"/>
              <w:left w:val="nil"/>
              <w:bottom w:val="nil"/>
              <w:right w:val="nil"/>
            </w:tcBorders>
            <w:noWrap/>
            <w:vAlign w:val="center"/>
            <w:hideMark/>
          </w:tcPr>
          <w:p w14:paraId="0DA356E6"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526</w:t>
            </w:r>
          </w:p>
        </w:tc>
        <w:tc>
          <w:tcPr>
            <w:tcW w:w="409" w:type="pct"/>
            <w:tcBorders>
              <w:top w:val="nil"/>
              <w:left w:val="nil"/>
              <w:bottom w:val="nil"/>
              <w:right w:val="nil"/>
            </w:tcBorders>
            <w:noWrap/>
            <w:vAlign w:val="center"/>
            <w:hideMark/>
          </w:tcPr>
          <w:p w14:paraId="4E496283"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526</w:t>
            </w:r>
          </w:p>
        </w:tc>
        <w:tc>
          <w:tcPr>
            <w:tcW w:w="409" w:type="pct"/>
            <w:tcBorders>
              <w:top w:val="nil"/>
              <w:left w:val="nil"/>
              <w:bottom w:val="nil"/>
              <w:right w:val="nil"/>
            </w:tcBorders>
            <w:noWrap/>
            <w:vAlign w:val="center"/>
            <w:hideMark/>
          </w:tcPr>
          <w:p w14:paraId="705514D4"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536</w:t>
            </w:r>
          </w:p>
        </w:tc>
        <w:tc>
          <w:tcPr>
            <w:tcW w:w="410" w:type="pct"/>
            <w:tcBorders>
              <w:top w:val="nil"/>
              <w:left w:val="nil"/>
              <w:bottom w:val="nil"/>
              <w:right w:val="nil"/>
            </w:tcBorders>
            <w:noWrap/>
            <w:vAlign w:val="center"/>
            <w:hideMark/>
          </w:tcPr>
          <w:p w14:paraId="0B0CEFAC"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565</w:t>
            </w:r>
          </w:p>
        </w:tc>
        <w:tc>
          <w:tcPr>
            <w:tcW w:w="410" w:type="pct"/>
            <w:tcBorders>
              <w:top w:val="nil"/>
              <w:left w:val="nil"/>
              <w:bottom w:val="nil"/>
              <w:right w:val="nil"/>
            </w:tcBorders>
            <w:noWrap/>
            <w:vAlign w:val="center"/>
            <w:hideMark/>
          </w:tcPr>
          <w:p w14:paraId="0A534745"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724</w:t>
            </w:r>
          </w:p>
        </w:tc>
      </w:tr>
      <w:tr w:rsidR="00630584" w:rsidRPr="00F351F5" w14:paraId="13AFD124" w14:textId="77777777" w:rsidTr="005A672A">
        <w:trPr>
          <w:trHeight w:hRule="exact" w:val="255"/>
        </w:trPr>
        <w:tc>
          <w:tcPr>
            <w:tcW w:w="2133" w:type="pct"/>
            <w:tcBorders>
              <w:top w:val="nil"/>
              <w:left w:val="nil"/>
              <w:bottom w:val="nil"/>
              <w:right w:val="nil"/>
            </w:tcBorders>
            <w:noWrap/>
            <w:vAlign w:val="center"/>
            <w:hideMark/>
          </w:tcPr>
          <w:p w14:paraId="6DB02854" w14:textId="77777777" w:rsidR="00630584" w:rsidRPr="00F351F5"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 xml:space="preserve">        bežné transfery</w:t>
            </w:r>
          </w:p>
        </w:tc>
        <w:tc>
          <w:tcPr>
            <w:tcW w:w="409" w:type="pct"/>
            <w:tcBorders>
              <w:top w:val="nil"/>
              <w:left w:val="nil"/>
              <w:bottom w:val="nil"/>
              <w:right w:val="nil"/>
            </w:tcBorders>
            <w:noWrap/>
            <w:vAlign w:val="center"/>
            <w:hideMark/>
          </w:tcPr>
          <w:p w14:paraId="1A081CFF"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3</w:t>
            </w:r>
          </w:p>
        </w:tc>
        <w:tc>
          <w:tcPr>
            <w:tcW w:w="409" w:type="pct"/>
            <w:tcBorders>
              <w:top w:val="nil"/>
              <w:left w:val="nil"/>
              <w:bottom w:val="nil"/>
              <w:right w:val="nil"/>
            </w:tcBorders>
            <w:noWrap/>
            <w:vAlign w:val="center"/>
            <w:hideMark/>
          </w:tcPr>
          <w:p w14:paraId="444D2D7D"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12</w:t>
            </w:r>
          </w:p>
        </w:tc>
        <w:tc>
          <w:tcPr>
            <w:tcW w:w="409" w:type="pct"/>
            <w:tcBorders>
              <w:top w:val="nil"/>
              <w:left w:val="nil"/>
              <w:bottom w:val="nil"/>
              <w:right w:val="nil"/>
            </w:tcBorders>
            <w:noWrap/>
            <w:vAlign w:val="center"/>
            <w:hideMark/>
          </w:tcPr>
          <w:p w14:paraId="5FD6FFDB"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10</w:t>
            </w:r>
          </w:p>
        </w:tc>
        <w:tc>
          <w:tcPr>
            <w:tcW w:w="409" w:type="pct"/>
            <w:tcBorders>
              <w:top w:val="nil"/>
              <w:left w:val="nil"/>
              <w:bottom w:val="nil"/>
              <w:right w:val="nil"/>
            </w:tcBorders>
            <w:noWrap/>
            <w:vAlign w:val="center"/>
            <w:hideMark/>
          </w:tcPr>
          <w:p w14:paraId="56226087"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10</w:t>
            </w:r>
          </w:p>
        </w:tc>
        <w:tc>
          <w:tcPr>
            <w:tcW w:w="409" w:type="pct"/>
            <w:tcBorders>
              <w:top w:val="nil"/>
              <w:left w:val="nil"/>
              <w:bottom w:val="nil"/>
              <w:right w:val="nil"/>
            </w:tcBorders>
            <w:noWrap/>
            <w:vAlign w:val="center"/>
            <w:hideMark/>
          </w:tcPr>
          <w:p w14:paraId="7FDE116D"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15</w:t>
            </w:r>
          </w:p>
        </w:tc>
        <w:tc>
          <w:tcPr>
            <w:tcW w:w="410" w:type="pct"/>
            <w:tcBorders>
              <w:top w:val="nil"/>
              <w:left w:val="nil"/>
              <w:bottom w:val="nil"/>
              <w:right w:val="nil"/>
            </w:tcBorders>
            <w:noWrap/>
            <w:vAlign w:val="center"/>
            <w:hideMark/>
          </w:tcPr>
          <w:p w14:paraId="054F8281"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15</w:t>
            </w:r>
          </w:p>
        </w:tc>
        <w:tc>
          <w:tcPr>
            <w:tcW w:w="410" w:type="pct"/>
            <w:tcBorders>
              <w:top w:val="nil"/>
              <w:left w:val="nil"/>
              <w:bottom w:val="nil"/>
              <w:right w:val="nil"/>
            </w:tcBorders>
            <w:noWrap/>
            <w:vAlign w:val="center"/>
            <w:hideMark/>
          </w:tcPr>
          <w:p w14:paraId="564E44BC"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15</w:t>
            </w:r>
          </w:p>
        </w:tc>
      </w:tr>
      <w:tr w:rsidR="00630584" w:rsidRPr="00F351F5" w14:paraId="0A1485EC" w14:textId="77777777" w:rsidTr="005A672A">
        <w:trPr>
          <w:trHeight w:hRule="exact" w:val="255"/>
        </w:trPr>
        <w:tc>
          <w:tcPr>
            <w:tcW w:w="2133" w:type="pct"/>
            <w:tcBorders>
              <w:top w:val="nil"/>
              <w:left w:val="nil"/>
              <w:bottom w:val="nil"/>
              <w:right w:val="nil"/>
            </w:tcBorders>
            <w:noWrap/>
            <w:vAlign w:val="center"/>
            <w:hideMark/>
          </w:tcPr>
          <w:p w14:paraId="5AF71AAF" w14:textId="77777777" w:rsidR="00630584" w:rsidRPr="00F351F5" w:rsidRDefault="00630584" w:rsidP="005A672A">
            <w:pPr>
              <w:spacing w:after="0" w:line="240" w:lineRule="auto"/>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 kapitálové výdavky</w:t>
            </w:r>
          </w:p>
        </w:tc>
        <w:tc>
          <w:tcPr>
            <w:tcW w:w="409" w:type="pct"/>
            <w:tcBorders>
              <w:top w:val="nil"/>
              <w:left w:val="nil"/>
              <w:bottom w:val="nil"/>
              <w:right w:val="nil"/>
            </w:tcBorders>
            <w:noWrap/>
            <w:vAlign w:val="center"/>
            <w:hideMark/>
          </w:tcPr>
          <w:p w14:paraId="54C785C9"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6</w:t>
            </w:r>
          </w:p>
        </w:tc>
        <w:tc>
          <w:tcPr>
            <w:tcW w:w="409" w:type="pct"/>
            <w:tcBorders>
              <w:top w:val="nil"/>
              <w:left w:val="nil"/>
              <w:bottom w:val="nil"/>
              <w:right w:val="nil"/>
            </w:tcBorders>
            <w:noWrap/>
            <w:vAlign w:val="center"/>
            <w:hideMark/>
          </w:tcPr>
          <w:p w14:paraId="05646489"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4</w:t>
            </w:r>
          </w:p>
        </w:tc>
        <w:tc>
          <w:tcPr>
            <w:tcW w:w="409" w:type="pct"/>
            <w:tcBorders>
              <w:top w:val="nil"/>
              <w:left w:val="nil"/>
              <w:bottom w:val="nil"/>
              <w:right w:val="nil"/>
            </w:tcBorders>
            <w:noWrap/>
            <w:vAlign w:val="center"/>
            <w:hideMark/>
          </w:tcPr>
          <w:p w14:paraId="7771A08D"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16</w:t>
            </w:r>
          </w:p>
        </w:tc>
        <w:tc>
          <w:tcPr>
            <w:tcW w:w="409" w:type="pct"/>
            <w:tcBorders>
              <w:top w:val="nil"/>
              <w:left w:val="nil"/>
              <w:bottom w:val="nil"/>
              <w:right w:val="nil"/>
            </w:tcBorders>
            <w:noWrap/>
            <w:vAlign w:val="center"/>
            <w:hideMark/>
          </w:tcPr>
          <w:p w14:paraId="5D2937AF"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16</w:t>
            </w:r>
          </w:p>
        </w:tc>
        <w:tc>
          <w:tcPr>
            <w:tcW w:w="409" w:type="pct"/>
            <w:tcBorders>
              <w:top w:val="nil"/>
              <w:left w:val="nil"/>
              <w:bottom w:val="nil"/>
              <w:right w:val="nil"/>
            </w:tcBorders>
            <w:noWrap/>
            <w:vAlign w:val="center"/>
            <w:hideMark/>
          </w:tcPr>
          <w:p w14:paraId="114A1529"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8</w:t>
            </w:r>
          </w:p>
        </w:tc>
        <w:tc>
          <w:tcPr>
            <w:tcW w:w="410" w:type="pct"/>
            <w:tcBorders>
              <w:top w:val="nil"/>
              <w:left w:val="nil"/>
              <w:bottom w:val="nil"/>
              <w:right w:val="nil"/>
            </w:tcBorders>
            <w:noWrap/>
            <w:vAlign w:val="center"/>
            <w:hideMark/>
          </w:tcPr>
          <w:p w14:paraId="621A7E8A"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8</w:t>
            </w:r>
          </w:p>
        </w:tc>
        <w:tc>
          <w:tcPr>
            <w:tcW w:w="410" w:type="pct"/>
            <w:tcBorders>
              <w:top w:val="nil"/>
              <w:left w:val="nil"/>
              <w:bottom w:val="nil"/>
              <w:right w:val="nil"/>
            </w:tcBorders>
            <w:noWrap/>
            <w:vAlign w:val="center"/>
            <w:hideMark/>
          </w:tcPr>
          <w:p w14:paraId="2D755A43"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8</w:t>
            </w:r>
          </w:p>
        </w:tc>
      </w:tr>
      <w:tr w:rsidR="00630584" w:rsidRPr="00F351F5" w14:paraId="0AE6E8E2" w14:textId="77777777" w:rsidTr="005A672A">
        <w:trPr>
          <w:trHeight w:hRule="exact" w:val="255"/>
        </w:trPr>
        <w:tc>
          <w:tcPr>
            <w:tcW w:w="2133" w:type="pct"/>
            <w:tcBorders>
              <w:top w:val="nil"/>
              <w:left w:val="nil"/>
              <w:bottom w:val="nil"/>
              <w:right w:val="nil"/>
            </w:tcBorders>
            <w:noWrap/>
            <w:vAlign w:val="center"/>
            <w:hideMark/>
          </w:tcPr>
          <w:p w14:paraId="50627072" w14:textId="77777777" w:rsidR="00630584" w:rsidRPr="00F351F5" w:rsidRDefault="00630584" w:rsidP="005A672A">
            <w:pPr>
              <w:spacing w:after="0" w:line="240" w:lineRule="auto"/>
              <w:ind w:firstLineChars="100" w:firstLine="160"/>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 xml:space="preserve">        obstarávanie kapitálových aktív</w:t>
            </w:r>
          </w:p>
        </w:tc>
        <w:tc>
          <w:tcPr>
            <w:tcW w:w="409" w:type="pct"/>
            <w:tcBorders>
              <w:top w:val="nil"/>
              <w:left w:val="nil"/>
              <w:bottom w:val="nil"/>
              <w:right w:val="nil"/>
            </w:tcBorders>
            <w:noWrap/>
            <w:vAlign w:val="center"/>
            <w:hideMark/>
          </w:tcPr>
          <w:p w14:paraId="6B80AAB7"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6</w:t>
            </w:r>
          </w:p>
        </w:tc>
        <w:tc>
          <w:tcPr>
            <w:tcW w:w="409" w:type="pct"/>
            <w:tcBorders>
              <w:top w:val="nil"/>
              <w:left w:val="nil"/>
              <w:bottom w:val="nil"/>
              <w:right w:val="nil"/>
            </w:tcBorders>
            <w:noWrap/>
            <w:vAlign w:val="center"/>
            <w:hideMark/>
          </w:tcPr>
          <w:p w14:paraId="42221E80"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4</w:t>
            </w:r>
          </w:p>
        </w:tc>
        <w:tc>
          <w:tcPr>
            <w:tcW w:w="409" w:type="pct"/>
            <w:tcBorders>
              <w:top w:val="nil"/>
              <w:left w:val="nil"/>
              <w:bottom w:val="nil"/>
              <w:right w:val="nil"/>
            </w:tcBorders>
            <w:noWrap/>
            <w:vAlign w:val="center"/>
            <w:hideMark/>
          </w:tcPr>
          <w:p w14:paraId="31F8DD42"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16</w:t>
            </w:r>
          </w:p>
        </w:tc>
        <w:tc>
          <w:tcPr>
            <w:tcW w:w="409" w:type="pct"/>
            <w:tcBorders>
              <w:top w:val="nil"/>
              <w:left w:val="nil"/>
              <w:bottom w:val="nil"/>
              <w:right w:val="nil"/>
            </w:tcBorders>
            <w:noWrap/>
            <w:vAlign w:val="center"/>
            <w:hideMark/>
          </w:tcPr>
          <w:p w14:paraId="334CEEC4"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16</w:t>
            </w:r>
          </w:p>
        </w:tc>
        <w:tc>
          <w:tcPr>
            <w:tcW w:w="409" w:type="pct"/>
            <w:tcBorders>
              <w:top w:val="nil"/>
              <w:left w:val="nil"/>
              <w:bottom w:val="nil"/>
              <w:right w:val="nil"/>
            </w:tcBorders>
            <w:noWrap/>
            <w:vAlign w:val="center"/>
            <w:hideMark/>
          </w:tcPr>
          <w:p w14:paraId="29709B1D"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8</w:t>
            </w:r>
          </w:p>
        </w:tc>
        <w:tc>
          <w:tcPr>
            <w:tcW w:w="410" w:type="pct"/>
            <w:tcBorders>
              <w:top w:val="nil"/>
              <w:left w:val="nil"/>
              <w:bottom w:val="nil"/>
              <w:right w:val="nil"/>
            </w:tcBorders>
            <w:noWrap/>
            <w:vAlign w:val="center"/>
            <w:hideMark/>
          </w:tcPr>
          <w:p w14:paraId="5FFB6D11"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8</w:t>
            </w:r>
          </w:p>
        </w:tc>
        <w:tc>
          <w:tcPr>
            <w:tcW w:w="410" w:type="pct"/>
            <w:tcBorders>
              <w:top w:val="nil"/>
              <w:left w:val="nil"/>
              <w:bottom w:val="nil"/>
              <w:right w:val="nil"/>
            </w:tcBorders>
            <w:noWrap/>
            <w:vAlign w:val="center"/>
            <w:hideMark/>
          </w:tcPr>
          <w:p w14:paraId="4B941498"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8</w:t>
            </w:r>
          </w:p>
        </w:tc>
      </w:tr>
      <w:tr w:rsidR="00630584" w:rsidRPr="00F351F5" w14:paraId="378BD13F" w14:textId="77777777" w:rsidTr="005A672A">
        <w:trPr>
          <w:trHeight w:hRule="exact" w:val="255"/>
        </w:trPr>
        <w:tc>
          <w:tcPr>
            <w:tcW w:w="2133" w:type="pct"/>
            <w:tcBorders>
              <w:top w:val="nil"/>
              <w:left w:val="nil"/>
              <w:bottom w:val="nil"/>
              <w:right w:val="nil"/>
            </w:tcBorders>
            <w:noWrap/>
            <w:vAlign w:val="center"/>
            <w:hideMark/>
          </w:tcPr>
          <w:p w14:paraId="5780DB86" w14:textId="77777777" w:rsidR="00630584" w:rsidRPr="00F351F5" w:rsidRDefault="00630584" w:rsidP="005A672A">
            <w:pPr>
              <w:spacing w:after="0" w:line="240" w:lineRule="auto"/>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 výdavky z transakcií s fin. aktívami a pasívami (FO)</w:t>
            </w:r>
          </w:p>
        </w:tc>
        <w:tc>
          <w:tcPr>
            <w:tcW w:w="409" w:type="pct"/>
            <w:tcBorders>
              <w:top w:val="nil"/>
              <w:left w:val="nil"/>
              <w:bottom w:val="nil"/>
              <w:right w:val="nil"/>
            </w:tcBorders>
            <w:noWrap/>
            <w:vAlign w:val="center"/>
            <w:hideMark/>
          </w:tcPr>
          <w:p w14:paraId="05729114"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0</w:t>
            </w:r>
          </w:p>
        </w:tc>
        <w:tc>
          <w:tcPr>
            <w:tcW w:w="409" w:type="pct"/>
            <w:tcBorders>
              <w:top w:val="nil"/>
              <w:left w:val="nil"/>
              <w:bottom w:val="nil"/>
              <w:right w:val="nil"/>
            </w:tcBorders>
            <w:noWrap/>
            <w:vAlign w:val="center"/>
            <w:hideMark/>
          </w:tcPr>
          <w:p w14:paraId="1734673D"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0</w:t>
            </w:r>
          </w:p>
        </w:tc>
        <w:tc>
          <w:tcPr>
            <w:tcW w:w="409" w:type="pct"/>
            <w:tcBorders>
              <w:top w:val="nil"/>
              <w:left w:val="nil"/>
              <w:bottom w:val="nil"/>
              <w:right w:val="nil"/>
            </w:tcBorders>
            <w:noWrap/>
            <w:vAlign w:val="center"/>
            <w:hideMark/>
          </w:tcPr>
          <w:p w14:paraId="506940C3"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0</w:t>
            </w:r>
          </w:p>
        </w:tc>
        <w:tc>
          <w:tcPr>
            <w:tcW w:w="409" w:type="pct"/>
            <w:tcBorders>
              <w:top w:val="nil"/>
              <w:left w:val="nil"/>
              <w:bottom w:val="nil"/>
              <w:right w:val="nil"/>
            </w:tcBorders>
            <w:noWrap/>
            <w:vAlign w:val="center"/>
            <w:hideMark/>
          </w:tcPr>
          <w:p w14:paraId="70E65C1E"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0</w:t>
            </w:r>
          </w:p>
        </w:tc>
        <w:tc>
          <w:tcPr>
            <w:tcW w:w="409" w:type="pct"/>
            <w:tcBorders>
              <w:top w:val="nil"/>
              <w:left w:val="nil"/>
              <w:bottom w:val="nil"/>
              <w:right w:val="nil"/>
            </w:tcBorders>
            <w:noWrap/>
            <w:vAlign w:val="center"/>
            <w:hideMark/>
          </w:tcPr>
          <w:p w14:paraId="5068DE96"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0</w:t>
            </w:r>
          </w:p>
        </w:tc>
        <w:tc>
          <w:tcPr>
            <w:tcW w:w="410" w:type="pct"/>
            <w:tcBorders>
              <w:top w:val="nil"/>
              <w:left w:val="nil"/>
              <w:bottom w:val="nil"/>
              <w:right w:val="nil"/>
            </w:tcBorders>
            <w:noWrap/>
            <w:vAlign w:val="center"/>
            <w:hideMark/>
          </w:tcPr>
          <w:p w14:paraId="62300BB6"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0</w:t>
            </w:r>
          </w:p>
        </w:tc>
        <w:tc>
          <w:tcPr>
            <w:tcW w:w="410" w:type="pct"/>
            <w:tcBorders>
              <w:top w:val="nil"/>
              <w:left w:val="nil"/>
              <w:bottom w:val="nil"/>
              <w:right w:val="nil"/>
            </w:tcBorders>
            <w:noWrap/>
            <w:vAlign w:val="center"/>
            <w:hideMark/>
          </w:tcPr>
          <w:p w14:paraId="683E428C"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0</w:t>
            </w:r>
          </w:p>
        </w:tc>
      </w:tr>
      <w:tr w:rsidR="00630584" w:rsidRPr="00F351F5" w14:paraId="563EB23E" w14:textId="77777777" w:rsidTr="005A672A">
        <w:trPr>
          <w:trHeight w:hRule="exact" w:val="255"/>
        </w:trPr>
        <w:tc>
          <w:tcPr>
            <w:tcW w:w="2133" w:type="pct"/>
            <w:tcBorders>
              <w:top w:val="single" w:sz="4" w:space="0" w:color="auto"/>
              <w:left w:val="nil"/>
              <w:bottom w:val="single" w:sz="4" w:space="0" w:color="auto"/>
              <w:right w:val="nil"/>
            </w:tcBorders>
            <w:noWrap/>
            <w:vAlign w:val="center"/>
            <w:hideMark/>
          </w:tcPr>
          <w:p w14:paraId="09E7364E" w14:textId="77777777" w:rsidR="00630584" w:rsidRPr="00F351F5" w:rsidRDefault="00630584" w:rsidP="005A672A">
            <w:pPr>
              <w:spacing w:after="0" w:line="240" w:lineRule="auto"/>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Celková bilancia NIHO</w:t>
            </w:r>
          </w:p>
        </w:tc>
        <w:tc>
          <w:tcPr>
            <w:tcW w:w="409" w:type="pct"/>
            <w:tcBorders>
              <w:top w:val="single" w:sz="4" w:space="0" w:color="auto"/>
              <w:left w:val="nil"/>
              <w:bottom w:val="single" w:sz="4" w:space="0" w:color="auto"/>
              <w:right w:val="nil"/>
            </w:tcBorders>
            <w:noWrap/>
            <w:vAlign w:val="center"/>
            <w:hideMark/>
          </w:tcPr>
          <w:p w14:paraId="061B0EB4" w14:textId="77777777" w:rsidR="00630584" w:rsidRPr="007E4B6D"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7E4B6D">
              <w:rPr>
                <w:rFonts w:ascii="Times New Roman" w:hAnsi="Times New Roman" w:cs="Times New Roman"/>
                <w:b/>
                <w:bCs/>
                <w:color w:val="000000"/>
                <w:sz w:val="16"/>
                <w:szCs w:val="16"/>
              </w:rPr>
              <w:t>915</w:t>
            </w:r>
          </w:p>
        </w:tc>
        <w:tc>
          <w:tcPr>
            <w:tcW w:w="409" w:type="pct"/>
            <w:tcBorders>
              <w:top w:val="single" w:sz="4" w:space="0" w:color="auto"/>
              <w:left w:val="nil"/>
              <w:bottom w:val="single" w:sz="4" w:space="0" w:color="auto"/>
              <w:right w:val="nil"/>
            </w:tcBorders>
            <w:noWrap/>
            <w:vAlign w:val="center"/>
            <w:hideMark/>
          </w:tcPr>
          <w:p w14:paraId="570FC3FD" w14:textId="77777777" w:rsidR="00630584" w:rsidRPr="007E4B6D"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7E4B6D">
              <w:rPr>
                <w:rFonts w:ascii="Times New Roman" w:hAnsi="Times New Roman" w:cs="Times New Roman"/>
                <w:b/>
                <w:bCs/>
                <w:color w:val="000000"/>
                <w:sz w:val="16"/>
                <w:szCs w:val="16"/>
              </w:rPr>
              <w:t>1 790</w:t>
            </w:r>
          </w:p>
        </w:tc>
        <w:tc>
          <w:tcPr>
            <w:tcW w:w="409" w:type="pct"/>
            <w:tcBorders>
              <w:top w:val="single" w:sz="4" w:space="0" w:color="auto"/>
              <w:left w:val="nil"/>
              <w:bottom w:val="single" w:sz="4" w:space="0" w:color="auto"/>
              <w:right w:val="nil"/>
            </w:tcBorders>
            <w:noWrap/>
            <w:vAlign w:val="center"/>
            <w:hideMark/>
          </w:tcPr>
          <w:p w14:paraId="12DEAE62" w14:textId="77777777" w:rsidR="00630584" w:rsidRPr="007E4B6D"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7E4B6D">
              <w:rPr>
                <w:rFonts w:ascii="Times New Roman" w:hAnsi="Times New Roman" w:cs="Times New Roman"/>
                <w:b/>
                <w:bCs/>
                <w:color w:val="000000"/>
                <w:sz w:val="16"/>
                <w:szCs w:val="16"/>
              </w:rPr>
              <w:t>1 19</w:t>
            </w:r>
            <w:r>
              <w:rPr>
                <w:rFonts w:ascii="Times New Roman" w:hAnsi="Times New Roman" w:cs="Times New Roman"/>
                <w:b/>
                <w:bCs/>
                <w:color w:val="000000"/>
                <w:sz w:val="16"/>
                <w:szCs w:val="16"/>
              </w:rPr>
              <w:t>5</w:t>
            </w:r>
          </w:p>
        </w:tc>
        <w:tc>
          <w:tcPr>
            <w:tcW w:w="409" w:type="pct"/>
            <w:tcBorders>
              <w:top w:val="single" w:sz="4" w:space="0" w:color="auto"/>
              <w:left w:val="nil"/>
              <w:bottom w:val="single" w:sz="4" w:space="0" w:color="auto"/>
              <w:right w:val="nil"/>
            </w:tcBorders>
            <w:noWrap/>
            <w:vAlign w:val="center"/>
            <w:hideMark/>
          </w:tcPr>
          <w:p w14:paraId="03D4A78B"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1 742</w:t>
            </w:r>
          </w:p>
        </w:tc>
        <w:tc>
          <w:tcPr>
            <w:tcW w:w="409" w:type="pct"/>
            <w:tcBorders>
              <w:top w:val="single" w:sz="4" w:space="0" w:color="auto"/>
              <w:left w:val="nil"/>
              <w:bottom w:val="single" w:sz="4" w:space="0" w:color="auto"/>
              <w:right w:val="nil"/>
            </w:tcBorders>
            <w:noWrap/>
            <w:vAlign w:val="center"/>
            <w:hideMark/>
          </w:tcPr>
          <w:p w14:paraId="102C2CFB"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1 542</w:t>
            </w:r>
          </w:p>
        </w:tc>
        <w:tc>
          <w:tcPr>
            <w:tcW w:w="410" w:type="pct"/>
            <w:tcBorders>
              <w:top w:val="single" w:sz="4" w:space="0" w:color="auto"/>
              <w:left w:val="nil"/>
              <w:bottom w:val="single" w:sz="4" w:space="0" w:color="auto"/>
              <w:right w:val="nil"/>
            </w:tcBorders>
            <w:noWrap/>
            <w:vAlign w:val="center"/>
            <w:hideMark/>
          </w:tcPr>
          <w:p w14:paraId="09C6567B"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1 395</w:t>
            </w:r>
          </w:p>
        </w:tc>
        <w:tc>
          <w:tcPr>
            <w:tcW w:w="410" w:type="pct"/>
            <w:tcBorders>
              <w:top w:val="single" w:sz="4" w:space="0" w:color="auto"/>
              <w:left w:val="nil"/>
              <w:bottom w:val="single" w:sz="4" w:space="0" w:color="auto"/>
              <w:right w:val="nil"/>
            </w:tcBorders>
            <w:noWrap/>
            <w:vAlign w:val="center"/>
            <w:hideMark/>
          </w:tcPr>
          <w:p w14:paraId="18F05021"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1 311</w:t>
            </w:r>
          </w:p>
        </w:tc>
      </w:tr>
      <w:tr w:rsidR="00630584" w:rsidRPr="007E35BA" w14:paraId="64F01F48" w14:textId="77777777" w:rsidTr="005A672A">
        <w:trPr>
          <w:trHeight w:hRule="exact" w:val="255"/>
        </w:trPr>
        <w:tc>
          <w:tcPr>
            <w:tcW w:w="2133" w:type="pct"/>
            <w:tcBorders>
              <w:top w:val="nil"/>
              <w:left w:val="nil"/>
              <w:bottom w:val="nil"/>
              <w:right w:val="nil"/>
            </w:tcBorders>
            <w:noWrap/>
            <w:vAlign w:val="center"/>
            <w:hideMark/>
          </w:tcPr>
          <w:p w14:paraId="3E48CD77" w14:textId="77777777" w:rsidR="00630584" w:rsidRPr="00F351F5" w:rsidRDefault="00630584" w:rsidP="005A672A">
            <w:pPr>
              <w:spacing w:after="0" w:line="240" w:lineRule="auto"/>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vylúčenie finančných operácií</w:t>
            </w:r>
          </w:p>
        </w:tc>
        <w:tc>
          <w:tcPr>
            <w:tcW w:w="409" w:type="pct"/>
            <w:tcBorders>
              <w:top w:val="nil"/>
              <w:left w:val="nil"/>
              <w:bottom w:val="nil"/>
              <w:right w:val="nil"/>
            </w:tcBorders>
            <w:noWrap/>
            <w:vAlign w:val="center"/>
            <w:hideMark/>
          </w:tcPr>
          <w:p w14:paraId="09FF1903" w14:textId="77777777" w:rsidR="00630584" w:rsidRPr="007E4B6D"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7E4B6D">
              <w:rPr>
                <w:rFonts w:ascii="Times New Roman" w:hAnsi="Times New Roman" w:cs="Times New Roman"/>
                <w:b/>
                <w:bCs/>
                <w:color w:val="000000"/>
                <w:sz w:val="16"/>
                <w:szCs w:val="16"/>
              </w:rPr>
              <w:t>-2 279</w:t>
            </w:r>
          </w:p>
        </w:tc>
        <w:tc>
          <w:tcPr>
            <w:tcW w:w="409" w:type="pct"/>
            <w:tcBorders>
              <w:top w:val="nil"/>
              <w:left w:val="nil"/>
              <w:bottom w:val="nil"/>
              <w:right w:val="nil"/>
            </w:tcBorders>
            <w:noWrap/>
            <w:vAlign w:val="center"/>
            <w:hideMark/>
          </w:tcPr>
          <w:p w14:paraId="1A6F4635" w14:textId="77777777" w:rsidR="00630584" w:rsidRPr="007E4B6D"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7E4B6D">
              <w:rPr>
                <w:rFonts w:ascii="Times New Roman" w:hAnsi="Times New Roman" w:cs="Times New Roman"/>
                <w:b/>
                <w:bCs/>
                <w:color w:val="000000"/>
                <w:sz w:val="16"/>
                <w:szCs w:val="16"/>
              </w:rPr>
              <w:t>-915</w:t>
            </w:r>
          </w:p>
        </w:tc>
        <w:tc>
          <w:tcPr>
            <w:tcW w:w="409" w:type="pct"/>
            <w:tcBorders>
              <w:top w:val="nil"/>
              <w:left w:val="nil"/>
              <w:bottom w:val="nil"/>
              <w:right w:val="nil"/>
            </w:tcBorders>
            <w:noWrap/>
            <w:vAlign w:val="center"/>
            <w:hideMark/>
          </w:tcPr>
          <w:p w14:paraId="39E528FC" w14:textId="77777777" w:rsidR="00630584" w:rsidRPr="007E4B6D"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7E4B6D">
              <w:rPr>
                <w:rFonts w:ascii="Times New Roman" w:hAnsi="Times New Roman" w:cs="Times New Roman"/>
                <w:b/>
                <w:bCs/>
                <w:color w:val="000000"/>
                <w:sz w:val="16"/>
                <w:szCs w:val="16"/>
              </w:rPr>
              <w:t>-1 19</w:t>
            </w:r>
            <w:r>
              <w:rPr>
                <w:rFonts w:ascii="Times New Roman" w:hAnsi="Times New Roman" w:cs="Times New Roman"/>
                <w:b/>
                <w:bCs/>
                <w:color w:val="000000"/>
                <w:sz w:val="16"/>
                <w:szCs w:val="16"/>
              </w:rPr>
              <w:t>5</w:t>
            </w:r>
          </w:p>
        </w:tc>
        <w:tc>
          <w:tcPr>
            <w:tcW w:w="409" w:type="pct"/>
            <w:tcBorders>
              <w:top w:val="nil"/>
              <w:left w:val="nil"/>
              <w:bottom w:val="nil"/>
              <w:right w:val="nil"/>
            </w:tcBorders>
            <w:noWrap/>
            <w:vAlign w:val="center"/>
            <w:hideMark/>
          </w:tcPr>
          <w:p w14:paraId="27621B33"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-1 790</w:t>
            </w:r>
          </w:p>
        </w:tc>
        <w:tc>
          <w:tcPr>
            <w:tcW w:w="409" w:type="pct"/>
            <w:tcBorders>
              <w:top w:val="nil"/>
              <w:left w:val="nil"/>
              <w:bottom w:val="nil"/>
              <w:right w:val="nil"/>
            </w:tcBorders>
            <w:noWrap/>
            <w:vAlign w:val="center"/>
            <w:hideMark/>
          </w:tcPr>
          <w:p w14:paraId="79BA2A39"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-1 742</w:t>
            </w:r>
          </w:p>
        </w:tc>
        <w:tc>
          <w:tcPr>
            <w:tcW w:w="410" w:type="pct"/>
            <w:tcBorders>
              <w:top w:val="nil"/>
              <w:left w:val="nil"/>
              <w:bottom w:val="nil"/>
              <w:right w:val="nil"/>
            </w:tcBorders>
            <w:noWrap/>
            <w:vAlign w:val="center"/>
            <w:hideMark/>
          </w:tcPr>
          <w:p w14:paraId="75F2BD79"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-1 542</w:t>
            </w:r>
          </w:p>
        </w:tc>
        <w:tc>
          <w:tcPr>
            <w:tcW w:w="410" w:type="pct"/>
            <w:tcBorders>
              <w:top w:val="nil"/>
              <w:left w:val="nil"/>
              <w:bottom w:val="nil"/>
              <w:right w:val="nil"/>
            </w:tcBorders>
            <w:noWrap/>
            <w:vAlign w:val="center"/>
            <w:hideMark/>
          </w:tcPr>
          <w:p w14:paraId="7C5BB307"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-1 395</w:t>
            </w:r>
          </w:p>
        </w:tc>
      </w:tr>
      <w:tr w:rsidR="00630584" w:rsidRPr="00F351F5" w14:paraId="51A07632" w14:textId="77777777" w:rsidTr="005A672A">
        <w:trPr>
          <w:trHeight w:hRule="exact" w:val="255"/>
        </w:trPr>
        <w:tc>
          <w:tcPr>
            <w:tcW w:w="2133" w:type="pct"/>
            <w:tcBorders>
              <w:top w:val="nil"/>
              <w:left w:val="nil"/>
              <w:bottom w:val="nil"/>
              <w:right w:val="nil"/>
            </w:tcBorders>
            <w:noWrap/>
            <w:vAlign w:val="center"/>
            <w:hideMark/>
          </w:tcPr>
          <w:p w14:paraId="6AED0437" w14:textId="77777777" w:rsidR="00630584" w:rsidRPr="00F351F5" w:rsidRDefault="00630584" w:rsidP="005A672A">
            <w:pPr>
              <w:spacing w:after="0" w:line="240" w:lineRule="auto"/>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 vylúčenie príjmových FO</w:t>
            </w:r>
          </w:p>
        </w:tc>
        <w:tc>
          <w:tcPr>
            <w:tcW w:w="409" w:type="pct"/>
            <w:tcBorders>
              <w:top w:val="nil"/>
              <w:left w:val="nil"/>
              <w:bottom w:val="nil"/>
              <w:right w:val="nil"/>
            </w:tcBorders>
            <w:noWrap/>
            <w:vAlign w:val="center"/>
            <w:hideMark/>
          </w:tcPr>
          <w:p w14:paraId="21C7A3E0"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-2 279</w:t>
            </w:r>
          </w:p>
        </w:tc>
        <w:tc>
          <w:tcPr>
            <w:tcW w:w="409" w:type="pct"/>
            <w:tcBorders>
              <w:top w:val="nil"/>
              <w:left w:val="nil"/>
              <w:bottom w:val="nil"/>
              <w:right w:val="nil"/>
            </w:tcBorders>
            <w:noWrap/>
            <w:vAlign w:val="center"/>
            <w:hideMark/>
          </w:tcPr>
          <w:p w14:paraId="02E67F74"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-915</w:t>
            </w:r>
          </w:p>
        </w:tc>
        <w:tc>
          <w:tcPr>
            <w:tcW w:w="409" w:type="pct"/>
            <w:tcBorders>
              <w:top w:val="nil"/>
              <w:left w:val="nil"/>
              <w:bottom w:val="nil"/>
              <w:right w:val="nil"/>
            </w:tcBorders>
            <w:noWrap/>
            <w:vAlign w:val="center"/>
            <w:hideMark/>
          </w:tcPr>
          <w:p w14:paraId="5FB425A8" w14:textId="77777777" w:rsidR="00630584" w:rsidRPr="007E4B6D"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7E4B6D">
              <w:rPr>
                <w:rFonts w:ascii="Times New Roman" w:hAnsi="Times New Roman" w:cs="Times New Roman"/>
                <w:color w:val="000000"/>
                <w:sz w:val="16"/>
                <w:szCs w:val="16"/>
              </w:rPr>
              <w:t>-1 19</w:t>
            </w:r>
            <w:r>
              <w:rPr>
                <w:rFonts w:ascii="Times New Roman" w:hAnsi="Times New Roman" w:cs="Times New Roman"/>
                <w:color w:val="000000"/>
                <w:sz w:val="16"/>
                <w:szCs w:val="16"/>
              </w:rPr>
              <w:t>5</w:t>
            </w:r>
          </w:p>
        </w:tc>
        <w:tc>
          <w:tcPr>
            <w:tcW w:w="409" w:type="pct"/>
            <w:tcBorders>
              <w:top w:val="nil"/>
              <w:left w:val="nil"/>
              <w:bottom w:val="nil"/>
              <w:right w:val="nil"/>
            </w:tcBorders>
            <w:noWrap/>
            <w:vAlign w:val="center"/>
            <w:hideMark/>
          </w:tcPr>
          <w:p w14:paraId="1D1597CB"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-1 790</w:t>
            </w:r>
          </w:p>
        </w:tc>
        <w:tc>
          <w:tcPr>
            <w:tcW w:w="409" w:type="pct"/>
            <w:tcBorders>
              <w:top w:val="nil"/>
              <w:left w:val="nil"/>
              <w:bottom w:val="nil"/>
              <w:right w:val="nil"/>
            </w:tcBorders>
            <w:noWrap/>
            <w:vAlign w:val="center"/>
            <w:hideMark/>
          </w:tcPr>
          <w:p w14:paraId="606D1798"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-1 742</w:t>
            </w:r>
          </w:p>
        </w:tc>
        <w:tc>
          <w:tcPr>
            <w:tcW w:w="410" w:type="pct"/>
            <w:tcBorders>
              <w:top w:val="nil"/>
              <w:left w:val="nil"/>
              <w:bottom w:val="nil"/>
              <w:right w:val="nil"/>
            </w:tcBorders>
            <w:noWrap/>
            <w:vAlign w:val="center"/>
            <w:hideMark/>
          </w:tcPr>
          <w:p w14:paraId="542EFBAF"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-1 542</w:t>
            </w:r>
          </w:p>
        </w:tc>
        <w:tc>
          <w:tcPr>
            <w:tcW w:w="410" w:type="pct"/>
            <w:tcBorders>
              <w:top w:val="nil"/>
              <w:left w:val="nil"/>
              <w:bottom w:val="nil"/>
              <w:right w:val="nil"/>
            </w:tcBorders>
            <w:noWrap/>
            <w:vAlign w:val="center"/>
            <w:hideMark/>
          </w:tcPr>
          <w:p w14:paraId="297A3DC5"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-1 395</w:t>
            </w:r>
          </w:p>
        </w:tc>
      </w:tr>
      <w:tr w:rsidR="00630584" w:rsidRPr="00F351F5" w14:paraId="235677CE" w14:textId="77777777" w:rsidTr="005A672A">
        <w:trPr>
          <w:trHeight w:hRule="exact" w:val="255"/>
        </w:trPr>
        <w:tc>
          <w:tcPr>
            <w:tcW w:w="2133" w:type="pct"/>
            <w:tcBorders>
              <w:top w:val="nil"/>
              <w:left w:val="nil"/>
              <w:bottom w:val="nil"/>
              <w:right w:val="nil"/>
            </w:tcBorders>
            <w:noWrap/>
            <w:vAlign w:val="center"/>
            <w:hideMark/>
          </w:tcPr>
          <w:p w14:paraId="13E34EE2" w14:textId="77777777" w:rsidR="00630584" w:rsidRPr="00F351F5" w:rsidRDefault="00630584" w:rsidP="005A672A">
            <w:pPr>
              <w:spacing w:after="0" w:line="240" w:lineRule="auto"/>
              <w:rPr>
                <w:rFonts w:ascii="Times New Roman" w:eastAsia="Times New Roman" w:hAnsi="Times New Roman" w:cs="Times New Roman"/>
                <w:color w:val="000000"/>
                <w:sz w:val="16"/>
                <w:szCs w:val="16"/>
                <w:lang w:eastAsia="sk-SK"/>
              </w:rPr>
            </w:pPr>
            <w:r w:rsidRPr="00F351F5">
              <w:rPr>
                <w:rFonts w:ascii="Times New Roman" w:eastAsia="Times New Roman" w:hAnsi="Times New Roman" w:cs="Times New Roman"/>
                <w:color w:val="000000"/>
                <w:sz w:val="16"/>
                <w:szCs w:val="16"/>
                <w:lang w:eastAsia="sk-SK"/>
              </w:rPr>
              <w:t>▪ vylúčenie výdavkových FO</w:t>
            </w:r>
          </w:p>
        </w:tc>
        <w:tc>
          <w:tcPr>
            <w:tcW w:w="409" w:type="pct"/>
            <w:tcBorders>
              <w:top w:val="nil"/>
              <w:left w:val="nil"/>
              <w:bottom w:val="nil"/>
              <w:right w:val="nil"/>
            </w:tcBorders>
            <w:noWrap/>
            <w:vAlign w:val="center"/>
            <w:hideMark/>
          </w:tcPr>
          <w:p w14:paraId="1255EB1A"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0</w:t>
            </w:r>
          </w:p>
        </w:tc>
        <w:tc>
          <w:tcPr>
            <w:tcW w:w="409" w:type="pct"/>
            <w:tcBorders>
              <w:top w:val="nil"/>
              <w:left w:val="nil"/>
              <w:bottom w:val="nil"/>
              <w:right w:val="nil"/>
            </w:tcBorders>
            <w:noWrap/>
            <w:vAlign w:val="center"/>
            <w:hideMark/>
          </w:tcPr>
          <w:p w14:paraId="0529045D"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0</w:t>
            </w:r>
          </w:p>
        </w:tc>
        <w:tc>
          <w:tcPr>
            <w:tcW w:w="409" w:type="pct"/>
            <w:tcBorders>
              <w:top w:val="nil"/>
              <w:left w:val="nil"/>
              <w:bottom w:val="nil"/>
              <w:right w:val="nil"/>
            </w:tcBorders>
            <w:noWrap/>
            <w:vAlign w:val="center"/>
            <w:hideMark/>
          </w:tcPr>
          <w:p w14:paraId="119914F1"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0</w:t>
            </w:r>
          </w:p>
        </w:tc>
        <w:tc>
          <w:tcPr>
            <w:tcW w:w="409" w:type="pct"/>
            <w:tcBorders>
              <w:top w:val="nil"/>
              <w:left w:val="nil"/>
              <w:bottom w:val="nil"/>
              <w:right w:val="nil"/>
            </w:tcBorders>
            <w:noWrap/>
            <w:vAlign w:val="center"/>
            <w:hideMark/>
          </w:tcPr>
          <w:p w14:paraId="38C51B06"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0</w:t>
            </w:r>
          </w:p>
        </w:tc>
        <w:tc>
          <w:tcPr>
            <w:tcW w:w="409" w:type="pct"/>
            <w:tcBorders>
              <w:top w:val="nil"/>
              <w:left w:val="nil"/>
              <w:bottom w:val="nil"/>
              <w:right w:val="nil"/>
            </w:tcBorders>
            <w:noWrap/>
            <w:vAlign w:val="center"/>
            <w:hideMark/>
          </w:tcPr>
          <w:p w14:paraId="7CAA74DE"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0</w:t>
            </w:r>
          </w:p>
        </w:tc>
        <w:tc>
          <w:tcPr>
            <w:tcW w:w="410" w:type="pct"/>
            <w:tcBorders>
              <w:top w:val="nil"/>
              <w:left w:val="nil"/>
              <w:bottom w:val="nil"/>
              <w:right w:val="nil"/>
            </w:tcBorders>
            <w:noWrap/>
            <w:vAlign w:val="center"/>
            <w:hideMark/>
          </w:tcPr>
          <w:p w14:paraId="325251A0"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0</w:t>
            </w:r>
          </w:p>
        </w:tc>
        <w:tc>
          <w:tcPr>
            <w:tcW w:w="410" w:type="pct"/>
            <w:tcBorders>
              <w:top w:val="nil"/>
              <w:left w:val="nil"/>
              <w:bottom w:val="nil"/>
              <w:right w:val="nil"/>
            </w:tcBorders>
            <w:noWrap/>
            <w:vAlign w:val="center"/>
            <w:hideMark/>
          </w:tcPr>
          <w:p w14:paraId="1B122D09" w14:textId="77777777" w:rsidR="00630584" w:rsidRPr="004C0EEE" w:rsidRDefault="00630584" w:rsidP="005A672A">
            <w:pPr>
              <w:spacing w:after="0" w:line="240" w:lineRule="auto"/>
              <w:jc w:val="right"/>
              <w:rPr>
                <w:rFonts w:ascii="Times New Roman" w:eastAsia="Times New Roman" w:hAnsi="Times New Roman" w:cs="Times New Roman"/>
                <w:color w:val="000000"/>
                <w:sz w:val="16"/>
                <w:szCs w:val="16"/>
                <w:lang w:eastAsia="sk-SK"/>
              </w:rPr>
            </w:pPr>
            <w:r w:rsidRPr="004C0EEE">
              <w:rPr>
                <w:rFonts w:ascii="Times New Roman" w:hAnsi="Times New Roman" w:cs="Times New Roman"/>
                <w:color w:val="000000"/>
                <w:sz w:val="16"/>
                <w:szCs w:val="16"/>
              </w:rPr>
              <w:t>0</w:t>
            </w:r>
          </w:p>
        </w:tc>
      </w:tr>
      <w:tr w:rsidR="00630584" w:rsidRPr="00F351F5" w14:paraId="366439B7" w14:textId="77777777" w:rsidTr="005A672A">
        <w:trPr>
          <w:trHeight w:hRule="exact" w:val="255"/>
        </w:trPr>
        <w:tc>
          <w:tcPr>
            <w:tcW w:w="2133" w:type="pct"/>
            <w:tcBorders>
              <w:top w:val="nil"/>
              <w:left w:val="nil"/>
              <w:bottom w:val="nil"/>
              <w:right w:val="nil"/>
            </w:tcBorders>
            <w:noWrap/>
            <w:vAlign w:val="center"/>
            <w:hideMark/>
          </w:tcPr>
          <w:p w14:paraId="473EE2E4" w14:textId="77777777" w:rsidR="00630584" w:rsidRPr="00F351F5" w:rsidRDefault="00630584" w:rsidP="005A672A">
            <w:pPr>
              <w:spacing w:after="0" w:line="240" w:lineRule="auto"/>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medziročná zmena stavu pohľadávok</w:t>
            </w:r>
          </w:p>
        </w:tc>
        <w:tc>
          <w:tcPr>
            <w:tcW w:w="409" w:type="pct"/>
            <w:tcBorders>
              <w:top w:val="nil"/>
              <w:left w:val="nil"/>
              <w:bottom w:val="nil"/>
              <w:right w:val="nil"/>
            </w:tcBorders>
            <w:noWrap/>
            <w:vAlign w:val="center"/>
            <w:hideMark/>
          </w:tcPr>
          <w:p w14:paraId="5293227D"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8</w:t>
            </w:r>
          </w:p>
        </w:tc>
        <w:tc>
          <w:tcPr>
            <w:tcW w:w="409" w:type="pct"/>
            <w:tcBorders>
              <w:top w:val="nil"/>
              <w:left w:val="nil"/>
              <w:bottom w:val="nil"/>
              <w:right w:val="nil"/>
            </w:tcBorders>
            <w:noWrap/>
            <w:vAlign w:val="center"/>
            <w:hideMark/>
          </w:tcPr>
          <w:p w14:paraId="719EF132"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-3</w:t>
            </w:r>
          </w:p>
        </w:tc>
        <w:tc>
          <w:tcPr>
            <w:tcW w:w="409" w:type="pct"/>
            <w:tcBorders>
              <w:top w:val="nil"/>
              <w:left w:val="nil"/>
              <w:bottom w:val="nil"/>
              <w:right w:val="nil"/>
            </w:tcBorders>
            <w:noWrap/>
            <w:vAlign w:val="center"/>
            <w:hideMark/>
          </w:tcPr>
          <w:p w14:paraId="7997F88E"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0</w:t>
            </w:r>
          </w:p>
        </w:tc>
        <w:tc>
          <w:tcPr>
            <w:tcW w:w="409" w:type="pct"/>
            <w:tcBorders>
              <w:top w:val="nil"/>
              <w:left w:val="nil"/>
              <w:bottom w:val="nil"/>
              <w:right w:val="nil"/>
            </w:tcBorders>
            <w:noWrap/>
            <w:vAlign w:val="center"/>
            <w:hideMark/>
          </w:tcPr>
          <w:p w14:paraId="56276748"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0</w:t>
            </w:r>
          </w:p>
        </w:tc>
        <w:tc>
          <w:tcPr>
            <w:tcW w:w="409" w:type="pct"/>
            <w:tcBorders>
              <w:top w:val="nil"/>
              <w:left w:val="nil"/>
              <w:bottom w:val="nil"/>
              <w:right w:val="nil"/>
            </w:tcBorders>
            <w:noWrap/>
            <w:vAlign w:val="center"/>
            <w:hideMark/>
          </w:tcPr>
          <w:p w14:paraId="40B20D33"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0</w:t>
            </w:r>
          </w:p>
        </w:tc>
        <w:tc>
          <w:tcPr>
            <w:tcW w:w="410" w:type="pct"/>
            <w:tcBorders>
              <w:top w:val="nil"/>
              <w:left w:val="nil"/>
              <w:bottom w:val="nil"/>
              <w:right w:val="nil"/>
            </w:tcBorders>
            <w:noWrap/>
            <w:vAlign w:val="center"/>
            <w:hideMark/>
          </w:tcPr>
          <w:p w14:paraId="09B1216B"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0</w:t>
            </w:r>
          </w:p>
        </w:tc>
        <w:tc>
          <w:tcPr>
            <w:tcW w:w="410" w:type="pct"/>
            <w:tcBorders>
              <w:top w:val="nil"/>
              <w:left w:val="nil"/>
              <w:bottom w:val="nil"/>
              <w:right w:val="nil"/>
            </w:tcBorders>
            <w:noWrap/>
            <w:vAlign w:val="center"/>
            <w:hideMark/>
          </w:tcPr>
          <w:p w14:paraId="6B5BA8B6"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0</w:t>
            </w:r>
          </w:p>
        </w:tc>
      </w:tr>
      <w:tr w:rsidR="00630584" w:rsidRPr="00F351F5" w14:paraId="23829BFB" w14:textId="77777777" w:rsidTr="005A672A">
        <w:trPr>
          <w:trHeight w:hRule="exact" w:val="255"/>
        </w:trPr>
        <w:tc>
          <w:tcPr>
            <w:tcW w:w="2133" w:type="pct"/>
            <w:tcBorders>
              <w:top w:val="nil"/>
              <w:left w:val="nil"/>
              <w:bottom w:val="nil"/>
              <w:right w:val="nil"/>
            </w:tcBorders>
            <w:noWrap/>
            <w:vAlign w:val="center"/>
            <w:hideMark/>
          </w:tcPr>
          <w:p w14:paraId="3E06F507" w14:textId="77777777" w:rsidR="00630584" w:rsidRPr="00F351F5" w:rsidRDefault="00630584" w:rsidP="005A672A">
            <w:pPr>
              <w:spacing w:after="0" w:line="240" w:lineRule="auto"/>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medziročná zmena stavu záväzkov</w:t>
            </w:r>
          </w:p>
        </w:tc>
        <w:tc>
          <w:tcPr>
            <w:tcW w:w="409" w:type="pct"/>
            <w:tcBorders>
              <w:top w:val="nil"/>
              <w:left w:val="nil"/>
              <w:bottom w:val="nil"/>
              <w:right w:val="nil"/>
            </w:tcBorders>
            <w:noWrap/>
            <w:vAlign w:val="center"/>
            <w:hideMark/>
          </w:tcPr>
          <w:p w14:paraId="2BF2D553"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19</w:t>
            </w:r>
          </w:p>
        </w:tc>
        <w:tc>
          <w:tcPr>
            <w:tcW w:w="409" w:type="pct"/>
            <w:tcBorders>
              <w:top w:val="nil"/>
              <w:left w:val="nil"/>
              <w:bottom w:val="nil"/>
              <w:right w:val="nil"/>
            </w:tcBorders>
            <w:noWrap/>
            <w:vAlign w:val="center"/>
            <w:hideMark/>
          </w:tcPr>
          <w:p w14:paraId="1DEEAB71"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-25</w:t>
            </w:r>
          </w:p>
        </w:tc>
        <w:tc>
          <w:tcPr>
            <w:tcW w:w="409" w:type="pct"/>
            <w:tcBorders>
              <w:top w:val="nil"/>
              <w:left w:val="nil"/>
              <w:bottom w:val="nil"/>
              <w:right w:val="nil"/>
            </w:tcBorders>
            <w:noWrap/>
            <w:vAlign w:val="center"/>
            <w:hideMark/>
          </w:tcPr>
          <w:p w14:paraId="6833E32B"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0</w:t>
            </w:r>
          </w:p>
        </w:tc>
        <w:tc>
          <w:tcPr>
            <w:tcW w:w="409" w:type="pct"/>
            <w:tcBorders>
              <w:top w:val="nil"/>
              <w:left w:val="nil"/>
              <w:bottom w:val="nil"/>
              <w:right w:val="nil"/>
            </w:tcBorders>
            <w:noWrap/>
            <w:vAlign w:val="center"/>
            <w:hideMark/>
          </w:tcPr>
          <w:p w14:paraId="299ECFA6"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0</w:t>
            </w:r>
          </w:p>
        </w:tc>
        <w:tc>
          <w:tcPr>
            <w:tcW w:w="409" w:type="pct"/>
            <w:tcBorders>
              <w:top w:val="nil"/>
              <w:left w:val="nil"/>
              <w:bottom w:val="nil"/>
              <w:right w:val="nil"/>
            </w:tcBorders>
            <w:noWrap/>
            <w:vAlign w:val="center"/>
            <w:hideMark/>
          </w:tcPr>
          <w:p w14:paraId="4C90E3C7"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0</w:t>
            </w:r>
          </w:p>
        </w:tc>
        <w:tc>
          <w:tcPr>
            <w:tcW w:w="410" w:type="pct"/>
            <w:tcBorders>
              <w:top w:val="nil"/>
              <w:left w:val="nil"/>
              <w:bottom w:val="nil"/>
              <w:right w:val="nil"/>
            </w:tcBorders>
            <w:noWrap/>
            <w:vAlign w:val="center"/>
            <w:hideMark/>
          </w:tcPr>
          <w:p w14:paraId="6D7F2647"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0</w:t>
            </w:r>
          </w:p>
        </w:tc>
        <w:tc>
          <w:tcPr>
            <w:tcW w:w="410" w:type="pct"/>
            <w:tcBorders>
              <w:top w:val="nil"/>
              <w:left w:val="nil"/>
              <w:bottom w:val="nil"/>
              <w:right w:val="nil"/>
            </w:tcBorders>
            <w:noWrap/>
            <w:vAlign w:val="center"/>
            <w:hideMark/>
          </w:tcPr>
          <w:p w14:paraId="41EC5B98"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0</w:t>
            </w:r>
          </w:p>
        </w:tc>
      </w:tr>
      <w:tr w:rsidR="00630584" w:rsidRPr="00F351F5" w14:paraId="0CE2FBF6" w14:textId="77777777" w:rsidTr="005A672A">
        <w:trPr>
          <w:trHeight w:hRule="exact" w:val="255"/>
        </w:trPr>
        <w:tc>
          <w:tcPr>
            <w:tcW w:w="2133" w:type="pct"/>
            <w:tcBorders>
              <w:top w:val="nil"/>
              <w:left w:val="nil"/>
              <w:bottom w:val="nil"/>
              <w:right w:val="nil"/>
            </w:tcBorders>
            <w:noWrap/>
            <w:vAlign w:val="center"/>
            <w:hideMark/>
          </w:tcPr>
          <w:p w14:paraId="64A6A3C7" w14:textId="77777777" w:rsidR="00630584" w:rsidRPr="00F351F5" w:rsidRDefault="00630584" w:rsidP="005A672A">
            <w:pPr>
              <w:spacing w:after="0" w:line="240" w:lineRule="auto"/>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ostatné úpravy</w:t>
            </w:r>
          </w:p>
        </w:tc>
        <w:tc>
          <w:tcPr>
            <w:tcW w:w="409" w:type="pct"/>
            <w:tcBorders>
              <w:top w:val="nil"/>
              <w:left w:val="nil"/>
              <w:bottom w:val="nil"/>
              <w:right w:val="nil"/>
            </w:tcBorders>
            <w:noWrap/>
            <w:vAlign w:val="center"/>
            <w:hideMark/>
          </w:tcPr>
          <w:p w14:paraId="67E600F4"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1</w:t>
            </w:r>
          </w:p>
        </w:tc>
        <w:tc>
          <w:tcPr>
            <w:tcW w:w="409" w:type="pct"/>
            <w:tcBorders>
              <w:top w:val="nil"/>
              <w:left w:val="nil"/>
              <w:bottom w:val="nil"/>
              <w:right w:val="nil"/>
            </w:tcBorders>
            <w:noWrap/>
            <w:vAlign w:val="center"/>
            <w:hideMark/>
          </w:tcPr>
          <w:p w14:paraId="7DBF6D8C"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-1</w:t>
            </w:r>
          </w:p>
        </w:tc>
        <w:tc>
          <w:tcPr>
            <w:tcW w:w="409" w:type="pct"/>
            <w:tcBorders>
              <w:top w:val="nil"/>
              <w:left w:val="nil"/>
              <w:bottom w:val="nil"/>
              <w:right w:val="nil"/>
            </w:tcBorders>
            <w:noWrap/>
            <w:vAlign w:val="center"/>
            <w:hideMark/>
          </w:tcPr>
          <w:p w14:paraId="33DA9D0E"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0</w:t>
            </w:r>
          </w:p>
        </w:tc>
        <w:tc>
          <w:tcPr>
            <w:tcW w:w="409" w:type="pct"/>
            <w:tcBorders>
              <w:top w:val="nil"/>
              <w:left w:val="nil"/>
              <w:bottom w:val="nil"/>
              <w:right w:val="nil"/>
            </w:tcBorders>
            <w:noWrap/>
            <w:vAlign w:val="center"/>
            <w:hideMark/>
          </w:tcPr>
          <w:p w14:paraId="64C7EC0A"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0</w:t>
            </w:r>
          </w:p>
        </w:tc>
        <w:tc>
          <w:tcPr>
            <w:tcW w:w="409" w:type="pct"/>
            <w:tcBorders>
              <w:top w:val="nil"/>
              <w:left w:val="nil"/>
              <w:bottom w:val="nil"/>
              <w:right w:val="nil"/>
            </w:tcBorders>
            <w:noWrap/>
            <w:vAlign w:val="center"/>
            <w:hideMark/>
          </w:tcPr>
          <w:p w14:paraId="64B7202F"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0</w:t>
            </w:r>
          </w:p>
        </w:tc>
        <w:tc>
          <w:tcPr>
            <w:tcW w:w="410" w:type="pct"/>
            <w:tcBorders>
              <w:top w:val="nil"/>
              <w:left w:val="nil"/>
              <w:bottom w:val="nil"/>
              <w:right w:val="nil"/>
            </w:tcBorders>
            <w:noWrap/>
            <w:vAlign w:val="center"/>
            <w:hideMark/>
          </w:tcPr>
          <w:p w14:paraId="605AA222"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0</w:t>
            </w:r>
          </w:p>
        </w:tc>
        <w:tc>
          <w:tcPr>
            <w:tcW w:w="410" w:type="pct"/>
            <w:tcBorders>
              <w:top w:val="nil"/>
              <w:left w:val="nil"/>
              <w:bottom w:val="nil"/>
              <w:right w:val="nil"/>
            </w:tcBorders>
            <w:noWrap/>
            <w:vAlign w:val="center"/>
            <w:hideMark/>
          </w:tcPr>
          <w:p w14:paraId="100AE43F"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0</w:t>
            </w:r>
          </w:p>
        </w:tc>
      </w:tr>
      <w:tr w:rsidR="00630584" w:rsidRPr="00F351F5" w14:paraId="1772E910" w14:textId="77777777" w:rsidTr="005A672A">
        <w:trPr>
          <w:trHeight w:hRule="exact" w:val="255"/>
        </w:trPr>
        <w:tc>
          <w:tcPr>
            <w:tcW w:w="2133" w:type="pct"/>
            <w:tcBorders>
              <w:top w:val="single" w:sz="4" w:space="0" w:color="auto"/>
              <w:left w:val="nil"/>
              <w:bottom w:val="single" w:sz="4" w:space="0" w:color="auto"/>
              <w:right w:val="nil"/>
            </w:tcBorders>
            <w:noWrap/>
            <w:vAlign w:val="center"/>
            <w:hideMark/>
          </w:tcPr>
          <w:p w14:paraId="7AE8D33F" w14:textId="77777777" w:rsidR="00630584" w:rsidRPr="00F351F5" w:rsidRDefault="00630584" w:rsidP="005A672A">
            <w:pPr>
              <w:spacing w:after="0" w:line="240" w:lineRule="auto"/>
              <w:rPr>
                <w:rFonts w:ascii="Times New Roman" w:eastAsia="Times New Roman" w:hAnsi="Times New Roman" w:cs="Times New Roman"/>
                <w:b/>
                <w:bCs/>
                <w:color w:val="000000"/>
                <w:sz w:val="16"/>
                <w:szCs w:val="16"/>
                <w:lang w:eastAsia="sk-SK"/>
              </w:rPr>
            </w:pPr>
            <w:r w:rsidRPr="00F351F5">
              <w:rPr>
                <w:rFonts w:ascii="Times New Roman" w:eastAsia="Times New Roman" w:hAnsi="Times New Roman" w:cs="Times New Roman"/>
                <w:b/>
                <w:bCs/>
                <w:color w:val="000000"/>
                <w:sz w:val="16"/>
                <w:szCs w:val="16"/>
                <w:lang w:eastAsia="sk-SK"/>
              </w:rPr>
              <w:t>Prebytok (+)/</w:t>
            </w:r>
            <w:r>
              <w:rPr>
                <w:rFonts w:ascii="Times New Roman" w:eastAsia="Times New Roman" w:hAnsi="Times New Roman" w:cs="Times New Roman"/>
                <w:b/>
                <w:bCs/>
                <w:color w:val="000000"/>
                <w:sz w:val="16"/>
                <w:szCs w:val="16"/>
                <w:lang w:eastAsia="sk-SK"/>
              </w:rPr>
              <w:t xml:space="preserve"> </w:t>
            </w:r>
            <w:r w:rsidRPr="00F351F5">
              <w:rPr>
                <w:rFonts w:ascii="Times New Roman" w:eastAsia="Times New Roman" w:hAnsi="Times New Roman" w:cs="Times New Roman"/>
                <w:b/>
                <w:bCs/>
                <w:color w:val="000000"/>
                <w:sz w:val="16"/>
                <w:szCs w:val="16"/>
                <w:lang w:eastAsia="sk-SK"/>
              </w:rPr>
              <w:t>schodok (-) NIHO (ESA 2010)</w:t>
            </w:r>
          </w:p>
        </w:tc>
        <w:tc>
          <w:tcPr>
            <w:tcW w:w="409" w:type="pct"/>
            <w:tcBorders>
              <w:top w:val="single" w:sz="4" w:space="0" w:color="auto"/>
              <w:left w:val="nil"/>
              <w:bottom w:val="single" w:sz="4" w:space="0" w:color="auto"/>
              <w:right w:val="nil"/>
            </w:tcBorders>
            <w:noWrap/>
            <w:vAlign w:val="center"/>
            <w:hideMark/>
          </w:tcPr>
          <w:p w14:paraId="50FD11A5"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-1 336</w:t>
            </w:r>
          </w:p>
        </w:tc>
        <w:tc>
          <w:tcPr>
            <w:tcW w:w="409" w:type="pct"/>
            <w:tcBorders>
              <w:top w:val="single" w:sz="4" w:space="0" w:color="auto"/>
              <w:left w:val="nil"/>
              <w:bottom w:val="single" w:sz="4" w:space="0" w:color="auto"/>
              <w:right w:val="nil"/>
            </w:tcBorders>
            <w:noWrap/>
            <w:vAlign w:val="center"/>
            <w:hideMark/>
          </w:tcPr>
          <w:p w14:paraId="179AC73A"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846</w:t>
            </w:r>
          </w:p>
        </w:tc>
        <w:tc>
          <w:tcPr>
            <w:tcW w:w="409" w:type="pct"/>
            <w:tcBorders>
              <w:top w:val="single" w:sz="4" w:space="0" w:color="auto"/>
              <w:left w:val="nil"/>
              <w:bottom w:val="single" w:sz="4" w:space="0" w:color="auto"/>
              <w:right w:val="nil"/>
            </w:tcBorders>
            <w:noWrap/>
            <w:vAlign w:val="center"/>
            <w:hideMark/>
          </w:tcPr>
          <w:p w14:paraId="27D9BF35"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0</w:t>
            </w:r>
          </w:p>
        </w:tc>
        <w:tc>
          <w:tcPr>
            <w:tcW w:w="409" w:type="pct"/>
            <w:tcBorders>
              <w:top w:val="single" w:sz="4" w:space="0" w:color="auto"/>
              <w:left w:val="nil"/>
              <w:bottom w:val="single" w:sz="4" w:space="0" w:color="auto"/>
              <w:right w:val="nil"/>
            </w:tcBorders>
            <w:noWrap/>
            <w:vAlign w:val="center"/>
            <w:hideMark/>
          </w:tcPr>
          <w:p w14:paraId="67892480"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-48</w:t>
            </w:r>
          </w:p>
        </w:tc>
        <w:tc>
          <w:tcPr>
            <w:tcW w:w="409" w:type="pct"/>
            <w:tcBorders>
              <w:top w:val="single" w:sz="4" w:space="0" w:color="auto"/>
              <w:left w:val="nil"/>
              <w:bottom w:val="single" w:sz="4" w:space="0" w:color="auto"/>
              <w:right w:val="nil"/>
            </w:tcBorders>
            <w:noWrap/>
            <w:vAlign w:val="center"/>
            <w:hideMark/>
          </w:tcPr>
          <w:p w14:paraId="134A30F3"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-199</w:t>
            </w:r>
          </w:p>
        </w:tc>
        <w:tc>
          <w:tcPr>
            <w:tcW w:w="410" w:type="pct"/>
            <w:tcBorders>
              <w:top w:val="single" w:sz="4" w:space="0" w:color="auto"/>
              <w:left w:val="nil"/>
              <w:bottom w:val="single" w:sz="4" w:space="0" w:color="auto"/>
              <w:right w:val="nil"/>
            </w:tcBorders>
            <w:noWrap/>
            <w:vAlign w:val="center"/>
            <w:hideMark/>
          </w:tcPr>
          <w:p w14:paraId="204483B7"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-148</w:t>
            </w:r>
          </w:p>
        </w:tc>
        <w:tc>
          <w:tcPr>
            <w:tcW w:w="410" w:type="pct"/>
            <w:tcBorders>
              <w:top w:val="single" w:sz="4" w:space="0" w:color="auto"/>
              <w:left w:val="nil"/>
              <w:bottom w:val="single" w:sz="4" w:space="0" w:color="auto"/>
              <w:right w:val="nil"/>
            </w:tcBorders>
            <w:noWrap/>
            <w:vAlign w:val="center"/>
            <w:hideMark/>
          </w:tcPr>
          <w:p w14:paraId="7F7DC81C"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6"/>
                <w:szCs w:val="16"/>
                <w:lang w:eastAsia="sk-SK"/>
              </w:rPr>
            </w:pPr>
            <w:r w:rsidRPr="004C0EEE">
              <w:rPr>
                <w:rFonts w:ascii="Times New Roman" w:hAnsi="Times New Roman" w:cs="Times New Roman"/>
                <w:b/>
                <w:bCs/>
                <w:color w:val="000000"/>
                <w:sz w:val="16"/>
                <w:szCs w:val="16"/>
              </w:rPr>
              <w:t>-84</w:t>
            </w:r>
          </w:p>
        </w:tc>
      </w:tr>
    </w:tbl>
    <w:p w14:paraId="2E63CD46" w14:textId="77777777" w:rsidR="00630584" w:rsidRDefault="00630584" w:rsidP="00630584">
      <w:pPr>
        <w:spacing w:after="0" w:line="240" w:lineRule="auto"/>
        <w:jc w:val="right"/>
        <w:rPr>
          <w:rFonts w:ascii="Times New Roman" w:hAnsi="Times New Roman" w:cs="Times New Roman"/>
          <w:i/>
          <w:sz w:val="16"/>
          <w:szCs w:val="16"/>
        </w:rPr>
      </w:pPr>
      <w:r w:rsidRPr="001F467A">
        <w:rPr>
          <w:rFonts w:ascii="Times New Roman" w:hAnsi="Times New Roman" w:cs="Times New Roman"/>
          <w:i/>
          <w:sz w:val="16"/>
          <w:szCs w:val="16"/>
        </w:rPr>
        <w:t>Zdroj: MF SR</w:t>
      </w:r>
    </w:p>
    <w:p w14:paraId="77DA511B" w14:textId="249A3CE3" w:rsidR="00630584" w:rsidRPr="00630584" w:rsidRDefault="00630584" w:rsidP="00630584">
      <w:pPr>
        <w:rPr>
          <w:rFonts w:ascii="Times New Roman" w:hAnsi="Times New Roman" w:cs="Times New Roman"/>
          <w:i/>
          <w:sz w:val="16"/>
          <w:szCs w:val="16"/>
        </w:rPr>
      </w:pPr>
      <w:r>
        <w:rPr>
          <w:rFonts w:ascii="Times New Roman" w:hAnsi="Times New Roman" w:cs="Times New Roman"/>
          <w:i/>
          <w:sz w:val="16"/>
          <w:szCs w:val="16"/>
        </w:rPr>
        <w:br w:type="page"/>
      </w:r>
    </w:p>
    <w:p w14:paraId="0D666B9A" w14:textId="5F6D3900" w:rsidR="00630584" w:rsidRPr="00FE77DF" w:rsidRDefault="00630584" w:rsidP="00630584">
      <w:pPr>
        <w:spacing w:after="0" w:line="240" w:lineRule="auto"/>
        <w:rPr>
          <w:rFonts w:ascii="Times New Roman" w:eastAsia="Calibri" w:hAnsi="Times New Roman" w:cs="Times New Roman"/>
          <w:b/>
          <w:iCs/>
          <w:color w:val="2C9ADC"/>
          <w:sz w:val="20"/>
          <w:szCs w:val="20"/>
        </w:rPr>
      </w:pPr>
      <w:bookmarkStart w:id="157" w:name="_Toc116024306"/>
      <w:bookmarkStart w:id="158" w:name="_Toc210801179"/>
      <w:r w:rsidRPr="00630584">
        <w:rPr>
          <w:rFonts w:ascii="Times New Roman" w:eastAsia="Calibri" w:hAnsi="Times New Roman" w:cs="Times New Roman"/>
          <w:b/>
          <w:iCs/>
          <w:color w:val="548DD4" w:themeColor="text2" w:themeTint="99"/>
          <w:sz w:val="20"/>
          <w:szCs w:val="20"/>
        </w:rPr>
        <w:lastRenderedPageBreak/>
        <w:t xml:space="preserve">Tabuľka </w:t>
      </w:r>
      <w:r w:rsidRPr="00630584">
        <w:rPr>
          <w:rFonts w:ascii="Times New Roman" w:eastAsia="Calibri" w:hAnsi="Times New Roman" w:cs="Times New Roman"/>
          <w:b/>
          <w:iCs/>
          <w:color w:val="548DD4" w:themeColor="text2" w:themeTint="99"/>
          <w:sz w:val="20"/>
          <w:szCs w:val="20"/>
        </w:rPr>
        <w:fldChar w:fldCharType="begin"/>
      </w:r>
      <w:r w:rsidRPr="00630584">
        <w:rPr>
          <w:rFonts w:ascii="Times New Roman" w:eastAsia="Calibri" w:hAnsi="Times New Roman" w:cs="Times New Roman"/>
          <w:b/>
          <w:iCs/>
          <w:color w:val="548DD4" w:themeColor="text2" w:themeTint="99"/>
          <w:sz w:val="20"/>
          <w:szCs w:val="20"/>
        </w:rPr>
        <w:instrText xml:space="preserve"> SEQ Tabuľka \* ARABIC </w:instrText>
      </w:r>
      <w:r w:rsidRPr="00630584">
        <w:rPr>
          <w:rFonts w:ascii="Times New Roman" w:eastAsia="Calibri" w:hAnsi="Times New Roman" w:cs="Times New Roman"/>
          <w:b/>
          <w:iCs/>
          <w:color w:val="548DD4" w:themeColor="text2" w:themeTint="99"/>
          <w:sz w:val="20"/>
          <w:szCs w:val="20"/>
        </w:rPr>
        <w:fldChar w:fldCharType="separate"/>
      </w:r>
      <w:r w:rsidR="003E0348">
        <w:rPr>
          <w:rFonts w:ascii="Times New Roman" w:eastAsia="Calibri" w:hAnsi="Times New Roman" w:cs="Times New Roman"/>
          <w:b/>
          <w:iCs/>
          <w:noProof/>
          <w:color w:val="548DD4" w:themeColor="text2" w:themeTint="99"/>
          <w:sz w:val="20"/>
          <w:szCs w:val="20"/>
        </w:rPr>
        <w:t>36</w:t>
      </w:r>
      <w:r w:rsidRPr="00630584">
        <w:rPr>
          <w:rFonts w:ascii="Times New Roman" w:eastAsia="Calibri" w:hAnsi="Times New Roman" w:cs="Times New Roman"/>
          <w:b/>
          <w:iCs/>
          <w:color w:val="548DD4" w:themeColor="text2" w:themeTint="99"/>
          <w:sz w:val="20"/>
          <w:szCs w:val="20"/>
        </w:rPr>
        <w:fldChar w:fldCharType="end"/>
      </w:r>
      <w:r w:rsidRPr="00630584">
        <w:rPr>
          <w:rFonts w:ascii="Times New Roman" w:eastAsia="Calibri" w:hAnsi="Times New Roman" w:cs="Times New Roman"/>
          <w:b/>
          <w:iCs/>
          <w:color w:val="548DD4" w:themeColor="text2" w:themeTint="99"/>
          <w:sz w:val="20"/>
          <w:szCs w:val="20"/>
        </w:rPr>
        <w:t xml:space="preserve"> - Príjmy a výdavky Slovenského vodohospodárskeho podniku</w:t>
      </w:r>
      <w:bookmarkEnd w:id="157"/>
      <w:bookmarkEnd w:id="158"/>
    </w:p>
    <w:tbl>
      <w:tblPr>
        <w:tblW w:w="5257" w:type="pct"/>
        <w:tblCellMar>
          <w:left w:w="70" w:type="dxa"/>
          <w:right w:w="70" w:type="dxa"/>
        </w:tblCellMar>
        <w:tblLook w:val="04A0" w:firstRow="1" w:lastRow="0" w:firstColumn="1" w:lastColumn="0" w:noHBand="0" w:noVBand="1"/>
      </w:tblPr>
      <w:tblGrid>
        <w:gridCol w:w="4206"/>
        <w:gridCol w:w="763"/>
        <w:gridCol w:w="763"/>
        <w:gridCol w:w="763"/>
        <w:gridCol w:w="763"/>
        <w:gridCol w:w="763"/>
        <w:gridCol w:w="763"/>
        <w:gridCol w:w="754"/>
      </w:tblGrid>
      <w:tr w:rsidR="00630584" w:rsidRPr="00DE0EEF" w14:paraId="1EB519EA" w14:textId="77777777" w:rsidTr="005A672A">
        <w:trPr>
          <w:trHeight w:val="289"/>
        </w:trPr>
        <w:tc>
          <w:tcPr>
            <w:tcW w:w="2149" w:type="pct"/>
            <w:tcBorders>
              <w:top w:val="single" w:sz="4" w:space="0" w:color="auto"/>
              <w:left w:val="nil"/>
              <w:bottom w:val="single" w:sz="4" w:space="0" w:color="auto"/>
              <w:right w:val="nil"/>
            </w:tcBorders>
            <w:noWrap/>
            <w:vAlign w:val="center"/>
            <w:hideMark/>
          </w:tcPr>
          <w:p w14:paraId="2D3AB0EA" w14:textId="77777777" w:rsidR="00630584" w:rsidRPr="00DE0EEF" w:rsidRDefault="00630584" w:rsidP="005A672A">
            <w:pPr>
              <w:spacing w:after="0" w:line="240" w:lineRule="auto"/>
              <w:rPr>
                <w:rFonts w:ascii="Times New Roman" w:eastAsia="Times New Roman" w:hAnsi="Times New Roman" w:cs="Times New Roman"/>
                <w:b/>
                <w:bCs/>
                <w:color w:val="000000"/>
                <w:sz w:val="14"/>
                <w:szCs w:val="14"/>
                <w:lang w:eastAsia="sk-SK"/>
              </w:rPr>
            </w:pPr>
            <w:r w:rsidRPr="00DE0EEF">
              <w:rPr>
                <w:rFonts w:ascii="Times New Roman" w:eastAsia="Times New Roman" w:hAnsi="Times New Roman" w:cs="Times New Roman"/>
                <w:b/>
                <w:bCs/>
                <w:color w:val="000000"/>
                <w:sz w:val="14"/>
                <w:szCs w:val="14"/>
                <w:lang w:eastAsia="sk-SK"/>
              </w:rPr>
              <w:t>v tis. eur</w:t>
            </w:r>
          </w:p>
        </w:tc>
        <w:tc>
          <w:tcPr>
            <w:tcW w:w="408" w:type="pct"/>
            <w:tcBorders>
              <w:top w:val="single" w:sz="4" w:space="0" w:color="auto"/>
              <w:left w:val="nil"/>
              <w:bottom w:val="single" w:sz="4" w:space="0" w:color="auto"/>
              <w:right w:val="nil"/>
            </w:tcBorders>
            <w:noWrap/>
            <w:vAlign w:val="center"/>
            <w:hideMark/>
          </w:tcPr>
          <w:p w14:paraId="3FA1BCCD" w14:textId="77777777" w:rsidR="00630584" w:rsidRPr="00DE0EE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DE0EEF">
              <w:rPr>
                <w:rFonts w:ascii="Times New Roman" w:eastAsia="Times New Roman" w:hAnsi="Times New Roman" w:cs="Times New Roman"/>
                <w:b/>
                <w:bCs/>
                <w:color w:val="000000"/>
                <w:sz w:val="14"/>
                <w:szCs w:val="14"/>
                <w:lang w:eastAsia="sk-SK"/>
              </w:rPr>
              <w:t>2023 S</w:t>
            </w:r>
          </w:p>
        </w:tc>
        <w:tc>
          <w:tcPr>
            <w:tcW w:w="408" w:type="pct"/>
            <w:tcBorders>
              <w:top w:val="single" w:sz="4" w:space="0" w:color="auto"/>
              <w:left w:val="nil"/>
              <w:bottom w:val="single" w:sz="4" w:space="0" w:color="auto"/>
              <w:right w:val="nil"/>
            </w:tcBorders>
            <w:noWrap/>
            <w:vAlign w:val="center"/>
            <w:hideMark/>
          </w:tcPr>
          <w:p w14:paraId="3AD4DC5D" w14:textId="77777777" w:rsidR="00630584" w:rsidRPr="00DE0EE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DE0EEF">
              <w:rPr>
                <w:rFonts w:ascii="Times New Roman" w:eastAsia="Times New Roman" w:hAnsi="Times New Roman" w:cs="Times New Roman"/>
                <w:b/>
                <w:bCs/>
                <w:color w:val="000000"/>
                <w:sz w:val="14"/>
                <w:szCs w:val="14"/>
                <w:lang w:eastAsia="sk-SK"/>
              </w:rPr>
              <w:t>2024 S</w:t>
            </w:r>
          </w:p>
        </w:tc>
        <w:tc>
          <w:tcPr>
            <w:tcW w:w="408" w:type="pct"/>
            <w:tcBorders>
              <w:top w:val="single" w:sz="4" w:space="0" w:color="auto"/>
              <w:left w:val="nil"/>
              <w:bottom w:val="single" w:sz="4" w:space="0" w:color="auto"/>
              <w:right w:val="nil"/>
            </w:tcBorders>
            <w:noWrap/>
            <w:vAlign w:val="center"/>
            <w:hideMark/>
          </w:tcPr>
          <w:p w14:paraId="1316B81A" w14:textId="77777777" w:rsidR="00630584" w:rsidRPr="00DE0EE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DE0EEF">
              <w:rPr>
                <w:rFonts w:ascii="Times New Roman" w:eastAsia="Times New Roman" w:hAnsi="Times New Roman" w:cs="Times New Roman"/>
                <w:b/>
                <w:bCs/>
                <w:color w:val="000000"/>
                <w:sz w:val="14"/>
                <w:szCs w:val="14"/>
                <w:lang w:eastAsia="sk-SK"/>
              </w:rPr>
              <w:t>2025 R</w:t>
            </w:r>
          </w:p>
        </w:tc>
        <w:tc>
          <w:tcPr>
            <w:tcW w:w="408" w:type="pct"/>
            <w:tcBorders>
              <w:top w:val="single" w:sz="4" w:space="0" w:color="auto"/>
              <w:left w:val="nil"/>
              <w:bottom w:val="single" w:sz="4" w:space="0" w:color="auto"/>
              <w:right w:val="nil"/>
            </w:tcBorders>
            <w:noWrap/>
            <w:vAlign w:val="center"/>
            <w:hideMark/>
          </w:tcPr>
          <w:p w14:paraId="69A16887" w14:textId="77777777" w:rsidR="00630584" w:rsidRPr="00DE0EE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DE0EEF">
              <w:rPr>
                <w:rFonts w:ascii="Times New Roman" w:eastAsia="Times New Roman" w:hAnsi="Times New Roman" w:cs="Times New Roman"/>
                <w:b/>
                <w:bCs/>
                <w:color w:val="000000"/>
                <w:sz w:val="14"/>
                <w:szCs w:val="14"/>
                <w:lang w:eastAsia="sk-SK"/>
              </w:rPr>
              <w:t xml:space="preserve"> 2025 OS</w:t>
            </w:r>
          </w:p>
        </w:tc>
        <w:tc>
          <w:tcPr>
            <w:tcW w:w="408" w:type="pct"/>
            <w:tcBorders>
              <w:top w:val="single" w:sz="4" w:space="0" w:color="auto"/>
              <w:left w:val="nil"/>
              <w:bottom w:val="single" w:sz="4" w:space="0" w:color="auto"/>
              <w:right w:val="nil"/>
            </w:tcBorders>
            <w:noWrap/>
            <w:vAlign w:val="center"/>
            <w:hideMark/>
          </w:tcPr>
          <w:p w14:paraId="7033EDE3" w14:textId="77777777" w:rsidR="00630584" w:rsidRPr="00DE0EE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DE0EEF">
              <w:rPr>
                <w:rFonts w:ascii="Times New Roman" w:eastAsia="Times New Roman" w:hAnsi="Times New Roman" w:cs="Times New Roman"/>
                <w:b/>
                <w:bCs/>
                <w:color w:val="000000"/>
                <w:sz w:val="14"/>
                <w:szCs w:val="14"/>
                <w:lang w:eastAsia="sk-SK"/>
              </w:rPr>
              <w:t>2026</w:t>
            </w:r>
            <w:r>
              <w:rPr>
                <w:rFonts w:ascii="Times New Roman" w:eastAsia="Times New Roman" w:hAnsi="Times New Roman" w:cs="Times New Roman"/>
                <w:b/>
                <w:bCs/>
                <w:color w:val="000000"/>
                <w:sz w:val="14"/>
                <w:szCs w:val="14"/>
                <w:lang w:eastAsia="sk-SK"/>
              </w:rPr>
              <w:t xml:space="preserve"> N</w:t>
            </w:r>
          </w:p>
        </w:tc>
        <w:tc>
          <w:tcPr>
            <w:tcW w:w="408" w:type="pct"/>
            <w:tcBorders>
              <w:top w:val="single" w:sz="4" w:space="0" w:color="auto"/>
              <w:left w:val="nil"/>
              <w:bottom w:val="single" w:sz="4" w:space="0" w:color="auto"/>
              <w:right w:val="nil"/>
            </w:tcBorders>
            <w:noWrap/>
            <w:vAlign w:val="center"/>
            <w:hideMark/>
          </w:tcPr>
          <w:p w14:paraId="133A1E6B" w14:textId="77777777" w:rsidR="00630584" w:rsidRPr="00DE0EE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DE0EEF">
              <w:rPr>
                <w:rFonts w:ascii="Times New Roman" w:eastAsia="Times New Roman" w:hAnsi="Times New Roman" w:cs="Times New Roman"/>
                <w:b/>
                <w:bCs/>
                <w:color w:val="000000"/>
                <w:sz w:val="14"/>
                <w:szCs w:val="14"/>
                <w:lang w:eastAsia="sk-SK"/>
              </w:rPr>
              <w:t>2027</w:t>
            </w:r>
            <w:r>
              <w:rPr>
                <w:rFonts w:ascii="Times New Roman" w:eastAsia="Times New Roman" w:hAnsi="Times New Roman" w:cs="Times New Roman"/>
                <w:b/>
                <w:bCs/>
                <w:color w:val="000000"/>
                <w:sz w:val="14"/>
                <w:szCs w:val="14"/>
                <w:lang w:eastAsia="sk-SK"/>
              </w:rPr>
              <w:t xml:space="preserve"> N</w:t>
            </w:r>
          </w:p>
        </w:tc>
        <w:tc>
          <w:tcPr>
            <w:tcW w:w="405" w:type="pct"/>
            <w:tcBorders>
              <w:top w:val="single" w:sz="4" w:space="0" w:color="auto"/>
              <w:left w:val="nil"/>
              <w:bottom w:val="single" w:sz="4" w:space="0" w:color="auto"/>
              <w:right w:val="nil"/>
            </w:tcBorders>
            <w:noWrap/>
            <w:vAlign w:val="center"/>
            <w:hideMark/>
          </w:tcPr>
          <w:p w14:paraId="37ADB993" w14:textId="77777777" w:rsidR="00630584" w:rsidRPr="00DE0EE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DE0EEF">
              <w:rPr>
                <w:rFonts w:ascii="Times New Roman" w:eastAsia="Times New Roman" w:hAnsi="Times New Roman" w:cs="Times New Roman"/>
                <w:b/>
                <w:bCs/>
                <w:color w:val="000000"/>
                <w:sz w:val="14"/>
                <w:szCs w:val="14"/>
                <w:lang w:eastAsia="sk-SK"/>
              </w:rPr>
              <w:t>2028</w:t>
            </w:r>
            <w:r>
              <w:rPr>
                <w:rFonts w:ascii="Times New Roman" w:eastAsia="Times New Roman" w:hAnsi="Times New Roman" w:cs="Times New Roman"/>
                <w:b/>
                <w:bCs/>
                <w:color w:val="000000"/>
                <w:sz w:val="14"/>
                <w:szCs w:val="14"/>
                <w:lang w:eastAsia="sk-SK"/>
              </w:rPr>
              <w:t xml:space="preserve"> N</w:t>
            </w:r>
          </w:p>
        </w:tc>
      </w:tr>
      <w:tr w:rsidR="00630584" w:rsidRPr="004C0EEE" w14:paraId="5C87F806" w14:textId="77777777" w:rsidTr="005A672A">
        <w:trPr>
          <w:trHeight w:val="289"/>
        </w:trPr>
        <w:tc>
          <w:tcPr>
            <w:tcW w:w="2149" w:type="pct"/>
            <w:tcBorders>
              <w:top w:val="nil"/>
              <w:left w:val="nil"/>
              <w:bottom w:val="nil"/>
              <w:right w:val="nil"/>
            </w:tcBorders>
            <w:noWrap/>
            <w:vAlign w:val="center"/>
            <w:hideMark/>
          </w:tcPr>
          <w:p w14:paraId="24AFF3DC" w14:textId="77777777" w:rsidR="00630584" w:rsidRPr="00DE0EEF" w:rsidRDefault="00630584" w:rsidP="005A672A">
            <w:pPr>
              <w:spacing w:after="0" w:line="240" w:lineRule="auto"/>
              <w:rPr>
                <w:rFonts w:ascii="Times New Roman" w:eastAsia="Times New Roman" w:hAnsi="Times New Roman" w:cs="Times New Roman"/>
                <w:b/>
                <w:bCs/>
                <w:color w:val="000000"/>
                <w:sz w:val="14"/>
                <w:szCs w:val="14"/>
                <w:lang w:eastAsia="sk-SK"/>
              </w:rPr>
            </w:pPr>
            <w:r w:rsidRPr="00DE0EEF">
              <w:rPr>
                <w:rFonts w:ascii="Times New Roman" w:eastAsia="Times New Roman" w:hAnsi="Times New Roman" w:cs="Times New Roman"/>
                <w:b/>
                <w:bCs/>
                <w:color w:val="000000"/>
                <w:sz w:val="14"/>
                <w:szCs w:val="14"/>
                <w:lang w:eastAsia="sk-SK"/>
              </w:rPr>
              <w:t xml:space="preserve">Príjmy SVP spolu </w:t>
            </w:r>
          </w:p>
        </w:tc>
        <w:tc>
          <w:tcPr>
            <w:tcW w:w="408" w:type="pct"/>
            <w:tcBorders>
              <w:top w:val="nil"/>
              <w:left w:val="nil"/>
              <w:bottom w:val="nil"/>
              <w:right w:val="nil"/>
            </w:tcBorders>
            <w:noWrap/>
            <w:vAlign w:val="center"/>
            <w:hideMark/>
          </w:tcPr>
          <w:p w14:paraId="0D2B0E33" w14:textId="77777777" w:rsidR="00630584" w:rsidRPr="00DE0EE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DE0EEF">
              <w:rPr>
                <w:rFonts w:ascii="Times New Roman" w:eastAsia="Times New Roman" w:hAnsi="Times New Roman" w:cs="Times New Roman"/>
                <w:b/>
                <w:bCs/>
                <w:color w:val="000000"/>
                <w:sz w:val="14"/>
                <w:szCs w:val="14"/>
                <w:lang w:eastAsia="sk-SK"/>
              </w:rPr>
              <w:t>177 144</w:t>
            </w:r>
          </w:p>
        </w:tc>
        <w:tc>
          <w:tcPr>
            <w:tcW w:w="408" w:type="pct"/>
            <w:tcBorders>
              <w:top w:val="nil"/>
              <w:left w:val="nil"/>
              <w:bottom w:val="nil"/>
              <w:right w:val="nil"/>
            </w:tcBorders>
            <w:shd w:val="clear" w:color="000000" w:fill="FFFFFF"/>
            <w:noWrap/>
            <w:vAlign w:val="center"/>
            <w:hideMark/>
          </w:tcPr>
          <w:p w14:paraId="47CC74BF" w14:textId="77777777" w:rsidR="00630584" w:rsidRPr="00DE0EE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DE0EEF">
              <w:rPr>
                <w:rFonts w:ascii="Times New Roman" w:eastAsia="Times New Roman" w:hAnsi="Times New Roman" w:cs="Times New Roman"/>
                <w:b/>
                <w:bCs/>
                <w:color w:val="000000"/>
                <w:sz w:val="14"/>
                <w:szCs w:val="14"/>
                <w:lang w:eastAsia="sk-SK"/>
              </w:rPr>
              <w:t>171 100</w:t>
            </w:r>
          </w:p>
        </w:tc>
        <w:tc>
          <w:tcPr>
            <w:tcW w:w="408" w:type="pct"/>
            <w:tcBorders>
              <w:top w:val="nil"/>
              <w:left w:val="nil"/>
              <w:bottom w:val="nil"/>
              <w:right w:val="nil"/>
            </w:tcBorders>
            <w:noWrap/>
            <w:vAlign w:val="center"/>
            <w:hideMark/>
          </w:tcPr>
          <w:p w14:paraId="09A7A266"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192 784</w:t>
            </w:r>
          </w:p>
        </w:tc>
        <w:tc>
          <w:tcPr>
            <w:tcW w:w="408" w:type="pct"/>
            <w:tcBorders>
              <w:top w:val="nil"/>
              <w:left w:val="nil"/>
              <w:bottom w:val="nil"/>
              <w:right w:val="nil"/>
            </w:tcBorders>
            <w:noWrap/>
            <w:vAlign w:val="center"/>
            <w:hideMark/>
          </w:tcPr>
          <w:p w14:paraId="7F0DE2D1"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187 757</w:t>
            </w:r>
          </w:p>
        </w:tc>
        <w:tc>
          <w:tcPr>
            <w:tcW w:w="408" w:type="pct"/>
            <w:tcBorders>
              <w:top w:val="nil"/>
              <w:left w:val="nil"/>
              <w:bottom w:val="nil"/>
              <w:right w:val="nil"/>
            </w:tcBorders>
            <w:noWrap/>
            <w:vAlign w:val="center"/>
            <w:hideMark/>
          </w:tcPr>
          <w:p w14:paraId="52C35BDE"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183 159</w:t>
            </w:r>
          </w:p>
        </w:tc>
        <w:tc>
          <w:tcPr>
            <w:tcW w:w="408" w:type="pct"/>
            <w:tcBorders>
              <w:top w:val="nil"/>
              <w:left w:val="nil"/>
              <w:bottom w:val="nil"/>
              <w:right w:val="nil"/>
            </w:tcBorders>
            <w:noWrap/>
            <w:vAlign w:val="center"/>
            <w:hideMark/>
          </w:tcPr>
          <w:p w14:paraId="2BA83BE0"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188 227</w:t>
            </w:r>
          </w:p>
        </w:tc>
        <w:tc>
          <w:tcPr>
            <w:tcW w:w="405" w:type="pct"/>
            <w:tcBorders>
              <w:top w:val="nil"/>
              <w:left w:val="nil"/>
              <w:bottom w:val="nil"/>
              <w:right w:val="nil"/>
            </w:tcBorders>
            <w:noWrap/>
            <w:vAlign w:val="center"/>
            <w:hideMark/>
          </w:tcPr>
          <w:p w14:paraId="700DCD40"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186 531</w:t>
            </w:r>
          </w:p>
        </w:tc>
      </w:tr>
      <w:tr w:rsidR="00630584" w:rsidRPr="004C0EEE" w14:paraId="74C5C021" w14:textId="77777777" w:rsidTr="005A672A">
        <w:trPr>
          <w:trHeight w:val="289"/>
        </w:trPr>
        <w:tc>
          <w:tcPr>
            <w:tcW w:w="2149" w:type="pct"/>
            <w:tcBorders>
              <w:top w:val="nil"/>
              <w:left w:val="nil"/>
              <w:bottom w:val="nil"/>
              <w:right w:val="nil"/>
            </w:tcBorders>
            <w:noWrap/>
            <w:vAlign w:val="center"/>
            <w:hideMark/>
          </w:tcPr>
          <w:p w14:paraId="6742EE0C" w14:textId="77777777" w:rsidR="00630584" w:rsidRPr="00DE0EEF" w:rsidRDefault="00630584" w:rsidP="005A672A">
            <w:pPr>
              <w:spacing w:after="0" w:line="240" w:lineRule="auto"/>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 xml:space="preserve">z </w:t>
            </w:r>
            <w:r w:rsidRPr="00B46618">
              <w:rPr>
                <w:rFonts w:ascii="Times New Roman" w:eastAsia="Times New Roman" w:hAnsi="Times New Roman" w:cs="Times New Roman"/>
                <w:color w:val="000000"/>
                <w:sz w:val="14"/>
                <w:szCs w:val="14"/>
                <w:lang w:eastAsia="sk-SK"/>
              </w:rPr>
              <w:t>toho</w:t>
            </w:r>
            <w:r w:rsidRPr="00DE0EEF">
              <w:rPr>
                <w:rFonts w:ascii="Times New Roman" w:eastAsia="Times New Roman" w:hAnsi="Times New Roman" w:cs="Times New Roman"/>
                <w:color w:val="000000"/>
                <w:sz w:val="14"/>
                <w:szCs w:val="14"/>
                <w:lang w:eastAsia="sk-SK"/>
              </w:rPr>
              <w:t>:</w:t>
            </w:r>
          </w:p>
        </w:tc>
        <w:tc>
          <w:tcPr>
            <w:tcW w:w="408" w:type="pct"/>
            <w:tcBorders>
              <w:top w:val="nil"/>
              <w:left w:val="nil"/>
              <w:bottom w:val="nil"/>
              <w:right w:val="nil"/>
            </w:tcBorders>
            <w:noWrap/>
            <w:vAlign w:val="center"/>
            <w:hideMark/>
          </w:tcPr>
          <w:p w14:paraId="0DB32378" w14:textId="77777777" w:rsidR="00630584" w:rsidRPr="00DE0EEF" w:rsidRDefault="00630584" w:rsidP="005A672A">
            <w:pPr>
              <w:spacing w:after="0" w:line="240" w:lineRule="auto"/>
              <w:rPr>
                <w:rFonts w:ascii="Times New Roman" w:eastAsia="Times New Roman" w:hAnsi="Times New Roman" w:cs="Times New Roman"/>
                <w:color w:val="000000"/>
                <w:sz w:val="14"/>
                <w:szCs w:val="14"/>
                <w:lang w:eastAsia="sk-SK"/>
              </w:rPr>
            </w:pPr>
          </w:p>
        </w:tc>
        <w:tc>
          <w:tcPr>
            <w:tcW w:w="408" w:type="pct"/>
            <w:tcBorders>
              <w:top w:val="nil"/>
              <w:left w:val="nil"/>
              <w:bottom w:val="nil"/>
              <w:right w:val="nil"/>
            </w:tcBorders>
            <w:shd w:val="clear" w:color="000000" w:fill="FFFFFF"/>
            <w:noWrap/>
            <w:vAlign w:val="center"/>
            <w:hideMark/>
          </w:tcPr>
          <w:p w14:paraId="2C6475A8" w14:textId="77777777" w:rsidR="00630584" w:rsidRPr="00DE0EE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DE0EEF">
              <w:rPr>
                <w:rFonts w:ascii="Times New Roman" w:eastAsia="Times New Roman" w:hAnsi="Times New Roman" w:cs="Times New Roman"/>
                <w:b/>
                <w:bCs/>
                <w:color w:val="000000"/>
                <w:sz w:val="14"/>
                <w:szCs w:val="14"/>
                <w:lang w:eastAsia="sk-SK"/>
              </w:rPr>
              <w:t> </w:t>
            </w:r>
          </w:p>
        </w:tc>
        <w:tc>
          <w:tcPr>
            <w:tcW w:w="408" w:type="pct"/>
            <w:tcBorders>
              <w:top w:val="nil"/>
              <w:left w:val="nil"/>
              <w:bottom w:val="nil"/>
              <w:right w:val="nil"/>
            </w:tcBorders>
            <w:noWrap/>
            <w:vAlign w:val="center"/>
            <w:hideMark/>
          </w:tcPr>
          <w:p w14:paraId="25027750"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p>
        </w:tc>
        <w:tc>
          <w:tcPr>
            <w:tcW w:w="408" w:type="pct"/>
            <w:tcBorders>
              <w:top w:val="nil"/>
              <w:left w:val="nil"/>
              <w:bottom w:val="nil"/>
              <w:right w:val="nil"/>
            </w:tcBorders>
            <w:noWrap/>
            <w:vAlign w:val="center"/>
            <w:hideMark/>
          </w:tcPr>
          <w:p w14:paraId="6AA80443" w14:textId="77777777" w:rsidR="00630584" w:rsidRPr="004C0EEE" w:rsidRDefault="00630584" w:rsidP="005A672A">
            <w:pPr>
              <w:spacing w:after="0" w:line="240" w:lineRule="auto"/>
              <w:jc w:val="right"/>
              <w:rPr>
                <w:rFonts w:ascii="Times New Roman" w:eastAsia="Times New Roman" w:hAnsi="Times New Roman" w:cs="Times New Roman"/>
                <w:sz w:val="20"/>
                <w:szCs w:val="20"/>
                <w:lang w:eastAsia="sk-SK"/>
              </w:rPr>
            </w:pPr>
          </w:p>
        </w:tc>
        <w:tc>
          <w:tcPr>
            <w:tcW w:w="408" w:type="pct"/>
            <w:tcBorders>
              <w:top w:val="nil"/>
              <w:left w:val="nil"/>
              <w:bottom w:val="nil"/>
              <w:right w:val="nil"/>
            </w:tcBorders>
            <w:noWrap/>
            <w:vAlign w:val="center"/>
            <w:hideMark/>
          </w:tcPr>
          <w:p w14:paraId="4AB87420" w14:textId="77777777" w:rsidR="00630584" w:rsidRPr="004C0EEE" w:rsidRDefault="00630584" w:rsidP="005A672A">
            <w:pPr>
              <w:spacing w:after="0" w:line="240" w:lineRule="auto"/>
              <w:jc w:val="right"/>
              <w:rPr>
                <w:rFonts w:ascii="Times New Roman" w:eastAsia="Times New Roman" w:hAnsi="Times New Roman" w:cs="Times New Roman"/>
                <w:sz w:val="20"/>
                <w:szCs w:val="20"/>
                <w:lang w:eastAsia="sk-SK"/>
              </w:rPr>
            </w:pPr>
          </w:p>
        </w:tc>
        <w:tc>
          <w:tcPr>
            <w:tcW w:w="408" w:type="pct"/>
            <w:tcBorders>
              <w:top w:val="nil"/>
              <w:left w:val="nil"/>
              <w:bottom w:val="nil"/>
              <w:right w:val="nil"/>
            </w:tcBorders>
            <w:noWrap/>
            <w:vAlign w:val="center"/>
            <w:hideMark/>
          </w:tcPr>
          <w:p w14:paraId="214BDE25" w14:textId="77777777" w:rsidR="00630584" w:rsidRPr="004C0EEE" w:rsidRDefault="00630584" w:rsidP="005A672A">
            <w:pPr>
              <w:spacing w:after="0" w:line="240" w:lineRule="auto"/>
              <w:jc w:val="right"/>
              <w:rPr>
                <w:rFonts w:ascii="Times New Roman" w:eastAsia="Times New Roman" w:hAnsi="Times New Roman" w:cs="Times New Roman"/>
                <w:sz w:val="20"/>
                <w:szCs w:val="20"/>
                <w:lang w:eastAsia="sk-SK"/>
              </w:rPr>
            </w:pPr>
          </w:p>
        </w:tc>
        <w:tc>
          <w:tcPr>
            <w:tcW w:w="405" w:type="pct"/>
            <w:tcBorders>
              <w:top w:val="nil"/>
              <w:left w:val="nil"/>
              <w:bottom w:val="nil"/>
              <w:right w:val="nil"/>
            </w:tcBorders>
            <w:noWrap/>
            <w:vAlign w:val="center"/>
            <w:hideMark/>
          </w:tcPr>
          <w:p w14:paraId="76960835" w14:textId="77777777" w:rsidR="00630584" w:rsidRPr="004C0EEE" w:rsidRDefault="00630584" w:rsidP="005A672A">
            <w:pPr>
              <w:spacing w:after="0" w:line="240" w:lineRule="auto"/>
              <w:jc w:val="right"/>
              <w:rPr>
                <w:rFonts w:ascii="Times New Roman" w:eastAsia="Times New Roman" w:hAnsi="Times New Roman" w:cs="Times New Roman"/>
                <w:sz w:val="20"/>
                <w:szCs w:val="20"/>
                <w:lang w:eastAsia="sk-SK"/>
              </w:rPr>
            </w:pPr>
          </w:p>
        </w:tc>
      </w:tr>
      <w:tr w:rsidR="00630584" w:rsidRPr="00DE0EEF" w14:paraId="3A776C35" w14:textId="77777777" w:rsidTr="005A672A">
        <w:trPr>
          <w:trHeight w:val="289"/>
        </w:trPr>
        <w:tc>
          <w:tcPr>
            <w:tcW w:w="2149" w:type="pct"/>
            <w:tcBorders>
              <w:top w:val="nil"/>
              <w:left w:val="nil"/>
              <w:bottom w:val="nil"/>
              <w:right w:val="nil"/>
            </w:tcBorders>
            <w:noWrap/>
            <w:vAlign w:val="center"/>
            <w:hideMark/>
          </w:tcPr>
          <w:p w14:paraId="61689AF6" w14:textId="77777777" w:rsidR="00630584" w:rsidRPr="00DE0EEF" w:rsidRDefault="00630584" w:rsidP="005A672A">
            <w:pPr>
              <w:spacing w:after="0" w:line="240" w:lineRule="auto"/>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 nedaňové príjmy</w:t>
            </w:r>
          </w:p>
        </w:tc>
        <w:tc>
          <w:tcPr>
            <w:tcW w:w="408" w:type="pct"/>
            <w:tcBorders>
              <w:top w:val="nil"/>
              <w:left w:val="nil"/>
              <w:bottom w:val="nil"/>
              <w:right w:val="nil"/>
            </w:tcBorders>
            <w:noWrap/>
            <w:vAlign w:val="center"/>
            <w:hideMark/>
          </w:tcPr>
          <w:p w14:paraId="050DBBA4" w14:textId="77777777" w:rsidR="00630584" w:rsidRPr="00E1161D"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1161D">
              <w:rPr>
                <w:rFonts w:ascii="Times New Roman" w:eastAsia="Times New Roman" w:hAnsi="Times New Roman" w:cs="Times New Roman"/>
                <w:color w:val="000000"/>
                <w:sz w:val="14"/>
                <w:szCs w:val="14"/>
                <w:lang w:eastAsia="sk-SK"/>
              </w:rPr>
              <w:t>101 929</w:t>
            </w:r>
          </w:p>
        </w:tc>
        <w:tc>
          <w:tcPr>
            <w:tcW w:w="408" w:type="pct"/>
            <w:tcBorders>
              <w:top w:val="nil"/>
              <w:left w:val="nil"/>
              <w:bottom w:val="nil"/>
              <w:right w:val="nil"/>
            </w:tcBorders>
            <w:shd w:val="clear" w:color="000000" w:fill="FFFFFF"/>
            <w:noWrap/>
            <w:vAlign w:val="center"/>
            <w:hideMark/>
          </w:tcPr>
          <w:p w14:paraId="7AE4481C" w14:textId="77777777" w:rsidR="00630584" w:rsidRPr="00E1161D"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1161D">
              <w:rPr>
                <w:rFonts w:ascii="Times New Roman" w:eastAsia="Times New Roman" w:hAnsi="Times New Roman" w:cs="Times New Roman"/>
                <w:color w:val="000000"/>
                <w:sz w:val="14"/>
                <w:szCs w:val="14"/>
                <w:lang w:eastAsia="sk-SK"/>
              </w:rPr>
              <w:t>125 618</w:t>
            </w:r>
          </w:p>
        </w:tc>
        <w:tc>
          <w:tcPr>
            <w:tcW w:w="408" w:type="pct"/>
            <w:tcBorders>
              <w:top w:val="nil"/>
              <w:left w:val="nil"/>
              <w:bottom w:val="nil"/>
              <w:right w:val="nil"/>
            </w:tcBorders>
            <w:noWrap/>
            <w:vAlign w:val="center"/>
            <w:hideMark/>
          </w:tcPr>
          <w:p w14:paraId="22AF4998" w14:textId="77777777" w:rsidR="00630584" w:rsidRPr="00DE0EE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152 100</w:t>
            </w:r>
          </w:p>
        </w:tc>
        <w:tc>
          <w:tcPr>
            <w:tcW w:w="408" w:type="pct"/>
            <w:tcBorders>
              <w:top w:val="nil"/>
              <w:left w:val="nil"/>
              <w:bottom w:val="nil"/>
              <w:right w:val="nil"/>
            </w:tcBorders>
            <w:noWrap/>
            <w:vAlign w:val="center"/>
            <w:hideMark/>
          </w:tcPr>
          <w:p w14:paraId="39A70397" w14:textId="77777777" w:rsidR="00630584" w:rsidRPr="00DE0EE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112 919</w:t>
            </w:r>
          </w:p>
        </w:tc>
        <w:tc>
          <w:tcPr>
            <w:tcW w:w="408" w:type="pct"/>
            <w:tcBorders>
              <w:top w:val="nil"/>
              <w:left w:val="nil"/>
              <w:bottom w:val="nil"/>
              <w:right w:val="nil"/>
            </w:tcBorders>
            <w:noWrap/>
            <w:vAlign w:val="center"/>
            <w:hideMark/>
          </w:tcPr>
          <w:p w14:paraId="57419A9C" w14:textId="77777777" w:rsidR="00630584" w:rsidRPr="00DE0EE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130 760</w:t>
            </w:r>
          </w:p>
        </w:tc>
        <w:tc>
          <w:tcPr>
            <w:tcW w:w="408" w:type="pct"/>
            <w:tcBorders>
              <w:top w:val="nil"/>
              <w:left w:val="nil"/>
              <w:bottom w:val="nil"/>
              <w:right w:val="nil"/>
            </w:tcBorders>
            <w:noWrap/>
            <w:vAlign w:val="center"/>
            <w:hideMark/>
          </w:tcPr>
          <w:p w14:paraId="0AD53BF3" w14:textId="77777777" w:rsidR="00630584" w:rsidRPr="00DE0EE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130 760</w:t>
            </w:r>
          </w:p>
        </w:tc>
        <w:tc>
          <w:tcPr>
            <w:tcW w:w="405" w:type="pct"/>
            <w:tcBorders>
              <w:top w:val="nil"/>
              <w:left w:val="nil"/>
              <w:bottom w:val="nil"/>
              <w:right w:val="nil"/>
            </w:tcBorders>
            <w:noWrap/>
            <w:vAlign w:val="center"/>
            <w:hideMark/>
          </w:tcPr>
          <w:p w14:paraId="3169949F" w14:textId="77777777" w:rsidR="00630584" w:rsidRPr="00DE0EE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130 760</w:t>
            </w:r>
          </w:p>
        </w:tc>
      </w:tr>
      <w:tr w:rsidR="00630584" w:rsidRPr="00DE0EEF" w14:paraId="75C95B0B" w14:textId="77777777" w:rsidTr="005A672A">
        <w:trPr>
          <w:trHeight w:val="289"/>
        </w:trPr>
        <w:tc>
          <w:tcPr>
            <w:tcW w:w="2149" w:type="pct"/>
            <w:tcBorders>
              <w:top w:val="nil"/>
              <w:left w:val="nil"/>
              <w:bottom w:val="nil"/>
              <w:right w:val="nil"/>
            </w:tcBorders>
            <w:noWrap/>
            <w:vAlign w:val="center"/>
            <w:hideMark/>
          </w:tcPr>
          <w:p w14:paraId="127EFBEF" w14:textId="77777777" w:rsidR="00630584" w:rsidRPr="00DE0EEF" w:rsidRDefault="00630584" w:rsidP="005A672A">
            <w:pPr>
              <w:spacing w:after="0" w:line="240" w:lineRule="auto"/>
              <w:ind w:firstLineChars="100" w:firstLine="140"/>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príjmy z podnikania a z vlastníctva majetku, v tom:</w:t>
            </w:r>
          </w:p>
        </w:tc>
        <w:tc>
          <w:tcPr>
            <w:tcW w:w="408" w:type="pct"/>
            <w:tcBorders>
              <w:top w:val="nil"/>
              <w:left w:val="nil"/>
              <w:bottom w:val="nil"/>
              <w:right w:val="nil"/>
            </w:tcBorders>
            <w:noWrap/>
            <w:vAlign w:val="center"/>
            <w:hideMark/>
          </w:tcPr>
          <w:p w14:paraId="2C93A8A9"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30 911</w:t>
            </w:r>
          </w:p>
        </w:tc>
        <w:tc>
          <w:tcPr>
            <w:tcW w:w="408" w:type="pct"/>
            <w:tcBorders>
              <w:top w:val="nil"/>
              <w:left w:val="nil"/>
              <w:bottom w:val="nil"/>
              <w:right w:val="nil"/>
            </w:tcBorders>
            <w:shd w:val="clear" w:color="000000" w:fill="FFFFFF"/>
            <w:noWrap/>
            <w:vAlign w:val="center"/>
            <w:hideMark/>
          </w:tcPr>
          <w:p w14:paraId="37BA3502"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42 844</w:t>
            </w:r>
          </w:p>
        </w:tc>
        <w:tc>
          <w:tcPr>
            <w:tcW w:w="408" w:type="pct"/>
            <w:tcBorders>
              <w:top w:val="nil"/>
              <w:left w:val="nil"/>
              <w:bottom w:val="nil"/>
              <w:right w:val="nil"/>
            </w:tcBorders>
            <w:noWrap/>
            <w:vAlign w:val="center"/>
            <w:hideMark/>
          </w:tcPr>
          <w:p w14:paraId="7D9070DA"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35 498</w:t>
            </w:r>
          </w:p>
        </w:tc>
        <w:tc>
          <w:tcPr>
            <w:tcW w:w="408" w:type="pct"/>
            <w:tcBorders>
              <w:top w:val="nil"/>
              <w:left w:val="nil"/>
              <w:bottom w:val="nil"/>
              <w:right w:val="nil"/>
            </w:tcBorders>
            <w:noWrap/>
            <w:vAlign w:val="center"/>
            <w:hideMark/>
          </w:tcPr>
          <w:p w14:paraId="29466750"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37 616</w:t>
            </w:r>
          </w:p>
        </w:tc>
        <w:tc>
          <w:tcPr>
            <w:tcW w:w="408" w:type="pct"/>
            <w:tcBorders>
              <w:top w:val="nil"/>
              <w:left w:val="nil"/>
              <w:bottom w:val="nil"/>
              <w:right w:val="nil"/>
            </w:tcBorders>
            <w:noWrap/>
            <w:vAlign w:val="center"/>
            <w:hideMark/>
          </w:tcPr>
          <w:p w14:paraId="0CF63551"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35 613</w:t>
            </w:r>
          </w:p>
        </w:tc>
        <w:tc>
          <w:tcPr>
            <w:tcW w:w="408" w:type="pct"/>
            <w:tcBorders>
              <w:top w:val="nil"/>
              <w:left w:val="nil"/>
              <w:bottom w:val="nil"/>
              <w:right w:val="nil"/>
            </w:tcBorders>
            <w:noWrap/>
            <w:vAlign w:val="center"/>
            <w:hideMark/>
          </w:tcPr>
          <w:p w14:paraId="5C682251"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35 613</w:t>
            </w:r>
          </w:p>
        </w:tc>
        <w:tc>
          <w:tcPr>
            <w:tcW w:w="405" w:type="pct"/>
            <w:tcBorders>
              <w:top w:val="nil"/>
              <w:left w:val="nil"/>
              <w:bottom w:val="nil"/>
              <w:right w:val="nil"/>
            </w:tcBorders>
            <w:noWrap/>
            <w:vAlign w:val="center"/>
            <w:hideMark/>
          </w:tcPr>
          <w:p w14:paraId="21F9589E"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35 613</w:t>
            </w:r>
          </w:p>
        </w:tc>
      </w:tr>
      <w:tr w:rsidR="00630584" w:rsidRPr="00DE0EEF" w14:paraId="72C990C2" w14:textId="77777777" w:rsidTr="005A672A">
        <w:trPr>
          <w:trHeight w:val="289"/>
        </w:trPr>
        <w:tc>
          <w:tcPr>
            <w:tcW w:w="2149" w:type="pct"/>
            <w:tcBorders>
              <w:top w:val="nil"/>
              <w:left w:val="nil"/>
              <w:bottom w:val="nil"/>
              <w:right w:val="nil"/>
            </w:tcBorders>
            <w:noWrap/>
            <w:vAlign w:val="center"/>
            <w:hideMark/>
          </w:tcPr>
          <w:p w14:paraId="48B6B74C" w14:textId="77777777" w:rsidR="00630584" w:rsidRPr="00DE0EEF" w:rsidRDefault="00630584" w:rsidP="005A672A">
            <w:pPr>
              <w:spacing w:after="0" w:line="240" w:lineRule="auto"/>
              <w:ind w:firstLineChars="400" w:firstLine="560"/>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príjmy za povrchovú vodu a energetickú vodu</w:t>
            </w:r>
          </w:p>
        </w:tc>
        <w:tc>
          <w:tcPr>
            <w:tcW w:w="408" w:type="pct"/>
            <w:tcBorders>
              <w:top w:val="nil"/>
              <w:left w:val="nil"/>
              <w:bottom w:val="nil"/>
              <w:right w:val="nil"/>
            </w:tcBorders>
            <w:noWrap/>
            <w:vAlign w:val="center"/>
            <w:hideMark/>
          </w:tcPr>
          <w:p w14:paraId="24A2B3A8"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29 065</w:t>
            </w:r>
          </w:p>
        </w:tc>
        <w:tc>
          <w:tcPr>
            <w:tcW w:w="408" w:type="pct"/>
            <w:tcBorders>
              <w:top w:val="nil"/>
              <w:left w:val="nil"/>
              <w:bottom w:val="nil"/>
              <w:right w:val="nil"/>
            </w:tcBorders>
            <w:shd w:val="clear" w:color="000000" w:fill="FFFFFF"/>
            <w:noWrap/>
            <w:vAlign w:val="center"/>
            <w:hideMark/>
          </w:tcPr>
          <w:p w14:paraId="10D2EDBB"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39 721</w:t>
            </w:r>
          </w:p>
        </w:tc>
        <w:tc>
          <w:tcPr>
            <w:tcW w:w="408" w:type="pct"/>
            <w:tcBorders>
              <w:top w:val="nil"/>
              <w:left w:val="nil"/>
              <w:bottom w:val="nil"/>
              <w:right w:val="nil"/>
            </w:tcBorders>
            <w:noWrap/>
            <w:vAlign w:val="center"/>
            <w:hideMark/>
          </w:tcPr>
          <w:p w14:paraId="06F6CD2B"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33 192</w:t>
            </w:r>
          </w:p>
        </w:tc>
        <w:tc>
          <w:tcPr>
            <w:tcW w:w="408" w:type="pct"/>
            <w:tcBorders>
              <w:top w:val="nil"/>
              <w:left w:val="nil"/>
              <w:bottom w:val="nil"/>
              <w:right w:val="nil"/>
            </w:tcBorders>
            <w:noWrap/>
            <w:vAlign w:val="center"/>
            <w:hideMark/>
          </w:tcPr>
          <w:p w14:paraId="4529A0DF"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34 965</w:t>
            </w:r>
          </w:p>
        </w:tc>
        <w:tc>
          <w:tcPr>
            <w:tcW w:w="408" w:type="pct"/>
            <w:tcBorders>
              <w:top w:val="nil"/>
              <w:left w:val="nil"/>
              <w:bottom w:val="nil"/>
              <w:right w:val="nil"/>
            </w:tcBorders>
            <w:noWrap/>
            <w:vAlign w:val="center"/>
            <w:hideMark/>
          </w:tcPr>
          <w:p w14:paraId="690D51F7"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33 192</w:t>
            </w:r>
          </w:p>
        </w:tc>
        <w:tc>
          <w:tcPr>
            <w:tcW w:w="408" w:type="pct"/>
            <w:tcBorders>
              <w:top w:val="nil"/>
              <w:left w:val="nil"/>
              <w:bottom w:val="nil"/>
              <w:right w:val="nil"/>
            </w:tcBorders>
            <w:noWrap/>
            <w:vAlign w:val="center"/>
            <w:hideMark/>
          </w:tcPr>
          <w:p w14:paraId="3F0E7175"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33 192</w:t>
            </w:r>
          </w:p>
        </w:tc>
        <w:tc>
          <w:tcPr>
            <w:tcW w:w="405" w:type="pct"/>
            <w:tcBorders>
              <w:top w:val="nil"/>
              <w:left w:val="nil"/>
              <w:bottom w:val="nil"/>
              <w:right w:val="nil"/>
            </w:tcBorders>
            <w:noWrap/>
            <w:vAlign w:val="center"/>
            <w:hideMark/>
          </w:tcPr>
          <w:p w14:paraId="28237198"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33 192</w:t>
            </w:r>
          </w:p>
        </w:tc>
      </w:tr>
      <w:tr w:rsidR="00630584" w:rsidRPr="00DE0EEF" w14:paraId="5D309909" w14:textId="77777777" w:rsidTr="005A672A">
        <w:trPr>
          <w:trHeight w:val="289"/>
        </w:trPr>
        <w:tc>
          <w:tcPr>
            <w:tcW w:w="2149" w:type="pct"/>
            <w:tcBorders>
              <w:top w:val="nil"/>
              <w:left w:val="nil"/>
              <w:bottom w:val="nil"/>
              <w:right w:val="nil"/>
            </w:tcBorders>
            <w:noWrap/>
            <w:vAlign w:val="center"/>
            <w:hideMark/>
          </w:tcPr>
          <w:p w14:paraId="39C359B0" w14:textId="77777777" w:rsidR="00630584" w:rsidRPr="00DE0EEF" w:rsidRDefault="00630584" w:rsidP="005A672A">
            <w:pPr>
              <w:spacing w:after="0" w:line="240" w:lineRule="auto"/>
              <w:ind w:firstLineChars="100" w:firstLine="140"/>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 xml:space="preserve">admin. poplatky a iné </w:t>
            </w:r>
            <w:proofErr w:type="spellStart"/>
            <w:r w:rsidRPr="00DE0EEF">
              <w:rPr>
                <w:rFonts w:ascii="Times New Roman" w:eastAsia="Times New Roman" w:hAnsi="Times New Roman" w:cs="Times New Roman"/>
                <w:color w:val="000000"/>
                <w:sz w:val="14"/>
                <w:szCs w:val="14"/>
                <w:lang w:eastAsia="sk-SK"/>
              </w:rPr>
              <w:t>popl</w:t>
            </w:r>
            <w:proofErr w:type="spellEnd"/>
            <w:r w:rsidRPr="00DE0EEF">
              <w:rPr>
                <w:rFonts w:ascii="Times New Roman" w:eastAsia="Times New Roman" w:hAnsi="Times New Roman" w:cs="Times New Roman"/>
                <w:color w:val="000000"/>
                <w:sz w:val="14"/>
                <w:szCs w:val="14"/>
                <w:lang w:eastAsia="sk-SK"/>
              </w:rPr>
              <w:t>. a platby, z toho:</w:t>
            </w:r>
          </w:p>
        </w:tc>
        <w:tc>
          <w:tcPr>
            <w:tcW w:w="408" w:type="pct"/>
            <w:tcBorders>
              <w:top w:val="nil"/>
              <w:left w:val="nil"/>
              <w:bottom w:val="nil"/>
              <w:right w:val="nil"/>
            </w:tcBorders>
            <w:noWrap/>
            <w:vAlign w:val="center"/>
            <w:hideMark/>
          </w:tcPr>
          <w:p w14:paraId="16548E7B"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69 046</w:t>
            </w:r>
          </w:p>
        </w:tc>
        <w:tc>
          <w:tcPr>
            <w:tcW w:w="408" w:type="pct"/>
            <w:tcBorders>
              <w:top w:val="nil"/>
              <w:left w:val="nil"/>
              <w:bottom w:val="nil"/>
              <w:right w:val="nil"/>
            </w:tcBorders>
            <w:shd w:val="clear" w:color="000000" w:fill="FFFFFF"/>
            <w:noWrap/>
            <w:vAlign w:val="center"/>
            <w:hideMark/>
          </w:tcPr>
          <w:p w14:paraId="44EABA7B"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82 175</w:t>
            </w:r>
          </w:p>
        </w:tc>
        <w:tc>
          <w:tcPr>
            <w:tcW w:w="408" w:type="pct"/>
            <w:tcBorders>
              <w:top w:val="nil"/>
              <w:left w:val="nil"/>
              <w:bottom w:val="nil"/>
              <w:right w:val="nil"/>
            </w:tcBorders>
            <w:noWrap/>
            <w:vAlign w:val="center"/>
            <w:hideMark/>
          </w:tcPr>
          <w:p w14:paraId="7C00EA8E"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103 300</w:t>
            </w:r>
          </w:p>
        </w:tc>
        <w:tc>
          <w:tcPr>
            <w:tcW w:w="408" w:type="pct"/>
            <w:tcBorders>
              <w:top w:val="nil"/>
              <w:left w:val="nil"/>
              <w:bottom w:val="nil"/>
              <w:right w:val="nil"/>
            </w:tcBorders>
            <w:noWrap/>
            <w:vAlign w:val="center"/>
            <w:hideMark/>
          </w:tcPr>
          <w:p w14:paraId="4A333CAD"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73 982</w:t>
            </w:r>
          </w:p>
        </w:tc>
        <w:tc>
          <w:tcPr>
            <w:tcW w:w="408" w:type="pct"/>
            <w:tcBorders>
              <w:top w:val="nil"/>
              <w:left w:val="nil"/>
              <w:bottom w:val="nil"/>
              <w:right w:val="nil"/>
            </w:tcBorders>
            <w:noWrap/>
            <w:vAlign w:val="center"/>
            <w:hideMark/>
          </w:tcPr>
          <w:p w14:paraId="2AAB92B0"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87 671</w:t>
            </w:r>
          </w:p>
        </w:tc>
        <w:tc>
          <w:tcPr>
            <w:tcW w:w="408" w:type="pct"/>
            <w:tcBorders>
              <w:top w:val="nil"/>
              <w:left w:val="nil"/>
              <w:bottom w:val="nil"/>
              <w:right w:val="nil"/>
            </w:tcBorders>
            <w:noWrap/>
            <w:vAlign w:val="center"/>
            <w:hideMark/>
          </w:tcPr>
          <w:p w14:paraId="13273B9D"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87 671</w:t>
            </w:r>
          </w:p>
        </w:tc>
        <w:tc>
          <w:tcPr>
            <w:tcW w:w="405" w:type="pct"/>
            <w:tcBorders>
              <w:top w:val="nil"/>
              <w:left w:val="nil"/>
              <w:bottom w:val="nil"/>
              <w:right w:val="nil"/>
            </w:tcBorders>
            <w:noWrap/>
            <w:vAlign w:val="center"/>
            <w:hideMark/>
          </w:tcPr>
          <w:p w14:paraId="6326A90F"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87 671</w:t>
            </w:r>
          </w:p>
        </w:tc>
      </w:tr>
      <w:tr w:rsidR="00630584" w:rsidRPr="00DE0EEF" w14:paraId="19FA1488" w14:textId="77777777" w:rsidTr="005A672A">
        <w:trPr>
          <w:trHeight w:val="289"/>
        </w:trPr>
        <w:tc>
          <w:tcPr>
            <w:tcW w:w="2149" w:type="pct"/>
            <w:tcBorders>
              <w:top w:val="nil"/>
              <w:left w:val="nil"/>
              <w:bottom w:val="nil"/>
              <w:right w:val="nil"/>
            </w:tcBorders>
            <w:noWrap/>
            <w:vAlign w:val="center"/>
            <w:hideMark/>
          </w:tcPr>
          <w:p w14:paraId="2C6BE063" w14:textId="761A4FFC" w:rsidR="00630584" w:rsidRPr="00DE0EEF" w:rsidRDefault="00630584" w:rsidP="005A672A">
            <w:pPr>
              <w:spacing w:after="0" w:line="240" w:lineRule="auto"/>
              <w:ind w:firstLineChars="400" w:firstLine="560"/>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 xml:space="preserve"> príjmy za </w:t>
            </w:r>
            <w:proofErr w:type="spellStart"/>
            <w:r w:rsidRPr="00DE0EEF">
              <w:rPr>
                <w:rFonts w:ascii="Times New Roman" w:eastAsia="Times New Roman" w:hAnsi="Times New Roman" w:cs="Times New Roman"/>
                <w:color w:val="000000"/>
                <w:sz w:val="14"/>
                <w:szCs w:val="14"/>
                <w:lang w:eastAsia="sk-SK"/>
              </w:rPr>
              <w:t>hydroenerget</w:t>
            </w:r>
            <w:proofErr w:type="spellEnd"/>
            <w:r w:rsidRPr="00DE0EEF">
              <w:rPr>
                <w:rFonts w:ascii="Times New Roman" w:eastAsia="Times New Roman" w:hAnsi="Times New Roman" w:cs="Times New Roman"/>
                <w:color w:val="000000"/>
                <w:sz w:val="14"/>
                <w:szCs w:val="14"/>
                <w:lang w:eastAsia="sk-SK"/>
              </w:rPr>
              <w:t>.</w:t>
            </w:r>
            <w:r w:rsidR="005862AB">
              <w:rPr>
                <w:rFonts w:ascii="Times New Roman" w:eastAsia="Times New Roman" w:hAnsi="Times New Roman" w:cs="Times New Roman"/>
                <w:color w:val="000000"/>
                <w:sz w:val="14"/>
                <w:szCs w:val="14"/>
                <w:lang w:eastAsia="sk-SK"/>
              </w:rPr>
              <w:t xml:space="preserve"> </w:t>
            </w:r>
            <w:r w:rsidRPr="00DE0EEF">
              <w:rPr>
                <w:rFonts w:ascii="Times New Roman" w:eastAsia="Times New Roman" w:hAnsi="Times New Roman" w:cs="Times New Roman"/>
                <w:color w:val="000000"/>
                <w:sz w:val="14"/>
                <w:szCs w:val="14"/>
                <w:lang w:eastAsia="sk-SK"/>
              </w:rPr>
              <w:t xml:space="preserve">potenciál </w:t>
            </w:r>
          </w:p>
        </w:tc>
        <w:tc>
          <w:tcPr>
            <w:tcW w:w="408" w:type="pct"/>
            <w:tcBorders>
              <w:top w:val="nil"/>
              <w:left w:val="nil"/>
              <w:bottom w:val="nil"/>
              <w:right w:val="nil"/>
            </w:tcBorders>
            <w:noWrap/>
            <w:vAlign w:val="center"/>
            <w:hideMark/>
          </w:tcPr>
          <w:p w14:paraId="418C01F1"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32 116</w:t>
            </w:r>
          </w:p>
        </w:tc>
        <w:tc>
          <w:tcPr>
            <w:tcW w:w="408" w:type="pct"/>
            <w:tcBorders>
              <w:top w:val="nil"/>
              <w:left w:val="nil"/>
              <w:bottom w:val="nil"/>
              <w:right w:val="nil"/>
            </w:tcBorders>
            <w:shd w:val="clear" w:color="000000" w:fill="FFFFFF"/>
            <w:noWrap/>
            <w:vAlign w:val="center"/>
            <w:hideMark/>
          </w:tcPr>
          <w:p w14:paraId="33335B6F"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47 968</w:t>
            </w:r>
          </w:p>
        </w:tc>
        <w:tc>
          <w:tcPr>
            <w:tcW w:w="408" w:type="pct"/>
            <w:tcBorders>
              <w:top w:val="nil"/>
              <w:left w:val="nil"/>
              <w:bottom w:val="nil"/>
              <w:right w:val="nil"/>
            </w:tcBorders>
            <w:noWrap/>
            <w:vAlign w:val="center"/>
            <w:hideMark/>
          </w:tcPr>
          <w:p w14:paraId="544785D8"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36 720</w:t>
            </w:r>
          </w:p>
        </w:tc>
        <w:tc>
          <w:tcPr>
            <w:tcW w:w="408" w:type="pct"/>
            <w:tcBorders>
              <w:top w:val="nil"/>
              <w:left w:val="nil"/>
              <w:bottom w:val="nil"/>
              <w:right w:val="nil"/>
            </w:tcBorders>
            <w:noWrap/>
            <w:vAlign w:val="center"/>
            <w:hideMark/>
          </w:tcPr>
          <w:p w14:paraId="56E6851C"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23 768</w:t>
            </w:r>
          </w:p>
        </w:tc>
        <w:tc>
          <w:tcPr>
            <w:tcW w:w="408" w:type="pct"/>
            <w:tcBorders>
              <w:top w:val="nil"/>
              <w:left w:val="nil"/>
              <w:bottom w:val="nil"/>
              <w:right w:val="nil"/>
            </w:tcBorders>
            <w:noWrap/>
            <w:vAlign w:val="center"/>
            <w:hideMark/>
          </w:tcPr>
          <w:p w14:paraId="648D749D"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36 720</w:t>
            </w:r>
          </w:p>
        </w:tc>
        <w:tc>
          <w:tcPr>
            <w:tcW w:w="408" w:type="pct"/>
            <w:tcBorders>
              <w:top w:val="nil"/>
              <w:left w:val="nil"/>
              <w:bottom w:val="nil"/>
              <w:right w:val="nil"/>
            </w:tcBorders>
            <w:noWrap/>
            <w:vAlign w:val="center"/>
            <w:hideMark/>
          </w:tcPr>
          <w:p w14:paraId="21BF8507"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36 720</w:t>
            </w:r>
          </w:p>
        </w:tc>
        <w:tc>
          <w:tcPr>
            <w:tcW w:w="405" w:type="pct"/>
            <w:tcBorders>
              <w:top w:val="nil"/>
              <w:left w:val="nil"/>
              <w:bottom w:val="nil"/>
              <w:right w:val="nil"/>
            </w:tcBorders>
            <w:noWrap/>
            <w:vAlign w:val="center"/>
            <w:hideMark/>
          </w:tcPr>
          <w:p w14:paraId="4B5F16CA"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36 720</w:t>
            </w:r>
          </w:p>
        </w:tc>
      </w:tr>
      <w:tr w:rsidR="00630584" w:rsidRPr="00DE0EEF" w14:paraId="70B6F89B" w14:textId="77777777" w:rsidTr="005A672A">
        <w:trPr>
          <w:trHeight w:val="289"/>
        </w:trPr>
        <w:tc>
          <w:tcPr>
            <w:tcW w:w="2149" w:type="pct"/>
            <w:tcBorders>
              <w:top w:val="nil"/>
              <w:left w:val="nil"/>
              <w:bottom w:val="nil"/>
              <w:right w:val="nil"/>
            </w:tcBorders>
            <w:noWrap/>
            <w:vAlign w:val="center"/>
            <w:hideMark/>
          </w:tcPr>
          <w:p w14:paraId="29F27462" w14:textId="7B2EC6AA" w:rsidR="00630584" w:rsidRPr="00DE0EEF" w:rsidRDefault="00630584" w:rsidP="005A672A">
            <w:pPr>
              <w:spacing w:after="0" w:line="240" w:lineRule="auto"/>
              <w:ind w:firstLineChars="400" w:firstLine="560"/>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ďalšie poplatky a platby -od VHV, MVE, riečny materiál,</w:t>
            </w:r>
            <w:r w:rsidR="005862AB">
              <w:rPr>
                <w:rFonts w:ascii="Times New Roman" w:eastAsia="Times New Roman" w:hAnsi="Times New Roman" w:cs="Times New Roman"/>
                <w:color w:val="000000"/>
                <w:sz w:val="14"/>
                <w:szCs w:val="14"/>
                <w:lang w:eastAsia="sk-SK"/>
              </w:rPr>
              <w:t xml:space="preserve"> </w:t>
            </w:r>
            <w:r w:rsidRPr="00DE0EEF">
              <w:rPr>
                <w:rFonts w:ascii="Times New Roman" w:eastAsia="Times New Roman" w:hAnsi="Times New Roman" w:cs="Times New Roman"/>
                <w:color w:val="000000"/>
                <w:sz w:val="14"/>
                <w:szCs w:val="14"/>
                <w:lang w:eastAsia="sk-SK"/>
              </w:rPr>
              <w:t>atď.</w:t>
            </w:r>
          </w:p>
        </w:tc>
        <w:tc>
          <w:tcPr>
            <w:tcW w:w="408" w:type="pct"/>
            <w:tcBorders>
              <w:top w:val="nil"/>
              <w:left w:val="nil"/>
              <w:bottom w:val="nil"/>
              <w:right w:val="nil"/>
            </w:tcBorders>
            <w:noWrap/>
            <w:vAlign w:val="center"/>
            <w:hideMark/>
          </w:tcPr>
          <w:p w14:paraId="5567984F"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36 929</w:t>
            </w:r>
          </w:p>
        </w:tc>
        <w:tc>
          <w:tcPr>
            <w:tcW w:w="408" w:type="pct"/>
            <w:tcBorders>
              <w:top w:val="nil"/>
              <w:left w:val="nil"/>
              <w:bottom w:val="nil"/>
              <w:right w:val="nil"/>
            </w:tcBorders>
            <w:shd w:val="clear" w:color="000000" w:fill="FFFFFF"/>
            <w:noWrap/>
            <w:vAlign w:val="center"/>
            <w:hideMark/>
          </w:tcPr>
          <w:p w14:paraId="024AFE32"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21 486</w:t>
            </w:r>
          </w:p>
        </w:tc>
        <w:tc>
          <w:tcPr>
            <w:tcW w:w="408" w:type="pct"/>
            <w:tcBorders>
              <w:top w:val="nil"/>
              <w:left w:val="nil"/>
              <w:bottom w:val="nil"/>
              <w:right w:val="nil"/>
            </w:tcBorders>
            <w:noWrap/>
            <w:vAlign w:val="center"/>
            <w:hideMark/>
          </w:tcPr>
          <w:p w14:paraId="1206826F"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36 400</w:t>
            </w:r>
          </w:p>
        </w:tc>
        <w:tc>
          <w:tcPr>
            <w:tcW w:w="408" w:type="pct"/>
            <w:tcBorders>
              <w:top w:val="nil"/>
              <w:left w:val="nil"/>
              <w:bottom w:val="nil"/>
              <w:right w:val="nil"/>
            </w:tcBorders>
            <w:noWrap/>
            <w:vAlign w:val="center"/>
            <w:hideMark/>
          </w:tcPr>
          <w:p w14:paraId="1EC68DA2"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35 657</w:t>
            </w:r>
          </w:p>
        </w:tc>
        <w:tc>
          <w:tcPr>
            <w:tcW w:w="408" w:type="pct"/>
            <w:tcBorders>
              <w:top w:val="nil"/>
              <w:left w:val="nil"/>
              <w:bottom w:val="nil"/>
              <w:right w:val="nil"/>
            </w:tcBorders>
            <w:noWrap/>
            <w:vAlign w:val="center"/>
            <w:hideMark/>
          </w:tcPr>
          <w:p w14:paraId="423437E6"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36 400</w:t>
            </w:r>
          </w:p>
        </w:tc>
        <w:tc>
          <w:tcPr>
            <w:tcW w:w="408" w:type="pct"/>
            <w:tcBorders>
              <w:top w:val="nil"/>
              <w:left w:val="nil"/>
              <w:bottom w:val="nil"/>
              <w:right w:val="nil"/>
            </w:tcBorders>
            <w:noWrap/>
            <w:vAlign w:val="center"/>
            <w:hideMark/>
          </w:tcPr>
          <w:p w14:paraId="6851474C"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36 400</w:t>
            </w:r>
          </w:p>
        </w:tc>
        <w:tc>
          <w:tcPr>
            <w:tcW w:w="405" w:type="pct"/>
            <w:tcBorders>
              <w:top w:val="nil"/>
              <w:left w:val="nil"/>
              <w:bottom w:val="nil"/>
              <w:right w:val="nil"/>
            </w:tcBorders>
            <w:noWrap/>
            <w:vAlign w:val="center"/>
            <w:hideMark/>
          </w:tcPr>
          <w:p w14:paraId="11291929"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36 400</w:t>
            </w:r>
          </w:p>
        </w:tc>
      </w:tr>
      <w:tr w:rsidR="00630584" w:rsidRPr="00DE0EEF" w14:paraId="2C79A457" w14:textId="77777777" w:rsidTr="005A672A">
        <w:trPr>
          <w:trHeight w:val="289"/>
        </w:trPr>
        <w:tc>
          <w:tcPr>
            <w:tcW w:w="2149" w:type="pct"/>
            <w:tcBorders>
              <w:top w:val="nil"/>
              <w:left w:val="nil"/>
              <w:bottom w:val="nil"/>
              <w:right w:val="nil"/>
            </w:tcBorders>
            <w:vAlign w:val="center"/>
            <w:hideMark/>
          </w:tcPr>
          <w:p w14:paraId="366C53C9" w14:textId="4C88724D" w:rsidR="00630584" w:rsidRPr="00DE0EEF" w:rsidRDefault="00630584" w:rsidP="005A672A">
            <w:pPr>
              <w:spacing w:after="0" w:line="240" w:lineRule="auto"/>
              <w:ind w:left="500" w:firstLineChars="42" w:firstLine="59"/>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ďalšie admin.</w:t>
            </w:r>
            <w:r w:rsidR="005862AB">
              <w:rPr>
                <w:rFonts w:ascii="Times New Roman" w:eastAsia="Times New Roman" w:hAnsi="Times New Roman" w:cs="Times New Roman"/>
                <w:color w:val="000000"/>
                <w:sz w:val="14"/>
                <w:szCs w:val="14"/>
                <w:lang w:eastAsia="sk-SK"/>
              </w:rPr>
              <w:t xml:space="preserve"> </w:t>
            </w:r>
            <w:proofErr w:type="spellStart"/>
            <w:r w:rsidRPr="00DE0EEF">
              <w:rPr>
                <w:rFonts w:ascii="Times New Roman" w:eastAsia="Times New Roman" w:hAnsi="Times New Roman" w:cs="Times New Roman"/>
                <w:color w:val="000000"/>
                <w:sz w:val="14"/>
                <w:szCs w:val="14"/>
                <w:lang w:eastAsia="sk-SK"/>
              </w:rPr>
              <w:t>popl</w:t>
            </w:r>
            <w:proofErr w:type="spellEnd"/>
            <w:r w:rsidRPr="00DE0EEF">
              <w:rPr>
                <w:rFonts w:ascii="Times New Roman" w:eastAsia="Times New Roman" w:hAnsi="Times New Roman" w:cs="Times New Roman"/>
                <w:color w:val="000000"/>
                <w:sz w:val="14"/>
                <w:szCs w:val="14"/>
                <w:lang w:eastAsia="sk-SK"/>
              </w:rPr>
              <w:t xml:space="preserve"> -</w:t>
            </w:r>
            <w:r w:rsidR="005862AB">
              <w:rPr>
                <w:rFonts w:ascii="Times New Roman" w:eastAsia="Times New Roman" w:hAnsi="Times New Roman" w:cs="Times New Roman"/>
                <w:color w:val="000000"/>
                <w:sz w:val="14"/>
                <w:szCs w:val="14"/>
                <w:lang w:eastAsia="sk-SK"/>
              </w:rPr>
              <w:t xml:space="preserve"> </w:t>
            </w:r>
            <w:r w:rsidRPr="00DE0EEF">
              <w:rPr>
                <w:rFonts w:ascii="Times New Roman" w:eastAsia="Times New Roman" w:hAnsi="Times New Roman" w:cs="Times New Roman"/>
                <w:color w:val="000000"/>
                <w:sz w:val="14"/>
                <w:szCs w:val="14"/>
                <w:lang w:eastAsia="sk-SK"/>
              </w:rPr>
              <w:t xml:space="preserve">za odber </w:t>
            </w:r>
            <w:proofErr w:type="spellStart"/>
            <w:r w:rsidRPr="00DE0EEF">
              <w:rPr>
                <w:rFonts w:ascii="Times New Roman" w:eastAsia="Times New Roman" w:hAnsi="Times New Roman" w:cs="Times New Roman"/>
                <w:color w:val="000000"/>
                <w:sz w:val="14"/>
                <w:szCs w:val="14"/>
                <w:lang w:eastAsia="sk-SK"/>
              </w:rPr>
              <w:t>podz</w:t>
            </w:r>
            <w:proofErr w:type="spellEnd"/>
            <w:r w:rsidRPr="00DE0EEF">
              <w:rPr>
                <w:rFonts w:ascii="Times New Roman" w:eastAsia="Times New Roman" w:hAnsi="Times New Roman" w:cs="Times New Roman"/>
                <w:color w:val="000000"/>
                <w:sz w:val="14"/>
                <w:szCs w:val="14"/>
                <w:lang w:eastAsia="sk-SK"/>
              </w:rPr>
              <w:t xml:space="preserve">. vody a  vypúšťanie </w:t>
            </w:r>
            <w:r w:rsidR="005862AB">
              <w:rPr>
                <w:rFonts w:ascii="Times New Roman" w:eastAsia="Times New Roman" w:hAnsi="Times New Roman" w:cs="Times New Roman"/>
                <w:color w:val="000000"/>
                <w:sz w:val="14"/>
                <w:szCs w:val="14"/>
                <w:lang w:eastAsia="sk-SK"/>
              </w:rPr>
              <w:t xml:space="preserve"> </w:t>
            </w:r>
            <w:r w:rsidRPr="00DE0EEF">
              <w:rPr>
                <w:rFonts w:ascii="Times New Roman" w:eastAsia="Times New Roman" w:hAnsi="Times New Roman" w:cs="Times New Roman"/>
                <w:color w:val="000000"/>
                <w:sz w:val="14"/>
                <w:szCs w:val="14"/>
                <w:lang w:eastAsia="sk-SK"/>
              </w:rPr>
              <w:t xml:space="preserve">odpad. </w:t>
            </w:r>
            <w:r>
              <w:rPr>
                <w:rFonts w:ascii="Times New Roman" w:eastAsia="Times New Roman" w:hAnsi="Times New Roman" w:cs="Times New Roman"/>
                <w:color w:val="000000"/>
                <w:sz w:val="14"/>
                <w:szCs w:val="14"/>
                <w:lang w:eastAsia="sk-SK"/>
              </w:rPr>
              <w:t xml:space="preserve">  </w:t>
            </w:r>
            <w:r w:rsidRPr="00DE0EEF">
              <w:rPr>
                <w:rFonts w:ascii="Times New Roman" w:eastAsia="Times New Roman" w:hAnsi="Times New Roman" w:cs="Times New Roman"/>
                <w:color w:val="000000"/>
                <w:sz w:val="14"/>
                <w:szCs w:val="14"/>
                <w:lang w:eastAsia="sk-SK"/>
              </w:rPr>
              <w:t>vôd</w:t>
            </w:r>
          </w:p>
        </w:tc>
        <w:tc>
          <w:tcPr>
            <w:tcW w:w="408" w:type="pct"/>
            <w:tcBorders>
              <w:top w:val="nil"/>
              <w:left w:val="nil"/>
              <w:bottom w:val="nil"/>
              <w:right w:val="nil"/>
            </w:tcBorders>
            <w:noWrap/>
            <w:vAlign w:val="center"/>
            <w:hideMark/>
          </w:tcPr>
          <w:p w14:paraId="74D71B0F"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0</w:t>
            </w:r>
          </w:p>
        </w:tc>
        <w:tc>
          <w:tcPr>
            <w:tcW w:w="408" w:type="pct"/>
            <w:tcBorders>
              <w:top w:val="nil"/>
              <w:left w:val="nil"/>
              <w:bottom w:val="nil"/>
              <w:right w:val="nil"/>
            </w:tcBorders>
            <w:shd w:val="clear" w:color="000000" w:fill="FFFFFF"/>
            <w:noWrap/>
            <w:vAlign w:val="center"/>
            <w:hideMark/>
          </w:tcPr>
          <w:p w14:paraId="7B3614DE"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12 721</w:t>
            </w:r>
          </w:p>
        </w:tc>
        <w:tc>
          <w:tcPr>
            <w:tcW w:w="408" w:type="pct"/>
            <w:tcBorders>
              <w:top w:val="nil"/>
              <w:left w:val="nil"/>
              <w:bottom w:val="nil"/>
              <w:right w:val="nil"/>
            </w:tcBorders>
            <w:noWrap/>
            <w:vAlign w:val="center"/>
            <w:hideMark/>
          </w:tcPr>
          <w:p w14:paraId="64CB83C1"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30 180</w:t>
            </w:r>
          </w:p>
        </w:tc>
        <w:tc>
          <w:tcPr>
            <w:tcW w:w="408" w:type="pct"/>
            <w:tcBorders>
              <w:top w:val="nil"/>
              <w:left w:val="nil"/>
              <w:bottom w:val="nil"/>
              <w:right w:val="nil"/>
            </w:tcBorders>
            <w:noWrap/>
            <w:vAlign w:val="center"/>
            <w:hideMark/>
          </w:tcPr>
          <w:p w14:paraId="6E8A6DBC"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14 558</w:t>
            </w:r>
          </w:p>
        </w:tc>
        <w:tc>
          <w:tcPr>
            <w:tcW w:w="408" w:type="pct"/>
            <w:tcBorders>
              <w:top w:val="nil"/>
              <w:left w:val="nil"/>
              <w:bottom w:val="nil"/>
              <w:right w:val="nil"/>
            </w:tcBorders>
            <w:noWrap/>
            <w:vAlign w:val="center"/>
            <w:hideMark/>
          </w:tcPr>
          <w:p w14:paraId="4FA0B158"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14 551</w:t>
            </w:r>
          </w:p>
        </w:tc>
        <w:tc>
          <w:tcPr>
            <w:tcW w:w="408" w:type="pct"/>
            <w:tcBorders>
              <w:top w:val="nil"/>
              <w:left w:val="nil"/>
              <w:bottom w:val="nil"/>
              <w:right w:val="nil"/>
            </w:tcBorders>
            <w:noWrap/>
            <w:vAlign w:val="center"/>
            <w:hideMark/>
          </w:tcPr>
          <w:p w14:paraId="62C0541C"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14 551</w:t>
            </w:r>
          </w:p>
        </w:tc>
        <w:tc>
          <w:tcPr>
            <w:tcW w:w="405" w:type="pct"/>
            <w:tcBorders>
              <w:top w:val="nil"/>
              <w:left w:val="nil"/>
              <w:bottom w:val="nil"/>
              <w:right w:val="nil"/>
            </w:tcBorders>
            <w:noWrap/>
            <w:vAlign w:val="center"/>
            <w:hideMark/>
          </w:tcPr>
          <w:p w14:paraId="07679988"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14 551</w:t>
            </w:r>
          </w:p>
        </w:tc>
      </w:tr>
      <w:tr w:rsidR="00630584" w:rsidRPr="00DE0EEF" w14:paraId="4D115CEC" w14:textId="77777777" w:rsidTr="005A672A">
        <w:trPr>
          <w:trHeight w:val="289"/>
        </w:trPr>
        <w:tc>
          <w:tcPr>
            <w:tcW w:w="2149" w:type="pct"/>
            <w:tcBorders>
              <w:top w:val="nil"/>
              <w:left w:val="nil"/>
              <w:bottom w:val="nil"/>
              <w:right w:val="nil"/>
            </w:tcBorders>
            <w:noWrap/>
            <w:vAlign w:val="center"/>
            <w:hideMark/>
          </w:tcPr>
          <w:p w14:paraId="51A25E58" w14:textId="77777777" w:rsidR="00630584" w:rsidRPr="00DE0EEF" w:rsidRDefault="00630584" w:rsidP="005A672A">
            <w:pPr>
              <w:spacing w:after="0" w:line="240" w:lineRule="auto"/>
              <w:ind w:firstLineChars="100" w:firstLine="140"/>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 xml:space="preserve"> kapitálové príjmy</w:t>
            </w:r>
          </w:p>
        </w:tc>
        <w:tc>
          <w:tcPr>
            <w:tcW w:w="408" w:type="pct"/>
            <w:tcBorders>
              <w:top w:val="nil"/>
              <w:left w:val="nil"/>
              <w:bottom w:val="nil"/>
              <w:right w:val="nil"/>
            </w:tcBorders>
            <w:noWrap/>
            <w:vAlign w:val="center"/>
            <w:hideMark/>
          </w:tcPr>
          <w:p w14:paraId="5D0A2D69"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389</w:t>
            </w:r>
          </w:p>
        </w:tc>
        <w:tc>
          <w:tcPr>
            <w:tcW w:w="408" w:type="pct"/>
            <w:tcBorders>
              <w:top w:val="nil"/>
              <w:left w:val="nil"/>
              <w:bottom w:val="nil"/>
              <w:right w:val="nil"/>
            </w:tcBorders>
            <w:shd w:val="clear" w:color="000000" w:fill="FFFFFF"/>
            <w:noWrap/>
            <w:vAlign w:val="center"/>
            <w:hideMark/>
          </w:tcPr>
          <w:p w14:paraId="6A7CEE02"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237</w:t>
            </w:r>
          </w:p>
        </w:tc>
        <w:tc>
          <w:tcPr>
            <w:tcW w:w="408" w:type="pct"/>
            <w:tcBorders>
              <w:top w:val="nil"/>
              <w:left w:val="nil"/>
              <w:bottom w:val="nil"/>
              <w:right w:val="nil"/>
            </w:tcBorders>
            <w:noWrap/>
            <w:vAlign w:val="center"/>
            <w:hideMark/>
          </w:tcPr>
          <w:p w14:paraId="55C3ACE6"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12 902</w:t>
            </w:r>
          </w:p>
        </w:tc>
        <w:tc>
          <w:tcPr>
            <w:tcW w:w="408" w:type="pct"/>
            <w:tcBorders>
              <w:top w:val="nil"/>
              <w:left w:val="nil"/>
              <w:bottom w:val="nil"/>
              <w:right w:val="nil"/>
            </w:tcBorders>
            <w:noWrap/>
            <w:vAlign w:val="center"/>
            <w:hideMark/>
          </w:tcPr>
          <w:p w14:paraId="4ECCDC27"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450</w:t>
            </w:r>
          </w:p>
        </w:tc>
        <w:tc>
          <w:tcPr>
            <w:tcW w:w="408" w:type="pct"/>
            <w:tcBorders>
              <w:top w:val="nil"/>
              <w:left w:val="nil"/>
              <w:bottom w:val="nil"/>
              <w:right w:val="nil"/>
            </w:tcBorders>
            <w:noWrap/>
            <w:vAlign w:val="center"/>
            <w:hideMark/>
          </w:tcPr>
          <w:p w14:paraId="2426B3E3"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7 075</w:t>
            </w:r>
          </w:p>
        </w:tc>
        <w:tc>
          <w:tcPr>
            <w:tcW w:w="408" w:type="pct"/>
            <w:tcBorders>
              <w:top w:val="nil"/>
              <w:left w:val="nil"/>
              <w:bottom w:val="nil"/>
              <w:right w:val="nil"/>
            </w:tcBorders>
            <w:noWrap/>
            <w:vAlign w:val="center"/>
            <w:hideMark/>
          </w:tcPr>
          <w:p w14:paraId="7BCFDEA2"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7 075</w:t>
            </w:r>
          </w:p>
        </w:tc>
        <w:tc>
          <w:tcPr>
            <w:tcW w:w="405" w:type="pct"/>
            <w:tcBorders>
              <w:top w:val="nil"/>
              <w:left w:val="nil"/>
              <w:bottom w:val="nil"/>
              <w:right w:val="nil"/>
            </w:tcBorders>
            <w:noWrap/>
            <w:vAlign w:val="center"/>
            <w:hideMark/>
          </w:tcPr>
          <w:p w14:paraId="709CDE84"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7 075</w:t>
            </w:r>
          </w:p>
        </w:tc>
      </w:tr>
      <w:tr w:rsidR="00630584" w:rsidRPr="00DE0EEF" w14:paraId="4BA40EA9" w14:textId="77777777" w:rsidTr="005A672A">
        <w:trPr>
          <w:trHeight w:val="289"/>
        </w:trPr>
        <w:tc>
          <w:tcPr>
            <w:tcW w:w="2149" w:type="pct"/>
            <w:tcBorders>
              <w:top w:val="nil"/>
              <w:left w:val="nil"/>
              <w:bottom w:val="nil"/>
              <w:right w:val="nil"/>
            </w:tcBorders>
            <w:noWrap/>
            <w:vAlign w:val="center"/>
            <w:hideMark/>
          </w:tcPr>
          <w:p w14:paraId="2E26A406" w14:textId="77777777" w:rsidR="00630584" w:rsidRPr="00DE0EEF" w:rsidRDefault="00630584" w:rsidP="005A672A">
            <w:pPr>
              <w:spacing w:after="0" w:line="240" w:lineRule="auto"/>
              <w:ind w:firstLineChars="400" w:firstLine="560"/>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 xml:space="preserve">úroky z </w:t>
            </w:r>
            <w:proofErr w:type="spellStart"/>
            <w:r w:rsidRPr="00DE0EEF">
              <w:rPr>
                <w:rFonts w:ascii="Times New Roman" w:eastAsia="Times New Roman" w:hAnsi="Times New Roman" w:cs="Times New Roman"/>
                <w:color w:val="000000"/>
                <w:sz w:val="14"/>
                <w:szCs w:val="14"/>
                <w:lang w:eastAsia="sk-SK"/>
              </w:rPr>
              <w:t>tuz</w:t>
            </w:r>
            <w:proofErr w:type="spellEnd"/>
            <w:r w:rsidRPr="00DE0EEF">
              <w:rPr>
                <w:rFonts w:ascii="Times New Roman" w:eastAsia="Times New Roman" w:hAnsi="Times New Roman" w:cs="Times New Roman"/>
                <w:color w:val="000000"/>
                <w:sz w:val="14"/>
                <w:szCs w:val="14"/>
                <w:lang w:eastAsia="sk-SK"/>
              </w:rPr>
              <w:t>. úverov, pôžičiek</w:t>
            </w:r>
          </w:p>
        </w:tc>
        <w:tc>
          <w:tcPr>
            <w:tcW w:w="408" w:type="pct"/>
            <w:tcBorders>
              <w:top w:val="nil"/>
              <w:left w:val="nil"/>
              <w:bottom w:val="nil"/>
              <w:right w:val="nil"/>
            </w:tcBorders>
            <w:noWrap/>
            <w:vAlign w:val="center"/>
            <w:hideMark/>
          </w:tcPr>
          <w:p w14:paraId="1B6F4F4D"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0</w:t>
            </w:r>
          </w:p>
        </w:tc>
        <w:tc>
          <w:tcPr>
            <w:tcW w:w="408" w:type="pct"/>
            <w:tcBorders>
              <w:top w:val="nil"/>
              <w:left w:val="nil"/>
              <w:bottom w:val="nil"/>
              <w:right w:val="nil"/>
            </w:tcBorders>
            <w:shd w:val="clear" w:color="000000" w:fill="FFFFFF"/>
            <w:noWrap/>
            <w:vAlign w:val="center"/>
            <w:hideMark/>
          </w:tcPr>
          <w:p w14:paraId="1841FDA3"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0</w:t>
            </w:r>
          </w:p>
        </w:tc>
        <w:tc>
          <w:tcPr>
            <w:tcW w:w="408" w:type="pct"/>
            <w:tcBorders>
              <w:top w:val="nil"/>
              <w:left w:val="nil"/>
              <w:bottom w:val="nil"/>
              <w:right w:val="nil"/>
            </w:tcBorders>
            <w:noWrap/>
            <w:vAlign w:val="center"/>
            <w:hideMark/>
          </w:tcPr>
          <w:p w14:paraId="36AC26B0"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0</w:t>
            </w:r>
          </w:p>
        </w:tc>
        <w:tc>
          <w:tcPr>
            <w:tcW w:w="408" w:type="pct"/>
            <w:tcBorders>
              <w:top w:val="nil"/>
              <w:left w:val="nil"/>
              <w:bottom w:val="nil"/>
              <w:right w:val="nil"/>
            </w:tcBorders>
            <w:noWrap/>
            <w:vAlign w:val="center"/>
            <w:hideMark/>
          </w:tcPr>
          <w:p w14:paraId="05550AED"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128</w:t>
            </w:r>
          </w:p>
        </w:tc>
        <w:tc>
          <w:tcPr>
            <w:tcW w:w="408" w:type="pct"/>
            <w:tcBorders>
              <w:top w:val="nil"/>
              <w:left w:val="nil"/>
              <w:bottom w:val="nil"/>
              <w:right w:val="nil"/>
            </w:tcBorders>
            <w:noWrap/>
            <w:vAlign w:val="center"/>
            <w:hideMark/>
          </w:tcPr>
          <w:p w14:paraId="2A90E989"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0</w:t>
            </w:r>
          </w:p>
        </w:tc>
        <w:tc>
          <w:tcPr>
            <w:tcW w:w="408" w:type="pct"/>
            <w:tcBorders>
              <w:top w:val="nil"/>
              <w:left w:val="nil"/>
              <w:bottom w:val="nil"/>
              <w:right w:val="nil"/>
            </w:tcBorders>
            <w:noWrap/>
            <w:vAlign w:val="center"/>
            <w:hideMark/>
          </w:tcPr>
          <w:p w14:paraId="145BF288"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0</w:t>
            </w:r>
          </w:p>
        </w:tc>
        <w:tc>
          <w:tcPr>
            <w:tcW w:w="405" w:type="pct"/>
            <w:tcBorders>
              <w:top w:val="nil"/>
              <w:left w:val="nil"/>
              <w:bottom w:val="nil"/>
              <w:right w:val="nil"/>
            </w:tcBorders>
            <w:noWrap/>
            <w:vAlign w:val="center"/>
            <w:hideMark/>
          </w:tcPr>
          <w:p w14:paraId="26740301"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0</w:t>
            </w:r>
          </w:p>
        </w:tc>
      </w:tr>
      <w:tr w:rsidR="00630584" w:rsidRPr="00DE0EEF" w14:paraId="08743B07" w14:textId="77777777" w:rsidTr="005A672A">
        <w:trPr>
          <w:trHeight w:val="289"/>
        </w:trPr>
        <w:tc>
          <w:tcPr>
            <w:tcW w:w="2149" w:type="pct"/>
            <w:tcBorders>
              <w:top w:val="nil"/>
              <w:left w:val="nil"/>
              <w:bottom w:val="nil"/>
              <w:right w:val="nil"/>
            </w:tcBorders>
            <w:noWrap/>
            <w:vAlign w:val="center"/>
            <w:hideMark/>
          </w:tcPr>
          <w:p w14:paraId="6FD3464E" w14:textId="77777777" w:rsidR="00630584" w:rsidRPr="00DE0EEF" w:rsidRDefault="00630584" w:rsidP="005A672A">
            <w:pPr>
              <w:spacing w:after="0" w:line="240" w:lineRule="auto"/>
              <w:ind w:firstLineChars="400" w:firstLine="560"/>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iné nedaňové príjmy</w:t>
            </w:r>
          </w:p>
        </w:tc>
        <w:tc>
          <w:tcPr>
            <w:tcW w:w="408" w:type="pct"/>
            <w:tcBorders>
              <w:top w:val="nil"/>
              <w:left w:val="nil"/>
              <w:bottom w:val="nil"/>
              <w:right w:val="nil"/>
            </w:tcBorders>
            <w:noWrap/>
            <w:vAlign w:val="center"/>
            <w:hideMark/>
          </w:tcPr>
          <w:p w14:paraId="173D012B"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1 582</w:t>
            </w:r>
          </w:p>
        </w:tc>
        <w:tc>
          <w:tcPr>
            <w:tcW w:w="408" w:type="pct"/>
            <w:tcBorders>
              <w:top w:val="nil"/>
              <w:left w:val="nil"/>
              <w:bottom w:val="nil"/>
              <w:right w:val="nil"/>
            </w:tcBorders>
            <w:shd w:val="clear" w:color="000000" w:fill="FFFFFF"/>
            <w:noWrap/>
            <w:vAlign w:val="center"/>
            <w:hideMark/>
          </w:tcPr>
          <w:p w14:paraId="1A629894"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362</w:t>
            </w:r>
          </w:p>
        </w:tc>
        <w:tc>
          <w:tcPr>
            <w:tcW w:w="408" w:type="pct"/>
            <w:tcBorders>
              <w:top w:val="nil"/>
              <w:left w:val="nil"/>
              <w:bottom w:val="nil"/>
              <w:right w:val="nil"/>
            </w:tcBorders>
            <w:noWrap/>
            <w:vAlign w:val="center"/>
            <w:hideMark/>
          </w:tcPr>
          <w:p w14:paraId="538423F5"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400</w:t>
            </w:r>
          </w:p>
        </w:tc>
        <w:tc>
          <w:tcPr>
            <w:tcW w:w="408" w:type="pct"/>
            <w:tcBorders>
              <w:top w:val="nil"/>
              <w:left w:val="nil"/>
              <w:bottom w:val="nil"/>
              <w:right w:val="nil"/>
            </w:tcBorders>
            <w:noWrap/>
            <w:vAlign w:val="center"/>
            <w:hideMark/>
          </w:tcPr>
          <w:p w14:paraId="0F643EB4"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742</w:t>
            </w:r>
          </w:p>
        </w:tc>
        <w:tc>
          <w:tcPr>
            <w:tcW w:w="408" w:type="pct"/>
            <w:tcBorders>
              <w:top w:val="nil"/>
              <w:left w:val="nil"/>
              <w:bottom w:val="nil"/>
              <w:right w:val="nil"/>
            </w:tcBorders>
            <w:noWrap/>
            <w:vAlign w:val="center"/>
            <w:hideMark/>
          </w:tcPr>
          <w:p w14:paraId="13C64AEC"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400</w:t>
            </w:r>
          </w:p>
        </w:tc>
        <w:tc>
          <w:tcPr>
            <w:tcW w:w="408" w:type="pct"/>
            <w:tcBorders>
              <w:top w:val="nil"/>
              <w:left w:val="nil"/>
              <w:bottom w:val="nil"/>
              <w:right w:val="nil"/>
            </w:tcBorders>
            <w:noWrap/>
            <w:vAlign w:val="center"/>
            <w:hideMark/>
          </w:tcPr>
          <w:p w14:paraId="3934F6CF"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400</w:t>
            </w:r>
          </w:p>
        </w:tc>
        <w:tc>
          <w:tcPr>
            <w:tcW w:w="405" w:type="pct"/>
            <w:tcBorders>
              <w:top w:val="nil"/>
              <w:left w:val="nil"/>
              <w:bottom w:val="nil"/>
              <w:right w:val="nil"/>
            </w:tcBorders>
            <w:noWrap/>
            <w:vAlign w:val="center"/>
            <w:hideMark/>
          </w:tcPr>
          <w:p w14:paraId="3FED2A15"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400</w:t>
            </w:r>
          </w:p>
        </w:tc>
      </w:tr>
      <w:tr w:rsidR="00630584" w:rsidRPr="00DE0EEF" w14:paraId="2F8DDE72" w14:textId="77777777" w:rsidTr="005A672A">
        <w:trPr>
          <w:trHeight w:val="289"/>
        </w:trPr>
        <w:tc>
          <w:tcPr>
            <w:tcW w:w="2149" w:type="pct"/>
            <w:tcBorders>
              <w:top w:val="nil"/>
              <w:left w:val="nil"/>
              <w:bottom w:val="nil"/>
              <w:right w:val="nil"/>
            </w:tcBorders>
            <w:noWrap/>
            <w:vAlign w:val="center"/>
            <w:hideMark/>
          </w:tcPr>
          <w:p w14:paraId="6E093563" w14:textId="77777777" w:rsidR="00630584" w:rsidRPr="00DE0EEF" w:rsidRDefault="00630584" w:rsidP="005A672A">
            <w:pPr>
              <w:spacing w:after="0" w:line="240" w:lineRule="auto"/>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 xml:space="preserve">▪  granty a transfery </w:t>
            </w:r>
          </w:p>
        </w:tc>
        <w:tc>
          <w:tcPr>
            <w:tcW w:w="408" w:type="pct"/>
            <w:tcBorders>
              <w:top w:val="nil"/>
              <w:left w:val="nil"/>
              <w:bottom w:val="nil"/>
              <w:right w:val="nil"/>
            </w:tcBorders>
            <w:noWrap/>
            <w:vAlign w:val="center"/>
            <w:hideMark/>
          </w:tcPr>
          <w:p w14:paraId="7251F97E"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62 554</w:t>
            </w:r>
          </w:p>
        </w:tc>
        <w:tc>
          <w:tcPr>
            <w:tcW w:w="408" w:type="pct"/>
            <w:tcBorders>
              <w:top w:val="nil"/>
              <w:left w:val="nil"/>
              <w:bottom w:val="nil"/>
              <w:right w:val="nil"/>
            </w:tcBorders>
            <w:shd w:val="clear" w:color="000000" w:fill="FFFFFF"/>
            <w:noWrap/>
            <w:vAlign w:val="center"/>
            <w:hideMark/>
          </w:tcPr>
          <w:p w14:paraId="4DDD5195"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44 841</w:t>
            </w:r>
          </w:p>
        </w:tc>
        <w:tc>
          <w:tcPr>
            <w:tcW w:w="408" w:type="pct"/>
            <w:tcBorders>
              <w:top w:val="nil"/>
              <w:left w:val="nil"/>
              <w:bottom w:val="nil"/>
              <w:right w:val="nil"/>
            </w:tcBorders>
            <w:noWrap/>
            <w:vAlign w:val="center"/>
            <w:hideMark/>
          </w:tcPr>
          <w:p w14:paraId="3E8F8FE1"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28 266</w:t>
            </w:r>
          </w:p>
        </w:tc>
        <w:tc>
          <w:tcPr>
            <w:tcW w:w="408" w:type="pct"/>
            <w:tcBorders>
              <w:top w:val="nil"/>
              <w:left w:val="nil"/>
              <w:bottom w:val="nil"/>
              <w:right w:val="nil"/>
            </w:tcBorders>
            <w:noWrap/>
            <w:vAlign w:val="center"/>
            <w:hideMark/>
          </w:tcPr>
          <w:p w14:paraId="248F80E8"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51 636</w:t>
            </w:r>
          </w:p>
        </w:tc>
        <w:tc>
          <w:tcPr>
            <w:tcW w:w="408" w:type="pct"/>
            <w:tcBorders>
              <w:top w:val="nil"/>
              <w:left w:val="nil"/>
              <w:bottom w:val="nil"/>
              <w:right w:val="nil"/>
            </w:tcBorders>
            <w:noWrap/>
            <w:vAlign w:val="center"/>
            <w:hideMark/>
          </w:tcPr>
          <w:p w14:paraId="305119C7"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36 643</w:t>
            </w:r>
          </w:p>
        </w:tc>
        <w:tc>
          <w:tcPr>
            <w:tcW w:w="408" w:type="pct"/>
            <w:tcBorders>
              <w:top w:val="nil"/>
              <w:left w:val="nil"/>
              <w:bottom w:val="nil"/>
              <w:right w:val="nil"/>
            </w:tcBorders>
            <w:noWrap/>
            <w:vAlign w:val="center"/>
            <w:hideMark/>
          </w:tcPr>
          <w:p w14:paraId="3256A470"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43 408</w:t>
            </w:r>
          </w:p>
        </w:tc>
        <w:tc>
          <w:tcPr>
            <w:tcW w:w="405" w:type="pct"/>
            <w:tcBorders>
              <w:top w:val="nil"/>
              <w:left w:val="nil"/>
              <w:bottom w:val="nil"/>
              <w:right w:val="nil"/>
            </w:tcBorders>
            <w:noWrap/>
            <w:vAlign w:val="center"/>
            <w:hideMark/>
          </w:tcPr>
          <w:p w14:paraId="40EF188E"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43 408</w:t>
            </w:r>
          </w:p>
        </w:tc>
      </w:tr>
      <w:tr w:rsidR="00630584" w:rsidRPr="00DE0EEF" w14:paraId="306FBAC1" w14:textId="77777777" w:rsidTr="005A672A">
        <w:trPr>
          <w:trHeight w:val="289"/>
        </w:trPr>
        <w:tc>
          <w:tcPr>
            <w:tcW w:w="2149" w:type="pct"/>
            <w:tcBorders>
              <w:top w:val="nil"/>
              <w:left w:val="nil"/>
              <w:bottom w:val="nil"/>
              <w:right w:val="nil"/>
            </w:tcBorders>
            <w:noWrap/>
            <w:vAlign w:val="center"/>
            <w:hideMark/>
          </w:tcPr>
          <w:p w14:paraId="709B939A" w14:textId="77777777" w:rsidR="00630584" w:rsidRPr="00DE0EEF" w:rsidRDefault="00630584" w:rsidP="005A672A">
            <w:pPr>
              <w:spacing w:after="0" w:line="240" w:lineRule="auto"/>
              <w:ind w:firstLineChars="100" w:firstLine="140"/>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v tom: zdroj ŠR</w:t>
            </w:r>
          </w:p>
        </w:tc>
        <w:tc>
          <w:tcPr>
            <w:tcW w:w="408" w:type="pct"/>
            <w:tcBorders>
              <w:top w:val="nil"/>
              <w:left w:val="nil"/>
              <w:bottom w:val="nil"/>
              <w:right w:val="nil"/>
            </w:tcBorders>
            <w:noWrap/>
            <w:vAlign w:val="center"/>
            <w:hideMark/>
          </w:tcPr>
          <w:p w14:paraId="1B7A7322"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28 818</w:t>
            </w:r>
          </w:p>
        </w:tc>
        <w:tc>
          <w:tcPr>
            <w:tcW w:w="408" w:type="pct"/>
            <w:tcBorders>
              <w:top w:val="nil"/>
              <w:left w:val="nil"/>
              <w:bottom w:val="nil"/>
              <w:right w:val="nil"/>
            </w:tcBorders>
            <w:shd w:val="clear" w:color="000000" w:fill="FFFFFF"/>
            <w:noWrap/>
            <w:vAlign w:val="center"/>
            <w:hideMark/>
          </w:tcPr>
          <w:p w14:paraId="439FA051"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7 618</w:t>
            </w:r>
          </w:p>
        </w:tc>
        <w:tc>
          <w:tcPr>
            <w:tcW w:w="408" w:type="pct"/>
            <w:tcBorders>
              <w:top w:val="nil"/>
              <w:left w:val="nil"/>
              <w:bottom w:val="nil"/>
              <w:right w:val="nil"/>
            </w:tcBorders>
            <w:noWrap/>
            <w:vAlign w:val="center"/>
            <w:hideMark/>
          </w:tcPr>
          <w:p w14:paraId="5DD60968"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22 530</w:t>
            </w:r>
          </w:p>
        </w:tc>
        <w:tc>
          <w:tcPr>
            <w:tcW w:w="408" w:type="pct"/>
            <w:tcBorders>
              <w:top w:val="nil"/>
              <w:left w:val="nil"/>
              <w:bottom w:val="nil"/>
              <w:right w:val="nil"/>
            </w:tcBorders>
            <w:noWrap/>
            <w:vAlign w:val="center"/>
            <w:hideMark/>
          </w:tcPr>
          <w:p w14:paraId="7733CDA5"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27 822</w:t>
            </w:r>
          </w:p>
        </w:tc>
        <w:tc>
          <w:tcPr>
            <w:tcW w:w="408" w:type="pct"/>
            <w:tcBorders>
              <w:top w:val="nil"/>
              <w:left w:val="nil"/>
              <w:bottom w:val="nil"/>
              <w:right w:val="nil"/>
            </w:tcBorders>
            <w:noWrap/>
            <w:vAlign w:val="center"/>
            <w:hideMark/>
          </w:tcPr>
          <w:p w14:paraId="19651E3E"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16 530</w:t>
            </w:r>
          </w:p>
        </w:tc>
        <w:tc>
          <w:tcPr>
            <w:tcW w:w="408" w:type="pct"/>
            <w:tcBorders>
              <w:top w:val="nil"/>
              <w:left w:val="nil"/>
              <w:bottom w:val="nil"/>
              <w:right w:val="nil"/>
            </w:tcBorders>
            <w:noWrap/>
            <w:vAlign w:val="center"/>
            <w:hideMark/>
          </w:tcPr>
          <w:p w14:paraId="5745E832"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16 530</w:t>
            </w:r>
          </w:p>
        </w:tc>
        <w:tc>
          <w:tcPr>
            <w:tcW w:w="405" w:type="pct"/>
            <w:tcBorders>
              <w:top w:val="nil"/>
              <w:left w:val="nil"/>
              <w:bottom w:val="nil"/>
              <w:right w:val="nil"/>
            </w:tcBorders>
            <w:noWrap/>
            <w:vAlign w:val="center"/>
            <w:hideMark/>
          </w:tcPr>
          <w:p w14:paraId="2FE99E6E"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16 530</w:t>
            </w:r>
          </w:p>
        </w:tc>
      </w:tr>
      <w:tr w:rsidR="00630584" w:rsidRPr="00DE0EEF" w14:paraId="45CB80D2" w14:textId="77777777" w:rsidTr="005A672A">
        <w:trPr>
          <w:trHeight w:val="289"/>
        </w:trPr>
        <w:tc>
          <w:tcPr>
            <w:tcW w:w="2149" w:type="pct"/>
            <w:tcBorders>
              <w:top w:val="nil"/>
              <w:left w:val="nil"/>
              <w:bottom w:val="nil"/>
              <w:right w:val="nil"/>
            </w:tcBorders>
            <w:noWrap/>
            <w:vAlign w:val="center"/>
            <w:hideMark/>
          </w:tcPr>
          <w:p w14:paraId="495C3AF4" w14:textId="77777777" w:rsidR="00630584" w:rsidRPr="00DE0EEF" w:rsidRDefault="00630584" w:rsidP="005A672A">
            <w:pPr>
              <w:spacing w:after="0" w:line="240" w:lineRule="auto"/>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  príjmy z transakcií s fin. akt. a pas., v tom: (FO)</w:t>
            </w:r>
          </w:p>
        </w:tc>
        <w:tc>
          <w:tcPr>
            <w:tcW w:w="408" w:type="pct"/>
            <w:tcBorders>
              <w:top w:val="nil"/>
              <w:left w:val="nil"/>
              <w:bottom w:val="nil"/>
              <w:right w:val="nil"/>
            </w:tcBorders>
            <w:noWrap/>
            <w:vAlign w:val="center"/>
            <w:hideMark/>
          </w:tcPr>
          <w:p w14:paraId="724E8F5C"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1 398</w:t>
            </w:r>
          </w:p>
        </w:tc>
        <w:tc>
          <w:tcPr>
            <w:tcW w:w="408" w:type="pct"/>
            <w:tcBorders>
              <w:top w:val="nil"/>
              <w:left w:val="nil"/>
              <w:bottom w:val="nil"/>
              <w:right w:val="nil"/>
            </w:tcBorders>
            <w:shd w:val="clear" w:color="000000" w:fill="FFFFFF"/>
            <w:noWrap/>
            <w:vAlign w:val="center"/>
            <w:hideMark/>
          </w:tcPr>
          <w:p w14:paraId="4ADEABC4"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640</w:t>
            </w:r>
          </w:p>
        </w:tc>
        <w:tc>
          <w:tcPr>
            <w:tcW w:w="408" w:type="pct"/>
            <w:tcBorders>
              <w:top w:val="nil"/>
              <w:left w:val="nil"/>
              <w:bottom w:val="nil"/>
              <w:right w:val="nil"/>
            </w:tcBorders>
            <w:noWrap/>
            <w:vAlign w:val="center"/>
            <w:hideMark/>
          </w:tcPr>
          <w:p w14:paraId="5B70550B"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12 417</w:t>
            </w:r>
          </w:p>
        </w:tc>
        <w:tc>
          <w:tcPr>
            <w:tcW w:w="408" w:type="pct"/>
            <w:tcBorders>
              <w:top w:val="nil"/>
              <w:left w:val="nil"/>
              <w:bottom w:val="nil"/>
              <w:right w:val="nil"/>
            </w:tcBorders>
            <w:noWrap/>
            <w:vAlign w:val="center"/>
            <w:hideMark/>
          </w:tcPr>
          <w:p w14:paraId="7F7B74D6"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23 203</w:t>
            </w:r>
          </w:p>
        </w:tc>
        <w:tc>
          <w:tcPr>
            <w:tcW w:w="408" w:type="pct"/>
            <w:tcBorders>
              <w:top w:val="nil"/>
              <w:left w:val="nil"/>
              <w:bottom w:val="nil"/>
              <w:right w:val="nil"/>
            </w:tcBorders>
            <w:noWrap/>
            <w:vAlign w:val="center"/>
            <w:hideMark/>
          </w:tcPr>
          <w:p w14:paraId="3E3E40E2"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15 756</w:t>
            </w:r>
          </w:p>
        </w:tc>
        <w:tc>
          <w:tcPr>
            <w:tcW w:w="408" w:type="pct"/>
            <w:tcBorders>
              <w:top w:val="nil"/>
              <w:left w:val="nil"/>
              <w:bottom w:val="nil"/>
              <w:right w:val="nil"/>
            </w:tcBorders>
            <w:noWrap/>
            <w:vAlign w:val="center"/>
            <w:hideMark/>
          </w:tcPr>
          <w:p w14:paraId="754C03C7"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14 060</w:t>
            </w:r>
          </w:p>
        </w:tc>
        <w:tc>
          <w:tcPr>
            <w:tcW w:w="405" w:type="pct"/>
            <w:tcBorders>
              <w:top w:val="nil"/>
              <w:left w:val="nil"/>
              <w:bottom w:val="nil"/>
              <w:right w:val="nil"/>
            </w:tcBorders>
            <w:noWrap/>
            <w:vAlign w:val="center"/>
            <w:hideMark/>
          </w:tcPr>
          <w:p w14:paraId="0039D5CB"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12 363</w:t>
            </w:r>
          </w:p>
        </w:tc>
      </w:tr>
      <w:tr w:rsidR="00630584" w:rsidRPr="00DE0EEF" w14:paraId="5F70DD8C" w14:textId="77777777" w:rsidTr="005A672A">
        <w:trPr>
          <w:trHeight w:val="289"/>
        </w:trPr>
        <w:tc>
          <w:tcPr>
            <w:tcW w:w="2149" w:type="pct"/>
            <w:tcBorders>
              <w:top w:val="nil"/>
              <w:left w:val="nil"/>
              <w:bottom w:val="nil"/>
              <w:right w:val="nil"/>
            </w:tcBorders>
            <w:noWrap/>
            <w:vAlign w:val="center"/>
            <w:hideMark/>
          </w:tcPr>
          <w:p w14:paraId="2B19DB59" w14:textId="77777777" w:rsidR="00630584" w:rsidRPr="00DE0EEF" w:rsidRDefault="00630584" w:rsidP="005A672A">
            <w:pPr>
              <w:spacing w:after="0" w:line="240" w:lineRule="auto"/>
              <w:ind w:firstLineChars="400" w:firstLine="560"/>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prostriedky z predchádzajúcich rokov</w:t>
            </w:r>
          </w:p>
        </w:tc>
        <w:tc>
          <w:tcPr>
            <w:tcW w:w="408" w:type="pct"/>
            <w:tcBorders>
              <w:top w:val="nil"/>
              <w:left w:val="nil"/>
              <w:bottom w:val="nil"/>
              <w:right w:val="nil"/>
            </w:tcBorders>
            <w:noWrap/>
            <w:vAlign w:val="center"/>
            <w:hideMark/>
          </w:tcPr>
          <w:p w14:paraId="1A00AC24"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1 360</w:t>
            </w:r>
          </w:p>
        </w:tc>
        <w:tc>
          <w:tcPr>
            <w:tcW w:w="408" w:type="pct"/>
            <w:tcBorders>
              <w:top w:val="nil"/>
              <w:left w:val="nil"/>
              <w:bottom w:val="nil"/>
              <w:right w:val="nil"/>
            </w:tcBorders>
            <w:shd w:val="clear" w:color="000000" w:fill="FFFFFF"/>
            <w:noWrap/>
            <w:vAlign w:val="center"/>
            <w:hideMark/>
          </w:tcPr>
          <w:p w14:paraId="26D8AD82"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95</w:t>
            </w:r>
          </w:p>
        </w:tc>
        <w:tc>
          <w:tcPr>
            <w:tcW w:w="408" w:type="pct"/>
            <w:tcBorders>
              <w:top w:val="nil"/>
              <w:left w:val="nil"/>
              <w:bottom w:val="nil"/>
              <w:right w:val="nil"/>
            </w:tcBorders>
            <w:noWrap/>
            <w:vAlign w:val="center"/>
            <w:hideMark/>
          </w:tcPr>
          <w:p w14:paraId="61851231"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12 317</w:t>
            </w:r>
          </w:p>
        </w:tc>
        <w:tc>
          <w:tcPr>
            <w:tcW w:w="408" w:type="pct"/>
            <w:tcBorders>
              <w:top w:val="nil"/>
              <w:left w:val="nil"/>
              <w:bottom w:val="nil"/>
              <w:right w:val="nil"/>
            </w:tcBorders>
            <w:noWrap/>
            <w:vAlign w:val="center"/>
            <w:hideMark/>
          </w:tcPr>
          <w:p w14:paraId="4917C3F5"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22 723</w:t>
            </w:r>
          </w:p>
        </w:tc>
        <w:tc>
          <w:tcPr>
            <w:tcW w:w="408" w:type="pct"/>
            <w:tcBorders>
              <w:top w:val="nil"/>
              <w:left w:val="nil"/>
              <w:bottom w:val="nil"/>
              <w:right w:val="nil"/>
            </w:tcBorders>
            <w:noWrap/>
            <w:vAlign w:val="center"/>
            <w:hideMark/>
          </w:tcPr>
          <w:p w14:paraId="2FC565E5"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15 656</w:t>
            </w:r>
          </w:p>
        </w:tc>
        <w:tc>
          <w:tcPr>
            <w:tcW w:w="408" w:type="pct"/>
            <w:tcBorders>
              <w:top w:val="nil"/>
              <w:left w:val="nil"/>
              <w:bottom w:val="nil"/>
              <w:right w:val="nil"/>
            </w:tcBorders>
            <w:noWrap/>
            <w:vAlign w:val="center"/>
            <w:hideMark/>
          </w:tcPr>
          <w:p w14:paraId="42E2DE81"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13 960</w:t>
            </w:r>
          </w:p>
        </w:tc>
        <w:tc>
          <w:tcPr>
            <w:tcW w:w="405" w:type="pct"/>
            <w:tcBorders>
              <w:top w:val="nil"/>
              <w:left w:val="nil"/>
              <w:bottom w:val="nil"/>
              <w:right w:val="nil"/>
            </w:tcBorders>
            <w:noWrap/>
            <w:vAlign w:val="center"/>
            <w:hideMark/>
          </w:tcPr>
          <w:p w14:paraId="147ECC50"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12 263</w:t>
            </w:r>
          </w:p>
        </w:tc>
      </w:tr>
      <w:tr w:rsidR="00630584" w:rsidRPr="00DE0EEF" w14:paraId="78F88B0D" w14:textId="77777777" w:rsidTr="005A672A">
        <w:trPr>
          <w:trHeight w:val="289"/>
        </w:trPr>
        <w:tc>
          <w:tcPr>
            <w:tcW w:w="2149" w:type="pct"/>
            <w:tcBorders>
              <w:top w:val="nil"/>
              <w:left w:val="nil"/>
              <w:bottom w:val="nil"/>
              <w:right w:val="nil"/>
            </w:tcBorders>
            <w:noWrap/>
            <w:vAlign w:val="center"/>
            <w:hideMark/>
          </w:tcPr>
          <w:p w14:paraId="07F01E74" w14:textId="77777777" w:rsidR="00630584" w:rsidRPr="00DE0EEF" w:rsidRDefault="00630584" w:rsidP="005A672A">
            <w:pPr>
              <w:spacing w:after="0" w:line="240" w:lineRule="auto"/>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 prijaté úvery (FO)</w:t>
            </w:r>
          </w:p>
        </w:tc>
        <w:tc>
          <w:tcPr>
            <w:tcW w:w="408" w:type="pct"/>
            <w:tcBorders>
              <w:top w:val="nil"/>
              <w:left w:val="nil"/>
              <w:bottom w:val="nil"/>
              <w:right w:val="nil"/>
            </w:tcBorders>
            <w:noWrap/>
            <w:vAlign w:val="center"/>
            <w:hideMark/>
          </w:tcPr>
          <w:p w14:paraId="21CCEC68"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11 263</w:t>
            </w:r>
          </w:p>
        </w:tc>
        <w:tc>
          <w:tcPr>
            <w:tcW w:w="408" w:type="pct"/>
            <w:tcBorders>
              <w:top w:val="nil"/>
              <w:left w:val="nil"/>
              <w:bottom w:val="nil"/>
              <w:right w:val="nil"/>
            </w:tcBorders>
            <w:shd w:val="clear" w:color="000000" w:fill="FFFFFF"/>
            <w:noWrap/>
            <w:vAlign w:val="center"/>
            <w:hideMark/>
          </w:tcPr>
          <w:p w14:paraId="4D962853"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0</w:t>
            </w:r>
          </w:p>
        </w:tc>
        <w:tc>
          <w:tcPr>
            <w:tcW w:w="408" w:type="pct"/>
            <w:tcBorders>
              <w:top w:val="nil"/>
              <w:left w:val="nil"/>
              <w:bottom w:val="nil"/>
              <w:right w:val="nil"/>
            </w:tcBorders>
            <w:noWrap/>
            <w:vAlign w:val="center"/>
            <w:hideMark/>
          </w:tcPr>
          <w:p w14:paraId="1495CA20"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0</w:t>
            </w:r>
          </w:p>
        </w:tc>
        <w:tc>
          <w:tcPr>
            <w:tcW w:w="408" w:type="pct"/>
            <w:tcBorders>
              <w:top w:val="nil"/>
              <w:left w:val="nil"/>
              <w:bottom w:val="nil"/>
              <w:right w:val="nil"/>
            </w:tcBorders>
            <w:noWrap/>
            <w:vAlign w:val="center"/>
            <w:hideMark/>
          </w:tcPr>
          <w:p w14:paraId="5177FC86"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0</w:t>
            </w:r>
          </w:p>
        </w:tc>
        <w:tc>
          <w:tcPr>
            <w:tcW w:w="408" w:type="pct"/>
            <w:tcBorders>
              <w:top w:val="nil"/>
              <w:left w:val="nil"/>
              <w:bottom w:val="nil"/>
              <w:right w:val="nil"/>
            </w:tcBorders>
            <w:noWrap/>
            <w:vAlign w:val="center"/>
            <w:hideMark/>
          </w:tcPr>
          <w:p w14:paraId="031F84CA"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0</w:t>
            </w:r>
          </w:p>
        </w:tc>
        <w:tc>
          <w:tcPr>
            <w:tcW w:w="408" w:type="pct"/>
            <w:tcBorders>
              <w:top w:val="nil"/>
              <w:left w:val="nil"/>
              <w:bottom w:val="nil"/>
              <w:right w:val="nil"/>
            </w:tcBorders>
            <w:noWrap/>
            <w:vAlign w:val="center"/>
            <w:hideMark/>
          </w:tcPr>
          <w:p w14:paraId="6B35E045"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0</w:t>
            </w:r>
          </w:p>
        </w:tc>
        <w:tc>
          <w:tcPr>
            <w:tcW w:w="405" w:type="pct"/>
            <w:tcBorders>
              <w:top w:val="nil"/>
              <w:left w:val="nil"/>
              <w:bottom w:val="nil"/>
              <w:right w:val="nil"/>
            </w:tcBorders>
            <w:noWrap/>
            <w:vAlign w:val="center"/>
            <w:hideMark/>
          </w:tcPr>
          <w:p w14:paraId="0CE99B54"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0</w:t>
            </w:r>
          </w:p>
        </w:tc>
      </w:tr>
      <w:tr w:rsidR="00630584" w:rsidRPr="00DE0EEF" w14:paraId="2726E84D" w14:textId="77777777" w:rsidTr="005A672A">
        <w:trPr>
          <w:trHeight w:val="289"/>
        </w:trPr>
        <w:tc>
          <w:tcPr>
            <w:tcW w:w="2149" w:type="pct"/>
            <w:tcBorders>
              <w:top w:val="nil"/>
              <w:left w:val="nil"/>
              <w:bottom w:val="nil"/>
              <w:right w:val="nil"/>
            </w:tcBorders>
            <w:noWrap/>
            <w:vAlign w:val="center"/>
            <w:hideMark/>
          </w:tcPr>
          <w:p w14:paraId="71FB71FF" w14:textId="77777777" w:rsidR="00630584" w:rsidRPr="00DE0EEF" w:rsidRDefault="00630584" w:rsidP="005A672A">
            <w:pPr>
              <w:spacing w:after="0" w:line="240" w:lineRule="auto"/>
              <w:rPr>
                <w:rFonts w:ascii="Times New Roman" w:eastAsia="Times New Roman" w:hAnsi="Times New Roman" w:cs="Times New Roman"/>
                <w:b/>
                <w:bCs/>
                <w:color w:val="000000"/>
                <w:sz w:val="14"/>
                <w:szCs w:val="14"/>
                <w:lang w:eastAsia="sk-SK"/>
              </w:rPr>
            </w:pPr>
            <w:r w:rsidRPr="00DE0EEF">
              <w:rPr>
                <w:rFonts w:ascii="Times New Roman" w:eastAsia="Times New Roman" w:hAnsi="Times New Roman" w:cs="Times New Roman"/>
                <w:b/>
                <w:bCs/>
                <w:color w:val="000000"/>
                <w:sz w:val="14"/>
                <w:szCs w:val="14"/>
                <w:lang w:eastAsia="sk-SK"/>
              </w:rPr>
              <w:t xml:space="preserve">Výdavky SVP spolu </w:t>
            </w:r>
          </w:p>
        </w:tc>
        <w:tc>
          <w:tcPr>
            <w:tcW w:w="408" w:type="pct"/>
            <w:tcBorders>
              <w:top w:val="nil"/>
              <w:left w:val="nil"/>
              <w:bottom w:val="nil"/>
              <w:right w:val="nil"/>
            </w:tcBorders>
            <w:noWrap/>
            <w:vAlign w:val="center"/>
            <w:hideMark/>
          </w:tcPr>
          <w:p w14:paraId="565142A4"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165 284</w:t>
            </w:r>
          </w:p>
        </w:tc>
        <w:tc>
          <w:tcPr>
            <w:tcW w:w="408" w:type="pct"/>
            <w:tcBorders>
              <w:top w:val="nil"/>
              <w:left w:val="nil"/>
              <w:bottom w:val="nil"/>
              <w:right w:val="nil"/>
            </w:tcBorders>
            <w:shd w:val="clear" w:color="000000" w:fill="FFFFFF"/>
            <w:noWrap/>
            <w:vAlign w:val="center"/>
            <w:hideMark/>
          </w:tcPr>
          <w:p w14:paraId="067662ED"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154 055</w:t>
            </w:r>
          </w:p>
        </w:tc>
        <w:tc>
          <w:tcPr>
            <w:tcW w:w="408" w:type="pct"/>
            <w:tcBorders>
              <w:top w:val="nil"/>
              <w:left w:val="nil"/>
              <w:bottom w:val="nil"/>
              <w:right w:val="nil"/>
            </w:tcBorders>
            <w:noWrap/>
            <w:vAlign w:val="center"/>
            <w:hideMark/>
          </w:tcPr>
          <w:p w14:paraId="06BDCD4E"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177 127</w:t>
            </w:r>
          </w:p>
        </w:tc>
        <w:tc>
          <w:tcPr>
            <w:tcW w:w="408" w:type="pct"/>
            <w:tcBorders>
              <w:top w:val="nil"/>
              <w:left w:val="nil"/>
              <w:bottom w:val="nil"/>
              <w:right w:val="nil"/>
            </w:tcBorders>
            <w:noWrap/>
            <w:vAlign w:val="center"/>
            <w:hideMark/>
          </w:tcPr>
          <w:p w14:paraId="3A79ED72"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187 672</w:t>
            </w:r>
          </w:p>
        </w:tc>
        <w:tc>
          <w:tcPr>
            <w:tcW w:w="408" w:type="pct"/>
            <w:tcBorders>
              <w:top w:val="nil"/>
              <w:left w:val="nil"/>
              <w:bottom w:val="nil"/>
              <w:right w:val="nil"/>
            </w:tcBorders>
            <w:noWrap/>
            <w:vAlign w:val="center"/>
            <w:hideMark/>
          </w:tcPr>
          <w:p w14:paraId="72970C85"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169 199</w:t>
            </w:r>
          </w:p>
        </w:tc>
        <w:tc>
          <w:tcPr>
            <w:tcW w:w="408" w:type="pct"/>
            <w:tcBorders>
              <w:top w:val="nil"/>
              <w:left w:val="nil"/>
              <w:bottom w:val="nil"/>
              <w:right w:val="nil"/>
            </w:tcBorders>
            <w:noWrap/>
            <w:vAlign w:val="center"/>
            <w:hideMark/>
          </w:tcPr>
          <w:p w14:paraId="27C84FEA"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175 964</w:t>
            </w:r>
          </w:p>
        </w:tc>
        <w:tc>
          <w:tcPr>
            <w:tcW w:w="405" w:type="pct"/>
            <w:tcBorders>
              <w:top w:val="nil"/>
              <w:left w:val="nil"/>
              <w:bottom w:val="nil"/>
              <w:right w:val="nil"/>
            </w:tcBorders>
            <w:noWrap/>
            <w:vAlign w:val="center"/>
            <w:hideMark/>
          </w:tcPr>
          <w:p w14:paraId="4AAE98C0"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175 964</w:t>
            </w:r>
          </w:p>
        </w:tc>
      </w:tr>
      <w:tr w:rsidR="00630584" w:rsidRPr="00DE0EEF" w14:paraId="2C4B5F6D" w14:textId="77777777" w:rsidTr="005A672A">
        <w:trPr>
          <w:trHeight w:val="289"/>
        </w:trPr>
        <w:tc>
          <w:tcPr>
            <w:tcW w:w="2149" w:type="pct"/>
            <w:tcBorders>
              <w:top w:val="nil"/>
              <w:left w:val="nil"/>
              <w:bottom w:val="nil"/>
              <w:right w:val="nil"/>
            </w:tcBorders>
            <w:noWrap/>
            <w:vAlign w:val="center"/>
            <w:hideMark/>
          </w:tcPr>
          <w:p w14:paraId="1AAA90B1" w14:textId="77777777" w:rsidR="00630584" w:rsidRPr="00DE0EEF" w:rsidRDefault="00630584" w:rsidP="005A672A">
            <w:pPr>
              <w:spacing w:after="0" w:line="240" w:lineRule="auto"/>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z toho:</w:t>
            </w:r>
          </w:p>
        </w:tc>
        <w:tc>
          <w:tcPr>
            <w:tcW w:w="408" w:type="pct"/>
            <w:tcBorders>
              <w:top w:val="nil"/>
              <w:left w:val="nil"/>
              <w:bottom w:val="nil"/>
              <w:right w:val="nil"/>
            </w:tcBorders>
            <w:noWrap/>
            <w:vAlign w:val="center"/>
            <w:hideMark/>
          </w:tcPr>
          <w:p w14:paraId="1C7D8B0E" w14:textId="77777777" w:rsidR="00630584" w:rsidRPr="004C0EEE" w:rsidRDefault="00630584" w:rsidP="005A672A">
            <w:pPr>
              <w:spacing w:after="0" w:line="240" w:lineRule="auto"/>
              <w:rPr>
                <w:rFonts w:ascii="Times New Roman" w:eastAsia="Times New Roman" w:hAnsi="Times New Roman" w:cs="Times New Roman"/>
                <w:color w:val="000000"/>
                <w:sz w:val="14"/>
                <w:szCs w:val="14"/>
                <w:lang w:eastAsia="sk-SK"/>
              </w:rPr>
            </w:pPr>
          </w:p>
        </w:tc>
        <w:tc>
          <w:tcPr>
            <w:tcW w:w="408" w:type="pct"/>
            <w:tcBorders>
              <w:top w:val="nil"/>
              <w:left w:val="nil"/>
              <w:bottom w:val="nil"/>
              <w:right w:val="nil"/>
            </w:tcBorders>
            <w:shd w:val="clear" w:color="000000" w:fill="FFFFFF"/>
            <w:noWrap/>
            <w:vAlign w:val="center"/>
            <w:hideMark/>
          </w:tcPr>
          <w:p w14:paraId="174C46C5"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 </w:t>
            </w:r>
          </w:p>
        </w:tc>
        <w:tc>
          <w:tcPr>
            <w:tcW w:w="408" w:type="pct"/>
            <w:tcBorders>
              <w:top w:val="nil"/>
              <w:left w:val="nil"/>
              <w:bottom w:val="nil"/>
              <w:right w:val="nil"/>
            </w:tcBorders>
            <w:noWrap/>
            <w:vAlign w:val="center"/>
            <w:hideMark/>
          </w:tcPr>
          <w:p w14:paraId="6443AD42"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p>
        </w:tc>
        <w:tc>
          <w:tcPr>
            <w:tcW w:w="408" w:type="pct"/>
            <w:tcBorders>
              <w:top w:val="nil"/>
              <w:left w:val="nil"/>
              <w:bottom w:val="nil"/>
              <w:right w:val="nil"/>
            </w:tcBorders>
            <w:noWrap/>
            <w:vAlign w:val="center"/>
            <w:hideMark/>
          </w:tcPr>
          <w:p w14:paraId="135AB7F0" w14:textId="77777777" w:rsidR="00630584" w:rsidRPr="004C0EEE" w:rsidRDefault="00630584" w:rsidP="005A672A">
            <w:pPr>
              <w:spacing w:after="0" w:line="240" w:lineRule="auto"/>
              <w:jc w:val="right"/>
              <w:rPr>
                <w:rFonts w:ascii="Times New Roman" w:eastAsia="Times New Roman" w:hAnsi="Times New Roman" w:cs="Times New Roman"/>
                <w:sz w:val="20"/>
                <w:szCs w:val="20"/>
                <w:lang w:eastAsia="sk-SK"/>
              </w:rPr>
            </w:pPr>
          </w:p>
        </w:tc>
        <w:tc>
          <w:tcPr>
            <w:tcW w:w="408" w:type="pct"/>
            <w:tcBorders>
              <w:top w:val="nil"/>
              <w:left w:val="nil"/>
              <w:bottom w:val="nil"/>
              <w:right w:val="nil"/>
            </w:tcBorders>
            <w:noWrap/>
            <w:vAlign w:val="center"/>
            <w:hideMark/>
          </w:tcPr>
          <w:p w14:paraId="1A4F2870" w14:textId="77777777" w:rsidR="00630584" w:rsidRPr="004C0EEE" w:rsidRDefault="00630584" w:rsidP="005A672A">
            <w:pPr>
              <w:spacing w:after="0" w:line="240" w:lineRule="auto"/>
              <w:jc w:val="right"/>
              <w:rPr>
                <w:rFonts w:ascii="Times New Roman" w:eastAsia="Times New Roman" w:hAnsi="Times New Roman" w:cs="Times New Roman"/>
                <w:sz w:val="20"/>
                <w:szCs w:val="20"/>
                <w:lang w:eastAsia="sk-SK"/>
              </w:rPr>
            </w:pPr>
          </w:p>
        </w:tc>
        <w:tc>
          <w:tcPr>
            <w:tcW w:w="408" w:type="pct"/>
            <w:tcBorders>
              <w:top w:val="nil"/>
              <w:left w:val="nil"/>
              <w:bottom w:val="nil"/>
              <w:right w:val="nil"/>
            </w:tcBorders>
            <w:noWrap/>
            <w:vAlign w:val="center"/>
            <w:hideMark/>
          </w:tcPr>
          <w:p w14:paraId="69CF17A4" w14:textId="77777777" w:rsidR="00630584" w:rsidRPr="004C0EEE" w:rsidRDefault="00630584" w:rsidP="005A672A">
            <w:pPr>
              <w:spacing w:after="0" w:line="240" w:lineRule="auto"/>
              <w:jc w:val="right"/>
              <w:rPr>
                <w:rFonts w:ascii="Times New Roman" w:eastAsia="Times New Roman" w:hAnsi="Times New Roman" w:cs="Times New Roman"/>
                <w:sz w:val="20"/>
                <w:szCs w:val="20"/>
                <w:lang w:eastAsia="sk-SK"/>
              </w:rPr>
            </w:pPr>
          </w:p>
        </w:tc>
        <w:tc>
          <w:tcPr>
            <w:tcW w:w="405" w:type="pct"/>
            <w:tcBorders>
              <w:top w:val="nil"/>
              <w:left w:val="nil"/>
              <w:bottom w:val="nil"/>
              <w:right w:val="nil"/>
            </w:tcBorders>
            <w:noWrap/>
            <w:vAlign w:val="center"/>
            <w:hideMark/>
          </w:tcPr>
          <w:p w14:paraId="48CAEF4E" w14:textId="77777777" w:rsidR="00630584" w:rsidRPr="004C0EEE" w:rsidRDefault="00630584" w:rsidP="005A672A">
            <w:pPr>
              <w:spacing w:after="0" w:line="240" w:lineRule="auto"/>
              <w:jc w:val="right"/>
              <w:rPr>
                <w:rFonts w:ascii="Times New Roman" w:eastAsia="Times New Roman" w:hAnsi="Times New Roman" w:cs="Times New Roman"/>
                <w:sz w:val="20"/>
                <w:szCs w:val="20"/>
                <w:lang w:eastAsia="sk-SK"/>
              </w:rPr>
            </w:pPr>
          </w:p>
        </w:tc>
      </w:tr>
      <w:tr w:rsidR="00630584" w:rsidRPr="00DE0EEF" w14:paraId="17F7CBAD" w14:textId="77777777" w:rsidTr="005A672A">
        <w:trPr>
          <w:trHeight w:val="289"/>
        </w:trPr>
        <w:tc>
          <w:tcPr>
            <w:tcW w:w="2149" w:type="pct"/>
            <w:tcBorders>
              <w:top w:val="nil"/>
              <w:left w:val="nil"/>
              <w:bottom w:val="nil"/>
              <w:right w:val="nil"/>
            </w:tcBorders>
            <w:noWrap/>
            <w:vAlign w:val="center"/>
            <w:hideMark/>
          </w:tcPr>
          <w:p w14:paraId="62989523" w14:textId="77777777" w:rsidR="00630584" w:rsidRPr="00DE0EEF" w:rsidRDefault="00630584" w:rsidP="005A672A">
            <w:pPr>
              <w:spacing w:after="0" w:line="240" w:lineRule="auto"/>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  bežné výdavky, v tom:</w:t>
            </w:r>
          </w:p>
        </w:tc>
        <w:tc>
          <w:tcPr>
            <w:tcW w:w="408" w:type="pct"/>
            <w:tcBorders>
              <w:top w:val="nil"/>
              <w:left w:val="nil"/>
              <w:bottom w:val="nil"/>
              <w:right w:val="nil"/>
            </w:tcBorders>
            <w:noWrap/>
            <w:vAlign w:val="center"/>
            <w:hideMark/>
          </w:tcPr>
          <w:p w14:paraId="129E56EE"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122 273</w:t>
            </w:r>
          </w:p>
        </w:tc>
        <w:tc>
          <w:tcPr>
            <w:tcW w:w="408" w:type="pct"/>
            <w:tcBorders>
              <w:top w:val="nil"/>
              <w:left w:val="nil"/>
              <w:bottom w:val="nil"/>
              <w:right w:val="nil"/>
            </w:tcBorders>
            <w:shd w:val="clear" w:color="000000" w:fill="FFFFFF"/>
            <w:noWrap/>
            <w:vAlign w:val="center"/>
            <w:hideMark/>
          </w:tcPr>
          <w:p w14:paraId="5F799B8F"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135 663</w:t>
            </w:r>
          </w:p>
        </w:tc>
        <w:tc>
          <w:tcPr>
            <w:tcW w:w="408" w:type="pct"/>
            <w:tcBorders>
              <w:top w:val="nil"/>
              <w:left w:val="nil"/>
              <w:bottom w:val="nil"/>
              <w:right w:val="nil"/>
            </w:tcBorders>
            <w:noWrap/>
            <w:vAlign w:val="center"/>
            <w:hideMark/>
          </w:tcPr>
          <w:p w14:paraId="5751B881"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157 508</w:t>
            </w:r>
          </w:p>
        </w:tc>
        <w:tc>
          <w:tcPr>
            <w:tcW w:w="408" w:type="pct"/>
            <w:tcBorders>
              <w:top w:val="nil"/>
              <w:left w:val="nil"/>
              <w:bottom w:val="nil"/>
              <w:right w:val="nil"/>
            </w:tcBorders>
            <w:noWrap/>
            <w:vAlign w:val="center"/>
            <w:hideMark/>
          </w:tcPr>
          <w:p w14:paraId="75201ADB"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156 096</w:t>
            </w:r>
          </w:p>
        </w:tc>
        <w:tc>
          <w:tcPr>
            <w:tcW w:w="408" w:type="pct"/>
            <w:tcBorders>
              <w:top w:val="nil"/>
              <w:left w:val="nil"/>
              <w:bottom w:val="nil"/>
              <w:right w:val="nil"/>
            </w:tcBorders>
            <w:noWrap/>
            <w:vAlign w:val="center"/>
            <w:hideMark/>
          </w:tcPr>
          <w:p w14:paraId="6BB33645"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136 203</w:t>
            </w:r>
          </w:p>
        </w:tc>
        <w:tc>
          <w:tcPr>
            <w:tcW w:w="408" w:type="pct"/>
            <w:tcBorders>
              <w:top w:val="nil"/>
              <w:left w:val="nil"/>
              <w:bottom w:val="nil"/>
              <w:right w:val="nil"/>
            </w:tcBorders>
            <w:noWrap/>
            <w:vAlign w:val="center"/>
            <w:hideMark/>
          </w:tcPr>
          <w:p w14:paraId="5535F8DD"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136 203</w:t>
            </w:r>
          </w:p>
        </w:tc>
        <w:tc>
          <w:tcPr>
            <w:tcW w:w="405" w:type="pct"/>
            <w:tcBorders>
              <w:top w:val="nil"/>
              <w:left w:val="nil"/>
              <w:bottom w:val="nil"/>
              <w:right w:val="nil"/>
            </w:tcBorders>
            <w:noWrap/>
            <w:vAlign w:val="center"/>
            <w:hideMark/>
          </w:tcPr>
          <w:p w14:paraId="1299239C"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136 203</w:t>
            </w:r>
          </w:p>
        </w:tc>
      </w:tr>
      <w:tr w:rsidR="00630584" w:rsidRPr="00DE0EEF" w14:paraId="5345F077" w14:textId="77777777" w:rsidTr="005A672A">
        <w:trPr>
          <w:trHeight w:val="289"/>
        </w:trPr>
        <w:tc>
          <w:tcPr>
            <w:tcW w:w="2149" w:type="pct"/>
            <w:tcBorders>
              <w:top w:val="nil"/>
              <w:left w:val="nil"/>
              <w:bottom w:val="nil"/>
              <w:right w:val="nil"/>
            </w:tcBorders>
            <w:noWrap/>
            <w:vAlign w:val="center"/>
            <w:hideMark/>
          </w:tcPr>
          <w:p w14:paraId="184D6193" w14:textId="77777777" w:rsidR="00630584" w:rsidRPr="00DE0EEF"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mzdy</w:t>
            </w:r>
          </w:p>
        </w:tc>
        <w:tc>
          <w:tcPr>
            <w:tcW w:w="408" w:type="pct"/>
            <w:tcBorders>
              <w:top w:val="nil"/>
              <w:left w:val="nil"/>
              <w:bottom w:val="nil"/>
              <w:right w:val="nil"/>
            </w:tcBorders>
            <w:noWrap/>
            <w:vAlign w:val="center"/>
            <w:hideMark/>
          </w:tcPr>
          <w:p w14:paraId="6BA500F1"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44 961</w:t>
            </w:r>
          </w:p>
        </w:tc>
        <w:tc>
          <w:tcPr>
            <w:tcW w:w="408" w:type="pct"/>
            <w:tcBorders>
              <w:top w:val="nil"/>
              <w:left w:val="nil"/>
              <w:bottom w:val="nil"/>
              <w:right w:val="nil"/>
            </w:tcBorders>
            <w:shd w:val="clear" w:color="000000" w:fill="FFFFFF"/>
            <w:noWrap/>
            <w:vAlign w:val="center"/>
            <w:hideMark/>
          </w:tcPr>
          <w:p w14:paraId="342214C3"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47 750</w:t>
            </w:r>
          </w:p>
        </w:tc>
        <w:tc>
          <w:tcPr>
            <w:tcW w:w="408" w:type="pct"/>
            <w:tcBorders>
              <w:top w:val="nil"/>
              <w:left w:val="nil"/>
              <w:bottom w:val="nil"/>
              <w:right w:val="nil"/>
            </w:tcBorders>
            <w:noWrap/>
            <w:vAlign w:val="center"/>
            <w:hideMark/>
          </w:tcPr>
          <w:p w14:paraId="1A835662"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56 217</w:t>
            </w:r>
          </w:p>
        </w:tc>
        <w:tc>
          <w:tcPr>
            <w:tcW w:w="408" w:type="pct"/>
            <w:tcBorders>
              <w:top w:val="nil"/>
              <w:left w:val="nil"/>
              <w:bottom w:val="nil"/>
              <w:right w:val="nil"/>
            </w:tcBorders>
            <w:noWrap/>
            <w:vAlign w:val="center"/>
            <w:hideMark/>
          </w:tcPr>
          <w:p w14:paraId="3B95A367"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57 905</w:t>
            </w:r>
          </w:p>
        </w:tc>
        <w:tc>
          <w:tcPr>
            <w:tcW w:w="408" w:type="pct"/>
            <w:tcBorders>
              <w:top w:val="nil"/>
              <w:left w:val="nil"/>
              <w:bottom w:val="nil"/>
              <w:right w:val="nil"/>
            </w:tcBorders>
            <w:noWrap/>
            <w:vAlign w:val="center"/>
            <w:hideMark/>
          </w:tcPr>
          <w:p w14:paraId="76AA69ED"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56 217</w:t>
            </w:r>
          </w:p>
        </w:tc>
        <w:tc>
          <w:tcPr>
            <w:tcW w:w="408" w:type="pct"/>
            <w:tcBorders>
              <w:top w:val="nil"/>
              <w:left w:val="nil"/>
              <w:bottom w:val="nil"/>
              <w:right w:val="nil"/>
            </w:tcBorders>
            <w:noWrap/>
            <w:vAlign w:val="center"/>
            <w:hideMark/>
          </w:tcPr>
          <w:p w14:paraId="02AE9C31"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56 217</w:t>
            </w:r>
          </w:p>
        </w:tc>
        <w:tc>
          <w:tcPr>
            <w:tcW w:w="405" w:type="pct"/>
            <w:tcBorders>
              <w:top w:val="nil"/>
              <w:left w:val="nil"/>
              <w:bottom w:val="nil"/>
              <w:right w:val="nil"/>
            </w:tcBorders>
            <w:noWrap/>
            <w:vAlign w:val="center"/>
            <w:hideMark/>
          </w:tcPr>
          <w:p w14:paraId="7FAAB746"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56 217</w:t>
            </w:r>
          </w:p>
        </w:tc>
      </w:tr>
      <w:tr w:rsidR="00630584" w:rsidRPr="00DE0EEF" w14:paraId="391B54A1" w14:textId="77777777" w:rsidTr="005A672A">
        <w:trPr>
          <w:trHeight w:val="289"/>
        </w:trPr>
        <w:tc>
          <w:tcPr>
            <w:tcW w:w="2149" w:type="pct"/>
            <w:tcBorders>
              <w:top w:val="nil"/>
              <w:left w:val="nil"/>
              <w:bottom w:val="nil"/>
              <w:right w:val="nil"/>
            </w:tcBorders>
            <w:noWrap/>
            <w:vAlign w:val="center"/>
            <w:hideMark/>
          </w:tcPr>
          <w:p w14:paraId="3D26F5B3" w14:textId="77777777" w:rsidR="00630584" w:rsidRPr="00DE0EEF"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odvody</w:t>
            </w:r>
          </w:p>
        </w:tc>
        <w:tc>
          <w:tcPr>
            <w:tcW w:w="408" w:type="pct"/>
            <w:tcBorders>
              <w:top w:val="nil"/>
              <w:left w:val="nil"/>
              <w:bottom w:val="nil"/>
              <w:right w:val="nil"/>
            </w:tcBorders>
            <w:noWrap/>
            <w:vAlign w:val="center"/>
            <w:hideMark/>
          </w:tcPr>
          <w:p w14:paraId="1AACA028"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28 296</w:t>
            </w:r>
          </w:p>
        </w:tc>
        <w:tc>
          <w:tcPr>
            <w:tcW w:w="408" w:type="pct"/>
            <w:tcBorders>
              <w:top w:val="nil"/>
              <w:left w:val="nil"/>
              <w:bottom w:val="nil"/>
              <w:right w:val="nil"/>
            </w:tcBorders>
            <w:shd w:val="clear" w:color="000000" w:fill="FFFFFF"/>
            <w:noWrap/>
            <w:vAlign w:val="center"/>
            <w:hideMark/>
          </w:tcPr>
          <w:p w14:paraId="6B88E6FC"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29 879</w:t>
            </w:r>
          </w:p>
        </w:tc>
        <w:tc>
          <w:tcPr>
            <w:tcW w:w="408" w:type="pct"/>
            <w:tcBorders>
              <w:top w:val="nil"/>
              <w:left w:val="nil"/>
              <w:bottom w:val="nil"/>
              <w:right w:val="nil"/>
            </w:tcBorders>
            <w:noWrap/>
            <w:vAlign w:val="center"/>
            <w:hideMark/>
          </w:tcPr>
          <w:p w14:paraId="7E12442F"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29 840</w:t>
            </w:r>
          </w:p>
        </w:tc>
        <w:tc>
          <w:tcPr>
            <w:tcW w:w="408" w:type="pct"/>
            <w:tcBorders>
              <w:top w:val="nil"/>
              <w:left w:val="nil"/>
              <w:bottom w:val="nil"/>
              <w:right w:val="nil"/>
            </w:tcBorders>
            <w:noWrap/>
            <w:vAlign w:val="center"/>
            <w:hideMark/>
          </w:tcPr>
          <w:p w14:paraId="1DCEBBFB"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22 812</w:t>
            </w:r>
          </w:p>
        </w:tc>
        <w:tc>
          <w:tcPr>
            <w:tcW w:w="408" w:type="pct"/>
            <w:tcBorders>
              <w:top w:val="nil"/>
              <w:left w:val="nil"/>
              <w:bottom w:val="nil"/>
              <w:right w:val="nil"/>
            </w:tcBorders>
            <w:noWrap/>
            <w:vAlign w:val="center"/>
            <w:hideMark/>
          </w:tcPr>
          <w:p w14:paraId="1F0E5E3B"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29 840</w:t>
            </w:r>
          </w:p>
        </w:tc>
        <w:tc>
          <w:tcPr>
            <w:tcW w:w="408" w:type="pct"/>
            <w:tcBorders>
              <w:top w:val="nil"/>
              <w:left w:val="nil"/>
              <w:bottom w:val="nil"/>
              <w:right w:val="nil"/>
            </w:tcBorders>
            <w:noWrap/>
            <w:vAlign w:val="center"/>
            <w:hideMark/>
          </w:tcPr>
          <w:p w14:paraId="0541D34E"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29 840</w:t>
            </w:r>
          </w:p>
        </w:tc>
        <w:tc>
          <w:tcPr>
            <w:tcW w:w="405" w:type="pct"/>
            <w:tcBorders>
              <w:top w:val="nil"/>
              <w:left w:val="nil"/>
              <w:bottom w:val="nil"/>
              <w:right w:val="nil"/>
            </w:tcBorders>
            <w:noWrap/>
            <w:vAlign w:val="center"/>
            <w:hideMark/>
          </w:tcPr>
          <w:p w14:paraId="495410F5"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29 840</w:t>
            </w:r>
          </w:p>
        </w:tc>
      </w:tr>
      <w:tr w:rsidR="00630584" w:rsidRPr="00DE0EEF" w14:paraId="6051ACA7" w14:textId="77777777" w:rsidTr="005A672A">
        <w:trPr>
          <w:trHeight w:val="289"/>
        </w:trPr>
        <w:tc>
          <w:tcPr>
            <w:tcW w:w="2149" w:type="pct"/>
            <w:tcBorders>
              <w:top w:val="nil"/>
              <w:left w:val="nil"/>
              <w:bottom w:val="nil"/>
              <w:right w:val="nil"/>
            </w:tcBorders>
            <w:noWrap/>
            <w:vAlign w:val="center"/>
            <w:hideMark/>
          </w:tcPr>
          <w:p w14:paraId="688A8538" w14:textId="77777777" w:rsidR="00630584" w:rsidRPr="00DE0EEF"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tovary a služby</w:t>
            </w:r>
          </w:p>
        </w:tc>
        <w:tc>
          <w:tcPr>
            <w:tcW w:w="408" w:type="pct"/>
            <w:tcBorders>
              <w:top w:val="nil"/>
              <w:left w:val="nil"/>
              <w:bottom w:val="nil"/>
              <w:right w:val="nil"/>
            </w:tcBorders>
            <w:noWrap/>
            <w:vAlign w:val="center"/>
            <w:hideMark/>
          </w:tcPr>
          <w:p w14:paraId="2525A24B"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48 287</w:t>
            </w:r>
          </w:p>
        </w:tc>
        <w:tc>
          <w:tcPr>
            <w:tcW w:w="408" w:type="pct"/>
            <w:tcBorders>
              <w:top w:val="nil"/>
              <w:left w:val="nil"/>
              <w:bottom w:val="nil"/>
              <w:right w:val="nil"/>
            </w:tcBorders>
            <w:shd w:val="clear" w:color="000000" w:fill="FFFFFF"/>
            <w:noWrap/>
            <w:vAlign w:val="center"/>
            <w:hideMark/>
          </w:tcPr>
          <w:p w14:paraId="2FCFCEC5"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54 456</w:t>
            </w:r>
          </w:p>
        </w:tc>
        <w:tc>
          <w:tcPr>
            <w:tcW w:w="408" w:type="pct"/>
            <w:tcBorders>
              <w:top w:val="nil"/>
              <w:left w:val="nil"/>
              <w:bottom w:val="nil"/>
              <w:right w:val="nil"/>
            </w:tcBorders>
            <w:noWrap/>
            <w:vAlign w:val="center"/>
            <w:hideMark/>
          </w:tcPr>
          <w:p w14:paraId="523C25E5"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70 528</w:t>
            </w:r>
          </w:p>
        </w:tc>
        <w:tc>
          <w:tcPr>
            <w:tcW w:w="408" w:type="pct"/>
            <w:tcBorders>
              <w:top w:val="nil"/>
              <w:left w:val="nil"/>
              <w:bottom w:val="nil"/>
              <w:right w:val="nil"/>
            </w:tcBorders>
            <w:noWrap/>
            <w:vAlign w:val="center"/>
            <w:hideMark/>
          </w:tcPr>
          <w:p w14:paraId="6886A339"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73 736</w:t>
            </w:r>
          </w:p>
        </w:tc>
        <w:tc>
          <w:tcPr>
            <w:tcW w:w="408" w:type="pct"/>
            <w:tcBorders>
              <w:top w:val="nil"/>
              <w:left w:val="nil"/>
              <w:bottom w:val="nil"/>
              <w:right w:val="nil"/>
            </w:tcBorders>
            <w:noWrap/>
            <w:vAlign w:val="center"/>
            <w:hideMark/>
          </w:tcPr>
          <w:p w14:paraId="1030A42B"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47 436</w:t>
            </w:r>
          </w:p>
        </w:tc>
        <w:tc>
          <w:tcPr>
            <w:tcW w:w="408" w:type="pct"/>
            <w:tcBorders>
              <w:top w:val="nil"/>
              <w:left w:val="nil"/>
              <w:bottom w:val="nil"/>
              <w:right w:val="nil"/>
            </w:tcBorders>
            <w:noWrap/>
            <w:vAlign w:val="center"/>
            <w:hideMark/>
          </w:tcPr>
          <w:p w14:paraId="3516ACA9"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47 353</w:t>
            </w:r>
          </w:p>
        </w:tc>
        <w:tc>
          <w:tcPr>
            <w:tcW w:w="405" w:type="pct"/>
            <w:tcBorders>
              <w:top w:val="nil"/>
              <w:left w:val="nil"/>
              <w:bottom w:val="nil"/>
              <w:right w:val="nil"/>
            </w:tcBorders>
            <w:noWrap/>
            <w:vAlign w:val="center"/>
            <w:hideMark/>
          </w:tcPr>
          <w:p w14:paraId="41EA9B39"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47 184</w:t>
            </w:r>
          </w:p>
        </w:tc>
      </w:tr>
      <w:tr w:rsidR="00630584" w:rsidRPr="00DE0EEF" w14:paraId="61A4A44C" w14:textId="77777777" w:rsidTr="005A672A">
        <w:trPr>
          <w:trHeight w:val="289"/>
        </w:trPr>
        <w:tc>
          <w:tcPr>
            <w:tcW w:w="2149" w:type="pct"/>
            <w:tcBorders>
              <w:top w:val="nil"/>
              <w:left w:val="nil"/>
              <w:bottom w:val="nil"/>
              <w:right w:val="nil"/>
            </w:tcBorders>
            <w:noWrap/>
            <w:vAlign w:val="center"/>
            <w:hideMark/>
          </w:tcPr>
          <w:p w14:paraId="38595F6E" w14:textId="77777777" w:rsidR="00630584" w:rsidRPr="00DE0EEF"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bežné transfery</w:t>
            </w:r>
          </w:p>
        </w:tc>
        <w:tc>
          <w:tcPr>
            <w:tcW w:w="408" w:type="pct"/>
            <w:tcBorders>
              <w:top w:val="nil"/>
              <w:left w:val="nil"/>
              <w:bottom w:val="nil"/>
              <w:right w:val="nil"/>
            </w:tcBorders>
            <w:noWrap/>
            <w:vAlign w:val="center"/>
            <w:hideMark/>
          </w:tcPr>
          <w:p w14:paraId="57AED3DB"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0</w:t>
            </w:r>
          </w:p>
        </w:tc>
        <w:tc>
          <w:tcPr>
            <w:tcW w:w="408" w:type="pct"/>
            <w:tcBorders>
              <w:top w:val="nil"/>
              <w:left w:val="nil"/>
              <w:bottom w:val="nil"/>
              <w:right w:val="nil"/>
            </w:tcBorders>
            <w:shd w:val="clear" w:color="000000" w:fill="FFFFFF"/>
            <w:noWrap/>
            <w:vAlign w:val="center"/>
            <w:hideMark/>
          </w:tcPr>
          <w:p w14:paraId="69024AAE"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2 911</w:t>
            </w:r>
          </w:p>
        </w:tc>
        <w:tc>
          <w:tcPr>
            <w:tcW w:w="408" w:type="pct"/>
            <w:tcBorders>
              <w:top w:val="nil"/>
              <w:left w:val="nil"/>
              <w:bottom w:val="nil"/>
              <w:right w:val="nil"/>
            </w:tcBorders>
            <w:noWrap/>
            <w:vAlign w:val="center"/>
            <w:hideMark/>
          </w:tcPr>
          <w:p w14:paraId="17F7D20D"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0</w:t>
            </w:r>
          </w:p>
        </w:tc>
        <w:tc>
          <w:tcPr>
            <w:tcW w:w="408" w:type="pct"/>
            <w:tcBorders>
              <w:top w:val="nil"/>
              <w:left w:val="nil"/>
              <w:bottom w:val="nil"/>
              <w:right w:val="nil"/>
            </w:tcBorders>
            <w:noWrap/>
            <w:vAlign w:val="center"/>
            <w:hideMark/>
          </w:tcPr>
          <w:p w14:paraId="1941F239"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999</w:t>
            </w:r>
          </w:p>
        </w:tc>
        <w:tc>
          <w:tcPr>
            <w:tcW w:w="408" w:type="pct"/>
            <w:tcBorders>
              <w:top w:val="nil"/>
              <w:left w:val="nil"/>
              <w:bottom w:val="nil"/>
              <w:right w:val="nil"/>
            </w:tcBorders>
            <w:noWrap/>
            <w:vAlign w:val="center"/>
            <w:hideMark/>
          </w:tcPr>
          <w:p w14:paraId="11F642B6"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1 788</w:t>
            </w:r>
          </w:p>
        </w:tc>
        <w:tc>
          <w:tcPr>
            <w:tcW w:w="408" w:type="pct"/>
            <w:tcBorders>
              <w:top w:val="nil"/>
              <w:left w:val="nil"/>
              <w:bottom w:val="nil"/>
              <w:right w:val="nil"/>
            </w:tcBorders>
            <w:noWrap/>
            <w:vAlign w:val="center"/>
            <w:hideMark/>
          </w:tcPr>
          <w:p w14:paraId="2F69F6F7"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1 870</w:t>
            </w:r>
          </w:p>
        </w:tc>
        <w:tc>
          <w:tcPr>
            <w:tcW w:w="405" w:type="pct"/>
            <w:tcBorders>
              <w:top w:val="nil"/>
              <w:left w:val="nil"/>
              <w:bottom w:val="nil"/>
              <w:right w:val="nil"/>
            </w:tcBorders>
            <w:noWrap/>
            <w:vAlign w:val="center"/>
            <w:hideMark/>
          </w:tcPr>
          <w:p w14:paraId="0F343A13"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2 039</w:t>
            </w:r>
          </w:p>
        </w:tc>
      </w:tr>
      <w:tr w:rsidR="00630584" w:rsidRPr="00DE0EEF" w14:paraId="678A0A55" w14:textId="77777777" w:rsidTr="005A672A">
        <w:trPr>
          <w:trHeight w:val="289"/>
        </w:trPr>
        <w:tc>
          <w:tcPr>
            <w:tcW w:w="2149" w:type="pct"/>
            <w:tcBorders>
              <w:top w:val="nil"/>
              <w:left w:val="nil"/>
              <w:bottom w:val="nil"/>
              <w:right w:val="nil"/>
            </w:tcBorders>
            <w:noWrap/>
            <w:vAlign w:val="center"/>
            <w:hideMark/>
          </w:tcPr>
          <w:p w14:paraId="043FD6B3" w14:textId="77777777" w:rsidR="00630584" w:rsidRPr="00DE0EEF" w:rsidRDefault="00630584" w:rsidP="005A672A">
            <w:pPr>
              <w:spacing w:after="0" w:line="240" w:lineRule="auto"/>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  kapitálové výdavky, v tom:</w:t>
            </w:r>
          </w:p>
        </w:tc>
        <w:tc>
          <w:tcPr>
            <w:tcW w:w="408" w:type="pct"/>
            <w:tcBorders>
              <w:top w:val="nil"/>
              <w:left w:val="nil"/>
              <w:bottom w:val="nil"/>
              <w:right w:val="nil"/>
            </w:tcBorders>
            <w:noWrap/>
            <w:vAlign w:val="center"/>
            <w:hideMark/>
          </w:tcPr>
          <w:p w14:paraId="201C3166"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40 412</w:t>
            </w:r>
          </w:p>
        </w:tc>
        <w:tc>
          <w:tcPr>
            <w:tcW w:w="408" w:type="pct"/>
            <w:tcBorders>
              <w:top w:val="nil"/>
              <w:left w:val="nil"/>
              <w:bottom w:val="nil"/>
              <w:right w:val="nil"/>
            </w:tcBorders>
            <w:shd w:val="clear" w:color="000000" w:fill="FFFFFF"/>
            <w:noWrap/>
            <w:vAlign w:val="center"/>
            <w:hideMark/>
          </w:tcPr>
          <w:p w14:paraId="749FDB83"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9 470</w:t>
            </w:r>
          </w:p>
        </w:tc>
        <w:tc>
          <w:tcPr>
            <w:tcW w:w="408" w:type="pct"/>
            <w:tcBorders>
              <w:top w:val="nil"/>
              <w:left w:val="nil"/>
              <w:bottom w:val="nil"/>
              <w:right w:val="nil"/>
            </w:tcBorders>
            <w:noWrap/>
            <w:vAlign w:val="center"/>
            <w:hideMark/>
          </w:tcPr>
          <w:p w14:paraId="33B5190A"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14 719</w:t>
            </w:r>
          </w:p>
        </w:tc>
        <w:tc>
          <w:tcPr>
            <w:tcW w:w="408" w:type="pct"/>
            <w:tcBorders>
              <w:top w:val="nil"/>
              <w:left w:val="nil"/>
              <w:bottom w:val="nil"/>
              <w:right w:val="nil"/>
            </w:tcBorders>
            <w:noWrap/>
            <w:vAlign w:val="center"/>
            <w:hideMark/>
          </w:tcPr>
          <w:p w14:paraId="458E7690"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27 336</w:t>
            </w:r>
          </w:p>
        </w:tc>
        <w:tc>
          <w:tcPr>
            <w:tcW w:w="408" w:type="pct"/>
            <w:tcBorders>
              <w:top w:val="nil"/>
              <w:left w:val="nil"/>
              <w:bottom w:val="nil"/>
              <w:right w:val="nil"/>
            </w:tcBorders>
            <w:noWrap/>
            <w:vAlign w:val="center"/>
            <w:hideMark/>
          </w:tcPr>
          <w:p w14:paraId="05675BAA"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29 096</w:t>
            </w:r>
          </w:p>
        </w:tc>
        <w:tc>
          <w:tcPr>
            <w:tcW w:w="408" w:type="pct"/>
            <w:tcBorders>
              <w:top w:val="nil"/>
              <w:left w:val="nil"/>
              <w:bottom w:val="nil"/>
              <w:right w:val="nil"/>
            </w:tcBorders>
            <w:noWrap/>
            <w:vAlign w:val="center"/>
            <w:hideMark/>
          </w:tcPr>
          <w:p w14:paraId="69344B11"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35 861</w:t>
            </w:r>
          </w:p>
        </w:tc>
        <w:tc>
          <w:tcPr>
            <w:tcW w:w="405" w:type="pct"/>
            <w:tcBorders>
              <w:top w:val="nil"/>
              <w:left w:val="nil"/>
              <w:bottom w:val="nil"/>
              <w:right w:val="nil"/>
            </w:tcBorders>
            <w:noWrap/>
            <w:vAlign w:val="center"/>
            <w:hideMark/>
          </w:tcPr>
          <w:p w14:paraId="1630C1DD"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35 861</w:t>
            </w:r>
          </w:p>
        </w:tc>
      </w:tr>
      <w:tr w:rsidR="00630584" w:rsidRPr="00DE0EEF" w14:paraId="6DD2A0EA" w14:textId="77777777" w:rsidTr="005A672A">
        <w:trPr>
          <w:trHeight w:val="289"/>
        </w:trPr>
        <w:tc>
          <w:tcPr>
            <w:tcW w:w="2149" w:type="pct"/>
            <w:tcBorders>
              <w:top w:val="nil"/>
              <w:left w:val="nil"/>
              <w:bottom w:val="nil"/>
              <w:right w:val="nil"/>
            </w:tcBorders>
            <w:noWrap/>
            <w:vAlign w:val="center"/>
            <w:hideMark/>
          </w:tcPr>
          <w:p w14:paraId="35BB50EC" w14:textId="77777777" w:rsidR="00630584" w:rsidRPr="00DE0EEF"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obstarávanie kapitálových aktív</w:t>
            </w:r>
          </w:p>
        </w:tc>
        <w:tc>
          <w:tcPr>
            <w:tcW w:w="408" w:type="pct"/>
            <w:tcBorders>
              <w:top w:val="nil"/>
              <w:left w:val="nil"/>
              <w:bottom w:val="nil"/>
              <w:right w:val="nil"/>
            </w:tcBorders>
            <w:noWrap/>
            <w:vAlign w:val="center"/>
            <w:hideMark/>
          </w:tcPr>
          <w:p w14:paraId="6E1C32BE"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40 412</w:t>
            </w:r>
          </w:p>
        </w:tc>
        <w:tc>
          <w:tcPr>
            <w:tcW w:w="408" w:type="pct"/>
            <w:tcBorders>
              <w:top w:val="nil"/>
              <w:left w:val="nil"/>
              <w:bottom w:val="nil"/>
              <w:right w:val="nil"/>
            </w:tcBorders>
            <w:shd w:val="clear" w:color="000000" w:fill="FFFFFF"/>
            <w:noWrap/>
            <w:vAlign w:val="center"/>
            <w:hideMark/>
          </w:tcPr>
          <w:p w14:paraId="4AD38807"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9 470</w:t>
            </w:r>
          </w:p>
        </w:tc>
        <w:tc>
          <w:tcPr>
            <w:tcW w:w="408" w:type="pct"/>
            <w:tcBorders>
              <w:top w:val="nil"/>
              <w:left w:val="nil"/>
              <w:bottom w:val="nil"/>
              <w:right w:val="nil"/>
            </w:tcBorders>
            <w:noWrap/>
            <w:vAlign w:val="center"/>
            <w:hideMark/>
          </w:tcPr>
          <w:p w14:paraId="301648B0"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14 719</w:t>
            </w:r>
          </w:p>
        </w:tc>
        <w:tc>
          <w:tcPr>
            <w:tcW w:w="408" w:type="pct"/>
            <w:tcBorders>
              <w:top w:val="nil"/>
              <w:left w:val="nil"/>
              <w:bottom w:val="nil"/>
              <w:right w:val="nil"/>
            </w:tcBorders>
            <w:noWrap/>
            <w:vAlign w:val="center"/>
            <w:hideMark/>
          </w:tcPr>
          <w:p w14:paraId="61EF611A"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27 336</w:t>
            </w:r>
          </w:p>
        </w:tc>
        <w:tc>
          <w:tcPr>
            <w:tcW w:w="408" w:type="pct"/>
            <w:tcBorders>
              <w:top w:val="nil"/>
              <w:left w:val="nil"/>
              <w:bottom w:val="nil"/>
              <w:right w:val="nil"/>
            </w:tcBorders>
            <w:noWrap/>
            <w:vAlign w:val="center"/>
            <w:hideMark/>
          </w:tcPr>
          <w:p w14:paraId="376D0221"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29 096</w:t>
            </w:r>
          </w:p>
        </w:tc>
        <w:tc>
          <w:tcPr>
            <w:tcW w:w="408" w:type="pct"/>
            <w:tcBorders>
              <w:top w:val="nil"/>
              <w:left w:val="nil"/>
              <w:bottom w:val="nil"/>
              <w:right w:val="nil"/>
            </w:tcBorders>
            <w:noWrap/>
            <w:vAlign w:val="center"/>
            <w:hideMark/>
          </w:tcPr>
          <w:p w14:paraId="6BF7841A"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35 861</w:t>
            </w:r>
          </w:p>
        </w:tc>
        <w:tc>
          <w:tcPr>
            <w:tcW w:w="405" w:type="pct"/>
            <w:tcBorders>
              <w:top w:val="nil"/>
              <w:left w:val="nil"/>
              <w:bottom w:val="nil"/>
              <w:right w:val="nil"/>
            </w:tcBorders>
            <w:noWrap/>
            <w:vAlign w:val="center"/>
            <w:hideMark/>
          </w:tcPr>
          <w:p w14:paraId="1193CAAA"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35 861</w:t>
            </w:r>
          </w:p>
        </w:tc>
      </w:tr>
      <w:tr w:rsidR="00630584" w:rsidRPr="00DE0EEF" w14:paraId="684DBF03" w14:textId="77777777" w:rsidTr="005A672A">
        <w:trPr>
          <w:trHeight w:val="289"/>
        </w:trPr>
        <w:tc>
          <w:tcPr>
            <w:tcW w:w="2149" w:type="pct"/>
            <w:tcBorders>
              <w:top w:val="nil"/>
              <w:left w:val="nil"/>
              <w:bottom w:val="nil"/>
              <w:right w:val="nil"/>
            </w:tcBorders>
            <w:noWrap/>
            <w:vAlign w:val="center"/>
            <w:hideMark/>
          </w:tcPr>
          <w:p w14:paraId="447423F3" w14:textId="77777777" w:rsidR="00630584" w:rsidRPr="00DE0EEF" w:rsidRDefault="00630584" w:rsidP="005A672A">
            <w:pPr>
              <w:spacing w:after="0" w:line="240" w:lineRule="auto"/>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  výdavky z transakcií s fin. akt. a pas., v tom: (FO)</w:t>
            </w:r>
          </w:p>
        </w:tc>
        <w:tc>
          <w:tcPr>
            <w:tcW w:w="408" w:type="pct"/>
            <w:tcBorders>
              <w:top w:val="nil"/>
              <w:left w:val="nil"/>
              <w:bottom w:val="nil"/>
              <w:right w:val="nil"/>
            </w:tcBorders>
            <w:noWrap/>
            <w:vAlign w:val="center"/>
            <w:hideMark/>
          </w:tcPr>
          <w:p w14:paraId="3693ED55"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2 599</w:t>
            </w:r>
          </w:p>
        </w:tc>
        <w:tc>
          <w:tcPr>
            <w:tcW w:w="408" w:type="pct"/>
            <w:tcBorders>
              <w:top w:val="nil"/>
              <w:left w:val="nil"/>
              <w:bottom w:val="nil"/>
              <w:right w:val="nil"/>
            </w:tcBorders>
            <w:shd w:val="clear" w:color="000000" w:fill="FFFFFF"/>
            <w:noWrap/>
            <w:vAlign w:val="center"/>
            <w:hideMark/>
          </w:tcPr>
          <w:p w14:paraId="6404975D"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8 922</w:t>
            </w:r>
          </w:p>
        </w:tc>
        <w:tc>
          <w:tcPr>
            <w:tcW w:w="408" w:type="pct"/>
            <w:tcBorders>
              <w:top w:val="nil"/>
              <w:left w:val="nil"/>
              <w:bottom w:val="nil"/>
              <w:right w:val="nil"/>
            </w:tcBorders>
            <w:noWrap/>
            <w:vAlign w:val="center"/>
            <w:hideMark/>
          </w:tcPr>
          <w:p w14:paraId="1F2FC18C"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4 900</w:t>
            </w:r>
          </w:p>
        </w:tc>
        <w:tc>
          <w:tcPr>
            <w:tcW w:w="408" w:type="pct"/>
            <w:tcBorders>
              <w:top w:val="nil"/>
              <w:left w:val="nil"/>
              <w:bottom w:val="nil"/>
              <w:right w:val="nil"/>
            </w:tcBorders>
            <w:noWrap/>
            <w:vAlign w:val="center"/>
            <w:hideMark/>
          </w:tcPr>
          <w:p w14:paraId="0620EDE2"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4 240</w:t>
            </w:r>
          </w:p>
        </w:tc>
        <w:tc>
          <w:tcPr>
            <w:tcW w:w="408" w:type="pct"/>
            <w:tcBorders>
              <w:top w:val="nil"/>
              <w:left w:val="nil"/>
              <w:bottom w:val="nil"/>
              <w:right w:val="nil"/>
            </w:tcBorders>
            <w:noWrap/>
            <w:vAlign w:val="center"/>
            <w:hideMark/>
          </w:tcPr>
          <w:p w14:paraId="3852984C"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3 900</w:t>
            </w:r>
          </w:p>
        </w:tc>
        <w:tc>
          <w:tcPr>
            <w:tcW w:w="408" w:type="pct"/>
            <w:tcBorders>
              <w:top w:val="nil"/>
              <w:left w:val="nil"/>
              <w:bottom w:val="nil"/>
              <w:right w:val="nil"/>
            </w:tcBorders>
            <w:noWrap/>
            <w:vAlign w:val="center"/>
            <w:hideMark/>
          </w:tcPr>
          <w:p w14:paraId="53A960FE"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3 900</w:t>
            </w:r>
          </w:p>
        </w:tc>
        <w:tc>
          <w:tcPr>
            <w:tcW w:w="405" w:type="pct"/>
            <w:tcBorders>
              <w:top w:val="nil"/>
              <w:left w:val="nil"/>
              <w:bottom w:val="nil"/>
              <w:right w:val="nil"/>
            </w:tcBorders>
            <w:noWrap/>
            <w:vAlign w:val="center"/>
            <w:hideMark/>
          </w:tcPr>
          <w:p w14:paraId="23FAD1C2"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3 900</w:t>
            </w:r>
          </w:p>
        </w:tc>
      </w:tr>
      <w:tr w:rsidR="00630584" w:rsidRPr="00DE0EEF" w14:paraId="0A537E90" w14:textId="77777777" w:rsidTr="005A672A">
        <w:trPr>
          <w:trHeight w:val="289"/>
        </w:trPr>
        <w:tc>
          <w:tcPr>
            <w:tcW w:w="2149" w:type="pct"/>
            <w:tcBorders>
              <w:top w:val="nil"/>
              <w:left w:val="nil"/>
              <w:bottom w:val="nil"/>
              <w:right w:val="nil"/>
            </w:tcBorders>
            <w:noWrap/>
            <w:vAlign w:val="center"/>
            <w:hideMark/>
          </w:tcPr>
          <w:p w14:paraId="09A5D77F" w14:textId="77777777" w:rsidR="00630584" w:rsidRPr="00DE0EEF"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splácanie istín</w:t>
            </w:r>
          </w:p>
        </w:tc>
        <w:tc>
          <w:tcPr>
            <w:tcW w:w="408" w:type="pct"/>
            <w:tcBorders>
              <w:top w:val="nil"/>
              <w:left w:val="nil"/>
              <w:bottom w:val="nil"/>
              <w:right w:val="nil"/>
            </w:tcBorders>
            <w:noWrap/>
            <w:vAlign w:val="center"/>
            <w:hideMark/>
          </w:tcPr>
          <w:p w14:paraId="3A48CAD9"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2 599</w:t>
            </w:r>
          </w:p>
        </w:tc>
        <w:tc>
          <w:tcPr>
            <w:tcW w:w="408" w:type="pct"/>
            <w:tcBorders>
              <w:top w:val="nil"/>
              <w:left w:val="nil"/>
              <w:bottom w:val="nil"/>
              <w:right w:val="nil"/>
            </w:tcBorders>
            <w:shd w:val="clear" w:color="000000" w:fill="FFFFFF"/>
            <w:noWrap/>
            <w:vAlign w:val="center"/>
            <w:hideMark/>
          </w:tcPr>
          <w:p w14:paraId="159ACB04"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4 342</w:t>
            </w:r>
          </w:p>
        </w:tc>
        <w:tc>
          <w:tcPr>
            <w:tcW w:w="408" w:type="pct"/>
            <w:tcBorders>
              <w:top w:val="nil"/>
              <w:left w:val="nil"/>
              <w:bottom w:val="nil"/>
              <w:right w:val="nil"/>
            </w:tcBorders>
            <w:noWrap/>
            <w:vAlign w:val="center"/>
            <w:hideMark/>
          </w:tcPr>
          <w:p w14:paraId="6E6B064F"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3 900</w:t>
            </w:r>
          </w:p>
        </w:tc>
        <w:tc>
          <w:tcPr>
            <w:tcW w:w="408" w:type="pct"/>
            <w:tcBorders>
              <w:top w:val="nil"/>
              <w:left w:val="nil"/>
              <w:bottom w:val="nil"/>
              <w:right w:val="nil"/>
            </w:tcBorders>
            <w:noWrap/>
            <w:vAlign w:val="center"/>
            <w:hideMark/>
          </w:tcPr>
          <w:p w14:paraId="1ADDE4D6"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3 900</w:t>
            </w:r>
          </w:p>
        </w:tc>
        <w:tc>
          <w:tcPr>
            <w:tcW w:w="408" w:type="pct"/>
            <w:tcBorders>
              <w:top w:val="nil"/>
              <w:left w:val="nil"/>
              <w:bottom w:val="nil"/>
              <w:right w:val="nil"/>
            </w:tcBorders>
            <w:noWrap/>
            <w:vAlign w:val="center"/>
            <w:hideMark/>
          </w:tcPr>
          <w:p w14:paraId="4DA09B04"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3 900</w:t>
            </w:r>
          </w:p>
        </w:tc>
        <w:tc>
          <w:tcPr>
            <w:tcW w:w="408" w:type="pct"/>
            <w:tcBorders>
              <w:top w:val="nil"/>
              <w:left w:val="nil"/>
              <w:bottom w:val="nil"/>
              <w:right w:val="nil"/>
            </w:tcBorders>
            <w:noWrap/>
            <w:vAlign w:val="center"/>
            <w:hideMark/>
          </w:tcPr>
          <w:p w14:paraId="2567C7EA"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3 900</w:t>
            </w:r>
          </w:p>
        </w:tc>
        <w:tc>
          <w:tcPr>
            <w:tcW w:w="405" w:type="pct"/>
            <w:tcBorders>
              <w:top w:val="nil"/>
              <w:left w:val="nil"/>
              <w:bottom w:val="nil"/>
              <w:right w:val="nil"/>
            </w:tcBorders>
            <w:noWrap/>
            <w:vAlign w:val="center"/>
            <w:hideMark/>
          </w:tcPr>
          <w:p w14:paraId="196D1F39"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3 900</w:t>
            </w:r>
          </w:p>
        </w:tc>
      </w:tr>
      <w:tr w:rsidR="00630584" w:rsidRPr="00DE0EEF" w14:paraId="466C4B02" w14:textId="77777777" w:rsidTr="005A672A">
        <w:trPr>
          <w:trHeight w:val="289"/>
        </w:trPr>
        <w:tc>
          <w:tcPr>
            <w:tcW w:w="2149" w:type="pct"/>
            <w:tcBorders>
              <w:top w:val="single" w:sz="4" w:space="0" w:color="auto"/>
              <w:left w:val="nil"/>
              <w:bottom w:val="single" w:sz="4" w:space="0" w:color="auto"/>
              <w:right w:val="nil"/>
            </w:tcBorders>
            <w:noWrap/>
            <w:vAlign w:val="center"/>
            <w:hideMark/>
          </w:tcPr>
          <w:p w14:paraId="402B1E46" w14:textId="77777777" w:rsidR="00630584" w:rsidRPr="00DE0EEF" w:rsidRDefault="00630584" w:rsidP="005A672A">
            <w:pPr>
              <w:spacing w:after="0" w:line="240" w:lineRule="auto"/>
              <w:rPr>
                <w:rFonts w:ascii="Times New Roman" w:eastAsia="Times New Roman" w:hAnsi="Times New Roman" w:cs="Times New Roman"/>
                <w:b/>
                <w:bCs/>
                <w:color w:val="000000"/>
                <w:sz w:val="14"/>
                <w:szCs w:val="14"/>
                <w:lang w:eastAsia="sk-SK"/>
              </w:rPr>
            </w:pPr>
            <w:r w:rsidRPr="00DE0EEF">
              <w:rPr>
                <w:rFonts w:ascii="Times New Roman" w:eastAsia="Times New Roman" w:hAnsi="Times New Roman" w:cs="Times New Roman"/>
                <w:b/>
                <w:bCs/>
                <w:color w:val="000000"/>
                <w:sz w:val="14"/>
                <w:szCs w:val="14"/>
                <w:lang w:eastAsia="sk-SK"/>
              </w:rPr>
              <w:t>Celková bilancia</w:t>
            </w:r>
            <w:r>
              <w:rPr>
                <w:rFonts w:ascii="Times New Roman" w:eastAsia="Times New Roman" w:hAnsi="Times New Roman" w:cs="Times New Roman"/>
                <w:b/>
                <w:bCs/>
                <w:color w:val="000000"/>
                <w:sz w:val="14"/>
                <w:szCs w:val="14"/>
                <w:lang w:eastAsia="sk-SK"/>
              </w:rPr>
              <w:t xml:space="preserve"> SVP</w:t>
            </w:r>
          </w:p>
        </w:tc>
        <w:tc>
          <w:tcPr>
            <w:tcW w:w="408" w:type="pct"/>
            <w:tcBorders>
              <w:top w:val="single" w:sz="4" w:space="0" w:color="auto"/>
              <w:left w:val="nil"/>
              <w:bottom w:val="single" w:sz="4" w:space="0" w:color="auto"/>
              <w:right w:val="nil"/>
            </w:tcBorders>
            <w:noWrap/>
            <w:vAlign w:val="center"/>
            <w:hideMark/>
          </w:tcPr>
          <w:p w14:paraId="5135339A"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11 860</w:t>
            </w:r>
          </w:p>
        </w:tc>
        <w:tc>
          <w:tcPr>
            <w:tcW w:w="408" w:type="pct"/>
            <w:tcBorders>
              <w:top w:val="single" w:sz="4" w:space="0" w:color="auto"/>
              <w:left w:val="nil"/>
              <w:bottom w:val="single" w:sz="4" w:space="0" w:color="auto"/>
              <w:right w:val="nil"/>
            </w:tcBorders>
            <w:shd w:val="clear" w:color="000000" w:fill="FFFFFF"/>
            <w:noWrap/>
            <w:vAlign w:val="center"/>
            <w:hideMark/>
          </w:tcPr>
          <w:p w14:paraId="0109826D"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17 045</w:t>
            </w:r>
          </w:p>
        </w:tc>
        <w:tc>
          <w:tcPr>
            <w:tcW w:w="408" w:type="pct"/>
            <w:tcBorders>
              <w:top w:val="single" w:sz="4" w:space="0" w:color="auto"/>
              <w:left w:val="nil"/>
              <w:bottom w:val="single" w:sz="4" w:space="0" w:color="auto"/>
              <w:right w:val="nil"/>
            </w:tcBorders>
            <w:noWrap/>
            <w:vAlign w:val="center"/>
            <w:hideMark/>
          </w:tcPr>
          <w:p w14:paraId="64DD3D27"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15 656</w:t>
            </w:r>
          </w:p>
        </w:tc>
        <w:tc>
          <w:tcPr>
            <w:tcW w:w="408" w:type="pct"/>
            <w:tcBorders>
              <w:top w:val="single" w:sz="4" w:space="0" w:color="auto"/>
              <w:left w:val="nil"/>
              <w:bottom w:val="single" w:sz="4" w:space="0" w:color="auto"/>
              <w:right w:val="nil"/>
            </w:tcBorders>
            <w:noWrap/>
            <w:vAlign w:val="center"/>
            <w:hideMark/>
          </w:tcPr>
          <w:p w14:paraId="167FEBCC"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86</w:t>
            </w:r>
          </w:p>
        </w:tc>
        <w:tc>
          <w:tcPr>
            <w:tcW w:w="408" w:type="pct"/>
            <w:tcBorders>
              <w:top w:val="single" w:sz="4" w:space="0" w:color="auto"/>
              <w:left w:val="nil"/>
              <w:bottom w:val="single" w:sz="4" w:space="0" w:color="auto"/>
              <w:right w:val="nil"/>
            </w:tcBorders>
            <w:noWrap/>
            <w:vAlign w:val="center"/>
            <w:hideMark/>
          </w:tcPr>
          <w:p w14:paraId="44859BE5"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13 960</w:t>
            </w:r>
          </w:p>
        </w:tc>
        <w:tc>
          <w:tcPr>
            <w:tcW w:w="408" w:type="pct"/>
            <w:tcBorders>
              <w:top w:val="single" w:sz="4" w:space="0" w:color="auto"/>
              <w:left w:val="nil"/>
              <w:bottom w:val="single" w:sz="4" w:space="0" w:color="auto"/>
              <w:right w:val="nil"/>
            </w:tcBorders>
            <w:noWrap/>
            <w:vAlign w:val="center"/>
            <w:hideMark/>
          </w:tcPr>
          <w:p w14:paraId="54BA6F2A"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12 263</w:t>
            </w:r>
          </w:p>
        </w:tc>
        <w:tc>
          <w:tcPr>
            <w:tcW w:w="405" w:type="pct"/>
            <w:tcBorders>
              <w:top w:val="single" w:sz="4" w:space="0" w:color="auto"/>
              <w:left w:val="nil"/>
              <w:bottom w:val="single" w:sz="4" w:space="0" w:color="auto"/>
              <w:right w:val="nil"/>
            </w:tcBorders>
            <w:noWrap/>
            <w:vAlign w:val="center"/>
            <w:hideMark/>
          </w:tcPr>
          <w:p w14:paraId="0F478955"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10 566</w:t>
            </w:r>
          </w:p>
        </w:tc>
      </w:tr>
      <w:tr w:rsidR="00630584" w:rsidRPr="00DE0EEF" w14:paraId="5DED3F81" w14:textId="77777777" w:rsidTr="005A672A">
        <w:trPr>
          <w:trHeight w:val="289"/>
        </w:trPr>
        <w:tc>
          <w:tcPr>
            <w:tcW w:w="2149" w:type="pct"/>
            <w:tcBorders>
              <w:top w:val="nil"/>
              <w:left w:val="nil"/>
              <w:bottom w:val="nil"/>
              <w:right w:val="nil"/>
            </w:tcBorders>
            <w:noWrap/>
            <w:vAlign w:val="center"/>
            <w:hideMark/>
          </w:tcPr>
          <w:p w14:paraId="4386705B" w14:textId="77777777" w:rsidR="00630584" w:rsidRPr="00DE0EEF" w:rsidRDefault="00630584" w:rsidP="005A672A">
            <w:pPr>
              <w:spacing w:after="0" w:line="240" w:lineRule="auto"/>
              <w:rPr>
                <w:rFonts w:ascii="Times New Roman" w:eastAsia="Times New Roman" w:hAnsi="Times New Roman" w:cs="Times New Roman"/>
                <w:b/>
                <w:bCs/>
                <w:color w:val="000000"/>
                <w:sz w:val="14"/>
                <w:szCs w:val="14"/>
                <w:lang w:eastAsia="sk-SK"/>
              </w:rPr>
            </w:pPr>
            <w:r w:rsidRPr="00DE0EEF">
              <w:rPr>
                <w:rFonts w:ascii="Times New Roman" w:eastAsia="Times New Roman" w:hAnsi="Times New Roman" w:cs="Times New Roman"/>
                <w:b/>
                <w:bCs/>
                <w:color w:val="000000"/>
                <w:sz w:val="14"/>
                <w:szCs w:val="14"/>
                <w:lang w:eastAsia="sk-SK"/>
              </w:rPr>
              <w:t>vylúčenie finančných operácií</w:t>
            </w:r>
          </w:p>
        </w:tc>
        <w:tc>
          <w:tcPr>
            <w:tcW w:w="408" w:type="pct"/>
            <w:tcBorders>
              <w:top w:val="nil"/>
              <w:left w:val="nil"/>
              <w:bottom w:val="nil"/>
              <w:right w:val="nil"/>
            </w:tcBorders>
            <w:noWrap/>
            <w:vAlign w:val="center"/>
            <w:hideMark/>
          </w:tcPr>
          <w:p w14:paraId="17912ABA"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-10 062</w:t>
            </w:r>
          </w:p>
        </w:tc>
        <w:tc>
          <w:tcPr>
            <w:tcW w:w="408" w:type="pct"/>
            <w:tcBorders>
              <w:top w:val="nil"/>
              <w:left w:val="nil"/>
              <w:bottom w:val="nil"/>
              <w:right w:val="nil"/>
            </w:tcBorders>
            <w:shd w:val="clear" w:color="000000" w:fill="FFFFFF"/>
            <w:noWrap/>
            <w:vAlign w:val="center"/>
            <w:hideMark/>
          </w:tcPr>
          <w:p w14:paraId="3720E8FA"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8 282</w:t>
            </w:r>
          </w:p>
        </w:tc>
        <w:tc>
          <w:tcPr>
            <w:tcW w:w="408" w:type="pct"/>
            <w:tcBorders>
              <w:top w:val="nil"/>
              <w:left w:val="nil"/>
              <w:bottom w:val="nil"/>
              <w:right w:val="nil"/>
            </w:tcBorders>
            <w:noWrap/>
            <w:vAlign w:val="center"/>
            <w:hideMark/>
          </w:tcPr>
          <w:p w14:paraId="04969CA2"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-7 517</w:t>
            </w:r>
          </w:p>
        </w:tc>
        <w:tc>
          <w:tcPr>
            <w:tcW w:w="408" w:type="pct"/>
            <w:tcBorders>
              <w:top w:val="nil"/>
              <w:left w:val="nil"/>
              <w:bottom w:val="nil"/>
              <w:right w:val="nil"/>
            </w:tcBorders>
            <w:noWrap/>
            <w:vAlign w:val="center"/>
            <w:hideMark/>
          </w:tcPr>
          <w:p w14:paraId="2103B637"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-18 963</w:t>
            </w:r>
          </w:p>
        </w:tc>
        <w:tc>
          <w:tcPr>
            <w:tcW w:w="408" w:type="pct"/>
            <w:tcBorders>
              <w:top w:val="nil"/>
              <w:left w:val="nil"/>
              <w:bottom w:val="nil"/>
              <w:right w:val="nil"/>
            </w:tcBorders>
            <w:noWrap/>
            <w:vAlign w:val="center"/>
            <w:hideMark/>
          </w:tcPr>
          <w:p w14:paraId="26721AC6"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-11 856</w:t>
            </w:r>
          </w:p>
        </w:tc>
        <w:tc>
          <w:tcPr>
            <w:tcW w:w="408" w:type="pct"/>
            <w:tcBorders>
              <w:top w:val="nil"/>
              <w:left w:val="nil"/>
              <w:bottom w:val="nil"/>
              <w:right w:val="nil"/>
            </w:tcBorders>
            <w:noWrap/>
            <w:vAlign w:val="center"/>
            <w:hideMark/>
          </w:tcPr>
          <w:p w14:paraId="0279D9A7"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-10 160</w:t>
            </w:r>
          </w:p>
        </w:tc>
        <w:tc>
          <w:tcPr>
            <w:tcW w:w="405" w:type="pct"/>
            <w:tcBorders>
              <w:top w:val="nil"/>
              <w:left w:val="nil"/>
              <w:bottom w:val="nil"/>
              <w:right w:val="nil"/>
            </w:tcBorders>
            <w:noWrap/>
            <w:vAlign w:val="center"/>
            <w:hideMark/>
          </w:tcPr>
          <w:p w14:paraId="179F863B"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-8 463</w:t>
            </w:r>
          </w:p>
        </w:tc>
      </w:tr>
      <w:tr w:rsidR="00630584" w:rsidRPr="00DE0EEF" w14:paraId="71793428" w14:textId="77777777" w:rsidTr="005A672A">
        <w:trPr>
          <w:trHeight w:val="289"/>
        </w:trPr>
        <w:tc>
          <w:tcPr>
            <w:tcW w:w="2149" w:type="pct"/>
            <w:tcBorders>
              <w:top w:val="nil"/>
              <w:left w:val="nil"/>
              <w:bottom w:val="nil"/>
              <w:right w:val="nil"/>
            </w:tcBorders>
            <w:noWrap/>
            <w:vAlign w:val="center"/>
            <w:hideMark/>
          </w:tcPr>
          <w:p w14:paraId="71AA1FF0" w14:textId="77777777" w:rsidR="00630584" w:rsidRPr="00DE0EEF" w:rsidRDefault="00630584" w:rsidP="005A672A">
            <w:pPr>
              <w:spacing w:after="0" w:line="240" w:lineRule="auto"/>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 vylúčenie príjmových FO</w:t>
            </w:r>
          </w:p>
        </w:tc>
        <w:tc>
          <w:tcPr>
            <w:tcW w:w="408" w:type="pct"/>
            <w:tcBorders>
              <w:top w:val="nil"/>
              <w:left w:val="nil"/>
              <w:bottom w:val="nil"/>
              <w:right w:val="nil"/>
            </w:tcBorders>
            <w:noWrap/>
            <w:vAlign w:val="center"/>
            <w:hideMark/>
          </w:tcPr>
          <w:p w14:paraId="26981F7E" w14:textId="77777777" w:rsidR="00630584" w:rsidRPr="00DE0EE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F2AF3">
              <w:rPr>
                <w:rFonts w:ascii="Times New Roman" w:eastAsia="Times New Roman" w:hAnsi="Times New Roman" w:cs="Times New Roman"/>
                <w:color w:val="000000"/>
                <w:sz w:val="14"/>
                <w:szCs w:val="14"/>
                <w:lang w:eastAsia="sk-SK"/>
              </w:rPr>
              <w:t>-12 661</w:t>
            </w:r>
          </w:p>
        </w:tc>
        <w:tc>
          <w:tcPr>
            <w:tcW w:w="408" w:type="pct"/>
            <w:tcBorders>
              <w:top w:val="nil"/>
              <w:left w:val="nil"/>
              <w:bottom w:val="nil"/>
              <w:right w:val="nil"/>
            </w:tcBorders>
            <w:shd w:val="clear" w:color="000000" w:fill="FFFFFF"/>
            <w:noWrap/>
            <w:vAlign w:val="center"/>
            <w:hideMark/>
          </w:tcPr>
          <w:p w14:paraId="34FCEE6E" w14:textId="77777777" w:rsidR="00630584" w:rsidRPr="00DE0EE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-640</w:t>
            </w:r>
          </w:p>
        </w:tc>
        <w:tc>
          <w:tcPr>
            <w:tcW w:w="408" w:type="pct"/>
            <w:tcBorders>
              <w:top w:val="nil"/>
              <w:left w:val="nil"/>
              <w:bottom w:val="nil"/>
              <w:right w:val="nil"/>
            </w:tcBorders>
            <w:noWrap/>
            <w:vAlign w:val="center"/>
            <w:hideMark/>
          </w:tcPr>
          <w:p w14:paraId="6653BAA4"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-12 417</w:t>
            </w:r>
          </w:p>
        </w:tc>
        <w:tc>
          <w:tcPr>
            <w:tcW w:w="408" w:type="pct"/>
            <w:tcBorders>
              <w:top w:val="nil"/>
              <w:left w:val="nil"/>
              <w:bottom w:val="nil"/>
              <w:right w:val="nil"/>
            </w:tcBorders>
            <w:noWrap/>
            <w:vAlign w:val="center"/>
            <w:hideMark/>
          </w:tcPr>
          <w:p w14:paraId="352C06C3"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-23 203</w:t>
            </w:r>
          </w:p>
        </w:tc>
        <w:tc>
          <w:tcPr>
            <w:tcW w:w="408" w:type="pct"/>
            <w:tcBorders>
              <w:top w:val="nil"/>
              <w:left w:val="nil"/>
              <w:bottom w:val="nil"/>
              <w:right w:val="nil"/>
            </w:tcBorders>
            <w:noWrap/>
            <w:vAlign w:val="center"/>
            <w:hideMark/>
          </w:tcPr>
          <w:p w14:paraId="750C30DE"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-15 756</w:t>
            </w:r>
          </w:p>
        </w:tc>
        <w:tc>
          <w:tcPr>
            <w:tcW w:w="408" w:type="pct"/>
            <w:tcBorders>
              <w:top w:val="nil"/>
              <w:left w:val="nil"/>
              <w:bottom w:val="nil"/>
              <w:right w:val="nil"/>
            </w:tcBorders>
            <w:noWrap/>
            <w:vAlign w:val="center"/>
            <w:hideMark/>
          </w:tcPr>
          <w:p w14:paraId="6FBBA02B"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-14 060</w:t>
            </w:r>
          </w:p>
        </w:tc>
        <w:tc>
          <w:tcPr>
            <w:tcW w:w="405" w:type="pct"/>
            <w:tcBorders>
              <w:top w:val="nil"/>
              <w:left w:val="nil"/>
              <w:bottom w:val="nil"/>
              <w:right w:val="nil"/>
            </w:tcBorders>
            <w:noWrap/>
            <w:vAlign w:val="center"/>
            <w:hideMark/>
          </w:tcPr>
          <w:p w14:paraId="0BFC84A4"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-12 363</w:t>
            </w:r>
          </w:p>
        </w:tc>
      </w:tr>
      <w:tr w:rsidR="00630584" w:rsidRPr="00DE0EEF" w14:paraId="369C58B2" w14:textId="77777777" w:rsidTr="005A672A">
        <w:trPr>
          <w:trHeight w:val="289"/>
        </w:trPr>
        <w:tc>
          <w:tcPr>
            <w:tcW w:w="2149" w:type="pct"/>
            <w:tcBorders>
              <w:top w:val="nil"/>
              <w:left w:val="nil"/>
              <w:bottom w:val="nil"/>
              <w:right w:val="nil"/>
            </w:tcBorders>
            <w:noWrap/>
            <w:vAlign w:val="center"/>
            <w:hideMark/>
          </w:tcPr>
          <w:p w14:paraId="51D2E5A8" w14:textId="77777777" w:rsidR="00630584" w:rsidRPr="00DE0EEF" w:rsidRDefault="00630584" w:rsidP="005A672A">
            <w:pPr>
              <w:spacing w:after="0" w:line="240" w:lineRule="auto"/>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 vylúčenie výdavkových FO</w:t>
            </w:r>
          </w:p>
        </w:tc>
        <w:tc>
          <w:tcPr>
            <w:tcW w:w="408" w:type="pct"/>
            <w:tcBorders>
              <w:top w:val="nil"/>
              <w:left w:val="nil"/>
              <w:bottom w:val="nil"/>
              <w:right w:val="nil"/>
            </w:tcBorders>
            <w:noWrap/>
            <w:vAlign w:val="center"/>
            <w:hideMark/>
          </w:tcPr>
          <w:p w14:paraId="22C13314"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2 599</w:t>
            </w:r>
          </w:p>
        </w:tc>
        <w:tc>
          <w:tcPr>
            <w:tcW w:w="408" w:type="pct"/>
            <w:tcBorders>
              <w:top w:val="nil"/>
              <w:left w:val="nil"/>
              <w:bottom w:val="nil"/>
              <w:right w:val="nil"/>
            </w:tcBorders>
            <w:shd w:val="clear" w:color="000000" w:fill="FFFFFF"/>
            <w:noWrap/>
            <w:vAlign w:val="center"/>
            <w:hideMark/>
          </w:tcPr>
          <w:p w14:paraId="68D13FF5" w14:textId="77777777" w:rsidR="00630584" w:rsidRPr="00DE0EE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DE0EEF">
              <w:rPr>
                <w:rFonts w:ascii="Times New Roman" w:eastAsia="Times New Roman" w:hAnsi="Times New Roman" w:cs="Times New Roman"/>
                <w:color w:val="000000"/>
                <w:sz w:val="14"/>
                <w:szCs w:val="14"/>
                <w:lang w:eastAsia="sk-SK"/>
              </w:rPr>
              <w:t>8 922</w:t>
            </w:r>
          </w:p>
        </w:tc>
        <w:tc>
          <w:tcPr>
            <w:tcW w:w="408" w:type="pct"/>
            <w:tcBorders>
              <w:top w:val="nil"/>
              <w:left w:val="nil"/>
              <w:bottom w:val="nil"/>
              <w:right w:val="nil"/>
            </w:tcBorders>
            <w:noWrap/>
            <w:vAlign w:val="center"/>
            <w:hideMark/>
          </w:tcPr>
          <w:p w14:paraId="3E8F94F6"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4 900</w:t>
            </w:r>
          </w:p>
        </w:tc>
        <w:tc>
          <w:tcPr>
            <w:tcW w:w="408" w:type="pct"/>
            <w:tcBorders>
              <w:top w:val="nil"/>
              <w:left w:val="nil"/>
              <w:bottom w:val="nil"/>
              <w:right w:val="nil"/>
            </w:tcBorders>
            <w:noWrap/>
            <w:vAlign w:val="center"/>
            <w:hideMark/>
          </w:tcPr>
          <w:p w14:paraId="25527DFB"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4 240</w:t>
            </w:r>
          </w:p>
        </w:tc>
        <w:tc>
          <w:tcPr>
            <w:tcW w:w="408" w:type="pct"/>
            <w:tcBorders>
              <w:top w:val="nil"/>
              <w:left w:val="nil"/>
              <w:bottom w:val="nil"/>
              <w:right w:val="nil"/>
            </w:tcBorders>
            <w:noWrap/>
            <w:vAlign w:val="center"/>
            <w:hideMark/>
          </w:tcPr>
          <w:p w14:paraId="68B7CD23"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3 900</w:t>
            </w:r>
          </w:p>
        </w:tc>
        <w:tc>
          <w:tcPr>
            <w:tcW w:w="408" w:type="pct"/>
            <w:tcBorders>
              <w:top w:val="nil"/>
              <w:left w:val="nil"/>
              <w:bottom w:val="nil"/>
              <w:right w:val="nil"/>
            </w:tcBorders>
            <w:noWrap/>
            <w:vAlign w:val="center"/>
            <w:hideMark/>
          </w:tcPr>
          <w:p w14:paraId="6E45B870"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3 900</w:t>
            </w:r>
          </w:p>
        </w:tc>
        <w:tc>
          <w:tcPr>
            <w:tcW w:w="405" w:type="pct"/>
            <w:tcBorders>
              <w:top w:val="nil"/>
              <w:left w:val="nil"/>
              <w:bottom w:val="nil"/>
              <w:right w:val="nil"/>
            </w:tcBorders>
            <w:noWrap/>
            <w:vAlign w:val="center"/>
            <w:hideMark/>
          </w:tcPr>
          <w:p w14:paraId="03C1A324" w14:textId="77777777" w:rsidR="00630584" w:rsidRPr="004C0EE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4C0EEE">
              <w:rPr>
                <w:rFonts w:ascii="Times New Roman" w:eastAsia="Times New Roman" w:hAnsi="Times New Roman" w:cs="Times New Roman"/>
                <w:color w:val="000000"/>
                <w:sz w:val="14"/>
                <w:szCs w:val="14"/>
                <w:lang w:eastAsia="sk-SK"/>
              </w:rPr>
              <w:t>3 900</w:t>
            </w:r>
          </w:p>
        </w:tc>
      </w:tr>
      <w:tr w:rsidR="00630584" w:rsidRPr="00DE0EEF" w14:paraId="7206EF02" w14:textId="77777777" w:rsidTr="005A672A">
        <w:trPr>
          <w:trHeight w:val="289"/>
        </w:trPr>
        <w:tc>
          <w:tcPr>
            <w:tcW w:w="2149" w:type="pct"/>
            <w:tcBorders>
              <w:top w:val="nil"/>
              <w:left w:val="nil"/>
              <w:bottom w:val="nil"/>
              <w:right w:val="nil"/>
            </w:tcBorders>
            <w:noWrap/>
            <w:vAlign w:val="center"/>
            <w:hideMark/>
          </w:tcPr>
          <w:p w14:paraId="27037C7B" w14:textId="77777777" w:rsidR="00630584" w:rsidRPr="00DE0EEF" w:rsidRDefault="00630584" w:rsidP="005A672A">
            <w:pPr>
              <w:spacing w:after="0" w:line="240" w:lineRule="auto"/>
              <w:rPr>
                <w:rFonts w:ascii="Times New Roman" w:eastAsia="Times New Roman" w:hAnsi="Times New Roman" w:cs="Times New Roman"/>
                <w:b/>
                <w:bCs/>
                <w:color w:val="000000"/>
                <w:sz w:val="14"/>
                <w:szCs w:val="14"/>
                <w:lang w:eastAsia="sk-SK"/>
              </w:rPr>
            </w:pPr>
            <w:r w:rsidRPr="00DE0EEF">
              <w:rPr>
                <w:rFonts w:ascii="Times New Roman" w:eastAsia="Times New Roman" w:hAnsi="Times New Roman" w:cs="Times New Roman"/>
                <w:b/>
                <w:bCs/>
                <w:color w:val="000000"/>
                <w:sz w:val="14"/>
                <w:szCs w:val="14"/>
                <w:lang w:eastAsia="sk-SK"/>
              </w:rPr>
              <w:t xml:space="preserve">zahrnutie časového rozlíšenia </w:t>
            </w:r>
          </w:p>
        </w:tc>
        <w:tc>
          <w:tcPr>
            <w:tcW w:w="408" w:type="pct"/>
            <w:tcBorders>
              <w:top w:val="nil"/>
              <w:left w:val="nil"/>
              <w:bottom w:val="nil"/>
              <w:right w:val="nil"/>
            </w:tcBorders>
            <w:noWrap/>
            <w:vAlign w:val="center"/>
            <w:hideMark/>
          </w:tcPr>
          <w:p w14:paraId="4BCB5007" w14:textId="77777777" w:rsidR="00630584" w:rsidRPr="00923B4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923B40">
              <w:rPr>
                <w:rFonts w:ascii="Times New Roman" w:eastAsia="Times New Roman" w:hAnsi="Times New Roman" w:cs="Times New Roman"/>
                <w:b/>
                <w:bCs/>
                <w:color w:val="000000"/>
                <w:sz w:val="14"/>
                <w:szCs w:val="14"/>
                <w:lang w:eastAsia="sk-SK"/>
              </w:rPr>
              <w:t>16 828</w:t>
            </w:r>
          </w:p>
        </w:tc>
        <w:tc>
          <w:tcPr>
            <w:tcW w:w="408" w:type="pct"/>
            <w:tcBorders>
              <w:top w:val="nil"/>
              <w:left w:val="nil"/>
              <w:bottom w:val="nil"/>
              <w:right w:val="nil"/>
            </w:tcBorders>
            <w:shd w:val="clear" w:color="000000" w:fill="FFFFFF"/>
            <w:noWrap/>
            <w:vAlign w:val="center"/>
            <w:hideMark/>
          </w:tcPr>
          <w:p w14:paraId="51C9F21C" w14:textId="77777777" w:rsidR="00630584" w:rsidRPr="00DE0EE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DE0EEF">
              <w:rPr>
                <w:rFonts w:ascii="Times New Roman" w:eastAsia="Times New Roman" w:hAnsi="Times New Roman" w:cs="Times New Roman"/>
                <w:b/>
                <w:bCs/>
                <w:color w:val="000000"/>
                <w:sz w:val="14"/>
                <w:szCs w:val="14"/>
                <w:lang w:eastAsia="sk-SK"/>
              </w:rPr>
              <w:t>0</w:t>
            </w:r>
          </w:p>
        </w:tc>
        <w:tc>
          <w:tcPr>
            <w:tcW w:w="408" w:type="pct"/>
            <w:tcBorders>
              <w:top w:val="nil"/>
              <w:left w:val="nil"/>
              <w:bottom w:val="nil"/>
              <w:right w:val="nil"/>
            </w:tcBorders>
            <w:noWrap/>
            <w:vAlign w:val="center"/>
            <w:hideMark/>
          </w:tcPr>
          <w:p w14:paraId="4B5A06A5"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0</w:t>
            </w:r>
          </w:p>
        </w:tc>
        <w:tc>
          <w:tcPr>
            <w:tcW w:w="408" w:type="pct"/>
            <w:tcBorders>
              <w:top w:val="nil"/>
              <w:left w:val="nil"/>
              <w:bottom w:val="nil"/>
              <w:right w:val="nil"/>
            </w:tcBorders>
            <w:noWrap/>
            <w:vAlign w:val="center"/>
            <w:hideMark/>
          </w:tcPr>
          <w:p w14:paraId="57BDC60D"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0</w:t>
            </w:r>
          </w:p>
        </w:tc>
        <w:tc>
          <w:tcPr>
            <w:tcW w:w="408" w:type="pct"/>
            <w:tcBorders>
              <w:top w:val="nil"/>
              <w:left w:val="nil"/>
              <w:bottom w:val="nil"/>
              <w:right w:val="nil"/>
            </w:tcBorders>
            <w:noWrap/>
            <w:vAlign w:val="center"/>
            <w:hideMark/>
          </w:tcPr>
          <w:p w14:paraId="2663BFF5"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0</w:t>
            </w:r>
          </w:p>
        </w:tc>
        <w:tc>
          <w:tcPr>
            <w:tcW w:w="408" w:type="pct"/>
            <w:tcBorders>
              <w:top w:val="nil"/>
              <w:left w:val="nil"/>
              <w:bottom w:val="nil"/>
              <w:right w:val="nil"/>
            </w:tcBorders>
            <w:noWrap/>
            <w:vAlign w:val="center"/>
            <w:hideMark/>
          </w:tcPr>
          <w:p w14:paraId="5BC7EEAC"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0</w:t>
            </w:r>
          </w:p>
        </w:tc>
        <w:tc>
          <w:tcPr>
            <w:tcW w:w="405" w:type="pct"/>
            <w:tcBorders>
              <w:top w:val="nil"/>
              <w:left w:val="nil"/>
              <w:bottom w:val="nil"/>
              <w:right w:val="nil"/>
            </w:tcBorders>
            <w:noWrap/>
            <w:vAlign w:val="center"/>
            <w:hideMark/>
          </w:tcPr>
          <w:p w14:paraId="201C2011"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0</w:t>
            </w:r>
          </w:p>
        </w:tc>
      </w:tr>
      <w:tr w:rsidR="00630584" w:rsidRPr="00DE0EEF" w14:paraId="7AC41B99" w14:textId="77777777" w:rsidTr="005A672A">
        <w:trPr>
          <w:trHeight w:val="289"/>
        </w:trPr>
        <w:tc>
          <w:tcPr>
            <w:tcW w:w="2149" w:type="pct"/>
            <w:tcBorders>
              <w:top w:val="single" w:sz="4" w:space="0" w:color="auto"/>
              <w:left w:val="nil"/>
              <w:bottom w:val="single" w:sz="4" w:space="0" w:color="auto"/>
              <w:right w:val="nil"/>
            </w:tcBorders>
            <w:noWrap/>
            <w:vAlign w:val="center"/>
            <w:hideMark/>
          </w:tcPr>
          <w:p w14:paraId="0F0C20D5" w14:textId="7D132206" w:rsidR="00630584" w:rsidRPr="00DE0EEF" w:rsidRDefault="00630584" w:rsidP="005A672A">
            <w:pPr>
              <w:spacing w:after="0" w:line="240" w:lineRule="auto"/>
              <w:rPr>
                <w:rFonts w:ascii="Times New Roman" w:eastAsia="Times New Roman" w:hAnsi="Times New Roman" w:cs="Times New Roman"/>
                <w:b/>
                <w:bCs/>
                <w:color w:val="000000"/>
                <w:sz w:val="14"/>
                <w:szCs w:val="14"/>
                <w:lang w:eastAsia="sk-SK"/>
              </w:rPr>
            </w:pPr>
            <w:r w:rsidRPr="00DE0EEF">
              <w:rPr>
                <w:rFonts w:ascii="Times New Roman" w:eastAsia="Times New Roman" w:hAnsi="Times New Roman" w:cs="Times New Roman"/>
                <w:b/>
                <w:bCs/>
                <w:color w:val="000000"/>
                <w:sz w:val="14"/>
                <w:szCs w:val="14"/>
                <w:lang w:eastAsia="sk-SK"/>
              </w:rPr>
              <w:t>Prebytok (+)</w:t>
            </w:r>
            <w:r>
              <w:rPr>
                <w:rFonts w:ascii="Times New Roman" w:eastAsia="Times New Roman" w:hAnsi="Times New Roman" w:cs="Times New Roman"/>
                <w:b/>
                <w:bCs/>
                <w:color w:val="000000"/>
                <w:sz w:val="14"/>
                <w:szCs w:val="14"/>
                <w:lang w:eastAsia="sk-SK"/>
              </w:rPr>
              <w:t xml:space="preserve"> </w:t>
            </w:r>
            <w:r w:rsidRPr="00DE0EEF">
              <w:rPr>
                <w:rFonts w:ascii="Times New Roman" w:eastAsia="Times New Roman" w:hAnsi="Times New Roman" w:cs="Times New Roman"/>
                <w:b/>
                <w:bCs/>
                <w:color w:val="000000"/>
                <w:sz w:val="14"/>
                <w:szCs w:val="14"/>
                <w:lang w:eastAsia="sk-SK"/>
              </w:rPr>
              <w:t>/</w:t>
            </w:r>
            <w:r w:rsidR="0017454A">
              <w:rPr>
                <w:rFonts w:ascii="Times New Roman" w:eastAsia="Times New Roman" w:hAnsi="Times New Roman" w:cs="Times New Roman"/>
                <w:b/>
                <w:bCs/>
                <w:color w:val="000000"/>
                <w:sz w:val="14"/>
                <w:szCs w:val="14"/>
                <w:lang w:eastAsia="sk-SK"/>
              </w:rPr>
              <w:t xml:space="preserve"> </w:t>
            </w:r>
            <w:r w:rsidRPr="00DE0EEF">
              <w:rPr>
                <w:rFonts w:ascii="Times New Roman" w:eastAsia="Times New Roman" w:hAnsi="Times New Roman" w:cs="Times New Roman"/>
                <w:b/>
                <w:bCs/>
                <w:color w:val="000000"/>
                <w:sz w:val="14"/>
                <w:szCs w:val="14"/>
                <w:lang w:eastAsia="sk-SK"/>
              </w:rPr>
              <w:t>schodok (-)</w:t>
            </w:r>
            <w:r>
              <w:rPr>
                <w:rFonts w:ascii="Times New Roman" w:eastAsia="Times New Roman" w:hAnsi="Times New Roman" w:cs="Times New Roman"/>
                <w:b/>
                <w:bCs/>
                <w:color w:val="000000"/>
                <w:sz w:val="14"/>
                <w:szCs w:val="14"/>
                <w:lang w:eastAsia="sk-SK"/>
              </w:rPr>
              <w:t xml:space="preserve"> SVP</w:t>
            </w:r>
            <w:r w:rsidRPr="00DE0EEF">
              <w:rPr>
                <w:rFonts w:ascii="Times New Roman" w:eastAsia="Times New Roman" w:hAnsi="Times New Roman" w:cs="Times New Roman"/>
                <w:b/>
                <w:bCs/>
                <w:color w:val="000000"/>
                <w:sz w:val="14"/>
                <w:szCs w:val="14"/>
                <w:lang w:eastAsia="sk-SK"/>
              </w:rPr>
              <w:t xml:space="preserve"> (ESA 2010)</w:t>
            </w:r>
          </w:p>
        </w:tc>
        <w:tc>
          <w:tcPr>
            <w:tcW w:w="408" w:type="pct"/>
            <w:tcBorders>
              <w:top w:val="single" w:sz="4" w:space="0" w:color="auto"/>
              <w:left w:val="nil"/>
              <w:bottom w:val="single" w:sz="4" w:space="0" w:color="auto"/>
              <w:right w:val="nil"/>
            </w:tcBorders>
            <w:noWrap/>
            <w:vAlign w:val="center"/>
            <w:hideMark/>
          </w:tcPr>
          <w:p w14:paraId="5F543DA7" w14:textId="77777777" w:rsidR="00630584" w:rsidRPr="00923B40"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923B40">
              <w:rPr>
                <w:rFonts w:ascii="Times New Roman" w:eastAsia="Times New Roman" w:hAnsi="Times New Roman" w:cs="Times New Roman"/>
                <w:b/>
                <w:bCs/>
                <w:color w:val="000000"/>
                <w:sz w:val="14"/>
                <w:szCs w:val="14"/>
                <w:lang w:eastAsia="sk-SK"/>
              </w:rPr>
              <w:t>18 626</w:t>
            </w:r>
          </w:p>
        </w:tc>
        <w:tc>
          <w:tcPr>
            <w:tcW w:w="408" w:type="pct"/>
            <w:tcBorders>
              <w:top w:val="single" w:sz="4" w:space="0" w:color="auto"/>
              <w:left w:val="nil"/>
              <w:bottom w:val="single" w:sz="4" w:space="0" w:color="auto"/>
              <w:right w:val="nil"/>
            </w:tcBorders>
            <w:shd w:val="clear" w:color="000000" w:fill="FFFFFF"/>
            <w:noWrap/>
            <w:vAlign w:val="center"/>
            <w:hideMark/>
          </w:tcPr>
          <w:p w14:paraId="3DCE2B4D" w14:textId="77777777" w:rsidR="00630584" w:rsidRPr="00DE0EE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25 326</w:t>
            </w:r>
          </w:p>
        </w:tc>
        <w:tc>
          <w:tcPr>
            <w:tcW w:w="408" w:type="pct"/>
            <w:tcBorders>
              <w:top w:val="single" w:sz="4" w:space="0" w:color="auto"/>
              <w:left w:val="nil"/>
              <w:bottom w:val="single" w:sz="4" w:space="0" w:color="auto"/>
              <w:right w:val="nil"/>
            </w:tcBorders>
            <w:noWrap/>
            <w:vAlign w:val="center"/>
            <w:hideMark/>
          </w:tcPr>
          <w:p w14:paraId="295FF793"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8 139</w:t>
            </w:r>
          </w:p>
        </w:tc>
        <w:tc>
          <w:tcPr>
            <w:tcW w:w="408" w:type="pct"/>
            <w:tcBorders>
              <w:top w:val="single" w:sz="4" w:space="0" w:color="auto"/>
              <w:left w:val="nil"/>
              <w:bottom w:val="single" w:sz="4" w:space="0" w:color="auto"/>
              <w:right w:val="nil"/>
            </w:tcBorders>
            <w:noWrap/>
            <w:vAlign w:val="center"/>
            <w:hideMark/>
          </w:tcPr>
          <w:p w14:paraId="61A98AA2"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-18 877</w:t>
            </w:r>
          </w:p>
        </w:tc>
        <w:tc>
          <w:tcPr>
            <w:tcW w:w="408" w:type="pct"/>
            <w:tcBorders>
              <w:top w:val="single" w:sz="4" w:space="0" w:color="auto"/>
              <w:left w:val="nil"/>
              <w:bottom w:val="single" w:sz="4" w:space="0" w:color="auto"/>
              <w:right w:val="nil"/>
            </w:tcBorders>
            <w:noWrap/>
            <w:vAlign w:val="center"/>
            <w:hideMark/>
          </w:tcPr>
          <w:p w14:paraId="40384696"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2 103</w:t>
            </w:r>
          </w:p>
        </w:tc>
        <w:tc>
          <w:tcPr>
            <w:tcW w:w="408" w:type="pct"/>
            <w:tcBorders>
              <w:top w:val="single" w:sz="4" w:space="0" w:color="auto"/>
              <w:left w:val="nil"/>
              <w:bottom w:val="single" w:sz="4" w:space="0" w:color="auto"/>
              <w:right w:val="nil"/>
            </w:tcBorders>
            <w:noWrap/>
            <w:vAlign w:val="center"/>
            <w:hideMark/>
          </w:tcPr>
          <w:p w14:paraId="49F8CB3F"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2 103</w:t>
            </w:r>
          </w:p>
        </w:tc>
        <w:tc>
          <w:tcPr>
            <w:tcW w:w="405" w:type="pct"/>
            <w:tcBorders>
              <w:top w:val="single" w:sz="4" w:space="0" w:color="auto"/>
              <w:left w:val="nil"/>
              <w:bottom w:val="single" w:sz="4" w:space="0" w:color="auto"/>
              <w:right w:val="nil"/>
            </w:tcBorders>
            <w:noWrap/>
            <w:vAlign w:val="center"/>
            <w:hideMark/>
          </w:tcPr>
          <w:p w14:paraId="689A1929" w14:textId="77777777" w:rsidR="00630584" w:rsidRPr="004C0EE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4C0EEE">
              <w:rPr>
                <w:rFonts w:ascii="Times New Roman" w:eastAsia="Times New Roman" w:hAnsi="Times New Roman" w:cs="Times New Roman"/>
                <w:b/>
                <w:bCs/>
                <w:color w:val="000000"/>
                <w:sz w:val="14"/>
                <w:szCs w:val="14"/>
                <w:lang w:eastAsia="sk-SK"/>
              </w:rPr>
              <w:t>2 103</w:t>
            </w:r>
          </w:p>
        </w:tc>
      </w:tr>
    </w:tbl>
    <w:p w14:paraId="5063B764" w14:textId="77777777" w:rsidR="00630584" w:rsidRPr="007B2DAC" w:rsidRDefault="00630584" w:rsidP="00630584">
      <w:pPr>
        <w:ind w:right="-425"/>
        <w:jc w:val="right"/>
      </w:pPr>
      <w:r w:rsidRPr="007B2DAC">
        <w:rPr>
          <w:rFonts w:ascii="Times New Roman" w:hAnsi="Times New Roman" w:cs="Times New Roman"/>
          <w:i/>
          <w:sz w:val="16"/>
          <w:szCs w:val="16"/>
        </w:rPr>
        <w:t>Zdroj: MF SR</w:t>
      </w:r>
    </w:p>
    <w:p w14:paraId="1C7F4615" w14:textId="77777777" w:rsidR="00630584" w:rsidRDefault="00630584" w:rsidP="00630584"/>
    <w:p w14:paraId="59B0436F" w14:textId="77777777" w:rsidR="00630584" w:rsidRPr="00513F06" w:rsidRDefault="00630584" w:rsidP="00630584">
      <w:pPr>
        <w:rPr>
          <w:rFonts w:ascii="Times New Roman" w:eastAsia="Calibri" w:hAnsi="Times New Roman" w:cs="Times New Roman"/>
          <w:i/>
          <w:sz w:val="16"/>
          <w:szCs w:val="16"/>
          <w:highlight w:val="yellow"/>
        </w:rPr>
      </w:pPr>
    </w:p>
    <w:p w14:paraId="5A17CED1" w14:textId="77777777" w:rsidR="00630584" w:rsidRPr="00513F06" w:rsidRDefault="00630584" w:rsidP="00630584">
      <w:pPr>
        <w:ind w:firstLine="1416"/>
        <w:jc w:val="right"/>
        <w:rPr>
          <w:rFonts w:ascii="Times New Roman" w:eastAsia="Calibri" w:hAnsi="Times New Roman" w:cs="Times New Roman"/>
          <w:i/>
          <w:sz w:val="16"/>
          <w:szCs w:val="16"/>
          <w:highlight w:val="yellow"/>
        </w:rPr>
      </w:pPr>
    </w:p>
    <w:p w14:paraId="5E660B6E" w14:textId="77777777" w:rsidR="00630584" w:rsidRPr="00513F06" w:rsidRDefault="00630584" w:rsidP="00630584">
      <w:pPr>
        <w:ind w:firstLine="1416"/>
        <w:jc w:val="right"/>
        <w:rPr>
          <w:rFonts w:ascii="Times New Roman" w:eastAsia="Calibri" w:hAnsi="Times New Roman" w:cs="Times New Roman"/>
          <w:i/>
          <w:sz w:val="16"/>
          <w:szCs w:val="16"/>
          <w:highlight w:val="yellow"/>
        </w:rPr>
      </w:pPr>
    </w:p>
    <w:p w14:paraId="0BD15D32" w14:textId="77777777" w:rsidR="00630584" w:rsidRPr="00513F06" w:rsidRDefault="00630584" w:rsidP="00630584">
      <w:pPr>
        <w:ind w:firstLine="1416"/>
        <w:jc w:val="right"/>
        <w:rPr>
          <w:rFonts w:ascii="Times New Roman" w:eastAsia="Calibri" w:hAnsi="Times New Roman" w:cs="Times New Roman"/>
          <w:i/>
          <w:sz w:val="16"/>
          <w:szCs w:val="16"/>
          <w:highlight w:val="yellow"/>
        </w:rPr>
      </w:pPr>
    </w:p>
    <w:p w14:paraId="79F0FFA8" w14:textId="77777777" w:rsidR="00630584" w:rsidRPr="00513F06" w:rsidRDefault="00630584" w:rsidP="00630584">
      <w:pPr>
        <w:ind w:firstLine="1416"/>
        <w:jc w:val="right"/>
        <w:rPr>
          <w:rFonts w:ascii="Times New Roman" w:eastAsia="Calibri" w:hAnsi="Times New Roman" w:cs="Times New Roman"/>
          <w:i/>
          <w:sz w:val="16"/>
          <w:szCs w:val="16"/>
          <w:highlight w:val="yellow"/>
        </w:rPr>
      </w:pPr>
    </w:p>
    <w:p w14:paraId="2D8CCE96" w14:textId="77777777" w:rsidR="00630584" w:rsidRPr="00513F06" w:rsidRDefault="00630584" w:rsidP="00630584">
      <w:pPr>
        <w:rPr>
          <w:rFonts w:eastAsia="Calibri" w:cs="Times New Roman"/>
          <w:highlight w:val="yellow"/>
        </w:rPr>
      </w:pPr>
    </w:p>
    <w:p w14:paraId="0DDE2264" w14:textId="19082788" w:rsidR="00630584" w:rsidRPr="00630584" w:rsidRDefault="00630584" w:rsidP="00630584">
      <w:pPr>
        <w:spacing w:after="0" w:line="240" w:lineRule="auto"/>
        <w:rPr>
          <w:rFonts w:ascii="Times New Roman" w:hAnsi="Times New Roman" w:cs="Times New Roman"/>
          <w:b/>
          <w:iCs/>
          <w:color w:val="548DD4" w:themeColor="text2" w:themeTint="99"/>
          <w:sz w:val="20"/>
          <w:szCs w:val="20"/>
        </w:rPr>
      </w:pPr>
      <w:bookmarkStart w:id="159" w:name="_Toc153006687"/>
      <w:bookmarkStart w:id="160" w:name="_Toc179305360"/>
      <w:bookmarkStart w:id="161" w:name="_Toc210801180"/>
      <w:r w:rsidRPr="00630584">
        <w:rPr>
          <w:rFonts w:ascii="Times New Roman" w:hAnsi="Times New Roman" w:cs="Times New Roman"/>
          <w:b/>
          <w:iCs/>
          <w:color w:val="548DD4" w:themeColor="text2" w:themeTint="99"/>
          <w:sz w:val="20"/>
          <w:szCs w:val="20"/>
        </w:rPr>
        <w:lastRenderedPageBreak/>
        <w:t xml:space="preserve">Tabuľka </w:t>
      </w:r>
      <w:r w:rsidRPr="00630584">
        <w:rPr>
          <w:rFonts w:ascii="Times New Roman" w:hAnsi="Times New Roman" w:cs="Times New Roman"/>
          <w:b/>
          <w:iCs/>
          <w:color w:val="548DD4" w:themeColor="text2" w:themeTint="99"/>
          <w:sz w:val="20"/>
          <w:szCs w:val="20"/>
        </w:rPr>
        <w:fldChar w:fldCharType="begin"/>
      </w:r>
      <w:r w:rsidRPr="00630584">
        <w:rPr>
          <w:rFonts w:ascii="Times New Roman" w:hAnsi="Times New Roman" w:cs="Times New Roman"/>
          <w:b/>
          <w:iCs/>
          <w:color w:val="548DD4" w:themeColor="text2" w:themeTint="99"/>
          <w:sz w:val="20"/>
          <w:szCs w:val="20"/>
        </w:rPr>
        <w:instrText xml:space="preserve"> SEQ Tabuľka \* ARABIC </w:instrText>
      </w:r>
      <w:r w:rsidRPr="00630584">
        <w:rPr>
          <w:rFonts w:ascii="Times New Roman" w:hAnsi="Times New Roman" w:cs="Times New Roman"/>
          <w:b/>
          <w:iCs/>
          <w:color w:val="548DD4" w:themeColor="text2" w:themeTint="99"/>
          <w:sz w:val="20"/>
          <w:szCs w:val="20"/>
        </w:rPr>
        <w:fldChar w:fldCharType="separate"/>
      </w:r>
      <w:r w:rsidR="003E0348">
        <w:rPr>
          <w:rFonts w:ascii="Times New Roman" w:hAnsi="Times New Roman" w:cs="Times New Roman"/>
          <w:b/>
          <w:iCs/>
          <w:noProof/>
          <w:color w:val="548DD4" w:themeColor="text2" w:themeTint="99"/>
          <w:sz w:val="20"/>
          <w:szCs w:val="20"/>
        </w:rPr>
        <w:t>37</w:t>
      </w:r>
      <w:r w:rsidRPr="00630584">
        <w:rPr>
          <w:rFonts w:ascii="Times New Roman" w:hAnsi="Times New Roman" w:cs="Times New Roman"/>
          <w:b/>
          <w:iCs/>
          <w:color w:val="548DD4" w:themeColor="text2" w:themeTint="99"/>
          <w:sz w:val="20"/>
          <w:szCs w:val="20"/>
        </w:rPr>
        <w:fldChar w:fldCharType="end"/>
      </w:r>
      <w:r w:rsidRPr="00630584">
        <w:rPr>
          <w:rFonts w:ascii="Times New Roman" w:hAnsi="Times New Roman" w:cs="Times New Roman"/>
          <w:b/>
          <w:iCs/>
          <w:color w:val="548DD4" w:themeColor="text2" w:themeTint="99"/>
          <w:sz w:val="20"/>
          <w:szCs w:val="20"/>
        </w:rPr>
        <w:t xml:space="preserve"> – Príjmy a výdavky verejných výskumných inštitúcií</w:t>
      </w:r>
      <w:bookmarkEnd w:id="159"/>
      <w:bookmarkEnd w:id="160"/>
      <w:bookmarkEnd w:id="161"/>
      <w:r w:rsidRPr="00630584">
        <w:rPr>
          <w:rFonts w:ascii="Times New Roman" w:hAnsi="Times New Roman" w:cs="Times New Roman"/>
          <w:b/>
          <w:iCs/>
          <w:color w:val="548DD4" w:themeColor="text2" w:themeTint="99"/>
          <w:sz w:val="20"/>
          <w:szCs w:val="20"/>
        </w:rPr>
        <w:t xml:space="preserve"> </w:t>
      </w:r>
    </w:p>
    <w:tbl>
      <w:tblPr>
        <w:tblW w:w="5000" w:type="pct"/>
        <w:tblCellMar>
          <w:left w:w="70" w:type="dxa"/>
          <w:right w:w="70" w:type="dxa"/>
        </w:tblCellMar>
        <w:tblLook w:val="04A0" w:firstRow="1" w:lastRow="0" w:firstColumn="1" w:lastColumn="0" w:noHBand="0" w:noVBand="1"/>
      </w:tblPr>
      <w:tblGrid>
        <w:gridCol w:w="3858"/>
        <w:gridCol w:w="709"/>
        <w:gridCol w:w="722"/>
        <w:gridCol w:w="722"/>
        <w:gridCol w:w="771"/>
        <w:gridCol w:w="764"/>
        <w:gridCol w:w="764"/>
        <w:gridCol w:w="762"/>
      </w:tblGrid>
      <w:tr w:rsidR="00630584" w:rsidRPr="00A75927" w14:paraId="021FCDCA" w14:textId="77777777" w:rsidTr="005A672A">
        <w:trPr>
          <w:trHeight w:hRule="exact" w:val="289"/>
        </w:trPr>
        <w:tc>
          <w:tcPr>
            <w:tcW w:w="2126" w:type="pct"/>
            <w:tcBorders>
              <w:top w:val="single" w:sz="4" w:space="0" w:color="auto"/>
              <w:left w:val="nil"/>
              <w:bottom w:val="single" w:sz="4" w:space="0" w:color="auto"/>
              <w:right w:val="nil"/>
            </w:tcBorders>
            <w:noWrap/>
            <w:vAlign w:val="center"/>
            <w:hideMark/>
          </w:tcPr>
          <w:p w14:paraId="1DDA1E43" w14:textId="77777777" w:rsidR="00630584" w:rsidRPr="00A75927" w:rsidRDefault="00630584" w:rsidP="005A672A">
            <w:pPr>
              <w:spacing w:after="0" w:line="240" w:lineRule="auto"/>
              <w:rPr>
                <w:rFonts w:ascii="Times New Roman" w:eastAsia="Times New Roman" w:hAnsi="Times New Roman" w:cs="Times New Roman"/>
                <w:b/>
                <w:bCs/>
                <w:sz w:val="16"/>
                <w:szCs w:val="16"/>
                <w:highlight w:val="yellow"/>
                <w:lang w:eastAsia="sk-SK"/>
              </w:rPr>
            </w:pPr>
            <w:r w:rsidRPr="00A75927">
              <w:rPr>
                <w:rFonts w:ascii="Times New Roman" w:eastAsia="Times New Roman" w:hAnsi="Times New Roman" w:cs="Times New Roman"/>
                <w:b/>
                <w:bCs/>
                <w:sz w:val="16"/>
                <w:szCs w:val="16"/>
                <w:lang w:eastAsia="sk-SK"/>
              </w:rPr>
              <w:t>v tis. eur</w:t>
            </w:r>
          </w:p>
        </w:tc>
        <w:tc>
          <w:tcPr>
            <w:tcW w:w="391" w:type="pct"/>
            <w:tcBorders>
              <w:top w:val="single" w:sz="4" w:space="0" w:color="auto"/>
              <w:left w:val="nil"/>
              <w:bottom w:val="single" w:sz="4" w:space="0" w:color="auto"/>
              <w:right w:val="nil"/>
            </w:tcBorders>
            <w:noWrap/>
            <w:vAlign w:val="center"/>
            <w:hideMark/>
          </w:tcPr>
          <w:p w14:paraId="53C7B233" w14:textId="77777777" w:rsidR="00630584" w:rsidRPr="00A75927" w:rsidRDefault="00630584" w:rsidP="005A672A">
            <w:pPr>
              <w:spacing w:after="0" w:line="240" w:lineRule="auto"/>
              <w:jc w:val="right"/>
              <w:rPr>
                <w:rFonts w:ascii="Times New Roman" w:eastAsia="Times New Roman" w:hAnsi="Times New Roman" w:cs="Times New Roman"/>
                <w:b/>
                <w:bCs/>
                <w:sz w:val="16"/>
                <w:szCs w:val="16"/>
                <w:lang w:eastAsia="sk-SK"/>
              </w:rPr>
            </w:pPr>
            <w:r w:rsidRPr="00A75927">
              <w:rPr>
                <w:rFonts w:ascii="Times New Roman" w:eastAsia="Times New Roman" w:hAnsi="Times New Roman" w:cs="Times New Roman"/>
                <w:b/>
                <w:bCs/>
                <w:sz w:val="16"/>
                <w:szCs w:val="16"/>
                <w:lang w:eastAsia="sk-SK"/>
              </w:rPr>
              <w:t>2023 S</w:t>
            </w:r>
          </w:p>
        </w:tc>
        <w:tc>
          <w:tcPr>
            <w:tcW w:w="398" w:type="pct"/>
            <w:tcBorders>
              <w:top w:val="single" w:sz="4" w:space="0" w:color="auto"/>
              <w:left w:val="nil"/>
              <w:bottom w:val="single" w:sz="4" w:space="0" w:color="auto"/>
              <w:right w:val="nil"/>
            </w:tcBorders>
            <w:noWrap/>
            <w:vAlign w:val="center"/>
            <w:hideMark/>
          </w:tcPr>
          <w:p w14:paraId="2F0C41C5" w14:textId="77777777" w:rsidR="00630584" w:rsidRPr="00A75927" w:rsidRDefault="00630584" w:rsidP="005A672A">
            <w:pPr>
              <w:spacing w:after="0" w:line="240" w:lineRule="auto"/>
              <w:jc w:val="right"/>
              <w:rPr>
                <w:rFonts w:ascii="Times New Roman" w:eastAsia="Times New Roman" w:hAnsi="Times New Roman" w:cs="Times New Roman"/>
                <w:b/>
                <w:bCs/>
                <w:sz w:val="16"/>
                <w:szCs w:val="16"/>
                <w:lang w:eastAsia="sk-SK"/>
              </w:rPr>
            </w:pPr>
            <w:r w:rsidRPr="00A75927">
              <w:rPr>
                <w:rFonts w:ascii="Times New Roman" w:eastAsia="Times New Roman" w:hAnsi="Times New Roman" w:cs="Times New Roman"/>
                <w:b/>
                <w:bCs/>
                <w:sz w:val="16"/>
                <w:szCs w:val="16"/>
                <w:lang w:eastAsia="sk-SK"/>
              </w:rPr>
              <w:t>2024 S</w:t>
            </w:r>
          </w:p>
        </w:tc>
        <w:tc>
          <w:tcPr>
            <w:tcW w:w="398" w:type="pct"/>
            <w:tcBorders>
              <w:top w:val="single" w:sz="4" w:space="0" w:color="auto"/>
              <w:left w:val="nil"/>
              <w:bottom w:val="single" w:sz="4" w:space="0" w:color="auto"/>
              <w:right w:val="nil"/>
            </w:tcBorders>
            <w:vAlign w:val="center"/>
          </w:tcPr>
          <w:p w14:paraId="0443E3FC" w14:textId="77777777" w:rsidR="00630584" w:rsidRPr="00A75927" w:rsidRDefault="00630584" w:rsidP="005A672A">
            <w:pPr>
              <w:spacing w:after="0" w:line="240" w:lineRule="auto"/>
              <w:jc w:val="right"/>
              <w:rPr>
                <w:rFonts w:ascii="Times New Roman" w:eastAsia="Times New Roman" w:hAnsi="Times New Roman" w:cs="Times New Roman"/>
                <w:b/>
                <w:bCs/>
                <w:sz w:val="16"/>
                <w:szCs w:val="16"/>
                <w:lang w:eastAsia="sk-SK"/>
              </w:rPr>
            </w:pPr>
            <w:r w:rsidRPr="00A75927">
              <w:rPr>
                <w:rFonts w:ascii="Times New Roman" w:eastAsia="Times New Roman" w:hAnsi="Times New Roman" w:cs="Times New Roman"/>
                <w:b/>
                <w:bCs/>
                <w:sz w:val="16"/>
                <w:szCs w:val="16"/>
                <w:lang w:eastAsia="sk-SK"/>
              </w:rPr>
              <w:t>2025 R</w:t>
            </w:r>
          </w:p>
        </w:tc>
        <w:tc>
          <w:tcPr>
            <w:tcW w:w="425" w:type="pct"/>
            <w:tcBorders>
              <w:top w:val="single" w:sz="4" w:space="0" w:color="auto"/>
              <w:left w:val="nil"/>
              <w:bottom w:val="single" w:sz="4" w:space="0" w:color="auto"/>
              <w:right w:val="nil"/>
            </w:tcBorders>
            <w:noWrap/>
            <w:vAlign w:val="center"/>
            <w:hideMark/>
          </w:tcPr>
          <w:p w14:paraId="3B8DDD9D" w14:textId="77777777" w:rsidR="00630584" w:rsidRPr="00A75927" w:rsidRDefault="00630584" w:rsidP="005A672A">
            <w:pPr>
              <w:spacing w:after="0" w:line="240" w:lineRule="auto"/>
              <w:jc w:val="right"/>
              <w:rPr>
                <w:rFonts w:ascii="Times New Roman" w:eastAsia="Times New Roman" w:hAnsi="Times New Roman" w:cs="Times New Roman"/>
                <w:b/>
                <w:bCs/>
                <w:sz w:val="16"/>
                <w:szCs w:val="16"/>
                <w:lang w:eastAsia="sk-SK"/>
              </w:rPr>
            </w:pPr>
            <w:r w:rsidRPr="00A75927">
              <w:rPr>
                <w:rFonts w:ascii="Times New Roman" w:eastAsia="Times New Roman" w:hAnsi="Times New Roman" w:cs="Times New Roman"/>
                <w:b/>
                <w:bCs/>
                <w:sz w:val="16"/>
                <w:szCs w:val="16"/>
                <w:lang w:eastAsia="sk-SK"/>
              </w:rPr>
              <w:t>2025 OS</w:t>
            </w:r>
          </w:p>
        </w:tc>
        <w:tc>
          <w:tcPr>
            <w:tcW w:w="421" w:type="pct"/>
            <w:tcBorders>
              <w:top w:val="single" w:sz="4" w:space="0" w:color="auto"/>
              <w:left w:val="nil"/>
              <w:bottom w:val="single" w:sz="4" w:space="0" w:color="auto"/>
              <w:right w:val="nil"/>
            </w:tcBorders>
            <w:noWrap/>
            <w:vAlign w:val="center"/>
            <w:hideMark/>
          </w:tcPr>
          <w:p w14:paraId="4C7BAA2C" w14:textId="77777777" w:rsidR="00630584" w:rsidRPr="00A75927" w:rsidRDefault="00630584" w:rsidP="005A672A">
            <w:pPr>
              <w:spacing w:after="0" w:line="240" w:lineRule="auto"/>
              <w:jc w:val="right"/>
              <w:rPr>
                <w:rFonts w:ascii="Times New Roman" w:eastAsia="Times New Roman" w:hAnsi="Times New Roman" w:cs="Times New Roman"/>
                <w:b/>
                <w:bCs/>
                <w:sz w:val="16"/>
                <w:szCs w:val="16"/>
                <w:lang w:eastAsia="sk-SK"/>
              </w:rPr>
            </w:pPr>
            <w:r w:rsidRPr="00A75927">
              <w:rPr>
                <w:rFonts w:ascii="Times New Roman" w:eastAsia="Times New Roman" w:hAnsi="Times New Roman" w:cs="Times New Roman"/>
                <w:b/>
                <w:bCs/>
                <w:sz w:val="16"/>
                <w:szCs w:val="16"/>
                <w:lang w:eastAsia="sk-SK"/>
              </w:rPr>
              <w:t>2026 N</w:t>
            </w:r>
          </w:p>
        </w:tc>
        <w:tc>
          <w:tcPr>
            <w:tcW w:w="421" w:type="pct"/>
            <w:tcBorders>
              <w:top w:val="single" w:sz="4" w:space="0" w:color="auto"/>
              <w:left w:val="nil"/>
              <w:bottom w:val="single" w:sz="4" w:space="0" w:color="auto"/>
              <w:right w:val="nil"/>
            </w:tcBorders>
            <w:noWrap/>
            <w:vAlign w:val="center"/>
            <w:hideMark/>
          </w:tcPr>
          <w:p w14:paraId="3F3C4788" w14:textId="77777777" w:rsidR="00630584" w:rsidRPr="00A75927" w:rsidRDefault="00630584" w:rsidP="005A672A">
            <w:pPr>
              <w:spacing w:after="0" w:line="240" w:lineRule="auto"/>
              <w:jc w:val="right"/>
              <w:rPr>
                <w:rFonts w:ascii="Times New Roman" w:eastAsia="Times New Roman" w:hAnsi="Times New Roman" w:cs="Times New Roman"/>
                <w:b/>
                <w:bCs/>
                <w:sz w:val="16"/>
                <w:szCs w:val="16"/>
                <w:lang w:eastAsia="sk-SK"/>
              </w:rPr>
            </w:pPr>
            <w:r w:rsidRPr="00A75927">
              <w:rPr>
                <w:rFonts w:ascii="Times New Roman" w:eastAsia="Times New Roman" w:hAnsi="Times New Roman" w:cs="Times New Roman"/>
                <w:b/>
                <w:bCs/>
                <w:sz w:val="16"/>
                <w:szCs w:val="16"/>
                <w:lang w:eastAsia="sk-SK"/>
              </w:rPr>
              <w:t>2027 N</w:t>
            </w:r>
          </w:p>
        </w:tc>
        <w:tc>
          <w:tcPr>
            <w:tcW w:w="420" w:type="pct"/>
            <w:tcBorders>
              <w:top w:val="single" w:sz="4" w:space="0" w:color="auto"/>
              <w:left w:val="nil"/>
              <w:bottom w:val="single" w:sz="4" w:space="0" w:color="auto"/>
              <w:right w:val="nil"/>
            </w:tcBorders>
            <w:noWrap/>
            <w:vAlign w:val="center"/>
            <w:hideMark/>
          </w:tcPr>
          <w:p w14:paraId="0690F551" w14:textId="77777777" w:rsidR="00630584" w:rsidRPr="00A75927" w:rsidRDefault="00630584" w:rsidP="005A672A">
            <w:pPr>
              <w:spacing w:after="0" w:line="240" w:lineRule="auto"/>
              <w:jc w:val="right"/>
              <w:rPr>
                <w:rFonts w:ascii="Times New Roman" w:eastAsia="Times New Roman" w:hAnsi="Times New Roman" w:cs="Times New Roman"/>
                <w:b/>
                <w:bCs/>
                <w:sz w:val="16"/>
                <w:szCs w:val="16"/>
                <w:lang w:eastAsia="sk-SK"/>
              </w:rPr>
            </w:pPr>
            <w:r w:rsidRPr="00A75927">
              <w:rPr>
                <w:rFonts w:ascii="Times New Roman" w:eastAsia="Times New Roman" w:hAnsi="Times New Roman" w:cs="Times New Roman"/>
                <w:b/>
                <w:bCs/>
                <w:sz w:val="16"/>
                <w:szCs w:val="16"/>
                <w:lang w:eastAsia="sk-SK"/>
              </w:rPr>
              <w:t>2028 N</w:t>
            </w:r>
          </w:p>
        </w:tc>
      </w:tr>
      <w:tr w:rsidR="00630584" w:rsidRPr="00AC0E7D" w14:paraId="740283B4" w14:textId="77777777" w:rsidTr="005A672A">
        <w:trPr>
          <w:trHeight w:hRule="exact" w:val="289"/>
        </w:trPr>
        <w:tc>
          <w:tcPr>
            <w:tcW w:w="2126" w:type="pct"/>
            <w:tcBorders>
              <w:top w:val="single" w:sz="4" w:space="0" w:color="auto"/>
              <w:left w:val="nil"/>
              <w:bottom w:val="nil"/>
              <w:right w:val="nil"/>
            </w:tcBorders>
            <w:noWrap/>
            <w:vAlign w:val="center"/>
            <w:hideMark/>
          </w:tcPr>
          <w:p w14:paraId="19267C0D" w14:textId="77777777" w:rsidR="00630584" w:rsidRPr="00A75927" w:rsidRDefault="00630584" w:rsidP="005A672A">
            <w:pPr>
              <w:spacing w:after="0" w:line="240" w:lineRule="auto"/>
              <w:rPr>
                <w:rFonts w:ascii="Times New Roman" w:eastAsia="Times New Roman" w:hAnsi="Times New Roman" w:cs="Times New Roman"/>
                <w:b/>
                <w:bCs/>
                <w:sz w:val="16"/>
                <w:szCs w:val="16"/>
                <w:lang w:eastAsia="sk-SK"/>
              </w:rPr>
            </w:pPr>
            <w:r w:rsidRPr="00A75927">
              <w:rPr>
                <w:rFonts w:ascii="Times New Roman" w:eastAsia="Times New Roman" w:hAnsi="Times New Roman" w:cs="Times New Roman"/>
                <w:b/>
                <w:bCs/>
                <w:sz w:val="16"/>
                <w:szCs w:val="16"/>
                <w:lang w:eastAsia="sk-SK"/>
              </w:rPr>
              <w:t>Príjmy VVI spolu</w:t>
            </w:r>
          </w:p>
        </w:tc>
        <w:tc>
          <w:tcPr>
            <w:tcW w:w="391" w:type="pct"/>
            <w:tcBorders>
              <w:top w:val="single" w:sz="4" w:space="0" w:color="auto"/>
              <w:left w:val="nil"/>
              <w:bottom w:val="nil"/>
              <w:right w:val="nil"/>
            </w:tcBorders>
            <w:noWrap/>
            <w:vAlign w:val="center"/>
          </w:tcPr>
          <w:p w14:paraId="7471C501" w14:textId="77777777" w:rsidR="00630584" w:rsidRPr="00A75927" w:rsidRDefault="00630584" w:rsidP="005A672A">
            <w:pPr>
              <w:spacing w:after="0" w:line="240" w:lineRule="auto"/>
              <w:jc w:val="right"/>
              <w:rPr>
                <w:rFonts w:ascii="Times New Roman" w:eastAsia="Times New Roman" w:hAnsi="Times New Roman" w:cs="Times New Roman"/>
                <w:b/>
                <w:sz w:val="16"/>
                <w:szCs w:val="16"/>
                <w:lang w:eastAsia="sk-SK"/>
              </w:rPr>
            </w:pPr>
            <w:r w:rsidRPr="00A75927">
              <w:rPr>
                <w:rFonts w:ascii="Times New Roman" w:eastAsia="Times New Roman" w:hAnsi="Times New Roman" w:cs="Times New Roman"/>
                <w:b/>
                <w:sz w:val="16"/>
                <w:szCs w:val="16"/>
                <w:lang w:eastAsia="sk-SK"/>
              </w:rPr>
              <w:t>183 495</w:t>
            </w:r>
          </w:p>
        </w:tc>
        <w:tc>
          <w:tcPr>
            <w:tcW w:w="398" w:type="pct"/>
            <w:tcBorders>
              <w:top w:val="single" w:sz="4" w:space="0" w:color="auto"/>
              <w:left w:val="nil"/>
              <w:bottom w:val="nil"/>
              <w:right w:val="nil"/>
            </w:tcBorders>
            <w:noWrap/>
            <w:vAlign w:val="center"/>
          </w:tcPr>
          <w:p w14:paraId="4B9FB6BE" w14:textId="77777777" w:rsidR="00630584" w:rsidRPr="00A75927" w:rsidRDefault="00630584" w:rsidP="005A672A">
            <w:pPr>
              <w:spacing w:after="0" w:line="240" w:lineRule="auto"/>
              <w:jc w:val="right"/>
              <w:rPr>
                <w:rFonts w:ascii="Times New Roman" w:eastAsia="Times New Roman" w:hAnsi="Times New Roman" w:cs="Times New Roman"/>
                <w:b/>
                <w:sz w:val="16"/>
                <w:szCs w:val="16"/>
                <w:lang w:eastAsia="sk-SK"/>
              </w:rPr>
            </w:pPr>
            <w:r w:rsidRPr="00A75927">
              <w:rPr>
                <w:rFonts w:ascii="Times New Roman" w:eastAsia="Times New Roman" w:hAnsi="Times New Roman" w:cs="Times New Roman"/>
                <w:b/>
                <w:sz w:val="16"/>
                <w:szCs w:val="16"/>
                <w:lang w:eastAsia="sk-SK"/>
              </w:rPr>
              <w:t>208 008</w:t>
            </w:r>
          </w:p>
        </w:tc>
        <w:tc>
          <w:tcPr>
            <w:tcW w:w="398" w:type="pct"/>
            <w:tcBorders>
              <w:top w:val="single" w:sz="4" w:space="0" w:color="auto"/>
              <w:left w:val="nil"/>
              <w:bottom w:val="nil"/>
              <w:right w:val="nil"/>
            </w:tcBorders>
            <w:vAlign w:val="center"/>
          </w:tcPr>
          <w:p w14:paraId="493268C5" w14:textId="77777777" w:rsidR="00630584" w:rsidRPr="00A75927" w:rsidRDefault="00630584" w:rsidP="005A672A">
            <w:pPr>
              <w:spacing w:after="0" w:line="240" w:lineRule="auto"/>
              <w:jc w:val="right"/>
              <w:rPr>
                <w:rFonts w:ascii="Times New Roman" w:eastAsia="Times New Roman" w:hAnsi="Times New Roman" w:cs="Times New Roman"/>
                <w:b/>
                <w:sz w:val="16"/>
                <w:szCs w:val="16"/>
                <w:lang w:eastAsia="sk-SK"/>
              </w:rPr>
            </w:pPr>
            <w:r w:rsidRPr="00A75927">
              <w:rPr>
                <w:rFonts w:ascii="Times New Roman" w:eastAsia="Times New Roman" w:hAnsi="Times New Roman" w:cs="Times New Roman"/>
                <w:b/>
                <w:sz w:val="16"/>
                <w:szCs w:val="16"/>
                <w:lang w:eastAsia="sk-SK"/>
              </w:rPr>
              <w:t>194 508</w:t>
            </w:r>
          </w:p>
        </w:tc>
        <w:tc>
          <w:tcPr>
            <w:tcW w:w="425" w:type="pct"/>
            <w:tcBorders>
              <w:top w:val="single" w:sz="4" w:space="0" w:color="auto"/>
              <w:left w:val="nil"/>
              <w:bottom w:val="nil"/>
              <w:right w:val="nil"/>
            </w:tcBorders>
            <w:noWrap/>
            <w:vAlign w:val="center"/>
          </w:tcPr>
          <w:p w14:paraId="2DEA2DED" w14:textId="77777777" w:rsidR="00630584" w:rsidRPr="00AC0E7D" w:rsidRDefault="00630584" w:rsidP="005A672A">
            <w:pPr>
              <w:spacing w:after="0" w:line="240" w:lineRule="auto"/>
              <w:jc w:val="right"/>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266 680</w:t>
            </w:r>
          </w:p>
        </w:tc>
        <w:tc>
          <w:tcPr>
            <w:tcW w:w="421" w:type="pct"/>
            <w:tcBorders>
              <w:top w:val="single" w:sz="4" w:space="0" w:color="auto"/>
              <w:left w:val="nil"/>
              <w:bottom w:val="nil"/>
              <w:right w:val="nil"/>
            </w:tcBorders>
            <w:noWrap/>
            <w:vAlign w:val="center"/>
          </w:tcPr>
          <w:p w14:paraId="0BF0A735" w14:textId="77777777" w:rsidR="00630584" w:rsidRPr="00AC0E7D" w:rsidRDefault="00630584" w:rsidP="005A672A">
            <w:pPr>
              <w:spacing w:after="0" w:line="240" w:lineRule="auto"/>
              <w:jc w:val="right"/>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269 335</w:t>
            </w:r>
          </w:p>
        </w:tc>
        <w:tc>
          <w:tcPr>
            <w:tcW w:w="421" w:type="pct"/>
            <w:tcBorders>
              <w:top w:val="single" w:sz="4" w:space="0" w:color="auto"/>
              <w:left w:val="nil"/>
              <w:bottom w:val="nil"/>
              <w:right w:val="nil"/>
            </w:tcBorders>
            <w:noWrap/>
            <w:vAlign w:val="center"/>
          </w:tcPr>
          <w:p w14:paraId="2A4B4205" w14:textId="77777777" w:rsidR="00630584" w:rsidRPr="00AC0E7D" w:rsidRDefault="00630584" w:rsidP="005A672A">
            <w:pPr>
              <w:spacing w:after="0" w:line="240" w:lineRule="auto"/>
              <w:jc w:val="right"/>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233 858</w:t>
            </w:r>
          </w:p>
        </w:tc>
        <w:tc>
          <w:tcPr>
            <w:tcW w:w="420" w:type="pct"/>
            <w:tcBorders>
              <w:top w:val="single" w:sz="4" w:space="0" w:color="auto"/>
              <w:left w:val="nil"/>
              <w:bottom w:val="nil"/>
              <w:right w:val="nil"/>
            </w:tcBorders>
            <w:noWrap/>
            <w:vAlign w:val="center"/>
          </w:tcPr>
          <w:p w14:paraId="24308246" w14:textId="77777777" w:rsidR="00630584" w:rsidRPr="00AC0E7D" w:rsidRDefault="00630584" w:rsidP="005A672A">
            <w:pPr>
              <w:spacing w:after="0" w:line="240" w:lineRule="auto"/>
              <w:jc w:val="right"/>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229 582</w:t>
            </w:r>
          </w:p>
        </w:tc>
      </w:tr>
      <w:tr w:rsidR="00630584" w:rsidRPr="00AC0E7D" w14:paraId="58FF563D" w14:textId="77777777" w:rsidTr="005A672A">
        <w:trPr>
          <w:trHeight w:hRule="exact" w:val="289"/>
        </w:trPr>
        <w:tc>
          <w:tcPr>
            <w:tcW w:w="2126" w:type="pct"/>
            <w:tcBorders>
              <w:top w:val="nil"/>
              <w:left w:val="nil"/>
              <w:bottom w:val="nil"/>
              <w:right w:val="nil"/>
            </w:tcBorders>
            <w:noWrap/>
            <w:vAlign w:val="center"/>
            <w:hideMark/>
          </w:tcPr>
          <w:p w14:paraId="1F838D26" w14:textId="77777777" w:rsidR="00630584" w:rsidRPr="00A75927" w:rsidRDefault="00630584" w:rsidP="005A672A">
            <w:pPr>
              <w:spacing w:after="0" w:line="240" w:lineRule="auto"/>
              <w:rPr>
                <w:rFonts w:ascii="Times New Roman" w:eastAsia="Times New Roman" w:hAnsi="Times New Roman" w:cs="Times New Roman"/>
                <w:sz w:val="16"/>
                <w:szCs w:val="16"/>
                <w:lang w:eastAsia="sk-SK"/>
              </w:rPr>
            </w:pPr>
            <w:r w:rsidRPr="00A75927">
              <w:rPr>
                <w:rFonts w:ascii="Times New Roman" w:eastAsia="Times New Roman" w:hAnsi="Times New Roman" w:cs="Times New Roman"/>
                <w:sz w:val="16"/>
                <w:szCs w:val="16"/>
                <w:lang w:eastAsia="sk-SK"/>
              </w:rPr>
              <w:t>z toho:</w:t>
            </w:r>
          </w:p>
        </w:tc>
        <w:tc>
          <w:tcPr>
            <w:tcW w:w="391" w:type="pct"/>
            <w:tcBorders>
              <w:top w:val="nil"/>
              <w:left w:val="nil"/>
              <w:bottom w:val="nil"/>
              <w:right w:val="nil"/>
            </w:tcBorders>
            <w:noWrap/>
            <w:vAlign w:val="center"/>
          </w:tcPr>
          <w:p w14:paraId="14CAAEEB" w14:textId="77777777" w:rsidR="00630584" w:rsidRPr="00A75927" w:rsidRDefault="00630584" w:rsidP="005A672A">
            <w:pPr>
              <w:spacing w:after="0" w:line="240" w:lineRule="auto"/>
              <w:jc w:val="right"/>
              <w:rPr>
                <w:rFonts w:ascii="Times New Roman" w:eastAsia="Times New Roman" w:hAnsi="Times New Roman" w:cs="Times New Roman"/>
                <w:bCs/>
                <w:sz w:val="16"/>
                <w:szCs w:val="16"/>
                <w:lang w:eastAsia="sk-SK"/>
              </w:rPr>
            </w:pPr>
          </w:p>
        </w:tc>
        <w:tc>
          <w:tcPr>
            <w:tcW w:w="398" w:type="pct"/>
            <w:tcBorders>
              <w:top w:val="nil"/>
              <w:left w:val="nil"/>
              <w:bottom w:val="nil"/>
              <w:right w:val="nil"/>
            </w:tcBorders>
            <w:noWrap/>
            <w:vAlign w:val="center"/>
          </w:tcPr>
          <w:p w14:paraId="3EA5251E" w14:textId="77777777" w:rsidR="00630584" w:rsidRPr="00A75927" w:rsidRDefault="00630584" w:rsidP="005A672A">
            <w:pPr>
              <w:spacing w:after="0" w:line="240" w:lineRule="auto"/>
              <w:jc w:val="right"/>
              <w:rPr>
                <w:rFonts w:ascii="Times New Roman" w:eastAsia="Times New Roman" w:hAnsi="Times New Roman" w:cs="Times New Roman"/>
                <w:bCs/>
                <w:sz w:val="16"/>
                <w:szCs w:val="16"/>
                <w:lang w:eastAsia="sk-SK"/>
              </w:rPr>
            </w:pPr>
          </w:p>
        </w:tc>
        <w:tc>
          <w:tcPr>
            <w:tcW w:w="398" w:type="pct"/>
            <w:tcBorders>
              <w:top w:val="nil"/>
              <w:left w:val="nil"/>
              <w:bottom w:val="nil"/>
              <w:right w:val="nil"/>
            </w:tcBorders>
            <w:vAlign w:val="center"/>
          </w:tcPr>
          <w:p w14:paraId="608DCF21" w14:textId="77777777" w:rsidR="00630584" w:rsidRPr="00A75927" w:rsidRDefault="00630584" w:rsidP="005A672A">
            <w:pPr>
              <w:spacing w:after="0" w:line="240" w:lineRule="auto"/>
              <w:jc w:val="right"/>
              <w:rPr>
                <w:rFonts w:ascii="Times New Roman" w:eastAsia="Times New Roman" w:hAnsi="Times New Roman" w:cs="Times New Roman"/>
                <w:bCs/>
                <w:sz w:val="16"/>
                <w:szCs w:val="16"/>
                <w:lang w:eastAsia="sk-SK"/>
              </w:rPr>
            </w:pPr>
          </w:p>
        </w:tc>
        <w:tc>
          <w:tcPr>
            <w:tcW w:w="425" w:type="pct"/>
            <w:tcBorders>
              <w:top w:val="nil"/>
              <w:left w:val="nil"/>
              <w:bottom w:val="nil"/>
              <w:right w:val="nil"/>
            </w:tcBorders>
            <w:noWrap/>
            <w:vAlign w:val="center"/>
          </w:tcPr>
          <w:p w14:paraId="3B502005"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p>
        </w:tc>
        <w:tc>
          <w:tcPr>
            <w:tcW w:w="421" w:type="pct"/>
            <w:tcBorders>
              <w:top w:val="nil"/>
              <w:left w:val="nil"/>
              <w:bottom w:val="nil"/>
              <w:right w:val="nil"/>
            </w:tcBorders>
            <w:noWrap/>
            <w:vAlign w:val="center"/>
          </w:tcPr>
          <w:p w14:paraId="0BE94366"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p>
        </w:tc>
        <w:tc>
          <w:tcPr>
            <w:tcW w:w="421" w:type="pct"/>
            <w:tcBorders>
              <w:top w:val="nil"/>
              <w:left w:val="nil"/>
              <w:bottom w:val="nil"/>
              <w:right w:val="nil"/>
            </w:tcBorders>
            <w:noWrap/>
            <w:vAlign w:val="center"/>
          </w:tcPr>
          <w:p w14:paraId="0ECB62E5"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p>
        </w:tc>
        <w:tc>
          <w:tcPr>
            <w:tcW w:w="420" w:type="pct"/>
            <w:tcBorders>
              <w:top w:val="nil"/>
              <w:left w:val="nil"/>
              <w:bottom w:val="nil"/>
              <w:right w:val="nil"/>
            </w:tcBorders>
            <w:noWrap/>
            <w:vAlign w:val="center"/>
          </w:tcPr>
          <w:p w14:paraId="2B9D9F91"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p>
        </w:tc>
      </w:tr>
      <w:tr w:rsidR="00630584" w:rsidRPr="00AC0E7D" w14:paraId="26D5DC0C" w14:textId="77777777" w:rsidTr="005A672A">
        <w:trPr>
          <w:trHeight w:hRule="exact" w:val="289"/>
        </w:trPr>
        <w:tc>
          <w:tcPr>
            <w:tcW w:w="2126" w:type="pct"/>
            <w:tcBorders>
              <w:top w:val="nil"/>
              <w:left w:val="nil"/>
              <w:bottom w:val="nil"/>
              <w:right w:val="nil"/>
            </w:tcBorders>
            <w:noWrap/>
            <w:vAlign w:val="center"/>
            <w:hideMark/>
          </w:tcPr>
          <w:p w14:paraId="569C56D3" w14:textId="77777777" w:rsidR="00630584" w:rsidRPr="00A75927"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A75927">
              <w:rPr>
                <w:rFonts w:ascii="Times New Roman" w:eastAsia="Times New Roman" w:hAnsi="Times New Roman" w:cs="Times New Roman"/>
                <w:color w:val="000000"/>
                <w:sz w:val="16"/>
                <w:szCs w:val="16"/>
                <w:lang w:eastAsia="sk-SK"/>
              </w:rPr>
              <w:t>nedaňové príjmy</w:t>
            </w:r>
          </w:p>
        </w:tc>
        <w:tc>
          <w:tcPr>
            <w:tcW w:w="391" w:type="pct"/>
            <w:tcBorders>
              <w:top w:val="nil"/>
              <w:left w:val="nil"/>
              <w:bottom w:val="nil"/>
              <w:right w:val="nil"/>
            </w:tcBorders>
            <w:noWrap/>
            <w:vAlign w:val="center"/>
          </w:tcPr>
          <w:p w14:paraId="46BBAF60" w14:textId="77777777" w:rsidR="00630584" w:rsidRPr="004576C8" w:rsidRDefault="00630584" w:rsidP="005A672A">
            <w:pPr>
              <w:spacing w:after="0" w:line="240" w:lineRule="auto"/>
              <w:jc w:val="right"/>
              <w:rPr>
                <w:rFonts w:ascii="Times New Roman" w:eastAsia="Times New Roman" w:hAnsi="Times New Roman" w:cs="Times New Roman"/>
                <w:bCs/>
                <w:sz w:val="16"/>
                <w:szCs w:val="16"/>
                <w:highlight w:val="green"/>
                <w:lang w:eastAsia="sk-SK"/>
              </w:rPr>
            </w:pPr>
            <w:r w:rsidRPr="00AC0E7D">
              <w:rPr>
                <w:rFonts w:ascii="Times New Roman" w:eastAsia="Times New Roman" w:hAnsi="Times New Roman" w:cs="Times New Roman"/>
                <w:bCs/>
                <w:sz w:val="16"/>
                <w:szCs w:val="16"/>
                <w:lang w:eastAsia="sk-SK"/>
              </w:rPr>
              <w:t>8 080</w:t>
            </w:r>
          </w:p>
        </w:tc>
        <w:tc>
          <w:tcPr>
            <w:tcW w:w="398" w:type="pct"/>
            <w:tcBorders>
              <w:top w:val="nil"/>
              <w:left w:val="nil"/>
              <w:bottom w:val="nil"/>
              <w:right w:val="nil"/>
            </w:tcBorders>
            <w:noWrap/>
            <w:vAlign w:val="center"/>
          </w:tcPr>
          <w:p w14:paraId="2943BDBC" w14:textId="77777777" w:rsidR="00630584" w:rsidRPr="006F78E6" w:rsidRDefault="00630584" w:rsidP="005A672A">
            <w:pPr>
              <w:spacing w:after="0" w:line="240" w:lineRule="auto"/>
              <w:jc w:val="right"/>
              <w:rPr>
                <w:rFonts w:ascii="Times New Roman" w:eastAsia="Times New Roman" w:hAnsi="Times New Roman" w:cs="Times New Roman"/>
                <w:bCs/>
                <w:sz w:val="16"/>
                <w:szCs w:val="16"/>
                <w:lang w:eastAsia="sk-SK"/>
              </w:rPr>
            </w:pPr>
            <w:r w:rsidRPr="006F78E6">
              <w:rPr>
                <w:rFonts w:ascii="Times New Roman" w:eastAsia="Times New Roman" w:hAnsi="Times New Roman" w:cs="Times New Roman"/>
                <w:bCs/>
                <w:sz w:val="16"/>
                <w:szCs w:val="16"/>
                <w:lang w:eastAsia="sk-SK"/>
              </w:rPr>
              <w:t>8 522</w:t>
            </w:r>
          </w:p>
        </w:tc>
        <w:tc>
          <w:tcPr>
            <w:tcW w:w="398" w:type="pct"/>
            <w:tcBorders>
              <w:top w:val="nil"/>
              <w:left w:val="nil"/>
              <w:bottom w:val="nil"/>
              <w:right w:val="nil"/>
            </w:tcBorders>
            <w:vAlign w:val="center"/>
          </w:tcPr>
          <w:p w14:paraId="26D29031" w14:textId="77777777" w:rsidR="00630584" w:rsidRPr="006F78E6" w:rsidRDefault="00630584" w:rsidP="005A672A">
            <w:pPr>
              <w:spacing w:after="0" w:line="240" w:lineRule="auto"/>
              <w:jc w:val="right"/>
              <w:rPr>
                <w:rFonts w:ascii="Times New Roman" w:eastAsia="Times New Roman" w:hAnsi="Times New Roman" w:cs="Times New Roman"/>
                <w:bCs/>
                <w:sz w:val="16"/>
                <w:szCs w:val="16"/>
                <w:lang w:eastAsia="sk-SK"/>
              </w:rPr>
            </w:pPr>
            <w:r w:rsidRPr="006F78E6">
              <w:rPr>
                <w:rFonts w:ascii="Times New Roman" w:eastAsia="Times New Roman" w:hAnsi="Times New Roman" w:cs="Times New Roman"/>
                <w:bCs/>
                <w:sz w:val="16"/>
                <w:szCs w:val="16"/>
                <w:lang w:eastAsia="sk-SK"/>
              </w:rPr>
              <w:t>7 219</w:t>
            </w:r>
          </w:p>
        </w:tc>
        <w:tc>
          <w:tcPr>
            <w:tcW w:w="425" w:type="pct"/>
            <w:tcBorders>
              <w:top w:val="nil"/>
              <w:left w:val="nil"/>
              <w:bottom w:val="nil"/>
              <w:right w:val="nil"/>
            </w:tcBorders>
            <w:noWrap/>
            <w:vAlign w:val="center"/>
          </w:tcPr>
          <w:p w14:paraId="76F278CC"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8 186</w:t>
            </w:r>
          </w:p>
        </w:tc>
        <w:tc>
          <w:tcPr>
            <w:tcW w:w="421" w:type="pct"/>
            <w:tcBorders>
              <w:top w:val="nil"/>
              <w:left w:val="nil"/>
              <w:bottom w:val="nil"/>
              <w:right w:val="nil"/>
            </w:tcBorders>
            <w:noWrap/>
            <w:vAlign w:val="center"/>
          </w:tcPr>
          <w:p w14:paraId="4F111183"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28 135</w:t>
            </w:r>
          </w:p>
        </w:tc>
        <w:tc>
          <w:tcPr>
            <w:tcW w:w="421" w:type="pct"/>
            <w:tcBorders>
              <w:top w:val="nil"/>
              <w:left w:val="nil"/>
              <w:bottom w:val="nil"/>
              <w:right w:val="nil"/>
            </w:tcBorders>
            <w:noWrap/>
            <w:vAlign w:val="center"/>
          </w:tcPr>
          <w:p w14:paraId="5CD99B8A"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18 229</w:t>
            </w:r>
          </w:p>
        </w:tc>
        <w:tc>
          <w:tcPr>
            <w:tcW w:w="420" w:type="pct"/>
            <w:tcBorders>
              <w:top w:val="nil"/>
              <w:left w:val="nil"/>
              <w:bottom w:val="nil"/>
              <w:right w:val="nil"/>
            </w:tcBorders>
            <w:noWrap/>
            <w:vAlign w:val="center"/>
          </w:tcPr>
          <w:p w14:paraId="2330EBE1"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15 296</w:t>
            </w:r>
          </w:p>
        </w:tc>
      </w:tr>
      <w:tr w:rsidR="00630584" w:rsidRPr="00AC0E7D" w14:paraId="686DF539" w14:textId="77777777" w:rsidTr="005A672A">
        <w:trPr>
          <w:trHeight w:hRule="exact" w:val="289"/>
        </w:trPr>
        <w:tc>
          <w:tcPr>
            <w:tcW w:w="2126" w:type="pct"/>
            <w:tcBorders>
              <w:top w:val="nil"/>
              <w:left w:val="nil"/>
              <w:bottom w:val="nil"/>
              <w:right w:val="nil"/>
            </w:tcBorders>
            <w:noWrap/>
            <w:vAlign w:val="center"/>
            <w:hideMark/>
          </w:tcPr>
          <w:p w14:paraId="756792DF" w14:textId="77777777" w:rsidR="00630584" w:rsidRPr="00A75927"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A75927">
              <w:rPr>
                <w:rFonts w:ascii="Times New Roman" w:eastAsia="Times New Roman" w:hAnsi="Times New Roman" w:cs="Times New Roman"/>
                <w:color w:val="000000"/>
                <w:sz w:val="16"/>
                <w:szCs w:val="16"/>
                <w:lang w:eastAsia="sk-SK"/>
              </w:rPr>
              <w:t>príjmy z podnikania a vlastníctva majetku</w:t>
            </w:r>
          </w:p>
        </w:tc>
        <w:tc>
          <w:tcPr>
            <w:tcW w:w="391" w:type="pct"/>
            <w:tcBorders>
              <w:top w:val="nil"/>
              <w:left w:val="nil"/>
              <w:bottom w:val="nil"/>
              <w:right w:val="nil"/>
            </w:tcBorders>
            <w:noWrap/>
            <w:vAlign w:val="center"/>
          </w:tcPr>
          <w:p w14:paraId="217A5F0A" w14:textId="77777777" w:rsidR="00630584" w:rsidRPr="00D25EA8" w:rsidRDefault="00630584" w:rsidP="005A672A">
            <w:pPr>
              <w:spacing w:after="0" w:line="240" w:lineRule="auto"/>
              <w:jc w:val="right"/>
              <w:rPr>
                <w:rFonts w:ascii="Times New Roman" w:eastAsia="Times New Roman" w:hAnsi="Times New Roman" w:cs="Times New Roman"/>
                <w:bCs/>
                <w:sz w:val="16"/>
                <w:szCs w:val="16"/>
                <w:lang w:eastAsia="sk-SK"/>
              </w:rPr>
            </w:pPr>
            <w:r w:rsidRPr="00D25EA8">
              <w:rPr>
                <w:rFonts w:ascii="Times New Roman" w:eastAsia="Times New Roman" w:hAnsi="Times New Roman" w:cs="Times New Roman"/>
                <w:bCs/>
                <w:sz w:val="16"/>
                <w:szCs w:val="16"/>
                <w:lang w:eastAsia="sk-SK"/>
              </w:rPr>
              <w:t>400</w:t>
            </w:r>
          </w:p>
        </w:tc>
        <w:tc>
          <w:tcPr>
            <w:tcW w:w="398" w:type="pct"/>
            <w:tcBorders>
              <w:top w:val="nil"/>
              <w:left w:val="nil"/>
              <w:bottom w:val="nil"/>
              <w:right w:val="nil"/>
            </w:tcBorders>
            <w:noWrap/>
            <w:vAlign w:val="center"/>
          </w:tcPr>
          <w:p w14:paraId="6E9CB701" w14:textId="77777777" w:rsidR="00630584" w:rsidRPr="00D25EA8" w:rsidRDefault="00630584" w:rsidP="005A672A">
            <w:pPr>
              <w:spacing w:after="0" w:line="240" w:lineRule="auto"/>
              <w:jc w:val="right"/>
              <w:rPr>
                <w:rFonts w:ascii="Times New Roman" w:eastAsia="Times New Roman" w:hAnsi="Times New Roman" w:cs="Times New Roman"/>
                <w:bCs/>
                <w:sz w:val="16"/>
                <w:szCs w:val="16"/>
                <w:lang w:eastAsia="sk-SK"/>
              </w:rPr>
            </w:pPr>
            <w:r w:rsidRPr="00D25EA8">
              <w:rPr>
                <w:rFonts w:ascii="Times New Roman" w:eastAsia="Times New Roman" w:hAnsi="Times New Roman" w:cs="Times New Roman"/>
                <w:bCs/>
                <w:sz w:val="16"/>
                <w:szCs w:val="16"/>
                <w:lang w:eastAsia="sk-SK"/>
              </w:rPr>
              <w:t>406</w:t>
            </w:r>
          </w:p>
        </w:tc>
        <w:tc>
          <w:tcPr>
            <w:tcW w:w="398" w:type="pct"/>
            <w:tcBorders>
              <w:top w:val="nil"/>
              <w:left w:val="nil"/>
              <w:bottom w:val="nil"/>
              <w:right w:val="nil"/>
            </w:tcBorders>
            <w:vAlign w:val="center"/>
          </w:tcPr>
          <w:p w14:paraId="0D25A04C" w14:textId="77777777" w:rsidR="00630584" w:rsidRPr="00A75927" w:rsidRDefault="00630584" w:rsidP="005A672A">
            <w:pPr>
              <w:spacing w:after="0" w:line="240" w:lineRule="auto"/>
              <w:jc w:val="right"/>
              <w:rPr>
                <w:rFonts w:ascii="Times New Roman" w:eastAsia="Times New Roman" w:hAnsi="Times New Roman" w:cs="Times New Roman"/>
                <w:bCs/>
                <w:sz w:val="16"/>
                <w:szCs w:val="16"/>
                <w:lang w:eastAsia="sk-SK"/>
              </w:rPr>
            </w:pPr>
            <w:r w:rsidRPr="00A75927">
              <w:rPr>
                <w:rFonts w:ascii="Times New Roman" w:eastAsia="Times New Roman" w:hAnsi="Times New Roman" w:cs="Times New Roman"/>
                <w:bCs/>
                <w:sz w:val="16"/>
                <w:szCs w:val="16"/>
                <w:lang w:eastAsia="sk-SK"/>
              </w:rPr>
              <w:t>514</w:t>
            </w:r>
          </w:p>
        </w:tc>
        <w:tc>
          <w:tcPr>
            <w:tcW w:w="425" w:type="pct"/>
            <w:tcBorders>
              <w:top w:val="nil"/>
              <w:left w:val="nil"/>
              <w:bottom w:val="nil"/>
              <w:right w:val="nil"/>
            </w:tcBorders>
            <w:noWrap/>
            <w:vAlign w:val="center"/>
          </w:tcPr>
          <w:p w14:paraId="77832BB1"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511</w:t>
            </w:r>
          </w:p>
        </w:tc>
        <w:tc>
          <w:tcPr>
            <w:tcW w:w="421" w:type="pct"/>
            <w:tcBorders>
              <w:top w:val="nil"/>
              <w:left w:val="nil"/>
              <w:bottom w:val="nil"/>
              <w:right w:val="nil"/>
            </w:tcBorders>
            <w:noWrap/>
            <w:vAlign w:val="center"/>
          </w:tcPr>
          <w:p w14:paraId="7E302C51"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541</w:t>
            </w:r>
          </w:p>
        </w:tc>
        <w:tc>
          <w:tcPr>
            <w:tcW w:w="421" w:type="pct"/>
            <w:tcBorders>
              <w:top w:val="nil"/>
              <w:left w:val="nil"/>
              <w:bottom w:val="nil"/>
              <w:right w:val="nil"/>
            </w:tcBorders>
            <w:noWrap/>
            <w:vAlign w:val="center"/>
          </w:tcPr>
          <w:p w14:paraId="19212BEB"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518</w:t>
            </w:r>
          </w:p>
        </w:tc>
        <w:tc>
          <w:tcPr>
            <w:tcW w:w="420" w:type="pct"/>
            <w:tcBorders>
              <w:top w:val="nil"/>
              <w:left w:val="nil"/>
              <w:bottom w:val="nil"/>
              <w:right w:val="nil"/>
            </w:tcBorders>
            <w:noWrap/>
            <w:vAlign w:val="center"/>
          </w:tcPr>
          <w:p w14:paraId="289EA007"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518</w:t>
            </w:r>
          </w:p>
        </w:tc>
      </w:tr>
      <w:tr w:rsidR="00630584" w:rsidRPr="00AC0E7D" w14:paraId="4DB9B9A8" w14:textId="77777777" w:rsidTr="005A672A">
        <w:trPr>
          <w:trHeight w:hRule="exact" w:val="289"/>
        </w:trPr>
        <w:tc>
          <w:tcPr>
            <w:tcW w:w="2126" w:type="pct"/>
            <w:tcBorders>
              <w:top w:val="nil"/>
              <w:left w:val="nil"/>
              <w:bottom w:val="nil"/>
              <w:right w:val="nil"/>
            </w:tcBorders>
            <w:noWrap/>
            <w:vAlign w:val="center"/>
            <w:hideMark/>
          </w:tcPr>
          <w:p w14:paraId="5D656CE3" w14:textId="77777777" w:rsidR="00630584" w:rsidRPr="00A75927"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A75927">
              <w:rPr>
                <w:rFonts w:ascii="Times New Roman" w:eastAsia="Times New Roman" w:hAnsi="Times New Roman" w:cs="Times New Roman"/>
                <w:color w:val="000000"/>
                <w:sz w:val="16"/>
                <w:szCs w:val="16"/>
                <w:lang w:eastAsia="sk-SK"/>
              </w:rPr>
              <w:t>administratívne poplatky a iné poplatky</w:t>
            </w:r>
          </w:p>
        </w:tc>
        <w:tc>
          <w:tcPr>
            <w:tcW w:w="391" w:type="pct"/>
            <w:tcBorders>
              <w:top w:val="nil"/>
              <w:left w:val="nil"/>
              <w:bottom w:val="nil"/>
              <w:right w:val="nil"/>
            </w:tcBorders>
            <w:noWrap/>
            <w:vAlign w:val="center"/>
          </w:tcPr>
          <w:p w14:paraId="170F30DC" w14:textId="77777777" w:rsidR="00630584" w:rsidRPr="00D25EA8" w:rsidRDefault="00630584" w:rsidP="005A672A">
            <w:pPr>
              <w:spacing w:after="0" w:line="240" w:lineRule="auto"/>
              <w:jc w:val="right"/>
              <w:rPr>
                <w:rFonts w:ascii="Times New Roman" w:eastAsia="Times New Roman" w:hAnsi="Times New Roman" w:cs="Times New Roman"/>
                <w:bCs/>
                <w:sz w:val="16"/>
                <w:szCs w:val="16"/>
                <w:lang w:eastAsia="sk-SK"/>
              </w:rPr>
            </w:pPr>
            <w:r w:rsidRPr="00D25EA8">
              <w:rPr>
                <w:rFonts w:ascii="Times New Roman" w:eastAsia="Times New Roman" w:hAnsi="Times New Roman" w:cs="Times New Roman"/>
                <w:bCs/>
                <w:sz w:val="16"/>
                <w:szCs w:val="16"/>
                <w:lang w:eastAsia="sk-SK"/>
              </w:rPr>
              <w:t>7 315</w:t>
            </w:r>
          </w:p>
        </w:tc>
        <w:tc>
          <w:tcPr>
            <w:tcW w:w="398" w:type="pct"/>
            <w:tcBorders>
              <w:top w:val="nil"/>
              <w:left w:val="nil"/>
              <w:bottom w:val="nil"/>
              <w:right w:val="nil"/>
            </w:tcBorders>
            <w:noWrap/>
            <w:vAlign w:val="center"/>
          </w:tcPr>
          <w:p w14:paraId="3CD22D15" w14:textId="77777777" w:rsidR="00630584" w:rsidRPr="00D25EA8" w:rsidRDefault="00630584" w:rsidP="005A672A">
            <w:pPr>
              <w:spacing w:after="0" w:line="240" w:lineRule="auto"/>
              <w:jc w:val="right"/>
              <w:rPr>
                <w:rFonts w:ascii="Times New Roman" w:eastAsia="Times New Roman" w:hAnsi="Times New Roman" w:cs="Times New Roman"/>
                <w:bCs/>
                <w:sz w:val="16"/>
                <w:szCs w:val="16"/>
                <w:lang w:eastAsia="sk-SK"/>
              </w:rPr>
            </w:pPr>
            <w:r w:rsidRPr="00D25EA8">
              <w:rPr>
                <w:rFonts w:ascii="Times New Roman" w:eastAsia="Times New Roman" w:hAnsi="Times New Roman" w:cs="Times New Roman"/>
                <w:bCs/>
                <w:sz w:val="16"/>
                <w:szCs w:val="16"/>
                <w:lang w:eastAsia="sk-SK"/>
              </w:rPr>
              <w:t>6 992</w:t>
            </w:r>
          </w:p>
        </w:tc>
        <w:tc>
          <w:tcPr>
            <w:tcW w:w="398" w:type="pct"/>
            <w:tcBorders>
              <w:top w:val="nil"/>
              <w:left w:val="nil"/>
              <w:bottom w:val="nil"/>
              <w:right w:val="nil"/>
            </w:tcBorders>
            <w:vAlign w:val="center"/>
          </w:tcPr>
          <w:p w14:paraId="66184B34" w14:textId="77777777" w:rsidR="00630584" w:rsidRPr="00A75927" w:rsidRDefault="00630584" w:rsidP="005A672A">
            <w:pPr>
              <w:spacing w:after="0" w:line="240" w:lineRule="auto"/>
              <w:jc w:val="right"/>
              <w:rPr>
                <w:rFonts w:ascii="Times New Roman" w:eastAsia="Times New Roman" w:hAnsi="Times New Roman" w:cs="Times New Roman"/>
                <w:bCs/>
                <w:sz w:val="16"/>
                <w:szCs w:val="16"/>
                <w:lang w:eastAsia="sk-SK"/>
              </w:rPr>
            </w:pPr>
            <w:r w:rsidRPr="00A75927">
              <w:rPr>
                <w:rFonts w:ascii="Times New Roman" w:eastAsia="Times New Roman" w:hAnsi="Times New Roman" w:cs="Times New Roman"/>
                <w:bCs/>
                <w:sz w:val="16"/>
                <w:szCs w:val="16"/>
                <w:lang w:eastAsia="sk-SK"/>
              </w:rPr>
              <w:t>6 452</w:t>
            </w:r>
          </w:p>
        </w:tc>
        <w:tc>
          <w:tcPr>
            <w:tcW w:w="425" w:type="pct"/>
            <w:tcBorders>
              <w:top w:val="nil"/>
              <w:left w:val="nil"/>
              <w:bottom w:val="nil"/>
              <w:right w:val="nil"/>
            </w:tcBorders>
            <w:noWrap/>
            <w:vAlign w:val="center"/>
          </w:tcPr>
          <w:p w14:paraId="4D09FC28"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6 808</w:t>
            </w:r>
          </w:p>
        </w:tc>
        <w:tc>
          <w:tcPr>
            <w:tcW w:w="421" w:type="pct"/>
            <w:tcBorders>
              <w:top w:val="nil"/>
              <w:left w:val="nil"/>
              <w:bottom w:val="nil"/>
              <w:right w:val="nil"/>
            </w:tcBorders>
            <w:noWrap/>
            <w:vAlign w:val="center"/>
          </w:tcPr>
          <w:p w14:paraId="131B6473"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27 390</w:t>
            </w:r>
          </w:p>
        </w:tc>
        <w:tc>
          <w:tcPr>
            <w:tcW w:w="421" w:type="pct"/>
            <w:tcBorders>
              <w:top w:val="nil"/>
              <w:left w:val="nil"/>
              <w:bottom w:val="nil"/>
              <w:right w:val="nil"/>
            </w:tcBorders>
            <w:noWrap/>
            <w:vAlign w:val="center"/>
          </w:tcPr>
          <w:p w14:paraId="1CE9420F"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17 506</w:t>
            </w:r>
          </w:p>
        </w:tc>
        <w:tc>
          <w:tcPr>
            <w:tcW w:w="420" w:type="pct"/>
            <w:tcBorders>
              <w:top w:val="nil"/>
              <w:left w:val="nil"/>
              <w:bottom w:val="nil"/>
              <w:right w:val="nil"/>
            </w:tcBorders>
            <w:noWrap/>
            <w:vAlign w:val="center"/>
          </w:tcPr>
          <w:p w14:paraId="3B97E85B"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14 573</w:t>
            </w:r>
          </w:p>
        </w:tc>
      </w:tr>
      <w:tr w:rsidR="00630584" w:rsidRPr="00AC0E7D" w14:paraId="445439AB" w14:textId="77777777" w:rsidTr="005A672A">
        <w:trPr>
          <w:trHeight w:hRule="exact" w:val="289"/>
        </w:trPr>
        <w:tc>
          <w:tcPr>
            <w:tcW w:w="2126" w:type="pct"/>
            <w:tcBorders>
              <w:top w:val="nil"/>
              <w:left w:val="nil"/>
              <w:bottom w:val="nil"/>
              <w:right w:val="nil"/>
            </w:tcBorders>
            <w:noWrap/>
            <w:vAlign w:val="center"/>
            <w:hideMark/>
          </w:tcPr>
          <w:p w14:paraId="691450A0" w14:textId="77777777" w:rsidR="00630584" w:rsidRPr="00A75927"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A75927">
              <w:rPr>
                <w:rFonts w:ascii="Times New Roman" w:eastAsia="Times New Roman" w:hAnsi="Times New Roman" w:cs="Times New Roman"/>
                <w:color w:val="000000"/>
                <w:sz w:val="16"/>
                <w:szCs w:val="16"/>
                <w:lang w:eastAsia="sk-SK"/>
              </w:rPr>
              <w:t>kapitálové príjmy</w:t>
            </w:r>
          </w:p>
        </w:tc>
        <w:tc>
          <w:tcPr>
            <w:tcW w:w="391" w:type="pct"/>
            <w:tcBorders>
              <w:top w:val="nil"/>
              <w:left w:val="nil"/>
              <w:bottom w:val="nil"/>
              <w:right w:val="nil"/>
            </w:tcBorders>
            <w:noWrap/>
            <w:vAlign w:val="center"/>
          </w:tcPr>
          <w:p w14:paraId="4B65E7DC" w14:textId="77777777" w:rsidR="00630584" w:rsidRPr="00D25EA8" w:rsidRDefault="00630584" w:rsidP="005A672A">
            <w:pPr>
              <w:spacing w:after="0" w:line="240" w:lineRule="auto"/>
              <w:jc w:val="right"/>
              <w:rPr>
                <w:rFonts w:ascii="Times New Roman" w:eastAsia="Times New Roman" w:hAnsi="Times New Roman" w:cs="Times New Roman"/>
                <w:bCs/>
                <w:sz w:val="16"/>
                <w:szCs w:val="16"/>
                <w:lang w:eastAsia="sk-SK"/>
              </w:rPr>
            </w:pPr>
            <w:r w:rsidRPr="00D25EA8">
              <w:rPr>
                <w:rFonts w:ascii="Times New Roman" w:eastAsia="Times New Roman" w:hAnsi="Times New Roman" w:cs="Times New Roman"/>
                <w:bCs/>
                <w:sz w:val="16"/>
                <w:szCs w:val="16"/>
                <w:lang w:eastAsia="sk-SK"/>
              </w:rPr>
              <w:t>11</w:t>
            </w:r>
          </w:p>
        </w:tc>
        <w:tc>
          <w:tcPr>
            <w:tcW w:w="398" w:type="pct"/>
            <w:tcBorders>
              <w:top w:val="nil"/>
              <w:left w:val="nil"/>
              <w:bottom w:val="nil"/>
              <w:right w:val="nil"/>
            </w:tcBorders>
            <w:noWrap/>
            <w:vAlign w:val="center"/>
          </w:tcPr>
          <w:p w14:paraId="1F7CC5AE" w14:textId="77777777" w:rsidR="00630584" w:rsidRPr="00D25EA8" w:rsidRDefault="00630584" w:rsidP="005A672A">
            <w:pPr>
              <w:spacing w:after="0" w:line="240" w:lineRule="auto"/>
              <w:jc w:val="right"/>
              <w:rPr>
                <w:rFonts w:ascii="Times New Roman" w:eastAsia="Times New Roman" w:hAnsi="Times New Roman" w:cs="Times New Roman"/>
                <w:bCs/>
                <w:sz w:val="16"/>
                <w:szCs w:val="16"/>
                <w:lang w:eastAsia="sk-SK"/>
              </w:rPr>
            </w:pPr>
            <w:r w:rsidRPr="00D25EA8">
              <w:rPr>
                <w:rFonts w:ascii="Times New Roman" w:eastAsia="Times New Roman" w:hAnsi="Times New Roman" w:cs="Times New Roman"/>
                <w:bCs/>
                <w:sz w:val="16"/>
                <w:szCs w:val="16"/>
                <w:lang w:eastAsia="sk-SK"/>
              </w:rPr>
              <w:t>468</w:t>
            </w:r>
          </w:p>
        </w:tc>
        <w:tc>
          <w:tcPr>
            <w:tcW w:w="398" w:type="pct"/>
            <w:tcBorders>
              <w:top w:val="nil"/>
              <w:left w:val="nil"/>
              <w:bottom w:val="nil"/>
              <w:right w:val="nil"/>
            </w:tcBorders>
            <w:vAlign w:val="center"/>
          </w:tcPr>
          <w:p w14:paraId="10B86720" w14:textId="77777777" w:rsidR="00630584" w:rsidRPr="00A75927" w:rsidRDefault="00630584" w:rsidP="005A672A">
            <w:pPr>
              <w:spacing w:after="0" w:line="240" w:lineRule="auto"/>
              <w:jc w:val="right"/>
              <w:rPr>
                <w:rFonts w:ascii="Times New Roman" w:eastAsia="Times New Roman" w:hAnsi="Times New Roman" w:cs="Times New Roman"/>
                <w:bCs/>
                <w:sz w:val="16"/>
                <w:szCs w:val="16"/>
                <w:lang w:eastAsia="sk-SK"/>
              </w:rPr>
            </w:pPr>
            <w:r w:rsidRPr="00A75927">
              <w:rPr>
                <w:rFonts w:ascii="Times New Roman" w:eastAsia="Times New Roman" w:hAnsi="Times New Roman" w:cs="Times New Roman"/>
                <w:bCs/>
                <w:sz w:val="16"/>
                <w:szCs w:val="16"/>
                <w:lang w:eastAsia="sk-SK"/>
              </w:rPr>
              <w:t>0</w:t>
            </w:r>
          </w:p>
        </w:tc>
        <w:tc>
          <w:tcPr>
            <w:tcW w:w="425" w:type="pct"/>
            <w:tcBorders>
              <w:top w:val="nil"/>
              <w:left w:val="nil"/>
              <w:bottom w:val="nil"/>
              <w:right w:val="nil"/>
            </w:tcBorders>
            <w:noWrap/>
            <w:vAlign w:val="center"/>
          </w:tcPr>
          <w:p w14:paraId="0D58F1F9"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473</w:t>
            </w:r>
          </w:p>
        </w:tc>
        <w:tc>
          <w:tcPr>
            <w:tcW w:w="421" w:type="pct"/>
            <w:tcBorders>
              <w:top w:val="nil"/>
              <w:left w:val="nil"/>
              <w:bottom w:val="nil"/>
              <w:right w:val="nil"/>
            </w:tcBorders>
            <w:noWrap/>
            <w:vAlign w:val="center"/>
          </w:tcPr>
          <w:p w14:paraId="28478B8A"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c>
          <w:tcPr>
            <w:tcW w:w="421" w:type="pct"/>
            <w:tcBorders>
              <w:top w:val="nil"/>
              <w:left w:val="nil"/>
              <w:bottom w:val="nil"/>
              <w:right w:val="nil"/>
            </w:tcBorders>
            <w:noWrap/>
            <w:vAlign w:val="center"/>
          </w:tcPr>
          <w:p w14:paraId="5BC0FBCE"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c>
          <w:tcPr>
            <w:tcW w:w="420" w:type="pct"/>
            <w:tcBorders>
              <w:top w:val="nil"/>
              <w:left w:val="nil"/>
              <w:bottom w:val="nil"/>
              <w:right w:val="nil"/>
            </w:tcBorders>
            <w:noWrap/>
            <w:vAlign w:val="center"/>
          </w:tcPr>
          <w:p w14:paraId="15890367"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r>
      <w:tr w:rsidR="00630584" w:rsidRPr="00AC0E7D" w14:paraId="7DCE8C3E" w14:textId="77777777" w:rsidTr="005A672A">
        <w:trPr>
          <w:trHeight w:hRule="exact" w:val="289"/>
        </w:trPr>
        <w:tc>
          <w:tcPr>
            <w:tcW w:w="2126" w:type="pct"/>
            <w:tcBorders>
              <w:top w:val="nil"/>
              <w:left w:val="nil"/>
              <w:bottom w:val="nil"/>
              <w:right w:val="nil"/>
            </w:tcBorders>
            <w:noWrap/>
            <w:vAlign w:val="center"/>
          </w:tcPr>
          <w:p w14:paraId="6E353840" w14:textId="77777777" w:rsidR="00630584" w:rsidRPr="00A75927"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A75927">
              <w:rPr>
                <w:rFonts w:ascii="Times New Roman" w:eastAsia="Times New Roman" w:hAnsi="Times New Roman" w:cs="Times New Roman"/>
                <w:color w:val="000000"/>
                <w:sz w:val="16"/>
                <w:szCs w:val="16"/>
                <w:lang w:eastAsia="sk-SK"/>
              </w:rPr>
              <w:t>úroky z tuzemských úverov, pôžičiek, NFV</w:t>
            </w:r>
          </w:p>
        </w:tc>
        <w:tc>
          <w:tcPr>
            <w:tcW w:w="391" w:type="pct"/>
            <w:tcBorders>
              <w:top w:val="nil"/>
              <w:left w:val="nil"/>
              <w:bottom w:val="nil"/>
              <w:right w:val="nil"/>
            </w:tcBorders>
            <w:noWrap/>
            <w:vAlign w:val="center"/>
          </w:tcPr>
          <w:p w14:paraId="0ABBD502" w14:textId="77777777" w:rsidR="00630584" w:rsidRPr="00D25EA8" w:rsidRDefault="00630584" w:rsidP="005A672A">
            <w:pPr>
              <w:spacing w:after="0" w:line="240" w:lineRule="auto"/>
              <w:jc w:val="right"/>
              <w:rPr>
                <w:rFonts w:ascii="Times New Roman" w:eastAsia="Times New Roman" w:hAnsi="Times New Roman" w:cs="Times New Roman"/>
                <w:bCs/>
                <w:sz w:val="16"/>
                <w:szCs w:val="16"/>
                <w:lang w:eastAsia="sk-SK"/>
              </w:rPr>
            </w:pPr>
            <w:r w:rsidRPr="00D25EA8">
              <w:rPr>
                <w:rFonts w:ascii="Times New Roman" w:eastAsia="Times New Roman" w:hAnsi="Times New Roman" w:cs="Times New Roman"/>
                <w:bCs/>
                <w:sz w:val="16"/>
                <w:szCs w:val="16"/>
                <w:lang w:eastAsia="sk-SK"/>
              </w:rPr>
              <w:t>1</w:t>
            </w:r>
          </w:p>
        </w:tc>
        <w:tc>
          <w:tcPr>
            <w:tcW w:w="398" w:type="pct"/>
            <w:tcBorders>
              <w:top w:val="nil"/>
              <w:left w:val="nil"/>
              <w:bottom w:val="nil"/>
              <w:right w:val="nil"/>
            </w:tcBorders>
            <w:noWrap/>
            <w:vAlign w:val="center"/>
          </w:tcPr>
          <w:p w14:paraId="62E7549D" w14:textId="77777777" w:rsidR="00630584" w:rsidRPr="00D25EA8" w:rsidRDefault="00630584" w:rsidP="005A672A">
            <w:pPr>
              <w:spacing w:after="0" w:line="240" w:lineRule="auto"/>
              <w:jc w:val="right"/>
              <w:rPr>
                <w:rFonts w:ascii="Times New Roman" w:eastAsia="Times New Roman" w:hAnsi="Times New Roman" w:cs="Times New Roman"/>
                <w:bCs/>
                <w:sz w:val="16"/>
                <w:szCs w:val="16"/>
                <w:lang w:eastAsia="sk-SK"/>
              </w:rPr>
            </w:pPr>
            <w:r w:rsidRPr="00D25EA8">
              <w:rPr>
                <w:rFonts w:ascii="Times New Roman" w:eastAsia="Times New Roman" w:hAnsi="Times New Roman" w:cs="Times New Roman"/>
                <w:bCs/>
                <w:sz w:val="16"/>
                <w:szCs w:val="16"/>
                <w:lang w:eastAsia="sk-SK"/>
              </w:rPr>
              <w:t>6</w:t>
            </w:r>
          </w:p>
        </w:tc>
        <w:tc>
          <w:tcPr>
            <w:tcW w:w="398" w:type="pct"/>
            <w:tcBorders>
              <w:top w:val="nil"/>
              <w:left w:val="nil"/>
              <w:bottom w:val="nil"/>
              <w:right w:val="nil"/>
            </w:tcBorders>
            <w:vAlign w:val="center"/>
          </w:tcPr>
          <w:p w14:paraId="5FA5EF4A" w14:textId="77777777" w:rsidR="00630584" w:rsidRPr="00A75927" w:rsidRDefault="00630584" w:rsidP="005A672A">
            <w:pPr>
              <w:spacing w:after="0" w:line="240" w:lineRule="auto"/>
              <w:jc w:val="right"/>
              <w:rPr>
                <w:rFonts w:ascii="Times New Roman" w:eastAsia="Times New Roman" w:hAnsi="Times New Roman" w:cs="Times New Roman"/>
                <w:bCs/>
                <w:sz w:val="16"/>
                <w:szCs w:val="16"/>
                <w:lang w:eastAsia="sk-SK"/>
              </w:rPr>
            </w:pPr>
            <w:r w:rsidRPr="00A75927">
              <w:rPr>
                <w:rFonts w:ascii="Times New Roman" w:eastAsia="Times New Roman" w:hAnsi="Times New Roman" w:cs="Times New Roman"/>
                <w:bCs/>
                <w:sz w:val="16"/>
                <w:szCs w:val="16"/>
                <w:lang w:eastAsia="sk-SK"/>
              </w:rPr>
              <w:t>0</w:t>
            </w:r>
          </w:p>
        </w:tc>
        <w:tc>
          <w:tcPr>
            <w:tcW w:w="425" w:type="pct"/>
            <w:tcBorders>
              <w:top w:val="nil"/>
              <w:left w:val="nil"/>
              <w:bottom w:val="nil"/>
              <w:right w:val="nil"/>
            </w:tcBorders>
            <w:noWrap/>
            <w:vAlign w:val="center"/>
          </w:tcPr>
          <w:p w14:paraId="7BD9C511"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c>
          <w:tcPr>
            <w:tcW w:w="421" w:type="pct"/>
            <w:tcBorders>
              <w:top w:val="nil"/>
              <w:left w:val="nil"/>
              <w:bottom w:val="nil"/>
              <w:right w:val="nil"/>
            </w:tcBorders>
            <w:noWrap/>
            <w:vAlign w:val="center"/>
          </w:tcPr>
          <w:p w14:paraId="6C6A1F8C"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c>
          <w:tcPr>
            <w:tcW w:w="421" w:type="pct"/>
            <w:tcBorders>
              <w:top w:val="nil"/>
              <w:left w:val="nil"/>
              <w:bottom w:val="nil"/>
              <w:right w:val="nil"/>
            </w:tcBorders>
            <w:noWrap/>
            <w:vAlign w:val="center"/>
          </w:tcPr>
          <w:p w14:paraId="3E494029"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c>
          <w:tcPr>
            <w:tcW w:w="420" w:type="pct"/>
            <w:tcBorders>
              <w:top w:val="nil"/>
              <w:left w:val="nil"/>
              <w:bottom w:val="nil"/>
              <w:right w:val="nil"/>
            </w:tcBorders>
            <w:noWrap/>
            <w:vAlign w:val="center"/>
          </w:tcPr>
          <w:p w14:paraId="1B2F39F1"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r>
      <w:tr w:rsidR="00630584" w:rsidRPr="00AC0E7D" w14:paraId="3CCD28C3" w14:textId="77777777" w:rsidTr="005A672A">
        <w:trPr>
          <w:trHeight w:hRule="exact" w:val="289"/>
        </w:trPr>
        <w:tc>
          <w:tcPr>
            <w:tcW w:w="2126" w:type="pct"/>
            <w:tcBorders>
              <w:top w:val="nil"/>
              <w:left w:val="nil"/>
              <w:bottom w:val="nil"/>
              <w:right w:val="nil"/>
            </w:tcBorders>
            <w:noWrap/>
            <w:vAlign w:val="center"/>
            <w:hideMark/>
          </w:tcPr>
          <w:p w14:paraId="77E7217A" w14:textId="77777777" w:rsidR="00630584" w:rsidRPr="00A75927"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A75927">
              <w:rPr>
                <w:rFonts w:ascii="Times New Roman" w:eastAsia="Times New Roman" w:hAnsi="Times New Roman" w:cs="Times New Roman"/>
                <w:color w:val="000000"/>
                <w:sz w:val="16"/>
                <w:szCs w:val="16"/>
                <w:lang w:eastAsia="sk-SK"/>
              </w:rPr>
              <w:t>iné nedaňové príjmy</w:t>
            </w:r>
          </w:p>
        </w:tc>
        <w:tc>
          <w:tcPr>
            <w:tcW w:w="391" w:type="pct"/>
            <w:tcBorders>
              <w:top w:val="nil"/>
              <w:left w:val="nil"/>
              <w:bottom w:val="nil"/>
              <w:right w:val="nil"/>
            </w:tcBorders>
            <w:noWrap/>
            <w:vAlign w:val="center"/>
          </w:tcPr>
          <w:p w14:paraId="78FC485E" w14:textId="77777777" w:rsidR="00630584" w:rsidRPr="00D25EA8" w:rsidRDefault="00630584" w:rsidP="005A672A">
            <w:pPr>
              <w:spacing w:after="0" w:line="240" w:lineRule="auto"/>
              <w:jc w:val="right"/>
              <w:rPr>
                <w:rFonts w:ascii="Times New Roman" w:eastAsia="Times New Roman" w:hAnsi="Times New Roman" w:cs="Times New Roman"/>
                <w:bCs/>
                <w:sz w:val="16"/>
                <w:szCs w:val="16"/>
                <w:lang w:eastAsia="sk-SK"/>
              </w:rPr>
            </w:pPr>
            <w:r w:rsidRPr="00D25EA8">
              <w:rPr>
                <w:rFonts w:ascii="Times New Roman" w:eastAsia="Times New Roman" w:hAnsi="Times New Roman" w:cs="Times New Roman"/>
                <w:bCs/>
                <w:sz w:val="16"/>
                <w:szCs w:val="16"/>
                <w:lang w:eastAsia="sk-SK"/>
              </w:rPr>
              <w:t>353</w:t>
            </w:r>
          </w:p>
        </w:tc>
        <w:tc>
          <w:tcPr>
            <w:tcW w:w="398" w:type="pct"/>
            <w:tcBorders>
              <w:top w:val="nil"/>
              <w:left w:val="nil"/>
              <w:bottom w:val="nil"/>
              <w:right w:val="nil"/>
            </w:tcBorders>
            <w:noWrap/>
            <w:vAlign w:val="center"/>
          </w:tcPr>
          <w:p w14:paraId="01713284" w14:textId="77777777" w:rsidR="00630584" w:rsidRPr="00D25EA8" w:rsidRDefault="00630584" w:rsidP="005A672A">
            <w:pPr>
              <w:spacing w:after="0" w:line="240" w:lineRule="auto"/>
              <w:jc w:val="right"/>
              <w:rPr>
                <w:rFonts w:ascii="Times New Roman" w:eastAsia="Times New Roman" w:hAnsi="Times New Roman" w:cs="Times New Roman"/>
                <w:bCs/>
                <w:sz w:val="16"/>
                <w:szCs w:val="16"/>
                <w:lang w:eastAsia="sk-SK"/>
              </w:rPr>
            </w:pPr>
            <w:r w:rsidRPr="00D25EA8">
              <w:rPr>
                <w:rFonts w:ascii="Times New Roman" w:eastAsia="Times New Roman" w:hAnsi="Times New Roman" w:cs="Times New Roman"/>
                <w:bCs/>
                <w:sz w:val="16"/>
                <w:szCs w:val="16"/>
                <w:lang w:eastAsia="sk-SK"/>
              </w:rPr>
              <w:t>649</w:t>
            </w:r>
          </w:p>
        </w:tc>
        <w:tc>
          <w:tcPr>
            <w:tcW w:w="398" w:type="pct"/>
            <w:tcBorders>
              <w:top w:val="nil"/>
              <w:left w:val="nil"/>
              <w:bottom w:val="nil"/>
              <w:right w:val="nil"/>
            </w:tcBorders>
            <w:vAlign w:val="center"/>
          </w:tcPr>
          <w:p w14:paraId="6EABA8DF" w14:textId="77777777" w:rsidR="00630584" w:rsidRPr="00A75927" w:rsidRDefault="00630584" w:rsidP="005A672A">
            <w:pPr>
              <w:spacing w:after="0" w:line="240" w:lineRule="auto"/>
              <w:jc w:val="right"/>
              <w:rPr>
                <w:rFonts w:ascii="Times New Roman" w:eastAsia="Times New Roman" w:hAnsi="Times New Roman" w:cs="Times New Roman"/>
                <w:bCs/>
                <w:sz w:val="16"/>
                <w:szCs w:val="16"/>
                <w:lang w:eastAsia="sk-SK"/>
              </w:rPr>
            </w:pPr>
            <w:r w:rsidRPr="00A75927">
              <w:rPr>
                <w:rFonts w:ascii="Times New Roman" w:eastAsia="Times New Roman" w:hAnsi="Times New Roman" w:cs="Times New Roman"/>
                <w:bCs/>
                <w:sz w:val="16"/>
                <w:szCs w:val="16"/>
                <w:lang w:eastAsia="sk-SK"/>
              </w:rPr>
              <w:t>253</w:t>
            </w:r>
          </w:p>
        </w:tc>
        <w:tc>
          <w:tcPr>
            <w:tcW w:w="425" w:type="pct"/>
            <w:tcBorders>
              <w:top w:val="nil"/>
              <w:left w:val="nil"/>
              <w:bottom w:val="nil"/>
              <w:right w:val="nil"/>
            </w:tcBorders>
            <w:noWrap/>
            <w:vAlign w:val="center"/>
          </w:tcPr>
          <w:p w14:paraId="4A7A78AF"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393</w:t>
            </w:r>
          </w:p>
        </w:tc>
        <w:tc>
          <w:tcPr>
            <w:tcW w:w="421" w:type="pct"/>
            <w:tcBorders>
              <w:top w:val="nil"/>
              <w:left w:val="nil"/>
              <w:bottom w:val="nil"/>
              <w:right w:val="nil"/>
            </w:tcBorders>
            <w:noWrap/>
            <w:vAlign w:val="center"/>
          </w:tcPr>
          <w:p w14:paraId="5774B8C0"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205</w:t>
            </w:r>
          </w:p>
        </w:tc>
        <w:tc>
          <w:tcPr>
            <w:tcW w:w="421" w:type="pct"/>
            <w:tcBorders>
              <w:top w:val="nil"/>
              <w:left w:val="nil"/>
              <w:bottom w:val="nil"/>
              <w:right w:val="nil"/>
            </w:tcBorders>
            <w:noWrap/>
            <w:vAlign w:val="center"/>
          </w:tcPr>
          <w:p w14:paraId="33E07C29"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205</w:t>
            </w:r>
          </w:p>
        </w:tc>
        <w:tc>
          <w:tcPr>
            <w:tcW w:w="420" w:type="pct"/>
            <w:tcBorders>
              <w:top w:val="nil"/>
              <w:left w:val="nil"/>
              <w:bottom w:val="nil"/>
              <w:right w:val="nil"/>
            </w:tcBorders>
            <w:noWrap/>
            <w:vAlign w:val="center"/>
          </w:tcPr>
          <w:p w14:paraId="460805A3"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205</w:t>
            </w:r>
          </w:p>
        </w:tc>
      </w:tr>
      <w:tr w:rsidR="00630584" w:rsidRPr="00AC0E7D" w14:paraId="121C8188" w14:textId="77777777" w:rsidTr="005A672A">
        <w:trPr>
          <w:trHeight w:hRule="exact" w:val="289"/>
        </w:trPr>
        <w:tc>
          <w:tcPr>
            <w:tcW w:w="2126" w:type="pct"/>
            <w:tcBorders>
              <w:top w:val="nil"/>
              <w:left w:val="nil"/>
              <w:bottom w:val="nil"/>
              <w:right w:val="nil"/>
            </w:tcBorders>
            <w:noWrap/>
            <w:vAlign w:val="center"/>
            <w:hideMark/>
          </w:tcPr>
          <w:p w14:paraId="25A1A5EC" w14:textId="77777777" w:rsidR="00630584" w:rsidRPr="00A75927"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A75927">
              <w:rPr>
                <w:rFonts w:ascii="Times New Roman" w:eastAsia="Times New Roman" w:hAnsi="Times New Roman" w:cs="Times New Roman"/>
                <w:color w:val="000000"/>
                <w:sz w:val="16"/>
                <w:szCs w:val="16"/>
                <w:lang w:eastAsia="sk-SK"/>
              </w:rPr>
              <w:t>granty a transfery</w:t>
            </w:r>
          </w:p>
        </w:tc>
        <w:tc>
          <w:tcPr>
            <w:tcW w:w="391" w:type="pct"/>
            <w:tcBorders>
              <w:top w:val="nil"/>
              <w:left w:val="nil"/>
              <w:bottom w:val="nil"/>
              <w:right w:val="nil"/>
            </w:tcBorders>
            <w:noWrap/>
            <w:vAlign w:val="center"/>
          </w:tcPr>
          <w:p w14:paraId="4567037C"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145 867</w:t>
            </w:r>
          </w:p>
        </w:tc>
        <w:tc>
          <w:tcPr>
            <w:tcW w:w="398" w:type="pct"/>
            <w:tcBorders>
              <w:top w:val="nil"/>
              <w:left w:val="nil"/>
              <w:bottom w:val="nil"/>
              <w:right w:val="nil"/>
            </w:tcBorders>
            <w:noWrap/>
            <w:vAlign w:val="center"/>
          </w:tcPr>
          <w:p w14:paraId="1BFD8118"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167 918</w:t>
            </w:r>
          </w:p>
        </w:tc>
        <w:tc>
          <w:tcPr>
            <w:tcW w:w="398" w:type="pct"/>
            <w:tcBorders>
              <w:top w:val="nil"/>
              <w:left w:val="nil"/>
              <w:bottom w:val="nil"/>
              <w:right w:val="nil"/>
            </w:tcBorders>
            <w:vAlign w:val="center"/>
          </w:tcPr>
          <w:p w14:paraId="674E2F69" w14:textId="77777777" w:rsidR="00630584" w:rsidRPr="00A75927" w:rsidRDefault="00630584" w:rsidP="005A672A">
            <w:pPr>
              <w:spacing w:after="0" w:line="240" w:lineRule="auto"/>
              <w:jc w:val="right"/>
              <w:rPr>
                <w:rFonts w:ascii="Times New Roman" w:eastAsia="Times New Roman" w:hAnsi="Times New Roman" w:cs="Times New Roman"/>
                <w:bCs/>
                <w:sz w:val="16"/>
                <w:szCs w:val="16"/>
                <w:lang w:eastAsia="sk-SK"/>
              </w:rPr>
            </w:pPr>
            <w:r w:rsidRPr="00A75927">
              <w:rPr>
                <w:rFonts w:ascii="Times New Roman" w:eastAsia="Times New Roman" w:hAnsi="Times New Roman" w:cs="Times New Roman"/>
                <w:bCs/>
                <w:sz w:val="16"/>
                <w:szCs w:val="16"/>
                <w:lang w:eastAsia="sk-SK"/>
              </w:rPr>
              <w:t>134 778</w:t>
            </w:r>
          </w:p>
        </w:tc>
        <w:tc>
          <w:tcPr>
            <w:tcW w:w="425" w:type="pct"/>
            <w:tcBorders>
              <w:top w:val="nil"/>
              <w:left w:val="nil"/>
              <w:bottom w:val="nil"/>
              <w:right w:val="nil"/>
            </w:tcBorders>
            <w:noWrap/>
            <w:vAlign w:val="center"/>
          </w:tcPr>
          <w:p w14:paraId="3D7DCA1A"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180 494</w:t>
            </w:r>
          </w:p>
        </w:tc>
        <w:tc>
          <w:tcPr>
            <w:tcW w:w="421" w:type="pct"/>
            <w:tcBorders>
              <w:top w:val="nil"/>
              <w:left w:val="nil"/>
              <w:bottom w:val="nil"/>
              <w:right w:val="nil"/>
            </w:tcBorders>
            <w:noWrap/>
            <w:vAlign w:val="center"/>
          </w:tcPr>
          <w:p w14:paraId="1DBF240F"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163 650</w:t>
            </w:r>
          </w:p>
        </w:tc>
        <w:tc>
          <w:tcPr>
            <w:tcW w:w="421" w:type="pct"/>
            <w:tcBorders>
              <w:top w:val="nil"/>
              <w:left w:val="nil"/>
              <w:bottom w:val="nil"/>
              <w:right w:val="nil"/>
            </w:tcBorders>
            <w:noWrap/>
            <w:vAlign w:val="center"/>
          </w:tcPr>
          <w:p w14:paraId="48D71A68"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138 024</w:t>
            </w:r>
          </w:p>
        </w:tc>
        <w:tc>
          <w:tcPr>
            <w:tcW w:w="420" w:type="pct"/>
            <w:tcBorders>
              <w:top w:val="nil"/>
              <w:left w:val="nil"/>
              <w:bottom w:val="nil"/>
              <w:right w:val="nil"/>
            </w:tcBorders>
            <w:noWrap/>
            <w:vAlign w:val="center"/>
          </w:tcPr>
          <w:p w14:paraId="7F1CE224"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136 675</w:t>
            </w:r>
          </w:p>
        </w:tc>
      </w:tr>
      <w:tr w:rsidR="00630584" w:rsidRPr="00AC0E7D" w14:paraId="371E6719" w14:textId="77777777" w:rsidTr="005A672A">
        <w:trPr>
          <w:trHeight w:hRule="exact" w:val="289"/>
        </w:trPr>
        <w:tc>
          <w:tcPr>
            <w:tcW w:w="2126" w:type="pct"/>
            <w:tcBorders>
              <w:top w:val="nil"/>
              <w:left w:val="nil"/>
              <w:bottom w:val="nil"/>
              <w:right w:val="nil"/>
            </w:tcBorders>
            <w:noWrap/>
            <w:vAlign w:val="center"/>
            <w:hideMark/>
          </w:tcPr>
          <w:p w14:paraId="6AA1FB05" w14:textId="77777777" w:rsidR="00630584" w:rsidRPr="00A75927"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A75927">
              <w:rPr>
                <w:rFonts w:ascii="Times New Roman" w:eastAsia="Times New Roman" w:hAnsi="Times New Roman" w:cs="Times New Roman"/>
                <w:color w:val="000000"/>
                <w:sz w:val="16"/>
                <w:szCs w:val="16"/>
                <w:lang w:eastAsia="sk-SK"/>
              </w:rPr>
              <w:t>bežné transfery a granty</w:t>
            </w:r>
          </w:p>
        </w:tc>
        <w:tc>
          <w:tcPr>
            <w:tcW w:w="391" w:type="pct"/>
            <w:tcBorders>
              <w:top w:val="nil"/>
              <w:left w:val="nil"/>
              <w:bottom w:val="nil"/>
              <w:right w:val="nil"/>
            </w:tcBorders>
            <w:noWrap/>
            <w:vAlign w:val="center"/>
          </w:tcPr>
          <w:p w14:paraId="6327ECFE"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128 301</w:t>
            </w:r>
          </w:p>
        </w:tc>
        <w:tc>
          <w:tcPr>
            <w:tcW w:w="398" w:type="pct"/>
            <w:tcBorders>
              <w:top w:val="nil"/>
              <w:left w:val="nil"/>
              <w:bottom w:val="nil"/>
              <w:right w:val="nil"/>
            </w:tcBorders>
            <w:noWrap/>
            <w:vAlign w:val="center"/>
          </w:tcPr>
          <w:p w14:paraId="0DBBC7FC"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148 479</w:t>
            </w:r>
          </w:p>
        </w:tc>
        <w:tc>
          <w:tcPr>
            <w:tcW w:w="398" w:type="pct"/>
            <w:tcBorders>
              <w:top w:val="nil"/>
              <w:left w:val="nil"/>
              <w:bottom w:val="nil"/>
              <w:right w:val="nil"/>
            </w:tcBorders>
            <w:vAlign w:val="center"/>
          </w:tcPr>
          <w:p w14:paraId="77F3BDC0" w14:textId="77777777" w:rsidR="00630584" w:rsidRPr="00A75927" w:rsidRDefault="00630584" w:rsidP="005A672A">
            <w:pPr>
              <w:spacing w:after="0" w:line="240" w:lineRule="auto"/>
              <w:jc w:val="right"/>
              <w:rPr>
                <w:rFonts w:ascii="Times New Roman" w:eastAsia="Times New Roman" w:hAnsi="Times New Roman" w:cs="Times New Roman"/>
                <w:bCs/>
                <w:sz w:val="16"/>
                <w:szCs w:val="16"/>
                <w:lang w:eastAsia="sk-SK"/>
              </w:rPr>
            </w:pPr>
            <w:r w:rsidRPr="00A75927">
              <w:rPr>
                <w:rFonts w:ascii="Times New Roman" w:eastAsia="Times New Roman" w:hAnsi="Times New Roman" w:cs="Times New Roman"/>
                <w:bCs/>
                <w:sz w:val="16"/>
                <w:szCs w:val="16"/>
                <w:lang w:eastAsia="sk-SK"/>
              </w:rPr>
              <w:t>128 128</w:t>
            </w:r>
          </w:p>
        </w:tc>
        <w:tc>
          <w:tcPr>
            <w:tcW w:w="425" w:type="pct"/>
            <w:tcBorders>
              <w:top w:val="nil"/>
              <w:left w:val="nil"/>
              <w:bottom w:val="nil"/>
              <w:right w:val="nil"/>
            </w:tcBorders>
            <w:noWrap/>
            <w:vAlign w:val="center"/>
          </w:tcPr>
          <w:p w14:paraId="5CC35939"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157 720</w:t>
            </w:r>
          </w:p>
        </w:tc>
        <w:tc>
          <w:tcPr>
            <w:tcW w:w="421" w:type="pct"/>
            <w:tcBorders>
              <w:top w:val="nil"/>
              <w:left w:val="nil"/>
              <w:bottom w:val="nil"/>
              <w:right w:val="nil"/>
            </w:tcBorders>
            <w:noWrap/>
            <w:vAlign w:val="center"/>
          </w:tcPr>
          <w:p w14:paraId="4D42BDE4"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150 674</w:t>
            </w:r>
          </w:p>
        </w:tc>
        <w:tc>
          <w:tcPr>
            <w:tcW w:w="421" w:type="pct"/>
            <w:tcBorders>
              <w:top w:val="nil"/>
              <w:left w:val="nil"/>
              <w:bottom w:val="nil"/>
              <w:right w:val="nil"/>
            </w:tcBorders>
            <w:noWrap/>
            <w:vAlign w:val="center"/>
          </w:tcPr>
          <w:p w14:paraId="147BBA09"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134 743</w:t>
            </w:r>
          </w:p>
        </w:tc>
        <w:tc>
          <w:tcPr>
            <w:tcW w:w="420" w:type="pct"/>
            <w:tcBorders>
              <w:top w:val="nil"/>
              <w:left w:val="nil"/>
              <w:bottom w:val="nil"/>
              <w:right w:val="nil"/>
            </w:tcBorders>
            <w:noWrap/>
            <w:vAlign w:val="center"/>
          </w:tcPr>
          <w:p w14:paraId="699C9574"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133 475</w:t>
            </w:r>
          </w:p>
        </w:tc>
      </w:tr>
      <w:tr w:rsidR="00630584" w:rsidRPr="00AC0E7D" w14:paraId="75177AB9" w14:textId="77777777" w:rsidTr="005A672A">
        <w:trPr>
          <w:trHeight w:hRule="exact" w:val="289"/>
        </w:trPr>
        <w:tc>
          <w:tcPr>
            <w:tcW w:w="2126" w:type="pct"/>
            <w:tcBorders>
              <w:top w:val="nil"/>
              <w:left w:val="nil"/>
              <w:bottom w:val="nil"/>
              <w:right w:val="nil"/>
            </w:tcBorders>
            <w:vAlign w:val="center"/>
            <w:hideMark/>
          </w:tcPr>
          <w:p w14:paraId="2465E966" w14:textId="77777777" w:rsidR="00630584" w:rsidRPr="00A75927" w:rsidRDefault="00630584" w:rsidP="005A672A">
            <w:pPr>
              <w:spacing w:after="0" w:line="240" w:lineRule="auto"/>
              <w:ind w:firstLineChars="400" w:firstLine="640"/>
              <w:rPr>
                <w:rFonts w:ascii="Times New Roman" w:eastAsia="Times New Roman" w:hAnsi="Times New Roman" w:cs="Times New Roman"/>
                <w:color w:val="000000"/>
                <w:sz w:val="16"/>
                <w:szCs w:val="16"/>
                <w:lang w:eastAsia="sk-SK"/>
              </w:rPr>
            </w:pPr>
            <w:r w:rsidRPr="00A75927">
              <w:rPr>
                <w:rFonts w:ascii="Times New Roman" w:eastAsia="Times New Roman" w:hAnsi="Times New Roman" w:cs="Times New Roman"/>
                <w:color w:val="000000"/>
                <w:sz w:val="16"/>
                <w:szCs w:val="16"/>
                <w:lang w:eastAsia="sk-SK"/>
              </w:rPr>
              <w:t>zo štátneho rozpočtu</w:t>
            </w:r>
          </w:p>
        </w:tc>
        <w:tc>
          <w:tcPr>
            <w:tcW w:w="391" w:type="pct"/>
            <w:tcBorders>
              <w:top w:val="nil"/>
              <w:left w:val="nil"/>
              <w:bottom w:val="nil"/>
              <w:right w:val="nil"/>
            </w:tcBorders>
            <w:noWrap/>
            <w:vAlign w:val="center"/>
          </w:tcPr>
          <w:p w14:paraId="74B7B42F"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118 806</w:t>
            </w:r>
          </w:p>
        </w:tc>
        <w:tc>
          <w:tcPr>
            <w:tcW w:w="398" w:type="pct"/>
            <w:tcBorders>
              <w:top w:val="nil"/>
              <w:left w:val="nil"/>
              <w:bottom w:val="nil"/>
              <w:right w:val="nil"/>
            </w:tcBorders>
            <w:noWrap/>
            <w:vAlign w:val="center"/>
          </w:tcPr>
          <w:p w14:paraId="46886FE0"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144 842</w:t>
            </w:r>
          </w:p>
        </w:tc>
        <w:tc>
          <w:tcPr>
            <w:tcW w:w="398" w:type="pct"/>
            <w:tcBorders>
              <w:top w:val="nil"/>
              <w:left w:val="nil"/>
              <w:bottom w:val="nil"/>
              <w:right w:val="nil"/>
            </w:tcBorders>
            <w:vAlign w:val="center"/>
          </w:tcPr>
          <w:p w14:paraId="7B38C780" w14:textId="77777777" w:rsidR="00630584" w:rsidRPr="00A75927" w:rsidRDefault="00630584" w:rsidP="005A672A">
            <w:pPr>
              <w:spacing w:after="0" w:line="240" w:lineRule="auto"/>
              <w:jc w:val="right"/>
              <w:rPr>
                <w:rFonts w:ascii="Times New Roman" w:eastAsia="Times New Roman" w:hAnsi="Times New Roman" w:cs="Times New Roman"/>
                <w:bCs/>
                <w:sz w:val="16"/>
                <w:szCs w:val="16"/>
                <w:lang w:eastAsia="sk-SK"/>
              </w:rPr>
            </w:pPr>
            <w:r w:rsidRPr="00A75927">
              <w:rPr>
                <w:rFonts w:ascii="Times New Roman" w:eastAsia="Times New Roman" w:hAnsi="Times New Roman" w:cs="Times New Roman"/>
                <w:bCs/>
                <w:sz w:val="16"/>
                <w:szCs w:val="16"/>
                <w:lang w:eastAsia="sk-SK"/>
              </w:rPr>
              <w:t>126 164</w:t>
            </w:r>
          </w:p>
        </w:tc>
        <w:tc>
          <w:tcPr>
            <w:tcW w:w="425" w:type="pct"/>
            <w:tcBorders>
              <w:top w:val="nil"/>
              <w:left w:val="nil"/>
              <w:bottom w:val="nil"/>
              <w:right w:val="nil"/>
            </w:tcBorders>
            <w:noWrap/>
            <w:vAlign w:val="center"/>
          </w:tcPr>
          <w:p w14:paraId="4C4A859E"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154 760</w:t>
            </w:r>
          </w:p>
        </w:tc>
        <w:tc>
          <w:tcPr>
            <w:tcW w:w="421" w:type="pct"/>
            <w:tcBorders>
              <w:top w:val="nil"/>
              <w:left w:val="nil"/>
              <w:bottom w:val="nil"/>
              <w:right w:val="nil"/>
            </w:tcBorders>
            <w:noWrap/>
            <w:vAlign w:val="center"/>
          </w:tcPr>
          <w:p w14:paraId="61F4CBA6"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148 488</w:t>
            </w:r>
          </w:p>
        </w:tc>
        <w:tc>
          <w:tcPr>
            <w:tcW w:w="421" w:type="pct"/>
            <w:tcBorders>
              <w:top w:val="nil"/>
              <w:left w:val="nil"/>
              <w:bottom w:val="nil"/>
              <w:right w:val="nil"/>
            </w:tcBorders>
            <w:noWrap/>
            <w:vAlign w:val="center"/>
          </w:tcPr>
          <w:p w14:paraId="07358390"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133 148</w:t>
            </w:r>
          </w:p>
        </w:tc>
        <w:tc>
          <w:tcPr>
            <w:tcW w:w="420" w:type="pct"/>
            <w:tcBorders>
              <w:top w:val="nil"/>
              <w:left w:val="nil"/>
              <w:bottom w:val="nil"/>
              <w:right w:val="nil"/>
            </w:tcBorders>
            <w:noWrap/>
            <w:vAlign w:val="center"/>
          </w:tcPr>
          <w:p w14:paraId="2B04E023"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132 523</w:t>
            </w:r>
          </w:p>
        </w:tc>
      </w:tr>
      <w:tr w:rsidR="00630584" w:rsidRPr="00AC0E7D" w14:paraId="43D081DD" w14:textId="77777777" w:rsidTr="005A672A">
        <w:trPr>
          <w:trHeight w:hRule="exact" w:val="289"/>
        </w:trPr>
        <w:tc>
          <w:tcPr>
            <w:tcW w:w="2126" w:type="pct"/>
            <w:tcBorders>
              <w:top w:val="nil"/>
              <w:left w:val="nil"/>
              <w:bottom w:val="nil"/>
              <w:right w:val="nil"/>
            </w:tcBorders>
            <w:vAlign w:val="center"/>
            <w:hideMark/>
          </w:tcPr>
          <w:p w14:paraId="20CC0D82" w14:textId="77777777" w:rsidR="00630584" w:rsidRPr="00A75927" w:rsidRDefault="00630584" w:rsidP="005A672A">
            <w:pPr>
              <w:spacing w:after="0" w:line="240" w:lineRule="auto"/>
              <w:rPr>
                <w:rFonts w:ascii="Times New Roman" w:eastAsia="Times New Roman" w:hAnsi="Times New Roman" w:cs="Times New Roman"/>
                <w:sz w:val="16"/>
                <w:szCs w:val="16"/>
                <w:lang w:eastAsia="sk-SK"/>
              </w:rPr>
            </w:pPr>
            <w:r w:rsidRPr="00A75927">
              <w:rPr>
                <w:rFonts w:ascii="Times New Roman" w:eastAsia="Times New Roman" w:hAnsi="Times New Roman" w:cs="Times New Roman"/>
                <w:sz w:val="16"/>
                <w:szCs w:val="16"/>
                <w:lang w:eastAsia="sk-SK"/>
              </w:rPr>
              <w:t xml:space="preserve">                     SAV - inštitucionálny príspevok</w:t>
            </w:r>
          </w:p>
        </w:tc>
        <w:tc>
          <w:tcPr>
            <w:tcW w:w="391" w:type="pct"/>
            <w:tcBorders>
              <w:top w:val="nil"/>
              <w:left w:val="nil"/>
              <w:bottom w:val="nil"/>
              <w:right w:val="nil"/>
            </w:tcBorders>
            <w:noWrap/>
            <w:vAlign w:val="center"/>
          </w:tcPr>
          <w:p w14:paraId="4F2F0945"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95 629</w:t>
            </w:r>
          </w:p>
        </w:tc>
        <w:tc>
          <w:tcPr>
            <w:tcW w:w="398" w:type="pct"/>
            <w:tcBorders>
              <w:top w:val="nil"/>
              <w:left w:val="nil"/>
              <w:bottom w:val="nil"/>
              <w:right w:val="nil"/>
            </w:tcBorders>
            <w:noWrap/>
            <w:vAlign w:val="center"/>
          </w:tcPr>
          <w:p w14:paraId="5A837C20"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115 434</w:t>
            </w:r>
          </w:p>
        </w:tc>
        <w:tc>
          <w:tcPr>
            <w:tcW w:w="398" w:type="pct"/>
            <w:tcBorders>
              <w:top w:val="nil"/>
              <w:left w:val="nil"/>
              <w:bottom w:val="nil"/>
              <w:right w:val="nil"/>
            </w:tcBorders>
            <w:vAlign w:val="center"/>
          </w:tcPr>
          <w:p w14:paraId="013DAC39" w14:textId="77777777" w:rsidR="00630584" w:rsidRPr="00A75927" w:rsidRDefault="00630584" w:rsidP="005A672A">
            <w:pPr>
              <w:spacing w:after="0" w:line="240" w:lineRule="auto"/>
              <w:jc w:val="right"/>
              <w:rPr>
                <w:rFonts w:ascii="Times New Roman" w:eastAsia="Times New Roman" w:hAnsi="Times New Roman" w:cs="Times New Roman"/>
                <w:bCs/>
                <w:sz w:val="16"/>
                <w:szCs w:val="16"/>
                <w:lang w:eastAsia="sk-SK"/>
              </w:rPr>
            </w:pPr>
            <w:r w:rsidRPr="00A75927">
              <w:rPr>
                <w:rFonts w:ascii="Times New Roman" w:eastAsia="Times New Roman" w:hAnsi="Times New Roman" w:cs="Times New Roman"/>
                <w:bCs/>
                <w:sz w:val="16"/>
                <w:szCs w:val="16"/>
                <w:lang w:eastAsia="sk-SK"/>
              </w:rPr>
              <w:t>120 372</w:t>
            </w:r>
          </w:p>
        </w:tc>
        <w:tc>
          <w:tcPr>
            <w:tcW w:w="425" w:type="pct"/>
            <w:tcBorders>
              <w:top w:val="nil"/>
              <w:left w:val="nil"/>
              <w:bottom w:val="nil"/>
              <w:right w:val="nil"/>
            </w:tcBorders>
            <w:noWrap/>
            <w:vAlign w:val="center"/>
          </w:tcPr>
          <w:p w14:paraId="3604BCF5"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124 651</w:t>
            </w:r>
          </w:p>
        </w:tc>
        <w:tc>
          <w:tcPr>
            <w:tcW w:w="421" w:type="pct"/>
            <w:tcBorders>
              <w:top w:val="nil"/>
              <w:left w:val="nil"/>
              <w:bottom w:val="nil"/>
              <w:right w:val="nil"/>
            </w:tcBorders>
            <w:noWrap/>
            <w:vAlign w:val="center"/>
          </w:tcPr>
          <w:p w14:paraId="6ED1C9F6"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148 488</w:t>
            </w:r>
          </w:p>
        </w:tc>
        <w:tc>
          <w:tcPr>
            <w:tcW w:w="421" w:type="pct"/>
            <w:tcBorders>
              <w:top w:val="nil"/>
              <w:left w:val="nil"/>
              <w:bottom w:val="nil"/>
              <w:right w:val="nil"/>
            </w:tcBorders>
            <w:noWrap/>
            <w:vAlign w:val="center"/>
          </w:tcPr>
          <w:p w14:paraId="013DC833"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133 148</w:t>
            </w:r>
          </w:p>
        </w:tc>
        <w:tc>
          <w:tcPr>
            <w:tcW w:w="420" w:type="pct"/>
            <w:tcBorders>
              <w:top w:val="nil"/>
              <w:left w:val="nil"/>
              <w:bottom w:val="nil"/>
              <w:right w:val="nil"/>
            </w:tcBorders>
            <w:noWrap/>
            <w:vAlign w:val="center"/>
          </w:tcPr>
          <w:p w14:paraId="3A35FA4F"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132 523</w:t>
            </w:r>
          </w:p>
        </w:tc>
      </w:tr>
      <w:tr w:rsidR="00630584" w:rsidRPr="00AC0E7D" w14:paraId="10F2729D" w14:textId="77777777" w:rsidTr="005A672A">
        <w:trPr>
          <w:trHeight w:hRule="exact" w:val="289"/>
        </w:trPr>
        <w:tc>
          <w:tcPr>
            <w:tcW w:w="2126" w:type="pct"/>
            <w:tcBorders>
              <w:top w:val="nil"/>
              <w:left w:val="nil"/>
              <w:bottom w:val="nil"/>
              <w:right w:val="nil"/>
            </w:tcBorders>
            <w:vAlign w:val="center"/>
            <w:hideMark/>
          </w:tcPr>
          <w:p w14:paraId="3112E66F" w14:textId="77777777" w:rsidR="00630584" w:rsidRPr="00A75927" w:rsidRDefault="00630584" w:rsidP="005A672A">
            <w:pPr>
              <w:spacing w:after="0" w:line="240" w:lineRule="auto"/>
              <w:rPr>
                <w:rFonts w:ascii="Times New Roman" w:eastAsia="Times New Roman" w:hAnsi="Times New Roman" w:cs="Times New Roman"/>
                <w:sz w:val="16"/>
                <w:szCs w:val="16"/>
                <w:lang w:eastAsia="sk-SK"/>
              </w:rPr>
            </w:pPr>
            <w:r w:rsidRPr="00A75927">
              <w:rPr>
                <w:rFonts w:ascii="Times New Roman" w:eastAsia="Times New Roman" w:hAnsi="Times New Roman" w:cs="Times New Roman"/>
                <w:sz w:val="16"/>
                <w:szCs w:val="16"/>
                <w:lang w:eastAsia="sk-SK"/>
              </w:rPr>
              <w:t xml:space="preserve">                     APVV</w:t>
            </w:r>
          </w:p>
        </w:tc>
        <w:tc>
          <w:tcPr>
            <w:tcW w:w="391" w:type="pct"/>
            <w:tcBorders>
              <w:top w:val="nil"/>
              <w:left w:val="nil"/>
              <w:bottom w:val="nil"/>
              <w:right w:val="nil"/>
            </w:tcBorders>
            <w:noWrap/>
            <w:vAlign w:val="center"/>
          </w:tcPr>
          <w:p w14:paraId="3D1F006C"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10 201</w:t>
            </w:r>
          </w:p>
        </w:tc>
        <w:tc>
          <w:tcPr>
            <w:tcW w:w="398" w:type="pct"/>
            <w:tcBorders>
              <w:top w:val="nil"/>
              <w:left w:val="nil"/>
              <w:bottom w:val="nil"/>
              <w:right w:val="nil"/>
            </w:tcBorders>
            <w:noWrap/>
            <w:vAlign w:val="center"/>
          </w:tcPr>
          <w:p w14:paraId="69600FBD"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12 241</w:t>
            </w:r>
          </w:p>
        </w:tc>
        <w:tc>
          <w:tcPr>
            <w:tcW w:w="398" w:type="pct"/>
            <w:tcBorders>
              <w:top w:val="nil"/>
              <w:left w:val="nil"/>
              <w:bottom w:val="nil"/>
              <w:right w:val="nil"/>
            </w:tcBorders>
            <w:vAlign w:val="center"/>
          </w:tcPr>
          <w:p w14:paraId="2548C411" w14:textId="77777777" w:rsidR="00630584" w:rsidRPr="00A75927" w:rsidRDefault="00630584" w:rsidP="005A672A">
            <w:pPr>
              <w:spacing w:after="0" w:line="240" w:lineRule="auto"/>
              <w:jc w:val="right"/>
              <w:rPr>
                <w:rFonts w:ascii="Times New Roman" w:eastAsia="Times New Roman" w:hAnsi="Times New Roman" w:cs="Times New Roman"/>
                <w:bCs/>
                <w:sz w:val="16"/>
                <w:szCs w:val="16"/>
                <w:lang w:eastAsia="sk-SK"/>
              </w:rPr>
            </w:pPr>
            <w:r w:rsidRPr="00A75927">
              <w:rPr>
                <w:rFonts w:ascii="Times New Roman" w:eastAsia="Times New Roman" w:hAnsi="Times New Roman" w:cs="Times New Roman"/>
                <w:bCs/>
                <w:sz w:val="16"/>
                <w:szCs w:val="16"/>
                <w:lang w:eastAsia="sk-SK"/>
              </w:rPr>
              <w:t>5 791</w:t>
            </w:r>
          </w:p>
        </w:tc>
        <w:tc>
          <w:tcPr>
            <w:tcW w:w="425" w:type="pct"/>
            <w:tcBorders>
              <w:top w:val="nil"/>
              <w:left w:val="nil"/>
              <w:bottom w:val="nil"/>
              <w:right w:val="nil"/>
            </w:tcBorders>
            <w:noWrap/>
            <w:vAlign w:val="center"/>
          </w:tcPr>
          <w:p w14:paraId="7396840F"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6 447</w:t>
            </w:r>
          </w:p>
        </w:tc>
        <w:tc>
          <w:tcPr>
            <w:tcW w:w="421" w:type="pct"/>
            <w:tcBorders>
              <w:top w:val="nil"/>
              <w:left w:val="nil"/>
              <w:bottom w:val="nil"/>
              <w:right w:val="nil"/>
            </w:tcBorders>
            <w:noWrap/>
            <w:vAlign w:val="center"/>
          </w:tcPr>
          <w:p w14:paraId="70552304"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c>
          <w:tcPr>
            <w:tcW w:w="421" w:type="pct"/>
            <w:tcBorders>
              <w:top w:val="nil"/>
              <w:left w:val="nil"/>
              <w:bottom w:val="nil"/>
              <w:right w:val="nil"/>
            </w:tcBorders>
            <w:noWrap/>
            <w:vAlign w:val="center"/>
          </w:tcPr>
          <w:p w14:paraId="0D2D3C21"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c>
          <w:tcPr>
            <w:tcW w:w="420" w:type="pct"/>
            <w:tcBorders>
              <w:top w:val="nil"/>
              <w:left w:val="nil"/>
              <w:bottom w:val="nil"/>
              <w:right w:val="nil"/>
            </w:tcBorders>
            <w:noWrap/>
            <w:vAlign w:val="center"/>
          </w:tcPr>
          <w:p w14:paraId="1B687237"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r>
      <w:tr w:rsidR="00630584" w:rsidRPr="00AC0E7D" w14:paraId="35D743B5" w14:textId="77777777" w:rsidTr="005A672A">
        <w:trPr>
          <w:trHeight w:hRule="exact" w:val="289"/>
        </w:trPr>
        <w:tc>
          <w:tcPr>
            <w:tcW w:w="2126" w:type="pct"/>
            <w:tcBorders>
              <w:top w:val="nil"/>
              <w:left w:val="nil"/>
              <w:bottom w:val="nil"/>
              <w:right w:val="nil"/>
            </w:tcBorders>
            <w:vAlign w:val="center"/>
          </w:tcPr>
          <w:p w14:paraId="4023A137" w14:textId="77777777" w:rsidR="00630584" w:rsidRPr="00A75927" w:rsidRDefault="00630584" w:rsidP="005A672A">
            <w:pPr>
              <w:spacing w:after="0" w:line="240" w:lineRule="auto"/>
              <w:ind w:right="-198"/>
              <w:rPr>
                <w:rFonts w:ascii="Times New Roman" w:eastAsia="Times New Roman" w:hAnsi="Times New Roman" w:cs="Times New Roman"/>
                <w:sz w:val="16"/>
                <w:szCs w:val="16"/>
                <w:lang w:eastAsia="sk-SK"/>
              </w:rPr>
            </w:pPr>
            <w:r w:rsidRPr="00A75927">
              <w:rPr>
                <w:rFonts w:ascii="Times New Roman" w:eastAsia="Times New Roman" w:hAnsi="Times New Roman" w:cs="Times New Roman"/>
                <w:sz w:val="16"/>
                <w:szCs w:val="16"/>
                <w:lang w:eastAsia="sk-SK"/>
              </w:rPr>
              <w:t xml:space="preserve">                 od ostatných subjektov verejnej správy</w:t>
            </w:r>
          </w:p>
        </w:tc>
        <w:tc>
          <w:tcPr>
            <w:tcW w:w="391" w:type="pct"/>
            <w:tcBorders>
              <w:top w:val="nil"/>
              <w:left w:val="nil"/>
              <w:bottom w:val="nil"/>
              <w:right w:val="nil"/>
            </w:tcBorders>
            <w:noWrap/>
            <w:vAlign w:val="center"/>
          </w:tcPr>
          <w:p w14:paraId="31EC8CF4"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7 150</w:t>
            </w:r>
          </w:p>
        </w:tc>
        <w:tc>
          <w:tcPr>
            <w:tcW w:w="398" w:type="pct"/>
            <w:tcBorders>
              <w:top w:val="nil"/>
              <w:left w:val="nil"/>
              <w:bottom w:val="nil"/>
              <w:right w:val="nil"/>
            </w:tcBorders>
            <w:noWrap/>
            <w:vAlign w:val="center"/>
          </w:tcPr>
          <w:p w14:paraId="5AE83B8A"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3 256</w:t>
            </w:r>
          </w:p>
        </w:tc>
        <w:tc>
          <w:tcPr>
            <w:tcW w:w="398" w:type="pct"/>
            <w:tcBorders>
              <w:top w:val="nil"/>
              <w:left w:val="nil"/>
              <w:bottom w:val="nil"/>
              <w:right w:val="nil"/>
            </w:tcBorders>
            <w:vAlign w:val="center"/>
          </w:tcPr>
          <w:p w14:paraId="1A41013D" w14:textId="77777777" w:rsidR="00630584" w:rsidRPr="00A75927" w:rsidRDefault="00630584" w:rsidP="005A672A">
            <w:pPr>
              <w:spacing w:after="0" w:line="240" w:lineRule="auto"/>
              <w:jc w:val="right"/>
              <w:rPr>
                <w:rFonts w:ascii="Times New Roman" w:eastAsia="Times New Roman" w:hAnsi="Times New Roman" w:cs="Times New Roman"/>
                <w:bCs/>
                <w:sz w:val="16"/>
                <w:szCs w:val="16"/>
                <w:lang w:eastAsia="sk-SK"/>
              </w:rPr>
            </w:pPr>
            <w:r w:rsidRPr="00A75927">
              <w:rPr>
                <w:rFonts w:ascii="Times New Roman" w:eastAsia="Times New Roman" w:hAnsi="Times New Roman" w:cs="Times New Roman"/>
                <w:bCs/>
                <w:sz w:val="16"/>
                <w:szCs w:val="16"/>
                <w:lang w:eastAsia="sk-SK"/>
              </w:rPr>
              <w:t>1 224</w:t>
            </w:r>
          </w:p>
        </w:tc>
        <w:tc>
          <w:tcPr>
            <w:tcW w:w="425" w:type="pct"/>
            <w:tcBorders>
              <w:top w:val="nil"/>
              <w:left w:val="nil"/>
              <w:bottom w:val="nil"/>
              <w:right w:val="nil"/>
            </w:tcBorders>
            <w:noWrap/>
            <w:vAlign w:val="center"/>
          </w:tcPr>
          <w:p w14:paraId="4AD94E69"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2 501</w:t>
            </w:r>
          </w:p>
        </w:tc>
        <w:tc>
          <w:tcPr>
            <w:tcW w:w="421" w:type="pct"/>
            <w:tcBorders>
              <w:top w:val="nil"/>
              <w:left w:val="nil"/>
              <w:bottom w:val="nil"/>
              <w:right w:val="nil"/>
            </w:tcBorders>
            <w:noWrap/>
            <w:vAlign w:val="center"/>
          </w:tcPr>
          <w:p w14:paraId="0DA1F667"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1 484</w:t>
            </w:r>
          </w:p>
        </w:tc>
        <w:tc>
          <w:tcPr>
            <w:tcW w:w="421" w:type="pct"/>
            <w:tcBorders>
              <w:top w:val="nil"/>
              <w:left w:val="nil"/>
              <w:bottom w:val="nil"/>
              <w:right w:val="nil"/>
            </w:tcBorders>
            <w:noWrap/>
            <w:vAlign w:val="center"/>
          </w:tcPr>
          <w:p w14:paraId="1976823F"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913</w:t>
            </w:r>
          </w:p>
        </w:tc>
        <w:tc>
          <w:tcPr>
            <w:tcW w:w="420" w:type="pct"/>
            <w:tcBorders>
              <w:top w:val="nil"/>
              <w:left w:val="nil"/>
              <w:bottom w:val="nil"/>
              <w:right w:val="nil"/>
            </w:tcBorders>
            <w:noWrap/>
            <w:vAlign w:val="center"/>
          </w:tcPr>
          <w:p w14:paraId="726F6088"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269</w:t>
            </w:r>
          </w:p>
        </w:tc>
      </w:tr>
      <w:tr w:rsidR="00630584" w:rsidRPr="00AC0E7D" w14:paraId="6AD8F49B" w14:textId="77777777" w:rsidTr="005A672A">
        <w:trPr>
          <w:trHeight w:hRule="exact" w:val="289"/>
        </w:trPr>
        <w:tc>
          <w:tcPr>
            <w:tcW w:w="2126" w:type="pct"/>
            <w:tcBorders>
              <w:top w:val="nil"/>
              <w:left w:val="nil"/>
              <w:bottom w:val="nil"/>
              <w:right w:val="nil"/>
            </w:tcBorders>
            <w:vAlign w:val="center"/>
          </w:tcPr>
          <w:p w14:paraId="1E4D4BCD" w14:textId="77777777" w:rsidR="00630584" w:rsidRPr="00A75927" w:rsidRDefault="00630584" w:rsidP="005A672A">
            <w:pPr>
              <w:spacing w:after="0" w:line="240" w:lineRule="auto"/>
              <w:rPr>
                <w:rFonts w:ascii="Times New Roman" w:eastAsia="Times New Roman" w:hAnsi="Times New Roman" w:cs="Times New Roman"/>
                <w:sz w:val="16"/>
                <w:szCs w:val="16"/>
                <w:lang w:eastAsia="sk-SK"/>
              </w:rPr>
            </w:pPr>
            <w:r w:rsidRPr="00A75927">
              <w:rPr>
                <w:rFonts w:ascii="Times New Roman" w:eastAsia="Times New Roman" w:hAnsi="Times New Roman" w:cs="Times New Roman"/>
                <w:sz w:val="16"/>
                <w:szCs w:val="16"/>
                <w:lang w:eastAsia="sk-SK"/>
              </w:rPr>
              <w:t xml:space="preserve">                     APVV</w:t>
            </w:r>
          </w:p>
        </w:tc>
        <w:tc>
          <w:tcPr>
            <w:tcW w:w="391" w:type="pct"/>
            <w:tcBorders>
              <w:top w:val="nil"/>
              <w:left w:val="nil"/>
              <w:bottom w:val="nil"/>
              <w:right w:val="nil"/>
            </w:tcBorders>
            <w:noWrap/>
            <w:vAlign w:val="center"/>
          </w:tcPr>
          <w:p w14:paraId="1661B12C"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2 284</w:t>
            </w:r>
          </w:p>
        </w:tc>
        <w:tc>
          <w:tcPr>
            <w:tcW w:w="398" w:type="pct"/>
            <w:tcBorders>
              <w:top w:val="nil"/>
              <w:left w:val="nil"/>
              <w:bottom w:val="nil"/>
              <w:right w:val="nil"/>
            </w:tcBorders>
            <w:noWrap/>
            <w:vAlign w:val="center"/>
          </w:tcPr>
          <w:p w14:paraId="3CD69337"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2 640</w:t>
            </w:r>
          </w:p>
        </w:tc>
        <w:tc>
          <w:tcPr>
            <w:tcW w:w="398" w:type="pct"/>
            <w:tcBorders>
              <w:top w:val="nil"/>
              <w:left w:val="nil"/>
              <w:bottom w:val="nil"/>
              <w:right w:val="nil"/>
            </w:tcBorders>
            <w:vAlign w:val="center"/>
          </w:tcPr>
          <w:p w14:paraId="0EDA8198" w14:textId="77777777" w:rsidR="00630584" w:rsidRPr="00A75927" w:rsidRDefault="00630584" w:rsidP="005A672A">
            <w:pPr>
              <w:spacing w:after="0" w:line="240" w:lineRule="auto"/>
              <w:jc w:val="right"/>
              <w:rPr>
                <w:rFonts w:ascii="Times New Roman" w:eastAsia="Times New Roman" w:hAnsi="Times New Roman" w:cs="Times New Roman"/>
                <w:bCs/>
                <w:sz w:val="16"/>
                <w:szCs w:val="16"/>
                <w:lang w:eastAsia="sk-SK"/>
              </w:rPr>
            </w:pPr>
            <w:r w:rsidRPr="00A75927">
              <w:rPr>
                <w:rFonts w:ascii="Times New Roman" w:eastAsia="Times New Roman" w:hAnsi="Times New Roman" w:cs="Times New Roman"/>
                <w:bCs/>
                <w:sz w:val="16"/>
                <w:szCs w:val="16"/>
                <w:lang w:eastAsia="sk-SK"/>
              </w:rPr>
              <w:t>0</w:t>
            </w:r>
          </w:p>
        </w:tc>
        <w:tc>
          <w:tcPr>
            <w:tcW w:w="425" w:type="pct"/>
            <w:tcBorders>
              <w:top w:val="nil"/>
              <w:left w:val="nil"/>
              <w:bottom w:val="nil"/>
              <w:right w:val="nil"/>
            </w:tcBorders>
            <w:noWrap/>
            <w:vAlign w:val="center"/>
          </w:tcPr>
          <w:p w14:paraId="6FAA6B2C"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c>
          <w:tcPr>
            <w:tcW w:w="421" w:type="pct"/>
            <w:tcBorders>
              <w:top w:val="nil"/>
              <w:left w:val="nil"/>
              <w:bottom w:val="nil"/>
              <w:right w:val="nil"/>
            </w:tcBorders>
            <w:noWrap/>
            <w:vAlign w:val="center"/>
          </w:tcPr>
          <w:p w14:paraId="77DE77B5"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c>
          <w:tcPr>
            <w:tcW w:w="421" w:type="pct"/>
            <w:tcBorders>
              <w:top w:val="nil"/>
              <w:left w:val="nil"/>
              <w:bottom w:val="nil"/>
              <w:right w:val="nil"/>
            </w:tcBorders>
            <w:noWrap/>
            <w:vAlign w:val="center"/>
          </w:tcPr>
          <w:p w14:paraId="2CA35D5B"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c>
          <w:tcPr>
            <w:tcW w:w="420" w:type="pct"/>
            <w:tcBorders>
              <w:top w:val="nil"/>
              <w:left w:val="nil"/>
              <w:bottom w:val="nil"/>
              <w:right w:val="nil"/>
            </w:tcBorders>
            <w:noWrap/>
            <w:vAlign w:val="center"/>
          </w:tcPr>
          <w:p w14:paraId="1241369E"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r>
      <w:tr w:rsidR="00630584" w:rsidRPr="00AC0E7D" w14:paraId="477707D8" w14:textId="77777777" w:rsidTr="005A672A">
        <w:trPr>
          <w:trHeight w:hRule="exact" w:val="289"/>
        </w:trPr>
        <w:tc>
          <w:tcPr>
            <w:tcW w:w="2126" w:type="pct"/>
            <w:tcBorders>
              <w:top w:val="nil"/>
              <w:left w:val="nil"/>
              <w:bottom w:val="nil"/>
              <w:right w:val="nil"/>
            </w:tcBorders>
            <w:vAlign w:val="center"/>
          </w:tcPr>
          <w:p w14:paraId="202CDAC4" w14:textId="77777777" w:rsidR="00630584" w:rsidRPr="00A75927" w:rsidRDefault="00630584" w:rsidP="005A672A">
            <w:pPr>
              <w:spacing w:after="0" w:line="240" w:lineRule="auto"/>
              <w:rPr>
                <w:rFonts w:ascii="Times New Roman" w:eastAsia="Times New Roman" w:hAnsi="Times New Roman" w:cs="Times New Roman"/>
                <w:sz w:val="16"/>
                <w:szCs w:val="16"/>
                <w:lang w:eastAsia="sk-SK"/>
              </w:rPr>
            </w:pPr>
            <w:r w:rsidRPr="00A75927">
              <w:rPr>
                <w:rFonts w:ascii="Times New Roman" w:eastAsia="Times New Roman" w:hAnsi="Times New Roman" w:cs="Times New Roman"/>
                <w:sz w:val="16"/>
                <w:szCs w:val="16"/>
                <w:lang w:eastAsia="sk-SK"/>
              </w:rPr>
              <w:t xml:space="preserve">         </w:t>
            </w:r>
            <w:r w:rsidRPr="00A75927">
              <w:rPr>
                <w:rFonts w:ascii="Times New Roman" w:eastAsia="Times New Roman" w:hAnsi="Times New Roman" w:cs="Times New Roman"/>
                <w:color w:val="000000"/>
                <w:sz w:val="16"/>
                <w:szCs w:val="16"/>
                <w:lang w:eastAsia="sk-SK"/>
              </w:rPr>
              <w:t>kapitálové transfery a granty</w:t>
            </w:r>
          </w:p>
        </w:tc>
        <w:tc>
          <w:tcPr>
            <w:tcW w:w="391" w:type="pct"/>
            <w:tcBorders>
              <w:top w:val="nil"/>
              <w:left w:val="nil"/>
              <w:bottom w:val="nil"/>
              <w:right w:val="nil"/>
            </w:tcBorders>
            <w:noWrap/>
            <w:vAlign w:val="center"/>
          </w:tcPr>
          <w:p w14:paraId="73D15FCD"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10 911</w:t>
            </w:r>
          </w:p>
        </w:tc>
        <w:tc>
          <w:tcPr>
            <w:tcW w:w="398" w:type="pct"/>
            <w:tcBorders>
              <w:top w:val="nil"/>
              <w:left w:val="nil"/>
              <w:bottom w:val="nil"/>
              <w:right w:val="nil"/>
            </w:tcBorders>
            <w:noWrap/>
            <w:vAlign w:val="center"/>
          </w:tcPr>
          <w:p w14:paraId="42552A11"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9 973</w:t>
            </w:r>
          </w:p>
        </w:tc>
        <w:tc>
          <w:tcPr>
            <w:tcW w:w="398" w:type="pct"/>
            <w:tcBorders>
              <w:top w:val="nil"/>
              <w:left w:val="nil"/>
              <w:bottom w:val="nil"/>
              <w:right w:val="nil"/>
            </w:tcBorders>
            <w:vAlign w:val="center"/>
          </w:tcPr>
          <w:p w14:paraId="583BABE9" w14:textId="77777777" w:rsidR="00630584" w:rsidRPr="00A75927" w:rsidRDefault="00630584" w:rsidP="005A672A">
            <w:pPr>
              <w:spacing w:after="0" w:line="240" w:lineRule="auto"/>
              <w:jc w:val="right"/>
              <w:rPr>
                <w:rFonts w:ascii="Times New Roman" w:eastAsia="Times New Roman" w:hAnsi="Times New Roman" w:cs="Times New Roman"/>
                <w:bCs/>
                <w:sz w:val="16"/>
                <w:szCs w:val="16"/>
                <w:lang w:eastAsia="sk-SK"/>
              </w:rPr>
            </w:pPr>
            <w:r w:rsidRPr="00A75927">
              <w:rPr>
                <w:rFonts w:ascii="Times New Roman" w:eastAsia="Times New Roman" w:hAnsi="Times New Roman" w:cs="Times New Roman"/>
                <w:bCs/>
                <w:sz w:val="16"/>
                <w:szCs w:val="16"/>
                <w:lang w:eastAsia="sk-SK"/>
              </w:rPr>
              <w:t>4 745</w:t>
            </w:r>
          </w:p>
        </w:tc>
        <w:tc>
          <w:tcPr>
            <w:tcW w:w="425" w:type="pct"/>
            <w:tcBorders>
              <w:top w:val="nil"/>
              <w:left w:val="nil"/>
              <w:bottom w:val="nil"/>
              <w:right w:val="nil"/>
            </w:tcBorders>
            <w:noWrap/>
            <w:vAlign w:val="center"/>
          </w:tcPr>
          <w:p w14:paraId="043EEC67"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19 126</w:t>
            </w:r>
          </w:p>
        </w:tc>
        <w:tc>
          <w:tcPr>
            <w:tcW w:w="421" w:type="pct"/>
            <w:tcBorders>
              <w:top w:val="nil"/>
              <w:left w:val="nil"/>
              <w:bottom w:val="nil"/>
              <w:right w:val="nil"/>
            </w:tcBorders>
            <w:noWrap/>
            <w:vAlign w:val="center"/>
          </w:tcPr>
          <w:p w14:paraId="7CFFEE53"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10 285</w:t>
            </w:r>
          </w:p>
        </w:tc>
        <w:tc>
          <w:tcPr>
            <w:tcW w:w="421" w:type="pct"/>
            <w:tcBorders>
              <w:top w:val="nil"/>
              <w:left w:val="nil"/>
              <w:bottom w:val="nil"/>
              <w:right w:val="nil"/>
            </w:tcBorders>
            <w:noWrap/>
            <w:vAlign w:val="center"/>
          </w:tcPr>
          <w:p w14:paraId="0166EE3A"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1 210</w:t>
            </w:r>
          </w:p>
        </w:tc>
        <w:tc>
          <w:tcPr>
            <w:tcW w:w="420" w:type="pct"/>
            <w:tcBorders>
              <w:top w:val="nil"/>
              <w:left w:val="nil"/>
              <w:bottom w:val="nil"/>
              <w:right w:val="nil"/>
            </w:tcBorders>
            <w:noWrap/>
            <w:vAlign w:val="center"/>
          </w:tcPr>
          <w:p w14:paraId="64CDD526"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1 210</w:t>
            </w:r>
          </w:p>
        </w:tc>
      </w:tr>
      <w:tr w:rsidR="00630584" w:rsidRPr="00AC0E7D" w14:paraId="70402F00" w14:textId="77777777" w:rsidTr="005A672A">
        <w:trPr>
          <w:trHeight w:hRule="exact" w:val="289"/>
        </w:trPr>
        <w:tc>
          <w:tcPr>
            <w:tcW w:w="2126" w:type="pct"/>
            <w:tcBorders>
              <w:top w:val="nil"/>
              <w:left w:val="nil"/>
              <w:bottom w:val="nil"/>
              <w:right w:val="nil"/>
            </w:tcBorders>
            <w:vAlign w:val="center"/>
          </w:tcPr>
          <w:p w14:paraId="3C74C422" w14:textId="77777777" w:rsidR="00630584" w:rsidRPr="00A75927" w:rsidRDefault="00630584" w:rsidP="005A672A">
            <w:pPr>
              <w:spacing w:after="0" w:line="240" w:lineRule="auto"/>
              <w:rPr>
                <w:rFonts w:ascii="Times New Roman" w:eastAsia="Times New Roman" w:hAnsi="Times New Roman" w:cs="Times New Roman"/>
                <w:sz w:val="16"/>
                <w:szCs w:val="16"/>
                <w:lang w:eastAsia="sk-SK"/>
              </w:rPr>
            </w:pPr>
            <w:r w:rsidRPr="00A75927">
              <w:rPr>
                <w:rFonts w:ascii="Times New Roman" w:eastAsia="Times New Roman" w:hAnsi="Times New Roman" w:cs="Times New Roman"/>
                <w:sz w:val="16"/>
                <w:szCs w:val="16"/>
                <w:lang w:eastAsia="sk-SK"/>
              </w:rPr>
              <w:t xml:space="preserve">                   zo štátneho rozpočtu</w:t>
            </w:r>
          </w:p>
        </w:tc>
        <w:tc>
          <w:tcPr>
            <w:tcW w:w="391" w:type="pct"/>
            <w:tcBorders>
              <w:top w:val="nil"/>
              <w:left w:val="nil"/>
              <w:bottom w:val="nil"/>
              <w:right w:val="nil"/>
            </w:tcBorders>
            <w:noWrap/>
            <w:vAlign w:val="center"/>
          </w:tcPr>
          <w:p w14:paraId="66951DF2"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9 931</w:t>
            </w:r>
          </w:p>
        </w:tc>
        <w:tc>
          <w:tcPr>
            <w:tcW w:w="398" w:type="pct"/>
            <w:tcBorders>
              <w:top w:val="nil"/>
              <w:left w:val="nil"/>
              <w:bottom w:val="nil"/>
              <w:right w:val="nil"/>
            </w:tcBorders>
            <w:noWrap/>
            <w:vAlign w:val="center"/>
          </w:tcPr>
          <w:p w14:paraId="01AAC5B4"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9 888</w:t>
            </w:r>
          </w:p>
        </w:tc>
        <w:tc>
          <w:tcPr>
            <w:tcW w:w="398" w:type="pct"/>
            <w:tcBorders>
              <w:top w:val="nil"/>
              <w:left w:val="nil"/>
              <w:bottom w:val="nil"/>
              <w:right w:val="nil"/>
            </w:tcBorders>
            <w:vAlign w:val="center"/>
          </w:tcPr>
          <w:p w14:paraId="0F6F3660" w14:textId="77777777" w:rsidR="00630584" w:rsidRPr="00A75927" w:rsidRDefault="00630584" w:rsidP="005A672A">
            <w:pPr>
              <w:spacing w:after="0" w:line="240" w:lineRule="auto"/>
              <w:jc w:val="right"/>
              <w:rPr>
                <w:rFonts w:ascii="Times New Roman" w:eastAsia="Times New Roman" w:hAnsi="Times New Roman" w:cs="Times New Roman"/>
                <w:bCs/>
                <w:sz w:val="16"/>
                <w:szCs w:val="16"/>
                <w:lang w:eastAsia="sk-SK"/>
              </w:rPr>
            </w:pPr>
            <w:r w:rsidRPr="00A75927">
              <w:rPr>
                <w:rFonts w:ascii="Times New Roman" w:eastAsia="Times New Roman" w:hAnsi="Times New Roman" w:cs="Times New Roman"/>
                <w:bCs/>
                <w:sz w:val="16"/>
                <w:szCs w:val="16"/>
                <w:lang w:eastAsia="sk-SK"/>
              </w:rPr>
              <w:t>4 745</w:t>
            </w:r>
          </w:p>
        </w:tc>
        <w:tc>
          <w:tcPr>
            <w:tcW w:w="425" w:type="pct"/>
            <w:tcBorders>
              <w:top w:val="nil"/>
              <w:left w:val="nil"/>
              <w:bottom w:val="nil"/>
              <w:right w:val="nil"/>
            </w:tcBorders>
            <w:noWrap/>
            <w:vAlign w:val="center"/>
          </w:tcPr>
          <w:p w14:paraId="3885CC42"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19 119</w:t>
            </w:r>
          </w:p>
        </w:tc>
        <w:tc>
          <w:tcPr>
            <w:tcW w:w="421" w:type="pct"/>
            <w:tcBorders>
              <w:top w:val="nil"/>
              <w:left w:val="nil"/>
              <w:bottom w:val="nil"/>
              <w:right w:val="nil"/>
            </w:tcBorders>
            <w:noWrap/>
            <w:vAlign w:val="center"/>
          </w:tcPr>
          <w:p w14:paraId="7FF9C01D"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10 285</w:t>
            </w:r>
          </w:p>
        </w:tc>
        <w:tc>
          <w:tcPr>
            <w:tcW w:w="421" w:type="pct"/>
            <w:tcBorders>
              <w:top w:val="nil"/>
              <w:left w:val="nil"/>
              <w:bottom w:val="nil"/>
              <w:right w:val="nil"/>
            </w:tcBorders>
            <w:noWrap/>
            <w:vAlign w:val="center"/>
          </w:tcPr>
          <w:p w14:paraId="2B4C04F5"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1 210</w:t>
            </w:r>
          </w:p>
        </w:tc>
        <w:tc>
          <w:tcPr>
            <w:tcW w:w="420" w:type="pct"/>
            <w:tcBorders>
              <w:top w:val="nil"/>
              <w:left w:val="nil"/>
              <w:bottom w:val="nil"/>
              <w:right w:val="nil"/>
            </w:tcBorders>
            <w:noWrap/>
            <w:vAlign w:val="center"/>
          </w:tcPr>
          <w:p w14:paraId="1E66FE8D"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1 210</w:t>
            </w:r>
          </w:p>
        </w:tc>
      </w:tr>
      <w:tr w:rsidR="00630584" w:rsidRPr="00AC0E7D" w14:paraId="5EE0EF68" w14:textId="77777777" w:rsidTr="005A672A">
        <w:trPr>
          <w:trHeight w:hRule="exact" w:val="289"/>
        </w:trPr>
        <w:tc>
          <w:tcPr>
            <w:tcW w:w="2126" w:type="pct"/>
            <w:tcBorders>
              <w:top w:val="nil"/>
              <w:left w:val="nil"/>
              <w:bottom w:val="nil"/>
              <w:right w:val="nil"/>
            </w:tcBorders>
            <w:vAlign w:val="center"/>
          </w:tcPr>
          <w:p w14:paraId="695813A6" w14:textId="77777777" w:rsidR="00630584" w:rsidRPr="00A75927" w:rsidRDefault="00630584" w:rsidP="005A672A">
            <w:pPr>
              <w:spacing w:after="0" w:line="240" w:lineRule="auto"/>
              <w:rPr>
                <w:rFonts w:ascii="Times New Roman" w:eastAsia="Times New Roman" w:hAnsi="Times New Roman" w:cs="Times New Roman"/>
                <w:sz w:val="16"/>
                <w:szCs w:val="16"/>
                <w:lang w:eastAsia="sk-SK"/>
              </w:rPr>
            </w:pPr>
            <w:r w:rsidRPr="00A75927">
              <w:rPr>
                <w:rFonts w:ascii="Times New Roman" w:eastAsia="Times New Roman" w:hAnsi="Times New Roman" w:cs="Times New Roman"/>
                <w:sz w:val="16"/>
                <w:szCs w:val="16"/>
                <w:lang w:eastAsia="sk-SK"/>
              </w:rPr>
              <w:t xml:space="preserve">                       SAV – inštitucionálny príspevok</w:t>
            </w:r>
          </w:p>
        </w:tc>
        <w:tc>
          <w:tcPr>
            <w:tcW w:w="391" w:type="pct"/>
            <w:tcBorders>
              <w:top w:val="nil"/>
              <w:left w:val="nil"/>
              <w:bottom w:val="nil"/>
              <w:right w:val="nil"/>
            </w:tcBorders>
            <w:noWrap/>
            <w:vAlign w:val="center"/>
          </w:tcPr>
          <w:p w14:paraId="72F6C2DC"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3 917</w:t>
            </w:r>
          </w:p>
        </w:tc>
        <w:tc>
          <w:tcPr>
            <w:tcW w:w="398" w:type="pct"/>
            <w:tcBorders>
              <w:top w:val="nil"/>
              <w:left w:val="nil"/>
              <w:bottom w:val="nil"/>
              <w:right w:val="nil"/>
            </w:tcBorders>
            <w:noWrap/>
            <w:vAlign w:val="center"/>
          </w:tcPr>
          <w:p w14:paraId="7F9E5FEA"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3 652</w:t>
            </w:r>
          </w:p>
        </w:tc>
        <w:tc>
          <w:tcPr>
            <w:tcW w:w="398" w:type="pct"/>
            <w:tcBorders>
              <w:top w:val="nil"/>
              <w:left w:val="nil"/>
              <w:bottom w:val="nil"/>
              <w:right w:val="nil"/>
            </w:tcBorders>
            <w:vAlign w:val="center"/>
          </w:tcPr>
          <w:p w14:paraId="79D286B8" w14:textId="77777777" w:rsidR="00630584" w:rsidRPr="00A75927" w:rsidRDefault="00630584" w:rsidP="005A672A">
            <w:pPr>
              <w:spacing w:after="0" w:line="240" w:lineRule="auto"/>
              <w:jc w:val="right"/>
              <w:rPr>
                <w:rFonts w:ascii="Times New Roman" w:eastAsia="Times New Roman" w:hAnsi="Times New Roman" w:cs="Times New Roman"/>
                <w:bCs/>
                <w:sz w:val="16"/>
                <w:szCs w:val="16"/>
                <w:lang w:eastAsia="sk-SK"/>
              </w:rPr>
            </w:pPr>
            <w:r w:rsidRPr="00A75927">
              <w:rPr>
                <w:rFonts w:ascii="Times New Roman" w:eastAsia="Times New Roman" w:hAnsi="Times New Roman" w:cs="Times New Roman"/>
                <w:bCs/>
                <w:sz w:val="16"/>
                <w:szCs w:val="16"/>
                <w:lang w:eastAsia="sk-SK"/>
              </w:rPr>
              <w:t>0</w:t>
            </w:r>
          </w:p>
        </w:tc>
        <w:tc>
          <w:tcPr>
            <w:tcW w:w="425" w:type="pct"/>
            <w:tcBorders>
              <w:top w:val="nil"/>
              <w:left w:val="nil"/>
              <w:bottom w:val="nil"/>
              <w:right w:val="nil"/>
            </w:tcBorders>
            <w:noWrap/>
            <w:vAlign w:val="center"/>
          </w:tcPr>
          <w:p w14:paraId="1C8744A5"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9 261</w:t>
            </w:r>
          </w:p>
        </w:tc>
        <w:tc>
          <w:tcPr>
            <w:tcW w:w="421" w:type="pct"/>
            <w:tcBorders>
              <w:top w:val="nil"/>
              <w:left w:val="nil"/>
              <w:bottom w:val="nil"/>
              <w:right w:val="nil"/>
            </w:tcBorders>
            <w:noWrap/>
            <w:vAlign w:val="center"/>
          </w:tcPr>
          <w:p w14:paraId="0C6134E7"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c>
          <w:tcPr>
            <w:tcW w:w="421" w:type="pct"/>
            <w:tcBorders>
              <w:top w:val="nil"/>
              <w:left w:val="nil"/>
              <w:bottom w:val="nil"/>
              <w:right w:val="nil"/>
            </w:tcBorders>
            <w:noWrap/>
            <w:vAlign w:val="center"/>
          </w:tcPr>
          <w:p w14:paraId="083735EC"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c>
          <w:tcPr>
            <w:tcW w:w="420" w:type="pct"/>
            <w:tcBorders>
              <w:top w:val="nil"/>
              <w:left w:val="nil"/>
              <w:bottom w:val="nil"/>
              <w:right w:val="nil"/>
            </w:tcBorders>
            <w:noWrap/>
            <w:vAlign w:val="center"/>
          </w:tcPr>
          <w:p w14:paraId="491C5475"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r>
      <w:tr w:rsidR="00630584" w:rsidRPr="00AC0E7D" w14:paraId="4416326B" w14:textId="77777777" w:rsidTr="005A672A">
        <w:trPr>
          <w:trHeight w:hRule="exact" w:val="289"/>
        </w:trPr>
        <w:tc>
          <w:tcPr>
            <w:tcW w:w="2126" w:type="pct"/>
            <w:tcBorders>
              <w:top w:val="nil"/>
              <w:left w:val="nil"/>
              <w:bottom w:val="nil"/>
              <w:right w:val="nil"/>
            </w:tcBorders>
            <w:vAlign w:val="center"/>
          </w:tcPr>
          <w:p w14:paraId="764D5FFD" w14:textId="77777777" w:rsidR="00630584" w:rsidRPr="00A75927" w:rsidRDefault="00630584" w:rsidP="005A672A">
            <w:pPr>
              <w:spacing w:after="0" w:line="240" w:lineRule="auto"/>
              <w:rPr>
                <w:rFonts w:ascii="Times New Roman" w:eastAsia="Times New Roman" w:hAnsi="Times New Roman" w:cs="Times New Roman"/>
                <w:sz w:val="16"/>
                <w:szCs w:val="16"/>
                <w:lang w:eastAsia="sk-SK"/>
              </w:rPr>
            </w:pPr>
            <w:r w:rsidRPr="00A75927">
              <w:rPr>
                <w:rFonts w:ascii="Times New Roman" w:eastAsia="Times New Roman" w:hAnsi="Times New Roman" w:cs="Times New Roman"/>
                <w:sz w:val="16"/>
                <w:szCs w:val="16"/>
                <w:lang w:eastAsia="sk-SK"/>
              </w:rPr>
              <w:t xml:space="preserve">          zahraničné granty</w:t>
            </w:r>
          </w:p>
        </w:tc>
        <w:tc>
          <w:tcPr>
            <w:tcW w:w="391" w:type="pct"/>
            <w:tcBorders>
              <w:top w:val="nil"/>
              <w:left w:val="nil"/>
              <w:bottom w:val="nil"/>
              <w:right w:val="nil"/>
            </w:tcBorders>
            <w:noWrap/>
            <w:vAlign w:val="center"/>
          </w:tcPr>
          <w:p w14:paraId="11686CBE"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6 655</w:t>
            </w:r>
          </w:p>
        </w:tc>
        <w:tc>
          <w:tcPr>
            <w:tcW w:w="398" w:type="pct"/>
            <w:tcBorders>
              <w:top w:val="nil"/>
              <w:left w:val="nil"/>
              <w:bottom w:val="nil"/>
              <w:right w:val="nil"/>
            </w:tcBorders>
            <w:noWrap/>
            <w:vAlign w:val="center"/>
          </w:tcPr>
          <w:p w14:paraId="6E206400"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9 466</w:t>
            </w:r>
          </w:p>
        </w:tc>
        <w:tc>
          <w:tcPr>
            <w:tcW w:w="398" w:type="pct"/>
            <w:tcBorders>
              <w:top w:val="nil"/>
              <w:left w:val="nil"/>
              <w:bottom w:val="nil"/>
              <w:right w:val="nil"/>
            </w:tcBorders>
            <w:vAlign w:val="center"/>
          </w:tcPr>
          <w:p w14:paraId="6BA94FEE" w14:textId="77777777" w:rsidR="00630584" w:rsidRPr="00A75927" w:rsidRDefault="00630584" w:rsidP="005A672A">
            <w:pPr>
              <w:spacing w:after="0" w:line="240" w:lineRule="auto"/>
              <w:jc w:val="right"/>
              <w:rPr>
                <w:rFonts w:ascii="Times New Roman" w:eastAsia="Times New Roman" w:hAnsi="Times New Roman" w:cs="Times New Roman"/>
                <w:bCs/>
                <w:sz w:val="16"/>
                <w:szCs w:val="16"/>
                <w:lang w:eastAsia="sk-SK"/>
              </w:rPr>
            </w:pPr>
            <w:r w:rsidRPr="00A75927">
              <w:rPr>
                <w:rFonts w:ascii="Times New Roman" w:eastAsia="Times New Roman" w:hAnsi="Times New Roman" w:cs="Times New Roman"/>
                <w:bCs/>
                <w:sz w:val="16"/>
                <w:szCs w:val="16"/>
                <w:lang w:eastAsia="sk-SK"/>
              </w:rPr>
              <w:t>1 905</w:t>
            </w:r>
          </w:p>
        </w:tc>
        <w:tc>
          <w:tcPr>
            <w:tcW w:w="425" w:type="pct"/>
            <w:tcBorders>
              <w:top w:val="nil"/>
              <w:left w:val="nil"/>
              <w:bottom w:val="nil"/>
              <w:right w:val="nil"/>
            </w:tcBorders>
            <w:noWrap/>
            <w:vAlign w:val="center"/>
          </w:tcPr>
          <w:p w14:paraId="596C4815"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3 649</w:t>
            </w:r>
          </w:p>
        </w:tc>
        <w:tc>
          <w:tcPr>
            <w:tcW w:w="421" w:type="pct"/>
            <w:tcBorders>
              <w:top w:val="nil"/>
              <w:left w:val="nil"/>
              <w:bottom w:val="nil"/>
              <w:right w:val="nil"/>
            </w:tcBorders>
            <w:noWrap/>
            <w:vAlign w:val="center"/>
          </w:tcPr>
          <w:p w14:paraId="2A1639C1"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2 690</w:t>
            </w:r>
          </w:p>
        </w:tc>
        <w:tc>
          <w:tcPr>
            <w:tcW w:w="421" w:type="pct"/>
            <w:tcBorders>
              <w:top w:val="nil"/>
              <w:left w:val="nil"/>
              <w:bottom w:val="nil"/>
              <w:right w:val="nil"/>
            </w:tcBorders>
            <w:noWrap/>
            <w:vAlign w:val="center"/>
          </w:tcPr>
          <w:p w14:paraId="31B258B6"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2 072</w:t>
            </w:r>
          </w:p>
        </w:tc>
        <w:tc>
          <w:tcPr>
            <w:tcW w:w="420" w:type="pct"/>
            <w:tcBorders>
              <w:top w:val="nil"/>
              <w:left w:val="nil"/>
              <w:bottom w:val="nil"/>
              <w:right w:val="nil"/>
            </w:tcBorders>
            <w:noWrap/>
            <w:vAlign w:val="center"/>
          </w:tcPr>
          <w:p w14:paraId="22020F6B"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1 991</w:t>
            </w:r>
          </w:p>
        </w:tc>
      </w:tr>
      <w:tr w:rsidR="00630584" w:rsidRPr="00AC0E7D" w14:paraId="33D70AA0" w14:textId="77777777" w:rsidTr="005A672A">
        <w:trPr>
          <w:trHeight w:hRule="exact" w:val="289"/>
        </w:trPr>
        <w:tc>
          <w:tcPr>
            <w:tcW w:w="2126" w:type="pct"/>
            <w:tcBorders>
              <w:top w:val="nil"/>
              <w:left w:val="nil"/>
              <w:bottom w:val="nil"/>
              <w:right w:val="nil"/>
            </w:tcBorders>
            <w:noWrap/>
            <w:vAlign w:val="center"/>
            <w:hideMark/>
          </w:tcPr>
          <w:p w14:paraId="229915B4" w14:textId="77777777" w:rsidR="00630584" w:rsidRPr="00A75927"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A75927">
              <w:rPr>
                <w:rFonts w:ascii="Times New Roman" w:eastAsia="Times New Roman" w:hAnsi="Times New Roman" w:cs="Times New Roman"/>
                <w:color w:val="000000"/>
                <w:sz w:val="16"/>
                <w:szCs w:val="16"/>
                <w:lang w:eastAsia="sk-SK"/>
              </w:rPr>
              <w:t>príjmy z transakcií s fin. aktívami a pasívami (FO)</w:t>
            </w:r>
          </w:p>
        </w:tc>
        <w:tc>
          <w:tcPr>
            <w:tcW w:w="391" w:type="pct"/>
            <w:tcBorders>
              <w:top w:val="nil"/>
              <w:left w:val="nil"/>
              <w:bottom w:val="nil"/>
              <w:right w:val="nil"/>
            </w:tcBorders>
            <w:noWrap/>
            <w:vAlign w:val="center"/>
          </w:tcPr>
          <w:p w14:paraId="65E26445"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29 548</w:t>
            </w:r>
          </w:p>
        </w:tc>
        <w:tc>
          <w:tcPr>
            <w:tcW w:w="398" w:type="pct"/>
            <w:tcBorders>
              <w:top w:val="nil"/>
              <w:left w:val="nil"/>
              <w:bottom w:val="nil"/>
              <w:right w:val="nil"/>
            </w:tcBorders>
            <w:noWrap/>
            <w:vAlign w:val="center"/>
          </w:tcPr>
          <w:p w14:paraId="392D88A7"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31 567</w:t>
            </w:r>
          </w:p>
        </w:tc>
        <w:tc>
          <w:tcPr>
            <w:tcW w:w="398" w:type="pct"/>
            <w:tcBorders>
              <w:top w:val="nil"/>
              <w:left w:val="nil"/>
              <w:bottom w:val="nil"/>
              <w:right w:val="nil"/>
            </w:tcBorders>
            <w:vAlign w:val="center"/>
          </w:tcPr>
          <w:p w14:paraId="22E0437D" w14:textId="77777777" w:rsidR="00630584" w:rsidRPr="00A75927" w:rsidRDefault="00630584" w:rsidP="005A672A">
            <w:pPr>
              <w:spacing w:after="0" w:line="240" w:lineRule="auto"/>
              <w:jc w:val="right"/>
              <w:rPr>
                <w:rFonts w:ascii="Times New Roman" w:eastAsia="Times New Roman" w:hAnsi="Times New Roman" w:cs="Times New Roman"/>
                <w:bCs/>
                <w:sz w:val="16"/>
                <w:szCs w:val="16"/>
                <w:lang w:eastAsia="sk-SK"/>
              </w:rPr>
            </w:pPr>
            <w:r w:rsidRPr="00A75927">
              <w:rPr>
                <w:rFonts w:ascii="Times New Roman" w:eastAsia="Times New Roman" w:hAnsi="Times New Roman" w:cs="Times New Roman"/>
                <w:bCs/>
                <w:sz w:val="16"/>
                <w:szCs w:val="16"/>
                <w:lang w:eastAsia="sk-SK"/>
              </w:rPr>
              <w:t>52 510</w:t>
            </w:r>
          </w:p>
        </w:tc>
        <w:tc>
          <w:tcPr>
            <w:tcW w:w="425" w:type="pct"/>
            <w:tcBorders>
              <w:top w:val="nil"/>
              <w:left w:val="nil"/>
              <w:bottom w:val="nil"/>
              <w:right w:val="nil"/>
            </w:tcBorders>
            <w:noWrap/>
            <w:vAlign w:val="center"/>
          </w:tcPr>
          <w:p w14:paraId="1089DD91"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77 999</w:t>
            </w:r>
          </w:p>
        </w:tc>
        <w:tc>
          <w:tcPr>
            <w:tcW w:w="421" w:type="pct"/>
            <w:tcBorders>
              <w:top w:val="nil"/>
              <w:left w:val="nil"/>
              <w:bottom w:val="nil"/>
              <w:right w:val="nil"/>
            </w:tcBorders>
            <w:noWrap/>
            <w:vAlign w:val="center"/>
          </w:tcPr>
          <w:p w14:paraId="1405BE46"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77 550</w:t>
            </w:r>
          </w:p>
        </w:tc>
        <w:tc>
          <w:tcPr>
            <w:tcW w:w="421" w:type="pct"/>
            <w:tcBorders>
              <w:top w:val="nil"/>
              <w:left w:val="nil"/>
              <w:bottom w:val="nil"/>
              <w:right w:val="nil"/>
            </w:tcBorders>
            <w:noWrap/>
            <w:vAlign w:val="center"/>
          </w:tcPr>
          <w:p w14:paraId="3B61388E"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77 605</w:t>
            </w:r>
          </w:p>
        </w:tc>
        <w:tc>
          <w:tcPr>
            <w:tcW w:w="420" w:type="pct"/>
            <w:tcBorders>
              <w:top w:val="nil"/>
              <w:left w:val="nil"/>
              <w:bottom w:val="nil"/>
              <w:right w:val="nil"/>
            </w:tcBorders>
            <w:noWrap/>
            <w:vAlign w:val="center"/>
          </w:tcPr>
          <w:p w14:paraId="1BC3711C"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77 610</w:t>
            </w:r>
          </w:p>
        </w:tc>
      </w:tr>
      <w:tr w:rsidR="00630584" w:rsidRPr="00AC0E7D" w14:paraId="571F9844" w14:textId="77777777" w:rsidTr="005A672A">
        <w:trPr>
          <w:trHeight w:hRule="exact" w:val="241"/>
        </w:trPr>
        <w:tc>
          <w:tcPr>
            <w:tcW w:w="2126" w:type="pct"/>
            <w:tcBorders>
              <w:top w:val="nil"/>
              <w:left w:val="nil"/>
              <w:bottom w:val="nil"/>
              <w:right w:val="nil"/>
            </w:tcBorders>
            <w:noWrap/>
            <w:vAlign w:val="center"/>
            <w:hideMark/>
          </w:tcPr>
          <w:p w14:paraId="5BBF7297" w14:textId="77777777" w:rsidR="00630584" w:rsidRPr="00A75927" w:rsidRDefault="00630584" w:rsidP="005A672A">
            <w:pPr>
              <w:spacing w:after="0" w:line="240" w:lineRule="auto"/>
              <w:rPr>
                <w:rFonts w:ascii="Times New Roman" w:eastAsia="Times New Roman" w:hAnsi="Times New Roman" w:cs="Times New Roman"/>
                <w:color w:val="000000"/>
                <w:sz w:val="16"/>
                <w:szCs w:val="16"/>
                <w:lang w:eastAsia="sk-SK"/>
              </w:rPr>
            </w:pPr>
            <w:r w:rsidRPr="00A75927">
              <w:rPr>
                <w:rFonts w:ascii="Times New Roman" w:eastAsia="Times New Roman" w:hAnsi="Times New Roman" w:cs="Times New Roman"/>
                <w:color w:val="000000"/>
                <w:sz w:val="16"/>
                <w:szCs w:val="16"/>
                <w:lang w:eastAsia="sk-SK"/>
              </w:rPr>
              <w:t xml:space="preserve">              prostriedky z predchádzajúcich rokov</w:t>
            </w:r>
          </w:p>
        </w:tc>
        <w:tc>
          <w:tcPr>
            <w:tcW w:w="391" w:type="pct"/>
            <w:tcBorders>
              <w:top w:val="nil"/>
              <w:left w:val="nil"/>
              <w:bottom w:val="nil"/>
              <w:right w:val="nil"/>
            </w:tcBorders>
            <w:noWrap/>
            <w:vAlign w:val="center"/>
          </w:tcPr>
          <w:p w14:paraId="5A9BFC38"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29 548</w:t>
            </w:r>
          </w:p>
        </w:tc>
        <w:tc>
          <w:tcPr>
            <w:tcW w:w="398" w:type="pct"/>
            <w:tcBorders>
              <w:top w:val="nil"/>
              <w:left w:val="nil"/>
              <w:bottom w:val="nil"/>
              <w:right w:val="nil"/>
            </w:tcBorders>
            <w:noWrap/>
            <w:vAlign w:val="center"/>
          </w:tcPr>
          <w:p w14:paraId="2D27E9BB"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31 462</w:t>
            </w:r>
          </w:p>
        </w:tc>
        <w:tc>
          <w:tcPr>
            <w:tcW w:w="398" w:type="pct"/>
            <w:tcBorders>
              <w:top w:val="nil"/>
              <w:left w:val="nil"/>
              <w:bottom w:val="nil"/>
              <w:right w:val="nil"/>
            </w:tcBorders>
            <w:vAlign w:val="center"/>
          </w:tcPr>
          <w:p w14:paraId="6F3E684C" w14:textId="77777777" w:rsidR="00630584" w:rsidRPr="00A75927" w:rsidRDefault="00630584" w:rsidP="005A672A">
            <w:pPr>
              <w:spacing w:after="0" w:line="240" w:lineRule="auto"/>
              <w:jc w:val="right"/>
              <w:rPr>
                <w:rFonts w:ascii="Times New Roman" w:eastAsia="Times New Roman" w:hAnsi="Times New Roman" w:cs="Times New Roman"/>
                <w:bCs/>
                <w:sz w:val="16"/>
                <w:szCs w:val="16"/>
                <w:lang w:eastAsia="sk-SK"/>
              </w:rPr>
            </w:pPr>
            <w:r w:rsidRPr="00A75927">
              <w:rPr>
                <w:rFonts w:ascii="Times New Roman" w:eastAsia="Times New Roman" w:hAnsi="Times New Roman" w:cs="Times New Roman"/>
                <w:bCs/>
                <w:sz w:val="16"/>
                <w:szCs w:val="16"/>
                <w:lang w:eastAsia="sk-SK"/>
              </w:rPr>
              <w:t>52 510</w:t>
            </w:r>
          </w:p>
        </w:tc>
        <w:tc>
          <w:tcPr>
            <w:tcW w:w="425" w:type="pct"/>
            <w:tcBorders>
              <w:top w:val="nil"/>
              <w:left w:val="nil"/>
              <w:bottom w:val="nil"/>
              <w:right w:val="nil"/>
            </w:tcBorders>
            <w:noWrap/>
            <w:vAlign w:val="center"/>
          </w:tcPr>
          <w:p w14:paraId="483422BF"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77 909</w:t>
            </w:r>
          </w:p>
        </w:tc>
        <w:tc>
          <w:tcPr>
            <w:tcW w:w="421" w:type="pct"/>
            <w:tcBorders>
              <w:top w:val="nil"/>
              <w:left w:val="nil"/>
              <w:bottom w:val="nil"/>
              <w:right w:val="nil"/>
            </w:tcBorders>
            <w:noWrap/>
            <w:vAlign w:val="center"/>
          </w:tcPr>
          <w:p w14:paraId="1325CC09"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77 550</w:t>
            </w:r>
          </w:p>
        </w:tc>
        <w:tc>
          <w:tcPr>
            <w:tcW w:w="421" w:type="pct"/>
            <w:tcBorders>
              <w:top w:val="nil"/>
              <w:left w:val="nil"/>
              <w:bottom w:val="nil"/>
              <w:right w:val="nil"/>
            </w:tcBorders>
            <w:noWrap/>
            <w:vAlign w:val="center"/>
          </w:tcPr>
          <w:p w14:paraId="2C113629"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77 605</w:t>
            </w:r>
          </w:p>
        </w:tc>
        <w:tc>
          <w:tcPr>
            <w:tcW w:w="420" w:type="pct"/>
            <w:tcBorders>
              <w:top w:val="nil"/>
              <w:left w:val="nil"/>
              <w:bottom w:val="nil"/>
              <w:right w:val="nil"/>
            </w:tcBorders>
            <w:noWrap/>
            <w:vAlign w:val="center"/>
          </w:tcPr>
          <w:p w14:paraId="2B5781E9"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77 610</w:t>
            </w:r>
          </w:p>
        </w:tc>
      </w:tr>
      <w:tr w:rsidR="00630584" w:rsidRPr="00AC0E7D" w14:paraId="6556EFED" w14:textId="77777777" w:rsidTr="005A672A">
        <w:trPr>
          <w:trHeight w:hRule="exact" w:val="241"/>
        </w:trPr>
        <w:tc>
          <w:tcPr>
            <w:tcW w:w="2126" w:type="pct"/>
            <w:tcBorders>
              <w:top w:val="nil"/>
              <w:left w:val="nil"/>
              <w:bottom w:val="nil"/>
              <w:right w:val="nil"/>
            </w:tcBorders>
            <w:noWrap/>
            <w:vAlign w:val="center"/>
          </w:tcPr>
          <w:p w14:paraId="722153A0" w14:textId="77777777" w:rsidR="00630584" w:rsidRPr="00A75927" w:rsidRDefault="00630584" w:rsidP="005A672A">
            <w:pPr>
              <w:spacing w:after="0" w:line="240" w:lineRule="auto"/>
              <w:rPr>
                <w:rFonts w:ascii="Times New Roman" w:eastAsia="Times New Roman" w:hAnsi="Times New Roman" w:cs="Times New Roman"/>
                <w:color w:val="000000"/>
                <w:sz w:val="16"/>
                <w:szCs w:val="16"/>
                <w:lang w:eastAsia="sk-SK"/>
              </w:rPr>
            </w:pPr>
            <w:r w:rsidRPr="00A75927">
              <w:rPr>
                <w:rFonts w:ascii="Times New Roman" w:eastAsia="Times New Roman" w:hAnsi="Times New Roman" w:cs="Times New Roman"/>
                <w:color w:val="000000"/>
                <w:sz w:val="16"/>
                <w:szCs w:val="16"/>
                <w:lang w:eastAsia="sk-SK"/>
              </w:rPr>
              <w:t xml:space="preserve">              iné príjmové finančné operácie</w:t>
            </w:r>
          </w:p>
        </w:tc>
        <w:tc>
          <w:tcPr>
            <w:tcW w:w="391" w:type="pct"/>
            <w:tcBorders>
              <w:top w:val="nil"/>
              <w:left w:val="nil"/>
              <w:bottom w:val="nil"/>
              <w:right w:val="nil"/>
            </w:tcBorders>
            <w:noWrap/>
            <w:vAlign w:val="center"/>
          </w:tcPr>
          <w:p w14:paraId="039202B0"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c>
          <w:tcPr>
            <w:tcW w:w="398" w:type="pct"/>
            <w:tcBorders>
              <w:top w:val="nil"/>
              <w:left w:val="nil"/>
              <w:bottom w:val="nil"/>
              <w:right w:val="nil"/>
            </w:tcBorders>
            <w:noWrap/>
            <w:vAlign w:val="center"/>
          </w:tcPr>
          <w:p w14:paraId="137DBA3C"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105</w:t>
            </w:r>
          </w:p>
        </w:tc>
        <w:tc>
          <w:tcPr>
            <w:tcW w:w="398" w:type="pct"/>
            <w:tcBorders>
              <w:top w:val="nil"/>
              <w:left w:val="nil"/>
              <w:bottom w:val="nil"/>
              <w:right w:val="nil"/>
            </w:tcBorders>
            <w:vAlign w:val="center"/>
          </w:tcPr>
          <w:p w14:paraId="595E4E49" w14:textId="77777777" w:rsidR="00630584" w:rsidRPr="00A75927" w:rsidRDefault="00630584" w:rsidP="005A672A">
            <w:pPr>
              <w:spacing w:after="0" w:line="240" w:lineRule="auto"/>
              <w:jc w:val="right"/>
              <w:rPr>
                <w:rFonts w:ascii="Times New Roman" w:eastAsia="Times New Roman" w:hAnsi="Times New Roman" w:cs="Times New Roman"/>
                <w:bCs/>
                <w:sz w:val="16"/>
                <w:szCs w:val="16"/>
                <w:lang w:eastAsia="sk-SK"/>
              </w:rPr>
            </w:pPr>
            <w:r w:rsidRPr="00A75927">
              <w:rPr>
                <w:rFonts w:ascii="Times New Roman" w:eastAsia="Times New Roman" w:hAnsi="Times New Roman" w:cs="Times New Roman"/>
                <w:bCs/>
                <w:sz w:val="16"/>
                <w:szCs w:val="16"/>
                <w:lang w:eastAsia="sk-SK"/>
              </w:rPr>
              <w:t>0</w:t>
            </w:r>
          </w:p>
        </w:tc>
        <w:tc>
          <w:tcPr>
            <w:tcW w:w="425" w:type="pct"/>
            <w:tcBorders>
              <w:top w:val="nil"/>
              <w:left w:val="nil"/>
              <w:bottom w:val="nil"/>
              <w:right w:val="nil"/>
            </w:tcBorders>
            <w:noWrap/>
            <w:vAlign w:val="center"/>
          </w:tcPr>
          <w:p w14:paraId="11EE3318"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91</w:t>
            </w:r>
          </w:p>
        </w:tc>
        <w:tc>
          <w:tcPr>
            <w:tcW w:w="421" w:type="pct"/>
            <w:tcBorders>
              <w:top w:val="nil"/>
              <w:left w:val="nil"/>
              <w:bottom w:val="nil"/>
              <w:right w:val="nil"/>
            </w:tcBorders>
            <w:noWrap/>
            <w:vAlign w:val="center"/>
          </w:tcPr>
          <w:p w14:paraId="7A2ADAC2"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c>
          <w:tcPr>
            <w:tcW w:w="421" w:type="pct"/>
            <w:tcBorders>
              <w:top w:val="nil"/>
              <w:left w:val="nil"/>
              <w:bottom w:val="nil"/>
              <w:right w:val="nil"/>
            </w:tcBorders>
            <w:noWrap/>
            <w:vAlign w:val="center"/>
          </w:tcPr>
          <w:p w14:paraId="591749C6"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c>
          <w:tcPr>
            <w:tcW w:w="420" w:type="pct"/>
            <w:tcBorders>
              <w:top w:val="nil"/>
              <w:left w:val="nil"/>
              <w:bottom w:val="nil"/>
              <w:right w:val="nil"/>
            </w:tcBorders>
            <w:noWrap/>
            <w:vAlign w:val="center"/>
          </w:tcPr>
          <w:p w14:paraId="6D761029"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r>
      <w:tr w:rsidR="00630584" w:rsidRPr="00AC0E7D" w14:paraId="3D6988AD" w14:textId="77777777" w:rsidTr="005A672A">
        <w:trPr>
          <w:trHeight w:hRule="exact" w:val="289"/>
        </w:trPr>
        <w:tc>
          <w:tcPr>
            <w:tcW w:w="2126" w:type="pct"/>
            <w:tcBorders>
              <w:top w:val="nil"/>
              <w:left w:val="nil"/>
              <w:bottom w:val="nil"/>
              <w:right w:val="nil"/>
            </w:tcBorders>
            <w:noWrap/>
            <w:vAlign w:val="center"/>
            <w:hideMark/>
          </w:tcPr>
          <w:p w14:paraId="533F3AD4" w14:textId="77777777" w:rsidR="00630584" w:rsidRPr="00A75927" w:rsidRDefault="00630584" w:rsidP="005A672A">
            <w:pPr>
              <w:spacing w:after="0" w:line="240" w:lineRule="auto"/>
              <w:rPr>
                <w:rFonts w:ascii="Times New Roman" w:eastAsia="Times New Roman" w:hAnsi="Times New Roman" w:cs="Times New Roman"/>
                <w:b/>
                <w:bCs/>
                <w:sz w:val="16"/>
                <w:szCs w:val="16"/>
                <w:lang w:eastAsia="sk-SK"/>
              </w:rPr>
            </w:pPr>
            <w:r w:rsidRPr="00A75927">
              <w:rPr>
                <w:rFonts w:ascii="Times New Roman" w:eastAsia="Times New Roman" w:hAnsi="Times New Roman" w:cs="Times New Roman"/>
                <w:b/>
                <w:bCs/>
                <w:sz w:val="16"/>
                <w:szCs w:val="16"/>
                <w:lang w:eastAsia="sk-SK"/>
              </w:rPr>
              <w:t>Výdavky VVI spolu</w:t>
            </w:r>
          </w:p>
        </w:tc>
        <w:tc>
          <w:tcPr>
            <w:tcW w:w="391" w:type="pct"/>
            <w:tcBorders>
              <w:top w:val="nil"/>
              <w:left w:val="nil"/>
              <w:bottom w:val="nil"/>
              <w:right w:val="nil"/>
            </w:tcBorders>
            <w:noWrap/>
            <w:vAlign w:val="center"/>
          </w:tcPr>
          <w:p w14:paraId="3BC0A7CA" w14:textId="77777777" w:rsidR="00630584" w:rsidRPr="00AC0E7D" w:rsidRDefault="00630584" w:rsidP="005A672A">
            <w:pPr>
              <w:spacing w:after="0" w:line="240" w:lineRule="auto"/>
              <w:jc w:val="right"/>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152 103</w:t>
            </w:r>
          </w:p>
        </w:tc>
        <w:tc>
          <w:tcPr>
            <w:tcW w:w="398" w:type="pct"/>
            <w:tcBorders>
              <w:top w:val="nil"/>
              <w:left w:val="nil"/>
              <w:bottom w:val="nil"/>
              <w:right w:val="nil"/>
            </w:tcBorders>
            <w:noWrap/>
            <w:vAlign w:val="center"/>
          </w:tcPr>
          <w:p w14:paraId="68F1C2E0" w14:textId="77777777" w:rsidR="00630584" w:rsidRPr="00AC0E7D" w:rsidRDefault="00630584" w:rsidP="005A672A">
            <w:pPr>
              <w:spacing w:after="0" w:line="240" w:lineRule="auto"/>
              <w:jc w:val="right"/>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165 950</w:t>
            </w:r>
          </w:p>
        </w:tc>
        <w:tc>
          <w:tcPr>
            <w:tcW w:w="398" w:type="pct"/>
            <w:tcBorders>
              <w:top w:val="nil"/>
              <w:left w:val="nil"/>
              <w:bottom w:val="nil"/>
              <w:right w:val="nil"/>
            </w:tcBorders>
            <w:vAlign w:val="center"/>
          </w:tcPr>
          <w:p w14:paraId="1DCE0B0E" w14:textId="77777777" w:rsidR="00630584" w:rsidRPr="00A75927" w:rsidRDefault="00630584" w:rsidP="005A672A">
            <w:pPr>
              <w:spacing w:after="0" w:line="240" w:lineRule="auto"/>
              <w:jc w:val="right"/>
              <w:rPr>
                <w:rFonts w:ascii="Times New Roman" w:eastAsia="Times New Roman" w:hAnsi="Times New Roman" w:cs="Times New Roman"/>
                <w:b/>
                <w:sz w:val="16"/>
                <w:szCs w:val="16"/>
                <w:lang w:eastAsia="sk-SK"/>
              </w:rPr>
            </w:pPr>
            <w:r w:rsidRPr="00A75927">
              <w:rPr>
                <w:rFonts w:ascii="Times New Roman" w:eastAsia="Times New Roman" w:hAnsi="Times New Roman" w:cs="Times New Roman"/>
                <w:b/>
                <w:sz w:val="16"/>
                <w:szCs w:val="16"/>
                <w:lang w:eastAsia="sk-SK"/>
              </w:rPr>
              <w:t>142 019</w:t>
            </w:r>
          </w:p>
        </w:tc>
        <w:tc>
          <w:tcPr>
            <w:tcW w:w="425" w:type="pct"/>
            <w:tcBorders>
              <w:top w:val="nil"/>
              <w:left w:val="nil"/>
              <w:bottom w:val="nil"/>
              <w:right w:val="nil"/>
            </w:tcBorders>
            <w:noWrap/>
            <w:vAlign w:val="center"/>
          </w:tcPr>
          <w:p w14:paraId="048ADF59" w14:textId="77777777" w:rsidR="00630584" w:rsidRPr="00AC0E7D" w:rsidRDefault="00630584" w:rsidP="005A672A">
            <w:pPr>
              <w:spacing w:after="0" w:line="240" w:lineRule="auto"/>
              <w:jc w:val="right"/>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189 129</w:t>
            </w:r>
          </w:p>
        </w:tc>
        <w:tc>
          <w:tcPr>
            <w:tcW w:w="421" w:type="pct"/>
            <w:tcBorders>
              <w:top w:val="nil"/>
              <w:left w:val="nil"/>
              <w:bottom w:val="nil"/>
              <w:right w:val="nil"/>
            </w:tcBorders>
            <w:noWrap/>
            <w:vAlign w:val="center"/>
          </w:tcPr>
          <w:p w14:paraId="5EA702D7" w14:textId="77777777" w:rsidR="00630584" w:rsidRPr="00AC0E7D" w:rsidRDefault="00630584" w:rsidP="005A672A">
            <w:pPr>
              <w:spacing w:after="0" w:line="240" w:lineRule="auto"/>
              <w:jc w:val="right"/>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191 730</w:t>
            </w:r>
          </w:p>
        </w:tc>
        <w:tc>
          <w:tcPr>
            <w:tcW w:w="421" w:type="pct"/>
            <w:tcBorders>
              <w:top w:val="nil"/>
              <w:left w:val="nil"/>
              <w:bottom w:val="nil"/>
              <w:right w:val="nil"/>
            </w:tcBorders>
            <w:noWrap/>
            <w:vAlign w:val="center"/>
          </w:tcPr>
          <w:p w14:paraId="4824E412" w14:textId="77777777" w:rsidR="00630584" w:rsidRPr="00AC0E7D" w:rsidRDefault="00630584" w:rsidP="005A672A">
            <w:pPr>
              <w:spacing w:after="0" w:line="240" w:lineRule="auto"/>
              <w:jc w:val="right"/>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156 248</w:t>
            </w:r>
          </w:p>
        </w:tc>
        <w:tc>
          <w:tcPr>
            <w:tcW w:w="420" w:type="pct"/>
            <w:tcBorders>
              <w:top w:val="nil"/>
              <w:left w:val="nil"/>
              <w:bottom w:val="nil"/>
              <w:right w:val="nil"/>
            </w:tcBorders>
            <w:noWrap/>
            <w:vAlign w:val="center"/>
          </w:tcPr>
          <w:p w14:paraId="4A4E6AF1" w14:textId="77777777" w:rsidR="00630584" w:rsidRPr="00AC0E7D" w:rsidRDefault="00630584" w:rsidP="005A672A">
            <w:pPr>
              <w:spacing w:after="0" w:line="240" w:lineRule="auto"/>
              <w:jc w:val="right"/>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151 967</w:t>
            </w:r>
          </w:p>
        </w:tc>
      </w:tr>
      <w:tr w:rsidR="00630584" w:rsidRPr="00AC0E7D" w14:paraId="6424EB90" w14:textId="77777777" w:rsidTr="005A672A">
        <w:trPr>
          <w:trHeight w:hRule="exact" w:val="289"/>
        </w:trPr>
        <w:tc>
          <w:tcPr>
            <w:tcW w:w="2126" w:type="pct"/>
            <w:tcBorders>
              <w:top w:val="nil"/>
              <w:left w:val="nil"/>
              <w:bottom w:val="nil"/>
              <w:right w:val="nil"/>
            </w:tcBorders>
            <w:noWrap/>
            <w:vAlign w:val="center"/>
            <w:hideMark/>
          </w:tcPr>
          <w:p w14:paraId="14AD289F" w14:textId="77777777" w:rsidR="00630584" w:rsidRPr="00A75927" w:rsidRDefault="00630584" w:rsidP="005A672A">
            <w:pPr>
              <w:spacing w:after="0" w:line="240" w:lineRule="auto"/>
              <w:rPr>
                <w:rFonts w:ascii="Times New Roman" w:eastAsia="Times New Roman" w:hAnsi="Times New Roman" w:cs="Times New Roman"/>
                <w:sz w:val="16"/>
                <w:szCs w:val="16"/>
                <w:lang w:eastAsia="sk-SK"/>
              </w:rPr>
            </w:pPr>
            <w:r w:rsidRPr="00A75927">
              <w:rPr>
                <w:rFonts w:ascii="Times New Roman" w:eastAsia="Times New Roman" w:hAnsi="Times New Roman" w:cs="Times New Roman"/>
                <w:sz w:val="16"/>
                <w:szCs w:val="16"/>
                <w:lang w:eastAsia="sk-SK"/>
              </w:rPr>
              <w:t>z toho:</w:t>
            </w:r>
          </w:p>
        </w:tc>
        <w:tc>
          <w:tcPr>
            <w:tcW w:w="391" w:type="pct"/>
            <w:tcBorders>
              <w:top w:val="nil"/>
              <w:left w:val="nil"/>
              <w:bottom w:val="nil"/>
              <w:right w:val="nil"/>
            </w:tcBorders>
            <w:noWrap/>
            <w:vAlign w:val="center"/>
          </w:tcPr>
          <w:p w14:paraId="51FC1215"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p>
        </w:tc>
        <w:tc>
          <w:tcPr>
            <w:tcW w:w="398" w:type="pct"/>
            <w:tcBorders>
              <w:top w:val="nil"/>
              <w:left w:val="nil"/>
              <w:bottom w:val="nil"/>
              <w:right w:val="nil"/>
            </w:tcBorders>
            <w:noWrap/>
            <w:vAlign w:val="center"/>
          </w:tcPr>
          <w:p w14:paraId="4E4EA3EB"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p>
        </w:tc>
        <w:tc>
          <w:tcPr>
            <w:tcW w:w="398" w:type="pct"/>
            <w:tcBorders>
              <w:top w:val="nil"/>
              <w:left w:val="nil"/>
              <w:bottom w:val="nil"/>
              <w:right w:val="nil"/>
            </w:tcBorders>
            <w:vAlign w:val="center"/>
          </w:tcPr>
          <w:p w14:paraId="39F3449D" w14:textId="77777777" w:rsidR="00630584" w:rsidRPr="00A75927" w:rsidRDefault="00630584" w:rsidP="005A672A">
            <w:pPr>
              <w:spacing w:after="0" w:line="240" w:lineRule="auto"/>
              <w:jc w:val="right"/>
              <w:rPr>
                <w:rFonts w:ascii="Times New Roman" w:eastAsia="Times New Roman" w:hAnsi="Times New Roman" w:cs="Times New Roman"/>
                <w:bCs/>
                <w:sz w:val="16"/>
                <w:szCs w:val="16"/>
                <w:lang w:eastAsia="sk-SK"/>
              </w:rPr>
            </w:pPr>
          </w:p>
        </w:tc>
        <w:tc>
          <w:tcPr>
            <w:tcW w:w="425" w:type="pct"/>
            <w:tcBorders>
              <w:top w:val="nil"/>
              <w:left w:val="nil"/>
              <w:bottom w:val="nil"/>
              <w:right w:val="nil"/>
            </w:tcBorders>
            <w:noWrap/>
            <w:vAlign w:val="center"/>
          </w:tcPr>
          <w:p w14:paraId="449C177F"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p>
        </w:tc>
        <w:tc>
          <w:tcPr>
            <w:tcW w:w="421" w:type="pct"/>
            <w:tcBorders>
              <w:top w:val="nil"/>
              <w:left w:val="nil"/>
              <w:bottom w:val="nil"/>
              <w:right w:val="nil"/>
            </w:tcBorders>
            <w:noWrap/>
            <w:vAlign w:val="center"/>
          </w:tcPr>
          <w:p w14:paraId="333E4286"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p>
        </w:tc>
        <w:tc>
          <w:tcPr>
            <w:tcW w:w="421" w:type="pct"/>
            <w:tcBorders>
              <w:top w:val="nil"/>
              <w:left w:val="nil"/>
              <w:bottom w:val="nil"/>
              <w:right w:val="nil"/>
            </w:tcBorders>
            <w:noWrap/>
            <w:vAlign w:val="center"/>
          </w:tcPr>
          <w:p w14:paraId="768ACAEB"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p>
        </w:tc>
        <w:tc>
          <w:tcPr>
            <w:tcW w:w="420" w:type="pct"/>
            <w:tcBorders>
              <w:top w:val="nil"/>
              <w:left w:val="nil"/>
              <w:bottom w:val="nil"/>
              <w:right w:val="nil"/>
            </w:tcBorders>
            <w:noWrap/>
            <w:vAlign w:val="center"/>
          </w:tcPr>
          <w:p w14:paraId="45979B12"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p>
        </w:tc>
      </w:tr>
      <w:tr w:rsidR="00630584" w:rsidRPr="00AC0E7D" w14:paraId="00444E52" w14:textId="77777777" w:rsidTr="005A672A">
        <w:trPr>
          <w:trHeight w:hRule="exact" w:val="289"/>
        </w:trPr>
        <w:tc>
          <w:tcPr>
            <w:tcW w:w="2126" w:type="pct"/>
            <w:tcBorders>
              <w:top w:val="nil"/>
              <w:left w:val="nil"/>
              <w:bottom w:val="nil"/>
              <w:right w:val="nil"/>
            </w:tcBorders>
            <w:noWrap/>
            <w:vAlign w:val="center"/>
            <w:hideMark/>
          </w:tcPr>
          <w:p w14:paraId="776DCDF9" w14:textId="77777777" w:rsidR="00630584" w:rsidRPr="00A75927"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A75927">
              <w:rPr>
                <w:rFonts w:ascii="Times New Roman" w:eastAsia="Times New Roman" w:hAnsi="Times New Roman" w:cs="Times New Roman"/>
                <w:color w:val="000000"/>
                <w:sz w:val="16"/>
                <w:szCs w:val="16"/>
                <w:lang w:eastAsia="sk-SK"/>
              </w:rPr>
              <w:t xml:space="preserve">bežné výdavky </w:t>
            </w:r>
          </w:p>
        </w:tc>
        <w:tc>
          <w:tcPr>
            <w:tcW w:w="391" w:type="pct"/>
            <w:tcBorders>
              <w:top w:val="nil"/>
              <w:left w:val="nil"/>
              <w:bottom w:val="nil"/>
              <w:right w:val="nil"/>
            </w:tcBorders>
            <w:noWrap/>
            <w:vAlign w:val="center"/>
          </w:tcPr>
          <w:p w14:paraId="4A83C16B"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139 091</w:t>
            </w:r>
          </w:p>
        </w:tc>
        <w:tc>
          <w:tcPr>
            <w:tcW w:w="398" w:type="pct"/>
            <w:tcBorders>
              <w:top w:val="nil"/>
              <w:left w:val="nil"/>
              <w:bottom w:val="nil"/>
              <w:right w:val="nil"/>
            </w:tcBorders>
            <w:noWrap/>
            <w:vAlign w:val="center"/>
          </w:tcPr>
          <w:p w14:paraId="3B9FF85E"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153 485</w:t>
            </w:r>
          </w:p>
        </w:tc>
        <w:tc>
          <w:tcPr>
            <w:tcW w:w="398" w:type="pct"/>
            <w:tcBorders>
              <w:top w:val="nil"/>
              <w:left w:val="nil"/>
              <w:bottom w:val="nil"/>
              <w:right w:val="nil"/>
            </w:tcBorders>
            <w:vAlign w:val="center"/>
          </w:tcPr>
          <w:p w14:paraId="03080778" w14:textId="77777777" w:rsidR="00630584" w:rsidRPr="00A75927" w:rsidRDefault="00630584" w:rsidP="005A672A">
            <w:pPr>
              <w:spacing w:after="0" w:line="240" w:lineRule="auto"/>
              <w:jc w:val="right"/>
              <w:rPr>
                <w:rFonts w:ascii="Times New Roman" w:eastAsia="Times New Roman" w:hAnsi="Times New Roman" w:cs="Times New Roman"/>
                <w:bCs/>
                <w:sz w:val="16"/>
                <w:szCs w:val="16"/>
                <w:lang w:eastAsia="sk-SK"/>
              </w:rPr>
            </w:pPr>
            <w:r w:rsidRPr="00A75927">
              <w:rPr>
                <w:rFonts w:ascii="Times New Roman" w:eastAsia="Times New Roman" w:hAnsi="Times New Roman" w:cs="Times New Roman"/>
                <w:bCs/>
                <w:sz w:val="16"/>
                <w:szCs w:val="16"/>
                <w:lang w:eastAsia="sk-SK"/>
              </w:rPr>
              <w:t>136 971</w:t>
            </w:r>
          </w:p>
        </w:tc>
        <w:tc>
          <w:tcPr>
            <w:tcW w:w="425" w:type="pct"/>
            <w:tcBorders>
              <w:top w:val="nil"/>
              <w:left w:val="nil"/>
              <w:bottom w:val="nil"/>
              <w:right w:val="nil"/>
            </w:tcBorders>
            <w:noWrap/>
            <w:vAlign w:val="center"/>
          </w:tcPr>
          <w:p w14:paraId="6613277C"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167 197</w:t>
            </w:r>
          </w:p>
        </w:tc>
        <w:tc>
          <w:tcPr>
            <w:tcW w:w="421" w:type="pct"/>
            <w:tcBorders>
              <w:top w:val="nil"/>
              <w:left w:val="nil"/>
              <w:bottom w:val="nil"/>
              <w:right w:val="nil"/>
            </w:tcBorders>
            <w:noWrap/>
            <w:vAlign w:val="center"/>
          </w:tcPr>
          <w:p w14:paraId="07DEB64A"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176 493</w:t>
            </w:r>
          </w:p>
        </w:tc>
        <w:tc>
          <w:tcPr>
            <w:tcW w:w="421" w:type="pct"/>
            <w:tcBorders>
              <w:top w:val="nil"/>
              <w:left w:val="nil"/>
              <w:bottom w:val="nil"/>
              <w:right w:val="nil"/>
            </w:tcBorders>
            <w:noWrap/>
            <w:vAlign w:val="center"/>
          </w:tcPr>
          <w:p w14:paraId="0603F121"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153 657</w:t>
            </w:r>
          </w:p>
        </w:tc>
        <w:tc>
          <w:tcPr>
            <w:tcW w:w="420" w:type="pct"/>
            <w:tcBorders>
              <w:top w:val="nil"/>
              <w:left w:val="nil"/>
              <w:bottom w:val="nil"/>
              <w:right w:val="nil"/>
            </w:tcBorders>
            <w:noWrap/>
            <w:vAlign w:val="center"/>
          </w:tcPr>
          <w:p w14:paraId="604633F6"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149 854</w:t>
            </w:r>
          </w:p>
        </w:tc>
      </w:tr>
      <w:tr w:rsidR="00630584" w:rsidRPr="00AC0E7D" w14:paraId="193F9118" w14:textId="77777777" w:rsidTr="005A672A">
        <w:trPr>
          <w:trHeight w:hRule="exact" w:val="289"/>
        </w:trPr>
        <w:tc>
          <w:tcPr>
            <w:tcW w:w="2126" w:type="pct"/>
            <w:tcBorders>
              <w:top w:val="nil"/>
              <w:left w:val="nil"/>
              <w:bottom w:val="nil"/>
              <w:right w:val="nil"/>
            </w:tcBorders>
            <w:noWrap/>
            <w:vAlign w:val="center"/>
            <w:hideMark/>
          </w:tcPr>
          <w:p w14:paraId="577D4D1F" w14:textId="77777777" w:rsidR="00630584" w:rsidRPr="00A75927"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A75927">
              <w:rPr>
                <w:rFonts w:ascii="Times New Roman" w:eastAsia="Times New Roman" w:hAnsi="Times New Roman" w:cs="Times New Roman"/>
                <w:color w:val="000000"/>
                <w:sz w:val="16"/>
                <w:szCs w:val="16"/>
                <w:lang w:eastAsia="sk-SK"/>
              </w:rPr>
              <w:t>mzdy</w:t>
            </w:r>
          </w:p>
        </w:tc>
        <w:tc>
          <w:tcPr>
            <w:tcW w:w="391" w:type="pct"/>
            <w:tcBorders>
              <w:top w:val="nil"/>
              <w:left w:val="nil"/>
              <w:bottom w:val="nil"/>
              <w:right w:val="nil"/>
            </w:tcBorders>
            <w:noWrap/>
            <w:vAlign w:val="center"/>
          </w:tcPr>
          <w:p w14:paraId="7D0473FA"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65 631</w:t>
            </w:r>
          </w:p>
        </w:tc>
        <w:tc>
          <w:tcPr>
            <w:tcW w:w="398" w:type="pct"/>
            <w:tcBorders>
              <w:top w:val="nil"/>
              <w:left w:val="nil"/>
              <w:bottom w:val="nil"/>
              <w:right w:val="nil"/>
            </w:tcBorders>
            <w:noWrap/>
            <w:vAlign w:val="center"/>
          </w:tcPr>
          <w:p w14:paraId="2EE2449E"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74 292</w:t>
            </w:r>
          </w:p>
        </w:tc>
        <w:tc>
          <w:tcPr>
            <w:tcW w:w="398" w:type="pct"/>
            <w:tcBorders>
              <w:top w:val="nil"/>
              <w:left w:val="nil"/>
              <w:bottom w:val="nil"/>
              <w:right w:val="nil"/>
            </w:tcBorders>
            <w:vAlign w:val="center"/>
          </w:tcPr>
          <w:p w14:paraId="396F328C" w14:textId="77777777" w:rsidR="00630584" w:rsidRPr="00A75927" w:rsidRDefault="00630584" w:rsidP="005A672A">
            <w:pPr>
              <w:spacing w:after="0" w:line="240" w:lineRule="auto"/>
              <w:jc w:val="right"/>
              <w:rPr>
                <w:rFonts w:ascii="Times New Roman" w:eastAsia="Times New Roman" w:hAnsi="Times New Roman" w:cs="Times New Roman"/>
                <w:bCs/>
                <w:sz w:val="16"/>
                <w:szCs w:val="16"/>
                <w:lang w:eastAsia="sk-SK"/>
              </w:rPr>
            </w:pPr>
            <w:r w:rsidRPr="00A75927">
              <w:rPr>
                <w:rFonts w:ascii="Times New Roman" w:eastAsia="Times New Roman" w:hAnsi="Times New Roman" w:cs="Times New Roman"/>
                <w:bCs/>
                <w:sz w:val="16"/>
                <w:szCs w:val="16"/>
                <w:lang w:eastAsia="sk-SK"/>
              </w:rPr>
              <w:t>64 117</w:t>
            </w:r>
          </w:p>
        </w:tc>
        <w:tc>
          <w:tcPr>
            <w:tcW w:w="425" w:type="pct"/>
            <w:tcBorders>
              <w:top w:val="nil"/>
              <w:left w:val="nil"/>
              <w:bottom w:val="nil"/>
              <w:right w:val="nil"/>
            </w:tcBorders>
            <w:noWrap/>
            <w:vAlign w:val="center"/>
          </w:tcPr>
          <w:p w14:paraId="79F2F3D5"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77 086</w:t>
            </w:r>
          </w:p>
        </w:tc>
        <w:tc>
          <w:tcPr>
            <w:tcW w:w="421" w:type="pct"/>
            <w:tcBorders>
              <w:top w:val="nil"/>
              <w:left w:val="nil"/>
              <w:bottom w:val="nil"/>
              <w:right w:val="nil"/>
            </w:tcBorders>
            <w:noWrap/>
            <w:vAlign w:val="center"/>
          </w:tcPr>
          <w:p w14:paraId="78811D73"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75 605</w:t>
            </w:r>
          </w:p>
        </w:tc>
        <w:tc>
          <w:tcPr>
            <w:tcW w:w="421" w:type="pct"/>
            <w:tcBorders>
              <w:top w:val="nil"/>
              <w:left w:val="nil"/>
              <w:bottom w:val="nil"/>
              <w:right w:val="nil"/>
            </w:tcBorders>
            <w:noWrap/>
            <w:vAlign w:val="center"/>
          </w:tcPr>
          <w:p w14:paraId="0C53B459"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69 486</w:t>
            </w:r>
          </w:p>
        </w:tc>
        <w:tc>
          <w:tcPr>
            <w:tcW w:w="420" w:type="pct"/>
            <w:tcBorders>
              <w:top w:val="nil"/>
              <w:left w:val="nil"/>
              <w:bottom w:val="nil"/>
              <w:right w:val="nil"/>
            </w:tcBorders>
            <w:noWrap/>
            <w:vAlign w:val="center"/>
          </w:tcPr>
          <w:p w14:paraId="023A7FA5"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69 167</w:t>
            </w:r>
          </w:p>
        </w:tc>
      </w:tr>
      <w:tr w:rsidR="00630584" w:rsidRPr="00AC0E7D" w14:paraId="5E46F097" w14:textId="77777777" w:rsidTr="005A672A">
        <w:trPr>
          <w:trHeight w:hRule="exact" w:val="289"/>
        </w:trPr>
        <w:tc>
          <w:tcPr>
            <w:tcW w:w="2126" w:type="pct"/>
            <w:tcBorders>
              <w:top w:val="nil"/>
              <w:left w:val="nil"/>
              <w:bottom w:val="nil"/>
              <w:right w:val="nil"/>
            </w:tcBorders>
            <w:noWrap/>
            <w:vAlign w:val="center"/>
            <w:hideMark/>
          </w:tcPr>
          <w:p w14:paraId="36AE0962" w14:textId="77777777" w:rsidR="00630584" w:rsidRPr="00A75927"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A75927">
              <w:rPr>
                <w:rFonts w:ascii="Times New Roman" w:eastAsia="Times New Roman" w:hAnsi="Times New Roman" w:cs="Times New Roman"/>
                <w:color w:val="000000"/>
                <w:sz w:val="16"/>
                <w:szCs w:val="16"/>
                <w:lang w:eastAsia="sk-SK"/>
              </w:rPr>
              <w:t>poistné</w:t>
            </w:r>
          </w:p>
        </w:tc>
        <w:tc>
          <w:tcPr>
            <w:tcW w:w="391" w:type="pct"/>
            <w:tcBorders>
              <w:top w:val="nil"/>
              <w:left w:val="nil"/>
              <w:bottom w:val="nil"/>
              <w:right w:val="nil"/>
            </w:tcBorders>
            <w:noWrap/>
            <w:vAlign w:val="center"/>
          </w:tcPr>
          <w:p w14:paraId="4DAABFE7"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23 027</w:t>
            </w:r>
          </w:p>
        </w:tc>
        <w:tc>
          <w:tcPr>
            <w:tcW w:w="398" w:type="pct"/>
            <w:tcBorders>
              <w:top w:val="nil"/>
              <w:left w:val="nil"/>
              <w:bottom w:val="nil"/>
              <w:right w:val="nil"/>
            </w:tcBorders>
            <w:noWrap/>
            <w:vAlign w:val="center"/>
          </w:tcPr>
          <w:p w14:paraId="2A90EFD0"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26 778</w:t>
            </w:r>
          </w:p>
        </w:tc>
        <w:tc>
          <w:tcPr>
            <w:tcW w:w="398" w:type="pct"/>
            <w:tcBorders>
              <w:top w:val="nil"/>
              <w:left w:val="nil"/>
              <w:bottom w:val="nil"/>
              <w:right w:val="nil"/>
            </w:tcBorders>
            <w:vAlign w:val="center"/>
          </w:tcPr>
          <w:p w14:paraId="154CD1D0" w14:textId="77777777" w:rsidR="00630584" w:rsidRPr="00A75927" w:rsidRDefault="00630584" w:rsidP="005A672A">
            <w:pPr>
              <w:spacing w:after="0" w:line="240" w:lineRule="auto"/>
              <w:jc w:val="right"/>
              <w:rPr>
                <w:rFonts w:ascii="Times New Roman" w:eastAsia="Times New Roman" w:hAnsi="Times New Roman" w:cs="Times New Roman"/>
                <w:bCs/>
                <w:sz w:val="16"/>
                <w:szCs w:val="16"/>
                <w:lang w:eastAsia="sk-SK"/>
              </w:rPr>
            </w:pPr>
            <w:r w:rsidRPr="00A75927">
              <w:rPr>
                <w:rFonts w:ascii="Times New Roman" w:eastAsia="Times New Roman" w:hAnsi="Times New Roman" w:cs="Times New Roman"/>
                <w:bCs/>
                <w:sz w:val="16"/>
                <w:szCs w:val="16"/>
                <w:lang w:eastAsia="sk-SK"/>
              </w:rPr>
              <w:t>23 199</w:t>
            </w:r>
          </w:p>
        </w:tc>
        <w:tc>
          <w:tcPr>
            <w:tcW w:w="425" w:type="pct"/>
            <w:tcBorders>
              <w:top w:val="nil"/>
              <w:left w:val="nil"/>
              <w:bottom w:val="nil"/>
              <w:right w:val="nil"/>
            </w:tcBorders>
            <w:noWrap/>
            <w:vAlign w:val="center"/>
          </w:tcPr>
          <w:p w14:paraId="3F19C479"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28 010</w:t>
            </w:r>
          </w:p>
        </w:tc>
        <w:tc>
          <w:tcPr>
            <w:tcW w:w="421" w:type="pct"/>
            <w:tcBorders>
              <w:top w:val="nil"/>
              <w:left w:val="nil"/>
              <w:bottom w:val="nil"/>
              <w:right w:val="nil"/>
            </w:tcBorders>
            <w:noWrap/>
            <w:vAlign w:val="center"/>
          </w:tcPr>
          <w:p w14:paraId="5A931A5E"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27 324</w:t>
            </w:r>
          </w:p>
        </w:tc>
        <w:tc>
          <w:tcPr>
            <w:tcW w:w="421" w:type="pct"/>
            <w:tcBorders>
              <w:top w:val="nil"/>
              <w:left w:val="nil"/>
              <w:bottom w:val="nil"/>
              <w:right w:val="nil"/>
            </w:tcBorders>
            <w:noWrap/>
            <w:vAlign w:val="center"/>
          </w:tcPr>
          <w:p w14:paraId="58675BC4"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25 149</w:t>
            </w:r>
          </w:p>
        </w:tc>
        <w:tc>
          <w:tcPr>
            <w:tcW w:w="420" w:type="pct"/>
            <w:tcBorders>
              <w:top w:val="nil"/>
              <w:left w:val="nil"/>
              <w:bottom w:val="nil"/>
              <w:right w:val="nil"/>
            </w:tcBorders>
            <w:noWrap/>
            <w:vAlign w:val="center"/>
          </w:tcPr>
          <w:p w14:paraId="10386352"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25 039</w:t>
            </w:r>
          </w:p>
        </w:tc>
      </w:tr>
      <w:tr w:rsidR="00630584" w:rsidRPr="00AC0E7D" w14:paraId="5DE78552" w14:textId="77777777" w:rsidTr="005A672A">
        <w:trPr>
          <w:trHeight w:hRule="exact" w:val="289"/>
        </w:trPr>
        <w:tc>
          <w:tcPr>
            <w:tcW w:w="2126" w:type="pct"/>
            <w:tcBorders>
              <w:top w:val="nil"/>
              <w:left w:val="nil"/>
              <w:bottom w:val="nil"/>
              <w:right w:val="nil"/>
            </w:tcBorders>
            <w:noWrap/>
            <w:vAlign w:val="center"/>
            <w:hideMark/>
          </w:tcPr>
          <w:p w14:paraId="6288CCB6" w14:textId="77777777" w:rsidR="00630584" w:rsidRPr="00A75927"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A75927">
              <w:rPr>
                <w:rFonts w:ascii="Times New Roman" w:eastAsia="Times New Roman" w:hAnsi="Times New Roman" w:cs="Times New Roman"/>
                <w:color w:val="000000"/>
                <w:sz w:val="16"/>
                <w:szCs w:val="16"/>
                <w:lang w:eastAsia="sk-SK"/>
              </w:rPr>
              <w:t>tovary a služby</w:t>
            </w:r>
          </w:p>
        </w:tc>
        <w:tc>
          <w:tcPr>
            <w:tcW w:w="391" w:type="pct"/>
            <w:tcBorders>
              <w:top w:val="nil"/>
              <w:left w:val="nil"/>
              <w:bottom w:val="nil"/>
              <w:right w:val="nil"/>
            </w:tcBorders>
            <w:noWrap/>
            <w:vAlign w:val="center"/>
          </w:tcPr>
          <w:p w14:paraId="3522459F"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35 092</w:t>
            </w:r>
          </w:p>
        </w:tc>
        <w:tc>
          <w:tcPr>
            <w:tcW w:w="398" w:type="pct"/>
            <w:tcBorders>
              <w:top w:val="nil"/>
              <w:left w:val="nil"/>
              <w:bottom w:val="nil"/>
              <w:right w:val="nil"/>
            </w:tcBorders>
            <w:noWrap/>
            <w:vAlign w:val="center"/>
          </w:tcPr>
          <w:p w14:paraId="7ED5C6FD"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39 602</w:t>
            </w:r>
          </w:p>
        </w:tc>
        <w:tc>
          <w:tcPr>
            <w:tcW w:w="398" w:type="pct"/>
            <w:tcBorders>
              <w:top w:val="nil"/>
              <w:left w:val="nil"/>
              <w:bottom w:val="nil"/>
              <w:right w:val="nil"/>
            </w:tcBorders>
            <w:vAlign w:val="center"/>
          </w:tcPr>
          <w:p w14:paraId="6A3FDD21" w14:textId="77777777" w:rsidR="00630584" w:rsidRPr="00A75927" w:rsidRDefault="00630584" w:rsidP="005A672A">
            <w:pPr>
              <w:spacing w:after="0" w:line="240" w:lineRule="auto"/>
              <w:jc w:val="right"/>
              <w:rPr>
                <w:rFonts w:ascii="Times New Roman" w:eastAsia="Times New Roman" w:hAnsi="Times New Roman" w:cs="Times New Roman"/>
                <w:bCs/>
                <w:sz w:val="16"/>
                <w:szCs w:val="16"/>
                <w:lang w:eastAsia="sk-SK"/>
              </w:rPr>
            </w:pPr>
            <w:r w:rsidRPr="00A75927">
              <w:rPr>
                <w:rFonts w:ascii="Times New Roman" w:eastAsia="Times New Roman" w:hAnsi="Times New Roman" w:cs="Times New Roman"/>
                <w:bCs/>
                <w:sz w:val="16"/>
                <w:szCs w:val="16"/>
                <w:lang w:eastAsia="sk-SK"/>
              </w:rPr>
              <w:t>39 891</w:t>
            </w:r>
          </w:p>
        </w:tc>
        <w:tc>
          <w:tcPr>
            <w:tcW w:w="425" w:type="pct"/>
            <w:tcBorders>
              <w:top w:val="nil"/>
              <w:left w:val="nil"/>
              <w:bottom w:val="nil"/>
              <w:right w:val="nil"/>
            </w:tcBorders>
            <w:noWrap/>
            <w:vAlign w:val="center"/>
          </w:tcPr>
          <w:p w14:paraId="2F1339B2"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50 884</w:t>
            </w:r>
          </w:p>
        </w:tc>
        <w:tc>
          <w:tcPr>
            <w:tcW w:w="421" w:type="pct"/>
            <w:tcBorders>
              <w:top w:val="nil"/>
              <w:left w:val="nil"/>
              <w:bottom w:val="nil"/>
              <w:right w:val="nil"/>
            </w:tcBorders>
            <w:noWrap/>
            <w:vAlign w:val="center"/>
          </w:tcPr>
          <w:p w14:paraId="0F991B10"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62 747</w:t>
            </w:r>
          </w:p>
        </w:tc>
        <w:tc>
          <w:tcPr>
            <w:tcW w:w="421" w:type="pct"/>
            <w:tcBorders>
              <w:top w:val="nil"/>
              <w:left w:val="nil"/>
              <w:bottom w:val="nil"/>
              <w:right w:val="nil"/>
            </w:tcBorders>
            <w:noWrap/>
            <w:vAlign w:val="center"/>
          </w:tcPr>
          <w:p w14:paraId="7FAFED88"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48 818</w:t>
            </w:r>
          </w:p>
        </w:tc>
        <w:tc>
          <w:tcPr>
            <w:tcW w:w="420" w:type="pct"/>
            <w:tcBorders>
              <w:top w:val="nil"/>
              <w:left w:val="nil"/>
              <w:bottom w:val="nil"/>
              <w:right w:val="nil"/>
            </w:tcBorders>
            <w:noWrap/>
            <w:vAlign w:val="center"/>
          </w:tcPr>
          <w:p w14:paraId="1B386781"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46 170</w:t>
            </w:r>
          </w:p>
        </w:tc>
      </w:tr>
      <w:tr w:rsidR="00630584" w:rsidRPr="00AC0E7D" w14:paraId="67AA0054" w14:textId="77777777" w:rsidTr="005A672A">
        <w:trPr>
          <w:trHeight w:hRule="exact" w:val="289"/>
        </w:trPr>
        <w:tc>
          <w:tcPr>
            <w:tcW w:w="2126" w:type="pct"/>
            <w:tcBorders>
              <w:top w:val="nil"/>
              <w:left w:val="nil"/>
              <w:bottom w:val="nil"/>
              <w:right w:val="nil"/>
            </w:tcBorders>
            <w:noWrap/>
            <w:vAlign w:val="center"/>
            <w:hideMark/>
          </w:tcPr>
          <w:p w14:paraId="15F2833E" w14:textId="77777777" w:rsidR="00630584" w:rsidRPr="00A75927"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A75927">
              <w:rPr>
                <w:rFonts w:ascii="Times New Roman" w:eastAsia="Times New Roman" w:hAnsi="Times New Roman" w:cs="Times New Roman"/>
                <w:color w:val="000000"/>
                <w:sz w:val="16"/>
                <w:szCs w:val="16"/>
                <w:lang w:eastAsia="sk-SK"/>
              </w:rPr>
              <w:t>bežné transfery</w:t>
            </w:r>
          </w:p>
        </w:tc>
        <w:tc>
          <w:tcPr>
            <w:tcW w:w="391" w:type="pct"/>
            <w:tcBorders>
              <w:top w:val="nil"/>
              <w:left w:val="nil"/>
              <w:bottom w:val="nil"/>
              <w:right w:val="nil"/>
            </w:tcBorders>
            <w:noWrap/>
            <w:vAlign w:val="center"/>
          </w:tcPr>
          <w:p w14:paraId="13A19CF2"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15 341</w:t>
            </w:r>
          </w:p>
        </w:tc>
        <w:tc>
          <w:tcPr>
            <w:tcW w:w="398" w:type="pct"/>
            <w:tcBorders>
              <w:top w:val="nil"/>
              <w:left w:val="nil"/>
              <w:bottom w:val="nil"/>
              <w:right w:val="nil"/>
            </w:tcBorders>
            <w:noWrap/>
            <w:vAlign w:val="center"/>
          </w:tcPr>
          <w:p w14:paraId="3A0EA4F7"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12 814</w:t>
            </w:r>
          </w:p>
        </w:tc>
        <w:tc>
          <w:tcPr>
            <w:tcW w:w="398" w:type="pct"/>
            <w:tcBorders>
              <w:top w:val="nil"/>
              <w:left w:val="nil"/>
              <w:bottom w:val="nil"/>
              <w:right w:val="nil"/>
            </w:tcBorders>
            <w:vAlign w:val="center"/>
          </w:tcPr>
          <w:p w14:paraId="5EDB6248" w14:textId="77777777" w:rsidR="00630584" w:rsidRPr="00A75927" w:rsidRDefault="00630584" w:rsidP="005A672A">
            <w:pPr>
              <w:spacing w:after="0" w:line="240" w:lineRule="auto"/>
              <w:jc w:val="right"/>
              <w:rPr>
                <w:rFonts w:ascii="Times New Roman" w:eastAsia="Times New Roman" w:hAnsi="Times New Roman" w:cs="Times New Roman"/>
                <w:bCs/>
                <w:sz w:val="16"/>
                <w:szCs w:val="16"/>
                <w:lang w:eastAsia="sk-SK"/>
              </w:rPr>
            </w:pPr>
            <w:r w:rsidRPr="00A75927">
              <w:rPr>
                <w:rFonts w:ascii="Times New Roman" w:eastAsia="Times New Roman" w:hAnsi="Times New Roman" w:cs="Times New Roman"/>
                <w:bCs/>
                <w:sz w:val="16"/>
                <w:szCs w:val="16"/>
                <w:lang w:eastAsia="sk-SK"/>
              </w:rPr>
              <w:t>9 764</w:t>
            </w:r>
          </w:p>
        </w:tc>
        <w:tc>
          <w:tcPr>
            <w:tcW w:w="425" w:type="pct"/>
            <w:tcBorders>
              <w:top w:val="nil"/>
              <w:left w:val="nil"/>
              <w:bottom w:val="nil"/>
              <w:right w:val="nil"/>
            </w:tcBorders>
            <w:noWrap/>
            <w:vAlign w:val="center"/>
          </w:tcPr>
          <w:p w14:paraId="21565A18"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11 217</w:t>
            </w:r>
          </w:p>
        </w:tc>
        <w:tc>
          <w:tcPr>
            <w:tcW w:w="421" w:type="pct"/>
            <w:tcBorders>
              <w:top w:val="nil"/>
              <w:left w:val="nil"/>
              <w:bottom w:val="nil"/>
              <w:right w:val="nil"/>
            </w:tcBorders>
            <w:noWrap/>
            <w:vAlign w:val="center"/>
          </w:tcPr>
          <w:p w14:paraId="08CB20D1"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10 817</w:t>
            </w:r>
          </w:p>
        </w:tc>
        <w:tc>
          <w:tcPr>
            <w:tcW w:w="421" w:type="pct"/>
            <w:tcBorders>
              <w:top w:val="nil"/>
              <w:left w:val="nil"/>
              <w:bottom w:val="nil"/>
              <w:right w:val="nil"/>
            </w:tcBorders>
            <w:noWrap/>
            <w:vAlign w:val="center"/>
          </w:tcPr>
          <w:p w14:paraId="73B69A16"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10 205</w:t>
            </w:r>
          </w:p>
        </w:tc>
        <w:tc>
          <w:tcPr>
            <w:tcW w:w="420" w:type="pct"/>
            <w:tcBorders>
              <w:top w:val="nil"/>
              <w:left w:val="nil"/>
              <w:bottom w:val="nil"/>
              <w:right w:val="nil"/>
            </w:tcBorders>
            <w:noWrap/>
            <w:vAlign w:val="center"/>
          </w:tcPr>
          <w:p w14:paraId="3F42259E"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9 478</w:t>
            </w:r>
          </w:p>
        </w:tc>
      </w:tr>
      <w:tr w:rsidR="00630584" w:rsidRPr="00AC0E7D" w14:paraId="394AB4FC" w14:textId="77777777" w:rsidTr="005A672A">
        <w:trPr>
          <w:trHeight w:hRule="exact" w:val="289"/>
        </w:trPr>
        <w:tc>
          <w:tcPr>
            <w:tcW w:w="2126" w:type="pct"/>
            <w:tcBorders>
              <w:top w:val="nil"/>
              <w:left w:val="nil"/>
              <w:bottom w:val="nil"/>
              <w:right w:val="nil"/>
            </w:tcBorders>
            <w:noWrap/>
            <w:vAlign w:val="center"/>
            <w:hideMark/>
          </w:tcPr>
          <w:p w14:paraId="7FDB7FDC" w14:textId="77777777" w:rsidR="00630584" w:rsidRPr="00A75927"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A75927">
              <w:rPr>
                <w:rFonts w:ascii="Times New Roman" w:eastAsia="Times New Roman" w:hAnsi="Times New Roman" w:cs="Times New Roman"/>
                <w:color w:val="000000"/>
                <w:sz w:val="16"/>
                <w:szCs w:val="16"/>
                <w:lang w:eastAsia="sk-SK"/>
              </w:rPr>
              <w:t>kapitálové výdavky</w:t>
            </w:r>
          </w:p>
        </w:tc>
        <w:tc>
          <w:tcPr>
            <w:tcW w:w="391" w:type="pct"/>
            <w:tcBorders>
              <w:top w:val="nil"/>
              <w:left w:val="nil"/>
              <w:bottom w:val="nil"/>
              <w:right w:val="nil"/>
            </w:tcBorders>
            <w:noWrap/>
            <w:vAlign w:val="center"/>
          </w:tcPr>
          <w:p w14:paraId="22C529F6"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12 477</w:t>
            </w:r>
          </w:p>
        </w:tc>
        <w:tc>
          <w:tcPr>
            <w:tcW w:w="398" w:type="pct"/>
            <w:tcBorders>
              <w:top w:val="nil"/>
              <w:left w:val="nil"/>
              <w:bottom w:val="nil"/>
              <w:right w:val="nil"/>
            </w:tcBorders>
            <w:noWrap/>
            <w:vAlign w:val="center"/>
          </w:tcPr>
          <w:p w14:paraId="00E792C5" w14:textId="77777777" w:rsidR="00630584" w:rsidRPr="00B93946" w:rsidRDefault="00630584" w:rsidP="005A672A">
            <w:pPr>
              <w:spacing w:after="0" w:line="240" w:lineRule="auto"/>
              <w:jc w:val="right"/>
              <w:rPr>
                <w:rFonts w:ascii="Times New Roman" w:eastAsia="Times New Roman" w:hAnsi="Times New Roman" w:cs="Times New Roman"/>
                <w:bCs/>
                <w:sz w:val="16"/>
                <w:szCs w:val="16"/>
                <w:lang w:eastAsia="sk-SK"/>
              </w:rPr>
            </w:pPr>
            <w:r w:rsidRPr="00B93946">
              <w:rPr>
                <w:rFonts w:ascii="Times New Roman" w:eastAsia="Times New Roman" w:hAnsi="Times New Roman" w:cs="Times New Roman"/>
                <w:bCs/>
                <w:sz w:val="16"/>
                <w:szCs w:val="16"/>
                <w:lang w:eastAsia="sk-SK"/>
              </w:rPr>
              <w:t>12 157</w:t>
            </w:r>
          </w:p>
        </w:tc>
        <w:tc>
          <w:tcPr>
            <w:tcW w:w="398" w:type="pct"/>
            <w:tcBorders>
              <w:top w:val="nil"/>
              <w:left w:val="nil"/>
              <w:bottom w:val="nil"/>
              <w:right w:val="nil"/>
            </w:tcBorders>
            <w:vAlign w:val="center"/>
          </w:tcPr>
          <w:p w14:paraId="4EF63F38" w14:textId="77777777" w:rsidR="00630584" w:rsidRPr="00B93946" w:rsidRDefault="00630584" w:rsidP="005A672A">
            <w:pPr>
              <w:spacing w:after="0" w:line="240" w:lineRule="auto"/>
              <w:jc w:val="right"/>
              <w:rPr>
                <w:rFonts w:ascii="Times New Roman" w:eastAsia="Times New Roman" w:hAnsi="Times New Roman" w:cs="Times New Roman"/>
                <w:bCs/>
                <w:sz w:val="16"/>
                <w:szCs w:val="16"/>
                <w:lang w:eastAsia="sk-SK"/>
              </w:rPr>
            </w:pPr>
            <w:r w:rsidRPr="00B93946">
              <w:rPr>
                <w:rFonts w:ascii="Times New Roman" w:eastAsia="Times New Roman" w:hAnsi="Times New Roman" w:cs="Times New Roman"/>
                <w:bCs/>
                <w:sz w:val="16"/>
                <w:szCs w:val="16"/>
                <w:lang w:eastAsia="sk-SK"/>
              </w:rPr>
              <w:t>5 049</w:t>
            </w:r>
          </w:p>
        </w:tc>
        <w:tc>
          <w:tcPr>
            <w:tcW w:w="425" w:type="pct"/>
            <w:tcBorders>
              <w:top w:val="nil"/>
              <w:left w:val="nil"/>
              <w:bottom w:val="nil"/>
              <w:right w:val="nil"/>
            </w:tcBorders>
            <w:noWrap/>
            <w:vAlign w:val="center"/>
          </w:tcPr>
          <w:p w14:paraId="57E43543"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21 867</w:t>
            </w:r>
          </w:p>
        </w:tc>
        <w:tc>
          <w:tcPr>
            <w:tcW w:w="421" w:type="pct"/>
            <w:tcBorders>
              <w:top w:val="nil"/>
              <w:left w:val="nil"/>
              <w:bottom w:val="nil"/>
              <w:right w:val="nil"/>
            </w:tcBorders>
            <w:noWrap/>
            <w:vAlign w:val="center"/>
          </w:tcPr>
          <w:p w14:paraId="68DC428C"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15 237</w:t>
            </w:r>
          </w:p>
        </w:tc>
        <w:tc>
          <w:tcPr>
            <w:tcW w:w="421" w:type="pct"/>
            <w:tcBorders>
              <w:top w:val="nil"/>
              <w:left w:val="nil"/>
              <w:bottom w:val="nil"/>
              <w:right w:val="nil"/>
            </w:tcBorders>
            <w:noWrap/>
            <w:vAlign w:val="center"/>
          </w:tcPr>
          <w:p w14:paraId="64F1F4AF"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2 592</w:t>
            </w:r>
          </w:p>
        </w:tc>
        <w:tc>
          <w:tcPr>
            <w:tcW w:w="420" w:type="pct"/>
            <w:tcBorders>
              <w:top w:val="nil"/>
              <w:left w:val="nil"/>
              <w:bottom w:val="nil"/>
              <w:right w:val="nil"/>
            </w:tcBorders>
            <w:noWrap/>
            <w:vAlign w:val="center"/>
          </w:tcPr>
          <w:p w14:paraId="3144D922"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2 113</w:t>
            </w:r>
          </w:p>
        </w:tc>
      </w:tr>
      <w:tr w:rsidR="00630584" w:rsidRPr="00AC0E7D" w14:paraId="220A1E1E" w14:textId="77777777" w:rsidTr="005A672A">
        <w:trPr>
          <w:trHeight w:hRule="exact" w:val="289"/>
        </w:trPr>
        <w:tc>
          <w:tcPr>
            <w:tcW w:w="2126" w:type="pct"/>
            <w:tcBorders>
              <w:top w:val="nil"/>
              <w:left w:val="nil"/>
              <w:bottom w:val="nil"/>
              <w:right w:val="nil"/>
            </w:tcBorders>
            <w:noWrap/>
            <w:vAlign w:val="center"/>
            <w:hideMark/>
          </w:tcPr>
          <w:p w14:paraId="020DF3E7" w14:textId="77777777" w:rsidR="00630584" w:rsidRPr="00AC0E7D"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AC0E7D">
              <w:rPr>
                <w:rFonts w:ascii="Times New Roman" w:eastAsia="Times New Roman" w:hAnsi="Times New Roman" w:cs="Times New Roman"/>
                <w:color w:val="000000"/>
                <w:sz w:val="16"/>
                <w:szCs w:val="16"/>
                <w:lang w:eastAsia="sk-SK"/>
              </w:rPr>
              <w:t>obstarávanie kapitálových aktív</w:t>
            </w:r>
          </w:p>
        </w:tc>
        <w:tc>
          <w:tcPr>
            <w:tcW w:w="391" w:type="pct"/>
            <w:tcBorders>
              <w:top w:val="nil"/>
              <w:left w:val="nil"/>
              <w:bottom w:val="nil"/>
              <w:right w:val="nil"/>
            </w:tcBorders>
            <w:noWrap/>
            <w:vAlign w:val="center"/>
          </w:tcPr>
          <w:p w14:paraId="6C529BEA"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11 817</w:t>
            </w:r>
          </w:p>
        </w:tc>
        <w:tc>
          <w:tcPr>
            <w:tcW w:w="398" w:type="pct"/>
            <w:tcBorders>
              <w:top w:val="nil"/>
              <w:left w:val="nil"/>
              <w:bottom w:val="nil"/>
              <w:right w:val="nil"/>
            </w:tcBorders>
            <w:noWrap/>
            <w:vAlign w:val="center"/>
          </w:tcPr>
          <w:p w14:paraId="3834464A"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11 286</w:t>
            </w:r>
          </w:p>
        </w:tc>
        <w:tc>
          <w:tcPr>
            <w:tcW w:w="398" w:type="pct"/>
            <w:tcBorders>
              <w:top w:val="nil"/>
              <w:left w:val="nil"/>
              <w:bottom w:val="nil"/>
              <w:right w:val="nil"/>
            </w:tcBorders>
            <w:vAlign w:val="center"/>
          </w:tcPr>
          <w:p w14:paraId="48794D0A"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5 049</w:t>
            </w:r>
          </w:p>
        </w:tc>
        <w:tc>
          <w:tcPr>
            <w:tcW w:w="425" w:type="pct"/>
            <w:tcBorders>
              <w:top w:val="nil"/>
              <w:left w:val="nil"/>
              <w:bottom w:val="nil"/>
              <w:right w:val="nil"/>
            </w:tcBorders>
            <w:noWrap/>
            <w:vAlign w:val="center"/>
          </w:tcPr>
          <w:p w14:paraId="708D4F66"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21 673</w:t>
            </w:r>
          </w:p>
        </w:tc>
        <w:tc>
          <w:tcPr>
            <w:tcW w:w="421" w:type="pct"/>
            <w:tcBorders>
              <w:top w:val="nil"/>
              <w:left w:val="nil"/>
              <w:bottom w:val="nil"/>
              <w:right w:val="nil"/>
            </w:tcBorders>
            <w:noWrap/>
            <w:vAlign w:val="center"/>
          </w:tcPr>
          <w:p w14:paraId="782BE2EE"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15 237</w:t>
            </w:r>
          </w:p>
        </w:tc>
        <w:tc>
          <w:tcPr>
            <w:tcW w:w="421" w:type="pct"/>
            <w:tcBorders>
              <w:top w:val="nil"/>
              <w:left w:val="nil"/>
              <w:bottom w:val="nil"/>
              <w:right w:val="nil"/>
            </w:tcBorders>
            <w:noWrap/>
            <w:vAlign w:val="center"/>
          </w:tcPr>
          <w:p w14:paraId="46ADAD6F"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2 592</w:t>
            </w:r>
          </w:p>
        </w:tc>
        <w:tc>
          <w:tcPr>
            <w:tcW w:w="420" w:type="pct"/>
            <w:tcBorders>
              <w:top w:val="nil"/>
              <w:left w:val="nil"/>
              <w:bottom w:val="nil"/>
              <w:right w:val="nil"/>
            </w:tcBorders>
            <w:noWrap/>
            <w:vAlign w:val="center"/>
          </w:tcPr>
          <w:p w14:paraId="0FE36799"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2 113</w:t>
            </w:r>
          </w:p>
        </w:tc>
      </w:tr>
      <w:tr w:rsidR="00630584" w:rsidRPr="00AC0E7D" w14:paraId="63291EE2" w14:textId="77777777" w:rsidTr="005A672A">
        <w:trPr>
          <w:trHeight w:hRule="exact" w:val="289"/>
        </w:trPr>
        <w:tc>
          <w:tcPr>
            <w:tcW w:w="2126" w:type="pct"/>
            <w:tcBorders>
              <w:top w:val="nil"/>
              <w:left w:val="nil"/>
              <w:bottom w:val="nil"/>
              <w:right w:val="nil"/>
            </w:tcBorders>
            <w:noWrap/>
            <w:vAlign w:val="center"/>
            <w:hideMark/>
          </w:tcPr>
          <w:p w14:paraId="79322DF3" w14:textId="77777777" w:rsidR="00630584" w:rsidRPr="00AC0E7D" w:rsidRDefault="00630584" w:rsidP="005A672A">
            <w:pPr>
              <w:spacing w:after="0" w:line="240" w:lineRule="auto"/>
              <w:ind w:firstLineChars="200" w:firstLine="320"/>
              <w:rPr>
                <w:rFonts w:ascii="Times New Roman" w:eastAsia="Times New Roman" w:hAnsi="Times New Roman" w:cs="Times New Roman"/>
                <w:color w:val="000000"/>
                <w:sz w:val="16"/>
                <w:szCs w:val="16"/>
                <w:lang w:eastAsia="sk-SK"/>
              </w:rPr>
            </w:pPr>
            <w:r w:rsidRPr="00AC0E7D">
              <w:rPr>
                <w:rFonts w:ascii="Times New Roman" w:eastAsia="Times New Roman" w:hAnsi="Times New Roman" w:cs="Times New Roman"/>
                <w:color w:val="000000"/>
                <w:sz w:val="16"/>
                <w:szCs w:val="16"/>
                <w:lang w:eastAsia="sk-SK"/>
              </w:rPr>
              <w:t>kapitálové transfery</w:t>
            </w:r>
          </w:p>
        </w:tc>
        <w:tc>
          <w:tcPr>
            <w:tcW w:w="391" w:type="pct"/>
            <w:tcBorders>
              <w:top w:val="nil"/>
              <w:left w:val="nil"/>
              <w:bottom w:val="nil"/>
              <w:right w:val="nil"/>
            </w:tcBorders>
            <w:noWrap/>
            <w:vAlign w:val="center"/>
          </w:tcPr>
          <w:p w14:paraId="1519C74E"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660</w:t>
            </w:r>
          </w:p>
        </w:tc>
        <w:tc>
          <w:tcPr>
            <w:tcW w:w="398" w:type="pct"/>
            <w:tcBorders>
              <w:top w:val="nil"/>
              <w:left w:val="nil"/>
              <w:bottom w:val="nil"/>
              <w:right w:val="nil"/>
            </w:tcBorders>
            <w:noWrap/>
            <w:vAlign w:val="center"/>
          </w:tcPr>
          <w:p w14:paraId="18FFB0EA"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870</w:t>
            </w:r>
          </w:p>
        </w:tc>
        <w:tc>
          <w:tcPr>
            <w:tcW w:w="398" w:type="pct"/>
            <w:tcBorders>
              <w:top w:val="nil"/>
              <w:left w:val="nil"/>
              <w:bottom w:val="nil"/>
              <w:right w:val="nil"/>
            </w:tcBorders>
            <w:vAlign w:val="center"/>
          </w:tcPr>
          <w:p w14:paraId="2432AF9E"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c>
          <w:tcPr>
            <w:tcW w:w="425" w:type="pct"/>
            <w:tcBorders>
              <w:top w:val="nil"/>
              <w:left w:val="nil"/>
              <w:bottom w:val="nil"/>
              <w:right w:val="nil"/>
            </w:tcBorders>
            <w:noWrap/>
            <w:vAlign w:val="center"/>
          </w:tcPr>
          <w:p w14:paraId="4787F320"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194</w:t>
            </w:r>
          </w:p>
        </w:tc>
        <w:tc>
          <w:tcPr>
            <w:tcW w:w="421" w:type="pct"/>
            <w:tcBorders>
              <w:top w:val="nil"/>
              <w:left w:val="nil"/>
              <w:bottom w:val="nil"/>
              <w:right w:val="nil"/>
            </w:tcBorders>
            <w:noWrap/>
            <w:vAlign w:val="center"/>
          </w:tcPr>
          <w:p w14:paraId="4586EB57"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c>
          <w:tcPr>
            <w:tcW w:w="421" w:type="pct"/>
            <w:tcBorders>
              <w:top w:val="nil"/>
              <w:left w:val="nil"/>
              <w:bottom w:val="nil"/>
              <w:right w:val="nil"/>
            </w:tcBorders>
            <w:noWrap/>
            <w:vAlign w:val="center"/>
          </w:tcPr>
          <w:p w14:paraId="63FF44D7"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c>
          <w:tcPr>
            <w:tcW w:w="420" w:type="pct"/>
            <w:tcBorders>
              <w:top w:val="nil"/>
              <w:left w:val="nil"/>
              <w:bottom w:val="nil"/>
              <w:right w:val="nil"/>
            </w:tcBorders>
            <w:noWrap/>
            <w:vAlign w:val="center"/>
          </w:tcPr>
          <w:p w14:paraId="5300DCF2"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r>
      <w:tr w:rsidR="00630584" w:rsidRPr="00AC0E7D" w14:paraId="1EFF3444" w14:textId="77777777" w:rsidTr="005A672A">
        <w:trPr>
          <w:trHeight w:hRule="exact" w:val="289"/>
        </w:trPr>
        <w:tc>
          <w:tcPr>
            <w:tcW w:w="2126" w:type="pct"/>
            <w:tcBorders>
              <w:top w:val="nil"/>
              <w:left w:val="nil"/>
              <w:bottom w:val="nil"/>
              <w:right w:val="nil"/>
            </w:tcBorders>
            <w:vAlign w:val="center"/>
            <w:hideMark/>
          </w:tcPr>
          <w:p w14:paraId="3B929E51" w14:textId="77777777" w:rsidR="00630584" w:rsidRPr="00AC0E7D"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AC0E7D">
              <w:rPr>
                <w:rFonts w:ascii="Times New Roman" w:eastAsia="Times New Roman" w:hAnsi="Times New Roman" w:cs="Times New Roman"/>
                <w:color w:val="000000"/>
                <w:sz w:val="16"/>
                <w:szCs w:val="16"/>
                <w:lang w:eastAsia="sk-SK"/>
              </w:rPr>
              <w:t>výdavky z transakcií s fin. aktívami a pasívami (FO)</w:t>
            </w:r>
          </w:p>
        </w:tc>
        <w:tc>
          <w:tcPr>
            <w:tcW w:w="391" w:type="pct"/>
            <w:tcBorders>
              <w:top w:val="nil"/>
              <w:left w:val="nil"/>
              <w:bottom w:val="nil"/>
              <w:right w:val="nil"/>
            </w:tcBorders>
            <w:noWrap/>
            <w:vAlign w:val="center"/>
          </w:tcPr>
          <w:p w14:paraId="02D05794"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535</w:t>
            </w:r>
          </w:p>
        </w:tc>
        <w:tc>
          <w:tcPr>
            <w:tcW w:w="398" w:type="pct"/>
            <w:tcBorders>
              <w:top w:val="nil"/>
              <w:left w:val="nil"/>
              <w:bottom w:val="nil"/>
              <w:right w:val="nil"/>
            </w:tcBorders>
            <w:noWrap/>
            <w:vAlign w:val="center"/>
          </w:tcPr>
          <w:p w14:paraId="0DBC8D8E"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308</w:t>
            </w:r>
          </w:p>
        </w:tc>
        <w:tc>
          <w:tcPr>
            <w:tcW w:w="398" w:type="pct"/>
            <w:tcBorders>
              <w:top w:val="nil"/>
              <w:left w:val="nil"/>
              <w:bottom w:val="nil"/>
              <w:right w:val="nil"/>
            </w:tcBorders>
            <w:vAlign w:val="center"/>
          </w:tcPr>
          <w:p w14:paraId="158F2A54"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c>
          <w:tcPr>
            <w:tcW w:w="425" w:type="pct"/>
            <w:tcBorders>
              <w:top w:val="nil"/>
              <w:left w:val="nil"/>
              <w:bottom w:val="nil"/>
              <w:right w:val="nil"/>
            </w:tcBorders>
            <w:noWrap/>
            <w:vAlign w:val="center"/>
          </w:tcPr>
          <w:p w14:paraId="3057834D"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65</w:t>
            </w:r>
          </w:p>
        </w:tc>
        <w:tc>
          <w:tcPr>
            <w:tcW w:w="421" w:type="pct"/>
            <w:tcBorders>
              <w:top w:val="nil"/>
              <w:left w:val="nil"/>
              <w:bottom w:val="nil"/>
              <w:right w:val="nil"/>
            </w:tcBorders>
            <w:noWrap/>
            <w:vAlign w:val="center"/>
          </w:tcPr>
          <w:p w14:paraId="2854EFF3"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c>
          <w:tcPr>
            <w:tcW w:w="421" w:type="pct"/>
            <w:tcBorders>
              <w:top w:val="nil"/>
              <w:left w:val="nil"/>
              <w:bottom w:val="nil"/>
              <w:right w:val="nil"/>
            </w:tcBorders>
            <w:noWrap/>
            <w:vAlign w:val="center"/>
          </w:tcPr>
          <w:p w14:paraId="5D8601FC"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c>
          <w:tcPr>
            <w:tcW w:w="420" w:type="pct"/>
            <w:tcBorders>
              <w:top w:val="nil"/>
              <w:left w:val="nil"/>
              <w:bottom w:val="nil"/>
              <w:right w:val="nil"/>
            </w:tcBorders>
            <w:noWrap/>
            <w:vAlign w:val="center"/>
          </w:tcPr>
          <w:p w14:paraId="79071009"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r>
      <w:tr w:rsidR="00630584" w:rsidRPr="00AC0E7D" w14:paraId="69486566" w14:textId="77777777" w:rsidTr="005A672A">
        <w:trPr>
          <w:trHeight w:hRule="exact" w:val="289"/>
        </w:trPr>
        <w:tc>
          <w:tcPr>
            <w:tcW w:w="2126" w:type="pct"/>
            <w:tcBorders>
              <w:top w:val="single" w:sz="4" w:space="0" w:color="auto"/>
              <w:left w:val="nil"/>
              <w:bottom w:val="single" w:sz="4" w:space="0" w:color="auto"/>
              <w:right w:val="nil"/>
            </w:tcBorders>
            <w:noWrap/>
            <w:vAlign w:val="center"/>
            <w:hideMark/>
          </w:tcPr>
          <w:p w14:paraId="3F84C615" w14:textId="77777777" w:rsidR="00630584" w:rsidRPr="00AC0E7D" w:rsidRDefault="00630584" w:rsidP="005A672A">
            <w:pPr>
              <w:spacing w:after="0" w:line="240" w:lineRule="auto"/>
              <w:rPr>
                <w:rFonts w:ascii="Times New Roman" w:eastAsia="Times New Roman" w:hAnsi="Times New Roman" w:cs="Times New Roman"/>
                <w:b/>
                <w:bCs/>
                <w:sz w:val="16"/>
                <w:szCs w:val="16"/>
                <w:lang w:eastAsia="sk-SK"/>
              </w:rPr>
            </w:pPr>
            <w:r w:rsidRPr="00AC0E7D">
              <w:rPr>
                <w:rFonts w:ascii="Times New Roman" w:eastAsia="Times New Roman" w:hAnsi="Times New Roman" w:cs="Times New Roman"/>
                <w:b/>
                <w:bCs/>
                <w:sz w:val="16"/>
                <w:szCs w:val="16"/>
                <w:lang w:eastAsia="sk-SK"/>
              </w:rPr>
              <w:t>Celková bilancia VVI</w:t>
            </w:r>
          </w:p>
        </w:tc>
        <w:tc>
          <w:tcPr>
            <w:tcW w:w="391" w:type="pct"/>
            <w:tcBorders>
              <w:top w:val="single" w:sz="4" w:space="0" w:color="auto"/>
              <w:left w:val="nil"/>
              <w:bottom w:val="single" w:sz="4" w:space="0" w:color="auto"/>
              <w:right w:val="nil"/>
            </w:tcBorders>
            <w:noWrap/>
            <w:vAlign w:val="center"/>
          </w:tcPr>
          <w:p w14:paraId="63AFE201" w14:textId="77777777" w:rsidR="00630584" w:rsidRPr="00AC0E7D" w:rsidRDefault="00630584" w:rsidP="005A672A">
            <w:pPr>
              <w:spacing w:after="0" w:line="240" w:lineRule="auto"/>
              <w:jc w:val="right"/>
              <w:rPr>
                <w:rFonts w:ascii="Times New Roman" w:eastAsia="Times New Roman" w:hAnsi="Times New Roman" w:cs="Times New Roman"/>
                <w:b/>
                <w:bCs/>
                <w:sz w:val="16"/>
                <w:szCs w:val="16"/>
                <w:lang w:eastAsia="sk-SK"/>
              </w:rPr>
            </w:pPr>
            <w:r w:rsidRPr="00AC0E7D">
              <w:rPr>
                <w:rFonts w:ascii="Times New Roman" w:eastAsia="Times New Roman" w:hAnsi="Times New Roman" w:cs="Times New Roman"/>
                <w:b/>
                <w:bCs/>
                <w:sz w:val="16"/>
                <w:szCs w:val="16"/>
                <w:lang w:eastAsia="sk-SK"/>
              </w:rPr>
              <w:t>31 392</w:t>
            </w:r>
          </w:p>
        </w:tc>
        <w:tc>
          <w:tcPr>
            <w:tcW w:w="398" w:type="pct"/>
            <w:tcBorders>
              <w:top w:val="single" w:sz="4" w:space="0" w:color="auto"/>
              <w:left w:val="nil"/>
              <w:bottom w:val="single" w:sz="4" w:space="0" w:color="auto"/>
              <w:right w:val="nil"/>
            </w:tcBorders>
            <w:noWrap/>
            <w:vAlign w:val="center"/>
          </w:tcPr>
          <w:p w14:paraId="6D7E1A0D" w14:textId="77777777" w:rsidR="00630584" w:rsidRPr="00AC0E7D" w:rsidRDefault="00630584" w:rsidP="005A672A">
            <w:pPr>
              <w:spacing w:after="0" w:line="240" w:lineRule="auto"/>
              <w:jc w:val="right"/>
              <w:rPr>
                <w:rFonts w:ascii="Times New Roman" w:eastAsia="Times New Roman" w:hAnsi="Times New Roman" w:cs="Times New Roman"/>
                <w:b/>
                <w:bCs/>
                <w:sz w:val="16"/>
                <w:szCs w:val="16"/>
                <w:lang w:eastAsia="sk-SK"/>
              </w:rPr>
            </w:pPr>
            <w:r w:rsidRPr="00AC0E7D">
              <w:rPr>
                <w:rFonts w:ascii="Times New Roman" w:eastAsia="Times New Roman" w:hAnsi="Times New Roman" w:cs="Times New Roman"/>
                <w:b/>
                <w:bCs/>
                <w:sz w:val="16"/>
                <w:szCs w:val="16"/>
                <w:lang w:eastAsia="sk-SK"/>
              </w:rPr>
              <w:t>42 058</w:t>
            </w:r>
          </w:p>
        </w:tc>
        <w:tc>
          <w:tcPr>
            <w:tcW w:w="398" w:type="pct"/>
            <w:tcBorders>
              <w:top w:val="single" w:sz="4" w:space="0" w:color="auto"/>
              <w:left w:val="nil"/>
              <w:bottom w:val="single" w:sz="4" w:space="0" w:color="auto"/>
              <w:right w:val="nil"/>
            </w:tcBorders>
            <w:vAlign w:val="center"/>
          </w:tcPr>
          <w:p w14:paraId="19BA4ED3" w14:textId="77777777" w:rsidR="00630584" w:rsidRPr="00AC0E7D" w:rsidRDefault="00630584" w:rsidP="005A672A">
            <w:pPr>
              <w:spacing w:after="0" w:line="240" w:lineRule="auto"/>
              <w:jc w:val="right"/>
              <w:rPr>
                <w:rFonts w:ascii="Times New Roman" w:eastAsia="Times New Roman" w:hAnsi="Times New Roman" w:cs="Times New Roman"/>
                <w:b/>
                <w:bCs/>
                <w:sz w:val="16"/>
                <w:szCs w:val="16"/>
                <w:lang w:eastAsia="sk-SK"/>
              </w:rPr>
            </w:pPr>
            <w:r w:rsidRPr="00AC0E7D">
              <w:rPr>
                <w:rFonts w:ascii="Times New Roman" w:eastAsia="Times New Roman" w:hAnsi="Times New Roman" w:cs="Times New Roman"/>
                <w:b/>
                <w:bCs/>
                <w:sz w:val="16"/>
                <w:szCs w:val="16"/>
                <w:lang w:eastAsia="sk-SK"/>
              </w:rPr>
              <w:t>52 488</w:t>
            </w:r>
          </w:p>
        </w:tc>
        <w:tc>
          <w:tcPr>
            <w:tcW w:w="425" w:type="pct"/>
            <w:tcBorders>
              <w:top w:val="single" w:sz="4" w:space="0" w:color="auto"/>
              <w:left w:val="nil"/>
              <w:bottom w:val="single" w:sz="4" w:space="0" w:color="auto"/>
              <w:right w:val="nil"/>
            </w:tcBorders>
            <w:noWrap/>
            <w:vAlign w:val="center"/>
          </w:tcPr>
          <w:p w14:paraId="1B6EAFEC" w14:textId="77777777" w:rsidR="00630584" w:rsidRPr="00AC0E7D" w:rsidRDefault="00630584" w:rsidP="005A672A">
            <w:pPr>
              <w:spacing w:after="0" w:line="240" w:lineRule="auto"/>
              <w:jc w:val="right"/>
              <w:rPr>
                <w:rFonts w:ascii="Times New Roman" w:eastAsia="Times New Roman" w:hAnsi="Times New Roman" w:cs="Times New Roman"/>
                <w:b/>
                <w:bCs/>
                <w:sz w:val="16"/>
                <w:szCs w:val="16"/>
                <w:lang w:eastAsia="sk-SK"/>
              </w:rPr>
            </w:pPr>
            <w:r w:rsidRPr="00AC0E7D">
              <w:rPr>
                <w:rFonts w:ascii="Times New Roman" w:eastAsia="Times New Roman" w:hAnsi="Times New Roman" w:cs="Times New Roman"/>
                <w:b/>
                <w:bCs/>
                <w:sz w:val="16"/>
                <w:szCs w:val="16"/>
                <w:lang w:eastAsia="sk-SK"/>
              </w:rPr>
              <w:t>77 550</w:t>
            </w:r>
          </w:p>
        </w:tc>
        <w:tc>
          <w:tcPr>
            <w:tcW w:w="421" w:type="pct"/>
            <w:tcBorders>
              <w:top w:val="single" w:sz="4" w:space="0" w:color="auto"/>
              <w:left w:val="nil"/>
              <w:bottom w:val="single" w:sz="4" w:space="0" w:color="auto"/>
              <w:right w:val="nil"/>
            </w:tcBorders>
            <w:noWrap/>
            <w:vAlign w:val="center"/>
          </w:tcPr>
          <w:p w14:paraId="005FBE37" w14:textId="77777777" w:rsidR="00630584" w:rsidRPr="00AC0E7D" w:rsidRDefault="00630584" w:rsidP="005A672A">
            <w:pPr>
              <w:spacing w:after="0" w:line="240" w:lineRule="auto"/>
              <w:jc w:val="right"/>
              <w:rPr>
                <w:rFonts w:ascii="Times New Roman" w:eastAsia="Times New Roman" w:hAnsi="Times New Roman" w:cs="Times New Roman"/>
                <w:b/>
                <w:bCs/>
                <w:sz w:val="16"/>
                <w:szCs w:val="16"/>
                <w:lang w:eastAsia="sk-SK"/>
              </w:rPr>
            </w:pPr>
            <w:r w:rsidRPr="00AC0E7D">
              <w:rPr>
                <w:rFonts w:ascii="Times New Roman" w:eastAsia="Times New Roman" w:hAnsi="Times New Roman" w:cs="Times New Roman"/>
                <w:b/>
                <w:bCs/>
                <w:sz w:val="16"/>
                <w:szCs w:val="16"/>
                <w:lang w:eastAsia="sk-SK"/>
              </w:rPr>
              <w:t>77 605</w:t>
            </w:r>
          </w:p>
        </w:tc>
        <w:tc>
          <w:tcPr>
            <w:tcW w:w="421" w:type="pct"/>
            <w:tcBorders>
              <w:top w:val="single" w:sz="4" w:space="0" w:color="auto"/>
              <w:left w:val="nil"/>
              <w:bottom w:val="single" w:sz="4" w:space="0" w:color="auto"/>
              <w:right w:val="nil"/>
            </w:tcBorders>
            <w:noWrap/>
            <w:vAlign w:val="center"/>
          </w:tcPr>
          <w:p w14:paraId="7410F069" w14:textId="77777777" w:rsidR="00630584" w:rsidRPr="00AC0E7D" w:rsidRDefault="00630584" w:rsidP="005A672A">
            <w:pPr>
              <w:spacing w:after="0" w:line="240" w:lineRule="auto"/>
              <w:jc w:val="right"/>
              <w:rPr>
                <w:rFonts w:ascii="Times New Roman" w:eastAsia="Times New Roman" w:hAnsi="Times New Roman" w:cs="Times New Roman"/>
                <w:b/>
                <w:bCs/>
                <w:sz w:val="16"/>
                <w:szCs w:val="16"/>
                <w:lang w:eastAsia="sk-SK"/>
              </w:rPr>
            </w:pPr>
            <w:r w:rsidRPr="00AC0E7D">
              <w:rPr>
                <w:rFonts w:ascii="Times New Roman" w:eastAsia="Times New Roman" w:hAnsi="Times New Roman" w:cs="Times New Roman"/>
                <w:b/>
                <w:bCs/>
                <w:sz w:val="16"/>
                <w:szCs w:val="16"/>
                <w:lang w:eastAsia="sk-SK"/>
              </w:rPr>
              <w:t>77 610</w:t>
            </w:r>
          </w:p>
        </w:tc>
        <w:tc>
          <w:tcPr>
            <w:tcW w:w="420" w:type="pct"/>
            <w:tcBorders>
              <w:top w:val="single" w:sz="4" w:space="0" w:color="auto"/>
              <w:left w:val="nil"/>
              <w:bottom w:val="single" w:sz="4" w:space="0" w:color="auto"/>
              <w:right w:val="nil"/>
            </w:tcBorders>
            <w:noWrap/>
            <w:vAlign w:val="center"/>
          </w:tcPr>
          <w:p w14:paraId="48E3E155" w14:textId="77777777" w:rsidR="00630584" w:rsidRPr="00AC0E7D" w:rsidRDefault="00630584" w:rsidP="005A672A">
            <w:pPr>
              <w:spacing w:after="0" w:line="240" w:lineRule="auto"/>
              <w:jc w:val="right"/>
              <w:rPr>
                <w:rFonts w:ascii="Times New Roman" w:eastAsia="Times New Roman" w:hAnsi="Times New Roman" w:cs="Times New Roman"/>
                <w:b/>
                <w:bCs/>
                <w:sz w:val="16"/>
                <w:szCs w:val="16"/>
                <w:lang w:eastAsia="sk-SK"/>
              </w:rPr>
            </w:pPr>
            <w:r w:rsidRPr="00AC0E7D">
              <w:rPr>
                <w:rFonts w:ascii="Times New Roman" w:eastAsia="Times New Roman" w:hAnsi="Times New Roman" w:cs="Times New Roman"/>
                <w:b/>
                <w:bCs/>
                <w:sz w:val="16"/>
                <w:szCs w:val="16"/>
                <w:lang w:eastAsia="sk-SK"/>
              </w:rPr>
              <w:t>77 615</w:t>
            </w:r>
          </w:p>
        </w:tc>
      </w:tr>
      <w:tr w:rsidR="00630584" w:rsidRPr="00AC0E7D" w14:paraId="71ACF5B7" w14:textId="77777777" w:rsidTr="005A672A">
        <w:trPr>
          <w:trHeight w:hRule="exact" w:val="289"/>
        </w:trPr>
        <w:tc>
          <w:tcPr>
            <w:tcW w:w="2126" w:type="pct"/>
            <w:tcBorders>
              <w:top w:val="nil"/>
              <w:left w:val="nil"/>
              <w:bottom w:val="nil"/>
              <w:right w:val="nil"/>
            </w:tcBorders>
            <w:vAlign w:val="center"/>
            <w:hideMark/>
          </w:tcPr>
          <w:p w14:paraId="1966ECFF" w14:textId="77777777" w:rsidR="00630584" w:rsidRPr="00AC0E7D" w:rsidRDefault="00630584" w:rsidP="005A672A">
            <w:pPr>
              <w:spacing w:after="0" w:line="240" w:lineRule="auto"/>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vylúčenie finančných operácií</w:t>
            </w:r>
          </w:p>
        </w:tc>
        <w:tc>
          <w:tcPr>
            <w:tcW w:w="391" w:type="pct"/>
            <w:tcBorders>
              <w:top w:val="nil"/>
              <w:left w:val="nil"/>
              <w:bottom w:val="nil"/>
              <w:right w:val="nil"/>
            </w:tcBorders>
            <w:noWrap/>
            <w:vAlign w:val="center"/>
          </w:tcPr>
          <w:p w14:paraId="1C9EBE8B" w14:textId="77777777" w:rsidR="00630584" w:rsidRPr="00AC0E7D" w:rsidRDefault="00630584" w:rsidP="005A672A">
            <w:pPr>
              <w:spacing w:after="0" w:line="240" w:lineRule="auto"/>
              <w:jc w:val="right"/>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-29 013</w:t>
            </w:r>
          </w:p>
        </w:tc>
        <w:tc>
          <w:tcPr>
            <w:tcW w:w="398" w:type="pct"/>
            <w:tcBorders>
              <w:top w:val="nil"/>
              <w:left w:val="nil"/>
              <w:bottom w:val="nil"/>
              <w:right w:val="nil"/>
            </w:tcBorders>
            <w:noWrap/>
            <w:vAlign w:val="center"/>
          </w:tcPr>
          <w:p w14:paraId="11008E0D" w14:textId="77777777" w:rsidR="00630584" w:rsidRPr="00AC0E7D" w:rsidRDefault="00630584" w:rsidP="005A672A">
            <w:pPr>
              <w:spacing w:after="0" w:line="240" w:lineRule="auto"/>
              <w:jc w:val="right"/>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-31 259</w:t>
            </w:r>
          </w:p>
        </w:tc>
        <w:tc>
          <w:tcPr>
            <w:tcW w:w="398" w:type="pct"/>
            <w:tcBorders>
              <w:top w:val="nil"/>
              <w:left w:val="nil"/>
              <w:bottom w:val="nil"/>
              <w:right w:val="nil"/>
            </w:tcBorders>
            <w:vAlign w:val="center"/>
          </w:tcPr>
          <w:p w14:paraId="5D563B00" w14:textId="77777777" w:rsidR="00630584" w:rsidRPr="00AC0E7D" w:rsidRDefault="00630584" w:rsidP="005A672A">
            <w:pPr>
              <w:spacing w:after="0" w:line="240" w:lineRule="auto"/>
              <w:jc w:val="right"/>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-52 510</w:t>
            </w:r>
          </w:p>
        </w:tc>
        <w:tc>
          <w:tcPr>
            <w:tcW w:w="425" w:type="pct"/>
            <w:tcBorders>
              <w:top w:val="nil"/>
              <w:left w:val="nil"/>
              <w:bottom w:val="nil"/>
              <w:right w:val="nil"/>
            </w:tcBorders>
            <w:noWrap/>
            <w:vAlign w:val="center"/>
          </w:tcPr>
          <w:p w14:paraId="50224445" w14:textId="77777777" w:rsidR="00630584" w:rsidRPr="00AC0E7D" w:rsidRDefault="00630584" w:rsidP="005A672A">
            <w:pPr>
              <w:spacing w:after="0" w:line="240" w:lineRule="auto"/>
              <w:jc w:val="right"/>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-77 934</w:t>
            </w:r>
          </w:p>
        </w:tc>
        <w:tc>
          <w:tcPr>
            <w:tcW w:w="421" w:type="pct"/>
            <w:tcBorders>
              <w:top w:val="nil"/>
              <w:left w:val="nil"/>
              <w:bottom w:val="nil"/>
              <w:right w:val="nil"/>
            </w:tcBorders>
            <w:noWrap/>
            <w:vAlign w:val="center"/>
          </w:tcPr>
          <w:p w14:paraId="4DA1D9AA" w14:textId="77777777" w:rsidR="00630584" w:rsidRPr="00AC0E7D" w:rsidRDefault="00630584" w:rsidP="005A672A">
            <w:pPr>
              <w:spacing w:after="0" w:line="240" w:lineRule="auto"/>
              <w:jc w:val="right"/>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-77 550</w:t>
            </w:r>
          </w:p>
        </w:tc>
        <w:tc>
          <w:tcPr>
            <w:tcW w:w="421" w:type="pct"/>
            <w:tcBorders>
              <w:top w:val="nil"/>
              <w:left w:val="nil"/>
              <w:bottom w:val="nil"/>
              <w:right w:val="nil"/>
            </w:tcBorders>
            <w:noWrap/>
            <w:vAlign w:val="center"/>
          </w:tcPr>
          <w:p w14:paraId="55283D5A" w14:textId="77777777" w:rsidR="00630584" w:rsidRPr="00AC0E7D" w:rsidRDefault="00630584" w:rsidP="005A672A">
            <w:pPr>
              <w:spacing w:after="0" w:line="240" w:lineRule="auto"/>
              <w:jc w:val="right"/>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-77 605</w:t>
            </w:r>
          </w:p>
        </w:tc>
        <w:tc>
          <w:tcPr>
            <w:tcW w:w="420" w:type="pct"/>
            <w:tcBorders>
              <w:top w:val="nil"/>
              <w:left w:val="nil"/>
              <w:bottom w:val="nil"/>
              <w:right w:val="nil"/>
            </w:tcBorders>
            <w:noWrap/>
            <w:vAlign w:val="center"/>
          </w:tcPr>
          <w:p w14:paraId="03C6836F" w14:textId="77777777" w:rsidR="00630584" w:rsidRPr="00AC0E7D" w:rsidRDefault="00630584" w:rsidP="005A672A">
            <w:pPr>
              <w:spacing w:after="0" w:line="240" w:lineRule="auto"/>
              <w:jc w:val="right"/>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-77 610</w:t>
            </w:r>
          </w:p>
        </w:tc>
      </w:tr>
      <w:tr w:rsidR="00630584" w:rsidRPr="00AC0E7D" w14:paraId="44933DA4" w14:textId="77777777" w:rsidTr="005A672A">
        <w:trPr>
          <w:trHeight w:hRule="exact" w:val="289"/>
        </w:trPr>
        <w:tc>
          <w:tcPr>
            <w:tcW w:w="2126" w:type="pct"/>
            <w:tcBorders>
              <w:top w:val="nil"/>
              <w:left w:val="nil"/>
              <w:bottom w:val="nil"/>
              <w:right w:val="nil"/>
            </w:tcBorders>
            <w:vAlign w:val="center"/>
            <w:hideMark/>
          </w:tcPr>
          <w:p w14:paraId="135B56C2" w14:textId="77777777" w:rsidR="00630584" w:rsidRPr="00AC0E7D"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AC0E7D">
              <w:rPr>
                <w:rFonts w:ascii="Times New Roman" w:eastAsia="Times New Roman" w:hAnsi="Times New Roman" w:cs="Times New Roman"/>
                <w:color w:val="000000"/>
                <w:sz w:val="16"/>
                <w:szCs w:val="16"/>
                <w:lang w:eastAsia="sk-SK"/>
              </w:rPr>
              <w:t>vylúčenie príjmových FO</w:t>
            </w:r>
          </w:p>
        </w:tc>
        <w:tc>
          <w:tcPr>
            <w:tcW w:w="391" w:type="pct"/>
            <w:tcBorders>
              <w:top w:val="nil"/>
              <w:left w:val="nil"/>
              <w:bottom w:val="nil"/>
              <w:right w:val="nil"/>
            </w:tcBorders>
            <w:noWrap/>
            <w:vAlign w:val="center"/>
          </w:tcPr>
          <w:p w14:paraId="321C0BE5"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-29 548</w:t>
            </w:r>
          </w:p>
        </w:tc>
        <w:tc>
          <w:tcPr>
            <w:tcW w:w="398" w:type="pct"/>
            <w:tcBorders>
              <w:top w:val="nil"/>
              <w:left w:val="nil"/>
              <w:bottom w:val="nil"/>
              <w:right w:val="nil"/>
            </w:tcBorders>
            <w:noWrap/>
            <w:vAlign w:val="center"/>
          </w:tcPr>
          <w:p w14:paraId="79012B9A"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-31 567</w:t>
            </w:r>
          </w:p>
        </w:tc>
        <w:tc>
          <w:tcPr>
            <w:tcW w:w="398" w:type="pct"/>
            <w:tcBorders>
              <w:top w:val="nil"/>
              <w:left w:val="nil"/>
              <w:bottom w:val="nil"/>
              <w:right w:val="nil"/>
            </w:tcBorders>
            <w:vAlign w:val="center"/>
          </w:tcPr>
          <w:p w14:paraId="3CF2A3DD"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-52 510</w:t>
            </w:r>
          </w:p>
        </w:tc>
        <w:tc>
          <w:tcPr>
            <w:tcW w:w="425" w:type="pct"/>
            <w:tcBorders>
              <w:top w:val="nil"/>
              <w:left w:val="nil"/>
              <w:bottom w:val="nil"/>
              <w:right w:val="nil"/>
            </w:tcBorders>
            <w:noWrap/>
            <w:vAlign w:val="center"/>
          </w:tcPr>
          <w:p w14:paraId="438524EF"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-77 999</w:t>
            </w:r>
          </w:p>
        </w:tc>
        <w:tc>
          <w:tcPr>
            <w:tcW w:w="421" w:type="pct"/>
            <w:tcBorders>
              <w:top w:val="nil"/>
              <w:left w:val="nil"/>
              <w:bottom w:val="nil"/>
              <w:right w:val="nil"/>
            </w:tcBorders>
            <w:noWrap/>
            <w:vAlign w:val="center"/>
          </w:tcPr>
          <w:p w14:paraId="65E6C1E2"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-77 550</w:t>
            </w:r>
          </w:p>
        </w:tc>
        <w:tc>
          <w:tcPr>
            <w:tcW w:w="421" w:type="pct"/>
            <w:tcBorders>
              <w:top w:val="nil"/>
              <w:left w:val="nil"/>
              <w:bottom w:val="nil"/>
              <w:right w:val="nil"/>
            </w:tcBorders>
            <w:noWrap/>
            <w:vAlign w:val="center"/>
          </w:tcPr>
          <w:p w14:paraId="60A8EBDE"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-77 605</w:t>
            </w:r>
          </w:p>
        </w:tc>
        <w:tc>
          <w:tcPr>
            <w:tcW w:w="420" w:type="pct"/>
            <w:tcBorders>
              <w:top w:val="nil"/>
              <w:left w:val="nil"/>
              <w:bottom w:val="nil"/>
              <w:right w:val="nil"/>
            </w:tcBorders>
            <w:noWrap/>
            <w:vAlign w:val="center"/>
          </w:tcPr>
          <w:p w14:paraId="4B6D8BA6"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-77 610</w:t>
            </w:r>
          </w:p>
        </w:tc>
      </w:tr>
      <w:tr w:rsidR="00630584" w:rsidRPr="00AC0E7D" w14:paraId="08CA3746" w14:textId="77777777" w:rsidTr="005A672A">
        <w:trPr>
          <w:trHeight w:hRule="exact" w:val="289"/>
        </w:trPr>
        <w:tc>
          <w:tcPr>
            <w:tcW w:w="2126" w:type="pct"/>
            <w:tcBorders>
              <w:top w:val="nil"/>
              <w:left w:val="nil"/>
              <w:bottom w:val="nil"/>
              <w:right w:val="nil"/>
            </w:tcBorders>
            <w:vAlign w:val="center"/>
            <w:hideMark/>
          </w:tcPr>
          <w:p w14:paraId="5FB08A5A" w14:textId="77777777" w:rsidR="00630584" w:rsidRPr="00AC0E7D" w:rsidRDefault="00630584" w:rsidP="005A672A">
            <w:pPr>
              <w:numPr>
                <w:ilvl w:val="0"/>
                <w:numId w:val="9"/>
              </w:numPr>
              <w:spacing w:after="0" w:line="240" w:lineRule="auto"/>
              <w:contextualSpacing/>
              <w:rPr>
                <w:rFonts w:ascii="Times New Roman" w:eastAsia="Times New Roman" w:hAnsi="Times New Roman" w:cs="Times New Roman"/>
                <w:color w:val="000000"/>
                <w:sz w:val="16"/>
                <w:szCs w:val="16"/>
                <w:lang w:eastAsia="sk-SK"/>
              </w:rPr>
            </w:pPr>
            <w:r w:rsidRPr="00AC0E7D">
              <w:rPr>
                <w:rFonts w:ascii="Times New Roman" w:eastAsia="Times New Roman" w:hAnsi="Times New Roman" w:cs="Times New Roman"/>
                <w:color w:val="000000"/>
                <w:sz w:val="16"/>
                <w:szCs w:val="16"/>
                <w:lang w:eastAsia="sk-SK"/>
              </w:rPr>
              <w:t>vylúčenie výdavkových FO</w:t>
            </w:r>
          </w:p>
        </w:tc>
        <w:tc>
          <w:tcPr>
            <w:tcW w:w="391" w:type="pct"/>
            <w:tcBorders>
              <w:top w:val="nil"/>
              <w:left w:val="nil"/>
              <w:bottom w:val="nil"/>
              <w:right w:val="nil"/>
            </w:tcBorders>
            <w:noWrap/>
            <w:vAlign w:val="center"/>
          </w:tcPr>
          <w:p w14:paraId="12B88D5E"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535</w:t>
            </w:r>
          </w:p>
        </w:tc>
        <w:tc>
          <w:tcPr>
            <w:tcW w:w="398" w:type="pct"/>
            <w:tcBorders>
              <w:top w:val="nil"/>
              <w:left w:val="nil"/>
              <w:bottom w:val="nil"/>
              <w:right w:val="nil"/>
            </w:tcBorders>
            <w:noWrap/>
            <w:vAlign w:val="center"/>
          </w:tcPr>
          <w:p w14:paraId="4D140D7D"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308</w:t>
            </w:r>
          </w:p>
        </w:tc>
        <w:tc>
          <w:tcPr>
            <w:tcW w:w="398" w:type="pct"/>
            <w:tcBorders>
              <w:top w:val="nil"/>
              <w:left w:val="nil"/>
              <w:bottom w:val="nil"/>
              <w:right w:val="nil"/>
            </w:tcBorders>
            <w:vAlign w:val="center"/>
          </w:tcPr>
          <w:p w14:paraId="1556530C"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c>
          <w:tcPr>
            <w:tcW w:w="425" w:type="pct"/>
            <w:tcBorders>
              <w:top w:val="nil"/>
              <w:left w:val="nil"/>
              <w:bottom w:val="nil"/>
              <w:right w:val="nil"/>
            </w:tcBorders>
            <w:noWrap/>
            <w:vAlign w:val="center"/>
          </w:tcPr>
          <w:p w14:paraId="2BBCB6A6"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65</w:t>
            </w:r>
          </w:p>
        </w:tc>
        <w:tc>
          <w:tcPr>
            <w:tcW w:w="421" w:type="pct"/>
            <w:tcBorders>
              <w:top w:val="nil"/>
              <w:left w:val="nil"/>
              <w:bottom w:val="nil"/>
              <w:right w:val="nil"/>
            </w:tcBorders>
            <w:noWrap/>
            <w:vAlign w:val="center"/>
          </w:tcPr>
          <w:p w14:paraId="01B7B621"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c>
          <w:tcPr>
            <w:tcW w:w="421" w:type="pct"/>
            <w:tcBorders>
              <w:top w:val="nil"/>
              <w:left w:val="nil"/>
              <w:bottom w:val="nil"/>
              <w:right w:val="nil"/>
            </w:tcBorders>
            <w:noWrap/>
            <w:vAlign w:val="center"/>
          </w:tcPr>
          <w:p w14:paraId="7FD2CFD3"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c>
          <w:tcPr>
            <w:tcW w:w="420" w:type="pct"/>
            <w:tcBorders>
              <w:top w:val="nil"/>
              <w:left w:val="nil"/>
              <w:bottom w:val="nil"/>
              <w:right w:val="nil"/>
            </w:tcBorders>
            <w:noWrap/>
            <w:vAlign w:val="center"/>
          </w:tcPr>
          <w:p w14:paraId="557BC891" w14:textId="77777777" w:rsidR="00630584" w:rsidRPr="00AC0E7D" w:rsidRDefault="00630584" w:rsidP="005A672A">
            <w:pPr>
              <w:spacing w:after="0" w:line="240" w:lineRule="auto"/>
              <w:jc w:val="right"/>
              <w:rPr>
                <w:rFonts w:ascii="Times New Roman" w:eastAsia="Times New Roman" w:hAnsi="Times New Roman" w:cs="Times New Roman"/>
                <w:bCs/>
                <w:sz w:val="16"/>
                <w:szCs w:val="16"/>
                <w:lang w:eastAsia="sk-SK"/>
              </w:rPr>
            </w:pPr>
            <w:r w:rsidRPr="00AC0E7D">
              <w:rPr>
                <w:rFonts w:ascii="Times New Roman" w:eastAsia="Times New Roman" w:hAnsi="Times New Roman" w:cs="Times New Roman"/>
                <w:bCs/>
                <w:sz w:val="16"/>
                <w:szCs w:val="16"/>
                <w:lang w:eastAsia="sk-SK"/>
              </w:rPr>
              <w:t>0</w:t>
            </w:r>
          </w:p>
        </w:tc>
      </w:tr>
      <w:tr w:rsidR="00630584" w:rsidRPr="00AC0E7D" w14:paraId="1F5E57DA" w14:textId="77777777" w:rsidTr="005A672A">
        <w:trPr>
          <w:trHeight w:hRule="exact" w:val="289"/>
        </w:trPr>
        <w:tc>
          <w:tcPr>
            <w:tcW w:w="2126" w:type="pct"/>
            <w:tcBorders>
              <w:top w:val="nil"/>
              <w:left w:val="nil"/>
              <w:bottom w:val="nil"/>
              <w:right w:val="nil"/>
            </w:tcBorders>
            <w:noWrap/>
            <w:vAlign w:val="center"/>
            <w:hideMark/>
          </w:tcPr>
          <w:p w14:paraId="50B72EAD" w14:textId="77777777" w:rsidR="00630584" w:rsidRPr="00AC0E7D" w:rsidRDefault="00630584" w:rsidP="005A672A">
            <w:pPr>
              <w:spacing w:after="0" w:line="240" w:lineRule="auto"/>
              <w:rPr>
                <w:rFonts w:ascii="Times New Roman" w:eastAsia="Times New Roman" w:hAnsi="Times New Roman" w:cs="Times New Roman"/>
                <w:b/>
                <w:bCs/>
                <w:sz w:val="16"/>
                <w:szCs w:val="16"/>
                <w:lang w:eastAsia="sk-SK"/>
              </w:rPr>
            </w:pPr>
            <w:r w:rsidRPr="00AC0E7D">
              <w:rPr>
                <w:rFonts w:ascii="Times New Roman" w:eastAsia="Times New Roman" w:hAnsi="Times New Roman" w:cs="Times New Roman"/>
                <w:b/>
                <w:bCs/>
                <w:sz w:val="16"/>
                <w:szCs w:val="16"/>
                <w:lang w:eastAsia="sk-SK"/>
              </w:rPr>
              <w:t>medziročná zmena stavu pohľadávok</w:t>
            </w:r>
          </w:p>
        </w:tc>
        <w:tc>
          <w:tcPr>
            <w:tcW w:w="391" w:type="pct"/>
            <w:tcBorders>
              <w:top w:val="nil"/>
              <w:left w:val="nil"/>
              <w:bottom w:val="nil"/>
              <w:right w:val="nil"/>
            </w:tcBorders>
            <w:noWrap/>
            <w:vAlign w:val="center"/>
          </w:tcPr>
          <w:p w14:paraId="1E86902C" w14:textId="77777777" w:rsidR="00630584" w:rsidRPr="00AC0E7D" w:rsidRDefault="00630584" w:rsidP="005A672A">
            <w:pPr>
              <w:spacing w:after="0" w:line="240" w:lineRule="auto"/>
              <w:jc w:val="right"/>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-129</w:t>
            </w:r>
          </w:p>
        </w:tc>
        <w:tc>
          <w:tcPr>
            <w:tcW w:w="398" w:type="pct"/>
            <w:tcBorders>
              <w:top w:val="nil"/>
              <w:left w:val="nil"/>
              <w:bottom w:val="nil"/>
              <w:right w:val="nil"/>
            </w:tcBorders>
            <w:noWrap/>
            <w:vAlign w:val="center"/>
          </w:tcPr>
          <w:p w14:paraId="2B559BFC" w14:textId="77777777" w:rsidR="00630584" w:rsidRPr="00AC0E7D" w:rsidRDefault="00630584" w:rsidP="005A672A">
            <w:pPr>
              <w:spacing w:after="0" w:line="240" w:lineRule="auto"/>
              <w:jc w:val="right"/>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250</w:t>
            </w:r>
          </w:p>
        </w:tc>
        <w:tc>
          <w:tcPr>
            <w:tcW w:w="398" w:type="pct"/>
            <w:tcBorders>
              <w:top w:val="nil"/>
              <w:left w:val="nil"/>
              <w:bottom w:val="nil"/>
              <w:right w:val="nil"/>
            </w:tcBorders>
            <w:vAlign w:val="center"/>
          </w:tcPr>
          <w:p w14:paraId="0E4DEEA3" w14:textId="77777777" w:rsidR="00630584" w:rsidRPr="00AC0E7D" w:rsidRDefault="00630584" w:rsidP="005A672A">
            <w:pPr>
              <w:spacing w:after="0" w:line="240" w:lineRule="auto"/>
              <w:jc w:val="right"/>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0</w:t>
            </w:r>
          </w:p>
        </w:tc>
        <w:tc>
          <w:tcPr>
            <w:tcW w:w="425" w:type="pct"/>
            <w:tcBorders>
              <w:top w:val="nil"/>
              <w:left w:val="nil"/>
              <w:bottom w:val="nil"/>
              <w:right w:val="nil"/>
            </w:tcBorders>
            <w:noWrap/>
            <w:vAlign w:val="center"/>
          </w:tcPr>
          <w:p w14:paraId="5EC89FC1" w14:textId="77777777" w:rsidR="00630584" w:rsidRPr="00AC0E7D" w:rsidRDefault="00630584" w:rsidP="005A672A">
            <w:pPr>
              <w:spacing w:after="0" w:line="240" w:lineRule="auto"/>
              <w:jc w:val="right"/>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0</w:t>
            </w:r>
          </w:p>
        </w:tc>
        <w:tc>
          <w:tcPr>
            <w:tcW w:w="421" w:type="pct"/>
            <w:tcBorders>
              <w:top w:val="nil"/>
              <w:left w:val="nil"/>
              <w:bottom w:val="nil"/>
              <w:right w:val="nil"/>
            </w:tcBorders>
            <w:noWrap/>
            <w:vAlign w:val="center"/>
          </w:tcPr>
          <w:p w14:paraId="51A5A653" w14:textId="77777777" w:rsidR="00630584" w:rsidRPr="00AC0E7D" w:rsidRDefault="00630584" w:rsidP="005A672A">
            <w:pPr>
              <w:spacing w:after="0" w:line="240" w:lineRule="auto"/>
              <w:jc w:val="right"/>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0</w:t>
            </w:r>
          </w:p>
        </w:tc>
        <w:tc>
          <w:tcPr>
            <w:tcW w:w="421" w:type="pct"/>
            <w:tcBorders>
              <w:top w:val="nil"/>
              <w:left w:val="nil"/>
              <w:bottom w:val="nil"/>
              <w:right w:val="nil"/>
            </w:tcBorders>
            <w:noWrap/>
            <w:vAlign w:val="center"/>
          </w:tcPr>
          <w:p w14:paraId="5AEA979E" w14:textId="77777777" w:rsidR="00630584" w:rsidRPr="00AC0E7D" w:rsidRDefault="00630584" w:rsidP="005A672A">
            <w:pPr>
              <w:spacing w:after="0" w:line="240" w:lineRule="auto"/>
              <w:jc w:val="right"/>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0</w:t>
            </w:r>
          </w:p>
        </w:tc>
        <w:tc>
          <w:tcPr>
            <w:tcW w:w="420" w:type="pct"/>
            <w:tcBorders>
              <w:top w:val="nil"/>
              <w:left w:val="nil"/>
              <w:bottom w:val="nil"/>
              <w:right w:val="nil"/>
            </w:tcBorders>
            <w:noWrap/>
            <w:vAlign w:val="center"/>
          </w:tcPr>
          <w:p w14:paraId="74C75D97" w14:textId="77777777" w:rsidR="00630584" w:rsidRPr="00AC0E7D" w:rsidRDefault="00630584" w:rsidP="005A672A">
            <w:pPr>
              <w:spacing w:after="0" w:line="240" w:lineRule="auto"/>
              <w:jc w:val="right"/>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0</w:t>
            </w:r>
          </w:p>
        </w:tc>
      </w:tr>
      <w:tr w:rsidR="00630584" w:rsidRPr="00AC0E7D" w14:paraId="28D7550E" w14:textId="77777777" w:rsidTr="005A672A">
        <w:trPr>
          <w:trHeight w:hRule="exact" w:val="289"/>
        </w:trPr>
        <w:tc>
          <w:tcPr>
            <w:tcW w:w="2126" w:type="pct"/>
            <w:tcBorders>
              <w:top w:val="nil"/>
              <w:left w:val="nil"/>
              <w:bottom w:val="nil"/>
              <w:right w:val="nil"/>
            </w:tcBorders>
            <w:noWrap/>
            <w:vAlign w:val="center"/>
            <w:hideMark/>
          </w:tcPr>
          <w:p w14:paraId="015D128D" w14:textId="77777777" w:rsidR="00630584" w:rsidRPr="00AC0E7D" w:rsidRDefault="00630584" w:rsidP="005A672A">
            <w:pPr>
              <w:spacing w:after="0" w:line="240" w:lineRule="auto"/>
              <w:rPr>
                <w:rFonts w:ascii="Times New Roman" w:eastAsia="Times New Roman" w:hAnsi="Times New Roman" w:cs="Times New Roman"/>
                <w:b/>
                <w:bCs/>
                <w:sz w:val="16"/>
                <w:szCs w:val="16"/>
                <w:lang w:eastAsia="sk-SK"/>
              </w:rPr>
            </w:pPr>
            <w:r w:rsidRPr="00AC0E7D">
              <w:rPr>
                <w:rFonts w:ascii="Times New Roman" w:eastAsia="Times New Roman" w:hAnsi="Times New Roman" w:cs="Times New Roman"/>
                <w:b/>
                <w:bCs/>
                <w:sz w:val="16"/>
                <w:szCs w:val="16"/>
                <w:lang w:eastAsia="sk-SK"/>
              </w:rPr>
              <w:t>medziročná zmena stavu záväzkov</w:t>
            </w:r>
          </w:p>
        </w:tc>
        <w:tc>
          <w:tcPr>
            <w:tcW w:w="391" w:type="pct"/>
            <w:tcBorders>
              <w:top w:val="nil"/>
              <w:left w:val="nil"/>
              <w:bottom w:val="single" w:sz="4" w:space="0" w:color="auto"/>
              <w:right w:val="nil"/>
            </w:tcBorders>
            <w:noWrap/>
            <w:vAlign w:val="center"/>
          </w:tcPr>
          <w:p w14:paraId="6A9D6238" w14:textId="77777777" w:rsidR="00630584" w:rsidRPr="00AC0E7D" w:rsidRDefault="00630584" w:rsidP="005A672A">
            <w:pPr>
              <w:spacing w:after="0" w:line="240" w:lineRule="auto"/>
              <w:jc w:val="right"/>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1 031</w:t>
            </w:r>
          </w:p>
        </w:tc>
        <w:tc>
          <w:tcPr>
            <w:tcW w:w="398" w:type="pct"/>
            <w:tcBorders>
              <w:top w:val="nil"/>
              <w:left w:val="nil"/>
              <w:bottom w:val="single" w:sz="4" w:space="0" w:color="auto"/>
              <w:right w:val="nil"/>
            </w:tcBorders>
            <w:noWrap/>
            <w:vAlign w:val="center"/>
          </w:tcPr>
          <w:p w14:paraId="32CDE4A0" w14:textId="77777777" w:rsidR="00630584" w:rsidRPr="00AC0E7D" w:rsidRDefault="00630584" w:rsidP="005A672A">
            <w:pPr>
              <w:spacing w:after="0" w:line="240" w:lineRule="auto"/>
              <w:jc w:val="right"/>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2 622</w:t>
            </w:r>
          </w:p>
        </w:tc>
        <w:tc>
          <w:tcPr>
            <w:tcW w:w="398" w:type="pct"/>
            <w:tcBorders>
              <w:top w:val="nil"/>
              <w:left w:val="nil"/>
              <w:bottom w:val="single" w:sz="4" w:space="0" w:color="auto"/>
              <w:right w:val="nil"/>
            </w:tcBorders>
            <w:vAlign w:val="center"/>
          </w:tcPr>
          <w:p w14:paraId="1FC88ABF" w14:textId="77777777" w:rsidR="00630584" w:rsidRPr="00AC0E7D" w:rsidRDefault="00630584" w:rsidP="005A672A">
            <w:pPr>
              <w:spacing w:after="0" w:line="240" w:lineRule="auto"/>
              <w:jc w:val="right"/>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0</w:t>
            </w:r>
          </w:p>
        </w:tc>
        <w:tc>
          <w:tcPr>
            <w:tcW w:w="425" w:type="pct"/>
            <w:tcBorders>
              <w:top w:val="nil"/>
              <w:left w:val="nil"/>
              <w:bottom w:val="single" w:sz="4" w:space="0" w:color="auto"/>
              <w:right w:val="nil"/>
            </w:tcBorders>
            <w:noWrap/>
            <w:vAlign w:val="center"/>
          </w:tcPr>
          <w:p w14:paraId="6B7F72D6" w14:textId="77777777" w:rsidR="00630584" w:rsidRPr="00AC0E7D" w:rsidRDefault="00630584" w:rsidP="005A672A">
            <w:pPr>
              <w:spacing w:after="0" w:line="240" w:lineRule="auto"/>
              <w:jc w:val="right"/>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0</w:t>
            </w:r>
          </w:p>
        </w:tc>
        <w:tc>
          <w:tcPr>
            <w:tcW w:w="421" w:type="pct"/>
            <w:tcBorders>
              <w:top w:val="nil"/>
              <w:left w:val="nil"/>
              <w:bottom w:val="single" w:sz="4" w:space="0" w:color="auto"/>
              <w:right w:val="nil"/>
            </w:tcBorders>
            <w:noWrap/>
            <w:vAlign w:val="center"/>
          </w:tcPr>
          <w:p w14:paraId="13657774" w14:textId="77777777" w:rsidR="00630584" w:rsidRPr="00AC0E7D" w:rsidRDefault="00630584" w:rsidP="005A672A">
            <w:pPr>
              <w:spacing w:after="0" w:line="240" w:lineRule="auto"/>
              <w:jc w:val="right"/>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0</w:t>
            </w:r>
          </w:p>
        </w:tc>
        <w:tc>
          <w:tcPr>
            <w:tcW w:w="421" w:type="pct"/>
            <w:tcBorders>
              <w:top w:val="nil"/>
              <w:left w:val="nil"/>
              <w:bottom w:val="single" w:sz="4" w:space="0" w:color="auto"/>
              <w:right w:val="nil"/>
            </w:tcBorders>
            <w:noWrap/>
            <w:vAlign w:val="center"/>
          </w:tcPr>
          <w:p w14:paraId="36A44C6C" w14:textId="77777777" w:rsidR="00630584" w:rsidRPr="00AC0E7D" w:rsidRDefault="00630584" w:rsidP="005A672A">
            <w:pPr>
              <w:spacing w:after="0" w:line="240" w:lineRule="auto"/>
              <w:jc w:val="right"/>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0</w:t>
            </w:r>
          </w:p>
        </w:tc>
        <w:tc>
          <w:tcPr>
            <w:tcW w:w="420" w:type="pct"/>
            <w:tcBorders>
              <w:top w:val="nil"/>
              <w:left w:val="nil"/>
              <w:bottom w:val="single" w:sz="4" w:space="0" w:color="auto"/>
              <w:right w:val="nil"/>
            </w:tcBorders>
            <w:noWrap/>
            <w:vAlign w:val="center"/>
          </w:tcPr>
          <w:p w14:paraId="58149650" w14:textId="77777777" w:rsidR="00630584" w:rsidRPr="00AC0E7D" w:rsidRDefault="00630584" w:rsidP="005A672A">
            <w:pPr>
              <w:spacing w:after="0" w:line="240" w:lineRule="auto"/>
              <w:jc w:val="right"/>
              <w:rPr>
                <w:rFonts w:ascii="Times New Roman" w:eastAsia="Times New Roman" w:hAnsi="Times New Roman" w:cs="Times New Roman"/>
                <w:b/>
                <w:sz w:val="16"/>
                <w:szCs w:val="16"/>
                <w:lang w:eastAsia="sk-SK"/>
              </w:rPr>
            </w:pPr>
            <w:r w:rsidRPr="00AC0E7D">
              <w:rPr>
                <w:rFonts w:ascii="Times New Roman" w:eastAsia="Times New Roman" w:hAnsi="Times New Roman" w:cs="Times New Roman"/>
                <w:b/>
                <w:sz w:val="16"/>
                <w:szCs w:val="16"/>
                <w:lang w:eastAsia="sk-SK"/>
              </w:rPr>
              <w:t>0</w:t>
            </w:r>
          </w:p>
        </w:tc>
      </w:tr>
      <w:tr w:rsidR="00630584" w:rsidRPr="00AC0E7D" w14:paraId="03908A6C" w14:textId="77777777" w:rsidTr="005A672A">
        <w:trPr>
          <w:trHeight w:hRule="exact" w:val="289"/>
        </w:trPr>
        <w:tc>
          <w:tcPr>
            <w:tcW w:w="2126" w:type="pct"/>
            <w:tcBorders>
              <w:top w:val="single" w:sz="4" w:space="0" w:color="auto"/>
              <w:left w:val="nil"/>
              <w:bottom w:val="single" w:sz="4" w:space="0" w:color="auto"/>
              <w:right w:val="nil"/>
            </w:tcBorders>
            <w:noWrap/>
            <w:vAlign w:val="center"/>
            <w:hideMark/>
          </w:tcPr>
          <w:p w14:paraId="67E6B354" w14:textId="77777777" w:rsidR="00630584" w:rsidRPr="00AC0E7D" w:rsidRDefault="00630584" w:rsidP="005A672A">
            <w:pPr>
              <w:spacing w:after="0" w:line="240" w:lineRule="auto"/>
              <w:rPr>
                <w:rFonts w:ascii="Times New Roman" w:eastAsia="Times New Roman" w:hAnsi="Times New Roman" w:cs="Times New Roman"/>
                <w:b/>
                <w:bCs/>
                <w:sz w:val="16"/>
                <w:szCs w:val="16"/>
                <w:lang w:eastAsia="sk-SK"/>
              </w:rPr>
            </w:pPr>
            <w:r w:rsidRPr="00AC0E7D">
              <w:rPr>
                <w:rFonts w:ascii="Times New Roman" w:eastAsia="Times New Roman" w:hAnsi="Times New Roman" w:cs="Times New Roman"/>
                <w:b/>
                <w:bCs/>
                <w:sz w:val="16"/>
                <w:szCs w:val="16"/>
                <w:lang w:eastAsia="sk-SK"/>
              </w:rPr>
              <w:t>Prebytok (+)/</w:t>
            </w:r>
            <w:r>
              <w:rPr>
                <w:rFonts w:ascii="Times New Roman" w:eastAsia="Times New Roman" w:hAnsi="Times New Roman" w:cs="Times New Roman"/>
                <w:b/>
                <w:bCs/>
                <w:sz w:val="16"/>
                <w:szCs w:val="16"/>
                <w:lang w:eastAsia="sk-SK"/>
              </w:rPr>
              <w:t xml:space="preserve"> </w:t>
            </w:r>
            <w:r w:rsidRPr="00AC0E7D">
              <w:rPr>
                <w:rFonts w:ascii="Times New Roman" w:eastAsia="Times New Roman" w:hAnsi="Times New Roman" w:cs="Times New Roman"/>
                <w:b/>
                <w:bCs/>
                <w:sz w:val="16"/>
                <w:szCs w:val="16"/>
                <w:lang w:eastAsia="sk-SK"/>
              </w:rPr>
              <w:t>schodok (-) VVI (ESA 2010)</w:t>
            </w:r>
          </w:p>
        </w:tc>
        <w:tc>
          <w:tcPr>
            <w:tcW w:w="391" w:type="pct"/>
            <w:tcBorders>
              <w:top w:val="nil"/>
              <w:left w:val="nil"/>
              <w:bottom w:val="single" w:sz="4" w:space="0" w:color="auto"/>
              <w:right w:val="nil"/>
            </w:tcBorders>
            <w:noWrap/>
            <w:vAlign w:val="center"/>
          </w:tcPr>
          <w:p w14:paraId="187A9507" w14:textId="77777777" w:rsidR="00630584" w:rsidRPr="00AC0E7D" w:rsidRDefault="00630584" w:rsidP="005A672A">
            <w:pPr>
              <w:spacing w:after="0" w:line="240" w:lineRule="auto"/>
              <w:jc w:val="right"/>
              <w:rPr>
                <w:rFonts w:ascii="Times New Roman" w:eastAsia="Times New Roman" w:hAnsi="Times New Roman" w:cs="Times New Roman"/>
                <w:b/>
                <w:bCs/>
                <w:sz w:val="16"/>
                <w:szCs w:val="16"/>
                <w:lang w:eastAsia="sk-SK"/>
              </w:rPr>
            </w:pPr>
            <w:r w:rsidRPr="00AC0E7D">
              <w:rPr>
                <w:rFonts w:ascii="Times New Roman" w:eastAsia="Times New Roman" w:hAnsi="Times New Roman" w:cs="Times New Roman"/>
                <w:b/>
                <w:bCs/>
                <w:sz w:val="16"/>
                <w:szCs w:val="16"/>
                <w:lang w:eastAsia="sk-SK"/>
              </w:rPr>
              <w:t>3 281</w:t>
            </w:r>
          </w:p>
        </w:tc>
        <w:tc>
          <w:tcPr>
            <w:tcW w:w="398" w:type="pct"/>
            <w:tcBorders>
              <w:top w:val="nil"/>
              <w:left w:val="nil"/>
              <w:bottom w:val="single" w:sz="4" w:space="0" w:color="auto"/>
              <w:right w:val="nil"/>
            </w:tcBorders>
            <w:noWrap/>
            <w:vAlign w:val="center"/>
          </w:tcPr>
          <w:p w14:paraId="31B3FC85" w14:textId="77777777" w:rsidR="00630584" w:rsidRPr="00AC0E7D" w:rsidRDefault="00630584" w:rsidP="005A672A">
            <w:pPr>
              <w:spacing w:after="0" w:line="240" w:lineRule="auto"/>
              <w:jc w:val="right"/>
              <w:rPr>
                <w:rFonts w:ascii="Times New Roman" w:eastAsia="Times New Roman" w:hAnsi="Times New Roman" w:cs="Times New Roman"/>
                <w:b/>
                <w:bCs/>
                <w:sz w:val="16"/>
                <w:szCs w:val="16"/>
                <w:lang w:eastAsia="sk-SK"/>
              </w:rPr>
            </w:pPr>
            <w:r w:rsidRPr="00AC0E7D">
              <w:rPr>
                <w:rFonts w:ascii="Times New Roman" w:eastAsia="Times New Roman" w:hAnsi="Times New Roman" w:cs="Times New Roman"/>
                <w:b/>
                <w:bCs/>
                <w:sz w:val="16"/>
                <w:szCs w:val="16"/>
                <w:lang w:eastAsia="sk-SK"/>
              </w:rPr>
              <w:t>13 671</w:t>
            </w:r>
          </w:p>
        </w:tc>
        <w:tc>
          <w:tcPr>
            <w:tcW w:w="398" w:type="pct"/>
            <w:tcBorders>
              <w:top w:val="nil"/>
              <w:left w:val="nil"/>
              <w:bottom w:val="single" w:sz="4" w:space="0" w:color="auto"/>
              <w:right w:val="nil"/>
            </w:tcBorders>
            <w:vAlign w:val="center"/>
          </w:tcPr>
          <w:p w14:paraId="60EB3F06" w14:textId="77777777" w:rsidR="00630584" w:rsidRPr="00AC0E7D" w:rsidRDefault="00630584" w:rsidP="005A672A">
            <w:pPr>
              <w:spacing w:after="0" w:line="240" w:lineRule="auto"/>
              <w:jc w:val="right"/>
              <w:rPr>
                <w:rFonts w:ascii="Times New Roman" w:eastAsia="Times New Roman" w:hAnsi="Times New Roman" w:cs="Times New Roman"/>
                <w:b/>
                <w:bCs/>
                <w:sz w:val="16"/>
                <w:szCs w:val="16"/>
                <w:lang w:eastAsia="sk-SK"/>
              </w:rPr>
            </w:pPr>
            <w:r w:rsidRPr="00AC0E7D">
              <w:rPr>
                <w:rFonts w:ascii="Times New Roman" w:eastAsia="Times New Roman" w:hAnsi="Times New Roman" w:cs="Times New Roman"/>
                <w:b/>
                <w:bCs/>
                <w:sz w:val="16"/>
                <w:szCs w:val="16"/>
                <w:lang w:eastAsia="sk-SK"/>
              </w:rPr>
              <w:t>-22</w:t>
            </w:r>
          </w:p>
        </w:tc>
        <w:tc>
          <w:tcPr>
            <w:tcW w:w="425" w:type="pct"/>
            <w:tcBorders>
              <w:top w:val="nil"/>
              <w:left w:val="nil"/>
              <w:bottom w:val="single" w:sz="4" w:space="0" w:color="auto"/>
              <w:right w:val="nil"/>
            </w:tcBorders>
            <w:noWrap/>
            <w:vAlign w:val="center"/>
          </w:tcPr>
          <w:p w14:paraId="3BDDB8AC" w14:textId="77777777" w:rsidR="00630584" w:rsidRPr="00AC0E7D" w:rsidRDefault="00630584" w:rsidP="005A672A">
            <w:pPr>
              <w:spacing w:after="0" w:line="240" w:lineRule="auto"/>
              <w:jc w:val="right"/>
              <w:rPr>
                <w:rFonts w:ascii="Times New Roman" w:eastAsia="Times New Roman" w:hAnsi="Times New Roman" w:cs="Times New Roman"/>
                <w:b/>
                <w:bCs/>
                <w:sz w:val="16"/>
                <w:szCs w:val="16"/>
                <w:lang w:eastAsia="sk-SK"/>
              </w:rPr>
            </w:pPr>
            <w:r w:rsidRPr="00AC0E7D">
              <w:rPr>
                <w:rFonts w:ascii="Times New Roman" w:eastAsia="Times New Roman" w:hAnsi="Times New Roman" w:cs="Times New Roman"/>
                <w:b/>
                <w:bCs/>
                <w:sz w:val="16"/>
                <w:szCs w:val="16"/>
                <w:lang w:eastAsia="sk-SK"/>
              </w:rPr>
              <w:t>-384</w:t>
            </w:r>
          </w:p>
        </w:tc>
        <w:tc>
          <w:tcPr>
            <w:tcW w:w="421" w:type="pct"/>
            <w:tcBorders>
              <w:top w:val="nil"/>
              <w:left w:val="nil"/>
              <w:bottom w:val="single" w:sz="4" w:space="0" w:color="auto"/>
              <w:right w:val="nil"/>
            </w:tcBorders>
            <w:noWrap/>
            <w:vAlign w:val="center"/>
          </w:tcPr>
          <w:p w14:paraId="4402831D" w14:textId="77777777" w:rsidR="00630584" w:rsidRPr="00AC0E7D" w:rsidRDefault="00630584" w:rsidP="005A672A">
            <w:pPr>
              <w:spacing w:after="0" w:line="240" w:lineRule="auto"/>
              <w:jc w:val="right"/>
              <w:rPr>
                <w:rFonts w:ascii="Times New Roman" w:eastAsia="Times New Roman" w:hAnsi="Times New Roman" w:cs="Times New Roman"/>
                <w:b/>
                <w:bCs/>
                <w:sz w:val="16"/>
                <w:szCs w:val="16"/>
                <w:lang w:eastAsia="sk-SK"/>
              </w:rPr>
            </w:pPr>
            <w:r w:rsidRPr="00AC0E7D">
              <w:rPr>
                <w:rFonts w:ascii="Times New Roman" w:eastAsia="Times New Roman" w:hAnsi="Times New Roman" w:cs="Times New Roman"/>
                <w:b/>
                <w:bCs/>
                <w:sz w:val="16"/>
                <w:szCs w:val="16"/>
                <w:lang w:eastAsia="sk-SK"/>
              </w:rPr>
              <w:t>54</w:t>
            </w:r>
          </w:p>
        </w:tc>
        <w:tc>
          <w:tcPr>
            <w:tcW w:w="421" w:type="pct"/>
            <w:tcBorders>
              <w:top w:val="nil"/>
              <w:left w:val="nil"/>
              <w:bottom w:val="single" w:sz="4" w:space="0" w:color="auto"/>
              <w:right w:val="nil"/>
            </w:tcBorders>
            <w:noWrap/>
            <w:vAlign w:val="center"/>
          </w:tcPr>
          <w:p w14:paraId="2F6CC734" w14:textId="77777777" w:rsidR="00630584" w:rsidRPr="00AC0E7D" w:rsidRDefault="00630584" w:rsidP="005A672A">
            <w:pPr>
              <w:spacing w:after="0" w:line="240" w:lineRule="auto"/>
              <w:jc w:val="right"/>
              <w:rPr>
                <w:rFonts w:ascii="Times New Roman" w:eastAsia="Times New Roman" w:hAnsi="Times New Roman" w:cs="Times New Roman"/>
                <w:b/>
                <w:bCs/>
                <w:sz w:val="16"/>
                <w:szCs w:val="16"/>
                <w:lang w:eastAsia="sk-SK"/>
              </w:rPr>
            </w:pPr>
            <w:r w:rsidRPr="00AC0E7D">
              <w:rPr>
                <w:rFonts w:ascii="Times New Roman" w:eastAsia="Times New Roman" w:hAnsi="Times New Roman" w:cs="Times New Roman"/>
                <w:b/>
                <w:bCs/>
                <w:sz w:val="16"/>
                <w:szCs w:val="16"/>
                <w:lang w:eastAsia="sk-SK"/>
              </w:rPr>
              <w:t>5</w:t>
            </w:r>
          </w:p>
        </w:tc>
        <w:tc>
          <w:tcPr>
            <w:tcW w:w="420" w:type="pct"/>
            <w:tcBorders>
              <w:top w:val="nil"/>
              <w:left w:val="nil"/>
              <w:bottom w:val="single" w:sz="4" w:space="0" w:color="auto"/>
              <w:right w:val="nil"/>
            </w:tcBorders>
            <w:noWrap/>
            <w:vAlign w:val="center"/>
          </w:tcPr>
          <w:p w14:paraId="7B22DD4B" w14:textId="77777777" w:rsidR="00630584" w:rsidRPr="00AC0E7D" w:rsidRDefault="00630584" w:rsidP="005A672A">
            <w:pPr>
              <w:spacing w:after="0" w:line="240" w:lineRule="auto"/>
              <w:jc w:val="right"/>
              <w:rPr>
                <w:rFonts w:ascii="Times New Roman" w:eastAsia="Times New Roman" w:hAnsi="Times New Roman" w:cs="Times New Roman"/>
                <w:b/>
                <w:bCs/>
                <w:sz w:val="16"/>
                <w:szCs w:val="16"/>
                <w:lang w:eastAsia="sk-SK"/>
              </w:rPr>
            </w:pPr>
            <w:r w:rsidRPr="00AC0E7D">
              <w:rPr>
                <w:rFonts w:ascii="Times New Roman" w:eastAsia="Times New Roman" w:hAnsi="Times New Roman" w:cs="Times New Roman"/>
                <w:b/>
                <w:bCs/>
                <w:sz w:val="16"/>
                <w:szCs w:val="16"/>
                <w:lang w:eastAsia="sk-SK"/>
              </w:rPr>
              <w:t>5</w:t>
            </w:r>
          </w:p>
        </w:tc>
      </w:tr>
    </w:tbl>
    <w:p w14:paraId="5B1B1498" w14:textId="77777777" w:rsidR="00630584" w:rsidRDefault="00630584" w:rsidP="00630584">
      <w:pPr>
        <w:jc w:val="right"/>
        <w:rPr>
          <w:rFonts w:ascii="Times New Roman" w:eastAsia="Calibri" w:hAnsi="Times New Roman" w:cs="Times New Roman"/>
          <w:i/>
          <w:sz w:val="16"/>
          <w:szCs w:val="16"/>
        </w:rPr>
      </w:pPr>
      <w:r w:rsidRPr="00AC0E7D">
        <w:rPr>
          <w:rFonts w:ascii="Times New Roman" w:eastAsia="Calibri" w:hAnsi="Times New Roman" w:cs="Times New Roman"/>
          <w:i/>
          <w:sz w:val="16"/>
          <w:szCs w:val="16"/>
        </w:rPr>
        <w:t>Zdroj: MF SR</w:t>
      </w:r>
    </w:p>
    <w:p w14:paraId="38F1F05F" w14:textId="77777777" w:rsidR="00630584" w:rsidRDefault="00630584" w:rsidP="00630584">
      <w:pPr>
        <w:rPr>
          <w:rFonts w:ascii="Times New Roman" w:eastAsia="Calibri" w:hAnsi="Times New Roman" w:cs="Times New Roman"/>
          <w:i/>
          <w:sz w:val="16"/>
          <w:szCs w:val="16"/>
          <w:highlight w:val="yellow"/>
        </w:rPr>
      </w:pPr>
      <w:r>
        <w:rPr>
          <w:rFonts w:ascii="Times New Roman" w:eastAsia="Calibri" w:hAnsi="Times New Roman" w:cs="Times New Roman"/>
          <w:i/>
          <w:sz w:val="16"/>
          <w:szCs w:val="16"/>
          <w:highlight w:val="yellow"/>
        </w:rPr>
        <w:br w:type="page"/>
      </w:r>
    </w:p>
    <w:p w14:paraId="349F4E98" w14:textId="517E976E" w:rsidR="00630584" w:rsidRPr="00630584" w:rsidRDefault="00630584" w:rsidP="00630584">
      <w:pPr>
        <w:spacing w:after="0" w:line="240" w:lineRule="auto"/>
        <w:rPr>
          <w:rFonts w:ascii="Times New Roman" w:hAnsi="Times New Roman" w:cs="Times New Roman"/>
          <w:b/>
          <w:iCs/>
          <w:color w:val="548DD4" w:themeColor="text2" w:themeTint="99"/>
          <w:sz w:val="20"/>
          <w:szCs w:val="20"/>
        </w:rPr>
      </w:pPr>
      <w:bookmarkStart w:id="162" w:name="_Hlk210376016"/>
      <w:bookmarkStart w:id="163" w:name="_Toc210801181"/>
      <w:r w:rsidRPr="00630584">
        <w:rPr>
          <w:rFonts w:ascii="Times New Roman" w:hAnsi="Times New Roman" w:cs="Times New Roman"/>
          <w:b/>
          <w:iCs/>
          <w:color w:val="548DD4" w:themeColor="text2" w:themeTint="99"/>
          <w:sz w:val="20"/>
          <w:szCs w:val="20"/>
        </w:rPr>
        <w:lastRenderedPageBreak/>
        <w:t xml:space="preserve">Tabuľka </w:t>
      </w:r>
      <w:r w:rsidRPr="00630584">
        <w:rPr>
          <w:rFonts w:ascii="Times New Roman" w:hAnsi="Times New Roman" w:cs="Times New Roman"/>
          <w:b/>
          <w:iCs/>
          <w:color w:val="548DD4" w:themeColor="text2" w:themeTint="99"/>
          <w:sz w:val="20"/>
          <w:szCs w:val="20"/>
        </w:rPr>
        <w:fldChar w:fldCharType="begin"/>
      </w:r>
      <w:r w:rsidRPr="00630584">
        <w:rPr>
          <w:rFonts w:ascii="Times New Roman" w:hAnsi="Times New Roman" w:cs="Times New Roman"/>
          <w:b/>
          <w:iCs/>
          <w:color w:val="548DD4" w:themeColor="text2" w:themeTint="99"/>
          <w:sz w:val="20"/>
          <w:szCs w:val="20"/>
        </w:rPr>
        <w:instrText xml:space="preserve"> SEQ Tabuľka \* ARABIC </w:instrText>
      </w:r>
      <w:r w:rsidRPr="00630584">
        <w:rPr>
          <w:rFonts w:ascii="Times New Roman" w:hAnsi="Times New Roman" w:cs="Times New Roman"/>
          <w:b/>
          <w:iCs/>
          <w:color w:val="548DD4" w:themeColor="text2" w:themeTint="99"/>
          <w:sz w:val="20"/>
          <w:szCs w:val="20"/>
        </w:rPr>
        <w:fldChar w:fldCharType="separate"/>
      </w:r>
      <w:r w:rsidR="003E0348">
        <w:rPr>
          <w:rFonts w:ascii="Times New Roman" w:hAnsi="Times New Roman" w:cs="Times New Roman"/>
          <w:b/>
          <w:iCs/>
          <w:noProof/>
          <w:color w:val="548DD4" w:themeColor="text2" w:themeTint="99"/>
          <w:sz w:val="20"/>
          <w:szCs w:val="20"/>
        </w:rPr>
        <w:t>38</w:t>
      </w:r>
      <w:r w:rsidRPr="00630584">
        <w:rPr>
          <w:rFonts w:ascii="Times New Roman" w:hAnsi="Times New Roman" w:cs="Times New Roman"/>
          <w:b/>
          <w:iCs/>
          <w:color w:val="548DD4" w:themeColor="text2" w:themeTint="99"/>
          <w:sz w:val="20"/>
          <w:szCs w:val="20"/>
        </w:rPr>
        <w:fldChar w:fldCharType="end"/>
      </w:r>
      <w:r w:rsidRPr="00630584">
        <w:rPr>
          <w:rFonts w:ascii="Times New Roman" w:hAnsi="Times New Roman" w:cs="Times New Roman"/>
          <w:b/>
          <w:iCs/>
          <w:color w:val="548DD4" w:themeColor="text2" w:themeTint="99"/>
          <w:sz w:val="20"/>
          <w:szCs w:val="20"/>
        </w:rPr>
        <w:t xml:space="preserve"> – Príjmy a výdavky Slovenského investičného holdingu, a. s.</w:t>
      </w:r>
      <w:bookmarkEnd w:id="163"/>
      <w:r w:rsidRPr="00630584">
        <w:rPr>
          <w:rFonts w:ascii="Times New Roman" w:hAnsi="Times New Roman" w:cs="Times New Roman"/>
          <w:b/>
          <w:iCs/>
          <w:color w:val="548DD4" w:themeColor="text2" w:themeTint="99"/>
          <w:sz w:val="20"/>
          <w:szCs w:val="20"/>
        </w:rPr>
        <w:t xml:space="preserve"> </w:t>
      </w:r>
    </w:p>
    <w:tbl>
      <w:tblPr>
        <w:tblW w:w="9061" w:type="dxa"/>
        <w:tblCellMar>
          <w:left w:w="70" w:type="dxa"/>
          <w:right w:w="70" w:type="dxa"/>
        </w:tblCellMar>
        <w:tblLook w:val="04A0" w:firstRow="1" w:lastRow="0" w:firstColumn="1" w:lastColumn="0" w:noHBand="0" w:noVBand="1"/>
      </w:tblPr>
      <w:tblGrid>
        <w:gridCol w:w="3762"/>
        <w:gridCol w:w="757"/>
        <w:gridCol w:w="757"/>
        <w:gridCol w:w="757"/>
        <w:gridCol w:w="757"/>
        <w:gridCol w:w="757"/>
        <w:gridCol w:w="757"/>
        <w:gridCol w:w="757"/>
      </w:tblGrid>
      <w:tr w:rsidR="00630584" w:rsidRPr="00725A3F" w14:paraId="3766227D" w14:textId="77777777" w:rsidTr="005A672A">
        <w:trPr>
          <w:trHeight w:val="250"/>
        </w:trPr>
        <w:tc>
          <w:tcPr>
            <w:tcW w:w="3762" w:type="dxa"/>
            <w:tcBorders>
              <w:top w:val="single" w:sz="4" w:space="0" w:color="auto"/>
              <w:left w:val="nil"/>
              <w:bottom w:val="single" w:sz="4" w:space="0" w:color="auto"/>
              <w:right w:val="nil"/>
            </w:tcBorders>
            <w:noWrap/>
            <w:vAlign w:val="center"/>
            <w:hideMark/>
          </w:tcPr>
          <w:p w14:paraId="5E96EE24" w14:textId="77777777" w:rsidR="00630584" w:rsidRPr="00725A3F" w:rsidRDefault="00630584" w:rsidP="005A672A">
            <w:pPr>
              <w:spacing w:after="0" w:line="240" w:lineRule="auto"/>
              <w:rPr>
                <w:rFonts w:ascii="Times New Roman" w:eastAsia="Times New Roman" w:hAnsi="Times New Roman" w:cs="Times New Roman"/>
                <w:b/>
                <w:bCs/>
                <w:sz w:val="14"/>
                <w:szCs w:val="14"/>
                <w:lang w:eastAsia="sk-SK"/>
              </w:rPr>
            </w:pPr>
            <w:r w:rsidRPr="00725A3F">
              <w:rPr>
                <w:rFonts w:ascii="Times New Roman" w:eastAsia="Times New Roman" w:hAnsi="Times New Roman" w:cs="Times New Roman"/>
                <w:b/>
                <w:bCs/>
                <w:sz w:val="14"/>
                <w:szCs w:val="14"/>
                <w:lang w:eastAsia="sk-SK"/>
              </w:rPr>
              <w:t>v tis. eur</w:t>
            </w:r>
          </w:p>
        </w:tc>
        <w:tc>
          <w:tcPr>
            <w:tcW w:w="757" w:type="dxa"/>
            <w:tcBorders>
              <w:top w:val="single" w:sz="4" w:space="0" w:color="auto"/>
              <w:left w:val="nil"/>
              <w:bottom w:val="single" w:sz="4" w:space="0" w:color="auto"/>
              <w:right w:val="nil"/>
            </w:tcBorders>
            <w:noWrap/>
            <w:vAlign w:val="center"/>
            <w:hideMark/>
          </w:tcPr>
          <w:p w14:paraId="5F3ABB82"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2023 S</w:t>
            </w:r>
          </w:p>
        </w:tc>
        <w:tc>
          <w:tcPr>
            <w:tcW w:w="757" w:type="dxa"/>
            <w:tcBorders>
              <w:top w:val="single" w:sz="4" w:space="0" w:color="auto"/>
              <w:left w:val="nil"/>
              <w:bottom w:val="single" w:sz="4" w:space="0" w:color="auto"/>
              <w:right w:val="nil"/>
            </w:tcBorders>
            <w:noWrap/>
            <w:vAlign w:val="center"/>
            <w:hideMark/>
          </w:tcPr>
          <w:p w14:paraId="6B3861A9"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2024 S</w:t>
            </w:r>
          </w:p>
        </w:tc>
        <w:tc>
          <w:tcPr>
            <w:tcW w:w="757" w:type="dxa"/>
            <w:tcBorders>
              <w:top w:val="single" w:sz="4" w:space="0" w:color="auto"/>
              <w:left w:val="nil"/>
              <w:bottom w:val="single" w:sz="4" w:space="0" w:color="auto"/>
              <w:right w:val="nil"/>
            </w:tcBorders>
            <w:vAlign w:val="center"/>
            <w:hideMark/>
          </w:tcPr>
          <w:p w14:paraId="6D077EC3"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2025 R</w:t>
            </w:r>
          </w:p>
        </w:tc>
        <w:tc>
          <w:tcPr>
            <w:tcW w:w="757" w:type="dxa"/>
            <w:tcBorders>
              <w:top w:val="single" w:sz="4" w:space="0" w:color="auto"/>
              <w:left w:val="nil"/>
              <w:bottom w:val="single" w:sz="4" w:space="0" w:color="auto"/>
              <w:right w:val="nil"/>
            </w:tcBorders>
            <w:vAlign w:val="center"/>
            <w:hideMark/>
          </w:tcPr>
          <w:p w14:paraId="5396EE1C"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2025 OS</w:t>
            </w:r>
          </w:p>
        </w:tc>
        <w:tc>
          <w:tcPr>
            <w:tcW w:w="757" w:type="dxa"/>
            <w:tcBorders>
              <w:top w:val="single" w:sz="4" w:space="0" w:color="auto"/>
              <w:left w:val="nil"/>
              <w:bottom w:val="single" w:sz="4" w:space="0" w:color="auto"/>
              <w:right w:val="nil"/>
            </w:tcBorders>
            <w:vAlign w:val="center"/>
            <w:hideMark/>
          </w:tcPr>
          <w:p w14:paraId="603977F8"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2026 N</w:t>
            </w:r>
          </w:p>
        </w:tc>
        <w:tc>
          <w:tcPr>
            <w:tcW w:w="757" w:type="dxa"/>
            <w:tcBorders>
              <w:top w:val="single" w:sz="4" w:space="0" w:color="auto"/>
              <w:left w:val="nil"/>
              <w:bottom w:val="single" w:sz="4" w:space="0" w:color="auto"/>
              <w:right w:val="nil"/>
            </w:tcBorders>
            <w:vAlign w:val="center"/>
            <w:hideMark/>
          </w:tcPr>
          <w:p w14:paraId="17BC5018"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2027 N</w:t>
            </w:r>
          </w:p>
        </w:tc>
        <w:tc>
          <w:tcPr>
            <w:tcW w:w="757" w:type="dxa"/>
            <w:tcBorders>
              <w:top w:val="single" w:sz="4" w:space="0" w:color="auto"/>
              <w:left w:val="nil"/>
              <w:bottom w:val="single" w:sz="4" w:space="0" w:color="auto"/>
              <w:right w:val="nil"/>
            </w:tcBorders>
            <w:vAlign w:val="center"/>
            <w:hideMark/>
          </w:tcPr>
          <w:p w14:paraId="2E596AE2"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2028 N</w:t>
            </w:r>
          </w:p>
        </w:tc>
      </w:tr>
      <w:tr w:rsidR="00630584" w:rsidRPr="00725A3F" w14:paraId="30CDB68D" w14:textId="77777777" w:rsidTr="005A672A">
        <w:trPr>
          <w:trHeight w:val="250"/>
        </w:trPr>
        <w:tc>
          <w:tcPr>
            <w:tcW w:w="3762" w:type="dxa"/>
            <w:tcBorders>
              <w:top w:val="nil"/>
              <w:left w:val="nil"/>
              <w:bottom w:val="nil"/>
              <w:right w:val="nil"/>
            </w:tcBorders>
            <w:noWrap/>
            <w:vAlign w:val="center"/>
            <w:hideMark/>
          </w:tcPr>
          <w:p w14:paraId="6445ECB3" w14:textId="77777777" w:rsidR="00630584" w:rsidRPr="00725A3F" w:rsidRDefault="00630584" w:rsidP="005A672A">
            <w:pPr>
              <w:spacing w:after="0" w:line="240" w:lineRule="auto"/>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Príjmy SIH, a. s. spolu</w:t>
            </w:r>
          </w:p>
        </w:tc>
        <w:tc>
          <w:tcPr>
            <w:tcW w:w="757" w:type="dxa"/>
            <w:tcBorders>
              <w:top w:val="nil"/>
              <w:left w:val="nil"/>
              <w:bottom w:val="nil"/>
              <w:right w:val="nil"/>
            </w:tcBorders>
            <w:noWrap/>
            <w:vAlign w:val="center"/>
            <w:hideMark/>
          </w:tcPr>
          <w:p w14:paraId="69968051"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974 640</w:t>
            </w:r>
          </w:p>
        </w:tc>
        <w:tc>
          <w:tcPr>
            <w:tcW w:w="757" w:type="dxa"/>
            <w:tcBorders>
              <w:top w:val="nil"/>
              <w:left w:val="nil"/>
              <w:bottom w:val="nil"/>
              <w:right w:val="nil"/>
            </w:tcBorders>
            <w:noWrap/>
            <w:vAlign w:val="center"/>
            <w:hideMark/>
          </w:tcPr>
          <w:p w14:paraId="4DC595D7"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186 062</w:t>
            </w:r>
          </w:p>
        </w:tc>
        <w:tc>
          <w:tcPr>
            <w:tcW w:w="757" w:type="dxa"/>
            <w:tcBorders>
              <w:top w:val="nil"/>
              <w:left w:val="nil"/>
              <w:bottom w:val="nil"/>
              <w:right w:val="nil"/>
            </w:tcBorders>
            <w:noWrap/>
            <w:vAlign w:val="center"/>
            <w:hideMark/>
          </w:tcPr>
          <w:p w14:paraId="301240F5"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0</w:t>
            </w:r>
          </w:p>
        </w:tc>
        <w:tc>
          <w:tcPr>
            <w:tcW w:w="757" w:type="dxa"/>
            <w:tcBorders>
              <w:top w:val="nil"/>
              <w:left w:val="nil"/>
              <w:bottom w:val="nil"/>
              <w:right w:val="nil"/>
            </w:tcBorders>
            <w:noWrap/>
            <w:vAlign w:val="center"/>
            <w:hideMark/>
          </w:tcPr>
          <w:p w14:paraId="4752C767"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1 164 129</w:t>
            </w:r>
          </w:p>
        </w:tc>
        <w:tc>
          <w:tcPr>
            <w:tcW w:w="757" w:type="dxa"/>
            <w:tcBorders>
              <w:top w:val="nil"/>
              <w:left w:val="nil"/>
              <w:bottom w:val="nil"/>
              <w:right w:val="nil"/>
            </w:tcBorders>
            <w:noWrap/>
            <w:vAlign w:val="center"/>
            <w:hideMark/>
          </w:tcPr>
          <w:p w14:paraId="4DB8906F"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937 899</w:t>
            </w:r>
          </w:p>
        </w:tc>
        <w:tc>
          <w:tcPr>
            <w:tcW w:w="757" w:type="dxa"/>
            <w:tcBorders>
              <w:top w:val="nil"/>
              <w:left w:val="nil"/>
              <w:bottom w:val="nil"/>
              <w:right w:val="nil"/>
            </w:tcBorders>
            <w:noWrap/>
            <w:vAlign w:val="center"/>
            <w:hideMark/>
          </w:tcPr>
          <w:p w14:paraId="3C89E03F"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957 645</w:t>
            </w:r>
          </w:p>
        </w:tc>
        <w:tc>
          <w:tcPr>
            <w:tcW w:w="757" w:type="dxa"/>
            <w:tcBorders>
              <w:top w:val="nil"/>
              <w:left w:val="nil"/>
              <w:bottom w:val="nil"/>
              <w:right w:val="nil"/>
            </w:tcBorders>
            <w:noWrap/>
            <w:vAlign w:val="center"/>
            <w:hideMark/>
          </w:tcPr>
          <w:p w14:paraId="106C9646"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908 287</w:t>
            </w:r>
          </w:p>
        </w:tc>
      </w:tr>
      <w:tr w:rsidR="00630584" w:rsidRPr="00725A3F" w14:paraId="5D571AAA" w14:textId="77777777" w:rsidTr="005A672A">
        <w:trPr>
          <w:trHeight w:val="268"/>
        </w:trPr>
        <w:tc>
          <w:tcPr>
            <w:tcW w:w="3762" w:type="dxa"/>
            <w:tcBorders>
              <w:top w:val="nil"/>
              <w:left w:val="nil"/>
              <w:bottom w:val="nil"/>
              <w:right w:val="nil"/>
            </w:tcBorders>
            <w:noWrap/>
            <w:vAlign w:val="center"/>
            <w:hideMark/>
          </w:tcPr>
          <w:p w14:paraId="5EE0FEC3" w14:textId="77777777" w:rsidR="00630584" w:rsidRPr="00725A3F" w:rsidRDefault="00630584" w:rsidP="005A672A">
            <w:pPr>
              <w:spacing w:after="0" w:line="240" w:lineRule="auto"/>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z toho:</w:t>
            </w:r>
          </w:p>
        </w:tc>
        <w:tc>
          <w:tcPr>
            <w:tcW w:w="757" w:type="dxa"/>
            <w:tcBorders>
              <w:top w:val="nil"/>
              <w:left w:val="nil"/>
              <w:bottom w:val="nil"/>
              <w:right w:val="nil"/>
            </w:tcBorders>
            <w:noWrap/>
            <w:vAlign w:val="center"/>
          </w:tcPr>
          <w:p w14:paraId="789A59E0"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p>
        </w:tc>
        <w:tc>
          <w:tcPr>
            <w:tcW w:w="757" w:type="dxa"/>
            <w:tcBorders>
              <w:top w:val="nil"/>
              <w:left w:val="nil"/>
              <w:bottom w:val="nil"/>
              <w:right w:val="nil"/>
            </w:tcBorders>
            <w:noWrap/>
            <w:vAlign w:val="center"/>
          </w:tcPr>
          <w:p w14:paraId="5476DAD0"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p>
        </w:tc>
        <w:tc>
          <w:tcPr>
            <w:tcW w:w="757" w:type="dxa"/>
            <w:tcBorders>
              <w:top w:val="nil"/>
              <w:left w:val="nil"/>
              <w:bottom w:val="nil"/>
              <w:right w:val="nil"/>
            </w:tcBorders>
            <w:noWrap/>
            <w:vAlign w:val="center"/>
          </w:tcPr>
          <w:p w14:paraId="6EB541E4"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p>
        </w:tc>
        <w:tc>
          <w:tcPr>
            <w:tcW w:w="757" w:type="dxa"/>
            <w:tcBorders>
              <w:top w:val="nil"/>
              <w:left w:val="nil"/>
              <w:bottom w:val="nil"/>
              <w:right w:val="nil"/>
            </w:tcBorders>
            <w:noWrap/>
            <w:vAlign w:val="center"/>
          </w:tcPr>
          <w:p w14:paraId="3AADA9FC" w14:textId="77777777" w:rsidR="00630584" w:rsidRPr="00725A3F" w:rsidRDefault="00630584" w:rsidP="005A672A">
            <w:pPr>
              <w:spacing w:after="0" w:line="240" w:lineRule="auto"/>
              <w:jc w:val="right"/>
              <w:rPr>
                <w:rFonts w:ascii="Times New Roman" w:eastAsia="Times New Roman" w:hAnsi="Times New Roman" w:cs="Times New Roman"/>
                <w:sz w:val="14"/>
                <w:szCs w:val="14"/>
                <w:lang w:eastAsia="sk-SK"/>
              </w:rPr>
            </w:pPr>
          </w:p>
        </w:tc>
        <w:tc>
          <w:tcPr>
            <w:tcW w:w="757" w:type="dxa"/>
            <w:tcBorders>
              <w:top w:val="nil"/>
              <w:left w:val="nil"/>
              <w:bottom w:val="nil"/>
              <w:right w:val="nil"/>
            </w:tcBorders>
            <w:noWrap/>
            <w:vAlign w:val="center"/>
          </w:tcPr>
          <w:p w14:paraId="335F0097" w14:textId="77777777" w:rsidR="00630584" w:rsidRPr="00725A3F" w:rsidRDefault="00630584" w:rsidP="005A672A">
            <w:pPr>
              <w:spacing w:after="0" w:line="240" w:lineRule="auto"/>
              <w:jc w:val="right"/>
              <w:rPr>
                <w:rFonts w:ascii="Times New Roman" w:eastAsia="Times New Roman" w:hAnsi="Times New Roman" w:cs="Times New Roman"/>
                <w:sz w:val="14"/>
                <w:szCs w:val="14"/>
                <w:lang w:eastAsia="sk-SK"/>
              </w:rPr>
            </w:pPr>
          </w:p>
        </w:tc>
        <w:tc>
          <w:tcPr>
            <w:tcW w:w="757" w:type="dxa"/>
            <w:tcBorders>
              <w:top w:val="nil"/>
              <w:left w:val="nil"/>
              <w:bottom w:val="nil"/>
              <w:right w:val="nil"/>
            </w:tcBorders>
            <w:noWrap/>
            <w:vAlign w:val="center"/>
          </w:tcPr>
          <w:p w14:paraId="5EA664BD" w14:textId="77777777" w:rsidR="00630584" w:rsidRPr="00725A3F" w:rsidRDefault="00630584" w:rsidP="005A672A">
            <w:pPr>
              <w:spacing w:after="0" w:line="240" w:lineRule="auto"/>
              <w:jc w:val="right"/>
              <w:rPr>
                <w:rFonts w:ascii="Times New Roman" w:eastAsia="Times New Roman" w:hAnsi="Times New Roman" w:cs="Times New Roman"/>
                <w:sz w:val="14"/>
                <w:szCs w:val="14"/>
                <w:lang w:eastAsia="sk-SK"/>
              </w:rPr>
            </w:pPr>
          </w:p>
        </w:tc>
        <w:tc>
          <w:tcPr>
            <w:tcW w:w="757" w:type="dxa"/>
            <w:tcBorders>
              <w:top w:val="nil"/>
              <w:left w:val="nil"/>
              <w:bottom w:val="nil"/>
              <w:right w:val="nil"/>
            </w:tcBorders>
            <w:noWrap/>
            <w:vAlign w:val="center"/>
            <w:hideMark/>
          </w:tcPr>
          <w:p w14:paraId="3073963B" w14:textId="77777777" w:rsidR="00630584" w:rsidRPr="00725A3F" w:rsidRDefault="00630584" w:rsidP="005A672A">
            <w:pPr>
              <w:spacing w:after="0" w:line="240" w:lineRule="auto"/>
              <w:jc w:val="right"/>
              <w:rPr>
                <w:rFonts w:ascii="Times New Roman" w:eastAsia="Times New Roman" w:hAnsi="Times New Roman" w:cs="Times New Roman"/>
                <w:sz w:val="14"/>
                <w:szCs w:val="14"/>
                <w:lang w:eastAsia="sk-SK"/>
              </w:rPr>
            </w:pPr>
          </w:p>
        </w:tc>
      </w:tr>
      <w:tr w:rsidR="00630584" w:rsidRPr="00725A3F" w14:paraId="1692822B" w14:textId="77777777" w:rsidTr="005A672A">
        <w:trPr>
          <w:trHeight w:val="250"/>
        </w:trPr>
        <w:tc>
          <w:tcPr>
            <w:tcW w:w="3762" w:type="dxa"/>
            <w:tcBorders>
              <w:top w:val="nil"/>
              <w:left w:val="nil"/>
              <w:bottom w:val="nil"/>
              <w:right w:val="nil"/>
            </w:tcBorders>
            <w:noWrap/>
            <w:vAlign w:val="center"/>
            <w:hideMark/>
          </w:tcPr>
          <w:p w14:paraId="71A6E5AA" w14:textId="77777777" w:rsidR="00630584" w:rsidRPr="00725A3F" w:rsidRDefault="00630584" w:rsidP="005A672A">
            <w:pPr>
              <w:spacing w:after="0" w:line="240" w:lineRule="auto"/>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  nedaňové príjmy</w:t>
            </w:r>
          </w:p>
        </w:tc>
        <w:tc>
          <w:tcPr>
            <w:tcW w:w="757" w:type="dxa"/>
            <w:tcBorders>
              <w:top w:val="nil"/>
              <w:left w:val="nil"/>
              <w:bottom w:val="nil"/>
              <w:right w:val="nil"/>
            </w:tcBorders>
            <w:noWrap/>
            <w:vAlign w:val="center"/>
            <w:hideMark/>
          </w:tcPr>
          <w:p w14:paraId="2AC598E7"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19 024</w:t>
            </w:r>
          </w:p>
        </w:tc>
        <w:tc>
          <w:tcPr>
            <w:tcW w:w="757" w:type="dxa"/>
            <w:tcBorders>
              <w:top w:val="nil"/>
              <w:left w:val="nil"/>
              <w:bottom w:val="nil"/>
              <w:right w:val="nil"/>
            </w:tcBorders>
            <w:noWrap/>
            <w:vAlign w:val="center"/>
            <w:hideMark/>
          </w:tcPr>
          <w:p w14:paraId="7987B05A"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30 639</w:t>
            </w:r>
          </w:p>
        </w:tc>
        <w:tc>
          <w:tcPr>
            <w:tcW w:w="757" w:type="dxa"/>
            <w:tcBorders>
              <w:top w:val="nil"/>
              <w:left w:val="nil"/>
              <w:bottom w:val="nil"/>
              <w:right w:val="nil"/>
            </w:tcBorders>
            <w:noWrap/>
            <w:vAlign w:val="center"/>
            <w:hideMark/>
          </w:tcPr>
          <w:p w14:paraId="6585761D"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4C111578"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31 187</w:t>
            </w:r>
          </w:p>
        </w:tc>
        <w:tc>
          <w:tcPr>
            <w:tcW w:w="757" w:type="dxa"/>
            <w:tcBorders>
              <w:top w:val="nil"/>
              <w:left w:val="nil"/>
              <w:bottom w:val="nil"/>
              <w:right w:val="nil"/>
            </w:tcBorders>
            <w:noWrap/>
            <w:vAlign w:val="center"/>
            <w:hideMark/>
          </w:tcPr>
          <w:p w14:paraId="46717BC1"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27 246</w:t>
            </w:r>
          </w:p>
        </w:tc>
        <w:tc>
          <w:tcPr>
            <w:tcW w:w="757" w:type="dxa"/>
            <w:tcBorders>
              <w:top w:val="nil"/>
              <w:left w:val="nil"/>
              <w:bottom w:val="nil"/>
              <w:right w:val="nil"/>
            </w:tcBorders>
            <w:noWrap/>
            <w:vAlign w:val="center"/>
            <w:hideMark/>
          </w:tcPr>
          <w:p w14:paraId="0AA568D1"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28 626</w:t>
            </w:r>
          </w:p>
        </w:tc>
        <w:tc>
          <w:tcPr>
            <w:tcW w:w="757" w:type="dxa"/>
            <w:tcBorders>
              <w:top w:val="nil"/>
              <w:left w:val="nil"/>
              <w:bottom w:val="nil"/>
              <w:right w:val="nil"/>
            </w:tcBorders>
            <w:noWrap/>
            <w:vAlign w:val="center"/>
            <w:hideMark/>
          </w:tcPr>
          <w:p w14:paraId="06B2DB44"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25 847</w:t>
            </w:r>
          </w:p>
        </w:tc>
      </w:tr>
      <w:tr w:rsidR="00630584" w:rsidRPr="00725A3F" w14:paraId="45CE41B3" w14:textId="77777777" w:rsidTr="005A672A">
        <w:trPr>
          <w:trHeight w:val="250"/>
        </w:trPr>
        <w:tc>
          <w:tcPr>
            <w:tcW w:w="3762" w:type="dxa"/>
            <w:tcBorders>
              <w:top w:val="nil"/>
              <w:left w:val="nil"/>
              <w:bottom w:val="nil"/>
              <w:right w:val="nil"/>
            </w:tcBorders>
            <w:noWrap/>
            <w:vAlign w:val="center"/>
            <w:hideMark/>
          </w:tcPr>
          <w:p w14:paraId="0D986385" w14:textId="77777777" w:rsidR="00630584" w:rsidRPr="00725A3F"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príjmy z podnikania a z vlastníctva majetku</w:t>
            </w:r>
          </w:p>
        </w:tc>
        <w:tc>
          <w:tcPr>
            <w:tcW w:w="757" w:type="dxa"/>
            <w:tcBorders>
              <w:top w:val="nil"/>
              <w:left w:val="nil"/>
              <w:bottom w:val="nil"/>
              <w:right w:val="nil"/>
            </w:tcBorders>
            <w:noWrap/>
            <w:vAlign w:val="center"/>
            <w:hideMark/>
          </w:tcPr>
          <w:p w14:paraId="2A2EAC20"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5B8E140D"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74A41B0C"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56AEA3E1"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32</w:t>
            </w:r>
          </w:p>
        </w:tc>
        <w:tc>
          <w:tcPr>
            <w:tcW w:w="757" w:type="dxa"/>
            <w:tcBorders>
              <w:top w:val="nil"/>
              <w:left w:val="nil"/>
              <w:bottom w:val="nil"/>
              <w:right w:val="nil"/>
            </w:tcBorders>
            <w:noWrap/>
            <w:vAlign w:val="center"/>
            <w:hideMark/>
          </w:tcPr>
          <w:p w14:paraId="04D1C6C8"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7EC3AA8A"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33725FB4"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r>
      <w:tr w:rsidR="00630584" w:rsidRPr="00725A3F" w14:paraId="00FEC372" w14:textId="77777777" w:rsidTr="005A672A">
        <w:trPr>
          <w:trHeight w:val="250"/>
        </w:trPr>
        <w:tc>
          <w:tcPr>
            <w:tcW w:w="3762" w:type="dxa"/>
            <w:tcBorders>
              <w:top w:val="nil"/>
              <w:left w:val="nil"/>
              <w:bottom w:val="nil"/>
              <w:right w:val="nil"/>
            </w:tcBorders>
            <w:noWrap/>
            <w:vAlign w:val="center"/>
            <w:hideMark/>
          </w:tcPr>
          <w:p w14:paraId="14BB4A8B" w14:textId="77777777" w:rsidR="00630584" w:rsidRPr="00725A3F"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 xml:space="preserve">administratívne poplatky a iné poplatky a platby    </w:t>
            </w:r>
          </w:p>
        </w:tc>
        <w:tc>
          <w:tcPr>
            <w:tcW w:w="757" w:type="dxa"/>
            <w:tcBorders>
              <w:top w:val="nil"/>
              <w:left w:val="nil"/>
              <w:bottom w:val="nil"/>
              <w:right w:val="nil"/>
            </w:tcBorders>
            <w:noWrap/>
            <w:vAlign w:val="center"/>
            <w:hideMark/>
          </w:tcPr>
          <w:p w14:paraId="70277A27"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7 429</w:t>
            </w:r>
          </w:p>
        </w:tc>
        <w:tc>
          <w:tcPr>
            <w:tcW w:w="757" w:type="dxa"/>
            <w:tcBorders>
              <w:top w:val="nil"/>
              <w:left w:val="nil"/>
              <w:bottom w:val="nil"/>
              <w:right w:val="nil"/>
            </w:tcBorders>
            <w:noWrap/>
            <w:vAlign w:val="center"/>
            <w:hideMark/>
          </w:tcPr>
          <w:p w14:paraId="35862B32"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5 567</w:t>
            </w:r>
          </w:p>
        </w:tc>
        <w:tc>
          <w:tcPr>
            <w:tcW w:w="757" w:type="dxa"/>
            <w:tcBorders>
              <w:top w:val="nil"/>
              <w:left w:val="nil"/>
              <w:bottom w:val="nil"/>
              <w:right w:val="nil"/>
            </w:tcBorders>
            <w:noWrap/>
            <w:vAlign w:val="center"/>
            <w:hideMark/>
          </w:tcPr>
          <w:p w14:paraId="7733EEE8"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1E614101"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10 051</w:t>
            </w:r>
          </w:p>
        </w:tc>
        <w:tc>
          <w:tcPr>
            <w:tcW w:w="757" w:type="dxa"/>
            <w:tcBorders>
              <w:top w:val="nil"/>
              <w:left w:val="nil"/>
              <w:bottom w:val="nil"/>
              <w:right w:val="nil"/>
            </w:tcBorders>
            <w:noWrap/>
            <w:vAlign w:val="center"/>
            <w:hideMark/>
          </w:tcPr>
          <w:p w14:paraId="14078D9F"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6 586</w:t>
            </w:r>
          </w:p>
        </w:tc>
        <w:tc>
          <w:tcPr>
            <w:tcW w:w="757" w:type="dxa"/>
            <w:tcBorders>
              <w:top w:val="nil"/>
              <w:left w:val="nil"/>
              <w:bottom w:val="nil"/>
              <w:right w:val="nil"/>
            </w:tcBorders>
            <w:noWrap/>
            <w:vAlign w:val="center"/>
            <w:hideMark/>
          </w:tcPr>
          <w:p w14:paraId="00D0C077"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6 124</w:t>
            </w:r>
          </w:p>
        </w:tc>
        <w:tc>
          <w:tcPr>
            <w:tcW w:w="757" w:type="dxa"/>
            <w:tcBorders>
              <w:top w:val="nil"/>
              <w:left w:val="nil"/>
              <w:bottom w:val="nil"/>
              <w:right w:val="nil"/>
            </w:tcBorders>
            <w:noWrap/>
            <w:vAlign w:val="center"/>
            <w:hideMark/>
          </w:tcPr>
          <w:p w14:paraId="63745571"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7 000</w:t>
            </w:r>
          </w:p>
        </w:tc>
      </w:tr>
      <w:tr w:rsidR="00630584" w:rsidRPr="00725A3F" w14:paraId="3DD635F8" w14:textId="77777777" w:rsidTr="005A672A">
        <w:trPr>
          <w:trHeight w:val="250"/>
        </w:trPr>
        <w:tc>
          <w:tcPr>
            <w:tcW w:w="3762" w:type="dxa"/>
            <w:tcBorders>
              <w:top w:val="nil"/>
              <w:left w:val="nil"/>
              <w:bottom w:val="nil"/>
              <w:right w:val="nil"/>
            </w:tcBorders>
            <w:noWrap/>
            <w:vAlign w:val="center"/>
            <w:hideMark/>
          </w:tcPr>
          <w:p w14:paraId="489CA0DD" w14:textId="77777777" w:rsidR="00630584" w:rsidRPr="00725A3F"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kapitálové príjmy</w:t>
            </w:r>
          </w:p>
        </w:tc>
        <w:tc>
          <w:tcPr>
            <w:tcW w:w="757" w:type="dxa"/>
            <w:tcBorders>
              <w:top w:val="nil"/>
              <w:left w:val="nil"/>
              <w:bottom w:val="nil"/>
              <w:right w:val="nil"/>
            </w:tcBorders>
            <w:noWrap/>
            <w:vAlign w:val="center"/>
            <w:hideMark/>
          </w:tcPr>
          <w:p w14:paraId="3BD41DD2"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5388D6EE"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43AA59E7"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7947CCE7"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528CBFE4"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7CAA5EF9"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2F0A6BCC"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r>
      <w:tr w:rsidR="00630584" w:rsidRPr="00725A3F" w14:paraId="5BD0FA1A" w14:textId="77777777" w:rsidTr="005A672A">
        <w:trPr>
          <w:trHeight w:val="250"/>
        </w:trPr>
        <w:tc>
          <w:tcPr>
            <w:tcW w:w="3762" w:type="dxa"/>
            <w:tcBorders>
              <w:top w:val="nil"/>
              <w:left w:val="nil"/>
              <w:bottom w:val="nil"/>
              <w:right w:val="nil"/>
            </w:tcBorders>
            <w:noWrap/>
            <w:vAlign w:val="center"/>
            <w:hideMark/>
          </w:tcPr>
          <w:p w14:paraId="5DE14229" w14:textId="77777777" w:rsidR="00630584" w:rsidRPr="00725A3F"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 xml:space="preserve">úroky z tuzemských úverov, pôžičiek, NFV                 </w:t>
            </w:r>
          </w:p>
        </w:tc>
        <w:tc>
          <w:tcPr>
            <w:tcW w:w="757" w:type="dxa"/>
            <w:tcBorders>
              <w:top w:val="nil"/>
              <w:left w:val="nil"/>
              <w:bottom w:val="nil"/>
              <w:right w:val="nil"/>
            </w:tcBorders>
            <w:noWrap/>
            <w:vAlign w:val="center"/>
            <w:hideMark/>
          </w:tcPr>
          <w:p w14:paraId="25B3FB48"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04BBD193"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3463B4C4"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701A9E2A"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12 635</w:t>
            </w:r>
          </w:p>
        </w:tc>
        <w:tc>
          <w:tcPr>
            <w:tcW w:w="757" w:type="dxa"/>
            <w:tcBorders>
              <w:top w:val="nil"/>
              <w:left w:val="nil"/>
              <w:bottom w:val="nil"/>
              <w:right w:val="nil"/>
            </w:tcBorders>
            <w:noWrap/>
            <w:vAlign w:val="center"/>
            <w:hideMark/>
          </w:tcPr>
          <w:p w14:paraId="48329EBA"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11 521</w:t>
            </w:r>
          </w:p>
        </w:tc>
        <w:tc>
          <w:tcPr>
            <w:tcW w:w="757" w:type="dxa"/>
            <w:tcBorders>
              <w:top w:val="nil"/>
              <w:left w:val="nil"/>
              <w:bottom w:val="nil"/>
              <w:right w:val="nil"/>
            </w:tcBorders>
            <w:noWrap/>
            <w:vAlign w:val="center"/>
            <w:hideMark/>
          </w:tcPr>
          <w:p w14:paraId="59002DF2"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11 969</w:t>
            </w:r>
          </w:p>
        </w:tc>
        <w:tc>
          <w:tcPr>
            <w:tcW w:w="757" w:type="dxa"/>
            <w:tcBorders>
              <w:top w:val="nil"/>
              <w:left w:val="nil"/>
              <w:bottom w:val="nil"/>
              <w:right w:val="nil"/>
            </w:tcBorders>
            <w:noWrap/>
            <w:vAlign w:val="center"/>
            <w:hideMark/>
          </w:tcPr>
          <w:p w14:paraId="76EF77B9"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12 000</w:t>
            </w:r>
          </w:p>
        </w:tc>
      </w:tr>
      <w:tr w:rsidR="00630584" w:rsidRPr="00725A3F" w14:paraId="784E1E2E" w14:textId="77777777" w:rsidTr="005A672A">
        <w:trPr>
          <w:trHeight w:val="250"/>
        </w:trPr>
        <w:tc>
          <w:tcPr>
            <w:tcW w:w="3762" w:type="dxa"/>
            <w:tcBorders>
              <w:top w:val="nil"/>
              <w:left w:val="nil"/>
              <w:bottom w:val="nil"/>
              <w:right w:val="nil"/>
            </w:tcBorders>
            <w:noWrap/>
            <w:vAlign w:val="center"/>
            <w:hideMark/>
          </w:tcPr>
          <w:p w14:paraId="7B17A80F" w14:textId="77777777" w:rsidR="00630584" w:rsidRPr="00725A3F"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 xml:space="preserve">úroky zo </w:t>
            </w:r>
            <w:proofErr w:type="spellStart"/>
            <w:r w:rsidRPr="00725A3F">
              <w:rPr>
                <w:rFonts w:ascii="Times New Roman" w:eastAsia="Times New Roman" w:hAnsi="Times New Roman" w:cs="Times New Roman"/>
                <w:color w:val="000000"/>
                <w:sz w:val="14"/>
                <w:szCs w:val="14"/>
                <w:lang w:eastAsia="sk-SK"/>
              </w:rPr>
              <w:t>zahr</w:t>
            </w:r>
            <w:proofErr w:type="spellEnd"/>
            <w:r w:rsidRPr="00725A3F">
              <w:rPr>
                <w:rFonts w:ascii="Times New Roman" w:eastAsia="Times New Roman" w:hAnsi="Times New Roman" w:cs="Times New Roman"/>
                <w:color w:val="000000"/>
                <w:sz w:val="14"/>
                <w:szCs w:val="14"/>
                <w:lang w:eastAsia="sk-SK"/>
              </w:rPr>
              <w:t>. úverov, pôžičiek, NFV a vkladov</w:t>
            </w:r>
          </w:p>
        </w:tc>
        <w:tc>
          <w:tcPr>
            <w:tcW w:w="757" w:type="dxa"/>
            <w:tcBorders>
              <w:top w:val="nil"/>
              <w:left w:val="nil"/>
              <w:bottom w:val="nil"/>
              <w:right w:val="nil"/>
            </w:tcBorders>
            <w:noWrap/>
            <w:vAlign w:val="center"/>
            <w:hideMark/>
          </w:tcPr>
          <w:p w14:paraId="559747E0"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10 350</w:t>
            </w:r>
          </w:p>
        </w:tc>
        <w:tc>
          <w:tcPr>
            <w:tcW w:w="757" w:type="dxa"/>
            <w:tcBorders>
              <w:top w:val="nil"/>
              <w:left w:val="nil"/>
              <w:bottom w:val="nil"/>
              <w:right w:val="nil"/>
            </w:tcBorders>
            <w:noWrap/>
            <w:vAlign w:val="center"/>
            <w:hideMark/>
          </w:tcPr>
          <w:p w14:paraId="27AD431A"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23 659</w:t>
            </w:r>
          </w:p>
        </w:tc>
        <w:tc>
          <w:tcPr>
            <w:tcW w:w="757" w:type="dxa"/>
            <w:tcBorders>
              <w:top w:val="nil"/>
              <w:left w:val="nil"/>
              <w:bottom w:val="nil"/>
              <w:right w:val="nil"/>
            </w:tcBorders>
            <w:noWrap/>
            <w:vAlign w:val="center"/>
            <w:hideMark/>
          </w:tcPr>
          <w:p w14:paraId="3CF41769"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7B32DE40"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6985258C"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33FE6612"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419E7DD5"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r>
      <w:tr w:rsidR="00630584" w:rsidRPr="00725A3F" w14:paraId="7C673847" w14:textId="77777777" w:rsidTr="005A672A">
        <w:trPr>
          <w:trHeight w:val="250"/>
        </w:trPr>
        <w:tc>
          <w:tcPr>
            <w:tcW w:w="3762" w:type="dxa"/>
            <w:tcBorders>
              <w:top w:val="nil"/>
              <w:left w:val="nil"/>
              <w:bottom w:val="nil"/>
              <w:right w:val="nil"/>
            </w:tcBorders>
            <w:noWrap/>
            <w:vAlign w:val="center"/>
            <w:hideMark/>
          </w:tcPr>
          <w:p w14:paraId="67E8C7B0" w14:textId="77777777" w:rsidR="00630584" w:rsidRPr="00725A3F"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iné nedaňové príjmy</w:t>
            </w:r>
          </w:p>
        </w:tc>
        <w:tc>
          <w:tcPr>
            <w:tcW w:w="757" w:type="dxa"/>
            <w:tcBorders>
              <w:top w:val="nil"/>
              <w:left w:val="nil"/>
              <w:bottom w:val="nil"/>
              <w:right w:val="nil"/>
            </w:tcBorders>
            <w:noWrap/>
            <w:vAlign w:val="center"/>
            <w:hideMark/>
          </w:tcPr>
          <w:p w14:paraId="6841AA3D"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1 245</w:t>
            </w:r>
          </w:p>
        </w:tc>
        <w:tc>
          <w:tcPr>
            <w:tcW w:w="757" w:type="dxa"/>
            <w:tcBorders>
              <w:top w:val="nil"/>
              <w:left w:val="nil"/>
              <w:bottom w:val="nil"/>
              <w:right w:val="nil"/>
            </w:tcBorders>
            <w:noWrap/>
            <w:vAlign w:val="center"/>
            <w:hideMark/>
          </w:tcPr>
          <w:p w14:paraId="3A2CD74D"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1 413</w:t>
            </w:r>
          </w:p>
        </w:tc>
        <w:tc>
          <w:tcPr>
            <w:tcW w:w="757" w:type="dxa"/>
            <w:tcBorders>
              <w:top w:val="nil"/>
              <w:left w:val="nil"/>
              <w:bottom w:val="nil"/>
              <w:right w:val="nil"/>
            </w:tcBorders>
            <w:noWrap/>
            <w:vAlign w:val="center"/>
            <w:hideMark/>
          </w:tcPr>
          <w:p w14:paraId="654C8973"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4441F0DF"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8 470</w:t>
            </w:r>
          </w:p>
        </w:tc>
        <w:tc>
          <w:tcPr>
            <w:tcW w:w="757" w:type="dxa"/>
            <w:tcBorders>
              <w:top w:val="nil"/>
              <w:left w:val="nil"/>
              <w:bottom w:val="nil"/>
              <w:right w:val="nil"/>
            </w:tcBorders>
            <w:noWrap/>
            <w:vAlign w:val="center"/>
            <w:hideMark/>
          </w:tcPr>
          <w:p w14:paraId="30C26AA9"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9 140</w:t>
            </w:r>
          </w:p>
        </w:tc>
        <w:tc>
          <w:tcPr>
            <w:tcW w:w="757" w:type="dxa"/>
            <w:tcBorders>
              <w:top w:val="nil"/>
              <w:left w:val="nil"/>
              <w:bottom w:val="nil"/>
              <w:right w:val="nil"/>
            </w:tcBorders>
            <w:noWrap/>
            <w:vAlign w:val="center"/>
            <w:hideMark/>
          </w:tcPr>
          <w:p w14:paraId="2D82B275"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10 533</w:t>
            </w:r>
          </w:p>
        </w:tc>
        <w:tc>
          <w:tcPr>
            <w:tcW w:w="757" w:type="dxa"/>
            <w:tcBorders>
              <w:top w:val="nil"/>
              <w:left w:val="nil"/>
              <w:bottom w:val="nil"/>
              <w:right w:val="nil"/>
            </w:tcBorders>
            <w:noWrap/>
            <w:vAlign w:val="center"/>
            <w:hideMark/>
          </w:tcPr>
          <w:p w14:paraId="0A04FCE9"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6 847</w:t>
            </w:r>
          </w:p>
        </w:tc>
      </w:tr>
      <w:tr w:rsidR="00630584" w:rsidRPr="00725A3F" w14:paraId="460BC7F5" w14:textId="77777777" w:rsidTr="005A672A">
        <w:trPr>
          <w:trHeight w:val="250"/>
        </w:trPr>
        <w:tc>
          <w:tcPr>
            <w:tcW w:w="3762" w:type="dxa"/>
            <w:tcBorders>
              <w:top w:val="nil"/>
              <w:left w:val="nil"/>
              <w:bottom w:val="nil"/>
              <w:right w:val="nil"/>
            </w:tcBorders>
            <w:noWrap/>
            <w:vAlign w:val="center"/>
            <w:hideMark/>
          </w:tcPr>
          <w:p w14:paraId="1EE7007E" w14:textId="77777777" w:rsidR="00630584" w:rsidRPr="00725A3F" w:rsidRDefault="00630584" w:rsidP="005A672A">
            <w:pPr>
              <w:spacing w:after="0" w:line="240" w:lineRule="auto"/>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  granty a transfery</w:t>
            </w:r>
          </w:p>
        </w:tc>
        <w:tc>
          <w:tcPr>
            <w:tcW w:w="757" w:type="dxa"/>
            <w:tcBorders>
              <w:top w:val="nil"/>
              <w:left w:val="nil"/>
              <w:bottom w:val="nil"/>
              <w:right w:val="nil"/>
            </w:tcBorders>
            <w:noWrap/>
            <w:vAlign w:val="center"/>
            <w:hideMark/>
          </w:tcPr>
          <w:p w14:paraId="1F0AAFA0"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456 133</w:t>
            </w:r>
          </w:p>
        </w:tc>
        <w:tc>
          <w:tcPr>
            <w:tcW w:w="757" w:type="dxa"/>
            <w:tcBorders>
              <w:top w:val="nil"/>
              <w:left w:val="nil"/>
              <w:bottom w:val="nil"/>
              <w:right w:val="nil"/>
            </w:tcBorders>
            <w:noWrap/>
            <w:vAlign w:val="center"/>
            <w:hideMark/>
          </w:tcPr>
          <w:p w14:paraId="78005C65"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51 303</w:t>
            </w:r>
          </w:p>
        </w:tc>
        <w:tc>
          <w:tcPr>
            <w:tcW w:w="757" w:type="dxa"/>
            <w:tcBorders>
              <w:top w:val="nil"/>
              <w:left w:val="nil"/>
              <w:bottom w:val="nil"/>
              <w:right w:val="nil"/>
            </w:tcBorders>
            <w:noWrap/>
            <w:vAlign w:val="center"/>
            <w:hideMark/>
          </w:tcPr>
          <w:p w14:paraId="40E595A3"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42AA6D4D"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135 566</w:t>
            </w:r>
          </w:p>
        </w:tc>
        <w:tc>
          <w:tcPr>
            <w:tcW w:w="757" w:type="dxa"/>
            <w:tcBorders>
              <w:top w:val="nil"/>
              <w:left w:val="nil"/>
              <w:bottom w:val="nil"/>
              <w:right w:val="nil"/>
            </w:tcBorders>
            <w:noWrap/>
            <w:vAlign w:val="center"/>
            <w:hideMark/>
          </w:tcPr>
          <w:p w14:paraId="1F2FE9B5"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0C258A37"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17342212"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r>
      <w:tr w:rsidR="00630584" w:rsidRPr="00725A3F" w14:paraId="4EF1472D" w14:textId="77777777" w:rsidTr="005A672A">
        <w:trPr>
          <w:trHeight w:val="250"/>
        </w:trPr>
        <w:tc>
          <w:tcPr>
            <w:tcW w:w="3762" w:type="dxa"/>
            <w:tcBorders>
              <w:top w:val="nil"/>
              <w:left w:val="nil"/>
              <w:bottom w:val="nil"/>
              <w:right w:val="nil"/>
            </w:tcBorders>
            <w:noWrap/>
            <w:vAlign w:val="center"/>
            <w:hideMark/>
          </w:tcPr>
          <w:p w14:paraId="4D02DD6A" w14:textId="77777777" w:rsidR="00630584" w:rsidRPr="00725A3F"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tuzemské bežné granty a transfery, v tom:</w:t>
            </w:r>
          </w:p>
        </w:tc>
        <w:tc>
          <w:tcPr>
            <w:tcW w:w="757" w:type="dxa"/>
            <w:tcBorders>
              <w:top w:val="nil"/>
              <w:left w:val="nil"/>
              <w:bottom w:val="nil"/>
              <w:right w:val="nil"/>
            </w:tcBorders>
            <w:noWrap/>
            <w:vAlign w:val="center"/>
            <w:hideMark/>
          </w:tcPr>
          <w:p w14:paraId="01F51C6E"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3350512C"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2B46DB15"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584F73CB"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135 566</w:t>
            </w:r>
          </w:p>
        </w:tc>
        <w:tc>
          <w:tcPr>
            <w:tcW w:w="757" w:type="dxa"/>
            <w:tcBorders>
              <w:top w:val="nil"/>
              <w:left w:val="nil"/>
              <w:bottom w:val="nil"/>
              <w:right w:val="nil"/>
            </w:tcBorders>
            <w:noWrap/>
            <w:vAlign w:val="center"/>
            <w:hideMark/>
          </w:tcPr>
          <w:p w14:paraId="7B1A114D"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3216C005"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2DD13BD6"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r>
      <w:tr w:rsidR="00630584" w:rsidRPr="00725A3F" w14:paraId="09ED6B35" w14:textId="77777777" w:rsidTr="005A672A">
        <w:trPr>
          <w:trHeight w:val="250"/>
        </w:trPr>
        <w:tc>
          <w:tcPr>
            <w:tcW w:w="3762" w:type="dxa"/>
            <w:tcBorders>
              <w:top w:val="nil"/>
              <w:left w:val="nil"/>
              <w:bottom w:val="nil"/>
              <w:right w:val="nil"/>
            </w:tcBorders>
            <w:noWrap/>
            <w:vAlign w:val="center"/>
            <w:hideMark/>
          </w:tcPr>
          <w:p w14:paraId="1944594D" w14:textId="77777777" w:rsidR="00630584" w:rsidRPr="00725A3F" w:rsidRDefault="00630584" w:rsidP="005A672A">
            <w:pPr>
              <w:spacing w:after="0" w:line="240" w:lineRule="auto"/>
              <w:ind w:firstLineChars="400" w:firstLine="56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zdroj EÚ</w:t>
            </w:r>
          </w:p>
        </w:tc>
        <w:tc>
          <w:tcPr>
            <w:tcW w:w="757" w:type="dxa"/>
            <w:tcBorders>
              <w:top w:val="nil"/>
              <w:left w:val="nil"/>
              <w:bottom w:val="nil"/>
              <w:right w:val="nil"/>
            </w:tcBorders>
            <w:noWrap/>
            <w:vAlign w:val="center"/>
            <w:hideMark/>
          </w:tcPr>
          <w:p w14:paraId="6E228B2E"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347 687</w:t>
            </w:r>
          </w:p>
        </w:tc>
        <w:tc>
          <w:tcPr>
            <w:tcW w:w="757" w:type="dxa"/>
            <w:tcBorders>
              <w:top w:val="nil"/>
              <w:left w:val="nil"/>
              <w:bottom w:val="nil"/>
              <w:right w:val="nil"/>
            </w:tcBorders>
            <w:noWrap/>
            <w:vAlign w:val="center"/>
            <w:hideMark/>
          </w:tcPr>
          <w:p w14:paraId="3E4243FF"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14 434</w:t>
            </w:r>
          </w:p>
        </w:tc>
        <w:tc>
          <w:tcPr>
            <w:tcW w:w="757" w:type="dxa"/>
            <w:tcBorders>
              <w:top w:val="nil"/>
              <w:left w:val="nil"/>
              <w:bottom w:val="nil"/>
              <w:right w:val="nil"/>
            </w:tcBorders>
            <w:noWrap/>
            <w:vAlign w:val="center"/>
            <w:hideMark/>
          </w:tcPr>
          <w:p w14:paraId="0F3750DA"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58256C0C"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102 725</w:t>
            </w:r>
          </w:p>
        </w:tc>
        <w:tc>
          <w:tcPr>
            <w:tcW w:w="757" w:type="dxa"/>
            <w:tcBorders>
              <w:top w:val="nil"/>
              <w:left w:val="nil"/>
              <w:bottom w:val="nil"/>
              <w:right w:val="nil"/>
            </w:tcBorders>
            <w:noWrap/>
            <w:vAlign w:val="center"/>
            <w:hideMark/>
          </w:tcPr>
          <w:p w14:paraId="2EAEF2AF"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08A0F3C0"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21B3CDDD"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r>
      <w:tr w:rsidR="00630584" w:rsidRPr="00725A3F" w14:paraId="79344540" w14:textId="77777777" w:rsidTr="005A672A">
        <w:trPr>
          <w:trHeight w:val="250"/>
        </w:trPr>
        <w:tc>
          <w:tcPr>
            <w:tcW w:w="3762" w:type="dxa"/>
            <w:tcBorders>
              <w:top w:val="nil"/>
              <w:left w:val="nil"/>
              <w:bottom w:val="nil"/>
              <w:right w:val="nil"/>
            </w:tcBorders>
            <w:noWrap/>
            <w:vAlign w:val="center"/>
            <w:hideMark/>
          </w:tcPr>
          <w:p w14:paraId="74369483" w14:textId="77777777" w:rsidR="00630584" w:rsidRPr="00725A3F" w:rsidRDefault="00630584" w:rsidP="005A672A">
            <w:pPr>
              <w:spacing w:after="0" w:line="240" w:lineRule="auto"/>
              <w:ind w:firstLineChars="400" w:firstLine="56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zdroj spolufinancovanie</w:t>
            </w:r>
          </w:p>
        </w:tc>
        <w:tc>
          <w:tcPr>
            <w:tcW w:w="757" w:type="dxa"/>
            <w:tcBorders>
              <w:top w:val="nil"/>
              <w:left w:val="nil"/>
              <w:bottom w:val="nil"/>
              <w:right w:val="nil"/>
            </w:tcBorders>
            <w:noWrap/>
            <w:vAlign w:val="center"/>
            <w:hideMark/>
          </w:tcPr>
          <w:p w14:paraId="6CEC51A2"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93 145</w:t>
            </w:r>
          </w:p>
        </w:tc>
        <w:tc>
          <w:tcPr>
            <w:tcW w:w="757" w:type="dxa"/>
            <w:tcBorders>
              <w:top w:val="nil"/>
              <w:left w:val="nil"/>
              <w:bottom w:val="nil"/>
              <w:right w:val="nil"/>
            </w:tcBorders>
            <w:noWrap/>
            <w:vAlign w:val="center"/>
            <w:hideMark/>
          </w:tcPr>
          <w:p w14:paraId="4104B15B"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3 869</w:t>
            </w:r>
          </w:p>
        </w:tc>
        <w:tc>
          <w:tcPr>
            <w:tcW w:w="757" w:type="dxa"/>
            <w:tcBorders>
              <w:top w:val="nil"/>
              <w:left w:val="nil"/>
              <w:bottom w:val="nil"/>
              <w:right w:val="nil"/>
            </w:tcBorders>
            <w:noWrap/>
            <w:vAlign w:val="center"/>
            <w:hideMark/>
          </w:tcPr>
          <w:p w14:paraId="6C14D37C"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76023DAB"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32 842</w:t>
            </w:r>
          </w:p>
        </w:tc>
        <w:tc>
          <w:tcPr>
            <w:tcW w:w="757" w:type="dxa"/>
            <w:tcBorders>
              <w:top w:val="nil"/>
              <w:left w:val="nil"/>
              <w:bottom w:val="nil"/>
              <w:right w:val="nil"/>
            </w:tcBorders>
            <w:noWrap/>
            <w:vAlign w:val="center"/>
            <w:hideMark/>
          </w:tcPr>
          <w:p w14:paraId="4F04D29D"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0710B6DE"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2744105B"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r>
      <w:tr w:rsidR="00630584" w:rsidRPr="00725A3F" w14:paraId="511EF87D" w14:textId="77777777" w:rsidTr="005A672A">
        <w:trPr>
          <w:trHeight w:val="250"/>
        </w:trPr>
        <w:tc>
          <w:tcPr>
            <w:tcW w:w="3762" w:type="dxa"/>
            <w:tcBorders>
              <w:top w:val="nil"/>
              <w:left w:val="nil"/>
              <w:bottom w:val="nil"/>
              <w:right w:val="nil"/>
            </w:tcBorders>
            <w:noWrap/>
            <w:vAlign w:val="center"/>
            <w:hideMark/>
          </w:tcPr>
          <w:p w14:paraId="6551B26A" w14:textId="77777777" w:rsidR="00630584" w:rsidRPr="00725A3F" w:rsidRDefault="00630584" w:rsidP="005A672A">
            <w:pPr>
              <w:spacing w:after="0" w:line="240" w:lineRule="auto"/>
              <w:ind w:firstLine="496"/>
              <w:rPr>
                <w:rFonts w:ascii="Times New Roman" w:eastAsia="Times New Roman" w:hAnsi="Times New Roman" w:cs="Times New Roman"/>
                <w:color w:val="000000"/>
                <w:sz w:val="14"/>
                <w:szCs w:val="14"/>
                <w:lang w:eastAsia="sk-SK"/>
              </w:rPr>
            </w:pPr>
            <w:r>
              <w:rPr>
                <w:rFonts w:ascii="Times New Roman" w:eastAsia="Times New Roman" w:hAnsi="Times New Roman" w:cs="Times New Roman"/>
                <w:color w:val="000000"/>
                <w:sz w:val="14"/>
                <w:szCs w:val="14"/>
                <w:lang w:eastAsia="sk-SK"/>
              </w:rPr>
              <w:t xml:space="preserve">  zdroj POO</w:t>
            </w:r>
          </w:p>
        </w:tc>
        <w:tc>
          <w:tcPr>
            <w:tcW w:w="757" w:type="dxa"/>
            <w:tcBorders>
              <w:top w:val="nil"/>
              <w:left w:val="nil"/>
              <w:bottom w:val="nil"/>
              <w:right w:val="nil"/>
            </w:tcBorders>
            <w:noWrap/>
            <w:vAlign w:val="center"/>
            <w:hideMark/>
          </w:tcPr>
          <w:p w14:paraId="0A368A9E"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15 300</w:t>
            </w:r>
          </w:p>
        </w:tc>
        <w:tc>
          <w:tcPr>
            <w:tcW w:w="757" w:type="dxa"/>
            <w:tcBorders>
              <w:top w:val="nil"/>
              <w:left w:val="nil"/>
              <w:bottom w:val="nil"/>
              <w:right w:val="nil"/>
            </w:tcBorders>
            <w:noWrap/>
            <w:vAlign w:val="center"/>
            <w:hideMark/>
          </w:tcPr>
          <w:p w14:paraId="69707768"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33 000</w:t>
            </w:r>
          </w:p>
        </w:tc>
        <w:tc>
          <w:tcPr>
            <w:tcW w:w="757" w:type="dxa"/>
            <w:tcBorders>
              <w:top w:val="nil"/>
              <w:left w:val="nil"/>
              <w:bottom w:val="nil"/>
              <w:right w:val="nil"/>
            </w:tcBorders>
            <w:noWrap/>
            <w:vAlign w:val="center"/>
            <w:hideMark/>
          </w:tcPr>
          <w:p w14:paraId="1AA1D0D6" w14:textId="2F1923EB" w:rsidR="00630584" w:rsidRPr="00725A3F" w:rsidRDefault="00EB1EDA" w:rsidP="005A672A">
            <w:pPr>
              <w:spacing w:after="0" w:line="240" w:lineRule="auto"/>
              <w:jc w:val="right"/>
              <w:rPr>
                <w:rFonts w:ascii="Times New Roman" w:eastAsia="Times New Roman" w:hAnsi="Times New Roman" w:cs="Times New Roman"/>
                <w:color w:val="000000"/>
                <w:sz w:val="14"/>
                <w:szCs w:val="14"/>
                <w:lang w:eastAsia="sk-SK"/>
              </w:rPr>
            </w:pPr>
            <w:r>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4CD5657A" w14:textId="7283C536" w:rsidR="00630584" w:rsidRPr="00725A3F" w:rsidRDefault="00EB1EDA" w:rsidP="005A672A">
            <w:pPr>
              <w:spacing w:after="0" w:line="240" w:lineRule="auto"/>
              <w:jc w:val="right"/>
              <w:rPr>
                <w:rFonts w:ascii="Times New Roman" w:eastAsia="Times New Roman" w:hAnsi="Times New Roman" w:cs="Times New Roman"/>
                <w:sz w:val="14"/>
                <w:szCs w:val="14"/>
                <w:lang w:eastAsia="sk-SK"/>
              </w:rPr>
            </w:pPr>
            <w:r>
              <w:rPr>
                <w:rFonts w:ascii="Times New Roman" w:eastAsia="Times New Roman" w:hAnsi="Times New Roman" w:cs="Times New Roman"/>
                <w:sz w:val="14"/>
                <w:szCs w:val="14"/>
                <w:lang w:eastAsia="sk-SK"/>
              </w:rPr>
              <w:t>0</w:t>
            </w:r>
          </w:p>
        </w:tc>
        <w:tc>
          <w:tcPr>
            <w:tcW w:w="757" w:type="dxa"/>
            <w:tcBorders>
              <w:top w:val="nil"/>
              <w:left w:val="nil"/>
              <w:bottom w:val="nil"/>
              <w:right w:val="nil"/>
            </w:tcBorders>
            <w:noWrap/>
            <w:vAlign w:val="center"/>
            <w:hideMark/>
          </w:tcPr>
          <w:p w14:paraId="31A2DAF4" w14:textId="44319676" w:rsidR="00630584" w:rsidRPr="00725A3F" w:rsidRDefault="00EB1EDA" w:rsidP="005A672A">
            <w:pPr>
              <w:spacing w:after="0" w:line="240" w:lineRule="auto"/>
              <w:jc w:val="right"/>
              <w:rPr>
                <w:rFonts w:ascii="Times New Roman" w:eastAsia="Times New Roman" w:hAnsi="Times New Roman" w:cs="Times New Roman"/>
                <w:sz w:val="14"/>
                <w:szCs w:val="14"/>
                <w:lang w:eastAsia="sk-SK"/>
              </w:rPr>
            </w:pPr>
            <w:r>
              <w:rPr>
                <w:rFonts w:ascii="Times New Roman" w:eastAsia="Times New Roman" w:hAnsi="Times New Roman" w:cs="Times New Roman"/>
                <w:sz w:val="14"/>
                <w:szCs w:val="14"/>
                <w:lang w:eastAsia="sk-SK"/>
              </w:rPr>
              <w:t>0</w:t>
            </w:r>
          </w:p>
        </w:tc>
        <w:tc>
          <w:tcPr>
            <w:tcW w:w="757" w:type="dxa"/>
            <w:tcBorders>
              <w:top w:val="nil"/>
              <w:left w:val="nil"/>
              <w:bottom w:val="nil"/>
              <w:right w:val="nil"/>
            </w:tcBorders>
            <w:noWrap/>
            <w:vAlign w:val="center"/>
            <w:hideMark/>
          </w:tcPr>
          <w:p w14:paraId="4FB6901E" w14:textId="3D6611CC" w:rsidR="00630584" w:rsidRPr="00725A3F" w:rsidRDefault="00EB1EDA" w:rsidP="005A672A">
            <w:pPr>
              <w:spacing w:after="0" w:line="240" w:lineRule="auto"/>
              <w:jc w:val="right"/>
              <w:rPr>
                <w:rFonts w:ascii="Times New Roman" w:eastAsia="Times New Roman" w:hAnsi="Times New Roman" w:cs="Times New Roman"/>
                <w:sz w:val="14"/>
                <w:szCs w:val="14"/>
                <w:lang w:eastAsia="sk-SK"/>
              </w:rPr>
            </w:pPr>
            <w:r>
              <w:rPr>
                <w:rFonts w:ascii="Times New Roman" w:eastAsia="Times New Roman" w:hAnsi="Times New Roman" w:cs="Times New Roman"/>
                <w:sz w:val="14"/>
                <w:szCs w:val="14"/>
                <w:lang w:eastAsia="sk-SK"/>
              </w:rPr>
              <w:t>0</w:t>
            </w:r>
          </w:p>
        </w:tc>
        <w:tc>
          <w:tcPr>
            <w:tcW w:w="757" w:type="dxa"/>
            <w:tcBorders>
              <w:top w:val="nil"/>
              <w:left w:val="nil"/>
              <w:bottom w:val="nil"/>
              <w:right w:val="nil"/>
            </w:tcBorders>
            <w:noWrap/>
            <w:vAlign w:val="center"/>
            <w:hideMark/>
          </w:tcPr>
          <w:p w14:paraId="29C3A1B2" w14:textId="0FC58C4A" w:rsidR="00630584" w:rsidRPr="00725A3F" w:rsidRDefault="00EB1EDA" w:rsidP="005A672A">
            <w:pPr>
              <w:spacing w:after="0" w:line="240" w:lineRule="auto"/>
              <w:jc w:val="right"/>
              <w:rPr>
                <w:rFonts w:ascii="Times New Roman" w:eastAsia="Times New Roman" w:hAnsi="Times New Roman" w:cs="Times New Roman"/>
                <w:sz w:val="14"/>
                <w:szCs w:val="14"/>
                <w:lang w:eastAsia="sk-SK"/>
              </w:rPr>
            </w:pPr>
            <w:r>
              <w:rPr>
                <w:rFonts w:ascii="Times New Roman" w:eastAsia="Times New Roman" w:hAnsi="Times New Roman" w:cs="Times New Roman"/>
                <w:sz w:val="14"/>
                <w:szCs w:val="14"/>
                <w:lang w:eastAsia="sk-SK"/>
              </w:rPr>
              <w:t>0</w:t>
            </w:r>
          </w:p>
        </w:tc>
      </w:tr>
      <w:tr w:rsidR="00630584" w:rsidRPr="00725A3F" w14:paraId="1D6C38C8" w14:textId="77777777" w:rsidTr="005A672A">
        <w:trPr>
          <w:trHeight w:val="250"/>
        </w:trPr>
        <w:tc>
          <w:tcPr>
            <w:tcW w:w="3762" w:type="dxa"/>
            <w:tcBorders>
              <w:top w:val="nil"/>
              <w:left w:val="nil"/>
              <w:bottom w:val="nil"/>
              <w:right w:val="nil"/>
            </w:tcBorders>
            <w:noWrap/>
            <w:vAlign w:val="center"/>
            <w:hideMark/>
          </w:tcPr>
          <w:p w14:paraId="2C2FB08C" w14:textId="77777777" w:rsidR="00630584" w:rsidRPr="00725A3F" w:rsidRDefault="00630584" w:rsidP="005A672A">
            <w:pPr>
              <w:spacing w:after="0" w:line="240" w:lineRule="auto"/>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  príjmy z transakcií s fin. aktívami a pasívami (FO)</w:t>
            </w:r>
          </w:p>
        </w:tc>
        <w:tc>
          <w:tcPr>
            <w:tcW w:w="757" w:type="dxa"/>
            <w:tcBorders>
              <w:top w:val="nil"/>
              <w:left w:val="nil"/>
              <w:bottom w:val="nil"/>
              <w:right w:val="nil"/>
            </w:tcBorders>
            <w:noWrap/>
            <w:vAlign w:val="center"/>
            <w:hideMark/>
          </w:tcPr>
          <w:p w14:paraId="3C94BC3B"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486 383</w:t>
            </w:r>
          </w:p>
        </w:tc>
        <w:tc>
          <w:tcPr>
            <w:tcW w:w="757" w:type="dxa"/>
            <w:tcBorders>
              <w:top w:val="nil"/>
              <w:left w:val="nil"/>
              <w:bottom w:val="nil"/>
              <w:right w:val="nil"/>
            </w:tcBorders>
            <w:noWrap/>
            <w:vAlign w:val="center"/>
            <w:hideMark/>
          </w:tcPr>
          <w:p w14:paraId="31060750"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104 121</w:t>
            </w:r>
          </w:p>
        </w:tc>
        <w:tc>
          <w:tcPr>
            <w:tcW w:w="757" w:type="dxa"/>
            <w:tcBorders>
              <w:top w:val="nil"/>
              <w:left w:val="nil"/>
              <w:bottom w:val="nil"/>
              <w:right w:val="nil"/>
            </w:tcBorders>
            <w:noWrap/>
            <w:vAlign w:val="center"/>
            <w:hideMark/>
          </w:tcPr>
          <w:p w14:paraId="4F5366C5"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4D9A842F"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997 375</w:t>
            </w:r>
          </w:p>
        </w:tc>
        <w:tc>
          <w:tcPr>
            <w:tcW w:w="757" w:type="dxa"/>
            <w:tcBorders>
              <w:top w:val="nil"/>
              <w:left w:val="nil"/>
              <w:bottom w:val="nil"/>
              <w:right w:val="nil"/>
            </w:tcBorders>
            <w:noWrap/>
            <w:vAlign w:val="center"/>
            <w:hideMark/>
          </w:tcPr>
          <w:p w14:paraId="3BCDD923"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910 653</w:t>
            </w:r>
          </w:p>
        </w:tc>
        <w:tc>
          <w:tcPr>
            <w:tcW w:w="757" w:type="dxa"/>
            <w:tcBorders>
              <w:top w:val="nil"/>
              <w:left w:val="nil"/>
              <w:bottom w:val="nil"/>
              <w:right w:val="nil"/>
            </w:tcBorders>
            <w:noWrap/>
            <w:vAlign w:val="center"/>
            <w:hideMark/>
          </w:tcPr>
          <w:p w14:paraId="630FFA4A"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929 019</w:t>
            </w:r>
          </w:p>
        </w:tc>
        <w:tc>
          <w:tcPr>
            <w:tcW w:w="757" w:type="dxa"/>
            <w:tcBorders>
              <w:top w:val="nil"/>
              <w:left w:val="nil"/>
              <w:bottom w:val="nil"/>
              <w:right w:val="nil"/>
            </w:tcBorders>
            <w:noWrap/>
            <w:vAlign w:val="center"/>
            <w:hideMark/>
          </w:tcPr>
          <w:p w14:paraId="7701DC45"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882 441</w:t>
            </w:r>
          </w:p>
        </w:tc>
      </w:tr>
      <w:tr w:rsidR="00630584" w:rsidRPr="00725A3F" w14:paraId="04CC389D" w14:textId="77777777" w:rsidTr="005A672A">
        <w:trPr>
          <w:trHeight w:val="250"/>
        </w:trPr>
        <w:tc>
          <w:tcPr>
            <w:tcW w:w="3762" w:type="dxa"/>
            <w:tcBorders>
              <w:top w:val="nil"/>
              <w:left w:val="nil"/>
              <w:bottom w:val="nil"/>
              <w:right w:val="nil"/>
            </w:tcBorders>
            <w:noWrap/>
            <w:vAlign w:val="center"/>
            <w:hideMark/>
          </w:tcPr>
          <w:p w14:paraId="5BCB11EB" w14:textId="77777777" w:rsidR="00630584" w:rsidRPr="00725A3F"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 xml:space="preserve">zo splátok </w:t>
            </w:r>
            <w:proofErr w:type="spellStart"/>
            <w:r w:rsidRPr="00725A3F">
              <w:rPr>
                <w:rFonts w:ascii="Times New Roman" w:eastAsia="Times New Roman" w:hAnsi="Times New Roman" w:cs="Times New Roman"/>
                <w:color w:val="000000"/>
                <w:sz w:val="14"/>
                <w:szCs w:val="14"/>
                <w:lang w:eastAsia="sk-SK"/>
              </w:rPr>
              <w:t>tuz</w:t>
            </w:r>
            <w:proofErr w:type="spellEnd"/>
            <w:r w:rsidRPr="00725A3F">
              <w:rPr>
                <w:rFonts w:ascii="Times New Roman" w:eastAsia="Times New Roman" w:hAnsi="Times New Roman" w:cs="Times New Roman"/>
                <w:color w:val="000000"/>
                <w:sz w:val="14"/>
                <w:szCs w:val="14"/>
                <w:lang w:eastAsia="sk-SK"/>
              </w:rPr>
              <w:t xml:space="preserve">. úverov, </w:t>
            </w:r>
            <w:proofErr w:type="spellStart"/>
            <w:r w:rsidRPr="00725A3F">
              <w:rPr>
                <w:rFonts w:ascii="Times New Roman" w:eastAsia="Times New Roman" w:hAnsi="Times New Roman" w:cs="Times New Roman"/>
                <w:color w:val="000000"/>
                <w:sz w:val="14"/>
                <w:szCs w:val="14"/>
                <w:lang w:eastAsia="sk-SK"/>
              </w:rPr>
              <w:t>pôžič</w:t>
            </w:r>
            <w:proofErr w:type="spellEnd"/>
            <w:r w:rsidRPr="00725A3F">
              <w:rPr>
                <w:rFonts w:ascii="Times New Roman" w:eastAsia="Times New Roman" w:hAnsi="Times New Roman" w:cs="Times New Roman"/>
                <w:color w:val="000000"/>
                <w:sz w:val="14"/>
                <w:szCs w:val="14"/>
                <w:lang w:eastAsia="sk-SK"/>
              </w:rPr>
              <w:t>. a NFV (len istín)</w:t>
            </w:r>
          </w:p>
        </w:tc>
        <w:tc>
          <w:tcPr>
            <w:tcW w:w="757" w:type="dxa"/>
            <w:tcBorders>
              <w:top w:val="nil"/>
              <w:left w:val="nil"/>
              <w:bottom w:val="nil"/>
              <w:right w:val="nil"/>
            </w:tcBorders>
            <w:noWrap/>
            <w:vAlign w:val="center"/>
            <w:hideMark/>
          </w:tcPr>
          <w:p w14:paraId="187B463B"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2 169</w:t>
            </w:r>
          </w:p>
        </w:tc>
        <w:tc>
          <w:tcPr>
            <w:tcW w:w="757" w:type="dxa"/>
            <w:tcBorders>
              <w:top w:val="nil"/>
              <w:left w:val="nil"/>
              <w:bottom w:val="nil"/>
              <w:right w:val="nil"/>
            </w:tcBorders>
            <w:noWrap/>
            <w:vAlign w:val="center"/>
            <w:hideMark/>
          </w:tcPr>
          <w:p w14:paraId="4C420173"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19 350</w:t>
            </w:r>
          </w:p>
        </w:tc>
        <w:tc>
          <w:tcPr>
            <w:tcW w:w="757" w:type="dxa"/>
            <w:tcBorders>
              <w:top w:val="nil"/>
              <w:left w:val="nil"/>
              <w:bottom w:val="nil"/>
              <w:right w:val="nil"/>
            </w:tcBorders>
            <w:noWrap/>
            <w:vAlign w:val="center"/>
            <w:hideMark/>
          </w:tcPr>
          <w:p w14:paraId="1B3E8593"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4897285A"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12 000</w:t>
            </w:r>
          </w:p>
        </w:tc>
        <w:tc>
          <w:tcPr>
            <w:tcW w:w="757" w:type="dxa"/>
            <w:tcBorders>
              <w:top w:val="nil"/>
              <w:left w:val="nil"/>
              <w:bottom w:val="nil"/>
              <w:right w:val="nil"/>
            </w:tcBorders>
            <w:noWrap/>
            <w:vAlign w:val="center"/>
            <w:hideMark/>
          </w:tcPr>
          <w:p w14:paraId="69F3D744"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4A962BFC"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500</w:t>
            </w:r>
          </w:p>
        </w:tc>
        <w:tc>
          <w:tcPr>
            <w:tcW w:w="757" w:type="dxa"/>
            <w:tcBorders>
              <w:top w:val="nil"/>
              <w:left w:val="nil"/>
              <w:bottom w:val="nil"/>
              <w:right w:val="nil"/>
            </w:tcBorders>
            <w:noWrap/>
            <w:vAlign w:val="center"/>
            <w:hideMark/>
          </w:tcPr>
          <w:p w14:paraId="7E224C0B"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400</w:t>
            </w:r>
          </w:p>
        </w:tc>
      </w:tr>
      <w:tr w:rsidR="00630584" w:rsidRPr="00725A3F" w14:paraId="51109886" w14:textId="77777777" w:rsidTr="005A672A">
        <w:trPr>
          <w:trHeight w:val="250"/>
        </w:trPr>
        <w:tc>
          <w:tcPr>
            <w:tcW w:w="3762" w:type="dxa"/>
            <w:tcBorders>
              <w:top w:val="nil"/>
              <w:left w:val="nil"/>
              <w:bottom w:val="nil"/>
              <w:right w:val="nil"/>
            </w:tcBorders>
            <w:noWrap/>
            <w:vAlign w:val="center"/>
            <w:hideMark/>
          </w:tcPr>
          <w:p w14:paraId="29A480D4" w14:textId="77777777" w:rsidR="00630584" w:rsidRPr="00725A3F"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z predaja majetkových účastí</w:t>
            </w:r>
          </w:p>
        </w:tc>
        <w:tc>
          <w:tcPr>
            <w:tcW w:w="757" w:type="dxa"/>
            <w:tcBorders>
              <w:top w:val="nil"/>
              <w:left w:val="nil"/>
              <w:bottom w:val="nil"/>
              <w:right w:val="nil"/>
            </w:tcBorders>
            <w:noWrap/>
            <w:vAlign w:val="center"/>
            <w:hideMark/>
          </w:tcPr>
          <w:p w14:paraId="26EF1BC9"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7 573</w:t>
            </w:r>
          </w:p>
        </w:tc>
        <w:tc>
          <w:tcPr>
            <w:tcW w:w="757" w:type="dxa"/>
            <w:tcBorders>
              <w:top w:val="nil"/>
              <w:left w:val="nil"/>
              <w:bottom w:val="nil"/>
              <w:right w:val="nil"/>
            </w:tcBorders>
            <w:noWrap/>
            <w:vAlign w:val="center"/>
            <w:hideMark/>
          </w:tcPr>
          <w:p w14:paraId="3E09AE89"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1 247</w:t>
            </w:r>
          </w:p>
        </w:tc>
        <w:tc>
          <w:tcPr>
            <w:tcW w:w="757" w:type="dxa"/>
            <w:tcBorders>
              <w:top w:val="nil"/>
              <w:left w:val="nil"/>
              <w:bottom w:val="nil"/>
              <w:right w:val="nil"/>
            </w:tcBorders>
            <w:noWrap/>
            <w:vAlign w:val="center"/>
            <w:hideMark/>
          </w:tcPr>
          <w:p w14:paraId="1479804F"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143C1591"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21 665</w:t>
            </w:r>
          </w:p>
        </w:tc>
        <w:tc>
          <w:tcPr>
            <w:tcW w:w="757" w:type="dxa"/>
            <w:tcBorders>
              <w:top w:val="nil"/>
              <w:left w:val="nil"/>
              <w:bottom w:val="nil"/>
              <w:right w:val="nil"/>
            </w:tcBorders>
            <w:noWrap/>
            <w:vAlign w:val="center"/>
            <w:hideMark/>
          </w:tcPr>
          <w:p w14:paraId="60141E5C"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13 000</w:t>
            </w:r>
          </w:p>
        </w:tc>
        <w:tc>
          <w:tcPr>
            <w:tcW w:w="757" w:type="dxa"/>
            <w:tcBorders>
              <w:top w:val="nil"/>
              <w:left w:val="nil"/>
              <w:bottom w:val="nil"/>
              <w:right w:val="nil"/>
            </w:tcBorders>
            <w:noWrap/>
            <w:vAlign w:val="center"/>
            <w:hideMark/>
          </w:tcPr>
          <w:p w14:paraId="7EDDA295"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21 000</w:t>
            </w:r>
          </w:p>
        </w:tc>
        <w:tc>
          <w:tcPr>
            <w:tcW w:w="757" w:type="dxa"/>
            <w:tcBorders>
              <w:top w:val="nil"/>
              <w:left w:val="nil"/>
              <w:bottom w:val="nil"/>
              <w:right w:val="nil"/>
            </w:tcBorders>
            <w:noWrap/>
            <w:vAlign w:val="center"/>
            <w:hideMark/>
          </w:tcPr>
          <w:p w14:paraId="17B3354D"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5 000</w:t>
            </w:r>
          </w:p>
        </w:tc>
      </w:tr>
      <w:tr w:rsidR="00630584" w:rsidRPr="00725A3F" w14:paraId="2D3B5046" w14:textId="77777777" w:rsidTr="005A672A">
        <w:trPr>
          <w:trHeight w:val="250"/>
        </w:trPr>
        <w:tc>
          <w:tcPr>
            <w:tcW w:w="3762" w:type="dxa"/>
            <w:tcBorders>
              <w:top w:val="nil"/>
              <w:left w:val="nil"/>
              <w:bottom w:val="nil"/>
              <w:right w:val="nil"/>
            </w:tcBorders>
            <w:noWrap/>
            <w:vAlign w:val="center"/>
            <w:hideMark/>
          </w:tcPr>
          <w:p w14:paraId="04B82673" w14:textId="77777777" w:rsidR="00630584" w:rsidRPr="00725A3F"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z ostatných finančných operácií</w:t>
            </w:r>
          </w:p>
        </w:tc>
        <w:tc>
          <w:tcPr>
            <w:tcW w:w="757" w:type="dxa"/>
            <w:tcBorders>
              <w:top w:val="nil"/>
              <w:left w:val="nil"/>
              <w:bottom w:val="nil"/>
              <w:right w:val="nil"/>
            </w:tcBorders>
            <w:noWrap/>
            <w:vAlign w:val="center"/>
            <w:hideMark/>
          </w:tcPr>
          <w:p w14:paraId="27A7AE1F"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476 641</w:t>
            </w:r>
          </w:p>
        </w:tc>
        <w:tc>
          <w:tcPr>
            <w:tcW w:w="757" w:type="dxa"/>
            <w:tcBorders>
              <w:top w:val="nil"/>
              <w:left w:val="nil"/>
              <w:bottom w:val="nil"/>
              <w:right w:val="nil"/>
            </w:tcBorders>
            <w:noWrap/>
            <w:vAlign w:val="center"/>
            <w:hideMark/>
          </w:tcPr>
          <w:p w14:paraId="66CF9268"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83 523</w:t>
            </w:r>
          </w:p>
        </w:tc>
        <w:tc>
          <w:tcPr>
            <w:tcW w:w="757" w:type="dxa"/>
            <w:tcBorders>
              <w:top w:val="nil"/>
              <w:left w:val="nil"/>
              <w:bottom w:val="nil"/>
              <w:right w:val="nil"/>
            </w:tcBorders>
            <w:noWrap/>
            <w:vAlign w:val="center"/>
            <w:hideMark/>
          </w:tcPr>
          <w:p w14:paraId="443093FF"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16AA6CEA"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963 710</w:t>
            </w:r>
          </w:p>
        </w:tc>
        <w:tc>
          <w:tcPr>
            <w:tcW w:w="757" w:type="dxa"/>
            <w:tcBorders>
              <w:top w:val="nil"/>
              <w:left w:val="nil"/>
              <w:bottom w:val="nil"/>
              <w:right w:val="nil"/>
            </w:tcBorders>
            <w:noWrap/>
            <w:vAlign w:val="center"/>
            <w:hideMark/>
          </w:tcPr>
          <w:p w14:paraId="2321073B"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897 653</w:t>
            </w:r>
          </w:p>
        </w:tc>
        <w:tc>
          <w:tcPr>
            <w:tcW w:w="757" w:type="dxa"/>
            <w:tcBorders>
              <w:top w:val="nil"/>
              <w:left w:val="nil"/>
              <w:bottom w:val="nil"/>
              <w:right w:val="nil"/>
            </w:tcBorders>
            <w:noWrap/>
            <w:vAlign w:val="center"/>
            <w:hideMark/>
          </w:tcPr>
          <w:p w14:paraId="451F1B14"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907 519</w:t>
            </w:r>
          </w:p>
        </w:tc>
        <w:tc>
          <w:tcPr>
            <w:tcW w:w="757" w:type="dxa"/>
            <w:tcBorders>
              <w:top w:val="nil"/>
              <w:left w:val="nil"/>
              <w:bottom w:val="nil"/>
              <w:right w:val="nil"/>
            </w:tcBorders>
            <w:noWrap/>
            <w:vAlign w:val="center"/>
            <w:hideMark/>
          </w:tcPr>
          <w:p w14:paraId="555EB464"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877 041</w:t>
            </w:r>
          </w:p>
        </w:tc>
      </w:tr>
      <w:tr w:rsidR="00630584" w:rsidRPr="00725A3F" w14:paraId="73F4E3EA" w14:textId="77777777" w:rsidTr="005A672A">
        <w:trPr>
          <w:trHeight w:val="250"/>
        </w:trPr>
        <w:tc>
          <w:tcPr>
            <w:tcW w:w="3762" w:type="dxa"/>
            <w:tcBorders>
              <w:top w:val="nil"/>
              <w:left w:val="nil"/>
              <w:bottom w:val="nil"/>
              <w:right w:val="nil"/>
            </w:tcBorders>
            <w:noWrap/>
            <w:vAlign w:val="center"/>
            <w:hideMark/>
          </w:tcPr>
          <w:p w14:paraId="57834F24" w14:textId="77777777" w:rsidR="00630584" w:rsidRPr="00725A3F" w:rsidRDefault="00630584" w:rsidP="005A672A">
            <w:pPr>
              <w:spacing w:after="0" w:line="240" w:lineRule="auto"/>
              <w:ind w:firstLineChars="400" w:firstLine="56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prostriedky z predchádzajúcich rokov</w:t>
            </w:r>
          </w:p>
        </w:tc>
        <w:tc>
          <w:tcPr>
            <w:tcW w:w="757" w:type="dxa"/>
            <w:tcBorders>
              <w:top w:val="nil"/>
              <w:left w:val="nil"/>
              <w:bottom w:val="nil"/>
              <w:right w:val="nil"/>
            </w:tcBorders>
            <w:noWrap/>
            <w:vAlign w:val="center"/>
            <w:hideMark/>
          </w:tcPr>
          <w:p w14:paraId="637FFD61"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40286242"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684E46A8"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1DF97C37"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782 066</w:t>
            </w:r>
          </w:p>
        </w:tc>
        <w:tc>
          <w:tcPr>
            <w:tcW w:w="757" w:type="dxa"/>
            <w:tcBorders>
              <w:top w:val="nil"/>
              <w:left w:val="nil"/>
              <w:bottom w:val="nil"/>
              <w:right w:val="nil"/>
            </w:tcBorders>
            <w:noWrap/>
            <w:vAlign w:val="center"/>
            <w:hideMark/>
          </w:tcPr>
          <w:p w14:paraId="071F1403"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785 391</w:t>
            </w:r>
          </w:p>
        </w:tc>
        <w:tc>
          <w:tcPr>
            <w:tcW w:w="757" w:type="dxa"/>
            <w:tcBorders>
              <w:top w:val="nil"/>
              <w:left w:val="nil"/>
              <w:bottom w:val="nil"/>
              <w:right w:val="nil"/>
            </w:tcBorders>
            <w:noWrap/>
            <w:vAlign w:val="center"/>
            <w:hideMark/>
          </w:tcPr>
          <w:p w14:paraId="4E4F7C40"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788 069</w:t>
            </w:r>
          </w:p>
        </w:tc>
        <w:tc>
          <w:tcPr>
            <w:tcW w:w="757" w:type="dxa"/>
            <w:tcBorders>
              <w:top w:val="nil"/>
              <w:left w:val="nil"/>
              <w:bottom w:val="nil"/>
              <w:right w:val="nil"/>
            </w:tcBorders>
            <w:noWrap/>
            <w:vAlign w:val="center"/>
            <w:hideMark/>
          </w:tcPr>
          <w:p w14:paraId="5A5E6FD3"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791 341</w:t>
            </w:r>
          </w:p>
        </w:tc>
      </w:tr>
      <w:tr w:rsidR="00630584" w:rsidRPr="00725A3F" w14:paraId="288F4E3A" w14:textId="77777777" w:rsidTr="005A672A">
        <w:trPr>
          <w:trHeight w:val="250"/>
        </w:trPr>
        <w:tc>
          <w:tcPr>
            <w:tcW w:w="3762" w:type="dxa"/>
            <w:tcBorders>
              <w:top w:val="nil"/>
              <w:left w:val="nil"/>
              <w:bottom w:val="nil"/>
              <w:right w:val="nil"/>
            </w:tcBorders>
            <w:noWrap/>
            <w:vAlign w:val="center"/>
            <w:hideMark/>
          </w:tcPr>
          <w:p w14:paraId="14D8884A" w14:textId="77777777" w:rsidR="00630584" w:rsidRPr="00725A3F" w:rsidRDefault="00630584" w:rsidP="005A672A">
            <w:pPr>
              <w:spacing w:after="0" w:line="240" w:lineRule="auto"/>
              <w:ind w:firstLineChars="400" w:firstLine="56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vklad do ZI</w:t>
            </w:r>
          </w:p>
        </w:tc>
        <w:tc>
          <w:tcPr>
            <w:tcW w:w="757" w:type="dxa"/>
            <w:tcBorders>
              <w:top w:val="nil"/>
              <w:left w:val="nil"/>
              <w:bottom w:val="nil"/>
              <w:right w:val="nil"/>
            </w:tcBorders>
            <w:noWrap/>
            <w:vAlign w:val="center"/>
            <w:hideMark/>
          </w:tcPr>
          <w:p w14:paraId="51F13129"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451 291</w:t>
            </w:r>
          </w:p>
        </w:tc>
        <w:tc>
          <w:tcPr>
            <w:tcW w:w="757" w:type="dxa"/>
            <w:tcBorders>
              <w:top w:val="nil"/>
              <w:left w:val="nil"/>
              <w:bottom w:val="nil"/>
              <w:right w:val="nil"/>
            </w:tcBorders>
            <w:noWrap/>
            <w:vAlign w:val="center"/>
            <w:hideMark/>
          </w:tcPr>
          <w:p w14:paraId="2CF7C72A"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68 764</w:t>
            </w:r>
          </w:p>
        </w:tc>
        <w:tc>
          <w:tcPr>
            <w:tcW w:w="757" w:type="dxa"/>
            <w:tcBorders>
              <w:top w:val="nil"/>
              <w:left w:val="nil"/>
              <w:bottom w:val="nil"/>
              <w:right w:val="nil"/>
            </w:tcBorders>
            <w:noWrap/>
            <w:vAlign w:val="center"/>
            <w:hideMark/>
          </w:tcPr>
          <w:p w14:paraId="38A064DC"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7C4A1426"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140 000</w:t>
            </w:r>
          </w:p>
        </w:tc>
        <w:tc>
          <w:tcPr>
            <w:tcW w:w="757" w:type="dxa"/>
            <w:tcBorders>
              <w:top w:val="nil"/>
              <w:left w:val="nil"/>
              <w:bottom w:val="nil"/>
              <w:right w:val="nil"/>
            </w:tcBorders>
            <w:noWrap/>
            <w:vAlign w:val="center"/>
            <w:hideMark/>
          </w:tcPr>
          <w:p w14:paraId="40F3F9E7"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58 181</w:t>
            </w:r>
          </w:p>
        </w:tc>
        <w:tc>
          <w:tcPr>
            <w:tcW w:w="757" w:type="dxa"/>
            <w:tcBorders>
              <w:top w:val="nil"/>
              <w:left w:val="nil"/>
              <w:bottom w:val="nil"/>
              <w:right w:val="nil"/>
            </w:tcBorders>
            <w:noWrap/>
            <w:vAlign w:val="center"/>
            <w:hideMark/>
          </w:tcPr>
          <w:p w14:paraId="6AC6F5BF"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55 824</w:t>
            </w:r>
          </w:p>
        </w:tc>
        <w:tc>
          <w:tcPr>
            <w:tcW w:w="757" w:type="dxa"/>
            <w:tcBorders>
              <w:top w:val="nil"/>
              <w:left w:val="nil"/>
              <w:bottom w:val="nil"/>
              <w:right w:val="nil"/>
            </w:tcBorders>
            <w:noWrap/>
            <w:vAlign w:val="center"/>
            <w:hideMark/>
          </w:tcPr>
          <w:p w14:paraId="6DCE90A0"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80 000</w:t>
            </w:r>
          </w:p>
        </w:tc>
      </w:tr>
      <w:tr w:rsidR="00630584" w:rsidRPr="00725A3F" w14:paraId="5E3C311E" w14:textId="77777777" w:rsidTr="005A672A">
        <w:trPr>
          <w:trHeight w:val="250"/>
        </w:trPr>
        <w:tc>
          <w:tcPr>
            <w:tcW w:w="3762" w:type="dxa"/>
            <w:tcBorders>
              <w:top w:val="nil"/>
              <w:left w:val="nil"/>
              <w:bottom w:val="nil"/>
              <w:right w:val="nil"/>
            </w:tcBorders>
            <w:noWrap/>
            <w:vAlign w:val="center"/>
            <w:hideMark/>
          </w:tcPr>
          <w:p w14:paraId="1CB8C38A" w14:textId="77777777" w:rsidR="00630584" w:rsidRPr="00725A3F" w:rsidRDefault="00630584" w:rsidP="005A672A">
            <w:pPr>
              <w:spacing w:after="0" w:line="240" w:lineRule="auto"/>
              <w:ind w:firstLineChars="400" w:firstLine="56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iné príjmové finančné operácie</w:t>
            </w:r>
          </w:p>
        </w:tc>
        <w:tc>
          <w:tcPr>
            <w:tcW w:w="757" w:type="dxa"/>
            <w:tcBorders>
              <w:top w:val="nil"/>
              <w:left w:val="nil"/>
              <w:bottom w:val="nil"/>
              <w:right w:val="nil"/>
            </w:tcBorders>
            <w:noWrap/>
            <w:vAlign w:val="center"/>
            <w:hideMark/>
          </w:tcPr>
          <w:p w14:paraId="77324F02"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23 318</w:t>
            </w:r>
          </w:p>
        </w:tc>
        <w:tc>
          <w:tcPr>
            <w:tcW w:w="757" w:type="dxa"/>
            <w:tcBorders>
              <w:top w:val="nil"/>
              <w:left w:val="nil"/>
              <w:bottom w:val="nil"/>
              <w:right w:val="nil"/>
            </w:tcBorders>
            <w:noWrap/>
            <w:vAlign w:val="center"/>
            <w:hideMark/>
          </w:tcPr>
          <w:p w14:paraId="600E03AC"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8 893</w:t>
            </w:r>
          </w:p>
        </w:tc>
        <w:tc>
          <w:tcPr>
            <w:tcW w:w="757" w:type="dxa"/>
            <w:tcBorders>
              <w:top w:val="nil"/>
              <w:left w:val="nil"/>
              <w:bottom w:val="nil"/>
              <w:right w:val="nil"/>
            </w:tcBorders>
            <w:noWrap/>
            <w:vAlign w:val="center"/>
            <w:hideMark/>
          </w:tcPr>
          <w:p w14:paraId="14AFD8BF"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391AC325"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15 822</w:t>
            </w:r>
          </w:p>
        </w:tc>
        <w:tc>
          <w:tcPr>
            <w:tcW w:w="757" w:type="dxa"/>
            <w:tcBorders>
              <w:top w:val="nil"/>
              <w:left w:val="nil"/>
              <w:bottom w:val="nil"/>
              <w:right w:val="nil"/>
            </w:tcBorders>
            <w:noWrap/>
            <w:vAlign w:val="center"/>
            <w:hideMark/>
          </w:tcPr>
          <w:p w14:paraId="52BD3F47"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54 081</w:t>
            </w:r>
          </w:p>
        </w:tc>
        <w:tc>
          <w:tcPr>
            <w:tcW w:w="757" w:type="dxa"/>
            <w:tcBorders>
              <w:top w:val="nil"/>
              <w:left w:val="nil"/>
              <w:bottom w:val="nil"/>
              <w:right w:val="nil"/>
            </w:tcBorders>
            <w:noWrap/>
            <w:vAlign w:val="center"/>
            <w:hideMark/>
          </w:tcPr>
          <w:p w14:paraId="413162A8"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63 027</w:t>
            </w:r>
          </w:p>
        </w:tc>
        <w:tc>
          <w:tcPr>
            <w:tcW w:w="757" w:type="dxa"/>
            <w:tcBorders>
              <w:top w:val="nil"/>
              <w:left w:val="nil"/>
              <w:bottom w:val="nil"/>
              <w:right w:val="nil"/>
            </w:tcBorders>
            <w:noWrap/>
            <w:vAlign w:val="center"/>
            <w:hideMark/>
          </w:tcPr>
          <w:p w14:paraId="1EA29509"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5 000</w:t>
            </w:r>
          </w:p>
        </w:tc>
      </w:tr>
      <w:tr w:rsidR="00630584" w:rsidRPr="00725A3F" w14:paraId="5A156ECF" w14:textId="77777777" w:rsidTr="005A672A">
        <w:trPr>
          <w:trHeight w:val="250"/>
        </w:trPr>
        <w:tc>
          <w:tcPr>
            <w:tcW w:w="3762" w:type="dxa"/>
            <w:tcBorders>
              <w:top w:val="nil"/>
              <w:left w:val="nil"/>
              <w:bottom w:val="nil"/>
              <w:right w:val="nil"/>
            </w:tcBorders>
            <w:noWrap/>
            <w:vAlign w:val="center"/>
            <w:hideMark/>
          </w:tcPr>
          <w:p w14:paraId="4635243D" w14:textId="77777777" w:rsidR="00630584" w:rsidRPr="00725A3F" w:rsidRDefault="00630584" w:rsidP="005A672A">
            <w:pPr>
              <w:spacing w:after="0" w:line="240" w:lineRule="auto"/>
              <w:ind w:firstLineChars="400" w:firstLine="56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príjmové finančné operácie súvisiace so znížením ZI</w:t>
            </w:r>
          </w:p>
        </w:tc>
        <w:tc>
          <w:tcPr>
            <w:tcW w:w="757" w:type="dxa"/>
            <w:tcBorders>
              <w:top w:val="nil"/>
              <w:left w:val="nil"/>
              <w:bottom w:val="nil"/>
              <w:right w:val="nil"/>
            </w:tcBorders>
            <w:noWrap/>
            <w:vAlign w:val="center"/>
            <w:hideMark/>
          </w:tcPr>
          <w:p w14:paraId="7FBC17EA"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2 031</w:t>
            </w:r>
          </w:p>
        </w:tc>
        <w:tc>
          <w:tcPr>
            <w:tcW w:w="757" w:type="dxa"/>
            <w:tcBorders>
              <w:top w:val="nil"/>
              <w:left w:val="nil"/>
              <w:bottom w:val="nil"/>
              <w:right w:val="nil"/>
            </w:tcBorders>
            <w:noWrap/>
            <w:vAlign w:val="center"/>
            <w:hideMark/>
          </w:tcPr>
          <w:p w14:paraId="6DEE7174"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5 866</w:t>
            </w:r>
          </w:p>
        </w:tc>
        <w:tc>
          <w:tcPr>
            <w:tcW w:w="757" w:type="dxa"/>
            <w:tcBorders>
              <w:top w:val="nil"/>
              <w:left w:val="nil"/>
              <w:bottom w:val="nil"/>
              <w:right w:val="nil"/>
            </w:tcBorders>
            <w:noWrap/>
            <w:vAlign w:val="center"/>
            <w:hideMark/>
          </w:tcPr>
          <w:p w14:paraId="6F835C4F"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1D793591"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25 822</w:t>
            </w:r>
          </w:p>
        </w:tc>
        <w:tc>
          <w:tcPr>
            <w:tcW w:w="757" w:type="dxa"/>
            <w:tcBorders>
              <w:top w:val="nil"/>
              <w:left w:val="nil"/>
              <w:bottom w:val="nil"/>
              <w:right w:val="nil"/>
            </w:tcBorders>
            <w:noWrap/>
            <w:vAlign w:val="center"/>
            <w:hideMark/>
          </w:tcPr>
          <w:p w14:paraId="4E08C0AF"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40D4DE94"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600</w:t>
            </w:r>
          </w:p>
        </w:tc>
        <w:tc>
          <w:tcPr>
            <w:tcW w:w="757" w:type="dxa"/>
            <w:tcBorders>
              <w:top w:val="nil"/>
              <w:left w:val="nil"/>
              <w:bottom w:val="nil"/>
              <w:right w:val="nil"/>
            </w:tcBorders>
            <w:noWrap/>
            <w:vAlign w:val="center"/>
            <w:hideMark/>
          </w:tcPr>
          <w:p w14:paraId="416BA7E9"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700</w:t>
            </w:r>
          </w:p>
        </w:tc>
      </w:tr>
      <w:tr w:rsidR="00630584" w:rsidRPr="00725A3F" w14:paraId="7EA44796" w14:textId="77777777" w:rsidTr="005A672A">
        <w:trPr>
          <w:trHeight w:val="250"/>
        </w:trPr>
        <w:tc>
          <w:tcPr>
            <w:tcW w:w="3762" w:type="dxa"/>
            <w:tcBorders>
              <w:top w:val="nil"/>
              <w:left w:val="nil"/>
              <w:bottom w:val="nil"/>
              <w:right w:val="nil"/>
            </w:tcBorders>
            <w:noWrap/>
            <w:vAlign w:val="center"/>
            <w:hideMark/>
          </w:tcPr>
          <w:p w14:paraId="0348DAE3" w14:textId="77777777" w:rsidR="00630584" w:rsidRPr="00725A3F" w:rsidRDefault="00630584" w:rsidP="005A672A">
            <w:pPr>
              <w:spacing w:after="0" w:line="240" w:lineRule="auto"/>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 prijaté úvery, pôžičky a NFV (FO)</w:t>
            </w:r>
          </w:p>
        </w:tc>
        <w:tc>
          <w:tcPr>
            <w:tcW w:w="757" w:type="dxa"/>
            <w:tcBorders>
              <w:top w:val="nil"/>
              <w:left w:val="nil"/>
              <w:bottom w:val="nil"/>
              <w:right w:val="nil"/>
            </w:tcBorders>
            <w:noWrap/>
            <w:vAlign w:val="center"/>
            <w:hideMark/>
          </w:tcPr>
          <w:p w14:paraId="1D01E838"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13 100</w:t>
            </w:r>
          </w:p>
        </w:tc>
        <w:tc>
          <w:tcPr>
            <w:tcW w:w="757" w:type="dxa"/>
            <w:tcBorders>
              <w:top w:val="nil"/>
              <w:left w:val="nil"/>
              <w:bottom w:val="nil"/>
              <w:right w:val="nil"/>
            </w:tcBorders>
            <w:noWrap/>
            <w:vAlign w:val="center"/>
            <w:hideMark/>
          </w:tcPr>
          <w:p w14:paraId="6D367732"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5D87BB9D"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3B355904"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08A4C646"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34571A69"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0C9D03B7"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r>
      <w:tr w:rsidR="00630584" w:rsidRPr="00725A3F" w14:paraId="709540AA" w14:textId="77777777" w:rsidTr="005A672A">
        <w:trPr>
          <w:trHeight w:val="250"/>
        </w:trPr>
        <w:tc>
          <w:tcPr>
            <w:tcW w:w="3762" w:type="dxa"/>
            <w:tcBorders>
              <w:top w:val="nil"/>
              <w:left w:val="nil"/>
              <w:bottom w:val="nil"/>
              <w:right w:val="nil"/>
            </w:tcBorders>
            <w:noWrap/>
            <w:vAlign w:val="center"/>
            <w:hideMark/>
          </w:tcPr>
          <w:p w14:paraId="7F5B49F6" w14:textId="77777777" w:rsidR="00630584" w:rsidRPr="00725A3F"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tuzemské úvery, pôžičky a NFV</w:t>
            </w:r>
          </w:p>
        </w:tc>
        <w:tc>
          <w:tcPr>
            <w:tcW w:w="757" w:type="dxa"/>
            <w:tcBorders>
              <w:top w:val="nil"/>
              <w:left w:val="nil"/>
              <w:bottom w:val="nil"/>
              <w:right w:val="nil"/>
            </w:tcBorders>
            <w:noWrap/>
            <w:vAlign w:val="center"/>
            <w:hideMark/>
          </w:tcPr>
          <w:p w14:paraId="6C3167F6"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13 100</w:t>
            </w:r>
          </w:p>
        </w:tc>
        <w:tc>
          <w:tcPr>
            <w:tcW w:w="757" w:type="dxa"/>
            <w:tcBorders>
              <w:top w:val="nil"/>
              <w:left w:val="nil"/>
              <w:bottom w:val="nil"/>
              <w:right w:val="nil"/>
            </w:tcBorders>
            <w:noWrap/>
            <w:vAlign w:val="center"/>
            <w:hideMark/>
          </w:tcPr>
          <w:p w14:paraId="3E6E437A"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271F6395"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7A3C10CF"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6D5DD28D"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43636714"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57764DD8"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r>
      <w:tr w:rsidR="00630584" w:rsidRPr="00725A3F" w14:paraId="6EF5BAA1" w14:textId="77777777" w:rsidTr="005A672A">
        <w:trPr>
          <w:trHeight w:val="250"/>
        </w:trPr>
        <w:tc>
          <w:tcPr>
            <w:tcW w:w="3762" w:type="dxa"/>
            <w:tcBorders>
              <w:top w:val="nil"/>
              <w:left w:val="nil"/>
              <w:bottom w:val="nil"/>
              <w:right w:val="nil"/>
            </w:tcBorders>
            <w:noWrap/>
            <w:vAlign w:val="center"/>
            <w:hideMark/>
          </w:tcPr>
          <w:p w14:paraId="28DEBADC" w14:textId="77777777" w:rsidR="00630584" w:rsidRPr="00725A3F"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zahraničné úvery, pôžičky a NFV</w:t>
            </w:r>
          </w:p>
        </w:tc>
        <w:tc>
          <w:tcPr>
            <w:tcW w:w="757" w:type="dxa"/>
            <w:tcBorders>
              <w:top w:val="nil"/>
              <w:left w:val="nil"/>
              <w:bottom w:val="nil"/>
              <w:right w:val="nil"/>
            </w:tcBorders>
            <w:noWrap/>
            <w:vAlign w:val="center"/>
            <w:hideMark/>
          </w:tcPr>
          <w:p w14:paraId="03B36291"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13D90395"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076B39BC"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3792832A"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0ABEBFFF"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52D85607"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506933D1"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r>
      <w:tr w:rsidR="00630584" w:rsidRPr="00725A3F" w14:paraId="2596C55F" w14:textId="77777777" w:rsidTr="005A672A">
        <w:trPr>
          <w:trHeight w:val="250"/>
        </w:trPr>
        <w:tc>
          <w:tcPr>
            <w:tcW w:w="3762" w:type="dxa"/>
            <w:tcBorders>
              <w:top w:val="nil"/>
              <w:left w:val="nil"/>
              <w:bottom w:val="nil"/>
              <w:right w:val="nil"/>
            </w:tcBorders>
            <w:noWrap/>
            <w:vAlign w:val="center"/>
            <w:hideMark/>
          </w:tcPr>
          <w:p w14:paraId="6405AD4B" w14:textId="77777777" w:rsidR="00630584" w:rsidRPr="00725A3F" w:rsidRDefault="00630584" w:rsidP="005A672A">
            <w:pPr>
              <w:spacing w:after="0" w:line="240" w:lineRule="auto"/>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Výdavky SIH, a. s. spolu</w:t>
            </w:r>
          </w:p>
        </w:tc>
        <w:tc>
          <w:tcPr>
            <w:tcW w:w="757" w:type="dxa"/>
            <w:tcBorders>
              <w:top w:val="nil"/>
              <w:left w:val="nil"/>
              <w:bottom w:val="nil"/>
              <w:right w:val="nil"/>
            </w:tcBorders>
            <w:noWrap/>
            <w:vAlign w:val="center"/>
            <w:hideMark/>
          </w:tcPr>
          <w:p w14:paraId="48D60B5C"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835 914</w:t>
            </w:r>
          </w:p>
        </w:tc>
        <w:tc>
          <w:tcPr>
            <w:tcW w:w="757" w:type="dxa"/>
            <w:tcBorders>
              <w:top w:val="nil"/>
              <w:left w:val="nil"/>
              <w:bottom w:val="nil"/>
              <w:right w:val="nil"/>
            </w:tcBorders>
            <w:noWrap/>
            <w:vAlign w:val="center"/>
            <w:hideMark/>
          </w:tcPr>
          <w:p w14:paraId="567E9E97"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144 279</w:t>
            </w:r>
          </w:p>
        </w:tc>
        <w:tc>
          <w:tcPr>
            <w:tcW w:w="757" w:type="dxa"/>
            <w:tcBorders>
              <w:top w:val="nil"/>
              <w:left w:val="nil"/>
              <w:bottom w:val="nil"/>
              <w:right w:val="nil"/>
            </w:tcBorders>
            <w:noWrap/>
            <w:vAlign w:val="center"/>
            <w:hideMark/>
          </w:tcPr>
          <w:p w14:paraId="5296DC59"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0</w:t>
            </w:r>
          </w:p>
        </w:tc>
        <w:tc>
          <w:tcPr>
            <w:tcW w:w="757" w:type="dxa"/>
            <w:tcBorders>
              <w:top w:val="nil"/>
              <w:left w:val="nil"/>
              <w:bottom w:val="nil"/>
              <w:right w:val="nil"/>
            </w:tcBorders>
            <w:noWrap/>
            <w:vAlign w:val="center"/>
            <w:hideMark/>
          </w:tcPr>
          <w:p w14:paraId="009025D7"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291 570</w:t>
            </w:r>
          </w:p>
        </w:tc>
        <w:tc>
          <w:tcPr>
            <w:tcW w:w="757" w:type="dxa"/>
            <w:tcBorders>
              <w:top w:val="nil"/>
              <w:left w:val="nil"/>
              <w:bottom w:val="nil"/>
              <w:right w:val="nil"/>
            </w:tcBorders>
            <w:noWrap/>
            <w:vAlign w:val="center"/>
            <w:hideMark/>
          </w:tcPr>
          <w:p w14:paraId="350864F9"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165 705</w:t>
            </w:r>
          </w:p>
        </w:tc>
        <w:tc>
          <w:tcPr>
            <w:tcW w:w="757" w:type="dxa"/>
            <w:tcBorders>
              <w:top w:val="nil"/>
              <w:left w:val="nil"/>
              <w:bottom w:val="nil"/>
              <w:right w:val="nil"/>
            </w:tcBorders>
            <w:noWrap/>
            <w:vAlign w:val="center"/>
            <w:hideMark/>
          </w:tcPr>
          <w:p w14:paraId="1E168352"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155 941</w:t>
            </w:r>
          </w:p>
        </w:tc>
        <w:tc>
          <w:tcPr>
            <w:tcW w:w="757" w:type="dxa"/>
            <w:tcBorders>
              <w:top w:val="nil"/>
              <w:left w:val="nil"/>
              <w:bottom w:val="nil"/>
              <w:right w:val="nil"/>
            </w:tcBorders>
            <w:noWrap/>
            <w:vAlign w:val="center"/>
            <w:hideMark/>
          </w:tcPr>
          <w:p w14:paraId="60B89E1E"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141 586</w:t>
            </w:r>
          </w:p>
        </w:tc>
      </w:tr>
      <w:tr w:rsidR="00630584" w:rsidRPr="00725A3F" w14:paraId="782C2BE0" w14:textId="77777777" w:rsidTr="005A672A">
        <w:trPr>
          <w:trHeight w:val="268"/>
        </w:trPr>
        <w:tc>
          <w:tcPr>
            <w:tcW w:w="3762" w:type="dxa"/>
            <w:tcBorders>
              <w:top w:val="nil"/>
              <w:left w:val="nil"/>
              <w:bottom w:val="nil"/>
              <w:right w:val="nil"/>
            </w:tcBorders>
            <w:noWrap/>
            <w:vAlign w:val="center"/>
            <w:hideMark/>
          </w:tcPr>
          <w:p w14:paraId="241E8EDA" w14:textId="77777777" w:rsidR="00630584" w:rsidRPr="00725A3F" w:rsidRDefault="00630584" w:rsidP="005A672A">
            <w:pPr>
              <w:spacing w:after="0" w:line="240" w:lineRule="auto"/>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z toho:</w:t>
            </w:r>
          </w:p>
        </w:tc>
        <w:tc>
          <w:tcPr>
            <w:tcW w:w="757" w:type="dxa"/>
            <w:tcBorders>
              <w:top w:val="nil"/>
              <w:left w:val="nil"/>
              <w:bottom w:val="nil"/>
              <w:right w:val="nil"/>
            </w:tcBorders>
            <w:noWrap/>
            <w:vAlign w:val="center"/>
          </w:tcPr>
          <w:p w14:paraId="435B03A8"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p>
        </w:tc>
        <w:tc>
          <w:tcPr>
            <w:tcW w:w="757" w:type="dxa"/>
            <w:tcBorders>
              <w:top w:val="nil"/>
              <w:left w:val="nil"/>
              <w:bottom w:val="nil"/>
              <w:right w:val="nil"/>
            </w:tcBorders>
            <w:noWrap/>
            <w:vAlign w:val="center"/>
          </w:tcPr>
          <w:p w14:paraId="15A8224B"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p>
        </w:tc>
        <w:tc>
          <w:tcPr>
            <w:tcW w:w="757" w:type="dxa"/>
            <w:tcBorders>
              <w:top w:val="nil"/>
              <w:left w:val="nil"/>
              <w:bottom w:val="nil"/>
              <w:right w:val="nil"/>
            </w:tcBorders>
            <w:noWrap/>
            <w:vAlign w:val="center"/>
          </w:tcPr>
          <w:p w14:paraId="6E385E0D"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p>
        </w:tc>
        <w:tc>
          <w:tcPr>
            <w:tcW w:w="757" w:type="dxa"/>
            <w:tcBorders>
              <w:top w:val="nil"/>
              <w:left w:val="nil"/>
              <w:bottom w:val="nil"/>
              <w:right w:val="nil"/>
            </w:tcBorders>
            <w:noWrap/>
            <w:vAlign w:val="center"/>
          </w:tcPr>
          <w:p w14:paraId="037D0B84" w14:textId="77777777" w:rsidR="00630584" w:rsidRPr="00725A3F" w:rsidRDefault="00630584" w:rsidP="005A672A">
            <w:pPr>
              <w:spacing w:after="0" w:line="240" w:lineRule="auto"/>
              <w:jc w:val="right"/>
              <w:rPr>
                <w:rFonts w:ascii="Times New Roman" w:eastAsia="Times New Roman" w:hAnsi="Times New Roman" w:cs="Times New Roman"/>
                <w:sz w:val="14"/>
                <w:szCs w:val="14"/>
                <w:lang w:eastAsia="sk-SK"/>
              </w:rPr>
            </w:pPr>
          </w:p>
        </w:tc>
        <w:tc>
          <w:tcPr>
            <w:tcW w:w="757" w:type="dxa"/>
            <w:tcBorders>
              <w:top w:val="nil"/>
              <w:left w:val="nil"/>
              <w:bottom w:val="nil"/>
              <w:right w:val="nil"/>
            </w:tcBorders>
            <w:noWrap/>
            <w:vAlign w:val="center"/>
          </w:tcPr>
          <w:p w14:paraId="6F2F84EB" w14:textId="77777777" w:rsidR="00630584" w:rsidRPr="00725A3F" w:rsidRDefault="00630584" w:rsidP="005A672A">
            <w:pPr>
              <w:spacing w:after="0" w:line="240" w:lineRule="auto"/>
              <w:jc w:val="right"/>
              <w:rPr>
                <w:rFonts w:ascii="Times New Roman" w:eastAsia="Times New Roman" w:hAnsi="Times New Roman" w:cs="Times New Roman"/>
                <w:sz w:val="14"/>
                <w:szCs w:val="14"/>
                <w:lang w:eastAsia="sk-SK"/>
              </w:rPr>
            </w:pPr>
          </w:p>
        </w:tc>
        <w:tc>
          <w:tcPr>
            <w:tcW w:w="757" w:type="dxa"/>
            <w:tcBorders>
              <w:top w:val="nil"/>
              <w:left w:val="nil"/>
              <w:bottom w:val="nil"/>
              <w:right w:val="nil"/>
            </w:tcBorders>
            <w:noWrap/>
            <w:vAlign w:val="center"/>
          </w:tcPr>
          <w:p w14:paraId="0D0B0D88" w14:textId="77777777" w:rsidR="00630584" w:rsidRPr="00725A3F" w:rsidRDefault="00630584" w:rsidP="005A672A">
            <w:pPr>
              <w:spacing w:after="0" w:line="240" w:lineRule="auto"/>
              <w:jc w:val="right"/>
              <w:rPr>
                <w:rFonts w:ascii="Times New Roman" w:eastAsia="Times New Roman" w:hAnsi="Times New Roman" w:cs="Times New Roman"/>
                <w:sz w:val="14"/>
                <w:szCs w:val="14"/>
                <w:lang w:eastAsia="sk-SK"/>
              </w:rPr>
            </w:pPr>
          </w:p>
        </w:tc>
        <w:tc>
          <w:tcPr>
            <w:tcW w:w="757" w:type="dxa"/>
            <w:tcBorders>
              <w:top w:val="nil"/>
              <w:left w:val="nil"/>
              <w:bottom w:val="nil"/>
              <w:right w:val="nil"/>
            </w:tcBorders>
            <w:noWrap/>
            <w:vAlign w:val="center"/>
          </w:tcPr>
          <w:p w14:paraId="7C12CC15" w14:textId="77777777" w:rsidR="00630584" w:rsidRPr="00725A3F" w:rsidRDefault="00630584" w:rsidP="005A672A">
            <w:pPr>
              <w:spacing w:after="0" w:line="240" w:lineRule="auto"/>
              <w:jc w:val="right"/>
              <w:rPr>
                <w:rFonts w:ascii="Times New Roman" w:eastAsia="Times New Roman" w:hAnsi="Times New Roman" w:cs="Times New Roman"/>
                <w:sz w:val="14"/>
                <w:szCs w:val="14"/>
                <w:lang w:eastAsia="sk-SK"/>
              </w:rPr>
            </w:pPr>
          </w:p>
        </w:tc>
      </w:tr>
      <w:tr w:rsidR="00630584" w:rsidRPr="00725A3F" w14:paraId="45BCE8B7" w14:textId="77777777" w:rsidTr="005A672A">
        <w:trPr>
          <w:trHeight w:val="250"/>
        </w:trPr>
        <w:tc>
          <w:tcPr>
            <w:tcW w:w="3762" w:type="dxa"/>
            <w:tcBorders>
              <w:top w:val="nil"/>
              <w:left w:val="nil"/>
              <w:bottom w:val="nil"/>
              <w:right w:val="nil"/>
            </w:tcBorders>
            <w:noWrap/>
            <w:vAlign w:val="center"/>
            <w:hideMark/>
          </w:tcPr>
          <w:p w14:paraId="519C2018" w14:textId="77777777" w:rsidR="00630584" w:rsidRPr="00725A3F" w:rsidRDefault="00630584" w:rsidP="005A672A">
            <w:pPr>
              <w:spacing w:after="0" w:line="240" w:lineRule="auto"/>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  bežné výdavky</w:t>
            </w:r>
          </w:p>
        </w:tc>
        <w:tc>
          <w:tcPr>
            <w:tcW w:w="757" w:type="dxa"/>
            <w:tcBorders>
              <w:top w:val="nil"/>
              <w:left w:val="nil"/>
              <w:bottom w:val="nil"/>
              <w:right w:val="nil"/>
            </w:tcBorders>
            <w:noWrap/>
            <w:vAlign w:val="center"/>
            <w:hideMark/>
          </w:tcPr>
          <w:p w14:paraId="6D880BF6"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14 834</w:t>
            </w:r>
          </w:p>
        </w:tc>
        <w:tc>
          <w:tcPr>
            <w:tcW w:w="757" w:type="dxa"/>
            <w:tcBorders>
              <w:top w:val="nil"/>
              <w:left w:val="nil"/>
              <w:bottom w:val="nil"/>
              <w:right w:val="nil"/>
            </w:tcBorders>
            <w:noWrap/>
            <w:vAlign w:val="center"/>
            <w:hideMark/>
          </w:tcPr>
          <w:p w14:paraId="173FD501"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16 237</w:t>
            </w:r>
          </w:p>
        </w:tc>
        <w:tc>
          <w:tcPr>
            <w:tcW w:w="757" w:type="dxa"/>
            <w:tcBorders>
              <w:top w:val="nil"/>
              <w:left w:val="nil"/>
              <w:bottom w:val="nil"/>
              <w:right w:val="nil"/>
            </w:tcBorders>
            <w:noWrap/>
            <w:vAlign w:val="center"/>
            <w:hideMark/>
          </w:tcPr>
          <w:p w14:paraId="06DB4BED"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25FC7E4B"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40 852</w:t>
            </w:r>
          </w:p>
        </w:tc>
        <w:tc>
          <w:tcPr>
            <w:tcW w:w="757" w:type="dxa"/>
            <w:tcBorders>
              <w:top w:val="nil"/>
              <w:left w:val="nil"/>
              <w:bottom w:val="nil"/>
              <w:right w:val="nil"/>
            </w:tcBorders>
            <w:noWrap/>
            <w:vAlign w:val="center"/>
            <w:hideMark/>
          </w:tcPr>
          <w:p w14:paraId="6285C9C0"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19 269</w:t>
            </w:r>
          </w:p>
        </w:tc>
        <w:tc>
          <w:tcPr>
            <w:tcW w:w="757" w:type="dxa"/>
            <w:tcBorders>
              <w:top w:val="nil"/>
              <w:left w:val="nil"/>
              <w:bottom w:val="nil"/>
              <w:right w:val="nil"/>
            </w:tcBorders>
            <w:noWrap/>
            <w:vAlign w:val="center"/>
            <w:hideMark/>
          </w:tcPr>
          <w:p w14:paraId="4199C808"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18 859</w:t>
            </w:r>
          </w:p>
        </w:tc>
        <w:tc>
          <w:tcPr>
            <w:tcW w:w="757" w:type="dxa"/>
            <w:tcBorders>
              <w:top w:val="nil"/>
              <w:left w:val="nil"/>
              <w:bottom w:val="nil"/>
              <w:right w:val="nil"/>
            </w:tcBorders>
            <w:noWrap/>
            <w:vAlign w:val="center"/>
            <w:hideMark/>
          </w:tcPr>
          <w:p w14:paraId="439BA95B"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20 586</w:t>
            </w:r>
          </w:p>
        </w:tc>
      </w:tr>
      <w:tr w:rsidR="00630584" w:rsidRPr="00725A3F" w14:paraId="77FCE13D" w14:textId="77777777" w:rsidTr="005A672A">
        <w:trPr>
          <w:trHeight w:val="250"/>
        </w:trPr>
        <w:tc>
          <w:tcPr>
            <w:tcW w:w="3762" w:type="dxa"/>
            <w:tcBorders>
              <w:top w:val="nil"/>
              <w:left w:val="nil"/>
              <w:bottom w:val="nil"/>
              <w:right w:val="nil"/>
            </w:tcBorders>
            <w:noWrap/>
            <w:vAlign w:val="center"/>
            <w:hideMark/>
          </w:tcPr>
          <w:p w14:paraId="7B389A74" w14:textId="77777777" w:rsidR="00630584" w:rsidRPr="00725A3F"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mzdy, platy</w:t>
            </w:r>
          </w:p>
        </w:tc>
        <w:tc>
          <w:tcPr>
            <w:tcW w:w="757" w:type="dxa"/>
            <w:tcBorders>
              <w:top w:val="nil"/>
              <w:left w:val="nil"/>
              <w:bottom w:val="nil"/>
              <w:right w:val="nil"/>
            </w:tcBorders>
            <w:noWrap/>
            <w:vAlign w:val="center"/>
            <w:hideMark/>
          </w:tcPr>
          <w:p w14:paraId="458A5C83"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1 734</w:t>
            </w:r>
          </w:p>
        </w:tc>
        <w:tc>
          <w:tcPr>
            <w:tcW w:w="757" w:type="dxa"/>
            <w:tcBorders>
              <w:top w:val="nil"/>
              <w:left w:val="nil"/>
              <w:bottom w:val="nil"/>
              <w:right w:val="nil"/>
            </w:tcBorders>
            <w:noWrap/>
            <w:vAlign w:val="center"/>
            <w:hideMark/>
          </w:tcPr>
          <w:p w14:paraId="680BD78B"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1 966</w:t>
            </w:r>
          </w:p>
        </w:tc>
        <w:tc>
          <w:tcPr>
            <w:tcW w:w="757" w:type="dxa"/>
            <w:tcBorders>
              <w:top w:val="nil"/>
              <w:left w:val="nil"/>
              <w:bottom w:val="nil"/>
              <w:right w:val="nil"/>
            </w:tcBorders>
            <w:noWrap/>
            <w:vAlign w:val="center"/>
            <w:hideMark/>
          </w:tcPr>
          <w:p w14:paraId="2958D40D"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4FCBC76B"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2 924</w:t>
            </w:r>
          </w:p>
        </w:tc>
        <w:tc>
          <w:tcPr>
            <w:tcW w:w="757" w:type="dxa"/>
            <w:tcBorders>
              <w:top w:val="nil"/>
              <w:left w:val="nil"/>
              <w:bottom w:val="nil"/>
              <w:right w:val="nil"/>
            </w:tcBorders>
            <w:noWrap/>
            <w:vAlign w:val="center"/>
            <w:hideMark/>
          </w:tcPr>
          <w:p w14:paraId="57AE45C3"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3 199</w:t>
            </w:r>
          </w:p>
        </w:tc>
        <w:tc>
          <w:tcPr>
            <w:tcW w:w="757" w:type="dxa"/>
            <w:tcBorders>
              <w:top w:val="nil"/>
              <w:left w:val="nil"/>
              <w:bottom w:val="nil"/>
              <w:right w:val="nil"/>
            </w:tcBorders>
            <w:noWrap/>
            <w:vAlign w:val="center"/>
            <w:hideMark/>
          </w:tcPr>
          <w:p w14:paraId="53B72746"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3 199</w:t>
            </w:r>
          </w:p>
        </w:tc>
        <w:tc>
          <w:tcPr>
            <w:tcW w:w="757" w:type="dxa"/>
            <w:tcBorders>
              <w:top w:val="nil"/>
              <w:left w:val="nil"/>
              <w:bottom w:val="nil"/>
              <w:right w:val="nil"/>
            </w:tcBorders>
            <w:noWrap/>
            <w:vAlign w:val="center"/>
            <w:hideMark/>
          </w:tcPr>
          <w:p w14:paraId="346A95AD"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3 391</w:t>
            </w:r>
          </w:p>
        </w:tc>
      </w:tr>
      <w:tr w:rsidR="00630584" w:rsidRPr="00725A3F" w14:paraId="4113DB36" w14:textId="77777777" w:rsidTr="005A672A">
        <w:trPr>
          <w:trHeight w:val="250"/>
        </w:trPr>
        <w:tc>
          <w:tcPr>
            <w:tcW w:w="3762" w:type="dxa"/>
            <w:tcBorders>
              <w:top w:val="nil"/>
              <w:left w:val="nil"/>
              <w:bottom w:val="nil"/>
              <w:right w:val="nil"/>
            </w:tcBorders>
            <w:noWrap/>
            <w:vAlign w:val="center"/>
            <w:hideMark/>
          </w:tcPr>
          <w:p w14:paraId="3B59E7BB" w14:textId="77777777" w:rsidR="00630584" w:rsidRPr="00725A3F"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poistné a príspevky do poisťovní</w:t>
            </w:r>
          </w:p>
        </w:tc>
        <w:tc>
          <w:tcPr>
            <w:tcW w:w="757" w:type="dxa"/>
            <w:tcBorders>
              <w:top w:val="nil"/>
              <w:left w:val="nil"/>
              <w:bottom w:val="nil"/>
              <w:right w:val="nil"/>
            </w:tcBorders>
            <w:noWrap/>
            <w:vAlign w:val="center"/>
            <w:hideMark/>
          </w:tcPr>
          <w:p w14:paraId="031BD378"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1 188</w:t>
            </w:r>
          </w:p>
        </w:tc>
        <w:tc>
          <w:tcPr>
            <w:tcW w:w="757" w:type="dxa"/>
            <w:tcBorders>
              <w:top w:val="nil"/>
              <w:left w:val="nil"/>
              <w:bottom w:val="nil"/>
              <w:right w:val="nil"/>
            </w:tcBorders>
            <w:noWrap/>
            <w:vAlign w:val="center"/>
            <w:hideMark/>
          </w:tcPr>
          <w:p w14:paraId="5D8C5099"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1 381</w:t>
            </w:r>
          </w:p>
        </w:tc>
        <w:tc>
          <w:tcPr>
            <w:tcW w:w="757" w:type="dxa"/>
            <w:tcBorders>
              <w:top w:val="nil"/>
              <w:left w:val="nil"/>
              <w:bottom w:val="nil"/>
              <w:right w:val="nil"/>
            </w:tcBorders>
            <w:noWrap/>
            <w:vAlign w:val="center"/>
            <w:hideMark/>
          </w:tcPr>
          <w:p w14:paraId="6AFCEBA7"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03E94FFF"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1 266</w:t>
            </w:r>
          </w:p>
        </w:tc>
        <w:tc>
          <w:tcPr>
            <w:tcW w:w="757" w:type="dxa"/>
            <w:tcBorders>
              <w:top w:val="nil"/>
              <w:left w:val="nil"/>
              <w:bottom w:val="nil"/>
              <w:right w:val="nil"/>
            </w:tcBorders>
            <w:noWrap/>
            <w:vAlign w:val="center"/>
            <w:hideMark/>
          </w:tcPr>
          <w:p w14:paraId="28AE9386"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1 344</w:t>
            </w:r>
          </w:p>
        </w:tc>
        <w:tc>
          <w:tcPr>
            <w:tcW w:w="757" w:type="dxa"/>
            <w:tcBorders>
              <w:top w:val="nil"/>
              <w:left w:val="nil"/>
              <w:bottom w:val="nil"/>
              <w:right w:val="nil"/>
            </w:tcBorders>
            <w:noWrap/>
            <w:vAlign w:val="center"/>
            <w:hideMark/>
          </w:tcPr>
          <w:p w14:paraId="4C5E43C3"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1 344</w:t>
            </w:r>
          </w:p>
        </w:tc>
        <w:tc>
          <w:tcPr>
            <w:tcW w:w="757" w:type="dxa"/>
            <w:tcBorders>
              <w:top w:val="nil"/>
              <w:left w:val="nil"/>
              <w:bottom w:val="nil"/>
              <w:right w:val="nil"/>
            </w:tcBorders>
            <w:noWrap/>
            <w:vAlign w:val="center"/>
            <w:hideMark/>
          </w:tcPr>
          <w:p w14:paraId="575A5FA3"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1 425</w:t>
            </w:r>
          </w:p>
        </w:tc>
      </w:tr>
      <w:tr w:rsidR="00630584" w:rsidRPr="00725A3F" w14:paraId="1F783662" w14:textId="77777777" w:rsidTr="005A672A">
        <w:trPr>
          <w:trHeight w:val="250"/>
        </w:trPr>
        <w:tc>
          <w:tcPr>
            <w:tcW w:w="3762" w:type="dxa"/>
            <w:tcBorders>
              <w:top w:val="nil"/>
              <w:left w:val="nil"/>
              <w:bottom w:val="nil"/>
              <w:right w:val="nil"/>
            </w:tcBorders>
            <w:noWrap/>
            <w:vAlign w:val="center"/>
            <w:hideMark/>
          </w:tcPr>
          <w:p w14:paraId="31CD8F25" w14:textId="77777777" w:rsidR="00630584" w:rsidRPr="00725A3F"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tovary a služby</w:t>
            </w:r>
          </w:p>
        </w:tc>
        <w:tc>
          <w:tcPr>
            <w:tcW w:w="757" w:type="dxa"/>
            <w:tcBorders>
              <w:top w:val="nil"/>
              <w:left w:val="nil"/>
              <w:bottom w:val="nil"/>
              <w:right w:val="nil"/>
            </w:tcBorders>
            <w:noWrap/>
            <w:vAlign w:val="center"/>
            <w:hideMark/>
          </w:tcPr>
          <w:p w14:paraId="35F940D4"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11 911</w:t>
            </w:r>
          </w:p>
        </w:tc>
        <w:tc>
          <w:tcPr>
            <w:tcW w:w="757" w:type="dxa"/>
            <w:tcBorders>
              <w:top w:val="nil"/>
              <w:left w:val="nil"/>
              <w:bottom w:val="nil"/>
              <w:right w:val="nil"/>
            </w:tcBorders>
            <w:noWrap/>
            <w:vAlign w:val="center"/>
            <w:hideMark/>
          </w:tcPr>
          <w:p w14:paraId="3638DC4F"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12 890</w:t>
            </w:r>
          </w:p>
        </w:tc>
        <w:tc>
          <w:tcPr>
            <w:tcW w:w="757" w:type="dxa"/>
            <w:tcBorders>
              <w:top w:val="nil"/>
              <w:left w:val="nil"/>
              <w:bottom w:val="nil"/>
              <w:right w:val="nil"/>
            </w:tcBorders>
            <w:noWrap/>
            <w:vAlign w:val="center"/>
            <w:hideMark/>
          </w:tcPr>
          <w:p w14:paraId="3E688DA1"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4C0E258A"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36 600</w:t>
            </w:r>
          </w:p>
        </w:tc>
        <w:tc>
          <w:tcPr>
            <w:tcW w:w="757" w:type="dxa"/>
            <w:tcBorders>
              <w:top w:val="nil"/>
              <w:left w:val="nil"/>
              <w:bottom w:val="nil"/>
              <w:right w:val="nil"/>
            </w:tcBorders>
            <w:noWrap/>
            <w:vAlign w:val="center"/>
            <w:hideMark/>
          </w:tcPr>
          <w:p w14:paraId="55C306FB"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14 635</w:t>
            </w:r>
          </w:p>
        </w:tc>
        <w:tc>
          <w:tcPr>
            <w:tcW w:w="757" w:type="dxa"/>
            <w:tcBorders>
              <w:top w:val="nil"/>
              <w:left w:val="nil"/>
              <w:bottom w:val="nil"/>
              <w:right w:val="nil"/>
            </w:tcBorders>
            <w:noWrap/>
            <w:vAlign w:val="center"/>
            <w:hideMark/>
          </w:tcPr>
          <w:p w14:paraId="35EFC1F2"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14 230</w:t>
            </w:r>
          </w:p>
        </w:tc>
        <w:tc>
          <w:tcPr>
            <w:tcW w:w="757" w:type="dxa"/>
            <w:tcBorders>
              <w:top w:val="nil"/>
              <w:left w:val="nil"/>
              <w:bottom w:val="nil"/>
              <w:right w:val="nil"/>
            </w:tcBorders>
            <w:noWrap/>
            <w:vAlign w:val="center"/>
            <w:hideMark/>
          </w:tcPr>
          <w:p w14:paraId="49F036EE"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15 679</w:t>
            </w:r>
          </w:p>
        </w:tc>
      </w:tr>
      <w:tr w:rsidR="00630584" w:rsidRPr="00725A3F" w14:paraId="424DDBAF" w14:textId="77777777" w:rsidTr="005A672A">
        <w:trPr>
          <w:trHeight w:val="250"/>
        </w:trPr>
        <w:tc>
          <w:tcPr>
            <w:tcW w:w="3762" w:type="dxa"/>
            <w:tcBorders>
              <w:top w:val="nil"/>
              <w:left w:val="nil"/>
              <w:bottom w:val="nil"/>
              <w:right w:val="nil"/>
            </w:tcBorders>
            <w:noWrap/>
            <w:vAlign w:val="center"/>
            <w:hideMark/>
          </w:tcPr>
          <w:p w14:paraId="61CB12FC" w14:textId="77777777" w:rsidR="00630584" w:rsidRPr="00725A3F" w:rsidRDefault="00630584" w:rsidP="005A672A">
            <w:pPr>
              <w:spacing w:after="0" w:line="240" w:lineRule="auto"/>
              <w:ind w:firstLineChars="400" w:firstLine="56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dividendy a odvod zo zisku</w:t>
            </w:r>
          </w:p>
        </w:tc>
        <w:tc>
          <w:tcPr>
            <w:tcW w:w="757" w:type="dxa"/>
            <w:tcBorders>
              <w:top w:val="nil"/>
              <w:left w:val="nil"/>
              <w:bottom w:val="nil"/>
              <w:right w:val="nil"/>
            </w:tcBorders>
            <w:noWrap/>
            <w:vAlign w:val="center"/>
            <w:hideMark/>
          </w:tcPr>
          <w:p w14:paraId="46A42F07"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23AD0573"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3FB6C174"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61284D37"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3 505</w:t>
            </w:r>
          </w:p>
        </w:tc>
        <w:tc>
          <w:tcPr>
            <w:tcW w:w="757" w:type="dxa"/>
            <w:tcBorders>
              <w:top w:val="nil"/>
              <w:left w:val="nil"/>
              <w:bottom w:val="nil"/>
              <w:right w:val="nil"/>
            </w:tcBorders>
            <w:noWrap/>
            <w:vAlign w:val="center"/>
            <w:hideMark/>
          </w:tcPr>
          <w:p w14:paraId="62271B28"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3 505</w:t>
            </w:r>
          </w:p>
        </w:tc>
        <w:tc>
          <w:tcPr>
            <w:tcW w:w="757" w:type="dxa"/>
            <w:tcBorders>
              <w:top w:val="nil"/>
              <w:left w:val="nil"/>
              <w:bottom w:val="nil"/>
              <w:right w:val="nil"/>
            </w:tcBorders>
            <w:noWrap/>
            <w:vAlign w:val="center"/>
            <w:hideMark/>
          </w:tcPr>
          <w:p w14:paraId="1149C81E"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3 505</w:t>
            </w:r>
          </w:p>
        </w:tc>
        <w:tc>
          <w:tcPr>
            <w:tcW w:w="757" w:type="dxa"/>
            <w:tcBorders>
              <w:top w:val="nil"/>
              <w:left w:val="nil"/>
              <w:bottom w:val="nil"/>
              <w:right w:val="nil"/>
            </w:tcBorders>
            <w:noWrap/>
            <w:vAlign w:val="center"/>
            <w:hideMark/>
          </w:tcPr>
          <w:p w14:paraId="568EE0AB"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3 505</w:t>
            </w:r>
          </w:p>
        </w:tc>
      </w:tr>
      <w:tr w:rsidR="00630584" w:rsidRPr="00725A3F" w14:paraId="2CEB2FAB" w14:textId="77777777" w:rsidTr="005A672A">
        <w:trPr>
          <w:trHeight w:val="250"/>
        </w:trPr>
        <w:tc>
          <w:tcPr>
            <w:tcW w:w="3762" w:type="dxa"/>
            <w:tcBorders>
              <w:top w:val="nil"/>
              <w:left w:val="nil"/>
              <w:bottom w:val="nil"/>
              <w:right w:val="nil"/>
            </w:tcBorders>
            <w:noWrap/>
            <w:vAlign w:val="center"/>
            <w:hideMark/>
          </w:tcPr>
          <w:p w14:paraId="3FF1A111" w14:textId="77777777" w:rsidR="00630584" w:rsidRPr="00725A3F"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bežné transfery</w:t>
            </w:r>
          </w:p>
        </w:tc>
        <w:tc>
          <w:tcPr>
            <w:tcW w:w="757" w:type="dxa"/>
            <w:tcBorders>
              <w:top w:val="nil"/>
              <w:left w:val="nil"/>
              <w:bottom w:val="nil"/>
              <w:right w:val="nil"/>
            </w:tcBorders>
            <w:noWrap/>
            <w:vAlign w:val="center"/>
            <w:hideMark/>
          </w:tcPr>
          <w:p w14:paraId="33BCD082"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w:t>
            </w:r>
          </w:p>
        </w:tc>
        <w:tc>
          <w:tcPr>
            <w:tcW w:w="757" w:type="dxa"/>
            <w:tcBorders>
              <w:top w:val="nil"/>
              <w:left w:val="nil"/>
              <w:bottom w:val="nil"/>
              <w:right w:val="nil"/>
            </w:tcBorders>
            <w:noWrap/>
            <w:vAlign w:val="center"/>
            <w:hideMark/>
          </w:tcPr>
          <w:p w14:paraId="6D97E211"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w:t>
            </w:r>
          </w:p>
        </w:tc>
        <w:tc>
          <w:tcPr>
            <w:tcW w:w="757" w:type="dxa"/>
            <w:tcBorders>
              <w:top w:val="nil"/>
              <w:left w:val="nil"/>
              <w:bottom w:val="nil"/>
              <w:right w:val="nil"/>
            </w:tcBorders>
            <w:noWrap/>
            <w:vAlign w:val="center"/>
            <w:hideMark/>
          </w:tcPr>
          <w:p w14:paraId="76C89405"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07E368C0"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61</w:t>
            </w:r>
          </w:p>
        </w:tc>
        <w:tc>
          <w:tcPr>
            <w:tcW w:w="757" w:type="dxa"/>
            <w:tcBorders>
              <w:top w:val="nil"/>
              <w:left w:val="nil"/>
              <w:bottom w:val="nil"/>
              <w:right w:val="nil"/>
            </w:tcBorders>
            <w:noWrap/>
            <w:vAlign w:val="center"/>
            <w:hideMark/>
          </w:tcPr>
          <w:p w14:paraId="3A3634A3"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91</w:t>
            </w:r>
          </w:p>
        </w:tc>
        <w:tc>
          <w:tcPr>
            <w:tcW w:w="757" w:type="dxa"/>
            <w:tcBorders>
              <w:top w:val="nil"/>
              <w:left w:val="nil"/>
              <w:bottom w:val="nil"/>
              <w:right w:val="nil"/>
            </w:tcBorders>
            <w:noWrap/>
            <w:vAlign w:val="center"/>
            <w:hideMark/>
          </w:tcPr>
          <w:p w14:paraId="4C8E3578"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86</w:t>
            </w:r>
          </w:p>
        </w:tc>
        <w:tc>
          <w:tcPr>
            <w:tcW w:w="757" w:type="dxa"/>
            <w:tcBorders>
              <w:top w:val="nil"/>
              <w:left w:val="nil"/>
              <w:bottom w:val="nil"/>
              <w:right w:val="nil"/>
            </w:tcBorders>
            <w:noWrap/>
            <w:vAlign w:val="center"/>
            <w:hideMark/>
          </w:tcPr>
          <w:p w14:paraId="06A617C9"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91</w:t>
            </w:r>
          </w:p>
        </w:tc>
      </w:tr>
      <w:tr w:rsidR="00630584" w:rsidRPr="00725A3F" w14:paraId="5B3EF876" w14:textId="77777777" w:rsidTr="005A672A">
        <w:trPr>
          <w:trHeight w:val="250"/>
        </w:trPr>
        <w:tc>
          <w:tcPr>
            <w:tcW w:w="3762" w:type="dxa"/>
            <w:tcBorders>
              <w:top w:val="nil"/>
              <w:left w:val="nil"/>
              <w:bottom w:val="nil"/>
              <w:right w:val="nil"/>
            </w:tcBorders>
            <w:noWrap/>
            <w:vAlign w:val="center"/>
            <w:hideMark/>
          </w:tcPr>
          <w:p w14:paraId="55908F0F" w14:textId="77777777" w:rsidR="00630584" w:rsidRPr="00725A3F"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splácanie úrokov a ostatné platby s úvermi</w:t>
            </w:r>
          </w:p>
        </w:tc>
        <w:tc>
          <w:tcPr>
            <w:tcW w:w="757" w:type="dxa"/>
            <w:tcBorders>
              <w:top w:val="nil"/>
              <w:left w:val="nil"/>
              <w:bottom w:val="nil"/>
              <w:right w:val="nil"/>
            </w:tcBorders>
            <w:noWrap/>
            <w:vAlign w:val="center"/>
            <w:hideMark/>
          </w:tcPr>
          <w:p w14:paraId="25CD076B"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45A26CF6"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033AF216"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0765EBDF"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6C166E21"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338BC797"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1474ADDF"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r>
      <w:tr w:rsidR="00630584" w:rsidRPr="00725A3F" w14:paraId="0617C6E5" w14:textId="77777777" w:rsidTr="005A672A">
        <w:trPr>
          <w:trHeight w:val="250"/>
        </w:trPr>
        <w:tc>
          <w:tcPr>
            <w:tcW w:w="3762" w:type="dxa"/>
            <w:tcBorders>
              <w:top w:val="nil"/>
              <w:left w:val="nil"/>
              <w:bottom w:val="nil"/>
              <w:right w:val="nil"/>
            </w:tcBorders>
            <w:noWrap/>
            <w:vAlign w:val="center"/>
            <w:hideMark/>
          </w:tcPr>
          <w:p w14:paraId="19CEA667" w14:textId="77777777" w:rsidR="00630584" w:rsidRPr="00725A3F" w:rsidRDefault="00630584" w:rsidP="005A672A">
            <w:pPr>
              <w:spacing w:after="0" w:line="240" w:lineRule="auto"/>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  kapitálové výdavky</w:t>
            </w:r>
          </w:p>
        </w:tc>
        <w:tc>
          <w:tcPr>
            <w:tcW w:w="757" w:type="dxa"/>
            <w:tcBorders>
              <w:top w:val="nil"/>
              <w:left w:val="nil"/>
              <w:bottom w:val="nil"/>
              <w:right w:val="nil"/>
            </w:tcBorders>
            <w:noWrap/>
            <w:vAlign w:val="center"/>
            <w:hideMark/>
          </w:tcPr>
          <w:p w14:paraId="27D28799"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8 764</w:t>
            </w:r>
          </w:p>
        </w:tc>
        <w:tc>
          <w:tcPr>
            <w:tcW w:w="757" w:type="dxa"/>
            <w:tcBorders>
              <w:top w:val="nil"/>
              <w:left w:val="nil"/>
              <w:bottom w:val="nil"/>
              <w:right w:val="nil"/>
            </w:tcBorders>
            <w:noWrap/>
            <w:vAlign w:val="center"/>
            <w:hideMark/>
          </w:tcPr>
          <w:p w14:paraId="52A8CBAD"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6 148</w:t>
            </w:r>
          </w:p>
        </w:tc>
        <w:tc>
          <w:tcPr>
            <w:tcW w:w="757" w:type="dxa"/>
            <w:tcBorders>
              <w:top w:val="nil"/>
              <w:left w:val="nil"/>
              <w:bottom w:val="nil"/>
              <w:right w:val="nil"/>
            </w:tcBorders>
            <w:noWrap/>
            <w:vAlign w:val="center"/>
            <w:hideMark/>
          </w:tcPr>
          <w:p w14:paraId="309A968C"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358E4583"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10 100</w:t>
            </w:r>
          </w:p>
        </w:tc>
        <w:tc>
          <w:tcPr>
            <w:tcW w:w="757" w:type="dxa"/>
            <w:tcBorders>
              <w:top w:val="nil"/>
              <w:left w:val="nil"/>
              <w:bottom w:val="nil"/>
              <w:right w:val="nil"/>
            </w:tcBorders>
            <w:noWrap/>
            <w:vAlign w:val="center"/>
            <w:hideMark/>
          </w:tcPr>
          <w:p w14:paraId="2E0D8576"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10 000</w:t>
            </w:r>
          </w:p>
        </w:tc>
        <w:tc>
          <w:tcPr>
            <w:tcW w:w="757" w:type="dxa"/>
            <w:tcBorders>
              <w:top w:val="nil"/>
              <w:left w:val="nil"/>
              <w:bottom w:val="nil"/>
              <w:right w:val="nil"/>
            </w:tcBorders>
            <w:noWrap/>
            <w:vAlign w:val="center"/>
            <w:hideMark/>
          </w:tcPr>
          <w:p w14:paraId="57C5D5A9"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10 000</w:t>
            </w:r>
          </w:p>
        </w:tc>
        <w:tc>
          <w:tcPr>
            <w:tcW w:w="757" w:type="dxa"/>
            <w:tcBorders>
              <w:top w:val="nil"/>
              <w:left w:val="nil"/>
              <w:bottom w:val="nil"/>
              <w:right w:val="nil"/>
            </w:tcBorders>
            <w:noWrap/>
            <w:vAlign w:val="center"/>
            <w:hideMark/>
          </w:tcPr>
          <w:p w14:paraId="5BA28D68"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10 000</w:t>
            </w:r>
          </w:p>
        </w:tc>
      </w:tr>
      <w:tr w:rsidR="00630584" w:rsidRPr="00725A3F" w14:paraId="67BDC260" w14:textId="77777777" w:rsidTr="005A672A">
        <w:trPr>
          <w:trHeight w:val="250"/>
        </w:trPr>
        <w:tc>
          <w:tcPr>
            <w:tcW w:w="3762" w:type="dxa"/>
            <w:tcBorders>
              <w:top w:val="nil"/>
              <w:left w:val="nil"/>
              <w:bottom w:val="nil"/>
              <w:right w:val="nil"/>
            </w:tcBorders>
            <w:noWrap/>
            <w:vAlign w:val="center"/>
            <w:hideMark/>
          </w:tcPr>
          <w:p w14:paraId="5935F92F" w14:textId="77777777" w:rsidR="00630584" w:rsidRPr="00725A3F"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obstarávanie kapitálových aktív</w:t>
            </w:r>
          </w:p>
        </w:tc>
        <w:tc>
          <w:tcPr>
            <w:tcW w:w="757" w:type="dxa"/>
            <w:tcBorders>
              <w:top w:val="nil"/>
              <w:left w:val="nil"/>
              <w:bottom w:val="nil"/>
              <w:right w:val="nil"/>
            </w:tcBorders>
            <w:noWrap/>
            <w:vAlign w:val="center"/>
            <w:hideMark/>
          </w:tcPr>
          <w:p w14:paraId="06A5708C"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130</w:t>
            </w:r>
          </w:p>
        </w:tc>
        <w:tc>
          <w:tcPr>
            <w:tcW w:w="757" w:type="dxa"/>
            <w:tcBorders>
              <w:top w:val="nil"/>
              <w:left w:val="nil"/>
              <w:bottom w:val="nil"/>
              <w:right w:val="nil"/>
            </w:tcBorders>
            <w:noWrap/>
            <w:vAlign w:val="center"/>
            <w:hideMark/>
          </w:tcPr>
          <w:p w14:paraId="13DB50A0"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173</w:t>
            </w:r>
          </w:p>
        </w:tc>
        <w:tc>
          <w:tcPr>
            <w:tcW w:w="757" w:type="dxa"/>
            <w:tcBorders>
              <w:top w:val="nil"/>
              <w:left w:val="nil"/>
              <w:bottom w:val="nil"/>
              <w:right w:val="nil"/>
            </w:tcBorders>
            <w:noWrap/>
            <w:vAlign w:val="center"/>
            <w:hideMark/>
          </w:tcPr>
          <w:p w14:paraId="5FB0D294"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1D8B6A69"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100</w:t>
            </w:r>
          </w:p>
        </w:tc>
        <w:tc>
          <w:tcPr>
            <w:tcW w:w="757" w:type="dxa"/>
            <w:tcBorders>
              <w:top w:val="nil"/>
              <w:left w:val="nil"/>
              <w:bottom w:val="nil"/>
              <w:right w:val="nil"/>
            </w:tcBorders>
            <w:noWrap/>
            <w:vAlign w:val="center"/>
            <w:hideMark/>
          </w:tcPr>
          <w:p w14:paraId="087DEE2D"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100</w:t>
            </w:r>
          </w:p>
        </w:tc>
        <w:tc>
          <w:tcPr>
            <w:tcW w:w="757" w:type="dxa"/>
            <w:tcBorders>
              <w:top w:val="nil"/>
              <w:left w:val="nil"/>
              <w:bottom w:val="nil"/>
              <w:right w:val="nil"/>
            </w:tcBorders>
            <w:noWrap/>
            <w:vAlign w:val="center"/>
            <w:hideMark/>
          </w:tcPr>
          <w:p w14:paraId="6226F861"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100</w:t>
            </w:r>
          </w:p>
        </w:tc>
        <w:tc>
          <w:tcPr>
            <w:tcW w:w="757" w:type="dxa"/>
            <w:tcBorders>
              <w:top w:val="nil"/>
              <w:left w:val="nil"/>
              <w:bottom w:val="nil"/>
              <w:right w:val="nil"/>
            </w:tcBorders>
            <w:noWrap/>
            <w:vAlign w:val="center"/>
            <w:hideMark/>
          </w:tcPr>
          <w:p w14:paraId="0C139EBF"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100</w:t>
            </w:r>
          </w:p>
        </w:tc>
      </w:tr>
      <w:tr w:rsidR="00630584" w:rsidRPr="00725A3F" w14:paraId="1F0FEFB4" w14:textId="77777777" w:rsidTr="005A672A">
        <w:trPr>
          <w:trHeight w:val="250"/>
        </w:trPr>
        <w:tc>
          <w:tcPr>
            <w:tcW w:w="3762" w:type="dxa"/>
            <w:tcBorders>
              <w:top w:val="nil"/>
              <w:left w:val="nil"/>
              <w:bottom w:val="nil"/>
              <w:right w:val="nil"/>
            </w:tcBorders>
            <w:noWrap/>
            <w:vAlign w:val="center"/>
            <w:hideMark/>
          </w:tcPr>
          <w:p w14:paraId="75D6D788" w14:textId="77777777" w:rsidR="00630584" w:rsidRPr="00725A3F"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kapitálové transfery</w:t>
            </w:r>
          </w:p>
        </w:tc>
        <w:tc>
          <w:tcPr>
            <w:tcW w:w="757" w:type="dxa"/>
            <w:tcBorders>
              <w:top w:val="nil"/>
              <w:left w:val="nil"/>
              <w:bottom w:val="nil"/>
              <w:right w:val="nil"/>
            </w:tcBorders>
            <w:noWrap/>
            <w:vAlign w:val="center"/>
            <w:hideMark/>
          </w:tcPr>
          <w:p w14:paraId="4E176382"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8 636</w:t>
            </w:r>
          </w:p>
        </w:tc>
        <w:tc>
          <w:tcPr>
            <w:tcW w:w="757" w:type="dxa"/>
            <w:tcBorders>
              <w:top w:val="nil"/>
              <w:left w:val="nil"/>
              <w:bottom w:val="nil"/>
              <w:right w:val="nil"/>
            </w:tcBorders>
            <w:noWrap/>
            <w:vAlign w:val="center"/>
            <w:hideMark/>
          </w:tcPr>
          <w:p w14:paraId="725149AA"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5 975</w:t>
            </w:r>
          </w:p>
        </w:tc>
        <w:tc>
          <w:tcPr>
            <w:tcW w:w="757" w:type="dxa"/>
            <w:tcBorders>
              <w:top w:val="nil"/>
              <w:left w:val="nil"/>
              <w:bottom w:val="nil"/>
              <w:right w:val="nil"/>
            </w:tcBorders>
            <w:noWrap/>
            <w:vAlign w:val="center"/>
            <w:hideMark/>
          </w:tcPr>
          <w:p w14:paraId="3383FDFD"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69B396DE"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10 000</w:t>
            </w:r>
          </w:p>
        </w:tc>
        <w:tc>
          <w:tcPr>
            <w:tcW w:w="757" w:type="dxa"/>
            <w:tcBorders>
              <w:top w:val="nil"/>
              <w:left w:val="nil"/>
              <w:bottom w:val="nil"/>
              <w:right w:val="nil"/>
            </w:tcBorders>
            <w:noWrap/>
            <w:vAlign w:val="center"/>
            <w:hideMark/>
          </w:tcPr>
          <w:p w14:paraId="29AFB930"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9 900</w:t>
            </w:r>
          </w:p>
        </w:tc>
        <w:tc>
          <w:tcPr>
            <w:tcW w:w="757" w:type="dxa"/>
            <w:tcBorders>
              <w:top w:val="nil"/>
              <w:left w:val="nil"/>
              <w:bottom w:val="nil"/>
              <w:right w:val="nil"/>
            </w:tcBorders>
            <w:noWrap/>
            <w:vAlign w:val="center"/>
            <w:hideMark/>
          </w:tcPr>
          <w:p w14:paraId="5560278D"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9 900</w:t>
            </w:r>
          </w:p>
        </w:tc>
        <w:tc>
          <w:tcPr>
            <w:tcW w:w="757" w:type="dxa"/>
            <w:tcBorders>
              <w:top w:val="nil"/>
              <w:left w:val="nil"/>
              <w:bottom w:val="nil"/>
              <w:right w:val="nil"/>
            </w:tcBorders>
            <w:noWrap/>
            <w:vAlign w:val="center"/>
            <w:hideMark/>
          </w:tcPr>
          <w:p w14:paraId="64DA2024"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9 900</w:t>
            </w:r>
          </w:p>
        </w:tc>
      </w:tr>
      <w:tr w:rsidR="00630584" w:rsidRPr="00725A3F" w14:paraId="43867749" w14:textId="77777777" w:rsidTr="005A672A">
        <w:trPr>
          <w:trHeight w:val="283"/>
        </w:trPr>
        <w:tc>
          <w:tcPr>
            <w:tcW w:w="3762" w:type="dxa"/>
            <w:tcBorders>
              <w:top w:val="nil"/>
              <w:left w:val="nil"/>
              <w:bottom w:val="nil"/>
              <w:right w:val="nil"/>
            </w:tcBorders>
            <w:noWrap/>
            <w:vAlign w:val="center"/>
            <w:hideMark/>
          </w:tcPr>
          <w:p w14:paraId="416B9213" w14:textId="77777777" w:rsidR="00630584" w:rsidRPr="00725A3F" w:rsidRDefault="00630584" w:rsidP="005A672A">
            <w:pPr>
              <w:spacing w:after="0" w:line="240" w:lineRule="auto"/>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  výdavky z transakcií s fin. aktívami a pasívami (FO)</w:t>
            </w:r>
          </w:p>
        </w:tc>
        <w:tc>
          <w:tcPr>
            <w:tcW w:w="757" w:type="dxa"/>
            <w:tcBorders>
              <w:top w:val="nil"/>
              <w:left w:val="nil"/>
              <w:bottom w:val="nil"/>
              <w:right w:val="nil"/>
            </w:tcBorders>
            <w:noWrap/>
            <w:vAlign w:val="center"/>
            <w:hideMark/>
          </w:tcPr>
          <w:p w14:paraId="56CFB9E5"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812 315</w:t>
            </w:r>
          </w:p>
        </w:tc>
        <w:tc>
          <w:tcPr>
            <w:tcW w:w="757" w:type="dxa"/>
            <w:tcBorders>
              <w:top w:val="nil"/>
              <w:left w:val="nil"/>
              <w:bottom w:val="nil"/>
              <w:right w:val="nil"/>
            </w:tcBorders>
            <w:noWrap/>
            <w:vAlign w:val="center"/>
            <w:hideMark/>
          </w:tcPr>
          <w:p w14:paraId="7A1B5B9B"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121 894</w:t>
            </w:r>
          </w:p>
        </w:tc>
        <w:tc>
          <w:tcPr>
            <w:tcW w:w="757" w:type="dxa"/>
            <w:tcBorders>
              <w:top w:val="nil"/>
              <w:left w:val="nil"/>
              <w:bottom w:val="nil"/>
              <w:right w:val="nil"/>
            </w:tcBorders>
            <w:noWrap/>
            <w:vAlign w:val="center"/>
            <w:hideMark/>
          </w:tcPr>
          <w:p w14:paraId="06964C36"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4EF673AE"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240 619</w:t>
            </w:r>
          </w:p>
        </w:tc>
        <w:tc>
          <w:tcPr>
            <w:tcW w:w="757" w:type="dxa"/>
            <w:tcBorders>
              <w:top w:val="nil"/>
              <w:left w:val="nil"/>
              <w:bottom w:val="nil"/>
              <w:right w:val="nil"/>
            </w:tcBorders>
            <w:noWrap/>
            <w:vAlign w:val="center"/>
            <w:hideMark/>
          </w:tcPr>
          <w:p w14:paraId="5FC0BFAA"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136 436</w:t>
            </w:r>
          </w:p>
        </w:tc>
        <w:tc>
          <w:tcPr>
            <w:tcW w:w="757" w:type="dxa"/>
            <w:tcBorders>
              <w:top w:val="nil"/>
              <w:left w:val="nil"/>
              <w:bottom w:val="nil"/>
              <w:right w:val="nil"/>
            </w:tcBorders>
            <w:noWrap/>
            <w:vAlign w:val="center"/>
            <w:hideMark/>
          </w:tcPr>
          <w:p w14:paraId="0085B45A"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127 082</w:t>
            </w:r>
          </w:p>
        </w:tc>
        <w:tc>
          <w:tcPr>
            <w:tcW w:w="757" w:type="dxa"/>
            <w:tcBorders>
              <w:top w:val="nil"/>
              <w:left w:val="nil"/>
              <w:bottom w:val="nil"/>
              <w:right w:val="nil"/>
            </w:tcBorders>
            <w:noWrap/>
            <w:vAlign w:val="center"/>
            <w:hideMark/>
          </w:tcPr>
          <w:p w14:paraId="2464A123"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111 000</w:t>
            </w:r>
          </w:p>
        </w:tc>
      </w:tr>
      <w:tr w:rsidR="00630584" w:rsidRPr="00725A3F" w14:paraId="6488EE73" w14:textId="77777777" w:rsidTr="005A672A">
        <w:trPr>
          <w:trHeight w:val="283"/>
        </w:trPr>
        <w:tc>
          <w:tcPr>
            <w:tcW w:w="3762" w:type="dxa"/>
            <w:tcBorders>
              <w:top w:val="nil"/>
              <w:left w:val="nil"/>
              <w:bottom w:val="nil"/>
              <w:right w:val="nil"/>
            </w:tcBorders>
            <w:vAlign w:val="center"/>
            <w:hideMark/>
          </w:tcPr>
          <w:p w14:paraId="189AFA02" w14:textId="77777777" w:rsidR="00630584" w:rsidRPr="00725A3F"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úvery, pôžičky, NFV, účasť na majetku a</w:t>
            </w:r>
            <w:r>
              <w:rPr>
                <w:rFonts w:ascii="Times New Roman" w:eastAsia="Times New Roman" w:hAnsi="Times New Roman" w:cs="Times New Roman"/>
                <w:color w:val="000000"/>
                <w:sz w:val="14"/>
                <w:szCs w:val="14"/>
                <w:lang w:eastAsia="sk-SK"/>
              </w:rPr>
              <w:t> </w:t>
            </w:r>
            <w:proofErr w:type="spellStart"/>
            <w:r w:rsidRPr="00725A3F">
              <w:rPr>
                <w:rFonts w:ascii="Times New Roman" w:eastAsia="Times New Roman" w:hAnsi="Times New Roman" w:cs="Times New Roman"/>
                <w:color w:val="000000"/>
                <w:sz w:val="14"/>
                <w:szCs w:val="14"/>
                <w:lang w:eastAsia="sk-SK"/>
              </w:rPr>
              <w:t>ostat</w:t>
            </w:r>
            <w:proofErr w:type="spellEnd"/>
            <w:r>
              <w:rPr>
                <w:rFonts w:ascii="Times New Roman" w:eastAsia="Times New Roman" w:hAnsi="Times New Roman" w:cs="Times New Roman"/>
                <w:color w:val="000000"/>
                <w:sz w:val="14"/>
                <w:szCs w:val="14"/>
                <w:lang w:eastAsia="sk-SK"/>
              </w:rPr>
              <w:t>.</w:t>
            </w:r>
            <w:r w:rsidRPr="00725A3F">
              <w:rPr>
                <w:rFonts w:ascii="Times New Roman" w:eastAsia="Times New Roman" w:hAnsi="Times New Roman" w:cs="Times New Roman"/>
                <w:color w:val="000000"/>
                <w:sz w:val="14"/>
                <w:szCs w:val="14"/>
                <w:lang w:eastAsia="sk-SK"/>
              </w:rPr>
              <w:t xml:space="preserve"> FO</w:t>
            </w:r>
          </w:p>
        </w:tc>
        <w:tc>
          <w:tcPr>
            <w:tcW w:w="757" w:type="dxa"/>
            <w:tcBorders>
              <w:top w:val="nil"/>
              <w:left w:val="nil"/>
              <w:bottom w:val="nil"/>
              <w:right w:val="nil"/>
            </w:tcBorders>
            <w:vAlign w:val="center"/>
            <w:hideMark/>
          </w:tcPr>
          <w:p w14:paraId="0C75EFA7"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812 315</w:t>
            </w:r>
          </w:p>
        </w:tc>
        <w:tc>
          <w:tcPr>
            <w:tcW w:w="757" w:type="dxa"/>
            <w:tcBorders>
              <w:top w:val="nil"/>
              <w:left w:val="nil"/>
              <w:bottom w:val="nil"/>
              <w:right w:val="nil"/>
            </w:tcBorders>
            <w:vAlign w:val="center"/>
            <w:hideMark/>
          </w:tcPr>
          <w:p w14:paraId="237793BD"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119 744</w:t>
            </w:r>
          </w:p>
        </w:tc>
        <w:tc>
          <w:tcPr>
            <w:tcW w:w="757" w:type="dxa"/>
            <w:tcBorders>
              <w:top w:val="nil"/>
              <w:left w:val="nil"/>
              <w:bottom w:val="nil"/>
              <w:right w:val="nil"/>
            </w:tcBorders>
            <w:noWrap/>
            <w:vAlign w:val="center"/>
            <w:hideMark/>
          </w:tcPr>
          <w:p w14:paraId="3D6B8ABC"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61B6164D"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240 619</w:t>
            </w:r>
          </w:p>
        </w:tc>
        <w:tc>
          <w:tcPr>
            <w:tcW w:w="757" w:type="dxa"/>
            <w:tcBorders>
              <w:top w:val="nil"/>
              <w:left w:val="nil"/>
              <w:bottom w:val="nil"/>
              <w:right w:val="nil"/>
            </w:tcBorders>
            <w:noWrap/>
            <w:vAlign w:val="center"/>
            <w:hideMark/>
          </w:tcPr>
          <w:p w14:paraId="2182772B"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136 436</w:t>
            </w:r>
          </w:p>
        </w:tc>
        <w:tc>
          <w:tcPr>
            <w:tcW w:w="757" w:type="dxa"/>
            <w:tcBorders>
              <w:top w:val="nil"/>
              <w:left w:val="nil"/>
              <w:bottom w:val="nil"/>
              <w:right w:val="nil"/>
            </w:tcBorders>
            <w:noWrap/>
            <w:vAlign w:val="center"/>
            <w:hideMark/>
          </w:tcPr>
          <w:p w14:paraId="25227561"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127 082</w:t>
            </w:r>
          </w:p>
        </w:tc>
        <w:tc>
          <w:tcPr>
            <w:tcW w:w="757" w:type="dxa"/>
            <w:tcBorders>
              <w:top w:val="nil"/>
              <w:left w:val="nil"/>
              <w:bottom w:val="nil"/>
              <w:right w:val="nil"/>
            </w:tcBorders>
            <w:noWrap/>
            <w:vAlign w:val="center"/>
            <w:hideMark/>
          </w:tcPr>
          <w:p w14:paraId="35FDCC07"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111 000</w:t>
            </w:r>
          </w:p>
        </w:tc>
      </w:tr>
      <w:tr w:rsidR="00630584" w:rsidRPr="00725A3F" w14:paraId="1A18A6F7" w14:textId="77777777" w:rsidTr="005A672A">
        <w:trPr>
          <w:trHeight w:val="250"/>
        </w:trPr>
        <w:tc>
          <w:tcPr>
            <w:tcW w:w="3762" w:type="dxa"/>
            <w:tcBorders>
              <w:top w:val="nil"/>
              <w:left w:val="nil"/>
              <w:bottom w:val="nil"/>
              <w:right w:val="nil"/>
            </w:tcBorders>
            <w:noWrap/>
            <w:vAlign w:val="center"/>
            <w:hideMark/>
          </w:tcPr>
          <w:p w14:paraId="74309DAC" w14:textId="77777777" w:rsidR="00630584" w:rsidRPr="00725A3F" w:rsidRDefault="00630584" w:rsidP="005A672A">
            <w:pPr>
              <w:spacing w:after="0" w:line="240" w:lineRule="auto"/>
              <w:ind w:firstLineChars="400" w:firstLine="56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 xml:space="preserve">zdroj EÚ </w:t>
            </w:r>
          </w:p>
        </w:tc>
        <w:tc>
          <w:tcPr>
            <w:tcW w:w="757" w:type="dxa"/>
            <w:tcBorders>
              <w:top w:val="nil"/>
              <w:left w:val="nil"/>
              <w:bottom w:val="nil"/>
              <w:right w:val="nil"/>
            </w:tcBorders>
            <w:noWrap/>
            <w:vAlign w:val="center"/>
            <w:hideMark/>
          </w:tcPr>
          <w:p w14:paraId="081DBEE8"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623 342</w:t>
            </w:r>
          </w:p>
        </w:tc>
        <w:tc>
          <w:tcPr>
            <w:tcW w:w="757" w:type="dxa"/>
            <w:tcBorders>
              <w:top w:val="nil"/>
              <w:left w:val="nil"/>
              <w:bottom w:val="nil"/>
              <w:right w:val="nil"/>
            </w:tcBorders>
            <w:noWrap/>
            <w:vAlign w:val="center"/>
            <w:hideMark/>
          </w:tcPr>
          <w:p w14:paraId="783181A6"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32 270</w:t>
            </w:r>
          </w:p>
        </w:tc>
        <w:tc>
          <w:tcPr>
            <w:tcW w:w="757" w:type="dxa"/>
            <w:tcBorders>
              <w:top w:val="nil"/>
              <w:left w:val="nil"/>
              <w:bottom w:val="nil"/>
              <w:right w:val="nil"/>
            </w:tcBorders>
            <w:noWrap/>
            <w:vAlign w:val="center"/>
            <w:hideMark/>
          </w:tcPr>
          <w:p w14:paraId="1E47C66D"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429406A9"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142 261</w:t>
            </w:r>
          </w:p>
        </w:tc>
        <w:tc>
          <w:tcPr>
            <w:tcW w:w="757" w:type="dxa"/>
            <w:tcBorders>
              <w:top w:val="nil"/>
              <w:left w:val="nil"/>
              <w:bottom w:val="nil"/>
              <w:right w:val="nil"/>
            </w:tcBorders>
            <w:noWrap/>
            <w:vAlign w:val="center"/>
            <w:hideMark/>
          </w:tcPr>
          <w:p w14:paraId="43D04AAD"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84 238</w:t>
            </w:r>
          </w:p>
        </w:tc>
        <w:tc>
          <w:tcPr>
            <w:tcW w:w="757" w:type="dxa"/>
            <w:tcBorders>
              <w:top w:val="nil"/>
              <w:left w:val="nil"/>
              <w:bottom w:val="nil"/>
              <w:right w:val="nil"/>
            </w:tcBorders>
            <w:noWrap/>
            <w:vAlign w:val="center"/>
            <w:hideMark/>
          </w:tcPr>
          <w:p w14:paraId="28CD9B0D"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85 196</w:t>
            </w:r>
          </w:p>
        </w:tc>
        <w:tc>
          <w:tcPr>
            <w:tcW w:w="757" w:type="dxa"/>
            <w:tcBorders>
              <w:top w:val="nil"/>
              <w:left w:val="nil"/>
              <w:bottom w:val="nil"/>
              <w:right w:val="nil"/>
            </w:tcBorders>
            <w:noWrap/>
            <w:vAlign w:val="center"/>
            <w:hideMark/>
          </w:tcPr>
          <w:p w14:paraId="72C21125"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66 000</w:t>
            </w:r>
          </w:p>
        </w:tc>
      </w:tr>
      <w:tr w:rsidR="00630584" w:rsidRPr="00725A3F" w14:paraId="4B65DAD8" w14:textId="77777777" w:rsidTr="005A672A">
        <w:trPr>
          <w:trHeight w:val="250"/>
        </w:trPr>
        <w:tc>
          <w:tcPr>
            <w:tcW w:w="3762" w:type="dxa"/>
            <w:tcBorders>
              <w:top w:val="nil"/>
              <w:left w:val="nil"/>
              <w:bottom w:val="nil"/>
              <w:right w:val="nil"/>
            </w:tcBorders>
            <w:noWrap/>
            <w:vAlign w:val="center"/>
            <w:hideMark/>
          </w:tcPr>
          <w:p w14:paraId="3ECA0236" w14:textId="77777777" w:rsidR="00630584" w:rsidRPr="00725A3F" w:rsidRDefault="00630584" w:rsidP="005A672A">
            <w:pPr>
              <w:spacing w:after="0" w:line="240" w:lineRule="auto"/>
              <w:ind w:firstLineChars="400" w:firstLine="56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zdroj spolufinancovanie</w:t>
            </w:r>
          </w:p>
        </w:tc>
        <w:tc>
          <w:tcPr>
            <w:tcW w:w="757" w:type="dxa"/>
            <w:tcBorders>
              <w:top w:val="nil"/>
              <w:left w:val="nil"/>
              <w:bottom w:val="nil"/>
              <w:right w:val="nil"/>
            </w:tcBorders>
            <w:noWrap/>
            <w:vAlign w:val="center"/>
            <w:hideMark/>
          </w:tcPr>
          <w:p w14:paraId="66C39919"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143 887</w:t>
            </w:r>
          </w:p>
        </w:tc>
        <w:tc>
          <w:tcPr>
            <w:tcW w:w="757" w:type="dxa"/>
            <w:tcBorders>
              <w:top w:val="nil"/>
              <w:left w:val="nil"/>
              <w:bottom w:val="nil"/>
              <w:right w:val="nil"/>
            </w:tcBorders>
            <w:noWrap/>
            <w:vAlign w:val="center"/>
            <w:hideMark/>
          </w:tcPr>
          <w:p w14:paraId="78D538DC"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12 785</w:t>
            </w:r>
          </w:p>
        </w:tc>
        <w:tc>
          <w:tcPr>
            <w:tcW w:w="757" w:type="dxa"/>
            <w:tcBorders>
              <w:top w:val="nil"/>
              <w:left w:val="nil"/>
              <w:bottom w:val="nil"/>
              <w:right w:val="nil"/>
            </w:tcBorders>
            <w:noWrap/>
            <w:vAlign w:val="center"/>
            <w:hideMark/>
          </w:tcPr>
          <w:p w14:paraId="26F33587"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5B593B35"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54 379</w:t>
            </w:r>
          </w:p>
        </w:tc>
        <w:tc>
          <w:tcPr>
            <w:tcW w:w="757" w:type="dxa"/>
            <w:tcBorders>
              <w:top w:val="nil"/>
              <w:left w:val="nil"/>
              <w:bottom w:val="nil"/>
              <w:right w:val="nil"/>
            </w:tcBorders>
            <w:noWrap/>
            <w:vAlign w:val="center"/>
            <w:hideMark/>
          </w:tcPr>
          <w:p w14:paraId="09413ED1"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2713943F"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352AF0D5"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23 000</w:t>
            </w:r>
          </w:p>
        </w:tc>
      </w:tr>
      <w:tr w:rsidR="00630584" w:rsidRPr="00725A3F" w14:paraId="25AF29AD" w14:textId="77777777" w:rsidTr="005A672A">
        <w:trPr>
          <w:trHeight w:val="250"/>
        </w:trPr>
        <w:tc>
          <w:tcPr>
            <w:tcW w:w="3762" w:type="dxa"/>
            <w:tcBorders>
              <w:top w:val="nil"/>
              <w:left w:val="nil"/>
              <w:bottom w:val="nil"/>
              <w:right w:val="nil"/>
            </w:tcBorders>
            <w:noWrap/>
            <w:vAlign w:val="center"/>
            <w:hideMark/>
          </w:tcPr>
          <w:p w14:paraId="1D89648A" w14:textId="77777777" w:rsidR="00630584" w:rsidRPr="00725A3F" w:rsidRDefault="00630584" w:rsidP="005A672A">
            <w:pPr>
              <w:spacing w:after="0" w:line="240" w:lineRule="auto"/>
              <w:ind w:firstLineChars="400" w:firstLine="56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zdroj POO</w:t>
            </w:r>
          </w:p>
        </w:tc>
        <w:tc>
          <w:tcPr>
            <w:tcW w:w="757" w:type="dxa"/>
            <w:tcBorders>
              <w:top w:val="nil"/>
              <w:left w:val="nil"/>
              <w:bottom w:val="nil"/>
              <w:right w:val="nil"/>
            </w:tcBorders>
            <w:noWrap/>
            <w:vAlign w:val="center"/>
            <w:hideMark/>
          </w:tcPr>
          <w:p w14:paraId="3AE2D454"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2AF87E52"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42 943</w:t>
            </w:r>
          </w:p>
        </w:tc>
        <w:tc>
          <w:tcPr>
            <w:tcW w:w="757" w:type="dxa"/>
            <w:tcBorders>
              <w:top w:val="nil"/>
              <w:left w:val="nil"/>
              <w:bottom w:val="nil"/>
              <w:right w:val="nil"/>
            </w:tcBorders>
            <w:noWrap/>
            <w:vAlign w:val="center"/>
            <w:hideMark/>
          </w:tcPr>
          <w:p w14:paraId="1A12E788"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62491AC8"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5 555</w:t>
            </w:r>
          </w:p>
        </w:tc>
        <w:tc>
          <w:tcPr>
            <w:tcW w:w="757" w:type="dxa"/>
            <w:tcBorders>
              <w:top w:val="nil"/>
              <w:left w:val="nil"/>
              <w:bottom w:val="nil"/>
              <w:right w:val="nil"/>
            </w:tcBorders>
            <w:noWrap/>
            <w:vAlign w:val="center"/>
            <w:hideMark/>
          </w:tcPr>
          <w:p w14:paraId="29954459"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7 650</w:t>
            </w:r>
          </w:p>
        </w:tc>
        <w:tc>
          <w:tcPr>
            <w:tcW w:w="757" w:type="dxa"/>
            <w:tcBorders>
              <w:top w:val="nil"/>
              <w:left w:val="nil"/>
              <w:bottom w:val="nil"/>
              <w:right w:val="nil"/>
            </w:tcBorders>
            <w:noWrap/>
            <w:vAlign w:val="center"/>
            <w:hideMark/>
          </w:tcPr>
          <w:p w14:paraId="5E6BCE11"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7 650</w:t>
            </w:r>
          </w:p>
        </w:tc>
        <w:tc>
          <w:tcPr>
            <w:tcW w:w="757" w:type="dxa"/>
            <w:tcBorders>
              <w:top w:val="nil"/>
              <w:left w:val="nil"/>
              <w:bottom w:val="nil"/>
              <w:right w:val="nil"/>
            </w:tcBorders>
            <w:noWrap/>
            <w:vAlign w:val="center"/>
            <w:hideMark/>
          </w:tcPr>
          <w:p w14:paraId="68CD43CE"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r>
      <w:tr w:rsidR="00630584" w:rsidRPr="00725A3F" w14:paraId="1407BCFD" w14:textId="77777777" w:rsidTr="005A672A">
        <w:trPr>
          <w:trHeight w:val="250"/>
        </w:trPr>
        <w:tc>
          <w:tcPr>
            <w:tcW w:w="3762" w:type="dxa"/>
            <w:tcBorders>
              <w:top w:val="nil"/>
              <w:left w:val="nil"/>
              <w:bottom w:val="nil"/>
              <w:right w:val="nil"/>
            </w:tcBorders>
            <w:noWrap/>
            <w:vAlign w:val="center"/>
            <w:hideMark/>
          </w:tcPr>
          <w:p w14:paraId="4BDEA4A5" w14:textId="77777777" w:rsidR="00630584" w:rsidRPr="00725A3F" w:rsidRDefault="00630584" w:rsidP="005A672A">
            <w:pPr>
              <w:spacing w:after="0" w:line="240" w:lineRule="auto"/>
              <w:ind w:firstLineChars="400" w:firstLine="56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ostatné zdroje</w:t>
            </w:r>
          </w:p>
        </w:tc>
        <w:tc>
          <w:tcPr>
            <w:tcW w:w="757" w:type="dxa"/>
            <w:tcBorders>
              <w:top w:val="nil"/>
              <w:left w:val="nil"/>
              <w:bottom w:val="nil"/>
              <w:right w:val="nil"/>
            </w:tcBorders>
            <w:noWrap/>
            <w:vAlign w:val="center"/>
            <w:hideMark/>
          </w:tcPr>
          <w:p w14:paraId="375F1CC4"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45 086</w:t>
            </w:r>
          </w:p>
        </w:tc>
        <w:tc>
          <w:tcPr>
            <w:tcW w:w="757" w:type="dxa"/>
            <w:tcBorders>
              <w:top w:val="nil"/>
              <w:left w:val="nil"/>
              <w:bottom w:val="nil"/>
              <w:right w:val="nil"/>
            </w:tcBorders>
            <w:noWrap/>
            <w:vAlign w:val="center"/>
            <w:hideMark/>
          </w:tcPr>
          <w:p w14:paraId="56DF6857"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31 746</w:t>
            </w:r>
          </w:p>
        </w:tc>
        <w:tc>
          <w:tcPr>
            <w:tcW w:w="757" w:type="dxa"/>
            <w:tcBorders>
              <w:top w:val="nil"/>
              <w:left w:val="nil"/>
              <w:bottom w:val="nil"/>
              <w:right w:val="nil"/>
            </w:tcBorders>
            <w:noWrap/>
            <w:vAlign w:val="center"/>
            <w:hideMark/>
          </w:tcPr>
          <w:p w14:paraId="53B2A2FA"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072334B4"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38 424</w:t>
            </w:r>
          </w:p>
        </w:tc>
        <w:tc>
          <w:tcPr>
            <w:tcW w:w="757" w:type="dxa"/>
            <w:tcBorders>
              <w:top w:val="nil"/>
              <w:left w:val="nil"/>
              <w:bottom w:val="nil"/>
              <w:right w:val="nil"/>
            </w:tcBorders>
            <w:noWrap/>
            <w:vAlign w:val="center"/>
            <w:hideMark/>
          </w:tcPr>
          <w:p w14:paraId="6CA995BC"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44 548</w:t>
            </w:r>
          </w:p>
        </w:tc>
        <w:tc>
          <w:tcPr>
            <w:tcW w:w="757" w:type="dxa"/>
            <w:tcBorders>
              <w:top w:val="nil"/>
              <w:left w:val="nil"/>
              <w:bottom w:val="nil"/>
              <w:right w:val="nil"/>
            </w:tcBorders>
            <w:noWrap/>
            <w:vAlign w:val="center"/>
            <w:hideMark/>
          </w:tcPr>
          <w:p w14:paraId="40E23DEA"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34 236</w:t>
            </w:r>
          </w:p>
        </w:tc>
        <w:tc>
          <w:tcPr>
            <w:tcW w:w="757" w:type="dxa"/>
            <w:tcBorders>
              <w:top w:val="nil"/>
              <w:left w:val="nil"/>
              <w:bottom w:val="nil"/>
              <w:right w:val="nil"/>
            </w:tcBorders>
            <w:noWrap/>
            <w:vAlign w:val="center"/>
            <w:hideMark/>
          </w:tcPr>
          <w:p w14:paraId="426E1426"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22 000</w:t>
            </w:r>
          </w:p>
        </w:tc>
      </w:tr>
      <w:tr w:rsidR="00630584" w:rsidRPr="00725A3F" w14:paraId="19CE4500" w14:textId="77777777" w:rsidTr="005A672A">
        <w:trPr>
          <w:trHeight w:val="250"/>
        </w:trPr>
        <w:tc>
          <w:tcPr>
            <w:tcW w:w="3762" w:type="dxa"/>
            <w:tcBorders>
              <w:top w:val="nil"/>
              <w:left w:val="nil"/>
              <w:bottom w:val="nil"/>
              <w:right w:val="nil"/>
            </w:tcBorders>
            <w:vAlign w:val="center"/>
            <w:hideMark/>
          </w:tcPr>
          <w:p w14:paraId="07E9FED2" w14:textId="77777777" w:rsidR="00630584" w:rsidRPr="00725A3F"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splácanie istiny</w:t>
            </w:r>
          </w:p>
        </w:tc>
        <w:tc>
          <w:tcPr>
            <w:tcW w:w="757" w:type="dxa"/>
            <w:tcBorders>
              <w:top w:val="nil"/>
              <w:left w:val="nil"/>
              <w:bottom w:val="nil"/>
              <w:right w:val="nil"/>
            </w:tcBorders>
            <w:vAlign w:val="center"/>
            <w:hideMark/>
          </w:tcPr>
          <w:p w14:paraId="36E167A6"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vAlign w:val="center"/>
            <w:hideMark/>
          </w:tcPr>
          <w:p w14:paraId="00522F57"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2 150</w:t>
            </w:r>
          </w:p>
        </w:tc>
        <w:tc>
          <w:tcPr>
            <w:tcW w:w="757" w:type="dxa"/>
            <w:tcBorders>
              <w:top w:val="nil"/>
              <w:left w:val="nil"/>
              <w:bottom w:val="nil"/>
              <w:right w:val="nil"/>
            </w:tcBorders>
            <w:noWrap/>
            <w:vAlign w:val="center"/>
            <w:hideMark/>
          </w:tcPr>
          <w:p w14:paraId="6BEEBC86"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40C3490E"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1ED6875D"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2713B621"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3A3EE46F"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r>
      <w:tr w:rsidR="00630584" w:rsidRPr="00725A3F" w14:paraId="53D46659" w14:textId="77777777" w:rsidTr="005A672A">
        <w:trPr>
          <w:trHeight w:val="250"/>
        </w:trPr>
        <w:tc>
          <w:tcPr>
            <w:tcW w:w="3762" w:type="dxa"/>
            <w:tcBorders>
              <w:top w:val="single" w:sz="4" w:space="0" w:color="auto"/>
              <w:left w:val="nil"/>
              <w:bottom w:val="single" w:sz="4" w:space="0" w:color="auto"/>
              <w:right w:val="nil"/>
            </w:tcBorders>
            <w:noWrap/>
            <w:vAlign w:val="center"/>
            <w:hideMark/>
          </w:tcPr>
          <w:p w14:paraId="1939E034" w14:textId="77777777" w:rsidR="00630584" w:rsidRPr="00725A3F" w:rsidRDefault="00630584" w:rsidP="005A672A">
            <w:pPr>
              <w:spacing w:after="0" w:line="240" w:lineRule="auto"/>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Celková bilancia SIH, a. s.</w:t>
            </w:r>
          </w:p>
        </w:tc>
        <w:tc>
          <w:tcPr>
            <w:tcW w:w="757" w:type="dxa"/>
            <w:tcBorders>
              <w:top w:val="single" w:sz="4" w:space="0" w:color="auto"/>
              <w:left w:val="nil"/>
              <w:bottom w:val="single" w:sz="4" w:space="0" w:color="auto"/>
              <w:right w:val="nil"/>
            </w:tcBorders>
            <w:noWrap/>
            <w:vAlign w:val="center"/>
            <w:hideMark/>
          </w:tcPr>
          <w:p w14:paraId="5C5ADE24"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138 726</w:t>
            </w:r>
          </w:p>
        </w:tc>
        <w:tc>
          <w:tcPr>
            <w:tcW w:w="757" w:type="dxa"/>
            <w:tcBorders>
              <w:top w:val="single" w:sz="4" w:space="0" w:color="auto"/>
              <w:left w:val="nil"/>
              <w:bottom w:val="single" w:sz="4" w:space="0" w:color="auto"/>
              <w:right w:val="nil"/>
            </w:tcBorders>
            <w:noWrap/>
            <w:vAlign w:val="center"/>
            <w:hideMark/>
          </w:tcPr>
          <w:p w14:paraId="2508EE36"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41 783</w:t>
            </w:r>
          </w:p>
        </w:tc>
        <w:tc>
          <w:tcPr>
            <w:tcW w:w="757" w:type="dxa"/>
            <w:tcBorders>
              <w:top w:val="single" w:sz="4" w:space="0" w:color="auto"/>
              <w:left w:val="nil"/>
              <w:bottom w:val="single" w:sz="4" w:space="0" w:color="auto"/>
              <w:right w:val="nil"/>
            </w:tcBorders>
            <w:noWrap/>
            <w:vAlign w:val="center"/>
            <w:hideMark/>
          </w:tcPr>
          <w:p w14:paraId="62A74D01"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0</w:t>
            </w:r>
          </w:p>
        </w:tc>
        <w:tc>
          <w:tcPr>
            <w:tcW w:w="757" w:type="dxa"/>
            <w:tcBorders>
              <w:top w:val="single" w:sz="4" w:space="0" w:color="auto"/>
              <w:left w:val="nil"/>
              <w:bottom w:val="single" w:sz="4" w:space="0" w:color="auto"/>
              <w:right w:val="nil"/>
            </w:tcBorders>
            <w:noWrap/>
            <w:vAlign w:val="center"/>
            <w:hideMark/>
          </w:tcPr>
          <w:p w14:paraId="474212D4"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872 559</w:t>
            </w:r>
          </w:p>
        </w:tc>
        <w:tc>
          <w:tcPr>
            <w:tcW w:w="757" w:type="dxa"/>
            <w:tcBorders>
              <w:top w:val="single" w:sz="4" w:space="0" w:color="auto"/>
              <w:left w:val="nil"/>
              <w:bottom w:val="single" w:sz="4" w:space="0" w:color="auto"/>
              <w:right w:val="nil"/>
            </w:tcBorders>
            <w:noWrap/>
            <w:vAlign w:val="center"/>
            <w:hideMark/>
          </w:tcPr>
          <w:p w14:paraId="4CD92555"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772 194</w:t>
            </w:r>
          </w:p>
        </w:tc>
        <w:tc>
          <w:tcPr>
            <w:tcW w:w="757" w:type="dxa"/>
            <w:tcBorders>
              <w:top w:val="single" w:sz="4" w:space="0" w:color="auto"/>
              <w:left w:val="nil"/>
              <w:bottom w:val="single" w:sz="4" w:space="0" w:color="auto"/>
              <w:right w:val="nil"/>
            </w:tcBorders>
            <w:noWrap/>
            <w:vAlign w:val="center"/>
            <w:hideMark/>
          </w:tcPr>
          <w:p w14:paraId="417A114F"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801 704</w:t>
            </w:r>
          </w:p>
        </w:tc>
        <w:tc>
          <w:tcPr>
            <w:tcW w:w="757" w:type="dxa"/>
            <w:tcBorders>
              <w:top w:val="single" w:sz="4" w:space="0" w:color="auto"/>
              <w:left w:val="nil"/>
              <w:bottom w:val="single" w:sz="4" w:space="0" w:color="auto"/>
              <w:right w:val="nil"/>
            </w:tcBorders>
            <w:noWrap/>
            <w:vAlign w:val="center"/>
            <w:hideMark/>
          </w:tcPr>
          <w:p w14:paraId="02F6DEF7"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766 702</w:t>
            </w:r>
          </w:p>
        </w:tc>
      </w:tr>
      <w:tr w:rsidR="00630584" w:rsidRPr="00725A3F" w14:paraId="04BA20F4" w14:textId="77777777" w:rsidTr="005A672A">
        <w:trPr>
          <w:trHeight w:val="250"/>
        </w:trPr>
        <w:tc>
          <w:tcPr>
            <w:tcW w:w="3762" w:type="dxa"/>
            <w:tcBorders>
              <w:top w:val="nil"/>
              <w:left w:val="nil"/>
              <w:bottom w:val="nil"/>
              <w:right w:val="nil"/>
            </w:tcBorders>
            <w:noWrap/>
            <w:vAlign w:val="center"/>
            <w:hideMark/>
          </w:tcPr>
          <w:p w14:paraId="16673C27" w14:textId="77777777" w:rsidR="00630584" w:rsidRPr="00725A3F" w:rsidRDefault="00630584" w:rsidP="005A672A">
            <w:pPr>
              <w:spacing w:after="0" w:line="240" w:lineRule="auto"/>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vylúčenie finančných operácií</w:t>
            </w:r>
          </w:p>
        </w:tc>
        <w:tc>
          <w:tcPr>
            <w:tcW w:w="757" w:type="dxa"/>
            <w:tcBorders>
              <w:top w:val="nil"/>
              <w:left w:val="nil"/>
              <w:bottom w:val="nil"/>
              <w:right w:val="nil"/>
            </w:tcBorders>
            <w:noWrap/>
            <w:vAlign w:val="center"/>
            <w:hideMark/>
          </w:tcPr>
          <w:p w14:paraId="117B6A27"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312 832</w:t>
            </w:r>
          </w:p>
        </w:tc>
        <w:tc>
          <w:tcPr>
            <w:tcW w:w="757" w:type="dxa"/>
            <w:tcBorders>
              <w:top w:val="nil"/>
              <w:left w:val="nil"/>
              <w:bottom w:val="nil"/>
              <w:right w:val="nil"/>
            </w:tcBorders>
            <w:noWrap/>
            <w:vAlign w:val="center"/>
            <w:hideMark/>
          </w:tcPr>
          <w:p w14:paraId="46A426AB"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17 773</w:t>
            </w:r>
          </w:p>
        </w:tc>
        <w:tc>
          <w:tcPr>
            <w:tcW w:w="757" w:type="dxa"/>
            <w:tcBorders>
              <w:top w:val="nil"/>
              <w:left w:val="nil"/>
              <w:bottom w:val="nil"/>
              <w:right w:val="nil"/>
            </w:tcBorders>
            <w:noWrap/>
            <w:vAlign w:val="center"/>
            <w:hideMark/>
          </w:tcPr>
          <w:p w14:paraId="226C596C"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0</w:t>
            </w:r>
          </w:p>
        </w:tc>
        <w:tc>
          <w:tcPr>
            <w:tcW w:w="757" w:type="dxa"/>
            <w:tcBorders>
              <w:top w:val="nil"/>
              <w:left w:val="nil"/>
              <w:bottom w:val="nil"/>
              <w:right w:val="nil"/>
            </w:tcBorders>
            <w:noWrap/>
            <w:vAlign w:val="center"/>
            <w:hideMark/>
          </w:tcPr>
          <w:p w14:paraId="31AF3BE8"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-756 757</w:t>
            </w:r>
          </w:p>
        </w:tc>
        <w:tc>
          <w:tcPr>
            <w:tcW w:w="757" w:type="dxa"/>
            <w:tcBorders>
              <w:top w:val="nil"/>
              <w:left w:val="nil"/>
              <w:bottom w:val="nil"/>
              <w:right w:val="nil"/>
            </w:tcBorders>
            <w:noWrap/>
            <w:vAlign w:val="center"/>
            <w:hideMark/>
          </w:tcPr>
          <w:p w14:paraId="2A9A0B8C"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-774 217</w:t>
            </w:r>
          </w:p>
        </w:tc>
        <w:tc>
          <w:tcPr>
            <w:tcW w:w="757" w:type="dxa"/>
            <w:tcBorders>
              <w:top w:val="nil"/>
              <w:left w:val="nil"/>
              <w:bottom w:val="nil"/>
              <w:right w:val="nil"/>
            </w:tcBorders>
            <w:noWrap/>
            <w:vAlign w:val="center"/>
            <w:hideMark/>
          </w:tcPr>
          <w:p w14:paraId="72B9D2A6"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-801 937</w:t>
            </w:r>
          </w:p>
        </w:tc>
        <w:tc>
          <w:tcPr>
            <w:tcW w:w="757" w:type="dxa"/>
            <w:tcBorders>
              <w:top w:val="nil"/>
              <w:left w:val="nil"/>
              <w:bottom w:val="nil"/>
              <w:right w:val="nil"/>
            </w:tcBorders>
            <w:noWrap/>
            <w:vAlign w:val="center"/>
            <w:hideMark/>
          </w:tcPr>
          <w:p w14:paraId="5DD30D82"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-771 441</w:t>
            </w:r>
          </w:p>
        </w:tc>
      </w:tr>
      <w:tr w:rsidR="00630584" w:rsidRPr="00725A3F" w14:paraId="09CB26B8" w14:textId="77777777" w:rsidTr="005A672A">
        <w:trPr>
          <w:trHeight w:val="250"/>
        </w:trPr>
        <w:tc>
          <w:tcPr>
            <w:tcW w:w="3762" w:type="dxa"/>
            <w:tcBorders>
              <w:top w:val="nil"/>
              <w:left w:val="nil"/>
              <w:bottom w:val="nil"/>
              <w:right w:val="nil"/>
            </w:tcBorders>
            <w:noWrap/>
            <w:vAlign w:val="center"/>
            <w:hideMark/>
          </w:tcPr>
          <w:p w14:paraId="738ED341" w14:textId="77777777" w:rsidR="00630584" w:rsidRPr="00725A3F" w:rsidRDefault="00630584" w:rsidP="005A672A">
            <w:pPr>
              <w:spacing w:after="0" w:line="240" w:lineRule="auto"/>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  vylúčenie príjmových FO</w:t>
            </w:r>
          </w:p>
        </w:tc>
        <w:tc>
          <w:tcPr>
            <w:tcW w:w="757" w:type="dxa"/>
            <w:tcBorders>
              <w:top w:val="nil"/>
              <w:left w:val="nil"/>
              <w:bottom w:val="nil"/>
              <w:right w:val="nil"/>
            </w:tcBorders>
            <w:noWrap/>
            <w:vAlign w:val="center"/>
            <w:hideMark/>
          </w:tcPr>
          <w:p w14:paraId="494B61AB"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-499 483</w:t>
            </w:r>
          </w:p>
        </w:tc>
        <w:tc>
          <w:tcPr>
            <w:tcW w:w="757" w:type="dxa"/>
            <w:tcBorders>
              <w:top w:val="nil"/>
              <w:left w:val="nil"/>
              <w:bottom w:val="nil"/>
              <w:right w:val="nil"/>
            </w:tcBorders>
            <w:noWrap/>
            <w:vAlign w:val="center"/>
            <w:hideMark/>
          </w:tcPr>
          <w:p w14:paraId="6BEEBD1A"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-104 121</w:t>
            </w:r>
          </w:p>
        </w:tc>
        <w:tc>
          <w:tcPr>
            <w:tcW w:w="757" w:type="dxa"/>
            <w:tcBorders>
              <w:top w:val="nil"/>
              <w:left w:val="nil"/>
              <w:bottom w:val="nil"/>
              <w:right w:val="nil"/>
            </w:tcBorders>
            <w:noWrap/>
            <w:vAlign w:val="center"/>
            <w:hideMark/>
          </w:tcPr>
          <w:p w14:paraId="40D9826F"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736DBD0E"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-997 375</w:t>
            </w:r>
          </w:p>
        </w:tc>
        <w:tc>
          <w:tcPr>
            <w:tcW w:w="757" w:type="dxa"/>
            <w:tcBorders>
              <w:top w:val="nil"/>
              <w:left w:val="nil"/>
              <w:bottom w:val="nil"/>
              <w:right w:val="nil"/>
            </w:tcBorders>
            <w:noWrap/>
            <w:vAlign w:val="center"/>
            <w:hideMark/>
          </w:tcPr>
          <w:p w14:paraId="53FAAF08"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-910 653</w:t>
            </w:r>
          </w:p>
        </w:tc>
        <w:tc>
          <w:tcPr>
            <w:tcW w:w="757" w:type="dxa"/>
            <w:tcBorders>
              <w:top w:val="nil"/>
              <w:left w:val="nil"/>
              <w:bottom w:val="nil"/>
              <w:right w:val="nil"/>
            </w:tcBorders>
            <w:noWrap/>
            <w:vAlign w:val="center"/>
            <w:hideMark/>
          </w:tcPr>
          <w:p w14:paraId="5319A3F1"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-929 019</w:t>
            </w:r>
          </w:p>
        </w:tc>
        <w:tc>
          <w:tcPr>
            <w:tcW w:w="757" w:type="dxa"/>
            <w:tcBorders>
              <w:top w:val="nil"/>
              <w:left w:val="nil"/>
              <w:bottom w:val="nil"/>
              <w:right w:val="nil"/>
            </w:tcBorders>
            <w:noWrap/>
            <w:vAlign w:val="center"/>
            <w:hideMark/>
          </w:tcPr>
          <w:p w14:paraId="19B32CD2"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-882 441</w:t>
            </w:r>
          </w:p>
        </w:tc>
      </w:tr>
      <w:tr w:rsidR="00630584" w:rsidRPr="00725A3F" w14:paraId="4B66E06D" w14:textId="77777777" w:rsidTr="005A672A">
        <w:trPr>
          <w:trHeight w:val="250"/>
        </w:trPr>
        <w:tc>
          <w:tcPr>
            <w:tcW w:w="3762" w:type="dxa"/>
            <w:tcBorders>
              <w:top w:val="nil"/>
              <w:left w:val="nil"/>
              <w:bottom w:val="nil"/>
              <w:right w:val="nil"/>
            </w:tcBorders>
            <w:noWrap/>
            <w:vAlign w:val="center"/>
            <w:hideMark/>
          </w:tcPr>
          <w:p w14:paraId="51991DAF" w14:textId="77777777" w:rsidR="00630584" w:rsidRPr="00725A3F" w:rsidRDefault="00630584" w:rsidP="005A672A">
            <w:pPr>
              <w:spacing w:after="0" w:line="240" w:lineRule="auto"/>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  vylúčenie výdavkových FO</w:t>
            </w:r>
          </w:p>
        </w:tc>
        <w:tc>
          <w:tcPr>
            <w:tcW w:w="757" w:type="dxa"/>
            <w:tcBorders>
              <w:top w:val="nil"/>
              <w:left w:val="nil"/>
              <w:bottom w:val="nil"/>
              <w:right w:val="nil"/>
            </w:tcBorders>
            <w:noWrap/>
            <w:vAlign w:val="center"/>
            <w:hideMark/>
          </w:tcPr>
          <w:p w14:paraId="7A14AF4B"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812 315</w:t>
            </w:r>
          </w:p>
        </w:tc>
        <w:tc>
          <w:tcPr>
            <w:tcW w:w="757" w:type="dxa"/>
            <w:tcBorders>
              <w:top w:val="nil"/>
              <w:left w:val="nil"/>
              <w:bottom w:val="nil"/>
              <w:right w:val="nil"/>
            </w:tcBorders>
            <w:noWrap/>
            <w:vAlign w:val="center"/>
            <w:hideMark/>
          </w:tcPr>
          <w:p w14:paraId="0695BF98"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121 894</w:t>
            </w:r>
          </w:p>
        </w:tc>
        <w:tc>
          <w:tcPr>
            <w:tcW w:w="757" w:type="dxa"/>
            <w:tcBorders>
              <w:top w:val="nil"/>
              <w:left w:val="nil"/>
              <w:bottom w:val="nil"/>
              <w:right w:val="nil"/>
            </w:tcBorders>
            <w:noWrap/>
            <w:vAlign w:val="center"/>
            <w:hideMark/>
          </w:tcPr>
          <w:p w14:paraId="39E3DAB3"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0</w:t>
            </w:r>
          </w:p>
        </w:tc>
        <w:tc>
          <w:tcPr>
            <w:tcW w:w="757" w:type="dxa"/>
            <w:tcBorders>
              <w:top w:val="nil"/>
              <w:left w:val="nil"/>
              <w:bottom w:val="nil"/>
              <w:right w:val="nil"/>
            </w:tcBorders>
            <w:noWrap/>
            <w:vAlign w:val="center"/>
            <w:hideMark/>
          </w:tcPr>
          <w:p w14:paraId="7549CC82"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240 619</w:t>
            </w:r>
          </w:p>
        </w:tc>
        <w:tc>
          <w:tcPr>
            <w:tcW w:w="757" w:type="dxa"/>
            <w:tcBorders>
              <w:top w:val="nil"/>
              <w:left w:val="nil"/>
              <w:bottom w:val="nil"/>
              <w:right w:val="nil"/>
            </w:tcBorders>
            <w:noWrap/>
            <w:vAlign w:val="center"/>
            <w:hideMark/>
          </w:tcPr>
          <w:p w14:paraId="2B377C02"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136 436</w:t>
            </w:r>
          </w:p>
        </w:tc>
        <w:tc>
          <w:tcPr>
            <w:tcW w:w="757" w:type="dxa"/>
            <w:tcBorders>
              <w:top w:val="nil"/>
              <w:left w:val="nil"/>
              <w:bottom w:val="nil"/>
              <w:right w:val="nil"/>
            </w:tcBorders>
            <w:noWrap/>
            <w:vAlign w:val="center"/>
            <w:hideMark/>
          </w:tcPr>
          <w:p w14:paraId="0A9D180B"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127 082</w:t>
            </w:r>
          </w:p>
        </w:tc>
        <w:tc>
          <w:tcPr>
            <w:tcW w:w="757" w:type="dxa"/>
            <w:tcBorders>
              <w:top w:val="nil"/>
              <w:left w:val="nil"/>
              <w:bottom w:val="nil"/>
              <w:right w:val="nil"/>
            </w:tcBorders>
            <w:noWrap/>
            <w:vAlign w:val="center"/>
            <w:hideMark/>
          </w:tcPr>
          <w:p w14:paraId="47B02421" w14:textId="77777777" w:rsidR="00630584" w:rsidRPr="00725A3F"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725A3F">
              <w:rPr>
                <w:rFonts w:ascii="Times New Roman" w:eastAsia="Times New Roman" w:hAnsi="Times New Roman" w:cs="Times New Roman"/>
                <w:color w:val="000000"/>
                <w:sz w:val="14"/>
                <w:szCs w:val="14"/>
                <w:lang w:eastAsia="sk-SK"/>
              </w:rPr>
              <w:t>111 000</w:t>
            </w:r>
          </w:p>
        </w:tc>
      </w:tr>
      <w:tr w:rsidR="00630584" w:rsidRPr="00725A3F" w14:paraId="52804CE2" w14:textId="77777777" w:rsidTr="005A672A">
        <w:trPr>
          <w:trHeight w:val="250"/>
        </w:trPr>
        <w:tc>
          <w:tcPr>
            <w:tcW w:w="3762" w:type="dxa"/>
            <w:tcBorders>
              <w:top w:val="nil"/>
              <w:left w:val="nil"/>
              <w:bottom w:val="nil"/>
              <w:right w:val="nil"/>
            </w:tcBorders>
            <w:noWrap/>
            <w:vAlign w:val="center"/>
            <w:hideMark/>
          </w:tcPr>
          <w:p w14:paraId="44BC98A7" w14:textId="77777777" w:rsidR="00630584" w:rsidRPr="00725A3F" w:rsidRDefault="00630584" w:rsidP="005A672A">
            <w:pPr>
              <w:spacing w:after="0" w:line="240" w:lineRule="auto"/>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medziročná zmena stavu pohľadávok</w:t>
            </w:r>
          </w:p>
        </w:tc>
        <w:tc>
          <w:tcPr>
            <w:tcW w:w="757" w:type="dxa"/>
            <w:tcBorders>
              <w:top w:val="nil"/>
              <w:left w:val="nil"/>
              <w:bottom w:val="nil"/>
              <w:right w:val="nil"/>
            </w:tcBorders>
            <w:noWrap/>
            <w:vAlign w:val="center"/>
            <w:hideMark/>
          </w:tcPr>
          <w:p w14:paraId="12391D75"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253</w:t>
            </w:r>
          </w:p>
        </w:tc>
        <w:tc>
          <w:tcPr>
            <w:tcW w:w="757" w:type="dxa"/>
            <w:tcBorders>
              <w:top w:val="nil"/>
              <w:left w:val="nil"/>
              <w:bottom w:val="nil"/>
              <w:right w:val="nil"/>
            </w:tcBorders>
            <w:noWrap/>
            <w:vAlign w:val="center"/>
            <w:hideMark/>
          </w:tcPr>
          <w:p w14:paraId="342BBC5D"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-7 807</w:t>
            </w:r>
          </w:p>
        </w:tc>
        <w:tc>
          <w:tcPr>
            <w:tcW w:w="757" w:type="dxa"/>
            <w:tcBorders>
              <w:top w:val="nil"/>
              <w:left w:val="nil"/>
              <w:bottom w:val="nil"/>
              <w:right w:val="nil"/>
            </w:tcBorders>
            <w:noWrap/>
            <w:vAlign w:val="center"/>
            <w:hideMark/>
          </w:tcPr>
          <w:p w14:paraId="0CE611BB"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0</w:t>
            </w:r>
          </w:p>
        </w:tc>
        <w:tc>
          <w:tcPr>
            <w:tcW w:w="757" w:type="dxa"/>
            <w:tcBorders>
              <w:top w:val="nil"/>
              <w:left w:val="nil"/>
              <w:bottom w:val="nil"/>
              <w:right w:val="nil"/>
            </w:tcBorders>
            <w:noWrap/>
            <w:vAlign w:val="center"/>
            <w:hideMark/>
          </w:tcPr>
          <w:p w14:paraId="7142F385"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-2 600</w:t>
            </w:r>
          </w:p>
        </w:tc>
        <w:tc>
          <w:tcPr>
            <w:tcW w:w="757" w:type="dxa"/>
            <w:tcBorders>
              <w:top w:val="nil"/>
              <w:left w:val="nil"/>
              <w:bottom w:val="nil"/>
              <w:right w:val="nil"/>
            </w:tcBorders>
            <w:noWrap/>
            <w:vAlign w:val="center"/>
            <w:hideMark/>
          </w:tcPr>
          <w:p w14:paraId="30852530"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0</w:t>
            </w:r>
          </w:p>
        </w:tc>
        <w:tc>
          <w:tcPr>
            <w:tcW w:w="757" w:type="dxa"/>
            <w:tcBorders>
              <w:top w:val="nil"/>
              <w:left w:val="nil"/>
              <w:bottom w:val="nil"/>
              <w:right w:val="nil"/>
            </w:tcBorders>
            <w:noWrap/>
            <w:vAlign w:val="center"/>
            <w:hideMark/>
          </w:tcPr>
          <w:p w14:paraId="7EF05D41"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0</w:t>
            </w:r>
          </w:p>
        </w:tc>
        <w:tc>
          <w:tcPr>
            <w:tcW w:w="757" w:type="dxa"/>
            <w:tcBorders>
              <w:top w:val="nil"/>
              <w:left w:val="nil"/>
              <w:bottom w:val="nil"/>
              <w:right w:val="nil"/>
            </w:tcBorders>
            <w:noWrap/>
            <w:vAlign w:val="center"/>
            <w:hideMark/>
          </w:tcPr>
          <w:p w14:paraId="66367701"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0</w:t>
            </w:r>
          </w:p>
        </w:tc>
      </w:tr>
      <w:tr w:rsidR="00630584" w:rsidRPr="00725A3F" w14:paraId="2EBE9D44" w14:textId="77777777" w:rsidTr="005A672A">
        <w:trPr>
          <w:trHeight w:val="250"/>
        </w:trPr>
        <w:tc>
          <w:tcPr>
            <w:tcW w:w="3762" w:type="dxa"/>
            <w:tcBorders>
              <w:top w:val="nil"/>
              <w:left w:val="nil"/>
              <w:bottom w:val="nil"/>
              <w:right w:val="nil"/>
            </w:tcBorders>
            <w:noWrap/>
            <w:vAlign w:val="center"/>
            <w:hideMark/>
          </w:tcPr>
          <w:p w14:paraId="1F126D0B" w14:textId="77777777" w:rsidR="00630584" w:rsidRPr="00725A3F" w:rsidRDefault="00630584" w:rsidP="005A672A">
            <w:pPr>
              <w:spacing w:after="0" w:line="240" w:lineRule="auto"/>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medziročná zmena stavu záväzkov</w:t>
            </w:r>
          </w:p>
        </w:tc>
        <w:tc>
          <w:tcPr>
            <w:tcW w:w="757" w:type="dxa"/>
            <w:tcBorders>
              <w:top w:val="nil"/>
              <w:left w:val="nil"/>
              <w:bottom w:val="nil"/>
              <w:right w:val="nil"/>
            </w:tcBorders>
            <w:noWrap/>
            <w:vAlign w:val="center"/>
            <w:hideMark/>
          </w:tcPr>
          <w:p w14:paraId="20EE0AE7"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634</w:t>
            </w:r>
          </w:p>
        </w:tc>
        <w:tc>
          <w:tcPr>
            <w:tcW w:w="757" w:type="dxa"/>
            <w:tcBorders>
              <w:top w:val="nil"/>
              <w:left w:val="nil"/>
              <w:bottom w:val="nil"/>
              <w:right w:val="nil"/>
            </w:tcBorders>
            <w:noWrap/>
            <w:vAlign w:val="center"/>
            <w:hideMark/>
          </w:tcPr>
          <w:p w14:paraId="6724F377"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-19 536</w:t>
            </w:r>
          </w:p>
        </w:tc>
        <w:tc>
          <w:tcPr>
            <w:tcW w:w="757" w:type="dxa"/>
            <w:tcBorders>
              <w:top w:val="nil"/>
              <w:left w:val="nil"/>
              <w:bottom w:val="nil"/>
              <w:right w:val="nil"/>
            </w:tcBorders>
            <w:noWrap/>
            <w:vAlign w:val="center"/>
            <w:hideMark/>
          </w:tcPr>
          <w:p w14:paraId="0F9D1B3D"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0</w:t>
            </w:r>
          </w:p>
        </w:tc>
        <w:tc>
          <w:tcPr>
            <w:tcW w:w="757" w:type="dxa"/>
            <w:tcBorders>
              <w:top w:val="nil"/>
              <w:left w:val="nil"/>
              <w:bottom w:val="nil"/>
              <w:right w:val="nil"/>
            </w:tcBorders>
            <w:noWrap/>
            <w:vAlign w:val="center"/>
            <w:hideMark/>
          </w:tcPr>
          <w:p w14:paraId="192AA211"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9 000</w:t>
            </w:r>
          </w:p>
        </w:tc>
        <w:tc>
          <w:tcPr>
            <w:tcW w:w="757" w:type="dxa"/>
            <w:tcBorders>
              <w:top w:val="nil"/>
              <w:left w:val="nil"/>
              <w:bottom w:val="nil"/>
              <w:right w:val="nil"/>
            </w:tcBorders>
            <w:noWrap/>
            <w:vAlign w:val="center"/>
            <w:hideMark/>
          </w:tcPr>
          <w:p w14:paraId="139834C7"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0</w:t>
            </w:r>
          </w:p>
        </w:tc>
        <w:tc>
          <w:tcPr>
            <w:tcW w:w="757" w:type="dxa"/>
            <w:tcBorders>
              <w:top w:val="nil"/>
              <w:left w:val="nil"/>
              <w:bottom w:val="nil"/>
              <w:right w:val="nil"/>
            </w:tcBorders>
            <w:noWrap/>
            <w:vAlign w:val="center"/>
            <w:hideMark/>
          </w:tcPr>
          <w:p w14:paraId="512D7E86"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0</w:t>
            </w:r>
          </w:p>
        </w:tc>
        <w:tc>
          <w:tcPr>
            <w:tcW w:w="757" w:type="dxa"/>
            <w:tcBorders>
              <w:top w:val="nil"/>
              <w:left w:val="nil"/>
              <w:bottom w:val="nil"/>
              <w:right w:val="nil"/>
            </w:tcBorders>
            <w:noWrap/>
            <w:vAlign w:val="center"/>
            <w:hideMark/>
          </w:tcPr>
          <w:p w14:paraId="595BB86A"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0</w:t>
            </w:r>
          </w:p>
        </w:tc>
      </w:tr>
      <w:tr w:rsidR="00630584" w:rsidRPr="00725A3F" w14:paraId="1066EB9E" w14:textId="77777777" w:rsidTr="005A672A">
        <w:trPr>
          <w:trHeight w:val="250"/>
        </w:trPr>
        <w:tc>
          <w:tcPr>
            <w:tcW w:w="3762" w:type="dxa"/>
            <w:tcBorders>
              <w:top w:val="nil"/>
              <w:left w:val="nil"/>
              <w:bottom w:val="nil"/>
              <w:right w:val="nil"/>
            </w:tcBorders>
            <w:noWrap/>
            <w:vAlign w:val="center"/>
            <w:hideMark/>
          </w:tcPr>
          <w:p w14:paraId="61A3FC9D" w14:textId="77777777" w:rsidR="00630584" w:rsidRPr="00725A3F" w:rsidRDefault="00630584" w:rsidP="005A672A">
            <w:pPr>
              <w:spacing w:after="0" w:line="240" w:lineRule="auto"/>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ostatné úpravy</w:t>
            </w:r>
          </w:p>
        </w:tc>
        <w:tc>
          <w:tcPr>
            <w:tcW w:w="757" w:type="dxa"/>
            <w:tcBorders>
              <w:top w:val="nil"/>
              <w:left w:val="nil"/>
              <w:bottom w:val="nil"/>
              <w:right w:val="nil"/>
            </w:tcBorders>
            <w:noWrap/>
            <w:vAlign w:val="center"/>
            <w:hideMark/>
          </w:tcPr>
          <w:p w14:paraId="6B1EF4BD"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-362 987</w:t>
            </w:r>
          </w:p>
        </w:tc>
        <w:tc>
          <w:tcPr>
            <w:tcW w:w="757" w:type="dxa"/>
            <w:tcBorders>
              <w:top w:val="nil"/>
              <w:left w:val="nil"/>
              <w:bottom w:val="nil"/>
              <w:right w:val="nil"/>
            </w:tcBorders>
            <w:noWrap/>
            <w:vAlign w:val="center"/>
            <w:hideMark/>
          </w:tcPr>
          <w:p w14:paraId="1D9FF178"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-47 434</w:t>
            </w:r>
          </w:p>
        </w:tc>
        <w:tc>
          <w:tcPr>
            <w:tcW w:w="757" w:type="dxa"/>
            <w:tcBorders>
              <w:top w:val="nil"/>
              <w:left w:val="nil"/>
              <w:bottom w:val="nil"/>
              <w:right w:val="nil"/>
            </w:tcBorders>
            <w:noWrap/>
            <w:vAlign w:val="center"/>
            <w:hideMark/>
          </w:tcPr>
          <w:p w14:paraId="1BFF5759"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0</w:t>
            </w:r>
          </w:p>
        </w:tc>
        <w:tc>
          <w:tcPr>
            <w:tcW w:w="757" w:type="dxa"/>
            <w:tcBorders>
              <w:top w:val="nil"/>
              <w:left w:val="nil"/>
              <w:bottom w:val="nil"/>
              <w:right w:val="nil"/>
            </w:tcBorders>
            <w:noWrap/>
            <w:vAlign w:val="center"/>
            <w:hideMark/>
          </w:tcPr>
          <w:p w14:paraId="2DC6A123"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-86 725</w:t>
            </w:r>
          </w:p>
        </w:tc>
        <w:tc>
          <w:tcPr>
            <w:tcW w:w="757" w:type="dxa"/>
            <w:tcBorders>
              <w:top w:val="nil"/>
              <w:left w:val="nil"/>
              <w:bottom w:val="nil"/>
              <w:right w:val="nil"/>
            </w:tcBorders>
            <w:noWrap/>
            <w:vAlign w:val="center"/>
            <w:hideMark/>
          </w:tcPr>
          <w:p w14:paraId="38209135"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0</w:t>
            </w:r>
          </w:p>
        </w:tc>
        <w:tc>
          <w:tcPr>
            <w:tcW w:w="757" w:type="dxa"/>
            <w:tcBorders>
              <w:top w:val="nil"/>
              <w:left w:val="nil"/>
              <w:bottom w:val="nil"/>
              <w:right w:val="nil"/>
            </w:tcBorders>
            <w:noWrap/>
            <w:vAlign w:val="center"/>
            <w:hideMark/>
          </w:tcPr>
          <w:p w14:paraId="546F81C2"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0</w:t>
            </w:r>
          </w:p>
        </w:tc>
        <w:tc>
          <w:tcPr>
            <w:tcW w:w="757" w:type="dxa"/>
            <w:tcBorders>
              <w:top w:val="nil"/>
              <w:left w:val="nil"/>
              <w:bottom w:val="nil"/>
              <w:right w:val="nil"/>
            </w:tcBorders>
            <w:noWrap/>
            <w:vAlign w:val="center"/>
            <w:hideMark/>
          </w:tcPr>
          <w:p w14:paraId="54D1D1B5"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0</w:t>
            </w:r>
          </w:p>
        </w:tc>
      </w:tr>
      <w:tr w:rsidR="00630584" w:rsidRPr="00725A3F" w14:paraId="5E55B0BF" w14:textId="77777777" w:rsidTr="005A672A">
        <w:trPr>
          <w:trHeight w:val="250"/>
        </w:trPr>
        <w:tc>
          <w:tcPr>
            <w:tcW w:w="3762" w:type="dxa"/>
            <w:tcBorders>
              <w:top w:val="single" w:sz="4" w:space="0" w:color="auto"/>
              <w:left w:val="nil"/>
              <w:bottom w:val="single" w:sz="4" w:space="0" w:color="auto"/>
              <w:right w:val="nil"/>
            </w:tcBorders>
            <w:noWrap/>
            <w:vAlign w:val="center"/>
            <w:hideMark/>
          </w:tcPr>
          <w:p w14:paraId="5769BE3A" w14:textId="77777777" w:rsidR="00630584" w:rsidRPr="00725A3F" w:rsidRDefault="00630584" w:rsidP="005A672A">
            <w:pPr>
              <w:spacing w:after="0" w:line="240" w:lineRule="auto"/>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Prebytok (+)/ schodok (-) SIH, a. s. (ESA 2010)</w:t>
            </w:r>
          </w:p>
        </w:tc>
        <w:tc>
          <w:tcPr>
            <w:tcW w:w="757" w:type="dxa"/>
            <w:tcBorders>
              <w:top w:val="single" w:sz="4" w:space="0" w:color="auto"/>
              <w:left w:val="nil"/>
              <w:bottom w:val="single" w:sz="4" w:space="0" w:color="auto"/>
              <w:right w:val="nil"/>
            </w:tcBorders>
            <w:noWrap/>
            <w:vAlign w:val="center"/>
            <w:hideMark/>
          </w:tcPr>
          <w:p w14:paraId="0EB388E5"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89 458</w:t>
            </w:r>
          </w:p>
        </w:tc>
        <w:tc>
          <w:tcPr>
            <w:tcW w:w="757" w:type="dxa"/>
            <w:tcBorders>
              <w:top w:val="single" w:sz="4" w:space="0" w:color="auto"/>
              <w:left w:val="nil"/>
              <w:bottom w:val="single" w:sz="4" w:space="0" w:color="auto"/>
              <w:right w:val="nil"/>
            </w:tcBorders>
            <w:noWrap/>
            <w:vAlign w:val="center"/>
            <w:hideMark/>
          </w:tcPr>
          <w:p w14:paraId="18977A28"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-15 220</w:t>
            </w:r>
          </w:p>
        </w:tc>
        <w:tc>
          <w:tcPr>
            <w:tcW w:w="757" w:type="dxa"/>
            <w:tcBorders>
              <w:top w:val="single" w:sz="4" w:space="0" w:color="auto"/>
              <w:left w:val="nil"/>
              <w:bottom w:val="single" w:sz="4" w:space="0" w:color="auto"/>
              <w:right w:val="nil"/>
            </w:tcBorders>
            <w:noWrap/>
            <w:vAlign w:val="center"/>
            <w:hideMark/>
          </w:tcPr>
          <w:p w14:paraId="06361685"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0</w:t>
            </w:r>
          </w:p>
        </w:tc>
        <w:tc>
          <w:tcPr>
            <w:tcW w:w="757" w:type="dxa"/>
            <w:tcBorders>
              <w:top w:val="single" w:sz="4" w:space="0" w:color="auto"/>
              <w:left w:val="nil"/>
              <w:bottom w:val="single" w:sz="4" w:space="0" w:color="auto"/>
              <w:right w:val="nil"/>
            </w:tcBorders>
            <w:noWrap/>
            <w:vAlign w:val="center"/>
            <w:hideMark/>
          </w:tcPr>
          <w:p w14:paraId="640A9274"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35 477</w:t>
            </w:r>
          </w:p>
        </w:tc>
        <w:tc>
          <w:tcPr>
            <w:tcW w:w="757" w:type="dxa"/>
            <w:tcBorders>
              <w:top w:val="single" w:sz="4" w:space="0" w:color="auto"/>
              <w:left w:val="nil"/>
              <w:bottom w:val="single" w:sz="4" w:space="0" w:color="auto"/>
              <w:right w:val="nil"/>
            </w:tcBorders>
            <w:noWrap/>
            <w:vAlign w:val="center"/>
            <w:hideMark/>
          </w:tcPr>
          <w:p w14:paraId="04A15771"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-2 023</w:t>
            </w:r>
          </w:p>
        </w:tc>
        <w:tc>
          <w:tcPr>
            <w:tcW w:w="757" w:type="dxa"/>
            <w:tcBorders>
              <w:top w:val="single" w:sz="4" w:space="0" w:color="auto"/>
              <w:left w:val="nil"/>
              <w:bottom w:val="single" w:sz="4" w:space="0" w:color="auto"/>
              <w:right w:val="nil"/>
            </w:tcBorders>
            <w:noWrap/>
            <w:vAlign w:val="center"/>
            <w:hideMark/>
          </w:tcPr>
          <w:p w14:paraId="3CA441B9"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-233</w:t>
            </w:r>
          </w:p>
        </w:tc>
        <w:tc>
          <w:tcPr>
            <w:tcW w:w="757" w:type="dxa"/>
            <w:tcBorders>
              <w:top w:val="single" w:sz="4" w:space="0" w:color="auto"/>
              <w:left w:val="nil"/>
              <w:bottom w:val="single" w:sz="4" w:space="0" w:color="auto"/>
              <w:right w:val="nil"/>
            </w:tcBorders>
            <w:noWrap/>
            <w:vAlign w:val="center"/>
            <w:hideMark/>
          </w:tcPr>
          <w:p w14:paraId="047A2E7A" w14:textId="77777777" w:rsidR="00630584" w:rsidRPr="00725A3F"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725A3F">
              <w:rPr>
                <w:rFonts w:ascii="Times New Roman" w:eastAsia="Times New Roman" w:hAnsi="Times New Roman" w:cs="Times New Roman"/>
                <w:b/>
                <w:bCs/>
                <w:color w:val="000000"/>
                <w:sz w:val="14"/>
                <w:szCs w:val="14"/>
                <w:lang w:eastAsia="sk-SK"/>
              </w:rPr>
              <w:t>-4 739</w:t>
            </w:r>
          </w:p>
        </w:tc>
      </w:tr>
    </w:tbl>
    <w:p w14:paraId="186A7298" w14:textId="77777777" w:rsidR="00630584" w:rsidRPr="00DB00B7" w:rsidRDefault="00630584" w:rsidP="00630584">
      <w:pPr>
        <w:pStyle w:val="Popis"/>
        <w:jc w:val="right"/>
        <w:rPr>
          <w:rFonts w:ascii="Times New Roman" w:hAnsi="Times New Roman" w:cs="Times New Roman"/>
          <w:color w:val="auto"/>
          <w:sz w:val="16"/>
          <w:szCs w:val="16"/>
        </w:rPr>
      </w:pPr>
      <w:r w:rsidRPr="00DB00B7">
        <w:rPr>
          <w:rFonts w:ascii="Times New Roman" w:hAnsi="Times New Roman" w:cs="Times New Roman"/>
          <w:color w:val="auto"/>
          <w:sz w:val="16"/>
          <w:szCs w:val="16"/>
        </w:rPr>
        <w:t>Zdroj: MF SR</w:t>
      </w:r>
    </w:p>
    <w:p w14:paraId="46BAF794" w14:textId="29B39D9E" w:rsidR="00630584" w:rsidRPr="00630584" w:rsidRDefault="00630584" w:rsidP="00630584">
      <w:pPr>
        <w:keepNext/>
        <w:spacing w:after="0" w:line="240" w:lineRule="auto"/>
        <w:rPr>
          <w:rFonts w:ascii="Times New Roman" w:hAnsi="Times New Roman" w:cs="Times New Roman"/>
          <w:b/>
          <w:iCs/>
          <w:color w:val="548DD4" w:themeColor="text2" w:themeTint="99"/>
          <w:sz w:val="20"/>
          <w:szCs w:val="20"/>
        </w:rPr>
      </w:pPr>
      <w:bookmarkStart w:id="164" w:name="_Toc210801182"/>
      <w:r w:rsidRPr="00630584">
        <w:rPr>
          <w:rFonts w:ascii="Times New Roman" w:hAnsi="Times New Roman" w:cs="Times New Roman"/>
          <w:b/>
          <w:iCs/>
          <w:color w:val="548DD4" w:themeColor="text2" w:themeTint="99"/>
          <w:sz w:val="20"/>
          <w:szCs w:val="20"/>
        </w:rPr>
        <w:lastRenderedPageBreak/>
        <w:t xml:space="preserve">Tabuľka </w:t>
      </w:r>
      <w:r w:rsidRPr="00630584">
        <w:rPr>
          <w:rFonts w:ascii="Times New Roman" w:hAnsi="Times New Roman" w:cs="Times New Roman"/>
          <w:b/>
          <w:iCs/>
          <w:color w:val="548DD4" w:themeColor="text2" w:themeTint="99"/>
          <w:sz w:val="20"/>
          <w:szCs w:val="20"/>
        </w:rPr>
        <w:fldChar w:fldCharType="begin"/>
      </w:r>
      <w:r w:rsidRPr="00630584">
        <w:rPr>
          <w:rFonts w:ascii="Times New Roman" w:hAnsi="Times New Roman" w:cs="Times New Roman"/>
          <w:b/>
          <w:iCs/>
          <w:color w:val="548DD4" w:themeColor="text2" w:themeTint="99"/>
          <w:sz w:val="20"/>
          <w:szCs w:val="20"/>
        </w:rPr>
        <w:instrText xml:space="preserve"> SEQ Tabuľka \* ARABIC </w:instrText>
      </w:r>
      <w:r w:rsidRPr="00630584">
        <w:rPr>
          <w:rFonts w:ascii="Times New Roman" w:hAnsi="Times New Roman" w:cs="Times New Roman"/>
          <w:b/>
          <w:iCs/>
          <w:color w:val="548DD4" w:themeColor="text2" w:themeTint="99"/>
          <w:sz w:val="20"/>
          <w:szCs w:val="20"/>
        </w:rPr>
        <w:fldChar w:fldCharType="separate"/>
      </w:r>
      <w:r w:rsidR="003E0348">
        <w:rPr>
          <w:rFonts w:ascii="Times New Roman" w:hAnsi="Times New Roman" w:cs="Times New Roman"/>
          <w:b/>
          <w:iCs/>
          <w:noProof/>
          <w:color w:val="548DD4" w:themeColor="text2" w:themeTint="99"/>
          <w:sz w:val="20"/>
          <w:szCs w:val="20"/>
        </w:rPr>
        <w:t>39</w:t>
      </w:r>
      <w:r w:rsidRPr="00630584">
        <w:rPr>
          <w:rFonts w:ascii="Times New Roman" w:hAnsi="Times New Roman" w:cs="Times New Roman"/>
          <w:b/>
          <w:iCs/>
          <w:color w:val="548DD4" w:themeColor="text2" w:themeTint="99"/>
          <w:sz w:val="20"/>
          <w:szCs w:val="20"/>
        </w:rPr>
        <w:fldChar w:fldCharType="end"/>
      </w:r>
      <w:r>
        <w:rPr>
          <w:rFonts w:ascii="Times New Roman" w:hAnsi="Times New Roman" w:cs="Times New Roman"/>
          <w:b/>
          <w:iCs/>
          <w:color w:val="548DD4" w:themeColor="text2" w:themeTint="99"/>
          <w:sz w:val="20"/>
          <w:szCs w:val="20"/>
        </w:rPr>
        <w:t xml:space="preserve"> </w:t>
      </w:r>
      <w:r w:rsidRPr="00630584">
        <w:rPr>
          <w:rFonts w:ascii="Times New Roman" w:hAnsi="Times New Roman" w:cs="Times New Roman"/>
          <w:b/>
          <w:iCs/>
          <w:color w:val="548DD4" w:themeColor="text2" w:themeTint="99"/>
          <w:sz w:val="20"/>
          <w:szCs w:val="20"/>
        </w:rPr>
        <w:t>- Príjmy a výdavky Slovenskej záručnej a rozvojovej banky, a. s.</w:t>
      </w:r>
      <w:bookmarkEnd w:id="164"/>
    </w:p>
    <w:tbl>
      <w:tblPr>
        <w:tblW w:w="9356" w:type="dxa"/>
        <w:tblLayout w:type="fixed"/>
        <w:tblCellMar>
          <w:left w:w="70" w:type="dxa"/>
          <w:right w:w="70" w:type="dxa"/>
        </w:tblCellMar>
        <w:tblLook w:val="04A0" w:firstRow="1" w:lastRow="0" w:firstColumn="1" w:lastColumn="0" w:noHBand="0" w:noVBand="1"/>
      </w:tblPr>
      <w:tblGrid>
        <w:gridCol w:w="3402"/>
        <w:gridCol w:w="703"/>
        <w:gridCol w:w="715"/>
        <w:gridCol w:w="568"/>
        <w:gridCol w:w="991"/>
        <w:gridCol w:w="992"/>
        <w:gridCol w:w="993"/>
        <w:gridCol w:w="992"/>
      </w:tblGrid>
      <w:tr w:rsidR="00630584" w:rsidRPr="0085235E" w14:paraId="495A82C8" w14:textId="77777777" w:rsidTr="005A672A">
        <w:trPr>
          <w:trHeight w:val="263"/>
        </w:trPr>
        <w:tc>
          <w:tcPr>
            <w:tcW w:w="3402" w:type="dxa"/>
            <w:tcBorders>
              <w:top w:val="single" w:sz="4" w:space="0" w:color="auto"/>
              <w:left w:val="nil"/>
              <w:bottom w:val="single" w:sz="4" w:space="0" w:color="auto"/>
              <w:right w:val="nil"/>
            </w:tcBorders>
            <w:noWrap/>
            <w:vAlign w:val="center"/>
            <w:hideMark/>
          </w:tcPr>
          <w:p w14:paraId="0DB8B1C0" w14:textId="77777777" w:rsidR="00630584" w:rsidRPr="0085235E" w:rsidRDefault="00630584" w:rsidP="005A672A">
            <w:pPr>
              <w:spacing w:after="0" w:line="240" w:lineRule="auto"/>
              <w:rPr>
                <w:rFonts w:ascii="Times New Roman" w:eastAsia="Times New Roman" w:hAnsi="Times New Roman" w:cs="Times New Roman"/>
                <w:b/>
                <w:bCs/>
                <w:sz w:val="14"/>
                <w:szCs w:val="14"/>
                <w:lang w:eastAsia="sk-SK"/>
              </w:rPr>
            </w:pPr>
            <w:r w:rsidRPr="0085235E">
              <w:rPr>
                <w:rFonts w:ascii="Times New Roman" w:eastAsia="Times New Roman" w:hAnsi="Times New Roman" w:cs="Times New Roman"/>
                <w:b/>
                <w:bCs/>
                <w:sz w:val="14"/>
                <w:szCs w:val="14"/>
                <w:lang w:eastAsia="sk-SK"/>
              </w:rPr>
              <w:t>v tis. eur</w:t>
            </w:r>
          </w:p>
        </w:tc>
        <w:tc>
          <w:tcPr>
            <w:tcW w:w="703" w:type="dxa"/>
            <w:tcBorders>
              <w:top w:val="single" w:sz="4" w:space="0" w:color="auto"/>
              <w:left w:val="nil"/>
              <w:bottom w:val="single" w:sz="4" w:space="0" w:color="auto"/>
              <w:right w:val="nil"/>
            </w:tcBorders>
            <w:noWrap/>
            <w:vAlign w:val="center"/>
            <w:hideMark/>
          </w:tcPr>
          <w:p w14:paraId="0187C315"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2023 S</w:t>
            </w:r>
            <w:r>
              <w:rPr>
                <w:rFonts w:ascii="Times New Roman" w:eastAsia="Times New Roman" w:hAnsi="Times New Roman" w:cs="Times New Roman"/>
                <w:b/>
                <w:bCs/>
                <w:color w:val="000000"/>
                <w:sz w:val="14"/>
                <w:szCs w:val="14"/>
                <w:lang w:eastAsia="sk-SK"/>
              </w:rPr>
              <w:t>*</w:t>
            </w:r>
          </w:p>
        </w:tc>
        <w:tc>
          <w:tcPr>
            <w:tcW w:w="715" w:type="dxa"/>
            <w:tcBorders>
              <w:top w:val="single" w:sz="4" w:space="0" w:color="auto"/>
              <w:left w:val="nil"/>
              <w:bottom w:val="single" w:sz="4" w:space="0" w:color="auto"/>
              <w:right w:val="nil"/>
            </w:tcBorders>
            <w:noWrap/>
            <w:vAlign w:val="center"/>
            <w:hideMark/>
          </w:tcPr>
          <w:p w14:paraId="5053B62C"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2024 S</w:t>
            </w:r>
            <w:r>
              <w:rPr>
                <w:rFonts w:ascii="Times New Roman" w:eastAsia="Times New Roman" w:hAnsi="Times New Roman" w:cs="Times New Roman"/>
                <w:b/>
                <w:bCs/>
                <w:color w:val="000000"/>
                <w:sz w:val="14"/>
                <w:szCs w:val="14"/>
                <w:lang w:eastAsia="sk-SK"/>
              </w:rPr>
              <w:t>*</w:t>
            </w:r>
          </w:p>
        </w:tc>
        <w:tc>
          <w:tcPr>
            <w:tcW w:w="568" w:type="dxa"/>
            <w:tcBorders>
              <w:top w:val="single" w:sz="4" w:space="0" w:color="auto"/>
              <w:left w:val="nil"/>
              <w:bottom w:val="single" w:sz="4" w:space="0" w:color="auto"/>
              <w:right w:val="nil"/>
            </w:tcBorders>
            <w:vAlign w:val="center"/>
            <w:hideMark/>
          </w:tcPr>
          <w:p w14:paraId="3680A302"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2025 R</w:t>
            </w:r>
          </w:p>
        </w:tc>
        <w:tc>
          <w:tcPr>
            <w:tcW w:w="991" w:type="dxa"/>
            <w:tcBorders>
              <w:top w:val="single" w:sz="4" w:space="0" w:color="auto"/>
              <w:left w:val="nil"/>
              <w:bottom w:val="single" w:sz="4" w:space="0" w:color="auto"/>
              <w:right w:val="nil"/>
            </w:tcBorders>
            <w:vAlign w:val="center"/>
            <w:hideMark/>
          </w:tcPr>
          <w:p w14:paraId="7FFA4DAD"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2025 OS</w:t>
            </w:r>
          </w:p>
        </w:tc>
        <w:tc>
          <w:tcPr>
            <w:tcW w:w="992" w:type="dxa"/>
            <w:tcBorders>
              <w:top w:val="single" w:sz="4" w:space="0" w:color="auto"/>
              <w:left w:val="nil"/>
              <w:bottom w:val="single" w:sz="4" w:space="0" w:color="auto"/>
              <w:right w:val="nil"/>
            </w:tcBorders>
            <w:vAlign w:val="center"/>
            <w:hideMark/>
          </w:tcPr>
          <w:p w14:paraId="4082F0C4"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2026 N</w:t>
            </w:r>
          </w:p>
        </w:tc>
        <w:tc>
          <w:tcPr>
            <w:tcW w:w="993" w:type="dxa"/>
            <w:tcBorders>
              <w:top w:val="single" w:sz="4" w:space="0" w:color="auto"/>
              <w:left w:val="nil"/>
              <w:bottom w:val="single" w:sz="4" w:space="0" w:color="auto"/>
              <w:right w:val="nil"/>
            </w:tcBorders>
            <w:vAlign w:val="center"/>
            <w:hideMark/>
          </w:tcPr>
          <w:p w14:paraId="7A5B600C"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2027 N</w:t>
            </w:r>
          </w:p>
        </w:tc>
        <w:tc>
          <w:tcPr>
            <w:tcW w:w="992" w:type="dxa"/>
            <w:tcBorders>
              <w:top w:val="single" w:sz="4" w:space="0" w:color="auto"/>
              <w:left w:val="nil"/>
              <w:bottom w:val="single" w:sz="4" w:space="0" w:color="auto"/>
              <w:right w:val="nil"/>
            </w:tcBorders>
            <w:vAlign w:val="center"/>
            <w:hideMark/>
          </w:tcPr>
          <w:p w14:paraId="1E80AC30"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2028 N</w:t>
            </w:r>
          </w:p>
        </w:tc>
      </w:tr>
      <w:tr w:rsidR="00630584" w:rsidRPr="0085235E" w14:paraId="6C6D9DD1" w14:textId="77777777" w:rsidTr="005A672A">
        <w:trPr>
          <w:trHeight w:val="263"/>
        </w:trPr>
        <w:tc>
          <w:tcPr>
            <w:tcW w:w="3402" w:type="dxa"/>
            <w:tcBorders>
              <w:top w:val="nil"/>
              <w:left w:val="nil"/>
              <w:bottom w:val="nil"/>
              <w:right w:val="nil"/>
            </w:tcBorders>
            <w:noWrap/>
            <w:vAlign w:val="center"/>
            <w:hideMark/>
          </w:tcPr>
          <w:p w14:paraId="3058083A" w14:textId="77777777" w:rsidR="00630584" w:rsidRPr="0085235E" w:rsidRDefault="00630584" w:rsidP="005A672A">
            <w:pPr>
              <w:spacing w:after="0" w:line="240" w:lineRule="auto"/>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Príjmy SZRB, a. s. spolu</w:t>
            </w:r>
          </w:p>
        </w:tc>
        <w:tc>
          <w:tcPr>
            <w:tcW w:w="703" w:type="dxa"/>
            <w:tcBorders>
              <w:top w:val="nil"/>
              <w:left w:val="nil"/>
              <w:bottom w:val="nil"/>
              <w:right w:val="nil"/>
            </w:tcBorders>
            <w:noWrap/>
            <w:vAlign w:val="center"/>
            <w:hideMark/>
          </w:tcPr>
          <w:p w14:paraId="3C405D2E" w14:textId="77777777" w:rsidR="00630584" w:rsidRPr="0085235E" w:rsidRDefault="00630584" w:rsidP="005A672A">
            <w:pPr>
              <w:spacing w:after="0" w:line="240" w:lineRule="auto"/>
              <w:jc w:val="right"/>
              <w:rPr>
                <w:rFonts w:ascii="Times New Roman" w:eastAsia="Times New Roman" w:hAnsi="Times New Roman" w:cs="Times New Roman"/>
                <w:b/>
                <w:bCs/>
                <w:color w:val="FF0000"/>
                <w:sz w:val="14"/>
                <w:szCs w:val="14"/>
                <w:lang w:eastAsia="sk-SK"/>
              </w:rPr>
            </w:pPr>
            <w:r w:rsidRPr="00EE2A29">
              <w:rPr>
                <w:rFonts w:ascii="Times New Roman" w:eastAsia="Times New Roman" w:hAnsi="Times New Roman" w:cs="Times New Roman"/>
                <w:b/>
                <w:bCs/>
                <w:color w:val="000000"/>
                <w:sz w:val="14"/>
                <w:szCs w:val="14"/>
                <w:lang w:eastAsia="sk-SK"/>
              </w:rPr>
              <w:t>0</w:t>
            </w:r>
          </w:p>
        </w:tc>
        <w:tc>
          <w:tcPr>
            <w:tcW w:w="715" w:type="dxa"/>
            <w:tcBorders>
              <w:top w:val="nil"/>
              <w:left w:val="nil"/>
              <w:bottom w:val="nil"/>
              <w:right w:val="nil"/>
            </w:tcBorders>
            <w:noWrap/>
            <w:vAlign w:val="center"/>
            <w:hideMark/>
          </w:tcPr>
          <w:p w14:paraId="0C438BD3" w14:textId="77777777" w:rsidR="00630584" w:rsidRPr="0085235E" w:rsidRDefault="00630584" w:rsidP="005A672A">
            <w:pPr>
              <w:spacing w:after="0" w:line="240" w:lineRule="auto"/>
              <w:jc w:val="right"/>
              <w:rPr>
                <w:rFonts w:ascii="Times New Roman" w:eastAsia="Times New Roman" w:hAnsi="Times New Roman" w:cs="Times New Roman"/>
                <w:b/>
                <w:bCs/>
                <w:color w:val="FF0000"/>
                <w:sz w:val="14"/>
                <w:szCs w:val="14"/>
                <w:lang w:eastAsia="sk-SK"/>
              </w:rPr>
            </w:pPr>
            <w:r w:rsidRPr="00EE2A29">
              <w:rPr>
                <w:rFonts w:ascii="Times New Roman" w:eastAsia="Times New Roman" w:hAnsi="Times New Roman" w:cs="Times New Roman"/>
                <w:b/>
                <w:bCs/>
                <w:color w:val="000000"/>
                <w:sz w:val="14"/>
                <w:szCs w:val="14"/>
                <w:lang w:eastAsia="sk-SK"/>
              </w:rPr>
              <w:t>0</w:t>
            </w:r>
          </w:p>
        </w:tc>
        <w:tc>
          <w:tcPr>
            <w:tcW w:w="568" w:type="dxa"/>
            <w:tcBorders>
              <w:top w:val="nil"/>
              <w:left w:val="nil"/>
              <w:bottom w:val="nil"/>
              <w:right w:val="nil"/>
            </w:tcBorders>
            <w:noWrap/>
            <w:vAlign w:val="center"/>
            <w:hideMark/>
          </w:tcPr>
          <w:p w14:paraId="1657D687"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0</w:t>
            </w:r>
          </w:p>
        </w:tc>
        <w:tc>
          <w:tcPr>
            <w:tcW w:w="991" w:type="dxa"/>
            <w:tcBorders>
              <w:top w:val="nil"/>
              <w:left w:val="nil"/>
              <w:bottom w:val="nil"/>
              <w:right w:val="nil"/>
            </w:tcBorders>
            <w:noWrap/>
            <w:vAlign w:val="center"/>
            <w:hideMark/>
          </w:tcPr>
          <w:p w14:paraId="42CDA759"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366 534 470</w:t>
            </w:r>
          </w:p>
        </w:tc>
        <w:tc>
          <w:tcPr>
            <w:tcW w:w="992" w:type="dxa"/>
            <w:tcBorders>
              <w:top w:val="nil"/>
              <w:left w:val="nil"/>
              <w:bottom w:val="nil"/>
              <w:right w:val="nil"/>
            </w:tcBorders>
            <w:noWrap/>
            <w:vAlign w:val="center"/>
            <w:hideMark/>
          </w:tcPr>
          <w:p w14:paraId="6699E4E9"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377 538 009</w:t>
            </w:r>
          </w:p>
        </w:tc>
        <w:tc>
          <w:tcPr>
            <w:tcW w:w="993" w:type="dxa"/>
            <w:tcBorders>
              <w:top w:val="nil"/>
              <w:left w:val="nil"/>
              <w:bottom w:val="nil"/>
              <w:right w:val="nil"/>
            </w:tcBorders>
            <w:noWrap/>
            <w:vAlign w:val="center"/>
            <w:hideMark/>
          </w:tcPr>
          <w:p w14:paraId="38EFA7D8"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388 831 678</w:t>
            </w:r>
          </w:p>
        </w:tc>
        <w:tc>
          <w:tcPr>
            <w:tcW w:w="992" w:type="dxa"/>
            <w:tcBorders>
              <w:top w:val="nil"/>
              <w:left w:val="nil"/>
              <w:bottom w:val="nil"/>
              <w:right w:val="nil"/>
            </w:tcBorders>
            <w:noWrap/>
            <w:vAlign w:val="center"/>
            <w:hideMark/>
          </w:tcPr>
          <w:p w14:paraId="5D06E435"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400 506 486</w:t>
            </w:r>
          </w:p>
        </w:tc>
      </w:tr>
      <w:tr w:rsidR="00630584" w:rsidRPr="0085235E" w14:paraId="2638BC62" w14:textId="77777777" w:rsidTr="005A672A">
        <w:trPr>
          <w:trHeight w:val="282"/>
        </w:trPr>
        <w:tc>
          <w:tcPr>
            <w:tcW w:w="3402" w:type="dxa"/>
            <w:tcBorders>
              <w:top w:val="nil"/>
              <w:left w:val="nil"/>
              <w:bottom w:val="nil"/>
              <w:right w:val="nil"/>
            </w:tcBorders>
            <w:noWrap/>
            <w:vAlign w:val="center"/>
            <w:hideMark/>
          </w:tcPr>
          <w:p w14:paraId="444C4F97" w14:textId="77777777" w:rsidR="00630584" w:rsidRPr="0085235E" w:rsidRDefault="00630584" w:rsidP="005A672A">
            <w:pPr>
              <w:spacing w:after="0" w:line="240" w:lineRule="auto"/>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z toho:</w:t>
            </w:r>
          </w:p>
        </w:tc>
        <w:tc>
          <w:tcPr>
            <w:tcW w:w="703" w:type="dxa"/>
            <w:tcBorders>
              <w:top w:val="nil"/>
              <w:left w:val="nil"/>
              <w:bottom w:val="nil"/>
              <w:right w:val="nil"/>
            </w:tcBorders>
            <w:noWrap/>
            <w:vAlign w:val="center"/>
            <w:hideMark/>
          </w:tcPr>
          <w:p w14:paraId="3E9626A7" w14:textId="77777777" w:rsidR="00630584" w:rsidRPr="0085235E" w:rsidRDefault="00630584" w:rsidP="005A672A">
            <w:pPr>
              <w:spacing w:after="0" w:line="240" w:lineRule="auto"/>
              <w:rPr>
                <w:rFonts w:ascii="Times New Roman" w:eastAsia="Times New Roman" w:hAnsi="Times New Roman" w:cs="Times New Roman"/>
                <w:color w:val="000000"/>
                <w:sz w:val="14"/>
                <w:szCs w:val="14"/>
                <w:lang w:eastAsia="sk-SK"/>
              </w:rPr>
            </w:pPr>
          </w:p>
        </w:tc>
        <w:tc>
          <w:tcPr>
            <w:tcW w:w="715" w:type="dxa"/>
            <w:tcBorders>
              <w:top w:val="nil"/>
              <w:left w:val="nil"/>
              <w:bottom w:val="nil"/>
              <w:right w:val="nil"/>
            </w:tcBorders>
            <w:noWrap/>
            <w:vAlign w:val="center"/>
            <w:hideMark/>
          </w:tcPr>
          <w:p w14:paraId="2155A37F" w14:textId="77777777" w:rsidR="00630584" w:rsidRPr="0085235E" w:rsidRDefault="00630584" w:rsidP="005A672A">
            <w:pPr>
              <w:spacing w:after="0" w:line="240" w:lineRule="auto"/>
              <w:jc w:val="right"/>
              <w:rPr>
                <w:rFonts w:ascii="Times New Roman" w:eastAsia="Times New Roman" w:hAnsi="Times New Roman" w:cs="Times New Roman"/>
                <w:sz w:val="20"/>
                <w:szCs w:val="20"/>
                <w:lang w:eastAsia="sk-SK"/>
              </w:rPr>
            </w:pPr>
          </w:p>
        </w:tc>
        <w:tc>
          <w:tcPr>
            <w:tcW w:w="568" w:type="dxa"/>
            <w:tcBorders>
              <w:top w:val="nil"/>
              <w:left w:val="nil"/>
              <w:bottom w:val="nil"/>
              <w:right w:val="nil"/>
            </w:tcBorders>
            <w:noWrap/>
            <w:vAlign w:val="center"/>
            <w:hideMark/>
          </w:tcPr>
          <w:p w14:paraId="6D6DF5E8" w14:textId="77777777" w:rsidR="00630584" w:rsidRPr="0085235E" w:rsidRDefault="00630584" w:rsidP="005A672A">
            <w:pPr>
              <w:spacing w:after="0" w:line="240" w:lineRule="auto"/>
              <w:jc w:val="right"/>
              <w:rPr>
                <w:rFonts w:ascii="Times New Roman" w:eastAsia="Times New Roman" w:hAnsi="Times New Roman" w:cs="Times New Roman"/>
                <w:sz w:val="20"/>
                <w:szCs w:val="20"/>
                <w:lang w:eastAsia="sk-SK"/>
              </w:rPr>
            </w:pPr>
          </w:p>
        </w:tc>
        <w:tc>
          <w:tcPr>
            <w:tcW w:w="991" w:type="dxa"/>
            <w:tcBorders>
              <w:top w:val="nil"/>
              <w:left w:val="nil"/>
              <w:bottom w:val="nil"/>
              <w:right w:val="nil"/>
            </w:tcBorders>
            <w:noWrap/>
            <w:vAlign w:val="center"/>
            <w:hideMark/>
          </w:tcPr>
          <w:p w14:paraId="2E7FBD05" w14:textId="77777777" w:rsidR="00630584" w:rsidRPr="0085235E" w:rsidRDefault="00630584" w:rsidP="005A672A">
            <w:pPr>
              <w:spacing w:after="0" w:line="240" w:lineRule="auto"/>
              <w:rPr>
                <w:rFonts w:ascii="Times New Roman" w:eastAsia="Times New Roman" w:hAnsi="Times New Roman" w:cs="Times New Roman"/>
                <w:sz w:val="20"/>
                <w:szCs w:val="20"/>
                <w:lang w:eastAsia="sk-SK"/>
              </w:rPr>
            </w:pPr>
          </w:p>
        </w:tc>
        <w:tc>
          <w:tcPr>
            <w:tcW w:w="992" w:type="dxa"/>
            <w:tcBorders>
              <w:top w:val="nil"/>
              <w:left w:val="nil"/>
              <w:bottom w:val="nil"/>
              <w:right w:val="nil"/>
            </w:tcBorders>
            <w:noWrap/>
            <w:vAlign w:val="center"/>
            <w:hideMark/>
          </w:tcPr>
          <w:p w14:paraId="7583267B" w14:textId="77777777" w:rsidR="00630584" w:rsidRPr="0085235E" w:rsidRDefault="00630584" w:rsidP="005A672A">
            <w:pPr>
              <w:spacing w:after="0" w:line="240" w:lineRule="auto"/>
              <w:rPr>
                <w:rFonts w:ascii="Times New Roman" w:eastAsia="Times New Roman" w:hAnsi="Times New Roman" w:cs="Times New Roman"/>
                <w:sz w:val="20"/>
                <w:szCs w:val="20"/>
                <w:lang w:eastAsia="sk-SK"/>
              </w:rPr>
            </w:pPr>
          </w:p>
        </w:tc>
        <w:tc>
          <w:tcPr>
            <w:tcW w:w="993" w:type="dxa"/>
            <w:tcBorders>
              <w:top w:val="nil"/>
              <w:left w:val="nil"/>
              <w:bottom w:val="nil"/>
              <w:right w:val="nil"/>
            </w:tcBorders>
            <w:noWrap/>
            <w:vAlign w:val="center"/>
            <w:hideMark/>
          </w:tcPr>
          <w:p w14:paraId="43682954" w14:textId="77777777" w:rsidR="00630584" w:rsidRPr="0085235E" w:rsidRDefault="00630584" w:rsidP="005A672A">
            <w:pPr>
              <w:spacing w:after="0" w:line="240" w:lineRule="auto"/>
              <w:rPr>
                <w:rFonts w:ascii="Times New Roman" w:eastAsia="Times New Roman" w:hAnsi="Times New Roman" w:cs="Times New Roman"/>
                <w:sz w:val="20"/>
                <w:szCs w:val="20"/>
                <w:lang w:eastAsia="sk-SK"/>
              </w:rPr>
            </w:pPr>
          </w:p>
        </w:tc>
        <w:tc>
          <w:tcPr>
            <w:tcW w:w="992" w:type="dxa"/>
            <w:tcBorders>
              <w:top w:val="nil"/>
              <w:left w:val="nil"/>
              <w:bottom w:val="nil"/>
              <w:right w:val="nil"/>
            </w:tcBorders>
            <w:noWrap/>
            <w:vAlign w:val="center"/>
            <w:hideMark/>
          </w:tcPr>
          <w:p w14:paraId="0E06640B" w14:textId="77777777" w:rsidR="00630584" w:rsidRPr="0085235E" w:rsidRDefault="00630584" w:rsidP="005A672A">
            <w:pPr>
              <w:spacing w:after="0" w:line="240" w:lineRule="auto"/>
              <w:rPr>
                <w:rFonts w:ascii="Times New Roman" w:eastAsia="Times New Roman" w:hAnsi="Times New Roman" w:cs="Times New Roman"/>
                <w:sz w:val="20"/>
                <w:szCs w:val="20"/>
                <w:lang w:eastAsia="sk-SK"/>
              </w:rPr>
            </w:pPr>
          </w:p>
        </w:tc>
      </w:tr>
      <w:tr w:rsidR="00630584" w:rsidRPr="0085235E" w14:paraId="5E99D383" w14:textId="77777777" w:rsidTr="005A672A">
        <w:trPr>
          <w:trHeight w:val="263"/>
        </w:trPr>
        <w:tc>
          <w:tcPr>
            <w:tcW w:w="3402" w:type="dxa"/>
            <w:tcBorders>
              <w:top w:val="nil"/>
              <w:left w:val="nil"/>
              <w:bottom w:val="nil"/>
              <w:right w:val="nil"/>
            </w:tcBorders>
            <w:noWrap/>
            <w:vAlign w:val="center"/>
            <w:hideMark/>
          </w:tcPr>
          <w:p w14:paraId="699FD2E4" w14:textId="77777777" w:rsidR="00630584" w:rsidRPr="0085235E" w:rsidRDefault="00630584" w:rsidP="005A672A">
            <w:pPr>
              <w:spacing w:after="0" w:line="240" w:lineRule="auto"/>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  nedaňové príjmy</w:t>
            </w:r>
          </w:p>
        </w:tc>
        <w:tc>
          <w:tcPr>
            <w:tcW w:w="703" w:type="dxa"/>
            <w:tcBorders>
              <w:top w:val="nil"/>
              <w:left w:val="nil"/>
              <w:bottom w:val="nil"/>
              <w:right w:val="nil"/>
            </w:tcBorders>
            <w:noWrap/>
            <w:vAlign w:val="center"/>
            <w:hideMark/>
          </w:tcPr>
          <w:p w14:paraId="336A661F"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noWrap/>
            <w:vAlign w:val="center"/>
            <w:hideMark/>
          </w:tcPr>
          <w:p w14:paraId="13DC7F51"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0D0D07EB"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47F56C68"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46 016</w:t>
            </w:r>
          </w:p>
        </w:tc>
        <w:tc>
          <w:tcPr>
            <w:tcW w:w="992" w:type="dxa"/>
            <w:tcBorders>
              <w:top w:val="nil"/>
              <w:left w:val="nil"/>
              <w:bottom w:val="nil"/>
              <w:right w:val="nil"/>
            </w:tcBorders>
            <w:noWrap/>
            <w:vAlign w:val="center"/>
            <w:hideMark/>
          </w:tcPr>
          <w:p w14:paraId="2D4CA7CD"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47 541</w:t>
            </w:r>
          </w:p>
        </w:tc>
        <w:tc>
          <w:tcPr>
            <w:tcW w:w="993" w:type="dxa"/>
            <w:tcBorders>
              <w:top w:val="nil"/>
              <w:left w:val="nil"/>
              <w:bottom w:val="nil"/>
              <w:right w:val="nil"/>
            </w:tcBorders>
            <w:noWrap/>
            <w:vAlign w:val="center"/>
            <w:hideMark/>
          </w:tcPr>
          <w:p w14:paraId="70CE2B07"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48 862</w:t>
            </w:r>
          </w:p>
        </w:tc>
        <w:tc>
          <w:tcPr>
            <w:tcW w:w="992" w:type="dxa"/>
            <w:tcBorders>
              <w:top w:val="nil"/>
              <w:left w:val="nil"/>
              <w:bottom w:val="nil"/>
              <w:right w:val="nil"/>
            </w:tcBorders>
            <w:noWrap/>
            <w:vAlign w:val="center"/>
            <w:hideMark/>
          </w:tcPr>
          <w:p w14:paraId="3055974B"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50 223</w:t>
            </w:r>
          </w:p>
        </w:tc>
      </w:tr>
      <w:tr w:rsidR="00630584" w:rsidRPr="0085235E" w14:paraId="7E2AB772" w14:textId="77777777" w:rsidTr="005A672A">
        <w:trPr>
          <w:trHeight w:val="263"/>
        </w:trPr>
        <w:tc>
          <w:tcPr>
            <w:tcW w:w="3402" w:type="dxa"/>
            <w:tcBorders>
              <w:top w:val="nil"/>
              <w:left w:val="nil"/>
              <w:bottom w:val="nil"/>
              <w:right w:val="nil"/>
            </w:tcBorders>
            <w:noWrap/>
            <w:vAlign w:val="center"/>
            <w:hideMark/>
          </w:tcPr>
          <w:p w14:paraId="4E543C6E" w14:textId="77777777" w:rsidR="00630584" w:rsidRPr="0085235E"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príjmy z podnikania a z vlastníctva majetku, z toho:</w:t>
            </w:r>
          </w:p>
        </w:tc>
        <w:tc>
          <w:tcPr>
            <w:tcW w:w="703" w:type="dxa"/>
            <w:tcBorders>
              <w:top w:val="nil"/>
              <w:left w:val="nil"/>
              <w:bottom w:val="nil"/>
              <w:right w:val="nil"/>
            </w:tcBorders>
            <w:noWrap/>
            <w:vAlign w:val="center"/>
            <w:hideMark/>
          </w:tcPr>
          <w:p w14:paraId="109F1AC3"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noWrap/>
            <w:vAlign w:val="center"/>
            <w:hideMark/>
          </w:tcPr>
          <w:p w14:paraId="42D2534D"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19D28E1C"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3DA2998B"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3 676</w:t>
            </w:r>
          </w:p>
        </w:tc>
        <w:tc>
          <w:tcPr>
            <w:tcW w:w="992" w:type="dxa"/>
            <w:tcBorders>
              <w:top w:val="nil"/>
              <w:left w:val="nil"/>
              <w:bottom w:val="nil"/>
              <w:right w:val="nil"/>
            </w:tcBorders>
            <w:noWrap/>
            <w:vAlign w:val="center"/>
            <w:hideMark/>
          </w:tcPr>
          <w:p w14:paraId="21E94D61"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3 681</w:t>
            </w:r>
          </w:p>
        </w:tc>
        <w:tc>
          <w:tcPr>
            <w:tcW w:w="993" w:type="dxa"/>
            <w:tcBorders>
              <w:top w:val="nil"/>
              <w:left w:val="nil"/>
              <w:bottom w:val="nil"/>
              <w:right w:val="nil"/>
            </w:tcBorders>
            <w:noWrap/>
            <w:vAlign w:val="center"/>
            <w:hideMark/>
          </w:tcPr>
          <w:p w14:paraId="0E4A3A96"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3 687</w:t>
            </w:r>
          </w:p>
        </w:tc>
        <w:tc>
          <w:tcPr>
            <w:tcW w:w="992" w:type="dxa"/>
            <w:tcBorders>
              <w:top w:val="nil"/>
              <w:left w:val="nil"/>
              <w:bottom w:val="nil"/>
              <w:right w:val="nil"/>
            </w:tcBorders>
            <w:noWrap/>
            <w:vAlign w:val="center"/>
            <w:hideMark/>
          </w:tcPr>
          <w:p w14:paraId="50B656BF"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3 692</w:t>
            </w:r>
          </w:p>
        </w:tc>
      </w:tr>
      <w:tr w:rsidR="00630584" w:rsidRPr="0085235E" w14:paraId="180625B8" w14:textId="77777777" w:rsidTr="005A672A">
        <w:trPr>
          <w:trHeight w:val="528"/>
        </w:trPr>
        <w:tc>
          <w:tcPr>
            <w:tcW w:w="3402" w:type="dxa"/>
            <w:tcBorders>
              <w:top w:val="nil"/>
              <w:left w:val="nil"/>
              <w:bottom w:val="nil"/>
              <w:right w:val="nil"/>
            </w:tcBorders>
            <w:vAlign w:val="center"/>
            <w:hideMark/>
          </w:tcPr>
          <w:p w14:paraId="47CC9D5B" w14:textId="77777777" w:rsidR="00630584" w:rsidRPr="0085235E" w:rsidRDefault="00630584" w:rsidP="005A672A">
            <w:pPr>
              <w:spacing w:after="0" w:line="240" w:lineRule="auto"/>
              <w:ind w:firstLineChars="400" w:firstLine="560"/>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dividendy a odvod zo zisku od subjektov zaradených vo verejnej správe</w:t>
            </w:r>
          </w:p>
        </w:tc>
        <w:tc>
          <w:tcPr>
            <w:tcW w:w="703" w:type="dxa"/>
            <w:tcBorders>
              <w:top w:val="nil"/>
              <w:left w:val="nil"/>
              <w:bottom w:val="nil"/>
              <w:right w:val="nil"/>
            </w:tcBorders>
            <w:vAlign w:val="center"/>
            <w:hideMark/>
          </w:tcPr>
          <w:p w14:paraId="0FBD792A"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vAlign w:val="center"/>
            <w:hideMark/>
          </w:tcPr>
          <w:p w14:paraId="72DDF036"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47552B0C"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296146B3"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3 505</w:t>
            </w:r>
          </w:p>
        </w:tc>
        <w:tc>
          <w:tcPr>
            <w:tcW w:w="992" w:type="dxa"/>
            <w:tcBorders>
              <w:top w:val="nil"/>
              <w:left w:val="nil"/>
              <w:bottom w:val="nil"/>
              <w:right w:val="nil"/>
            </w:tcBorders>
            <w:noWrap/>
            <w:vAlign w:val="center"/>
            <w:hideMark/>
          </w:tcPr>
          <w:p w14:paraId="13E2049E"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3 505</w:t>
            </w:r>
          </w:p>
        </w:tc>
        <w:tc>
          <w:tcPr>
            <w:tcW w:w="993" w:type="dxa"/>
            <w:tcBorders>
              <w:top w:val="nil"/>
              <w:left w:val="nil"/>
              <w:bottom w:val="nil"/>
              <w:right w:val="nil"/>
            </w:tcBorders>
            <w:noWrap/>
            <w:vAlign w:val="center"/>
            <w:hideMark/>
          </w:tcPr>
          <w:p w14:paraId="60D7CEBA"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3 505</w:t>
            </w:r>
          </w:p>
        </w:tc>
        <w:tc>
          <w:tcPr>
            <w:tcW w:w="992" w:type="dxa"/>
            <w:tcBorders>
              <w:top w:val="nil"/>
              <w:left w:val="nil"/>
              <w:bottom w:val="nil"/>
              <w:right w:val="nil"/>
            </w:tcBorders>
            <w:noWrap/>
            <w:vAlign w:val="center"/>
            <w:hideMark/>
          </w:tcPr>
          <w:p w14:paraId="5222B1A7"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3 505</w:t>
            </w:r>
          </w:p>
        </w:tc>
      </w:tr>
      <w:tr w:rsidR="00630584" w:rsidRPr="0085235E" w14:paraId="0AF2ABB7" w14:textId="77777777" w:rsidTr="005A672A">
        <w:trPr>
          <w:trHeight w:val="263"/>
        </w:trPr>
        <w:tc>
          <w:tcPr>
            <w:tcW w:w="3402" w:type="dxa"/>
            <w:tcBorders>
              <w:top w:val="nil"/>
              <w:left w:val="nil"/>
              <w:bottom w:val="nil"/>
              <w:right w:val="nil"/>
            </w:tcBorders>
            <w:noWrap/>
            <w:vAlign w:val="center"/>
            <w:hideMark/>
          </w:tcPr>
          <w:p w14:paraId="3EE1B359" w14:textId="77777777" w:rsidR="00630584" w:rsidRPr="0085235E"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 xml:space="preserve">administratívne poplatky a iné poplatky a platby    </w:t>
            </w:r>
          </w:p>
        </w:tc>
        <w:tc>
          <w:tcPr>
            <w:tcW w:w="703" w:type="dxa"/>
            <w:tcBorders>
              <w:top w:val="nil"/>
              <w:left w:val="nil"/>
              <w:bottom w:val="nil"/>
              <w:right w:val="nil"/>
            </w:tcBorders>
            <w:noWrap/>
            <w:vAlign w:val="center"/>
            <w:hideMark/>
          </w:tcPr>
          <w:p w14:paraId="73AA3D50"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noWrap/>
            <w:vAlign w:val="center"/>
            <w:hideMark/>
          </w:tcPr>
          <w:p w14:paraId="64FF1A0D"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29974575"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2B506017"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2 341</w:t>
            </w:r>
          </w:p>
        </w:tc>
        <w:tc>
          <w:tcPr>
            <w:tcW w:w="992" w:type="dxa"/>
            <w:tcBorders>
              <w:top w:val="nil"/>
              <w:left w:val="nil"/>
              <w:bottom w:val="nil"/>
              <w:right w:val="nil"/>
            </w:tcBorders>
            <w:noWrap/>
            <w:vAlign w:val="center"/>
            <w:hideMark/>
          </w:tcPr>
          <w:p w14:paraId="458309E1"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2 411</w:t>
            </w:r>
          </w:p>
        </w:tc>
        <w:tc>
          <w:tcPr>
            <w:tcW w:w="993" w:type="dxa"/>
            <w:tcBorders>
              <w:top w:val="nil"/>
              <w:left w:val="nil"/>
              <w:bottom w:val="nil"/>
              <w:right w:val="nil"/>
            </w:tcBorders>
            <w:noWrap/>
            <w:vAlign w:val="center"/>
            <w:hideMark/>
          </w:tcPr>
          <w:p w14:paraId="4F1EC711"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2 483</w:t>
            </w:r>
          </w:p>
        </w:tc>
        <w:tc>
          <w:tcPr>
            <w:tcW w:w="992" w:type="dxa"/>
            <w:tcBorders>
              <w:top w:val="nil"/>
              <w:left w:val="nil"/>
              <w:bottom w:val="nil"/>
              <w:right w:val="nil"/>
            </w:tcBorders>
            <w:noWrap/>
            <w:vAlign w:val="center"/>
            <w:hideMark/>
          </w:tcPr>
          <w:p w14:paraId="6AC7B835"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2 558</w:t>
            </w:r>
          </w:p>
        </w:tc>
      </w:tr>
      <w:tr w:rsidR="00630584" w:rsidRPr="0085235E" w14:paraId="0888CCB0" w14:textId="77777777" w:rsidTr="005A672A">
        <w:trPr>
          <w:trHeight w:val="263"/>
        </w:trPr>
        <w:tc>
          <w:tcPr>
            <w:tcW w:w="3402" w:type="dxa"/>
            <w:tcBorders>
              <w:top w:val="nil"/>
              <w:left w:val="nil"/>
              <w:bottom w:val="nil"/>
              <w:right w:val="nil"/>
            </w:tcBorders>
            <w:noWrap/>
            <w:vAlign w:val="center"/>
            <w:hideMark/>
          </w:tcPr>
          <w:p w14:paraId="1AB232AC" w14:textId="77777777" w:rsidR="00630584" w:rsidRPr="0085235E"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kapitálové príjmy</w:t>
            </w:r>
          </w:p>
        </w:tc>
        <w:tc>
          <w:tcPr>
            <w:tcW w:w="703" w:type="dxa"/>
            <w:tcBorders>
              <w:top w:val="nil"/>
              <w:left w:val="nil"/>
              <w:bottom w:val="nil"/>
              <w:right w:val="nil"/>
            </w:tcBorders>
            <w:noWrap/>
            <w:vAlign w:val="center"/>
            <w:hideMark/>
          </w:tcPr>
          <w:p w14:paraId="414EA3E3"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noWrap/>
            <w:vAlign w:val="center"/>
            <w:hideMark/>
          </w:tcPr>
          <w:p w14:paraId="00F2062C"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5FE37D21"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35444F34"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2" w:type="dxa"/>
            <w:tcBorders>
              <w:top w:val="nil"/>
              <w:left w:val="nil"/>
              <w:bottom w:val="nil"/>
              <w:right w:val="nil"/>
            </w:tcBorders>
            <w:noWrap/>
            <w:vAlign w:val="center"/>
            <w:hideMark/>
          </w:tcPr>
          <w:p w14:paraId="189F58A2"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3" w:type="dxa"/>
            <w:tcBorders>
              <w:top w:val="nil"/>
              <w:left w:val="nil"/>
              <w:bottom w:val="nil"/>
              <w:right w:val="nil"/>
            </w:tcBorders>
            <w:noWrap/>
            <w:vAlign w:val="center"/>
            <w:hideMark/>
          </w:tcPr>
          <w:p w14:paraId="3417F10E"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2" w:type="dxa"/>
            <w:tcBorders>
              <w:top w:val="nil"/>
              <w:left w:val="nil"/>
              <w:bottom w:val="nil"/>
              <w:right w:val="nil"/>
            </w:tcBorders>
            <w:noWrap/>
            <w:vAlign w:val="center"/>
            <w:hideMark/>
          </w:tcPr>
          <w:p w14:paraId="15877464"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r>
      <w:tr w:rsidR="00630584" w:rsidRPr="0085235E" w14:paraId="6D1B6B5F" w14:textId="77777777" w:rsidTr="005A672A">
        <w:trPr>
          <w:trHeight w:val="263"/>
        </w:trPr>
        <w:tc>
          <w:tcPr>
            <w:tcW w:w="3402" w:type="dxa"/>
            <w:tcBorders>
              <w:top w:val="nil"/>
              <w:left w:val="nil"/>
              <w:bottom w:val="nil"/>
              <w:right w:val="nil"/>
            </w:tcBorders>
            <w:noWrap/>
            <w:vAlign w:val="center"/>
            <w:hideMark/>
          </w:tcPr>
          <w:p w14:paraId="032143CC" w14:textId="77777777" w:rsidR="00630584" w:rsidRPr="0085235E"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 xml:space="preserve">úroky z tuzemských úverov, pôžičiek, NFV                 </w:t>
            </w:r>
          </w:p>
        </w:tc>
        <w:tc>
          <w:tcPr>
            <w:tcW w:w="703" w:type="dxa"/>
            <w:tcBorders>
              <w:top w:val="nil"/>
              <w:left w:val="nil"/>
              <w:bottom w:val="nil"/>
              <w:right w:val="nil"/>
            </w:tcBorders>
            <w:noWrap/>
            <w:vAlign w:val="center"/>
            <w:hideMark/>
          </w:tcPr>
          <w:p w14:paraId="2E32A401"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noWrap/>
            <w:vAlign w:val="center"/>
            <w:hideMark/>
          </w:tcPr>
          <w:p w14:paraId="67CA8B5C"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605146D3"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2916F6E7"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39 887</w:t>
            </w:r>
          </w:p>
        </w:tc>
        <w:tc>
          <w:tcPr>
            <w:tcW w:w="992" w:type="dxa"/>
            <w:tcBorders>
              <w:top w:val="nil"/>
              <w:left w:val="nil"/>
              <w:bottom w:val="nil"/>
              <w:right w:val="nil"/>
            </w:tcBorders>
            <w:noWrap/>
            <w:vAlign w:val="center"/>
            <w:hideMark/>
          </w:tcPr>
          <w:p w14:paraId="710AC51F"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41 334</w:t>
            </w:r>
          </w:p>
        </w:tc>
        <w:tc>
          <w:tcPr>
            <w:tcW w:w="993" w:type="dxa"/>
            <w:tcBorders>
              <w:top w:val="nil"/>
              <w:left w:val="nil"/>
              <w:bottom w:val="nil"/>
              <w:right w:val="nil"/>
            </w:tcBorders>
            <w:noWrap/>
            <w:vAlign w:val="center"/>
            <w:hideMark/>
          </w:tcPr>
          <w:p w14:paraId="453921DC"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42 574</w:t>
            </w:r>
          </w:p>
        </w:tc>
        <w:tc>
          <w:tcPr>
            <w:tcW w:w="992" w:type="dxa"/>
            <w:tcBorders>
              <w:top w:val="nil"/>
              <w:left w:val="nil"/>
              <w:bottom w:val="nil"/>
              <w:right w:val="nil"/>
            </w:tcBorders>
            <w:noWrap/>
            <w:vAlign w:val="center"/>
            <w:hideMark/>
          </w:tcPr>
          <w:p w14:paraId="3BD4C878"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43 851</w:t>
            </w:r>
          </w:p>
        </w:tc>
      </w:tr>
      <w:tr w:rsidR="00630584" w:rsidRPr="0085235E" w14:paraId="04D16178" w14:textId="77777777" w:rsidTr="005A672A">
        <w:trPr>
          <w:trHeight w:val="263"/>
        </w:trPr>
        <w:tc>
          <w:tcPr>
            <w:tcW w:w="3402" w:type="dxa"/>
            <w:tcBorders>
              <w:top w:val="nil"/>
              <w:left w:val="nil"/>
              <w:bottom w:val="nil"/>
              <w:right w:val="nil"/>
            </w:tcBorders>
            <w:noWrap/>
            <w:vAlign w:val="center"/>
            <w:hideMark/>
          </w:tcPr>
          <w:p w14:paraId="4FF31C2A" w14:textId="77777777" w:rsidR="00630584" w:rsidRPr="0085235E"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 xml:space="preserve">úroky zo </w:t>
            </w:r>
            <w:proofErr w:type="spellStart"/>
            <w:r w:rsidRPr="0085235E">
              <w:rPr>
                <w:rFonts w:ascii="Times New Roman" w:eastAsia="Times New Roman" w:hAnsi="Times New Roman" w:cs="Times New Roman"/>
                <w:color w:val="000000"/>
                <w:sz w:val="14"/>
                <w:szCs w:val="14"/>
                <w:lang w:eastAsia="sk-SK"/>
              </w:rPr>
              <w:t>zahr</w:t>
            </w:r>
            <w:proofErr w:type="spellEnd"/>
            <w:r w:rsidRPr="0085235E">
              <w:rPr>
                <w:rFonts w:ascii="Times New Roman" w:eastAsia="Times New Roman" w:hAnsi="Times New Roman" w:cs="Times New Roman"/>
                <w:color w:val="000000"/>
                <w:sz w:val="14"/>
                <w:szCs w:val="14"/>
                <w:lang w:eastAsia="sk-SK"/>
              </w:rPr>
              <w:t>. úverov, pôžičiek, NFV a vkladov</w:t>
            </w:r>
          </w:p>
        </w:tc>
        <w:tc>
          <w:tcPr>
            <w:tcW w:w="703" w:type="dxa"/>
            <w:tcBorders>
              <w:top w:val="nil"/>
              <w:left w:val="nil"/>
              <w:bottom w:val="nil"/>
              <w:right w:val="nil"/>
            </w:tcBorders>
            <w:noWrap/>
            <w:vAlign w:val="center"/>
            <w:hideMark/>
          </w:tcPr>
          <w:p w14:paraId="3C8C4C74"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noWrap/>
            <w:vAlign w:val="center"/>
            <w:hideMark/>
          </w:tcPr>
          <w:p w14:paraId="6D5DC5C5"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41790948"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5B65EC97"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2" w:type="dxa"/>
            <w:tcBorders>
              <w:top w:val="nil"/>
              <w:left w:val="nil"/>
              <w:bottom w:val="nil"/>
              <w:right w:val="nil"/>
            </w:tcBorders>
            <w:noWrap/>
            <w:vAlign w:val="center"/>
            <w:hideMark/>
          </w:tcPr>
          <w:p w14:paraId="70324A19"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3" w:type="dxa"/>
            <w:tcBorders>
              <w:top w:val="nil"/>
              <w:left w:val="nil"/>
              <w:bottom w:val="nil"/>
              <w:right w:val="nil"/>
            </w:tcBorders>
            <w:noWrap/>
            <w:vAlign w:val="center"/>
            <w:hideMark/>
          </w:tcPr>
          <w:p w14:paraId="54519AD7"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2" w:type="dxa"/>
            <w:tcBorders>
              <w:top w:val="nil"/>
              <w:left w:val="nil"/>
              <w:bottom w:val="nil"/>
              <w:right w:val="nil"/>
            </w:tcBorders>
            <w:noWrap/>
            <w:vAlign w:val="center"/>
            <w:hideMark/>
          </w:tcPr>
          <w:p w14:paraId="59AE0A63"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r>
      <w:tr w:rsidR="00630584" w:rsidRPr="0085235E" w14:paraId="49DB05EE" w14:textId="77777777" w:rsidTr="005A672A">
        <w:trPr>
          <w:trHeight w:val="263"/>
        </w:trPr>
        <w:tc>
          <w:tcPr>
            <w:tcW w:w="3402" w:type="dxa"/>
            <w:tcBorders>
              <w:top w:val="nil"/>
              <w:left w:val="nil"/>
              <w:bottom w:val="nil"/>
              <w:right w:val="nil"/>
            </w:tcBorders>
            <w:noWrap/>
            <w:vAlign w:val="center"/>
            <w:hideMark/>
          </w:tcPr>
          <w:p w14:paraId="6F94E27A" w14:textId="77777777" w:rsidR="00630584" w:rsidRPr="00712DE6" w:rsidRDefault="00630584" w:rsidP="005A672A">
            <w:pPr>
              <w:spacing w:after="0" w:line="240" w:lineRule="auto"/>
              <w:ind w:firstLineChars="200" w:firstLine="280"/>
              <w:rPr>
                <w:rFonts w:ascii="Times New Roman" w:eastAsia="Times New Roman" w:hAnsi="Times New Roman" w:cs="Times New Roman"/>
                <w:sz w:val="14"/>
                <w:szCs w:val="14"/>
                <w:lang w:eastAsia="sk-SK"/>
              </w:rPr>
            </w:pPr>
            <w:r w:rsidRPr="00712DE6">
              <w:rPr>
                <w:rFonts w:ascii="Times New Roman" w:eastAsia="Times New Roman" w:hAnsi="Times New Roman" w:cs="Times New Roman"/>
                <w:sz w:val="14"/>
                <w:szCs w:val="14"/>
                <w:lang w:eastAsia="sk-SK"/>
              </w:rPr>
              <w:t>iné nedaňové príjmy</w:t>
            </w:r>
          </w:p>
        </w:tc>
        <w:tc>
          <w:tcPr>
            <w:tcW w:w="703" w:type="dxa"/>
            <w:tcBorders>
              <w:top w:val="nil"/>
              <w:left w:val="nil"/>
              <w:bottom w:val="nil"/>
              <w:right w:val="nil"/>
            </w:tcBorders>
            <w:noWrap/>
            <w:vAlign w:val="center"/>
            <w:hideMark/>
          </w:tcPr>
          <w:p w14:paraId="3DC150C4"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noWrap/>
            <w:vAlign w:val="center"/>
            <w:hideMark/>
          </w:tcPr>
          <w:p w14:paraId="3C443F27"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21378DBE"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6B456BF1"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112</w:t>
            </w:r>
          </w:p>
        </w:tc>
        <w:tc>
          <w:tcPr>
            <w:tcW w:w="992" w:type="dxa"/>
            <w:tcBorders>
              <w:top w:val="nil"/>
              <w:left w:val="nil"/>
              <w:bottom w:val="nil"/>
              <w:right w:val="nil"/>
            </w:tcBorders>
            <w:noWrap/>
            <w:vAlign w:val="center"/>
            <w:hideMark/>
          </w:tcPr>
          <w:p w14:paraId="614AE60C"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115</w:t>
            </w:r>
          </w:p>
        </w:tc>
        <w:tc>
          <w:tcPr>
            <w:tcW w:w="993" w:type="dxa"/>
            <w:tcBorders>
              <w:top w:val="nil"/>
              <w:left w:val="nil"/>
              <w:bottom w:val="nil"/>
              <w:right w:val="nil"/>
            </w:tcBorders>
            <w:noWrap/>
            <w:vAlign w:val="center"/>
            <w:hideMark/>
          </w:tcPr>
          <w:p w14:paraId="116850F9"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119</w:t>
            </w:r>
          </w:p>
        </w:tc>
        <w:tc>
          <w:tcPr>
            <w:tcW w:w="992" w:type="dxa"/>
            <w:tcBorders>
              <w:top w:val="nil"/>
              <w:left w:val="nil"/>
              <w:bottom w:val="nil"/>
              <w:right w:val="nil"/>
            </w:tcBorders>
            <w:noWrap/>
            <w:vAlign w:val="center"/>
            <w:hideMark/>
          </w:tcPr>
          <w:p w14:paraId="69F72889"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122</w:t>
            </w:r>
          </w:p>
        </w:tc>
      </w:tr>
      <w:tr w:rsidR="00630584" w:rsidRPr="0085235E" w14:paraId="245801E9" w14:textId="77777777" w:rsidTr="005A672A">
        <w:trPr>
          <w:trHeight w:val="263"/>
        </w:trPr>
        <w:tc>
          <w:tcPr>
            <w:tcW w:w="3402" w:type="dxa"/>
            <w:tcBorders>
              <w:top w:val="nil"/>
              <w:left w:val="nil"/>
              <w:bottom w:val="nil"/>
              <w:right w:val="nil"/>
            </w:tcBorders>
            <w:noWrap/>
            <w:vAlign w:val="center"/>
            <w:hideMark/>
          </w:tcPr>
          <w:p w14:paraId="727F6675" w14:textId="77777777" w:rsidR="00630584" w:rsidRPr="00712DE6" w:rsidRDefault="00630584" w:rsidP="005A672A">
            <w:pPr>
              <w:spacing w:after="0" w:line="240" w:lineRule="auto"/>
              <w:rPr>
                <w:rFonts w:ascii="Times New Roman" w:eastAsia="Times New Roman" w:hAnsi="Times New Roman" w:cs="Times New Roman"/>
                <w:sz w:val="14"/>
                <w:szCs w:val="14"/>
                <w:lang w:eastAsia="sk-SK"/>
              </w:rPr>
            </w:pPr>
            <w:r w:rsidRPr="00712DE6">
              <w:rPr>
                <w:rFonts w:ascii="Times New Roman" w:eastAsia="Times New Roman" w:hAnsi="Times New Roman" w:cs="Times New Roman"/>
                <w:sz w:val="14"/>
                <w:szCs w:val="14"/>
                <w:lang w:eastAsia="sk-SK"/>
              </w:rPr>
              <w:t>▪  príjmy z transakcií s fin. aktívami a pasívami (FO)</w:t>
            </w:r>
          </w:p>
        </w:tc>
        <w:tc>
          <w:tcPr>
            <w:tcW w:w="703" w:type="dxa"/>
            <w:tcBorders>
              <w:top w:val="nil"/>
              <w:left w:val="nil"/>
              <w:bottom w:val="nil"/>
              <w:right w:val="nil"/>
            </w:tcBorders>
            <w:noWrap/>
            <w:vAlign w:val="center"/>
            <w:hideMark/>
          </w:tcPr>
          <w:p w14:paraId="1C8A7F08" w14:textId="77777777" w:rsidR="00630584" w:rsidRPr="0085235E" w:rsidRDefault="00630584" w:rsidP="005A672A">
            <w:pPr>
              <w:spacing w:after="0" w:line="240" w:lineRule="auto"/>
              <w:jc w:val="right"/>
              <w:rPr>
                <w:rFonts w:ascii="Times New Roman" w:eastAsia="Times New Roman" w:hAnsi="Times New Roman" w:cs="Times New Roman"/>
                <w:color w:val="FF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noWrap/>
            <w:vAlign w:val="center"/>
            <w:hideMark/>
          </w:tcPr>
          <w:p w14:paraId="0838185F" w14:textId="77777777" w:rsidR="00630584" w:rsidRPr="0085235E" w:rsidRDefault="00630584" w:rsidP="005A672A">
            <w:pPr>
              <w:spacing w:after="0" w:line="240" w:lineRule="auto"/>
              <w:jc w:val="right"/>
              <w:rPr>
                <w:rFonts w:ascii="Times New Roman" w:eastAsia="Times New Roman" w:hAnsi="Times New Roman" w:cs="Times New Roman"/>
                <w:color w:val="FF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6B0BAC68"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39E1FEF4"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366 478 455</w:t>
            </w:r>
          </w:p>
        </w:tc>
        <w:tc>
          <w:tcPr>
            <w:tcW w:w="992" w:type="dxa"/>
            <w:tcBorders>
              <w:top w:val="nil"/>
              <w:left w:val="nil"/>
              <w:bottom w:val="nil"/>
              <w:right w:val="nil"/>
            </w:tcBorders>
            <w:noWrap/>
            <w:vAlign w:val="center"/>
            <w:hideMark/>
          </w:tcPr>
          <w:p w14:paraId="2DFEA325"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377 480 467</w:t>
            </w:r>
          </w:p>
        </w:tc>
        <w:tc>
          <w:tcPr>
            <w:tcW w:w="993" w:type="dxa"/>
            <w:tcBorders>
              <w:top w:val="nil"/>
              <w:left w:val="nil"/>
              <w:bottom w:val="nil"/>
              <w:right w:val="nil"/>
            </w:tcBorders>
            <w:noWrap/>
            <w:vAlign w:val="center"/>
            <w:hideMark/>
          </w:tcPr>
          <w:p w14:paraId="1CC58761"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388 772 816</w:t>
            </w:r>
          </w:p>
        </w:tc>
        <w:tc>
          <w:tcPr>
            <w:tcW w:w="992" w:type="dxa"/>
            <w:tcBorders>
              <w:top w:val="nil"/>
              <w:left w:val="nil"/>
              <w:bottom w:val="nil"/>
              <w:right w:val="nil"/>
            </w:tcBorders>
            <w:noWrap/>
            <w:vAlign w:val="center"/>
            <w:hideMark/>
          </w:tcPr>
          <w:p w14:paraId="60E74BE9"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400 446 263</w:t>
            </w:r>
          </w:p>
        </w:tc>
      </w:tr>
      <w:tr w:rsidR="00630584" w:rsidRPr="0085235E" w14:paraId="20C23285" w14:textId="77777777" w:rsidTr="005A672A">
        <w:trPr>
          <w:trHeight w:val="263"/>
        </w:trPr>
        <w:tc>
          <w:tcPr>
            <w:tcW w:w="3402" w:type="dxa"/>
            <w:tcBorders>
              <w:top w:val="nil"/>
              <w:left w:val="nil"/>
              <w:bottom w:val="nil"/>
              <w:right w:val="nil"/>
            </w:tcBorders>
            <w:noWrap/>
            <w:vAlign w:val="center"/>
            <w:hideMark/>
          </w:tcPr>
          <w:p w14:paraId="5F4E206F" w14:textId="77777777" w:rsidR="00630584" w:rsidRPr="00712DE6" w:rsidRDefault="00630584" w:rsidP="005A672A">
            <w:pPr>
              <w:spacing w:after="0" w:line="240" w:lineRule="auto"/>
              <w:ind w:firstLineChars="200" w:firstLine="280"/>
              <w:rPr>
                <w:rFonts w:ascii="Times New Roman" w:eastAsia="Times New Roman" w:hAnsi="Times New Roman" w:cs="Times New Roman"/>
                <w:sz w:val="14"/>
                <w:szCs w:val="14"/>
                <w:lang w:eastAsia="sk-SK"/>
              </w:rPr>
            </w:pPr>
            <w:r w:rsidRPr="00712DE6">
              <w:rPr>
                <w:rFonts w:ascii="Times New Roman" w:eastAsia="Times New Roman" w:hAnsi="Times New Roman" w:cs="Times New Roman"/>
                <w:sz w:val="14"/>
                <w:szCs w:val="14"/>
                <w:lang w:eastAsia="sk-SK"/>
              </w:rPr>
              <w:t xml:space="preserve">zo splátok </w:t>
            </w:r>
            <w:proofErr w:type="spellStart"/>
            <w:r w:rsidRPr="00712DE6">
              <w:rPr>
                <w:rFonts w:ascii="Times New Roman" w:eastAsia="Times New Roman" w:hAnsi="Times New Roman" w:cs="Times New Roman"/>
                <w:sz w:val="14"/>
                <w:szCs w:val="14"/>
                <w:lang w:eastAsia="sk-SK"/>
              </w:rPr>
              <w:t>tuz</w:t>
            </w:r>
            <w:proofErr w:type="spellEnd"/>
            <w:r w:rsidRPr="00712DE6">
              <w:rPr>
                <w:rFonts w:ascii="Times New Roman" w:eastAsia="Times New Roman" w:hAnsi="Times New Roman" w:cs="Times New Roman"/>
                <w:sz w:val="14"/>
                <w:szCs w:val="14"/>
                <w:lang w:eastAsia="sk-SK"/>
              </w:rPr>
              <w:t xml:space="preserve">. úverov, </w:t>
            </w:r>
            <w:proofErr w:type="spellStart"/>
            <w:r w:rsidRPr="00712DE6">
              <w:rPr>
                <w:rFonts w:ascii="Times New Roman" w:eastAsia="Times New Roman" w:hAnsi="Times New Roman" w:cs="Times New Roman"/>
                <w:sz w:val="14"/>
                <w:szCs w:val="14"/>
                <w:lang w:eastAsia="sk-SK"/>
              </w:rPr>
              <w:t>pôžič</w:t>
            </w:r>
            <w:proofErr w:type="spellEnd"/>
            <w:r w:rsidRPr="00712DE6">
              <w:rPr>
                <w:rFonts w:ascii="Times New Roman" w:eastAsia="Times New Roman" w:hAnsi="Times New Roman" w:cs="Times New Roman"/>
                <w:sz w:val="14"/>
                <w:szCs w:val="14"/>
                <w:lang w:eastAsia="sk-SK"/>
              </w:rPr>
              <w:t>. a NFV (len istín)</w:t>
            </w:r>
          </w:p>
        </w:tc>
        <w:tc>
          <w:tcPr>
            <w:tcW w:w="703" w:type="dxa"/>
            <w:tcBorders>
              <w:top w:val="nil"/>
              <w:left w:val="nil"/>
              <w:bottom w:val="nil"/>
              <w:right w:val="nil"/>
            </w:tcBorders>
            <w:noWrap/>
            <w:vAlign w:val="center"/>
            <w:hideMark/>
          </w:tcPr>
          <w:p w14:paraId="533F2587"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noWrap/>
            <w:vAlign w:val="center"/>
            <w:hideMark/>
          </w:tcPr>
          <w:p w14:paraId="388F98C4"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77E4602E"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0F4AC1C5"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895 602</w:t>
            </w:r>
          </w:p>
        </w:tc>
        <w:tc>
          <w:tcPr>
            <w:tcW w:w="992" w:type="dxa"/>
            <w:tcBorders>
              <w:top w:val="nil"/>
              <w:left w:val="nil"/>
              <w:bottom w:val="nil"/>
              <w:right w:val="nil"/>
            </w:tcBorders>
            <w:noWrap/>
            <w:vAlign w:val="center"/>
            <w:hideMark/>
          </w:tcPr>
          <w:p w14:paraId="41F85C30"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922 470</w:t>
            </w:r>
          </w:p>
        </w:tc>
        <w:tc>
          <w:tcPr>
            <w:tcW w:w="993" w:type="dxa"/>
            <w:tcBorders>
              <w:top w:val="nil"/>
              <w:left w:val="nil"/>
              <w:bottom w:val="nil"/>
              <w:right w:val="nil"/>
            </w:tcBorders>
            <w:noWrap/>
            <w:vAlign w:val="center"/>
            <w:hideMark/>
          </w:tcPr>
          <w:p w14:paraId="6FF56B10"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950 144</w:t>
            </w:r>
          </w:p>
        </w:tc>
        <w:tc>
          <w:tcPr>
            <w:tcW w:w="992" w:type="dxa"/>
            <w:tcBorders>
              <w:top w:val="nil"/>
              <w:left w:val="nil"/>
              <w:bottom w:val="nil"/>
              <w:right w:val="nil"/>
            </w:tcBorders>
            <w:noWrap/>
            <w:vAlign w:val="center"/>
            <w:hideMark/>
          </w:tcPr>
          <w:p w14:paraId="3519258C"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978 648</w:t>
            </w:r>
          </w:p>
        </w:tc>
      </w:tr>
      <w:tr w:rsidR="00630584" w:rsidRPr="0085235E" w14:paraId="4A812B73" w14:textId="77777777" w:rsidTr="005A672A">
        <w:trPr>
          <w:trHeight w:val="263"/>
        </w:trPr>
        <w:tc>
          <w:tcPr>
            <w:tcW w:w="3402" w:type="dxa"/>
            <w:tcBorders>
              <w:top w:val="nil"/>
              <w:left w:val="nil"/>
              <w:bottom w:val="nil"/>
              <w:right w:val="nil"/>
            </w:tcBorders>
            <w:noWrap/>
            <w:vAlign w:val="center"/>
            <w:hideMark/>
          </w:tcPr>
          <w:p w14:paraId="5518D6CE" w14:textId="77777777" w:rsidR="00630584" w:rsidRPr="00712DE6" w:rsidRDefault="00630584" w:rsidP="005A672A">
            <w:pPr>
              <w:spacing w:after="0" w:line="240" w:lineRule="auto"/>
              <w:ind w:firstLineChars="200" w:firstLine="280"/>
              <w:rPr>
                <w:rFonts w:ascii="Times New Roman" w:eastAsia="Times New Roman" w:hAnsi="Times New Roman" w:cs="Times New Roman"/>
                <w:sz w:val="14"/>
                <w:szCs w:val="14"/>
                <w:lang w:eastAsia="sk-SK"/>
              </w:rPr>
            </w:pPr>
            <w:r w:rsidRPr="00712DE6">
              <w:rPr>
                <w:rFonts w:ascii="Times New Roman" w:eastAsia="Times New Roman" w:hAnsi="Times New Roman" w:cs="Times New Roman"/>
                <w:sz w:val="14"/>
                <w:szCs w:val="14"/>
                <w:lang w:eastAsia="sk-SK"/>
              </w:rPr>
              <w:t xml:space="preserve">zo splátok </w:t>
            </w:r>
            <w:proofErr w:type="spellStart"/>
            <w:r w:rsidRPr="00712DE6">
              <w:rPr>
                <w:rFonts w:ascii="Times New Roman" w:eastAsia="Times New Roman" w:hAnsi="Times New Roman" w:cs="Times New Roman"/>
                <w:sz w:val="14"/>
                <w:szCs w:val="14"/>
                <w:lang w:eastAsia="sk-SK"/>
              </w:rPr>
              <w:t>zahr</w:t>
            </w:r>
            <w:proofErr w:type="spellEnd"/>
            <w:r w:rsidRPr="00712DE6">
              <w:rPr>
                <w:rFonts w:ascii="Times New Roman" w:eastAsia="Times New Roman" w:hAnsi="Times New Roman" w:cs="Times New Roman"/>
                <w:sz w:val="14"/>
                <w:szCs w:val="14"/>
                <w:lang w:eastAsia="sk-SK"/>
              </w:rPr>
              <w:t xml:space="preserve">. úverov, </w:t>
            </w:r>
            <w:proofErr w:type="spellStart"/>
            <w:r w:rsidRPr="00712DE6">
              <w:rPr>
                <w:rFonts w:ascii="Times New Roman" w:eastAsia="Times New Roman" w:hAnsi="Times New Roman" w:cs="Times New Roman"/>
                <w:sz w:val="14"/>
                <w:szCs w:val="14"/>
                <w:lang w:eastAsia="sk-SK"/>
              </w:rPr>
              <w:t>pôž</w:t>
            </w:r>
            <w:proofErr w:type="spellEnd"/>
            <w:r w:rsidRPr="00712DE6">
              <w:rPr>
                <w:rFonts w:ascii="Times New Roman" w:eastAsia="Times New Roman" w:hAnsi="Times New Roman" w:cs="Times New Roman"/>
                <w:sz w:val="14"/>
                <w:szCs w:val="14"/>
                <w:lang w:eastAsia="sk-SK"/>
              </w:rPr>
              <w:t>. a NFV (len istín)</w:t>
            </w:r>
          </w:p>
        </w:tc>
        <w:tc>
          <w:tcPr>
            <w:tcW w:w="703" w:type="dxa"/>
            <w:tcBorders>
              <w:top w:val="nil"/>
              <w:left w:val="nil"/>
              <w:bottom w:val="nil"/>
              <w:right w:val="nil"/>
            </w:tcBorders>
            <w:noWrap/>
            <w:vAlign w:val="center"/>
            <w:hideMark/>
          </w:tcPr>
          <w:p w14:paraId="34F58968"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noWrap/>
            <w:vAlign w:val="center"/>
            <w:hideMark/>
          </w:tcPr>
          <w:p w14:paraId="4AA53C30"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4002DC5F"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48CD07AC"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2" w:type="dxa"/>
            <w:tcBorders>
              <w:top w:val="nil"/>
              <w:left w:val="nil"/>
              <w:bottom w:val="nil"/>
              <w:right w:val="nil"/>
            </w:tcBorders>
            <w:noWrap/>
            <w:vAlign w:val="center"/>
            <w:hideMark/>
          </w:tcPr>
          <w:p w14:paraId="7CAC1F2E"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3" w:type="dxa"/>
            <w:tcBorders>
              <w:top w:val="nil"/>
              <w:left w:val="nil"/>
              <w:bottom w:val="nil"/>
              <w:right w:val="nil"/>
            </w:tcBorders>
            <w:noWrap/>
            <w:vAlign w:val="center"/>
            <w:hideMark/>
          </w:tcPr>
          <w:p w14:paraId="723535C6"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2" w:type="dxa"/>
            <w:tcBorders>
              <w:top w:val="nil"/>
              <w:left w:val="nil"/>
              <w:bottom w:val="nil"/>
              <w:right w:val="nil"/>
            </w:tcBorders>
            <w:noWrap/>
            <w:vAlign w:val="center"/>
            <w:hideMark/>
          </w:tcPr>
          <w:p w14:paraId="7E5CD5C0"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r>
      <w:tr w:rsidR="00630584" w:rsidRPr="0085235E" w14:paraId="75AC0C23" w14:textId="77777777" w:rsidTr="005A672A">
        <w:trPr>
          <w:trHeight w:val="263"/>
        </w:trPr>
        <w:tc>
          <w:tcPr>
            <w:tcW w:w="3402" w:type="dxa"/>
            <w:tcBorders>
              <w:top w:val="nil"/>
              <w:left w:val="nil"/>
              <w:bottom w:val="nil"/>
              <w:right w:val="nil"/>
            </w:tcBorders>
            <w:noWrap/>
            <w:vAlign w:val="center"/>
            <w:hideMark/>
          </w:tcPr>
          <w:p w14:paraId="586CA8A0" w14:textId="77777777" w:rsidR="00630584" w:rsidRPr="00712DE6" w:rsidRDefault="00630584" w:rsidP="005A672A">
            <w:pPr>
              <w:spacing w:after="0" w:line="240" w:lineRule="auto"/>
              <w:ind w:firstLineChars="200" w:firstLine="280"/>
              <w:rPr>
                <w:rFonts w:ascii="Times New Roman" w:eastAsia="Times New Roman" w:hAnsi="Times New Roman" w:cs="Times New Roman"/>
                <w:sz w:val="14"/>
                <w:szCs w:val="14"/>
                <w:lang w:eastAsia="sk-SK"/>
              </w:rPr>
            </w:pPr>
            <w:r w:rsidRPr="00712DE6">
              <w:rPr>
                <w:rFonts w:ascii="Times New Roman" w:eastAsia="Times New Roman" w:hAnsi="Times New Roman" w:cs="Times New Roman"/>
                <w:sz w:val="14"/>
                <w:szCs w:val="14"/>
                <w:lang w:eastAsia="sk-SK"/>
              </w:rPr>
              <w:t>z ostatných finančných operácií</w:t>
            </w:r>
          </w:p>
        </w:tc>
        <w:tc>
          <w:tcPr>
            <w:tcW w:w="703" w:type="dxa"/>
            <w:tcBorders>
              <w:top w:val="nil"/>
              <w:left w:val="nil"/>
              <w:bottom w:val="nil"/>
              <w:right w:val="nil"/>
            </w:tcBorders>
            <w:noWrap/>
            <w:vAlign w:val="center"/>
            <w:hideMark/>
          </w:tcPr>
          <w:p w14:paraId="5B8DF7C3"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noWrap/>
            <w:vAlign w:val="center"/>
            <w:hideMark/>
          </w:tcPr>
          <w:p w14:paraId="7066D46B"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33F0123F"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1BF8BAA7"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365 582 853</w:t>
            </w:r>
          </w:p>
        </w:tc>
        <w:tc>
          <w:tcPr>
            <w:tcW w:w="992" w:type="dxa"/>
            <w:tcBorders>
              <w:top w:val="nil"/>
              <w:left w:val="nil"/>
              <w:bottom w:val="nil"/>
              <w:right w:val="nil"/>
            </w:tcBorders>
            <w:noWrap/>
            <w:vAlign w:val="center"/>
            <w:hideMark/>
          </w:tcPr>
          <w:p w14:paraId="301D6240"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376 557 998</w:t>
            </w:r>
          </w:p>
        </w:tc>
        <w:tc>
          <w:tcPr>
            <w:tcW w:w="993" w:type="dxa"/>
            <w:tcBorders>
              <w:top w:val="nil"/>
              <w:left w:val="nil"/>
              <w:bottom w:val="nil"/>
              <w:right w:val="nil"/>
            </w:tcBorders>
            <w:noWrap/>
            <w:vAlign w:val="center"/>
            <w:hideMark/>
          </w:tcPr>
          <w:p w14:paraId="724EF2F6"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387 822 672</w:t>
            </w:r>
          </w:p>
        </w:tc>
        <w:tc>
          <w:tcPr>
            <w:tcW w:w="992" w:type="dxa"/>
            <w:tcBorders>
              <w:top w:val="nil"/>
              <w:left w:val="nil"/>
              <w:bottom w:val="nil"/>
              <w:right w:val="nil"/>
            </w:tcBorders>
            <w:noWrap/>
            <w:vAlign w:val="center"/>
            <w:hideMark/>
          </w:tcPr>
          <w:p w14:paraId="59CBACAB"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399 467 615</w:t>
            </w:r>
          </w:p>
        </w:tc>
      </w:tr>
      <w:tr w:rsidR="00630584" w:rsidRPr="0085235E" w14:paraId="38CF6F42" w14:textId="77777777" w:rsidTr="005A672A">
        <w:trPr>
          <w:trHeight w:val="263"/>
        </w:trPr>
        <w:tc>
          <w:tcPr>
            <w:tcW w:w="3402" w:type="dxa"/>
            <w:tcBorders>
              <w:top w:val="nil"/>
              <w:left w:val="nil"/>
              <w:bottom w:val="nil"/>
              <w:right w:val="nil"/>
            </w:tcBorders>
            <w:noWrap/>
            <w:vAlign w:val="center"/>
            <w:hideMark/>
          </w:tcPr>
          <w:p w14:paraId="645A89C2" w14:textId="77777777" w:rsidR="00630584" w:rsidRPr="00712DE6" w:rsidRDefault="00630584" w:rsidP="005A672A">
            <w:pPr>
              <w:spacing w:after="0" w:line="240" w:lineRule="auto"/>
              <w:ind w:firstLineChars="400" w:firstLine="560"/>
              <w:rPr>
                <w:rFonts w:ascii="Times New Roman" w:eastAsia="Times New Roman" w:hAnsi="Times New Roman" w:cs="Times New Roman"/>
                <w:sz w:val="14"/>
                <w:szCs w:val="14"/>
                <w:lang w:eastAsia="sk-SK"/>
              </w:rPr>
            </w:pPr>
            <w:r w:rsidRPr="00712DE6">
              <w:rPr>
                <w:rFonts w:ascii="Times New Roman" w:eastAsia="Times New Roman" w:hAnsi="Times New Roman" w:cs="Times New Roman"/>
                <w:sz w:val="14"/>
                <w:szCs w:val="14"/>
                <w:lang w:eastAsia="sk-SK"/>
              </w:rPr>
              <w:t>prostriedky z predchádzajúcich rokov</w:t>
            </w:r>
          </w:p>
        </w:tc>
        <w:tc>
          <w:tcPr>
            <w:tcW w:w="703" w:type="dxa"/>
            <w:tcBorders>
              <w:top w:val="nil"/>
              <w:left w:val="nil"/>
              <w:bottom w:val="nil"/>
              <w:right w:val="nil"/>
            </w:tcBorders>
            <w:noWrap/>
            <w:vAlign w:val="center"/>
            <w:hideMark/>
          </w:tcPr>
          <w:p w14:paraId="0063B8D0"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noWrap/>
            <w:vAlign w:val="center"/>
            <w:hideMark/>
          </w:tcPr>
          <w:p w14:paraId="0CB5B52B"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31F3EF8A"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76395CD5"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210 231</w:t>
            </w:r>
          </w:p>
        </w:tc>
        <w:tc>
          <w:tcPr>
            <w:tcW w:w="992" w:type="dxa"/>
            <w:tcBorders>
              <w:top w:val="nil"/>
              <w:left w:val="nil"/>
              <w:bottom w:val="nil"/>
              <w:right w:val="nil"/>
            </w:tcBorders>
            <w:noWrap/>
            <w:vAlign w:val="center"/>
            <w:hideMark/>
          </w:tcPr>
          <w:p w14:paraId="11AB54ED"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189 343</w:t>
            </w:r>
          </w:p>
        </w:tc>
        <w:tc>
          <w:tcPr>
            <w:tcW w:w="993" w:type="dxa"/>
            <w:tcBorders>
              <w:top w:val="nil"/>
              <w:left w:val="nil"/>
              <w:bottom w:val="nil"/>
              <w:right w:val="nil"/>
            </w:tcBorders>
            <w:noWrap/>
            <w:vAlign w:val="center"/>
            <w:hideMark/>
          </w:tcPr>
          <w:p w14:paraId="74E5B56D"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198 857</w:t>
            </w:r>
          </w:p>
        </w:tc>
        <w:tc>
          <w:tcPr>
            <w:tcW w:w="992" w:type="dxa"/>
            <w:tcBorders>
              <w:top w:val="nil"/>
              <w:left w:val="nil"/>
              <w:bottom w:val="nil"/>
              <w:right w:val="nil"/>
            </w:tcBorders>
            <w:noWrap/>
            <w:vAlign w:val="center"/>
            <w:hideMark/>
          </w:tcPr>
          <w:p w14:paraId="2B6E12AE"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215 085</w:t>
            </w:r>
          </w:p>
        </w:tc>
      </w:tr>
      <w:tr w:rsidR="00630584" w:rsidRPr="0085235E" w14:paraId="5BC2D3D2" w14:textId="77777777" w:rsidTr="005A672A">
        <w:trPr>
          <w:trHeight w:val="263"/>
        </w:trPr>
        <w:tc>
          <w:tcPr>
            <w:tcW w:w="3402" w:type="dxa"/>
            <w:tcBorders>
              <w:top w:val="nil"/>
              <w:left w:val="nil"/>
              <w:bottom w:val="nil"/>
              <w:right w:val="nil"/>
            </w:tcBorders>
            <w:noWrap/>
            <w:vAlign w:val="center"/>
            <w:hideMark/>
          </w:tcPr>
          <w:p w14:paraId="08EC0CD9" w14:textId="77777777" w:rsidR="00630584" w:rsidRPr="00712DE6" w:rsidRDefault="00630584" w:rsidP="005A672A">
            <w:pPr>
              <w:spacing w:after="0" w:line="240" w:lineRule="auto"/>
              <w:ind w:firstLineChars="400" w:firstLine="560"/>
              <w:rPr>
                <w:rFonts w:ascii="Times New Roman" w:eastAsia="Times New Roman" w:hAnsi="Times New Roman" w:cs="Times New Roman"/>
                <w:sz w:val="14"/>
                <w:szCs w:val="14"/>
                <w:lang w:eastAsia="sk-SK"/>
              </w:rPr>
            </w:pPr>
            <w:r w:rsidRPr="00712DE6">
              <w:rPr>
                <w:rFonts w:ascii="Times New Roman" w:eastAsia="Times New Roman" w:hAnsi="Times New Roman" w:cs="Times New Roman"/>
                <w:sz w:val="14"/>
                <w:szCs w:val="14"/>
                <w:lang w:eastAsia="sk-SK"/>
              </w:rPr>
              <w:t>vklad do ZI</w:t>
            </w:r>
          </w:p>
        </w:tc>
        <w:tc>
          <w:tcPr>
            <w:tcW w:w="703" w:type="dxa"/>
            <w:tcBorders>
              <w:top w:val="nil"/>
              <w:left w:val="nil"/>
              <w:bottom w:val="nil"/>
              <w:right w:val="nil"/>
            </w:tcBorders>
            <w:noWrap/>
            <w:vAlign w:val="center"/>
            <w:hideMark/>
          </w:tcPr>
          <w:p w14:paraId="62B59A73"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noWrap/>
            <w:vAlign w:val="center"/>
            <w:hideMark/>
          </w:tcPr>
          <w:p w14:paraId="6BF321C4"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69633CEF"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1F2589D9"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2" w:type="dxa"/>
            <w:tcBorders>
              <w:top w:val="nil"/>
              <w:left w:val="nil"/>
              <w:bottom w:val="nil"/>
              <w:right w:val="nil"/>
            </w:tcBorders>
            <w:noWrap/>
            <w:vAlign w:val="center"/>
            <w:hideMark/>
          </w:tcPr>
          <w:p w14:paraId="7E260852"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3" w:type="dxa"/>
            <w:tcBorders>
              <w:top w:val="nil"/>
              <w:left w:val="nil"/>
              <w:bottom w:val="nil"/>
              <w:right w:val="nil"/>
            </w:tcBorders>
            <w:noWrap/>
            <w:vAlign w:val="center"/>
            <w:hideMark/>
          </w:tcPr>
          <w:p w14:paraId="141A1E5D"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2" w:type="dxa"/>
            <w:tcBorders>
              <w:top w:val="nil"/>
              <w:left w:val="nil"/>
              <w:bottom w:val="nil"/>
              <w:right w:val="nil"/>
            </w:tcBorders>
            <w:noWrap/>
            <w:vAlign w:val="center"/>
            <w:hideMark/>
          </w:tcPr>
          <w:p w14:paraId="490B90E7"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r>
      <w:tr w:rsidR="00630584" w:rsidRPr="0085235E" w14:paraId="25737ABA" w14:textId="77777777" w:rsidTr="005A672A">
        <w:trPr>
          <w:trHeight w:val="263"/>
        </w:trPr>
        <w:tc>
          <w:tcPr>
            <w:tcW w:w="3402" w:type="dxa"/>
            <w:tcBorders>
              <w:top w:val="nil"/>
              <w:left w:val="nil"/>
              <w:bottom w:val="nil"/>
              <w:right w:val="nil"/>
            </w:tcBorders>
            <w:noWrap/>
            <w:vAlign w:val="center"/>
            <w:hideMark/>
          </w:tcPr>
          <w:p w14:paraId="5C44FA53" w14:textId="77777777" w:rsidR="00630584" w:rsidRPr="00712DE6" w:rsidRDefault="00630584" w:rsidP="005A672A">
            <w:pPr>
              <w:spacing w:after="0" w:line="240" w:lineRule="auto"/>
              <w:ind w:firstLineChars="400" w:firstLine="560"/>
              <w:rPr>
                <w:rFonts w:ascii="Times New Roman" w:eastAsia="Times New Roman" w:hAnsi="Times New Roman" w:cs="Times New Roman"/>
                <w:sz w:val="14"/>
                <w:szCs w:val="14"/>
                <w:lang w:eastAsia="sk-SK"/>
              </w:rPr>
            </w:pPr>
            <w:r w:rsidRPr="00712DE6">
              <w:rPr>
                <w:rFonts w:ascii="Times New Roman" w:eastAsia="Times New Roman" w:hAnsi="Times New Roman" w:cs="Times New Roman"/>
                <w:sz w:val="14"/>
                <w:szCs w:val="14"/>
                <w:lang w:eastAsia="sk-SK"/>
              </w:rPr>
              <w:t>iné príjmové finančné operácie</w:t>
            </w:r>
          </w:p>
        </w:tc>
        <w:tc>
          <w:tcPr>
            <w:tcW w:w="703" w:type="dxa"/>
            <w:tcBorders>
              <w:top w:val="nil"/>
              <w:left w:val="nil"/>
              <w:bottom w:val="nil"/>
              <w:right w:val="nil"/>
            </w:tcBorders>
            <w:noWrap/>
            <w:vAlign w:val="center"/>
            <w:hideMark/>
          </w:tcPr>
          <w:p w14:paraId="5D443697"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noWrap/>
            <w:vAlign w:val="center"/>
            <w:hideMark/>
          </w:tcPr>
          <w:p w14:paraId="1CEF2309"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1D1FE47E"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6B8D6F8A"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365 372 622</w:t>
            </w:r>
          </w:p>
        </w:tc>
        <w:tc>
          <w:tcPr>
            <w:tcW w:w="992" w:type="dxa"/>
            <w:tcBorders>
              <w:top w:val="nil"/>
              <w:left w:val="nil"/>
              <w:bottom w:val="nil"/>
              <w:right w:val="nil"/>
            </w:tcBorders>
            <w:noWrap/>
            <w:vAlign w:val="center"/>
            <w:hideMark/>
          </w:tcPr>
          <w:p w14:paraId="2BFD030F"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376 368 655</w:t>
            </w:r>
          </w:p>
        </w:tc>
        <w:tc>
          <w:tcPr>
            <w:tcW w:w="993" w:type="dxa"/>
            <w:tcBorders>
              <w:top w:val="nil"/>
              <w:left w:val="nil"/>
              <w:bottom w:val="nil"/>
              <w:right w:val="nil"/>
            </w:tcBorders>
            <w:noWrap/>
            <w:vAlign w:val="center"/>
            <w:hideMark/>
          </w:tcPr>
          <w:p w14:paraId="246B2F17"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387 623 815</w:t>
            </w:r>
          </w:p>
        </w:tc>
        <w:tc>
          <w:tcPr>
            <w:tcW w:w="992" w:type="dxa"/>
            <w:tcBorders>
              <w:top w:val="nil"/>
              <w:left w:val="nil"/>
              <w:bottom w:val="nil"/>
              <w:right w:val="nil"/>
            </w:tcBorders>
            <w:noWrap/>
            <w:vAlign w:val="center"/>
            <w:hideMark/>
          </w:tcPr>
          <w:p w14:paraId="3EFA5AA0"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399 252 529</w:t>
            </w:r>
          </w:p>
        </w:tc>
      </w:tr>
      <w:tr w:rsidR="00630584" w:rsidRPr="0085235E" w14:paraId="4624A55B" w14:textId="77777777" w:rsidTr="005A672A">
        <w:trPr>
          <w:trHeight w:val="263"/>
        </w:trPr>
        <w:tc>
          <w:tcPr>
            <w:tcW w:w="3402" w:type="dxa"/>
            <w:tcBorders>
              <w:top w:val="nil"/>
              <w:left w:val="nil"/>
              <w:bottom w:val="nil"/>
              <w:right w:val="nil"/>
            </w:tcBorders>
            <w:noWrap/>
            <w:vAlign w:val="center"/>
            <w:hideMark/>
          </w:tcPr>
          <w:p w14:paraId="5A37F9CD" w14:textId="77777777" w:rsidR="00630584" w:rsidRPr="00712DE6" w:rsidRDefault="00630584" w:rsidP="005A672A">
            <w:pPr>
              <w:spacing w:after="0" w:line="240" w:lineRule="auto"/>
              <w:rPr>
                <w:rFonts w:ascii="Times New Roman" w:eastAsia="Times New Roman" w:hAnsi="Times New Roman" w:cs="Times New Roman"/>
                <w:sz w:val="14"/>
                <w:szCs w:val="14"/>
                <w:lang w:eastAsia="sk-SK"/>
              </w:rPr>
            </w:pPr>
            <w:r w:rsidRPr="00712DE6">
              <w:rPr>
                <w:rFonts w:ascii="Times New Roman" w:eastAsia="Times New Roman" w:hAnsi="Times New Roman" w:cs="Times New Roman"/>
                <w:sz w:val="14"/>
                <w:szCs w:val="14"/>
                <w:lang w:eastAsia="sk-SK"/>
              </w:rPr>
              <w:t>▪ prijaté úvery, pôžičky a NFV (FO)</w:t>
            </w:r>
          </w:p>
        </w:tc>
        <w:tc>
          <w:tcPr>
            <w:tcW w:w="703" w:type="dxa"/>
            <w:tcBorders>
              <w:top w:val="nil"/>
              <w:left w:val="nil"/>
              <w:bottom w:val="nil"/>
              <w:right w:val="nil"/>
            </w:tcBorders>
            <w:noWrap/>
            <w:vAlign w:val="center"/>
            <w:hideMark/>
          </w:tcPr>
          <w:p w14:paraId="30770B36"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noWrap/>
            <w:vAlign w:val="center"/>
            <w:hideMark/>
          </w:tcPr>
          <w:p w14:paraId="61F5D302"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2EACDD01"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38A72AB5"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10 000</w:t>
            </w:r>
          </w:p>
        </w:tc>
        <w:tc>
          <w:tcPr>
            <w:tcW w:w="992" w:type="dxa"/>
            <w:tcBorders>
              <w:top w:val="nil"/>
              <w:left w:val="nil"/>
              <w:bottom w:val="nil"/>
              <w:right w:val="nil"/>
            </w:tcBorders>
            <w:noWrap/>
            <w:vAlign w:val="center"/>
            <w:hideMark/>
          </w:tcPr>
          <w:p w14:paraId="001E3634"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10 000</w:t>
            </w:r>
          </w:p>
        </w:tc>
        <w:tc>
          <w:tcPr>
            <w:tcW w:w="993" w:type="dxa"/>
            <w:tcBorders>
              <w:top w:val="nil"/>
              <w:left w:val="nil"/>
              <w:bottom w:val="nil"/>
              <w:right w:val="nil"/>
            </w:tcBorders>
            <w:noWrap/>
            <w:vAlign w:val="center"/>
            <w:hideMark/>
          </w:tcPr>
          <w:p w14:paraId="22121134"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10 000</w:t>
            </w:r>
          </w:p>
        </w:tc>
        <w:tc>
          <w:tcPr>
            <w:tcW w:w="992" w:type="dxa"/>
            <w:tcBorders>
              <w:top w:val="nil"/>
              <w:left w:val="nil"/>
              <w:bottom w:val="nil"/>
              <w:right w:val="nil"/>
            </w:tcBorders>
            <w:noWrap/>
            <w:vAlign w:val="center"/>
            <w:hideMark/>
          </w:tcPr>
          <w:p w14:paraId="2A2AC718"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10 000</w:t>
            </w:r>
          </w:p>
        </w:tc>
      </w:tr>
      <w:tr w:rsidR="00630584" w:rsidRPr="0085235E" w14:paraId="27ADCDF2" w14:textId="77777777" w:rsidTr="005A672A">
        <w:trPr>
          <w:trHeight w:val="263"/>
        </w:trPr>
        <w:tc>
          <w:tcPr>
            <w:tcW w:w="3402" w:type="dxa"/>
            <w:tcBorders>
              <w:top w:val="nil"/>
              <w:left w:val="nil"/>
              <w:bottom w:val="nil"/>
              <w:right w:val="nil"/>
            </w:tcBorders>
            <w:noWrap/>
            <w:vAlign w:val="center"/>
            <w:hideMark/>
          </w:tcPr>
          <w:p w14:paraId="06E87266" w14:textId="77777777" w:rsidR="00630584" w:rsidRPr="00712DE6" w:rsidRDefault="00630584" w:rsidP="005A672A">
            <w:pPr>
              <w:spacing w:after="0" w:line="240" w:lineRule="auto"/>
              <w:ind w:firstLineChars="200" w:firstLine="280"/>
              <w:rPr>
                <w:rFonts w:ascii="Times New Roman" w:eastAsia="Times New Roman" w:hAnsi="Times New Roman" w:cs="Times New Roman"/>
                <w:sz w:val="14"/>
                <w:szCs w:val="14"/>
                <w:lang w:eastAsia="sk-SK"/>
              </w:rPr>
            </w:pPr>
            <w:r w:rsidRPr="00712DE6">
              <w:rPr>
                <w:rFonts w:ascii="Times New Roman" w:eastAsia="Times New Roman" w:hAnsi="Times New Roman" w:cs="Times New Roman"/>
                <w:sz w:val="14"/>
                <w:szCs w:val="14"/>
                <w:lang w:eastAsia="sk-SK"/>
              </w:rPr>
              <w:t>tuzemské úvery, pôžičky a NFV</w:t>
            </w:r>
          </w:p>
        </w:tc>
        <w:tc>
          <w:tcPr>
            <w:tcW w:w="703" w:type="dxa"/>
            <w:tcBorders>
              <w:top w:val="nil"/>
              <w:left w:val="nil"/>
              <w:bottom w:val="nil"/>
              <w:right w:val="nil"/>
            </w:tcBorders>
            <w:noWrap/>
            <w:vAlign w:val="center"/>
            <w:hideMark/>
          </w:tcPr>
          <w:p w14:paraId="1E795A78"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noWrap/>
            <w:vAlign w:val="center"/>
            <w:hideMark/>
          </w:tcPr>
          <w:p w14:paraId="309075E7"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3107DD42"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15C00B9D"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10 000</w:t>
            </w:r>
          </w:p>
        </w:tc>
        <w:tc>
          <w:tcPr>
            <w:tcW w:w="992" w:type="dxa"/>
            <w:tcBorders>
              <w:top w:val="nil"/>
              <w:left w:val="nil"/>
              <w:bottom w:val="nil"/>
              <w:right w:val="nil"/>
            </w:tcBorders>
            <w:noWrap/>
            <w:vAlign w:val="center"/>
            <w:hideMark/>
          </w:tcPr>
          <w:p w14:paraId="038A4953"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10 000</w:t>
            </w:r>
          </w:p>
        </w:tc>
        <w:tc>
          <w:tcPr>
            <w:tcW w:w="993" w:type="dxa"/>
            <w:tcBorders>
              <w:top w:val="nil"/>
              <w:left w:val="nil"/>
              <w:bottom w:val="nil"/>
              <w:right w:val="nil"/>
            </w:tcBorders>
            <w:noWrap/>
            <w:vAlign w:val="center"/>
            <w:hideMark/>
          </w:tcPr>
          <w:p w14:paraId="6B2BACF9"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10 000</w:t>
            </w:r>
          </w:p>
        </w:tc>
        <w:tc>
          <w:tcPr>
            <w:tcW w:w="992" w:type="dxa"/>
            <w:tcBorders>
              <w:top w:val="nil"/>
              <w:left w:val="nil"/>
              <w:bottom w:val="nil"/>
              <w:right w:val="nil"/>
            </w:tcBorders>
            <w:noWrap/>
            <w:vAlign w:val="center"/>
            <w:hideMark/>
          </w:tcPr>
          <w:p w14:paraId="0597B2AA"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10 000</w:t>
            </w:r>
          </w:p>
        </w:tc>
      </w:tr>
      <w:tr w:rsidR="00630584" w:rsidRPr="0085235E" w14:paraId="6FE90205" w14:textId="77777777" w:rsidTr="005A672A">
        <w:trPr>
          <w:trHeight w:val="263"/>
        </w:trPr>
        <w:tc>
          <w:tcPr>
            <w:tcW w:w="3402" w:type="dxa"/>
            <w:tcBorders>
              <w:top w:val="nil"/>
              <w:left w:val="nil"/>
              <w:bottom w:val="nil"/>
              <w:right w:val="nil"/>
            </w:tcBorders>
            <w:noWrap/>
            <w:vAlign w:val="center"/>
            <w:hideMark/>
          </w:tcPr>
          <w:p w14:paraId="51C27A81" w14:textId="77777777" w:rsidR="00630584" w:rsidRPr="00712DE6" w:rsidRDefault="00630584" w:rsidP="005A672A">
            <w:pPr>
              <w:spacing w:after="0" w:line="240" w:lineRule="auto"/>
              <w:ind w:firstLineChars="200" w:firstLine="280"/>
              <w:rPr>
                <w:rFonts w:ascii="Times New Roman" w:eastAsia="Times New Roman" w:hAnsi="Times New Roman" w:cs="Times New Roman"/>
                <w:sz w:val="14"/>
                <w:szCs w:val="14"/>
                <w:lang w:eastAsia="sk-SK"/>
              </w:rPr>
            </w:pPr>
            <w:r w:rsidRPr="00712DE6">
              <w:rPr>
                <w:rFonts w:ascii="Times New Roman" w:eastAsia="Times New Roman" w:hAnsi="Times New Roman" w:cs="Times New Roman"/>
                <w:sz w:val="14"/>
                <w:szCs w:val="14"/>
                <w:lang w:eastAsia="sk-SK"/>
              </w:rPr>
              <w:t>zahraničné úvery, pôžičky a NFV</w:t>
            </w:r>
          </w:p>
        </w:tc>
        <w:tc>
          <w:tcPr>
            <w:tcW w:w="703" w:type="dxa"/>
            <w:tcBorders>
              <w:top w:val="nil"/>
              <w:left w:val="nil"/>
              <w:bottom w:val="nil"/>
              <w:right w:val="nil"/>
            </w:tcBorders>
            <w:noWrap/>
            <w:vAlign w:val="center"/>
            <w:hideMark/>
          </w:tcPr>
          <w:p w14:paraId="2CE28C8B"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noWrap/>
            <w:vAlign w:val="center"/>
            <w:hideMark/>
          </w:tcPr>
          <w:p w14:paraId="0A3676A2"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6671D8ED"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389BDF27"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2" w:type="dxa"/>
            <w:tcBorders>
              <w:top w:val="nil"/>
              <w:left w:val="nil"/>
              <w:bottom w:val="nil"/>
              <w:right w:val="nil"/>
            </w:tcBorders>
            <w:noWrap/>
            <w:vAlign w:val="center"/>
            <w:hideMark/>
          </w:tcPr>
          <w:p w14:paraId="4ECCB9F4"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3" w:type="dxa"/>
            <w:tcBorders>
              <w:top w:val="nil"/>
              <w:left w:val="nil"/>
              <w:bottom w:val="nil"/>
              <w:right w:val="nil"/>
            </w:tcBorders>
            <w:noWrap/>
            <w:vAlign w:val="center"/>
            <w:hideMark/>
          </w:tcPr>
          <w:p w14:paraId="1F0696DD"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2" w:type="dxa"/>
            <w:tcBorders>
              <w:top w:val="nil"/>
              <w:left w:val="nil"/>
              <w:bottom w:val="nil"/>
              <w:right w:val="nil"/>
            </w:tcBorders>
            <w:noWrap/>
            <w:vAlign w:val="center"/>
            <w:hideMark/>
          </w:tcPr>
          <w:p w14:paraId="5AD6723A"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r>
      <w:tr w:rsidR="00630584" w:rsidRPr="0085235E" w14:paraId="085BB692" w14:textId="77777777" w:rsidTr="005A672A">
        <w:trPr>
          <w:trHeight w:val="263"/>
        </w:trPr>
        <w:tc>
          <w:tcPr>
            <w:tcW w:w="3402" w:type="dxa"/>
            <w:tcBorders>
              <w:top w:val="nil"/>
              <w:left w:val="nil"/>
              <w:bottom w:val="nil"/>
              <w:right w:val="nil"/>
            </w:tcBorders>
            <w:noWrap/>
            <w:vAlign w:val="center"/>
            <w:hideMark/>
          </w:tcPr>
          <w:p w14:paraId="58FF69AF" w14:textId="77777777" w:rsidR="00630584" w:rsidRPr="00712DE6" w:rsidRDefault="00630584" w:rsidP="005A672A">
            <w:pPr>
              <w:spacing w:after="0" w:line="240" w:lineRule="auto"/>
              <w:rPr>
                <w:rFonts w:ascii="Times New Roman" w:eastAsia="Times New Roman" w:hAnsi="Times New Roman" w:cs="Times New Roman"/>
                <w:b/>
                <w:bCs/>
                <w:sz w:val="14"/>
                <w:szCs w:val="14"/>
                <w:lang w:eastAsia="sk-SK"/>
              </w:rPr>
            </w:pPr>
            <w:r w:rsidRPr="00712DE6">
              <w:rPr>
                <w:rFonts w:ascii="Times New Roman" w:eastAsia="Times New Roman" w:hAnsi="Times New Roman" w:cs="Times New Roman"/>
                <w:b/>
                <w:bCs/>
                <w:sz w:val="14"/>
                <w:szCs w:val="14"/>
                <w:lang w:eastAsia="sk-SK"/>
              </w:rPr>
              <w:t>Výdavky SZRB, a. s. spolu</w:t>
            </w:r>
          </w:p>
        </w:tc>
        <w:tc>
          <w:tcPr>
            <w:tcW w:w="703" w:type="dxa"/>
            <w:tcBorders>
              <w:top w:val="nil"/>
              <w:left w:val="nil"/>
              <w:bottom w:val="nil"/>
              <w:right w:val="nil"/>
            </w:tcBorders>
            <w:noWrap/>
            <w:vAlign w:val="center"/>
            <w:hideMark/>
          </w:tcPr>
          <w:p w14:paraId="59863FC1" w14:textId="77777777" w:rsidR="00630584" w:rsidRPr="0085235E" w:rsidRDefault="00630584" w:rsidP="005A672A">
            <w:pPr>
              <w:spacing w:after="0" w:line="240" w:lineRule="auto"/>
              <w:jc w:val="right"/>
              <w:rPr>
                <w:rFonts w:ascii="Times New Roman" w:eastAsia="Times New Roman" w:hAnsi="Times New Roman" w:cs="Times New Roman"/>
                <w:b/>
                <w:bCs/>
                <w:color w:val="FF0000"/>
                <w:sz w:val="14"/>
                <w:szCs w:val="14"/>
                <w:lang w:eastAsia="sk-SK"/>
              </w:rPr>
            </w:pPr>
            <w:r w:rsidRPr="00EE2A29">
              <w:rPr>
                <w:rFonts w:ascii="Times New Roman" w:eastAsia="Times New Roman" w:hAnsi="Times New Roman" w:cs="Times New Roman"/>
                <w:b/>
                <w:bCs/>
                <w:color w:val="000000"/>
                <w:sz w:val="14"/>
                <w:szCs w:val="14"/>
                <w:lang w:eastAsia="sk-SK"/>
              </w:rPr>
              <w:t>0</w:t>
            </w:r>
          </w:p>
        </w:tc>
        <w:tc>
          <w:tcPr>
            <w:tcW w:w="715" w:type="dxa"/>
            <w:tcBorders>
              <w:top w:val="nil"/>
              <w:left w:val="nil"/>
              <w:bottom w:val="nil"/>
              <w:right w:val="nil"/>
            </w:tcBorders>
            <w:noWrap/>
            <w:vAlign w:val="center"/>
            <w:hideMark/>
          </w:tcPr>
          <w:p w14:paraId="0E48BF82" w14:textId="77777777" w:rsidR="00630584" w:rsidRPr="0085235E" w:rsidRDefault="00630584" w:rsidP="005A672A">
            <w:pPr>
              <w:spacing w:after="0" w:line="240" w:lineRule="auto"/>
              <w:jc w:val="right"/>
              <w:rPr>
                <w:rFonts w:ascii="Times New Roman" w:eastAsia="Times New Roman" w:hAnsi="Times New Roman" w:cs="Times New Roman"/>
                <w:b/>
                <w:bCs/>
                <w:color w:val="FF0000"/>
                <w:sz w:val="14"/>
                <w:szCs w:val="14"/>
                <w:lang w:eastAsia="sk-SK"/>
              </w:rPr>
            </w:pPr>
            <w:r w:rsidRPr="00EE2A29">
              <w:rPr>
                <w:rFonts w:ascii="Times New Roman" w:eastAsia="Times New Roman" w:hAnsi="Times New Roman" w:cs="Times New Roman"/>
                <w:b/>
                <w:bCs/>
                <w:color w:val="000000"/>
                <w:sz w:val="14"/>
                <w:szCs w:val="14"/>
                <w:lang w:eastAsia="sk-SK"/>
              </w:rPr>
              <w:t>0</w:t>
            </w:r>
          </w:p>
        </w:tc>
        <w:tc>
          <w:tcPr>
            <w:tcW w:w="568" w:type="dxa"/>
            <w:tcBorders>
              <w:top w:val="nil"/>
              <w:left w:val="nil"/>
              <w:bottom w:val="nil"/>
              <w:right w:val="nil"/>
            </w:tcBorders>
            <w:noWrap/>
            <w:vAlign w:val="center"/>
            <w:hideMark/>
          </w:tcPr>
          <w:p w14:paraId="17E7A363"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0</w:t>
            </w:r>
          </w:p>
        </w:tc>
        <w:tc>
          <w:tcPr>
            <w:tcW w:w="991" w:type="dxa"/>
            <w:tcBorders>
              <w:top w:val="nil"/>
              <w:left w:val="nil"/>
              <w:bottom w:val="nil"/>
              <w:right w:val="nil"/>
            </w:tcBorders>
            <w:noWrap/>
            <w:vAlign w:val="center"/>
            <w:hideMark/>
          </w:tcPr>
          <w:p w14:paraId="2C73D98B"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366 343 796</w:t>
            </w:r>
          </w:p>
        </w:tc>
        <w:tc>
          <w:tcPr>
            <w:tcW w:w="992" w:type="dxa"/>
            <w:tcBorders>
              <w:top w:val="nil"/>
              <w:left w:val="nil"/>
              <w:bottom w:val="nil"/>
              <w:right w:val="nil"/>
            </w:tcBorders>
            <w:noWrap/>
            <w:vAlign w:val="center"/>
            <w:hideMark/>
          </w:tcPr>
          <w:p w14:paraId="736D7565"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377 335 646</w:t>
            </w:r>
          </w:p>
        </w:tc>
        <w:tc>
          <w:tcPr>
            <w:tcW w:w="993" w:type="dxa"/>
            <w:tcBorders>
              <w:top w:val="nil"/>
              <w:left w:val="nil"/>
              <w:bottom w:val="nil"/>
              <w:right w:val="nil"/>
            </w:tcBorders>
            <w:noWrap/>
            <w:vAlign w:val="center"/>
            <w:hideMark/>
          </w:tcPr>
          <w:p w14:paraId="493DA3F8"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388 617 593</w:t>
            </w:r>
          </w:p>
        </w:tc>
        <w:tc>
          <w:tcPr>
            <w:tcW w:w="992" w:type="dxa"/>
            <w:tcBorders>
              <w:top w:val="nil"/>
              <w:left w:val="nil"/>
              <w:bottom w:val="nil"/>
              <w:right w:val="nil"/>
            </w:tcBorders>
            <w:noWrap/>
            <w:vAlign w:val="center"/>
            <w:hideMark/>
          </w:tcPr>
          <w:p w14:paraId="5CC839BC"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400 275 456</w:t>
            </w:r>
          </w:p>
        </w:tc>
      </w:tr>
      <w:tr w:rsidR="00630584" w:rsidRPr="0085235E" w14:paraId="5E66C3C4" w14:textId="77777777" w:rsidTr="005A672A">
        <w:trPr>
          <w:trHeight w:val="282"/>
        </w:trPr>
        <w:tc>
          <w:tcPr>
            <w:tcW w:w="3402" w:type="dxa"/>
            <w:tcBorders>
              <w:top w:val="nil"/>
              <w:left w:val="nil"/>
              <w:bottom w:val="nil"/>
              <w:right w:val="nil"/>
            </w:tcBorders>
            <w:noWrap/>
            <w:vAlign w:val="center"/>
            <w:hideMark/>
          </w:tcPr>
          <w:p w14:paraId="4177A747" w14:textId="77777777" w:rsidR="00630584" w:rsidRPr="00712DE6" w:rsidRDefault="00630584" w:rsidP="005A672A">
            <w:pPr>
              <w:spacing w:after="0" w:line="240" w:lineRule="auto"/>
              <w:rPr>
                <w:rFonts w:ascii="Times New Roman" w:eastAsia="Times New Roman" w:hAnsi="Times New Roman" w:cs="Times New Roman"/>
                <w:sz w:val="14"/>
                <w:szCs w:val="14"/>
                <w:lang w:eastAsia="sk-SK"/>
              </w:rPr>
            </w:pPr>
            <w:r w:rsidRPr="00712DE6">
              <w:rPr>
                <w:rFonts w:ascii="Times New Roman" w:eastAsia="Times New Roman" w:hAnsi="Times New Roman" w:cs="Times New Roman"/>
                <w:sz w:val="14"/>
                <w:szCs w:val="14"/>
                <w:lang w:eastAsia="sk-SK"/>
              </w:rPr>
              <w:t>z toho:</w:t>
            </w:r>
          </w:p>
        </w:tc>
        <w:tc>
          <w:tcPr>
            <w:tcW w:w="703" w:type="dxa"/>
            <w:tcBorders>
              <w:top w:val="nil"/>
              <w:left w:val="nil"/>
              <w:bottom w:val="nil"/>
              <w:right w:val="nil"/>
            </w:tcBorders>
            <w:noWrap/>
            <w:vAlign w:val="center"/>
            <w:hideMark/>
          </w:tcPr>
          <w:p w14:paraId="26591707" w14:textId="77777777" w:rsidR="00630584" w:rsidRPr="0085235E" w:rsidRDefault="00630584" w:rsidP="005A672A">
            <w:pPr>
              <w:spacing w:after="0" w:line="240" w:lineRule="auto"/>
              <w:rPr>
                <w:rFonts w:ascii="Times New Roman" w:eastAsia="Times New Roman" w:hAnsi="Times New Roman" w:cs="Times New Roman"/>
                <w:color w:val="000000"/>
                <w:sz w:val="14"/>
                <w:szCs w:val="14"/>
                <w:lang w:eastAsia="sk-SK"/>
              </w:rPr>
            </w:pPr>
          </w:p>
        </w:tc>
        <w:tc>
          <w:tcPr>
            <w:tcW w:w="715" w:type="dxa"/>
            <w:tcBorders>
              <w:top w:val="nil"/>
              <w:left w:val="nil"/>
              <w:bottom w:val="nil"/>
              <w:right w:val="nil"/>
            </w:tcBorders>
            <w:noWrap/>
            <w:vAlign w:val="center"/>
            <w:hideMark/>
          </w:tcPr>
          <w:p w14:paraId="42D51EEA" w14:textId="77777777" w:rsidR="00630584" w:rsidRPr="0085235E" w:rsidRDefault="00630584" w:rsidP="005A672A">
            <w:pPr>
              <w:spacing w:after="0" w:line="240" w:lineRule="auto"/>
              <w:rPr>
                <w:rFonts w:ascii="Times New Roman" w:eastAsia="Times New Roman" w:hAnsi="Times New Roman" w:cs="Times New Roman"/>
                <w:sz w:val="20"/>
                <w:szCs w:val="20"/>
                <w:lang w:eastAsia="sk-SK"/>
              </w:rPr>
            </w:pPr>
          </w:p>
        </w:tc>
        <w:tc>
          <w:tcPr>
            <w:tcW w:w="568" w:type="dxa"/>
            <w:tcBorders>
              <w:top w:val="nil"/>
              <w:left w:val="nil"/>
              <w:bottom w:val="nil"/>
              <w:right w:val="nil"/>
            </w:tcBorders>
            <w:noWrap/>
            <w:vAlign w:val="center"/>
            <w:hideMark/>
          </w:tcPr>
          <w:p w14:paraId="050FD9C4" w14:textId="77777777" w:rsidR="00630584" w:rsidRPr="0085235E" w:rsidRDefault="00630584" w:rsidP="005A672A">
            <w:pPr>
              <w:spacing w:after="0" w:line="240" w:lineRule="auto"/>
              <w:rPr>
                <w:rFonts w:ascii="Times New Roman" w:eastAsia="Times New Roman" w:hAnsi="Times New Roman" w:cs="Times New Roman"/>
                <w:sz w:val="20"/>
                <w:szCs w:val="20"/>
                <w:lang w:eastAsia="sk-SK"/>
              </w:rPr>
            </w:pPr>
          </w:p>
        </w:tc>
        <w:tc>
          <w:tcPr>
            <w:tcW w:w="991" w:type="dxa"/>
            <w:tcBorders>
              <w:top w:val="nil"/>
              <w:left w:val="nil"/>
              <w:bottom w:val="nil"/>
              <w:right w:val="nil"/>
            </w:tcBorders>
            <w:noWrap/>
            <w:vAlign w:val="center"/>
            <w:hideMark/>
          </w:tcPr>
          <w:p w14:paraId="4C21F71D" w14:textId="77777777" w:rsidR="00630584" w:rsidRPr="0085235E" w:rsidRDefault="00630584" w:rsidP="005A672A">
            <w:pPr>
              <w:spacing w:after="0" w:line="240" w:lineRule="auto"/>
              <w:rPr>
                <w:rFonts w:ascii="Times New Roman" w:eastAsia="Times New Roman" w:hAnsi="Times New Roman" w:cs="Times New Roman"/>
                <w:sz w:val="20"/>
                <w:szCs w:val="20"/>
                <w:lang w:eastAsia="sk-SK"/>
              </w:rPr>
            </w:pPr>
          </w:p>
        </w:tc>
        <w:tc>
          <w:tcPr>
            <w:tcW w:w="992" w:type="dxa"/>
            <w:tcBorders>
              <w:top w:val="nil"/>
              <w:left w:val="nil"/>
              <w:bottom w:val="nil"/>
              <w:right w:val="nil"/>
            </w:tcBorders>
            <w:noWrap/>
            <w:vAlign w:val="center"/>
            <w:hideMark/>
          </w:tcPr>
          <w:p w14:paraId="4E11F53E" w14:textId="77777777" w:rsidR="00630584" w:rsidRPr="0085235E" w:rsidRDefault="00630584" w:rsidP="005A672A">
            <w:pPr>
              <w:spacing w:after="0" w:line="240" w:lineRule="auto"/>
              <w:rPr>
                <w:rFonts w:ascii="Times New Roman" w:eastAsia="Times New Roman" w:hAnsi="Times New Roman" w:cs="Times New Roman"/>
                <w:sz w:val="20"/>
                <w:szCs w:val="20"/>
                <w:lang w:eastAsia="sk-SK"/>
              </w:rPr>
            </w:pPr>
          </w:p>
        </w:tc>
        <w:tc>
          <w:tcPr>
            <w:tcW w:w="993" w:type="dxa"/>
            <w:tcBorders>
              <w:top w:val="nil"/>
              <w:left w:val="nil"/>
              <w:bottom w:val="nil"/>
              <w:right w:val="nil"/>
            </w:tcBorders>
            <w:noWrap/>
            <w:vAlign w:val="center"/>
            <w:hideMark/>
          </w:tcPr>
          <w:p w14:paraId="21FA1FF8" w14:textId="77777777" w:rsidR="00630584" w:rsidRPr="0085235E" w:rsidRDefault="00630584" w:rsidP="005A672A">
            <w:pPr>
              <w:spacing w:after="0" w:line="240" w:lineRule="auto"/>
              <w:rPr>
                <w:rFonts w:ascii="Times New Roman" w:eastAsia="Times New Roman" w:hAnsi="Times New Roman" w:cs="Times New Roman"/>
                <w:sz w:val="20"/>
                <w:szCs w:val="20"/>
                <w:lang w:eastAsia="sk-SK"/>
              </w:rPr>
            </w:pPr>
          </w:p>
        </w:tc>
        <w:tc>
          <w:tcPr>
            <w:tcW w:w="992" w:type="dxa"/>
            <w:tcBorders>
              <w:top w:val="nil"/>
              <w:left w:val="nil"/>
              <w:bottom w:val="nil"/>
              <w:right w:val="nil"/>
            </w:tcBorders>
            <w:noWrap/>
            <w:vAlign w:val="center"/>
            <w:hideMark/>
          </w:tcPr>
          <w:p w14:paraId="13A93BC6" w14:textId="77777777" w:rsidR="00630584" w:rsidRPr="0085235E" w:rsidRDefault="00630584" w:rsidP="005A672A">
            <w:pPr>
              <w:spacing w:after="0" w:line="240" w:lineRule="auto"/>
              <w:rPr>
                <w:rFonts w:ascii="Times New Roman" w:eastAsia="Times New Roman" w:hAnsi="Times New Roman" w:cs="Times New Roman"/>
                <w:sz w:val="20"/>
                <w:szCs w:val="20"/>
                <w:lang w:eastAsia="sk-SK"/>
              </w:rPr>
            </w:pPr>
          </w:p>
        </w:tc>
      </w:tr>
      <w:tr w:rsidR="00630584" w:rsidRPr="0085235E" w14:paraId="416B71F3" w14:textId="77777777" w:rsidTr="005A672A">
        <w:trPr>
          <w:trHeight w:val="263"/>
        </w:trPr>
        <w:tc>
          <w:tcPr>
            <w:tcW w:w="3402" w:type="dxa"/>
            <w:tcBorders>
              <w:top w:val="nil"/>
              <w:left w:val="nil"/>
              <w:bottom w:val="nil"/>
              <w:right w:val="nil"/>
            </w:tcBorders>
            <w:noWrap/>
            <w:vAlign w:val="center"/>
            <w:hideMark/>
          </w:tcPr>
          <w:p w14:paraId="27710FD2" w14:textId="77777777" w:rsidR="00630584" w:rsidRPr="00712DE6" w:rsidRDefault="00630584" w:rsidP="005A672A">
            <w:pPr>
              <w:spacing w:after="0" w:line="240" w:lineRule="auto"/>
              <w:rPr>
                <w:rFonts w:ascii="Times New Roman" w:eastAsia="Times New Roman" w:hAnsi="Times New Roman" w:cs="Times New Roman"/>
                <w:sz w:val="14"/>
                <w:szCs w:val="14"/>
                <w:lang w:eastAsia="sk-SK"/>
              </w:rPr>
            </w:pPr>
            <w:r w:rsidRPr="00712DE6">
              <w:rPr>
                <w:rFonts w:ascii="Times New Roman" w:eastAsia="Times New Roman" w:hAnsi="Times New Roman" w:cs="Times New Roman"/>
                <w:sz w:val="14"/>
                <w:szCs w:val="14"/>
                <w:lang w:eastAsia="sk-SK"/>
              </w:rPr>
              <w:t>▪  bežné výdavky</w:t>
            </w:r>
          </w:p>
        </w:tc>
        <w:tc>
          <w:tcPr>
            <w:tcW w:w="703" w:type="dxa"/>
            <w:tcBorders>
              <w:top w:val="nil"/>
              <w:left w:val="nil"/>
              <w:bottom w:val="nil"/>
              <w:right w:val="nil"/>
            </w:tcBorders>
            <w:noWrap/>
            <w:vAlign w:val="center"/>
            <w:hideMark/>
          </w:tcPr>
          <w:p w14:paraId="3778A80F"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noWrap/>
            <w:vAlign w:val="center"/>
            <w:hideMark/>
          </w:tcPr>
          <w:p w14:paraId="2AD406D7"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23173335"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4C144E92"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47 116</w:t>
            </w:r>
          </w:p>
        </w:tc>
        <w:tc>
          <w:tcPr>
            <w:tcW w:w="992" w:type="dxa"/>
            <w:tcBorders>
              <w:top w:val="nil"/>
              <w:left w:val="nil"/>
              <w:bottom w:val="nil"/>
              <w:right w:val="nil"/>
            </w:tcBorders>
            <w:noWrap/>
            <w:vAlign w:val="center"/>
            <w:hideMark/>
          </w:tcPr>
          <w:p w14:paraId="42171A78"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42 774</w:t>
            </w:r>
          </w:p>
        </w:tc>
        <w:tc>
          <w:tcPr>
            <w:tcW w:w="993" w:type="dxa"/>
            <w:tcBorders>
              <w:top w:val="nil"/>
              <w:left w:val="nil"/>
              <w:bottom w:val="nil"/>
              <w:right w:val="nil"/>
            </w:tcBorders>
            <w:noWrap/>
            <w:vAlign w:val="center"/>
            <w:hideMark/>
          </w:tcPr>
          <w:p w14:paraId="0B5F48DC"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42 977</w:t>
            </w:r>
          </w:p>
        </w:tc>
        <w:tc>
          <w:tcPr>
            <w:tcW w:w="992" w:type="dxa"/>
            <w:tcBorders>
              <w:top w:val="nil"/>
              <w:left w:val="nil"/>
              <w:bottom w:val="nil"/>
              <w:right w:val="nil"/>
            </w:tcBorders>
            <w:noWrap/>
            <w:vAlign w:val="center"/>
            <w:hideMark/>
          </w:tcPr>
          <w:p w14:paraId="617ADC8A"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43 714</w:t>
            </w:r>
          </w:p>
        </w:tc>
      </w:tr>
      <w:tr w:rsidR="00630584" w:rsidRPr="0085235E" w14:paraId="0BB63C6D" w14:textId="77777777" w:rsidTr="005A672A">
        <w:trPr>
          <w:trHeight w:val="263"/>
        </w:trPr>
        <w:tc>
          <w:tcPr>
            <w:tcW w:w="3402" w:type="dxa"/>
            <w:tcBorders>
              <w:top w:val="nil"/>
              <w:left w:val="nil"/>
              <w:bottom w:val="nil"/>
              <w:right w:val="nil"/>
            </w:tcBorders>
            <w:noWrap/>
            <w:vAlign w:val="center"/>
            <w:hideMark/>
          </w:tcPr>
          <w:p w14:paraId="51FF4C9F" w14:textId="77777777" w:rsidR="00630584" w:rsidRPr="00712DE6" w:rsidRDefault="00630584" w:rsidP="005A672A">
            <w:pPr>
              <w:spacing w:after="0" w:line="240" w:lineRule="auto"/>
              <w:ind w:firstLineChars="200" w:firstLine="280"/>
              <w:rPr>
                <w:rFonts w:ascii="Times New Roman" w:eastAsia="Times New Roman" w:hAnsi="Times New Roman" w:cs="Times New Roman"/>
                <w:sz w:val="14"/>
                <w:szCs w:val="14"/>
                <w:lang w:eastAsia="sk-SK"/>
              </w:rPr>
            </w:pPr>
            <w:r w:rsidRPr="00712DE6">
              <w:rPr>
                <w:rFonts w:ascii="Times New Roman" w:eastAsia="Times New Roman" w:hAnsi="Times New Roman" w:cs="Times New Roman"/>
                <w:sz w:val="14"/>
                <w:szCs w:val="14"/>
                <w:lang w:eastAsia="sk-SK"/>
              </w:rPr>
              <w:t>mzdy, platy</w:t>
            </w:r>
          </w:p>
        </w:tc>
        <w:tc>
          <w:tcPr>
            <w:tcW w:w="703" w:type="dxa"/>
            <w:tcBorders>
              <w:top w:val="nil"/>
              <w:left w:val="nil"/>
              <w:bottom w:val="nil"/>
              <w:right w:val="nil"/>
            </w:tcBorders>
            <w:noWrap/>
            <w:vAlign w:val="center"/>
            <w:hideMark/>
          </w:tcPr>
          <w:p w14:paraId="4A2B4554"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noWrap/>
            <w:vAlign w:val="center"/>
            <w:hideMark/>
          </w:tcPr>
          <w:p w14:paraId="790F91FC"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65607505"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4076200D"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9 150</w:t>
            </w:r>
          </w:p>
        </w:tc>
        <w:tc>
          <w:tcPr>
            <w:tcW w:w="992" w:type="dxa"/>
            <w:tcBorders>
              <w:top w:val="nil"/>
              <w:left w:val="nil"/>
              <w:bottom w:val="nil"/>
              <w:right w:val="nil"/>
            </w:tcBorders>
            <w:noWrap/>
            <w:vAlign w:val="center"/>
            <w:hideMark/>
          </w:tcPr>
          <w:p w14:paraId="0EB86765"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9 607</w:t>
            </w:r>
          </w:p>
        </w:tc>
        <w:tc>
          <w:tcPr>
            <w:tcW w:w="993" w:type="dxa"/>
            <w:tcBorders>
              <w:top w:val="nil"/>
              <w:left w:val="nil"/>
              <w:bottom w:val="nil"/>
              <w:right w:val="nil"/>
            </w:tcBorders>
            <w:noWrap/>
            <w:vAlign w:val="center"/>
            <w:hideMark/>
          </w:tcPr>
          <w:p w14:paraId="53634AE8"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10 088</w:t>
            </w:r>
          </w:p>
        </w:tc>
        <w:tc>
          <w:tcPr>
            <w:tcW w:w="992" w:type="dxa"/>
            <w:tcBorders>
              <w:top w:val="nil"/>
              <w:left w:val="nil"/>
              <w:bottom w:val="nil"/>
              <w:right w:val="nil"/>
            </w:tcBorders>
            <w:noWrap/>
            <w:vAlign w:val="center"/>
            <w:hideMark/>
          </w:tcPr>
          <w:p w14:paraId="233D8F7C"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10 592</w:t>
            </w:r>
          </w:p>
        </w:tc>
      </w:tr>
      <w:tr w:rsidR="00630584" w:rsidRPr="0085235E" w14:paraId="57A1622E" w14:textId="77777777" w:rsidTr="005A672A">
        <w:trPr>
          <w:trHeight w:val="263"/>
        </w:trPr>
        <w:tc>
          <w:tcPr>
            <w:tcW w:w="3402" w:type="dxa"/>
            <w:tcBorders>
              <w:top w:val="nil"/>
              <w:left w:val="nil"/>
              <w:bottom w:val="nil"/>
              <w:right w:val="nil"/>
            </w:tcBorders>
            <w:noWrap/>
            <w:vAlign w:val="center"/>
            <w:hideMark/>
          </w:tcPr>
          <w:p w14:paraId="6938D3CC" w14:textId="77777777" w:rsidR="00630584" w:rsidRPr="00712DE6" w:rsidRDefault="00630584" w:rsidP="005A672A">
            <w:pPr>
              <w:spacing w:after="0" w:line="240" w:lineRule="auto"/>
              <w:ind w:firstLineChars="200" w:firstLine="280"/>
              <w:rPr>
                <w:rFonts w:ascii="Times New Roman" w:eastAsia="Times New Roman" w:hAnsi="Times New Roman" w:cs="Times New Roman"/>
                <w:sz w:val="14"/>
                <w:szCs w:val="14"/>
                <w:lang w:eastAsia="sk-SK"/>
              </w:rPr>
            </w:pPr>
            <w:r w:rsidRPr="00712DE6">
              <w:rPr>
                <w:rFonts w:ascii="Times New Roman" w:eastAsia="Times New Roman" w:hAnsi="Times New Roman" w:cs="Times New Roman"/>
                <w:sz w:val="14"/>
                <w:szCs w:val="14"/>
                <w:lang w:eastAsia="sk-SK"/>
              </w:rPr>
              <w:t>poistné a príspevky do poisťovní</w:t>
            </w:r>
          </w:p>
        </w:tc>
        <w:tc>
          <w:tcPr>
            <w:tcW w:w="703" w:type="dxa"/>
            <w:tcBorders>
              <w:top w:val="nil"/>
              <w:left w:val="nil"/>
              <w:bottom w:val="nil"/>
              <w:right w:val="nil"/>
            </w:tcBorders>
            <w:noWrap/>
            <w:vAlign w:val="center"/>
            <w:hideMark/>
          </w:tcPr>
          <w:p w14:paraId="44222DC6"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noWrap/>
            <w:vAlign w:val="center"/>
            <w:hideMark/>
          </w:tcPr>
          <w:p w14:paraId="6E42D7A6"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1557E987"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68A69B02"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3 585</w:t>
            </w:r>
          </w:p>
        </w:tc>
        <w:tc>
          <w:tcPr>
            <w:tcW w:w="992" w:type="dxa"/>
            <w:tcBorders>
              <w:top w:val="nil"/>
              <w:left w:val="nil"/>
              <w:bottom w:val="nil"/>
              <w:right w:val="nil"/>
            </w:tcBorders>
            <w:noWrap/>
            <w:vAlign w:val="center"/>
            <w:hideMark/>
          </w:tcPr>
          <w:p w14:paraId="5A959A0E"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3 764</w:t>
            </w:r>
          </w:p>
        </w:tc>
        <w:tc>
          <w:tcPr>
            <w:tcW w:w="993" w:type="dxa"/>
            <w:tcBorders>
              <w:top w:val="nil"/>
              <w:left w:val="nil"/>
              <w:bottom w:val="nil"/>
              <w:right w:val="nil"/>
            </w:tcBorders>
            <w:noWrap/>
            <w:vAlign w:val="center"/>
            <w:hideMark/>
          </w:tcPr>
          <w:p w14:paraId="3843EE5E"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3 952</w:t>
            </w:r>
          </w:p>
        </w:tc>
        <w:tc>
          <w:tcPr>
            <w:tcW w:w="992" w:type="dxa"/>
            <w:tcBorders>
              <w:top w:val="nil"/>
              <w:left w:val="nil"/>
              <w:bottom w:val="nil"/>
              <w:right w:val="nil"/>
            </w:tcBorders>
            <w:noWrap/>
            <w:vAlign w:val="center"/>
            <w:hideMark/>
          </w:tcPr>
          <w:p w14:paraId="211C597A"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4 150</w:t>
            </w:r>
          </w:p>
        </w:tc>
      </w:tr>
      <w:tr w:rsidR="00630584" w:rsidRPr="0085235E" w14:paraId="3CD13695" w14:textId="77777777" w:rsidTr="005A672A">
        <w:trPr>
          <w:trHeight w:val="263"/>
        </w:trPr>
        <w:tc>
          <w:tcPr>
            <w:tcW w:w="3402" w:type="dxa"/>
            <w:tcBorders>
              <w:top w:val="nil"/>
              <w:left w:val="nil"/>
              <w:bottom w:val="nil"/>
              <w:right w:val="nil"/>
            </w:tcBorders>
            <w:noWrap/>
            <w:vAlign w:val="center"/>
            <w:hideMark/>
          </w:tcPr>
          <w:p w14:paraId="654055C7" w14:textId="77777777" w:rsidR="00630584" w:rsidRPr="00712DE6" w:rsidRDefault="00630584" w:rsidP="005A672A">
            <w:pPr>
              <w:spacing w:after="0" w:line="240" w:lineRule="auto"/>
              <w:ind w:firstLineChars="200" w:firstLine="280"/>
              <w:rPr>
                <w:rFonts w:ascii="Times New Roman" w:eastAsia="Times New Roman" w:hAnsi="Times New Roman" w:cs="Times New Roman"/>
                <w:sz w:val="14"/>
                <w:szCs w:val="14"/>
                <w:lang w:eastAsia="sk-SK"/>
              </w:rPr>
            </w:pPr>
            <w:r w:rsidRPr="00712DE6">
              <w:rPr>
                <w:rFonts w:ascii="Times New Roman" w:eastAsia="Times New Roman" w:hAnsi="Times New Roman" w:cs="Times New Roman"/>
                <w:sz w:val="14"/>
                <w:szCs w:val="14"/>
                <w:lang w:eastAsia="sk-SK"/>
              </w:rPr>
              <w:t>tovary a služby</w:t>
            </w:r>
          </w:p>
        </w:tc>
        <w:tc>
          <w:tcPr>
            <w:tcW w:w="703" w:type="dxa"/>
            <w:tcBorders>
              <w:top w:val="nil"/>
              <w:left w:val="nil"/>
              <w:bottom w:val="nil"/>
              <w:right w:val="nil"/>
            </w:tcBorders>
            <w:noWrap/>
            <w:vAlign w:val="center"/>
            <w:hideMark/>
          </w:tcPr>
          <w:p w14:paraId="70278FAD"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noWrap/>
            <w:vAlign w:val="center"/>
            <w:hideMark/>
          </w:tcPr>
          <w:p w14:paraId="38BFDEA1"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33CC86DA"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485E3428"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20 647</w:t>
            </w:r>
          </w:p>
        </w:tc>
        <w:tc>
          <w:tcPr>
            <w:tcW w:w="992" w:type="dxa"/>
            <w:tcBorders>
              <w:top w:val="nil"/>
              <w:left w:val="nil"/>
              <w:bottom w:val="nil"/>
              <w:right w:val="nil"/>
            </w:tcBorders>
            <w:noWrap/>
            <w:vAlign w:val="center"/>
            <w:hideMark/>
          </w:tcPr>
          <w:p w14:paraId="6103D000"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15 666</w:t>
            </w:r>
          </w:p>
        </w:tc>
        <w:tc>
          <w:tcPr>
            <w:tcW w:w="993" w:type="dxa"/>
            <w:tcBorders>
              <w:top w:val="nil"/>
              <w:left w:val="nil"/>
              <w:bottom w:val="nil"/>
              <w:right w:val="nil"/>
            </w:tcBorders>
            <w:noWrap/>
            <w:vAlign w:val="center"/>
            <w:hideMark/>
          </w:tcPr>
          <w:p w14:paraId="6A4F784C"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15 197</w:t>
            </w:r>
          </w:p>
        </w:tc>
        <w:tc>
          <w:tcPr>
            <w:tcW w:w="992" w:type="dxa"/>
            <w:tcBorders>
              <w:top w:val="nil"/>
              <w:left w:val="nil"/>
              <w:bottom w:val="nil"/>
              <w:right w:val="nil"/>
            </w:tcBorders>
            <w:noWrap/>
            <w:vAlign w:val="center"/>
            <w:hideMark/>
          </w:tcPr>
          <w:p w14:paraId="05C6F5D2"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15 230</w:t>
            </w:r>
          </w:p>
        </w:tc>
      </w:tr>
      <w:tr w:rsidR="00630584" w:rsidRPr="0085235E" w14:paraId="0FBE1288" w14:textId="77777777" w:rsidTr="005A672A">
        <w:trPr>
          <w:trHeight w:val="263"/>
        </w:trPr>
        <w:tc>
          <w:tcPr>
            <w:tcW w:w="3402" w:type="dxa"/>
            <w:tcBorders>
              <w:top w:val="nil"/>
              <w:left w:val="nil"/>
              <w:bottom w:val="nil"/>
              <w:right w:val="nil"/>
            </w:tcBorders>
            <w:noWrap/>
            <w:vAlign w:val="center"/>
            <w:hideMark/>
          </w:tcPr>
          <w:p w14:paraId="4127BBEF" w14:textId="77777777" w:rsidR="00630584" w:rsidRPr="00712DE6" w:rsidRDefault="00630584" w:rsidP="005A672A">
            <w:pPr>
              <w:spacing w:after="0" w:line="240" w:lineRule="auto"/>
              <w:ind w:firstLineChars="400" w:firstLine="560"/>
              <w:rPr>
                <w:rFonts w:ascii="Times New Roman" w:eastAsia="Times New Roman" w:hAnsi="Times New Roman" w:cs="Times New Roman"/>
                <w:sz w:val="14"/>
                <w:szCs w:val="14"/>
                <w:lang w:eastAsia="sk-SK"/>
              </w:rPr>
            </w:pPr>
            <w:r w:rsidRPr="00712DE6">
              <w:rPr>
                <w:rFonts w:ascii="Times New Roman" w:eastAsia="Times New Roman" w:hAnsi="Times New Roman" w:cs="Times New Roman"/>
                <w:sz w:val="14"/>
                <w:szCs w:val="14"/>
                <w:lang w:eastAsia="sk-SK"/>
              </w:rPr>
              <w:t>dividendy a odvod zo zisku</w:t>
            </w:r>
          </w:p>
        </w:tc>
        <w:tc>
          <w:tcPr>
            <w:tcW w:w="703" w:type="dxa"/>
            <w:tcBorders>
              <w:top w:val="nil"/>
              <w:left w:val="nil"/>
              <w:bottom w:val="nil"/>
              <w:right w:val="nil"/>
            </w:tcBorders>
            <w:noWrap/>
            <w:vAlign w:val="center"/>
            <w:hideMark/>
          </w:tcPr>
          <w:p w14:paraId="2C619671"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noWrap/>
            <w:vAlign w:val="center"/>
            <w:hideMark/>
          </w:tcPr>
          <w:p w14:paraId="36D545FE"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2EEAEC0E"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056E9335"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8 000</w:t>
            </w:r>
          </w:p>
        </w:tc>
        <w:tc>
          <w:tcPr>
            <w:tcW w:w="992" w:type="dxa"/>
            <w:tcBorders>
              <w:top w:val="nil"/>
              <w:left w:val="nil"/>
              <w:bottom w:val="nil"/>
              <w:right w:val="nil"/>
            </w:tcBorders>
            <w:noWrap/>
            <w:vAlign w:val="center"/>
            <w:hideMark/>
          </w:tcPr>
          <w:p w14:paraId="7E11FB9E"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4 505</w:t>
            </w:r>
          </w:p>
        </w:tc>
        <w:tc>
          <w:tcPr>
            <w:tcW w:w="993" w:type="dxa"/>
            <w:tcBorders>
              <w:top w:val="nil"/>
              <w:left w:val="nil"/>
              <w:bottom w:val="nil"/>
              <w:right w:val="nil"/>
            </w:tcBorders>
            <w:noWrap/>
            <w:vAlign w:val="center"/>
            <w:hideMark/>
          </w:tcPr>
          <w:p w14:paraId="12EED26A"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4 505</w:t>
            </w:r>
          </w:p>
        </w:tc>
        <w:tc>
          <w:tcPr>
            <w:tcW w:w="992" w:type="dxa"/>
            <w:tcBorders>
              <w:top w:val="nil"/>
              <w:left w:val="nil"/>
              <w:bottom w:val="nil"/>
              <w:right w:val="nil"/>
            </w:tcBorders>
            <w:noWrap/>
            <w:vAlign w:val="center"/>
            <w:hideMark/>
          </w:tcPr>
          <w:p w14:paraId="6F0AE347"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4 505</w:t>
            </w:r>
          </w:p>
        </w:tc>
      </w:tr>
      <w:tr w:rsidR="00630584" w:rsidRPr="0085235E" w14:paraId="1248B80C" w14:textId="77777777" w:rsidTr="005A672A">
        <w:trPr>
          <w:trHeight w:val="263"/>
        </w:trPr>
        <w:tc>
          <w:tcPr>
            <w:tcW w:w="3402" w:type="dxa"/>
            <w:tcBorders>
              <w:top w:val="nil"/>
              <w:left w:val="nil"/>
              <w:bottom w:val="nil"/>
              <w:right w:val="nil"/>
            </w:tcBorders>
            <w:noWrap/>
            <w:vAlign w:val="center"/>
            <w:hideMark/>
          </w:tcPr>
          <w:p w14:paraId="09D9A913" w14:textId="77777777" w:rsidR="00630584" w:rsidRPr="00712DE6" w:rsidRDefault="00630584" w:rsidP="005A672A">
            <w:pPr>
              <w:spacing w:after="0" w:line="240" w:lineRule="auto"/>
              <w:ind w:firstLineChars="200" w:firstLine="280"/>
              <w:rPr>
                <w:rFonts w:ascii="Times New Roman" w:eastAsia="Times New Roman" w:hAnsi="Times New Roman" w:cs="Times New Roman"/>
                <w:sz w:val="14"/>
                <w:szCs w:val="14"/>
                <w:lang w:eastAsia="sk-SK"/>
              </w:rPr>
            </w:pPr>
            <w:r w:rsidRPr="00712DE6">
              <w:rPr>
                <w:rFonts w:ascii="Times New Roman" w:eastAsia="Times New Roman" w:hAnsi="Times New Roman" w:cs="Times New Roman"/>
                <w:sz w:val="14"/>
                <w:szCs w:val="14"/>
                <w:lang w:eastAsia="sk-SK"/>
              </w:rPr>
              <w:t>bežné transfery</w:t>
            </w:r>
          </w:p>
        </w:tc>
        <w:tc>
          <w:tcPr>
            <w:tcW w:w="703" w:type="dxa"/>
            <w:tcBorders>
              <w:top w:val="nil"/>
              <w:left w:val="nil"/>
              <w:bottom w:val="nil"/>
              <w:right w:val="nil"/>
            </w:tcBorders>
            <w:noWrap/>
            <w:vAlign w:val="center"/>
            <w:hideMark/>
          </w:tcPr>
          <w:p w14:paraId="7E38042E"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noWrap/>
            <w:vAlign w:val="center"/>
            <w:hideMark/>
          </w:tcPr>
          <w:p w14:paraId="46056773"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585E81AA"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3CA13D43"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104</w:t>
            </w:r>
          </w:p>
        </w:tc>
        <w:tc>
          <w:tcPr>
            <w:tcW w:w="992" w:type="dxa"/>
            <w:tcBorders>
              <w:top w:val="nil"/>
              <w:left w:val="nil"/>
              <w:bottom w:val="nil"/>
              <w:right w:val="nil"/>
            </w:tcBorders>
            <w:noWrap/>
            <w:vAlign w:val="center"/>
            <w:hideMark/>
          </w:tcPr>
          <w:p w14:paraId="10B7F967"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107</w:t>
            </w:r>
          </w:p>
        </w:tc>
        <w:tc>
          <w:tcPr>
            <w:tcW w:w="993" w:type="dxa"/>
            <w:tcBorders>
              <w:top w:val="nil"/>
              <w:left w:val="nil"/>
              <w:bottom w:val="nil"/>
              <w:right w:val="nil"/>
            </w:tcBorders>
            <w:noWrap/>
            <w:vAlign w:val="center"/>
            <w:hideMark/>
          </w:tcPr>
          <w:p w14:paraId="7CE79185"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109</w:t>
            </w:r>
          </w:p>
        </w:tc>
        <w:tc>
          <w:tcPr>
            <w:tcW w:w="992" w:type="dxa"/>
            <w:tcBorders>
              <w:top w:val="nil"/>
              <w:left w:val="nil"/>
              <w:bottom w:val="nil"/>
              <w:right w:val="nil"/>
            </w:tcBorders>
            <w:noWrap/>
            <w:vAlign w:val="center"/>
            <w:hideMark/>
          </w:tcPr>
          <w:p w14:paraId="5AC6A8DB"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112</w:t>
            </w:r>
          </w:p>
        </w:tc>
      </w:tr>
      <w:tr w:rsidR="00630584" w:rsidRPr="0085235E" w14:paraId="73E0DA79" w14:textId="77777777" w:rsidTr="005A672A">
        <w:trPr>
          <w:trHeight w:val="263"/>
        </w:trPr>
        <w:tc>
          <w:tcPr>
            <w:tcW w:w="3402" w:type="dxa"/>
            <w:tcBorders>
              <w:top w:val="nil"/>
              <w:left w:val="nil"/>
              <w:bottom w:val="nil"/>
              <w:right w:val="nil"/>
            </w:tcBorders>
            <w:noWrap/>
            <w:vAlign w:val="center"/>
            <w:hideMark/>
          </w:tcPr>
          <w:p w14:paraId="0AC959B6" w14:textId="77777777" w:rsidR="00630584" w:rsidRPr="00712DE6" w:rsidRDefault="00630584" w:rsidP="005A672A">
            <w:pPr>
              <w:spacing w:after="0" w:line="240" w:lineRule="auto"/>
              <w:ind w:firstLineChars="200" w:firstLine="280"/>
              <w:rPr>
                <w:rFonts w:ascii="Times New Roman" w:eastAsia="Times New Roman" w:hAnsi="Times New Roman" w:cs="Times New Roman"/>
                <w:sz w:val="14"/>
                <w:szCs w:val="14"/>
                <w:lang w:eastAsia="sk-SK"/>
              </w:rPr>
            </w:pPr>
            <w:r w:rsidRPr="00712DE6">
              <w:rPr>
                <w:rFonts w:ascii="Times New Roman" w:eastAsia="Times New Roman" w:hAnsi="Times New Roman" w:cs="Times New Roman"/>
                <w:sz w:val="14"/>
                <w:szCs w:val="14"/>
                <w:lang w:eastAsia="sk-SK"/>
              </w:rPr>
              <w:t>splácanie úrokov a ostatné platby s úvermi</w:t>
            </w:r>
          </w:p>
        </w:tc>
        <w:tc>
          <w:tcPr>
            <w:tcW w:w="703" w:type="dxa"/>
            <w:tcBorders>
              <w:top w:val="nil"/>
              <w:left w:val="nil"/>
              <w:bottom w:val="nil"/>
              <w:right w:val="nil"/>
            </w:tcBorders>
            <w:noWrap/>
            <w:vAlign w:val="center"/>
            <w:hideMark/>
          </w:tcPr>
          <w:p w14:paraId="69835B2E"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noWrap/>
            <w:vAlign w:val="center"/>
            <w:hideMark/>
          </w:tcPr>
          <w:p w14:paraId="6F4DD929"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1890F7DA"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0C8126B6"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13 631</w:t>
            </w:r>
          </w:p>
        </w:tc>
        <w:tc>
          <w:tcPr>
            <w:tcW w:w="992" w:type="dxa"/>
            <w:tcBorders>
              <w:top w:val="nil"/>
              <w:left w:val="nil"/>
              <w:bottom w:val="nil"/>
              <w:right w:val="nil"/>
            </w:tcBorders>
            <w:noWrap/>
            <w:vAlign w:val="center"/>
            <w:hideMark/>
          </w:tcPr>
          <w:p w14:paraId="51B6D6A7"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13 631</w:t>
            </w:r>
          </w:p>
        </w:tc>
        <w:tc>
          <w:tcPr>
            <w:tcW w:w="993" w:type="dxa"/>
            <w:tcBorders>
              <w:top w:val="nil"/>
              <w:left w:val="nil"/>
              <w:bottom w:val="nil"/>
              <w:right w:val="nil"/>
            </w:tcBorders>
            <w:noWrap/>
            <w:vAlign w:val="center"/>
            <w:hideMark/>
          </w:tcPr>
          <w:p w14:paraId="6E55A9E5"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13 631</w:t>
            </w:r>
          </w:p>
        </w:tc>
        <w:tc>
          <w:tcPr>
            <w:tcW w:w="992" w:type="dxa"/>
            <w:tcBorders>
              <w:top w:val="nil"/>
              <w:left w:val="nil"/>
              <w:bottom w:val="nil"/>
              <w:right w:val="nil"/>
            </w:tcBorders>
            <w:noWrap/>
            <w:vAlign w:val="center"/>
            <w:hideMark/>
          </w:tcPr>
          <w:p w14:paraId="67639F3D"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13 631</w:t>
            </w:r>
          </w:p>
        </w:tc>
      </w:tr>
      <w:tr w:rsidR="00630584" w:rsidRPr="0085235E" w14:paraId="767F7D3C" w14:textId="77777777" w:rsidTr="005A672A">
        <w:trPr>
          <w:trHeight w:val="263"/>
        </w:trPr>
        <w:tc>
          <w:tcPr>
            <w:tcW w:w="3402" w:type="dxa"/>
            <w:tcBorders>
              <w:top w:val="nil"/>
              <w:left w:val="nil"/>
              <w:bottom w:val="nil"/>
              <w:right w:val="nil"/>
            </w:tcBorders>
            <w:noWrap/>
            <w:vAlign w:val="center"/>
            <w:hideMark/>
          </w:tcPr>
          <w:p w14:paraId="142A42B4" w14:textId="77777777" w:rsidR="00630584" w:rsidRPr="00712DE6" w:rsidRDefault="00630584" w:rsidP="005A672A">
            <w:pPr>
              <w:spacing w:after="0" w:line="240" w:lineRule="auto"/>
              <w:rPr>
                <w:rFonts w:ascii="Times New Roman" w:eastAsia="Times New Roman" w:hAnsi="Times New Roman" w:cs="Times New Roman"/>
                <w:sz w:val="14"/>
                <w:szCs w:val="14"/>
                <w:lang w:eastAsia="sk-SK"/>
              </w:rPr>
            </w:pPr>
            <w:r w:rsidRPr="00712DE6">
              <w:rPr>
                <w:rFonts w:ascii="Times New Roman" w:eastAsia="Times New Roman" w:hAnsi="Times New Roman" w:cs="Times New Roman"/>
                <w:sz w:val="14"/>
                <w:szCs w:val="14"/>
                <w:lang w:eastAsia="sk-SK"/>
              </w:rPr>
              <w:t>▪  kapitálové výdavky</w:t>
            </w:r>
          </w:p>
        </w:tc>
        <w:tc>
          <w:tcPr>
            <w:tcW w:w="703" w:type="dxa"/>
            <w:tcBorders>
              <w:top w:val="nil"/>
              <w:left w:val="nil"/>
              <w:bottom w:val="nil"/>
              <w:right w:val="nil"/>
            </w:tcBorders>
            <w:noWrap/>
            <w:vAlign w:val="center"/>
            <w:hideMark/>
          </w:tcPr>
          <w:p w14:paraId="344DB8DA"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noWrap/>
            <w:vAlign w:val="center"/>
            <w:hideMark/>
          </w:tcPr>
          <w:p w14:paraId="24B94549"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72A3BCEF"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0E941E9A"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4 760</w:t>
            </w:r>
          </w:p>
        </w:tc>
        <w:tc>
          <w:tcPr>
            <w:tcW w:w="992" w:type="dxa"/>
            <w:tcBorders>
              <w:top w:val="nil"/>
              <w:left w:val="nil"/>
              <w:bottom w:val="nil"/>
              <w:right w:val="nil"/>
            </w:tcBorders>
            <w:noWrap/>
            <w:vAlign w:val="center"/>
            <w:hideMark/>
          </w:tcPr>
          <w:p w14:paraId="6366C47F"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4 760</w:t>
            </w:r>
          </w:p>
        </w:tc>
        <w:tc>
          <w:tcPr>
            <w:tcW w:w="993" w:type="dxa"/>
            <w:tcBorders>
              <w:top w:val="nil"/>
              <w:left w:val="nil"/>
              <w:bottom w:val="nil"/>
              <w:right w:val="nil"/>
            </w:tcBorders>
            <w:noWrap/>
            <w:vAlign w:val="center"/>
            <w:hideMark/>
          </w:tcPr>
          <w:p w14:paraId="788D3212"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3 760</w:t>
            </w:r>
          </w:p>
        </w:tc>
        <w:tc>
          <w:tcPr>
            <w:tcW w:w="992" w:type="dxa"/>
            <w:tcBorders>
              <w:top w:val="nil"/>
              <w:left w:val="nil"/>
              <w:bottom w:val="nil"/>
              <w:right w:val="nil"/>
            </w:tcBorders>
            <w:noWrap/>
            <w:vAlign w:val="center"/>
            <w:hideMark/>
          </w:tcPr>
          <w:p w14:paraId="5BC6D8FE"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3 760</w:t>
            </w:r>
          </w:p>
        </w:tc>
      </w:tr>
      <w:tr w:rsidR="00630584" w:rsidRPr="0085235E" w14:paraId="236098F0" w14:textId="77777777" w:rsidTr="005A672A">
        <w:trPr>
          <w:trHeight w:val="263"/>
        </w:trPr>
        <w:tc>
          <w:tcPr>
            <w:tcW w:w="3402" w:type="dxa"/>
            <w:tcBorders>
              <w:top w:val="nil"/>
              <w:left w:val="nil"/>
              <w:bottom w:val="nil"/>
              <w:right w:val="nil"/>
            </w:tcBorders>
            <w:noWrap/>
            <w:vAlign w:val="center"/>
            <w:hideMark/>
          </w:tcPr>
          <w:p w14:paraId="13F45565" w14:textId="77777777" w:rsidR="00630584" w:rsidRPr="00712DE6" w:rsidRDefault="00630584" w:rsidP="005A672A">
            <w:pPr>
              <w:spacing w:after="0" w:line="240" w:lineRule="auto"/>
              <w:ind w:firstLineChars="200" w:firstLine="280"/>
              <w:rPr>
                <w:rFonts w:ascii="Times New Roman" w:eastAsia="Times New Roman" w:hAnsi="Times New Roman" w:cs="Times New Roman"/>
                <w:sz w:val="14"/>
                <w:szCs w:val="14"/>
                <w:lang w:eastAsia="sk-SK"/>
              </w:rPr>
            </w:pPr>
            <w:r w:rsidRPr="00712DE6">
              <w:rPr>
                <w:rFonts w:ascii="Times New Roman" w:eastAsia="Times New Roman" w:hAnsi="Times New Roman" w:cs="Times New Roman"/>
                <w:sz w:val="14"/>
                <w:szCs w:val="14"/>
                <w:lang w:eastAsia="sk-SK"/>
              </w:rPr>
              <w:t>obstarávanie kapitálových aktív</w:t>
            </w:r>
          </w:p>
        </w:tc>
        <w:tc>
          <w:tcPr>
            <w:tcW w:w="703" w:type="dxa"/>
            <w:tcBorders>
              <w:top w:val="nil"/>
              <w:left w:val="nil"/>
              <w:bottom w:val="nil"/>
              <w:right w:val="nil"/>
            </w:tcBorders>
            <w:noWrap/>
            <w:vAlign w:val="center"/>
            <w:hideMark/>
          </w:tcPr>
          <w:p w14:paraId="1F7CBB11"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noWrap/>
            <w:vAlign w:val="center"/>
            <w:hideMark/>
          </w:tcPr>
          <w:p w14:paraId="0F213792"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085D9EF4"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0AA7B1FD"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4 760</w:t>
            </w:r>
          </w:p>
        </w:tc>
        <w:tc>
          <w:tcPr>
            <w:tcW w:w="992" w:type="dxa"/>
            <w:tcBorders>
              <w:top w:val="nil"/>
              <w:left w:val="nil"/>
              <w:bottom w:val="nil"/>
              <w:right w:val="nil"/>
            </w:tcBorders>
            <w:noWrap/>
            <w:vAlign w:val="center"/>
            <w:hideMark/>
          </w:tcPr>
          <w:p w14:paraId="5E63E4FD"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4 760</w:t>
            </w:r>
          </w:p>
        </w:tc>
        <w:tc>
          <w:tcPr>
            <w:tcW w:w="993" w:type="dxa"/>
            <w:tcBorders>
              <w:top w:val="nil"/>
              <w:left w:val="nil"/>
              <w:bottom w:val="nil"/>
              <w:right w:val="nil"/>
            </w:tcBorders>
            <w:noWrap/>
            <w:vAlign w:val="center"/>
            <w:hideMark/>
          </w:tcPr>
          <w:p w14:paraId="3954B2F3"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3 760</w:t>
            </w:r>
          </w:p>
        </w:tc>
        <w:tc>
          <w:tcPr>
            <w:tcW w:w="992" w:type="dxa"/>
            <w:tcBorders>
              <w:top w:val="nil"/>
              <w:left w:val="nil"/>
              <w:bottom w:val="nil"/>
              <w:right w:val="nil"/>
            </w:tcBorders>
            <w:noWrap/>
            <w:vAlign w:val="center"/>
            <w:hideMark/>
          </w:tcPr>
          <w:p w14:paraId="0161E37B"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3 760</w:t>
            </w:r>
          </w:p>
        </w:tc>
      </w:tr>
      <w:tr w:rsidR="00630584" w:rsidRPr="0085235E" w14:paraId="031D804C" w14:textId="77777777" w:rsidTr="005A672A">
        <w:trPr>
          <w:trHeight w:val="263"/>
        </w:trPr>
        <w:tc>
          <w:tcPr>
            <w:tcW w:w="3402" w:type="dxa"/>
            <w:tcBorders>
              <w:top w:val="nil"/>
              <w:left w:val="nil"/>
              <w:bottom w:val="nil"/>
              <w:right w:val="nil"/>
            </w:tcBorders>
            <w:noWrap/>
            <w:vAlign w:val="center"/>
            <w:hideMark/>
          </w:tcPr>
          <w:p w14:paraId="4BD7EBF5" w14:textId="77777777" w:rsidR="00630584" w:rsidRPr="00712DE6" w:rsidRDefault="00630584" w:rsidP="005A672A">
            <w:pPr>
              <w:spacing w:after="0" w:line="240" w:lineRule="auto"/>
              <w:ind w:firstLineChars="200" w:firstLine="280"/>
              <w:rPr>
                <w:rFonts w:ascii="Times New Roman" w:eastAsia="Times New Roman" w:hAnsi="Times New Roman" w:cs="Times New Roman"/>
                <w:sz w:val="14"/>
                <w:szCs w:val="14"/>
                <w:lang w:eastAsia="sk-SK"/>
              </w:rPr>
            </w:pPr>
            <w:r w:rsidRPr="00712DE6">
              <w:rPr>
                <w:rFonts w:ascii="Times New Roman" w:eastAsia="Times New Roman" w:hAnsi="Times New Roman" w:cs="Times New Roman"/>
                <w:sz w:val="14"/>
                <w:szCs w:val="14"/>
                <w:lang w:eastAsia="sk-SK"/>
              </w:rPr>
              <w:t>kapitálové transfery</w:t>
            </w:r>
          </w:p>
        </w:tc>
        <w:tc>
          <w:tcPr>
            <w:tcW w:w="703" w:type="dxa"/>
            <w:tcBorders>
              <w:top w:val="nil"/>
              <w:left w:val="nil"/>
              <w:bottom w:val="nil"/>
              <w:right w:val="nil"/>
            </w:tcBorders>
            <w:noWrap/>
            <w:vAlign w:val="center"/>
            <w:hideMark/>
          </w:tcPr>
          <w:p w14:paraId="3583E0E5"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noWrap/>
            <w:vAlign w:val="center"/>
            <w:hideMark/>
          </w:tcPr>
          <w:p w14:paraId="1F578CE8"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7CC56057"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p>
        </w:tc>
        <w:tc>
          <w:tcPr>
            <w:tcW w:w="991" w:type="dxa"/>
            <w:tcBorders>
              <w:top w:val="nil"/>
              <w:left w:val="nil"/>
              <w:bottom w:val="nil"/>
              <w:right w:val="nil"/>
            </w:tcBorders>
            <w:noWrap/>
            <w:vAlign w:val="center"/>
            <w:hideMark/>
          </w:tcPr>
          <w:p w14:paraId="3B0DF56C" w14:textId="77777777" w:rsidR="00630584" w:rsidRPr="0085235E" w:rsidRDefault="00630584" w:rsidP="005A672A">
            <w:pPr>
              <w:spacing w:after="0" w:line="240" w:lineRule="auto"/>
              <w:jc w:val="right"/>
              <w:rPr>
                <w:rFonts w:ascii="Times New Roman" w:eastAsia="Times New Roman" w:hAnsi="Times New Roman" w:cs="Times New Roman"/>
                <w:sz w:val="20"/>
                <w:szCs w:val="20"/>
                <w:lang w:eastAsia="sk-SK"/>
              </w:rPr>
            </w:pPr>
          </w:p>
        </w:tc>
        <w:tc>
          <w:tcPr>
            <w:tcW w:w="992" w:type="dxa"/>
            <w:tcBorders>
              <w:top w:val="nil"/>
              <w:left w:val="nil"/>
              <w:bottom w:val="nil"/>
              <w:right w:val="nil"/>
            </w:tcBorders>
            <w:noWrap/>
            <w:vAlign w:val="center"/>
            <w:hideMark/>
          </w:tcPr>
          <w:p w14:paraId="218D07FA" w14:textId="77777777" w:rsidR="00630584" w:rsidRPr="0085235E" w:rsidRDefault="00630584" w:rsidP="005A672A">
            <w:pPr>
              <w:spacing w:after="0" w:line="240" w:lineRule="auto"/>
              <w:jc w:val="right"/>
              <w:rPr>
                <w:rFonts w:ascii="Times New Roman" w:eastAsia="Times New Roman" w:hAnsi="Times New Roman" w:cs="Times New Roman"/>
                <w:sz w:val="20"/>
                <w:szCs w:val="20"/>
                <w:lang w:eastAsia="sk-SK"/>
              </w:rPr>
            </w:pPr>
          </w:p>
        </w:tc>
        <w:tc>
          <w:tcPr>
            <w:tcW w:w="993" w:type="dxa"/>
            <w:tcBorders>
              <w:top w:val="nil"/>
              <w:left w:val="nil"/>
              <w:bottom w:val="nil"/>
              <w:right w:val="nil"/>
            </w:tcBorders>
            <w:noWrap/>
            <w:vAlign w:val="center"/>
            <w:hideMark/>
          </w:tcPr>
          <w:p w14:paraId="3A77D032" w14:textId="77777777" w:rsidR="00630584" w:rsidRPr="0085235E" w:rsidRDefault="00630584" w:rsidP="005A672A">
            <w:pPr>
              <w:spacing w:after="0" w:line="240" w:lineRule="auto"/>
              <w:jc w:val="right"/>
              <w:rPr>
                <w:rFonts w:ascii="Times New Roman" w:eastAsia="Times New Roman" w:hAnsi="Times New Roman" w:cs="Times New Roman"/>
                <w:sz w:val="20"/>
                <w:szCs w:val="20"/>
                <w:lang w:eastAsia="sk-SK"/>
              </w:rPr>
            </w:pPr>
          </w:p>
        </w:tc>
        <w:tc>
          <w:tcPr>
            <w:tcW w:w="992" w:type="dxa"/>
            <w:tcBorders>
              <w:top w:val="nil"/>
              <w:left w:val="nil"/>
              <w:bottom w:val="nil"/>
              <w:right w:val="nil"/>
            </w:tcBorders>
            <w:noWrap/>
            <w:vAlign w:val="center"/>
            <w:hideMark/>
          </w:tcPr>
          <w:p w14:paraId="217AE7DB" w14:textId="77777777" w:rsidR="00630584" w:rsidRPr="0085235E" w:rsidRDefault="00630584" w:rsidP="005A672A">
            <w:pPr>
              <w:spacing w:after="0" w:line="240" w:lineRule="auto"/>
              <w:jc w:val="right"/>
              <w:rPr>
                <w:rFonts w:ascii="Times New Roman" w:eastAsia="Times New Roman" w:hAnsi="Times New Roman" w:cs="Times New Roman"/>
                <w:sz w:val="20"/>
                <w:szCs w:val="20"/>
                <w:lang w:eastAsia="sk-SK"/>
              </w:rPr>
            </w:pPr>
          </w:p>
        </w:tc>
      </w:tr>
      <w:tr w:rsidR="00630584" w:rsidRPr="0085235E" w14:paraId="4A6AF774" w14:textId="77777777" w:rsidTr="005A672A">
        <w:trPr>
          <w:trHeight w:val="263"/>
        </w:trPr>
        <w:tc>
          <w:tcPr>
            <w:tcW w:w="3402" w:type="dxa"/>
            <w:tcBorders>
              <w:top w:val="nil"/>
              <w:left w:val="nil"/>
              <w:bottom w:val="nil"/>
              <w:right w:val="nil"/>
            </w:tcBorders>
            <w:noWrap/>
            <w:vAlign w:val="center"/>
            <w:hideMark/>
          </w:tcPr>
          <w:p w14:paraId="1DCF9EE1" w14:textId="77777777" w:rsidR="00630584" w:rsidRPr="00712DE6" w:rsidRDefault="00630584" w:rsidP="005A672A">
            <w:pPr>
              <w:spacing w:after="0" w:line="240" w:lineRule="auto"/>
              <w:rPr>
                <w:rFonts w:ascii="Times New Roman" w:eastAsia="Times New Roman" w:hAnsi="Times New Roman" w:cs="Times New Roman"/>
                <w:sz w:val="14"/>
                <w:szCs w:val="14"/>
                <w:lang w:eastAsia="sk-SK"/>
              </w:rPr>
            </w:pPr>
            <w:r w:rsidRPr="00712DE6">
              <w:rPr>
                <w:rFonts w:ascii="Times New Roman" w:eastAsia="Times New Roman" w:hAnsi="Times New Roman" w:cs="Times New Roman"/>
                <w:sz w:val="14"/>
                <w:szCs w:val="14"/>
                <w:lang w:eastAsia="sk-SK"/>
              </w:rPr>
              <w:t>▪  výdavky z transakcií s fin. aktívami a pasívami (FO)</w:t>
            </w:r>
          </w:p>
        </w:tc>
        <w:tc>
          <w:tcPr>
            <w:tcW w:w="703" w:type="dxa"/>
            <w:tcBorders>
              <w:top w:val="nil"/>
              <w:left w:val="nil"/>
              <w:bottom w:val="nil"/>
              <w:right w:val="nil"/>
            </w:tcBorders>
            <w:noWrap/>
            <w:vAlign w:val="center"/>
            <w:hideMark/>
          </w:tcPr>
          <w:p w14:paraId="410EEB37" w14:textId="77777777" w:rsidR="00630584" w:rsidRPr="0085235E" w:rsidRDefault="00630584" w:rsidP="005A672A">
            <w:pPr>
              <w:spacing w:after="0" w:line="240" w:lineRule="auto"/>
              <w:jc w:val="right"/>
              <w:rPr>
                <w:rFonts w:ascii="Times New Roman" w:eastAsia="Times New Roman" w:hAnsi="Times New Roman" w:cs="Times New Roman"/>
                <w:color w:val="FF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noWrap/>
            <w:vAlign w:val="center"/>
            <w:hideMark/>
          </w:tcPr>
          <w:p w14:paraId="746286C7" w14:textId="77777777" w:rsidR="00630584" w:rsidRPr="0085235E" w:rsidRDefault="00630584" w:rsidP="005A672A">
            <w:pPr>
              <w:spacing w:after="0" w:line="240" w:lineRule="auto"/>
              <w:jc w:val="right"/>
              <w:rPr>
                <w:rFonts w:ascii="Times New Roman" w:eastAsia="Times New Roman" w:hAnsi="Times New Roman" w:cs="Times New Roman"/>
                <w:color w:val="FF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02D96C6B"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6A20FC8A"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366 291 921</w:t>
            </w:r>
          </w:p>
        </w:tc>
        <w:tc>
          <w:tcPr>
            <w:tcW w:w="992" w:type="dxa"/>
            <w:tcBorders>
              <w:top w:val="nil"/>
              <w:left w:val="nil"/>
              <w:bottom w:val="nil"/>
              <w:right w:val="nil"/>
            </w:tcBorders>
            <w:noWrap/>
            <w:vAlign w:val="center"/>
            <w:hideMark/>
          </w:tcPr>
          <w:p w14:paraId="0E8538C4"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377 288 112</w:t>
            </w:r>
          </w:p>
        </w:tc>
        <w:tc>
          <w:tcPr>
            <w:tcW w:w="993" w:type="dxa"/>
            <w:tcBorders>
              <w:top w:val="nil"/>
              <w:left w:val="nil"/>
              <w:bottom w:val="nil"/>
              <w:right w:val="nil"/>
            </w:tcBorders>
            <w:noWrap/>
            <w:vAlign w:val="center"/>
            <w:hideMark/>
          </w:tcPr>
          <w:p w14:paraId="27DF80A2"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388 570 856</w:t>
            </w:r>
          </w:p>
        </w:tc>
        <w:tc>
          <w:tcPr>
            <w:tcW w:w="992" w:type="dxa"/>
            <w:tcBorders>
              <w:top w:val="nil"/>
              <w:left w:val="nil"/>
              <w:bottom w:val="nil"/>
              <w:right w:val="nil"/>
            </w:tcBorders>
            <w:noWrap/>
            <w:vAlign w:val="center"/>
            <w:hideMark/>
          </w:tcPr>
          <w:p w14:paraId="4456A0FE"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400 227 982</w:t>
            </w:r>
          </w:p>
        </w:tc>
      </w:tr>
      <w:tr w:rsidR="00630584" w:rsidRPr="0085235E" w14:paraId="2B989A76" w14:textId="77777777" w:rsidTr="005A672A">
        <w:trPr>
          <w:trHeight w:val="263"/>
        </w:trPr>
        <w:tc>
          <w:tcPr>
            <w:tcW w:w="3402" w:type="dxa"/>
            <w:tcBorders>
              <w:top w:val="nil"/>
              <w:left w:val="nil"/>
              <w:bottom w:val="nil"/>
              <w:right w:val="nil"/>
            </w:tcBorders>
            <w:vAlign w:val="center"/>
            <w:hideMark/>
          </w:tcPr>
          <w:p w14:paraId="04A40C6A" w14:textId="77777777" w:rsidR="00630584" w:rsidRPr="0085235E"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úvery, pôžičky, NFV, účasť na majetku a ostatné FO</w:t>
            </w:r>
          </w:p>
        </w:tc>
        <w:tc>
          <w:tcPr>
            <w:tcW w:w="703" w:type="dxa"/>
            <w:tcBorders>
              <w:top w:val="nil"/>
              <w:left w:val="nil"/>
              <w:bottom w:val="nil"/>
              <w:right w:val="nil"/>
            </w:tcBorders>
            <w:vAlign w:val="center"/>
            <w:hideMark/>
          </w:tcPr>
          <w:p w14:paraId="247CE7DF"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vAlign w:val="center"/>
            <w:hideMark/>
          </w:tcPr>
          <w:p w14:paraId="66D813AD"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0A77C07F"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2F208A26"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365 377 248</w:t>
            </w:r>
          </w:p>
        </w:tc>
        <w:tc>
          <w:tcPr>
            <w:tcW w:w="992" w:type="dxa"/>
            <w:tcBorders>
              <w:top w:val="nil"/>
              <w:left w:val="nil"/>
              <w:bottom w:val="nil"/>
              <w:right w:val="nil"/>
            </w:tcBorders>
            <w:noWrap/>
            <w:vAlign w:val="center"/>
            <w:hideMark/>
          </w:tcPr>
          <w:p w14:paraId="0E60AE9F"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376 337 463</w:t>
            </w:r>
          </w:p>
        </w:tc>
        <w:tc>
          <w:tcPr>
            <w:tcW w:w="993" w:type="dxa"/>
            <w:tcBorders>
              <w:top w:val="nil"/>
              <w:left w:val="nil"/>
              <w:bottom w:val="nil"/>
              <w:right w:val="nil"/>
            </w:tcBorders>
            <w:noWrap/>
            <w:vAlign w:val="center"/>
            <w:hideMark/>
          </w:tcPr>
          <w:p w14:paraId="2E17C2EF"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387 627 587</w:t>
            </w:r>
          </w:p>
        </w:tc>
        <w:tc>
          <w:tcPr>
            <w:tcW w:w="992" w:type="dxa"/>
            <w:tcBorders>
              <w:top w:val="nil"/>
              <w:left w:val="nil"/>
              <w:bottom w:val="nil"/>
              <w:right w:val="nil"/>
            </w:tcBorders>
            <w:noWrap/>
            <w:vAlign w:val="center"/>
            <w:hideMark/>
          </w:tcPr>
          <w:p w14:paraId="609E1500"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399 256 415</w:t>
            </w:r>
          </w:p>
        </w:tc>
      </w:tr>
      <w:tr w:rsidR="00630584" w:rsidRPr="0085235E" w14:paraId="64520847" w14:textId="77777777" w:rsidTr="005A672A">
        <w:trPr>
          <w:trHeight w:val="263"/>
        </w:trPr>
        <w:tc>
          <w:tcPr>
            <w:tcW w:w="3402" w:type="dxa"/>
            <w:tcBorders>
              <w:top w:val="nil"/>
              <w:left w:val="nil"/>
              <w:bottom w:val="nil"/>
              <w:right w:val="nil"/>
            </w:tcBorders>
            <w:vAlign w:val="center"/>
            <w:hideMark/>
          </w:tcPr>
          <w:p w14:paraId="186A6534" w14:textId="77777777" w:rsidR="00630584" w:rsidRPr="0085235E" w:rsidRDefault="00630584" w:rsidP="005A672A">
            <w:pPr>
              <w:spacing w:after="0" w:line="240" w:lineRule="auto"/>
              <w:ind w:firstLineChars="200" w:firstLine="280"/>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splácanie istiny</w:t>
            </w:r>
          </w:p>
        </w:tc>
        <w:tc>
          <w:tcPr>
            <w:tcW w:w="703" w:type="dxa"/>
            <w:tcBorders>
              <w:top w:val="nil"/>
              <w:left w:val="nil"/>
              <w:bottom w:val="nil"/>
              <w:right w:val="nil"/>
            </w:tcBorders>
            <w:vAlign w:val="center"/>
            <w:hideMark/>
          </w:tcPr>
          <w:p w14:paraId="44B9488B"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b/>
                <w:bCs/>
                <w:color w:val="000000"/>
                <w:sz w:val="14"/>
                <w:szCs w:val="14"/>
                <w:lang w:eastAsia="sk-SK"/>
              </w:rPr>
              <w:t>0</w:t>
            </w:r>
          </w:p>
        </w:tc>
        <w:tc>
          <w:tcPr>
            <w:tcW w:w="715" w:type="dxa"/>
            <w:tcBorders>
              <w:top w:val="nil"/>
              <w:left w:val="nil"/>
              <w:bottom w:val="nil"/>
              <w:right w:val="nil"/>
            </w:tcBorders>
            <w:vAlign w:val="center"/>
            <w:hideMark/>
          </w:tcPr>
          <w:p w14:paraId="1320CF5F"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b/>
                <w:bCs/>
                <w:color w:val="000000"/>
                <w:sz w:val="14"/>
                <w:szCs w:val="14"/>
                <w:lang w:eastAsia="sk-SK"/>
              </w:rPr>
              <w:t>0</w:t>
            </w:r>
          </w:p>
        </w:tc>
        <w:tc>
          <w:tcPr>
            <w:tcW w:w="568" w:type="dxa"/>
            <w:tcBorders>
              <w:top w:val="nil"/>
              <w:left w:val="nil"/>
              <w:bottom w:val="nil"/>
              <w:right w:val="nil"/>
            </w:tcBorders>
            <w:noWrap/>
            <w:vAlign w:val="center"/>
            <w:hideMark/>
          </w:tcPr>
          <w:p w14:paraId="6CC01EF0"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216FDC91"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914 672</w:t>
            </w:r>
          </w:p>
        </w:tc>
        <w:tc>
          <w:tcPr>
            <w:tcW w:w="992" w:type="dxa"/>
            <w:tcBorders>
              <w:top w:val="nil"/>
              <w:left w:val="nil"/>
              <w:bottom w:val="nil"/>
              <w:right w:val="nil"/>
            </w:tcBorders>
            <w:noWrap/>
            <w:vAlign w:val="center"/>
            <w:hideMark/>
          </w:tcPr>
          <w:p w14:paraId="5B6D786C"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950 649</w:t>
            </w:r>
          </w:p>
        </w:tc>
        <w:tc>
          <w:tcPr>
            <w:tcW w:w="993" w:type="dxa"/>
            <w:tcBorders>
              <w:top w:val="nil"/>
              <w:left w:val="nil"/>
              <w:bottom w:val="nil"/>
              <w:right w:val="nil"/>
            </w:tcBorders>
            <w:noWrap/>
            <w:vAlign w:val="center"/>
            <w:hideMark/>
          </w:tcPr>
          <w:p w14:paraId="11B1A798"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943 269</w:t>
            </w:r>
          </w:p>
        </w:tc>
        <w:tc>
          <w:tcPr>
            <w:tcW w:w="992" w:type="dxa"/>
            <w:tcBorders>
              <w:top w:val="nil"/>
              <w:left w:val="nil"/>
              <w:bottom w:val="nil"/>
              <w:right w:val="nil"/>
            </w:tcBorders>
            <w:noWrap/>
            <w:vAlign w:val="center"/>
            <w:hideMark/>
          </w:tcPr>
          <w:p w14:paraId="67773C52"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971 568</w:t>
            </w:r>
          </w:p>
        </w:tc>
      </w:tr>
      <w:tr w:rsidR="00630584" w:rsidRPr="0085235E" w14:paraId="438CCDC7" w14:textId="77777777" w:rsidTr="005A672A">
        <w:trPr>
          <w:trHeight w:val="263"/>
        </w:trPr>
        <w:tc>
          <w:tcPr>
            <w:tcW w:w="3402" w:type="dxa"/>
            <w:tcBorders>
              <w:top w:val="single" w:sz="4" w:space="0" w:color="auto"/>
              <w:left w:val="nil"/>
              <w:bottom w:val="single" w:sz="4" w:space="0" w:color="auto"/>
              <w:right w:val="nil"/>
            </w:tcBorders>
            <w:noWrap/>
            <w:vAlign w:val="center"/>
            <w:hideMark/>
          </w:tcPr>
          <w:p w14:paraId="3A147A9D" w14:textId="77777777" w:rsidR="00630584" w:rsidRPr="0085235E" w:rsidRDefault="00630584" w:rsidP="005A672A">
            <w:pPr>
              <w:spacing w:after="0" w:line="240" w:lineRule="auto"/>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Celková bilancia SZRB, a. s.</w:t>
            </w:r>
          </w:p>
        </w:tc>
        <w:tc>
          <w:tcPr>
            <w:tcW w:w="703" w:type="dxa"/>
            <w:tcBorders>
              <w:top w:val="single" w:sz="4" w:space="0" w:color="auto"/>
              <w:left w:val="nil"/>
              <w:bottom w:val="single" w:sz="4" w:space="0" w:color="auto"/>
              <w:right w:val="nil"/>
            </w:tcBorders>
            <w:noWrap/>
            <w:vAlign w:val="center"/>
            <w:hideMark/>
          </w:tcPr>
          <w:p w14:paraId="3EB0A550"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EE2A29">
              <w:rPr>
                <w:rFonts w:ascii="Times New Roman" w:eastAsia="Times New Roman" w:hAnsi="Times New Roman" w:cs="Times New Roman"/>
                <w:b/>
                <w:bCs/>
                <w:color w:val="000000"/>
                <w:sz w:val="14"/>
                <w:szCs w:val="14"/>
                <w:lang w:eastAsia="sk-SK"/>
              </w:rPr>
              <w:t>0</w:t>
            </w:r>
          </w:p>
        </w:tc>
        <w:tc>
          <w:tcPr>
            <w:tcW w:w="715" w:type="dxa"/>
            <w:tcBorders>
              <w:top w:val="single" w:sz="4" w:space="0" w:color="auto"/>
              <w:left w:val="nil"/>
              <w:bottom w:val="single" w:sz="4" w:space="0" w:color="auto"/>
              <w:right w:val="nil"/>
            </w:tcBorders>
            <w:noWrap/>
            <w:vAlign w:val="center"/>
            <w:hideMark/>
          </w:tcPr>
          <w:p w14:paraId="19C2C475"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EE2A29">
              <w:rPr>
                <w:rFonts w:ascii="Times New Roman" w:eastAsia="Times New Roman" w:hAnsi="Times New Roman" w:cs="Times New Roman"/>
                <w:b/>
                <w:bCs/>
                <w:color w:val="000000"/>
                <w:sz w:val="14"/>
                <w:szCs w:val="14"/>
                <w:lang w:eastAsia="sk-SK"/>
              </w:rPr>
              <w:t>0</w:t>
            </w:r>
          </w:p>
        </w:tc>
        <w:tc>
          <w:tcPr>
            <w:tcW w:w="568" w:type="dxa"/>
            <w:tcBorders>
              <w:top w:val="single" w:sz="4" w:space="0" w:color="auto"/>
              <w:left w:val="nil"/>
              <w:bottom w:val="single" w:sz="4" w:space="0" w:color="auto"/>
              <w:right w:val="nil"/>
            </w:tcBorders>
            <w:noWrap/>
            <w:vAlign w:val="center"/>
            <w:hideMark/>
          </w:tcPr>
          <w:p w14:paraId="5FF7808A"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0</w:t>
            </w:r>
          </w:p>
        </w:tc>
        <w:tc>
          <w:tcPr>
            <w:tcW w:w="991" w:type="dxa"/>
            <w:tcBorders>
              <w:top w:val="single" w:sz="4" w:space="0" w:color="auto"/>
              <w:left w:val="nil"/>
              <w:bottom w:val="single" w:sz="4" w:space="0" w:color="auto"/>
              <w:right w:val="nil"/>
            </w:tcBorders>
            <w:noWrap/>
            <w:vAlign w:val="center"/>
            <w:hideMark/>
          </w:tcPr>
          <w:p w14:paraId="350B0547"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190 674</w:t>
            </w:r>
          </w:p>
        </w:tc>
        <w:tc>
          <w:tcPr>
            <w:tcW w:w="992" w:type="dxa"/>
            <w:tcBorders>
              <w:top w:val="single" w:sz="4" w:space="0" w:color="auto"/>
              <w:left w:val="nil"/>
              <w:bottom w:val="single" w:sz="4" w:space="0" w:color="auto"/>
              <w:right w:val="nil"/>
            </w:tcBorders>
            <w:noWrap/>
            <w:vAlign w:val="center"/>
            <w:hideMark/>
          </w:tcPr>
          <w:p w14:paraId="02D631CA"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202 362</w:t>
            </w:r>
          </w:p>
        </w:tc>
        <w:tc>
          <w:tcPr>
            <w:tcW w:w="993" w:type="dxa"/>
            <w:tcBorders>
              <w:top w:val="single" w:sz="4" w:space="0" w:color="auto"/>
              <w:left w:val="nil"/>
              <w:bottom w:val="single" w:sz="4" w:space="0" w:color="auto"/>
              <w:right w:val="nil"/>
            </w:tcBorders>
            <w:noWrap/>
            <w:vAlign w:val="center"/>
            <w:hideMark/>
          </w:tcPr>
          <w:p w14:paraId="6E40C050"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214 085</w:t>
            </w:r>
          </w:p>
        </w:tc>
        <w:tc>
          <w:tcPr>
            <w:tcW w:w="992" w:type="dxa"/>
            <w:tcBorders>
              <w:top w:val="single" w:sz="4" w:space="0" w:color="auto"/>
              <w:left w:val="nil"/>
              <w:bottom w:val="single" w:sz="4" w:space="0" w:color="auto"/>
              <w:right w:val="nil"/>
            </w:tcBorders>
            <w:noWrap/>
            <w:vAlign w:val="center"/>
            <w:hideMark/>
          </w:tcPr>
          <w:p w14:paraId="451EA42B"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231 030</w:t>
            </w:r>
          </w:p>
        </w:tc>
      </w:tr>
      <w:tr w:rsidR="00630584" w:rsidRPr="0085235E" w14:paraId="26CD6AFD" w14:textId="77777777" w:rsidTr="005A672A">
        <w:trPr>
          <w:trHeight w:val="263"/>
        </w:trPr>
        <w:tc>
          <w:tcPr>
            <w:tcW w:w="3402" w:type="dxa"/>
            <w:tcBorders>
              <w:top w:val="nil"/>
              <w:left w:val="nil"/>
              <w:bottom w:val="nil"/>
              <w:right w:val="nil"/>
            </w:tcBorders>
            <w:noWrap/>
            <w:vAlign w:val="center"/>
            <w:hideMark/>
          </w:tcPr>
          <w:p w14:paraId="0BBF2210" w14:textId="77777777" w:rsidR="00630584" w:rsidRPr="0085235E" w:rsidRDefault="00630584" w:rsidP="005A672A">
            <w:pPr>
              <w:spacing w:after="0" w:line="240" w:lineRule="auto"/>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vylúčenie finančných operácií</w:t>
            </w:r>
          </w:p>
        </w:tc>
        <w:tc>
          <w:tcPr>
            <w:tcW w:w="703" w:type="dxa"/>
            <w:tcBorders>
              <w:top w:val="nil"/>
              <w:left w:val="nil"/>
              <w:bottom w:val="nil"/>
              <w:right w:val="nil"/>
            </w:tcBorders>
            <w:noWrap/>
            <w:vAlign w:val="center"/>
            <w:hideMark/>
          </w:tcPr>
          <w:p w14:paraId="3E8A8054"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noWrap/>
            <w:vAlign w:val="center"/>
            <w:hideMark/>
          </w:tcPr>
          <w:p w14:paraId="6269D90D"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11B8ACF4"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0</w:t>
            </w:r>
          </w:p>
        </w:tc>
        <w:tc>
          <w:tcPr>
            <w:tcW w:w="991" w:type="dxa"/>
            <w:tcBorders>
              <w:top w:val="nil"/>
              <w:left w:val="nil"/>
              <w:bottom w:val="nil"/>
              <w:right w:val="nil"/>
            </w:tcBorders>
            <w:noWrap/>
            <w:vAlign w:val="center"/>
            <w:hideMark/>
          </w:tcPr>
          <w:p w14:paraId="74CFCF53"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-196 534</w:t>
            </w:r>
          </w:p>
        </w:tc>
        <w:tc>
          <w:tcPr>
            <w:tcW w:w="992" w:type="dxa"/>
            <w:tcBorders>
              <w:top w:val="nil"/>
              <w:left w:val="nil"/>
              <w:bottom w:val="nil"/>
              <w:right w:val="nil"/>
            </w:tcBorders>
            <w:noWrap/>
            <w:vAlign w:val="center"/>
            <w:hideMark/>
          </w:tcPr>
          <w:p w14:paraId="63519651"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-202 355</w:t>
            </w:r>
          </w:p>
        </w:tc>
        <w:tc>
          <w:tcPr>
            <w:tcW w:w="993" w:type="dxa"/>
            <w:tcBorders>
              <w:top w:val="nil"/>
              <w:left w:val="nil"/>
              <w:bottom w:val="nil"/>
              <w:right w:val="nil"/>
            </w:tcBorders>
            <w:noWrap/>
            <w:vAlign w:val="center"/>
            <w:hideMark/>
          </w:tcPr>
          <w:p w14:paraId="4C00824F"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-211 960</w:t>
            </w:r>
          </w:p>
        </w:tc>
        <w:tc>
          <w:tcPr>
            <w:tcW w:w="992" w:type="dxa"/>
            <w:tcBorders>
              <w:top w:val="nil"/>
              <w:left w:val="nil"/>
              <w:bottom w:val="nil"/>
              <w:right w:val="nil"/>
            </w:tcBorders>
            <w:noWrap/>
            <w:vAlign w:val="center"/>
            <w:hideMark/>
          </w:tcPr>
          <w:p w14:paraId="4A93E538"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-228 281</w:t>
            </w:r>
          </w:p>
        </w:tc>
      </w:tr>
      <w:tr w:rsidR="00630584" w:rsidRPr="0085235E" w14:paraId="63A1CC00" w14:textId="77777777" w:rsidTr="005A672A">
        <w:trPr>
          <w:trHeight w:val="263"/>
        </w:trPr>
        <w:tc>
          <w:tcPr>
            <w:tcW w:w="3402" w:type="dxa"/>
            <w:tcBorders>
              <w:top w:val="nil"/>
              <w:left w:val="nil"/>
              <w:bottom w:val="nil"/>
              <w:right w:val="nil"/>
            </w:tcBorders>
            <w:noWrap/>
            <w:vAlign w:val="center"/>
            <w:hideMark/>
          </w:tcPr>
          <w:p w14:paraId="318E36FD" w14:textId="77777777" w:rsidR="00630584" w:rsidRPr="0085235E" w:rsidRDefault="00630584" w:rsidP="005A672A">
            <w:pPr>
              <w:spacing w:after="0" w:line="240" w:lineRule="auto"/>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  vylúčenie príjmových FO</w:t>
            </w:r>
          </w:p>
        </w:tc>
        <w:tc>
          <w:tcPr>
            <w:tcW w:w="703" w:type="dxa"/>
            <w:tcBorders>
              <w:top w:val="nil"/>
              <w:left w:val="nil"/>
              <w:bottom w:val="nil"/>
              <w:right w:val="nil"/>
            </w:tcBorders>
            <w:noWrap/>
            <w:vAlign w:val="center"/>
            <w:hideMark/>
          </w:tcPr>
          <w:p w14:paraId="37E061E6"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715" w:type="dxa"/>
            <w:tcBorders>
              <w:top w:val="nil"/>
              <w:left w:val="nil"/>
              <w:bottom w:val="nil"/>
              <w:right w:val="nil"/>
            </w:tcBorders>
            <w:noWrap/>
            <w:vAlign w:val="center"/>
            <w:hideMark/>
          </w:tcPr>
          <w:p w14:paraId="3618942A"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color w:val="000000"/>
                <w:sz w:val="14"/>
                <w:szCs w:val="14"/>
                <w:lang w:eastAsia="sk-SK"/>
              </w:rPr>
              <w:t>0</w:t>
            </w:r>
          </w:p>
        </w:tc>
        <w:tc>
          <w:tcPr>
            <w:tcW w:w="568" w:type="dxa"/>
            <w:tcBorders>
              <w:top w:val="nil"/>
              <w:left w:val="nil"/>
              <w:bottom w:val="nil"/>
              <w:right w:val="nil"/>
            </w:tcBorders>
            <w:noWrap/>
            <w:vAlign w:val="center"/>
            <w:hideMark/>
          </w:tcPr>
          <w:p w14:paraId="67F8E067"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51C5C4C1"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-366 488 455</w:t>
            </w:r>
          </w:p>
        </w:tc>
        <w:tc>
          <w:tcPr>
            <w:tcW w:w="992" w:type="dxa"/>
            <w:tcBorders>
              <w:top w:val="nil"/>
              <w:left w:val="nil"/>
              <w:bottom w:val="nil"/>
              <w:right w:val="nil"/>
            </w:tcBorders>
            <w:noWrap/>
            <w:vAlign w:val="center"/>
            <w:hideMark/>
          </w:tcPr>
          <w:p w14:paraId="2B1A0B30"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-377 490 467</w:t>
            </w:r>
          </w:p>
        </w:tc>
        <w:tc>
          <w:tcPr>
            <w:tcW w:w="993" w:type="dxa"/>
            <w:tcBorders>
              <w:top w:val="nil"/>
              <w:left w:val="nil"/>
              <w:bottom w:val="nil"/>
              <w:right w:val="nil"/>
            </w:tcBorders>
            <w:noWrap/>
            <w:vAlign w:val="center"/>
            <w:hideMark/>
          </w:tcPr>
          <w:p w14:paraId="212BF992"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-388 782 816</w:t>
            </w:r>
          </w:p>
        </w:tc>
        <w:tc>
          <w:tcPr>
            <w:tcW w:w="992" w:type="dxa"/>
            <w:tcBorders>
              <w:top w:val="nil"/>
              <w:left w:val="nil"/>
              <w:bottom w:val="nil"/>
              <w:right w:val="nil"/>
            </w:tcBorders>
            <w:noWrap/>
            <w:vAlign w:val="center"/>
            <w:hideMark/>
          </w:tcPr>
          <w:p w14:paraId="2F12144E"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-400 456 263</w:t>
            </w:r>
          </w:p>
        </w:tc>
      </w:tr>
      <w:tr w:rsidR="00630584" w:rsidRPr="0085235E" w14:paraId="59538EDC" w14:textId="77777777" w:rsidTr="005A672A">
        <w:trPr>
          <w:trHeight w:val="263"/>
        </w:trPr>
        <w:tc>
          <w:tcPr>
            <w:tcW w:w="3402" w:type="dxa"/>
            <w:tcBorders>
              <w:top w:val="nil"/>
              <w:left w:val="nil"/>
              <w:bottom w:val="nil"/>
              <w:right w:val="nil"/>
            </w:tcBorders>
            <w:noWrap/>
            <w:vAlign w:val="center"/>
            <w:hideMark/>
          </w:tcPr>
          <w:p w14:paraId="511C09C5" w14:textId="77777777" w:rsidR="00630584" w:rsidRPr="0085235E" w:rsidRDefault="00630584" w:rsidP="005A672A">
            <w:pPr>
              <w:spacing w:after="0" w:line="240" w:lineRule="auto"/>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  vylúčenie výdavkových FO</w:t>
            </w:r>
          </w:p>
        </w:tc>
        <w:tc>
          <w:tcPr>
            <w:tcW w:w="703" w:type="dxa"/>
            <w:tcBorders>
              <w:top w:val="nil"/>
              <w:left w:val="nil"/>
              <w:bottom w:val="nil"/>
              <w:right w:val="nil"/>
            </w:tcBorders>
            <w:noWrap/>
            <w:vAlign w:val="center"/>
            <w:hideMark/>
          </w:tcPr>
          <w:p w14:paraId="3BAFA861"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b/>
                <w:bCs/>
                <w:color w:val="000000"/>
                <w:sz w:val="14"/>
                <w:szCs w:val="14"/>
                <w:lang w:eastAsia="sk-SK"/>
              </w:rPr>
              <w:t>0</w:t>
            </w:r>
          </w:p>
        </w:tc>
        <w:tc>
          <w:tcPr>
            <w:tcW w:w="715" w:type="dxa"/>
            <w:tcBorders>
              <w:top w:val="nil"/>
              <w:left w:val="nil"/>
              <w:bottom w:val="nil"/>
              <w:right w:val="nil"/>
            </w:tcBorders>
            <w:noWrap/>
            <w:vAlign w:val="center"/>
            <w:hideMark/>
          </w:tcPr>
          <w:p w14:paraId="5CDB5499"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EE2A29">
              <w:rPr>
                <w:rFonts w:ascii="Times New Roman" w:eastAsia="Times New Roman" w:hAnsi="Times New Roman" w:cs="Times New Roman"/>
                <w:b/>
                <w:bCs/>
                <w:color w:val="000000"/>
                <w:sz w:val="14"/>
                <w:szCs w:val="14"/>
                <w:lang w:eastAsia="sk-SK"/>
              </w:rPr>
              <w:t>0</w:t>
            </w:r>
          </w:p>
        </w:tc>
        <w:tc>
          <w:tcPr>
            <w:tcW w:w="568" w:type="dxa"/>
            <w:tcBorders>
              <w:top w:val="nil"/>
              <w:left w:val="nil"/>
              <w:bottom w:val="nil"/>
              <w:right w:val="nil"/>
            </w:tcBorders>
            <w:noWrap/>
            <w:vAlign w:val="center"/>
            <w:hideMark/>
          </w:tcPr>
          <w:p w14:paraId="654956BC"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0</w:t>
            </w:r>
          </w:p>
        </w:tc>
        <w:tc>
          <w:tcPr>
            <w:tcW w:w="991" w:type="dxa"/>
            <w:tcBorders>
              <w:top w:val="nil"/>
              <w:left w:val="nil"/>
              <w:bottom w:val="nil"/>
              <w:right w:val="nil"/>
            </w:tcBorders>
            <w:noWrap/>
            <w:vAlign w:val="center"/>
            <w:hideMark/>
          </w:tcPr>
          <w:p w14:paraId="49914C61"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366 291 921</w:t>
            </w:r>
          </w:p>
        </w:tc>
        <w:tc>
          <w:tcPr>
            <w:tcW w:w="992" w:type="dxa"/>
            <w:tcBorders>
              <w:top w:val="nil"/>
              <w:left w:val="nil"/>
              <w:bottom w:val="nil"/>
              <w:right w:val="nil"/>
            </w:tcBorders>
            <w:noWrap/>
            <w:vAlign w:val="center"/>
            <w:hideMark/>
          </w:tcPr>
          <w:p w14:paraId="662BF629"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377 288 112</w:t>
            </w:r>
          </w:p>
        </w:tc>
        <w:tc>
          <w:tcPr>
            <w:tcW w:w="993" w:type="dxa"/>
            <w:tcBorders>
              <w:top w:val="nil"/>
              <w:left w:val="nil"/>
              <w:bottom w:val="nil"/>
              <w:right w:val="nil"/>
            </w:tcBorders>
            <w:noWrap/>
            <w:vAlign w:val="center"/>
            <w:hideMark/>
          </w:tcPr>
          <w:p w14:paraId="3F8F6354"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388 570 856</w:t>
            </w:r>
          </w:p>
        </w:tc>
        <w:tc>
          <w:tcPr>
            <w:tcW w:w="992" w:type="dxa"/>
            <w:tcBorders>
              <w:top w:val="nil"/>
              <w:left w:val="nil"/>
              <w:bottom w:val="nil"/>
              <w:right w:val="nil"/>
            </w:tcBorders>
            <w:noWrap/>
            <w:vAlign w:val="center"/>
            <w:hideMark/>
          </w:tcPr>
          <w:p w14:paraId="7AE25E96" w14:textId="77777777" w:rsidR="00630584" w:rsidRPr="0085235E" w:rsidRDefault="00630584" w:rsidP="005A672A">
            <w:pPr>
              <w:spacing w:after="0" w:line="240" w:lineRule="auto"/>
              <w:jc w:val="right"/>
              <w:rPr>
                <w:rFonts w:ascii="Times New Roman" w:eastAsia="Times New Roman" w:hAnsi="Times New Roman" w:cs="Times New Roman"/>
                <w:color w:val="000000"/>
                <w:sz w:val="14"/>
                <w:szCs w:val="14"/>
                <w:lang w:eastAsia="sk-SK"/>
              </w:rPr>
            </w:pPr>
            <w:r w:rsidRPr="0085235E">
              <w:rPr>
                <w:rFonts w:ascii="Times New Roman" w:eastAsia="Times New Roman" w:hAnsi="Times New Roman" w:cs="Times New Roman"/>
                <w:color w:val="000000"/>
                <w:sz w:val="14"/>
                <w:szCs w:val="14"/>
                <w:lang w:eastAsia="sk-SK"/>
              </w:rPr>
              <w:t>400 227 982</w:t>
            </w:r>
          </w:p>
        </w:tc>
      </w:tr>
      <w:tr w:rsidR="00630584" w:rsidRPr="0085235E" w14:paraId="4488483D" w14:textId="77777777" w:rsidTr="005A672A">
        <w:trPr>
          <w:trHeight w:val="263"/>
        </w:trPr>
        <w:tc>
          <w:tcPr>
            <w:tcW w:w="3402" w:type="dxa"/>
            <w:tcBorders>
              <w:top w:val="nil"/>
              <w:left w:val="nil"/>
              <w:bottom w:val="nil"/>
              <w:right w:val="nil"/>
            </w:tcBorders>
            <w:noWrap/>
            <w:vAlign w:val="center"/>
            <w:hideMark/>
          </w:tcPr>
          <w:p w14:paraId="759C7D30" w14:textId="77777777" w:rsidR="00630584" w:rsidRPr="0085235E" w:rsidRDefault="00630584" w:rsidP="005A672A">
            <w:pPr>
              <w:spacing w:after="0" w:line="240" w:lineRule="auto"/>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medziročná zmena stavu pohľadávok</w:t>
            </w:r>
          </w:p>
        </w:tc>
        <w:tc>
          <w:tcPr>
            <w:tcW w:w="703" w:type="dxa"/>
            <w:tcBorders>
              <w:top w:val="nil"/>
              <w:left w:val="nil"/>
              <w:bottom w:val="nil"/>
              <w:right w:val="nil"/>
            </w:tcBorders>
            <w:noWrap/>
            <w:vAlign w:val="center"/>
            <w:hideMark/>
          </w:tcPr>
          <w:p w14:paraId="0F7B9087"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EE2A29">
              <w:rPr>
                <w:rFonts w:ascii="Times New Roman" w:eastAsia="Times New Roman" w:hAnsi="Times New Roman" w:cs="Times New Roman"/>
                <w:b/>
                <w:bCs/>
                <w:color w:val="000000"/>
                <w:sz w:val="14"/>
                <w:szCs w:val="14"/>
                <w:lang w:eastAsia="sk-SK"/>
              </w:rPr>
              <w:t>0</w:t>
            </w:r>
          </w:p>
        </w:tc>
        <w:tc>
          <w:tcPr>
            <w:tcW w:w="715" w:type="dxa"/>
            <w:tcBorders>
              <w:top w:val="nil"/>
              <w:left w:val="nil"/>
              <w:bottom w:val="nil"/>
              <w:right w:val="nil"/>
            </w:tcBorders>
            <w:noWrap/>
            <w:vAlign w:val="center"/>
            <w:hideMark/>
          </w:tcPr>
          <w:p w14:paraId="126448B6"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EE2A29">
              <w:rPr>
                <w:rFonts w:ascii="Times New Roman" w:eastAsia="Times New Roman" w:hAnsi="Times New Roman" w:cs="Times New Roman"/>
                <w:b/>
                <w:bCs/>
                <w:color w:val="000000"/>
                <w:sz w:val="14"/>
                <w:szCs w:val="14"/>
                <w:lang w:eastAsia="sk-SK"/>
              </w:rPr>
              <w:t>0</w:t>
            </w:r>
          </w:p>
        </w:tc>
        <w:tc>
          <w:tcPr>
            <w:tcW w:w="568" w:type="dxa"/>
            <w:tcBorders>
              <w:top w:val="nil"/>
              <w:left w:val="nil"/>
              <w:bottom w:val="nil"/>
              <w:right w:val="nil"/>
            </w:tcBorders>
            <w:noWrap/>
            <w:vAlign w:val="center"/>
            <w:hideMark/>
          </w:tcPr>
          <w:p w14:paraId="2C463467"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0</w:t>
            </w:r>
          </w:p>
        </w:tc>
        <w:tc>
          <w:tcPr>
            <w:tcW w:w="991" w:type="dxa"/>
            <w:tcBorders>
              <w:top w:val="nil"/>
              <w:left w:val="nil"/>
              <w:bottom w:val="nil"/>
              <w:right w:val="nil"/>
            </w:tcBorders>
            <w:noWrap/>
            <w:vAlign w:val="center"/>
            <w:hideMark/>
          </w:tcPr>
          <w:p w14:paraId="1C55156F"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0</w:t>
            </w:r>
          </w:p>
        </w:tc>
        <w:tc>
          <w:tcPr>
            <w:tcW w:w="992" w:type="dxa"/>
            <w:tcBorders>
              <w:top w:val="nil"/>
              <w:left w:val="nil"/>
              <w:bottom w:val="nil"/>
              <w:right w:val="nil"/>
            </w:tcBorders>
            <w:noWrap/>
            <w:vAlign w:val="center"/>
            <w:hideMark/>
          </w:tcPr>
          <w:p w14:paraId="0723F7C7"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0</w:t>
            </w:r>
          </w:p>
        </w:tc>
        <w:tc>
          <w:tcPr>
            <w:tcW w:w="993" w:type="dxa"/>
            <w:tcBorders>
              <w:top w:val="nil"/>
              <w:left w:val="nil"/>
              <w:bottom w:val="nil"/>
              <w:right w:val="nil"/>
            </w:tcBorders>
            <w:noWrap/>
            <w:vAlign w:val="center"/>
            <w:hideMark/>
          </w:tcPr>
          <w:p w14:paraId="09E54678"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0</w:t>
            </w:r>
          </w:p>
        </w:tc>
        <w:tc>
          <w:tcPr>
            <w:tcW w:w="992" w:type="dxa"/>
            <w:tcBorders>
              <w:top w:val="nil"/>
              <w:left w:val="nil"/>
              <w:bottom w:val="nil"/>
              <w:right w:val="nil"/>
            </w:tcBorders>
            <w:noWrap/>
            <w:vAlign w:val="center"/>
            <w:hideMark/>
          </w:tcPr>
          <w:p w14:paraId="3BCD0D69"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0</w:t>
            </w:r>
          </w:p>
        </w:tc>
      </w:tr>
      <w:tr w:rsidR="00630584" w:rsidRPr="0085235E" w14:paraId="3CC17A75" w14:textId="77777777" w:rsidTr="005A672A">
        <w:trPr>
          <w:trHeight w:val="263"/>
        </w:trPr>
        <w:tc>
          <w:tcPr>
            <w:tcW w:w="3402" w:type="dxa"/>
            <w:tcBorders>
              <w:top w:val="nil"/>
              <w:left w:val="nil"/>
              <w:bottom w:val="nil"/>
              <w:right w:val="nil"/>
            </w:tcBorders>
            <w:noWrap/>
            <w:vAlign w:val="center"/>
            <w:hideMark/>
          </w:tcPr>
          <w:p w14:paraId="3B4836DC" w14:textId="77777777" w:rsidR="00630584" w:rsidRPr="0085235E" w:rsidRDefault="00630584" w:rsidP="005A672A">
            <w:pPr>
              <w:spacing w:after="0" w:line="240" w:lineRule="auto"/>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medziročná zmena stavu záväzkov</w:t>
            </w:r>
          </w:p>
        </w:tc>
        <w:tc>
          <w:tcPr>
            <w:tcW w:w="703" w:type="dxa"/>
            <w:tcBorders>
              <w:top w:val="nil"/>
              <w:left w:val="nil"/>
              <w:bottom w:val="nil"/>
              <w:right w:val="nil"/>
            </w:tcBorders>
            <w:noWrap/>
            <w:vAlign w:val="center"/>
            <w:hideMark/>
          </w:tcPr>
          <w:p w14:paraId="5C6D6292"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EE2A29">
              <w:rPr>
                <w:rFonts w:ascii="Times New Roman" w:eastAsia="Times New Roman" w:hAnsi="Times New Roman" w:cs="Times New Roman"/>
                <w:b/>
                <w:bCs/>
                <w:color w:val="000000"/>
                <w:sz w:val="14"/>
                <w:szCs w:val="14"/>
                <w:lang w:eastAsia="sk-SK"/>
              </w:rPr>
              <w:t>0</w:t>
            </w:r>
          </w:p>
        </w:tc>
        <w:tc>
          <w:tcPr>
            <w:tcW w:w="715" w:type="dxa"/>
            <w:tcBorders>
              <w:top w:val="nil"/>
              <w:left w:val="nil"/>
              <w:bottom w:val="nil"/>
              <w:right w:val="nil"/>
            </w:tcBorders>
            <w:noWrap/>
            <w:vAlign w:val="center"/>
            <w:hideMark/>
          </w:tcPr>
          <w:p w14:paraId="6B6B7445"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EE2A29">
              <w:rPr>
                <w:rFonts w:ascii="Times New Roman" w:eastAsia="Times New Roman" w:hAnsi="Times New Roman" w:cs="Times New Roman"/>
                <w:b/>
                <w:bCs/>
                <w:color w:val="000000"/>
                <w:sz w:val="14"/>
                <w:szCs w:val="14"/>
                <w:lang w:eastAsia="sk-SK"/>
              </w:rPr>
              <w:t>0</w:t>
            </w:r>
          </w:p>
        </w:tc>
        <w:tc>
          <w:tcPr>
            <w:tcW w:w="568" w:type="dxa"/>
            <w:tcBorders>
              <w:top w:val="nil"/>
              <w:left w:val="nil"/>
              <w:bottom w:val="nil"/>
              <w:right w:val="nil"/>
            </w:tcBorders>
            <w:noWrap/>
            <w:vAlign w:val="center"/>
            <w:hideMark/>
          </w:tcPr>
          <w:p w14:paraId="1458773A"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0</w:t>
            </w:r>
          </w:p>
        </w:tc>
        <w:tc>
          <w:tcPr>
            <w:tcW w:w="991" w:type="dxa"/>
            <w:tcBorders>
              <w:top w:val="nil"/>
              <w:left w:val="nil"/>
              <w:bottom w:val="nil"/>
              <w:right w:val="nil"/>
            </w:tcBorders>
            <w:noWrap/>
            <w:vAlign w:val="center"/>
            <w:hideMark/>
          </w:tcPr>
          <w:p w14:paraId="20E29ECD"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0</w:t>
            </w:r>
          </w:p>
        </w:tc>
        <w:tc>
          <w:tcPr>
            <w:tcW w:w="992" w:type="dxa"/>
            <w:tcBorders>
              <w:top w:val="nil"/>
              <w:left w:val="nil"/>
              <w:bottom w:val="nil"/>
              <w:right w:val="nil"/>
            </w:tcBorders>
            <w:noWrap/>
            <w:vAlign w:val="center"/>
            <w:hideMark/>
          </w:tcPr>
          <w:p w14:paraId="30F2D0D3"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0</w:t>
            </w:r>
          </w:p>
        </w:tc>
        <w:tc>
          <w:tcPr>
            <w:tcW w:w="993" w:type="dxa"/>
            <w:tcBorders>
              <w:top w:val="nil"/>
              <w:left w:val="nil"/>
              <w:bottom w:val="nil"/>
              <w:right w:val="nil"/>
            </w:tcBorders>
            <w:noWrap/>
            <w:vAlign w:val="center"/>
            <w:hideMark/>
          </w:tcPr>
          <w:p w14:paraId="6E420AE3"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0</w:t>
            </w:r>
          </w:p>
        </w:tc>
        <w:tc>
          <w:tcPr>
            <w:tcW w:w="992" w:type="dxa"/>
            <w:tcBorders>
              <w:top w:val="nil"/>
              <w:left w:val="nil"/>
              <w:bottom w:val="nil"/>
              <w:right w:val="nil"/>
            </w:tcBorders>
            <w:noWrap/>
            <w:vAlign w:val="center"/>
            <w:hideMark/>
          </w:tcPr>
          <w:p w14:paraId="76A8974E"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0</w:t>
            </w:r>
          </w:p>
        </w:tc>
      </w:tr>
      <w:tr w:rsidR="00630584" w:rsidRPr="0085235E" w14:paraId="4C851055" w14:textId="77777777" w:rsidTr="005A672A">
        <w:trPr>
          <w:trHeight w:val="263"/>
        </w:trPr>
        <w:tc>
          <w:tcPr>
            <w:tcW w:w="3402" w:type="dxa"/>
            <w:tcBorders>
              <w:top w:val="nil"/>
              <w:left w:val="nil"/>
              <w:bottom w:val="nil"/>
              <w:right w:val="nil"/>
            </w:tcBorders>
            <w:noWrap/>
            <w:vAlign w:val="center"/>
            <w:hideMark/>
          </w:tcPr>
          <w:p w14:paraId="65839C5D" w14:textId="77777777" w:rsidR="00630584" w:rsidRPr="0085235E" w:rsidRDefault="00630584" w:rsidP="005A672A">
            <w:pPr>
              <w:spacing w:after="0" w:line="240" w:lineRule="auto"/>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ostatné úpravy</w:t>
            </w:r>
          </w:p>
        </w:tc>
        <w:tc>
          <w:tcPr>
            <w:tcW w:w="703" w:type="dxa"/>
            <w:tcBorders>
              <w:top w:val="nil"/>
              <w:left w:val="nil"/>
              <w:bottom w:val="nil"/>
              <w:right w:val="nil"/>
            </w:tcBorders>
            <w:noWrap/>
            <w:vAlign w:val="center"/>
            <w:hideMark/>
          </w:tcPr>
          <w:p w14:paraId="05128F07"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EE2A29">
              <w:rPr>
                <w:rFonts w:ascii="Times New Roman" w:eastAsia="Times New Roman" w:hAnsi="Times New Roman" w:cs="Times New Roman"/>
                <w:b/>
                <w:bCs/>
                <w:color w:val="000000"/>
                <w:sz w:val="14"/>
                <w:szCs w:val="14"/>
                <w:lang w:eastAsia="sk-SK"/>
              </w:rPr>
              <w:t>0</w:t>
            </w:r>
          </w:p>
        </w:tc>
        <w:tc>
          <w:tcPr>
            <w:tcW w:w="715" w:type="dxa"/>
            <w:tcBorders>
              <w:top w:val="nil"/>
              <w:left w:val="nil"/>
              <w:bottom w:val="nil"/>
              <w:right w:val="nil"/>
            </w:tcBorders>
            <w:noWrap/>
            <w:vAlign w:val="center"/>
            <w:hideMark/>
          </w:tcPr>
          <w:p w14:paraId="3405C0F5"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EE2A29">
              <w:rPr>
                <w:rFonts w:ascii="Times New Roman" w:eastAsia="Times New Roman" w:hAnsi="Times New Roman" w:cs="Times New Roman"/>
                <w:b/>
                <w:bCs/>
                <w:color w:val="000000"/>
                <w:sz w:val="14"/>
                <w:szCs w:val="14"/>
                <w:lang w:eastAsia="sk-SK"/>
              </w:rPr>
              <w:t>0</w:t>
            </w:r>
          </w:p>
        </w:tc>
        <w:tc>
          <w:tcPr>
            <w:tcW w:w="568" w:type="dxa"/>
            <w:tcBorders>
              <w:top w:val="nil"/>
              <w:left w:val="nil"/>
              <w:bottom w:val="nil"/>
              <w:right w:val="nil"/>
            </w:tcBorders>
            <w:noWrap/>
            <w:vAlign w:val="center"/>
            <w:hideMark/>
          </w:tcPr>
          <w:p w14:paraId="5BC8406F"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0</w:t>
            </w:r>
          </w:p>
        </w:tc>
        <w:tc>
          <w:tcPr>
            <w:tcW w:w="991" w:type="dxa"/>
            <w:tcBorders>
              <w:top w:val="nil"/>
              <w:left w:val="nil"/>
              <w:bottom w:val="nil"/>
              <w:right w:val="nil"/>
            </w:tcBorders>
            <w:noWrap/>
            <w:vAlign w:val="center"/>
            <w:hideMark/>
          </w:tcPr>
          <w:p w14:paraId="2C5CBC77"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0</w:t>
            </w:r>
          </w:p>
        </w:tc>
        <w:tc>
          <w:tcPr>
            <w:tcW w:w="992" w:type="dxa"/>
            <w:tcBorders>
              <w:top w:val="nil"/>
              <w:left w:val="nil"/>
              <w:bottom w:val="nil"/>
              <w:right w:val="nil"/>
            </w:tcBorders>
            <w:noWrap/>
            <w:vAlign w:val="center"/>
            <w:hideMark/>
          </w:tcPr>
          <w:p w14:paraId="7CB6E869"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0</w:t>
            </w:r>
          </w:p>
        </w:tc>
        <w:tc>
          <w:tcPr>
            <w:tcW w:w="993" w:type="dxa"/>
            <w:tcBorders>
              <w:top w:val="nil"/>
              <w:left w:val="nil"/>
              <w:bottom w:val="nil"/>
              <w:right w:val="nil"/>
            </w:tcBorders>
            <w:noWrap/>
            <w:vAlign w:val="center"/>
            <w:hideMark/>
          </w:tcPr>
          <w:p w14:paraId="0FFEF36B"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0</w:t>
            </w:r>
          </w:p>
        </w:tc>
        <w:tc>
          <w:tcPr>
            <w:tcW w:w="992" w:type="dxa"/>
            <w:tcBorders>
              <w:top w:val="nil"/>
              <w:left w:val="nil"/>
              <w:bottom w:val="nil"/>
              <w:right w:val="nil"/>
            </w:tcBorders>
            <w:noWrap/>
            <w:vAlign w:val="center"/>
            <w:hideMark/>
          </w:tcPr>
          <w:p w14:paraId="42CCF94E"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0</w:t>
            </w:r>
          </w:p>
        </w:tc>
      </w:tr>
      <w:tr w:rsidR="00630584" w:rsidRPr="0085235E" w14:paraId="6878A103" w14:textId="77777777" w:rsidTr="005A672A">
        <w:trPr>
          <w:trHeight w:val="263"/>
        </w:trPr>
        <w:tc>
          <w:tcPr>
            <w:tcW w:w="3402" w:type="dxa"/>
            <w:tcBorders>
              <w:top w:val="single" w:sz="4" w:space="0" w:color="auto"/>
              <w:left w:val="nil"/>
              <w:bottom w:val="single" w:sz="4" w:space="0" w:color="auto"/>
              <w:right w:val="nil"/>
            </w:tcBorders>
            <w:noWrap/>
            <w:vAlign w:val="center"/>
            <w:hideMark/>
          </w:tcPr>
          <w:p w14:paraId="27D07568" w14:textId="77777777" w:rsidR="00630584" w:rsidRPr="0085235E" w:rsidRDefault="00630584" w:rsidP="005A672A">
            <w:pPr>
              <w:spacing w:after="0" w:line="240" w:lineRule="auto"/>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Prebytok (+)/ schodok (-) SZRB, a. s. (ESA 2010)</w:t>
            </w:r>
          </w:p>
        </w:tc>
        <w:tc>
          <w:tcPr>
            <w:tcW w:w="703" w:type="dxa"/>
            <w:tcBorders>
              <w:top w:val="single" w:sz="4" w:space="0" w:color="auto"/>
              <w:left w:val="nil"/>
              <w:bottom w:val="single" w:sz="4" w:space="0" w:color="auto"/>
              <w:right w:val="nil"/>
            </w:tcBorders>
            <w:noWrap/>
            <w:vAlign w:val="center"/>
            <w:hideMark/>
          </w:tcPr>
          <w:p w14:paraId="0334D92C"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EE2A29">
              <w:rPr>
                <w:rFonts w:ascii="Times New Roman" w:eastAsia="Times New Roman" w:hAnsi="Times New Roman" w:cs="Times New Roman"/>
                <w:b/>
                <w:bCs/>
                <w:color w:val="000000"/>
                <w:sz w:val="14"/>
                <w:szCs w:val="14"/>
                <w:lang w:eastAsia="sk-SK"/>
              </w:rPr>
              <w:t>0</w:t>
            </w:r>
          </w:p>
        </w:tc>
        <w:tc>
          <w:tcPr>
            <w:tcW w:w="715" w:type="dxa"/>
            <w:tcBorders>
              <w:top w:val="single" w:sz="4" w:space="0" w:color="auto"/>
              <w:left w:val="nil"/>
              <w:bottom w:val="single" w:sz="4" w:space="0" w:color="auto"/>
              <w:right w:val="nil"/>
            </w:tcBorders>
            <w:noWrap/>
            <w:vAlign w:val="center"/>
            <w:hideMark/>
          </w:tcPr>
          <w:p w14:paraId="1D7C1DEA"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EE2A29">
              <w:rPr>
                <w:rFonts w:ascii="Times New Roman" w:eastAsia="Times New Roman" w:hAnsi="Times New Roman" w:cs="Times New Roman"/>
                <w:b/>
                <w:bCs/>
                <w:color w:val="000000"/>
                <w:sz w:val="14"/>
                <w:szCs w:val="14"/>
                <w:lang w:eastAsia="sk-SK"/>
              </w:rPr>
              <w:t>0</w:t>
            </w:r>
          </w:p>
        </w:tc>
        <w:tc>
          <w:tcPr>
            <w:tcW w:w="568" w:type="dxa"/>
            <w:tcBorders>
              <w:top w:val="single" w:sz="4" w:space="0" w:color="auto"/>
              <w:left w:val="nil"/>
              <w:bottom w:val="single" w:sz="4" w:space="0" w:color="auto"/>
              <w:right w:val="nil"/>
            </w:tcBorders>
            <w:noWrap/>
            <w:vAlign w:val="center"/>
            <w:hideMark/>
          </w:tcPr>
          <w:p w14:paraId="3D9464F0"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0</w:t>
            </w:r>
          </w:p>
        </w:tc>
        <w:tc>
          <w:tcPr>
            <w:tcW w:w="991" w:type="dxa"/>
            <w:tcBorders>
              <w:top w:val="single" w:sz="4" w:space="0" w:color="auto"/>
              <w:left w:val="nil"/>
              <w:bottom w:val="single" w:sz="4" w:space="0" w:color="auto"/>
              <w:right w:val="nil"/>
            </w:tcBorders>
            <w:noWrap/>
            <w:vAlign w:val="center"/>
            <w:hideMark/>
          </w:tcPr>
          <w:p w14:paraId="00F12E3F"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-5 860</w:t>
            </w:r>
          </w:p>
        </w:tc>
        <w:tc>
          <w:tcPr>
            <w:tcW w:w="992" w:type="dxa"/>
            <w:tcBorders>
              <w:top w:val="single" w:sz="4" w:space="0" w:color="auto"/>
              <w:left w:val="nil"/>
              <w:bottom w:val="single" w:sz="4" w:space="0" w:color="auto"/>
              <w:right w:val="nil"/>
            </w:tcBorders>
            <w:noWrap/>
            <w:vAlign w:val="center"/>
            <w:hideMark/>
          </w:tcPr>
          <w:p w14:paraId="3F87DF4F"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7</w:t>
            </w:r>
          </w:p>
        </w:tc>
        <w:tc>
          <w:tcPr>
            <w:tcW w:w="993" w:type="dxa"/>
            <w:tcBorders>
              <w:top w:val="single" w:sz="4" w:space="0" w:color="auto"/>
              <w:left w:val="nil"/>
              <w:bottom w:val="single" w:sz="4" w:space="0" w:color="auto"/>
              <w:right w:val="nil"/>
            </w:tcBorders>
            <w:noWrap/>
            <w:vAlign w:val="center"/>
            <w:hideMark/>
          </w:tcPr>
          <w:p w14:paraId="5A8EAAEC"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2 126</w:t>
            </w:r>
          </w:p>
        </w:tc>
        <w:tc>
          <w:tcPr>
            <w:tcW w:w="992" w:type="dxa"/>
            <w:tcBorders>
              <w:top w:val="single" w:sz="4" w:space="0" w:color="auto"/>
              <w:left w:val="nil"/>
              <w:bottom w:val="single" w:sz="4" w:space="0" w:color="auto"/>
              <w:right w:val="nil"/>
            </w:tcBorders>
            <w:noWrap/>
            <w:vAlign w:val="center"/>
            <w:hideMark/>
          </w:tcPr>
          <w:p w14:paraId="2E400124" w14:textId="77777777" w:rsidR="00630584" w:rsidRPr="0085235E" w:rsidRDefault="00630584" w:rsidP="005A672A">
            <w:pPr>
              <w:spacing w:after="0" w:line="240" w:lineRule="auto"/>
              <w:jc w:val="right"/>
              <w:rPr>
                <w:rFonts w:ascii="Times New Roman" w:eastAsia="Times New Roman" w:hAnsi="Times New Roman" w:cs="Times New Roman"/>
                <w:b/>
                <w:bCs/>
                <w:color w:val="000000"/>
                <w:sz w:val="14"/>
                <w:szCs w:val="14"/>
                <w:lang w:eastAsia="sk-SK"/>
              </w:rPr>
            </w:pPr>
            <w:r w:rsidRPr="0085235E">
              <w:rPr>
                <w:rFonts w:ascii="Times New Roman" w:eastAsia="Times New Roman" w:hAnsi="Times New Roman" w:cs="Times New Roman"/>
                <w:b/>
                <w:bCs/>
                <w:color w:val="000000"/>
                <w:sz w:val="14"/>
                <w:szCs w:val="14"/>
                <w:lang w:eastAsia="sk-SK"/>
              </w:rPr>
              <w:t>2 749</w:t>
            </w:r>
          </w:p>
        </w:tc>
      </w:tr>
    </w:tbl>
    <w:p w14:paraId="76C5CF3F" w14:textId="77777777" w:rsidR="00630584" w:rsidRPr="003413EA" w:rsidRDefault="00630584" w:rsidP="00630584">
      <w:pPr>
        <w:pStyle w:val="Popis"/>
        <w:spacing w:after="0"/>
        <w:ind w:right="1"/>
        <w:jc w:val="both"/>
        <w:rPr>
          <w:rFonts w:ascii="Times New Roman" w:hAnsi="Times New Roman" w:cs="Times New Roman"/>
          <w:color w:val="auto"/>
          <w:sz w:val="16"/>
          <w:szCs w:val="16"/>
        </w:rPr>
      </w:pPr>
      <w:r w:rsidRPr="003413EA">
        <w:rPr>
          <w:rFonts w:ascii="Times New Roman" w:hAnsi="Times New Roman" w:cs="Times New Roman"/>
          <w:sz w:val="16"/>
          <w:szCs w:val="16"/>
        </w:rPr>
        <w:t>*</w:t>
      </w:r>
      <w:r w:rsidRPr="003413EA">
        <w:rPr>
          <w:rFonts w:ascii="Times New Roman" w:hAnsi="Times New Roman" w:cs="Times New Roman"/>
          <w:color w:val="auto"/>
          <w:sz w:val="14"/>
          <w:szCs w:val="14"/>
        </w:rPr>
        <w:t xml:space="preserve"> SZRB, a. </w:t>
      </w:r>
      <w:proofErr w:type="spellStart"/>
      <w:r w:rsidRPr="003413EA">
        <w:rPr>
          <w:rFonts w:ascii="Times New Roman" w:hAnsi="Times New Roman" w:cs="Times New Roman"/>
          <w:color w:val="auto"/>
          <w:sz w:val="14"/>
          <w:szCs w:val="14"/>
        </w:rPr>
        <w:t>s.,bola</w:t>
      </w:r>
      <w:proofErr w:type="spellEnd"/>
      <w:r w:rsidRPr="003413EA">
        <w:rPr>
          <w:rFonts w:ascii="Times New Roman" w:hAnsi="Times New Roman" w:cs="Times New Roman"/>
          <w:color w:val="auto"/>
          <w:sz w:val="14"/>
          <w:szCs w:val="14"/>
        </w:rPr>
        <w:t xml:space="preserve"> zaradená do sektora verejnej správy v decembri 2024, preto nie sú v tabuľke uvedené údaje za dosiahnutú skutočnosť za roky 2023 a 2024 a schválený rozpočet na rok 2025.</w:t>
      </w:r>
    </w:p>
    <w:p w14:paraId="1DAC97F4" w14:textId="77777777" w:rsidR="00630584" w:rsidRPr="00DB00B7" w:rsidRDefault="00630584" w:rsidP="00630584">
      <w:pPr>
        <w:pStyle w:val="Popis"/>
        <w:ind w:right="-283"/>
        <w:jc w:val="right"/>
        <w:rPr>
          <w:rFonts w:ascii="Times New Roman" w:hAnsi="Times New Roman" w:cs="Times New Roman"/>
          <w:color w:val="auto"/>
          <w:sz w:val="16"/>
          <w:szCs w:val="16"/>
        </w:rPr>
      </w:pPr>
      <w:r w:rsidRPr="00DB00B7">
        <w:rPr>
          <w:rFonts w:ascii="Times New Roman" w:hAnsi="Times New Roman" w:cs="Times New Roman"/>
          <w:color w:val="auto"/>
          <w:sz w:val="16"/>
          <w:szCs w:val="16"/>
        </w:rPr>
        <w:t>Zdroj: MF SR</w:t>
      </w:r>
    </w:p>
    <w:p w14:paraId="014E2D0F" w14:textId="77777777" w:rsidR="00630584" w:rsidRPr="003413EA" w:rsidRDefault="00630584" w:rsidP="00630584">
      <w:pPr>
        <w:rPr>
          <w:rFonts w:ascii="Times New Roman" w:hAnsi="Times New Roman" w:cs="Times New Roman"/>
          <w:sz w:val="16"/>
          <w:szCs w:val="16"/>
        </w:rPr>
      </w:pPr>
    </w:p>
    <w:p w14:paraId="2F233B84" w14:textId="77777777" w:rsidR="00630584" w:rsidRPr="00540CCB" w:rsidRDefault="00630584" w:rsidP="00630584"/>
    <w:p w14:paraId="75AF1117" w14:textId="483C0D25" w:rsidR="00630584" w:rsidRPr="00630584" w:rsidRDefault="00630584" w:rsidP="00630584">
      <w:pPr>
        <w:keepNext/>
        <w:spacing w:after="0" w:line="240" w:lineRule="auto"/>
        <w:rPr>
          <w:rFonts w:ascii="Times New Roman" w:hAnsi="Times New Roman" w:cs="Times New Roman"/>
          <w:b/>
          <w:iCs/>
          <w:color w:val="548DD4" w:themeColor="text2" w:themeTint="99"/>
          <w:sz w:val="20"/>
          <w:szCs w:val="20"/>
        </w:rPr>
      </w:pPr>
      <w:bookmarkStart w:id="165" w:name="_Toc210801183"/>
      <w:r w:rsidRPr="00630584">
        <w:rPr>
          <w:rFonts w:ascii="Times New Roman" w:hAnsi="Times New Roman" w:cs="Times New Roman"/>
          <w:b/>
          <w:iCs/>
          <w:color w:val="548DD4" w:themeColor="text2" w:themeTint="99"/>
          <w:sz w:val="20"/>
          <w:szCs w:val="20"/>
        </w:rPr>
        <w:lastRenderedPageBreak/>
        <w:t xml:space="preserve">Tabuľka </w:t>
      </w:r>
      <w:r w:rsidRPr="00630584">
        <w:rPr>
          <w:rFonts w:ascii="Times New Roman" w:hAnsi="Times New Roman" w:cs="Times New Roman"/>
          <w:b/>
          <w:iCs/>
          <w:color w:val="548DD4" w:themeColor="text2" w:themeTint="99"/>
          <w:sz w:val="20"/>
          <w:szCs w:val="20"/>
        </w:rPr>
        <w:fldChar w:fldCharType="begin"/>
      </w:r>
      <w:r w:rsidRPr="00630584">
        <w:rPr>
          <w:rFonts w:ascii="Times New Roman" w:hAnsi="Times New Roman" w:cs="Times New Roman"/>
          <w:b/>
          <w:iCs/>
          <w:color w:val="548DD4" w:themeColor="text2" w:themeTint="99"/>
          <w:sz w:val="20"/>
          <w:szCs w:val="20"/>
        </w:rPr>
        <w:instrText xml:space="preserve"> SEQ Tabuľka \* ARABIC </w:instrText>
      </w:r>
      <w:r w:rsidRPr="00630584">
        <w:rPr>
          <w:rFonts w:ascii="Times New Roman" w:hAnsi="Times New Roman" w:cs="Times New Roman"/>
          <w:b/>
          <w:iCs/>
          <w:color w:val="548DD4" w:themeColor="text2" w:themeTint="99"/>
          <w:sz w:val="20"/>
          <w:szCs w:val="20"/>
        </w:rPr>
        <w:fldChar w:fldCharType="separate"/>
      </w:r>
      <w:r w:rsidR="003E0348">
        <w:rPr>
          <w:rFonts w:ascii="Times New Roman" w:hAnsi="Times New Roman" w:cs="Times New Roman"/>
          <w:b/>
          <w:iCs/>
          <w:noProof/>
          <w:color w:val="548DD4" w:themeColor="text2" w:themeTint="99"/>
          <w:sz w:val="20"/>
          <w:szCs w:val="20"/>
        </w:rPr>
        <w:t>40</w:t>
      </w:r>
      <w:r w:rsidRPr="00630584">
        <w:rPr>
          <w:rFonts w:ascii="Times New Roman" w:hAnsi="Times New Roman" w:cs="Times New Roman"/>
          <w:b/>
          <w:iCs/>
          <w:color w:val="548DD4" w:themeColor="text2" w:themeTint="99"/>
          <w:sz w:val="20"/>
          <w:szCs w:val="20"/>
        </w:rPr>
        <w:fldChar w:fldCharType="end"/>
      </w:r>
      <w:r w:rsidRPr="00630584">
        <w:rPr>
          <w:rFonts w:ascii="Times New Roman" w:hAnsi="Times New Roman" w:cs="Times New Roman"/>
          <w:b/>
          <w:iCs/>
          <w:color w:val="548DD4" w:themeColor="text2" w:themeTint="99"/>
          <w:sz w:val="20"/>
          <w:szCs w:val="20"/>
        </w:rPr>
        <w:t xml:space="preserve"> - Príjmy a výdavky Fondu na</w:t>
      </w:r>
      <w:r w:rsidR="00DF2AA8">
        <w:rPr>
          <w:rFonts w:ascii="Times New Roman" w:hAnsi="Times New Roman" w:cs="Times New Roman"/>
          <w:b/>
          <w:iCs/>
          <w:color w:val="548DD4" w:themeColor="text2" w:themeTint="99"/>
          <w:sz w:val="20"/>
          <w:szCs w:val="20"/>
        </w:rPr>
        <w:t xml:space="preserve"> podporu</w:t>
      </w:r>
      <w:r w:rsidRPr="00630584">
        <w:rPr>
          <w:rFonts w:ascii="Times New Roman" w:hAnsi="Times New Roman" w:cs="Times New Roman"/>
          <w:b/>
          <w:iCs/>
          <w:color w:val="548DD4" w:themeColor="text2" w:themeTint="99"/>
          <w:sz w:val="20"/>
          <w:szCs w:val="20"/>
        </w:rPr>
        <w:t xml:space="preserve"> cestovného ruchu</w:t>
      </w:r>
      <w:bookmarkEnd w:id="165"/>
    </w:p>
    <w:tbl>
      <w:tblPr>
        <w:tblW w:w="5000" w:type="pct"/>
        <w:jc w:val="center"/>
        <w:tblCellMar>
          <w:left w:w="70" w:type="dxa"/>
          <w:right w:w="70" w:type="dxa"/>
        </w:tblCellMar>
        <w:tblLook w:val="04A0" w:firstRow="1" w:lastRow="0" w:firstColumn="1" w:lastColumn="0" w:noHBand="0" w:noVBand="1"/>
      </w:tblPr>
      <w:tblGrid>
        <w:gridCol w:w="3614"/>
        <w:gridCol w:w="830"/>
        <w:gridCol w:w="749"/>
        <w:gridCol w:w="723"/>
        <w:gridCol w:w="822"/>
        <w:gridCol w:w="822"/>
        <w:gridCol w:w="822"/>
        <w:gridCol w:w="690"/>
      </w:tblGrid>
      <w:tr w:rsidR="00630584" w:rsidRPr="00FD573B" w14:paraId="31D6B97F" w14:textId="77777777" w:rsidTr="005A672A">
        <w:trPr>
          <w:trHeight w:hRule="exact" w:val="289"/>
          <w:jc w:val="center"/>
        </w:trPr>
        <w:tc>
          <w:tcPr>
            <w:tcW w:w="3569" w:type="dxa"/>
            <w:tcBorders>
              <w:top w:val="single" w:sz="4" w:space="0" w:color="auto"/>
              <w:left w:val="nil"/>
              <w:bottom w:val="single" w:sz="4" w:space="0" w:color="auto"/>
              <w:right w:val="nil"/>
            </w:tcBorders>
            <w:vAlign w:val="center"/>
            <w:hideMark/>
          </w:tcPr>
          <w:p w14:paraId="582F9867" w14:textId="77777777" w:rsidR="00630584" w:rsidRPr="00FD573B" w:rsidRDefault="00630584" w:rsidP="005A672A">
            <w:pPr>
              <w:spacing w:after="0" w:line="240" w:lineRule="auto"/>
              <w:rPr>
                <w:rFonts w:ascii="Times New Roman" w:eastAsia="Times New Roman" w:hAnsi="Times New Roman" w:cs="Times New Roman"/>
                <w:b/>
                <w:bCs/>
                <w:sz w:val="16"/>
                <w:szCs w:val="16"/>
                <w:lang w:eastAsia="sk-SK"/>
              </w:rPr>
            </w:pPr>
            <w:r w:rsidRPr="00FD573B">
              <w:rPr>
                <w:rFonts w:ascii="Times New Roman" w:eastAsia="Times New Roman" w:hAnsi="Times New Roman" w:cs="Times New Roman"/>
                <w:b/>
                <w:bCs/>
                <w:sz w:val="16"/>
                <w:szCs w:val="16"/>
                <w:lang w:eastAsia="sk-SK"/>
              </w:rPr>
              <w:t>v tis. eur</w:t>
            </w:r>
          </w:p>
        </w:tc>
        <w:tc>
          <w:tcPr>
            <w:tcW w:w="820" w:type="dxa"/>
            <w:tcBorders>
              <w:top w:val="single" w:sz="4" w:space="0" w:color="auto"/>
              <w:left w:val="nil"/>
              <w:bottom w:val="single" w:sz="4" w:space="0" w:color="auto"/>
              <w:right w:val="nil"/>
            </w:tcBorders>
            <w:vAlign w:val="center"/>
            <w:hideMark/>
          </w:tcPr>
          <w:p w14:paraId="34F67F03" w14:textId="77777777" w:rsidR="00630584" w:rsidRPr="00FD573B" w:rsidRDefault="00630584" w:rsidP="005A672A">
            <w:pPr>
              <w:spacing w:after="0" w:line="240" w:lineRule="auto"/>
              <w:jc w:val="right"/>
              <w:rPr>
                <w:rFonts w:ascii="Times New Roman" w:eastAsia="Times New Roman" w:hAnsi="Times New Roman" w:cs="Times New Roman"/>
                <w:b/>
                <w:bCs/>
                <w:sz w:val="16"/>
                <w:szCs w:val="16"/>
                <w:lang w:eastAsia="sk-SK"/>
              </w:rPr>
            </w:pPr>
            <w:r w:rsidRPr="00FD573B">
              <w:rPr>
                <w:rFonts w:ascii="Times New Roman" w:eastAsia="Times New Roman" w:hAnsi="Times New Roman" w:cs="Times New Roman"/>
                <w:b/>
                <w:bCs/>
                <w:sz w:val="16"/>
                <w:szCs w:val="16"/>
                <w:lang w:eastAsia="sk-SK"/>
              </w:rPr>
              <w:t>2023 S</w:t>
            </w:r>
          </w:p>
        </w:tc>
        <w:tc>
          <w:tcPr>
            <w:tcW w:w="740" w:type="dxa"/>
            <w:tcBorders>
              <w:top w:val="single" w:sz="4" w:space="0" w:color="auto"/>
              <w:left w:val="nil"/>
              <w:bottom w:val="single" w:sz="4" w:space="0" w:color="auto"/>
              <w:right w:val="nil"/>
            </w:tcBorders>
            <w:noWrap/>
            <w:vAlign w:val="center"/>
            <w:hideMark/>
          </w:tcPr>
          <w:p w14:paraId="6F735687" w14:textId="77777777" w:rsidR="00630584" w:rsidRPr="00FD573B" w:rsidRDefault="00630584" w:rsidP="005A672A">
            <w:pPr>
              <w:spacing w:after="0" w:line="240" w:lineRule="auto"/>
              <w:jc w:val="right"/>
              <w:rPr>
                <w:rFonts w:ascii="Times New Roman" w:eastAsia="Times New Roman" w:hAnsi="Times New Roman" w:cs="Times New Roman"/>
                <w:b/>
                <w:bCs/>
                <w:sz w:val="16"/>
                <w:szCs w:val="16"/>
                <w:lang w:eastAsia="sk-SK"/>
              </w:rPr>
            </w:pPr>
            <w:r w:rsidRPr="00FD573B">
              <w:rPr>
                <w:rFonts w:ascii="Times New Roman" w:eastAsia="Times New Roman" w:hAnsi="Times New Roman" w:cs="Times New Roman"/>
                <w:b/>
                <w:bCs/>
                <w:sz w:val="16"/>
                <w:szCs w:val="16"/>
                <w:lang w:eastAsia="sk-SK"/>
              </w:rPr>
              <w:t xml:space="preserve">2024 </w:t>
            </w:r>
            <w:r>
              <w:rPr>
                <w:rFonts w:ascii="Times New Roman" w:eastAsia="Times New Roman" w:hAnsi="Times New Roman" w:cs="Times New Roman"/>
                <w:b/>
                <w:bCs/>
                <w:sz w:val="16"/>
                <w:szCs w:val="16"/>
                <w:lang w:eastAsia="sk-SK"/>
              </w:rPr>
              <w:t>S</w:t>
            </w:r>
          </w:p>
        </w:tc>
        <w:tc>
          <w:tcPr>
            <w:tcW w:w="714" w:type="dxa"/>
            <w:tcBorders>
              <w:top w:val="single" w:sz="4" w:space="0" w:color="auto"/>
              <w:left w:val="nil"/>
              <w:bottom w:val="single" w:sz="4" w:space="0" w:color="auto"/>
              <w:right w:val="nil"/>
            </w:tcBorders>
            <w:vAlign w:val="center"/>
            <w:hideMark/>
          </w:tcPr>
          <w:p w14:paraId="36CB5AFA" w14:textId="77777777" w:rsidR="00630584" w:rsidRPr="00FD573B" w:rsidRDefault="00630584" w:rsidP="005A672A">
            <w:pPr>
              <w:spacing w:after="0" w:line="240" w:lineRule="auto"/>
              <w:jc w:val="right"/>
              <w:rPr>
                <w:rFonts w:ascii="Times New Roman" w:eastAsia="Times New Roman" w:hAnsi="Times New Roman" w:cs="Times New Roman"/>
                <w:b/>
                <w:bCs/>
                <w:sz w:val="16"/>
                <w:szCs w:val="16"/>
                <w:lang w:eastAsia="sk-SK"/>
              </w:rPr>
            </w:pPr>
            <w:r w:rsidRPr="00FD573B">
              <w:rPr>
                <w:rFonts w:ascii="Times New Roman" w:eastAsia="Times New Roman" w:hAnsi="Times New Roman" w:cs="Times New Roman"/>
                <w:b/>
                <w:bCs/>
                <w:sz w:val="16"/>
                <w:szCs w:val="16"/>
                <w:lang w:eastAsia="sk-SK"/>
              </w:rPr>
              <w:t>202</w:t>
            </w:r>
            <w:r>
              <w:rPr>
                <w:rFonts w:ascii="Times New Roman" w:eastAsia="Times New Roman" w:hAnsi="Times New Roman" w:cs="Times New Roman"/>
                <w:b/>
                <w:bCs/>
                <w:sz w:val="16"/>
                <w:szCs w:val="16"/>
                <w:lang w:eastAsia="sk-SK"/>
              </w:rPr>
              <w:t>5 R</w:t>
            </w:r>
          </w:p>
        </w:tc>
        <w:tc>
          <w:tcPr>
            <w:tcW w:w="812" w:type="dxa"/>
            <w:tcBorders>
              <w:top w:val="single" w:sz="4" w:space="0" w:color="auto"/>
              <w:left w:val="nil"/>
              <w:bottom w:val="single" w:sz="4" w:space="0" w:color="auto"/>
              <w:right w:val="nil"/>
            </w:tcBorders>
            <w:noWrap/>
            <w:vAlign w:val="center"/>
            <w:hideMark/>
          </w:tcPr>
          <w:p w14:paraId="326DEBE2" w14:textId="77777777" w:rsidR="00630584" w:rsidRPr="00FD573B" w:rsidRDefault="00630584" w:rsidP="005A672A">
            <w:pPr>
              <w:spacing w:after="0" w:line="240" w:lineRule="auto"/>
              <w:jc w:val="right"/>
              <w:rPr>
                <w:rFonts w:ascii="Times New Roman" w:eastAsia="Times New Roman" w:hAnsi="Times New Roman" w:cs="Times New Roman"/>
                <w:b/>
                <w:bCs/>
                <w:sz w:val="16"/>
                <w:szCs w:val="16"/>
                <w:lang w:eastAsia="sk-SK"/>
              </w:rPr>
            </w:pPr>
            <w:r w:rsidRPr="00FD573B">
              <w:rPr>
                <w:rFonts w:ascii="Times New Roman" w:eastAsia="Times New Roman" w:hAnsi="Times New Roman" w:cs="Times New Roman"/>
                <w:b/>
                <w:bCs/>
                <w:sz w:val="16"/>
                <w:szCs w:val="16"/>
                <w:lang w:eastAsia="sk-SK"/>
              </w:rPr>
              <w:t xml:space="preserve">2025 </w:t>
            </w:r>
            <w:r>
              <w:rPr>
                <w:rFonts w:ascii="Times New Roman" w:eastAsia="Times New Roman" w:hAnsi="Times New Roman" w:cs="Times New Roman"/>
                <w:b/>
                <w:bCs/>
                <w:sz w:val="16"/>
                <w:szCs w:val="16"/>
                <w:lang w:eastAsia="sk-SK"/>
              </w:rPr>
              <w:t>OS</w:t>
            </w:r>
          </w:p>
        </w:tc>
        <w:tc>
          <w:tcPr>
            <w:tcW w:w="812" w:type="dxa"/>
            <w:tcBorders>
              <w:top w:val="single" w:sz="4" w:space="0" w:color="auto"/>
              <w:left w:val="nil"/>
              <w:bottom w:val="single" w:sz="4" w:space="0" w:color="auto"/>
              <w:right w:val="nil"/>
            </w:tcBorders>
            <w:noWrap/>
            <w:vAlign w:val="center"/>
            <w:hideMark/>
          </w:tcPr>
          <w:p w14:paraId="3DFF0662" w14:textId="77777777" w:rsidR="00630584" w:rsidRPr="00FD573B" w:rsidRDefault="00630584" w:rsidP="005A672A">
            <w:pPr>
              <w:spacing w:after="0" w:line="240" w:lineRule="auto"/>
              <w:jc w:val="right"/>
              <w:rPr>
                <w:rFonts w:ascii="Times New Roman" w:eastAsia="Times New Roman" w:hAnsi="Times New Roman" w:cs="Times New Roman"/>
                <w:b/>
                <w:bCs/>
                <w:sz w:val="16"/>
                <w:szCs w:val="16"/>
                <w:lang w:eastAsia="sk-SK"/>
              </w:rPr>
            </w:pPr>
            <w:r w:rsidRPr="00FD573B">
              <w:rPr>
                <w:rFonts w:ascii="Times New Roman" w:eastAsia="Times New Roman" w:hAnsi="Times New Roman" w:cs="Times New Roman"/>
                <w:b/>
                <w:bCs/>
                <w:sz w:val="16"/>
                <w:szCs w:val="16"/>
                <w:lang w:eastAsia="sk-SK"/>
              </w:rPr>
              <w:t>2026 N</w:t>
            </w:r>
          </w:p>
        </w:tc>
        <w:tc>
          <w:tcPr>
            <w:tcW w:w="812" w:type="dxa"/>
            <w:tcBorders>
              <w:top w:val="single" w:sz="4" w:space="0" w:color="auto"/>
              <w:left w:val="nil"/>
              <w:bottom w:val="single" w:sz="4" w:space="0" w:color="auto"/>
              <w:right w:val="nil"/>
            </w:tcBorders>
            <w:noWrap/>
            <w:vAlign w:val="center"/>
            <w:hideMark/>
          </w:tcPr>
          <w:p w14:paraId="7BA4A9CD" w14:textId="77777777" w:rsidR="00630584" w:rsidRPr="00FD573B" w:rsidRDefault="00630584" w:rsidP="005A672A">
            <w:pPr>
              <w:spacing w:after="0" w:line="240" w:lineRule="auto"/>
              <w:jc w:val="right"/>
              <w:rPr>
                <w:rFonts w:ascii="Times New Roman" w:eastAsia="Times New Roman" w:hAnsi="Times New Roman" w:cs="Times New Roman"/>
                <w:b/>
                <w:bCs/>
                <w:sz w:val="16"/>
                <w:szCs w:val="16"/>
                <w:lang w:eastAsia="sk-SK"/>
              </w:rPr>
            </w:pPr>
            <w:r w:rsidRPr="00FD573B">
              <w:rPr>
                <w:rFonts w:ascii="Times New Roman" w:eastAsia="Times New Roman" w:hAnsi="Times New Roman" w:cs="Times New Roman"/>
                <w:b/>
                <w:bCs/>
                <w:sz w:val="16"/>
                <w:szCs w:val="16"/>
                <w:lang w:eastAsia="sk-SK"/>
              </w:rPr>
              <w:t>2027 N</w:t>
            </w:r>
          </w:p>
        </w:tc>
        <w:tc>
          <w:tcPr>
            <w:tcW w:w="682" w:type="dxa"/>
            <w:tcBorders>
              <w:top w:val="single" w:sz="4" w:space="0" w:color="auto"/>
              <w:left w:val="nil"/>
              <w:bottom w:val="single" w:sz="4" w:space="0" w:color="auto"/>
              <w:right w:val="nil"/>
            </w:tcBorders>
            <w:vAlign w:val="center"/>
          </w:tcPr>
          <w:p w14:paraId="77131342" w14:textId="77777777" w:rsidR="00630584" w:rsidRPr="00FD573B" w:rsidRDefault="00630584" w:rsidP="005A672A">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2028 N</w:t>
            </w:r>
          </w:p>
        </w:tc>
      </w:tr>
      <w:tr w:rsidR="00630584" w:rsidRPr="00944608" w14:paraId="75259003" w14:textId="77777777" w:rsidTr="005A672A">
        <w:trPr>
          <w:trHeight w:hRule="exact" w:val="289"/>
          <w:jc w:val="center"/>
        </w:trPr>
        <w:tc>
          <w:tcPr>
            <w:tcW w:w="3569" w:type="dxa"/>
            <w:tcBorders>
              <w:top w:val="nil"/>
              <w:left w:val="nil"/>
              <w:bottom w:val="nil"/>
              <w:right w:val="nil"/>
            </w:tcBorders>
            <w:noWrap/>
            <w:vAlign w:val="center"/>
            <w:hideMark/>
          </w:tcPr>
          <w:p w14:paraId="159713FB" w14:textId="77777777" w:rsidR="00630584" w:rsidRPr="00FD573B" w:rsidRDefault="00630584" w:rsidP="005A672A">
            <w:pPr>
              <w:spacing w:after="0" w:line="240" w:lineRule="auto"/>
              <w:rPr>
                <w:rFonts w:ascii="Times New Roman" w:eastAsia="Times New Roman" w:hAnsi="Times New Roman" w:cs="Times New Roman"/>
                <w:b/>
                <w:bCs/>
                <w:sz w:val="16"/>
                <w:szCs w:val="16"/>
                <w:lang w:eastAsia="sk-SK"/>
              </w:rPr>
            </w:pPr>
            <w:r w:rsidRPr="00FD573B">
              <w:rPr>
                <w:rFonts w:ascii="Times New Roman" w:eastAsia="Times New Roman" w:hAnsi="Times New Roman" w:cs="Times New Roman"/>
                <w:b/>
                <w:bCs/>
                <w:sz w:val="16"/>
                <w:szCs w:val="16"/>
                <w:lang w:eastAsia="sk-SK"/>
              </w:rPr>
              <w:t xml:space="preserve">Príjmy </w:t>
            </w:r>
            <w:proofErr w:type="spellStart"/>
            <w:r w:rsidRPr="00FD573B">
              <w:rPr>
                <w:rFonts w:ascii="Times New Roman" w:eastAsia="Times New Roman" w:hAnsi="Times New Roman" w:cs="Times New Roman"/>
                <w:b/>
                <w:bCs/>
                <w:sz w:val="16"/>
                <w:szCs w:val="16"/>
                <w:lang w:eastAsia="sk-SK"/>
              </w:rPr>
              <w:t>Fn</w:t>
            </w:r>
            <w:r>
              <w:rPr>
                <w:rFonts w:ascii="Times New Roman" w:eastAsia="Times New Roman" w:hAnsi="Times New Roman" w:cs="Times New Roman"/>
                <w:b/>
                <w:bCs/>
                <w:sz w:val="16"/>
                <w:szCs w:val="16"/>
                <w:lang w:eastAsia="sk-SK"/>
              </w:rPr>
              <w:t>PCR</w:t>
            </w:r>
            <w:proofErr w:type="spellEnd"/>
            <w:r w:rsidRPr="00FD573B">
              <w:rPr>
                <w:rFonts w:ascii="Times New Roman" w:eastAsia="Times New Roman" w:hAnsi="Times New Roman" w:cs="Times New Roman"/>
                <w:b/>
                <w:bCs/>
                <w:sz w:val="16"/>
                <w:szCs w:val="16"/>
                <w:lang w:eastAsia="sk-SK"/>
              </w:rPr>
              <w:t xml:space="preserve"> spolu</w:t>
            </w:r>
          </w:p>
        </w:tc>
        <w:tc>
          <w:tcPr>
            <w:tcW w:w="820" w:type="dxa"/>
            <w:tcBorders>
              <w:top w:val="nil"/>
              <w:left w:val="nil"/>
              <w:bottom w:val="nil"/>
              <w:right w:val="nil"/>
            </w:tcBorders>
            <w:noWrap/>
            <w:vAlign w:val="center"/>
            <w:hideMark/>
          </w:tcPr>
          <w:p w14:paraId="5FE64BAA" w14:textId="77777777" w:rsidR="00630584" w:rsidRPr="00FD573B" w:rsidRDefault="00630584" w:rsidP="005A672A">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0</w:t>
            </w:r>
          </w:p>
        </w:tc>
        <w:tc>
          <w:tcPr>
            <w:tcW w:w="740" w:type="dxa"/>
            <w:tcBorders>
              <w:top w:val="nil"/>
              <w:left w:val="nil"/>
              <w:bottom w:val="nil"/>
              <w:right w:val="nil"/>
            </w:tcBorders>
            <w:noWrap/>
            <w:vAlign w:val="center"/>
            <w:hideMark/>
          </w:tcPr>
          <w:p w14:paraId="20F19D8A" w14:textId="77777777" w:rsidR="00630584" w:rsidRPr="00FD573B" w:rsidRDefault="00630584" w:rsidP="005A672A">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0</w:t>
            </w:r>
          </w:p>
        </w:tc>
        <w:tc>
          <w:tcPr>
            <w:tcW w:w="714" w:type="dxa"/>
            <w:tcBorders>
              <w:top w:val="nil"/>
              <w:left w:val="nil"/>
              <w:bottom w:val="nil"/>
              <w:right w:val="nil"/>
            </w:tcBorders>
            <w:noWrap/>
            <w:vAlign w:val="center"/>
            <w:hideMark/>
          </w:tcPr>
          <w:p w14:paraId="7035765F" w14:textId="77777777" w:rsidR="00630584" w:rsidRPr="008D3D42" w:rsidRDefault="00630584" w:rsidP="005A672A">
            <w:pPr>
              <w:spacing w:after="0" w:line="240" w:lineRule="auto"/>
              <w:jc w:val="right"/>
              <w:rPr>
                <w:rFonts w:ascii="Times New Roman" w:eastAsia="Times New Roman" w:hAnsi="Times New Roman" w:cs="Times New Roman"/>
                <w:b/>
                <w:bCs/>
                <w:sz w:val="16"/>
                <w:szCs w:val="16"/>
                <w:lang w:eastAsia="sk-SK"/>
              </w:rPr>
            </w:pPr>
            <w:r w:rsidRPr="008D3D42">
              <w:rPr>
                <w:rFonts w:ascii="Times New Roman" w:eastAsia="Times New Roman" w:hAnsi="Times New Roman" w:cs="Times New Roman"/>
                <w:b/>
                <w:bCs/>
                <w:sz w:val="16"/>
                <w:szCs w:val="16"/>
                <w:lang w:eastAsia="sk-SK"/>
              </w:rPr>
              <w:t>20 020</w:t>
            </w:r>
          </w:p>
        </w:tc>
        <w:tc>
          <w:tcPr>
            <w:tcW w:w="812" w:type="dxa"/>
            <w:tcBorders>
              <w:top w:val="nil"/>
              <w:left w:val="nil"/>
              <w:bottom w:val="nil"/>
              <w:right w:val="nil"/>
            </w:tcBorders>
            <w:noWrap/>
            <w:vAlign w:val="center"/>
            <w:hideMark/>
          </w:tcPr>
          <w:p w14:paraId="4E0B000A" w14:textId="77777777" w:rsidR="00630584" w:rsidRPr="008D3D42" w:rsidRDefault="00630584" w:rsidP="005A672A">
            <w:pPr>
              <w:spacing w:after="0" w:line="240" w:lineRule="auto"/>
              <w:jc w:val="right"/>
              <w:rPr>
                <w:rFonts w:ascii="Times New Roman" w:eastAsia="Times New Roman" w:hAnsi="Times New Roman" w:cs="Times New Roman"/>
                <w:b/>
                <w:bCs/>
                <w:sz w:val="16"/>
                <w:szCs w:val="16"/>
                <w:lang w:eastAsia="sk-SK"/>
              </w:rPr>
            </w:pPr>
            <w:r w:rsidRPr="008D3D42">
              <w:rPr>
                <w:rFonts w:ascii="Times New Roman" w:eastAsia="Times New Roman" w:hAnsi="Times New Roman" w:cs="Times New Roman"/>
                <w:b/>
                <w:bCs/>
                <w:sz w:val="16"/>
                <w:szCs w:val="16"/>
                <w:lang w:eastAsia="sk-SK"/>
              </w:rPr>
              <w:t>20 020</w:t>
            </w:r>
          </w:p>
        </w:tc>
        <w:tc>
          <w:tcPr>
            <w:tcW w:w="812" w:type="dxa"/>
            <w:tcBorders>
              <w:top w:val="nil"/>
              <w:left w:val="nil"/>
              <w:bottom w:val="nil"/>
              <w:right w:val="nil"/>
            </w:tcBorders>
            <w:noWrap/>
            <w:vAlign w:val="center"/>
            <w:hideMark/>
          </w:tcPr>
          <w:p w14:paraId="170D5E45" w14:textId="77777777" w:rsidR="00630584" w:rsidRPr="008D3D42" w:rsidRDefault="00630584" w:rsidP="005A672A">
            <w:pPr>
              <w:spacing w:after="0" w:line="240" w:lineRule="auto"/>
              <w:jc w:val="right"/>
              <w:rPr>
                <w:rFonts w:ascii="Times New Roman" w:eastAsia="Times New Roman" w:hAnsi="Times New Roman" w:cs="Times New Roman"/>
                <w:b/>
                <w:bCs/>
                <w:sz w:val="16"/>
                <w:szCs w:val="16"/>
                <w:lang w:eastAsia="sk-SK"/>
              </w:rPr>
            </w:pPr>
            <w:r w:rsidRPr="008D3D42">
              <w:rPr>
                <w:rFonts w:ascii="Times New Roman" w:eastAsia="Times New Roman" w:hAnsi="Times New Roman" w:cs="Times New Roman"/>
                <w:b/>
                <w:bCs/>
                <w:sz w:val="16"/>
                <w:szCs w:val="16"/>
                <w:lang w:eastAsia="sk-SK"/>
              </w:rPr>
              <w:t>20 040</w:t>
            </w:r>
          </w:p>
        </w:tc>
        <w:tc>
          <w:tcPr>
            <w:tcW w:w="812" w:type="dxa"/>
            <w:tcBorders>
              <w:top w:val="nil"/>
              <w:left w:val="nil"/>
              <w:bottom w:val="nil"/>
              <w:right w:val="nil"/>
            </w:tcBorders>
            <w:noWrap/>
            <w:vAlign w:val="center"/>
            <w:hideMark/>
          </w:tcPr>
          <w:p w14:paraId="76E64059" w14:textId="77777777" w:rsidR="00630584" w:rsidRPr="008D3D42" w:rsidRDefault="00630584" w:rsidP="005A672A">
            <w:pPr>
              <w:spacing w:after="0" w:line="240" w:lineRule="auto"/>
              <w:jc w:val="right"/>
              <w:rPr>
                <w:rFonts w:ascii="Times New Roman" w:eastAsia="Times New Roman" w:hAnsi="Times New Roman" w:cs="Times New Roman"/>
                <w:b/>
                <w:bCs/>
                <w:sz w:val="16"/>
                <w:szCs w:val="16"/>
                <w:lang w:eastAsia="sk-SK"/>
              </w:rPr>
            </w:pPr>
            <w:r w:rsidRPr="008D3D42">
              <w:rPr>
                <w:rFonts w:ascii="Times New Roman" w:eastAsia="Times New Roman" w:hAnsi="Times New Roman" w:cs="Times New Roman"/>
                <w:b/>
                <w:bCs/>
                <w:sz w:val="16"/>
                <w:szCs w:val="16"/>
                <w:lang w:eastAsia="sk-SK"/>
              </w:rPr>
              <w:t>20 060</w:t>
            </w:r>
          </w:p>
        </w:tc>
        <w:tc>
          <w:tcPr>
            <w:tcW w:w="682" w:type="dxa"/>
            <w:tcBorders>
              <w:top w:val="nil"/>
              <w:left w:val="nil"/>
              <w:bottom w:val="nil"/>
              <w:right w:val="nil"/>
            </w:tcBorders>
            <w:vAlign w:val="center"/>
          </w:tcPr>
          <w:p w14:paraId="7A3F9AE1" w14:textId="77777777" w:rsidR="00630584" w:rsidRPr="008D3D42" w:rsidRDefault="00630584" w:rsidP="005A672A">
            <w:pPr>
              <w:spacing w:after="0" w:line="240" w:lineRule="auto"/>
              <w:jc w:val="right"/>
              <w:rPr>
                <w:rFonts w:ascii="Times New Roman" w:eastAsia="Times New Roman" w:hAnsi="Times New Roman" w:cs="Times New Roman"/>
                <w:b/>
                <w:bCs/>
                <w:sz w:val="16"/>
                <w:szCs w:val="16"/>
                <w:lang w:eastAsia="sk-SK"/>
              </w:rPr>
            </w:pPr>
            <w:r w:rsidRPr="008D3D42">
              <w:rPr>
                <w:rFonts w:ascii="Times New Roman" w:eastAsia="Times New Roman" w:hAnsi="Times New Roman" w:cs="Times New Roman"/>
                <w:b/>
                <w:bCs/>
                <w:sz w:val="16"/>
                <w:szCs w:val="16"/>
                <w:lang w:eastAsia="sk-SK"/>
              </w:rPr>
              <w:t>20 080</w:t>
            </w:r>
          </w:p>
        </w:tc>
      </w:tr>
      <w:tr w:rsidR="00630584" w:rsidRPr="00FD573B" w14:paraId="15DEB496" w14:textId="77777777" w:rsidTr="005A672A">
        <w:trPr>
          <w:trHeight w:hRule="exact" w:val="289"/>
          <w:jc w:val="center"/>
        </w:trPr>
        <w:tc>
          <w:tcPr>
            <w:tcW w:w="3569" w:type="dxa"/>
            <w:tcBorders>
              <w:top w:val="nil"/>
              <w:left w:val="nil"/>
              <w:bottom w:val="nil"/>
              <w:right w:val="nil"/>
            </w:tcBorders>
            <w:noWrap/>
            <w:vAlign w:val="center"/>
            <w:hideMark/>
          </w:tcPr>
          <w:p w14:paraId="3D12C10B" w14:textId="77777777" w:rsidR="00630584" w:rsidRPr="00FD573B" w:rsidRDefault="00630584" w:rsidP="005A672A">
            <w:pPr>
              <w:spacing w:after="0" w:line="240" w:lineRule="auto"/>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z toho:</w:t>
            </w:r>
          </w:p>
        </w:tc>
        <w:tc>
          <w:tcPr>
            <w:tcW w:w="820" w:type="dxa"/>
            <w:tcBorders>
              <w:top w:val="nil"/>
              <w:left w:val="nil"/>
              <w:bottom w:val="nil"/>
              <w:right w:val="nil"/>
            </w:tcBorders>
            <w:noWrap/>
            <w:vAlign w:val="center"/>
            <w:hideMark/>
          </w:tcPr>
          <w:p w14:paraId="1384A9E0" w14:textId="77777777" w:rsidR="00630584" w:rsidRPr="00FD573B" w:rsidRDefault="00630584" w:rsidP="005A672A">
            <w:pPr>
              <w:spacing w:after="0" w:line="240" w:lineRule="auto"/>
              <w:jc w:val="right"/>
              <w:rPr>
                <w:rFonts w:ascii="Times New Roman" w:eastAsia="Times New Roman" w:hAnsi="Times New Roman" w:cs="Times New Roman"/>
                <w:sz w:val="20"/>
                <w:szCs w:val="20"/>
                <w:lang w:eastAsia="sk-SK"/>
              </w:rPr>
            </w:pPr>
          </w:p>
        </w:tc>
        <w:tc>
          <w:tcPr>
            <w:tcW w:w="740" w:type="dxa"/>
            <w:tcBorders>
              <w:top w:val="nil"/>
              <w:left w:val="nil"/>
              <w:bottom w:val="nil"/>
              <w:right w:val="nil"/>
            </w:tcBorders>
            <w:noWrap/>
            <w:vAlign w:val="center"/>
            <w:hideMark/>
          </w:tcPr>
          <w:p w14:paraId="6375B8E9" w14:textId="77777777" w:rsidR="00630584" w:rsidRPr="00FD573B" w:rsidRDefault="00630584" w:rsidP="005A672A">
            <w:pPr>
              <w:spacing w:after="0" w:line="240" w:lineRule="auto"/>
              <w:jc w:val="right"/>
              <w:rPr>
                <w:rFonts w:ascii="Times New Roman" w:eastAsia="Times New Roman" w:hAnsi="Times New Roman" w:cs="Times New Roman"/>
                <w:sz w:val="20"/>
                <w:szCs w:val="20"/>
                <w:lang w:eastAsia="sk-SK"/>
              </w:rPr>
            </w:pPr>
          </w:p>
        </w:tc>
        <w:tc>
          <w:tcPr>
            <w:tcW w:w="714" w:type="dxa"/>
            <w:tcBorders>
              <w:top w:val="nil"/>
              <w:left w:val="nil"/>
              <w:bottom w:val="nil"/>
              <w:right w:val="nil"/>
            </w:tcBorders>
            <w:noWrap/>
            <w:vAlign w:val="center"/>
            <w:hideMark/>
          </w:tcPr>
          <w:p w14:paraId="3643A7E0" w14:textId="77777777" w:rsidR="00630584" w:rsidRPr="00FD573B" w:rsidRDefault="00630584" w:rsidP="005A672A">
            <w:pPr>
              <w:spacing w:after="0" w:line="240" w:lineRule="auto"/>
              <w:jc w:val="right"/>
              <w:rPr>
                <w:rFonts w:ascii="Times New Roman" w:eastAsia="Times New Roman" w:hAnsi="Times New Roman" w:cs="Times New Roman"/>
                <w:sz w:val="20"/>
                <w:szCs w:val="20"/>
                <w:lang w:eastAsia="sk-SK"/>
              </w:rPr>
            </w:pPr>
          </w:p>
        </w:tc>
        <w:tc>
          <w:tcPr>
            <w:tcW w:w="812" w:type="dxa"/>
            <w:tcBorders>
              <w:top w:val="nil"/>
              <w:left w:val="nil"/>
              <w:bottom w:val="nil"/>
              <w:right w:val="nil"/>
            </w:tcBorders>
            <w:noWrap/>
            <w:vAlign w:val="center"/>
            <w:hideMark/>
          </w:tcPr>
          <w:p w14:paraId="5C8BFF0F" w14:textId="77777777" w:rsidR="00630584" w:rsidRPr="00FD573B" w:rsidRDefault="00630584" w:rsidP="005A672A">
            <w:pPr>
              <w:spacing w:after="0" w:line="240" w:lineRule="auto"/>
              <w:jc w:val="right"/>
              <w:rPr>
                <w:rFonts w:ascii="Times New Roman" w:eastAsia="Times New Roman" w:hAnsi="Times New Roman" w:cs="Times New Roman"/>
                <w:sz w:val="20"/>
                <w:szCs w:val="20"/>
                <w:lang w:eastAsia="sk-SK"/>
              </w:rPr>
            </w:pPr>
          </w:p>
        </w:tc>
        <w:tc>
          <w:tcPr>
            <w:tcW w:w="812" w:type="dxa"/>
            <w:tcBorders>
              <w:top w:val="nil"/>
              <w:left w:val="nil"/>
              <w:bottom w:val="nil"/>
              <w:right w:val="nil"/>
            </w:tcBorders>
            <w:noWrap/>
            <w:vAlign w:val="center"/>
            <w:hideMark/>
          </w:tcPr>
          <w:p w14:paraId="01C4D59E" w14:textId="77777777" w:rsidR="00630584" w:rsidRPr="00FD573B" w:rsidRDefault="00630584" w:rsidP="005A672A">
            <w:pPr>
              <w:spacing w:after="0" w:line="240" w:lineRule="auto"/>
              <w:jc w:val="right"/>
              <w:rPr>
                <w:rFonts w:ascii="Times New Roman" w:eastAsia="Times New Roman" w:hAnsi="Times New Roman" w:cs="Times New Roman"/>
                <w:sz w:val="20"/>
                <w:szCs w:val="20"/>
                <w:lang w:eastAsia="sk-SK"/>
              </w:rPr>
            </w:pPr>
          </w:p>
        </w:tc>
        <w:tc>
          <w:tcPr>
            <w:tcW w:w="812" w:type="dxa"/>
            <w:tcBorders>
              <w:top w:val="nil"/>
              <w:left w:val="nil"/>
              <w:bottom w:val="nil"/>
              <w:right w:val="nil"/>
            </w:tcBorders>
            <w:noWrap/>
            <w:vAlign w:val="center"/>
            <w:hideMark/>
          </w:tcPr>
          <w:p w14:paraId="7743C8D7" w14:textId="77777777" w:rsidR="00630584" w:rsidRPr="00FD573B" w:rsidRDefault="00630584" w:rsidP="005A672A">
            <w:pPr>
              <w:spacing w:after="0" w:line="240" w:lineRule="auto"/>
              <w:jc w:val="right"/>
              <w:rPr>
                <w:rFonts w:ascii="Times New Roman" w:eastAsia="Times New Roman" w:hAnsi="Times New Roman" w:cs="Times New Roman"/>
                <w:sz w:val="20"/>
                <w:szCs w:val="20"/>
                <w:lang w:eastAsia="sk-SK"/>
              </w:rPr>
            </w:pPr>
          </w:p>
        </w:tc>
        <w:tc>
          <w:tcPr>
            <w:tcW w:w="682" w:type="dxa"/>
            <w:tcBorders>
              <w:top w:val="nil"/>
              <w:left w:val="nil"/>
              <w:bottom w:val="nil"/>
              <w:right w:val="nil"/>
            </w:tcBorders>
            <w:vAlign w:val="center"/>
          </w:tcPr>
          <w:p w14:paraId="7E7CD405" w14:textId="77777777" w:rsidR="00630584" w:rsidRPr="00D34567" w:rsidRDefault="00630584" w:rsidP="005A672A">
            <w:pPr>
              <w:spacing w:after="0" w:line="240" w:lineRule="auto"/>
              <w:jc w:val="right"/>
              <w:rPr>
                <w:rFonts w:ascii="Times New Roman" w:eastAsia="Times New Roman" w:hAnsi="Times New Roman" w:cs="Times New Roman"/>
                <w:b/>
                <w:bCs/>
                <w:sz w:val="16"/>
                <w:szCs w:val="16"/>
                <w:lang w:eastAsia="sk-SK"/>
              </w:rPr>
            </w:pPr>
          </w:p>
        </w:tc>
      </w:tr>
      <w:tr w:rsidR="00630584" w:rsidRPr="007E61D1" w14:paraId="6ABC5EFA" w14:textId="77777777" w:rsidTr="005A672A">
        <w:trPr>
          <w:trHeight w:hRule="exact" w:val="289"/>
          <w:jc w:val="center"/>
        </w:trPr>
        <w:tc>
          <w:tcPr>
            <w:tcW w:w="3569" w:type="dxa"/>
            <w:tcBorders>
              <w:top w:val="nil"/>
              <w:left w:val="nil"/>
              <w:bottom w:val="nil"/>
              <w:right w:val="nil"/>
            </w:tcBorders>
            <w:noWrap/>
            <w:vAlign w:val="center"/>
            <w:hideMark/>
          </w:tcPr>
          <w:p w14:paraId="1BC2A035" w14:textId="77777777" w:rsidR="00630584" w:rsidRPr="00FD573B" w:rsidRDefault="00630584" w:rsidP="005A672A">
            <w:pPr>
              <w:pStyle w:val="Odsekzoznamu"/>
              <w:numPr>
                <w:ilvl w:val="0"/>
                <w:numId w:val="9"/>
              </w:numPr>
              <w:rPr>
                <w:rFonts w:ascii="Times New Roman" w:hAnsi="Times New Roman" w:cs="Times New Roman"/>
                <w:sz w:val="16"/>
                <w:szCs w:val="16"/>
              </w:rPr>
            </w:pPr>
            <w:r w:rsidRPr="00FD573B">
              <w:rPr>
                <w:rFonts w:ascii="Times New Roman" w:hAnsi="Times New Roman" w:cs="Times New Roman"/>
                <w:sz w:val="16"/>
                <w:szCs w:val="16"/>
              </w:rPr>
              <w:t>nedaňové príjmy</w:t>
            </w:r>
          </w:p>
        </w:tc>
        <w:tc>
          <w:tcPr>
            <w:tcW w:w="820" w:type="dxa"/>
            <w:tcBorders>
              <w:top w:val="nil"/>
              <w:left w:val="nil"/>
              <w:bottom w:val="nil"/>
              <w:right w:val="nil"/>
            </w:tcBorders>
            <w:noWrap/>
            <w:vAlign w:val="center"/>
          </w:tcPr>
          <w:p w14:paraId="1488D032" w14:textId="77777777" w:rsidR="00630584" w:rsidRPr="00FD573B" w:rsidRDefault="00630584" w:rsidP="005A672A">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0</w:t>
            </w:r>
          </w:p>
        </w:tc>
        <w:tc>
          <w:tcPr>
            <w:tcW w:w="740" w:type="dxa"/>
            <w:tcBorders>
              <w:top w:val="nil"/>
              <w:left w:val="nil"/>
              <w:bottom w:val="nil"/>
              <w:right w:val="nil"/>
            </w:tcBorders>
            <w:noWrap/>
            <w:vAlign w:val="center"/>
          </w:tcPr>
          <w:p w14:paraId="5FA7D7D1" w14:textId="77777777" w:rsidR="00630584" w:rsidRPr="00FD573B" w:rsidRDefault="00630584" w:rsidP="005A672A">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0</w:t>
            </w:r>
          </w:p>
        </w:tc>
        <w:tc>
          <w:tcPr>
            <w:tcW w:w="714" w:type="dxa"/>
            <w:tcBorders>
              <w:top w:val="nil"/>
              <w:left w:val="nil"/>
              <w:bottom w:val="nil"/>
              <w:right w:val="nil"/>
            </w:tcBorders>
            <w:noWrap/>
            <w:vAlign w:val="center"/>
          </w:tcPr>
          <w:p w14:paraId="450F5BF8"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20</w:t>
            </w:r>
          </w:p>
        </w:tc>
        <w:tc>
          <w:tcPr>
            <w:tcW w:w="812" w:type="dxa"/>
            <w:tcBorders>
              <w:top w:val="nil"/>
              <w:left w:val="nil"/>
              <w:bottom w:val="nil"/>
              <w:right w:val="nil"/>
            </w:tcBorders>
            <w:noWrap/>
            <w:vAlign w:val="center"/>
          </w:tcPr>
          <w:p w14:paraId="79481A46"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20</w:t>
            </w:r>
          </w:p>
        </w:tc>
        <w:tc>
          <w:tcPr>
            <w:tcW w:w="812" w:type="dxa"/>
            <w:tcBorders>
              <w:top w:val="nil"/>
              <w:left w:val="nil"/>
              <w:bottom w:val="nil"/>
              <w:right w:val="nil"/>
            </w:tcBorders>
            <w:noWrap/>
            <w:vAlign w:val="center"/>
          </w:tcPr>
          <w:p w14:paraId="5E24DFD2"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20</w:t>
            </w:r>
          </w:p>
        </w:tc>
        <w:tc>
          <w:tcPr>
            <w:tcW w:w="812" w:type="dxa"/>
            <w:tcBorders>
              <w:top w:val="nil"/>
              <w:left w:val="nil"/>
              <w:bottom w:val="nil"/>
              <w:right w:val="nil"/>
            </w:tcBorders>
            <w:noWrap/>
            <w:vAlign w:val="center"/>
          </w:tcPr>
          <w:p w14:paraId="47AB66D0"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20</w:t>
            </w:r>
          </w:p>
        </w:tc>
        <w:tc>
          <w:tcPr>
            <w:tcW w:w="682" w:type="dxa"/>
            <w:tcBorders>
              <w:top w:val="nil"/>
              <w:left w:val="nil"/>
              <w:bottom w:val="nil"/>
              <w:right w:val="nil"/>
            </w:tcBorders>
            <w:vAlign w:val="center"/>
          </w:tcPr>
          <w:p w14:paraId="15940624"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20</w:t>
            </w:r>
          </w:p>
        </w:tc>
      </w:tr>
      <w:tr w:rsidR="00630584" w:rsidRPr="00FD573B" w14:paraId="613E00CF" w14:textId="77777777" w:rsidTr="005A672A">
        <w:trPr>
          <w:trHeight w:hRule="exact" w:val="289"/>
          <w:jc w:val="center"/>
        </w:trPr>
        <w:tc>
          <w:tcPr>
            <w:tcW w:w="3569" w:type="dxa"/>
            <w:tcBorders>
              <w:top w:val="nil"/>
              <w:left w:val="nil"/>
              <w:bottom w:val="nil"/>
              <w:right w:val="nil"/>
            </w:tcBorders>
            <w:noWrap/>
            <w:vAlign w:val="center"/>
            <w:hideMark/>
          </w:tcPr>
          <w:p w14:paraId="57949D19" w14:textId="77777777" w:rsidR="00630584" w:rsidRPr="00FD573B"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príjmy z podnikania (dividendy, prenájom)</w:t>
            </w:r>
          </w:p>
        </w:tc>
        <w:tc>
          <w:tcPr>
            <w:tcW w:w="820" w:type="dxa"/>
            <w:tcBorders>
              <w:top w:val="nil"/>
              <w:left w:val="nil"/>
              <w:bottom w:val="nil"/>
              <w:right w:val="nil"/>
            </w:tcBorders>
            <w:noWrap/>
            <w:vAlign w:val="center"/>
            <w:hideMark/>
          </w:tcPr>
          <w:p w14:paraId="7B5BA0B8" w14:textId="77777777" w:rsidR="00630584" w:rsidRPr="00FD573B" w:rsidRDefault="00630584" w:rsidP="005A672A">
            <w:pPr>
              <w:spacing w:after="0" w:line="240" w:lineRule="auto"/>
              <w:jc w:val="right"/>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0</w:t>
            </w:r>
          </w:p>
        </w:tc>
        <w:tc>
          <w:tcPr>
            <w:tcW w:w="740" w:type="dxa"/>
            <w:tcBorders>
              <w:top w:val="nil"/>
              <w:left w:val="nil"/>
              <w:bottom w:val="nil"/>
              <w:right w:val="nil"/>
            </w:tcBorders>
            <w:noWrap/>
            <w:vAlign w:val="center"/>
            <w:hideMark/>
          </w:tcPr>
          <w:p w14:paraId="0531AE7B" w14:textId="77777777" w:rsidR="00630584" w:rsidRPr="00FD573B" w:rsidRDefault="00630584" w:rsidP="005A672A">
            <w:pPr>
              <w:spacing w:after="0" w:line="240" w:lineRule="auto"/>
              <w:jc w:val="right"/>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0</w:t>
            </w:r>
          </w:p>
        </w:tc>
        <w:tc>
          <w:tcPr>
            <w:tcW w:w="714" w:type="dxa"/>
            <w:tcBorders>
              <w:top w:val="nil"/>
              <w:left w:val="nil"/>
              <w:bottom w:val="nil"/>
              <w:right w:val="nil"/>
            </w:tcBorders>
            <w:noWrap/>
            <w:vAlign w:val="center"/>
            <w:hideMark/>
          </w:tcPr>
          <w:p w14:paraId="5DFF4D12"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0</w:t>
            </w:r>
          </w:p>
        </w:tc>
        <w:tc>
          <w:tcPr>
            <w:tcW w:w="812" w:type="dxa"/>
            <w:tcBorders>
              <w:top w:val="nil"/>
              <w:left w:val="nil"/>
              <w:bottom w:val="nil"/>
              <w:right w:val="nil"/>
            </w:tcBorders>
            <w:noWrap/>
            <w:vAlign w:val="center"/>
            <w:hideMark/>
          </w:tcPr>
          <w:p w14:paraId="263C81B5"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0</w:t>
            </w:r>
          </w:p>
        </w:tc>
        <w:tc>
          <w:tcPr>
            <w:tcW w:w="812" w:type="dxa"/>
            <w:tcBorders>
              <w:top w:val="nil"/>
              <w:left w:val="nil"/>
              <w:bottom w:val="nil"/>
              <w:right w:val="nil"/>
            </w:tcBorders>
            <w:noWrap/>
            <w:vAlign w:val="center"/>
            <w:hideMark/>
          </w:tcPr>
          <w:p w14:paraId="7A48D23E"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0</w:t>
            </w:r>
          </w:p>
        </w:tc>
        <w:tc>
          <w:tcPr>
            <w:tcW w:w="812" w:type="dxa"/>
            <w:tcBorders>
              <w:top w:val="nil"/>
              <w:left w:val="nil"/>
              <w:bottom w:val="nil"/>
              <w:right w:val="nil"/>
            </w:tcBorders>
            <w:noWrap/>
            <w:vAlign w:val="center"/>
            <w:hideMark/>
          </w:tcPr>
          <w:p w14:paraId="56B69E64"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0</w:t>
            </w:r>
          </w:p>
        </w:tc>
        <w:tc>
          <w:tcPr>
            <w:tcW w:w="682" w:type="dxa"/>
            <w:tcBorders>
              <w:top w:val="nil"/>
              <w:left w:val="nil"/>
              <w:bottom w:val="nil"/>
              <w:right w:val="nil"/>
            </w:tcBorders>
            <w:vAlign w:val="center"/>
          </w:tcPr>
          <w:p w14:paraId="36E7448F"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0</w:t>
            </w:r>
          </w:p>
        </w:tc>
      </w:tr>
      <w:tr w:rsidR="00630584" w:rsidRPr="00FD573B" w14:paraId="7FE30A5C" w14:textId="77777777" w:rsidTr="005A672A">
        <w:trPr>
          <w:trHeight w:hRule="exact" w:val="289"/>
          <w:jc w:val="center"/>
        </w:trPr>
        <w:tc>
          <w:tcPr>
            <w:tcW w:w="3569" w:type="dxa"/>
            <w:tcBorders>
              <w:top w:val="nil"/>
              <w:left w:val="nil"/>
              <w:bottom w:val="nil"/>
              <w:right w:val="nil"/>
            </w:tcBorders>
            <w:noWrap/>
            <w:vAlign w:val="center"/>
            <w:hideMark/>
          </w:tcPr>
          <w:p w14:paraId="22B1DD64" w14:textId="77777777" w:rsidR="00630584" w:rsidRPr="00FD573B"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administratívne poplatky a iné poplatky</w:t>
            </w:r>
          </w:p>
        </w:tc>
        <w:tc>
          <w:tcPr>
            <w:tcW w:w="820" w:type="dxa"/>
            <w:tcBorders>
              <w:top w:val="nil"/>
              <w:left w:val="nil"/>
              <w:bottom w:val="nil"/>
              <w:right w:val="nil"/>
            </w:tcBorders>
            <w:noWrap/>
            <w:vAlign w:val="center"/>
          </w:tcPr>
          <w:p w14:paraId="1C871727" w14:textId="77777777" w:rsidR="00630584" w:rsidRPr="00FD573B" w:rsidRDefault="00630584" w:rsidP="005A672A">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0</w:t>
            </w:r>
          </w:p>
        </w:tc>
        <w:tc>
          <w:tcPr>
            <w:tcW w:w="740" w:type="dxa"/>
            <w:tcBorders>
              <w:top w:val="nil"/>
              <w:left w:val="nil"/>
              <w:bottom w:val="nil"/>
              <w:right w:val="nil"/>
            </w:tcBorders>
            <w:noWrap/>
            <w:vAlign w:val="center"/>
          </w:tcPr>
          <w:p w14:paraId="058FF422" w14:textId="77777777" w:rsidR="00630584" w:rsidRPr="00FD573B" w:rsidRDefault="00630584" w:rsidP="005A672A">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0</w:t>
            </w:r>
          </w:p>
        </w:tc>
        <w:tc>
          <w:tcPr>
            <w:tcW w:w="714" w:type="dxa"/>
            <w:tcBorders>
              <w:top w:val="nil"/>
              <w:left w:val="nil"/>
              <w:bottom w:val="nil"/>
              <w:right w:val="nil"/>
            </w:tcBorders>
            <w:noWrap/>
            <w:vAlign w:val="center"/>
          </w:tcPr>
          <w:p w14:paraId="7E958255"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20</w:t>
            </w:r>
          </w:p>
        </w:tc>
        <w:tc>
          <w:tcPr>
            <w:tcW w:w="812" w:type="dxa"/>
            <w:tcBorders>
              <w:top w:val="nil"/>
              <w:left w:val="nil"/>
              <w:bottom w:val="nil"/>
              <w:right w:val="nil"/>
            </w:tcBorders>
            <w:noWrap/>
            <w:vAlign w:val="center"/>
            <w:hideMark/>
          </w:tcPr>
          <w:p w14:paraId="48B5E9BE"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20</w:t>
            </w:r>
          </w:p>
        </w:tc>
        <w:tc>
          <w:tcPr>
            <w:tcW w:w="812" w:type="dxa"/>
            <w:tcBorders>
              <w:top w:val="nil"/>
              <w:left w:val="nil"/>
              <w:bottom w:val="nil"/>
              <w:right w:val="nil"/>
            </w:tcBorders>
            <w:noWrap/>
            <w:vAlign w:val="center"/>
            <w:hideMark/>
          </w:tcPr>
          <w:p w14:paraId="05D50966"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20</w:t>
            </w:r>
          </w:p>
        </w:tc>
        <w:tc>
          <w:tcPr>
            <w:tcW w:w="812" w:type="dxa"/>
            <w:tcBorders>
              <w:top w:val="nil"/>
              <w:left w:val="nil"/>
              <w:bottom w:val="nil"/>
              <w:right w:val="nil"/>
            </w:tcBorders>
            <w:noWrap/>
            <w:vAlign w:val="center"/>
            <w:hideMark/>
          </w:tcPr>
          <w:p w14:paraId="58D64CB2"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20</w:t>
            </w:r>
          </w:p>
        </w:tc>
        <w:tc>
          <w:tcPr>
            <w:tcW w:w="682" w:type="dxa"/>
            <w:tcBorders>
              <w:top w:val="nil"/>
              <w:left w:val="nil"/>
              <w:bottom w:val="nil"/>
              <w:right w:val="nil"/>
            </w:tcBorders>
            <w:vAlign w:val="center"/>
          </w:tcPr>
          <w:p w14:paraId="30491CCF"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20</w:t>
            </w:r>
          </w:p>
        </w:tc>
      </w:tr>
      <w:tr w:rsidR="00630584" w:rsidRPr="00FD573B" w14:paraId="7A1E01C1" w14:textId="77777777" w:rsidTr="005A672A">
        <w:trPr>
          <w:trHeight w:hRule="exact" w:val="289"/>
          <w:jc w:val="center"/>
        </w:trPr>
        <w:tc>
          <w:tcPr>
            <w:tcW w:w="3569" w:type="dxa"/>
            <w:tcBorders>
              <w:top w:val="nil"/>
              <w:left w:val="nil"/>
              <w:bottom w:val="nil"/>
              <w:right w:val="nil"/>
            </w:tcBorders>
            <w:noWrap/>
            <w:vAlign w:val="center"/>
            <w:hideMark/>
          </w:tcPr>
          <w:p w14:paraId="44117178" w14:textId="77777777" w:rsidR="00630584" w:rsidRPr="00FD573B" w:rsidRDefault="00630584" w:rsidP="005A672A">
            <w:pPr>
              <w:pStyle w:val="Odsekzoznamu"/>
              <w:numPr>
                <w:ilvl w:val="0"/>
                <w:numId w:val="9"/>
              </w:numPr>
              <w:rPr>
                <w:rFonts w:ascii="Times New Roman" w:hAnsi="Times New Roman" w:cs="Times New Roman"/>
                <w:sz w:val="16"/>
                <w:szCs w:val="16"/>
              </w:rPr>
            </w:pPr>
            <w:r w:rsidRPr="00FD573B">
              <w:rPr>
                <w:rFonts w:ascii="Times New Roman" w:hAnsi="Times New Roman" w:cs="Times New Roman"/>
                <w:sz w:val="16"/>
                <w:szCs w:val="16"/>
              </w:rPr>
              <w:t>granty a transfery</w:t>
            </w:r>
          </w:p>
        </w:tc>
        <w:tc>
          <w:tcPr>
            <w:tcW w:w="820" w:type="dxa"/>
            <w:tcBorders>
              <w:top w:val="nil"/>
              <w:left w:val="nil"/>
              <w:bottom w:val="nil"/>
              <w:right w:val="nil"/>
            </w:tcBorders>
            <w:noWrap/>
            <w:vAlign w:val="center"/>
            <w:hideMark/>
          </w:tcPr>
          <w:p w14:paraId="6C3AE0C8" w14:textId="77777777" w:rsidR="00630584" w:rsidRPr="00FD573B" w:rsidRDefault="00630584" w:rsidP="005A672A">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0</w:t>
            </w:r>
          </w:p>
        </w:tc>
        <w:tc>
          <w:tcPr>
            <w:tcW w:w="740" w:type="dxa"/>
            <w:tcBorders>
              <w:top w:val="nil"/>
              <w:left w:val="nil"/>
              <w:bottom w:val="nil"/>
              <w:right w:val="nil"/>
            </w:tcBorders>
            <w:noWrap/>
            <w:vAlign w:val="center"/>
            <w:hideMark/>
          </w:tcPr>
          <w:p w14:paraId="29CE50D8" w14:textId="77777777" w:rsidR="00630584" w:rsidRPr="00FD573B" w:rsidRDefault="00630584" w:rsidP="005A672A">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0</w:t>
            </w:r>
          </w:p>
        </w:tc>
        <w:tc>
          <w:tcPr>
            <w:tcW w:w="714" w:type="dxa"/>
            <w:tcBorders>
              <w:top w:val="nil"/>
              <w:left w:val="nil"/>
              <w:bottom w:val="nil"/>
              <w:right w:val="nil"/>
            </w:tcBorders>
            <w:noWrap/>
            <w:vAlign w:val="center"/>
            <w:hideMark/>
          </w:tcPr>
          <w:p w14:paraId="6B002F6E"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20 000</w:t>
            </w:r>
          </w:p>
        </w:tc>
        <w:tc>
          <w:tcPr>
            <w:tcW w:w="812" w:type="dxa"/>
            <w:tcBorders>
              <w:top w:val="nil"/>
              <w:left w:val="nil"/>
              <w:bottom w:val="nil"/>
              <w:right w:val="nil"/>
            </w:tcBorders>
            <w:noWrap/>
            <w:vAlign w:val="center"/>
            <w:hideMark/>
          </w:tcPr>
          <w:p w14:paraId="01287B50"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20 000</w:t>
            </w:r>
          </w:p>
        </w:tc>
        <w:tc>
          <w:tcPr>
            <w:tcW w:w="812" w:type="dxa"/>
            <w:tcBorders>
              <w:top w:val="nil"/>
              <w:left w:val="nil"/>
              <w:bottom w:val="nil"/>
              <w:right w:val="nil"/>
            </w:tcBorders>
            <w:noWrap/>
            <w:vAlign w:val="center"/>
            <w:hideMark/>
          </w:tcPr>
          <w:p w14:paraId="090F525B"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20 000</w:t>
            </w:r>
          </w:p>
        </w:tc>
        <w:tc>
          <w:tcPr>
            <w:tcW w:w="812" w:type="dxa"/>
            <w:tcBorders>
              <w:top w:val="nil"/>
              <w:left w:val="nil"/>
              <w:bottom w:val="nil"/>
              <w:right w:val="nil"/>
            </w:tcBorders>
            <w:noWrap/>
            <w:vAlign w:val="center"/>
            <w:hideMark/>
          </w:tcPr>
          <w:p w14:paraId="2BD71992"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20 000</w:t>
            </w:r>
          </w:p>
        </w:tc>
        <w:tc>
          <w:tcPr>
            <w:tcW w:w="682" w:type="dxa"/>
            <w:tcBorders>
              <w:top w:val="nil"/>
              <w:left w:val="nil"/>
              <w:bottom w:val="nil"/>
              <w:right w:val="nil"/>
            </w:tcBorders>
            <w:vAlign w:val="center"/>
          </w:tcPr>
          <w:p w14:paraId="75FCB0F8"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20 000</w:t>
            </w:r>
          </w:p>
        </w:tc>
      </w:tr>
      <w:tr w:rsidR="00630584" w:rsidRPr="00FD573B" w14:paraId="6FC118B6" w14:textId="77777777" w:rsidTr="005A672A">
        <w:trPr>
          <w:trHeight w:hRule="exact" w:val="289"/>
          <w:jc w:val="center"/>
        </w:trPr>
        <w:tc>
          <w:tcPr>
            <w:tcW w:w="3569" w:type="dxa"/>
            <w:tcBorders>
              <w:top w:val="nil"/>
              <w:left w:val="nil"/>
              <w:bottom w:val="nil"/>
              <w:right w:val="nil"/>
            </w:tcBorders>
            <w:vAlign w:val="center"/>
            <w:hideMark/>
          </w:tcPr>
          <w:p w14:paraId="6C3641AC" w14:textId="77777777" w:rsidR="00630584" w:rsidRPr="00FD573B" w:rsidRDefault="00630584" w:rsidP="005A672A">
            <w:pPr>
              <w:spacing w:after="0" w:line="240" w:lineRule="auto"/>
              <w:ind w:firstLineChars="400" w:firstLine="640"/>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 xml:space="preserve">tuzemské bežné granty a transfery </w:t>
            </w:r>
          </w:p>
        </w:tc>
        <w:tc>
          <w:tcPr>
            <w:tcW w:w="820" w:type="dxa"/>
            <w:tcBorders>
              <w:top w:val="nil"/>
              <w:left w:val="nil"/>
              <w:bottom w:val="nil"/>
              <w:right w:val="nil"/>
            </w:tcBorders>
            <w:noWrap/>
            <w:vAlign w:val="center"/>
            <w:hideMark/>
          </w:tcPr>
          <w:p w14:paraId="7882475C" w14:textId="77777777" w:rsidR="00630584" w:rsidRPr="00FD573B" w:rsidRDefault="00630584" w:rsidP="005A672A">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0</w:t>
            </w:r>
          </w:p>
        </w:tc>
        <w:tc>
          <w:tcPr>
            <w:tcW w:w="740" w:type="dxa"/>
            <w:tcBorders>
              <w:top w:val="nil"/>
              <w:left w:val="nil"/>
              <w:bottom w:val="nil"/>
              <w:right w:val="nil"/>
            </w:tcBorders>
            <w:noWrap/>
            <w:vAlign w:val="center"/>
            <w:hideMark/>
          </w:tcPr>
          <w:p w14:paraId="38F89992" w14:textId="77777777" w:rsidR="00630584" w:rsidRPr="00FD573B" w:rsidRDefault="00630584" w:rsidP="005A672A">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0</w:t>
            </w:r>
          </w:p>
        </w:tc>
        <w:tc>
          <w:tcPr>
            <w:tcW w:w="714" w:type="dxa"/>
            <w:tcBorders>
              <w:top w:val="nil"/>
              <w:left w:val="nil"/>
              <w:bottom w:val="nil"/>
              <w:right w:val="nil"/>
            </w:tcBorders>
            <w:noWrap/>
            <w:vAlign w:val="center"/>
            <w:hideMark/>
          </w:tcPr>
          <w:p w14:paraId="34284756"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20 000</w:t>
            </w:r>
          </w:p>
        </w:tc>
        <w:tc>
          <w:tcPr>
            <w:tcW w:w="812" w:type="dxa"/>
            <w:tcBorders>
              <w:top w:val="nil"/>
              <w:left w:val="nil"/>
              <w:bottom w:val="nil"/>
              <w:right w:val="nil"/>
            </w:tcBorders>
            <w:noWrap/>
            <w:vAlign w:val="center"/>
            <w:hideMark/>
          </w:tcPr>
          <w:p w14:paraId="08458B28"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20 000</w:t>
            </w:r>
          </w:p>
        </w:tc>
        <w:tc>
          <w:tcPr>
            <w:tcW w:w="812" w:type="dxa"/>
            <w:tcBorders>
              <w:top w:val="nil"/>
              <w:left w:val="nil"/>
              <w:bottom w:val="nil"/>
              <w:right w:val="nil"/>
            </w:tcBorders>
            <w:noWrap/>
            <w:vAlign w:val="center"/>
            <w:hideMark/>
          </w:tcPr>
          <w:p w14:paraId="6EF839FF"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20 000</w:t>
            </w:r>
          </w:p>
        </w:tc>
        <w:tc>
          <w:tcPr>
            <w:tcW w:w="812" w:type="dxa"/>
            <w:tcBorders>
              <w:top w:val="nil"/>
              <w:left w:val="nil"/>
              <w:bottom w:val="nil"/>
              <w:right w:val="nil"/>
            </w:tcBorders>
            <w:noWrap/>
            <w:vAlign w:val="center"/>
            <w:hideMark/>
          </w:tcPr>
          <w:p w14:paraId="43D5DBE1"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20 000</w:t>
            </w:r>
          </w:p>
        </w:tc>
        <w:tc>
          <w:tcPr>
            <w:tcW w:w="682" w:type="dxa"/>
            <w:tcBorders>
              <w:top w:val="nil"/>
              <w:left w:val="nil"/>
              <w:bottom w:val="nil"/>
              <w:right w:val="nil"/>
            </w:tcBorders>
            <w:vAlign w:val="center"/>
          </w:tcPr>
          <w:p w14:paraId="7E612478"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20 000</w:t>
            </w:r>
          </w:p>
        </w:tc>
      </w:tr>
      <w:tr w:rsidR="00630584" w:rsidRPr="00FD573B" w14:paraId="7A7DB060" w14:textId="77777777" w:rsidTr="005A672A">
        <w:trPr>
          <w:trHeight w:hRule="exact" w:val="289"/>
          <w:jc w:val="center"/>
        </w:trPr>
        <w:tc>
          <w:tcPr>
            <w:tcW w:w="3569" w:type="dxa"/>
            <w:tcBorders>
              <w:top w:val="nil"/>
              <w:left w:val="nil"/>
              <w:bottom w:val="nil"/>
              <w:right w:val="nil"/>
            </w:tcBorders>
            <w:vAlign w:val="center"/>
          </w:tcPr>
          <w:p w14:paraId="5DDDE78A" w14:textId="77777777" w:rsidR="00630584" w:rsidRPr="00FD573B" w:rsidRDefault="00630584" w:rsidP="005A672A">
            <w:pPr>
              <w:spacing w:after="0" w:line="240" w:lineRule="auto"/>
              <w:ind w:firstLineChars="400" w:firstLine="640"/>
              <w:rPr>
                <w:rFonts w:ascii="Times New Roman" w:eastAsia="Times New Roman" w:hAnsi="Times New Roman" w:cs="Times New Roman"/>
                <w:sz w:val="16"/>
                <w:szCs w:val="16"/>
                <w:lang w:eastAsia="sk-SK"/>
              </w:rPr>
            </w:pPr>
          </w:p>
        </w:tc>
        <w:tc>
          <w:tcPr>
            <w:tcW w:w="820" w:type="dxa"/>
            <w:tcBorders>
              <w:top w:val="nil"/>
              <w:left w:val="nil"/>
              <w:bottom w:val="nil"/>
              <w:right w:val="nil"/>
            </w:tcBorders>
            <w:noWrap/>
            <w:vAlign w:val="center"/>
          </w:tcPr>
          <w:p w14:paraId="250888DA" w14:textId="77777777" w:rsidR="00630584" w:rsidRDefault="00630584" w:rsidP="005A672A">
            <w:pPr>
              <w:spacing w:after="0" w:line="240" w:lineRule="auto"/>
              <w:jc w:val="right"/>
              <w:rPr>
                <w:rFonts w:ascii="Times New Roman" w:eastAsia="Times New Roman" w:hAnsi="Times New Roman" w:cs="Times New Roman"/>
                <w:sz w:val="16"/>
                <w:szCs w:val="16"/>
                <w:lang w:eastAsia="sk-SK"/>
              </w:rPr>
            </w:pPr>
          </w:p>
        </w:tc>
        <w:tc>
          <w:tcPr>
            <w:tcW w:w="740" w:type="dxa"/>
            <w:tcBorders>
              <w:top w:val="nil"/>
              <w:left w:val="nil"/>
              <w:bottom w:val="nil"/>
              <w:right w:val="nil"/>
            </w:tcBorders>
            <w:noWrap/>
            <w:vAlign w:val="center"/>
          </w:tcPr>
          <w:p w14:paraId="5376E65D" w14:textId="77777777" w:rsidR="00630584" w:rsidRDefault="00630584" w:rsidP="005A672A">
            <w:pPr>
              <w:spacing w:after="0" w:line="240" w:lineRule="auto"/>
              <w:jc w:val="right"/>
              <w:rPr>
                <w:rFonts w:ascii="Times New Roman" w:eastAsia="Times New Roman" w:hAnsi="Times New Roman" w:cs="Times New Roman"/>
                <w:sz w:val="16"/>
                <w:szCs w:val="16"/>
                <w:lang w:eastAsia="sk-SK"/>
              </w:rPr>
            </w:pPr>
          </w:p>
        </w:tc>
        <w:tc>
          <w:tcPr>
            <w:tcW w:w="714" w:type="dxa"/>
            <w:tcBorders>
              <w:top w:val="nil"/>
              <w:left w:val="nil"/>
              <w:bottom w:val="nil"/>
              <w:right w:val="nil"/>
            </w:tcBorders>
            <w:noWrap/>
            <w:vAlign w:val="center"/>
          </w:tcPr>
          <w:p w14:paraId="13706F74"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p>
        </w:tc>
        <w:tc>
          <w:tcPr>
            <w:tcW w:w="812" w:type="dxa"/>
            <w:tcBorders>
              <w:top w:val="nil"/>
              <w:left w:val="nil"/>
              <w:bottom w:val="nil"/>
              <w:right w:val="nil"/>
            </w:tcBorders>
            <w:noWrap/>
            <w:vAlign w:val="center"/>
          </w:tcPr>
          <w:p w14:paraId="5B707DAB"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p>
        </w:tc>
        <w:tc>
          <w:tcPr>
            <w:tcW w:w="812" w:type="dxa"/>
            <w:tcBorders>
              <w:top w:val="nil"/>
              <w:left w:val="nil"/>
              <w:bottom w:val="nil"/>
              <w:right w:val="nil"/>
            </w:tcBorders>
            <w:noWrap/>
            <w:vAlign w:val="center"/>
          </w:tcPr>
          <w:p w14:paraId="059202BC"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p>
        </w:tc>
        <w:tc>
          <w:tcPr>
            <w:tcW w:w="812" w:type="dxa"/>
            <w:tcBorders>
              <w:top w:val="nil"/>
              <w:left w:val="nil"/>
              <w:bottom w:val="nil"/>
              <w:right w:val="nil"/>
            </w:tcBorders>
            <w:noWrap/>
            <w:vAlign w:val="center"/>
          </w:tcPr>
          <w:p w14:paraId="4D7F9234"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p>
        </w:tc>
        <w:tc>
          <w:tcPr>
            <w:tcW w:w="682" w:type="dxa"/>
            <w:tcBorders>
              <w:top w:val="nil"/>
              <w:left w:val="nil"/>
              <w:bottom w:val="nil"/>
              <w:right w:val="nil"/>
            </w:tcBorders>
            <w:vAlign w:val="center"/>
          </w:tcPr>
          <w:p w14:paraId="3218BFAA"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p>
        </w:tc>
      </w:tr>
      <w:tr w:rsidR="00630584" w:rsidRPr="00FD573B" w14:paraId="290AB6EC" w14:textId="77777777" w:rsidTr="005A672A">
        <w:trPr>
          <w:trHeight w:hRule="exact" w:val="289"/>
          <w:jc w:val="center"/>
        </w:trPr>
        <w:tc>
          <w:tcPr>
            <w:tcW w:w="3569" w:type="dxa"/>
            <w:tcBorders>
              <w:top w:val="nil"/>
              <w:left w:val="nil"/>
              <w:bottom w:val="nil"/>
              <w:right w:val="nil"/>
            </w:tcBorders>
            <w:vAlign w:val="center"/>
            <w:hideMark/>
          </w:tcPr>
          <w:p w14:paraId="42E447FD" w14:textId="77777777" w:rsidR="00630584" w:rsidRPr="00FD573B" w:rsidRDefault="00630584" w:rsidP="005A672A">
            <w:pPr>
              <w:spacing w:after="0" w:line="240" w:lineRule="auto"/>
              <w:ind w:firstLineChars="200" w:firstLine="320"/>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 xml:space="preserve">           zo štátneho rozpočtu</w:t>
            </w:r>
          </w:p>
        </w:tc>
        <w:tc>
          <w:tcPr>
            <w:tcW w:w="820" w:type="dxa"/>
            <w:tcBorders>
              <w:top w:val="nil"/>
              <w:left w:val="nil"/>
              <w:bottom w:val="nil"/>
              <w:right w:val="nil"/>
            </w:tcBorders>
            <w:vAlign w:val="center"/>
            <w:hideMark/>
          </w:tcPr>
          <w:p w14:paraId="4AAA8B27" w14:textId="77777777" w:rsidR="00630584" w:rsidRPr="00FD573B" w:rsidRDefault="00630584" w:rsidP="005A672A">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0</w:t>
            </w:r>
          </w:p>
        </w:tc>
        <w:tc>
          <w:tcPr>
            <w:tcW w:w="740" w:type="dxa"/>
            <w:tcBorders>
              <w:top w:val="nil"/>
              <w:left w:val="nil"/>
              <w:bottom w:val="nil"/>
              <w:right w:val="nil"/>
            </w:tcBorders>
            <w:vAlign w:val="center"/>
            <w:hideMark/>
          </w:tcPr>
          <w:p w14:paraId="0BA933A2" w14:textId="77777777" w:rsidR="00630584" w:rsidRPr="00FD573B" w:rsidRDefault="00630584" w:rsidP="005A672A">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0</w:t>
            </w:r>
          </w:p>
        </w:tc>
        <w:tc>
          <w:tcPr>
            <w:tcW w:w="714" w:type="dxa"/>
            <w:tcBorders>
              <w:top w:val="nil"/>
              <w:left w:val="nil"/>
              <w:bottom w:val="nil"/>
              <w:right w:val="nil"/>
            </w:tcBorders>
            <w:vAlign w:val="center"/>
            <w:hideMark/>
          </w:tcPr>
          <w:p w14:paraId="752E86DE"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20 000</w:t>
            </w:r>
          </w:p>
        </w:tc>
        <w:tc>
          <w:tcPr>
            <w:tcW w:w="812" w:type="dxa"/>
            <w:tcBorders>
              <w:top w:val="nil"/>
              <w:left w:val="nil"/>
              <w:bottom w:val="nil"/>
              <w:right w:val="nil"/>
            </w:tcBorders>
            <w:vAlign w:val="center"/>
            <w:hideMark/>
          </w:tcPr>
          <w:p w14:paraId="14F8FB9F"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20 000</w:t>
            </w:r>
          </w:p>
        </w:tc>
        <w:tc>
          <w:tcPr>
            <w:tcW w:w="812" w:type="dxa"/>
            <w:tcBorders>
              <w:top w:val="nil"/>
              <w:left w:val="nil"/>
              <w:bottom w:val="nil"/>
              <w:right w:val="nil"/>
            </w:tcBorders>
            <w:vAlign w:val="center"/>
            <w:hideMark/>
          </w:tcPr>
          <w:p w14:paraId="2ED9B7BD"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20 000</w:t>
            </w:r>
          </w:p>
        </w:tc>
        <w:tc>
          <w:tcPr>
            <w:tcW w:w="812" w:type="dxa"/>
            <w:tcBorders>
              <w:top w:val="nil"/>
              <w:left w:val="nil"/>
              <w:bottom w:val="nil"/>
              <w:right w:val="nil"/>
            </w:tcBorders>
            <w:vAlign w:val="center"/>
            <w:hideMark/>
          </w:tcPr>
          <w:p w14:paraId="716A913E"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20 000</w:t>
            </w:r>
          </w:p>
        </w:tc>
        <w:tc>
          <w:tcPr>
            <w:tcW w:w="682" w:type="dxa"/>
            <w:tcBorders>
              <w:top w:val="nil"/>
              <w:left w:val="nil"/>
              <w:bottom w:val="nil"/>
              <w:right w:val="nil"/>
            </w:tcBorders>
            <w:vAlign w:val="center"/>
          </w:tcPr>
          <w:p w14:paraId="2052F195"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20 000</w:t>
            </w:r>
          </w:p>
        </w:tc>
      </w:tr>
      <w:tr w:rsidR="00630584" w:rsidRPr="00FD573B" w14:paraId="01A9BE1A" w14:textId="77777777" w:rsidTr="005A672A">
        <w:trPr>
          <w:trHeight w:hRule="exact" w:val="289"/>
          <w:jc w:val="center"/>
        </w:trPr>
        <w:tc>
          <w:tcPr>
            <w:tcW w:w="3569" w:type="dxa"/>
            <w:tcBorders>
              <w:top w:val="nil"/>
              <w:left w:val="nil"/>
              <w:bottom w:val="nil"/>
              <w:right w:val="nil"/>
            </w:tcBorders>
            <w:noWrap/>
            <w:vAlign w:val="center"/>
            <w:hideMark/>
          </w:tcPr>
          <w:p w14:paraId="1B1854C0" w14:textId="77777777" w:rsidR="00630584" w:rsidRPr="00FD573B" w:rsidRDefault="00630584" w:rsidP="005A672A">
            <w:pPr>
              <w:pStyle w:val="Odsekzoznamu"/>
              <w:numPr>
                <w:ilvl w:val="0"/>
                <w:numId w:val="9"/>
              </w:numPr>
              <w:rPr>
                <w:rFonts w:ascii="Times New Roman" w:hAnsi="Times New Roman" w:cs="Times New Roman"/>
                <w:sz w:val="16"/>
                <w:szCs w:val="16"/>
              </w:rPr>
            </w:pPr>
            <w:r w:rsidRPr="00FD573B">
              <w:rPr>
                <w:rFonts w:ascii="Times New Roman" w:hAnsi="Times New Roman" w:cs="Times New Roman"/>
                <w:sz w:val="16"/>
                <w:szCs w:val="16"/>
              </w:rPr>
              <w:t>príjmy z transakcií s fin. aktívami a pasívami (FO)</w:t>
            </w:r>
          </w:p>
        </w:tc>
        <w:tc>
          <w:tcPr>
            <w:tcW w:w="820" w:type="dxa"/>
            <w:tcBorders>
              <w:top w:val="nil"/>
              <w:left w:val="nil"/>
              <w:bottom w:val="nil"/>
              <w:right w:val="nil"/>
            </w:tcBorders>
            <w:noWrap/>
            <w:vAlign w:val="center"/>
            <w:hideMark/>
          </w:tcPr>
          <w:p w14:paraId="0F781B80" w14:textId="77777777" w:rsidR="00630584" w:rsidRPr="00FD573B" w:rsidRDefault="00630584" w:rsidP="005A672A">
            <w:pPr>
              <w:spacing w:after="0" w:line="240" w:lineRule="auto"/>
              <w:jc w:val="right"/>
              <w:rPr>
                <w:rFonts w:ascii="Times New Roman" w:eastAsia="Times New Roman" w:hAnsi="Times New Roman" w:cs="Times New Roman"/>
                <w:bCs/>
                <w:sz w:val="16"/>
                <w:szCs w:val="16"/>
                <w:lang w:eastAsia="sk-SK"/>
              </w:rPr>
            </w:pPr>
            <w:r>
              <w:rPr>
                <w:rFonts w:ascii="Times New Roman" w:eastAsia="Times New Roman" w:hAnsi="Times New Roman" w:cs="Times New Roman"/>
                <w:bCs/>
                <w:sz w:val="16"/>
                <w:szCs w:val="16"/>
                <w:lang w:eastAsia="sk-SK"/>
              </w:rPr>
              <w:t>0</w:t>
            </w:r>
          </w:p>
        </w:tc>
        <w:tc>
          <w:tcPr>
            <w:tcW w:w="740" w:type="dxa"/>
            <w:tcBorders>
              <w:top w:val="nil"/>
              <w:left w:val="nil"/>
              <w:bottom w:val="nil"/>
              <w:right w:val="nil"/>
            </w:tcBorders>
            <w:noWrap/>
            <w:vAlign w:val="center"/>
            <w:hideMark/>
          </w:tcPr>
          <w:p w14:paraId="0DC3B77F" w14:textId="77777777" w:rsidR="00630584" w:rsidRPr="00FD573B" w:rsidRDefault="00630584" w:rsidP="005A672A">
            <w:pPr>
              <w:spacing w:after="0" w:line="240" w:lineRule="auto"/>
              <w:jc w:val="right"/>
              <w:rPr>
                <w:rFonts w:ascii="Times New Roman" w:eastAsia="Times New Roman" w:hAnsi="Times New Roman" w:cs="Times New Roman"/>
                <w:bCs/>
                <w:sz w:val="16"/>
                <w:szCs w:val="16"/>
                <w:lang w:eastAsia="sk-SK"/>
              </w:rPr>
            </w:pPr>
            <w:r>
              <w:rPr>
                <w:rFonts w:ascii="Times New Roman" w:eastAsia="Times New Roman" w:hAnsi="Times New Roman" w:cs="Times New Roman"/>
                <w:bCs/>
                <w:sz w:val="16"/>
                <w:szCs w:val="16"/>
                <w:lang w:eastAsia="sk-SK"/>
              </w:rPr>
              <w:t>0</w:t>
            </w:r>
          </w:p>
        </w:tc>
        <w:tc>
          <w:tcPr>
            <w:tcW w:w="714" w:type="dxa"/>
            <w:tcBorders>
              <w:top w:val="nil"/>
              <w:left w:val="nil"/>
              <w:bottom w:val="nil"/>
              <w:right w:val="nil"/>
            </w:tcBorders>
            <w:noWrap/>
            <w:vAlign w:val="center"/>
            <w:hideMark/>
          </w:tcPr>
          <w:p w14:paraId="28634D3E"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0</w:t>
            </w:r>
          </w:p>
        </w:tc>
        <w:tc>
          <w:tcPr>
            <w:tcW w:w="812" w:type="dxa"/>
            <w:tcBorders>
              <w:top w:val="nil"/>
              <w:left w:val="nil"/>
              <w:bottom w:val="nil"/>
              <w:right w:val="nil"/>
            </w:tcBorders>
            <w:noWrap/>
            <w:vAlign w:val="center"/>
            <w:hideMark/>
          </w:tcPr>
          <w:p w14:paraId="04970FA8"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0</w:t>
            </w:r>
          </w:p>
        </w:tc>
        <w:tc>
          <w:tcPr>
            <w:tcW w:w="812" w:type="dxa"/>
            <w:tcBorders>
              <w:top w:val="nil"/>
              <w:left w:val="nil"/>
              <w:bottom w:val="nil"/>
              <w:right w:val="nil"/>
            </w:tcBorders>
            <w:noWrap/>
            <w:vAlign w:val="center"/>
            <w:hideMark/>
          </w:tcPr>
          <w:p w14:paraId="32404220"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20</w:t>
            </w:r>
          </w:p>
        </w:tc>
        <w:tc>
          <w:tcPr>
            <w:tcW w:w="812" w:type="dxa"/>
            <w:tcBorders>
              <w:top w:val="nil"/>
              <w:left w:val="nil"/>
              <w:bottom w:val="nil"/>
              <w:right w:val="nil"/>
            </w:tcBorders>
            <w:noWrap/>
            <w:vAlign w:val="center"/>
            <w:hideMark/>
          </w:tcPr>
          <w:p w14:paraId="663591E6"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40</w:t>
            </w:r>
          </w:p>
        </w:tc>
        <w:tc>
          <w:tcPr>
            <w:tcW w:w="682" w:type="dxa"/>
            <w:tcBorders>
              <w:top w:val="nil"/>
              <w:left w:val="nil"/>
              <w:bottom w:val="nil"/>
              <w:right w:val="nil"/>
            </w:tcBorders>
            <w:vAlign w:val="center"/>
          </w:tcPr>
          <w:p w14:paraId="302B2150"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60</w:t>
            </w:r>
          </w:p>
        </w:tc>
      </w:tr>
      <w:tr w:rsidR="00630584" w:rsidRPr="00FD573B" w14:paraId="17965DD6" w14:textId="77777777" w:rsidTr="005A672A">
        <w:trPr>
          <w:trHeight w:hRule="exact" w:val="289"/>
          <w:jc w:val="center"/>
        </w:trPr>
        <w:tc>
          <w:tcPr>
            <w:tcW w:w="3569" w:type="dxa"/>
            <w:tcBorders>
              <w:top w:val="nil"/>
              <w:left w:val="nil"/>
              <w:bottom w:val="nil"/>
              <w:right w:val="nil"/>
            </w:tcBorders>
            <w:noWrap/>
            <w:vAlign w:val="center"/>
            <w:hideMark/>
          </w:tcPr>
          <w:p w14:paraId="67EE9C39" w14:textId="77777777" w:rsidR="00630584" w:rsidRPr="00FD573B" w:rsidRDefault="00630584" w:rsidP="005A672A">
            <w:pPr>
              <w:spacing w:after="0" w:line="240" w:lineRule="auto"/>
              <w:rPr>
                <w:rFonts w:ascii="Times New Roman" w:eastAsia="Times New Roman" w:hAnsi="Times New Roman" w:cs="Times New Roman"/>
                <w:b/>
                <w:bCs/>
                <w:sz w:val="16"/>
                <w:szCs w:val="16"/>
                <w:lang w:eastAsia="sk-SK"/>
              </w:rPr>
            </w:pPr>
            <w:r w:rsidRPr="00FD573B">
              <w:rPr>
                <w:rFonts w:ascii="Times New Roman" w:eastAsia="Times New Roman" w:hAnsi="Times New Roman" w:cs="Times New Roman"/>
                <w:b/>
                <w:bCs/>
                <w:sz w:val="16"/>
                <w:szCs w:val="16"/>
                <w:lang w:eastAsia="sk-SK"/>
              </w:rPr>
              <w:t xml:space="preserve">Výdavky </w:t>
            </w:r>
            <w:proofErr w:type="spellStart"/>
            <w:r w:rsidRPr="00FD573B">
              <w:rPr>
                <w:rFonts w:ascii="Times New Roman" w:eastAsia="Times New Roman" w:hAnsi="Times New Roman" w:cs="Times New Roman"/>
                <w:b/>
                <w:bCs/>
                <w:sz w:val="16"/>
                <w:szCs w:val="16"/>
                <w:lang w:eastAsia="sk-SK"/>
              </w:rPr>
              <w:t>FnP</w:t>
            </w:r>
            <w:r>
              <w:rPr>
                <w:rFonts w:ascii="Times New Roman" w:eastAsia="Times New Roman" w:hAnsi="Times New Roman" w:cs="Times New Roman"/>
                <w:b/>
                <w:bCs/>
                <w:sz w:val="16"/>
                <w:szCs w:val="16"/>
                <w:lang w:eastAsia="sk-SK"/>
              </w:rPr>
              <w:t>CR</w:t>
            </w:r>
            <w:proofErr w:type="spellEnd"/>
            <w:r w:rsidRPr="00FD573B">
              <w:rPr>
                <w:rFonts w:ascii="Times New Roman" w:eastAsia="Times New Roman" w:hAnsi="Times New Roman" w:cs="Times New Roman"/>
                <w:b/>
                <w:bCs/>
                <w:sz w:val="16"/>
                <w:szCs w:val="16"/>
                <w:lang w:eastAsia="sk-SK"/>
              </w:rPr>
              <w:t xml:space="preserve"> spolu</w:t>
            </w:r>
          </w:p>
        </w:tc>
        <w:tc>
          <w:tcPr>
            <w:tcW w:w="820" w:type="dxa"/>
            <w:tcBorders>
              <w:top w:val="nil"/>
              <w:left w:val="nil"/>
              <w:bottom w:val="nil"/>
              <w:right w:val="nil"/>
            </w:tcBorders>
            <w:noWrap/>
            <w:vAlign w:val="center"/>
            <w:hideMark/>
          </w:tcPr>
          <w:p w14:paraId="47EC1A10" w14:textId="77777777" w:rsidR="00630584" w:rsidRPr="00FD573B" w:rsidRDefault="00630584" w:rsidP="005A672A">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0</w:t>
            </w:r>
          </w:p>
        </w:tc>
        <w:tc>
          <w:tcPr>
            <w:tcW w:w="740" w:type="dxa"/>
            <w:tcBorders>
              <w:top w:val="nil"/>
              <w:left w:val="nil"/>
              <w:bottom w:val="nil"/>
              <w:right w:val="nil"/>
            </w:tcBorders>
            <w:noWrap/>
            <w:vAlign w:val="center"/>
            <w:hideMark/>
          </w:tcPr>
          <w:p w14:paraId="47B0B792" w14:textId="77777777" w:rsidR="00630584" w:rsidRPr="00FD573B" w:rsidRDefault="00630584" w:rsidP="005A672A">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0</w:t>
            </w:r>
          </w:p>
        </w:tc>
        <w:tc>
          <w:tcPr>
            <w:tcW w:w="714" w:type="dxa"/>
            <w:tcBorders>
              <w:top w:val="nil"/>
              <w:left w:val="nil"/>
              <w:bottom w:val="nil"/>
              <w:right w:val="nil"/>
            </w:tcBorders>
            <w:noWrap/>
            <w:vAlign w:val="center"/>
            <w:hideMark/>
          </w:tcPr>
          <w:p w14:paraId="617F3B1F" w14:textId="77777777" w:rsidR="00630584" w:rsidRPr="00990D91" w:rsidRDefault="00630584" w:rsidP="005A672A">
            <w:pPr>
              <w:spacing w:after="0" w:line="240" w:lineRule="auto"/>
              <w:jc w:val="right"/>
              <w:rPr>
                <w:rFonts w:ascii="Times New Roman" w:eastAsia="Times New Roman" w:hAnsi="Times New Roman" w:cs="Times New Roman"/>
                <w:b/>
                <w:bCs/>
                <w:sz w:val="16"/>
                <w:szCs w:val="16"/>
                <w:lang w:eastAsia="sk-SK"/>
              </w:rPr>
            </w:pPr>
            <w:r w:rsidRPr="00990D91">
              <w:rPr>
                <w:rFonts w:ascii="Times New Roman" w:eastAsia="Times New Roman" w:hAnsi="Times New Roman" w:cs="Times New Roman"/>
                <w:b/>
                <w:bCs/>
                <w:sz w:val="16"/>
                <w:szCs w:val="16"/>
                <w:lang w:eastAsia="sk-SK"/>
              </w:rPr>
              <w:t>20 000</w:t>
            </w:r>
          </w:p>
        </w:tc>
        <w:tc>
          <w:tcPr>
            <w:tcW w:w="812" w:type="dxa"/>
            <w:tcBorders>
              <w:top w:val="nil"/>
              <w:left w:val="nil"/>
              <w:bottom w:val="nil"/>
              <w:right w:val="nil"/>
            </w:tcBorders>
            <w:noWrap/>
            <w:vAlign w:val="center"/>
            <w:hideMark/>
          </w:tcPr>
          <w:p w14:paraId="690C015B" w14:textId="77777777" w:rsidR="00630584" w:rsidRPr="00990D91" w:rsidRDefault="00630584" w:rsidP="005A672A">
            <w:pPr>
              <w:spacing w:after="0" w:line="240" w:lineRule="auto"/>
              <w:jc w:val="right"/>
              <w:rPr>
                <w:rFonts w:ascii="Times New Roman" w:eastAsia="Times New Roman" w:hAnsi="Times New Roman" w:cs="Times New Roman"/>
                <w:b/>
                <w:bCs/>
                <w:sz w:val="16"/>
                <w:szCs w:val="16"/>
                <w:lang w:eastAsia="sk-SK"/>
              </w:rPr>
            </w:pPr>
            <w:r w:rsidRPr="00990D91">
              <w:rPr>
                <w:rFonts w:ascii="Times New Roman" w:eastAsia="Times New Roman" w:hAnsi="Times New Roman" w:cs="Times New Roman"/>
                <w:b/>
                <w:bCs/>
                <w:sz w:val="16"/>
                <w:szCs w:val="16"/>
                <w:lang w:eastAsia="sk-SK"/>
              </w:rPr>
              <w:t>20 000</w:t>
            </w:r>
          </w:p>
        </w:tc>
        <w:tc>
          <w:tcPr>
            <w:tcW w:w="812" w:type="dxa"/>
            <w:tcBorders>
              <w:top w:val="nil"/>
              <w:left w:val="nil"/>
              <w:bottom w:val="nil"/>
              <w:right w:val="nil"/>
            </w:tcBorders>
            <w:noWrap/>
            <w:vAlign w:val="center"/>
            <w:hideMark/>
          </w:tcPr>
          <w:p w14:paraId="0C9CEBE2" w14:textId="77777777" w:rsidR="00630584" w:rsidRPr="00990D91" w:rsidRDefault="00630584" w:rsidP="005A672A">
            <w:pPr>
              <w:spacing w:after="0" w:line="240" w:lineRule="auto"/>
              <w:jc w:val="right"/>
              <w:rPr>
                <w:rFonts w:ascii="Times New Roman" w:eastAsia="Times New Roman" w:hAnsi="Times New Roman" w:cs="Times New Roman"/>
                <w:b/>
                <w:bCs/>
                <w:sz w:val="16"/>
                <w:szCs w:val="16"/>
                <w:lang w:eastAsia="sk-SK"/>
              </w:rPr>
            </w:pPr>
            <w:r w:rsidRPr="00990D91">
              <w:rPr>
                <w:rFonts w:ascii="Times New Roman" w:eastAsia="Times New Roman" w:hAnsi="Times New Roman" w:cs="Times New Roman"/>
                <w:b/>
                <w:bCs/>
                <w:sz w:val="16"/>
                <w:szCs w:val="16"/>
                <w:lang w:eastAsia="sk-SK"/>
              </w:rPr>
              <w:t>20 000</w:t>
            </w:r>
          </w:p>
        </w:tc>
        <w:tc>
          <w:tcPr>
            <w:tcW w:w="812" w:type="dxa"/>
            <w:tcBorders>
              <w:top w:val="nil"/>
              <w:left w:val="nil"/>
              <w:bottom w:val="nil"/>
              <w:right w:val="nil"/>
            </w:tcBorders>
            <w:noWrap/>
            <w:vAlign w:val="center"/>
            <w:hideMark/>
          </w:tcPr>
          <w:p w14:paraId="7B11FF2F" w14:textId="77777777" w:rsidR="00630584" w:rsidRPr="00990D91" w:rsidRDefault="00630584" w:rsidP="005A672A">
            <w:pPr>
              <w:spacing w:after="0" w:line="240" w:lineRule="auto"/>
              <w:jc w:val="right"/>
              <w:rPr>
                <w:rFonts w:ascii="Times New Roman" w:eastAsia="Times New Roman" w:hAnsi="Times New Roman" w:cs="Times New Roman"/>
                <w:b/>
                <w:bCs/>
                <w:sz w:val="16"/>
                <w:szCs w:val="16"/>
                <w:lang w:eastAsia="sk-SK"/>
              </w:rPr>
            </w:pPr>
            <w:r w:rsidRPr="00990D91">
              <w:rPr>
                <w:rFonts w:ascii="Times New Roman" w:eastAsia="Times New Roman" w:hAnsi="Times New Roman" w:cs="Times New Roman"/>
                <w:b/>
                <w:bCs/>
                <w:sz w:val="16"/>
                <w:szCs w:val="16"/>
                <w:lang w:eastAsia="sk-SK"/>
              </w:rPr>
              <w:t>20 000</w:t>
            </w:r>
          </w:p>
        </w:tc>
        <w:tc>
          <w:tcPr>
            <w:tcW w:w="682" w:type="dxa"/>
            <w:tcBorders>
              <w:top w:val="nil"/>
              <w:left w:val="nil"/>
              <w:bottom w:val="nil"/>
              <w:right w:val="nil"/>
            </w:tcBorders>
            <w:vAlign w:val="center"/>
          </w:tcPr>
          <w:p w14:paraId="7C77B637" w14:textId="77777777" w:rsidR="00630584" w:rsidRPr="00990D91" w:rsidRDefault="00630584" w:rsidP="005A672A">
            <w:pPr>
              <w:spacing w:after="0" w:line="240" w:lineRule="auto"/>
              <w:jc w:val="right"/>
              <w:rPr>
                <w:rFonts w:ascii="Times New Roman" w:eastAsia="Times New Roman" w:hAnsi="Times New Roman" w:cs="Times New Roman"/>
                <w:b/>
                <w:bCs/>
                <w:sz w:val="16"/>
                <w:szCs w:val="16"/>
                <w:lang w:eastAsia="sk-SK"/>
              </w:rPr>
            </w:pPr>
            <w:r w:rsidRPr="00990D91">
              <w:rPr>
                <w:rFonts w:ascii="Times New Roman" w:eastAsia="Times New Roman" w:hAnsi="Times New Roman" w:cs="Times New Roman"/>
                <w:b/>
                <w:bCs/>
                <w:sz w:val="16"/>
                <w:szCs w:val="16"/>
                <w:lang w:eastAsia="sk-SK"/>
              </w:rPr>
              <w:t>20 000</w:t>
            </w:r>
          </w:p>
        </w:tc>
      </w:tr>
      <w:tr w:rsidR="00630584" w:rsidRPr="00FD573B" w14:paraId="285D71FA" w14:textId="77777777" w:rsidTr="005A672A">
        <w:trPr>
          <w:trHeight w:hRule="exact" w:val="289"/>
          <w:jc w:val="center"/>
        </w:trPr>
        <w:tc>
          <w:tcPr>
            <w:tcW w:w="3569" w:type="dxa"/>
            <w:tcBorders>
              <w:top w:val="nil"/>
              <w:left w:val="nil"/>
              <w:bottom w:val="nil"/>
              <w:right w:val="nil"/>
            </w:tcBorders>
            <w:noWrap/>
            <w:vAlign w:val="center"/>
            <w:hideMark/>
          </w:tcPr>
          <w:p w14:paraId="7E9A85F9" w14:textId="77777777" w:rsidR="00630584" w:rsidRPr="00FD573B" w:rsidRDefault="00630584" w:rsidP="005A672A">
            <w:pPr>
              <w:spacing w:after="0" w:line="240" w:lineRule="auto"/>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z toho:</w:t>
            </w:r>
          </w:p>
        </w:tc>
        <w:tc>
          <w:tcPr>
            <w:tcW w:w="820" w:type="dxa"/>
            <w:tcBorders>
              <w:top w:val="nil"/>
              <w:left w:val="nil"/>
              <w:bottom w:val="nil"/>
              <w:right w:val="nil"/>
            </w:tcBorders>
            <w:noWrap/>
            <w:vAlign w:val="center"/>
            <w:hideMark/>
          </w:tcPr>
          <w:p w14:paraId="09129A3F" w14:textId="77777777" w:rsidR="00630584" w:rsidRPr="00FD573B" w:rsidRDefault="00630584" w:rsidP="005A672A">
            <w:pPr>
              <w:spacing w:after="0" w:line="240" w:lineRule="auto"/>
              <w:jc w:val="right"/>
              <w:rPr>
                <w:rFonts w:ascii="Times New Roman" w:eastAsia="Times New Roman" w:hAnsi="Times New Roman" w:cs="Times New Roman"/>
                <w:sz w:val="20"/>
                <w:szCs w:val="20"/>
                <w:lang w:eastAsia="sk-SK"/>
              </w:rPr>
            </w:pPr>
          </w:p>
        </w:tc>
        <w:tc>
          <w:tcPr>
            <w:tcW w:w="740" w:type="dxa"/>
            <w:tcBorders>
              <w:top w:val="nil"/>
              <w:left w:val="nil"/>
              <w:bottom w:val="nil"/>
              <w:right w:val="nil"/>
            </w:tcBorders>
            <w:noWrap/>
            <w:vAlign w:val="center"/>
            <w:hideMark/>
          </w:tcPr>
          <w:p w14:paraId="29B40EDF" w14:textId="77777777" w:rsidR="00630584" w:rsidRPr="00FD573B" w:rsidRDefault="00630584" w:rsidP="005A672A">
            <w:pPr>
              <w:spacing w:after="0" w:line="240" w:lineRule="auto"/>
              <w:jc w:val="right"/>
              <w:rPr>
                <w:rFonts w:ascii="Times New Roman" w:eastAsia="Times New Roman" w:hAnsi="Times New Roman" w:cs="Times New Roman"/>
                <w:sz w:val="20"/>
                <w:szCs w:val="20"/>
                <w:lang w:eastAsia="sk-SK"/>
              </w:rPr>
            </w:pPr>
          </w:p>
        </w:tc>
        <w:tc>
          <w:tcPr>
            <w:tcW w:w="714" w:type="dxa"/>
            <w:tcBorders>
              <w:top w:val="nil"/>
              <w:left w:val="nil"/>
              <w:bottom w:val="nil"/>
              <w:right w:val="nil"/>
            </w:tcBorders>
            <w:noWrap/>
            <w:vAlign w:val="center"/>
            <w:hideMark/>
          </w:tcPr>
          <w:p w14:paraId="7BAB4C63" w14:textId="77777777" w:rsidR="00630584" w:rsidRPr="00944608" w:rsidRDefault="00630584" w:rsidP="005A672A">
            <w:pPr>
              <w:spacing w:after="0" w:line="240" w:lineRule="auto"/>
              <w:jc w:val="right"/>
              <w:rPr>
                <w:rFonts w:ascii="Times New Roman" w:eastAsia="Times New Roman" w:hAnsi="Times New Roman" w:cs="Times New Roman"/>
                <w:sz w:val="20"/>
                <w:szCs w:val="20"/>
                <w:highlight w:val="red"/>
                <w:lang w:eastAsia="sk-SK"/>
              </w:rPr>
            </w:pPr>
          </w:p>
        </w:tc>
        <w:tc>
          <w:tcPr>
            <w:tcW w:w="812" w:type="dxa"/>
            <w:tcBorders>
              <w:top w:val="nil"/>
              <w:left w:val="nil"/>
              <w:bottom w:val="nil"/>
              <w:right w:val="nil"/>
            </w:tcBorders>
            <w:noWrap/>
            <w:vAlign w:val="center"/>
            <w:hideMark/>
          </w:tcPr>
          <w:p w14:paraId="759E67D3" w14:textId="77777777" w:rsidR="00630584" w:rsidRPr="00944608" w:rsidRDefault="00630584" w:rsidP="005A672A">
            <w:pPr>
              <w:spacing w:after="0" w:line="240" w:lineRule="auto"/>
              <w:jc w:val="right"/>
              <w:rPr>
                <w:rFonts w:ascii="Times New Roman" w:eastAsia="Times New Roman" w:hAnsi="Times New Roman" w:cs="Times New Roman"/>
                <w:sz w:val="20"/>
                <w:szCs w:val="20"/>
                <w:highlight w:val="red"/>
                <w:lang w:eastAsia="sk-SK"/>
              </w:rPr>
            </w:pPr>
          </w:p>
        </w:tc>
        <w:tc>
          <w:tcPr>
            <w:tcW w:w="812" w:type="dxa"/>
            <w:tcBorders>
              <w:top w:val="nil"/>
              <w:left w:val="nil"/>
              <w:bottom w:val="nil"/>
              <w:right w:val="nil"/>
            </w:tcBorders>
            <w:noWrap/>
            <w:vAlign w:val="center"/>
            <w:hideMark/>
          </w:tcPr>
          <w:p w14:paraId="5901FF37" w14:textId="77777777" w:rsidR="00630584" w:rsidRPr="00944608" w:rsidRDefault="00630584" w:rsidP="005A672A">
            <w:pPr>
              <w:spacing w:after="0" w:line="240" w:lineRule="auto"/>
              <w:jc w:val="right"/>
              <w:rPr>
                <w:rFonts w:ascii="Times New Roman" w:eastAsia="Times New Roman" w:hAnsi="Times New Roman" w:cs="Times New Roman"/>
                <w:sz w:val="20"/>
                <w:szCs w:val="20"/>
                <w:highlight w:val="red"/>
                <w:lang w:eastAsia="sk-SK"/>
              </w:rPr>
            </w:pPr>
          </w:p>
        </w:tc>
        <w:tc>
          <w:tcPr>
            <w:tcW w:w="812" w:type="dxa"/>
            <w:tcBorders>
              <w:top w:val="nil"/>
              <w:left w:val="nil"/>
              <w:bottom w:val="nil"/>
              <w:right w:val="nil"/>
            </w:tcBorders>
            <w:noWrap/>
            <w:vAlign w:val="center"/>
            <w:hideMark/>
          </w:tcPr>
          <w:p w14:paraId="3CA8BAAC" w14:textId="77777777" w:rsidR="00630584" w:rsidRPr="00944608" w:rsidRDefault="00630584" w:rsidP="005A672A">
            <w:pPr>
              <w:spacing w:after="0" w:line="240" w:lineRule="auto"/>
              <w:jc w:val="right"/>
              <w:rPr>
                <w:rFonts w:ascii="Times New Roman" w:eastAsia="Times New Roman" w:hAnsi="Times New Roman" w:cs="Times New Roman"/>
                <w:sz w:val="20"/>
                <w:szCs w:val="20"/>
                <w:highlight w:val="red"/>
                <w:lang w:eastAsia="sk-SK"/>
              </w:rPr>
            </w:pPr>
          </w:p>
        </w:tc>
        <w:tc>
          <w:tcPr>
            <w:tcW w:w="682" w:type="dxa"/>
            <w:tcBorders>
              <w:top w:val="nil"/>
              <w:left w:val="nil"/>
              <w:bottom w:val="nil"/>
              <w:right w:val="nil"/>
            </w:tcBorders>
            <w:vAlign w:val="center"/>
          </w:tcPr>
          <w:p w14:paraId="300E1C39" w14:textId="77777777" w:rsidR="00630584" w:rsidRPr="00944608" w:rsidRDefault="00630584" w:rsidP="005A672A">
            <w:pPr>
              <w:spacing w:after="0" w:line="240" w:lineRule="auto"/>
              <w:jc w:val="right"/>
              <w:rPr>
                <w:rFonts w:ascii="Times New Roman" w:eastAsia="Times New Roman" w:hAnsi="Times New Roman" w:cs="Times New Roman"/>
                <w:b/>
                <w:bCs/>
                <w:sz w:val="16"/>
                <w:szCs w:val="16"/>
                <w:highlight w:val="red"/>
                <w:lang w:eastAsia="sk-SK"/>
              </w:rPr>
            </w:pPr>
          </w:p>
        </w:tc>
      </w:tr>
      <w:tr w:rsidR="00630584" w:rsidRPr="00FD573B" w14:paraId="16572712" w14:textId="77777777" w:rsidTr="005A672A">
        <w:trPr>
          <w:trHeight w:hRule="exact" w:val="289"/>
          <w:jc w:val="center"/>
        </w:trPr>
        <w:tc>
          <w:tcPr>
            <w:tcW w:w="3569" w:type="dxa"/>
            <w:tcBorders>
              <w:top w:val="nil"/>
              <w:left w:val="nil"/>
              <w:bottom w:val="nil"/>
              <w:right w:val="nil"/>
            </w:tcBorders>
            <w:noWrap/>
            <w:vAlign w:val="center"/>
            <w:hideMark/>
          </w:tcPr>
          <w:p w14:paraId="23EA514C" w14:textId="77777777" w:rsidR="00630584" w:rsidRPr="00FD573B" w:rsidRDefault="00630584" w:rsidP="005A672A">
            <w:pPr>
              <w:pStyle w:val="Odsekzoznamu"/>
              <w:numPr>
                <w:ilvl w:val="0"/>
                <w:numId w:val="9"/>
              </w:numPr>
              <w:rPr>
                <w:rFonts w:ascii="Times New Roman" w:hAnsi="Times New Roman" w:cs="Times New Roman"/>
                <w:sz w:val="16"/>
                <w:szCs w:val="16"/>
              </w:rPr>
            </w:pPr>
            <w:r w:rsidRPr="00FD573B">
              <w:rPr>
                <w:rFonts w:ascii="Times New Roman" w:hAnsi="Times New Roman" w:cs="Times New Roman"/>
                <w:sz w:val="16"/>
                <w:szCs w:val="16"/>
              </w:rPr>
              <w:t>bežné výdavky</w:t>
            </w:r>
          </w:p>
        </w:tc>
        <w:tc>
          <w:tcPr>
            <w:tcW w:w="820" w:type="dxa"/>
            <w:tcBorders>
              <w:top w:val="nil"/>
              <w:left w:val="nil"/>
              <w:bottom w:val="nil"/>
              <w:right w:val="nil"/>
            </w:tcBorders>
            <w:noWrap/>
            <w:vAlign w:val="center"/>
            <w:hideMark/>
          </w:tcPr>
          <w:p w14:paraId="6F3DA367" w14:textId="77777777" w:rsidR="00630584" w:rsidRPr="00FD573B" w:rsidRDefault="00630584" w:rsidP="005A672A">
            <w:pPr>
              <w:spacing w:after="0" w:line="240" w:lineRule="auto"/>
              <w:jc w:val="right"/>
              <w:rPr>
                <w:rFonts w:ascii="Times New Roman" w:eastAsia="Times New Roman" w:hAnsi="Times New Roman" w:cs="Times New Roman"/>
                <w:bCs/>
                <w:sz w:val="16"/>
                <w:szCs w:val="16"/>
                <w:lang w:eastAsia="sk-SK"/>
              </w:rPr>
            </w:pPr>
            <w:r>
              <w:rPr>
                <w:rFonts w:ascii="Times New Roman" w:eastAsia="Times New Roman" w:hAnsi="Times New Roman" w:cs="Times New Roman"/>
                <w:bCs/>
                <w:sz w:val="16"/>
                <w:szCs w:val="16"/>
                <w:lang w:eastAsia="sk-SK"/>
              </w:rPr>
              <w:t>0</w:t>
            </w:r>
          </w:p>
        </w:tc>
        <w:tc>
          <w:tcPr>
            <w:tcW w:w="740" w:type="dxa"/>
            <w:tcBorders>
              <w:top w:val="nil"/>
              <w:left w:val="nil"/>
              <w:bottom w:val="nil"/>
              <w:right w:val="nil"/>
            </w:tcBorders>
            <w:noWrap/>
            <w:vAlign w:val="center"/>
            <w:hideMark/>
          </w:tcPr>
          <w:p w14:paraId="2AB29B9C" w14:textId="77777777" w:rsidR="00630584" w:rsidRPr="00FD573B" w:rsidRDefault="00630584" w:rsidP="005A672A">
            <w:pPr>
              <w:spacing w:after="0" w:line="240" w:lineRule="auto"/>
              <w:jc w:val="right"/>
              <w:rPr>
                <w:rFonts w:ascii="Times New Roman" w:eastAsia="Times New Roman" w:hAnsi="Times New Roman" w:cs="Times New Roman"/>
                <w:bCs/>
                <w:sz w:val="16"/>
                <w:szCs w:val="16"/>
                <w:lang w:eastAsia="sk-SK"/>
              </w:rPr>
            </w:pPr>
            <w:r>
              <w:rPr>
                <w:rFonts w:ascii="Times New Roman" w:eastAsia="Times New Roman" w:hAnsi="Times New Roman" w:cs="Times New Roman"/>
                <w:bCs/>
                <w:sz w:val="16"/>
                <w:szCs w:val="16"/>
                <w:lang w:eastAsia="sk-SK"/>
              </w:rPr>
              <w:t>0</w:t>
            </w:r>
          </w:p>
        </w:tc>
        <w:tc>
          <w:tcPr>
            <w:tcW w:w="714" w:type="dxa"/>
            <w:tcBorders>
              <w:top w:val="nil"/>
              <w:left w:val="nil"/>
              <w:bottom w:val="nil"/>
              <w:right w:val="nil"/>
            </w:tcBorders>
            <w:noWrap/>
            <w:vAlign w:val="center"/>
            <w:hideMark/>
          </w:tcPr>
          <w:p w14:paraId="21086672"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Pr>
                <w:rFonts w:ascii="Times New Roman" w:eastAsia="Times New Roman" w:hAnsi="Times New Roman" w:cs="Times New Roman"/>
                <w:bCs/>
                <w:sz w:val="16"/>
                <w:szCs w:val="16"/>
                <w:lang w:eastAsia="sk-SK"/>
              </w:rPr>
              <w:t>20 000</w:t>
            </w:r>
          </w:p>
        </w:tc>
        <w:tc>
          <w:tcPr>
            <w:tcW w:w="812" w:type="dxa"/>
            <w:tcBorders>
              <w:top w:val="nil"/>
              <w:left w:val="nil"/>
              <w:bottom w:val="nil"/>
              <w:right w:val="nil"/>
            </w:tcBorders>
            <w:noWrap/>
            <w:vAlign w:val="center"/>
            <w:hideMark/>
          </w:tcPr>
          <w:p w14:paraId="5A4EF4C9"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20 000</w:t>
            </w:r>
          </w:p>
        </w:tc>
        <w:tc>
          <w:tcPr>
            <w:tcW w:w="812" w:type="dxa"/>
            <w:tcBorders>
              <w:top w:val="nil"/>
              <w:left w:val="nil"/>
              <w:bottom w:val="nil"/>
              <w:right w:val="nil"/>
            </w:tcBorders>
            <w:noWrap/>
            <w:vAlign w:val="center"/>
            <w:hideMark/>
          </w:tcPr>
          <w:p w14:paraId="2211A6E7"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20 000</w:t>
            </w:r>
          </w:p>
        </w:tc>
        <w:tc>
          <w:tcPr>
            <w:tcW w:w="812" w:type="dxa"/>
            <w:tcBorders>
              <w:top w:val="nil"/>
              <w:left w:val="nil"/>
              <w:bottom w:val="nil"/>
              <w:right w:val="nil"/>
            </w:tcBorders>
            <w:noWrap/>
            <w:vAlign w:val="center"/>
            <w:hideMark/>
          </w:tcPr>
          <w:p w14:paraId="1A3CA444"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20 000</w:t>
            </w:r>
          </w:p>
        </w:tc>
        <w:tc>
          <w:tcPr>
            <w:tcW w:w="682" w:type="dxa"/>
            <w:tcBorders>
              <w:top w:val="nil"/>
              <w:left w:val="nil"/>
              <w:bottom w:val="nil"/>
              <w:right w:val="nil"/>
            </w:tcBorders>
            <w:vAlign w:val="center"/>
          </w:tcPr>
          <w:p w14:paraId="23768EF6"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bCs/>
                <w:sz w:val="16"/>
                <w:szCs w:val="16"/>
                <w:lang w:eastAsia="sk-SK"/>
              </w:rPr>
              <w:t>20 000</w:t>
            </w:r>
          </w:p>
        </w:tc>
      </w:tr>
      <w:tr w:rsidR="00630584" w:rsidRPr="00FD573B" w14:paraId="2697F1B9" w14:textId="77777777" w:rsidTr="005A672A">
        <w:trPr>
          <w:trHeight w:hRule="exact" w:val="289"/>
          <w:jc w:val="center"/>
        </w:trPr>
        <w:tc>
          <w:tcPr>
            <w:tcW w:w="3569" w:type="dxa"/>
            <w:tcBorders>
              <w:top w:val="nil"/>
              <w:left w:val="nil"/>
              <w:bottom w:val="nil"/>
              <w:right w:val="nil"/>
            </w:tcBorders>
            <w:noWrap/>
            <w:vAlign w:val="center"/>
            <w:hideMark/>
          </w:tcPr>
          <w:p w14:paraId="28829DC1" w14:textId="77777777" w:rsidR="00630584" w:rsidRPr="00FD573B"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mzdy, platy</w:t>
            </w:r>
          </w:p>
        </w:tc>
        <w:tc>
          <w:tcPr>
            <w:tcW w:w="820" w:type="dxa"/>
            <w:tcBorders>
              <w:top w:val="nil"/>
              <w:left w:val="nil"/>
              <w:bottom w:val="nil"/>
              <w:right w:val="nil"/>
            </w:tcBorders>
            <w:noWrap/>
            <w:vAlign w:val="center"/>
            <w:hideMark/>
          </w:tcPr>
          <w:p w14:paraId="35EAC224" w14:textId="77777777" w:rsidR="00630584" w:rsidRPr="00FD573B" w:rsidRDefault="00630584" w:rsidP="005A672A">
            <w:pPr>
              <w:spacing w:after="0" w:line="240" w:lineRule="auto"/>
              <w:jc w:val="right"/>
              <w:rPr>
                <w:rFonts w:ascii="Times New Roman" w:eastAsia="Times New Roman" w:hAnsi="Times New Roman" w:cs="Times New Roman"/>
                <w:bCs/>
                <w:sz w:val="16"/>
                <w:szCs w:val="16"/>
                <w:lang w:eastAsia="sk-SK"/>
              </w:rPr>
            </w:pPr>
            <w:r>
              <w:rPr>
                <w:rFonts w:ascii="Times New Roman" w:eastAsia="Times New Roman" w:hAnsi="Times New Roman" w:cs="Times New Roman"/>
                <w:bCs/>
                <w:sz w:val="16"/>
                <w:szCs w:val="16"/>
                <w:lang w:eastAsia="sk-SK"/>
              </w:rPr>
              <w:t>0</w:t>
            </w:r>
          </w:p>
        </w:tc>
        <w:tc>
          <w:tcPr>
            <w:tcW w:w="740" w:type="dxa"/>
            <w:tcBorders>
              <w:top w:val="nil"/>
              <w:left w:val="nil"/>
              <w:bottom w:val="nil"/>
              <w:right w:val="nil"/>
            </w:tcBorders>
            <w:noWrap/>
            <w:vAlign w:val="center"/>
            <w:hideMark/>
          </w:tcPr>
          <w:p w14:paraId="0A26AE6E" w14:textId="77777777" w:rsidR="00630584" w:rsidRPr="00FD573B" w:rsidRDefault="00630584" w:rsidP="005A672A">
            <w:pPr>
              <w:spacing w:after="0" w:line="240" w:lineRule="auto"/>
              <w:jc w:val="right"/>
              <w:rPr>
                <w:rFonts w:ascii="Times New Roman" w:eastAsia="Times New Roman" w:hAnsi="Times New Roman" w:cs="Times New Roman"/>
                <w:bCs/>
                <w:sz w:val="16"/>
                <w:szCs w:val="16"/>
                <w:lang w:eastAsia="sk-SK"/>
              </w:rPr>
            </w:pPr>
            <w:r>
              <w:rPr>
                <w:rFonts w:ascii="Times New Roman" w:eastAsia="Times New Roman" w:hAnsi="Times New Roman" w:cs="Times New Roman"/>
                <w:bCs/>
                <w:sz w:val="16"/>
                <w:szCs w:val="16"/>
                <w:lang w:eastAsia="sk-SK"/>
              </w:rPr>
              <w:t>0</w:t>
            </w:r>
          </w:p>
        </w:tc>
        <w:tc>
          <w:tcPr>
            <w:tcW w:w="714" w:type="dxa"/>
            <w:tcBorders>
              <w:top w:val="nil"/>
              <w:left w:val="nil"/>
              <w:bottom w:val="nil"/>
              <w:right w:val="nil"/>
            </w:tcBorders>
            <w:noWrap/>
            <w:vAlign w:val="center"/>
            <w:hideMark/>
          </w:tcPr>
          <w:p w14:paraId="08FE7327"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599</w:t>
            </w:r>
          </w:p>
        </w:tc>
        <w:tc>
          <w:tcPr>
            <w:tcW w:w="812" w:type="dxa"/>
            <w:tcBorders>
              <w:top w:val="nil"/>
              <w:left w:val="nil"/>
              <w:bottom w:val="nil"/>
              <w:right w:val="nil"/>
            </w:tcBorders>
            <w:noWrap/>
            <w:vAlign w:val="center"/>
            <w:hideMark/>
          </w:tcPr>
          <w:p w14:paraId="249453B2"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599</w:t>
            </w:r>
          </w:p>
        </w:tc>
        <w:tc>
          <w:tcPr>
            <w:tcW w:w="812" w:type="dxa"/>
            <w:tcBorders>
              <w:top w:val="nil"/>
              <w:left w:val="nil"/>
              <w:bottom w:val="nil"/>
              <w:right w:val="nil"/>
            </w:tcBorders>
            <w:noWrap/>
            <w:vAlign w:val="center"/>
            <w:hideMark/>
          </w:tcPr>
          <w:p w14:paraId="695B93CD"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645</w:t>
            </w:r>
          </w:p>
        </w:tc>
        <w:tc>
          <w:tcPr>
            <w:tcW w:w="812" w:type="dxa"/>
            <w:tcBorders>
              <w:top w:val="nil"/>
              <w:left w:val="nil"/>
              <w:bottom w:val="nil"/>
              <w:right w:val="nil"/>
            </w:tcBorders>
            <w:noWrap/>
            <w:vAlign w:val="center"/>
            <w:hideMark/>
          </w:tcPr>
          <w:p w14:paraId="79420BE4"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645</w:t>
            </w:r>
          </w:p>
        </w:tc>
        <w:tc>
          <w:tcPr>
            <w:tcW w:w="682" w:type="dxa"/>
            <w:tcBorders>
              <w:top w:val="nil"/>
              <w:left w:val="nil"/>
              <w:bottom w:val="nil"/>
              <w:right w:val="nil"/>
            </w:tcBorders>
            <w:vAlign w:val="center"/>
          </w:tcPr>
          <w:p w14:paraId="75CF23A9"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645</w:t>
            </w:r>
          </w:p>
        </w:tc>
      </w:tr>
      <w:tr w:rsidR="00630584" w:rsidRPr="00FD573B" w14:paraId="38D5E520" w14:textId="77777777" w:rsidTr="005A672A">
        <w:trPr>
          <w:trHeight w:hRule="exact" w:val="289"/>
          <w:jc w:val="center"/>
        </w:trPr>
        <w:tc>
          <w:tcPr>
            <w:tcW w:w="3569" w:type="dxa"/>
            <w:tcBorders>
              <w:top w:val="nil"/>
              <w:left w:val="nil"/>
              <w:bottom w:val="nil"/>
              <w:right w:val="nil"/>
            </w:tcBorders>
            <w:noWrap/>
            <w:vAlign w:val="center"/>
            <w:hideMark/>
          </w:tcPr>
          <w:p w14:paraId="2E210C44" w14:textId="77777777" w:rsidR="00630584" w:rsidRPr="00FD573B"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 xml:space="preserve">odvody </w:t>
            </w:r>
          </w:p>
        </w:tc>
        <w:tc>
          <w:tcPr>
            <w:tcW w:w="820" w:type="dxa"/>
            <w:tcBorders>
              <w:top w:val="nil"/>
              <w:left w:val="nil"/>
              <w:bottom w:val="nil"/>
              <w:right w:val="nil"/>
            </w:tcBorders>
            <w:noWrap/>
            <w:vAlign w:val="center"/>
            <w:hideMark/>
          </w:tcPr>
          <w:p w14:paraId="44E0602C" w14:textId="77777777" w:rsidR="00630584" w:rsidRPr="00FD573B" w:rsidRDefault="00630584" w:rsidP="005A672A">
            <w:pPr>
              <w:spacing w:after="0" w:line="240" w:lineRule="auto"/>
              <w:jc w:val="right"/>
              <w:rPr>
                <w:rFonts w:ascii="Times New Roman" w:eastAsia="Times New Roman" w:hAnsi="Times New Roman" w:cs="Times New Roman"/>
                <w:bCs/>
                <w:sz w:val="16"/>
                <w:szCs w:val="16"/>
                <w:lang w:eastAsia="sk-SK"/>
              </w:rPr>
            </w:pPr>
            <w:r>
              <w:rPr>
                <w:rFonts w:ascii="Times New Roman" w:eastAsia="Times New Roman" w:hAnsi="Times New Roman" w:cs="Times New Roman"/>
                <w:bCs/>
                <w:sz w:val="16"/>
                <w:szCs w:val="16"/>
                <w:lang w:eastAsia="sk-SK"/>
              </w:rPr>
              <w:t>0</w:t>
            </w:r>
          </w:p>
        </w:tc>
        <w:tc>
          <w:tcPr>
            <w:tcW w:w="740" w:type="dxa"/>
            <w:tcBorders>
              <w:top w:val="nil"/>
              <w:left w:val="nil"/>
              <w:bottom w:val="nil"/>
              <w:right w:val="nil"/>
            </w:tcBorders>
            <w:noWrap/>
            <w:vAlign w:val="center"/>
            <w:hideMark/>
          </w:tcPr>
          <w:p w14:paraId="6ED65F28" w14:textId="77777777" w:rsidR="00630584" w:rsidRPr="00FD573B" w:rsidRDefault="00630584" w:rsidP="005A672A">
            <w:pPr>
              <w:spacing w:after="0" w:line="240" w:lineRule="auto"/>
              <w:jc w:val="right"/>
              <w:rPr>
                <w:rFonts w:ascii="Times New Roman" w:eastAsia="Times New Roman" w:hAnsi="Times New Roman" w:cs="Times New Roman"/>
                <w:bCs/>
                <w:sz w:val="16"/>
                <w:szCs w:val="16"/>
                <w:lang w:eastAsia="sk-SK"/>
              </w:rPr>
            </w:pPr>
            <w:r>
              <w:rPr>
                <w:rFonts w:ascii="Times New Roman" w:eastAsia="Times New Roman" w:hAnsi="Times New Roman" w:cs="Times New Roman"/>
                <w:bCs/>
                <w:sz w:val="16"/>
                <w:szCs w:val="16"/>
                <w:lang w:eastAsia="sk-SK"/>
              </w:rPr>
              <w:t>0</w:t>
            </w:r>
          </w:p>
        </w:tc>
        <w:tc>
          <w:tcPr>
            <w:tcW w:w="714" w:type="dxa"/>
            <w:tcBorders>
              <w:top w:val="nil"/>
              <w:left w:val="nil"/>
              <w:bottom w:val="nil"/>
              <w:right w:val="nil"/>
            </w:tcBorders>
            <w:noWrap/>
            <w:vAlign w:val="center"/>
            <w:hideMark/>
          </w:tcPr>
          <w:p w14:paraId="310D864E"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191</w:t>
            </w:r>
          </w:p>
        </w:tc>
        <w:tc>
          <w:tcPr>
            <w:tcW w:w="812" w:type="dxa"/>
            <w:tcBorders>
              <w:top w:val="nil"/>
              <w:left w:val="nil"/>
              <w:bottom w:val="nil"/>
              <w:right w:val="nil"/>
            </w:tcBorders>
            <w:noWrap/>
            <w:vAlign w:val="center"/>
            <w:hideMark/>
          </w:tcPr>
          <w:p w14:paraId="6EE63314"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191</w:t>
            </w:r>
          </w:p>
        </w:tc>
        <w:tc>
          <w:tcPr>
            <w:tcW w:w="812" w:type="dxa"/>
            <w:tcBorders>
              <w:top w:val="nil"/>
              <w:left w:val="nil"/>
              <w:bottom w:val="nil"/>
              <w:right w:val="nil"/>
            </w:tcBorders>
            <w:noWrap/>
            <w:vAlign w:val="center"/>
            <w:hideMark/>
          </w:tcPr>
          <w:p w14:paraId="104270D1"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233</w:t>
            </w:r>
          </w:p>
        </w:tc>
        <w:tc>
          <w:tcPr>
            <w:tcW w:w="812" w:type="dxa"/>
            <w:tcBorders>
              <w:top w:val="nil"/>
              <w:left w:val="nil"/>
              <w:bottom w:val="nil"/>
              <w:right w:val="nil"/>
            </w:tcBorders>
            <w:noWrap/>
            <w:vAlign w:val="center"/>
            <w:hideMark/>
          </w:tcPr>
          <w:p w14:paraId="5FEEC0CA"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233</w:t>
            </w:r>
          </w:p>
        </w:tc>
        <w:tc>
          <w:tcPr>
            <w:tcW w:w="682" w:type="dxa"/>
            <w:tcBorders>
              <w:top w:val="nil"/>
              <w:left w:val="nil"/>
              <w:bottom w:val="nil"/>
              <w:right w:val="nil"/>
            </w:tcBorders>
            <w:vAlign w:val="center"/>
          </w:tcPr>
          <w:p w14:paraId="6566EE6E"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233</w:t>
            </w:r>
          </w:p>
        </w:tc>
      </w:tr>
      <w:tr w:rsidR="00630584" w:rsidRPr="00FD573B" w14:paraId="05CBC80F" w14:textId="77777777" w:rsidTr="005A672A">
        <w:trPr>
          <w:trHeight w:hRule="exact" w:val="289"/>
          <w:jc w:val="center"/>
        </w:trPr>
        <w:tc>
          <w:tcPr>
            <w:tcW w:w="3569" w:type="dxa"/>
            <w:tcBorders>
              <w:top w:val="nil"/>
              <w:left w:val="nil"/>
              <w:bottom w:val="nil"/>
              <w:right w:val="nil"/>
            </w:tcBorders>
            <w:noWrap/>
            <w:vAlign w:val="center"/>
            <w:hideMark/>
          </w:tcPr>
          <w:p w14:paraId="00C3DD70" w14:textId="77777777" w:rsidR="00630584" w:rsidRPr="00FD573B"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tovary a služby</w:t>
            </w:r>
          </w:p>
        </w:tc>
        <w:tc>
          <w:tcPr>
            <w:tcW w:w="820" w:type="dxa"/>
            <w:tcBorders>
              <w:top w:val="nil"/>
              <w:left w:val="nil"/>
              <w:bottom w:val="nil"/>
              <w:right w:val="nil"/>
            </w:tcBorders>
            <w:noWrap/>
            <w:vAlign w:val="center"/>
            <w:hideMark/>
          </w:tcPr>
          <w:p w14:paraId="7512B8DF" w14:textId="77777777" w:rsidR="00630584" w:rsidRPr="00FD573B" w:rsidRDefault="00630584" w:rsidP="005A672A">
            <w:pPr>
              <w:spacing w:after="0" w:line="240" w:lineRule="auto"/>
              <w:jc w:val="right"/>
              <w:rPr>
                <w:rFonts w:ascii="Times New Roman" w:eastAsia="Times New Roman" w:hAnsi="Times New Roman" w:cs="Times New Roman"/>
                <w:bCs/>
                <w:sz w:val="16"/>
                <w:szCs w:val="16"/>
                <w:lang w:eastAsia="sk-SK"/>
              </w:rPr>
            </w:pPr>
            <w:r>
              <w:rPr>
                <w:rFonts w:ascii="Times New Roman" w:eastAsia="Times New Roman" w:hAnsi="Times New Roman" w:cs="Times New Roman"/>
                <w:bCs/>
                <w:sz w:val="16"/>
                <w:szCs w:val="16"/>
                <w:lang w:eastAsia="sk-SK"/>
              </w:rPr>
              <w:t>0</w:t>
            </w:r>
          </w:p>
        </w:tc>
        <w:tc>
          <w:tcPr>
            <w:tcW w:w="740" w:type="dxa"/>
            <w:tcBorders>
              <w:top w:val="nil"/>
              <w:left w:val="nil"/>
              <w:bottom w:val="nil"/>
              <w:right w:val="nil"/>
            </w:tcBorders>
            <w:noWrap/>
            <w:vAlign w:val="center"/>
            <w:hideMark/>
          </w:tcPr>
          <w:p w14:paraId="6A4B4323" w14:textId="77777777" w:rsidR="00630584" w:rsidRPr="00FD573B" w:rsidRDefault="00630584" w:rsidP="005A672A">
            <w:pPr>
              <w:spacing w:after="0" w:line="240" w:lineRule="auto"/>
              <w:jc w:val="right"/>
              <w:rPr>
                <w:rFonts w:ascii="Times New Roman" w:eastAsia="Times New Roman" w:hAnsi="Times New Roman" w:cs="Times New Roman"/>
                <w:bCs/>
                <w:sz w:val="16"/>
                <w:szCs w:val="16"/>
                <w:lang w:eastAsia="sk-SK"/>
              </w:rPr>
            </w:pPr>
            <w:r>
              <w:rPr>
                <w:rFonts w:ascii="Times New Roman" w:eastAsia="Times New Roman" w:hAnsi="Times New Roman" w:cs="Times New Roman"/>
                <w:bCs/>
                <w:sz w:val="16"/>
                <w:szCs w:val="16"/>
                <w:lang w:eastAsia="sk-SK"/>
              </w:rPr>
              <w:t>0</w:t>
            </w:r>
          </w:p>
        </w:tc>
        <w:tc>
          <w:tcPr>
            <w:tcW w:w="714" w:type="dxa"/>
            <w:tcBorders>
              <w:top w:val="nil"/>
              <w:left w:val="nil"/>
              <w:bottom w:val="nil"/>
              <w:right w:val="nil"/>
            </w:tcBorders>
            <w:noWrap/>
            <w:vAlign w:val="center"/>
            <w:hideMark/>
          </w:tcPr>
          <w:p w14:paraId="645B9252" w14:textId="7AC7F584" w:rsidR="00630584" w:rsidRPr="008D3D42" w:rsidRDefault="00701C3A" w:rsidP="005A672A">
            <w:pPr>
              <w:spacing w:after="0" w:line="240" w:lineRule="auto"/>
              <w:jc w:val="right"/>
              <w:rPr>
                <w:rFonts w:ascii="Times New Roman" w:eastAsia="Times New Roman" w:hAnsi="Times New Roman" w:cs="Times New Roman"/>
                <w:bCs/>
                <w:sz w:val="16"/>
                <w:szCs w:val="16"/>
                <w:lang w:eastAsia="sk-SK"/>
              </w:rPr>
            </w:pPr>
            <w:r>
              <w:rPr>
                <w:rFonts w:ascii="Times New Roman" w:eastAsia="Times New Roman" w:hAnsi="Times New Roman" w:cs="Times New Roman"/>
                <w:bCs/>
                <w:sz w:val="16"/>
                <w:szCs w:val="16"/>
                <w:lang w:eastAsia="sk-SK"/>
              </w:rPr>
              <w:t>210</w:t>
            </w:r>
          </w:p>
        </w:tc>
        <w:tc>
          <w:tcPr>
            <w:tcW w:w="812" w:type="dxa"/>
            <w:tcBorders>
              <w:top w:val="nil"/>
              <w:left w:val="nil"/>
              <w:bottom w:val="nil"/>
              <w:right w:val="nil"/>
            </w:tcBorders>
            <w:noWrap/>
            <w:vAlign w:val="center"/>
            <w:hideMark/>
          </w:tcPr>
          <w:p w14:paraId="28093041"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210</w:t>
            </w:r>
          </w:p>
        </w:tc>
        <w:tc>
          <w:tcPr>
            <w:tcW w:w="812" w:type="dxa"/>
            <w:tcBorders>
              <w:top w:val="nil"/>
              <w:left w:val="nil"/>
              <w:bottom w:val="nil"/>
              <w:right w:val="nil"/>
            </w:tcBorders>
            <w:noWrap/>
            <w:vAlign w:val="center"/>
            <w:hideMark/>
          </w:tcPr>
          <w:p w14:paraId="038CE6A3"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122</w:t>
            </w:r>
          </w:p>
        </w:tc>
        <w:tc>
          <w:tcPr>
            <w:tcW w:w="812" w:type="dxa"/>
            <w:tcBorders>
              <w:top w:val="nil"/>
              <w:left w:val="nil"/>
              <w:bottom w:val="nil"/>
              <w:right w:val="nil"/>
            </w:tcBorders>
            <w:noWrap/>
            <w:vAlign w:val="center"/>
            <w:hideMark/>
          </w:tcPr>
          <w:p w14:paraId="4F78B775"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122</w:t>
            </w:r>
          </w:p>
        </w:tc>
        <w:tc>
          <w:tcPr>
            <w:tcW w:w="682" w:type="dxa"/>
            <w:tcBorders>
              <w:top w:val="nil"/>
              <w:left w:val="nil"/>
              <w:bottom w:val="nil"/>
              <w:right w:val="nil"/>
            </w:tcBorders>
            <w:vAlign w:val="center"/>
          </w:tcPr>
          <w:p w14:paraId="6522DED7"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122</w:t>
            </w:r>
          </w:p>
        </w:tc>
      </w:tr>
      <w:tr w:rsidR="00630584" w:rsidRPr="007807A5" w14:paraId="544D9034" w14:textId="77777777" w:rsidTr="005A672A">
        <w:trPr>
          <w:trHeight w:hRule="exact" w:val="289"/>
          <w:jc w:val="center"/>
        </w:trPr>
        <w:tc>
          <w:tcPr>
            <w:tcW w:w="3569" w:type="dxa"/>
            <w:tcBorders>
              <w:top w:val="nil"/>
              <w:left w:val="nil"/>
              <w:bottom w:val="nil"/>
              <w:right w:val="nil"/>
            </w:tcBorders>
            <w:noWrap/>
            <w:vAlign w:val="center"/>
            <w:hideMark/>
          </w:tcPr>
          <w:p w14:paraId="75C694C7" w14:textId="77777777" w:rsidR="00630584" w:rsidRPr="00FD573B"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bežné transfery</w:t>
            </w:r>
          </w:p>
        </w:tc>
        <w:tc>
          <w:tcPr>
            <w:tcW w:w="820" w:type="dxa"/>
            <w:tcBorders>
              <w:top w:val="nil"/>
              <w:left w:val="nil"/>
              <w:bottom w:val="nil"/>
              <w:right w:val="nil"/>
            </w:tcBorders>
            <w:noWrap/>
            <w:vAlign w:val="center"/>
            <w:hideMark/>
          </w:tcPr>
          <w:p w14:paraId="5E46925F" w14:textId="77777777" w:rsidR="00630584" w:rsidRPr="00FD573B" w:rsidRDefault="00630584" w:rsidP="005A672A">
            <w:pPr>
              <w:spacing w:after="0" w:line="240" w:lineRule="auto"/>
              <w:jc w:val="right"/>
              <w:rPr>
                <w:rFonts w:ascii="Times New Roman" w:eastAsia="Times New Roman" w:hAnsi="Times New Roman" w:cs="Times New Roman"/>
                <w:bCs/>
                <w:sz w:val="16"/>
                <w:szCs w:val="16"/>
                <w:lang w:eastAsia="sk-SK"/>
              </w:rPr>
            </w:pPr>
            <w:r>
              <w:rPr>
                <w:rFonts w:ascii="Times New Roman" w:eastAsia="Times New Roman" w:hAnsi="Times New Roman" w:cs="Times New Roman"/>
                <w:bCs/>
                <w:sz w:val="16"/>
                <w:szCs w:val="16"/>
                <w:lang w:eastAsia="sk-SK"/>
              </w:rPr>
              <w:t>0</w:t>
            </w:r>
          </w:p>
        </w:tc>
        <w:tc>
          <w:tcPr>
            <w:tcW w:w="740" w:type="dxa"/>
            <w:tcBorders>
              <w:top w:val="nil"/>
              <w:left w:val="nil"/>
              <w:bottom w:val="nil"/>
              <w:right w:val="nil"/>
            </w:tcBorders>
            <w:noWrap/>
            <w:vAlign w:val="center"/>
            <w:hideMark/>
          </w:tcPr>
          <w:p w14:paraId="546A3EEC" w14:textId="77777777" w:rsidR="00630584" w:rsidRPr="00FD573B" w:rsidRDefault="00630584" w:rsidP="005A672A">
            <w:pPr>
              <w:spacing w:after="0" w:line="240" w:lineRule="auto"/>
              <w:jc w:val="right"/>
              <w:rPr>
                <w:rFonts w:ascii="Times New Roman" w:eastAsia="Times New Roman" w:hAnsi="Times New Roman" w:cs="Times New Roman"/>
                <w:bCs/>
                <w:sz w:val="16"/>
                <w:szCs w:val="16"/>
                <w:lang w:eastAsia="sk-SK"/>
              </w:rPr>
            </w:pPr>
            <w:r>
              <w:rPr>
                <w:rFonts w:ascii="Times New Roman" w:eastAsia="Times New Roman" w:hAnsi="Times New Roman" w:cs="Times New Roman"/>
                <w:bCs/>
                <w:sz w:val="16"/>
                <w:szCs w:val="16"/>
                <w:lang w:eastAsia="sk-SK"/>
              </w:rPr>
              <w:t>0</w:t>
            </w:r>
          </w:p>
        </w:tc>
        <w:tc>
          <w:tcPr>
            <w:tcW w:w="714" w:type="dxa"/>
            <w:tcBorders>
              <w:top w:val="nil"/>
              <w:left w:val="nil"/>
              <w:bottom w:val="nil"/>
              <w:right w:val="nil"/>
            </w:tcBorders>
            <w:noWrap/>
            <w:vAlign w:val="center"/>
            <w:hideMark/>
          </w:tcPr>
          <w:p w14:paraId="0AFCB99B"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19 000</w:t>
            </w:r>
          </w:p>
        </w:tc>
        <w:tc>
          <w:tcPr>
            <w:tcW w:w="812" w:type="dxa"/>
            <w:tcBorders>
              <w:top w:val="nil"/>
              <w:left w:val="nil"/>
              <w:bottom w:val="nil"/>
              <w:right w:val="nil"/>
            </w:tcBorders>
            <w:noWrap/>
            <w:vAlign w:val="center"/>
            <w:hideMark/>
          </w:tcPr>
          <w:p w14:paraId="1C6928EE"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19 000</w:t>
            </w:r>
          </w:p>
        </w:tc>
        <w:tc>
          <w:tcPr>
            <w:tcW w:w="812" w:type="dxa"/>
            <w:tcBorders>
              <w:top w:val="nil"/>
              <w:left w:val="nil"/>
              <w:bottom w:val="nil"/>
              <w:right w:val="nil"/>
            </w:tcBorders>
            <w:noWrap/>
            <w:vAlign w:val="center"/>
            <w:hideMark/>
          </w:tcPr>
          <w:p w14:paraId="09540017" w14:textId="77777777" w:rsidR="00630584" w:rsidRPr="008D3D42" w:rsidRDefault="00630584" w:rsidP="005A672A">
            <w:pPr>
              <w:spacing w:after="0" w:line="240" w:lineRule="auto"/>
              <w:jc w:val="right"/>
            </w:pPr>
            <w:r w:rsidRPr="008D3D42">
              <w:rPr>
                <w:rFonts w:ascii="Times New Roman" w:eastAsia="Times New Roman" w:hAnsi="Times New Roman" w:cs="Times New Roman"/>
                <w:bCs/>
                <w:sz w:val="16"/>
                <w:szCs w:val="16"/>
                <w:lang w:eastAsia="sk-SK"/>
              </w:rPr>
              <w:t>19 000</w:t>
            </w:r>
          </w:p>
        </w:tc>
        <w:tc>
          <w:tcPr>
            <w:tcW w:w="812" w:type="dxa"/>
            <w:tcBorders>
              <w:top w:val="nil"/>
              <w:left w:val="nil"/>
              <w:bottom w:val="nil"/>
              <w:right w:val="nil"/>
            </w:tcBorders>
            <w:noWrap/>
            <w:vAlign w:val="center"/>
            <w:hideMark/>
          </w:tcPr>
          <w:p w14:paraId="76942CB9"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19 000</w:t>
            </w:r>
          </w:p>
        </w:tc>
        <w:tc>
          <w:tcPr>
            <w:tcW w:w="682" w:type="dxa"/>
            <w:tcBorders>
              <w:top w:val="nil"/>
              <w:left w:val="nil"/>
              <w:bottom w:val="nil"/>
              <w:right w:val="nil"/>
            </w:tcBorders>
            <w:vAlign w:val="center"/>
          </w:tcPr>
          <w:p w14:paraId="2D84A227"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bCs/>
                <w:sz w:val="16"/>
                <w:szCs w:val="16"/>
                <w:lang w:eastAsia="sk-SK"/>
              </w:rPr>
              <w:t>19 000</w:t>
            </w:r>
          </w:p>
        </w:tc>
      </w:tr>
      <w:tr w:rsidR="00630584" w:rsidRPr="007807A5" w14:paraId="32C79C5A" w14:textId="77777777" w:rsidTr="005A672A">
        <w:trPr>
          <w:trHeight w:hRule="exact" w:val="289"/>
          <w:jc w:val="center"/>
        </w:trPr>
        <w:tc>
          <w:tcPr>
            <w:tcW w:w="3569" w:type="dxa"/>
            <w:tcBorders>
              <w:top w:val="nil"/>
              <w:left w:val="nil"/>
              <w:bottom w:val="nil"/>
              <w:right w:val="nil"/>
            </w:tcBorders>
            <w:noWrap/>
            <w:vAlign w:val="center"/>
            <w:hideMark/>
          </w:tcPr>
          <w:p w14:paraId="3EA1F328" w14:textId="77777777" w:rsidR="00630584" w:rsidRPr="00FD573B"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splácanie úrokov a ostatné platby s úvermi</w:t>
            </w:r>
          </w:p>
        </w:tc>
        <w:tc>
          <w:tcPr>
            <w:tcW w:w="820" w:type="dxa"/>
            <w:tcBorders>
              <w:top w:val="nil"/>
              <w:left w:val="nil"/>
              <w:bottom w:val="nil"/>
              <w:right w:val="nil"/>
            </w:tcBorders>
            <w:noWrap/>
            <w:vAlign w:val="center"/>
            <w:hideMark/>
          </w:tcPr>
          <w:p w14:paraId="65FA1E52" w14:textId="77777777" w:rsidR="00630584" w:rsidRPr="00FD573B" w:rsidRDefault="00630584" w:rsidP="005A672A">
            <w:pPr>
              <w:spacing w:after="0" w:line="240" w:lineRule="auto"/>
              <w:jc w:val="right"/>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0</w:t>
            </w:r>
          </w:p>
        </w:tc>
        <w:tc>
          <w:tcPr>
            <w:tcW w:w="740" w:type="dxa"/>
            <w:tcBorders>
              <w:top w:val="nil"/>
              <w:left w:val="nil"/>
              <w:bottom w:val="nil"/>
              <w:right w:val="nil"/>
            </w:tcBorders>
            <w:noWrap/>
            <w:vAlign w:val="center"/>
            <w:hideMark/>
          </w:tcPr>
          <w:p w14:paraId="476A12FE" w14:textId="77777777" w:rsidR="00630584" w:rsidRPr="00FD573B" w:rsidRDefault="00630584" w:rsidP="005A672A">
            <w:pPr>
              <w:spacing w:after="0" w:line="240" w:lineRule="auto"/>
              <w:jc w:val="right"/>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0</w:t>
            </w:r>
          </w:p>
        </w:tc>
        <w:tc>
          <w:tcPr>
            <w:tcW w:w="714" w:type="dxa"/>
            <w:tcBorders>
              <w:top w:val="nil"/>
              <w:left w:val="nil"/>
              <w:bottom w:val="nil"/>
              <w:right w:val="nil"/>
            </w:tcBorders>
            <w:noWrap/>
            <w:vAlign w:val="center"/>
            <w:hideMark/>
          </w:tcPr>
          <w:p w14:paraId="4B6786FE"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0</w:t>
            </w:r>
          </w:p>
        </w:tc>
        <w:tc>
          <w:tcPr>
            <w:tcW w:w="812" w:type="dxa"/>
            <w:tcBorders>
              <w:top w:val="nil"/>
              <w:left w:val="nil"/>
              <w:bottom w:val="nil"/>
              <w:right w:val="nil"/>
            </w:tcBorders>
            <w:noWrap/>
            <w:vAlign w:val="center"/>
            <w:hideMark/>
          </w:tcPr>
          <w:p w14:paraId="5DB2AD9E"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0</w:t>
            </w:r>
          </w:p>
        </w:tc>
        <w:tc>
          <w:tcPr>
            <w:tcW w:w="812" w:type="dxa"/>
            <w:tcBorders>
              <w:top w:val="nil"/>
              <w:left w:val="nil"/>
              <w:bottom w:val="nil"/>
              <w:right w:val="nil"/>
            </w:tcBorders>
            <w:noWrap/>
            <w:vAlign w:val="center"/>
            <w:hideMark/>
          </w:tcPr>
          <w:p w14:paraId="2ABB5D18"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0</w:t>
            </w:r>
          </w:p>
        </w:tc>
        <w:tc>
          <w:tcPr>
            <w:tcW w:w="812" w:type="dxa"/>
            <w:tcBorders>
              <w:top w:val="nil"/>
              <w:left w:val="nil"/>
              <w:bottom w:val="nil"/>
              <w:right w:val="nil"/>
            </w:tcBorders>
            <w:noWrap/>
            <w:vAlign w:val="center"/>
            <w:hideMark/>
          </w:tcPr>
          <w:p w14:paraId="70EF1B43"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0</w:t>
            </w:r>
          </w:p>
        </w:tc>
        <w:tc>
          <w:tcPr>
            <w:tcW w:w="682" w:type="dxa"/>
            <w:tcBorders>
              <w:top w:val="nil"/>
              <w:left w:val="nil"/>
              <w:bottom w:val="nil"/>
              <w:right w:val="nil"/>
            </w:tcBorders>
            <w:vAlign w:val="center"/>
          </w:tcPr>
          <w:p w14:paraId="1FF5C65D"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0</w:t>
            </w:r>
          </w:p>
        </w:tc>
      </w:tr>
      <w:tr w:rsidR="00630584" w:rsidRPr="00FD573B" w14:paraId="4E0340C0" w14:textId="77777777" w:rsidTr="005A672A">
        <w:trPr>
          <w:trHeight w:hRule="exact" w:val="289"/>
          <w:jc w:val="center"/>
        </w:trPr>
        <w:tc>
          <w:tcPr>
            <w:tcW w:w="3569" w:type="dxa"/>
            <w:tcBorders>
              <w:top w:val="nil"/>
              <w:left w:val="nil"/>
              <w:bottom w:val="nil"/>
              <w:right w:val="nil"/>
            </w:tcBorders>
            <w:noWrap/>
            <w:vAlign w:val="center"/>
            <w:hideMark/>
          </w:tcPr>
          <w:p w14:paraId="2EC5F5DF" w14:textId="77777777" w:rsidR="00630584" w:rsidRPr="00FD573B" w:rsidRDefault="00630584" w:rsidP="005A672A">
            <w:pPr>
              <w:pStyle w:val="Odsekzoznamu"/>
              <w:numPr>
                <w:ilvl w:val="0"/>
                <w:numId w:val="9"/>
              </w:numPr>
              <w:rPr>
                <w:rFonts w:ascii="Times New Roman" w:hAnsi="Times New Roman" w:cs="Times New Roman"/>
                <w:iCs/>
                <w:sz w:val="16"/>
                <w:szCs w:val="16"/>
              </w:rPr>
            </w:pPr>
            <w:r w:rsidRPr="00FD573B">
              <w:rPr>
                <w:rFonts w:ascii="Times New Roman" w:hAnsi="Times New Roman" w:cs="Times New Roman"/>
                <w:iCs/>
                <w:sz w:val="16"/>
                <w:szCs w:val="16"/>
              </w:rPr>
              <w:t xml:space="preserve"> kapitálové výdavky</w:t>
            </w:r>
          </w:p>
        </w:tc>
        <w:tc>
          <w:tcPr>
            <w:tcW w:w="820" w:type="dxa"/>
            <w:tcBorders>
              <w:top w:val="nil"/>
              <w:left w:val="nil"/>
              <w:bottom w:val="nil"/>
              <w:right w:val="nil"/>
            </w:tcBorders>
            <w:noWrap/>
            <w:vAlign w:val="center"/>
            <w:hideMark/>
          </w:tcPr>
          <w:p w14:paraId="7B76494B" w14:textId="77777777" w:rsidR="00630584" w:rsidRPr="00FD573B" w:rsidRDefault="00630584" w:rsidP="005A672A">
            <w:pPr>
              <w:spacing w:after="0" w:line="240" w:lineRule="auto"/>
              <w:jc w:val="right"/>
              <w:rPr>
                <w:rFonts w:ascii="Times New Roman" w:eastAsia="Times New Roman" w:hAnsi="Times New Roman" w:cs="Times New Roman"/>
                <w:bCs/>
                <w:sz w:val="16"/>
                <w:szCs w:val="16"/>
                <w:lang w:eastAsia="sk-SK"/>
              </w:rPr>
            </w:pPr>
            <w:r>
              <w:rPr>
                <w:rFonts w:ascii="Times New Roman" w:eastAsia="Times New Roman" w:hAnsi="Times New Roman" w:cs="Times New Roman"/>
                <w:bCs/>
                <w:sz w:val="16"/>
                <w:szCs w:val="16"/>
                <w:lang w:eastAsia="sk-SK"/>
              </w:rPr>
              <w:t>0</w:t>
            </w:r>
          </w:p>
        </w:tc>
        <w:tc>
          <w:tcPr>
            <w:tcW w:w="740" w:type="dxa"/>
            <w:tcBorders>
              <w:top w:val="nil"/>
              <w:left w:val="nil"/>
              <w:bottom w:val="nil"/>
              <w:right w:val="nil"/>
            </w:tcBorders>
            <w:noWrap/>
            <w:vAlign w:val="center"/>
            <w:hideMark/>
          </w:tcPr>
          <w:p w14:paraId="03E6C7EC" w14:textId="77777777" w:rsidR="00630584" w:rsidRPr="00FD573B" w:rsidRDefault="00630584" w:rsidP="005A672A">
            <w:pPr>
              <w:spacing w:after="0" w:line="240" w:lineRule="auto"/>
              <w:jc w:val="right"/>
              <w:rPr>
                <w:rFonts w:ascii="Times New Roman" w:eastAsia="Times New Roman" w:hAnsi="Times New Roman" w:cs="Times New Roman"/>
                <w:bCs/>
                <w:sz w:val="16"/>
                <w:szCs w:val="16"/>
                <w:lang w:eastAsia="sk-SK"/>
              </w:rPr>
            </w:pPr>
            <w:r>
              <w:rPr>
                <w:rFonts w:ascii="Times New Roman" w:eastAsia="Times New Roman" w:hAnsi="Times New Roman" w:cs="Times New Roman"/>
                <w:bCs/>
                <w:sz w:val="16"/>
                <w:szCs w:val="16"/>
                <w:lang w:eastAsia="sk-SK"/>
              </w:rPr>
              <w:t>0</w:t>
            </w:r>
          </w:p>
        </w:tc>
        <w:tc>
          <w:tcPr>
            <w:tcW w:w="714" w:type="dxa"/>
            <w:tcBorders>
              <w:top w:val="nil"/>
              <w:left w:val="nil"/>
              <w:bottom w:val="nil"/>
              <w:right w:val="nil"/>
            </w:tcBorders>
            <w:noWrap/>
            <w:vAlign w:val="center"/>
            <w:hideMark/>
          </w:tcPr>
          <w:p w14:paraId="47905E02"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Pr>
                <w:rFonts w:ascii="Times New Roman" w:eastAsia="Times New Roman" w:hAnsi="Times New Roman" w:cs="Times New Roman"/>
                <w:bCs/>
                <w:sz w:val="16"/>
                <w:szCs w:val="16"/>
                <w:lang w:eastAsia="sk-SK"/>
              </w:rPr>
              <w:t>0</w:t>
            </w:r>
          </w:p>
        </w:tc>
        <w:tc>
          <w:tcPr>
            <w:tcW w:w="812" w:type="dxa"/>
            <w:tcBorders>
              <w:top w:val="nil"/>
              <w:left w:val="nil"/>
              <w:bottom w:val="nil"/>
              <w:right w:val="nil"/>
            </w:tcBorders>
            <w:noWrap/>
            <w:vAlign w:val="center"/>
            <w:hideMark/>
          </w:tcPr>
          <w:p w14:paraId="08735230"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0</w:t>
            </w:r>
          </w:p>
        </w:tc>
        <w:tc>
          <w:tcPr>
            <w:tcW w:w="812" w:type="dxa"/>
            <w:tcBorders>
              <w:top w:val="nil"/>
              <w:left w:val="nil"/>
              <w:bottom w:val="nil"/>
              <w:right w:val="nil"/>
            </w:tcBorders>
            <w:noWrap/>
            <w:vAlign w:val="center"/>
            <w:hideMark/>
          </w:tcPr>
          <w:p w14:paraId="4B24BEA6"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0</w:t>
            </w:r>
          </w:p>
        </w:tc>
        <w:tc>
          <w:tcPr>
            <w:tcW w:w="812" w:type="dxa"/>
            <w:tcBorders>
              <w:top w:val="nil"/>
              <w:left w:val="nil"/>
              <w:bottom w:val="nil"/>
              <w:right w:val="nil"/>
            </w:tcBorders>
            <w:noWrap/>
            <w:vAlign w:val="center"/>
            <w:hideMark/>
          </w:tcPr>
          <w:p w14:paraId="5BB2BD85"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0</w:t>
            </w:r>
          </w:p>
        </w:tc>
        <w:tc>
          <w:tcPr>
            <w:tcW w:w="682" w:type="dxa"/>
            <w:tcBorders>
              <w:top w:val="nil"/>
              <w:left w:val="nil"/>
              <w:bottom w:val="nil"/>
              <w:right w:val="nil"/>
            </w:tcBorders>
            <w:vAlign w:val="center"/>
          </w:tcPr>
          <w:p w14:paraId="731D81A3"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0</w:t>
            </w:r>
          </w:p>
        </w:tc>
      </w:tr>
      <w:tr w:rsidR="00630584" w:rsidRPr="00FD573B" w14:paraId="3228041C" w14:textId="77777777" w:rsidTr="005A672A">
        <w:trPr>
          <w:trHeight w:hRule="exact" w:val="289"/>
          <w:jc w:val="center"/>
        </w:trPr>
        <w:tc>
          <w:tcPr>
            <w:tcW w:w="3569" w:type="dxa"/>
            <w:tcBorders>
              <w:top w:val="nil"/>
              <w:left w:val="nil"/>
              <w:bottom w:val="nil"/>
              <w:right w:val="nil"/>
            </w:tcBorders>
            <w:noWrap/>
            <w:vAlign w:val="center"/>
            <w:hideMark/>
          </w:tcPr>
          <w:p w14:paraId="6DD7ED60" w14:textId="77777777" w:rsidR="00630584" w:rsidRPr="00FD573B"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obstarávanie kapitálových aktív</w:t>
            </w:r>
          </w:p>
        </w:tc>
        <w:tc>
          <w:tcPr>
            <w:tcW w:w="820" w:type="dxa"/>
            <w:tcBorders>
              <w:top w:val="nil"/>
              <w:left w:val="nil"/>
              <w:bottom w:val="nil"/>
              <w:right w:val="nil"/>
            </w:tcBorders>
            <w:noWrap/>
            <w:vAlign w:val="center"/>
            <w:hideMark/>
          </w:tcPr>
          <w:p w14:paraId="0FBA5DBC" w14:textId="77777777" w:rsidR="00630584" w:rsidRPr="00FD573B" w:rsidRDefault="00630584" w:rsidP="005A672A">
            <w:pPr>
              <w:spacing w:after="0" w:line="240" w:lineRule="auto"/>
              <w:jc w:val="right"/>
              <w:rPr>
                <w:rFonts w:ascii="Times New Roman" w:eastAsia="Times New Roman" w:hAnsi="Times New Roman" w:cs="Times New Roman"/>
                <w:bCs/>
                <w:sz w:val="16"/>
                <w:szCs w:val="16"/>
                <w:lang w:eastAsia="sk-SK"/>
              </w:rPr>
            </w:pPr>
            <w:r w:rsidRPr="00FD573B">
              <w:rPr>
                <w:rFonts w:ascii="Times New Roman" w:eastAsia="Times New Roman" w:hAnsi="Times New Roman" w:cs="Times New Roman"/>
                <w:bCs/>
                <w:sz w:val="16"/>
                <w:szCs w:val="16"/>
                <w:lang w:eastAsia="sk-SK"/>
              </w:rPr>
              <w:t>0</w:t>
            </w:r>
          </w:p>
        </w:tc>
        <w:tc>
          <w:tcPr>
            <w:tcW w:w="740" w:type="dxa"/>
            <w:tcBorders>
              <w:top w:val="nil"/>
              <w:left w:val="nil"/>
              <w:bottom w:val="nil"/>
              <w:right w:val="nil"/>
            </w:tcBorders>
            <w:noWrap/>
            <w:vAlign w:val="center"/>
            <w:hideMark/>
          </w:tcPr>
          <w:p w14:paraId="7BAAB176" w14:textId="77777777" w:rsidR="00630584" w:rsidRPr="00FD573B" w:rsidRDefault="00630584" w:rsidP="005A672A">
            <w:pPr>
              <w:spacing w:after="0" w:line="240" w:lineRule="auto"/>
              <w:jc w:val="right"/>
              <w:rPr>
                <w:rFonts w:ascii="Times New Roman" w:eastAsia="Times New Roman" w:hAnsi="Times New Roman" w:cs="Times New Roman"/>
                <w:bCs/>
                <w:sz w:val="16"/>
                <w:szCs w:val="16"/>
                <w:lang w:eastAsia="sk-SK"/>
              </w:rPr>
            </w:pPr>
            <w:r>
              <w:rPr>
                <w:rFonts w:ascii="Times New Roman" w:eastAsia="Times New Roman" w:hAnsi="Times New Roman" w:cs="Times New Roman"/>
                <w:bCs/>
                <w:sz w:val="16"/>
                <w:szCs w:val="16"/>
                <w:lang w:eastAsia="sk-SK"/>
              </w:rPr>
              <w:t>0</w:t>
            </w:r>
          </w:p>
        </w:tc>
        <w:tc>
          <w:tcPr>
            <w:tcW w:w="714" w:type="dxa"/>
            <w:tcBorders>
              <w:top w:val="nil"/>
              <w:left w:val="nil"/>
              <w:bottom w:val="nil"/>
              <w:right w:val="nil"/>
            </w:tcBorders>
            <w:noWrap/>
            <w:vAlign w:val="center"/>
            <w:hideMark/>
          </w:tcPr>
          <w:p w14:paraId="5E66F699"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Pr>
                <w:rFonts w:ascii="Times New Roman" w:eastAsia="Times New Roman" w:hAnsi="Times New Roman" w:cs="Times New Roman"/>
                <w:bCs/>
                <w:sz w:val="16"/>
                <w:szCs w:val="16"/>
                <w:lang w:eastAsia="sk-SK"/>
              </w:rPr>
              <w:t>0</w:t>
            </w:r>
          </w:p>
        </w:tc>
        <w:tc>
          <w:tcPr>
            <w:tcW w:w="812" w:type="dxa"/>
            <w:tcBorders>
              <w:top w:val="nil"/>
              <w:left w:val="nil"/>
              <w:bottom w:val="nil"/>
              <w:right w:val="nil"/>
            </w:tcBorders>
            <w:noWrap/>
            <w:vAlign w:val="center"/>
            <w:hideMark/>
          </w:tcPr>
          <w:p w14:paraId="2F0F39CE"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0</w:t>
            </w:r>
          </w:p>
        </w:tc>
        <w:tc>
          <w:tcPr>
            <w:tcW w:w="812" w:type="dxa"/>
            <w:tcBorders>
              <w:top w:val="nil"/>
              <w:left w:val="nil"/>
              <w:bottom w:val="nil"/>
              <w:right w:val="nil"/>
            </w:tcBorders>
            <w:noWrap/>
            <w:vAlign w:val="center"/>
            <w:hideMark/>
          </w:tcPr>
          <w:p w14:paraId="76294EBA"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0</w:t>
            </w:r>
          </w:p>
        </w:tc>
        <w:tc>
          <w:tcPr>
            <w:tcW w:w="812" w:type="dxa"/>
            <w:tcBorders>
              <w:top w:val="nil"/>
              <w:left w:val="nil"/>
              <w:bottom w:val="nil"/>
              <w:right w:val="nil"/>
            </w:tcBorders>
            <w:noWrap/>
            <w:vAlign w:val="center"/>
            <w:hideMark/>
          </w:tcPr>
          <w:p w14:paraId="29BE2CEF"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0</w:t>
            </w:r>
          </w:p>
        </w:tc>
        <w:tc>
          <w:tcPr>
            <w:tcW w:w="682" w:type="dxa"/>
            <w:tcBorders>
              <w:top w:val="nil"/>
              <w:left w:val="nil"/>
              <w:bottom w:val="nil"/>
              <w:right w:val="nil"/>
            </w:tcBorders>
            <w:vAlign w:val="center"/>
          </w:tcPr>
          <w:p w14:paraId="7FCE8DEF"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0</w:t>
            </w:r>
          </w:p>
        </w:tc>
      </w:tr>
      <w:tr w:rsidR="00630584" w:rsidRPr="00FD573B" w14:paraId="3FE51C51" w14:textId="77777777" w:rsidTr="005A672A">
        <w:trPr>
          <w:trHeight w:hRule="exact" w:val="289"/>
          <w:jc w:val="center"/>
        </w:trPr>
        <w:tc>
          <w:tcPr>
            <w:tcW w:w="3569" w:type="dxa"/>
            <w:tcBorders>
              <w:top w:val="nil"/>
              <w:left w:val="nil"/>
              <w:bottom w:val="single" w:sz="4" w:space="0" w:color="auto"/>
              <w:right w:val="nil"/>
            </w:tcBorders>
            <w:noWrap/>
            <w:vAlign w:val="center"/>
            <w:hideMark/>
          </w:tcPr>
          <w:p w14:paraId="44326A6E" w14:textId="77777777" w:rsidR="00630584" w:rsidRPr="00FD573B" w:rsidRDefault="00630584" w:rsidP="005A672A">
            <w:pPr>
              <w:spacing w:after="0" w:line="240" w:lineRule="auto"/>
              <w:ind w:firstLineChars="219" w:firstLine="350"/>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kapitálové transfery</w:t>
            </w:r>
          </w:p>
        </w:tc>
        <w:tc>
          <w:tcPr>
            <w:tcW w:w="820" w:type="dxa"/>
            <w:tcBorders>
              <w:top w:val="nil"/>
              <w:left w:val="nil"/>
              <w:bottom w:val="nil"/>
              <w:right w:val="nil"/>
            </w:tcBorders>
            <w:noWrap/>
            <w:vAlign w:val="center"/>
            <w:hideMark/>
          </w:tcPr>
          <w:p w14:paraId="5D29EA02" w14:textId="77777777" w:rsidR="00630584" w:rsidRPr="00FD573B" w:rsidRDefault="00630584" w:rsidP="005A672A">
            <w:pPr>
              <w:spacing w:after="0" w:line="240" w:lineRule="auto"/>
              <w:jc w:val="right"/>
              <w:rPr>
                <w:rFonts w:ascii="Times New Roman" w:eastAsia="Times New Roman" w:hAnsi="Times New Roman" w:cs="Times New Roman"/>
                <w:bCs/>
                <w:sz w:val="16"/>
                <w:szCs w:val="16"/>
                <w:lang w:eastAsia="sk-SK"/>
              </w:rPr>
            </w:pPr>
            <w:r>
              <w:rPr>
                <w:rFonts w:ascii="Times New Roman" w:eastAsia="Times New Roman" w:hAnsi="Times New Roman" w:cs="Times New Roman"/>
                <w:bCs/>
                <w:sz w:val="16"/>
                <w:szCs w:val="16"/>
                <w:lang w:eastAsia="sk-SK"/>
              </w:rPr>
              <w:t>0</w:t>
            </w:r>
          </w:p>
        </w:tc>
        <w:tc>
          <w:tcPr>
            <w:tcW w:w="740" w:type="dxa"/>
            <w:tcBorders>
              <w:top w:val="nil"/>
              <w:left w:val="nil"/>
              <w:bottom w:val="nil"/>
              <w:right w:val="nil"/>
            </w:tcBorders>
            <w:noWrap/>
            <w:vAlign w:val="center"/>
            <w:hideMark/>
          </w:tcPr>
          <w:p w14:paraId="2C0325B8" w14:textId="77777777" w:rsidR="00630584" w:rsidRPr="00FD573B" w:rsidRDefault="00630584" w:rsidP="005A672A">
            <w:pPr>
              <w:spacing w:after="0" w:line="240" w:lineRule="auto"/>
              <w:jc w:val="right"/>
              <w:rPr>
                <w:rFonts w:ascii="Times New Roman" w:eastAsia="Times New Roman" w:hAnsi="Times New Roman" w:cs="Times New Roman"/>
                <w:bCs/>
                <w:sz w:val="16"/>
                <w:szCs w:val="16"/>
                <w:lang w:eastAsia="sk-SK"/>
              </w:rPr>
            </w:pPr>
            <w:r>
              <w:rPr>
                <w:rFonts w:ascii="Times New Roman" w:eastAsia="Times New Roman" w:hAnsi="Times New Roman" w:cs="Times New Roman"/>
                <w:bCs/>
                <w:sz w:val="16"/>
                <w:szCs w:val="16"/>
                <w:lang w:eastAsia="sk-SK"/>
              </w:rPr>
              <w:t>0</w:t>
            </w:r>
          </w:p>
        </w:tc>
        <w:tc>
          <w:tcPr>
            <w:tcW w:w="714" w:type="dxa"/>
            <w:tcBorders>
              <w:top w:val="nil"/>
              <w:left w:val="nil"/>
              <w:bottom w:val="nil"/>
              <w:right w:val="nil"/>
            </w:tcBorders>
            <w:noWrap/>
            <w:vAlign w:val="center"/>
            <w:hideMark/>
          </w:tcPr>
          <w:p w14:paraId="0FCAD944"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0</w:t>
            </w:r>
          </w:p>
        </w:tc>
        <w:tc>
          <w:tcPr>
            <w:tcW w:w="812" w:type="dxa"/>
            <w:tcBorders>
              <w:top w:val="nil"/>
              <w:left w:val="nil"/>
              <w:bottom w:val="nil"/>
              <w:right w:val="nil"/>
            </w:tcBorders>
            <w:noWrap/>
            <w:vAlign w:val="center"/>
            <w:hideMark/>
          </w:tcPr>
          <w:p w14:paraId="73FDBBE0"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0</w:t>
            </w:r>
          </w:p>
        </w:tc>
        <w:tc>
          <w:tcPr>
            <w:tcW w:w="812" w:type="dxa"/>
            <w:tcBorders>
              <w:top w:val="nil"/>
              <w:left w:val="nil"/>
              <w:bottom w:val="nil"/>
              <w:right w:val="nil"/>
            </w:tcBorders>
            <w:noWrap/>
            <w:vAlign w:val="center"/>
            <w:hideMark/>
          </w:tcPr>
          <w:p w14:paraId="681D66BA"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0</w:t>
            </w:r>
          </w:p>
        </w:tc>
        <w:tc>
          <w:tcPr>
            <w:tcW w:w="812" w:type="dxa"/>
            <w:tcBorders>
              <w:top w:val="nil"/>
              <w:left w:val="nil"/>
              <w:bottom w:val="nil"/>
              <w:right w:val="nil"/>
            </w:tcBorders>
            <w:noWrap/>
            <w:vAlign w:val="center"/>
            <w:hideMark/>
          </w:tcPr>
          <w:p w14:paraId="4AFACC34"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0</w:t>
            </w:r>
          </w:p>
        </w:tc>
        <w:tc>
          <w:tcPr>
            <w:tcW w:w="682" w:type="dxa"/>
            <w:tcBorders>
              <w:top w:val="nil"/>
              <w:left w:val="nil"/>
              <w:bottom w:val="nil"/>
              <w:right w:val="nil"/>
            </w:tcBorders>
            <w:vAlign w:val="center"/>
          </w:tcPr>
          <w:p w14:paraId="1278D08B"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0</w:t>
            </w:r>
          </w:p>
        </w:tc>
      </w:tr>
      <w:tr w:rsidR="00630584" w:rsidRPr="00FD573B" w14:paraId="7A7634D4" w14:textId="77777777" w:rsidTr="005A672A">
        <w:trPr>
          <w:trHeight w:hRule="exact" w:val="289"/>
          <w:jc w:val="center"/>
        </w:trPr>
        <w:tc>
          <w:tcPr>
            <w:tcW w:w="3569" w:type="dxa"/>
            <w:tcBorders>
              <w:top w:val="single" w:sz="4" w:space="0" w:color="auto"/>
              <w:left w:val="nil"/>
              <w:bottom w:val="single" w:sz="4" w:space="0" w:color="auto"/>
              <w:right w:val="nil"/>
            </w:tcBorders>
            <w:noWrap/>
            <w:vAlign w:val="center"/>
            <w:hideMark/>
          </w:tcPr>
          <w:p w14:paraId="537C35A1" w14:textId="77777777" w:rsidR="00630584" w:rsidRPr="00FD573B" w:rsidRDefault="00630584" w:rsidP="005A672A">
            <w:pPr>
              <w:spacing w:after="0" w:line="240" w:lineRule="auto"/>
              <w:rPr>
                <w:rFonts w:ascii="Times New Roman" w:eastAsia="Times New Roman" w:hAnsi="Times New Roman" w:cs="Times New Roman"/>
                <w:b/>
                <w:bCs/>
                <w:sz w:val="16"/>
                <w:szCs w:val="16"/>
                <w:lang w:eastAsia="sk-SK"/>
              </w:rPr>
            </w:pPr>
            <w:r w:rsidRPr="00FD573B">
              <w:rPr>
                <w:rFonts w:ascii="Times New Roman" w:eastAsia="Times New Roman" w:hAnsi="Times New Roman" w:cs="Times New Roman"/>
                <w:b/>
                <w:bCs/>
                <w:sz w:val="16"/>
                <w:szCs w:val="16"/>
                <w:lang w:eastAsia="sk-SK"/>
              </w:rPr>
              <w:t xml:space="preserve">Celková bilancia </w:t>
            </w:r>
            <w:proofErr w:type="spellStart"/>
            <w:r w:rsidRPr="00FD573B">
              <w:rPr>
                <w:rFonts w:ascii="Times New Roman" w:eastAsia="Times New Roman" w:hAnsi="Times New Roman" w:cs="Times New Roman"/>
                <w:b/>
                <w:bCs/>
                <w:sz w:val="16"/>
                <w:szCs w:val="16"/>
                <w:lang w:eastAsia="sk-SK"/>
              </w:rPr>
              <w:t>FnP</w:t>
            </w:r>
            <w:r>
              <w:rPr>
                <w:rFonts w:ascii="Times New Roman" w:eastAsia="Times New Roman" w:hAnsi="Times New Roman" w:cs="Times New Roman"/>
                <w:b/>
                <w:bCs/>
                <w:sz w:val="16"/>
                <w:szCs w:val="16"/>
                <w:lang w:eastAsia="sk-SK"/>
              </w:rPr>
              <w:t>CR</w:t>
            </w:r>
            <w:proofErr w:type="spellEnd"/>
          </w:p>
        </w:tc>
        <w:tc>
          <w:tcPr>
            <w:tcW w:w="820" w:type="dxa"/>
            <w:tcBorders>
              <w:top w:val="single" w:sz="4" w:space="0" w:color="auto"/>
              <w:left w:val="nil"/>
              <w:bottom w:val="single" w:sz="4" w:space="0" w:color="auto"/>
              <w:right w:val="nil"/>
            </w:tcBorders>
            <w:noWrap/>
            <w:vAlign w:val="center"/>
            <w:hideMark/>
          </w:tcPr>
          <w:p w14:paraId="5F223209" w14:textId="77777777" w:rsidR="00630584" w:rsidRPr="00FD573B" w:rsidRDefault="00630584" w:rsidP="005A672A">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0</w:t>
            </w:r>
          </w:p>
        </w:tc>
        <w:tc>
          <w:tcPr>
            <w:tcW w:w="740" w:type="dxa"/>
            <w:tcBorders>
              <w:top w:val="single" w:sz="4" w:space="0" w:color="auto"/>
              <w:left w:val="nil"/>
              <w:bottom w:val="single" w:sz="4" w:space="0" w:color="auto"/>
              <w:right w:val="nil"/>
            </w:tcBorders>
            <w:noWrap/>
            <w:vAlign w:val="center"/>
            <w:hideMark/>
          </w:tcPr>
          <w:p w14:paraId="3DE66739" w14:textId="77777777" w:rsidR="00630584" w:rsidRPr="00FD573B" w:rsidRDefault="00630584" w:rsidP="005A672A">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0</w:t>
            </w:r>
          </w:p>
        </w:tc>
        <w:tc>
          <w:tcPr>
            <w:tcW w:w="714" w:type="dxa"/>
            <w:tcBorders>
              <w:top w:val="single" w:sz="4" w:space="0" w:color="auto"/>
              <w:left w:val="nil"/>
              <w:bottom w:val="single" w:sz="4" w:space="0" w:color="auto"/>
              <w:right w:val="nil"/>
            </w:tcBorders>
            <w:noWrap/>
            <w:vAlign w:val="center"/>
            <w:hideMark/>
          </w:tcPr>
          <w:p w14:paraId="4B12DB62" w14:textId="77777777" w:rsidR="00630584" w:rsidRPr="008D3D42" w:rsidRDefault="00630584" w:rsidP="005A672A">
            <w:pPr>
              <w:spacing w:after="0" w:line="240" w:lineRule="auto"/>
              <w:jc w:val="right"/>
              <w:rPr>
                <w:rFonts w:ascii="Times New Roman" w:eastAsia="Times New Roman" w:hAnsi="Times New Roman" w:cs="Times New Roman"/>
                <w:b/>
                <w:bCs/>
                <w:sz w:val="16"/>
                <w:szCs w:val="16"/>
                <w:lang w:eastAsia="sk-SK"/>
              </w:rPr>
            </w:pPr>
            <w:r w:rsidRPr="008D3D42">
              <w:rPr>
                <w:rFonts w:ascii="Times New Roman" w:eastAsia="Times New Roman" w:hAnsi="Times New Roman" w:cs="Times New Roman"/>
                <w:b/>
                <w:bCs/>
                <w:sz w:val="16"/>
                <w:szCs w:val="16"/>
                <w:lang w:eastAsia="sk-SK"/>
              </w:rPr>
              <w:t>20</w:t>
            </w:r>
          </w:p>
        </w:tc>
        <w:tc>
          <w:tcPr>
            <w:tcW w:w="812" w:type="dxa"/>
            <w:tcBorders>
              <w:top w:val="single" w:sz="4" w:space="0" w:color="auto"/>
              <w:left w:val="nil"/>
              <w:bottom w:val="single" w:sz="4" w:space="0" w:color="auto"/>
              <w:right w:val="nil"/>
            </w:tcBorders>
            <w:noWrap/>
            <w:vAlign w:val="center"/>
            <w:hideMark/>
          </w:tcPr>
          <w:p w14:paraId="2D772B19" w14:textId="77777777" w:rsidR="00630584" w:rsidRPr="008D3D42" w:rsidRDefault="00630584" w:rsidP="005A672A">
            <w:pPr>
              <w:spacing w:after="0" w:line="240" w:lineRule="auto"/>
              <w:jc w:val="right"/>
              <w:rPr>
                <w:rFonts w:ascii="Times New Roman" w:eastAsia="Times New Roman" w:hAnsi="Times New Roman" w:cs="Times New Roman"/>
                <w:b/>
                <w:bCs/>
                <w:sz w:val="16"/>
                <w:szCs w:val="16"/>
                <w:lang w:eastAsia="sk-SK"/>
              </w:rPr>
            </w:pPr>
            <w:r w:rsidRPr="008D3D42">
              <w:rPr>
                <w:rFonts w:ascii="Times New Roman" w:eastAsia="Times New Roman" w:hAnsi="Times New Roman" w:cs="Times New Roman"/>
                <w:b/>
                <w:bCs/>
                <w:sz w:val="16"/>
                <w:szCs w:val="16"/>
                <w:lang w:eastAsia="sk-SK"/>
              </w:rPr>
              <w:t>20</w:t>
            </w:r>
          </w:p>
        </w:tc>
        <w:tc>
          <w:tcPr>
            <w:tcW w:w="812" w:type="dxa"/>
            <w:tcBorders>
              <w:top w:val="single" w:sz="4" w:space="0" w:color="auto"/>
              <w:left w:val="nil"/>
              <w:bottom w:val="single" w:sz="4" w:space="0" w:color="auto"/>
              <w:right w:val="nil"/>
            </w:tcBorders>
            <w:noWrap/>
            <w:vAlign w:val="center"/>
            <w:hideMark/>
          </w:tcPr>
          <w:p w14:paraId="4FBD3885" w14:textId="77777777" w:rsidR="00630584" w:rsidRPr="008D3D42" w:rsidRDefault="00630584" w:rsidP="005A672A">
            <w:pPr>
              <w:spacing w:after="0" w:line="240" w:lineRule="auto"/>
              <w:jc w:val="right"/>
              <w:rPr>
                <w:rFonts w:ascii="Times New Roman" w:eastAsia="Times New Roman" w:hAnsi="Times New Roman" w:cs="Times New Roman"/>
                <w:b/>
                <w:bCs/>
                <w:sz w:val="16"/>
                <w:szCs w:val="16"/>
                <w:lang w:eastAsia="sk-SK"/>
              </w:rPr>
            </w:pPr>
            <w:r w:rsidRPr="008D3D42">
              <w:rPr>
                <w:rFonts w:ascii="Times New Roman" w:eastAsia="Times New Roman" w:hAnsi="Times New Roman" w:cs="Times New Roman"/>
                <w:b/>
                <w:bCs/>
                <w:sz w:val="16"/>
                <w:szCs w:val="16"/>
                <w:lang w:eastAsia="sk-SK"/>
              </w:rPr>
              <w:t>40</w:t>
            </w:r>
          </w:p>
        </w:tc>
        <w:tc>
          <w:tcPr>
            <w:tcW w:w="812" w:type="dxa"/>
            <w:tcBorders>
              <w:top w:val="single" w:sz="4" w:space="0" w:color="auto"/>
              <w:left w:val="nil"/>
              <w:bottom w:val="single" w:sz="4" w:space="0" w:color="auto"/>
              <w:right w:val="nil"/>
            </w:tcBorders>
            <w:noWrap/>
            <w:vAlign w:val="center"/>
            <w:hideMark/>
          </w:tcPr>
          <w:p w14:paraId="292E2960" w14:textId="77777777" w:rsidR="00630584" w:rsidRPr="008D3D42" w:rsidRDefault="00630584" w:rsidP="005A672A">
            <w:pPr>
              <w:spacing w:after="0" w:line="240" w:lineRule="auto"/>
              <w:jc w:val="right"/>
              <w:rPr>
                <w:rFonts w:ascii="Times New Roman" w:eastAsia="Times New Roman" w:hAnsi="Times New Roman" w:cs="Times New Roman"/>
                <w:b/>
                <w:bCs/>
                <w:sz w:val="16"/>
                <w:szCs w:val="16"/>
                <w:lang w:eastAsia="sk-SK"/>
              </w:rPr>
            </w:pPr>
            <w:r w:rsidRPr="008D3D42">
              <w:rPr>
                <w:rFonts w:ascii="Times New Roman" w:eastAsia="Times New Roman" w:hAnsi="Times New Roman" w:cs="Times New Roman"/>
                <w:b/>
                <w:bCs/>
                <w:sz w:val="16"/>
                <w:szCs w:val="16"/>
                <w:lang w:eastAsia="sk-SK"/>
              </w:rPr>
              <w:t>60</w:t>
            </w:r>
          </w:p>
        </w:tc>
        <w:tc>
          <w:tcPr>
            <w:tcW w:w="682" w:type="dxa"/>
            <w:tcBorders>
              <w:top w:val="single" w:sz="4" w:space="0" w:color="auto"/>
              <w:left w:val="nil"/>
              <w:bottom w:val="single" w:sz="4" w:space="0" w:color="auto"/>
              <w:right w:val="nil"/>
            </w:tcBorders>
            <w:vAlign w:val="center"/>
          </w:tcPr>
          <w:p w14:paraId="6AF6004B" w14:textId="77777777" w:rsidR="00630584" w:rsidRPr="008D3D42" w:rsidRDefault="00630584" w:rsidP="005A672A">
            <w:pPr>
              <w:spacing w:after="0" w:line="240" w:lineRule="auto"/>
              <w:jc w:val="right"/>
              <w:rPr>
                <w:rFonts w:ascii="Times New Roman" w:eastAsia="Times New Roman" w:hAnsi="Times New Roman" w:cs="Times New Roman"/>
                <w:b/>
                <w:bCs/>
                <w:sz w:val="16"/>
                <w:szCs w:val="16"/>
                <w:lang w:eastAsia="sk-SK"/>
              </w:rPr>
            </w:pPr>
            <w:r w:rsidRPr="008D3D42">
              <w:rPr>
                <w:rFonts w:ascii="Times New Roman" w:eastAsia="Times New Roman" w:hAnsi="Times New Roman" w:cs="Times New Roman"/>
                <w:b/>
                <w:bCs/>
                <w:sz w:val="16"/>
                <w:szCs w:val="16"/>
                <w:lang w:eastAsia="sk-SK"/>
              </w:rPr>
              <w:t>80</w:t>
            </w:r>
          </w:p>
        </w:tc>
      </w:tr>
      <w:tr w:rsidR="00630584" w:rsidRPr="00FD573B" w14:paraId="32DA7E73" w14:textId="77777777" w:rsidTr="005A672A">
        <w:trPr>
          <w:trHeight w:hRule="exact" w:val="289"/>
          <w:jc w:val="center"/>
        </w:trPr>
        <w:tc>
          <w:tcPr>
            <w:tcW w:w="3569" w:type="dxa"/>
            <w:tcBorders>
              <w:top w:val="single" w:sz="4" w:space="0" w:color="auto"/>
              <w:left w:val="nil"/>
              <w:bottom w:val="nil"/>
              <w:right w:val="nil"/>
            </w:tcBorders>
            <w:noWrap/>
            <w:vAlign w:val="center"/>
            <w:hideMark/>
          </w:tcPr>
          <w:p w14:paraId="23D5A553" w14:textId="77777777" w:rsidR="00630584" w:rsidRPr="00FD573B" w:rsidRDefault="00630584" w:rsidP="005A672A">
            <w:pPr>
              <w:spacing w:after="0" w:line="240" w:lineRule="auto"/>
              <w:rPr>
                <w:rFonts w:ascii="Times New Roman" w:eastAsia="Times New Roman" w:hAnsi="Times New Roman" w:cs="Times New Roman"/>
                <w:b/>
                <w:bCs/>
                <w:sz w:val="16"/>
                <w:szCs w:val="16"/>
                <w:lang w:eastAsia="sk-SK"/>
              </w:rPr>
            </w:pPr>
            <w:r w:rsidRPr="00FD573B">
              <w:rPr>
                <w:rFonts w:ascii="Times New Roman" w:eastAsia="Times New Roman" w:hAnsi="Times New Roman" w:cs="Times New Roman"/>
                <w:b/>
                <w:bCs/>
                <w:sz w:val="16"/>
                <w:szCs w:val="16"/>
                <w:lang w:eastAsia="sk-SK"/>
              </w:rPr>
              <w:t>vylúčenie finančných operácií</w:t>
            </w:r>
          </w:p>
        </w:tc>
        <w:tc>
          <w:tcPr>
            <w:tcW w:w="820" w:type="dxa"/>
            <w:tcBorders>
              <w:top w:val="nil"/>
              <w:left w:val="nil"/>
              <w:bottom w:val="nil"/>
              <w:right w:val="nil"/>
            </w:tcBorders>
            <w:noWrap/>
            <w:vAlign w:val="center"/>
            <w:hideMark/>
          </w:tcPr>
          <w:p w14:paraId="563421D0" w14:textId="77777777" w:rsidR="00630584" w:rsidRPr="00FD573B" w:rsidRDefault="00630584" w:rsidP="005A672A">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0</w:t>
            </w:r>
          </w:p>
        </w:tc>
        <w:tc>
          <w:tcPr>
            <w:tcW w:w="740" w:type="dxa"/>
            <w:tcBorders>
              <w:top w:val="nil"/>
              <w:left w:val="nil"/>
              <w:bottom w:val="nil"/>
              <w:right w:val="nil"/>
            </w:tcBorders>
            <w:noWrap/>
            <w:vAlign w:val="center"/>
            <w:hideMark/>
          </w:tcPr>
          <w:p w14:paraId="29021F67" w14:textId="77777777" w:rsidR="00630584" w:rsidRPr="00FD573B" w:rsidRDefault="00630584" w:rsidP="005A672A">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0</w:t>
            </w:r>
          </w:p>
        </w:tc>
        <w:tc>
          <w:tcPr>
            <w:tcW w:w="714" w:type="dxa"/>
            <w:tcBorders>
              <w:top w:val="nil"/>
              <w:left w:val="nil"/>
              <w:bottom w:val="nil"/>
              <w:right w:val="nil"/>
            </w:tcBorders>
            <w:noWrap/>
            <w:vAlign w:val="center"/>
            <w:hideMark/>
          </w:tcPr>
          <w:p w14:paraId="517B690A" w14:textId="77777777" w:rsidR="00630584" w:rsidRPr="008D3D42" w:rsidRDefault="00630584" w:rsidP="005A672A">
            <w:pPr>
              <w:spacing w:after="0" w:line="240" w:lineRule="auto"/>
              <w:jc w:val="right"/>
              <w:rPr>
                <w:rFonts w:ascii="Times New Roman" w:eastAsia="Times New Roman" w:hAnsi="Times New Roman" w:cs="Times New Roman"/>
                <w:b/>
                <w:bCs/>
                <w:sz w:val="16"/>
                <w:szCs w:val="16"/>
                <w:lang w:eastAsia="sk-SK"/>
              </w:rPr>
            </w:pPr>
            <w:r w:rsidRPr="008D3D42">
              <w:rPr>
                <w:rFonts w:ascii="Times New Roman" w:eastAsia="Times New Roman" w:hAnsi="Times New Roman" w:cs="Times New Roman"/>
                <w:b/>
                <w:bCs/>
                <w:sz w:val="16"/>
                <w:szCs w:val="16"/>
                <w:lang w:eastAsia="sk-SK"/>
              </w:rPr>
              <w:t>0</w:t>
            </w:r>
          </w:p>
        </w:tc>
        <w:tc>
          <w:tcPr>
            <w:tcW w:w="812" w:type="dxa"/>
            <w:tcBorders>
              <w:top w:val="nil"/>
              <w:left w:val="nil"/>
              <w:bottom w:val="nil"/>
              <w:right w:val="nil"/>
            </w:tcBorders>
            <w:noWrap/>
            <w:vAlign w:val="center"/>
            <w:hideMark/>
          </w:tcPr>
          <w:p w14:paraId="06798E6F" w14:textId="77777777" w:rsidR="00630584" w:rsidRPr="008D3D42" w:rsidRDefault="00630584" w:rsidP="005A672A">
            <w:pPr>
              <w:spacing w:after="0" w:line="240" w:lineRule="auto"/>
              <w:jc w:val="right"/>
              <w:rPr>
                <w:rFonts w:ascii="Times New Roman" w:eastAsia="Times New Roman" w:hAnsi="Times New Roman" w:cs="Times New Roman"/>
                <w:b/>
                <w:bCs/>
                <w:sz w:val="16"/>
                <w:szCs w:val="16"/>
                <w:lang w:eastAsia="sk-SK"/>
              </w:rPr>
            </w:pPr>
            <w:r w:rsidRPr="008D3D42">
              <w:rPr>
                <w:rFonts w:ascii="Times New Roman" w:eastAsia="Times New Roman" w:hAnsi="Times New Roman" w:cs="Times New Roman"/>
                <w:b/>
                <w:bCs/>
                <w:sz w:val="16"/>
                <w:szCs w:val="16"/>
                <w:lang w:eastAsia="sk-SK"/>
              </w:rPr>
              <w:t>0</w:t>
            </w:r>
          </w:p>
        </w:tc>
        <w:tc>
          <w:tcPr>
            <w:tcW w:w="812" w:type="dxa"/>
            <w:tcBorders>
              <w:top w:val="nil"/>
              <w:left w:val="nil"/>
              <w:bottom w:val="nil"/>
              <w:right w:val="nil"/>
            </w:tcBorders>
            <w:noWrap/>
            <w:vAlign w:val="center"/>
            <w:hideMark/>
          </w:tcPr>
          <w:p w14:paraId="0059FE16" w14:textId="77777777" w:rsidR="00630584" w:rsidRPr="008D3D42" w:rsidRDefault="00630584" w:rsidP="005A672A">
            <w:pPr>
              <w:spacing w:after="0" w:line="240" w:lineRule="auto"/>
              <w:jc w:val="right"/>
              <w:rPr>
                <w:rFonts w:ascii="Times New Roman" w:eastAsia="Times New Roman" w:hAnsi="Times New Roman" w:cs="Times New Roman"/>
                <w:b/>
                <w:bCs/>
                <w:sz w:val="16"/>
                <w:szCs w:val="16"/>
                <w:lang w:eastAsia="sk-SK"/>
              </w:rPr>
            </w:pPr>
            <w:r w:rsidRPr="008D3D42">
              <w:rPr>
                <w:rFonts w:ascii="Times New Roman" w:eastAsia="Times New Roman" w:hAnsi="Times New Roman" w:cs="Times New Roman"/>
                <w:b/>
                <w:bCs/>
                <w:sz w:val="16"/>
                <w:szCs w:val="16"/>
                <w:lang w:eastAsia="sk-SK"/>
              </w:rPr>
              <w:t>-20</w:t>
            </w:r>
          </w:p>
        </w:tc>
        <w:tc>
          <w:tcPr>
            <w:tcW w:w="812" w:type="dxa"/>
            <w:tcBorders>
              <w:top w:val="nil"/>
              <w:left w:val="nil"/>
              <w:bottom w:val="nil"/>
              <w:right w:val="nil"/>
            </w:tcBorders>
            <w:noWrap/>
            <w:vAlign w:val="center"/>
            <w:hideMark/>
          </w:tcPr>
          <w:p w14:paraId="17754997" w14:textId="77777777" w:rsidR="00630584" w:rsidRPr="008D3D42" w:rsidRDefault="00630584" w:rsidP="005A672A">
            <w:pPr>
              <w:spacing w:after="0" w:line="240" w:lineRule="auto"/>
              <w:jc w:val="right"/>
              <w:rPr>
                <w:rFonts w:ascii="Times New Roman" w:eastAsia="Times New Roman" w:hAnsi="Times New Roman" w:cs="Times New Roman"/>
                <w:b/>
                <w:bCs/>
                <w:sz w:val="16"/>
                <w:szCs w:val="16"/>
                <w:lang w:eastAsia="sk-SK"/>
              </w:rPr>
            </w:pPr>
            <w:r w:rsidRPr="008D3D42">
              <w:rPr>
                <w:rFonts w:ascii="Times New Roman" w:eastAsia="Times New Roman" w:hAnsi="Times New Roman" w:cs="Times New Roman"/>
                <w:b/>
                <w:bCs/>
                <w:sz w:val="16"/>
                <w:szCs w:val="16"/>
                <w:lang w:eastAsia="sk-SK"/>
              </w:rPr>
              <w:t>-40</w:t>
            </w:r>
          </w:p>
        </w:tc>
        <w:tc>
          <w:tcPr>
            <w:tcW w:w="682" w:type="dxa"/>
            <w:tcBorders>
              <w:top w:val="nil"/>
              <w:left w:val="nil"/>
              <w:bottom w:val="nil"/>
              <w:right w:val="nil"/>
            </w:tcBorders>
            <w:vAlign w:val="center"/>
          </w:tcPr>
          <w:p w14:paraId="0994F728" w14:textId="77777777" w:rsidR="00630584" w:rsidRPr="008D3D42" w:rsidRDefault="00630584" w:rsidP="005A672A">
            <w:pPr>
              <w:spacing w:after="0" w:line="240" w:lineRule="auto"/>
              <w:jc w:val="right"/>
              <w:rPr>
                <w:rFonts w:ascii="Times New Roman" w:eastAsia="Times New Roman" w:hAnsi="Times New Roman" w:cs="Times New Roman"/>
                <w:b/>
                <w:bCs/>
                <w:sz w:val="16"/>
                <w:szCs w:val="16"/>
                <w:lang w:eastAsia="sk-SK"/>
              </w:rPr>
            </w:pPr>
            <w:r w:rsidRPr="008D3D42">
              <w:rPr>
                <w:rFonts w:ascii="Times New Roman" w:eastAsia="Times New Roman" w:hAnsi="Times New Roman" w:cs="Times New Roman"/>
                <w:b/>
                <w:bCs/>
                <w:sz w:val="16"/>
                <w:szCs w:val="16"/>
                <w:lang w:eastAsia="sk-SK"/>
              </w:rPr>
              <w:t>-60</w:t>
            </w:r>
          </w:p>
        </w:tc>
      </w:tr>
      <w:tr w:rsidR="00630584" w:rsidRPr="00FD573B" w14:paraId="15910DD1" w14:textId="77777777" w:rsidTr="005A672A">
        <w:trPr>
          <w:trHeight w:hRule="exact" w:val="289"/>
          <w:jc w:val="center"/>
        </w:trPr>
        <w:tc>
          <w:tcPr>
            <w:tcW w:w="3569" w:type="dxa"/>
            <w:tcBorders>
              <w:top w:val="nil"/>
              <w:left w:val="nil"/>
              <w:bottom w:val="nil"/>
              <w:right w:val="nil"/>
            </w:tcBorders>
            <w:noWrap/>
            <w:vAlign w:val="center"/>
            <w:hideMark/>
          </w:tcPr>
          <w:p w14:paraId="0331C14D" w14:textId="77777777" w:rsidR="00630584" w:rsidRPr="00FD573B" w:rsidRDefault="00630584" w:rsidP="005A672A">
            <w:pPr>
              <w:pStyle w:val="Odsekzoznamu"/>
              <w:numPr>
                <w:ilvl w:val="0"/>
                <w:numId w:val="9"/>
              </w:numPr>
              <w:rPr>
                <w:rFonts w:ascii="Times New Roman" w:hAnsi="Times New Roman" w:cs="Times New Roman"/>
                <w:iCs/>
                <w:sz w:val="16"/>
                <w:szCs w:val="16"/>
              </w:rPr>
            </w:pPr>
            <w:r w:rsidRPr="00FD573B">
              <w:rPr>
                <w:rFonts w:ascii="Times New Roman" w:hAnsi="Times New Roman" w:cs="Times New Roman"/>
                <w:iCs/>
                <w:sz w:val="16"/>
                <w:szCs w:val="16"/>
              </w:rPr>
              <w:t>vylúčenie príjmových FO</w:t>
            </w:r>
          </w:p>
        </w:tc>
        <w:tc>
          <w:tcPr>
            <w:tcW w:w="820" w:type="dxa"/>
            <w:tcBorders>
              <w:top w:val="nil"/>
              <w:left w:val="nil"/>
              <w:bottom w:val="nil"/>
              <w:right w:val="nil"/>
            </w:tcBorders>
            <w:noWrap/>
            <w:vAlign w:val="center"/>
            <w:hideMark/>
          </w:tcPr>
          <w:p w14:paraId="26D16384" w14:textId="77777777" w:rsidR="00630584" w:rsidRPr="00FD573B" w:rsidRDefault="00630584" w:rsidP="005A672A">
            <w:pPr>
              <w:spacing w:after="0" w:line="240" w:lineRule="auto"/>
              <w:jc w:val="right"/>
              <w:rPr>
                <w:rFonts w:ascii="Times New Roman" w:eastAsia="Times New Roman" w:hAnsi="Times New Roman" w:cs="Times New Roman"/>
                <w:bCs/>
                <w:sz w:val="16"/>
                <w:szCs w:val="16"/>
                <w:lang w:eastAsia="sk-SK"/>
              </w:rPr>
            </w:pPr>
            <w:r>
              <w:rPr>
                <w:rFonts w:ascii="Times New Roman" w:eastAsia="Times New Roman" w:hAnsi="Times New Roman" w:cs="Times New Roman"/>
                <w:bCs/>
                <w:sz w:val="16"/>
                <w:szCs w:val="16"/>
                <w:lang w:eastAsia="sk-SK"/>
              </w:rPr>
              <w:t>0</w:t>
            </w:r>
          </w:p>
        </w:tc>
        <w:tc>
          <w:tcPr>
            <w:tcW w:w="740" w:type="dxa"/>
            <w:tcBorders>
              <w:top w:val="nil"/>
              <w:left w:val="nil"/>
              <w:bottom w:val="nil"/>
              <w:right w:val="nil"/>
            </w:tcBorders>
            <w:noWrap/>
            <w:vAlign w:val="center"/>
            <w:hideMark/>
          </w:tcPr>
          <w:p w14:paraId="49E38FCE" w14:textId="77777777" w:rsidR="00630584" w:rsidRPr="00FD573B" w:rsidRDefault="00630584" w:rsidP="005A672A">
            <w:pPr>
              <w:spacing w:after="0" w:line="240" w:lineRule="auto"/>
              <w:jc w:val="right"/>
              <w:rPr>
                <w:rFonts w:ascii="Times New Roman" w:eastAsia="Times New Roman" w:hAnsi="Times New Roman" w:cs="Times New Roman"/>
                <w:bCs/>
                <w:sz w:val="16"/>
                <w:szCs w:val="16"/>
                <w:lang w:eastAsia="sk-SK"/>
              </w:rPr>
            </w:pPr>
            <w:r>
              <w:rPr>
                <w:rFonts w:ascii="Times New Roman" w:eastAsia="Times New Roman" w:hAnsi="Times New Roman" w:cs="Times New Roman"/>
                <w:bCs/>
                <w:sz w:val="16"/>
                <w:szCs w:val="16"/>
                <w:lang w:eastAsia="sk-SK"/>
              </w:rPr>
              <w:t>0</w:t>
            </w:r>
          </w:p>
        </w:tc>
        <w:tc>
          <w:tcPr>
            <w:tcW w:w="714" w:type="dxa"/>
            <w:tcBorders>
              <w:top w:val="nil"/>
              <w:left w:val="nil"/>
              <w:bottom w:val="nil"/>
              <w:right w:val="nil"/>
            </w:tcBorders>
            <w:noWrap/>
            <w:vAlign w:val="center"/>
            <w:hideMark/>
          </w:tcPr>
          <w:p w14:paraId="3A109BF1"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0</w:t>
            </w:r>
          </w:p>
        </w:tc>
        <w:tc>
          <w:tcPr>
            <w:tcW w:w="812" w:type="dxa"/>
            <w:tcBorders>
              <w:top w:val="nil"/>
              <w:left w:val="nil"/>
              <w:bottom w:val="nil"/>
              <w:right w:val="nil"/>
            </w:tcBorders>
            <w:noWrap/>
            <w:vAlign w:val="center"/>
            <w:hideMark/>
          </w:tcPr>
          <w:p w14:paraId="2A3B38AE"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0</w:t>
            </w:r>
          </w:p>
        </w:tc>
        <w:tc>
          <w:tcPr>
            <w:tcW w:w="812" w:type="dxa"/>
            <w:tcBorders>
              <w:top w:val="nil"/>
              <w:left w:val="nil"/>
              <w:bottom w:val="nil"/>
              <w:right w:val="nil"/>
            </w:tcBorders>
            <w:noWrap/>
            <w:vAlign w:val="center"/>
            <w:hideMark/>
          </w:tcPr>
          <w:p w14:paraId="3CFA33AB"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-20</w:t>
            </w:r>
          </w:p>
        </w:tc>
        <w:tc>
          <w:tcPr>
            <w:tcW w:w="812" w:type="dxa"/>
            <w:tcBorders>
              <w:top w:val="nil"/>
              <w:left w:val="nil"/>
              <w:bottom w:val="nil"/>
              <w:right w:val="nil"/>
            </w:tcBorders>
            <w:noWrap/>
            <w:vAlign w:val="center"/>
            <w:hideMark/>
          </w:tcPr>
          <w:p w14:paraId="659CF365" w14:textId="77777777" w:rsidR="00630584" w:rsidRPr="008D3D42" w:rsidRDefault="00630584" w:rsidP="005A672A">
            <w:pPr>
              <w:spacing w:after="0" w:line="240" w:lineRule="auto"/>
              <w:jc w:val="right"/>
              <w:rPr>
                <w:rFonts w:ascii="Times New Roman" w:eastAsia="Times New Roman" w:hAnsi="Times New Roman" w:cs="Times New Roman"/>
                <w:bCs/>
                <w:sz w:val="16"/>
                <w:szCs w:val="16"/>
                <w:lang w:eastAsia="sk-SK"/>
              </w:rPr>
            </w:pPr>
            <w:r w:rsidRPr="008D3D42">
              <w:rPr>
                <w:rFonts w:ascii="Times New Roman" w:eastAsia="Times New Roman" w:hAnsi="Times New Roman" w:cs="Times New Roman"/>
                <w:bCs/>
                <w:sz w:val="16"/>
                <w:szCs w:val="16"/>
                <w:lang w:eastAsia="sk-SK"/>
              </w:rPr>
              <w:t xml:space="preserve">-40 </w:t>
            </w:r>
          </w:p>
        </w:tc>
        <w:tc>
          <w:tcPr>
            <w:tcW w:w="682" w:type="dxa"/>
            <w:tcBorders>
              <w:top w:val="nil"/>
              <w:left w:val="nil"/>
              <w:bottom w:val="nil"/>
              <w:right w:val="nil"/>
            </w:tcBorders>
            <w:vAlign w:val="center"/>
          </w:tcPr>
          <w:p w14:paraId="51326672"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-60</w:t>
            </w:r>
          </w:p>
        </w:tc>
      </w:tr>
      <w:tr w:rsidR="00630584" w:rsidRPr="00AC39EE" w14:paraId="02BC9ACB" w14:textId="77777777" w:rsidTr="005A672A">
        <w:trPr>
          <w:trHeight w:hRule="exact" w:val="289"/>
          <w:jc w:val="center"/>
        </w:trPr>
        <w:tc>
          <w:tcPr>
            <w:tcW w:w="3569" w:type="dxa"/>
            <w:tcBorders>
              <w:top w:val="nil"/>
              <w:left w:val="nil"/>
              <w:bottom w:val="nil"/>
              <w:right w:val="nil"/>
            </w:tcBorders>
            <w:noWrap/>
            <w:vAlign w:val="center"/>
            <w:hideMark/>
          </w:tcPr>
          <w:p w14:paraId="78CBBBB3" w14:textId="77777777" w:rsidR="00630584" w:rsidRPr="00FD573B" w:rsidRDefault="00630584" w:rsidP="005A672A">
            <w:pPr>
              <w:pStyle w:val="Odsekzoznamu"/>
              <w:numPr>
                <w:ilvl w:val="0"/>
                <w:numId w:val="9"/>
              </w:numPr>
              <w:rPr>
                <w:rFonts w:ascii="Times New Roman" w:hAnsi="Times New Roman" w:cs="Times New Roman"/>
                <w:iCs/>
                <w:sz w:val="16"/>
                <w:szCs w:val="16"/>
              </w:rPr>
            </w:pPr>
            <w:r w:rsidRPr="00FD573B">
              <w:rPr>
                <w:rFonts w:ascii="Times New Roman" w:hAnsi="Times New Roman" w:cs="Times New Roman"/>
                <w:iCs/>
                <w:sz w:val="16"/>
                <w:szCs w:val="16"/>
              </w:rPr>
              <w:t>vylúčenie výdavkových FO</w:t>
            </w:r>
          </w:p>
        </w:tc>
        <w:tc>
          <w:tcPr>
            <w:tcW w:w="820" w:type="dxa"/>
            <w:tcBorders>
              <w:top w:val="nil"/>
              <w:left w:val="nil"/>
              <w:bottom w:val="nil"/>
              <w:right w:val="nil"/>
            </w:tcBorders>
            <w:noWrap/>
            <w:vAlign w:val="center"/>
            <w:hideMark/>
          </w:tcPr>
          <w:p w14:paraId="3AECCBBF" w14:textId="77777777" w:rsidR="00630584" w:rsidRPr="00FD573B" w:rsidRDefault="00630584" w:rsidP="005A672A">
            <w:pPr>
              <w:spacing w:after="0" w:line="240" w:lineRule="auto"/>
              <w:jc w:val="right"/>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0</w:t>
            </w:r>
          </w:p>
        </w:tc>
        <w:tc>
          <w:tcPr>
            <w:tcW w:w="740" w:type="dxa"/>
            <w:tcBorders>
              <w:top w:val="nil"/>
              <w:left w:val="nil"/>
              <w:bottom w:val="nil"/>
              <w:right w:val="nil"/>
            </w:tcBorders>
            <w:noWrap/>
            <w:vAlign w:val="center"/>
            <w:hideMark/>
          </w:tcPr>
          <w:p w14:paraId="295132D5" w14:textId="77777777" w:rsidR="00630584" w:rsidRPr="00FD573B" w:rsidRDefault="00630584" w:rsidP="005A672A">
            <w:pPr>
              <w:spacing w:after="0" w:line="240" w:lineRule="auto"/>
              <w:jc w:val="right"/>
              <w:rPr>
                <w:rFonts w:ascii="Times New Roman" w:eastAsia="Times New Roman" w:hAnsi="Times New Roman" w:cs="Times New Roman"/>
                <w:sz w:val="16"/>
                <w:szCs w:val="16"/>
                <w:lang w:eastAsia="sk-SK"/>
              </w:rPr>
            </w:pPr>
            <w:r w:rsidRPr="00FD573B">
              <w:rPr>
                <w:rFonts w:ascii="Times New Roman" w:eastAsia="Times New Roman" w:hAnsi="Times New Roman" w:cs="Times New Roman"/>
                <w:sz w:val="16"/>
                <w:szCs w:val="16"/>
                <w:lang w:eastAsia="sk-SK"/>
              </w:rPr>
              <w:t>0</w:t>
            </w:r>
          </w:p>
        </w:tc>
        <w:tc>
          <w:tcPr>
            <w:tcW w:w="714" w:type="dxa"/>
            <w:tcBorders>
              <w:top w:val="nil"/>
              <w:left w:val="nil"/>
              <w:bottom w:val="nil"/>
              <w:right w:val="nil"/>
            </w:tcBorders>
            <w:noWrap/>
            <w:vAlign w:val="center"/>
            <w:hideMark/>
          </w:tcPr>
          <w:p w14:paraId="2B17E40E"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0</w:t>
            </w:r>
          </w:p>
        </w:tc>
        <w:tc>
          <w:tcPr>
            <w:tcW w:w="812" w:type="dxa"/>
            <w:tcBorders>
              <w:top w:val="nil"/>
              <w:left w:val="nil"/>
              <w:bottom w:val="nil"/>
              <w:right w:val="nil"/>
            </w:tcBorders>
            <w:noWrap/>
            <w:vAlign w:val="center"/>
            <w:hideMark/>
          </w:tcPr>
          <w:p w14:paraId="4E94BC49"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0</w:t>
            </w:r>
          </w:p>
        </w:tc>
        <w:tc>
          <w:tcPr>
            <w:tcW w:w="812" w:type="dxa"/>
            <w:tcBorders>
              <w:top w:val="nil"/>
              <w:left w:val="nil"/>
              <w:bottom w:val="nil"/>
              <w:right w:val="nil"/>
            </w:tcBorders>
            <w:noWrap/>
            <w:vAlign w:val="center"/>
            <w:hideMark/>
          </w:tcPr>
          <w:p w14:paraId="3B081622"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0</w:t>
            </w:r>
          </w:p>
        </w:tc>
        <w:tc>
          <w:tcPr>
            <w:tcW w:w="812" w:type="dxa"/>
            <w:tcBorders>
              <w:top w:val="nil"/>
              <w:left w:val="nil"/>
              <w:bottom w:val="nil"/>
              <w:right w:val="nil"/>
            </w:tcBorders>
            <w:noWrap/>
            <w:vAlign w:val="center"/>
            <w:hideMark/>
          </w:tcPr>
          <w:p w14:paraId="4045F97B"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0</w:t>
            </w:r>
          </w:p>
        </w:tc>
        <w:tc>
          <w:tcPr>
            <w:tcW w:w="682" w:type="dxa"/>
            <w:tcBorders>
              <w:top w:val="nil"/>
              <w:left w:val="nil"/>
              <w:bottom w:val="nil"/>
              <w:right w:val="nil"/>
            </w:tcBorders>
            <w:vAlign w:val="center"/>
          </w:tcPr>
          <w:p w14:paraId="5780C96F" w14:textId="77777777" w:rsidR="00630584" w:rsidRPr="008D3D42" w:rsidRDefault="00630584" w:rsidP="005A672A">
            <w:pPr>
              <w:spacing w:after="0" w:line="240" w:lineRule="auto"/>
              <w:jc w:val="right"/>
              <w:rPr>
                <w:rFonts w:ascii="Times New Roman" w:eastAsia="Times New Roman" w:hAnsi="Times New Roman" w:cs="Times New Roman"/>
                <w:sz w:val="16"/>
                <w:szCs w:val="16"/>
                <w:lang w:eastAsia="sk-SK"/>
              </w:rPr>
            </w:pPr>
            <w:r w:rsidRPr="008D3D42">
              <w:rPr>
                <w:rFonts w:ascii="Times New Roman" w:eastAsia="Times New Roman" w:hAnsi="Times New Roman" w:cs="Times New Roman"/>
                <w:sz w:val="16"/>
                <w:szCs w:val="16"/>
                <w:lang w:eastAsia="sk-SK"/>
              </w:rPr>
              <w:t>0</w:t>
            </w:r>
          </w:p>
        </w:tc>
      </w:tr>
      <w:tr w:rsidR="00630584" w:rsidRPr="00FD573B" w14:paraId="38ADF031" w14:textId="77777777" w:rsidTr="005A672A">
        <w:trPr>
          <w:trHeight w:hRule="exact" w:val="289"/>
          <w:jc w:val="center"/>
        </w:trPr>
        <w:tc>
          <w:tcPr>
            <w:tcW w:w="3569" w:type="dxa"/>
            <w:tcBorders>
              <w:top w:val="nil"/>
              <w:left w:val="nil"/>
              <w:bottom w:val="nil"/>
              <w:right w:val="nil"/>
            </w:tcBorders>
            <w:noWrap/>
            <w:vAlign w:val="center"/>
            <w:hideMark/>
          </w:tcPr>
          <w:p w14:paraId="188B0DB4" w14:textId="77777777" w:rsidR="00630584" w:rsidRPr="00FD573B" w:rsidRDefault="00630584" w:rsidP="005A672A">
            <w:pPr>
              <w:spacing w:after="0" w:line="240" w:lineRule="auto"/>
              <w:rPr>
                <w:rFonts w:ascii="Times New Roman" w:eastAsia="Times New Roman" w:hAnsi="Times New Roman" w:cs="Times New Roman"/>
                <w:b/>
                <w:bCs/>
                <w:sz w:val="16"/>
                <w:szCs w:val="16"/>
                <w:lang w:eastAsia="sk-SK"/>
              </w:rPr>
            </w:pPr>
            <w:r w:rsidRPr="00FD573B">
              <w:rPr>
                <w:rFonts w:ascii="Times New Roman" w:eastAsia="Times New Roman" w:hAnsi="Times New Roman" w:cs="Times New Roman"/>
                <w:b/>
                <w:bCs/>
                <w:sz w:val="16"/>
                <w:szCs w:val="16"/>
                <w:lang w:eastAsia="sk-SK"/>
              </w:rPr>
              <w:t>medziročná zmena stavu pohľadávok</w:t>
            </w:r>
          </w:p>
        </w:tc>
        <w:tc>
          <w:tcPr>
            <w:tcW w:w="820" w:type="dxa"/>
            <w:tcBorders>
              <w:top w:val="nil"/>
              <w:left w:val="nil"/>
              <w:bottom w:val="nil"/>
              <w:right w:val="nil"/>
            </w:tcBorders>
            <w:noWrap/>
            <w:vAlign w:val="center"/>
            <w:hideMark/>
          </w:tcPr>
          <w:p w14:paraId="29996F76" w14:textId="77777777" w:rsidR="00630584" w:rsidRPr="00FD573B" w:rsidRDefault="00630584" w:rsidP="005A672A">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0</w:t>
            </w:r>
          </w:p>
        </w:tc>
        <w:tc>
          <w:tcPr>
            <w:tcW w:w="740" w:type="dxa"/>
            <w:tcBorders>
              <w:top w:val="nil"/>
              <w:left w:val="nil"/>
              <w:bottom w:val="nil"/>
              <w:right w:val="nil"/>
            </w:tcBorders>
            <w:noWrap/>
            <w:vAlign w:val="center"/>
            <w:hideMark/>
          </w:tcPr>
          <w:p w14:paraId="7E55CDC4" w14:textId="77777777" w:rsidR="00630584" w:rsidRPr="00FD573B" w:rsidRDefault="00630584" w:rsidP="005A672A">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0</w:t>
            </w:r>
          </w:p>
        </w:tc>
        <w:tc>
          <w:tcPr>
            <w:tcW w:w="714" w:type="dxa"/>
            <w:tcBorders>
              <w:top w:val="nil"/>
              <w:left w:val="nil"/>
              <w:bottom w:val="nil"/>
              <w:right w:val="nil"/>
            </w:tcBorders>
            <w:noWrap/>
            <w:vAlign w:val="center"/>
            <w:hideMark/>
          </w:tcPr>
          <w:p w14:paraId="3CC3D87B" w14:textId="77777777" w:rsidR="00630584" w:rsidRPr="008D3D42" w:rsidRDefault="00630584" w:rsidP="005A672A">
            <w:pPr>
              <w:spacing w:after="0" w:line="240" w:lineRule="auto"/>
              <w:jc w:val="right"/>
              <w:rPr>
                <w:rFonts w:ascii="Times New Roman" w:eastAsia="Times New Roman" w:hAnsi="Times New Roman" w:cs="Times New Roman"/>
                <w:b/>
                <w:bCs/>
                <w:sz w:val="16"/>
                <w:szCs w:val="16"/>
                <w:lang w:eastAsia="sk-SK"/>
              </w:rPr>
            </w:pPr>
            <w:r w:rsidRPr="008D3D42">
              <w:rPr>
                <w:rFonts w:ascii="Times New Roman" w:eastAsia="Times New Roman" w:hAnsi="Times New Roman" w:cs="Times New Roman"/>
                <w:b/>
                <w:bCs/>
                <w:sz w:val="16"/>
                <w:szCs w:val="16"/>
                <w:lang w:eastAsia="sk-SK"/>
              </w:rPr>
              <w:t>0</w:t>
            </w:r>
          </w:p>
        </w:tc>
        <w:tc>
          <w:tcPr>
            <w:tcW w:w="812" w:type="dxa"/>
            <w:tcBorders>
              <w:top w:val="nil"/>
              <w:left w:val="nil"/>
              <w:bottom w:val="nil"/>
              <w:right w:val="nil"/>
            </w:tcBorders>
            <w:noWrap/>
            <w:vAlign w:val="center"/>
            <w:hideMark/>
          </w:tcPr>
          <w:p w14:paraId="4054BF53" w14:textId="77777777" w:rsidR="00630584" w:rsidRPr="008D3D42" w:rsidRDefault="00630584" w:rsidP="005A672A">
            <w:pPr>
              <w:spacing w:after="0" w:line="240" w:lineRule="auto"/>
              <w:jc w:val="right"/>
              <w:rPr>
                <w:rFonts w:ascii="Times New Roman" w:eastAsia="Times New Roman" w:hAnsi="Times New Roman" w:cs="Times New Roman"/>
                <w:b/>
                <w:bCs/>
                <w:sz w:val="16"/>
                <w:szCs w:val="16"/>
                <w:lang w:eastAsia="sk-SK"/>
              </w:rPr>
            </w:pPr>
            <w:r w:rsidRPr="008D3D42">
              <w:rPr>
                <w:rFonts w:ascii="Times New Roman" w:eastAsia="Times New Roman" w:hAnsi="Times New Roman" w:cs="Times New Roman"/>
                <w:b/>
                <w:bCs/>
                <w:sz w:val="16"/>
                <w:szCs w:val="16"/>
                <w:lang w:eastAsia="sk-SK"/>
              </w:rPr>
              <w:t>0</w:t>
            </w:r>
          </w:p>
        </w:tc>
        <w:tc>
          <w:tcPr>
            <w:tcW w:w="812" w:type="dxa"/>
            <w:tcBorders>
              <w:top w:val="nil"/>
              <w:left w:val="nil"/>
              <w:bottom w:val="nil"/>
              <w:right w:val="nil"/>
            </w:tcBorders>
            <w:noWrap/>
            <w:vAlign w:val="center"/>
            <w:hideMark/>
          </w:tcPr>
          <w:p w14:paraId="0E3CA86D" w14:textId="77777777" w:rsidR="00630584" w:rsidRPr="008D3D42" w:rsidRDefault="00630584" w:rsidP="005A672A">
            <w:pPr>
              <w:spacing w:after="0" w:line="240" w:lineRule="auto"/>
              <w:jc w:val="right"/>
              <w:rPr>
                <w:rFonts w:ascii="Times New Roman" w:eastAsia="Times New Roman" w:hAnsi="Times New Roman" w:cs="Times New Roman"/>
                <w:b/>
                <w:bCs/>
                <w:sz w:val="16"/>
                <w:szCs w:val="16"/>
                <w:lang w:eastAsia="sk-SK"/>
              </w:rPr>
            </w:pPr>
            <w:r w:rsidRPr="008D3D42">
              <w:rPr>
                <w:rFonts w:ascii="Times New Roman" w:eastAsia="Times New Roman" w:hAnsi="Times New Roman" w:cs="Times New Roman"/>
                <w:b/>
                <w:bCs/>
                <w:sz w:val="16"/>
                <w:szCs w:val="16"/>
                <w:lang w:eastAsia="sk-SK"/>
              </w:rPr>
              <w:t>0</w:t>
            </w:r>
          </w:p>
        </w:tc>
        <w:tc>
          <w:tcPr>
            <w:tcW w:w="812" w:type="dxa"/>
            <w:tcBorders>
              <w:top w:val="nil"/>
              <w:left w:val="nil"/>
              <w:bottom w:val="nil"/>
              <w:right w:val="nil"/>
            </w:tcBorders>
            <w:noWrap/>
            <w:vAlign w:val="center"/>
            <w:hideMark/>
          </w:tcPr>
          <w:p w14:paraId="481605D6" w14:textId="77777777" w:rsidR="00630584" w:rsidRPr="008D3D42" w:rsidRDefault="00630584" w:rsidP="005A672A">
            <w:pPr>
              <w:spacing w:after="0" w:line="240" w:lineRule="auto"/>
              <w:jc w:val="right"/>
              <w:rPr>
                <w:rFonts w:ascii="Times New Roman" w:eastAsia="Times New Roman" w:hAnsi="Times New Roman" w:cs="Times New Roman"/>
                <w:b/>
                <w:bCs/>
                <w:sz w:val="16"/>
                <w:szCs w:val="16"/>
                <w:lang w:eastAsia="sk-SK"/>
              </w:rPr>
            </w:pPr>
            <w:r w:rsidRPr="008D3D42">
              <w:rPr>
                <w:rFonts w:ascii="Times New Roman" w:eastAsia="Times New Roman" w:hAnsi="Times New Roman" w:cs="Times New Roman"/>
                <w:b/>
                <w:bCs/>
                <w:sz w:val="16"/>
                <w:szCs w:val="16"/>
                <w:lang w:eastAsia="sk-SK"/>
              </w:rPr>
              <w:t>0</w:t>
            </w:r>
          </w:p>
        </w:tc>
        <w:tc>
          <w:tcPr>
            <w:tcW w:w="682" w:type="dxa"/>
            <w:tcBorders>
              <w:top w:val="nil"/>
              <w:left w:val="nil"/>
              <w:bottom w:val="nil"/>
              <w:right w:val="nil"/>
            </w:tcBorders>
            <w:vAlign w:val="center"/>
          </w:tcPr>
          <w:p w14:paraId="0FEAAAFA" w14:textId="77777777" w:rsidR="00630584" w:rsidRPr="008D3D42" w:rsidRDefault="00630584" w:rsidP="005A672A">
            <w:pPr>
              <w:spacing w:after="0" w:line="240" w:lineRule="auto"/>
              <w:jc w:val="right"/>
              <w:rPr>
                <w:rFonts w:ascii="Times New Roman" w:eastAsia="Times New Roman" w:hAnsi="Times New Roman" w:cs="Times New Roman"/>
                <w:b/>
                <w:bCs/>
                <w:sz w:val="16"/>
                <w:szCs w:val="16"/>
                <w:lang w:eastAsia="sk-SK"/>
              </w:rPr>
            </w:pPr>
            <w:r w:rsidRPr="008D3D42">
              <w:rPr>
                <w:rFonts w:ascii="Times New Roman" w:eastAsia="Times New Roman" w:hAnsi="Times New Roman" w:cs="Times New Roman"/>
                <w:b/>
                <w:bCs/>
                <w:sz w:val="16"/>
                <w:szCs w:val="16"/>
                <w:lang w:eastAsia="sk-SK"/>
              </w:rPr>
              <w:t>0</w:t>
            </w:r>
          </w:p>
        </w:tc>
      </w:tr>
      <w:tr w:rsidR="00630584" w:rsidRPr="00FD573B" w14:paraId="34415E82" w14:textId="77777777" w:rsidTr="005A672A">
        <w:trPr>
          <w:trHeight w:hRule="exact" w:val="289"/>
          <w:jc w:val="center"/>
        </w:trPr>
        <w:tc>
          <w:tcPr>
            <w:tcW w:w="3569" w:type="dxa"/>
            <w:tcBorders>
              <w:top w:val="nil"/>
              <w:left w:val="nil"/>
              <w:bottom w:val="single" w:sz="4" w:space="0" w:color="auto"/>
              <w:right w:val="nil"/>
            </w:tcBorders>
            <w:noWrap/>
            <w:vAlign w:val="center"/>
            <w:hideMark/>
          </w:tcPr>
          <w:p w14:paraId="03E46A8F" w14:textId="77777777" w:rsidR="00630584" w:rsidRPr="00FD573B" w:rsidRDefault="00630584" w:rsidP="005A672A">
            <w:pPr>
              <w:spacing w:after="0" w:line="240" w:lineRule="auto"/>
              <w:rPr>
                <w:rFonts w:ascii="Times New Roman" w:eastAsia="Times New Roman" w:hAnsi="Times New Roman" w:cs="Times New Roman"/>
                <w:b/>
                <w:bCs/>
                <w:sz w:val="16"/>
                <w:szCs w:val="16"/>
                <w:lang w:eastAsia="sk-SK"/>
              </w:rPr>
            </w:pPr>
            <w:r w:rsidRPr="00FD573B">
              <w:rPr>
                <w:rFonts w:ascii="Times New Roman" w:eastAsia="Times New Roman" w:hAnsi="Times New Roman" w:cs="Times New Roman"/>
                <w:b/>
                <w:bCs/>
                <w:sz w:val="16"/>
                <w:szCs w:val="16"/>
                <w:lang w:eastAsia="sk-SK"/>
              </w:rPr>
              <w:t>medziročná zmena stavu záväzkov</w:t>
            </w:r>
          </w:p>
        </w:tc>
        <w:tc>
          <w:tcPr>
            <w:tcW w:w="820" w:type="dxa"/>
            <w:tcBorders>
              <w:top w:val="nil"/>
              <w:left w:val="nil"/>
              <w:bottom w:val="single" w:sz="4" w:space="0" w:color="auto"/>
              <w:right w:val="nil"/>
            </w:tcBorders>
            <w:noWrap/>
            <w:vAlign w:val="center"/>
            <w:hideMark/>
          </w:tcPr>
          <w:p w14:paraId="6CD8B2DC" w14:textId="77777777" w:rsidR="00630584" w:rsidRPr="00FD573B" w:rsidRDefault="00630584" w:rsidP="005A672A">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0</w:t>
            </w:r>
          </w:p>
        </w:tc>
        <w:tc>
          <w:tcPr>
            <w:tcW w:w="740" w:type="dxa"/>
            <w:tcBorders>
              <w:top w:val="nil"/>
              <w:left w:val="nil"/>
              <w:bottom w:val="single" w:sz="4" w:space="0" w:color="auto"/>
              <w:right w:val="nil"/>
            </w:tcBorders>
            <w:noWrap/>
            <w:vAlign w:val="center"/>
            <w:hideMark/>
          </w:tcPr>
          <w:p w14:paraId="505283A1" w14:textId="77777777" w:rsidR="00630584" w:rsidRPr="00FD573B" w:rsidRDefault="00630584" w:rsidP="005A672A">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0</w:t>
            </w:r>
          </w:p>
        </w:tc>
        <w:tc>
          <w:tcPr>
            <w:tcW w:w="714" w:type="dxa"/>
            <w:tcBorders>
              <w:top w:val="nil"/>
              <w:left w:val="nil"/>
              <w:bottom w:val="single" w:sz="4" w:space="0" w:color="auto"/>
              <w:right w:val="nil"/>
            </w:tcBorders>
            <w:noWrap/>
            <w:vAlign w:val="center"/>
            <w:hideMark/>
          </w:tcPr>
          <w:p w14:paraId="08908BF0" w14:textId="77777777" w:rsidR="00630584" w:rsidRPr="008D3D42" w:rsidRDefault="00630584" w:rsidP="005A672A">
            <w:pPr>
              <w:spacing w:after="0" w:line="240" w:lineRule="auto"/>
              <w:jc w:val="right"/>
              <w:rPr>
                <w:rFonts w:ascii="Times New Roman" w:eastAsia="Times New Roman" w:hAnsi="Times New Roman" w:cs="Times New Roman"/>
                <w:b/>
                <w:bCs/>
                <w:sz w:val="16"/>
                <w:szCs w:val="16"/>
                <w:lang w:eastAsia="sk-SK"/>
              </w:rPr>
            </w:pPr>
            <w:r w:rsidRPr="008D3D42">
              <w:rPr>
                <w:rFonts w:ascii="Times New Roman" w:eastAsia="Times New Roman" w:hAnsi="Times New Roman" w:cs="Times New Roman"/>
                <w:b/>
                <w:bCs/>
                <w:sz w:val="16"/>
                <w:szCs w:val="16"/>
                <w:lang w:eastAsia="sk-SK"/>
              </w:rPr>
              <w:t>0</w:t>
            </w:r>
          </w:p>
        </w:tc>
        <w:tc>
          <w:tcPr>
            <w:tcW w:w="812" w:type="dxa"/>
            <w:tcBorders>
              <w:top w:val="nil"/>
              <w:left w:val="nil"/>
              <w:bottom w:val="single" w:sz="4" w:space="0" w:color="auto"/>
              <w:right w:val="nil"/>
            </w:tcBorders>
            <w:noWrap/>
            <w:vAlign w:val="center"/>
            <w:hideMark/>
          </w:tcPr>
          <w:p w14:paraId="2C551E80" w14:textId="77777777" w:rsidR="00630584" w:rsidRPr="008D3D42" w:rsidRDefault="00630584" w:rsidP="005A672A">
            <w:pPr>
              <w:spacing w:after="0" w:line="240" w:lineRule="auto"/>
              <w:jc w:val="right"/>
              <w:rPr>
                <w:rFonts w:ascii="Times New Roman" w:eastAsia="Times New Roman" w:hAnsi="Times New Roman" w:cs="Times New Roman"/>
                <w:b/>
                <w:bCs/>
                <w:sz w:val="16"/>
                <w:szCs w:val="16"/>
                <w:lang w:eastAsia="sk-SK"/>
              </w:rPr>
            </w:pPr>
            <w:r w:rsidRPr="008D3D42">
              <w:rPr>
                <w:rFonts w:ascii="Times New Roman" w:eastAsia="Times New Roman" w:hAnsi="Times New Roman" w:cs="Times New Roman"/>
                <w:b/>
                <w:bCs/>
                <w:sz w:val="16"/>
                <w:szCs w:val="16"/>
                <w:lang w:eastAsia="sk-SK"/>
              </w:rPr>
              <w:t>0</w:t>
            </w:r>
          </w:p>
        </w:tc>
        <w:tc>
          <w:tcPr>
            <w:tcW w:w="812" w:type="dxa"/>
            <w:tcBorders>
              <w:top w:val="nil"/>
              <w:left w:val="nil"/>
              <w:bottom w:val="single" w:sz="4" w:space="0" w:color="auto"/>
              <w:right w:val="nil"/>
            </w:tcBorders>
            <w:noWrap/>
            <w:vAlign w:val="center"/>
            <w:hideMark/>
          </w:tcPr>
          <w:p w14:paraId="587FE3B3" w14:textId="77777777" w:rsidR="00630584" w:rsidRPr="008D3D42" w:rsidRDefault="00630584" w:rsidP="005A672A">
            <w:pPr>
              <w:spacing w:after="0" w:line="240" w:lineRule="auto"/>
              <w:jc w:val="right"/>
              <w:rPr>
                <w:rFonts w:ascii="Times New Roman" w:eastAsia="Times New Roman" w:hAnsi="Times New Roman" w:cs="Times New Roman"/>
                <w:b/>
                <w:bCs/>
                <w:sz w:val="16"/>
                <w:szCs w:val="16"/>
                <w:lang w:eastAsia="sk-SK"/>
              </w:rPr>
            </w:pPr>
            <w:r w:rsidRPr="008D3D42">
              <w:rPr>
                <w:rFonts w:ascii="Times New Roman" w:eastAsia="Times New Roman" w:hAnsi="Times New Roman" w:cs="Times New Roman"/>
                <w:b/>
                <w:bCs/>
                <w:sz w:val="16"/>
                <w:szCs w:val="16"/>
                <w:lang w:eastAsia="sk-SK"/>
              </w:rPr>
              <w:t>0</w:t>
            </w:r>
          </w:p>
        </w:tc>
        <w:tc>
          <w:tcPr>
            <w:tcW w:w="812" w:type="dxa"/>
            <w:tcBorders>
              <w:top w:val="nil"/>
              <w:left w:val="nil"/>
              <w:bottom w:val="single" w:sz="4" w:space="0" w:color="auto"/>
              <w:right w:val="nil"/>
            </w:tcBorders>
            <w:noWrap/>
            <w:vAlign w:val="center"/>
            <w:hideMark/>
          </w:tcPr>
          <w:p w14:paraId="3D4F23A4" w14:textId="77777777" w:rsidR="00630584" w:rsidRPr="008D3D42" w:rsidRDefault="00630584" w:rsidP="005A672A">
            <w:pPr>
              <w:spacing w:after="0" w:line="240" w:lineRule="auto"/>
              <w:jc w:val="right"/>
              <w:rPr>
                <w:rFonts w:ascii="Times New Roman" w:eastAsia="Times New Roman" w:hAnsi="Times New Roman" w:cs="Times New Roman"/>
                <w:b/>
                <w:bCs/>
                <w:sz w:val="16"/>
                <w:szCs w:val="16"/>
                <w:lang w:eastAsia="sk-SK"/>
              </w:rPr>
            </w:pPr>
            <w:r w:rsidRPr="008D3D42">
              <w:rPr>
                <w:rFonts w:ascii="Times New Roman" w:eastAsia="Times New Roman" w:hAnsi="Times New Roman" w:cs="Times New Roman"/>
                <w:b/>
                <w:bCs/>
                <w:sz w:val="16"/>
                <w:szCs w:val="16"/>
                <w:lang w:eastAsia="sk-SK"/>
              </w:rPr>
              <w:t>0</w:t>
            </w:r>
          </w:p>
        </w:tc>
        <w:tc>
          <w:tcPr>
            <w:tcW w:w="682" w:type="dxa"/>
            <w:tcBorders>
              <w:top w:val="nil"/>
              <w:left w:val="nil"/>
              <w:bottom w:val="single" w:sz="4" w:space="0" w:color="auto"/>
              <w:right w:val="nil"/>
            </w:tcBorders>
            <w:vAlign w:val="center"/>
          </w:tcPr>
          <w:p w14:paraId="20172DB6" w14:textId="77777777" w:rsidR="00630584" w:rsidRPr="008D3D42" w:rsidRDefault="00630584" w:rsidP="005A672A">
            <w:pPr>
              <w:spacing w:after="0" w:line="240" w:lineRule="auto"/>
              <w:jc w:val="right"/>
              <w:rPr>
                <w:rFonts w:ascii="Times New Roman" w:eastAsia="Times New Roman" w:hAnsi="Times New Roman" w:cs="Times New Roman"/>
                <w:b/>
                <w:bCs/>
                <w:sz w:val="16"/>
                <w:szCs w:val="16"/>
                <w:lang w:eastAsia="sk-SK"/>
              </w:rPr>
            </w:pPr>
            <w:r w:rsidRPr="008D3D42">
              <w:rPr>
                <w:rFonts w:ascii="Times New Roman" w:eastAsia="Times New Roman" w:hAnsi="Times New Roman" w:cs="Times New Roman"/>
                <w:b/>
                <w:bCs/>
                <w:sz w:val="16"/>
                <w:szCs w:val="16"/>
                <w:lang w:eastAsia="sk-SK"/>
              </w:rPr>
              <w:t>0</w:t>
            </w:r>
          </w:p>
        </w:tc>
      </w:tr>
      <w:tr w:rsidR="00630584" w:rsidRPr="00FD573B" w14:paraId="1719E87D" w14:textId="77777777" w:rsidTr="005A672A">
        <w:trPr>
          <w:trHeight w:hRule="exact" w:val="289"/>
          <w:jc w:val="center"/>
        </w:trPr>
        <w:tc>
          <w:tcPr>
            <w:tcW w:w="3569" w:type="dxa"/>
            <w:tcBorders>
              <w:top w:val="nil"/>
              <w:left w:val="nil"/>
              <w:bottom w:val="single" w:sz="4" w:space="0" w:color="auto"/>
              <w:right w:val="nil"/>
            </w:tcBorders>
            <w:noWrap/>
            <w:vAlign w:val="center"/>
            <w:hideMark/>
          </w:tcPr>
          <w:p w14:paraId="4AD36E54" w14:textId="77777777" w:rsidR="00630584" w:rsidRPr="00FD573B" w:rsidRDefault="00630584" w:rsidP="005A672A">
            <w:pPr>
              <w:spacing w:after="0" w:line="240" w:lineRule="auto"/>
              <w:rPr>
                <w:rFonts w:ascii="Times New Roman" w:eastAsia="Times New Roman" w:hAnsi="Times New Roman" w:cs="Times New Roman"/>
                <w:b/>
                <w:bCs/>
                <w:sz w:val="16"/>
                <w:szCs w:val="16"/>
                <w:lang w:eastAsia="sk-SK"/>
              </w:rPr>
            </w:pPr>
            <w:r w:rsidRPr="00FD573B">
              <w:rPr>
                <w:rFonts w:ascii="Times New Roman" w:eastAsia="Times New Roman" w:hAnsi="Times New Roman" w:cs="Times New Roman"/>
                <w:b/>
                <w:bCs/>
                <w:sz w:val="16"/>
                <w:szCs w:val="16"/>
                <w:lang w:eastAsia="sk-SK"/>
              </w:rPr>
              <w:t>Prebytok (+)/</w:t>
            </w:r>
            <w:r>
              <w:rPr>
                <w:rFonts w:ascii="Times New Roman" w:eastAsia="Times New Roman" w:hAnsi="Times New Roman" w:cs="Times New Roman"/>
                <w:b/>
                <w:bCs/>
                <w:sz w:val="16"/>
                <w:szCs w:val="16"/>
                <w:lang w:eastAsia="sk-SK"/>
              </w:rPr>
              <w:t xml:space="preserve"> </w:t>
            </w:r>
            <w:r w:rsidRPr="00FD573B">
              <w:rPr>
                <w:rFonts w:ascii="Times New Roman" w:eastAsia="Times New Roman" w:hAnsi="Times New Roman" w:cs="Times New Roman"/>
                <w:b/>
                <w:bCs/>
                <w:sz w:val="16"/>
                <w:szCs w:val="16"/>
                <w:lang w:eastAsia="sk-SK"/>
              </w:rPr>
              <w:t xml:space="preserve">schodok (-) </w:t>
            </w:r>
            <w:proofErr w:type="spellStart"/>
            <w:r w:rsidRPr="00FD573B">
              <w:rPr>
                <w:rFonts w:ascii="Times New Roman" w:eastAsia="Times New Roman" w:hAnsi="Times New Roman" w:cs="Times New Roman"/>
                <w:b/>
                <w:bCs/>
                <w:sz w:val="16"/>
                <w:szCs w:val="16"/>
                <w:lang w:eastAsia="sk-SK"/>
              </w:rPr>
              <w:t>Fn</w:t>
            </w:r>
            <w:r>
              <w:rPr>
                <w:rFonts w:ascii="Times New Roman" w:eastAsia="Times New Roman" w:hAnsi="Times New Roman" w:cs="Times New Roman"/>
                <w:b/>
                <w:bCs/>
                <w:sz w:val="16"/>
                <w:szCs w:val="16"/>
                <w:lang w:eastAsia="sk-SK"/>
              </w:rPr>
              <w:t>PCR</w:t>
            </w:r>
            <w:proofErr w:type="spellEnd"/>
            <w:r w:rsidRPr="00FD573B">
              <w:rPr>
                <w:rFonts w:ascii="Times New Roman" w:eastAsia="Times New Roman" w:hAnsi="Times New Roman" w:cs="Times New Roman"/>
                <w:b/>
                <w:bCs/>
                <w:sz w:val="16"/>
                <w:szCs w:val="16"/>
                <w:lang w:eastAsia="sk-SK"/>
              </w:rPr>
              <w:t xml:space="preserve"> (ESA 2010)</w:t>
            </w:r>
          </w:p>
        </w:tc>
        <w:tc>
          <w:tcPr>
            <w:tcW w:w="820" w:type="dxa"/>
            <w:tcBorders>
              <w:top w:val="nil"/>
              <w:left w:val="nil"/>
              <w:bottom w:val="single" w:sz="4" w:space="0" w:color="auto"/>
              <w:right w:val="nil"/>
            </w:tcBorders>
            <w:noWrap/>
            <w:vAlign w:val="center"/>
            <w:hideMark/>
          </w:tcPr>
          <w:p w14:paraId="2C3C62D6" w14:textId="77777777" w:rsidR="00630584" w:rsidRPr="00FD573B" w:rsidRDefault="00630584" w:rsidP="005A672A">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0</w:t>
            </w:r>
          </w:p>
        </w:tc>
        <w:tc>
          <w:tcPr>
            <w:tcW w:w="740" w:type="dxa"/>
            <w:tcBorders>
              <w:top w:val="nil"/>
              <w:left w:val="nil"/>
              <w:bottom w:val="single" w:sz="4" w:space="0" w:color="auto"/>
              <w:right w:val="nil"/>
            </w:tcBorders>
            <w:noWrap/>
            <w:vAlign w:val="center"/>
            <w:hideMark/>
          </w:tcPr>
          <w:p w14:paraId="23A868D0" w14:textId="77777777" w:rsidR="00630584" w:rsidRPr="00FD573B" w:rsidRDefault="00630584" w:rsidP="005A672A">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0</w:t>
            </w:r>
          </w:p>
        </w:tc>
        <w:tc>
          <w:tcPr>
            <w:tcW w:w="714" w:type="dxa"/>
            <w:tcBorders>
              <w:top w:val="nil"/>
              <w:left w:val="nil"/>
              <w:bottom w:val="single" w:sz="4" w:space="0" w:color="auto"/>
              <w:right w:val="nil"/>
            </w:tcBorders>
            <w:noWrap/>
            <w:vAlign w:val="center"/>
            <w:hideMark/>
          </w:tcPr>
          <w:p w14:paraId="0EC9A877" w14:textId="77777777" w:rsidR="00630584" w:rsidRPr="008D3D42" w:rsidRDefault="00630584" w:rsidP="005A672A">
            <w:pPr>
              <w:spacing w:after="0" w:line="240" w:lineRule="auto"/>
              <w:jc w:val="right"/>
              <w:rPr>
                <w:rFonts w:ascii="Times New Roman" w:eastAsia="Times New Roman" w:hAnsi="Times New Roman" w:cs="Times New Roman"/>
                <w:b/>
                <w:bCs/>
                <w:sz w:val="16"/>
                <w:szCs w:val="16"/>
                <w:lang w:eastAsia="sk-SK"/>
              </w:rPr>
            </w:pPr>
            <w:r w:rsidRPr="008D3D42">
              <w:rPr>
                <w:rFonts w:ascii="Times New Roman" w:eastAsia="Times New Roman" w:hAnsi="Times New Roman" w:cs="Times New Roman"/>
                <w:b/>
                <w:bCs/>
                <w:sz w:val="16"/>
                <w:szCs w:val="16"/>
                <w:lang w:eastAsia="sk-SK"/>
              </w:rPr>
              <w:t>20</w:t>
            </w:r>
          </w:p>
        </w:tc>
        <w:tc>
          <w:tcPr>
            <w:tcW w:w="812" w:type="dxa"/>
            <w:tcBorders>
              <w:top w:val="nil"/>
              <w:left w:val="nil"/>
              <w:bottom w:val="single" w:sz="4" w:space="0" w:color="auto"/>
              <w:right w:val="nil"/>
            </w:tcBorders>
            <w:noWrap/>
            <w:vAlign w:val="center"/>
            <w:hideMark/>
          </w:tcPr>
          <w:p w14:paraId="695099D8" w14:textId="77777777" w:rsidR="00630584" w:rsidRPr="008D3D42" w:rsidRDefault="00630584" w:rsidP="005A672A">
            <w:pPr>
              <w:spacing w:after="0" w:line="240" w:lineRule="auto"/>
              <w:jc w:val="right"/>
              <w:rPr>
                <w:rFonts w:ascii="Times New Roman" w:eastAsia="Times New Roman" w:hAnsi="Times New Roman" w:cs="Times New Roman"/>
                <w:b/>
                <w:bCs/>
                <w:sz w:val="16"/>
                <w:szCs w:val="16"/>
                <w:lang w:eastAsia="sk-SK"/>
              </w:rPr>
            </w:pPr>
            <w:r w:rsidRPr="008D3D42">
              <w:rPr>
                <w:rFonts w:ascii="Times New Roman" w:eastAsia="Times New Roman" w:hAnsi="Times New Roman" w:cs="Times New Roman"/>
                <w:b/>
                <w:bCs/>
                <w:sz w:val="16"/>
                <w:szCs w:val="16"/>
                <w:lang w:eastAsia="sk-SK"/>
              </w:rPr>
              <w:t>20</w:t>
            </w:r>
          </w:p>
        </w:tc>
        <w:tc>
          <w:tcPr>
            <w:tcW w:w="812" w:type="dxa"/>
            <w:tcBorders>
              <w:top w:val="nil"/>
              <w:left w:val="nil"/>
              <w:bottom w:val="single" w:sz="4" w:space="0" w:color="auto"/>
              <w:right w:val="nil"/>
            </w:tcBorders>
            <w:noWrap/>
            <w:vAlign w:val="center"/>
            <w:hideMark/>
          </w:tcPr>
          <w:p w14:paraId="542AF1A6" w14:textId="77777777" w:rsidR="00630584" w:rsidRPr="008D3D42" w:rsidRDefault="00630584" w:rsidP="005A672A">
            <w:pPr>
              <w:spacing w:after="0" w:line="240" w:lineRule="auto"/>
              <w:jc w:val="right"/>
              <w:rPr>
                <w:rFonts w:ascii="Times New Roman" w:eastAsia="Times New Roman" w:hAnsi="Times New Roman" w:cs="Times New Roman"/>
                <w:b/>
                <w:bCs/>
                <w:sz w:val="16"/>
                <w:szCs w:val="16"/>
                <w:lang w:eastAsia="sk-SK"/>
              </w:rPr>
            </w:pPr>
            <w:r w:rsidRPr="008D3D42">
              <w:rPr>
                <w:rFonts w:ascii="Times New Roman" w:eastAsia="Times New Roman" w:hAnsi="Times New Roman" w:cs="Times New Roman"/>
                <w:b/>
                <w:bCs/>
                <w:sz w:val="16"/>
                <w:szCs w:val="16"/>
                <w:lang w:eastAsia="sk-SK"/>
              </w:rPr>
              <w:t>20</w:t>
            </w:r>
          </w:p>
        </w:tc>
        <w:tc>
          <w:tcPr>
            <w:tcW w:w="812" w:type="dxa"/>
            <w:tcBorders>
              <w:top w:val="nil"/>
              <w:left w:val="nil"/>
              <w:bottom w:val="single" w:sz="4" w:space="0" w:color="auto"/>
              <w:right w:val="nil"/>
            </w:tcBorders>
            <w:noWrap/>
            <w:vAlign w:val="center"/>
            <w:hideMark/>
          </w:tcPr>
          <w:p w14:paraId="0E8542A7" w14:textId="77777777" w:rsidR="00630584" w:rsidRPr="008D3D42" w:rsidRDefault="00630584" w:rsidP="005A672A">
            <w:pPr>
              <w:spacing w:after="0" w:line="240" w:lineRule="auto"/>
              <w:jc w:val="right"/>
              <w:rPr>
                <w:rFonts w:ascii="Times New Roman" w:eastAsia="Times New Roman" w:hAnsi="Times New Roman" w:cs="Times New Roman"/>
                <w:b/>
                <w:bCs/>
                <w:sz w:val="16"/>
                <w:szCs w:val="16"/>
                <w:lang w:eastAsia="sk-SK"/>
              </w:rPr>
            </w:pPr>
            <w:r w:rsidRPr="008D3D42">
              <w:rPr>
                <w:rFonts w:ascii="Times New Roman" w:eastAsia="Times New Roman" w:hAnsi="Times New Roman" w:cs="Times New Roman"/>
                <w:b/>
                <w:bCs/>
                <w:sz w:val="16"/>
                <w:szCs w:val="16"/>
                <w:lang w:eastAsia="sk-SK"/>
              </w:rPr>
              <w:t>20</w:t>
            </w:r>
          </w:p>
        </w:tc>
        <w:tc>
          <w:tcPr>
            <w:tcW w:w="682" w:type="dxa"/>
            <w:tcBorders>
              <w:top w:val="nil"/>
              <w:left w:val="nil"/>
              <w:bottom w:val="single" w:sz="4" w:space="0" w:color="auto"/>
              <w:right w:val="nil"/>
            </w:tcBorders>
            <w:vAlign w:val="center"/>
          </w:tcPr>
          <w:p w14:paraId="295AAFE0" w14:textId="77777777" w:rsidR="00630584" w:rsidRPr="008D3D42" w:rsidRDefault="00630584" w:rsidP="005A672A">
            <w:pPr>
              <w:spacing w:after="0" w:line="240" w:lineRule="auto"/>
              <w:jc w:val="right"/>
              <w:rPr>
                <w:rFonts w:ascii="Times New Roman" w:eastAsia="Times New Roman" w:hAnsi="Times New Roman" w:cs="Times New Roman"/>
                <w:b/>
                <w:bCs/>
                <w:sz w:val="16"/>
                <w:szCs w:val="16"/>
                <w:lang w:eastAsia="sk-SK"/>
              </w:rPr>
            </w:pPr>
            <w:r w:rsidRPr="008D3D42">
              <w:rPr>
                <w:rFonts w:ascii="Times New Roman" w:eastAsia="Times New Roman" w:hAnsi="Times New Roman" w:cs="Times New Roman"/>
                <w:b/>
                <w:bCs/>
                <w:sz w:val="16"/>
                <w:szCs w:val="16"/>
                <w:lang w:eastAsia="sk-SK"/>
              </w:rPr>
              <w:t>20</w:t>
            </w:r>
          </w:p>
        </w:tc>
      </w:tr>
    </w:tbl>
    <w:p w14:paraId="57F8BB28" w14:textId="77777777" w:rsidR="00630584" w:rsidRPr="00DB00B7" w:rsidRDefault="00630584" w:rsidP="00630584">
      <w:pPr>
        <w:pStyle w:val="Popis"/>
        <w:jc w:val="right"/>
        <w:rPr>
          <w:rFonts w:ascii="Times New Roman" w:hAnsi="Times New Roman" w:cs="Times New Roman"/>
          <w:color w:val="auto"/>
          <w:sz w:val="16"/>
          <w:szCs w:val="16"/>
        </w:rPr>
      </w:pPr>
      <w:r w:rsidRPr="00DB00B7">
        <w:rPr>
          <w:rFonts w:ascii="Times New Roman" w:hAnsi="Times New Roman" w:cs="Times New Roman"/>
          <w:color w:val="auto"/>
          <w:sz w:val="16"/>
          <w:szCs w:val="16"/>
        </w:rPr>
        <w:t>Zdroj: MF SR</w:t>
      </w:r>
    </w:p>
    <w:p w14:paraId="7C30CCC3" w14:textId="77777777" w:rsidR="00630584" w:rsidRPr="00944608" w:rsidRDefault="00630584" w:rsidP="00630584"/>
    <w:bookmarkEnd w:id="162"/>
    <w:p w14:paraId="772C4FDE" w14:textId="77777777" w:rsidR="00630584" w:rsidRDefault="00630584" w:rsidP="00630584">
      <w:pPr>
        <w:keepNext/>
        <w:spacing w:after="0" w:line="240" w:lineRule="auto"/>
        <w:rPr>
          <w:rFonts w:ascii="Times New Roman" w:hAnsi="Times New Roman" w:cs="Times New Roman"/>
          <w:b/>
          <w:iCs/>
          <w:color w:val="2C9ADC" w:themeColor="accent1"/>
          <w:sz w:val="20"/>
          <w:szCs w:val="20"/>
        </w:rPr>
      </w:pPr>
    </w:p>
    <w:p w14:paraId="10C8B9B4" w14:textId="77777777" w:rsidR="007F22CC" w:rsidRDefault="007F22CC" w:rsidP="007F22CC"/>
    <w:p w14:paraId="7F88DC3E" w14:textId="77777777" w:rsidR="007F22CC" w:rsidRDefault="007F22CC" w:rsidP="007F22CC"/>
    <w:p w14:paraId="40763D05" w14:textId="77777777" w:rsidR="007F22CC" w:rsidRDefault="007F22CC" w:rsidP="007F22CC"/>
    <w:p w14:paraId="130FC475" w14:textId="77777777" w:rsidR="007F22CC" w:rsidRDefault="007F22CC" w:rsidP="007F22CC"/>
    <w:p w14:paraId="5EF07599" w14:textId="77777777" w:rsidR="007F22CC" w:rsidRDefault="007F22CC" w:rsidP="007F22CC"/>
    <w:p w14:paraId="49DC5828" w14:textId="77777777" w:rsidR="007F22CC" w:rsidRDefault="007F22CC" w:rsidP="007F22CC"/>
    <w:p w14:paraId="252ECDC0" w14:textId="77777777" w:rsidR="007F22CC" w:rsidRDefault="007F22CC" w:rsidP="007F22CC"/>
    <w:p w14:paraId="7DEE45A6" w14:textId="77777777" w:rsidR="005D0CA1" w:rsidRDefault="005D0CA1" w:rsidP="007F22CC"/>
    <w:p w14:paraId="58B8161C" w14:textId="77777777" w:rsidR="005D0CA1" w:rsidRDefault="005D0CA1" w:rsidP="007F22CC"/>
    <w:p w14:paraId="0F9802B7" w14:textId="77777777" w:rsidR="00C25CEB" w:rsidRPr="00370330" w:rsidRDefault="002307AF" w:rsidP="00AF2818">
      <w:pPr>
        <w:pStyle w:val="Nadpis1"/>
        <w:spacing w:before="0" w:line="240" w:lineRule="auto"/>
        <w:rPr>
          <w:rFonts w:ascii="Times New Roman" w:hAnsi="Times New Roman" w:cs="Times New Roman"/>
          <w:color w:val="548DD4" w:themeColor="text2" w:themeTint="99"/>
        </w:rPr>
      </w:pPr>
      <w:bookmarkStart w:id="166" w:name="_Toc210397148"/>
      <w:r w:rsidRPr="00370330">
        <w:rPr>
          <w:rFonts w:ascii="Times New Roman" w:hAnsi="Times New Roman" w:cs="Times New Roman"/>
          <w:color w:val="548DD4" w:themeColor="text2" w:themeTint="99"/>
        </w:rPr>
        <w:lastRenderedPageBreak/>
        <w:t>3</w:t>
      </w:r>
      <w:r w:rsidR="000F218B" w:rsidRPr="00370330">
        <w:rPr>
          <w:rFonts w:ascii="Times New Roman" w:hAnsi="Times New Roman" w:cs="Times New Roman"/>
          <w:color w:val="548DD4" w:themeColor="text2" w:themeTint="99"/>
        </w:rPr>
        <w:t>.</w:t>
      </w:r>
      <w:r w:rsidR="000F1C28" w:rsidRPr="00370330">
        <w:rPr>
          <w:rFonts w:ascii="Times New Roman" w:hAnsi="Times New Roman" w:cs="Times New Roman"/>
          <w:color w:val="548DD4" w:themeColor="text2" w:themeTint="99"/>
        </w:rPr>
        <w:t xml:space="preserve"> Rozpočtové vzťahy SR a</w:t>
      </w:r>
      <w:r w:rsidR="00DD6977" w:rsidRPr="00370330">
        <w:rPr>
          <w:rFonts w:ascii="Times New Roman" w:hAnsi="Times New Roman" w:cs="Times New Roman"/>
          <w:color w:val="548DD4" w:themeColor="text2" w:themeTint="99"/>
        </w:rPr>
        <w:t> </w:t>
      </w:r>
      <w:r w:rsidR="000F1C28" w:rsidRPr="00370330">
        <w:rPr>
          <w:rFonts w:ascii="Times New Roman" w:hAnsi="Times New Roman" w:cs="Times New Roman"/>
          <w:color w:val="548DD4" w:themeColor="text2" w:themeTint="99"/>
        </w:rPr>
        <w:t>EÚ</w:t>
      </w:r>
      <w:bookmarkEnd w:id="166"/>
    </w:p>
    <w:p w14:paraId="55ACD04A" w14:textId="77777777" w:rsidR="005D5BD6" w:rsidRPr="00370330" w:rsidRDefault="005D5BD6" w:rsidP="00F93872">
      <w:pPr>
        <w:spacing w:after="0" w:line="240" w:lineRule="auto"/>
        <w:jc w:val="both"/>
        <w:rPr>
          <w:rFonts w:ascii="Times New Roman" w:hAnsi="Times New Roman" w:cs="Times New Roman"/>
          <w:b/>
          <w:bCs/>
          <w:color w:val="548DD4" w:themeColor="text2" w:themeTint="99"/>
          <w:sz w:val="24"/>
          <w:szCs w:val="24"/>
          <w:highlight w:val="yellow"/>
        </w:rPr>
      </w:pPr>
    </w:p>
    <w:p w14:paraId="61BF8E5B" w14:textId="77777777" w:rsidR="00C25CEB" w:rsidRPr="00370330" w:rsidRDefault="002307AF" w:rsidP="000F218B">
      <w:pPr>
        <w:pStyle w:val="Zkladntext"/>
        <w:rPr>
          <w:rStyle w:val="Zvraznenie"/>
          <w:b/>
          <w:color w:val="548DD4" w:themeColor="text2" w:themeTint="99"/>
        </w:rPr>
      </w:pPr>
      <w:r w:rsidRPr="00370330">
        <w:rPr>
          <w:rStyle w:val="Zvraznenie"/>
          <w:b/>
          <w:color w:val="548DD4" w:themeColor="text2" w:themeTint="99"/>
          <w:lang w:val="sk-SK"/>
        </w:rPr>
        <w:t>3</w:t>
      </w:r>
      <w:r w:rsidR="000F218B" w:rsidRPr="00370330">
        <w:rPr>
          <w:rStyle w:val="Zvraznenie"/>
          <w:b/>
          <w:color w:val="548DD4" w:themeColor="text2" w:themeTint="99"/>
          <w:lang w:val="sk-SK"/>
        </w:rPr>
        <w:t xml:space="preserve">.1. </w:t>
      </w:r>
      <w:r w:rsidR="00C25CEB" w:rsidRPr="00370330">
        <w:rPr>
          <w:rStyle w:val="Zvraznenie"/>
          <w:b/>
          <w:color w:val="548DD4" w:themeColor="text2" w:themeTint="99"/>
        </w:rPr>
        <w:t>Odvody a príspevky Slovenskej republiky do všeobecného rozpočtu Európskej únie</w:t>
      </w:r>
    </w:p>
    <w:p w14:paraId="51B9EA38" w14:textId="77777777" w:rsidR="00954F00" w:rsidRPr="00954F00" w:rsidRDefault="00954F00" w:rsidP="00954F00">
      <w:pPr>
        <w:spacing w:after="0" w:line="240" w:lineRule="auto"/>
        <w:jc w:val="both"/>
        <w:rPr>
          <w:rFonts w:ascii="Times New Roman" w:eastAsia="Times New Roman" w:hAnsi="Times New Roman" w:cs="Times New Roman"/>
          <w:sz w:val="24"/>
          <w:szCs w:val="24"/>
          <w:highlight w:val="yellow"/>
          <w:lang w:eastAsia="cs-CZ"/>
        </w:rPr>
      </w:pPr>
    </w:p>
    <w:p w14:paraId="645B3D09" w14:textId="525CEAC3" w:rsidR="00954F00" w:rsidRPr="00954F00" w:rsidRDefault="00954F00" w:rsidP="00954F00">
      <w:pPr>
        <w:spacing w:after="0" w:line="240" w:lineRule="auto"/>
        <w:jc w:val="both"/>
        <w:rPr>
          <w:rFonts w:ascii="Times New Roman" w:eastAsia="Times New Roman" w:hAnsi="Times New Roman" w:cs="Times New Roman"/>
          <w:sz w:val="24"/>
          <w:szCs w:val="24"/>
          <w:lang w:eastAsia="sk-SK"/>
        </w:rPr>
      </w:pPr>
      <w:r w:rsidRPr="00954F00">
        <w:rPr>
          <w:rFonts w:ascii="Times New Roman" w:eastAsia="Times New Roman" w:hAnsi="Times New Roman" w:cs="Times New Roman"/>
          <w:sz w:val="24"/>
          <w:szCs w:val="24"/>
          <w:lang w:eastAsia="sk-SK"/>
        </w:rPr>
        <w:t>Ministerstvo financií SR pri výpočte predpokladanej výšky odvodov SR do všeobecného rozpočtu EÚ zohľadňuje najmä legislatívu k odvodovej časti balíka Viacročného finančného rámca 2021-2027, prijatého 17.</w:t>
      </w:r>
      <w:r w:rsidR="006020FF">
        <w:rPr>
          <w:rFonts w:ascii="Times New Roman" w:eastAsia="Times New Roman" w:hAnsi="Times New Roman" w:cs="Times New Roman"/>
          <w:sz w:val="24"/>
          <w:szCs w:val="24"/>
          <w:lang w:eastAsia="sk-SK"/>
        </w:rPr>
        <w:t xml:space="preserve"> </w:t>
      </w:r>
      <w:r>
        <w:rPr>
          <w:rFonts w:ascii="Times New Roman" w:eastAsia="Times New Roman" w:hAnsi="Times New Roman" w:cs="Times New Roman"/>
          <w:sz w:val="24"/>
          <w:szCs w:val="24"/>
          <w:lang w:eastAsia="sk-SK"/>
        </w:rPr>
        <w:t xml:space="preserve">decembra </w:t>
      </w:r>
      <w:r w:rsidRPr="00954F00">
        <w:rPr>
          <w:rFonts w:ascii="Times New Roman" w:eastAsia="Times New Roman" w:hAnsi="Times New Roman" w:cs="Times New Roman"/>
          <w:sz w:val="24"/>
          <w:szCs w:val="24"/>
          <w:lang w:eastAsia="sk-SK"/>
        </w:rPr>
        <w:t xml:space="preserve">2020, ktorý v roku 2023 prešiel revíziou. Jeho súčasťou je aj rozhodnutie Rady o systéme vlastných zdrojov EÚ, ktoré vstúpilo do platnosti </w:t>
      </w:r>
      <w:r w:rsidR="006020FF">
        <w:rPr>
          <w:rFonts w:ascii="Times New Roman" w:eastAsia="Times New Roman" w:hAnsi="Times New Roman" w:cs="Times New Roman"/>
          <w:sz w:val="24"/>
          <w:szCs w:val="24"/>
          <w:lang w:eastAsia="sk-SK"/>
        </w:rPr>
        <w:br/>
      </w:r>
      <w:r w:rsidRPr="00954F00">
        <w:rPr>
          <w:rFonts w:ascii="Times New Roman" w:eastAsia="Times New Roman" w:hAnsi="Times New Roman" w:cs="Times New Roman"/>
          <w:sz w:val="24"/>
          <w:szCs w:val="24"/>
          <w:lang w:eastAsia="sk-SK"/>
        </w:rPr>
        <w:t>1.</w:t>
      </w:r>
      <w:r>
        <w:rPr>
          <w:rFonts w:ascii="Times New Roman" w:eastAsia="Times New Roman" w:hAnsi="Times New Roman" w:cs="Times New Roman"/>
          <w:sz w:val="24"/>
          <w:szCs w:val="24"/>
          <w:lang w:eastAsia="sk-SK"/>
        </w:rPr>
        <w:t xml:space="preserve"> júna </w:t>
      </w:r>
      <w:r w:rsidRPr="00954F00">
        <w:rPr>
          <w:rFonts w:ascii="Times New Roman" w:eastAsia="Times New Roman" w:hAnsi="Times New Roman" w:cs="Times New Roman"/>
          <w:sz w:val="24"/>
          <w:szCs w:val="24"/>
          <w:lang w:eastAsia="sk-SK"/>
        </w:rPr>
        <w:t>2021. Odhad odvodov SR do všeobecného rozpočtu EÚ za rok 2026 vychádza z návrhu rozpočtu predloženého Európskou komisiou v júni 2025. Predikcia odvodov SR na roky 2027-2028 vychádza z dlhodobej prognózy peňažných tokov z rozpočtu EÚ a do rozpočtu EÚ (2025-2029).</w:t>
      </w:r>
    </w:p>
    <w:p w14:paraId="1B41622E" w14:textId="77777777" w:rsidR="00954F00" w:rsidRPr="00954F00" w:rsidRDefault="00954F00" w:rsidP="00954F00">
      <w:pPr>
        <w:spacing w:after="0" w:line="240" w:lineRule="auto"/>
        <w:jc w:val="both"/>
        <w:rPr>
          <w:rFonts w:ascii="Times New Roman" w:eastAsia="Times New Roman" w:hAnsi="Times New Roman" w:cs="Times New Roman"/>
          <w:sz w:val="24"/>
          <w:szCs w:val="24"/>
          <w:highlight w:val="yellow"/>
          <w:lang w:eastAsia="sk-SK"/>
        </w:rPr>
      </w:pPr>
    </w:p>
    <w:p w14:paraId="3660455F" w14:textId="77777777" w:rsidR="00954F00" w:rsidRPr="00954F00" w:rsidRDefault="00954F00" w:rsidP="00954F00">
      <w:pPr>
        <w:spacing w:after="0" w:line="240" w:lineRule="auto"/>
        <w:jc w:val="both"/>
        <w:rPr>
          <w:rFonts w:ascii="Times New Roman" w:eastAsia="Times New Roman" w:hAnsi="Times New Roman" w:cs="Times New Roman"/>
          <w:sz w:val="24"/>
          <w:szCs w:val="24"/>
          <w:lang w:eastAsia="sk-SK"/>
        </w:rPr>
      </w:pPr>
      <w:r w:rsidRPr="00954F00">
        <w:rPr>
          <w:rFonts w:ascii="Times New Roman" w:eastAsia="Times New Roman" w:hAnsi="Times New Roman" w:cs="Times New Roman"/>
          <w:sz w:val="24"/>
          <w:szCs w:val="24"/>
          <w:lang w:eastAsia="sk-SK"/>
        </w:rPr>
        <w:t>Odhad príspevkov SR do Európskeho rozvojového fondu (ERF) je vypracovaný na základe aktuálnej legislatívy a informácie Európskej komisie o budúcich príspevkoch do fondu. Príspevok je vykazovaný ako oficiálna rozvojová pomoc SR. Príspevok zahŕňa implementáciu 11. programu ERF, na ktorom sa SR podieľa 0,376 %.</w:t>
      </w:r>
    </w:p>
    <w:p w14:paraId="34A34892" w14:textId="77777777" w:rsidR="00954F00" w:rsidRPr="00954F00" w:rsidRDefault="00954F00" w:rsidP="00954F00">
      <w:pPr>
        <w:spacing w:after="0" w:line="240" w:lineRule="auto"/>
        <w:jc w:val="both"/>
        <w:rPr>
          <w:rFonts w:ascii="Times New Roman" w:eastAsia="Times New Roman" w:hAnsi="Times New Roman" w:cs="Times New Roman"/>
          <w:sz w:val="24"/>
          <w:szCs w:val="24"/>
          <w:lang w:val="x-none" w:eastAsia="cs-CZ"/>
        </w:rPr>
      </w:pPr>
    </w:p>
    <w:p w14:paraId="37E5F659" w14:textId="542F65DE" w:rsidR="00954F00" w:rsidRPr="00954F00" w:rsidRDefault="00954F00" w:rsidP="00954F00">
      <w:pPr>
        <w:spacing w:after="0" w:line="240" w:lineRule="auto"/>
        <w:rPr>
          <w:rFonts w:ascii="Times New Roman" w:eastAsia="Times New Roman" w:hAnsi="Times New Roman" w:cs="Times New Roman"/>
          <w:b/>
          <w:bCs/>
          <w:iCs/>
          <w:color w:val="548DD4" w:themeColor="text2" w:themeTint="99"/>
          <w:sz w:val="20"/>
          <w:szCs w:val="20"/>
          <w:lang w:eastAsia="sk-SK"/>
        </w:rPr>
      </w:pPr>
      <w:bookmarkStart w:id="167" w:name="_Toc210801184"/>
      <w:r w:rsidRPr="00954F00">
        <w:rPr>
          <w:rFonts w:ascii="Times New Roman" w:eastAsia="Times New Roman" w:hAnsi="Times New Roman" w:cs="Times New Roman"/>
          <w:b/>
          <w:bCs/>
          <w:iCs/>
          <w:color w:val="548DD4" w:themeColor="text2" w:themeTint="99"/>
          <w:sz w:val="20"/>
          <w:szCs w:val="20"/>
          <w:lang w:eastAsia="sk-SK"/>
        </w:rPr>
        <w:t xml:space="preserve">Tabuľka </w:t>
      </w:r>
      <w:r w:rsidRPr="00954F00">
        <w:rPr>
          <w:rFonts w:ascii="Times New Roman" w:hAnsi="Times New Roman" w:cs="Times New Roman"/>
          <w:b/>
          <w:bCs/>
          <w:i/>
          <w:color w:val="548DD4" w:themeColor="text2" w:themeTint="99"/>
          <w:sz w:val="20"/>
          <w:szCs w:val="20"/>
        </w:rPr>
        <w:fldChar w:fldCharType="begin"/>
      </w:r>
      <w:r w:rsidRPr="00954F00">
        <w:rPr>
          <w:rFonts w:ascii="Times New Roman" w:hAnsi="Times New Roman" w:cs="Times New Roman"/>
          <w:b/>
          <w:bCs/>
          <w:color w:val="548DD4" w:themeColor="text2" w:themeTint="99"/>
          <w:sz w:val="20"/>
          <w:szCs w:val="20"/>
        </w:rPr>
        <w:instrText xml:space="preserve"> SEQ Tabuľka \* ARABIC </w:instrText>
      </w:r>
      <w:r w:rsidRPr="00954F00">
        <w:rPr>
          <w:rFonts w:ascii="Times New Roman" w:hAnsi="Times New Roman" w:cs="Times New Roman"/>
          <w:b/>
          <w:bCs/>
          <w:i/>
          <w:color w:val="548DD4" w:themeColor="text2" w:themeTint="99"/>
          <w:sz w:val="20"/>
          <w:szCs w:val="20"/>
        </w:rPr>
        <w:fldChar w:fldCharType="separate"/>
      </w:r>
      <w:r w:rsidR="003E0348">
        <w:rPr>
          <w:rFonts w:ascii="Times New Roman" w:hAnsi="Times New Roman" w:cs="Times New Roman"/>
          <w:b/>
          <w:bCs/>
          <w:noProof/>
          <w:color w:val="548DD4" w:themeColor="text2" w:themeTint="99"/>
          <w:sz w:val="20"/>
          <w:szCs w:val="20"/>
        </w:rPr>
        <w:t>41</w:t>
      </w:r>
      <w:r w:rsidRPr="00954F00">
        <w:rPr>
          <w:rFonts w:ascii="Times New Roman" w:hAnsi="Times New Roman" w:cs="Times New Roman"/>
          <w:b/>
          <w:bCs/>
          <w:i/>
          <w:color w:val="548DD4" w:themeColor="text2" w:themeTint="99"/>
          <w:sz w:val="20"/>
          <w:szCs w:val="20"/>
        </w:rPr>
        <w:fldChar w:fldCharType="end"/>
      </w:r>
      <w:r w:rsidRPr="00954F00">
        <w:rPr>
          <w:rFonts w:ascii="Times New Roman" w:hAnsi="Times New Roman" w:cs="Times New Roman"/>
          <w:b/>
          <w:bCs/>
          <w:i/>
          <w:color w:val="548DD4" w:themeColor="text2" w:themeTint="99"/>
          <w:sz w:val="20"/>
          <w:szCs w:val="20"/>
        </w:rPr>
        <w:t xml:space="preserve"> - </w:t>
      </w:r>
      <w:r w:rsidRPr="00954F00">
        <w:rPr>
          <w:rFonts w:ascii="Times New Roman" w:eastAsia="Times New Roman" w:hAnsi="Times New Roman" w:cs="Times New Roman"/>
          <w:b/>
          <w:bCs/>
          <w:iCs/>
          <w:color w:val="548DD4" w:themeColor="text2" w:themeTint="99"/>
          <w:sz w:val="20"/>
          <w:szCs w:val="20"/>
          <w:lang w:eastAsia="sk-SK"/>
        </w:rPr>
        <w:t>Odvody a príspevky SR do všeobecného rozpočtu EÚ v rokoch 2026 až 2028</w:t>
      </w:r>
      <w:bookmarkEnd w:id="167"/>
    </w:p>
    <w:tbl>
      <w:tblPr>
        <w:tblW w:w="5000" w:type="pct"/>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3194"/>
        <w:gridCol w:w="781"/>
        <w:gridCol w:w="846"/>
        <w:gridCol w:w="849"/>
        <w:gridCol w:w="851"/>
        <w:gridCol w:w="849"/>
        <w:gridCol w:w="853"/>
        <w:gridCol w:w="849"/>
      </w:tblGrid>
      <w:tr w:rsidR="00954F00" w:rsidRPr="00954F00" w14:paraId="6A3A3FBE" w14:textId="77777777" w:rsidTr="005E7C68">
        <w:trPr>
          <w:trHeight w:val="330"/>
          <w:jc w:val="center"/>
        </w:trPr>
        <w:tc>
          <w:tcPr>
            <w:tcW w:w="1760" w:type="pct"/>
            <w:tcBorders>
              <w:bottom w:val="nil"/>
            </w:tcBorders>
            <w:noWrap/>
            <w:vAlign w:val="center"/>
            <w:hideMark/>
          </w:tcPr>
          <w:p w14:paraId="0C289392" w14:textId="77777777" w:rsidR="00954F00" w:rsidRPr="00954F00" w:rsidRDefault="00954F00" w:rsidP="00954F00">
            <w:pPr>
              <w:spacing w:after="0" w:line="240" w:lineRule="auto"/>
              <w:rPr>
                <w:rFonts w:ascii="Times New Roman" w:eastAsia="Times New Roman" w:hAnsi="Times New Roman" w:cs="Times New Roman"/>
                <w:b/>
                <w:sz w:val="16"/>
                <w:szCs w:val="16"/>
                <w:lang w:eastAsia="sk-SK"/>
              </w:rPr>
            </w:pPr>
            <w:r w:rsidRPr="00954F00">
              <w:rPr>
                <w:rFonts w:ascii="Times New Roman" w:eastAsia="Times New Roman" w:hAnsi="Times New Roman" w:cs="Times New Roman"/>
                <w:b/>
                <w:sz w:val="16"/>
                <w:szCs w:val="16"/>
                <w:lang w:eastAsia="sk-SK"/>
              </w:rPr>
              <w:t> v tis. eur</w:t>
            </w:r>
          </w:p>
        </w:tc>
        <w:tc>
          <w:tcPr>
            <w:tcW w:w="430" w:type="pct"/>
            <w:tcBorders>
              <w:bottom w:val="nil"/>
            </w:tcBorders>
            <w:vAlign w:val="center"/>
          </w:tcPr>
          <w:p w14:paraId="0BB1F659" w14:textId="77777777" w:rsidR="00954F00" w:rsidRPr="00954F00" w:rsidRDefault="00954F00" w:rsidP="00954F00">
            <w:pPr>
              <w:spacing w:after="0" w:line="240" w:lineRule="auto"/>
              <w:jc w:val="right"/>
              <w:rPr>
                <w:rFonts w:ascii="Times New Roman" w:eastAsia="Times New Roman" w:hAnsi="Times New Roman" w:cs="Times New Roman"/>
                <w:b/>
                <w:sz w:val="16"/>
                <w:szCs w:val="16"/>
                <w:lang w:eastAsia="sk-SK"/>
              </w:rPr>
            </w:pPr>
            <w:r w:rsidRPr="00954F00">
              <w:rPr>
                <w:rFonts w:ascii="Times New Roman" w:eastAsia="Times New Roman" w:hAnsi="Times New Roman" w:cs="Times New Roman"/>
                <w:b/>
                <w:sz w:val="16"/>
                <w:szCs w:val="16"/>
                <w:lang w:eastAsia="sk-SK"/>
              </w:rPr>
              <w:t>2023 S</w:t>
            </w:r>
          </w:p>
        </w:tc>
        <w:tc>
          <w:tcPr>
            <w:tcW w:w="466" w:type="pct"/>
            <w:tcBorders>
              <w:bottom w:val="nil"/>
            </w:tcBorders>
            <w:noWrap/>
            <w:vAlign w:val="center"/>
            <w:hideMark/>
          </w:tcPr>
          <w:p w14:paraId="4544718C" w14:textId="77777777" w:rsidR="00954F00" w:rsidRPr="00954F00" w:rsidRDefault="00954F00" w:rsidP="00954F00">
            <w:pPr>
              <w:spacing w:after="0" w:line="240" w:lineRule="auto"/>
              <w:jc w:val="right"/>
              <w:rPr>
                <w:rFonts w:ascii="Times New Roman" w:eastAsia="Times New Roman" w:hAnsi="Times New Roman" w:cs="Times New Roman"/>
                <w:b/>
                <w:sz w:val="16"/>
                <w:szCs w:val="16"/>
                <w:lang w:eastAsia="sk-SK"/>
              </w:rPr>
            </w:pPr>
            <w:r w:rsidRPr="00954F00">
              <w:rPr>
                <w:rFonts w:ascii="Times New Roman" w:eastAsia="Times New Roman" w:hAnsi="Times New Roman" w:cs="Times New Roman"/>
                <w:b/>
                <w:sz w:val="16"/>
                <w:szCs w:val="16"/>
                <w:lang w:eastAsia="sk-SK"/>
              </w:rPr>
              <w:t>2024 S</w:t>
            </w:r>
          </w:p>
        </w:tc>
        <w:tc>
          <w:tcPr>
            <w:tcW w:w="468" w:type="pct"/>
            <w:tcBorders>
              <w:bottom w:val="nil"/>
            </w:tcBorders>
            <w:noWrap/>
            <w:vAlign w:val="center"/>
            <w:hideMark/>
          </w:tcPr>
          <w:p w14:paraId="6DC4F10E" w14:textId="77777777" w:rsidR="00954F00" w:rsidRPr="00954F00" w:rsidRDefault="00954F00" w:rsidP="00954F00">
            <w:pPr>
              <w:spacing w:after="0" w:line="240" w:lineRule="auto"/>
              <w:jc w:val="right"/>
              <w:rPr>
                <w:rFonts w:ascii="Times New Roman" w:eastAsia="Times New Roman" w:hAnsi="Times New Roman" w:cs="Times New Roman"/>
                <w:b/>
                <w:sz w:val="16"/>
                <w:szCs w:val="16"/>
                <w:lang w:eastAsia="sk-SK"/>
              </w:rPr>
            </w:pPr>
            <w:r w:rsidRPr="00954F00">
              <w:rPr>
                <w:rFonts w:ascii="Times New Roman" w:eastAsia="Times New Roman" w:hAnsi="Times New Roman" w:cs="Times New Roman"/>
                <w:b/>
                <w:sz w:val="16"/>
                <w:szCs w:val="16"/>
                <w:lang w:eastAsia="sk-SK"/>
              </w:rPr>
              <w:t>2025 R</w:t>
            </w:r>
          </w:p>
        </w:tc>
        <w:tc>
          <w:tcPr>
            <w:tcW w:w="469" w:type="pct"/>
            <w:tcBorders>
              <w:bottom w:val="nil"/>
            </w:tcBorders>
            <w:noWrap/>
            <w:vAlign w:val="center"/>
            <w:hideMark/>
          </w:tcPr>
          <w:p w14:paraId="3760A730" w14:textId="77777777" w:rsidR="00954F00" w:rsidRPr="00954F00" w:rsidRDefault="00954F00" w:rsidP="00954F00">
            <w:pPr>
              <w:spacing w:after="0" w:line="240" w:lineRule="auto"/>
              <w:jc w:val="right"/>
              <w:rPr>
                <w:rFonts w:ascii="Times New Roman" w:eastAsia="Times New Roman" w:hAnsi="Times New Roman" w:cs="Times New Roman"/>
                <w:b/>
                <w:sz w:val="16"/>
                <w:szCs w:val="16"/>
                <w:lang w:eastAsia="sk-SK"/>
              </w:rPr>
            </w:pPr>
            <w:r w:rsidRPr="00954F00">
              <w:rPr>
                <w:rFonts w:ascii="Times New Roman" w:eastAsia="Times New Roman" w:hAnsi="Times New Roman" w:cs="Times New Roman"/>
                <w:b/>
                <w:sz w:val="16"/>
                <w:szCs w:val="16"/>
                <w:lang w:eastAsia="sk-SK"/>
              </w:rPr>
              <w:t>2025 OS</w:t>
            </w:r>
          </w:p>
        </w:tc>
        <w:tc>
          <w:tcPr>
            <w:tcW w:w="468" w:type="pct"/>
            <w:tcBorders>
              <w:bottom w:val="nil"/>
            </w:tcBorders>
            <w:vAlign w:val="center"/>
          </w:tcPr>
          <w:p w14:paraId="11FAB515" w14:textId="77777777" w:rsidR="00954F00" w:rsidRPr="00954F00" w:rsidRDefault="00954F00" w:rsidP="00954F00">
            <w:pPr>
              <w:spacing w:after="0" w:line="240" w:lineRule="auto"/>
              <w:jc w:val="right"/>
              <w:rPr>
                <w:rFonts w:ascii="Times New Roman" w:eastAsia="Times New Roman" w:hAnsi="Times New Roman" w:cs="Times New Roman"/>
                <w:b/>
                <w:sz w:val="16"/>
                <w:szCs w:val="16"/>
                <w:lang w:eastAsia="sk-SK"/>
              </w:rPr>
            </w:pPr>
            <w:r w:rsidRPr="00954F00">
              <w:rPr>
                <w:rFonts w:ascii="Times New Roman" w:eastAsia="Times New Roman" w:hAnsi="Times New Roman" w:cs="Times New Roman"/>
                <w:b/>
                <w:sz w:val="16"/>
                <w:szCs w:val="16"/>
                <w:lang w:eastAsia="sk-SK"/>
              </w:rPr>
              <w:t>2026 N</w:t>
            </w:r>
          </w:p>
        </w:tc>
        <w:tc>
          <w:tcPr>
            <w:tcW w:w="470" w:type="pct"/>
            <w:tcBorders>
              <w:bottom w:val="nil"/>
            </w:tcBorders>
            <w:vAlign w:val="center"/>
          </w:tcPr>
          <w:p w14:paraId="5A019588" w14:textId="77777777" w:rsidR="00954F00" w:rsidRPr="00954F00" w:rsidRDefault="00954F00" w:rsidP="00954F00">
            <w:pPr>
              <w:spacing w:after="0" w:line="240" w:lineRule="auto"/>
              <w:jc w:val="right"/>
              <w:rPr>
                <w:rFonts w:ascii="Times New Roman" w:eastAsia="Times New Roman" w:hAnsi="Times New Roman" w:cs="Times New Roman"/>
                <w:b/>
                <w:sz w:val="16"/>
                <w:szCs w:val="16"/>
                <w:lang w:eastAsia="sk-SK"/>
              </w:rPr>
            </w:pPr>
            <w:r w:rsidRPr="00954F00">
              <w:rPr>
                <w:rFonts w:ascii="Times New Roman" w:eastAsia="Times New Roman" w:hAnsi="Times New Roman" w:cs="Times New Roman"/>
                <w:b/>
                <w:sz w:val="16"/>
                <w:szCs w:val="16"/>
                <w:lang w:eastAsia="sk-SK"/>
              </w:rPr>
              <w:t>2027 N</w:t>
            </w:r>
          </w:p>
        </w:tc>
        <w:tc>
          <w:tcPr>
            <w:tcW w:w="468" w:type="pct"/>
            <w:tcBorders>
              <w:bottom w:val="nil"/>
            </w:tcBorders>
            <w:noWrap/>
            <w:vAlign w:val="center"/>
            <w:hideMark/>
          </w:tcPr>
          <w:p w14:paraId="09D2775F" w14:textId="77777777" w:rsidR="00954F00" w:rsidRPr="00954F00" w:rsidRDefault="00954F00" w:rsidP="00954F00">
            <w:pPr>
              <w:spacing w:after="0" w:line="240" w:lineRule="auto"/>
              <w:jc w:val="right"/>
              <w:rPr>
                <w:rFonts w:ascii="Times New Roman" w:eastAsia="Times New Roman" w:hAnsi="Times New Roman" w:cs="Times New Roman"/>
                <w:b/>
                <w:sz w:val="16"/>
                <w:szCs w:val="16"/>
                <w:lang w:eastAsia="sk-SK"/>
              </w:rPr>
            </w:pPr>
            <w:r w:rsidRPr="00954F00">
              <w:rPr>
                <w:rFonts w:ascii="Times New Roman" w:eastAsia="Times New Roman" w:hAnsi="Times New Roman" w:cs="Times New Roman"/>
                <w:b/>
                <w:sz w:val="16"/>
                <w:szCs w:val="16"/>
                <w:lang w:eastAsia="sk-SK"/>
              </w:rPr>
              <w:t>2028 N</w:t>
            </w:r>
          </w:p>
        </w:tc>
      </w:tr>
      <w:tr w:rsidR="00954F00" w:rsidRPr="00954F00" w14:paraId="0CEFC656" w14:textId="77777777" w:rsidTr="005E7C68">
        <w:trPr>
          <w:trHeight w:val="420"/>
          <w:jc w:val="center"/>
        </w:trPr>
        <w:tc>
          <w:tcPr>
            <w:tcW w:w="1760" w:type="pct"/>
            <w:tcBorders>
              <w:top w:val="nil"/>
              <w:bottom w:val="nil"/>
            </w:tcBorders>
            <w:vAlign w:val="center"/>
            <w:hideMark/>
          </w:tcPr>
          <w:p w14:paraId="57AC39C2" w14:textId="77777777" w:rsidR="00954F00" w:rsidRPr="00954F00" w:rsidRDefault="00954F00" w:rsidP="00954F00">
            <w:pPr>
              <w:spacing w:after="0" w:line="240" w:lineRule="auto"/>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Odvody SR spolu bez tradičných vlastných zdrojov - kapitola VPS</w:t>
            </w:r>
          </w:p>
        </w:tc>
        <w:tc>
          <w:tcPr>
            <w:tcW w:w="430" w:type="pct"/>
            <w:tcBorders>
              <w:top w:val="nil"/>
              <w:bottom w:val="nil"/>
            </w:tcBorders>
            <w:vAlign w:val="bottom"/>
          </w:tcPr>
          <w:p w14:paraId="0530AA3C" w14:textId="77777777" w:rsidR="00954F00" w:rsidRPr="00954F00" w:rsidRDefault="00954F00" w:rsidP="00954F00">
            <w:pPr>
              <w:spacing w:after="0" w:line="240" w:lineRule="auto"/>
              <w:jc w:val="right"/>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943 226</w:t>
            </w:r>
          </w:p>
        </w:tc>
        <w:tc>
          <w:tcPr>
            <w:tcW w:w="466" w:type="pct"/>
            <w:tcBorders>
              <w:top w:val="nil"/>
              <w:bottom w:val="nil"/>
            </w:tcBorders>
            <w:vAlign w:val="bottom"/>
            <w:hideMark/>
          </w:tcPr>
          <w:p w14:paraId="36FF82B5" w14:textId="77777777" w:rsidR="00954F00" w:rsidRPr="00954F00" w:rsidRDefault="00954F00" w:rsidP="00954F00">
            <w:pPr>
              <w:spacing w:after="0" w:line="240" w:lineRule="auto"/>
              <w:jc w:val="right"/>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822 107</w:t>
            </w:r>
          </w:p>
        </w:tc>
        <w:tc>
          <w:tcPr>
            <w:tcW w:w="468" w:type="pct"/>
            <w:tcBorders>
              <w:top w:val="nil"/>
              <w:bottom w:val="nil"/>
            </w:tcBorders>
            <w:vAlign w:val="bottom"/>
          </w:tcPr>
          <w:p w14:paraId="03463B77" w14:textId="77777777" w:rsidR="00954F00" w:rsidRPr="00954F00" w:rsidRDefault="00954F00" w:rsidP="00954F00">
            <w:pPr>
              <w:spacing w:after="0" w:line="240" w:lineRule="auto"/>
              <w:jc w:val="right"/>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975 963</w:t>
            </w:r>
          </w:p>
        </w:tc>
        <w:tc>
          <w:tcPr>
            <w:tcW w:w="469" w:type="pct"/>
            <w:tcBorders>
              <w:top w:val="nil"/>
              <w:bottom w:val="nil"/>
            </w:tcBorders>
            <w:vAlign w:val="bottom"/>
          </w:tcPr>
          <w:p w14:paraId="3863F250" w14:textId="77777777" w:rsidR="00954F00" w:rsidRPr="00954F00" w:rsidRDefault="00954F00" w:rsidP="00954F00">
            <w:pPr>
              <w:spacing w:after="0" w:line="240" w:lineRule="auto"/>
              <w:jc w:val="right"/>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975 963</w:t>
            </w:r>
          </w:p>
        </w:tc>
        <w:tc>
          <w:tcPr>
            <w:tcW w:w="468" w:type="pct"/>
            <w:tcBorders>
              <w:top w:val="nil"/>
              <w:bottom w:val="nil"/>
            </w:tcBorders>
            <w:vAlign w:val="bottom"/>
          </w:tcPr>
          <w:p w14:paraId="6D53B5BD" w14:textId="77777777" w:rsidR="00954F00" w:rsidRPr="00954F00" w:rsidRDefault="00954F00" w:rsidP="00954F00">
            <w:pPr>
              <w:spacing w:after="0" w:line="240" w:lineRule="auto"/>
              <w:jc w:val="right"/>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1 279 400</w:t>
            </w:r>
          </w:p>
        </w:tc>
        <w:tc>
          <w:tcPr>
            <w:tcW w:w="470" w:type="pct"/>
            <w:tcBorders>
              <w:top w:val="nil"/>
              <w:bottom w:val="nil"/>
            </w:tcBorders>
            <w:vAlign w:val="bottom"/>
          </w:tcPr>
          <w:p w14:paraId="3F6FF9DD" w14:textId="77777777" w:rsidR="00954F00" w:rsidRPr="00954F00" w:rsidRDefault="00954F00" w:rsidP="00954F00">
            <w:pPr>
              <w:spacing w:after="0" w:line="240" w:lineRule="auto"/>
              <w:jc w:val="right"/>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1 315 000</w:t>
            </w:r>
          </w:p>
        </w:tc>
        <w:tc>
          <w:tcPr>
            <w:tcW w:w="468" w:type="pct"/>
            <w:tcBorders>
              <w:top w:val="nil"/>
              <w:bottom w:val="nil"/>
            </w:tcBorders>
            <w:vAlign w:val="bottom"/>
            <w:hideMark/>
          </w:tcPr>
          <w:p w14:paraId="45D163D5" w14:textId="77777777" w:rsidR="00954F00" w:rsidRPr="00954F00" w:rsidRDefault="00954F00" w:rsidP="00954F00">
            <w:pPr>
              <w:spacing w:after="0" w:line="240" w:lineRule="auto"/>
              <w:jc w:val="right"/>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1 331 300</w:t>
            </w:r>
          </w:p>
        </w:tc>
      </w:tr>
      <w:tr w:rsidR="00954F00" w:rsidRPr="00954F00" w14:paraId="783F5032" w14:textId="77777777" w:rsidTr="005E7C68">
        <w:trPr>
          <w:trHeight w:val="420"/>
          <w:jc w:val="center"/>
        </w:trPr>
        <w:tc>
          <w:tcPr>
            <w:tcW w:w="1760" w:type="pct"/>
            <w:tcBorders>
              <w:top w:val="nil"/>
              <w:bottom w:val="nil"/>
            </w:tcBorders>
            <w:vAlign w:val="center"/>
          </w:tcPr>
          <w:p w14:paraId="6598908E" w14:textId="77777777" w:rsidR="00954F00" w:rsidRPr="00954F00" w:rsidRDefault="00954F00" w:rsidP="00954F00">
            <w:pPr>
              <w:spacing w:after="0" w:line="240" w:lineRule="auto"/>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Príspevok SR na náklady spojené s úrokmi MFA+</w:t>
            </w:r>
          </w:p>
        </w:tc>
        <w:tc>
          <w:tcPr>
            <w:tcW w:w="430" w:type="pct"/>
            <w:tcBorders>
              <w:top w:val="nil"/>
              <w:bottom w:val="nil"/>
            </w:tcBorders>
            <w:vAlign w:val="bottom"/>
          </w:tcPr>
          <w:p w14:paraId="28EE8415" w14:textId="77777777" w:rsidR="00954F00" w:rsidRPr="00954F00" w:rsidRDefault="00954F00" w:rsidP="00954F00">
            <w:pPr>
              <w:spacing w:after="0" w:line="240" w:lineRule="auto"/>
              <w:jc w:val="right"/>
              <w:rPr>
                <w:rFonts w:ascii="Times New Roman" w:eastAsia="Times New Roman" w:hAnsi="Times New Roman" w:cs="Times New Roman"/>
                <w:sz w:val="16"/>
                <w:szCs w:val="16"/>
                <w:lang w:eastAsia="sk-SK"/>
              </w:rPr>
            </w:pPr>
          </w:p>
        </w:tc>
        <w:tc>
          <w:tcPr>
            <w:tcW w:w="466" w:type="pct"/>
            <w:tcBorders>
              <w:top w:val="nil"/>
              <w:bottom w:val="nil"/>
            </w:tcBorders>
            <w:vAlign w:val="bottom"/>
          </w:tcPr>
          <w:p w14:paraId="614DF411" w14:textId="77777777" w:rsidR="00954F00" w:rsidRPr="00954F00" w:rsidRDefault="00954F00" w:rsidP="00954F00">
            <w:pPr>
              <w:spacing w:after="0" w:line="240" w:lineRule="auto"/>
              <w:jc w:val="right"/>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4 012</w:t>
            </w:r>
          </w:p>
        </w:tc>
        <w:tc>
          <w:tcPr>
            <w:tcW w:w="468" w:type="pct"/>
            <w:tcBorders>
              <w:top w:val="nil"/>
              <w:bottom w:val="nil"/>
            </w:tcBorders>
            <w:vAlign w:val="bottom"/>
          </w:tcPr>
          <w:p w14:paraId="0699133C" w14:textId="77777777" w:rsidR="00954F00" w:rsidRPr="00954F00" w:rsidRDefault="00954F00" w:rsidP="00954F00">
            <w:pPr>
              <w:spacing w:after="0" w:line="240" w:lineRule="auto"/>
              <w:jc w:val="right"/>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5 000</w:t>
            </w:r>
          </w:p>
        </w:tc>
        <w:tc>
          <w:tcPr>
            <w:tcW w:w="469" w:type="pct"/>
            <w:tcBorders>
              <w:top w:val="nil"/>
              <w:bottom w:val="nil"/>
            </w:tcBorders>
            <w:vAlign w:val="bottom"/>
          </w:tcPr>
          <w:p w14:paraId="39839D38" w14:textId="77777777" w:rsidR="00954F00" w:rsidRPr="00954F00" w:rsidRDefault="00954F00" w:rsidP="00954F00">
            <w:pPr>
              <w:spacing w:after="0" w:line="240" w:lineRule="auto"/>
              <w:jc w:val="right"/>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5 000</w:t>
            </w:r>
          </w:p>
        </w:tc>
        <w:tc>
          <w:tcPr>
            <w:tcW w:w="468" w:type="pct"/>
            <w:tcBorders>
              <w:top w:val="nil"/>
              <w:bottom w:val="nil"/>
            </w:tcBorders>
            <w:vAlign w:val="bottom"/>
          </w:tcPr>
          <w:p w14:paraId="09333E92" w14:textId="77777777" w:rsidR="00954F00" w:rsidRPr="00954F00" w:rsidRDefault="00954F00" w:rsidP="00954F00">
            <w:pPr>
              <w:spacing w:after="0" w:line="240" w:lineRule="auto"/>
              <w:jc w:val="right"/>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5 000</w:t>
            </w:r>
          </w:p>
        </w:tc>
        <w:tc>
          <w:tcPr>
            <w:tcW w:w="470" w:type="pct"/>
            <w:tcBorders>
              <w:top w:val="nil"/>
              <w:bottom w:val="nil"/>
            </w:tcBorders>
            <w:vAlign w:val="bottom"/>
          </w:tcPr>
          <w:p w14:paraId="0DF4169F" w14:textId="77777777" w:rsidR="00954F00" w:rsidRPr="00954F00" w:rsidRDefault="00954F00" w:rsidP="00954F00">
            <w:pPr>
              <w:spacing w:after="0" w:line="240" w:lineRule="auto"/>
              <w:jc w:val="right"/>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5 000</w:t>
            </w:r>
          </w:p>
        </w:tc>
        <w:tc>
          <w:tcPr>
            <w:tcW w:w="468" w:type="pct"/>
            <w:tcBorders>
              <w:top w:val="nil"/>
              <w:bottom w:val="nil"/>
            </w:tcBorders>
            <w:vAlign w:val="bottom"/>
          </w:tcPr>
          <w:p w14:paraId="68149259" w14:textId="77777777" w:rsidR="00954F00" w:rsidRPr="00954F00" w:rsidRDefault="00954F00" w:rsidP="00954F00">
            <w:pPr>
              <w:spacing w:after="0" w:line="240" w:lineRule="auto"/>
              <w:jc w:val="right"/>
              <w:rPr>
                <w:rFonts w:ascii="Times New Roman" w:eastAsia="Times New Roman" w:hAnsi="Times New Roman" w:cs="Times New Roman"/>
                <w:sz w:val="16"/>
                <w:szCs w:val="16"/>
                <w:lang w:eastAsia="sk-SK"/>
              </w:rPr>
            </w:pPr>
          </w:p>
        </w:tc>
      </w:tr>
      <w:tr w:rsidR="00954F00" w:rsidRPr="00954F00" w14:paraId="7921F9B0" w14:textId="77777777" w:rsidTr="005E7C68">
        <w:trPr>
          <w:trHeight w:val="295"/>
          <w:jc w:val="center"/>
        </w:trPr>
        <w:tc>
          <w:tcPr>
            <w:tcW w:w="1760" w:type="pct"/>
            <w:tcBorders>
              <w:top w:val="nil"/>
              <w:bottom w:val="nil"/>
            </w:tcBorders>
            <w:noWrap/>
            <w:vAlign w:val="bottom"/>
            <w:hideMark/>
          </w:tcPr>
          <w:p w14:paraId="2FF495A3" w14:textId="77777777" w:rsidR="00954F00" w:rsidRPr="00954F00" w:rsidRDefault="00954F00" w:rsidP="00954F00">
            <w:pPr>
              <w:spacing w:after="0" w:line="240" w:lineRule="auto"/>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Tradičné vlastné zdroje</w:t>
            </w:r>
          </w:p>
        </w:tc>
        <w:tc>
          <w:tcPr>
            <w:tcW w:w="430" w:type="pct"/>
            <w:tcBorders>
              <w:top w:val="nil"/>
              <w:bottom w:val="nil"/>
            </w:tcBorders>
            <w:vAlign w:val="bottom"/>
          </w:tcPr>
          <w:p w14:paraId="551D5146" w14:textId="77777777" w:rsidR="00954F00" w:rsidRPr="00954F00" w:rsidRDefault="00954F00" w:rsidP="00954F00">
            <w:pPr>
              <w:spacing w:after="0" w:line="240" w:lineRule="auto"/>
              <w:jc w:val="right"/>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113 712</w:t>
            </w:r>
          </w:p>
        </w:tc>
        <w:tc>
          <w:tcPr>
            <w:tcW w:w="466" w:type="pct"/>
            <w:tcBorders>
              <w:top w:val="nil"/>
              <w:left w:val="nil"/>
              <w:bottom w:val="nil"/>
              <w:right w:val="nil"/>
            </w:tcBorders>
            <w:noWrap/>
            <w:vAlign w:val="bottom"/>
            <w:hideMark/>
          </w:tcPr>
          <w:p w14:paraId="60C3DA12" w14:textId="77777777" w:rsidR="00954F00" w:rsidRPr="00954F00" w:rsidRDefault="00954F00" w:rsidP="00954F00">
            <w:pPr>
              <w:spacing w:after="0" w:line="240" w:lineRule="auto"/>
              <w:jc w:val="right"/>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109 934</w:t>
            </w:r>
          </w:p>
        </w:tc>
        <w:tc>
          <w:tcPr>
            <w:tcW w:w="468" w:type="pct"/>
            <w:tcBorders>
              <w:top w:val="nil"/>
              <w:left w:val="nil"/>
              <w:bottom w:val="nil"/>
              <w:right w:val="nil"/>
            </w:tcBorders>
            <w:vAlign w:val="bottom"/>
          </w:tcPr>
          <w:p w14:paraId="5491D71A" w14:textId="77777777" w:rsidR="00954F00" w:rsidRPr="00954F00" w:rsidRDefault="00954F00" w:rsidP="00954F00">
            <w:pPr>
              <w:spacing w:after="0" w:line="240" w:lineRule="auto"/>
              <w:jc w:val="right"/>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117 737</w:t>
            </w:r>
          </w:p>
        </w:tc>
        <w:tc>
          <w:tcPr>
            <w:tcW w:w="469" w:type="pct"/>
            <w:tcBorders>
              <w:top w:val="nil"/>
              <w:left w:val="nil"/>
              <w:bottom w:val="nil"/>
              <w:right w:val="nil"/>
            </w:tcBorders>
            <w:vAlign w:val="bottom"/>
          </w:tcPr>
          <w:p w14:paraId="79F5F63B" w14:textId="77777777" w:rsidR="00954F00" w:rsidRPr="00954F00" w:rsidRDefault="00954F00" w:rsidP="00954F00">
            <w:pPr>
              <w:spacing w:after="0" w:line="240" w:lineRule="auto"/>
              <w:jc w:val="right"/>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151 610</w:t>
            </w:r>
          </w:p>
        </w:tc>
        <w:tc>
          <w:tcPr>
            <w:tcW w:w="468" w:type="pct"/>
            <w:tcBorders>
              <w:top w:val="nil"/>
              <w:left w:val="nil"/>
              <w:bottom w:val="nil"/>
              <w:right w:val="nil"/>
            </w:tcBorders>
            <w:vAlign w:val="bottom"/>
          </w:tcPr>
          <w:p w14:paraId="6BF423F3" w14:textId="77777777" w:rsidR="00954F00" w:rsidRPr="00954F00" w:rsidRDefault="00954F00" w:rsidP="00954F00">
            <w:pPr>
              <w:spacing w:after="0" w:line="240" w:lineRule="auto"/>
              <w:jc w:val="right"/>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163 500</w:t>
            </w:r>
          </w:p>
        </w:tc>
        <w:tc>
          <w:tcPr>
            <w:tcW w:w="470" w:type="pct"/>
            <w:tcBorders>
              <w:top w:val="nil"/>
              <w:left w:val="nil"/>
              <w:bottom w:val="nil"/>
              <w:right w:val="nil"/>
            </w:tcBorders>
            <w:vAlign w:val="bottom"/>
          </w:tcPr>
          <w:p w14:paraId="10141E7C" w14:textId="77777777" w:rsidR="00954F00" w:rsidRPr="00954F00" w:rsidRDefault="00954F00" w:rsidP="00954F00">
            <w:pPr>
              <w:spacing w:after="0" w:line="240" w:lineRule="auto"/>
              <w:jc w:val="right"/>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166 770</w:t>
            </w:r>
          </w:p>
        </w:tc>
        <w:tc>
          <w:tcPr>
            <w:tcW w:w="468" w:type="pct"/>
            <w:tcBorders>
              <w:top w:val="nil"/>
              <w:left w:val="nil"/>
              <w:bottom w:val="nil"/>
              <w:right w:val="nil"/>
            </w:tcBorders>
            <w:noWrap/>
            <w:vAlign w:val="bottom"/>
            <w:hideMark/>
          </w:tcPr>
          <w:p w14:paraId="6EE2429A" w14:textId="77777777" w:rsidR="00954F00" w:rsidRPr="00954F00" w:rsidRDefault="00954F00" w:rsidP="00954F00">
            <w:pPr>
              <w:spacing w:after="0" w:line="240" w:lineRule="auto"/>
              <w:jc w:val="right"/>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170 110</w:t>
            </w:r>
          </w:p>
        </w:tc>
      </w:tr>
      <w:tr w:rsidR="00954F00" w:rsidRPr="00954F00" w14:paraId="78AC37F6" w14:textId="77777777" w:rsidTr="005E7C68">
        <w:trPr>
          <w:trHeight w:val="420"/>
          <w:jc w:val="center"/>
        </w:trPr>
        <w:tc>
          <w:tcPr>
            <w:tcW w:w="1760" w:type="pct"/>
            <w:tcBorders>
              <w:top w:val="nil"/>
              <w:bottom w:val="single" w:sz="4" w:space="0" w:color="auto"/>
            </w:tcBorders>
            <w:vAlign w:val="bottom"/>
            <w:hideMark/>
          </w:tcPr>
          <w:p w14:paraId="2774DCEF" w14:textId="77777777" w:rsidR="00954F00" w:rsidRPr="00954F00" w:rsidRDefault="00954F00" w:rsidP="00954F00">
            <w:pPr>
              <w:spacing w:after="0" w:line="240" w:lineRule="auto"/>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Odvody SR spolu vrátane tradičných vlastných zdrojov</w:t>
            </w:r>
          </w:p>
        </w:tc>
        <w:tc>
          <w:tcPr>
            <w:tcW w:w="430" w:type="pct"/>
            <w:tcBorders>
              <w:top w:val="nil"/>
              <w:bottom w:val="single" w:sz="4" w:space="0" w:color="auto"/>
            </w:tcBorders>
            <w:vAlign w:val="bottom"/>
          </w:tcPr>
          <w:p w14:paraId="494C8A60" w14:textId="77777777" w:rsidR="00954F00" w:rsidRPr="00954F00" w:rsidRDefault="00954F00" w:rsidP="00954F00">
            <w:pPr>
              <w:spacing w:after="0" w:line="240" w:lineRule="auto"/>
              <w:jc w:val="right"/>
              <w:rPr>
                <w:rFonts w:ascii="Times New Roman" w:eastAsia="Times New Roman" w:hAnsi="Times New Roman" w:cs="Times New Roman"/>
                <w:b/>
                <w:bCs/>
                <w:sz w:val="16"/>
                <w:szCs w:val="16"/>
                <w:lang w:eastAsia="sk-SK"/>
              </w:rPr>
            </w:pPr>
            <w:r w:rsidRPr="00954F00">
              <w:rPr>
                <w:rFonts w:ascii="Times New Roman" w:eastAsia="Times New Roman" w:hAnsi="Times New Roman" w:cs="Times New Roman"/>
                <w:b/>
                <w:bCs/>
                <w:sz w:val="16"/>
                <w:szCs w:val="16"/>
                <w:lang w:eastAsia="sk-SK"/>
              </w:rPr>
              <w:t>1 056 938</w:t>
            </w:r>
          </w:p>
        </w:tc>
        <w:tc>
          <w:tcPr>
            <w:tcW w:w="466" w:type="pct"/>
            <w:tcBorders>
              <w:top w:val="nil"/>
              <w:left w:val="nil"/>
              <w:bottom w:val="single" w:sz="4" w:space="0" w:color="auto"/>
              <w:right w:val="nil"/>
            </w:tcBorders>
            <w:noWrap/>
            <w:vAlign w:val="bottom"/>
            <w:hideMark/>
          </w:tcPr>
          <w:p w14:paraId="18655EA4" w14:textId="77777777" w:rsidR="00954F00" w:rsidRPr="00954F00" w:rsidRDefault="00954F00" w:rsidP="00954F00">
            <w:pPr>
              <w:spacing w:after="0" w:line="240" w:lineRule="auto"/>
              <w:jc w:val="right"/>
              <w:rPr>
                <w:rFonts w:ascii="Times New Roman" w:eastAsia="Times New Roman" w:hAnsi="Times New Roman" w:cs="Times New Roman"/>
                <w:b/>
                <w:sz w:val="16"/>
                <w:szCs w:val="16"/>
                <w:lang w:eastAsia="sk-SK"/>
              </w:rPr>
            </w:pPr>
            <w:r w:rsidRPr="00954F00">
              <w:rPr>
                <w:rFonts w:ascii="Times New Roman" w:eastAsia="Times New Roman" w:hAnsi="Times New Roman" w:cs="Times New Roman"/>
                <w:b/>
                <w:sz w:val="16"/>
                <w:szCs w:val="16"/>
                <w:lang w:eastAsia="sk-SK"/>
              </w:rPr>
              <w:t>936 053</w:t>
            </w:r>
          </w:p>
        </w:tc>
        <w:tc>
          <w:tcPr>
            <w:tcW w:w="468" w:type="pct"/>
            <w:tcBorders>
              <w:top w:val="nil"/>
              <w:left w:val="nil"/>
              <w:bottom w:val="single" w:sz="4" w:space="0" w:color="auto"/>
              <w:right w:val="nil"/>
            </w:tcBorders>
            <w:vAlign w:val="bottom"/>
          </w:tcPr>
          <w:p w14:paraId="03EC8449" w14:textId="77777777" w:rsidR="00954F00" w:rsidRPr="00954F00" w:rsidRDefault="00954F00" w:rsidP="00954F00">
            <w:pPr>
              <w:spacing w:after="0" w:line="240" w:lineRule="auto"/>
              <w:jc w:val="right"/>
              <w:rPr>
                <w:rFonts w:ascii="Times New Roman" w:eastAsia="Times New Roman" w:hAnsi="Times New Roman" w:cs="Times New Roman"/>
                <w:b/>
                <w:sz w:val="16"/>
                <w:szCs w:val="16"/>
                <w:lang w:eastAsia="sk-SK"/>
              </w:rPr>
            </w:pPr>
            <w:r w:rsidRPr="00954F00">
              <w:rPr>
                <w:rFonts w:ascii="Times New Roman" w:eastAsia="Times New Roman" w:hAnsi="Times New Roman" w:cs="Times New Roman"/>
                <w:b/>
                <w:sz w:val="16"/>
                <w:szCs w:val="16"/>
                <w:lang w:eastAsia="sk-SK"/>
              </w:rPr>
              <w:t>1 098 700</w:t>
            </w:r>
          </w:p>
        </w:tc>
        <w:tc>
          <w:tcPr>
            <w:tcW w:w="469" w:type="pct"/>
            <w:tcBorders>
              <w:top w:val="nil"/>
              <w:left w:val="nil"/>
              <w:bottom w:val="single" w:sz="4" w:space="0" w:color="auto"/>
              <w:right w:val="nil"/>
            </w:tcBorders>
            <w:vAlign w:val="bottom"/>
          </w:tcPr>
          <w:p w14:paraId="239B9BAB" w14:textId="77777777" w:rsidR="00954F00" w:rsidRPr="00954F00" w:rsidRDefault="00954F00" w:rsidP="00954F00">
            <w:pPr>
              <w:spacing w:after="0" w:line="240" w:lineRule="auto"/>
              <w:jc w:val="right"/>
              <w:rPr>
                <w:rFonts w:ascii="Times New Roman" w:eastAsia="Times New Roman" w:hAnsi="Times New Roman" w:cs="Times New Roman"/>
                <w:b/>
                <w:sz w:val="16"/>
                <w:szCs w:val="16"/>
                <w:lang w:eastAsia="sk-SK"/>
              </w:rPr>
            </w:pPr>
            <w:r w:rsidRPr="00954F00">
              <w:rPr>
                <w:rFonts w:ascii="Times New Roman" w:eastAsia="Times New Roman" w:hAnsi="Times New Roman" w:cs="Times New Roman"/>
                <w:b/>
                <w:sz w:val="16"/>
                <w:szCs w:val="16"/>
                <w:lang w:eastAsia="sk-SK"/>
              </w:rPr>
              <w:t>1 132 573</w:t>
            </w:r>
          </w:p>
        </w:tc>
        <w:tc>
          <w:tcPr>
            <w:tcW w:w="468" w:type="pct"/>
            <w:tcBorders>
              <w:top w:val="nil"/>
              <w:left w:val="nil"/>
              <w:bottom w:val="single" w:sz="4" w:space="0" w:color="auto"/>
              <w:right w:val="nil"/>
            </w:tcBorders>
            <w:vAlign w:val="bottom"/>
          </w:tcPr>
          <w:p w14:paraId="23AFBCF9" w14:textId="77777777" w:rsidR="00954F00" w:rsidRPr="00954F00" w:rsidRDefault="00954F00" w:rsidP="00954F00">
            <w:pPr>
              <w:spacing w:after="0" w:line="240" w:lineRule="auto"/>
              <w:jc w:val="right"/>
              <w:rPr>
                <w:rFonts w:ascii="Times New Roman" w:eastAsia="Times New Roman" w:hAnsi="Times New Roman" w:cs="Times New Roman"/>
                <w:b/>
                <w:sz w:val="16"/>
                <w:szCs w:val="16"/>
                <w:lang w:eastAsia="sk-SK"/>
              </w:rPr>
            </w:pPr>
            <w:r w:rsidRPr="00954F00">
              <w:rPr>
                <w:rFonts w:ascii="Times New Roman" w:eastAsia="Times New Roman" w:hAnsi="Times New Roman" w:cs="Times New Roman"/>
                <w:b/>
                <w:sz w:val="16"/>
                <w:szCs w:val="16"/>
                <w:lang w:eastAsia="sk-SK"/>
              </w:rPr>
              <w:t>1 447 900</w:t>
            </w:r>
          </w:p>
        </w:tc>
        <w:tc>
          <w:tcPr>
            <w:tcW w:w="470" w:type="pct"/>
            <w:tcBorders>
              <w:top w:val="nil"/>
              <w:left w:val="nil"/>
              <w:bottom w:val="single" w:sz="4" w:space="0" w:color="auto"/>
              <w:right w:val="nil"/>
            </w:tcBorders>
            <w:vAlign w:val="bottom"/>
          </w:tcPr>
          <w:p w14:paraId="27F16BBC" w14:textId="77777777" w:rsidR="00954F00" w:rsidRPr="00954F00" w:rsidRDefault="00954F00" w:rsidP="00954F00">
            <w:pPr>
              <w:spacing w:after="0" w:line="240" w:lineRule="auto"/>
              <w:jc w:val="right"/>
              <w:rPr>
                <w:rFonts w:ascii="Times New Roman" w:eastAsia="Times New Roman" w:hAnsi="Times New Roman" w:cs="Times New Roman"/>
                <w:b/>
                <w:sz w:val="16"/>
                <w:szCs w:val="16"/>
                <w:lang w:eastAsia="sk-SK"/>
              </w:rPr>
            </w:pPr>
            <w:r w:rsidRPr="00954F00">
              <w:rPr>
                <w:rFonts w:ascii="Times New Roman" w:eastAsia="Times New Roman" w:hAnsi="Times New Roman" w:cs="Times New Roman"/>
                <w:b/>
                <w:sz w:val="16"/>
                <w:szCs w:val="16"/>
                <w:lang w:eastAsia="sk-SK"/>
              </w:rPr>
              <w:t>1 486 770</w:t>
            </w:r>
          </w:p>
        </w:tc>
        <w:tc>
          <w:tcPr>
            <w:tcW w:w="468" w:type="pct"/>
            <w:tcBorders>
              <w:top w:val="nil"/>
              <w:left w:val="nil"/>
              <w:bottom w:val="single" w:sz="4" w:space="0" w:color="auto"/>
              <w:right w:val="nil"/>
            </w:tcBorders>
            <w:noWrap/>
            <w:vAlign w:val="bottom"/>
            <w:hideMark/>
          </w:tcPr>
          <w:p w14:paraId="73BEC583" w14:textId="77777777" w:rsidR="00954F00" w:rsidRPr="00954F00" w:rsidRDefault="00954F00" w:rsidP="00954F00">
            <w:pPr>
              <w:spacing w:after="0" w:line="240" w:lineRule="auto"/>
              <w:jc w:val="right"/>
              <w:rPr>
                <w:rFonts w:ascii="Times New Roman" w:eastAsia="Times New Roman" w:hAnsi="Times New Roman" w:cs="Times New Roman"/>
                <w:b/>
                <w:sz w:val="16"/>
                <w:szCs w:val="16"/>
                <w:lang w:eastAsia="sk-SK"/>
              </w:rPr>
            </w:pPr>
            <w:r w:rsidRPr="00954F00">
              <w:rPr>
                <w:rFonts w:ascii="Times New Roman" w:eastAsia="Times New Roman" w:hAnsi="Times New Roman" w:cs="Times New Roman"/>
                <w:b/>
                <w:sz w:val="16"/>
                <w:szCs w:val="16"/>
                <w:lang w:eastAsia="sk-SK"/>
              </w:rPr>
              <w:t>1 501 410</w:t>
            </w:r>
          </w:p>
        </w:tc>
      </w:tr>
      <w:tr w:rsidR="00954F00" w:rsidRPr="00954F00" w14:paraId="1D96BFBF" w14:textId="77777777" w:rsidTr="005E7C68">
        <w:trPr>
          <w:trHeight w:val="293"/>
          <w:jc w:val="center"/>
        </w:trPr>
        <w:tc>
          <w:tcPr>
            <w:tcW w:w="1760" w:type="pct"/>
            <w:tcBorders>
              <w:top w:val="single" w:sz="4" w:space="0" w:color="auto"/>
            </w:tcBorders>
            <w:vAlign w:val="bottom"/>
            <w:hideMark/>
          </w:tcPr>
          <w:p w14:paraId="01EBBE80" w14:textId="77777777" w:rsidR="00954F00" w:rsidRPr="00954F00" w:rsidRDefault="00954F00" w:rsidP="00954F00">
            <w:pPr>
              <w:spacing w:after="0" w:line="240" w:lineRule="auto"/>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Príspevok SR do Európskeho rozvojového fondu (spoločne platba pre EK a pre EIB)</w:t>
            </w:r>
          </w:p>
        </w:tc>
        <w:tc>
          <w:tcPr>
            <w:tcW w:w="430" w:type="pct"/>
            <w:tcBorders>
              <w:top w:val="single" w:sz="4" w:space="0" w:color="auto"/>
            </w:tcBorders>
            <w:vAlign w:val="bottom"/>
          </w:tcPr>
          <w:p w14:paraId="4BF7D7CA" w14:textId="77777777" w:rsidR="00954F00" w:rsidRPr="00954F00" w:rsidRDefault="00954F00" w:rsidP="00954F00">
            <w:pPr>
              <w:spacing w:after="0" w:line="240" w:lineRule="auto"/>
              <w:jc w:val="right"/>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7 899</w:t>
            </w:r>
          </w:p>
        </w:tc>
        <w:tc>
          <w:tcPr>
            <w:tcW w:w="466" w:type="pct"/>
            <w:tcBorders>
              <w:top w:val="single" w:sz="4" w:space="0" w:color="auto"/>
              <w:left w:val="nil"/>
              <w:bottom w:val="single" w:sz="4" w:space="0" w:color="auto"/>
              <w:right w:val="nil"/>
            </w:tcBorders>
            <w:noWrap/>
            <w:vAlign w:val="bottom"/>
            <w:hideMark/>
          </w:tcPr>
          <w:p w14:paraId="7E1E4F6D" w14:textId="77777777" w:rsidR="00954F00" w:rsidRPr="00954F00" w:rsidRDefault="00954F00" w:rsidP="00954F00">
            <w:pPr>
              <w:spacing w:after="0" w:line="240" w:lineRule="auto"/>
              <w:jc w:val="right"/>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5 642</w:t>
            </w:r>
          </w:p>
        </w:tc>
        <w:tc>
          <w:tcPr>
            <w:tcW w:w="468" w:type="pct"/>
            <w:tcBorders>
              <w:top w:val="single" w:sz="4" w:space="0" w:color="auto"/>
              <w:left w:val="nil"/>
              <w:bottom w:val="single" w:sz="4" w:space="0" w:color="auto"/>
              <w:right w:val="nil"/>
            </w:tcBorders>
            <w:vAlign w:val="bottom"/>
          </w:tcPr>
          <w:p w14:paraId="6BDA00C8" w14:textId="77777777" w:rsidR="00954F00" w:rsidRPr="00954F00" w:rsidRDefault="00954F00" w:rsidP="00954F00">
            <w:pPr>
              <w:spacing w:after="0" w:line="240" w:lineRule="auto"/>
              <w:jc w:val="right"/>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3 100</w:t>
            </w:r>
          </w:p>
        </w:tc>
        <w:tc>
          <w:tcPr>
            <w:tcW w:w="469" w:type="pct"/>
            <w:tcBorders>
              <w:top w:val="single" w:sz="4" w:space="0" w:color="auto"/>
              <w:left w:val="nil"/>
              <w:bottom w:val="single" w:sz="4" w:space="0" w:color="auto"/>
              <w:right w:val="nil"/>
            </w:tcBorders>
            <w:vAlign w:val="bottom"/>
          </w:tcPr>
          <w:p w14:paraId="255CDFFC" w14:textId="77777777" w:rsidR="00954F00" w:rsidRPr="00954F00" w:rsidRDefault="00954F00" w:rsidP="00954F00">
            <w:pPr>
              <w:spacing w:after="0" w:line="240" w:lineRule="auto"/>
              <w:jc w:val="right"/>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3 100</w:t>
            </w:r>
          </w:p>
        </w:tc>
        <w:tc>
          <w:tcPr>
            <w:tcW w:w="468" w:type="pct"/>
            <w:tcBorders>
              <w:top w:val="single" w:sz="4" w:space="0" w:color="auto"/>
              <w:left w:val="nil"/>
              <w:bottom w:val="single" w:sz="4" w:space="0" w:color="auto"/>
              <w:right w:val="nil"/>
            </w:tcBorders>
            <w:vAlign w:val="bottom"/>
          </w:tcPr>
          <w:p w14:paraId="77098C9A" w14:textId="77777777" w:rsidR="00954F00" w:rsidRPr="00954F00" w:rsidRDefault="00954F00" w:rsidP="00954F00">
            <w:pPr>
              <w:spacing w:after="0" w:line="240" w:lineRule="auto"/>
              <w:jc w:val="right"/>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2 634</w:t>
            </w:r>
          </w:p>
        </w:tc>
        <w:tc>
          <w:tcPr>
            <w:tcW w:w="470" w:type="pct"/>
            <w:tcBorders>
              <w:top w:val="single" w:sz="4" w:space="0" w:color="auto"/>
              <w:left w:val="nil"/>
              <w:bottom w:val="single" w:sz="4" w:space="0" w:color="auto"/>
              <w:right w:val="nil"/>
            </w:tcBorders>
            <w:vAlign w:val="bottom"/>
          </w:tcPr>
          <w:p w14:paraId="4463E9C7" w14:textId="77777777" w:rsidR="00954F00" w:rsidRPr="00954F00" w:rsidRDefault="00954F00" w:rsidP="00954F00">
            <w:pPr>
              <w:spacing w:after="0" w:line="240" w:lineRule="auto"/>
              <w:jc w:val="right"/>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1 890</w:t>
            </w:r>
          </w:p>
        </w:tc>
        <w:tc>
          <w:tcPr>
            <w:tcW w:w="468" w:type="pct"/>
            <w:tcBorders>
              <w:top w:val="single" w:sz="4" w:space="0" w:color="auto"/>
              <w:left w:val="nil"/>
              <w:bottom w:val="single" w:sz="4" w:space="0" w:color="auto"/>
              <w:right w:val="nil"/>
            </w:tcBorders>
            <w:noWrap/>
            <w:vAlign w:val="bottom"/>
            <w:hideMark/>
          </w:tcPr>
          <w:p w14:paraId="480C5E9E" w14:textId="77777777" w:rsidR="00954F00" w:rsidRPr="00954F00" w:rsidRDefault="00954F00" w:rsidP="00954F00">
            <w:pPr>
              <w:spacing w:after="0" w:line="240" w:lineRule="auto"/>
              <w:jc w:val="right"/>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1 505</w:t>
            </w:r>
          </w:p>
        </w:tc>
      </w:tr>
      <w:tr w:rsidR="00954F00" w:rsidRPr="00954F00" w14:paraId="15401132" w14:textId="77777777" w:rsidTr="005E7C68">
        <w:trPr>
          <w:trHeight w:val="424"/>
          <w:jc w:val="center"/>
        </w:trPr>
        <w:tc>
          <w:tcPr>
            <w:tcW w:w="1760" w:type="pct"/>
            <w:noWrap/>
            <w:vAlign w:val="bottom"/>
            <w:hideMark/>
          </w:tcPr>
          <w:p w14:paraId="3B46CEE4" w14:textId="77777777" w:rsidR="00954F00" w:rsidRPr="00954F00" w:rsidRDefault="00954F00" w:rsidP="00954F00">
            <w:pPr>
              <w:spacing w:after="0" w:line="240" w:lineRule="auto"/>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Odvody a príspevky SR do všeobecného</w:t>
            </w:r>
          </w:p>
          <w:p w14:paraId="267BC5C4" w14:textId="77777777" w:rsidR="00954F00" w:rsidRPr="00954F00" w:rsidRDefault="00954F00" w:rsidP="00954F00">
            <w:pPr>
              <w:spacing w:after="0" w:line="240" w:lineRule="auto"/>
              <w:rPr>
                <w:rFonts w:ascii="Times New Roman" w:eastAsia="Times New Roman" w:hAnsi="Times New Roman" w:cs="Times New Roman"/>
                <w:sz w:val="16"/>
                <w:szCs w:val="16"/>
                <w:lang w:eastAsia="sk-SK"/>
              </w:rPr>
            </w:pPr>
            <w:r w:rsidRPr="00954F00">
              <w:rPr>
                <w:rFonts w:ascii="Times New Roman" w:eastAsia="Times New Roman" w:hAnsi="Times New Roman" w:cs="Times New Roman"/>
                <w:sz w:val="16"/>
                <w:szCs w:val="16"/>
                <w:lang w:eastAsia="sk-SK"/>
              </w:rPr>
              <w:t xml:space="preserve"> rozpočtu EÚ spolu</w:t>
            </w:r>
          </w:p>
        </w:tc>
        <w:tc>
          <w:tcPr>
            <w:tcW w:w="430" w:type="pct"/>
            <w:vAlign w:val="bottom"/>
          </w:tcPr>
          <w:p w14:paraId="755EA7DF" w14:textId="77777777" w:rsidR="00954F00" w:rsidRPr="00954F00" w:rsidRDefault="00954F00" w:rsidP="00954F00">
            <w:pPr>
              <w:spacing w:after="0" w:line="240" w:lineRule="auto"/>
              <w:jc w:val="right"/>
              <w:rPr>
                <w:rFonts w:ascii="Times New Roman" w:eastAsia="Times New Roman" w:hAnsi="Times New Roman" w:cs="Times New Roman"/>
                <w:b/>
                <w:bCs/>
                <w:sz w:val="16"/>
                <w:szCs w:val="16"/>
                <w:lang w:eastAsia="sk-SK"/>
              </w:rPr>
            </w:pPr>
            <w:r w:rsidRPr="00954F00">
              <w:rPr>
                <w:rFonts w:ascii="Times New Roman" w:eastAsia="Times New Roman" w:hAnsi="Times New Roman" w:cs="Times New Roman"/>
                <w:b/>
                <w:bCs/>
                <w:sz w:val="16"/>
                <w:szCs w:val="16"/>
                <w:lang w:eastAsia="sk-SK"/>
              </w:rPr>
              <w:t>1 064 837</w:t>
            </w:r>
          </w:p>
        </w:tc>
        <w:tc>
          <w:tcPr>
            <w:tcW w:w="466" w:type="pct"/>
            <w:tcBorders>
              <w:top w:val="single" w:sz="4" w:space="0" w:color="auto"/>
            </w:tcBorders>
            <w:vAlign w:val="bottom"/>
            <w:hideMark/>
          </w:tcPr>
          <w:p w14:paraId="4B5B14A4" w14:textId="77777777" w:rsidR="00954F00" w:rsidRPr="00954F00" w:rsidRDefault="00954F00" w:rsidP="00954F00">
            <w:pPr>
              <w:spacing w:after="0" w:line="240" w:lineRule="auto"/>
              <w:jc w:val="right"/>
              <w:rPr>
                <w:rFonts w:ascii="Times New Roman" w:eastAsia="Times New Roman" w:hAnsi="Times New Roman" w:cs="Times New Roman"/>
                <w:b/>
                <w:sz w:val="16"/>
                <w:szCs w:val="16"/>
                <w:lang w:eastAsia="sk-SK"/>
              </w:rPr>
            </w:pPr>
            <w:r w:rsidRPr="00954F00">
              <w:rPr>
                <w:rFonts w:ascii="Times New Roman" w:eastAsia="Times New Roman" w:hAnsi="Times New Roman" w:cs="Times New Roman"/>
                <w:b/>
                <w:sz w:val="16"/>
                <w:szCs w:val="16"/>
                <w:lang w:eastAsia="sk-SK"/>
              </w:rPr>
              <w:t>941 695</w:t>
            </w:r>
          </w:p>
        </w:tc>
        <w:tc>
          <w:tcPr>
            <w:tcW w:w="468" w:type="pct"/>
            <w:tcBorders>
              <w:top w:val="single" w:sz="4" w:space="0" w:color="auto"/>
            </w:tcBorders>
            <w:vAlign w:val="bottom"/>
          </w:tcPr>
          <w:p w14:paraId="0033B086" w14:textId="77777777" w:rsidR="00954F00" w:rsidRPr="00954F00" w:rsidRDefault="00954F00" w:rsidP="00954F00">
            <w:pPr>
              <w:spacing w:after="0" w:line="240" w:lineRule="auto"/>
              <w:jc w:val="right"/>
              <w:rPr>
                <w:rFonts w:ascii="Times New Roman" w:eastAsia="Times New Roman" w:hAnsi="Times New Roman" w:cs="Times New Roman"/>
                <w:b/>
                <w:sz w:val="16"/>
                <w:szCs w:val="16"/>
                <w:lang w:eastAsia="sk-SK"/>
              </w:rPr>
            </w:pPr>
            <w:r w:rsidRPr="00954F00">
              <w:rPr>
                <w:rFonts w:ascii="Times New Roman" w:eastAsia="Times New Roman" w:hAnsi="Times New Roman" w:cs="Times New Roman"/>
                <w:b/>
                <w:sz w:val="16"/>
                <w:szCs w:val="16"/>
                <w:lang w:eastAsia="sk-SK"/>
              </w:rPr>
              <w:t>1 101 800</w:t>
            </w:r>
          </w:p>
        </w:tc>
        <w:tc>
          <w:tcPr>
            <w:tcW w:w="469" w:type="pct"/>
            <w:tcBorders>
              <w:top w:val="single" w:sz="4" w:space="0" w:color="auto"/>
            </w:tcBorders>
            <w:vAlign w:val="bottom"/>
          </w:tcPr>
          <w:p w14:paraId="5A07A918" w14:textId="77777777" w:rsidR="00954F00" w:rsidRPr="00954F00" w:rsidRDefault="00954F00" w:rsidP="00954F00">
            <w:pPr>
              <w:spacing w:after="0" w:line="240" w:lineRule="auto"/>
              <w:jc w:val="right"/>
              <w:rPr>
                <w:rFonts w:ascii="Times New Roman" w:eastAsia="Times New Roman" w:hAnsi="Times New Roman" w:cs="Times New Roman"/>
                <w:b/>
                <w:sz w:val="16"/>
                <w:szCs w:val="16"/>
                <w:lang w:eastAsia="sk-SK"/>
              </w:rPr>
            </w:pPr>
            <w:r w:rsidRPr="00954F00">
              <w:rPr>
                <w:rFonts w:ascii="Times New Roman" w:eastAsia="Times New Roman" w:hAnsi="Times New Roman" w:cs="Times New Roman"/>
                <w:b/>
                <w:sz w:val="16"/>
                <w:szCs w:val="16"/>
                <w:lang w:eastAsia="sk-SK"/>
              </w:rPr>
              <w:t>1 135 673</w:t>
            </w:r>
          </w:p>
        </w:tc>
        <w:tc>
          <w:tcPr>
            <w:tcW w:w="468" w:type="pct"/>
            <w:tcBorders>
              <w:top w:val="single" w:sz="4" w:space="0" w:color="auto"/>
            </w:tcBorders>
            <w:vAlign w:val="bottom"/>
          </w:tcPr>
          <w:p w14:paraId="72EEE232" w14:textId="77777777" w:rsidR="00954F00" w:rsidRPr="00954F00" w:rsidRDefault="00954F00" w:rsidP="00954F00">
            <w:pPr>
              <w:spacing w:after="0" w:line="240" w:lineRule="auto"/>
              <w:jc w:val="right"/>
              <w:rPr>
                <w:rFonts w:ascii="Times New Roman" w:eastAsia="Times New Roman" w:hAnsi="Times New Roman" w:cs="Times New Roman"/>
                <w:b/>
                <w:sz w:val="16"/>
                <w:szCs w:val="16"/>
                <w:lang w:eastAsia="sk-SK"/>
              </w:rPr>
            </w:pPr>
            <w:r w:rsidRPr="00954F00">
              <w:rPr>
                <w:rFonts w:ascii="Times New Roman" w:eastAsia="Times New Roman" w:hAnsi="Times New Roman" w:cs="Times New Roman"/>
                <w:b/>
                <w:sz w:val="16"/>
                <w:szCs w:val="16"/>
                <w:lang w:eastAsia="sk-SK"/>
              </w:rPr>
              <w:t>1 450 534</w:t>
            </w:r>
          </w:p>
        </w:tc>
        <w:tc>
          <w:tcPr>
            <w:tcW w:w="470" w:type="pct"/>
            <w:tcBorders>
              <w:top w:val="single" w:sz="4" w:space="0" w:color="auto"/>
            </w:tcBorders>
            <w:vAlign w:val="bottom"/>
          </w:tcPr>
          <w:p w14:paraId="516896A4" w14:textId="77777777" w:rsidR="00954F00" w:rsidRPr="00954F00" w:rsidRDefault="00954F00" w:rsidP="00954F00">
            <w:pPr>
              <w:spacing w:after="0" w:line="240" w:lineRule="auto"/>
              <w:jc w:val="right"/>
              <w:rPr>
                <w:rFonts w:ascii="Times New Roman" w:eastAsia="Times New Roman" w:hAnsi="Times New Roman" w:cs="Times New Roman"/>
                <w:b/>
                <w:sz w:val="16"/>
                <w:szCs w:val="16"/>
                <w:lang w:eastAsia="sk-SK"/>
              </w:rPr>
            </w:pPr>
            <w:r w:rsidRPr="00954F00">
              <w:rPr>
                <w:rFonts w:ascii="Times New Roman" w:eastAsia="Times New Roman" w:hAnsi="Times New Roman" w:cs="Times New Roman"/>
                <w:b/>
                <w:sz w:val="16"/>
                <w:szCs w:val="16"/>
                <w:lang w:eastAsia="sk-SK"/>
              </w:rPr>
              <w:t>1 488 660</w:t>
            </w:r>
          </w:p>
        </w:tc>
        <w:tc>
          <w:tcPr>
            <w:tcW w:w="468" w:type="pct"/>
            <w:tcBorders>
              <w:top w:val="single" w:sz="4" w:space="0" w:color="auto"/>
            </w:tcBorders>
            <w:vAlign w:val="bottom"/>
            <w:hideMark/>
          </w:tcPr>
          <w:p w14:paraId="346802CC" w14:textId="77777777" w:rsidR="00954F00" w:rsidRPr="00954F00" w:rsidRDefault="00954F00" w:rsidP="00954F00">
            <w:pPr>
              <w:spacing w:after="0" w:line="240" w:lineRule="auto"/>
              <w:jc w:val="right"/>
              <w:rPr>
                <w:rFonts w:ascii="Times New Roman" w:eastAsia="Times New Roman" w:hAnsi="Times New Roman" w:cs="Times New Roman"/>
                <w:b/>
                <w:sz w:val="16"/>
                <w:szCs w:val="16"/>
                <w:lang w:eastAsia="sk-SK"/>
              </w:rPr>
            </w:pPr>
            <w:r w:rsidRPr="00954F00">
              <w:rPr>
                <w:rFonts w:ascii="Times New Roman" w:eastAsia="Times New Roman" w:hAnsi="Times New Roman" w:cs="Times New Roman"/>
                <w:b/>
                <w:sz w:val="16"/>
                <w:szCs w:val="16"/>
                <w:lang w:eastAsia="sk-SK"/>
              </w:rPr>
              <w:t>1 502 915</w:t>
            </w:r>
          </w:p>
        </w:tc>
      </w:tr>
    </w:tbl>
    <w:p w14:paraId="4F5D7D6F" w14:textId="77777777" w:rsidR="00954F00" w:rsidRPr="00370330" w:rsidRDefault="00954F00" w:rsidP="009B57ED">
      <w:pPr>
        <w:pStyle w:val="Zkladntext"/>
        <w:rPr>
          <w:rStyle w:val="Zvraznenie"/>
          <w:b/>
          <w:color w:val="548DD4" w:themeColor="text2" w:themeTint="99"/>
        </w:rPr>
      </w:pPr>
    </w:p>
    <w:p w14:paraId="2917B1F5" w14:textId="696BE2AD" w:rsidR="00C25CEB" w:rsidRPr="00370330" w:rsidRDefault="002307AF" w:rsidP="0069700E">
      <w:pPr>
        <w:pStyle w:val="Zkladntext"/>
        <w:ind w:left="426" w:hanging="426"/>
        <w:rPr>
          <w:rStyle w:val="Zvraznenie"/>
          <w:b/>
          <w:color w:val="548DD4" w:themeColor="text2" w:themeTint="99"/>
        </w:rPr>
      </w:pPr>
      <w:r w:rsidRPr="00370330">
        <w:rPr>
          <w:rStyle w:val="Zvraznenie"/>
          <w:b/>
          <w:color w:val="548DD4" w:themeColor="text2" w:themeTint="99"/>
        </w:rPr>
        <w:t>3</w:t>
      </w:r>
      <w:r w:rsidR="00C25CEB" w:rsidRPr="00370330">
        <w:rPr>
          <w:rStyle w:val="Zvraznenie"/>
          <w:b/>
          <w:color w:val="548DD4" w:themeColor="text2" w:themeTint="99"/>
        </w:rPr>
        <w:t>.</w:t>
      </w:r>
      <w:r w:rsidR="004B16E9" w:rsidRPr="00370330">
        <w:rPr>
          <w:rStyle w:val="Zvraznenie"/>
          <w:b/>
          <w:color w:val="548DD4" w:themeColor="text2" w:themeTint="99"/>
          <w:lang w:val="sk-SK"/>
        </w:rPr>
        <w:t>2.</w:t>
      </w:r>
      <w:r w:rsidR="00C25CEB" w:rsidRPr="00370330">
        <w:rPr>
          <w:rStyle w:val="Zvraznenie"/>
          <w:b/>
          <w:color w:val="548DD4" w:themeColor="text2" w:themeTint="99"/>
        </w:rPr>
        <w:t xml:space="preserve"> Príjmy SR z rozpočtu EÚ</w:t>
      </w:r>
      <w:r w:rsidR="0069700E" w:rsidRPr="00370330">
        <w:rPr>
          <w:rStyle w:val="Zvraznenie"/>
          <w:b/>
          <w:color w:val="548DD4" w:themeColor="text2" w:themeTint="99"/>
          <w:lang w:val="sk-SK"/>
        </w:rPr>
        <w:t xml:space="preserve">, </w:t>
      </w:r>
      <w:r w:rsidR="0069700E" w:rsidRPr="00370330">
        <w:rPr>
          <w:rStyle w:val="Zvraznenie"/>
          <w:b/>
          <w:color w:val="548DD4" w:themeColor="text2" w:themeTint="99"/>
        </w:rPr>
        <w:t>v</w:t>
      </w:r>
      <w:r w:rsidR="00C25CEB" w:rsidRPr="00370330">
        <w:rPr>
          <w:rStyle w:val="Zvraznenie"/>
          <w:b/>
          <w:color w:val="548DD4" w:themeColor="text2" w:themeTint="99"/>
        </w:rPr>
        <w:t>ýdavky</w:t>
      </w:r>
      <w:r w:rsidR="007F22CC" w:rsidRPr="00370330">
        <w:rPr>
          <w:rStyle w:val="Zvraznenie"/>
          <w:b/>
          <w:color w:val="548DD4" w:themeColor="text2" w:themeTint="99"/>
        </w:rPr>
        <w:t xml:space="preserve"> za prostriedky EÚ </w:t>
      </w:r>
      <w:r w:rsidR="0069700E" w:rsidRPr="00370330">
        <w:rPr>
          <w:rStyle w:val="Zvraznenie"/>
          <w:b/>
          <w:color w:val="548DD4" w:themeColor="text2" w:themeTint="99"/>
          <w:lang w:val="sk-SK"/>
        </w:rPr>
        <w:t>a v</w:t>
      </w:r>
      <w:proofErr w:type="spellStart"/>
      <w:r w:rsidR="00285B16" w:rsidRPr="00370330">
        <w:rPr>
          <w:rStyle w:val="Zvraznenie"/>
          <w:b/>
          <w:color w:val="548DD4" w:themeColor="text2" w:themeTint="99"/>
        </w:rPr>
        <w:t>ýdavky</w:t>
      </w:r>
      <w:proofErr w:type="spellEnd"/>
      <w:r w:rsidR="00285B16" w:rsidRPr="00370330">
        <w:rPr>
          <w:rStyle w:val="Zvraznenie"/>
          <w:b/>
          <w:color w:val="548DD4" w:themeColor="text2" w:themeTint="99"/>
        </w:rPr>
        <w:t xml:space="preserve"> na</w:t>
      </w:r>
      <w:r w:rsidR="00C25CEB" w:rsidRPr="00370330">
        <w:rPr>
          <w:rStyle w:val="Zvraznenie"/>
          <w:b/>
          <w:color w:val="548DD4" w:themeColor="text2" w:themeTint="99"/>
        </w:rPr>
        <w:t xml:space="preserve"> </w:t>
      </w:r>
      <w:r w:rsidR="0069700E" w:rsidRPr="00370330">
        <w:rPr>
          <w:rStyle w:val="Zvraznenie"/>
          <w:b/>
          <w:color w:val="548DD4" w:themeColor="text2" w:themeTint="99"/>
          <w:lang w:val="sk-SK"/>
        </w:rPr>
        <w:t xml:space="preserve">  </w:t>
      </w:r>
      <w:r w:rsidR="00C25CEB" w:rsidRPr="00370330">
        <w:rPr>
          <w:rStyle w:val="Zvraznenie"/>
          <w:b/>
          <w:color w:val="548DD4" w:themeColor="text2" w:themeTint="99"/>
        </w:rPr>
        <w:t>spolufinancovanie zo</w:t>
      </w:r>
      <w:r w:rsidR="007F22CC" w:rsidRPr="00370330">
        <w:rPr>
          <w:rStyle w:val="Zvraznenie"/>
          <w:b/>
          <w:color w:val="548DD4" w:themeColor="text2" w:themeTint="99"/>
        </w:rPr>
        <w:t xml:space="preserve"> štátneho rozpočtu v rokoch 202</w:t>
      </w:r>
      <w:r w:rsidR="003C24CF" w:rsidRPr="00370330">
        <w:rPr>
          <w:rStyle w:val="Zvraznenie"/>
          <w:b/>
          <w:color w:val="548DD4" w:themeColor="text2" w:themeTint="99"/>
        </w:rPr>
        <w:t>6</w:t>
      </w:r>
      <w:r w:rsidR="007F22CC" w:rsidRPr="00370330">
        <w:rPr>
          <w:rStyle w:val="Zvraznenie"/>
          <w:b/>
          <w:color w:val="548DD4" w:themeColor="text2" w:themeTint="99"/>
        </w:rPr>
        <w:t xml:space="preserve"> až 202</w:t>
      </w:r>
      <w:r w:rsidR="003C24CF" w:rsidRPr="00370330">
        <w:rPr>
          <w:rStyle w:val="Zvraznenie"/>
          <w:b/>
          <w:color w:val="548DD4" w:themeColor="text2" w:themeTint="99"/>
        </w:rPr>
        <w:t>8</w:t>
      </w:r>
    </w:p>
    <w:p w14:paraId="12FF58A0" w14:textId="77777777" w:rsidR="004F2275" w:rsidRDefault="004F2275" w:rsidP="004F2275">
      <w:pPr>
        <w:pStyle w:val="Zkladntext"/>
        <w:rPr>
          <w:rStyle w:val="Zvraznenie"/>
          <w:b/>
          <w:color w:val="548DD4" w:themeColor="text2" w:themeTint="99"/>
        </w:rPr>
      </w:pPr>
    </w:p>
    <w:p w14:paraId="002B007D" w14:textId="77777777" w:rsidR="004F2275" w:rsidRPr="004F2275" w:rsidRDefault="004F2275" w:rsidP="004F2275">
      <w:pPr>
        <w:autoSpaceDE w:val="0"/>
        <w:autoSpaceDN w:val="0"/>
        <w:adjustRightInd w:val="0"/>
        <w:spacing w:after="0" w:line="240" w:lineRule="auto"/>
        <w:jc w:val="both"/>
        <w:rPr>
          <w:rFonts w:ascii="Times New Roman" w:eastAsia="Times New Roman" w:hAnsi="Times New Roman" w:cs="Times New Roman"/>
          <w:sz w:val="24"/>
          <w:szCs w:val="22"/>
          <w:lang w:eastAsia="sk-SK"/>
        </w:rPr>
      </w:pPr>
      <w:r w:rsidRPr="004F2275">
        <w:rPr>
          <w:rFonts w:ascii="Times New Roman" w:eastAsia="Times New Roman" w:hAnsi="Times New Roman" w:cs="Times New Roman"/>
          <w:sz w:val="24"/>
          <w:szCs w:val="22"/>
          <w:lang w:eastAsia="sk-SK"/>
        </w:rPr>
        <w:t>Prostriedky EÚ predstavujú podľa § 2 písm. e) zákona</w:t>
      </w:r>
      <w:r w:rsidRPr="004F2275">
        <w:rPr>
          <w:rFonts w:ascii="Times New Roman" w:eastAsia="Times New Roman" w:hAnsi="Times New Roman" w:cs="Times New Roman"/>
          <w:b/>
          <w:sz w:val="24"/>
          <w:szCs w:val="24"/>
          <w:lang w:eastAsia="sk-SK"/>
        </w:rPr>
        <w:t xml:space="preserve"> </w:t>
      </w:r>
      <w:r w:rsidRPr="004F2275">
        <w:rPr>
          <w:rFonts w:ascii="Times New Roman" w:eastAsia="Times New Roman" w:hAnsi="Times New Roman" w:cs="Times New Roman"/>
          <w:sz w:val="24"/>
          <w:szCs w:val="24"/>
          <w:lang w:eastAsia="sk-SK"/>
        </w:rPr>
        <w:t>č. 523/2004 Z. z.</w:t>
      </w:r>
      <w:r w:rsidRPr="004F2275">
        <w:rPr>
          <w:rFonts w:ascii="Times New Roman" w:eastAsia="Times New Roman" w:hAnsi="Times New Roman" w:cs="Times New Roman"/>
          <w:sz w:val="24"/>
          <w:szCs w:val="22"/>
          <w:lang w:eastAsia="sk-SK"/>
        </w:rPr>
        <w:t xml:space="preserve"> o rozpočtových pravidlách verejnej správy a o zmene a doplnení niektorých zákonov finančné prostriedky poskytnuté SR z rozpočtu EÚ, ktoré sa v SR poskytujú prostredníctvom certifikačného orgánu (MF SR, MPSVR SR), platobného orgánu (MF SR, MV SR) alebo MPRV SR a zaraďujú </w:t>
      </w:r>
      <w:r w:rsidRPr="004F2275">
        <w:rPr>
          <w:rFonts w:ascii="Times New Roman" w:eastAsia="Times New Roman" w:hAnsi="Times New Roman" w:cs="Times New Roman"/>
          <w:sz w:val="24"/>
          <w:szCs w:val="22"/>
          <w:lang w:eastAsia="sk-SK"/>
        </w:rPr>
        <w:br/>
        <w:t>sa do príjmov štátneho rozpočtu.</w:t>
      </w:r>
    </w:p>
    <w:p w14:paraId="0CBE6CB7" w14:textId="77777777" w:rsidR="004F2275" w:rsidRPr="004F2275" w:rsidRDefault="004F2275" w:rsidP="004F2275">
      <w:pPr>
        <w:spacing w:after="0" w:line="240" w:lineRule="auto"/>
        <w:jc w:val="both"/>
        <w:rPr>
          <w:rFonts w:ascii="Times New Roman" w:eastAsia="Times New Roman" w:hAnsi="Times New Roman" w:cs="Times New Roman"/>
          <w:sz w:val="24"/>
          <w:szCs w:val="22"/>
          <w:lang w:eastAsia="sk-SK"/>
        </w:rPr>
      </w:pPr>
    </w:p>
    <w:p w14:paraId="005D6FE5" w14:textId="42A22265" w:rsidR="004F2275" w:rsidRPr="004F2275" w:rsidRDefault="004F2275" w:rsidP="004F2275">
      <w:pPr>
        <w:spacing w:after="0" w:line="240" w:lineRule="auto"/>
        <w:jc w:val="both"/>
        <w:rPr>
          <w:rFonts w:ascii="Times New Roman" w:eastAsia="Times New Roman" w:hAnsi="Times New Roman" w:cs="Times New Roman"/>
          <w:color w:val="000000"/>
          <w:sz w:val="24"/>
          <w:szCs w:val="22"/>
          <w:lang w:eastAsia="sk-SK"/>
        </w:rPr>
      </w:pPr>
      <w:r w:rsidRPr="004F2275">
        <w:rPr>
          <w:rFonts w:ascii="Times New Roman" w:eastAsia="Times New Roman" w:hAnsi="Times New Roman" w:cs="Times New Roman"/>
          <w:color w:val="000000"/>
          <w:sz w:val="24"/>
          <w:szCs w:val="22"/>
          <w:lang w:eastAsia="sk-SK"/>
        </w:rPr>
        <w:t xml:space="preserve">Na použitie účelovo určených prostriedkov EÚ zaradených do príjmov štátneho rozpočtu </w:t>
      </w:r>
      <w:r w:rsidRPr="004F2275">
        <w:rPr>
          <w:rFonts w:ascii="Times New Roman" w:eastAsia="Times New Roman" w:hAnsi="Times New Roman" w:cs="Times New Roman"/>
          <w:color w:val="000000"/>
          <w:sz w:val="24"/>
          <w:szCs w:val="22"/>
          <w:lang w:eastAsia="sk-SK"/>
        </w:rPr>
        <w:br/>
        <w:t>sa v štátnom rozpočte rozpočtujú príslušné výdavky. Súčasťou výdavkov príslušných  kapitol sú aj prostriedky štátneho rozpočtu určené na financovanie spoločných programov Slovenskej republiky a Európskej únie. Prostriedky EÚ, zaradené do príjmov a výdavkov štátneho rozpočtu</w:t>
      </w:r>
      <w:r w:rsidR="00B43ECD">
        <w:rPr>
          <w:rFonts w:ascii="Times New Roman" w:eastAsia="Times New Roman" w:hAnsi="Times New Roman" w:cs="Times New Roman"/>
          <w:color w:val="000000"/>
          <w:sz w:val="24"/>
          <w:szCs w:val="22"/>
          <w:lang w:eastAsia="sk-SK"/>
        </w:rPr>
        <w:t xml:space="preserve">, </w:t>
      </w:r>
      <w:r w:rsidRPr="004F2275">
        <w:rPr>
          <w:rFonts w:ascii="Times New Roman" w:eastAsia="Times New Roman" w:hAnsi="Times New Roman" w:cs="Times New Roman"/>
          <w:color w:val="000000"/>
          <w:sz w:val="24"/>
          <w:szCs w:val="22"/>
          <w:lang w:eastAsia="sk-SK"/>
        </w:rPr>
        <w:t xml:space="preserve">sa v návrhu rozpočtu na roky 2026 až 2028 rozpočtujú s neutrálnym </w:t>
      </w:r>
      <w:r w:rsidR="00F73A67">
        <w:rPr>
          <w:rFonts w:ascii="Times New Roman" w:eastAsia="Times New Roman" w:hAnsi="Times New Roman" w:cs="Times New Roman"/>
          <w:color w:val="000000"/>
          <w:sz w:val="24"/>
          <w:szCs w:val="22"/>
          <w:lang w:eastAsia="sk-SK"/>
        </w:rPr>
        <w:t>vplyvom</w:t>
      </w:r>
      <w:r w:rsidRPr="004F2275">
        <w:rPr>
          <w:rFonts w:ascii="Times New Roman" w:eastAsia="Times New Roman" w:hAnsi="Times New Roman" w:cs="Times New Roman"/>
          <w:color w:val="000000"/>
          <w:sz w:val="24"/>
          <w:szCs w:val="22"/>
          <w:lang w:eastAsia="sk-SK"/>
        </w:rPr>
        <w:t xml:space="preserve"> na verejné financie.</w:t>
      </w:r>
    </w:p>
    <w:p w14:paraId="1B9A43A8" w14:textId="77777777" w:rsidR="004F2275" w:rsidRPr="004F2275" w:rsidRDefault="004F2275" w:rsidP="004F2275">
      <w:pPr>
        <w:spacing w:after="0" w:line="240" w:lineRule="auto"/>
        <w:jc w:val="both"/>
        <w:rPr>
          <w:rFonts w:ascii="Times New Roman" w:eastAsia="Times New Roman" w:hAnsi="Times New Roman" w:cs="Times New Roman"/>
          <w:color w:val="000000"/>
          <w:sz w:val="24"/>
          <w:szCs w:val="22"/>
          <w:lang w:eastAsia="sk-SK"/>
        </w:rPr>
      </w:pPr>
    </w:p>
    <w:p w14:paraId="23187174" w14:textId="1E3820FD" w:rsidR="004F2275" w:rsidRPr="004F2275" w:rsidRDefault="004F2275" w:rsidP="009E1012">
      <w:pPr>
        <w:autoSpaceDE w:val="0"/>
        <w:autoSpaceDN w:val="0"/>
        <w:adjustRightInd w:val="0"/>
        <w:spacing w:after="0" w:line="240" w:lineRule="auto"/>
        <w:jc w:val="both"/>
        <w:rPr>
          <w:rFonts w:ascii="Times New Roman" w:eastAsia="Times New Roman" w:hAnsi="Times New Roman" w:cs="Times New Roman"/>
          <w:noProof/>
          <w:sz w:val="24"/>
          <w:szCs w:val="22"/>
          <w:lang w:eastAsia="sk-SK"/>
        </w:rPr>
      </w:pPr>
      <w:r w:rsidRPr="004F2275">
        <w:rPr>
          <w:rFonts w:ascii="Times New Roman" w:eastAsia="Times New Roman" w:hAnsi="Times New Roman" w:cs="Times New Roman"/>
          <w:noProof/>
          <w:sz w:val="24"/>
          <w:szCs w:val="22"/>
          <w:lang w:eastAsia="sk-SK"/>
        </w:rPr>
        <w:t xml:space="preserve">Vecné vymedzenie prostriedkov EÚ a spoločných programov SR a EÚ je uvedené v rámci Metodického výkladu pojmov k zákonu č. 523/2004 Z. z. o rozpočtových pravidlách verejnej správy a o zmene a doplnení niektorých zákonov v znení neskorších predpisov </w:t>
      </w:r>
      <w:r w:rsidR="00F73A67">
        <w:rPr>
          <w:rFonts w:ascii="Times New Roman" w:eastAsia="Times New Roman" w:hAnsi="Times New Roman" w:cs="Times New Roman"/>
          <w:noProof/>
          <w:sz w:val="24"/>
          <w:szCs w:val="22"/>
          <w:lang w:eastAsia="sk-SK"/>
        </w:rPr>
        <w:t>na</w:t>
      </w:r>
      <w:r w:rsidRPr="004F2275">
        <w:rPr>
          <w:rFonts w:ascii="Times New Roman" w:eastAsia="Times New Roman" w:hAnsi="Times New Roman" w:cs="Times New Roman"/>
          <w:noProof/>
          <w:sz w:val="24"/>
          <w:szCs w:val="22"/>
          <w:lang w:eastAsia="sk-SK"/>
        </w:rPr>
        <w:t xml:space="preserve"> programové obdobie 2021 – 2027, zverejneného na stránke MF SR. </w:t>
      </w:r>
    </w:p>
    <w:p w14:paraId="7BC52CFE" w14:textId="3488B5FC" w:rsidR="004F2275" w:rsidRPr="004F2275" w:rsidRDefault="004F2275" w:rsidP="004F2275">
      <w:pPr>
        <w:spacing w:after="0" w:line="240" w:lineRule="auto"/>
        <w:jc w:val="both"/>
        <w:rPr>
          <w:rFonts w:ascii="Times New Roman" w:eastAsia="Times New Roman" w:hAnsi="Times New Roman" w:cs="Times New Roman"/>
          <w:noProof/>
          <w:sz w:val="24"/>
          <w:szCs w:val="22"/>
          <w:lang w:eastAsia="sk-SK"/>
        </w:rPr>
      </w:pPr>
      <w:r w:rsidRPr="004F2275">
        <w:rPr>
          <w:rFonts w:ascii="Times New Roman" w:eastAsia="Times New Roman" w:hAnsi="Times New Roman" w:cs="Times New Roman"/>
          <w:noProof/>
          <w:sz w:val="24"/>
          <w:szCs w:val="22"/>
          <w:lang w:eastAsia="sk-SK"/>
        </w:rPr>
        <w:lastRenderedPageBreak/>
        <w:t xml:space="preserve">Výdavky na rok 2026 sú rozpočtované na základe odhadov rezortov so zohľadnením nepoužitých prostriedkov z predchádzajúcich rokov </w:t>
      </w:r>
      <w:r w:rsidR="00F73A67">
        <w:rPr>
          <w:rFonts w:ascii="Times New Roman" w:eastAsia="Times New Roman" w:hAnsi="Times New Roman" w:cs="Times New Roman"/>
          <w:noProof/>
          <w:sz w:val="24"/>
          <w:szCs w:val="22"/>
          <w:lang w:eastAsia="sk-SK"/>
        </w:rPr>
        <w:t>na</w:t>
      </w:r>
      <w:r w:rsidRPr="004F2275">
        <w:rPr>
          <w:rFonts w:ascii="Times New Roman" w:eastAsia="Times New Roman" w:hAnsi="Times New Roman" w:cs="Times New Roman"/>
          <w:noProof/>
          <w:sz w:val="24"/>
          <w:szCs w:val="22"/>
          <w:lang w:eastAsia="sk-SK"/>
        </w:rPr>
        <w:t xml:space="preserve"> výdavky, ktoré neovplyvňujú </w:t>
      </w:r>
      <w:r w:rsidR="009E1012">
        <w:rPr>
          <w:rFonts w:ascii="Times New Roman" w:eastAsia="Times New Roman" w:hAnsi="Times New Roman" w:cs="Times New Roman"/>
          <w:noProof/>
          <w:sz w:val="24"/>
          <w:szCs w:val="22"/>
          <w:lang w:eastAsia="sk-SK"/>
        </w:rPr>
        <w:t>limit verejných výdavkov (ďalej LVV)</w:t>
      </w:r>
      <w:r w:rsidRPr="004F2275">
        <w:rPr>
          <w:rFonts w:ascii="Times New Roman" w:eastAsia="Times New Roman" w:hAnsi="Times New Roman" w:cs="Times New Roman"/>
          <w:noProof/>
          <w:sz w:val="24"/>
          <w:szCs w:val="22"/>
          <w:lang w:eastAsia="sk-SK"/>
        </w:rPr>
        <w:t>. Programy, ktorých výdavky ovplyvňujú LVV sú rozpočtované na základe odhadov rezortov (výdavky pro rata Program Slovensko, v prípade Poľnohospodárskych fondov programy financované z EPZF, programy LIFE a programy Finančného mechanizmu EHP, NFM a ŠFM).</w:t>
      </w:r>
    </w:p>
    <w:p w14:paraId="565BF728" w14:textId="77777777" w:rsidR="004F2275" w:rsidRPr="004F2275" w:rsidRDefault="004F2275" w:rsidP="004F2275">
      <w:pPr>
        <w:spacing w:after="0" w:line="240" w:lineRule="auto"/>
        <w:jc w:val="both"/>
        <w:rPr>
          <w:rFonts w:ascii="Times New Roman" w:eastAsia="Times New Roman" w:hAnsi="Times New Roman" w:cs="Times New Roman"/>
          <w:noProof/>
          <w:sz w:val="24"/>
          <w:szCs w:val="22"/>
          <w:lang w:eastAsia="sk-SK"/>
        </w:rPr>
      </w:pPr>
    </w:p>
    <w:p w14:paraId="2125AAE6" w14:textId="77777777" w:rsidR="004F2275" w:rsidRPr="004F2275" w:rsidRDefault="004F2275" w:rsidP="004F2275">
      <w:pPr>
        <w:spacing w:after="0" w:line="240" w:lineRule="auto"/>
        <w:jc w:val="both"/>
        <w:rPr>
          <w:rFonts w:ascii="Times New Roman" w:eastAsia="Times New Roman" w:hAnsi="Times New Roman" w:cs="Times New Roman"/>
          <w:noProof/>
          <w:sz w:val="24"/>
          <w:szCs w:val="22"/>
          <w:lang w:eastAsia="sk-SK"/>
        </w:rPr>
      </w:pPr>
      <w:r w:rsidRPr="004F2275">
        <w:rPr>
          <w:rFonts w:ascii="Times New Roman" w:eastAsia="Times New Roman" w:hAnsi="Times New Roman" w:cs="Times New Roman"/>
          <w:noProof/>
          <w:sz w:val="24"/>
          <w:szCs w:val="22"/>
          <w:lang w:eastAsia="sk-SK"/>
        </w:rPr>
        <w:t>Výdavky na roky 2027 až 2028 sú rozpočtované na základe odhadov rezortov.</w:t>
      </w:r>
    </w:p>
    <w:p w14:paraId="3D1A0C93" w14:textId="77777777" w:rsidR="004F2275" w:rsidRPr="004F2275" w:rsidRDefault="004F2275" w:rsidP="004F2275">
      <w:pPr>
        <w:spacing w:after="0" w:line="240" w:lineRule="auto"/>
        <w:jc w:val="both"/>
        <w:rPr>
          <w:rFonts w:ascii="Times New Roman" w:eastAsia="Times New Roman" w:hAnsi="Times New Roman" w:cs="Times New Roman"/>
          <w:noProof/>
          <w:sz w:val="24"/>
          <w:szCs w:val="22"/>
          <w:lang w:eastAsia="sk-SK"/>
        </w:rPr>
      </w:pPr>
    </w:p>
    <w:p w14:paraId="2B614722" w14:textId="77777777" w:rsidR="004F2275" w:rsidRPr="004F2275" w:rsidRDefault="004F2275" w:rsidP="004F2275">
      <w:pPr>
        <w:spacing w:after="0" w:line="240" w:lineRule="auto"/>
        <w:jc w:val="both"/>
        <w:rPr>
          <w:rFonts w:ascii="Times New Roman" w:eastAsia="Times New Roman" w:hAnsi="Times New Roman" w:cs="Times New Roman"/>
          <w:sz w:val="24"/>
          <w:szCs w:val="22"/>
          <w:lang w:eastAsia="sk-SK"/>
        </w:rPr>
      </w:pPr>
      <w:r w:rsidRPr="004F2275">
        <w:rPr>
          <w:rFonts w:ascii="Times New Roman" w:eastAsia="Times New Roman" w:hAnsi="Times New Roman" w:cs="Times New Roman"/>
          <w:b/>
          <w:sz w:val="24"/>
          <w:szCs w:val="22"/>
          <w:lang w:eastAsia="sk-SK"/>
        </w:rPr>
        <w:t>Príjmy a výdavky za prostriedky EÚ</w:t>
      </w:r>
      <w:r w:rsidRPr="004F2275">
        <w:rPr>
          <w:rFonts w:ascii="Times New Roman" w:eastAsia="Times New Roman" w:hAnsi="Times New Roman" w:cs="Times New Roman"/>
          <w:sz w:val="24"/>
          <w:szCs w:val="22"/>
          <w:lang w:eastAsia="sk-SK"/>
        </w:rPr>
        <w:t xml:space="preserve"> sú rozpočtované pre </w:t>
      </w:r>
      <w:r w:rsidRPr="004F2275">
        <w:rPr>
          <w:rFonts w:ascii="Times New Roman" w:eastAsia="Times New Roman" w:hAnsi="Times New Roman" w:cs="Times New Roman"/>
          <w:noProof/>
          <w:sz w:val="24"/>
          <w:szCs w:val="22"/>
          <w:lang w:eastAsia="sk-SK"/>
        </w:rPr>
        <w:t xml:space="preserve">programy 4. programového obdobia 2021-2027 </w:t>
      </w:r>
      <w:r w:rsidRPr="004F2275">
        <w:rPr>
          <w:rFonts w:ascii="Times New Roman" w:eastAsia="Times New Roman" w:hAnsi="Times New Roman" w:cs="Times New Roman"/>
          <w:sz w:val="24"/>
          <w:szCs w:val="22"/>
          <w:lang w:eastAsia="sk-SK"/>
        </w:rPr>
        <w:t>v rámci jednotlivých kapitol nasledovne:</w:t>
      </w:r>
    </w:p>
    <w:p w14:paraId="4DF2B420" w14:textId="737A3B21" w:rsidR="004F2275" w:rsidRPr="004F2275" w:rsidRDefault="004F2275" w:rsidP="004F2275">
      <w:pPr>
        <w:numPr>
          <w:ilvl w:val="0"/>
          <w:numId w:val="14"/>
        </w:numPr>
        <w:spacing w:before="240" w:after="0" w:line="240" w:lineRule="auto"/>
        <w:jc w:val="both"/>
        <w:rPr>
          <w:rFonts w:ascii="Calibri" w:eastAsia="Calibri" w:hAnsi="Calibri" w:cs="Times New Roman"/>
          <w:noProof/>
          <w:szCs w:val="22"/>
          <w:lang w:eastAsia="sk-SK"/>
        </w:rPr>
      </w:pPr>
      <w:r w:rsidRPr="004F2275">
        <w:rPr>
          <w:rFonts w:ascii="Times New Roman" w:eastAsia="Times New Roman" w:hAnsi="Times New Roman" w:cs="Times New Roman"/>
          <w:noProof/>
          <w:sz w:val="24"/>
          <w:szCs w:val="22"/>
          <w:u w:val="single"/>
          <w:lang w:eastAsia="sk-SK"/>
        </w:rPr>
        <w:t xml:space="preserve">Pôdohospodárske fondy </w:t>
      </w:r>
      <w:r w:rsidR="009E1012">
        <w:rPr>
          <w:rFonts w:ascii="Times New Roman" w:eastAsia="Times New Roman" w:hAnsi="Times New Roman" w:cs="Times New Roman"/>
          <w:noProof/>
          <w:sz w:val="24"/>
          <w:szCs w:val="22"/>
          <w:u w:val="single"/>
          <w:lang w:eastAsia="sk-SK"/>
        </w:rPr>
        <w:t xml:space="preserve">- </w:t>
      </w:r>
      <w:r w:rsidRPr="004F2275">
        <w:rPr>
          <w:rFonts w:ascii="Times New Roman" w:eastAsia="Times New Roman" w:hAnsi="Times New Roman" w:cs="Times New Roman"/>
          <w:noProof/>
          <w:sz w:val="24"/>
          <w:szCs w:val="22"/>
          <w:u w:val="single"/>
          <w:lang w:eastAsia="sk-SK"/>
        </w:rPr>
        <w:t>MPRV SR</w:t>
      </w:r>
      <w:r w:rsidRPr="004F2275">
        <w:rPr>
          <w:rFonts w:ascii="Times New Roman" w:eastAsia="Times New Roman" w:hAnsi="Times New Roman" w:cs="Times New Roman"/>
          <w:noProof/>
          <w:sz w:val="24"/>
          <w:szCs w:val="22"/>
          <w:lang w:eastAsia="sk-SK"/>
        </w:rPr>
        <w:t xml:space="preserve"> </w:t>
      </w:r>
    </w:p>
    <w:p w14:paraId="72F5021E" w14:textId="77777777" w:rsidR="004F2275" w:rsidRPr="004F2275" w:rsidRDefault="004F2275" w:rsidP="004F2275">
      <w:pPr>
        <w:numPr>
          <w:ilvl w:val="1"/>
          <w:numId w:val="14"/>
        </w:numPr>
        <w:spacing w:after="0" w:line="240" w:lineRule="auto"/>
        <w:jc w:val="both"/>
        <w:rPr>
          <w:rFonts w:ascii="Calibri" w:eastAsia="Calibri" w:hAnsi="Calibri" w:cs="Times New Roman"/>
          <w:noProof/>
          <w:szCs w:val="22"/>
          <w:lang w:eastAsia="sk-SK"/>
        </w:rPr>
      </w:pPr>
      <w:r w:rsidRPr="004F2275">
        <w:rPr>
          <w:rFonts w:ascii="Times New Roman" w:eastAsia="Times New Roman" w:hAnsi="Times New Roman" w:cs="Times New Roman"/>
          <w:sz w:val="24"/>
          <w:szCs w:val="22"/>
          <w:lang w:eastAsia="sk-SK"/>
        </w:rPr>
        <w:t xml:space="preserve">Program rozvoja vidieka, Priame platby, Sektorové intervencie a Trhovo orientované výdavky mimo SP SPP 2023-2027 na úrovni Pôdohospodárskej platobnej agentúry </w:t>
      </w:r>
    </w:p>
    <w:p w14:paraId="3C5F3894" w14:textId="77777777" w:rsidR="004F2275" w:rsidRPr="004F2275" w:rsidRDefault="004F2275" w:rsidP="004F2275">
      <w:pPr>
        <w:numPr>
          <w:ilvl w:val="0"/>
          <w:numId w:val="14"/>
        </w:numPr>
        <w:spacing w:before="240" w:after="0" w:line="240" w:lineRule="auto"/>
        <w:jc w:val="both"/>
        <w:rPr>
          <w:rFonts w:ascii="Times New Roman" w:eastAsia="Times New Roman" w:hAnsi="Times New Roman" w:cs="Times New Roman"/>
          <w:noProof/>
          <w:sz w:val="24"/>
          <w:szCs w:val="22"/>
          <w:u w:val="single"/>
          <w:lang w:eastAsia="sk-SK"/>
        </w:rPr>
      </w:pPr>
      <w:r w:rsidRPr="004F2275">
        <w:rPr>
          <w:rFonts w:ascii="Times New Roman" w:eastAsia="Times New Roman" w:hAnsi="Times New Roman" w:cs="Times New Roman"/>
          <w:noProof/>
          <w:sz w:val="24"/>
          <w:szCs w:val="22"/>
          <w:u w:val="single"/>
          <w:lang w:eastAsia="sk-SK"/>
        </w:rPr>
        <w:t>Štrukturálne operácie - MF SR</w:t>
      </w:r>
    </w:p>
    <w:p w14:paraId="2C0A4D06" w14:textId="77777777" w:rsidR="004F2275" w:rsidRPr="004F2275" w:rsidRDefault="004F2275" w:rsidP="004F2275">
      <w:pPr>
        <w:numPr>
          <w:ilvl w:val="1"/>
          <w:numId w:val="14"/>
        </w:numPr>
        <w:spacing w:after="0" w:line="240" w:lineRule="auto"/>
        <w:jc w:val="both"/>
        <w:rPr>
          <w:rFonts w:ascii="Times New Roman" w:eastAsia="Times New Roman" w:hAnsi="Times New Roman" w:cs="Times New Roman"/>
          <w:noProof/>
          <w:sz w:val="24"/>
          <w:szCs w:val="22"/>
          <w:u w:val="single"/>
          <w:lang w:eastAsia="sk-SK"/>
        </w:rPr>
      </w:pPr>
      <w:r w:rsidRPr="004F2275">
        <w:rPr>
          <w:rFonts w:ascii="Times New Roman" w:eastAsia="Times New Roman" w:hAnsi="Times New Roman" w:cs="Times New Roman"/>
          <w:noProof/>
          <w:sz w:val="24"/>
          <w:szCs w:val="22"/>
          <w:lang w:eastAsia="sk-SK"/>
        </w:rPr>
        <w:t>Program Slovensko na úrovni riadiaceho orgánu MIRRI SR, resp. sprostredkovateľských orgánov s platobnou funkciou v zodpovednosti MD SR, MPSVR SR, MŽP SR, MŠVVM SR, MH SR a MV SR</w:t>
      </w:r>
    </w:p>
    <w:p w14:paraId="2239AF0E" w14:textId="77777777" w:rsidR="004F2275" w:rsidRPr="004F2275" w:rsidRDefault="004F2275" w:rsidP="004F2275">
      <w:pPr>
        <w:numPr>
          <w:ilvl w:val="1"/>
          <w:numId w:val="14"/>
        </w:numPr>
        <w:spacing w:after="0" w:line="240" w:lineRule="auto"/>
        <w:jc w:val="both"/>
        <w:rPr>
          <w:rFonts w:ascii="Times New Roman" w:eastAsia="Times New Roman" w:hAnsi="Times New Roman" w:cs="Times New Roman"/>
          <w:noProof/>
          <w:sz w:val="24"/>
          <w:szCs w:val="22"/>
          <w:u w:val="single"/>
          <w:lang w:eastAsia="sk-SK"/>
        </w:rPr>
      </w:pPr>
      <w:r w:rsidRPr="004F2275">
        <w:rPr>
          <w:rFonts w:ascii="Times New Roman" w:eastAsia="Times New Roman" w:hAnsi="Times New Roman" w:cs="Times New Roman"/>
          <w:noProof/>
          <w:sz w:val="24"/>
          <w:szCs w:val="22"/>
          <w:lang w:eastAsia="sk-SK"/>
        </w:rPr>
        <w:t xml:space="preserve">Program Rybné hospodárstvo </w:t>
      </w:r>
      <w:r w:rsidRPr="004F2275">
        <w:rPr>
          <w:rFonts w:ascii="Times New Roman" w:eastAsia="Times New Roman" w:hAnsi="Times New Roman" w:cs="Times New Roman"/>
          <w:sz w:val="24"/>
          <w:szCs w:val="22"/>
          <w:lang w:eastAsia="sk-SK"/>
        </w:rPr>
        <w:t xml:space="preserve">na úrovni Pôdohospodárskej platobnej agentúry </w:t>
      </w:r>
    </w:p>
    <w:p w14:paraId="19FD77B1" w14:textId="77777777" w:rsidR="004F2275" w:rsidRPr="004F2275" w:rsidRDefault="004F2275" w:rsidP="004F2275">
      <w:pPr>
        <w:numPr>
          <w:ilvl w:val="1"/>
          <w:numId w:val="14"/>
        </w:numPr>
        <w:spacing w:after="0" w:line="240" w:lineRule="auto"/>
        <w:jc w:val="both"/>
        <w:rPr>
          <w:rFonts w:ascii="Times New Roman" w:eastAsia="Times New Roman" w:hAnsi="Times New Roman" w:cs="Times New Roman"/>
          <w:noProof/>
          <w:sz w:val="24"/>
          <w:szCs w:val="22"/>
          <w:u w:val="single"/>
          <w:lang w:eastAsia="sk-SK"/>
        </w:rPr>
      </w:pPr>
      <w:r w:rsidRPr="004F2275">
        <w:rPr>
          <w:rFonts w:ascii="Times New Roman" w:eastAsia="Times New Roman" w:hAnsi="Times New Roman" w:cs="Times New Roman"/>
          <w:noProof/>
          <w:sz w:val="24"/>
          <w:szCs w:val="22"/>
          <w:lang w:eastAsia="sk-SK"/>
        </w:rPr>
        <w:t xml:space="preserve">Programy európskej územnej spolupráce Interreg VI-A SK-AT a Interreg VI-A </w:t>
      </w:r>
      <w:r w:rsidRPr="004F2275">
        <w:rPr>
          <w:rFonts w:ascii="Times New Roman" w:eastAsia="Times New Roman" w:hAnsi="Times New Roman" w:cs="Times New Roman"/>
          <w:noProof/>
          <w:sz w:val="24"/>
          <w:szCs w:val="22"/>
          <w:lang w:eastAsia="sk-SK"/>
        </w:rPr>
        <w:br/>
        <w:t>SK-CZ na úrovni MIRRI SR</w:t>
      </w:r>
    </w:p>
    <w:p w14:paraId="2BE57F58" w14:textId="77777777" w:rsidR="004F2275" w:rsidRPr="004F2275" w:rsidRDefault="004F2275" w:rsidP="004F2275">
      <w:pPr>
        <w:numPr>
          <w:ilvl w:val="0"/>
          <w:numId w:val="14"/>
        </w:numPr>
        <w:spacing w:before="240" w:after="0" w:line="240" w:lineRule="auto"/>
        <w:jc w:val="both"/>
        <w:rPr>
          <w:rFonts w:ascii="Times New Roman" w:eastAsia="Times New Roman" w:hAnsi="Times New Roman" w:cs="Times New Roman"/>
          <w:noProof/>
          <w:sz w:val="24"/>
          <w:szCs w:val="22"/>
          <w:u w:val="single"/>
          <w:lang w:eastAsia="sk-SK"/>
        </w:rPr>
      </w:pPr>
      <w:r w:rsidRPr="004F2275">
        <w:rPr>
          <w:rFonts w:ascii="Times New Roman" w:eastAsia="Times New Roman" w:hAnsi="Times New Roman" w:cs="Times New Roman"/>
          <w:noProof/>
          <w:sz w:val="24"/>
          <w:szCs w:val="22"/>
          <w:u w:val="single"/>
          <w:lang w:eastAsia="sk-SK"/>
        </w:rPr>
        <w:t xml:space="preserve">Štrukturálne operácie - MV SR </w:t>
      </w:r>
    </w:p>
    <w:p w14:paraId="1E5315BB" w14:textId="77777777" w:rsidR="004F2275" w:rsidRPr="004F2275" w:rsidRDefault="004F2275" w:rsidP="004F2275">
      <w:pPr>
        <w:numPr>
          <w:ilvl w:val="1"/>
          <w:numId w:val="14"/>
        </w:numPr>
        <w:spacing w:after="0" w:line="240" w:lineRule="auto"/>
        <w:jc w:val="both"/>
        <w:rPr>
          <w:rFonts w:ascii="Times New Roman" w:eastAsia="Times New Roman" w:hAnsi="Times New Roman" w:cs="Times New Roman"/>
          <w:noProof/>
          <w:sz w:val="24"/>
          <w:szCs w:val="22"/>
          <w:u w:val="single"/>
          <w:lang w:eastAsia="sk-SK"/>
        </w:rPr>
      </w:pPr>
      <w:r w:rsidRPr="004F2275">
        <w:rPr>
          <w:rFonts w:ascii="Times New Roman" w:eastAsia="Times New Roman" w:hAnsi="Times New Roman" w:cs="Times New Roman"/>
          <w:noProof/>
          <w:sz w:val="24"/>
          <w:szCs w:val="22"/>
          <w:lang w:eastAsia="sk-SK"/>
        </w:rPr>
        <w:t>Fondy pre oblasť vnútorných záležitostí - riadiaci orgán v zodpovednosti platobného orgánu MV SR (Fond pre azyl, migráciu a integráciu, Fond pre integrované riadenie hraníc, Fond pre vnútornú bezpečnosť)</w:t>
      </w:r>
    </w:p>
    <w:p w14:paraId="74757AB3" w14:textId="77777777" w:rsidR="004F2275" w:rsidRPr="004F2275" w:rsidRDefault="004F2275" w:rsidP="004F2275">
      <w:pPr>
        <w:spacing w:after="0" w:line="240" w:lineRule="auto"/>
        <w:jc w:val="both"/>
        <w:rPr>
          <w:rFonts w:ascii="Times New Roman" w:eastAsia="Times New Roman" w:hAnsi="Times New Roman" w:cs="Times New Roman"/>
          <w:noProof/>
          <w:sz w:val="24"/>
          <w:szCs w:val="24"/>
          <w:lang w:eastAsia="sk-SK"/>
        </w:rPr>
      </w:pPr>
    </w:p>
    <w:p w14:paraId="4922EEEA" w14:textId="77777777" w:rsidR="004F2275" w:rsidRPr="004F2275" w:rsidRDefault="004F2275" w:rsidP="004F2275">
      <w:pPr>
        <w:spacing w:after="0" w:line="240" w:lineRule="auto"/>
        <w:jc w:val="both"/>
        <w:rPr>
          <w:rFonts w:ascii="Times New Roman" w:eastAsia="Times New Roman" w:hAnsi="Times New Roman" w:cs="Times New Roman"/>
          <w:b/>
          <w:sz w:val="24"/>
          <w:szCs w:val="22"/>
          <w:lang w:eastAsia="sk-SK"/>
        </w:rPr>
      </w:pPr>
    </w:p>
    <w:p w14:paraId="5C345F59" w14:textId="77777777" w:rsidR="004F2275" w:rsidRPr="004F2275" w:rsidRDefault="004F2275" w:rsidP="004F2275">
      <w:pPr>
        <w:spacing w:after="0" w:line="240" w:lineRule="auto"/>
        <w:jc w:val="both"/>
        <w:rPr>
          <w:rFonts w:ascii="Times New Roman" w:eastAsia="Times New Roman" w:hAnsi="Times New Roman" w:cs="Times New Roman"/>
          <w:sz w:val="24"/>
          <w:szCs w:val="22"/>
          <w:lang w:eastAsia="sk-SK"/>
        </w:rPr>
      </w:pPr>
      <w:r w:rsidRPr="004F2275">
        <w:rPr>
          <w:rFonts w:ascii="Times New Roman" w:eastAsia="Times New Roman" w:hAnsi="Times New Roman" w:cs="Times New Roman"/>
          <w:b/>
          <w:sz w:val="24"/>
          <w:szCs w:val="22"/>
          <w:lang w:eastAsia="sk-SK"/>
        </w:rPr>
        <w:t>Prostriedky za výdavky na spolufinancovanie zo ŠR k zahraničným grantom poskytnutým z EÚ</w:t>
      </w:r>
      <w:r w:rsidRPr="004F2275">
        <w:rPr>
          <w:rFonts w:ascii="Times New Roman" w:eastAsia="Times New Roman" w:hAnsi="Times New Roman" w:cs="Times New Roman"/>
          <w:sz w:val="24"/>
          <w:szCs w:val="22"/>
          <w:lang w:eastAsia="sk-SK"/>
        </w:rPr>
        <w:t xml:space="preserve"> sa realizujú v kapitolách zodpovedných za ich riadenie, a to: </w:t>
      </w:r>
    </w:p>
    <w:p w14:paraId="603AB917" w14:textId="77777777" w:rsidR="004F2275" w:rsidRPr="004F2275" w:rsidRDefault="004F2275" w:rsidP="004F2275">
      <w:pPr>
        <w:numPr>
          <w:ilvl w:val="1"/>
          <w:numId w:val="13"/>
        </w:numPr>
        <w:spacing w:before="120" w:after="120" w:line="240" w:lineRule="auto"/>
        <w:ind w:left="357" w:hanging="357"/>
        <w:jc w:val="both"/>
        <w:rPr>
          <w:rFonts w:ascii="Times New Roman" w:eastAsia="Times New Roman" w:hAnsi="Times New Roman" w:cs="Times New Roman"/>
          <w:sz w:val="24"/>
          <w:szCs w:val="22"/>
          <w:lang w:eastAsia="sk-SK"/>
        </w:rPr>
      </w:pPr>
      <w:r w:rsidRPr="004F2275">
        <w:rPr>
          <w:rFonts w:ascii="Times New Roman" w:eastAsia="Times New Roman" w:hAnsi="Times New Roman" w:cs="Times New Roman"/>
          <w:sz w:val="24"/>
          <w:szCs w:val="22"/>
          <w:u w:val="single"/>
          <w:lang w:eastAsia="sk-SK"/>
        </w:rPr>
        <w:t>programy cezhraničnej spolupráce</w:t>
      </w:r>
      <w:r w:rsidRPr="004F2275">
        <w:rPr>
          <w:rFonts w:ascii="Times New Roman" w:eastAsia="Times New Roman" w:hAnsi="Times New Roman" w:cs="Times New Roman"/>
          <w:sz w:val="24"/>
          <w:szCs w:val="22"/>
          <w:lang w:eastAsia="sk-SK"/>
        </w:rPr>
        <w:t xml:space="preserve"> v kapitole MIRRI SR (</w:t>
      </w:r>
      <w:proofErr w:type="spellStart"/>
      <w:r w:rsidRPr="004F2275">
        <w:rPr>
          <w:rFonts w:ascii="Times New Roman" w:eastAsia="Times New Roman" w:hAnsi="Times New Roman" w:cs="Times New Roman"/>
          <w:sz w:val="24"/>
          <w:szCs w:val="22"/>
          <w:lang w:eastAsia="sk-SK"/>
        </w:rPr>
        <w:t>Interreg</w:t>
      </w:r>
      <w:proofErr w:type="spellEnd"/>
      <w:r w:rsidRPr="004F2275">
        <w:rPr>
          <w:rFonts w:ascii="Times New Roman" w:eastAsia="Times New Roman" w:hAnsi="Times New Roman" w:cs="Times New Roman"/>
          <w:sz w:val="24"/>
          <w:szCs w:val="22"/>
          <w:lang w:eastAsia="sk-SK"/>
        </w:rPr>
        <w:t xml:space="preserve"> VI-A PL-SK, </w:t>
      </w:r>
      <w:proofErr w:type="spellStart"/>
      <w:r w:rsidRPr="004F2275">
        <w:rPr>
          <w:rFonts w:ascii="Times New Roman" w:eastAsia="Times New Roman" w:hAnsi="Times New Roman" w:cs="Times New Roman"/>
          <w:sz w:val="24"/>
          <w:szCs w:val="22"/>
          <w:lang w:eastAsia="sk-SK"/>
        </w:rPr>
        <w:t>Interreg</w:t>
      </w:r>
      <w:proofErr w:type="spellEnd"/>
      <w:r w:rsidRPr="004F2275">
        <w:rPr>
          <w:rFonts w:ascii="Times New Roman" w:eastAsia="Times New Roman" w:hAnsi="Times New Roman" w:cs="Times New Roman"/>
          <w:sz w:val="24"/>
          <w:szCs w:val="22"/>
          <w:lang w:eastAsia="sk-SK"/>
        </w:rPr>
        <w:t xml:space="preserve"> VI-A HU-SK a </w:t>
      </w:r>
      <w:proofErr w:type="spellStart"/>
      <w:r w:rsidRPr="004F2275">
        <w:rPr>
          <w:rFonts w:ascii="Times New Roman" w:eastAsia="Times New Roman" w:hAnsi="Times New Roman" w:cs="Times New Roman"/>
          <w:sz w:val="24"/>
          <w:szCs w:val="22"/>
          <w:lang w:eastAsia="sk-SK"/>
        </w:rPr>
        <w:t>Interreg</w:t>
      </w:r>
      <w:proofErr w:type="spellEnd"/>
      <w:r w:rsidRPr="004F2275">
        <w:rPr>
          <w:rFonts w:ascii="Times New Roman" w:eastAsia="Times New Roman" w:hAnsi="Times New Roman" w:cs="Times New Roman"/>
          <w:sz w:val="24"/>
          <w:szCs w:val="22"/>
          <w:lang w:eastAsia="sk-SK"/>
        </w:rPr>
        <w:t xml:space="preserve"> VI-A NEXT-HU-SK-RO-UA)</w:t>
      </w:r>
    </w:p>
    <w:p w14:paraId="47DB8670" w14:textId="77777777" w:rsidR="004F2275" w:rsidRPr="004F2275" w:rsidRDefault="004F2275" w:rsidP="004F2275">
      <w:pPr>
        <w:numPr>
          <w:ilvl w:val="1"/>
          <w:numId w:val="13"/>
        </w:numPr>
        <w:spacing w:before="240" w:after="120" w:line="240" w:lineRule="auto"/>
        <w:ind w:left="357" w:hanging="357"/>
        <w:jc w:val="both"/>
        <w:rPr>
          <w:rFonts w:ascii="Times New Roman" w:eastAsia="Times New Roman" w:hAnsi="Times New Roman" w:cs="Times New Roman"/>
          <w:sz w:val="24"/>
          <w:szCs w:val="22"/>
          <w:lang w:eastAsia="sk-SK"/>
        </w:rPr>
      </w:pPr>
      <w:r w:rsidRPr="004F2275">
        <w:rPr>
          <w:rFonts w:ascii="Times New Roman" w:eastAsia="Times New Roman" w:hAnsi="Times New Roman" w:cs="Times New Roman"/>
          <w:sz w:val="24"/>
          <w:szCs w:val="22"/>
          <w:u w:val="single"/>
          <w:lang w:eastAsia="sk-SK"/>
        </w:rPr>
        <w:t>programy medziregionálnej spolupráce</w:t>
      </w:r>
      <w:r w:rsidRPr="004F2275">
        <w:rPr>
          <w:rFonts w:ascii="Times New Roman" w:eastAsia="Times New Roman" w:hAnsi="Times New Roman" w:cs="Times New Roman"/>
          <w:sz w:val="24"/>
          <w:szCs w:val="22"/>
          <w:lang w:eastAsia="sk-SK"/>
        </w:rPr>
        <w:t xml:space="preserve"> v kapitole MH SR (</w:t>
      </w:r>
      <w:proofErr w:type="spellStart"/>
      <w:r w:rsidRPr="004F2275">
        <w:rPr>
          <w:rFonts w:ascii="Times New Roman" w:eastAsia="Times New Roman" w:hAnsi="Times New Roman" w:cs="Times New Roman"/>
          <w:sz w:val="24"/>
          <w:szCs w:val="22"/>
          <w:lang w:eastAsia="sk-SK"/>
        </w:rPr>
        <w:t>Interreg</w:t>
      </w:r>
      <w:proofErr w:type="spellEnd"/>
      <w:r w:rsidRPr="004F2275">
        <w:rPr>
          <w:rFonts w:ascii="Times New Roman" w:eastAsia="Times New Roman" w:hAnsi="Times New Roman" w:cs="Times New Roman"/>
          <w:sz w:val="24"/>
          <w:szCs w:val="22"/>
          <w:lang w:eastAsia="sk-SK"/>
        </w:rPr>
        <w:t xml:space="preserve"> VI-C </w:t>
      </w:r>
      <w:proofErr w:type="spellStart"/>
      <w:r w:rsidRPr="004F2275">
        <w:rPr>
          <w:rFonts w:ascii="Times New Roman" w:eastAsia="Times New Roman" w:hAnsi="Times New Roman" w:cs="Times New Roman"/>
          <w:sz w:val="24"/>
          <w:szCs w:val="22"/>
          <w:lang w:eastAsia="sk-SK"/>
        </w:rPr>
        <w:t>Interreg</w:t>
      </w:r>
      <w:proofErr w:type="spellEnd"/>
      <w:r w:rsidRPr="004F2275">
        <w:rPr>
          <w:rFonts w:ascii="Times New Roman" w:eastAsia="Times New Roman" w:hAnsi="Times New Roman" w:cs="Times New Roman"/>
          <w:sz w:val="24"/>
          <w:szCs w:val="22"/>
          <w:lang w:eastAsia="sk-SK"/>
        </w:rPr>
        <w:t xml:space="preserve"> </w:t>
      </w:r>
      <w:proofErr w:type="spellStart"/>
      <w:r w:rsidRPr="004F2275">
        <w:rPr>
          <w:rFonts w:ascii="Times New Roman" w:eastAsia="Times New Roman" w:hAnsi="Times New Roman" w:cs="Times New Roman"/>
          <w:sz w:val="24"/>
          <w:szCs w:val="22"/>
          <w:lang w:eastAsia="sk-SK"/>
        </w:rPr>
        <w:t>Europe</w:t>
      </w:r>
      <w:proofErr w:type="spellEnd"/>
      <w:r w:rsidRPr="004F2275">
        <w:rPr>
          <w:rFonts w:ascii="Times New Roman" w:eastAsia="Times New Roman" w:hAnsi="Times New Roman" w:cs="Times New Roman"/>
          <w:sz w:val="24"/>
          <w:szCs w:val="22"/>
          <w:lang w:eastAsia="sk-SK"/>
        </w:rPr>
        <w:t xml:space="preserve">, </w:t>
      </w:r>
      <w:proofErr w:type="spellStart"/>
      <w:r w:rsidRPr="004F2275">
        <w:rPr>
          <w:rFonts w:ascii="Times New Roman" w:eastAsia="Times New Roman" w:hAnsi="Times New Roman" w:cs="Times New Roman"/>
          <w:sz w:val="24"/>
          <w:szCs w:val="22"/>
          <w:lang w:eastAsia="sk-SK"/>
        </w:rPr>
        <w:t>Interreg</w:t>
      </w:r>
      <w:proofErr w:type="spellEnd"/>
      <w:r w:rsidRPr="004F2275">
        <w:rPr>
          <w:rFonts w:ascii="Times New Roman" w:eastAsia="Times New Roman" w:hAnsi="Times New Roman" w:cs="Times New Roman"/>
          <w:sz w:val="24"/>
          <w:szCs w:val="22"/>
          <w:lang w:eastAsia="sk-SK"/>
        </w:rPr>
        <w:t xml:space="preserve"> VI-C </w:t>
      </w:r>
      <w:proofErr w:type="spellStart"/>
      <w:r w:rsidRPr="004F2275">
        <w:rPr>
          <w:rFonts w:ascii="Times New Roman" w:eastAsia="Times New Roman" w:hAnsi="Times New Roman" w:cs="Times New Roman"/>
          <w:sz w:val="24"/>
          <w:szCs w:val="22"/>
          <w:lang w:eastAsia="sk-SK"/>
        </w:rPr>
        <w:t>Interact</w:t>
      </w:r>
      <w:proofErr w:type="spellEnd"/>
      <w:r w:rsidRPr="004F2275">
        <w:rPr>
          <w:rFonts w:ascii="Times New Roman" w:eastAsia="Times New Roman" w:hAnsi="Times New Roman" w:cs="Times New Roman"/>
          <w:sz w:val="24"/>
          <w:szCs w:val="22"/>
          <w:lang w:eastAsia="sk-SK"/>
        </w:rPr>
        <w:t>) a v kapitole MIRRI SR (</w:t>
      </w:r>
      <w:proofErr w:type="spellStart"/>
      <w:r w:rsidRPr="004F2275">
        <w:rPr>
          <w:rFonts w:ascii="Times New Roman" w:eastAsia="Times New Roman" w:hAnsi="Times New Roman" w:cs="Times New Roman"/>
          <w:sz w:val="24"/>
          <w:szCs w:val="22"/>
          <w:lang w:eastAsia="sk-SK"/>
        </w:rPr>
        <w:t>Interreg</w:t>
      </w:r>
      <w:proofErr w:type="spellEnd"/>
      <w:r w:rsidRPr="004F2275">
        <w:rPr>
          <w:rFonts w:ascii="Times New Roman" w:eastAsia="Times New Roman" w:hAnsi="Times New Roman" w:cs="Times New Roman"/>
          <w:sz w:val="24"/>
          <w:szCs w:val="22"/>
          <w:lang w:eastAsia="sk-SK"/>
        </w:rPr>
        <w:t xml:space="preserve"> VI-C </w:t>
      </w:r>
      <w:proofErr w:type="spellStart"/>
      <w:r w:rsidRPr="004F2275">
        <w:rPr>
          <w:rFonts w:ascii="Times New Roman" w:eastAsia="Times New Roman" w:hAnsi="Times New Roman" w:cs="Times New Roman"/>
          <w:sz w:val="24"/>
          <w:szCs w:val="22"/>
          <w:lang w:eastAsia="sk-SK"/>
        </w:rPr>
        <w:t>Urbact</w:t>
      </w:r>
      <w:proofErr w:type="spellEnd"/>
      <w:r w:rsidRPr="004F2275">
        <w:rPr>
          <w:rFonts w:ascii="Times New Roman" w:eastAsia="Times New Roman" w:hAnsi="Times New Roman" w:cs="Times New Roman"/>
          <w:sz w:val="24"/>
          <w:szCs w:val="22"/>
          <w:lang w:eastAsia="sk-SK"/>
        </w:rPr>
        <w:t xml:space="preserve"> IV, </w:t>
      </w:r>
      <w:proofErr w:type="spellStart"/>
      <w:r w:rsidRPr="004F2275">
        <w:rPr>
          <w:rFonts w:ascii="Times New Roman" w:eastAsia="Times New Roman" w:hAnsi="Times New Roman" w:cs="Times New Roman"/>
          <w:sz w:val="24"/>
          <w:szCs w:val="22"/>
          <w:lang w:eastAsia="sk-SK"/>
        </w:rPr>
        <w:t>Interreg</w:t>
      </w:r>
      <w:proofErr w:type="spellEnd"/>
      <w:r w:rsidRPr="004F2275">
        <w:rPr>
          <w:rFonts w:ascii="Times New Roman" w:eastAsia="Times New Roman" w:hAnsi="Times New Roman" w:cs="Times New Roman"/>
          <w:sz w:val="24"/>
          <w:szCs w:val="22"/>
          <w:lang w:eastAsia="sk-SK"/>
        </w:rPr>
        <w:t xml:space="preserve"> VI-C Program spolupráce ESPON 2030)</w:t>
      </w:r>
    </w:p>
    <w:p w14:paraId="4BC163C8" w14:textId="77777777" w:rsidR="004F2275" w:rsidRPr="004F2275" w:rsidRDefault="004F2275" w:rsidP="004F2275">
      <w:pPr>
        <w:numPr>
          <w:ilvl w:val="1"/>
          <w:numId w:val="13"/>
        </w:numPr>
        <w:spacing w:after="0" w:line="240" w:lineRule="auto"/>
        <w:ind w:left="360"/>
        <w:jc w:val="both"/>
        <w:rPr>
          <w:rFonts w:ascii="Times New Roman" w:eastAsia="Times New Roman" w:hAnsi="Times New Roman" w:cs="Times New Roman"/>
          <w:sz w:val="24"/>
          <w:szCs w:val="22"/>
          <w:lang w:eastAsia="sk-SK"/>
        </w:rPr>
      </w:pPr>
      <w:r w:rsidRPr="004F2275">
        <w:rPr>
          <w:rFonts w:ascii="Times New Roman" w:eastAsia="Times New Roman" w:hAnsi="Times New Roman" w:cs="Times New Roman"/>
          <w:sz w:val="24"/>
          <w:szCs w:val="22"/>
          <w:u w:val="single"/>
          <w:lang w:eastAsia="sk-SK"/>
        </w:rPr>
        <w:t>programy nadnárodnej spolupráce</w:t>
      </w:r>
      <w:r w:rsidRPr="004F2275">
        <w:rPr>
          <w:rFonts w:ascii="Times New Roman" w:eastAsia="Times New Roman" w:hAnsi="Times New Roman" w:cs="Times New Roman"/>
          <w:sz w:val="24"/>
          <w:szCs w:val="22"/>
          <w:lang w:eastAsia="sk-SK"/>
        </w:rPr>
        <w:t xml:space="preserve"> v kapitole MIRRI SR (</w:t>
      </w:r>
      <w:proofErr w:type="spellStart"/>
      <w:r w:rsidRPr="004F2275">
        <w:rPr>
          <w:rFonts w:ascii="Times New Roman" w:eastAsia="Times New Roman" w:hAnsi="Times New Roman" w:cs="Times New Roman"/>
          <w:sz w:val="24"/>
          <w:szCs w:val="22"/>
          <w:lang w:eastAsia="sk-SK"/>
        </w:rPr>
        <w:t>Interreg</w:t>
      </w:r>
      <w:proofErr w:type="spellEnd"/>
      <w:r w:rsidRPr="004F2275">
        <w:rPr>
          <w:rFonts w:ascii="Times New Roman" w:eastAsia="Times New Roman" w:hAnsi="Times New Roman" w:cs="Times New Roman"/>
          <w:sz w:val="24"/>
          <w:szCs w:val="22"/>
          <w:lang w:eastAsia="sk-SK"/>
        </w:rPr>
        <w:t xml:space="preserve"> VI-B Stredná Európa, </w:t>
      </w:r>
      <w:proofErr w:type="spellStart"/>
      <w:r w:rsidRPr="004F2275">
        <w:rPr>
          <w:rFonts w:ascii="Times New Roman" w:eastAsia="Times New Roman" w:hAnsi="Times New Roman" w:cs="Times New Roman"/>
          <w:sz w:val="24"/>
          <w:szCs w:val="22"/>
          <w:lang w:eastAsia="sk-SK"/>
        </w:rPr>
        <w:t>Interreg</w:t>
      </w:r>
      <w:proofErr w:type="spellEnd"/>
      <w:r w:rsidRPr="004F2275">
        <w:rPr>
          <w:rFonts w:ascii="Times New Roman" w:eastAsia="Times New Roman" w:hAnsi="Times New Roman" w:cs="Times New Roman"/>
          <w:sz w:val="24"/>
          <w:szCs w:val="22"/>
          <w:lang w:eastAsia="sk-SK"/>
        </w:rPr>
        <w:t xml:space="preserve"> VI-B Dunaj)</w:t>
      </w:r>
    </w:p>
    <w:p w14:paraId="551DDB7A" w14:textId="77777777" w:rsidR="004F2275" w:rsidRPr="004F2275" w:rsidRDefault="004F2275" w:rsidP="004F2275">
      <w:pPr>
        <w:numPr>
          <w:ilvl w:val="0"/>
          <w:numId w:val="12"/>
        </w:numPr>
        <w:spacing w:before="120" w:after="120" w:line="240" w:lineRule="auto"/>
        <w:ind w:left="357" w:hanging="357"/>
        <w:jc w:val="both"/>
        <w:rPr>
          <w:rFonts w:ascii="Calibri" w:eastAsia="Calibri" w:hAnsi="Calibri" w:cs="Times New Roman"/>
          <w:szCs w:val="22"/>
          <w:lang w:eastAsia="sk-SK"/>
        </w:rPr>
      </w:pPr>
      <w:r w:rsidRPr="004F2275">
        <w:rPr>
          <w:rFonts w:ascii="Times New Roman" w:eastAsia="Times New Roman" w:hAnsi="Times New Roman" w:cs="Times New Roman"/>
          <w:sz w:val="24"/>
          <w:szCs w:val="22"/>
          <w:lang w:eastAsia="sk-SK"/>
        </w:rPr>
        <w:t>za programy LIFE v kapitole MŽP SR.</w:t>
      </w:r>
    </w:p>
    <w:p w14:paraId="7579BFC4" w14:textId="77777777" w:rsidR="004F2275" w:rsidRPr="004F2275" w:rsidRDefault="004F2275" w:rsidP="004F2275">
      <w:pPr>
        <w:spacing w:after="0" w:line="240" w:lineRule="auto"/>
        <w:jc w:val="both"/>
        <w:rPr>
          <w:rFonts w:ascii="Times New Roman" w:eastAsia="Times New Roman" w:hAnsi="Times New Roman" w:cs="Times New Roman"/>
          <w:sz w:val="24"/>
          <w:szCs w:val="24"/>
          <w:lang w:eastAsia="sk-SK"/>
        </w:rPr>
      </w:pPr>
    </w:p>
    <w:p w14:paraId="5ABECA59" w14:textId="77777777" w:rsidR="004F2275" w:rsidRPr="004F2275" w:rsidRDefault="004F2275" w:rsidP="004F2275">
      <w:pPr>
        <w:spacing w:after="0" w:line="240" w:lineRule="auto"/>
        <w:jc w:val="both"/>
        <w:rPr>
          <w:rFonts w:ascii="Times New Roman" w:eastAsia="Times New Roman" w:hAnsi="Times New Roman" w:cs="Times New Roman"/>
          <w:sz w:val="24"/>
          <w:szCs w:val="22"/>
          <w:lang w:eastAsia="sk-SK"/>
        </w:rPr>
      </w:pPr>
      <w:r w:rsidRPr="004F2275">
        <w:rPr>
          <w:rFonts w:ascii="Times New Roman" w:eastAsia="Times New Roman" w:hAnsi="Times New Roman" w:cs="Times New Roman"/>
          <w:b/>
          <w:sz w:val="24"/>
          <w:szCs w:val="22"/>
          <w:lang w:eastAsia="sk-SK"/>
        </w:rPr>
        <w:t>Prostriedky za výdavky na spolufinancovanie zo ŠR k zahraničným grantom poskytnutým na základe medzinárodných zmlúv</w:t>
      </w:r>
      <w:r w:rsidRPr="004F2275">
        <w:rPr>
          <w:rFonts w:ascii="Times New Roman" w:eastAsia="Times New Roman" w:hAnsi="Times New Roman" w:cs="Times New Roman"/>
          <w:sz w:val="24"/>
          <w:szCs w:val="22"/>
          <w:lang w:eastAsia="sk-SK"/>
        </w:rPr>
        <w:t xml:space="preserve"> sú alokované:</w:t>
      </w:r>
    </w:p>
    <w:p w14:paraId="646593D1" w14:textId="77777777" w:rsidR="004F2275" w:rsidRPr="004F2275" w:rsidRDefault="004F2275" w:rsidP="004F2275">
      <w:pPr>
        <w:numPr>
          <w:ilvl w:val="0"/>
          <w:numId w:val="12"/>
        </w:numPr>
        <w:spacing w:before="120" w:after="120" w:line="240" w:lineRule="auto"/>
        <w:ind w:left="357" w:hanging="357"/>
        <w:jc w:val="both"/>
        <w:rPr>
          <w:rFonts w:ascii="Times New Roman" w:eastAsia="Times New Roman" w:hAnsi="Times New Roman" w:cs="Times New Roman"/>
          <w:sz w:val="24"/>
          <w:szCs w:val="22"/>
          <w:lang w:eastAsia="sk-SK"/>
        </w:rPr>
      </w:pPr>
      <w:r w:rsidRPr="004F2275">
        <w:rPr>
          <w:rFonts w:ascii="Times New Roman" w:eastAsia="Times New Roman" w:hAnsi="Times New Roman" w:cs="Times New Roman"/>
          <w:sz w:val="24"/>
          <w:szCs w:val="22"/>
          <w:lang w:eastAsia="sk-SK"/>
        </w:rPr>
        <w:t>za programy Finančného mechanizmu EHP a NFM v kapitole VPS</w:t>
      </w:r>
    </w:p>
    <w:p w14:paraId="27E4B0D0" w14:textId="77777777" w:rsidR="004F2275" w:rsidRPr="004F2275" w:rsidRDefault="004F2275" w:rsidP="004F2275">
      <w:pPr>
        <w:numPr>
          <w:ilvl w:val="0"/>
          <w:numId w:val="12"/>
        </w:numPr>
        <w:spacing w:before="120" w:after="120" w:line="240" w:lineRule="auto"/>
        <w:ind w:left="357" w:hanging="357"/>
        <w:jc w:val="both"/>
        <w:rPr>
          <w:rFonts w:ascii="Times New Roman" w:eastAsia="Times New Roman" w:hAnsi="Times New Roman" w:cs="Times New Roman"/>
          <w:sz w:val="24"/>
          <w:szCs w:val="22"/>
          <w:lang w:eastAsia="sk-SK"/>
        </w:rPr>
      </w:pPr>
      <w:r w:rsidRPr="004F2275">
        <w:rPr>
          <w:rFonts w:ascii="Times New Roman" w:eastAsia="Times New Roman" w:hAnsi="Times New Roman" w:cs="Times New Roman"/>
          <w:sz w:val="24"/>
          <w:szCs w:val="22"/>
          <w:lang w:eastAsia="sk-SK"/>
        </w:rPr>
        <w:t>za program ŠFM v kapitole MIRRI SR</w:t>
      </w:r>
    </w:p>
    <w:p w14:paraId="0B5FE705" w14:textId="77777777" w:rsidR="004F2275" w:rsidRPr="004F2275" w:rsidRDefault="004F2275" w:rsidP="004F2275">
      <w:pPr>
        <w:spacing w:after="0" w:line="240" w:lineRule="auto"/>
        <w:rPr>
          <w:rFonts w:ascii="Times New Roman" w:eastAsia="Times New Roman" w:hAnsi="Times New Roman" w:cs="Times New Roman"/>
          <w:iCs/>
          <w:color w:val="2E74B5"/>
          <w:sz w:val="24"/>
          <w:szCs w:val="24"/>
          <w:lang w:eastAsia="sk-SK"/>
        </w:rPr>
      </w:pPr>
    </w:p>
    <w:p w14:paraId="0262DABE" w14:textId="0B6C713F" w:rsidR="004F2275" w:rsidRPr="00764E1C" w:rsidRDefault="004F2275" w:rsidP="004F2275">
      <w:pPr>
        <w:spacing w:after="0" w:line="240" w:lineRule="auto"/>
        <w:rPr>
          <w:rFonts w:ascii="Times New Roman" w:eastAsia="Times New Roman" w:hAnsi="Times New Roman" w:cs="Times New Roman"/>
          <w:b/>
          <w:bCs/>
          <w:iCs/>
          <w:color w:val="548DD4" w:themeColor="text2" w:themeTint="99"/>
          <w:sz w:val="20"/>
          <w:szCs w:val="20"/>
          <w:lang w:eastAsia="sk-SK"/>
        </w:rPr>
      </w:pPr>
      <w:bookmarkStart w:id="168" w:name="_Toc210801185"/>
      <w:r w:rsidRPr="00764E1C">
        <w:rPr>
          <w:rFonts w:ascii="Times New Roman" w:eastAsia="Times New Roman" w:hAnsi="Times New Roman" w:cs="Times New Roman"/>
          <w:b/>
          <w:bCs/>
          <w:iCs/>
          <w:color w:val="548DD4" w:themeColor="text2" w:themeTint="99"/>
          <w:sz w:val="20"/>
          <w:szCs w:val="20"/>
          <w:lang w:eastAsia="sk-SK"/>
        </w:rPr>
        <w:lastRenderedPageBreak/>
        <w:t>Tabuľka</w:t>
      </w:r>
      <w:r w:rsidRPr="00764E1C">
        <w:rPr>
          <w:rFonts w:ascii="Times New Roman" w:hAnsi="Times New Roman" w:cs="Times New Roman"/>
          <w:b/>
          <w:bCs/>
          <w:color w:val="548DD4" w:themeColor="text2" w:themeTint="99"/>
          <w:sz w:val="20"/>
          <w:szCs w:val="20"/>
        </w:rPr>
        <w:t xml:space="preserve"> </w:t>
      </w:r>
      <w:r w:rsidRPr="00764E1C">
        <w:rPr>
          <w:rFonts w:ascii="Times New Roman" w:hAnsi="Times New Roman" w:cs="Times New Roman"/>
          <w:b/>
          <w:bCs/>
          <w:i/>
          <w:color w:val="548DD4" w:themeColor="text2" w:themeTint="99"/>
          <w:sz w:val="20"/>
          <w:szCs w:val="20"/>
        </w:rPr>
        <w:fldChar w:fldCharType="begin"/>
      </w:r>
      <w:r w:rsidRPr="00764E1C">
        <w:rPr>
          <w:rFonts w:ascii="Times New Roman" w:hAnsi="Times New Roman" w:cs="Times New Roman"/>
          <w:b/>
          <w:bCs/>
          <w:color w:val="548DD4" w:themeColor="text2" w:themeTint="99"/>
          <w:sz w:val="20"/>
          <w:szCs w:val="20"/>
        </w:rPr>
        <w:instrText xml:space="preserve"> SEQ Tabuľka \* ARABIC </w:instrText>
      </w:r>
      <w:r w:rsidRPr="00764E1C">
        <w:rPr>
          <w:rFonts w:ascii="Times New Roman" w:hAnsi="Times New Roman" w:cs="Times New Roman"/>
          <w:b/>
          <w:bCs/>
          <w:i/>
          <w:color w:val="548DD4" w:themeColor="text2" w:themeTint="99"/>
          <w:sz w:val="20"/>
          <w:szCs w:val="20"/>
        </w:rPr>
        <w:fldChar w:fldCharType="separate"/>
      </w:r>
      <w:r w:rsidR="003E0348">
        <w:rPr>
          <w:rFonts w:ascii="Times New Roman" w:hAnsi="Times New Roman" w:cs="Times New Roman"/>
          <w:b/>
          <w:bCs/>
          <w:noProof/>
          <w:color w:val="548DD4" w:themeColor="text2" w:themeTint="99"/>
          <w:sz w:val="20"/>
          <w:szCs w:val="20"/>
        </w:rPr>
        <w:t>42</w:t>
      </w:r>
      <w:r w:rsidRPr="00764E1C">
        <w:rPr>
          <w:rFonts w:ascii="Times New Roman" w:hAnsi="Times New Roman" w:cs="Times New Roman"/>
          <w:b/>
          <w:bCs/>
          <w:i/>
          <w:color w:val="548DD4" w:themeColor="text2" w:themeTint="99"/>
          <w:sz w:val="20"/>
          <w:szCs w:val="20"/>
        </w:rPr>
        <w:fldChar w:fldCharType="end"/>
      </w:r>
      <w:r w:rsidRPr="00764E1C">
        <w:rPr>
          <w:rFonts w:ascii="Times New Roman" w:eastAsia="Times New Roman" w:hAnsi="Times New Roman" w:cs="Times New Roman"/>
          <w:b/>
          <w:bCs/>
          <w:iCs/>
          <w:color w:val="548DD4" w:themeColor="text2" w:themeTint="99"/>
          <w:sz w:val="20"/>
          <w:szCs w:val="20"/>
          <w:lang w:eastAsia="sk-SK"/>
        </w:rPr>
        <w:t xml:space="preserve"> - Príjmy za prostriedky EÚ v rokoch 2026 až 2028</w:t>
      </w:r>
      <w:bookmarkEnd w:id="168"/>
      <w:r w:rsidRPr="00764E1C">
        <w:rPr>
          <w:rFonts w:ascii="Times New Roman" w:eastAsia="Times New Roman" w:hAnsi="Times New Roman" w:cs="Times New Roman"/>
          <w:b/>
          <w:bCs/>
          <w:color w:val="548DD4" w:themeColor="text2" w:themeTint="99"/>
          <w:sz w:val="20"/>
          <w:szCs w:val="20"/>
          <w:lang w:eastAsia="sk-SK"/>
        </w:rPr>
        <w:t xml:space="preserve"> </w:t>
      </w:r>
    </w:p>
    <w:tbl>
      <w:tblPr>
        <w:tblW w:w="509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117"/>
        <w:gridCol w:w="168"/>
        <w:gridCol w:w="783"/>
        <w:gridCol w:w="66"/>
        <w:gridCol w:w="741"/>
        <w:gridCol w:w="109"/>
        <w:gridCol w:w="839"/>
        <w:gridCol w:w="11"/>
        <w:gridCol w:w="850"/>
        <w:gridCol w:w="15"/>
        <w:gridCol w:w="840"/>
        <w:gridCol w:w="826"/>
        <w:gridCol w:w="24"/>
        <w:gridCol w:w="820"/>
        <w:gridCol w:w="26"/>
      </w:tblGrid>
      <w:tr w:rsidR="004F2275" w:rsidRPr="004F2275" w14:paraId="028AAFE9" w14:textId="77777777" w:rsidTr="009F7C79">
        <w:trPr>
          <w:gridAfter w:val="1"/>
          <w:wAfter w:w="14" w:type="pct"/>
          <w:trHeight w:val="227"/>
        </w:trPr>
        <w:tc>
          <w:tcPr>
            <w:tcW w:w="1688" w:type="pct"/>
            <w:tcBorders>
              <w:top w:val="single" w:sz="4" w:space="0" w:color="auto"/>
              <w:bottom w:val="single" w:sz="4" w:space="0" w:color="auto"/>
            </w:tcBorders>
            <w:vAlign w:val="center"/>
            <w:hideMark/>
          </w:tcPr>
          <w:p w14:paraId="256E57C2" w14:textId="77777777" w:rsidR="004F2275" w:rsidRPr="004F2275" w:rsidRDefault="004F2275" w:rsidP="004F2275">
            <w:pPr>
              <w:spacing w:after="0" w:line="240" w:lineRule="auto"/>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v tis. eur</w:t>
            </w:r>
          </w:p>
        </w:tc>
        <w:tc>
          <w:tcPr>
            <w:tcW w:w="515" w:type="pct"/>
            <w:gridSpan w:val="2"/>
            <w:tcBorders>
              <w:top w:val="single" w:sz="4" w:space="0" w:color="auto"/>
              <w:bottom w:val="single" w:sz="4" w:space="0" w:color="auto"/>
            </w:tcBorders>
            <w:vAlign w:val="center"/>
          </w:tcPr>
          <w:p w14:paraId="152971D1" w14:textId="06B5DCAC"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2023</w:t>
            </w:r>
            <w:r>
              <w:rPr>
                <w:rFonts w:ascii="Times New Roman" w:eastAsia="Times New Roman" w:hAnsi="Times New Roman" w:cs="Times New Roman"/>
                <w:b/>
                <w:bCs/>
                <w:color w:val="000000"/>
                <w:sz w:val="16"/>
                <w:szCs w:val="16"/>
                <w:lang w:eastAsia="sk-SK"/>
              </w:rPr>
              <w:t xml:space="preserve"> </w:t>
            </w:r>
            <w:r w:rsidRPr="004F2275">
              <w:rPr>
                <w:rFonts w:ascii="Times New Roman" w:eastAsia="Times New Roman" w:hAnsi="Times New Roman" w:cs="Times New Roman"/>
                <w:b/>
                <w:bCs/>
                <w:color w:val="000000"/>
                <w:sz w:val="16"/>
                <w:szCs w:val="16"/>
                <w:lang w:eastAsia="sk-SK"/>
              </w:rPr>
              <w:t>S</w:t>
            </w:r>
          </w:p>
        </w:tc>
        <w:tc>
          <w:tcPr>
            <w:tcW w:w="437" w:type="pct"/>
            <w:gridSpan w:val="2"/>
            <w:tcBorders>
              <w:top w:val="single" w:sz="4" w:space="0" w:color="auto"/>
              <w:bottom w:val="single" w:sz="4" w:space="0" w:color="auto"/>
            </w:tcBorders>
            <w:noWrap/>
            <w:vAlign w:val="center"/>
            <w:hideMark/>
          </w:tcPr>
          <w:p w14:paraId="72001C37" w14:textId="09DF558E"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2024</w:t>
            </w:r>
            <w:r>
              <w:rPr>
                <w:rFonts w:ascii="Times New Roman" w:eastAsia="Times New Roman" w:hAnsi="Times New Roman" w:cs="Times New Roman"/>
                <w:b/>
                <w:bCs/>
                <w:color w:val="000000"/>
                <w:sz w:val="16"/>
                <w:szCs w:val="16"/>
                <w:lang w:eastAsia="sk-SK"/>
              </w:rPr>
              <w:t xml:space="preserve"> </w:t>
            </w:r>
            <w:r w:rsidRPr="004F2275">
              <w:rPr>
                <w:rFonts w:ascii="Times New Roman" w:eastAsia="Times New Roman" w:hAnsi="Times New Roman" w:cs="Times New Roman"/>
                <w:b/>
                <w:bCs/>
                <w:color w:val="000000"/>
                <w:sz w:val="16"/>
                <w:szCs w:val="16"/>
                <w:lang w:eastAsia="sk-SK"/>
              </w:rPr>
              <w:t>S</w:t>
            </w:r>
          </w:p>
        </w:tc>
        <w:tc>
          <w:tcPr>
            <w:tcW w:w="513" w:type="pct"/>
            <w:gridSpan w:val="2"/>
            <w:tcBorders>
              <w:top w:val="single" w:sz="4" w:space="0" w:color="auto"/>
              <w:bottom w:val="single" w:sz="4" w:space="0" w:color="auto"/>
            </w:tcBorders>
            <w:noWrap/>
            <w:vAlign w:val="center"/>
            <w:hideMark/>
          </w:tcPr>
          <w:p w14:paraId="09475A27" w14:textId="57E1DC5C"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2025</w:t>
            </w:r>
            <w:r>
              <w:rPr>
                <w:rFonts w:ascii="Times New Roman" w:eastAsia="Times New Roman" w:hAnsi="Times New Roman" w:cs="Times New Roman"/>
                <w:b/>
                <w:bCs/>
                <w:color w:val="000000"/>
                <w:sz w:val="16"/>
                <w:szCs w:val="16"/>
                <w:lang w:eastAsia="sk-SK"/>
              </w:rPr>
              <w:t xml:space="preserve"> </w:t>
            </w:r>
            <w:r w:rsidRPr="004F2275">
              <w:rPr>
                <w:rFonts w:ascii="Times New Roman" w:eastAsia="Times New Roman" w:hAnsi="Times New Roman" w:cs="Times New Roman"/>
                <w:b/>
                <w:bCs/>
                <w:color w:val="000000"/>
                <w:sz w:val="16"/>
                <w:szCs w:val="16"/>
                <w:lang w:eastAsia="sk-SK"/>
              </w:rPr>
              <w:t>R</w:t>
            </w:r>
          </w:p>
        </w:tc>
        <w:tc>
          <w:tcPr>
            <w:tcW w:w="474" w:type="pct"/>
            <w:gridSpan w:val="3"/>
            <w:tcBorders>
              <w:top w:val="single" w:sz="4" w:space="0" w:color="auto"/>
              <w:bottom w:val="single" w:sz="4" w:space="0" w:color="auto"/>
            </w:tcBorders>
            <w:noWrap/>
            <w:vAlign w:val="center"/>
            <w:hideMark/>
          </w:tcPr>
          <w:p w14:paraId="115A3A80"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2025 OS</w:t>
            </w:r>
          </w:p>
        </w:tc>
        <w:tc>
          <w:tcPr>
            <w:tcW w:w="455" w:type="pct"/>
            <w:tcBorders>
              <w:top w:val="single" w:sz="4" w:space="0" w:color="auto"/>
              <w:bottom w:val="single" w:sz="4" w:space="0" w:color="auto"/>
            </w:tcBorders>
            <w:noWrap/>
            <w:vAlign w:val="center"/>
            <w:hideMark/>
          </w:tcPr>
          <w:p w14:paraId="4D82FA0B"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2026 N</w:t>
            </w:r>
          </w:p>
        </w:tc>
        <w:tc>
          <w:tcPr>
            <w:tcW w:w="447" w:type="pct"/>
            <w:tcBorders>
              <w:top w:val="single" w:sz="4" w:space="0" w:color="auto"/>
              <w:bottom w:val="single" w:sz="4" w:space="0" w:color="auto"/>
            </w:tcBorders>
            <w:noWrap/>
            <w:vAlign w:val="center"/>
            <w:hideMark/>
          </w:tcPr>
          <w:p w14:paraId="34BF6505"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2027 N</w:t>
            </w:r>
          </w:p>
        </w:tc>
        <w:tc>
          <w:tcPr>
            <w:tcW w:w="457" w:type="pct"/>
            <w:gridSpan w:val="2"/>
            <w:tcBorders>
              <w:top w:val="single" w:sz="4" w:space="0" w:color="auto"/>
              <w:bottom w:val="single" w:sz="4" w:space="0" w:color="auto"/>
            </w:tcBorders>
            <w:noWrap/>
            <w:vAlign w:val="center"/>
            <w:hideMark/>
          </w:tcPr>
          <w:p w14:paraId="2D932F4F"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2028 N</w:t>
            </w:r>
          </w:p>
        </w:tc>
      </w:tr>
      <w:tr w:rsidR="004F2275" w:rsidRPr="004F2275" w14:paraId="3A6E352A" w14:textId="77777777" w:rsidTr="009F7C79">
        <w:trPr>
          <w:trHeight w:val="283"/>
        </w:trPr>
        <w:tc>
          <w:tcPr>
            <w:tcW w:w="1779" w:type="pct"/>
            <w:gridSpan w:val="2"/>
            <w:tcBorders>
              <w:top w:val="single" w:sz="4" w:space="0" w:color="auto"/>
            </w:tcBorders>
            <w:vAlign w:val="bottom"/>
            <w:hideMark/>
          </w:tcPr>
          <w:p w14:paraId="1D8B38B1" w14:textId="77777777" w:rsidR="004F2275" w:rsidRPr="004F2275" w:rsidRDefault="004F2275" w:rsidP="004F2275">
            <w:pPr>
              <w:spacing w:after="0" w:line="240" w:lineRule="auto"/>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Poľnohospodárske fondy 3. programové obdobie</w:t>
            </w:r>
          </w:p>
        </w:tc>
        <w:tc>
          <w:tcPr>
            <w:tcW w:w="460" w:type="pct"/>
            <w:gridSpan w:val="2"/>
            <w:tcBorders>
              <w:top w:val="single" w:sz="4" w:space="0" w:color="auto"/>
            </w:tcBorders>
            <w:vAlign w:val="bottom"/>
          </w:tcPr>
          <w:p w14:paraId="010A96E1"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369 382</w:t>
            </w:r>
          </w:p>
        </w:tc>
        <w:tc>
          <w:tcPr>
            <w:tcW w:w="460" w:type="pct"/>
            <w:gridSpan w:val="2"/>
            <w:tcBorders>
              <w:top w:val="single" w:sz="4" w:space="0" w:color="auto"/>
            </w:tcBorders>
            <w:vAlign w:val="bottom"/>
          </w:tcPr>
          <w:p w14:paraId="0E4ADF2D"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147 693</w:t>
            </w:r>
          </w:p>
        </w:tc>
        <w:tc>
          <w:tcPr>
            <w:tcW w:w="460" w:type="pct"/>
            <w:gridSpan w:val="2"/>
            <w:tcBorders>
              <w:top w:val="single" w:sz="4" w:space="0" w:color="auto"/>
            </w:tcBorders>
            <w:vAlign w:val="bottom"/>
            <w:hideMark/>
          </w:tcPr>
          <w:p w14:paraId="696085FB"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0</w:t>
            </w:r>
          </w:p>
        </w:tc>
        <w:tc>
          <w:tcPr>
            <w:tcW w:w="460" w:type="pct"/>
            <w:tcBorders>
              <w:top w:val="single" w:sz="4" w:space="0" w:color="auto"/>
            </w:tcBorders>
            <w:vAlign w:val="bottom"/>
          </w:tcPr>
          <w:p w14:paraId="3700E236"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295 625</w:t>
            </w:r>
          </w:p>
        </w:tc>
        <w:tc>
          <w:tcPr>
            <w:tcW w:w="463" w:type="pct"/>
            <w:gridSpan w:val="2"/>
            <w:tcBorders>
              <w:top w:val="single" w:sz="4" w:space="0" w:color="auto"/>
            </w:tcBorders>
            <w:vAlign w:val="bottom"/>
          </w:tcPr>
          <w:p w14:paraId="37F302B1"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0</w:t>
            </w:r>
          </w:p>
        </w:tc>
        <w:tc>
          <w:tcPr>
            <w:tcW w:w="460" w:type="pct"/>
            <w:gridSpan w:val="2"/>
            <w:tcBorders>
              <w:top w:val="single" w:sz="4" w:space="0" w:color="auto"/>
            </w:tcBorders>
            <w:vAlign w:val="bottom"/>
          </w:tcPr>
          <w:p w14:paraId="00BB0850"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0</w:t>
            </w:r>
          </w:p>
        </w:tc>
        <w:tc>
          <w:tcPr>
            <w:tcW w:w="458" w:type="pct"/>
            <w:gridSpan w:val="2"/>
            <w:tcBorders>
              <w:top w:val="single" w:sz="4" w:space="0" w:color="auto"/>
            </w:tcBorders>
            <w:vAlign w:val="bottom"/>
          </w:tcPr>
          <w:p w14:paraId="223A8788"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0</w:t>
            </w:r>
          </w:p>
        </w:tc>
      </w:tr>
      <w:tr w:rsidR="004F2275" w:rsidRPr="004F2275" w14:paraId="310DC06C" w14:textId="77777777" w:rsidTr="009F7C79">
        <w:trPr>
          <w:trHeight w:val="283"/>
        </w:trPr>
        <w:tc>
          <w:tcPr>
            <w:tcW w:w="1779" w:type="pct"/>
            <w:gridSpan w:val="2"/>
            <w:tcBorders>
              <w:bottom w:val="nil"/>
            </w:tcBorders>
            <w:vAlign w:val="bottom"/>
          </w:tcPr>
          <w:p w14:paraId="30FA598C" w14:textId="77777777" w:rsidR="004F2275" w:rsidRPr="004F2275" w:rsidRDefault="004F2275" w:rsidP="004F2275">
            <w:pPr>
              <w:spacing w:after="0" w:line="240" w:lineRule="auto"/>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Poľnohospodárske fondy 4. programové obdobie</w:t>
            </w:r>
          </w:p>
        </w:tc>
        <w:tc>
          <w:tcPr>
            <w:tcW w:w="460" w:type="pct"/>
            <w:gridSpan w:val="2"/>
            <w:tcBorders>
              <w:bottom w:val="nil"/>
            </w:tcBorders>
            <w:vAlign w:val="bottom"/>
          </w:tcPr>
          <w:p w14:paraId="0F4A2462"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124 883</w:t>
            </w:r>
          </w:p>
        </w:tc>
        <w:tc>
          <w:tcPr>
            <w:tcW w:w="460" w:type="pct"/>
            <w:gridSpan w:val="2"/>
            <w:tcBorders>
              <w:bottom w:val="nil"/>
            </w:tcBorders>
            <w:vAlign w:val="bottom"/>
          </w:tcPr>
          <w:p w14:paraId="2A6272E2"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770 310</w:t>
            </w:r>
          </w:p>
        </w:tc>
        <w:tc>
          <w:tcPr>
            <w:tcW w:w="460" w:type="pct"/>
            <w:gridSpan w:val="2"/>
            <w:tcBorders>
              <w:bottom w:val="nil"/>
            </w:tcBorders>
            <w:vAlign w:val="bottom"/>
          </w:tcPr>
          <w:p w14:paraId="1DDE132F"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578 911</w:t>
            </w:r>
          </w:p>
        </w:tc>
        <w:tc>
          <w:tcPr>
            <w:tcW w:w="460" w:type="pct"/>
            <w:tcBorders>
              <w:bottom w:val="nil"/>
            </w:tcBorders>
            <w:vAlign w:val="bottom"/>
          </w:tcPr>
          <w:p w14:paraId="6B92A5B3"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472 422</w:t>
            </w:r>
          </w:p>
        </w:tc>
        <w:tc>
          <w:tcPr>
            <w:tcW w:w="463" w:type="pct"/>
            <w:gridSpan w:val="2"/>
            <w:tcBorders>
              <w:bottom w:val="nil"/>
            </w:tcBorders>
            <w:vAlign w:val="bottom"/>
          </w:tcPr>
          <w:p w14:paraId="73EBA3A2"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405 927</w:t>
            </w:r>
          </w:p>
        </w:tc>
        <w:tc>
          <w:tcPr>
            <w:tcW w:w="460" w:type="pct"/>
            <w:gridSpan w:val="2"/>
            <w:tcBorders>
              <w:bottom w:val="nil"/>
            </w:tcBorders>
            <w:vAlign w:val="bottom"/>
          </w:tcPr>
          <w:p w14:paraId="31F1755D"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708 713</w:t>
            </w:r>
          </w:p>
        </w:tc>
        <w:tc>
          <w:tcPr>
            <w:tcW w:w="458" w:type="pct"/>
            <w:gridSpan w:val="2"/>
            <w:tcBorders>
              <w:bottom w:val="nil"/>
            </w:tcBorders>
            <w:vAlign w:val="bottom"/>
          </w:tcPr>
          <w:p w14:paraId="17303FD6"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402 742</w:t>
            </w:r>
          </w:p>
        </w:tc>
      </w:tr>
      <w:tr w:rsidR="004F2275" w:rsidRPr="004F2275" w14:paraId="5BB205C7" w14:textId="77777777" w:rsidTr="009F7C79">
        <w:trPr>
          <w:trHeight w:val="283"/>
        </w:trPr>
        <w:tc>
          <w:tcPr>
            <w:tcW w:w="1779" w:type="pct"/>
            <w:gridSpan w:val="2"/>
            <w:tcBorders>
              <w:top w:val="nil"/>
              <w:bottom w:val="single" w:sz="4" w:space="0" w:color="auto"/>
            </w:tcBorders>
            <w:vAlign w:val="bottom"/>
            <w:hideMark/>
          </w:tcPr>
          <w:p w14:paraId="779BB43E" w14:textId="77777777" w:rsidR="004F2275" w:rsidRPr="004F2275" w:rsidRDefault="004F2275" w:rsidP="004F2275">
            <w:pPr>
              <w:spacing w:after="0" w:line="240" w:lineRule="auto"/>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Poľnohospodárske fondy spolu - MPRV SR</w:t>
            </w:r>
          </w:p>
        </w:tc>
        <w:tc>
          <w:tcPr>
            <w:tcW w:w="460" w:type="pct"/>
            <w:gridSpan w:val="2"/>
            <w:tcBorders>
              <w:top w:val="nil"/>
              <w:bottom w:val="single" w:sz="4" w:space="0" w:color="auto"/>
            </w:tcBorders>
            <w:vAlign w:val="bottom"/>
          </w:tcPr>
          <w:p w14:paraId="2B5E9387" w14:textId="77777777" w:rsidR="004F2275" w:rsidRPr="004F2275" w:rsidRDefault="004F2275" w:rsidP="004F2275">
            <w:pPr>
              <w:spacing w:after="0" w:line="240" w:lineRule="auto"/>
              <w:jc w:val="right"/>
              <w:rPr>
                <w:rFonts w:ascii="Times New Roman" w:eastAsia="Times New Roman" w:hAnsi="Times New Roman" w:cs="Times New Roman"/>
                <w:b/>
                <w:sz w:val="16"/>
                <w:szCs w:val="16"/>
                <w:lang w:eastAsia="sk-SK"/>
              </w:rPr>
            </w:pPr>
            <w:r w:rsidRPr="004F2275">
              <w:rPr>
                <w:rFonts w:ascii="Times New Roman" w:eastAsia="Times New Roman" w:hAnsi="Times New Roman" w:cs="Times New Roman"/>
                <w:b/>
                <w:bCs/>
                <w:sz w:val="16"/>
                <w:szCs w:val="16"/>
                <w:lang w:eastAsia="sk-SK"/>
              </w:rPr>
              <w:t>494 265</w:t>
            </w:r>
          </w:p>
        </w:tc>
        <w:tc>
          <w:tcPr>
            <w:tcW w:w="460" w:type="pct"/>
            <w:gridSpan w:val="2"/>
            <w:tcBorders>
              <w:top w:val="nil"/>
              <w:bottom w:val="single" w:sz="4" w:space="0" w:color="auto"/>
            </w:tcBorders>
            <w:vAlign w:val="bottom"/>
          </w:tcPr>
          <w:p w14:paraId="664E762F"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918 003</w:t>
            </w:r>
          </w:p>
        </w:tc>
        <w:tc>
          <w:tcPr>
            <w:tcW w:w="460" w:type="pct"/>
            <w:gridSpan w:val="2"/>
            <w:tcBorders>
              <w:top w:val="nil"/>
              <w:bottom w:val="single" w:sz="4" w:space="0" w:color="auto"/>
            </w:tcBorders>
            <w:vAlign w:val="bottom"/>
            <w:hideMark/>
          </w:tcPr>
          <w:p w14:paraId="6B18E89A"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578 911</w:t>
            </w:r>
          </w:p>
        </w:tc>
        <w:tc>
          <w:tcPr>
            <w:tcW w:w="460" w:type="pct"/>
            <w:tcBorders>
              <w:top w:val="nil"/>
              <w:bottom w:val="single" w:sz="4" w:space="0" w:color="auto"/>
            </w:tcBorders>
            <w:vAlign w:val="bottom"/>
          </w:tcPr>
          <w:p w14:paraId="35A03BA1"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768 047</w:t>
            </w:r>
          </w:p>
        </w:tc>
        <w:tc>
          <w:tcPr>
            <w:tcW w:w="463" w:type="pct"/>
            <w:gridSpan w:val="2"/>
            <w:tcBorders>
              <w:top w:val="nil"/>
              <w:bottom w:val="single" w:sz="4" w:space="0" w:color="auto"/>
            </w:tcBorders>
            <w:vAlign w:val="bottom"/>
          </w:tcPr>
          <w:p w14:paraId="5F1C67AD"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405 927</w:t>
            </w:r>
          </w:p>
        </w:tc>
        <w:tc>
          <w:tcPr>
            <w:tcW w:w="460" w:type="pct"/>
            <w:gridSpan w:val="2"/>
            <w:tcBorders>
              <w:top w:val="nil"/>
              <w:bottom w:val="single" w:sz="4" w:space="0" w:color="auto"/>
            </w:tcBorders>
            <w:vAlign w:val="bottom"/>
          </w:tcPr>
          <w:p w14:paraId="5FC25008"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708 713</w:t>
            </w:r>
          </w:p>
        </w:tc>
        <w:tc>
          <w:tcPr>
            <w:tcW w:w="458" w:type="pct"/>
            <w:gridSpan w:val="2"/>
            <w:tcBorders>
              <w:top w:val="nil"/>
              <w:bottom w:val="single" w:sz="4" w:space="0" w:color="auto"/>
            </w:tcBorders>
            <w:vAlign w:val="bottom"/>
          </w:tcPr>
          <w:p w14:paraId="3C852A3C"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402 742</w:t>
            </w:r>
          </w:p>
        </w:tc>
      </w:tr>
      <w:tr w:rsidR="004F2275" w:rsidRPr="004F2275" w14:paraId="7C6E3A2F" w14:textId="77777777" w:rsidTr="009F7C79">
        <w:trPr>
          <w:trHeight w:val="283"/>
        </w:trPr>
        <w:tc>
          <w:tcPr>
            <w:tcW w:w="1779" w:type="pct"/>
            <w:gridSpan w:val="2"/>
            <w:tcBorders>
              <w:top w:val="single" w:sz="4" w:space="0" w:color="auto"/>
            </w:tcBorders>
            <w:vAlign w:val="bottom"/>
            <w:hideMark/>
          </w:tcPr>
          <w:p w14:paraId="57949628" w14:textId="77777777" w:rsidR="004F2275" w:rsidRPr="004F2275" w:rsidRDefault="004F2275" w:rsidP="004F2275">
            <w:pPr>
              <w:spacing w:after="0" w:line="240" w:lineRule="auto"/>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 xml:space="preserve">Programy 2. programové obdobie </w:t>
            </w:r>
          </w:p>
        </w:tc>
        <w:tc>
          <w:tcPr>
            <w:tcW w:w="460" w:type="pct"/>
            <w:gridSpan w:val="2"/>
            <w:tcBorders>
              <w:top w:val="single" w:sz="4" w:space="0" w:color="auto"/>
            </w:tcBorders>
            <w:vAlign w:val="bottom"/>
          </w:tcPr>
          <w:p w14:paraId="7A5167D3"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color w:val="000000"/>
                <w:sz w:val="16"/>
                <w:szCs w:val="16"/>
                <w:lang w:eastAsia="sk-SK"/>
              </w:rPr>
              <w:t>11 365</w:t>
            </w:r>
          </w:p>
        </w:tc>
        <w:tc>
          <w:tcPr>
            <w:tcW w:w="460" w:type="pct"/>
            <w:gridSpan w:val="2"/>
            <w:tcBorders>
              <w:top w:val="single" w:sz="4" w:space="0" w:color="auto"/>
            </w:tcBorders>
            <w:vAlign w:val="bottom"/>
          </w:tcPr>
          <w:p w14:paraId="20090E0E"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12 053</w:t>
            </w:r>
          </w:p>
        </w:tc>
        <w:tc>
          <w:tcPr>
            <w:tcW w:w="460" w:type="pct"/>
            <w:gridSpan w:val="2"/>
            <w:tcBorders>
              <w:top w:val="single" w:sz="4" w:space="0" w:color="auto"/>
            </w:tcBorders>
            <w:vAlign w:val="bottom"/>
            <w:hideMark/>
          </w:tcPr>
          <w:p w14:paraId="166CE111"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0</w:t>
            </w:r>
          </w:p>
        </w:tc>
        <w:tc>
          <w:tcPr>
            <w:tcW w:w="460" w:type="pct"/>
            <w:tcBorders>
              <w:top w:val="single" w:sz="4" w:space="0" w:color="auto"/>
            </w:tcBorders>
            <w:vAlign w:val="bottom"/>
          </w:tcPr>
          <w:p w14:paraId="6A030292"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0</w:t>
            </w:r>
          </w:p>
        </w:tc>
        <w:tc>
          <w:tcPr>
            <w:tcW w:w="463" w:type="pct"/>
            <w:gridSpan w:val="2"/>
            <w:tcBorders>
              <w:top w:val="single" w:sz="4" w:space="0" w:color="auto"/>
            </w:tcBorders>
            <w:vAlign w:val="bottom"/>
          </w:tcPr>
          <w:p w14:paraId="10867A20"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0</w:t>
            </w:r>
          </w:p>
        </w:tc>
        <w:tc>
          <w:tcPr>
            <w:tcW w:w="460" w:type="pct"/>
            <w:gridSpan w:val="2"/>
            <w:tcBorders>
              <w:top w:val="single" w:sz="4" w:space="0" w:color="auto"/>
            </w:tcBorders>
            <w:vAlign w:val="bottom"/>
          </w:tcPr>
          <w:p w14:paraId="1207E45C"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0</w:t>
            </w:r>
          </w:p>
        </w:tc>
        <w:tc>
          <w:tcPr>
            <w:tcW w:w="458" w:type="pct"/>
            <w:gridSpan w:val="2"/>
            <w:tcBorders>
              <w:top w:val="single" w:sz="4" w:space="0" w:color="auto"/>
            </w:tcBorders>
            <w:vAlign w:val="bottom"/>
          </w:tcPr>
          <w:p w14:paraId="53D062E1"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0</w:t>
            </w:r>
          </w:p>
        </w:tc>
      </w:tr>
      <w:tr w:rsidR="004F2275" w:rsidRPr="004F2275" w14:paraId="77A1E992" w14:textId="77777777" w:rsidTr="009F7C79">
        <w:trPr>
          <w:trHeight w:val="283"/>
        </w:trPr>
        <w:tc>
          <w:tcPr>
            <w:tcW w:w="1779" w:type="pct"/>
            <w:gridSpan w:val="2"/>
            <w:vAlign w:val="bottom"/>
            <w:hideMark/>
          </w:tcPr>
          <w:p w14:paraId="2BBB2538" w14:textId="77777777" w:rsidR="004F2275" w:rsidRPr="004F2275" w:rsidRDefault="004F2275" w:rsidP="004F2275">
            <w:pPr>
              <w:spacing w:after="0" w:line="240" w:lineRule="auto"/>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 xml:space="preserve">Programy 3. programové obdobie </w:t>
            </w:r>
          </w:p>
        </w:tc>
        <w:tc>
          <w:tcPr>
            <w:tcW w:w="460" w:type="pct"/>
            <w:gridSpan w:val="2"/>
            <w:vAlign w:val="bottom"/>
          </w:tcPr>
          <w:p w14:paraId="458FB0D5"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color w:val="000000"/>
                <w:sz w:val="16"/>
                <w:szCs w:val="16"/>
                <w:lang w:eastAsia="sk-SK"/>
              </w:rPr>
              <w:t>3 629 033</w:t>
            </w:r>
          </w:p>
        </w:tc>
        <w:tc>
          <w:tcPr>
            <w:tcW w:w="460" w:type="pct"/>
            <w:gridSpan w:val="2"/>
            <w:vAlign w:val="bottom"/>
          </w:tcPr>
          <w:p w14:paraId="347FACE7"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1 893 646</w:t>
            </w:r>
          </w:p>
        </w:tc>
        <w:tc>
          <w:tcPr>
            <w:tcW w:w="460" w:type="pct"/>
            <w:gridSpan w:val="2"/>
            <w:vAlign w:val="bottom"/>
            <w:hideMark/>
          </w:tcPr>
          <w:p w14:paraId="2118E55F"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0</w:t>
            </w:r>
          </w:p>
        </w:tc>
        <w:tc>
          <w:tcPr>
            <w:tcW w:w="460" w:type="pct"/>
            <w:vAlign w:val="bottom"/>
          </w:tcPr>
          <w:p w14:paraId="532443FA"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1 664</w:t>
            </w:r>
          </w:p>
        </w:tc>
        <w:tc>
          <w:tcPr>
            <w:tcW w:w="463" w:type="pct"/>
            <w:gridSpan w:val="2"/>
            <w:vAlign w:val="bottom"/>
          </w:tcPr>
          <w:p w14:paraId="3150BF30"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0</w:t>
            </w:r>
          </w:p>
        </w:tc>
        <w:tc>
          <w:tcPr>
            <w:tcW w:w="460" w:type="pct"/>
            <w:gridSpan w:val="2"/>
            <w:vAlign w:val="bottom"/>
          </w:tcPr>
          <w:p w14:paraId="01C36776"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0</w:t>
            </w:r>
          </w:p>
        </w:tc>
        <w:tc>
          <w:tcPr>
            <w:tcW w:w="458" w:type="pct"/>
            <w:gridSpan w:val="2"/>
            <w:vAlign w:val="bottom"/>
          </w:tcPr>
          <w:p w14:paraId="4064D73C"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0</w:t>
            </w:r>
          </w:p>
        </w:tc>
      </w:tr>
      <w:tr w:rsidR="004F2275" w:rsidRPr="004F2275" w14:paraId="0214B1AE" w14:textId="77777777" w:rsidTr="009F7C79">
        <w:trPr>
          <w:trHeight w:val="283"/>
        </w:trPr>
        <w:tc>
          <w:tcPr>
            <w:tcW w:w="1779" w:type="pct"/>
            <w:gridSpan w:val="2"/>
            <w:vAlign w:val="bottom"/>
          </w:tcPr>
          <w:p w14:paraId="198A6F8A" w14:textId="77777777" w:rsidR="004F2275" w:rsidRPr="004F2275" w:rsidRDefault="004F2275" w:rsidP="004F2275">
            <w:pPr>
              <w:spacing w:after="0" w:line="240" w:lineRule="auto"/>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Programy 4. programové obdobie</w:t>
            </w:r>
          </w:p>
        </w:tc>
        <w:tc>
          <w:tcPr>
            <w:tcW w:w="460" w:type="pct"/>
            <w:gridSpan w:val="2"/>
            <w:vAlign w:val="bottom"/>
          </w:tcPr>
          <w:p w14:paraId="6EE5D161"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0</w:t>
            </w:r>
          </w:p>
        </w:tc>
        <w:tc>
          <w:tcPr>
            <w:tcW w:w="460" w:type="pct"/>
            <w:gridSpan w:val="2"/>
            <w:vAlign w:val="bottom"/>
          </w:tcPr>
          <w:p w14:paraId="019E64B0"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sz w:val="16"/>
                <w:szCs w:val="16"/>
                <w:lang w:eastAsia="sk-SK"/>
              </w:rPr>
              <w:t>382 259</w:t>
            </w:r>
          </w:p>
        </w:tc>
        <w:tc>
          <w:tcPr>
            <w:tcW w:w="460" w:type="pct"/>
            <w:gridSpan w:val="2"/>
            <w:vAlign w:val="bottom"/>
          </w:tcPr>
          <w:p w14:paraId="34895D86"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sz w:val="16"/>
                <w:szCs w:val="16"/>
                <w:lang w:eastAsia="sk-SK"/>
              </w:rPr>
              <w:t>1 546 950</w:t>
            </w:r>
          </w:p>
        </w:tc>
        <w:tc>
          <w:tcPr>
            <w:tcW w:w="460" w:type="pct"/>
            <w:vAlign w:val="bottom"/>
          </w:tcPr>
          <w:p w14:paraId="14D5B041"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sz w:val="16"/>
                <w:szCs w:val="16"/>
                <w:lang w:eastAsia="sk-SK"/>
              </w:rPr>
              <w:t>1 136 544</w:t>
            </w:r>
          </w:p>
        </w:tc>
        <w:tc>
          <w:tcPr>
            <w:tcW w:w="463" w:type="pct"/>
            <w:gridSpan w:val="2"/>
            <w:vAlign w:val="bottom"/>
          </w:tcPr>
          <w:p w14:paraId="64D77308"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1 934 680</w:t>
            </w:r>
          </w:p>
        </w:tc>
        <w:tc>
          <w:tcPr>
            <w:tcW w:w="460" w:type="pct"/>
            <w:gridSpan w:val="2"/>
            <w:vAlign w:val="bottom"/>
          </w:tcPr>
          <w:p w14:paraId="3864F20E"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2 575 705</w:t>
            </w:r>
          </w:p>
        </w:tc>
        <w:tc>
          <w:tcPr>
            <w:tcW w:w="458" w:type="pct"/>
            <w:gridSpan w:val="2"/>
            <w:vAlign w:val="bottom"/>
          </w:tcPr>
          <w:p w14:paraId="13A6D3B6"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2 439 877</w:t>
            </w:r>
          </w:p>
        </w:tc>
      </w:tr>
      <w:tr w:rsidR="004F2275" w:rsidRPr="004F2275" w14:paraId="38F93972" w14:textId="77777777" w:rsidTr="009F7C79">
        <w:trPr>
          <w:trHeight w:val="283"/>
        </w:trPr>
        <w:tc>
          <w:tcPr>
            <w:tcW w:w="1779" w:type="pct"/>
            <w:gridSpan w:val="2"/>
            <w:tcBorders>
              <w:top w:val="nil"/>
              <w:bottom w:val="single" w:sz="4" w:space="0" w:color="auto"/>
            </w:tcBorders>
            <w:vAlign w:val="bottom"/>
            <w:hideMark/>
          </w:tcPr>
          <w:p w14:paraId="6EF11B67" w14:textId="77777777" w:rsidR="004F2275" w:rsidRPr="004F2275" w:rsidRDefault="004F2275" w:rsidP="004F2275">
            <w:pPr>
              <w:spacing w:after="0" w:line="240" w:lineRule="auto"/>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Štrukturálne operácie - MF SR</w:t>
            </w:r>
          </w:p>
        </w:tc>
        <w:tc>
          <w:tcPr>
            <w:tcW w:w="460" w:type="pct"/>
            <w:gridSpan w:val="2"/>
            <w:tcBorders>
              <w:top w:val="nil"/>
              <w:bottom w:val="single" w:sz="4" w:space="0" w:color="auto"/>
            </w:tcBorders>
            <w:vAlign w:val="bottom"/>
          </w:tcPr>
          <w:p w14:paraId="32B52B4B" w14:textId="77777777" w:rsidR="004F2275" w:rsidRPr="004F2275" w:rsidRDefault="004F2275" w:rsidP="004F2275">
            <w:pPr>
              <w:spacing w:after="0" w:line="240" w:lineRule="auto"/>
              <w:jc w:val="right"/>
              <w:rPr>
                <w:rFonts w:ascii="Times New Roman" w:eastAsia="Times New Roman" w:hAnsi="Times New Roman" w:cs="Times New Roman"/>
                <w:b/>
                <w:sz w:val="16"/>
                <w:szCs w:val="16"/>
                <w:lang w:eastAsia="sk-SK"/>
              </w:rPr>
            </w:pPr>
            <w:r w:rsidRPr="004F2275">
              <w:rPr>
                <w:rFonts w:ascii="Times New Roman" w:eastAsia="Times New Roman" w:hAnsi="Times New Roman" w:cs="Times New Roman"/>
                <w:b/>
                <w:bCs/>
                <w:sz w:val="16"/>
                <w:szCs w:val="16"/>
                <w:lang w:eastAsia="sk-SK"/>
              </w:rPr>
              <w:t>3 640 398</w:t>
            </w:r>
          </w:p>
        </w:tc>
        <w:tc>
          <w:tcPr>
            <w:tcW w:w="460" w:type="pct"/>
            <w:gridSpan w:val="2"/>
            <w:tcBorders>
              <w:top w:val="nil"/>
              <w:bottom w:val="single" w:sz="4" w:space="0" w:color="auto"/>
            </w:tcBorders>
            <w:vAlign w:val="bottom"/>
          </w:tcPr>
          <w:p w14:paraId="6B4AA3CD"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2 287 958</w:t>
            </w:r>
          </w:p>
        </w:tc>
        <w:tc>
          <w:tcPr>
            <w:tcW w:w="460" w:type="pct"/>
            <w:gridSpan w:val="2"/>
            <w:tcBorders>
              <w:top w:val="nil"/>
              <w:bottom w:val="single" w:sz="4" w:space="0" w:color="auto"/>
            </w:tcBorders>
            <w:vAlign w:val="bottom"/>
            <w:hideMark/>
          </w:tcPr>
          <w:p w14:paraId="297ADB39"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1 546 950</w:t>
            </w:r>
          </w:p>
        </w:tc>
        <w:tc>
          <w:tcPr>
            <w:tcW w:w="460" w:type="pct"/>
            <w:tcBorders>
              <w:top w:val="nil"/>
              <w:bottom w:val="single" w:sz="4" w:space="0" w:color="auto"/>
            </w:tcBorders>
            <w:vAlign w:val="bottom"/>
          </w:tcPr>
          <w:p w14:paraId="6938D4F9"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1 138 208</w:t>
            </w:r>
          </w:p>
        </w:tc>
        <w:tc>
          <w:tcPr>
            <w:tcW w:w="463" w:type="pct"/>
            <w:gridSpan w:val="2"/>
            <w:tcBorders>
              <w:top w:val="nil"/>
              <w:bottom w:val="single" w:sz="4" w:space="0" w:color="auto"/>
            </w:tcBorders>
            <w:vAlign w:val="bottom"/>
          </w:tcPr>
          <w:p w14:paraId="444F484C"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1 934 680</w:t>
            </w:r>
          </w:p>
        </w:tc>
        <w:tc>
          <w:tcPr>
            <w:tcW w:w="460" w:type="pct"/>
            <w:gridSpan w:val="2"/>
            <w:tcBorders>
              <w:top w:val="nil"/>
              <w:bottom w:val="single" w:sz="4" w:space="0" w:color="auto"/>
            </w:tcBorders>
            <w:vAlign w:val="bottom"/>
          </w:tcPr>
          <w:p w14:paraId="30955E68"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2 575 705</w:t>
            </w:r>
          </w:p>
        </w:tc>
        <w:tc>
          <w:tcPr>
            <w:tcW w:w="458" w:type="pct"/>
            <w:gridSpan w:val="2"/>
            <w:tcBorders>
              <w:top w:val="nil"/>
              <w:bottom w:val="single" w:sz="4" w:space="0" w:color="auto"/>
            </w:tcBorders>
            <w:vAlign w:val="bottom"/>
          </w:tcPr>
          <w:p w14:paraId="6D538A9A"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2 439 877</w:t>
            </w:r>
          </w:p>
        </w:tc>
      </w:tr>
      <w:tr w:rsidR="004F2275" w:rsidRPr="004F2275" w14:paraId="2386B03A" w14:textId="77777777" w:rsidTr="009F7C79">
        <w:trPr>
          <w:trHeight w:val="283"/>
        </w:trPr>
        <w:tc>
          <w:tcPr>
            <w:tcW w:w="1779" w:type="pct"/>
            <w:gridSpan w:val="2"/>
            <w:tcBorders>
              <w:top w:val="single" w:sz="4" w:space="0" w:color="auto"/>
              <w:bottom w:val="nil"/>
            </w:tcBorders>
            <w:vAlign w:val="bottom"/>
            <w:hideMark/>
          </w:tcPr>
          <w:p w14:paraId="4C1D9BDC" w14:textId="77777777" w:rsidR="004F2275" w:rsidRPr="004F2275" w:rsidRDefault="004F2275" w:rsidP="004F2275">
            <w:pPr>
              <w:spacing w:after="0" w:line="240" w:lineRule="auto"/>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OP Sociálneho začlenenia najodkázanejších osôb 3. programové obdobie</w:t>
            </w:r>
          </w:p>
        </w:tc>
        <w:tc>
          <w:tcPr>
            <w:tcW w:w="460" w:type="pct"/>
            <w:gridSpan w:val="2"/>
            <w:tcBorders>
              <w:top w:val="single" w:sz="4" w:space="0" w:color="auto"/>
              <w:bottom w:val="nil"/>
            </w:tcBorders>
            <w:vAlign w:val="bottom"/>
          </w:tcPr>
          <w:p w14:paraId="26F131C5"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color w:val="000000"/>
                <w:sz w:val="16"/>
                <w:szCs w:val="16"/>
                <w:lang w:eastAsia="sk-SK"/>
              </w:rPr>
              <w:t>7 333</w:t>
            </w:r>
          </w:p>
        </w:tc>
        <w:tc>
          <w:tcPr>
            <w:tcW w:w="460" w:type="pct"/>
            <w:gridSpan w:val="2"/>
            <w:tcBorders>
              <w:top w:val="single" w:sz="4" w:space="0" w:color="auto"/>
              <w:bottom w:val="nil"/>
            </w:tcBorders>
            <w:vAlign w:val="bottom"/>
          </w:tcPr>
          <w:p w14:paraId="0E0F2D28"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19 530</w:t>
            </w:r>
          </w:p>
        </w:tc>
        <w:tc>
          <w:tcPr>
            <w:tcW w:w="460" w:type="pct"/>
            <w:gridSpan w:val="2"/>
            <w:tcBorders>
              <w:top w:val="single" w:sz="4" w:space="0" w:color="auto"/>
              <w:bottom w:val="nil"/>
            </w:tcBorders>
            <w:vAlign w:val="bottom"/>
            <w:hideMark/>
          </w:tcPr>
          <w:p w14:paraId="77442228"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0</w:t>
            </w:r>
          </w:p>
        </w:tc>
        <w:tc>
          <w:tcPr>
            <w:tcW w:w="460" w:type="pct"/>
            <w:tcBorders>
              <w:top w:val="single" w:sz="4" w:space="0" w:color="auto"/>
              <w:bottom w:val="nil"/>
            </w:tcBorders>
            <w:vAlign w:val="bottom"/>
          </w:tcPr>
          <w:p w14:paraId="0BDF5571"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0</w:t>
            </w:r>
          </w:p>
        </w:tc>
        <w:tc>
          <w:tcPr>
            <w:tcW w:w="463" w:type="pct"/>
            <w:gridSpan w:val="2"/>
            <w:tcBorders>
              <w:top w:val="single" w:sz="4" w:space="0" w:color="auto"/>
              <w:bottom w:val="nil"/>
            </w:tcBorders>
            <w:vAlign w:val="bottom"/>
          </w:tcPr>
          <w:p w14:paraId="11DD7BBD"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0</w:t>
            </w:r>
          </w:p>
        </w:tc>
        <w:tc>
          <w:tcPr>
            <w:tcW w:w="460" w:type="pct"/>
            <w:gridSpan w:val="2"/>
            <w:tcBorders>
              <w:top w:val="single" w:sz="4" w:space="0" w:color="auto"/>
              <w:bottom w:val="nil"/>
            </w:tcBorders>
            <w:vAlign w:val="bottom"/>
          </w:tcPr>
          <w:p w14:paraId="78E0B129"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0</w:t>
            </w:r>
          </w:p>
        </w:tc>
        <w:tc>
          <w:tcPr>
            <w:tcW w:w="458" w:type="pct"/>
            <w:gridSpan w:val="2"/>
            <w:tcBorders>
              <w:top w:val="single" w:sz="4" w:space="0" w:color="auto"/>
              <w:bottom w:val="nil"/>
            </w:tcBorders>
            <w:vAlign w:val="bottom"/>
          </w:tcPr>
          <w:p w14:paraId="5EF9783D"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0</w:t>
            </w:r>
          </w:p>
        </w:tc>
      </w:tr>
      <w:tr w:rsidR="004F2275" w:rsidRPr="004F2275" w14:paraId="2D851DC2" w14:textId="77777777" w:rsidTr="009F7C79">
        <w:trPr>
          <w:trHeight w:val="283"/>
        </w:trPr>
        <w:tc>
          <w:tcPr>
            <w:tcW w:w="1779" w:type="pct"/>
            <w:gridSpan w:val="2"/>
            <w:tcBorders>
              <w:top w:val="nil"/>
              <w:bottom w:val="single" w:sz="4" w:space="0" w:color="auto"/>
            </w:tcBorders>
            <w:vAlign w:val="bottom"/>
            <w:hideMark/>
          </w:tcPr>
          <w:p w14:paraId="01236269" w14:textId="77777777" w:rsidR="004F2275" w:rsidRPr="004F2275" w:rsidRDefault="004F2275" w:rsidP="004F2275">
            <w:pPr>
              <w:spacing w:after="0" w:line="240" w:lineRule="auto"/>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Štrukturálne operácie - MPSVR SR</w:t>
            </w:r>
          </w:p>
        </w:tc>
        <w:tc>
          <w:tcPr>
            <w:tcW w:w="460" w:type="pct"/>
            <w:gridSpan w:val="2"/>
            <w:tcBorders>
              <w:top w:val="nil"/>
              <w:bottom w:val="single" w:sz="4" w:space="0" w:color="auto"/>
            </w:tcBorders>
            <w:vAlign w:val="bottom"/>
          </w:tcPr>
          <w:p w14:paraId="4583189B" w14:textId="77777777" w:rsidR="004F2275" w:rsidRPr="004F2275" w:rsidRDefault="004F2275" w:rsidP="004F2275">
            <w:pPr>
              <w:spacing w:after="0" w:line="240" w:lineRule="auto"/>
              <w:jc w:val="right"/>
              <w:rPr>
                <w:rFonts w:ascii="Times New Roman" w:eastAsia="Times New Roman" w:hAnsi="Times New Roman" w:cs="Times New Roman"/>
                <w:b/>
                <w:sz w:val="16"/>
                <w:szCs w:val="16"/>
                <w:lang w:eastAsia="sk-SK"/>
              </w:rPr>
            </w:pPr>
            <w:r w:rsidRPr="004F2275">
              <w:rPr>
                <w:rFonts w:ascii="Times New Roman" w:eastAsia="Times New Roman" w:hAnsi="Times New Roman" w:cs="Times New Roman"/>
                <w:b/>
                <w:bCs/>
                <w:sz w:val="16"/>
                <w:szCs w:val="16"/>
                <w:lang w:eastAsia="sk-SK"/>
              </w:rPr>
              <w:t>7 333</w:t>
            </w:r>
          </w:p>
        </w:tc>
        <w:tc>
          <w:tcPr>
            <w:tcW w:w="460" w:type="pct"/>
            <w:gridSpan w:val="2"/>
            <w:tcBorders>
              <w:top w:val="nil"/>
              <w:bottom w:val="single" w:sz="4" w:space="0" w:color="auto"/>
            </w:tcBorders>
            <w:vAlign w:val="bottom"/>
          </w:tcPr>
          <w:p w14:paraId="5153D092"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19 530</w:t>
            </w:r>
          </w:p>
        </w:tc>
        <w:tc>
          <w:tcPr>
            <w:tcW w:w="460" w:type="pct"/>
            <w:gridSpan w:val="2"/>
            <w:tcBorders>
              <w:top w:val="nil"/>
              <w:bottom w:val="single" w:sz="4" w:space="0" w:color="auto"/>
            </w:tcBorders>
            <w:vAlign w:val="bottom"/>
            <w:hideMark/>
          </w:tcPr>
          <w:p w14:paraId="17754350"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0</w:t>
            </w:r>
          </w:p>
        </w:tc>
        <w:tc>
          <w:tcPr>
            <w:tcW w:w="460" w:type="pct"/>
            <w:tcBorders>
              <w:top w:val="nil"/>
              <w:bottom w:val="single" w:sz="4" w:space="0" w:color="auto"/>
            </w:tcBorders>
            <w:vAlign w:val="bottom"/>
          </w:tcPr>
          <w:p w14:paraId="08A4187A"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0</w:t>
            </w:r>
          </w:p>
        </w:tc>
        <w:tc>
          <w:tcPr>
            <w:tcW w:w="463" w:type="pct"/>
            <w:gridSpan w:val="2"/>
            <w:tcBorders>
              <w:top w:val="nil"/>
              <w:bottom w:val="single" w:sz="4" w:space="0" w:color="auto"/>
            </w:tcBorders>
            <w:vAlign w:val="bottom"/>
          </w:tcPr>
          <w:p w14:paraId="1A4BAD94"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0</w:t>
            </w:r>
          </w:p>
        </w:tc>
        <w:tc>
          <w:tcPr>
            <w:tcW w:w="460" w:type="pct"/>
            <w:gridSpan w:val="2"/>
            <w:tcBorders>
              <w:top w:val="nil"/>
              <w:bottom w:val="single" w:sz="4" w:space="0" w:color="auto"/>
            </w:tcBorders>
            <w:vAlign w:val="bottom"/>
          </w:tcPr>
          <w:p w14:paraId="644ED583"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0</w:t>
            </w:r>
          </w:p>
        </w:tc>
        <w:tc>
          <w:tcPr>
            <w:tcW w:w="458" w:type="pct"/>
            <w:gridSpan w:val="2"/>
            <w:tcBorders>
              <w:top w:val="nil"/>
              <w:bottom w:val="single" w:sz="4" w:space="0" w:color="auto"/>
            </w:tcBorders>
            <w:vAlign w:val="bottom"/>
          </w:tcPr>
          <w:p w14:paraId="3F61FF1F"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0</w:t>
            </w:r>
          </w:p>
        </w:tc>
      </w:tr>
      <w:tr w:rsidR="004F2275" w:rsidRPr="004F2275" w14:paraId="293117CD" w14:textId="77777777" w:rsidTr="009F7C79">
        <w:trPr>
          <w:trHeight w:val="283"/>
        </w:trPr>
        <w:tc>
          <w:tcPr>
            <w:tcW w:w="1779" w:type="pct"/>
            <w:gridSpan w:val="2"/>
            <w:tcBorders>
              <w:top w:val="single" w:sz="4" w:space="0" w:color="auto"/>
              <w:bottom w:val="nil"/>
            </w:tcBorders>
            <w:vAlign w:val="bottom"/>
          </w:tcPr>
          <w:p w14:paraId="66D3589E" w14:textId="77777777" w:rsidR="004F2275" w:rsidRPr="004F2275" w:rsidRDefault="004F2275" w:rsidP="004F2275">
            <w:pPr>
              <w:spacing w:after="0" w:line="240" w:lineRule="auto"/>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Fondy pre oblasť vnútorných záležitostí                4. programové obdobie</w:t>
            </w:r>
          </w:p>
        </w:tc>
        <w:tc>
          <w:tcPr>
            <w:tcW w:w="460" w:type="pct"/>
            <w:gridSpan w:val="2"/>
            <w:tcBorders>
              <w:top w:val="single" w:sz="4" w:space="0" w:color="auto"/>
              <w:bottom w:val="nil"/>
            </w:tcBorders>
            <w:vAlign w:val="bottom"/>
          </w:tcPr>
          <w:p w14:paraId="54FB87A1"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color w:val="000000"/>
                <w:sz w:val="16"/>
                <w:szCs w:val="16"/>
                <w:lang w:eastAsia="sk-SK"/>
              </w:rPr>
              <w:t>0</w:t>
            </w:r>
          </w:p>
        </w:tc>
        <w:tc>
          <w:tcPr>
            <w:tcW w:w="460" w:type="pct"/>
            <w:gridSpan w:val="2"/>
            <w:tcBorders>
              <w:top w:val="single" w:sz="4" w:space="0" w:color="auto"/>
              <w:bottom w:val="nil"/>
            </w:tcBorders>
            <w:vAlign w:val="bottom"/>
          </w:tcPr>
          <w:p w14:paraId="508F0A59"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0</w:t>
            </w:r>
          </w:p>
        </w:tc>
        <w:tc>
          <w:tcPr>
            <w:tcW w:w="460" w:type="pct"/>
            <w:gridSpan w:val="2"/>
            <w:tcBorders>
              <w:top w:val="single" w:sz="4" w:space="0" w:color="auto"/>
              <w:bottom w:val="nil"/>
            </w:tcBorders>
            <w:vAlign w:val="bottom"/>
          </w:tcPr>
          <w:p w14:paraId="1A8CD086"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16 391</w:t>
            </w:r>
          </w:p>
        </w:tc>
        <w:tc>
          <w:tcPr>
            <w:tcW w:w="460" w:type="pct"/>
            <w:tcBorders>
              <w:top w:val="single" w:sz="4" w:space="0" w:color="auto"/>
              <w:bottom w:val="nil"/>
            </w:tcBorders>
            <w:vAlign w:val="bottom"/>
          </w:tcPr>
          <w:p w14:paraId="27287681"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91</w:t>
            </w:r>
          </w:p>
        </w:tc>
        <w:tc>
          <w:tcPr>
            <w:tcW w:w="463" w:type="pct"/>
            <w:gridSpan w:val="2"/>
            <w:tcBorders>
              <w:top w:val="single" w:sz="4" w:space="0" w:color="auto"/>
              <w:bottom w:val="nil"/>
            </w:tcBorders>
            <w:vAlign w:val="bottom"/>
          </w:tcPr>
          <w:p w14:paraId="5656F3D3"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7 652</w:t>
            </w:r>
          </w:p>
        </w:tc>
        <w:tc>
          <w:tcPr>
            <w:tcW w:w="460" w:type="pct"/>
            <w:gridSpan w:val="2"/>
            <w:tcBorders>
              <w:top w:val="single" w:sz="4" w:space="0" w:color="auto"/>
              <w:bottom w:val="nil"/>
            </w:tcBorders>
            <w:vAlign w:val="bottom"/>
          </w:tcPr>
          <w:p w14:paraId="60D4D1FF"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1 854</w:t>
            </w:r>
          </w:p>
        </w:tc>
        <w:tc>
          <w:tcPr>
            <w:tcW w:w="458" w:type="pct"/>
            <w:gridSpan w:val="2"/>
            <w:tcBorders>
              <w:top w:val="single" w:sz="4" w:space="0" w:color="auto"/>
              <w:bottom w:val="nil"/>
            </w:tcBorders>
            <w:vAlign w:val="bottom"/>
          </w:tcPr>
          <w:p w14:paraId="5F891680"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2 171</w:t>
            </w:r>
          </w:p>
        </w:tc>
      </w:tr>
      <w:tr w:rsidR="004F2275" w:rsidRPr="004F2275" w14:paraId="6FDC2FED" w14:textId="77777777" w:rsidTr="009F7C79">
        <w:trPr>
          <w:trHeight w:val="283"/>
        </w:trPr>
        <w:tc>
          <w:tcPr>
            <w:tcW w:w="1779" w:type="pct"/>
            <w:gridSpan w:val="2"/>
            <w:tcBorders>
              <w:top w:val="nil"/>
              <w:bottom w:val="single" w:sz="4" w:space="0" w:color="auto"/>
            </w:tcBorders>
            <w:vAlign w:val="bottom"/>
          </w:tcPr>
          <w:p w14:paraId="5B6ACB25" w14:textId="77777777" w:rsidR="004F2275" w:rsidRPr="004F2275" w:rsidRDefault="004F2275" w:rsidP="004F2275">
            <w:pPr>
              <w:spacing w:after="0" w:line="240" w:lineRule="auto"/>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Štrukturálne operácie - MV SR</w:t>
            </w:r>
          </w:p>
        </w:tc>
        <w:tc>
          <w:tcPr>
            <w:tcW w:w="460" w:type="pct"/>
            <w:gridSpan w:val="2"/>
            <w:tcBorders>
              <w:top w:val="nil"/>
              <w:bottom w:val="single" w:sz="4" w:space="0" w:color="auto"/>
            </w:tcBorders>
            <w:vAlign w:val="bottom"/>
          </w:tcPr>
          <w:p w14:paraId="2B0022B5" w14:textId="77777777" w:rsidR="004F2275" w:rsidRPr="004F2275" w:rsidRDefault="004F2275" w:rsidP="004F2275">
            <w:pPr>
              <w:spacing w:after="0" w:line="240" w:lineRule="auto"/>
              <w:jc w:val="right"/>
              <w:rPr>
                <w:rFonts w:ascii="Times New Roman" w:eastAsia="Times New Roman" w:hAnsi="Times New Roman" w:cs="Times New Roman"/>
                <w:b/>
                <w:sz w:val="16"/>
                <w:szCs w:val="16"/>
                <w:lang w:eastAsia="sk-SK"/>
              </w:rPr>
            </w:pPr>
            <w:r w:rsidRPr="004F2275">
              <w:rPr>
                <w:rFonts w:ascii="Times New Roman" w:eastAsia="Times New Roman" w:hAnsi="Times New Roman" w:cs="Times New Roman"/>
                <w:b/>
                <w:bCs/>
                <w:sz w:val="16"/>
                <w:szCs w:val="16"/>
                <w:lang w:eastAsia="sk-SK"/>
              </w:rPr>
              <w:t>0</w:t>
            </w:r>
          </w:p>
        </w:tc>
        <w:tc>
          <w:tcPr>
            <w:tcW w:w="460" w:type="pct"/>
            <w:gridSpan w:val="2"/>
            <w:tcBorders>
              <w:top w:val="nil"/>
              <w:bottom w:val="single" w:sz="4" w:space="0" w:color="auto"/>
            </w:tcBorders>
            <w:vAlign w:val="bottom"/>
          </w:tcPr>
          <w:p w14:paraId="3F40528B"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0</w:t>
            </w:r>
          </w:p>
        </w:tc>
        <w:tc>
          <w:tcPr>
            <w:tcW w:w="460" w:type="pct"/>
            <w:gridSpan w:val="2"/>
            <w:tcBorders>
              <w:top w:val="nil"/>
              <w:bottom w:val="single" w:sz="4" w:space="0" w:color="auto"/>
            </w:tcBorders>
            <w:vAlign w:val="bottom"/>
          </w:tcPr>
          <w:p w14:paraId="21AB81B4"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16 391</w:t>
            </w:r>
          </w:p>
        </w:tc>
        <w:tc>
          <w:tcPr>
            <w:tcW w:w="460" w:type="pct"/>
            <w:tcBorders>
              <w:top w:val="nil"/>
              <w:bottom w:val="single" w:sz="4" w:space="0" w:color="auto"/>
            </w:tcBorders>
            <w:vAlign w:val="bottom"/>
          </w:tcPr>
          <w:p w14:paraId="4B9B9CBF"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91</w:t>
            </w:r>
          </w:p>
        </w:tc>
        <w:tc>
          <w:tcPr>
            <w:tcW w:w="463" w:type="pct"/>
            <w:gridSpan w:val="2"/>
            <w:tcBorders>
              <w:top w:val="nil"/>
              <w:bottom w:val="single" w:sz="4" w:space="0" w:color="auto"/>
            </w:tcBorders>
            <w:vAlign w:val="bottom"/>
          </w:tcPr>
          <w:p w14:paraId="2BD93ABB"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7 652</w:t>
            </w:r>
          </w:p>
        </w:tc>
        <w:tc>
          <w:tcPr>
            <w:tcW w:w="460" w:type="pct"/>
            <w:gridSpan w:val="2"/>
            <w:tcBorders>
              <w:top w:val="nil"/>
              <w:bottom w:val="single" w:sz="4" w:space="0" w:color="auto"/>
            </w:tcBorders>
            <w:vAlign w:val="bottom"/>
          </w:tcPr>
          <w:p w14:paraId="47AEEEA0"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1 854</w:t>
            </w:r>
          </w:p>
        </w:tc>
        <w:tc>
          <w:tcPr>
            <w:tcW w:w="458" w:type="pct"/>
            <w:gridSpan w:val="2"/>
            <w:tcBorders>
              <w:top w:val="nil"/>
              <w:bottom w:val="single" w:sz="4" w:space="0" w:color="auto"/>
            </w:tcBorders>
            <w:vAlign w:val="bottom"/>
          </w:tcPr>
          <w:p w14:paraId="1D055009"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2 171</w:t>
            </w:r>
          </w:p>
        </w:tc>
      </w:tr>
      <w:tr w:rsidR="004F2275" w:rsidRPr="004F2275" w14:paraId="26EDDC50" w14:textId="77777777" w:rsidTr="009F7C79">
        <w:trPr>
          <w:trHeight w:val="283"/>
        </w:trPr>
        <w:tc>
          <w:tcPr>
            <w:tcW w:w="1779" w:type="pct"/>
            <w:gridSpan w:val="2"/>
            <w:tcBorders>
              <w:top w:val="single" w:sz="4" w:space="0" w:color="auto"/>
            </w:tcBorders>
            <w:vAlign w:val="bottom"/>
            <w:hideMark/>
          </w:tcPr>
          <w:p w14:paraId="6D277BF3" w14:textId="77777777" w:rsidR="004F2275" w:rsidRPr="004F2275" w:rsidRDefault="004F2275" w:rsidP="004F2275">
            <w:pPr>
              <w:spacing w:after="0" w:line="240" w:lineRule="auto"/>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 xml:space="preserve">Spolu príjmy za prostriedky  EÚ </w:t>
            </w:r>
          </w:p>
        </w:tc>
        <w:tc>
          <w:tcPr>
            <w:tcW w:w="460" w:type="pct"/>
            <w:gridSpan w:val="2"/>
            <w:tcBorders>
              <w:top w:val="single" w:sz="4" w:space="0" w:color="auto"/>
            </w:tcBorders>
            <w:vAlign w:val="bottom"/>
          </w:tcPr>
          <w:p w14:paraId="1ECB0600" w14:textId="77777777" w:rsidR="004F2275" w:rsidRPr="004F2275" w:rsidRDefault="004F2275" w:rsidP="004F2275">
            <w:pPr>
              <w:spacing w:after="0" w:line="240" w:lineRule="auto"/>
              <w:jc w:val="right"/>
              <w:rPr>
                <w:rFonts w:ascii="Times New Roman" w:eastAsia="Times New Roman" w:hAnsi="Times New Roman" w:cs="Times New Roman"/>
                <w:b/>
                <w:sz w:val="16"/>
                <w:szCs w:val="16"/>
                <w:lang w:eastAsia="sk-SK"/>
              </w:rPr>
            </w:pPr>
            <w:r w:rsidRPr="004F2275">
              <w:rPr>
                <w:rFonts w:ascii="Times New Roman" w:eastAsia="Times New Roman" w:hAnsi="Times New Roman" w:cs="Times New Roman"/>
                <w:b/>
                <w:bCs/>
                <w:sz w:val="16"/>
                <w:szCs w:val="16"/>
                <w:lang w:eastAsia="sk-SK"/>
              </w:rPr>
              <w:t>4 141 996</w:t>
            </w:r>
          </w:p>
        </w:tc>
        <w:tc>
          <w:tcPr>
            <w:tcW w:w="460" w:type="pct"/>
            <w:gridSpan w:val="2"/>
            <w:tcBorders>
              <w:top w:val="single" w:sz="4" w:space="0" w:color="auto"/>
            </w:tcBorders>
            <w:vAlign w:val="bottom"/>
          </w:tcPr>
          <w:p w14:paraId="6DB1F70D"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3 225 491</w:t>
            </w:r>
          </w:p>
        </w:tc>
        <w:tc>
          <w:tcPr>
            <w:tcW w:w="460" w:type="pct"/>
            <w:gridSpan w:val="2"/>
            <w:tcBorders>
              <w:top w:val="single" w:sz="4" w:space="0" w:color="auto"/>
            </w:tcBorders>
            <w:vAlign w:val="bottom"/>
            <w:hideMark/>
          </w:tcPr>
          <w:p w14:paraId="5F5FB1BF"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2 142 252</w:t>
            </w:r>
          </w:p>
        </w:tc>
        <w:tc>
          <w:tcPr>
            <w:tcW w:w="460" w:type="pct"/>
            <w:tcBorders>
              <w:top w:val="single" w:sz="4" w:space="0" w:color="auto"/>
            </w:tcBorders>
            <w:vAlign w:val="bottom"/>
          </w:tcPr>
          <w:p w14:paraId="7532C852"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1 906 346</w:t>
            </w:r>
          </w:p>
        </w:tc>
        <w:tc>
          <w:tcPr>
            <w:tcW w:w="463" w:type="pct"/>
            <w:gridSpan w:val="2"/>
            <w:tcBorders>
              <w:top w:val="single" w:sz="4" w:space="0" w:color="auto"/>
            </w:tcBorders>
            <w:vAlign w:val="bottom"/>
          </w:tcPr>
          <w:p w14:paraId="383BED1F"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2 348 259</w:t>
            </w:r>
          </w:p>
        </w:tc>
        <w:tc>
          <w:tcPr>
            <w:tcW w:w="460" w:type="pct"/>
            <w:gridSpan w:val="2"/>
            <w:tcBorders>
              <w:top w:val="single" w:sz="4" w:space="0" w:color="auto"/>
            </w:tcBorders>
            <w:vAlign w:val="bottom"/>
          </w:tcPr>
          <w:p w14:paraId="6E049780"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3 286 272</w:t>
            </w:r>
          </w:p>
        </w:tc>
        <w:tc>
          <w:tcPr>
            <w:tcW w:w="458" w:type="pct"/>
            <w:gridSpan w:val="2"/>
            <w:tcBorders>
              <w:top w:val="single" w:sz="4" w:space="0" w:color="auto"/>
            </w:tcBorders>
            <w:vAlign w:val="bottom"/>
          </w:tcPr>
          <w:p w14:paraId="4134F027"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2 844 790</w:t>
            </w:r>
          </w:p>
        </w:tc>
      </w:tr>
    </w:tbl>
    <w:p w14:paraId="0E29C23B" w14:textId="77777777" w:rsidR="004F2275" w:rsidRPr="004F2275" w:rsidRDefault="004F2275" w:rsidP="004F2275">
      <w:pPr>
        <w:spacing w:after="0" w:line="240" w:lineRule="auto"/>
        <w:rPr>
          <w:rFonts w:ascii="Times New Roman" w:eastAsia="Times New Roman" w:hAnsi="Times New Roman" w:cs="Times New Roman"/>
          <w:iCs/>
          <w:color w:val="2E74B5"/>
          <w:sz w:val="24"/>
          <w:szCs w:val="24"/>
          <w:lang w:eastAsia="sk-SK"/>
        </w:rPr>
      </w:pPr>
    </w:p>
    <w:p w14:paraId="730D0AC0" w14:textId="77777777" w:rsidR="004F2275" w:rsidRPr="004F2275" w:rsidRDefault="004F2275" w:rsidP="004F2275">
      <w:pPr>
        <w:spacing w:after="0" w:line="240" w:lineRule="auto"/>
        <w:rPr>
          <w:rFonts w:ascii="Times New Roman" w:eastAsia="Times New Roman" w:hAnsi="Times New Roman" w:cs="Times New Roman"/>
          <w:iCs/>
          <w:color w:val="2E74B5"/>
          <w:sz w:val="24"/>
          <w:szCs w:val="24"/>
          <w:lang w:eastAsia="sk-SK"/>
        </w:rPr>
      </w:pPr>
    </w:p>
    <w:p w14:paraId="17F8B04A" w14:textId="14086F1B" w:rsidR="004F2275" w:rsidRPr="004F2275" w:rsidRDefault="004F2275" w:rsidP="004F2275">
      <w:pPr>
        <w:spacing w:after="0" w:line="240" w:lineRule="auto"/>
        <w:rPr>
          <w:rFonts w:ascii="Times New Roman" w:eastAsia="Times New Roman" w:hAnsi="Times New Roman" w:cs="Times New Roman"/>
          <w:b/>
          <w:bCs/>
          <w:iCs/>
          <w:color w:val="548DD4" w:themeColor="text2" w:themeTint="99"/>
          <w:sz w:val="20"/>
          <w:szCs w:val="20"/>
          <w:lang w:eastAsia="sk-SK"/>
        </w:rPr>
      </w:pPr>
      <w:bookmarkStart w:id="169" w:name="_Toc210801186"/>
      <w:r w:rsidRPr="004F2275">
        <w:rPr>
          <w:rFonts w:ascii="Times New Roman" w:eastAsia="Times New Roman" w:hAnsi="Times New Roman" w:cs="Times New Roman"/>
          <w:b/>
          <w:bCs/>
          <w:iCs/>
          <w:color w:val="548DD4" w:themeColor="text2" w:themeTint="99"/>
          <w:sz w:val="20"/>
          <w:szCs w:val="20"/>
          <w:lang w:eastAsia="sk-SK"/>
        </w:rPr>
        <w:t>Tabuľka</w:t>
      </w:r>
      <w:r w:rsidRPr="004F2275">
        <w:rPr>
          <w:rFonts w:ascii="Times New Roman" w:hAnsi="Times New Roman" w:cs="Times New Roman"/>
          <w:b/>
          <w:bCs/>
          <w:color w:val="548DD4" w:themeColor="text2" w:themeTint="99"/>
          <w:sz w:val="20"/>
          <w:szCs w:val="20"/>
        </w:rPr>
        <w:t xml:space="preserve"> </w:t>
      </w:r>
      <w:r w:rsidRPr="004F2275">
        <w:rPr>
          <w:rFonts w:ascii="Times New Roman" w:hAnsi="Times New Roman" w:cs="Times New Roman"/>
          <w:b/>
          <w:bCs/>
          <w:i/>
          <w:color w:val="548DD4" w:themeColor="text2" w:themeTint="99"/>
          <w:sz w:val="20"/>
          <w:szCs w:val="20"/>
        </w:rPr>
        <w:fldChar w:fldCharType="begin"/>
      </w:r>
      <w:r w:rsidRPr="004F2275">
        <w:rPr>
          <w:rFonts w:ascii="Times New Roman" w:hAnsi="Times New Roman" w:cs="Times New Roman"/>
          <w:b/>
          <w:bCs/>
          <w:color w:val="548DD4" w:themeColor="text2" w:themeTint="99"/>
          <w:sz w:val="20"/>
          <w:szCs w:val="20"/>
        </w:rPr>
        <w:instrText xml:space="preserve"> SEQ Tabuľka \* ARABIC </w:instrText>
      </w:r>
      <w:r w:rsidRPr="004F2275">
        <w:rPr>
          <w:rFonts w:ascii="Times New Roman" w:hAnsi="Times New Roman" w:cs="Times New Roman"/>
          <w:b/>
          <w:bCs/>
          <w:i/>
          <w:color w:val="548DD4" w:themeColor="text2" w:themeTint="99"/>
          <w:sz w:val="20"/>
          <w:szCs w:val="20"/>
        </w:rPr>
        <w:fldChar w:fldCharType="separate"/>
      </w:r>
      <w:r w:rsidR="003E0348">
        <w:rPr>
          <w:rFonts w:ascii="Times New Roman" w:hAnsi="Times New Roman" w:cs="Times New Roman"/>
          <w:b/>
          <w:bCs/>
          <w:noProof/>
          <w:color w:val="548DD4" w:themeColor="text2" w:themeTint="99"/>
          <w:sz w:val="20"/>
          <w:szCs w:val="20"/>
        </w:rPr>
        <w:t>43</w:t>
      </w:r>
      <w:r w:rsidRPr="004F2275">
        <w:rPr>
          <w:rFonts w:ascii="Times New Roman" w:hAnsi="Times New Roman" w:cs="Times New Roman"/>
          <w:b/>
          <w:bCs/>
          <w:i/>
          <w:color w:val="548DD4" w:themeColor="text2" w:themeTint="99"/>
          <w:sz w:val="20"/>
          <w:szCs w:val="20"/>
        </w:rPr>
        <w:fldChar w:fldCharType="end"/>
      </w:r>
      <w:r w:rsidRPr="004F2275">
        <w:rPr>
          <w:rFonts w:ascii="Times New Roman" w:hAnsi="Times New Roman" w:cs="Times New Roman"/>
          <w:b/>
          <w:bCs/>
          <w:i/>
          <w:color w:val="548DD4" w:themeColor="text2" w:themeTint="99"/>
          <w:sz w:val="20"/>
          <w:szCs w:val="20"/>
        </w:rPr>
        <w:t xml:space="preserve"> -</w:t>
      </w:r>
      <w:r w:rsidR="00F73A67">
        <w:rPr>
          <w:rFonts w:ascii="Times New Roman" w:hAnsi="Times New Roman" w:cs="Times New Roman"/>
          <w:b/>
          <w:bCs/>
          <w:i/>
          <w:color w:val="548DD4" w:themeColor="text2" w:themeTint="99"/>
          <w:sz w:val="20"/>
          <w:szCs w:val="20"/>
        </w:rPr>
        <w:t xml:space="preserve"> </w:t>
      </w:r>
      <w:r w:rsidRPr="004F2275">
        <w:rPr>
          <w:rFonts w:ascii="Times New Roman" w:eastAsia="Times New Roman" w:hAnsi="Times New Roman" w:cs="Times New Roman"/>
          <w:b/>
          <w:bCs/>
          <w:iCs/>
          <w:color w:val="548DD4" w:themeColor="text2" w:themeTint="99"/>
          <w:sz w:val="20"/>
          <w:szCs w:val="20"/>
          <w:lang w:eastAsia="sk-SK"/>
        </w:rPr>
        <w:t>Výdavky za prostriedky EÚ podľa fondov v rokoch 2026 až 2028</w:t>
      </w:r>
      <w:bookmarkEnd w:id="169"/>
    </w:p>
    <w:tbl>
      <w:tblPr>
        <w:tblW w:w="5109"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316"/>
        <w:gridCol w:w="849"/>
        <w:gridCol w:w="853"/>
        <w:gridCol w:w="851"/>
        <w:gridCol w:w="853"/>
        <w:gridCol w:w="816"/>
        <w:gridCol w:w="868"/>
        <w:gridCol w:w="864"/>
      </w:tblGrid>
      <w:tr w:rsidR="004F2275" w:rsidRPr="004F2275" w14:paraId="361D35ED" w14:textId="77777777" w:rsidTr="009F7C79">
        <w:trPr>
          <w:trHeight w:val="227"/>
        </w:trPr>
        <w:tc>
          <w:tcPr>
            <w:tcW w:w="1789" w:type="pct"/>
            <w:tcBorders>
              <w:top w:val="single" w:sz="4" w:space="0" w:color="auto"/>
              <w:bottom w:val="single" w:sz="4" w:space="0" w:color="auto"/>
            </w:tcBorders>
            <w:vAlign w:val="center"/>
            <w:hideMark/>
          </w:tcPr>
          <w:p w14:paraId="3A8FCBF8" w14:textId="77777777" w:rsidR="004F2275" w:rsidRPr="004F2275" w:rsidRDefault="004F2275" w:rsidP="004F2275">
            <w:pPr>
              <w:spacing w:after="0" w:line="240" w:lineRule="auto"/>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v tis. eur </w:t>
            </w:r>
          </w:p>
        </w:tc>
        <w:tc>
          <w:tcPr>
            <w:tcW w:w="458" w:type="pct"/>
            <w:tcBorders>
              <w:top w:val="single" w:sz="4" w:space="0" w:color="auto"/>
              <w:bottom w:val="single" w:sz="4" w:space="0" w:color="auto"/>
            </w:tcBorders>
            <w:noWrap/>
            <w:vAlign w:val="center"/>
            <w:hideMark/>
          </w:tcPr>
          <w:p w14:paraId="3990AEB4" w14:textId="485E9B7A"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2023</w:t>
            </w:r>
            <w:r>
              <w:rPr>
                <w:rFonts w:ascii="Times New Roman" w:eastAsia="Times New Roman" w:hAnsi="Times New Roman" w:cs="Times New Roman"/>
                <w:b/>
                <w:bCs/>
                <w:color w:val="000000"/>
                <w:sz w:val="16"/>
                <w:szCs w:val="16"/>
                <w:lang w:eastAsia="sk-SK"/>
              </w:rPr>
              <w:t xml:space="preserve"> </w:t>
            </w:r>
            <w:r w:rsidRPr="004F2275">
              <w:rPr>
                <w:rFonts w:ascii="Times New Roman" w:eastAsia="Times New Roman" w:hAnsi="Times New Roman" w:cs="Times New Roman"/>
                <w:b/>
                <w:bCs/>
                <w:color w:val="000000"/>
                <w:sz w:val="16"/>
                <w:szCs w:val="16"/>
                <w:lang w:eastAsia="sk-SK"/>
              </w:rPr>
              <w:t>S</w:t>
            </w:r>
          </w:p>
        </w:tc>
        <w:tc>
          <w:tcPr>
            <w:tcW w:w="460" w:type="pct"/>
            <w:tcBorders>
              <w:top w:val="single" w:sz="4" w:space="0" w:color="auto"/>
              <w:bottom w:val="single" w:sz="4" w:space="0" w:color="auto"/>
            </w:tcBorders>
            <w:noWrap/>
            <w:vAlign w:val="center"/>
            <w:hideMark/>
          </w:tcPr>
          <w:p w14:paraId="7E8AFF69" w14:textId="707F8131"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2024</w:t>
            </w:r>
            <w:r>
              <w:rPr>
                <w:rFonts w:ascii="Times New Roman" w:eastAsia="Times New Roman" w:hAnsi="Times New Roman" w:cs="Times New Roman"/>
                <w:b/>
                <w:bCs/>
                <w:color w:val="000000"/>
                <w:sz w:val="16"/>
                <w:szCs w:val="16"/>
                <w:lang w:eastAsia="sk-SK"/>
              </w:rPr>
              <w:t xml:space="preserve"> </w:t>
            </w:r>
            <w:r w:rsidRPr="004F2275">
              <w:rPr>
                <w:rFonts w:ascii="Times New Roman" w:eastAsia="Times New Roman" w:hAnsi="Times New Roman" w:cs="Times New Roman"/>
                <w:b/>
                <w:bCs/>
                <w:color w:val="000000"/>
                <w:sz w:val="16"/>
                <w:szCs w:val="16"/>
                <w:lang w:eastAsia="sk-SK"/>
              </w:rPr>
              <w:t>S</w:t>
            </w:r>
          </w:p>
        </w:tc>
        <w:tc>
          <w:tcPr>
            <w:tcW w:w="459" w:type="pct"/>
            <w:tcBorders>
              <w:top w:val="single" w:sz="4" w:space="0" w:color="auto"/>
              <w:bottom w:val="single" w:sz="4" w:space="0" w:color="auto"/>
            </w:tcBorders>
            <w:noWrap/>
            <w:vAlign w:val="center"/>
            <w:hideMark/>
          </w:tcPr>
          <w:p w14:paraId="35755F0C" w14:textId="668C27E3"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2025</w:t>
            </w:r>
            <w:r>
              <w:rPr>
                <w:rFonts w:ascii="Times New Roman" w:eastAsia="Times New Roman" w:hAnsi="Times New Roman" w:cs="Times New Roman"/>
                <w:b/>
                <w:bCs/>
                <w:color w:val="000000"/>
                <w:sz w:val="16"/>
                <w:szCs w:val="16"/>
                <w:lang w:eastAsia="sk-SK"/>
              </w:rPr>
              <w:t xml:space="preserve"> </w:t>
            </w:r>
            <w:r w:rsidRPr="004F2275">
              <w:rPr>
                <w:rFonts w:ascii="Times New Roman" w:eastAsia="Times New Roman" w:hAnsi="Times New Roman" w:cs="Times New Roman"/>
                <w:b/>
                <w:bCs/>
                <w:color w:val="000000"/>
                <w:sz w:val="16"/>
                <w:szCs w:val="16"/>
                <w:lang w:eastAsia="sk-SK"/>
              </w:rPr>
              <w:t>R</w:t>
            </w:r>
          </w:p>
        </w:tc>
        <w:tc>
          <w:tcPr>
            <w:tcW w:w="460" w:type="pct"/>
            <w:tcBorders>
              <w:top w:val="single" w:sz="4" w:space="0" w:color="auto"/>
              <w:bottom w:val="single" w:sz="4" w:space="0" w:color="auto"/>
            </w:tcBorders>
            <w:noWrap/>
            <w:vAlign w:val="center"/>
            <w:hideMark/>
          </w:tcPr>
          <w:p w14:paraId="72CC2B98"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2025 OS</w:t>
            </w:r>
          </w:p>
        </w:tc>
        <w:tc>
          <w:tcPr>
            <w:tcW w:w="440" w:type="pct"/>
            <w:tcBorders>
              <w:top w:val="single" w:sz="4" w:space="0" w:color="auto"/>
              <w:bottom w:val="single" w:sz="4" w:space="0" w:color="auto"/>
            </w:tcBorders>
            <w:noWrap/>
            <w:vAlign w:val="center"/>
            <w:hideMark/>
          </w:tcPr>
          <w:p w14:paraId="1DB15710"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2026 N</w:t>
            </w:r>
          </w:p>
        </w:tc>
        <w:tc>
          <w:tcPr>
            <w:tcW w:w="468" w:type="pct"/>
            <w:tcBorders>
              <w:top w:val="single" w:sz="4" w:space="0" w:color="auto"/>
              <w:bottom w:val="single" w:sz="4" w:space="0" w:color="auto"/>
            </w:tcBorders>
            <w:noWrap/>
            <w:vAlign w:val="center"/>
            <w:hideMark/>
          </w:tcPr>
          <w:p w14:paraId="3765C992"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2027 N</w:t>
            </w:r>
          </w:p>
        </w:tc>
        <w:tc>
          <w:tcPr>
            <w:tcW w:w="466" w:type="pct"/>
            <w:tcBorders>
              <w:top w:val="single" w:sz="4" w:space="0" w:color="auto"/>
              <w:bottom w:val="single" w:sz="4" w:space="0" w:color="auto"/>
            </w:tcBorders>
            <w:noWrap/>
            <w:vAlign w:val="center"/>
            <w:hideMark/>
          </w:tcPr>
          <w:p w14:paraId="56F2A7D3"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2028 N</w:t>
            </w:r>
          </w:p>
        </w:tc>
      </w:tr>
      <w:tr w:rsidR="004F2275" w:rsidRPr="004F2275" w14:paraId="162CCD86" w14:textId="77777777" w:rsidTr="009F7C79">
        <w:trPr>
          <w:trHeight w:val="283"/>
        </w:trPr>
        <w:tc>
          <w:tcPr>
            <w:tcW w:w="1789" w:type="pct"/>
            <w:tcBorders>
              <w:top w:val="single" w:sz="4" w:space="0" w:color="auto"/>
            </w:tcBorders>
            <w:vAlign w:val="bottom"/>
            <w:hideMark/>
          </w:tcPr>
          <w:p w14:paraId="19AA8AA2" w14:textId="77777777" w:rsidR="004F2275" w:rsidRPr="004F2275" w:rsidRDefault="004F2275" w:rsidP="004F2275">
            <w:pPr>
              <w:spacing w:after="0" w:line="240" w:lineRule="auto"/>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Poľnohospodárske fondy 3. programové obdobie</w:t>
            </w:r>
          </w:p>
        </w:tc>
        <w:tc>
          <w:tcPr>
            <w:tcW w:w="458" w:type="pct"/>
            <w:tcBorders>
              <w:top w:val="single" w:sz="4" w:space="0" w:color="auto"/>
            </w:tcBorders>
            <w:vAlign w:val="bottom"/>
            <w:hideMark/>
          </w:tcPr>
          <w:p w14:paraId="3E9531E8"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381 232</w:t>
            </w:r>
          </w:p>
        </w:tc>
        <w:tc>
          <w:tcPr>
            <w:tcW w:w="460" w:type="pct"/>
            <w:tcBorders>
              <w:top w:val="single" w:sz="4" w:space="0" w:color="auto"/>
            </w:tcBorders>
            <w:vAlign w:val="bottom"/>
          </w:tcPr>
          <w:p w14:paraId="7CA86EF0"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163 206</w:t>
            </w:r>
          </w:p>
        </w:tc>
        <w:tc>
          <w:tcPr>
            <w:tcW w:w="459" w:type="pct"/>
            <w:tcBorders>
              <w:top w:val="single" w:sz="4" w:space="0" w:color="auto"/>
            </w:tcBorders>
            <w:vAlign w:val="bottom"/>
            <w:hideMark/>
          </w:tcPr>
          <w:p w14:paraId="64B4EF56"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0</w:t>
            </w:r>
          </w:p>
        </w:tc>
        <w:tc>
          <w:tcPr>
            <w:tcW w:w="460" w:type="pct"/>
            <w:tcBorders>
              <w:top w:val="single" w:sz="4" w:space="0" w:color="auto"/>
            </w:tcBorders>
            <w:vAlign w:val="bottom"/>
          </w:tcPr>
          <w:p w14:paraId="0C4EA3B7"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278 202</w:t>
            </w:r>
          </w:p>
        </w:tc>
        <w:tc>
          <w:tcPr>
            <w:tcW w:w="440" w:type="pct"/>
            <w:tcBorders>
              <w:top w:val="single" w:sz="4" w:space="0" w:color="auto"/>
            </w:tcBorders>
            <w:vAlign w:val="bottom"/>
          </w:tcPr>
          <w:p w14:paraId="3FEB656B"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0</w:t>
            </w:r>
          </w:p>
        </w:tc>
        <w:tc>
          <w:tcPr>
            <w:tcW w:w="468" w:type="pct"/>
            <w:tcBorders>
              <w:top w:val="single" w:sz="4" w:space="0" w:color="auto"/>
            </w:tcBorders>
            <w:vAlign w:val="bottom"/>
          </w:tcPr>
          <w:p w14:paraId="449E8DB7"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0</w:t>
            </w:r>
          </w:p>
        </w:tc>
        <w:tc>
          <w:tcPr>
            <w:tcW w:w="466" w:type="pct"/>
            <w:tcBorders>
              <w:top w:val="single" w:sz="4" w:space="0" w:color="auto"/>
            </w:tcBorders>
            <w:vAlign w:val="bottom"/>
          </w:tcPr>
          <w:p w14:paraId="11AF8923"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0</w:t>
            </w:r>
          </w:p>
        </w:tc>
      </w:tr>
      <w:tr w:rsidR="004F2275" w:rsidRPr="004F2275" w14:paraId="67B64F2A" w14:textId="77777777" w:rsidTr="009F7C79">
        <w:trPr>
          <w:trHeight w:val="283"/>
        </w:trPr>
        <w:tc>
          <w:tcPr>
            <w:tcW w:w="1789" w:type="pct"/>
            <w:tcBorders>
              <w:bottom w:val="nil"/>
            </w:tcBorders>
            <w:vAlign w:val="bottom"/>
          </w:tcPr>
          <w:p w14:paraId="4FD53DEF" w14:textId="77777777" w:rsidR="004F2275" w:rsidRPr="004F2275" w:rsidRDefault="004F2275" w:rsidP="004F2275">
            <w:pPr>
              <w:spacing w:after="0" w:line="240" w:lineRule="auto"/>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Poľnohospodárske fondy 4. programové obdobie</w:t>
            </w:r>
          </w:p>
        </w:tc>
        <w:tc>
          <w:tcPr>
            <w:tcW w:w="458" w:type="pct"/>
            <w:tcBorders>
              <w:bottom w:val="nil"/>
            </w:tcBorders>
            <w:vAlign w:val="bottom"/>
          </w:tcPr>
          <w:p w14:paraId="42B5D2C4"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124 883</w:t>
            </w:r>
          </w:p>
        </w:tc>
        <w:tc>
          <w:tcPr>
            <w:tcW w:w="460" w:type="pct"/>
            <w:tcBorders>
              <w:bottom w:val="nil"/>
            </w:tcBorders>
            <w:vAlign w:val="bottom"/>
          </w:tcPr>
          <w:p w14:paraId="546373FB"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770 260</w:t>
            </w:r>
          </w:p>
        </w:tc>
        <w:tc>
          <w:tcPr>
            <w:tcW w:w="459" w:type="pct"/>
            <w:tcBorders>
              <w:bottom w:val="nil"/>
            </w:tcBorders>
            <w:vAlign w:val="bottom"/>
          </w:tcPr>
          <w:p w14:paraId="066548AB"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578 911</w:t>
            </w:r>
          </w:p>
        </w:tc>
        <w:tc>
          <w:tcPr>
            <w:tcW w:w="460" w:type="pct"/>
            <w:tcBorders>
              <w:bottom w:val="nil"/>
            </w:tcBorders>
            <w:vAlign w:val="bottom"/>
          </w:tcPr>
          <w:p w14:paraId="76A16B7C"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475 850</w:t>
            </w:r>
          </w:p>
        </w:tc>
        <w:tc>
          <w:tcPr>
            <w:tcW w:w="440" w:type="pct"/>
            <w:tcBorders>
              <w:bottom w:val="nil"/>
            </w:tcBorders>
            <w:vAlign w:val="bottom"/>
          </w:tcPr>
          <w:p w14:paraId="29A56A10"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405 927</w:t>
            </w:r>
          </w:p>
        </w:tc>
        <w:tc>
          <w:tcPr>
            <w:tcW w:w="468" w:type="pct"/>
            <w:tcBorders>
              <w:bottom w:val="nil"/>
            </w:tcBorders>
            <w:vAlign w:val="bottom"/>
          </w:tcPr>
          <w:p w14:paraId="49E29E96"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708 713</w:t>
            </w:r>
          </w:p>
        </w:tc>
        <w:tc>
          <w:tcPr>
            <w:tcW w:w="466" w:type="pct"/>
            <w:tcBorders>
              <w:bottom w:val="nil"/>
            </w:tcBorders>
            <w:vAlign w:val="bottom"/>
          </w:tcPr>
          <w:p w14:paraId="15EAB1DE"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402 742</w:t>
            </w:r>
          </w:p>
        </w:tc>
      </w:tr>
      <w:tr w:rsidR="004F2275" w:rsidRPr="004F2275" w14:paraId="4736F460" w14:textId="77777777" w:rsidTr="009F7C79">
        <w:trPr>
          <w:trHeight w:val="283"/>
        </w:trPr>
        <w:tc>
          <w:tcPr>
            <w:tcW w:w="1789" w:type="pct"/>
            <w:tcBorders>
              <w:top w:val="nil"/>
              <w:bottom w:val="single" w:sz="4" w:space="0" w:color="auto"/>
            </w:tcBorders>
            <w:vAlign w:val="bottom"/>
            <w:hideMark/>
          </w:tcPr>
          <w:p w14:paraId="5807DCF7" w14:textId="77777777" w:rsidR="004F2275" w:rsidRPr="004F2275" w:rsidRDefault="004F2275" w:rsidP="004F2275">
            <w:pPr>
              <w:spacing w:after="0" w:line="240" w:lineRule="auto"/>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Poľnohospodárske fondy spolu - MPRV SR</w:t>
            </w:r>
          </w:p>
        </w:tc>
        <w:tc>
          <w:tcPr>
            <w:tcW w:w="458" w:type="pct"/>
            <w:tcBorders>
              <w:top w:val="nil"/>
              <w:bottom w:val="single" w:sz="4" w:space="0" w:color="auto"/>
            </w:tcBorders>
            <w:vAlign w:val="bottom"/>
            <w:hideMark/>
          </w:tcPr>
          <w:p w14:paraId="40B4E059"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506 115</w:t>
            </w:r>
          </w:p>
        </w:tc>
        <w:tc>
          <w:tcPr>
            <w:tcW w:w="460" w:type="pct"/>
            <w:tcBorders>
              <w:top w:val="nil"/>
              <w:bottom w:val="single" w:sz="4" w:space="0" w:color="auto"/>
            </w:tcBorders>
            <w:vAlign w:val="bottom"/>
          </w:tcPr>
          <w:p w14:paraId="760F9065"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933 466</w:t>
            </w:r>
          </w:p>
        </w:tc>
        <w:tc>
          <w:tcPr>
            <w:tcW w:w="459" w:type="pct"/>
            <w:tcBorders>
              <w:top w:val="nil"/>
              <w:bottom w:val="single" w:sz="4" w:space="0" w:color="auto"/>
            </w:tcBorders>
            <w:vAlign w:val="bottom"/>
            <w:hideMark/>
          </w:tcPr>
          <w:p w14:paraId="4E235945"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578 911</w:t>
            </w:r>
          </w:p>
        </w:tc>
        <w:tc>
          <w:tcPr>
            <w:tcW w:w="460" w:type="pct"/>
            <w:tcBorders>
              <w:top w:val="nil"/>
              <w:bottom w:val="single" w:sz="4" w:space="0" w:color="auto"/>
            </w:tcBorders>
            <w:vAlign w:val="bottom"/>
          </w:tcPr>
          <w:p w14:paraId="3D24792B"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754 052</w:t>
            </w:r>
          </w:p>
        </w:tc>
        <w:tc>
          <w:tcPr>
            <w:tcW w:w="440" w:type="pct"/>
            <w:tcBorders>
              <w:top w:val="nil"/>
              <w:bottom w:val="single" w:sz="4" w:space="0" w:color="auto"/>
            </w:tcBorders>
            <w:vAlign w:val="bottom"/>
          </w:tcPr>
          <w:p w14:paraId="3B493CF0"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405 927</w:t>
            </w:r>
          </w:p>
        </w:tc>
        <w:tc>
          <w:tcPr>
            <w:tcW w:w="468" w:type="pct"/>
            <w:tcBorders>
              <w:top w:val="nil"/>
              <w:bottom w:val="single" w:sz="4" w:space="0" w:color="auto"/>
            </w:tcBorders>
            <w:vAlign w:val="bottom"/>
          </w:tcPr>
          <w:p w14:paraId="03B3A69F"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708 713</w:t>
            </w:r>
          </w:p>
        </w:tc>
        <w:tc>
          <w:tcPr>
            <w:tcW w:w="466" w:type="pct"/>
            <w:tcBorders>
              <w:top w:val="nil"/>
              <w:bottom w:val="single" w:sz="4" w:space="0" w:color="auto"/>
            </w:tcBorders>
            <w:vAlign w:val="bottom"/>
          </w:tcPr>
          <w:p w14:paraId="1E0BD6AA"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402 742</w:t>
            </w:r>
          </w:p>
        </w:tc>
      </w:tr>
      <w:tr w:rsidR="004F2275" w:rsidRPr="004F2275" w14:paraId="0AF402B8" w14:textId="77777777" w:rsidTr="009F7C79">
        <w:trPr>
          <w:trHeight w:val="283"/>
        </w:trPr>
        <w:tc>
          <w:tcPr>
            <w:tcW w:w="1789" w:type="pct"/>
            <w:vAlign w:val="bottom"/>
          </w:tcPr>
          <w:p w14:paraId="2249DEB1" w14:textId="77777777" w:rsidR="004F2275" w:rsidRPr="004F2275" w:rsidRDefault="004F2275" w:rsidP="004F2275">
            <w:pPr>
              <w:spacing w:after="0" w:line="240" w:lineRule="auto"/>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 xml:space="preserve">Programy 3. programové obdobie </w:t>
            </w:r>
          </w:p>
        </w:tc>
        <w:tc>
          <w:tcPr>
            <w:tcW w:w="458" w:type="pct"/>
            <w:vAlign w:val="bottom"/>
          </w:tcPr>
          <w:p w14:paraId="06F101A6"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4 333 580</w:t>
            </w:r>
          </w:p>
        </w:tc>
        <w:tc>
          <w:tcPr>
            <w:tcW w:w="460" w:type="pct"/>
            <w:vAlign w:val="bottom"/>
          </w:tcPr>
          <w:p w14:paraId="66D8EC82"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1 364 174</w:t>
            </w:r>
          </w:p>
        </w:tc>
        <w:tc>
          <w:tcPr>
            <w:tcW w:w="459" w:type="pct"/>
            <w:vAlign w:val="bottom"/>
          </w:tcPr>
          <w:p w14:paraId="2AF621B4"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0</w:t>
            </w:r>
          </w:p>
        </w:tc>
        <w:tc>
          <w:tcPr>
            <w:tcW w:w="460" w:type="pct"/>
            <w:vAlign w:val="bottom"/>
          </w:tcPr>
          <w:p w14:paraId="3F77AE23"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789</w:t>
            </w:r>
          </w:p>
        </w:tc>
        <w:tc>
          <w:tcPr>
            <w:tcW w:w="440" w:type="pct"/>
            <w:vAlign w:val="bottom"/>
          </w:tcPr>
          <w:p w14:paraId="6D6053F2"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0</w:t>
            </w:r>
          </w:p>
        </w:tc>
        <w:tc>
          <w:tcPr>
            <w:tcW w:w="468" w:type="pct"/>
            <w:vAlign w:val="bottom"/>
          </w:tcPr>
          <w:p w14:paraId="238165F3"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0</w:t>
            </w:r>
          </w:p>
        </w:tc>
        <w:tc>
          <w:tcPr>
            <w:tcW w:w="466" w:type="pct"/>
            <w:vAlign w:val="bottom"/>
          </w:tcPr>
          <w:p w14:paraId="3630D8A5"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0</w:t>
            </w:r>
          </w:p>
        </w:tc>
      </w:tr>
      <w:tr w:rsidR="004F2275" w:rsidRPr="004F2275" w14:paraId="5AFB2FCF" w14:textId="77777777" w:rsidTr="009F7C79">
        <w:trPr>
          <w:trHeight w:val="283"/>
        </w:trPr>
        <w:tc>
          <w:tcPr>
            <w:tcW w:w="1789" w:type="pct"/>
            <w:vAlign w:val="bottom"/>
            <w:hideMark/>
          </w:tcPr>
          <w:p w14:paraId="4E18F8FA" w14:textId="77777777" w:rsidR="004F2275" w:rsidRPr="004F2275" w:rsidRDefault="004F2275" w:rsidP="004F2275">
            <w:pPr>
              <w:spacing w:after="0" w:line="240" w:lineRule="auto"/>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Programy 4. programové obdobie</w:t>
            </w:r>
          </w:p>
        </w:tc>
        <w:tc>
          <w:tcPr>
            <w:tcW w:w="458" w:type="pct"/>
            <w:vAlign w:val="bottom"/>
            <w:hideMark/>
          </w:tcPr>
          <w:p w14:paraId="2F146823"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42 191</w:t>
            </w:r>
          </w:p>
        </w:tc>
        <w:tc>
          <w:tcPr>
            <w:tcW w:w="460" w:type="pct"/>
            <w:vAlign w:val="bottom"/>
          </w:tcPr>
          <w:p w14:paraId="3CEBCDF9"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710 123</w:t>
            </w:r>
          </w:p>
        </w:tc>
        <w:tc>
          <w:tcPr>
            <w:tcW w:w="459" w:type="pct"/>
            <w:vAlign w:val="bottom"/>
            <w:hideMark/>
          </w:tcPr>
          <w:p w14:paraId="3D499955"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1 546 950</w:t>
            </w:r>
          </w:p>
        </w:tc>
        <w:tc>
          <w:tcPr>
            <w:tcW w:w="460" w:type="pct"/>
            <w:vAlign w:val="bottom"/>
          </w:tcPr>
          <w:p w14:paraId="4B8C1D7B"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1 120 108</w:t>
            </w:r>
          </w:p>
        </w:tc>
        <w:tc>
          <w:tcPr>
            <w:tcW w:w="440" w:type="pct"/>
            <w:vAlign w:val="bottom"/>
          </w:tcPr>
          <w:p w14:paraId="5953DC16"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1 934 680</w:t>
            </w:r>
          </w:p>
        </w:tc>
        <w:tc>
          <w:tcPr>
            <w:tcW w:w="468" w:type="pct"/>
            <w:vAlign w:val="bottom"/>
          </w:tcPr>
          <w:p w14:paraId="012F211F"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2 575 705</w:t>
            </w:r>
          </w:p>
        </w:tc>
        <w:tc>
          <w:tcPr>
            <w:tcW w:w="466" w:type="pct"/>
            <w:vAlign w:val="bottom"/>
          </w:tcPr>
          <w:p w14:paraId="08164FAC"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2 439 877</w:t>
            </w:r>
          </w:p>
        </w:tc>
      </w:tr>
      <w:tr w:rsidR="004F2275" w:rsidRPr="004F2275" w14:paraId="71E36994" w14:textId="77777777" w:rsidTr="009F7C79">
        <w:trPr>
          <w:trHeight w:val="283"/>
        </w:trPr>
        <w:tc>
          <w:tcPr>
            <w:tcW w:w="1789" w:type="pct"/>
            <w:tcBorders>
              <w:top w:val="nil"/>
              <w:bottom w:val="single" w:sz="4" w:space="0" w:color="auto"/>
            </w:tcBorders>
            <w:vAlign w:val="bottom"/>
          </w:tcPr>
          <w:p w14:paraId="7165F1A0" w14:textId="77777777" w:rsidR="004F2275" w:rsidRPr="004F2275" w:rsidRDefault="004F2275" w:rsidP="004F2275">
            <w:pPr>
              <w:spacing w:after="0" w:line="240" w:lineRule="auto"/>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b/>
                <w:bCs/>
                <w:color w:val="000000"/>
                <w:sz w:val="16"/>
                <w:szCs w:val="16"/>
                <w:lang w:eastAsia="sk-SK"/>
              </w:rPr>
              <w:t>Štrukturálne operácie - MF SR</w:t>
            </w:r>
          </w:p>
        </w:tc>
        <w:tc>
          <w:tcPr>
            <w:tcW w:w="458" w:type="pct"/>
            <w:tcBorders>
              <w:top w:val="nil"/>
              <w:bottom w:val="single" w:sz="4" w:space="0" w:color="auto"/>
            </w:tcBorders>
            <w:vAlign w:val="bottom"/>
          </w:tcPr>
          <w:p w14:paraId="6EF36BFA"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sz w:val="16"/>
                <w:szCs w:val="16"/>
                <w:lang w:eastAsia="sk-SK"/>
              </w:rPr>
              <w:t>4 375 771</w:t>
            </w:r>
          </w:p>
        </w:tc>
        <w:tc>
          <w:tcPr>
            <w:tcW w:w="460" w:type="pct"/>
            <w:tcBorders>
              <w:top w:val="nil"/>
              <w:bottom w:val="single" w:sz="4" w:space="0" w:color="auto"/>
            </w:tcBorders>
            <w:vAlign w:val="bottom"/>
          </w:tcPr>
          <w:p w14:paraId="0B82428B"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sz w:val="16"/>
                <w:szCs w:val="16"/>
                <w:lang w:eastAsia="sk-SK"/>
              </w:rPr>
              <w:t>2 074 297</w:t>
            </w:r>
          </w:p>
        </w:tc>
        <w:tc>
          <w:tcPr>
            <w:tcW w:w="459" w:type="pct"/>
            <w:tcBorders>
              <w:top w:val="nil"/>
              <w:bottom w:val="single" w:sz="4" w:space="0" w:color="auto"/>
            </w:tcBorders>
            <w:vAlign w:val="bottom"/>
          </w:tcPr>
          <w:p w14:paraId="1F3F978E"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sz w:val="16"/>
                <w:szCs w:val="16"/>
                <w:lang w:eastAsia="sk-SK"/>
              </w:rPr>
              <w:t>1 546 950</w:t>
            </w:r>
          </w:p>
        </w:tc>
        <w:tc>
          <w:tcPr>
            <w:tcW w:w="460" w:type="pct"/>
            <w:tcBorders>
              <w:top w:val="nil"/>
              <w:bottom w:val="single" w:sz="4" w:space="0" w:color="auto"/>
            </w:tcBorders>
            <w:vAlign w:val="bottom"/>
          </w:tcPr>
          <w:p w14:paraId="65A5D9E2"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sz w:val="16"/>
                <w:szCs w:val="16"/>
                <w:lang w:eastAsia="sk-SK"/>
              </w:rPr>
              <w:t>1 120 897</w:t>
            </w:r>
          </w:p>
        </w:tc>
        <w:tc>
          <w:tcPr>
            <w:tcW w:w="440" w:type="pct"/>
            <w:tcBorders>
              <w:top w:val="nil"/>
              <w:bottom w:val="single" w:sz="4" w:space="0" w:color="auto"/>
            </w:tcBorders>
            <w:vAlign w:val="bottom"/>
          </w:tcPr>
          <w:p w14:paraId="26A48EE4"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1 934 680</w:t>
            </w:r>
          </w:p>
        </w:tc>
        <w:tc>
          <w:tcPr>
            <w:tcW w:w="468" w:type="pct"/>
            <w:tcBorders>
              <w:top w:val="nil"/>
              <w:bottom w:val="single" w:sz="4" w:space="0" w:color="auto"/>
            </w:tcBorders>
            <w:vAlign w:val="bottom"/>
          </w:tcPr>
          <w:p w14:paraId="120A87DD"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2 575 705</w:t>
            </w:r>
          </w:p>
        </w:tc>
        <w:tc>
          <w:tcPr>
            <w:tcW w:w="466" w:type="pct"/>
            <w:tcBorders>
              <w:top w:val="nil"/>
              <w:bottom w:val="single" w:sz="4" w:space="0" w:color="auto"/>
            </w:tcBorders>
            <w:vAlign w:val="bottom"/>
          </w:tcPr>
          <w:p w14:paraId="390AE441"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2 439 877</w:t>
            </w:r>
          </w:p>
        </w:tc>
      </w:tr>
      <w:tr w:rsidR="004F2275" w:rsidRPr="004F2275" w14:paraId="2C2401C3" w14:textId="77777777" w:rsidTr="009F7C79">
        <w:trPr>
          <w:trHeight w:val="283"/>
        </w:trPr>
        <w:tc>
          <w:tcPr>
            <w:tcW w:w="1789" w:type="pct"/>
            <w:tcBorders>
              <w:top w:val="single" w:sz="4" w:space="0" w:color="auto"/>
              <w:bottom w:val="nil"/>
            </w:tcBorders>
            <w:vAlign w:val="bottom"/>
            <w:hideMark/>
          </w:tcPr>
          <w:p w14:paraId="3C56360C" w14:textId="77777777" w:rsidR="004F2275" w:rsidRPr="004F2275" w:rsidRDefault="004F2275" w:rsidP="004F2275">
            <w:pPr>
              <w:spacing w:after="0" w:line="240" w:lineRule="auto"/>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color w:val="000000"/>
                <w:sz w:val="16"/>
                <w:szCs w:val="16"/>
                <w:lang w:eastAsia="sk-SK"/>
              </w:rPr>
              <w:t>OP Sociálneho začlenenia najodkázanejších osôb 3. programové obdobie</w:t>
            </w:r>
          </w:p>
        </w:tc>
        <w:tc>
          <w:tcPr>
            <w:tcW w:w="458" w:type="pct"/>
            <w:tcBorders>
              <w:top w:val="single" w:sz="4" w:space="0" w:color="auto"/>
              <w:bottom w:val="nil"/>
            </w:tcBorders>
            <w:vAlign w:val="bottom"/>
            <w:hideMark/>
          </w:tcPr>
          <w:p w14:paraId="526437C2"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25 075</w:t>
            </w:r>
          </w:p>
        </w:tc>
        <w:tc>
          <w:tcPr>
            <w:tcW w:w="460" w:type="pct"/>
            <w:tcBorders>
              <w:top w:val="single" w:sz="4" w:space="0" w:color="auto"/>
              <w:bottom w:val="nil"/>
            </w:tcBorders>
            <w:vAlign w:val="bottom"/>
          </w:tcPr>
          <w:p w14:paraId="69BBFFAA"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719</w:t>
            </w:r>
          </w:p>
        </w:tc>
        <w:tc>
          <w:tcPr>
            <w:tcW w:w="459" w:type="pct"/>
            <w:tcBorders>
              <w:top w:val="single" w:sz="4" w:space="0" w:color="auto"/>
              <w:bottom w:val="nil"/>
            </w:tcBorders>
            <w:vAlign w:val="bottom"/>
            <w:hideMark/>
          </w:tcPr>
          <w:p w14:paraId="6C4C1610"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0</w:t>
            </w:r>
          </w:p>
        </w:tc>
        <w:tc>
          <w:tcPr>
            <w:tcW w:w="460" w:type="pct"/>
            <w:tcBorders>
              <w:top w:val="single" w:sz="4" w:space="0" w:color="auto"/>
              <w:bottom w:val="nil"/>
            </w:tcBorders>
            <w:vAlign w:val="bottom"/>
          </w:tcPr>
          <w:p w14:paraId="3DF766F0"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color w:val="000000"/>
                <w:sz w:val="16"/>
                <w:szCs w:val="16"/>
                <w:lang w:eastAsia="sk-SK"/>
              </w:rPr>
              <w:t>0</w:t>
            </w:r>
          </w:p>
        </w:tc>
        <w:tc>
          <w:tcPr>
            <w:tcW w:w="440" w:type="pct"/>
            <w:tcBorders>
              <w:top w:val="single" w:sz="4" w:space="0" w:color="auto"/>
              <w:bottom w:val="nil"/>
            </w:tcBorders>
            <w:vAlign w:val="bottom"/>
          </w:tcPr>
          <w:p w14:paraId="5734DA3B"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0</w:t>
            </w:r>
          </w:p>
        </w:tc>
        <w:tc>
          <w:tcPr>
            <w:tcW w:w="468" w:type="pct"/>
            <w:tcBorders>
              <w:top w:val="single" w:sz="4" w:space="0" w:color="auto"/>
              <w:bottom w:val="nil"/>
            </w:tcBorders>
            <w:vAlign w:val="bottom"/>
          </w:tcPr>
          <w:p w14:paraId="21A4E97E"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0</w:t>
            </w:r>
          </w:p>
        </w:tc>
        <w:tc>
          <w:tcPr>
            <w:tcW w:w="466" w:type="pct"/>
            <w:tcBorders>
              <w:top w:val="single" w:sz="4" w:space="0" w:color="auto"/>
              <w:bottom w:val="nil"/>
            </w:tcBorders>
            <w:vAlign w:val="bottom"/>
          </w:tcPr>
          <w:p w14:paraId="4E9E5B5E"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0</w:t>
            </w:r>
          </w:p>
        </w:tc>
      </w:tr>
      <w:tr w:rsidR="004F2275" w:rsidRPr="004F2275" w14:paraId="47A51C43" w14:textId="77777777" w:rsidTr="009F7C79">
        <w:trPr>
          <w:trHeight w:val="283"/>
        </w:trPr>
        <w:tc>
          <w:tcPr>
            <w:tcW w:w="1789" w:type="pct"/>
            <w:tcBorders>
              <w:top w:val="nil"/>
              <w:bottom w:val="single" w:sz="4" w:space="0" w:color="auto"/>
            </w:tcBorders>
            <w:vAlign w:val="bottom"/>
            <w:hideMark/>
          </w:tcPr>
          <w:p w14:paraId="7C645CCB" w14:textId="77777777" w:rsidR="004F2275" w:rsidRPr="004F2275" w:rsidRDefault="004F2275" w:rsidP="004F2275">
            <w:pPr>
              <w:spacing w:after="0" w:line="240" w:lineRule="auto"/>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b/>
                <w:bCs/>
                <w:color w:val="000000"/>
                <w:sz w:val="16"/>
                <w:szCs w:val="16"/>
                <w:lang w:eastAsia="sk-SK"/>
              </w:rPr>
              <w:t>Štrukturálne operácie - MPSVR SR</w:t>
            </w:r>
          </w:p>
        </w:tc>
        <w:tc>
          <w:tcPr>
            <w:tcW w:w="458" w:type="pct"/>
            <w:tcBorders>
              <w:top w:val="nil"/>
              <w:bottom w:val="single" w:sz="4" w:space="0" w:color="auto"/>
            </w:tcBorders>
            <w:vAlign w:val="bottom"/>
            <w:hideMark/>
          </w:tcPr>
          <w:p w14:paraId="3148D879"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25 075</w:t>
            </w:r>
          </w:p>
        </w:tc>
        <w:tc>
          <w:tcPr>
            <w:tcW w:w="460" w:type="pct"/>
            <w:tcBorders>
              <w:top w:val="nil"/>
              <w:bottom w:val="single" w:sz="4" w:space="0" w:color="auto"/>
            </w:tcBorders>
            <w:vAlign w:val="bottom"/>
          </w:tcPr>
          <w:p w14:paraId="52A57631"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719</w:t>
            </w:r>
          </w:p>
        </w:tc>
        <w:tc>
          <w:tcPr>
            <w:tcW w:w="459" w:type="pct"/>
            <w:tcBorders>
              <w:top w:val="nil"/>
              <w:bottom w:val="single" w:sz="4" w:space="0" w:color="auto"/>
            </w:tcBorders>
            <w:vAlign w:val="bottom"/>
            <w:hideMark/>
          </w:tcPr>
          <w:p w14:paraId="30B426A5"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0</w:t>
            </w:r>
          </w:p>
        </w:tc>
        <w:tc>
          <w:tcPr>
            <w:tcW w:w="460" w:type="pct"/>
            <w:tcBorders>
              <w:top w:val="nil"/>
              <w:bottom w:val="single" w:sz="4" w:space="0" w:color="auto"/>
            </w:tcBorders>
            <w:vAlign w:val="bottom"/>
          </w:tcPr>
          <w:p w14:paraId="0A3B508D"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sz w:val="16"/>
                <w:szCs w:val="16"/>
                <w:lang w:eastAsia="sk-SK"/>
              </w:rPr>
              <w:t>0</w:t>
            </w:r>
          </w:p>
        </w:tc>
        <w:tc>
          <w:tcPr>
            <w:tcW w:w="440" w:type="pct"/>
            <w:tcBorders>
              <w:top w:val="nil"/>
              <w:bottom w:val="single" w:sz="4" w:space="0" w:color="auto"/>
            </w:tcBorders>
            <w:vAlign w:val="bottom"/>
          </w:tcPr>
          <w:p w14:paraId="208DE513"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0</w:t>
            </w:r>
          </w:p>
        </w:tc>
        <w:tc>
          <w:tcPr>
            <w:tcW w:w="468" w:type="pct"/>
            <w:tcBorders>
              <w:top w:val="nil"/>
              <w:bottom w:val="single" w:sz="4" w:space="0" w:color="auto"/>
            </w:tcBorders>
            <w:vAlign w:val="bottom"/>
          </w:tcPr>
          <w:p w14:paraId="7E99D80D"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0</w:t>
            </w:r>
          </w:p>
        </w:tc>
        <w:tc>
          <w:tcPr>
            <w:tcW w:w="466" w:type="pct"/>
            <w:tcBorders>
              <w:top w:val="nil"/>
              <w:bottom w:val="single" w:sz="4" w:space="0" w:color="auto"/>
            </w:tcBorders>
            <w:vAlign w:val="bottom"/>
          </w:tcPr>
          <w:p w14:paraId="6F0255DE"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0</w:t>
            </w:r>
          </w:p>
        </w:tc>
      </w:tr>
      <w:tr w:rsidR="004F2275" w:rsidRPr="004F2275" w14:paraId="7092C902" w14:textId="77777777" w:rsidTr="009F7C79">
        <w:trPr>
          <w:trHeight w:val="283"/>
        </w:trPr>
        <w:tc>
          <w:tcPr>
            <w:tcW w:w="1789" w:type="pct"/>
            <w:tcBorders>
              <w:top w:val="single" w:sz="4" w:space="0" w:color="auto"/>
              <w:bottom w:val="nil"/>
            </w:tcBorders>
            <w:vAlign w:val="bottom"/>
            <w:hideMark/>
          </w:tcPr>
          <w:p w14:paraId="2439FE7F" w14:textId="77777777" w:rsidR="004F2275" w:rsidRPr="004F2275" w:rsidRDefault="004F2275" w:rsidP="004F2275">
            <w:pPr>
              <w:spacing w:after="0" w:line="240" w:lineRule="auto"/>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color w:val="000000"/>
                <w:sz w:val="16"/>
                <w:szCs w:val="16"/>
                <w:lang w:eastAsia="sk-SK"/>
              </w:rPr>
              <w:t>Fondy pre oblasť vnútorných záležitostí               4. programové obdobie</w:t>
            </w:r>
          </w:p>
        </w:tc>
        <w:tc>
          <w:tcPr>
            <w:tcW w:w="458" w:type="pct"/>
            <w:tcBorders>
              <w:top w:val="single" w:sz="4" w:space="0" w:color="auto"/>
              <w:bottom w:val="nil"/>
            </w:tcBorders>
            <w:vAlign w:val="bottom"/>
            <w:hideMark/>
          </w:tcPr>
          <w:p w14:paraId="5FE524E7"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0</w:t>
            </w:r>
          </w:p>
        </w:tc>
        <w:tc>
          <w:tcPr>
            <w:tcW w:w="460" w:type="pct"/>
            <w:tcBorders>
              <w:top w:val="single" w:sz="4" w:space="0" w:color="auto"/>
              <w:bottom w:val="nil"/>
            </w:tcBorders>
            <w:vAlign w:val="bottom"/>
          </w:tcPr>
          <w:p w14:paraId="74C598CB"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1 176</w:t>
            </w:r>
          </w:p>
        </w:tc>
        <w:tc>
          <w:tcPr>
            <w:tcW w:w="459" w:type="pct"/>
            <w:tcBorders>
              <w:top w:val="single" w:sz="4" w:space="0" w:color="auto"/>
              <w:bottom w:val="nil"/>
            </w:tcBorders>
            <w:vAlign w:val="bottom"/>
            <w:hideMark/>
          </w:tcPr>
          <w:p w14:paraId="5B838CA5"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16 391</w:t>
            </w:r>
          </w:p>
        </w:tc>
        <w:tc>
          <w:tcPr>
            <w:tcW w:w="460" w:type="pct"/>
            <w:tcBorders>
              <w:top w:val="single" w:sz="4" w:space="0" w:color="auto"/>
              <w:bottom w:val="nil"/>
            </w:tcBorders>
            <w:vAlign w:val="bottom"/>
          </w:tcPr>
          <w:p w14:paraId="60B77B2B"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color w:val="000000"/>
                <w:sz w:val="16"/>
                <w:szCs w:val="16"/>
                <w:lang w:eastAsia="sk-SK"/>
              </w:rPr>
              <w:t>7 983</w:t>
            </w:r>
          </w:p>
        </w:tc>
        <w:tc>
          <w:tcPr>
            <w:tcW w:w="440" w:type="pct"/>
            <w:tcBorders>
              <w:top w:val="single" w:sz="4" w:space="0" w:color="auto"/>
              <w:bottom w:val="nil"/>
            </w:tcBorders>
            <w:vAlign w:val="bottom"/>
          </w:tcPr>
          <w:p w14:paraId="79FD09AB"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7 652</w:t>
            </w:r>
          </w:p>
        </w:tc>
        <w:tc>
          <w:tcPr>
            <w:tcW w:w="468" w:type="pct"/>
            <w:tcBorders>
              <w:top w:val="single" w:sz="4" w:space="0" w:color="auto"/>
              <w:bottom w:val="nil"/>
            </w:tcBorders>
            <w:vAlign w:val="bottom"/>
          </w:tcPr>
          <w:p w14:paraId="7B68D848"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1 854</w:t>
            </w:r>
          </w:p>
        </w:tc>
        <w:tc>
          <w:tcPr>
            <w:tcW w:w="466" w:type="pct"/>
            <w:tcBorders>
              <w:top w:val="single" w:sz="4" w:space="0" w:color="auto"/>
              <w:bottom w:val="nil"/>
            </w:tcBorders>
            <w:vAlign w:val="bottom"/>
          </w:tcPr>
          <w:p w14:paraId="003E4968"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2 171</w:t>
            </w:r>
          </w:p>
        </w:tc>
      </w:tr>
      <w:tr w:rsidR="004F2275" w:rsidRPr="004F2275" w14:paraId="14E2F13C" w14:textId="77777777" w:rsidTr="009F7C79">
        <w:trPr>
          <w:trHeight w:val="283"/>
        </w:trPr>
        <w:tc>
          <w:tcPr>
            <w:tcW w:w="1789" w:type="pct"/>
            <w:tcBorders>
              <w:top w:val="nil"/>
              <w:bottom w:val="single" w:sz="4" w:space="0" w:color="auto"/>
            </w:tcBorders>
            <w:vAlign w:val="bottom"/>
          </w:tcPr>
          <w:p w14:paraId="4A3654B4" w14:textId="77777777" w:rsidR="004F2275" w:rsidRPr="004F2275" w:rsidRDefault="004F2275" w:rsidP="004F2275">
            <w:pPr>
              <w:spacing w:after="0" w:line="240" w:lineRule="auto"/>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b/>
                <w:bCs/>
                <w:color w:val="000000"/>
                <w:sz w:val="16"/>
                <w:szCs w:val="16"/>
                <w:lang w:eastAsia="sk-SK"/>
              </w:rPr>
              <w:t>Štrukturálne operácie - MV SR</w:t>
            </w:r>
          </w:p>
        </w:tc>
        <w:tc>
          <w:tcPr>
            <w:tcW w:w="458" w:type="pct"/>
            <w:tcBorders>
              <w:top w:val="nil"/>
              <w:bottom w:val="single" w:sz="4" w:space="0" w:color="auto"/>
            </w:tcBorders>
            <w:vAlign w:val="bottom"/>
          </w:tcPr>
          <w:p w14:paraId="215C52BC"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0</w:t>
            </w:r>
          </w:p>
        </w:tc>
        <w:tc>
          <w:tcPr>
            <w:tcW w:w="460" w:type="pct"/>
            <w:tcBorders>
              <w:top w:val="nil"/>
              <w:bottom w:val="single" w:sz="4" w:space="0" w:color="auto"/>
            </w:tcBorders>
            <w:vAlign w:val="bottom"/>
          </w:tcPr>
          <w:p w14:paraId="6DDECBDD"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1 176</w:t>
            </w:r>
          </w:p>
        </w:tc>
        <w:tc>
          <w:tcPr>
            <w:tcW w:w="459" w:type="pct"/>
            <w:tcBorders>
              <w:top w:val="nil"/>
              <w:bottom w:val="single" w:sz="4" w:space="0" w:color="auto"/>
            </w:tcBorders>
            <w:vAlign w:val="bottom"/>
          </w:tcPr>
          <w:p w14:paraId="173FC7C3"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16 391</w:t>
            </w:r>
          </w:p>
        </w:tc>
        <w:tc>
          <w:tcPr>
            <w:tcW w:w="460" w:type="pct"/>
            <w:tcBorders>
              <w:top w:val="nil"/>
              <w:bottom w:val="single" w:sz="4" w:space="0" w:color="auto"/>
            </w:tcBorders>
            <w:vAlign w:val="bottom"/>
          </w:tcPr>
          <w:p w14:paraId="04DF3BAA"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sz w:val="16"/>
                <w:szCs w:val="16"/>
                <w:lang w:eastAsia="sk-SK"/>
              </w:rPr>
              <w:t>7 983</w:t>
            </w:r>
          </w:p>
        </w:tc>
        <w:tc>
          <w:tcPr>
            <w:tcW w:w="440" w:type="pct"/>
            <w:tcBorders>
              <w:top w:val="nil"/>
              <w:bottom w:val="single" w:sz="4" w:space="0" w:color="auto"/>
            </w:tcBorders>
            <w:vAlign w:val="bottom"/>
          </w:tcPr>
          <w:p w14:paraId="0300A89A"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7 652</w:t>
            </w:r>
          </w:p>
        </w:tc>
        <w:tc>
          <w:tcPr>
            <w:tcW w:w="468" w:type="pct"/>
            <w:tcBorders>
              <w:top w:val="nil"/>
              <w:bottom w:val="single" w:sz="4" w:space="0" w:color="auto"/>
            </w:tcBorders>
            <w:vAlign w:val="bottom"/>
          </w:tcPr>
          <w:p w14:paraId="4B50C621"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1 854</w:t>
            </w:r>
          </w:p>
        </w:tc>
        <w:tc>
          <w:tcPr>
            <w:tcW w:w="466" w:type="pct"/>
            <w:tcBorders>
              <w:top w:val="nil"/>
              <w:bottom w:val="single" w:sz="4" w:space="0" w:color="auto"/>
            </w:tcBorders>
            <w:vAlign w:val="bottom"/>
          </w:tcPr>
          <w:p w14:paraId="74CDC3F1"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2 171</w:t>
            </w:r>
          </w:p>
        </w:tc>
      </w:tr>
      <w:tr w:rsidR="004F2275" w:rsidRPr="004F2275" w14:paraId="519F915E" w14:textId="77777777" w:rsidTr="009F7C79">
        <w:trPr>
          <w:trHeight w:val="283"/>
        </w:trPr>
        <w:tc>
          <w:tcPr>
            <w:tcW w:w="1789" w:type="pct"/>
            <w:tcBorders>
              <w:top w:val="nil"/>
              <w:bottom w:val="single" w:sz="4" w:space="0" w:color="auto"/>
            </w:tcBorders>
            <w:vAlign w:val="bottom"/>
          </w:tcPr>
          <w:p w14:paraId="614D47DD" w14:textId="77777777" w:rsidR="004F2275" w:rsidRPr="004F2275" w:rsidRDefault="004F2275" w:rsidP="004F2275">
            <w:pPr>
              <w:spacing w:after="0" w:line="240" w:lineRule="auto"/>
              <w:rPr>
                <w:rFonts w:ascii="Times New Roman" w:eastAsia="Times New Roman" w:hAnsi="Times New Roman" w:cs="Times New Roman"/>
                <w:bCs/>
                <w:color w:val="000000"/>
                <w:sz w:val="16"/>
                <w:szCs w:val="16"/>
                <w:lang w:eastAsia="sk-SK"/>
              </w:rPr>
            </w:pPr>
            <w:r w:rsidRPr="004F2275">
              <w:rPr>
                <w:rFonts w:ascii="Times New Roman" w:eastAsia="Times New Roman" w:hAnsi="Times New Roman" w:cs="Times New Roman"/>
                <w:bCs/>
                <w:color w:val="000000"/>
                <w:sz w:val="16"/>
                <w:szCs w:val="16"/>
                <w:lang w:eastAsia="sk-SK"/>
              </w:rPr>
              <w:t>Prijímatelia ŠRO</w:t>
            </w:r>
          </w:p>
        </w:tc>
        <w:tc>
          <w:tcPr>
            <w:tcW w:w="458" w:type="pct"/>
            <w:tcBorders>
              <w:top w:val="nil"/>
              <w:bottom w:val="single" w:sz="4" w:space="0" w:color="auto"/>
            </w:tcBorders>
            <w:vAlign w:val="bottom"/>
          </w:tcPr>
          <w:p w14:paraId="6CCAC48C" w14:textId="77777777" w:rsidR="004F2275" w:rsidRPr="004F2275" w:rsidRDefault="004F2275" w:rsidP="004F2275">
            <w:pPr>
              <w:spacing w:after="0" w:line="240" w:lineRule="auto"/>
              <w:jc w:val="right"/>
              <w:rPr>
                <w:rFonts w:ascii="Times New Roman" w:eastAsia="Times New Roman" w:hAnsi="Times New Roman" w:cs="Times New Roman"/>
                <w:bCs/>
                <w:sz w:val="16"/>
                <w:szCs w:val="16"/>
                <w:lang w:eastAsia="sk-SK"/>
              </w:rPr>
            </w:pPr>
            <w:r w:rsidRPr="004F2275">
              <w:rPr>
                <w:rFonts w:ascii="Times New Roman" w:eastAsia="Times New Roman" w:hAnsi="Times New Roman" w:cs="Times New Roman"/>
                <w:b/>
                <w:bCs/>
                <w:sz w:val="16"/>
                <w:szCs w:val="16"/>
                <w:lang w:eastAsia="sk-SK"/>
              </w:rPr>
              <w:t>-</w:t>
            </w:r>
          </w:p>
        </w:tc>
        <w:tc>
          <w:tcPr>
            <w:tcW w:w="460" w:type="pct"/>
            <w:tcBorders>
              <w:top w:val="nil"/>
              <w:bottom w:val="single" w:sz="4" w:space="0" w:color="auto"/>
            </w:tcBorders>
            <w:vAlign w:val="bottom"/>
          </w:tcPr>
          <w:p w14:paraId="39E311D7" w14:textId="77777777" w:rsidR="004F2275" w:rsidRPr="004F2275" w:rsidRDefault="004F2275" w:rsidP="004F2275">
            <w:pPr>
              <w:spacing w:after="0" w:line="240" w:lineRule="auto"/>
              <w:jc w:val="right"/>
              <w:rPr>
                <w:rFonts w:ascii="Times New Roman" w:eastAsia="Times New Roman" w:hAnsi="Times New Roman" w:cs="Times New Roman"/>
                <w:bCs/>
                <w:sz w:val="16"/>
                <w:szCs w:val="16"/>
                <w:lang w:eastAsia="sk-SK"/>
              </w:rPr>
            </w:pPr>
            <w:r w:rsidRPr="004F2275">
              <w:rPr>
                <w:rFonts w:ascii="Times New Roman" w:eastAsia="Times New Roman" w:hAnsi="Times New Roman" w:cs="Times New Roman"/>
                <w:b/>
                <w:bCs/>
                <w:sz w:val="16"/>
                <w:szCs w:val="16"/>
                <w:lang w:eastAsia="sk-SK"/>
              </w:rPr>
              <w:t>-</w:t>
            </w:r>
          </w:p>
        </w:tc>
        <w:tc>
          <w:tcPr>
            <w:tcW w:w="459" w:type="pct"/>
            <w:tcBorders>
              <w:top w:val="nil"/>
              <w:bottom w:val="single" w:sz="4" w:space="0" w:color="auto"/>
            </w:tcBorders>
            <w:vAlign w:val="bottom"/>
          </w:tcPr>
          <w:p w14:paraId="57303CFF" w14:textId="77777777" w:rsidR="004F2275" w:rsidRPr="004F2275" w:rsidRDefault="004F2275" w:rsidP="004F2275">
            <w:pPr>
              <w:spacing w:after="0" w:line="240" w:lineRule="auto"/>
              <w:jc w:val="right"/>
              <w:rPr>
                <w:rFonts w:ascii="Times New Roman" w:eastAsia="Times New Roman" w:hAnsi="Times New Roman" w:cs="Times New Roman"/>
                <w:bCs/>
                <w:sz w:val="16"/>
                <w:szCs w:val="16"/>
                <w:lang w:eastAsia="sk-SK"/>
              </w:rPr>
            </w:pPr>
            <w:r w:rsidRPr="004F2275">
              <w:rPr>
                <w:rFonts w:ascii="Times New Roman" w:eastAsia="Times New Roman" w:hAnsi="Times New Roman" w:cs="Times New Roman"/>
                <w:b/>
                <w:bCs/>
                <w:sz w:val="16"/>
                <w:szCs w:val="16"/>
                <w:lang w:eastAsia="sk-SK"/>
              </w:rPr>
              <w:t> </w:t>
            </w:r>
          </w:p>
        </w:tc>
        <w:tc>
          <w:tcPr>
            <w:tcW w:w="460" w:type="pct"/>
            <w:tcBorders>
              <w:top w:val="nil"/>
              <w:bottom w:val="single" w:sz="4" w:space="0" w:color="auto"/>
            </w:tcBorders>
            <w:vAlign w:val="bottom"/>
          </w:tcPr>
          <w:p w14:paraId="70A0DEF2"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sz w:val="16"/>
                <w:szCs w:val="16"/>
                <w:lang w:eastAsia="sk-SK"/>
              </w:rPr>
              <w:t>288 459</w:t>
            </w:r>
          </w:p>
        </w:tc>
        <w:tc>
          <w:tcPr>
            <w:tcW w:w="440" w:type="pct"/>
            <w:tcBorders>
              <w:top w:val="nil"/>
              <w:bottom w:val="single" w:sz="4" w:space="0" w:color="auto"/>
            </w:tcBorders>
            <w:vAlign w:val="bottom"/>
          </w:tcPr>
          <w:p w14:paraId="6695E1B9" w14:textId="77777777" w:rsidR="004F2275" w:rsidRPr="004F2275" w:rsidRDefault="004F2275" w:rsidP="004F2275">
            <w:pPr>
              <w:spacing w:after="0" w:line="240" w:lineRule="auto"/>
              <w:jc w:val="right"/>
              <w:rPr>
                <w:rFonts w:ascii="Times New Roman" w:eastAsia="Times New Roman" w:hAnsi="Times New Roman" w:cs="Times New Roman"/>
                <w:bCs/>
                <w:sz w:val="16"/>
                <w:szCs w:val="16"/>
                <w:lang w:eastAsia="sk-SK"/>
              </w:rPr>
            </w:pPr>
            <w:r w:rsidRPr="004F2275">
              <w:rPr>
                <w:rFonts w:ascii="Times New Roman" w:eastAsia="Times New Roman" w:hAnsi="Times New Roman" w:cs="Times New Roman"/>
                <w:b/>
                <w:bCs/>
                <w:sz w:val="16"/>
                <w:szCs w:val="16"/>
                <w:lang w:eastAsia="sk-SK"/>
              </w:rPr>
              <w:t>0</w:t>
            </w:r>
          </w:p>
        </w:tc>
        <w:tc>
          <w:tcPr>
            <w:tcW w:w="468" w:type="pct"/>
            <w:tcBorders>
              <w:top w:val="nil"/>
              <w:bottom w:val="single" w:sz="4" w:space="0" w:color="auto"/>
            </w:tcBorders>
            <w:vAlign w:val="bottom"/>
          </w:tcPr>
          <w:p w14:paraId="1F016122" w14:textId="77777777" w:rsidR="004F2275" w:rsidRPr="004F2275" w:rsidRDefault="004F2275" w:rsidP="004F2275">
            <w:pPr>
              <w:spacing w:after="0" w:line="240" w:lineRule="auto"/>
              <w:jc w:val="right"/>
              <w:rPr>
                <w:rFonts w:ascii="Times New Roman" w:eastAsia="Times New Roman" w:hAnsi="Times New Roman" w:cs="Times New Roman"/>
                <w:bCs/>
                <w:sz w:val="16"/>
                <w:szCs w:val="16"/>
                <w:lang w:eastAsia="sk-SK"/>
              </w:rPr>
            </w:pPr>
            <w:r w:rsidRPr="004F2275">
              <w:rPr>
                <w:rFonts w:ascii="Times New Roman" w:eastAsia="Times New Roman" w:hAnsi="Times New Roman" w:cs="Times New Roman"/>
                <w:b/>
                <w:bCs/>
                <w:sz w:val="16"/>
                <w:szCs w:val="16"/>
                <w:lang w:eastAsia="sk-SK"/>
              </w:rPr>
              <w:t>0</w:t>
            </w:r>
          </w:p>
        </w:tc>
        <w:tc>
          <w:tcPr>
            <w:tcW w:w="466" w:type="pct"/>
            <w:tcBorders>
              <w:top w:val="nil"/>
              <w:bottom w:val="single" w:sz="4" w:space="0" w:color="auto"/>
            </w:tcBorders>
            <w:vAlign w:val="bottom"/>
          </w:tcPr>
          <w:p w14:paraId="12F8108C" w14:textId="77777777" w:rsidR="004F2275" w:rsidRPr="004F2275" w:rsidRDefault="004F2275" w:rsidP="004F2275">
            <w:pPr>
              <w:spacing w:after="0" w:line="240" w:lineRule="auto"/>
              <w:jc w:val="right"/>
              <w:rPr>
                <w:rFonts w:ascii="Times New Roman" w:eastAsia="Times New Roman" w:hAnsi="Times New Roman" w:cs="Times New Roman"/>
                <w:bCs/>
                <w:sz w:val="16"/>
                <w:szCs w:val="16"/>
                <w:lang w:eastAsia="sk-SK"/>
              </w:rPr>
            </w:pPr>
            <w:r w:rsidRPr="004F2275">
              <w:rPr>
                <w:rFonts w:ascii="Times New Roman" w:eastAsia="Times New Roman" w:hAnsi="Times New Roman" w:cs="Times New Roman"/>
                <w:b/>
                <w:bCs/>
                <w:sz w:val="16"/>
                <w:szCs w:val="16"/>
                <w:lang w:eastAsia="sk-SK"/>
              </w:rPr>
              <w:t>0</w:t>
            </w:r>
          </w:p>
        </w:tc>
      </w:tr>
      <w:tr w:rsidR="004F2275" w:rsidRPr="004F2275" w14:paraId="2C9F6451" w14:textId="77777777" w:rsidTr="009F7C79">
        <w:trPr>
          <w:trHeight w:val="283"/>
        </w:trPr>
        <w:tc>
          <w:tcPr>
            <w:tcW w:w="1789" w:type="pct"/>
            <w:tcBorders>
              <w:top w:val="single" w:sz="4" w:space="0" w:color="auto"/>
            </w:tcBorders>
            <w:vAlign w:val="bottom"/>
          </w:tcPr>
          <w:p w14:paraId="71989A10" w14:textId="77777777" w:rsidR="004F2275" w:rsidRPr="004F2275" w:rsidRDefault="004F2275" w:rsidP="004F2275">
            <w:pPr>
              <w:spacing w:after="0" w:line="240" w:lineRule="auto"/>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 xml:space="preserve">Spolu výdavky za prostriedkov  EÚ </w:t>
            </w:r>
          </w:p>
        </w:tc>
        <w:tc>
          <w:tcPr>
            <w:tcW w:w="458" w:type="pct"/>
            <w:tcBorders>
              <w:top w:val="single" w:sz="4" w:space="0" w:color="auto"/>
            </w:tcBorders>
            <w:vAlign w:val="bottom"/>
          </w:tcPr>
          <w:p w14:paraId="065B4CA1"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4 906 961</w:t>
            </w:r>
          </w:p>
        </w:tc>
        <w:tc>
          <w:tcPr>
            <w:tcW w:w="460" w:type="pct"/>
            <w:tcBorders>
              <w:top w:val="single" w:sz="4" w:space="0" w:color="auto"/>
            </w:tcBorders>
            <w:vAlign w:val="bottom"/>
          </w:tcPr>
          <w:p w14:paraId="779776DB"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3 009 658</w:t>
            </w:r>
          </w:p>
        </w:tc>
        <w:tc>
          <w:tcPr>
            <w:tcW w:w="459" w:type="pct"/>
            <w:tcBorders>
              <w:top w:val="single" w:sz="4" w:space="0" w:color="auto"/>
            </w:tcBorders>
            <w:vAlign w:val="bottom"/>
          </w:tcPr>
          <w:p w14:paraId="08B79C82"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2 142 252</w:t>
            </w:r>
          </w:p>
        </w:tc>
        <w:tc>
          <w:tcPr>
            <w:tcW w:w="460" w:type="pct"/>
            <w:tcBorders>
              <w:top w:val="single" w:sz="4" w:space="0" w:color="auto"/>
            </w:tcBorders>
            <w:vAlign w:val="bottom"/>
          </w:tcPr>
          <w:p w14:paraId="06FBDEE7"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2 171 391</w:t>
            </w:r>
          </w:p>
        </w:tc>
        <w:tc>
          <w:tcPr>
            <w:tcW w:w="440" w:type="pct"/>
            <w:tcBorders>
              <w:top w:val="single" w:sz="4" w:space="0" w:color="auto"/>
            </w:tcBorders>
            <w:vAlign w:val="bottom"/>
          </w:tcPr>
          <w:p w14:paraId="07A2F5D3"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2 348 259</w:t>
            </w:r>
          </w:p>
        </w:tc>
        <w:tc>
          <w:tcPr>
            <w:tcW w:w="468" w:type="pct"/>
            <w:tcBorders>
              <w:top w:val="single" w:sz="4" w:space="0" w:color="auto"/>
            </w:tcBorders>
            <w:vAlign w:val="bottom"/>
          </w:tcPr>
          <w:p w14:paraId="11BD5215"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3 286 272</w:t>
            </w:r>
          </w:p>
        </w:tc>
        <w:tc>
          <w:tcPr>
            <w:tcW w:w="466" w:type="pct"/>
            <w:tcBorders>
              <w:top w:val="single" w:sz="4" w:space="0" w:color="auto"/>
            </w:tcBorders>
            <w:vAlign w:val="bottom"/>
          </w:tcPr>
          <w:p w14:paraId="2702AC79"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2 844 790</w:t>
            </w:r>
          </w:p>
        </w:tc>
      </w:tr>
    </w:tbl>
    <w:p w14:paraId="5DB68D40" w14:textId="77777777" w:rsidR="004F2275" w:rsidRDefault="004F2275" w:rsidP="004F2275">
      <w:pPr>
        <w:spacing w:after="0" w:line="240" w:lineRule="auto"/>
        <w:rPr>
          <w:rFonts w:ascii="Times New Roman" w:eastAsia="Times New Roman" w:hAnsi="Times New Roman" w:cs="Times New Roman"/>
          <w:iCs/>
          <w:color w:val="2E74B5"/>
          <w:sz w:val="24"/>
          <w:szCs w:val="24"/>
          <w:lang w:eastAsia="sk-SK"/>
        </w:rPr>
      </w:pPr>
    </w:p>
    <w:p w14:paraId="7C76D677" w14:textId="77777777" w:rsidR="009B57ED" w:rsidRDefault="009B57ED" w:rsidP="004F2275">
      <w:pPr>
        <w:spacing w:after="0" w:line="240" w:lineRule="auto"/>
        <w:rPr>
          <w:rFonts w:ascii="Times New Roman" w:eastAsia="Times New Roman" w:hAnsi="Times New Roman" w:cs="Times New Roman"/>
          <w:iCs/>
          <w:color w:val="2E74B5"/>
          <w:sz w:val="24"/>
          <w:szCs w:val="24"/>
          <w:lang w:eastAsia="sk-SK"/>
        </w:rPr>
      </w:pPr>
    </w:p>
    <w:p w14:paraId="2A2F0492" w14:textId="77777777" w:rsidR="009B57ED" w:rsidRDefault="009B57ED" w:rsidP="004F2275">
      <w:pPr>
        <w:spacing w:after="0" w:line="240" w:lineRule="auto"/>
        <w:rPr>
          <w:rFonts w:ascii="Times New Roman" w:eastAsia="Times New Roman" w:hAnsi="Times New Roman" w:cs="Times New Roman"/>
          <w:iCs/>
          <w:color w:val="2E74B5"/>
          <w:sz w:val="24"/>
          <w:szCs w:val="24"/>
          <w:lang w:eastAsia="sk-SK"/>
        </w:rPr>
      </w:pPr>
    </w:p>
    <w:p w14:paraId="6C49A1CF" w14:textId="77777777" w:rsidR="009B57ED" w:rsidRDefault="009B57ED" w:rsidP="004F2275">
      <w:pPr>
        <w:spacing w:after="0" w:line="240" w:lineRule="auto"/>
        <w:rPr>
          <w:rFonts w:ascii="Times New Roman" w:eastAsia="Times New Roman" w:hAnsi="Times New Roman" w:cs="Times New Roman"/>
          <w:iCs/>
          <w:color w:val="2E74B5"/>
          <w:sz w:val="24"/>
          <w:szCs w:val="24"/>
          <w:lang w:eastAsia="sk-SK"/>
        </w:rPr>
      </w:pPr>
    </w:p>
    <w:p w14:paraId="01009823" w14:textId="77777777" w:rsidR="009B57ED" w:rsidRDefault="009B57ED" w:rsidP="004F2275">
      <w:pPr>
        <w:spacing w:after="0" w:line="240" w:lineRule="auto"/>
        <w:rPr>
          <w:rFonts w:ascii="Times New Roman" w:eastAsia="Times New Roman" w:hAnsi="Times New Roman" w:cs="Times New Roman"/>
          <w:iCs/>
          <w:color w:val="2E74B5"/>
          <w:sz w:val="24"/>
          <w:szCs w:val="24"/>
          <w:lang w:eastAsia="sk-SK"/>
        </w:rPr>
      </w:pPr>
    </w:p>
    <w:p w14:paraId="3D8A7C16" w14:textId="77777777" w:rsidR="009B57ED" w:rsidRDefault="009B57ED" w:rsidP="004F2275">
      <w:pPr>
        <w:spacing w:after="0" w:line="240" w:lineRule="auto"/>
        <w:rPr>
          <w:rFonts w:ascii="Times New Roman" w:eastAsia="Times New Roman" w:hAnsi="Times New Roman" w:cs="Times New Roman"/>
          <w:iCs/>
          <w:color w:val="2E74B5"/>
          <w:sz w:val="24"/>
          <w:szCs w:val="24"/>
          <w:lang w:eastAsia="sk-SK"/>
        </w:rPr>
      </w:pPr>
    </w:p>
    <w:p w14:paraId="65F6DACC" w14:textId="77777777" w:rsidR="009B57ED" w:rsidRDefault="009B57ED" w:rsidP="004F2275">
      <w:pPr>
        <w:spacing w:after="0" w:line="240" w:lineRule="auto"/>
        <w:rPr>
          <w:rFonts w:ascii="Times New Roman" w:eastAsia="Times New Roman" w:hAnsi="Times New Roman" w:cs="Times New Roman"/>
          <w:iCs/>
          <w:color w:val="2E74B5"/>
          <w:sz w:val="24"/>
          <w:szCs w:val="24"/>
          <w:lang w:eastAsia="sk-SK"/>
        </w:rPr>
      </w:pPr>
    </w:p>
    <w:p w14:paraId="6059FC69" w14:textId="77777777" w:rsidR="009B57ED" w:rsidRDefault="009B57ED" w:rsidP="004F2275">
      <w:pPr>
        <w:spacing w:after="0" w:line="240" w:lineRule="auto"/>
        <w:rPr>
          <w:rFonts w:ascii="Times New Roman" w:eastAsia="Times New Roman" w:hAnsi="Times New Roman" w:cs="Times New Roman"/>
          <w:iCs/>
          <w:color w:val="2E74B5"/>
          <w:sz w:val="24"/>
          <w:szCs w:val="24"/>
          <w:lang w:eastAsia="sk-SK"/>
        </w:rPr>
      </w:pPr>
    </w:p>
    <w:p w14:paraId="518FD6BA" w14:textId="77777777" w:rsidR="009B57ED" w:rsidRDefault="009B57ED" w:rsidP="004F2275">
      <w:pPr>
        <w:spacing w:after="0" w:line="240" w:lineRule="auto"/>
        <w:rPr>
          <w:rFonts w:ascii="Times New Roman" w:eastAsia="Times New Roman" w:hAnsi="Times New Roman" w:cs="Times New Roman"/>
          <w:iCs/>
          <w:color w:val="2E74B5"/>
          <w:sz w:val="24"/>
          <w:szCs w:val="24"/>
          <w:lang w:eastAsia="sk-SK"/>
        </w:rPr>
      </w:pPr>
    </w:p>
    <w:p w14:paraId="6C9DA289" w14:textId="77777777" w:rsidR="009B57ED" w:rsidRDefault="009B57ED" w:rsidP="004F2275">
      <w:pPr>
        <w:spacing w:after="0" w:line="240" w:lineRule="auto"/>
        <w:rPr>
          <w:rFonts w:ascii="Times New Roman" w:eastAsia="Times New Roman" w:hAnsi="Times New Roman" w:cs="Times New Roman"/>
          <w:iCs/>
          <w:color w:val="2E74B5"/>
          <w:sz w:val="24"/>
          <w:szCs w:val="24"/>
          <w:lang w:eastAsia="sk-SK"/>
        </w:rPr>
      </w:pPr>
    </w:p>
    <w:p w14:paraId="722254BE" w14:textId="77777777" w:rsidR="009B57ED" w:rsidRDefault="009B57ED" w:rsidP="004F2275">
      <w:pPr>
        <w:spacing w:after="0" w:line="240" w:lineRule="auto"/>
        <w:rPr>
          <w:rFonts w:ascii="Times New Roman" w:eastAsia="Times New Roman" w:hAnsi="Times New Roman" w:cs="Times New Roman"/>
          <w:iCs/>
          <w:color w:val="2E74B5"/>
          <w:sz w:val="24"/>
          <w:szCs w:val="24"/>
          <w:lang w:eastAsia="sk-SK"/>
        </w:rPr>
      </w:pPr>
    </w:p>
    <w:p w14:paraId="4009435B" w14:textId="77777777" w:rsidR="009B57ED" w:rsidRDefault="009B57ED" w:rsidP="004F2275">
      <w:pPr>
        <w:spacing w:after="0" w:line="240" w:lineRule="auto"/>
        <w:rPr>
          <w:rFonts w:ascii="Times New Roman" w:eastAsia="Times New Roman" w:hAnsi="Times New Roman" w:cs="Times New Roman"/>
          <w:iCs/>
          <w:color w:val="2E74B5"/>
          <w:sz w:val="24"/>
          <w:szCs w:val="24"/>
          <w:lang w:eastAsia="sk-SK"/>
        </w:rPr>
      </w:pPr>
    </w:p>
    <w:p w14:paraId="7B57E2B8" w14:textId="77777777" w:rsidR="009B57ED" w:rsidRDefault="009B57ED" w:rsidP="004F2275">
      <w:pPr>
        <w:spacing w:after="0" w:line="240" w:lineRule="auto"/>
        <w:rPr>
          <w:rFonts w:ascii="Times New Roman" w:eastAsia="Times New Roman" w:hAnsi="Times New Roman" w:cs="Times New Roman"/>
          <w:iCs/>
          <w:color w:val="2E74B5"/>
          <w:sz w:val="24"/>
          <w:szCs w:val="24"/>
          <w:lang w:eastAsia="sk-SK"/>
        </w:rPr>
      </w:pPr>
    </w:p>
    <w:p w14:paraId="52BB423F" w14:textId="77777777" w:rsidR="009B57ED" w:rsidRDefault="009B57ED" w:rsidP="004F2275">
      <w:pPr>
        <w:spacing w:after="0" w:line="240" w:lineRule="auto"/>
        <w:rPr>
          <w:rFonts w:ascii="Times New Roman" w:eastAsia="Times New Roman" w:hAnsi="Times New Roman" w:cs="Times New Roman"/>
          <w:iCs/>
          <w:color w:val="2E74B5"/>
          <w:sz w:val="24"/>
          <w:szCs w:val="24"/>
          <w:lang w:eastAsia="sk-SK"/>
        </w:rPr>
      </w:pPr>
    </w:p>
    <w:p w14:paraId="34B65CF7" w14:textId="77777777" w:rsidR="009B57ED" w:rsidRDefault="009B57ED" w:rsidP="004F2275">
      <w:pPr>
        <w:spacing w:after="0" w:line="240" w:lineRule="auto"/>
        <w:rPr>
          <w:rFonts w:ascii="Times New Roman" w:eastAsia="Times New Roman" w:hAnsi="Times New Roman" w:cs="Times New Roman"/>
          <w:iCs/>
          <w:color w:val="2E74B5"/>
          <w:sz w:val="24"/>
          <w:szCs w:val="24"/>
          <w:lang w:eastAsia="sk-SK"/>
        </w:rPr>
      </w:pPr>
    </w:p>
    <w:p w14:paraId="0CD4AFF4" w14:textId="77777777" w:rsidR="009B57ED" w:rsidRDefault="009B57ED" w:rsidP="004F2275">
      <w:pPr>
        <w:spacing w:after="0" w:line="240" w:lineRule="auto"/>
        <w:rPr>
          <w:rFonts w:ascii="Times New Roman" w:eastAsia="Times New Roman" w:hAnsi="Times New Roman" w:cs="Times New Roman"/>
          <w:iCs/>
          <w:color w:val="2E74B5"/>
          <w:sz w:val="24"/>
          <w:szCs w:val="24"/>
          <w:lang w:eastAsia="sk-SK"/>
        </w:rPr>
      </w:pPr>
    </w:p>
    <w:p w14:paraId="785E879D" w14:textId="77777777" w:rsidR="009B57ED" w:rsidRDefault="009B57ED" w:rsidP="004F2275">
      <w:pPr>
        <w:spacing w:after="0" w:line="240" w:lineRule="auto"/>
        <w:rPr>
          <w:rFonts w:ascii="Times New Roman" w:eastAsia="Times New Roman" w:hAnsi="Times New Roman" w:cs="Times New Roman"/>
          <w:iCs/>
          <w:color w:val="2E74B5"/>
          <w:sz w:val="24"/>
          <w:szCs w:val="24"/>
          <w:lang w:eastAsia="sk-SK"/>
        </w:rPr>
      </w:pPr>
    </w:p>
    <w:p w14:paraId="1AA3537B" w14:textId="77777777" w:rsidR="000F49FF" w:rsidRDefault="000F49FF" w:rsidP="004F2275">
      <w:pPr>
        <w:spacing w:after="0" w:line="240" w:lineRule="auto"/>
        <w:rPr>
          <w:rFonts w:ascii="Times New Roman" w:eastAsia="Times New Roman" w:hAnsi="Times New Roman" w:cs="Times New Roman"/>
          <w:iCs/>
          <w:color w:val="2E74B5"/>
          <w:sz w:val="24"/>
          <w:szCs w:val="24"/>
          <w:lang w:eastAsia="sk-SK"/>
        </w:rPr>
      </w:pPr>
    </w:p>
    <w:p w14:paraId="010E0EC4" w14:textId="77777777" w:rsidR="000F49FF" w:rsidRDefault="000F49FF" w:rsidP="004F2275">
      <w:pPr>
        <w:spacing w:after="0" w:line="240" w:lineRule="auto"/>
        <w:rPr>
          <w:rFonts w:ascii="Times New Roman" w:eastAsia="Times New Roman" w:hAnsi="Times New Roman" w:cs="Times New Roman"/>
          <w:iCs/>
          <w:color w:val="2E74B5"/>
          <w:sz w:val="24"/>
          <w:szCs w:val="24"/>
          <w:lang w:eastAsia="sk-SK"/>
        </w:rPr>
      </w:pPr>
    </w:p>
    <w:p w14:paraId="782BAC78" w14:textId="22B728AA" w:rsidR="004F2275" w:rsidRPr="004F2275" w:rsidRDefault="004F2275" w:rsidP="004F2275">
      <w:pPr>
        <w:spacing w:after="0" w:line="240" w:lineRule="auto"/>
        <w:rPr>
          <w:rFonts w:ascii="Times New Roman" w:eastAsia="Times New Roman" w:hAnsi="Times New Roman" w:cs="Times New Roman"/>
          <w:b/>
          <w:bCs/>
          <w:iCs/>
          <w:color w:val="2E74B5"/>
          <w:sz w:val="20"/>
          <w:szCs w:val="20"/>
          <w:lang w:eastAsia="sk-SK"/>
        </w:rPr>
      </w:pPr>
      <w:bookmarkStart w:id="170" w:name="_Toc210801187"/>
      <w:r w:rsidRPr="004F2275">
        <w:rPr>
          <w:rFonts w:ascii="Times New Roman" w:eastAsia="Times New Roman" w:hAnsi="Times New Roman" w:cs="Times New Roman"/>
          <w:b/>
          <w:bCs/>
          <w:iCs/>
          <w:color w:val="548DD4" w:themeColor="text2" w:themeTint="99"/>
          <w:sz w:val="20"/>
          <w:szCs w:val="20"/>
          <w:lang w:eastAsia="sk-SK"/>
        </w:rPr>
        <w:t>Tabuľka</w:t>
      </w:r>
      <w:r w:rsidRPr="004F2275">
        <w:rPr>
          <w:rFonts w:ascii="Times New Roman" w:hAnsi="Times New Roman" w:cs="Times New Roman"/>
          <w:b/>
          <w:bCs/>
          <w:color w:val="548DD4" w:themeColor="text2" w:themeTint="99"/>
          <w:sz w:val="20"/>
          <w:szCs w:val="20"/>
        </w:rPr>
        <w:t xml:space="preserve"> </w:t>
      </w:r>
      <w:r w:rsidRPr="004F2275">
        <w:rPr>
          <w:rFonts w:ascii="Times New Roman" w:hAnsi="Times New Roman" w:cs="Times New Roman"/>
          <w:b/>
          <w:bCs/>
          <w:i/>
          <w:color w:val="548DD4" w:themeColor="text2" w:themeTint="99"/>
          <w:sz w:val="20"/>
          <w:szCs w:val="20"/>
        </w:rPr>
        <w:fldChar w:fldCharType="begin"/>
      </w:r>
      <w:r w:rsidRPr="004F2275">
        <w:rPr>
          <w:rFonts w:ascii="Times New Roman" w:hAnsi="Times New Roman" w:cs="Times New Roman"/>
          <w:b/>
          <w:bCs/>
          <w:color w:val="548DD4" w:themeColor="text2" w:themeTint="99"/>
          <w:sz w:val="20"/>
          <w:szCs w:val="20"/>
        </w:rPr>
        <w:instrText xml:space="preserve"> SEQ Tabuľka \* ARABIC </w:instrText>
      </w:r>
      <w:r w:rsidRPr="004F2275">
        <w:rPr>
          <w:rFonts w:ascii="Times New Roman" w:hAnsi="Times New Roman" w:cs="Times New Roman"/>
          <w:b/>
          <w:bCs/>
          <w:i/>
          <w:color w:val="548DD4" w:themeColor="text2" w:themeTint="99"/>
          <w:sz w:val="20"/>
          <w:szCs w:val="20"/>
        </w:rPr>
        <w:fldChar w:fldCharType="separate"/>
      </w:r>
      <w:r w:rsidR="003E0348">
        <w:rPr>
          <w:rFonts w:ascii="Times New Roman" w:hAnsi="Times New Roman" w:cs="Times New Roman"/>
          <w:b/>
          <w:bCs/>
          <w:noProof/>
          <w:color w:val="548DD4" w:themeColor="text2" w:themeTint="99"/>
          <w:sz w:val="20"/>
          <w:szCs w:val="20"/>
        </w:rPr>
        <w:t>44</w:t>
      </w:r>
      <w:r w:rsidRPr="004F2275">
        <w:rPr>
          <w:rFonts w:ascii="Times New Roman" w:hAnsi="Times New Roman" w:cs="Times New Roman"/>
          <w:b/>
          <w:bCs/>
          <w:i/>
          <w:color w:val="548DD4" w:themeColor="text2" w:themeTint="99"/>
          <w:sz w:val="20"/>
          <w:szCs w:val="20"/>
        </w:rPr>
        <w:fldChar w:fldCharType="end"/>
      </w:r>
      <w:r w:rsidRPr="004F2275">
        <w:rPr>
          <w:rFonts w:ascii="Times New Roman" w:hAnsi="Times New Roman" w:cs="Times New Roman"/>
          <w:b/>
          <w:bCs/>
          <w:i/>
          <w:color w:val="548DD4" w:themeColor="text2" w:themeTint="99"/>
          <w:sz w:val="20"/>
          <w:szCs w:val="20"/>
        </w:rPr>
        <w:t xml:space="preserve"> - </w:t>
      </w:r>
      <w:r w:rsidRPr="004F2275">
        <w:rPr>
          <w:rFonts w:ascii="Times New Roman" w:eastAsia="Times New Roman" w:hAnsi="Times New Roman" w:cs="Times New Roman"/>
          <w:b/>
          <w:bCs/>
          <w:iCs/>
          <w:color w:val="548DD4" w:themeColor="text2" w:themeTint="99"/>
          <w:sz w:val="20"/>
          <w:szCs w:val="20"/>
          <w:lang w:eastAsia="sk-SK"/>
        </w:rPr>
        <w:t>Výdavky na spolufinancovanie zo ŠR v rokoch 2026 až 2028</w:t>
      </w:r>
      <w:bookmarkEnd w:id="170"/>
    </w:p>
    <w:tbl>
      <w:tblPr>
        <w:tblW w:w="5109"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323"/>
        <w:gridCol w:w="1024"/>
        <w:gridCol w:w="821"/>
        <w:gridCol w:w="821"/>
        <w:gridCol w:w="821"/>
        <w:gridCol w:w="821"/>
        <w:gridCol w:w="821"/>
        <w:gridCol w:w="818"/>
      </w:tblGrid>
      <w:tr w:rsidR="004F2275" w:rsidRPr="004F2275" w14:paraId="772B8410" w14:textId="77777777" w:rsidTr="009F7C79">
        <w:trPr>
          <w:trHeight w:val="274"/>
        </w:trPr>
        <w:tc>
          <w:tcPr>
            <w:tcW w:w="1792" w:type="pct"/>
            <w:tcBorders>
              <w:top w:val="single" w:sz="4" w:space="0" w:color="auto"/>
              <w:bottom w:val="single" w:sz="4" w:space="0" w:color="auto"/>
            </w:tcBorders>
            <w:vAlign w:val="center"/>
            <w:hideMark/>
          </w:tcPr>
          <w:p w14:paraId="3E847DF1" w14:textId="77777777" w:rsidR="004F2275" w:rsidRPr="004F2275" w:rsidRDefault="004F2275" w:rsidP="004F2275">
            <w:pPr>
              <w:spacing w:after="0" w:line="240" w:lineRule="auto"/>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v tis. eur </w:t>
            </w:r>
          </w:p>
        </w:tc>
        <w:tc>
          <w:tcPr>
            <w:tcW w:w="552" w:type="pct"/>
            <w:tcBorders>
              <w:top w:val="single" w:sz="4" w:space="0" w:color="auto"/>
              <w:bottom w:val="single" w:sz="4" w:space="0" w:color="auto"/>
            </w:tcBorders>
            <w:noWrap/>
            <w:vAlign w:val="center"/>
            <w:hideMark/>
          </w:tcPr>
          <w:p w14:paraId="7BE05440" w14:textId="1A8A36F5"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2023</w:t>
            </w:r>
            <w:r>
              <w:rPr>
                <w:rFonts w:ascii="Times New Roman" w:eastAsia="Times New Roman" w:hAnsi="Times New Roman" w:cs="Times New Roman"/>
                <w:b/>
                <w:bCs/>
                <w:color w:val="000000"/>
                <w:sz w:val="16"/>
                <w:szCs w:val="16"/>
                <w:lang w:eastAsia="sk-SK"/>
              </w:rPr>
              <w:t xml:space="preserve"> </w:t>
            </w:r>
            <w:r w:rsidRPr="004F2275">
              <w:rPr>
                <w:rFonts w:ascii="Times New Roman" w:eastAsia="Times New Roman" w:hAnsi="Times New Roman" w:cs="Times New Roman"/>
                <w:b/>
                <w:bCs/>
                <w:color w:val="000000"/>
                <w:sz w:val="16"/>
                <w:szCs w:val="16"/>
                <w:lang w:eastAsia="sk-SK"/>
              </w:rPr>
              <w:t>S</w:t>
            </w:r>
          </w:p>
        </w:tc>
        <w:tc>
          <w:tcPr>
            <w:tcW w:w="443" w:type="pct"/>
            <w:tcBorders>
              <w:top w:val="single" w:sz="4" w:space="0" w:color="auto"/>
              <w:bottom w:val="single" w:sz="4" w:space="0" w:color="auto"/>
            </w:tcBorders>
            <w:noWrap/>
            <w:vAlign w:val="center"/>
            <w:hideMark/>
          </w:tcPr>
          <w:p w14:paraId="680D02F3" w14:textId="436B13A5"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2024</w:t>
            </w:r>
            <w:r>
              <w:rPr>
                <w:rFonts w:ascii="Times New Roman" w:eastAsia="Times New Roman" w:hAnsi="Times New Roman" w:cs="Times New Roman"/>
                <w:b/>
                <w:bCs/>
                <w:color w:val="000000"/>
                <w:sz w:val="16"/>
                <w:szCs w:val="16"/>
                <w:lang w:eastAsia="sk-SK"/>
              </w:rPr>
              <w:t xml:space="preserve"> </w:t>
            </w:r>
            <w:r w:rsidRPr="004F2275">
              <w:rPr>
                <w:rFonts w:ascii="Times New Roman" w:eastAsia="Times New Roman" w:hAnsi="Times New Roman" w:cs="Times New Roman"/>
                <w:b/>
                <w:bCs/>
                <w:color w:val="000000"/>
                <w:sz w:val="16"/>
                <w:szCs w:val="16"/>
                <w:lang w:eastAsia="sk-SK"/>
              </w:rPr>
              <w:t>S</w:t>
            </w:r>
          </w:p>
        </w:tc>
        <w:tc>
          <w:tcPr>
            <w:tcW w:w="443" w:type="pct"/>
            <w:tcBorders>
              <w:top w:val="single" w:sz="4" w:space="0" w:color="auto"/>
              <w:bottom w:val="single" w:sz="4" w:space="0" w:color="auto"/>
            </w:tcBorders>
            <w:noWrap/>
            <w:vAlign w:val="center"/>
            <w:hideMark/>
          </w:tcPr>
          <w:p w14:paraId="56370D1A" w14:textId="7DDD7515"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2025</w:t>
            </w:r>
            <w:r>
              <w:rPr>
                <w:rFonts w:ascii="Times New Roman" w:eastAsia="Times New Roman" w:hAnsi="Times New Roman" w:cs="Times New Roman"/>
                <w:b/>
                <w:bCs/>
                <w:color w:val="000000"/>
                <w:sz w:val="16"/>
                <w:szCs w:val="16"/>
                <w:lang w:eastAsia="sk-SK"/>
              </w:rPr>
              <w:t xml:space="preserve"> </w:t>
            </w:r>
            <w:r w:rsidRPr="004F2275">
              <w:rPr>
                <w:rFonts w:ascii="Times New Roman" w:eastAsia="Times New Roman" w:hAnsi="Times New Roman" w:cs="Times New Roman"/>
                <w:b/>
                <w:bCs/>
                <w:color w:val="000000"/>
                <w:sz w:val="16"/>
                <w:szCs w:val="16"/>
                <w:lang w:eastAsia="sk-SK"/>
              </w:rPr>
              <w:t>R</w:t>
            </w:r>
          </w:p>
        </w:tc>
        <w:tc>
          <w:tcPr>
            <w:tcW w:w="443" w:type="pct"/>
            <w:tcBorders>
              <w:top w:val="single" w:sz="4" w:space="0" w:color="auto"/>
              <w:bottom w:val="single" w:sz="4" w:space="0" w:color="auto"/>
            </w:tcBorders>
            <w:noWrap/>
            <w:vAlign w:val="center"/>
            <w:hideMark/>
          </w:tcPr>
          <w:p w14:paraId="18FE7CB5"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2025 OS</w:t>
            </w:r>
          </w:p>
        </w:tc>
        <w:tc>
          <w:tcPr>
            <w:tcW w:w="443" w:type="pct"/>
            <w:tcBorders>
              <w:top w:val="single" w:sz="4" w:space="0" w:color="auto"/>
              <w:bottom w:val="single" w:sz="4" w:space="0" w:color="auto"/>
            </w:tcBorders>
            <w:noWrap/>
            <w:vAlign w:val="center"/>
            <w:hideMark/>
          </w:tcPr>
          <w:p w14:paraId="7602F28F"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2026 N</w:t>
            </w:r>
          </w:p>
        </w:tc>
        <w:tc>
          <w:tcPr>
            <w:tcW w:w="443" w:type="pct"/>
            <w:tcBorders>
              <w:top w:val="single" w:sz="4" w:space="0" w:color="auto"/>
              <w:bottom w:val="single" w:sz="4" w:space="0" w:color="auto"/>
            </w:tcBorders>
            <w:noWrap/>
            <w:vAlign w:val="center"/>
            <w:hideMark/>
          </w:tcPr>
          <w:p w14:paraId="6A204ABD"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2027 N</w:t>
            </w:r>
          </w:p>
        </w:tc>
        <w:tc>
          <w:tcPr>
            <w:tcW w:w="441" w:type="pct"/>
            <w:tcBorders>
              <w:top w:val="single" w:sz="4" w:space="0" w:color="auto"/>
              <w:bottom w:val="single" w:sz="4" w:space="0" w:color="auto"/>
            </w:tcBorders>
            <w:noWrap/>
            <w:vAlign w:val="center"/>
            <w:hideMark/>
          </w:tcPr>
          <w:p w14:paraId="73E018FC"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2028 N</w:t>
            </w:r>
          </w:p>
        </w:tc>
      </w:tr>
      <w:tr w:rsidR="004F2275" w:rsidRPr="004F2275" w14:paraId="1FCBBA16" w14:textId="77777777" w:rsidTr="009F7C79">
        <w:trPr>
          <w:trHeight w:val="283"/>
        </w:trPr>
        <w:tc>
          <w:tcPr>
            <w:tcW w:w="1792" w:type="pct"/>
            <w:tcBorders>
              <w:top w:val="single" w:sz="4" w:space="0" w:color="auto"/>
            </w:tcBorders>
            <w:vAlign w:val="bottom"/>
            <w:hideMark/>
          </w:tcPr>
          <w:p w14:paraId="5B765837" w14:textId="77777777" w:rsidR="004F2275" w:rsidRPr="004F2275" w:rsidRDefault="004F2275" w:rsidP="004F2275">
            <w:pPr>
              <w:spacing w:after="0" w:line="240" w:lineRule="auto"/>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Poľnohospodárske fondy 3. programové obdobie</w:t>
            </w:r>
          </w:p>
        </w:tc>
        <w:tc>
          <w:tcPr>
            <w:tcW w:w="552" w:type="pct"/>
            <w:tcBorders>
              <w:top w:val="single" w:sz="4" w:space="0" w:color="auto"/>
            </w:tcBorders>
            <w:vAlign w:val="bottom"/>
            <w:hideMark/>
          </w:tcPr>
          <w:p w14:paraId="6623204D"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55 608</w:t>
            </w:r>
          </w:p>
        </w:tc>
        <w:tc>
          <w:tcPr>
            <w:tcW w:w="443" w:type="pct"/>
            <w:tcBorders>
              <w:top w:val="single" w:sz="4" w:space="0" w:color="auto"/>
            </w:tcBorders>
            <w:vAlign w:val="bottom"/>
          </w:tcPr>
          <w:p w14:paraId="6C9B2082"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53 492</w:t>
            </w:r>
          </w:p>
        </w:tc>
        <w:tc>
          <w:tcPr>
            <w:tcW w:w="443" w:type="pct"/>
            <w:tcBorders>
              <w:top w:val="single" w:sz="4" w:space="0" w:color="auto"/>
            </w:tcBorders>
            <w:vAlign w:val="bottom"/>
            <w:hideMark/>
          </w:tcPr>
          <w:p w14:paraId="163B02B5"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0</w:t>
            </w:r>
          </w:p>
        </w:tc>
        <w:tc>
          <w:tcPr>
            <w:tcW w:w="443" w:type="pct"/>
            <w:tcBorders>
              <w:top w:val="single" w:sz="4" w:space="0" w:color="auto"/>
            </w:tcBorders>
            <w:vAlign w:val="bottom"/>
          </w:tcPr>
          <w:p w14:paraId="70E38762"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72 132</w:t>
            </w:r>
          </w:p>
        </w:tc>
        <w:tc>
          <w:tcPr>
            <w:tcW w:w="443" w:type="pct"/>
            <w:tcBorders>
              <w:top w:val="single" w:sz="4" w:space="0" w:color="auto"/>
            </w:tcBorders>
            <w:vAlign w:val="bottom"/>
          </w:tcPr>
          <w:p w14:paraId="63CDAC31"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0</w:t>
            </w:r>
          </w:p>
        </w:tc>
        <w:tc>
          <w:tcPr>
            <w:tcW w:w="443" w:type="pct"/>
            <w:tcBorders>
              <w:top w:val="single" w:sz="4" w:space="0" w:color="auto"/>
            </w:tcBorders>
            <w:vAlign w:val="bottom"/>
          </w:tcPr>
          <w:p w14:paraId="6453BBB9"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0</w:t>
            </w:r>
          </w:p>
        </w:tc>
        <w:tc>
          <w:tcPr>
            <w:tcW w:w="441" w:type="pct"/>
            <w:tcBorders>
              <w:top w:val="single" w:sz="4" w:space="0" w:color="auto"/>
            </w:tcBorders>
            <w:vAlign w:val="bottom"/>
          </w:tcPr>
          <w:p w14:paraId="7B55A5EF"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0</w:t>
            </w:r>
          </w:p>
        </w:tc>
      </w:tr>
      <w:tr w:rsidR="004F2275" w:rsidRPr="004F2275" w14:paraId="28C16FA5" w14:textId="77777777" w:rsidTr="009F7C79">
        <w:trPr>
          <w:trHeight w:val="283"/>
        </w:trPr>
        <w:tc>
          <w:tcPr>
            <w:tcW w:w="1792" w:type="pct"/>
            <w:tcBorders>
              <w:bottom w:val="nil"/>
            </w:tcBorders>
            <w:vAlign w:val="bottom"/>
          </w:tcPr>
          <w:p w14:paraId="65AEA5FF" w14:textId="77777777" w:rsidR="004F2275" w:rsidRPr="004F2275" w:rsidRDefault="004F2275" w:rsidP="004F2275">
            <w:pPr>
              <w:spacing w:after="0" w:line="240" w:lineRule="auto"/>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Poľnohospodárske fondy 4. programové obdobie</w:t>
            </w:r>
          </w:p>
        </w:tc>
        <w:tc>
          <w:tcPr>
            <w:tcW w:w="552" w:type="pct"/>
            <w:tcBorders>
              <w:bottom w:val="nil"/>
            </w:tcBorders>
            <w:vAlign w:val="bottom"/>
          </w:tcPr>
          <w:p w14:paraId="782316D4"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38 748</w:t>
            </w:r>
          </w:p>
        </w:tc>
        <w:tc>
          <w:tcPr>
            <w:tcW w:w="443" w:type="pct"/>
            <w:tcBorders>
              <w:bottom w:val="nil"/>
            </w:tcBorders>
            <w:vAlign w:val="bottom"/>
          </w:tcPr>
          <w:p w14:paraId="752FB222"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111 428</w:t>
            </w:r>
          </w:p>
        </w:tc>
        <w:tc>
          <w:tcPr>
            <w:tcW w:w="443" w:type="pct"/>
            <w:tcBorders>
              <w:bottom w:val="nil"/>
            </w:tcBorders>
            <w:vAlign w:val="bottom"/>
          </w:tcPr>
          <w:p w14:paraId="41D1AA94"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137 663</w:t>
            </w:r>
          </w:p>
        </w:tc>
        <w:tc>
          <w:tcPr>
            <w:tcW w:w="443" w:type="pct"/>
            <w:tcBorders>
              <w:bottom w:val="nil"/>
            </w:tcBorders>
            <w:vAlign w:val="bottom"/>
          </w:tcPr>
          <w:p w14:paraId="2389BCB8"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85 535</w:t>
            </w:r>
          </w:p>
        </w:tc>
        <w:tc>
          <w:tcPr>
            <w:tcW w:w="443" w:type="pct"/>
            <w:tcBorders>
              <w:bottom w:val="nil"/>
            </w:tcBorders>
            <w:vAlign w:val="bottom"/>
          </w:tcPr>
          <w:p w14:paraId="7619A739"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106 218</w:t>
            </w:r>
          </w:p>
        </w:tc>
        <w:tc>
          <w:tcPr>
            <w:tcW w:w="443" w:type="pct"/>
            <w:tcBorders>
              <w:bottom w:val="nil"/>
            </w:tcBorders>
            <w:vAlign w:val="bottom"/>
          </w:tcPr>
          <w:p w14:paraId="51312161"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228 117</w:t>
            </w:r>
          </w:p>
        </w:tc>
        <w:tc>
          <w:tcPr>
            <w:tcW w:w="441" w:type="pct"/>
            <w:tcBorders>
              <w:bottom w:val="nil"/>
            </w:tcBorders>
            <w:vAlign w:val="bottom"/>
          </w:tcPr>
          <w:p w14:paraId="64DA60D3" w14:textId="77777777" w:rsidR="004F2275" w:rsidRPr="004F2275" w:rsidRDefault="004F2275" w:rsidP="004F2275">
            <w:pPr>
              <w:spacing w:after="0" w:line="240" w:lineRule="auto"/>
              <w:jc w:val="right"/>
              <w:rPr>
                <w:rFonts w:ascii="Times New Roman" w:eastAsia="Times New Roman" w:hAnsi="Times New Roman" w:cs="Times New Roman"/>
                <w:sz w:val="16"/>
                <w:szCs w:val="16"/>
                <w:lang w:eastAsia="sk-SK"/>
              </w:rPr>
            </w:pPr>
            <w:r w:rsidRPr="004F2275">
              <w:rPr>
                <w:rFonts w:ascii="Times New Roman" w:eastAsia="Times New Roman" w:hAnsi="Times New Roman" w:cs="Times New Roman"/>
                <w:sz w:val="16"/>
                <w:szCs w:val="16"/>
                <w:lang w:eastAsia="sk-SK"/>
              </w:rPr>
              <w:t>186 685</w:t>
            </w:r>
          </w:p>
        </w:tc>
      </w:tr>
      <w:tr w:rsidR="004F2275" w:rsidRPr="004F2275" w14:paraId="57CD5759" w14:textId="77777777" w:rsidTr="009F7C79">
        <w:trPr>
          <w:trHeight w:val="283"/>
        </w:trPr>
        <w:tc>
          <w:tcPr>
            <w:tcW w:w="1792" w:type="pct"/>
            <w:tcBorders>
              <w:top w:val="nil"/>
              <w:bottom w:val="single" w:sz="4" w:space="0" w:color="auto"/>
            </w:tcBorders>
            <w:vAlign w:val="bottom"/>
            <w:hideMark/>
          </w:tcPr>
          <w:p w14:paraId="1FE4E37C" w14:textId="77777777" w:rsidR="004F2275" w:rsidRPr="004F2275" w:rsidRDefault="004F2275" w:rsidP="004F2275">
            <w:pPr>
              <w:spacing w:after="0" w:line="240" w:lineRule="auto"/>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Poľnohospodárske fondy spolu - MPRV SR</w:t>
            </w:r>
          </w:p>
        </w:tc>
        <w:tc>
          <w:tcPr>
            <w:tcW w:w="552" w:type="pct"/>
            <w:tcBorders>
              <w:top w:val="nil"/>
              <w:bottom w:val="single" w:sz="4" w:space="0" w:color="auto"/>
            </w:tcBorders>
            <w:vAlign w:val="bottom"/>
            <w:hideMark/>
          </w:tcPr>
          <w:p w14:paraId="2AF7DE05"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94 356</w:t>
            </w:r>
          </w:p>
        </w:tc>
        <w:tc>
          <w:tcPr>
            <w:tcW w:w="443" w:type="pct"/>
            <w:tcBorders>
              <w:top w:val="nil"/>
              <w:bottom w:val="single" w:sz="4" w:space="0" w:color="auto"/>
            </w:tcBorders>
            <w:vAlign w:val="bottom"/>
          </w:tcPr>
          <w:p w14:paraId="020D34B8"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164 920</w:t>
            </w:r>
          </w:p>
        </w:tc>
        <w:tc>
          <w:tcPr>
            <w:tcW w:w="443" w:type="pct"/>
            <w:tcBorders>
              <w:top w:val="nil"/>
              <w:bottom w:val="single" w:sz="4" w:space="0" w:color="auto"/>
            </w:tcBorders>
            <w:vAlign w:val="bottom"/>
            <w:hideMark/>
          </w:tcPr>
          <w:p w14:paraId="4FAC3496"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137 663</w:t>
            </w:r>
          </w:p>
        </w:tc>
        <w:tc>
          <w:tcPr>
            <w:tcW w:w="443" w:type="pct"/>
            <w:tcBorders>
              <w:top w:val="nil"/>
              <w:bottom w:val="single" w:sz="4" w:space="0" w:color="auto"/>
            </w:tcBorders>
            <w:vAlign w:val="bottom"/>
          </w:tcPr>
          <w:p w14:paraId="1C6A2BC0"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157 667</w:t>
            </w:r>
          </w:p>
        </w:tc>
        <w:tc>
          <w:tcPr>
            <w:tcW w:w="443" w:type="pct"/>
            <w:tcBorders>
              <w:top w:val="nil"/>
              <w:bottom w:val="single" w:sz="4" w:space="0" w:color="auto"/>
            </w:tcBorders>
            <w:vAlign w:val="bottom"/>
          </w:tcPr>
          <w:p w14:paraId="301D1348"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106 218</w:t>
            </w:r>
          </w:p>
        </w:tc>
        <w:tc>
          <w:tcPr>
            <w:tcW w:w="443" w:type="pct"/>
            <w:tcBorders>
              <w:top w:val="nil"/>
              <w:bottom w:val="single" w:sz="4" w:space="0" w:color="auto"/>
            </w:tcBorders>
            <w:vAlign w:val="bottom"/>
          </w:tcPr>
          <w:p w14:paraId="66798347"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228 117</w:t>
            </w:r>
          </w:p>
        </w:tc>
        <w:tc>
          <w:tcPr>
            <w:tcW w:w="441" w:type="pct"/>
            <w:tcBorders>
              <w:top w:val="nil"/>
              <w:bottom w:val="single" w:sz="4" w:space="0" w:color="auto"/>
            </w:tcBorders>
            <w:vAlign w:val="bottom"/>
          </w:tcPr>
          <w:p w14:paraId="5EAE17A1"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186 685</w:t>
            </w:r>
          </w:p>
        </w:tc>
      </w:tr>
      <w:tr w:rsidR="004F2275" w:rsidRPr="004F2275" w14:paraId="1DD56FAE" w14:textId="77777777" w:rsidTr="009F7C79">
        <w:trPr>
          <w:trHeight w:val="283"/>
        </w:trPr>
        <w:tc>
          <w:tcPr>
            <w:tcW w:w="1792" w:type="pct"/>
            <w:vAlign w:val="bottom"/>
            <w:hideMark/>
          </w:tcPr>
          <w:p w14:paraId="7B9CE5B1" w14:textId="77777777" w:rsidR="004F2275" w:rsidRPr="004F2275" w:rsidRDefault="004F2275" w:rsidP="004F2275">
            <w:pPr>
              <w:spacing w:after="0" w:line="240" w:lineRule="auto"/>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 xml:space="preserve">Programy 3. programové obdobie </w:t>
            </w:r>
          </w:p>
        </w:tc>
        <w:tc>
          <w:tcPr>
            <w:tcW w:w="552" w:type="pct"/>
            <w:vAlign w:val="bottom"/>
            <w:hideMark/>
          </w:tcPr>
          <w:p w14:paraId="4D24BAE0"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621 929</w:t>
            </w:r>
          </w:p>
        </w:tc>
        <w:tc>
          <w:tcPr>
            <w:tcW w:w="443" w:type="pct"/>
            <w:vAlign w:val="bottom"/>
          </w:tcPr>
          <w:p w14:paraId="1521FBB8"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251 377</w:t>
            </w:r>
          </w:p>
        </w:tc>
        <w:tc>
          <w:tcPr>
            <w:tcW w:w="443" w:type="pct"/>
            <w:vAlign w:val="bottom"/>
            <w:hideMark/>
          </w:tcPr>
          <w:p w14:paraId="53C27B3D"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0</w:t>
            </w:r>
          </w:p>
        </w:tc>
        <w:tc>
          <w:tcPr>
            <w:tcW w:w="443" w:type="pct"/>
            <w:vAlign w:val="bottom"/>
          </w:tcPr>
          <w:p w14:paraId="66FEB23E"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93</w:t>
            </w:r>
          </w:p>
        </w:tc>
        <w:tc>
          <w:tcPr>
            <w:tcW w:w="443" w:type="pct"/>
            <w:vAlign w:val="bottom"/>
          </w:tcPr>
          <w:p w14:paraId="5408E19E"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0</w:t>
            </w:r>
          </w:p>
        </w:tc>
        <w:tc>
          <w:tcPr>
            <w:tcW w:w="443" w:type="pct"/>
            <w:vAlign w:val="bottom"/>
          </w:tcPr>
          <w:p w14:paraId="73C45638"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0</w:t>
            </w:r>
          </w:p>
        </w:tc>
        <w:tc>
          <w:tcPr>
            <w:tcW w:w="441" w:type="pct"/>
            <w:vAlign w:val="bottom"/>
          </w:tcPr>
          <w:p w14:paraId="4E2C8ACB"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0</w:t>
            </w:r>
          </w:p>
        </w:tc>
      </w:tr>
      <w:tr w:rsidR="004F2275" w:rsidRPr="004F2275" w14:paraId="296C63D6" w14:textId="77777777" w:rsidTr="009F7C79">
        <w:trPr>
          <w:trHeight w:val="283"/>
        </w:trPr>
        <w:tc>
          <w:tcPr>
            <w:tcW w:w="1792" w:type="pct"/>
            <w:vAlign w:val="bottom"/>
          </w:tcPr>
          <w:p w14:paraId="202A2933" w14:textId="77777777" w:rsidR="004F2275" w:rsidRPr="004F2275" w:rsidRDefault="004F2275" w:rsidP="004F2275">
            <w:pPr>
              <w:spacing w:after="0" w:line="240" w:lineRule="auto"/>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Programy 4. programové obdobie</w:t>
            </w:r>
          </w:p>
        </w:tc>
        <w:tc>
          <w:tcPr>
            <w:tcW w:w="552" w:type="pct"/>
            <w:vAlign w:val="bottom"/>
          </w:tcPr>
          <w:p w14:paraId="0C7B4BD8"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7 458</w:t>
            </w:r>
          </w:p>
        </w:tc>
        <w:tc>
          <w:tcPr>
            <w:tcW w:w="443" w:type="pct"/>
            <w:vAlign w:val="bottom"/>
          </w:tcPr>
          <w:p w14:paraId="7119476D"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106 294</w:t>
            </w:r>
          </w:p>
        </w:tc>
        <w:tc>
          <w:tcPr>
            <w:tcW w:w="443" w:type="pct"/>
            <w:vAlign w:val="bottom"/>
          </w:tcPr>
          <w:p w14:paraId="71D61602"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306 420</w:t>
            </w:r>
          </w:p>
        </w:tc>
        <w:tc>
          <w:tcPr>
            <w:tcW w:w="443" w:type="pct"/>
            <w:vAlign w:val="bottom"/>
          </w:tcPr>
          <w:p w14:paraId="3D173CD8"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225 445</w:t>
            </w:r>
          </w:p>
        </w:tc>
        <w:tc>
          <w:tcPr>
            <w:tcW w:w="443" w:type="pct"/>
            <w:vAlign w:val="bottom"/>
          </w:tcPr>
          <w:p w14:paraId="3F85F685"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392 337</w:t>
            </w:r>
          </w:p>
        </w:tc>
        <w:tc>
          <w:tcPr>
            <w:tcW w:w="443" w:type="pct"/>
            <w:vAlign w:val="bottom"/>
          </w:tcPr>
          <w:p w14:paraId="114F342C"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432 808</w:t>
            </w:r>
          </w:p>
        </w:tc>
        <w:tc>
          <w:tcPr>
            <w:tcW w:w="441" w:type="pct"/>
            <w:vAlign w:val="bottom"/>
          </w:tcPr>
          <w:p w14:paraId="26912605"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439 978</w:t>
            </w:r>
          </w:p>
        </w:tc>
      </w:tr>
      <w:tr w:rsidR="004F2275" w:rsidRPr="004F2275" w14:paraId="3E79344A" w14:textId="77777777" w:rsidTr="009F7C79">
        <w:trPr>
          <w:trHeight w:val="283"/>
        </w:trPr>
        <w:tc>
          <w:tcPr>
            <w:tcW w:w="1792" w:type="pct"/>
            <w:tcBorders>
              <w:top w:val="nil"/>
              <w:bottom w:val="single" w:sz="4" w:space="0" w:color="auto"/>
            </w:tcBorders>
            <w:vAlign w:val="bottom"/>
            <w:hideMark/>
          </w:tcPr>
          <w:p w14:paraId="3E3ED04D" w14:textId="77777777" w:rsidR="004F2275" w:rsidRPr="004F2275" w:rsidRDefault="004F2275" w:rsidP="004F2275">
            <w:pPr>
              <w:spacing w:after="0" w:line="240" w:lineRule="auto"/>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Štrukturálne operácie - MF SR</w:t>
            </w:r>
          </w:p>
        </w:tc>
        <w:tc>
          <w:tcPr>
            <w:tcW w:w="552" w:type="pct"/>
            <w:tcBorders>
              <w:top w:val="nil"/>
              <w:bottom w:val="single" w:sz="4" w:space="0" w:color="auto"/>
            </w:tcBorders>
            <w:vAlign w:val="bottom"/>
            <w:hideMark/>
          </w:tcPr>
          <w:p w14:paraId="0AC9DF5C"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629 387</w:t>
            </w:r>
          </w:p>
        </w:tc>
        <w:tc>
          <w:tcPr>
            <w:tcW w:w="443" w:type="pct"/>
            <w:tcBorders>
              <w:top w:val="nil"/>
              <w:bottom w:val="single" w:sz="4" w:space="0" w:color="auto"/>
            </w:tcBorders>
            <w:vAlign w:val="bottom"/>
          </w:tcPr>
          <w:p w14:paraId="7D8A8789"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357 671</w:t>
            </w:r>
          </w:p>
        </w:tc>
        <w:tc>
          <w:tcPr>
            <w:tcW w:w="443" w:type="pct"/>
            <w:tcBorders>
              <w:top w:val="nil"/>
              <w:bottom w:val="single" w:sz="4" w:space="0" w:color="auto"/>
            </w:tcBorders>
            <w:vAlign w:val="bottom"/>
            <w:hideMark/>
          </w:tcPr>
          <w:p w14:paraId="467E9F09"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306 420</w:t>
            </w:r>
          </w:p>
        </w:tc>
        <w:tc>
          <w:tcPr>
            <w:tcW w:w="443" w:type="pct"/>
            <w:tcBorders>
              <w:top w:val="nil"/>
              <w:bottom w:val="single" w:sz="4" w:space="0" w:color="auto"/>
            </w:tcBorders>
            <w:vAlign w:val="bottom"/>
          </w:tcPr>
          <w:p w14:paraId="02A7F750"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225 538</w:t>
            </w:r>
          </w:p>
        </w:tc>
        <w:tc>
          <w:tcPr>
            <w:tcW w:w="443" w:type="pct"/>
            <w:tcBorders>
              <w:top w:val="nil"/>
              <w:bottom w:val="single" w:sz="4" w:space="0" w:color="auto"/>
            </w:tcBorders>
            <w:vAlign w:val="bottom"/>
          </w:tcPr>
          <w:p w14:paraId="00C75FC7"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392 337</w:t>
            </w:r>
          </w:p>
        </w:tc>
        <w:tc>
          <w:tcPr>
            <w:tcW w:w="443" w:type="pct"/>
            <w:tcBorders>
              <w:top w:val="nil"/>
              <w:bottom w:val="single" w:sz="4" w:space="0" w:color="auto"/>
            </w:tcBorders>
            <w:vAlign w:val="bottom"/>
          </w:tcPr>
          <w:p w14:paraId="7BB2131C"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432 808</w:t>
            </w:r>
          </w:p>
        </w:tc>
        <w:tc>
          <w:tcPr>
            <w:tcW w:w="441" w:type="pct"/>
            <w:tcBorders>
              <w:top w:val="nil"/>
              <w:bottom w:val="single" w:sz="4" w:space="0" w:color="auto"/>
            </w:tcBorders>
            <w:vAlign w:val="bottom"/>
          </w:tcPr>
          <w:p w14:paraId="79940463"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439 978</w:t>
            </w:r>
          </w:p>
        </w:tc>
      </w:tr>
      <w:tr w:rsidR="004F2275" w:rsidRPr="004F2275" w14:paraId="4821D5A7" w14:textId="77777777" w:rsidTr="009F7C79">
        <w:trPr>
          <w:trHeight w:val="283"/>
        </w:trPr>
        <w:tc>
          <w:tcPr>
            <w:tcW w:w="1792" w:type="pct"/>
            <w:tcBorders>
              <w:top w:val="single" w:sz="4" w:space="0" w:color="auto"/>
              <w:bottom w:val="nil"/>
            </w:tcBorders>
            <w:vAlign w:val="bottom"/>
            <w:hideMark/>
          </w:tcPr>
          <w:p w14:paraId="4AD7CB21" w14:textId="77777777" w:rsidR="004F2275" w:rsidRPr="004F2275" w:rsidRDefault="004F2275" w:rsidP="004F2275">
            <w:pPr>
              <w:spacing w:after="0" w:line="240" w:lineRule="auto"/>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OP Sociálneho začlenenia najodkázanejších osôb 3. programové obdobie</w:t>
            </w:r>
          </w:p>
        </w:tc>
        <w:tc>
          <w:tcPr>
            <w:tcW w:w="552" w:type="pct"/>
            <w:tcBorders>
              <w:top w:val="single" w:sz="4" w:space="0" w:color="auto"/>
              <w:bottom w:val="nil"/>
            </w:tcBorders>
            <w:vAlign w:val="bottom"/>
            <w:hideMark/>
          </w:tcPr>
          <w:p w14:paraId="53989F6F"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467</w:t>
            </w:r>
          </w:p>
        </w:tc>
        <w:tc>
          <w:tcPr>
            <w:tcW w:w="443" w:type="pct"/>
            <w:tcBorders>
              <w:top w:val="single" w:sz="4" w:space="0" w:color="auto"/>
              <w:bottom w:val="nil"/>
            </w:tcBorders>
            <w:vAlign w:val="bottom"/>
          </w:tcPr>
          <w:p w14:paraId="21293520"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100</w:t>
            </w:r>
          </w:p>
        </w:tc>
        <w:tc>
          <w:tcPr>
            <w:tcW w:w="443" w:type="pct"/>
            <w:tcBorders>
              <w:top w:val="single" w:sz="4" w:space="0" w:color="auto"/>
              <w:bottom w:val="nil"/>
            </w:tcBorders>
            <w:vAlign w:val="bottom"/>
            <w:hideMark/>
          </w:tcPr>
          <w:p w14:paraId="44E7D142"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0</w:t>
            </w:r>
          </w:p>
        </w:tc>
        <w:tc>
          <w:tcPr>
            <w:tcW w:w="443" w:type="pct"/>
            <w:tcBorders>
              <w:top w:val="single" w:sz="4" w:space="0" w:color="auto"/>
              <w:bottom w:val="nil"/>
            </w:tcBorders>
            <w:vAlign w:val="bottom"/>
          </w:tcPr>
          <w:p w14:paraId="0C53B981"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0</w:t>
            </w:r>
          </w:p>
        </w:tc>
        <w:tc>
          <w:tcPr>
            <w:tcW w:w="443" w:type="pct"/>
            <w:tcBorders>
              <w:top w:val="single" w:sz="4" w:space="0" w:color="auto"/>
              <w:bottom w:val="nil"/>
            </w:tcBorders>
            <w:vAlign w:val="bottom"/>
          </w:tcPr>
          <w:p w14:paraId="03004C41"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0</w:t>
            </w:r>
          </w:p>
        </w:tc>
        <w:tc>
          <w:tcPr>
            <w:tcW w:w="443" w:type="pct"/>
            <w:tcBorders>
              <w:top w:val="single" w:sz="4" w:space="0" w:color="auto"/>
              <w:bottom w:val="nil"/>
            </w:tcBorders>
            <w:vAlign w:val="bottom"/>
          </w:tcPr>
          <w:p w14:paraId="3D7A0A8B"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0</w:t>
            </w:r>
          </w:p>
        </w:tc>
        <w:tc>
          <w:tcPr>
            <w:tcW w:w="441" w:type="pct"/>
            <w:tcBorders>
              <w:top w:val="single" w:sz="4" w:space="0" w:color="auto"/>
              <w:bottom w:val="nil"/>
            </w:tcBorders>
            <w:vAlign w:val="bottom"/>
          </w:tcPr>
          <w:p w14:paraId="0DF3416E"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0</w:t>
            </w:r>
          </w:p>
        </w:tc>
      </w:tr>
      <w:tr w:rsidR="004F2275" w:rsidRPr="004F2275" w14:paraId="4CAE9494" w14:textId="77777777" w:rsidTr="009F7C79">
        <w:trPr>
          <w:trHeight w:val="283"/>
        </w:trPr>
        <w:tc>
          <w:tcPr>
            <w:tcW w:w="1792" w:type="pct"/>
            <w:tcBorders>
              <w:top w:val="nil"/>
              <w:bottom w:val="single" w:sz="4" w:space="0" w:color="auto"/>
            </w:tcBorders>
            <w:vAlign w:val="bottom"/>
            <w:hideMark/>
          </w:tcPr>
          <w:p w14:paraId="550E4674" w14:textId="77777777" w:rsidR="004F2275" w:rsidRPr="004F2275" w:rsidRDefault="004F2275" w:rsidP="004F2275">
            <w:pPr>
              <w:spacing w:after="0" w:line="240" w:lineRule="auto"/>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Štrukturálne operácie - MPSVR SR</w:t>
            </w:r>
          </w:p>
        </w:tc>
        <w:tc>
          <w:tcPr>
            <w:tcW w:w="552" w:type="pct"/>
            <w:tcBorders>
              <w:top w:val="nil"/>
              <w:bottom w:val="single" w:sz="4" w:space="0" w:color="auto"/>
            </w:tcBorders>
            <w:vAlign w:val="bottom"/>
            <w:hideMark/>
          </w:tcPr>
          <w:p w14:paraId="1FB1A15D"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467</w:t>
            </w:r>
          </w:p>
        </w:tc>
        <w:tc>
          <w:tcPr>
            <w:tcW w:w="443" w:type="pct"/>
            <w:tcBorders>
              <w:top w:val="nil"/>
              <w:bottom w:val="single" w:sz="4" w:space="0" w:color="auto"/>
            </w:tcBorders>
            <w:vAlign w:val="bottom"/>
          </w:tcPr>
          <w:p w14:paraId="7C8842B9"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100</w:t>
            </w:r>
          </w:p>
        </w:tc>
        <w:tc>
          <w:tcPr>
            <w:tcW w:w="443" w:type="pct"/>
            <w:tcBorders>
              <w:top w:val="nil"/>
              <w:bottom w:val="single" w:sz="4" w:space="0" w:color="auto"/>
            </w:tcBorders>
            <w:vAlign w:val="bottom"/>
            <w:hideMark/>
          </w:tcPr>
          <w:p w14:paraId="1274C086"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0</w:t>
            </w:r>
          </w:p>
        </w:tc>
        <w:tc>
          <w:tcPr>
            <w:tcW w:w="443" w:type="pct"/>
            <w:tcBorders>
              <w:top w:val="nil"/>
              <w:bottom w:val="single" w:sz="4" w:space="0" w:color="auto"/>
            </w:tcBorders>
            <w:vAlign w:val="bottom"/>
          </w:tcPr>
          <w:p w14:paraId="240A9E56"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0</w:t>
            </w:r>
          </w:p>
        </w:tc>
        <w:tc>
          <w:tcPr>
            <w:tcW w:w="443" w:type="pct"/>
            <w:tcBorders>
              <w:top w:val="nil"/>
              <w:bottom w:val="single" w:sz="4" w:space="0" w:color="auto"/>
            </w:tcBorders>
            <w:vAlign w:val="bottom"/>
          </w:tcPr>
          <w:p w14:paraId="466911EC"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0</w:t>
            </w:r>
          </w:p>
        </w:tc>
        <w:tc>
          <w:tcPr>
            <w:tcW w:w="443" w:type="pct"/>
            <w:tcBorders>
              <w:top w:val="nil"/>
              <w:bottom w:val="single" w:sz="4" w:space="0" w:color="auto"/>
            </w:tcBorders>
            <w:vAlign w:val="bottom"/>
          </w:tcPr>
          <w:p w14:paraId="47E16BEB"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0</w:t>
            </w:r>
          </w:p>
        </w:tc>
        <w:tc>
          <w:tcPr>
            <w:tcW w:w="441" w:type="pct"/>
            <w:tcBorders>
              <w:top w:val="nil"/>
              <w:bottom w:val="single" w:sz="4" w:space="0" w:color="auto"/>
            </w:tcBorders>
            <w:vAlign w:val="bottom"/>
          </w:tcPr>
          <w:p w14:paraId="2DF5E067"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0</w:t>
            </w:r>
          </w:p>
        </w:tc>
      </w:tr>
      <w:tr w:rsidR="004F2275" w:rsidRPr="004F2275" w14:paraId="1443B6B1" w14:textId="77777777" w:rsidTr="009F7C79">
        <w:trPr>
          <w:trHeight w:val="283"/>
        </w:trPr>
        <w:tc>
          <w:tcPr>
            <w:tcW w:w="1792" w:type="pct"/>
            <w:tcBorders>
              <w:top w:val="single" w:sz="4" w:space="0" w:color="auto"/>
              <w:bottom w:val="nil"/>
            </w:tcBorders>
            <w:vAlign w:val="bottom"/>
          </w:tcPr>
          <w:p w14:paraId="6086BE57" w14:textId="77777777" w:rsidR="004F2275" w:rsidRPr="004F2275" w:rsidRDefault="004F2275" w:rsidP="004F2275">
            <w:pPr>
              <w:spacing w:after="0" w:line="240" w:lineRule="auto"/>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Fondy pre oblasť vnútorných záležitostí               4. programové obdobie</w:t>
            </w:r>
          </w:p>
        </w:tc>
        <w:tc>
          <w:tcPr>
            <w:tcW w:w="552" w:type="pct"/>
            <w:tcBorders>
              <w:top w:val="single" w:sz="4" w:space="0" w:color="auto"/>
              <w:bottom w:val="nil"/>
            </w:tcBorders>
            <w:vAlign w:val="bottom"/>
          </w:tcPr>
          <w:p w14:paraId="2C4101DF"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0</w:t>
            </w:r>
          </w:p>
        </w:tc>
        <w:tc>
          <w:tcPr>
            <w:tcW w:w="443" w:type="pct"/>
            <w:tcBorders>
              <w:top w:val="single" w:sz="4" w:space="0" w:color="auto"/>
              <w:bottom w:val="nil"/>
            </w:tcBorders>
            <w:vAlign w:val="bottom"/>
          </w:tcPr>
          <w:p w14:paraId="54F1A1ED"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392</w:t>
            </w:r>
          </w:p>
        </w:tc>
        <w:tc>
          <w:tcPr>
            <w:tcW w:w="443" w:type="pct"/>
            <w:tcBorders>
              <w:top w:val="single" w:sz="4" w:space="0" w:color="auto"/>
              <w:bottom w:val="nil"/>
            </w:tcBorders>
            <w:vAlign w:val="bottom"/>
          </w:tcPr>
          <w:p w14:paraId="54DDD9BD"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3 766</w:t>
            </w:r>
          </w:p>
        </w:tc>
        <w:tc>
          <w:tcPr>
            <w:tcW w:w="443" w:type="pct"/>
            <w:tcBorders>
              <w:top w:val="single" w:sz="4" w:space="0" w:color="auto"/>
              <w:bottom w:val="nil"/>
            </w:tcBorders>
            <w:vAlign w:val="bottom"/>
          </w:tcPr>
          <w:p w14:paraId="5DF6FCED"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1 874</w:t>
            </w:r>
          </w:p>
        </w:tc>
        <w:tc>
          <w:tcPr>
            <w:tcW w:w="443" w:type="pct"/>
            <w:tcBorders>
              <w:top w:val="single" w:sz="4" w:space="0" w:color="auto"/>
              <w:bottom w:val="nil"/>
            </w:tcBorders>
            <w:vAlign w:val="bottom"/>
          </w:tcPr>
          <w:p w14:paraId="6752050F"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1 189</w:t>
            </w:r>
          </w:p>
        </w:tc>
        <w:tc>
          <w:tcPr>
            <w:tcW w:w="443" w:type="pct"/>
            <w:tcBorders>
              <w:top w:val="single" w:sz="4" w:space="0" w:color="auto"/>
              <w:bottom w:val="nil"/>
            </w:tcBorders>
            <w:vAlign w:val="bottom"/>
          </w:tcPr>
          <w:p w14:paraId="5098FF0B"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540</w:t>
            </w:r>
          </w:p>
        </w:tc>
        <w:tc>
          <w:tcPr>
            <w:tcW w:w="441" w:type="pct"/>
            <w:tcBorders>
              <w:top w:val="single" w:sz="4" w:space="0" w:color="auto"/>
              <w:bottom w:val="nil"/>
            </w:tcBorders>
            <w:vAlign w:val="bottom"/>
          </w:tcPr>
          <w:p w14:paraId="187D26BC" w14:textId="77777777" w:rsidR="004F2275" w:rsidRPr="004F2275" w:rsidRDefault="004F2275" w:rsidP="004F2275">
            <w:pPr>
              <w:spacing w:after="0" w:line="240" w:lineRule="auto"/>
              <w:jc w:val="right"/>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582</w:t>
            </w:r>
          </w:p>
        </w:tc>
      </w:tr>
      <w:tr w:rsidR="004F2275" w:rsidRPr="004F2275" w14:paraId="17EC0DD7" w14:textId="77777777" w:rsidTr="009F7C79">
        <w:trPr>
          <w:trHeight w:val="283"/>
        </w:trPr>
        <w:tc>
          <w:tcPr>
            <w:tcW w:w="1792" w:type="pct"/>
            <w:tcBorders>
              <w:top w:val="nil"/>
              <w:bottom w:val="single" w:sz="4" w:space="0" w:color="auto"/>
            </w:tcBorders>
            <w:vAlign w:val="bottom"/>
          </w:tcPr>
          <w:p w14:paraId="04C46737" w14:textId="77777777" w:rsidR="004F2275" w:rsidRPr="004F2275" w:rsidRDefault="004F2275" w:rsidP="004F2275">
            <w:pPr>
              <w:spacing w:after="0" w:line="240" w:lineRule="auto"/>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Štrukturálne operácie - MV SR</w:t>
            </w:r>
          </w:p>
        </w:tc>
        <w:tc>
          <w:tcPr>
            <w:tcW w:w="552" w:type="pct"/>
            <w:tcBorders>
              <w:top w:val="nil"/>
              <w:bottom w:val="single" w:sz="4" w:space="0" w:color="auto"/>
            </w:tcBorders>
            <w:vAlign w:val="bottom"/>
          </w:tcPr>
          <w:p w14:paraId="7DB86452"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0</w:t>
            </w:r>
          </w:p>
        </w:tc>
        <w:tc>
          <w:tcPr>
            <w:tcW w:w="443" w:type="pct"/>
            <w:tcBorders>
              <w:top w:val="nil"/>
              <w:bottom w:val="single" w:sz="4" w:space="0" w:color="auto"/>
            </w:tcBorders>
            <w:vAlign w:val="bottom"/>
          </w:tcPr>
          <w:p w14:paraId="25ED9899"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392</w:t>
            </w:r>
          </w:p>
        </w:tc>
        <w:tc>
          <w:tcPr>
            <w:tcW w:w="443" w:type="pct"/>
            <w:tcBorders>
              <w:top w:val="nil"/>
              <w:bottom w:val="single" w:sz="4" w:space="0" w:color="auto"/>
            </w:tcBorders>
            <w:vAlign w:val="bottom"/>
          </w:tcPr>
          <w:p w14:paraId="2703F455"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3 766</w:t>
            </w:r>
          </w:p>
        </w:tc>
        <w:tc>
          <w:tcPr>
            <w:tcW w:w="443" w:type="pct"/>
            <w:tcBorders>
              <w:top w:val="nil"/>
              <w:bottom w:val="single" w:sz="4" w:space="0" w:color="auto"/>
            </w:tcBorders>
            <w:vAlign w:val="bottom"/>
          </w:tcPr>
          <w:p w14:paraId="5DC1370C"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1 874</w:t>
            </w:r>
          </w:p>
        </w:tc>
        <w:tc>
          <w:tcPr>
            <w:tcW w:w="443" w:type="pct"/>
            <w:tcBorders>
              <w:top w:val="nil"/>
              <w:bottom w:val="single" w:sz="4" w:space="0" w:color="auto"/>
            </w:tcBorders>
            <w:vAlign w:val="bottom"/>
          </w:tcPr>
          <w:p w14:paraId="58699CDA"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1 189</w:t>
            </w:r>
          </w:p>
        </w:tc>
        <w:tc>
          <w:tcPr>
            <w:tcW w:w="443" w:type="pct"/>
            <w:tcBorders>
              <w:top w:val="nil"/>
              <w:bottom w:val="single" w:sz="4" w:space="0" w:color="auto"/>
            </w:tcBorders>
            <w:vAlign w:val="bottom"/>
          </w:tcPr>
          <w:p w14:paraId="66B33AB3"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540</w:t>
            </w:r>
          </w:p>
        </w:tc>
        <w:tc>
          <w:tcPr>
            <w:tcW w:w="441" w:type="pct"/>
            <w:tcBorders>
              <w:top w:val="nil"/>
              <w:bottom w:val="single" w:sz="4" w:space="0" w:color="auto"/>
            </w:tcBorders>
            <w:vAlign w:val="bottom"/>
          </w:tcPr>
          <w:p w14:paraId="04DFC743"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582</w:t>
            </w:r>
          </w:p>
        </w:tc>
      </w:tr>
      <w:tr w:rsidR="004F2275" w:rsidRPr="004F2275" w14:paraId="6E288EC8" w14:textId="77777777" w:rsidTr="009F7C79">
        <w:trPr>
          <w:trHeight w:val="283"/>
        </w:trPr>
        <w:tc>
          <w:tcPr>
            <w:tcW w:w="1792" w:type="pct"/>
            <w:tcBorders>
              <w:top w:val="single" w:sz="4" w:space="0" w:color="auto"/>
              <w:bottom w:val="single" w:sz="4" w:space="0" w:color="auto"/>
            </w:tcBorders>
            <w:vAlign w:val="bottom"/>
            <w:hideMark/>
          </w:tcPr>
          <w:p w14:paraId="55DBA2EF" w14:textId="77777777" w:rsidR="004F2275" w:rsidRPr="004F2275" w:rsidRDefault="004F2275" w:rsidP="004F2275">
            <w:pPr>
              <w:spacing w:after="0" w:line="240" w:lineRule="auto"/>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b/>
                <w:bCs/>
                <w:color w:val="000000"/>
                <w:sz w:val="16"/>
                <w:szCs w:val="16"/>
                <w:lang w:eastAsia="sk-SK"/>
              </w:rPr>
              <w:t>Spolu výdavky na spolufinancovanie zo ŠR k prostriedkom EÚ</w:t>
            </w:r>
          </w:p>
        </w:tc>
        <w:tc>
          <w:tcPr>
            <w:tcW w:w="552" w:type="pct"/>
            <w:tcBorders>
              <w:top w:val="single" w:sz="4" w:space="0" w:color="auto"/>
              <w:bottom w:val="single" w:sz="4" w:space="0" w:color="auto"/>
            </w:tcBorders>
            <w:vAlign w:val="bottom"/>
            <w:hideMark/>
          </w:tcPr>
          <w:p w14:paraId="66067CA5"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724 210</w:t>
            </w:r>
          </w:p>
        </w:tc>
        <w:tc>
          <w:tcPr>
            <w:tcW w:w="443" w:type="pct"/>
            <w:tcBorders>
              <w:top w:val="single" w:sz="4" w:space="0" w:color="auto"/>
              <w:bottom w:val="single" w:sz="4" w:space="0" w:color="auto"/>
            </w:tcBorders>
            <w:vAlign w:val="bottom"/>
          </w:tcPr>
          <w:p w14:paraId="21E8AD45"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523 083</w:t>
            </w:r>
          </w:p>
        </w:tc>
        <w:tc>
          <w:tcPr>
            <w:tcW w:w="443" w:type="pct"/>
            <w:tcBorders>
              <w:top w:val="single" w:sz="4" w:space="0" w:color="auto"/>
              <w:bottom w:val="single" w:sz="4" w:space="0" w:color="auto"/>
            </w:tcBorders>
            <w:vAlign w:val="bottom"/>
            <w:hideMark/>
          </w:tcPr>
          <w:p w14:paraId="764BF60C"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447 849</w:t>
            </w:r>
          </w:p>
        </w:tc>
        <w:tc>
          <w:tcPr>
            <w:tcW w:w="443" w:type="pct"/>
            <w:tcBorders>
              <w:top w:val="single" w:sz="4" w:space="0" w:color="auto"/>
              <w:bottom w:val="single" w:sz="4" w:space="0" w:color="auto"/>
            </w:tcBorders>
            <w:vAlign w:val="bottom"/>
          </w:tcPr>
          <w:p w14:paraId="5B2B1D39"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385 079</w:t>
            </w:r>
          </w:p>
        </w:tc>
        <w:tc>
          <w:tcPr>
            <w:tcW w:w="443" w:type="pct"/>
            <w:tcBorders>
              <w:top w:val="single" w:sz="4" w:space="0" w:color="auto"/>
              <w:bottom w:val="single" w:sz="4" w:space="0" w:color="auto"/>
            </w:tcBorders>
            <w:vAlign w:val="bottom"/>
          </w:tcPr>
          <w:p w14:paraId="200CFF15"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499 744</w:t>
            </w:r>
          </w:p>
        </w:tc>
        <w:tc>
          <w:tcPr>
            <w:tcW w:w="443" w:type="pct"/>
            <w:tcBorders>
              <w:top w:val="single" w:sz="4" w:space="0" w:color="auto"/>
              <w:bottom w:val="single" w:sz="4" w:space="0" w:color="auto"/>
            </w:tcBorders>
            <w:vAlign w:val="bottom"/>
          </w:tcPr>
          <w:p w14:paraId="2DA28745"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661 465</w:t>
            </w:r>
          </w:p>
        </w:tc>
        <w:tc>
          <w:tcPr>
            <w:tcW w:w="441" w:type="pct"/>
            <w:tcBorders>
              <w:top w:val="single" w:sz="4" w:space="0" w:color="auto"/>
              <w:bottom w:val="single" w:sz="4" w:space="0" w:color="auto"/>
            </w:tcBorders>
            <w:vAlign w:val="bottom"/>
          </w:tcPr>
          <w:p w14:paraId="4F2C3636"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627 245</w:t>
            </w:r>
          </w:p>
        </w:tc>
      </w:tr>
      <w:tr w:rsidR="004F2275" w:rsidRPr="004F2275" w14:paraId="64365572" w14:textId="77777777" w:rsidTr="009F7C79">
        <w:trPr>
          <w:trHeight w:val="283"/>
        </w:trPr>
        <w:tc>
          <w:tcPr>
            <w:tcW w:w="1792" w:type="pct"/>
            <w:tcBorders>
              <w:top w:val="single" w:sz="4" w:space="0" w:color="auto"/>
              <w:bottom w:val="single" w:sz="4" w:space="0" w:color="auto"/>
            </w:tcBorders>
            <w:vAlign w:val="bottom"/>
          </w:tcPr>
          <w:p w14:paraId="24FA6E57" w14:textId="77777777" w:rsidR="004F2275" w:rsidRPr="004F2275" w:rsidRDefault="004F2275" w:rsidP="004F2275">
            <w:pPr>
              <w:spacing w:after="0" w:line="240" w:lineRule="auto"/>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Výdavky na spolufinancovanie zo ŠR k zahraničným grantom poskytnutým z EÚ</w:t>
            </w:r>
          </w:p>
        </w:tc>
        <w:tc>
          <w:tcPr>
            <w:tcW w:w="552" w:type="pct"/>
            <w:tcBorders>
              <w:top w:val="single" w:sz="4" w:space="0" w:color="auto"/>
              <w:bottom w:val="single" w:sz="4" w:space="0" w:color="auto"/>
            </w:tcBorders>
            <w:vAlign w:val="bottom"/>
          </w:tcPr>
          <w:p w14:paraId="3667D7CC" w14:textId="77777777" w:rsidR="004F2275" w:rsidRPr="004F2275" w:rsidRDefault="004F2275" w:rsidP="004F2275">
            <w:pPr>
              <w:spacing w:after="0" w:line="240" w:lineRule="auto"/>
              <w:jc w:val="right"/>
              <w:rPr>
                <w:rFonts w:ascii="Times New Roman" w:eastAsia="Times New Roman" w:hAnsi="Times New Roman" w:cs="Times New Roman"/>
                <w:bCs/>
                <w:sz w:val="16"/>
                <w:szCs w:val="16"/>
                <w:lang w:eastAsia="sk-SK"/>
              </w:rPr>
            </w:pPr>
            <w:r w:rsidRPr="004F2275">
              <w:rPr>
                <w:rFonts w:ascii="Times New Roman" w:eastAsia="Times New Roman" w:hAnsi="Times New Roman" w:cs="Times New Roman"/>
                <w:sz w:val="16"/>
                <w:szCs w:val="16"/>
                <w:lang w:eastAsia="sk-SK"/>
              </w:rPr>
              <w:t>5 677</w:t>
            </w:r>
          </w:p>
        </w:tc>
        <w:tc>
          <w:tcPr>
            <w:tcW w:w="443" w:type="pct"/>
            <w:tcBorders>
              <w:top w:val="single" w:sz="4" w:space="0" w:color="auto"/>
              <w:bottom w:val="single" w:sz="4" w:space="0" w:color="auto"/>
            </w:tcBorders>
            <w:vAlign w:val="bottom"/>
          </w:tcPr>
          <w:p w14:paraId="48CE7EEE" w14:textId="77777777" w:rsidR="004F2275" w:rsidRPr="004F2275" w:rsidRDefault="004F2275" w:rsidP="004F2275">
            <w:pPr>
              <w:spacing w:after="0" w:line="240" w:lineRule="auto"/>
              <w:jc w:val="right"/>
              <w:rPr>
                <w:rFonts w:ascii="Times New Roman" w:eastAsia="Times New Roman" w:hAnsi="Times New Roman" w:cs="Times New Roman"/>
                <w:bCs/>
                <w:sz w:val="16"/>
                <w:szCs w:val="16"/>
                <w:lang w:eastAsia="sk-SK"/>
              </w:rPr>
            </w:pPr>
            <w:r w:rsidRPr="004F2275">
              <w:rPr>
                <w:rFonts w:ascii="Times New Roman" w:eastAsia="Times New Roman" w:hAnsi="Times New Roman" w:cs="Times New Roman"/>
                <w:sz w:val="16"/>
                <w:szCs w:val="16"/>
                <w:lang w:eastAsia="sk-SK"/>
              </w:rPr>
              <w:t>9 039</w:t>
            </w:r>
          </w:p>
        </w:tc>
        <w:tc>
          <w:tcPr>
            <w:tcW w:w="443" w:type="pct"/>
            <w:tcBorders>
              <w:top w:val="single" w:sz="4" w:space="0" w:color="auto"/>
              <w:bottom w:val="single" w:sz="4" w:space="0" w:color="auto"/>
            </w:tcBorders>
            <w:vAlign w:val="bottom"/>
          </w:tcPr>
          <w:p w14:paraId="34E857CA" w14:textId="77777777" w:rsidR="004F2275" w:rsidRPr="004F2275" w:rsidRDefault="004F2275" w:rsidP="004F2275">
            <w:pPr>
              <w:spacing w:after="0" w:line="240" w:lineRule="auto"/>
              <w:jc w:val="right"/>
              <w:rPr>
                <w:rFonts w:ascii="Times New Roman" w:eastAsia="Times New Roman" w:hAnsi="Times New Roman" w:cs="Times New Roman"/>
                <w:bCs/>
                <w:sz w:val="16"/>
                <w:szCs w:val="16"/>
                <w:lang w:eastAsia="sk-SK"/>
              </w:rPr>
            </w:pPr>
            <w:r w:rsidRPr="004F2275">
              <w:rPr>
                <w:rFonts w:ascii="Times New Roman" w:eastAsia="Times New Roman" w:hAnsi="Times New Roman" w:cs="Times New Roman"/>
                <w:sz w:val="16"/>
                <w:szCs w:val="16"/>
                <w:lang w:eastAsia="sk-SK"/>
              </w:rPr>
              <w:t>3 565</w:t>
            </w:r>
          </w:p>
        </w:tc>
        <w:tc>
          <w:tcPr>
            <w:tcW w:w="443" w:type="pct"/>
            <w:tcBorders>
              <w:top w:val="single" w:sz="4" w:space="0" w:color="auto"/>
              <w:bottom w:val="single" w:sz="4" w:space="0" w:color="auto"/>
            </w:tcBorders>
            <w:vAlign w:val="bottom"/>
          </w:tcPr>
          <w:p w14:paraId="507CA65D" w14:textId="77777777" w:rsidR="004F2275" w:rsidRPr="004F2275" w:rsidRDefault="004F2275" w:rsidP="004F2275">
            <w:pPr>
              <w:spacing w:after="0" w:line="240" w:lineRule="auto"/>
              <w:jc w:val="right"/>
              <w:rPr>
                <w:rFonts w:ascii="Times New Roman" w:eastAsia="Times New Roman" w:hAnsi="Times New Roman" w:cs="Times New Roman"/>
                <w:bCs/>
                <w:sz w:val="16"/>
                <w:szCs w:val="16"/>
                <w:lang w:eastAsia="sk-SK"/>
              </w:rPr>
            </w:pPr>
            <w:r w:rsidRPr="004F2275">
              <w:rPr>
                <w:rFonts w:ascii="Times New Roman" w:eastAsia="Times New Roman" w:hAnsi="Times New Roman" w:cs="Times New Roman"/>
                <w:sz w:val="16"/>
                <w:szCs w:val="16"/>
                <w:lang w:eastAsia="sk-SK"/>
              </w:rPr>
              <w:t>3 445</w:t>
            </w:r>
          </w:p>
        </w:tc>
        <w:tc>
          <w:tcPr>
            <w:tcW w:w="443" w:type="pct"/>
            <w:tcBorders>
              <w:top w:val="single" w:sz="4" w:space="0" w:color="auto"/>
              <w:bottom w:val="single" w:sz="4" w:space="0" w:color="auto"/>
            </w:tcBorders>
            <w:vAlign w:val="bottom"/>
          </w:tcPr>
          <w:p w14:paraId="590730A6" w14:textId="77777777" w:rsidR="004F2275" w:rsidRPr="004F2275" w:rsidRDefault="004F2275" w:rsidP="004F2275">
            <w:pPr>
              <w:spacing w:after="0" w:line="240" w:lineRule="auto"/>
              <w:jc w:val="right"/>
              <w:rPr>
                <w:rFonts w:ascii="Times New Roman" w:eastAsia="Times New Roman" w:hAnsi="Times New Roman" w:cs="Times New Roman"/>
                <w:bCs/>
                <w:sz w:val="16"/>
                <w:szCs w:val="16"/>
                <w:lang w:eastAsia="sk-SK"/>
              </w:rPr>
            </w:pPr>
            <w:r w:rsidRPr="004F2275">
              <w:rPr>
                <w:rFonts w:ascii="Times New Roman" w:eastAsia="Times New Roman" w:hAnsi="Times New Roman" w:cs="Times New Roman"/>
                <w:sz w:val="16"/>
                <w:szCs w:val="16"/>
                <w:lang w:eastAsia="sk-SK"/>
              </w:rPr>
              <w:t>13 659</w:t>
            </w:r>
          </w:p>
        </w:tc>
        <w:tc>
          <w:tcPr>
            <w:tcW w:w="443" w:type="pct"/>
            <w:tcBorders>
              <w:top w:val="single" w:sz="4" w:space="0" w:color="auto"/>
              <w:bottom w:val="single" w:sz="4" w:space="0" w:color="auto"/>
            </w:tcBorders>
            <w:vAlign w:val="bottom"/>
          </w:tcPr>
          <w:p w14:paraId="03E23B9B" w14:textId="77777777" w:rsidR="004F2275" w:rsidRPr="004F2275" w:rsidRDefault="004F2275" w:rsidP="004F2275">
            <w:pPr>
              <w:spacing w:after="0" w:line="240" w:lineRule="auto"/>
              <w:jc w:val="right"/>
              <w:rPr>
                <w:rFonts w:ascii="Times New Roman" w:eastAsia="Times New Roman" w:hAnsi="Times New Roman" w:cs="Times New Roman"/>
                <w:bCs/>
                <w:sz w:val="16"/>
                <w:szCs w:val="16"/>
                <w:lang w:eastAsia="sk-SK"/>
              </w:rPr>
            </w:pPr>
            <w:r w:rsidRPr="004F2275">
              <w:rPr>
                <w:rFonts w:ascii="Times New Roman" w:eastAsia="Times New Roman" w:hAnsi="Times New Roman" w:cs="Times New Roman"/>
                <w:sz w:val="16"/>
                <w:szCs w:val="16"/>
                <w:lang w:eastAsia="sk-SK"/>
              </w:rPr>
              <w:t>11 671</w:t>
            </w:r>
          </w:p>
        </w:tc>
        <w:tc>
          <w:tcPr>
            <w:tcW w:w="441" w:type="pct"/>
            <w:tcBorders>
              <w:top w:val="single" w:sz="4" w:space="0" w:color="auto"/>
              <w:bottom w:val="single" w:sz="4" w:space="0" w:color="auto"/>
            </w:tcBorders>
            <w:vAlign w:val="bottom"/>
          </w:tcPr>
          <w:p w14:paraId="191560FC" w14:textId="77777777" w:rsidR="004F2275" w:rsidRPr="004F2275" w:rsidRDefault="004F2275" w:rsidP="004F2275">
            <w:pPr>
              <w:spacing w:after="0" w:line="240" w:lineRule="auto"/>
              <w:jc w:val="right"/>
              <w:rPr>
                <w:rFonts w:ascii="Times New Roman" w:eastAsia="Times New Roman" w:hAnsi="Times New Roman" w:cs="Times New Roman"/>
                <w:bCs/>
                <w:sz w:val="16"/>
                <w:szCs w:val="16"/>
                <w:lang w:eastAsia="sk-SK"/>
              </w:rPr>
            </w:pPr>
            <w:r w:rsidRPr="004F2275">
              <w:rPr>
                <w:rFonts w:ascii="Times New Roman" w:eastAsia="Times New Roman" w:hAnsi="Times New Roman" w:cs="Times New Roman"/>
                <w:sz w:val="16"/>
                <w:szCs w:val="16"/>
                <w:lang w:eastAsia="sk-SK"/>
              </w:rPr>
              <w:t>10 942</w:t>
            </w:r>
          </w:p>
        </w:tc>
      </w:tr>
      <w:tr w:rsidR="004F2275" w:rsidRPr="004F2275" w14:paraId="544E56DB" w14:textId="77777777" w:rsidTr="009F7C79">
        <w:trPr>
          <w:trHeight w:val="283"/>
        </w:trPr>
        <w:tc>
          <w:tcPr>
            <w:tcW w:w="1792" w:type="pct"/>
            <w:tcBorders>
              <w:top w:val="single" w:sz="4" w:space="0" w:color="auto"/>
              <w:bottom w:val="single" w:sz="4" w:space="0" w:color="auto"/>
            </w:tcBorders>
            <w:vAlign w:val="bottom"/>
          </w:tcPr>
          <w:p w14:paraId="1378F592" w14:textId="77777777" w:rsidR="004F2275" w:rsidRPr="004F2275" w:rsidRDefault="004F2275" w:rsidP="004F2275">
            <w:pPr>
              <w:spacing w:after="0" w:line="240" w:lineRule="auto"/>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color w:val="000000"/>
                <w:sz w:val="16"/>
                <w:szCs w:val="16"/>
                <w:lang w:eastAsia="sk-SK"/>
              </w:rPr>
              <w:t>Výdavky na spolufinancovanie zo ŠR k zahraničným grantom poskytnutým na základe medzinárodných zmlúv</w:t>
            </w:r>
          </w:p>
        </w:tc>
        <w:tc>
          <w:tcPr>
            <w:tcW w:w="552" w:type="pct"/>
            <w:tcBorders>
              <w:top w:val="single" w:sz="4" w:space="0" w:color="auto"/>
              <w:bottom w:val="single" w:sz="4" w:space="0" w:color="auto"/>
            </w:tcBorders>
            <w:vAlign w:val="bottom"/>
          </w:tcPr>
          <w:p w14:paraId="22719EE2" w14:textId="77777777" w:rsidR="004F2275" w:rsidRPr="004F2275" w:rsidRDefault="004F2275" w:rsidP="004F2275">
            <w:pPr>
              <w:spacing w:after="0" w:line="240" w:lineRule="auto"/>
              <w:jc w:val="right"/>
              <w:rPr>
                <w:rFonts w:ascii="Times New Roman" w:eastAsia="Times New Roman" w:hAnsi="Times New Roman" w:cs="Times New Roman"/>
                <w:bCs/>
                <w:sz w:val="16"/>
                <w:szCs w:val="16"/>
                <w:lang w:eastAsia="sk-SK"/>
              </w:rPr>
            </w:pPr>
            <w:r w:rsidRPr="004F2275">
              <w:rPr>
                <w:rFonts w:ascii="Times New Roman" w:eastAsia="Times New Roman" w:hAnsi="Times New Roman" w:cs="Times New Roman"/>
                <w:sz w:val="16"/>
                <w:szCs w:val="16"/>
                <w:lang w:eastAsia="sk-SK"/>
              </w:rPr>
              <w:t>1 377</w:t>
            </w:r>
          </w:p>
        </w:tc>
        <w:tc>
          <w:tcPr>
            <w:tcW w:w="443" w:type="pct"/>
            <w:tcBorders>
              <w:top w:val="single" w:sz="4" w:space="0" w:color="auto"/>
              <w:bottom w:val="single" w:sz="4" w:space="0" w:color="auto"/>
            </w:tcBorders>
            <w:vAlign w:val="bottom"/>
          </w:tcPr>
          <w:p w14:paraId="7BE90A75" w14:textId="77777777" w:rsidR="004F2275" w:rsidRPr="004F2275" w:rsidRDefault="004F2275" w:rsidP="004F2275">
            <w:pPr>
              <w:spacing w:after="0" w:line="240" w:lineRule="auto"/>
              <w:jc w:val="right"/>
              <w:rPr>
                <w:rFonts w:ascii="Times New Roman" w:eastAsia="Times New Roman" w:hAnsi="Times New Roman" w:cs="Times New Roman"/>
                <w:bCs/>
                <w:sz w:val="16"/>
                <w:szCs w:val="16"/>
                <w:lang w:eastAsia="sk-SK"/>
              </w:rPr>
            </w:pPr>
            <w:r w:rsidRPr="004F2275">
              <w:rPr>
                <w:rFonts w:ascii="Times New Roman" w:eastAsia="Times New Roman" w:hAnsi="Times New Roman" w:cs="Times New Roman"/>
                <w:sz w:val="16"/>
                <w:szCs w:val="16"/>
                <w:lang w:eastAsia="sk-SK"/>
              </w:rPr>
              <w:t>6 442</w:t>
            </w:r>
          </w:p>
        </w:tc>
        <w:tc>
          <w:tcPr>
            <w:tcW w:w="443" w:type="pct"/>
            <w:tcBorders>
              <w:top w:val="single" w:sz="4" w:space="0" w:color="auto"/>
              <w:bottom w:val="single" w:sz="4" w:space="0" w:color="auto"/>
            </w:tcBorders>
            <w:vAlign w:val="bottom"/>
          </w:tcPr>
          <w:p w14:paraId="364319D9" w14:textId="77777777" w:rsidR="004F2275" w:rsidRPr="004F2275" w:rsidRDefault="004F2275" w:rsidP="004F2275">
            <w:pPr>
              <w:spacing w:after="0" w:line="240" w:lineRule="auto"/>
              <w:jc w:val="right"/>
              <w:rPr>
                <w:rFonts w:ascii="Times New Roman" w:eastAsia="Times New Roman" w:hAnsi="Times New Roman" w:cs="Times New Roman"/>
                <w:bCs/>
                <w:sz w:val="16"/>
                <w:szCs w:val="16"/>
                <w:lang w:eastAsia="sk-SK"/>
              </w:rPr>
            </w:pPr>
            <w:r w:rsidRPr="004F2275">
              <w:rPr>
                <w:rFonts w:ascii="Times New Roman" w:eastAsia="Times New Roman" w:hAnsi="Times New Roman" w:cs="Times New Roman"/>
                <w:sz w:val="16"/>
                <w:szCs w:val="16"/>
                <w:lang w:eastAsia="sk-SK"/>
              </w:rPr>
              <w:t>5 485</w:t>
            </w:r>
          </w:p>
        </w:tc>
        <w:tc>
          <w:tcPr>
            <w:tcW w:w="443" w:type="pct"/>
            <w:tcBorders>
              <w:top w:val="single" w:sz="4" w:space="0" w:color="auto"/>
              <w:bottom w:val="single" w:sz="4" w:space="0" w:color="auto"/>
            </w:tcBorders>
            <w:vAlign w:val="bottom"/>
          </w:tcPr>
          <w:p w14:paraId="474370AC" w14:textId="77777777" w:rsidR="004F2275" w:rsidRPr="004F2275" w:rsidRDefault="004F2275" w:rsidP="004F2275">
            <w:pPr>
              <w:spacing w:after="0" w:line="240" w:lineRule="auto"/>
              <w:jc w:val="right"/>
              <w:rPr>
                <w:rFonts w:ascii="Times New Roman" w:eastAsia="Times New Roman" w:hAnsi="Times New Roman" w:cs="Times New Roman"/>
                <w:bCs/>
                <w:sz w:val="16"/>
                <w:szCs w:val="16"/>
                <w:lang w:eastAsia="sk-SK"/>
              </w:rPr>
            </w:pPr>
            <w:r w:rsidRPr="004F2275">
              <w:rPr>
                <w:rFonts w:ascii="Times New Roman" w:eastAsia="Times New Roman" w:hAnsi="Times New Roman" w:cs="Times New Roman"/>
                <w:sz w:val="16"/>
                <w:szCs w:val="16"/>
                <w:lang w:eastAsia="sk-SK"/>
              </w:rPr>
              <w:t>5 485</w:t>
            </w:r>
          </w:p>
        </w:tc>
        <w:tc>
          <w:tcPr>
            <w:tcW w:w="443" w:type="pct"/>
            <w:tcBorders>
              <w:top w:val="single" w:sz="4" w:space="0" w:color="auto"/>
              <w:bottom w:val="single" w:sz="4" w:space="0" w:color="auto"/>
            </w:tcBorders>
            <w:vAlign w:val="bottom"/>
          </w:tcPr>
          <w:p w14:paraId="01466455" w14:textId="77777777" w:rsidR="004F2275" w:rsidRPr="004F2275" w:rsidRDefault="004F2275" w:rsidP="004F2275">
            <w:pPr>
              <w:spacing w:after="0" w:line="240" w:lineRule="auto"/>
              <w:jc w:val="right"/>
              <w:rPr>
                <w:rFonts w:ascii="Times New Roman" w:eastAsia="Times New Roman" w:hAnsi="Times New Roman" w:cs="Times New Roman"/>
                <w:bCs/>
                <w:sz w:val="16"/>
                <w:szCs w:val="16"/>
                <w:lang w:eastAsia="sk-SK"/>
              </w:rPr>
            </w:pPr>
            <w:r w:rsidRPr="004F2275">
              <w:rPr>
                <w:rFonts w:ascii="Times New Roman" w:eastAsia="Times New Roman" w:hAnsi="Times New Roman" w:cs="Times New Roman"/>
                <w:sz w:val="16"/>
                <w:szCs w:val="16"/>
                <w:lang w:eastAsia="sk-SK"/>
              </w:rPr>
              <w:t>11 820</w:t>
            </w:r>
          </w:p>
        </w:tc>
        <w:tc>
          <w:tcPr>
            <w:tcW w:w="443" w:type="pct"/>
            <w:tcBorders>
              <w:top w:val="single" w:sz="4" w:space="0" w:color="auto"/>
              <w:bottom w:val="single" w:sz="4" w:space="0" w:color="auto"/>
            </w:tcBorders>
            <w:vAlign w:val="bottom"/>
          </w:tcPr>
          <w:p w14:paraId="0483CF4C" w14:textId="77777777" w:rsidR="004F2275" w:rsidRPr="004F2275" w:rsidRDefault="004F2275" w:rsidP="004F2275">
            <w:pPr>
              <w:spacing w:after="0" w:line="240" w:lineRule="auto"/>
              <w:jc w:val="right"/>
              <w:rPr>
                <w:rFonts w:ascii="Times New Roman" w:eastAsia="Times New Roman" w:hAnsi="Times New Roman" w:cs="Times New Roman"/>
                <w:bCs/>
                <w:sz w:val="16"/>
                <w:szCs w:val="16"/>
                <w:lang w:eastAsia="sk-SK"/>
              </w:rPr>
            </w:pPr>
            <w:r w:rsidRPr="004F2275">
              <w:rPr>
                <w:rFonts w:ascii="Times New Roman" w:eastAsia="Times New Roman" w:hAnsi="Times New Roman" w:cs="Times New Roman"/>
                <w:sz w:val="16"/>
                <w:szCs w:val="16"/>
                <w:lang w:eastAsia="sk-SK"/>
              </w:rPr>
              <w:t>5 658</w:t>
            </w:r>
          </w:p>
        </w:tc>
        <w:tc>
          <w:tcPr>
            <w:tcW w:w="441" w:type="pct"/>
            <w:tcBorders>
              <w:top w:val="single" w:sz="4" w:space="0" w:color="auto"/>
              <w:bottom w:val="single" w:sz="4" w:space="0" w:color="auto"/>
            </w:tcBorders>
            <w:vAlign w:val="bottom"/>
          </w:tcPr>
          <w:p w14:paraId="4FB455D9" w14:textId="77777777" w:rsidR="004F2275" w:rsidRPr="004F2275" w:rsidRDefault="004F2275" w:rsidP="004F2275">
            <w:pPr>
              <w:spacing w:after="0" w:line="240" w:lineRule="auto"/>
              <w:jc w:val="right"/>
              <w:rPr>
                <w:rFonts w:ascii="Times New Roman" w:eastAsia="Times New Roman" w:hAnsi="Times New Roman" w:cs="Times New Roman"/>
                <w:bCs/>
                <w:sz w:val="16"/>
                <w:szCs w:val="16"/>
                <w:lang w:eastAsia="sk-SK"/>
              </w:rPr>
            </w:pPr>
            <w:r w:rsidRPr="004F2275">
              <w:rPr>
                <w:rFonts w:ascii="Times New Roman" w:eastAsia="Times New Roman" w:hAnsi="Times New Roman" w:cs="Times New Roman"/>
                <w:sz w:val="16"/>
                <w:szCs w:val="16"/>
                <w:lang w:eastAsia="sk-SK"/>
              </w:rPr>
              <w:t>5 026</w:t>
            </w:r>
          </w:p>
        </w:tc>
      </w:tr>
      <w:tr w:rsidR="004F2275" w:rsidRPr="004F2275" w14:paraId="4E337B89" w14:textId="77777777" w:rsidTr="009F7C79">
        <w:trPr>
          <w:trHeight w:val="283"/>
        </w:trPr>
        <w:tc>
          <w:tcPr>
            <w:tcW w:w="1792" w:type="pct"/>
            <w:tcBorders>
              <w:top w:val="single" w:sz="4" w:space="0" w:color="auto"/>
              <w:bottom w:val="single" w:sz="4" w:space="0" w:color="auto"/>
            </w:tcBorders>
            <w:vAlign w:val="bottom"/>
          </w:tcPr>
          <w:p w14:paraId="5C66F529" w14:textId="77777777" w:rsidR="004F2275" w:rsidRPr="004F2275" w:rsidRDefault="004F2275" w:rsidP="004F2275">
            <w:pPr>
              <w:spacing w:after="0" w:line="240" w:lineRule="auto"/>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color w:val="000000"/>
                <w:sz w:val="16"/>
                <w:szCs w:val="16"/>
                <w:lang w:eastAsia="sk-SK"/>
              </w:rPr>
              <w:t>Prijímatelia ŠRO</w:t>
            </w:r>
          </w:p>
        </w:tc>
        <w:tc>
          <w:tcPr>
            <w:tcW w:w="552" w:type="pct"/>
            <w:tcBorders>
              <w:top w:val="single" w:sz="4" w:space="0" w:color="auto"/>
              <w:bottom w:val="single" w:sz="4" w:space="0" w:color="auto"/>
            </w:tcBorders>
            <w:vAlign w:val="bottom"/>
          </w:tcPr>
          <w:p w14:paraId="74D80B6B"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color w:val="000000"/>
                <w:sz w:val="16"/>
                <w:szCs w:val="16"/>
                <w:lang w:eastAsia="sk-SK"/>
              </w:rPr>
              <w:t>-</w:t>
            </w:r>
          </w:p>
        </w:tc>
        <w:tc>
          <w:tcPr>
            <w:tcW w:w="443" w:type="pct"/>
            <w:tcBorders>
              <w:top w:val="single" w:sz="4" w:space="0" w:color="auto"/>
              <w:bottom w:val="single" w:sz="4" w:space="0" w:color="auto"/>
            </w:tcBorders>
            <w:vAlign w:val="bottom"/>
          </w:tcPr>
          <w:p w14:paraId="1F3B0CCC"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color w:val="000000"/>
                <w:sz w:val="16"/>
                <w:szCs w:val="16"/>
                <w:lang w:eastAsia="sk-SK"/>
              </w:rPr>
              <w:t>-</w:t>
            </w:r>
          </w:p>
        </w:tc>
        <w:tc>
          <w:tcPr>
            <w:tcW w:w="443" w:type="pct"/>
            <w:tcBorders>
              <w:top w:val="single" w:sz="4" w:space="0" w:color="auto"/>
              <w:bottom w:val="single" w:sz="4" w:space="0" w:color="auto"/>
            </w:tcBorders>
            <w:vAlign w:val="bottom"/>
          </w:tcPr>
          <w:p w14:paraId="3766AA94"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color w:val="000000"/>
                <w:sz w:val="16"/>
                <w:szCs w:val="16"/>
                <w:lang w:eastAsia="sk-SK"/>
              </w:rPr>
              <w:t>0</w:t>
            </w:r>
          </w:p>
        </w:tc>
        <w:tc>
          <w:tcPr>
            <w:tcW w:w="443" w:type="pct"/>
            <w:tcBorders>
              <w:top w:val="single" w:sz="4" w:space="0" w:color="auto"/>
              <w:bottom w:val="single" w:sz="4" w:space="0" w:color="auto"/>
            </w:tcBorders>
            <w:vAlign w:val="bottom"/>
          </w:tcPr>
          <w:p w14:paraId="78AAB9A4"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color w:val="000000"/>
                <w:sz w:val="16"/>
                <w:szCs w:val="16"/>
                <w:lang w:eastAsia="sk-SK"/>
              </w:rPr>
              <w:t>63 134</w:t>
            </w:r>
          </w:p>
        </w:tc>
        <w:tc>
          <w:tcPr>
            <w:tcW w:w="443" w:type="pct"/>
            <w:tcBorders>
              <w:top w:val="single" w:sz="4" w:space="0" w:color="auto"/>
              <w:bottom w:val="single" w:sz="4" w:space="0" w:color="auto"/>
            </w:tcBorders>
            <w:vAlign w:val="bottom"/>
          </w:tcPr>
          <w:p w14:paraId="48A0CC87" w14:textId="77777777" w:rsidR="004F2275" w:rsidRPr="004F2275" w:rsidRDefault="004F2275" w:rsidP="004F2275">
            <w:pPr>
              <w:spacing w:after="0" w:line="240" w:lineRule="auto"/>
              <w:jc w:val="right"/>
              <w:rPr>
                <w:rFonts w:ascii="Times New Roman" w:eastAsia="Times New Roman" w:hAnsi="Times New Roman" w:cs="Times New Roman"/>
                <w:b/>
                <w:bCs/>
                <w:color w:val="000000"/>
                <w:sz w:val="16"/>
                <w:szCs w:val="16"/>
                <w:lang w:eastAsia="sk-SK"/>
              </w:rPr>
            </w:pPr>
            <w:r w:rsidRPr="004F2275">
              <w:rPr>
                <w:rFonts w:ascii="Times New Roman" w:eastAsia="Times New Roman" w:hAnsi="Times New Roman" w:cs="Times New Roman"/>
                <w:color w:val="000000"/>
                <w:sz w:val="16"/>
                <w:szCs w:val="16"/>
                <w:lang w:eastAsia="sk-SK"/>
              </w:rPr>
              <w:t>0</w:t>
            </w:r>
          </w:p>
        </w:tc>
        <w:tc>
          <w:tcPr>
            <w:tcW w:w="443" w:type="pct"/>
            <w:tcBorders>
              <w:top w:val="single" w:sz="4" w:space="0" w:color="auto"/>
              <w:bottom w:val="single" w:sz="4" w:space="0" w:color="auto"/>
            </w:tcBorders>
            <w:vAlign w:val="bottom"/>
          </w:tcPr>
          <w:p w14:paraId="5BD32BEF"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color w:val="000000"/>
                <w:sz w:val="16"/>
                <w:szCs w:val="16"/>
                <w:lang w:eastAsia="sk-SK"/>
              </w:rPr>
              <w:t>0</w:t>
            </w:r>
          </w:p>
        </w:tc>
        <w:tc>
          <w:tcPr>
            <w:tcW w:w="441" w:type="pct"/>
            <w:tcBorders>
              <w:top w:val="single" w:sz="4" w:space="0" w:color="auto"/>
              <w:bottom w:val="single" w:sz="4" w:space="0" w:color="auto"/>
            </w:tcBorders>
            <w:vAlign w:val="bottom"/>
          </w:tcPr>
          <w:p w14:paraId="4F49684F"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color w:val="000000"/>
                <w:sz w:val="16"/>
                <w:szCs w:val="16"/>
                <w:lang w:eastAsia="sk-SK"/>
              </w:rPr>
              <w:t>0</w:t>
            </w:r>
          </w:p>
        </w:tc>
      </w:tr>
      <w:tr w:rsidR="004F2275" w:rsidRPr="004F2275" w14:paraId="5D367338" w14:textId="77777777" w:rsidTr="009F7C79">
        <w:trPr>
          <w:trHeight w:val="283"/>
        </w:trPr>
        <w:tc>
          <w:tcPr>
            <w:tcW w:w="1792" w:type="pct"/>
            <w:tcBorders>
              <w:top w:val="single" w:sz="4" w:space="0" w:color="auto"/>
              <w:bottom w:val="single" w:sz="4" w:space="0" w:color="auto"/>
            </w:tcBorders>
            <w:vAlign w:val="bottom"/>
          </w:tcPr>
          <w:p w14:paraId="281712A2" w14:textId="77777777" w:rsidR="004F2275" w:rsidRPr="004F2275" w:rsidRDefault="004F2275" w:rsidP="004F2275">
            <w:pPr>
              <w:spacing w:after="0" w:line="240" w:lineRule="auto"/>
              <w:rPr>
                <w:rFonts w:ascii="Times New Roman" w:eastAsia="Times New Roman" w:hAnsi="Times New Roman" w:cs="Times New Roman"/>
                <w:color w:val="000000"/>
                <w:sz w:val="16"/>
                <w:szCs w:val="16"/>
                <w:lang w:eastAsia="sk-SK"/>
              </w:rPr>
            </w:pPr>
            <w:r w:rsidRPr="004F2275">
              <w:rPr>
                <w:rFonts w:ascii="Times New Roman" w:eastAsia="Times New Roman" w:hAnsi="Times New Roman" w:cs="Times New Roman"/>
                <w:b/>
                <w:bCs/>
                <w:color w:val="000000"/>
                <w:sz w:val="16"/>
                <w:szCs w:val="16"/>
                <w:lang w:eastAsia="sk-SK"/>
              </w:rPr>
              <w:t>Výdavky na spolufinancovanie zo ŠR</w:t>
            </w:r>
          </w:p>
        </w:tc>
        <w:tc>
          <w:tcPr>
            <w:tcW w:w="552" w:type="pct"/>
            <w:tcBorders>
              <w:top w:val="single" w:sz="4" w:space="0" w:color="auto"/>
              <w:bottom w:val="single" w:sz="4" w:space="0" w:color="auto"/>
            </w:tcBorders>
            <w:vAlign w:val="bottom"/>
          </w:tcPr>
          <w:p w14:paraId="18329EDB"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731 264</w:t>
            </w:r>
          </w:p>
        </w:tc>
        <w:tc>
          <w:tcPr>
            <w:tcW w:w="443" w:type="pct"/>
            <w:tcBorders>
              <w:top w:val="single" w:sz="4" w:space="0" w:color="auto"/>
              <w:bottom w:val="single" w:sz="4" w:space="0" w:color="auto"/>
            </w:tcBorders>
            <w:vAlign w:val="bottom"/>
          </w:tcPr>
          <w:p w14:paraId="6904EE67"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538 564</w:t>
            </w:r>
          </w:p>
        </w:tc>
        <w:tc>
          <w:tcPr>
            <w:tcW w:w="443" w:type="pct"/>
            <w:tcBorders>
              <w:top w:val="single" w:sz="4" w:space="0" w:color="auto"/>
              <w:bottom w:val="single" w:sz="4" w:space="0" w:color="auto"/>
            </w:tcBorders>
            <w:vAlign w:val="bottom"/>
          </w:tcPr>
          <w:p w14:paraId="7D3AE41E"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456 899</w:t>
            </w:r>
          </w:p>
        </w:tc>
        <w:tc>
          <w:tcPr>
            <w:tcW w:w="443" w:type="pct"/>
            <w:tcBorders>
              <w:top w:val="single" w:sz="4" w:space="0" w:color="auto"/>
              <w:bottom w:val="single" w:sz="4" w:space="0" w:color="auto"/>
            </w:tcBorders>
            <w:vAlign w:val="bottom"/>
          </w:tcPr>
          <w:p w14:paraId="574E5905"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457 143</w:t>
            </w:r>
          </w:p>
        </w:tc>
        <w:tc>
          <w:tcPr>
            <w:tcW w:w="443" w:type="pct"/>
            <w:tcBorders>
              <w:top w:val="single" w:sz="4" w:space="0" w:color="auto"/>
              <w:bottom w:val="single" w:sz="4" w:space="0" w:color="auto"/>
            </w:tcBorders>
            <w:vAlign w:val="bottom"/>
          </w:tcPr>
          <w:p w14:paraId="73B9F40C"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525 223</w:t>
            </w:r>
          </w:p>
        </w:tc>
        <w:tc>
          <w:tcPr>
            <w:tcW w:w="443" w:type="pct"/>
            <w:tcBorders>
              <w:top w:val="single" w:sz="4" w:space="0" w:color="auto"/>
              <w:bottom w:val="single" w:sz="4" w:space="0" w:color="auto"/>
            </w:tcBorders>
            <w:vAlign w:val="bottom"/>
          </w:tcPr>
          <w:p w14:paraId="3FD46B64"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678 794</w:t>
            </w:r>
          </w:p>
        </w:tc>
        <w:tc>
          <w:tcPr>
            <w:tcW w:w="441" w:type="pct"/>
            <w:tcBorders>
              <w:top w:val="single" w:sz="4" w:space="0" w:color="auto"/>
              <w:bottom w:val="single" w:sz="4" w:space="0" w:color="auto"/>
            </w:tcBorders>
            <w:vAlign w:val="bottom"/>
          </w:tcPr>
          <w:p w14:paraId="5328BF0F" w14:textId="77777777" w:rsidR="004F2275" w:rsidRPr="004F2275" w:rsidRDefault="004F2275" w:rsidP="004F2275">
            <w:pPr>
              <w:spacing w:after="0" w:line="240" w:lineRule="auto"/>
              <w:jc w:val="right"/>
              <w:rPr>
                <w:rFonts w:ascii="Times New Roman" w:eastAsia="Times New Roman" w:hAnsi="Times New Roman" w:cs="Times New Roman"/>
                <w:b/>
                <w:bCs/>
                <w:sz w:val="16"/>
                <w:szCs w:val="16"/>
                <w:lang w:eastAsia="sk-SK"/>
              </w:rPr>
            </w:pPr>
            <w:r w:rsidRPr="004F2275">
              <w:rPr>
                <w:rFonts w:ascii="Times New Roman" w:eastAsia="Times New Roman" w:hAnsi="Times New Roman" w:cs="Times New Roman"/>
                <w:b/>
                <w:bCs/>
                <w:sz w:val="16"/>
                <w:szCs w:val="16"/>
                <w:lang w:eastAsia="sk-SK"/>
              </w:rPr>
              <w:t>643 213</w:t>
            </w:r>
          </w:p>
        </w:tc>
      </w:tr>
    </w:tbl>
    <w:p w14:paraId="23B3C06E" w14:textId="77777777" w:rsidR="004F2275" w:rsidRPr="00370330" w:rsidRDefault="004F2275" w:rsidP="0069700E">
      <w:pPr>
        <w:pStyle w:val="Zkladntext"/>
        <w:ind w:left="426" w:hanging="426"/>
        <w:rPr>
          <w:rStyle w:val="Zvraznenie"/>
          <w:b/>
          <w:color w:val="548DD4" w:themeColor="text2" w:themeTint="99"/>
        </w:rPr>
      </w:pPr>
    </w:p>
    <w:p w14:paraId="30144C56" w14:textId="77777777" w:rsidR="00E63875" w:rsidRPr="00370330" w:rsidRDefault="00E63875" w:rsidP="003C29CC">
      <w:pPr>
        <w:spacing w:after="0" w:line="240" w:lineRule="auto"/>
        <w:jc w:val="both"/>
        <w:rPr>
          <w:rFonts w:ascii="Times New Roman" w:hAnsi="Times New Roman" w:cs="Times New Roman"/>
          <w:b/>
          <w:color w:val="548DD4" w:themeColor="text2" w:themeTint="99"/>
          <w:sz w:val="24"/>
          <w:szCs w:val="24"/>
          <w:highlight w:val="yellow"/>
        </w:rPr>
      </w:pPr>
    </w:p>
    <w:p w14:paraId="15C13BCA" w14:textId="77777777" w:rsidR="00E24F42" w:rsidRPr="00370330" w:rsidRDefault="002307AF" w:rsidP="003C29CC">
      <w:pPr>
        <w:spacing w:after="0" w:line="240" w:lineRule="auto"/>
        <w:jc w:val="both"/>
        <w:rPr>
          <w:rFonts w:ascii="Times New Roman" w:eastAsia="Times New Roman" w:hAnsi="Times New Roman" w:cs="Times New Roman"/>
          <w:b/>
          <w:color w:val="548DD4" w:themeColor="text2" w:themeTint="99"/>
          <w:sz w:val="24"/>
          <w:szCs w:val="22"/>
          <w:lang w:eastAsia="sk-SK"/>
        </w:rPr>
      </w:pPr>
      <w:r w:rsidRPr="00370330">
        <w:rPr>
          <w:rFonts w:ascii="Times New Roman" w:eastAsia="Times New Roman" w:hAnsi="Times New Roman" w:cs="Times New Roman"/>
          <w:b/>
          <w:color w:val="548DD4" w:themeColor="text2" w:themeTint="99"/>
          <w:sz w:val="24"/>
          <w:szCs w:val="22"/>
          <w:lang w:eastAsia="sk-SK"/>
        </w:rPr>
        <w:t>3</w:t>
      </w:r>
      <w:r w:rsidR="00F72BB8" w:rsidRPr="00370330">
        <w:rPr>
          <w:rFonts w:ascii="Times New Roman" w:eastAsia="Times New Roman" w:hAnsi="Times New Roman" w:cs="Times New Roman"/>
          <w:b/>
          <w:color w:val="548DD4" w:themeColor="text2" w:themeTint="99"/>
          <w:sz w:val="24"/>
          <w:szCs w:val="22"/>
          <w:lang w:eastAsia="sk-SK"/>
        </w:rPr>
        <w:t>.3</w:t>
      </w:r>
      <w:r w:rsidR="00CD3C3E" w:rsidRPr="00370330">
        <w:rPr>
          <w:rFonts w:ascii="Times New Roman" w:eastAsia="Times New Roman" w:hAnsi="Times New Roman" w:cs="Times New Roman"/>
          <w:b/>
          <w:color w:val="548DD4" w:themeColor="text2" w:themeTint="99"/>
          <w:sz w:val="24"/>
          <w:szCs w:val="22"/>
          <w:lang w:eastAsia="sk-SK"/>
        </w:rPr>
        <w:t xml:space="preserve">   Plán obnovy a odolnosti SR</w:t>
      </w:r>
    </w:p>
    <w:p w14:paraId="311F5EDE" w14:textId="77777777" w:rsidR="00CD3C3E" w:rsidRDefault="00CD3C3E" w:rsidP="003C29CC">
      <w:pPr>
        <w:spacing w:after="0" w:line="240" w:lineRule="auto"/>
        <w:jc w:val="both"/>
        <w:rPr>
          <w:rFonts w:ascii="Times New Roman" w:eastAsia="Times New Roman" w:hAnsi="Times New Roman" w:cs="Times New Roman"/>
          <w:b/>
          <w:sz w:val="24"/>
          <w:szCs w:val="22"/>
          <w:highlight w:val="yellow"/>
          <w:lang w:eastAsia="sk-SK"/>
        </w:rPr>
      </w:pPr>
    </w:p>
    <w:p w14:paraId="6716F78B" w14:textId="77777777" w:rsidR="00F3454A" w:rsidRPr="00F3454A" w:rsidRDefault="00F3454A" w:rsidP="00F3454A">
      <w:pPr>
        <w:spacing w:after="0" w:line="256" w:lineRule="auto"/>
        <w:jc w:val="both"/>
        <w:rPr>
          <w:rFonts w:ascii="Times New Roman" w:eastAsia="Calibri" w:hAnsi="Times New Roman" w:cs="Times New Roman"/>
          <w:sz w:val="24"/>
          <w:szCs w:val="24"/>
        </w:rPr>
      </w:pPr>
      <w:r w:rsidRPr="00F3454A">
        <w:rPr>
          <w:rFonts w:ascii="Times New Roman" w:eastAsia="Calibri" w:hAnsi="Times New Roman" w:cs="Times New Roman"/>
          <w:sz w:val="24"/>
          <w:szCs w:val="24"/>
        </w:rPr>
        <w:t xml:space="preserve">Plán obnovy a odolnosti Slovenskej republiky spolu s kapitolou </w:t>
      </w:r>
      <w:proofErr w:type="spellStart"/>
      <w:r w:rsidRPr="00F3454A">
        <w:rPr>
          <w:rFonts w:ascii="Times New Roman" w:eastAsia="Calibri" w:hAnsi="Times New Roman" w:cs="Times New Roman"/>
          <w:sz w:val="24"/>
          <w:szCs w:val="24"/>
        </w:rPr>
        <w:t>REPowerEU</w:t>
      </w:r>
      <w:proofErr w:type="spellEnd"/>
      <w:r w:rsidRPr="00F3454A">
        <w:rPr>
          <w:rFonts w:ascii="Times New Roman" w:eastAsia="Calibri" w:hAnsi="Times New Roman" w:cs="Times New Roman"/>
          <w:sz w:val="24"/>
          <w:szCs w:val="24"/>
        </w:rPr>
        <w:t xml:space="preserve"> je komplexnou odpoveďou na dôsledky krízy spojenej s pandémiou COVID-19, ťažkosti a narušenie globálneho trhu s energiou spôsobené ruskou inváziou na Ukrajinu, ako aj reakciou na identifikované výzvy a systémové nedostatky slovenskej ekonomiky. </w:t>
      </w:r>
    </w:p>
    <w:p w14:paraId="77237BD7" w14:textId="77777777" w:rsidR="00F3454A" w:rsidRPr="00F3454A" w:rsidRDefault="00F3454A" w:rsidP="00F3454A">
      <w:pPr>
        <w:spacing w:after="0" w:line="256" w:lineRule="auto"/>
        <w:jc w:val="both"/>
        <w:rPr>
          <w:rFonts w:ascii="Times New Roman" w:eastAsia="Calibri" w:hAnsi="Times New Roman" w:cs="Times New Roman"/>
          <w:sz w:val="24"/>
          <w:szCs w:val="24"/>
        </w:rPr>
      </w:pPr>
    </w:p>
    <w:p w14:paraId="2752D9F9" w14:textId="77777777" w:rsidR="00F3454A" w:rsidRPr="00F3454A" w:rsidRDefault="00F3454A" w:rsidP="00F3454A">
      <w:pPr>
        <w:spacing w:after="0" w:line="256" w:lineRule="auto"/>
        <w:jc w:val="both"/>
        <w:rPr>
          <w:rFonts w:ascii="Times New Roman" w:eastAsia="Calibri" w:hAnsi="Times New Roman" w:cs="Times New Roman"/>
          <w:sz w:val="24"/>
          <w:szCs w:val="24"/>
        </w:rPr>
      </w:pPr>
      <w:r w:rsidRPr="00F3454A">
        <w:rPr>
          <w:rFonts w:ascii="Times New Roman" w:eastAsia="Calibri" w:hAnsi="Times New Roman" w:cs="Times New Roman"/>
          <w:sz w:val="24"/>
          <w:szCs w:val="24"/>
        </w:rPr>
        <w:t>Je založený na globálnej vízii Slovenska ako moderného štátu, ktorý poskytuje občanom kvalitné verejné služby a Slovenska ako zdravej krajiny, ktorá vytvára predpoklad na plnohodnotné využívanie ľudského a prírodného kapitálu.</w:t>
      </w:r>
    </w:p>
    <w:p w14:paraId="3080EA78" w14:textId="77777777" w:rsidR="00F3454A" w:rsidRPr="00F3454A" w:rsidRDefault="00F3454A" w:rsidP="00F3454A">
      <w:pPr>
        <w:spacing w:after="0" w:line="256" w:lineRule="auto"/>
        <w:jc w:val="both"/>
        <w:rPr>
          <w:rFonts w:ascii="Times New Roman" w:eastAsia="Calibri" w:hAnsi="Times New Roman" w:cs="Times New Roman"/>
          <w:sz w:val="24"/>
          <w:szCs w:val="24"/>
        </w:rPr>
      </w:pPr>
    </w:p>
    <w:p w14:paraId="5CAFBC3B" w14:textId="77777777" w:rsidR="00F3454A" w:rsidRPr="00F3454A" w:rsidRDefault="00F3454A" w:rsidP="00F3454A">
      <w:pPr>
        <w:spacing w:after="0" w:line="256" w:lineRule="auto"/>
        <w:jc w:val="both"/>
        <w:rPr>
          <w:rFonts w:ascii="Times New Roman" w:eastAsia="Calibri" w:hAnsi="Times New Roman" w:cs="Times New Roman"/>
          <w:sz w:val="24"/>
          <w:szCs w:val="24"/>
        </w:rPr>
      </w:pPr>
      <w:r w:rsidRPr="00F3454A">
        <w:rPr>
          <w:rFonts w:ascii="Times New Roman" w:eastAsia="Calibri" w:hAnsi="Times New Roman" w:cs="Times New Roman"/>
          <w:sz w:val="24"/>
          <w:szCs w:val="24"/>
        </w:rPr>
        <w:t>Plán vo svojich devätnástich tematických komponentoch zahŕňa rozsiahly súbor vzájomne sa posilňujúcich reforiem a investícií, ktoré prispievajú k účinnému riešeniu významnej podskupiny hospodárskych a sociálnych výziev uvedených v odporúčaniach, ktoré Európska komisia adresovala Slovensku v rámci európskeho semestra.</w:t>
      </w:r>
    </w:p>
    <w:p w14:paraId="5CD51DF1" w14:textId="77777777" w:rsidR="00F3454A" w:rsidRDefault="00F3454A" w:rsidP="00F3454A">
      <w:pPr>
        <w:spacing w:after="0" w:line="256" w:lineRule="auto"/>
        <w:jc w:val="both"/>
        <w:rPr>
          <w:rFonts w:ascii="Times New Roman" w:eastAsia="Calibri" w:hAnsi="Times New Roman" w:cs="Times New Roman"/>
          <w:color w:val="548DD4" w:themeColor="text2" w:themeTint="99"/>
          <w:sz w:val="20"/>
          <w:szCs w:val="24"/>
        </w:rPr>
      </w:pPr>
    </w:p>
    <w:p w14:paraId="0C10B4DD" w14:textId="77777777" w:rsidR="009B57ED" w:rsidRDefault="009B57ED" w:rsidP="00F3454A">
      <w:pPr>
        <w:spacing w:after="0" w:line="256" w:lineRule="auto"/>
        <w:jc w:val="both"/>
        <w:rPr>
          <w:rFonts w:ascii="Times New Roman" w:eastAsia="Calibri" w:hAnsi="Times New Roman" w:cs="Times New Roman"/>
          <w:color w:val="548DD4" w:themeColor="text2" w:themeTint="99"/>
          <w:sz w:val="20"/>
          <w:szCs w:val="24"/>
        </w:rPr>
      </w:pPr>
    </w:p>
    <w:p w14:paraId="608611A3" w14:textId="77777777" w:rsidR="009B57ED" w:rsidRDefault="009B57ED" w:rsidP="00F3454A">
      <w:pPr>
        <w:spacing w:after="0" w:line="256" w:lineRule="auto"/>
        <w:jc w:val="both"/>
        <w:rPr>
          <w:rFonts w:ascii="Times New Roman" w:eastAsia="Calibri" w:hAnsi="Times New Roman" w:cs="Times New Roman"/>
          <w:color w:val="548DD4" w:themeColor="text2" w:themeTint="99"/>
          <w:sz w:val="20"/>
          <w:szCs w:val="24"/>
        </w:rPr>
      </w:pPr>
    </w:p>
    <w:p w14:paraId="77E230D8" w14:textId="77777777" w:rsidR="009B57ED" w:rsidRDefault="009B57ED" w:rsidP="00F3454A">
      <w:pPr>
        <w:spacing w:after="0" w:line="256" w:lineRule="auto"/>
        <w:jc w:val="both"/>
        <w:rPr>
          <w:rFonts w:ascii="Times New Roman" w:eastAsia="Calibri" w:hAnsi="Times New Roman" w:cs="Times New Roman"/>
          <w:color w:val="548DD4" w:themeColor="text2" w:themeTint="99"/>
          <w:sz w:val="20"/>
          <w:szCs w:val="24"/>
        </w:rPr>
      </w:pPr>
    </w:p>
    <w:p w14:paraId="6D1CB046" w14:textId="77777777" w:rsidR="009B57ED" w:rsidRDefault="009B57ED" w:rsidP="00F3454A">
      <w:pPr>
        <w:spacing w:after="0" w:line="256" w:lineRule="auto"/>
        <w:jc w:val="both"/>
        <w:rPr>
          <w:rFonts w:ascii="Times New Roman" w:eastAsia="Calibri" w:hAnsi="Times New Roman" w:cs="Times New Roman"/>
          <w:color w:val="548DD4" w:themeColor="text2" w:themeTint="99"/>
          <w:sz w:val="20"/>
          <w:szCs w:val="24"/>
        </w:rPr>
      </w:pPr>
    </w:p>
    <w:p w14:paraId="4EA4E66F" w14:textId="77777777" w:rsidR="009B57ED" w:rsidRDefault="009B57ED" w:rsidP="00F3454A">
      <w:pPr>
        <w:spacing w:after="0" w:line="256" w:lineRule="auto"/>
        <w:jc w:val="both"/>
        <w:rPr>
          <w:rFonts w:ascii="Times New Roman" w:eastAsia="Calibri" w:hAnsi="Times New Roman" w:cs="Times New Roman"/>
          <w:color w:val="548DD4" w:themeColor="text2" w:themeTint="99"/>
          <w:sz w:val="20"/>
          <w:szCs w:val="24"/>
        </w:rPr>
      </w:pPr>
    </w:p>
    <w:p w14:paraId="2FBD153D" w14:textId="77777777" w:rsidR="009B57ED" w:rsidRDefault="009B57ED" w:rsidP="00F3454A">
      <w:pPr>
        <w:spacing w:after="0" w:line="256" w:lineRule="auto"/>
        <w:jc w:val="both"/>
        <w:rPr>
          <w:rFonts w:ascii="Times New Roman" w:eastAsia="Calibri" w:hAnsi="Times New Roman" w:cs="Times New Roman"/>
          <w:color w:val="548DD4" w:themeColor="text2" w:themeTint="99"/>
          <w:sz w:val="20"/>
          <w:szCs w:val="24"/>
        </w:rPr>
      </w:pPr>
    </w:p>
    <w:p w14:paraId="01989CE1" w14:textId="77777777" w:rsidR="009B57ED" w:rsidRDefault="009B57ED" w:rsidP="00F3454A">
      <w:pPr>
        <w:spacing w:after="0" w:line="256" w:lineRule="auto"/>
        <w:jc w:val="both"/>
        <w:rPr>
          <w:rFonts w:ascii="Times New Roman" w:eastAsia="Calibri" w:hAnsi="Times New Roman" w:cs="Times New Roman"/>
          <w:color w:val="548DD4" w:themeColor="text2" w:themeTint="99"/>
          <w:sz w:val="20"/>
          <w:szCs w:val="24"/>
        </w:rPr>
      </w:pPr>
    </w:p>
    <w:p w14:paraId="7A058802" w14:textId="77777777" w:rsidR="009B57ED" w:rsidRDefault="009B57ED" w:rsidP="00F3454A">
      <w:pPr>
        <w:spacing w:after="0" w:line="256" w:lineRule="auto"/>
        <w:jc w:val="both"/>
        <w:rPr>
          <w:rFonts w:ascii="Times New Roman" w:eastAsia="Calibri" w:hAnsi="Times New Roman" w:cs="Times New Roman"/>
          <w:color w:val="548DD4" w:themeColor="text2" w:themeTint="99"/>
          <w:sz w:val="20"/>
          <w:szCs w:val="24"/>
        </w:rPr>
      </w:pPr>
    </w:p>
    <w:p w14:paraId="6CFFA4A0" w14:textId="77777777" w:rsidR="009B57ED" w:rsidRDefault="009B57ED" w:rsidP="00F3454A">
      <w:pPr>
        <w:spacing w:after="0" w:line="256" w:lineRule="auto"/>
        <w:jc w:val="both"/>
        <w:rPr>
          <w:rFonts w:ascii="Times New Roman" w:eastAsia="Calibri" w:hAnsi="Times New Roman" w:cs="Times New Roman"/>
          <w:color w:val="548DD4" w:themeColor="text2" w:themeTint="99"/>
          <w:sz w:val="20"/>
          <w:szCs w:val="24"/>
        </w:rPr>
      </w:pPr>
    </w:p>
    <w:p w14:paraId="35E07271" w14:textId="77777777" w:rsidR="009B57ED" w:rsidRDefault="009B57ED" w:rsidP="00F3454A">
      <w:pPr>
        <w:spacing w:after="0" w:line="256" w:lineRule="auto"/>
        <w:jc w:val="both"/>
        <w:rPr>
          <w:rFonts w:ascii="Times New Roman" w:eastAsia="Calibri" w:hAnsi="Times New Roman" w:cs="Times New Roman"/>
          <w:color w:val="548DD4" w:themeColor="text2" w:themeTint="99"/>
          <w:sz w:val="20"/>
          <w:szCs w:val="24"/>
        </w:rPr>
      </w:pPr>
    </w:p>
    <w:p w14:paraId="43D5DAE8" w14:textId="77777777" w:rsidR="009B57ED" w:rsidRDefault="009B57ED" w:rsidP="00F3454A">
      <w:pPr>
        <w:spacing w:after="0" w:line="256" w:lineRule="auto"/>
        <w:jc w:val="both"/>
        <w:rPr>
          <w:rFonts w:ascii="Times New Roman" w:eastAsia="Calibri" w:hAnsi="Times New Roman" w:cs="Times New Roman"/>
          <w:color w:val="548DD4" w:themeColor="text2" w:themeTint="99"/>
          <w:sz w:val="20"/>
          <w:szCs w:val="24"/>
        </w:rPr>
      </w:pPr>
    </w:p>
    <w:p w14:paraId="5570BF5D" w14:textId="77777777" w:rsidR="009B57ED" w:rsidRPr="00370330" w:rsidRDefault="009B57ED" w:rsidP="00F3454A">
      <w:pPr>
        <w:spacing w:after="0" w:line="256" w:lineRule="auto"/>
        <w:jc w:val="both"/>
        <w:rPr>
          <w:rFonts w:ascii="Times New Roman" w:eastAsia="Calibri" w:hAnsi="Times New Roman" w:cs="Times New Roman"/>
          <w:color w:val="548DD4" w:themeColor="text2" w:themeTint="99"/>
          <w:sz w:val="20"/>
          <w:szCs w:val="24"/>
        </w:rPr>
      </w:pPr>
    </w:p>
    <w:p w14:paraId="76EA7FB6" w14:textId="56FDB90B" w:rsidR="00F3454A" w:rsidRPr="00370330" w:rsidRDefault="00F3454A" w:rsidP="00F3454A">
      <w:pPr>
        <w:spacing w:after="0" w:line="240" w:lineRule="auto"/>
        <w:jc w:val="both"/>
        <w:rPr>
          <w:rFonts w:ascii="Times New Roman" w:eastAsia="Calibri" w:hAnsi="Times New Roman" w:cs="Times New Roman"/>
          <w:b/>
          <w:color w:val="548DD4" w:themeColor="text2" w:themeTint="99"/>
          <w:sz w:val="20"/>
          <w:szCs w:val="22"/>
        </w:rPr>
      </w:pPr>
      <w:bookmarkStart w:id="171" w:name="_Toc210801188"/>
      <w:r w:rsidRPr="00370330">
        <w:rPr>
          <w:rFonts w:ascii="Times New Roman" w:eastAsia="Calibri" w:hAnsi="Times New Roman" w:cs="Times New Roman"/>
          <w:b/>
          <w:color w:val="548DD4" w:themeColor="text2" w:themeTint="99"/>
          <w:sz w:val="20"/>
          <w:szCs w:val="22"/>
        </w:rPr>
        <w:lastRenderedPageBreak/>
        <w:t xml:space="preserve">Tabuľka </w:t>
      </w:r>
      <w:r w:rsidRPr="00370330">
        <w:rPr>
          <w:rFonts w:ascii="Calibri" w:eastAsia="Calibri" w:hAnsi="Calibri" w:cs="Times New Roman"/>
          <w:color w:val="548DD4" w:themeColor="text2" w:themeTint="99"/>
          <w:szCs w:val="22"/>
        </w:rPr>
        <w:fldChar w:fldCharType="begin"/>
      </w:r>
      <w:r w:rsidRPr="00370330">
        <w:rPr>
          <w:rFonts w:ascii="Times New Roman" w:eastAsia="Calibri" w:hAnsi="Times New Roman" w:cs="Times New Roman"/>
          <w:b/>
          <w:color w:val="548DD4" w:themeColor="text2" w:themeTint="99"/>
          <w:sz w:val="20"/>
          <w:szCs w:val="20"/>
        </w:rPr>
        <w:instrText xml:space="preserve"> SEQ Tabuľka \* ARABIC </w:instrText>
      </w:r>
      <w:r w:rsidRPr="00370330">
        <w:rPr>
          <w:rFonts w:ascii="Calibri" w:eastAsia="Calibri" w:hAnsi="Calibri" w:cs="Times New Roman"/>
          <w:color w:val="548DD4" w:themeColor="text2" w:themeTint="99"/>
          <w:szCs w:val="22"/>
        </w:rPr>
        <w:fldChar w:fldCharType="separate"/>
      </w:r>
      <w:r w:rsidR="003E0348">
        <w:rPr>
          <w:rFonts w:ascii="Times New Roman" w:eastAsia="Calibri" w:hAnsi="Times New Roman" w:cs="Times New Roman"/>
          <w:b/>
          <w:noProof/>
          <w:color w:val="548DD4" w:themeColor="text2" w:themeTint="99"/>
          <w:sz w:val="20"/>
          <w:szCs w:val="20"/>
        </w:rPr>
        <w:t>45</w:t>
      </w:r>
      <w:r w:rsidRPr="00370330">
        <w:rPr>
          <w:rFonts w:ascii="Calibri" w:eastAsia="Calibri" w:hAnsi="Calibri" w:cs="Times New Roman"/>
          <w:color w:val="548DD4" w:themeColor="text2" w:themeTint="99"/>
          <w:szCs w:val="22"/>
        </w:rPr>
        <w:fldChar w:fldCharType="end"/>
      </w:r>
      <w:r w:rsidRPr="00370330">
        <w:rPr>
          <w:rFonts w:ascii="Times New Roman" w:eastAsia="Calibri" w:hAnsi="Times New Roman" w:cs="Times New Roman"/>
          <w:b/>
          <w:color w:val="548DD4" w:themeColor="text2" w:themeTint="99"/>
          <w:sz w:val="20"/>
          <w:szCs w:val="22"/>
        </w:rPr>
        <w:t xml:space="preserve"> -  Prehľad komponentov POO</w:t>
      </w:r>
      <w:bookmarkEnd w:id="171"/>
    </w:p>
    <w:tbl>
      <w:tblPr>
        <w:tblW w:w="3751" w:type="pct"/>
        <w:tblCellMar>
          <w:left w:w="70" w:type="dxa"/>
          <w:right w:w="70" w:type="dxa"/>
        </w:tblCellMar>
        <w:tblLook w:val="04A0" w:firstRow="1" w:lastRow="0" w:firstColumn="1" w:lastColumn="0" w:noHBand="0" w:noVBand="1"/>
      </w:tblPr>
      <w:tblGrid>
        <w:gridCol w:w="574"/>
        <w:gridCol w:w="6232"/>
      </w:tblGrid>
      <w:tr w:rsidR="00F3454A" w:rsidRPr="00F3454A" w14:paraId="41CFEB99" w14:textId="77777777" w:rsidTr="00F3454A">
        <w:trPr>
          <w:trHeight w:val="340"/>
        </w:trPr>
        <w:tc>
          <w:tcPr>
            <w:tcW w:w="413" w:type="pct"/>
            <w:tcBorders>
              <w:top w:val="single" w:sz="4" w:space="0" w:color="auto"/>
              <w:left w:val="nil"/>
              <w:bottom w:val="single" w:sz="4" w:space="0" w:color="auto"/>
              <w:right w:val="single" w:sz="4" w:space="0" w:color="auto"/>
            </w:tcBorders>
            <w:vAlign w:val="center"/>
            <w:hideMark/>
          </w:tcPr>
          <w:p w14:paraId="1D326F2B" w14:textId="77777777" w:rsidR="00F3454A" w:rsidRPr="00F3454A" w:rsidRDefault="00F3454A" w:rsidP="00F3454A">
            <w:pPr>
              <w:spacing w:after="0" w:line="240" w:lineRule="auto"/>
              <w:jc w:val="center"/>
              <w:rPr>
                <w:rFonts w:ascii="Times New Roman" w:eastAsia="Times New Roman" w:hAnsi="Times New Roman" w:cs="Times New Roman"/>
                <w:b/>
                <w:bCs/>
                <w:color w:val="000000"/>
                <w:sz w:val="20"/>
                <w:szCs w:val="20"/>
                <w:lang w:eastAsia="sk-SK"/>
              </w:rPr>
            </w:pPr>
            <w:r w:rsidRPr="00F3454A">
              <w:rPr>
                <w:rFonts w:ascii="Times New Roman" w:eastAsia="Times New Roman" w:hAnsi="Times New Roman" w:cs="Times New Roman"/>
                <w:b/>
                <w:bCs/>
                <w:color w:val="000000"/>
                <w:sz w:val="20"/>
                <w:szCs w:val="20"/>
                <w:lang w:eastAsia="sk-SK"/>
              </w:rPr>
              <w:t>Číslo</w:t>
            </w:r>
          </w:p>
        </w:tc>
        <w:tc>
          <w:tcPr>
            <w:tcW w:w="4587" w:type="pct"/>
            <w:tcBorders>
              <w:top w:val="single" w:sz="4" w:space="0" w:color="auto"/>
              <w:left w:val="single" w:sz="4" w:space="0" w:color="auto"/>
              <w:bottom w:val="single" w:sz="4" w:space="0" w:color="auto"/>
              <w:right w:val="nil"/>
            </w:tcBorders>
            <w:vAlign w:val="center"/>
            <w:hideMark/>
          </w:tcPr>
          <w:p w14:paraId="32DF7673" w14:textId="77777777" w:rsidR="00F3454A" w:rsidRPr="00F3454A" w:rsidRDefault="00F3454A" w:rsidP="00F3454A">
            <w:pPr>
              <w:spacing w:after="0" w:line="240" w:lineRule="auto"/>
              <w:rPr>
                <w:rFonts w:ascii="Times New Roman" w:eastAsia="Times New Roman" w:hAnsi="Times New Roman" w:cs="Times New Roman"/>
                <w:b/>
                <w:bCs/>
                <w:color w:val="000000"/>
                <w:sz w:val="20"/>
                <w:szCs w:val="20"/>
                <w:lang w:eastAsia="sk-SK"/>
              </w:rPr>
            </w:pPr>
            <w:r w:rsidRPr="00F3454A">
              <w:rPr>
                <w:rFonts w:ascii="Times New Roman" w:eastAsia="Times New Roman" w:hAnsi="Times New Roman" w:cs="Times New Roman"/>
                <w:b/>
                <w:bCs/>
                <w:color w:val="000000"/>
                <w:sz w:val="20"/>
                <w:szCs w:val="20"/>
                <w:lang w:eastAsia="sk-SK"/>
              </w:rPr>
              <w:t>NÁZOV KOMPONENTU</w:t>
            </w:r>
          </w:p>
        </w:tc>
      </w:tr>
      <w:tr w:rsidR="00F3454A" w:rsidRPr="00F3454A" w14:paraId="67E4E7FD" w14:textId="77777777" w:rsidTr="00F3454A">
        <w:trPr>
          <w:trHeight w:val="340"/>
        </w:trPr>
        <w:tc>
          <w:tcPr>
            <w:tcW w:w="413" w:type="pct"/>
            <w:tcBorders>
              <w:top w:val="single" w:sz="4" w:space="0" w:color="auto"/>
              <w:left w:val="nil"/>
              <w:bottom w:val="nil"/>
              <w:right w:val="single" w:sz="4" w:space="0" w:color="auto"/>
            </w:tcBorders>
            <w:vAlign w:val="center"/>
            <w:hideMark/>
          </w:tcPr>
          <w:p w14:paraId="608E33E8" w14:textId="77777777" w:rsidR="00F3454A" w:rsidRPr="00F3454A" w:rsidRDefault="00F3454A" w:rsidP="00F3454A">
            <w:pPr>
              <w:spacing w:after="160" w:line="256" w:lineRule="auto"/>
              <w:rPr>
                <w:rFonts w:ascii="Times New Roman" w:eastAsia="Times New Roman" w:hAnsi="Times New Roman" w:cs="Times New Roman"/>
                <w:b/>
                <w:bCs/>
                <w:color w:val="000000"/>
                <w:sz w:val="20"/>
                <w:szCs w:val="20"/>
                <w:lang w:eastAsia="sk-SK"/>
              </w:rPr>
            </w:pPr>
          </w:p>
        </w:tc>
        <w:tc>
          <w:tcPr>
            <w:tcW w:w="4587" w:type="pct"/>
            <w:tcBorders>
              <w:top w:val="single" w:sz="4" w:space="0" w:color="auto"/>
              <w:left w:val="single" w:sz="4" w:space="0" w:color="auto"/>
              <w:bottom w:val="nil"/>
              <w:right w:val="nil"/>
            </w:tcBorders>
            <w:noWrap/>
            <w:vAlign w:val="center"/>
            <w:hideMark/>
          </w:tcPr>
          <w:p w14:paraId="4A6A37A1" w14:textId="77777777" w:rsidR="00F3454A" w:rsidRPr="00F3454A" w:rsidRDefault="00F3454A" w:rsidP="00F3454A">
            <w:pPr>
              <w:spacing w:after="0" w:line="240" w:lineRule="auto"/>
              <w:rPr>
                <w:rFonts w:ascii="Times New Roman" w:eastAsia="Times New Roman" w:hAnsi="Times New Roman" w:cs="Times New Roman"/>
                <w:b/>
                <w:bCs/>
                <w:color w:val="000000"/>
                <w:sz w:val="20"/>
                <w:szCs w:val="20"/>
                <w:lang w:eastAsia="sk-SK"/>
              </w:rPr>
            </w:pPr>
            <w:r w:rsidRPr="00F3454A">
              <w:rPr>
                <w:rFonts w:ascii="Times New Roman" w:eastAsia="Times New Roman" w:hAnsi="Times New Roman" w:cs="Times New Roman"/>
                <w:b/>
                <w:bCs/>
                <w:color w:val="000000"/>
                <w:sz w:val="20"/>
                <w:szCs w:val="20"/>
                <w:lang w:eastAsia="sk-SK"/>
              </w:rPr>
              <w:t>Zelená ekonomika</w:t>
            </w:r>
          </w:p>
        </w:tc>
      </w:tr>
      <w:tr w:rsidR="00F3454A" w:rsidRPr="00F3454A" w14:paraId="167BE227" w14:textId="77777777" w:rsidTr="00F3454A">
        <w:trPr>
          <w:trHeight w:val="340"/>
        </w:trPr>
        <w:tc>
          <w:tcPr>
            <w:tcW w:w="413" w:type="pct"/>
            <w:tcBorders>
              <w:top w:val="nil"/>
              <w:left w:val="nil"/>
              <w:bottom w:val="nil"/>
              <w:right w:val="single" w:sz="4" w:space="0" w:color="auto"/>
            </w:tcBorders>
            <w:vAlign w:val="center"/>
            <w:hideMark/>
          </w:tcPr>
          <w:p w14:paraId="53A4C035" w14:textId="77777777" w:rsidR="00F3454A" w:rsidRPr="00F3454A" w:rsidRDefault="00F3454A" w:rsidP="00F3454A">
            <w:pPr>
              <w:spacing w:after="0" w:line="240" w:lineRule="auto"/>
              <w:jc w:val="center"/>
              <w:outlineLvl w:val="0"/>
              <w:rPr>
                <w:rFonts w:ascii="Times New Roman" w:eastAsia="Times New Roman" w:hAnsi="Times New Roman" w:cs="Times New Roman"/>
                <w:color w:val="000000"/>
                <w:sz w:val="20"/>
                <w:szCs w:val="20"/>
                <w:lang w:eastAsia="sk-SK"/>
              </w:rPr>
            </w:pPr>
            <w:bookmarkStart w:id="172" w:name="_Toc210397149"/>
            <w:r w:rsidRPr="00F3454A">
              <w:rPr>
                <w:rFonts w:ascii="Times New Roman" w:eastAsia="Times New Roman" w:hAnsi="Times New Roman" w:cs="Times New Roman"/>
                <w:color w:val="000000"/>
                <w:sz w:val="20"/>
                <w:szCs w:val="20"/>
                <w:lang w:eastAsia="sk-SK"/>
              </w:rPr>
              <w:t>1</w:t>
            </w:r>
            <w:bookmarkEnd w:id="172"/>
          </w:p>
        </w:tc>
        <w:tc>
          <w:tcPr>
            <w:tcW w:w="4587" w:type="pct"/>
            <w:tcBorders>
              <w:top w:val="nil"/>
              <w:left w:val="single" w:sz="4" w:space="0" w:color="auto"/>
              <w:bottom w:val="nil"/>
              <w:right w:val="nil"/>
            </w:tcBorders>
            <w:vAlign w:val="center"/>
            <w:hideMark/>
          </w:tcPr>
          <w:p w14:paraId="726E8F49" w14:textId="77777777" w:rsidR="00F3454A" w:rsidRPr="00F3454A" w:rsidRDefault="00F3454A" w:rsidP="00F3454A">
            <w:pPr>
              <w:spacing w:after="0" w:line="240" w:lineRule="auto"/>
              <w:outlineLvl w:val="0"/>
              <w:rPr>
                <w:rFonts w:ascii="Times New Roman" w:eastAsia="Times New Roman" w:hAnsi="Times New Roman" w:cs="Times New Roman"/>
                <w:color w:val="000000"/>
                <w:sz w:val="20"/>
                <w:szCs w:val="20"/>
                <w:lang w:eastAsia="sk-SK"/>
              </w:rPr>
            </w:pPr>
            <w:bookmarkStart w:id="173" w:name="_Toc210397150"/>
            <w:r w:rsidRPr="00F3454A">
              <w:rPr>
                <w:rFonts w:ascii="Times New Roman" w:eastAsia="Times New Roman" w:hAnsi="Times New Roman" w:cs="Times New Roman"/>
                <w:color w:val="000000"/>
                <w:sz w:val="20"/>
                <w:szCs w:val="20"/>
                <w:lang w:eastAsia="sk-SK"/>
              </w:rPr>
              <w:t>Obnoviteľné zdroje energie a energetická infraštruktúra</w:t>
            </w:r>
            <w:bookmarkEnd w:id="173"/>
          </w:p>
        </w:tc>
      </w:tr>
      <w:tr w:rsidR="00F3454A" w:rsidRPr="00F3454A" w14:paraId="054675BE" w14:textId="77777777" w:rsidTr="00F3454A">
        <w:trPr>
          <w:trHeight w:val="340"/>
        </w:trPr>
        <w:tc>
          <w:tcPr>
            <w:tcW w:w="413" w:type="pct"/>
            <w:tcBorders>
              <w:top w:val="nil"/>
              <w:left w:val="nil"/>
              <w:bottom w:val="nil"/>
              <w:right w:val="single" w:sz="4" w:space="0" w:color="auto"/>
            </w:tcBorders>
            <w:vAlign w:val="center"/>
            <w:hideMark/>
          </w:tcPr>
          <w:p w14:paraId="299FA4BF" w14:textId="77777777" w:rsidR="00F3454A" w:rsidRPr="00F3454A" w:rsidRDefault="00F3454A" w:rsidP="00F3454A">
            <w:pPr>
              <w:spacing w:after="0" w:line="240" w:lineRule="auto"/>
              <w:jc w:val="center"/>
              <w:outlineLvl w:val="0"/>
              <w:rPr>
                <w:rFonts w:ascii="Times New Roman" w:eastAsia="Times New Roman" w:hAnsi="Times New Roman" w:cs="Times New Roman"/>
                <w:color w:val="000000"/>
                <w:sz w:val="20"/>
                <w:szCs w:val="20"/>
                <w:lang w:eastAsia="sk-SK"/>
              </w:rPr>
            </w:pPr>
            <w:bookmarkStart w:id="174" w:name="_Toc210397151"/>
            <w:r w:rsidRPr="00F3454A">
              <w:rPr>
                <w:rFonts w:ascii="Times New Roman" w:eastAsia="Times New Roman" w:hAnsi="Times New Roman" w:cs="Times New Roman"/>
                <w:color w:val="000000"/>
                <w:sz w:val="20"/>
                <w:szCs w:val="20"/>
                <w:lang w:eastAsia="sk-SK"/>
              </w:rPr>
              <w:t>2</w:t>
            </w:r>
            <w:bookmarkEnd w:id="174"/>
          </w:p>
        </w:tc>
        <w:tc>
          <w:tcPr>
            <w:tcW w:w="4587" w:type="pct"/>
            <w:tcBorders>
              <w:top w:val="nil"/>
              <w:left w:val="single" w:sz="4" w:space="0" w:color="auto"/>
              <w:bottom w:val="nil"/>
              <w:right w:val="nil"/>
            </w:tcBorders>
            <w:vAlign w:val="center"/>
            <w:hideMark/>
          </w:tcPr>
          <w:p w14:paraId="6C7FFE2A" w14:textId="77777777" w:rsidR="00F3454A" w:rsidRPr="00F3454A" w:rsidRDefault="00F3454A" w:rsidP="00F3454A">
            <w:pPr>
              <w:spacing w:after="0" w:line="240" w:lineRule="auto"/>
              <w:outlineLvl w:val="0"/>
              <w:rPr>
                <w:rFonts w:ascii="Times New Roman" w:eastAsia="Times New Roman" w:hAnsi="Times New Roman" w:cs="Times New Roman"/>
                <w:color w:val="000000"/>
                <w:sz w:val="20"/>
                <w:szCs w:val="20"/>
                <w:lang w:eastAsia="sk-SK"/>
              </w:rPr>
            </w:pPr>
            <w:bookmarkStart w:id="175" w:name="_Toc210397152"/>
            <w:r w:rsidRPr="00F3454A">
              <w:rPr>
                <w:rFonts w:ascii="Times New Roman" w:eastAsia="Times New Roman" w:hAnsi="Times New Roman" w:cs="Times New Roman"/>
                <w:color w:val="000000"/>
                <w:sz w:val="20"/>
                <w:szCs w:val="20"/>
                <w:lang w:eastAsia="sk-SK"/>
              </w:rPr>
              <w:t>Obnova budov</w:t>
            </w:r>
            <w:bookmarkEnd w:id="175"/>
          </w:p>
        </w:tc>
      </w:tr>
      <w:tr w:rsidR="00F3454A" w:rsidRPr="00F3454A" w14:paraId="286EC1C6" w14:textId="77777777" w:rsidTr="00F3454A">
        <w:trPr>
          <w:trHeight w:val="340"/>
        </w:trPr>
        <w:tc>
          <w:tcPr>
            <w:tcW w:w="413" w:type="pct"/>
            <w:tcBorders>
              <w:top w:val="nil"/>
              <w:left w:val="nil"/>
              <w:bottom w:val="nil"/>
              <w:right w:val="single" w:sz="4" w:space="0" w:color="auto"/>
            </w:tcBorders>
            <w:vAlign w:val="center"/>
            <w:hideMark/>
          </w:tcPr>
          <w:p w14:paraId="7B1F9D76" w14:textId="77777777" w:rsidR="00F3454A" w:rsidRPr="00F3454A" w:rsidRDefault="00F3454A" w:rsidP="00F3454A">
            <w:pPr>
              <w:spacing w:after="0" w:line="240" w:lineRule="auto"/>
              <w:jc w:val="center"/>
              <w:outlineLvl w:val="0"/>
              <w:rPr>
                <w:rFonts w:ascii="Times New Roman" w:eastAsia="Times New Roman" w:hAnsi="Times New Roman" w:cs="Times New Roman"/>
                <w:color w:val="000000"/>
                <w:sz w:val="20"/>
                <w:szCs w:val="20"/>
                <w:lang w:eastAsia="sk-SK"/>
              </w:rPr>
            </w:pPr>
            <w:bookmarkStart w:id="176" w:name="_Toc210397153"/>
            <w:r w:rsidRPr="00F3454A">
              <w:rPr>
                <w:rFonts w:ascii="Times New Roman" w:eastAsia="Times New Roman" w:hAnsi="Times New Roman" w:cs="Times New Roman"/>
                <w:color w:val="000000"/>
                <w:sz w:val="20"/>
                <w:szCs w:val="20"/>
                <w:lang w:eastAsia="sk-SK"/>
              </w:rPr>
              <w:t>3</w:t>
            </w:r>
            <w:bookmarkEnd w:id="176"/>
          </w:p>
        </w:tc>
        <w:tc>
          <w:tcPr>
            <w:tcW w:w="4587" w:type="pct"/>
            <w:tcBorders>
              <w:top w:val="nil"/>
              <w:left w:val="single" w:sz="4" w:space="0" w:color="auto"/>
              <w:bottom w:val="nil"/>
              <w:right w:val="nil"/>
            </w:tcBorders>
            <w:vAlign w:val="center"/>
            <w:hideMark/>
          </w:tcPr>
          <w:p w14:paraId="06E8B4DA" w14:textId="77777777" w:rsidR="00F3454A" w:rsidRPr="00F3454A" w:rsidRDefault="00F3454A" w:rsidP="00F3454A">
            <w:pPr>
              <w:spacing w:after="0" w:line="240" w:lineRule="auto"/>
              <w:outlineLvl w:val="0"/>
              <w:rPr>
                <w:rFonts w:ascii="Times New Roman" w:eastAsia="Times New Roman" w:hAnsi="Times New Roman" w:cs="Times New Roman"/>
                <w:color w:val="000000"/>
                <w:sz w:val="20"/>
                <w:szCs w:val="20"/>
                <w:lang w:eastAsia="sk-SK"/>
              </w:rPr>
            </w:pPr>
            <w:bookmarkStart w:id="177" w:name="_Toc210397154"/>
            <w:r w:rsidRPr="00F3454A">
              <w:rPr>
                <w:rFonts w:ascii="Times New Roman" w:eastAsia="Times New Roman" w:hAnsi="Times New Roman" w:cs="Times New Roman"/>
                <w:color w:val="000000"/>
                <w:sz w:val="20"/>
                <w:szCs w:val="20"/>
                <w:lang w:eastAsia="sk-SK"/>
              </w:rPr>
              <w:t>Udržateľná doprava</w:t>
            </w:r>
            <w:bookmarkEnd w:id="177"/>
          </w:p>
        </w:tc>
      </w:tr>
      <w:tr w:rsidR="00F3454A" w:rsidRPr="00F3454A" w14:paraId="049DA688" w14:textId="77777777" w:rsidTr="00F3454A">
        <w:trPr>
          <w:trHeight w:val="340"/>
        </w:trPr>
        <w:tc>
          <w:tcPr>
            <w:tcW w:w="413" w:type="pct"/>
            <w:tcBorders>
              <w:top w:val="nil"/>
              <w:left w:val="nil"/>
              <w:bottom w:val="nil"/>
              <w:right w:val="single" w:sz="4" w:space="0" w:color="auto"/>
            </w:tcBorders>
            <w:vAlign w:val="center"/>
            <w:hideMark/>
          </w:tcPr>
          <w:p w14:paraId="3C0C93B5" w14:textId="77777777" w:rsidR="00F3454A" w:rsidRPr="00F3454A" w:rsidRDefault="00F3454A" w:rsidP="00F3454A">
            <w:pPr>
              <w:spacing w:after="0" w:line="240" w:lineRule="auto"/>
              <w:jc w:val="center"/>
              <w:outlineLvl w:val="0"/>
              <w:rPr>
                <w:rFonts w:ascii="Times New Roman" w:eastAsia="Times New Roman" w:hAnsi="Times New Roman" w:cs="Times New Roman"/>
                <w:color w:val="000000"/>
                <w:sz w:val="20"/>
                <w:szCs w:val="20"/>
                <w:lang w:eastAsia="sk-SK"/>
              </w:rPr>
            </w:pPr>
            <w:bookmarkStart w:id="178" w:name="_Toc210397155"/>
            <w:r w:rsidRPr="00F3454A">
              <w:rPr>
                <w:rFonts w:ascii="Times New Roman" w:eastAsia="Times New Roman" w:hAnsi="Times New Roman" w:cs="Times New Roman"/>
                <w:color w:val="000000"/>
                <w:sz w:val="20"/>
                <w:szCs w:val="20"/>
                <w:lang w:eastAsia="sk-SK"/>
              </w:rPr>
              <w:t>4</w:t>
            </w:r>
            <w:bookmarkEnd w:id="178"/>
          </w:p>
        </w:tc>
        <w:tc>
          <w:tcPr>
            <w:tcW w:w="4587" w:type="pct"/>
            <w:tcBorders>
              <w:top w:val="nil"/>
              <w:left w:val="single" w:sz="4" w:space="0" w:color="auto"/>
              <w:bottom w:val="nil"/>
              <w:right w:val="nil"/>
            </w:tcBorders>
            <w:vAlign w:val="center"/>
            <w:hideMark/>
          </w:tcPr>
          <w:p w14:paraId="498B6B3C" w14:textId="77777777" w:rsidR="00F3454A" w:rsidRPr="00F3454A" w:rsidRDefault="00F3454A" w:rsidP="00F3454A">
            <w:pPr>
              <w:spacing w:after="0" w:line="240" w:lineRule="auto"/>
              <w:outlineLvl w:val="0"/>
              <w:rPr>
                <w:rFonts w:ascii="Times New Roman" w:eastAsia="Times New Roman" w:hAnsi="Times New Roman" w:cs="Times New Roman"/>
                <w:color w:val="000000"/>
                <w:sz w:val="20"/>
                <w:szCs w:val="20"/>
                <w:lang w:eastAsia="sk-SK"/>
              </w:rPr>
            </w:pPr>
            <w:bookmarkStart w:id="179" w:name="_Toc210397156"/>
            <w:r w:rsidRPr="00F3454A">
              <w:rPr>
                <w:rFonts w:ascii="Times New Roman" w:eastAsia="Times New Roman" w:hAnsi="Times New Roman" w:cs="Times New Roman"/>
                <w:color w:val="000000"/>
                <w:sz w:val="20"/>
                <w:szCs w:val="20"/>
                <w:lang w:eastAsia="sk-SK"/>
              </w:rPr>
              <w:t>Dekarbonizácia priemyslu</w:t>
            </w:r>
            <w:bookmarkEnd w:id="179"/>
          </w:p>
        </w:tc>
      </w:tr>
      <w:tr w:rsidR="00F3454A" w:rsidRPr="00F3454A" w14:paraId="0B32C931" w14:textId="77777777" w:rsidTr="00F3454A">
        <w:trPr>
          <w:trHeight w:val="340"/>
        </w:trPr>
        <w:tc>
          <w:tcPr>
            <w:tcW w:w="413" w:type="pct"/>
            <w:tcBorders>
              <w:top w:val="nil"/>
              <w:left w:val="nil"/>
              <w:bottom w:val="single" w:sz="4" w:space="0" w:color="auto"/>
              <w:right w:val="single" w:sz="4" w:space="0" w:color="auto"/>
            </w:tcBorders>
            <w:vAlign w:val="center"/>
            <w:hideMark/>
          </w:tcPr>
          <w:p w14:paraId="2F0A58B1" w14:textId="77777777" w:rsidR="00F3454A" w:rsidRPr="00F3454A" w:rsidRDefault="00F3454A" w:rsidP="00F3454A">
            <w:pPr>
              <w:spacing w:after="0" w:line="240" w:lineRule="auto"/>
              <w:jc w:val="center"/>
              <w:outlineLvl w:val="0"/>
              <w:rPr>
                <w:rFonts w:ascii="Times New Roman" w:eastAsia="Times New Roman" w:hAnsi="Times New Roman" w:cs="Times New Roman"/>
                <w:color w:val="000000"/>
                <w:sz w:val="20"/>
                <w:szCs w:val="20"/>
                <w:lang w:eastAsia="sk-SK"/>
              </w:rPr>
            </w:pPr>
            <w:bookmarkStart w:id="180" w:name="_Toc210397157"/>
            <w:r w:rsidRPr="00F3454A">
              <w:rPr>
                <w:rFonts w:ascii="Times New Roman" w:eastAsia="Times New Roman" w:hAnsi="Times New Roman" w:cs="Times New Roman"/>
                <w:color w:val="000000"/>
                <w:sz w:val="20"/>
                <w:szCs w:val="20"/>
                <w:lang w:eastAsia="sk-SK"/>
              </w:rPr>
              <w:t>5</w:t>
            </w:r>
            <w:bookmarkEnd w:id="180"/>
          </w:p>
        </w:tc>
        <w:tc>
          <w:tcPr>
            <w:tcW w:w="4587" w:type="pct"/>
            <w:tcBorders>
              <w:top w:val="nil"/>
              <w:left w:val="single" w:sz="4" w:space="0" w:color="auto"/>
              <w:bottom w:val="single" w:sz="4" w:space="0" w:color="auto"/>
              <w:right w:val="nil"/>
            </w:tcBorders>
            <w:vAlign w:val="center"/>
            <w:hideMark/>
          </w:tcPr>
          <w:p w14:paraId="3AF95B5D" w14:textId="77777777" w:rsidR="00F3454A" w:rsidRPr="00F3454A" w:rsidRDefault="00F3454A" w:rsidP="00F3454A">
            <w:pPr>
              <w:spacing w:after="0" w:line="240" w:lineRule="auto"/>
              <w:rPr>
                <w:rFonts w:ascii="Times New Roman" w:eastAsia="Times New Roman" w:hAnsi="Times New Roman" w:cs="Times New Roman"/>
                <w:color w:val="000000"/>
                <w:sz w:val="20"/>
                <w:szCs w:val="20"/>
                <w:lang w:eastAsia="sk-SK"/>
              </w:rPr>
            </w:pPr>
            <w:r w:rsidRPr="00F3454A">
              <w:rPr>
                <w:rFonts w:ascii="Times New Roman" w:eastAsia="Times New Roman" w:hAnsi="Times New Roman" w:cs="Times New Roman"/>
                <w:color w:val="000000"/>
                <w:sz w:val="20"/>
                <w:szCs w:val="20"/>
                <w:lang w:eastAsia="sk-SK"/>
              </w:rPr>
              <w:t>Adaptácia na zmenu klímy</w:t>
            </w:r>
          </w:p>
        </w:tc>
      </w:tr>
      <w:tr w:rsidR="00F3454A" w:rsidRPr="00F3454A" w14:paraId="2BDFECF5" w14:textId="77777777" w:rsidTr="00F3454A">
        <w:trPr>
          <w:trHeight w:val="340"/>
        </w:trPr>
        <w:tc>
          <w:tcPr>
            <w:tcW w:w="413" w:type="pct"/>
            <w:tcBorders>
              <w:top w:val="single" w:sz="4" w:space="0" w:color="auto"/>
              <w:left w:val="nil"/>
              <w:bottom w:val="nil"/>
              <w:right w:val="single" w:sz="4" w:space="0" w:color="auto"/>
            </w:tcBorders>
            <w:vAlign w:val="center"/>
            <w:hideMark/>
          </w:tcPr>
          <w:p w14:paraId="365D1E70" w14:textId="77777777" w:rsidR="00F3454A" w:rsidRPr="00F3454A" w:rsidRDefault="00F3454A" w:rsidP="00F3454A">
            <w:pPr>
              <w:spacing w:after="160" w:line="256" w:lineRule="auto"/>
              <w:rPr>
                <w:rFonts w:ascii="Times New Roman" w:eastAsia="Times New Roman" w:hAnsi="Times New Roman" w:cs="Times New Roman"/>
                <w:color w:val="000000"/>
                <w:sz w:val="20"/>
                <w:szCs w:val="20"/>
                <w:lang w:eastAsia="sk-SK"/>
              </w:rPr>
            </w:pPr>
          </w:p>
        </w:tc>
        <w:tc>
          <w:tcPr>
            <w:tcW w:w="4587" w:type="pct"/>
            <w:tcBorders>
              <w:top w:val="single" w:sz="4" w:space="0" w:color="auto"/>
              <w:left w:val="single" w:sz="4" w:space="0" w:color="auto"/>
              <w:bottom w:val="nil"/>
              <w:right w:val="nil"/>
            </w:tcBorders>
            <w:noWrap/>
            <w:vAlign w:val="center"/>
            <w:hideMark/>
          </w:tcPr>
          <w:p w14:paraId="2D658D06" w14:textId="77777777" w:rsidR="00F3454A" w:rsidRPr="00F3454A" w:rsidRDefault="00F3454A" w:rsidP="00F3454A">
            <w:pPr>
              <w:spacing w:after="0" w:line="240" w:lineRule="auto"/>
              <w:rPr>
                <w:rFonts w:ascii="Times New Roman" w:eastAsia="Times New Roman" w:hAnsi="Times New Roman" w:cs="Times New Roman"/>
                <w:b/>
                <w:bCs/>
                <w:color w:val="000000"/>
                <w:sz w:val="20"/>
                <w:szCs w:val="20"/>
                <w:lang w:eastAsia="sk-SK"/>
              </w:rPr>
            </w:pPr>
            <w:r w:rsidRPr="00F3454A">
              <w:rPr>
                <w:rFonts w:ascii="Times New Roman" w:eastAsia="Times New Roman" w:hAnsi="Times New Roman" w:cs="Times New Roman"/>
                <w:b/>
                <w:bCs/>
                <w:color w:val="000000"/>
                <w:sz w:val="20"/>
                <w:szCs w:val="20"/>
                <w:lang w:eastAsia="sk-SK"/>
              </w:rPr>
              <w:t>Vzdelávanie</w:t>
            </w:r>
          </w:p>
        </w:tc>
      </w:tr>
      <w:tr w:rsidR="00F3454A" w:rsidRPr="00F3454A" w14:paraId="1439900E" w14:textId="77777777" w:rsidTr="00F3454A">
        <w:trPr>
          <w:trHeight w:val="340"/>
        </w:trPr>
        <w:tc>
          <w:tcPr>
            <w:tcW w:w="413" w:type="pct"/>
            <w:tcBorders>
              <w:top w:val="nil"/>
              <w:left w:val="nil"/>
              <w:bottom w:val="nil"/>
              <w:right w:val="single" w:sz="4" w:space="0" w:color="auto"/>
            </w:tcBorders>
            <w:vAlign w:val="center"/>
            <w:hideMark/>
          </w:tcPr>
          <w:p w14:paraId="48923B4F" w14:textId="77777777" w:rsidR="00F3454A" w:rsidRPr="00F3454A" w:rsidRDefault="00F3454A" w:rsidP="00F3454A">
            <w:pPr>
              <w:spacing w:after="0" w:line="240" w:lineRule="auto"/>
              <w:jc w:val="center"/>
              <w:outlineLvl w:val="0"/>
              <w:rPr>
                <w:rFonts w:ascii="Times New Roman" w:eastAsia="Times New Roman" w:hAnsi="Times New Roman" w:cs="Times New Roman"/>
                <w:color w:val="000000"/>
                <w:sz w:val="20"/>
                <w:szCs w:val="20"/>
                <w:lang w:eastAsia="sk-SK"/>
              </w:rPr>
            </w:pPr>
            <w:bookmarkStart w:id="181" w:name="_Toc210397158"/>
            <w:r w:rsidRPr="00F3454A">
              <w:rPr>
                <w:rFonts w:ascii="Times New Roman" w:eastAsia="Times New Roman" w:hAnsi="Times New Roman" w:cs="Times New Roman"/>
                <w:color w:val="000000"/>
                <w:sz w:val="20"/>
                <w:szCs w:val="20"/>
                <w:lang w:eastAsia="sk-SK"/>
              </w:rPr>
              <w:t>6</w:t>
            </w:r>
            <w:bookmarkEnd w:id="181"/>
          </w:p>
        </w:tc>
        <w:tc>
          <w:tcPr>
            <w:tcW w:w="4587" w:type="pct"/>
            <w:tcBorders>
              <w:top w:val="nil"/>
              <w:left w:val="single" w:sz="4" w:space="0" w:color="auto"/>
              <w:bottom w:val="nil"/>
              <w:right w:val="nil"/>
            </w:tcBorders>
            <w:vAlign w:val="center"/>
            <w:hideMark/>
          </w:tcPr>
          <w:p w14:paraId="2CFA2A68" w14:textId="77777777" w:rsidR="00F3454A" w:rsidRPr="00F3454A" w:rsidRDefault="00F3454A" w:rsidP="00F3454A">
            <w:pPr>
              <w:spacing w:after="0" w:line="240" w:lineRule="auto"/>
              <w:outlineLvl w:val="0"/>
              <w:rPr>
                <w:rFonts w:ascii="Times New Roman" w:eastAsia="Times New Roman" w:hAnsi="Times New Roman" w:cs="Times New Roman"/>
                <w:color w:val="000000"/>
                <w:sz w:val="20"/>
                <w:szCs w:val="20"/>
                <w:lang w:eastAsia="sk-SK"/>
              </w:rPr>
            </w:pPr>
            <w:bookmarkStart w:id="182" w:name="_Toc210397159"/>
            <w:r w:rsidRPr="00F3454A">
              <w:rPr>
                <w:rFonts w:ascii="Times New Roman" w:eastAsia="Times New Roman" w:hAnsi="Times New Roman" w:cs="Times New Roman"/>
                <w:color w:val="000000"/>
                <w:sz w:val="20"/>
                <w:szCs w:val="20"/>
                <w:lang w:eastAsia="sk-SK"/>
              </w:rPr>
              <w:t>Dostupnosť, rozvoj a kvalita inkluzívneho vzdelávania na všetkých stupňoch</w:t>
            </w:r>
            <w:bookmarkEnd w:id="182"/>
          </w:p>
        </w:tc>
      </w:tr>
      <w:tr w:rsidR="00F3454A" w:rsidRPr="00F3454A" w14:paraId="629290F0" w14:textId="77777777" w:rsidTr="00F3454A">
        <w:trPr>
          <w:trHeight w:val="340"/>
        </w:trPr>
        <w:tc>
          <w:tcPr>
            <w:tcW w:w="413" w:type="pct"/>
            <w:tcBorders>
              <w:top w:val="nil"/>
              <w:left w:val="nil"/>
              <w:bottom w:val="nil"/>
              <w:right w:val="single" w:sz="4" w:space="0" w:color="auto"/>
            </w:tcBorders>
            <w:vAlign w:val="center"/>
            <w:hideMark/>
          </w:tcPr>
          <w:p w14:paraId="7F582C5E" w14:textId="77777777" w:rsidR="00F3454A" w:rsidRPr="00F3454A" w:rsidRDefault="00F3454A" w:rsidP="00F3454A">
            <w:pPr>
              <w:spacing w:after="0" w:line="240" w:lineRule="auto"/>
              <w:jc w:val="center"/>
              <w:outlineLvl w:val="0"/>
              <w:rPr>
                <w:rFonts w:ascii="Times New Roman" w:eastAsia="Times New Roman" w:hAnsi="Times New Roman" w:cs="Times New Roman"/>
                <w:color w:val="000000"/>
                <w:sz w:val="20"/>
                <w:szCs w:val="20"/>
                <w:lang w:eastAsia="sk-SK"/>
              </w:rPr>
            </w:pPr>
            <w:bookmarkStart w:id="183" w:name="_Toc210397160"/>
            <w:r w:rsidRPr="00F3454A">
              <w:rPr>
                <w:rFonts w:ascii="Times New Roman" w:eastAsia="Times New Roman" w:hAnsi="Times New Roman" w:cs="Times New Roman"/>
                <w:color w:val="000000"/>
                <w:sz w:val="20"/>
                <w:szCs w:val="20"/>
                <w:lang w:eastAsia="sk-SK"/>
              </w:rPr>
              <w:t>7</w:t>
            </w:r>
            <w:bookmarkEnd w:id="183"/>
          </w:p>
        </w:tc>
        <w:tc>
          <w:tcPr>
            <w:tcW w:w="4587" w:type="pct"/>
            <w:tcBorders>
              <w:top w:val="nil"/>
              <w:left w:val="single" w:sz="4" w:space="0" w:color="auto"/>
              <w:bottom w:val="nil"/>
              <w:right w:val="nil"/>
            </w:tcBorders>
            <w:vAlign w:val="center"/>
            <w:hideMark/>
          </w:tcPr>
          <w:p w14:paraId="74AB16B2" w14:textId="77777777" w:rsidR="00F3454A" w:rsidRPr="00F3454A" w:rsidRDefault="00F3454A" w:rsidP="00F3454A">
            <w:pPr>
              <w:spacing w:after="0" w:line="240" w:lineRule="auto"/>
              <w:outlineLvl w:val="0"/>
              <w:rPr>
                <w:rFonts w:ascii="Times New Roman" w:eastAsia="Times New Roman" w:hAnsi="Times New Roman" w:cs="Times New Roman"/>
                <w:color w:val="000000"/>
                <w:sz w:val="20"/>
                <w:szCs w:val="20"/>
                <w:lang w:eastAsia="sk-SK"/>
              </w:rPr>
            </w:pPr>
            <w:bookmarkStart w:id="184" w:name="_Toc210397161"/>
            <w:r w:rsidRPr="00F3454A">
              <w:rPr>
                <w:rFonts w:ascii="Times New Roman" w:eastAsia="Times New Roman" w:hAnsi="Times New Roman" w:cs="Times New Roman"/>
                <w:color w:val="000000"/>
                <w:sz w:val="20"/>
                <w:szCs w:val="20"/>
                <w:lang w:eastAsia="sk-SK"/>
              </w:rPr>
              <w:t>Vzdelávanie pre 21. storočie</w:t>
            </w:r>
            <w:bookmarkEnd w:id="184"/>
          </w:p>
        </w:tc>
      </w:tr>
      <w:tr w:rsidR="00F3454A" w:rsidRPr="00F3454A" w14:paraId="0EA405AC" w14:textId="77777777" w:rsidTr="00F3454A">
        <w:trPr>
          <w:trHeight w:val="340"/>
        </w:trPr>
        <w:tc>
          <w:tcPr>
            <w:tcW w:w="413" w:type="pct"/>
            <w:tcBorders>
              <w:top w:val="nil"/>
              <w:left w:val="nil"/>
              <w:bottom w:val="single" w:sz="4" w:space="0" w:color="auto"/>
              <w:right w:val="single" w:sz="4" w:space="0" w:color="auto"/>
            </w:tcBorders>
            <w:vAlign w:val="center"/>
            <w:hideMark/>
          </w:tcPr>
          <w:p w14:paraId="2BCF4525" w14:textId="77777777" w:rsidR="00F3454A" w:rsidRPr="00F3454A" w:rsidRDefault="00F3454A" w:rsidP="00F3454A">
            <w:pPr>
              <w:spacing w:after="0" w:line="240" w:lineRule="auto"/>
              <w:jc w:val="center"/>
              <w:outlineLvl w:val="0"/>
              <w:rPr>
                <w:rFonts w:ascii="Times New Roman" w:eastAsia="Times New Roman" w:hAnsi="Times New Roman" w:cs="Times New Roman"/>
                <w:color w:val="000000"/>
                <w:sz w:val="20"/>
                <w:szCs w:val="20"/>
                <w:lang w:eastAsia="sk-SK"/>
              </w:rPr>
            </w:pPr>
            <w:bookmarkStart w:id="185" w:name="_Toc210397162"/>
            <w:r w:rsidRPr="00F3454A">
              <w:rPr>
                <w:rFonts w:ascii="Times New Roman" w:eastAsia="Times New Roman" w:hAnsi="Times New Roman" w:cs="Times New Roman"/>
                <w:color w:val="000000"/>
                <w:sz w:val="20"/>
                <w:szCs w:val="20"/>
                <w:lang w:eastAsia="sk-SK"/>
              </w:rPr>
              <w:t>8</w:t>
            </w:r>
            <w:bookmarkEnd w:id="185"/>
          </w:p>
        </w:tc>
        <w:tc>
          <w:tcPr>
            <w:tcW w:w="4587" w:type="pct"/>
            <w:tcBorders>
              <w:top w:val="nil"/>
              <w:left w:val="single" w:sz="4" w:space="0" w:color="auto"/>
              <w:bottom w:val="single" w:sz="4" w:space="0" w:color="auto"/>
              <w:right w:val="nil"/>
            </w:tcBorders>
            <w:vAlign w:val="center"/>
            <w:hideMark/>
          </w:tcPr>
          <w:p w14:paraId="499C5CE1" w14:textId="77777777" w:rsidR="00F3454A" w:rsidRPr="00F3454A" w:rsidRDefault="00F3454A" w:rsidP="00F3454A">
            <w:pPr>
              <w:spacing w:after="0" w:line="240" w:lineRule="auto"/>
              <w:outlineLvl w:val="0"/>
              <w:rPr>
                <w:rFonts w:ascii="Times New Roman" w:eastAsia="Times New Roman" w:hAnsi="Times New Roman" w:cs="Times New Roman"/>
                <w:color w:val="000000"/>
                <w:sz w:val="20"/>
                <w:szCs w:val="20"/>
                <w:lang w:eastAsia="sk-SK"/>
              </w:rPr>
            </w:pPr>
            <w:bookmarkStart w:id="186" w:name="_Toc210397163"/>
            <w:r w:rsidRPr="00F3454A">
              <w:rPr>
                <w:rFonts w:ascii="Times New Roman" w:eastAsia="Times New Roman" w:hAnsi="Times New Roman" w:cs="Times New Roman"/>
                <w:color w:val="000000"/>
                <w:sz w:val="20"/>
                <w:szCs w:val="20"/>
                <w:lang w:eastAsia="sk-SK"/>
              </w:rPr>
              <w:t>Zvýšenie výkonnosti slovenských vysokých škôl</w:t>
            </w:r>
            <w:bookmarkEnd w:id="186"/>
          </w:p>
        </w:tc>
      </w:tr>
      <w:tr w:rsidR="00F3454A" w:rsidRPr="00F3454A" w14:paraId="12AAA565" w14:textId="77777777" w:rsidTr="00F3454A">
        <w:trPr>
          <w:trHeight w:val="340"/>
        </w:trPr>
        <w:tc>
          <w:tcPr>
            <w:tcW w:w="413" w:type="pct"/>
            <w:tcBorders>
              <w:top w:val="single" w:sz="4" w:space="0" w:color="auto"/>
              <w:left w:val="nil"/>
              <w:bottom w:val="nil"/>
              <w:right w:val="single" w:sz="4" w:space="0" w:color="auto"/>
            </w:tcBorders>
            <w:vAlign w:val="center"/>
            <w:hideMark/>
          </w:tcPr>
          <w:p w14:paraId="457A5A78" w14:textId="77777777" w:rsidR="00F3454A" w:rsidRPr="00F3454A" w:rsidRDefault="00F3454A" w:rsidP="00F3454A">
            <w:pPr>
              <w:spacing w:after="160" w:line="256" w:lineRule="auto"/>
              <w:rPr>
                <w:rFonts w:ascii="Times New Roman" w:eastAsia="Times New Roman" w:hAnsi="Times New Roman" w:cs="Times New Roman"/>
                <w:color w:val="000000"/>
                <w:sz w:val="20"/>
                <w:szCs w:val="20"/>
                <w:lang w:eastAsia="sk-SK"/>
              </w:rPr>
            </w:pPr>
          </w:p>
        </w:tc>
        <w:tc>
          <w:tcPr>
            <w:tcW w:w="4587" w:type="pct"/>
            <w:tcBorders>
              <w:top w:val="single" w:sz="4" w:space="0" w:color="auto"/>
              <w:left w:val="single" w:sz="4" w:space="0" w:color="auto"/>
              <w:bottom w:val="nil"/>
              <w:right w:val="nil"/>
            </w:tcBorders>
            <w:noWrap/>
            <w:vAlign w:val="center"/>
            <w:hideMark/>
          </w:tcPr>
          <w:p w14:paraId="01ED9646" w14:textId="77777777" w:rsidR="00F3454A" w:rsidRPr="00F3454A" w:rsidRDefault="00F3454A" w:rsidP="00F3454A">
            <w:pPr>
              <w:spacing w:after="0" w:line="240" w:lineRule="auto"/>
              <w:rPr>
                <w:rFonts w:ascii="Times New Roman" w:eastAsia="Times New Roman" w:hAnsi="Times New Roman" w:cs="Times New Roman"/>
                <w:b/>
                <w:bCs/>
                <w:color w:val="000000"/>
                <w:sz w:val="20"/>
                <w:szCs w:val="20"/>
                <w:lang w:eastAsia="sk-SK"/>
              </w:rPr>
            </w:pPr>
            <w:r w:rsidRPr="00F3454A">
              <w:rPr>
                <w:rFonts w:ascii="Times New Roman" w:eastAsia="Times New Roman" w:hAnsi="Times New Roman" w:cs="Times New Roman"/>
                <w:b/>
                <w:bCs/>
                <w:color w:val="000000"/>
                <w:sz w:val="20"/>
                <w:szCs w:val="20"/>
                <w:lang w:eastAsia="sk-SK"/>
              </w:rPr>
              <w:t>Veda, výskum, inovácie</w:t>
            </w:r>
          </w:p>
        </w:tc>
      </w:tr>
      <w:tr w:rsidR="00F3454A" w:rsidRPr="00F3454A" w14:paraId="75F694AD" w14:textId="77777777" w:rsidTr="00F3454A">
        <w:trPr>
          <w:trHeight w:val="340"/>
        </w:trPr>
        <w:tc>
          <w:tcPr>
            <w:tcW w:w="413" w:type="pct"/>
            <w:tcBorders>
              <w:top w:val="nil"/>
              <w:left w:val="nil"/>
              <w:bottom w:val="nil"/>
              <w:right w:val="single" w:sz="4" w:space="0" w:color="auto"/>
            </w:tcBorders>
            <w:vAlign w:val="center"/>
            <w:hideMark/>
          </w:tcPr>
          <w:p w14:paraId="3797BC61" w14:textId="77777777" w:rsidR="00F3454A" w:rsidRPr="00F3454A" w:rsidRDefault="00F3454A" w:rsidP="00F3454A">
            <w:pPr>
              <w:spacing w:after="0" w:line="240" w:lineRule="auto"/>
              <w:jc w:val="center"/>
              <w:outlineLvl w:val="0"/>
              <w:rPr>
                <w:rFonts w:ascii="Times New Roman" w:eastAsia="Times New Roman" w:hAnsi="Times New Roman" w:cs="Times New Roman"/>
                <w:color w:val="000000"/>
                <w:sz w:val="20"/>
                <w:szCs w:val="20"/>
                <w:lang w:eastAsia="sk-SK"/>
              </w:rPr>
            </w:pPr>
            <w:bookmarkStart w:id="187" w:name="_Toc210397164"/>
            <w:r w:rsidRPr="00F3454A">
              <w:rPr>
                <w:rFonts w:ascii="Times New Roman" w:eastAsia="Times New Roman" w:hAnsi="Times New Roman" w:cs="Times New Roman"/>
                <w:color w:val="000000"/>
                <w:sz w:val="20"/>
                <w:szCs w:val="20"/>
                <w:lang w:eastAsia="sk-SK"/>
              </w:rPr>
              <w:t>9</w:t>
            </w:r>
            <w:bookmarkEnd w:id="187"/>
          </w:p>
        </w:tc>
        <w:tc>
          <w:tcPr>
            <w:tcW w:w="4587" w:type="pct"/>
            <w:tcBorders>
              <w:top w:val="nil"/>
              <w:left w:val="single" w:sz="4" w:space="0" w:color="auto"/>
              <w:bottom w:val="nil"/>
              <w:right w:val="nil"/>
            </w:tcBorders>
            <w:vAlign w:val="center"/>
            <w:hideMark/>
          </w:tcPr>
          <w:p w14:paraId="5322B7EB" w14:textId="77777777" w:rsidR="00F3454A" w:rsidRPr="00F3454A" w:rsidRDefault="00F3454A" w:rsidP="00F3454A">
            <w:pPr>
              <w:spacing w:after="0" w:line="240" w:lineRule="auto"/>
              <w:outlineLvl w:val="0"/>
              <w:rPr>
                <w:rFonts w:ascii="Times New Roman" w:eastAsia="Times New Roman" w:hAnsi="Times New Roman" w:cs="Times New Roman"/>
                <w:color w:val="000000"/>
                <w:sz w:val="20"/>
                <w:szCs w:val="20"/>
                <w:lang w:eastAsia="sk-SK"/>
              </w:rPr>
            </w:pPr>
            <w:bookmarkStart w:id="188" w:name="_Toc210397165"/>
            <w:r w:rsidRPr="00F3454A">
              <w:rPr>
                <w:rFonts w:ascii="Times New Roman" w:eastAsia="Times New Roman" w:hAnsi="Times New Roman" w:cs="Times New Roman"/>
                <w:color w:val="000000"/>
                <w:sz w:val="20"/>
                <w:szCs w:val="20"/>
                <w:lang w:eastAsia="sk-SK"/>
              </w:rPr>
              <w:t>Efektívnejšie riadenie a posilnenie financovania vedy, výskumu a inovácií</w:t>
            </w:r>
            <w:bookmarkEnd w:id="188"/>
          </w:p>
        </w:tc>
      </w:tr>
      <w:tr w:rsidR="00F3454A" w:rsidRPr="00F3454A" w14:paraId="4EBC6F70" w14:textId="77777777" w:rsidTr="00F3454A">
        <w:trPr>
          <w:trHeight w:val="340"/>
        </w:trPr>
        <w:tc>
          <w:tcPr>
            <w:tcW w:w="413" w:type="pct"/>
            <w:tcBorders>
              <w:top w:val="nil"/>
              <w:left w:val="nil"/>
              <w:bottom w:val="single" w:sz="4" w:space="0" w:color="auto"/>
              <w:right w:val="single" w:sz="4" w:space="0" w:color="auto"/>
            </w:tcBorders>
            <w:vAlign w:val="center"/>
            <w:hideMark/>
          </w:tcPr>
          <w:p w14:paraId="0FB296AE" w14:textId="77777777" w:rsidR="00F3454A" w:rsidRPr="00F3454A" w:rsidRDefault="00F3454A" w:rsidP="00F3454A">
            <w:pPr>
              <w:spacing w:after="0" w:line="240" w:lineRule="auto"/>
              <w:jc w:val="center"/>
              <w:outlineLvl w:val="0"/>
              <w:rPr>
                <w:rFonts w:ascii="Times New Roman" w:eastAsia="Times New Roman" w:hAnsi="Times New Roman" w:cs="Times New Roman"/>
                <w:color w:val="000000"/>
                <w:sz w:val="20"/>
                <w:szCs w:val="20"/>
                <w:lang w:eastAsia="sk-SK"/>
              </w:rPr>
            </w:pPr>
            <w:bookmarkStart w:id="189" w:name="_Toc210397166"/>
            <w:r w:rsidRPr="00F3454A">
              <w:rPr>
                <w:rFonts w:ascii="Times New Roman" w:eastAsia="Times New Roman" w:hAnsi="Times New Roman" w:cs="Times New Roman"/>
                <w:color w:val="000000"/>
                <w:sz w:val="20"/>
                <w:szCs w:val="20"/>
                <w:lang w:eastAsia="sk-SK"/>
              </w:rPr>
              <w:t>10</w:t>
            </w:r>
            <w:bookmarkEnd w:id="189"/>
          </w:p>
        </w:tc>
        <w:tc>
          <w:tcPr>
            <w:tcW w:w="4587" w:type="pct"/>
            <w:tcBorders>
              <w:top w:val="nil"/>
              <w:left w:val="single" w:sz="4" w:space="0" w:color="auto"/>
              <w:bottom w:val="single" w:sz="4" w:space="0" w:color="auto"/>
              <w:right w:val="nil"/>
            </w:tcBorders>
            <w:vAlign w:val="center"/>
            <w:hideMark/>
          </w:tcPr>
          <w:p w14:paraId="514B3EFE" w14:textId="77777777" w:rsidR="00F3454A" w:rsidRPr="00F3454A" w:rsidRDefault="00F3454A" w:rsidP="00F3454A">
            <w:pPr>
              <w:spacing w:after="0" w:line="240" w:lineRule="auto"/>
              <w:outlineLvl w:val="0"/>
              <w:rPr>
                <w:rFonts w:ascii="Times New Roman" w:eastAsia="Times New Roman" w:hAnsi="Times New Roman" w:cs="Times New Roman"/>
                <w:color w:val="000000"/>
                <w:sz w:val="20"/>
                <w:szCs w:val="20"/>
                <w:lang w:eastAsia="sk-SK"/>
              </w:rPr>
            </w:pPr>
            <w:bookmarkStart w:id="190" w:name="_Toc210397167"/>
            <w:r w:rsidRPr="00F3454A">
              <w:rPr>
                <w:rFonts w:ascii="Times New Roman" w:eastAsia="Times New Roman" w:hAnsi="Times New Roman" w:cs="Times New Roman"/>
                <w:color w:val="000000"/>
                <w:sz w:val="20"/>
                <w:szCs w:val="20"/>
                <w:lang w:eastAsia="sk-SK"/>
              </w:rPr>
              <w:t>Lákanie a udržanie talentov</w:t>
            </w:r>
            <w:bookmarkEnd w:id="190"/>
          </w:p>
        </w:tc>
      </w:tr>
      <w:tr w:rsidR="00F3454A" w:rsidRPr="00F3454A" w14:paraId="3DAA4258" w14:textId="77777777" w:rsidTr="00F3454A">
        <w:trPr>
          <w:trHeight w:val="340"/>
        </w:trPr>
        <w:tc>
          <w:tcPr>
            <w:tcW w:w="413" w:type="pct"/>
            <w:tcBorders>
              <w:top w:val="single" w:sz="4" w:space="0" w:color="auto"/>
              <w:left w:val="nil"/>
              <w:bottom w:val="nil"/>
              <w:right w:val="single" w:sz="4" w:space="0" w:color="auto"/>
            </w:tcBorders>
            <w:vAlign w:val="center"/>
            <w:hideMark/>
          </w:tcPr>
          <w:p w14:paraId="2E0BFB5F" w14:textId="77777777" w:rsidR="00F3454A" w:rsidRPr="00F3454A" w:rsidRDefault="00F3454A" w:rsidP="00F3454A">
            <w:pPr>
              <w:spacing w:after="160" w:line="256" w:lineRule="auto"/>
              <w:rPr>
                <w:rFonts w:ascii="Times New Roman" w:eastAsia="Times New Roman" w:hAnsi="Times New Roman" w:cs="Times New Roman"/>
                <w:color w:val="000000"/>
                <w:sz w:val="20"/>
                <w:szCs w:val="20"/>
                <w:lang w:eastAsia="sk-SK"/>
              </w:rPr>
            </w:pPr>
          </w:p>
        </w:tc>
        <w:tc>
          <w:tcPr>
            <w:tcW w:w="4587" w:type="pct"/>
            <w:tcBorders>
              <w:top w:val="single" w:sz="4" w:space="0" w:color="auto"/>
              <w:left w:val="single" w:sz="4" w:space="0" w:color="auto"/>
              <w:bottom w:val="nil"/>
              <w:right w:val="nil"/>
            </w:tcBorders>
            <w:noWrap/>
            <w:vAlign w:val="center"/>
            <w:hideMark/>
          </w:tcPr>
          <w:p w14:paraId="1CB743A1" w14:textId="77777777" w:rsidR="00F3454A" w:rsidRPr="00F3454A" w:rsidRDefault="00F3454A" w:rsidP="00F3454A">
            <w:pPr>
              <w:spacing w:after="0" w:line="240" w:lineRule="auto"/>
              <w:rPr>
                <w:rFonts w:ascii="Times New Roman" w:eastAsia="Times New Roman" w:hAnsi="Times New Roman" w:cs="Times New Roman"/>
                <w:b/>
                <w:bCs/>
                <w:color w:val="000000"/>
                <w:sz w:val="20"/>
                <w:szCs w:val="20"/>
                <w:lang w:eastAsia="sk-SK"/>
              </w:rPr>
            </w:pPr>
            <w:r w:rsidRPr="00F3454A">
              <w:rPr>
                <w:rFonts w:ascii="Times New Roman" w:eastAsia="Times New Roman" w:hAnsi="Times New Roman" w:cs="Times New Roman"/>
                <w:b/>
                <w:bCs/>
                <w:color w:val="000000"/>
                <w:sz w:val="20"/>
                <w:szCs w:val="20"/>
                <w:lang w:eastAsia="sk-SK"/>
              </w:rPr>
              <w:t>Zdravie</w:t>
            </w:r>
          </w:p>
        </w:tc>
      </w:tr>
      <w:tr w:rsidR="00F3454A" w:rsidRPr="00F3454A" w14:paraId="7EA7C9AF" w14:textId="77777777" w:rsidTr="00F3454A">
        <w:trPr>
          <w:trHeight w:val="340"/>
        </w:trPr>
        <w:tc>
          <w:tcPr>
            <w:tcW w:w="413" w:type="pct"/>
            <w:tcBorders>
              <w:top w:val="nil"/>
              <w:left w:val="nil"/>
              <w:bottom w:val="nil"/>
              <w:right w:val="single" w:sz="4" w:space="0" w:color="auto"/>
            </w:tcBorders>
            <w:vAlign w:val="center"/>
            <w:hideMark/>
          </w:tcPr>
          <w:p w14:paraId="47BFEF0D" w14:textId="77777777" w:rsidR="00F3454A" w:rsidRPr="00F3454A" w:rsidRDefault="00F3454A" w:rsidP="00F3454A">
            <w:pPr>
              <w:spacing w:after="0" w:line="240" w:lineRule="auto"/>
              <w:jc w:val="center"/>
              <w:outlineLvl w:val="0"/>
              <w:rPr>
                <w:rFonts w:ascii="Times New Roman" w:eastAsia="Times New Roman" w:hAnsi="Times New Roman" w:cs="Times New Roman"/>
                <w:color w:val="000000"/>
                <w:sz w:val="20"/>
                <w:szCs w:val="20"/>
                <w:lang w:eastAsia="sk-SK"/>
              </w:rPr>
            </w:pPr>
            <w:bookmarkStart w:id="191" w:name="_Toc210397168"/>
            <w:r w:rsidRPr="00F3454A">
              <w:rPr>
                <w:rFonts w:ascii="Times New Roman" w:eastAsia="Times New Roman" w:hAnsi="Times New Roman" w:cs="Times New Roman"/>
                <w:color w:val="000000"/>
                <w:sz w:val="20"/>
                <w:szCs w:val="20"/>
                <w:lang w:eastAsia="sk-SK"/>
              </w:rPr>
              <w:t>11</w:t>
            </w:r>
            <w:bookmarkEnd w:id="191"/>
          </w:p>
        </w:tc>
        <w:tc>
          <w:tcPr>
            <w:tcW w:w="4587" w:type="pct"/>
            <w:tcBorders>
              <w:top w:val="nil"/>
              <w:left w:val="single" w:sz="4" w:space="0" w:color="auto"/>
              <w:bottom w:val="nil"/>
              <w:right w:val="nil"/>
            </w:tcBorders>
            <w:vAlign w:val="center"/>
            <w:hideMark/>
          </w:tcPr>
          <w:p w14:paraId="2942B1B2" w14:textId="77777777" w:rsidR="00F3454A" w:rsidRPr="00F3454A" w:rsidRDefault="00F3454A" w:rsidP="00F3454A">
            <w:pPr>
              <w:spacing w:after="0" w:line="240" w:lineRule="auto"/>
              <w:outlineLvl w:val="0"/>
              <w:rPr>
                <w:rFonts w:ascii="Times New Roman" w:eastAsia="Times New Roman" w:hAnsi="Times New Roman" w:cs="Times New Roman"/>
                <w:color w:val="000000"/>
                <w:sz w:val="20"/>
                <w:szCs w:val="20"/>
                <w:lang w:eastAsia="sk-SK"/>
              </w:rPr>
            </w:pPr>
            <w:bookmarkStart w:id="192" w:name="_Toc210397169"/>
            <w:r w:rsidRPr="00F3454A">
              <w:rPr>
                <w:rFonts w:ascii="Times New Roman" w:eastAsia="Times New Roman" w:hAnsi="Times New Roman" w:cs="Times New Roman"/>
                <w:color w:val="000000"/>
                <w:sz w:val="20"/>
                <w:szCs w:val="20"/>
                <w:lang w:eastAsia="sk-SK"/>
              </w:rPr>
              <w:t>Moderná a dostupná zdravotná starostlivosť</w:t>
            </w:r>
            <w:bookmarkEnd w:id="192"/>
          </w:p>
        </w:tc>
      </w:tr>
      <w:tr w:rsidR="00F3454A" w:rsidRPr="00F3454A" w14:paraId="1BF9FA6E" w14:textId="77777777" w:rsidTr="00F3454A">
        <w:trPr>
          <w:trHeight w:val="340"/>
        </w:trPr>
        <w:tc>
          <w:tcPr>
            <w:tcW w:w="413" w:type="pct"/>
            <w:tcBorders>
              <w:top w:val="nil"/>
              <w:left w:val="nil"/>
              <w:bottom w:val="nil"/>
              <w:right w:val="single" w:sz="4" w:space="0" w:color="auto"/>
            </w:tcBorders>
            <w:vAlign w:val="center"/>
            <w:hideMark/>
          </w:tcPr>
          <w:p w14:paraId="05F13E7B" w14:textId="77777777" w:rsidR="00F3454A" w:rsidRPr="00F3454A" w:rsidRDefault="00F3454A" w:rsidP="00F3454A">
            <w:pPr>
              <w:spacing w:after="0" w:line="240" w:lineRule="auto"/>
              <w:jc w:val="center"/>
              <w:outlineLvl w:val="0"/>
              <w:rPr>
                <w:rFonts w:ascii="Times New Roman" w:eastAsia="Times New Roman" w:hAnsi="Times New Roman" w:cs="Times New Roman"/>
                <w:color w:val="000000"/>
                <w:sz w:val="20"/>
                <w:szCs w:val="20"/>
                <w:lang w:eastAsia="sk-SK"/>
              </w:rPr>
            </w:pPr>
            <w:bookmarkStart w:id="193" w:name="_Toc210397170"/>
            <w:r w:rsidRPr="00F3454A">
              <w:rPr>
                <w:rFonts w:ascii="Times New Roman" w:eastAsia="Times New Roman" w:hAnsi="Times New Roman" w:cs="Times New Roman"/>
                <w:color w:val="000000"/>
                <w:sz w:val="20"/>
                <w:szCs w:val="20"/>
                <w:lang w:eastAsia="sk-SK"/>
              </w:rPr>
              <w:t>12</w:t>
            </w:r>
            <w:bookmarkEnd w:id="193"/>
          </w:p>
        </w:tc>
        <w:tc>
          <w:tcPr>
            <w:tcW w:w="4587" w:type="pct"/>
            <w:tcBorders>
              <w:top w:val="nil"/>
              <w:left w:val="single" w:sz="4" w:space="0" w:color="auto"/>
              <w:bottom w:val="nil"/>
              <w:right w:val="nil"/>
            </w:tcBorders>
            <w:vAlign w:val="center"/>
            <w:hideMark/>
          </w:tcPr>
          <w:p w14:paraId="12F6AA8F" w14:textId="77777777" w:rsidR="00F3454A" w:rsidRPr="00F3454A" w:rsidRDefault="00F3454A" w:rsidP="00F3454A">
            <w:pPr>
              <w:spacing w:after="0" w:line="240" w:lineRule="auto"/>
              <w:outlineLvl w:val="0"/>
              <w:rPr>
                <w:rFonts w:ascii="Times New Roman" w:eastAsia="Times New Roman" w:hAnsi="Times New Roman" w:cs="Times New Roman"/>
                <w:color w:val="000000"/>
                <w:sz w:val="20"/>
                <w:szCs w:val="20"/>
                <w:lang w:eastAsia="sk-SK"/>
              </w:rPr>
            </w:pPr>
            <w:bookmarkStart w:id="194" w:name="_Toc210397171"/>
            <w:r w:rsidRPr="00F3454A">
              <w:rPr>
                <w:rFonts w:ascii="Times New Roman" w:eastAsia="Times New Roman" w:hAnsi="Times New Roman" w:cs="Times New Roman"/>
                <w:color w:val="000000"/>
                <w:sz w:val="20"/>
                <w:szCs w:val="20"/>
                <w:lang w:eastAsia="sk-SK"/>
              </w:rPr>
              <w:t>Humánna, moderná a dostupná starostlivosť o duševné zdravie</w:t>
            </w:r>
            <w:bookmarkEnd w:id="194"/>
          </w:p>
        </w:tc>
      </w:tr>
      <w:tr w:rsidR="00F3454A" w:rsidRPr="00F3454A" w14:paraId="1F1702FB" w14:textId="77777777" w:rsidTr="00F3454A">
        <w:trPr>
          <w:trHeight w:val="340"/>
        </w:trPr>
        <w:tc>
          <w:tcPr>
            <w:tcW w:w="413" w:type="pct"/>
            <w:tcBorders>
              <w:top w:val="nil"/>
              <w:left w:val="nil"/>
              <w:bottom w:val="single" w:sz="4" w:space="0" w:color="auto"/>
              <w:right w:val="single" w:sz="4" w:space="0" w:color="auto"/>
            </w:tcBorders>
            <w:vAlign w:val="center"/>
            <w:hideMark/>
          </w:tcPr>
          <w:p w14:paraId="60091691" w14:textId="77777777" w:rsidR="00F3454A" w:rsidRPr="00F3454A" w:rsidRDefault="00F3454A" w:rsidP="00F3454A">
            <w:pPr>
              <w:spacing w:after="0" w:line="240" w:lineRule="auto"/>
              <w:jc w:val="center"/>
              <w:outlineLvl w:val="0"/>
              <w:rPr>
                <w:rFonts w:ascii="Times New Roman" w:eastAsia="Times New Roman" w:hAnsi="Times New Roman" w:cs="Times New Roman"/>
                <w:color w:val="000000"/>
                <w:sz w:val="20"/>
                <w:szCs w:val="20"/>
                <w:lang w:eastAsia="sk-SK"/>
              </w:rPr>
            </w:pPr>
            <w:bookmarkStart w:id="195" w:name="_Toc210397172"/>
            <w:r w:rsidRPr="00F3454A">
              <w:rPr>
                <w:rFonts w:ascii="Times New Roman" w:eastAsia="Times New Roman" w:hAnsi="Times New Roman" w:cs="Times New Roman"/>
                <w:color w:val="000000"/>
                <w:sz w:val="20"/>
                <w:szCs w:val="20"/>
                <w:lang w:eastAsia="sk-SK"/>
              </w:rPr>
              <w:t>13</w:t>
            </w:r>
            <w:bookmarkEnd w:id="195"/>
          </w:p>
        </w:tc>
        <w:tc>
          <w:tcPr>
            <w:tcW w:w="4587" w:type="pct"/>
            <w:tcBorders>
              <w:top w:val="nil"/>
              <w:left w:val="single" w:sz="4" w:space="0" w:color="auto"/>
              <w:bottom w:val="single" w:sz="4" w:space="0" w:color="auto"/>
              <w:right w:val="nil"/>
            </w:tcBorders>
            <w:vAlign w:val="center"/>
            <w:hideMark/>
          </w:tcPr>
          <w:p w14:paraId="57B392E3" w14:textId="77777777" w:rsidR="00F3454A" w:rsidRPr="00F3454A" w:rsidRDefault="00F3454A" w:rsidP="00F3454A">
            <w:pPr>
              <w:spacing w:after="0" w:line="240" w:lineRule="auto"/>
              <w:outlineLvl w:val="0"/>
              <w:rPr>
                <w:rFonts w:ascii="Times New Roman" w:eastAsia="Times New Roman" w:hAnsi="Times New Roman" w:cs="Times New Roman"/>
                <w:color w:val="000000"/>
                <w:sz w:val="20"/>
                <w:szCs w:val="20"/>
                <w:lang w:eastAsia="sk-SK"/>
              </w:rPr>
            </w:pPr>
            <w:bookmarkStart w:id="196" w:name="_Toc210397173"/>
            <w:r w:rsidRPr="00F3454A">
              <w:rPr>
                <w:rFonts w:ascii="Times New Roman" w:eastAsia="Times New Roman" w:hAnsi="Times New Roman" w:cs="Times New Roman"/>
                <w:color w:val="000000"/>
                <w:sz w:val="20"/>
                <w:szCs w:val="20"/>
                <w:lang w:eastAsia="sk-SK"/>
              </w:rPr>
              <w:t>Dostupná a kvalitná dlhodobá sociálno-zdravotná starostlivosť</w:t>
            </w:r>
            <w:bookmarkEnd w:id="196"/>
          </w:p>
        </w:tc>
      </w:tr>
      <w:tr w:rsidR="00F3454A" w:rsidRPr="00F3454A" w14:paraId="0D863D50" w14:textId="77777777" w:rsidTr="00F3454A">
        <w:trPr>
          <w:trHeight w:val="340"/>
        </w:trPr>
        <w:tc>
          <w:tcPr>
            <w:tcW w:w="413" w:type="pct"/>
            <w:tcBorders>
              <w:top w:val="single" w:sz="4" w:space="0" w:color="auto"/>
              <w:left w:val="nil"/>
              <w:bottom w:val="nil"/>
              <w:right w:val="single" w:sz="4" w:space="0" w:color="auto"/>
            </w:tcBorders>
            <w:vAlign w:val="center"/>
            <w:hideMark/>
          </w:tcPr>
          <w:p w14:paraId="50DA1BF8" w14:textId="77777777" w:rsidR="00F3454A" w:rsidRPr="00F3454A" w:rsidRDefault="00F3454A" w:rsidP="00F3454A">
            <w:pPr>
              <w:spacing w:after="160" w:line="256" w:lineRule="auto"/>
              <w:rPr>
                <w:rFonts w:ascii="Times New Roman" w:eastAsia="Times New Roman" w:hAnsi="Times New Roman" w:cs="Times New Roman"/>
                <w:color w:val="000000"/>
                <w:sz w:val="20"/>
                <w:szCs w:val="20"/>
                <w:lang w:eastAsia="sk-SK"/>
              </w:rPr>
            </w:pPr>
          </w:p>
        </w:tc>
        <w:tc>
          <w:tcPr>
            <w:tcW w:w="4587" w:type="pct"/>
            <w:tcBorders>
              <w:top w:val="single" w:sz="4" w:space="0" w:color="auto"/>
              <w:left w:val="single" w:sz="4" w:space="0" w:color="auto"/>
              <w:bottom w:val="nil"/>
              <w:right w:val="nil"/>
            </w:tcBorders>
            <w:noWrap/>
            <w:vAlign w:val="center"/>
            <w:hideMark/>
          </w:tcPr>
          <w:p w14:paraId="5A6FC931" w14:textId="77777777" w:rsidR="00F3454A" w:rsidRPr="00F3454A" w:rsidRDefault="00F3454A" w:rsidP="00F3454A">
            <w:pPr>
              <w:spacing w:after="0" w:line="240" w:lineRule="auto"/>
              <w:rPr>
                <w:rFonts w:ascii="Times New Roman" w:eastAsia="Times New Roman" w:hAnsi="Times New Roman" w:cs="Times New Roman"/>
                <w:b/>
                <w:bCs/>
                <w:color w:val="000000"/>
                <w:sz w:val="20"/>
                <w:szCs w:val="20"/>
                <w:lang w:eastAsia="sk-SK"/>
              </w:rPr>
            </w:pPr>
            <w:r w:rsidRPr="00F3454A">
              <w:rPr>
                <w:rFonts w:ascii="Times New Roman" w:eastAsia="Times New Roman" w:hAnsi="Times New Roman" w:cs="Times New Roman"/>
                <w:b/>
                <w:bCs/>
                <w:color w:val="000000"/>
                <w:sz w:val="20"/>
                <w:szCs w:val="20"/>
                <w:lang w:eastAsia="sk-SK"/>
              </w:rPr>
              <w:t>Efektívna verejná správa a digitalizácia</w:t>
            </w:r>
          </w:p>
        </w:tc>
      </w:tr>
      <w:tr w:rsidR="00F3454A" w:rsidRPr="00F3454A" w14:paraId="53304F00" w14:textId="77777777" w:rsidTr="00F3454A">
        <w:trPr>
          <w:trHeight w:val="340"/>
        </w:trPr>
        <w:tc>
          <w:tcPr>
            <w:tcW w:w="413" w:type="pct"/>
            <w:tcBorders>
              <w:top w:val="nil"/>
              <w:left w:val="nil"/>
              <w:bottom w:val="nil"/>
              <w:right w:val="single" w:sz="4" w:space="0" w:color="auto"/>
            </w:tcBorders>
            <w:vAlign w:val="center"/>
            <w:hideMark/>
          </w:tcPr>
          <w:p w14:paraId="71EAD7BD" w14:textId="77777777" w:rsidR="00F3454A" w:rsidRPr="00F3454A" w:rsidRDefault="00F3454A" w:rsidP="00F3454A">
            <w:pPr>
              <w:spacing w:after="0" w:line="240" w:lineRule="auto"/>
              <w:jc w:val="center"/>
              <w:outlineLvl w:val="0"/>
              <w:rPr>
                <w:rFonts w:ascii="Times New Roman" w:eastAsia="Times New Roman" w:hAnsi="Times New Roman" w:cs="Times New Roman"/>
                <w:color w:val="000000"/>
                <w:sz w:val="20"/>
                <w:szCs w:val="20"/>
                <w:lang w:eastAsia="sk-SK"/>
              </w:rPr>
            </w:pPr>
            <w:bookmarkStart w:id="197" w:name="_Toc210397174"/>
            <w:r w:rsidRPr="00F3454A">
              <w:rPr>
                <w:rFonts w:ascii="Times New Roman" w:eastAsia="Times New Roman" w:hAnsi="Times New Roman" w:cs="Times New Roman"/>
                <w:color w:val="000000"/>
                <w:sz w:val="20"/>
                <w:szCs w:val="20"/>
                <w:lang w:eastAsia="sk-SK"/>
              </w:rPr>
              <w:t>14</w:t>
            </w:r>
            <w:bookmarkEnd w:id="197"/>
          </w:p>
        </w:tc>
        <w:tc>
          <w:tcPr>
            <w:tcW w:w="4587" w:type="pct"/>
            <w:tcBorders>
              <w:top w:val="nil"/>
              <w:left w:val="single" w:sz="4" w:space="0" w:color="auto"/>
              <w:bottom w:val="nil"/>
              <w:right w:val="nil"/>
            </w:tcBorders>
            <w:vAlign w:val="center"/>
            <w:hideMark/>
          </w:tcPr>
          <w:p w14:paraId="596357E8" w14:textId="77777777" w:rsidR="00F3454A" w:rsidRPr="00F3454A" w:rsidRDefault="00F3454A" w:rsidP="00F3454A">
            <w:pPr>
              <w:spacing w:after="0" w:line="240" w:lineRule="auto"/>
              <w:outlineLvl w:val="0"/>
              <w:rPr>
                <w:rFonts w:ascii="Times New Roman" w:eastAsia="Times New Roman" w:hAnsi="Times New Roman" w:cs="Times New Roman"/>
                <w:color w:val="000000"/>
                <w:sz w:val="20"/>
                <w:szCs w:val="20"/>
                <w:lang w:eastAsia="sk-SK"/>
              </w:rPr>
            </w:pPr>
            <w:bookmarkStart w:id="198" w:name="_Toc210397175"/>
            <w:r w:rsidRPr="00F3454A">
              <w:rPr>
                <w:rFonts w:ascii="Times New Roman" w:eastAsia="Times New Roman" w:hAnsi="Times New Roman" w:cs="Times New Roman"/>
                <w:color w:val="000000"/>
                <w:sz w:val="20"/>
                <w:szCs w:val="20"/>
                <w:lang w:eastAsia="sk-SK"/>
              </w:rPr>
              <w:t>Zlepšenie podnikateľského prostredia</w:t>
            </w:r>
            <w:bookmarkEnd w:id="198"/>
          </w:p>
        </w:tc>
      </w:tr>
      <w:tr w:rsidR="00F3454A" w:rsidRPr="00F3454A" w14:paraId="6E570C7C" w14:textId="77777777" w:rsidTr="00F3454A">
        <w:trPr>
          <w:trHeight w:val="340"/>
        </w:trPr>
        <w:tc>
          <w:tcPr>
            <w:tcW w:w="413" w:type="pct"/>
            <w:tcBorders>
              <w:top w:val="nil"/>
              <w:left w:val="nil"/>
              <w:bottom w:val="nil"/>
              <w:right w:val="single" w:sz="4" w:space="0" w:color="auto"/>
            </w:tcBorders>
            <w:vAlign w:val="center"/>
            <w:hideMark/>
          </w:tcPr>
          <w:p w14:paraId="7F53862B" w14:textId="77777777" w:rsidR="00F3454A" w:rsidRPr="00F3454A" w:rsidRDefault="00F3454A" w:rsidP="00F3454A">
            <w:pPr>
              <w:spacing w:after="0" w:line="240" w:lineRule="auto"/>
              <w:jc w:val="center"/>
              <w:outlineLvl w:val="0"/>
              <w:rPr>
                <w:rFonts w:ascii="Times New Roman" w:eastAsia="Times New Roman" w:hAnsi="Times New Roman" w:cs="Times New Roman"/>
                <w:color w:val="000000"/>
                <w:sz w:val="20"/>
                <w:szCs w:val="20"/>
                <w:lang w:eastAsia="sk-SK"/>
              </w:rPr>
            </w:pPr>
            <w:bookmarkStart w:id="199" w:name="_Toc210397176"/>
            <w:r w:rsidRPr="00F3454A">
              <w:rPr>
                <w:rFonts w:ascii="Times New Roman" w:eastAsia="Times New Roman" w:hAnsi="Times New Roman" w:cs="Times New Roman"/>
                <w:color w:val="000000"/>
                <w:sz w:val="20"/>
                <w:szCs w:val="20"/>
                <w:lang w:eastAsia="sk-SK"/>
              </w:rPr>
              <w:t>15</w:t>
            </w:r>
            <w:bookmarkEnd w:id="199"/>
          </w:p>
        </w:tc>
        <w:tc>
          <w:tcPr>
            <w:tcW w:w="4587" w:type="pct"/>
            <w:tcBorders>
              <w:top w:val="nil"/>
              <w:left w:val="single" w:sz="4" w:space="0" w:color="auto"/>
              <w:bottom w:val="nil"/>
              <w:right w:val="nil"/>
            </w:tcBorders>
            <w:vAlign w:val="center"/>
            <w:hideMark/>
          </w:tcPr>
          <w:p w14:paraId="424F114A" w14:textId="77777777" w:rsidR="00F3454A" w:rsidRPr="00F3454A" w:rsidRDefault="00F3454A" w:rsidP="00F3454A">
            <w:pPr>
              <w:spacing w:after="0" w:line="240" w:lineRule="auto"/>
              <w:outlineLvl w:val="0"/>
              <w:rPr>
                <w:rFonts w:ascii="Times New Roman" w:eastAsia="Times New Roman" w:hAnsi="Times New Roman" w:cs="Times New Roman"/>
                <w:color w:val="000000"/>
                <w:sz w:val="20"/>
                <w:szCs w:val="20"/>
                <w:lang w:eastAsia="sk-SK"/>
              </w:rPr>
            </w:pPr>
            <w:bookmarkStart w:id="200" w:name="_Toc210397177"/>
            <w:r w:rsidRPr="00F3454A">
              <w:rPr>
                <w:rFonts w:ascii="Times New Roman" w:eastAsia="Times New Roman" w:hAnsi="Times New Roman" w:cs="Times New Roman"/>
                <w:color w:val="000000"/>
                <w:sz w:val="20"/>
                <w:szCs w:val="20"/>
                <w:lang w:eastAsia="sk-SK"/>
              </w:rPr>
              <w:t>Reforma justície</w:t>
            </w:r>
            <w:bookmarkEnd w:id="200"/>
          </w:p>
        </w:tc>
      </w:tr>
      <w:tr w:rsidR="00F3454A" w:rsidRPr="00F3454A" w14:paraId="42044994" w14:textId="77777777" w:rsidTr="00F3454A">
        <w:trPr>
          <w:trHeight w:val="340"/>
        </w:trPr>
        <w:tc>
          <w:tcPr>
            <w:tcW w:w="413" w:type="pct"/>
            <w:tcBorders>
              <w:top w:val="nil"/>
              <w:left w:val="nil"/>
              <w:bottom w:val="nil"/>
              <w:right w:val="single" w:sz="4" w:space="0" w:color="auto"/>
            </w:tcBorders>
            <w:vAlign w:val="center"/>
            <w:hideMark/>
          </w:tcPr>
          <w:p w14:paraId="1C86F1A0" w14:textId="77777777" w:rsidR="00F3454A" w:rsidRPr="00F3454A" w:rsidRDefault="00F3454A" w:rsidP="00F3454A">
            <w:pPr>
              <w:spacing w:after="0" w:line="240" w:lineRule="auto"/>
              <w:jc w:val="center"/>
              <w:outlineLvl w:val="0"/>
              <w:rPr>
                <w:rFonts w:ascii="Times New Roman" w:eastAsia="Times New Roman" w:hAnsi="Times New Roman" w:cs="Times New Roman"/>
                <w:color w:val="000000"/>
                <w:sz w:val="20"/>
                <w:szCs w:val="20"/>
                <w:lang w:eastAsia="sk-SK"/>
              </w:rPr>
            </w:pPr>
            <w:bookmarkStart w:id="201" w:name="_Toc210397178"/>
            <w:r w:rsidRPr="00F3454A">
              <w:rPr>
                <w:rFonts w:ascii="Times New Roman" w:eastAsia="Times New Roman" w:hAnsi="Times New Roman" w:cs="Times New Roman"/>
                <w:color w:val="000000"/>
                <w:sz w:val="20"/>
                <w:szCs w:val="20"/>
                <w:lang w:eastAsia="sk-SK"/>
              </w:rPr>
              <w:t>16</w:t>
            </w:r>
            <w:bookmarkEnd w:id="201"/>
          </w:p>
        </w:tc>
        <w:tc>
          <w:tcPr>
            <w:tcW w:w="4587" w:type="pct"/>
            <w:tcBorders>
              <w:top w:val="nil"/>
              <w:left w:val="single" w:sz="4" w:space="0" w:color="auto"/>
              <w:bottom w:val="nil"/>
              <w:right w:val="nil"/>
            </w:tcBorders>
            <w:vAlign w:val="center"/>
            <w:hideMark/>
          </w:tcPr>
          <w:p w14:paraId="7FF05546" w14:textId="77777777" w:rsidR="00F3454A" w:rsidRPr="00F3454A" w:rsidRDefault="00F3454A" w:rsidP="00F3454A">
            <w:pPr>
              <w:spacing w:after="0" w:line="240" w:lineRule="auto"/>
              <w:outlineLvl w:val="0"/>
              <w:rPr>
                <w:rFonts w:ascii="Times New Roman" w:eastAsia="Times New Roman" w:hAnsi="Times New Roman" w:cs="Times New Roman"/>
                <w:color w:val="000000"/>
                <w:sz w:val="20"/>
                <w:szCs w:val="20"/>
                <w:lang w:eastAsia="sk-SK"/>
              </w:rPr>
            </w:pPr>
            <w:bookmarkStart w:id="202" w:name="_Toc210397179"/>
            <w:r w:rsidRPr="00F3454A">
              <w:rPr>
                <w:rFonts w:ascii="Times New Roman" w:eastAsia="Times New Roman" w:hAnsi="Times New Roman" w:cs="Times New Roman"/>
                <w:color w:val="000000"/>
                <w:sz w:val="20"/>
                <w:szCs w:val="20"/>
                <w:lang w:eastAsia="sk-SK"/>
              </w:rPr>
              <w:t>Boj proti korupcii a praniu špinavých peňazí, bezpečnosť a ochrana obyvateľstva</w:t>
            </w:r>
            <w:bookmarkEnd w:id="202"/>
          </w:p>
        </w:tc>
      </w:tr>
      <w:tr w:rsidR="00F3454A" w:rsidRPr="00F3454A" w14:paraId="5F806F91" w14:textId="77777777" w:rsidTr="00F3454A">
        <w:trPr>
          <w:trHeight w:val="340"/>
        </w:trPr>
        <w:tc>
          <w:tcPr>
            <w:tcW w:w="413" w:type="pct"/>
            <w:tcBorders>
              <w:top w:val="nil"/>
              <w:left w:val="nil"/>
              <w:bottom w:val="nil"/>
              <w:right w:val="single" w:sz="4" w:space="0" w:color="auto"/>
            </w:tcBorders>
            <w:vAlign w:val="center"/>
            <w:hideMark/>
          </w:tcPr>
          <w:p w14:paraId="39878304" w14:textId="77777777" w:rsidR="00F3454A" w:rsidRPr="00F3454A" w:rsidRDefault="00F3454A" w:rsidP="00F3454A">
            <w:pPr>
              <w:spacing w:after="0" w:line="240" w:lineRule="auto"/>
              <w:jc w:val="center"/>
              <w:outlineLvl w:val="0"/>
              <w:rPr>
                <w:rFonts w:ascii="Times New Roman" w:eastAsia="Times New Roman" w:hAnsi="Times New Roman" w:cs="Times New Roman"/>
                <w:color w:val="000000"/>
                <w:sz w:val="20"/>
                <w:szCs w:val="20"/>
                <w:lang w:eastAsia="sk-SK"/>
              </w:rPr>
            </w:pPr>
            <w:bookmarkStart w:id="203" w:name="_Toc210397180"/>
            <w:r w:rsidRPr="00F3454A">
              <w:rPr>
                <w:rFonts w:ascii="Times New Roman" w:eastAsia="Times New Roman" w:hAnsi="Times New Roman" w:cs="Times New Roman"/>
                <w:color w:val="000000"/>
                <w:sz w:val="20"/>
                <w:szCs w:val="20"/>
                <w:lang w:eastAsia="sk-SK"/>
              </w:rPr>
              <w:t>17</w:t>
            </w:r>
            <w:bookmarkEnd w:id="203"/>
          </w:p>
        </w:tc>
        <w:tc>
          <w:tcPr>
            <w:tcW w:w="4587" w:type="pct"/>
            <w:tcBorders>
              <w:top w:val="nil"/>
              <w:left w:val="single" w:sz="4" w:space="0" w:color="auto"/>
              <w:bottom w:val="nil"/>
              <w:right w:val="nil"/>
            </w:tcBorders>
            <w:vAlign w:val="center"/>
            <w:hideMark/>
          </w:tcPr>
          <w:p w14:paraId="1EB9F889" w14:textId="77777777" w:rsidR="00F3454A" w:rsidRPr="00F3454A" w:rsidRDefault="00F3454A" w:rsidP="00F3454A">
            <w:pPr>
              <w:spacing w:after="0" w:line="240" w:lineRule="auto"/>
              <w:outlineLvl w:val="0"/>
              <w:rPr>
                <w:rFonts w:ascii="Times New Roman" w:eastAsia="Times New Roman" w:hAnsi="Times New Roman" w:cs="Times New Roman"/>
                <w:color w:val="000000"/>
                <w:sz w:val="20"/>
                <w:szCs w:val="20"/>
                <w:lang w:eastAsia="sk-SK"/>
              </w:rPr>
            </w:pPr>
            <w:bookmarkStart w:id="204" w:name="_Toc210397181"/>
            <w:r w:rsidRPr="00F3454A">
              <w:rPr>
                <w:rFonts w:ascii="Times New Roman" w:eastAsia="Times New Roman" w:hAnsi="Times New Roman" w:cs="Times New Roman"/>
                <w:color w:val="000000"/>
                <w:sz w:val="20"/>
                <w:szCs w:val="20"/>
                <w:lang w:eastAsia="sk-SK"/>
              </w:rPr>
              <w:t>Digitálne Slovensko (štát v mobile, kybernetická bezpečnosť, rýchly internet pre každého, digitálna ekonomika)</w:t>
            </w:r>
            <w:bookmarkEnd w:id="204"/>
          </w:p>
        </w:tc>
      </w:tr>
      <w:tr w:rsidR="00F3454A" w:rsidRPr="00F3454A" w14:paraId="64538079" w14:textId="77777777" w:rsidTr="00F3454A">
        <w:trPr>
          <w:trHeight w:val="340"/>
        </w:trPr>
        <w:tc>
          <w:tcPr>
            <w:tcW w:w="413" w:type="pct"/>
            <w:tcBorders>
              <w:top w:val="nil"/>
              <w:left w:val="nil"/>
              <w:bottom w:val="single" w:sz="4" w:space="0" w:color="auto"/>
              <w:right w:val="single" w:sz="4" w:space="0" w:color="auto"/>
            </w:tcBorders>
            <w:vAlign w:val="center"/>
            <w:hideMark/>
          </w:tcPr>
          <w:p w14:paraId="5D44F8AC" w14:textId="77777777" w:rsidR="00F3454A" w:rsidRPr="00F3454A" w:rsidRDefault="00F3454A" w:rsidP="00F3454A">
            <w:pPr>
              <w:spacing w:after="0" w:line="240" w:lineRule="auto"/>
              <w:jc w:val="center"/>
              <w:outlineLvl w:val="0"/>
              <w:rPr>
                <w:rFonts w:ascii="Times New Roman" w:eastAsia="Times New Roman" w:hAnsi="Times New Roman" w:cs="Times New Roman"/>
                <w:color w:val="000000"/>
                <w:sz w:val="20"/>
                <w:szCs w:val="20"/>
                <w:lang w:eastAsia="sk-SK"/>
              </w:rPr>
            </w:pPr>
            <w:bookmarkStart w:id="205" w:name="_Toc210397182"/>
            <w:r w:rsidRPr="00F3454A">
              <w:rPr>
                <w:rFonts w:ascii="Times New Roman" w:eastAsia="Times New Roman" w:hAnsi="Times New Roman" w:cs="Times New Roman"/>
                <w:color w:val="000000"/>
                <w:sz w:val="20"/>
                <w:szCs w:val="20"/>
                <w:lang w:eastAsia="sk-SK"/>
              </w:rPr>
              <w:t>18</w:t>
            </w:r>
            <w:bookmarkEnd w:id="205"/>
          </w:p>
        </w:tc>
        <w:tc>
          <w:tcPr>
            <w:tcW w:w="4587" w:type="pct"/>
            <w:tcBorders>
              <w:top w:val="nil"/>
              <w:left w:val="single" w:sz="4" w:space="0" w:color="auto"/>
              <w:bottom w:val="single" w:sz="4" w:space="0" w:color="auto"/>
              <w:right w:val="nil"/>
            </w:tcBorders>
            <w:vAlign w:val="center"/>
            <w:hideMark/>
          </w:tcPr>
          <w:p w14:paraId="3A04C703" w14:textId="77777777" w:rsidR="00F3454A" w:rsidRPr="00F3454A" w:rsidRDefault="00F3454A" w:rsidP="00F3454A">
            <w:pPr>
              <w:spacing w:after="0" w:line="240" w:lineRule="auto"/>
              <w:outlineLvl w:val="0"/>
              <w:rPr>
                <w:rFonts w:ascii="Times New Roman" w:eastAsia="Times New Roman" w:hAnsi="Times New Roman" w:cs="Times New Roman"/>
                <w:color w:val="000000"/>
                <w:sz w:val="20"/>
                <w:szCs w:val="20"/>
                <w:lang w:eastAsia="sk-SK"/>
              </w:rPr>
            </w:pPr>
            <w:bookmarkStart w:id="206" w:name="_Toc210397183"/>
            <w:r w:rsidRPr="00F3454A">
              <w:rPr>
                <w:rFonts w:ascii="Times New Roman" w:eastAsia="Times New Roman" w:hAnsi="Times New Roman" w:cs="Times New Roman"/>
                <w:color w:val="000000"/>
                <w:sz w:val="20"/>
                <w:szCs w:val="20"/>
                <w:lang w:eastAsia="sk-SK"/>
              </w:rPr>
              <w:t>Zdravé, udržateľné a konkurencieschopné verejné financie</w:t>
            </w:r>
            <w:bookmarkEnd w:id="206"/>
          </w:p>
        </w:tc>
      </w:tr>
      <w:tr w:rsidR="00F3454A" w:rsidRPr="00F3454A" w14:paraId="735D13C8" w14:textId="77777777" w:rsidTr="00F3454A">
        <w:trPr>
          <w:trHeight w:val="340"/>
        </w:trPr>
        <w:tc>
          <w:tcPr>
            <w:tcW w:w="413" w:type="pct"/>
            <w:tcBorders>
              <w:top w:val="single" w:sz="4" w:space="0" w:color="auto"/>
              <w:left w:val="nil"/>
              <w:bottom w:val="single" w:sz="4" w:space="0" w:color="auto"/>
              <w:right w:val="single" w:sz="4" w:space="0" w:color="auto"/>
            </w:tcBorders>
            <w:vAlign w:val="center"/>
            <w:hideMark/>
          </w:tcPr>
          <w:p w14:paraId="72749F9C" w14:textId="77777777" w:rsidR="00F3454A" w:rsidRPr="00F3454A" w:rsidRDefault="00F3454A" w:rsidP="00F3454A">
            <w:pPr>
              <w:spacing w:after="0" w:line="240" w:lineRule="auto"/>
              <w:jc w:val="center"/>
              <w:outlineLvl w:val="0"/>
              <w:rPr>
                <w:rFonts w:ascii="Times New Roman" w:eastAsia="Times New Roman" w:hAnsi="Times New Roman" w:cs="Times New Roman"/>
                <w:color w:val="000000"/>
                <w:sz w:val="20"/>
                <w:szCs w:val="20"/>
                <w:lang w:eastAsia="sk-SK"/>
              </w:rPr>
            </w:pPr>
            <w:bookmarkStart w:id="207" w:name="_Toc210397184"/>
            <w:r w:rsidRPr="00F3454A">
              <w:rPr>
                <w:rFonts w:ascii="Times New Roman" w:eastAsia="Times New Roman" w:hAnsi="Times New Roman" w:cs="Times New Roman"/>
                <w:color w:val="000000"/>
                <w:sz w:val="20"/>
                <w:szCs w:val="20"/>
                <w:lang w:eastAsia="sk-SK"/>
              </w:rPr>
              <w:t>19</w:t>
            </w:r>
            <w:bookmarkEnd w:id="207"/>
          </w:p>
        </w:tc>
        <w:tc>
          <w:tcPr>
            <w:tcW w:w="4587" w:type="pct"/>
            <w:tcBorders>
              <w:top w:val="single" w:sz="4" w:space="0" w:color="auto"/>
              <w:left w:val="single" w:sz="4" w:space="0" w:color="auto"/>
              <w:bottom w:val="single" w:sz="4" w:space="0" w:color="auto"/>
              <w:right w:val="nil"/>
            </w:tcBorders>
            <w:vAlign w:val="center"/>
            <w:hideMark/>
          </w:tcPr>
          <w:p w14:paraId="7F1C14F6" w14:textId="77777777" w:rsidR="00F3454A" w:rsidRPr="00F3454A" w:rsidRDefault="00F3454A" w:rsidP="00F3454A">
            <w:pPr>
              <w:spacing w:after="0" w:line="240" w:lineRule="auto"/>
              <w:outlineLvl w:val="0"/>
              <w:rPr>
                <w:rFonts w:ascii="Times New Roman" w:eastAsia="Times New Roman" w:hAnsi="Times New Roman" w:cs="Times New Roman"/>
                <w:b/>
                <w:bCs/>
                <w:color w:val="000000"/>
                <w:sz w:val="20"/>
                <w:szCs w:val="20"/>
                <w:lang w:eastAsia="sk-SK"/>
              </w:rPr>
            </w:pPr>
            <w:bookmarkStart w:id="208" w:name="_Toc210397185"/>
            <w:proofErr w:type="spellStart"/>
            <w:r w:rsidRPr="00F3454A">
              <w:rPr>
                <w:rFonts w:ascii="Times New Roman" w:eastAsia="Times New Roman" w:hAnsi="Times New Roman" w:cs="Times New Roman"/>
                <w:b/>
                <w:bCs/>
                <w:color w:val="000000"/>
                <w:sz w:val="20"/>
                <w:szCs w:val="20"/>
                <w:lang w:eastAsia="sk-SK"/>
              </w:rPr>
              <w:t>REPowerEU</w:t>
            </w:r>
            <w:bookmarkEnd w:id="208"/>
            <w:proofErr w:type="spellEnd"/>
          </w:p>
        </w:tc>
      </w:tr>
      <w:tr w:rsidR="00F3454A" w:rsidRPr="00F3454A" w14:paraId="6BFE97E7" w14:textId="77777777" w:rsidTr="00F3454A">
        <w:tc>
          <w:tcPr>
            <w:tcW w:w="413" w:type="pct"/>
            <w:tcBorders>
              <w:top w:val="single" w:sz="4" w:space="0" w:color="auto"/>
              <w:left w:val="nil"/>
              <w:bottom w:val="nil"/>
              <w:right w:val="nil"/>
            </w:tcBorders>
            <w:noWrap/>
            <w:vAlign w:val="center"/>
            <w:hideMark/>
          </w:tcPr>
          <w:p w14:paraId="54CCC795" w14:textId="77777777" w:rsidR="00F3454A" w:rsidRPr="00F3454A" w:rsidRDefault="00F3454A" w:rsidP="00F3454A">
            <w:pPr>
              <w:spacing w:after="160" w:line="256" w:lineRule="auto"/>
              <w:rPr>
                <w:rFonts w:ascii="Times New Roman" w:eastAsia="Times New Roman" w:hAnsi="Times New Roman" w:cs="Times New Roman"/>
                <w:b/>
                <w:bCs/>
                <w:color w:val="000000"/>
                <w:sz w:val="20"/>
                <w:szCs w:val="20"/>
                <w:lang w:eastAsia="sk-SK"/>
              </w:rPr>
            </w:pPr>
          </w:p>
        </w:tc>
        <w:tc>
          <w:tcPr>
            <w:tcW w:w="4587" w:type="pct"/>
            <w:tcBorders>
              <w:top w:val="single" w:sz="4" w:space="0" w:color="auto"/>
              <w:left w:val="nil"/>
              <w:bottom w:val="nil"/>
              <w:right w:val="nil"/>
            </w:tcBorders>
            <w:noWrap/>
            <w:vAlign w:val="center"/>
          </w:tcPr>
          <w:p w14:paraId="4F117692" w14:textId="77777777" w:rsidR="00F3454A" w:rsidRPr="00F3454A" w:rsidRDefault="00F3454A" w:rsidP="00F3454A">
            <w:pPr>
              <w:spacing w:after="0" w:line="240" w:lineRule="auto"/>
              <w:rPr>
                <w:rFonts w:ascii="Times New Roman" w:eastAsia="Times New Roman" w:hAnsi="Times New Roman" w:cs="Times New Roman"/>
                <w:sz w:val="28"/>
                <w:szCs w:val="20"/>
                <w:lang w:eastAsia="sk-SK"/>
              </w:rPr>
            </w:pPr>
          </w:p>
        </w:tc>
      </w:tr>
    </w:tbl>
    <w:p w14:paraId="21166318" w14:textId="77777777" w:rsidR="00F3454A" w:rsidRPr="00F3454A" w:rsidRDefault="00F3454A" w:rsidP="00F3454A">
      <w:pPr>
        <w:spacing w:after="0" w:line="256" w:lineRule="auto"/>
        <w:jc w:val="both"/>
        <w:rPr>
          <w:rFonts w:ascii="Times New Roman" w:eastAsia="Times New Roman" w:hAnsi="Times New Roman" w:cs="Times New Roman"/>
          <w:iCs/>
          <w:sz w:val="24"/>
          <w:szCs w:val="24"/>
          <w:lang w:eastAsia="sk-SK"/>
        </w:rPr>
      </w:pPr>
      <w:r w:rsidRPr="00F3454A">
        <w:rPr>
          <w:rFonts w:ascii="Times New Roman" w:eastAsia="Times New Roman" w:hAnsi="Times New Roman" w:cs="Times New Roman"/>
          <w:iCs/>
          <w:sz w:val="24"/>
          <w:szCs w:val="24"/>
          <w:lang w:eastAsia="sk-SK"/>
        </w:rPr>
        <w:t>Vykonávacie rozhodnutie Rady o schválení posúdenia plánu obnovy a odolnosti Slovenska</w:t>
      </w:r>
      <w:r w:rsidRPr="00F3454A">
        <w:rPr>
          <w:rFonts w:ascii="Times New Roman" w:eastAsia="Times New Roman" w:hAnsi="Times New Roman" w:cs="Times New Roman"/>
          <w:iCs/>
          <w:sz w:val="24"/>
          <w:szCs w:val="24"/>
          <w:vertAlign w:val="superscript"/>
          <w:lang w:eastAsia="sk-SK"/>
        </w:rPr>
        <w:footnoteReference w:id="1"/>
      </w:r>
      <w:r w:rsidRPr="00F3454A">
        <w:rPr>
          <w:rFonts w:ascii="Times New Roman" w:eastAsia="Times New Roman" w:hAnsi="Times New Roman" w:cs="Times New Roman"/>
          <w:iCs/>
          <w:sz w:val="24"/>
          <w:szCs w:val="24"/>
          <w:lang w:eastAsia="sk-SK"/>
        </w:rPr>
        <w:t xml:space="preserve"> a jeho príloha</w:t>
      </w:r>
      <w:r w:rsidRPr="00F3454A">
        <w:rPr>
          <w:rFonts w:ascii="Times New Roman" w:eastAsia="Times New Roman" w:hAnsi="Times New Roman" w:cs="Times New Roman"/>
          <w:iCs/>
          <w:sz w:val="24"/>
          <w:szCs w:val="24"/>
          <w:vertAlign w:val="superscript"/>
          <w:lang w:eastAsia="sk-SK"/>
        </w:rPr>
        <w:footnoteReference w:id="2"/>
      </w:r>
      <w:r w:rsidRPr="00F3454A">
        <w:rPr>
          <w:rFonts w:ascii="Times New Roman" w:eastAsia="Times New Roman" w:hAnsi="Times New Roman" w:cs="Times New Roman"/>
          <w:iCs/>
          <w:sz w:val="24"/>
          <w:szCs w:val="24"/>
          <w:lang w:eastAsia="sk-SK"/>
        </w:rPr>
        <w:t xml:space="preserve"> (bolo predmetom aktualizácie plánu obnovy) obsahujú záväzný zoznam míľnikov a cieľov korešpondujúcim k reformám a investíciám, ktoré sú v rokoch 2021-2026 implementované z aktuálnej finančnej alokácie plánu obnovy. Úprava plánu obnovy postupne prebehla v dôsledku zahrnutia skutočných a agregovaných dát zmeny v reálnom HDP za obdobie rokov 2020-2021, zmenou geopolitickej situácie v súvislosti s vojenskou inváziou Ruskej federácie na Ukrajinu (a s tým spojený nárast cien ovplyvňujúci náklady plánu obnovy) a pridaním kapitoly </w:t>
      </w:r>
      <w:proofErr w:type="spellStart"/>
      <w:r w:rsidRPr="00F3454A">
        <w:rPr>
          <w:rFonts w:ascii="Times New Roman" w:eastAsia="Times New Roman" w:hAnsi="Times New Roman" w:cs="Times New Roman"/>
          <w:iCs/>
          <w:sz w:val="24"/>
          <w:szCs w:val="24"/>
          <w:lang w:eastAsia="sk-SK"/>
        </w:rPr>
        <w:t>REPowerEU</w:t>
      </w:r>
      <w:proofErr w:type="spellEnd"/>
      <w:r w:rsidRPr="00F3454A">
        <w:rPr>
          <w:rFonts w:ascii="Times New Roman" w:eastAsia="Times New Roman" w:hAnsi="Times New Roman" w:cs="Times New Roman"/>
          <w:iCs/>
          <w:sz w:val="24"/>
          <w:szCs w:val="24"/>
          <w:lang w:eastAsia="sk-SK"/>
        </w:rPr>
        <w:t xml:space="preserve">. </w:t>
      </w:r>
    </w:p>
    <w:p w14:paraId="72E45207" w14:textId="77777777" w:rsidR="00F3454A" w:rsidRPr="00F3454A" w:rsidRDefault="00F3454A" w:rsidP="00F3454A">
      <w:pPr>
        <w:spacing w:after="0" w:line="256" w:lineRule="auto"/>
        <w:jc w:val="both"/>
        <w:rPr>
          <w:rFonts w:ascii="Times New Roman" w:eastAsia="Times New Roman" w:hAnsi="Times New Roman" w:cs="Times New Roman"/>
          <w:iCs/>
          <w:sz w:val="24"/>
          <w:szCs w:val="24"/>
          <w:lang w:eastAsia="sk-SK"/>
        </w:rPr>
      </w:pPr>
    </w:p>
    <w:p w14:paraId="776D1F7B" w14:textId="5105F3A8" w:rsidR="00F3454A" w:rsidRPr="00F3454A" w:rsidRDefault="00F3454A" w:rsidP="00F3454A">
      <w:pPr>
        <w:spacing w:after="0" w:line="256" w:lineRule="auto"/>
        <w:jc w:val="both"/>
        <w:rPr>
          <w:rFonts w:ascii="Times New Roman" w:eastAsia="Calibri" w:hAnsi="Times New Roman" w:cs="Times New Roman"/>
          <w:b/>
          <w:bCs/>
          <w:sz w:val="24"/>
          <w:szCs w:val="24"/>
        </w:rPr>
      </w:pPr>
      <w:r w:rsidRPr="00F3454A">
        <w:rPr>
          <w:rFonts w:ascii="Times New Roman" w:eastAsia="Calibri" w:hAnsi="Times New Roman" w:cs="Times New Roman"/>
          <w:bCs/>
          <w:sz w:val="24"/>
          <w:szCs w:val="24"/>
        </w:rPr>
        <w:t xml:space="preserve">Slovensko tak v apríli 2023 odovzdalo Európskej komisii </w:t>
      </w:r>
      <w:hyperlink r:id="rId8" w:history="1">
        <w:r w:rsidRPr="00F3454A">
          <w:rPr>
            <w:rFonts w:ascii="Times New Roman" w:eastAsia="Calibri" w:hAnsi="Times New Roman" w:cs="Times New Roman"/>
            <w:bCs/>
            <w:sz w:val="24"/>
            <w:szCs w:val="24"/>
          </w:rPr>
          <w:t>aktualizovaný plán obnovy</w:t>
        </w:r>
      </w:hyperlink>
      <w:r w:rsidRPr="00F3454A">
        <w:rPr>
          <w:rFonts w:ascii="Times New Roman" w:eastAsia="Calibri" w:hAnsi="Times New Roman" w:cs="Times New Roman"/>
          <w:bCs/>
          <w:sz w:val="24"/>
          <w:szCs w:val="24"/>
          <w:vertAlign w:val="superscript"/>
        </w:rPr>
        <w:footnoteReference w:id="3"/>
      </w:r>
      <w:r w:rsidRPr="00F3454A">
        <w:rPr>
          <w:rFonts w:ascii="Times New Roman" w:eastAsia="Calibri" w:hAnsi="Times New Roman" w:cs="Times New Roman"/>
          <w:bCs/>
          <w:sz w:val="24"/>
          <w:szCs w:val="24"/>
        </w:rPr>
        <w:t>, ktorý bol následne schválený Radou EÚ 14. júla 2023.</w:t>
      </w:r>
      <w:r w:rsidRPr="00F3454A">
        <w:rPr>
          <w:rFonts w:ascii="Times New Roman" w:eastAsia="Calibri" w:hAnsi="Times New Roman" w:cs="Times New Roman"/>
          <w:b/>
          <w:bCs/>
          <w:sz w:val="24"/>
          <w:szCs w:val="24"/>
        </w:rPr>
        <w:t xml:space="preserve"> Aktualizovaná celková finančná alokácia pre Slovensko vrátane kapitoly </w:t>
      </w:r>
      <w:proofErr w:type="spellStart"/>
      <w:r w:rsidRPr="00F3454A">
        <w:rPr>
          <w:rFonts w:ascii="Times New Roman" w:eastAsia="Calibri" w:hAnsi="Times New Roman" w:cs="Times New Roman"/>
          <w:b/>
          <w:bCs/>
          <w:sz w:val="24"/>
          <w:szCs w:val="24"/>
        </w:rPr>
        <w:t>REPowerEU</w:t>
      </w:r>
      <w:proofErr w:type="spellEnd"/>
      <w:r w:rsidRPr="00F3454A">
        <w:rPr>
          <w:rFonts w:ascii="Times New Roman" w:eastAsia="Calibri" w:hAnsi="Times New Roman" w:cs="Times New Roman"/>
          <w:b/>
          <w:bCs/>
          <w:sz w:val="24"/>
          <w:szCs w:val="24"/>
        </w:rPr>
        <w:t xml:space="preserve"> je 6,407 mld. eur.</w:t>
      </w:r>
    </w:p>
    <w:p w14:paraId="305DA3BA" w14:textId="77777777" w:rsidR="00F3454A" w:rsidRPr="00F3454A" w:rsidRDefault="00F3454A" w:rsidP="00F3454A">
      <w:pPr>
        <w:spacing w:after="0" w:line="256" w:lineRule="auto"/>
        <w:jc w:val="both"/>
        <w:rPr>
          <w:rFonts w:ascii="Times New Roman" w:eastAsia="Calibri" w:hAnsi="Times New Roman" w:cs="Times New Roman"/>
          <w:sz w:val="24"/>
          <w:szCs w:val="24"/>
        </w:rPr>
      </w:pPr>
      <w:r w:rsidRPr="00F3454A">
        <w:rPr>
          <w:rFonts w:ascii="Times New Roman" w:eastAsia="Calibri" w:hAnsi="Times New Roman" w:cs="Times New Roman"/>
          <w:sz w:val="24"/>
          <w:szCs w:val="24"/>
        </w:rPr>
        <w:lastRenderedPageBreak/>
        <w:t>Slovensko momentálne splnilo (vrátane 5. žiadosti o platbu) 93 míľnikov a cieľov z celkového počtu 221. Z pohľadu čerpania finančného príspevku bolo Slovensku vyplatených (vrátane pred financovania) viac ako 3,96 mld. eur</w:t>
      </w:r>
      <w:r w:rsidRPr="00F3454A">
        <w:rPr>
          <w:rFonts w:ascii="Times New Roman" w:eastAsia="Calibri" w:hAnsi="Times New Roman" w:cs="Times New Roman"/>
          <w:sz w:val="24"/>
          <w:szCs w:val="24"/>
          <w:vertAlign w:val="superscript"/>
        </w:rPr>
        <w:footnoteReference w:id="4"/>
      </w:r>
      <w:r w:rsidRPr="00F3454A">
        <w:rPr>
          <w:rFonts w:ascii="Times New Roman" w:eastAsia="Calibri" w:hAnsi="Times New Roman" w:cs="Times New Roman"/>
          <w:sz w:val="24"/>
          <w:szCs w:val="24"/>
        </w:rPr>
        <w:t xml:space="preserve">, čo predstavuje 61,86 % podiel čerpania voči celkovej finančnej alokácii. </w:t>
      </w:r>
    </w:p>
    <w:p w14:paraId="161408C6" w14:textId="77777777" w:rsidR="004D278D" w:rsidRDefault="004D278D" w:rsidP="00F3454A">
      <w:pPr>
        <w:spacing w:after="0" w:line="256" w:lineRule="auto"/>
        <w:jc w:val="both"/>
        <w:rPr>
          <w:rFonts w:ascii="Times New Roman" w:eastAsia="Calibri" w:hAnsi="Times New Roman" w:cs="Times New Roman"/>
          <w:sz w:val="24"/>
          <w:szCs w:val="24"/>
        </w:rPr>
      </w:pPr>
    </w:p>
    <w:p w14:paraId="39206183" w14:textId="53EDE744" w:rsidR="00F3454A" w:rsidRDefault="004D278D" w:rsidP="00F3454A">
      <w:pPr>
        <w:spacing w:after="0" w:line="25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w:t>
      </w:r>
      <w:r w:rsidR="00F3454A" w:rsidRPr="00F3454A">
        <w:rPr>
          <w:rFonts w:ascii="Times New Roman" w:eastAsia="Calibri" w:hAnsi="Times New Roman" w:cs="Times New Roman"/>
          <w:sz w:val="24"/>
          <w:szCs w:val="24"/>
        </w:rPr>
        <w:t>mplementácia Plánu obnovy prebieha z pohľadu čerpania príspevku z Mechanizmu v dobre nastavenom tempe</w:t>
      </w:r>
      <w:r>
        <w:rPr>
          <w:rFonts w:ascii="Times New Roman" w:eastAsia="Calibri" w:hAnsi="Times New Roman" w:cs="Times New Roman"/>
          <w:sz w:val="24"/>
          <w:szCs w:val="24"/>
        </w:rPr>
        <w:t xml:space="preserve">. </w:t>
      </w:r>
      <w:r w:rsidR="00F3454A" w:rsidRPr="00F3454A">
        <w:rPr>
          <w:rFonts w:ascii="Times New Roman" w:eastAsia="Calibri" w:hAnsi="Times New Roman" w:cs="Times New Roman"/>
          <w:sz w:val="24"/>
          <w:szCs w:val="24"/>
        </w:rPr>
        <w:t xml:space="preserve">Neplnenie míľnikov a cieľov v stanovených termínoch môže ovplyvniť schopnosť Slovenska predkladať Komisii žiadosti o platbu a plne čerpať alokovanú sumu príspevku z Mechanizmu. V ďalšom období sa preto bude potrebné sústrediť na opatrenia, ktorých implementácia neprebieha v súlade s nastaveným harmonogramom, ako aj na vzniknuté problémy, ktoré spôsobujú omeškania implementovaných opatrení. Očakáva sa, že pripravovaná revízia Plánu obnovy v závere roka 2025 </w:t>
      </w:r>
      <w:r>
        <w:rPr>
          <w:rFonts w:ascii="Times New Roman" w:eastAsia="Calibri" w:hAnsi="Times New Roman" w:cs="Times New Roman"/>
          <w:sz w:val="24"/>
          <w:szCs w:val="24"/>
        </w:rPr>
        <w:t>bude reagovať na</w:t>
      </w:r>
      <w:r w:rsidR="00F3454A" w:rsidRPr="00F3454A">
        <w:rPr>
          <w:rFonts w:ascii="Times New Roman" w:eastAsia="Calibri" w:hAnsi="Times New Roman" w:cs="Times New Roman"/>
          <w:sz w:val="24"/>
          <w:szCs w:val="24"/>
        </w:rPr>
        <w:t xml:space="preserve"> toto riziko.</w:t>
      </w:r>
    </w:p>
    <w:p w14:paraId="7E017EAF" w14:textId="77777777" w:rsidR="00F3454A" w:rsidRPr="00F3454A" w:rsidRDefault="00F3454A" w:rsidP="00F3454A">
      <w:pPr>
        <w:spacing w:after="0" w:line="256" w:lineRule="auto"/>
        <w:jc w:val="both"/>
        <w:rPr>
          <w:rFonts w:ascii="Times New Roman" w:eastAsia="Calibri" w:hAnsi="Times New Roman" w:cs="Times New Roman"/>
          <w:sz w:val="24"/>
          <w:szCs w:val="24"/>
        </w:rPr>
      </w:pPr>
    </w:p>
    <w:p w14:paraId="671E7DAF" w14:textId="00CC0493" w:rsidR="00F3454A" w:rsidRPr="00F3454A" w:rsidRDefault="00F3454A" w:rsidP="00F3454A">
      <w:pPr>
        <w:spacing w:after="0" w:line="256" w:lineRule="auto"/>
        <w:jc w:val="both"/>
        <w:rPr>
          <w:rFonts w:ascii="Times New Roman" w:eastAsia="Calibri" w:hAnsi="Times New Roman" w:cs="Times New Roman"/>
          <w:sz w:val="24"/>
          <w:szCs w:val="24"/>
        </w:rPr>
      </w:pPr>
      <w:r w:rsidRPr="00F3454A">
        <w:rPr>
          <w:rFonts w:ascii="Times New Roman" w:eastAsia="Calibri" w:hAnsi="Times New Roman" w:cs="Times New Roman"/>
          <w:sz w:val="24"/>
          <w:szCs w:val="24"/>
        </w:rPr>
        <w:t>Za účelom pravidelného vyhodnocovania pokroku v implementácii opatrení z Plánu obnovy a odolnosti SR, predkladá ÚPVSR PO a ZE prostredníctvom NIKA na rokovanie vlády SR  Správu o implementácii Plánu obnovy a odolnosti SR. Hlavným cieľom tohto materiálu je, na základe analýzy aktuálneho stavu implementácie investícií a reforiem poukázať na problémy a riziká pri ich implementácii na úrovni jednotlivých vykonávateľov. V predkladanom materiáli sú zadefinované návrhy konkrétnych riešení identifikovaných problémov a eliminácia rizík tak, aby míľniky a ciele  boli plnené riadne a včas. Posúdenie pokroku pri implementácii Plánu obnovy a odolnosti SR schvaľuje vláda SR prostredníctvom Správy o pokroku v implementácii Plánu obnovy a odolnosti Slovenskej republiky, pričom táto správa sa aktualizuje v pravidelných dvojmesačných intervaloch v zmysle uznesenia vlády č. 125 zo 6. marca 2024 (v znení uznesenia vlády č. 221 z 23. apríla 2025).</w:t>
      </w:r>
    </w:p>
    <w:p w14:paraId="17C8A195" w14:textId="77777777" w:rsidR="00F3454A" w:rsidRPr="00F3454A" w:rsidRDefault="00F3454A" w:rsidP="00F3454A">
      <w:pPr>
        <w:spacing w:after="0" w:line="256" w:lineRule="auto"/>
        <w:jc w:val="both"/>
        <w:rPr>
          <w:rFonts w:ascii="Times New Roman" w:eastAsia="Times New Roman" w:hAnsi="Times New Roman" w:cs="Times New Roman"/>
          <w:b/>
          <w:bCs/>
          <w:iCs/>
          <w:sz w:val="24"/>
          <w:szCs w:val="24"/>
          <w:lang w:eastAsia="sk-SK"/>
        </w:rPr>
      </w:pPr>
    </w:p>
    <w:p w14:paraId="139BA7DF" w14:textId="3C09D9E1" w:rsidR="00F3454A" w:rsidRPr="00F3454A" w:rsidRDefault="00F3454A" w:rsidP="00F3454A">
      <w:pPr>
        <w:spacing w:after="0" w:line="256" w:lineRule="auto"/>
        <w:jc w:val="both"/>
        <w:rPr>
          <w:rFonts w:ascii="Times New Roman" w:eastAsia="Calibri" w:hAnsi="Times New Roman" w:cs="Times New Roman"/>
          <w:bCs/>
          <w:sz w:val="24"/>
          <w:szCs w:val="24"/>
        </w:rPr>
      </w:pPr>
      <w:r w:rsidRPr="00F3454A">
        <w:rPr>
          <w:rFonts w:ascii="Times New Roman" w:eastAsia="Calibri" w:hAnsi="Times New Roman" w:cs="Times New Roman"/>
          <w:bCs/>
          <w:sz w:val="24"/>
          <w:szCs w:val="24"/>
        </w:rPr>
        <w:t>Slovensku bolo doposiaľ vyplaten</w:t>
      </w:r>
      <w:r w:rsidR="00F73A67">
        <w:rPr>
          <w:rFonts w:ascii="Times New Roman" w:eastAsia="Calibri" w:hAnsi="Times New Roman" w:cs="Times New Roman"/>
          <w:bCs/>
          <w:sz w:val="24"/>
          <w:szCs w:val="24"/>
        </w:rPr>
        <w:t>ých</w:t>
      </w:r>
      <w:r w:rsidRPr="00F3454A">
        <w:rPr>
          <w:rFonts w:ascii="Times New Roman" w:eastAsia="Calibri" w:hAnsi="Times New Roman" w:cs="Times New Roman"/>
          <w:bCs/>
          <w:sz w:val="24"/>
          <w:szCs w:val="24"/>
        </w:rPr>
        <w:t xml:space="preserve"> päť žiadostí o platbu. Prvá žiadosť o platbu v celkovej výške 458</w:t>
      </w:r>
      <w:r w:rsidR="004D278D">
        <w:rPr>
          <w:rFonts w:ascii="Times New Roman" w:eastAsia="Calibri" w:hAnsi="Times New Roman" w:cs="Times New Roman"/>
          <w:bCs/>
          <w:sz w:val="24"/>
          <w:szCs w:val="24"/>
        </w:rPr>
        <w:t xml:space="preserve">,3 mil. </w:t>
      </w:r>
      <w:r w:rsidRPr="00F3454A">
        <w:rPr>
          <w:rFonts w:ascii="Times New Roman" w:eastAsia="Calibri" w:hAnsi="Times New Roman" w:cs="Times New Roman"/>
          <w:bCs/>
          <w:sz w:val="24"/>
          <w:szCs w:val="24"/>
        </w:rPr>
        <w:t xml:space="preserve">eur (398,7 mil. </w:t>
      </w:r>
      <w:r w:rsidR="001D13FF">
        <w:rPr>
          <w:rFonts w:ascii="Times New Roman" w:eastAsia="Calibri" w:hAnsi="Times New Roman" w:cs="Times New Roman"/>
          <w:bCs/>
          <w:sz w:val="24"/>
          <w:szCs w:val="24"/>
        </w:rPr>
        <w:t>eur</w:t>
      </w:r>
      <w:r w:rsidRPr="00F3454A">
        <w:rPr>
          <w:rFonts w:ascii="Times New Roman" w:eastAsia="Calibri" w:hAnsi="Times New Roman" w:cs="Times New Roman"/>
          <w:bCs/>
          <w:sz w:val="24"/>
          <w:szCs w:val="24"/>
        </w:rPr>
        <w:t xml:space="preserve"> po odrátaní predbežného financovania) bola založená na úspešnom splnení 14 míľnikov. Tieto míľniky sa týkajú reformy justície, oblasti vysokoškolského vzdelávania, výskumu a vzdelávania, fiškálneho rámca, energetiky, udržateľnej mobility, boja proti korupcii a digitalizácie verejného sektora, ako aj systému auditu a kontroly Slovenska na vykonávanie Mechanizmu na podporu obnovy a odolnosti.</w:t>
      </w:r>
    </w:p>
    <w:p w14:paraId="5583DE3E" w14:textId="77777777" w:rsidR="00F3454A" w:rsidRPr="00F3454A" w:rsidRDefault="00F3454A" w:rsidP="00F3454A">
      <w:pPr>
        <w:spacing w:after="0" w:line="256" w:lineRule="auto"/>
        <w:jc w:val="both"/>
        <w:rPr>
          <w:rFonts w:ascii="Times New Roman" w:eastAsia="Calibri" w:hAnsi="Times New Roman" w:cs="Times New Roman"/>
          <w:b/>
          <w:color w:val="FF0000"/>
          <w:sz w:val="24"/>
          <w:szCs w:val="24"/>
        </w:rPr>
      </w:pPr>
    </w:p>
    <w:p w14:paraId="3EF1CE42" w14:textId="53DE1A94" w:rsidR="00F3454A" w:rsidRPr="00F3454A" w:rsidRDefault="00F3454A" w:rsidP="00F3454A">
      <w:pPr>
        <w:spacing w:after="0" w:line="256" w:lineRule="auto"/>
        <w:jc w:val="both"/>
        <w:rPr>
          <w:rFonts w:ascii="Times New Roman" w:eastAsia="Calibri" w:hAnsi="Times New Roman" w:cs="Times New Roman"/>
          <w:bCs/>
          <w:sz w:val="24"/>
          <w:szCs w:val="24"/>
        </w:rPr>
      </w:pPr>
      <w:r w:rsidRPr="00F3454A">
        <w:rPr>
          <w:rFonts w:ascii="Times New Roman" w:eastAsia="Calibri" w:hAnsi="Times New Roman" w:cs="Times New Roman"/>
          <w:bCs/>
          <w:sz w:val="24"/>
          <w:szCs w:val="24"/>
        </w:rPr>
        <w:t>Druhá žiadosť o platbu v celkovej výške 814</w:t>
      </w:r>
      <w:r w:rsidR="004D278D">
        <w:rPr>
          <w:rFonts w:ascii="Times New Roman" w:eastAsia="Calibri" w:hAnsi="Times New Roman" w:cs="Times New Roman"/>
          <w:bCs/>
          <w:sz w:val="24"/>
          <w:szCs w:val="24"/>
        </w:rPr>
        <w:t>,</w:t>
      </w:r>
      <w:r w:rsidRPr="00F3454A">
        <w:rPr>
          <w:rFonts w:ascii="Times New Roman" w:eastAsia="Calibri" w:hAnsi="Times New Roman" w:cs="Times New Roman"/>
          <w:bCs/>
          <w:sz w:val="24"/>
          <w:szCs w:val="24"/>
        </w:rPr>
        <w:t>7</w:t>
      </w:r>
      <w:r w:rsidR="004D278D">
        <w:rPr>
          <w:rFonts w:ascii="Times New Roman" w:eastAsia="Calibri" w:hAnsi="Times New Roman" w:cs="Times New Roman"/>
          <w:bCs/>
          <w:sz w:val="24"/>
          <w:szCs w:val="24"/>
        </w:rPr>
        <w:t xml:space="preserve"> mil.</w:t>
      </w:r>
      <w:r w:rsidRPr="00F3454A">
        <w:rPr>
          <w:rFonts w:ascii="Times New Roman" w:eastAsia="Calibri" w:hAnsi="Times New Roman" w:cs="Times New Roman"/>
          <w:bCs/>
          <w:sz w:val="24"/>
          <w:szCs w:val="24"/>
        </w:rPr>
        <w:t xml:space="preserve"> eur (708,8 mil. eur po odrátaní predbežného financovania) bola vyplatená Slovensku v marci 2023. Druhá žiadosť o platbu bola zložená zo 16 míľnikov a cieľov, z ktorých ako kľúčové sa javia optimalizácia siete nemocníc, novela zákona o odpadoch, reforma dohľadu nad sociálnou starostlivosťou, adaptácia regiónov na klimatickú zmenu, či reforma riadenia a podpory výskumu, vývoja a inovácií.  </w:t>
      </w:r>
    </w:p>
    <w:p w14:paraId="5D829CBB" w14:textId="77777777" w:rsidR="00F3454A" w:rsidRPr="00F3454A" w:rsidRDefault="00F3454A" w:rsidP="00F3454A">
      <w:pPr>
        <w:spacing w:after="0" w:line="256" w:lineRule="auto"/>
        <w:jc w:val="both"/>
        <w:rPr>
          <w:rFonts w:ascii="Times New Roman" w:eastAsia="Calibri" w:hAnsi="Times New Roman" w:cs="Times New Roman"/>
          <w:sz w:val="24"/>
          <w:szCs w:val="24"/>
        </w:rPr>
      </w:pPr>
    </w:p>
    <w:p w14:paraId="76C39B34" w14:textId="36DE50FA" w:rsidR="00F3454A" w:rsidRPr="00F3454A" w:rsidRDefault="00F3454A" w:rsidP="00F3454A">
      <w:pPr>
        <w:spacing w:after="0" w:line="256" w:lineRule="auto"/>
        <w:jc w:val="both"/>
        <w:rPr>
          <w:rFonts w:ascii="Times New Roman" w:eastAsia="Calibri" w:hAnsi="Times New Roman" w:cs="Times New Roman"/>
          <w:sz w:val="24"/>
          <w:szCs w:val="24"/>
        </w:rPr>
      </w:pPr>
      <w:r w:rsidRPr="00F3454A">
        <w:rPr>
          <w:rFonts w:ascii="Times New Roman" w:eastAsia="Calibri" w:hAnsi="Times New Roman" w:cs="Times New Roman"/>
          <w:sz w:val="24"/>
          <w:szCs w:val="24"/>
        </w:rPr>
        <w:t>Tretia žiadosť o platbu v celkovej výške 814</w:t>
      </w:r>
      <w:r w:rsidR="004D278D">
        <w:rPr>
          <w:rFonts w:ascii="Times New Roman" w:eastAsia="Calibri" w:hAnsi="Times New Roman" w:cs="Times New Roman"/>
          <w:sz w:val="24"/>
          <w:szCs w:val="24"/>
        </w:rPr>
        <w:t>,7</w:t>
      </w:r>
      <w:r w:rsidRPr="00F3454A">
        <w:rPr>
          <w:rFonts w:ascii="Times New Roman" w:eastAsia="Calibri" w:hAnsi="Times New Roman" w:cs="Times New Roman"/>
          <w:sz w:val="24"/>
          <w:szCs w:val="24"/>
        </w:rPr>
        <w:t> </w:t>
      </w:r>
      <w:r w:rsidR="004D278D">
        <w:rPr>
          <w:rFonts w:ascii="Times New Roman" w:eastAsia="Calibri" w:hAnsi="Times New Roman" w:cs="Times New Roman"/>
          <w:sz w:val="24"/>
          <w:szCs w:val="24"/>
        </w:rPr>
        <w:t>mil.</w:t>
      </w:r>
      <w:r w:rsidRPr="00F3454A">
        <w:rPr>
          <w:rFonts w:ascii="Times New Roman" w:eastAsia="Calibri" w:hAnsi="Times New Roman" w:cs="Times New Roman"/>
          <w:sz w:val="24"/>
          <w:szCs w:val="24"/>
        </w:rPr>
        <w:t xml:space="preserve"> eur (662,4 mil. eur po odrátaní predbežného financovania) bola vyplatená Slovensku v decembri 2023. Tretia žiadosť o platbu bola zložená z 27 míľnikov a cieľov týkajúcich sa rôznorodých oblastí, od udržateľných opatrení súvisiacich s obnoviteľnými zdrojmi energie, obnovy budov, dekarbonizácie priemyslu, či udržateľnej dopravy. V rámci oblasti vzdelávania sa podporila dostupnosť, rozvoj a kvalita predprimárneho a inkluzívneho vzdelávania a začala sa reforma vysokých škôl. Tretia žiadosť obsahuje aj viacero opatrení pre efektívnejšie riadenie a posilnenie financovania vedy, výskumu, inovácií. </w:t>
      </w:r>
      <w:r w:rsidRPr="00F3454A">
        <w:rPr>
          <w:rFonts w:ascii="Times New Roman" w:eastAsia="Calibri" w:hAnsi="Times New Roman" w:cs="Times New Roman"/>
          <w:sz w:val="24"/>
          <w:szCs w:val="24"/>
        </w:rPr>
        <w:lastRenderedPageBreak/>
        <w:t>Ďalšiu oblasť tvoria opatrenia na boj proti korupcii a praniu špinavých peňazí vrátane obnovy vozového parku pre policajný zbor a opatrenia na podporu digitalizácie spoločnosti a ekonomiky.</w:t>
      </w:r>
    </w:p>
    <w:p w14:paraId="492621F6" w14:textId="77777777" w:rsidR="00F3454A" w:rsidRPr="00F3454A" w:rsidRDefault="00F3454A" w:rsidP="00F3454A">
      <w:pPr>
        <w:spacing w:after="0" w:line="256" w:lineRule="auto"/>
        <w:jc w:val="both"/>
        <w:rPr>
          <w:rFonts w:ascii="Times New Roman" w:eastAsia="Calibri" w:hAnsi="Times New Roman" w:cs="Times New Roman"/>
          <w:b/>
          <w:bCs/>
          <w:sz w:val="24"/>
          <w:szCs w:val="24"/>
        </w:rPr>
      </w:pPr>
      <w:r w:rsidRPr="00F3454A">
        <w:rPr>
          <w:rFonts w:ascii="Times New Roman" w:eastAsia="Calibri" w:hAnsi="Times New Roman" w:cs="Times New Roman"/>
          <w:b/>
          <w:bCs/>
          <w:sz w:val="24"/>
          <w:szCs w:val="24"/>
        </w:rPr>
        <w:t xml:space="preserve"> </w:t>
      </w:r>
    </w:p>
    <w:p w14:paraId="56F1AECF" w14:textId="2F67AF43" w:rsidR="00F3454A" w:rsidRPr="00F3454A" w:rsidRDefault="00F3454A" w:rsidP="00F3454A">
      <w:pPr>
        <w:spacing w:after="0" w:line="256" w:lineRule="auto"/>
        <w:jc w:val="both"/>
        <w:rPr>
          <w:rFonts w:ascii="Times New Roman" w:eastAsia="Calibri" w:hAnsi="Times New Roman" w:cs="Times New Roman"/>
          <w:sz w:val="24"/>
          <w:szCs w:val="24"/>
        </w:rPr>
      </w:pPr>
      <w:r w:rsidRPr="00F3454A">
        <w:rPr>
          <w:rFonts w:ascii="Times New Roman" w:eastAsia="Calibri" w:hAnsi="Times New Roman" w:cs="Times New Roman"/>
          <w:sz w:val="24"/>
          <w:szCs w:val="24"/>
        </w:rPr>
        <w:t>Žiadosť o štvrtú platbu v celkovej výške 923</w:t>
      </w:r>
      <w:r w:rsidR="004078CE">
        <w:rPr>
          <w:rFonts w:ascii="Times New Roman" w:eastAsia="Calibri" w:hAnsi="Times New Roman" w:cs="Times New Roman"/>
          <w:sz w:val="24"/>
          <w:szCs w:val="24"/>
        </w:rPr>
        <w:t>,</w:t>
      </w:r>
      <w:r w:rsidRPr="00F3454A">
        <w:rPr>
          <w:rFonts w:ascii="Times New Roman" w:eastAsia="Calibri" w:hAnsi="Times New Roman" w:cs="Times New Roman"/>
          <w:sz w:val="24"/>
          <w:szCs w:val="24"/>
        </w:rPr>
        <w:t>8 </w:t>
      </w:r>
      <w:r w:rsidR="004078CE">
        <w:rPr>
          <w:rFonts w:ascii="Times New Roman" w:eastAsia="Calibri" w:hAnsi="Times New Roman" w:cs="Times New Roman"/>
          <w:sz w:val="24"/>
          <w:szCs w:val="24"/>
        </w:rPr>
        <w:t>mil.</w:t>
      </w:r>
      <w:r w:rsidRPr="00F3454A">
        <w:rPr>
          <w:rFonts w:ascii="Times New Roman" w:eastAsia="Calibri" w:hAnsi="Times New Roman" w:cs="Times New Roman"/>
          <w:sz w:val="24"/>
          <w:szCs w:val="24"/>
        </w:rPr>
        <w:t xml:space="preserve"> eur (798,7 mil. eur po odrátaní predbežného financovania) bola Európskej komisii predložená v decembri 2023 a predbežne pozitívne vyhodnotená v júli 2024. Štvrtá žiadosť o platbu vyplatená Slovensku v októbri 2024 bola zložená z 15 míľnikov a cieľov predovšetkým v oblasti školstva a vzdelávania, sociálnej a zdravotnej starostlivosti, opatrení na zlepšenie podnikateľského prostredia, reformy justície a boja proti korupcii a praniu špinavých peňazí.</w:t>
      </w:r>
    </w:p>
    <w:p w14:paraId="10CC303E" w14:textId="77777777" w:rsidR="00F3454A" w:rsidRPr="00F3454A" w:rsidRDefault="00F3454A" w:rsidP="00F3454A">
      <w:pPr>
        <w:spacing w:after="0" w:line="256" w:lineRule="auto"/>
        <w:jc w:val="both"/>
        <w:rPr>
          <w:rFonts w:ascii="Times New Roman" w:eastAsia="Calibri" w:hAnsi="Times New Roman" w:cs="Times New Roman"/>
          <w:sz w:val="24"/>
          <w:szCs w:val="24"/>
        </w:rPr>
      </w:pPr>
    </w:p>
    <w:p w14:paraId="0463635D" w14:textId="11C674C6" w:rsidR="00F3454A" w:rsidRPr="00F3454A" w:rsidRDefault="00F3454A" w:rsidP="00F3454A">
      <w:pPr>
        <w:spacing w:after="0" w:line="256" w:lineRule="auto"/>
        <w:jc w:val="both"/>
        <w:rPr>
          <w:rFonts w:ascii="Times New Roman" w:eastAsia="Calibri" w:hAnsi="Times New Roman" w:cs="Times New Roman"/>
          <w:sz w:val="24"/>
          <w:szCs w:val="24"/>
        </w:rPr>
      </w:pPr>
      <w:r w:rsidRPr="00F3454A">
        <w:rPr>
          <w:rFonts w:ascii="Times New Roman" w:eastAsia="Calibri" w:hAnsi="Times New Roman" w:cs="Times New Roman"/>
          <w:sz w:val="24"/>
          <w:szCs w:val="24"/>
        </w:rPr>
        <w:t>Piatu žiadosť o platbu v celkovej výške 570</w:t>
      </w:r>
      <w:r w:rsidR="004078CE">
        <w:rPr>
          <w:rFonts w:ascii="Times New Roman" w:eastAsia="Calibri" w:hAnsi="Times New Roman" w:cs="Times New Roman"/>
          <w:sz w:val="24"/>
          <w:szCs w:val="24"/>
        </w:rPr>
        <w:t xml:space="preserve">,4 mil. </w:t>
      </w:r>
      <w:r w:rsidRPr="00F3454A">
        <w:rPr>
          <w:rFonts w:ascii="Times New Roman" w:eastAsia="Calibri" w:hAnsi="Times New Roman" w:cs="Times New Roman"/>
          <w:sz w:val="24"/>
          <w:szCs w:val="24"/>
        </w:rPr>
        <w:t xml:space="preserve">eur (492 mil. eur po odrátaní predbežného financovania) Slovensko obdržalo v júli 2025. Piata žiadosť o platbu je zložená z 21 míľnikov a cieľov, predovšetkým v oblasti obnovy budov, udržateľnej dopravy, dekarbonizácie priemyslu, adaptáciu na zmenu klímy, vzdelávania a riadenia vedy výskumu a inovácií, dostupnosti zdravotnej starostlivosti, boja proti korupcii a digitalizácie. Piata žiadosť obsahuje aj zverejnenie Akčného plánu pre vodík a uvedenie Energetického dátového centra do prevádzky, ktoré sú súčasťou kapitoly </w:t>
      </w:r>
      <w:proofErr w:type="spellStart"/>
      <w:r w:rsidRPr="00F3454A">
        <w:rPr>
          <w:rFonts w:ascii="Times New Roman" w:eastAsia="Calibri" w:hAnsi="Times New Roman" w:cs="Times New Roman"/>
          <w:sz w:val="24"/>
          <w:szCs w:val="24"/>
        </w:rPr>
        <w:t>REPowerEU</w:t>
      </w:r>
      <w:proofErr w:type="spellEnd"/>
      <w:r w:rsidRPr="00F3454A">
        <w:rPr>
          <w:rFonts w:ascii="Times New Roman" w:eastAsia="Calibri" w:hAnsi="Times New Roman" w:cs="Times New Roman"/>
          <w:sz w:val="24"/>
          <w:szCs w:val="24"/>
        </w:rPr>
        <w:t xml:space="preserve">. </w:t>
      </w:r>
    </w:p>
    <w:p w14:paraId="73E79A09" w14:textId="77777777" w:rsidR="00F3454A" w:rsidRPr="00F3454A" w:rsidRDefault="00F3454A" w:rsidP="00F3454A">
      <w:pPr>
        <w:spacing w:after="0" w:line="256" w:lineRule="auto"/>
        <w:jc w:val="both"/>
        <w:rPr>
          <w:rFonts w:ascii="Times New Roman" w:eastAsia="Calibri" w:hAnsi="Times New Roman" w:cs="Times New Roman"/>
          <w:sz w:val="24"/>
          <w:szCs w:val="24"/>
        </w:rPr>
      </w:pPr>
    </w:p>
    <w:p w14:paraId="6FB9E4E1" w14:textId="34E0094D" w:rsidR="00F3454A" w:rsidRPr="00F3454A" w:rsidRDefault="00F3454A" w:rsidP="00F3454A">
      <w:pPr>
        <w:spacing w:after="0" w:line="256" w:lineRule="auto"/>
        <w:jc w:val="both"/>
        <w:rPr>
          <w:rFonts w:ascii="Times New Roman" w:eastAsia="Calibri" w:hAnsi="Times New Roman" w:cs="Times New Roman"/>
          <w:sz w:val="24"/>
          <w:szCs w:val="24"/>
        </w:rPr>
      </w:pPr>
      <w:r w:rsidRPr="00F3454A">
        <w:rPr>
          <w:rFonts w:ascii="Times New Roman" w:eastAsia="Calibri" w:hAnsi="Times New Roman" w:cs="Times New Roman"/>
          <w:sz w:val="24"/>
          <w:szCs w:val="24"/>
        </w:rPr>
        <w:t>Žiadosť o šiestu platbu, v celkovej výške 976</w:t>
      </w:r>
      <w:r w:rsidR="004078CE">
        <w:rPr>
          <w:rFonts w:ascii="Times New Roman" w:eastAsia="Calibri" w:hAnsi="Times New Roman" w:cs="Times New Roman"/>
          <w:sz w:val="24"/>
          <w:szCs w:val="24"/>
        </w:rPr>
        <w:t xml:space="preserve">,6 mil. </w:t>
      </w:r>
      <w:r w:rsidRPr="00F3454A">
        <w:rPr>
          <w:rFonts w:ascii="Times New Roman" w:eastAsia="Calibri" w:hAnsi="Times New Roman" w:cs="Times New Roman"/>
          <w:sz w:val="24"/>
          <w:szCs w:val="24"/>
        </w:rPr>
        <w:t>eur (844,2 mil. eur po odrátaní predbežného financovania) bola Európskej komisii predložená koncom júna 2025 a čaká sa na predbežné vyhodnotenie. Šiesta žiadosť o platbu bola zložená z 31 míľnikov a cieľov týkajúcich sa rôznorodých oblastí. Významnú časť tvoria investície týkajúce sa sociálnej a zdravotnej starostlivosti, zlepšenia energetickej hospodárnosti rodinných domov a obnovy verejných historických a pamiatkových chránených budov. Ďalšie míľniky a ciele sú tiež prepojené s oblasťami vzdelávania a riadenia vedy, výskumu a inovácií,  lákania a udržania talentov, zlepšenia podnikateľského prostredia, opatrení spojených s reformou justície, boja proti korupcii a digitalizáci</w:t>
      </w:r>
      <w:r w:rsidR="00F73A67">
        <w:rPr>
          <w:rFonts w:ascii="Times New Roman" w:eastAsia="Calibri" w:hAnsi="Times New Roman" w:cs="Times New Roman"/>
          <w:sz w:val="24"/>
          <w:szCs w:val="24"/>
        </w:rPr>
        <w:t>e</w:t>
      </w:r>
      <w:r w:rsidRPr="00F3454A">
        <w:rPr>
          <w:rFonts w:ascii="Times New Roman" w:eastAsia="Calibri" w:hAnsi="Times New Roman" w:cs="Times New Roman"/>
          <w:sz w:val="24"/>
          <w:szCs w:val="24"/>
        </w:rPr>
        <w:t xml:space="preserve"> a tiež opatrení zahrnutých do </w:t>
      </w:r>
      <w:proofErr w:type="spellStart"/>
      <w:r w:rsidRPr="00F3454A">
        <w:rPr>
          <w:rFonts w:ascii="Times New Roman" w:eastAsia="Calibri" w:hAnsi="Times New Roman" w:cs="Times New Roman"/>
          <w:sz w:val="24"/>
          <w:szCs w:val="24"/>
        </w:rPr>
        <w:t>REPowerEU</w:t>
      </w:r>
      <w:proofErr w:type="spellEnd"/>
      <w:r w:rsidRPr="00F3454A">
        <w:rPr>
          <w:rFonts w:ascii="Times New Roman" w:eastAsia="Calibri" w:hAnsi="Times New Roman" w:cs="Times New Roman"/>
          <w:sz w:val="24"/>
          <w:szCs w:val="24"/>
        </w:rPr>
        <w:t>. Predpoklad vyplatenia je v</w:t>
      </w:r>
      <w:r w:rsidR="004D278D">
        <w:rPr>
          <w:rFonts w:ascii="Times New Roman" w:eastAsia="Calibri" w:hAnsi="Times New Roman" w:cs="Times New Roman"/>
          <w:sz w:val="24"/>
          <w:szCs w:val="24"/>
        </w:rPr>
        <w:t> 4. kvartáli</w:t>
      </w:r>
      <w:r w:rsidRPr="00F3454A">
        <w:rPr>
          <w:rFonts w:ascii="Times New Roman" w:eastAsia="Calibri" w:hAnsi="Times New Roman" w:cs="Times New Roman"/>
          <w:sz w:val="24"/>
          <w:szCs w:val="24"/>
        </w:rPr>
        <w:t xml:space="preserve"> roku 2025.</w:t>
      </w:r>
    </w:p>
    <w:p w14:paraId="498E862C" w14:textId="77777777" w:rsidR="00F3454A" w:rsidRPr="00F3454A" w:rsidRDefault="00F3454A" w:rsidP="00F3454A">
      <w:pPr>
        <w:spacing w:after="0" w:line="256" w:lineRule="auto"/>
        <w:jc w:val="both"/>
        <w:rPr>
          <w:rFonts w:ascii="Times New Roman" w:eastAsia="Calibri" w:hAnsi="Times New Roman" w:cs="Times New Roman"/>
          <w:sz w:val="24"/>
          <w:szCs w:val="24"/>
        </w:rPr>
      </w:pPr>
    </w:p>
    <w:p w14:paraId="7BBE1854" w14:textId="1B884112" w:rsidR="00F3454A" w:rsidRPr="00F3454A" w:rsidRDefault="00F3454A" w:rsidP="00F3454A">
      <w:pPr>
        <w:spacing w:after="0" w:line="256" w:lineRule="auto"/>
        <w:jc w:val="both"/>
        <w:rPr>
          <w:rFonts w:ascii="Times New Roman" w:eastAsia="Calibri" w:hAnsi="Times New Roman" w:cs="Times New Roman"/>
          <w:sz w:val="24"/>
          <w:szCs w:val="24"/>
        </w:rPr>
      </w:pPr>
      <w:r w:rsidRPr="00F3454A">
        <w:rPr>
          <w:rFonts w:ascii="Times New Roman" w:eastAsia="Calibri" w:hAnsi="Times New Roman" w:cs="Times New Roman"/>
          <w:sz w:val="24"/>
          <w:szCs w:val="24"/>
        </w:rPr>
        <w:t>Siedmu žiadosť o platbu v celkovej výške 693</w:t>
      </w:r>
      <w:r w:rsidR="004078CE">
        <w:rPr>
          <w:rFonts w:ascii="Times New Roman" w:eastAsia="Calibri" w:hAnsi="Times New Roman" w:cs="Times New Roman"/>
          <w:sz w:val="24"/>
          <w:szCs w:val="24"/>
        </w:rPr>
        <w:t>,5 mil.</w:t>
      </w:r>
      <w:r w:rsidRPr="00F3454A">
        <w:rPr>
          <w:rFonts w:ascii="Times New Roman" w:eastAsia="Calibri" w:hAnsi="Times New Roman" w:cs="Times New Roman"/>
          <w:sz w:val="24"/>
          <w:szCs w:val="24"/>
        </w:rPr>
        <w:t xml:space="preserve"> eur (599,5 mil. eur po odrátaní predbežného financovania) Slovensko plánuje predložiť do konca roku 2025. Táto žiadosť o platbu je zložená z 9 míľnikov a 9 cieľov, predovšetkým z rôznych oblastí ako sociálna a zdravotná starostlivosť, dekarbonizácia priemyslu, investície spojenej s </w:t>
      </w:r>
      <w:proofErr w:type="spellStart"/>
      <w:r w:rsidRPr="00F3454A">
        <w:rPr>
          <w:rFonts w:ascii="Times New Roman" w:eastAsia="Calibri" w:hAnsi="Times New Roman" w:cs="Times New Roman"/>
          <w:sz w:val="24"/>
          <w:szCs w:val="24"/>
        </w:rPr>
        <w:t>debarierizáciou</w:t>
      </w:r>
      <w:proofErr w:type="spellEnd"/>
      <w:r w:rsidRPr="00F3454A">
        <w:rPr>
          <w:rFonts w:ascii="Times New Roman" w:eastAsia="Calibri" w:hAnsi="Times New Roman" w:cs="Times New Roman"/>
          <w:sz w:val="24"/>
          <w:szCs w:val="24"/>
        </w:rPr>
        <w:t xml:space="preserve"> školských budov, zlepšenie podnikateľského prostredia a </w:t>
      </w:r>
      <w:proofErr w:type="spellStart"/>
      <w:r w:rsidRPr="00F3454A">
        <w:rPr>
          <w:rFonts w:ascii="Times New Roman" w:eastAsia="Calibri" w:hAnsi="Times New Roman" w:cs="Times New Roman"/>
          <w:sz w:val="24"/>
          <w:szCs w:val="24"/>
        </w:rPr>
        <w:t>REPowerEU</w:t>
      </w:r>
      <w:proofErr w:type="spellEnd"/>
      <w:r w:rsidRPr="00F3454A">
        <w:rPr>
          <w:rFonts w:ascii="Times New Roman" w:eastAsia="Calibri" w:hAnsi="Times New Roman" w:cs="Times New Roman"/>
          <w:sz w:val="24"/>
          <w:szCs w:val="24"/>
        </w:rPr>
        <w:t xml:space="preserve">. Významnú časť tvoria aj opatrenia v komponente Digitálne Slovensko so zameraním na lepšie služby pre občanov a podnikateľov. </w:t>
      </w:r>
    </w:p>
    <w:p w14:paraId="2585F3A1" w14:textId="77777777" w:rsidR="00F3454A" w:rsidRDefault="00F3454A" w:rsidP="00F3454A">
      <w:pPr>
        <w:spacing w:after="0" w:line="256" w:lineRule="auto"/>
        <w:jc w:val="both"/>
        <w:rPr>
          <w:rFonts w:ascii="Times New Roman" w:eastAsia="Calibri" w:hAnsi="Times New Roman" w:cs="Times New Roman"/>
          <w:sz w:val="24"/>
          <w:szCs w:val="24"/>
        </w:rPr>
      </w:pPr>
    </w:p>
    <w:p w14:paraId="629ABF48" w14:textId="77777777" w:rsidR="00DA4A54" w:rsidRDefault="00DA4A54" w:rsidP="00F3454A">
      <w:pPr>
        <w:spacing w:after="0" w:line="256" w:lineRule="auto"/>
        <w:jc w:val="both"/>
        <w:rPr>
          <w:rFonts w:ascii="Times New Roman" w:eastAsia="Calibri" w:hAnsi="Times New Roman" w:cs="Times New Roman"/>
          <w:sz w:val="24"/>
          <w:szCs w:val="24"/>
        </w:rPr>
      </w:pPr>
    </w:p>
    <w:p w14:paraId="7D162BA7" w14:textId="77777777" w:rsidR="00DA4A54" w:rsidRDefault="00DA4A54" w:rsidP="00F3454A">
      <w:pPr>
        <w:spacing w:after="0" w:line="256" w:lineRule="auto"/>
        <w:jc w:val="both"/>
        <w:rPr>
          <w:rFonts w:ascii="Times New Roman" w:eastAsia="Calibri" w:hAnsi="Times New Roman" w:cs="Times New Roman"/>
          <w:sz w:val="24"/>
          <w:szCs w:val="24"/>
        </w:rPr>
      </w:pPr>
    </w:p>
    <w:p w14:paraId="1A98D1FA" w14:textId="77777777" w:rsidR="00DA4A54" w:rsidRDefault="00DA4A54" w:rsidP="00F3454A">
      <w:pPr>
        <w:spacing w:after="0" w:line="256" w:lineRule="auto"/>
        <w:jc w:val="both"/>
        <w:rPr>
          <w:rFonts w:ascii="Times New Roman" w:eastAsia="Calibri" w:hAnsi="Times New Roman" w:cs="Times New Roman"/>
          <w:sz w:val="24"/>
          <w:szCs w:val="24"/>
        </w:rPr>
      </w:pPr>
    </w:p>
    <w:p w14:paraId="050A6CAE" w14:textId="77777777" w:rsidR="00DA4A54" w:rsidRDefault="00DA4A54" w:rsidP="00F3454A">
      <w:pPr>
        <w:spacing w:after="0" w:line="256" w:lineRule="auto"/>
        <w:jc w:val="both"/>
        <w:rPr>
          <w:rFonts w:ascii="Times New Roman" w:eastAsia="Calibri" w:hAnsi="Times New Roman" w:cs="Times New Roman"/>
          <w:sz w:val="24"/>
          <w:szCs w:val="24"/>
        </w:rPr>
      </w:pPr>
    </w:p>
    <w:p w14:paraId="6A3590E7" w14:textId="77777777" w:rsidR="00DA4A54" w:rsidRDefault="00DA4A54" w:rsidP="00F3454A">
      <w:pPr>
        <w:spacing w:after="0" w:line="256" w:lineRule="auto"/>
        <w:jc w:val="both"/>
        <w:rPr>
          <w:rFonts w:ascii="Times New Roman" w:eastAsia="Calibri" w:hAnsi="Times New Roman" w:cs="Times New Roman"/>
          <w:sz w:val="24"/>
          <w:szCs w:val="24"/>
        </w:rPr>
      </w:pPr>
    </w:p>
    <w:p w14:paraId="59E7CA37" w14:textId="77777777" w:rsidR="00DA4A54" w:rsidRDefault="00DA4A54" w:rsidP="00F3454A">
      <w:pPr>
        <w:spacing w:after="0" w:line="256" w:lineRule="auto"/>
        <w:jc w:val="both"/>
        <w:rPr>
          <w:rFonts w:ascii="Times New Roman" w:eastAsia="Calibri" w:hAnsi="Times New Roman" w:cs="Times New Roman"/>
          <w:sz w:val="24"/>
          <w:szCs w:val="24"/>
        </w:rPr>
      </w:pPr>
    </w:p>
    <w:p w14:paraId="0805FD8A" w14:textId="77777777" w:rsidR="00DA4A54" w:rsidRDefault="00DA4A54" w:rsidP="00F3454A">
      <w:pPr>
        <w:spacing w:after="0" w:line="256" w:lineRule="auto"/>
        <w:jc w:val="both"/>
        <w:rPr>
          <w:rFonts w:ascii="Times New Roman" w:eastAsia="Calibri" w:hAnsi="Times New Roman" w:cs="Times New Roman"/>
          <w:sz w:val="24"/>
          <w:szCs w:val="24"/>
        </w:rPr>
      </w:pPr>
    </w:p>
    <w:p w14:paraId="530B9BC5" w14:textId="77777777" w:rsidR="00DA4A54" w:rsidRDefault="00DA4A54" w:rsidP="00F3454A">
      <w:pPr>
        <w:spacing w:after="0" w:line="256" w:lineRule="auto"/>
        <w:jc w:val="both"/>
        <w:rPr>
          <w:rFonts w:ascii="Times New Roman" w:eastAsia="Calibri" w:hAnsi="Times New Roman" w:cs="Times New Roman"/>
          <w:sz w:val="24"/>
          <w:szCs w:val="24"/>
        </w:rPr>
      </w:pPr>
    </w:p>
    <w:p w14:paraId="28FACD72" w14:textId="77777777" w:rsidR="00DA4A54" w:rsidRPr="00F3454A" w:rsidRDefault="00DA4A54" w:rsidP="00F3454A">
      <w:pPr>
        <w:spacing w:after="0" w:line="256" w:lineRule="auto"/>
        <w:jc w:val="both"/>
        <w:rPr>
          <w:rFonts w:ascii="Times New Roman" w:eastAsia="Calibri" w:hAnsi="Times New Roman" w:cs="Times New Roman"/>
          <w:sz w:val="24"/>
          <w:szCs w:val="24"/>
        </w:rPr>
      </w:pPr>
    </w:p>
    <w:p w14:paraId="35A05857" w14:textId="3C33D6FF" w:rsidR="00D22698" w:rsidRPr="00370330" w:rsidRDefault="00D22698" w:rsidP="00D22698">
      <w:pPr>
        <w:spacing w:after="0"/>
        <w:jc w:val="both"/>
        <w:rPr>
          <w:rFonts w:ascii="Times New Roman" w:hAnsi="Times New Roman" w:cs="Times New Roman"/>
          <w:b/>
          <w:bCs/>
          <w:color w:val="548DD4" w:themeColor="text2" w:themeTint="99"/>
          <w:sz w:val="20"/>
          <w:szCs w:val="20"/>
        </w:rPr>
      </w:pPr>
      <w:bookmarkStart w:id="209" w:name="_Toc210801189"/>
      <w:r w:rsidRPr="00370330">
        <w:rPr>
          <w:rFonts w:ascii="Times New Roman" w:hAnsi="Times New Roman" w:cs="Times New Roman"/>
          <w:b/>
          <w:bCs/>
          <w:color w:val="548DD4" w:themeColor="text2" w:themeTint="99"/>
          <w:sz w:val="20"/>
          <w:szCs w:val="20"/>
        </w:rPr>
        <w:lastRenderedPageBreak/>
        <w:t>Tabuľka</w:t>
      </w:r>
      <w:r w:rsidRPr="00370330">
        <w:rPr>
          <w:rFonts w:ascii="Times New Roman" w:hAnsi="Times New Roman" w:cs="Times New Roman"/>
          <w:b/>
          <w:color w:val="548DD4" w:themeColor="text2" w:themeTint="99"/>
          <w:sz w:val="20"/>
          <w:szCs w:val="20"/>
        </w:rPr>
        <w:t xml:space="preserve"> </w:t>
      </w:r>
      <w:r w:rsidRPr="00370330">
        <w:rPr>
          <w:rFonts w:ascii="Times New Roman" w:hAnsi="Times New Roman" w:cs="Times New Roman"/>
          <w:b/>
          <w:i/>
          <w:color w:val="548DD4" w:themeColor="text2" w:themeTint="99"/>
          <w:sz w:val="20"/>
          <w:szCs w:val="20"/>
        </w:rPr>
        <w:fldChar w:fldCharType="begin"/>
      </w:r>
      <w:r w:rsidRPr="00370330">
        <w:rPr>
          <w:rFonts w:ascii="Times New Roman" w:hAnsi="Times New Roman" w:cs="Times New Roman"/>
          <w:b/>
          <w:color w:val="548DD4" w:themeColor="text2" w:themeTint="99"/>
          <w:sz w:val="20"/>
          <w:szCs w:val="20"/>
        </w:rPr>
        <w:instrText xml:space="preserve"> SEQ Tabuľka \* ARABIC </w:instrText>
      </w:r>
      <w:r w:rsidRPr="00370330">
        <w:rPr>
          <w:rFonts w:ascii="Times New Roman" w:hAnsi="Times New Roman" w:cs="Times New Roman"/>
          <w:b/>
          <w:i/>
          <w:color w:val="548DD4" w:themeColor="text2" w:themeTint="99"/>
          <w:sz w:val="20"/>
          <w:szCs w:val="20"/>
        </w:rPr>
        <w:fldChar w:fldCharType="separate"/>
      </w:r>
      <w:r w:rsidR="003E0348">
        <w:rPr>
          <w:rFonts w:ascii="Times New Roman" w:hAnsi="Times New Roman" w:cs="Times New Roman"/>
          <w:b/>
          <w:noProof/>
          <w:color w:val="548DD4" w:themeColor="text2" w:themeTint="99"/>
          <w:sz w:val="20"/>
          <w:szCs w:val="20"/>
        </w:rPr>
        <w:t>46</w:t>
      </w:r>
      <w:r w:rsidRPr="00370330">
        <w:rPr>
          <w:rFonts w:ascii="Times New Roman" w:hAnsi="Times New Roman" w:cs="Times New Roman"/>
          <w:b/>
          <w:i/>
          <w:color w:val="548DD4" w:themeColor="text2" w:themeTint="99"/>
          <w:sz w:val="20"/>
          <w:szCs w:val="20"/>
        </w:rPr>
        <w:fldChar w:fldCharType="end"/>
      </w:r>
      <w:r w:rsidRPr="00370330">
        <w:rPr>
          <w:rFonts w:ascii="Times New Roman" w:hAnsi="Times New Roman" w:cs="Times New Roman"/>
          <w:b/>
          <w:color w:val="548DD4" w:themeColor="text2" w:themeTint="99"/>
          <w:sz w:val="20"/>
          <w:szCs w:val="20"/>
        </w:rPr>
        <w:t xml:space="preserve"> -</w:t>
      </w:r>
      <w:r w:rsidRPr="00370330">
        <w:rPr>
          <w:rFonts w:ascii="Times New Roman" w:hAnsi="Times New Roman" w:cs="Times New Roman"/>
          <w:b/>
          <w:bCs/>
          <w:color w:val="548DD4" w:themeColor="text2" w:themeTint="99"/>
          <w:sz w:val="20"/>
          <w:szCs w:val="20"/>
        </w:rPr>
        <w:t xml:space="preserve"> </w:t>
      </w:r>
      <w:r w:rsidR="009A1328" w:rsidRPr="00370330">
        <w:rPr>
          <w:rFonts w:ascii="Times New Roman" w:hAnsi="Times New Roman" w:cs="Times New Roman"/>
          <w:b/>
          <w:bCs/>
          <w:color w:val="548DD4" w:themeColor="text2" w:themeTint="99"/>
          <w:sz w:val="20"/>
          <w:szCs w:val="20"/>
        </w:rPr>
        <w:t>6</w:t>
      </w:r>
      <w:r w:rsidRPr="00370330">
        <w:rPr>
          <w:rFonts w:ascii="Times New Roman" w:hAnsi="Times New Roman" w:cs="Times New Roman"/>
          <w:b/>
          <w:bCs/>
          <w:color w:val="548DD4" w:themeColor="text2" w:themeTint="99"/>
          <w:sz w:val="20"/>
          <w:szCs w:val="20"/>
        </w:rPr>
        <w:t>. Žiadosť o platbu</w:t>
      </w:r>
      <w:bookmarkEnd w:id="209"/>
      <w:r w:rsidRPr="00370330">
        <w:rPr>
          <w:rFonts w:ascii="Times New Roman" w:hAnsi="Times New Roman" w:cs="Times New Roman"/>
          <w:b/>
          <w:bCs/>
          <w:color w:val="548DD4" w:themeColor="text2" w:themeTint="99"/>
          <w:sz w:val="20"/>
          <w:szCs w:val="20"/>
        </w:rPr>
        <w:t xml:space="preserve"> </w:t>
      </w:r>
    </w:p>
    <w:tbl>
      <w:tblPr>
        <w:tblW w:w="921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2"/>
        <w:gridCol w:w="3447"/>
        <w:gridCol w:w="1064"/>
        <w:gridCol w:w="3863"/>
      </w:tblGrid>
      <w:tr w:rsidR="00D22698" w:rsidRPr="002373F3" w14:paraId="4B4C4412" w14:textId="77777777" w:rsidTr="005674C9">
        <w:trPr>
          <w:trHeight w:val="703"/>
          <w:tblHeader/>
          <w:jc w:val="center"/>
        </w:trPr>
        <w:tc>
          <w:tcPr>
            <w:tcW w:w="842" w:type="dxa"/>
            <w:tcBorders>
              <w:top w:val="single" w:sz="6" w:space="0" w:color="auto"/>
              <w:left w:val="nil"/>
              <w:bottom w:val="single" w:sz="6" w:space="0" w:color="auto"/>
              <w:right w:val="single" w:sz="6" w:space="0" w:color="auto"/>
            </w:tcBorders>
            <w:vAlign w:val="center"/>
            <w:hideMark/>
          </w:tcPr>
          <w:p w14:paraId="6369D2FA" w14:textId="77777777" w:rsidR="00D22698" w:rsidRPr="002373F3" w:rsidRDefault="00D22698"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b/>
                <w:noProof/>
                <w:sz w:val="20"/>
                <w:szCs w:val="20"/>
              </w:rPr>
              <w:t>Poradové číslo</w:t>
            </w:r>
            <w:r w:rsidRPr="002373F3">
              <w:rPr>
                <w:rFonts w:ascii="Times New Roman" w:hAnsi="Times New Roman" w:cs="Times New Roman"/>
                <w:noProof/>
                <w:sz w:val="20"/>
                <w:szCs w:val="20"/>
              </w:rPr>
              <w:t> </w:t>
            </w:r>
          </w:p>
        </w:tc>
        <w:tc>
          <w:tcPr>
            <w:tcW w:w="3447" w:type="dxa"/>
            <w:tcBorders>
              <w:top w:val="single" w:sz="6" w:space="0" w:color="auto"/>
              <w:left w:val="nil"/>
              <w:bottom w:val="single" w:sz="6" w:space="0" w:color="auto"/>
              <w:right w:val="single" w:sz="6" w:space="0" w:color="auto"/>
            </w:tcBorders>
            <w:vAlign w:val="center"/>
            <w:hideMark/>
          </w:tcPr>
          <w:p w14:paraId="6DCFA4B2" w14:textId="77777777" w:rsidR="00D22698" w:rsidRPr="002373F3" w:rsidRDefault="00D22698"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b/>
                <w:noProof/>
                <w:sz w:val="20"/>
                <w:szCs w:val="20"/>
              </w:rPr>
              <w:t>Súvisiace opatrenie (reforma alebo investícia)</w:t>
            </w:r>
            <w:r w:rsidRPr="002373F3">
              <w:rPr>
                <w:rFonts w:ascii="Times New Roman" w:hAnsi="Times New Roman" w:cs="Times New Roman"/>
                <w:noProof/>
                <w:sz w:val="20"/>
                <w:szCs w:val="20"/>
              </w:rPr>
              <w:t> </w:t>
            </w:r>
          </w:p>
        </w:tc>
        <w:tc>
          <w:tcPr>
            <w:tcW w:w="1064" w:type="dxa"/>
            <w:tcBorders>
              <w:top w:val="single" w:sz="6" w:space="0" w:color="auto"/>
              <w:left w:val="nil"/>
              <w:bottom w:val="single" w:sz="6" w:space="0" w:color="auto"/>
              <w:right w:val="single" w:sz="6" w:space="0" w:color="auto"/>
            </w:tcBorders>
            <w:vAlign w:val="center"/>
            <w:hideMark/>
          </w:tcPr>
          <w:p w14:paraId="51EE45BC" w14:textId="77777777" w:rsidR="00D22698" w:rsidRPr="002373F3" w:rsidRDefault="00D22698"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b/>
                <w:noProof/>
                <w:sz w:val="20"/>
                <w:szCs w:val="20"/>
              </w:rPr>
              <w:t>Míľnik/cieľ</w:t>
            </w:r>
            <w:r w:rsidRPr="002373F3">
              <w:rPr>
                <w:rFonts w:ascii="Times New Roman" w:hAnsi="Times New Roman" w:cs="Times New Roman"/>
                <w:noProof/>
                <w:sz w:val="20"/>
                <w:szCs w:val="20"/>
              </w:rPr>
              <w:t> </w:t>
            </w:r>
          </w:p>
        </w:tc>
        <w:tc>
          <w:tcPr>
            <w:tcW w:w="3863" w:type="dxa"/>
            <w:tcBorders>
              <w:top w:val="single" w:sz="6" w:space="0" w:color="auto"/>
              <w:left w:val="nil"/>
              <w:bottom w:val="single" w:sz="6" w:space="0" w:color="auto"/>
              <w:right w:val="nil"/>
            </w:tcBorders>
            <w:vAlign w:val="center"/>
            <w:hideMark/>
          </w:tcPr>
          <w:p w14:paraId="3CF62DEA" w14:textId="77777777" w:rsidR="00D22698" w:rsidRPr="002373F3" w:rsidRDefault="00D22698"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b/>
                <w:noProof/>
                <w:sz w:val="20"/>
                <w:szCs w:val="20"/>
              </w:rPr>
              <w:t>Názov</w:t>
            </w:r>
            <w:r w:rsidRPr="002373F3">
              <w:rPr>
                <w:rFonts w:ascii="Times New Roman" w:hAnsi="Times New Roman" w:cs="Times New Roman"/>
                <w:noProof/>
                <w:sz w:val="20"/>
                <w:szCs w:val="20"/>
              </w:rPr>
              <w:t> </w:t>
            </w:r>
          </w:p>
        </w:tc>
      </w:tr>
      <w:tr w:rsidR="00D22698" w:rsidRPr="002373F3" w14:paraId="247AE99F" w14:textId="77777777" w:rsidTr="005674C9">
        <w:trPr>
          <w:trHeight w:val="685"/>
          <w:jc w:val="center"/>
        </w:trPr>
        <w:tc>
          <w:tcPr>
            <w:tcW w:w="842" w:type="dxa"/>
            <w:tcBorders>
              <w:top w:val="single" w:sz="6" w:space="0" w:color="auto"/>
              <w:left w:val="nil"/>
              <w:bottom w:val="single" w:sz="4" w:space="0" w:color="auto"/>
              <w:right w:val="single" w:sz="6" w:space="0" w:color="auto"/>
            </w:tcBorders>
            <w:vAlign w:val="center"/>
            <w:hideMark/>
          </w:tcPr>
          <w:p w14:paraId="47DC4D1E" w14:textId="77777777" w:rsidR="00D22698" w:rsidRPr="002373F3" w:rsidRDefault="00D22698"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1 </w:t>
            </w:r>
          </w:p>
        </w:tc>
        <w:tc>
          <w:tcPr>
            <w:tcW w:w="3447" w:type="dxa"/>
            <w:tcBorders>
              <w:top w:val="single" w:sz="6" w:space="0" w:color="auto"/>
              <w:left w:val="nil"/>
              <w:bottom w:val="single" w:sz="4" w:space="0" w:color="auto"/>
              <w:right w:val="single" w:sz="6" w:space="0" w:color="auto"/>
            </w:tcBorders>
            <w:vAlign w:val="center"/>
            <w:hideMark/>
          </w:tcPr>
          <w:p w14:paraId="698744EC" w14:textId="6A842C17" w:rsidR="00D22698" w:rsidRPr="002373F3" w:rsidRDefault="009A1328" w:rsidP="00BF6765">
            <w:pPr>
              <w:spacing w:after="0" w:line="240" w:lineRule="auto"/>
              <w:jc w:val="center"/>
              <w:textAlignment w:val="baseline"/>
              <w:rPr>
                <w:rFonts w:ascii="Times New Roman" w:eastAsia="Times New Roman" w:hAnsi="Times New Roman" w:cs="Times New Roman"/>
                <w:noProof/>
                <w:sz w:val="20"/>
                <w:szCs w:val="20"/>
              </w:rPr>
            </w:pPr>
            <w:r>
              <w:rPr>
                <w:rFonts w:ascii="Times New Roman" w:hAnsi="Times New Roman" w:cs="Times New Roman"/>
                <w:noProof/>
                <w:sz w:val="20"/>
                <w:szCs w:val="20"/>
              </w:rPr>
              <w:t>2</w:t>
            </w:r>
            <w:r w:rsidR="00D22698" w:rsidRPr="002373F3">
              <w:rPr>
                <w:rFonts w:ascii="Times New Roman" w:hAnsi="Times New Roman" w:cs="Times New Roman"/>
                <w:noProof/>
                <w:sz w:val="20"/>
                <w:szCs w:val="20"/>
              </w:rPr>
              <w:t xml:space="preserve"> –</w:t>
            </w:r>
            <w:r>
              <w:rPr>
                <w:rFonts w:ascii="Times New Roman" w:hAnsi="Times New Roman" w:cs="Times New Roman"/>
                <w:noProof/>
                <w:sz w:val="20"/>
                <w:szCs w:val="20"/>
              </w:rPr>
              <w:t xml:space="preserve"> Obnova budov - </w:t>
            </w:r>
            <w:r w:rsidR="00D22698" w:rsidRPr="002373F3">
              <w:rPr>
                <w:rFonts w:ascii="Times New Roman" w:hAnsi="Times New Roman" w:cs="Times New Roman"/>
                <w:noProof/>
                <w:sz w:val="20"/>
                <w:szCs w:val="20"/>
              </w:rPr>
              <w:t xml:space="preserve"> </w:t>
            </w:r>
            <w:r w:rsidRPr="009A1328">
              <w:rPr>
                <w:rFonts w:ascii="Times New Roman" w:hAnsi="Times New Roman" w:cs="Times New Roman"/>
                <w:noProof/>
                <w:sz w:val="20"/>
                <w:szCs w:val="20"/>
              </w:rPr>
              <w:t>Investícia 1: Zlepšenie energetickej hospodárnosti rodinných domov</w:t>
            </w:r>
          </w:p>
        </w:tc>
        <w:tc>
          <w:tcPr>
            <w:tcW w:w="1064" w:type="dxa"/>
            <w:tcBorders>
              <w:top w:val="single" w:sz="6" w:space="0" w:color="auto"/>
              <w:left w:val="nil"/>
              <w:bottom w:val="single" w:sz="4" w:space="0" w:color="auto"/>
              <w:right w:val="single" w:sz="6" w:space="0" w:color="auto"/>
            </w:tcBorders>
            <w:vAlign w:val="center"/>
            <w:hideMark/>
          </w:tcPr>
          <w:p w14:paraId="056C0773" w14:textId="2986F10C" w:rsidR="00D22698" w:rsidRPr="002373F3" w:rsidRDefault="000A2D88" w:rsidP="00BF6765">
            <w:pPr>
              <w:spacing w:after="0" w:line="240" w:lineRule="auto"/>
              <w:jc w:val="center"/>
              <w:textAlignment w:val="baseline"/>
              <w:rPr>
                <w:rFonts w:ascii="Times New Roman" w:eastAsia="Times New Roman" w:hAnsi="Times New Roman" w:cs="Times New Roman"/>
                <w:noProof/>
                <w:sz w:val="20"/>
                <w:szCs w:val="20"/>
              </w:rPr>
            </w:pPr>
            <w:r>
              <w:rPr>
                <w:rFonts w:ascii="Times New Roman" w:hAnsi="Times New Roman" w:cs="Times New Roman"/>
                <w:noProof/>
                <w:sz w:val="20"/>
                <w:szCs w:val="20"/>
              </w:rPr>
              <w:t>Cieľ</w:t>
            </w:r>
            <w:r w:rsidR="00D22698" w:rsidRPr="002373F3">
              <w:rPr>
                <w:rFonts w:ascii="Times New Roman" w:hAnsi="Times New Roman" w:cs="Times New Roman"/>
                <w:noProof/>
                <w:sz w:val="20"/>
                <w:szCs w:val="20"/>
              </w:rPr>
              <w:t> </w:t>
            </w:r>
          </w:p>
        </w:tc>
        <w:tc>
          <w:tcPr>
            <w:tcW w:w="3863" w:type="dxa"/>
            <w:tcBorders>
              <w:top w:val="single" w:sz="6" w:space="0" w:color="auto"/>
              <w:left w:val="nil"/>
              <w:bottom w:val="single" w:sz="4" w:space="0" w:color="auto"/>
              <w:right w:val="nil"/>
            </w:tcBorders>
            <w:vAlign w:val="center"/>
            <w:hideMark/>
          </w:tcPr>
          <w:p w14:paraId="1C6687F8" w14:textId="43B5EF4D" w:rsidR="00D22698" w:rsidRPr="002373F3" w:rsidRDefault="009A1328" w:rsidP="00BF6765">
            <w:pPr>
              <w:spacing w:after="0" w:line="240" w:lineRule="auto"/>
              <w:jc w:val="center"/>
              <w:textAlignment w:val="baseline"/>
              <w:rPr>
                <w:rFonts w:ascii="Times New Roman" w:eastAsia="Times New Roman" w:hAnsi="Times New Roman" w:cs="Times New Roman"/>
                <w:noProof/>
                <w:sz w:val="20"/>
                <w:szCs w:val="20"/>
              </w:rPr>
            </w:pPr>
            <w:r w:rsidRPr="009A1328">
              <w:rPr>
                <w:rFonts w:ascii="Times New Roman" w:eastAsia="Times New Roman" w:hAnsi="Times New Roman" w:cs="Times New Roman"/>
                <w:noProof/>
                <w:sz w:val="20"/>
                <w:szCs w:val="20"/>
              </w:rPr>
              <w:t>Počet obnovených rodinných domov, ktoré dosahujú úspory primárnej energie aspoň 30 %.</w:t>
            </w:r>
          </w:p>
        </w:tc>
      </w:tr>
      <w:tr w:rsidR="00D22698" w:rsidRPr="002373F3" w14:paraId="00C424DD" w14:textId="77777777" w:rsidTr="005674C9">
        <w:trPr>
          <w:trHeight w:val="695"/>
          <w:jc w:val="center"/>
        </w:trPr>
        <w:tc>
          <w:tcPr>
            <w:tcW w:w="842" w:type="dxa"/>
            <w:tcBorders>
              <w:top w:val="single" w:sz="4" w:space="0" w:color="auto"/>
              <w:left w:val="nil"/>
              <w:bottom w:val="single" w:sz="4" w:space="0" w:color="auto"/>
              <w:right w:val="single" w:sz="6" w:space="0" w:color="auto"/>
            </w:tcBorders>
            <w:vAlign w:val="center"/>
            <w:hideMark/>
          </w:tcPr>
          <w:p w14:paraId="1A6138E7" w14:textId="77777777" w:rsidR="00D22698" w:rsidRPr="002373F3" w:rsidRDefault="00D22698"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2 </w:t>
            </w:r>
          </w:p>
        </w:tc>
        <w:tc>
          <w:tcPr>
            <w:tcW w:w="3447" w:type="dxa"/>
            <w:tcBorders>
              <w:top w:val="single" w:sz="4" w:space="0" w:color="auto"/>
              <w:left w:val="nil"/>
              <w:bottom w:val="single" w:sz="4" w:space="0" w:color="auto"/>
              <w:right w:val="single" w:sz="6" w:space="0" w:color="auto"/>
            </w:tcBorders>
            <w:vAlign w:val="center"/>
            <w:hideMark/>
          </w:tcPr>
          <w:p w14:paraId="1ED0BBFA" w14:textId="7A1B8C99" w:rsidR="00D22698" w:rsidRPr="002373F3" w:rsidRDefault="009A1328" w:rsidP="00BF6765">
            <w:pPr>
              <w:spacing w:after="0" w:line="240" w:lineRule="auto"/>
              <w:jc w:val="center"/>
              <w:textAlignment w:val="baseline"/>
              <w:rPr>
                <w:rFonts w:ascii="Times New Roman" w:eastAsia="Times New Roman" w:hAnsi="Times New Roman" w:cs="Times New Roman"/>
                <w:noProof/>
                <w:sz w:val="20"/>
                <w:szCs w:val="20"/>
              </w:rPr>
            </w:pPr>
            <w:r w:rsidRPr="009A1328">
              <w:rPr>
                <w:rFonts w:ascii="Times New Roman" w:eastAsia="Times New Roman" w:hAnsi="Times New Roman" w:cs="Times New Roman"/>
                <w:noProof/>
                <w:sz w:val="20"/>
                <w:szCs w:val="20"/>
              </w:rPr>
              <w:t>2 – Obnova budov – Investícia 2: Obnova verejných historických a pamiatkovo chránených budov</w:t>
            </w:r>
          </w:p>
        </w:tc>
        <w:tc>
          <w:tcPr>
            <w:tcW w:w="1064" w:type="dxa"/>
            <w:tcBorders>
              <w:top w:val="single" w:sz="4" w:space="0" w:color="auto"/>
              <w:left w:val="nil"/>
              <w:bottom w:val="single" w:sz="4" w:space="0" w:color="auto"/>
              <w:right w:val="single" w:sz="6" w:space="0" w:color="auto"/>
            </w:tcBorders>
            <w:vAlign w:val="center"/>
            <w:hideMark/>
          </w:tcPr>
          <w:p w14:paraId="48C8394A" w14:textId="7B6B5E03" w:rsidR="00D22698" w:rsidRPr="002373F3" w:rsidRDefault="000A2D88" w:rsidP="00BF6765">
            <w:pPr>
              <w:spacing w:after="0" w:line="240" w:lineRule="auto"/>
              <w:jc w:val="center"/>
              <w:textAlignment w:val="baseline"/>
              <w:rPr>
                <w:rFonts w:ascii="Times New Roman" w:eastAsia="Times New Roman" w:hAnsi="Times New Roman" w:cs="Times New Roman"/>
                <w:noProof/>
                <w:sz w:val="20"/>
                <w:szCs w:val="20"/>
              </w:rPr>
            </w:pPr>
            <w:r>
              <w:rPr>
                <w:rFonts w:ascii="Times New Roman" w:hAnsi="Times New Roman" w:cs="Times New Roman"/>
                <w:noProof/>
                <w:sz w:val="20"/>
                <w:szCs w:val="20"/>
              </w:rPr>
              <w:t>Cieľ</w:t>
            </w:r>
            <w:r w:rsidR="00D22698" w:rsidRPr="002373F3">
              <w:rPr>
                <w:rFonts w:ascii="Times New Roman" w:hAnsi="Times New Roman" w:cs="Times New Roman"/>
                <w:noProof/>
                <w:sz w:val="20"/>
                <w:szCs w:val="20"/>
              </w:rPr>
              <w:t> </w:t>
            </w:r>
          </w:p>
        </w:tc>
        <w:tc>
          <w:tcPr>
            <w:tcW w:w="3863" w:type="dxa"/>
            <w:tcBorders>
              <w:top w:val="single" w:sz="4" w:space="0" w:color="auto"/>
              <w:left w:val="nil"/>
              <w:bottom w:val="single" w:sz="4" w:space="0" w:color="auto"/>
              <w:right w:val="nil"/>
            </w:tcBorders>
            <w:vAlign w:val="center"/>
            <w:hideMark/>
          </w:tcPr>
          <w:p w14:paraId="444AB30F" w14:textId="7FD904BB" w:rsidR="00D22698" w:rsidRPr="002373F3" w:rsidRDefault="009A1328" w:rsidP="00BF6765">
            <w:pPr>
              <w:spacing w:after="0" w:line="240" w:lineRule="auto"/>
              <w:jc w:val="center"/>
              <w:textAlignment w:val="baseline"/>
              <w:rPr>
                <w:rFonts w:ascii="Times New Roman" w:eastAsia="Times New Roman" w:hAnsi="Times New Roman" w:cs="Times New Roman"/>
                <w:noProof/>
                <w:sz w:val="20"/>
                <w:szCs w:val="20"/>
              </w:rPr>
            </w:pPr>
            <w:r w:rsidRPr="009A1328">
              <w:rPr>
                <w:rFonts w:ascii="Times New Roman" w:eastAsia="Times New Roman" w:hAnsi="Times New Roman" w:cs="Times New Roman"/>
                <w:noProof/>
                <w:sz w:val="20"/>
                <w:szCs w:val="20"/>
              </w:rPr>
              <w:t xml:space="preserve">Celková plocha (m2) obnovených verejných historických a pamiatkovo chránených budov, </w:t>
            </w:r>
            <w:r>
              <w:rPr>
                <w:rFonts w:ascii="Times New Roman" w:eastAsia="Times New Roman" w:hAnsi="Times New Roman" w:cs="Times New Roman"/>
                <w:noProof/>
                <w:sz w:val="20"/>
                <w:szCs w:val="20"/>
              </w:rPr>
              <w:br/>
            </w:r>
            <w:r w:rsidRPr="009A1328">
              <w:rPr>
                <w:rFonts w:ascii="Times New Roman" w:eastAsia="Times New Roman" w:hAnsi="Times New Roman" w:cs="Times New Roman"/>
                <w:noProof/>
                <w:sz w:val="20"/>
                <w:szCs w:val="20"/>
              </w:rPr>
              <w:t>v prípade ktorých sa dosiahla úspora primárnej energie aspoň na úrovni 30 %</w:t>
            </w:r>
            <w:r>
              <w:rPr>
                <w:rFonts w:ascii="Times New Roman" w:eastAsia="Times New Roman" w:hAnsi="Times New Roman" w:cs="Times New Roman"/>
                <w:noProof/>
                <w:sz w:val="20"/>
                <w:szCs w:val="20"/>
              </w:rPr>
              <w:t>.</w:t>
            </w:r>
          </w:p>
        </w:tc>
      </w:tr>
      <w:tr w:rsidR="00D22698" w:rsidRPr="002373F3" w14:paraId="6DA9D61D" w14:textId="77777777" w:rsidTr="005674C9">
        <w:trPr>
          <w:trHeight w:val="1080"/>
          <w:jc w:val="center"/>
        </w:trPr>
        <w:tc>
          <w:tcPr>
            <w:tcW w:w="842" w:type="dxa"/>
            <w:tcBorders>
              <w:top w:val="single" w:sz="4" w:space="0" w:color="auto"/>
              <w:left w:val="nil"/>
              <w:bottom w:val="single" w:sz="4" w:space="0" w:color="auto"/>
              <w:right w:val="single" w:sz="6" w:space="0" w:color="auto"/>
            </w:tcBorders>
            <w:vAlign w:val="center"/>
            <w:hideMark/>
          </w:tcPr>
          <w:p w14:paraId="7FC6E0AA" w14:textId="77777777" w:rsidR="00D22698" w:rsidRPr="002373F3" w:rsidRDefault="00D22698"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3 </w:t>
            </w:r>
          </w:p>
        </w:tc>
        <w:tc>
          <w:tcPr>
            <w:tcW w:w="3447" w:type="dxa"/>
            <w:tcBorders>
              <w:top w:val="single" w:sz="4" w:space="0" w:color="auto"/>
              <w:left w:val="nil"/>
              <w:bottom w:val="single" w:sz="4" w:space="0" w:color="auto"/>
              <w:right w:val="single" w:sz="6" w:space="0" w:color="auto"/>
            </w:tcBorders>
            <w:vAlign w:val="center"/>
            <w:hideMark/>
          </w:tcPr>
          <w:p w14:paraId="0BA5C44F" w14:textId="14F2F7D9" w:rsidR="00D22698" w:rsidRPr="002373F3" w:rsidRDefault="004D4788" w:rsidP="00BF6765">
            <w:pPr>
              <w:spacing w:after="0" w:line="240" w:lineRule="auto"/>
              <w:jc w:val="center"/>
              <w:textAlignment w:val="baseline"/>
              <w:rPr>
                <w:rFonts w:ascii="Times New Roman" w:eastAsia="Times New Roman" w:hAnsi="Times New Roman" w:cs="Times New Roman"/>
                <w:noProof/>
                <w:sz w:val="20"/>
                <w:szCs w:val="20"/>
              </w:rPr>
            </w:pPr>
            <w:r w:rsidRPr="004D4788">
              <w:rPr>
                <w:rFonts w:ascii="Times New Roman" w:eastAsia="Times New Roman" w:hAnsi="Times New Roman" w:cs="Times New Roman"/>
                <w:noProof/>
                <w:sz w:val="20"/>
                <w:szCs w:val="20"/>
              </w:rPr>
              <w:t>5 – Adaptácia na zmenu klímy – investíci</w:t>
            </w:r>
            <w:r>
              <w:rPr>
                <w:rFonts w:ascii="Times New Roman" w:eastAsia="Times New Roman" w:hAnsi="Times New Roman" w:cs="Times New Roman"/>
                <w:noProof/>
                <w:sz w:val="20"/>
                <w:szCs w:val="20"/>
              </w:rPr>
              <w:t>a</w:t>
            </w:r>
            <w:r w:rsidRPr="004D4788">
              <w:rPr>
                <w:rFonts w:ascii="Times New Roman" w:eastAsia="Times New Roman" w:hAnsi="Times New Roman" w:cs="Times New Roman"/>
                <w:noProof/>
                <w:sz w:val="20"/>
                <w:szCs w:val="20"/>
              </w:rPr>
              <w:t xml:space="preserve"> 1: Adaptácia regiónov na klimatickú zmenu s dôrazom na ochranu prírody a rozvoj biodiverzity</w:t>
            </w:r>
          </w:p>
        </w:tc>
        <w:tc>
          <w:tcPr>
            <w:tcW w:w="1064" w:type="dxa"/>
            <w:tcBorders>
              <w:top w:val="single" w:sz="4" w:space="0" w:color="auto"/>
              <w:left w:val="nil"/>
              <w:bottom w:val="single" w:sz="4" w:space="0" w:color="auto"/>
              <w:right w:val="single" w:sz="6" w:space="0" w:color="auto"/>
            </w:tcBorders>
            <w:vAlign w:val="center"/>
            <w:hideMark/>
          </w:tcPr>
          <w:p w14:paraId="7168D4F3" w14:textId="76DEB6F8" w:rsidR="00D22698" w:rsidRPr="002373F3" w:rsidRDefault="000A2D88" w:rsidP="00BF6765">
            <w:pPr>
              <w:spacing w:after="0" w:line="240" w:lineRule="auto"/>
              <w:jc w:val="center"/>
              <w:textAlignment w:val="baseline"/>
              <w:rPr>
                <w:rFonts w:ascii="Times New Roman" w:eastAsia="Times New Roman" w:hAnsi="Times New Roman" w:cs="Times New Roman"/>
                <w:noProof/>
                <w:sz w:val="20"/>
                <w:szCs w:val="20"/>
              </w:rPr>
            </w:pPr>
            <w:r>
              <w:rPr>
                <w:rFonts w:ascii="Times New Roman" w:hAnsi="Times New Roman" w:cs="Times New Roman"/>
                <w:noProof/>
                <w:sz w:val="20"/>
                <w:szCs w:val="20"/>
              </w:rPr>
              <w:t>Cieľ</w:t>
            </w:r>
            <w:r w:rsidR="00D22698" w:rsidRPr="002373F3">
              <w:rPr>
                <w:rFonts w:ascii="Times New Roman" w:hAnsi="Times New Roman" w:cs="Times New Roman"/>
                <w:noProof/>
                <w:sz w:val="20"/>
                <w:szCs w:val="20"/>
              </w:rPr>
              <w:t> </w:t>
            </w:r>
          </w:p>
        </w:tc>
        <w:tc>
          <w:tcPr>
            <w:tcW w:w="3863" w:type="dxa"/>
            <w:tcBorders>
              <w:top w:val="single" w:sz="4" w:space="0" w:color="auto"/>
              <w:left w:val="nil"/>
              <w:bottom w:val="single" w:sz="4" w:space="0" w:color="auto"/>
              <w:right w:val="nil"/>
            </w:tcBorders>
            <w:vAlign w:val="center"/>
            <w:hideMark/>
          </w:tcPr>
          <w:p w14:paraId="5DBE6EB4" w14:textId="7912BFC4" w:rsidR="00D22698" w:rsidRPr="002373F3" w:rsidRDefault="004D4788" w:rsidP="00BF6765">
            <w:pPr>
              <w:spacing w:after="0" w:line="240" w:lineRule="auto"/>
              <w:jc w:val="center"/>
              <w:textAlignment w:val="baseline"/>
              <w:rPr>
                <w:rFonts w:ascii="Times New Roman" w:eastAsia="Times New Roman" w:hAnsi="Times New Roman" w:cs="Times New Roman"/>
                <w:noProof/>
                <w:sz w:val="20"/>
                <w:szCs w:val="20"/>
              </w:rPr>
            </w:pPr>
            <w:r w:rsidRPr="004D4788">
              <w:rPr>
                <w:rFonts w:ascii="Times New Roman" w:eastAsia="Times New Roman" w:hAnsi="Times New Roman" w:cs="Times New Roman"/>
                <w:noProof/>
                <w:sz w:val="20"/>
                <w:szCs w:val="20"/>
              </w:rPr>
              <w:t>Revitalizácia vodných tokov (v km revitalizovaných vodných tokov)</w:t>
            </w:r>
            <w:r>
              <w:rPr>
                <w:rFonts w:ascii="Times New Roman" w:eastAsia="Times New Roman" w:hAnsi="Times New Roman" w:cs="Times New Roman"/>
                <w:noProof/>
                <w:sz w:val="20"/>
                <w:szCs w:val="20"/>
              </w:rPr>
              <w:t>.</w:t>
            </w:r>
          </w:p>
        </w:tc>
      </w:tr>
      <w:tr w:rsidR="00D22698" w:rsidRPr="002373F3" w14:paraId="7FBA2903" w14:textId="77777777" w:rsidTr="005674C9">
        <w:trPr>
          <w:trHeight w:val="1080"/>
          <w:jc w:val="center"/>
        </w:trPr>
        <w:tc>
          <w:tcPr>
            <w:tcW w:w="842" w:type="dxa"/>
            <w:tcBorders>
              <w:top w:val="single" w:sz="4" w:space="0" w:color="auto"/>
              <w:left w:val="nil"/>
              <w:bottom w:val="single" w:sz="4" w:space="0" w:color="auto"/>
              <w:right w:val="single" w:sz="6" w:space="0" w:color="auto"/>
            </w:tcBorders>
            <w:vAlign w:val="center"/>
            <w:hideMark/>
          </w:tcPr>
          <w:p w14:paraId="278817DD" w14:textId="77777777" w:rsidR="00D22698" w:rsidRPr="002373F3" w:rsidRDefault="00D22698"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4 </w:t>
            </w:r>
          </w:p>
        </w:tc>
        <w:tc>
          <w:tcPr>
            <w:tcW w:w="3447" w:type="dxa"/>
            <w:tcBorders>
              <w:top w:val="single" w:sz="4" w:space="0" w:color="auto"/>
              <w:left w:val="nil"/>
              <w:bottom w:val="single" w:sz="4" w:space="0" w:color="auto"/>
              <w:right w:val="single" w:sz="6" w:space="0" w:color="auto"/>
            </w:tcBorders>
            <w:vAlign w:val="center"/>
            <w:hideMark/>
          </w:tcPr>
          <w:p w14:paraId="2B08408B" w14:textId="0864A04A" w:rsidR="00D22698" w:rsidRPr="002373F3" w:rsidRDefault="004D4788" w:rsidP="00BF6765">
            <w:pPr>
              <w:spacing w:after="0" w:line="240" w:lineRule="auto"/>
              <w:jc w:val="center"/>
              <w:textAlignment w:val="baseline"/>
              <w:rPr>
                <w:rFonts w:ascii="Times New Roman" w:eastAsia="Times New Roman" w:hAnsi="Times New Roman" w:cs="Times New Roman"/>
                <w:noProof/>
                <w:sz w:val="20"/>
                <w:szCs w:val="20"/>
              </w:rPr>
            </w:pPr>
            <w:r w:rsidRPr="004D4788">
              <w:rPr>
                <w:rFonts w:ascii="Times New Roman" w:eastAsia="Times New Roman" w:hAnsi="Times New Roman" w:cs="Times New Roman"/>
                <w:noProof/>
                <w:sz w:val="20"/>
                <w:szCs w:val="20"/>
              </w:rPr>
              <w:t>6 – Dostupnosť, rozvoj a kvalita inkluzívneho vzdelávania– Reforma 1: Zabezpečenie podmienok na implementáciu povinného predprimárneho vzdelávania pre deti od 5 rokov a zavedenie právneho nároku na miesto v materskej škole alebo u iných poskytovateľov predprimárneho vzdelávania od 3 rokov</w:t>
            </w:r>
          </w:p>
        </w:tc>
        <w:tc>
          <w:tcPr>
            <w:tcW w:w="1064" w:type="dxa"/>
            <w:tcBorders>
              <w:top w:val="single" w:sz="4" w:space="0" w:color="auto"/>
              <w:left w:val="nil"/>
              <w:bottom w:val="single" w:sz="4" w:space="0" w:color="auto"/>
              <w:right w:val="single" w:sz="6" w:space="0" w:color="auto"/>
            </w:tcBorders>
            <w:vAlign w:val="center"/>
            <w:hideMark/>
          </w:tcPr>
          <w:p w14:paraId="76A0E45E" w14:textId="77777777" w:rsidR="00D22698" w:rsidRPr="002373F3" w:rsidRDefault="00D22698"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Míľnik </w:t>
            </w:r>
          </w:p>
        </w:tc>
        <w:tc>
          <w:tcPr>
            <w:tcW w:w="3863" w:type="dxa"/>
            <w:tcBorders>
              <w:top w:val="single" w:sz="4" w:space="0" w:color="auto"/>
              <w:left w:val="nil"/>
              <w:bottom w:val="single" w:sz="4" w:space="0" w:color="auto"/>
              <w:right w:val="nil"/>
            </w:tcBorders>
            <w:vAlign w:val="center"/>
            <w:hideMark/>
          </w:tcPr>
          <w:p w14:paraId="1565DC1E" w14:textId="6D6261CC" w:rsidR="00D22698" w:rsidRPr="002373F3" w:rsidRDefault="00D22698"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 </w:t>
            </w:r>
            <w:r w:rsidR="004D4788" w:rsidRPr="004D4788">
              <w:rPr>
                <w:rFonts w:ascii="Times New Roman" w:hAnsi="Times New Roman" w:cs="Times New Roman"/>
                <w:noProof/>
                <w:sz w:val="20"/>
                <w:szCs w:val="20"/>
              </w:rPr>
              <w:t>Nadobudnutie účinnosti nového normatívneho systému financovania predprimárneho vzdelávania na základe skutočných nákladov na zamestnancov a prevádzkových nákladov dotknutého zariadenia, ako aj dosiahnutie miery zápisu detí vo veku štyroch rokov.</w:t>
            </w:r>
          </w:p>
        </w:tc>
      </w:tr>
      <w:tr w:rsidR="00D22698" w:rsidRPr="002373F3" w14:paraId="78F1B097" w14:textId="77777777" w:rsidTr="005674C9">
        <w:trPr>
          <w:trHeight w:val="1614"/>
          <w:jc w:val="center"/>
        </w:trPr>
        <w:tc>
          <w:tcPr>
            <w:tcW w:w="842" w:type="dxa"/>
            <w:tcBorders>
              <w:top w:val="single" w:sz="4" w:space="0" w:color="auto"/>
              <w:left w:val="nil"/>
              <w:bottom w:val="single" w:sz="4" w:space="0" w:color="auto"/>
              <w:right w:val="single" w:sz="4" w:space="0" w:color="auto"/>
            </w:tcBorders>
            <w:vAlign w:val="center"/>
            <w:hideMark/>
          </w:tcPr>
          <w:p w14:paraId="23C4482F" w14:textId="77777777" w:rsidR="00D22698" w:rsidRPr="002373F3" w:rsidRDefault="00D22698"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5 </w:t>
            </w:r>
          </w:p>
        </w:tc>
        <w:tc>
          <w:tcPr>
            <w:tcW w:w="3447" w:type="dxa"/>
            <w:tcBorders>
              <w:top w:val="single" w:sz="4" w:space="0" w:color="auto"/>
              <w:left w:val="single" w:sz="4" w:space="0" w:color="auto"/>
              <w:bottom w:val="single" w:sz="4" w:space="0" w:color="auto"/>
              <w:right w:val="single" w:sz="4" w:space="0" w:color="auto"/>
            </w:tcBorders>
            <w:vAlign w:val="center"/>
            <w:hideMark/>
          </w:tcPr>
          <w:p w14:paraId="3C1202B9" w14:textId="22DA6B9D" w:rsidR="00D22698" w:rsidRPr="002373F3" w:rsidRDefault="00D33588" w:rsidP="00BF6765">
            <w:pPr>
              <w:spacing w:after="0" w:line="240" w:lineRule="auto"/>
              <w:jc w:val="center"/>
              <w:textAlignment w:val="baseline"/>
              <w:rPr>
                <w:rFonts w:ascii="Times New Roman" w:eastAsia="Times New Roman" w:hAnsi="Times New Roman" w:cs="Times New Roman"/>
                <w:noProof/>
                <w:sz w:val="20"/>
                <w:szCs w:val="20"/>
              </w:rPr>
            </w:pPr>
            <w:r w:rsidRPr="00D33588">
              <w:rPr>
                <w:rFonts w:ascii="Times New Roman" w:eastAsia="Times New Roman" w:hAnsi="Times New Roman" w:cs="Times New Roman"/>
                <w:noProof/>
                <w:sz w:val="20"/>
                <w:szCs w:val="20"/>
              </w:rPr>
              <w:t>7 – Vzdelávanie pre 21. storočie – Reforma 1: Reforma obsahu a formy vzdelávania – Kurikulárna a učebnicová reforma</w:t>
            </w:r>
          </w:p>
        </w:tc>
        <w:tc>
          <w:tcPr>
            <w:tcW w:w="1064" w:type="dxa"/>
            <w:tcBorders>
              <w:top w:val="single" w:sz="4" w:space="0" w:color="auto"/>
              <w:left w:val="single" w:sz="4" w:space="0" w:color="auto"/>
              <w:bottom w:val="single" w:sz="4" w:space="0" w:color="auto"/>
              <w:right w:val="single" w:sz="4" w:space="0" w:color="auto"/>
            </w:tcBorders>
            <w:vAlign w:val="center"/>
            <w:hideMark/>
          </w:tcPr>
          <w:p w14:paraId="19FF5045" w14:textId="08831458" w:rsidR="00D22698" w:rsidRPr="002373F3" w:rsidRDefault="000A2D88" w:rsidP="00BF6765">
            <w:pPr>
              <w:spacing w:after="0" w:line="240" w:lineRule="auto"/>
              <w:jc w:val="center"/>
              <w:textAlignment w:val="baseline"/>
              <w:rPr>
                <w:rFonts w:ascii="Times New Roman" w:eastAsia="Times New Roman" w:hAnsi="Times New Roman" w:cs="Times New Roman"/>
                <w:noProof/>
                <w:sz w:val="20"/>
                <w:szCs w:val="20"/>
              </w:rPr>
            </w:pPr>
            <w:r>
              <w:rPr>
                <w:rFonts w:ascii="Times New Roman" w:hAnsi="Times New Roman" w:cs="Times New Roman"/>
                <w:noProof/>
                <w:sz w:val="20"/>
                <w:szCs w:val="20"/>
              </w:rPr>
              <w:t>Cieľ</w:t>
            </w:r>
            <w:r w:rsidR="00D22698" w:rsidRPr="002373F3">
              <w:rPr>
                <w:rFonts w:ascii="Times New Roman" w:hAnsi="Times New Roman" w:cs="Times New Roman"/>
                <w:noProof/>
                <w:sz w:val="20"/>
                <w:szCs w:val="20"/>
              </w:rPr>
              <w:t> </w:t>
            </w:r>
          </w:p>
        </w:tc>
        <w:tc>
          <w:tcPr>
            <w:tcW w:w="3863" w:type="dxa"/>
            <w:tcBorders>
              <w:top w:val="single" w:sz="4" w:space="0" w:color="auto"/>
              <w:left w:val="single" w:sz="4" w:space="0" w:color="auto"/>
              <w:bottom w:val="single" w:sz="4" w:space="0" w:color="auto"/>
              <w:right w:val="nil"/>
            </w:tcBorders>
            <w:vAlign w:val="center"/>
            <w:hideMark/>
          </w:tcPr>
          <w:p w14:paraId="72B73178" w14:textId="6FA7BB07" w:rsidR="00D22698" w:rsidRPr="002373F3" w:rsidRDefault="00D33588" w:rsidP="00BF6765">
            <w:pPr>
              <w:spacing w:after="0" w:line="240" w:lineRule="auto"/>
              <w:jc w:val="center"/>
              <w:textAlignment w:val="baseline"/>
              <w:rPr>
                <w:rFonts w:ascii="Times New Roman" w:eastAsia="Times New Roman" w:hAnsi="Times New Roman" w:cs="Times New Roman"/>
                <w:noProof/>
                <w:sz w:val="20"/>
                <w:szCs w:val="20"/>
              </w:rPr>
            </w:pPr>
            <w:r w:rsidRPr="00D33588">
              <w:rPr>
                <w:rFonts w:ascii="Times New Roman" w:eastAsia="Times New Roman" w:hAnsi="Times New Roman" w:cs="Times New Roman"/>
                <w:noProof/>
                <w:sz w:val="20"/>
                <w:szCs w:val="20"/>
              </w:rPr>
              <w:t>Vytvorenie siete regionálnych centier podpory</w:t>
            </w:r>
            <w:r>
              <w:rPr>
                <w:rFonts w:ascii="Times New Roman" w:eastAsia="Times New Roman" w:hAnsi="Times New Roman" w:cs="Times New Roman"/>
                <w:noProof/>
                <w:sz w:val="20"/>
                <w:szCs w:val="20"/>
              </w:rPr>
              <w:t>.</w:t>
            </w:r>
          </w:p>
        </w:tc>
      </w:tr>
      <w:tr w:rsidR="00D22698" w:rsidRPr="002373F3" w14:paraId="43DFD91F" w14:textId="77777777" w:rsidTr="005674C9">
        <w:trPr>
          <w:trHeight w:val="1080"/>
          <w:jc w:val="center"/>
        </w:trPr>
        <w:tc>
          <w:tcPr>
            <w:tcW w:w="842" w:type="dxa"/>
            <w:tcBorders>
              <w:top w:val="single" w:sz="4" w:space="0" w:color="auto"/>
              <w:left w:val="nil"/>
              <w:bottom w:val="single" w:sz="4" w:space="0" w:color="auto"/>
              <w:right w:val="single" w:sz="6" w:space="0" w:color="auto"/>
            </w:tcBorders>
            <w:vAlign w:val="center"/>
            <w:hideMark/>
          </w:tcPr>
          <w:p w14:paraId="6B10958D" w14:textId="77777777" w:rsidR="00D22698" w:rsidRPr="002373F3" w:rsidRDefault="00D22698"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6 </w:t>
            </w:r>
          </w:p>
        </w:tc>
        <w:tc>
          <w:tcPr>
            <w:tcW w:w="3447" w:type="dxa"/>
            <w:tcBorders>
              <w:top w:val="single" w:sz="4" w:space="0" w:color="auto"/>
              <w:left w:val="nil"/>
              <w:bottom w:val="single" w:sz="4" w:space="0" w:color="auto"/>
              <w:right w:val="single" w:sz="6" w:space="0" w:color="auto"/>
            </w:tcBorders>
            <w:vAlign w:val="center"/>
            <w:hideMark/>
          </w:tcPr>
          <w:p w14:paraId="7646366F" w14:textId="66ECB381" w:rsidR="00D22698" w:rsidRPr="002373F3" w:rsidRDefault="00D33588" w:rsidP="00BF6765">
            <w:pPr>
              <w:spacing w:after="0" w:line="240" w:lineRule="auto"/>
              <w:jc w:val="center"/>
              <w:textAlignment w:val="baseline"/>
              <w:rPr>
                <w:rFonts w:ascii="Times New Roman" w:eastAsia="Times New Roman" w:hAnsi="Times New Roman" w:cs="Times New Roman"/>
                <w:noProof/>
                <w:sz w:val="20"/>
                <w:szCs w:val="20"/>
              </w:rPr>
            </w:pPr>
            <w:r w:rsidRPr="00D33588">
              <w:rPr>
                <w:rFonts w:ascii="Times New Roman" w:eastAsia="Times New Roman" w:hAnsi="Times New Roman" w:cs="Times New Roman"/>
                <w:noProof/>
                <w:sz w:val="20"/>
                <w:szCs w:val="20"/>
              </w:rPr>
              <w:t>9 – Efektívnejšie riadenie a posilnenie financovania vedy, výskumu, inovácií – Investícia 2: Podpora spolupráce firiem, akademického sektora a výskumný</w:t>
            </w:r>
            <w:r w:rsidR="00B43ECD">
              <w:rPr>
                <w:rFonts w:ascii="Times New Roman" w:eastAsia="Times New Roman" w:hAnsi="Times New Roman" w:cs="Times New Roman"/>
                <w:noProof/>
                <w:sz w:val="20"/>
                <w:szCs w:val="20"/>
              </w:rPr>
              <w:t>ch</w:t>
            </w:r>
            <w:r w:rsidRPr="00D33588">
              <w:rPr>
                <w:rFonts w:ascii="Times New Roman" w:eastAsia="Times New Roman" w:hAnsi="Times New Roman" w:cs="Times New Roman"/>
                <w:noProof/>
                <w:sz w:val="20"/>
                <w:szCs w:val="20"/>
              </w:rPr>
              <w:t xml:space="preserve"> organizácií</w:t>
            </w:r>
          </w:p>
        </w:tc>
        <w:tc>
          <w:tcPr>
            <w:tcW w:w="1064" w:type="dxa"/>
            <w:tcBorders>
              <w:top w:val="single" w:sz="4" w:space="0" w:color="auto"/>
              <w:left w:val="nil"/>
              <w:bottom w:val="single" w:sz="4" w:space="0" w:color="auto"/>
              <w:right w:val="single" w:sz="6" w:space="0" w:color="auto"/>
            </w:tcBorders>
            <w:vAlign w:val="center"/>
            <w:hideMark/>
          </w:tcPr>
          <w:p w14:paraId="7EA33608" w14:textId="70CFB604" w:rsidR="00D22698" w:rsidRPr="002373F3" w:rsidRDefault="000A2D88" w:rsidP="00BF6765">
            <w:pPr>
              <w:spacing w:after="0" w:line="240" w:lineRule="auto"/>
              <w:jc w:val="center"/>
              <w:textAlignment w:val="baseline"/>
              <w:rPr>
                <w:rFonts w:ascii="Times New Roman" w:eastAsia="Times New Roman" w:hAnsi="Times New Roman" w:cs="Times New Roman"/>
                <w:noProof/>
                <w:sz w:val="20"/>
                <w:szCs w:val="20"/>
              </w:rPr>
            </w:pPr>
            <w:r>
              <w:rPr>
                <w:rFonts w:ascii="Times New Roman" w:hAnsi="Times New Roman" w:cs="Times New Roman"/>
                <w:noProof/>
                <w:sz w:val="20"/>
                <w:szCs w:val="20"/>
              </w:rPr>
              <w:t>Cieľ</w:t>
            </w:r>
            <w:r w:rsidR="00D22698" w:rsidRPr="002373F3">
              <w:rPr>
                <w:rFonts w:ascii="Times New Roman" w:hAnsi="Times New Roman" w:cs="Times New Roman"/>
                <w:noProof/>
                <w:sz w:val="20"/>
                <w:szCs w:val="20"/>
              </w:rPr>
              <w:t> </w:t>
            </w:r>
          </w:p>
        </w:tc>
        <w:tc>
          <w:tcPr>
            <w:tcW w:w="3863" w:type="dxa"/>
            <w:tcBorders>
              <w:top w:val="single" w:sz="4" w:space="0" w:color="auto"/>
              <w:left w:val="nil"/>
              <w:bottom w:val="single" w:sz="4" w:space="0" w:color="auto"/>
              <w:right w:val="nil"/>
            </w:tcBorders>
            <w:vAlign w:val="center"/>
            <w:hideMark/>
          </w:tcPr>
          <w:p w14:paraId="565CDEE5" w14:textId="19BA1F3A" w:rsidR="00D22698" w:rsidRPr="002373F3" w:rsidRDefault="00D33588" w:rsidP="00BF6765">
            <w:pPr>
              <w:spacing w:after="0" w:line="240" w:lineRule="auto"/>
              <w:jc w:val="center"/>
              <w:textAlignment w:val="baseline"/>
              <w:rPr>
                <w:rFonts w:ascii="Times New Roman" w:eastAsia="Times New Roman" w:hAnsi="Times New Roman" w:cs="Times New Roman"/>
                <w:noProof/>
                <w:sz w:val="20"/>
                <w:szCs w:val="20"/>
              </w:rPr>
            </w:pPr>
            <w:r w:rsidRPr="00D33588">
              <w:rPr>
                <w:rFonts w:ascii="Times New Roman" w:eastAsia="Times New Roman" w:hAnsi="Times New Roman" w:cs="Times New Roman"/>
                <w:noProof/>
                <w:sz w:val="20"/>
                <w:szCs w:val="20"/>
              </w:rPr>
              <w:t>Počet podporených projektov spolupráce a</w:t>
            </w:r>
            <w:r>
              <w:rPr>
                <w:rFonts w:ascii="Times New Roman" w:eastAsia="Times New Roman" w:hAnsi="Times New Roman" w:cs="Times New Roman"/>
                <w:noProof/>
                <w:sz w:val="20"/>
                <w:szCs w:val="20"/>
              </w:rPr>
              <w:t> </w:t>
            </w:r>
            <w:r w:rsidRPr="00D33588">
              <w:rPr>
                <w:rFonts w:ascii="Times New Roman" w:eastAsia="Times New Roman" w:hAnsi="Times New Roman" w:cs="Times New Roman"/>
                <w:noProof/>
                <w:sz w:val="20"/>
                <w:szCs w:val="20"/>
              </w:rPr>
              <w:t>voucherov</w:t>
            </w:r>
            <w:r>
              <w:rPr>
                <w:rFonts w:ascii="Times New Roman" w:eastAsia="Times New Roman" w:hAnsi="Times New Roman" w:cs="Times New Roman"/>
                <w:noProof/>
                <w:sz w:val="20"/>
                <w:szCs w:val="20"/>
              </w:rPr>
              <w:t>.</w:t>
            </w:r>
          </w:p>
        </w:tc>
      </w:tr>
      <w:tr w:rsidR="00D22698" w:rsidRPr="002373F3" w14:paraId="25ED08B3" w14:textId="77777777" w:rsidTr="005674C9">
        <w:trPr>
          <w:trHeight w:val="1080"/>
          <w:jc w:val="center"/>
        </w:trPr>
        <w:tc>
          <w:tcPr>
            <w:tcW w:w="842" w:type="dxa"/>
            <w:tcBorders>
              <w:top w:val="single" w:sz="4" w:space="0" w:color="auto"/>
              <w:left w:val="nil"/>
              <w:bottom w:val="single" w:sz="4" w:space="0" w:color="auto"/>
              <w:right w:val="single" w:sz="6" w:space="0" w:color="auto"/>
            </w:tcBorders>
            <w:vAlign w:val="center"/>
            <w:hideMark/>
          </w:tcPr>
          <w:p w14:paraId="7D99639C" w14:textId="77777777" w:rsidR="00D22698" w:rsidRPr="002373F3" w:rsidRDefault="00D22698"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7 </w:t>
            </w:r>
          </w:p>
        </w:tc>
        <w:tc>
          <w:tcPr>
            <w:tcW w:w="3447" w:type="dxa"/>
            <w:tcBorders>
              <w:top w:val="single" w:sz="4" w:space="0" w:color="auto"/>
              <w:left w:val="nil"/>
              <w:bottom w:val="single" w:sz="4" w:space="0" w:color="auto"/>
              <w:right w:val="single" w:sz="6" w:space="0" w:color="auto"/>
            </w:tcBorders>
            <w:vAlign w:val="center"/>
            <w:hideMark/>
          </w:tcPr>
          <w:p w14:paraId="008F405A" w14:textId="348F4C2E" w:rsidR="00D22698" w:rsidRPr="002373F3" w:rsidRDefault="00C92D24" w:rsidP="00BF6765">
            <w:pPr>
              <w:spacing w:after="0" w:line="240" w:lineRule="auto"/>
              <w:jc w:val="center"/>
              <w:textAlignment w:val="baseline"/>
              <w:rPr>
                <w:rFonts w:ascii="Times New Roman" w:eastAsia="Times New Roman" w:hAnsi="Times New Roman" w:cs="Times New Roman"/>
                <w:noProof/>
                <w:sz w:val="20"/>
                <w:szCs w:val="20"/>
              </w:rPr>
            </w:pPr>
            <w:r w:rsidRPr="00C92D24">
              <w:rPr>
                <w:rFonts w:ascii="Times New Roman" w:eastAsia="Times New Roman" w:hAnsi="Times New Roman" w:cs="Times New Roman"/>
                <w:noProof/>
                <w:sz w:val="20"/>
                <w:szCs w:val="20"/>
              </w:rPr>
              <w:t>9 – Efektívnejšie riadenie a posilnenie financovania vedy, výskumu, inovácií – Investícia 4: Výskum a inovácie pre dekarbonizáciu ekonomiky</w:t>
            </w:r>
          </w:p>
        </w:tc>
        <w:tc>
          <w:tcPr>
            <w:tcW w:w="1064" w:type="dxa"/>
            <w:tcBorders>
              <w:top w:val="single" w:sz="4" w:space="0" w:color="auto"/>
              <w:left w:val="nil"/>
              <w:bottom w:val="single" w:sz="4" w:space="0" w:color="auto"/>
              <w:right w:val="single" w:sz="6" w:space="0" w:color="auto"/>
            </w:tcBorders>
            <w:vAlign w:val="center"/>
            <w:hideMark/>
          </w:tcPr>
          <w:p w14:paraId="12A466BC" w14:textId="0B9B8646" w:rsidR="00D22698" w:rsidRPr="002373F3" w:rsidRDefault="000A2D88" w:rsidP="00BF6765">
            <w:pPr>
              <w:spacing w:after="0" w:line="240" w:lineRule="auto"/>
              <w:jc w:val="center"/>
              <w:textAlignment w:val="baseline"/>
              <w:rPr>
                <w:rFonts w:ascii="Times New Roman" w:eastAsia="Times New Roman" w:hAnsi="Times New Roman" w:cs="Times New Roman"/>
                <w:noProof/>
                <w:sz w:val="20"/>
                <w:szCs w:val="20"/>
              </w:rPr>
            </w:pPr>
            <w:r>
              <w:rPr>
                <w:rFonts w:ascii="Times New Roman" w:hAnsi="Times New Roman" w:cs="Times New Roman"/>
                <w:noProof/>
                <w:sz w:val="20"/>
                <w:szCs w:val="20"/>
              </w:rPr>
              <w:t>Cieľ</w:t>
            </w:r>
            <w:r w:rsidR="00D22698" w:rsidRPr="002373F3">
              <w:rPr>
                <w:rFonts w:ascii="Times New Roman" w:hAnsi="Times New Roman" w:cs="Times New Roman"/>
                <w:noProof/>
                <w:sz w:val="20"/>
                <w:szCs w:val="20"/>
              </w:rPr>
              <w:t> </w:t>
            </w:r>
          </w:p>
        </w:tc>
        <w:tc>
          <w:tcPr>
            <w:tcW w:w="3863" w:type="dxa"/>
            <w:tcBorders>
              <w:top w:val="single" w:sz="4" w:space="0" w:color="auto"/>
              <w:left w:val="nil"/>
              <w:bottom w:val="single" w:sz="4" w:space="0" w:color="auto"/>
              <w:right w:val="nil"/>
            </w:tcBorders>
            <w:vAlign w:val="center"/>
            <w:hideMark/>
          </w:tcPr>
          <w:p w14:paraId="4805E9F4" w14:textId="057F4DCC" w:rsidR="00D22698" w:rsidRPr="002373F3" w:rsidRDefault="00C92D24" w:rsidP="00BF6765">
            <w:pPr>
              <w:spacing w:after="0" w:line="240" w:lineRule="auto"/>
              <w:jc w:val="center"/>
              <w:textAlignment w:val="baseline"/>
              <w:rPr>
                <w:rFonts w:ascii="Times New Roman" w:eastAsia="Times New Roman" w:hAnsi="Times New Roman" w:cs="Times New Roman"/>
                <w:noProof/>
                <w:sz w:val="20"/>
                <w:szCs w:val="20"/>
              </w:rPr>
            </w:pPr>
            <w:r w:rsidRPr="00C92D24">
              <w:rPr>
                <w:rFonts w:ascii="Times New Roman" w:eastAsia="Times New Roman" w:hAnsi="Times New Roman" w:cs="Times New Roman"/>
                <w:noProof/>
                <w:sz w:val="20"/>
                <w:szCs w:val="20"/>
              </w:rPr>
              <w:t>Počet vybraných projektov na riešenie výziev zelenej transformácie</w:t>
            </w:r>
            <w:r>
              <w:rPr>
                <w:rFonts w:ascii="Times New Roman" w:eastAsia="Times New Roman" w:hAnsi="Times New Roman" w:cs="Times New Roman"/>
                <w:noProof/>
                <w:sz w:val="20"/>
                <w:szCs w:val="20"/>
              </w:rPr>
              <w:t>.</w:t>
            </w:r>
          </w:p>
        </w:tc>
      </w:tr>
      <w:tr w:rsidR="00D22698" w:rsidRPr="002373F3" w14:paraId="3CF56287" w14:textId="77777777" w:rsidTr="005674C9">
        <w:trPr>
          <w:trHeight w:val="1080"/>
          <w:jc w:val="center"/>
        </w:trPr>
        <w:tc>
          <w:tcPr>
            <w:tcW w:w="842" w:type="dxa"/>
            <w:tcBorders>
              <w:top w:val="single" w:sz="4" w:space="0" w:color="auto"/>
              <w:left w:val="nil"/>
              <w:bottom w:val="single" w:sz="4" w:space="0" w:color="auto"/>
              <w:right w:val="single" w:sz="6" w:space="0" w:color="auto"/>
            </w:tcBorders>
            <w:vAlign w:val="center"/>
            <w:hideMark/>
          </w:tcPr>
          <w:p w14:paraId="11738F1A" w14:textId="77777777" w:rsidR="00D22698" w:rsidRPr="002373F3" w:rsidRDefault="00D22698"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8 </w:t>
            </w:r>
          </w:p>
        </w:tc>
        <w:tc>
          <w:tcPr>
            <w:tcW w:w="3447" w:type="dxa"/>
            <w:tcBorders>
              <w:top w:val="single" w:sz="4" w:space="0" w:color="auto"/>
              <w:left w:val="nil"/>
              <w:bottom w:val="single" w:sz="4" w:space="0" w:color="auto"/>
              <w:right w:val="single" w:sz="6" w:space="0" w:color="auto"/>
            </w:tcBorders>
            <w:vAlign w:val="center"/>
            <w:hideMark/>
          </w:tcPr>
          <w:p w14:paraId="19458448" w14:textId="250D06A3" w:rsidR="00D22698" w:rsidRPr="002373F3" w:rsidRDefault="00C92D24" w:rsidP="00BF6765">
            <w:pPr>
              <w:spacing w:after="0" w:line="240" w:lineRule="auto"/>
              <w:jc w:val="center"/>
              <w:textAlignment w:val="baseline"/>
              <w:rPr>
                <w:rFonts w:ascii="Times New Roman" w:eastAsia="Times New Roman" w:hAnsi="Times New Roman" w:cs="Times New Roman"/>
                <w:noProof/>
                <w:sz w:val="20"/>
                <w:szCs w:val="20"/>
              </w:rPr>
            </w:pPr>
            <w:r w:rsidRPr="00C92D24">
              <w:rPr>
                <w:rFonts w:ascii="Times New Roman" w:eastAsia="Times New Roman" w:hAnsi="Times New Roman" w:cs="Times New Roman"/>
                <w:noProof/>
                <w:sz w:val="20"/>
                <w:szCs w:val="20"/>
              </w:rPr>
              <w:t>9 – Efektívnejšie riadenie a posilnenie financovania vedy, výskumu, inovácií – Investícia 5: Výskum a inovácie pre digitalizáciu ekonomiky</w:t>
            </w:r>
          </w:p>
        </w:tc>
        <w:tc>
          <w:tcPr>
            <w:tcW w:w="1064" w:type="dxa"/>
            <w:tcBorders>
              <w:top w:val="single" w:sz="4" w:space="0" w:color="auto"/>
              <w:left w:val="nil"/>
              <w:bottom w:val="single" w:sz="4" w:space="0" w:color="auto"/>
              <w:right w:val="single" w:sz="6" w:space="0" w:color="auto"/>
            </w:tcBorders>
            <w:vAlign w:val="center"/>
            <w:hideMark/>
          </w:tcPr>
          <w:p w14:paraId="1AF07B9A" w14:textId="440C10E8" w:rsidR="00D22698" w:rsidRPr="002373F3" w:rsidRDefault="000A2D88" w:rsidP="00BF6765">
            <w:pPr>
              <w:spacing w:after="0" w:line="240" w:lineRule="auto"/>
              <w:jc w:val="center"/>
              <w:textAlignment w:val="baseline"/>
              <w:rPr>
                <w:rFonts w:ascii="Times New Roman" w:eastAsia="Times New Roman" w:hAnsi="Times New Roman" w:cs="Times New Roman"/>
                <w:noProof/>
                <w:sz w:val="20"/>
                <w:szCs w:val="20"/>
              </w:rPr>
            </w:pPr>
            <w:r>
              <w:rPr>
                <w:rFonts w:ascii="Times New Roman" w:hAnsi="Times New Roman" w:cs="Times New Roman"/>
                <w:noProof/>
                <w:sz w:val="20"/>
                <w:szCs w:val="20"/>
              </w:rPr>
              <w:t>Cieľ</w:t>
            </w:r>
            <w:r w:rsidR="00D22698" w:rsidRPr="002373F3">
              <w:rPr>
                <w:rFonts w:ascii="Times New Roman" w:hAnsi="Times New Roman" w:cs="Times New Roman"/>
                <w:noProof/>
                <w:sz w:val="20"/>
                <w:szCs w:val="20"/>
              </w:rPr>
              <w:t> </w:t>
            </w:r>
          </w:p>
        </w:tc>
        <w:tc>
          <w:tcPr>
            <w:tcW w:w="3863" w:type="dxa"/>
            <w:tcBorders>
              <w:top w:val="single" w:sz="4" w:space="0" w:color="auto"/>
              <w:left w:val="nil"/>
              <w:bottom w:val="single" w:sz="4" w:space="0" w:color="auto"/>
              <w:right w:val="nil"/>
            </w:tcBorders>
            <w:vAlign w:val="center"/>
            <w:hideMark/>
          </w:tcPr>
          <w:p w14:paraId="16C27453" w14:textId="1BA94EEF" w:rsidR="00D22698" w:rsidRPr="002373F3" w:rsidRDefault="00C92D24" w:rsidP="00BF6765">
            <w:pPr>
              <w:spacing w:after="0" w:line="240" w:lineRule="auto"/>
              <w:jc w:val="center"/>
              <w:textAlignment w:val="baseline"/>
              <w:rPr>
                <w:rFonts w:ascii="Times New Roman" w:eastAsia="Times New Roman" w:hAnsi="Times New Roman" w:cs="Times New Roman"/>
                <w:noProof/>
                <w:sz w:val="20"/>
                <w:szCs w:val="20"/>
              </w:rPr>
            </w:pPr>
            <w:r w:rsidRPr="00C92D24">
              <w:rPr>
                <w:rFonts w:ascii="Times New Roman" w:eastAsia="Times New Roman" w:hAnsi="Times New Roman" w:cs="Times New Roman"/>
                <w:noProof/>
                <w:sz w:val="20"/>
                <w:szCs w:val="20"/>
              </w:rPr>
              <w:t>Počet projektov v oblasti výskumu, vývoja a inovácií vybraných cez výzvy na riešenie úloh spojených s digitálnou transformáciou</w:t>
            </w:r>
            <w:r>
              <w:rPr>
                <w:rFonts w:ascii="Times New Roman" w:eastAsia="Times New Roman" w:hAnsi="Times New Roman" w:cs="Times New Roman"/>
                <w:noProof/>
                <w:sz w:val="20"/>
                <w:szCs w:val="20"/>
              </w:rPr>
              <w:t>.</w:t>
            </w:r>
          </w:p>
        </w:tc>
      </w:tr>
      <w:tr w:rsidR="00D22698" w:rsidRPr="002373F3" w14:paraId="04DF6B79" w14:textId="77777777" w:rsidTr="005674C9">
        <w:trPr>
          <w:trHeight w:val="1080"/>
          <w:jc w:val="center"/>
        </w:trPr>
        <w:tc>
          <w:tcPr>
            <w:tcW w:w="842" w:type="dxa"/>
            <w:tcBorders>
              <w:top w:val="single" w:sz="4" w:space="0" w:color="auto"/>
              <w:left w:val="nil"/>
              <w:bottom w:val="single" w:sz="4" w:space="0" w:color="auto"/>
              <w:right w:val="single" w:sz="6" w:space="0" w:color="auto"/>
            </w:tcBorders>
            <w:vAlign w:val="center"/>
            <w:hideMark/>
          </w:tcPr>
          <w:p w14:paraId="2CD1AEBC" w14:textId="77777777" w:rsidR="00D22698" w:rsidRPr="002373F3" w:rsidRDefault="00D22698"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9 </w:t>
            </w:r>
          </w:p>
        </w:tc>
        <w:tc>
          <w:tcPr>
            <w:tcW w:w="3447" w:type="dxa"/>
            <w:tcBorders>
              <w:top w:val="single" w:sz="4" w:space="0" w:color="auto"/>
              <w:left w:val="nil"/>
              <w:bottom w:val="single" w:sz="4" w:space="0" w:color="auto"/>
              <w:right w:val="single" w:sz="6" w:space="0" w:color="auto"/>
            </w:tcBorders>
            <w:vAlign w:val="center"/>
            <w:hideMark/>
          </w:tcPr>
          <w:p w14:paraId="03292609" w14:textId="555619B5" w:rsidR="00D22698" w:rsidRPr="002373F3" w:rsidRDefault="00C92D24" w:rsidP="00BF6765">
            <w:pPr>
              <w:spacing w:after="0" w:line="240" w:lineRule="auto"/>
              <w:jc w:val="center"/>
              <w:textAlignment w:val="baseline"/>
              <w:rPr>
                <w:rFonts w:ascii="Times New Roman" w:eastAsia="Times New Roman" w:hAnsi="Times New Roman" w:cs="Times New Roman"/>
                <w:noProof/>
                <w:sz w:val="20"/>
                <w:szCs w:val="20"/>
              </w:rPr>
            </w:pPr>
            <w:r w:rsidRPr="00C92D24">
              <w:rPr>
                <w:rFonts w:ascii="Times New Roman" w:eastAsia="Times New Roman" w:hAnsi="Times New Roman" w:cs="Times New Roman"/>
                <w:noProof/>
                <w:sz w:val="20"/>
                <w:szCs w:val="20"/>
              </w:rPr>
              <w:t>10 – Lákanie a udržanie talentov – Investícia 1: Podporné nástroje a asistencia pre navrátilcov, vysokokvalifikovaných zamestnancov z tretích krajín a ich rodinných príslušníkov a zahraničných vysokoškolských študentov študujúcich na Slovensku</w:t>
            </w:r>
          </w:p>
        </w:tc>
        <w:tc>
          <w:tcPr>
            <w:tcW w:w="1064" w:type="dxa"/>
            <w:tcBorders>
              <w:top w:val="single" w:sz="4" w:space="0" w:color="auto"/>
              <w:left w:val="nil"/>
              <w:bottom w:val="single" w:sz="4" w:space="0" w:color="auto"/>
              <w:right w:val="single" w:sz="6" w:space="0" w:color="auto"/>
            </w:tcBorders>
            <w:vAlign w:val="center"/>
            <w:hideMark/>
          </w:tcPr>
          <w:p w14:paraId="5CA4E289" w14:textId="64FD0C5B" w:rsidR="00D22698" w:rsidRPr="002373F3" w:rsidRDefault="000A2D88" w:rsidP="00BF6765">
            <w:pPr>
              <w:spacing w:after="0" w:line="240" w:lineRule="auto"/>
              <w:jc w:val="center"/>
              <w:textAlignment w:val="baseline"/>
              <w:rPr>
                <w:rFonts w:ascii="Times New Roman" w:eastAsia="Times New Roman" w:hAnsi="Times New Roman" w:cs="Times New Roman"/>
                <w:noProof/>
                <w:sz w:val="20"/>
                <w:szCs w:val="20"/>
              </w:rPr>
            </w:pPr>
            <w:r>
              <w:rPr>
                <w:rFonts w:ascii="Times New Roman" w:hAnsi="Times New Roman" w:cs="Times New Roman"/>
                <w:noProof/>
                <w:sz w:val="20"/>
                <w:szCs w:val="20"/>
              </w:rPr>
              <w:t>Cieľ</w:t>
            </w:r>
            <w:r w:rsidR="00D22698" w:rsidRPr="002373F3">
              <w:rPr>
                <w:rFonts w:ascii="Times New Roman" w:hAnsi="Times New Roman" w:cs="Times New Roman"/>
                <w:noProof/>
                <w:sz w:val="20"/>
                <w:szCs w:val="20"/>
              </w:rPr>
              <w:t> </w:t>
            </w:r>
          </w:p>
        </w:tc>
        <w:tc>
          <w:tcPr>
            <w:tcW w:w="3863" w:type="dxa"/>
            <w:tcBorders>
              <w:top w:val="single" w:sz="4" w:space="0" w:color="auto"/>
              <w:left w:val="nil"/>
              <w:bottom w:val="single" w:sz="4" w:space="0" w:color="auto"/>
              <w:right w:val="nil"/>
            </w:tcBorders>
            <w:vAlign w:val="center"/>
            <w:hideMark/>
          </w:tcPr>
          <w:p w14:paraId="3C93959D" w14:textId="10B89B5C" w:rsidR="00D22698" w:rsidRPr="002373F3" w:rsidRDefault="005674C9" w:rsidP="00BF6765">
            <w:pPr>
              <w:spacing w:after="0" w:line="240" w:lineRule="auto"/>
              <w:jc w:val="center"/>
              <w:textAlignment w:val="baseline"/>
              <w:rPr>
                <w:rFonts w:ascii="Times New Roman" w:eastAsia="Times New Roman" w:hAnsi="Times New Roman" w:cs="Times New Roman"/>
                <w:noProof/>
                <w:sz w:val="20"/>
                <w:szCs w:val="20"/>
              </w:rPr>
            </w:pPr>
            <w:r w:rsidRPr="005674C9">
              <w:rPr>
                <w:rFonts w:ascii="Times New Roman" w:eastAsia="Times New Roman" w:hAnsi="Times New Roman" w:cs="Times New Roman"/>
                <w:noProof/>
                <w:sz w:val="20"/>
                <w:szCs w:val="20"/>
              </w:rPr>
              <w:t>Počet one-stop shopov služieb v oblasti integrácie na Slovensku</w:t>
            </w:r>
            <w:r>
              <w:rPr>
                <w:rFonts w:ascii="Times New Roman" w:eastAsia="Times New Roman" w:hAnsi="Times New Roman" w:cs="Times New Roman"/>
                <w:noProof/>
                <w:sz w:val="20"/>
                <w:szCs w:val="20"/>
              </w:rPr>
              <w:t>.</w:t>
            </w:r>
          </w:p>
        </w:tc>
      </w:tr>
      <w:tr w:rsidR="00D22698" w:rsidRPr="002373F3" w14:paraId="1A778C5B" w14:textId="77777777" w:rsidTr="005674C9">
        <w:trPr>
          <w:trHeight w:val="1080"/>
          <w:jc w:val="center"/>
        </w:trPr>
        <w:tc>
          <w:tcPr>
            <w:tcW w:w="842" w:type="dxa"/>
            <w:tcBorders>
              <w:top w:val="single" w:sz="4" w:space="0" w:color="auto"/>
              <w:left w:val="nil"/>
              <w:bottom w:val="single" w:sz="4" w:space="0" w:color="auto"/>
              <w:right w:val="single" w:sz="6" w:space="0" w:color="auto"/>
            </w:tcBorders>
            <w:vAlign w:val="center"/>
            <w:hideMark/>
          </w:tcPr>
          <w:p w14:paraId="0A2AC6B8" w14:textId="77777777" w:rsidR="00D22698" w:rsidRPr="002373F3" w:rsidRDefault="00D22698"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10 </w:t>
            </w:r>
          </w:p>
        </w:tc>
        <w:tc>
          <w:tcPr>
            <w:tcW w:w="3447" w:type="dxa"/>
            <w:tcBorders>
              <w:top w:val="single" w:sz="4" w:space="0" w:color="auto"/>
              <w:left w:val="nil"/>
              <w:bottom w:val="single" w:sz="4" w:space="0" w:color="auto"/>
              <w:right w:val="single" w:sz="6" w:space="0" w:color="auto"/>
            </w:tcBorders>
            <w:vAlign w:val="center"/>
            <w:hideMark/>
          </w:tcPr>
          <w:p w14:paraId="26163871" w14:textId="3FFFC272" w:rsidR="00D22698" w:rsidRPr="002373F3" w:rsidRDefault="005674C9" w:rsidP="00BF6765">
            <w:pPr>
              <w:spacing w:after="0" w:line="240" w:lineRule="auto"/>
              <w:jc w:val="center"/>
              <w:textAlignment w:val="baseline"/>
              <w:rPr>
                <w:rFonts w:ascii="Times New Roman" w:eastAsia="Times New Roman" w:hAnsi="Times New Roman" w:cs="Times New Roman"/>
                <w:noProof/>
                <w:sz w:val="20"/>
                <w:szCs w:val="20"/>
              </w:rPr>
            </w:pPr>
            <w:r w:rsidRPr="005674C9">
              <w:rPr>
                <w:rFonts w:ascii="Times New Roman" w:eastAsia="Times New Roman" w:hAnsi="Times New Roman" w:cs="Times New Roman"/>
                <w:noProof/>
                <w:sz w:val="20"/>
                <w:szCs w:val="20"/>
              </w:rPr>
              <w:t xml:space="preserve">10 – Lákanie a udržanie talentov – Investícia 1: Podporné nástroje a asistencia pre navrátilcov, vysokokvalifikovaných zamestnancov z tretích krajín a ich rodinných príslušníkov </w:t>
            </w:r>
            <w:r w:rsidRPr="005674C9">
              <w:rPr>
                <w:rFonts w:ascii="Times New Roman" w:eastAsia="Times New Roman" w:hAnsi="Times New Roman" w:cs="Times New Roman"/>
                <w:noProof/>
                <w:sz w:val="20"/>
                <w:szCs w:val="20"/>
              </w:rPr>
              <w:lastRenderedPageBreak/>
              <w:t>a zahraničných vysokoškolských študentov študujúcich na Slovensku</w:t>
            </w:r>
          </w:p>
        </w:tc>
        <w:tc>
          <w:tcPr>
            <w:tcW w:w="1064" w:type="dxa"/>
            <w:tcBorders>
              <w:top w:val="single" w:sz="4" w:space="0" w:color="auto"/>
              <w:left w:val="nil"/>
              <w:bottom w:val="single" w:sz="4" w:space="0" w:color="auto"/>
              <w:right w:val="single" w:sz="6" w:space="0" w:color="auto"/>
            </w:tcBorders>
            <w:vAlign w:val="center"/>
            <w:hideMark/>
          </w:tcPr>
          <w:p w14:paraId="3D801859" w14:textId="4EA728B9" w:rsidR="00D22698" w:rsidRPr="002373F3" w:rsidRDefault="000A2D88" w:rsidP="00BF6765">
            <w:pPr>
              <w:spacing w:after="0" w:line="240" w:lineRule="auto"/>
              <w:jc w:val="center"/>
              <w:textAlignment w:val="baseline"/>
              <w:rPr>
                <w:rFonts w:ascii="Times New Roman" w:eastAsia="Times New Roman" w:hAnsi="Times New Roman" w:cs="Times New Roman"/>
                <w:noProof/>
                <w:sz w:val="20"/>
                <w:szCs w:val="20"/>
              </w:rPr>
            </w:pPr>
            <w:r>
              <w:rPr>
                <w:rFonts w:ascii="Times New Roman" w:hAnsi="Times New Roman" w:cs="Times New Roman"/>
                <w:noProof/>
                <w:sz w:val="20"/>
                <w:szCs w:val="20"/>
              </w:rPr>
              <w:lastRenderedPageBreak/>
              <w:t>Cieľ</w:t>
            </w:r>
            <w:r w:rsidR="00D22698" w:rsidRPr="002373F3">
              <w:rPr>
                <w:rFonts w:ascii="Times New Roman" w:hAnsi="Times New Roman" w:cs="Times New Roman"/>
                <w:noProof/>
                <w:sz w:val="20"/>
                <w:szCs w:val="20"/>
              </w:rPr>
              <w:t> </w:t>
            </w:r>
          </w:p>
        </w:tc>
        <w:tc>
          <w:tcPr>
            <w:tcW w:w="3863" w:type="dxa"/>
            <w:tcBorders>
              <w:top w:val="single" w:sz="4" w:space="0" w:color="auto"/>
              <w:left w:val="nil"/>
              <w:bottom w:val="single" w:sz="4" w:space="0" w:color="auto"/>
              <w:right w:val="nil"/>
            </w:tcBorders>
            <w:vAlign w:val="center"/>
            <w:hideMark/>
          </w:tcPr>
          <w:p w14:paraId="7632EB3D" w14:textId="6CA76A52" w:rsidR="00D22698" w:rsidRPr="002373F3" w:rsidRDefault="005674C9" w:rsidP="00BF6765">
            <w:pPr>
              <w:spacing w:after="0" w:line="240" w:lineRule="auto"/>
              <w:jc w:val="center"/>
              <w:textAlignment w:val="baseline"/>
              <w:rPr>
                <w:rFonts w:ascii="Times New Roman" w:eastAsia="Times New Roman" w:hAnsi="Times New Roman" w:cs="Times New Roman"/>
                <w:noProof/>
                <w:sz w:val="20"/>
                <w:szCs w:val="20"/>
              </w:rPr>
            </w:pPr>
            <w:r w:rsidRPr="005674C9">
              <w:rPr>
                <w:rFonts w:ascii="Times New Roman" w:eastAsia="Times New Roman" w:hAnsi="Times New Roman" w:cs="Times New Roman"/>
                <w:noProof/>
                <w:sz w:val="20"/>
                <w:szCs w:val="20"/>
              </w:rPr>
              <w:t>Počet cudzincov využívajúcich služby Migračného informačného centra IOM</w:t>
            </w:r>
            <w:r>
              <w:rPr>
                <w:rFonts w:ascii="Times New Roman" w:eastAsia="Times New Roman" w:hAnsi="Times New Roman" w:cs="Times New Roman"/>
                <w:noProof/>
                <w:sz w:val="20"/>
                <w:szCs w:val="20"/>
              </w:rPr>
              <w:t>.</w:t>
            </w:r>
          </w:p>
        </w:tc>
      </w:tr>
      <w:tr w:rsidR="00D22698" w:rsidRPr="002373F3" w14:paraId="5BCBE606" w14:textId="77777777" w:rsidTr="005674C9">
        <w:trPr>
          <w:trHeight w:val="1080"/>
          <w:jc w:val="center"/>
        </w:trPr>
        <w:tc>
          <w:tcPr>
            <w:tcW w:w="842" w:type="dxa"/>
            <w:tcBorders>
              <w:top w:val="single" w:sz="4" w:space="0" w:color="auto"/>
              <w:left w:val="nil"/>
              <w:bottom w:val="single" w:sz="4" w:space="0" w:color="auto"/>
              <w:right w:val="single" w:sz="6" w:space="0" w:color="auto"/>
            </w:tcBorders>
            <w:vAlign w:val="center"/>
            <w:hideMark/>
          </w:tcPr>
          <w:p w14:paraId="77504903" w14:textId="77777777" w:rsidR="00D22698" w:rsidRPr="002373F3" w:rsidRDefault="00D22698"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11</w:t>
            </w:r>
          </w:p>
        </w:tc>
        <w:tc>
          <w:tcPr>
            <w:tcW w:w="3447" w:type="dxa"/>
            <w:tcBorders>
              <w:top w:val="single" w:sz="4" w:space="0" w:color="auto"/>
              <w:left w:val="nil"/>
              <w:bottom w:val="single" w:sz="4" w:space="0" w:color="auto"/>
              <w:right w:val="single" w:sz="6" w:space="0" w:color="auto"/>
            </w:tcBorders>
            <w:vAlign w:val="center"/>
            <w:hideMark/>
          </w:tcPr>
          <w:p w14:paraId="5E0DDCA4" w14:textId="43BD3BD3" w:rsidR="00D22698" w:rsidRPr="002373F3" w:rsidRDefault="005674C9" w:rsidP="00BF6765">
            <w:pPr>
              <w:spacing w:after="0" w:line="240" w:lineRule="auto"/>
              <w:jc w:val="center"/>
              <w:textAlignment w:val="baseline"/>
              <w:rPr>
                <w:rFonts w:ascii="Times New Roman" w:eastAsia="Times New Roman" w:hAnsi="Times New Roman" w:cs="Times New Roman"/>
                <w:noProof/>
                <w:sz w:val="20"/>
                <w:szCs w:val="20"/>
              </w:rPr>
            </w:pPr>
            <w:r w:rsidRPr="005674C9">
              <w:rPr>
                <w:rFonts w:ascii="Times New Roman" w:eastAsia="Times New Roman" w:hAnsi="Times New Roman" w:cs="Times New Roman"/>
                <w:noProof/>
                <w:sz w:val="20"/>
                <w:szCs w:val="20"/>
              </w:rPr>
              <w:t>10 – Lákanie a udržanie talentov – Investícia 3: Štipendiá pre talentovaných domácich a zahraničných študentov</w:t>
            </w:r>
          </w:p>
        </w:tc>
        <w:tc>
          <w:tcPr>
            <w:tcW w:w="1064" w:type="dxa"/>
            <w:tcBorders>
              <w:top w:val="single" w:sz="4" w:space="0" w:color="auto"/>
              <w:left w:val="nil"/>
              <w:bottom w:val="single" w:sz="4" w:space="0" w:color="auto"/>
              <w:right w:val="single" w:sz="6" w:space="0" w:color="auto"/>
            </w:tcBorders>
            <w:vAlign w:val="center"/>
            <w:hideMark/>
          </w:tcPr>
          <w:p w14:paraId="54D676CA" w14:textId="3693336B" w:rsidR="00D22698" w:rsidRPr="002373F3" w:rsidRDefault="000A2D88" w:rsidP="00BF6765">
            <w:pPr>
              <w:spacing w:after="0" w:line="240" w:lineRule="auto"/>
              <w:jc w:val="center"/>
              <w:textAlignment w:val="baseline"/>
              <w:rPr>
                <w:rFonts w:ascii="Times New Roman" w:eastAsia="Times New Roman" w:hAnsi="Times New Roman" w:cs="Times New Roman"/>
                <w:noProof/>
                <w:sz w:val="20"/>
                <w:szCs w:val="20"/>
              </w:rPr>
            </w:pPr>
            <w:r>
              <w:rPr>
                <w:rFonts w:ascii="Times New Roman" w:hAnsi="Times New Roman" w:cs="Times New Roman"/>
                <w:noProof/>
                <w:sz w:val="20"/>
                <w:szCs w:val="20"/>
              </w:rPr>
              <w:t>Cieľ</w:t>
            </w:r>
          </w:p>
        </w:tc>
        <w:tc>
          <w:tcPr>
            <w:tcW w:w="3863" w:type="dxa"/>
            <w:tcBorders>
              <w:top w:val="single" w:sz="4" w:space="0" w:color="auto"/>
              <w:left w:val="nil"/>
              <w:bottom w:val="single" w:sz="4" w:space="0" w:color="auto"/>
              <w:right w:val="nil"/>
            </w:tcBorders>
            <w:vAlign w:val="center"/>
            <w:hideMark/>
          </w:tcPr>
          <w:p w14:paraId="4297FCD9" w14:textId="2EDC2210" w:rsidR="00D22698" w:rsidRPr="002373F3" w:rsidRDefault="005674C9" w:rsidP="00BF6765">
            <w:pPr>
              <w:spacing w:after="0" w:line="240" w:lineRule="auto"/>
              <w:jc w:val="center"/>
              <w:textAlignment w:val="baseline"/>
              <w:rPr>
                <w:rFonts w:ascii="Times New Roman" w:eastAsia="Times New Roman" w:hAnsi="Times New Roman" w:cs="Times New Roman"/>
                <w:noProof/>
                <w:sz w:val="20"/>
                <w:szCs w:val="20"/>
              </w:rPr>
            </w:pPr>
            <w:r w:rsidRPr="005674C9">
              <w:rPr>
                <w:rFonts w:ascii="Times New Roman" w:eastAsia="Times New Roman" w:hAnsi="Times New Roman" w:cs="Times New Roman"/>
                <w:noProof/>
                <w:sz w:val="20"/>
                <w:szCs w:val="20"/>
              </w:rPr>
              <w:t>Počet udelených štipendií pre talentovaných študentov</w:t>
            </w:r>
            <w:r>
              <w:rPr>
                <w:rFonts w:ascii="Times New Roman" w:eastAsia="Times New Roman" w:hAnsi="Times New Roman" w:cs="Times New Roman"/>
                <w:noProof/>
                <w:sz w:val="20"/>
                <w:szCs w:val="20"/>
              </w:rPr>
              <w:t>.</w:t>
            </w:r>
          </w:p>
        </w:tc>
      </w:tr>
      <w:tr w:rsidR="00D22698" w:rsidRPr="002373F3" w14:paraId="3D9E520A" w14:textId="77777777" w:rsidTr="005674C9">
        <w:trPr>
          <w:trHeight w:val="827"/>
          <w:jc w:val="center"/>
        </w:trPr>
        <w:tc>
          <w:tcPr>
            <w:tcW w:w="842" w:type="dxa"/>
            <w:tcBorders>
              <w:top w:val="single" w:sz="4" w:space="0" w:color="auto"/>
              <w:left w:val="nil"/>
              <w:bottom w:val="single" w:sz="4" w:space="0" w:color="auto"/>
              <w:right w:val="single" w:sz="6" w:space="0" w:color="auto"/>
            </w:tcBorders>
            <w:vAlign w:val="center"/>
            <w:hideMark/>
          </w:tcPr>
          <w:p w14:paraId="3844622D" w14:textId="77777777" w:rsidR="00D22698" w:rsidRPr="002373F3" w:rsidRDefault="00D22698"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12 </w:t>
            </w:r>
          </w:p>
        </w:tc>
        <w:tc>
          <w:tcPr>
            <w:tcW w:w="3447" w:type="dxa"/>
            <w:tcBorders>
              <w:top w:val="single" w:sz="4" w:space="0" w:color="auto"/>
              <w:left w:val="nil"/>
              <w:bottom w:val="single" w:sz="4" w:space="0" w:color="auto"/>
              <w:right w:val="single" w:sz="6" w:space="0" w:color="auto"/>
            </w:tcBorders>
            <w:vAlign w:val="center"/>
            <w:hideMark/>
          </w:tcPr>
          <w:p w14:paraId="327724B3" w14:textId="5A25B8AA" w:rsidR="00D22698" w:rsidRPr="002373F3" w:rsidRDefault="005674C9" w:rsidP="00BF6765">
            <w:pPr>
              <w:spacing w:after="0" w:line="240" w:lineRule="auto"/>
              <w:jc w:val="center"/>
              <w:textAlignment w:val="baseline"/>
              <w:rPr>
                <w:rFonts w:ascii="Times New Roman" w:eastAsia="Times New Roman" w:hAnsi="Times New Roman" w:cs="Times New Roman"/>
                <w:noProof/>
                <w:sz w:val="20"/>
                <w:szCs w:val="20"/>
              </w:rPr>
            </w:pPr>
            <w:r w:rsidRPr="005674C9">
              <w:rPr>
                <w:rFonts w:ascii="Times New Roman" w:eastAsia="Times New Roman" w:hAnsi="Times New Roman" w:cs="Times New Roman"/>
                <w:noProof/>
                <w:sz w:val="20"/>
                <w:szCs w:val="20"/>
              </w:rPr>
              <w:t>11 – Moderná a dostupná zdravotná starostlivosť – Investícia 2 Nová sieť nemocníc – výstavba, rekonštrukcie a vybavenie</w:t>
            </w:r>
          </w:p>
        </w:tc>
        <w:tc>
          <w:tcPr>
            <w:tcW w:w="1064" w:type="dxa"/>
            <w:tcBorders>
              <w:top w:val="single" w:sz="4" w:space="0" w:color="auto"/>
              <w:left w:val="nil"/>
              <w:bottom w:val="single" w:sz="4" w:space="0" w:color="auto"/>
              <w:right w:val="single" w:sz="6" w:space="0" w:color="auto"/>
            </w:tcBorders>
            <w:vAlign w:val="center"/>
            <w:hideMark/>
          </w:tcPr>
          <w:p w14:paraId="1FC7C464" w14:textId="77777777" w:rsidR="00D22698" w:rsidRPr="002373F3" w:rsidRDefault="00D22698"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Míľnik </w:t>
            </w:r>
          </w:p>
        </w:tc>
        <w:tc>
          <w:tcPr>
            <w:tcW w:w="3863" w:type="dxa"/>
            <w:tcBorders>
              <w:top w:val="single" w:sz="4" w:space="0" w:color="auto"/>
              <w:left w:val="nil"/>
              <w:bottom w:val="single" w:sz="4" w:space="0" w:color="auto"/>
              <w:right w:val="nil"/>
            </w:tcBorders>
            <w:vAlign w:val="center"/>
            <w:hideMark/>
          </w:tcPr>
          <w:p w14:paraId="4DC5F03E" w14:textId="3925DB98" w:rsidR="00D22698" w:rsidRPr="002373F3" w:rsidRDefault="005674C9" w:rsidP="00BF6765">
            <w:pPr>
              <w:spacing w:after="0" w:line="240" w:lineRule="auto"/>
              <w:jc w:val="center"/>
              <w:textAlignment w:val="baseline"/>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V</w:t>
            </w:r>
            <w:r w:rsidRPr="005674C9">
              <w:rPr>
                <w:rFonts w:ascii="Times New Roman" w:eastAsia="Times New Roman" w:hAnsi="Times New Roman" w:cs="Times New Roman"/>
                <w:noProof/>
                <w:sz w:val="20"/>
                <w:szCs w:val="20"/>
              </w:rPr>
              <w:t>ýzva na predkladanie ponúk na výstavbu a rekonštrukciu nemocníc</w:t>
            </w:r>
            <w:r>
              <w:rPr>
                <w:rFonts w:ascii="Times New Roman" w:eastAsia="Times New Roman" w:hAnsi="Times New Roman" w:cs="Times New Roman"/>
                <w:noProof/>
                <w:sz w:val="20"/>
                <w:szCs w:val="20"/>
              </w:rPr>
              <w:t>.</w:t>
            </w:r>
          </w:p>
        </w:tc>
      </w:tr>
      <w:tr w:rsidR="00D22698" w:rsidRPr="002373F3" w14:paraId="3B452BCA" w14:textId="77777777" w:rsidTr="005674C9">
        <w:trPr>
          <w:trHeight w:val="555"/>
          <w:jc w:val="center"/>
        </w:trPr>
        <w:tc>
          <w:tcPr>
            <w:tcW w:w="842" w:type="dxa"/>
            <w:tcBorders>
              <w:top w:val="single" w:sz="4" w:space="0" w:color="auto"/>
              <w:left w:val="nil"/>
              <w:bottom w:val="single" w:sz="4" w:space="0" w:color="auto"/>
              <w:right w:val="single" w:sz="6" w:space="0" w:color="auto"/>
            </w:tcBorders>
            <w:vAlign w:val="center"/>
            <w:hideMark/>
          </w:tcPr>
          <w:p w14:paraId="7DBE2976" w14:textId="77777777" w:rsidR="00D22698" w:rsidRPr="002373F3" w:rsidRDefault="00D22698"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13 </w:t>
            </w:r>
          </w:p>
        </w:tc>
        <w:tc>
          <w:tcPr>
            <w:tcW w:w="3447" w:type="dxa"/>
            <w:tcBorders>
              <w:top w:val="single" w:sz="4" w:space="0" w:color="auto"/>
              <w:left w:val="nil"/>
              <w:bottom w:val="single" w:sz="4" w:space="0" w:color="auto"/>
              <w:right w:val="single" w:sz="6" w:space="0" w:color="auto"/>
            </w:tcBorders>
            <w:vAlign w:val="center"/>
            <w:hideMark/>
          </w:tcPr>
          <w:p w14:paraId="0349A049" w14:textId="6433F658" w:rsidR="00D22698" w:rsidRPr="002373F3" w:rsidRDefault="005674C9" w:rsidP="00BF6765">
            <w:pPr>
              <w:spacing w:after="0" w:line="240" w:lineRule="auto"/>
              <w:jc w:val="center"/>
              <w:textAlignment w:val="baseline"/>
              <w:rPr>
                <w:rFonts w:ascii="Times New Roman" w:eastAsia="Times New Roman" w:hAnsi="Times New Roman" w:cs="Times New Roman"/>
                <w:noProof/>
                <w:sz w:val="20"/>
                <w:szCs w:val="20"/>
              </w:rPr>
            </w:pPr>
            <w:r w:rsidRPr="005674C9">
              <w:rPr>
                <w:rFonts w:ascii="Times New Roman" w:eastAsia="Times New Roman" w:hAnsi="Times New Roman" w:cs="Times New Roman"/>
                <w:noProof/>
                <w:sz w:val="20"/>
                <w:szCs w:val="20"/>
              </w:rPr>
              <w:t>11 – Moderná a dostupná zdravotná starostlivosť – Investícia 3 Digitalizácia v zdravotníctve</w:t>
            </w:r>
          </w:p>
        </w:tc>
        <w:tc>
          <w:tcPr>
            <w:tcW w:w="1064" w:type="dxa"/>
            <w:tcBorders>
              <w:top w:val="single" w:sz="4" w:space="0" w:color="auto"/>
              <w:left w:val="nil"/>
              <w:bottom w:val="single" w:sz="4" w:space="0" w:color="auto"/>
              <w:right w:val="single" w:sz="6" w:space="0" w:color="auto"/>
            </w:tcBorders>
            <w:vAlign w:val="center"/>
            <w:hideMark/>
          </w:tcPr>
          <w:p w14:paraId="3A96D348" w14:textId="6FD0D167" w:rsidR="00D22698" w:rsidRPr="002373F3" w:rsidRDefault="000A2D88" w:rsidP="00BF6765">
            <w:pPr>
              <w:spacing w:after="0" w:line="240" w:lineRule="auto"/>
              <w:jc w:val="center"/>
              <w:textAlignment w:val="baseline"/>
              <w:rPr>
                <w:rFonts w:ascii="Times New Roman" w:eastAsia="Times New Roman" w:hAnsi="Times New Roman" w:cs="Times New Roman"/>
                <w:noProof/>
                <w:sz w:val="20"/>
                <w:szCs w:val="20"/>
              </w:rPr>
            </w:pPr>
            <w:r>
              <w:rPr>
                <w:rFonts w:ascii="Times New Roman" w:hAnsi="Times New Roman" w:cs="Times New Roman"/>
                <w:noProof/>
                <w:sz w:val="20"/>
                <w:szCs w:val="20"/>
              </w:rPr>
              <w:t>Cieľ</w:t>
            </w:r>
          </w:p>
        </w:tc>
        <w:tc>
          <w:tcPr>
            <w:tcW w:w="3863" w:type="dxa"/>
            <w:tcBorders>
              <w:top w:val="single" w:sz="4" w:space="0" w:color="auto"/>
              <w:left w:val="nil"/>
              <w:bottom w:val="single" w:sz="4" w:space="0" w:color="auto"/>
              <w:right w:val="nil"/>
            </w:tcBorders>
            <w:vAlign w:val="center"/>
            <w:hideMark/>
          </w:tcPr>
          <w:p w14:paraId="473444EE" w14:textId="16B35A7D" w:rsidR="00D22698" w:rsidRPr="002373F3" w:rsidRDefault="005674C9" w:rsidP="00BF6765">
            <w:pPr>
              <w:spacing w:after="0" w:line="240" w:lineRule="auto"/>
              <w:jc w:val="center"/>
              <w:textAlignment w:val="baseline"/>
              <w:rPr>
                <w:rFonts w:ascii="Times New Roman" w:eastAsia="Times New Roman" w:hAnsi="Times New Roman" w:cs="Times New Roman"/>
                <w:noProof/>
                <w:sz w:val="20"/>
                <w:szCs w:val="20"/>
              </w:rPr>
            </w:pPr>
            <w:r w:rsidRPr="005674C9">
              <w:rPr>
                <w:rFonts w:ascii="Times New Roman" w:eastAsia="Times New Roman" w:hAnsi="Times New Roman" w:cs="Times New Roman"/>
                <w:noProof/>
                <w:sz w:val="20"/>
                <w:szCs w:val="20"/>
              </w:rPr>
              <w:t>Zvýšenie počtu zákrokov na liečbu fibrilácie predsiení</w:t>
            </w:r>
            <w:r>
              <w:rPr>
                <w:rFonts w:ascii="Times New Roman" w:eastAsia="Times New Roman" w:hAnsi="Times New Roman" w:cs="Times New Roman"/>
                <w:noProof/>
                <w:sz w:val="20"/>
                <w:szCs w:val="20"/>
              </w:rPr>
              <w:t>.</w:t>
            </w:r>
          </w:p>
        </w:tc>
      </w:tr>
      <w:tr w:rsidR="00D22698" w:rsidRPr="002373F3" w14:paraId="2869FAEA" w14:textId="77777777" w:rsidTr="005674C9">
        <w:trPr>
          <w:trHeight w:val="832"/>
          <w:jc w:val="center"/>
        </w:trPr>
        <w:tc>
          <w:tcPr>
            <w:tcW w:w="842" w:type="dxa"/>
            <w:tcBorders>
              <w:top w:val="single" w:sz="4" w:space="0" w:color="auto"/>
              <w:left w:val="nil"/>
              <w:bottom w:val="single" w:sz="4" w:space="0" w:color="auto"/>
              <w:right w:val="single" w:sz="6" w:space="0" w:color="auto"/>
            </w:tcBorders>
            <w:vAlign w:val="center"/>
            <w:hideMark/>
          </w:tcPr>
          <w:p w14:paraId="67ADA93D" w14:textId="77777777" w:rsidR="00D22698" w:rsidRPr="002373F3" w:rsidRDefault="00D22698"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14 </w:t>
            </w:r>
          </w:p>
        </w:tc>
        <w:tc>
          <w:tcPr>
            <w:tcW w:w="3447" w:type="dxa"/>
            <w:tcBorders>
              <w:top w:val="single" w:sz="4" w:space="0" w:color="auto"/>
              <w:left w:val="nil"/>
              <w:bottom w:val="single" w:sz="4" w:space="0" w:color="auto"/>
              <w:right w:val="single" w:sz="6" w:space="0" w:color="auto"/>
            </w:tcBorders>
            <w:vAlign w:val="center"/>
            <w:hideMark/>
          </w:tcPr>
          <w:p w14:paraId="0C428698" w14:textId="0CE929AD" w:rsidR="00D22698" w:rsidRPr="002373F3" w:rsidRDefault="005674C9" w:rsidP="00BF6765">
            <w:pPr>
              <w:spacing w:after="0" w:line="240" w:lineRule="auto"/>
              <w:jc w:val="center"/>
              <w:textAlignment w:val="baseline"/>
              <w:rPr>
                <w:rFonts w:ascii="Times New Roman" w:eastAsia="Times New Roman" w:hAnsi="Times New Roman" w:cs="Times New Roman"/>
                <w:noProof/>
                <w:sz w:val="20"/>
                <w:szCs w:val="20"/>
              </w:rPr>
            </w:pPr>
            <w:r w:rsidRPr="005674C9">
              <w:rPr>
                <w:rFonts w:ascii="Times New Roman" w:eastAsia="Times New Roman" w:hAnsi="Times New Roman" w:cs="Times New Roman"/>
                <w:noProof/>
                <w:sz w:val="20"/>
                <w:szCs w:val="20"/>
              </w:rPr>
              <w:t>13 – Dostupná a kvalitná dlhodobá sociálno-zdravotná starostlivosť – Investícia 1: Rozšírenie kapacít komunitnej sociálnej starostlivosti</w:t>
            </w:r>
          </w:p>
        </w:tc>
        <w:tc>
          <w:tcPr>
            <w:tcW w:w="1064" w:type="dxa"/>
            <w:tcBorders>
              <w:top w:val="single" w:sz="4" w:space="0" w:color="auto"/>
              <w:left w:val="nil"/>
              <w:bottom w:val="single" w:sz="4" w:space="0" w:color="auto"/>
              <w:right w:val="single" w:sz="6" w:space="0" w:color="auto"/>
            </w:tcBorders>
            <w:vAlign w:val="center"/>
            <w:hideMark/>
          </w:tcPr>
          <w:p w14:paraId="6F322B3D" w14:textId="391295ED" w:rsidR="00D22698" w:rsidRPr="002373F3" w:rsidRDefault="000A2D88" w:rsidP="00BF6765">
            <w:pPr>
              <w:spacing w:after="0" w:line="240" w:lineRule="auto"/>
              <w:jc w:val="center"/>
              <w:textAlignment w:val="baseline"/>
              <w:rPr>
                <w:rFonts w:ascii="Times New Roman" w:eastAsia="Times New Roman" w:hAnsi="Times New Roman" w:cs="Times New Roman"/>
                <w:noProof/>
                <w:sz w:val="20"/>
                <w:szCs w:val="20"/>
              </w:rPr>
            </w:pPr>
            <w:r>
              <w:rPr>
                <w:rFonts w:ascii="Times New Roman" w:hAnsi="Times New Roman" w:cs="Times New Roman"/>
                <w:noProof/>
                <w:sz w:val="20"/>
                <w:szCs w:val="20"/>
              </w:rPr>
              <w:t>Cieľ</w:t>
            </w:r>
          </w:p>
        </w:tc>
        <w:tc>
          <w:tcPr>
            <w:tcW w:w="3863" w:type="dxa"/>
            <w:tcBorders>
              <w:top w:val="single" w:sz="4" w:space="0" w:color="auto"/>
              <w:left w:val="nil"/>
              <w:bottom w:val="single" w:sz="4" w:space="0" w:color="auto"/>
              <w:right w:val="nil"/>
            </w:tcBorders>
            <w:vAlign w:val="center"/>
            <w:hideMark/>
          </w:tcPr>
          <w:p w14:paraId="72B1C1F0" w14:textId="79A3223B" w:rsidR="00D22698" w:rsidRPr="002373F3" w:rsidRDefault="005674C9" w:rsidP="00BF6765">
            <w:pPr>
              <w:spacing w:after="0" w:line="240" w:lineRule="auto"/>
              <w:jc w:val="center"/>
              <w:textAlignment w:val="baseline"/>
              <w:rPr>
                <w:rFonts w:ascii="Times New Roman" w:eastAsia="Times New Roman" w:hAnsi="Times New Roman" w:cs="Times New Roman"/>
                <w:noProof/>
                <w:sz w:val="20"/>
                <w:szCs w:val="20"/>
              </w:rPr>
            </w:pPr>
            <w:r w:rsidRPr="005674C9">
              <w:rPr>
                <w:rFonts w:ascii="Times New Roman" w:eastAsia="Times New Roman" w:hAnsi="Times New Roman" w:cs="Times New Roman"/>
                <w:noProof/>
                <w:sz w:val="20"/>
                <w:szCs w:val="20"/>
              </w:rPr>
              <w:t>Rozšírenie kapacít pobytových služieb komunitného typu a nízkokapacitných zariadení zdravotno-sociálnej starostlivosti (ukazovateľ: minimálny počet vytvorených jednotiek váženej kapacity v dokončených budovách)</w:t>
            </w:r>
            <w:r>
              <w:rPr>
                <w:rFonts w:ascii="Times New Roman" w:eastAsia="Times New Roman" w:hAnsi="Times New Roman" w:cs="Times New Roman"/>
                <w:noProof/>
                <w:sz w:val="20"/>
                <w:szCs w:val="20"/>
              </w:rPr>
              <w:t>.</w:t>
            </w:r>
          </w:p>
        </w:tc>
      </w:tr>
      <w:tr w:rsidR="00D22698" w:rsidRPr="002373F3" w14:paraId="4D5240C3" w14:textId="77777777" w:rsidTr="005674C9">
        <w:trPr>
          <w:trHeight w:val="976"/>
          <w:jc w:val="center"/>
        </w:trPr>
        <w:tc>
          <w:tcPr>
            <w:tcW w:w="842" w:type="dxa"/>
            <w:tcBorders>
              <w:top w:val="single" w:sz="4" w:space="0" w:color="auto"/>
              <w:left w:val="nil"/>
              <w:bottom w:val="single" w:sz="4" w:space="0" w:color="auto"/>
              <w:right w:val="single" w:sz="4" w:space="0" w:color="auto"/>
            </w:tcBorders>
            <w:vAlign w:val="center"/>
            <w:hideMark/>
          </w:tcPr>
          <w:p w14:paraId="04CBBE0D" w14:textId="77777777" w:rsidR="00D22698" w:rsidRPr="002373F3" w:rsidRDefault="00D22698"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15 </w:t>
            </w:r>
          </w:p>
        </w:tc>
        <w:tc>
          <w:tcPr>
            <w:tcW w:w="3447" w:type="dxa"/>
            <w:tcBorders>
              <w:top w:val="single" w:sz="4" w:space="0" w:color="auto"/>
              <w:left w:val="single" w:sz="4" w:space="0" w:color="auto"/>
              <w:bottom w:val="single" w:sz="4" w:space="0" w:color="auto"/>
              <w:right w:val="single" w:sz="4" w:space="0" w:color="auto"/>
            </w:tcBorders>
            <w:vAlign w:val="center"/>
            <w:hideMark/>
          </w:tcPr>
          <w:p w14:paraId="1746A070" w14:textId="57922224" w:rsidR="00D22698" w:rsidRPr="002373F3" w:rsidRDefault="005674C9" w:rsidP="00BF6765">
            <w:pPr>
              <w:spacing w:after="0" w:line="240" w:lineRule="auto"/>
              <w:jc w:val="center"/>
              <w:textAlignment w:val="baseline"/>
              <w:rPr>
                <w:rFonts w:ascii="Times New Roman" w:eastAsia="Times New Roman" w:hAnsi="Times New Roman" w:cs="Times New Roman"/>
                <w:noProof/>
                <w:sz w:val="20"/>
                <w:szCs w:val="20"/>
              </w:rPr>
            </w:pPr>
            <w:r w:rsidRPr="005674C9">
              <w:rPr>
                <w:rFonts w:ascii="Times New Roman" w:eastAsia="Times New Roman" w:hAnsi="Times New Roman" w:cs="Times New Roman"/>
                <w:noProof/>
                <w:sz w:val="20"/>
                <w:szCs w:val="20"/>
              </w:rPr>
              <w:t>13 – Dostupná a kvalitná dlhodobá sociálno-zdravotná starostlivosť – Investícia 1: Rozšírenie kapacít komunitnej sociálnej starostlivosti</w:t>
            </w:r>
          </w:p>
        </w:tc>
        <w:tc>
          <w:tcPr>
            <w:tcW w:w="1064" w:type="dxa"/>
            <w:tcBorders>
              <w:top w:val="single" w:sz="4" w:space="0" w:color="auto"/>
              <w:left w:val="single" w:sz="4" w:space="0" w:color="auto"/>
              <w:bottom w:val="single" w:sz="4" w:space="0" w:color="auto"/>
              <w:right w:val="single" w:sz="4" w:space="0" w:color="auto"/>
            </w:tcBorders>
            <w:vAlign w:val="center"/>
            <w:hideMark/>
          </w:tcPr>
          <w:p w14:paraId="0B85A682" w14:textId="20E917B9" w:rsidR="00D22698" w:rsidRPr="002373F3" w:rsidRDefault="000A2D88" w:rsidP="00BF6765">
            <w:pPr>
              <w:spacing w:after="0" w:line="240" w:lineRule="auto"/>
              <w:jc w:val="center"/>
              <w:textAlignment w:val="baseline"/>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Cieľ</w:t>
            </w:r>
          </w:p>
        </w:tc>
        <w:tc>
          <w:tcPr>
            <w:tcW w:w="3863" w:type="dxa"/>
            <w:tcBorders>
              <w:top w:val="single" w:sz="4" w:space="0" w:color="auto"/>
              <w:left w:val="single" w:sz="4" w:space="0" w:color="auto"/>
              <w:bottom w:val="single" w:sz="4" w:space="0" w:color="auto"/>
              <w:right w:val="nil"/>
            </w:tcBorders>
            <w:vAlign w:val="center"/>
            <w:hideMark/>
          </w:tcPr>
          <w:p w14:paraId="21517716" w14:textId="16ACC5BF" w:rsidR="00D22698" w:rsidRPr="002373F3" w:rsidRDefault="005674C9" w:rsidP="00BF6765">
            <w:pPr>
              <w:spacing w:after="0" w:line="240" w:lineRule="auto"/>
              <w:jc w:val="center"/>
              <w:textAlignment w:val="baseline"/>
              <w:rPr>
                <w:rFonts w:ascii="Times New Roman" w:eastAsia="Times New Roman" w:hAnsi="Times New Roman" w:cs="Times New Roman"/>
                <w:noProof/>
                <w:sz w:val="20"/>
                <w:szCs w:val="20"/>
              </w:rPr>
            </w:pPr>
            <w:r w:rsidRPr="005674C9">
              <w:rPr>
                <w:rFonts w:ascii="Times New Roman" w:eastAsia="Times New Roman" w:hAnsi="Times New Roman" w:cs="Times New Roman"/>
                <w:noProof/>
                <w:sz w:val="20"/>
                <w:szCs w:val="20"/>
              </w:rPr>
              <w:t>Rozšírenie kapacít ambulantnej služby (ukazovateľ: minimálny počet vytvorených jednotiek váženej kapacity v dokončených budovách)</w:t>
            </w:r>
            <w:r>
              <w:rPr>
                <w:rFonts w:ascii="Times New Roman" w:eastAsia="Times New Roman" w:hAnsi="Times New Roman" w:cs="Times New Roman"/>
                <w:noProof/>
                <w:sz w:val="20"/>
                <w:szCs w:val="20"/>
              </w:rPr>
              <w:t>.</w:t>
            </w:r>
          </w:p>
        </w:tc>
      </w:tr>
      <w:tr w:rsidR="009A1328" w:rsidRPr="002373F3" w14:paraId="7A3F1A70" w14:textId="77777777" w:rsidTr="009A1328">
        <w:trPr>
          <w:trHeight w:val="976"/>
          <w:jc w:val="center"/>
        </w:trPr>
        <w:tc>
          <w:tcPr>
            <w:tcW w:w="842" w:type="dxa"/>
            <w:tcBorders>
              <w:top w:val="nil"/>
              <w:left w:val="nil"/>
              <w:bottom w:val="single" w:sz="4" w:space="0" w:color="auto"/>
              <w:right w:val="single" w:sz="4" w:space="0" w:color="auto"/>
            </w:tcBorders>
            <w:vAlign w:val="center"/>
          </w:tcPr>
          <w:p w14:paraId="0A0B19C3" w14:textId="09474334" w:rsidR="009A1328" w:rsidRPr="002373F3" w:rsidRDefault="009A1328" w:rsidP="00BF6765">
            <w:pPr>
              <w:spacing w:after="0" w:line="240" w:lineRule="auto"/>
              <w:jc w:val="center"/>
              <w:textAlignment w:val="baseline"/>
              <w:rPr>
                <w:rFonts w:ascii="Times New Roman" w:hAnsi="Times New Roman" w:cs="Times New Roman"/>
                <w:noProof/>
                <w:sz w:val="20"/>
                <w:szCs w:val="20"/>
              </w:rPr>
            </w:pPr>
            <w:r>
              <w:rPr>
                <w:rFonts w:ascii="Times New Roman" w:hAnsi="Times New Roman" w:cs="Times New Roman"/>
                <w:noProof/>
                <w:sz w:val="20"/>
                <w:szCs w:val="20"/>
              </w:rPr>
              <w:t>16</w:t>
            </w:r>
          </w:p>
        </w:tc>
        <w:tc>
          <w:tcPr>
            <w:tcW w:w="3447" w:type="dxa"/>
            <w:tcBorders>
              <w:top w:val="nil"/>
              <w:left w:val="single" w:sz="4" w:space="0" w:color="auto"/>
              <w:bottom w:val="single" w:sz="4" w:space="0" w:color="auto"/>
              <w:right w:val="single" w:sz="4" w:space="0" w:color="auto"/>
            </w:tcBorders>
            <w:vAlign w:val="center"/>
          </w:tcPr>
          <w:p w14:paraId="66E7FB78" w14:textId="30752EC9" w:rsidR="009A1328" w:rsidRPr="002373F3" w:rsidRDefault="000A2D88" w:rsidP="00BF6765">
            <w:pPr>
              <w:spacing w:after="0" w:line="240" w:lineRule="auto"/>
              <w:jc w:val="center"/>
              <w:textAlignment w:val="baseline"/>
              <w:rPr>
                <w:rFonts w:ascii="Times New Roman" w:eastAsia="Times New Roman" w:hAnsi="Times New Roman" w:cs="Times New Roman"/>
                <w:noProof/>
                <w:sz w:val="20"/>
                <w:szCs w:val="20"/>
              </w:rPr>
            </w:pPr>
            <w:r w:rsidRPr="000A2D88">
              <w:rPr>
                <w:rFonts w:ascii="Times New Roman" w:eastAsia="Times New Roman" w:hAnsi="Times New Roman" w:cs="Times New Roman"/>
                <w:noProof/>
                <w:sz w:val="20"/>
                <w:szCs w:val="20"/>
              </w:rPr>
              <w:t>14 – Zlepšenie podnikateľského prostredia – Investícia 1: Zníženie regulačného zaťaženia podnikania</w:t>
            </w:r>
          </w:p>
        </w:tc>
        <w:tc>
          <w:tcPr>
            <w:tcW w:w="1064" w:type="dxa"/>
            <w:tcBorders>
              <w:top w:val="nil"/>
              <w:left w:val="single" w:sz="4" w:space="0" w:color="auto"/>
              <w:bottom w:val="single" w:sz="4" w:space="0" w:color="auto"/>
              <w:right w:val="single" w:sz="4" w:space="0" w:color="auto"/>
            </w:tcBorders>
            <w:vAlign w:val="center"/>
          </w:tcPr>
          <w:p w14:paraId="6CA71C2F" w14:textId="5DD92B4D" w:rsidR="009A1328" w:rsidRPr="002373F3" w:rsidRDefault="000A2D88" w:rsidP="00BF6765">
            <w:pPr>
              <w:spacing w:after="0" w:line="240" w:lineRule="auto"/>
              <w:jc w:val="center"/>
              <w:textAlignment w:val="baseline"/>
              <w:rPr>
                <w:rFonts w:ascii="Times New Roman" w:hAnsi="Times New Roman" w:cs="Times New Roman"/>
                <w:noProof/>
                <w:sz w:val="20"/>
                <w:szCs w:val="20"/>
              </w:rPr>
            </w:pPr>
            <w:r w:rsidRPr="002373F3">
              <w:rPr>
                <w:rFonts w:ascii="Times New Roman" w:hAnsi="Times New Roman" w:cs="Times New Roman"/>
                <w:noProof/>
                <w:sz w:val="20"/>
                <w:szCs w:val="20"/>
              </w:rPr>
              <w:t>Míľnik </w:t>
            </w:r>
          </w:p>
        </w:tc>
        <w:tc>
          <w:tcPr>
            <w:tcW w:w="3863" w:type="dxa"/>
            <w:tcBorders>
              <w:top w:val="nil"/>
              <w:left w:val="single" w:sz="4" w:space="0" w:color="auto"/>
              <w:bottom w:val="single" w:sz="4" w:space="0" w:color="auto"/>
              <w:right w:val="nil"/>
            </w:tcBorders>
            <w:vAlign w:val="center"/>
          </w:tcPr>
          <w:p w14:paraId="61F11EFF" w14:textId="6F5F244D" w:rsidR="009A1328" w:rsidRPr="002373F3" w:rsidRDefault="000A2D88" w:rsidP="00BF6765">
            <w:pPr>
              <w:spacing w:after="0" w:line="240" w:lineRule="auto"/>
              <w:jc w:val="center"/>
              <w:textAlignment w:val="baseline"/>
              <w:rPr>
                <w:rFonts w:ascii="Times New Roman" w:eastAsia="Times New Roman" w:hAnsi="Times New Roman" w:cs="Times New Roman"/>
                <w:noProof/>
                <w:sz w:val="20"/>
                <w:szCs w:val="20"/>
              </w:rPr>
            </w:pPr>
            <w:r w:rsidRPr="000A2D88">
              <w:rPr>
                <w:rFonts w:ascii="Times New Roman" w:eastAsia="Times New Roman" w:hAnsi="Times New Roman" w:cs="Times New Roman"/>
                <w:noProof/>
                <w:sz w:val="20"/>
                <w:szCs w:val="20"/>
              </w:rPr>
              <w:t>Zníženie administratívneho zaťaženia podnikateľov</w:t>
            </w:r>
            <w:r>
              <w:rPr>
                <w:rFonts w:ascii="Times New Roman" w:eastAsia="Times New Roman" w:hAnsi="Times New Roman" w:cs="Times New Roman"/>
                <w:noProof/>
                <w:sz w:val="20"/>
                <w:szCs w:val="20"/>
              </w:rPr>
              <w:t>.</w:t>
            </w:r>
          </w:p>
        </w:tc>
      </w:tr>
      <w:tr w:rsidR="009A1328" w:rsidRPr="002373F3" w14:paraId="1D814050" w14:textId="77777777" w:rsidTr="009A1328">
        <w:trPr>
          <w:trHeight w:val="976"/>
          <w:jc w:val="center"/>
        </w:trPr>
        <w:tc>
          <w:tcPr>
            <w:tcW w:w="842" w:type="dxa"/>
            <w:tcBorders>
              <w:top w:val="nil"/>
              <w:left w:val="nil"/>
              <w:bottom w:val="single" w:sz="4" w:space="0" w:color="auto"/>
              <w:right w:val="single" w:sz="4" w:space="0" w:color="auto"/>
            </w:tcBorders>
            <w:vAlign w:val="center"/>
          </w:tcPr>
          <w:p w14:paraId="36D2B3A9" w14:textId="773EE9E9" w:rsidR="009A1328" w:rsidRDefault="009A1328" w:rsidP="00BF6765">
            <w:pPr>
              <w:spacing w:after="0" w:line="240" w:lineRule="auto"/>
              <w:jc w:val="center"/>
              <w:textAlignment w:val="baseline"/>
              <w:rPr>
                <w:rFonts w:ascii="Times New Roman" w:hAnsi="Times New Roman" w:cs="Times New Roman"/>
                <w:noProof/>
                <w:sz w:val="20"/>
                <w:szCs w:val="20"/>
              </w:rPr>
            </w:pPr>
            <w:r>
              <w:rPr>
                <w:rFonts w:ascii="Times New Roman" w:hAnsi="Times New Roman" w:cs="Times New Roman"/>
                <w:noProof/>
                <w:sz w:val="20"/>
                <w:szCs w:val="20"/>
              </w:rPr>
              <w:t>17</w:t>
            </w:r>
          </w:p>
        </w:tc>
        <w:tc>
          <w:tcPr>
            <w:tcW w:w="3447" w:type="dxa"/>
            <w:tcBorders>
              <w:top w:val="nil"/>
              <w:left w:val="single" w:sz="4" w:space="0" w:color="auto"/>
              <w:bottom w:val="single" w:sz="4" w:space="0" w:color="auto"/>
              <w:right w:val="single" w:sz="4" w:space="0" w:color="auto"/>
            </w:tcBorders>
            <w:vAlign w:val="center"/>
          </w:tcPr>
          <w:p w14:paraId="4C432253" w14:textId="5CC374B9" w:rsidR="009A1328" w:rsidRPr="002373F3" w:rsidRDefault="000A2D88" w:rsidP="00BF6765">
            <w:pPr>
              <w:spacing w:after="0" w:line="240" w:lineRule="auto"/>
              <w:jc w:val="center"/>
              <w:textAlignment w:val="baseline"/>
              <w:rPr>
                <w:rFonts w:ascii="Times New Roman" w:eastAsia="Times New Roman" w:hAnsi="Times New Roman" w:cs="Times New Roman"/>
                <w:noProof/>
                <w:sz w:val="20"/>
                <w:szCs w:val="20"/>
              </w:rPr>
            </w:pPr>
            <w:r w:rsidRPr="000A2D88">
              <w:rPr>
                <w:rFonts w:ascii="Times New Roman" w:eastAsia="Times New Roman" w:hAnsi="Times New Roman" w:cs="Times New Roman"/>
                <w:noProof/>
                <w:sz w:val="20"/>
                <w:szCs w:val="20"/>
              </w:rPr>
              <w:t>14 – Zlepšenie podnikateľského prostredia – Investícia 2: Digitalizácia procesov insolvenčného konania</w:t>
            </w:r>
          </w:p>
        </w:tc>
        <w:tc>
          <w:tcPr>
            <w:tcW w:w="1064" w:type="dxa"/>
            <w:tcBorders>
              <w:top w:val="nil"/>
              <w:left w:val="single" w:sz="4" w:space="0" w:color="auto"/>
              <w:bottom w:val="single" w:sz="4" w:space="0" w:color="auto"/>
              <w:right w:val="single" w:sz="4" w:space="0" w:color="auto"/>
            </w:tcBorders>
            <w:vAlign w:val="center"/>
          </w:tcPr>
          <w:p w14:paraId="4688B261" w14:textId="60F99C13" w:rsidR="009A1328" w:rsidRPr="002373F3" w:rsidRDefault="000A2D88" w:rsidP="00BF6765">
            <w:pPr>
              <w:spacing w:after="0" w:line="240" w:lineRule="auto"/>
              <w:jc w:val="center"/>
              <w:textAlignment w:val="baseline"/>
              <w:rPr>
                <w:rFonts w:ascii="Times New Roman" w:hAnsi="Times New Roman" w:cs="Times New Roman"/>
                <w:noProof/>
                <w:sz w:val="20"/>
                <w:szCs w:val="20"/>
              </w:rPr>
            </w:pPr>
            <w:r>
              <w:rPr>
                <w:rFonts w:ascii="Times New Roman" w:hAnsi="Times New Roman" w:cs="Times New Roman"/>
                <w:noProof/>
                <w:sz w:val="20"/>
                <w:szCs w:val="20"/>
              </w:rPr>
              <w:t>Cieľ</w:t>
            </w:r>
          </w:p>
        </w:tc>
        <w:tc>
          <w:tcPr>
            <w:tcW w:w="3863" w:type="dxa"/>
            <w:tcBorders>
              <w:top w:val="nil"/>
              <w:left w:val="single" w:sz="4" w:space="0" w:color="auto"/>
              <w:bottom w:val="single" w:sz="4" w:space="0" w:color="auto"/>
              <w:right w:val="nil"/>
            </w:tcBorders>
            <w:vAlign w:val="center"/>
          </w:tcPr>
          <w:p w14:paraId="0530001E" w14:textId="56559BF8" w:rsidR="009A1328" w:rsidRPr="002373F3" w:rsidRDefault="000A2D88" w:rsidP="00BF6765">
            <w:pPr>
              <w:spacing w:after="0" w:line="240" w:lineRule="auto"/>
              <w:jc w:val="center"/>
              <w:textAlignment w:val="baseline"/>
              <w:rPr>
                <w:rFonts w:ascii="Times New Roman" w:eastAsia="Times New Roman" w:hAnsi="Times New Roman" w:cs="Times New Roman"/>
                <w:noProof/>
                <w:sz w:val="20"/>
                <w:szCs w:val="20"/>
              </w:rPr>
            </w:pPr>
            <w:r w:rsidRPr="000A2D88">
              <w:rPr>
                <w:rFonts w:ascii="Times New Roman" w:eastAsia="Times New Roman" w:hAnsi="Times New Roman" w:cs="Times New Roman"/>
                <w:noProof/>
                <w:sz w:val="20"/>
                <w:szCs w:val="20"/>
              </w:rPr>
              <w:t>Jednotný plne digitalizovaný insolvenčný proces je plne funkčný.</w:t>
            </w:r>
          </w:p>
        </w:tc>
      </w:tr>
      <w:tr w:rsidR="009A1328" w:rsidRPr="002373F3" w14:paraId="5555DC8D" w14:textId="77777777" w:rsidTr="009A1328">
        <w:trPr>
          <w:trHeight w:val="976"/>
          <w:jc w:val="center"/>
        </w:trPr>
        <w:tc>
          <w:tcPr>
            <w:tcW w:w="842" w:type="dxa"/>
            <w:tcBorders>
              <w:top w:val="nil"/>
              <w:left w:val="nil"/>
              <w:bottom w:val="single" w:sz="4" w:space="0" w:color="auto"/>
              <w:right w:val="single" w:sz="4" w:space="0" w:color="auto"/>
            </w:tcBorders>
            <w:vAlign w:val="center"/>
          </w:tcPr>
          <w:p w14:paraId="3549116E" w14:textId="0D61B5BE" w:rsidR="009A1328" w:rsidRDefault="009A1328" w:rsidP="00BF6765">
            <w:pPr>
              <w:spacing w:after="0" w:line="240" w:lineRule="auto"/>
              <w:jc w:val="center"/>
              <w:textAlignment w:val="baseline"/>
              <w:rPr>
                <w:rFonts w:ascii="Times New Roman" w:hAnsi="Times New Roman" w:cs="Times New Roman"/>
                <w:noProof/>
                <w:sz w:val="20"/>
                <w:szCs w:val="20"/>
              </w:rPr>
            </w:pPr>
            <w:r>
              <w:rPr>
                <w:rFonts w:ascii="Times New Roman" w:hAnsi="Times New Roman" w:cs="Times New Roman"/>
                <w:noProof/>
                <w:sz w:val="20"/>
                <w:szCs w:val="20"/>
              </w:rPr>
              <w:t>18</w:t>
            </w:r>
          </w:p>
        </w:tc>
        <w:tc>
          <w:tcPr>
            <w:tcW w:w="3447" w:type="dxa"/>
            <w:tcBorders>
              <w:top w:val="nil"/>
              <w:left w:val="single" w:sz="4" w:space="0" w:color="auto"/>
              <w:bottom w:val="single" w:sz="4" w:space="0" w:color="auto"/>
              <w:right w:val="single" w:sz="4" w:space="0" w:color="auto"/>
            </w:tcBorders>
            <w:vAlign w:val="center"/>
          </w:tcPr>
          <w:p w14:paraId="4F2E86D8" w14:textId="2866DD48" w:rsidR="009A1328" w:rsidRPr="002373F3" w:rsidRDefault="000A2D88" w:rsidP="00BF6765">
            <w:pPr>
              <w:spacing w:after="0" w:line="240" w:lineRule="auto"/>
              <w:jc w:val="center"/>
              <w:textAlignment w:val="baseline"/>
              <w:rPr>
                <w:rFonts w:ascii="Times New Roman" w:eastAsia="Times New Roman" w:hAnsi="Times New Roman" w:cs="Times New Roman"/>
                <w:noProof/>
                <w:sz w:val="20"/>
                <w:szCs w:val="20"/>
              </w:rPr>
            </w:pPr>
            <w:r w:rsidRPr="000A2D88">
              <w:rPr>
                <w:rFonts w:ascii="Times New Roman" w:eastAsia="Times New Roman" w:hAnsi="Times New Roman" w:cs="Times New Roman"/>
                <w:noProof/>
                <w:sz w:val="20"/>
                <w:szCs w:val="20"/>
              </w:rPr>
              <w:t>15 – Reforma justície – Investícia 2: Digitalizácia a analytické kapacity</w:t>
            </w:r>
          </w:p>
        </w:tc>
        <w:tc>
          <w:tcPr>
            <w:tcW w:w="1064" w:type="dxa"/>
            <w:tcBorders>
              <w:top w:val="nil"/>
              <w:left w:val="single" w:sz="4" w:space="0" w:color="auto"/>
              <w:bottom w:val="single" w:sz="4" w:space="0" w:color="auto"/>
              <w:right w:val="single" w:sz="4" w:space="0" w:color="auto"/>
            </w:tcBorders>
            <w:vAlign w:val="center"/>
          </w:tcPr>
          <w:p w14:paraId="46F7FD29" w14:textId="66BA4E32" w:rsidR="009A1328" w:rsidRPr="002373F3" w:rsidRDefault="000A2D88" w:rsidP="00BF6765">
            <w:pPr>
              <w:spacing w:after="0" w:line="240" w:lineRule="auto"/>
              <w:jc w:val="center"/>
              <w:textAlignment w:val="baseline"/>
              <w:rPr>
                <w:rFonts w:ascii="Times New Roman" w:hAnsi="Times New Roman" w:cs="Times New Roman"/>
                <w:noProof/>
                <w:sz w:val="20"/>
                <w:szCs w:val="20"/>
              </w:rPr>
            </w:pPr>
            <w:r>
              <w:rPr>
                <w:rFonts w:ascii="Times New Roman" w:hAnsi="Times New Roman" w:cs="Times New Roman"/>
                <w:noProof/>
                <w:sz w:val="20"/>
                <w:szCs w:val="20"/>
              </w:rPr>
              <w:t>Cieľ</w:t>
            </w:r>
          </w:p>
        </w:tc>
        <w:tc>
          <w:tcPr>
            <w:tcW w:w="3863" w:type="dxa"/>
            <w:tcBorders>
              <w:top w:val="nil"/>
              <w:left w:val="single" w:sz="4" w:space="0" w:color="auto"/>
              <w:bottom w:val="single" w:sz="4" w:space="0" w:color="auto"/>
              <w:right w:val="nil"/>
            </w:tcBorders>
            <w:vAlign w:val="center"/>
          </w:tcPr>
          <w:p w14:paraId="32B7EEEE" w14:textId="42356479" w:rsidR="009A1328" w:rsidRPr="002373F3" w:rsidRDefault="000A2D88" w:rsidP="00BF6765">
            <w:pPr>
              <w:spacing w:after="0" w:line="240" w:lineRule="auto"/>
              <w:jc w:val="center"/>
              <w:textAlignment w:val="baseline"/>
              <w:rPr>
                <w:rFonts w:ascii="Times New Roman" w:eastAsia="Times New Roman" w:hAnsi="Times New Roman" w:cs="Times New Roman"/>
                <w:noProof/>
                <w:sz w:val="20"/>
                <w:szCs w:val="20"/>
              </w:rPr>
            </w:pPr>
            <w:r w:rsidRPr="000A2D88">
              <w:rPr>
                <w:rFonts w:ascii="Times New Roman" w:eastAsia="Times New Roman" w:hAnsi="Times New Roman" w:cs="Times New Roman"/>
                <w:noProof/>
                <w:sz w:val="20"/>
                <w:szCs w:val="20"/>
              </w:rPr>
              <w:t>Modernizácia súdneho IT vybavenia pre zamestnancov súdov</w:t>
            </w:r>
            <w:r>
              <w:rPr>
                <w:rFonts w:ascii="Times New Roman" w:eastAsia="Times New Roman" w:hAnsi="Times New Roman" w:cs="Times New Roman"/>
                <w:noProof/>
                <w:sz w:val="20"/>
                <w:szCs w:val="20"/>
              </w:rPr>
              <w:t>.</w:t>
            </w:r>
          </w:p>
        </w:tc>
      </w:tr>
      <w:tr w:rsidR="009A1328" w:rsidRPr="002373F3" w14:paraId="00F00CFD" w14:textId="77777777" w:rsidTr="009A1328">
        <w:trPr>
          <w:trHeight w:val="976"/>
          <w:jc w:val="center"/>
        </w:trPr>
        <w:tc>
          <w:tcPr>
            <w:tcW w:w="842" w:type="dxa"/>
            <w:tcBorders>
              <w:top w:val="nil"/>
              <w:left w:val="nil"/>
              <w:bottom w:val="single" w:sz="4" w:space="0" w:color="auto"/>
              <w:right w:val="single" w:sz="4" w:space="0" w:color="auto"/>
            </w:tcBorders>
            <w:vAlign w:val="center"/>
          </w:tcPr>
          <w:p w14:paraId="52F92208" w14:textId="66D4D726" w:rsidR="009A1328" w:rsidRDefault="009A1328" w:rsidP="00BF6765">
            <w:pPr>
              <w:spacing w:after="0" w:line="240" w:lineRule="auto"/>
              <w:jc w:val="center"/>
              <w:textAlignment w:val="baseline"/>
              <w:rPr>
                <w:rFonts w:ascii="Times New Roman" w:hAnsi="Times New Roman" w:cs="Times New Roman"/>
                <w:noProof/>
                <w:sz w:val="20"/>
                <w:szCs w:val="20"/>
              </w:rPr>
            </w:pPr>
            <w:r>
              <w:rPr>
                <w:rFonts w:ascii="Times New Roman" w:hAnsi="Times New Roman" w:cs="Times New Roman"/>
                <w:noProof/>
                <w:sz w:val="20"/>
                <w:szCs w:val="20"/>
              </w:rPr>
              <w:t>19</w:t>
            </w:r>
          </w:p>
        </w:tc>
        <w:tc>
          <w:tcPr>
            <w:tcW w:w="3447" w:type="dxa"/>
            <w:tcBorders>
              <w:top w:val="nil"/>
              <w:left w:val="single" w:sz="4" w:space="0" w:color="auto"/>
              <w:bottom w:val="single" w:sz="4" w:space="0" w:color="auto"/>
              <w:right w:val="single" w:sz="4" w:space="0" w:color="auto"/>
            </w:tcBorders>
            <w:vAlign w:val="center"/>
          </w:tcPr>
          <w:p w14:paraId="3A9B6985" w14:textId="2CF0326B" w:rsidR="009A1328" w:rsidRPr="002373F3" w:rsidRDefault="00C9341D" w:rsidP="00BF6765">
            <w:pPr>
              <w:spacing w:after="0" w:line="240" w:lineRule="auto"/>
              <w:jc w:val="center"/>
              <w:textAlignment w:val="baseline"/>
              <w:rPr>
                <w:rFonts w:ascii="Times New Roman" w:eastAsia="Times New Roman" w:hAnsi="Times New Roman" w:cs="Times New Roman"/>
                <w:noProof/>
                <w:sz w:val="20"/>
                <w:szCs w:val="20"/>
              </w:rPr>
            </w:pPr>
            <w:r w:rsidRPr="00C9341D">
              <w:rPr>
                <w:rFonts w:ascii="Times New Roman" w:eastAsia="Times New Roman" w:hAnsi="Times New Roman" w:cs="Times New Roman"/>
                <w:noProof/>
                <w:sz w:val="20"/>
                <w:szCs w:val="20"/>
              </w:rPr>
              <w:t>16 – Boj proti korupcii a praniu špinavých peňazí – Investícia 2: Vybavenie a digitalizácia Policajného zboru</w:t>
            </w:r>
          </w:p>
        </w:tc>
        <w:tc>
          <w:tcPr>
            <w:tcW w:w="1064" w:type="dxa"/>
            <w:tcBorders>
              <w:top w:val="nil"/>
              <w:left w:val="single" w:sz="4" w:space="0" w:color="auto"/>
              <w:bottom w:val="single" w:sz="4" w:space="0" w:color="auto"/>
              <w:right w:val="single" w:sz="4" w:space="0" w:color="auto"/>
            </w:tcBorders>
            <w:vAlign w:val="center"/>
          </w:tcPr>
          <w:p w14:paraId="772BDA45" w14:textId="30D102B0" w:rsidR="009A1328" w:rsidRPr="002373F3" w:rsidRDefault="00C9341D" w:rsidP="00BF6765">
            <w:pPr>
              <w:spacing w:after="0" w:line="240" w:lineRule="auto"/>
              <w:jc w:val="center"/>
              <w:textAlignment w:val="baseline"/>
              <w:rPr>
                <w:rFonts w:ascii="Times New Roman" w:hAnsi="Times New Roman" w:cs="Times New Roman"/>
                <w:noProof/>
                <w:sz w:val="20"/>
                <w:szCs w:val="20"/>
              </w:rPr>
            </w:pPr>
            <w:r>
              <w:rPr>
                <w:rFonts w:ascii="Times New Roman" w:hAnsi="Times New Roman" w:cs="Times New Roman"/>
                <w:noProof/>
                <w:sz w:val="20"/>
                <w:szCs w:val="20"/>
              </w:rPr>
              <w:t>Cieľ</w:t>
            </w:r>
          </w:p>
        </w:tc>
        <w:tc>
          <w:tcPr>
            <w:tcW w:w="3863" w:type="dxa"/>
            <w:tcBorders>
              <w:top w:val="nil"/>
              <w:left w:val="single" w:sz="4" w:space="0" w:color="auto"/>
              <w:bottom w:val="single" w:sz="4" w:space="0" w:color="auto"/>
              <w:right w:val="nil"/>
            </w:tcBorders>
            <w:vAlign w:val="center"/>
          </w:tcPr>
          <w:p w14:paraId="686189CB" w14:textId="5D60DE92" w:rsidR="009A1328" w:rsidRPr="002373F3" w:rsidRDefault="00C9341D" w:rsidP="00BF6765">
            <w:pPr>
              <w:spacing w:after="0" w:line="240" w:lineRule="auto"/>
              <w:jc w:val="center"/>
              <w:textAlignment w:val="baseline"/>
              <w:rPr>
                <w:rFonts w:ascii="Times New Roman" w:eastAsia="Times New Roman" w:hAnsi="Times New Roman" w:cs="Times New Roman"/>
                <w:noProof/>
                <w:sz w:val="20"/>
                <w:szCs w:val="20"/>
              </w:rPr>
            </w:pPr>
            <w:r w:rsidRPr="00C9341D">
              <w:rPr>
                <w:rFonts w:ascii="Times New Roman" w:eastAsia="Times New Roman" w:hAnsi="Times New Roman" w:cs="Times New Roman"/>
                <w:noProof/>
                <w:sz w:val="20"/>
                <w:szCs w:val="20"/>
              </w:rPr>
              <w:t>Zavedenie školení v kontexte reformy polície</w:t>
            </w:r>
            <w:r>
              <w:rPr>
                <w:rFonts w:ascii="Times New Roman" w:eastAsia="Times New Roman" w:hAnsi="Times New Roman" w:cs="Times New Roman"/>
                <w:noProof/>
                <w:sz w:val="20"/>
                <w:szCs w:val="20"/>
              </w:rPr>
              <w:t>.</w:t>
            </w:r>
          </w:p>
        </w:tc>
      </w:tr>
      <w:tr w:rsidR="009A1328" w:rsidRPr="002373F3" w14:paraId="1108AA6D" w14:textId="77777777" w:rsidTr="009A1328">
        <w:trPr>
          <w:trHeight w:val="976"/>
          <w:jc w:val="center"/>
        </w:trPr>
        <w:tc>
          <w:tcPr>
            <w:tcW w:w="842" w:type="dxa"/>
            <w:tcBorders>
              <w:top w:val="nil"/>
              <w:left w:val="nil"/>
              <w:bottom w:val="single" w:sz="4" w:space="0" w:color="auto"/>
              <w:right w:val="single" w:sz="4" w:space="0" w:color="auto"/>
            </w:tcBorders>
            <w:vAlign w:val="center"/>
          </w:tcPr>
          <w:p w14:paraId="0185FDC4" w14:textId="6177B018" w:rsidR="009A1328" w:rsidRDefault="009A1328" w:rsidP="00BF6765">
            <w:pPr>
              <w:spacing w:after="0" w:line="240" w:lineRule="auto"/>
              <w:jc w:val="center"/>
              <w:textAlignment w:val="baseline"/>
              <w:rPr>
                <w:rFonts w:ascii="Times New Roman" w:hAnsi="Times New Roman" w:cs="Times New Roman"/>
                <w:noProof/>
                <w:sz w:val="20"/>
                <w:szCs w:val="20"/>
              </w:rPr>
            </w:pPr>
            <w:r>
              <w:rPr>
                <w:rFonts w:ascii="Times New Roman" w:hAnsi="Times New Roman" w:cs="Times New Roman"/>
                <w:noProof/>
                <w:sz w:val="20"/>
                <w:szCs w:val="20"/>
              </w:rPr>
              <w:t>20</w:t>
            </w:r>
          </w:p>
        </w:tc>
        <w:tc>
          <w:tcPr>
            <w:tcW w:w="3447" w:type="dxa"/>
            <w:tcBorders>
              <w:top w:val="nil"/>
              <w:left w:val="single" w:sz="4" w:space="0" w:color="auto"/>
              <w:bottom w:val="single" w:sz="4" w:space="0" w:color="auto"/>
              <w:right w:val="single" w:sz="4" w:space="0" w:color="auto"/>
            </w:tcBorders>
            <w:vAlign w:val="center"/>
          </w:tcPr>
          <w:p w14:paraId="0C64F2EA" w14:textId="4CA112A2" w:rsidR="009A1328" w:rsidRPr="002373F3" w:rsidRDefault="00C9341D" w:rsidP="00BF6765">
            <w:pPr>
              <w:spacing w:after="0" w:line="240" w:lineRule="auto"/>
              <w:jc w:val="center"/>
              <w:textAlignment w:val="baseline"/>
              <w:rPr>
                <w:rFonts w:ascii="Times New Roman" w:eastAsia="Times New Roman" w:hAnsi="Times New Roman" w:cs="Times New Roman"/>
                <w:noProof/>
                <w:sz w:val="20"/>
                <w:szCs w:val="20"/>
              </w:rPr>
            </w:pPr>
            <w:r w:rsidRPr="00C9341D">
              <w:rPr>
                <w:rFonts w:ascii="Times New Roman" w:eastAsia="Times New Roman" w:hAnsi="Times New Roman" w:cs="Times New Roman"/>
                <w:noProof/>
                <w:sz w:val="20"/>
                <w:szCs w:val="20"/>
              </w:rPr>
              <w:t>16 - Boj proti korupcii a praniu špinavých peňazí - Investícia 2: Vybavenie a digitalizácia Policajného zboru – nový Informačný systém evidencie cudzincov (IS ECU)</w:t>
            </w:r>
          </w:p>
        </w:tc>
        <w:tc>
          <w:tcPr>
            <w:tcW w:w="1064" w:type="dxa"/>
            <w:tcBorders>
              <w:top w:val="nil"/>
              <w:left w:val="single" w:sz="4" w:space="0" w:color="auto"/>
              <w:bottom w:val="single" w:sz="4" w:space="0" w:color="auto"/>
              <w:right w:val="single" w:sz="4" w:space="0" w:color="auto"/>
            </w:tcBorders>
            <w:vAlign w:val="center"/>
          </w:tcPr>
          <w:p w14:paraId="17C7C305" w14:textId="11E5E588" w:rsidR="009A1328" w:rsidRPr="002373F3" w:rsidRDefault="00C9341D" w:rsidP="00BF6765">
            <w:pPr>
              <w:spacing w:after="0" w:line="240" w:lineRule="auto"/>
              <w:jc w:val="center"/>
              <w:textAlignment w:val="baseline"/>
              <w:rPr>
                <w:rFonts w:ascii="Times New Roman" w:hAnsi="Times New Roman" w:cs="Times New Roman"/>
                <w:noProof/>
                <w:sz w:val="20"/>
                <w:szCs w:val="20"/>
              </w:rPr>
            </w:pPr>
            <w:r w:rsidRPr="002373F3">
              <w:rPr>
                <w:rFonts w:ascii="Times New Roman" w:hAnsi="Times New Roman" w:cs="Times New Roman"/>
                <w:noProof/>
                <w:sz w:val="20"/>
                <w:szCs w:val="20"/>
              </w:rPr>
              <w:t>Míľnik</w:t>
            </w:r>
          </w:p>
        </w:tc>
        <w:tc>
          <w:tcPr>
            <w:tcW w:w="3863" w:type="dxa"/>
            <w:tcBorders>
              <w:top w:val="nil"/>
              <w:left w:val="single" w:sz="4" w:space="0" w:color="auto"/>
              <w:bottom w:val="single" w:sz="4" w:space="0" w:color="auto"/>
              <w:right w:val="nil"/>
            </w:tcBorders>
            <w:vAlign w:val="center"/>
          </w:tcPr>
          <w:p w14:paraId="659144C8" w14:textId="11D19795" w:rsidR="009A1328" w:rsidRPr="002373F3" w:rsidRDefault="00C9341D" w:rsidP="00BF6765">
            <w:pPr>
              <w:spacing w:after="0" w:line="240" w:lineRule="auto"/>
              <w:jc w:val="center"/>
              <w:textAlignment w:val="baseline"/>
              <w:rPr>
                <w:rFonts w:ascii="Times New Roman" w:eastAsia="Times New Roman" w:hAnsi="Times New Roman" w:cs="Times New Roman"/>
                <w:noProof/>
                <w:sz w:val="20"/>
                <w:szCs w:val="20"/>
              </w:rPr>
            </w:pPr>
            <w:r w:rsidRPr="00C9341D">
              <w:rPr>
                <w:rFonts w:ascii="Times New Roman" w:eastAsia="Times New Roman" w:hAnsi="Times New Roman" w:cs="Times New Roman"/>
                <w:noProof/>
                <w:sz w:val="20"/>
                <w:szCs w:val="20"/>
              </w:rPr>
              <w:t>Elektronizácia postupov udeľovania povolení na pobyt s cieľom zjednodušiť postupy pre verejnosť</w:t>
            </w:r>
            <w:r w:rsidR="00F73A67">
              <w:rPr>
                <w:rFonts w:ascii="Times New Roman" w:eastAsia="Times New Roman" w:hAnsi="Times New Roman" w:cs="Times New Roman"/>
                <w:noProof/>
                <w:sz w:val="20"/>
                <w:szCs w:val="20"/>
              </w:rPr>
              <w:t>.</w:t>
            </w:r>
          </w:p>
        </w:tc>
      </w:tr>
      <w:tr w:rsidR="009A1328" w:rsidRPr="002373F3" w14:paraId="72332873" w14:textId="77777777" w:rsidTr="009A1328">
        <w:trPr>
          <w:trHeight w:val="976"/>
          <w:jc w:val="center"/>
        </w:trPr>
        <w:tc>
          <w:tcPr>
            <w:tcW w:w="842" w:type="dxa"/>
            <w:tcBorders>
              <w:top w:val="nil"/>
              <w:left w:val="nil"/>
              <w:bottom w:val="single" w:sz="4" w:space="0" w:color="auto"/>
              <w:right w:val="single" w:sz="4" w:space="0" w:color="auto"/>
            </w:tcBorders>
            <w:vAlign w:val="center"/>
          </w:tcPr>
          <w:p w14:paraId="0D0B2B88" w14:textId="38DEA324" w:rsidR="009A1328" w:rsidRDefault="009A1328" w:rsidP="00BF6765">
            <w:pPr>
              <w:spacing w:after="0" w:line="240" w:lineRule="auto"/>
              <w:jc w:val="center"/>
              <w:textAlignment w:val="baseline"/>
              <w:rPr>
                <w:rFonts w:ascii="Times New Roman" w:hAnsi="Times New Roman" w:cs="Times New Roman"/>
                <w:noProof/>
                <w:sz w:val="20"/>
                <w:szCs w:val="20"/>
              </w:rPr>
            </w:pPr>
            <w:r>
              <w:rPr>
                <w:rFonts w:ascii="Times New Roman" w:hAnsi="Times New Roman" w:cs="Times New Roman"/>
                <w:noProof/>
                <w:sz w:val="20"/>
                <w:szCs w:val="20"/>
              </w:rPr>
              <w:t>21</w:t>
            </w:r>
          </w:p>
        </w:tc>
        <w:tc>
          <w:tcPr>
            <w:tcW w:w="3447" w:type="dxa"/>
            <w:tcBorders>
              <w:top w:val="nil"/>
              <w:left w:val="single" w:sz="4" w:space="0" w:color="auto"/>
              <w:bottom w:val="single" w:sz="4" w:space="0" w:color="auto"/>
              <w:right w:val="single" w:sz="4" w:space="0" w:color="auto"/>
            </w:tcBorders>
            <w:vAlign w:val="center"/>
          </w:tcPr>
          <w:p w14:paraId="0091C4D2" w14:textId="41950EA9" w:rsidR="009A1328" w:rsidRPr="002373F3" w:rsidRDefault="00C9341D" w:rsidP="00BF6765">
            <w:pPr>
              <w:spacing w:after="0" w:line="240" w:lineRule="auto"/>
              <w:jc w:val="center"/>
              <w:textAlignment w:val="baseline"/>
              <w:rPr>
                <w:rFonts w:ascii="Times New Roman" w:eastAsia="Times New Roman" w:hAnsi="Times New Roman" w:cs="Times New Roman"/>
                <w:noProof/>
                <w:sz w:val="20"/>
                <w:szCs w:val="20"/>
              </w:rPr>
            </w:pPr>
            <w:r w:rsidRPr="00C9341D">
              <w:rPr>
                <w:rFonts w:ascii="Times New Roman" w:eastAsia="Times New Roman" w:hAnsi="Times New Roman" w:cs="Times New Roman"/>
                <w:noProof/>
                <w:sz w:val="20"/>
                <w:szCs w:val="20"/>
              </w:rPr>
              <w:t>16 – Boj proti korupcii a praniu špinavých peňazí – Investícia 4: Posilnenie administratívnych kapacít na rôznych úrovniach verejnej správy – zriadenie centier zdieľaných služieb</w:t>
            </w:r>
          </w:p>
        </w:tc>
        <w:tc>
          <w:tcPr>
            <w:tcW w:w="1064" w:type="dxa"/>
            <w:tcBorders>
              <w:top w:val="nil"/>
              <w:left w:val="single" w:sz="4" w:space="0" w:color="auto"/>
              <w:bottom w:val="single" w:sz="4" w:space="0" w:color="auto"/>
              <w:right w:val="single" w:sz="4" w:space="0" w:color="auto"/>
            </w:tcBorders>
            <w:vAlign w:val="center"/>
          </w:tcPr>
          <w:p w14:paraId="7338598B" w14:textId="35EC5EC1" w:rsidR="009A1328" w:rsidRPr="002373F3" w:rsidRDefault="00C9341D" w:rsidP="00BF6765">
            <w:pPr>
              <w:spacing w:after="0" w:line="240" w:lineRule="auto"/>
              <w:jc w:val="center"/>
              <w:textAlignment w:val="baseline"/>
              <w:rPr>
                <w:rFonts w:ascii="Times New Roman" w:hAnsi="Times New Roman" w:cs="Times New Roman"/>
                <w:noProof/>
                <w:sz w:val="20"/>
                <w:szCs w:val="20"/>
              </w:rPr>
            </w:pPr>
            <w:r>
              <w:rPr>
                <w:rFonts w:ascii="Times New Roman" w:hAnsi="Times New Roman" w:cs="Times New Roman"/>
                <w:noProof/>
                <w:sz w:val="20"/>
                <w:szCs w:val="20"/>
              </w:rPr>
              <w:t>Cieľ</w:t>
            </w:r>
          </w:p>
        </w:tc>
        <w:tc>
          <w:tcPr>
            <w:tcW w:w="3863" w:type="dxa"/>
            <w:tcBorders>
              <w:top w:val="nil"/>
              <w:left w:val="single" w:sz="4" w:space="0" w:color="auto"/>
              <w:bottom w:val="single" w:sz="4" w:space="0" w:color="auto"/>
              <w:right w:val="nil"/>
            </w:tcBorders>
            <w:vAlign w:val="center"/>
          </w:tcPr>
          <w:p w14:paraId="53D01E9C" w14:textId="469915DC" w:rsidR="009A1328" w:rsidRPr="002373F3" w:rsidRDefault="00C9341D" w:rsidP="00BF6765">
            <w:pPr>
              <w:spacing w:after="0" w:line="240" w:lineRule="auto"/>
              <w:jc w:val="center"/>
              <w:textAlignment w:val="baseline"/>
              <w:rPr>
                <w:rFonts w:ascii="Times New Roman" w:eastAsia="Times New Roman" w:hAnsi="Times New Roman" w:cs="Times New Roman"/>
                <w:noProof/>
                <w:sz w:val="20"/>
                <w:szCs w:val="20"/>
              </w:rPr>
            </w:pPr>
            <w:r w:rsidRPr="00C9341D">
              <w:rPr>
                <w:rFonts w:ascii="Times New Roman" w:eastAsia="Times New Roman" w:hAnsi="Times New Roman" w:cs="Times New Roman"/>
                <w:noProof/>
                <w:sz w:val="20"/>
                <w:szCs w:val="20"/>
              </w:rPr>
              <w:t>Zriaďovanie centier zdieľaných služieb</w:t>
            </w:r>
            <w:r>
              <w:rPr>
                <w:rFonts w:ascii="Times New Roman" w:eastAsia="Times New Roman" w:hAnsi="Times New Roman" w:cs="Times New Roman"/>
                <w:noProof/>
                <w:sz w:val="20"/>
                <w:szCs w:val="20"/>
              </w:rPr>
              <w:t>.</w:t>
            </w:r>
          </w:p>
        </w:tc>
      </w:tr>
      <w:tr w:rsidR="009A1328" w:rsidRPr="002373F3" w14:paraId="61B51248" w14:textId="77777777" w:rsidTr="009A1328">
        <w:trPr>
          <w:trHeight w:val="976"/>
          <w:jc w:val="center"/>
        </w:trPr>
        <w:tc>
          <w:tcPr>
            <w:tcW w:w="842" w:type="dxa"/>
            <w:tcBorders>
              <w:top w:val="nil"/>
              <w:left w:val="nil"/>
              <w:bottom w:val="single" w:sz="4" w:space="0" w:color="auto"/>
              <w:right w:val="single" w:sz="4" w:space="0" w:color="auto"/>
            </w:tcBorders>
            <w:vAlign w:val="center"/>
          </w:tcPr>
          <w:p w14:paraId="5027DF13" w14:textId="4C13B768" w:rsidR="009A1328" w:rsidRDefault="009A1328" w:rsidP="00BF6765">
            <w:pPr>
              <w:spacing w:after="0" w:line="240" w:lineRule="auto"/>
              <w:jc w:val="center"/>
              <w:textAlignment w:val="baseline"/>
              <w:rPr>
                <w:rFonts w:ascii="Times New Roman" w:hAnsi="Times New Roman" w:cs="Times New Roman"/>
                <w:noProof/>
                <w:sz w:val="20"/>
                <w:szCs w:val="20"/>
              </w:rPr>
            </w:pPr>
            <w:r>
              <w:rPr>
                <w:rFonts w:ascii="Times New Roman" w:hAnsi="Times New Roman" w:cs="Times New Roman"/>
                <w:noProof/>
                <w:sz w:val="20"/>
                <w:szCs w:val="20"/>
              </w:rPr>
              <w:t>22</w:t>
            </w:r>
          </w:p>
        </w:tc>
        <w:tc>
          <w:tcPr>
            <w:tcW w:w="3447" w:type="dxa"/>
            <w:tcBorders>
              <w:top w:val="nil"/>
              <w:left w:val="single" w:sz="4" w:space="0" w:color="auto"/>
              <w:bottom w:val="single" w:sz="4" w:space="0" w:color="auto"/>
              <w:right w:val="single" w:sz="4" w:space="0" w:color="auto"/>
            </w:tcBorders>
            <w:vAlign w:val="center"/>
          </w:tcPr>
          <w:p w14:paraId="24A5C541" w14:textId="0ABADB07" w:rsidR="009A1328" w:rsidRPr="002373F3" w:rsidRDefault="00C9341D" w:rsidP="00BF6765">
            <w:pPr>
              <w:spacing w:after="0" w:line="240" w:lineRule="auto"/>
              <w:jc w:val="center"/>
              <w:textAlignment w:val="baseline"/>
              <w:rPr>
                <w:rFonts w:ascii="Times New Roman" w:eastAsia="Times New Roman" w:hAnsi="Times New Roman" w:cs="Times New Roman"/>
                <w:noProof/>
                <w:sz w:val="20"/>
                <w:szCs w:val="20"/>
              </w:rPr>
            </w:pPr>
            <w:r w:rsidRPr="00C9341D">
              <w:rPr>
                <w:rFonts w:ascii="Times New Roman" w:eastAsia="Times New Roman" w:hAnsi="Times New Roman" w:cs="Times New Roman"/>
                <w:noProof/>
                <w:sz w:val="20"/>
                <w:szCs w:val="20"/>
              </w:rPr>
              <w:t>16 – Boj proti korupcii a praniu špinavých peňazí – Reforma 4: Kontrola a audit</w:t>
            </w:r>
          </w:p>
        </w:tc>
        <w:tc>
          <w:tcPr>
            <w:tcW w:w="1064" w:type="dxa"/>
            <w:tcBorders>
              <w:top w:val="nil"/>
              <w:left w:val="single" w:sz="4" w:space="0" w:color="auto"/>
              <w:bottom w:val="single" w:sz="4" w:space="0" w:color="auto"/>
              <w:right w:val="single" w:sz="4" w:space="0" w:color="auto"/>
            </w:tcBorders>
            <w:vAlign w:val="center"/>
          </w:tcPr>
          <w:p w14:paraId="068D10EE" w14:textId="303FDA43" w:rsidR="009A1328" w:rsidRPr="002373F3" w:rsidRDefault="00C9341D" w:rsidP="00BF6765">
            <w:pPr>
              <w:spacing w:after="0" w:line="240" w:lineRule="auto"/>
              <w:jc w:val="center"/>
              <w:textAlignment w:val="baseline"/>
              <w:rPr>
                <w:rFonts w:ascii="Times New Roman" w:hAnsi="Times New Roman" w:cs="Times New Roman"/>
                <w:noProof/>
                <w:sz w:val="20"/>
                <w:szCs w:val="20"/>
              </w:rPr>
            </w:pPr>
            <w:r w:rsidRPr="002373F3">
              <w:rPr>
                <w:rFonts w:ascii="Times New Roman" w:hAnsi="Times New Roman" w:cs="Times New Roman"/>
                <w:noProof/>
                <w:sz w:val="20"/>
                <w:szCs w:val="20"/>
              </w:rPr>
              <w:t>Míľnik</w:t>
            </w:r>
          </w:p>
        </w:tc>
        <w:tc>
          <w:tcPr>
            <w:tcW w:w="3863" w:type="dxa"/>
            <w:tcBorders>
              <w:top w:val="nil"/>
              <w:left w:val="single" w:sz="4" w:space="0" w:color="auto"/>
              <w:bottom w:val="single" w:sz="4" w:space="0" w:color="auto"/>
              <w:right w:val="nil"/>
            </w:tcBorders>
            <w:vAlign w:val="center"/>
          </w:tcPr>
          <w:p w14:paraId="6CCF246B" w14:textId="248020D3" w:rsidR="009A1328" w:rsidRPr="002373F3" w:rsidRDefault="00C9341D" w:rsidP="00BF6765">
            <w:pPr>
              <w:spacing w:after="0" w:line="240" w:lineRule="auto"/>
              <w:jc w:val="center"/>
              <w:textAlignment w:val="baseline"/>
              <w:rPr>
                <w:rFonts w:ascii="Times New Roman" w:eastAsia="Times New Roman" w:hAnsi="Times New Roman" w:cs="Times New Roman"/>
                <w:noProof/>
                <w:sz w:val="20"/>
                <w:szCs w:val="20"/>
              </w:rPr>
            </w:pPr>
            <w:r w:rsidRPr="00C9341D">
              <w:rPr>
                <w:rFonts w:ascii="Times New Roman" w:eastAsia="Times New Roman" w:hAnsi="Times New Roman" w:cs="Times New Roman"/>
                <w:noProof/>
                <w:sz w:val="20"/>
                <w:szCs w:val="20"/>
              </w:rPr>
              <w:t>Prijatie a) metodiky riadenia rizík korupcie a b) postupov týkajúcich sa dohľadu NIKA nad vykonávaním tejto metodiky</w:t>
            </w:r>
            <w:r>
              <w:rPr>
                <w:rFonts w:ascii="Times New Roman" w:eastAsia="Times New Roman" w:hAnsi="Times New Roman" w:cs="Times New Roman"/>
                <w:noProof/>
                <w:sz w:val="20"/>
                <w:szCs w:val="20"/>
              </w:rPr>
              <w:t>.</w:t>
            </w:r>
          </w:p>
        </w:tc>
      </w:tr>
      <w:tr w:rsidR="009A1328" w:rsidRPr="002373F3" w14:paraId="1BF33A17" w14:textId="77777777" w:rsidTr="009A1328">
        <w:trPr>
          <w:trHeight w:val="976"/>
          <w:jc w:val="center"/>
        </w:trPr>
        <w:tc>
          <w:tcPr>
            <w:tcW w:w="842" w:type="dxa"/>
            <w:tcBorders>
              <w:top w:val="nil"/>
              <w:left w:val="nil"/>
              <w:bottom w:val="single" w:sz="4" w:space="0" w:color="auto"/>
              <w:right w:val="single" w:sz="4" w:space="0" w:color="auto"/>
            </w:tcBorders>
            <w:vAlign w:val="center"/>
          </w:tcPr>
          <w:p w14:paraId="25C9A26F" w14:textId="22803374" w:rsidR="009A1328" w:rsidRDefault="009A1328" w:rsidP="00BF6765">
            <w:pPr>
              <w:spacing w:after="0" w:line="240" w:lineRule="auto"/>
              <w:jc w:val="center"/>
              <w:textAlignment w:val="baseline"/>
              <w:rPr>
                <w:rFonts w:ascii="Times New Roman" w:hAnsi="Times New Roman" w:cs="Times New Roman"/>
                <w:noProof/>
                <w:sz w:val="20"/>
                <w:szCs w:val="20"/>
              </w:rPr>
            </w:pPr>
            <w:r>
              <w:rPr>
                <w:rFonts w:ascii="Times New Roman" w:hAnsi="Times New Roman" w:cs="Times New Roman"/>
                <w:noProof/>
                <w:sz w:val="20"/>
                <w:szCs w:val="20"/>
              </w:rPr>
              <w:lastRenderedPageBreak/>
              <w:t>23</w:t>
            </w:r>
          </w:p>
        </w:tc>
        <w:tc>
          <w:tcPr>
            <w:tcW w:w="3447" w:type="dxa"/>
            <w:tcBorders>
              <w:top w:val="nil"/>
              <w:left w:val="single" w:sz="4" w:space="0" w:color="auto"/>
              <w:bottom w:val="single" w:sz="4" w:space="0" w:color="auto"/>
              <w:right w:val="single" w:sz="4" w:space="0" w:color="auto"/>
            </w:tcBorders>
            <w:vAlign w:val="center"/>
          </w:tcPr>
          <w:p w14:paraId="4369415F" w14:textId="01601065" w:rsidR="009A1328" w:rsidRPr="002373F3" w:rsidRDefault="00C9341D" w:rsidP="00BF6765">
            <w:pPr>
              <w:spacing w:after="0" w:line="240" w:lineRule="auto"/>
              <w:jc w:val="center"/>
              <w:textAlignment w:val="baseline"/>
              <w:rPr>
                <w:rFonts w:ascii="Times New Roman" w:eastAsia="Times New Roman" w:hAnsi="Times New Roman" w:cs="Times New Roman"/>
                <w:noProof/>
                <w:sz w:val="20"/>
                <w:szCs w:val="20"/>
              </w:rPr>
            </w:pPr>
            <w:r w:rsidRPr="00C9341D">
              <w:rPr>
                <w:rFonts w:ascii="Times New Roman" w:eastAsia="Times New Roman" w:hAnsi="Times New Roman" w:cs="Times New Roman"/>
                <w:noProof/>
                <w:sz w:val="20"/>
                <w:szCs w:val="20"/>
              </w:rPr>
              <w:t>17 – Digitálne Slovensko – Investícia 1: Lepšie služby pre občanov a podnikateľov</w:t>
            </w:r>
          </w:p>
        </w:tc>
        <w:tc>
          <w:tcPr>
            <w:tcW w:w="1064" w:type="dxa"/>
            <w:tcBorders>
              <w:top w:val="nil"/>
              <w:left w:val="single" w:sz="4" w:space="0" w:color="auto"/>
              <w:bottom w:val="single" w:sz="4" w:space="0" w:color="auto"/>
              <w:right w:val="single" w:sz="4" w:space="0" w:color="auto"/>
            </w:tcBorders>
            <w:vAlign w:val="center"/>
          </w:tcPr>
          <w:p w14:paraId="37FDAED2" w14:textId="057E5951" w:rsidR="009A1328" w:rsidRPr="002373F3" w:rsidRDefault="00C9341D" w:rsidP="00BF6765">
            <w:pPr>
              <w:spacing w:after="0" w:line="240" w:lineRule="auto"/>
              <w:jc w:val="center"/>
              <w:textAlignment w:val="baseline"/>
              <w:rPr>
                <w:rFonts w:ascii="Times New Roman" w:hAnsi="Times New Roman" w:cs="Times New Roman"/>
                <w:noProof/>
                <w:sz w:val="20"/>
                <w:szCs w:val="20"/>
              </w:rPr>
            </w:pPr>
            <w:r w:rsidRPr="002373F3">
              <w:rPr>
                <w:rFonts w:ascii="Times New Roman" w:hAnsi="Times New Roman" w:cs="Times New Roman"/>
                <w:noProof/>
                <w:sz w:val="20"/>
                <w:szCs w:val="20"/>
              </w:rPr>
              <w:t>Míľnik</w:t>
            </w:r>
          </w:p>
        </w:tc>
        <w:tc>
          <w:tcPr>
            <w:tcW w:w="3863" w:type="dxa"/>
            <w:tcBorders>
              <w:top w:val="nil"/>
              <w:left w:val="single" w:sz="4" w:space="0" w:color="auto"/>
              <w:bottom w:val="single" w:sz="4" w:space="0" w:color="auto"/>
              <w:right w:val="nil"/>
            </w:tcBorders>
            <w:vAlign w:val="center"/>
          </w:tcPr>
          <w:p w14:paraId="1A286D3B" w14:textId="31BDA676" w:rsidR="009A1328" w:rsidRPr="002373F3" w:rsidRDefault="00C9341D" w:rsidP="00BF6765">
            <w:pPr>
              <w:spacing w:after="0" w:line="240" w:lineRule="auto"/>
              <w:jc w:val="center"/>
              <w:textAlignment w:val="baseline"/>
              <w:rPr>
                <w:rFonts w:ascii="Times New Roman" w:eastAsia="Times New Roman" w:hAnsi="Times New Roman" w:cs="Times New Roman"/>
                <w:noProof/>
                <w:sz w:val="20"/>
                <w:szCs w:val="20"/>
              </w:rPr>
            </w:pPr>
            <w:r w:rsidRPr="00C9341D">
              <w:rPr>
                <w:rFonts w:ascii="Times New Roman" w:eastAsia="Times New Roman" w:hAnsi="Times New Roman" w:cs="Times New Roman"/>
                <w:noProof/>
                <w:sz w:val="20"/>
                <w:szCs w:val="20"/>
              </w:rPr>
              <w:t>Platforma pre rozvoj a riešenie prioritných životných situácií</w:t>
            </w:r>
            <w:r>
              <w:rPr>
                <w:rFonts w:ascii="Times New Roman" w:eastAsia="Times New Roman" w:hAnsi="Times New Roman" w:cs="Times New Roman"/>
                <w:noProof/>
                <w:sz w:val="20"/>
                <w:szCs w:val="20"/>
              </w:rPr>
              <w:t>.</w:t>
            </w:r>
          </w:p>
        </w:tc>
      </w:tr>
      <w:tr w:rsidR="009A1328" w:rsidRPr="002373F3" w14:paraId="113CC4F2" w14:textId="77777777" w:rsidTr="009A1328">
        <w:trPr>
          <w:trHeight w:val="976"/>
          <w:jc w:val="center"/>
        </w:trPr>
        <w:tc>
          <w:tcPr>
            <w:tcW w:w="842" w:type="dxa"/>
            <w:tcBorders>
              <w:top w:val="nil"/>
              <w:left w:val="nil"/>
              <w:bottom w:val="single" w:sz="4" w:space="0" w:color="auto"/>
              <w:right w:val="single" w:sz="4" w:space="0" w:color="auto"/>
            </w:tcBorders>
            <w:vAlign w:val="center"/>
          </w:tcPr>
          <w:p w14:paraId="3C96F7C2" w14:textId="6041A0C9" w:rsidR="009A1328" w:rsidRDefault="009A1328" w:rsidP="00BF6765">
            <w:pPr>
              <w:spacing w:after="0" w:line="240" w:lineRule="auto"/>
              <w:jc w:val="center"/>
              <w:textAlignment w:val="baseline"/>
              <w:rPr>
                <w:rFonts w:ascii="Times New Roman" w:hAnsi="Times New Roman" w:cs="Times New Roman"/>
                <w:noProof/>
                <w:sz w:val="20"/>
                <w:szCs w:val="20"/>
              </w:rPr>
            </w:pPr>
            <w:r>
              <w:rPr>
                <w:rFonts w:ascii="Times New Roman" w:hAnsi="Times New Roman" w:cs="Times New Roman"/>
                <w:noProof/>
                <w:sz w:val="20"/>
                <w:szCs w:val="20"/>
              </w:rPr>
              <w:t>24</w:t>
            </w:r>
          </w:p>
        </w:tc>
        <w:tc>
          <w:tcPr>
            <w:tcW w:w="3447" w:type="dxa"/>
            <w:tcBorders>
              <w:top w:val="nil"/>
              <w:left w:val="single" w:sz="4" w:space="0" w:color="auto"/>
              <w:bottom w:val="single" w:sz="4" w:space="0" w:color="auto"/>
              <w:right w:val="single" w:sz="4" w:space="0" w:color="auto"/>
            </w:tcBorders>
            <w:vAlign w:val="center"/>
          </w:tcPr>
          <w:p w14:paraId="06ABA61F" w14:textId="02813DFD" w:rsidR="009A1328" w:rsidRPr="002373F3" w:rsidRDefault="00C9341D" w:rsidP="00BF6765">
            <w:pPr>
              <w:spacing w:after="0" w:line="240" w:lineRule="auto"/>
              <w:jc w:val="center"/>
              <w:textAlignment w:val="baseline"/>
              <w:rPr>
                <w:rFonts w:ascii="Times New Roman" w:eastAsia="Times New Roman" w:hAnsi="Times New Roman" w:cs="Times New Roman"/>
                <w:noProof/>
                <w:sz w:val="20"/>
                <w:szCs w:val="20"/>
              </w:rPr>
            </w:pPr>
            <w:r w:rsidRPr="00C9341D">
              <w:rPr>
                <w:rFonts w:ascii="Times New Roman" w:eastAsia="Times New Roman" w:hAnsi="Times New Roman" w:cs="Times New Roman"/>
                <w:noProof/>
                <w:sz w:val="20"/>
                <w:szCs w:val="20"/>
              </w:rPr>
              <w:t>17 – Digitálne Slovensko – Investícia 2: Digitálna transformácia poskytovania služieb verejnej správy</w:t>
            </w:r>
          </w:p>
        </w:tc>
        <w:tc>
          <w:tcPr>
            <w:tcW w:w="1064" w:type="dxa"/>
            <w:tcBorders>
              <w:top w:val="nil"/>
              <w:left w:val="single" w:sz="4" w:space="0" w:color="auto"/>
              <w:bottom w:val="single" w:sz="4" w:space="0" w:color="auto"/>
              <w:right w:val="single" w:sz="4" w:space="0" w:color="auto"/>
            </w:tcBorders>
            <w:vAlign w:val="center"/>
          </w:tcPr>
          <w:p w14:paraId="0210A22C" w14:textId="42950020" w:rsidR="009A1328" w:rsidRPr="002373F3" w:rsidRDefault="00C9341D" w:rsidP="00BF6765">
            <w:pPr>
              <w:spacing w:after="0" w:line="240" w:lineRule="auto"/>
              <w:jc w:val="center"/>
              <w:textAlignment w:val="baseline"/>
              <w:rPr>
                <w:rFonts w:ascii="Times New Roman" w:hAnsi="Times New Roman" w:cs="Times New Roman"/>
                <w:noProof/>
                <w:sz w:val="20"/>
                <w:szCs w:val="20"/>
              </w:rPr>
            </w:pPr>
            <w:r>
              <w:rPr>
                <w:rFonts w:ascii="Times New Roman" w:hAnsi="Times New Roman" w:cs="Times New Roman"/>
                <w:noProof/>
                <w:sz w:val="20"/>
                <w:szCs w:val="20"/>
              </w:rPr>
              <w:t>Cieľ</w:t>
            </w:r>
          </w:p>
        </w:tc>
        <w:tc>
          <w:tcPr>
            <w:tcW w:w="3863" w:type="dxa"/>
            <w:tcBorders>
              <w:top w:val="nil"/>
              <w:left w:val="single" w:sz="4" w:space="0" w:color="auto"/>
              <w:bottom w:val="single" w:sz="4" w:space="0" w:color="auto"/>
              <w:right w:val="nil"/>
            </w:tcBorders>
            <w:vAlign w:val="center"/>
          </w:tcPr>
          <w:p w14:paraId="532A1A38" w14:textId="63755E72" w:rsidR="009A1328"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F773AA">
              <w:rPr>
                <w:rFonts w:ascii="Times New Roman" w:eastAsia="Times New Roman" w:hAnsi="Times New Roman" w:cs="Times New Roman"/>
                <w:noProof/>
                <w:sz w:val="20"/>
                <w:szCs w:val="20"/>
              </w:rPr>
              <w:t>Digitálna transformácia úsekov verejnej správy</w:t>
            </w:r>
            <w:r>
              <w:rPr>
                <w:rFonts w:ascii="Times New Roman" w:eastAsia="Times New Roman" w:hAnsi="Times New Roman" w:cs="Times New Roman"/>
                <w:noProof/>
                <w:sz w:val="20"/>
                <w:szCs w:val="20"/>
              </w:rPr>
              <w:t>.</w:t>
            </w:r>
          </w:p>
        </w:tc>
      </w:tr>
      <w:tr w:rsidR="009A1328" w:rsidRPr="002373F3" w14:paraId="5A973ACD" w14:textId="77777777" w:rsidTr="009A1328">
        <w:trPr>
          <w:trHeight w:val="976"/>
          <w:jc w:val="center"/>
        </w:trPr>
        <w:tc>
          <w:tcPr>
            <w:tcW w:w="842" w:type="dxa"/>
            <w:tcBorders>
              <w:top w:val="nil"/>
              <w:left w:val="nil"/>
              <w:bottom w:val="single" w:sz="4" w:space="0" w:color="auto"/>
              <w:right w:val="single" w:sz="4" w:space="0" w:color="auto"/>
            </w:tcBorders>
            <w:vAlign w:val="center"/>
          </w:tcPr>
          <w:p w14:paraId="6EA1AD60" w14:textId="019F9AC7" w:rsidR="009A1328" w:rsidRDefault="009A1328" w:rsidP="00BF6765">
            <w:pPr>
              <w:spacing w:after="0" w:line="240" w:lineRule="auto"/>
              <w:jc w:val="center"/>
              <w:textAlignment w:val="baseline"/>
              <w:rPr>
                <w:rFonts w:ascii="Times New Roman" w:hAnsi="Times New Roman" w:cs="Times New Roman"/>
                <w:noProof/>
                <w:sz w:val="20"/>
                <w:szCs w:val="20"/>
              </w:rPr>
            </w:pPr>
            <w:r>
              <w:rPr>
                <w:rFonts w:ascii="Times New Roman" w:hAnsi="Times New Roman" w:cs="Times New Roman"/>
                <w:noProof/>
                <w:sz w:val="20"/>
                <w:szCs w:val="20"/>
              </w:rPr>
              <w:t>25</w:t>
            </w:r>
          </w:p>
        </w:tc>
        <w:tc>
          <w:tcPr>
            <w:tcW w:w="3447" w:type="dxa"/>
            <w:tcBorders>
              <w:top w:val="nil"/>
              <w:left w:val="single" w:sz="4" w:space="0" w:color="auto"/>
              <w:bottom w:val="single" w:sz="4" w:space="0" w:color="auto"/>
              <w:right w:val="single" w:sz="4" w:space="0" w:color="auto"/>
            </w:tcBorders>
            <w:vAlign w:val="center"/>
          </w:tcPr>
          <w:p w14:paraId="4B853F60" w14:textId="4AC5689C" w:rsidR="009A1328"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F773AA">
              <w:rPr>
                <w:rFonts w:ascii="Times New Roman" w:eastAsia="Times New Roman" w:hAnsi="Times New Roman" w:cs="Times New Roman"/>
                <w:noProof/>
                <w:sz w:val="20"/>
                <w:szCs w:val="20"/>
              </w:rPr>
              <w:t>17 – Digitálne Slovensko – Investícia 3: Zapojenie sa do cezhraničných európskych projektov („multi-country projects“) vedúcich k budovaniu digitálnej ekonomiky</w:t>
            </w:r>
          </w:p>
        </w:tc>
        <w:tc>
          <w:tcPr>
            <w:tcW w:w="1064" w:type="dxa"/>
            <w:tcBorders>
              <w:top w:val="nil"/>
              <w:left w:val="single" w:sz="4" w:space="0" w:color="auto"/>
              <w:bottom w:val="single" w:sz="4" w:space="0" w:color="auto"/>
              <w:right w:val="single" w:sz="4" w:space="0" w:color="auto"/>
            </w:tcBorders>
            <w:vAlign w:val="center"/>
          </w:tcPr>
          <w:p w14:paraId="51DD1752" w14:textId="04B4B7B4" w:rsidR="009A1328" w:rsidRPr="002373F3" w:rsidRDefault="00F773AA" w:rsidP="00BF6765">
            <w:pPr>
              <w:spacing w:after="0" w:line="240" w:lineRule="auto"/>
              <w:jc w:val="center"/>
              <w:textAlignment w:val="baseline"/>
              <w:rPr>
                <w:rFonts w:ascii="Times New Roman" w:hAnsi="Times New Roman" w:cs="Times New Roman"/>
                <w:noProof/>
                <w:sz w:val="20"/>
                <w:szCs w:val="20"/>
              </w:rPr>
            </w:pPr>
            <w:r>
              <w:rPr>
                <w:rFonts w:ascii="Times New Roman" w:hAnsi="Times New Roman" w:cs="Times New Roman"/>
                <w:noProof/>
                <w:sz w:val="20"/>
                <w:szCs w:val="20"/>
              </w:rPr>
              <w:t>Cieľ</w:t>
            </w:r>
          </w:p>
        </w:tc>
        <w:tc>
          <w:tcPr>
            <w:tcW w:w="3863" w:type="dxa"/>
            <w:tcBorders>
              <w:top w:val="nil"/>
              <w:left w:val="single" w:sz="4" w:space="0" w:color="auto"/>
              <w:bottom w:val="single" w:sz="4" w:space="0" w:color="auto"/>
              <w:right w:val="nil"/>
            </w:tcBorders>
            <w:vAlign w:val="center"/>
          </w:tcPr>
          <w:p w14:paraId="29D48FA3" w14:textId="64606EEA" w:rsidR="009A1328"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F773AA">
              <w:rPr>
                <w:rFonts w:ascii="Times New Roman" w:eastAsia="Times New Roman" w:hAnsi="Times New Roman" w:cs="Times New Roman"/>
                <w:noProof/>
                <w:sz w:val="20"/>
                <w:szCs w:val="20"/>
              </w:rPr>
              <w:t>Účasť na cezhraničných digitálnych projektoch na základe vopred zostaveného súboru</w:t>
            </w:r>
            <w:r>
              <w:rPr>
                <w:rFonts w:ascii="Times New Roman" w:eastAsia="Times New Roman" w:hAnsi="Times New Roman" w:cs="Times New Roman"/>
                <w:noProof/>
                <w:sz w:val="20"/>
                <w:szCs w:val="20"/>
              </w:rPr>
              <w:t>.</w:t>
            </w:r>
          </w:p>
        </w:tc>
      </w:tr>
      <w:tr w:rsidR="009A1328" w:rsidRPr="002373F3" w14:paraId="172BCBFB" w14:textId="77777777" w:rsidTr="009A1328">
        <w:trPr>
          <w:trHeight w:val="976"/>
          <w:jc w:val="center"/>
        </w:trPr>
        <w:tc>
          <w:tcPr>
            <w:tcW w:w="842" w:type="dxa"/>
            <w:tcBorders>
              <w:top w:val="nil"/>
              <w:left w:val="nil"/>
              <w:bottom w:val="single" w:sz="4" w:space="0" w:color="auto"/>
              <w:right w:val="single" w:sz="4" w:space="0" w:color="auto"/>
            </w:tcBorders>
            <w:vAlign w:val="center"/>
          </w:tcPr>
          <w:p w14:paraId="1595246E" w14:textId="6F8E9810" w:rsidR="009A1328" w:rsidRDefault="009A1328" w:rsidP="00BF6765">
            <w:pPr>
              <w:spacing w:after="0" w:line="240" w:lineRule="auto"/>
              <w:jc w:val="center"/>
              <w:textAlignment w:val="baseline"/>
              <w:rPr>
                <w:rFonts w:ascii="Times New Roman" w:hAnsi="Times New Roman" w:cs="Times New Roman"/>
                <w:noProof/>
                <w:sz w:val="20"/>
                <w:szCs w:val="20"/>
              </w:rPr>
            </w:pPr>
            <w:r>
              <w:rPr>
                <w:rFonts w:ascii="Times New Roman" w:hAnsi="Times New Roman" w:cs="Times New Roman"/>
                <w:noProof/>
                <w:sz w:val="20"/>
                <w:szCs w:val="20"/>
              </w:rPr>
              <w:t>26</w:t>
            </w:r>
          </w:p>
        </w:tc>
        <w:tc>
          <w:tcPr>
            <w:tcW w:w="3447" w:type="dxa"/>
            <w:tcBorders>
              <w:top w:val="nil"/>
              <w:left w:val="single" w:sz="4" w:space="0" w:color="auto"/>
              <w:bottom w:val="single" w:sz="4" w:space="0" w:color="auto"/>
              <w:right w:val="single" w:sz="4" w:space="0" w:color="auto"/>
            </w:tcBorders>
            <w:vAlign w:val="center"/>
          </w:tcPr>
          <w:p w14:paraId="15A34324" w14:textId="1B11F120" w:rsidR="009A1328"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F773AA">
              <w:rPr>
                <w:rFonts w:ascii="Times New Roman" w:eastAsia="Times New Roman" w:hAnsi="Times New Roman" w:cs="Times New Roman"/>
                <w:noProof/>
                <w:sz w:val="20"/>
                <w:szCs w:val="20"/>
              </w:rPr>
              <w:t>17 – Digitálne Slovensko – Investícia 6: Posilnenie preventívnych opatrení, zvýšenie rýchlosti detekcie a riešenia incidentov (Informačné technológie vo verejnej správe – ITVS)</w:t>
            </w:r>
          </w:p>
        </w:tc>
        <w:tc>
          <w:tcPr>
            <w:tcW w:w="1064" w:type="dxa"/>
            <w:tcBorders>
              <w:top w:val="nil"/>
              <w:left w:val="single" w:sz="4" w:space="0" w:color="auto"/>
              <w:bottom w:val="single" w:sz="4" w:space="0" w:color="auto"/>
              <w:right w:val="single" w:sz="4" w:space="0" w:color="auto"/>
            </w:tcBorders>
            <w:vAlign w:val="center"/>
          </w:tcPr>
          <w:p w14:paraId="335371E1" w14:textId="70649BCC" w:rsidR="009A1328" w:rsidRPr="002373F3" w:rsidRDefault="00F773AA" w:rsidP="00BF6765">
            <w:pPr>
              <w:spacing w:after="0" w:line="240" w:lineRule="auto"/>
              <w:jc w:val="center"/>
              <w:textAlignment w:val="baseline"/>
              <w:rPr>
                <w:rFonts w:ascii="Times New Roman" w:hAnsi="Times New Roman" w:cs="Times New Roman"/>
                <w:noProof/>
                <w:sz w:val="20"/>
                <w:szCs w:val="20"/>
              </w:rPr>
            </w:pPr>
            <w:r w:rsidRPr="002373F3">
              <w:rPr>
                <w:rFonts w:ascii="Times New Roman" w:hAnsi="Times New Roman" w:cs="Times New Roman"/>
                <w:noProof/>
                <w:sz w:val="20"/>
                <w:szCs w:val="20"/>
              </w:rPr>
              <w:t>Míľnik</w:t>
            </w:r>
          </w:p>
        </w:tc>
        <w:tc>
          <w:tcPr>
            <w:tcW w:w="3863" w:type="dxa"/>
            <w:tcBorders>
              <w:top w:val="nil"/>
              <w:left w:val="single" w:sz="4" w:space="0" w:color="auto"/>
              <w:bottom w:val="single" w:sz="4" w:space="0" w:color="auto"/>
              <w:right w:val="nil"/>
            </w:tcBorders>
            <w:vAlign w:val="center"/>
          </w:tcPr>
          <w:p w14:paraId="23448840" w14:textId="6440CD1A" w:rsidR="009A1328"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F773AA">
              <w:rPr>
                <w:rFonts w:ascii="Times New Roman" w:eastAsia="Times New Roman" w:hAnsi="Times New Roman" w:cs="Times New Roman"/>
                <w:noProof/>
                <w:sz w:val="20"/>
                <w:szCs w:val="20"/>
              </w:rPr>
              <w:t>Počet zabezpečených informačných systémov v prostredí verejnej správy</w:t>
            </w:r>
            <w:r>
              <w:rPr>
                <w:rFonts w:ascii="Times New Roman" w:eastAsia="Times New Roman" w:hAnsi="Times New Roman" w:cs="Times New Roman"/>
                <w:noProof/>
                <w:sz w:val="20"/>
                <w:szCs w:val="20"/>
              </w:rPr>
              <w:t>.</w:t>
            </w:r>
          </w:p>
        </w:tc>
      </w:tr>
      <w:tr w:rsidR="009A1328" w:rsidRPr="002373F3" w14:paraId="51E0F6B9" w14:textId="77777777" w:rsidTr="009A1328">
        <w:trPr>
          <w:trHeight w:val="976"/>
          <w:jc w:val="center"/>
        </w:trPr>
        <w:tc>
          <w:tcPr>
            <w:tcW w:w="842" w:type="dxa"/>
            <w:tcBorders>
              <w:top w:val="nil"/>
              <w:left w:val="nil"/>
              <w:bottom w:val="single" w:sz="4" w:space="0" w:color="auto"/>
              <w:right w:val="single" w:sz="4" w:space="0" w:color="auto"/>
            </w:tcBorders>
            <w:vAlign w:val="center"/>
          </w:tcPr>
          <w:p w14:paraId="369C3007" w14:textId="67F9E9BC" w:rsidR="009A1328" w:rsidRDefault="009A1328" w:rsidP="00BF6765">
            <w:pPr>
              <w:spacing w:after="0" w:line="240" w:lineRule="auto"/>
              <w:jc w:val="center"/>
              <w:textAlignment w:val="baseline"/>
              <w:rPr>
                <w:rFonts w:ascii="Times New Roman" w:hAnsi="Times New Roman" w:cs="Times New Roman"/>
                <w:noProof/>
                <w:sz w:val="20"/>
                <w:szCs w:val="20"/>
              </w:rPr>
            </w:pPr>
            <w:r>
              <w:rPr>
                <w:rFonts w:ascii="Times New Roman" w:hAnsi="Times New Roman" w:cs="Times New Roman"/>
                <w:noProof/>
                <w:sz w:val="20"/>
                <w:szCs w:val="20"/>
              </w:rPr>
              <w:t>27</w:t>
            </w:r>
          </w:p>
        </w:tc>
        <w:tc>
          <w:tcPr>
            <w:tcW w:w="3447" w:type="dxa"/>
            <w:tcBorders>
              <w:top w:val="nil"/>
              <w:left w:val="single" w:sz="4" w:space="0" w:color="auto"/>
              <w:bottom w:val="single" w:sz="4" w:space="0" w:color="auto"/>
              <w:right w:val="single" w:sz="4" w:space="0" w:color="auto"/>
            </w:tcBorders>
            <w:vAlign w:val="center"/>
          </w:tcPr>
          <w:p w14:paraId="20EB5496" w14:textId="5E5931CA" w:rsidR="009A1328"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F773AA">
              <w:rPr>
                <w:rFonts w:ascii="Times New Roman" w:eastAsia="Times New Roman" w:hAnsi="Times New Roman" w:cs="Times New Roman"/>
                <w:noProof/>
                <w:sz w:val="20"/>
                <w:szCs w:val="20"/>
              </w:rPr>
              <w:t>17 – Digitálne Slovensko – Investícia 4: Podpora projektov zameraných na vývoj a aplikáciu špičkových digitálnych technológií</w:t>
            </w:r>
          </w:p>
        </w:tc>
        <w:tc>
          <w:tcPr>
            <w:tcW w:w="1064" w:type="dxa"/>
            <w:tcBorders>
              <w:top w:val="nil"/>
              <w:left w:val="single" w:sz="4" w:space="0" w:color="auto"/>
              <w:bottom w:val="single" w:sz="4" w:space="0" w:color="auto"/>
              <w:right w:val="single" w:sz="4" w:space="0" w:color="auto"/>
            </w:tcBorders>
            <w:vAlign w:val="center"/>
          </w:tcPr>
          <w:p w14:paraId="7F18C260" w14:textId="22B679D5" w:rsidR="009A1328" w:rsidRPr="002373F3" w:rsidRDefault="00F773AA" w:rsidP="00BF6765">
            <w:pPr>
              <w:spacing w:after="0" w:line="240" w:lineRule="auto"/>
              <w:jc w:val="center"/>
              <w:textAlignment w:val="baseline"/>
              <w:rPr>
                <w:rFonts w:ascii="Times New Roman" w:hAnsi="Times New Roman" w:cs="Times New Roman"/>
                <w:noProof/>
                <w:sz w:val="20"/>
                <w:szCs w:val="20"/>
              </w:rPr>
            </w:pPr>
            <w:r>
              <w:rPr>
                <w:rFonts w:ascii="Times New Roman" w:hAnsi="Times New Roman" w:cs="Times New Roman"/>
                <w:noProof/>
                <w:sz w:val="20"/>
                <w:szCs w:val="20"/>
              </w:rPr>
              <w:t>Cieľ</w:t>
            </w:r>
          </w:p>
        </w:tc>
        <w:tc>
          <w:tcPr>
            <w:tcW w:w="3863" w:type="dxa"/>
            <w:tcBorders>
              <w:top w:val="nil"/>
              <w:left w:val="single" w:sz="4" w:space="0" w:color="auto"/>
              <w:bottom w:val="single" w:sz="4" w:space="0" w:color="auto"/>
              <w:right w:val="nil"/>
            </w:tcBorders>
            <w:vAlign w:val="center"/>
          </w:tcPr>
          <w:p w14:paraId="73E5CC71" w14:textId="30B0E2FB" w:rsidR="009A1328"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F773AA">
              <w:rPr>
                <w:rFonts w:ascii="Times New Roman" w:eastAsia="Times New Roman" w:hAnsi="Times New Roman" w:cs="Times New Roman"/>
                <w:noProof/>
                <w:sz w:val="20"/>
                <w:szCs w:val="20"/>
              </w:rPr>
              <w:t>Počet projektov na vývoj a aplikáciu špičkových digitálnych technológií</w:t>
            </w:r>
            <w:r w:rsidR="00F73A67">
              <w:rPr>
                <w:rFonts w:ascii="Times New Roman" w:eastAsia="Times New Roman" w:hAnsi="Times New Roman" w:cs="Times New Roman"/>
                <w:noProof/>
                <w:sz w:val="20"/>
                <w:szCs w:val="20"/>
              </w:rPr>
              <w:t>.</w:t>
            </w:r>
          </w:p>
        </w:tc>
      </w:tr>
      <w:tr w:rsidR="009A1328" w:rsidRPr="002373F3" w14:paraId="698C8747" w14:textId="77777777" w:rsidTr="009A1328">
        <w:trPr>
          <w:trHeight w:val="976"/>
          <w:jc w:val="center"/>
        </w:trPr>
        <w:tc>
          <w:tcPr>
            <w:tcW w:w="842" w:type="dxa"/>
            <w:tcBorders>
              <w:top w:val="nil"/>
              <w:left w:val="nil"/>
              <w:bottom w:val="single" w:sz="4" w:space="0" w:color="auto"/>
              <w:right w:val="single" w:sz="4" w:space="0" w:color="auto"/>
            </w:tcBorders>
            <w:vAlign w:val="center"/>
          </w:tcPr>
          <w:p w14:paraId="0E39A7BF" w14:textId="4913EB50" w:rsidR="009A1328" w:rsidRDefault="009A1328" w:rsidP="00BF6765">
            <w:pPr>
              <w:spacing w:after="0" w:line="240" w:lineRule="auto"/>
              <w:jc w:val="center"/>
              <w:textAlignment w:val="baseline"/>
              <w:rPr>
                <w:rFonts w:ascii="Times New Roman" w:hAnsi="Times New Roman" w:cs="Times New Roman"/>
                <w:noProof/>
                <w:sz w:val="20"/>
                <w:szCs w:val="20"/>
              </w:rPr>
            </w:pPr>
            <w:r>
              <w:rPr>
                <w:rFonts w:ascii="Times New Roman" w:hAnsi="Times New Roman" w:cs="Times New Roman"/>
                <w:noProof/>
                <w:sz w:val="20"/>
                <w:szCs w:val="20"/>
              </w:rPr>
              <w:t>28</w:t>
            </w:r>
          </w:p>
        </w:tc>
        <w:tc>
          <w:tcPr>
            <w:tcW w:w="3447" w:type="dxa"/>
            <w:tcBorders>
              <w:top w:val="nil"/>
              <w:left w:val="single" w:sz="4" w:space="0" w:color="auto"/>
              <w:bottom w:val="single" w:sz="4" w:space="0" w:color="auto"/>
              <w:right w:val="single" w:sz="4" w:space="0" w:color="auto"/>
            </w:tcBorders>
            <w:vAlign w:val="center"/>
          </w:tcPr>
          <w:p w14:paraId="54E50907" w14:textId="56AABE0D" w:rsidR="009A1328"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F773AA">
              <w:rPr>
                <w:rFonts w:ascii="Times New Roman" w:eastAsia="Times New Roman" w:hAnsi="Times New Roman" w:cs="Times New Roman"/>
                <w:noProof/>
                <w:sz w:val="20"/>
                <w:szCs w:val="20"/>
              </w:rPr>
              <w:t>19 – REPowerEU – Reforma 1 – Čiastkové opatrenie 3: Podpora tepelných čerpadiel</w:t>
            </w:r>
          </w:p>
        </w:tc>
        <w:tc>
          <w:tcPr>
            <w:tcW w:w="1064" w:type="dxa"/>
            <w:tcBorders>
              <w:top w:val="nil"/>
              <w:left w:val="single" w:sz="4" w:space="0" w:color="auto"/>
              <w:bottom w:val="single" w:sz="4" w:space="0" w:color="auto"/>
              <w:right w:val="single" w:sz="4" w:space="0" w:color="auto"/>
            </w:tcBorders>
            <w:vAlign w:val="center"/>
          </w:tcPr>
          <w:p w14:paraId="719825AF" w14:textId="2909CBC7" w:rsidR="009A1328" w:rsidRPr="002373F3" w:rsidRDefault="00F773AA" w:rsidP="00BF6765">
            <w:pPr>
              <w:spacing w:after="0" w:line="240" w:lineRule="auto"/>
              <w:jc w:val="center"/>
              <w:textAlignment w:val="baseline"/>
              <w:rPr>
                <w:rFonts w:ascii="Times New Roman" w:hAnsi="Times New Roman" w:cs="Times New Roman"/>
                <w:noProof/>
                <w:sz w:val="20"/>
                <w:szCs w:val="20"/>
              </w:rPr>
            </w:pPr>
            <w:r w:rsidRPr="002373F3">
              <w:rPr>
                <w:rFonts w:ascii="Times New Roman" w:hAnsi="Times New Roman" w:cs="Times New Roman"/>
                <w:noProof/>
                <w:sz w:val="20"/>
                <w:szCs w:val="20"/>
              </w:rPr>
              <w:t>Míľnik</w:t>
            </w:r>
          </w:p>
        </w:tc>
        <w:tc>
          <w:tcPr>
            <w:tcW w:w="3863" w:type="dxa"/>
            <w:tcBorders>
              <w:top w:val="nil"/>
              <w:left w:val="single" w:sz="4" w:space="0" w:color="auto"/>
              <w:bottom w:val="single" w:sz="4" w:space="0" w:color="auto"/>
              <w:right w:val="nil"/>
            </w:tcBorders>
            <w:vAlign w:val="center"/>
          </w:tcPr>
          <w:p w14:paraId="74EAAA19" w14:textId="0E6529EA" w:rsidR="009A1328"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F773AA">
              <w:rPr>
                <w:rFonts w:ascii="Times New Roman" w:eastAsia="Times New Roman" w:hAnsi="Times New Roman" w:cs="Times New Roman"/>
                <w:noProof/>
                <w:sz w:val="20"/>
                <w:szCs w:val="20"/>
              </w:rPr>
              <w:t>Nadobudnutie účinnosti legislatívnej zmeny zákona č. 364/2004 Z. z. o</w:t>
            </w:r>
            <w:r>
              <w:rPr>
                <w:rFonts w:ascii="Times New Roman" w:eastAsia="Times New Roman" w:hAnsi="Times New Roman" w:cs="Times New Roman"/>
                <w:noProof/>
                <w:sz w:val="20"/>
                <w:szCs w:val="20"/>
              </w:rPr>
              <w:t> </w:t>
            </w:r>
            <w:r w:rsidRPr="00F773AA">
              <w:rPr>
                <w:rFonts w:ascii="Times New Roman" w:eastAsia="Times New Roman" w:hAnsi="Times New Roman" w:cs="Times New Roman"/>
                <w:noProof/>
                <w:sz w:val="20"/>
                <w:szCs w:val="20"/>
              </w:rPr>
              <w:t>vodách</w:t>
            </w:r>
            <w:r>
              <w:rPr>
                <w:rFonts w:ascii="Times New Roman" w:eastAsia="Times New Roman" w:hAnsi="Times New Roman" w:cs="Times New Roman"/>
                <w:noProof/>
                <w:sz w:val="20"/>
                <w:szCs w:val="20"/>
              </w:rPr>
              <w:t>.</w:t>
            </w:r>
          </w:p>
        </w:tc>
      </w:tr>
      <w:tr w:rsidR="009A1328" w:rsidRPr="002373F3" w14:paraId="0D80204B" w14:textId="77777777" w:rsidTr="009A1328">
        <w:trPr>
          <w:trHeight w:val="976"/>
          <w:jc w:val="center"/>
        </w:trPr>
        <w:tc>
          <w:tcPr>
            <w:tcW w:w="842" w:type="dxa"/>
            <w:tcBorders>
              <w:top w:val="nil"/>
              <w:left w:val="nil"/>
              <w:bottom w:val="single" w:sz="4" w:space="0" w:color="auto"/>
              <w:right w:val="single" w:sz="4" w:space="0" w:color="auto"/>
            </w:tcBorders>
            <w:vAlign w:val="center"/>
          </w:tcPr>
          <w:p w14:paraId="23D71966" w14:textId="11B6BAC1" w:rsidR="009A1328" w:rsidRDefault="009A1328" w:rsidP="00BF6765">
            <w:pPr>
              <w:spacing w:after="0" w:line="240" w:lineRule="auto"/>
              <w:jc w:val="center"/>
              <w:textAlignment w:val="baseline"/>
              <w:rPr>
                <w:rFonts w:ascii="Times New Roman" w:hAnsi="Times New Roman" w:cs="Times New Roman"/>
                <w:noProof/>
                <w:sz w:val="20"/>
                <w:szCs w:val="20"/>
              </w:rPr>
            </w:pPr>
            <w:r>
              <w:rPr>
                <w:rFonts w:ascii="Times New Roman" w:hAnsi="Times New Roman" w:cs="Times New Roman"/>
                <w:noProof/>
                <w:sz w:val="20"/>
                <w:szCs w:val="20"/>
              </w:rPr>
              <w:t>29</w:t>
            </w:r>
          </w:p>
        </w:tc>
        <w:tc>
          <w:tcPr>
            <w:tcW w:w="3447" w:type="dxa"/>
            <w:tcBorders>
              <w:top w:val="nil"/>
              <w:left w:val="single" w:sz="4" w:space="0" w:color="auto"/>
              <w:bottom w:val="single" w:sz="4" w:space="0" w:color="auto"/>
              <w:right w:val="single" w:sz="4" w:space="0" w:color="auto"/>
            </w:tcBorders>
            <w:vAlign w:val="center"/>
          </w:tcPr>
          <w:p w14:paraId="0DF62816" w14:textId="02A41B4C" w:rsidR="009A1328"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F773AA">
              <w:rPr>
                <w:rFonts w:ascii="Times New Roman" w:eastAsia="Times New Roman" w:hAnsi="Times New Roman" w:cs="Times New Roman"/>
                <w:noProof/>
                <w:sz w:val="20"/>
                <w:szCs w:val="20"/>
              </w:rPr>
              <w:t>19 – REPowerEU – Reforma 2 – Čiastkové opatrenie 1: Vytvorenie metodík a 2 pilotných oblastí vhodných na rozvoj veternej energie</w:t>
            </w:r>
          </w:p>
        </w:tc>
        <w:tc>
          <w:tcPr>
            <w:tcW w:w="1064" w:type="dxa"/>
            <w:tcBorders>
              <w:top w:val="nil"/>
              <w:left w:val="single" w:sz="4" w:space="0" w:color="auto"/>
              <w:bottom w:val="single" w:sz="4" w:space="0" w:color="auto"/>
              <w:right w:val="single" w:sz="4" w:space="0" w:color="auto"/>
            </w:tcBorders>
            <w:vAlign w:val="center"/>
          </w:tcPr>
          <w:p w14:paraId="376C9927" w14:textId="77DB5639" w:rsidR="009A1328" w:rsidRPr="002373F3" w:rsidRDefault="00F773AA" w:rsidP="00BF6765">
            <w:pPr>
              <w:spacing w:after="0" w:line="240" w:lineRule="auto"/>
              <w:jc w:val="center"/>
              <w:textAlignment w:val="baseline"/>
              <w:rPr>
                <w:rFonts w:ascii="Times New Roman" w:hAnsi="Times New Roman" w:cs="Times New Roman"/>
                <w:noProof/>
                <w:sz w:val="20"/>
                <w:szCs w:val="20"/>
              </w:rPr>
            </w:pPr>
            <w:r w:rsidRPr="002373F3">
              <w:rPr>
                <w:rFonts w:ascii="Times New Roman" w:hAnsi="Times New Roman" w:cs="Times New Roman"/>
                <w:noProof/>
                <w:sz w:val="20"/>
                <w:szCs w:val="20"/>
              </w:rPr>
              <w:t>Míľnik</w:t>
            </w:r>
          </w:p>
        </w:tc>
        <w:tc>
          <w:tcPr>
            <w:tcW w:w="3863" w:type="dxa"/>
            <w:tcBorders>
              <w:top w:val="nil"/>
              <w:left w:val="single" w:sz="4" w:space="0" w:color="auto"/>
              <w:bottom w:val="single" w:sz="4" w:space="0" w:color="auto"/>
              <w:right w:val="nil"/>
            </w:tcBorders>
            <w:vAlign w:val="center"/>
          </w:tcPr>
          <w:p w14:paraId="5C3C39BE" w14:textId="4D280DC8" w:rsidR="009A1328"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F773AA">
              <w:rPr>
                <w:rFonts w:ascii="Times New Roman" w:eastAsia="Times New Roman" w:hAnsi="Times New Roman" w:cs="Times New Roman"/>
                <w:noProof/>
                <w:sz w:val="20"/>
                <w:szCs w:val="20"/>
              </w:rPr>
              <w:t>Nadobudnutie účinnosti právnych predpisov o oblastiach vhodných na výrobu energie z OZE („go-to areas“) a uverejnenie návrhu metodiky na vytvorenie takýchto vhodných oblastí</w:t>
            </w:r>
            <w:r>
              <w:rPr>
                <w:rFonts w:ascii="Times New Roman" w:eastAsia="Times New Roman" w:hAnsi="Times New Roman" w:cs="Times New Roman"/>
                <w:noProof/>
                <w:sz w:val="20"/>
                <w:szCs w:val="20"/>
              </w:rPr>
              <w:t>.</w:t>
            </w:r>
          </w:p>
        </w:tc>
      </w:tr>
      <w:tr w:rsidR="009A1328" w:rsidRPr="002373F3" w14:paraId="4182FADE" w14:textId="77777777" w:rsidTr="009A1328">
        <w:trPr>
          <w:trHeight w:val="976"/>
          <w:jc w:val="center"/>
        </w:trPr>
        <w:tc>
          <w:tcPr>
            <w:tcW w:w="842" w:type="dxa"/>
            <w:tcBorders>
              <w:top w:val="nil"/>
              <w:left w:val="nil"/>
              <w:bottom w:val="single" w:sz="4" w:space="0" w:color="auto"/>
              <w:right w:val="single" w:sz="4" w:space="0" w:color="auto"/>
            </w:tcBorders>
            <w:vAlign w:val="center"/>
          </w:tcPr>
          <w:p w14:paraId="61543A77" w14:textId="7D99E79C" w:rsidR="009A1328" w:rsidRDefault="009A1328" w:rsidP="00BF6765">
            <w:pPr>
              <w:spacing w:after="0" w:line="240" w:lineRule="auto"/>
              <w:jc w:val="center"/>
              <w:textAlignment w:val="baseline"/>
              <w:rPr>
                <w:rFonts w:ascii="Times New Roman" w:hAnsi="Times New Roman" w:cs="Times New Roman"/>
                <w:noProof/>
                <w:sz w:val="20"/>
                <w:szCs w:val="20"/>
              </w:rPr>
            </w:pPr>
            <w:r>
              <w:rPr>
                <w:rFonts w:ascii="Times New Roman" w:hAnsi="Times New Roman" w:cs="Times New Roman"/>
                <w:noProof/>
                <w:sz w:val="20"/>
                <w:szCs w:val="20"/>
              </w:rPr>
              <w:t>30</w:t>
            </w:r>
          </w:p>
        </w:tc>
        <w:tc>
          <w:tcPr>
            <w:tcW w:w="3447" w:type="dxa"/>
            <w:tcBorders>
              <w:top w:val="nil"/>
              <w:left w:val="single" w:sz="4" w:space="0" w:color="auto"/>
              <w:bottom w:val="single" w:sz="4" w:space="0" w:color="auto"/>
              <w:right w:val="single" w:sz="4" w:space="0" w:color="auto"/>
            </w:tcBorders>
            <w:vAlign w:val="center"/>
          </w:tcPr>
          <w:p w14:paraId="7753D0A7" w14:textId="63BFA96B" w:rsidR="009A1328"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F773AA">
              <w:rPr>
                <w:rFonts w:ascii="Times New Roman" w:eastAsia="Times New Roman" w:hAnsi="Times New Roman" w:cs="Times New Roman"/>
                <w:noProof/>
                <w:sz w:val="20"/>
                <w:szCs w:val="20"/>
              </w:rPr>
              <w:t>19 – REPowerEU – Reforma 2 – Čiastkové opatrenie 3: Integrácia OZE do elektrizačnej sústavy</w:t>
            </w:r>
          </w:p>
        </w:tc>
        <w:tc>
          <w:tcPr>
            <w:tcW w:w="1064" w:type="dxa"/>
            <w:tcBorders>
              <w:top w:val="nil"/>
              <w:left w:val="single" w:sz="4" w:space="0" w:color="auto"/>
              <w:bottom w:val="single" w:sz="4" w:space="0" w:color="auto"/>
              <w:right w:val="single" w:sz="4" w:space="0" w:color="auto"/>
            </w:tcBorders>
            <w:vAlign w:val="center"/>
          </w:tcPr>
          <w:p w14:paraId="6578864F" w14:textId="3487CD1B" w:rsidR="009A1328" w:rsidRPr="002373F3" w:rsidRDefault="00F773AA" w:rsidP="00BF6765">
            <w:pPr>
              <w:spacing w:after="0" w:line="240" w:lineRule="auto"/>
              <w:jc w:val="center"/>
              <w:textAlignment w:val="baseline"/>
              <w:rPr>
                <w:rFonts w:ascii="Times New Roman" w:hAnsi="Times New Roman" w:cs="Times New Roman"/>
                <w:noProof/>
                <w:sz w:val="20"/>
                <w:szCs w:val="20"/>
              </w:rPr>
            </w:pPr>
            <w:r w:rsidRPr="002373F3">
              <w:rPr>
                <w:rFonts w:ascii="Times New Roman" w:hAnsi="Times New Roman" w:cs="Times New Roman"/>
                <w:noProof/>
                <w:sz w:val="20"/>
                <w:szCs w:val="20"/>
              </w:rPr>
              <w:t>Míľnik</w:t>
            </w:r>
          </w:p>
        </w:tc>
        <w:tc>
          <w:tcPr>
            <w:tcW w:w="3863" w:type="dxa"/>
            <w:tcBorders>
              <w:top w:val="nil"/>
              <w:left w:val="single" w:sz="4" w:space="0" w:color="auto"/>
              <w:bottom w:val="single" w:sz="4" w:space="0" w:color="auto"/>
              <w:right w:val="nil"/>
            </w:tcBorders>
            <w:vAlign w:val="center"/>
          </w:tcPr>
          <w:p w14:paraId="5BC5776A" w14:textId="065F29F5" w:rsidR="009A1328"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F773AA">
              <w:rPr>
                <w:rFonts w:ascii="Times New Roman" w:eastAsia="Times New Roman" w:hAnsi="Times New Roman" w:cs="Times New Roman"/>
                <w:noProof/>
                <w:sz w:val="20"/>
                <w:szCs w:val="20"/>
              </w:rPr>
              <w:t>Opatrenia na zjednodušenie a urýchlenie pripojenia OZE do sústavy</w:t>
            </w:r>
            <w:r>
              <w:rPr>
                <w:rFonts w:ascii="Times New Roman" w:eastAsia="Times New Roman" w:hAnsi="Times New Roman" w:cs="Times New Roman"/>
                <w:noProof/>
                <w:sz w:val="20"/>
                <w:szCs w:val="20"/>
              </w:rPr>
              <w:t>.</w:t>
            </w:r>
          </w:p>
        </w:tc>
      </w:tr>
      <w:tr w:rsidR="009A1328" w:rsidRPr="002373F3" w14:paraId="61531F44" w14:textId="77777777" w:rsidTr="00764E1C">
        <w:trPr>
          <w:trHeight w:val="976"/>
          <w:jc w:val="center"/>
        </w:trPr>
        <w:tc>
          <w:tcPr>
            <w:tcW w:w="842" w:type="dxa"/>
            <w:tcBorders>
              <w:top w:val="nil"/>
              <w:left w:val="nil"/>
              <w:bottom w:val="single" w:sz="4" w:space="0" w:color="auto"/>
              <w:right w:val="single" w:sz="4" w:space="0" w:color="auto"/>
            </w:tcBorders>
            <w:vAlign w:val="center"/>
          </w:tcPr>
          <w:p w14:paraId="5CB5BE09" w14:textId="21C5200C" w:rsidR="009A1328" w:rsidRDefault="009A1328" w:rsidP="00BF6765">
            <w:pPr>
              <w:spacing w:after="0" w:line="240" w:lineRule="auto"/>
              <w:jc w:val="center"/>
              <w:textAlignment w:val="baseline"/>
              <w:rPr>
                <w:rFonts w:ascii="Times New Roman" w:hAnsi="Times New Roman" w:cs="Times New Roman"/>
                <w:noProof/>
                <w:sz w:val="20"/>
                <w:szCs w:val="20"/>
              </w:rPr>
            </w:pPr>
            <w:r>
              <w:rPr>
                <w:rFonts w:ascii="Times New Roman" w:hAnsi="Times New Roman" w:cs="Times New Roman"/>
                <w:noProof/>
                <w:sz w:val="20"/>
                <w:szCs w:val="20"/>
              </w:rPr>
              <w:t>31</w:t>
            </w:r>
          </w:p>
        </w:tc>
        <w:tc>
          <w:tcPr>
            <w:tcW w:w="3447" w:type="dxa"/>
            <w:tcBorders>
              <w:top w:val="nil"/>
              <w:left w:val="single" w:sz="4" w:space="0" w:color="auto"/>
              <w:bottom w:val="single" w:sz="4" w:space="0" w:color="auto"/>
              <w:right w:val="single" w:sz="4" w:space="0" w:color="auto"/>
            </w:tcBorders>
            <w:vAlign w:val="center"/>
          </w:tcPr>
          <w:p w14:paraId="43484732" w14:textId="38003D5A" w:rsidR="009A1328"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F773AA">
              <w:rPr>
                <w:rFonts w:ascii="Times New Roman" w:eastAsia="Times New Roman" w:hAnsi="Times New Roman" w:cs="Times New Roman"/>
                <w:noProof/>
                <w:sz w:val="20"/>
                <w:szCs w:val="20"/>
              </w:rPr>
              <w:t>19 – REPowerEU – Reforma 6: Zručnosti pre zelenú transformáciu</w:t>
            </w:r>
          </w:p>
        </w:tc>
        <w:tc>
          <w:tcPr>
            <w:tcW w:w="1064" w:type="dxa"/>
            <w:tcBorders>
              <w:top w:val="nil"/>
              <w:left w:val="single" w:sz="4" w:space="0" w:color="auto"/>
              <w:bottom w:val="single" w:sz="4" w:space="0" w:color="auto"/>
              <w:right w:val="single" w:sz="4" w:space="0" w:color="auto"/>
            </w:tcBorders>
            <w:vAlign w:val="center"/>
          </w:tcPr>
          <w:p w14:paraId="46E02088" w14:textId="58D45D26" w:rsidR="009A1328" w:rsidRPr="002373F3" w:rsidRDefault="00F773AA" w:rsidP="00BF6765">
            <w:pPr>
              <w:spacing w:after="0" w:line="240" w:lineRule="auto"/>
              <w:jc w:val="center"/>
              <w:textAlignment w:val="baseline"/>
              <w:rPr>
                <w:rFonts w:ascii="Times New Roman" w:hAnsi="Times New Roman" w:cs="Times New Roman"/>
                <w:noProof/>
                <w:sz w:val="20"/>
                <w:szCs w:val="20"/>
              </w:rPr>
            </w:pPr>
            <w:r w:rsidRPr="002373F3">
              <w:rPr>
                <w:rFonts w:ascii="Times New Roman" w:hAnsi="Times New Roman" w:cs="Times New Roman"/>
                <w:noProof/>
                <w:sz w:val="20"/>
                <w:szCs w:val="20"/>
              </w:rPr>
              <w:t>Míľnik</w:t>
            </w:r>
          </w:p>
        </w:tc>
        <w:tc>
          <w:tcPr>
            <w:tcW w:w="3863" w:type="dxa"/>
            <w:tcBorders>
              <w:top w:val="nil"/>
              <w:left w:val="single" w:sz="4" w:space="0" w:color="auto"/>
              <w:bottom w:val="single" w:sz="4" w:space="0" w:color="auto"/>
              <w:right w:val="nil"/>
            </w:tcBorders>
            <w:vAlign w:val="center"/>
          </w:tcPr>
          <w:p w14:paraId="1F4CD34E" w14:textId="1DA4C307" w:rsidR="009A1328"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F773AA">
              <w:rPr>
                <w:rFonts w:ascii="Times New Roman" w:eastAsia="Times New Roman" w:hAnsi="Times New Roman" w:cs="Times New Roman"/>
                <w:noProof/>
                <w:sz w:val="20"/>
                <w:szCs w:val="20"/>
              </w:rPr>
              <w:t>Nové moduly odbornej prípravy vo vzdelávacích programoch stredných odborných škôl a program odbornej prípravy pre učiteľov a</w:t>
            </w:r>
            <w:r>
              <w:rPr>
                <w:rFonts w:ascii="Times New Roman" w:eastAsia="Times New Roman" w:hAnsi="Times New Roman" w:cs="Times New Roman"/>
                <w:noProof/>
                <w:sz w:val="20"/>
                <w:szCs w:val="20"/>
              </w:rPr>
              <w:t> </w:t>
            </w:r>
            <w:r w:rsidRPr="00F773AA">
              <w:rPr>
                <w:rFonts w:ascii="Times New Roman" w:eastAsia="Times New Roman" w:hAnsi="Times New Roman" w:cs="Times New Roman"/>
                <w:noProof/>
                <w:sz w:val="20"/>
                <w:szCs w:val="20"/>
              </w:rPr>
              <w:t>dospelých</w:t>
            </w:r>
            <w:r>
              <w:rPr>
                <w:rFonts w:ascii="Times New Roman" w:eastAsia="Times New Roman" w:hAnsi="Times New Roman" w:cs="Times New Roman"/>
                <w:noProof/>
                <w:sz w:val="20"/>
                <w:szCs w:val="20"/>
              </w:rPr>
              <w:t>.</w:t>
            </w:r>
          </w:p>
        </w:tc>
      </w:tr>
      <w:tr w:rsidR="00D22698" w:rsidRPr="002373F3" w14:paraId="4C8A2A50" w14:textId="77777777" w:rsidTr="00764E1C">
        <w:trPr>
          <w:trHeight w:val="315"/>
          <w:jc w:val="center"/>
        </w:trPr>
        <w:tc>
          <w:tcPr>
            <w:tcW w:w="842" w:type="dxa"/>
            <w:tcBorders>
              <w:top w:val="single" w:sz="4" w:space="0" w:color="auto"/>
              <w:left w:val="nil"/>
              <w:bottom w:val="single" w:sz="4" w:space="0" w:color="auto"/>
              <w:right w:val="single" w:sz="6" w:space="0" w:color="auto"/>
            </w:tcBorders>
            <w:vAlign w:val="center"/>
            <w:hideMark/>
          </w:tcPr>
          <w:p w14:paraId="678B5466" w14:textId="77777777" w:rsidR="00D22698" w:rsidRPr="002373F3" w:rsidRDefault="00D22698"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  </w:t>
            </w:r>
          </w:p>
        </w:tc>
        <w:tc>
          <w:tcPr>
            <w:tcW w:w="3447" w:type="dxa"/>
            <w:tcBorders>
              <w:top w:val="single" w:sz="4" w:space="0" w:color="auto"/>
              <w:left w:val="nil"/>
              <w:bottom w:val="single" w:sz="4" w:space="0" w:color="auto"/>
              <w:right w:val="single" w:sz="6" w:space="0" w:color="auto"/>
            </w:tcBorders>
            <w:vAlign w:val="center"/>
            <w:hideMark/>
          </w:tcPr>
          <w:p w14:paraId="6731CBE8" w14:textId="77777777" w:rsidR="00D22698" w:rsidRPr="002373F3" w:rsidRDefault="00D22698"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  </w:t>
            </w:r>
          </w:p>
        </w:tc>
        <w:tc>
          <w:tcPr>
            <w:tcW w:w="1064" w:type="dxa"/>
            <w:tcBorders>
              <w:top w:val="single" w:sz="4" w:space="0" w:color="auto"/>
              <w:left w:val="nil"/>
              <w:bottom w:val="single" w:sz="4" w:space="0" w:color="auto"/>
              <w:right w:val="single" w:sz="6" w:space="0" w:color="auto"/>
            </w:tcBorders>
            <w:vAlign w:val="center"/>
            <w:hideMark/>
          </w:tcPr>
          <w:p w14:paraId="7C6870F9" w14:textId="77777777" w:rsidR="00D22698" w:rsidRPr="002373F3" w:rsidRDefault="00D22698"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Výška splátky </w:t>
            </w:r>
          </w:p>
        </w:tc>
        <w:tc>
          <w:tcPr>
            <w:tcW w:w="3863" w:type="dxa"/>
            <w:tcBorders>
              <w:top w:val="single" w:sz="4" w:space="0" w:color="auto"/>
              <w:left w:val="nil"/>
              <w:bottom w:val="single" w:sz="4" w:space="0" w:color="auto"/>
              <w:right w:val="nil"/>
            </w:tcBorders>
            <w:vAlign w:val="center"/>
            <w:hideMark/>
          </w:tcPr>
          <w:p w14:paraId="4DC2FDA9" w14:textId="7CA45A01" w:rsidR="00D22698" w:rsidRPr="002373F3" w:rsidRDefault="00D22698" w:rsidP="00BF6765">
            <w:pPr>
              <w:spacing w:after="0" w:line="240" w:lineRule="auto"/>
              <w:jc w:val="center"/>
              <w:textAlignment w:val="baseline"/>
              <w:rPr>
                <w:rFonts w:ascii="Times New Roman" w:eastAsia="Calibri" w:hAnsi="Times New Roman" w:cs="Times New Roman"/>
                <w:noProof/>
                <w:sz w:val="20"/>
                <w:szCs w:val="20"/>
              </w:rPr>
            </w:pPr>
            <w:r>
              <w:rPr>
                <w:rFonts w:ascii="Times New Roman" w:hAnsi="Times New Roman" w:cs="Times New Roman"/>
                <w:noProof/>
                <w:sz w:val="20"/>
                <w:szCs w:val="20"/>
              </w:rPr>
              <w:t>9</w:t>
            </w:r>
            <w:r w:rsidR="009A1328">
              <w:rPr>
                <w:rFonts w:ascii="Times New Roman" w:hAnsi="Times New Roman" w:cs="Times New Roman"/>
                <w:noProof/>
                <w:sz w:val="20"/>
                <w:szCs w:val="20"/>
              </w:rPr>
              <w:t>76 600 254</w:t>
            </w:r>
            <w:r>
              <w:rPr>
                <w:rFonts w:ascii="Times New Roman" w:hAnsi="Times New Roman" w:cs="Times New Roman"/>
                <w:noProof/>
                <w:sz w:val="20"/>
                <w:szCs w:val="20"/>
              </w:rPr>
              <w:t xml:space="preserve"> eur</w:t>
            </w:r>
          </w:p>
        </w:tc>
      </w:tr>
    </w:tbl>
    <w:p w14:paraId="16F2E1D8" w14:textId="77777777" w:rsidR="00F3454A" w:rsidRDefault="00F3454A" w:rsidP="00F3454A">
      <w:pPr>
        <w:spacing w:after="0" w:line="256" w:lineRule="auto"/>
        <w:jc w:val="both"/>
        <w:rPr>
          <w:rFonts w:ascii="Times New Roman" w:eastAsia="Calibri" w:hAnsi="Times New Roman" w:cs="Times New Roman"/>
          <w:sz w:val="24"/>
          <w:szCs w:val="24"/>
        </w:rPr>
      </w:pPr>
    </w:p>
    <w:p w14:paraId="6B2C15BD" w14:textId="77777777" w:rsidR="009B57ED" w:rsidRDefault="009B57ED" w:rsidP="00F3454A">
      <w:pPr>
        <w:spacing w:after="0" w:line="256" w:lineRule="auto"/>
        <w:jc w:val="both"/>
        <w:rPr>
          <w:rFonts w:ascii="Times New Roman" w:eastAsia="Calibri" w:hAnsi="Times New Roman" w:cs="Times New Roman"/>
          <w:sz w:val="24"/>
          <w:szCs w:val="24"/>
        </w:rPr>
      </w:pPr>
    </w:p>
    <w:p w14:paraId="5A62ADD3" w14:textId="77777777" w:rsidR="00DA4A54" w:rsidRDefault="00DA4A54" w:rsidP="00F3454A">
      <w:pPr>
        <w:spacing w:after="0" w:line="256" w:lineRule="auto"/>
        <w:jc w:val="both"/>
        <w:rPr>
          <w:rFonts w:ascii="Times New Roman" w:eastAsia="Calibri" w:hAnsi="Times New Roman" w:cs="Times New Roman"/>
          <w:sz w:val="24"/>
          <w:szCs w:val="24"/>
        </w:rPr>
      </w:pPr>
    </w:p>
    <w:p w14:paraId="42B61131" w14:textId="77777777" w:rsidR="00DA4A54" w:rsidRDefault="00DA4A54" w:rsidP="00F3454A">
      <w:pPr>
        <w:spacing w:after="0" w:line="256" w:lineRule="auto"/>
        <w:jc w:val="both"/>
        <w:rPr>
          <w:rFonts w:ascii="Times New Roman" w:eastAsia="Calibri" w:hAnsi="Times New Roman" w:cs="Times New Roman"/>
          <w:sz w:val="24"/>
          <w:szCs w:val="24"/>
        </w:rPr>
      </w:pPr>
    </w:p>
    <w:p w14:paraId="31B60D72" w14:textId="77777777" w:rsidR="00DA4A54" w:rsidRDefault="00DA4A54" w:rsidP="00F3454A">
      <w:pPr>
        <w:spacing w:after="0" w:line="256" w:lineRule="auto"/>
        <w:jc w:val="both"/>
        <w:rPr>
          <w:rFonts w:ascii="Times New Roman" w:eastAsia="Calibri" w:hAnsi="Times New Roman" w:cs="Times New Roman"/>
          <w:sz w:val="24"/>
          <w:szCs w:val="24"/>
        </w:rPr>
      </w:pPr>
    </w:p>
    <w:p w14:paraId="5415FA5A" w14:textId="77777777" w:rsidR="00DA4A54" w:rsidRDefault="00DA4A54" w:rsidP="00F3454A">
      <w:pPr>
        <w:spacing w:after="0" w:line="256" w:lineRule="auto"/>
        <w:jc w:val="both"/>
        <w:rPr>
          <w:rFonts w:ascii="Times New Roman" w:eastAsia="Calibri" w:hAnsi="Times New Roman" w:cs="Times New Roman"/>
          <w:sz w:val="24"/>
          <w:szCs w:val="24"/>
        </w:rPr>
      </w:pPr>
    </w:p>
    <w:p w14:paraId="2115A980" w14:textId="77777777" w:rsidR="00DA4A54" w:rsidRDefault="00DA4A54" w:rsidP="00F3454A">
      <w:pPr>
        <w:spacing w:after="0" w:line="256" w:lineRule="auto"/>
        <w:jc w:val="both"/>
        <w:rPr>
          <w:rFonts w:ascii="Times New Roman" w:eastAsia="Calibri" w:hAnsi="Times New Roman" w:cs="Times New Roman"/>
          <w:sz w:val="24"/>
          <w:szCs w:val="24"/>
        </w:rPr>
      </w:pPr>
    </w:p>
    <w:p w14:paraId="62FA0CB1" w14:textId="77777777" w:rsidR="00DA4A54" w:rsidRDefault="00DA4A54" w:rsidP="00F3454A">
      <w:pPr>
        <w:spacing w:after="0" w:line="256" w:lineRule="auto"/>
        <w:jc w:val="both"/>
        <w:rPr>
          <w:rFonts w:ascii="Times New Roman" w:eastAsia="Calibri" w:hAnsi="Times New Roman" w:cs="Times New Roman"/>
          <w:sz w:val="24"/>
          <w:szCs w:val="24"/>
        </w:rPr>
      </w:pPr>
    </w:p>
    <w:p w14:paraId="3C79979E" w14:textId="77777777" w:rsidR="00DA4A54" w:rsidRDefault="00DA4A54" w:rsidP="00F3454A">
      <w:pPr>
        <w:spacing w:after="0" w:line="256" w:lineRule="auto"/>
        <w:jc w:val="both"/>
        <w:rPr>
          <w:rFonts w:ascii="Times New Roman" w:eastAsia="Calibri" w:hAnsi="Times New Roman" w:cs="Times New Roman"/>
          <w:sz w:val="24"/>
          <w:szCs w:val="24"/>
        </w:rPr>
      </w:pPr>
    </w:p>
    <w:p w14:paraId="3C5EECF4" w14:textId="77777777" w:rsidR="00DA4A54" w:rsidRDefault="00DA4A54" w:rsidP="00F3454A">
      <w:pPr>
        <w:spacing w:after="0" w:line="256" w:lineRule="auto"/>
        <w:jc w:val="both"/>
        <w:rPr>
          <w:rFonts w:ascii="Times New Roman" w:eastAsia="Calibri" w:hAnsi="Times New Roman" w:cs="Times New Roman"/>
          <w:sz w:val="24"/>
          <w:szCs w:val="24"/>
        </w:rPr>
      </w:pPr>
    </w:p>
    <w:p w14:paraId="45656808" w14:textId="77777777" w:rsidR="00DA4A54" w:rsidRDefault="00DA4A54" w:rsidP="00F3454A">
      <w:pPr>
        <w:spacing w:after="0" w:line="256" w:lineRule="auto"/>
        <w:jc w:val="both"/>
        <w:rPr>
          <w:rFonts w:ascii="Times New Roman" w:eastAsia="Calibri" w:hAnsi="Times New Roman" w:cs="Times New Roman"/>
          <w:sz w:val="24"/>
          <w:szCs w:val="24"/>
        </w:rPr>
      </w:pPr>
    </w:p>
    <w:p w14:paraId="3B78B349" w14:textId="77777777" w:rsidR="00DA4A54" w:rsidRPr="00F3454A" w:rsidRDefault="00DA4A54" w:rsidP="00F3454A">
      <w:pPr>
        <w:spacing w:after="0" w:line="256" w:lineRule="auto"/>
        <w:jc w:val="both"/>
        <w:rPr>
          <w:rFonts w:ascii="Times New Roman" w:eastAsia="Calibri" w:hAnsi="Times New Roman" w:cs="Times New Roman"/>
          <w:sz w:val="24"/>
          <w:szCs w:val="24"/>
        </w:rPr>
      </w:pPr>
    </w:p>
    <w:p w14:paraId="7CC99DA4" w14:textId="3ACA42A3" w:rsidR="00F773AA" w:rsidRPr="00370330" w:rsidRDefault="00F773AA" w:rsidP="00F773AA">
      <w:pPr>
        <w:spacing w:after="0"/>
        <w:jc w:val="both"/>
        <w:rPr>
          <w:rFonts w:ascii="Times New Roman" w:hAnsi="Times New Roman" w:cs="Times New Roman"/>
          <w:b/>
          <w:bCs/>
          <w:color w:val="548DD4" w:themeColor="text2" w:themeTint="99"/>
          <w:sz w:val="20"/>
          <w:szCs w:val="20"/>
        </w:rPr>
      </w:pPr>
      <w:bookmarkStart w:id="210" w:name="_Toc210801190"/>
      <w:r w:rsidRPr="00370330">
        <w:rPr>
          <w:rFonts w:ascii="Times New Roman" w:hAnsi="Times New Roman" w:cs="Times New Roman"/>
          <w:b/>
          <w:bCs/>
          <w:color w:val="548DD4" w:themeColor="text2" w:themeTint="99"/>
          <w:sz w:val="20"/>
          <w:szCs w:val="20"/>
        </w:rPr>
        <w:lastRenderedPageBreak/>
        <w:t>Tabuľka</w:t>
      </w:r>
      <w:r w:rsidRPr="00370330">
        <w:rPr>
          <w:rFonts w:ascii="Times New Roman" w:hAnsi="Times New Roman" w:cs="Times New Roman"/>
          <w:b/>
          <w:color w:val="548DD4" w:themeColor="text2" w:themeTint="99"/>
          <w:sz w:val="20"/>
          <w:szCs w:val="20"/>
        </w:rPr>
        <w:t xml:space="preserve"> </w:t>
      </w:r>
      <w:bookmarkStart w:id="211" w:name="_Hlk209766233"/>
      <w:r w:rsidRPr="00370330">
        <w:rPr>
          <w:rFonts w:ascii="Times New Roman" w:hAnsi="Times New Roman" w:cs="Times New Roman"/>
          <w:b/>
          <w:i/>
          <w:color w:val="548DD4" w:themeColor="text2" w:themeTint="99"/>
          <w:sz w:val="20"/>
          <w:szCs w:val="20"/>
        </w:rPr>
        <w:fldChar w:fldCharType="begin"/>
      </w:r>
      <w:r w:rsidRPr="00370330">
        <w:rPr>
          <w:rFonts w:ascii="Times New Roman" w:hAnsi="Times New Roman" w:cs="Times New Roman"/>
          <w:b/>
          <w:color w:val="548DD4" w:themeColor="text2" w:themeTint="99"/>
          <w:sz w:val="20"/>
          <w:szCs w:val="20"/>
        </w:rPr>
        <w:instrText xml:space="preserve"> SEQ Tabuľka \* ARABIC </w:instrText>
      </w:r>
      <w:r w:rsidRPr="00370330">
        <w:rPr>
          <w:rFonts w:ascii="Times New Roman" w:hAnsi="Times New Roman" w:cs="Times New Roman"/>
          <w:b/>
          <w:i/>
          <w:color w:val="548DD4" w:themeColor="text2" w:themeTint="99"/>
          <w:sz w:val="20"/>
          <w:szCs w:val="20"/>
        </w:rPr>
        <w:fldChar w:fldCharType="separate"/>
      </w:r>
      <w:r w:rsidR="003E0348">
        <w:rPr>
          <w:rFonts w:ascii="Times New Roman" w:hAnsi="Times New Roman" w:cs="Times New Roman"/>
          <w:b/>
          <w:noProof/>
          <w:color w:val="548DD4" w:themeColor="text2" w:themeTint="99"/>
          <w:sz w:val="20"/>
          <w:szCs w:val="20"/>
        </w:rPr>
        <w:t>47</w:t>
      </w:r>
      <w:r w:rsidRPr="00370330">
        <w:rPr>
          <w:rFonts w:ascii="Times New Roman" w:hAnsi="Times New Roman" w:cs="Times New Roman"/>
          <w:b/>
          <w:i/>
          <w:color w:val="548DD4" w:themeColor="text2" w:themeTint="99"/>
          <w:sz w:val="20"/>
          <w:szCs w:val="20"/>
        </w:rPr>
        <w:fldChar w:fldCharType="end"/>
      </w:r>
      <w:r w:rsidRPr="00370330">
        <w:rPr>
          <w:rFonts w:ascii="Times New Roman" w:hAnsi="Times New Roman" w:cs="Times New Roman"/>
          <w:b/>
          <w:color w:val="548DD4" w:themeColor="text2" w:themeTint="99"/>
          <w:sz w:val="20"/>
          <w:szCs w:val="20"/>
        </w:rPr>
        <w:t xml:space="preserve"> </w:t>
      </w:r>
      <w:bookmarkEnd w:id="211"/>
      <w:r w:rsidRPr="00370330">
        <w:rPr>
          <w:rFonts w:ascii="Times New Roman" w:hAnsi="Times New Roman" w:cs="Times New Roman"/>
          <w:b/>
          <w:color w:val="548DD4" w:themeColor="text2" w:themeTint="99"/>
          <w:sz w:val="20"/>
          <w:szCs w:val="20"/>
        </w:rPr>
        <w:t>-</w:t>
      </w:r>
      <w:r w:rsidRPr="00370330">
        <w:rPr>
          <w:rFonts w:ascii="Times New Roman" w:hAnsi="Times New Roman" w:cs="Times New Roman"/>
          <w:b/>
          <w:bCs/>
          <w:color w:val="548DD4" w:themeColor="text2" w:themeTint="99"/>
          <w:sz w:val="20"/>
          <w:szCs w:val="20"/>
        </w:rPr>
        <w:t xml:space="preserve"> 7. Žiadosť o platbu</w:t>
      </w:r>
      <w:bookmarkEnd w:id="210"/>
      <w:r w:rsidRPr="00370330">
        <w:rPr>
          <w:rFonts w:ascii="Times New Roman" w:hAnsi="Times New Roman" w:cs="Times New Roman"/>
          <w:b/>
          <w:bCs/>
          <w:color w:val="548DD4" w:themeColor="text2" w:themeTint="99"/>
          <w:sz w:val="20"/>
          <w:szCs w:val="20"/>
        </w:rPr>
        <w:t xml:space="preserve"> </w:t>
      </w:r>
    </w:p>
    <w:tbl>
      <w:tblPr>
        <w:tblW w:w="921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3"/>
        <w:gridCol w:w="3449"/>
        <w:gridCol w:w="1064"/>
        <w:gridCol w:w="3860"/>
      </w:tblGrid>
      <w:tr w:rsidR="00F773AA" w:rsidRPr="002373F3" w14:paraId="7AB7F4C9" w14:textId="77777777" w:rsidTr="00F773AA">
        <w:trPr>
          <w:trHeight w:val="703"/>
          <w:tblHeader/>
          <w:jc w:val="center"/>
        </w:trPr>
        <w:tc>
          <w:tcPr>
            <w:tcW w:w="843" w:type="dxa"/>
            <w:tcBorders>
              <w:top w:val="single" w:sz="6" w:space="0" w:color="auto"/>
              <w:left w:val="nil"/>
              <w:bottom w:val="single" w:sz="6" w:space="0" w:color="auto"/>
              <w:right w:val="single" w:sz="6" w:space="0" w:color="auto"/>
            </w:tcBorders>
            <w:vAlign w:val="center"/>
            <w:hideMark/>
          </w:tcPr>
          <w:p w14:paraId="5DB18BD8" w14:textId="77777777" w:rsidR="00F773AA"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b/>
                <w:noProof/>
                <w:sz w:val="20"/>
                <w:szCs w:val="20"/>
              </w:rPr>
              <w:t>Poradové číslo</w:t>
            </w:r>
            <w:r w:rsidRPr="002373F3">
              <w:rPr>
                <w:rFonts w:ascii="Times New Roman" w:hAnsi="Times New Roman" w:cs="Times New Roman"/>
                <w:noProof/>
                <w:sz w:val="20"/>
                <w:szCs w:val="20"/>
              </w:rPr>
              <w:t> </w:t>
            </w:r>
          </w:p>
        </w:tc>
        <w:tc>
          <w:tcPr>
            <w:tcW w:w="3449" w:type="dxa"/>
            <w:tcBorders>
              <w:top w:val="single" w:sz="6" w:space="0" w:color="auto"/>
              <w:left w:val="nil"/>
              <w:bottom w:val="single" w:sz="6" w:space="0" w:color="auto"/>
              <w:right w:val="single" w:sz="6" w:space="0" w:color="auto"/>
            </w:tcBorders>
            <w:vAlign w:val="center"/>
            <w:hideMark/>
          </w:tcPr>
          <w:p w14:paraId="7F4ED3A1" w14:textId="77777777" w:rsidR="00F773AA"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b/>
                <w:noProof/>
                <w:sz w:val="20"/>
                <w:szCs w:val="20"/>
              </w:rPr>
              <w:t>Súvisiace opatrenie (reforma alebo investícia)</w:t>
            </w:r>
            <w:r w:rsidRPr="002373F3">
              <w:rPr>
                <w:rFonts w:ascii="Times New Roman" w:hAnsi="Times New Roman" w:cs="Times New Roman"/>
                <w:noProof/>
                <w:sz w:val="20"/>
                <w:szCs w:val="20"/>
              </w:rPr>
              <w:t> </w:t>
            </w:r>
          </w:p>
        </w:tc>
        <w:tc>
          <w:tcPr>
            <w:tcW w:w="1064" w:type="dxa"/>
            <w:tcBorders>
              <w:top w:val="single" w:sz="6" w:space="0" w:color="auto"/>
              <w:left w:val="nil"/>
              <w:bottom w:val="single" w:sz="6" w:space="0" w:color="auto"/>
              <w:right w:val="single" w:sz="6" w:space="0" w:color="auto"/>
            </w:tcBorders>
            <w:vAlign w:val="center"/>
            <w:hideMark/>
          </w:tcPr>
          <w:p w14:paraId="0E19B27D" w14:textId="77777777" w:rsidR="00F773AA"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b/>
                <w:noProof/>
                <w:sz w:val="20"/>
                <w:szCs w:val="20"/>
              </w:rPr>
              <w:t>Míľnik/cieľ</w:t>
            </w:r>
            <w:r w:rsidRPr="002373F3">
              <w:rPr>
                <w:rFonts w:ascii="Times New Roman" w:hAnsi="Times New Roman" w:cs="Times New Roman"/>
                <w:noProof/>
                <w:sz w:val="20"/>
                <w:szCs w:val="20"/>
              </w:rPr>
              <w:t> </w:t>
            </w:r>
          </w:p>
        </w:tc>
        <w:tc>
          <w:tcPr>
            <w:tcW w:w="3860" w:type="dxa"/>
            <w:tcBorders>
              <w:top w:val="single" w:sz="6" w:space="0" w:color="auto"/>
              <w:left w:val="nil"/>
              <w:bottom w:val="single" w:sz="6" w:space="0" w:color="auto"/>
              <w:right w:val="nil"/>
            </w:tcBorders>
            <w:vAlign w:val="center"/>
            <w:hideMark/>
          </w:tcPr>
          <w:p w14:paraId="0AE12793" w14:textId="77777777" w:rsidR="00F773AA"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b/>
                <w:noProof/>
                <w:sz w:val="20"/>
                <w:szCs w:val="20"/>
              </w:rPr>
              <w:t>Názov</w:t>
            </w:r>
            <w:r w:rsidRPr="002373F3">
              <w:rPr>
                <w:rFonts w:ascii="Times New Roman" w:hAnsi="Times New Roman" w:cs="Times New Roman"/>
                <w:noProof/>
                <w:sz w:val="20"/>
                <w:szCs w:val="20"/>
              </w:rPr>
              <w:t> </w:t>
            </w:r>
          </w:p>
        </w:tc>
      </w:tr>
      <w:tr w:rsidR="00F773AA" w:rsidRPr="002373F3" w14:paraId="1F6BBEC8" w14:textId="77777777" w:rsidTr="00F773AA">
        <w:trPr>
          <w:trHeight w:val="685"/>
          <w:jc w:val="center"/>
        </w:trPr>
        <w:tc>
          <w:tcPr>
            <w:tcW w:w="843" w:type="dxa"/>
            <w:tcBorders>
              <w:top w:val="single" w:sz="6" w:space="0" w:color="auto"/>
              <w:left w:val="nil"/>
              <w:bottom w:val="single" w:sz="4" w:space="0" w:color="auto"/>
              <w:right w:val="single" w:sz="6" w:space="0" w:color="auto"/>
            </w:tcBorders>
            <w:vAlign w:val="center"/>
            <w:hideMark/>
          </w:tcPr>
          <w:p w14:paraId="7E36C0AC" w14:textId="77777777" w:rsidR="00F773AA"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1 </w:t>
            </w:r>
          </w:p>
        </w:tc>
        <w:tc>
          <w:tcPr>
            <w:tcW w:w="3449" w:type="dxa"/>
            <w:tcBorders>
              <w:top w:val="single" w:sz="6" w:space="0" w:color="auto"/>
              <w:left w:val="nil"/>
              <w:bottom w:val="single" w:sz="4" w:space="0" w:color="auto"/>
              <w:right w:val="single" w:sz="6" w:space="0" w:color="auto"/>
            </w:tcBorders>
            <w:vAlign w:val="center"/>
            <w:hideMark/>
          </w:tcPr>
          <w:p w14:paraId="158A77DB" w14:textId="0DF82501" w:rsidR="00F773AA" w:rsidRPr="002373F3" w:rsidRDefault="004064B6" w:rsidP="00BF6765">
            <w:pPr>
              <w:spacing w:after="0" w:line="240" w:lineRule="auto"/>
              <w:jc w:val="center"/>
              <w:textAlignment w:val="baseline"/>
              <w:rPr>
                <w:rFonts w:ascii="Times New Roman" w:eastAsia="Times New Roman" w:hAnsi="Times New Roman" w:cs="Times New Roman"/>
                <w:noProof/>
                <w:sz w:val="20"/>
                <w:szCs w:val="20"/>
              </w:rPr>
            </w:pPr>
            <w:r w:rsidRPr="004064B6">
              <w:rPr>
                <w:rFonts w:ascii="Times New Roman" w:eastAsia="Times New Roman" w:hAnsi="Times New Roman" w:cs="Times New Roman"/>
                <w:noProof/>
                <w:sz w:val="20"/>
                <w:szCs w:val="20"/>
              </w:rPr>
              <w:t>4 – Dekarbonizácia priemyslu – Investícia 2: Zabezpečenie fungovania procesov Slovenskej inšpekcie životného prostredia naviazaných na dekarbonizáciu</w:t>
            </w:r>
          </w:p>
        </w:tc>
        <w:tc>
          <w:tcPr>
            <w:tcW w:w="1064" w:type="dxa"/>
            <w:tcBorders>
              <w:top w:val="single" w:sz="6" w:space="0" w:color="auto"/>
              <w:left w:val="nil"/>
              <w:bottom w:val="single" w:sz="4" w:space="0" w:color="auto"/>
              <w:right w:val="single" w:sz="6" w:space="0" w:color="auto"/>
            </w:tcBorders>
            <w:vAlign w:val="center"/>
            <w:hideMark/>
          </w:tcPr>
          <w:p w14:paraId="7C24B94A" w14:textId="77777777" w:rsidR="00F773AA"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Míľnik </w:t>
            </w:r>
          </w:p>
        </w:tc>
        <w:tc>
          <w:tcPr>
            <w:tcW w:w="3860" w:type="dxa"/>
            <w:tcBorders>
              <w:top w:val="single" w:sz="6" w:space="0" w:color="auto"/>
              <w:left w:val="nil"/>
              <w:bottom w:val="single" w:sz="4" w:space="0" w:color="auto"/>
              <w:right w:val="nil"/>
            </w:tcBorders>
            <w:vAlign w:val="center"/>
            <w:hideMark/>
          </w:tcPr>
          <w:p w14:paraId="27E53695" w14:textId="379A2CBD" w:rsidR="00F773AA" w:rsidRPr="002373F3" w:rsidRDefault="004064B6" w:rsidP="00BF6765">
            <w:pPr>
              <w:spacing w:after="0" w:line="240" w:lineRule="auto"/>
              <w:jc w:val="center"/>
              <w:textAlignment w:val="baseline"/>
              <w:rPr>
                <w:rFonts w:ascii="Times New Roman" w:eastAsia="Times New Roman" w:hAnsi="Times New Roman" w:cs="Times New Roman"/>
                <w:noProof/>
                <w:sz w:val="20"/>
                <w:szCs w:val="20"/>
              </w:rPr>
            </w:pPr>
            <w:r w:rsidRPr="004064B6">
              <w:rPr>
                <w:rFonts w:ascii="Times New Roman" w:eastAsia="Times New Roman" w:hAnsi="Times New Roman" w:cs="Times New Roman"/>
                <w:noProof/>
                <w:sz w:val="20"/>
                <w:szCs w:val="20"/>
              </w:rPr>
              <w:t>Zvýšenie kapacít Slovenskej inšpekcie životného prostredia</w:t>
            </w:r>
            <w:r>
              <w:rPr>
                <w:rFonts w:ascii="Times New Roman" w:eastAsia="Times New Roman" w:hAnsi="Times New Roman" w:cs="Times New Roman"/>
                <w:noProof/>
                <w:sz w:val="20"/>
                <w:szCs w:val="20"/>
              </w:rPr>
              <w:t>.</w:t>
            </w:r>
          </w:p>
        </w:tc>
      </w:tr>
      <w:tr w:rsidR="00F773AA" w:rsidRPr="002373F3" w14:paraId="7233EA10" w14:textId="77777777" w:rsidTr="00F773AA">
        <w:trPr>
          <w:trHeight w:val="695"/>
          <w:jc w:val="center"/>
        </w:trPr>
        <w:tc>
          <w:tcPr>
            <w:tcW w:w="843" w:type="dxa"/>
            <w:tcBorders>
              <w:top w:val="single" w:sz="4" w:space="0" w:color="auto"/>
              <w:left w:val="nil"/>
              <w:bottom w:val="single" w:sz="4" w:space="0" w:color="auto"/>
              <w:right w:val="single" w:sz="6" w:space="0" w:color="auto"/>
            </w:tcBorders>
            <w:vAlign w:val="center"/>
            <w:hideMark/>
          </w:tcPr>
          <w:p w14:paraId="0382D188" w14:textId="77777777" w:rsidR="00F773AA"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2 </w:t>
            </w:r>
          </w:p>
        </w:tc>
        <w:tc>
          <w:tcPr>
            <w:tcW w:w="3449" w:type="dxa"/>
            <w:tcBorders>
              <w:top w:val="single" w:sz="4" w:space="0" w:color="auto"/>
              <w:left w:val="nil"/>
              <w:bottom w:val="single" w:sz="4" w:space="0" w:color="auto"/>
              <w:right w:val="single" w:sz="6" w:space="0" w:color="auto"/>
            </w:tcBorders>
            <w:vAlign w:val="center"/>
            <w:hideMark/>
          </w:tcPr>
          <w:p w14:paraId="4CACFDD6" w14:textId="087B5FAD" w:rsidR="00F773AA" w:rsidRPr="002373F3" w:rsidRDefault="004064B6" w:rsidP="00BF6765">
            <w:pPr>
              <w:spacing w:after="0" w:line="240" w:lineRule="auto"/>
              <w:jc w:val="center"/>
              <w:textAlignment w:val="baseline"/>
              <w:rPr>
                <w:rFonts w:ascii="Times New Roman" w:eastAsia="Times New Roman" w:hAnsi="Times New Roman" w:cs="Times New Roman"/>
                <w:noProof/>
                <w:sz w:val="20"/>
                <w:szCs w:val="20"/>
              </w:rPr>
            </w:pPr>
            <w:r w:rsidRPr="004064B6">
              <w:rPr>
                <w:rFonts w:ascii="Times New Roman" w:eastAsia="Times New Roman" w:hAnsi="Times New Roman" w:cs="Times New Roman"/>
                <w:noProof/>
                <w:sz w:val="20"/>
                <w:szCs w:val="20"/>
              </w:rPr>
              <w:t>6 – Dostupnosť, rozvoj a kvalita inkluzívneho vzdelávania – Reforma 4: Implementácia nástrojov na prevenciu predčasného ukončovania školskej dochádzky a úprava F-odborov</w:t>
            </w:r>
          </w:p>
        </w:tc>
        <w:tc>
          <w:tcPr>
            <w:tcW w:w="1064" w:type="dxa"/>
            <w:tcBorders>
              <w:top w:val="single" w:sz="4" w:space="0" w:color="auto"/>
              <w:left w:val="nil"/>
              <w:bottom w:val="single" w:sz="4" w:space="0" w:color="auto"/>
              <w:right w:val="single" w:sz="6" w:space="0" w:color="auto"/>
            </w:tcBorders>
            <w:vAlign w:val="center"/>
            <w:hideMark/>
          </w:tcPr>
          <w:p w14:paraId="2392D3C2" w14:textId="2F4C90B1" w:rsidR="00F773AA" w:rsidRPr="002373F3" w:rsidRDefault="004064B6" w:rsidP="00BF6765">
            <w:pPr>
              <w:spacing w:after="0" w:line="240" w:lineRule="auto"/>
              <w:jc w:val="center"/>
              <w:textAlignment w:val="baseline"/>
              <w:rPr>
                <w:rFonts w:ascii="Times New Roman" w:eastAsia="Times New Roman" w:hAnsi="Times New Roman" w:cs="Times New Roman"/>
                <w:noProof/>
                <w:sz w:val="20"/>
                <w:szCs w:val="20"/>
              </w:rPr>
            </w:pPr>
            <w:r>
              <w:rPr>
                <w:rFonts w:ascii="Times New Roman" w:hAnsi="Times New Roman" w:cs="Times New Roman"/>
                <w:noProof/>
                <w:sz w:val="20"/>
                <w:szCs w:val="20"/>
              </w:rPr>
              <w:t>Cieľ</w:t>
            </w:r>
          </w:p>
        </w:tc>
        <w:tc>
          <w:tcPr>
            <w:tcW w:w="3860" w:type="dxa"/>
            <w:tcBorders>
              <w:top w:val="single" w:sz="4" w:space="0" w:color="auto"/>
              <w:left w:val="nil"/>
              <w:bottom w:val="single" w:sz="4" w:space="0" w:color="auto"/>
              <w:right w:val="nil"/>
            </w:tcBorders>
            <w:vAlign w:val="center"/>
            <w:hideMark/>
          </w:tcPr>
          <w:p w14:paraId="52D28B39" w14:textId="589195CB" w:rsidR="00F773AA" w:rsidRPr="002373F3" w:rsidRDefault="004064B6" w:rsidP="00BF6765">
            <w:pPr>
              <w:spacing w:after="0" w:line="240" w:lineRule="auto"/>
              <w:jc w:val="center"/>
              <w:textAlignment w:val="baseline"/>
              <w:rPr>
                <w:rFonts w:ascii="Times New Roman" w:eastAsia="Times New Roman" w:hAnsi="Times New Roman" w:cs="Times New Roman"/>
                <w:noProof/>
                <w:sz w:val="20"/>
                <w:szCs w:val="20"/>
              </w:rPr>
            </w:pPr>
            <w:r w:rsidRPr="004064B6">
              <w:rPr>
                <w:rFonts w:ascii="Times New Roman" w:eastAsia="Times New Roman" w:hAnsi="Times New Roman" w:cs="Times New Roman"/>
                <w:noProof/>
                <w:sz w:val="20"/>
                <w:szCs w:val="20"/>
              </w:rPr>
              <w:t>Podiel odborov nižšieho stredného odborného vzdelávania (NSOV), ktoré boli optimalizované v nadväznosti na potreby trhu práce</w:t>
            </w:r>
            <w:r>
              <w:rPr>
                <w:rFonts w:ascii="Times New Roman" w:eastAsia="Times New Roman" w:hAnsi="Times New Roman" w:cs="Times New Roman"/>
                <w:noProof/>
                <w:sz w:val="20"/>
                <w:szCs w:val="20"/>
              </w:rPr>
              <w:t>.</w:t>
            </w:r>
          </w:p>
        </w:tc>
      </w:tr>
      <w:tr w:rsidR="00F773AA" w:rsidRPr="002373F3" w14:paraId="05B57AAE" w14:textId="77777777" w:rsidTr="00F773AA">
        <w:trPr>
          <w:trHeight w:val="1080"/>
          <w:jc w:val="center"/>
        </w:trPr>
        <w:tc>
          <w:tcPr>
            <w:tcW w:w="843" w:type="dxa"/>
            <w:tcBorders>
              <w:top w:val="single" w:sz="4" w:space="0" w:color="auto"/>
              <w:left w:val="nil"/>
              <w:bottom w:val="single" w:sz="4" w:space="0" w:color="auto"/>
              <w:right w:val="single" w:sz="6" w:space="0" w:color="auto"/>
            </w:tcBorders>
            <w:vAlign w:val="center"/>
            <w:hideMark/>
          </w:tcPr>
          <w:p w14:paraId="4CA75848" w14:textId="77777777" w:rsidR="00F773AA"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3 </w:t>
            </w:r>
          </w:p>
        </w:tc>
        <w:tc>
          <w:tcPr>
            <w:tcW w:w="3449" w:type="dxa"/>
            <w:tcBorders>
              <w:top w:val="single" w:sz="4" w:space="0" w:color="auto"/>
              <w:left w:val="nil"/>
              <w:bottom w:val="single" w:sz="4" w:space="0" w:color="auto"/>
              <w:right w:val="single" w:sz="6" w:space="0" w:color="auto"/>
            </w:tcBorders>
            <w:vAlign w:val="center"/>
            <w:hideMark/>
          </w:tcPr>
          <w:p w14:paraId="4AF28E5C" w14:textId="008C8852" w:rsidR="00F773AA" w:rsidRPr="002373F3" w:rsidRDefault="004064B6" w:rsidP="00BF6765">
            <w:pPr>
              <w:spacing w:after="0" w:line="240" w:lineRule="auto"/>
              <w:jc w:val="center"/>
              <w:textAlignment w:val="baseline"/>
              <w:rPr>
                <w:rFonts w:ascii="Times New Roman" w:eastAsia="Times New Roman" w:hAnsi="Times New Roman" w:cs="Times New Roman"/>
                <w:noProof/>
                <w:sz w:val="20"/>
                <w:szCs w:val="20"/>
              </w:rPr>
            </w:pPr>
            <w:r w:rsidRPr="004064B6">
              <w:rPr>
                <w:rFonts w:ascii="Times New Roman" w:eastAsia="Times New Roman" w:hAnsi="Times New Roman" w:cs="Times New Roman"/>
                <w:noProof/>
                <w:sz w:val="20"/>
                <w:szCs w:val="20"/>
              </w:rPr>
              <w:t>6 – Dostupnosť, rozvoj a kvalita inkluzívneho vzdelávania – Investícia 1: Debarierizácia školských budov</w:t>
            </w:r>
          </w:p>
        </w:tc>
        <w:tc>
          <w:tcPr>
            <w:tcW w:w="1064" w:type="dxa"/>
            <w:tcBorders>
              <w:top w:val="single" w:sz="4" w:space="0" w:color="auto"/>
              <w:left w:val="nil"/>
              <w:bottom w:val="single" w:sz="4" w:space="0" w:color="auto"/>
              <w:right w:val="single" w:sz="6" w:space="0" w:color="auto"/>
            </w:tcBorders>
            <w:vAlign w:val="center"/>
            <w:hideMark/>
          </w:tcPr>
          <w:p w14:paraId="564C2ED8" w14:textId="37554079" w:rsidR="00F773AA" w:rsidRPr="002373F3" w:rsidRDefault="004064B6" w:rsidP="00BF6765">
            <w:pPr>
              <w:spacing w:after="0" w:line="240" w:lineRule="auto"/>
              <w:jc w:val="center"/>
              <w:textAlignment w:val="baseline"/>
              <w:rPr>
                <w:rFonts w:ascii="Times New Roman" w:eastAsia="Times New Roman" w:hAnsi="Times New Roman" w:cs="Times New Roman"/>
                <w:noProof/>
                <w:sz w:val="20"/>
                <w:szCs w:val="20"/>
              </w:rPr>
            </w:pPr>
            <w:r>
              <w:rPr>
                <w:rFonts w:ascii="Times New Roman" w:hAnsi="Times New Roman" w:cs="Times New Roman"/>
                <w:noProof/>
                <w:sz w:val="20"/>
                <w:szCs w:val="20"/>
              </w:rPr>
              <w:t>Cieľ</w:t>
            </w:r>
            <w:r w:rsidR="00F773AA" w:rsidRPr="002373F3">
              <w:rPr>
                <w:rFonts w:ascii="Times New Roman" w:hAnsi="Times New Roman" w:cs="Times New Roman"/>
                <w:noProof/>
                <w:sz w:val="20"/>
                <w:szCs w:val="20"/>
              </w:rPr>
              <w:t> </w:t>
            </w:r>
          </w:p>
        </w:tc>
        <w:tc>
          <w:tcPr>
            <w:tcW w:w="3860" w:type="dxa"/>
            <w:tcBorders>
              <w:top w:val="single" w:sz="4" w:space="0" w:color="auto"/>
              <w:left w:val="nil"/>
              <w:bottom w:val="single" w:sz="4" w:space="0" w:color="auto"/>
              <w:right w:val="nil"/>
            </w:tcBorders>
            <w:vAlign w:val="center"/>
            <w:hideMark/>
          </w:tcPr>
          <w:p w14:paraId="43AE02FD" w14:textId="4B3BF356" w:rsidR="00F773AA" w:rsidRPr="002373F3" w:rsidRDefault="004064B6" w:rsidP="00BF6765">
            <w:pPr>
              <w:spacing w:after="0" w:line="240" w:lineRule="auto"/>
              <w:jc w:val="center"/>
              <w:textAlignment w:val="baseline"/>
              <w:rPr>
                <w:rFonts w:ascii="Times New Roman" w:eastAsia="Times New Roman" w:hAnsi="Times New Roman" w:cs="Times New Roman"/>
                <w:noProof/>
                <w:sz w:val="20"/>
                <w:szCs w:val="20"/>
              </w:rPr>
            </w:pPr>
            <w:r w:rsidRPr="004064B6">
              <w:rPr>
                <w:rFonts w:ascii="Times New Roman" w:eastAsia="Times New Roman" w:hAnsi="Times New Roman" w:cs="Times New Roman"/>
                <w:noProof/>
                <w:sz w:val="20"/>
                <w:szCs w:val="20"/>
              </w:rPr>
              <w:t>Odstránenie architektonických bariér väčších stredných škôl</w:t>
            </w:r>
            <w:r>
              <w:rPr>
                <w:rFonts w:ascii="Times New Roman" w:eastAsia="Times New Roman" w:hAnsi="Times New Roman" w:cs="Times New Roman"/>
                <w:noProof/>
                <w:sz w:val="20"/>
                <w:szCs w:val="20"/>
              </w:rPr>
              <w:t>.</w:t>
            </w:r>
          </w:p>
        </w:tc>
      </w:tr>
      <w:tr w:rsidR="00F773AA" w:rsidRPr="002373F3" w14:paraId="0ED9A898" w14:textId="77777777" w:rsidTr="00F773AA">
        <w:trPr>
          <w:trHeight w:val="1080"/>
          <w:jc w:val="center"/>
        </w:trPr>
        <w:tc>
          <w:tcPr>
            <w:tcW w:w="843" w:type="dxa"/>
            <w:tcBorders>
              <w:top w:val="single" w:sz="4" w:space="0" w:color="auto"/>
              <w:left w:val="nil"/>
              <w:bottom w:val="single" w:sz="4" w:space="0" w:color="auto"/>
              <w:right w:val="single" w:sz="6" w:space="0" w:color="auto"/>
            </w:tcBorders>
            <w:vAlign w:val="center"/>
            <w:hideMark/>
          </w:tcPr>
          <w:p w14:paraId="1E3025BA" w14:textId="77777777" w:rsidR="00F773AA"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4 </w:t>
            </w:r>
          </w:p>
        </w:tc>
        <w:tc>
          <w:tcPr>
            <w:tcW w:w="3449" w:type="dxa"/>
            <w:tcBorders>
              <w:top w:val="single" w:sz="4" w:space="0" w:color="auto"/>
              <w:left w:val="nil"/>
              <w:bottom w:val="single" w:sz="4" w:space="0" w:color="auto"/>
              <w:right w:val="single" w:sz="6" w:space="0" w:color="auto"/>
            </w:tcBorders>
            <w:vAlign w:val="center"/>
            <w:hideMark/>
          </w:tcPr>
          <w:p w14:paraId="3824131C" w14:textId="1FBFD8A6" w:rsidR="00F773AA" w:rsidRPr="002373F3" w:rsidRDefault="004064B6" w:rsidP="00BF6765">
            <w:pPr>
              <w:spacing w:after="0" w:line="240" w:lineRule="auto"/>
              <w:jc w:val="center"/>
              <w:textAlignment w:val="baseline"/>
              <w:rPr>
                <w:rFonts w:ascii="Times New Roman" w:eastAsia="Times New Roman" w:hAnsi="Times New Roman" w:cs="Times New Roman"/>
                <w:noProof/>
                <w:sz w:val="20"/>
                <w:szCs w:val="20"/>
              </w:rPr>
            </w:pPr>
            <w:r w:rsidRPr="004064B6">
              <w:rPr>
                <w:rFonts w:ascii="Times New Roman" w:eastAsia="Times New Roman" w:hAnsi="Times New Roman" w:cs="Times New Roman"/>
                <w:noProof/>
                <w:sz w:val="20"/>
                <w:szCs w:val="20"/>
              </w:rPr>
              <w:t>11 – Moderná a dostupná zdravotná starostlivosť – Reforma 3 Centralizácia riadenia najväčších nemocníc</w:t>
            </w:r>
          </w:p>
        </w:tc>
        <w:tc>
          <w:tcPr>
            <w:tcW w:w="1064" w:type="dxa"/>
            <w:tcBorders>
              <w:top w:val="single" w:sz="4" w:space="0" w:color="auto"/>
              <w:left w:val="nil"/>
              <w:bottom w:val="single" w:sz="4" w:space="0" w:color="auto"/>
              <w:right w:val="single" w:sz="6" w:space="0" w:color="auto"/>
            </w:tcBorders>
            <w:vAlign w:val="center"/>
            <w:hideMark/>
          </w:tcPr>
          <w:p w14:paraId="5AFDD809" w14:textId="202380D1" w:rsidR="00F773AA" w:rsidRPr="002373F3" w:rsidRDefault="004064B6" w:rsidP="00BF6765">
            <w:pPr>
              <w:spacing w:after="0" w:line="240" w:lineRule="auto"/>
              <w:jc w:val="center"/>
              <w:textAlignment w:val="baseline"/>
              <w:rPr>
                <w:rFonts w:ascii="Times New Roman" w:eastAsia="Times New Roman" w:hAnsi="Times New Roman" w:cs="Times New Roman"/>
                <w:noProof/>
                <w:sz w:val="20"/>
                <w:szCs w:val="20"/>
              </w:rPr>
            </w:pPr>
            <w:r>
              <w:rPr>
                <w:rFonts w:ascii="Times New Roman" w:hAnsi="Times New Roman" w:cs="Times New Roman"/>
                <w:noProof/>
                <w:sz w:val="20"/>
                <w:szCs w:val="20"/>
              </w:rPr>
              <w:t>Cieľ</w:t>
            </w:r>
          </w:p>
        </w:tc>
        <w:tc>
          <w:tcPr>
            <w:tcW w:w="3860" w:type="dxa"/>
            <w:tcBorders>
              <w:top w:val="single" w:sz="4" w:space="0" w:color="auto"/>
              <w:left w:val="nil"/>
              <w:bottom w:val="single" w:sz="4" w:space="0" w:color="auto"/>
              <w:right w:val="nil"/>
            </w:tcBorders>
            <w:vAlign w:val="center"/>
            <w:hideMark/>
          </w:tcPr>
          <w:p w14:paraId="5755BA51" w14:textId="67B83470" w:rsidR="00F773AA" w:rsidRPr="002373F3" w:rsidRDefault="004064B6" w:rsidP="00BF6765">
            <w:pPr>
              <w:spacing w:after="0" w:line="240" w:lineRule="auto"/>
              <w:jc w:val="center"/>
              <w:textAlignment w:val="baseline"/>
              <w:rPr>
                <w:rFonts w:ascii="Times New Roman" w:eastAsia="Times New Roman" w:hAnsi="Times New Roman" w:cs="Times New Roman"/>
                <w:noProof/>
                <w:sz w:val="20"/>
                <w:szCs w:val="20"/>
              </w:rPr>
            </w:pPr>
            <w:r w:rsidRPr="004064B6">
              <w:rPr>
                <w:rFonts w:ascii="Times New Roman" w:hAnsi="Times New Roman" w:cs="Times New Roman"/>
                <w:noProof/>
                <w:sz w:val="20"/>
                <w:szCs w:val="20"/>
              </w:rPr>
              <w:t>Počet nemocníc zapojených do systému centrálneho riadenia</w:t>
            </w:r>
            <w:r>
              <w:rPr>
                <w:rFonts w:ascii="Times New Roman" w:hAnsi="Times New Roman" w:cs="Times New Roman"/>
                <w:noProof/>
                <w:sz w:val="20"/>
                <w:szCs w:val="20"/>
              </w:rPr>
              <w:t>.</w:t>
            </w:r>
            <w:r w:rsidR="00F773AA" w:rsidRPr="002373F3">
              <w:rPr>
                <w:rFonts w:ascii="Times New Roman" w:hAnsi="Times New Roman" w:cs="Times New Roman"/>
                <w:noProof/>
                <w:sz w:val="20"/>
                <w:szCs w:val="20"/>
              </w:rPr>
              <w:t> </w:t>
            </w:r>
          </w:p>
        </w:tc>
      </w:tr>
      <w:tr w:rsidR="00F773AA" w:rsidRPr="002373F3" w14:paraId="1D3D9D14" w14:textId="77777777" w:rsidTr="00F773AA">
        <w:trPr>
          <w:trHeight w:val="1614"/>
          <w:jc w:val="center"/>
        </w:trPr>
        <w:tc>
          <w:tcPr>
            <w:tcW w:w="843" w:type="dxa"/>
            <w:tcBorders>
              <w:top w:val="single" w:sz="4" w:space="0" w:color="auto"/>
              <w:left w:val="nil"/>
              <w:bottom w:val="single" w:sz="4" w:space="0" w:color="auto"/>
              <w:right w:val="single" w:sz="4" w:space="0" w:color="auto"/>
            </w:tcBorders>
            <w:vAlign w:val="center"/>
            <w:hideMark/>
          </w:tcPr>
          <w:p w14:paraId="4F2589AA" w14:textId="77777777" w:rsidR="00F773AA"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5 </w:t>
            </w:r>
          </w:p>
        </w:tc>
        <w:tc>
          <w:tcPr>
            <w:tcW w:w="3449" w:type="dxa"/>
            <w:tcBorders>
              <w:top w:val="single" w:sz="4" w:space="0" w:color="auto"/>
              <w:left w:val="single" w:sz="4" w:space="0" w:color="auto"/>
              <w:bottom w:val="single" w:sz="4" w:space="0" w:color="auto"/>
              <w:right w:val="single" w:sz="4" w:space="0" w:color="auto"/>
            </w:tcBorders>
            <w:vAlign w:val="center"/>
            <w:hideMark/>
          </w:tcPr>
          <w:p w14:paraId="6E1F0C4E" w14:textId="459CB6B4" w:rsidR="00F773AA" w:rsidRPr="002373F3" w:rsidRDefault="004064B6" w:rsidP="00BF6765">
            <w:pPr>
              <w:spacing w:after="0" w:line="240" w:lineRule="auto"/>
              <w:jc w:val="center"/>
              <w:textAlignment w:val="baseline"/>
              <w:rPr>
                <w:rFonts w:ascii="Times New Roman" w:eastAsia="Times New Roman" w:hAnsi="Times New Roman" w:cs="Times New Roman"/>
                <w:noProof/>
                <w:sz w:val="20"/>
                <w:szCs w:val="20"/>
              </w:rPr>
            </w:pPr>
            <w:r w:rsidRPr="004064B6">
              <w:rPr>
                <w:rFonts w:ascii="Times New Roman" w:eastAsia="Times New Roman" w:hAnsi="Times New Roman" w:cs="Times New Roman"/>
                <w:noProof/>
                <w:sz w:val="20"/>
                <w:szCs w:val="20"/>
              </w:rPr>
              <w:t>11 – Moderná a dostupná zdravotná starostlivosť – Investícia 4 Výstavba a obnova staníc záchrannej zdravotnej služby (ZZS)</w:t>
            </w:r>
          </w:p>
        </w:tc>
        <w:tc>
          <w:tcPr>
            <w:tcW w:w="1064" w:type="dxa"/>
            <w:tcBorders>
              <w:top w:val="single" w:sz="4" w:space="0" w:color="auto"/>
              <w:left w:val="single" w:sz="4" w:space="0" w:color="auto"/>
              <w:bottom w:val="single" w:sz="4" w:space="0" w:color="auto"/>
              <w:right w:val="single" w:sz="4" w:space="0" w:color="auto"/>
            </w:tcBorders>
            <w:vAlign w:val="center"/>
            <w:hideMark/>
          </w:tcPr>
          <w:p w14:paraId="38280C77" w14:textId="7F64570A" w:rsidR="00F773AA" w:rsidRPr="002373F3" w:rsidRDefault="004064B6" w:rsidP="00BF6765">
            <w:pPr>
              <w:spacing w:after="0" w:line="240" w:lineRule="auto"/>
              <w:jc w:val="center"/>
              <w:textAlignment w:val="baseline"/>
              <w:rPr>
                <w:rFonts w:ascii="Times New Roman" w:eastAsia="Times New Roman" w:hAnsi="Times New Roman" w:cs="Times New Roman"/>
                <w:noProof/>
                <w:sz w:val="20"/>
                <w:szCs w:val="20"/>
              </w:rPr>
            </w:pPr>
            <w:r>
              <w:rPr>
                <w:rFonts w:ascii="Times New Roman" w:hAnsi="Times New Roman" w:cs="Times New Roman"/>
                <w:noProof/>
                <w:sz w:val="20"/>
                <w:szCs w:val="20"/>
              </w:rPr>
              <w:t>Cieľ</w:t>
            </w:r>
            <w:r w:rsidR="00F773AA" w:rsidRPr="002373F3">
              <w:rPr>
                <w:rFonts w:ascii="Times New Roman" w:hAnsi="Times New Roman" w:cs="Times New Roman"/>
                <w:noProof/>
                <w:sz w:val="20"/>
                <w:szCs w:val="20"/>
              </w:rPr>
              <w:t> </w:t>
            </w:r>
          </w:p>
        </w:tc>
        <w:tc>
          <w:tcPr>
            <w:tcW w:w="3860" w:type="dxa"/>
            <w:tcBorders>
              <w:top w:val="single" w:sz="4" w:space="0" w:color="auto"/>
              <w:left w:val="single" w:sz="4" w:space="0" w:color="auto"/>
              <w:bottom w:val="single" w:sz="4" w:space="0" w:color="auto"/>
              <w:right w:val="nil"/>
            </w:tcBorders>
            <w:vAlign w:val="center"/>
            <w:hideMark/>
          </w:tcPr>
          <w:p w14:paraId="7372FC15" w14:textId="73F78094" w:rsidR="00F773AA" w:rsidRPr="002373F3" w:rsidRDefault="004064B6" w:rsidP="00BF6765">
            <w:pPr>
              <w:spacing w:after="0" w:line="240" w:lineRule="auto"/>
              <w:jc w:val="center"/>
              <w:textAlignment w:val="baseline"/>
              <w:rPr>
                <w:rFonts w:ascii="Times New Roman" w:eastAsia="Times New Roman" w:hAnsi="Times New Roman" w:cs="Times New Roman"/>
                <w:noProof/>
                <w:sz w:val="20"/>
                <w:szCs w:val="20"/>
              </w:rPr>
            </w:pPr>
            <w:r w:rsidRPr="004064B6">
              <w:rPr>
                <w:rFonts w:ascii="Times New Roman" w:eastAsia="Times New Roman" w:hAnsi="Times New Roman" w:cs="Times New Roman"/>
                <w:noProof/>
                <w:sz w:val="20"/>
                <w:szCs w:val="20"/>
              </w:rPr>
              <w:t>Počet vybudovaných alebo zrekonštruovaných staníc záchrannej zdravotnej služby</w:t>
            </w:r>
            <w:r>
              <w:rPr>
                <w:rFonts w:ascii="Times New Roman" w:eastAsia="Times New Roman" w:hAnsi="Times New Roman" w:cs="Times New Roman"/>
                <w:noProof/>
                <w:sz w:val="20"/>
                <w:szCs w:val="20"/>
              </w:rPr>
              <w:t>.</w:t>
            </w:r>
          </w:p>
        </w:tc>
      </w:tr>
      <w:tr w:rsidR="00F773AA" w:rsidRPr="002373F3" w14:paraId="68734CD9" w14:textId="77777777" w:rsidTr="00F773AA">
        <w:trPr>
          <w:trHeight w:val="1080"/>
          <w:jc w:val="center"/>
        </w:trPr>
        <w:tc>
          <w:tcPr>
            <w:tcW w:w="843" w:type="dxa"/>
            <w:tcBorders>
              <w:top w:val="single" w:sz="4" w:space="0" w:color="auto"/>
              <w:left w:val="nil"/>
              <w:bottom w:val="single" w:sz="4" w:space="0" w:color="auto"/>
              <w:right w:val="single" w:sz="6" w:space="0" w:color="auto"/>
            </w:tcBorders>
            <w:vAlign w:val="center"/>
            <w:hideMark/>
          </w:tcPr>
          <w:p w14:paraId="5FBFCE06" w14:textId="77777777" w:rsidR="00F773AA"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6 </w:t>
            </w:r>
          </w:p>
        </w:tc>
        <w:tc>
          <w:tcPr>
            <w:tcW w:w="3449" w:type="dxa"/>
            <w:tcBorders>
              <w:top w:val="single" w:sz="4" w:space="0" w:color="auto"/>
              <w:left w:val="nil"/>
              <w:bottom w:val="single" w:sz="4" w:space="0" w:color="auto"/>
              <w:right w:val="single" w:sz="6" w:space="0" w:color="auto"/>
            </w:tcBorders>
            <w:vAlign w:val="center"/>
            <w:hideMark/>
          </w:tcPr>
          <w:p w14:paraId="5C4F9A23" w14:textId="2101A7DF" w:rsidR="00F773AA" w:rsidRPr="002373F3" w:rsidRDefault="004064B6" w:rsidP="00BF6765">
            <w:pPr>
              <w:spacing w:after="0" w:line="240" w:lineRule="auto"/>
              <w:jc w:val="center"/>
              <w:textAlignment w:val="baseline"/>
              <w:rPr>
                <w:rFonts w:ascii="Times New Roman" w:eastAsia="Times New Roman" w:hAnsi="Times New Roman" w:cs="Times New Roman"/>
                <w:noProof/>
                <w:sz w:val="20"/>
                <w:szCs w:val="20"/>
              </w:rPr>
            </w:pPr>
            <w:r w:rsidRPr="004064B6">
              <w:rPr>
                <w:rFonts w:ascii="Times New Roman" w:eastAsia="Times New Roman" w:hAnsi="Times New Roman" w:cs="Times New Roman"/>
                <w:noProof/>
                <w:sz w:val="20"/>
                <w:szCs w:val="20"/>
              </w:rPr>
              <w:t>12 – Humánna, moderná a dostupná starostlivosť o duševné zdravie – Reforma 1: Koordinovaná medzirezortná spolupráca a regulácia</w:t>
            </w:r>
          </w:p>
        </w:tc>
        <w:tc>
          <w:tcPr>
            <w:tcW w:w="1064" w:type="dxa"/>
            <w:tcBorders>
              <w:top w:val="single" w:sz="4" w:space="0" w:color="auto"/>
              <w:left w:val="nil"/>
              <w:bottom w:val="single" w:sz="4" w:space="0" w:color="auto"/>
              <w:right w:val="single" w:sz="6" w:space="0" w:color="auto"/>
            </w:tcBorders>
            <w:vAlign w:val="center"/>
            <w:hideMark/>
          </w:tcPr>
          <w:p w14:paraId="74D9285F" w14:textId="77777777" w:rsidR="00F773AA"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Míľnik </w:t>
            </w:r>
          </w:p>
        </w:tc>
        <w:tc>
          <w:tcPr>
            <w:tcW w:w="3860" w:type="dxa"/>
            <w:tcBorders>
              <w:top w:val="single" w:sz="4" w:space="0" w:color="auto"/>
              <w:left w:val="nil"/>
              <w:bottom w:val="single" w:sz="4" w:space="0" w:color="auto"/>
              <w:right w:val="nil"/>
            </w:tcBorders>
            <w:vAlign w:val="center"/>
            <w:hideMark/>
          </w:tcPr>
          <w:p w14:paraId="49EEC7C9" w14:textId="1FC985AD" w:rsidR="00F773AA" w:rsidRPr="002373F3" w:rsidRDefault="004064B6" w:rsidP="00BF6765">
            <w:pPr>
              <w:spacing w:after="0" w:line="240" w:lineRule="auto"/>
              <w:jc w:val="center"/>
              <w:textAlignment w:val="baseline"/>
              <w:rPr>
                <w:rFonts w:ascii="Times New Roman" w:eastAsia="Times New Roman" w:hAnsi="Times New Roman" w:cs="Times New Roman"/>
                <w:noProof/>
                <w:sz w:val="20"/>
                <w:szCs w:val="20"/>
              </w:rPr>
            </w:pPr>
            <w:r w:rsidRPr="004064B6">
              <w:rPr>
                <w:rFonts w:ascii="Times New Roman" w:eastAsia="Times New Roman" w:hAnsi="Times New Roman" w:cs="Times New Roman"/>
                <w:noProof/>
                <w:sz w:val="20"/>
                <w:szCs w:val="20"/>
              </w:rPr>
              <w:t>Zriadenie dvoch koordinačných orgánov pre duševné zdravi</w:t>
            </w:r>
            <w:r>
              <w:rPr>
                <w:rFonts w:ascii="Times New Roman" w:eastAsia="Times New Roman" w:hAnsi="Times New Roman" w:cs="Times New Roman"/>
                <w:noProof/>
                <w:sz w:val="20"/>
                <w:szCs w:val="20"/>
              </w:rPr>
              <w:t>e.</w:t>
            </w:r>
          </w:p>
        </w:tc>
      </w:tr>
      <w:tr w:rsidR="00F773AA" w:rsidRPr="002373F3" w14:paraId="215EB474" w14:textId="77777777" w:rsidTr="00F773AA">
        <w:trPr>
          <w:trHeight w:val="1080"/>
          <w:jc w:val="center"/>
        </w:trPr>
        <w:tc>
          <w:tcPr>
            <w:tcW w:w="843" w:type="dxa"/>
            <w:tcBorders>
              <w:top w:val="single" w:sz="4" w:space="0" w:color="auto"/>
              <w:left w:val="nil"/>
              <w:bottom w:val="single" w:sz="4" w:space="0" w:color="auto"/>
              <w:right w:val="single" w:sz="6" w:space="0" w:color="auto"/>
            </w:tcBorders>
            <w:vAlign w:val="center"/>
            <w:hideMark/>
          </w:tcPr>
          <w:p w14:paraId="2A581114" w14:textId="77777777" w:rsidR="00F773AA"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7 </w:t>
            </w:r>
          </w:p>
        </w:tc>
        <w:tc>
          <w:tcPr>
            <w:tcW w:w="3449" w:type="dxa"/>
            <w:tcBorders>
              <w:top w:val="single" w:sz="4" w:space="0" w:color="auto"/>
              <w:left w:val="nil"/>
              <w:bottom w:val="single" w:sz="4" w:space="0" w:color="auto"/>
              <w:right w:val="single" w:sz="6" w:space="0" w:color="auto"/>
            </w:tcBorders>
            <w:vAlign w:val="center"/>
            <w:hideMark/>
          </w:tcPr>
          <w:p w14:paraId="0F93E37E" w14:textId="2A5B753C" w:rsidR="00F773AA" w:rsidRPr="002373F3" w:rsidRDefault="004064B6" w:rsidP="00BF6765">
            <w:pPr>
              <w:spacing w:after="0" w:line="240" w:lineRule="auto"/>
              <w:jc w:val="center"/>
              <w:textAlignment w:val="baseline"/>
              <w:rPr>
                <w:rFonts w:ascii="Times New Roman" w:eastAsia="Times New Roman" w:hAnsi="Times New Roman" w:cs="Times New Roman"/>
                <w:noProof/>
                <w:sz w:val="20"/>
                <w:szCs w:val="20"/>
              </w:rPr>
            </w:pPr>
            <w:r w:rsidRPr="004064B6">
              <w:rPr>
                <w:rFonts w:ascii="Times New Roman" w:eastAsia="Times New Roman" w:hAnsi="Times New Roman" w:cs="Times New Roman"/>
                <w:noProof/>
                <w:sz w:val="20"/>
                <w:szCs w:val="20"/>
              </w:rPr>
              <w:t>12 – Humánna, moderná a dostupná starostlivosť o duševné zdravie – Investícia 8: Vzdelávanie personálu v zdravotníctve</w:t>
            </w:r>
          </w:p>
        </w:tc>
        <w:tc>
          <w:tcPr>
            <w:tcW w:w="1064" w:type="dxa"/>
            <w:tcBorders>
              <w:top w:val="single" w:sz="4" w:space="0" w:color="auto"/>
              <w:left w:val="nil"/>
              <w:bottom w:val="single" w:sz="4" w:space="0" w:color="auto"/>
              <w:right w:val="single" w:sz="6" w:space="0" w:color="auto"/>
            </w:tcBorders>
            <w:vAlign w:val="center"/>
            <w:hideMark/>
          </w:tcPr>
          <w:p w14:paraId="378B073B" w14:textId="0E3E0E5A" w:rsidR="00F773AA" w:rsidRPr="002373F3" w:rsidRDefault="004064B6" w:rsidP="00BF6765">
            <w:pPr>
              <w:spacing w:after="0" w:line="240" w:lineRule="auto"/>
              <w:jc w:val="center"/>
              <w:textAlignment w:val="baseline"/>
              <w:rPr>
                <w:rFonts w:ascii="Times New Roman" w:eastAsia="Times New Roman" w:hAnsi="Times New Roman" w:cs="Times New Roman"/>
                <w:noProof/>
                <w:sz w:val="20"/>
                <w:szCs w:val="20"/>
              </w:rPr>
            </w:pPr>
            <w:r>
              <w:rPr>
                <w:rFonts w:ascii="Times New Roman" w:hAnsi="Times New Roman" w:cs="Times New Roman"/>
                <w:noProof/>
                <w:sz w:val="20"/>
                <w:szCs w:val="20"/>
              </w:rPr>
              <w:t>Cieľ</w:t>
            </w:r>
            <w:r w:rsidR="00F773AA" w:rsidRPr="002373F3">
              <w:rPr>
                <w:rFonts w:ascii="Times New Roman" w:hAnsi="Times New Roman" w:cs="Times New Roman"/>
                <w:noProof/>
                <w:sz w:val="20"/>
                <w:szCs w:val="20"/>
              </w:rPr>
              <w:t> </w:t>
            </w:r>
          </w:p>
        </w:tc>
        <w:tc>
          <w:tcPr>
            <w:tcW w:w="3860" w:type="dxa"/>
            <w:tcBorders>
              <w:top w:val="single" w:sz="4" w:space="0" w:color="auto"/>
              <w:left w:val="nil"/>
              <w:bottom w:val="single" w:sz="4" w:space="0" w:color="auto"/>
              <w:right w:val="nil"/>
            </w:tcBorders>
            <w:vAlign w:val="center"/>
            <w:hideMark/>
          </w:tcPr>
          <w:p w14:paraId="6BA12D96" w14:textId="0F3D0D8A" w:rsidR="00F773AA" w:rsidRPr="002373F3" w:rsidRDefault="004064B6" w:rsidP="00BF6765">
            <w:pPr>
              <w:spacing w:after="0" w:line="240" w:lineRule="auto"/>
              <w:jc w:val="center"/>
              <w:textAlignment w:val="baseline"/>
              <w:rPr>
                <w:rFonts w:ascii="Times New Roman" w:eastAsia="Times New Roman" w:hAnsi="Times New Roman" w:cs="Times New Roman"/>
                <w:noProof/>
                <w:sz w:val="20"/>
                <w:szCs w:val="20"/>
              </w:rPr>
            </w:pPr>
            <w:r w:rsidRPr="004064B6">
              <w:rPr>
                <w:rFonts w:ascii="Times New Roman" w:eastAsia="Times New Roman" w:hAnsi="Times New Roman" w:cs="Times New Roman"/>
                <w:noProof/>
                <w:sz w:val="20"/>
                <w:szCs w:val="20"/>
              </w:rPr>
              <w:t>Počet pracovníkov v zdravotníctve, ktorí absolvovali odbornú prípravu v oblasti duševného zdravia</w:t>
            </w:r>
            <w:r>
              <w:rPr>
                <w:rFonts w:ascii="Times New Roman" w:eastAsia="Times New Roman" w:hAnsi="Times New Roman" w:cs="Times New Roman"/>
                <w:noProof/>
                <w:sz w:val="20"/>
                <w:szCs w:val="20"/>
              </w:rPr>
              <w:t>.</w:t>
            </w:r>
          </w:p>
        </w:tc>
      </w:tr>
      <w:tr w:rsidR="00F773AA" w:rsidRPr="002373F3" w14:paraId="19475B8C" w14:textId="77777777" w:rsidTr="00F773AA">
        <w:trPr>
          <w:trHeight w:val="1080"/>
          <w:jc w:val="center"/>
        </w:trPr>
        <w:tc>
          <w:tcPr>
            <w:tcW w:w="843" w:type="dxa"/>
            <w:tcBorders>
              <w:top w:val="single" w:sz="4" w:space="0" w:color="auto"/>
              <w:left w:val="nil"/>
              <w:bottom w:val="single" w:sz="4" w:space="0" w:color="auto"/>
              <w:right w:val="single" w:sz="6" w:space="0" w:color="auto"/>
            </w:tcBorders>
            <w:vAlign w:val="center"/>
            <w:hideMark/>
          </w:tcPr>
          <w:p w14:paraId="493D7B6A" w14:textId="77777777" w:rsidR="00F773AA"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8 </w:t>
            </w:r>
          </w:p>
        </w:tc>
        <w:tc>
          <w:tcPr>
            <w:tcW w:w="3449" w:type="dxa"/>
            <w:tcBorders>
              <w:top w:val="single" w:sz="4" w:space="0" w:color="auto"/>
              <w:left w:val="nil"/>
              <w:bottom w:val="single" w:sz="4" w:space="0" w:color="auto"/>
              <w:right w:val="single" w:sz="6" w:space="0" w:color="auto"/>
            </w:tcBorders>
            <w:vAlign w:val="center"/>
            <w:hideMark/>
          </w:tcPr>
          <w:p w14:paraId="56B470F7" w14:textId="797F857C" w:rsidR="00F773AA" w:rsidRPr="002373F3" w:rsidRDefault="004064B6" w:rsidP="00BF6765">
            <w:pPr>
              <w:spacing w:after="0" w:line="240" w:lineRule="auto"/>
              <w:jc w:val="center"/>
              <w:textAlignment w:val="baseline"/>
              <w:rPr>
                <w:rFonts w:ascii="Times New Roman" w:eastAsia="Times New Roman" w:hAnsi="Times New Roman" w:cs="Times New Roman"/>
                <w:noProof/>
                <w:sz w:val="20"/>
                <w:szCs w:val="20"/>
              </w:rPr>
            </w:pPr>
            <w:r w:rsidRPr="004064B6">
              <w:rPr>
                <w:rFonts w:ascii="Times New Roman" w:eastAsia="Times New Roman" w:hAnsi="Times New Roman" w:cs="Times New Roman"/>
                <w:noProof/>
                <w:sz w:val="20"/>
                <w:szCs w:val="20"/>
              </w:rPr>
              <w:t>13 – Dostupná a kvalitná dlhodobá sociálno-zdravotná starostlivosť – Rozšírenie a obnova kapacít následnej starostlivosti a ošetrovateľskej starostlivosti</w:t>
            </w:r>
          </w:p>
        </w:tc>
        <w:tc>
          <w:tcPr>
            <w:tcW w:w="1064" w:type="dxa"/>
            <w:tcBorders>
              <w:top w:val="single" w:sz="4" w:space="0" w:color="auto"/>
              <w:left w:val="nil"/>
              <w:bottom w:val="single" w:sz="4" w:space="0" w:color="auto"/>
              <w:right w:val="single" w:sz="6" w:space="0" w:color="auto"/>
            </w:tcBorders>
            <w:vAlign w:val="center"/>
            <w:hideMark/>
          </w:tcPr>
          <w:p w14:paraId="635E9D4D" w14:textId="2E83DF40" w:rsidR="00F773AA" w:rsidRPr="002373F3" w:rsidRDefault="004064B6" w:rsidP="00BF6765">
            <w:pPr>
              <w:spacing w:after="0" w:line="240" w:lineRule="auto"/>
              <w:jc w:val="center"/>
              <w:textAlignment w:val="baseline"/>
              <w:rPr>
                <w:rFonts w:ascii="Times New Roman" w:eastAsia="Times New Roman" w:hAnsi="Times New Roman" w:cs="Times New Roman"/>
                <w:noProof/>
                <w:sz w:val="20"/>
                <w:szCs w:val="20"/>
              </w:rPr>
            </w:pPr>
            <w:r>
              <w:rPr>
                <w:rFonts w:ascii="Times New Roman" w:hAnsi="Times New Roman" w:cs="Times New Roman"/>
                <w:noProof/>
                <w:sz w:val="20"/>
                <w:szCs w:val="20"/>
              </w:rPr>
              <w:t>Cieľ</w:t>
            </w:r>
            <w:r w:rsidR="00F773AA" w:rsidRPr="002373F3">
              <w:rPr>
                <w:rFonts w:ascii="Times New Roman" w:hAnsi="Times New Roman" w:cs="Times New Roman"/>
                <w:noProof/>
                <w:sz w:val="20"/>
                <w:szCs w:val="20"/>
              </w:rPr>
              <w:t> </w:t>
            </w:r>
          </w:p>
        </w:tc>
        <w:tc>
          <w:tcPr>
            <w:tcW w:w="3860" w:type="dxa"/>
            <w:tcBorders>
              <w:top w:val="single" w:sz="4" w:space="0" w:color="auto"/>
              <w:left w:val="nil"/>
              <w:bottom w:val="single" w:sz="4" w:space="0" w:color="auto"/>
              <w:right w:val="nil"/>
            </w:tcBorders>
            <w:vAlign w:val="center"/>
            <w:hideMark/>
          </w:tcPr>
          <w:p w14:paraId="3FC5908E" w14:textId="1418633C" w:rsidR="00F773AA" w:rsidRPr="002373F3" w:rsidRDefault="004064B6" w:rsidP="00BF6765">
            <w:pPr>
              <w:spacing w:after="0" w:line="240" w:lineRule="auto"/>
              <w:jc w:val="center"/>
              <w:textAlignment w:val="baseline"/>
              <w:rPr>
                <w:rFonts w:ascii="Times New Roman" w:eastAsia="Times New Roman" w:hAnsi="Times New Roman" w:cs="Times New Roman"/>
                <w:noProof/>
                <w:sz w:val="20"/>
                <w:szCs w:val="20"/>
              </w:rPr>
            </w:pPr>
            <w:r w:rsidRPr="004064B6">
              <w:rPr>
                <w:rFonts w:ascii="Times New Roman" w:eastAsia="Times New Roman" w:hAnsi="Times New Roman" w:cs="Times New Roman"/>
                <w:noProof/>
                <w:sz w:val="20"/>
                <w:szCs w:val="20"/>
              </w:rPr>
              <w:t>Rozšírenie a obnova domácej ošetrovateľskej starostlivosti (ukazovateľ: počet podporovaných poskytovateľov)</w:t>
            </w:r>
            <w:r>
              <w:rPr>
                <w:rFonts w:ascii="Times New Roman" w:eastAsia="Times New Roman" w:hAnsi="Times New Roman" w:cs="Times New Roman"/>
                <w:noProof/>
                <w:sz w:val="20"/>
                <w:szCs w:val="20"/>
              </w:rPr>
              <w:t>.</w:t>
            </w:r>
          </w:p>
        </w:tc>
      </w:tr>
      <w:tr w:rsidR="00F773AA" w:rsidRPr="002373F3" w14:paraId="6C3DB24F" w14:textId="77777777" w:rsidTr="00F773AA">
        <w:trPr>
          <w:trHeight w:val="1080"/>
          <w:jc w:val="center"/>
        </w:trPr>
        <w:tc>
          <w:tcPr>
            <w:tcW w:w="843" w:type="dxa"/>
            <w:tcBorders>
              <w:top w:val="single" w:sz="4" w:space="0" w:color="auto"/>
              <w:left w:val="nil"/>
              <w:bottom w:val="single" w:sz="4" w:space="0" w:color="auto"/>
              <w:right w:val="single" w:sz="6" w:space="0" w:color="auto"/>
            </w:tcBorders>
            <w:vAlign w:val="center"/>
            <w:hideMark/>
          </w:tcPr>
          <w:p w14:paraId="618FDA08" w14:textId="77777777" w:rsidR="00F773AA"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9 </w:t>
            </w:r>
          </w:p>
        </w:tc>
        <w:tc>
          <w:tcPr>
            <w:tcW w:w="3449" w:type="dxa"/>
            <w:tcBorders>
              <w:top w:val="single" w:sz="4" w:space="0" w:color="auto"/>
              <w:left w:val="nil"/>
              <w:bottom w:val="single" w:sz="4" w:space="0" w:color="auto"/>
              <w:right w:val="single" w:sz="6" w:space="0" w:color="auto"/>
            </w:tcBorders>
            <w:vAlign w:val="center"/>
            <w:hideMark/>
          </w:tcPr>
          <w:p w14:paraId="66AC4C61" w14:textId="502E46AC" w:rsidR="00F773AA" w:rsidRPr="002373F3" w:rsidRDefault="004064B6" w:rsidP="00BF6765">
            <w:pPr>
              <w:spacing w:after="0" w:line="240" w:lineRule="auto"/>
              <w:jc w:val="center"/>
              <w:textAlignment w:val="baseline"/>
              <w:rPr>
                <w:rFonts w:ascii="Times New Roman" w:eastAsia="Times New Roman" w:hAnsi="Times New Roman" w:cs="Times New Roman"/>
                <w:noProof/>
                <w:sz w:val="20"/>
                <w:szCs w:val="20"/>
              </w:rPr>
            </w:pPr>
            <w:r w:rsidRPr="004064B6">
              <w:rPr>
                <w:rFonts w:ascii="Times New Roman" w:eastAsia="Times New Roman" w:hAnsi="Times New Roman" w:cs="Times New Roman"/>
                <w:noProof/>
                <w:sz w:val="20"/>
                <w:szCs w:val="20"/>
              </w:rPr>
              <w:t>13 – Dostupná a kvalitná dlhodobá sociálno-zdravotná starostlivosť – Rozšírenie a obnova kapacít paliatívnej starostlivost</w:t>
            </w:r>
            <w:r>
              <w:rPr>
                <w:rFonts w:ascii="Times New Roman" w:eastAsia="Times New Roman" w:hAnsi="Times New Roman" w:cs="Times New Roman"/>
                <w:noProof/>
                <w:sz w:val="20"/>
                <w:szCs w:val="20"/>
              </w:rPr>
              <w:t>i</w:t>
            </w:r>
          </w:p>
        </w:tc>
        <w:tc>
          <w:tcPr>
            <w:tcW w:w="1064" w:type="dxa"/>
            <w:tcBorders>
              <w:top w:val="single" w:sz="4" w:space="0" w:color="auto"/>
              <w:left w:val="nil"/>
              <w:bottom w:val="single" w:sz="4" w:space="0" w:color="auto"/>
              <w:right w:val="single" w:sz="6" w:space="0" w:color="auto"/>
            </w:tcBorders>
            <w:vAlign w:val="center"/>
            <w:hideMark/>
          </w:tcPr>
          <w:p w14:paraId="7AFB1F85" w14:textId="266239D4" w:rsidR="00F773AA" w:rsidRPr="002373F3" w:rsidRDefault="004064B6" w:rsidP="00BF6765">
            <w:pPr>
              <w:spacing w:after="0" w:line="240" w:lineRule="auto"/>
              <w:jc w:val="center"/>
              <w:textAlignment w:val="baseline"/>
              <w:rPr>
                <w:rFonts w:ascii="Times New Roman" w:eastAsia="Times New Roman" w:hAnsi="Times New Roman" w:cs="Times New Roman"/>
                <w:noProof/>
                <w:sz w:val="20"/>
                <w:szCs w:val="20"/>
              </w:rPr>
            </w:pPr>
            <w:r>
              <w:rPr>
                <w:rFonts w:ascii="Times New Roman" w:hAnsi="Times New Roman" w:cs="Times New Roman"/>
                <w:noProof/>
                <w:sz w:val="20"/>
                <w:szCs w:val="20"/>
              </w:rPr>
              <w:t>Cieľ</w:t>
            </w:r>
          </w:p>
        </w:tc>
        <w:tc>
          <w:tcPr>
            <w:tcW w:w="3860" w:type="dxa"/>
            <w:tcBorders>
              <w:top w:val="single" w:sz="4" w:space="0" w:color="auto"/>
              <w:left w:val="nil"/>
              <w:bottom w:val="single" w:sz="4" w:space="0" w:color="auto"/>
              <w:right w:val="nil"/>
            </w:tcBorders>
            <w:vAlign w:val="center"/>
            <w:hideMark/>
          </w:tcPr>
          <w:p w14:paraId="0EF51BF1" w14:textId="70347076" w:rsidR="00F773AA" w:rsidRPr="002373F3" w:rsidRDefault="00765B58" w:rsidP="00BF6765">
            <w:pPr>
              <w:spacing w:after="0" w:line="240" w:lineRule="auto"/>
              <w:jc w:val="center"/>
              <w:textAlignment w:val="baseline"/>
              <w:rPr>
                <w:rFonts w:ascii="Times New Roman" w:eastAsia="Times New Roman" w:hAnsi="Times New Roman" w:cs="Times New Roman"/>
                <w:noProof/>
                <w:sz w:val="20"/>
                <w:szCs w:val="20"/>
              </w:rPr>
            </w:pPr>
            <w:r w:rsidRPr="00765B58">
              <w:rPr>
                <w:rFonts w:ascii="Times New Roman" w:eastAsia="Times New Roman" w:hAnsi="Times New Roman" w:cs="Times New Roman"/>
                <w:noProof/>
                <w:sz w:val="20"/>
                <w:szCs w:val="20"/>
              </w:rPr>
              <w:t>Rozšírenie a obnova siete mobilných hospicov (ukazovateľ: počet poskytovateľov nových a prestavaných hospicov)</w:t>
            </w:r>
            <w:r>
              <w:rPr>
                <w:rFonts w:ascii="Times New Roman" w:eastAsia="Times New Roman" w:hAnsi="Times New Roman" w:cs="Times New Roman"/>
                <w:noProof/>
                <w:sz w:val="20"/>
                <w:szCs w:val="20"/>
              </w:rPr>
              <w:t>.</w:t>
            </w:r>
          </w:p>
        </w:tc>
      </w:tr>
      <w:tr w:rsidR="00F773AA" w:rsidRPr="002373F3" w14:paraId="67C664E0" w14:textId="77777777" w:rsidTr="00F773AA">
        <w:trPr>
          <w:trHeight w:val="1080"/>
          <w:jc w:val="center"/>
        </w:trPr>
        <w:tc>
          <w:tcPr>
            <w:tcW w:w="843" w:type="dxa"/>
            <w:tcBorders>
              <w:top w:val="single" w:sz="4" w:space="0" w:color="auto"/>
              <w:left w:val="nil"/>
              <w:bottom w:val="single" w:sz="4" w:space="0" w:color="auto"/>
              <w:right w:val="single" w:sz="6" w:space="0" w:color="auto"/>
            </w:tcBorders>
            <w:vAlign w:val="center"/>
            <w:hideMark/>
          </w:tcPr>
          <w:p w14:paraId="15EE5EAA" w14:textId="77777777" w:rsidR="00F773AA"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10 </w:t>
            </w:r>
          </w:p>
        </w:tc>
        <w:tc>
          <w:tcPr>
            <w:tcW w:w="3449" w:type="dxa"/>
            <w:tcBorders>
              <w:top w:val="single" w:sz="4" w:space="0" w:color="auto"/>
              <w:left w:val="nil"/>
              <w:bottom w:val="single" w:sz="4" w:space="0" w:color="auto"/>
              <w:right w:val="single" w:sz="6" w:space="0" w:color="auto"/>
            </w:tcBorders>
            <w:vAlign w:val="center"/>
            <w:hideMark/>
          </w:tcPr>
          <w:p w14:paraId="74B24AD7" w14:textId="451E8EE7" w:rsidR="00F773AA" w:rsidRPr="002373F3" w:rsidRDefault="00765B58" w:rsidP="00BF6765">
            <w:pPr>
              <w:spacing w:after="0" w:line="240" w:lineRule="auto"/>
              <w:jc w:val="center"/>
              <w:textAlignment w:val="baseline"/>
              <w:rPr>
                <w:rFonts w:ascii="Times New Roman" w:eastAsia="Times New Roman" w:hAnsi="Times New Roman" w:cs="Times New Roman"/>
                <w:noProof/>
                <w:sz w:val="20"/>
                <w:szCs w:val="20"/>
              </w:rPr>
            </w:pPr>
            <w:r w:rsidRPr="00765B58">
              <w:rPr>
                <w:rFonts w:ascii="Times New Roman" w:eastAsia="Times New Roman" w:hAnsi="Times New Roman" w:cs="Times New Roman"/>
                <w:noProof/>
                <w:sz w:val="20"/>
                <w:szCs w:val="20"/>
              </w:rPr>
              <w:t>14 – Zlepšenie podnikateľského prostredia – Investícia 1: Kapacity na reformy na zníženie regulačného zaťaženia</w:t>
            </w:r>
          </w:p>
        </w:tc>
        <w:tc>
          <w:tcPr>
            <w:tcW w:w="1064" w:type="dxa"/>
            <w:tcBorders>
              <w:top w:val="single" w:sz="4" w:space="0" w:color="auto"/>
              <w:left w:val="nil"/>
              <w:bottom w:val="single" w:sz="4" w:space="0" w:color="auto"/>
              <w:right w:val="single" w:sz="6" w:space="0" w:color="auto"/>
            </w:tcBorders>
            <w:vAlign w:val="center"/>
            <w:hideMark/>
          </w:tcPr>
          <w:p w14:paraId="76EE04F3" w14:textId="77777777" w:rsidR="00F773AA"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Míľnik </w:t>
            </w:r>
          </w:p>
        </w:tc>
        <w:tc>
          <w:tcPr>
            <w:tcW w:w="3860" w:type="dxa"/>
            <w:tcBorders>
              <w:top w:val="single" w:sz="4" w:space="0" w:color="auto"/>
              <w:left w:val="nil"/>
              <w:bottom w:val="single" w:sz="4" w:space="0" w:color="auto"/>
              <w:right w:val="nil"/>
            </w:tcBorders>
            <w:vAlign w:val="center"/>
            <w:hideMark/>
          </w:tcPr>
          <w:p w14:paraId="2440DF61" w14:textId="0DB7B460" w:rsidR="00F773AA" w:rsidRPr="002373F3" w:rsidRDefault="00765B58" w:rsidP="00BF6765">
            <w:pPr>
              <w:spacing w:after="0" w:line="240" w:lineRule="auto"/>
              <w:jc w:val="center"/>
              <w:textAlignment w:val="baseline"/>
              <w:rPr>
                <w:rFonts w:ascii="Times New Roman" w:eastAsia="Times New Roman" w:hAnsi="Times New Roman" w:cs="Times New Roman"/>
                <w:noProof/>
                <w:sz w:val="20"/>
                <w:szCs w:val="20"/>
              </w:rPr>
            </w:pPr>
            <w:r w:rsidRPr="00765B58">
              <w:rPr>
                <w:rFonts w:ascii="Times New Roman" w:eastAsia="Times New Roman" w:hAnsi="Times New Roman" w:cs="Times New Roman"/>
                <w:noProof/>
                <w:sz w:val="20"/>
                <w:szCs w:val="20"/>
              </w:rPr>
              <w:t>Pravidlo 1 in – 2 out, ex-ante hodnotenie s cieľom zabrániť goldplatingu a ex-post hodnotenie existujúcich regulácií</w:t>
            </w:r>
            <w:r>
              <w:rPr>
                <w:rFonts w:ascii="Times New Roman" w:eastAsia="Times New Roman" w:hAnsi="Times New Roman" w:cs="Times New Roman"/>
                <w:noProof/>
                <w:sz w:val="20"/>
                <w:szCs w:val="20"/>
              </w:rPr>
              <w:t>.</w:t>
            </w:r>
          </w:p>
        </w:tc>
      </w:tr>
      <w:tr w:rsidR="00F773AA" w:rsidRPr="002373F3" w14:paraId="1232F705" w14:textId="77777777" w:rsidTr="00F773AA">
        <w:trPr>
          <w:trHeight w:val="1080"/>
          <w:jc w:val="center"/>
        </w:trPr>
        <w:tc>
          <w:tcPr>
            <w:tcW w:w="843" w:type="dxa"/>
            <w:tcBorders>
              <w:top w:val="single" w:sz="4" w:space="0" w:color="auto"/>
              <w:left w:val="nil"/>
              <w:bottom w:val="single" w:sz="4" w:space="0" w:color="auto"/>
              <w:right w:val="single" w:sz="6" w:space="0" w:color="auto"/>
            </w:tcBorders>
            <w:vAlign w:val="center"/>
            <w:hideMark/>
          </w:tcPr>
          <w:p w14:paraId="4118E102" w14:textId="77777777" w:rsidR="00F773AA"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11</w:t>
            </w:r>
          </w:p>
        </w:tc>
        <w:tc>
          <w:tcPr>
            <w:tcW w:w="3449" w:type="dxa"/>
            <w:tcBorders>
              <w:top w:val="single" w:sz="4" w:space="0" w:color="auto"/>
              <w:left w:val="nil"/>
              <w:bottom w:val="single" w:sz="4" w:space="0" w:color="auto"/>
              <w:right w:val="single" w:sz="6" w:space="0" w:color="auto"/>
            </w:tcBorders>
            <w:vAlign w:val="center"/>
            <w:hideMark/>
          </w:tcPr>
          <w:p w14:paraId="727CD853" w14:textId="4A8E212A" w:rsidR="00F773AA" w:rsidRPr="002373F3" w:rsidRDefault="00765B58" w:rsidP="00BF6765">
            <w:pPr>
              <w:spacing w:after="0" w:line="240" w:lineRule="auto"/>
              <w:jc w:val="center"/>
              <w:textAlignment w:val="baseline"/>
              <w:rPr>
                <w:rFonts w:ascii="Times New Roman" w:eastAsia="Times New Roman" w:hAnsi="Times New Roman" w:cs="Times New Roman"/>
                <w:noProof/>
                <w:sz w:val="20"/>
                <w:szCs w:val="20"/>
              </w:rPr>
            </w:pPr>
            <w:r w:rsidRPr="00765B58">
              <w:rPr>
                <w:rFonts w:ascii="Times New Roman" w:eastAsia="Times New Roman" w:hAnsi="Times New Roman" w:cs="Times New Roman"/>
                <w:noProof/>
                <w:sz w:val="20"/>
                <w:szCs w:val="20"/>
              </w:rPr>
              <w:t>16 – Boj proti korupcii a praniu špinavých peňazí – Investícia 2: Vybavenie a digitalizácia Policajného zboru – Obnova budov</w:t>
            </w:r>
          </w:p>
        </w:tc>
        <w:tc>
          <w:tcPr>
            <w:tcW w:w="1064" w:type="dxa"/>
            <w:tcBorders>
              <w:top w:val="single" w:sz="4" w:space="0" w:color="auto"/>
              <w:left w:val="nil"/>
              <w:bottom w:val="single" w:sz="4" w:space="0" w:color="auto"/>
              <w:right w:val="single" w:sz="6" w:space="0" w:color="auto"/>
            </w:tcBorders>
            <w:vAlign w:val="center"/>
            <w:hideMark/>
          </w:tcPr>
          <w:p w14:paraId="3A83D6BF" w14:textId="77777777" w:rsidR="00F773AA"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Míľnik </w:t>
            </w:r>
          </w:p>
        </w:tc>
        <w:tc>
          <w:tcPr>
            <w:tcW w:w="3860" w:type="dxa"/>
            <w:tcBorders>
              <w:top w:val="single" w:sz="4" w:space="0" w:color="auto"/>
              <w:left w:val="nil"/>
              <w:bottom w:val="single" w:sz="4" w:space="0" w:color="auto"/>
              <w:right w:val="nil"/>
            </w:tcBorders>
            <w:vAlign w:val="center"/>
            <w:hideMark/>
          </w:tcPr>
          <w:p w14:paraId="6ED23B1F" w14:textId="45315FB0" w:rsidR="00F773AA" w:rsidRPr="002373F3" w:rsidRDefault="00765B58" w:rsidP="00BF6765">
            <w:pPr>
              <w:spacing w:after="0" w:line="240" w:lineRule="auto"/>
              <w:jc w:val="center"/>
              <w:textAlignment w:val="baseline"/>
              <w:rPr>
                <w:rFonts w:ascii="Times New Roman" w:eastAsia="Times New Roman" w:hAnsi="Times New Roman" w:cs="Times New Roman"/>
                <w:noProof/>
                <w:sz w:val="20"/>
                <w:szCs w:val="20"/>
              </w:rPr>
            </w:pPr>
            <w:r w:rsidRPr="00765B58">
              <w:rPr>
                <w:rFonts w:ascii="Times New Roman" w:eastAsia="Times New Roman" w:hAnsi="Times New Roman" w:cs="Times New Roman"/>
                <w:noProof/>
                <w:sz w:val="20"/>
                <w:szCs w:val="20"/>
              </w:rPr>
              <w:t>Rozsah renovovanej podlahovej plochy policajných budov s cieľom znížiť energetickú náročnosť budov (v m²)</w:t>
            </w:r>
            <w:r>
              <w:rPr>
                <w:rFonts w:ascii="Times New Roman" w:eastAsia="Times New Roman" w:hAnsi="Times New Roman" w:cs="Times New Roman"/>
                <w:noProof/>
                <w:sz w:val="20"/>
                <w:szCs w:val="20"/>
              </w:rPr>
              <w:t>.</w:t>
            </w:r>
          </w:p>
        </w:tc>
      </w:tr>
      <w:tr w:rsidR="00F773AA" w:rsidRPr="002373F3" w14:paraId="41D443AE" w14:textId="77777777" w:rsidTr="00F773AA">
        <w:trPr>
          <w:trHeight w:val="827"/>
          <w:jc w:val="center"/>
        </w:trPr>
        <w:tc>
          <w:tcPr>
            <w:tcW w:w="843" w:type="dxa"/>
            <w:tcBorders>
              <w:top w:val="single" w:sz="4" w:space="0" w:color="auto"/>
              <w:left w:val="nil"/>
              <w:bottom w:val="single" w:sz="4" w:space="0" w:color="auto"/>
              <w:right w:val="single" w:sz="6" w:space="0" w:color="auto"/>
            </w:tcBorders>
            <w:vAlign w:val="center"/>
            <w:hideMark/>
          </w:tcPr>
          <w:p w14:paraId="483B3DE1" w14:textId="77777777" w:rsidR="00F773AA"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lastRenderedPageBreak/>
              <w:t>12 </w:t>
            </w:r>
          </w:p>
        </w:tc>
        <w:tc>
          <w:tcPr>
            <w:tcW w:w="3449" w:type="dxa"/>
            <w:tcBorders>
              <w:top w:val="single" w:sz="4" w:space="0" w:color="auto"/>
              <w:left w:val="nil"/>
              <w:bottom w:val="single" w:sz="4" w:space="0" w:color="auto"/>
              <w:right w:val="single" w:sz="6" w:space="0" w:color="auto"/>
            </w:tcBorders>
            <w:vAlign w:val="center"/>
            <w:hideMark/>
          </w:tcPr>
          <w:p w14:paraId="23C1AA05" w14:textId="49B6A82A" w:rsidR="00F773AA" w:rsidRPr="002373F3" w:rsidRDefault="00765B58" w:rsidP="00BF6765">
            <w:pPr>
              <w:spacing w:after="0" w:line="240" w:lineRule="auto"/>
              <w:jc w:val="center"/>
              <w:textAlignment w:val="baseline"/>
              <w:rPr>
                <w:rFonts w:ascii="Times New Roman" w:eastAsia="Times New Roman" w:hAnsi="Times New Roman" w:cs="Times New Roman"/>
                <w:noProof/>
                <w:sz w:val="20"/>
                <w:szCs w:val="20"/>
              </w:rPr>
            </w:pPr>
            <w:r w:rsidRPr="00765B58">
              <w:rPr>
                <w:rFonts w:ascii="Times New Roman" w:eastAsia="Times New Roman" w:hAnsi="Times New Roman" w:cs="Times New Roman"/>
                <w:noProof/>
                <w:sz w:val="20"/>
                <w:szCs w:val="20"/>
              </w:rPr>
              <w:t>17 – Digitálne Slovensko – Investícia 1: Lepšie služby pre občanov a podnikateľov</w:t>
            </w:r>
          </w:p>
        </w:tc>
        <w:tc>
          <w:tcPr>
            <w:tcW w:w="1064" w:type="dxa"/>
            <w:tcBorders>
              <w:top w:val="single" w:sz="4" w:space="0" w:color="auto"/>
              <w:left w:val="nil"/>
              <w:bottom w:val="single" w:sz="4" w:space="0" w:color="auto"/>
              <w:right w:val="single" w:sz="6" w:space="0" w:color="auto"/>
            </w:tcBorders>
            <w:vAlign w:val="center"/>
            <w:hideMark/>
          </w:tcPr>
          <w:p w14:paraId="57A44E04" w14:textId="764C5834" w:rsidR="00F773AA" w:rsidRPr="002373F3" w:rsidRDefault="00765B58" w:rsidP="00BF6765">
            <w:pPr>
              <w:spacing w:after="0" w:line="240" w:lineRule="auto"/>
              <w:jc w:val="center"/>
              <w:textAlignment w:val="baseline"/>
              <w:rPr>
                <w:rFonts w:ascii="Times New Roman" w:eastAsia="Times New Roman" w:hAnsi="Times New Roman" w:cs="Times New Roman"/>
                <w:noProof/>
                <w:sz w:val="20"/>
                <w:szCs w:val="20"/>
              </w:rPr>
            </w:pPr>
            <w:r>
              <w:rPr>
                <w:rFonts w:ascii="Times New Roman" w:hAnsi="Times New Roman" w:cs="Times New Roman"/>
                <w:noProof/>
                <w:sz w:val="20"/>
                <w:szCs w:val="20"/>
              </w:rPr>
              <w:t>Cieľ</w:t>
            </w:r>
            <w:r w:rsidR="00F773AA" w:rsidRPr="002373F3">
              <w:rPr>
                <w:rFonts w:ascii="Times New Roman" w:hAnsi="Times New Roman" w:cs="Times New Roman"/>
                <w:noProof/>
                <w:sz w:val="20"/>
                <w:szCs w:val="20"/>
              </w:rPr>
              <w:t> </w:t>
            </w:r>
          </w:p>
        </w:tc>
        <w:tc>
          <w:tcPr>
            <w:tcW w:w="3860" w:type="dxa"/>
            <w:tcBorders>
              <w:top w:val="single" w:sz="4" w:space="0" w:color="auto"/>
              <w:left w:val="nil"/>
              <w:bottom w:val="single" w:sz="4" w:space="0" w:color="auto"/>
              <w:right w:val="nil"/>
            </w:tcBorders>
            <w:vAlign w:val="center"/>
            <w:hideMark/>
          </w:tcPr>
          <w:p w14:paraId="5551E53D" w14:textId="1FDC01CB" w:rsidR="00F773AA" w:rsidRPr="002373F3" w:rsidRDefault="00765B58" w:rsidP="00BF6765">
            <w:pPr>
              <w:spacing w:after="0" w:line="240" w:lineRule="auto"/>
              <w:jc w:val="center"/>
              <w:textAlignment w:val="baseline"/>
              <w:rPr>
                <w:rFonts w:ascii="Times New Roman" w:eastAsia="Times New Roman" w:hAnsi="Times New Roman" w:cs="Times New Roman"/>
                <w:noProof/>
                <w:sz w:val="20"/>
                <w:szCs w:val="20"/>
              </w:rPr>
            </w:pPr>
            <w:r w:rsidRPr="00765B58">
              <w:rPr>
                <w:rFonts w:ascii="Times New Roman" w:eastAsia="Times New Roman" w:hAnsi="Times New Roman" w:cs="Times New Roman"/>
                <w:noProof/>
                <w:sz w:val="20"/>
                <w:szCs w:val="20"/>
              </w:rPr>
              <w:t>Počet vytvorených a zavedených riešení eGovernment</w:t>
            </w:r>
            <w:r>
              <w:rPr>
                <w:rFonts w:ascii="Times New Roman" w:eastAsia="Times New Roman" w:hAnsi="Times New Roman" w:cs="Times New Roman"/>
                <w:noProof/>
                <w:sz w:val="20"/>
                <w:szCs w:val="20"/>
              </w:rPr>
              <w:t>.</w:t>
            </w:r>
          </w:p>
        </w:tc>
      </w:tr>
      <w:tr w:rsidR="00F773AA" w:rsidRPr="002373F3" w14:paraId="218F9A2F" w14:textId="77777777" w:rsidTr="00F773AA">
        <w:trPr>
          <w:trHeight w:val="555"/>
          <w:jc w:val="center"/>
        </w:trPr>
        <w:tc>
          <w:tcPr>
            <w:tcW w:w="843" w:type="dxa"/>
            <w:tcBorders>
              <w:top w:val="single" w:sz="4" w:space="0" w:color="auto"/>
              <w:left w:val="nil"/>
              <w:bottom w:val="single" w:sz="4" w:space="0" w:color="auto"/>
              <w:right w:val="single" w:sz="6" w:space="0" w:color="auto"/>
            </w:tcBorders>
            <w:vAlign w:val="center"/>
            <w:hideMark/>
          </w:tcPr>
          <w:p w14:paraId="073540FB" w14:textId="77777777" w:rsidR="00F773AA"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13 </w:t>
            </w:r>
          </w:p>
        </w:tc>
        <w:tc>
          <w:tcPr>
            <w:tcW w:w="3449" w:type="dxa"/>
            <w:tcBorders>
              <w:top w:val="single" w:sz="4" w:space="0" w:color="auto"/>
              <w:left w:val="nil"/>
              <w:bottom w:val="single" w:sz="4" w:space="0" w:color="auto"/>
              <w:right w:val="single" w:sz="6" w:space="0" w:color="auto"/>
            </w:tcBorders>
            <w:vAlign w:val="center"/>
            <w:hideMark/>
          </w:tcPr>
          <w:p w14:paraId="210A9DB3" w14:textId="3DA3107B" w:rsidR="00F773AA" w:rsidRPr="002373F3" w:rsidRDefault="00765B58" w:rsidP="00BF6765">
            <w:pPr>
              <w:spacing w:after="0" w:line="240" w:lineRule="auto"/>
              <w:jc w:val="center"/>
              <w:textAlignment w:val="baseline"/>
              <w:rPr>
                <w:rFonts w:ascii="Times New Roman" w:eastAsia="Times New Roman" w:hAnsi="Times New Roman" w:cs="Times New Roman"/>
                <w:noProof/>
                <w:sz w:val="20"/>
                <w:szCs w:val="20"/>
              </w:rPr>
            </w:pPr>
            <w:r w:rsidRPr="00765B58">
              <w:rPr>
                <w:rFonts w:ascii="Times New Roman" w:eastAsia="Times New Roman" w:hAnsi="Times New Roman" w:cs="Times New Roman"/>
                <w:noProof/>
                <w:sz w:val="20"/>
                <w:szCs w:val="20"/>
              </w:rPr>
              <w:t>17 – Digitálne Slovensko – Investícia 6: Posilnenie preventívnych opatrení, zvýšenie rýchlosti detekcie a riešenia incidentov</w:t>
            </w:r>
          </w:p>
        </w:tc>
        <w:tc>
          <w:tcPr>
            <w:tcW w:w="1064" w:type="dxa"/>
            <w:tcBorders>
              <w:top w:val="single" w:sz="4" w:space="0" w:color="auto"/>
              <w:left w:val="nil"/>
              <w:bottom w:val="single" w:sz="4" w:space="0" w:color="auto"/>
              <w:right w:val="single" w:sz="6" w:space="0" w:color="auto"/>
            </w:tcBorders>
            <w:vAlign w:val="center"/>
            <w:hideMark/>
          </w:tcPr>
          <w:p w14:paraId="2F509E91" w14:textId="77777777" w:rsidR="00F773AA"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Míľnik </w:t>
            </w:r>
          </w:p>
        </w:tc>
        <w:tc>
          <w:tcPr>
            <w:tcW w:w="3860" w:type="dxa"/>
            <w:tcBorders>
              <w:top w:val="single" w:sz="4" w:space="0" w:color="auto"/>
              <w:left w:val="nil"/>
              <w:bottom w:val="single" w:sz="4" w:space="0" w:color="auto"/>
              <w:right w:val="nil"/>
            </w:tcBorders>
            <w:vAlign w:val="center"/>
            <w:hideMark/>
          </w:tcPr>
          <w:p w14:paraId="42DFDF8A" w14:textId="79CDE37F" w:rsidR="00F773AA" w:rsidRPr="002373F3" w:rsidRDefault="00765B58" w:rsidP="00BF6765">
            <w:pPr>
              <w:spacing w:after="0" w:line="240" w:lineRule="auto"/>
              <w:jc w:val="center"/>
              <w:textAlignment w:val="baseline"/>
              <w:rPr>
                <w:rFonts w:ascii="Times New Roman" w:eastAsia="Times New Roman" w:hAnsi="Times New Roman" w:cs="Times New Roman"/>
                <w:noProof/>
                <w:sz w:val="20"/>
                <w:szCs w:val="20"/>
              </w:rPr>
            </w:pPr>
            <w:r w:rsidRPr="00765B58">
              <w:rPr>
                <w:rFonts w:ascii="Times New Roman" w:eastAsia="Times New Roman" w:hAnsi="Times New Roman" w:cs="Times New Roman"/>
                <w:noProof/>
                <w:sz w:val="20"/>
                <w:szCs w:val="20"/>
              </w:rPr>
              <w:t>Bezpečnostné audity aplikácií v prostredí verejnej správy</w:t>
            </w:r>
            <w:r>
              <w:rPr>
                <w:rFonts w:ascii="Times New Roman" w:eastAsia="Times New Roman" w:hAnsi="Times New Roman" w:cs="Times New Roman"/>
                <w:noProof/>
                <w:sz w:val="20"/>
                <w:szCs w:val="20"/>
              </w:rPr>
              <w:t>.</w:t>
            </w:r>
          </w:p>
        </w:tc>
      </w:tr>
      <w:tr w:rsidR="00F773AA" w:rsidRPr="002373F3" w14:paraId="70A387AE" w14:textId="77777777" w:rsidTr="00F773AA">
        <w:trPr>
          <w:trHeight w:val="832"/>
          <w:jc w:val="center"/>
        </w:trPr>
        <w:tc>
          <w:tcPr>
            <w:tcW w:w="843" w:type="dxa"/>
            <w:tcBorders>
              <w:top w:val="single" w:sz="4" w:space="0" w:color="auto"/>
              <w:left w:val="nil"/>
              <w:bottom w:val="single" w:sz="4" w:space="0" w:color="auto"/>
              <w:right w:val="single" w:sz="6" w:space="0" w:color="auto"/>
            </w:tcBorders>
            <w:vAlign w:val="center"/>
            <w:hideMark/>
          </w:tcPr>
          <w:p w14:paraId="1D1AC9E1" w14:textId="77777777" w:rsidR="00F773AA"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14 </w:t>
            </w:r>
          </w:p>
        </w:tc>
        <w:tc>
          <w:tcPr>
            <w:tcW w:w="3449" w:type="dxa"/>
            <w:tcBorders>
              <w:top w:val="single" w:sz="4" w:space="0" w:color="auto"/>
              <w:left w:val="nil"/>
              <w:bottom w:val="single" w:sz="4" w:space="0" w:color="auto"/>
              <w:right w:val="single" w:sz="6" w:space="0" w:color="auto"/>
            </w:tcBorders>
            <w:vAlign w:val="center"/>
            <w:hideMark/>
          </w:tcPr>
          <w:p w14:paraId="27BF772F" w14:textId="7FA19470" w:rsidR="00F773AA" w:rsidRPr="002373F3" w:rsidRDefault="00765B58" w:rsidP="00BF6765">
            <w:pPr>
              <w:spacing w:after="0" w:line="240" w:lineRule="auto"/>
              <w:jc w:val="center"/>
              <w:textAlignment w:val="baseline"/>
              <w:rPr>
                <w:rFonts w:ascii="Times New Roman" w:eastAsia="Times New Roman" w:hAnsi="Times New Roman" w:cs="Times New Roman"/>
                <w:noProof/>
                <w:sz w:val="20"/>
                <w:szCs w:val="20"/>
              </w:rPr>
            </w:pPr>
            <w:r w:rsidRPr="00765B58">
              <w:rPr>
                <w:rFonts w:ascii="Times New Roman" w:eastAsia="Times New Roman" w:hAnsi="Times New Roman" w:cs="Times New Roman"/>
                <w:noProof/>
                <w:sz w:val="20"/>
                <w:szCs w:val="20"/>
              </w:rPr>
              <w:t>19 – REPowerEU – Reforma 1 – Čiastkové opatrenie 1: Legislatívne a procesné zmeny na zrýchlenie vydávania environmentálnych povolení</w:t>
            </w:r>
          </w:p>
        </w:tc>
        <w:tc>
          <w:tcPr>
            <w:tcW w:w="1064" w:type="dxa"/>
            <w:tcBorders>
              <w:top w:val="single" w:sz="4" w:space="0" w:color="auto"/>
              <w:left w:val="nil"/>
              <w:bottom w:val="single" w:sz="4" w:space="0" w:color="auto"/>
              <w:right w:val="single" w:sz="6" w:space="0" w:color="auto"/>
            </w:tcBorders>
            <w:vAlign w:val="center"/>
            <w:hideMark/>
          </w:tcPr>
          <w:p w14:paraId="774C139F" w14:textId="77777777" w:rsidR="00F773AA"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Míľnik </w:t>
            </w:r>
          </w:p>
        </w:tc>
        <w:tc>
          <w:tcPr>
            <w:tcW w:w="3860" w:type="dxa"/>
            <w:tcBorders>
              <w:top w:val="single" w:sz="4" w:space="0" w:color="auto"/>
              <w:left w:val="nil"/>
              <w:bottom w:val="single" w:sz="4" w:space="0" w:color="auto"/>
              <w:right w:val="nil"/>
            </w:tcBorders>
            <w:vAlign w:val="center"/>
            <w:hideMark/>
          </w:tcPr>
          <w:p w14:paraId="3C99BAE4" w14:textId="402A671F" w:rsidR="00F773AA" w:rsidRPr="002373F3" w:rsidRDefault="00765B58" w:rsidP="00BF6765">
            <w:pPr>
              <w:spacing w:after="0" w:line="240" w:lineRule="auto"/>
              <w:jc w:val="center"/>
              <w:textAlignment w:val="baseline"/>
              <w:rPr>
                <w:rFonts w:ascii="Times New Roman" w:eastAsia="Times New Roman" w:hAnsi="Times New Roman" w:cs="Times New Roman"/>
                <w:noProof/>
                <w:sz w:val="20"/>
                <w:szCs w:val="20"/>
              </w:rPr>
            </w:pPr>
            <w:r w:rsidRPr="00765B58">
              <w:rPr>
                <w:rFonts w:ascii="Times New Roman" w:eastAsia="Times New Roman" w:hAnsi="Times New Roman" w:cs="Times New Roman"/>
                <w:noProof/>
                <w:sz w:val="20"/>
                <w:szCs w:val="20"/>
              </w:rPr>
              <w:t>Nadobudnutie účinnosti legislatívnych a procesných zmien</w:t>
            </w:r>
            <w:r>
              <w:rPr>
                <w:rFonts w:ascii="Times New Roman" w:eastAsia="Times New Roman" w:hAnsi="Times New Roman" w:cs="Times New Roman"/>
                <w:noProof/>
                <w:sz w:val="20"/>
                <w:szCs w:val="20"/>
              </w:rPr>
              <w:t>.</w:t>
            </w:r>
          </w:p>
        </w:tc>
      </w:tr>
      <w:tr w:rsidR="00F773AA" w:rsidRPr="002373F3" w14:paraId="11626082" w14:textId="77777777" w:rsidTr="00F773AA">
        <w:trPr>
          <w:trHeight w:val="976"/>
          <w:jc w:val="center"/>
        </w:trPr>
        <w:tc>
          <w:tcPr>
            <w:tcW w:w="843" w:type="dxa"/>
            <w:tcBorders>
              <w:top w:val="single" w:sz="4" w:space="0" w:color="auto"/>
              <w:left w:val="nil"/>
              <w:bottom w:val="single" w:sz="4" w:space="0" w:color="auto"/>
              <w:right w:val="single" w:sz="4" w:space="0" w:color="auto"/>
            </w:tcBorders>
            <w:vAlign w:val="center"/>
            <w:hideMark/>
          </w:tcPr>
          <w:p w14:paraId="4C9909A8" w14:textId="77777777" w:rsidR="00F773AA"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15 </w:t>
            </w:r>
          </w:p>
        </w:tc>
        <w:tc>
          <w:tcPr>
            <w:tcW w:w="3449" w:type="dxa"/>
            <w:tcBorders>
              <w:top w:val="single" w:sz="4" w:space="0" w:color="auto"/>
              <w:left w:val="single" w:sz="4" w:space="0" w:color="auto"/>
              <w:bottom w:val="single" w:sz="4" w:space="0" w:color="auto"/>
              <w:right w:val="single" w:sz="4" w:space="0" w:color="auto"/>
            </w:tcBorders>
            <w:vAlign w:val="center"/>
            <w:hideMark/>
          </w:tcPr>
          <w:p w14:paraId="26145E28" w14:textId="505C2885" w:rsidR="00F773AA" w:rsidRPr="002373F3" w:rsidRDefault="00765B58" w:rsidP="00BF6765">
            <w:pPr>
              <w:spacing w:after="0" w:line="240" w:lineRule="auto"/>
              <w:jc w:val="center"/>
              <w:textAlignment w:val="baseline"/>
              <w:rPr>
                <w:rFonts w:ascii="Times New Roman" w:eastAsia="Times New Roman" w:hAnsi="Times New Roman" w:cs="Times New Roman"/>
                <w:noProof/>
                <w:sz w:val="20"/>
                <w:szCs w:val="20"/>
              </w:rPr>
            </w:pPr>
            <w:r w:rsidRPr="00765B58">
              <w:rPr>
                <w:rFonts w:ascii="Times New Roman" w:eastAsia="Times New Roman" w:hAnsi="Times New Roman" w:cs="Times New Roman"/>
                <w:noProof/>
                <w:sz w:val="20"/>
                <w:szCs w:val="20"/>
              </w:rPr>
              <w:t>19 – REPowerEU – Reforma 1 – Čiastkové opatrenie 5: Príprava posúdenia trajektórií udržateľného využívania a dodávok biomasy na Slovensku na obdobie 2025 – 2035</w:t>
            </w:r>
          </w:p>
        </w:tc>
        <w:tc>
          <w:tcPr>
            <w:tcW w:w="1064" w:type="dxa"/>
            <w:tcBorders>
              <w:top w:val="single" w:sz="4" w:space="0" w:color="auto"/>
              <w:left w:val="single" w:sz="4" w:space="0" w:color="auto"/>
              <w:bottom w:val="single" w:sz="4" w:space="0" w:color="auto"/>
              <w:right w:val="single" w:sz="4" w:space="0" w:color="auto"/>
            </w:tcBorders>
            <w:vAlign w:val="center"/>
            <w:hideMark/>
          </w:tcPr>
          <w:p w14:paraId="766CDC20" w14:textId="77777777" w:rsidR="00F773AA"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Míľnik </w:t>
            </w:r>
          </w:p>
        </w:tc>
        <w:tc>
          <w:tcPr>
            <w:tcW w:w="3860" w:type="dxa"/>
            <w:tcBorders>
              <w:top w:val="single" w:sz="4" w:space="0" w:color="auto"/>
              <w:left w:val="single" w:sz="4" w:space="0" w:color="auto"/>
              <w:bottom w:val="single" w:sz="4" w:space="0" w:color="auto"/>
              <w:right w:val="nil"/>
            </w:tcBorders>
            <w:vAlign w:val="center"/>
            <w:hideMark/>
          </w:tcPr>
          <w:p w14:paraId="4945AF49" w14:textId="6807F906" w:rsidR="00F773AA" w:rsidRPr="002373F3" w:rsidRDefault="00765B58" w:rsidP="00BF6765">
            <w:pPr>
              <w:spacing w:after="0" w:line="240" w:lineRule="auto"/>
              <w:jc w:val="center"/>
              <w:textAlignment w:val="baseline"/>
              <w:rPr>
                <w:rFonts w:ascii="Times New Roman" w:eastAsia="Times New Roman" w:hAnsi="Times New Roman" w:cs="Times New Roman"/>
                <w:noProof/>
                <w:sz w:val="20"/>
                <w:szCs w:val="20"/>
              </w:rPr>
            </w:pPr>
            <w:r w:rsidRPr="00765B58">
              <w:rPr>
                <w:rFonts w:ascii="Times New Roman" w:eastAsia="Times New Roman" w:hAnsi="Times New Roman" w:cs="Times New Roman"/>
                <w:noProof/>
                <w:sz w:val="20"/>
                <w:szCs w:val="20"/>
              </w:rPr>
              <w:t>Posúdenie trajektórií udržateľného využívania biomasy a dodávok biomasy na Slovensku</w:t>
            </w:r>
            <w:r w:rsidR="00F73A67">
              <w:rPr>
                <w:rFonts w:ascii="Times New Roman" w:eastAsia="Times New Roman" w:hAnsi="Times New Roman" w:cs="Times New Roman"/>
                <w:noProof/>
                <w:sz w:val="20"/>
                <w:szCs w:val="20"/>
              </w:rPr>
              <w:t>.</w:t>
            </w:r>
          </w:p>
        </w:tc>
      </w:tr>
      <w:tr w:rsidR="00F773AA" w:rsidRPr="002373F3" w14:paraId="35B31E65" w14:textId="77777777" w:rsidTr="00F773AA">
        <w:trPr>
          <w:trHeight w:val="976"/>
          <w:jc w:val="center"/>
        </w:trPr>
        <w:tc>
          <w:tcPr>
            <w:tcW w:w="843" w:type="dxa"/>
            <w:tcBorders>
              <w:top w:val="single" w:sz="4" w:space="0" w:color="auto"/>
              <w:left w:val="nil"/>
              <w:bottom w:val="single" w:sz="4" w:space="0" w:color="auto"/>
              <w:right w:val="single" w:sz="4" w:space="0" w:color="auto"/>
            </w:tcBorders>
            <w:vAlign w:val="center"/>
          </w:tcPr>
          <w:p w14:paraId="56DCA679" w14:textId="628543B5" w:rsidR="00F773AA" w:rsidRPr="002373F3" w:rsidRDefault="00F773AA" w:rsidP="00BF6765">
            <w:pPr>
              <w:spacing w:after="0" w:line="240" w:lineRule="auto"/>
              <w:jc w:val="center"/>
              <w:textAlignment w:val="baseline"/>
              <w:rPr>
                <w:rFonts w:ascii="Times New Roman" w:hAnsi="Times New Roman" w:cs="Times New Roman"/>
                <w:noProof/>
                <w:sz w:val="20"/>
                <w:szCs w:val="20"/>
              </w:rPr>
            </w:pPr>
            <w:r>
              <w:rPr>
                <w:rFonts w:ascii="Times New Roman" w:hAnsi="Times New Roman" w:cs="Times New Roman"/>
                <w:noProof/>
                <w:sz w:val="20"/>
                <w:szCs w:val="20"/>
              </w:rPr>
              <w:t>16</w:t>
            </w:r>
          </w:p>
        </w:tc>
        <w:tc>
          <w:tcPr>
            <w:tcW w:w="3449" w:type="dxa"/>
            <w:tcBorders>
              <w:top w:val="single" w:sz="4" w:space="0" w:color="auto"/>
              <w:left w:val="single" w:sz="4" w:space="0" w:color="auto"/>
              <w:bottom w:val="single" w:sz="4" w:space="0" w:color="auto"/>
              <w:right w:val="single" w:sz="4" w:space="0" w:color="auto"/>
            </w:tcBorders>
            <w:vAlign w:val="center"/>
          </w:tcPr>
          <w:p w14:paraId="69EB448D" w14:textId="24155908" w:rsidR="00F773AA" w:rsidRPr="002373F3" w:rsidRDefault="00765B58" w:rsidP="00BF6765">
            <w:pPr>
              <w:spacing w:after="0" w:line="240" w:lineRule="auto"/>
              <w:jc w:val="center"/>
              <w:textAlignment w:val="baseline"/>
              <w:rPr>
                <w:rFonts w:ascii="Times New Roman" w:eastAsia="Times New Roman" w:hAnsi="Times New Roman" w:cs="Times New Roman"/>
                <w:noProof/>
                <w:sz w:val="20"/>
                <w:szCs w:val="20"/>
              </w:rPr>
            </w:pPr>
            <w:r w:rsidRPr="00765B58">
              <w:rPr>
                <w:rFonts w:ascii="Times New Roman" w:eastAsia="Times New Roman" w:hAnsi="Times New Roman" w:cs="Times New Roman"/>
                <w:noProof/>
                <w:sz w:val="20"/>
                <w:szCs w:val="20"/>
              </w:rPr>
              <w:t>19 – REPowerEU – Reforma 2 – Čiastkové opatrenie 2 – Akčný plán pre vodík</w:t>
            </w:r>
          </w:p>
        </w:tc>
        <w:tc>
          <w:tcPr>
            <w:tcW w:w="1064" w:type="dxa"/>
            <w:tcBorders>
              <w:top w:val="single" w:sz="4" w:space="0" w:color="auto"/>
              <w:left w:val="single" w:sz="4" w:space="0" w:color="auto"/>
              <w:bottom w:val="single" w:sz="4" w:space="0" w:color="auto"/>
              <w:right w:val="single" w:sz="4" w:space="0" w:color="auto"/>
            </w:tcBorders>
            <w:vAlign w:val="center"/>
          </w:tcPr>
          <w:p w14:paraId="01B1B1D7" w14:textId="015BC6E5" w:rsidR="00F773AA" w:rsidRPr="002373F3" w:rsidRDefault="00765B58" w:rsidP="00BF6765">
            <w:pPr>
              <w:spacing w:after="0" w:line="240" w:lineRule="auto"/>
              <w:jc w:val="center"/>
              <w:textAlignment w:val="baseline"/>
              <w:rPr>
                <w:rFonts w:ascii="Times New Roman" w:hAnsi="Times New Roman" w:cs="Times New Roman"/>
                <w:noProof/>
                <w:sz w:val="20"/>
                <w:szCs w:val="20"/>
              </w:rPr>
            </w:pPr>
            <w:r w:rsidRPr="002373F3">
              <w:rPr>
                <w:rFonts w:ascii="Times New Roman" w:hAnsi="Times New Roman" w:cs="Times New Roman"/>
                <w:noProof/>
                <w:sz w:val="20"/>
                <w:szCs w:val="20"/>
              </w:rPr>
              <w:t>Míľnik</w:t>
            </w:r>
          </w:p>
        </w:tc>
        <w:tc>
          <w:tcPr>
            <w:tcW w:w="3860" w:type="dxa"/>
            <w:tcBorders>
              <w:top w:val="single" w:sz="4" w:space="0" w:color="auto"/>
              <w:left w:val="single" w:sz="4" w:space="0" w:color="auto"/>
              <w:bottom w:val="single" w:sz="4" w:space="0" w:color="auto"/>
              <w:right w:val="nil"/>
            </w:tcBorders>
            <w:vAlign w:val="center"/>
          </w:tcPr>
          <w:p w14:paraId="190025B4" w14:textId="59ACC061" w:rsidR="00F773AA" w:rsidRPr="002373F3" w:rsidRDefault="00765B58" w:rsidP="00BF6765">
            <w:pPr>
              <w:spacing w:after="0" w:line="240" w:lineRule="auto"/>
              <w:jc w:val="center"/>
              <w:textAlignment w:val="baseline"/>
              <w:rPr>
                <w:rFonts w:ascii="Times New Roman" w:eastAsia="Times New Roman" w:hAnsi="Times New Roman" w:cs="Times New Roman"/>
                <w:noProof/>
                <w:sz w:val="20"/>
                <w:szCs w:val="20"/>
              </w:rPr>
            </w:pPr>
            <w:r w:rsidRPr="00765B58">
              <w:rPr>
                <w:rFonts w:ascii="Times New Roman" w:eastAsia="Times New Roman" w:hAnsi="Times New Roman" w:cs="Times New Roman"/>
                <w:noProof/>
                <w:sz w:val="20"/>
                <w:szCs w:val="20"/>
              </w:rPr>
              <w:t>Opatrenia na podporu zavádzania vodíka</w:t>
            </w:r>
            <w:r>
              <w:rPr>
                <w:rFonts w:ascii="Times New Roman" w:eastAsia="Times New Roman" w:hAnsi="Times New Roman" w:cs="Times New Roman"/>
                <w:noProof/>
                <w:sz w:val="20"/>
                <w:szCs w:val="20"/>
              </w:rPr>
              <w:t>.</w:t>
            </w:r>
          </w:p>
        </w:tc>
      </w:tr>
      <w:tr w:rsidR="00F773AA" w:rsidRPr="002373F3" w14:paraId="20B6748C" w14:textId="77777777" w:rsidTr="00F773AA">
        <w:trPr>
          <w:trHeight w:val="976"/>
          <w:jc w:val="center"/>
        </w:trPr>
        <w:tc>
          <w:tcPr>
            <w:tcW w:w="843" w:type="dxa"/>
            <w:tcBorders>
              <w:top w:val="single" w:sz="4" w:space="0" w:color="auto"/>
              <w:left w:val="nil"/>
              <w:bottom w:val="single" w:sz="4" w:space="0" w:color="auto"/>
              <w:right w:val="single" w:sz="4" w:space="0" w:color="auto"/>
            </w:tcBorders>
            <w:vAlign w:val="center"/>
          </w:tcPr>
          <w:p w14:paraId="2C294C80" w14:textId="6514BEA7" w:rsidR="00F773AA" w:rsidRDefault="00F773AA" w:rsidP="00BF6765">
            <w:pPr>
              <w:spacing w:after="0" w:line="240" w:lineRule="auto"/>
              <w:jc w:val="center"/>
              <w:textAlignment w:val="baseline"/>
              <w:rPr>
                <w:rFonts w:ascii="Times New Roman" w:hAnsi="Times New Roman" w:cs="Times New Roman"/>
                <w:noProof/>
                <w:sz w:val="20"/>
                <w:szCs w:val="20"/>
              </w:rPr>
            </w:pPr>
            <w:r>
              <w:rPr>
                <w:rFonts w:ascii="Times New Roman" w:hAnsi="Times New Roman" w:cs="Times New Roman"/>
                <w:noProof/>
                <w:sz w:val="20"/>
                <w:szCs w:val="20"/>
              </w:rPr>
              <w:t>17</w:t>
            </w:r>
          </w:p>
        </w:tc>
        <w:tc>
          <w:tcPr>
            <w:tcW w:w="3449" w:type="dxa"/>
            <w:tcBorders>
              <w:top w:val="single" w:sz="4" w:space="0" w:color="auto"/>
              <w:left w:val="single" w:sz="4" w:space="0" w:color="auto"/>
              <w:bottom w:val="single" w:sz="4" w:space="0" w:color="auto"/>
              <w:right w:val="single" w:sz="4" w:space="0" w:color="auto"/>
            </w:tcBorders>
            <w:vAlign w:val="center"/>
          </w:tcPr>
          <w:p w14:paraId="47688505" w14:textId="3CF8C9D3" w:rsidR="00F773AA" w:rsidRPr="002373F3" w:rsidRDefault="00765B58" w:rsidP="00BF6765">
            <w:pPr>
              <w:spacing w:after="0" w:line="240" w:lineRule="auto"/>
              <w:jc w:val="center"/>
              <w:textAlignment w:val="baseline"/>
              <w:rPr>
                <w:rFonts w:ascii="Times New Roman" w:eastAsia="Times New Roman" w:hAnsi="Times New Roman" w:cs="Times New Roman"/>
                <w:noProof/>
                <w:sz w:val="20"/>
                <w:szCs w:val="20"/>
              </w:rPr>
            </w:pPr>
            <w:r w:rsidRPr="00765B58">
              <w:rPr>
                <w:rFonts w:ascii="Times New Roman" w:eastAsia="Times New Roman" w:hAnsi="Times New Roman" w:cs="Times New Roman"/>
                <w:noProof/>
                <w:sz w:val="20"/>
                <w:szCs w:val="20"/>
              </w:rPr>
              <w:t>19 – REPowerEU – Reforma 4: Spravovanie budov štátnej správy</w:t>
            </w:r>
          </w:p>
        </w:tc>
        <w:tc>
          <w:tcPr>
            <w:tcW w:w="1064" w:type="dxa"/>
            <w:tcBorders>
              <w:top w:val="single" w:sz="4" w:space="0" w:color="auto"/>
              <w:left w:val="single" w:sz="4" w:space="0" w:color="auto"/>
              <w:bottom w:val="single" w:sz="4" w:space="0" w:color="auto"/>
              <w:right w:val="single" w:sz="4" w:space="0" w:color="auto"/>
            </w:tcBorders>
            <w:vAlign w:val="center"/>
          </w:tcPr>
          <w:p w14:paraId="0FC3E557" w14:textId="622D7E31" w:rsidR="00F773AA" w:rsidRPr="002373F3" w:rsidRDefault="00765B58" w:rsidP="00BF6765">
            <w:pPr>
              <w:spacing w:after="0" w:line="240" w:lineRule="auto"/>
              <w:jc w:val="center"/>
              <w:textAlignment w:val="baseline"/>
              <w:rPr>
                <w:rFonts w:ascii="Times New Roman" w:hAnsi="Times New Roman" w:cs="Times New Roman"/>
                <w:noProof/>
                <w:sz w:val="20"/>
                <w:szCs w:val="20"/>
              </w:rPr>
            </w:pPr>
            <w:r w:rsidRPr="002373F3">
              <w:rPr>
                <w:rFonts w:ascii="Times New Roman" w:hAnsi="Times New Roman" w:cs="Times New Roman"/>
                <w:noProof/>
                <w:sz w:val="20"/>
                <w:szCs w:val="20"/>
              </w:rPr>
              <w:t>Míľnik</w:t>
            </w:r>
          </w:p>
        </w:tc>
        <w:tc>
          <w:tcPr>
            <w:tcW w:w="3860" w:type="dxa"/>
            <w:tcBorders>
              <w:top w:val="single" w:sz="4" w:space="0" w:color="auto"/>
              <w:left w:val="single" w:sz="4" w:space="0" w:color="auto"/>
              <w:bottom w:val="single" w:sz="4" w:space="0" w:color="auto"/>
              <w:right w:val="nil"/>
            </w:tcBorders>
            <w:vAlign w:val="center"/>
          </w:tcPr>
          <w:p w14:paraId="6941E9E2" w14:textId="07B268EB" w:rsidR="00F773AA" w:rsidRPr="002373F3" w:rsidRDefault="00765B58" w:rsidP="00BF6765">
            <w:pPr>
              <w:spacing w:after="0" w:line="240" w:lineRule="auto"/>
              <w:jc w:val="center"/>
              <w:textAlignment w:val="baseline"/>
              <w:rPr>
                <w:rFonts w:ascii="Times New Roman" w:eastAsia="Times New Roman" w:hAnsi="Times New Roman" w:cs="Times New Roman"/>
                <w:noProof/>
                <w:sz w:val="20"/>
                <w:szCs w:val="20"/>
              </w:rPr>
            </w:pPr>
            <w:r w:rsidRPr="00765B58">
              <w:rPr>
                <w:rFonts w:ascii="Times New Roman" w:eastAsia="Times New Roman" w:hAnsi="Times New Roman" w:cs="Times New Roman"/>
                <w:noProof/>
                <w:sz w:val="20"/>
                <w:szCs w:val="20"/>
              </w:rPr>
              <w:t>Stratégia spravovania budov štátnej správy</w:t>
            </w:r>
            <w:r w:rsidR="00557F4A">
              <w:rPr>
                <w:rFonts w:ascii="Times New Roman" w:eastAsia="Times New Roman" w:hAnsi="Times New Roman" w:cs="Times New Roman"/>
                <w:noProof/>
                <w:sz w:val="20"/>
                <w:szCs w:val="20"/>
              </w:rPr>
              <w:t>.</w:t>
            </w:r>
          </w:p>
        </w:tc>
      </w:tr>
      <w:tr w:rsidR="00F773AA" w:rsidRPr="002373F3" w14:paraId="4720E41F" w14:textId="77777777" w:rsidTr="00F773AA">
        <w:trPr>
          <w:trHeight w:val="976"/>
          <w:jc w:val="center"/>
        </w:trPr>
        <w:tc>
          <w:tcPr>
            <w:tcW w:w="843" w:type="dxa"/>
            <w:tcBorders>
              <w:top w:val="single" w:sz="4" w:space="0" w:color="auto"/>
              <w:left w:val="nil"/>
              <w:bottom w:val="single" w:sz="4" w:space="0" w:color="auto"/>
              <w:right w:val="single" w:sz="4" w:space="0" w:color="auto"/>
            </w:tcBorders>
            <w:vAlign w:val="center"/>
          </w:tcPr>
          <w:p w14:paraId="3D5DF2F4" w14:textId="481EEA97" w:rsidR="00F773AA" w:rsidRDefault="00F773AA" w:rsidP="00BF6765">
            <w:pPr>
              <w:spacing w:after="0" w:line="240" w:lineRule="auto"/>
              <w:jc w:val="center"/>
              <w:textAlignment w:val="baseline"/>
              <w:rPr>
                <w:rFonts w:ascii="Times New Roman" w:hAnsi="Times New Roman" w:cs="Times New Roman"/>
                <w:noProof/>
                <w:sz w:val="20"/>
                <w:szCs w:val="20"/>
              </w:rPr>
            </w:pPr>
            <w:r>
              <w:rPr>
                <w:rFonts w:ascii="Times New Roman" w:hAnsi="Times New Roman" w:cs="Times New Roman"/>
                <w:noProof/>
                <w:sz w:val="20"/>
                <w:szCs w:val="20"/>
              </w:rPr>
              <w:t>18</w:t>
            </w:r>
          </w:p>
        </w:tc>
        <w:tc>
          <w:tcPr>
            <w:tcW w:w="3449" w:type="dxa"/>
            <w:tcBorders>
              <w:top w:val="single" w:sz="4" w:space="0" w:color="auto"/>
              <w:left w:val="single" w:sz="4" w:space="0" w:color="auto"/>
              <w:bottom w:val="single" w:sz="4" w:space="0" w:color="auto"/>
              <w:right w:val="single" w:sz="4" w:space="0" w:color="auto"/>
            </w:tcBorders>
            <w:vAlign w:val="center"/>
          </w:tcPr>
          <w:p w14:paraId="583E524E" w14:textId="6E5341B0" w:rsidR="00F773AA" w:rsidRPr="002373F3" w:rsidRDefault="00765B58" w:rsidP="00BF6765">
            <w:pPr>
              <w:spacing w:after="0" w:line="240" w:lineRule="auto"/>
              <w:jc w:val="center"/>
              <w:textAlignment w:val="baseline"/>
              <w:rPr>
                <w:rFonts w:ascii="Times New Roman" w:eastAsia="Times New Roman" w:hAnsi="Times New Roman" w:cs="Times New Roman"/>
                <w:noProof/>
                <w:sz w:val="20"/>
                <w:szCs w:val="20"/>
              </w:rPr>
            </w:pPr>
            <w:r w:rsidRPr="00765B58">
              <w:rPr>
                <w:rFonts w:ascii="Times New Roman" w:eastAsia="Times New Roman" w:hAnsi="Times New Roman" w:cs="Times New Roman"/>
                <w:noProof/>
                <w:sz w:val="20"/>
                <w:szCs w:val="20"/>
              </w:rPr>
              <w:t>19 – REPowerEU – Investícia 2: Zlepšenie energetickej hospodárnosti a efektívnosti štátnych budov</w:t>
            </w:r>
          </w:p>
        </w:tc>
        <w:tc>
          <w:tcPr>
            <w:tcW w:w="1064" w:type="dxa"/>
            <w:tcBorders>
              <w:top w:val="single" w:sz="4" w:space="0" w:color="auto"/>
              <w:left w:val="single" w:sz="4" w:space="0" w:color="auto"/>
              <w:bottom w:val="single" w:sz="4" w:space="0" w:color="auto"/>
              <w:right w:val="single" w:sz="4" w:space="0" w:color="auto"/>
            </w:tcBorders>
            <w:vAlign w:val="center"/>
          </w:tcPr>
          <w:p w14:paraId="69E8681B" w14:textId="5CE6384A" w:rsidR="00F773AA" w:rsidRPr="002373F3" w:rsidRDefault="00765B58" w:rsidP="00BF6765">
            <w:pPr>
              <w:spacing w:after="0" w:line="240" w:lineRule="auto"/>
              <w:jc w:val="center"/>
              <w:textAlignment w:val="baseline"/>
              <w:rPr>
                <w:rFonts w:ascii="Times New Roman" w:hAnsi="Times New Roman" w:cs="Times New Roman"/>
                <w:noProof/>
                <w:sz w:val="20"/>
                <w:szCs w:val="20"/>
              </w:rPr>
            </w:pPr>
            <w:r>
              <w:rPr>
                <w:rFonts w:ascii="Times New Roman" w:hAnsi="Times New Roman" w:cs="Times New Roman"/>
                <w:noProof/>
                <w:sz w:val="20"/>
                <w:szCs w:val="20"/>
              </w:rPr>
              <w:t>Cieľ</w:t>
            </w:r>
          </w:p>
        </w:tc>
        <w:tc>
          <w:tcPr>
            <w:tcW w:w="3860" w:type="dxa"/>
            <w:tcBorders>
              <w:top w:val="single" w:sz="4" w:space="0" w:color="auto"/>
              <w:left w:val="single" w:sz="4" w:space="0" w:color="auto"/>
              <w:bottom w:val="single" w:sz="4" w:space="0" w:color="auto"/>
              <w:right w:val="nil"/>
            </w:tcBorders>
            <w:vAlign w:val="center"/>
          </w:tcPr>
          <w:p w14:paraId="13EEB19F" w14:textId="626FB8D7" w:rsidR="00F773AA" w:rsidRPr="002373F3" w:rsidRDefault="00765B58" w:rsidP="00BF6765">
            <w:pPr>
              <w:spacing w:after="0" w:line="240" w:lineRule="auto"/>
              <w:jc w:val="center"/>
              <w:textAlignment w:val="baseline"/>
              <w:rPr>
                <w:rFonts w:ascii="Times New Roman" w:eastAsia="Times New Roman" w:hAnsi="Times New Roman" w:cs="Times New Roman"/>
                <w:noProof/>
                <w:sz w:val="20"/>
                <w:szCs w:val="20"/>
              </w:rPr>
            </w:pPr>
            <w:r w:rsidRPr="00765B58">
              <w:rPr>
                <w:rFonts w:ascii="Times New Roman" w:eastAsia="Times New Roman" w:hAnsi="Times New Roman" w:cs="Times New Roman"/>
                <w:noProof/>
                <w:sz w:val="20"/>
                <w:szCs w:val="20"/>
              </w:rPr>
              <w:t>Celková podlahová plocha budov s vykonanými opatreniami v oblasti energetickej efektívnosti</w:t>
            </w:r>
            <w:r w:rsidR="00557F4A">
              <w:rPr>
                <w:rFonts w:ascii="Times New Roman" w:eastAsia="Times New Roman" w:hAnsi="Times New Roman" w:cs="Times New Roman"/>
                <w:noProof/>
                <w:sz w:val="20"/>
                <w:szCs w:val="20"/>
              </w:rPr>
              <w:t>.</w:t>
            </w:r>
          </w:p>
        </w:tc>
      </w:tr>
      <w:tr w:rsidR="00F773AA" w:rsidRPr="002373F3" w14:paraId="634AED3F" w14:textId="77777777" w:rsidTr="00F773AA">
        <w:trPr>
          <w:trHeight w:val="315"/>
          <w:jc w:val="center"/>
        </w:trPr>
        <w:tc>
          <w:tcPr>
            <w:tcW w:w="843" w:type="dxa"/>
            <w:tcBorders>
              <w:top w:val="single" w:sz="4" w:space="0" w:color="auto"/>
              <w:left w:val="nil"/>
              <w:bottom w:val="single" w:sz="6" w:space="0" w:color="auto"/>
              <w:right w:val="single" w:sz="6" w:space="0" w:color="auto"/>
            </w:tcBorders>
            <w:vAlign w:val="center"/>
            <w:hideMark/>
          </w:tcPr>
          <w:p w14:paraId="061D1EAA" w14:textId="77777777" w:rsidR="00F773AA"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  </w:t>
            </w:r>
          </w:p>
        </w:tc>
        <w:tc>
          <w:tcPr>
            <w:tcW w:w="3449" w:type="dxa"/>
            <w:tcBorders>
              <w:top w:val="single" w:sz="4" w:space="0" w:color="auto"/>
              <w:left w:val="nil"/>
              <w:bottom w:val="single" w:sz="6" w:space="0" w:color="auto"/>
              <w:right w:val="single" w:sz="6" w:space="0" w:color="auto"/>
            </w:tcBorders>
            <w:vAlign w:val="center"/>
            <w:hideMark/>
          </w:tcPr>
          <w:p w14:paraId="262E2585" w14:textId="77777777" w:rsidR="00F773AA"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  </w:t>
            </w:r>
          </w:p>
        </w:tc>
        <w:tc>
          <w:tcPr>
            <w:tcW w:w="1064" w:type="dxa"/>
            <w:tcBorders>
              <w:top w:val="single" w:sz="4" w:space="0" w:color="auto"/>
              <w:left w:val="nil"/>
              <w:bottom w:val="single" w:sz="6" w:space="0" w:color="auto"/>
              <w:right w:val="single" w:sz="6" w:space="0" w:color="auto"/>
            </w:tcBorders>
            <w:vAlign w:val="center"/>
            <w:hideMark/>
          </w:tcPr>
          <w:p w14:paraId="536216EA" w14:textId="77777777" w:rsidR="00F773AA" w:rsidRPr="002373F3" w:rsidRDefault="00F773AA" w:rsidP="00BF6765">
            <w:pPr>
              <w:spacing w:after="0" w:line="240" w:lineRule="auto"/>
              <w:jc w:val="center"/>
              <w:textAlignment w:val="baseline"/>
              <w:rPr>
                <w:rFonts w:ascii="Times New Roman" w:eastAsia="Times New Roman" w:hAnsi="Times New Roman" w:cs="Times New Roman"/>
                <w:noProof/>
                <w:sz w:val="20"/>
                <w:szCs w:val="20"/>
              </w:rPr>
            </w:pPr>
            <w:r w:rsidRPr="002373F3">
              <w:rPr>
                <w:rFonts w:ascii="Times New Roman" w:hAnsi="Times New Roman" w:cs="Times New Roman"/>
                <w:noProof/>
                <w:sz w:val="20"/>
                <w:szCs w:val="20"/>
              </w:rPr>
              <w:t>Výška splátky </w:t>
            </w:r>
          </w:p>
        </w:tc>
        <w:tc>
          <w:tcPr>
            <w:tcW w:w="3860" w:type="dxa"/>
            <w:tcBorders>
              <w:top w:val="single" w:sz="4" w:space="0" w:color="auto"/>
              <w:left w:val="nil"/>
              <w:bottom w:val="single" w:sz="6" w:space="0" w:color="auto"/>
              <w:right w:val="nil"/>
            </w:tcBorders>
            <w:vAlign w:val="center"/>
            <w:hideMark/>
          </w:tcPr>
          <w:p w14:paraId="7515E04D" w14:textId="0ED3DC0F" w:rsidR="00F773AA" w:rsidRPr="002373F3" w:rsidRDefault="00F773AA" w:rsidP="00BF6765">
            <w:pPr>
              <w:spacing w:after="0" w:line="240" w:lineRule="auto"/>
              <w:jc w:val="center"/>
              <w:textAlignment w:val="baseline"/>
              <w:rPr>
                <w:rFonts w:ascii="Times New Roman" w:eastAsia="Calibri" w:hAnsi="Times New Roman" w:cs="Times New Roman"/>
                <w:noProof/>
                <w:sz w:val="20"/>
                <w:szCs w:val="20"/>
              </w:rPr>
            </w:pPr>
            <w:r>
              <w:rPr>
                <w:rFonts w:ascii="Times New Roman" w:hAnsi="Times New Roman" w:cs="Times New Roman"/>
                <w:noProof/>
                <w:sz w:val="20"/>
                <w:szCs w:val="20"/>
              </w:rPr>
              <w:t>693 517 408 eur</w:t>
            </w:r>
          </w:p>
        </w:tc>
      </w:tr>
    </w:tbl>
    <w:p w14:paraId="4C7C6CB7" w14:textId="77777777" w:rsidR="00F773AA" w:rsidRDefault="00F773AA" w:rsidP="00F773AA">
      <w:pPr>
        <w:spacing w:line="240" w:lineRule="auto"/>
        <w:jc w:val="both"/>
        <w:rPr>
          <w:rFonts w:cs="Times New Roman"/>
        </w:rPr>
      </w:pPr>
    </w:p>
    <w:p w14:paraId="56D69270" w14:textId="77777777" w:rsidR="00F3454A" w:rsidRPr="00F3454A" w:rsidRDefault="00F3454A" w:rsidP="00F3454A">
      <w:pPr>
        <w:spacing w:after="160" w:line="240" w:lineRule="auto"/>
        <w:jc w:val="both"/>
        <w:rPr>
          <w:rFonts w:ascii="Times New Roman" w:eastAsia="Calibri" w:hAnsi="Times New Roman" w:cs="Times New Roman"/>
          <w:bCs/>
          <w:sz w:val="24"/>
          <w:szCs w:val="24"/>
        </w:rPr>
      </w:pPr>
      <w:r w:rsidRPr="00F3454A">
        <w:rPr>
          <w:rFonts w:ascii="Times New Roman" w:eastAsia="Calibri" w:hAnsi="Times New Roman" w:cs="Times New Roman"/>
          <w:bCs/>
          <w:sz w:val="24"/>
          <w:szCs w:val="24"/>
        </w:rPr>
        <w:t>Plán obnovy je zameraný na päť kľúčových oblastí verejných politík:</w:t>
      </w:r>
    </w:p>
    <w:p w14:paraId="00BCC2A2" w14:textId="77777777" w:rsidR="00F3454A" w:rsidRPr="00F3454A" w:rsidRDefault="00F3454A" w:rsidP="00F3454A">
      <w:pPr>
        <w:numPr>
          <w:ilvl w:val="0"/>
          <w:numId w:val="49"/>
        </w:numPr>
        <w:spacing w:after="160" w:line="240" w:lineRule="auto"/>
        <w:contextualSpacing/>
        <w:jc w:val="both"/>
        <w:rPr>
          <w:rFonts w:ascii="Times New Roman" w:eastAsia="Times New Roman" w:hAnsi="Times New Roman" w:cs="Times New Roman"/>
          <w:sz w:val="24"/>
          <w:szCs w:val="24"/>
          <w:lang w:eastAsia="sk-SK"/>
        </w:rPr>
      </w:pPr>
      <w:r w:rsidRPr="00F3454A">
        <w:rPr>
          <w:rFonts w:ascii="Times New Roman" w:eastAsia="Times New Roman" w:hAnsi="Times New Roman" w:cs="Times New Roman"/>
          <w:sz w:val="24"/>
          <w:szCs w:val="24"/>
          <w:lang w:eastAsia="sk-SK"/>
        </w:rPr>
        <w:t>zelená ekonomika</w:t>
      </w:r>
    </w:p>
    <w:p w14:paraId="64838290" w14:textId="77777777" w:rsidR="00F3454A" w:rsidRPr="00F3454A" w:rsidRDefault="00F3454A" w:rsidP="00F3454A">
      <w:pPr>
        <w:numPr>
          <w:ilvl w:val="0"/>
          <w:numId w:val="49"/>
        </w:numPr>
        <w:spacing w:after="160" w:line="240" w:lineRule="auto"/>
        <w:contextualSpacing/>
        <w:jc w:val="both"/>
        <w:rPr>
          <w:rFonts w:ascii="Times New Roman" w:eastAsia="Times New Roman" w:hAnsi="Times New Roman" w:cs="Times New Roman"/>
          <w:sz w:val="24"/>
          <w:szCs w:val="24"/>
          <w:lang w:eastAsia="sk-SK"/>
        </w:rPr>
      </w:pPr>
      <w:r w:rsidRPr="00F3454A">
        <w:rPr>
          <w:rFonts w:ascii="Times New Roman" w:eastAsia="Times New Roman" w:hAnsi="Times New Roman" w:cs="Times New Roman"/>
          <w:sz w:val="24"/>
          <w:szCs w:val="24"/>
          <w:lang w:eastAsia="sk-SK"/>
        </w:rPr>
        <w:t>vzdelávanie</w:t>
      </w:r>
    </w:p>
    <w:p w14:paraId="2434B39E" w14:textId="77777777" w:rsidR="00F3454A" w:rsidRPr="00F3454A" w:rsidRDefault="00F3454A" w:rsidP="00F3454A">
      <w:pPr>
        <w:numPr>
          <w:ilvl w:val="0"/>
          <w:numId w:val="49"/>
        </w:numPr>
        <w:spacing w:after="160" w:line="240" w:lineRule="auto"/>
        <w:contextualSpacing/>
        <w:jc w:val="both"/>
        <w:rPr>
          <w:rFonts w:ascii="Times New Roman" w:eastAsia="Times New Roman" w:hAnsi="Times New Roman" w:cs="Times New Roman"/>
          <w:sz w:val="24"/>
          <w:szCs w:val="24"/>
          <w:lang w:eastAsia="sk-SK"/>
        </w:rPr>
      </w:pPr>
      <w:r w:rsidRPr="00F3454A">
        <w:rPr>
          <w:rFonts w:ascii="Times New Roman" w:eastAsia="Times New Roman" w:hAnsi="Times New Roman" w:cs="Times New Roman"/>
          <w:sz w:val="24"/>
          <w:szCs w:val="24"/>
          <w:lang w:eastAsia="sk-SK"/>
        </w:rPr>
        <w:t>veda, výskum a inovácie</w:t>
      </w:r>
    </w:p>
    <w:p w14:paraId="14DB8985" w14:textId="77777777" w:rsidR="00F3454A" w:rsidRPr="00F3454A" w:rsidRDefault="00F3454A" w:rsidP="00F3454A">
      <w:pPr>
        <w:numPr>
          <w:ilvl w:val="0"/>
          <w:numId w:val="49"/>
        </w:numPr>
        <w:spacing w:after="160" w:line="240" w:lineRule="auto"/>
        <w:contextualSpacing/>
        <w:jc w:val="both"/>
        <w:rPr>
          <w:rFonts w:ascii="Times New Roman" w:eastAsia="Times New Roman" w:hAnsi="Times New Roman" w:cs="Times New Roman"/>
          <w:sz w:val="24"/>
          <w:szCs w:val="24"/>
          <w:lang w:eastAsia="sk-SK"/>
        </w:rPr>
      </w:pPr>
      <w:r w:rsidRPr="00F3454A">
        <w:rPr>
          <w:rFonts w:ascii="Times New Roman" w:eastAsia="Times New Roman" w:hAnsi="Times New Roman" w:cs="Times New Roman"/>
          <w:sz w:val="24"/>
          <w:szCs w:val="24"/>
          <w:lang w:eastAsia="sk-SK"/>
        </w:rPr>
        <w:t>zdravie</w:t>
      </w:r>
    </w:p>
    <w:p w14:paraId="453773FB" w14:textId="77777777" w:rsidR="00F3454A" w:rsidRPr="00F3454A" w:rsidRDefault="00F3454A" w:rsidP="00F3454A">
      <w:pPr>
        <w:numPr>
          <w:ilvl w:val="0"/>
          <w:numId w:val="49"/>
        </w:numPr>
        <w:spacing w:after="160" w:line="240" w:lineRule="auto"/>
        <w:contextualSpacing/>
        <w:jc w:val="both"/>
        <w:rPr>
          <w:rFonts w:ascii="Times New Roman" w:eastAsia="Times New Roman" w:hAnsi="Times New Roman" w:cs="Times New Roman"/>
          <w:sz w:val="24"/>
          <w:szCs w:val="24"/>
          <w:lang w:eastAsia="sk-SK"/>
        </w:rPr>
      </w:pPr>
      <w:r w:rsidRPr="00F3454A">
        <w:rPr>
          <w:rFonts w:ascii="Times New Roman" w:eastAsia="Times New Roman" w:hAnsi="Times New Roman" w:cs="Times New Roman"/>
          <w:sz w:val="24"/>
          <w:szCs w:val="24"/>
          <w:lang w:eastAsia="sk-SK"/>
        </w:rPr>
        <w:t>efektívna verejná správa a digitalizácia</w:t>
      </w:r>
    </w:p>
    <w:p w14:paraId="7B6934A7" w14:textId="77777777" w:rsidR="00F3454A" w:rsidRPr="00F3454A" w:rsidRDefault="00F3454A" w:rsidP="00F3454A">
      <w:pPr>
        <w:spacing w:after="0" w:line="256" w:lineRule="auto"/>
        <w:jc w:val="both"/>
        <w:rPr>
          <w:rFonts w:ascii="Calibri" w:eastAsia="Calibri" w:hAnsi="Calibri" w:cs="Times New Roman"/>
          <w:b/>
          <w:color w:val="5B9BD5"/>
          <w:sz w:val="24"/>
          <w:szCs w:val="20"/>
        </w:rPr>
      </w:pPr>
    </w:p>
    <w:p w14:paraId="0E15EE05" w14:textId="77777777" w:rsidR="00F3454A" w:rsidRPr="00F3454A" w:rsidRDefault="00F3454A" w:rsidP="00F3454A">
      <w:pPr>
        <w:spacing w:after="0" w:line="256" w:lineRule="auto"/>
        <w:jc w:val="both"/>
        <w:rPr>
          <w:rFonts w:ascii="Calibri" w:eastAsia="Calibri" w:hAnsi="Calibri" w:cs="Times New Roman"/>
          <w:b/>
          <w:color w:val="5B9BD5"/>
          <w:sz w:val="24"/>
          <w:szCs w:val="20"/>
        </w:rPr>
      </w:pPr>
    </w:p>
    <w:p w14:paraId="4BD4F880" w14:textId="77777777" w:rsidR="007F22CC" w:rsidRDefault="007F22CC" w:rsidP="003C29CC">
      <w:pPr>
        <w:spacing w:after="0" w:line="240" w:lineRule="auto"/>
        <w:jc w:val="both"/>
        <w:rPr>
          <w:rFonts w:ascii="Times New Roman" w:eastAsia="Times New Roman" w:hAnsi="Times New Roman" w:cs="Times New Roman"/>
          <w:b/>
          <w:sz w:val="24"/>
          <w:szCs w:val="22"/>
          <w:highlight w:val="yellow"/>
          <w:lang w:eastAsia="sk-SK"/>
        </w:rPr>
      </w:pPr>
    </w:p>
    <w:p w14:paraId="444E218A" w14:textId="77777777" w:rsidR="007F22CC" w:rsidRDefault="007F22CC" w:rsidP="003C29CC">
      <w:pPr>
        <w:spacing w:after="0" w:line="240" w:lineRule="auto"/>
        <w:jc w:val="both"/>
        <w:rPr>
          <w:rFonts w:ascii="Times New Roman" w:eastAsia="Times New Roman" w:hAnsi="Times New Roman" w:cs="Times New Roman"/>
          <w:b/>
          <w:sz w:val="24"/>
          <w:szCs w:val="22"/>
          <w:highlight w:val="yellow"/>
          <w:lang w:eastAsia="sk-SK"/>
        </w:rPr>
      </w:pPr>
    </w:p>
    <w:p w14:paraId="04697936" w14:textId="77777777" w:rsidR="007F22CC" w:rsidRDefault="007F22CC" w:rsidP="003C29CC">
      <w:pPr>
        <w:spacing w:after="0" w:line="240" w:lineRule="auto"/>
        <w:jc w:val="both"/>
        <w:rPr>
          <w:rFonts w:ascii="Times New Roman" w:eastAsia="Times New Roman" w:hAnsi="Times New Roman" w:cs="Times New Roman"/>
          <w:b/>
          <w:sz w:val="24"/>
          <w:szCs w:val="22"/>
          <w:highlight w:val="yellow"/>
          <w:lang w:eastAsia="sk-SK"/>
        </w:rPr>
      </w:pPr>
    </w:p>
    <w:p w14:paraId="5D5BCA6E" w14:textId="77777777" w:rsidR="001A4D9C" w:rsidRDefault="001A4D9C" w:rsidP="003C29CC">
      <w:pPr>
        <w:spacing w:after="0" w:line="240" w:lineRule="auto"/>
        <w:jc w:val="both"/>
        <w:rPr>
          <w:rFonts w:ascii="Times New Roman" w:eastAsia="Times New Roman" w:hAnsi="Times New Roman" w:cs="Times New Roman"/>
          <w:b/>
          <w:sz w:val="24"/>
          <w:szCs w:val="22"/>
          <w:highlight w:val="yellow"/>
          <w:lang w:eastAsia="sk-SK"/>
        </w:rPr>
      </w:pPr>
    </w:p>
    <w:p w14:paraId="2571D88C" w14:textId="77777777" w:rsidR="001A4D9C" w:rsidRDefault="001A4D9C" w:rsidP="003C29CC">
      <w:pPr>
        <w:spacing w:after="0" w:line="240" w:lineRule="auto"/>
        <w:jc w:val="both"/>
        <w:rPr>
          <w:rFonts w:ascii="Times New Roman" w:eastAsia="Times New Roman" w:hAnsi="Times New Roman" w:cs="Times New Roman"/>
          <w:b/>
          <w:sz w:val="24"/>
          <w:szCs w:val="22"/>
          <w:highlight w:val="yellow"/>
          <w:lang w:eastAsia="sk-SK"/>
        </w:rPr>
      </w:pPr>
    </w:p>
    <w:p w14:paraId="1B8D2CA2" w14:textId="77777777" w:rsidR="001A4D9C" w:rsidRDefault="001A4D9C" w:rsidP="003C29CC">
      <w:pPr>
        <w:spacing w:after="0" w:line="240" w:lineRule="auto"/>
        <w:jc w:val="both"/>
        <w:rPr>
          <w:rFonts w:ascii="Times New Roman" w:eastAsia="Times New Roman" w:hAnsi="Times New Roman" w:cs="Times New Roman"/>
          <w:b/>
          <w:sz w:val="24"/>
          <w:szCs w:val="22"/>
          <w:highlight w:val="yellow"/>
          <w:lang w:eastAsia="sk-SK"/>
        </w:rPr>
      </w:pPr>
    </w:p>
    <w:p w14:paraId="11F5F80E" w14:textId="77777777" w:rsidR="001A4D9C" w:rsidRDefault="001A4D9C" w:rsidP="003C29CC">
      <w:pPr>
        <w:spacing w:after="0" w:line="240" w:lineRule="auto"/>
        <w:jc w:val="both"/>
        <w:rPr>
          <w:rFonts w:ascii="Times New Roman" w:eastAsia="Times New Roman" w:hAnsi="Times New Roman" w:cs="Times New Roman"/>
          <w:b/>
          <w:sz w:val="24"/>
          <w:szCs w:val="22"/>
          <w:highlight w:val="yellow"/>
          <w:lang w:eastAsia="sk-SK"/>
        </w:rPr>
      </w:pPr>
    </w:p>
    <w:p w14:paraId="2439E337" w14:textId="77777777" w:rsidR="001A4D9C" w:rsidRDefault="001A4D9C" w:rsidP="003C29CC">
      <w:pPr>
        <w:spacing w:after="0" w:line="240" w:lineRule="auto"/>
        <w:jc w:val="both"/>
        <w:rPr>
          <w:rFonts w:ascii="Times New Roman" w:eastAsia="Times New Roman" w:hAnsi="Times New Roman" w:cs="Times New Roman"/>
          <w:b/>
          <w:sz w:val="24"/>
          <w:szCs w:val="22"/>
          <w:highlight w:val="yellow"/>
          <w:lang w:eastAsia="sk-SK"/>
        </w:rPr>
      </w:pPr>
    </w:p>
    <w:p w14:paraId="5BCE7C50" w14:textId="77777777" w:rsidR="001A4D9C" w:rsidRDefault="001A4D9C" w:rsidP="003C29CC">
      <w:pPr>
        <w:spacing w:after="0" w:line="240" w:lineRule="auto"/>
        <w:jc w:val="both"/>
        <w:rPr>
          <w:rFonts w:ascii="Times New Roman" w:eastAsia="Times New Roman" w:hAnsi="Times New Roman" w:cs="Times New Roman"/>
          <w:b/>
          <w:sz w:val="24"/>
          <w:szCs w:val="22"/>
          <w:highlight w:val="yellow"/>
          <w:lang w:eastAsia="sk-SK"/>
        </w:rPr>
      </w:pPr>
    </w:p>
    <w:p w14:paraId="103EB857" w14:textId="77777777" w:rsidR="00C00DF3" w:rsidRPr="003C29CC" w:rsidRDefault="00C00DF3" w:rsidP="003C29CC">
      <w:pPr>
        <w:spacing w:after="0" w:line="240" w:lineRule="auto"/>
        <w:jc w:val="both"/>
        <w:rPr>
          <w:rFonts w:ascii="Times New Roman" w:eastAsia="Times New Roman" w:hAnsi="Times New Roman" w:cs="Times New Roman"/>
          <w:b/>
          <w:sz w:val="24"/>
          <w:szCs w:val="22"/>
          <w:highlight w:val="yellow"/>
          <w:lang w:eastAsia="sk-SK"/>
        </w:rPr>
      </w:pPr>
    </w:p>
    <w:p w14:paraId="51329F0C" w14:textId="77777777" w:rsidR="00604238" w:rsidRPr="00370330" w:rsidRDefault="002307AF" w:rsidP="00FF62F5">
      <w:pPr>
        <w:pStyle w:val="Nadpis1"/>
        <w:spacing w:before="0"/>
        <w:ind w:left="-567"/>
        <w:rPr>
          <w:rFonts w:ascii="Times New Roman" w:hAnsi="Times New Roman" w:cs="Times New Roman"/>
          <w:color w:val="548DD4" w:themeColor="text2" w:themeTint="99"/>
        </w:rPr>
      </w:pPr>
      <w:bookmarkStart w:id="212" w:name="_Toc210397186"/>
      <w:r w:rsidRPr="00370330">
        <w:rPr>
          <w:rFonts w:ascii="Times New Roman" w:hAnsi="Times New Roman" w:cs="Times New Roman"/>
          <w:color w:val="548DD4" w:themeColor="text2" w:themeTint="99"/>
        </w:rPr>
        <w:lastRenderedPageBreak/>
        <w:t>4</w:t>
      </w:r>
      <w:r w:rsidR="008556A4" w:rsidRPr="00370330">
        <w:rPr>
          <w:rFonts w:ascii="Times New Roman" w:hAnsi="Times New Roman" w:cs="Times New Roman"/>
          <w:color w:val="548DD4" w:themeColor="text2" w:themeTint="99"/>
        </w:rPr>
        <w:t xml:space="preserve">. </w:t>
      </w:r>
      <w:r w:rsidR="00C25CEB" w:rsidRPr="00370330">
        <w:rPr>
          <w:rFonts w:ascii="Times New Roman" w:hAnsi="Times New Roman" w:cs="Times New Roman"/>
          <w:color w:val="548DD4" w:themeColor="text2" w:themeTint="99"/>
        </w:rPr>
        <w:t>Prehľad hospodárenia podnikov štátnej správy</w:t>
      </w:r>
      <w:bookmarkEnd w:id="212"/>
    </w:p>
    <w:p w14:paraId="4A4785EA" w14:textId="77777777" w:rsidR="00D36132" w:rsidRPr="00D36132" w:rsidRDefault="00D36132" w:rsidP="00D36132">
      <w:pPr>
        <w:keepNext/>
        <w:keepLines/>
        <w:spacing w:after="0"/>
        <w:outlineLvl w:val="0"/>
        <w:rPr>
          <w:rFonts w:ascii="Times New Roman" w:eastAsia="Times New Roman" w:hAnsi="Times New Roman" w:cs="Times New Roman"/>
          <w:b/>
          <w:bCs/>
          <w:color w:val="1C74A9"/>
          <w:sz w:val="24"/>
          <w:szCs w:val="24"/>
        </w:rPr>
      </w:pPr>
    </w:p>
    <w:tbl>
      <w:tblPr>
        <w:tblpPr w:leftFromText="141" w:rightFromText="141" w:vertAnchor="text" w:horzAnchor="margin" w:tblpXSpec="center" w:tblpY="24"/>
        <w:tblW w:w="101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487"/>
        <w:gridCol w:w="838"/>
        <w:gridCol w:w="837"/>
        <w:gridCol w:w="842"/>
        <w:gridCol w:w="837"/>
        <w:gridCol w:w="838"/>
        <w:gridCol w:w="841"/>
        <w:gridCol w:w="840"/>
        <w:gridCol w:w="829"/>
      </w:tblGrid>
      <w:tr w:rsidR="00D36132" w:rsidRPr="00D36132" w14:paraId="3DD03806" w14:textId="77777777" w:rsidTr="00E47A0E">
        <w:trPr>
          <w:trHeight w:val="25"/>
        </w:trPr>
        <w:tc>
          <w:tcPr>
            <w:tcW w:w="3487" w:type="dxa"/>
            <w:vMerge w:val="restart"/>
            <w:vAlign w:val="center"/>
            <w:hideMark/>
          </w:tcPr>
          <w:p w14:paraId="34E93B62" w14:textId="77777777" w:rsidR="00D36132" w:rsidRPr="00D36132" w:rsidRDefault="00D36132" w:rsidP="00D36132">
            <w:pPr>
              <w:spacing w:after="0" w:line="240" w:lineRule="auto"/>
              <w:jc w:val="center"/>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b/>
                <w:bCs/>
                <w:sz w:val="14"/>
                <w:szCs w:val="14"/>
                <w:lang w:eastAsia="sk-SK"/>
              </w:rPr>
              <w:t xml:space="preserve">Prehľad hospodárenia podnikov štátnej správy </w:t>
            </w:r>
            <w:r w:rsidRPr="00D36132">
              <w:rPr>
                <w:rFonts w:ascii="Times New Roman" w:eastAsia="Times New Roman" w:hAnsi="Times New Roman" w:cs="Times New Roman"/>
                <w:b/>
                <w:bCs/>
                <w:sz w:val="14"/>
                <w:szCs w:val="14"/>
                <w:vertAlign w:val="superscript"/>
                <w:lang w:eastAsia="sk-SK"/>
              </w:rPr>
              <w:t>*</w:t>
            </w:r>
            <w:r w:rsidRPr="00D36132">
              <w:rPr>
                <w:rFonts w:ascii="Times New Roman" w:eastAsia="Times New Roman" w:hAnsi="Times New Roman" w:cs="Times New Roman"/>
                <w:b/>
                <w:bCs/>
                <w:sz w:val="14"/>
                <w:szCs w:val="14"/>
                <w:lang w:eastAsia="sk-SK"/>
              </w:rPr>
              <w:t xml:space="preserve">                     (v tis. eur)</w:t>
            </w:r>
          </w:p>
        </w:tc>
        <w:tc>
          <w:tcPr>
            <w:tcW w:w="838" w:type="dxa"/>
            <w:vMerge w:val="restart"/>
            <w:vAlign w:val="center"/>
            <w:hideMark/>
          </w:tcPr>
          <w:p w14:paraId="7297FC56" w14:textId="77777777" w:rsidR="00D36132" w:rsidRPr="00D36132" w:rsidRDefault="00D36132" w:rsidP="00D36132">
            <w:pPr>
              <w:spacing w:after="0" w:line="240" w:lineRule="auto"/>
              <w:jc w:val="center"/>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b/>
                <w:bCs/>
                <w:sz w:val="14"/>
                <w:szCs w:val="14"/>
                <w:lang w:eastAsia="sk-SK"/>
              </w:rPr>
              <w:t>vlastnícky podiel v %</w:t>
            </w:r>
          </w:p>
        </w:tc>
        <w:tc>
          <w:tcPr>
            <w:tcW w:w="837" w:type="dxa"/>
            <w:vMerge w:val="restart"/>
            <w:noWrap/>
            <w:vAlign w:val="center"/>
            <w:hideMark/>
          </w:tcPr>
          <w:p w14:paraId="4BB851FF" w14:textId="77777777" w:rsidR="00D36132" w:rsidRPr="00D36132" w:rsidRDefault="00D36132" w:rsidP="00D36132">
            <w:pPr>
              <w:spacing w:after="0" w:line="240" w:lineRule="auto"/>
              <w:jc w:val="center"/>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b/>
                <w:bCs/>
                <w:sz w:val="14"/>
                <w:szCs w:val="14"/>
                <w:lang w:eastAsia="sk-SK"/>
              </w:rPr>
              <w:t>ukazovateľ</w:t>
            </w:r>
          </w:p>
        </w:tc>
        <w:tc>
          <w:tcPr>
            <w:tcW w:w="842" w:type="dxa"/>
            <w:noWrap/>
            <w:vAlign w:val="center"/>
            <w:hideMark/>
          </w:tcPr>
          <w:p w14:paraId="792E8D0F" w14:textId="77777777" w:rsidR="00D36132" w:rsidRPr="00D36132" w:rsidRDefault="00D36132" w:rsidP="00D36132">
            <w:pPr>
              <w:spacing w:after="0" w:line="240" w:lineRule="auto"/>
              <w:jc w:val="center"/>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b/>
                <w:bCs/>
                <w:sz w:val="14"/>
                <w:szCs w:val="14"/>
                <w:lang w:eastAsia="sk-SK"/>
              </w:rPr>
              <w:t>2023</w:t>
            </w:r>
          </w:p>
        </w:tc>
        <w:tc>
          <w:tcPr>
            <w:tcW w:w="837" w:type="dxa"/>
            <w:noWrap/>
            <w:vAlign w:val="center"/>
            <w:hideMark/>
          </w:tcPr>
          <w:p w14:paraId="09E66819" w14:textId="77777777" w:rsidR="00D36132" w:rsidRPr="00D36132" w:rsidRDefault="00D36132" w:rsidP="00D36132">
            <w:pPr>
              <w:spacing w:after="0" w:line="240" w:lineRule="auto"/>
              <w:jc w:val="center"/>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b/>
                <w:bCs/>
                <w:sz w:val="14"/>
                <w:szCs w:val="14"/>
                <w:lang w:eastAsia="sk-SK"/>
              </w:rPr>
              <w:t>2024</w:t>
            </w:r>
          </w:p>
        </w:tc>
        <w:tc>
          <w:tcPr>
            <w:tcW w:w="838" w:type="dxa"/>
            <w:noWrap/>
            <w:vAlign w:val="center"/>
          </w:tcPr>
          <w:p w14:paraId="67342D12" w14:textId="77777777" w:rsidR="00D36132" w:rsidRPr="00D36132" w:rsidRDefault="00D36132" w:rsidP="00D36132">
            <w:pPr>
              <w:spacing w:after="0" w:line="240" w:lineRule="auto"/>
              <w:jc w:val="center"/>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b/>
                <w:bCs/>
                <w:sz w:val="14"/>
                <w:szCs w:val="14"/>
                <w:lang w:eastAsia="sk-SK"/>
              </w:rPr>
              <w:t>2025</w:t>
            </w:r>
          </w:p>
        </w:tc>
        <w:tc>
          <w:tcPr>
            <w:tcW w:w="841" w:type="dxa"/>
            <w:noWrap/>
            <w:vAlign w:val="center"/>
          </w:tcPr>
          <w:p w14:paraId="57B1E8E6" w14:textId="77777777" w:rsidR="00D36132" w:rsidRPr="00D36132" w:rsidRDefault="00D36132" w:rsidP="00D36132">
            <w:pPr>
              <w:spacing w:after="0" w:line="240" w:lineRule="auto"/>
              <w:jc w:val="center"/>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b/>
                <w:bCs/>
                <w:sz w:val="14"/>
                <w:szCs w:val="14"/>
                <w:lang w:eastAsia="sk-SK"/>
              </w:rPr>
              <w:t>2026</w:t>
            </w:r>
          </w:p>
        </w:tc>
        <w:tc>
          <w:tcPr>
            <w:tcW w:w="840" w:type="dxa"/>
            <w:noWrap/>
            <w:vAlign w:val="center"/>
          </w:tcPr>
          <w:p w14:paraId="5F40A5D5" w14:textId="77777777" w:rsidR="00D36132" w:rsidRPr="00D36132" w:rsidRDefault="00D36132" w:rsidP="00D36132">
            <w:pPr>
              <w:spacing w:after="0" w:line="240" w:lineRule="auto"/>
              <w:jc w:val="center"/>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b/>
                <w:bCs/>
                <w:sz w:val="14"/>
                <w:szCs w:val="14"/>
                <w:lang w:eastAsia="sk-SK"/>
              </w:rPr>
              <w:t>2027</w:t>
            </w:r>
          </w:p>
        </w:tc>
        <w:tc>
          <w:tcPr>
            <w:tcW w:w="829" w:type="dxa"/>
          </w:tcPr>
          <w:p w14:paraId="4E26B3E5" w14:textId="77777777" w:rsidR="00D36132" w:rsidRPr="00D36132" w:rsidRDefault="00D36132" w:rsidP="00D36132">
            <w:pPr>
              <w:spacing w:after="0" w:line="240" w:lineRule="auto"/>
              <w:jc w:val="center"/>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b/>
                <w:bCs/>
                <w:sz w:val="14"/>
                <w:szCs w:val="14"/>
                <w:lang w:eastAsia="sk-SK"/>
              </w:rPr>
              <w:t>2028</w:t>
            </w:r>
          </w:p>
        </w:tc>
      </w:tr>
      <w:tr w:rsidR="00D36132" w:rsidRPr="00D36132" w14:paraId="72FE8126" w14:textId="77777777" w:rsidTr="00E47A0E">
        <w:trPr>
          <w:trHeight w:val="71"/>
        </w:trPr>
        <w:tc>
          <w:tcPr>
            <w:tcW w:w="3487" w:type="dxa"/>
            <w:vMerge/>
            <w:shd w:val="clear" w:color="auto" w:fill="A6A6A6"/>
            <w:vAlign w:val="center"/>
            <w:hideMark/>
          </w:tcPr>
          <w:p w14:paraId="7802243B" w14:textId="77777777" w:rsidR="00D36132" w:rsidRPr="00D36132" w:rsidRDefault="00D36132" w:rsidP="00D36132">
            <w:pPr>
              <w:spacing w:after="0" w:line="240" w:lineRule="auto"/>
              <w:rPr>
                <w:rFonts w:ascii="Times New Roman" w:eastAsia="Times New Roman" w:hAnsi="Times New Roman" w:cs="Times New Roman"/>
                <w:b/>
                <w:bCs/>
                <w:sz w:val="16"/>
                <w:szCs w:val="16"/>
                <w:lang w:eastAsia="sk-SK"/>
              </w:rPr>
            </w:pPr>
          </w:p>
        </w:tc>
        <w:tc>
          <w:tcPr>
            <w:tcW w:w="838" w:type="dxa"/>
            <w:vMerge/>
            <w:shd w:val="clear" w:color="auto" w:fill="A6A6A6"/>
            <w:vAlign w:val="center"/>
            <w:hideMark/>
          </w:tcPr>
          <w:p w14:paraId="0534D469" w14:textId="77777777" w:rsidR="00D36132" w:rsidRPr="00D36132" w:rsidRDefault="00D36132" w:rsidP="00D36132">
            <w:pPr>
              <w:spacing w:after="0" w:line="240" w:lineRule="auto"/>
              <w:rPr>
                <w:rFonts w:ascii="Times New Roman" w:eastAsia="Times New Roman" w:hAnsi="Times New Roman" w:cs="Times New Roman"/>
                <w:b/>
                <w:bCs/>
                <w:sz w:val="16"/>
                <w:szCs w:val="16"/>
                <w:lang w:eastAsia="sk-SK"/>
              </w:rPr>
            </w:pPr>
          </w:p>
        </w:tc>
        <w:tc>
          <w:tcPr>
            <w:tcW w:w="837" w:type="dxa"/>
            <w:vMerge/>
            <w:shd w:val="clear" w:color="auto" w:fill="A6A6A6"/>
            <w:vAlign w:val="center"/>
            <w:hideMark/>
          </w:tcPr>
          <w:p w14:paraId="56C5860D" w14:textId="77777777" w:rsidR="00D36132" w:rsidRPr="00D36132" w:rsidRDefault="00D36132" w:rsidP="00D36132">
            <w:pPr>
              <w:spacing w:after="0" w:line="240" w:lineRule="auto"/>
              <w:rPr>
                <w:rFonts w:ascii="Times New Roman" w:eastAsia="Times New Roman" w:hAnsi="Times New Roman" w:cs="Times New Roman"/>
                <w:b/>
                <w:bCs/>
                <w:sz w:val="16"/>
                <w:szCs w:val="16"/>
                <w:lang w:eastAsia="sk-SK"/>
              </w:rPr>
            </w:pPr>
          </w:p>
        </w:tc>
        <w:tc>
          <w:tcPr>
            <w:tcW w:w="1679" w:type="dxa"/>
            <w:gridSpan w:val="2"/>
            <w:noWrap/>
            <w:vAlign w:val="center"/>
            <w:hideMark/>
          </w:tcPr>
          <w:p w14:paraId="72B48C9E" w14:textId="77777777" w:rsidR="00D36132" w:rsidRPr="00D36132" w:rsidRDefault="00D36132" w:rsidP="00D36132">
            <w:pPr>
              <w:spacing w:after="0" w:line="240" w:lineRule="auto"/>
              <w:jc w:val="center"/>
              <w:rPr>
                <w:rFonts w:ascii="Times New Roman" w:eastAsia="Times New Roman" w:hAnsi="Times New Roman" w:cs="Times New Roman"/>
                <w:b/>
                <w:bCs/>
                <w:sz w:val="16"/>
                <w:szCs w:val="16"/>
                <w:lang w:eastAsia="sk-SK"/>
              </w:rPr>
            </w:pPr>
            <w:r w:rsidRPr="00D36132">
              <w:rPr>
                <w:rFonts w:ascii="Times New Roman" w:eastAsia="Times New Roman" w:hAnsi="Times New Roman" w:cs="Times New Roman"/>
                <w:b/>
                <w:bCs/>
                <w:sz w:val="14"/>
                <w:szCs w:val="14"/>
                <w:lang w:eastAsia="sk-SK"/>
              </w:rPr>
              <w:t>skutočnosť</w:t>
            </w:r>
          </w:p>
        </w:tc>
        <w:tc>
          <w:tcPr>
            <w:tcW w:w="838" w:type="dxa"/>
            <w:noWrap/>
            <w:vAlign w:val="center"/>
            <w:hideMark/>
          </w:tcPr>
          <w:p w14:paraId="138378D2" w14:textId="77777777" w:rsidR="00D36132" w:rsidRPr="00D36132" w:rsidRDefault="00D36132" w:rsidP="00D36132">
            <w:pPr>
              <w:spacing w:after="0" w:line="240" w:lineRule="auto"/>
              <w:jc w:val="center"/>
              <w:rPr>
                <w:rFonts w:ascii="Times New Roman" w:eastAsia="Times New Roman" w:hAnsi="Times New Roman" w:cs="Times New Roman"/>
                <w:b/>
                <w:bCs/>
                <w:sz w:val="16"/>
                <w:szCs w:val="16"/>
                <w:lang w:eastAsia="sk-SK"/>
              </w:rPr>
            </w:pPr>
            <w:r w:rsidRPr="00D36132">
              <w:rPr>
                <w:rFonts w:ascii="Times New Roman" w:eastAsia="Times New Roman" w:hAnsi="Times New Roman" w:cs="Times New Roman"/>
                <w:b/>
                <w:bCs/>
                <w:sz w:val="16"/>
                <w:szCs w:val="16"/>
                <w:lang w:eastAsia="sk-SK"/>
              </w:rPr>
              <w:t>OS</w:t>
            </w:r>
          </w:p>
        </w:tc>
        <w:tc>
          <w:tcPr>
            <w:tcW w:w="2510" w:type="dxa"/>
            <w:gridSpan w:val="3"/>
          </w:tcPr>
          <w:p w14:paraId="35BEC7A9" w14:textId="77777777" w:rsidR="00D36132" w:rsidRPr="00D36132" w:rsidRDefault="00D36132" w:rsidP="00D36132">
            <w:pPr>
              <w:spacing w:after="0" w:line="240" w:lineRule="auto"/>
              <w:jc w:val="center"/>
              <w:rPr>
                <w:rFonts w:ascii="Times New Roman" w:eastAsia="Times New Roman" w:hAnsi="Times New Roman" w:cs="Times New Roman"/>
                <w:b/>
                <w:bCs/>
                <w:sz w:val="16"/>
                <w:szCs w:val="16"/>
                <w:lang w:eastAsia="sk-SK"/>
              </w:rPr>
            </w:pPr>
            <w:r w:rsidRPr="00D36132">
              <w:rPr>
                <w:rFonts w:ascii="Times New Roman" w:eastAsia="Times New Roman" w:hAnsi="Times New Roman" w:cs="Times New Roman"/>
                <w:b/>
                <w:bCs/>
                <w:sz w:val="14"/>
                <w:szCs w:val="14"/>
                <w:lang w:eastAsia="sk-SK"/>
              </w:rPr>
              <w:t>plán</w:t>
            </w:r>
          </w:p>
        </w:tc>
      </w:tr>
      <w:tr w:rsidR="00D36132" w:rsidRPr="00D36132" w14:paraId="21E4790D" w14:textId="77777777" w:rsidTr="00E47A0E">
        <w:trPr>
          <w:trHeight w:val="141"/>
        </w:trPr>
        <w:tc>
          <w:tcPr>
            <w:tcW w:w="10189" w:type="dxa"/>
            <w:gridSpan w:val="9"/>
            <w:noWrap/>
            <w:vAlign w:val="bottom"/>
            <w:hideMark/>
          </w:tcPr>
          <w:p w14:paraId="28AD7815" w14:textId="77777777" w:rsidR="00D36132" w:rsidRPr="00D36132" w:rsidRDefault="00D36132" w:rsidP="00D36132">
            <w:pPr>
              <w:spacing w:after="0" w:line="240" w:lineRule="auto"/>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b/>
                <w:bCs/>
                <w:sz w:val="14"/>
                <w:szCs w:val="14"/>
                <w:lang w:eastAsia="sk-SK"/>
              </w:rPr>
              <w:t>Ministerstvo dopravy SR</w:t>
            </w:r>
          </w:p>
        </w:tc>
      </w:tr>
      <w:tr w:rsidR="00D36132" w:rsidRPr="00D36132" w14:paraId="4AFD2A90" w14:textId="77777777" w:rsidTr="00E47A0E">
        <w:trPr>
          <w:trHeight w:val="141"/>
        </w:trPr>
        <w:tc>
          <w:tcPr>
            <w:tcW w:w="3487" w:type="dxa"/>
            <w:vMerge w:val="restart"/>
            <w:noWrap/>
            <w:vAlign w:val="center"/>
            <w:hideMark/>
          </w:tcPr>
          <w:p w14:paraId="55049CC5"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noProof/>
                <w:sz w:val="14"/>
                <w:szCs w:val="14"/>
                <w:lang w:eastAsia="sk-SK"/>
              </w:rPr>
              <w:drawing>
                <wp:anchor distT="0" distB="0" distL="114300" distR="114300" simplePos="0" relativeHeight="251659264" behindDoc="0" locked="0" layoutInCell="1" allowOverlap="1" wp14:anchorId="19D448D4" wp14:editId="7FFAA85B">
                  <wp:simplePos x="0" y="0"/>
                  <wp:positionH relativeFrom="column">
                    <wp:posOffset>47625</wp:posOffset>
                  </wp:positionH>
                  <wp:positionV relativeFrom="paragraph">
                    <wp:posOffset>9525</wp:posOffset>
                  </wp:positionV>
                  <wp:extent cx="123825" cy="123825"/>
                  <wp:effectExtent l="0" t="0" r="9525" b="9525"/>
                  <wp:wrapNone/>
                  <wp:docPr id="2" name="Obrázok 2" descr="TXSMH2MTH86CYKA26740RQPUC" hidden="1"/>
                  <wp:cNvGraphicFramePr/>
                  <a:graphic xmlns:a="http://schemas.openxmlformats.org/drawingml/2006/main">
                    <a:graphicData uri="http://schemas.openxmlformats.org/drawingml/2006/picture">
                      <pic:pic xmlns:pic="http://schemas.openxmlformats.org/drawingml/2006/picture">
                        <pic:nvPicPr>
                          <pic:cNvPr id="7" name="BExZXVFJ4DY4I24AARDT4AMP6EN1" descr="TXSMH2MTH86CYKA26740RQPUC" hidden="1"/>
                          <pic:cNvPicPr>
                            <a:picLocks noChangeAspect="1" noChangeArrowheads="1"/>
                          </pic:cNvPicPr>
                        </pic:nvPicPr>
                        <pic:blipFill>
                          <a:blip r:embed="rId9" cstate="print"/>
                          <a:srcRect/>
                          <a:stretch>
                            <a:fillRect/>
                          </a:stretch>
                        </pic:blipFill>
                        <pic:spPr bwMode="auto">
                          <a:xfrm>
                            <a:off x="0" y="0"/>
                            <a:ext cx="123825" cy="123825"/>
                          </a:xfrm>
                          <a:prstGeom prst="rect">
                            <a:avLst/>
                          </a:prstGeom>
                          <a:noFill/>
                          <a:ln w="9525" cap="flat" cmpd="sng" algn="ctr">
                            <a:noFill/>
                            <a:prstDash val="solid"/>
                            <a:miter lim="800000"/>
                            <a:headEnd type="none" w="med" len="med"/>
                            <a:tailEnd type="none" w="med" len="med"/>
                          </a:ln>
                          <a:effectLst/>
                        </pic:spPr>
                      </pic:pic>
                    </a:graphicData>
                  </a:graphic>
                  <wp14:sizeRelH relativeFrom="page">
                    <wp14:pctWidth>0</wp14:pctWidth>
                  </wp14:sizeRelH>
                  <wp14:sizeRelV relativeFrom="page">
                    <wp14:pctHeight>0</wp14:pctHeight>
                  </wp14:sizeRelV>
                </wp:anchor>
              </w:drawing>
            </w:r>
            <w:r w:rsidRPr="00D36132">
              <w:rPr>
                <w:rFonts w:ascii="Times New Roman" w:eastAsia="Times New Roman" w:hAnsi="Times New Roman" w:cs="Times New Roman"/>
                <w:sz w:val="14"/>
                <w:szCs w:val="14"/>
                <w:lang w:eastAsia="sk-SK"/>
              </w:rPr>
              <w:t xml:space="preserve">Letisko M.R. Štefánika - </w:t>
            </w:r>
            <w:proofErr w:type="spellStart"/>
            <w:r w:rsidRPr="00D36132">
              <w:rPr>
                <w:rFonts w:ascii="Times New Roman" w:eastAsia="Times New Roman" w:hAnsi="Times New Roman" w:cs="Times New Roman"/>
                <w:sz w:val="14"/>
                <w:szCs w:val="14"/>
                <w:lang w:eastAsia="sk-SK"/>
              </w:rPr>
              <w:t>Airport</w:t>
            </w:r>
            <w:proofErr w:type="spellEnd"/>
            <w:r w:rsidRPr="00D36132">
              <w:rPr>
                <w:rFonts w:ascii="Times New Roman" w:eastAsia="Times New Roman" w:hAnsi="Times New Roman" w:cs="Times New Roman"/>
                <w:sz w:val="14"/>
                <w:szCs w:val="14"/>
                <w:lang w:eastAsia="sk-SK"/>
              </w:rPr>
              <w:t xml:space="preserve"> Bratislava, a. s. (BTS)  </w:t>
            </w:r>
          </w:p>
        </w:tc>
        <w:tc>
          <w:tcPr>
            <w:tcW w:w="838" w:type="dxa"/>
            <w:vMerge w:val="restart"/>
            <w:noWrap/>
            <w:vAlign w:val="center"/>
            <w:hideMark/>
          </w:tcPr>
          <w:p w14:paraId="2CFF227C"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100,00</w:t>
            </w:r>
          </w:p>
        </w:tc>
        <w:tc>
          <w:tcPr>
            <w:tcW w:w="837" w:type="dxa"/>
            <w:noWrap/>
            <w:vAlign w:val="center"/>
            <w:hideMark/>
          </w:tcPr>
          <w:p w14:paraId="52DABE9F"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noWrap/>
            <w:vAlign w:val="center"/>
          </w:tcPr>
          <w:p w14:paraId="2CCFAFDB"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195 718</w:t>
            </w:r>
          </w:p>
        </w:tc>
        <w:tc>
          <w:tcPr>
            <w:tcW w:w="837" w:type="dxa"/>
            <w:noWrap/>
            <w:vAlign w:val="center"/>
          </w:tcPr>
          <w:p w14:paraId="369A331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198 217</w:t>
            </w:r>
          </w:p>
        </w:tc>
        <w:tc>
          <w:tcPr>
            <w:tcW w:w="838" w:type="dxa"/>
            <w:noWrap/>
            <w:vAlign w:val="center"/>
          </w:tcPr>
          <w:p w14:paraId="54A69441"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187 019</w:t>
            </w:r>
          </w:p>
        </w:tc>
        <w:tc>
          <w:tcPr>
            <w:tcW w:w="841" w:type="dxa"/>
            <w:noWrap/>
            <w:vAlign w:val="center"/>
          </w:tcPr>
          <w:p w14:paraId="15926379"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182 319</w:t>
            </w:r>
          </w:p>
        </w:tc>
        <w:tc>
          <w:tcPr>
            <w:tcW w:w="840" w:type="dxa"/>
            <w:noWrap/>
            <w:vAlign w:val="center"/>
          </w:tcPr>
          <w:p w14:paraId="2BFED4FA"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179 034</w:t>
            </w:r>
          </w:p>
        </w:tc>
        <w:tc>
          <w:tcPr>
            <w:tcW w:w="829" w:type="dxa"/>
          </w:tcPr>
          <w:p w14:paraId="6A3D4140"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173 150</w:t>
            </w:r>
          </w:p>
        </w:tc>
      </w:tr>
      <w:tr w:rsidR="00D36132" w:rsidRPr="00D36132" w14:paraId="14F143FE" w14:textId="77777777" w:rsidTr="00E47A0E">
        <w:trPr>
          <w:trHeight w:val="141"/>
        </w:trPr>
        <w:tc>
          <w:tcPr>
            <w:tcW w:w="3487" w:type="dxa"/>
            <w:vMerge/>
            <w:vAlign w:val="center"/>
            <w:hideMark/>
          </w:tcPr>
          <w:p w14:paraId="6D56A8E2"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vAlign w:val="center"/>
            <w:hideMark/>
          </w:tcPr>
          <w:p w14:paraId="3099C663"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noWrap/>
            <w:vAlign w:val="center"/>
            <w:hideMark/>
          </w:tcPr>
          <w:p w14:paraId="165C872E"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noWrap/>
            <w:vAlign w:val="center"/>
          </w:tcPr>
          <w:p w14:paraId="76BAA090"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-3 890</w:t>
            </w:r>
          </w:p>
        </w:tc>
        <w:tc>
          <w:tcPr>
            <w:tcW w:w="837" w:type="dxa"/>
            <w:noWrap/>
            <w:vAlign w:val="center"/>
          </w:tcPr>
          <w:p w14:paraId="70AE9EA2"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2 499</w:t>
            </w:r>
          </w:p>
        </w:tc>
        <w:tc>
          <w:tcPr>
            <w:tcW w:w="838" w:type="dxa"/>
            <w:noWrap/>
            <w:vAlign w:val="center"/>
          </w:tcPr>
          <w:p w14:paraId="7608A37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-8 115</w:t>
            </w:r>
          </w:p>
        </w:tc>
        <w:tc>
          <w:tcPr>
            <w:tcW w:w="841" w:type="dxa"/>
            <w:noWrap/>
            <w:vAlign w:val="center"/>
          </w:tcPr>
          <w:p w14:paraId="4473D463"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-7 301</w:t>
            </w:r>
          </w:p>
        </w:tc>
        <w:tc>
          <w:tcPr>
            <w:tcW w:w="840" w:type="dxa"/>
            <w:noWrap/>
            <w:vAlign w:val="center"/>
          </w:tcPr>
          <w:p w14:paraId="2AA7B0CF"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-5 884</w:t>
            </w:r>
          </w:p>
        </w:tc>
        <w:tc>
          <w:tcPr>
            <w:tcW w:w="829" w:type="dxa"/>
          </w:tcPr>
          <w:p w14:paraId="7E36BCAD"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-5 884</w:t>
            </w:r>
          </w:p>
        </w:tc>
      </w:tr>
      <w:tr w:rsidR="00D36132" w:rsidRPr="00D36132" w14:paraId="1D386EE9" w14:textId="77777777" w:rsidTr="00E47A0E">
        <w:trPr>
          <w:trHeight w:val="141"/>
        </w:trPr>
        <w:tc>
          <w:tcPr>
            <w:tcW w:w="3487" w:type="dxa"/>
            <w:vMerge w:val="restart"/>
            <w:noWrap/>
            <w:vAlign w:val="center"/>
            <w:hideMark/>
          </w:tcPr>
          <w:p w14:paraId="06CA2697"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noProof/>
                <w:sz w:val="14"/>
                <w:szCs w:val="14"/>
                <w:lang w:eastAsia="sk-SK"/>
              </w:rPr>
              <w:drawing>
                <wp:anchor distT="0" distB="0" distL="114300" distR="114300" simplePos="0" relativeHeight="251660288" behindDoc="0" locked="0" layoutInCell="1" allowOverlap="1" wp14:anchorId="4E19A5DE" wp14:editId="48FD0466">
                  <wp:simplePos x="0" y="0"/>
                  <wp:positionH relativeFrom="column">
                    <wp:posOffset>47625</wp:posOffset>
                  </wp:positionH>
                  <wp:positionV relativeFrom="paragraph">
                    <wp:posOffset>0</wp:posOffset>
                  </wp:positionV>
                  <wp:extent cx="123825" cy="123825"/>
                  <wp:effectExtent l="0" t="0" r="9525" b="9525"/>
                  <wp:wrapNone/>
                  <wp:docPr id="5" name="Obrázok 5" descr="78CUMI0OVLYJRSDRQ3V2YX812" hidden="1"/>
                  <wp:cNvGraphicFramePr/>
                  <a:graphic xmlns:a="http://schemas.openxmlformats.org/drawingml/2006/main">
                    <a:graphicData uri="http://schemas.openxmlformats.org/drawingml/2006/picture">
                      <pic:pic xmlns:pic="http://schemas.openxmlformats.org/drawingml/2006/picture">
                        <pic:nvPicPr>
                          <pic:cNvPr id="8" name="BExZMRC09W87CY4B73NPZMNH21AH" descr="78CUMI0OVLYJRSDRQ3V2YX812" hidden="1"/>
                          <pic:cNvPicPr>
                            <a:picLocks noChangeAspect="1" noChangeArrowheads="1"/>
                          </pic:cNvPicPr>
                        </pic:nvPicPr>
                        <pic:blipFill>
                          <a:blip r:embed="rId9" cstate="print"/>
                          <a:srcRect/>
                          <a:stretch>
                            <a:fillRect/>
                          </a:stretch>
                        </pic:blipFill>
                        <pic:spPr bwMode="auto">
                          <a:xfrm>
                            <a:off x="0" y="0"/>
                            <a:ext cx="123825" cy="123825"/>
                          </a:xfrm>
                          <a:prstGeom prst="rect">
                            <a:avLst/>
                          </a:prstGeom>
                          <a:noFill/>
                          <a:ln w="9525" cap="flat" cmpd="sng" algn="ctr">
                            <a:noFill/>
                            <a:prstDash val="solid"/>
                            <a:miter lim="800000"/>
                            <a:headEnd type="none" w="med" len="med"/>
                            <a:tailEnd type="none" w="med" len="med"/>
                          </a:ln>
                          <a:effectLst/>
                        </pic:spPr>
                      </pic:pic>
                    </a:graphicData>
                  </a:graphic>
                  <wp14:sizeRelH relativeFrom="page">
                    <wp14:pctWidth>0</wp14:pctWidth>
                  </wp14:sizeRelH>
                  <wp14:sizeRelV relativeFrom="page">
                    <wp14:pctHeight>0</wp14:pctHeight>
                  </wp14:sizeRelV>
                </wp:anchor>
              </w:drawing>
            </w:r>
            <w:r w:rsidRPr="00D36132">
              <w:rPr>
                <w:rFonts w:ascii="Times New Roman" w:eastAsia="Times New Roman" w:hAnsi="Times New Roman" w:cs="Times New Roman"/>
                <w:sz w:val="14"/>
                <w:szCs w:val="14"/>
                <w:lang w:eastAsia="sk-SK"/>
              </w:rPr>
              <w:t xml:space="preserve">Železničná spoločnosť Cargo Slovakia, a. s. </w:t>
            </w:r>
          </w:p>
        </w:tc>
        <w:tc>
          <w:tcPr>
            <w:tcW w:w="838" w:type="dxa"/>
            <w:vMerge w:val="restart"/>
            <w:noWrap/>
            <w:vAlign w:val="center"/>
            <w:hideMark/>
          </w:tcPr>
          <w:p w14:paraId="143734FE"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100,00</w:t>
            </w:r>
          </w:p>
        </w:tc>
        <w:tc>
          <w:tcPr>
            <w:tcW w:w="837" w:type="dxa"/>
            <w:noWrap/>
            <w:vAlign w:val="center"/>
            <w:hideMark/>
          </w:tcPr>
          <w:p w14:paraId="24F8A85A"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shd w:val="clear" w:color="000000" w:fill="FFFFFF"/>
            <w:noWrap/>
            <w:vAlign w:val="center"/>
          </w:tcPr>
          <w:p w14:paraId="725F4162"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88 897</w:t>
            </w:r>
          </w:p>
        </w:tc>
        <w:tc>
          <w:tcPr>
            <w:tcW w:w="837" w:type="dxa"/>
            <w:shd w:val="clear" w:color="000000" w:fill="FFFFFF"/>
            <w:noWrap/>
            <w:vAlign w:val="center"/>
          </w:tcPr>
          <w:p w14:paraId="4B5C51C0"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94 359</w:t>
            </w:r>
          </w:p>
        </w:tc>
        <w:tc>
          <w:tcPr>
            <w:tcW w:w="838" w:type="dxa"/>
            <w:shd w:val="clear" w:color="000000" w:fill="FFFFFF"/>
            <w:noWrap/>
            <w:vAlign w:val="center"/>
          </w:tcPr>
          <w:p w14:paraId="2FB9040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70 406</w:t>
            </w:r>
          </w:p>
        </w:tc>
        <w:tc>
          <w:tcPr>
            <w:tcW w:w="841" w:type="dxa"/>
            <w:shd w:val="clear" w:color="000000" w:fill="FFFFFF"/>
            <w:noWrap/>
            <w:vAlign w:val="center"/>
          </w:tcPr>
          <w:p w14:paraId="67DD1D45"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58 193</w:t>
            </w:r>
          </w:p>
        </w:tc>
        <w:tc>
          <w:tcPr>
            <w:tcW w:w="840" w:type="dxa"/>
            <w:shd w:val="clear" w:color="000000" w:fill="FFFFFF"/>
            <w:noWrap/>
            <w:vAlign w:val="center"/>
          </w:tcPr>
          <w:p w14:paraId="28B8C2E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36 098</w:t>
            </w:r>
          </w:p>
        </w:tc>
        <w:tc>
          <w:tcPr>
            <w:tcW w:w="829" w:type="dxa"/>
            <w:shd w:val="clear" w:color="000000" w:fill="FFFFFF"/>
          </w:tcPr>
          <w:p w14:paraId="5319BB6F"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21 098</w:t>
            </w:r>
          </w:p>
        </w:tc>
      </w:tr>
      <w:tr w:rsidR="00D36132" w:rsidRPr="00D36132" w14:paraId="7DDDC246" w14:textId="77777777" w:rsidTr="00E47A0E">
        <w:trPr>
          <w:trHeight w:val="141"/>
        </w:trPr>
        <w:tc>
          <w:tcPr>
            <w:tcW w:w="3487" w:type="dxa"/>
            <w:vMerge/>
            <w:vAlign w:val="center"/>
            <w:hideMark/>
          </w:tcPr>
          <w:p w14:paraId="1903B577"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vAlign w:val="center"/>
            <w:hideMark/>
          </w:tcPr>
          <w:p w14:paraId="3E556162"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noWrap/>
            <w:vAlign w:val="center"/>
            <w:hideMark/>
          </w:tcPr>
          <w:p w14:paraId="6C85CD8E"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shd w:val="clear" w:color="000000" w:fill="FFFFFF"/>
            <w:noWrap/>
            <w:vAlign w:val="center"/>
          </w:tcPr>
          <w:p w14:paraId="642BC26F"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476</w:t>
            </w:r>
          </w:p>
        </w:tc>
        <w:tc>
          <w:tcPr>
            <w:tcW w:w="837" w:type="dxa"/>
            <w:shd w:val="clear" w:color="000000" w:fill="FFFFFF"/>
            <w:noWrap/>
            <w:vAlign w:val="center"/>
          </w:tcPr>
          <w:p w14:paraId="7DCF1448"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-7 946</w:t>
            </w:r>
          </w:p>
        </w:tc>
        <w:tc>
          <w:tcPr>
            <w:tcW w:w="838" w:type="dxa"/>
            <w:shd w:val="clear" w:color="000000" w:fill="FFFFFF"/>
            <w:noWrap/>
            <w:vAlign w:val="center"/>
          </w:tcPr>
          <w:p w14:paraId="0C4A06F2"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-23 953</w:t>
            </w:r>
          </w:p>
        </w:tc>
        <w:tc>
          <w:tcPr>
            <w:tcW w:w="841" w:type="dxa"/>
            <w:shd w:val="clear" w:color="000000" w:fill="FFFFFF"/>
            <w:noWrap/>
            <w:vAlign w:val="center"/>
          </w:tcPr>
          <w:p w14:paraId="0EF91DE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-12 213</w:t>
            </w:r>
          </w:p>
        </w:tc>
        <w:tc>
          <w:tcPr>
            <w:tcW w:w="840" w:type="dxa"/>
            <w:shd w:val="clear" w:color="000000" w:fill="FFFFFF"/>
            <w:noWrap/>
            <w:vAlign w:val="center"/>
          </w:tcPr>
          <w:p w14:paraId="05FCCBF0"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-22 095</w:t>
            </w:r>
          </w:p>
        </w:tc>
        <w:tc>
          <w:tcPr>
            <w:tcW w:w="829" w:type="dxa"/>
            <w:shd w:val="clear" w:color="000000" w:fill="FFFFFF"/>
          </w:tcPr>
          <w:p w14:paraId="4E285F53"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-15 000</w:t>
            </w:r>
          </w:p>
        </w:tc>
      </w:tr>
      <w:tr w:rsidR="00D36132" w:rsidRPr="00D36132" w14:paraId="01AFA6F1" w14:textId="77777777" w:rsidTr="00E47A0E">
        <w:trPr>
          <w:trHeight w:val="141"/>
        </w:trPr>
        <w:tc>
          <w:tcPr>
            <w:tcW w:w="3487" w:type="dxa"/>
            <w:vMerge w:val="restart"/>
            <w:noWrap/>
            <w:vAlign w:val="center"/>
            <w:hideMark/>
          </w:tcPr>
          <w:p w14:paraId="3F72F070"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noProof/>
                <w:sz w:val="14"/>
                <w:szCs w:val="14"/>
                <w:lang w:eastAsia="sk-SK"/>
              </w:rPr>
              <w:drawing>
                <wp:anchor distT="0" distB="0" distL="114300" distR="114300" simplePos="0" relativeHeight="251661312" behindDoc="0" locked="0" layoutInCell="1" allowOverlap="1" wp14:anchorId="2D9E9339" wp14:editId="3782C733">
                  <wp:simplePos x="0" y="0"/>
                  <wp:positionH relativeFrom="column">
                    <wp:posOffset>47625</wp:posOffset>
                  </wp:positionH>
                  <wp:positionV relativeFrom="paragraph">
                    <wp:posOffset>0</wp:posOffset>
                  </wp:positionV>
                  <wp:extent cx="123825" cy="123825"/>
                  <wp:effectExtent l="0" t="0" r="9525" b="9525"/>
                  <wp:wrapNone/>
                  <wp:docPr id="6" name="Obrázok 6" descr="U084VZL15IMB1OFRRAY6GVKAE" hidden="1"/>
                  <wp:cNvGraphicFramePr/>
                  <a:graphic xmlns:a="http://schemas.openxmlformats.org/drawingml/2006/main">
                    <a:graphicData uri="http://schemas.openxmlformats.org/drawingml/2006/picture">
                      <pic:pic xmlns:pic="http://schemas.openxmlformats.org/drawingml/2006/picture">
                        <pic:nvPicPr>
                          <pic:cNvPr id="9" name="BExMF7LICJLPXSHM63A6EQ79YQKG" descr="U084VZL15IMB1OFRRAY6GVKAE" hidden="1"/>
                          <pic:cNvPicPr>
                            <a:picLocks noChangeAspect="1" noChangeArrowheads="1"/>
                          </pic:cNvPicPr>
                        </pic:nvPicPr>
                        <pic:blipFill>
                          <a:blip r:embed="rId9" cstate="print"/>
                          <a:srcRect/>
                          <a:stretch>
                            <a:fillRect/>
                          </a:stretch>
                        </pic:blipFill>
                        <pic:spPr bwMode="auto">
                          <a:xfrm>
                            <a:off x="0" y="0"/>
                            <a:ext cx="123825" cy="123825"/>
                          </a:xfrm>
                          <a:prstGeom prst="rect">
                            <a:avLst/>
                          </a:prstGeom>
                          <a:noFill/>
                          <a:ln w="9525" cap="flat" cmpd="sng" algn="ctr">
                            <a:noFill/>
                            <a:prstDash val="solid"/>
                            <a:miter lim="800000"/>
                            <a:headEnd type="none" w="med" len="med"/>
                            <a:tailEnd type="none" w="med" len="med"/>
                          </a:ln>
                          <a:effectLst/>
                        </pic:spPr>
                      </pic:pic>
                    </a:graphicData>
                  </a:graphic>
                  <wp14:sizeRelH relativeFrom="page">
                    <wp14:pctWidth>0</wp14:pctWidth>
                  </wp14:sizeRelH>
                  <wp14:sizeRelV relativeFrom="page">
                    <wp14:pctHeight>0</wp14:pctHeight>
                  </wp14:sizeRelV>
                </wp:anchor>
              </w:drawing>
            </w:r>
            <w:r w:rsidRPr="00D36132">
              <w:rPr>
                <w:rFonts w:ascii="Times New Roman" w:eastAsia="Times New Roman" w:hAnsi="Times New Roman" w:cs="Times New Roman"/>
                <w:sz w:val="14"/>
                <w:szCs w:val="14"/>
                <w:lang w:eastAsia="sk-SK"/>
              </w:rPr>
              <w:t xml:space="preserve">Letisko Košice – </w:t>
            </w:r>
            <w:proofErr w:type="spellStart"/>
            <w:r w:rsidRPr="00D36132">
              <w:rPr>
                <w:rFonts w:ascii="Times New Roman" w:eastAsia="Times New Roman" w:hAnsi="Times New Roman" w:cs="Times New Roman"/>
                <w:sz w:val="14"/>
                <w:szCs w:val="14"/>
                <w:lang w:eastAsia="sk-SK"/>
              </w:rPr>
              <w:t>Airport</w:t>
            </w:r>
            <w:proofErr w:type="spellEnd"/>
            <w:r w:rsidRPr="00D36132">
              <w:rPr>
                <w:rFonts w:ascii="Times New Roman" w:eastAsia="Times New Roman" w:hAnsi="Times New Roman" w:cs="Times New Roman"/>
                <w:sz w:val="14"/>
                <w:szCs w:val="14"/>
                <w:lang w:eastAsia="sk-SK"/>
              </w:rPr>
              <w:t xml:space="preserve"> Košice, a. s. </w:t>
            </w:r>
          </w:p>
        </w:tc>
        <w:tc>
          <w:tcPr>
            <w:tcW w:w="838" w:type="dxa"/>
            <w:vMerge w:val="restart"/>
            <w:noWrap/>
            <w:vAlign w:val="center"/>
            <w:hideMark/>
          </w:tcPr>
          <w:p w14:paraId="377EE004"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34,00</w:t>
            </w:r>
          </w:p>
        </w:tc>
        <w:tc>
          <w:tcPr>
            <w:tcW w:w="837" w:type="dxa"/>
            <w:noWrap/>
            <w:vAlign w:val="center"/>
            <w:hideMark/>
          </w:tcPr>
          <w:p w14:paraId="1964BF70"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noWrap/>
            <w:vAlign w:val="center"/>
          </w:tcPr>
          <w:p w14:paraId="4910F830"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53 065</w:t>
            </w:r>
          </w:p>
        </w:tc>
        <w:tc>
          <w:tcPr>
            <w:tcW w:w="837" w:type="dxa"/>
            <w:noWrap/>
            <w:vAlign w:val="center"/>
          </w:tcPr>
          <w:p w14:paraId="2B0E34BD"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53 588</w:t>
            </w:r>
          </w:p>
        </w:tc>
        <w:tc>
          <w:tcPr>
            <w:tcW w:w="838" w:type="dxa"/>
            <w:noWrap/>
            <w:vAlign w:val="center"/>
          </w:tcPr>
          <w:p w14:paraId="5B09EE55"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54 768</w:t>
            </w:r>
          </w:p>
        </w:tc>
        <w:tc>
          <w:tcPr>
            <w:tcW w:w="841" w:type="dxa"/>
            <w:noWrap/>
            <w:vAlign w:val="center"/>
          </w:tcPr>
          <w:p w14:paraId="27090B25"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56 673</w:t>
            </w:r>
          </w:p>
        </w:tc>
        <w:tc>
          <w:tcPr>
            <w:tcW w:w="840" w:type="dxa"/>
            <w:noWrap/>
            <w:vAlign w:val="center"/>
          </w:tcPr>
          <w:p w14:paraId="20FD633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58 959</w:t>
            </w:r>
          </w:p>
        </w:tc>
        <w:tc>
          <w:tcPr>
            <w:tcW w:w="829" w:type="dxa"/>
          </w:tcPr>
          <w:p w14:paraId="33D4B1A4"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61 786</w:t>
            </w:r>
          </w:p>
        </w:tc>
      </w:tr>
      <w:tr w:rsidR="00D36132" w:rsidRPr="00D36132" w14:paraId="4CA4D155" w14:textId="77777777" w:rsidTr="00E47A0E">
        <w:trPr>
          <w:trHeight w:val="141"/>
        </w:trPr>
        <w:tc>
          <w:tcPr>
            <w:tcW w:w="3487" w:type="dxa"/>
            <w:vMerge/>
            <w:vAlign w:val="center"/>
            <w:hideMark/>
          </w:tcPr>
          <w:p w14:paraId="4AA40E2B"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vAlign w:val="center"/>
            <w:hideMark/>
          </w:tcPr>
          <w:p w14:paraId="12C05E52"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noWrap/>
            <w:vAlign w:val="center"/>
            <w:hideMark/>
          </w:tcPr>
          <w:p w14:paraId="78EF19F8"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noWrap/>
            <w:vAlign w:val="center"/>
          </w:tcPr>
          <w:p w14:paraId="07C4496A"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1 505</w:t>
            </w:r>
          </w:p>
        </w:tc>
        <w:tc>
          <w:tcPr>
            <w:tcW w:w="837" w:type="dxa"/>
            <w:noWrap/>
            <w:vAlign w:val="center"/>
          </w:tcPr>
          <w:p w14:paraId="104126FA"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1 877</w:t>
            </w:r>
          </w:p>
        </w:tc>
        <w:tc>
          <w:tcPr>
            <w:tcW w:w="838" w:type="dxa"/>
            <w:noWrap/>
            <w:vAlign w:val="center"/>
          </w:tcPr>
          <w:p w14:paraId="2E80F28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1 546</w:t>
            </w:r>
          </w:p>
        </w:tc>
        <w:tc>
          <w:tcPr>
            <w:tcW w:w="841" w:type="dxa"/>
            <w:noWrap/>
            <w:vAlign w:val="center"/>
          </w:tcPr>
          <w:p w14:paraId="23E4F73E"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1 750</w:t>
            </w:r>
          </w:p>
        </w:tc>
        <w:tc>
          <w:tcPr>
            <w:tcW w:w="840" w:type="dxa"/>
            <w:noWrap/>
            <w:vAlign w:val="center"/>
          </w:tcPr>
          <w:p w14:paraId="21EDC2F8"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2 111</w:t>
            </w:r>
          </w:p>
        </w:tc>
        <w:tc>
          <w:tcPr>
            <w:tcW w:w="829" w:type="dxa"/>
          </w:tcPr>
          <w:p w14:paraId="395D5579"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2 616</w:t>
            </w:r>
          </w:p>
        </w:tc>
      </w:tr>
      <w:tr w:rsidR="00D36132" w:rsidRPr="00D36132" w14:paraId="49474C92" w14:textId="77777777" w:rsidTr="00E47A0E">
        <w:trPr>
          <w:trHeight w:val="141"/>
        </w:trPr>
        <w:tc>
          <w:tcPr>
            <w:tcW w:w="3487" w:type="dxa"/>
            <w:vMerge w:val="restart"/>
            <w:noWrap/>
            <w:vAlign w:val="center"/>
            <w:hideMark/>
          </w:tcPr>
          <w:p w14:paraId="69FF8391"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 xml:space="preserve">Letové prevádzkové služby SR, š. p. </w:t>
            </w:r>
          </w:p>
        </w:tc>
        <w:tc>
          <w:tcPr>
            <w:tcW w:w="838" w:type="dxa"/>
            <w:vMerge w:val="restart"/>
            <w:noWrap/>
            <w:vAlign w:val="center"/>
            <w:hideMark/>
          </w:tcPr>
          <w:p w14:paraId="0A673BC7"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100,00</w:t>
            </w:r>
          </w:p>
        </w:tc>
        <w:tc>
          <w:tcPr>
            <w:tcW w:w="837" w:type="dxa"/>
            <w:noWrap/>
            <w:vAlign w:val="center"/>
            <w:hideMark/>
          </w:tcPr>
          <w:p w14:paraId="356CFC90"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shd w:val="clear" w:color="000000" w:fill="FFFFFF"/>
            <w:noWrap/>
            <w:vAlign w:val="center"/>
          </w:tcPr>
          <w:p w14:paraId="3121EDCA"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79 404</w:t>
            </w:r>
          </w:p>
        </w:tc>
        <w:tc>
          <w:tcPr>
            <w:tcW w:w="837" w:type="dxa"/>
            <w:shd w:val="clear" w:color="000000" w:fill="FFFFFF"/>
            <w:noWrap/>
            <w:vAlign w:val="center"/>
          </w:tcPr>
          <w:p w14:paraId="7DAC312D"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80 436</w:t>
            </w:r>
          </w:p>
        </w:tc>
        <w:tc>
          <w:tcPr>
            <w:tcW w:w="838" w:type="dxa"/>
            <w:shd w:val="clear" w:color="000000" w:fill="FFFFFF"/>
            <w:noWrap/>
            <w:vAlign w:val="center"/>
          </w:tcPr>
          <w:p w14:paraId="51E78089"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89 486</w:t>
            </w:r>
          </w:p>
        </w:tc>
        <w:tc>
          <w:tcPr>
            <w:tcW w:w="841" w:type="dxa"/>
            <w:shd w:val="clear" w:color="000000" w:fill="FFFFFF"/>
            <w:noWrap/>
            <w:vAlign w:val="center"/>
          </w:tcPr>
          <w:p w14:paraId="393AE4E8"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101 583</w:t>
            </w:r>
          </w:p>
        </w:tc>
        <w:tc>
          <w:tcPr>
            <w:tcW w:w="840" w:type="dxa"/>
            <w:shd w:val="clear" w:color="000000" w:fill="FFFFFF"/>
            <w:noWrap/>
            <w:vAlign w:val="center"/>
          </w:tcPr>
          <w:p w14:paraId="236C69A8"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104 378</w:t>
            </w:r>
          </w:p>
        </w:tc>
        <w:tc>
          <w:tcPr>
            <w:tcW w:w="829" w:type="dxa"/>
            <w:shd w:val="clear" w:color="000000" w:fill="FFFFFF"/>
          </w:tcPr>
          <w:p w14:paraId="111E0F8D"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106 049</w:t>
            </w:r>
          </w:p>
        </w:tc>
      </w:tr>
      <w:tr w:rsidR="00D36132" w:rsidRPr="00D36132" w14:paraId="0A57D5C2" w14:textId="77777777" w:rsidTr="00E47A0E">
        <w:trPr>
          <w:trHeight w:val="141"/>
        </w:trPr>
        <w:tc>
          <w:tcPr>
            <w:tcW w:w="3487" w:type="dxa"/>
            <w:vMerge/>
            <w:vAlign w:val="center"/>
            <w:hideMark/>
          </w:tcPr>
          <w:p w14:paraId="4F51474B"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vAlign w:val="center"/>
            <w:hideMark/>
          </w:tcPr>
          <w:p w14:paraId="7C28E24E"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noWrap/>
            <w:vAlign w:val="center"/>
            <w:hideMark/>
          </w:tcPr>
          <w:p w14:paraId="477ED747"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shd w:val="clear" w:color="000000" w:fill="FFFFFF"/>
            <w:noWrap/>
            <w:vAlign w:val="center"/>
          </w:tcPr>
          <w:p w14:paraId="68158BE4"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3 608</w:t>
            </w:r>
          </w:p>
        </w:tc>
        <w:tc>
          <w:tcPr>
            <w:tcW w:w="837" w:type="dxa"/>
            <w:shd w:val="clear" w:color="000000" w:fill="FFFFFF"/>
            <w:noWrap/>
            <w:vAlign w:val="center"/>
          </w:tcPr>
          <w:p w14:paraId="1DA4A683"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2 132</w:t>
            </w:r>
          </w:p>
        </w:tc>
        <w:tc>
          <w:tcPr>
            <w:tcW w:w="838" w:type="dxa"/>
            <w:shd w:val="clear" w:color="000000" w:fill="FFFFFF"/>
            <w:noWrap/>
            <w:vAlign w:val="center"/>
          </w:tcPr>
          <w:p w14:paraId="5094ACA8"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10 294</w:t>
            </w:r>
          </w:p>
        </w:tc>
        <w:tc>
          <w:tcPr>
            <w:tcW w:w="841" w:type="dxa"/>
            <w:shd w:val="clear" w:color="000000" w:fill="FFFFFF"/>
            <w:noWrap/>
            <w:vAlign w:val="center"/>
          </w:tcPr>
          <w:p w14:paraId="72B0844B"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13 837</w:t>
            </w:r>
          </w:p>
        </w:tc>
        <w:tc>
          <w:tcPr>
            <w:tcW w:w="840" w:type="dxa"/>
            <w:shd w:val="clear" w:color="000000" w:fill="FFFFFF"/>
            <w:noWrap/>
            <w:vAlign w:val="center"/>
          </w:tcPr>
          <w:p w14:paraId="78D01439"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6 465</w:t>
            </w:r>
          </w:p>
        </w:tc>
        <w:tc>
          <w:tcPr>
            <w:tcW w:w="829" w:type="dxa"/>
            <w:shd w:val="clear" w:color="000000" w:fill="FFFFFF"/>
          </w:tcPr>
          <w:p w14:paraId="61A4CCF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6 753</w:t>
            </w:r>
          </w:p>
        </w:tc>
      </w:tr>
      <w:tr w:rsidR="00D36132" w:rsidRPr="00D36132" w14:paraId="776E0CC8" w14:textId="77777777" w:rsidTr="00E47A0E">
        <w:trPr>
          <w:trHeight w:val="141"/>
        </w:trPr>
        <w:tc>
          <w:tcPr>
            <w:tcW w:w="3487" w:type="dxa"/>
            <w:vMerge w:val="restart"/>
            <w:noWrap/>
            <w:vAlign w:val="center"/>
            <w:hideMark/>
          </w:tcPr>
          <w:p w14:paraId="66B02587"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 xml:space="preserve">Metro Bratislava, a. s. </w:t>
            </w:r>
          </w:p>
        </w:tc>
        <w:tc>
          <w:tcPr>
            <w:tcW w:w="838" w:type="dxa"/>
            <w:vMerge w:val="restart"/>
            <w:noWrap/>
            <w:vAlign w:val="center"/>
            <w:hideMark/>
          </w:tcPr>
          <w:p w14:paraId="0E9C92C6"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34,00</w:t>
            </w:r>
          </w:p>
        </w:tc>
        <w:tc>
          <w:tcPr>
            <w:tcW w:w="837" w:type="dxa"/>
            <w:noWrap/>
            <w:vAlign w:val="center"/>
            <w:hideMark/>
          </w:tcPr>
          <w:p w14:paraId="27B76A88"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noWrap/>
            <w:vAlign w:val="center"/>
          </w:tcPr>
          <w:p w14:paraId="427EAA83"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16 355</w:t>
            </w:r>
          </w:p>
        </w:tc>
        <w:tc>
          <w:tcPr>
            <w:tcW w:w="837" w:type="dxa"/>
            <w:noWrap/>
            <w:vAlign w:val="center"/>
          </w:tcPr>
          <w:p w14:paraId="10604BE5"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9 929</w:t>
            </w:r>
          </w:p>
        </w:tc>
        <w:tc>
          <w:tcPr>
            <w:tcW w:w="838" w:type="dxa"/>
            <w:noWrap/>
            <w:vAlign w:val="center"/>
          </w:tcPr>
          <w:p w14:paraId="594C3DA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10 070</w:t>
            </w:r>
          </w:p>
        </w:tc>
        <w:tc>
          <w:tcPr>
            <w:tcW w:w="841" w:type="dxa"/>
            <w:noWrap/>
            <w:vAlign w:val="center"/>
          </w:tcPr>
          <w:p w14:paraId="5CE6D323"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-9 449</w:t>
            </w:r>
          </w:p>
        </w:tc>
        <w:tc>
          <w:tcPr>
            <w:tcW w:w="840" w:type="dxa"/>
            <w:noWrap/>
            <w:vAlign w:val="center"/>
          </w:tcPr>
          <w:p w14:paraId="1E3ED5E3"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8 829</w:t>
            </w:r>
          </w:p>
        </w:tc>
        <w:tc>
          <w:tcPr>
            <w:tcW w:w="829" w:type="dxa"/>
            <w:vAlign w:val="center"/>
          </w:tcPr>
          <w:p w14:paraId="6BA015B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8 209</w:t>
            </w:r>
          </w:p>
        </w:tc>
      </w:tr>
      <w:tr w:rsidR="00D36132" w:rsidRPr="00D36132" w14:paraId="46BD8FDE" w14:textId="77777777" w:rsidTr="00E47A0E">
        <w:trPr>
          <w:trHeight w:val="141"/>
        </w:trPr>
        <w:tc>
          <w:tcPr>
            <w:tcW w:w="3487" w:type="dxa"/>
            <w:vMerge/>
            <w:vAlign w:val="center"/>
            <w:hideMark/>
          </w:tcPr>
          <w:p w14:paraId="53ED45DF"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vAlign w:val="center"/>
            <w:hideMark/>
          </w:tcPr>
          <w:p w14:paraId="509E6788"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noWrap/>
            <w:vAlign w:val="center"/>
            <w:hideMark/>
          </w:tcPr>
          <w:p w14:paraId="67F6BF58"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noWrap/>
            <w:vAlign w:val="center"/>
          </w:tcPr>
          <w:p w14:paraId="0017853D"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w:t>
            </w:r>
          </w:p>
        </w:tc>
        <w:tc>
          <w:tcPr>
            <w:tcW w:w="837" w:type="dxa"/>
            <w:noWrap/>
            <w:vAlign w:val="center"/>
          </w:tcPr>
          <w:p w14:paraId="215F28B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640</w:t>
            </w:r>
          </w:p>
        </w:tc>
        <w:tc>
          <w:tcPr>
            <w:tcW w:w="838" w:type="dxa"/>
            <w:noWrap/>
            <w:vAlign w:val="center"/>
          </w:tcPr>
          <w:p w14:paraId="5AA9A6C2"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-621</w:t>
            </w:r>
          </w:p>
        </w:tc>
        <w:tc>
          <w:tcPr>
            <w:tcW w:w="841" w:type="dxa"/>
            <w:noWrap/>
            <w:vAlign w:val="center"/>
          </w:tcPr>
          <w:p w14:paraId="396F4362"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-621</w:t>
            </w:r>
          </w:p>
        </w:tc>
        <w:tc>
          <w:tcPr>
            <w:tcW w:w="840" w:type="dxa"/>
            <w:noWrap/>
            <w:vAlign w:val="center"/>
          </w:tcPr>
          <w:p w14:paraId="7C78D772"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-620</w:t>
            </w:r>
          </w:p>
        </w:tc>
        <w:tc>
          <w:tcPr>
            <w:tcW w:w="829" w:type="dxa"/>
            <w:vAlign w:val="center"/>
          </w:tcPr>
          <w:p w14:paraId="42EE303E"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-600</w:t>
            </w:r>
          </w:p>
        </w:tc>
      </w:tr>
      <w:tr w:rsidR="00D36132" w:rsidRPr="00D36132" w14:paraId="1AB5ECAB" w14:textId="77777777" w:rsidTr="00E47A0E">
        <w:trPr>
          <w:trHeight w:val="141"/>
        </w:trPr>
        <w:tc>
          <w:tcPr>
            <w:tcW w:w="3487" w:type="dxa"/>
            <w:vMerge w:val="restart"/>
            <w:noWrap/>
            <w:vAlign w:val="center"/>
            <w:hideMark/>
          </w:tcPr>
          <w:p w14:paraId="71450D37"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 xml:space="preserve">Letisko Piešťany, a. s. </w:t>
            </w:r>
          </w:p>
        </w:tc>
        <w:tc>
          <w:tcPr>
            <w:tcW w:w="838" w:type="dxa"/>
            <w:vMerge w:val="restart"/>
            <w:noWrap/>
            <w:vAlign w:val="center"/>
            <w:hideMark/>
          </w:tcPr>
          <w:p w14:paraId="0118E175"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20,65</w:t>
            </w:r>
          </w:p>
        </w:tc>
        <w:tc>
          <w:tcPr>
            <w:tcW w:w="837" w:type="dxa"/>
            <w:noWrap/>
            <w:vAlign w:val="center"/>
            <w:hideMark/>
          </w:tcPr>
          <w:p w14:paraId="328DFD54"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noWrap/>
            <w:vAlign w:val="center"/>
          </w:tcPr>
          <w:p w14:paraId="0C3C3F5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18 168</w:t>
            </w:r>
          </w:p>
        </w:tc>
        <w:tc>
          <w:tcPr>
            <w:tcW w:w="837" w:type="dxa"/>
            <w:noWrap/>
            <w:vAlign w:val="center"/>
          </w:tcPr>
          <w:p w14:paraId="7E57621B"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18 009</w:t>
            </w:r>
          </w:p>
        </w:tc>
        <w:tc>
          <w:tcPr>
            <w:tcW w:w="838" w:type="dxa"/>
            <w:noWrap/>
            <w:vAlign w:val="center"/>
          </w:tcPr>
          <w:p w14:paraId="795B9869"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17 892</w:t>
            </w:r>
          </w:p>
        </w:tc>
        <w:tc>
          <w:tcPr>
            <w:tcW w:w="841" w:type="dxa"/>
            <w:noWrap/>
            <w:vAlign w:val="center"/>
          </w:tcPr>
          <w:p w14:paraId="49F2DA4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17 811</w:t>
            </w:r>
          </w:p>
        </w:tc>
        <w:tc>
          <w:tcPr>
            <w:tcW w:w="840" w:type="dxa"/>
            <w:noWrap/>
            <w:vAlign w:val="center"/>
          </w:tcPr>
          <w:p w14:paraId="04AC791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17 731</w:t>
            </w:r>
          </w:p>
        </w:tc>
        <w:tc>
          <w:tcPr>
            <w:tcW w:w="829" w:type="dxa"/>
          </w:tcPr>
          <w:p w14:paraId="67AE09A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17 651</w:t>
            </w:r>
          </w:p>
        </w:tc>
      </w:tr>
      <w:tr w:rsidR="00D36132" w:rsidRPr="00D36132" w14:paraId="56690943" w14:textId="77777777" w:rsidTr="00E47A0E">
        <w:trPr>
          <w:trHeight w:val="141"/>
        </w:trPr>
        <w:tc>
          <w:tcPr>
            <w:tcW w:w="3487" w:type="dxa"/>
            <w:vMerge/>
            <w:vAlign w:val="center"/>
            <w:hideMark/>
          </w:tcPr>
          <w:p w14:paraId="50452626"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vAlign w:val="center"/>
            <w:hideMark/>
          </w:tcPr>
          <w:p w14:paraId="07D56B55"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noWrap/>
            <w:vAlign w:val="center"/>
            <w:hideMark/>
          </w:tcPr>
          <w:p w14:paraId="21834218"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vAlign w:val="center"/>
          </w:tcPr>
          <w:p w14:paraId="438B5E9F"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-156</w:t>
            </w:r>
          </w:p>
        </w:tc>
        <w:tc>
          <w:tcPr>
            <w:tcW w:w="837" w:type="dxa"/>
            <w:vAlign w:val="center"/>
          </w:tcPr>
          <w:p w14:paraId="54B9D3AD"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-159</w:t>
            </w:r>
          </w:p>
        </w:tc>
        <w:tc>
          <w:tcPr>
            <w:tcW w:w="838" w:type="dxa"/>
            <w:vAlign w:val="center"/>
          </w:tcPr>
          <w:p w14:paraId="77FA6C7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-117</w:t>
            </w:r>
          </w:p>
        </w:tc>
        <w:tc>
          <w:tcPr>
            <w:tcW w:w="841" w:type="dxa"/>
            <w:vAlign w:val="center"/>
          </w:tcPr>
          <w:p w14:paraId="5D20CCAD"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-81</w:t>
            </w:r>
          </w:p>
        </w:tc>
        <w:tc>
          <w:tcPr>
            <w:tcW w:w="840" w:type="dxa"/>
            <w:noWrap/>
            <w:vAlign w:val="center"/>
          </w:tcPr>
          <w:p w14:paraId="4E58FDF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-80</w:t>
            </w:r>
          </w:p>
        </w:tc>
        <w:tc>
          <w:tcPr>
            <w:tcW w:w="829" w:type="dxa"/>
          </w:tcPr>
          <w:p w14:paraId="47139C89"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-80</w:t>
            </w:r>
          </w:p>
        </w:tc>
      </w:tr>
      <w:tr w:rsidR="00D36132" w:rsidRPr="00D36132" w14:paraId="361899FA" w14:textId="77777777" w:rsidTr="00E47A0E">
        <w:trPr>
          <w:trHeight w:val="141"/>
        </w:trPr>
        <w:tc>
          <w:tcPr>
            <w:tcW w:w="3487" w:type="dxa"/>
            <w:vMerge w:val="restart"/>
            <w:noWrap/>
            <w:vAlign w:val="center"/>
            <w:hideMark/>
          </w:tcPr>
          <w:p w14:paraId="169532D9"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 xml:space="preserve">Letisko Poprad – Tatry, a. s. </w:t>
            </w:r>
          </w:p>
        </w:tc>
        <w:tc>
          <w:tcPr>
            <w:tcW w:w="838" w:type="dxa"/>
            <w:vMerge w:val="restart"/>
            <w:noWrap/>
            <w:vAlign w:val="center"/>
            <w:hideMark/>
          </w:tcPr>
          <w:p w14:paraId="74CC6AB2"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97,74</w:t>
            </w:r>
          </w:p>
        </w:tc>
        <w:tc>
          <w:tcPr>
            <w:tcW w:w="837" w:type="dxa"/>
            <w:noWrap/>
            <w:vAlign w:val="center"/>
            <w:hideMark/>
          </w:tcPr>
          <w:p w14:paraId="612633E3"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noWrap/>
            <w:vAlign w:val="center"/>
          </w:tcPr>
          <w:p w14:paraId="11A163CF"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20 833</w:t>
            </w:r>
          </w:p>
        </w:tc>
        <w:tc>
          <w:tcPr>
            <w:tcW w:w="837" w:type="dxa"/>
            <w:noWrap/>
            <w:vAlign w:val="center"/>
          </w:tcPr>
          <w:p w14:paraId="777EB59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20 907</w:t>
            </w:r>
          </w:p>
        </w:tc>
        <w:tc>
          <w:tcPr>
            <w:tcW w:w="838" w:type="dxa"/>
            <w:noWrap/>
            <w:vAlign w:val="center"/>
          </w:tcPr>
          <w:p w14:paraId="5309674D"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20 729</w:t>
            </w:r>
          </w:p>
        </w:tc>
        <w:tc>
          <w:tcPr>
            <w:tcW w:w="841" w:type="dxa"/>
            <w:noWrap/>
            <w:vAlign w:val="center"/>
          </w:tcPr>
          <w:p w14:paraId="2ACCE225"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19 908</w:t>
            </w:r>
          </w:p>
        </w:tc>
        <w:tc>
          <w:tcPr>
            <w:tcW w:w="840" w:type="dxa"/>
            <w:noWrap/>
            <w:vAlign w:val="center"/>
          </w:tcPr>
          <w:p w14:paraId="110C71DF"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19 699</w:t>
            </w:r>
          </w:p>
        </w:tc>
        <w:tc>
          <w:tcPr>
            <w:tcW w:w="829" w:type="dxa"/>
          </w:tcPr>
          <w:p w14:paraId="257935FB"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19 490</w:t>
            </w:r>
          </w:p>
        </w:tc>
      </w:tr>
      <w:tr w:rsidR="00D36132" w:rsidRPr="00D36132" w14:paraId="41036904" w14:textId="77777777" w:rsidTr="00E47A0E">
        <w:trPr>
          <w:trHeight w:val="141"/>
        </w:trPr>
        <w:tc>
          <w:tcPr>
            <w:tcW w:w="3487" w:type="dxa"/>
            <w:vMerge/>
            <w:vAlign w:val="center"/>
            <w:hideMark/>
          </w:tcPr>
          <w:p w14:paraId="68D7E3B6"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vAlign w:val="center"/>
            <w:hideMark/>
          </w:tcPr>
          <w:p w14:paraId="3D47996E"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noWrap/>
            <w:vAlign w:val="center"/>
            <w:hideMark/>
          </w:tcPr>
          <w:p w14:paraId="7ED5E268"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vAlign w:val="center"/>
          </w:tcPr>
          <w:p w14:paraId="6E5B9AA0"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-580</w:t>
            </w:r>
          </w:p>
        </w:tc>
        <w:tc>
          <w:tcPr>
            <w:tcW w:w="837" w:type="dxa"/>
            <w:vAlign w:val="center"/>
          </w:tcPr>
          <w:p w14:paraId="4B47ED3A"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80</w:t>
            </w:r>
          </w:p>
        </w:tc>
        <w:tc>
          <w:tcPr>
            <w:tcW w:w="838" w:type="dxa"/>
            <w:vAlign w:val="center"/>
          </w:tcPr>
          <w:p w14:paraId="2164A2B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-178</w:t>
            </w:r>
          </w:p>
        </w:tc>
        <w:tc>
          <w:tcPr>
            <w:tcW w:w="841" w:type="dxa"/>
            <w:vAlign w:val="center"/>
          </w:tcPr>
          <w:p w14:paraId="2CC2F563"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-353</w:t>
            </w:r>
          </w:p>
        </w:tc>
        <w:tc>
          <w:tcPr>
            <w:tcW w:w="840" w:type="dxa"/>
            <w:noWrap/>
            <w:vAlign w:val="center"/>
          </w:tcPr>
          <w:p w14:paraId="4E4CA590"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-209</w:t>
            </w:r>
          </w:p>
        </w:tc>
        <w:tc>
          <w:tcPr>
            <w:tcW w:w="829" w:type="dxa"/>
          </w:tcPr>
          <w:p w14:paraId="6D7873E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-200</w:t>
            </w:r>
          </w:p>
        </w:tc>
      </w:tr>
      <w:tr w:rsidR="00D36132" w:rsidRPr="00D36132" w14:paraId="0DB61259" w14:textId="77777777" w:rsidTr="00E47A0E">
        <w:trPr>
          <w:trHeight w:val="141"/>
        </w:trPr>
        <w:tc>
          <w:tcPr>
            <w:tcW w:w="3487" w:type="dxa"/>
            <w:vMerge w:val="restart"/>
            <w:noWrap/>
            <w:vAlign w:val="center"/>
            <w:hideMark/>
          </w:tcPr>
          <w:p w14:paraId="3AE0A149"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 xml:space="preserve">Slovenská pošta, a. s. </w:t>
            </w:r>
          </w:p>
        </w:tc>
        <w:tc>
          <w:tcPr>
            <w:tcW w:w="838" w:type="dxa"/>
            <w:vMerge w:val="restart"/>
            <w:noWrap/>
            <w:vAlign w:val="center"/>
            <w:hideMark/>
          </w:tcPr>
          <w:p w14:paraId="56983766"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100,00</w:t>
            </w:r>
          </w:p>
        </w:tc>
        <w:tc>
          <w:tcPr>
            <w:tcW w:w="837" w:type="dxa"/>
            <w:noWrap/>
            <w:vAlign w:val="center"/>
            <w:hideMark/>
          </w:tcPr>
          <w:p w14:paraId="289221A4"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noWrap/>
            <w:vAlign w:val="center"/>
          </w:tcPr>
          <w:p w14:paraId="0921656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189 414</w:t>
            </w:r>
          </w:p>
        </w:tc>
        <w:tc>
          <w:tcPr>
            <w:tcW w:w="837" w:type="dxa"/>
            <w:noWrap/>
            <w:vAlign w:val="center"/>
          </w:tcPr>
          <w:p w14:paraId="613BC535"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178 115</w:t>
            </w:r>
          </w:p>
        </w:tc>
        <w:tc>
          <w:tcPr>
            <w:tcW w:w="838" w:type="dxa"/>
            <w:noWrap/>
            <w:vAlign w:val="center"/>
          </w:tcPr>
          <w:p w14:paraId="4D09633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148 047</w:t>
            </w:r>
          </w:p>
        </w:tc>
        <w:tc>
          <w:tcPr>
            <w:tcW w:w="841" w:type="dxa"/>
            <w:noWrap/>
            <w:vAlign w:val="center"/>
          </w:tcPr>
          <w:p w14:paraId="7C2FEA1A"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111 289</w:t>
            </w:r>
          </w:p>
        </w:tc>
        <w:tc>
          <w:tcPr>
            <w:tcW w:w="840" w:type="dxa"/>
            <w:noWrap/>
            <w:vAlign w:val="center"/>
          </w:tcPr>
          <w:p w14:paraId="5534DF54"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61 814</w:t>
            </w:r>
          </w:p>
        </w:tc>
        <w:tc>
          <w:tcPr>
            <w:tcW w:w="829" w:type="dxa"/>
            <w:vAlign w:val="center"/>
          </w:tcPr>
          <w:p w14:paraId="68688B54"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2 269</w:t>
            </w:r>
          </w:p>
        </w:tc>
      </w:tr>
      <w:tr w:rsidR="00D36132" w:rsidRPr="00D36132" w14:paraId="573DF62F" w14:textId="77777777" w:rsidTr="00E47A0E">
        <w:trPr>
          <w:trHeight w:val="141"/>
        </w:trPr>
        <w:tc>
          <w:tcPr>
            <w:tcW w:w="3487" w:type="dxa"/>
            <w:vMerge/>
            <w:vAlign w:val="center"/>
            <w:hideMark/>
          </w:tcPr>
          <w:p w14:paraId="1CEAAB56"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vAlign w:val="center"/>
            <w:hideMark/>
          </w:tcPr>
          <w:p w14:paraId="71BBD543"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noWrap/>
            <w:vAlign w:val="center"/>
            <w:hideMark/>
          </w:tcPr>
          <w:p w14:paraId="4DF14F12"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noWrap/>
            <w:vAlign w:val="center"/>
          </w:tcPr>
          <w:p w14:paraId="3D733663"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-5 480</w:t>
            </w:r>
          </w:p>
        </w:tc>
        <w:tc>
          <w:tcPr>
            <w:tcW w:w="837" w:type="dxa"/>
            <w:noWrap/>
            <w:vAlign w:val="center"/>
          </w:tcPr>
          <w:p w14:paraId="07FA4D6F"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-12 046</w:t>
            </w:r>
          </w:p>
        </w:tc>
        <w:tc>
          <w:tcPr>
            <w:tcW w:w="838" w:type="dxa"/>
            <w:noWrap/>
            <w:vAlign w:val="center"/>
          </w:tcPr>
          <w:p w14:paraId="28794A28"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-24 440</w:t>
            </w:r>
          </w:p>
        </w:tc>
        <w:tc>
          <w:tcPr>
            <w:tcW w:w="841" w:type="dxa"/>
            <w:noWrap/>
            <w:vAlign w:val="center"/>
          </w:tcPr>
          <w:p w14:paraId="501EA829"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-36 758</w:t>
            </w:r>
          </w:p>
        </w:tc>
        <w:tc>
          <w:tcPr>
            <w:tcW w:w="840" w:type="dxa"/>
            <w:noWrap/>
            <w:vAlign w:val="center"/>
          </w:tcPr>
          <w:p w14:paraId="43261F9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-49 475</w:t>
            </w:r>
          </w:p>
        </w:tc>
        <w:tc>
          <w:tcPr>
            <w:tcW w:w="829" w:type="dxa"/>
            <w:vAlign w:val="center"/>
          </w:tcPr>
          <w:p w14:paraId="28978109"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-59 545</w:t>
            </w:r>
          </w:p>
        </w:tc>
      </w:tr>
      <w:tr w:rsidR="00D36132" w:rsidRPr="00D36132" w14:paraId="60F24503" w14:textId="77777777" w:rsidTr="00E47A0E">
        <w:trPr>
          <w:trHeight w:val="141"/>
        </w:trPr>
        <w:tc>
          <w:tcPr>
            <w:tcW w:w="3487" w:type="dxa"/>
            <w:vMerge w:val="restart"/>
            <w:noWrap/>
            <w:vAlign w:val="center"/>
            <w:hideMark/>
          </w:tcPr>
          <w:p w14:paraId="7F1A4096"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 xml:space="preserve">Verejné prístavy, a. s. </w:t>
            </w:r>
          </w:p>
        </w:tc>
        <w:tc>
          <w:tcPr>
            <w:tcW w:w="838" w:type="dxa"/>
            <w:vMerge w:val="restart"/>
            <w:noWrap/>
            <w:vAlign w:val="center"/>
            <w:hideMark/>
          </w:tcPr>
          <w:p w14:paraId="2D2CC0B1"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100,00</w:t>
            </w:r>
          </w:p>
        </w:tc>
        <w:tc>
          <w:tcPr>
            <w:tcW w:w="837" w:type="dxa"/>
            <w:noWrap/>
            <w:vAlign w:val="center"/>
            <w:hideMark/>
          </w:tcPr>
          <w:p w14:paraId="28E90611"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noWrap/>
            <w:vAlign w:val="center"/>
          </w:tcPr>
          <w:p w14:paraId="0E9A83C2"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595 397</w:t>
            </w:r>
          </w:p>
        </w:tc>
        <w:tc>
          <w:tcPr>
            <w:tcW w:w="837" w:type="dxa"/>
            <w:noWrap/>
            <w:vAlign w:val="center"/>
          </w:tcPr>
          <w:p w14:paraId="58BD6B30"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597 218</w:t>
            </w:r>
          </w:p>
        </w:tc>
        <w:tc>
          <w:tcPr>
            <w:tcW w:w="838" w:type="dxa"/>
            <w:noWrap/>
            <w:vAlign w:val="center"/>
          </w:tcPr>
          <w:p w14:paraId="75C5F5BD"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589 083</w:t>
            </w:r>
          </w:p>
        </w:tc>
        <w:tc>
          <w:tcPr>
            <w:tcW w:w="841" w:type="dxa"/>
            <w:noWrap/>
            <w:vAlign w:val="center"/>
          </w:tcPr>
          <w:p w14:paraId="467143AE"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579 303</w:t>
            </w:r>
          </w:p>
        </w:tc>
        <w:tc>
          <w:tcPr>
            <w:tcW w:w="840" w:type="dxa"/>
            <w:noWrap/>
            <w:vAlign w:val="center"/>
          </w:tcPr>
          <w:p w14:paraId="023E32F8"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571 291</w:t>
            </w:r>
          </w:p>
        </w:tc>
        <w:tc>
          <w:tcPr>
            <w:tcW w:w="829" w:type="dxa"/>
          </w:tcPr>
          <w:p w14:paraId="273615E2"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561 697</w:t>
            </w:r>
          </w:p>
        </w:tc>
      </w:tr>
      <w:tr w:rsidR="00D36132" w:rsidRPr="00D36132" w14:paraId="0C62E369" w14:textId="77777777" w:rsidTr="00E47A0E">
        <w:trPr>
          <w:trHeight w:val="141"/>
        </w:trPr>
        <w:tc>
          <w:tcPr>
            <w:tcW w:w="3487" w:type="dxa"/>
            <w:vMerge/>
            <w:vAlign w:val="center"/>
            <w:hideMark/>
          </w:tcPr>
          <w:p w14:paraId="494E60A0"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vAlign w:val="center"/>
            <w:hideMark/>
          </w:tcPr>
          <w:p w14:paraId="5EDDC07A"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noWrap/>
            <w:vAlign w:val="center"/>
            <w:hideMark/>
          </w:tcPr>
          <w:p w14:paraId="7C2DE6CD"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vAlign w:val="center"/>
          </w:tcPr>
          <w:p w14:paraId="07FC488D"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1 892</w:t>
            </w:r>
          </w:p>
        </w:tc>
        <w:tc>
          <w:tcPr>
            <w:tcW w:w="837" w:type="dxa"/>
            <w:vAlign w:val="center"/>
          </w:tcPr>
          <w:p w14:paraId="74780949"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1 839</w:t>
            </w:r>
          </w:p>
        </w:tc>
        <w:tc>
          <w:tcPr>
            <w:tcW w:w="838" w:type="dxa"/>
            <w:vAlign w:val="center"/>
          </w:tcPr>
          <w:p w14:paraId="3C091AF9"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-5 189</w:t>
            </w:r>
          </w:p>
        </w:tc>
        <w:tc>
          <w:tcPr>
            <w:tcW w:w="841" w:type="dxa"/>
            <w:vAlign w:val="center"/>
          </w:tcPr>
          <w:p w14:paraId="445C9A33"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-10 791</w:t>
            </w:r>
          </w:p>
        </w:tc>
        <w:tc>
          <w:tcPr>
            <w:tcW w:w="840" w:type="dxa"/>
            <w:noWrap/>
            <w:vAlign w:val="center"/>
          </w:tcPr>
          <w:p w14:paraId="2F9464E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-9 594</w:t>
            </w:r>
          </w:p>
        </w:tc>
        <w:tc>
          <w:tcPr>
            <w:tcW w:w="829" w:type="dxa"/>
          </w:tcPr>
          <w:p w14:paraId="6AEFCB9B"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-8 523</w:t>
            </w:r>
          </w:p>
        </w:tc>
      </w:tr>
      <w:tr w:rsidR="00D36132" w:rsidRPr="00D36132" w14:paraId="778E740C" w14:textId="77777777" w:rsidTr="00E47A0E">
        <w:trPr>
          <w:trHeight w:val="141"/>
        </w:trPr>
        <w:tc>
          <w:tcPr>
            <w:tcW w:w="3487" w:type="dxa"/>
            <w:vMerge w:val="restart"/>
            <w:noWrap/>
            <w:vAlign w:val="center"/>
            <w:hideMark/>
          </w:tcPr>
          <w:p w14:paraId="48BAEE6A"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Letisková spoločnosť Žilina, a. s.</w:t>
            </w:r>
          </w:p>
        </w:tc>
        <w:tc>
          <w:tcPr>
            <w:tcW w:w="838" w:type="dxa"/>
            <w:vMerge w:val="restart"/>
            <w:noWrap/>
            <w:vAlign w:val="center"/>
            <w:hideMark/>
          </w:tcPr>
          <w:p w14:paraId="465925FC"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34,01</w:t>
            </w:r>
          </w:p>
        </w:tc>
        <w:tc>
          <w:tcPr>
            <w:tcW w:w="837" w:type="dxa"/>
            <w:noWrap/>
            <w:vAlign w:val="center"/>
            <w:hideMark/>
          </w:tcPr>
          <w:p w14:paraId="65130757"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noWrap/>
            <w:vAlign w:val="center"/>
          </w:tcPr>
          <w:p w14:paraId="260D89C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-243</w:t>
            </w:r>
          </w:p>
        </w:tc>
        <w:tc>
          <w:tcPr>
            <w:tcW w:w="837" w:type="dxa"/>
            <w:noWrap/>
            <w:vAlign w:val="center"/>
          </w:tcPr>
          <w:p w14:paraId="706C0DE1"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-228</w:t>
            </w:r>
          </w:p>
        </w:tc>
        <w:tc>
          <w:tcPr>
            <w:tcW w:w="838" w:type="dxa"/>
            <w:noWrap/>
            <w:vAlign w:val="center"/>
          </w:tcPr>
          <w:p w14:paraId="7C5D6878"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-251</w:t>
            </w:r>
          </w:p>
        </w:tc>
        <w:tc>
          <w:tcPr>
            <w:tcW w:w="841" w:type="dxa"/>
            <w:noWrap/>
            <w:vAlign w:val="center"/>
          </w:tcPr>
          <w:p w14:paraId="267DCDFD"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-252</w:t>
            </w:r>
          </w:p>
        </w:tc>
        <w:tc>
          <w:tcPr>
            <w:tcW w:w="840" w:type="dxa"/>
            <w:noWrap/>
            <w:vAlign w:val="center"/>
          </w:tcPr>
          <w:p w14:paraId="43542945"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-247</w:t>
            </w:r>
          </w:p>
        </w:tc>
        <w:tc>
          <w:tcPr>
            <w:tcW w:w="829" w:type="dxa"/>
          </w:tcPr>
          <w:p w14:paraId="0EC0050D"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-242</w:t>
            </w:r>
          </w:p>
        </w:tc>
      </w:tr>
      <w:tr w:rsidR="00D36132" w:rsidRPr="00D36132" w14:paraId="4A9FD16D" w14:textId="77777777" w:rsidTr="00E47A0E">
        <w:trPr>
          <w:trHeight w:val="141"/>
        </w:trPr>
        <w:tc>
          <w:tcPr>
            <w:tcW w:w="3487" w:type="dxa"/>
            <w:vMerge/>
            <w:vAlign w:val="center"/>
            <w:hideMark/>
          </w:tcPr>
          <w:p w14:paraId="2F06F6A2"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vAlign w:val="center"/>
            <w:hideMark/>
          </w:tcPr>
          <w:p w14:paraId="39306B82"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noWrap/>
            <w:vAlign w:val="center"/>
            <w:hideMark/>
          </w:tcPr>
          <w:p w14:paraId="11993F15"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vAlign w:val="center"/>
          </w:tcPr>
          <w:p w14:paraId="3F15CED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-43</w:t>
            </w:r>
          </w:p>
        </w:tc>
        <w:tc>
          <w:tcPr>
            <w:tcW w:w="837" w:type="dxa"/>
            <w:vAlign w:val="center"/>
          </w:tcPr>
          <w:p w14:paraId="42ACC92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15</w:t>
            </w:r>
          </w:p>
        </w:tc>
        <w:tc>
          <w:tcPr>
            <w:tcW w:w="838" w:type="dxa"/>
            <w:vAlign w:val="center"/>
          </w:tcPr>
          <w:p w14:paraId="79AD95B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-78</w:t>
            </w:r>
          </w:p>
        </w:tc>
        <w:tc>
          <w:tcPr>
            <w:tcW w:w="841" w:type="dxa"/>
            <w:vAlign w:val="center"/>
          </w:tcPr>
          <w:p w14:paraId="135652D2"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w:t>
            </w:r>
          </w:p>
        </w:tc>
        <w:tc>
          <w:tcPr>
            <w:tcW w:w="840" w:type="dxa"/>
            <w:noWrap/>
            <w:vAlign w:val="center"/>
          </w:tcPr>
          <w:p w14:paraId="71B41023"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w:t>
            </w:r>
          </w:p>
        </w:tc>
        <w:tc>
          <w:tcPr>
            <w:tcW w:w="829" w:type="dxa"/>
          </w:tcPr>
          <w:p w14:paraId="23DC045B"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w:t>
            </w:r>
          </w:p>
        </w:tc>
      </w:tr>
      <w:tr w:rsidR="00D36132" w:rsidRPr="00D36132" w14:paraId="5056C561" w14:textId="77777777" w:rsidTr="00E47A0E">
        <w:trPr>
          <w:trHeight w:val="141"/>
        </w:trPr>
        <w:tc>
          <w:tcPr>
            <w:tcW w:w="10189" w:type="dxa"/>
            <w:gridSpan w:val="9"/>
            <w:shd w:val="clear" w:color="000000" w:fill="FFFFFF"/>
            <w:noWrap/>
            <w:vAlign w:val="bottom"/>
          </w:tcPr>
          <w:p w14:paraId="70322F8A" w14:textId="77777777" w:rsidR="00D36132" w:rsidRPr="00D36132" w:rsidRDefault="00D36132" w:rsidP="00D36132">
            <w:pPr>
              <w:spacing w:after="0" w:line="240" w:lineRule="auto"/>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b/>
                <w:bCs/>
                <w:sz w:val="14"/>
                <w:szCs w:val="14"/>
                <w:lang w:eastAsia="sk-SK"/>
              </w:rPr>
              <w:t>Ministerstvo financií SR</w:t>
            </w:r>
          </w:p>
        </w:tc>
      </w:tr>
      <w:tr w:rsidR="00D36132" w:rsidRPr="00D36132" w14:paraId="5E1D499B" w14:textId="77777777" w:rsidTr="00E47A0E">
        <w:trPr>
          <w:trHeight w:val="141"/>
        </w:trPr>
        <w:tc>
          <w:tcPr>
            <w:tcW w:w="3487" w:type="dxa"/>
            <w:vMerge w:val="restart"/>
            <w:noWrap/>
            <w:vAlign w:val="center"/>
            <w:hideMark/>
          </w:tcPr>
          <w:p w14:paraId="0A350582"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noProof/>
                <w:sz w:val="14"/>
                <w:szCs w:val="14"/>
                <w:lang w:eastAsia="sk-SK"/>
              </w:rPr>
              <w:drawing>
                <wp:anchor distT="0" distB="0" distL="114300" distR="114300" simplePos="0" relativeHeight="251662336" behindDoc="0" locked="0" layoutInCell="1" allowOverlap="1" wp14:anchorId="144D2DAB" wp14:editId="6FDDC865">
                  <wp:simplePos x="0" y="0"/>
                  <wp:positionH relativeFrom="column">
                    <wp:posOffset>85725</wp:posOffset>
                  </wp:positionH>
                  <wp:positionV relativeFrom="paragraph">
                    <wp:posOffset>0</wp:posOffset>
                  </wp:positionV>
                  <wp:extent cx="123825" cy="123825"/>
                  <wp:effectExtent l="0" t="0" r="9525" b="9525"/>
                  <wp:wrapNone/>
                  <wp:docPr id="3" name="Obrázok 3" descr="MRI962L5PB0E0YWXCIBN82VJH" hidden="1"/>
                  <wp:cNvGraphicFramePr/>
                  <a:graphic xmlns:a="http://schemas.openxmlformats.org/drawingml/2006/main">
                    <a:graphicData uri="http://schemas.openxmlformats.org/drawingml/2006/picture">
                      <pic:pic xmlns:pic="http://schemas.openxmlformats.org/drawingml/2006/picture">
                        <pic:nvPicPr>
                          <pic:cNvPr id="20" name="BExS8T38WLC2R738ZC7BDJQAKJAJ" descr="MRI962L5PB0E0YWXCIBN82VJH" hidden="1"/>
                          <pic:cNvPicPr>
                            <a:picLocks noChangeAspect="1" noChangeArrowheads="1"/>
                          </pic:cNvPicPr>
                        </pic:nvPicPr>
                        <pic:blipFill>
                          <a:blip r:embed="rId9" cstate="print"/>
                          <a:srcRect/>
                          <a:stretch>
                            <a:fillRect/>
                          </a:stretch>
                        </pic:blipFill>
                        <pic:spPr bwMode="auto">
                          <a:xfrm>
                            <a:off x="0" y="0"/>
                            <a:ext cx="123825" cy="123825"/>
                          </a:xfrm>
                          <a:prstGeom prst="rect">
                            <a:avLst/>
                          </a:prstGeom>
                          <a:noFill/>
                          <a:ln w="9525" cap="flat" cmpd="sng" algn="ctr">
                            <a:noFill/>
                            <a:prstDash val="solid"/>
                            <a:miter lim="800000"/>
                            <a:headEnd type="none" w="med" len="med"/>
                            <a:tailEnd type="none" w="med" len="med"/>
                          </a:ln>
                          <a:effectLst/>
                        </pic:spPr>
                      </pic:pic>
                    </a:graphicData>
                  </a:graphic>
                  <wp14:sizeRelH relativeFrom="page">
                    <wp14:pctWidth>0</wp14:pctWidth>
                  </wp14:sizeRelH>
                  <wp14:sizeRelV relativeFrom="page">
                    <wp14:pctHeight>0</wp14:pctHeight>
                  </wp14:sizeRelV>
                </wp:anchor>
              </w:drawing>
            </w:r>
            <w:r w:rsidRPr="00D36132">
              <w:rPr>
                <w:rFonts w:ascii="Times New Roman" w:eastAsia="Times New Roman" w:hAnsi="Times New Roman" w:cs="Times New Roman"/>
                <w:noProof/>
                <w:sz w:val="14"/>
                <w:szCs w:val="14"/>
                <w:lang w:eastAsia="sk-SK"/>
              </w:rPr>
              <w:drawing>
                <wp:anchor distT="0" distB="0" distL="114300" distR="114300" simplePos="0" relativeHeight="251663360" behindDoc="0" locked="0" layoutInCell="1" allowOverlap="1" wp14:anchorId="2A5DAB47" wp14:editId="66807B83">
                  <wp:simplePos x="0" y="0"/>
                  <wp:positionH relativeFrom="column">
                    <wp:posOffset>47625</wp:posOffset>
                  </wp:positionH>
                  <wp:positionV relativeFrom="paragraph">
                    <wp:posOffset>0</wp:posOffset>
                  </wp:positionV>
                  <wp:extent cx="123825" cy="123825"/>
                  <wp:effectExtent l="0" t="0" r="9525" b="9525"/>
                  <wp:wrapNone/>
                  <wp:docPr id="44" name="Obrázok 44" descr="S9JM17GP1802LHN4GT14BJYIC" hidden="1"/>
                  <wp:cNvGraphicFramePr/>
                  <a:graphic xmlns:a="http://schemas.openxmlformats.org/drawingml/2006/main">
                    <a:graphicData uri="http://schemas.openxmlformats.org/drawingml/2006/picture">
                      <pic:pic xmlns:pic="http://schemas.openxmlformats.org/drawingml/2006/picture">
                        <pic:nvPicPr>
                          <pic:cNvPr id="21" name="BExOPRCR0UW7TKXSV5WDTL348FGL" descr="S9JM17GP1802LHN4GT14BJYIC" hidden="1"/>
                          <pic:cNvPicPr>
                            <a:picLocks noChangeAspect="1" noChangeArrowheads="1"/>
                          </pic:cNvPicPr>
                        </pic:nvPicPr>
                        <pic:blipFill>
                          <a:blip r:embed="rId9" cstate="print"/>
                          <a:srcRect/>
                          <a:stretch>
                            <a:fillRect/>
                          </a:stretch>
                        </pic:blipFill>
                        <pic:spPr bwMode="auto">
                          <a:xfrm>
                            <a:off x="0" y="0"/>
                            <a:ext cx="123825" cy="123825"/>
                          </a:xfrm>
                          <a:prstGeom prst="rect">
                            <a:avLst/>
                          </a:prstGeom>
                          <a:noFill/>
                          <a:ln w="9525" cap="flat" cmpd="sng" algn="ctr">
                            <a:noFill/>
                            <a:prstDash val="solid"/>
                            <a:miter lim="800000"/>
                            <a:headEnd type="none" w="med" len="med"/>
                            <a:tailEnd type="none" w="med" len="med"/>
                          </a:ln>
                          <a:effectLst/>
                        </pic:spPr>
                      </pic:pic>
                    </a:graphicData>
                  </a:graphic>
                  <wp14:sizeRelH relativeFrom="page">
                    <wp14:pctWidth>0</wp14:pctWidth>
                  </wp14:sizeRelH>
                  <wp14:sizeRelV relativeFrom="page">
                    <wp14:pctHeight>0</wp14:pctHeight>
                  </wp14:sizeRelV>
                </wp:anchor>
              </w:drawing>
            </w:r>
            <w:r w:rsidRPr="00D36132">
              <w:rPr>
                <w:rFonts w:ascii="Times New Roman" w:eastAsia="Times New Roman" w:hAnsi="Times New Roman" w:cs="Times New Roman"/>
                <w:noProof/>
                <w:sz w:val="14"/>
                <w:szCs w:val="14"/>
                <w:lang w:eastAsia="sk-SK"/>
              </w:rPr>
              <w:drawing>
                <wp:anchor distT="0" distB="0" distL="114300" distR="114300" simplePos="0" relativeHeight="251669504" behindDoc="0" locked="0" layoutInCell="1" allowOverlap="1" wp14:anchorId="6A0F3DAF" wp14:editId="65BE4E65">
                  <wp:simplePos x="0" y="0"/>
                  <wp:positionH relativeFrom="column">
                    <wp:posOffset>85725</wp:posOffset>
                  </wp:positionH>
                  <wp:positionV relativeFrom="paragraph">
                    <wp:posOffset>0</wp:posOffset>
                  </wp:positionV>
                  <wp:extent cx="123825" cy="123825"/>
                  <wp:effectExtent l="0" t="0" r="9525" b="9525"/>
                  <wp:wrapNone/>
                  <wp:docPr id="45" name="Obrázok 45" descr="MRI962L5PB0E0YWXCIBN82VJH" hidden="1"/>
                  <wp:cNvGraphicFramePr/>
                  <a:graphic xmlns:a="http://schemas.openxmlformats.org/drawingml/2006/main">
                    <a:graphicData uri="http://schemas.openxmlformats.org/drawingml/2006/picture">
                      <pic:pic xmlns:pic="http://schemas.openxmlformats.org/drawingml/2006/picture">
                        <pic:nvPicPr>
                          <pic:cNvPr id="49" name="BExS8T38WLC2R738ZC7BDJQAKJAJ" descr="MRI962L5PB0E0YWXCIBN82VJH" hidden="1"/>
                          <pic:cNvPicPr>
                            <a:picLocks noChangeAspect="1" noChangeArrowheads="1"/>
                          </pic:cNvPicPr>
                        </pic:nvPicPr>
                        <pic:blipFill>
                          <a:blip r:embed="rId9" cstate="print"/>
                          <a:srcRect/>
                          <a:stretch>
                            <a:fillRect/>
                          </a:stretch>
                        </pic:blipFill>
                        <pic:spPr bwMode="auto">
                          <a:xfrm>
                            <a:off x="0" y="0"/>
                            <a:ext cx="123825" cy="123825"/>
                          </a:xfrm>
                          <a:prstGeom prst="rect">
                            <a:avLst/>
                          </a:prstGeom>
                          <a:noFill/>
                          <a:ln w="9525" cap="flat" cmpd="sng" algn="ctr">
                            <a:noFill/>
                            <a:prstDash val="solid"/>
                            <a:miter lim="800000"/>
                            <a:headEnd type="none" w="med" len="med"/>
                            <a:tailEnd type="none" w="med" len="med"/>
                          </a:ln>
                          <a:effectLst/>
                        </pic:spPr>
                      </pic:pic>
                    </a:graphicData>
                  </a:graphic>
                  <wp14:sizeRelH relativeFrom="page">
                    <wp14:pctWidth>0</wp14:pctWidth>
                  </wp14:sizeRelH>
                  <wp14:sizeRelV relativeFrom="page">
                    <wp14:pctHeight>0</wp14:pctHeight>
                  </wp14:sizeRelV>
                </wp:anchor>
              </w:drawing>
            </w:r>
            <w:r w:rsidRPr="00D36132">
              <w:rPr>
                <w:rFonts w:ascii="Times New Roman" w:eastAsia="Times New Roman" w:hAnsi="Times New Roman" w:cs="Times New Roman"/>
                <w:noProof/>
                <w:sz w:val="14"/>
                <w:szCs w:val="14"/>
                <w:lang w:eastAsia="sk-SK"/>
              </w:rPr>
              <w:drawing>
                <wp:anchor distT="0" distB="0" distL="114300" distR="114300" simplePos="0" relativeHeight="251670528" behindDoc="0" locked="0" layoutInCell="1" allowOverlap="1" wp14:anchorId="50D26124" wp14:editId="31E583DC">
                  <wp:simplePos x="0" y="0"/>
                  <wp:positionH relativeFrom="column">
                    <wp:posOffset>47625</wp:posOffset>
                  </wp:positionH>
                  <wp:positionV relativeFrom="paragraph">
                    <wp:posOffset>0</wp:posOffset>
                  </wp:positionV>
                  <wp:extent cx="123825" cy="123825"/>
                  <wp:effectExtent l="0" t="0" r="9525" b="9525"/>
                  <wp:wrapNone/>
                  <wp:docPr id="46" name="Obrázok 46" descr="S9JM17GP1802LHN4GT14BJYIC" hidden="1"/>
                  <wp:cNvGraphicFramePr/>
                  <a:graphic xmlns:a="http://schemas.openxmlformats.org/drawingml/2006/main">
                    <a:graphicData uri="http://schemas.openxmlformats.org/drawingml/2006/picture">
                      <pic:pic xmlns:pic="http://schemas.openxmlformats.org/drawingml/2006/picture">
                        <pic:nvPicPr>
                          <pic:cNvPr id="50" name="BExOPRCR0UW7TKXSV5WDTL348FGL" descr="S9JM17GP1802LHN4GT14BJYIC" hidden="1"/>
                          <pic:cNvPicPr>
                            <a:picLocks noChangeAspect="1" noChangeArrowheads="1"/>
                          </pic:cNvPicPr>
                        </pic:nvPicPr>
                        <pic:blipFill>
                          <a:blip r:embed="rId9" cstate="print"/>
                          <a:srcRect/>
                          <a:stretch>
                            <a:fillRect/>
                          </a:stretch>
                        </pic:blipFill>
                        <pic:spPr bwMode="auto">
                          <a:xfrm>
                            <a:off x="0" y="0"/>
                            <a:ext cx="123825" cy="123825"/>
                          </a:xfrm>
                          <a:prstGeom prst="rect">
                            <a:avLst/>
                          </a:prstGeom>
                          <a:noFill/>
                          <a:ln w="9525" cap="flat" cmpd="sng" algn="ctr">
                            <a:noFill/>
                            <a:prstDash val="solid"/>
                            <a:miter lim="800000"/>
                            <a:headEnd type="none" w="med" len="med"/>
                            <a:tailEnd type="none" w="med" len="med"/>
                          </a:ln>
                          <a:effectLst/>
                        </pic:spPr>
                      </pic:pic>
                    </a:graphicData>
                  </a:graphic>
                  <wp14:sizeRelH relativeFrom="page">
                    <wp14:pctWidth>0</wp14:pctWidth>
                  </wp14:sizeRelH>
                  <wp14:sizeRelV relativeFrom="page">
                    <wp14:pctHeight>0</wp14:pctHeight>
                  </wp14:sizeRelV>
                </wp:anchor>
              </w:drawing>
            </w:r>
            <w:r w:rsidRPr="00D36132">
              <w:rPr>
                <w:rFonts w:ascii="Times New Roman" w:eastAsia="Times New Roman" w:hAnsi="Times New Roman" w:cs="Times New Roman"/>
                <w:noProof/>
                <w:sz w:val="14"/>
                <w:szCs w:val="14"/>
                <w:lang w:eastAsia="sk-SK"/>
              </w:rPr>
              <w:drawing>
                <wp:anchor distT="0" distB="0" distL="114300" distR="114300" simplePos="0" relativeHeight="251676672" behindDoc="0" locked="0" layoutInCell="1" allowOverlap="1" wp14:anchorId="4D006A55" wp14:editId="23FC2FCC">
                  <wp:simplePos x="0" y="0"/>
                  <wp:positionH relativeFrom="column">
                    <wp:posOffset>85725</wp:posOffset>
                  </wp:positionH>
                  <wp:positionV relativeFrom="paragraph">
                    <wp:posOffset>0</wp:posOffset>
                  </wp:positionV>
                  <wp:extent cx="123825" cy="123825"/>
                  <wp:effectExtent l="0" t="0" r="9525" b="9525"/>
                  <wp:wrapNone/>
                  <wp:docPr id="47" name="Obrázok 47" descr="MRI962L5PB0E0YWXCIBN82VJH" hidden="1"/>
                  <wp:cNvGraphicFramePr/>
                  <a:graphic xmlns:a="http://schemas.openxmlformats.org/drawingml/2006/main">
                    <a:graphicData uri="http://schemas.openxmlformats.org/drawingml/2006/picture">
                      <pic:pic xmlns:pic="http://schemas.openxmlformats.org/drawingml/2006/picture">
                        <pic:nvPicPr>
                          <pic:cNvPr id="63" name="BExS8T38WLC2R738ZC7BDJQAKJAJ" descr="MRI962L5PB0E0YWXCIBN82VJH" hidden="1"/>
                          <pic:cNvPicPr>
                            <a:picLocks noChangeAspect="1" noChangeArrowheads="1"/>
                          </pic:cNvPicPr>
                        </pic:nvPicPr>
                        <pic:blipFill>
                          <a:blip r:embed="rId9" cstate="print"/>
                          <a:srcRect/>
                          <a:stretch>
                            <a:fillRect/>
                          </a:stretch>
                        </pic:blipFill>
                        <pic:spPr bwMode="auto">
                          <a:xfrm>
                            <a:off x="0" y="0"/>
                            <a:ext cx="123825" cy="123825"/>
                          </a:xfrm>
                          <a:prstGeom prst="rect">
                            <a:avLst/>
                          </a:prstGeom>
                          <a:noFill/>
                          <a:ln w="9525" cap="flat" cmpd="sng" algn="ctr">
                            <a:noFill/>
                            <a:prstDash val="solid"/>
                            <a:miter lim="800000"/>
                            <a:headEnd type="none" w="med" len="med"/>
                            <a:tailEnd type="none" w="med" len="med"/>
                          </a:ln>
                          <a:effectLst/>
                        </pic:spPr>
                      </pic:pic>
                    </a:graphicData>
                  </a:graphic>
                  <wp14:sizeRelH relativeFrom="page">
                    <wp14:pctWidth>0</wp14:pctWidth>
                  </wp14:sizeRelH>
                  <wp14:sizeRelV relativeFrom="page">
                    <wp14:pctHeight>0</wp14:pctHeight>
                  </wp14:sizeRelV>
                </wp:anchor>
              </w:drawing>
            </w:r>
            <w:r w:rsidRPr="00D36132">
              <w:rPr>
                <w:rFonts w:ascii="Times New Roman" w:eastAsia="Times New Roman" w:hAnsi="Times New Roman" w:cs="Times New Roman"/>
                <w:noProof/>
                <w:sz w:val="14"/>
                <w:szCs w:val="14"/>
                <w:lang w:eastAsia="sk-SK"/>
              </w:rPr>
              <w:drawing>
                <wp:anchor distT="0" distB="0" distL="114300" distR="114300" simplePos="0" relativeHeight="251677696" behindDoc="0" locked="0" layoutInCell="1" allowOverlap="1" wp14:anchorId="1CC274B0" wp14:editId="6B0333AA">
                  <wp:simplePos x="0" y="0"/>
                  <wp:positionH relativeFrom="column">
                    <wp:posOffset>47625</wp:posOffset>
                  </wp:positionH>
                  <wp:positionV relativeFrom="paragraph">
                    <wp:posOffset>0</wp:posOffset>
                  </wp:positionV>
                  <wp:extent cx="123825" cy="123825"/>
                  <wp:effectExtent l="0" t="0" r="9525" b="9525"/>
                  <wp:wrapNone/>
                  <wp:docPr id="48" name="Obrázok 48" descr="S9JM17GP1802LHN4GT14BJYIC" hidden="1"/>
                  <wp:cNvGraphicFramePr/>
                  <a:graphic xmlns:a="http://schemas.openxmlformats.org/drawingml/2006/main">
                    <a:graphicData uri="http://schemas.openxmlformats.org/drawingml/2006/picture">
                      <pic:pic xmlns:pic="http://schemas.openxmlformats.org/drawingml/2006/picture">
                        <pic:nvPicPr>
                          <pic:cNvPr id="64" name="BExOPRCR0UW7TKXSV5WDTL348FGL" descr="S9JM17GP1802LHN4GT14BJYIC" hidden="1"/>
                          <pic:cNvPicPr>
                            <a:picLocks noChangeAspect="1" noChangeArrowheads="1"/>
                          </pic:cNvPicPr>
                        </pic:nvPicPr>
                        <pic:blipFill>
                          <a:blip r:embed="rId9" cstate="print"/>
                          <a:srcRect/>
                          <a:stretch>
                            <a:fillRect/>
                          </a:stretch>
                        </pic:blipFill>
                        <pic:spPr bwMode="auto">
                          <a:xfrm>
                            <a:off x="0" y="0"/>
                            <a:ext cx="123825" cy="123825"/>
                          </a:xfrm>
                          <a:prstGeom prst="rect">
                            <a:avLst/>
                          </a:prstGeom>
                          <a:noFill/>
                          <a:ln w="9525" cap="flat" cmpd="sng" algn="ctr">
                            <a:noFill/>
                            <a:prstDash val="solid"/>
                            <a:miter lim="800000"/>
                            <a:headEnd type="none" w="med" len="med"/>
                            <a:tailEnd type="none" w="med" len="med"/>
                          </a:ln>
                          <a:effectLst/>
                        </pic:spPr>
                      </pic:pic>
                    </a:graphicData>
                  </a:graphic>
                  <wp14:sizeRelH relativeFrom="page">
                    <wp14:pctWidth>0</wp14:pctWidth>
                  </wp14:sizeRelH>
                  <wp14:sizeRelV relativeFrom="page">
                    <wp14:pctHeight>0</wp14:pctHeight>
                  </wp14:sizeRelV>
                </wp:anchor>
              </w:drawing>
            </w:r>
            <w:r w:rsidRPr="00D36132">
              <w:rPr>
                <w:rFonts w:ascii="Times New Roman" w:eastAsia="Times New Roman" w:hAnsi="Times New Roman" w:cs="Times New Roman"/>
                <w:sz w:val="14"/>
                <w:szCs w:val="14"/>
                <w:lang w:eastAsia="sk-SK"/>
              </w:rPr>
              <w:t>Slovenská elektrizačná prenosová sústava, a. s.</w:t>
            </w:r>
          </w:p>
        </w:tc>
        <w:tc>
          <w:tcPr>
            <w:tcW w:w="838" w:type="dxa"/>
            <w:vMerge w:val="restart"/>
            <w:noWrap/>
            <w:vAlign w:val="center"/>
            <w:hideMark/>
          </w:tcPr>
          <w:p w14:paraId="2F210DAE"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100,00</w:t>
            </w:r>
          </w:p>
        </w:tc>
        <w:tc>
          <w:tcPr>
            <w:tcW w:w="837" w:type="dxa"/>
            <w:shd w:val="clear" w:color="000000" w:fill="FFFFFF"/>
            <w:noWrap/>
            <w:vAlign w:val="center"/>
            <w:hideMark/>
          </w:tcPr>
          <w:p w14:paraId="221685F2"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noWrap/>
            <w:vAlign w:val="center"/>
          </w:tcPr>
          <w:p w14:paraId="551D59CF"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960 833</w:t>
            </w:r>
          </w:p>
        </w:tc>
        <w:tc>
          <w:tcPr>
            <w:tcW w:w="837" w:type="dxa"/>
            <w:noWrap/>
            <w:vAlign w:val="center"/>
          </w:tcPr>
          <w:p w14:paraId="620B47EE"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1 031 614</w:t>
            </w:r>
          </w:p>
        </w:tc>
        <w:tc>
          <w:tcPr>
            <w:tcW w:w="838" w:type="dxa"/>
            <w:noWrap/>
            <w:vAlign w:val="center"/>
          </w:tcPr>
          <w:p w14:paraId="65D36301"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1 046 971</w:t>
            </w:r>
          </w:p>
        </w:tc>
        <w:tc>
          <w:tcPr>
            <w:tcW w:w="841" w:type="dxa"/>
            <w:noWrap/>
            <w:vAlign w:val="center"/>
          </w:tcPr>
          <w:p w14:paraId="798A0CA1"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1 055 269</w:t>
            </w:r>
          </w:p>
        </w:tc>
        <w:tc>
          <w:tcPr>
            <w:tcW w:w="840" w:type="dxa"/>
            <w:noWrap/>
            <w:vAlign w:val="center"/>
          </w:tcPr>
          <w:p w14:paraId="40137293"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1 063 957</w:t>
            </w:r>
          </w:p>
        </w:tc>
        <w:tc>
          <w:tcPr>
            <w:tcW w:w="829" w:type="dxa"/>
          </w:tcPr>
          <w:p w14:paraId="451F556E"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1 067 648</w:t>
            </w:r>
          </w:p>
        </w:tc>
      </w:tr>
      <w:tr w:rsidR="00D36132" w:rsidRPr="00D36132" w14:paraId="2898C69D" w14:textId="77777777" w:rsidTr="00E47A0E">
        <w:trPr>
          <w:trHeight w:val="141"/>
        </w:trPr>
        <w:tc>
          <w:tcPr>
            <w:tcW w:w="3487" w:type="dxa"/>
            <w:vMerge/>
            <w:vAlign w:val="center"/>
            <w:hideMark/>
          </w:tcPr>
          <w:p w14:paraId="249DA7B0"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vAlign w:val="center"/>
            <w:hideMark/>
          </w:tcPr>
          <w:p w14:paraId="4F36BF63"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shd w:val="clear" w:color="000000" w:fill="FFFFFF"/>
            <w:noWrap/>
            <w:vAlign w:val="center"/>
            <w:hideMark/>
          </w:tcPr>
          <w:p w14:paraId="02591881"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noWrap/>
            <w:vAlign w:val="center"/>
          </w:tcPr>
          <w:p w14:paraId="2F0DB0AE"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71 058</w:t>
            </w:r>
          </w:p>
        </w:tc>
        <w:tc>
          <w:tcPr>
            <w:tcW w:w="837" w:type="dxa"/>
            <w:noWrap/>
            <w:vAlign w:val="center"/>
          </w:tcPr>
          <w:p w14:paraId="3B3FD64F"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73 548</w:t>
            </w:r>
          </w:p>
        </w:tc>
        <w:tc>
          <w:tcPr>
            <w:tcW w:w="838" w:type="dxa"/>
            <w:noWrap/>
            <w:vAlign w:val="center"/>
          </w:tcPr>
          <w:p w14:paraId="1B0D700A"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44 189</w:t>
            </w:r>
          </w:p>
        </w:tc>
        <w:tc>
          <w:tcPr>
            <w:tcW w:w="841" w:type="dxa"/>
            <w:noWrap/>
            <w:vAlign w:val="center"/>
          </w:tcPr>
          <w:p w14:paraId="6D8FF33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22 110</w:t>
            </w:r>
          </w:p>
        </w:tc>
        <w:tc>
          <w:tcPr>
            <w:tcW w:w="840" w:type="dxa"/>
            <w:noWrap/>
            <w:vAlign w:val="center"/>
          </w:tcPr>
          <w:p w14:paraId="46727F0A"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22 500</w:t>
            </w:r>
          </w:p>
        </w:tc>
        <w:tc>
          <w:tcPr>
            <w:tcW w:w="829" w:type="dxa"/>
          </w:tcPr>
          <w:p w14:paraId="3180786D"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17 503</w:t>
            </w:r>
          </w:p>
        </w:tc>
      </w:tr>
      <w:tr w:rsidR="00D36132" w:rsidRPr="00D36132" w14:paraId="53E794B5" w14:textId="77777777" w:rsidTr="00E47A0E">
        <w:trPr>
          <w:trHeight w:val="141"/>
        </w:trPr>
        <w:tc>
          <w:tcPr>
            <w:tcW w:w="3487" w:type="dxa"/>
            <w:vMerge w:val="restart"/>
            <w:noWrap/>
            <w:vAlign w:val="center"/>
            <w:hideMark/>
          </w:tcPr>
          <w:p w14:paraId="080846C9"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Slovenská reštrukturalizačná, s. r. o.</w:t>
            </w:r>
          </w:p>
        </w:tc>
        <w:tc>
          <w:tcPr>
            <w:tcW w:w="838" w:type="dxa"/>
            <w:vMerge w:val="restart"/>
            <w:noWrap/>
            <w:vAlign w:val="center"/>
            <w:hideMark/>
          </w:tcPr>
          <w:p w14:paraId="40904704"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100,00</w:t>
            </w:r>
          </w:p>
        </w:tc>
        <w:tc>
          <w:tcPr>
            <w:tcW w:w="837" w:type="dxa"/>
            <w:shd w:val="clear" w:color="000000" w:fill="FFFFFF"/>
            <w:noWrap/>
            <w:vAlign w:val="center"/>
            <w:hideMark/>
          </w:tcPr>
          <w:p w14:paraId="7A012E8E"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vAlign w:val="center"/>
          </w:tcPr>
          <w:p w14:paraId="1A63F014"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2 339</w:t>
            </w:r>
          </w:p>
        </w:tc>
        <w:tc>
          <w:tcPr>
            <w:tcW w:w="837" w:type="dxa"/>
            <w:vAlign w:val="center"/>
          </w:tcPr>
          <w:p w14:paraId="06FDF7BA"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2 279</w:t>
            </w:r>
          </w:p>
        </w:tc>
        <w:tc>
          <w:tcPr>
            <w:tcW w:w="838" w:type="dxa"/>
            <w:vAlign w:val="center"/>
          </w:tcPr>
          <w:p w14:paraId="5815407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2 213</w:t>
            </w:r>
          </w:p>
        </w:tc>
        <w:tc>
          <w:tcPr>
            <w:tcW w:w="841" w:type="dxa"/>
            <w:vAlign w:val="center"/>
          </w:tcPr>
          <w:p w14:paraId="4257AB70"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2 148</w:t>
            </w:r>
          </w:p>
        </w:tc>
        <w:tc>
          <w:tcPr>
            <w:tcW w:w="840" w:type="dxa"/>
            <w:vAlign w:val="center"/>
          </w:tcPr>
          <w:p w14:paraId="3858D21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2 083</w:t>
            </w:r>
          </w:p>
        </w:tc>
        <w:tc>
          <w:tcPr>
            <w:tcW w:w="829" w:type="dxa"/>
          </w:tcPr>
          <w:p w14:paraId="42806D22"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2 018</w:t>
            </w:r>
          </w:p>
        </w:tc>
      </w:tr>
      <w:tr w:rsidR="00D36132" w:rsidRPr="00D36132" w14:paraId="2E4C0CCA" w14:textId="77777777" w:rsidTr="00E47A0E">
        <w:trPr>
          <w:trHeight w:val="141"/>
        </w:trPr>
        <w:tc>
          <w:tcPr>
            <w:tcW w:w="3487" w:type="dxa"/>
            <w:vMerge/>
            <w:vAlign w:val="center"/>
            <w:hideMark/>
          </w:tcPr>
          <w:p w14:paraId="7640B80C"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vAlign w:val="center"/>
            <w:hideMark/>
          </w:tcPr>
          <w:p w14:paraId="2BE18B76"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shd w:val="clear" w:color="000000" w:fill="FFFFFF"/>
            <w:noWrap/>
            <w:vAlign w:val="center"/>
            <w:hideMark/>
          </w:tcPr>
          <w:p w14:paraId="06B00550"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noWrap/>
            <w:vAlign w:val="center"/>
          </w:tcPr>
          <w:p w14:paraId="29C88091"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-92</w:t>
            </w:r>
          </w:p>
        </w:tc>
        <w:tc>
          <w:tcPr>
            <w:tcW w:w="837" w:type="dxa"/>
            <w:noWrap/>
            <w:vAlign w:val="center"/>
          </w:tcPr>
          <w:p w14:paraId="0BF8FE7D"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-61</w:t>
            </w:r>
          </w:p>
        </w:tc>
        <w:tc>
          <w:tcPr>
            <w:tcW w:w="838" w:type="dxa"/>
            <w:noWrap/>
            <w:vAlign w:val="center"/>
          </w:tcPr>
          <w:p w14:paraId="6A47C3A5"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-65</w:t>
            </w:r>
          </w:p>
        </w:tc>
        <w:tc>
          <w:tcPr>
            <w:tcW w:w="841" w:type="dxa"/>
            <w:noWrap/>
            <w:vAlign w:val="center"/>
          </w:tcPr>
          <w:p w14:paraId="5E2980A8"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-65</w:t>
            </w:r>
          </w:p>
        </w:tc>
        <w:tc>
          <w:tcPr>
            <w:tcW w:w="840" w:type="dxa"/>
            <w:noWrap/>
            <w:vAlign w:val="center"/>
          </w:tcPr>
          <w:p w14:paraId="7939A690"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-65</w:t>
            </w:r>
          </w:p>
        </w:tc>
        <w:tc>
          <w:tcPr>
            <w:tcW w:w="829" w:type="dxa"/>
          </w:tcPr>
          <w:p w14:paraId="33B7D3FB"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-65</w:t>
            </w:r>
          </w:p>
        </w:tc>
      </w:tr>
      <w:tr w:rsidR="00D36132" w:rsidRPr="00D36132" w14:paraId="3E3A5252" w14:textId="77777777" w:rsidTr="00E47A0E">
        <w:trPr>
          <w:trHeight w:val="141"/>
        </w:trPr>
        <w:tc>
          <w:tcPr>
            <w:tcW w:w="3487" w:type="dxa"/>
            <w:vMerge w:val="restart"/>
            <w:noWrap/>
            <w:vAlign w:val="center"/>
            <w:hideMark/>
          </w:tcPr>
          <w:p w14:paraId="36937B99"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Mincovňa Kremnica, š. p.</w:t>
            </w:r>
          </w:p>
        </w:tc>
        <w:tc>
          <w:tcPr>
            <w:tcW w:w="838" w:type="dxa"/>
            <w:vMerge w:val="restart"/>
            <w:noWrap/>
            <w:vAlign w:val="center"/>
            <w:hideMark/>
          </w:tcPr>
          <w:p w14:paraId="52F96ABB"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100,00</w:t>
            </w:r>
          </w:p>
        </w:tc>
        <w:tc>
          <w:tcPr>
            <w:tcW w:w="837" w:type="dxa"/>
            <w:noWrap/>
            <w:vAlign w:val="center"/>
            <w:hideMark/>
          </w:tcPr>
          <w:p w14:paraId="45807315"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noWrap/>
            <w:vAlign w:val="center"/>
          </w:tcPr>
          <w:p w14:paraId="6BCBBCBA"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23 385</w:t>
            </w:r>
          </w:p>
        </w:tc>
        <w:tc>
          <w:tcPr>
            <w:tcW w:w="837" w:type="dxa"/>
            <w:noWrap/>
            <w:vAlign w:val="center"/>
          </w:tcPr>
          <w:p w14:paraId="02140C15"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23 835</w:t>
            </w:r>
          </w:p>
        </w:tc>
        <w:tc>
          <w:tcPr>
            <w:tcW w:w="838" w:type="dxa"/>
            <w:noWrap/>
            <w:vAlign w:val="center"/>
          </w:tcPr>
          <w:p w14:paraId="5620334E"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24 147</w:t>
            </w:r>
          </w:p>
        </w:tc>
        <w:tc>
          <w:tcPr>
            <w:tcW w:w="841" w:type="dxa"/>
            <w:noWrap/>
            <w:vAlign w:val="center"/>
          </w:tcPr>
          <w:p w14:paraId="2C5D219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24 409</w:t>
            </w:r>
          </w:p>
        </w:tc>
        <w:tc>
          <w:tcPr>
            <w:tcW w:w="840" w:type="dxa"/>
            <w:noWrap/>
            <w:vAlign w:val="center"/>
          </w:tcPr>
          <w:p w14:paraId="0BDE57B4"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24 650</w:t>
            </w:r>
          </w:p>
        </w:tc>
        <w:tc>
          <w:tcPr>
            <w:tcW w:w="829" w:type="dxa"/>
          </w:tcPr>
          <w:p w14:paraId="6BD7508E"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24 894</w:t>
            </w:r>
          </w:p>
        </w:tc>
      </w:tr>
      <w:tr w:rsidR="00D36132" w:rsidRPr="00D36132" w14:paraId="63E94230" w14:textId="77777777" w:rsidTr="00E47A0E">
        <w:trPr>
          <w:trHeight w:val="141"/>
        </w:trPr>
        <w:tc>
          <w:tcPr>
            <w:tcW w:w="3487" w:type="dxa"/>
            <w:vMerge/>
            <w:vAlign w:val="center"/>
            <w:hideMark/>
          </w:tcPr>
          <w:p w14:paraId="5E74DBA5"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vAlign w:val="center"/>
            <w:hideMark/>
          </w:tcPr>
          <w:p w14:paraId="441B2A33"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noWrap/>
            <w:vAlign w:val="center"/>
            <w:hideMark/>
          </w:tcPr>
          <w:p w14:paraId="612EB786"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noWrap/>
            <w:vAlign w:val="center"/>
          </w:tcPr>
          <w:p w14:paraId="58437714"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304</w:t>
            </w:r>
          </w:p>
        </w:tc>
        <w:tc>
          <w:tcPr>
            <w:tcW w:w="837" w:type="dxa"/>
            <w:noWrap/>
            <w:vAlign w:val="center"/>
          </w:tcPr>
          <w:p w14:paraId="2F3C2D95"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479</w:t>
            </w:r>
          </w:p>
        </w:tc>
        <w:tc>
          <w:tcPr>
            <w:tcW w:w="838" w:type="dxa"/>
            <w:noWrap/>
            <w:vAlign w:val="center"/>
          </w:tcPr>
          <w:p w14:paraId="32AD7583"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446</w:t>
            </w:r>
          </w:p>
        </w:tc>
        <w:tc>
          <w:tcPr>
            <w:tcW w:w="841" w:type="dxa"/>
            <w:noWrap/>
            <w:vAlign w:val="center"/>
          </w:tcPr>
          <w:p w14:paraId="4381E7E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261</w:t>
            </w:r>
          </w:p>
        </w:tc>
        <w:tc>
          <w:tcPr>
            <w:tcW w:w="840" w:type="dxa"/>
            <w:noWrap/>
            <w:vAlign w:val="center"/>
          </w:tcPr>
          <w:p w14:paraId="69AA3D11"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242</w:t>
            </w:r>
          </w:p>
        </w:tc>
        <w:tc>
          <w:tcPr>
            <w:tcW w:w="829" w:type="dxa"/>
          </w:tcPr>
          <w:p w14:paraId="42F59F33"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244</w:t>
            </w:r>
          </w:p>
        </w:tc>
      </w:tr>
      <w:tr w:rsidR="00D36132" w:rsidRPr="00D36132" w14:paraId="5563D27A" w14:textId="77777777" w:rsidTr="00E47A0E">
        <w:trPr>
          <w:trHeight w:val="141"/>
        </w:trPr>
        <w:tc>
          <w:tcPr>
            <w:tcW w:w="10189" w:type="dxa"/>
            <w:gridSpan w:val="9"/>
            <w:shd w:val="clear" w:color="000000" w:fill="FFFFFF"/>
            <w:noWrap/>
            <w:vAlign w:val="bottom"/>
          </w:tcPr>
          <w:p w14:paraId="069D2367" w14:textId="77777777" w:rsidR="00D36132" w:rsidRPr="00D36132" w:rsidRDefault="00D36132" w:rsidP="00D36132">
            <w:pPr>
              <w:spacing w:after="0" w:line="240" w:lineRule="auto"/>
              <w:rPr>
                <w:rFonts w:ascii="Times New Roman" w:eastAsia="Times New Roman" w:hAnsi="Times New Roman" w:cs="Times New Roman"/>
                <w:b/>
                <w:bCs/>
                <w:sz w:val="14"/>
                <w:szCs w:val="14"/>
                <w:vertAlign w:val="superscript"/>
                <w:lang w:eastAsia="sk-SK"/>
              </w:rPr>
            </w:pPr>
            <w:r w:rsidRPr="00D36132">
              <w:rPr>
                <w:rFonts w:ascii="Times New Roman" w:eastAsia="Times New Roman" w:hAnsi="Times New Roman" w:cs="Times New Roman"/>
                <w:b/>
                <w:bCs/>
                <w:sz w:val="14"/>
                <w:szCs w:val="14"/>
                <w:lang w:eastAsia="sk-SK"/>
              </w:rPr>
              <w:t>Ministerstvo cestovného ruchu a športu SR</w:t>
            </w:r>
          </w:p>
        </w:tc>
      </w:tr>
      <w:tr w:rsidR="00D36132" w:rsidRPr="00D36132" w14:paraId="25BCB728" w14:textId="77777777" w:rsidTr="00E47A0E">
        <w:trPr>
          <w:trHeight w:val="141"/>
        </w:trPr>
        <w:tc>
          <w:tcPr>
            <w:tcW w:w="3487" w:type="dxa"/>
            <w:vMerge w:val="restart"/>
            <w:shd w:val="clear" w:color="000000" w:fill="FFFFFF"/>
            <w:noWrap/>
            <w:vAlign w:val="center"/>
          </w:tcPr>
          <w:p w14:paraId="718E64AA" w14:textId="77777777" w:rsidR="00D36132" w:rsidRPr="00D36132" w:rsidRDefault="00D36132" w:rsidP="00D36132">
            <w:pPr>
              <w:spacing w:after="0" w:line="240" w:lineRule="auto"/>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sz w:val="14"/>
                <w:szCs w:val="14"/>
                <w:lang w:eastAsia="sk-SK"/>
              </w:rPr>
              <w:t>TIPOS, národná lotériová spoločnosť, a. s.</w:t>
            </w:r>
          </w:p>
        </w:tc>
        <w:tc>
          <w:tcPr>
            <w:tcW w:w="838" w:type="dxa"/>
            <w:vMerge w:val="restart"/>
            <w:shd w:val="clear" w:color="000000" w:fill="FFFFFF"/>
            <w:vAlign w:val="center"/>
          </w:tcPr>
          <w:p w14:paraId="7EB8BF7F" w14:textId="77777777" w:rsidR="00D36132" w:rsidRPr="00D36132" w:rsidRDefault="00D36132" w:rsidP="00D36132">
            <w:pPr>
              <w:spacing w:after="0" w:line="240" w:lineRule="auto"/>
              <w:jc w:val="center"/>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sz w:val="14"/>
                <w:szCs w:val="14"/>
                <w:lang w:eastAsia="sk-SK"/>
              </w:rPr>
              <w:t>100,00</w:t>
            </w:r>
          </w:p>
        </w:tc>
        <w:tc>
          <w:tcPr>
            <w:tcW w:w="837" w:type="dxa"/>
            <w:shd w:val="clear" w:color="000000" w:fill="FFFFFF"/>
            <w:vAlign w:val="center"/>
          </w:tcPr>
          <w:p w14:paraId="10976127" w14:textId="77777777" w:rsidR="00D36132" w:rsidRPr="00D36132" w:rsidRDefault="00D36132" w:rsidP="00D36132">
            <w:pPr>
              <w:spacing w:after="0" w:line="240" w:lineRule="auto"/>
              <w:jc w:val="center"/>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sz w:val="14"/>
                <w:szCs w:val="14"/>
                <w:lang w:eastAsia="sk-SK"/>
              </w:rPr>
              <w:t>VI</w:t>
            </w:r>
          </w:p>
        </w:tc>
        <w:tc>
          <w:tcPr>
            <w:tcW w:w="842" w:type="dxa"/>
            <w:shd w:val="clear" w:color="000000" w:fill="FFFFFF"/>
            <w:vAlign w:val="bottom"/>
          </w:tcPr>
          <w:p w14:paraId="1A76CBF1"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32 122</w:t>
            </w:r>
          </w:p>
        </w:tc>
        <w:tc>
          <w:tcPr>
            <w:tcW w:w="837" w:type="dxa"/>
            <w:shd w:val="clear" w:color="000000" w:fill="FFFFFF"/>
            <w:vAlign w:val="bottom"/>
          </w:tcPr>
          <w:p w14:paraId="5A7AADE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38 932</w:t>
            </w:r>
          </w:p>
        </w:tc>
        <w:tc>
          <w:tcPr>
            <w:tcW w:w="838" w:type="dxa"/>
            <w:shd w:val="clear" w:color="000000" w:fill="FFFFFF"/>
            <w:vAlign w:val="bottom"/>
          </w:tcPr>
          <w:p w14:paraId="2F6F1A9D"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39 322</w:t>
            </w:r>
          </w:p>
        </w:tc>
        <w:tc>
          <w:tcPr>
            <w:tcW w:w="841" w:type="dxa"/>
            <w:shd w:val="clear" w:color="000000" w:fill="FFFFFF"/>
            <w:vAlign w:val="bottom"/>
          </w:tcPr>
          <w:p w14:paraId="545CD7BE"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41 677</w:t>
            </w:r>
          </w:p>
        </w:tc>
        <w:tc>
          <w:tcPr>
            <w:tcW w:w="840" w:type="dxa"/>
            <w:shd w:val="clear" w:color="000000" w:fill="FFFFFF"/>
            <w:vAlign w:val="bottom"/>
          </w:tcPr>
          <w:p w14:paraId="08CD84A5"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42 954</w:t>
            </w:r>
          </w:p>
        </w:tc>
        <w:tc>
          <w:tcPr>
            <w:tcW w:w="829" w:type="dxa"/>
            <w:shd w:val="clear" w:color="000000" w:fill="FFFFFF"/>
            <w:vAlign w:val="bottom"/>
          </w:tcPr>
          <w:p w14:paraId="4F6661A4"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44 595</w:t>
            </w:r>
          </w:p>
        </w:tc>
      </w:tr>
      <w:tr w:rsidR="00D36132" w:rsidRPr="00D36132" w14:paraId="24B62CF9" w14:textId="77777777" w:rsidTr="00E47A0E">
        <w:trPr>
          <w:trHeight w:val="141"/>
        </w:trPr>
        <w:tc>
          <w:tcPr>
            <w:tcW w:w="3487" w:type="dxa"/>
            <w:vMerge/>
            <w:shd w:val="clear" w:color="000000" w:fill="FFFFFF"/>
            <w:noWrap/>
            <w:vAlign w:val="bottom"/>
          </w:tcPr>
          <w:p w14:paraId="53CB468F" w14:textId="77777777" w:rsidR="00D36132" w:rsidRPr="00D36132" w:rsidRDefault="00D36132" w:rsidP="00D36132">
            <w:pPr>
              <w:spacing w:after="0" w:line="240" w:lineRule="auto"/>
              <w:rPr>
                <w:rFonts w:ascii="Times New Roman" w:eastAsia="Times New Roman" w:hAnsi="Times New Roman" w:cs="Times New Roman"/>
                <w:b/>
                <w:bCs/>
                <w:sz w:val="14"/>
                <w:szCs w:val="14"/>
                <w:lang w:eastAsia="sk-SK"/>
              </w:rPr>
            </w:pPr>
          </w:p>
        </w:tc>
        <w:tc>
          <w:tcPr>
            <w:tcW w:w="838" w:type="dxa"/>
            <w:vMerge/>
            <w:shd w:val="clear" w:color="000000" w:fill="FFFFFF"/>
            <w:vAlign w:val="bottom"/>
          </w:tcPr>
          <w:p w14:paraId="385EAB4D" w14:textId="77777777" w:rsidR="00D36132" w:rsidRPr="00D36132" w:rsidRDefault="00D36132" w:rsidP="00D36132">
            <w:pPr>
              <w:spacing w:after="0" w:line="240" w:lineRule="auto"/>
              <w:rPr>
                <w:rFonts w:ascii="Times New Roman" w:eastAsia="Times New Roman" w:hAnsi="Times New Roman" w:cs="Times New Roman"/>
                <w:b/>
                <w:bCs/>
                <w:sz w:val="14"/>
                <w:szCs w:val="14"/>
                <w:lang w:eastAsia="sk-SK"/>
              </w:rPr>
            </w:pPr>
          </w:p>
        </w:tc>
        <w:tc>
          <w:tcPr>
            <w:tcW w:w="837" w:type="dxa"/>
            <w:shd w:val="clear" w:color="000000" w:fill="FFFFFF"/>
            <w:vAlign w:val="center"/>
          </w:tcPr>
          <w:p w14:paraId="22DE6A2A" w14:textId="77777777" w:rsidR="00D36132" w:rsidRPr="00D36132" w:rsidRDefault="00D36132" w:rsidP="00D36132">
            <w:pPr>
              <w:spacing w:after="0" w:line="240" w:lineRule="auto"/>
              <w:jc w:val="center"/>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sz w:val="14"/>
                <w:szCs w:val="14"/>
                <w:lang w:eastAsia="sk-SK"/>
              </w:rPr>
              <w:t>VH</w:t>
            </w:r>
          </w:p>
        </w:tc>
        <w:tc>
          <w:tcPr>
            <w:tcW w:w="842" w:type="dxa"/>
            <w:shd w:val="clear" w:color="000000" w:fill="FFFFFF"/>
            <w:vAlign w:val="bottom"/>
          </w:tcPr>
          <w:p w14:paraId="499B81C8"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24 570</w:t>
            </w:r>
          </w:p>
        </w:tc>
        <w:tc>
          <w:tcPr>
            <w:tcW w:w="837" w:type="dxa"/>
            <w:shd w:val="clear" w:color="000000" w:fill="FFFFFF"/>
            <w:vAlign w:val="bottom"/>
          </w:tcPr>
          <w:p w14:paraId="6DCEBC28"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27 590</w:t>
            </w:r>
          </w:p>
        </w:tc>
        <w:tc>
          <w:tcPr>
            <w:tcW w:w="838" w:type="dxa"/>
            <w:shd w:val="clear" w:color="000000" w:fill="FFFFFF"/>
            <w:vAlign w:val="bottom"/>
          </w:tcPr>
          <w:p w14:paraId="2F1536F4"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24 010</w:t>
            </w:r>
          </w:p>
        </w:tc>
        <w:tc>
          <w:tcPr>
            <w:tcW w:w="841" w:type="dxa"/>
            <w:shd w:val="clear" w:color="000000" w:fill="FFFFFF"/>
            <w:vAlign w:val="bottom"/>
          </w:tcPr>
          <w:p w14:paraId="5BEA022F"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23 240</w:t>
            </w:r>
          </w:p>
        </w:tc>
        <w:tc>
          <w:tcPr>
            <w:tcW w:w="840" w:type="dxa"/>
            <w:shd w:val="clear" w:color="000000" w:fill="FFFFFF"/>
            <w:vAlign w:val="bottom"/>
          </w:tcPr>
          <w:p w14:paraId="3B62B338"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24 139</w:t>
            </w:r>
          </w:p>
        </w:tc>
        <w:tc>
          <w:tcPr>
            <w:tcW w:w="829" w:type="dxa"/>
            <w:shd w:val="clear" w:color="000000" w:fill="FFFFFF"/>
            <w:vAlign w:val="bottom"/>
          </w:tcPr>
          <w:p w14:paraId="548245A2"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25 147</w:t>
            </w:r>
          </w:p>
        </w:tc>
      </w:tr>
      <w:tr w:rsidR="00D36132" w:rsidRPr="00D36132" w14:paraId="104C2EBD" w14:textId="77777777" w:rsidTr="00E47A0E">
        <w:trPr>
          <w:trHeight w:val="141"/>
        </w:trPr>
        <w:tc>
          <w:tcPr>
            <w:tcW w:w="10189" w:type="dxa"/>
            <w:gridSpan w:val="9"/>
            <w:shd w:val="clear" w:color="000000" w:fill="FFFFFF"/>
            <w:noWrap/>
            <w:vAlign w:val="bottom"/>
          </w:tcPr>
          <w:p w14:paraId="7BE80D1E" w14:textId="77777777" w:rsidR="00D36132" w:rsidRPr="00D36132" w:rsidRDefault="00D36132" w:rsidP="00D36132">
            <w:pPr>
              <w:spacing w:after="0" w:line="240" w:lineRule="auto"/>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b/>
                <w:bCs/>
                <w:sz w:val="14"/>
                <w:szCs w:val="14"/>
                <w:lang w:eastAsia="sk-SK"/>
              </w:rPr>
              <w:t>Ministerstvo hospodárstva SR</w:t>
            </w:r>
          </w:p>
        </w:tc>
      </w:tr>
      <w:tr w:rsidR="00D36132" w:rsidRPr="00D36132" w14:paraId="45DDB29F" w14:textId="77777777" w:rsidTr="00E47A0E">
        <w:trPr>
          <w:trHeight w:val="141"/>
        </w:trPr>
        <w:tc>
          <w:tcPr>
            <w:tcW w:w="3487" w:type="dxa"/>
            <w:vMerge w:val="restart"/>
            <w:shd w:val="clear" w:color="000000" w:fill="FFFFFF"/>
            <w:noWrap/>
            <w:vAlign w:val="center"/>
            <w:hideMark/>
          </w:tcPr>
          <w:p w14:paraId="55A9BF6F"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noProof/>
                <w:sz w:val="14"/>
                <w:szCs w:val="14"/>
                <w:lang w:eastAsia="sk-SK"/>
              </w:rPr>
              <w:drawing>
                <wp:anchor distT="0" distB="0" distL="114300" distR="114300" simplePos="0" relativeHeight="251689984" behindDoc="0" locked="0" layoutInCell="1" allowOverlap="1" wp14:anchorId="74E1F5A5" wp14:editId="1B99A292">
                  <wp:simplePos x="0" y="0"/>
                  <wp:positionH relativeFrom="column">
                    <wp:posOffset>47625</wp:posOffset>
                  </wp:positionH>
                  <wp:positionV relativeFrom="paragraph">
                    <wp:posOffset>0</wp:posOffset>
                  </wp:positionV>
                  <wp:extent cx="123825" cy="123825"/>
                  <wp:effectExtent l="0" t="0" r="9525" b="9525"/>
                  <wp:wrapNone/>
                  <wp:docPr id="74" name="Obrázok 74" descr="ZQTVYL8DCSADVT0QMRXFLU0TR" hidden="1"/>
                  <wp:cNvGraphicFramePr/>
                  <a:graphic xmlns:a="http://schemas.openxmlformats.org/drawingml/2006/main">
                    <a:graphicData uri="http://schemas.openxmlformats.org/drawingml/2006/picture">
                      <pic:pic xmlns:pic="http://schemas.openxmlformats.org/drawingml/2006/picture">
                        <pic:nvPicPr>
                          <pic:cNvPr id="24" name="BEx973S463FCQVJ7QDFBUIU0WJ3F" descr="ZQTVYL8DCSADVT0QMRXFLU0TR" hidden="1"/>
                          <pic:cNvPicPr>
                            <a:picLocks noChangeAspect="1" noChangeArrowheads="1"/>
                          </pic:cNvPicPr>
                        </pic:nvPicPr>
                        <pic:blipFill>
                          <a:blip r:embed="rId10" cstate="print"/>
                          <a:srcRect/>
                          <a:stretch>
                            <a:fillRect/>
                          </a:stretch>
                        </pic:blipFill>
                        <pic:spPr bwMode="auto">
                          <a:xfrm>
                            <a:off x="0" y="0"/>
                            <a:ext cx="123825" cy="123825"/>
                          </a:xfrm>
                          <a:prstGeom prst="rect">
                            <a:avLst/>
                          </a:prstGeom>
                          <a:noFill/>
                          <a:ln w="9525" cap="flat" cmpd="sng" algn="ctr">
                            <a:noFill/>
                            <a:prstDash val="solid"/>
                            <a:miter lim="800000"/>
                            <a:headEnd type="none" w="med" len="med"/>
                            <a:tailEnd type="none" w="med" len="med"/>
                          </a:ln>
                          <a:effectLst/>
                        </pic:spPr>
                      </pic:pic>
                    </a:graphicData>
                  </a:graphic>
                  <wp14:sizeRelH relativeFrom="page">
                    <wp14:pctWidth>0</wp14:pctWidth>
                  </wp14:sizeRelH>
                  <wp14:sizeRelV relativeFrom="page">
                    <wp14:pctHeight>0</wp14:pctHeight>
                  </wp14:sizeRelV>
                </wp:anchor>
              </w:drawing>
            </w:r>
            <w:r w:rsidRPr="00D36132">
              <w:rPr>
                <w:rFonts w:ascii="Times New Roman" w:eastAsia="Times New Roman" w:hAnsi="Times New Roman" w:cs="Times New Roman"/>
                <w:noProof/>
                <w:sz w:val="14"/>
                <w:szCs w:val="14"/>
                <w:lang w:eastAsia="sk-SK"/>
              </w:rPr>
              <w:drawing>
                <wp:anchor distT="0" distB="0" distL="114300" distR="114300" simplePos="0" relativeHeight="251691008" behindDoc="0" locked="0" layoutInCell="1" allowOverlap="1" wp14:anchorId="6FFE769B" wp14:editId="101901A9">
                  <wp:simplePos x="0" y="0"/>
                  <wp:positionH relativeFrom="column">
                    <wp:posOffset>47625</wp:posOffset>
                  </wp:positionH>
                  <wp:positionV relativeFrom="paragraph">
                    <wp:posOffset>0</wp:posOffset>
                  </wp:positionV>
                  <wp:extent cx="123825" cy="123825"/>
                  <wp:effectExtent l="0" t="0" r="9525" b="9525"/>
                  <wp:wrapNone/>
                  <wp:docPr id="75" name="Obrázok 75" descr="9CN2Y88X8WYV1HWZG1QILY9BK" hidden="1"/>
                  <wp:cNvGraphicFramePr/>
                  <a:graphic xmlns:a="http://schemas.openxmlformats.org/drawingml/2006/main">
                    <a:graphicData uri="http://schemas.openxmlformats.org/drawingml/2006/picture">
                      <pic:pic xmlns:pic="http://schemas.openxmlformats.org/drawingml/2006/picture">
                        <pic:nvPicPr>
                          <pic:cNvPr id="25" name="BEx5OESAY2W8SEGI3TSB65EHJ04B" descr="9CN2Y88X8WYV1HWZG1QILY9BK" hidden="1"/>
                          <pic:cNvPicPr>
                            <a:picLocks noChangeAspect="1" noChangeArrowheads="1"/>
                          </pic:cNvPicPr>
                        </pic:nvPicPr>
                        <pic:blipFill>
                          <a:blip r:embed="rId9" cstate="print"/>
                          <a:srcRect/>
                          <a:stretch>
                            <a:fillRect/>
                          </a:stretch>
                        </pic:blipFill>
                        <pic:spPr bwMode="auto">
                          <a:xfrm>
                            <a:off x="0" y="0"/>
                            <a:ext cx="123825" cy="123825"/>
                          </a:xfrm>
                          <a:prstGeom prst="rect">
                            <a:avLst/>
                          </a:prstGeom>
                          <a:noFill/>
                          <a:ln w="9525" cap="flat" cmpd="sng" algn="ctr">
                            <a:noFill/>
                            <a:prstDash val="solid"/>
                            <a:miter lim="800000"/>
                            <a:headEnd type="none" w="med" len="med"/>
                            <a:tailEnd type="none" w="med" len="med"/>
                          </a:ln>
                          <a:effectLst/>
                        </pic:spPr>
                      </pic:pic>
                    </a:graphicData>
                  </a:graphic>
                  <wp14:sizeRelH relativeFrom="page">
                    <wp14:pctWidth>0</wp14:pctWidth>
                  </wp14:sizeRelH>
                  <wp14:sizeRelV relativeFrom="page">
                    <wp14:pctHeight>0</wp14:pctHeight>
                  </wp14:sizeRelV>
                </wp:anchor>
              </w:drawing>
            </w:r>
            <w:r w:rsidRPr="00D36132">
              <w:rPr>
                <w:rFonts w:ascii="Times New Roman" w:eastAsia="Times New Roman" w:hAnsi="Times New Roman" w:cs="Times New Roman"/>
                <w:sz w:val="14"/>
                <w:szCs w:val="14"/>
                <w:lang w:eastAsia="sk-SK"/>
              </w:rPr>
              <w:t>TRANSPETROL, a. s.</w:t>
            </w:r>
          </w:p>
        </w:tc>
        <w:tc>
          <w:tcPr>
            <w:tcW w:w="838" w:type="dxa"/>
            <w:vMerge w:val="restart"/>
            <w:vAlign w:val="center"/>
            <w:hideMark/>
          </w:tcPr>
          <w:p w14:paraId="6C21D6B2"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100,00</w:t>
            </w:r>
          </w:p>
        </w:tc>
        <w:tc>
          <w:tcPr>
            <w:tcW w:w="837" w:type="dxa"/>
            <w:shd w:val="clear" w:color="000000" w:fill="FFFFFF"/>
            <w:noWrap/>
            <w:vAlign w:val="center"/>
            <w:hideMark/>
          </w:tcPr>
          <w:p w14:paraId="69364E8B"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noWrap/>
            <w:vAlign w:val="center"/>
          </w:tcPr>
          <w:p w14:paraId="6370094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350 061</w:t>
            </w:r>
          </w:p>
        </w:tc>
        <w:tc>
          <w:tcPr>
            <w:tcW w:w="837" w:type="dxa"/>
            <w:noWrap/>
            <w:vAlign w:val="center"/>
          </w:tcPr>
          <w:p w14:paraId="5C20E061"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356 469</w:t>
            </w:r>
          </w:p>
        </w:tc>
        <w:tc>
          <w:tcPr>
            <w:tcW w:w="838" w:type="dxa"/>
            <w:noWrap/>
            <w:vAlign w:val="center"/>
          </w:tcPr>
          <w:p w14:paraId="744CBF2E"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393 676</w:t>
            </w:r>
          </w:p>
        </w:tc>
        <w:tc>
          <w:tcPr>
            <w:tcW w:w="841" w:type="dxa"/>
            <w:noWrap/>
            <w:vAlign w:val="center"/>
          </w:tcPr>
          <w:p w14:paraId="3F4F2EAA"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N/A</w:t>
            </w:r>
          </w:p>
        </w:tc>
        <w:tc>
          <w:tcPr>
            <w:tcW w:w="840" w:type="dxa"/>
            <w:noWrap/>
            <w:vAlign w:val="center"/>
          </w:tcPr>
          <w:p w14:paraId="5BBDF969"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N/A</w:t>
            </w:r>
          </w:p>
        </w:tc>
        <w:tc>
          <w:tcPr>
            <w:tcW w:w="829" w:type="dxa"/>
            <w:vAlign w:val="center"/>
          </w:tcPr>
          <w:p w14:paraId="22162031"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N/A</w:t>
            </w:r>
          </w:p>
        </w:tc>
      </w:tr>
      <w:tr w:rsidR="00D36132" w:rsidRPr="00D36132" w14:paraId="663F52C3" w14:textId="77777777" w:rsidTr="00E47A0E">
        <w:trPr>
          <w:trHeight w:val="141"/>
        </w:trPr>
        <w:tc>
          <w:tcPr>
            <w:tcW w:w="3487" w:type="dxa"/>
            <w:vMerge/>
            <w:vAlign w:val="center"/>
            <w:hideMark/>
          </w:tcPr>
          <w:p w14:paraId="651A47CA"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vAlign w:val="center"/>
            <w:hideMark/>
          </w:tcPr>
          <w:p w14:paraId="3C40FBE8"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shd w:val="clear" w:color="000000" w:fill="FFFFFF"/>
            <w:noWrap/>
            <w:vAlign w:val="center"/>
            <w:hideMark/>
          </w:tcPr>
          <w:p w14:paraId="240CBFDC"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noWrap/>
            <w:vAlign w:val="center"/>
          </w:tcPr>
          <w:p w14:paraId="182926D4"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8 087</w:t>
            </w:r>
          </w:p>
        </w:tc>
        <w:tc>
          <w:tcPr>
            <w:tcW w:w="837" w:type="dxa"/>
            <w:noWrap/>
            <w:vAlign w:val="center"/>
          </w:tcPr>
          <w:p w14:paraId="7DC34690"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 xml:space="preserve"> 8 091</w:t>
            </w:r>
          </w:p>
        </w:tc>
        <w:tc>
          <w:tcPr>
            <w:tcW w:w="838" w:type="dxa"/>
            <w:noWrap/>
            <w:vAlign w:val="center"/>
          </w:tcPr>
          <w:p w14:paraId="47770151"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-2 398</w:t>
            </w:r>
          </w:p>
        </w:tc>
        <w:tc>
          <w:tcPr>
            <w:tcW w:w="841" w:type="dxa"/>
            <w:noWrap/>
            <w:vAlign w:val="center"/>
          </w:tcPr>
          <w:p w14:paraId="3B7A55C5"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N/A</w:t>
            </w:r>
          </w:p>
        </w:tc>
        <w:tc>
          <w:tcPr>
            <w:tcW w:w="840" w:type="dxa"/>
            <w:noWrap/>
            <w:vAlign w:val="center"/>
          </w:tcPr>
          <w:p w14:paraId="5F393C22"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N/A</w:t>
            </w:r>
          </w:p>
        </w:tc>
        <w:tc>
          <w:tcPr>
            <w:tcW w:w="829" w:type="dxa"/>
            <w:vAlign w:val="center"/>
          </w:tcPr>
          <w:p w14:paraId="31C4CED3"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N/A</w:t>
            </w:r>
          </w:p>
        </w:tc>
      </w:tr>
      <w:tr w:rsidR="00D36132" w:rsidRPr="00D36132" w14:paraId="49C1B7F7" w14:textId="77777777" w:rsidTr="00E47A0E">
        <w:trPr>
          <w:trHeight w:val="141"/>
        </w:trPr>
        <w:tc>
          <w:tcPr>
            <w:tcW w:w="3487" w:type="dxa"/>
            <w:vMerge w:val="restart"/>
            <w:noWrap/>
            <w:vAlign w:val="center"/>
            <w:hideMark/>
          </w:tcPr>
          <w:p w14:paraId="2656E213"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Rudné Bane, š. p.</w:t>
            </w:r>
          </w:p>
        </w:tc>
        <w:tc>
          <w:tcPr>
            <w:tcW w:w="838" w:type="dxa"/>
            <w:vMerge w:val="restart"/>
            <w:vAlign w:val="center"/>
            <w:hideMark/>
          </w:tcPr>
          <w:p w14:paraId="6E2BC792"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100,00</w:t>
            </w:r>
          </w:p>
        </w:tc>
        <w:tc>
          <w:tcPr>
            <w:tcW w:w="837" w:type="dxa"/>
            <w:noWrap/>
            <w:vAlign w:val="center"/>
            <w:hideMark/>
          </w:tcPr>
          <w:p w14:paraId="20940F9F"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noWrap/>
            <w:vAlign w:val="center"/>
          </w:tcPr>
          <w:p w14:paraId="6B2809A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2 229</w:t>
            </w:r>
          </w:p>
        </w:tc>
        <w:tc>
          <w:tcPr>
            <w:tcW w:w="837" w:type="dxa"/>
            <w:noWrap/>
            <w:vAlign w:val="center"/>
          </w:tcPr>
          <w:p w14:paraId="7A07ED30"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2 506</w:t>
            </w:r>
          </w:p>
        </w:tc>
        <w:tc>
          <w:tcPr>
            <w:tcW w:w="838" w:type="dxa"/>
            <w:noWrap/>
            <w:vAlign w:val="center"/>
          </w:tcPr>
          <w:p w14:paraId="1D23453F"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2 450</w:t>
            </w:r>
          </w:p>
        </w:tc>
        <w:tc>
          <w:tcPr>
            <w:tcW w:w="841" w:type="dxa"/>
            <w:noWrap/>
            <w:vAlign w:val="center"/>
          </w:tcPr>
          <w:p w14:paraId="6D2450A2"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2 701</w:t>
            </w:r>
          </w:p>
        </w:tc>
        <w:tc>
          <w:tcPr>
            <w:tcW w:w="840" w:type="dxa"/>
            <w:noWrap/>
            <w:vAlign w:val="center"/>
          </w:tcPr>
          <w:p w14:paraId="25365362"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2 840</w:t>
            </w:r>
          </w:p>
        </w:tc>
        <w:tc>
          <w:tcPr>
            <w:tcW w:w="829" w:type="dxa"/>
          </w:tcPr>
          <w:p w14:paraId="3029AC3F"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2 979</w:t>
            </w:r>
          </w:p>
        </w:tc>
      </w:tr>
      <w:tr w:rsidR="00D36132" w:rsidRPr="00D36132" w14:paraId="56ACDCEA" w14:textId="77777777" w:rsidTr="00E47A0E">
        <w:trPr>
          <w:trHeight w:val="141"/>
        </w:trPr>
        <w:tc>
          <w:tcPr>
            <w:tcW w:w="3487" w:type="dxa"/>
            <w:vMerge/>
            <w:vAlign w:val="center"/>
            <w:hideMark/>
          </w:tcPr>
          <w:p w14:paraId="27BB58B9"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vAlign w:val="center"/>
            <w:hideMark/>
          </w:tcPr>
          <w:p w14:paraId="59476A73"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noWrap/>
            <w:vAlign w:val="center"/>
            <w:hideMark/>
          </w:tcPr>
          <w:p w14:paraId="23CBB54A"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noWrap/>
            <w:vAlign w:val="center"/>
          </w:tcPr>
          <w:p w14:paraId="58F6A6DB"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167</w:t>
            </w:r>
          </w:p>
        </w:tc>
        <w:tc>
          <w:tcPr>
            <w:tcW w:w="837" w:type="dxa"/>
            <w:noWrap/>
            <w:vAlign w:val="center"/>
          </w:tcPr>
          <w:p w14:paraId="096C0AA3"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141</w:t>
            </w:r>
          </w:p>
        </w:tc>
        <w:tc>
          <w:tcPr>
            <w:tcW w:w="838" w:type="dxa"/>
            <w:noWrap/>
            <w:vAlign w:val="center"/>
          </w:tcPr>
          <w:p w14:paraId="10E0B1F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51</w:t>
            </w:r>
          </w:p>
        </w:tc>
        <w:tc>
          <w:tcPr>
            <w:tcW w:w="841" w:type="dxa"/>
            <w:noWrap/>
            <w:vAlign w:val="center"/>
          </w:tcPr>
          <w:p w14:paraId="1718CED1"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178</w:t>
            </w:r>
          </w:p>
        </w:tc>
        <w:tc>
          <w:tcPr>
            <w:tcW w:w="840" w:type="dxa"/>
            <w:noWrap/>
            <w:vAlign w:val="center"/>
          </w:tcPr>
          <w:p w14:paraId="2DC2D93B"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139</w:t>
            </w:r>
          </w:p>
        </w:tc>
        <w:tc>
          <w:tcPr>
            <w:tcW w:w="829" w:type="dxa"/>
          </w:tcPr>
          <w:p w14:paraId="271473D8"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139</w:t>
            </w:r>
          </w:p>
        </w:tc>
      </w:tr>
      <w:tr w:rsidR="00D36132" w:rsidRPr="00D36132" w14:paraId="652879C6" w14:textId="77777777" w:rsidTr="00E47A0E">
        <w:trPr>
          <w:trHeight w:val="141"/>
        </w:trPr>
        <w:tc>
          <w:tcPr>
            <w:tcW w:w="3487" w:type="dxa"/>
            <w:vMerge w:val="restart"/>
            <w:noWrap/>
            <w:vAlign w:val="center"/>
            <w:hideMark/>
          </w:tcPr>
          <w:p w14:paraId="40A3E6BB"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Slovenský plynárenský priemysel, a. s.</w:t>
            </w:r>
          </w:p>
        </w:tc>
        <w:tc>
          <w:tcPr>
            <w:tcW w:w="838" w:type="dxa"/>
            <w:vMerge w:val="restart"/>
            <w:vAlign w:val="center"/>
            <w:hideMark/>
          </w:tcPr>
          <w:p w14:paraId="6AD77916"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100,00</w:t>
            </w:r>
          </w:p>
        </w:tc>
        <w:tc>
          <w:tcPr>
            <w:tcW w:w="837" w:type="dxa"/>
            <w:noWrap/>
            <w:vAlign w:val="center"/>
            <w:hideMark/>
          </w:tcPr>
          <w:p w14:paraId="674D2312"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noWrap/>
            <w:vAlign w:val="center"/>
          </w:tcPr>
          <w:p w14:paraId="154760E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2 994 252</w:t>
            </w:r>
          </w:p>
        </w:tc>
        <w:tc>
          <w:tcPr>
            <w:tcW w:w="837" w:type="dxa"/>
            <w:noWrap/>
            <w:vAlign w:val="center"/>
          </w:tcPr>
          <w:p w14:paraId="6E5D3EF4"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3 028 023</w:t>
            </w:r>
          </w:p>
        </w:tc>
        <w:tc>
          <w:tcPr>
            <w:tcW w:w="838" w:type="dxa"/>
            <w:noWrap/>
            <w:vAlign w:val="center"/>
          </w:tcPr>
          <w:p w14:paraId="0A4509F5"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2 858 797</w:t>
            </w:r>
          </w:p>
        </w:tc>
        <w:tc>
          <w:tcPr>
            <w:tcW w:w="841" w:type="dxa"/>
            <w:noWrap/>
            <w:vAlign w:val="center"/>
          </w:tcPr>
          <w:p w14:paraId="159BC47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2 614 891</w:t>
            </w:r>
          </w:p>
        </w:tc>
        <w:tc>
          <w:tcPr>
            <w:tcW w:w="840" w:type="dxa"/>
            <w:noWrap/>
            <w:vAlign w:val="center"/>
          </w:tcPr>
          <w:p w14:paraId="13CCAF2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2 476 208</w:t>
            </w:r>
          </w:p>
        </w:tc>
        <w:tc>
          <w:tcPr>
            <w:tcW w:w="829" w:type="dxa"/>
          </w:tcPr>
          <w:p w14:paraId="2E67F4D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2 336 235</w:t>
            </w:r>
          </w:p>
        </w:tc>
      </w:tr>
      <w:tr w:rsidR="00D36132" w:rsidRPr="00D36132" w14:paraId="038C5B55" w14:textId="77777777" w:rsidTr="00E47A0E">
        <w:trPr>
          <w:trHeight w:val="141"/>
        </w:trPr>
        <w:tc>
          <w:tcPr>
            <w:tcW w:w="3487" w:type="dxa"/>
            <w:vMerge/>
            <w:vAlign w:val="center"/>
            <w:hideMark/>
          </w:tcPr>
          <w:p w14:paraId="5CD49E6F"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vAlign w:val="center"/>
            <w:hideMark/>
          </w:tcPr>
          <w:p w14:paraId="63CEEBAD"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noWrap/>
            <w:vAlign w:val="center"/>
            <w:hideMark/>
          </w:tcPr>
          <w:p w14:paraId="14344682"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noWrap/>
            <w:vAlign w:val="center"/>
          </w:tcPr>
          <w:p w14:paraId="3481A9F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290 306</w:t>
            </w:r>
          </w:p>
        </w:tc>
        <w:tc>
          <w:tcPr>
            <w:tcW w:w="837" w:type="dxa"/>
            <w:noWrap/>
            <w:vAlign w:val="center"/>
          </w:tcPr>
          <w:p w14:paraId="6D62402B"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279 388</w:t>
            </w:r>
          </w:p>
        </w:tc>
        <w:tc>
          <w:tcPr>
            <w:tcW w:w="838" w:type="dxa"/>
            <w:noWrap/>
            <w:vAlign w:val="center"/>
          </w:tcPr>
          <w:p w14:paraId="6D44B0D9"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250 163</w:t>
            </w:r>
          </w:p>
        </w:tc>
        <w:tc>
          <w:tcPr>
            <w:tcW w:w="841" w:type="dxa"/>
            <w:noWrap/>
            <w:vAlign w:val="center"/>
          </w:tcPr>
          <w:p w14:paraId="7F415F2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146 229</w:t>
            </w:r>
          </w:p>
        </w:tc>
        <w:tc>
          <w:tcPr>
            <w:tcW w:w="840" w:type="dxa"/>
            <w:noWrap/>
            <w:vAlign w:val="center"/>
          </w:tcPr>
          <w:p w14:paraId="09EC51C8"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147 555</w:t>
            </w:r>
          </w:p>
        </w:tc>
        <w:tc>
          <w:tcPr>
            <w:tcW w:w="829" w:type="dxa"/>
          </w:tcPr>
          <w:p w14:paraId="4A0A2DD0"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147 561</w:t>
            </w:r>
          </w:p>
        </w:tc>
      </w:tr>
      <w:tr w:rsidR="00D36132" w:rsidRPr="00D36132" w14:paraId="6406F0DF" w14:textId="77777777" w:rsidTr="00E47A0E">
        <w:trPr>
          <w:trHeight w:val="141"/>
        </w:trPr>
        <w:tc>
          <w:tcPr>
            <w:tcW w:w="3487" w:type="dxa"/>
            <w:vMerge w:val="restart"/>
            <w:noWrap/>
            <w:vAlign w:val="center"/>
            <w:hideMark/>
          </w:tcPr>
          <w:p w14:paraId="3A988C65"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Západoslovenská energetika, a. s.</w:t>
            </w:r>
          </w:p>
        </w:tc>
        <w:tc>
          <w:tcPr>
            <w:tcW w:w="838" w:type="dxa"/>
            <w:vMerge w:val="restart"/>
            <w:vAlign w:val="center"/>
            <w:hideMark/>
          </w:tcPr>
          <w:p w14:paraId="094EC13B"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51,00</w:t>
            </w:r>
          </w:p>
        </w:tc>
        <w:tc>
          <w:tcPr>
            <w:tcW w:w="837" w:type="dxa"/>
            <w:shd w:val="clear" w:color="000000" w:fill="FFFFFF"/>
            <w:noWrap/>
            <w:vAlign w:val="center"/>
            <w:hideMark/>
          </w:tcPr>
          <w:p w14:paraId="2D57B34D"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noWrap/>
            <w:vAlign w:val="center"/>
          </w:tcPr>
          <w:p w14:paraId="188653A9"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1 161 088</w:t>
            </w:r>
          </w:p>
        </w:tc>
        <w:tc>
          <w:tcPr>
            <w:tcW w:w="837" w:type="dxa"/>
            <w:noWrap/>
            <w:vAlign w:val="center"/>
          </w:tcPr>
          <w:p w14:paraId="74444731"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1 371 857</w:t>
            </w:r>
          </w:p>
        </w:tc>
        <w:tc>
          <w:tcPr>
            <w:tcW w:w="838" w:type="dxa"/>
            <w:noWrap/>
            <w:vAlign w:val="center"/>
          </w:tcPr>
          <w:p w14:paraId="7A6C29F8"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1 207 654</w:t>
            </w:r>
          </w:p>
        </w:tc>
        <w:tc>
          <w:tcPr>
            <w:tcW w:w="841" w:type="dxa"/>
            <w:noWrap/>
            <w:vAlign w:val="center"/>
          </w:tcPr>
          <w:p w14:paraId="22930303"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1 220 774</w:t>
            </w:r>
          </w:p>
        </w:tc>
        <w:tc>
          <w:tcPr>
            <w:tcW w:w="840" w:type="dxa"/>
            <w:noWrap/>
            <w:vAlign w:val="center"/>
          </w:tcPr>
          <w:p w14:paraId="7CE73D90"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1 206 099</w:t>
            </w:r>
          </w:p>
        </w:tc>
        <w:tc>
          <w:tcPr>
            <w:tcW w:w="829" w:type="dxa"/>
          </w:tcPr>
          <w:p w14:paraId="4E31B559"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1 197 185</w:t>
            </w:r>
          </w:p>
        </w:tc>
      </w:tr>
      <w:tr w:rsidR="00D36132" w:rsidRPr="00D36132" w14:paraId="48384A71" w14:textId="77777777" w:rsidTr="00E47A0E">
        <w:trPr>
          <w:trHeight w:val="141"/>
        </w:trPr>
        <w:tc>
          <w:tcPr>
            <w:tcW w:w="3487" w:type="dxa"/>
            <w:vMerge/>
            <w:vAlign w:val="center"/>
            <w:hideMark/>
          </w:tcPr>
          <w:p w14:paraId="7953772C"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vAlign w:val="center"/>
            <w:hideMark/>
          </w:tcPr>
          <w:p w14:paraId="120FBCDC"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noWrap/>
            <w:vAlign w:val="center"/>
            <w:hideMark/>
          </w:tcPr>
          <w:p w14:paraId="00CD10BA"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noWrap/>
            <w:vAlign w:val="center"/>
          </w:tcPr>
          <w:p w14:paraId="56076A03"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110 892</w:t>
            </w:r>
          </w:p>
        </w:tc>
        <w:tc>
          <w:tcPr>
            <w:tcW w:w="837" w:type="dxa"/>
            <w:noWrap/>
            <w:vAlign w:val="center"/>
          </w:tcPr>
          <w:p w14:paraId="757AE901"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317 458</w:t>
            </w:r>
          </w:p>
        </w:tc>
        <w:tc>
          <w:tcPr>
            <w:tcW w:w="838" w:type="dxa"/>
            <w:noWrap/>
            <w:vAlign w:val="center"/>
          </w:tcPr>
          <w:p w14:paraId="0749B098"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153 255</w:t>
            </w:r>
          </w:p>
        </w:tc>
        <w:tc>
          <w:tcPr>
            <w:tcW w:w="841" w:type="dxa"/>
            <w:noWrap/>
            <w:vAlign w:val="center"/>
          </w:tcPr>
          <w:p w14:paraId="310879FB"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166 375</w:t>
            </w:r>
          </w:p>
        </w:tc>
        <w:tc>
          <w:tcPr>
            <w:tcW w:w="840" w:type="dxa"/>
            <w:noWrap/>
            <w:vAlign w:val="center"/>
          </w:tcPr>
          <w:p w14:paraId="2D3C65F4"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151 700</w:t>
            </w:r>
          </w:p>
        </w:tc>
        <w:tc>
          <w:tcPr>
            <w:tcW w:w="829" w:type="dxa"/>
          </w:tcPr>
          <w:p w14:paraId="01201E55"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142 786</w:t>
            </w:r>
          </w:p>
        </w:tc>
      </w:tr>
      <w:tr w:rsidR="00D36132" w:rsidRPr="00D36132" w14:paraId="7F602640" w14:textId="77777777" w:rsidTr="00E47A0E">
        <w:trPr>
          <w:trHeight w:val="141"/>
        </w:trPr>
        <w:tc>
          <w:tcPr>
            <w:tcW w:w="3487" w:type="dxa"/>
            <w:vMerge w:val="restart"/>
            <w:noWrap/>
            <w:vAlign w:val="center"/>
            <w:hideMark/>
          </w:tcPr>
          <w:p w14:paraId="328CA74C"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Stredoslovenská energetika Holding, a. s.</w:t>
            </w:r>
          </w:p>
        </w:tc>
        <w:tc>
          <w:tcPr>
            <w:tcW w:w="838" w:type="dxa"/>
            <w:vMerge w:val="restart"/>
            <w:vAlign w:val="center"/>
            <w:hideMark/>
          </w:tcPr>
          <w:p w14:paraId="58FAD02C"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51,00</w:t>
            </w:r>
          </w:p>
        </w:tc>
        <w:tc>
          <w:tcPr>
            <w:tcW w:w="837" w:type="dxa"/>
            <w:shd w:val="clear" w:color="000000" w:fill="FFFFFF"/>
            <w:noWrap/>
            <w:vAlign w:val="center"/>
            <w:hideMark/>
          </w:tcPr>
          <w:p w14:paraId="2910FF5A"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noWrap/>
            <w:vAlign w:val="center"/>
          </w:tcPr>
          <w:p w14:paraId="0C20F198"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855 014</w:t>
            </w:r>
          </w:p>
        </w:tc>
        <w:tc>
          <w:tcPr>
            <w:tcW w:w="837" w:type="dxa"/>
            <w:noWrap/>
            <w:vAlign w:val="center"/>
          </w:tcPr>
          <w:p w14:paraId="66E11C2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923 122</w:t>
            </w:r>
          </w:p>
        </w:tc>
        <w:tc>
          <w:tcPr>
            <w:tcW w:w="838" w:type="dxa"/>
            <w:noWrap/>
            <w:vAlign w:val="center"/>
          </w:tcPr>
          <w:p w14:paraId="6501C60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899 094</w:t>
            </w:r>
          </w:p>
        </w:tc>
        <w:tc>
          <w:tcPr>
            <w:tcW w:w="841" w:type="dxa"/>
            <w:noWrap/>
            <w:vAlign w:val="center"/>
          </w:tcPr>
          <w:p w14:paraId="1016EDC9"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848 666</w:t>
            </w:r>
          </w:p>
        </w:tc>
        <w:tc>
          <w:tcPr>
            <w:tcW w:w="840" w:type="dxa"/>
            <w:noWrap/>
            <w:vAlign w:val="center"/>
          </w:tcPr>
          <w:p w14:paraId="5AACF96E"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838 949</w:t>
            </w:r>
          </w:p>
        </w:tc>
        <w:tc>
          <w:tcPr>
            <w:tcW w:w="829" w:type="dxa"/>
            <w:vAlign w:val="center"/>
          </w:tcPr>
          <w:p w14:paraId="38E9E0C1"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868 186</w:t>
            </w:r>
          </w:p>
        </w:tc>
      </w:tr>
      <w:tr w:rsidR="00D36132" w:rsidRPr="00D36132" w14:paraId="2180A789" w14:textId="77777777" w:rsidTr="00E47A0E">
        <w:trPr>
          <w:trHeight w:val="141"/>
        </w:trPr>
        <w:tc>
          <w:tcPr>
            <w:tcW w:w="3487" w:type="dxa"/>
            <w:vMerge/>
            <w:vAlign w:val="center"/>
            <w:hideMark/>
          </w:tcPr>
          <w:p w14:paraId="26A852CC"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vAlign w:val="center"/>
            <w:hideMark/>
          </w:tcPr>
          <w:p w14:paraId="227D252B"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shd w:val="clear" w:color="000000" w:fill="FFFFFF"/>
            <w:noWrap/>
            <w:vAlign w:val="center"/>
            <w:hideMark/>
          </w:tcPr>
          <w:p w14:paraId="360799EB"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noWrap/>
            <w:vAlign w:val="center"/>
          </w:tcPr>
          <w:p w14:paraId="5CA8A828"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64 865</w:t>
            </w:r>
          </w:p>
        </w:tc>
        <w:tc>
          <w:tcPr>
            <w:tcW w:w="837" w:type="dxa"/>
            <w:noWrap/>
            <w:vAlign w:val="center"/>
          </w:tcPr>
          <w:p w14:paraId="4D47F3ED"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132 973</w:t>
            </w:r>
          </w:p>
        </w:tc>
        <w:tc>
          <w:tcPr>
            <w:tcW w:w="838" w:type="dxa"/>
            <w:noWrap/>
            <w:vAlign w:val="center"/>
          </w:tcPr>
          <w:p w14:paraId="5C65AC6E"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108 945</w:t>
            </w:r>
          </w:p>
        </w:tc>
        <w:tc>
          <w:tcPr>
            <w:tcW w:w="841" w:type="dxa"/>
            <w:noWrap/>
            <w:vAlign w:val="center"/>
          </w:tcPr>
          <w:p w14:paraId="4394CFED"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58 517</w:t>
            </w:r>
          </w:p>
        </w:tc>
        <w:tc>
          <w:tcPr>
            <w:tcW w:w="840" w:type="dxa"/>
            <w:noWrap/>
            <w:vAlign w:val="center"/>
          </w:tcPr>
          <w:p w14:paraId="3EF99A61"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48 800</w:t>
            </w:r>
          </w:p>
        </w:tc>
        <w:tc>
          <w:tcPr>
            <w:tcW w:w="829" w:type="dxa"/>
            <w:vAlign w:val="center"/>
          </w:tcPr>
          <w:p w14:paraId="08A44891"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78 037</w:t>
            </w:r>
          </w:p>
        </w:tc>
      </w:tr>
      <w:tr w:rsidR="00D36132" w:rsidRPr="00D36132" w14:paraId="37988F68" w14:textId="77777777" w:rsidTr="00E47A0E">
        <w:trPr>
          <w:trHeight w:val="141"/>
        </w:trPr>
        <w:tc>
          <w:tcPr>
            <w:tcW w:w="3487" w:type="dxa"/>
            <w:vMerge w:val="restart"/>
            <w:noWrap/>
            <w:vAlign w:val="center"/>
            <w:hideMark/>
          </w:tcPr>
          <w:p w14:paraId="5FA809D6"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Slovenské elektrárne, a. s.</w:t>
            </w:r>
          </w:p>
        </w:tc>
        <w:tc>
          <w:tcPr>
            <w:tcW w:w="838" w:type="dxa"/>
            <w:vMerge w:val="restart"/>
            <w:vAlign w:val="center"/>
            <w:hideMark/>
          </w:tcPr>
          <w:p w14:paraId="4C8E3321"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34,00</w:t>
            </w:r>
          </w:p>
        </w:tc>
        <w:tc>
          <w:tcPr>
            <w:tcW w:w="837" w:type="dxa"/>
            <w:shd w:val="clear" w:color="000000" w:fill="FFFFFF"/>
            <w:noWrap/>
            <w:vAlign w:val="center"/>
            <w:hideMark/>
          </w:tcPr>
          <w:p w14:paraId="064C5168"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noWrap/>
            <w:vAlign w:val="center"/>
          </w:tcPr>
          <w:p w14:paraId="38DBC325"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5 231 773</w:t>
            </w:r>
          </w:p>
        </w:tc>
        <w:tc>
          <w:tcPr>
            <w:tcW w:w="837" w:type="dxa"/>
            <w:noWrap/>
            <w:vAlign w:val="center"/>
          </w:tcPr>
          <w:p w14:paraId="61DA3D6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5 969 678</w:t>
            </w:r>
          </w:p>
        </w:tc>
        <w:tc>
          <w:tcPr>
            <w:tcW w:w="838" w:type="dxa"/>
            <w:noWrap/>
            <w:vAlign w:val="center"/>
          </w:tcPr>
          <w:p w14:paraId="0C7285E4"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6 590 846</w:t>
            </w:r>
          </w:p>
        </w:tc>
        <w:tc>
          <w:tcPr>
            <w:tcW w:w="841" w:type="dxa"/>
            <w:noWrap/>
            <w:vAlign w:val="center"/>
          </w:tcPr>
          <w:p w14:paraId="20873DC4"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7 296 447</w:t>
            </w:r>
          </w:p>
        </w:tc>
        <w:tc>
          <w:tcPr>
            <w:tcW w:w="840" w:type="dxa"/>
            <w:noWrap/>
            <w:vAlign w:val="center"/>
          </w:tcPr>
          <w:p w14:paraId="7F595C0B"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7 862 229</w:t>
            </w:r>
          </w:p>
        </w:tc>
        <w:tc>
          <w:tcPr>
            <w:tcW w:w="829" w:type="dxa"/>
          </w:tcPr>
          <w:p w14:paraId="222D1C04"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8 472 326</w:t>
            </w:r>
          </w:p>
        </w:tc>
      </w:tr>
      <w:tr w:rsidR="00D36132" w:rsidRPr="00D36132" w14:paraId="0F82C939" w14:textId="77777777" w:rsidTr="00E47A0E">
        <w:trPr>
          <w:trHeight w:val="141"/>
        </w:trPr>
        <w:tc>
          <w:tcPr>
            <w:tcW w:w="3487" w:type="dxa"/>
            <w:vMerge/>
            <w:vAlign w:val="center"/>
            <w:hideMark/>
          </w:tcPr>
          <w:p w14:paraId="72C26D55"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vAlign w:val="center"/>
            <w:hideMark/>
          </w:tcPr>
          <w:p w14:paraId="27E94CF1"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noWrap/>
            <w:vAlign w:val="center"/>
            <w:hideMark/>
          </w:tcPr>
          <w:p w14:paraId="3C398527"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noWrap/>
            <w:vAlign w:val="center"/>
          </w:tcPr>
          <w:p w14:paraId="05B60D93"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558 051</w:t>
            </w:r>
          </w:p>
        </w:tc>
        <w:tc>
          <w:tcPr>
            <w:tcW w:w="837" w:type="dxa"/>
            <w:noWrap/>
            <w:vAlign w:val="center"/>
          </w:tcPr>
          <w:p w14:paraId="3433832A"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815 033</w:t>
            </w:r>
          </w:p>
        </w:tc>
        <w:tc>
          <w:tcPr>
            <w:tcW w:w="838" w:type="dxa"/>
            <w:noWrap/>
            <w:vAlign w:val="center"/>
          </w:tcPr>
          <w:p w14:paraId="373BB60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821 458</w:t>
            </w:r>
          </w:p>
        </w:tc>
        <w:tc>
          <w:tcPr>
            <w:tcW w:w="841" w:type="dxa"/>
            <w:noWrap/>
            <w:vAlign w:val="center"/>
          </w:tcPr>
          <w:p w14:paraId="08C3073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650 875</w:t>
            </w:r>
          </w:p>
        </w:tc>
        <w:tc>
          <w:tcPr>
            <w:tcW w:w="840" w:type="dxa"/>
            <w:noWrap/>
            <w:vAlign w:val="center"/>
          </w:tcPr>
          <w:p w14:paraId="3CF9305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538 771</w:t>
            </w:r>
          </w:p>
        </w:tc>
        <w:tc>
          <w:tcPr>
            <w:tcW w:w="829" w:type="dxa"/>
          </w:tcPr>
          <w:p w14:paraId="3EC10FAA"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609 650</w:t>
            </w:r>
          </w:p>
        </w:tc>
      </w:tr>
      <w:tr w:rsidR="00D36132" w:rsidRPr="00D36132" w14:paraId="4CE8EA2D" w14:textId="77777777" w:rsidTr="00E47A0E">
        <w:trPr>
          <w:trHeight w:val="141"/>
        </w:trPr>
        <w:tc>
          <w:tcPr>
            <w:tcW w:w="10189" w:type="dxa"/>
            <w:gridSpan w:val="9"/>
            <w:shd w:val="clear" w:color="000000" w:fill="FFFFFF"/>
            <w:noWrap/>
            <w:vAlign w:val="bottom"/>
            <w:hideMark/>
          </w:tcPr>
          <w:p w14:paraId="276E48BB" w14:textId="77777777" w:rsidR="00D36132" w:rsidRPr="00D36132" w:rsidRDefault="00D36132" w:rsidP="00D36132">
            <w:pPr>
              <w:spacing w:after="0" w:line="240" w:lineRule="auto"/>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b/>
                <w:bCs/>
                <w:sz w:val="14"/>
                <w:szCs w:val="14"/>
                <w:lang w:eastAsia="sk-SK"/>
              </w:rPr>
              <w:t>Ministerstvo obrany SR</w:t>
            </w:r>
          </w:p>
        </w:tc>
      </w:tr>
      <w:tr w:rsidR="00D36132" w:rsidRPr="00D36132" w14:paraId="34348184" w14:textId="77777777" w:rsidTr="00E47A0E">
        <w:trPr>
          <w:trHeight w:val="141"/>
        </w:trPr>
        <w:tc>
          <w:tcPr>
            <w:tcW w:w="3487" w:type="dxa"/>
            <w:vMerge w:val="restart"/>
            <w:noWrap/>
            <w:vAlign w:val="center"/>
            <w:hideMark/>
          </w:tcPr>
          <w:p w14:paraId="1E6C9BB0"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noProof/>
                <w:sz w:val="14"/>
                <w:szCs w:val="14"/>
                <w:lang w:eastAsia="sk-SK"/>
              </w:rPr>
              <w:drawing>
                <wp:anchor distT="0" distB="0" distL="114300" distR="114300" simplePos="0" relativeHeight="251685888" behindDoc="0" locked="0" layoutInCell="1" allowOverlap="1" wp14:anchorId="2A6172DC" wp14:editId="778019D1">
                  <wp:simplePos x="0" y="0"/>
                  <wp:positionH relativeFrom="column">
                    <wp:posOffset>47625</wp:posOffset>
                  </wp:positionH>
                  <wp:positionV relativeFrom="paragraph">
                    <wp:posOffset>0</wp:posOffset>
                  </wp:positionV>
                  <wp:extent cx="123825" cy="123825"/>
                  <wp:effectExtent l="0" t="0" r="9525" b="9525"/>
                  <wp:wrapNone/>
                  <wp:docPr id="76" name="Obrázok 76" descr="MJ6976KI2UH1IE8M227DUYXMJ" hidden="1"/>
                  <wp:cNvGraphicFramePr/>
                  <a:graphic xmlns:a="http://schemas.openxmlformats.org/drawingml/2006/main">
                    <a:graphicData uri="http://schemas.openxmlformats.org/drawingml/2006/picture">
                      <pic:pic xmlns:pic="http://schemas.openxmlformats.org/drawingml/2006/picture">
                        <pic:nvPicPr>
                          <pic:cNvPr id="72" name="BExTY1BCS6HZIF6HI5491FGHDVAE" descr="MJ6976KI2UH1IE8M227DUYXMJ" hidden="1"/>
                          <pic:cNvPicPr>
                            <a:picLocks noChangeAspect="1" noChangeArrowheads="1"/>
                          </pic:cNvPicPr>
                        </pic:nvPicPr>
                        <pic:blipFill>
                          <a:blip r:embed="rId9" cstate="print"/>
                          <a:srcRect/>
                          <a:stretch>
                            <a:fillRect/>
                          </a:stretch>
                        </pic:blipFill>
                        <pic:spPr bwMode="auto">
                          <a:xfrm>
                            <a:off x="0" y="0"/>
                            <a:ext cx="123825" cy="123825"/>
                          </a:xfrm>
                          <a:prstGeom prst="rect">
                            <a:avLst/>
                          </a:prstGeom>
                          <a:noFill/>
                          <a:ln w="9525" cap="flat" cmpd="sng" algn="ctr">
                            <a:noFill/>
                            <a:prstDash val="solid"/>
                            <a:miter lim="800000"/>
                            <a:headEnd type="none" w="med" len="med"/>
                            <a:tailEnd type="none" w="med" len="med"/>
                          </a:ln>
                          <a:effectLst/>
                        </pic:spPr>
                      </pic:pic>
                    </a:graphicData>
                  </a:graphic>
                  <wp14:sizeRelH relativeFrom="page">
                    <wp14:pctWidth>0</wp14:pctWidth>
                  </wp14:sizeRelH>
                  <wp14:sizeRelV relativeFrom="page">
                    <wp14:pctHeight>0</wp14:pctHeight>
                  </wp14:sizeRelV>
                </wp:anchor>
              </w:drawing>
            </w:r>
            <w:r w:rsidRPr="00D36132">
              <w:rPr>
                <w:rFonts w:ascii="Times New Roman" w:eastAsia="Times New Roman" w:hAnsi="Times New Roman" w:cs="Times New Roman"/>
                <w:sz w:val="14"/>
                <w:szCs w:val="14"/>
                <w:lang w:eastAsia="sk-SK"/>
              </w:rPr>
              <w:t xml:space="preserve">DMD GROUP, a. s. </w:t>
            </w:r>
          </w:p>
        </w:tc>
        <w:tc>
          <w:tcPr>
            <w:tcW w:w="838" w:type="dxa"/>
            <w:vMerge w:val="restart"/>
            <w:vAlign w:val="center"/>
            <w:hideMark/>
          </w:tcPr>
          <w:p w14:paraId="479D7286"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100,00</w:t>
            </w:r>
          </w:p>
        </w:tc>
        <w:tc>
          <w:tcPr>
            <w:tcW w:w="837" w:type="dxa"/>
            <w:shd w:val="clear" w:color="000000" w:fill="FFFFFF"/>
            <w:noWrap/>
            <w:vAlign w:val="center"/>
            <w:hideMark/>
          </w:tcPr>
          <w:p w14:paraId="7E3F525F"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shd w:val="clear" w:color="000000" w:fill="FFFFFF"/>
            <w:noWrap/>
            <w:vAlign w:val="center"/>
          </w:tcPr>
          <w:p w14:paraId="5E48029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141 627</w:t>
            </w:r>
          </w:p>
        </w:tc>
        <w:tc>
          <w:tcPr>
            <w:tcW w:w="837" w:type="dxa"/>
            <w:shd w:val="clear" w:color="000000" w:fill="FFFFFF"/>
            <w:noWrap/>
            <w:vAlign w:val="center"/>
          </w:tcPr>
          <w:p w14:paraId="0B985345"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151 058</w:t>
            </w:r>
          </w:p>
        </w:tc>
        <w:tc>
          <w:tcPr>
            <w:tcW w:w="838" w:type="dxa"/>
            <w:shd w:val="clear" w:color="000000" w:fill="FFFFFF"/>
            <w:noWrap/>
            <w:vAlign w:val="center"/>
          </w:tcPr>
          <w:p w14:paraId="6DBF2D92"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151 986</w:t>
            </w:r>
          </w:p>
        </w:tc>
        <w:tc>
          <w:tcPr>
            <w:tcW w:w="841" w:type="dxa"/>
            <w:shd w:val="clear" w:color="000000" w:fill="FFFFFF"/>
            <w:noWrap/>
            <w:vAlign w:val="center"/>
          </w:tcPr>
          <w:p w14:paraId="5A441A05"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152 003</w:t>
            </w:r>
          </w:p>
        </w:tc>
        <w:tc>
          <w:tcPr>
            <w:tcW w:w="840" w:type="dxa"/>
            <w:shd w:val="clear" w:color="000000" w:fill="FFFFFF"/>
            <w:noWrap/>
            <w:vAlign w:val="center"/>
          </w:tcPr>
          <w:p w14:paraId="01A725E2"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152 022</w:t>
            </w:r>
          </w:p>
        </w:tc>
        <w:tc>
          <w:tcPr>
            <w:tcW w:w="829" w:type="dxa"/>
            <w:shd w:val="clear" w:color="000000" w:fill="FFFFFF"/>
          </w:tcPr>
          <w:p w14:paraId="04651071"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152 040</w:t>
            </w:r>
          </w:p>
        </w:tc>
      </w:tr>
      <w:tr w:rsidR="00D36132" w:rsidRPr="00D36132" w14:paraId="6A44B530" w14:textId="77777777" w:rsidTr="00E47A0E">
        <w:trPr>
          <w:trHeight w:val="141"/>
        </w:trPr>
        <w:tc>
          <w:tcPr>
            <w:tcW w:w="3487" w:type="dxa"/>
            <w:vMerge/>
            <w:vAlign w:val="center"/>
            <w:hideMark/>
          </w:tcPr>
          <w:p w14:paraId="5D596858"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vAlign w:val="center"/>
            <w:hideMark/>
          </w:tcPr>
          <w:p w14:paraId="4A04EC25"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shd w:val="clear" w:color="000000" w:fill="FFFFFF"/>
            <w:noWrap/>
            <w:vAlign w:val="center"/>
            <w:hideMark/>
          </w:tcPr>
          <w:p w14:paraId="39E42674"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shd w:val="clear" w:color="000000" w:fill="FFFFFF"/>
            <w:noWrap/>
            <w:vAlign w:val="center"/>
          </w:tcPr>
          <w:p w14:paraId="00A3EFE9"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-1 045</w:t>
            </w:r>
          </w:p>
        </w:tc>
        <w:tc>
          <w:tcPr>
            <w:tcW w:w="837" w:type="dxa"/>
            <w:shd w:val="clear" w:color="000000" w:fill="FFFFFF"/>
            <w:noWrap/>
            <w:vAlign w:val="center"/>
          </w:tcPr>
          <w:p w14:paraId="2C3760DD"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5 125</w:t>
            </w:r>
          </w:p>
        </w:tc>
        <w:tc>
          <w:tcPr>
            <w:tcW w:w="838" w:type="dxa"/>
            <w:shd w:val="clear" w:color="000000" w:fill="FFFFFF"/>
            <w:noWrap/>
            <w:vAlign w:val="center"/>
          </w:tcPr>
          <w:p w14:paraId="638BBFFF"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927</w:t>
            </w:r>
          </w:p>
        </w:tc>
        <w:tc>
          <w:tcPr>
            <w:tcW w:w="841" w:type="dxa"/>
            <w:shd w:val="clear" w:color="000000" w:fill="FFFFFF"/>
            <w:noWrap/>
            <w:vAlign w:val="center"/>
          </w:tcPr>
          <w:p w14:paraId="03518A72"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17</w:t>
            </w:r>
          </w:p>
        </w:tc>
        <w:tc>
          <w:tcPr>
            <w:tcW w:w="840" w:type="dxa"/>
            <w:shd w:val="clear" w:color="000000" w:fill="FFFFFF"/>
            <w:noWrap/>
            <w:vAlign w:val="center"/>
          </w:tcPr>
          <w:p w14:paraId="6A38E950"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19</w:t>
            </w:r>
          </w:p>
        </w:tc>
        <w:tc>
          <w:tcPr>
            <w:tcW w:w="829" w:type="dxa"/>
            <w:shd w:val="clear" w:color="000000" w:fill="FFFFFF"/>
          </w:tcPr>
          <w:p w14:paraId="245BA138"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18</w:t>
            </w:r>
          </w:p>
        </w:tc>
      </w:tr>
      <w:tr w:rsidR="00D36132" w:rsidRPr="00D36132" w14:paraId="2D60BD7F" w14:textId="77777777" w:rsidTr="00E47A0E">
        <w:trPr>
          <w:trHeight w:val="141"/>
        </w:trPr>
        <w:tc>
          <w:tcPr>
            <w:tcW w:w="3487" w:type="dxa"/>
            <w:vMerge w:val="restart"/>
            <w:noWrap/>
            <w:vAlign w:val="center"/>
            <w:hideMark/>
          </w:tcPr>
          <w:p w14:paraId="68E7D617"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noProof/>
                <w:sz w:val="14"/>
                <w:szCs w:val="14"/>
                <w:lang w:eastAsia="sk-SK"/>
              </w:rPr>
              <w:drawing>
                <wp:anchor distT="0" distB="0" distL="114300" distR="114300" simplePos="0" relativeHeight="251684864" behindDoc="0" locked="0" layoutInCell="1" allowOverlap="1" wp14:anchorId="086B541A" wp14:editId="18860F96">
                  <wp:simplePos x="0" y="0"/>
                  <wp:positionH relativeFrom="column">
                    <wp:posOffset>47625</wp:posOffset>
                  </wp:positionH>
                  <wp:positionV relativeFrom="paragraph">
                    <wp:posOffset>0</wp:posOffset>
                  </wp:positionV>
                  <wp:extent cx="123825" cy="123825"/>
                  <wp:effectExtent l="0" t="0" r="9525" b="9525"/>
                  <wp:wrapNone/>
                  <wp:docPr id="77" name="Obrázok 77" descr="MJ6976KI2UH1IE8M227DUYXMJ" hidden="1"/>
                  <wp:cNvGraphicFramePr/>
                  <a:graphic xmlns:a="http://schemas.openxmlformats.org/drawingml/2006/main">
                    <a:graphicData uri="http://schemas.openxmlformats.org/drawingml/2006/picture">
                      <pic:pic xmlns:pic="http://schemas.openxmlformats.org/drawingml/2006/picture">
                        <pic:nvPicPr>
                          <pic:cNvPr id="34" name="BExTY1BCS6HZIF6HI5491FGHDVAE" descr="MJ6976KI2UH1IE8M227DUYXMJ" hidden="1"/>
                          <pic:cNvPicPr>
                            <a:picLocks noChangeAspect="1" noChangeArrowheads="1"/>
                          </pic:cNvPicPr>
                        </pic:nvPicPr>
                        <pic:blipFill>
                          <a:blip r:embed="rId9" cstate="print"/>
                          <a:srcRect/>
                          <a:stretch>
                            <a:fillRect/>
                          </a:stretch>
                        </pic:blipFill>
                        <pic:spPr bwMode="auto">
                          <a:xfrm>
                            <a:off x="0" y="0"/>
                            <a:ext cx="123825" cy="123825"/>
                          </a:xfrm>
                          <a:prstGeom prst="rect">
                            <a:avLst/>
                          </a:prstGeom>
                          <a:noFill/>
                          <a:ln w="9525" cap="flat" cmpd="sng" algn="ctr">
                            <a:noFill/>
                            <a:prstDash val="solid"/>
                            <a:miter lim="800000"/>
                            <a:headEnd type="none" w="med" len="med"/>
                            <a:tailEnd type="none" w="med" len="med"/>
                          </a:ln>
                          <a:effectLst/>
                        </pic:spPr>
                      </pic:pic>
                    </a:graphicData>
                  </a:graphic>
                  <wp14:sizeRelH relativeFrom="page">
                    <wp14:pctWidth>0</wp14:pctWidth>
                  </wp14:sizeRelH>
                  <wp14:sizeRelV relativeFrom="page">
                    <wp14:pctHeight>0</wp14:pctHeight>
                  </wp14:sizeRelV>
                </wp:anchor>
              </w:drawing>
            </w:r>
            <w:r w:rsidRPr="00D36132">
              <w:rPr>
                <w:rFonts w:ascii="Times New Roman" w:eastAsia="Times New Roman" w:hAnsi="Times New Roman" w:cs="Times New Roman"/>
                <w:sz w:val="14"/>
                <w:szCs w:val="14"/>
                <w:lang w:eastAsia="sk-SK"/>
              </w:rPr>
              <w:t>HOREZZA, a. s.</w:t>
            </w:r>
          </w:p>
        </w:tc>
        <w:tc>
          <w:tcPr>
            <w:tcW w:w="838" w:type="dxa"/>
            <w:vMerge w:val="restart"/>
            <w:vAlign w:val="center"/>
            <w:hideMark/>
          </w:tcPr>
          <w:p w14:paraId="210D2086"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100,00</w:t>
            </w:r>
          </w:p>
        </w:tc>
        <w:tc>
          <w:tcPr>
            <w:tcW w:w="837" w:type="dxa"/>
            <w:shd w:val="clear" w:color="000000" w:fill="FFFFFF"/>
            <w:noWrap/>
            <w:vAlign w:val="center"/>
            <w:hideMark/>
          </w:tcPr>
          <w:p w14:paraId="0FA58B4D"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shd w:val="clear" w:color="000000" w:fill="FFFFFF"/>
            <w:noWrap/>
            <w:vAlign w:val="center"/>
          </w:tcPr>
          <w:p w14:paraId="5CDDBB8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24 573</w:t>
            </w:r>
          </w:p>
        </w:tc>
        <w:tc>
          <w:tcPr>
            <w:tcW w:w="837" w:type="dxa"/>
            <w:shd w:val="clear" w:color="000000" w:fill="FFFFFF"/>
            <w:noWrap/>
            <w:vAlign w:val="center"/>
          </w:tcPr>
          <w:p w14:paraId="4170DB00"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25 481</w:t>
            </w:r>
          </w:p>
        </w:tc>
        <w:tc>
          <w:tcPr>
            <w:tcW w:w="838" w:type="dxa"/>
            <w:shd w:val="clear" w:color="000000" w:fill="FFFFFF"/>
            <w:noWrap/>
            <w:vAlign w:val="center"/>
          </w:tcPr>
          <w:p w14:paraId="218E737B"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26 073</w:t>
            </w:r>
          </w:p>
        </w:tc>
        <w:tc>
          <w:tcPr>
            <w:tcW w:w="841" w:type="dxa"/>
            <w:shd w:val="clear" w:color="000000" w:fill="FFFFFF"/>
            <w:noWrap/>
            <w:vAlign w:val="center"/>
          </w:tcPr>
          <w:p w14:paraId="70F0FF69"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26 726</w:t>
            </w:r>
          </w:p>
        </w:tc>
        <w:tc>
          <w:tcPr>
            <w:tcW w:w="840" w:type="dxa"/>
            <w:shd w:val="clear" w:color="000000" w:fill="FFFFFF"/>
            <w:noWrap/>
            <w:vAlign w:val="center"/>
          </w:tcPr>
          <w:p w14:paraId="68835528"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27 430</w:t>
            </w:r>
          </w:p>
        </w:tc>
        <w:tc>
          <w:tcPr>
            <w:tcW w:w="829" w:type="dxa"/>
            <w:shd w:val="clear" w:color="000000" w:fill="FFFFFF"/>
          </w:tcPr>
          <w:p w14:paraId="1166BCA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28 778</w:t>
            </w:r>
          </w:p>
        </w:tc>
      </w:tr>
      <w:tr w:rsidR="00D36132" w:rsidRPr="00D36132" w14:paraId="758FDC9C" w14:textId="77777777" w:rsidTr="00E47A0E">
        <w:trPr>
          <w:trHeight w:val="141"/>
        </w:trPr>
        <w:tc>
          <w:tcPr>
            <w:tcW w:w="3487" w:type="dxa"/>
            <w:vMerge/>
            <w:vAlign w:val="center"/>
            <w:hideMark/>
          </w:tcPr>
          <w:p w14:paraId="73526EA6"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vAlign w:val="center"/>
            <w:hideMark/>
          </w:tcPr>
          <w:p w14:paraId="3C6BDB61"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shd w:val="clear" w:color="000000" w:fill="FFFFFF"/>
            <w:noWrap/>
            <w:vAlign w:val="center"/>
            <w:hideMark/>
          </w:tcPr>
          <w:p w14:paraId="10CBE27F"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shd w:val="clear" w:color="000000" w:fill="FFFFFF"/>
            <w:noWrap/>
            <w:vAlign w:val="center"/>
          </w:tcPr>
          <w:p w14:paraId="78BCD5D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976</w:t>
            </w:r>
          </w:p>
        </w:tc>
        <w:tc>
          <w:tcPr>
            <w:tcW w:w="837" w:type="dxa"/>
            <w:shd w:val="clear" w:color="000000" w:fill="FFFFFF"/>
            <w:noWrap/>
            <w:vAlign w:val="center"/>
          </w:tcPr>
          <w:p w14:paraId="7F645951"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918</w:t>
            </w:r>
          </w:p>
        </w:tc>
        <w:tc>
          <w:tcPr>
            <w:tcW w:w="838" w:type="dxa"/>
            <w:shd w:val="clear" w:color="000000" w:fill="FFFFFF"/>
            <w:noWrap/>
            <w:vAlign w:val="center"/>
          </w:tcPr>
          <w:p w14:paraId="47C36BE4"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604</w:t>
            </w:r>
          </w:p>
        </w:tc>
        <w:tc>
          <w:tcPr>
            <w:tcW w:w="841" w:type="dxa"/>
            <w:shd w:val="clear" w:color="000000" w:fill="FFFFFF"/>
            <w:noWrap/>
            <w:vAlign w:val="center"/>
          </w:tcPr>
          <w:p w14:paraId="2F0EE039"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653</w:t>
            </w:r>
          </w:p>
        </w:tc>
        <w:tc>
          <w:tcPr>
            <w:tcW w:w="840" w:type="dxa"/>
            <w:shd w:val="clear" w:color="000000" w:fill="FFFFFF"/>
            <w:noWrap/>
            <w:vAlign w:val="center"/>
          </w:tcPr>
          <w:p w14:paraId="68BCAEBD"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704</w:t>
            </w:r>
          </w:p>
        </w:tc>
        <w:tc>
          <w:tcPr>
            <w:tcW w:w="829" w:type="dxa"/>
            <w:shd w:val="clear" w:color="000000" w:fill="FFFFFF"/>
          </w:tcPr>
          <w:p w14:paraId="2988862B"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750</w:t>
            </w:r>
          </w:p>
        </w:tc>
      </w:tr>
      <w:tr w:rsidR="00D36132" w:rsidRPr="00D36132" w14:paraId="67F43746" w14:textId="77777777" w:rsidTr="00E47A0E">
        <w:trPr>
          <w:trHeight w:val="141"/>
        </w:trPr>
        <w:tc>
          <w:tcPr>
            <w:tcW w:w="3487" w:type="dxa"/>
            <w:vMerge w:val="restart"/>
            <w:noWrap/>
            <w:vAlign w:val="center"/>
            <w:hideMark/>
          </w:tcPr>
          <w:p w14:paraId="2B0F4755"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noProof/>
                <w:sz w:val="14"/>
                <w:szCs w:val="14"/>
                <w:lang w:eastAsia="sk-SK"/>
              </w:rPr>
              <w:drawing>
                <wp:anchor distT="0" distB="0" distL="114300" distR="114300" simplePos="0" relativeHeight="251686912" behindDoc="0" locked="0" layoutInCell="1" allowOverlap="1" wp14:anchorId="6A10B26D" wp14:editId="1D99DDA3">
                  <wp:simplePos x="0" y="0"/>
                  <wp:positionH relativeFrom="column">
                    <wp:posOffset>47625</wp:posOffset>
                  </wp:positionH>
                  <wp:positionV relativeFrom="paragraph">
                    <wp:posOffset>0</wp:posOffset>
                  </wp:positionV>
                  <wp:extent cx="123825" cy="123825"/>
                  <wp:effectExtent l="0" t="0" r="9525" b="9525"/>
                  <wp:wrapNone/>
                  <wp:docPr id="78" name="Obrázok 78" descr="MJ6976KI2UH1IE8M227DUYXMJ" hidden="1"/>
                  <wp:cNvGraphicFramePr/>
                  <a:graphic xmlns:a="http://schemas.openxmlformats.org/drawingml/2006/main">
                    <a:graphicData uri="http://schemas.openxmlformats.org/drawingml/2006/picture">
                      <pic:pic xmlns:pic="http://schemas.openxmlformats.org/drawingml/2006/picture">
                        <pic:nvPicPr>
                          <pic:cNvPr id="42" name="BExTY1BCS6HZIF6HI5491FGHDVAE" descr="MJ6976KI2UH1IE8M227DUYXMJ" hidden="1"/>
                          <pic:cNvPicPr>
                            <a:picLocks noChangeAspect="1" noChangeArrowheads="1"/>
                          </pic:cNvPicPr>
                        </pic:nvPicPr>
                        <pic:blipFill>
                          <a:blip r:embed="rId9" cstate="print"/>
                          <a:srcRect/>
                          <a:stretch>
                            <a:fillRect/>
                          </a:stretch>
                        </pic:blipFill>
                        <pic:spPr bwMode="auto">
                          <a:xfrm>
                            <a:off x="0" y="0"/>
                            <a:ext cx="123825" cy="123825"/>
                          </a:xfrm>
                          <a:prstGeom prst="rect">
                            <a:avLst/>
                          </a:prstGeom>
                          <a:noFill/>
                          <a:ln w="9525" cap="flat" cmpd="sng" algn="ctr">
                            <a:noFill/>
                            <a:prstDash val="solid"/>
                            <a:miter lim="800000"/>
                            <a:headEnd type="none" w="med" len="med"/>
                            <a:tailEnd type="none" w="med" len="med"/>
                          </a:ln>
                          <a:effectLst/>
                        </pic:spPr>
                      </pic:pic>
                    </a:graphicData>
                  </a:graphic>
                  <wp14:sizeRelH relativeFrom="page">
                    <wp14:pctWidth>0</wp14:pctWidth>
                  </wp14:sizeRelH>
                  <wp14:sizeRelV relativeFrom="page">
                    <wp14:pctHeight>0</wp14:pctHeight>
                  </wp14:sizeRelV>
                </wp:anchor>
              </w:drawing>
            </w:r>
            <w:r w:rsidRPr="00D36132">
              <w:rPr>
                <w:rFonts w:ascii="Times New Roman" w:eastAsia="Times New Roman" w:hAnsi="Times New Roman" w:cs="Times New Roman"/>
                <w:noProof/>
                <w:sz w:val="14"/>
                <w:szCs w:val="14"/>
                <w:lang w:eastAsia="sk-SK"/>
              </w:rPr>
              <w:drawing>
                <wp:anchor distT="0" distB="0" distL="114300" distR="114300" simplePos="0" relativeHeight="251687936" behindDoc="0" locked="0" layoutInCell="1" allowOverlap="1" wp14:anchorId="32D8681E" wp14:editId="331F1FB1">
                  <wp:simplePos x="0" y="0"/>
                  <wp:positionH relativeFrom="column">
                    <wp:posOffset>47625</wp:posOffset>
                  </wp:positionH>
                  <wp:positionV relativeFrom="paragraph">
                    <wp:posOffset>0</wp:posOffset>
                  </wp:positionV>
                  <wp:extent cx="123825" cy="123825"/>
                  <wp:effectExtent l="0" t="0" r="9525" b="9525"/>
                  <wp:wrapNone/>
                  <wp:docPr id="79" name="Obrázok 79" descr="MJ6976KI2UH1IE8M227DUYXMJ" hidden="1"/>
                  <wp:cNvGraphicFramePr/>
                  <a:graphic xmlns:a="http://schemas.openxmlformats.org/drawingml/2006/main">
                    <a:graphicData uri="http://schemas.openxmlformats.org/drawingml/2006/picture">
                      <pic:pic xmlns:pic="http://schemas.openxmlformats.org/drawingml/2006/picture">
                        <pic:nvPicPr>
                          <pic:cNvPr id="43" name="BExTY1BCS6HZIF6HI5491FGHDVAE" descr="MJ6976KI2UH1IE8M227DUYXMJ" hidden="1"/>
                          <pic:cNvPicPr>
                            <a:picLocks noChangeAspect="1" noChangeArrowheads="1"/>
                          </pic:cNvPicPr>
                        </pic:nvPicPr>
                        <pic:blipFill>
                          <a:blip r:embed="rId9" cstate="print"/>
                          <a:srcRect/>
                          <a:stretch>
                            <a:fillRect/>
                          </a:stretch>
                        </pic:blipFill>
                        <pic:spPr bwMode="auto">
                          <a:xfrm>
                            <a:off x="0" y="0"/>
                            <a:ext cx="123825" cy="123825"/>
                          </a:xfrm>
                          <a:prstGeom prst="rect">
                            <a:avLst/>
                          </a:prstGeom>
                          <a:noFill/>
                          <a:ln w="9525" cap="flat" cmpd="sng" algn="ctr">
                            <a:noFill/>
                            <a:prstDash val="solid"/>
                            <a:miter lim="800000"/>
                            <a:headEnd type="none" w="med" len="med"/>
                            <a:tailEnd type="none" w="med" len="med"/>
                          </a:ln>
                          <a:effectLst/>
                        </pic:spPr>
                      </pic:pic>
                    </a:graphicData>
                  </a:graphic>
                  <wp14:sizeRelH relativeFrom="page">
                    <wp14:pctWidth>0</wp14:pctWidth>
                  </wp14:sizeRelH>
                  <wp14:sizeRelV relativeFrom="page">
                    <wp14:pctHeight>0</wp14:pctHeight>
                  </wp14:sizeRelV>
                </wp:anchor>
              </w:drawing>
            </w:r>
            <w:r w:rsidRPr="00D36132">
              <w:rPr>
                <w:rFonts w:ascii="Times New Roman" w:eastAsia="Times New Roman" w:hAnsi="Times New Roman" w:cs="Times New Roman"/>
                <w:sz w:val="14"/>
                <w:szCs w:val="14"/>
                <w:lang w:eastAsia="sk-SK"/>
              </w:rPr>
              <w:t>Letecké opravovne Trenčín, a. s.</w:t>
            </w:r>
          </w:p>
        </w:tc>
        <w:tc>
          <w:tcPr>
            <w:tcW w:w="838" w:type="dxa"/>
            <w:vMerge w:val="restart"/>
            <w:vAlign w:val="center"/>
            <w:hideMark/>
          </w:tcPr>
          <w:p w14:paraId="043048B2"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100,00</w:t>
            </w:r>
          </w:p>
        </w:tc>
        <w:tc>
          <w:tcPr>
            <w:tcW w:w="837" w:type="dxa"/>
            <w:shd w:val="clear" w:color="000000" w:fill="FFFFFF"/>
            <w:noWrap/>
            <w:vAlign w:val="center"/>
            <w:hideMark/>
          </w:tcPr>
          <w:p w14:paraId="4B618CB6"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shd w:val="clear" w:color="000000" w:fill="FFFFFF"/>
            <w:noWrap/>
            <w:vAlign w:val="center"/>
          </w:tcPr>
          <w:p w14:paraId="785FF6D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54 230</w:t>
            </w:r>
          </w:p>
        </w:tc>
        <w:tc>
          <w:tcPr>
            <w:tcW w:w="837" w:type="dxa"/>
            <w:shd w:val="clear" w:color="000000" w:fill="FFFFFF"/>
            <w:noWrap/>
            <w:vAlign w:val="center"/>
          </w:tcPr>
          <w:p w14:paraId="148E4079"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66 561</w:t>
            </w:r>
          </w:p>
        </w:tc>
        <w:tc>
          <w:tcPr>
            <w:tcW w:w="838" w:type="dxa"/>
            <w:shd w:val="clear" w:color="000000" w:fill="FFFFFF"/>
            <w:noWrap/>
            <w:vAlign w:val="center"/>
          </w:tcPr>
          <w:p w14:paraId="304C20D3"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66 347</w:t>
            </w:r>
          </w:p>
        </w:tc>
        <w:tc>
          <w:tcPr>
            <w:tcW w:w="841" w:type="dxa"/>
            <w:shd w:val="clear" w:color="000000" w:fill="FFFFFF"/>
            <w:noWrap/>
            <w:vAlign w:val="center"/>
          </w:tcPr>
          <w:p w14:paraId="7394015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66 645</w:t>
            </w:r>
          </w:p>
        </w:tc>
        <w:tc>
          <w:tcPr>
            <w:tcW w:w="840" w:type="dxa"/>
            <w:shd w:val="clear" w:color="000000" w:fill="FFFFFF"/>
            <w:noWrap/>
            <w:vAlign w:val="center"/>
          </w:tcPr>
          <w:p w14:paraId="10043369"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66 942</w:t>
            </w:r>
          </w:p>
        </w:tc>
        <w:tc>
          <w:tcPr>
            <w:tcW w:w="829" w:type="dxa"/>
            <w:shd w:val="clear" w:color="000000" w:fill="FFFFFF"/>
          </w:tcPr>
          <w:p w14:paraId="0C34FDAB"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67 339</w:t>
            </w:r>
          </w:p>
        </w:tc>
      </w:tr>
      <w:tr w:rsidR="00D36132" w:rsidRPr="00D36132" w14:paraId="5688518F" w14:textId="77777777" w:rsidTr="00E47A0E">
        <w:trPr>
          <w:trHeight w:val="141"/>
        </w:trPr>
        <w:tc>
          <w:tcPr>
            <w:tcW w:w="3487" w:type="dxa"/>
            <w:vMerge/>
            <w:vAlign w:val="center"/>
            <w:hideMark/>
          </w:tcPr>
          <w:p w14:paraId="1EF97470"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vAlign w:val="center"/>
            <w:hideMark/>
          </w:tcPr>
          <w:p w14:paraId="62F4B7C4"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shd w:val="clear" w:color="000000" w:fill="FFFFFF"/>
            <w:noWrap/>
            <w:vAlign w:val="center"/>
            <w:hideMark/>
          </w:tcPr>
          <w:p w14:paraId="613AB431"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shd w:val="clear" w:color="000000" w:fill="FFFFFF"/>
            <w:noWrap/>
            <w:vAlign w:val="center"/>
          </w:tcPr>
          <w:p w14:paraId="241F9B69"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-4 505</w:t>
            </w:r>
          </w:p>
        </w:tc>
        <w:tc>
          <w:tcPr>
            <w:tcW w:w="837" w:type="dxa"/>
            <w:shd w:val="clear" w:color="000000" w:fill="FFFFFF"/>
            <w:noWrap/>
            <w:vAlign w:val="center"/>
          </w:tcPr>
          <w:p w14:paraId="6B99DC4A"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2 331</w:t>
            </w:r>
          </w:p>
        </w:tc>
        <w:tc>
          <w:tcPr>
            <w:tcW w:w="838" w:type="dxa"/>
            <w:shd w:val="clear" w:color="000000" w:fill="FFFFFF"/>
            <w:noWrap/>
            <w:vAlign w:val="center"/>
          </w:tcPr>
          <w:p w14:paraId="08A4F839"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200</w:t>
            </w:r>
          </w:p>
        </w:tc>
        <w:tc>
          <w:tcPr>
            <w:tcW w:w="841" w:type="dxa"/>
            <w:shd w:val="clear" w:color="000000" w:fill="FFFFFF"/>
            <w:noWrap/>
            <w:vAlign w:val="center"/>
          </w:tcPr>
          <w:p w14:paraId="3BD36791"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300</w:t>
            </w:r>
          </w:p>
        </w:tc>
        <w:tc>
          <w:tcPr>
            <w:tcW w:w="840" w:type="dxa"/>
            <w:shd w:val="clear" w:color="000000" w:fill="FFFFFF"/>
            <w:noWrap/>
            <w:vAlign w:val="center"/>
          </w:tcPr>
          <w:p w14:paraId="3838FCBE"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300</w:t>
            </w:r>
          </w:p>
        </w:tc>
        <w:tc>
          <w:tcPr>
            <w:tcW w:w="829" w:type="dxa"/>
            <w:shd w:val="clear" w:color="000000" w:fill="FFFFFF"/>
          </w:tcPr>
          <w:p w14:paraId="7D44E168"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400</w:t>
            </w:r>
          </w:p>
        </w:tc>
      </w:tr>
      <w:tr w:rsidR="00D36132" w:rsidRPr="00D36132" w14:paraId="4222ED28" w14:textId="77777777" w:rsidTr="00E47A0E">
        <w:trPr>
          <w:trHeight w:val="141"/>
        </w:trPr>
        <w:tc>
          <w:tcPr>
            <w:tcW w:w="3487" w:type="dxa"/>
            <w:vMerge w:val="restart"/>
            <w:noWrap/>
            <w:vAlign w:val="center"/>
            <w:hideMark/>
          </w:tcPr>
          <w:p w14:paraId="46ADC1AD"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Vojenské lesy a majetky SR, š. p.</w:t>
            </w:r>
          </w:p>
        </w:tc>
        <w:tc>
          <w:tcPr>
            <w:tcW w:w="838" w:type="dxa"/>
            <w:vMerge w:val="restart"/>
            <w:vAlign w:val="center"/>
            <w:hideMark/>
          </w:tcPr>
          <w:p w14:paraId="12EBE4D0"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100,00</w:t>
            </w:r>
          </w:p>
        </w:tc>
        <w:tc>
          <w:tcPr>
            <w:tcW w:w="837" w:type="dxa"/>
            <w:shd w:val="clear" w:color="000000" w:fill="FFFFFF"/>
            <w:noWrap/>
            <w:vAlign w:val="center"/>
            <w:hideMark/>
          </w:tcPr>
          <w:p w14:paraId="7EB5C6AA"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shd w:val="clear" w:color="000000" w:fill="FFFFFF"/>
            <w:noWrap/>
            <w:vAlign w:val="center"/>
          </w:tcPr>
          <w:p w14:paraId="1E93766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81 565</w:t>
            </w:r>
          </w:p>
        </w:tc>
        <w:tc>
          <w:tcPr>
            <w:tcW w:w="837" w:type="dxa"/>
            <w:shd w:val="clear" w:color="000000" w:fill="FFFFFF"/>
            <w:noWrap/>
            <w:vAlign w:val="center"/>
          </w:tcPr>
          <w:p w14:paraId="1A32E115"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81 172</w:t>
            </w:r>
          </w:p>
        </w:tc>
        <w:tc>
          <w:tcPr>
            <w:tcW w:w="838" w:type="dxa"/>
            <w:shd w:val="clear" w:color="000000" w:fill="FFFFFF"/>
            <w:noWrap/>
            <w:vAlign w:val="center"/>
          </w:tcPr>
          <w:p w14:paraId="2CF19FE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81 300</w:t>
            </w:r>
          </w:p>
        </w:tc>
        <w:tc>
          <w:tcPr>
            <w:tcW w:w="841" w:type="dxa"/>
            <w:shd w:val="clear" w:color="000000" w:fill="FFFFFF"/>
            <w:noWrap/>
            <w:vAlign w:val="center"/>
          </w:tcPr>
          <w:p w14:paraId="4C90EA8A"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81 200</w:t>
            </w:r>
          </w:p>
        </w:tc>
        <w:tc>
          <w:tcPr>
            <w:tcW w:w="840" w:type="dxa"/>
            <w:shd w:val="clear" w:color="000000" w:fill="FFFFFF"/>
            <w:noWrap/>
            <w:vAlign w:val="center"/>
          </w:tcPr>
          <w:p w14:paraId="6E8286BF"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81 100</w:t>
            </w:r>
          </w:p>
        </w:tc>
        <w:tc>
          <w:tcPr>
            <w:tcW w:w="829" w:type="dxa"/>
            <w:shd w:val="clear" w:color="000000" w:fill="FFFFFF"/>
          </w:tcPr>
          <w:p w14:paraId="20784CB1"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80 100</w:t>
            </w:r>
          </w:p>
        </w:tc>
      </w:tr>
      <w:tr w:rsidR="00D36132" w:rsidRPr="00D36132" w14:paraId="10D7071D" w14:textId="77777777" w:rsidTr="00E47A0E">
        <w:trPr>
          <w:trHeight w:val="141"/>
        </w:trPr>
        <w:tc>
          <w:tcPr>
            <w:tcW w:w="3487" w:type="dxa"/>
            <w:vMerge/>
            <w:vAlign w:val="center"/>
            <w:hideMark/>
          </w:tcPr>
          <w:p w14:paraId="50F0DC9D"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vAlign w:val="center"/>
            <w:hideMark/>
          </w:tcPr>
          <w:p w14:paraId="434C5F02"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shd w:val="clear" w:color="000000" w:fill="FFFFFF"/>
            <w:noWrap/>
            <w:vAlign w:val="center"/>
            <w:hideMark/>
          </w:tcPr>
          <w:p w14:paraId="63E59FC0"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noWrap/>
            <w:vAlign w:val="center"/>
          </w:tcPr>
          <w:p w14:paraId="7B2E6249"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1 117</w:t>
            </w:r>
          </w:p>
        </w:tc>
        <w:tc>
          <w:tcPr>
            <w:tcW w:w="837" w:type="dxa"/>
            <w:noWrap/>
            <w:vAlign w:val="center"/>
          </w:tcPr>
          <w:p w14:paraId="3D7D8D0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213</w:t>
            </w:r>
          </w:p>
        </w:tc>
        <w:tc>
          <w:tcPr>
            <w:tcW w:w="838" w:type="dxa"/>
            <w:shd w:val="clear" w:color="000000" w:fill="FFFFFF"/>
            <w:noWrap/>
            <w:vAlign w:val="center"/>
          </w:tcPr>
          <w:p w14:paraId="1498C90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350</w:t>
            </w:r>
          </w:p>
        </w:tc>
        <w:tc>
          <w:tcPr>
            <w:tcW w:w="841" w:type="dxa"/>
            <w:shd w:val="clear" w:color="000000" w:fill="FFFFFF"/>
            <w:noWrap/>
            <w:vAlign w:val="center"/>
          </w:tcPr>
          <w:p w14:paraId="44649F7B"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200</w:t>
            </w:r>
          </w:p>
        </w:tc>
        <w:tc>
          <w:tcPr>
            <w:tcW w:w="840" w:type="dxa"/>
            <w:shd w:val="clear" w:color="000000" w:fill="FFFFFF"/>
            <w:noWrap/>
            <w:vAlign w:val="center"/>
          </w:tcPr>
          <w:p w14:paraId="6347034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150</w:t>
            </w:r>
          </w:p>
        </w:tc>
        <w:tc>
          <w:tcPr>
            <w:tcW w:w="829" w:type="dxa"/>
            <w:shd w:val="clear" w:color="000000" w:fill="FFFFFF"/>
          </w:tcPr>
          <w:p w14:paraId="3655B394"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150</w:t>
            </w:r>
          </w:p>
        </w:tc>
      </w:tr>
      <w:tr w:rsidR="00D36132" w:rsidRPr="00D36132" w14:paraId="2D9B1682" w14:textId="77777777" w:rsidTr="00E47A0E">
        <w:trPr>
          <w:trHeight w:val="141"/>
        </w:trPr>
        <w:tc>
          <w:tcPr>
            <w:tcW w:w="10189" w:type="dxa"/>
            <w:gridSpan w:val="9"/>
            <w:shd w:val="clear" w:color="000000" w:fill="FFFFFF"/>
            <w:noWrap/>
            <w:vAlign w:val="bottom"/>
            <w:hideMark/>
          </w:tcPr>
          <w:p w14:paraId="2438AEEA" w14:textId="77777777" w:rsidR="00D36132" w:rsidRPr="00D36132" w:rsidRDefault="00D36132" w:rsidP="00D36132">
            <w:pPr>
              <w:spacing w:after="0" w:line="240" w:lineRule="auto"/>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b/>
                <w:bCs/>
                <w:sz w:val="14"/>
                <w:szCs w:val="14"/>
                <w:lang w:eastAsia="sk-SK"/>
              </w:rPr>
              <w:t>Ministerstvo vnútra SR</w:t>
            </w:r>
          </w:p>
        </w:tc>
      </w:tr>
      <w:tr w:rsidR="00D36132" w:rsidRPr="00D36132" w14:paraId="45C5444D" w14:textId="77777777" w:rsidTr="00E47A0E">
        <w:trPr>
          <w:trHeight w:val="141"/>
        </w:trPr>
        <w:tc>
          <w:tcPr>
            <w:tcW w:w="3487" w:type="dxa"/>
            <w:vMerge w:val="restart"/>
            <w:shd w:val="clear" w:color="000000" w:fill="FFFFFF"/>
            <w:noWrap/>
            <w:vAlign w:val="center"/>
            <w:hideMark/>
          </w:tcPr>
          <w:p w14:paraId="31BB485A"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Automobilové opravovne Ministerstva vnútra SR, a. s.</w:t>
            </w:r>
          </w:p>
        </w:tc>
        <w:tc>
          <w:tcPr>
            <w:tcW w:w="838" w:type="dxa"/>
            <w:vMerge w:val="restart"/>
            <w:vAlign w:val="center"/>
            <w:hideMark/>
          </w:tcPr>
          <w:p w14:paraId="78D37757"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100,00</w:t>
            </w:r>
          </w:p>
        </w:tc>
        <w:tc>
          <w:tcPr>
            <w:tcW w:w="837" w:type="dxa"/>
            <w:shd w:val="clear" w:color="000000" w:fill="FFFFFF"/>
            <w:noWrap/>
            <w:vAlign w:val="center"/>
            <w:hideMark/>
          </w:tcPr>
          <w:p w14:paraId="63962BDB"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shd w:val="clear" w:color="000000" w:fill="FFFFFF"/>
            <w:noWrap/>
            <w:vAlign w:val="center"/>
          </w:tcPr>
          <w:p w14:paraId="131D561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15 222</w:t>
            </w:r>
          </w:p>
        </w:tc>
        <w:tc>
          <w:tcPr>
            <w:tcW w:w="837" w:type="dxa"/>
            <w:noWrap/>
            <w:vAlign w:val="center"/>
          </w:tcPr>
          <w:p w14:paraId="677C688D"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18 728</w:t>
            </w:r>
          </w:p>
        </w:tc>
        <w:tc>
          <w:tcPr>
            <w:tcW w:w="838" w:type="dxa"/>
            <w:shd w:val="clear" w:color="000000" w:fill="FFFFFF"/>
            <w:noWrap/>
            <w:vAlign w:val="center"/>
          </w:tcPr>
          <w:p w14:paraId="2AC3CBE8"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18 775</w:t>
            </w:r>
          </w:p>
        </w:tc>
        <w:tc>
          <w:tcPr>
            <w:tcW w:w="841" w:type="dxa"/>
            <w:shd w:val="clear" w:color="000000" w:fill="FFFFFF"/>
            <w:noWrap/>
            <w:vAlign w:val="center"/>
          </w:tcPr>
          <w:p w14:paraId="34723F3A"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18 755</w:t>
            </w:r>
          </w:p>
        </w:tc>
        <w:tc>
          <w:tcPr>
            <w:tcW w:w="840" w:type="dxa"/>
            <w:shd w:val="clear" w:color="000000" w:fill="FFFFFF"/>
            <w:noWrap/>
            <w:vAlign w:val="center"/>
          </w:tcPr>
          <w:p w14:paraId="1DF05389"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18 785</w:t>
            </w:r>
          </w:p>
        </w:tc>
        <w:tc>
          <w:tcPr>
            <w:tcW w:w="829" w:type="dxa"/>
            <w:shd w:val="clear" w:color="000000" w:fill="FFFFFF"/>
          </w:tcPr>
          <w:p w14:paraId="27C182D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18 825</w:t>
            </w:r>
          </w:p>
        </w:tc>
      </w:tr>
      <w:tr w:rsidR="00D36132" w:rsidRPr="00D36132" w14:paraId="07E7CABF" w14:textId="77777777" w:rsidTr="00E47A0E">
        <w:trPr>
          <w:trHeight w:val="141"/>
        </w:trPr>
        <w:tc>
          <w:tcPr>
            <w:tcW w:w="3487" w:type="dxa"/>
            <w:vMerge/>
            <w:vAlign w:val="center"/>
            <w:hideMark/>
          </w:tcPr>
          <w:p w14:paraId="3BDA21C7"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vAlign w:val="center"/>
            <w:hideMark/>
          </w:tcPr>
          <w:p w14:paraId="3A4EA709"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shd w:val="clear" w:color="000000" w:fill="FFFFFF"/>
            <w:noWrap/>
            <w:vAlign w:val="center"/>
            <w:hideMark/>
          </w:tcPr>
          <w:p w14:paraId="766AD2A4"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shd w:val="clear" w:color="000000" w:fill="FFFFFF"/>
            <w:noWrap/>
            <w:vAlign w:val="center"/>
          </w:tcPr>
          <w:p w14:paraId="7B1FDDA1"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-646</w:t>
            </w:r>
          </w:p>
        </w:tc>
        <w:tc>
          <w:tcPr>
            <w:tcW w:w="837" w:type="dxa"/>
            <w:noWrap/>
            <w:vAlign w:val="center"/>
          </w:tcPr>
          <w:p w14:paraId="108653AA"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w:t>
            </w:r>
          </w:p>
        </w:tc>
        <w:tc>
          <w:tcPr>
            <w:tcW w:w="838" w:type="dxa"/>
            <w:shd w:val="clear" w:color="000000" w:fill="FFFFFF"/>
            <w:noWrap/>
            <w:vAlign w:val="center"/>
          </w:tcPr>
          <w:p w14:paraId="0C446313"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50</w:t>
            </w:r>
          </w:p>
        </w:tc>
        <w:tc>
          <w:tcPr>
            <w:tcW w:w="841" w:type="dxa"/>
            <w:shd w:val="clear" w:color="000000" w:fill="FFFFFF"/>
            <w:noWrap/>
            <w:vAlign w:val="center"/>
          </w:tcPr>
          <w:p w14:paraId="369979DD"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20</w:t>
            </w:r>
          </w:p>
        </w:tc>
        <w:tc>
          <w:tcPr>
            <w:tcW w:w="840" w:type="dxa"/>
            <w:shd w:val="clear" w:color="000000" w:fill="FFFFFF"/>
            <w:noWrap/>
            <w:vAlign w:val="center"/>
          </w:tcPr>
          <w:p w14:paraId="38E4E25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30</w:t>
            </w:r>
          </w:p>
        </w:tc>
        <w:tc>
          <w:tcPr>
            <w:tcW w:w="829" w:type="dxa"/>
            <w:shd w:val="clear" w:color="000000" w:fill="FFFFFF"/>
          </w:tcPr>
          <w:p w14:paraId="3FCBC8E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40</w:t>
            </w:r>
          </w:p>
        </w:tc>
      </w:tr>
      <w:tr w:rsidR="00D36132" w:rsidRPr="00D36132" w14:paraId="2828A0B0" w14:textId="77777777" w:rsidTr="00E47A0E">
        <w:trPr>
          <w:trHeight w:val="141"/>
        </w:trPr>
        <w:tc>
          <w:tcPr>
            <w:tcW w:w="10189" w:type="dxa"/>
            <w:gridSpan w:val="9"/>
            <w:shd w:val="clear" w:color="000000" w:fill="FFFFFF"/>
            <w:noWrap/>
            <w:vAlign w:val="bottom"/>
          </w:tcPr>
          <w:p w14:paraId="6259C006" w14:textId="77777777" w:rsidR="00D36132" w:rsidRPr="00D36132" w:rsidRDefault="00D36132" w:rsidP="00D36132">
            <w:pPr>
              <w:spacing w:after="0" w:line="240" w:lineRule="auto"/>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b/>
                <w:bCs/>
                <w:sz w:val="14"/>
                <w:szCs w:val="14"/>
                <w:lang w:eastAsia="sk-SK"/>
              </w:rPr>
              <w:t>Ministerstvo zahraničných vecí a európskych záležitostí SR</w:t>
            </w:r>
          </w:p>
        </w:tc>
      </w:tr>
      <w:tr w:rsidR="00D36132" w:rsidRPr="00D36132" w14:paraId="2D71D14E" w14:textId="77777777" w:rsidTr="00E47A0E">
        <w:trPr>
          <w:trHeight w:val="141"/>
        </w:trPr>
        <w:tc>
          <w:tcPr>
            <w:tcW w:w="3487" w:type="dxa"/>
            <w:vMerge w:val="restart"/>
            <w:noWrap/>
            <w:vAlign w:val="center"/>
            <w:hideMark/>
          </w:tcPr>
          <w:p w14:paraId="39A9591A"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noProof/>
                <w:sz w:val="14"/>
                <w:szCs w:val="14"/>
                <w:lang w:eastAsia="sk-SK"/>
              </w:rPr>
              <w:drawing>
                <wp:anchor distT="0" distB="0" distL="114300" distR="114300" simplePos="0" relativeHeight="251688960" behindDoc="0" locked="0" layoutInCell="1" allowOverlap="1" wp14:anchorId="4C0F8624" wp14:editId="0A99FFCD">
                  <wp:simplePos x="0" y="0"/>
                  <wp:positionH relativeFrom="column">
                    <wp:posOffset>47625</wp:posOffset>
                  </wp:positionH>
                  <wp:positionV relativeFrom="paragraph">
                    <wp:posOffset>0</wp:posOffset>
                  </wp:positionV>
                  <wp:extent cx="123825" cy="123825"/>
                  <wp:effectExtent l="0" t="0" r="9525" b="9525"/>
                  <wp:wrapNone/>
                  <wp:docPr id="81" name="Obrázok 81" descr="3INNIMMPDBB0JF37L81M6ID21" hidden="1"/>
                  <wp:cNvGraphicFramePr/>
                  <a:graphic xmlns:a="http://schemas.openxmlformats.org/drawingml/2006/main">
                    <a:graphicData uri="http://schemas.openxmlformats.org/drawingml/2006/picture">
                      <pic:pic xmlns:pic="http://schemas.openxmlformats.org/drawingml/2006/picture">
                        <pic:nvPicPr>
                          <pic:cNvPr id="35" name="BExU65O9OE4B4MQ2A3OYH13M8BZJ" descr="3INNIMMPDBB0JF37L81M6ID21" hidden="1"/>
                          <pic:cNvPicPr>
                            <a:picLocks noChangeAspect="1" noChangeArrowheads="1"/>
                          </pic:cNvPicPr>
                        </pic:nvPicPr>
                        <pic:blipFill>
                          <a:blip r:embed="rId9" cstate="print"/>
                          <a:srcRect/>
                          <a:stretch>
                            <a:fillRect/>
                          </a:stretch>
                        </pic:blipFill>
                        <pic:spPr bwMode="auto">
                          <a:xfrm>
                            <a:off x="0" y="0"/>
                            <a:ext cx="123825" cy="123825"/>
                          </a:xfrm>
                          <a:prstGeom prst="rect">
                            <a:avLst/>
                          </a:prstGeom>
                          <a:noFill/>
                          <a:ln w="9525" cap="flat" cmpd="sng" algn="ctr">
                            <a:noFill/>
                            <a:prstDash val="solid"/>
                            <a:miter lim="800000"/>
                            <a:headEnd type="none" w="med" len="med"/>
                            <a:tailEnd type="none" w="med" len="med"/>
                          </a:ln>
                          <a:effectLst/>
                        </pic:spPr>
                      </pic:pic>
                    </a:graphicData>
                  </a:graphic>
                  <wp14:sizeRelH relativeFrom="page">
                    <wp14:pctWidth>0</wp14:pctWidth>
                  </wp14:sizeRelH>
                  <wp14:sizeRelV relativeFrom="page">
                    <wp14:pctHeight>0</wp14:pctHeight>
                  </wp14:sizeRelV>
                </wp:anchor>
              </w:drawing>
            </w:r>
            <w:r w:rsidRPr="00D36132">
              <w:rPr>
                <w:rFonts w:ascii="Times New Roman" w:eastAsia="Times New Roman" w:hAnsi="Times New Roman" w:cs="Times New Roman"/>
                <w:sz w:val="14"/>
                <w:szCs w:val="14"/>
                <w:lang w:eastAsia="sk-SK"/>
              </w:rPr>
              <w:t>Správa služieb diplomatickému zboru, a. s.</w:t>
            </w:r>
          </w:p>
        </w:tc>
        <w:tc>
          <w:tcPr>
            <w:tcW w:w="838" w:type="dxa"/>
            <w:vMerge w:val="restart"/>
            <w:vAlign w:val="center"/>
            <w:hideMark/>
          </w:tcPr>
          <w:p w14:paraId="30CC1A21"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100,00</w:t>
            </w:r>
          </w:p>
        </w:tc>
        <w:tc>
          <w:tcPr>
            <w:tcW w:w="837" w:type="dxa"/>
            <w:noWrap/>
            <w:vAlign w:val="center"/>
            <w:hideMark/>
          </w:tcPr>
          <w:p w14:paraId="21133C1B"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noWrap/>
            <w:vAlign w:val="center"/>
          </w:tcPr>
          <w:p w14:paraId="79F5A2A9"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54 830</w:t>
            </w:r>
          </w:p>
        </w:tc>
        <w:tc>
          <w:tcPr>
            <w:tcW w:w="837" w:type="dxa"/>
            <w:noWrap/>
            <w:vAlign w:val="center"/>
          </w:tcPr>
          <w:p w14:paraId="5F6E18D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54 720</w:t>
            </w:r>
          </w:p>
        </w:tc>
        <w:tc>
          <w:tcPr>
            <w:tcW w:w="838" w:type="dxa"/>
            <w:noWrap/>
            <w:vAlign w:val="center"/>
          </w:tcPr>
          <w:p w14:paraId="1DBBDC3B"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54 720</w:t>
            </w:r>
          </w:p>
        </w:tc>
        <w:tc>
          <w:tcPr>
            <w:tcW w:w="841" w:type="dxa"/>
            <w:noWrap/>
            <w:vAlign w:val="center"/>
          </w:tcPr>
          <w:p w14:paraId="4AFC7B08"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54 762</w:t>
            </w:r>
          </w:p>
        </w:tc>
        <w:tc>
          <w:tcPr>
            <w:tcW w:w="840" w:type="dxa"/>
            <w:noWrap/>
            <w:vAlign w:val="center"/>
          </w:tcPr>
          <w:p w14:paraId="5308B334"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54 719</w:t>
            </w:r>
          </w:p>
        </w:tc>
        <w:tc>
          <w:tcPr>
            <w:tcW w:w="829" w:type="dxa"/>
          </w:tcPr>
          <w:p w14:paraId="0FCFAECE"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54 719</w:t>
            </w:r>
          </w:p>
        </w:tc>
      </w:tr>
      <w:tr w:rsidR="00D36132" w:rsidRPr="00D36132" w14:paraId="1AE68BCF" w14:textId="77777777" w:rsidTr="00E47A0E">
        <w:trPr>
          <w:trHeight w:val="51"/>
        </w:trPr>
        <w:tc>
          <w:tcPr>
            <w:tcW w:w="3487" w:type="dxa"/>
            <w:vMerge/>
            <w:vAlign w:val="center"/>
            <w:hideMark/>
          </w:tcPr>
          <w:p w14:paraId="02776738"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vAlign w:val="center"/>
            <w:hideMark/>
          </w:tcPr>
          <w:p w14:paraId="39BF8691"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noWrap/>
            <w:vAlign w:val="center"/>
            <w:hideMark/>
          </w:tcPr>
          <w:p w14:paraId="039A3D80"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noWrap/>
            <w:vAlign w:val="center"/>
          </w:tcPr>
          <w:p w14:paraId="4F36134B"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337</w:t>
            </w:r>
          </w:p>
        </w:tc>
        <w:tc>
          <w:tcPr>
            <w:tcW w:w="837" w:type="dxa"/>
            <w:noWrap/>
            <w:vAlign w:val="center"/>
          </w:tcPr>
          <w:p w14:paraId="688EFC23"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523</w:t>
            </w:r>
          </w:p>
        </w:tc>
        <w:tc>
          <w:tcPr>
            <w:tcW w:w="838" w:type="dxa"/>
            <w:noWrap/>
            <w:vAlign w:val="center"/>
          </w:tcPr>
          <w:p w14:paraId="506BA70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106</w:t>
            </w:r>
          </w:p>
        </w:tc>
        <w:tc>
          <w:tcPr>
            <w:tcW w:w="841" w:type="dxa"/>
            <w:noWrap/>
            <w:vAlign w:val="center"/>
          </w:tcPr>
          <w:p w14:paraId="4CF388FD"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311</w:t>
            </w:r>
          </w:p>
        </w:tc>
        <w:tc>
          <w:tcPr>
            <w:tcW w:w="840" w:type="dxa"/>
            <w:noWrap/>
            <w:vAlign w:val="center"/>
          </w:tcPr>
          <w:p w14:paraId="35DB3CC2"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253</w:t>
            </w:r>
          </w:p>
        </w:tc>
        <w:tc>
          <w:tcPr>
            <w:tcW w:w="829" w:type="dxa"/>
          </w:tcPr>
          <w:p w14:paraId="36B6B911"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242</w:t>
            </w:r>
          </w:p>
        </w:tc>
      </w:tr>
      <w:tr w:rsidR="00D36132" w:rsidRPr="00D36132" w14:paraId="7F7C3F35" w14:textId="77777777" w:rsidTr="00E47A0E">
        <w:trPr>
          <w:trHeight w:val="51"/>
        </w:trPr>
        <w:tc>
          <w:tcPr>
            <w:tcW w:w="10189" w:type="dxa"/>
            <w:gridSpan w:val="9"/>
            <w:vAlign w:val="center"/>
          </w:tcPr>
          <w:p w14:paraId="198E3461" w14:textId="77777777" w:rsidR="00D36132" w:rsidRPr="00D36132" w:rsidRDefault="00D36132" w:rsidP="00D36132">
            <w:pPr>
              <w:spacing w:after="0" w:line="240" w:lineRule="auto"/>
              <w:rPr>
                <w:rFonts w:ascii="Times New Roman" w:eastAsia="Times New Roman" w:hAnsi="Times New Roman" w:cs="Times New Roman"/>
                <w:b/>
                <w:sz w:val="14"/>
                <w:szCs w:val="14"/>
                <w:lang w:eastAsia="sk-SK"/>
              </w:rPr>
            </w:pPr>
            <w:r w:rsidRPr="00D36132">
              <w:rPr>
                <w:rFonts w:ascii="Times New Roman" w:eastAsia="Times New Roman" w:hAnsi="Times New Roman" w:cs="Times New Roman"/>
                <w:b/>
                <w:sz w:val="14"/>
                <w:szCs w:val="14"/>
                <w:lang w:eastAsia="sk-SK"/>
              </w:rPr>
              <w:t>Ministerstvo investícií, regionálneho rozvoja a informatizácie SR</w:t>
            </w:r>
          </w:p>
        </w:tc>
      </w:tr>
      <w:tr w:rsidR="00D36132" w:rsidRPr="00D36132" w14:paraId="23F99E68" w14:textId="77777777" w:rsidTr="00E47A0E">
        <w:trPr>
          <w:trHeight w:val="51"/>
        </w:trPr>
        <w:tc>
          <w:tcPr>
            <w:tcW w:w="3487" w:type="dxa"/>
            <w:vMerge w:val="restart"/>
            <w:vAlign w:val="center"/>
          </w:tcPr>
          <w:p w14:paraId="5C91C984"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Slovensko IT, a. s.**</w:t>
            </w:r>
            <w:r w:rsidRPr="00D36132">
              <w:rPr>
                <w:rFonts w:ascii="Times New Roman" w:eastAsia="Times New Roman" w:hAnsi="Times New Roman" w:cs="Times New Roman"/>
                <w:sz w:val="14"/>
                <w:szCs w:val="14"/>
                <w:vertAlign w:val="superscript"/>
                <w:lang w:eastAsia="sk-SK"/>
              </w:rPr>
              <w:t>)</w:t>
            </w:r>
          </w:p>
        </w:tc>
        <w:tc>
          <w:tcPr>
            <w:tcW w:w="838" w:type="dxa"/>
            <w:vMerge w:val="restart"/>
            <w:vAlign w:val="center"/>
          </w:tcPr>
          <w:p w14:paraId="5FECB121"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100,00</w:t>
            </w:r>
          </w:p>
        </w:tc>
        <w:tc>
          <w:tcPr>
            <w:tcW w:w="837" w:type="dxa"/>
            <w:noWrap/>
            <w:vAlign w:val="center"/>
          </w:tcPr>
          <w:p w14:paraId="16543993"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noWrap/>
            <w:vAlign w:val="center"/>
          </w:tcPr>
          <w:p w14:paraId="3831762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-57</w:t>
            </w:r>
          </w:p>
        </w:tc>
        <w:tc>
          <w:tcPr>
            <w:tcW w:w="837" w:type="dxa"/>
            <w:noWrap/>
            <w:vAlign w:val="center"/>
          </w:tcPr>
          <w:p w14:paraId="5C8F518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1 078</w:t>
            </w:r>
          </w:p>
        </w:tc>
        <w:tc>
          <w:tcPr>
            <w:tcW w:w="838" w:type="dxa"/>
            <w:noWrap/>
            <w:vAlign w:val="center"/>
          </w:tcPr>
          <w:p w14:paraId="0138405B"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x</w:t>
            </w:r>
          </w:p>
        </w:tc>
        <w:tc>
          <w:tcPr>
            <w:tcW w:w="841" w:type="dxa"/>
            <w:noWrap/>
            <w:vAlign w:val="center"/>
          </w:tcPr>
          <w:p w14:paraId="66098406"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x</w:t>
            </w:r>
          </w:p>
        </w:tc>
        <w:tc>
          <w:tcPr>
            <w:tcW w:w="840" w:type="dxa"/>
            <w:noWrap/>
            <w:vAlign w:val="center"/>
          </w:tcPr>
          <w:p w14:paraId="161AD764"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x</w:t>
            </w:r>
          </w:p>
        </w:tc>
        <w:tc>
          <w:tcPr>
            <w:tcW w:w="829" w:type="dxa"/>
            <w:vAlign w:val="center"/>
          </w:tcPr>
          <w:p w14:paraId="1EC5C3EA"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x</w:t>
            </w:r>
          </w:p>
        </w:tc>
      </w:tr>
      <w:tr w:rsidR="00D36132" w:rsidRPr="00D36132" w14:paraId="7B0D5402" w14:textId="77777777" w:rsidTr="00E47A0E">
        <w:trPr>
          <w:trHeight w:val="51"/>
        </w:trPr>
        <w:tc>
          <w:tcPr>
            <w:tcW w:w="3487" w:type="dxa"/>
            <w:vMerge/>
            <w:vAlign w:val="center"/>
          </w:tcPr>
          <w:p w14:paraId="3A3ED0AD"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vAlign w:val="center"/>
          </w:tcPr>
          <w:p w14:paraId="16D84EF9"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noWrap/>
            <w:vAlign w:val="center"/>
          </w:tcPr>
          <w:p w14:paraId="035A5CEF"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noWrap/>
            <w:vAlign w:val="center"/>
          </w:tcPr>
          <w:p w14:paraId="3CABF253"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-3 532</w:t>
            </w:r>
          </w:p>
        </w:tc>
        <w:tc>
          <w:tcPr>
            <w:tcW w:w="837" w:type="dxa"/>
            <w:noWrap/>
            <w:vAlign w:val="center"/>
          </w:tcPr>
          <w:p w14:paraId="2B7C282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-2 766</w:t>
            </w:r>
          </w:p>
        </w:tc>
        <w:tc>
          <w:tcPr>
            <w:tcW w:w="838" w:type="dxa"/>
            <w:noWrap/>
            <w:vAlign w:val="center"/>
          </w:tcPr>
          <w:p w14:paraId="551D3D61"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x</w:t>
            </w:r>
          </w:p>
        </w:tc>
        <w:tc>
          <w:tcPr>
            <w:tcW w:w="841" w:type="dxa"/>
            <w:noWrap/>
            <w:vAlign w:val="center"/>
          </w:tcPr>
          <w:p w14:paraId="5DC88A94"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x</w:t>
            </w:r>
          </w:p>
        </w:tc>
        <w:tc>
          <w:tcPr>
            <w:tcW w:w="840" w:type="dxa"/>
            <w:noWrap/>
            <w:vAlign w:val="center"/>
          </w:tcPr>
          <w:p w14:paraId="71792F85"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x</w:t>
            </w:r>
          </w:p>
        </w:tc>
        <w:tc>
          <w:tcPr>
            <w:tcW w:w="829" w:type="dxa"/>
            <w:vAlign w:val="center"/>
          </w:tcPr>
          <w:p w14:paraId="512106C3"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x</w:t>
            </w:r>
          </w:p>
        </w:tc>
      </w:tr>
      <w:tr w:rsidR="00D36132" w:rsidRPr="00D36132" w14:paraId="06C58349" w14:textId="77777777" w:rsidTr="00E47A0E">
        <w:trPr>
          <w:trHeight w:val="141"/>
        </w:trPr>
        <w:tc>
          <w:tcPr>
            <w:tcW w:w="10189" w:type="dxa"/>
            <w:gridSpan w:val="9"/>
            <w:shd w:val="clear" w:color="000000" w:fill="FFFFFF"/>
            <w:noWrap/>
            <w:vAlign w:val="bottom"/>
          </w:tcPr>
          <w:p w14:paraId="495CC384" w14:textId="77777777" w:rsidR="00D36132" w:rsidRPr="00D36132" w:rsidRDefault="00D36132" w:rsidP="00D36132">
            <w:pPr>
              <w:spacing w:after="0" w:line="240" w:lineRule="auto"/>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b/>
                <w:bCs/>
                <w:sz w:val="14"/>
                <w:szCs w:val="14"/>
                <w:lang w:eastAsia="sk-SK"/>
              </w:rPr>
              <w:t>Ministerstvo práce, sociálnych vecí a rodiny SR</w:t>
            </w:r>
          </w:p>
        </w:tc>
      </w:tr>
      <w:tr w:rsidR="00D36132" w:rsidRPr="00D36132" w14:paraId="5AE733F5" w14:textId="77777777" w:rsidTr="00E47A0E">
        <w:trPr>
          <w:trHeight w:val="141"/>
        </w:trPr>
        <w:tc>
          <w:tcPr>
            <w:tcW w:w="3487" w:type="dxa"/>
            <w:vMerge w:val="restart"/>
            <w:noWrap/>
            <w:vAlign w:val="center"/>
            <w:hideMark/>
          </w:tcPr>
          <w:p w14:paraId="624A434F"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Technická inšpekcia, a. s.</w:t>
            </w:r>
          </w:p>
        </w:tc>
        <w:tc>
          <w:tcPr>
            <w:tcW w:w="838" w:type="dxa"/>
            <w:vMerge w:val="restart"/>
            <w:vAlign w:val="center"/>
            <w:hideMark/>
          </w:tcPr>
          <w:p w14:paraId="56052BF4"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100,00</w:t>
            </w:r>
          </w:p>
        </w:tc>
        <w:tc>
          <w:tcPr>
            <w:tcW w:w="837" w:type="dxa"/>
            <w:shd w:val="clear" w:color="000000" w:fill="FFFFFF"/>
            <w:noWrap/>
            <w:vAlign w:val="center"/>
            <w:hideMark/>
          </w:tcPr>
          <w:p w14:paraId="1F740BF4"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noWrap/>
            <w:vAlign w:val="center"/>
          </w:tcPr>
          <w:p w14:paraId="41FB611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3 424</w:t>
            </w:r>
          </w:p>
        </w:tc>
        <w:tc>
          <w:tcPr>
            <w:tcW w:w="837" w:type="dxa"/>
            <w:noWrap/>
            <w:vAlign w:val="center"/>
          </w:tcPr>
          <w:p w14:paraId="63C873D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3 787</w:t>
            </w:r>
          </w:p>
        </w:tc>
        <w:tc>
          <w:tcPr>
            <w:tcW w:w="838" w:type="dxa"/>
            <w:noWrap/>
            <w:vAlign w:val="center"/>
          </w:tcPr>
          <w:p w14:paraId="1C10D9B2"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3 372</w:t>
            </w:r>
          </w:p>
        </w:tc>
        <w:tc>
          <w:tcPr>
            <w:tcW w:w="841" w:type="dxa"/>
            <w:noWrap/>
            <w:vAlign w:val="center"/>
          </w:tcPr>
          <w:p w14:paraId="4D7C4C4B"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4 000</w:t>
            </w:r>
          </w:p>
        </w:tc>
        <w:tc>
          <w:tcPr>
            <w:tcW w:w="840" w:type="dxa"/>
            <w:noWrap/>
            <w:vAlign w:val="center"/>
          </w:tcPr>
          <w:p w14:paraId="3487AFCA"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4 310</w:t>
            </w:r>
          </w:p>
        </w:tc>
        <w:tc>
          <w:tcPr>
            <w:tcW w:w="829" w:type="dxa"/>
          </w:tcPr>
          <w:p w14:paraId="546FAA5A"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4 620</w:t>
            </w:r>
          </w:p>
        </w:tc>
      </w:tr>
      <w:tr w:rsidR="00D36132" w:rsidRPr="00D36132" w14:paraId="60DDC217" w14:textId="77777777" w:rsidTr="00E47A0E">
        <w:trPr>
          <w:trHeight w:val="141"/>
        </w:trPr>
        <w:tc>
          <w:tcPr>
            <w:tcW w:w="3487" w:type="dxa"/>
            <w:vMerge/>
            <w:vAlign w:val="center"/>
            <w:hideMark/>
          </w:tcPr>
          <w:p w14:paraId="72C1221B"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vAlign w:val="center"/>
            <w:hideMark/>
          </w:tcPr>
          <w:p w14:paraId="7646596C"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shd w:val="clear" w:color="000000" w:fill="FFFFFF"/>
            <w:noWrap/>
            <w:vAlign w:val="center"/>
            <w:hideMark/>
          </w:tcPr>
          <w:p w14:paraId="03E16891"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noWrap/>
            <w:vAlign w:val="center"/>
          </w:tcPr>
          <w:p w14:paraId="79753E8A"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231</w:t>
            </w:r>
          </w:p>
        </w:tc>
        <w:tc>
          <w:tcPr>
            <w:tcW w:w="837" w:type="dxa"/>
            <w:noWrap/>
            <w:vAlign w:val="center"/>
          </w:tcPr>
          <w:p w14:paraId="21ED395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305</w:t>
            </w:r>
          </w:p>
        </w:tc>
        <w:tc>
          <w:tcPr>
            <w:tcW w:w="838" w:type="dxa"/>
            <w:noWrap/>
            <w:vAlign w:val="center"/>
          </w:tcPr>
          <w:p w14:paraId="24BE306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100</w:t>
            </w:r>
          </w:p>
        </w:tc>
        <w:tc>
          <w:tcPr>
            <w:tcW w:w="841" w:type="dxa"/>
            <w:noWrap/>
            <w:vAlign w:val="center"/>
          </w:tcPr>
          <w:p w14:paraId="2F5398D0"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310</w:t>
            </w:r>
          </w:p>
        </w:tc>
        <w:tc>
          <w:tcPr>
            <w:tcW w:w="840" w:type="dxa"/>
            <w:noWrap/>
            <w:vAlign w:val="center"/>
          </w:tcPr>
          <w:p w14:paraId="351A42A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310</w:t>
            </w:r>
          </w:p>
        </w:tc>
        <w:tc>
          <w:tcPr>
            <w:tcW w:w="829" w:type="dxa"/>
          </w:tcPr>
          <w:p w14:paraId="4B7BA109"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310</w:t>
            </w:r>
          </w:p>
        </w:tc>
      </w:tr>
    </w:tbl>
    <w:p w14:paraId="366BD4CE" w14:textId="77777777" w:rsidR="00D36132" w:rsidRPr="00D36132" w:rsidRDefault="00D36132" w:rsidP="00D36132">
      <w:pPr>
        <w:rPr>
          <w:rFonts w:ascii="Calibri" w:eastAsia="Calibri" w:hAnsi="Calibri" w:cs="Times New Roman"/>
          <w:sz w:val="16"/>
          <w:szCs w:val="16"/>
        </w:rPr>
      </w:pPr>
    </w:p>
    <w:p w14:paraId="61CFC49E" w14:textId="77777777" w:rsidR="00D36132" w:rsidRPr="00D36132" w:rsidRDefault="00D36132" w:rsidP="00D36132">
      <w:pPr>
        <w:rPr>
          <w:rFonts w:ascii="Calibri" w:eastAsia="Calibri" w:hAnsi="Calibri" w:cs="Times New Roman"/>
          <w:sz w:val="16"/>
          <w:szCs w:val="16"/>
        </w:rPr>
      </w:pPr>
    </w:p>
    <w:p w14:paraId="7AB6BCCF" w14:textId="77777777" w:rsidR="00D36132" w:rsidRPr="00D36132" w:rsidRDefault="00D36132" w:rsidP="00D36132">
      <w:pPr>
        <w:rPr>
          <w:rFonts w:ascii="Calibri" w:eastAsia="Calibri" w:hAnsi="Calibri" w:cs="Times New Roman"/>
          <w:sz w:val="16"/>
          <w:szCs w:val="16"/>
        </w:rPr>
      </w:pPr>
    </w:p>
    <w:tbl>
      <w:tblPr>
        <w:tblW w:w="10224" w:type="dxa"/>
        <w:jc w:val="center"/>
        <w:tblCellMar>
          <w:left w:w="70" w:type="dxa"/>
          <w:right w:w="70" w:type="dxa"/>
        </w:tblCellMar>
        <w:tblLook w:val="04A0" w:firstRow="1" w:lastRow="0" w:firstColumn="1" w:lastColumn="0" w:noHBand="0" w:noVBand="1"/>
      </w:tblPr>
      <w:tblGrid>
        <w:gridCol w:w="3483"/>
        <w:gridCol w:w="838"/>
        <w:gridCol w:w="837"/>
        <w:gridCol w:w="842"/>
        <w:gridCol w:w="837"/>
        <w:gridCol w:w="838"/>
        <w:gridCol w:w="844"/>
        <w:gridCol w:w="838"/>
        <w:gridCol w:w="834"/>
        <w:gridCol w:w="33"/>
      </w:tblGrid>
      <w:tr w:rsidR="00D36132" w:rsidRPr="00D36132" w14:paraId="048273B1" w14:textId="77777777" w:rsidTr="00E47A0E">
        <w:trPr>
          <w:trHeight w:val="25"/>
          <w:jc w:val="center"/>
        </w:trPr>
        <w:tc>
          <w:tcPr>
            <w:tcW w:w="3483" w:type="dxa"/>
            <w:vMerge w:val="restart"/>
            <w:tcBorders>
              <w:top w:val="single" w:sz="4" w:space="0" w:color="000000"/>
              <w:left w:val="single" w:sz="4" w:space="0" w:color="000000"/>
              <w:bottom w:val="single" w:sz="6" w:space="0" w:color="5B9BD5"/>
              <w:right w:val="single" w:sz="4" w:space="0" w:color="000000"/>
            </w:tcBorders>
            <w:vAlign w:val="center"/>
            <w:hideMark/>
          </w:tcPr>
          <w:p w14:paraId="4F76421E" w14:textId="77777777" w:rsidR="00D36132" w:rsidRPr="00D36132" w:rsidRDefault="00D36132" w:rsidP="00D36132">
            <w:pPr>
              <w:spacing w:after="0" w:line="240" w:lineRule="auto"/>
              <w:jc w:val="center"/>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b/>
                <w:bCs/>
                <w:sz w:val="14"/>
                <w:szCs w:val="14"/>
                <w:lang w:eastAsia="sk-SK"/>
              </w:rPr>
              <w:lastRenderedPageBreak/>
              <w:t xml:space="preserve">Prehľad hospodárenia podnikov štátnej správy </w:t>
            </w:r>
            <w:r w:rsidRPr="00D36132">
              <w:rPr>
                <w:rFonts w:ascii="Times New Roman" w:eastAsia="Times New Roman" w:hAnsi="Times New Roman" w:cs="Times New Roman"/>
                <w:b/>
                <w:bCs/>
                <w:sz w:val="14"/>
                <w:szCs w:val="14"/>
                <w:vertAlign w:val="superscript"/>
                <w:lang w:eastAsia="sk-SK"/>
              </w:rPr>
              <w:t>*</w:t>
            </w:r>
            <w:r w:rsidRPr="00D36132">
              <w:rPr>
                <w:rFonts w:ascii="Times New Roman" w:eastAsia="Times New Roman" w:hAnsi="Times New Roman" w:cs="Times New Roman"/>
                <w:b/>
                <w:bCs/>
                <w:sz w:val="14"/>
                <w:szCs w:val="14"/>
                <w:lang w:eastAsia="sk-SK"/>
              </w:rPr>
              <w:t xml:space="preserve">                     (v tis. eur)</w:t>
            </w:r>
          </w:p>
        </w:tc>
        <w:tc>
          <w:tcPr>
            <w:tcW w:w="838" w:type="dxa"/>
            <w:vMerge w:val="restart"/>
            <w:tcBorders>
              <w:top w:val="single" w:sz="4" w:space="0" w:color="000000"/>
              <w:left w:val="single" w:sz="4" w:space="0" w:color="000000"/>
              <w:bottom w:val="single" w:sz="6" w:space="0" w:color="5B9BD5"/>
              <w:right w:val="single" w:sz="4" w:space="0" w:color="000000"/>
            </w:tcBorders>
            <w:vAlign w:val="center"/>
            <w:hideMark/>
          </w:tcPr>
          <w:p w14:paraId="06D3488D" w14:textId="77777777" w:rsidR="00D36132" w:rsidRPr="00D36132" w:rsidRDefault="00D36132" w:rsidP="00D36132">
            <w:pPr>
              <w:spacing w:after="0" w:line="240" w:lineRule="auto"/>
              <w:jc w:val="center"/>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b/>
                <w:bCs/>
                <w:sz w:val="14"/>
                <w:szCs w:val="14"/>
                <w:lang w:eastAsia="sk-SK"/>
              </w:rPr>
              <w:t>vlastnícky podiel v %</w:t>
            </w:r>
          </w:p>
        </w:tc>
        <w:tc>
          <w:tcPr>
            <w:tcW w:w="837" w:type="dxa"/>
            <w:vMerge w:val="restart"/>
            <w:tcBorders>
              <w:top w:val="single" w:sz="4" w:space="0" w:color="000000"/>
              <w:left w:val="single" w:sz="4" w:space="0" w:color="000000"/>
              <w:bottom w:val="single" w:sz="6" w:space="0" w:color="5B9BD5"/>
              <w:right w:val="single" w:sz="4" w:space="0" w:color="000000"/>
            </w:tcBorders>
            <w:noWrap/>
            <w:vAlign w:val="center"/>
            <w:hideMark/>
          </w:tcPr>
          <w:p w14:paraId="7292FFEB" w14:textId="77777777" w:rsidR="00D36132" w:rsidRPr="00D36132" w:rsidRDefault="00D36132" w:rsidP="00D36132">
            <w:pPr>
              <w:spacing w:after="0" w:line="240" w:lineRule="auto"/>
              <w:jc w:val="center"/>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b/>
                <w:bCs/>
                <w:sz w:val="14"/>
                <w:szCs w:val="14"/>
                <w:lang w:eastAsia="sk-SK"/>
              </w:rPr>
              <w:t>ukazovateľ</w:t>
            </w:r>
          </w:p>
        </w:tc>
        <w:tc>
          <w:tcPr>
            <w:tcW w:w="842" w:type="dxa"/>
            <w:tcBorders>
              <w:top w:val="single" w:sz="4" w:space="0" w:color="000000"/>
              <w:left w:val="single" w:sz="4" w:space="0" w:color="000000"/>
              <w:bottom w:val="single" w:sz="4" w:space="0" w:color="000000"/>
              <w:right w:val="single" w:sz="4" w:space="0" w:color="000000"/>
            </w:tcBorders>
            <w:noWrap/>
            <w:vAlign w:val="center"/>
            <w:hideMark/>
          </w:tcPr>
          <w:p w14:paraId="0C70CB24" w14:textId="77777777" w:rsidR="00D36132" w:rsidRPr="00D36132" w:rsidRDefault="00D36132" w:rsidP="00D36132">
            <w:pPr>
              <w:spacing w:after="0" w:line="240" w:lineRule="auto"/>
              <w:jc w:val="center"/>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b/>
                <w:bCs/>
                <w:sz w:val="14"/>
                <w:szCs w:val="14"/>
                <w:lang w:eastAsia="sk-SK"/>
              </w:rPr>
              <w:t>2023</w:t>
            </w:r>
          </w:p>
        </w:tc>
        <w:tc>
          <w:tcPr>
            <w:tcW w:w="837" w:type="dxa"/>
            <w:tcBorders>
              <w:top w:val="single" w:sz="4" w:space="0" w:color="000000"/>
              <w:left w:val="single" w:sz="4" w:space="0" w:color="000000"/>
              <w:bottom w:val="single" w:sz="4" w:space="0" w:color="000000"/>
              <w:right w:val="single" w:sz="4" w:space="0" w:color="000000"/>
            </w:tcBorders>
            <w:noWrap/>
            <w:vAlign w:val="center"/>
          </w:tcPr>
          <w:p w14:paraId="5E2DE5CA" w14:textId="77777777" w:rsidR="00D36132" w:rsidRPr="00D36132" w:rsidRDefault="00D36132" w:rsidP="00D36132">
            <w:pPr>
              <w:spacing w:after="0" w:line="240" w:lineRule="auto"/>
              <w:jc w:val="center"/>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b/>
                <w:bCs/>
                <w:sz w:val="14"/>
                <w:szCs w:val="14"/>
                <w:lang w:eastAsia="sk-SK"/>
              </w:rPr>
              <w:t>2024</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21D55BB0" w14:textId="77777777" w:rsidR="00D36132" w:rsidRPr="00D36132" w:rsidRDefault="00D36132" w:rsidP="00D36132">
            <w:pPr>
              <w:spacing w:after="0" w:line="240" w:lineRule="auto"/>
              <w:jc w:val="center"/>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b/>
                <w:bCs/>
                <w:sz w:val="14"/>
                <w:szCs w:val="14"/>
                <w:lang w:eastAsia="sk-SK"/>
              </w:rPr>
              <w:t>2025</w:t>
            </w:r>
          </w:p>
        </w:tc>
        <w:tc>
          <w:tcPr>
            <w:tcW w:w="844" w:type="dxa"/>
            <w:tcBorders>
              <w:top w:val="single" w:sz="4" w:space="0" w:color="000000"/>
              <w:left w:val="single" w:sz="4" w:space="0" w:color="000000"/>
              <w:bottom w:val="single" w:sz="4" w:space="0" w:color="000000"/>
              <w:right w:val="single" w:sz="4" w:space="0" w:color="000000"/>
            </w:tcBorders>
            <w:noWrap/>
            <w:vAlign w:val="center"/>
          </w:tcPr>
          <w:p w14:paraId="112B3898" w14:textId="77777777" w:rsidR="00D36132" w:rsidRPr="00D36132" w:rsidRDefault="00D36132" w:rsidP="00D36132">
            <w:pPr>
              <w:spacing w:after="0" w:line="240" w:lineRule="auto"/>
              <w:jc w:val="center"/>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b/>
                <w:bCs/>
                <w:sz w:val="14"/>
                <w:szCs w:val="14"/>
                <w:lang w:eastAsia="sk-SK"/>
              </w:rPr>
              <w:t>2026</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4226E7E6" w14:textId="77777777" w:rsidR="00D36132" w:rsidRPr="00D36132" w:rsidRDefault="00D36132" w:rsidP="00D36132">
            <w:pPr>
              <w:spacing w:after="0" w:line="240" w:lineRule="auto"/>
              <w:jc w:val="center"/>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b/>
                <w:bCs/>
                <w:sz w:val="14"/>
                <w:szCs w:val="14"/>
                <w:lang w:eastAsia="sk-SK"/>
              </w:rPr>
              <w:t>2027</w:t>
            </w:r>
          </w:p>
        </w:tc>
        <w:tc>
          <w:tcPr>
            <w:tcW w:w="867" w:type="dxa"/>
            <w:gridSpan w:val="2"/>
            <w:tcBorders>
              <w:top w:val="single" w:sz="4" w:space="0" w:color="000000"/>
              <w:left w:val="single" w:sz="4" w:space="0" w:color="000000"/>
              <w:bottom w:val="single" w:sz="4" w:space="0" w:color="000000"/>
              <w:right w:val="single" w:sz="4" w:space="0" w:color="000000"/>
            </w:tcBorders>
            <w:noWrap/>
            <w:vAlign w:val="center"/>
          </w:tcPr>
          <w:p w14:paraId="699B43BC" w14:textId="77777777" w:rsidR="00D36132" w:rsidRPr="00D36132" w:rsidRDefault="00D36132" w:rsidP="00D36132">
            <w:pPr>
              <w:spacing w:after="0" w:line="240" w:lineRule="auto"/>
              <w:jc w:val="center"/>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b/>
                <w:bCs/>
                <w:sz w:val="14"/>
                <w:szCs w:val="14"/>
                <w:lang w:eastAsia="sk-SK"/>
              </w:rPr>
              <w:t>2028</w:t>
            </w:r>
          </w:p>
        </w:tc>
      </w:tr>
      <w:tr w:rsidR="00D36132" w:rsidRPr="00D36132" w14:paraId="649A4055" w14:textId="77777777" w:rsidTr="00E47A0E">
        <w:trPr>
          <w:trHeight w:val="71"/>
          <w:jc w:val="center"/>
        </w:trPr>
        <w:tc>
          <w:tcPr>
            <w:tcW w:w="3483" w:type="dxa"/>
            <w:vMerge/>
            <w:tcBorders>
              <w:top w:val="single" w:sz="6" w:space="0" w:color="5B9BD5"/>
              <w:left w:val="single" w:sz="4" w:space="0" w:color="000000"/>
              <w:bottom w:val="single" w:sz="4" w:space="0" w:color="000000"/>
              <w:right w:val="single" w:sz="4" w:space="0" w:color="000000"/>
            </w:tcBorders>
            <w:shd w:val="clear" w:color="auto" w:fill="A6A6A6"/>
            <w:vAlign w:val="center"/>
            <w:hideMark/>
          </w:tcPr>
          <w:p w14:paraId="1B9D1276" w14:textId="77777777" w:rsidR="00D36132" w:rsidRPr="00D36132" w:rsidRDefault="00D36132" w:rsidP="00D36132">
            <w:pPr>
              <w:spacing w:after="0" w:line="240" w:lineRule="auto"/>
              <w:rPr>
                <w:rFonts w:ascii="Times New Roman" w:eastAsia="Times New Roman" w:hAnsi="Times New Roman" w:cs="Times New Roman"/>
                <w:b/>
                <w:bCs/>
                <w:sz w:val="16"/>
                <w:szCs w:val="16"/>
                <w:lang w:eastAsia="sk-SK"/>
              </w:rPr>
            </w:pPr>
          </w:p>
        </w:tc>
        <w:tc>
          <w:tcPr>
            <w:tcW w:w="838" w:type="dxa"/>
            <w:vMerge/>
            <w:tcBorders>
              <w:top w:val="single" w:sz="6" w:space="0" w:color="5B9BD5"/>
              <w:left w:val="single" w:sz="4" w:space="0" w:color="000000"/>
              <w:bottom w:val="single" w:sz="4" w:space="0" w:color="000000"/>
              <w:right w:val="single" w:sz="4" w:space="0" w:color="000000"/>
            </w:tcBorders>
            <w:shd w:val="clear" w:color="auto" w:fill="A6A6A6"/>
            <w:vAlign w:val="center"/>
            <w:hideMark/>
          </w:tcPr>
          <w:p w14:paraId="73DA0571" w14:textId="77777777" w:rsidR="00D36132" w:rsidRPr="00D36132" w:rsidRDefault="00D36132" w:rsidP="00D36132">
            <w:pPr>
              <w:spacing w:after="0" w:line="240" w:lineRule="auto"/>
              <w:rPr>
                <w:rFonts w:ascii="Times New Roman" w:eastAsia="Times New Roman" w:hAnsi="Times New Roman" w:cs="Times New Roman"/>
                <w:b/>
                <w:bCs/>
                <w:sz w:val="16"/>
                <w:szCs w:val="16"/>
                <w:lang w:eastAsia="sk-SK"/>
              </w:rPr>
            </w:pPr>
          </w:p>
        </w:tc>
        <w:tc>
          <w:tcPr>
            <w:tcW w:w="837" w:type="dxa"/>
            <w:vMerge/>
            <w:tcBorders>
              <w:top w:val="single" w:sz="6" w:space="0" w:color="5B9BD5"/>
              <w:left w:val="single" w:sz="4" w:space="0" w:color="000000"/>
              <w:bottom w:val="single" w:sz="4" w:space="0" w:color="000000"/>
              <w:right w:val="single" w:sz="4" w:space="0" w:color="000000"/>
            </w:tcBorders>
            <w:shd w:val="clear" w:color="auto" w:fill="A6A6A6"/>
            <w:vAlign w:val="center"/>
            <w:hideMark/>
          </w:tcPr>
          <w:p w14:paraId="0E0FB252" w14:textId="77777777" w:rsidR="00D36132" w:rsidRPr="00D36132" w:rsidRDefault="00D36132" w:rsidP="00D36132">
            <w:pPr>
              <w:spacing w:after="0" w:line="240" w:lineRule="auto"/>
              <w:rPr>
                <w:rFonts w:ascii="Times New Roman" w:eastAsia="Times New Roman" w:hAnsi="Times New Roman" w:cs="Times New Roman"/>
                <w:b/>
                <w:bCs/>
                <w:sz w:val="16"/>
                <w:szCs w:val="16"/>
                <w:lang w:eastAsia="sk-SK"/>
              </w:rPr>
            </w:pPr>
          </w:p>
        </w:tc>
        <w:tc>
          <w:tcPr>
            <w:tcW w:w="1679" w:type="dxa"/>
            <w:gridSpan w:val="2"/>
            <w:tcBorders>
              <w:top w:val="single" w:sz="4" w:space="0" w:color="000000"/>
              <w:left w:val="single" w:sz="4" w:space="0" w:color="000000"/>
              <w:bottom w:val="single" w:sz="4" w:space="0" w:color="000000"/>
              <w:right w:val="single" w:sz="4" w:space="0" w:color="000000"/>
            </w:tcBorders>
            <w:noWrap/>
            <w:vAlign w:val="center"/>
            <w:hideMark/>
          </w:tcPr>
          <w:p w14:paraId="0B38A76B" w14:textId="77777777" w:rsidR="00D36132" w:rsidRPr="00D36132" w:rsidRDefault="00D36132" w:rsidP="00D36132">
            <w:pPr>
              <w:spacing w:after="0" w:line="240" w:lineRule="auto"/>
              <w:jc w:val="center"/>
              <w:rPr>
                <w:rFonts w:ascii="Times New Roman" w:eastAsia="Times New Roman" w:hAnsi="Times New Roman" w:cs="Times New Roman"/>
                <w:b/>
                <w:bCs/>
                <w:sz w:val="16"/>
                <w:szCs w:val="16"/>
                <w:lang w:eastAsia="sk-SK"/>
              </w:rPr>
            </w:pPr>
            <w:r w:rsidRPr="00D36132">
              <w:rPr>
                <w:rFonts w:ascii="Times New Roman" w:eastAsia="Times New Roman" w:hAnsi="Times New Roman" w:cs="Times New Roman"/>
                <w:b/>
                <w:bCs/>
                <w:sz w:val="14"/>
                <w:szCs w:val="14"/>
                <w:lang w:eastAsia="sk-SK"/>
              </w:rPr>
              <w:t>skutočnosť</w:t>
            </w:r>
          </w:p>
        </w:tc>
        <w:tc>
          <w:tcPr>
            <w:tcW w:w="838" w:type="dxa"/>
            <w:tcBorders>
              <w:top w:val="single" w:sz="4" w:space="0" w:color="000000"/>
              <w:left w:val="single" w:sz="4" w:space="0" w:color="000000"/>
              <w:bottom w:val="single" w:sz="4" w:space="0" w:color="000000"/>
              <w:right w:val="single" w:sz="4" w:space="0" w:color="000000"/>
            </w:tcBorders>
            <w:noWrap/>
            <w:vAlign w:val="center"/>
            <w:hideMark/>
          </w:tcPr>
          <w:p w14:paraId="177B6D1E" w14:textId="77777777" w:rsidR="00D36132" w:rsidRPr="00D36132" w:rsidRDefault="00D36132" w:rsidP="00D36132">
            <w:pPr>
              <w:spacing w:after="0" w:line="240" w:lineRule="auto"/>
              <w:jc w:val="center"/>
              <w:rPr>
                <w:rFonts w:ascii="Times New Roman" w:eastAsia="Times New Roman" w:hAnsi="Times New Roman" w:cs="Times New Roman"/>
                <w:b/>
                <w:bCs/>
                <w:sz w:val="16"/>
                <w:szCs w:val="16"/>
                <w:lang w:eastAsia="sk-SK"/>
              </w:rPr>
            </w:pPr>
            <w:r w:rsidRPr="00D36132">
              <w:rPr>
                <w:rFonts w:ascii="Times New Roman" w:eastAsia="Times New Roman" w:hAnsi="Times New Roman" w:cs="Times New Roman"/>
                <w:b/>
                <w:bCs/>
                <w:sz w:val="14"/>
                <w:szCs w:val="14"/>
                <w:lang w:eastAsia="sk-SK"/>
              </w:rPr>
              <w:t>OS</w:t>
            </w:r>
          </w:p>
        </w:tc>
        <w:tc>
          <w:tcPr>
            <w:tcW w:w="2549" w:type="dxa"/>
            <w:gridSpan w:val="4"/>
            <w:tcBorders>
              <w:top w:val="single" w:sz="4" w:space="0" w:color="000000"/>
              <w:left w:val="single" w:sz="4" w:space="0" w:color="000000"/>
              <w:bottom w:val="single" w:sz="4" w:space="0" w:color="000000"/>
              <w:right w:val="single" w:sz="4" w:space="0" w:color="000000"/>
            </w:tcBorders>
            <w:vAlign w:val="center"/>
          </w:tcPr>
          <w:p w14:paraId="7515E90B" w14:textId="77777777" w:rsidR="00D36132" w:rsidRPr="00D36132" w:rsidRDefault="00D36132" w:rsidP="00D36132">
            <w:pPr>
              <w:spacing w:after="0" w:line="240" w:lineRule="auto"/>
              <w:jc w:val="center"/>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b/>
                <w:bCs/>
                <w:sz w:val="14"/>
                <w:szCs w:val="14"/>
                <w:lang w:eastAsia="sk-SK"/>
              </w:rPr>
              <w:t>plán</w:t>
            </w:r>
          </w:p>
        </w:tc>
      </w:tr>
      <w:tr w:rsidR="00D36132" w:rsidRPr="00D36132" w14:paraId="60AF0483" w14:textId="77777777" w:rsidTr="00E47A0E">
        <w:trPr>
          <w:trHeight w:val="141"/>
          <w:jc w:val="center"/>
        </w:trPr>
        <w:tc>
          <w:tcPr>
            <w:tcW w:w="10224" w:type="dxa"/>
            <w:gridSpan w:val="10"/>
            <w:tcBorders>
              <w:top w:val="single" w:sz="4" w:space="0" w:color="000000"/>
              <w:left w:val="single" w:sz="4" w:space="0" w:color="000000"/>
              <w:bottom w:val="single" w:sz="4" w:space="0" w:color="000000"/>
              <w:right w:val="single" w:sz="4" w:space="0" w:color="000000"/>
            </w:tcBorders>
            <w:noWrap/>
            <w:vAlign w:val="center"/>
          </w:tcPr>
          <w:p w14:paraId="0CA2E81B" w14:textId="77777777" w:rsidR="00D36132" w:rsidRPr="00D36132" w:rsidRDefault="00D36132" w:rsidP="00D36132">
            <w:pPr>
              <w:spacing w:after="0" w:line="240" w:lineRule="auto"/>
              <w:rPr>
                <w:rFonts w:ascii="Times New Roman" w:eastAsia="Times New Roman" w:hAnsi="Times New Roman" w:cs="Times New Roman"/>
                <w:b/>
                <w:sz w:val="14"/>
                <w:szCs w:val="14"/>
                <w:lang w:eastAsia="sk-SK"/>
              </w:rPr>
            </w:pPr>
            <w:r w:rsidRPr="00D36132">
              <w:rPr>
                <w:rFonts w:ascii="Times New Roman" w:eastAsia="Times New Roman" w:hAnsi="Times New Roman" w:cs="Times New Roman"/>
                <w:b/>
                <w:noProof/>
                <w:sz w:val="14"/>
                <w:szCs w:val="14"/>
                <w:lang w:eastAsia="sk-SK"/>
              </w:rPr>
              <w:t>Ministerstvo školstva, vedy, výskumu a športu SR, Úrad pre normalizáciu, metrológiu a skúšobníctvo SR</w:t>
            </w:r>
          </w:p>
        </w:tc>
      </w:tr>
      <w:tr w:rsidR="00D36132" w:rsidRPr="00D36132" w14:paraId="78774703" w14:textId="77777777" w:rsidTr="00E47A0E">
        <w:trPr>
          <w:trHeight w:val="141"/>
          <w:jc w:val="center"/>
        </w:trPr>
        <w:tc>
          <w:tcPr>
            <w:tcW w:w="3483" w:type="dxa"/>
            <w:vMerge w:val="restart"/>
            <w:tcBorders>
              <w:top w:val="single" w:sz="4" w:space="0" w:color="000000"/>
              <w:left w:val="single" w:sz="4" w:space="0" w:color="000000"/>
              <w:bottom w:val="single" w:sz="6" w:space="0" w:color="5B9BD5"/>
              <w:right w:val="single" w:sz="4" w:space="0" w:color="000000"/>
            </w:tcBorders>
            <w:noWrap/>
            <w:vAlign w:val="center"/>
            <w:hideMark/>
          </w:tcPr>
          <w:p w14:paraId="354CF1FA"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noProof/>
                <w:sz w:val="14"/>
                <w:szCs w:val="14"/>
                <w:lang w:eastAsia="sk-SK"/>
              </w:rPr>
              <w:drawing>
                <wp:anchor distT="0" distB="0" distL="114300" distR="114300" simplePos="0" relativeHeight="251683840" behindDoc="0" locked="0" layoutInCell="1" allowOverlap="1" wp14:anchorId="50F72474" wp14:editId="343E4CD5">
                  <wp:simplePos x="0" y="0"/>
                  <wp:positionH relativeFrom="column">
                    <wp:posOffset>47625</wp:posOffset>
                  </wp:positionH>
                  <wp:positionV relativeFrom="paragraph">
                    <wp:posOffset>0</wp:posOffset>
                  </wp:positionV>
                  <wp:extent cx="123825" cy="123825"/>
                  <wp:effectExtent l="0" t="0" r="9525" b="9525"/>
                  <wp:wrapNone/>
                  <wp:docPr id="82" name="Obrázok 82" descr="ZRF0KB1IYQSNV63CTXT25G67G" hidden="1"/>
                  <wp:cNvGraphicFramePr/>
                  <a:graphic xmlns:a="http://schemas.openxmlformats.org/drawingml/2006/main">
                    <a:graphicData uri="http://schemas.openxmlformats.org/drawingml/2006/picture">
                      <pic:pic xmlns:pic="http://schemas.openxmlformats.org/drawingml/2006/picture">
                        <pic:nvPicPr>
                          <pic:cNvPr id="36" name="BExS343F8GCKP6HTF9Y97L133DX8" descr="ZRF0KB1IYQSNV63CTXT25G67G" hidden="1"/>
                          <pic:cNvPicPr>
                            <a:picLocks noChangeAspect="1" noChangeArrowheads="1"/>
                          </pic:cNvPicPr>
                        </pic:nvPicPr>
                        <pic:blipFill>
                          <a:blip r:embed="rId9" cstate="print"/>
                          <a:srcRect/>
                          <a:stretch>
                            <a:fillRect/>
                          </a:stretch>
                        </pic:blipFill>
                        <pic:spPr bwMode="auto">
                          <a:xfrm>
                            <a:off x="0" y="0"/>
                            <a:ext cx="123825" cy="123825"/>
                          </a:xfrm>
                          <a:prstGeom prst="rect">
                            <a:avLst/>
                          </a:prstGeom>
                          <a:noFill/>
                          <a:ln w="9525" cap="flat" cmpd="sng" algn="ctr">
                            <a:noFill/>
                            <a:prstDash val="solid"/>
                            <a:miter lim="800000"/>
                            <a:headEnd type="none" w="med" len="med"/>
                            <a:tailEnd type="none" w="med" len="med"/>
                          </a:ln>
                          <a:effectLst/>
                        </pic:spPr>
                      </pic:pic>
                    </a:graphicData>
                  </a:graphic>
                  <wp14:sizeRelH relativeFrom="page">
                    <wp14:pctWidth>0</wp14:pctWidth>
                  </wp14:sizeRelH>
                  <wp14:sizeRelV relativeFrom="page">
                    <wp14:pctHeight>0</wp14:pctHeight>
                  </wp14:sizeRelV>
                </wp:anchor>
              </w:drawing>
            </w:r>
            <w:r w:rsidRPr="00D36132">
              <w:rPr>
                <w:rFonts w:ascii="Times New Roman" w:eastAsia="Times New Roman" w:hAnsi="Times New Roman" w:cs="Times New Roman"/>
                <w:sz w:val="14"/>
                <w:szCs w:val="14"/>
                <w:lang w:eastAsia="sk-SK"/>
              </w:rPr>
              <w:t>BIONT, a. s.</w:t>
            </w:r>
          </w:p>
        </w:tc>
        <w:tc>
          <w:tcPr>
            <w:tcW w:w="838" w:type="dxa"/>
            <w:vMerge w:val="restart"/>
            <w:tcBorders>
              <w:top w:val="single" w:sz="4" w:space="0" w:color="000000"/>
              <w:left w:val="single" w:sz="4" w:space="0" w:color="000000"/>
              <w:bottom w:val="single" w:sz="6" w:space="0" w:color="5B9BD5"/>
              <w:right w:val="single" w:sz="4" w:space="0" w:color="000000"/>
            </w:tcBorders>
            <w:vAlign w:val="center"/>
            <w:hideMark/>
          </w:tcPr>
          <w:p w14:paraId="63EBDC3C"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100,00</w:t>
            </w:r>
          </w:p>
        </w:tc>
        <w:tc>
          <w:tcPr>
            <w:tcW w:w="83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A6CD085"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6B887FA4"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11 452</w:t>
            </w:r>
          </w:p>
        </w:tc>
        <w:tc>
          <w:tcPr>
            <w:tcW w:w="837" w:type="dxa"/>
            <w:tcBorders>
              <w:top w:val="single" w:sz="4" w:space="0" w:color="000000"/>
              <w:left w:val="single" w:sz="4" w:space="0" w:color="000000"/>
              <w:bottom w:val="single" w:sz="4" w:space="0" w:color="000000"/>
              <w:right w:val="single" w:sz="4" w:space="0" w:color="000000"/>
            </w:tcBorders>
            <w:noWrap/>
            <w:vAlign w:val="center"/>
          </w:tcPr>
          <w:p w14:paraId="6E95A40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15 071</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7DC348BB"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15 130</w:t>
            </w:r>
          </w:p>
        </w:tc>
        <w:tc>
          <w:tcPr>
            <w:tcW w:w="844" w:type="dxa"/>
            <w:tcBorders>
              <w:top w:val="single" w:sz="4" w:space="0" w:color="000000"/>
              <w:left w:val="single" w:sz="4" w:space="0" w:color="000000"/>
              <w:bottom w:val="single" w:sz="4" w:space="0" w:color="000000"/>
              <w:right w:val="single" w:sz="4" w:space="0" w:color="000000"/>
            </w:tcBorders>
            <w:noWrap/>
            <w:vAlign w:val="center"/>
          </w:tcPr>
          <w:p w14:paraId="47CA2F2F"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15 325</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328104A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15 532</w:t>
            </w:r>
          </w:p>
        </w:tc>
        <w:tc>
          <w:tcPr>
            <w:tcW w:w="867" w:type="dxa"/>
            <w:gridSpan w:val="2"/>
            <w:tcBorders>
              <w:top w:val="single" w:sz="4" w:space="0" w:color="000000"/>
              <w:left w:val="single" w:sz="4" w:space="0" w:color="000000"/>
              <w:bottom w:val="single" w:sz="4" w:space="0" w:color="000000"/>
              <w:right w:val="single" w:sz="4" w:space="0" w:color="000000"/>
            </w:tcBorders>
            <w:noWrap/>
            <w:vAlign w:val="center"/>
          </w:tcPr>
          <w:p w14:paraId="1A9C47B2"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15 834</w:t>
            </w:r>
          </w:p>
        </w:tc>
      </w:tr>
      <w:tr w:rsidR="00D36132" w:rsidRPr="00D36132" w14:paraId="64312A6D" w14:textId="77777777" w:rsidTr="00E47A0E">
        <w:trPr>
          <w:trHeight w:val="141"/>
          <w:jc w:val="center"/>
        </w:trPr>
        <w:tc>
          <w:tcPr>
            <w:tcW w:w="3483" w:type="dxa"/>
            <w:vMerge/>
            <w:tcBorders>
              <w:top w:val="single" w:sz="6" w:space="0" w:color="5B9BD5"/>
              <w:left w:val="single" w:sz="4" w:space="0" w:color="000000"/>
              <w:bottom w:val="single" w:sz="4" w:space="0" w:color="000000"/>
              <w:right w:val="single" w:sz="4" w:space="0" w:color="000000"/>
            </w:tcBorders>
            <w:vAlign w:val="center"/>
            <w:hideMark/>
          </w:tcPr>
          <w:p w14:paraId="12EC25A5"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tcBorders>
              <w:top w:val="single" w:sz="6" w:space="0" w:color="5B9BD5"/>
              <w:left w:val="single" w:sz="4" w:space="0" w:color="000000"/>
              <w:bottom w:val="single" w:sz="4" w:space="0" w:color="000000"/>
              <w:right w:val="single" w:sz="4" w:space="0" w:color="000000"/>
            </w:tcBorders>
            <w:vAlign w:val="center"/>
            <w:hideMark/>
          </w:tcPr>
          <w:p w14:paraId="086CDF9F"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3CB7E79"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40BFCC23"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577</w:t>
            </w:r>
          </w:p>
        </w:tc>
        <w:tc>
          <w:tcPr>
            <w:tcW w:w="837" w:type="dxa"/>
            <w:tcBorders>
              <w:top w:val="single" w:sz="4" w:space="0" w:color="000000"/>
              <w:left w:val="single" w:sz="4" w:space="0" w:color="000000"/>
              <w:bottom w:val="single" w:sz="4" w:space="0" w:color="000000"/>
              <w:right w:val="single" w:sz="4" w:space="0" w:color="000000"/>
            </w:tcBorders>
            <w:noWrap/>
            <w:vAlign w:val="center"/>
          </w:tcPr>
          <w:p w14:paraId="19072EF0"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593</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43A066F5"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59</w:t>
            </w:r>
          </w:p>
        </w:tc>
        <w:tc>
          <w:tcPr>
            <w:tcW w:w="844" w:type="dxa"/>
            <w:tcBorders>
              <w:top w:val="single" w:sz="4" w:space="0" w:color="000000"/>
              <w:left w:val="single" w:sz="4" w:space="0" w:color="000000"/>
              <w:bottom w:val="single" w:sz="4" w:space="0" w:color="000000"/>
              <w:right w:val="single" w:sz="4" w:space="0" w:color="000000"/>
            </w:tcBorders>
            <w:noWrap/>
            <w:vAlign w:val="center"/>
          </w:tcPr>
          <w:p w14:paraId="7B9AA090"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195</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760EB32A"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207</w:t>
            </w:r>
          </w:p>
        </w:tc>
        <w:tc>
          <w:tcPr>
            <w:tcW w:w="867" w:type="dxa"/>
            <w:gridSpan w:val="2"/>
            <w:tcBorders>
              <w:top w:val="single" w:sz="4" w:space="0" w:color="000000"/>
              <w:left w:val="single" w:sz="4" w:space="0" w:color="000000"/>
              <w:bottom w:val="single" w:sz="4" w:space="0" w:color="000000"/>
              <w:right w:val="single" w:sz="4" w:space="0" w:color="000000"/>
            </w:tcBorders>
            <w:noWrap/>
            <w:vAlign w:val="center"/>
          </w:tcPr>
          <w:p w14:paraId="2CFC400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302</w:t>
            </w:r>
          </w:p>
        </w:tc>
      </w:tr>
      <w:tr w:rsidR="00D36132" w:rsidRPr="00D36132" w14:paraId="19BA5FEB" w14:textId="77777777" w:rsidTr="00E47A0E">
        <w:trPr>
          <w:trHeight w:val="141"/>
          <w:jc w:val="center"/>
        </w:trPr>
        <w:tc>
          <w:tcPr>
            <w:tcW w:w="10224" w:type="dxa"/>
            <w:gridSpan w:val="10"/>
            <w:tcBorders>
              <w:top w:val="single" w:sz="4" w:space="0" w:color="000000"/>
              <w:left w:val="single" w:sz="4" w:space="0" w:color="000000"/>
              <w:bottom w:val="single" w:sz="4" w:space="0" w:color="000000"/>
              <w:right w:val="single" w:sz="4" w:space="0" w:color="000000"/>
            </w:tcBorders>
            <w:shd w:val="clear" w:color="000000" w:fill="FFFFFF"/>
            <w:noWrap/>
            <w:vAlign w:val="bottom"/>
          </w:tcPr>
          <w:p w14:paraId="4D35884A" w14:textId="77777777" w:rsidR="00D36132" w:rsidRPr="00D36132" w:rsidRDefault="00D36132" w:rsidP="00D36132">
            <w:pPr>
              <w:spacing w:after="0" w:line="240" w:lineRule="auto"/>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b/>
                <w:bCs/>
                <w:sz w:val="14"/>
                <w:szCs w:val="14"/>
                <w:lang w:eastAsia="sk-SK"/>
              </w:rPr>
              <w:t>Správa štátnych hmotných rezerv SR</w:t>
            </w:r>
          </w:p>
        </w:tc>
      </w:tr>
      <w:tr w:rsidR="00D36132" w:rsidRPr="00D36132" w14:paraId="3B618D9E" w14:textId="77777777" w:rsidTr="00E47A0E">
        <w:trPr>
          <w:trHeight w:val="141"/>
          <w:jc w:val="center"/>
        </w:trPr>
        <w:tc>
          <w:tcPr>
            <w:tcW w:w="3483" w:type="dxa"/>
            <w:vMerge w:val="restart"/>
            <w:tcBorders>
              <w:top w:val="single" w:sz="4" w:space="0" w:color="000000"/>
              <w:left w:val="single" w:sz="4" w:space="0" w:color="000000"/>
              <w:bottom w:val="single" w:sz="6" w:space="0" w:color="5B9BD5"/>
              <w:right w:val="single" w:sz="4" w:space="0" w:color="000000"/>
            </w:tcBorders>
            <w:shd w:val="clear" w:color="000000" w:fill="FFFFFF"/>
            <w:noWrap/>
            <w:vAlign w:val="center"/>
            <w:hideMark/>
          </w:tcPr>
          <w:p w14:paraId="1DFE7677"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Poľnonákup Tatry, a. s.</w:t>
            </w:r>
          </w:p>
        </w:tc>
        <w:tc>
          <w:tcPr>
            <w:tcW w:w="838" w:type="dxa"/>
            <w:vMerge w:val="restart"/>
            <w:tcBorders>
              <w:top w:val="single" w:sz="4" w:space="0" w:color="000000"/>
              <w:left w:val="single" w:sz="4" w:space="0" w:color="000000"/>
              <w:bottom w:val="single" w:sz="6" w:space="0" w:color="5B9BD5"/>
              <w:right w:val="single" w:sz="4" w:space="0" w:color="000000"/>
            </w:tcBorders>
            <w:vAlign w:val="center"/>
            <w:hideMark/>
          </w:tcPr>
          <w:p w14:paraId="461380A2"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100,00</w:t>
            </w:r>
          </w:p>
        </w:tc>
        <w:tc>
          <w:tcPr>
            <w:tcW w:w="83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53A92AD"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6319F028"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1 261</w:t>
            </w:r>
          </w:p>
        </w:tc>
        <w:tc>
          <w:tcPr>
            <w:tcW w:w="837" w:type="dxa"/>
            <w:tcBorders>
              <w:top w:val="single" w:sz="4" w:space="0" w:color="000000"/>
              <w:left w:val="single" w:sz="4" w:space="0" w:color="000000"/>
              <w:bottom w:val="single" w:sz="4" w:space="0" w:color="000000"/>
              <w:right w:val="single" w:sz="4" w:space="0" w:color="000000"/>
            </w:tcBorders>
            <w:noWrap/>
            <w:vAlign w:val="center"/>
          </w:tcPr>
          <w:p w14:paraId="751F0B5D"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1 005</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4303F103"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895</w:t>
            </w:r>
          </w:p>
        </w:tc>
        <w:tc>
          <w:tcPr>
            <w:tcW w:w="844" w:type="dxa"/>
            <w:tcBorders>
              <w:top w:val="single" w:sz="4" w:space="0" w:color="000000"/>
              <w:left w:val="single" w:sz="4" w:space="0" w:color="000000"/>
              <w:bottom w:val="single" w:sz="4" w:space="0" w:color="000000"/>
              <w:right w:val="single" w:sz="4" w:space="0" w:color="000000"/>
            </w:tcBorders>
            <w:noWrap/>
            <w:vAlign w:val="center"/>
          </w:tcPr>
          <w:p w14:paraId="0941CE3E"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1 331</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3C91E54F"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1 339</w:t>
            </w:r>
          </w:p>
        </w:tc>
        <w:tc>
          <w:tcPr>
            <w:tcW w:w="867" w:type="dxa"/>
            <w:gridSpan w:val="2"/>
            <w:tcBorders>
              <w:top w:val="single" w:sz="4" w:space="0" w:color="000000"/>
              <w:left w:val="single" w:sz="4" w:space="0" w:color="000000"/>
              <w:bottom w:val="single" w:sz="4" w:space="0" w:color="000000"/>
              <w:right w:val="single" w:sz="4" w:space="0" w:color="000000"/>
            </w:tcBorders>
            <w:noWrap/>
            <w:vAlign w:val="center"/>
          </w:tcPr>
          <w:p w14:paraId="4416D7C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1 347</w:t>
            </w:r>
          </w:p>
        </w:tc>
      </w:tr>
      <w:tr w:rsidR="00D36132" w:rsidRPr="00D36132" w14:paraId="40DE3F0D" w14:textId="77777777" w:rsidTr="00E47A0E">
        <w:trPr>
          <w:trHeight w:val="141"/>
          <w:jc w:val="center"/>
        </w:trPr>
        <w:tc>
          <w:tcPr>
            <w:tcW w:w="3483" w:type="dxa"/>
            <w:vMerge/>
            <w:tcBorders>
              <w:top w:val="single" w:sz="6" w:space="0" w:color="5B9BD5"/>
              <w:left w:val="single" w:sz="4" w:space="0" w:color="000000"/>
              <w:bottom w:val="single" w:sz="4" w:space="0" w:color="000000"/>
              <w:right w:val="single" w:sz="4" w:space="0" w:color="000000"/>
            </w:tcBorders>
            <w:vAlign w:val="center"/>
            <w:hideMark/>
          </w:tcPr>
          <w:p w14:paraId="2882BE71"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tcBorders>
              <w:top w:val="single" w:sz="6" w:space="0" w:color="5B9BD5"/>
              <w:left w:val="single" w:sz="4" w:space="0" w:color="000000"/>
              <w:bottom w:val="single" w:sz="4" w:space="0" w:color="000000"/>
              <w:right w:val="single" w:sz="4" w:space="0" w:color="000000"/>
            </w:tcBorders>
            <w:vAlign w:val="center"/>
            <w:hideMark/>
          </w:tcPr>
          <w:p w14:paraId="3AD0B8F0"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4539864"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460A1FED"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-91</w:t>
            </w:r>
          </w:p>
        </w:tc>
        <w:tc>
          <w:tcPr>
            <w:tcW w:w="837" w:type="dxa"/>
            <w:tcBorders>
              <w:top w:val="single" w:sz="4" w:space="0" w:color="000000"/>
              <w:left w:val="single" w:sz="4" w:space="0" w:color="000000"/>
              <w:bottom w:val="single" w:sz="4" w:space="0" w:color="000000"/>
              <w:right w:val="single" w:sz="4" w:space="0" w:color="000000"/>
            </w:tcBorders>
            <w:noWrap/>
            <w:vAlign w:val="center"/>
          </w:tcPr>
          <w:p w14:paraId="0D779AA5"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-256</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407473B9"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-110</w:t>
            </w:r>
          </w:p>
        </w:tc>
        <w:tc>
          <w:tcPr>
            <w:tcW w:w="844" w:type="dxa"/>
            <w:tcBorders>
              <w:top w:val="single" w:sz="4" w:space="0" w:color="000000"/>
              <w:left w:val="single" w:sz="4" w:space="0" w:color="000000"/>
              <w:bottom w:val="single" w:sz="4" w:space="0" w:color="000000"/>
              <w:right w:val="single" w:sz="4" w:space="0" w:color="000000"/>
            </w:tcBorders>
            <w:noWrap/>
            <w:vAlign w:val="center"/>
          </w:tcPr>
          <w:p w14:paraId="4E885A7F"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60048F41"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w:t>
            </w:r>
          </w:p>
        </w:tc>
        <w:tc>
          <w:tcPr>
            <w:tcW w:w="867" w:type="dxa"/>
            <w:gridSpan w:val="2"/>
            <w:tcBorders>
              <w:top w:val="single" w:sz="4" w:space="0" w:color="000000"/>
              <w:left w:val="single" w:sz="4" w:space="0" w:color="000000"/>
              <w:bottom w:val="single" w:sz="4" w:space="0" w:color="000000"/>
              <w:right w:val="single" w:sz="4" w:space="0" w:color="000000"/>
            </w:tcBorders>
            <w:noWrap/>
            <w:vAlign w:val="center"/>
          </w:tcPr>
          <w:p w14:paraId="29F897A4"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9</w:t>
            </w:r>
          </w:p>
        </w:tc>
      </w:tr>
      <w:tr w:rsidR="00D36132" w:rsidRPr="00D36132" w14:paraId="2645B38E" w14:textId="77777777" w:rsidTr="00E47A0E">
        <w:trPr>
          <w:trHeight w:val="141"/>
          <w:jc w:val="center"/>
        </w:trPr>
        <w:tc>
          <w:tcPr>
            <w:tcW w:w="10224" w:type="dxa"/>
            <w:gridSpan w:val="10"/>
            <w:tcBorders>
              <w:top w:val="single" w:sz="4" w:space="0" w:color="000000"/>
              <w:left w:val="single" w:sz="4" w:space="0" w:color="000000"/>
              <w:bottom w:val="single" w:sz="4" w:space="0" w:color="000000"/>
              <w:right w:val="single" w:sz="4" w:space="0" w:color="000000"/>
            </w:tcBorders>
            <w:shd w:val="clear" w:color="000000" w:fill="FFFFFF"/>
            <w:noWrap/>
            <w:vAlign w:val="bottom"/>
          </w:tcPr>
          <w:p w14:paraId="2925B2B6" w14:textId="77777777" w:rsidR="00D36132" w:rsidRPr="00D36132" w:rsidRDefault="00D36132" w:rsidP="00D36132">
            <w:pPr>
              <w:spacing w:after="0" w:line="240" w:lineRule="auto"/>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b/>
                <w:bCs/>
                <w:sz w:val="14"/>
                <w:szCs w:val="14"/>
                <w:lang w:eastAsia="sk-SK"/>
              </w:rPr>
              <w:t>Ministerstvo životného prostredia SR</w:t>
            </w:r>
          </w:p>
        </w:tc>
      </w:tr>
      <w:tr w:rsidR="00D36132" w:rsidRPr="00D36132" w14:paraId="180E5AE6" w14:textId="77777777" w:rsidTr="00E47A0E">
        <w:trPr>
          <w:trHeight w:val="141"/>
          <w:jc w:val="center"/>
        </w:trPr>
        <w:tc>
          <w:tcPr>
            <w:tcW w:w="3483" w:type="dxa"/>
            <w:vMerge w:val="restart"/>
            <w:tcBorders>
              <w:top w:val="single" w:sz="4" w:space="0" w:color="000000"/>
              <w:left w:val="single" w:sz="4" w:space="0" w:color="000000"/>
              <w:bottom w:val="single" w:sz="6" w:space="0" w:color="5B9BD5"/>
              <w:right w:val="single" w:sz="4" w:space="0" w:color="000000"/>
            </w:tcBorders>
            <w:shd w:val="clear" w:color="000000" w:fill="FFFFFF"/>
            <w:noWrap/>
            <w:vAlign w:val="center"/>
            <w:hideMark/>
          </w:tcPr>
          <w:p w14:paraId="5B061458"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Vodohospodárska výstavba, š. p.</w:t>
            </w:r>
          </w:p>
        </w:tc>
        <w:tc>
          <w:tcPr>
            <w:tcW w:w="838" w:type="dxa"/>
            <w:vMerge w:val="restart"/>
            <w:tcBorders>
              <w:top w:val="single" w:sz="4" w:space="0" w:color="000000"/>
              <w:left w:val="single" w:sz="4" w:space="0" w:color="000000"/>
              <w:bottom w:val="single" w:sz="6" w:space="0" w:color="5B9BD5"/>
              <w:right w:val="single" w:sz="4" w:space="0" w:color="000000"/>
            </w:tcBorders>
            <w:vAlign w:val="center"/>
            <w:hideMark/>
          </w:tcPr>
          <w:p w14:paraId="134751EF"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100,00</w:t>
            </w:r>
          </w:p>
        </w:tc>
        <w:tc>
          <w:tcPr>
            <w:tcW w:w="83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21EE8C2"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66D43763"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670 749</w:t>
            </w:r>
          </w:p>
        </w:tc>
        <w:tc>
          <w:tcPr>
            <w:tcW w:w="837" w:type="dxa"/>
            <w:tcBorders>
              <w:top w:val="single" w:sz="4" w:space="0" w:color="000000"/>
              <w:left w:val="single" w:sz="4" w:space="0" w:color="000000"/>
              <w:bottom w:val="single" w:sz="4" w:space="0" w:color="000000"/>
              <w:right w:val="single" w:sz="4" w:space="0" w:color="000000"/>
            </w:tcBorders>
            <w:noWrap/>
            <w:vAlign w:val="center"/>
          </w:tcPr>
          <w:p w14:paraId="765DB3CB"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692 729</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03C762FE"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673 905</w:t>
            </w:r>
          </w:p>
        </w:tc>
        <w:tc>
          <w:tcPr>
            <w:tcW w:w="844" w:type="dxa"/>
            <w:tcBorders>
              <w:top w:val="single" w:sz="4" w:space="0" w:color="000000"/>
              <w:left w:val="single" w:sz="4" w:space="0" w:color="000000"/>
              <w:bottom w:val="single" w:sz="4" w:space="0" w:color="000000"/>
              <w:right w:val="single" w:sz="4" w:space="0" w:color="000000"/>
            </w:tcBorders>
            <w:noWrap/>
            <w:vAlign w:val="center"/>
          </w:tcPr>
          <w:p w14:paraId="132D61A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692 789</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4F07D9B2"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662 086</w:t>
            </w:r>
          </w:p>
        </w:tc>
        <w:tc>
          <w:tcPr>
            <w:tcW w:w="867" w:type="dxa"/>
            <w:gridSpan w:val="2"/>
            <w:tcBorders>
              <w:top w:val="single" w:sz="4" w:space="0" w:color="000000"/>
              <w:left w:val="single" w:sz="4" w:space="0" w:color="000000"/>
              <w:bottom w:val="single" w:sz="4" w:space="0" w:color="000000"/>
              <w:right w:val="single" w:sz="4" w:space="0" w:color="000000"/>
            </w:tcBorders>
            <w:noWrap/>
            <w:vAlign w:val="center"/>
          </w:tcPr>
          <w:p w14:paraId="7B376AEF"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665 364</w:t>
            </w:r>
          </w:p>
        </w:tc>
      </w:tr>
      <w:tr w:rsidR="00D36132" w:rsidRPr="00D36132" w14:paraId="4AA9D933" w14:textId="77777777" w:rsidTr="00E47A0E">
        <w:trPr>
          <w:trHeight w:val="141"/>
          <w:jc w:val="center"/>
        </w:trPr>
        <w:tc>
          <w:tcPr>
            <w:tcW w:w="3483" w:type="dxa"/>
            <w:vMerge/>
            <w:tcBorders>
              <w:top w:val="single" w:sz="6" w:space="0" w:color="5B9BD5"/>
              <w:left w:val="single" w:sz="4" w:space="0" w:color="000000"/>
              <w:bottom w:val="single" w:sz="4" w:space="0" w:color="000000"/>
              <w:right w:val="single" w:sz="4" w:space="0" w:color="000000"/>
            </w:tcBorders>
            <w:vAlign w:val="center"/>
            <w:hideMark/>
          </w:tcPr>
          <w:p w14:paraId="79C1D7A2"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tcBorders>
              <w:top w:val="single" w:sz="6" w:space="0" w:color="5B9BD5"/>
              <w:left w:val="single" w:sz="4" w:space="0" w:color="000000"/>
              <w:bottom w:val="single" w:sz="4" w:space="0" w:color="000000"/>
              <w:right w:val="single" w:sz="4" w:space="0" w:color="000000"/>
            </w:tcBorders>
            <w:vAlign w:val="center"/>
            <w:hideMark/>
          </w:tcPr>
          <w:p w14:paraId="1C7A56E4"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C64382E"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4BCBFDE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241 138</w:t>
            </w:r>
          </w:p>
        </w:tc>
        <w:tc>
          <w:tcPr>
            <w:tcW w:w="837" w:type="dxa"/>
            <w:tcBorders>
              <w:top w:val="single" w:sz="4" w:space="0" w:color="000000"/>
              <w:left w:val="single" w:sz="4" w:space="0" w:color="000000"/>
              <w:bottom w:val="single" w:sz="4" w:space="0" w:color="000000"/>
              <w:right w:val="single" w:sz="4" w:space="0" w:color="000000"/>
            </w:tcBorders>
            <w:noWrap/>
            <w:vAlign w:val="center"/>
          </w:tcPr>
          <w:p w14:paraId="6BD83B71"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162 857</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616D448D"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30 364</w:t>
            </w:r>
          </w:p>
        </w:tc>
        <w:tc>
          <w:tcPr>
            <w:tcW w:w="844" w:type="dxa"/>
            <w:tcBorders>
              <w:top w:val="single" w:sz="4" w:space="0" w:color="000000"/>
              <w:left w:val="single" w:sz="4" w:space="0" w:color="000000"/>
              <w:bottom w:val="single" w:sz="4" w:space="0" w:color="000000"/>
              <w:right w:val="single" w:sz="4" w:space="0" w:color="000000"/>
            </w:tcBorders>
            <w:noWrap/>
            <w:vAlign w:val="center"/>
          </w:tcPr>
          <w:p w14:paraId="37EBC1A5"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46 067</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6A70AA69"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36 232</w:t>
            </w:r>
          </w:p>
        </w:tc>
        <w:tc>
          <w:tcPr>
            <w:tcW w:w="867" w:type="dxa"/>
            <w:gridSpan w:val="2"/>
            <w:tcBorders>
              <w:top w:val="single" w:sz="4" w:space="0" w:color="000000"/>
              <w:left w:val="single" w:sz="4" w:space="0" w:color="000000"/>
              <w:bottom w:val="single" w:sz="4" w:space="0" w:color="000000"/>
              <w:right w:val="single" w:sz="4" w:space="0" w:color="000000"/>
            </w:tcBorders>
            <w:noWrap/>
            <w:vAlign w:val="center"/>
          </w:tcPr>
          <w:p w14:paraId="7F466551"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36 748</w:t>
            </w:r>
          </w:p>
        </w:tc>
      </w:tr>
      <w:tr w:rsidR="00D36132" w:rsidRPr="00D36132" w14:paraId="7B9B654D" w14:textId="77777777" w:rsidTr="00E47A0E">
        <w:trPr>
          <w:trHeight w:val="141"/>
          <w:jc w:val="center"/>
        </w:trPr>
        <w:tc>
          <w:tcPr>
            <w:tcW w:w="10224" w:type="dxa"/>
            <w:gridSpan w:val="10"/>
            <w:tcBorders>
              <w:top w:val="single" w:sz="4" w:space="0" w:color="000000"/>
              <w:left w:val="single" w:sz="4" w:space="0" w:color="000000"/>
              <w:bottom w:val="single" w:sz="4" w:space="0" w:color="000000"/>
              <w:right w:val="single" w:sz="4" w:space="0" w:color="000000"/>
            </w:tcBorders>
            <w:shd w:val="clear" w:color="000000" w:fill="FFFFFF"/>
            <w:noWrap/>
            <w:vAlign w:val="bottom"/>
          </w:tcPr>
          <w:p w14:paraId="3D0ECB56" w14:textId="77777777" w:rsidR="00D36132" w:rsidRPr="00D36132" w:rsidRDefault="00D36132" w:rsidP="00D36132">
            <w:pPr>
              <w:spacing w:after="0" w:line="240" w:lineRule="auto"/>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b/>
                <w:bCs/>
                <w:sz w:val="14"/>
                <w:szCs w:val="14"/>
                <w:lang w:eastAsia="sk-SK"/>
              </w:rPr>
              <w:t>Ministerstvo pôdohospodárstva a rozvoja vidieka SR</w:t>
            </w:r>
          </w:p>
        </w:tc>
      </w:tr>
      <w:tr w:rsidR="00D36132" w:rsidRPr="00D36132" w14:paraId="7969382D" w14:textId="77777777" w:rsidTr="00E47A0E">
        <w:trPr>
          <w:trHeight w:val="141"/>
          <w:jc w:val="center"/>
        </w:trPr>
        <w:tc>
          <w:tcPr>
            <w:tcW w:w="3483" w:type="dxa"/>
            <w:vMerge w:val="restart"/>
            <w:tcBorders>
              <w:top w:val="single" w:sz="4" w:space="0" w:color="000000"/>
              <w:left w:val="single" w:sz="4" w:space="0" w:color="000000"/>
              <w:bottom w:val="single" w:sz="6" w:space="0" w:color="5B9BD5"/>
              <w:right w:val="single" w:sz="4" w:space="0" w:color="000000"/>
            </w:tcBorders>
            <w:shd w:val="clear" w:color="000000" w:fill="FFFFFF"/>
            <w:noWrap/>
            <w:vAlign w:val="center"/>
            <w:hideMark/>
          </w:tcPr>
          <w:p w14:paraId="138A2A9E"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Lesy Slovenskej republiky, š. p.</w:t>
            </w:r>
          </w:p>
        </w:tc>
        <w:tc>
          <w:tcPr>
            <w:tcW w:w="838" w:type="dxa"/>
            <w:vMerge w:val="restart"/>
            <w:tcBorders>
              <w:top w:val="single" w:sz="4" w:space="0" w:color="000000"/>
              <w:left w:val="single" w:sz="4" w:space="0" w:color="000000"/>
              <w:bottom w:val="single" w:sz="6" w:space="0" w:color="5B9BD5"/>
              <w:right w:val="single" w:sz="4" w:space="0" w:color="000000"/>
            </w:tcBorders>
            <w:vAlign w:val="center"/>
            <w:hideMark/>
          </w:tcPr>
          <w:p w14:paraId="3691BBC0"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100,00</w:t>
            </w:r>
          </w:p>
        </w:tc>
        <w:tc>
          <w:tcPr>
            <w:tcW w:w="83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FDC921D"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1BDE2274"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762 142</w:t>
            </w:r>
          </w:p>
        </w:tc>
        <w:tc>
          <w:tcPr>
            <w:tcW w:w="837" w:type="dxa"/>
            <w:tcBorders>
              <w:top w:val="single" w:sz="4" w:space="0" w:color="000000"/>
              <w:left w:val="single" w:sz="4" w:space="0" w:color="000000"/>
              <w:bottom w:val="single" w:sz="4" w:space="0" w:color="000000"/>
              <w:right w:val="single" w:sz="4" w:space="0" w:color="000000"/>
            </w:tcBorders>
            <w:noWrap/>
            <w:vAlign w:val="center"/>
          </w:tcPr>
          <w:p w14:paraId="33DC6D4B"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754 750</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2A59B615"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753 780</w:t>
            </w:r>
          </w:p>
        </w:tc>
        <w:tc>
          <w:tcPr>
            <w:tcW w:w="844" w:type="dxa"/>
            <w:tcBorders>
              <w:top w:val="single" w:sz="4" w:space="0" w:color="000000"/>
              <w:left w:val="single" w:sz="4" w:space="0" w:color="000000"/>
              <w:bottom w:val="single" w:sz="4" w:space="0" w:color="000000"/>
              <w:right w:val="single" w:sz="4" w:space="0" w:color="000000"/>
            </w:tcBorders>
            <w:noWrap/>
            <w:vAlign w:val="center"/>
          </w:tcPr>
          <w:p w14:paraId="4EAB0351"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749 188</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11AB236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747 578</w:t>
            </w:r>
          </w:p>
        </w:tc>
        <w:tc>
          <w:tcPr>
            <w:tcW w:w="867" w:type="dxa"/>
            <w:gridSpan w:val="2"/>
            <w:tcBorders>
              <w:top w:val="single" w:sz="4" w:space="0" w:color="000000"/>
              <w:left w:val="single" w:sz="4" w:space="0" w:color="000000"/>
              <w:bottom w:val="single" w:sz="4" w:space="0" w:color="000000"/>
              <w:right w:val="single" w:sz="4" w:space="0" w:color="000000"/>
            </w:tcBorders>
            <w:noWrap/>
            <w:vAlign w:val="center"/>
          </w:tcPr>
          <w:p w14:paraId="6D79EC40"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745 717</w:t>
            </w:r>
          </w:p>
        </w:tc>
      </w:tr>
      <w:tr w:rsidR="00D36132" w:rsidRPr="00D36132" w14:paraId="638A085B" w14:textId="77777777" w:rsidTr="00E47A0E">
        <w:trPr>
          <w:trHeight w:val="141"/>
          <w:jc w:val="center"/>
        </w:trPr>
        <w:tc>
          <w:tcPr>
            <w:tcW w:w="3483" w:type="dxa"/>
            <w:vMerge/>
            <w:tcBorders>
              <w:top w:val="single" w:sz="6" w:space="0" w:color="5B9BD5"/>
              <w:left w:val="single" w:sz="4" w:space="0" w:color="000000"/>
              <w:bottom w:val="single" w:sz="4" w:space="0" w:color="000000"/>
              <w:right w:val="single" w:sz="4" w:space="0" w:color="000000"/>
            </w:tcBorders>
            <w:vAlign w:val="center"/>
            <w:hideMark/>
          </w:tcPr>
          <w:p w14:paraId="549D09F6"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tcBorders>
              <w:top w:val="single" w:sz="6" w:space="0" w:color="5B9BD5"/>
              <w:left w:val="single" w:sz="4" w:space="0" w:color="000000"/>
              <w:bottom w:val="single" w:sz="4" w:space="0" w:color="000000"/>
              <w:right w:val="single" w:sz="4" w:space="0" w:color="000000"/>
            </w:tcBorders>
            <w:vAlign w:val="center"/>
            <w:hideMark/>
          </w:tcPr>
          <w:p w14:paraId="279406B3"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4D1BCD1"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2D459C2E"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6 176</w:t>
            </w:r>
          </w:p>
        </w:tc>
        <w:tc>
          <w:tcPr>
            <w:tcW w:w="837" w:type="dxa"/>
            <w:tcBorders>
              <w:top w:val="single" w:sz="4" w:space="0" w:color="000000"/>
              <w:left w:val="single" w:sz="4" w:space="0" w:color="000000"/>
              <w:bottom w:val="single" w:sz="4" w:space="0" w:color="000000"/>
              <w:right w:val="single" w:sz="4" w:space="0" w:color="000000"/>
            </w:tcBorders>
            <w:noWrap/>
            <w:vAlign w:val="center"/>
          </w:tcPr>
          <w:p w14:paraId="62856D19"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5 858</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33B73080"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3 001</w:t>
            </w:r>
          </w:p>
        </w:tc>
        <w:tc>
          <w:tcPr>
            <w:tcW w:w="844" w:type="dxa"/>
            <w:tcBorders>
              <w:top w:val="single" w:sz="4" w:space="0" w:color="000000"/>
              <w:left w:val="single" w:sz="4" w:space="0" w:color="000000"/>
              <w:bottom w:val="single" w:sz="4" w:space="0" w:color="000000"/>
              <w:right w:val="single" w:sz="4" w:space="0" w:color="000000"/>
            </w:tcBorders>
            <w:noWrap/>
            <w:vAlign w:val="center"/>
          </w:tcPr>
          <w:p w14:paraId="15CC5EDE"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2 408</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5C601F3F"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2 578</w:t>
            </w:r>
          </w:p>
        </w:tc>
        <w:tc>
          <w:tcPr>
            <w:tcW w:w="867" w:type="dxa"/>
            <w:gridSpan w:val="2"/>
            <w:tcBorders>
              <w:top w:val="single" w:sz="4" w:space="0" w:color="000000"/>
              <w:left w:val="single" w:sz="4" w:space="0" w:color="000000"/>
              <w:bottom w:val="single" w:sz="4" w:space="0" w:color="000000"/>
              <w:right w:val="single" w:sz="4" w:space="0" w:color="000000"/>
            </w:tcBorders>
            <w:noWrap/>
            <w:vAlign w:val="center"/>
          </w:tcPr>
          <w:p w14:paraId="6E9BA15B"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1 717</w:t>
            </w:r>
          </w:p>
        </w:tc>
      </w:tr>
      <w:tr w:rsidR="00D36132" w:rsidRPr="00D36132" w14:paraId="7BCDD661" w14:textId="77777777" w:rsidTr="00E47A0E">
        <w:trPr>
          <w:trHeight w:val="141"/>
          <w:jc w:val="center"/>
        </w:trPr>
        <w:tc>
          <w:tcPr>
            <w:tcW w:w="3483" w:type="dxa"/>
            <w:vMerge w:val="restart"/>
            <w:tcBorders>
              <w:top w:val="single" w:sz="4" w:space="0" w:color="000000"/>
              <w:left w:val="single" w:sz="4" w:space="0" w:color="000000"/>
              <w:bottom w:val="single" w:sz="6" w:space="0" w:color="5B9BD5"/>
              <w:right w:val="single" w:sz="4" w:space="0" w:color="000000"/>
            </w:tcBorders>
            <w:noWrap/>
            <w:vAlign w:val="center"/>
            <w:hideMark/>
          </w:tcPr>
          <w:p w14:paraId="416F8544"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Národný žrebčín Topoľčianky, š. p.</w:t>
            </w:r>
          </w:p>
        </w:tc>
        <w:tc>
          <w:tcPr>
            <w:tcW w:w="838" w:type="dxa"/>
            <w:vMerge w:val="restart"/>
            <w:tcBorders>
              <w:top w:val="single" w:sz="4" w:space="0" w:color="000000"/>
              <w:left w:val="single" w:sz="4" w:space="0" w:color="000000"/>
              <w:bottom w:val="single" w:sz="6" w:space="0" w:color="5B9BD5"/>
              <w:right w:val="single" w:sz="4" w:space="0" w:color="000000"/>
            </w:tcBorders>
            <w:vAlign w:val="center"/>
            <w:hideMark/>
          </w:tcPr>
          <w:p w14:paraId="6E58655B"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100,00</w:t>
            </w:r>
          </w:p>
        </w:tc>
        <w:tc>
          <w:tcPr>
            <w:tcW w:w="837" w:type="dxa"/>
            <w:tcBorders>
              <w:top w:val="single" w:sz="4" w:space="0" w:color="000000"/>
              <w:left w:val="single" w:sz="4" w:space="0" w:color="000000"/>
              <w:bottom w:val="single" w:sz="4" w:space="0" w:color="000000"/>
              <w:right w:val="single" w:sz="4" w:space="0" w:color="000000"/>
            </w:tcBorders>
            <w:noWrap/>
            <w:vAlign w:val="center"/>
            <w:hideMark/>
          </w:tcPr>
          <w:p w14:paraId="5035443A"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26873BC4"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2 177</w:t>
            </w:r>
          </w:p>
        </w:tc>
        <w:tc>
          <w:tcPr>
            <w:tcW w:w="837" w:type="dxa"/>
            <w:tcBorders>
              <w:top w:val="single" w:sz="4" w:space="0" w:color="000000"/>
              <w:left w:val="single" w:sz="4" w:space="0" w:color="000000"/>
              <w:bottom w:val="single" w:sz="4" w:space="0" w:color="000000"/>
              <w:right w:val="single" w:sz="4" w:space="0" w:color="000000"/>
            </w:tcBorders>
            <w:noWrap/>
            <w:vAlign w:val="center"/>
          </w:tcPr>
          <w:p w14:paraId="2D0C87C0"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2 190</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54C09768"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2 194</w:t>
            </w:r>
          </w:p>
        </w:tc>
        <w:tc>
          <w:tcPr>
            <w:tcW w:w="844" w:type="dxa"/>
            <w:tcBorders>
              <w:top w:val="single" w:sz="4" w:space="0" w:color="000000"/>
              <w:left w:val="single" w:sz="4" w:space="0" w:color="000000"/>
              <w:bottom w:val="single" w:sz="4" w:space="0" w:color="000000"/>
              <w:right w:val="single" w:sz="4" w:space="0" w:color="000000"/>
            </w:tcBorders>
            <w:noWrap/>
            <w:vAlign w:val="center"/>
          </w:tcPr>
          <w:p w14:paraId="7B7D55A2"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2 199</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124B146D"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2 204</w:t>
            </w:r>
          </w:p>
        </w:tc>
        <w:tc>
          <w:tcPr>
            <w:tcW w:w="867" w:type="dxa"/>
            <w:gridSpan w:val="2"/>
            <w:tcBorders>
              <w:top w:val="single" w:sz="4" w:space="0" w:color="000000"/>
              <w:left w:val="single" w:sz="4" w:space="0" w:color="000000"/>
              <w:bottom w:val="single" w:sz="4" w:space="0" w:color="000000"/>
              <w:right w:val="single" w:sz="4" w:space="0" w:color="000000"/>
            </w:tcBorders>
            <w:noWrap/>
            <w:vAlign w:val="center"/>
          </w:tcPr>
          <w:p w14:paraId="655B54B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2 209</w:t>
            </w:r>
          </w:p>
        </w:tc>
      </w:tr>
      <w:tr w:rsidR="00D36132" w:rsidRPr="00D36132" w14:paraId="7CBB4C88" w14:textId="77777777" w:rsidTr="00E47A0E">
        <w:trPr>
          <w:trHeight w:val="141"/>
          <w:jc w:val="center"/>
        </w:trPr>
        <w:tc>
          <w:tcPr>
            <w:tcW w:w="3483" w:type="dxa"/>
            <w:vMerge/>
            <w:tcBorders>
              <w:top w:val="single" w:sz="6" w:space="0" w:color="5B9BD5"/>
              <w:left w:val="single" w:sz="4" w:space="0" w:color="000000"/>
              <w:bottom w:val="single" w:sz="4" w:space="0" w:color="000000"/>
              <w:right w:val="single" w:sz="4" w:space="0" w:color="000000"/>
            </w:tcBorders>
            <w:vAlign w:val="center"/>
            <w:hideMark/>
          </w:tcPr>
          <w:p w14:paraId="22A648A4"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tcBorders>
              <w:top w:val="single" w:sz="6" w:space="0" w:color="5B9BD5"/>
              <w:left w:val="single" w:sz="4" w:space="0" w:color="000000"/>
              <w:bottom w:val="single" w:sz="4" w:space="0" w:color="000000"/>
              <w:right w:val="single" w:sz="4" w:space="0" w:color="000000"/>
            </w:tcBorders>
            <w:vAlign w:val="center"/>
            <w:hideMark/>
          </w:tcPr>
          <w:p w14:paraId="603D89BA"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tcBorders>
              <w:top w:val="single" w:sz="4" w:space="0" w:color="000000"/>
              <w:left w:val="single" w:sz="4" w:space="0" w:color="000000"/>
              <w:bottom w:val="single" w:sz="4" w:space="0" w:color="000000"/>
              <w:right w:val="single" w:sz="4" w:space="0" w:color="000000"/>
            </w:tcBorders>
            <w:noWrap/>
            <w:vAlign w:val="center"/>
            <w:hideMark/>
          </w:tcPr>
          <w:p w14:paraId="33D98FB8"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3C6B55F1"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w:t>
            </w:r>
          </w:p>
        </w:tc>
        <w:tc>
          <w:tcPr>
            <w:tcW w:w="837" w:type="dxa"/>
            <w:tcBorders>
              <w:top w:val="single" w:sz="4" w:space="0" w:color="000000"/>
              <w:left w:val="single" w:sz="4" w:space="0" w:color="000000"/>
              <w:bottom w:val="single" w:sz="4" w:space="0" w:color="000000"/>
              <w:right w:val="single" w:sz="4" w:space="0" w:color="000000"/>
            </w:tcBorders>
            <w:noWrap/>
            <w:vAlign w:val="center"/>
          </w:tcPr>
          <w:p w14:paraId="7CCCDF0E"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13</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5A961A7D"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4</w:t>
            </w:r>
          </w:p>
        </w:tc>
        <w:tc>
          <w:tcPr>
            <w:tcW w:w="844" w:type="dxa"/>
            <w:tcBorders>
              <w:top w:val="single" w:sz="4" w:space="0" w:color="000000"/>
              <w:left w:val="single" w:sz="4" w:space="0" w:color="000000"/>
              <w:bottom w:val="single" w:sz="4" w:space="0" w:color="000000"/>
              <w:right w:val="single" w:sz="4" w:space="0" w:color="000000"/>
            </w:tcBorders>
            <w:noWrap/>
            <w:vAlign w:val="center"/>
          </w:tcPr>
          <w:p w14:paraId="4B8317B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7F32577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w:t>
            </w:r>
          </w:p>
        </w:tc>
        <w:tc>
          <w:tcPr>
            <w:tcW w:w="867" w:type="dxa"/>
            <w:gridSpan w:val="2"/>
            <w:tcBorders>
              <w:top w:val="single" w:sz="4" w:space="0" w:color="000000"/>
              <w:left w:val="single" w:sz="4" w:space="0" w:color="000000"/>
              <w:bottom w:val="single" w:sz="4" w:space="0" w:color="000000"/>
              <w:right w:val="single" w:sz="4" w:space="0" w:color="000000"/>
            </w:tcBorders>
            <w:noWrap/>
            <w:vAlign w:val="center"/>
          </w:tcPr>
          <w:p w14:paraId="49527E12"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w:t>
            </w:r>
          </w:p>
        </w:tc>
      </w:tr>
      <w:tr w:rsidR="00D36132" w:rsidRPr="00D36132" w14:paraId="26E95959" w14:textId="77777777" w:rsidTr="00E47A0E">
        <w:trPr>
          <w:trHeight w:val="141"/>
          <w:jc w:val="center"/>
        </w:trPr>
        <w:tc>
          <w:tcPr>
            <w:tcW w:w="3483" w:type="dxa"/>
            <w:vMerge w:val="restart"/>
            <w:tcBorders>
              <w:top w:val="single" w:sz="4" w:space="0" w:color="000000"/>
              <w:left w:val="single" w:sz="4" w:space="0" w:color="000000"/>
              <w:bottom w:val="single" w:sz="6" w:space="0" w:color="5B9BD5"/>
              <w:right w:val="single" w:sz="4" w:space="0" w:color="000000"/>
            </w:tcBorders>
            <w:noWrap/>
            <w:vAlign w:val="center"/>
            <w:hideMark/>
          </w:tcPr>
          <w:p w14:paraId="3873EF00"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roofErr w:type="spellStart"/>
            <w:r w:rsidRPr="00D36132">
              <w:rPr>
                <w:rFonts w:ascii="Times New Roman" w:eastAsia="Times New Roman" w:hAnsi="Times New Roman" w:cs="Times New Roman"/>
                <w:sz w:val="14"/>
                <w:szCs w:val="14"/>
                <w:lang w:eastAsia="sk-SK"/>
              </w:rPr>
              <w:t>Závodisko</w:t>
            </w:r>
            <w:proofErr w:type="spellEnd"/>
            <w:r w:rsidRPr="00D36132">
              <w:rPr>
                <w:rFonts w:ascii="Times New Roman" w:eastAsia="Times New Roman" w:hAnsi="Times New Roman" w:cs="Times New Roman"/>
                <w:sz w:val="14"/>
                <w:szCs w:val="14"/>
                <w:lang w:eastAsia="sk-SK"/>
              </w:rPr>
              <w:t>, š. p.</w:t>
            </w:r>
          </w:p>
        </w:tc>
        <w:tc>
          <w:tcPr>
            <w:tcW w:w="838" w:type="dxa"/>
            <w:vMerge w:val="restart"/>
            <w:tcBorders>
              <w:top w:val="single" w:sz="4" w:space="0" w:color="000000"/>
              <w:left w:val="single" w:sz="4" w:space="0" w:color="000000"/>
              <w:bottom w:val="single" w:sz="6" w:space="0" w:color="5B9BD5"/>
              <w:right w:val="single" w:sz="4" w:space="0" w:color="000000"/>
            </w:tcBorders>
            <w:vAlign w:val="center"/>
            <w:hideMark/>
          </w:tcPr>
          <w:p w14:paraId="52A49490"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100,00</w:t>
            </w:r>
          </w:p>
        </w:tc>
        <w:tc>
          <w:tcPr>
            <w:tcW w:w="83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EE42FAF"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6305F81B"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2 640</w:t>
            </w:r>
          </w:p>
        </w:tc>
        <w:tc>
          <w:tcPr>
            <w:tcW w:w="837" w:type="dxa"/>
            <w:tcBorders>
              <w:top w:val="single" w:sz="4" w:space="0" w:color="000000"/>
              <w:left w:val="single" w:sz="4" w:space="0" w:color="000000"/>
              <w:bottom w:val="single" w:sz="4" w:space="0" w:color="000000"/>
              <w:right w:val="single" w:sz="4" w:space="0" w:color="000000"/>
            </w:tcBorders>
            <w:noWrap/>
            <w:vAlign w:val="center"/>
          </w:tcPr>
          <w:p w14:paraId="770C121A"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2 642</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251F57A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2 679</w:t>
            </w:r>
          </w:p>
        </w:tc>
        <w:tc>
          <w:tcPr>
            <w:tcW w:w="844" w:type="dxa"/>
            <w:tcBorders>
              <w:top w:val="single" w:sz="4" w:space="0" w:color="000000"/>
              <w:left w:val="single" w:sz="4" w:space="0" w:color="000000"/>
              <w:bottom w:val="single" w:sz="4" w:space="0" w:color="000000"/>
              <w:right w:val="single" w:sz="4" w:space="0" w:color="000000"/>
            </w:tcBorders>
            <w:noWrap/>
            <w:vAlign w:val="center"/>
          </w:tcPr>
          <w:p w14:paraId="3E732E70"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2 703</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63C94711"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2 727</w:t>
            </w:r>
          </w:p>
        </w:tc>
        <w:tc>
          <w:tcPr>
            <w:tcW w:w="867" w:type="dxa"/>
            <w:gridSpan w:val="2"/>
            <w:tcBorders>
              <w:top w:val="single" w:sz="4" w:space="0" w:color="000000"/>
              <w:left w:val="single" w:sz="4" w:space="0" w:color="000000"/>
              <w:bottom w:val="single" w:sz="4" w:space="0" w:color="000000"/>
              <w:right w:val="single" w:sz="4" w:space="0" w:color="000000"/>
            </w:tcBorders>
            <w:noWrap/>
            <w:vAlign w:val="center"/>
          </w:tcPr>
          <w:p w14:paraId="3BB842D9"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2 751</w:t>
            </w:r>
          </w:p>
        </w:tc>
      </w:tr>
      <w:tr w:rsidR="00D36132" w:rsidRPr="00D36132" w14:paraId="4C720E70" w14:textId="77777777" w:rsidTr="00E47A0E">
        <w:trPr>
          <w:trHeight w:val="141"/>
          <w:jc w:val="center"/>
        </w:trPr>
        <w:tc>
          <w:tcPr>
            <w:tcW w:w="3483" w:type="dxa"/>
            <w:vMerge/>
            <w:tcBorders>
              <w:top w:val="single" w:sz="6" w:space="0" w:color="5B9BD5"/>
              <w:left w:val="single" w:sz="4" w:space="0" w:color="000000"/>
              <w:bottom w:val="single" w:sz="4" w:space="0" w:color="000000"/>
              <w:right w:val="single" w:sz="4" w:space="0" w:color="000000"/>
            </w:tcBorders>
            <w:vAlign w:val="center"/>
            <w:hideMark/>
          </w:tcPr>
          <w:p w14:paraId="61156EFE"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tcBorders>
              <w:top w:val="single" w:sz="6" w:space="0" w:color="5B9BD5"/>
              <w:left w:val="single" w:sz="4" w:space="0" w:color="000000"/>
              <w:bottom w:val="single" w:sz="4" w:space="0" w:color="000000"/>
              <w:right w:val="single" w:sz="4" w:space="0" w:color="000000"/>
            </w:tcBorders>
            <w:vAlign w:val="center"/>
            <w:hideMark/>
          </w:tcPr>
          <w:p w14:paraId="0E4FE0F1"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tcBorders>
              <w:top w:val="single" w:sz="4" w:space="0" w:color="000000"/>
              <w:left w:val="single" w:sz="4" w:space="0" w:color="000000"/>
              <w:bottom w:val="single" w:sz="4" w:space="0" w:color="000000"/>
              <w:right w:val="single" w:sz="4" w:space="0" w:color="000000"/>
            </w:tcBorders>
            <w:noWrap/>
            <w:vAlign w:val="center"/>
            <w:hideMark/>
          </w:tcPr>
          <w:p w14:paraId="297528C9"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0EAA7972"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-119</w:t>
            </w:r>
          </w:p>
        </w:tc>
        <w:tc>
          <w:tcPr>
            <w:tcW w:w="837" w:type="dxa"/>
            <w:tcBorders>
              <w:top w:val="single" w:sz="4" w:space="0" w:color="000000"/>
              <w:left w:val="single" w:sz="4" w:space="0" w:color="000000"/>
              <w:bottom w:val="single" w:sz="4" w:space="0" w:color="000000"/>
              <w:right w:val="single" w:sz="4" w:space="0" w:color="000000"/>
            </w:tcBorders>
            <w:noWrap/>
            <w:vAlign w:val="center"/>
          </w:tcPr>
          <w:p w14:paraId="3D01B66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05BF3270"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38</w:t>
            </w:r>
          </w:p>
        </w:tc>
        <w:tc>
          <w:tcPr>
            <w:tcW w:w="844" w:type="dxa"/>
            <w:tcBorders>
              <w:top w:val="single" w:sz="4" w:space="0" w:color="000000"/>
              <w:left w:val="single" w:sz="4" w:space="0" w:color="000000"/>
              <w:bottom w:val="single" w:sz="4" w:space="0" w:color="000000"/>
              <w:right w:val="single" w:sz="4" w:space="0" w:color="000000"/>
            </w:tcBorders>
            <w:noWrap/>
            <w:vAlign w:val="center"/>
          </w:tcPr>
          <w:p w14:paraId="12FE9BD4"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24</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4CACBCC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24</w:t>
            </w:r>
          </w:p>
        </w:tc>
        <w:tc>
          <w:tcPr>
            <w:tcW w:w="867" w:type="dxa"/>
            <w:gridSpan w:val="2"/>
            <w:tcBorders>
              <w:top w:val="single" w:sz="4" w:space="0" w:color="000000"/>
              <w:left w:val="single" w:sz="4" w:space="0" w:color="000000"/>
              <w:bottom w:val="single" w:sz="4" w:space="0" w:color="000000"/>
              <w:right w:val="single" w:sz="4" w:space="0" w:color="000000"/>
            </w:tcBorders>
            <w:noWrap/>
            <w:vAlign w:val="center"/>
          </w:tcPr>
          <w:p w14:paraId="19D2F0F1"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24</w:t>
            </w:r>
          </w:p>
        </w:tc>
      </w:tr>
      <w:tr w:rsidR="00D36132" w:rsidRPr="00D36132" w14:paraId="62B7E1A4" w14:textId="77777777" w:rsidTr="00E47A0E">
        <w:trPr>
          <w:trHeight w:val="152"/>
          <w:jc w:val="center"/>
        </w:trPr>
        <w:tc>
          <w:tcPr>
            <w:tcW w:w="3483" w:type="dxa"/>
            <w:vMerge w:val="restart"/>
            <w:tcBorders>
              <w:top w:val="single" w:sz="4" w:space="0" w:color="000000"/>
              <w:left w:val="single" w:sz="4" w:space="0" w:color="000000"/>
              <w:bottom w:val="single" w:sz="6" w:space="0" w:color="5B9BD5"/>
              <w:right w:val="single" w:sz="4" w:space="0" w:color="000000"/>
            </w:tcBorders>
            <w:noWrap/>
            <w:vAlign w:val="center"/>
            <w:hideMark/>
          </w:tcPr>
          <w:p w14:paraId="4EA0C411"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roofErr w:type="spellStart"/>
            <w:r w:rsidRPr="00D36132">
              <w:rPr>
                <w:rFonts w:ascii="Times New Roman" w:eastAsia="Times New Roman" w:hAnsi="Times New Roman" w:cs="Times New Roman"/>
                <w:sz w:val="14"/>
                <w:szCs w:val="14"/>
                <w:lang w:eastAsia="sk-SK"/>
              </w:rPr>
              <w:t>Hydromeliorácie</w:t>
            </w:r>
            <w:proofErr w:type="spellEnd"/>
            <w:r w:rsidRPr="00D36132">
              <w:rPr>
                <w:rFonts w:ascii="Times New Roman" w:eastAsia="Times New Roman" w:hAnsi="Times New Roman" w:cs="Times New Roman"/>
                <w:sz w:val="14"/>
                <w:szCs w:val="14"/>
                <w:lang w:eastAsia="sk-SK"/>
              </w:rPr>
              <w:t>, š. p.</w:t>
            </w:r>
          </w:p>
        </w:tc>
        <w:tc>
          <w:tcPr>
            <w:tcW w:w="838" w:type="dxa"/>
            <w:vMerge w:val="restart"/>
            <w:tcBorders>
              <w:top w:val="single" w:sz="4" w:space="0" w:color="000000"/>
              <w:left w:val="single" w:sz="4" w:space="0" w:color="000000"/>
              <w:bottom w:val="single" w:sz="6" w:space="0" w:color="5B9BD5"/>
              <w:right w:val="single" w:sz="4" w:space="0" w:color="000000"/>
            </w:tcBorders>
            <w:vAlign w:val="center"/>
            <w:hideMark/>
          </w:tcPr>
          <w:p w14:paraId="088E90CD"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100,00</w:t>
            </w:r>
          </w:p>
        </w:tc>
        <w:tc>
          <w:tcPr>
            <w:tcW w:w="83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055CD08"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56A78D7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11 008</w:t>
            </w:r>
          </w:p>
        </w:tc>
        <w:tc>
          <w:tcPr>
            <w:tcW w:w="837" w:type="dxa"/>
            <w:tcBorders>
              <w:top w:val="single" w:sz="4" w:space="0" w:color="000000"/>
              <w:left w:val="single" w:sz="4" w:space="0" w:color="000000"/>
              <w:bottom w:val="single" w:sz="4" w:space="0" w:color="000000"/>
              <w:right w:val="single" w:sz="4" w:space="0" w:color="000000"/>
            </w:tcBorders>
            <w:noWrap/>
            <w:vAlign w:val="center"/>
          </w:tcPr>
          <w:p w14:paraId="74EAD4B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5 214</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6FF02D93"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3 414</w:t>
            </w:r>
          </w:p>
        </w:tc>
        <w:tc>
          <w:tcPr>
            <w:tcW w:w="844" w:type="dxa"/>
            <w:tcBorders>
              <w:top w:val="single" w:sz="4" w:space="0" w:color="000000"/>
              <w:left w:val="single" w:sz="4" w:space="0" w:color="000000"/>
              <w:bottom w:val="single" w:sz="4" w:space="0" w:color="000000"/>
              <w:right w:val="single" w:sz="4" w:space="0" w:color="000000"/>
            </w:tcBorders>
            <w:noWrap/>
            <w:vAlign w:val="center"/>
          </w:tcPr>
          <w:p w14:paraId="6C11553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3 780</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6FFEFFB6" w14:textId="77777777" w:rsidR="00D36132" w:rsidRPr="00D36132" w:rsidRDefault="00D36132" w:rsidP="00D36132">
            <w:pPr>
              <w:spacing w:after="0" w:line="240" w:lineRule="auto"/>
              <w:ind w:left="360"/>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2 435</w:t>
            </w:r>
          </w:p>
        </w:tc>
        <w:tc>
          <w:tcPr>
            <w:tcW w:w="867" w:type="dxa"/>
            <w:gridSpan w:val="2"/>
            <w:tcBorders>
              <w:top w:val="single" w:sz="4" w:space="0" w:color="000000"/>
              <w:left w:val="single" w:sz="4" w:space="0" w:color="000000"/>
              <w:bottom w:val="single" w:sz="4" w:space="0" w:color="000000"/>
              <w:right w:val="single" w:sz="4" w:space="0" w:color="000000"/>
            </w:tcBorders>
            <w:noWrap/>
            <w:vAlign w:val="center"/>
          </w:tcPr>
          <w:p w14:paraId="24A4D624"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1 590</w:t>
            </w:r>
          </w:p>
        </w:tc>
      </w:tr>
      <w:tr w:rsidR="00D36132" w:rsidRPr="00D36132" w14:paraId="4E4FEBE3" w14:textId="77777777" w:rsidTr="00E47A0E">
        <w:trPr>
          <w:trHeight w:val="141"/>
          <w:jc w:val="center"/>
        </w:trPr>
        <w:tc>
          <w:tcPr>
            <w:tcW w:w="3483" w:type="dxa"/>
            <w:vMerge/>
            <w:tcBorders>
              <w:top w:val="single" w:sz="6" w:space="0" w:color="5B9BD5"/>
              <w:left w:val="single" w:sz="4" w:space="0" w:color="000000"/>
              <w:bottom w:val="single" w:sz="4" w:space="0" w:color="000000"/>
              <w:right w:val="single" w:sz="4" w:space="0" w:color="000000"/>
            </w:tcBorders>
            <w:vAlign w:val="center"/>
            <w:hideMark/>
          </w:tcPr>
          <w:p w14:paraId="4358441E"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tcBorders>
              <w:top w:val="single" w:sz="6" w:space="0" w:color="5B9BD5"/>
              <w:left w:val="single" w:sz="4" w:space="0" w:color="000000"/>
              <w:bottom w:val="single" w:sz="4" w:space="0" w:color="000000"/>
              <w:right w:val="single" w:sz="4" w:space="0" w:color="000000"/>
            </w:tcBorders>
            <w:vAlign w:val="center"/>
            <w:hideMark/>
          </w:tcPr>
          <w:p w14:paraId="2C3A1030"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A8BBA62"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6D7A1D3D"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-3 110</w:t>
            </w:r>
          </w:p>
        </w:tc>
        <w:tc>
          <w:tcPr>
            <w:tcW w:w="837" w:type="dxa"/>
            <w:tcBorders>
              <w:top w:val="single" w:sz="4" w:space="0" w:color="000000"/>
              <w:left w:val="single" w:sz="4" w:space="0" w:color="000000"/>
              <w:bottom w:val="single" w:sz="4" w:space="0" w:color="000000"/>
              <w:right w:val="single" w:sz="4" w:space="0" w:color="000000"/>
            </w:tcBorders>
            <w:noWrap/>
            <w:vAlign w:val="center"/>
          </w:tcPr>
          <w:p w14:paraId="00C08C9F"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-5 657</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75DF731F"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-1 800</w:t>
            </w:r>
          </w:p>
        </w:tc>
        <w:tc>
          <w:tcPr>
            <w:tcW w:w="844" w:type="dxa"/>
            <w:tcBorders>
              <w:top w:val="single" w:sz="4" w:space="0" w:color="000000"/>
              <w:left w:val="single" w:sz="4" w:space="0" w:color="000000"/>
              <w:bottom w:val="single" w:sz="4" w:space="0" w:color="000000"/>
              <w:right w:val="single" w:sz="4" w:space="0" w:color="000000"/>
            </w:tcBorders>
            <w:noWrap/>
            <w:vAlign w:val="center"/>
          </w:tcPr>
          <w:p w14:paraId="1850516B"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-1 434</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5C503D20"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-1 345</w:t>
            </w:r>
          </w:p>
        </w:tc>
        <w:tc>
          <w:tcPr>
            <w:tcW w:w="867" w:type="dxa"/>
            <w:gridSpan w:val="2"/>
            <w:tcBorders>
              <w:top w:val="single" w:sz="4" w:space="0" w:color="000000"/>
              <w:left w:val="single" w:sz="4" w:space="0" w:color="000000"/>
              <w:bottom w:val="single" w:sz="4" w:space="0" w:color="000000"/>
              <w:right w:val="single" w:sz="4" w:space="0" w:color="000000"/>
            </w:tcBorders>
            <w:noWrap/>
            <w:vAlign w:val="center"/>
          </w:tcPr>
          <w:p w14:paraId="0D45EADE"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-845</w:t>
            </w:r>
          </w:p>
        </w:tc>
      </w:tr>
      <w:tr w:rsidR="00D36132" w:rsidRPr="00D36132" w14:paraId="7BD69F75" w14:textId="77777777" w:rsidTr="00E47A0E">
        <w:trPr>
          <w:trHeight w:val="141"/>
          <w:jc w:val="center"/>
        </w:trPr>
        <w:tc>
          <w:tcPr>
            <w:tcW w:w="3483" w:type="dxa"/>
            <w:vMerge w:val="restart"/>
            <w:tcBorders>
              <w:top w:val="single" w:sz="4" w:space="0" w:color="000000"/>
              <w:left w:val="single" w:sz="4" w:space="0" w:color="000000"/>
              <w:bottom w:val="single" w:sz="6" w:space="0" w:color="5B9BD5"/>
              <w:right w:val="single" w:sz="4" w:space="0" w:color="000000"/>
            </w:tcBorders>
            <w:vAlign w:val="center"/>
            <w:hideMark/>
          </w:tcPr>
          <w:p w14:paraId="6B1947DE"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Agrokomplex NÁRODNÉ VÝSTAVISKO, š. p.</w:t>
            </w:r>
          </w:p>
        </w:tc>
        <w:tc>
          <w:tcPr>
            <w:tcW w:w="838" w:type="dxa"/>
            <w:vMerge w:val="restart"/>
            <w:tcBorders>
              <w:top w:val="single" w:sz="4" w:space="0" w:color="000000"/>
              <w:left w:val="single" w:sz="4" w:space="0" w:color="000000"/>
              <w:bottom w:val="single" w:sz="6" w:space="0" w:color="5B9BD5"/>
              <w:right w:val="single" w:sz="4" w:space="0" w:color="000000"/>
            </w:tcBorders>
            <w:vAlign w:val="center"/>
            <w:hideMark/>
          </w:tcPr>
          <w:p w14:paraId="43E6F8C6"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100,00</w:t>
            </w:r>
          </w:p>
        </w:tc>
        <w:tc>
          <w:tcPr>
            <w:tcW w:w="83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EE297C7"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25E56A9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18 508</w:t>
            </w:r>
          </w:p>
        </w:tc>
        <w:tc>
          <w:tcPr>
            <w:tcW w:w="837" w:type="dxa"/>
            <w:tcBorders>
              <w:top w:val="single" w:sz="4" w:space="0" w:color="000000"/>
              <w:left w:val="single" w:sz="4" w:space="0" w:color="000000"/>
              <w:bottom w:val="single" w:sz="4" w:space="0" w:color="000000"/>
              <w:right w:val="single" w:sz="4" w:space="0" w:color="000000"/>
            </w:tcBorders>
            <w:noWrap/>
            <w:vAlign w:val="center"/>
          </w:tcPr>
          <w:p w14:paraId="6D36C64B"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19 299</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69622839"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19 700</w:t>
            </w:r>
          </w:p>
        </w:tc>
        <w:tc>
          <w:tcPr>
            <w:tcW w:w="844" w:type="dxa"/>
            <w:tcBorders>
              <w:top w:val="single" w:sz="4" w:space="0" w:color="000000"/>
              <w:left w:val="single" w:sz="4" w:space="0" w:color="000000"/>
              <w:bottom w:val="single" w:sz="4" w:space="0" w:color="000000"/>
              <w:right w:val="single" w:sz="4" w:space="0" w:color="000000"/>
            </w:tcBorders>
            <w:noWrap/>
            <w:vAlign w:val="center"/>
          </w:tcPr>
          <w:p w14:paraId="75AE1202"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18 789</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31F5C7DF"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18 780</w:t>
            </w:r>
          </w:p>
        </w:tc>
        <w:tc>
          <w:tcPr>
            <w:tcW w:w="867" w:type="dxa"/>
            <w:gridSpan w:val="2"/>
            <w:tcBorders>
              <w:top w:val="single" w:sz="4" w:space="0" w:color="000000"/>
              <w:left w:val="single" w:sz="4" w:space="0" w:color="000000"/>
              <w:bottom w:val="single" w:sz="4" w:space="0" w:color="000000"/>
              <w:right w:val="single" w:sz="4" w:space="0" w:color="000000"/>
            </w:tcBorders>
            <w:noWrap/>
            <w:vAlign w:val="center"/>
          </w:tcPr>
          <w:p w14:paraId="3D017447"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18 857</w:t>
            </w:r>
          </w:p>
        </w:tc>
      </w:tr>
      <w:tr w:rsidR="00D36132" w:rsidRPr="00D36132" w14:paraId="2284B132" w14:textId="77777777" w:rsidTr="00E47A0E">
        <w:trPr>
          <w:trHeight w:val="141"/>
          <w:jc w:val="center"/>
        </w:trPr>
        <w:tc>
          <w:tcPr>
            <w:tcW w:w="3483" w:type="dxa"/>
            <w:vMerge/>
            <w:tcBorders>
              <w:top w:val="single" w:sz="6" w:space="0" w:color="5B9BD5"/>
              <w:left w:val="single" w:sz="4" w:space="0" w:color="000000"/>
              <w:bottom w:val="single" w:sz="4" w:space="0" w:color="000000"/>
              <w:right w:val="single" w:sz="4" w:space="0" w:color="000000"/>
            </w:tcBorders>
            <w:vAlign w:val="center"/>
            <w:hideMark/>
          </w:tcPr>
          <w:p w14:paraId="73B03945"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tcBorders>
              <w:top w:val="single" w:sz="6" w:space="0" w:color="5B9BD5"/>
              <w:left w:val="single" w:sz="4" w:space="0" w:color="000000"/>
              <w:bottom w:val="single" w:sz="4" w:space="0" w:color="000000"/>
              <w:right w:val="single" w:sz="4" w:space="0" w:color="000000"/>
            </w:tcBorders>
            <w:vAlign w:val="center"/>
            <w:hideMark/>
          </w:tcPr>
          <w:p w14:paraId="4A921051"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088BDD4"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78E75603"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79</w:t>
            </w:r>
          </w:p>
        </w:tc>
        <w:tc>
          <w:tcPr>
            <w:tcW w:w="837" w:type="dxa"/>
            <w:tcBorders>
              <w:top w:val="single" w:sz="4" w:space="0" w:color="000000"/>
              <w:left w:val="single" w:sz="4" w:space="0" w:color="000000"/>
              <w:bottom w:val="single" w:sz="4" w:space="0" w:color="000000"/>
              <w:right w:val="single" w:sz="4" w:space="0" w:color="000000"/>
            </w:tcBorders>
            <w:noWrap/>
            <w:vAlign w:val="center"/>
          </w:tcPr>
          <w:p w14:paraId="5DDBB5C9"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791</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50D9D43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w:t>
            </w:r>
          </w:p>
        </w:tc>
        <w:tc>
          <w:tcPr>
            <w:tcW w:w="844" w:type="dxa"/>
            <w:tcBorders>
              <w:top w:val="single" w:sz="4" w:space="0" w:color="000000"/>
              <w:left w:val="single" w:sz="4" w:space="0" w:color="000000"/>
              <w:bottom w:val="single" w:sz="4" w:space="0" w:color="000000"/>
              <w:right w:val="single" w:sz="4" w:space="0" w:color="000000"/>
            </w:tcBorders>
            <w:noWrap/>
            <w:vAlign w:val="center"/>
          </w:tcPr>
          <w:p w14:paraId="4FAFD112"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883</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26F48020"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830</w:t>
            </w:r>
          </w:p>
        </w:tc>
        <w:tc>
          <w:tcPr>
            <w:tcW w:w="867" w:type="dxa"/>
            <w:gridSpan w:val="2"/>
            <w:tcBorders>
              <w:top w:val="single" w:sz="4" w:space="0" w:color="000000"/>
              <w:left w:val="single" w:sz="4" w:space="0" w:color="000000"/>
              <w:bottom w:val="single" w:sz="4" w:space="0" w:color="000000"/>
              <w:right w:val="single" w:sz="4" w:space="0" w:color="000000"/>
            </w:tcBorders>
            <w:noWrap/>
            <w:vAlign w:val="center"/>
          </w:tcPr>
          <w:p w14:paraId="0CE4044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865</w:t>
            </w:r>
          </w:p>
        </w:tc>
      </w:tr>
      <w:tr w:rsidR="00D36132" w:rsidRPr="00D36132" w14:paraId="4C382B00" w14:textId="77777777" w:rsidTr="00E47A0E">
        <w:trPr>
          <w:trHeight w:val="141"/>
          <w:jc w:val="center"/>
        </w:trPr>
        <w:tc>
          <w:tcPr>
            <w:tcW w:w="3483" w:type="dxa"/>
            <w:vMerge w:val="restart"/>
            <w:tcBorders>
              <w:top w:val="single" w:sz="4" w:space="0" w:color="000000"/>
              <w:left w:val="single" w:sz="4" w:space="0" w:color="000000"/>
              <w:bottom w:val="single" w:sz="6" w:space="0" w:color="5B9BD5"/>
              <w:right w:val="single" w:sz="4" w:space="0" w:color="000000"/>
            </w:tcBorders>
            <w:noWrap/>
            <w:vAlign w:val="center"/>
            <w:hideMark/>
          </w:tcPr>
          <w:p w14:paraId="578E94BE"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Plemenárske služby Slovenskej republiky, š. p.</w:t>
            </w:r>
          </w:p>
        </w:tc>
        <w:tc>
          <w:tcPr>
            <w:tcW w:w="838" w:type="dxa"/>
            <w:vMerge w:val="restart"/>
            <w:tcBorders>
              <w:top w:val="single" w:sz="4" w:space="0" w:color="000000"/>
              <w:left w:val="single" w:sz="4" w:space="0" w:color="000000"/>
              <w:bottom w:val="single" w:sz="6" w:space="0" w:color="5B9BD5"/>
              <w:right w:val="single" w:sz="4" w:space="0" w:color="000000"/>
            </w:tcBorders>
            <w:vAlign w:val="center"/>
            <w:hideMark/>
          </w:tcPr>
          <w:p w14:paraId="13ED251A"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100,00</w:t>
            </w:r>
          </w:p>
        </w:tc>
        <w:tc>
          <w:tcPr>
            <w:tcW w:w="83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BB51563"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D02409F"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6 724</w:t>
            </w:r>
          </w:p>
        </w:tc>
        <w:tc>
          <w:tcPr>
            <w:tcW w:w="837"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A75DC72"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7 026</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696BC3C"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6 586</w:t>
            </w:r>
          </w:p>
        </w:tc>
        <w:tc>
          <w:tcPr>
            <w:tcW w:w="844"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FC013D3"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6 350</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16C5712D"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6 276</w:t>
            </w:r>
          </w:p>
        </w:tc>
        <w:tc>
          <w:tcPr>
            <w:tcW w:w="867"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2F9397ED"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6 286</w:t>
            </w:r>
          </w:p>
        </w:tc>
      </w:tr>
      <w:tr w:rsidR="00D36132" w:rsidRPr="00D36132" w14:paraId="60EFCA21" w14:textId="77777777" w:rsidTr="00E47A0E">
        <w:trPr>
          <w:trHeight w:val="141"/>
          <w:jc w:val="center"/>
        </w:trPr>
        <w:tc>
          <w:tcPr>
            <w:tcW w:w="3483" w:type="dxa"/>
            <w:vMerge/>
            <w:tcBorders>
              <w:top w:val="single" w:sz="6" w:space="0" w:color="5B9BD5"/>
              <w:left w:val="single" w:sz="4" w:space="0" w:color="000000"/>
              <w:bottom w:val="single" w:sz="4" w:space="0" w:color="000000"/>
              <w:right w:val="single" w:sz="4" w:space="0" w:color="000000"/>
            </w:tcBorders>
            <w:vAlign w:val="center"/>
            <w:hideMark/>
          </w:tcPr>
          <w:p w14:paraId="21D678EB"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tcBorders>
              <w:top w:val="single" w:sz="6" w:space="0" w:color="5B9BD5"/>
              <w:left w:val="single" w:sz="4" w:space="0" w:color="000000"/>
              <w:bottom w:val="single" w:sz="4" w:space="0" w:color="000000"/>
              <w:right w:val="single" w:sz="4" w:space="0" w:color="000000"/>
            </w:tcBorders>
            <w:vAlign w:val="center"/>
            <w:hideMark/>
          </w:tcPr>
          <w:p w14:paraId="3BE981A6"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81F9294"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3E46E001"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440</w:t>
            </w:r>
          </w:p>
        </w:tc>
        <w:tc>
          <w:tcPr>
            <w:tcW w:w="837" w:type="dxa"/>
            <w:tcBorders>
              <w:top w:val="single" w:sz="4" w:space="0" w:color="000000"/>
              <w:left w:val="single" w:sz="4" w:space="0" w:color="000000"/>
              <w:bottom w:val="single" w:sz="4" w:space="0" w:color="000000"/>
              <w:right w:val="single" w:sz="4" w:space="0" w:color="000000"/>
            </w:tcBorders>
            <w:noWrap/>
            <w:vAlign w:val="center"/>
          </w:tcPr>
          <w:p w14:paraId="400C4E98"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363</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32FFAF5"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w:t>
            </w:r>
          </w:p>
        </w:tc>
        <w:tc>
          <w:tcPr>
            <w:tcW w:w="844"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52BB4565"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75621CF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w:t>
            </w:r>
          </w:p>
        </w:tc>
        <w:tc>
          <w:tcPr>
            <w:tcW w:w="867"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4FFE1170"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w:t>
            </w:r>
          </w:p>
        </w:tc>
      </w:tr>
      <w:tr w:rsidR="00D36132" w:rsidRPr="00D36132" w14:paraId="734060BD" w14:textId="77777777" w:rsidTr="00E47A0E">
        <w:trPr>
          <w:trHeight w:val="141"/>
          <w:jc w:val="center"/>
        </w:trPr>
        <w:tc>
          <w:tcPr>
            <w:tcW w:w="10224" w:type="dxa"/>
            <w:gridSpan w:val="10"/>
            <w:tcBorders>
              <w:top w:val="single" w:sz="4" w:space="0" w:color="000000"/>
              <w:left w:val="single" w:sz="4" w:space="0" w:color="000000"/>
              <w:bottom w:val="single" w:sz="4" w:space="0" w:color="000000"/>
              <w:right w:val="single" w:sz="4" w:space="0" w:color="000000"/>
            </w:tcBorders>
            <w:shd w:val="clear" w:color="000000" w:fill="FFFFFF"/>
            <w:noWrap/>
            <w:vAlign w:val="bottom"/>
          </w:tcPr>
          <w:p w14:paraId="6A2A4906" w14:textId="77777777" w:rsidR="00D36132" w:rsidRPr="00D36132" w:rsidRDefault="00D36132" w:rsidP="00D36132">
            <w:pPr>
              <w:spacing w:after="0" w:line="240" w:lineRule="auto"/>
              <w:rPr>
                <w:rFonts w:ascii="Times New Roman" w:eastAsia="Times New Roman" w:hAnsi="Times New Roman" w:cs="Times New Roman"/>
                <w:b/>
                <w:bCs/>
                <w:sz w:val="14"/>
                <w:szCs w:val="14"/>
                <w:lang w:eastAsia="sk-SK"/>
              </w:rPr>
            </w:pPr>
            <w:r w:rsidRPr="00D36132">
              <w:rPr>
                <w:rFonts w:ascii="Times New Roman" w:eastAsia="Times New Roman" w:hAnsi="Times New Roman" w:cs="Times New Roman"/>
                <w:b/>
                <w:bCs/>
                <w:sz w:val="14"/>
                <w:szCs w:val="14"/>
                <w:lang w:eastAsia="sk-SK"/>
              </w:rPr>
              <w:t>Úrad pre normalizáciu, metrológiu a skúšobníctvo SR</w:t>
            </w:r>
          </w:p>
        </w:tc>
      </w:tr>
      <w:tr w:rsidR="00D36132" w:rsidRPr="00D36132" w14:paraId="59B4DD1B" w14:textId="77777777" w:rsidTr="00E47A0E">
        <w:trPr>
          <w:trHeight w:val="141"/>
          <w:jc w:val="center"/>
        </w:trPr>
        <w:tc>
          <w:tcPr>
            <w:tcW w:w="3483" w:type="dxa"/>
            <w:vMerge w:val="restart"/>
            <w:tcBorders>
              <w:top w:val="single" w:sz="4" w:space="0" w:color="000000"/>
              <w:left w:val="single" w:sz="4" w:space="0" w:color="000000"/>
              <w:bottom w:val="single" w:sz="6" w:space="0" w:color="5B9BD5"/>
              <w:right w:val="single" w:sz="4" w:space="0" w:color="000000"/>
            </w:tcBorders>
            <w:noWrap/>
            <w:vAlign w:val="center"/>
            <w:hideMark/>
          </w:tcPr>
          <w:p w14:paraId="07CC32A4"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 xml:space="preserve">Technický skúšobný ústav Piešťany, a. s. </w:t>
            </w:r>
          </w:p>
        </w:tc>
        <w:tc>
          <w:tcPr>
            <w:tcW w:w="838" w:type="dxa"/>
            <w:vMerge w:val="restart"/>
            <w:tcBorders>
              <w:top w:val="single" w:sz="4" w:space="0" w:color="000000"/>
              <w:left w:val="single" w:sz="4" w:space="0" w:color="000000"/>
              <w:bottom w:val="single" w:sz="6" w:space="0" w:color="5B9BD5"/>
              <w:right w:val="single" w:sz="4" w:space="0" w:color="000000"/>
            </w:tcBorders>
            <w:vAlign w:val="center"/>
            <w:hideMark/>
          </w:tcPr>
          <w:p w14:paraId="3FBF7A58"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100,00</w:t>
            </w:r>
          </w:p>
        </w:tc>
        <w:tc>
          <w:tcPr>
            <w:tcW w:w="83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FC567B9"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VI</w:t>
            </w: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4328F14F"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4 692</w:t>
            </w:r>
          </w:p>
        </w:tc>
        <w:tc>
          <w:tcPr>
            <w:tcW w:w="837" w:type="dxa"/>
            <w:tcBorders>
              <w:top w:val="single" w:sz="4" w:space="0" w:color="000000"/>
              <w:left w:val="single" w:sz="4" w:space="0" w:color="000000"/>
              <w:bottom w:val="single" w:sz="4" w:space="0" w:color="000000"/>
              <w:right w:val="single" w:sz="4" w:space="0" w:color="000000"/>
            </w:tcBorders>
            <w:noWrap/>
            <w:vAlign w:val="center"/>
          </w:tcPr>
          <w:p w14:paraId="14BE3A05"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8 800</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60C48EE2"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8 956</w:t>
            </w:r>
          </w:p>
        </w:tc>
        <w:tc>
          <w:tcPr>
            <w:tcW w:w="844" w:type="dxa"/>
            <w:tcBorders>
              <w:top w:val="single" w:sz="4" w:space="0" w:color="000000"/>
              <w:left w:val="single" w:sz="4" w:space="0" w:color="000000"/>
              <w:bottom w:val="single" w:sz="4" w:space="0" w:color="000000"/>
              <w:right w:val="single" w:sz="4" w:space="0" w:color="000000"/>
            </w:tcBorders>
            <w:noWrap/>
          </w:tcPr>
          <w:p w14:paraId="6FAA4F5D"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9 025</w:t>
            </w:r>
          </w:p>
        </w:tc>
        <w:tc>
          <w:tcPr>
            <w:tcW w:w="838" w:type="dxa"/>
            <w:tcBorders>
              <w:top w:val="single" w:sz="4" w:space="0" w:color="000000"/>
              <w:left w:val="single" w:sz="4" w:space="0" w:color="000000"/>
              <w:bottom w:val="single" w:sz="4" w:space="0" w:color="000000"/>
              <w:right w:val="single" w:sz="4" w:space="0" w:color="000000"/>
            </w:tcBorders>
            <w:noWrap/>
          </w:tcPr>
          <w:p w14:paraId="73B385C3"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9 092</w:t>
            </w:r>
          </w:p>
        </w:tc>
        <w:tc>
          <w:tcPr>
            <w:tcW w:w="867" w:type="dxa"/>
            <w:gridSpan w:val="2"/>
            <w:tcBorders>
              <w:top w:val="single" w:sz="4" w:space="0" w:color="000000"/>
              <w:left w:val="single" w:sz="4" w:space="0" w:color="000000"/>
              <w:bottom w:val="single" w:sz="4" w:space="0" w:color="000000"/>
              <w:right w:val="single" w:sz="4" w:space="0" w:color="000000"/>
            </w:tcBorders>
            <w:noWrap/>
          </w:tcPr>
          <w:p w14:paraId="491F8818"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9 159</w:t>
            </w:r>
          </w:p>
        </w:tc>
      </w:tr>
      <w:tr w:rsidR="00D36132" w:rsidRPr="00D36132" w14:paraId="06007EB4" w14:textId="77777777" w:rsidTr="00E47A0E">
        <w:trPr>
          <w:trHeight w:val="141"/>
          <w:jc w:val="center"/>
        </w:trPr>
        <w:tc>
          <w:tcPr>
            <w:tcW w:w="3483" w:type="dxa"/>
            <w:vMerge/>
            <w:tcBorders>
              <w:top w:val="single" w:sz="6" w:space="0" w:color="5B9BD5"/>
              <w:left w:val="single" w:sz="4" w:space="0" w:color="000000"/>
              <w:bottom w:val="single" w:sz="4" w:space="0" w:color="000000"/>
              <w:right w:val="single" w:sz="4" w:space="0" w:color="000000"/>
            </w:tcBorders>
            <w:vAlign w:val="center"/>
            <w:hideMark/>
          </w:tcPr>
          <w:p w14:paraId="0A932D3A"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8" w:type="dxa"/>
            <w:vMerge/>
            <w:tcBorders>
              <w:top w:val="single" w:sz="6" w:space="0" w:color="5B9BD5"/>
              <w:left w:val="single" w:sz="4" w:space="0" w:color="000000"/>
              <w:bottom w:val="single" w:sz="4" w:space="0" w:color="000000"/>
              <w:right w:val="single" w:sz="4" w:space="0" w:color="000000"/>
            </w:tcBorders>
            <w:vAlign w:val="center"/>
            <w:hideMark/>
          </w:tcPr>
          <w:p w14:paraId="4B3ACA6F" w14:textId="77777777" w:rsidR="00D36132" w:rsidRPr="00D36132" w:rsidRDefault="00D36132" w:rsidP="00D36132">
            <w:pPr>
              <w:spacing w:after="0" w:line="240" w:lineRule="auto"/>
              <w:rPr>
                <w:rFonts w:ascii="Times New Roman" w:eastAsia="Times New Roman" w:hAnsi="Times New Roman" w:cs="Times New Roman"/>
                <w:sz w:val="14"/>
                <w:szCs w:val="14"/>
                <w:lang w:eastAsia="sk-SK"/>
              </w:rPr>
            </w:pPr>
          </w:p>
        </w:tc>
        <w:tc>
          <w:tcPr>
            <w:tcW w:w="83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974DF4A" w14:textId="77777777" w:rsidR="00D36132" w:rsidRPr="00D36132" w:rsidRDefault="00D36132" w:rsidP="00D36132">
            <w:pPr>
              <w:spacing w:after="0" w:line="240" w:lineRule="auto"/>
              <w:jc w:val="center"/>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VH</w:t>
            </w: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03A6E0FE"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636</w:t>
            </w:r>
          </w:p>
        </w:tc>
        <w:tc>
          <w:tcPr>
            <w:tcW w:w="837" w:type="dxa"/>
            <w:tcBorders>
              <w:top w:val="single" w:sz="4" w:space="0" w:color="000000"/>
              <w:left w:val="single" w:sz="4" w:space="0" w:color="000000"/>
              <w:bottom w:val="single" w:sz="4" w:space="0" w:color="000000"/>
              <w:right w:val="single" w:sz="4" w:space="0" w:color="000000"/>
            </w:tcBorders>
            <w:noWrap/>
            <w:vAlign w:val="center"/>
          </w:tcPr>
          <w:p w14:paraId="3412323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685</w:t>
            </w:r>
          </w:p>
        </w:tc>
        <w:tc>
          <w:tcPr>
            <w:tcW w:w="838" w:type="dxa"/>
            <w:tcBorders>
              <w:top w:val="single" w:sz="4" w:space="0" w:color="000000"/>
              <w:left w:val="single" w:sz="4" w:space="0" w:color="000000"/>
              <w:bottom w:val="single" w:sz="4" w:space="0" w:color="000000"/>
              <w:right w:val="single" w:sz="4" w:space="0" w:color="000000"/>
            </w:tcBorders>
            <w:noWrap/>
            <w:vAlign w:val="center"/>
          </w:tcPr>
          <w:p w14:paraId="391D157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550</w:t>
            </w:r>
          </w:p>
        </w:tc>
        <w:tc>
          <w:tcPr>
            <w:tcW w:w="844" w:type="dxa"/>
            <w:tcBorders>
              <w:top w:val="single" w:sz="4" w:space="0" w:color="000000"/>
              <w:left w:val="single" w:sz="4" w:space="0" w:color="000000"/>
              <w:bottom w:val="single" w:sz="4" w:space="0" w:color="000000"/>
              <w:right w:val="single" w:sz="4" w:space="0" w:color="000000"/>
            </w:tcBorders>
            <w:noWrap/>
          </w:tcPr>
          <w:p w14:paraId="2BCD3386"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562</w:t>
            </w:r>
          </w:p>
        </w:tc>
        <w:tc>
          <w:tcPr>
            <w:tcW w:w="838" w:type="dxa"/>
            <w:tcBorders>
              <w:top w:val="single" w:sz="4" w:space="0" w:color="000000"/>
              <w:left w:val="single" w:sz="4" w:space="0" w:color="000000"/>
              <w:bottom w:val="single" w:sz="4" w:space="0" w:color="000000"/>
              <w:right w:val="single" w:sz="4" w:space="0" w:color="000000"/>
            </w:tcBorders>
            <w:noWrap/>
          </w:tcPr>
          <w:p w14:paraId="7A3E657B"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573</w:t>
            </w:r>
          </w:p>
        </w:tc>
        <w:tc>
          <w:tcPr>
            <w:tcW w:w="867" w:type="dxa"/>
            <w:gridSpan w:val="2"/>
            <w:tcBorders>
              <w:top w:val="single" w:sz="4" w:space="0" w:color="000000"/>
              <w:left w:val="single" w:sz="4" w:space="0" w:color="000000"/>
              <w:bottom w:val="single" w:sz="4" w:space="0" w:color="000000"/>
              <w:right w:val="single" w:sz="4" w:space="0" w:color="000000"/>
            </w:tcBorders>
            <w:noWrap/>
          </w:tcPr>
          <w:p w14:paraId="46C81CAA" w14:textId="77777777" w:rsidR="00D36132" w:rsidRPr="00D36132" w:rsidRDefault="00D36132" w:rsidP="00D36132">
            <w:pPr>
              <w:spacing w:after="0" w:line="240" w:lineRule="auto"/>
              <w:jc w:val="right"/>
              <w:rPr>
                <w:rFonts w:ascii="Times New Roman" w:eastAsia="Times New Roman" w:hAnsi="Times New Roman" w:cs="Times New Roman"/>
                <w:sz w:val="14"/>
                <w:szCs w:val="14"/>
                <w:lang w:eastAsia="sk-SK"/>
              </w:rPr>
            </w:pPr>
            <w:r w:rsidRPr="00D36132">
              <w:rPr>
                <w:rFonts w:ascii="Times New Roman" w:eastAsia="Times New Roman" w:hAnsi="Times New Roman" w:cs="Times New Roman"/>
                <w:sz w:val="14"/>
                <w:szCs w:val="14"/>
                <w:lang w:eastAsia="sk-SK"/>
              </w:rPr>
              <w:t>581</w:t>
            </w:r>
          </w:p>
        </w:tc>
      </w:tr>
      <w:tr w:rsidR="00D36132" w:rsidRPr="00D36132" w14:paraId="6F46BA50" w14:textId="77777777" w:rsidTr="00E47A0E">
        <w:trPr>
          <w:trHeight w:val="141"/>
          <w:jc w:val="center"/>
        </w:trPr>
        <w:tc>
          <w:tcPr>
            <w:tcW w:w="10224" w:type="dxa"/>
            <w:gridSpan w:val="10"/>
            <w:tcBorders>
              <w:top w:val="single" w:sz="4" w:space="0" w:color="000000"/>
            </w:tcBorders>
            <w:noWrap/>
            <w:vAlign w:val="bottom"/>
            <w:hideMark/>
          </w:tcPr>
          <w:p w14:paraId="5C0963CE" w14:textId="77777777" w:rsidR="00D36132" w:rsidRPr="00D36132" w:rsidRDefault="00D36132" w:rsidP="00D36132">
            <w:pPr>
              <w:spacing w:after="0" w:line="240" w:lineRule="auto"/>
              <w:rPr>
                <w:rFonts w:ascii="Times New Roman" w:eastAsia="Times New Roman" w:hAnsi="Times New Roman" w:cs="Times New Roman"/>
                <w:sz w:val="16"/>
                <w:szCs w:val="16"/>
                <w:lang w:eastAsia="sk-SK"/>
              </w:rPr>
            </w:pPr>
          </w:p>
        </w:tc>
      </w:tr>
      <w:tr w:rsidR="00D36132" w:rsidRPr="00D36132" w14:paraId="0228F12F" w14:textId="77777777" w:rsidTr="00E47A0E">
        <w:trPr>
          <w:gridAfter w:val="1"/>
          <w:wAfter w:w="33" w:type="dxa"/>
          <w:trHeight w:val="141"/>
          <w:jc w:val="center"/>
        </w:trPr>
        <w:tc>
          <w:tcPr>
            <w:tcW w:w="10191" w:type="dxa"/>
            <w:gridSpan w:val="9"/>
            <w:tcBorders>
              <w:left w:val="nil"/>
              <w:bottom w:val="nil"/>
              <w:right w:val="nil"/>
            </w:tcBorders>
            <w:noWrap/>
            <w:vAlign w:val="bottom"/>
          </w:tcPr>
          <w:p w14:paraId="07667F29" w14:textId="77777777" w:rsidR="00D36132" w:rsidRPr="00D36132" w:rsidRDefault="00D36132" w:rsidP="00D36132">
            <w:pPr>
              <w:spacing w:after="0" w:line="240" w:lineRule="auto"/>
              <w:rPr>
                <w:rFonts w:ascii="Times New Roman" w:eastAsia="Times New Roman" w:hAnsi="Times New Roman" w:cs="Times New Roman"/>
                <w:i/>
                <w:sz w:val="14"/>
                <w:szCs w:val="14"/>
                <w:lang w:eastAsia="sk-SK"/>
              </w:rPr>
            </w:pPr>
            <w:r w:rsidRPr="00D36132">
              <w:rPr>
                <w:rFonts w:ascii="Times New Roman" w:eastAsia="Times New Roman" w:hAnsi="Times New Roman" w:cs="Times New Roman"/>
                <w:i/>
                <w:color w:val="000000"/>
                <w:sz w:val="14"/>
                <w:szCs w:val="14"/>
                <w:lang w:eastAsia="sk-SK"/>
              </w:rPr>
              <w:t>* Prehľad neobsahuje podniky, ktoré sú subjektmi rozpočtu verejnej správy a venujú sa im ostatné časti materiálu.</w:t>
            </w:r>
          </w:p>
        </w:tc>
      </w:tr>
      <w:tr w:rsidR="00D36132" w:rsidRPr="00D36132" w14:paraId="1B0FCC57" w14:textId="77777777" w:rsidTr="00E47A0E">
        <w:trPr>
          <w:gridAfter w:val="1"/>
          <w:wAfter w:w="33" w:type="dxa"/>
          <w:trHeight w:val="141"/>
          <w:jc w:val="center"/>
        </w:trPr>
        <w:tc>
          <w:tcPr>
            <w:tcW w:w="10191" w:type="dxa"/>
            <w:gridSpan w:val="9"/>
            <w:tcBorders>
              <w:top w:val="nil"/>
              <w:left w:val="nil"/>
              <w:bottom w:val="nil"/>
              <w:right w:val="nil"/>
            </w:tcBorders>
            <w:noWrap/>
            <w:hideMark/>
          </w:tcPr>
          <w:p w14:paraId="77B94EC5" w14:textId="77777777" w:rsidR="00D36132" w:rsidRPr="00D36132" w:rsidRDefault="00D36132" w:rsidP="00D36132">
            <w:pPr>
              <w:spacing w:after="0" w:line="240" w:lineRule="auto"/>
              <w:ind w:right="-294"/>
              <w:rPr>
                <w:rFonts w:ascii="Times New Roman" w:eastAsia="Times New Roman" w:hAnsi="Times New Roman" w:cs="Times New Roman"/>
                <w:i/>
                <w:color w:val="000000"/>
                <w:sz w:val="14"/>
                <w:szCs w:val="14"/>
                <w:lang w:eastAsia="sk-SK"/>
              </w:rPr>
            </w:pPr>
            <w:r w:rsidRPr="00D36132">
              <w:rPr>
                <w:rFonts w:ascii="Times New Roman" w:eastAsia="Times New Roman" w:hAnsi="Times New Roman" w:cs="Times New Roman"/>
                <w:i/>
                <w:color w:val="000000"/>
                <w:sz w:val="14"/>
                <w:szCs w:val="14"/>
                <w:lang w:eastAsia="sk-SK"/>
              </w:rPr>
              <w:t>VI - vlastné imanie</w:t>
            </w:r>
          </w:p>
        </w:tc>
      </w:tr>
      <w:tr w:rsidR="00D36132" w:rsidRPr="00D36132" w14:paraId="624CCE5E" w14:textId="77777777" w:rsidTr="00E47A0E">
        <w:trPr>
          <w:gridAfter w:val="1"/>
          <w:wAfter w:w="33" w:type="dxa"/>
          <w:trHeight w:val="141"/>
          <w:jc w:val="center"/>
        </w:trPr>
        <w:tc>
          <w:tcPr>
            <w:tcW w:w="10191" w:type="dxa"/>
            <w:gridSpan w:val="9"/>
            <w:tcBorders>
              <w:top w:val="nil"/>
              <w:left w:val="nil"/>
              <w:bottom w:val="nil"/>
              <w:right w:val="nil"/>
            </w:tcBorders>
            <w:noWrap/>
            <w:hideMark/>
          </w:tcPr>
          <w:p w14:paraId="481ED7E2" w14:textId="77777777" w:rsidR="00D36132" w:rsidRPr="00D36132" w:rsidRDefault="00D36132" w:rsidP="00D36132">
            <w:pPr>
              <w:spacing w:after="0" w:line="240" w:lineRule="auto"/>
              <w:rPr>
                <w:rFonts w:ascii="Times New Roman" w:eastAsia="Times New Roman" w:hAnsi="Times New Roman" w:cs="Times New Roman"/>
                <w:i/>
                <w:color w:val="000000"/>
                <w:sz w:val="14"/>
                <w:szCs w:val="14"/>
                <w:lang w:eastAsia="sk-SK"/>
              </w:rPr>
            </w:pPr>
            <w:r w:rsidRPr="00D36132">
              <w:rPr>
                <w:rFonts w:ascii="Times New Roman" w:eastAsia="Times New Roman" w:hAnsi="Times New Roman" w:cs="Times New Roman"/>
                <w:i/>
                <w:color w:val="000000"/>
                <w:sz w:val="14"/>
                <w:szCs w:val="14"/>
                <w:lang w:eastAsia="sk-SK"/>
              </w:rPr>
              <w:t>VH - výsledok hospodárenia (je súčasťou vlastného imania)</w:t>
            </w:r>
          </w:p>
        </w:tc>
      </w:tr>
      <w:tr w:rsidR="00D36132" w:rsidRPr="00D36132" w14:paraId="0BE9DDC5" w14:textId="77777777" w:rsidTr="00E47A0E">
        <w:trPr>
          <w:gridAfter w:val="1"/>
          <w:wAfter w:w="33" w:type="dxa"/>
          <w:trHeight w:val="141"/>
          <w:jc w:val="center"/>
        </w:trPr>
        <w:tc>
          <w:tcPr>
            <w:tcW w:w="10191" w:type="dxa"/>
            <w:gridSpan w:val="9"/>
            <w:tcBorders>
              <w:top w:val="nil"/>
              <w:left w:val="nil"/>
              <w:bottom w:val="nil"/>
              <w:right w:val="nil"/>
            </w:tcBorders>
            <w:noWrap/>
            <w:hideMark/>
          </w:tcPr>
          <w:p w14:paraId="3795E11D" w14:textId="77777777" w:rsidR="00D36132" w:rsidRPr="00D36132" w:rsidRDefault="00D36132" w:rsidP="00D36132">
            <w:pPr>
              <w:spacing w:after="0" w:line="240" w:lineRule="auto"/>
              <w:rPr>
                <w:rFonts w:ascii="Times New Roman" w:eastAsia="Times New Roman" w:hAnsi="Times New Roman" w:cs="Times New Roman"/>
                <w:i/>
                <w:color w:val="000000"/>
                <w:sz w:val="14"/>
                <w:szCs w:val="14"/>
                <w:lang w:eastAsia="sk-SK"/>
              </w:rPr>
            </w:pPr>
            <w:r w:rsidRPr="00D36132">
              <w:rPr>
                <w:rFonts w:ascii="Times New Roman" w:eastAsia="Times New Roman" w:hAnsi="Times New Roman" w:cs="Times New Roman"/>
                <w:i/>
                <w:color w:val="000000"/>
                <w:sz w:val="14"/>
                <w:szCs w:val="14"/>
                <w:lang w:eastAsia="sk-SK"/>
              </w:rPr>
              <w:t>N/A - údaje nie sú k dispozícii</w:t>
            </w:r>
          </w:p>
        </w:tc>
      </w:tr>
      <w:tr w:rsidR="00D36132" w:rsidRPr="00D36132" w14:paraId="24382AF2" w14:textId="77777777" w:rsidTr="00E47A0E">
        <w:trPr>
          <w:gridAfter w:val="1"/>
          <w:wAfter w:w="33" w:type="dxa"/>
          <w:trHeight w:val="1118"/>
          <w:jc w:val="center"/>
        </w:trPr>
        <w:tc>
          <w:tcPr>
            <w:tcW w:w="10191" w:type="dxa"/>
            <w:gridSpan w:val="9"/>
            <w:tcBorders>
              <w:top w:val="nil"/>
              <w:left w:val="nil"/>
              <w:bottom w:val="nil"/>
              <w:right w:val="nil"/>
            </w:tcBorders>
            <w:noWrap/>
            <w:hideMark/>
          </w:tcPr>
          <w:p w14:paraId="25ED85F1" w14:textId="623D00BC" w:rsidR="00D36132" w:rsidRPr="00D36132" w:rsidRDefault="00D36132" w:rsidP="00D36132">
            <w:pPr>
              <w:spacing w:after="0" w:line="240" w:lineRule="auto"/>
              <w:ind w:right="-11"/>
              <w:contextualSpacing/>
              <w:jc w:val="both"/>
              <w:rPr>
                <w:rFonts w:ascii="Times New Roman" w:eastAsia="Times New Roman" w:hAnsi="Times New Roman" w:cs="Times New Roman"/>
                <w:i/>
                <w:sz w:val="14"/>
                <w:szCs w:val="14"/>
                <w:lang w:eastAsia="sk-SK"/>
              </w:rPr>
            </w:pPr>
            <w:r w:rsidRPr="00D36132">
              <w:rPr>
                <w:rFonts w:ascii="Times New Roman" w:eastAsia="Times New Roman" w:hAnsi="Times New Roman" w:cs="Times New Roman"/>
                <w:i/>
                <w:sz w:val="14"/>
                <w:szCs w:val="14"/>
                <w:lang w:eastAsia="sk-SK"/>
              </w:rPr>
              <w:t>**) Vstup do likvidácie od 31.</w:t>
            </w:r>
            <w:r w:rsidR="00F73A67">
              <w:rPr>
                <w:rFonts w:ascii="Times New Roman" w:eastAsia="Times New Roman" w:hAnsi="Times New Roman" w:cs="Times New Roman"/>
                <w:i/>
                <w:sz w:val="14"/>
                <w:szCs w:val="14"/>
                <w:lang w:eastAsia="sk-SK"/>
              </w:rPr>
              <w:t xml:space="preserve"> júla</w:t>
            </w:r>
            <w:r w:rsidRPr="00D36132">
              <w:rPr>
                <w:rFonts w:ascii="Times New Roman" w:eastAsia="Times New Roman" w:hAnsi="Times New Roman" w:cs="Times New Roman"/>
                <w:i/>
                <w:sz w:val="14"/>
                <w:szCs w:val="14"/>
                <w:lang w:eastAsia="sk-SK"/>
              </w:rPr>
              <w:t>.2024.</w:t>
            </w:r>
          </w:p>
        </w:tc>
      </w:tr>
    </w:tbl>
    <w:p w14:paraId="58BA070E" w14:textId="77777777" w:rsidR="00FF62F5" w:rsidRPr="00FF62F5" w:rsidRDefault="00FF62F5" w:rsidP="00FF62F5">
      <w:pPr>
        <w:rPr>
          <w:rFonts w:ascii="Calibri" w:eastAsia="Calibri" w:hAnsi="Calibri" w:cs="Times New Roman"/>
          <w:sz w:val="16"/>
          <w:szCs w:val="16"/>
        </w:rPr>
      </w:pPr>
    </w:p>
    <w:p w14:paraId="6281AB1E" w14:textId="77777777" w:rsidR="00FF62F5" w:rsidRPr="00FF62F5" w:rsidRDefault="00FF62F5" w:rsidP="00FF62F5">
      <w:pPr>
        <w:spacing w:after="160" w:line="259" w:lineRule="auto"/>
        <w:ind w:left="-709"/>
        <w:rPr>
          <w:rFonts w:ascii="Calibri" w:eastAsia="Calibri" w:hAnsi="Calibri" w:cs="Times New Roman"/>
          <w:sz w:val="16"/>
          <w:szCs w:val="16"/>
        </w:rPr>
      </w:pPr>
    </w:p>
    <w:p w14:paraId="238E87B3" w14:textId="77777777" w:rsidR="00FF62F5" w:rsidRPr="00FF62F5" w:rsidRDefault="00FF62F5" w:rsidP="00FF62F5"/>
    <w:p w14:paraId="2DF8A3C9" w14:textId="77777777" w:rsidR="00745C7A" w:rsidRDefault="00745C7A" w:rsidP="008939A0"/>
    <w:p w14:paraId="36B033FB" w14:textId="77777777" w:rsidR="004E684D" w:rsidRDefault="004E684D" w:rsidP="008939A0"/>
    <w:p w14:paraId="20C6F57C" w14:textId="77777777" w:rsidR="00DD6E36" w:rsidRDefault="00DD6E36" w:rsidP="008939A0"/>
    <w:p w14:paraId="2D4629A5" w14:textId="77777777" w:rsidR="00D36132" w:rsidRDefault="00D36132" w:rsidP="008939A0"/>
    <w:p w14:paraId="776C4B73" w14:textId="77777777" w:rsidR="00D36132" w:rsidRDefault="00D36132" w:rsidP="008939A0"/>
    <w:p w14:paraId="1F30371B" w14:textId="77777777" w:rsidR="00D36132" w:rsidRDefault="00D36132" w:rsidP="008939A0"/>
    <w:p w14:paraId="0B05F3CF" w14:textId="77777777" w:rsidR="00D36132" w:rsidRDefault="00D36132" w:rsidP="008939A0"/>
    <w:p w14:paraId="0BC44C99" w14:textId="77777777" w:rsidR="00DD6E36" w:rsidRDefault="00DD6E36" w:rsidP="008939A0"/>
    <w:p w14:paraId="04BB460E" w14:textId="77777777" w:rsidR="00DD6E36" w:rsidRDefault="00DD6E36" w:rsidP="008939A0"/>
    <w:p w14:paraId="1F7B2A9B" w14:textId="77777777" w:rsidR="00DD6E36" w:rsidRDefault="00DD6E36" w:rsidP="008939A0"/>
    <w:p w14:paraId="1BC7942E" w14:textId="77777777" w:rsidR="004E110E" w:rsidRDefault="004E110E" w:rsidP="008939A0"/>
    <w:p w14:paraId="73397202" w14:textId="77777777" w:rsidR="003945D2" w:rsidRDefault="003945D2" w:rsidP="008939A0"/>
    <w:p w14:paraId="48ABBD3A" w14:textId="77777777" w:rsidR="00C25CEB" w:rsidRPr="00764E1C" w:rsidRDefault="002307AF" w:rsidP="001D13FF">
      <w:pPr>
        <w:pStyle w:val="Nadpis1"/>
        <w:spacing w:before="0"/>
        <w:rPr>
          <w:rFonts w:ascii="Times New Roman" w:hAnsi="Times New Roman" w:cs="Times New Roman"/>
          <w:color w:val="548DD4" w:themeColor="text2" w:themeTint="99"/>
          <w:sz w:val="24"/>
          <w:szCs w:val="24"/>
        </w:rPr>
      </w:pPr>
      <w:bookmarkStart w:id="213" w:name="_Toc210397187"/>
      <w:r w:rsidRPr="00764E1C">
        <w:rPr>
          <w:rFonts w:ascii="Times New Roman" w:hAnsi="Times New Roman" w:cs="Times New Roman"/>
          <w:color w:val="548DD4" w:themeColor="text2" w:themeTint="99"/>
        </w:rPr>
        <w:lastRenderedPageBreak/>
        <w:t>5</w:t>
      </w:r>
      <w:r w:rsidR="00CD5D54" w:rsidRPr="00764E1C">
        <w:rPr>
          <w:rFonts w:ascii="Times New Roman" w:hAnsi="Times New Roman" w:cs="Times New Roman"/>
          <w:color w:val="548DD4" w:themeColor="text2" w:themeTint="99"/>
        </w:rPr>
        <w:t>.</w:t>
      </w:r>
      <w:r w:rsidR="0062278D" w:rsidRPr="00764E1C">
        <w:rPr>
          <w:rFonts w:ascii="Times New Roman" w:hAnsi="Times New Roman" w:cs="Times New Roman"/>
          <w:color w:val="548DD4" w:themeColor="text2" w:themeTint="99"/>
        </w:rPr>
        <w:t xml:space="preserve"> </w:t>
      </w:r>
      <w:r w:rsidR="00C25CEB" w:rsidRPr="00764E1C">
        <w:rPr>
          <w:rFonts w:ascii="Times New Roman" w:hAnsi="Times New Roman" w:cs="Times New Roman"/>
          <w:color w:val="548DD4" w:themeColor="text2" w:themeTint="99"/>
        </w:rPr>
        <w:t>Podmienené záväzky</w:t>
      </w:r>
      <w:bookmarkEnd w:id="213"/>
      <w:r w:rsidR="00C25CEB" w:rsidRPr="00764E1C">
        <w:rPr>
          <w:rFonts w:ascii="Times New Roman" w:hAnsi="Times New Roman" w:cs="Times New Roman"/>
          <w:color w:val="548DD4" w:themeColor="text2" w:themeTint="99"/>
        </w:rPr>
        <w:t xml:space="preserve"> </w:t>
      </w:r>
    </w:p>
    <w:p w14:paraId="7F872538" w14:textId="77777777" w:rsidR="00821B44" w:rsidRPr="00F62BB8" w:rsidRDefault="00821B44" w:rsidP="002C4285">
      <w:pPr>
        <w:spacing w:after="0" w:line="240" w:lineRule="auto"/>
        <w:contextualSpacing/>
        <w:jc w:val="both"/>
        <w:rPr>
          <w:rFonts w:ascii="Times New Roman" w:eastAsia="Times New Roman" w:hAnsi="Times New Roman" w:cs="Times New Roman"/>
          <w:sz w:val="24"/>
          <w:szCs w:val="32"/>
          <w:lang w:eastAsia="sk-SK"/>
        </w:rPr>
      </w:pPr>
    </w:p>
    <w:p w14:paraId="479ABA87" w14:textId="77777777" w:rsidR="00F62BB8" w:rsidRDefault="00F62BB8" w:rsidP="00F62BB8">
      <w:pPr>
        <w:spacing w:after="0" w:line="240" w:lineRule="auto"/>
        <w:jc w:val="both"/>
        <w:rPr>
          <w:rFonts w:ascii="Times New Roman" w:eastAsia="Times New Roman" w:hAnsi="Times New Roman" w:cs="Times New Roman"/>
          <w:sz w:val="24"/>
          <w:szCs w:val="24"/>
        </w:rPr>
      </w:pPr>
      <w:r w:rsidRPr="00F62BB8">
        <w:rPr>
          <w:rFonts w:ascii="Times New Roman" w:eastAsia="Times New Roman" w:hAnsi="Times New Roman" w:cs="Times New Roman"/>
          <w:sz w:val="24"/>
          <w:szCs w:val="24"/>
        </w:rPr>
        <w:t>V </w:t>
      </w:r>
      <w:r w:rsidRPr="00F62BB8">
        <w:rPr>
          <w:rFonts w:ascii="Times New Roman" w:eastAsia="Times New Roman" w:hAnsi="Times New Roman" w:cs="Times New Roman"/>
          <w:sz w:val="24"/>
          <w:szCs w:val="24"/>
          <w:lang w:eastAsia="cs-CZ"/>
        </w:rPr>
        <w:t>zmysle článku 9 ods. 4 ústavného zákona č. 493/2011 Z. z. o rozpočtovej zodpovednosti návrh rozpočtu verejnej správy v znení neskorších predpisov obsahuje aj informácie o podmienených záväzkoch. Tie vstupujú aj do výpočtu čistého bohatstva, ktorého výpočet sa prezentuje v Súhrnnej výročnej</w:t>
      </w:r>
      <w:r w:rsidRPr="00F62BB8">
        <w:rPr>
          <w:rFonts w:ascii="Times New Roman" w:eastAsia="Times New Roman" w:hAnsi="Times New Roman" w:cs="Times New Roman"/>
          <w:sz w:val="24"/>
          <w:szCs w:val="24"/>
        </w:rPr>
        <w:t xml:space="preserve"> správe SR.</w:t>
      </w:r>
    </w:p>
    <w:p w14:paraId="4E78FA3D" w14:textId="77777777" w:rsidR="00F62BB8" w:rsidRPr="00F62BB8" w:rsidRDefault="00F62BB8" w:rsidP="00F62BB8">
      <w:pPr>
        <w:spacing w:after="0" w:line="240" w:lineRule="auto"/>
        <w:jc w:val="both"/>
        <w:rPr>
          <w:rFonts w:ascii="Times New Roman" w:eastAsia="Times New Roman" w:hAnsi="Times New Roman" w:cs="Times New Roman"/>
          <w:sz w:val="24"/>
          <w:szCs w:val="24"/>
        </w:rPr>
      </w:pPr>
    </w:p>
    <w:p w14:paraId="15F2A217" w14:textId="77777777" w:rsidR="00F62BB8" w:rsidRPr="00F62BB8" w:rsidRDefault="00F62BB8" w:rsidP="00F62BB8">
      <w:pPr>
        <w:spacing w:after="0" w:line="240" w:lineRule="auto"/>
        <w:jc w:val="both"/>
        <w:rPr>
          <w:rFonts w:ascii="Times New Roman" w:eastAsia="Times New Roman" w:hAnsi="Times New Roman" w:cs="Times New Roman"/>
          <w:sz w:val="24"/>
          <w:szCs w:val="24"/>
          <w:lang w:eastAsia="cs-CZ"/>
        </w:rPr>
      </w:pPr>
      <w:r w:rsidRPr="00F62BB8">
        <w:rPr>
          <w:rFonts w:ascii="Times New Roman" w:eastAsia="Times New Roman" w:hAnsi="Times New Roman" w:cs="Times New Roman"/>
          <w:sz w:val="24"/>
          <w:szCs w:val="24"/>
          <w:lang w:eastAsia="cs-CZ"/>
        </w:rPr>
        <w:t>Podmienené záväzky sú definované prostredníctvom účtovnej legislatívy</w:t>
      </w:r>
      <w:r w:rsidRPr="00F62BB8">
        <w:rPr>
          <w:rFonts w:ascii="Times New Roman" w:eastAsia="Times New Roman" w:hAnsi="Times New Roman" w:cs="Times New Roman"/>
          <w:sz w:val="24"/>
          <w:szCs w:val="24"/>
          <w:vertAlign w:val="superscript"/>
          <w:lang w:eastAsia="cs-CZ"/>
        </w:rPr>
        <w:footnoteReference w:id="5"/>
      </w:r>
      <w:r w:rsidRPr="00F62BB8">
        <w:rPr>
          <w:rFonts w:ascii="Times New Roman" w:eastAsia="Times New Roman" w:hAnsi="Times New Roman" w:cs="Times New Roman"/>
          <w:sz w:val="24"/>
          <w:szCs w:val="24"/>
          <w:lang w:eastAsia="cs-CZ"/>
        </w:rPr>
        <w:t xml:space="preserve"> a predstavujú určitý druh iných pasív účtovnej jednotky, ktorá ich vykazuje v poznámkach individuálnej účtovnej závierky alebo konsolidovanej účtovnej závierky. Nejde o záväzky, ktoré sú vykazované na súvahových položkách pasív, pretože nie sú na to splnené podmienky - výška záväzku sa nedá spoľahlivo oceniť, obdobie, ku ktorému sa povinnosť viaže nie je určené a úbytok ekonomických úžitkov v budúcnosti nie je istý. Pod pojmom ekonomické úžitky je možné chápať najčastejšie peňažné prostriedky a ich ekvivalenty.</w:t>
      </w:r>
    </w:p>
    <w:p w14:paraId="1841060E" w14:textId="77777777" w:rsidR="00F62BB8" w:rsidRPr="00F62BB8" w:rsidRDefault="00F62BB8" w:rsidP="00F62BB8">
      <w:pPr>
        <w:spacing w:after="0" w:line="240" w:lineRule="auto"/>
        <w:jc w:val="both"/>
        <w:rPr>
          <w:rFonts w:ascii="Times New Roman" w:eastAsia="Times New Roman" w:hAnsi="Times New Roman" w:cs="Times New Roman"/>
          <w:sz w:val="24"/>
          <w:szCs w:val="24"/>
          <w:lang w:eastAsia="cs-CZ"/>
        </w:rPr>
      </w:pPr>
    </w:p>
    <w:p w14:paraId="1191F552" w14:textId="77777777" w:rsidR="00F62BB8" w:rsidRPr="00F62BB8" w:rsidRDefault="00F62BB8" w:rsidP="00F62BB8">
      <w:pPr>
        <w:spacing w:after="0" w:line="240" w:lineRule="auto"/>
        <w:jc w:val="both"/>
        <w:rPr>
          <w:rFonts w:ascii="Times New Roman" w:eastAsia="Times New Roman" w:hAnsi="Times New Roman" w:cs="Times New Roman"/>
          <w:sz w:val="24"/>
          <w:szCs w:val="24"/>
          <w:lang w:eastAsia="cs-CZ"/>
        </w:rPr>
      </w:pPr>
      <w:r w:rsidRPr="00F62BB8">
        <w:rPr>
          <w:rFonts w:ascii="Times New Roman" w:eastAsia="Times New Roman" w:hAnsi="Times New Roman" w:cs="Times New Roman"/>
          <w:sz w:val="24"/>
          <w:szCs w:val="24"/>
          <w:lang w:eastAsia="cs-CZ"/>
        </w:rPr>
        <w:t>Ako iné pasíva sa vykazuje:</w:t>
      </w:r>
    </w:p>
    <w:p w14:paraId="277D010A" w14:textId="77777777" w:rsidR="00F62BB8" w:rsidRPr="00F62BB8" w:rsidRDefault="00F62BB8" w:rsidP="00F62BB8">
      <w:pPr>
        <w:numPr>
          <w:ilvl w:val="0"/>
          <w:numId w:val="5"/>
        </w:numPr>
        <w:spacing w:after="0" w:line="240" w:lineRule="auto"/>
        <w:ind w:left="709" w:hanging="425"/>
        <w:jc w:val="both"/>
        <w:rPr>
          <w:rFonts w:ascii="Times New Roman" w:eastAsia="Times New Roman" w:hAnsi="Times New Roman" w:cs="Times New Roman"/>
          <w:sz w:val="24"/>
          <w:szCs w:val="24"/>
          <w:lang w:eastAsia="cs-CZ"/>
        </w:rPr>
      </w:pPr>
      <w:bookmarkStart w:id="214" w:name="_Ref331681245"/>
      <w:r w:rsidRPr="00F62BB8">
        <w:rPr>
          <w:rFonts w:ascii="Times New Roman" w:eastAsia="Times New Roman" w:hAnsi="Times New Roman" w:cs="Times New Roman"/>
          <w:sz w:val="24"/>
          <w:szCs w:val="24"/>
          <w:lang w:eastAsia="cs-CZ"/>
        </w:rPr>
        <w:t>možná povinnosť, ktorá vznikla ako dôsledok minulej udalosti, a ktorej existencia závisí od toho, či nastane alebo nenastane jedna alebo viac neistých udalostí v budúcnosti, ktorých vznik nezávisí od účtovnej jednotky,</w:t>
      </w:r>
      <w:bookmarkEnd w:id="214"/>
      <w:r w:rsidRPr="00F62BB8">
        <w:rPr>
          <w:rFonts w:ascii="Times New Roman" w:eastAsia="Times New Roman" w:hAnsi="Times New Roman" w:cs="Times New Roman"/>
          <w:sz w:val="24"/>
          <w:szCs w:val="24"/>
          <w:lang w:eastAsia="cs-CZ"/>
        </w:rPr>
        <w:t xml:space="preserve"> alebo</w:t>
      </w:r>
    </w:p>
    <w:p w14:paraId="019DA398" w14:textId="77777777" w:rsidR="00F62BB8" w:rsidRPr="00F62BB8" w:rsidRDefault="00F62BB8" w:rsidP="00F62BB8">
      <w:pPr>
        <w:numPr>
          <w:ilvl w:val="0"/>
          <w:numId w:val="5"/>
        </w:numPr>
        <w:spacing w:after="0" w:line="240" w:lineRule="auto"/>
        <w:ind w:left="709" w:hanging="425"/>
        <w:jc w:val="both"/>
        <w:rPr>
          <w:rFonts w:ascii="Times New Roman" w:eastAsia="Times New Roman" w:hAnsi="Times New Roman" w:cs="Times New Roman"/>
          <w:sz w:val="24"/>
          <w:szCs w:val="24"/>
          <w:lang w:eastAsia="cs-CZ"/>
        </w:rPr>
      </w:pPr>
      <w:r w:rsidRPr="00F62BB8">
        <w:rPr>
          <w:rFonts w:ascii="Times New Roman" w:eastAsia="Times New Roman" w:hAnsi="Times New Roman" w:cs="Times New Roman"/>
          <w:sz w:val="24"/>
          <w:szCs w:val="24"/>
          <w:lang w:eastAsia="cs-CZ"/>
        </w:rPr>
        <w:t>povinnosť, ktorá vznikla ako dôsledok minulej udalosti, ale ktorá sa nevykazuje v súvahe, pretože nie je pravdepodobné, že na splnenie tejto povinnosti bude potrebný úbytok ekonomických úžitkov, alebo výška tejto povinnosti sa nedá spoľahlivo oceniť.</w:t>
      </w:r>
    </w:p>
    <w:p w14:paraId="1799B239" w14:textId="77777777" w:rsidR="00F62BB8" w:rsidRPr="00F62BB8" w:rsidRDefault="00F62BB8" w:rsidP="00F62BB8">
      <w:pPr>
        <w:spacing w:after="0" w:line="240" w:lineRule="auto"/>
        <w:ind w:left="709"/>
        <w:jc w:val="both"/>
        <w:rPr>
          <w:rFonts w:ascii="Times New Roman" w:eastAsia="Times New Roman" w:hAnsi="Times New Roman" w:cs="Times New Roman"/>
          <w:sz w:val="24"/>
          <w:szCs w:val="24"/>
          <w:lang w:eastAsia="cs-CZ"/>
        </w:rPr>
      </w:pPr>
    </w:p>
    <w:p w14:paraId="7E56EA6E" w14:textId="77777777" w:rsidR="00F62BB8" w:rsidRPr="00F62BB8" w:rsidRDefault="00F62BB8" w:rsidP="00F62BB8">
      <w:pPr>
        <w:spacing w:after="0" w:line="240" w:lineRule="auto"/>
        <w:jc w:val="both"/>
        <w:rPr>
          <w:rFonts w:ascii="Times New Roman" w:eastAsia="Times New Roman" w:hAnsi="Times New Roman" w:cs="Times New Roman"/>
          <w:sz w:val="24"/>
          <w:szCs w:val="24"/>
          <w:lang w:eastAsia="cs-CZ"/>
        </w:rPr>
      </w:pPr>
      <w:r w:rsidRPr="00F62BB8">
        <w:rPr>
          <w:rFonts w:ascii="Times New Roman" w:eastAsia="Times New Roman" w:hAnsi="Times New Roman" w:cs="Times New Roman"/>
          <w:sz w:val="24"/>
          <w:szCs w:val="24"/>
          <w:lang w:eastAsia="cs-CZ"/>
        </w:rPr>
        <w:t xml:space="preserve">Vzhľadom na uvedené, sa ako podmienené záväzky vykazujú napríklad poskytnuté záruky (jednorazové, štandardizované), záväzky z hroziacich alebo z už prebiehajúcich súdnych sporov/arbitrážnych konaní, budúce záväzky zo všeobecne záväzných právnych predpisov, z ručenia alebo sú to iné finančné povinnosti ako napríklad z devízových termínovaných obchodov, z opčných obchodov, zákonná alebo zmluvná povinnosť odobrať určité produkty, napríklad z dodávateľských zmlúv a odberateľských zmlúv, povinnosti z nájomných zmlúv a podobne. </w:t>
      </w:r>
    </w:p>
    <w:p w14:paraId="676C6C5E" w14:textId="77777777" w:rsidR="00F62BB8" w:rsidRPr="00F62BB8" w:rsidRDefault="00F62BB8" w:rsidP="00F62BB8">
      <w:pPr>
        <w:spacing w:after="0" w:line="240" w:lineRule="auto"/>
        <w:jc w:val="both"/>
        <w:rPr>
          <w:rFonts w:ascii="Times New Roman" w:eastAsia="Times New Roman" w:hAnsi="Times New Roman" w:cs="Times New Roman"/>
          <w:sz w:val="24"/>
          <w:szCs w:val="24"/>
          <w:lang w:eastAsia="cs-CZ"/>
        </w:rPr>
      </w:pPr>
    </w:p>
    <w:p w14:paraId="458631AF" w14:textId="6E497140" w:rsidR="00F62BB8" w:rsidRPr="00F62BB8" w:rsidRDefault="00F62BB8" w:rsidP="00F62BB8">
      <w:pPr>
        <w:spacing w:after="0" w:line="240" w:lineRule="auto"/>
        <w:jc w:val="both"/>
        <w:rPr>
          <w:rFonts w:ascii="Times New Roman" w:eastAsia="Times New Roman" w:hAnsi="Times New Roman" w:cs="Times New Roman"/>
          <w:sz w:val="24"/>
          <w:szCs w:val="24"/>
          <w:lang w:eastAsia="cs-CZ"/>
        </w:rPr>
      </w:pPr>
      <w:r w:rsidRPr="00F62BB8">
        <w:rPr>
          <w:rFonts w:ascii="Times New Roman" w:eastAsia="Times New Roman" w:hAnsi="Times New Roman" w:cs="Times New Roman"/>
          <w:sz w:val="24"/>
          <w:szCs w:val="24"/>
          <w:lang w:eastAsia="cs-CZ"/>
        </w:rPr>
        <w:t>Reálny vplyv (zhmotnenie rizika) podmienených záväzkov na hotovostné výdavky rozpočtu v konkrétnom rozpočtovom roku závisí od jednej alebo viacero neistých udalostí, ktoré nie sú plne pod kontrolou subjektu</w:t>
      </w:r>
      <w:r w:rsidR="00CE72A2">
        <w:rPr>
          <w:rFonts w:ascii="Times New Roman" w:eastAsia="Times New Roman" w:hAnsi="Times New Roman" w:cs="Times New Roman"/>
          <w:sz w:val="24"/>
          <w:szCs w:val="24"/>
          <w:lang w:eastAsia="cs-CZ"/>
        </w:rPr>
        <w:t>,</w:t>
      </w:r>
      <w:r w:rsidRPr="00F62BB8">
        <w:rPr>
          <w:rFonts w:ascii="Times New Roman" w:eastAsia="Times New Roman" w:hAnsi="Times New Roman" w:cs="Times New Roman"/>
          <w:sz w:val="24"/>
          <w:szCs w:val="24"/>
          <w:lang w:eastAsia="cs-CZ"/>
        </w:rPr>
        <w:t xml:space="preserve"> resp. vlády SR a môžu (ale nemusia) viesť k </w:t>
      </w:r>
      <w:proofErr w:type="spellStart"/>
      <w:r w:rsidRPr="00F62BB8">
        <w:rPr>
          <w:rFonts w:ascii="Times New Roman" w:eastAsia="Times New Roman" w:hAnsi="Times New Roman" w:cs="Times New Roman"/>
          <w:sz w:val="24"/>
          <w:szCs w:val="24"/>
          <w:lang w:eastAsia="cs-CZ"/>
        </w:rPr>
        <w:t>odlvu</w:t>
      </w:r>
      <w:proofErr w:type="spellEnd"/>
      <w:r w:rsidRPr="00F62BB8">
        <w:rPr>
          <w:rFonts w:ascii="Times New Roman" w:eastAsia="Times New Roman" w:hAnsi="Times New Roman" w:cs="Times New Roman"/>
          <w:sz w:val="24"/>
          <w:szCs w:val="24"/>
          <w:lang w:eastAsia="cs-CZ"/>
        </w:rPr>
        <w:t xml:space="preserve"> finančných prostriedkov (napr. priebeh súdnych sporov a ich aktuálny stav, zhodnotenie merita súdnych sporov a čas ich ukončenia, prijímaná legislatíva). Z tohto dôvodu uvedenú hodnotu nie je možné stotožňovať s rozpočtovými potrebami na príslušné rozpočtové obdobie, ale predstavujú potenciálny negatívny vplyv na verejné financie v sledovanom období.</w:t>
      </w:r>
    </w:p>
    <w:p w14:paraId="482CD0C1" w14:textId="77777777" w:rsidR="00F62BB8" w:rsidRPr="00F62BB8" w:rsidRDefault="00F62BB8" w:rsidP="00F62BB8">
      <w:pPr>
        <w:spacing w:after="0" w:line="240" w:lineRule="auto"/>
        <w:jc w:val="both"/>
        <w:rPr>
          <w:rFonts w:ascii="Times New Roman" w:eastAsia="Times New Roman" w:hAnsi="Times New Roman" w:cs="Times New Roman"/>
          <w:sz w:val="24"/>
          <w:szCs w:val="24"/>
          <w:lang w:eastAsia="cs-CZ"/>
        </w:rPr>
      </w:pPr>
    </w:p>
    <w:p w14:paraId="7A514F35" w14:textId="77777777" w:rsidR="00F62BB8" w:rsidRPr="00F62BB8" w:rsidRDefault="00F62BB8" w:rsidP="00F62BB8">
      <w:pPr>
        <w:spacing w:after="0" w:line="240" w:lineRule="auto"/>
        <w:jc w:val="both"/>
        <w:rPr>
          <w:rFonts w:ascii="Times New Roman" w:eastAsia="Times New Roman" w:hAnsi="Times New Roman" w:cs="Times New Roman"/>
          <w:sz w:val="24"/>
          <w:szCs w:val="24"/>
          <w:lang w:eastAsia="cs-CZ"/>
        </w:rPr>
      </w:pPr>
      <w:r w:rsidRPr="00F62BB8">
        <w:rPr>
          <w:rFonts w:ascii="Times New Roman" w:eastAsia="Times New Roman" w:hAnsi="Times New Roman" w:cs="Times New Roman"/>
          <w:sz w:val="24"/>
          <w:szCs w:val="24"/>
          <w:u w:val="single"/>
          <w:lang w:eastAsia="cs-CZ"/>
        </w:rPr>
        <w:t xml:space="preserve">Cieľom vyčísľovania podmienených záväzkov je prezentácia aj </w:t>
      </w:r>
      <w:proofErr w:type="spellStart"/>
      <w:r w:rsidRPr="00F62BB8">
        <w:rPr>
          <w:rFonts w:ascii="Times New Roman" w:eastAsia="Times New Roman" w:hAnsi="Times New Roman" w:cs="Times New Roman"/>
          <w:sz w:val="24"/>
          <w:szCs w:val="24"/>
          <w:u w:val="single"/>
          <w:lang w:eastAsia="cs-CZ"/>
        </w:rPr>
        <w:t>mimobilančných</w:t>
      </w:r>
      <w:proofErr w:type="spellEnd"/>
      <w:r w:rsidRPr="00F62BB8">
        <w:rPr>
          <w:rFonts w:ascii="Times New Roman" w:eastAsia="Times New Roman" w:hAnsi="Times New Roman" w:cs="Times New Roman"/>
          <w:sz w:val="24"/>
          <w:szCs w:val="24"/>
          <w:u w:val="single"/>
          <w:lang w:eastAsia="cs-CZ"/>
        </w:rPr>
        <w:t xml:space="preserve"> položiek pasív verejnej správy, ktoré môžu mať negatívny vplyv na saldo, resp. dlh verejnej správy.</w:t>
      </w:r>
      <w:r w:rsidRPr="00F62BB8">
        <w:rPr>
          <w:rFonts w:ascii="Times New Roman" w:eastAsia="Times New Roman" w:hAnsi="Times New Roman" w:cs="Times New Roman"/>
          <w:sz w:val="24"/>
          <w:szCs w:val="24"/>
          <w:lang w:eastAsia="cs-CZ"/>
        </w:rPr>
        <w:t xml:space="preserve"> Pravidelným zverejňovaním, či už v rámci návrhu rozpočtu alebo v súhrnnej výročnej správe, sa sleduje cieľ prispieť k väčšiemu monitoringu podmienených záväzkov, včasnému odhaleniu rizika ich zhmotnenia a zároveň k zmierneniu negatívneho dopadu aktívnym riešením vybraných podmienených záväzkov (napríklad predchádzanie súdnym sporom pri prijímaní legislatívy).  </w:t>
      </w:r>
    </w:p>
    <w:p w14:paraId="1C588EF4" w14:textId="77777777" w:rsidR="00F62BB8" w:rsidRPr="00F62BB8" w:rsidRDefault="00F62BB8" w:rsidP="00F62BB8">
      <w:pPr>
        <w:spacing w:after="120" w:line="240" w:lineRule="auto"/>
        <w:jc w:val="both"/>
        <w:rPr>
          <w:rFonts w:ascii="Times New Roman" w:eastAsia="Times New Roman" w:hAnsi="Times New Roman" w:cs="Times New Roman"/>
          <w:b/>
          <w:sz w:val="24"/>
          <w:szCs w:val="24"/>
          <w:lang w:eastAsia="cs-CZ"/>
        </w:rPr>
      </w:pPr>
    </w:p>
    <w:p w14:paraId="0C70F34C" w14:textId="77777777" w:rsidR="00F62BB8" w:rsidRDefault="00F62BB8" w:rsidP="00F62BB8">
      <w:pPr>
        <w:spacing w:after="0" w:line="240" w:lineRule="auto"/>
        <w:jc w:val="both"/>
        <w:rPr>
          <w:rFonts w:ascii="Times New Roman" w:eastAsia="Times New Roman" w:hAnsi="Times New Roman" w:cs="Times New Roman"/>
          <w:sz w:val="24"/>
          <w:szCs w:val="24"/>
          <w:lang w:eastAsia="cs-CZ"/>
        </w:rPr>
      </w:pPr>
      <w:r w:rsidRPr="00F62BB8">
        <w:rPr>
          <w:rFonts w:ascii="Times New Roman" w:eastAsia="Times New Roman" w:hAnsi="Times New Roman" w:cs="Times New Roman"/>
          <w:sz w:val="24"/>
          <w:szCs w:val="24"/>
          <w:lang w:eastAsia="cs-CZ"/>
        </w:rPr>
        <w:br w:type="page"/>
      </w:r>
      <w:r w:rsidRPr="00F62BB8">
        <w:rPr>
          <w:rFonts w:ascii="Times New Roman" w:eastAsia="Times New Roman" w:hAnsi="Times New Roman" w:cs="Times New Roman"/>
          <w:sz w:val="24"/>
          <w:szCs w:val="24"/>
          <w:lang w:eastAsia="cs-CZ"/>
        </w:rPr>
        <w:lastRenderedPageBreak/>
        <w:t xml:space="preserve">Zdrojom údajov sú individuálne účtovné závierky subjektov verejnej správy a subjektov pod kontrolou vlády SR, predložené za posledné účtovné obdobie. Vzhľadom na dostupnosť údajov len na ročnej báze za predchádzajúce účtovné obdobie, môže dochádzať k časovému oneskoreniu vývoja podmienených záväzkov v bežnom rozpočtovom roku a najbližším rozpočtovaným obdobím. </w:t>
      </w:r>
    </w:p>
    <w:p w14:paraId="3CCF80E7" w14:textId="77777777" w:rsidR="00F62BB8" w:rsidRPr="00F62BB8" w:rsidRDefault="00F62BB8" w:rsidP="00F62BB8">
      <w:pPr>
        <w:spacing w:after="0" w:line="240" w:lineRule="auto"/>
        <w:jc w:val="both"/>
        <w:rPr>
          <w:rFonts w:ascii="Times New Roman" w:eastAsia="Times New Roman" w:hAnsi="Times New Roman" w:cs="Times New Roman"/>
          <w:sz w:val="24"/>
          <w:szCs w:val="24"/>
          <w:lang w:eastAsia="cs-CZ"/>
        </w:rPr>
      </w:pPr>
    </w:p>
    <w:p w14:paraId="6432571D" w14:textId="77777777" w:rsidR="00F62BB8" w:rsidRDefault="00F62BB8" w:rsidP="00F62BB8">
      <w:pPr>
        <w:spacing w:after="0" w:line="240" w:lineRule="auto"/>
        <w:jc w:val="both"/>
        <w:rPr>
          <w:rFonts w:ascii="Times New Roman" w:eastAsia="Times New Roman" w:hAnsi="Times New Roman" w:cs="Courier"/>
          <w:sz w:val="24"/>
          <w:szCs w:val="24"/>
          <w:lang w:eastAsia="cs-CZ"/>
        </w:rPr>
      </w:pPr>
      <w:r w:rsidRPr="00F62BB8">
        <w:rPr>
          <w:rFonts w:ascii="Times New Roman" w:eastAsia="Times New Roman" w:hAnsi="Times New Roman" w:cs="Times New Roman"/>
          <w:b/>
          <w:sz w:val="24"/>
          <w:szCs w:val="24"/>
          <w:lang w:eastAsia="cs-CZ"/>
        </w:rPr>
        <w:t>Podmienené záväzky k 31. 12. 2024 na nekonsolidovanej báze dosiahli hodnotu</w:t>
      </w:r>
      <w:r w:rsidRPr="00F62BB8">
        <w:rPr>
          <w:rFonts w:ascii="Times New Roman" w:eastAsia="Times New Roman" w:hAnsi="Times New Roman" w:cs="Times New Roman"/>
          <w:b/>
          <w:sz w:val="24"/>
          <w:szCs w:val="24"/>
          <w:lang w:eastAsia="cs-CZ"/>
        </w:rPr>
        <w:br/>
        <w:t>20 964 958 tis. eur</w:t>
      </w:r>
      <w:r w:rsidRPr="00F62BB8">
        <w:rPr>
          <w:rFonts w:ascii="Times New Roman" w:eastAsia="Times New Roman" w:hAnsi="Times New Roman" w:cs="Courier"/>
          <w:sz w:val="24"/>
          <w:szCs w:val="24"/>
          <w:lang w:eastAsia="cs-CZ"/>
        </w:rPr>
        <w:t xml:space="preserve"> a ich členenie podľa jednotlivých skupín subjektov je nasledovné: </w:t>
      </w:r>
    </w:p>
    <w:p w14:paraId="783596DE" w14:textId="77777777" w:rsidR="00F62BB8" w:rsidRPr="00F62BB8" w:rsidRDefault="00F62BB8" w:rsidP="00F62BB8">
      <w:pPr>
        <w:spacing w:after="0" w:line="240" w:lineRule="auto"/>
        <w:jc w:val="both"/>
        <w:rPr>
          <w:rFonts w:ascii="Times New Roman" w:eastAsia="Times New Roman" w:hAnsi="Times New Roman" w:cs="Times New Roman"/>
          <w:sz w:val="24"/>
          <w:szCs w:val="24"/>
          <w:lang w:eastAsia="cs-CZ"/>
        </w:rPr>
      </w:pPr>
    </w:p>
    <w:p w14:paraId="7A44EFB0" w14:textId="349BE13A" w:rsidR="00F62BB8" w:rsidRPr="00F62BB8" w:rsidRDefault="00F62BB8" w:rsidP="00F62BB8">
      <w:pPr>
        <w:keepNext/>
        <w:spacing w:after="0" w:line="240" w:lineRule="auto"/>
        <w:rPr>
          <w:rFonts w:ascii="Times New Roman" w:eastAsia="Times New Roman" w:hAnsi="Times New Roman" w:cs="Times New Roman"/>
          <w:b/>
          <w:iCs/>
          <w:color w:val="548DD4" w:themeColor="text2" w:themeTint="99"/>
          <w:sz w:val="20"/>
          <w:szCs w:val="20"/>
        </w:rPr>
      </w:pPr>
      <w:bookmarkStart w:id="215" w:name="_Toc210801191"/>
      <w:r w:rsidRPr="00F62BB8">
        <w:rPr>
          <w:rFonts w:ascii="Times New Roman" w:eastAsia="Times New Roman" w:hAnsi="Times New Roman" w:cs="Times New Roman"/>
          <w:b/>
          <w:iCs/>
          <w:color w:val="548DD4" w:themeColor="text2" w:themeTint="99"/>
          <w:sz w:val="20"/>
          <w:szCs w:val="20"/>
        </w:rPr>
        <w:t>Ta</w:t>
      </w:r>
      <w:r w:rsidRPr="00764E1C">
        <w:rPr>
          <w:rFonts w:ascii="Times New Roman" w:eastAsia="Times New Roman" w:hAnsi="Times New Roman" w:cs="Times New Roman"/>
          <w:b/>
          <w:iCs/>
          <w:color w:val="548DD4" w:themeColor="text2" w:themeTint="99"/>
          <w:sz w:val="20"/>
          <w:szCs w:val="20"/>
        </w:rPr>
        <w:t xml:space="preserve">buľka </w:t>
      </w:r>
      <w:r w:rsidRPr="00764E1C">
        <w:rPr>
          <w:rFonts w:ascii="Times New Roman" w:hAnsi="Times New Roman" w:cs="Times New Roman"/>
          <w:b/>
          <w:i/>
          <w:color w:val="548DD4" w:themeColor="text2" w:themeTint="99"/>
          <w:sz w:val="20"/>
          <w:szCs w:val="20"/>
        </w:rPr>
        <w:fldChar w:fldCharType="begin"/>
      </w:r>
      <w:r w:rsidRPr="00764E1C">
        <w:rPr>
          <w:rFonts w:ascii="Times New Roman" w:hAnsi="Times New Roman" w:cs="Times New Roman"/>
          <w:b/>
          <w:color w:val="548DD4" w:themeColor="text2" w:themeTint="99"/>
          <w:sz w:val="20"/>
          <w:szCs w:val="20"/>
        </w:rPr>
        <w:instrText xml:space="preserve"> SEQ Tabuľka \* ARABIC </w:instrText>
      </w:r>
      <w:r w:rsidRPr="00764E1C">
        <w:rPr>
          <w:rFonts w:ascii="Times New Roman" w:hAnsi="Times New Roman" w:cs="Times New Roman"/>
          <w:b/>
          <w:i/>
          <w:color w:val="548DD4" w:themeColor="text2" w:themeTint="99"/>
          <w:sz w:val="20"/>
          <w:szCs w:val="20"/>
        </w:rPr>
        <w:fldChar w:fldCharType="separate"/>
      </w:r>
      <w:r w:rsidR="003E0348">
        <w:rPr>
          <w:rFonts w:ascii="Times New Roman" w:hAnsi="Times New Roman" w:cs="Times New Roman"/>
          <w:b/>
          <w:noProof/>
          <w:color w:val="548DD4" w:themeColor="text2" w:themeTint="99"/>
          <w:sz w:val="20"/>
          <w:szCs w:val="20"/>
        </w:rPr>
        <w:t>48</w:t>
      </w:r>
      <w:r w:rsidRPr="00764E1C">
        <w:rPr>
          <w:rFonts w:ascii="Times New Roman" w:hAnsi="Times New Roman" w:cs="Times New Roman"/>
          <w:b/>
          <w:i/>
          <w:color w:val="548DD4" w:themeColor="text2" w:themeTint="99"/>
          <w:sz w:val="20"/>
          <w:szCs w:val="20"/>
        </w:rPr>
        <w:fldChar w:fldCharType="end"/>
      </w:r>
      <w:r w:rsidRPr="00764E1C">
        <w:rPr>
          <w:rFonts w:ascii="Times New Roman" w:eastAsia="Times New Roman" w:hAnsi="Times New Roman" w:cs="Times New Roman"/>
          <w:b/>
          <w:iCs/>
          <w:color w:val="548DD4" w:themeColor="text2" w:themeTint="99"/>
          <w:sz w:val="20"/>
          <w:szCs w:val="20"/>
        </w:rPr>
        <w:t xml:space="preserve"> - Subjekty</w:t>
      </w:r>
      <w:bookmarkEnd w:id="215"/>
    </w:p>
    <w:tbl>
      <w:tblPr>
        <w:tblW w:w="494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251"/>
        <w:gridCol w:w="226"/>
        <w:gridCol w:w="961"/>
        <w:gridCol w:w="174"/>
        <w:gridCol w:w="1015"/>
        <w:gridCol w:w="115"/>
        <w:gridCol w:w="1061"/>
        <w:gridCol w:w="1160"/>
      </w:tblGrid>
      <w:tr w:rsidR="00F62BB8" w:rsidRPr="00F62BB8" w14:paraId="6968DD5C" w14:textId="77777777" w:rsidTr="009F7C79">
        <w:trPr>
          <w:trHeight w:val="345"/>
          <w:jc w:val="center"/>
        </w:trPr>
        <w:tc>
          <w:tcPr>
            <w:tcW w:w="2372" w:type="pct"/>
            <w:tcBorders>
              <w:right w:val="nil"/>
            </w:tcBorders>
            <w:vAlign w:val="center"/>
            <w:hideMark/>
          </w:tcPr>
          <w:p w14:paraId="35916F2F" w14:textId="77777777" w:rsidR="00F62BB8" w:rsidRPr="00F62BB8" w:rsidRDefault="00F62BB8" w:rsidP="00F62BB8">
            <w:pPr>
              <w:spacing w:after="0" w:line="240" w:lineRule="auto"/>
              <w:rPr>
                <w:rFonts w:ascii="Times New Roman" w:eastAsia="Times New Roman" w:hAnsi="Times New Roman" w:cs="Times New Roman"/>
                <w:b/>
                <w:bCs/>
                <w:color w:val="000000"/>
                <w:sz w:val="16"/>
                <w:szCs w:val="16"/>
              </w:rPr>
            </w:pPr>
            <w:r w:rsidRPr="00F62BB8">
              <w:rPr>
                <w:rFonts w:ascii="Times New Roman" w:eastAsia="Times New Roman" w:hAnsi="Times New Roman" w:cs="Times New Roman"/>
                <w:b/>
                <w:bCs/>
                <w:color w:val="000000"/>
                <w:sz w:val="16"/>
                <w:szCs w:val="16"/>
              </w:rPr>
              <w:t>Subjekty (v tis. eur)</w:t>
            </w:r>
          </w:p>
          <w:p w14:paraId="41AC3251" w14:textId="77777777" w:rsidR="00F62BB8" w:rsidRPr="00F62BB8" w:rsidRDefault="00F62BB8" w:rsidP="00F62BB8">
            <w:pPr>
              <w:spacing w:after="0" w:line="240" w:lineRule="auto"/>
              <w:rPr>
                <w:rFonts w:ascii="Times New Roman" w:eastAsia="Times New Roman" w:hAnsi="Times New Roman" w:cs="Times New Roman"/>
                <w:b/>
                <w:sz w:val="16"/>
                <w:szCs w:val="16"/>
                <w:lang w:eastAsia="sk-SK"/>
              </w:rPr>
            </w:pPr>
          </w:p>
        </w:tc>
        <w:tc>
          <w:tcPr>
            <w:tcW w:w="662" w:type="pct"/>
            <w:gridSpan w:val="2"/>
            <w:tcBorders>
              <w:left w:val="nil"/>
              <w:right w:val="nil"/>
            </w:tcBorders>
            <w:vAlign w:val="center"/>
          </w:tcPr>
          <w:p w14:paraId="06131F2D" w14:textId="77777777" w:rsidR="00F62BB8" w:rsidRPr="00F62BB8" w:rsidRDefault="00F62BB8" w:rsidP="00F62BB8">
            <w:pPr>
              <w:spacing w:after="0" w:line="240" w:lineRule="auto"/>
              <w:jc w:val="right"/>
              <w:rPr>
                <w:rFonts w:ascii="Times New Roman" w:eastAsia="Times New Roman" w:hAnsi="Times New Roman" w:cs="Times New Roman"/>
                <w:b/>
                <w:sz w:val="16"/>
                <w:szCs w:val="16"/>
                <w:lang w:eastAsia="sk-SK"/>
              </w:rPr>
            </w:pPr>
            <w:r w:rsidRPr="00F62BB8">
              <w:rPr>
                <w:rFonts w:ascii="Times New Roman" w:eastAsia="Times New Roman" w:hAnsi="Times New Roman" w:cs="Times New Roman"/>
                <w:b/>
                <w:bCs/>
                <w:color w:val="000000"/>
                <w:sz w:val="16"/>
                <w:szCs w:val="16"/>
              </w:rPr>
              <w:t>2022</w:t>
            </w:r>
          </w:p>
        </w:tc>
        <w:tc>
          <w:tcPr>
            <w:tcW w:w="663" w:type="pct"/>
            <w:gridSpan w:val="2"/>
            <w:tcBorders>
              <w:left w:val="nil"/>
              <w:right w:val="nil"/>
            </w:tcBorders>
            <w:vAlign w:val="center"/>
          </w:tcPr>
          <w:p w14:paraId="269FBB58" w14:textId="77777777" w:rsidR="00F62BB8" w:rsidRPr="00F62BB8" w:rsidRDefault="00F62BB8" w:rsidP="00F62BB8">
            <w:pPr>
              <w:spacing w:after="0" w:line="240" w:lineRule="auto"/>
              <w:jc w:val="right"/>
              <w:rPr>
                <w:rFonts w:ascii="Times New Roman" w:eastAsia="Times New Roman" w:hAnsi="Times New Roman" w:cs="Times New Roman"/>
                <w:b/>
                <w:sz w:val="16"/>
                <w:szCs w:val="16"/>
                <w:lang w:eastAsia="sk-SK"/>
              </w:rPr>
            </w:pPr>
            <w:r w:rsidRPr="00F62BB8">
              <w:rPr>
                <w:rFonts w:ascii="Times New Roman" w:eastAsia="Times New Roman" w:hAnsi="Times New Roman" w:cs="Times New Roman"/>
                <w:b/>
                <w:bCs/>
                <w:color w:val="000000"/>
                <w:sz w:val="16"/>
                <w:szCs w:val="16"/>
              </w:rPr>
              <w:t>2023</w:t>
            </w:r>
          </w:p>
        </w:tc>
        <w:tc>
          <w:tcPr>
            <w:tcW w:w="656" w:type="pct"/>
            <w:gridSpan w:val="2"/>
            <w:tcBorders>
              <w:left w:val="nil"/>
              <w:right w:val="nil"/>
            </w:tcBorders>
            <w:vAlign w:val="center"/>
          </w:tcPr>
          <w:p w14:paraId="58E2E912" w14:textId="77777777" w:rsidR="00F62BB8" w:rsidRPr="00F62BB8" w:rsidRDefault="00F62BB8" w:rsidP="00F62BB8">
            <w:pPr>
              <w:spacing w:after="0" w:line="240" w:lineRule="auto"/>
              <w:jc w:val="right"/>
              <w:rPr>
                <w:rFonts w:ascii="Times New Roman" w:eastAsia="Times New Roman" w:hAnsi="Times New Roman" w:cs="Times New Roman"/>
                <w:b/>
                <w:sz w:val="16"/>
                <w:szCs w:val="16"/>
                <w:lang w:eastAsia="sk-SK"/>
              </w:rPr>
            </w:pPr>
            <w:r w:rsidRPr="00F62BB8">
              <w:rPr>
                <w:rFonts w:ascii="Times New Roman" w:eastAsia="Times New Roman" w:hAnsi="Times New Roman" w:cs="Times New Roman"/>
                <w:b/>
                <w:bCs/>
                <w:color w:val="000000"/>
                <w:sz w:val="16"/>
                <w:szCs w:val="16"/>
              </w:rPr>
              <w:t>2024</w:t>
            </w:r>
          </w:p>
        </w:tc>
        <w:tc>
          <w:tcPr>
            <w:tcW w:w="647" w:type="pct"/>
            <w:tcBorders>
              <w:left w:val="nil"/>
            </w:tcBorders>
            <w:vAlign w:val="center"/>
          </w:tcPr>
          <w:p w14:paraId="14144A08" w14:textId="77777777" w:rsidR="00F62BB8" w:rsidRPr="00F62BB8" w:rsidRDefault="00F62BB8" w:rsidP="00F62BB8">
            <w:pPr>
              <w:spacing w:after="0" w:line="240" w:lineRule="auto"/>
              <w:jc w:val="right"/>
              <w:rPr>
                <w:rFonts w:ascii="Times New Roman" w:eastAsia="Times New Roman" w:hAnsi="Times New Roman" w:cs="Times New Roman"/>
                <w:b/>
                <w:bCs/>
                <w:sz w:val="16"/>
                <w:szCs w:val="16"/>
                <w:lang w:eastAsia="sk-SK"/>
              </w:rPr>
            </w:pPr>
            <w:r w:rsidRPr="00F62BB8">
              <w:rPr>
                <w:rFonts w:ascii="Times New Roman" w:eastAsia="Times New Roman" w:hAnsi="Times New Roman" w:cs="Times New Roman"/>
                <w:b/>
                <w:bCs/>
                <w:color w:val="000000"/>
                <w:sz w:val="16"/>
                <w:szCs w:val="16"/>
              </w:rPr>
              <w:t>Δ 2024-2023</w:t>
            </w:r>
          </w:p>
        </w:tc>
      </w:tr>
      <w:tr w:rsidR="00F62BB8" w:rsidRPr="00F62BB8" w14:paraId="5D0D1F28" w14:textId="77777777" w:rsidTr="009F7C79">
        <w:tblPrEx>
          <w:jc w:val="left"/>
          <w:tblBorders>
            <w:top w:val="none" w:sz="0" w:space="0" w:color="auto"/>
            <w:bottom w:val="none" w:sz="0" w:space="0" w:color="auto"/>
            <w:insideH w:val="none" w:sz="0" w:space="0" w:color="auto"/>
            <w:insideV w:val="none" w:sz="0" w:space="0" w:color="auto"/>
          </w:tblBorders>
        </w:tblPrEx>
        <w:trPr>
          <w:trHeight w:val="345"/>
        </w:trPr>
        <w:tc>
          <w:tcPr>
            <w:tcW w:w="2372" w:type="pct"/>
            <w:vAlign w:val="center"/>
          </w:tcPr>
          <w:p w14:paraId="7701050F" w14:textId="77777777" w:rsidR="00F62BB8" w:rsidRPr="00F62BB8" w:rsidRDefault="00F62BB8" w:rsidP="00F62BB8">
            <w:pPr>
              <w:spacing w:after="0" w:line="240" w:lineRule="auto"/>
              <w:rPr>
                <w:rFonts w:ascii="Times New Roman" w:eastAsia="Times New Roman" w:hAnsi="Times New Roman" w:cs="Times New Roman"/>
                <w:sz w:val="16"/>
                <w:szCs w:val="16"/>
                <w:lang w:eastAsia="sk-SK"/>
              </w:rPr>
            </w:pPr>
            <w:r w:rsidRPr="00F62BB8">
              <w:rPr>
                <w:rFonts w:ascii="Times New Roman" w:eastAsia="Times New Roman" w:hAnsi="Times New Roman" w:cs="Times New Roman"/>
                <w:color w:val="000000"/>
                <w:sz w:val="16"/>
                <w:szCs w:val="16"/>
              </w:rPr>
              <w:t>Ústredná správa a podniky štátnej správy</w:t>
            </w:r>
          </w:p>
        </w:tc>
        <w:tc>
          <w:tcPr>
            <w:tcW w:w="662" w:type="pct"/>
            <w:gridSpan w:val="2"/>
            <w:vAlign w:val="center"/>
          </w:tcPr>
          <w:p w14:paraId="7D2C0D34" w14:textId="77777777" w:rsidR="00F62BB8" w:rsidRPr="00F62BB8" w:rsidRDefault="00F62BB8" w:rsidP="00F62BB8">
            <w:pPr>
              <w:spacing w:after="0" w:line="240" w:lineRule="auto"/>
              <w:jc w:val="right"/>
              <w:rPr>
                <w:rFonts w:ascii="Times New Roman" w:eastAsia="Times New Roman" w:hAnsi="Times New Roman" w:cs="Times New Roman"/>
                <w:sz w:val="16"/>
                <w:szCs w:val="16"/>
                <w:lang w:eastAsia="sk-SK"/>
              </w:rPr>
            </w:pPr>
            <w:r w:rsidRPr="00F62BB8">
              <w:rPr>
                <w:rFonts w:ascii="Times New Roman" w:eastAsia="Times New Roman" w:hAnsi="Times New Roman" w:cs="Times New Roman"/>
                <w:color w:val="000000"/>
                <w:sz w:val="16"/>
                <w:szCs w:val="16"/>
              </w:rPr>
              <w:t>20 508 703</w:t>
            </w:r>
          </w:p>
        </w:tc>
        <w:tc>
          <w:tcPr>
            <w:tcW w:w="663" w:type="pct"/>
            <w:gridSpan w:val="2"/>
            <w:vAlign w:val="center"/>
          </w:tcPr>
          <w:p w14:paraId="1E036E5E" w14:textId="77777777" w:rsidR="00F62BB8" w:rsidRPr="00F62BB8" w:rsidRDefault="00F62BB8" w:rsidP="00F62BB8">
            <w:pPr>
              <w:spacing w:after="0" w:line="240" w:lineRule="auto"/>
              <w:jc w:val="right"/>
              <w:rPr>
                <w:rFonts w:ascii="Times New Roman" w:eastAsia="Times New Roman" w:hAnsi="Times New Roman" w:cs="Times New Roman"/>
                <w:sz w:val="16"/>
                <w:szCs w:val="16"/>
                <w:lang w:eastAsia="sk-SK"/>
              </w:rPr>
            </w:pPr>
            <w:r w:rsidRPr="00F62BB8">
              <w:rPr>
                <w:rFonts w:ascii="Times New Roman" w:eastAsia="Times New Roman" w:hAnsi="Times New Roman" w:cs="Times New Roman"/>
                <w:color w:val="000000"/>
                <w:sz w:val="16"/>
                <w:szCs w:val="16"/>
              </w:rPr>
              <w:t>21 057 138</w:t>
            </w:r>
          </w:p>
        </w:tc>
        <w:tc>
          <w:tcPr>
            <w:tcW w:w="656" w:type="pct"/>
            <w:gridSpan w:val="2"/>
            <w:vAlign w:val="center"/>
          </w:tcPr>
          <w:p w14:paraId="04ADC3F9" w14:textId="77777777" w:rsidR="00F62BB8" w:rsidRPr="00F62BB8" w:rsidRDefault="00F62BB8" w:rsidP="00F62BB8">
            <w:pPr>
              <w:spacing w:after="0" w:line="240" w:lineRule="auto"/>
              <w:jc w:val="right"/>
              <w:rPr>
                <w:rFonts w:ascii="Times New Roman" w:eastAsia="Times New Roman" w:hAnsi="Times New Roman" w:cs="Times New Roman"/>
                <w:sz w:val="16"/>
                <w:szCs w:val="16"/>
                <w:lang w:eastAsia="sk-SK"/>
              </w:rPr>
            </w:pPr>
            <w:r w:rsidRPr="00F62BB8">
              <w:rPr>
                <w:rFonts w:ascii="Times New Roman" w:eastAsia="Times New Roman" w:hAnsi="Times New Roman" w:cs="Times New Roman"/>
                <w:color w:val="000000"/>
                <w:sz w:val="16"/>
                <w:szCs w:val="16"/>
              </w:rPr>
              <w:t>20 212 559</w:t>
            </w:r>
          </w:p>
        </w:tc>
        <w:tc>
          <w:tcPr>
            <w:tcW w:w="647" w:type="pct"/>
            <w:vAlign w:val="center"/>
          </w:tcPr>
          <w:p w14:paraId="1943E74C" w14:textId="77777777" w:rsidR="00F62BB8" w:rsidRPr="00F62BB8" w:rsidRDefault="00F62BB8" w:rsidP="00F62BB8">
            <w:pPr>
              <w:spacing w:after="0" w:line="240" w:lineRule="auto"/>
              <w:jc w:val="right"/>
              <w:rPr>
                <w:rFonts w:ascii="Times New Roman" w:eastAsia="Times New Roman" w:hAnsi="Times New Roman" w:cs="Times New Roman"/>
                <w:sz w:val="16"/>
                <w:szCs w:val="16"/>
                <w:lang w:eastAsia="sk-SK"/>
              </w:rPr>
            </w:pPr>
            <w:r w:rsidRPr="00F62BB8">
              <w:rPr>
                <w:rFonts w:ascii="Times New Roman" w:eastAsia="Times New Roman" w:hAnsi="Times New Roman" w:cs="Times New Roman"/>
                <w:color w:val="000000"/>
                <w:sz w:val="16"/>
                <w:szCs w:val="16"/>
              </w:rPr>
              <w:t>-844 579</w:t>
            </w:r>
          </w:p>
        </w:tc>
      </w:tr>
      <w:tr w:rsidR="00F62BB8" w:rsidRPr="00F62BB8" w14:paraId="7CAB5852" w14:textId="77777777" w:rsidTr="009F7C79">
        <w:tblPrEx>
          <w:jc w:val="left"/>
          <w:tblBorders>
            <w:top w:val="none" w:sz="0" w:space="0" w:color="auto"/>
            <w:bottom w:val="none" w:sz="0" w:space="0" w:color="auto"/>
            <w:insideH w:val="none" w:sz="0" w:space="0" w:color="auto"/>
            <w:insideV w:val="none" w:sz="0" w:space="0" w:color="auto"/>
          </w:tblBorders>
        </w:tblPrEx>
        <w:trPr>
          <w:trHeight w:val="330"/>
        </w:trPr>
        <w:tc>
          <w:tcPr>
            <w:tcW w:w="2372" w:type="pct"/>
            <w:vAlign w:val="center"/>
          </w:tcPr>
          <w:p w14:paraId="5B71257C" w14:textId="77777777" w:rsidR="00F62BB8" w:rsidRPr="00F62BB8" w:rsidRDefault="00F62BB8" w:rsidP="00F62BB8">
            <w:pPr>
              <w:spacing w:before="120" w:after="0" w:line="240" w:lineRule="auto"/>
              <w:rPr>
                <w:rFonts w:ascii="Times New Roman" w:eastAsia="Times New Roman" w:hAnsi="Times New Roman" w:cs="Times New Roman"/>
                <w:sz w:val="16"/>
                <w:szCs w:val="16"/>
                <w:lang w:eastAsia="sk-SK"/>
              </w:rPr>
            </w:pPr>
            <w:r w:rsidRPr="00F62BB8">
              <w:rPr>
                <w:rFonts w:ascii="Times New Roman" w:eastAsia="Times New Roman" w:hAnsi="Times New Roman" w:cs="Times New Roman"/>
                <w:color w:val="000000"/>
                <w:sz w:val="16"/>
                <w:szCs w:val="16"/>
              </w:rPr>
              <w:t>Obce a ich rozpočtové a príspevkové organizácie a podniky územnej samosprávy</w:t>
            </w:r>
          </w:p>
        </w:tc>
        <w:tc>
          <w:tcPr>
            <w:tcW w:w="662" w:type="pct"/>
            <w:gridSpan w:val="2"/>
            <w:vAlign w:val="center"/>
          </w:tcPr>
          <w:p w14:paraId="1EB7EBBA" w14:textId="77777777" w:rsidR="00F62BB8" w:rsidRPr="00F62BB8" w:rsidRDefault="00F62BB8" w:rsidP="00F62BB8">
            <w:pPr>
              <w:spacing w:before="120" w:after="0" w:line="240" w:lineRule="auto"/>
              <w:jc w:val="right"/>
              <w:rPr>
                <w:rFonts w:ascii="Times New Roman" w:eastAsia="Times New Roman" w:hAnsi="Times New Roman" w:cs="Times New Roman"/>
                <w:sz w:val="16"/>
                <w:szCs w:val="16"/>
                <w:lang w:eastAsia="sk-SK"/>
              </w:rPr>
            </w:pPr>
            <w:r w:rsidRPr="00F62BB8">
              <w:rPr>
                <w:rFonts w:ascii="Times New Roman" w:eastAsia="Times New Roman" w:hAnsi="Times New Roman" w:cs="Times New Roman"/>
                <w:color w:val="000000"/>
                <w:sz w:val="16"/>
                <w:szCs w:val="16"/>
              </w:rPr>
              <w:t>83 935</w:t>
            </w:r>
          </w:p>
        </w:tc>
        <w:tc>
          <w:tcPr>
            <w:tcW w:w="663" w:type="pct"/>
            <w:gridSpan w:val="2"/>
            <w:vAlign w:val="center"/>
          </w:tcPr>
          <w:p w14:paraId="10DB04B5" w14:textId="77777777" w:rsidR="00F62BB8" w:rsidRPr="00F62BB8" w:rsidRDefault="00F62BB8" w:rsidP="00F62BB8">
            <w:pPr>
              <w:spacing w:before="120" w:after="0" w:line="240" w:lineRule="auto"/>
              <w:jc w:val="right"/>
              <w:rPr>
                <w:rFonts w:ascii="Times New Roman" w:eastAsia="Times New Roman" w:hAnsi="Times New Roman" w:cs="Times New Roman"/>
                <w:sz w:val="16"/>
                <w:szCs w:val="16"/>
                <w:lang w:eastAsia="sk-SK"/>
              </w:rPr>
            </w:pPr>
            <w:r w:rsidRPr="00F62BB8">
              <w:rPr>
                <w:rFonts w:ascii="Times New Roman" w:eastAsia="Times New Roman" w:hAnsi="Times New Roman" w:cs="Times New Roman"/>
                <w:color w:val="000000"/>
                <w:sz w:val="16"/>
                <w:szCs w:val="16"/>
              </w:rPr>
              <w:t>612 308</w:t>
            </w:r>
          </w:p>
        </w:tc>
        <w:tc>
          <w:tcPr>
            <w:tcW w:w="656" w:type="pct"/>
            <w:gridSpan w:val="2"/>
            <w:vAlign w:val="center"/>
          </w:tcPr>
          <w:p w14:paraId="3D5047D4" w14:textId="77777777" w:rsidR="00F62BB8" w:rsidRPr="00F62BB8" w:rsidRDefault="00F62BB8" w:rsidP="00F62BB8">
            <w:pPr>
              <w:spacing w:before="120" w:after="0" w:line="240" w:lineRule="auto"/>
              <w:jc w:val="right"/>
              <w:rPr>
                <w:rFonts w:ascii="Times New Roman" w:eastAsia="Times New Roman" w:hAnsi="Times New Roman" w:cs="Times New Roman"/>
                <w:sz w:val="16"/>
                <w:szCs w:val="16"/>
                <w:lang w:eastAsia="sk-SK"/>
              </w:rPr>
            </w:pPr>
            <w:r w:rsidRPr="00F62BB8">
              <w:rPr>
                <w:rFonts w:ascii="Times New Roman" w:eastAsia="Times New Roman" w:hAnsi="Times New Roman" w:cs="Times New Roman"/>
                <w:color w:val="000000"/>
                <w:sz w:val="16"/>
                <w:szCs w:val="16"/>
              </w:rPr>
              <w:t>738 462</w:t>
            </w:r>
          </w:p>
        </w:tc>
        <w:tc>
          <w:tcPr>
            <w:tcW w:w="647" w:type="pct"/>
            <w:vAlign w:val="center"/>
          </w:tcPr>
          <w:p w14:paraId="4BE07312" w14:textId="77777777" w:rsidR="00F62BB8" w:rsidRPr="00F62BB8" w:rsidRDefault="00F62BB8" w:rsidP="00F62BB8">
            <w:pPr>
              <w:spacing w:before="120" w:after="0" w:line="240" w:lineRule="auto"/>
              <w:jc w:val="right"/>
              <w:rPr>
                <w:rFonts w:ascii="Times New Roman" w:eastAsia="Times New Roman" w:hAnsi="Times New Roman" w:cs="Times New Roman"/>
                <w:sz w:val="16"/>
                <w:szCs w:val="16"/>
                <w:lang w:eastAsia="sk-SK"/>
              </w:rPr>
            </w:pPr>
            <w:r w:rsidRPr="00F62BB8">
              <w:rPr>
                <w:rFonts w:ascii="Times New Roman" w:eastAsia="Times New Roman" w:hAnsi="Times New Roman" w:cs="Times New Roman"/>
                <w:color w:val="000000"/>
                <w:sz w:val="16"/>
                <w:szCs w:val="16"/>
              </w:rPr>
              <w:t>126 154</w:t>
            </w:r>
          </w:p>
        </w:tc>
      </w:tr>
      <w:tr w:rsidR="00F62BB8" w:rsidRPr="00F62BB8" w14:paraId="650B86E9" w14:textId="77777777" w:rsidTr="009F7C79">
        <w:tblPrEx>
          <w:jc w:val="left"/>
          <w:tblBorders>
            <w:top w:val="none" w:sz="0" w:space="0" w:color="auto"/>
            <w:bottom w:val="none" w:sz="0" w:space="0" w:color="auto"/>
            <w:insideH w:val="none" w:sz="0" w:space="0" w:color="auto"/>
            <w:insideV w:val="none" w:sz="0" w:space="0" w:color="auto"/>
          </w:tblBorders>
        </w:tblPrEx>
        <w:trPr>
          <w:trHeight w:val="330"/>
        </w:trPr>
        <w:tc>
          <w:tcPr>
            <w:tcW w:w="2372" w:type="pct"/>
            <w:vAlign w:val="center"/>
          </w:tcPr>
          <w:p w14:paraId="54683960" w14:textId="77777777" w:rsidR="00F62BB8" w:rsidRPr="00F62BB8" w:rsidRDefault="00F62BB8" w:rsidP="00F62BB8">
            <w:pPr>
              <w:spacing w:before="120" w:after="0" w:line="240" w:lineRule="auto"/>
              <w:rPr>
                <w:rFonts w:ascii="Times New Roman" w:eastAsia="Times New Roman" w:hAnsi="Times New Roman" w:cs="Times New Roman"/>
                <w:sz w:val="16"/>
                <w:szCs w:val="16"/>
                <w:lang w:eastAsia="sk-SK"/>
              </w:rPr>
            </w:pPr>
            <w:r w:rsidRPr="00F62BB8">
              <w:rPr>
                <w:rFonts w:ascii="Times New Roman" w:eastAsia="Times New Roman" w:hAnsi="Times New Roman" w:cs="Times New Roman"/>
                <w:color w:val="000000"/>
                <w:sz w:val="16"/>
                <w:szCs w:val="16"/>
              </w:rPr>
              <w:t>Vyššie územné celky a ich rozpočtové a príspevkové organizácie a podniky územnej samosprávy</w:t>
            </w:r>
          </w:p>
        </w:tc>
        <w:tc>
          <w:tcPr>
            <w:tcW w:w="662" w:type="pct"/>
            <w:gridSpan w:val="2"/>
            <w:vAlign w:val="center"/>
          </w:tcPr>
          <w:p w14:paraId="3D6DEDD1" w14:textId="77777777" w:rsidR="00F62BB8" w:rsidRPr="00F62BB8" w:rsidRDefault="00F62BB8" w:rsidP="00F62BB8">
            <w:pPr>
              <w:spacing w:before="120" w:after="0" w:line="240" w:lineRule="auto"/>
              <w:jc w:val="right"/>
              <w:rPr>
                <w:rFonts w:ascii="Times New Roman" w:eastAsia="Times New Roman" w:hAnsi="Times New Roman" w:cs="Times New Roman"/>
                <w:sz w:val="16"/>
                <w:szCs w:val="16"/>
                <w:lang w:eastAsia="sk-SK"/>
              </w:rPr>
            </w:pPr>
            <w:r w:rsidRPr="00F62BB8">
              <w:rPr>
                <w:rFonts w:ascii="Times New Roman" w:eastAsia="Times New Roman" w:hAnsi="Times New Roman" w:cs="Times New Roman"/>
                <w:color w:val="000000"/>
                <w:sz w:val="16"/>
                <w:szCs w:val="16"/>
              </w:rPr>
              <w:t>81</w:t>
            </w:r>
          </w:p>
        </w:tc>
        <w:tc>
          <w:tcPr>
            <w:tcW w:w="663" w:type="pct"/>
            <w:gridSpan w:val="2"/>
            <w:vAlign w:val="center"/>
          </w:tcPr>
          <w:p w14:paraId="3D4951E1" w14:textId="77777777" w:rsidR="00F62BB8" w:rsidRPr="00F62BB8" w:rsidRDefault="00F62BB8" w:rsidP="00F62BB8">
            <w:pPr>
              <w:spacing w:before="120" w:after="0" w:line="240" w:lineRule="auto"/>
              <w:jc w:val="right"/>
              <w:rPr>
                <w:rFonts w:ascii="Times New Roman" w:eastAsia="Times New Roman" w:hAnsi="Times New Roman" w:cs="Times New Roman"/>
                <w:sz w:val="16"/>
                <w:szCs w:val="16"/>
                <w:lang w:eastAsia="sk-SK"/>
              </w:rPr>
            </w:pPr>
            <w:r w:rsidRPr="00F62BB8">
              <w:rPr>
                <w:rFonts w:ascii="Times New Roman" w:eastAsia="Times New Roman" w:hAnsi="Times New Roman" w:cs="Times New Roman"/>
                <w:color w:val="000000"/>
                <w:sz w:val="16"/>
                <w:szCs w:val="16"/>
              </w:rPr>
              <w:t>12 080</w:t>
            </w:r>
          </w:p>
        </w:tc>
        <w:tc>
          <w:tcPr>
            <w:tcW w:w="656" w:type="pct"/>
            <w:gridSpan w:val="2"/>
            <w:vAlign w:val="center"/>
          </w:tcPr>
          <w:p w14:paraId="40D6EE3E" w14:textId="77777777" w:rsidR="00F62BB8" w:rsidRPr="00F62BB8" w:rsidRDefault="00F62BB8" w:rsidP="00F62BB8">
            <w:pPr>
              <w:spacing w:before="120" w:after="0" w:line="240" w:lineRule="auto"/>
              <w:jc w:val="right"/>
              <w:rPr>
                <w:rFonts w:ascii="Times New Roman" w:eastAsia="Times New Roman" w:hAnsi="Times New Roman" w:cs="Times New Roman"/>
                <w:sz w:val="16"/>
                <w:szCs w:val="16"/>
                <w:lang w:eastAsia="sk-SK"/>
              </w:rPr>
            </w:pPr>
            <w:r w:rsidRPr="00F62BB8">
              <w:rPr>
                <w:rFonts w:ascii="Times New Roman" w:eastAsia="Times New Roman" w:hAnsi="Times New Roman" w:cs="Times New Roman"/>
                <w:color w:val="000000"/>
                <w:sz w:val="16"/>
                <w:szCs w:val="16"/>
              </w:rPr>
              <w:t>13 937</w:t>
            </w:r>
          </w:p>
        </w:tc>
        <w:tc>
          <w:tcPr>
            <w:tcW w:w="647" w:type="pct"/>
            <w:vAlign w:val="center"/>
          </w:tcPr>
          <w:p w14:paraId="107EA1A2" w14:textId="77777777" w:rsidR="00F62BB8" w:rsidRPr="00F62BB8" w:rsidRDefault="00F62BB8" w:rsidP="00F62BB8">
            <w:pPr>
              <w:spacing w:before="120" w:after="0" w:line="240" w:lineRule="auto"/>
              <w:jc w:val="right"/>
              <w:rPr>
                <w:rFonts w:ascii="Times New Roman" w:eastAsia="Times New Roman" w:hAnsi="Times New Roman" w:cs="Times New Roman"/>
                <w:sz w:val="16"/>
                <w:szCs w:val="16"/>
                <w:lang w:eastAsia="sk-SK"/>
              </w:rPr>
            </w:pPr>
            <w:r w:rsidRPr="00F62BB8">
              <w:rPr>
                <w:rFonts w:ascii="Times New Roman" w:eastAsia="Times New Roman" w:hAnsi="Times New Roman" w:cs="Times New Roman"/>
                <w:color w:val="000000"/>
                <w:sz w:val="16"/>
                <w:szCs w:val="16"/>
              </w:rPr>
              <w:t>1 857</w:t>
            </w:r>
          </w:p>
        </w:tc>
      </w:tr>
      <w:tr w:rsidR="00F62BB8" w:rsidRPr="00F62BB8" w14:paraId="4A660F93" w14:textId="77777777" w:rsidTr="009F7C79">
        <w:trPr>
          <w:trHeight w:hRule="exact" w:val="346"/>
          <w:jc w:val="center"/>
        </w:trPr>
        <w:tc>
          <w:tcPr>
            <w:tcW w:w="2498" w:type="pct"/>
            <w:gridSpan w:val="2"/>
            <w:tcBorders>
              <w:right w:val="nil"/>
            </w:tcBorders>
            <w:noWrap/>
            <w:vAlign w:val="center"/>
            <w:hideMark/>
          </w:tcPr>
          <w:p w14:paraId="0643884B" w14:textId="77777777" w:rsidR="00F62BB8" w:rsidRPr="00F62BB8" w:rsidRDefault="00F62BB8" w:rsidP="00F62BB8">
            <w:pPr>
              <w:spacing w:after="0" w:line="240" w:lineRule="auto"/>
              <w:rPr>
                <w:rFonts w:ascii="Times New Roman" w:eastAsia="Times New Roman" w:hAnsi="Times New Roman" w:cs="Times New Roman"/>
                <w:b/>
                <w:bCs/>
                <w:sz w:val="16"/>
                <w:szCs w:val="16"/>
                <w:lang w:eastAsia="sk-SK"/>
              </w:rPr>
            </w:pPr>
            <w:r w:rsidRPr="00F62BB8">
              <w:rPr>
                <w:rFonts w:ascii="Times New Roman" w:eastAsia="Times New Roman" w:hAnsi="Times New Roman" w:cs="Times New Roman"/>
                <w:b/>
                <w:bCs/>
                <w:color w:val="000000"/>
                <w:sz w:val="16"/>
                <w:szCs w:val="16"/>
              </w:rPr>
              <w:t>Spolu  (nekonsolidované)</w:t>
            </w:r>
          </w:p>
        </w:tc>
        <w:tc>
          <w:tcPr>
            <w:tcW w:w="633" w:type="pct"/>
            <w:gridSpan w:val="2"/>
            <w:tcBorders>
              <w:left w:val="nil"/>
              <w:right w:val="nil"/>
            </w:tcBorders>
            <w:vAlign w:val="center"/>
          </w:tcPr>
          <w:p w14:paraId="67D04B15" w14:textId="77777777" w:rsidR="00F62BB8" w:rsidRPr="00F62BB8" w:rsidRDefault="00F62BB8" w:rsidP="00F62BB8">
            <w:pPr>
              <w:spacing w:after="0" w:line="240" w:lineRule="auto"/>
              <w:ind w:left="-195" w:right="175"/>
              <w:jc w:val="right"/>
              <w:rPr>
                <w:rFonts w:ascii="Times New Roman" w:eastAsia="Times New Roman" w:hAnsi="Times New Roman" w:cs="Times New Roman"/>
                <w:b/>
                <w:bCs/>
                <w:sz w:val="16"/>
                <w:szCs w:val="16"/>
                <w:lang w:eastAsia="sk-SK"/>
              </w:rPr>
            </w:pPr>
            <w:r w:rsidRPr="00F62BB8">
              <w:rPr>
                <w:rFonts w:ascii="Times New Roman" w:eastAsia="Times New Roman" w:hAnsi="Times New Roman" w:cs="Times New Roman"/>
                <w:b/>
                <w:bCs/>
                <w:color w:val="000000"/>
                <w:sz w:val="16"/>
                <w:szCs w:val="16"/>
              </w:rPr>
              <w:t>20 592 719</w:t>
            </w:r>
          </w:p>
        </w:tc>
        <w:tc>
          <w:tcPr>
            <w:tcW w:w="630" w:type="pct"/>
            <w:gridSpan w:val="2"/>
            <w:tcBorders>
              <w:left w:val="nil"/>
              <w:right w:val="nil"/>
            </w:tcBorders>
            <w:vAlign w:val="center"/>
          </w:tcPr>
          <w:p w14:paraId="3CDD5A6B" w14:textId="77777777" w:rsidR="00F62BB8" w:rsidRPr="00F62BB8" w:rsidRDefault="00F62BB8" w:rsidP="00F62BB8">
            <w:pPr>
              <w:spacing w:after="0" w:line="240" w:lineRule="auto"/>
              <w:ind w:left="-111" w:right="171"/>
              <w:jc w:val="right"/>
              <w:rPr>
                <w:rFonts w:ascii="Times New Roman" w:eastAsia="Times New Roman" w:hAnsi="Times New Roman" w:cs="Times New Roman"/>
                <w:b/>
                <w:bCs/>
                <w:sz w:val="16"/>
                <w:szCs w:val="16"/>
                <w:lang w:eastAsia="sk-SK"/>
              </w:rPr>
            </w:pPr>
            <w:r w:rsidRPr="00F62BB8">
              <w:rPr>
                <w:rFonts w:ascii="Times New Roman" w:eastAsia="Times New Roman" w:hAnsi="Times New Roman" w:cs="Times New Roman"/>
                <w:b/>
                <w:bCs/>
                <w:color w:val="000000"/>
                <w:sz w:val="16"/>
                <w:szCs w:val="16"/>
              </w:rPr>
              <w:t>21 681 526</w:t>
            </w:r>
          </w:p>
        </w:tc>
        <w:tc>
          <w:tcPr>
            <w:tcW w:w="592" w:type="pct"/>
            <w:tcBorders>
              <w:left w:val="nil"/>
              <w:right w:val="nil"/>
            </w:tcBorders>
            <w:vAlign w:val="center"/>
          </w:tcPr>
          <w:p w14:paraId="12E28308" w14:textId="77777777" w:rsidR="00F62BB8" w:rsidRPr="00F62BB8" w:rsidRDefault="00F62BB8" w:rsidP="00F62BB8">
            <w:pPr>
              <w:spacing w:after="0" w:line="240" w:lineRule="auto"/>
              <w:jc w:val="right"/>
              <w:rPr>
                <w:rFonts w:ascii="Times New Roman" w:eastAsia="Times New Roman" w:hAnsi="Times New Roman" w:cs="Times New Roman"/>
                <w:b/>
                <w:bCs/>
                <w:sz w:val="16"/>
                <w:szCs w:val="16"/>
                <w:lang w:eastAsia="sk-SK"/>
              </w:rPr>
            </w:pPr>
            <w:r w:rsidRPr="00F62BB8">
              <w:rPr>
                <w:rFonts w:ascii="Times New Roman" w:eastAsia="Times New Roman" w:hAnsi="Times New Roman" w:cs="Times New Roman"/>
                <w:b/>
                <w:bCs/>
                <w:color w:val="000000"/>
                <w:sz w:val="16"/>
                <w:szCs w:val="16"/>
              </w:rPr>
              <w:t>20 964 958</w:t>
            </w:r>
          </w:p>
        </w:tc>
        <w:tc>
          <w:tcPr>
            <w:tcW w:w="647" w:type="pct"/>
            <w:tcBorders>
              <w:left w:val="nil"/>
            </w:tcBorders>
            <w:vAlign w:val="center"/>
          </w:tcPr>
          <w:p w14:paraId="16C97A50" w14:textId="77777777" w:rsidR="00F62BB8" w:rsidRPr="00F62BB8" w:rsidRDefault="00F62BB8" w:rsidP="00F62BB8">
            <w:pPr>
              <w:spacing w:after="0"/>
              <w:jc w:val="right"/>
              <w:rPr>
                <w:rFonts w:ascii="Times New Roman" w:eastAsia="Times New Roman" w:hAnsi="Times New Roman" w:cs="Times New Roman"/>
                <w:b/>
                <w:bCs/>
                <w:sz w:val="16"/>
                <w:szCs w:val="16"/>
                <w:lang w:eastAsia="sk-SK"/>
              </w:rPr>
            </w:pPr>
            <w:r w:rsidRPr="00F62BB8">
              <w:rPr>
                <w:rFonts w:ascii="Times New Roman" w:eastAsia="Times New Roman" w:hAnsi="Times New Roman" w:cs="Times New Roman"/>
                <w:b/>
                <w:bCs/>
                <w:color w:val="000000"/>
                <w:sz w:val="16"/>
                <w:szCs w:val="16"/>
              </w:rPr>
              <w:t>-716 568</w:t>
            </w:r>
          </w:p>
        </w:tc>
      </w:tr>
      <w:tr w:rsidR="00F62BB8" w:rsidRPr="00F62BB8" w14:paraId="43A60299" w14:textId="77777777" w:rsidTr="009F7C79">
        <w:tblPrEx>
          <w:jc w:val="left"/>
          <w:tblBorders>
            <w:top w:val="none" w:sz="0" w:space="0" w:color="auto"/>
            <w:bottom w:val="none" w:sz="0" w:space="0" w:color="auto"/>
            <w:insideH w:val="none" w:sz="0" w:space="0" w:color="auto"/>
            <w:insideV w:val="none" w:sz="0" w:space="0" w:color="auto"/>
          </w:tblBorders>
        </w:tblPrEx>
        <w:trPr>
          <w:trHeight w:hRule="exact" w:val="346"/>
        </w:trPr>
        <w:tc>
          <w:tcPr>
            <w:tcW w:w="2498" w:type="pct"/>
            <w:gridSpan w:val="2"/>
            <w:tcBorders>
              <w:top w:val="single" w:sz="4" w:space="0" w:color="auto"/>
              <w:bottom w:val="single" w:sz="4" w:space="0" w:color="auto"/>
            </w:tcBorders>
            <w:noWrap/>
          </w:tcPr>
          <w:p w14:paraId="4870634D" w14:textId="77777777" w:rsidR="00F62BB8" w:rsidRPr="00F62BB8" w:rsidRDefault="00F62BB8" w:rsidP="00F62BB8">
            <w:pPr>
              <w:spacing w:after="0" w:line="240" w:lineRule="auto"/>
              <w:rPr>
                <w:rFonts w:ascii="Times New Roman" w:eastAsia="Times New Roman" w:hAnsi="Times New Roman" w:cs="Times New Roman"/>
                <w:bCs/>
                <w:sz w:val="16"/>
                <w:szCs w:val="16"/>
                <w:lang w:eastAsia="sk-SK"/>
              </w:rPr>
            </w:pPr>
            <w:r w:rsidRPr="00F62BB8">
              <w:rPr>
                <w:rFonts w:ascii="Times New Roman" w:eastAsia="Times New Roman" w:hAnsi="Times New Roman" w:cs="Times New Roman"/>
                <w:color w:val="000000"/>
                <w:sz w:val="16"/>
                <w:szCs w:val="16"/>
              </w:rPr>
              <w:t>Objem konsolidácie</w:t>
            </w:r>
          </w:p>
        </w:tc>
        <w:tc>
          <w:tcPr>
            <w:tcW w:w="633" w:type="pct"/>
            <w:gridSpan w:val="2"/>
            <w:tcBorders>
              <w:top w:val="single" w:sz="4" w:space="0" w:color="auto"/>
              <w:bottom w:val="single" w:sz="4" w:space="0" w:color="auto"/>
            </w:tcBorders>
            <w:vAlign w:val="bottom"/>
          </w:tcPr>
          <w:p w14:paraId="1A9E6634" w14:textId="77777777" w:rsidR="00F62BB8" w:rsidRPr="00F62BB8" w:rsidRDefault="00F62BB8" w:rsidP="00F62BB8">
            <w:pPr>
              <w:spacing w:after="0" w:line="240" w:lineRule="auto"/>
              <w:ind w:left="-195" w:right="175"/>
              <w:jc w:val="right"/>
              <w:rPr>
                <w:rFonts w:ascii="Times New Roman" w:eastAsia="Times New Roman" w:hAnsi="Times New Roman" w:cs="Times New Roman"/>
                <w:bCs/>
                <w:sz w:val="16"/>
                <w:szCs w:val="16"/>
                <w:lang w:eastAsia="sk-SK"/>
              </w:rPr>
            </w:pPr>
            <w:r w:rsidRPr="00F62BB8">
              <w:rPr>
                <w:rFonts w:ascii="Times New Roman" w:eastAsia="Times New Roman" w:hAnsi="Times New Roman" w:cs="Times New Roman"/>
                <w:color w:val="000000"/>
                <w:sz w:val="16"/>
                <w:szCs w:val="16"/>
              </w:rPr>
              <w:t>347 134</w:t>
            </w:r>
          </w:p>
        </w:tc>
        <w:tc>
          <w:tcPr>
            <w:tcW w:w="630" w:type="pct"/>
            <w:gridSpan w:val="2"/>
            <w:tcBorders>
              <w:top w:val="single" w:sz="4" w:space="0" w:color="auto"/>
              <w:bottom w:val="single" w:sz="4" w:space="0" w:color="auto"/>
            </w:tcBorders>
            <w:vAlign w:val="bottom"/>
          </w:tcPr>
          <w:p w14:paraId="49C39B94" w14:textId="77777777" w:rsidR="00F62BB8" w:rsidRPr="00F62BB8" w:rsidRDefault="00F62BB8" w:rsidP="00F62BB8">
            <w:pPr>
              <w:spacing w:after="0" w:line="240" w:lineRule="auto"/>
              <w:ind w:left="-111" w:right="171"/>
              <w:jc w:val="right"/>
              <w:rPr>
                <w:rFonts w:ascii="Times New Roman" w:eastAsia="Times New Roman" w:hAnsi="Times New Roman" w:cs="Times New Roman"/>
                <w:bCs/>
                <w:sz w:val="16"/>
                <w:szCs w:val="16"/>
                <w:lang w:eastAsia="sk-SK"/>
              </w:rPr>
            </w:pPr>
            <w:r w:rsidRPr="00F62BB8">
              <w:rPr>
                <w:rFonts w:ascii="Times New Roman" w:eastAsia="Times New Roman" w:hAnsi="Times New Roman" w:cs="Times New Roman"/>
                <w:color w:val="000000"/>
                <w:sz w:val="16"/>
                <w:szCs w:val="16"/>
              </w:rPr>
              <w:t>437 878</w:t>
            </w:r>
          </w:p>
        </w:tc>
        <w:tc>
          <w:tcPr>
            <w:tcW w:w="592" w:type="pct"/>
            <w:tcBorders>
              <w:top w:val="single" w:sz="4" w:space="0" w:color="auto"/>
              <w:bottom w:val="single" w:sz="4" w:space="0" w:color="auto"/>
            </w:tcBorders>
            <w:vAlign w:val="bottom"/>
          </w:tcPr>
          <w:p w14:paraId="70344991" w14:textId="77777777" w:rsidR="00F62BB8" w:rsidRPr="00F62BB8" w:rsidRDefault="00F62BB8" w:rsidP="00F62BB8">
            <w:pPr>
              <w:spacing w:after="0" w:line="240" w:lineRule="auto"/>
              <w:ind w:left="139"/>
              <w:jc w:val="right"/>
              <w:rPr>
                <w:rFonts w:ascii="Times New Roman" w:eastAsia="Times New Roman" w:hAnsi="Times New Roman" w:cs="Times New Roman"/>
                <w:bCs/>
                <w:sz w:val="16"/>
                <w:szCs w:val="16"/>
                <w:lang w:eastAsia="sk-SK"/>
              </w:rPr>
            </w:pPr>
            <w:r w:rsidRPr="00F62BB8">
              <w:rPr>
                <w:rFonts w:ascii="Times New Roman" w:eastAsia="Times New Roman" w:hAnsi="Times New Roman" w:cs="Times New Roman"/>
                <w:color w:val="000000"/>
                <w:sz w:val="16"/>
                <w:szCs w:val="16"/>
                <w:lang w:eastAsia="sk-SK"/>
              </w:rPr>
              <w:t>311 084</w:t>
            </w:r>
          </w:p>
        </w:tc>
        <w:tc>
          <w:tcPr>
            <w:tcW w:w="647" w:type="pct"/>
            <w:tcBorders>
              <w:top w:val="single" w:sz="4" w:space="0" w:color="auto"/>
              <w:bottom w:val="single" w:sz="4" w:space="0" w:color="auto"/>
            </w:tcBorders>
            <w:vAlign w:val="bottom"/>
          </w:tcPr>
          <w:p w14:paraId="20F7207C" w14:textId="77777777" w:rsidR="00F62BB8" w:rsidRPr="00F62BB8" w:rsidRDefault="00F62BB8" w:rsidP="00F62BB8">
            <w:pPr>
              <w:spacing w:after="0"/>
              <w:jc w:val="right"/>
              <w:rPr>
                <w:rFonts w:ascii="Times New Roman" w:eastAsia="Times New Roman" w:hAnsi="Times New Roman" w:cs="Times New Roman"/>
                <w:bCs/>
                <w:sz w:val="16"/>
                <w:szCs w:val="16"/>
                <w:lang w:eastAsia="sk-SK"/>
              </w:rPr>
            </w:pPr>
            <w:r w:rsidRPr="00F62BB8">
              <w:rPr>
                <w:rFonts w:ascii="Times New Roman" w:eastAsia="Times New Roman" w:hAnsi="Times New Roman" w:cs="Times New Roman"/>
                <w:color w:val="000000"/>
                <w:sz w:val="16"/>
                <w:szCs w:val="16"/>
              </w:rPr>
              <w:t>-126 794</w:t>
            </w:r>
          </w:p>
        </w:tc>
      </w:tr>
      <w:tr w:rsidR="00F62BB8" w:rsidRPr="00F62BB8" w14:paraId="79C6D315" w14:textId="77777777" w:rsidTr="009F7C79">
        <w:tblPrEx>
          <w:jc w:val="left"/>
          <w:tblBorders>
            <w:top w:val="none" w:sz="0" w:space="0" w:color="auto"/>
            <w:bottom w:val="none" w:sz="0" w:space="0" w:color="auto"/>
            <w:insideH w:val="none" w:sz="0" w:space="0" w:color="auto"/>
            <w:insideV w:val="none" w:sz="0" w:space="0" w:color="auto"/>
          </w:tblBorders>
        </w:tblPrEx>
        <w:trPr>
          <w:trHeight w:val="273"/>
        </w:trPr>
        <w:tc>
          <w:tcPr>
            <w:tcW w:w="2372" w:type="pct"/>
            <w:tcBorders>
              <w:top w:val="single" w:sz="4" w:space="0" w:color="auto"/>
              <w:bottom w:val="single" w:sz="4" w:space="0" w:color="auto"/>
            </w:tcBorders>
            <w:noWrap/>
            <w:vAlign w:val="center"/>
            <w:hideMark/>
          </w:tcPr>
          <w:p w14:paraId="52BE8158" w14:textId="77777777" w:rsidR="00F62BB8" w:rsidRPr="00F62BB8" w:rsidRDefault="00F62BB8" w:rsidP="00F62BB8">
            <w:pPr>
              <w:spacing w:after="0" w:line="240" w:lineRule="auto"/>
              <w:rPr>
                <w:rFonts w:ascii="Times New Roman" w:eastAsia="Times New Roman" w:hAnsi="Times New Roman" w:cs="Times New Roman"/>
                <w:b/>
                <w:bCs/>
                <w:sz w:val="16"/>
                <w:szCs w:val="16"/>
                <w:lang w:eastAsia="sk-SK"/>
              </w:rPr>
            </w:pPr>
            <w:r w:rsidRPr="00F62BB8">
              <w:rPr>
                <w:rFonts w:ascii="Times New Roman" w:eastAsia="Times New Roman" w:hAnsi="Times New Roman" w:cs="Times New Roman"/>
                <w:b/>
                <w:bCs/>
                <w:color w:val="000000"/>
                <w:sz w:val="16"/>
                <w:szCs w:val="16"/>
              </w:rPr>
              <w:t>Spolu  (konsolidované)</w:t>
            </w:r>
          </w:p>
        </w:tc>
        <w:tc>
          <w:tcPr>
            <w:tcW w:w="662" w:type="pct"/>
            <w:gridSpan w:val="2"/>
            <w:tcBorders>
              <w:top w:val="single" w:sz="4" w:space="0" w:color="auto"/>
              <w:bottom w:val="single" w:sz="4" w:space="0" w:color="auto"/>
            </w:tcBorders>
          </w:tcPr>
          <w:p w14:paraId="7174FE08" w14:textId="77777777" w:rsidR="00F62BB8" w:rsidRPr="00F62BB8" w:rsidRDefault="00F62BB8" w:rsidP="00F62BB8">
            <w:pPr>
              <w:spacing w:after="0" w:line="240" w:lineRule="auto"/>
              <w:ind w:left="-107"/>
              <w:jc w:val="right"/>
              <w:rPr>
                <w:rFonts w:ascii="Times New Roman" w:eastAsia="Times New Roman" w:hAnsi="Times New Roman" w:cs="Times New Roman"/>
                <w:b/>
                <w:bCs/>
                <w:sz w:val="16"/>
                <w:szCs w:val="16"/>
                <w:lang w:eastAsia="sk-SK"/>
              </w:rPr>
            </w:pPr>
            <w:r w:rsidRPr="00F62BB8">
              <w:rPr>
                <w:rFonts w:ascii="Times New Roman" w:eastAsia="Times New Roman" w:hAnsi="Times New Roman" w:cs="Times New Roman"/>
                <w:b/>
                <w:bCs/>
                <w:color w:val="000000"/>
                <w:sz w:val="16"/>
                <w:szCs w:val="16"/>
              </w:rPr>
              <w:t>20 245 585</w:t>
            </w:r>
          </w:p>
        </w:tc>
        <w:tc>
          <w:tcPr>
            <w:tcW w:w="663" w:type="pct"/>
            <w:gridSpan w:val="2"/>
            <w:tcBorders>
              <w:top w:val="single" w:sz="4" w:space="0" w:color="auto"/>
              <w:bottom w:val="single" w:sz="4" w:space="0" w:color="auto"/>
            </w:tcBorders>
          </w:tcPr>
          <w:p w14:paraId="30427CC8" w14:textId="77777777" w:rsidR="00F62BB8" w:rsidRPr="00F62BB8" w:rsidRDefault="00F62BB8" w:rsidP="00F62BB8">
            <w:pPr>
              <w:spacing w:after="0" w:line="240" w:lineRule="auto"/>
              <w:jc w:val="right"/>
              <w:rPr>
                <w:rFonts w:ascii="Times New Roman" w:eastAsia="Times New Roman" w:hAnsi="Times New Roman" w:cs="Times New Roman"/>
                <w:b/>
                <w:bCs/>
                <w:sz w:val="16"/>
                <w:szCs w:val="16"/>
                <w:lang w:eastAsia="sk-SK"/>
              </w:rPr>
            </w:pPr>
            <w:r w:rsidRPr="00F62BB8">
              <w:rPr>
                <w:rFonts w:ascii="Times New Roman" w:eastAsia="Times New Roman" w:hAnsi="Times New Roman" w:cs="Times New Roman"/>
                <w:b/>
                <w:bCs/>
                <w:color w:val="000000"/>
                <w:sz w:val="16"/>
                <w:szCs w:val="16"/>
              </w:rPr>
              <w:t>21 243 648</w:t>
            </w:r>
          </w:p>
        </w:tc>
        <w:tc>
          <w:tcPr>
            <w:tcW w:w="656" w:type="pct"/>
            <w:gridSpan w:val="2"/>
            <w:tcBorders>
              <w:top w:val="single" w:sz="4" w:space="0" w:color="auto"/>
              <w:bottom w:val="single" w:sz="4" w:space="0" w:color="auto"/>
            </w:tcBorders>
          </w:tcPr>
          <w:p w14:paraId="01B9D283" w14:textId="77777777" w:rsidR="00F62BB8" w:rsidRPr="00F62BB8" w:rsidRDefault="00F62BB8" w:rsidP="00F62BB8">
            <w:pPr>
              <w:spacing w:after="0" w:line="240" w:lineRule="auto"/>
              <w:ind w:left="13"/>
              <w:jc w:val="right"/>
              <w:rPr>
                <w:rFonts w:ascii="Times New Roman" w:eastAsia="Times New Roman" w:hAnsi="Times New Roman" w:cs="Times New Roman"/>
                <w:b/>
                <w:bCs/>
                <w:color w:val="000000"/>
                <w:sz w:val="16"/>
                <w:szCs w:val="16"/>
              </w:rPr>
            </w:pPr>
            <w:r w:rsidRPr="00F62BB8">
              <w:rPr>
                <w:rFonts w:ascii="Times New Roman" w:eastAsia="Times New Roman" w:hAnsi="Times New Roman" w:cs="Times New Roman"/>
                <w:b/>
                <w:bCs/>
                <w:color w:val="000000"/>
                <w:sz w:val="16"/>
                <w:szCs w:val="16"/>
              </w:rPr>
              <w:t>20 653 874</w:t>
            </w:r>
          </w:p>
        </w:tc>
        <w:tc>
          <w:tcPr>
            <w:tcW w:w="647" w:type="pct"/>
            <w:tcBorders>
              <w:top w:val="single" w:sz="4" w:space="0" w:color="auto"/>
              <w:bottom w:val="single" w:sz="4" w:space="0" w:color="auto"/>
            </w:tcBorders>
          </w:tcPr>
          <w:p w14:paraId="50CD9480" w14:textId="77777777" w:rsidR="00F62BB8" w:rsidRPr="00F62BB8" w:rsidRDefault="00F62BB8" w:rsidP="00F62BB8">
            <w:pPr>
              <w:spacing w:after="0" w:line="240" w:lineRule="auto"/>
              <w:jc w:val="right"/>
              <w:rPr>
                <w:rFonts w:ascii="Times New Roman" w:eastAsia="Times New Roman" w:hAnsi="Times New Roman" w:cs="Times New Roman"/>
                <w:b/>
                <w:bCs/>
                <w:sz w:val="16"/>
                <w:szCs w:val="16"/>
                <w:lang w:eastAsia="sk-SK"/>
              </w:rPr>
            </w:pPr>
            <w:r w:rsidRPr="00F62BB8">
              <w:rPr>
                <w:rFonts w:ascii="Times New Roman" w:eastAsia="Times New Roman" w:hAnsi="Times New Roman" w:cs="Times New Roman"/>
                <w:b/>
                <w:bCs/>
                <w:color w:val="000000"/>
                <w:sz w:val="16"/>
                <w:szCs w:val="16"/>
              </w:rPr>
              <w:t>-589 774</w:t>
            </w:r>
          </w:p>
        </w:tc>
      </w:tr>
    </w:tbl>
    <w:p w14:paraId="5B9CC2A4" w14:textId="77777777" w:rsidR="00F62BB8" w:rsidRPr="00F62BB8" w:rsidRDefault="00F62BB8" w:rsidP="00F62BB8">
      <w:pPr>
        <w:spacing w:after="0"/>
        <w:ind w:left="567" w:hanging="567"/>
        <w:jc w:val="both"/>
        <w:rPr>
          <w:rFonts w:ascii="Times New Roman" w:eastAsia="Times New Roman" w:hAnsi="Times New Roman" w:cs="Times New Roman"/>
          <w:sz w:val="16"/>
          <w:szCs w:val="16"/>
        </w:rPr>
      </w:pPr>
      <w:r w:rsidRPr="00F62BB8">
        <w:rPr>
          <w:rFonts w:ascii="Times New Roman" w:eastAsia="Times New Roman" w:hAnsi="Times New Roman" w:cs="Times New Roman"/>
          <w:sz w:val="16"/>
          <w:szCs w:val="16"/>
        </w:rPr>
        <w:t xml:space="preserve">   Zdroj: Individuálne a konsolidované účtovné závierky subjektov k 31. 12. 2024 zverejnené v registri </w:t>
      </w:r>
      <w:hyperlink r:id="rId11" w:history="1">
        <w:r w:rsidRPr="00F62BB8">
          <w:rPr>
            <w:rFonts w:ascii="Times New Roman" w:eastAsia="Times New Roman" w:hAnsi="Times New Roman" w:cs="Times New Roman"/>
            <w:sz w:val="16"/>
            <w:szCs w:val="16"/>
            <w:u w:val="single"/>
          </w:rPr>
          <w:t>www.registeruz.sk</w:t>
        </w:r>
      </w:hyperlink>
      <w:r w:rsidRPr="00F62BB8">
        <w:rPr>
          <w:rFonts w:ascii="Times New Roman" w:eastAsia="Times New Roman" w:hAnsi="Times New Roman" w:cs="Times New Roman"/>
          <w:sz w:val="16"/>
          <w:szCs w:val="16"/>
        </w:rPr>
        <w:t xml:space="preserve"> a databáza MF SR</w:t>
      </w:r>
    </w:p>
    <w:p w14:paraId="27E3EAB7" w14:textId="77777777" w:rsidR="00F62BB8" w:rsidRPr="00F62BB8" w:rsidRDefault="00F62BB8" w:rsidP="00F62BB8">
      <w:pPr>
        <w:spacing w:after="0" w:line="240" w:lineRule="auto"/>
        <w:jc w:val="both"/>
        <w:rPr>
          <w:rFonts w:ascii="Times New Roman" w:eastAsia="Times New Roman" w:hAnsi="Times New Roman" w:cs="Times New Roman"/>
          <w:sz w:val="24"/>
          <w:szCs w:val="24"/>
          <w:lang w:eastAsia="cs-CZ"/>
        </w:rPr>
      </w:pPr>
    </w:p>
    <w:p w14:paraId="6DB03FDA" w14:textId="77777777" w:rsidR="00F62BB8" w:rsidRPr="00F62BB8" w:rsidRDefault="00F62BB8" w:rsidP="00F62BB8">
      <w:pPr>
        <w:spacing w:after="0" w:line="240" w:lineRule="auto"/>
        <w:jc w:val="both"/>
        <w:rPr>
          <w:rFonts w:ascii="Times New Roman" w:eastAsia="Times New Roman" w:hAnsi="Times New Roman" w:cs="Times New Roman"/>
          <w:sz w:val="24"/>
          <w:szCs w:val="24"/>
          <w:lang w:eastAsia="cs-CZ"/>
        </w:rPr>
      </w:pPr>
      <w:r w:rsidRPr="00F62BB8">
        <w:rPr>
          <w:rFonts w:ascii="Times New Roman" w:eastAsia="Times New Roman" w:hAnsi="Times New Roman" w:cs="Times New Roman"/>
          <w:sz w:val="24"/>
          <w:szCs w:val="24"/>
          <w:lang w:eastAsia="cs-CZ"/>
        </w:rPr>
        <w:t xml:space="preserve">Keďže niektoré podmienené záväzky predstavujú vzťah medzi subjektmi verejnej správy, je vhodné prezentovať aj podmienené záväzky ako konsolidované. Hodnotu konsolidácie predstavujú napríklad potenciálne úhrady z konaní jedného subjektu verejnej správy voči inému subjektu verejnej správy, vzájomné súdne spory, či poskytnuté záruky, z ktorých by plnenie predstavovalo len presun prostriedkov v rámci verejnej správy. </w:t>
      </w:r>
      <w:r w:rsidRPr="00F62BB8">
        <w:rPr>
          <w:rFonts w:ascii="Times New Roman" w:eastAsia="Times New Roman" w:hAnsi="Times New Roman" w:cs="Times New Roman"/>
          <w:sz w:val="24"/>
          <w:szCs w:val="24"/>
          <w:u w:val="single"/>
          <w:lang w:eastAsia="cs-CZ"/>
        </w:rPr>
        <w:t xml:space="preserve">Takto očistené podmienené záväzky verejnej správy predstavujú hodnotu 20 653 874 tis. eur. </w:t>
      </w:r>
    </w:p>
    <w:p w14:paraId="1D8E7214" w14:textId="77777777" w:rsidR="00F62BB8" w:rsidRPr="00F62BB8" w:rsidRDefault="00F62BB8" w:rsidP="00F62BB8">
      <w:pPr>
        <w:spacing w:after="0" w:line="240" w:lineRule="auto"/>
        <w:ind w:firstLine="567"/>
        <w:jc w:val="both"/>
        <w:rPr>
          <w:rFonts w:ascii="Times New Roman" w:eastAsia="Times New Roman" w:hAnsi="Times New Roman" w:cs="Times New Roman"/>
          <w:sz w:val="24"/>
          <w:szCs w:val="24"/>
          <w:lang w:eastAsia="cs-CZ"/>
        </w:rPr>
      </w:pPr>
    </w:p>
    <w:p w14:paraId="7CBB21AF" w14:textId="77777777" w:rsidR="00F62BB8" w:rsidRPr="00F62BB8" w:rsidRDefault="00F62BB8" w:rsidP="00F62BB8">
      <w:pPr>
        <w:spacing w:after="0" w:line="240" w:lineRule="auto"/>
        <w:jc w:val="both"/>
        <w:rPr>
          <w:rFonts w:ascii="Times New Roman" w:eastAsia="Times New Roman" w:hAnsi="Times New Roman" w:cs="Times New Roman"/>
          <w:sz w:val="24"/>
          <w:szCs w:val="24"/>
          <w:lang w:eastAsia="cs-CZ"/>
        </w:rPr>
      </w:pPr>
      <w:r w:rsidRPr="00F62BB8">
        <w:rPr>
          <w:rFonts w:ascii="Times New Roman" w:eastAsia="Times New Roman" w:hAnsi="Times New Roman" w:cs="Times New Roman"/>
          <w:sz w:val="24"/>
          <w:szCs w:val="24"/>
          <w:lang w:eastAsia="cs-CZ"/>
        </w:rPr>
        <w:t>Podľa údajov dostupných z účtovných závierok hodnotených subjektov dosiahli podmienené záväzky na nekonsolidovanej báze medziročne celkový pokles o 716 568 tis. eur</w:t>
      </w:r>
      <w:r w:rsidRPr="00F62BB8">
        <w:rPr>
          <w:rFonts w:ascii="Times New Roman" w:eastAsia="Times New Roman" w:hAnsi="Times New Roman" w:cs="Times New Roman"/>
          <w:sz w:val="24"/>
          <w:szCs w:val="24"/>
          <w:lang w:eastAsia="cs-CZ"/>
        </w:rPr>
        <w:br/>
        <w:t>(resp. 589 774 tis. eur po konsolidácii). Celková medziročná zmena je zložená z položiek, ktoré medziročne poklesli a z položiek, ktoré boli zachytené v prehľade prvýkrát, resp. zaznamenali medziročný nárast.</w:t>
      </w:r>
    </w:p>
    <w:p w14:paraId="32082E29" w14:textId="77777777" w:rsidR="00F62BB8" w:rsidRPr="00F62BB8" w:rsidRDefault="00F62BB8" w:rsidP="00F62BB8">
      <w:pPr>
        <w:spacing w:after="0" w:line="240" w:lineRule="auto"/>
        <w:jc w:val="both"/>
        <w:rPr>
          <w:rFonts w:ascii="Times New Roman" w:eastAsia="Times New Roman" w:hAnsi="Times New Roman" w:cs="Times New Roman"/>
          <w:sz w:val="24"/>
          <w:szCs w:val="24"/>
          <w:lang w:eastAsia="cs-CZ"/>
        </w:rPr>
      </w:pPr>
    </w:p>
    <w:p w14:paraId="7EDFB0D5" w14:textId="2DA22FEF" w:rsidR="00F62BB8" w:rsidRPr="00F62BB8" w:rsidRDefault="00F62BB8" w:rsidP="00F62BB8">
      <w:pPr>
        <w:spacing w:after="0" w:line="240" w:lineRule="auto"/>
        <w:jc w:val="both"/>
        <w:rPr>
          <w:rFonts w:ascii="Times New Roman" w:eastAsia="Times New Roman" w:hAnsi="Times New Roman" w:cs="Times New Roman"/>
          <w:sz w:val="24"/>
          <w:szCs w:val="24"/>
          <w:lang w:eastAsia="cs-CZ"/>
        </w:rPr>
      </w:pPr>
      <w:r w:rsidRPr="00F62BB8">
        <w:rPr>
          <w:rFonts w:ascii="Times New Roman" w:eastAsia="Times New Roman" w:hAnsi="Times New Roman" w:cs="Times New Roman"/>
          <w:sz w:val="24"/>
          <w:szCs w:val="24"/>
          <w:lang w:eastAsia="cs-CZ"/>
        </w:rPr>
        <w:t xml:space="preserve">Medziročne boli reportované zo strany subjektov niektoré nové </w:t>
      </w:r>
      <w:proofErr w:type="spellStart"/>
      <w:r w:rsidRPr="00F62BB8">
        <w:rPr>
          <w:rFonts w:ascii="Times New Roman" w:eastAsia="Times New Roman" w:hAnsi="Times New Roman" w:cs="Times New Roman"/>
          <w:sz w:val="24"/>
          <w:szCs w:val="24"/>
          <w:lang w:eastAsia="cs-CZ"/>
        </w:rPr>
        <w:t>mimobilančné</w:t>
      </w:r>
      <w:proofErr w:type="spellEnd"/>
      <w:r w:rsidRPr="00F62BB8">
        <w:rPr>
          <w:rFonts w:ascii="Times New Roman" w:eastAsia="Times New Roman" w:hAnsi="Times New Roman" w:cs="Times New Roman"/>
          <w:sz w:val="24"/>
          <w:szCs w:val="24"/>
          <w:lang w:eastAsia="cs-CZ"/>
        </w:rPr>
        <w:t xml:space="preserve"> položky na strane podmienených pasív, u viacerých položiek došlo k poklesu hodnoty. V prípade ústrednej správy došlo k celkovému medziročnému poklesu o 844 579 tis. eur, z toho Slovenský plynárenský priemysel, a.</w:t>
      </w:r>
      <w:r w:rsidR="00CE72A2">
        <w:rPr>
          <w:rFonts w:ascii="Times New Roman" w:eastAsia="Times New Roman" w:hAnsi="Times New Roman" w:cs="Times New Roman"/>
          <w:sz w:val="24"/>
          <w:szCs w:val="24"/>
          <w:lang w:eastAsia="cs-CZ"/>
        </w:rPr>
        <w:t xml:space="preserve"> </w:t>
      </w:r>
      <w:r w:rsidRPr="00F62BB8">
        <w:rPr>
          <w:rFonts w:ascii="Times New Roman" w:eastAsia="Times New Roman" w:hAnsi="Times New Roman" w:cs="Times New Roman"/>
          <w:sz w:val="24"/>
          <w:szCs w:val="24"/>
          <w:lang w:eastAsia="cs-CZ"/>
        </w:rPr>
        <w:t>s. zaznamenal pokles komoditných derivátov v hodnote 834 575 tis. eur, NDF II pokles záruk o 167 789 tis. eur a Exportno-importná banka SR medziročný nárast bankových a iných záruk o 27 517 tis. eur, prepočítaný podiel štátu (34 %) na založenom majetku Slovenských elektrární, a.</w:t>
      </w:r>
      <w:r w:rsidR="00CE72A2">
        <w:rPr>
          <w:rFonts w:ascii="Times New Roman" w:eastAsia="Times New Roman" w:hAnsi="Times New Roman" w:cs="Times New Roman"/>
          <w:sz w:val="24"/>
          <w:szCs w:val="24"/>
          <w:lang w:eastAsia="cs-CZ"/>
        </w:rPr>
        <w:t xml:space="preserve"> </w:t>
      </w:r>
      <w:r w:rsidRPr="00F62BB8">
        <w:rPr>
          <w:rFonts w:ascii="Times New Roman" w:eastAsia="Times New Roman" w:hAnsi="Times New Roman" w:cs="Times New Roman"/>
          <w:sz w:val="24"/>
          <w:szCs w:val="24"/>
          <w:lang w:eastAsia="cs-CZ"/>
        </w:rPr>
        <w:t>s. sa zvýšil o 162 224 tis. eur. Medziročnú zmenu nezaznamenal MH Manažment, a.</w:t>
      </w:r>
      <w:r w:rsidR="00CE72A2">
        <w:rPr>
          <w:rFonts w:ascii="Times New Roman" w:eastAsia="Times New Roman" w:hAnsi="Times New Roman" w:cs="Times New Roman"/>
          <w:sz w:val="24"/>
          <w:szCs w:val="24"/>
          <w:lang w:eastAsia="cs-CZ"/>
        </w:rPr>
        <w:t xml:space="preserve"> </w:t>
      </w:r>
      <w:r w:rsidRPr="00F62BB8">
        <w:rPr>
          <w:rFonts w:ascii="Times New Roman" w:eastAsia="Times New Roman" w:hAnsi="Times New Roman" w:cs="Times New Roman"/>
          <w:sz w:val="24"/>
          <w:szCs w:val="24"/>
          <w:lang w:eastAsia="cs-CZ"/>
        </w:rPr>
        <w:t xml:space="preserve">s. v hodnotách vykazovaných z ručenia za splnenie záväzkov vyplývajúcich z privatizačných zmlúv. Za skupinu subjektov obcí a ich organizácií, došlo k  nárastu vykázaných iných pasív, najmä z titulu 20 percentného nárastu hodnoty založeného majetku. </w:t>
      </w:r>
    </w:p>
    <w:p w14:paraId="668FE8B1" w14:textId="77777777" w:rsidR="00F62BB8" w:rsidRPr="00F62BB8" w:rsidRDefault="00F62BB8" w:rsidP="00F62BB8">
      <w:pPr>
        <w:spacing w:after="0" w:line="240" w:lineRule="auto"/>
        <w:jc w:val="both"/>
        <w:rPr>
          <w:rFonts w:ascii="Times New Roman" w:eastAsia="Times New Roman" w:hAnsi="Times New Roman" w:cs="Times New Roman"/>
          <w:sz w:val="24"/>
          <w:szCs w:val="24"/>
          <w:lang w:eastAsia="cs-CZ"/>
        </w:rPr>
      </w:pPr>
    </w:p>
    <w:p w14:paraId="39DEBE52" w14:textId="77777777" w:rsidR="00F62BB8" w:rsidRPr="00F62BB8" w:rsidRDefault="00F62BB8" w:rsidP="00F62BB8">
      <w:pPr>
        <w:spacing w:after="0" w:line="240" w:lineRule="auto"/>
        <w:jc w:val="both"/>
        <w:rPr>
          <w:rFonts w:ascii="Times New Roman" w:eastAsia="Times New Roman" w:hAnsi="Times New Roman" w:cs="Times New Roman"/>
          <w:bCs/>
          <w:sz w:val="18"/>
          <w:szCs w:val="18"/>
          <w:lang w:eastAsia="sk-SK"/>
        </w:rPr>
      </w:pPr>
      <w:r w:rsidRPr="00F62BB8">
        <w:rPr>
          <w:rFonts w:ascii="Times New Roman" w:eastAsia="Times New Roman" w:hAnsi="Times New Roman" w:cs="Times New Roman"/>
          <w:sz w:val="24"/>
          <w:szCs w:val="24"/>
          <w:lang w:eastAsia="cs-CZ"/>
        </w:rPr>
        <w:t>Vybrané podmienené záväzky podľa subjektov na nekonsolidovanej báze sú uvedené v nasledovnom prehľade:</w:t>
      </w:r>
      <w:r w:rsidRPr="00F62BB8">
        <w:rPr>
          <w:rFonts w:ascii="Times New Roman" w:eastAsia="Times New Roman" w:hAnsi="Times New Roman" w:cs="Times New Roman"/>
          <w:sz w:val="18"/>
          <w:szCs w:val="18"/>
        </w:rPr>
        <w:t xml:space="preserve">      </w:t>
      </w:r>
    </w:p>
    <w:p w14:paraId="31381879" w14:textId="6213AAD4" w:rsidR="00F62BB8" w:rsidRPr="00F62BB8" w:rsidRDefault="00F62BB8" w:rsidP="00F62BB8">
      <w:pPr>
        <w:keepNext/>
        <w:spacing w:after="0" w:line="240" w:lineRule="auto"/>
        <w:rPr>
          <w:rFonts w:ascii="Times New Roman" w:eastAsia="Times New Roman" w:hAnsi="Times New Roman" w:cs="Times New Roman"/>
          <w:b/>
          <w:iCs/>
          <w:color w:val="2C9ADC"/>
          <w:sz w:val="20"/>
          <w:szCs w:val="20"/>
        </w:rPr>
      </w:pPr>
      <w:r w:rsidRPr="00F62BB8">
        <w:rPr>
          <w:rFonts w:ascii="Times New Roman" w:eastAsia="Times New Roman" w:hAnsi="Times New Roman" w:cs="Times New Roman"/>
          <w:b/>
          <w:iCs/>
          <w:color w:val="2C9ADC"/>
          <w:sz w:val="20"/>
          <w:szCs w:val="20"/>
        </w:rPr>
        <w:br w:type="page"/>
      </w:r>
      <w:r w:rsidR="009E1012">
        <w:rPr>
          <w:rFonts w:ascii="Times New Roman" w:eastAsia="Times New Roman" w:hAnsi="Times New Roman" w:cs="Times New Roman"/>
          <w:b/>
          <w:iCs/>
          <w:color w:val="2C9ADC"/>
          <w:sz w:val="20"/>
          <w:szCs w:val="20"/>
        </w:rPr>
        <w:lastRenderedPageBreak/>
        <w:t xml:space="preserve">  </w:t>
      </w:r>
      <w:bookmarkStart w:id="216" w:name="_Toc210801192"/>
      <w:r w:rsidRPr="00F62BB8">
        <w:rPr>
          <w:rFonts w:ascii="Times New Roman" w:eastAsia="Times New Roman" w:hAnsi="Times New Roman" w:cs="Times New Roman"/>
          <w:b/>
          <w:iCs/>
          <w:color w:val="548DD4" w:themeColor="text2" w:themeTint="99"/>
          <w:sz w:val="20"/>
          <w:szCs w:val="20"/>
        </w:rPr>
        <w:t xml:space="preserve">Tabuľka </w:t>
      </w:r>
      <w:r w:rsidRPr="00F62BB8">
        <w:rPr>
          <w:rFonts w:ascii="Times New Roman" w:hAnsi="Times New Roman" w:cs="Times New Roman"/>
          <w:b/>
          <w:i/>
          <w:color w:val="548DD4" w:themeColor="text2" w:themeTint="99"/>
          <w:sz w:val="20"/>
          <w:szCs w:val="20"/>
        </w:rPr>
        <w:fldChar w:fldCharType="begin"/>
      </w:r>
      <w:r w:rsidRPr="00F62BB8">
        <w:rPr>
          <w:rFonts w:ascii="Times New Roman" w:hAnsi="Times New Roman" w:cs="Times New Roman"/>
          <w:b/>
          <w:color w:val="548DD4" w:themeColor="text2" w:themeTint="99"/>
          <w:sz w:val="20"/>
          <w:szCs w:val="20"/>
        </w:rPr>
        <w:instrText xml:space="preserve"> SEQ Tabuľka \* ARABIC </w:instrText>
      </w:r>
      <w:r w:rsidRPr="00F62BB8">
        <w:rPr>
          <w:rFonts w:ascii="Times New Roman" w:hAnsi="Times New Roman" w:cs="Times New Roman"/>
          <w:b/>
          <w:i/>
          <w:color w:val="548DD4" w:themeColor="text2" w:themeTint="99"/>
          <w:sz w:val="20"/>
          <w:szCs w:val="20"/>
        </w:rPr>
        <w:fldChar w:fldCharType="separate"/>
      </w:r>
      <w:r w:rsidR="003E0348">
        <w:rPr>
          <w:rFonts w:ascii="Times New Roman" w:hAnsi="Times New Roman" w:cs="Times New Roman"/>
          <w:b/>
          <w:noProof/>
          <w:color w:val="548DD4" w:themeColor="text2" w:themeTint="99"/>
          <w:sz w:val="20"/>
          <w:szCs w:val="20"/>
        </w:rPr>
        <w:t>49</w:t>
      </w:r>
      <w:r w:rsidRPr="00F62BB8">
        <w:rPr>
          <w:rFonts w:ascii="Times New Roman" w:hAnsi="Times New Roman" w:cs="Times New Roman"/>
          <w:b/>
          <w:i/>
          <w:color w:val="548DD4" w:themeColor="text2" w:themeTint="99"/>
          <w:sz w:val="20"/>
          <w:szCs w:val="20"/>
        </w:rPr>
        <w:fldChar w:fldCharType="end"/>
      </w:r>
      <w:r w:rsidRPr="00F62BB8">
        <w:rPr>
          <w:rFonts w:ascii="Times New Roman" w:eastAsia="Times New Roman" w:hAnsi="Times New Roman" w:cs="Times New Roman"/>
          <w:b/>
          <w:iCs/>
          <w:color w:val="548DD4" w:themeColor="text2" w:themeTint="99"/>
          <w:sz w:val="20"/>
          <w:szCs w:val="20"/>
        </w:rPr>
        <w:t>- Prehľad najväčších podmienených záväzkov na nekonsolidovanej báze (v tis. eur)</w:t>
      </w:r>
      <w:bookmarkEnd w:id="216"/>
    </w:p>
    <w:tbl>
      <w:tblPr>
        <w:tblStyle w:val="Mriekatabuky10"/>
        <w:tblW w:w="5000" w:type="pct"/>
        <w:tblBorders>
          <w:left w:val="none" w:sz="0" w:space="0" w:color="auto"/>
          <w:right w:val="none" w:sz="0" w:space="0" w:color="auto"/>
        </w:tblBorders>
        <w:tblLook w:val="04A0" w:firstRow="1" w:lastRow="0" w:firstColumn="1" w:lastColumn="0" w:noHBand="0" w:noVBand="1"/>
      </w:tblPr>
      <w:tblGrid>
        <w:gridCol w:w="4575"/>
        <w:gridCol w:w="1110"/>
        <w:gridCol w:w="1110"/>
        <w:gridCol w:w="1110"/>
        <w:gridCol w:w="1167"/>
      </w:tblGrid>
      <w:tr w:rsidR="000C29B3" w:rsidRPr="000C29B3" w14:paraId="65235A5A" w14:textId="77777777" w:rsidTr="00057347">
        <w:trPr>
          <w:trHeight w:val="227"/>
        </w:trPr>
        <w:tc>
          <w:tcPr>
            <w:tcW w:w="2520" w:type="pct"/>
            <w:tcBorders>
              <w:bottom w:val="single" w:sz="4" w:space="0" w:color="auto"/>
              <w:right w:val="nil"/>
            </w:tcBorders>
            <w:hideMark/>
          </w:tcPr>
          <w:p w14:paraId="2741105F" w14:textId="77777777" w:rsidR="000C29B3" w:rsidRPr="000C29B3" w:rsidRDefault="000C29B3" w:rsidP="000C29B3">
            <w:pPr>
              <w:rPr>
                <w:color w:val="000000"/>
                <w:sz w:val="16"/>
                <w:szCs w:val="16"/>
              </w:rPr>
            </w:pPr>
            <w:r w:rsidRPr="000C29B3">
              <w:rPr>
                <w:color w:val="000000"/>
                <w:sz w:val="16"/>
                <w:szCs w:val="16"/>
              </w:rPr>
              <w:t> </w:t>
            </w:r>
          </w:p>
        </w:tc>
        <w:tc>
          <w:tcPr>
            <w:tcW w:w="612" w:type="pct"/>
            <w:tcBorders>
              <w:left w:val="nil"/>
              <w:bottom w:val="single" w:sz="4" w:space="0" w:color="auto"/>
              <w:right w:val="nil"/>
            </w:tcBorders>
            <w:hideMark/>
          </w:tcPr>
          <w:p w14:paraId="061DD486" w14:textId="77777777" w:rsidR="000C29B3" w:rsidRPr="000C29B3" w:rsidRDefault="000C29B3" w:rsidP="000C29B3">
            <w:pPr>
              <w:jc w:val="right"/>
              <w:rPr>
                <w:b/>
                <w:bCs/>
                <w:sz w:val="16"/>
                <w:szCs w:val="16"/>
              </w:rPr>
            </w:pPr>
            <w:r w:rsidRPr="000C29B3">
              <w:rPr>
                <w:b/>
                <w:bCs/>
                <w:sz w:val="16"/>
                <w:szCs w:val="16"/>
              </w:rPr>
              <w:t>31. 12. 2022</w:t>
            </w:r>
          </w:p>
        </w:tc>
        <w:tc>
          <w:tcPr>
            <w:tcW w:w="612" w:type="pct"/>
            <w:tcBorders>
              <w:left w:val="nil"/>
              <w:bottom w:val="single" w:sz="4" w:space="0" w:color="auto"/>
              <w:right w:val="nil"/>
            </w:tcBorders>
            <w:hideMark/>
          </w:tcPr>
          <w:p w14:paraId="416EBB26" w14:textId="77777777" w:rsidR="000C29B3" w:rsidRPr="000C29B3" w:rsidRDefault="000C29B3" w:rsidP="000C29B3">
            <w:pPr>
              <w:jc w:val="right"/>
              <w:rPr>
                <w:b/>
                <w:bCs/>
                <w:sz w:val="16"/>
                <w:szCs w:val="16"/>
              </w:rPr>
            </w:pPr>
            <w:r w:rsidRPr="000C29B3">
              <w:rPr>
                <w:b/>
                <w:bCs/>
                <w:sz w:val="16"/>
                <w:szCs w:val="16"/>
              </w:rPr>
              <w:t>31. 12. 2023</w:t>
            </w:r>
          </w:p>
        </w:tc>
        <w:tc>
          <w:tcPr>
            <w:tcW w:w="612" w:type="pct"/>
            <w:tcBorders>
              <w:left w:val="nil"/>
              <w:bottom w:val="single" w:sz="4" w:space="0" w:color="auto"/>
              <w:right w:val="nil"/>
            </w:tcBorders>
            <w:hideMark/>
          </w:tcPr>
          <w:p w14:paraId="500E698F" w14:textId="77777777" w:rsidR="000C29B3" w:rsidRPr="000C29B3" w:rsidRDefault="000C29B3" w:rsidP="000C29B3">
            <w:pPr>
              <w:jc w:val="right"/>
              <w:rPr>
                <w:b/>
                <w:bCs/>
                <w:sz w:val="16"/>
                <w:szCs w:val="16"/>
              </w:rPr>
            </w:pPr>
            <w:r w:rsidRPr="000C29B3">
              <w:rPr>
                <w:b/>
                <w:bCs/>
                <w:sz w:val="16"/>
                <w:szCs w:val="16"/>
              </w:rPr>
              <w:t>31. 12. 2024</w:t>
            </w:r>
          </w:p>
        </w:tc>
        <w:tc>
          <w:tcPr>
            <w:tcW w:w="643" w:type="pct"/>
            <w:tcBorders>
              <w:left w:val="nil"/>
              <w:bottom w:val="single" w:sz="4" w:space="0" w:color="auto"/>
            </w:tcBorders>
            <w:hideMark/>
          </w:tcPr>
          <w:p w14:paraId="53F47B19" w14:textId="77777777" w:rsidR="000C29B3" w:rsidRPr="000C29B3" w:rsidRDefault="000C29B3" w:rsidP="000C29B3">
            <w:pPr>
              <w:jc w:val="right"/>
              <w:rPr>
                <w:b/>
                <w:bCs/>
                <w:sz w:val="16"/>
                <w:szCs w:val="16"/>
              </w:rPr>
            </w:pPr>
            <w:r w:rsidRPr="000C29B3">
              <w:rPr>
                <w:b/>
                <w:bCs/>
                <w:sz w:val="16"/>
                <w:szCs w:val="16"/>
              </w:rPr>
              <w:t>Δ 2024-2023</w:t>
            </w:r>
          </w:p>
        </w:tc>
      </w:tr>
      <w:tr w:rsidR="000C29B3" w:rsidRPr="000C29B3" w14:paraId="6A417449" w14:textId="77777777" w:rsidTr="00057347">
        <w:trPr>
          <w:trHeight w:val="227"/>
        </w:trPr>
        <w:tc>
          <w:tcPr>
            <w:tcW w:w="2520" w:type="pct"/>
            <w:tcBorders>
              <w:top w:val="single" w:sz="4" w:space="0" w:color="auto"/>
              <w:bottom w:val="nil"/>
              <w:right w:val="nil"/>
            </w:tcBorders>
            <w:noWrap/>
            <w:hideMark/>
          </w:tcPr>
          <w:p w14:paraId="184E1A98" w14:textId="77777777" w:rsidR="000C29B3" w:rsidRPr="000C29B3" w:rsidRDefault="000C29B3" w:rsidP="000C29B3">
            <w:pPr>
              <w:rPr>
                <w:b/>
                <w:bCs/>
                <w:color w:val="000000"/>
                <w:sz w:val="16"/>
                <w:szCs w:val="16"/>
              </w:rPr>
            </w:pPr>
            <w:r w:rsidRPr="000C29B3">
              <w:rPr>
                <w:b/>
                <w:bCs/>
                <w:color w:val="000000"/>
                <w:sz w:val="16"/>
                <w:szCs w:val="16"/>
              </w:rPr>
              <w:t>Kapitál na požiadanie a záruky v </w:t>
            </w:r>
            <w:proofErr w:type="spellStart"/>
            <w:r w:rsidRPr="000C29B3">
              <w:rPr>
                <w:b/>
                <w:bCs/>
                <w:color w:val="000000"/>
                <w:sz w:val="16"/>
                <w:szCs w:val="16"/>
              </w:rPr>
              <w:t>medz</w:t>
            </w:r>
            <w:proofErr w:type="spellEnd"/>
            <w:r w:rsidRPr="000C29B3">
              <w:rPr>
                <w:b/>
                <w:bCs/>
                <w:color w:val="000000"/>
                <w:sz w:val="16"/>
                <w:szCs w:val="16"/>
              </w:rPr>
              <w:t>. finančných inštitúciách</w:t>
            </w:r>
          </w:p>
        </w:tc>
        <w:tc>
          <w:tcPr>
            <w:tcW w:w="612" w:type="pct"/>
            <w:tcBorders>
              <w:top w:val="single" w:sz="4" w:space="0" w:color="auto"/>
              <w:left w:val="nil"/>
              <w:bottom w:val="nil"/>
              <w:right w:val="nil"/>
            </w:tcBorders>
            <w:hideMark/>
          </w:tcPr>
          <w:p w14:paraId="075F0247" w14:textId="77777777" w:rsidR="000C29B3" w:rsidRPr="000C29B3" w:rsidRDefault="000C29B3" w:rsidP="000C29B3">
            <w:pPr>
              <w:jc w:val="right"/>
              <w:rPr>
                <w:b/>
                <w:bCs/>
                <w:color w:val="000000"/>
                <w:sz w:val="16"/>
                <w:szCs w:val="16"/>
              </w:rPr>
            </w:pPr>
            <w:r w:rsidRPr="000C29B3">
              <w:rPr>
                <w:b/>
                <w:bCs/>
                <w:color w:val="000000"/>
                <w:sz w:val="16"/>
                <w:szCs w:val="16"/>
              </w:rPr>
              <w:t>9 879 746</w:t>
            </w:r>
          </w:p>
        </w:tc>
        <w:tc>
          <w:tcPr>
            <w:tcW w:w="612" w:type="pct"/>
            <w:tcBorders>
              <w:top w:val="single" w:sz="4" w:space="0" w:color="auto"/>
              <w:left w:val="nil"/>
              <w:bottom w:val="nil"/>
              <w:right w:val="nil"/>
            </w:tcBorders>
            <w:hideMark/>
          </w:tcPr>
          <w:p w14:paraId="62E71517" w14:textId="77777777" w:rsidR="000C29B3" w:rsidRPr="000C29B3" w:rsidRDefault="000C29B3" w:rsidP="000C29B3">
            <w:pPr>
              <w:jc w:val="right"/>
              <w:rPr>
                <w:b/>
                <w:bCs/>
                <w:color w:val="000000"/>
                <w:sz w:val="16"/>
                <w:szCs w:val="16"/>
              </w:rPr>
            </w:pPr>
            <w:r w:rsidRPr="000C29B3">
              <w:rPr>
                <w:b/>
                <w:bCs/>
                <w:color w:val="000000"/>
                <w:sz w:val="16"/>
                <w:szCs w:val="16"/>
              </w:rPr>
              <w:t>9 873 241</w:t>
            </w:r>
          </w:p>
        </w:tc>
        <w:tc>
          <w:tcPr>
            <w:tcW w:w="612" w:type="pct"/>
            <w:tcBorders>
              <w:top w:val="single" w:sz="4" w:space="0" w:color="auto"/>
              <w:left w:val="nil"/>
              <w:bottom w:val="nil"/>
              <w:right w:val="nil"/>
            </w:tcBorders>
          </w:tcPr>
          <w:p w14:paraId="5620EF24" w14:textId="77777777" w:rsidR="000C29B3" w:rsidRPr="000C29B3" w:rsidRDefault="000C29B3" w:rsidP="000C29B3">
            <w:pPr>
              <w:jc w:val="right"/>
              <w:rPr>
                <w:b/>
                <w:bCs/>
                <w:color w:val="000000"/>
                <w:sz w:val="16"/>
                <w:szCs w:val="16"/>
              </w:rPr>
            </w:pPr>
            <w:r w:rsidRPr="000C29B3">
              <w:rPr>
                <w:b/>
                <w:bCs/>
                <w:color w:val="000000"/>
                <w:sz w:val="16"/>
                <w:szCs w:val="16"/>
              </w:rPr>
              <w:t>9 882 693</w:t>
            </w:r>
          </w:p>
        </w:tc>
        <w:tc>
          <w:tcPr>
            <w:tcW w:w="643" w:type="pct"/>
            <w:tcBorders>
              <w:top w:val="single" w:sz="4" w:space="0" w:color="auto"/>
              <w:left w:val="nil"/>
              <w:bottom w:val="nil"/>
            </w:tcBorders>
          </w:tcPr>
          <w:p w14:paraId="48832579" w14:textId="77777777" w:rsidR="000C29B3" w:rsidRPr="000C29B3" w:rsidRDefault="000C29B3" w:rsidP="000C29B3">
            <w:pPr>
              <w:jc w:val="right"/>
              <w:rPr>
                <w:b/>
                <w:bCs/>
                <w:color w:val="000000"/>
                <w:sz w:val="16"/>
                <w:szCs w:val="16"/>
              </w:rPr>
            </w:pPr>
            <w:r w:rsidRPr="000C29B3">
              <w:rPr>
                <w:b/>
                <w:bCs/>
                <w:color w:val="000000"/>
                <w:sz w:val="16"/>
                <w:szCs w:val="16"/>
              </w:rPr>
              <w:t>9 452</w:t>
            </w:r>
          </w:p>
        </w:tc>
      </w:tr>
      <w:tr w:rsidR="000C29B3" w:rsidRPr="000C29B3" w14:paraId="61FFC7D0" w14:textId="77777777" w:rsidTr="00057347">
        <w:trPr>
          <w:trHeight w:val="227"/>
        </w:trPr>
        <w:tc>
          <w:tcPr>
            <w:tcW w:w="2520" w:type="pct"/>
            <w:tcBorders>
              <w:top w:val="nil"/>
              <w:bottom w:val="nil"/>
              <w:right w:val="nil"/>
            </w:tcBorders>
            <w:hideMark/>
          </w:tcPr>
          <w:p w14:paraId="6C1712D9" w14:textId="77777777" w:rsidR="000C29B3" w:rsidRPr="000C29B3" w:rsidRDefault="000C29B3" w:rsidP="000C29B3">
            <w:pPr>
              <w:rPr>
                <w:color w:val="000000"/>
                <w:sz w:val="16"/>
                <w:szCs w:val="16"/>
              </w:rPr>
            </w:pPr>
            <w:r w:rsidRPr="000C29B3">
              <w:rPr>
                <w:color w:val="000000"/>
                <w:sz w:val="16"/>
                <w:szCs w:val="16"/>
              </w:rPr>
              <w:t>Európsky stabilizačný mechanizmus (ESM)</w:t>
            </w:r>
          </w:p>
        </w:tc>
        <w:tc>
          <w:tcPr>
            <w:tcW w:w="612" w:type="pct"/>
            <w:tcBorders>
              <w:top w:val="nil"/>
              <w:left w:val="nil"/>
              <w:bottom w:val="nil"/>
              <w:right w:val="nil"/>
            </w:tcBorders>
            <w:hideMark/>
          </w:tcPr>
          <w:p w14:paraId="4C3AF21D" w14:textId="77777777" w:rsidR="000C29B3" w:rsidRPr="000C29B3" w:rsidRDefault="000C29B3" w:rsidP="000C29B3">
            <w:pPr>
              <w:jc w:val="right"/>
              <w:rPr>
                <w:color w:val="000000"/>
                <w:sz w:val="16"/>
                <w:szCs w:val="16"/>
              </w:rPr>
            </w:pPr>
            <w:r w:rsidRPr="000C29B3">
              <w:rPr>
                <w:color w:val="000000"/>
                <w:sz w:val="16"/>
                <w:szCs w:val="16"/>
              </w:rPr>
              <w:t>6 148 450</w:t>
            </w:r>
          </w:p>
        </w:tc>
        <w:tc>
          <w:tcPr>
            <w:tcW w:w="612" w:type="pct"/>
            <w:tcBorders>
              <w:top w:val="nil"/>
              <w:left w:val="nil"/>
              <w:bottom w:val="nil"/>
              <w:right w:val="nil"/>
            </w:tcBorders>
            <w:hideMark/>
          </w:tcPr>
          <w:p w14:paraId="0C670FF1" w14:textId="77777777" w:rsidR="000C29B3" w:rsidRPr="000C29B3" w:rsidRDefault="000C29B3" w:rsidP="000C29B3">
            <w:pPr>
              <w:jc w:val="right"/>
              <w:rPr>
                <w:color w:val="000000"/>
                <w:sz w:val="16"/>
                <w:szCs w:val="16"/>
              </w:rPr>
            </w:pPr>
            <w:r w:rsidRPr="000C29B3">
              <w:rPr>
                <w:color w:val="000000"/>
                <w:sz w:val="16"/>
                <w:szCs w:val="16"/>
              </w:rPr>
              <w:t>6 144 110</w:t>
            </w:r>
          </w:p>
        </w:tc>
        <w:tc>
          <w:tcPr>
            <w:tcW w:w="612" w:type="pct"/>
            <w:tcBorders>
              <w:top w:val="nil"/>
              <w:left w:val="nil"/>
              <w:bottom w:val="nil"/>
              <w:right w:val="nil"/>
            </w:tcBorders>
          </w:tcPr>
          <w:p w14:paraId="68DB3603" w14:textId="77777777" w:rsidR="000C29B3" w:rsidRPr="000C29B3" w:rsidRDefault="000C29B3" w:rsidP="000C29B3">
            <w:pPr>
              <w:jc w:val="right"/>
              <w:rPr>
                <w:color w:val="000000"/>
                <w:sz w:val="16"/>
                <w:szCs w:val="16"/>
              </w:rPr>
            </w:pPr>
            <w:r w:rsidRPr="000C29B3">
              <w:rPr>
                <w:color w:val="000000"/>
                <w:sz w:val="16"/>
                <w:szCs w:val="16"/>
              </w:rPr>
              <w:t>6 144 110</w:t>
            </w:r>
          </w:p>
        </w:tc>
        <w:tc>
          <w:tcPr>
            <w:tcW w:w="643" w:type="pct"/>
            <w:tcBorders>
              <w:top w:val="nil"/>
              <w:left w:val="nil"/>
              <w:bottom w:val="nil"/>
            </w:tcBorders>
          </w:tcPr>
          <w:p w14:paraId="3CB40A66" w14:textId="77777777" w:rsidR="000C29B3" w:rsidRPr="000C29B3" w:rsidRDefault="000C29B3" w:rsidP="000C29B3">
            <w:pPr>
              <w:jc w:val="right"/>
              <w:rPr>
                <w:color w:val="000000"/>
                <w:sz w:val="16"/>
                <w:szCs w:val="16"/>
              </w:rPr>
            </w:pPr>
            <w:r w:rsidRPr="000C29B3">
              <w:rPr>
                <w:color w:val="000000"/>
                <w:sz w:val="16"/>
                <w:szCs w:val="16"/>
              </w:rPr>
              <w:t>0</w:t>
            </w:r>
          </w:p>
        </w:tc>
      </w:tr>
      <w:tr w:rsidR="000C29B3" w:rsidRPr="000C29B3" w14:paraId="14E998A3" w14:textId="77777777" w:rsidTr="00057347">
        <w:trPr>
          <w:trHeight w:val="227"/>
        </w:trPr>
        <w:tc>
          <w:tcPr>
            <w:tcW w:w="2520" w:type="pct"/>
            <w:tcBorders>
              <w:top w:val="nil"/>
              <w:bottom w:val="nil"/>
              <w:right w:val="nil"/>
            </w:tcBorders>
            <w:hideMark/>
          </w:tcPr>
          <w:p w14:paraId="2CA171D2" w14:textId="77777777" w:rsidR="000C29B3" w:rsidRPr="000C29B3" w:rsidRDefault="000C29B3" w:rsidP="000C29B3">
            <w:pPr>
              <w:rPr>
                <w:color w:val="000000"/>
                <w:sz w:val="16"/>
                <w:szCs w:val="16"/>
              </w:rPr>
            </w:pPr>
            <w:r w:rsidRPr="000C29B3">
              <w:rPr>
                <w:color w:val="000000"/>
                <w:sz w:val="16"/>
                <w:szCs w:val="16"/>
              </w:rPr>
              <w:t>Európsky nástroj finančnej stability (EFSF)</w:t>
            </w:r>
          </w:p>
        </w:tc>
        <w:tc>
          <w:tcPr>
            <w:tcW w:w="612" w:type="pct"/>
            <w:tcBorders>
              <w:top w:val="nil"/>
              <w:left w:val="nil"/>
              <w:bottom w:val="nil"/>
              <w:right w:val="nil"/>
            </w:tcBorders>
            <w:hideMark/>
          </w:tcPr>
          <w:p w14:paraId="48985769" w14:textId="77777777" w:rsidR="000C29B3" w:rsidRPr="000C29B3" w:rsidRDefault="000C29B3" w:rsidP="000C29B3">
            <w:pPr>
              <w:jc w:val="right"/>
              <w:rPr>
                <w:color w:val="000000"/>
                <w:sz w:val="16"/>
                <w:szCs w:val="16"/>
              </w:rPr>
            </w:pPr>
            <w:r w:rsidRPr="000C29B3">
              <w:rPr>
                <w:color w:val="000000"/>
                <w:sz w:val="16"/>
                <w:szCs w:val="16"/>
              </w:rPr>
              <w:t>2 316 757</w:t>
            </w:r>
          </w:p>
        </w:tc>
        <w:tc>
          <w:tcPr>
            <w:tcW w:w="612" w:type="pct"/>
            <w:tcBorders>
              <w:top w:val="nil"/>
              <w:left w:val="nil"/>
              <w:bottom w:val="nil"/>
              <w:right w:val="nil"/>
            </w:tcBorders>
            <w:hideMark/>
          </w:tcPr>
          <w:p w14:paraId="175E33FC" w14:textId="77777777" w:rsidR="000C29B3" w:rsidRPr="000C29B3" w:rsidRDefault="000C29B3" w:rsidP="000C29B3">
            <w:pPr>
              <w:jc w:val="right"/>
              <w:rPr>
                <w:color w:val="000000"/>
                <w:sz w:val="16"/>
                <w:szCs w:val="16"/>
              </w:rPr>
            </w:pPr>
            <w:r w:rsidRPr="000C29B3">
              <w:rPr>
                <w:color w:val="000000"/>
                <w:sz w:val="16"/>
                <w:szCs w:val="16"/>
              </w:rPr>
              <w:t>2 318 789</w:t>
            </w:r>
          </w:p>
        </w:tc>
        <w:tc>
          <w:tcPr>
            <w:tcW w:w="612" w:type="pct"/>
            <w:tcBorders>
              <w:top w:val="nil"/>
              <w:left w:val="nil"/>
              <w:bottom w:val="nil"/>
              <w:right w:val="nil"/>
            </w:tcBorders>
          </w:tcPr>
          <w:p w14:paraId="13FD000C" w14:textId="77777777" w:rsidR="000C29B3" w:rsidRPr="000C29B3" w:rsidRDefault="000C29B3" w:rsidP="000C29B3">
            <w:pPr>
              <w:jc w:val="right"/>
              <w:rPr>
                <w:color w:val="000000"/>
                <w:sz w:val="16"/>
                <w:szCs w:val="16"/>
              </w:rPr>
            </w:pPr>
            <w:r w:rsidRPr="000C29B3">
              <w:rPr>
                <w:color w:val="000000"/>
                <w:sz w:val="16"/>
                <w:szCs w:val="16"/>
              </w:rPr>
              <w:t>2 281 365</w:t>
            </w:r>
          </w:p>
        </w:tc>
        <w:tc>
          <w:tcPr>
            <w:tcW w:w="643" w:type="pct"/>
            <w:tcBorders>
              <w:top w:val="nil"/>
              <w:left w:val="nil"/>
              <w:bottom w:val="nil"/>
            </w:tcBorders>
          </w:tcPr>
          <w:p w14:paraId="6BF79A5B" w14:textId="77777777" w:rsidR="000C29B3" w:rsidRPr="000C29B3" w:rsidRDefault="000C29B3" w:rsidP="000C29B3">
            <w:pPr>
              <w:jc w:val="right"/>
              <w:rPr>
                <w:color w:val="000000"/>
                <w:sz w:val="16"/>
                <w:szCs w:val="16"/>
              </w:rPr>
            </w:pPr>
            <w:r w:rsidRPr="000C29B3">
              <w:rPr>
                <w:color w:val="000000"/>
                <w:sz w:val="16"/>
                <w:szCs w:val="16"/>
              </w:rPr>
              <w:t>-37 424</w:t>
            </w:r>
          </w:p>
        </w:tc>
      </w:tr>
      <w:tr w:rsidR="000C29B3" w:rsidRPr="000C29B3" w14:paraId="125DD2BE" w14:textId="77777777" w:rsidTr="00057347">
        <w:trPr>
          <w:trHeight w:val="227"/>
        </w:trPr>
        <w:tc>
          <w:tcPr>
            <w:tcW w:w="2520" w:type="pct"/>
            <w:tcBorders>
              <w:top w:val="nil"/>
              <w:bottom w:val="nil"/>
              <w:right w:val="nil"/>
            </w:tcBorders>
            <w:noWrap/>
            <w:hideMark/>
          </w:tcPr>
          <w:p w14:paraId="60915731" w14:textId="77777777" w:rsidR="000C29B3" w:rsidRPr="000C29B3" w:rsidRDefault="000C29B3" w:rsidP="000C29B3">
            <w:pPr>
              <w:rPr>
                <w:color w:val="000000"/>
                <w:sz w:val="16"/>
                <w:szCs w:val="16"/>
              </w:rPr>
            </w:pPr>
            <w:r w:rsidRPr="000C29B3">
              <w:rPr>
                <w:color w:val="000000"/>
                <w:sz w:val="16"/>
                <w:szCs w:val="16"/>
              </w:rPr>
              <w:t xml:space="preserve">Európska investičná banka </w:t>
            </w:r>
          </w:p>
        </w:tc>
        <w:tc>
          <w:tcPr>
            <w:tcW w:w="612" w:type="pct"/>
            <w:tcBorders>
              <w:top w:val="nil"/>
              <w:left w:val="nil"/>
              <w:bottom w:val="nil"/>
              <w:right w:val="nil"/>
            </w:tcBorders>
            <w:hideMark/>
          </w:tcPr>
          <w:p w14:paraId="42CAD28F" w14:textId="77777777" w:rsidR="000C29B3" w:rsidRPr="000C29B3" w:rsidRDefault="000C29B3" w:rsidP="000C29B3">
            <w:pPr>
              <w:jc w:val="right"/>
              <w:rPr>
                <w:color w:val="000000"/>
                <w:sz w:val="16"/>
                <w:szCs w:val="16"/>
              </w:rPr>
            </w:pPr>
            <w:r w:rsidRPr="000C29B3">
              <w:rPr>
                <w:color w:val="000000"/>
                <w:sz w:val="16"/>
                <w:szCs w:val="16"/>
              </w:rPr>
              <w:t>684 231</w:t>
            </w:r>
          </w:p>
        </w:tc>
        <w:tc>
          <w:tcPr>
            <w:tcW w:w="612" w:type="pct"/>
            <w:tcBorders>
              <w:top w:val="nil"/>
              <w:left w:val="nil"/>
              <w:bottom w:val="nil"/>
              <w:right w:val="nil"/>
            </w:tcBorders>
            <w:hideMark/>
          </w:tcPr>
          <w:p w14:paraId="79FC9708" w14:textId="77777777" w:rsidR="000C29B3" w:rsidRPr="000C29B3" w:rsidRDefault="000C29B3" w:rsidP="000C29B3">
            <w:pPr>
              <w:jc w:val="right"/>
              <w:rPr>
                <w:color w:val="000000"/>
                <w:sz w:val="16"/>
                <w:szCs w:val="16"/>
              </w:rPr>
            </w:pPr>
            <w:r w:rsidRPr="000C29B3">
              <w:rPr>
                <w:color w:val="000000"/>
                <w:sz w:val="16"/>
                <w:szCs w:val="16"/>
              </w:rPr>
              <w:t>684 231</w:t>
            </w:r>
          </w:p>
        </w:tc>
        <w:tc>
          <w:tcPr>
            <w:tcW w:w="612" w:type="pct"/>
            <w:tcBorders>
              <w:top w:val="nil"/>
              <w:left w:val="nil"/>
              <w:bottom w:val="nil"/>
              <w:right w:val="nil"/>
            </w:tcBorders>
          </w:tcPr>
          <w:p w14:paraId="6A3AFB00" w14:textId="77777777" w:rsidR="000C29B3" w:rsidRPr="000C29B3" w:rsidRDefault="000C29B3" w:rsidP="000C29B3">
            <w:pPr>
              <w:jc w:val="right"/>
              <w:rPr>
                <w:color w:val="000000"/>
                <w:sz w:val="16"/>
                <w:szCs w:val="16"/>
              </w:rPr>
            </w:pPr>
            <w:r w:rsidRPr="000C29B3">
              <w:rPr>
                <w:color w:val="000000"/>
                <w:sz w:val="16"/>
                <w:szCs w:val="16"/>
              </w:rPr>
              <w:t>684 231</w:t>
            </w:r>
          </w:p>
        </w:tc>
        <w:tc>
          <w:tcPr>
            <w:tcW w:w="643" w:type="pct"/>
            <w:tcBorders>
              <w:top w:val="nil"/>
              <w:left w:val="nil"/>
              <w:bottom w:val="nil"/>
            </w:tcBorders>
          </w:tcPr>
          <w:p w14:paraId="73BC1AD2" w14:textId="77777777" w:rsidR="000C29B3" w:rsidRPr="000C29B3" w:rsidRDefault="000C29B3" w:rsidP="000C29B3">
            <w:pPr>
              <w:jc w:val="right"/>
              <w:rPr>
                <w:color w:val="000000"/>
                <w:sz w:val="16"/>
                <w:szCs w:val="16"/>
              </w:rPr>
            </w:pPr>
            <w:r w:rsidRPr="000C29B3">
              <w:rPr>
                <w:color w:val="000000"/>
                <w:sz w:val="16"/>
                <w:szCs w:val="16"/>
              </w:rPr>
              <w:t>0</w:t>
            </w:r>
          </w:p>
        </w:tc>
      </w:tr>
      <w:tr w:rsidR="000C29B3" w:rsidRPr="000C29B3" w14:paraId="175C4D4B" w14:textId="77777777" w:rsidTr="00057347">
        <w:trPr>
          <w:trHeight w:val="227"/>
        </w:trPr>
        <w:tc>
          <w:tcPr>
            <w:tcW w:w="2520" w:type="pct"/>
            <w:tcBorders>
              <w:top w:val="nil"/>
              <w:bottom w:val="nil"/>
              <w:right w:val="nil"/>
            </w:tcBorders>
            <w:hideMark/>
          </w:tcPr>
          <w:p w14:paraId="346A7E98" w14:textId="77777777" w:rsidR="000C29B3" w:rsidRPr="000C29B3" w:rsidRDefault="000C29B3" w:rsidP="000C29B3">
            <w:pPr>
              <w:rPr>
                <w:color w:val="000000"/>
                <w:sz w:val="16"/>
                <w:szCs w:val="16"/>
              </w:rPr>
            </w:pPr>
            <w:r w:rsidRPr="000C29B3">
              <w:rPr>
                <w:color w:val="000000"/>
                <w:sz w:val="16"/>
                <w:szCs w:val="16"/>
              </w:rPr>
              <w:t xml:space="preserve">Medzinárodná banka pre obnovu a rozvoj </w:t>
            </w:r>
          </w:p>
        </w:tc>
        <w:tc>
          <w:tcPr>
            <w:tcW w:w="612" w:type="pct"/>
            <w:tcBorders>
              <w:top w:val="nil"/>
              <w:left w:val="nil"/>
              <w:bottom w:val="nil"/>
              <w:right w:val="nil"/>
            </w:tcBorders>
            <w:hideMark/>
          </w:tcPr>
          <w:p w14:paraId="74875034" w14:textId="77777777" w:rsidR="000C29B3" w:rsidRPr="000C29B3" w:rsidRDefault="000C29B3" w:rsidP="000C29B3">
            <w:pPr>
              <w:jc w:val="right"/>
              <w:rPr>
                <w:color w:val="000000"/>
                <w:sz w:val="16"/>
                <w:szCs w:val="16"/>
              </w:rPr>
            </w:pPr>
            <w:r w:rsidRPr="000C29B3">
              <w:rPr>
                <w:color w:val="000000"/>
                <w:sz w:val="16"/>
                <w:szCs w:val="16"/>
              </w:rPr>
              <w:t>488 809</w:t>
            </w:r>
          </w:p>
        </w:tc>
        <w:tc>
          <w:tcPr>
            <w:tcW w:w="612" w:type="pct"/>
            <w:tcBorders>
              <w:top w:val="nil"/>
              <w:left w:val="nil"/>
              <w:bottom w:val="nil"/>
              <w:right w:val="nil"/>
            </w:tcBorders>
            <w:hideMark/>
          </w:tcPr>
          <w:p w14:paraId="061CC392" w14:textId="77777777" w:rsidR="000C29B3" w:rsidRPr="000C29B3" w:rsidRDefault="000C29B3" w:rsidP="000C29B3">
            <w:pPr>
              <w:jc w:val="right"/>
              <w:rPr>
                <w:color w:val="000000"/>
                <w:sz w:val="16"/>
                <w:szCs w:val="16"/>
              </w:rPr>
            </w:pPr>
            <w:r w:rsidRPr="000C29B3">
              <w:rPr>
                <w:color w:val="000000"/>
                <w:sz w:val="16"/>
                <w:szCs w:val="16"/>
              </w:rPr>
              <w:t>485 275</w:t>
            </w:r>
          </w:p>
        </w:tc>
        <w:tc>
          <w:tcPr>
            <w:tcW w:w="612" w:type="pct"/>
            <w:tcBorders>
              <w:top w:val="nil"/>
              <w:left w:val="nil"/>
              <w:bottom w:val="nil"/>
              <w:right w:val="nil"/>
            </w:tcBorders>
          </w:tcPr>
          <w:p w14:paraId="18876214" w14:textId="77777777" w:rsidR="000C29B3" w:rsidRPr="000C29B3" w:rsidRDefault="000C29B3" w:rsidP="000C29B3">
            <w:pPr>
              <w:jc w:val="right"/>
              <w:rPr>
                <w:color w:val="000000"/>
                <w:sz w:val="16"/>
                <w:szCs w:val="16"/>
              </w:rPr>
            </w:pPr>
            <w:r w:rsidRPr="000C29B3">
              <w:rPr>
                <w:color w:val="000000"/>
                <w:sz w:val="16"/>
                <w:szCs w:val="16"/>
              </w:rPr>
              <w:t>516 151</w:t>
            </w:r>
          </w:p>
        </w:tc>
        <w:tc>
          <w:tcPr>
            <w:tcW w:w="643" w:type="pct"/>
            <w:tcBorders>
              <w:top w:val="nil"/>
              <w:left w:val="nil"/>
              <w:bottom w:val="nil"/>
            </w:tcBorders>
          </w:tcPr>
          <w:p w14:paraId="1CCA48EC" w14:textId="77777777" w:rsidR="000C29B3" w:rsidRPr="000C29B3" w:rsidRDefault="000C29B3" w:rsidP="000C29B3">
            <w:pPr>
              <w:jc w:val="right"/>
              <w:rPr>
                <w:color w:val="000000"/>
                <w:sz w:val="16"/>
                <w:szCs w:val="16"/>
              </w:rPr>
            </w:pPr>
            <w:r w:rsidRPr="000C29B3">
              <w:rPr>
                <w:color w:val="000000"/>
                <w:sz w:val="16"/>
                <w:szCs w:val="16"/>
              </w:rPr>
              <w:t>30 876</w:t>
            </w:r>
          </w:p>
        </w:tc>
      </w:tr>
      <w:tr w:rsidR="000C29B3" w:rsidRPr="000C29B3" w14:paraId="7D1A87C8" w14:textId="77777777" w:rsidTr="00057347">
        <w:trPr>
          <w:trHeight w:val="227"/>
        </w:trPr>
        <w:tc>
          <w:tcPr>
            <w:tcW w:w="2520" w:type="pct"/>
            <w:tcBorders>
              <w:top w:val="nil"/>
              <w:bottom w:val="nil"/>
              <w:right w:val="nil"/>
            </w:tcBorders>
            <w:hideMark/>
          </w:tcPr>
          <w:p w14:paraId="4B0DFBA1" w14:textId="77777777" w:rsidR="000C29B3" w:rsidRPr="000C29B3" w:rsidRDefault="000C29B3" w:rsidP="000C29B3">
            <w:pPr>
              <w:rPr>
                <w:color w:val="000000"/>
                <w:sz w:val="16"/>
                <w:szCs w:val="16"/>
              </w:rPr>
            </w:pPr>
            <w:r w:rsidRPr="000C29B3">
              <w:rPr>
                <w:color w:val="000000"/>
                <w:sz w:val="16"/>
                <w:szCs w:val="16"/>
              </w:rPr>
              <w:t>Európska banka pre obnovu a rozvoj</w:t>
            </w:r>
          </w:p>
        </w:tc>
        <w:tc>
          <w:tcPr>
            <w:tcW w:w="612" w:type="pct"/>
            <w:tcBorders>
              <w:top w:val="nil"/>
              <w:left w:val="nil"/>
              <w:bottom w:val="nil"/>
              <w:right w:val="nil"/>
            </w:tcBorders>
            <w:hideMark/>
          </w:tcPr>
          <w:p w14:paraId="727B30F8" w14:textId="77777777" w:rsidR="000C29B3" w:rsidRPr="000C29B3" w:rsidRDefault="000C29B3" w:rsidP="000C29B3">
            <w:pPr>
              <w:jc w:val="right"/>
              <w:rPr>
                <w:color w:val="000000"/>
                <w:sz w:val="16"/>
                <w:szCs w:val="16"/>
              </w:rPr>
            </w:pPr>
            <w:r w:rsidRPr="000C29B3">
              <w:rPr>
                <w:color w:val="000000"/>
                <w:sz w:val="16"/>
                <w:szCs w:val="16"/>
              </w:rPr>
              <w:t>101 359</w:t>
            </w:r>
          </w:p>
        </w:tc>
        <w:tc>
          <w:tcPr>
            <w:tcW w:w="612" w:type="pct"/>
            <w:tcBorders>
              <w:top w:val="nil"/>
              <w:left w:val="nil"/>
              <w:bottom w:val="nil"/>
              <w:right w:val="nil"/>
            </w:tcBorders>
            <w:hideMark/>
          </w:tcPr>
          <w:p w14:paraId="7B127FFE" w14:textId="77777777" w:rsidR="000C29B3" w:rsidRPr="000C29B3" w:rsidRDefault="000C29B3" w:rsidP="000C29B3">
            <w:pPr>
              <w:jc w:val="right"/>
              <w:rPr>
                <w:color w:val="000000"/>
                <w:sz w:val="16"/>
                <w:szCs w:val="16"/>
              </w:rPr>
            </w:pPr>
            <w:r w:rsidRPr="000C29B3">
              <w:rPr>
                <w:color w:val="000000"/>
                <w:sz w:val="16"/>
                <w:szCs w:val="16"/>
              </w:rPr>
              <w:t>101 359</w:t>
            </w:r>
          </w:p>
        </w:tc>
        <w:tc>
          <w:tcPr>
            <w:tcW w:w="612" w:type="pct"/>
            <w:tcBorders>
              <w:top w:val="nil"/>
              <w:left w:val="nil"/>
              <w:bottom w:val="nil"/>
              <w:right w:val="nil"/>
            </w:tcBorders>
          </w:tcPr>
          <w:p w14:paraId="0FC534AE" w14:textId="77777777" w:rsidR="000C29B3" w:rsidRPr="000C29B3" w:rsidRDefault="000C29B3" w:rsidP="000C29B3">
            <w:pPr>
              <w:jc w:val="right"/>
              <w:rPr>
                <w:color w:val="000000"/>
                <w:sz w:val="16"/>
                <w:szCs w:val="16"/>
              </w:rPr>
            </w:pPr>
            <w:r w:rsidRPr="000C29B3">
              <w:rPr>
                <w:color w:val="000000"/>
                <w:sz w:val="16"/>
                <w:szCs w:val="16"/>
              </w:rPr>
              <w:t>118 569</w:t>
            </w:r>
          </w:p>
        </w:tc>
        <w:tc>
          <w:tcPr>
            <w:tcW w:w="643" w:type="pct"/>
            <w:tcBorders>
              <w:top w:val="nil"/>
              <w:left w:val="nil"/>
              <w:bottom w:val="nil"/>
            </w:tcBorders>
          </w:tcPr>
          <w:p w14:paraId="1B829F00" w14:textId="77777777" w:rsidR="000C29B3" w:rsidRPr="000C29B3" w:rsidRDefault="000C29B3" w:rsidP="000C29B3">
            <w:pPr>
              <w:jc w:val="right"/>
              <w:rPr>
                <w:color w:val="000000"/>
                <w:sz w:val="16"/>
                <w:szCs w:val="16"/>
              </w:rPr>
            </w:pPr>
            <w:r w:rsidRPr="000C29B3">
              <w:rPr>
                <w:color w:val="000000"/>
                <w:sz w:val="16"/>
                <w:szCs w:val="16"/>
              </w:rPr>
              <w:t>17 210</w:t>
            </w:r>
          </w:p>
        </w:tc>
      </w:tr>
      <w:tr w:rsidR="000C29B3" w:rsidRPr="000C29B3" w14:paraId="42B44569" w14:textId="77777777" w:rsidTr="00057347">
        <w:trPr>
          <w:trHeight w:val="227"/>
        </w:trPr>
        <w:tc>
          <w:tcPr>
            <w:tcW w:w="2520" w:type="pct"/>
            <w:tcBorders>
              <w:top w:val="nil"/>
              <w:bottom w:val="nil"/>
              <w:right w:val="nil"/>
            </w:tcBorders>
            <w:hideMark/>
          </w:tcPr>
          <w:p w14:paraId="7DD7FA1D" w14:textId="77777777" w:rsidR="000C29B3" w:rsidRPr="000C29B3" w:rsidRDefault="000C29B3" w:rsidP="000C29B3">
            <w:pPr>
              <w:rPr>
                <w:color w:val="000000"/>
                <w:sz w:val="16"/>
                <w:szCs w:val="16"/>
              </w:rPr>
            </w:pPr>
            <w:r w:rsidRPr="000C29B3">
              <w:rPr>
                <w:color w:val="000000"/>
                <w:sz w:val="16"/>
                <w:szCs w:val="16"/>
              </w:rPr>
              <w:t>Paneurópsky garančný fond</w:t>
            </w:r>
          </w:p>
        </w:tc>
        <w:tc>
          <w:tcPr>
            <w:tcW w:w="612" w:type="pct"/>
            <w:tcBorders>
              <w:top w:val="nil"/>
              <w:left w:val="nil"/>
              <w:bottom w:val="nil"/>
              <w:right w:val="nil"/>
            </w:tcBorders>
            <w:hideMark/>
          </w:tcPr>
          <w:p w14:paraId="61A3317B" w14:textId="77777777" w:rsidR="000C29B3" w:rsidRPr="000C29B3" w:rsidRDefault="000C29B3" w:rsidP="000C29B3">
            <w:pPr>
              <w:jc w:val="right"/>
              <w:rPr>
                <w:color w:val="000000"/>
                <w:sz w:val="16"/>
                <w:szCs w:val="16"/>
              </w:rPr>
            </w:pPr>
            <w:r w:rsidRPr="000C29B3">
              <w:rPr>
                <w:color w:val="000000"/>
                <w:sz w:val="16"/>
                <w:szCs w:val="16"/>
              </w:rPr>
              <w:t>75 484</w:t>
            </w:r>
          </w:p>
        </w:tc>
        <w:tc>
          <w:tcPr>
            <w:tcW w:w="612" w:type="pct"/>
            <w:tcBorders>
              <w:top w:val="nil"/>
              <w:left w:val="nil"/>
              <w:bottom w:val="nil"/>
              <w:right w:val="nil"/>
            </w:tcBorders>
            <w:hideMark/>
          </w:tcPr>
          <w:p w14:paraId="4CAE1AC4" w14:textId="77777777" w:rsidR="000C29B3" w:rsidRPr="000C29B3" w:rsidRDefault="000C29B3" w:rsidP="000C29B3">
            <w:pPr>
              <w:jc w:val="right"/>
              <w:rPr>
                <w:color w:val="000000"/>
                <w:sz w:val="16"/>
                <w:szCs w:val="16"/>
              </w:rPr>
            </w:pPr>
            <w:r w:rsidRPr="000C29B3">
              <w:rPr>
                <w:color w:val="000000"/>
                <w:sz w:val="16"/>
                <w:szCs w:val="16"/>
              </w:rPr>
              <w:t>74 932</w:t>
            </w:r>
          </w:p>
        </w:tc>
        <w:tc>
          <w:tcPr>
            <w:tcW w:w="612" w:type="pct"/>
            <w:tcBorders>
              <w:top w:val="nil"/>
              <w:left w:val="nil"/>
              <w:bottom w:val="nil"/>
              <w:right w:val="nil"/>
            </w:tcBorders>
          </w:tcPr>
          <w:p w14:paraId="4E45BE4C" w14:textId="77777777" w:rsidR="000C29B3" w:rsidRPr="000C29B3" w:rsidRDefault="000C29B3" w:rsidP="000C29B3">
            <w:pPr>
              <w:jc w:val="right"/>
              <w:rPr>
                <w:color w:val="000000"/>
                <w:sz w:val="16"/>
                <w:szCs w:val="16"/>
              </w:rPr>
            </w:pPr>
            <w:r w:rsidRPr="000C29B3">
              <w:rPr>
                <w:color w:val="000000"/>
                <w:sz w:val="16"/>
                <w:szCs w:val="16"/>
              </w:rPr>
              <w:t>56 038</w:t>
            </w:r>
          </w:p>
        </w:tc>
        <w:tc>
          <w:tcPr>
            <w:tcW w:w="643" w:type="pct"/>
            <w:tcBorders>
              <w:top w:val="nil"/>
              <w:left w:val="nil"/>
              <w:bottom w:val="nil"/>
            </w:tcBorders>
          </w:tcPr>
          <w:p w14:paraId="64A2556E" w14:textId="77777777" w:rsidR="000C29B3" w:rsidRPr="000C29B3" w:rsidRDefault="000C29B3" w:rsidP="000C29B3">
            <w:pPr>
              <w:jc w:val="right"/>
              <w:rPr>
                <w:color w:val="000000"/>
                <w:sz w:val="16"/>
                <w:szCs w:val="16"/>
              </w:rPr>
            </w:pPr>
            <w:r w:rsidRPr="000C29B3">
              <w:rPr>
                <w:color w:val="000000"/>
                <w:sz w:val="16"/>
                <w:szCs w:val="16"/>
              </w:rPr>
              <w:t>-18 894</w:t>
            </w:r>
          </w:p>
        </w:tc>
      </w:tr>
      <w:tr w:rsidR="000C29B3" w:rsidRPr="000C29B3" w14:paraId="31425063" w14:textId="77777777" w:rsidTr="00057347">
        <w:trPr>
          <w:trHeight w:val="227"/>
        </w:trPr>
        <w:tc>
          <w:tcPr>
            <w:tcW w:w="2520" w:type="pct"/>
            <w:tcBorders>
              <w:top w:val="nil"/>
              <w:bottom w:val="nil"/>
              <w:right w:val="nil"/>
            </w:tcBorders>
            <w:hideMark/>
          </w:tcPr>
          <w:p w14:paraId="18D7AEEE" w14:textId="77777777" w:rsidR="000C29B3" w:rsidRPr="000C29B3" w:rsidRDefault="000C29B3" w:rsidP="000C29B3">
            <w:pPr>
              <w:rPr>
                <w:color w:val="000000"/>
                <w:sz w:val="16"/>
                <w:szCs w:val="16"/>
              </w:rPr>
            </w:pPr>
            <w:r w:rsidRPr="000C29B3">
              <w:rPr>
                <w:color w:val="000000"/>
                <w:sz w:val="16"/>
                <w:szCs w:val="16"/>
              </w:rPr>
              <w:t xml:space="preserve">Medzinárodná investičná banka </w:t>
            </w:r>
          </w:p>
        </w:tc>
        <w:tc>
          <w:tcPr>
            <w:tcW w:w="612" w:type="pct"/>
            <w:tcBorders>
              <w:top w:val="nil"/>
              <w:left w:val="nil"/>
              <w:bottom w:val="nil"/>
              <w:right w:val="nil"/>
            </w:tcBorders>
            <w:noWrap/>
            <w:hideMark/>
          </w:tcPr>
          <w:p w14:paraId="255E9583" w14:textId="77777777" w:rsidR="000C29B3" w:rsidRPr="000C29B3" w:rsidRDefault="000C29B3" w:rsidP="000C29B3">
            <w:pPr>
              <w:jc w:val="right"/>
              <w:rPr>
                <w:color w:val="000000"/>
                <w:sz w:val="16"/>
                <w:szCs w:val="16"/>
              </w:rPr>
            </w:pPr>
            <w:r w:rsidRPr="000C29B3">
              <w:rPr>
                <w:color w:val="000000"/>
                <w:sz w:val="16"/>
                <w:szCs w:val="16"/>
              </w:rPr>
              <w:t>33 931</w:t>
            </w:r>
          </w:p>
        </w:tc>
        <w:tc>
          <w:tcPr>
            <w:tcW w:w="612" w:type="pct"/>
            <w:tcBorders>
              <w:top w:val="nil"/>
              <w:left w:val="nil"/>
              <w:bottom w:val="nil"/>
              <w:right w:val="nil"/>
            </w:tcBorders>
            <w:noWrap/>
            <w:hideMark/>
          </w:tcPr>
          <w:p w14:paraId="389A8D25" w14:textId="77777777" w:rsidR="000C29B3" w:rsidRPr="000C29B3" w:rsidRDefault="000C29B3" w:rsidP="000C29B3">
            <w:pPr>
              <w:jc w:val="right"/>
              <w:rPr>
                <w:color w:val="000000"/>
                <w:sz w:val="16"/>
                <w:szCs w:val="16"/>
              </w:rPr>
            </w:pPr>
            <w:r w:rsidRPr="000C29B3">
              <w:rPr>
                <w:color w:val="000000"/>
                <w:sz w:val="16"/>
                <w:szCs w:val="16"/>
              </w:rPr>
              <w:t>33 931</w:t>
            </w:r>
          </w:p>
        </w:tc>
        <w:tc>
          <w:tcPr>
            <w:tcW w:w="612" w:type="pct"/>
            <w:tcBorders>
              <w:top w:val="nil"/>
              <w:left w:val="nil"/>
              <w:bottom w:val="nil"/>
              <w:right w:val="nil"/>
            </w:tcBorders>
          </w:tcPr>
          <w:p w14:paraId="1C259405" w14:textId="77777777" w:rsidR="000C29B3" w:rsidRPr="000C29B3" w:rsidRDefault="000C29B3" w:rsidP="000C29B3">
            <w:pPr>
              <w:jc w:val="right"/>
              <w:rPr>
                <w:color w:val="000000"/>
                <w:sz w:val="16"/>
                <w:szCs w:val="16"/>
              </w:rPr>
            </w:pPr>
            <w:r w:rsidRPr="000C29B3">
              <w:rPr>
                <w:color w:val="000000"/>
                <w:sz w:val="16"/>
                <w:szCs w:val="16"/>
              </w:rPr>
              <w:t>33 931</w:t>
            </w:r>
          </w:p>
        </w:tc>
        <w:tc>
          <w:tcPr>
            <w:tcW w:w="643" w:type="pct"/>
            <w:tcBorders>
              <w:top w:val="nil"/>
              <w:left w:val="nil"/>
              <w:bottom w:val="nil"/>
            </w:tcBorders>
          </w:tcPr>
          <w:p w14:paraId="68AC338B" w14:textId="77777777" w:rsidR="000C29B3" w:rsidRPr="000C29B3" w:rsidRDefault="000C29B3" w:rsidP="000C29B3">
            <w:pPr>
              <w:jc w:val="right"/>
              <w:rPr>
                <w:color w:val="000000"/>
                <w:sz w:val="16"/>
                <w:szCs w:val="16"/>
              </w:rPr>
            </w:pPr>
            <w:r w:rsidRPr="000C29B3">
              <w:rPr>
                <w:color w:val="000000"/>
                <w:sz w:val="16"/>
                <w:szCs w:val="16"/>
              </w:rPr>
              <w:t>0</w:t>
            </w:r>
          </w:p>
        </w:tc>
      </w:tr>
      <w:tr w:rsidR="000C29B3" w:rsidRPr="000C29B3" w14:paraId="14911568" w14:textId="77777777" w:rsidTr="00057347">
        <w:trPr>
          <w:trHeight w:val="227"/>
        </w:trPr>
        <w:tc>
          <w:tcPr>
            <w:tcW w:w="2520" w:type="pct"/>
            <w:tcBorders>
              <w:top w:val="nil"/>
              <w:bottom w:val="nil"/>
              <w:right w:val="nil"/>
            </w:tcBorders>
            <w:noWrap/>
            <w:hideMark/>
          </w:tcPr>
          <w:p w14:paraId="5812A73A" w14:textId="77777777" w:rsidR="000C29B3" w:rsidRPr="000C29B3" w:rsidRDefault="000C29B3" w:rsidP="000C29B3">
            <w:pPr>
              <w:rPr>
                <w:color w:val="000000"/>
                <w:sz w:val="16"/>
                <w:szCs w:val="16"/>
              </w:rPr>
            </w:pPr>
            <w:r w:rsidRPr="000C29B3">
              <w:rPr>
                <w:color w:val="000000"/>
                <w:sz w:val="16"/>
                <w:szCs w:val="16"/>
              </w:rPr>
              <w:t>Rozvojová banka rady Európy</w:t>
            </w:r>
          </w:p>
        </w:tc>
        <w:tc>
          <w:tcPr>
            <w:tcW w:w="612" w:type="pct"/>
            <w:tcBorders>
              <w:top w:val="nil"/>
              <w:left w:val="nil"/>
              <w:bottom w:val="nil"/>
              <w:right w:val="nil"/>
            </w:tcBorders>
            <w:hideMark/>
          </w:tcPr>
          <w:p w14:paraId="5EA63DED" w14:textId="77777777" w:rsidR="000C29B3" w:rsidRPr="000C29B3" w:rsidRDefault="000C29B3" w:rsidP="000C29B3">
            <w:pPr>
              <w:jc w:val="right"/>
              <w:rPr>
                <w:color w:val="000000"/>
                <w:sz w:val="16"/>
                <w:szCs w:val="16"/>
              </w:rPr>
            </w:pPr>
            <w:r w:rsidRPr="000C29B3">
              <w:rPr>
                <w:color w:val="000000"/>
                <w:sz w:val="16"/>
                <w:szCs w:val="16"/>
              </w:rPr>
              <w:t>16 854</w:t>
            </w:r>
          </w:p>
        </w:tc>
        <w:tc>
          <w:tcPr>
            <w:tcW w:w="612" w:type="pct"/>
            <w:tcBorders>
              <w:top w:val="nil"/>
              <w:left w:val="nil"/>
              <w:bottom w:val="nil"/>
              <w:right w:val="nil"/>
            </w:tcBorders>
            <w:hideMark/>
          </w:tcPr>
          <w:p w14:paraId="2AA28F7B" w14:textId="77777777" w:rsidR="000C29B3" w:rsidRPr="000C29B3" w:rsidRDefault="000C29B3" w:rsidP="000C29B3">
            <w:pPr>
              <w:jc w:val="right"/>
              <w:rPr>
                <w:color w:val="000000"/>
                <w:sz w:val="16"/>
                <w:szCs w:val="16"/>
              </w:rPr>
            </w:pPr>
            <w:r w:rsidRPr="000C29B3">
              <w:rPr>
                <w:color w:val="000000"/>
                <w:sz w:val="16"/>
                <w:szCs w:val="16"/>
              </w:rPr>
              <w:t>16 854</w:t>
            </w:r>
          </w:p>
        </w:tc>
        <w:tc>
          <w:tcPr>
            <w:tcW w:w="612" w:type="pct"/>
            <w:tcBorders>
              <w:top w:val="nil"/>
              <w:left w:val="nil"/>
              <w:bottom w:val="nil"/>
              <w:right w:val="nil"/>
            </w:tcBorders>
          </w:tcPr>
          <w:p w14:paraId="3967281E" w14:textId="77777777" w:rsidR="000C29B3" w:rsidRPr="000C29B3" w:rsidRDefault="000C29B3" w:rsidP="000C29B3">
            <w:pPr>
              <w:jc w:val="right"/>
              <w:rPr>
                <w:color w:val="000000"/>
                <w:sz w:val="16"/>
                <w:szCs w:val="16"/>
              </w:rPr>
            </w:pPr>
            <w:r w:rsidRPr="000C29B3">
              <w:rPr>
                <w:color w:val="000000"/>
                <w:sz w:val="16"/>
                <w:szCs w:val="16"/>
              </w:rPr>
              <w:t>29 488</w:t>
            </w:r>
          </w:p>
        </w:tc>
        <w:tc>
          <w:tcPr>
            <w:tcW w:w="643" w:type="pct"/>
            <w:tcBorders>
              <w:top w:val="nil"/>
              <w:left w:val="nil"/>
              <w:bottom w:val="nil"/>
            </w:tcBorders>
          </w:tcPr>
          <w:p w14:paraId="457AD6D9" w14:textId="77777777" w:rsidR="000C29B3" w:rsidRPr="000C29B3" w:rsidRDefault="000C29B3" w:rsidP="000C29B3">
            <w:pPr>
              <w:jc w:val="right"/>
              <w:rPr>
                <w:color w:val="000000"/>
                <w:sz w:val="16"/>
                <w:szCs w:val="16"/>
              </w:rPr>
            </w:pPr>
            <w:r w:rsidRPr="000C29B3">
              <w:rPr>
                <w:color w:val="000000"/>
                <w:sz w:val="16"/>
                <w:szCs w:val="16"/>
              </w:rPr>
              <w:t>12 634</w:t>
            </w:r>
          </w:p>
        </w:tc>
      </w:tr>
      <w:tr w:rsidR="000C29B3" w:rsidRPr="000C29B3" w14:paraId="67C9C60F" w14:textId="77777777" w:rsidTr="00057347">
        <w:trPr>
          <w:trHeight w:val="227"/>
        </w:trPr>
        <w:tc>
          <w:tcPr>
            <w:tcW w:w="2520" w:type="pct"/>
            <w:tcBorders>
              <w:top w:val="nil"/>
              <w:bottom w:val="nil"/>
              <w:right w:val="nil"/>
            </w:tcBorders>
            <w:noWrap/>
            <w:hideMark/>
          </w:tcPr>
          <w:p w14:paraId="1CEEF0B4" w14:textId="77777777" w:rsidR="000C29B3" w:rsidRPr="000C29B3" w:rsidRDefault="000C29B3" w:rsidP="000C29B3">
            <w:pPr>
              <w:rPr>
                <w:color w:val="000000"/>
                <w:sz w:val="16"/>
                <w:szCs w:val="16"/>
              </w:rPr>
            </w:pPr>
            <w:r w:rsidRPr="000C29B3">
              <w:rPr>
                <w:color w:val="000000"/>
                <w:sz w:val="16"/>
                <w:szCs w:val="16"/>
              </w:rPr>
              <w:t>Medzinárodná banka pre hospodársku spoluprácu</w:t>
            </w:r>
          </w:p>
        </w:tc>
        <w:tc>
          <w:tcPr>
            <w:tcW w:w="612" w:type="pct"/>
            <w:tcBorders>
              <w:top w:val="nil"/>
              <w:left w:val="nil"/>
              <w:bottom w:val="nil"/>
              <w:right w:val="nil"/>
            </w:tcBorders>
            <w:hideMark/>
          </w:tcPr>
          <w:p w14:paraId="1594EC87" w14:textId="77777777" w:rsidR="000C29B3" w:rsidRPr="000C29B3" w:rsidRDefault="000C29B3" w:rsidP="000C29B3">
            <w:pPr>
              <w:jc w:val="right"/>
              <w:rPr>
                <w:color w:val="000000"/>
                <w:sz w:val="16"/>
                <w:szCs w:val="16"/>
              </w:rPr>
            </w:pPr>
            <w:r w:rsidRPr="000C29B3">
              <w:rPr>
                <w:color w:val="000000"/>
                <w:sz w:val="16"/>
                <w:szCs w:val="16"/>
              </w:rPr>
              <w:t>10 658</w:t>
            </w:r>
          </w:p>
        </w:tc>
        <w:tc>
          <w:tcPr>
            <w:tcW w:w="612" w:type="pct"/>
            <w:tcBorders>
              <w:top w:val="nil"/>
              <w:left w:val="nil"/>
              <w:bottom w:val="nil"/>
              <w:right w:val="nil"/>
            </w:tcBorders>
            <w:hideMark/>
          </w:tcPr>
          <w:p w14:paraId="0D42C74B" w14:textId="77777777" w:rsidR="000C29B3" w:rsidRPr="000C29B3" w:rsidRDefault="000C29B3" w:rsidP="000C29B3">
            <w:pPr>
              <w:jc w:val="right"/>
              <w:rPr>
                <w:color w:val="000000"/>
                <w:sz w:val="16"/>
                <w:szCs w:val="16"/>
              </w:rPr>
            </w:pPr>
            <w:r w:rsidRPr="000C29B3">
              <w:rPr>
                <w:color w:val="000000"/>
                <w:sz w:val="16"/>
                <w:szCs w:val="16"/>
              </w:rPr>
              <w:t>10 658</w:t>
            </w:r>
          </w:p>
        </w:tc>
        <w:tc>
          <w:tcPr>
            <w:tcW w:w="612" w:type="pct"/>
            <w:tcBorders>
              <w:top w:val="nil"/>
              <w:left w:val="nil"/>
              <w:bottom w:val="nil"/>
              <w:right w:val="nil"/>
            </w:tcBorders>
          </w:tcPr>
          <w:p w14:paraId="55E45053" w14:textId="77777777" w:rsidR="000C29B3" w:rsidRPr="000C29B3" w:rsidRDefault="000C29B3" w:rsidP="000C29B3">
            <w:pPr>
              <w:jc w:val="right"/>
              <w:rPr>
                <w:color w:val="000000"/>
                <w:sz w:val="16"/>
                <w:szCs w:val="16"/>
              </w:rPr>
            </w:pPr>
            <w:r w:rsidRPr="000C29B3">
              <w:rPr>
                <w:color w:val="000000"/>
                <w:sz w:val="16"/>
                <w:szCs w:val="16"/>
              </w:rPr>
              <w:t>10 658</w:t>
            </w:r>
          </w:p>
        </w:tc>
        <w:tc>
          <w:tcPr>
            <w:tcW w:w="643" w:type="pct"/>
            <w:tcBorders>
              <w:top w:val="nil"/>
              <w:left w:val="nil"/>
              <w:bottom w:val="nil"/>
            </w:tcBorders>
          </w:tcPr>
          <w:p w14:paraId="32EA7651" w14:textId="77777777" w:rsidR="000C29B3" w:rsidRPr="000C29B3" w:rsidRDefault="000C29B3" w:rsidP="000C29B3">
            <w:pPr>
              <w:jc w:val="right"/>
              <w:rPr>
                <w:color w:val="000000"/>
                <w:sz w:val="16"/>
                <w:szCs w:val="16"/>
              </w:rPr>
            </w:pPr>
            <w:r w:rsidRPr="000C29B3">
              <w:rPr>
                <w:color w:val="000000"/>
                <w:sz w:val="16"/>
                <w:szCs w:val="16"/>
              </w:rPr>
              <w:t>0</w:t>
            </w:r>
          </w:p>
        </w:tc>
      </w:tr>
      <w:tr w:rsidR="000C29B3" w:rsidRPr="000C29B3" w14:paraId="5B14462C" w14:textId="77777777" w:rsidTr="00057347">
        <w:trPr>
          <w:trHeight w:val="227"/>
        </w:trPr>
        <w:tc>
          <w:tcPr>
            <w:tcW w:w="2520" w:type="pct"/>
            <w:tcBorders>
              <w:top w:val="nil"/>
              <w:bottom w:val="nil"/>
              <w:right w:val="nil"/>
            </w:tcBorders>
            <w:noWrap/>
            <w:hideMark/>
          </w:tcPr>
          <w:p w14:paraId="42C015F9" w14:textId="77777777" w:rsidR="000C29B3" w:rsidRPr="000C29B3" w:rsidRDefault="000C29B3" w:rsidP="000C29B3">
            <w:pPr>
              <w:rPr>
                <w:color w:val="000000"/>
                <w:sz w:val="16"/>
                <w:szCs w:val="16"/>
              </w:rPr>
            </w:pPr>
            <w:r w:rsidRPr="000C29B3">
              <w:rPr>
                <w:color w:val="000000"/>
                <w:sz w:val="16"/>
                <w:szCs w:val="16"/>
              </w:rPr>
              <w:t>Fond Európskej únie pre Ukrajinu</w:t>
            </w:r>
          </w:p>
        </w:tc>
        <w:tc>
          <w:tcPr>
            <w:tcW w:w="612" w:type="pct"/>
            <w:tcBorders>
              <w:top w:val="nil"/>
              <w:left w:val="nil"/>
              <w:bottom w:val="nil"/>
              <w:right w:val="nil"/>
            </w:tcBorders>
            <w:hideMark/>
          </w:tcPr>
          <w:p w14:paraId="5E17DA35" w14:textId="77777777" w:rsidR="000C29B3" w:rsidRPr="000C29B3" w:rsidRDefault="000C29B3" w:rsidP="000C29B3">
            <w:pPr>
              <w:jc w:val="right"/>
              <w:rPr>
                <w:color w:val="000000"/>
                <w:sz w:val="16"/>
                <w:szCs w:val="16"/>
              </w:rPr>
            </w:pPr>
            <w:r w:rsidRPr="000C29B3">
              <w:rPr>
                <w:color w:val="000000"/>
                <w:sz w:val="16"/>
                <w:szCs w:val="16"/>
              </w:rPr>
              <w:t>0</w:t>
            </w:r>
          </w:p>
        </w:tc>
        <w:tc>
          <w:tcPr>
            <w:tcW w:w="612" w:type="pct"/>
            <w:tcBorders>
              <w:top w:val="nil"/>
              <w:left w:val="nil"/>
              <w:bottom w:val="nil"/>
              <w:right w:val="nil"/>
            </w:tcBorders>
            <w:hideMark/>
          </w:tcPr>
          <w:p w14:paraId="541AFA8B" w14:textId="77777777" w:rsidR="000C29B3" w:rsidRPr="000C29B3" w:rsidRDefault="000C29B3" w:rsidP="000C29B3">
            <w:pPr>
              <w:jc w:val="right"/>
              <w:rPr>
                <w:color w:val="000000"/>
                <w:sz w:val="16"/>
                <w:szCs w:val="16"/>
              </w:rPr>
            </w:pPr>
            <w:r w:rsidRPr="000C29B3">
              <w:rPr>
                <w:color w:val="000000"/>
                <w:sz w:val="16"/>
                <w:szCs w:val="16"/>
              </w:rPr>
              <w:t>0</w:t>
            </w:r>
          </w:p>
        </w:tc>
        <w:tc>
          <w:tcPr>
            <w:tcW w:w="612" w:type="pct"/>
            <w:tcBorders>
              <w:top w:val="nil"/>
              <w:left w:val="nil"/>
              <w:bottom w:val="nil"/>
              <w:right w:val="nil"/>
            </w:tcBorders>
          </w:tcPr>
          <w:p w14:paraId="2A0A97CA" w14:textId="77777777" w:rsidR="000C29B3" w:rsidRPr="000C29B3" w:rsidRDefault="000C29B3" w:rsidP="000C29B3">
            <w:pPr>
              <w:jc w:val="right"/>
              <w:rPr>
                <w:color w:val="000000"/>
                <w:sz w:val="16"/>
                <w:szCs w:val="16"/>
              </w:rPr>
            </w:pPr>
            <w:r w:rsidRPr="000C29B3">
              <w:rPr>
                <w:color w:val="000000"/>
                <w:sz w:val="16"/>
                <w:szCs w:val="16"/>
              </w:rPr>
              <w:t>4 853</w:t>
            </w:r>
          </w:p>
        </w:tc>
        <w:tc>
          <w:tcPr>
            <w:tcW w:w="643" w:type="pct"/>
            <w:tcBorders>
              <w:top w:val="nil"/>
              <w:left w:val="nil"/>
              <w:bottom w:val="nil"/>
            </w:tcBorders>
          </w:tcPr>
          <w:p w14:paraId="736DEC6F" w14:textId="77777777" w:rsidR="000C29B3" w:rsidRPr="000C29B3" w:rsidRDefault="000C29B3" w:rsidP="000C29B3">
            <w:pPr>
              <w:jc w:val="right"/>
              <w:rPr>
                <w:color w:val="000000"/>
                <w:sz w:val="16"/>
                <w:szCs w:val="16"/>
              </w:rPr>
            </w:pPr>
            <w:r w:rsidRPr="000C29B3">
              <w:rPr>
                <w:color w:val="000000"/>
                <w:sz w:val="16"/>
                <w:szCs w:val="16"/>
              </w:rPr>
              <w:t>4 853</w:t>
            </w:r>
          </w:p>
        </w:tc>
      </w:tr>
      <w:tr w:rsidR="000C29B3" w:rsidRPr="000C29B3" w14:paraId="1D35870C" w14:textId="77777777" w:rsidTr="00057347">
        <w:trPr>
          <w:trHeight w:val="227"/>
        </w:trPr>
        <w:tc>
          <w:tcPr>
            <w:tcW w:w="2520" w:type="pct"/>
            <w:tcBorders>
              <w:top w:val="nil"/>
              <w:bottom w:val="single" w:sz="4" w:space="0" w:color="auto"/>
              <w:right w:val="nil"/>
            </w:tcBorders>
            <w:hideMark/>
          </w:tcPr>
          <w:p w14:paraId="33D4FCE6" w14:textId="77777777" w:rsidR="000C29B3" w:rsidRPr="000C29B3" w:rsidRDefault="000C29B3" w:rsidP="000C29B3">
            <w:pPr>
              <w:rPr>
                <w:b/>
                <w:bCs/>
                <w:color w:val="000000"/>
                <w:sz w:val="16"/>
                <w:szCs w:val="16"/>
              </w:rPr>
            </w:pPr>
            <w:r w:rsidRPr="000C29B3">
              <w:rPr>
                <w:color w:val="000000"/>
                <w:sz w:val="16"/>
                <w:szCs w:val="16"/>
              </w:rPr>
              <w:t xml:space="preserve">Mnohostranná agentúra pre investičné záruky </w:t>
            </w:r>
          </w:p>
        </w:tc>
        <w:tc>
          <w:tcPr>
            <w:tcW w:w="612" w:type="pct"/>
            <w:tcBorders>
              <w:top w:val="nil"/>
              <w:left w:val="nil"/>
              <w:bottom w:val="single" w:sz="4" w:space="0" w:color="auto"/>
              <w:right w:val="nil"/>
            </w:tcBorders>
            <w:noWrap/>
            <w:hideMark/>
          </w:tcPr>
          <w:p w14:paraId="0CF6C126" w14:textId="77777777" w:rsidR="000C29B3" w:rsidRPr="000C29B3" w:rsidRDefault="000C29B3" w:rsidP="000C29B3">
            <w:pPr>
              <w:jc w:val="right"/>
              <w:rPr>
                <w:b/>
                <w:bCs/>
                <w:color w:val="000000"/>
                <w:sz w:val="16"/>
                <w:szCs w:val="16"/>
              </w:rPr>
            </w:pPr>
            <w:r w:rsidRPr="000C29B3">
              <w:rPr>
                <w:color w:val="000000"/>
                <w:sz w:val="16"/>
                <w:szCs w:val="16"/>
              </w:rPr>
              <w:t>3 213</w:t>
            </w:r>
          </w:p>
        </w:tc>
        <w:tc>
          <w:tcPr>
            <w:tcW w:w="612" w:type="pct"/>
            <w:tcBorders>
              <w:top w:val="nil"/>
              <w:left w:val="nil"/>
              <w:bottom w:val="single" w:sz="4" w:space="0" w:color="auto"/>
              <w:right w:val="nil"/>
            </w:tcBorders>
            <w:noWrap/>
            <w:hideMark/>
          </w:tcPr>
          <w:p w14:paraId="715C8E1E" w14:textId="77777777" w:rsidR="000C29B3" w:rsidRPr="000C29B3" w:rsidRDefault="000C29B3" w:rsidP="000C29B3">
            <w:pPr>
              <w:jc w:val="right"/>
              <w:rPr>
                <w:b/>
                <w:bCs/>
                <w:color w:val="000000"/>
                <w:sz w:val="16"/>
                <w:szCs w:val="16"/>
              </w:rPr>
            </w:pPr>
            <w:r w:rsidRPr="000C29B3">
              <w:rPr>
                <w:color w:val="000000"/>
                <w:sz w:val="16"/>
                <w:szCs w:val="16"/>
              </w:rPr>
              <w:t>3 102</w:t>
            </w:r>
          </w:p>
        </w:tc>
        <w:tc>
          <w:tcPr>
            <w:tcW w:w="612" w:type="pct"/>
            <w:tcBorders>
              <w:top w:val="nil"/>
              <w:left w:val="nil"/>
              <w:bottom w:val="single" w:sz="4" w:space="0" w:color="auto"/>
              <w:right w:val="nil"/>
            </w:tcBorders>
            <w:noWrap/>
          </w:tcPr>
          <w:p w14:paraId="06C50166" w14:textId="77777777" w:rsidR="000C29B3" w:rsidRPr="000C29B3" w:rsidRDefault="000C29B3" w:rsidP="000C29B3">
            <w:pPr>
              <w:jc w:val="right"/>
              <w:rPr>
                <w:b/>
                <w:bCs/>
                <w:color w:val="000000"/>
                <w:sz w:val="16"/>
                <w:szCs w:val="16"/>
              </w:rPr>
            </w:pPr>
            <w:r w:rsidRPr="000C29B3">
              <w:rPr>
                <w:color w:val="000000"/>
                <w:sz w:val="16"/>
                <w:szCs w:val="16"/>
              </w:rPr>
              <w:t>3 299</w:t>
            </w:r>
          </w:p>
        </w:tc>
        <w:tc>
          <w:tcPr>
            <w:tcW w:w="643" w:type="pct"/>
            <w:tcBorders>
              <w:top w:val="nil"/>
              <w:left w:val="nil"/>
              <w:bottom w:val="single" w:sz="4" w:space="0" w:color="auto"/>
            </w:tcBorders>
            <w:noWrap/>
          </w:tcPr>
          <w:p w14:paraId="4ED35A21" w14:textId="77777777" w:rsidR="000C29B3" w:rsidRPr="000C29B3" w:rsidRDefault="000C29B3" w:rsidP="000C29B3">
            <w:pPr>
              <w:jc w:val="right"/>
              <w:rPr>
                <w:b/>
                <w:bCs/>
                <w:color w:val="000000"/>
                <w:sz w:val="16"/>
                <w:szCs w:val="16"/>
              </w:rPr>
            </w:pPr>
            <w:r w:rsidRPr="000C29B3">
              <w:rPr>
                <w:color w:val="000000"/>
                <w:sz w:val="16"/>
                <w:szCs w:val="16"/>
              </w:rPr>
              <w:t>197</w:t>
            </w:r>
          </w:p>
        </w:tc>
      </w:tr>
      <w:tr w:rsidR="000C29B3" w:rsidRPr="000C29B3" w14:paraId="6E6AA4B0" w14:textId="77777777" w:rsidTr="00057347">
        <w:trPr>
          <w:trHeight w:val="227"/>
        </w:trPr>
        <w:tc>
          <w:tcPr>
            <w:tcW w:w="2520" w:type="pct"/>
            <w:tcBorders>
              <w:top w:val="single" w:sz="4" w:space="0" w:color="auto"/>
              <w:bottom w:val="nil"/>
              <w:right w:val="nil"/>
            </w:tcBorders>
            <w:hideMark/>
          </w:tcPr>
          <w:p w14:paraId="298A8FC8" w14:textId="77777777" w:rsidR="000C29B3" w:rsidRPr="000C29B3" w:rsidRDefault="000C29B3" w:rsidP="000C29B3">
            <w:pPr>
              <w:rPr>
                <w:color w:val="000000"/>
                <w:sz w:val="16"/>
                <w:szCs w:val="16"/>
              </w:rPr>
            </w:pPr>
            <w:r w:rsidRPr="000C29B3">
              <w:rPr>
                <w:b/>
                <w:bCs/>
                <w:color w:val="000000"/>
                <w:sz w:val="16"/>
                <w:szCs w:val="16"/>
              </w:rPr>
              <w:t>Medzinárodné investičné arbitráže</w:t>
            </w:r>
          </w:p>
        </w:tc>
        <w:tc>
          <w:tcPr>
            <w:tcW w:w="612" w:type="pct"/>
            <w:tcBorders>
              <w:top w:val="single" w:sz="4" w:space="0" w:color="auto"/>
              <w:left w:val="nil"/>
              <w:bottom w:val="nil"/>
              <w:right w:val="nil"/>
            </w:tcBorders>
            <w:hideMark/>
          </w:tcPr>
          <w:p w14:paraId="43BABCE1" w14:textId="77777777" w:rsidR="000C29B3" w:rsidRPr="000C29B3" w:rsidRDefault="000C29B3" w:rsidP="000C29B3">
            <w:pPr>
              <w:jc w:val="right"/>
              <w:rPr>
                <w:color w:val="000000"/>
                <w:sz w:val="16"/>
                <w:szCs w:val="16"/>
              </w:rPr>
            </w:pPr>
            <w:r w:rsidRPr="000C29B3">
              <w:rPr>
                <w:b/>
                <w:bCs/>
                <w:color w:val="000000"/>
                <w:sz w:val="16"/>
                <w:szCs w:val="16"/>
              </w:rPr>
              <w:t>28 692</w:t>
            </w:r>
          </w:p>
        </w:tc>
        <w:tc>
          <w:tcPr>
            <w:tcW w:w="612" w:type="pct"/>
            <w:tcBorders>
              <w:top w:val="single" w:sz="4" w:space="0" w:color="auto"/>
              <w:left w:val="nil"/>
              <w:bottom w:val="nil"/>
              <w:right w:val="nil"/>
            </w:tcBorders>
            <w:hideMark/>
          </w:tcPr>
          <w:p w14:paraId="6DECD9AE" w14:textId="77777777" w:rsidR="000C29B3" w:rsidRPr="000C29B3" w:rsidRDefault="000C29B3" w:rsidP="000C29B3">
            <w:pPr>
              <w:jc w:val="right"/>
              <w:rPr>
                <w:color w:val="000000"/>
                <w:sz w:val="16"/>
                <w:szCs w:val="16"/>
              </w:rPr>
            </w:pPr>
            <w:r w:rsidRPr="000C29B3">
              <w:rPr>
                <w:b/>
                <w:bCs/>
                <w:color w:val="000000"/>
                <w:sz w:val="16"/>
                <w:szCs w:val="16"/>
              </w:rPr>
              <w:t>28 692</w:t>
            </w:r>
          </w:p>
        </w:tc>
        <w:tc>
          <w:tcPr>
            <w:tcW w:w="612" w:type="pct"/>
            <w:tcBorders>
              <w:top w:val="single" w:sz="4" w:space="0" w:color="auto"/>
              <w:left w:val="nil"/>
              <w:bottom w:val="nil"/>
              <w:right w:val="nil"/>
            </w:tcBorders>
          </w:tcPr>
          <w:p w14:paraId="3267CF2A" w14:textId="77777777" w:rsidR="000C29B3" w:rsidRPr="000C29B3" w:rsidRDefault="000C29B3" w:rsidP="000C29B3">
            <w:pPr>
              <w:jc w:val="right"/>
              <w:rPr>
                <w:color w:val="000000"/>
                <w:sz w:val="16"/>
                <w:szCs w:val="16"/>
              </w:rPr>
            </w:pPr>
            <w:r w:rsidRPr="000C29B3">
              <w:rPr>
                <w:b/>
                <w:bCs/>
                <w:color w:val="000000"/>
                <w:sz w:val="16"/>
                <w:szCs w:val="16"/>
              </w:rPr>
              <w:t>0</w:t>
            </w:r>
          </w:p>
        </w:tc>
        <w:tc>
          <w:tcPr>
            <w:tcW w:w="643" w:type="pct"/>
            <w:tcBorders>
              <w:top w:val="single" w:sz="4" w:space="0" w:color="auto"/>
              <w:left w:val="nil"/>
              <w:bottom w:val="nil"/>
            </w:tcBorders>
            <w:noWrap/>
          </w:tcPr>
          <w:p w14:paraId="538347E9" w14:textId="77777777" w:rsidR="000C29B3" w:rsidRPr="000C29B3" w:rsidRDefault="000C29B3" w:rsidP="000C29B3">
            <w:pPr>
              <w:jc w:val="right"/>
              <w:rPr>
                <w:color w:val="000000"/>
                <w:sz w:val="16"/>
                <w:szCs w:val="16"/>
              </w:rPr>
            </w:pPr>
            <w:r w:rsidRPr="000C29B3">
              <w:rPr>
                <w:b/>
                <w:bCs/>
                <w:color w:val="000000"/>
                <w:sz w:val="16"/>
                <w:szCs w:val="16"/>
              </w:rPr>
              <w:t>-28 692</w:t>
            </w:r>
          </w:p>
        </w:tc>
      </w:tr>
      <w:tr w:rsidR="000C29B3" w:rsidRPr="000C29B3" w14:paraId="7ACFEE4D" w14:textId="77777777" w:rsidTr="00057347">
        <w:trPr>
          <w:trHeight w:val="227"/>
        </w:trPr>
        <w:tc>
          <w:tcPr>
            <w:tcW w:w="2520" w:type="pct"/>
            <w:tcBorders>
              <w:top w:val="nil"/>
              <w:bottom w:val="single" w:sz="4" w:space="0" w:color="auto"/>
              <w:right w:val="nil"/>
            </w:tcBorders>
            <w:hideMark/>
          </w:tcPr>
          <w:p w14:paraId="0C3CD51F" w14:textId="77777777" w:rsidR="000C29B3" w:rsidRPr="000C29B3" w:rsidRDefault="000C29B3" w:rsidP="000C29B3">
            <w:pPr>
              <w:rPr>
                <w:color w:val="000000"/>
                <w:sz w:val="16"/>
                <w:szCs w:val="16"/>
              </w:rPr>
            </w:pPr>
            <w:r w:rsidRPr="000C29B3">
              <w:rPr>
                <w:color w:val="000000"/>
                <w:sz w:val="16"/>
                <w:szCs w:val="16"/>
              </w:rPr>
              <w:t xml:space="preserve">Zdravotná poisťovňa </w:t>
            </w:r>
            <w:proofErr w:type="spellStart"/>
            <w:r w:rsidRPr="000C29B3">
              <w:rPr>
                <w:color w:val="000000"/>
                <w:sz w:val="16"/>
                <w:szCs w:val="16"/>
              </w:rPr>
              <w:t>Union</w:t>
            </w:r>
            <w:proofErr w:type="spellEnd"/>
            <w:r w:rsidRPr="000C29B3">
              <w:rPr>
                <w:color w:val="000000"/>
                <w:sz w:val="16"/>
                <w:szCs w:val="16"/>
              </w:rPr>
              <w:t xml:space="preserve">, a. s. </w:t>
            </w:r>
          </w:p>
        </w:tc>
        <w:tc>
          <w:tcPr>
            <w:tcW w:w="612" w:type="pct"/>
            <w:tcBorders>
              <w:top w:val="nil"/>
              <w:left w:val="nil"/>
              <w:bottom w:val="single" w:sz="4" w:space="0" w:color="auto"/>
              <w:right w:val="nil"/>
            </w:tcBorders>
            <w:hideMark/>
          </w:tcPr>
          <w:p w14:paraId="14C8D05E" w14:textId="77777777" w:rsidR="000C29B3" w:rsidRPr="000C29B3" w:rsidRDefault="000C29B3" w:rsidP="000C29B3">
            <w:pPr>
              <w:jc w:val="right"/>
              <w:rPr>
                <w:color w:val="000000"/>
                <w:sz w:val="16"/>
                <w:szCs w:val="16"/>
              </w:rPr>
            </w:pPr>
            <w:r w:rsidRPr="000C29B3">
              <w:rPr>
                <w:color w:val="000000"/>
                <w:sz w:val="16"/>
                <w:szCs w:val="16"/>
              </w:rPr>
              <w:t>28 692</w:t>
            </w:r>
          </w:p>
        </w:tc>
        <w:tc>
          <w:tcPr>
            <w:tcW w:w="612" w:type="pct"/>
            <w:tcBorders>
              <w:top w:val="nil"/>
              <w:left w:val="nil"/>
              <w:bottom w:val="single" w:sz="4" w:space="0" w:color="auto"/>
              <w:right w:val="nil"/>
            </w:tcBorders>
            <w:hideMark/>
          </w:tcPr>
          <w:p w14:paraId="76EE7246" w14:textId="77777777" w:rsidR="000C29B3" w:rsidRPr="000C29B3" w:rsidRDefault="000C29B3" w:rsidP="000C29B3">
            <w:pPr>
              <w:jc w:val="right"/>
              <w:rPr>
                <w:color w:val="000000"/>
                <w:sz w:val="16"/>
                <w:szCs w:val="16"/>
              </w:rPr>
            </w:pPr>
            <w:r w:rsidRPr="000C29B3">
              <w:rPr>
                <w:color w:val="000000"/>
                <w:sz w:val="16"/>
                <w:szCs w:val="16"/>
              </w:rPr>
              <w:t>28 692</w:t>
            </w:r>
          </w:p>
        </w:tc>
        <w:tc>
          <w:tcPr>
            <w:tcW w:w="612" w:type="pct"/>
            <w:tcBorders>
              <w:top w:val="nil"/>
              <w:left w:val="nil"/>
              <w:bottom w:val="single" w:sz="4" w:space="0" w:color="auto"/>
              <w:right w:val="nil"/>
            </w:tcBorders>
          </w:tcPr>
          <w:p w14:paraId="34A2D640" w14:textId="77777777" w:rsidR="000C29B3" w:rsidRPr="000C29B3" w:rsidRDefault="000C29B3" w:rsidP="000C29B3">
            <w:pPr>
              <w:jc w:val="right"/>
              <w:rPr>
                <w:color w:val="000000"/>
                <w:sz w:val="16"/>
                <w:szCs w:val="16"/>
              </w:rPr>
            </w:pPr>
            <w:r w:rsidRPr="000C29B3">
              <w:rPr>
                <w:color w:val="000000"/>
                <w:sz w:val="16"/>
                <w:szCs w:val="16"/>
              </w:rPr>
              <w:t>0</w:t>
            </w:r>
          </w:p>
        </w:tc>
        <w:tc>
          <w:tcPr>
            <w:tcW w:w="643" w:type="pct"/>
            <w:tcBorders>
              <w:top w:val="nil"/>
              <w:left w:val="nil"/>
              <w:bottom w:val="single" w:sz="4" w:space="0" w:color="auto"/>
            </w:tcBorders>
          </w:tcPr>
          <w:p w14:paraId="6602219A" w14:textId="77777777" w:rsidR="000C29B3" w:rsidRPr="000C29B3" w:rsidRDefault="000C29B3" w:rsidP="000C29B3">
            <w:pPr>
              <w:jc w:val="right"/>
              <w:rPr>
                <w:color w:val="000000"/>
                <w:sz w:val="16"/>
                <w:szCs w:val="16"/>
              </w:rPr>
            </w:pPr>
            <w:r w:rsidRPr="000C29B3">
              <w:rPr>
                <w:color w:val="000000"/>
                <w:sz w:val="16"/>
                <w:szCs w:val="16"/>
              </w:rPr>
              <w:t>-28 692</w:t>
            </w:r>
          </w:p>
        </w:tc>
      </w:tr>
      <w:tr w:rsidR="000C29B3" w:rsidRPr="000C29B3" w14:paraId="5EC16480" w14:textId="77777777" w:rsidTr="00057347">
        <w:trPr>
          <w:trHeight w:val="227"/>
        </w:trPr>
        <w:tc>
          <w:tcPr>
            <w:tcW w:w="2520" w:type="pct"/>
            <w:tcBorders>
              <w:top w:val="single" w:sz="4" w:space="0" w:color="auto"/>
              <w:bottom w:val="nil"/>
              <w:right w:val="nil"/>
            </w:tcBorders>
            <w:hideMark/>
          </w:tcPr>
          <w:p w14:paraId="15F60C9E" w14:textId="77777777" w:rsidR="000C29B3" w:rsidRPr="000C29B3" w:rsidRDefault="000C29B3" w:rsidP="000C29B3">
            <w:pPr>
              <w:rPr>
                <w:color w:val="000000"/>
                <w:sz w:val="16"/>
                <w:szCs w:val="16"/>
              </w:rPr>
            </w:pPr>
            <w:r w:rsidRPr="000C29B3">
              <w:rPr>
                <w:b/>
                <w:bCs/>
                <w:color w:val="000000"/>
                <w:sz w:val="16"/>
                <w:szCs w:val="16"/>
              </w:rPr>
              <w:t>Hroziace alebo prebiehajúce súdne spory</w:t>
            </w:r>
          </w:p>
        </w:tc>
        <w:tc>
          <w:tcPr>
            <w:tcW w:w="612" w:type="pct"/>
            <w:tcBorders>
              <w:top w:val="single" w:sz="4" w:space="0" w:color="auto"/>
              <w:left w:val="nil"/>
              <w:bottom w:val="nil"/>
              <w:right w:val="nil"/>
            </w:tcBorders>
            <w:hideMark/>
          </w:tcPr>
          <w:p w14:paraId="1B4EBAA1" w14:textId="77777777" w:rsidR="000C29B3" w:rsidRPr="000C29B3" w:rsidRDefault="000C29B3" w:rsidP="000C29B3">
            <w:pPr>
              <w:jc w:val="right"/>
              <w:rPr>
                <w:color w:val="000000"/>
                <w:sz w:val="16"/>
                <w:szCs w:val="16"/>
              </w:rPr>
            </w:pPr>
            <w:r w:rsidRPr="000C29B3">
              <w:rPr>
                <w:b/>
                <w:bCs/>
                <w:color w:val="000000"/>
                <w:sz w:val="16"/>
                <w:szCs w:val="16"/>
              </w:rPr>
              <w:t>4 111 965</w:t>
            </w:r>
          </w:p>
        </w:tc>
        <w:tc>
          <w:tcPr>
            <w:tcW w:w="612" w:type="pct"/>
            <w:tcBorders>
              <w:top w:val="single" w:sz="4" w:space="0" w:color="auto"/>
              <w:left w:val="nil"/>
              <w:bottom w:val="nil"/>
              <w:right w:val="nil"/>
            </w:tcBorders>
            <w:hideMark/>
          </w:tcPr>
          <w:p w14:paraId="365A72ED" w14:textId="77777777" w:rsidR="000C29B3" w:rsidRPr="000C29B3" w:rsidRDefault="000C29B3" w:rsidP="000C29B3">
            <w:pPr>
              <w:jc w:val="right"/>
              <w:rPr>
                <w:color w:val="000000"/>
                <w:sz w:val="16"/>
                <w:szCs w:val="16"/>
              </w:rPr>
            </w:pPr>
            <w:r w:rsidRPr="000C29B3">
              <w:rPr>
                <w:b/>
                <w:bCs/>
                <w:color w:val="000000"/>
                <w:sz w:val="16"/>
                <w:szCs w:val="16"/>
              </w:rPr>
              <w:t>4 354 881</w:t>
            </w:r>
          </w:p>
        </w:tc>
        <w:tc>
          <w:tcPr>
            <w:tcW w:w="612" w:type="pct"/>
            <w:tcBorders>
              <w:top w:val="single" w:sz="4" w:space="0" w:color="auto"/>
              <w:left w:val="nil"/>
              <w:bottom w:val="nil"/>
              <w:right w:val="nil"/>
            </w:tcBorders>
          </w:tcPr>
          <w:p w14:paraId="46F7D007" w14:textId="77777777" w:rsidR="000C29B3" w:rsidRPr="000C29B3" w:rsidRDefault="000C29B3" w:rsidP="000C29B3">
            <w:pPr>
              <w:jc w:val="right"/>
              <w:rPr>
                <w:color w:val="000000"/>
                <w:sz w:val="16"/>
                <w:szCs w:val="16"/>
              </w:rPr>
            </w:pPr>
            <w:r w:rsidRPr="000C29B3">
              <w:rPr>
                <w:b/>
                <w:bCs/>
                <w:color w:val="000000"/>
                <w:sz w:val="16"/>
                <w:szCs w:val="16"/>
              </w:rPr>
              <w:t>3 035 394</w:t>
            </w:r>
          </w:p>
        </w:tc>
        <w:tc>
          <w:tcPr>
            <w:tcW w:w="643" w:type="pct"/>
            <w:tcBorders>
              <w:top w:val="single" w:sz="4" w:space="0" w:color="auto"/>
              <w:left w:val="nil"/>
              <w:bottom w:val="nil"/>
            </w:tcBorders>
          </w:tcPr>
          <w:p w14:paraId="2BF485E5" w14:textId="77777777" w:rsidR="000C29B3" w:rsidRPr="000C29B3" w:rsidRDefault="000C29B3" w:rsidP="000C29B3">
            <w:pPr>
              <w:jc w:val="right"/>
              <w:rPr>
                <w:color w:val="000000"/>
                <w:sz w:val="16"/>
                <w:szCs w:val="16"/>
              </w:rPr>
            </w:pPr>
            <w:r w:rsidRPr="000C29B3">
              <w:rPr>
                <w:b/>
                <w:bCs/>
                <w:color w:val="000000"/>
                <w:sz w:val="16"/>
                <w:szCs w:val="16"/>
              </w:rPr>
              <w:t>-1 319 487</w:t>
            </w:r>
          </w:p>
        </w:tc>
      </w:tr>
      <w:tr w:rsidR="000C29B3" w:rsidRPr="000C29B3" w14:paraId="7A32F486" w14:textId="77777777" w:rsidTr="00057347">
        <w:trPr>
          <w:trHeight w:val="227"/>
        </w:trPr>
        <w:tc>
          <w:tcPr>
            <w:tcW w:w="2520" w:type="pct"/>
            <w:tcBorders>
              <w:top w:val="nil"/>
              <w:bottom w:val="nil"/>
              <w:right w:val="nil"/>
            </w:tcBorders>
          </w:tcPr>
          <w:p w14:paraId="3C397930" w14:textId="77777777" w:rsidR="000C29B3" w:rsidRPr="000C29B3" w:rsidRDefault="000C29B3" w:rsidP="000C29B3">
            <w:pPr>
              <w:rPr>
                <w:color w:val="000000"/>
                <w:sz w:val="16"/>
                <w:szCs w:val="16"/>
              </w:rPr>
            </w:pPr>
            <w:r w:rsidRPr="000C29B3">
              <w:rPr>
                <w:color w:val="000000"/>
                <w:sz w:val="16"/>
                <w:szCs w:val="16"/>
              </w:rPr>
              <w:t>Ministerstvo financií SR</w:t>
            </w:r>
          </w:p>
        </w:tc>
        <w:tc>
          <w:tcPr>
            <w:tcW w:w="612" w:type="pct"/>
            <w:tcBorders>
              <w:top w:val="nil"/>
              <w:left w:val="nil"/>
              <w:bottom w:val="nil"/>
              <w:right w:val="nil"/>
            </w:tcBorders>
          </w:tcPr>
          <w:p w14:paraId="03EAF57E" w14:textId="77777777" w:rsidR="000C29B3" w:rsidRPr="000C29B3" w:rsidRDefault="000C29B3" w:rsidP="000C29B3">
            <w:pPr>
              <w:jc w:val="right"/>
              <w:rPr>
                <w:color w:val="000000"/>
                <w:sz w:val="16"/>
                <w:szCs w:val="16"/>
              </w:rPr>
            </w:pPr>
            <w:r w:rsidRPr="000C29B3">
              <w:rPr>
                <w:color w:val="000000"/>
                <w:sz w:val="16"/>
                <w:szCs w:val="16"/>
              </w:rPr>
              <w:t>1 435 570</w:t>
            </w:r>
          </w:p>
        </w:tc>
        <w:tc>
          <w:tcPr>
            <w:tcW w:w="612" w:type="pct"/>
            <w:tcBorders>
              <w:top w:val="nil"/>
              <w:left w:val="nil"/>
              <w:bottom w:val="nil"/>
              <w:right w:val="nil"/>
            </w:tcBorders>
          </w:tcPr>
          <w:p w14:paraId="67D88816" w14:textId="77777777" w:rsidR="000C29B3" w:rsidRPr="000C29B3" w:rsidRDefault="000C29B3" w:rsidP="000C29B3">
            <w:pPr>
              <w:jc w:val="right"/>
              <w:rPr>
                <w:color w:val="000000"/>
                <w:sz w:val="16"/>
                <w:szCs w:val="16"/>
              </w:rPr>
            </w:pPr>
            <w:r w:rsidRPr="000C29B3">
              <w:rPr>
                <w:color w:val="000000"/>
                <w:sz w:val="16"/>
                <w:szCs w:val="16"/>
              </w:rPr>
              <w:t>1 419 734</w:t>
            </w:r>
          </w:p>
        </w:tc>
        <w:tc>
          <w:tcPr>
            <w:tcW w:w="612" w:type="pct"/>
            <w:tcBorders>
              <w:top w:val="nil"/>
              <w:left w:val="nil"/>
              <w:bottom w:val="nil"/>
              <w:right w:val="nil"/>
            </w:tcBorders>
          </w:tcPr>
          <w:p w14:paraId="78E99F5C" w14:textId="77777777" w:rsidR="000C29B3" w:rsidRPr="000C29B3" w:rsidRDefault="000C29B3" w:rsidP="000C29B3">
            <w:pPr>
              <w:jc w:val="right"/>
              <w:rPr>
                <w:color w:val="000000"/>
                <w:sz w:val="16"/>
                <w:szCs w:val="16"/>
              </w:rPr>
            </w:pPr>
            <w:r w:rsidRPr="000C29B3">
              <w:rPr>
                <w:color w:val="000000"/>
                <w:sz w:val="16"/>
                <w:szCs w:val="16"/>
              </w:rPr>
              <w:t>1 105 784</w:t>
            </w:r>
          </w:p>
        </w:tc>
        <w:tc>
          <w:tcPr>
            <w:tcW w:w="643" w:type="pct"/>
            <w:tcBorders>
              <w:top w:val="nil"/>
              <w:left w:val="nil"/>
              <w:bottom w:val="nil"/>
            </w:tcBorders>
          </w:tcPr>
          <w:p w14:paraId="359397CA" w14:textId="77777777" w:rsidR="000C29B3" w:rsidRPr="000C29B3" w:rsidRDefault="000C29B3" w:rsidP="000C29B3">
            <w:pPr>
              <w:jc w:val="right"/>
              <w:rPr>
                <w:color w:val="000000"/>
                <w:sz w:val="16"/>
                <w:szCs w:val="16"/>
              </w:rPr>
            </w:pPr>
            <w:r w:rsidRPr="000C29B3">
              <w:rPr>
                <w:color w:val="000000"/>
                <w:sz w:val="16"/>
                <w:szCs w:val="16"/>
              </w:rPr>
              <w:t>-313 950</w:t>
            </w:r>
          </w:p>
        </w:tc>
      </w:tr>
      <w:tr w:rsidR="000C29B3" w:rsidRPr="000C29B3" w14:paraId="51611E76" w14:textId="77777777" w:rsidTr="00057347">
        <w:trPr>
          <w:trHeight w:val="227"/>
        </w:trPr>
        <w:tc>
          <w:tcPr>
            <w:tcW w:w="2520" w:type="pct"/>
            <w:tcBorders>
              <w:top w:val="nil"/>
              <w:bottom w:val="nil"/>
              <w:right w:val="nil"/>
            </w:tcBorders>
            <w:hideMark/>
          </w:tcPr>
          <w:p w14:paraId="0FDBB836" w14:textId="77777777" w:rsidR="000C29B3" w:rsidRPr="000C29B3" w:rsidRDefault="000C29B3" w:rsidP="000C29B3">
            <w:pPr>
              <w:rPr>
                <w:color w:val="000000"/>
                <w:sz w:val="16"/>
                <w:szCs w:val="16"/>
              </w:rPr>
            </w:pPr>
            <w:r w:rsidRPr="000C29B3">
              <w:rPr>
                <w:color w:val="000000"/>
                <w:sz w:val="16"/>
                <w:szCs w:val="16"/>
              </w:rPr>
              <w:t>Ministerstvo práce, sociálnych vecí a rodiny SR</w:t>
            </w:r>
          </w:p>
        </w:tc>
        <w:tc>
          <w:tcPr>
            <w:tcW w:w="612" w:type="pct"/>
            <w:tcBorders>
              <w:top w:val="nil"/>
              <w:left w:val="nil"/>
              <w:bottom w:val="nil"/>
              <w:right w:val="nil"/>
            </w:tcBorders>
            <w:hideMark/>
          </w:tcPr>
          <w:p w14:paraId="7B36A915" w14:textId="77777777" w:rsidR="000C29B3" w:rsidRPr="000C29B3" w:rsidRDefault="000C29B3" w:rsidP="000C29B3">
            <w:pPr>
              <w:jc w:val="right"/>
              <w:rPr>
                <w:color w:val="000000"/>
                <w:sz w:val="16"/>
                <w:szCs w:val="16"/>
              </w:rPr>
            </w:pPr>
            <w:r w:rsidRPr="000C29B3">
              <w:rPr>
                <w:color w:val="000000"/>
                <w:sz w:val="16"/>
                <w:szCs w:val="16"/>
              </w:rPr>
              <w:t>450 804</w:t>
            </w:r>
          </w:p>
        </w:tc>
        <w:tc>
          <w:tcPr>
            <w:tcW w:w="612" w:type="pct"/>
            <w:tcBorders>
              <w:top w:val="nil"/>
              <w:left w:val="nil"/>
              <w:bottom w:val="nil"/>
              <w:right w:val="nil"/>
            </w:tcBorders>
            <w:hideMark/>
          </w:tcPr>
          <w:p w14:paraId="7B01970B" w14:textId="77777777" w:rsidR="000C29B3" w:rsidRPr="000C29B3" w:rsidRDefault="000C29B3" w:rsidP="000C29B3">
            <w:pPr>
              <w:jc w:val="right"/>
              <w:rPr>
                <w:color w:val="000000"/>
                <w:sz w:val="16"/>
                <w:szCs w:val="16"/>
              </w:rPr>
            </w:pPr>
            <w:r w:rsidRPr="000C29B3">
              <w:rPr>
                <w:color w:val="000000"/>
                <w:sz w:val="16"/>
                <w:szCs w:val="16"/>
              </w:rPr>
              <w:t>450 780</w:t>
            </w:r>
          </w:p>
        </w:tc>
        <w:tc>
          <w:tcPr>
            <w:tcW w:w="612" w:type="pct"/>
            <w:tcBorders>
              <w:top w:val="nil"/>
              <w:left w:val="nil"/>
              <w:bottom w:val="nil"/>
              <w:right w:val="nil"/>
            </w:tcBorders>
          </w:tcPr>
          <w:p w14:paraId="070C6A20" w14:textId="77777777" w:rsidR="000C29B3" w:rsidRPr="000C29B3" w:rsidRDefault="000C29B3" w:rsidP="000C29B3">
            <w:pPr>
              <w:jc w:val="right"/>
              <w:rPr>
                <w:color w:val="000000"/>
                <w:sz w:val="16"/>
                <w:szCs w:val="16"/>
              </w:rPr>
            </w:pPr>
            <w:r w:rsidRPr="000C29B3">
              <w:rPr>
                <w:color w:val="000000"/>
                <w:sz w:val="16"/>
                <w:szCs w:val="16"/>
              </w:rPr>
              <w:t>450 547</w:t>
            </w:r>
          </w:p>
        </w:tc>
        <w:tc>
          <w:tcPr>
            <w:tcW w:w="643" w:type="pct"/>
            <w:tcBorders>
              <w:top w:val="nil"/>
              <w:left w:val="nil"/>
              <w:bottom w:val="nil"/>
            </w:tcBorders>
          </w:tcPr>
          <w:p w14:paraId="024FFB1C" w14:textId="77777777" w:rsidR="000C29B3" w:rsidRPr="000C29B3" w:rsidRDefault="000C29B3" w:rsidP="000C29B3">
            <w:pPr>
              <w:jc w:val="right"/>
              <w:rPr>
                <w:color w:val="000000"/>
                <w:sz w:val="16"/>
                <w:szCs w:val="16"/>
              </w:rPr>
            </w:pPr>
            <w:r w:rsidRPr="000C29B3">
              <w:rPr>
                <w:color w:val="000000"/>
                <w:sz w:val="16"/>
                <w:szCs w:val="16"/>
              </w:rPr>
              <w:t>-233</w:t>
            </w:r>
          </w:p>
        </w:tc>
      </w:tr>
      <w:tr w:rsidR="000C29B3" w:rsidRPr="000C29B3" w14:paraId="4C605AC1" w14:textId="77777777" w:rsidTr="00057347">
        <w:trPr>
          <w:trHeight w:val="227"/>
        </w:trPr>
        <w:tc>
          <w:tcPr>
            <w:tcW w:w="2520" w:type="pct"/>
            <w:tcBorders>
              <w:top w:val="nil"/>
              <w:bottom w:val="nil"/>
              <w:right w:val="nil"/>
            </w:tcBorders>
            <w:hideMark/>
          </w:tcPr>
          <w:p w14:paraId="15DA850A" w14:textId="77777777" w:rsidR="000C29B3" w:rsidRPr="000C29B3" w:rsidRDefault="000C29B3" w:rsidP="000C29B3">
            <w:pPr>
              <w:rPr>
                <w:color w:val="000000"/>
                <w:sz w:val="16"/>
                <w:szCs w:val="16"/>
              </w:rPr>
            </w:pPr>
            <w:r w:rsidRPr="000C29B3">
              <w:rPr>
                <w:color w:val="000000"/>
                <w:sz w:val="16"/>
                <w:szCs w:val="16"/>
              </w:rPr>
              <w:t>Kancelária národnej rady SR</w:t>
            </w:r>
          </w:p>
        </w:tc>
        <w:tc>
          <w:tcPr>
            <w:tcW w:w="612" w:type="pct"/>
            <w:tcBorders>
              <w:top w:val="nil"/>
              <w:left w:val="nil"/>
              <w:bottom w:val="nil"/>
              <w:right w:val="nil"/>
            </w:tcBorders>
            <w:hideMark/>
          </w:tcPr>
          <w:p w14:paraId="7B2E97E3" w14:textId="77777777" w:rsidR="000C29B3" w:rsidRPr="000C29B3" w:rsidRDefault="000C29B3" w:rsidP="000C29B3">
            <w:pPr>
              <w:jc w:val="right"/>
              <w:rPr>
                <w:color w:val="000000"/>
                <w:sz w:val="16"/>
                <w:szCs w:val="16"/>
              </w:rPr>
            </w:pPr>
            <w:r w:rsidRPr="000C29B3">
              <w:rPr>
                <w:color w:val="000000"/>
                <w:sz w:val="16"/>
                <w:szCs w:val="16"/>
              </w:rPr>
              <w:t>225 775</w:t>
            </w:r>
          </w:p>
        </w:tc>
        <w:tc>
          <w:tcPr>
            <w:tcW w:w="612" w:type="pct"/>
            <w:tcBorders>
              <w:top w:val="nil"/>
              <w:left w:val="nil"/>
              <w:bottom w:val="nil"/>
              <w:right w:val="nil"/>
            </w:tcBorders>
            <w:hideMark/>
          </w:tcPr>
          <w:p w14:paraId="4585D5B4" w14:textId="77777777" w:rsidR="000C29B3" w:rsidRPr="000C29B3" w:rsidRDefault="000C29B3" w:rsidP="000C29B3">
            <w:pPr>
              <w:jc w:val="right"/>
              <w:rPr>
                <w:color w:val="000000"/>
                <w:sz w:val="16"/>
                <w:szCs w:val="16"/>
              </w:rPr>
            </w:pPr>
            <w:r w:rsidRPr="000C29B3">
              <w:rPr>
                <w:color w:val="000000"/>
                <w:sz w:val="16"/>
                <w:szCs w:val="16"/>
              </w:rPr>
              <w:t>222 090</w:t>
            </w:r>
          </w:p>
        </w:tc>
        <w:tc>
          <w:tcPr>
            <w:tcW w:w="612" w:type="pct"/>
            <w:tcBorders>
              <w:top w:val="nil"/>
              <w:left w:val="nil"/>
              <w:bottom w:val="nil"/>
              <w:right w:val="nil"/>
            </w:tcBorders>
          </w:tcPr>
          <w:p w14:paraId="3A642625" w14:textId="77777777" w:rsidR="000C29B3" w:rsidRPr="000C29B3" w:rsidRDefault="000C29B3" w:rsidP="000C29B3">
            <w:pPr>
              <w:jc w:val="right"/>
              <w:rPr>
                <w:color w:val="000000"/>
                <w:sz w:val="16"/>
                <w:szCs w:val="16"/>
              </w:rPr>
            </w:pPr>
            <w:r w:rsidRPr="000C29B3">
              <w:rPr>
                <w:color w:val="000000"/>
                <w:sz w:val="16"/>
                <w:szCs w:val="16"/>
              </w:rPr>
              <w:t>291 172</w:t>
            </w:r>
          </w:p>
        </w:tc>
        <w:tc>
          <w:tcPr>
            <w:tcW w:w="643" w:type="pct"/>
            <w:tcBorders>
              <w:top w:val="nil"/>
              <w:left w:val="nil"/>
              <w:bottom w:val="nil"/>
            </w:tcBorders>
          </w:tcPr>
          <w:p w14:paraId="2F18256C" w14:textId="77777777" w:rsidR="000C29B3" w:rsidRPr="000C29B3" w:rsidRDefault="000C29B3" w:rsidP="000C29B3">
            <w:pPr>
              <w:jc w:val="right"/>
              <w:rPr>
                <w:color w:val="000000"/>
                <w:sz w:val="16"/>
                <w:szCs w:val="16"/>
              </w:rPr>
            </w:pPr>
            <w:r w:rsidRPr="000C29B3">
              <w:rPr>
                <w:color w:val="000000"/>
                <w:sz w:val="16"/>
                <w:szCs w:val="16"/>
              </w:rPr>
              <w:t>69 082</w:t>
            </w:r>
          </w:p>
        </w:tc>
      </w:tr>
      <w:tr w:rsidR="000C29B3" w:rsidRPr="000C29B3" w14:paraId="78F87751" w14:textId="77777777" w:rsidTr="00057347">
        <w:trPr>
          <w:trHeight w:val="227"/>
        </w:trPr>
        <w:tc>
          <w:tcPr>
            <w:tcW w:w="2520" w:type="pct"/>
            <w:tcBorders>
              <w:top w:val="nil"/>
              <w:bottom w:val="nil"/>
              <w:right w:val="nil"/>
            </w:tcBorders>
            <w:hideMark/>
          </w:tcPr>
          <w:p w14:paraId="278672A2" w14:textId="77777777" w:rsidR="000C29B3" w:rsidRPr="000C29B3" w:rsidRDefault="000C29B3" w:rsidP="000C29B3">
            <w:pPr>
              <w:rPr>
                <w:color w:val="000000"/>
                <w:sz w:val="16"/>
                <w:szCs w:val="16"/>
              </w:rPr>
            </w:pPr>
            <w:r w:rsidRPr="000C29B3">
              <w:rPr>
                <w:color w:val="000000"/>
                <w:sz w:val="16"/>
                <w:szCs w:val="16"/>
              </w:rPr>
              <w:t>Úrad pre dohľad nad zdravotnou starostlivosťou</w:t>
            </w:r>
          </w:p>
        </w:tc>
        <w:tc>
          <w:tcPr>
            <w:tcW w:w="612" w:type="pct"/>
            <w:tcBorders>
              <w:top w:val="nil"/>
              <w:left w:val="nil"/>
              <w:bottom w:val="nil"/>
              <w:right w:val="nil"/>
            </w:tcBorders>
            <w:hideMark/>
          </w:tcPr>
          <w:p w14:paraId="6BE8867E" w14:textId="77777777" w:rsidR="000C29B3" w:rsidRPr="000C29B3" w:rsidRDefault="000C29B3" w:rsidP="000C29B3">
            <w:pPr>
              <w:jc w:val="right"/>
              <w:rPr>
                <w:color w:val="000000"/>
                <w:sz w:val="16"/>
                <w:szCs w:val="16"/>
              </w:rPr>
            </w:pPr>
            <w:r w:rsidRPr="000C29B3">
              <w:rPr>
                <w:color w:val="000000"/>
                <w:sz w:val="16"/>
                <w:szCs w:val="16"/>
              </w:rPr>
              <w:t>280 000</w:t>
            </w:r>
          </w:p>
        </w:tc>
        <w:tc>
          <w:tcPr>
            <w:tcW w:w="612" w:type="pct"/>
            <w:tcBorders>
              <w:top w:val="nil"/>
              <w:left w:val="nil"/>
              <w:bottom w:val="nil"/>
              <w:right w:val="nil"/>
            </w:tcBorders>
            <w:hideMark/>
          </w:tcPr>
          <w:p w14:paraId="527C8137" w14:textId="77777777" w:rsidR="000C29B3" w:rsidRPr="000C29B3" w:rsidRDefault="000C29B3" w:rsidP="000C29B3">
            <w:pPr>
              <w:jc w:val="right"/>
              <w:rPr>
                <w:color w:val="000000"/>
                <w:sz w:val="16"/>
                <w:szCs w:val="16"/>
              </w:rPr>
            </w:pPr>
            <w:r w:rsidRPr="000C29B3">
              <w:rPr>
                <w:color w:val="000000"/>
                <w:sz w:val="16"/>
                <w:szCs w:val="16"/>
              </w:rPr>
              <w:t>280 000</w:t>
            </w:r>
          </w:p>
        </w:tc>
        <w:tc>
          <w:tcPr>
            <w:tcW w:w="612" w:type="pct"/>
            <w:tcBorders>
              <w:top w:val="nil"/>
              <w:left w:val="nil"/>
              <w:bottom w:val="nil"/>
              <w:right w:val="nil"/>
            </w:tcBorders>
          </w:tcPr>
          <w:p w14:paraId="0D75F51F" w14:textId="77777777" w:rsidR="000C29B3" w:rsidRPr="000C29B3" w:rsidRDefault="000C29B3" w:rsidP="000C29B3">
            <w:pPr>
              <w:jc w:val="right"/>
              <w:rPr>
                <w:color w:val="000000"/>
                <w:sz w:val="16"/>
                <w:szCs w:val="16"/>
              </w:rPr>
            </w:pPr>
            <w:r w:rsidRPr="000C29B3">
              <w:rPr>
                <w:color w:val="000000"/>
                <w:sz w:val="16"/>
                <w:szCs w:val="16"/>
              </w:rPr>
              <w:t>280 000</w:t>
            </w:r>
          </w:p>
        </w:tc>
        <w:tc>
          <w:tcPr>
            <w:tcW w:w="643" w:type="pct"/>
            <w:tcBorders>
              <w:top w:val="nil"/>
              <w:left w:val="nil"/>
              <w:bottom w:val="nil"/>
            </w:tcBorders>
          </w:tcPr>
          <w:p w14:paraId="01496D73" w14:textId="77777777" w:rsidR="000C29B3" w:rsidRPr="000C29B3" w:rsidRDefault="000C29B3" w:rsidP="000C29B3">
            <w:pPr>
              <w:jc w:val="right"/>
              <w:rPr>
                <w:color w:val="000000"/>
                <w:sz w:val="16"/>
                <w:szCs w:val="16"/>
              </w:rPr>
            </w:pPr>
            <w:r w:rsidRPr="000C29B3">
              <w:rPr>
                <w:color w:val="000000"/>
                <w:sz w:val="16"/>
                <w:szCs w:val="16"/>
              </w:rPr>
              <w:t>0</w:t>
            </w:r>
          </w:p>
        </w:tc>
      </w:tr>
      <w:tr w:rsidR="000C29B3" w:rsidRPr="000C29B3" w14:paraId="584E62B6" w14:textId="77777777" w:rsidTr="00057347">
        <w:trPr>
          <w:trHeight w:val="227"/>
        </w:trPr>
        <w:tc>
          <w:tcPr>
            <w:tcW w:w="2520" w:type="pct"/>
            <w:tcBorders>
              <w:top w:val="nil"/>
              <w:bottom w:val="nil"/>
              <w:right w:val="nil"/>
            </w:tcBorders>
          </w:tcPr>
          <w:p w14:paraId="6F065483" w14:textId="77777777" w:rsidR="000C29B3" w:rsidRPr="000C29B3" w:rsidRDefault="000C29B3" w:rsidP="000C29B3">
            <w:pPr>
              <w:rPr>
                <w:color w:val="000000"/>
                <w:sz w:val="16"/>
                <w:szCs w:val="16"/>
              </w:rPr>
            </w:pPr>
            <w:r w:rsidRPr="000C29B3">
              <w:rPr>
                <w:color w:val="000000"/>
                <w:sz w:val="16"/>
                <w:szCs w:val="16"/>
              </w:rPr>
              <w:t>Ministerstvo vnútra SR</w:t>
            </w:r>
          </w:p>
        </w:tc>
        <w:tc>
          <w:tcPr>
            <w:tcW w:w="612" w:type="pct"/>
            <w:tcBorders>
              <w:top w:val="nil"/>
              <w:left w:val="nil"/>
              <w:bottom w:val="nil"/>
              <w:right w:val="nil"/>
            </w:tcBorders>
          </w:tcPr>
          <w:p w14:paraId="60E51528" w14:textId="77777777" w:rsidR="000C29B3" w:rsidRPr="000C29B3" w:rsidRDefault="000C29B3" w:rsidP="000C29B3">
            <w:pPr>
              <w:jc w:val="right"/>
              <w:rPr>
                <w:color w:val="000000"/>
                <w:sz w:val="16"/>
                <w:szCs w:val="16"/>
              </w:rPr>
            </w:pPr>
            <w:r w:rsidRPr="000C29B3">
              <w:rPr>
                <w:color w:val="000000"/>
                <w:sz w:val="16"/>
                <w:szCs w:val="16"/>
              </w:rPr>
              <w:t>1 095 485</w:t>
            </w:r>
          </w:p>
        </w:tc>
        <w:tc>
          <w:tcPr>
            <w:tcW w:w="612" w:type="pct"/>
            <w:tcBorders>
              <w:top w:val="nil"/>
              <w:left w:val="nil"/>
              <w:bottom w:val="nil"/>
              <w:right w:val="nil"/>
            </w:tcBorders>
          </w:tcPr>
          <w:p w14:paraId="4F698B34" w14:textId="77777777" w:rsidR="000C29B3" w:rsidRPr="000C29B3" w:rsidRDefault="000C29B3" w:rsidP="000C29B3">
            <w:pPr>
              <w:jc w:val="right"/>
              <w:rPr>
                <w:color w:val="000000"/>
                <w:sz w:val="16"/>
                <w:szCs w:val="16"/>
              </w:rPr>
            </w:pPr>
            <w:r w:rsidRPr="000C29B3">
              <w:rPr>
                <w:color w:val="000000"/>
                <w:sz w:val="16"/>
                <w:szCs w:val="16"/>
              </w:rPr>
              <w:t>1 094 776</w:t>
            </w:r>
          </w:p>
        </w:tc>
        <w:tc>
          <w:tcPr>
            <w:tcW w:w="612" w:type="pct"/>
            <w:tcBorders>
              <w:top w:val="nil"/>
              <w:left w:val="nil"/>
              <w:bottom w:val="nil"/>
              <w:right w:val="nil"/>
            </w:tcBorders>
          </w:tcPr>
          <w:p w14:paraId="1F0E2468" w14:textId="77777777" w:rsidR="000C29B3" w:rsidRPr="000C29B3" w:rsidRDefault="000C29B3" w:rsidP="000C29B3">
            <w:pPr>
              <w:jc w:val="right"/>
              <w:rPr>
                <w:color w:val="000000"/>
                <w:sz w:val="16"/>
                <w:szCs w:val="16"/>
              </w:rPr>
            </w:pPr>
            <w:r w:rsidRPr="000C29B3">
              <w:rPr>
                <w:color w:val="000000"/>
                <w:sz w:val="16"/>
                <w:szCs w:val="16"/>
              </w:rPr>
              <w:t>225 721</w:t>
            </w:r>
          </w:p>
        </w:tc>
        <w:tc>
          <w:tcPr>
            <w:tcW w:w="643" w:type="pct"/>
            <w:tcBorders>
              <w:top w:val="nil"/>
              <w:left w:val="nil"/>
              <w:bottom w:val="nil"/>
            </w:tcBorders>
          </w:tcPr>
          <w:p w14:paraId="7C976D70" w14:textId="77777777" w:rsidR="000C29B3" w:rsidRPr="000C29B3" w:rsidRDefault="000C29B3" w:rsidP="000C29B3">
            <w:pPr>
              <w:jc w:val="right"/>
              <w:rPr>
                <w:color w:val="000000"/>
                <w:sz w:val="16"/>
                <w:szCs w:val="16"/>
              </w:rPr>
            </w:pPr>
            <w:r w:rsidRPr="000C29B3">
              <w:rPr>
                <w:color w:val="000000"/>
                <w:sz w:val="16"/>
                <w:szCs w:val="16"/>
              </w:rPr>
              <w:t>-869 055</w:t>
            </w:r>
          </w:p>
        </w:tc>
      </w:tr>
      <w:tr w:rsidR="000C29B3" w:rsidRPr="000C29B3" w14:paraId="61289F05" w14:textId="77777777" w:rsidTr="00057347">
        <w:trPr>
          <w:trHeight w:val="227"/>
        </w:trPr>
        <w:tc>
          <w:tcPr>
            <w:tcW w:w="2520" w:type="pct"/>
            <w:tcBorders>
              <w:top w:val="nil"/>
              <w:bottom w:val="nil"/>
              <w:right w:val="nil"/>
            </w:tcBorders>
          </w:tcPr>
          <w:p w14:paraId="522DD83A" w14:textId="77777777" w:rsidR="000C29B3" w:rsidRPr="000C29B3" w:rsidRDefault="000C29B3" w:rsidP="000C29B3">
            <w:pPr>
              <w:rPr>
                <w:color w:val="000000"/>
                <w:sz w:val="16"/>
                <w:szCs w:val="16"/>
              </w:rPr>
            </w:pPr>
            <w:r w:rsidRPr="000C29B3">
              <w:rPr>
                <w:color w:val="000000"/>
                <w:sz w:val="16"/>
                <w:szCs w:val="16"/>
              </w:rPr>
              <w:t>MH Manažment, a. s.</w:t>
            </w:r>
          </w:p>
        </w:tc>
        <w:tc>
          <w:tcPr>
            <w:tcW w:w="612" w:type="pct"/>
            <w:tcBorders>
              <w:top w:val="nil"/>
              <w:left w:val="nil"/>
              <w:bottom w:val="nil"/>
              <w:right w:val="nil"/>
            </w:tcBorders>
          </w:tcPr>
          <w:p w14:paraId="43CD096E" w14:textId="77777777" w:rsidR="000C29B3" w:rsidRPr="000C29B3" w:rsidRDefault="000C29B3" w:rsidP="000C29B3">
            <w:pPr>
              <w:jc w:val="right"/>
              <w:rPr>
                <w:color w:val="000000"/>
                <w:sz w:val="16"/>
                <w:szCs w:val="16"/>
              </w:rPr>
            </w:pPr>
            <w:r w:rsidRPr="000C29B3">
              <w:rPr>
                <w:color w:val="000000"/>
                <w:sz w:val="16"/>
                <w:szCs w:val="16"/>
              </w:rPr>
              <w:t>168 185</w:t>
            </w:r>
          </w:p>
        </w:tc>
        <w:tc>
          <w:tcPr>
            <w:tcW w:w="612" w:type="pct"/>
            <w:tcBorders>
              <w:top w:val="nil"/>
              <w:left w:val="nil"/>
              <w:bottom w:val="nil"/>
              <w:right w:val="nil"/>
            </w:tcBorders>
          </w:tcPr>
          <w:p w14:paraId="2BEF8B11" w14:textId="77777777" w:rsidR="000C29B3" w:rsidRPr="000C29B3" w:rsidRDefault="000C29B3" w:rsidP="000C29B3">
            <w:pPr>
              <w:jc w:val="right"/>
              <w:rPr>
                <w:color w:val="000000"/>
                <w:sz w:val="16"/>
                <w:szCs w:val="16"/>
              </w:rPr>
            </w:pPr>
            <w:r w:rsidRPr="000C29B3">
              <w:rPr>
                <w:color w:val="000000"/>
                <w:sz w:val="16"/>
                <w:szCs w:val="16"/>
              </w:rPr>
              <w:t>176 963</w:t>
            </w:r>
          </w:p>
        </w:tc>
        <w:tc>
          <w:tcPr>
            <w:tcW w:w="612" w:type="pct"/>
            <w:tcBorders>
              <w:top w:val="nil"/>
              <w:left w:val="nil"/>
              <w:bottom w:val="nil"/>
              <w:right w:val="nil"/>
            </w:tcBorders>
          </w:tcPr>
          <w:p w14:paraId="1FB6D74E" w14:textId="77777777" w:rsidR="000C29B3" w:rsidRPr="000C29B3" w:rsidRDefault="000C29B3" w:rsidP="000C29B3">
            <w:pPr>
              <w:jc w:val="right"/>
              <w:rPr>
                <w:color w:val="000000"/>
                <w:sz w:val="16"/>
                <w:szCs w:val="16"/>
              </w:rPr>
            </w:pPr>
            <w:r w:rsidRPr="000C29B3">
              <w:rPr>
                <w:color w:val="000000"/>
                <w:sz w:val="16"/>
                <w:szCs w:val="16"/>
              </w:rPr>
              <w:t>185 857</w:t>
            </w:r>
          </w:p>
        </w:tc>
        <w:tc>
          <w:tcPr>
            <w:tcW w:w="643" w:type="pct"/>
            <w:tcBorders>
              <w:top w:val="nil"/>
              <w:left w:val="nil"/>
              <w:bottom w:val="nil"/>
            </w:tcBorders>
          </w:tcPr>
          <w:p w14:paraId="446E93CB" w14:textId="77777777" w:rsidR="000C29B3" w:rsidRPr="000C29B3" w:rsidRDefault="000C29B3" w:rsidP="000C29B3">
            <w:pPr>
              <w:jc w:val="right"/>
              <w:rPr>
                <w:color w:val="000000"/>
                <w:sz w:val="16"/>
                <w:szCs w:val="16"/>
              </w:rPr>
            </w:pPr>
            <w:r w:rsidRPr="000C29B3">
              <w:rPr>
                <w:color w:val="000000"/>
                <w:sz w:val="16"/>
                <w:szCs w:val="16"/>
              </w:rPr>
              <w:t>8 894</w:t>
            </w:r>
          </w:p>
        </w:tc>
      </w:tr>
      <w:tr w:rsidR="000C29B3" w:rsidRPr="000C29B3" w14:paraId="614DA6AD" w14:textId="77777777" w:rsidTr="00057347">
        <w:trPr>
          <w:trHeight w:val="227"/>
        </w:trPr>
        <w:tc>
          <w:tcPr>
            <w:tcW w:w="2520" w:type="pct"/>
            <w:tcBorders>
              <w:top w:val="nil"/>
              <w:bottom w:val="nil"/>
              <w:right w:val="nil"/>
            </w:tcBorders>
          </w:tcPr>
          <w:p w14:paraId="6E697F92" w14:textId="77777777" w:rsidR="000C29B3" w:rsidRPr="000C29B3" w:rsidRDefault="000C29B3" w:rsidP="000C29B3">
            <w:pPr>
              <w:rPr>
                <w:color w:val="000000"/>
                <w:sz w:val="16"/>
                <w:szCs w:val="16"/>
              </w:rPr>
            </w:pPr>
            <w:r w:rsidRPr="000C29B3">
              <w:rPr>
                <w:color w:val="000000"/>
                <w:sz w:val="16"/>
                <w:szCs w:val="16"/>
              </w:rPr>
              <w:t>Úrad podpredsedu vlády SR pre Plán obnovy  a znalostnú ekonomiku/Ministerstvo cestovného ruchu  a športu SR</w:t>
            </w:r>
          </w:p>
        </w:tc>
        <w:tc>
          <w:tcPr>
            <w:tcW w:w="612" w:type="pct"/>
            <w:tcBorders>
              <w:top w:val="nil"/>
              <w:left w:val="nil"/>
              <w:bottom w:val="nil"/>
              <w:right w:val="nil"/>
            </w:tcBorders>
          </w:tcPr>
          <w:p w14:paraId="604FEE70" w14:textId="77777777" w:rsidR="000C29B3" w:rsidRPr="000C29B3" w:rsidRDefault="000C29B3" w:rsidP="000C29B3">
            <w:pPr>
              <w:jc w:val="right"/>
              <w:rPr>
                <w:color w:val="000000"/>
                <w:sz w:val="16"/>
                <w:szCs w:val="16"/>
              </w:rPr>
            </w:pPr>
            <w:r w:rsidRPr="000C29B3">
              <w:rPr>
                <w:color w:val="000000"/>
                <w:sz w:val="16"/>
                <w:szCs w:val="16"/>
              </w:rPr>
              <w:t>-</w:t>
            </w:r>
          </w:p>
        </w:tc>
        <w:tc>
          <w:tcPr>
            <w:tcW w:w="612" w:type="pct"/>
            <w:tcBorders>
              <w:top w:val="nil"/>
              <w:left w:val="nil"/>
              <w:bottom w:val="nil"/>
              <w:right w:val="nil"/>
            </w:tcBorders>
          </w:tcPr>
          <w:p w14:paraId="757B15D3" w14:textId="77777777" w:rsidR="000C29B3" w:rsidRPr="000C29B3" w:rsidRDefault="000C29B3" w:rsidP="000C29B3">
            <w:pPr>
              <w:jc w:val="right"/>
              <w:rPr>
                <w:color w:val="000000"/>
                <w:sz w:val="16"/>
                <w:szCs w:val="16"/>
              </w:rPr>
            </w:pPr>
            <w:r w:rsidRPr="000C29B3">
              <w:rPr>
                <w:color w:val="000000"/>
                <w:sz w:val="16"/>
                <w:szCs w:val="16"/>
              </w:rPr>
              <w:t>-</w:t>
            </w:r>
          </w:p>
        </w:tc>
        <w:tc>
          <w:tcPr>
            <w:tcW w:w="612" w:type="pct"/>
            <w:tcBorders>
              <w:top w:val="nil"/>
              <w:left w:val="nil"/>
              <w:bottom w:val="nil"/>
              <w:right w:val="nil"/>
            </w:tcBorders>
          </w:tcPr>
          <w:p w14:paraId="0E014960" w14:textId="77777777" w:rsidR="000C29B3" w:rsidRPr="000C29B3" w:rsidRDefault="000C29B3" w:rsidP="000C29B3">
            <w:pPr>
              <w:jc w:val="right"/>
              <w:rPr>
                <w:color w:val="000000"/>
                <w:sz w:val="16"/>
                <w:szCs w:val="16"/>
              </w:rPr>
            </w:pPr>
            <w:r w:rsidRPr="000C29B3">
              <w:rPr>
                <w:color w:val="000000"/>
                <w:sz w:val="16"/>
                <w:szCs w:val="16"/>
              </w:rPr>
              <w:t>138 772</w:t>
            </w:r>
          </w:p>
        </w:tc>
        <w:tc>
          <w:tcPr>
            <w:tcW w:w="643" w:type="pct"/>
            <w:tcBorders>
              <w:top w:val="nil"/>
              <w:left w:val="nil"/>
              <w:bottom w:val="nil"/>
            </w:tcBorders>
          </w:tcPr>
          <w:p w14:paraId="626895F4" w14:textId="77777777" w:rsidR="000C29B3" w:rsidRPr="000C29B3" w:rsidRDefault="000C29B3" w:rsidP="000C29B3">
            <w:pPr>
              <w:jc w:val="right"/>
              <w:rPr>
                <w:color w:val="000000"/>
                <w:sz w:val="16"/>
                <w:szCs w:val="16"/>
              </w:rPr>
            </w:pPr>
            <w:r w:rsidRPr="000C29B3">
              <w:rPr>
                <w:color w:val="000000"/>
                <w:sz w:val="16"/>
                <w:szCs w:val="16"/>
              </w:rPr>
              <w:t>-</w:t>
            </w:r>
          </w:p>
        </w:tc>
      </w:tr>
      <w:tr w:rsidR="000C29B3" w:rsidRPr="000C29B3" w14:paraId="2F0D0F54" w14:textId="77777777" w:rsidTr="00057347">
        <w:trPr>
          <w:trHeight w:val="227"/>
        </w:trPr>
        <w:tc>
          <w:tcPr>
            <w:tcW w:w="2520" w:type="pct"/>
            <w:tcBorders>
              <w:top w:val="nil"/>
              <w:bottom w:val="nil"/>
              <w:right w:val="nil"/>
            </w:tcBorders>
          </w:tcPr>
          <w:p w14:paraId="7B003068" w14:textId="77777777" w:rsidR="000C29B3" w:rsidRPr="000C29B3" w:rsidRDefault="000C29B3" w:rsidP="000C29B3">
            <w:pPr>
              <w:rPr>
                <w:color w:val="000000"/>
                <w:sz w:val="16"/>
                <w:szCs w:val="16"/>
              </w:rPr>
            </w:pPr>
            <w:r w:rsidRPr="000C29B3">
              <w:rPr>
                <w:color w:val="000000"/>
                <w:sz w:val="16"/>
                <w:szCs w:val="16"/>
              </w:rPr>
              <w:t>Železnice SR</w:t>
            </w:r>
          </w:p>
        </w:tc>
        <w:tc>
          <w:tcPr>
            <w:tcW w:w="612" w:type="pct"/>
            <w:tcBorders>
              <w:top w:val="nil"/>
              <w:left w:val="nil"/>
              <w:bottom w:val="nil"/>
              <w:right w:val="nil"/>
            </w:tcBorders>
          </w:tcPr>
          <w:p w14:paraId="514E05C2" w14:textId="77777777" w:rsidR="000C29B3" w:rsidRPr="000C29B3" w:rsidRDefault="000C29B3" w:rsidP="000C29B3">
            <w:pPr>
              <w:jc w:val="right"/>
              <w:rPr>
                <w:color w:val="000000"/>
                <w:sz w:val="16"/>
                <w:szCs w:val="16"/>
              </w:rPr>
            </w:pPr>
            <w:r w:rsidRPr="000C29B3">
              <w:rPr>
                <w:color w:val="000000"/>
                <w:sz w:val="16"/>
                <w:szCs w:val="16"/>
              </w:rPr>
              <w:t>54 503</w:t>
            </w:r>
          </w:p>
        </w:tc>
        <w:tc>
          <w:tcPr>
            <w:tcW w:w="612" w:type="pct"/>
            <w:tcBorders>
              <w:top w:val="nil"/>
              <w:left w:val="nil"/>
              <w:bottom w:val="nil"/>
              <w:right w:val="nil"/>
            </w:tcBorders>
          </w:tcPr>
          <w:p w14:paraId="393FC69C" w14:textId="77777777" w:rsidR="000C29B3" w:rsidRPr="000C29B3" w:rsidRDefault="000C29B3" w:rsidP="000C29B3">
            <w:pPr>
              <w:jc w:val="right"/>
              <w:rPr>
                <w:color w:val="000000"/>
                <w:sz w:val="16"/>
                <w:szCs w:val="16"/>
              </w:rPr>
            </w:pPr>
            <w:r w:rsidRPr="000C29B3">
              <w:rPr>
                <w:color w:val="000000"/>
                <w:sz w:val="16"/>
                <w:szCs w:val="16"/>
              </w:rPr>
              <w:t>79 033</w:t>
            </w:r>
          </w:p>
        </w:tc>
        <w:tc>
          <w:tcPr>
            <w:tcW w:w="612" w:type="pct"/>
            <w:tcBorders>
              <w:top w:val="nil"/>
              <w:left w:val="nil"/>
              <w:bottom w:val="nil"/>
              <w:right w:val="nil"/>
            </w:tcBorders>
          </w:tcPr>
          <w:p w14:paraId="5EB30E0F" w14:textId="77777777" w:rsidR="000C29B3" w:rsidRPr="000C29B3" w:rsidRDefault="000C29B3" w:rsidP="000C29B3">
            <w:pPr>
              <w:jc w:val="right"/>
              <w:rPr>
                <w:color w:val="000000"/>
                <w:sz w:val="16"/>
                <w:szCs w:val="16"/>
              </w:rPr>
            </w:pPr>
            <w:r w:rsidRPr="000C29B3">
              <w:rPr>
                <w:color w:val="000000"/>
                <w:sz w:val="16"/>
                <w:szCs w:val="16"/>
              </w:rPr>
              <w:t>78 490</w:t>
            </w:r>
          </w:p>
        </w:tc>
        <w:tc>
          <w:tcPr>
            <w:tcW w:w="643" w:type="pct"/>
            <w:tcBorders>
              <w:top w:val="nil"/>
              <w:left w:val="nil"/>
              <w:bottom w:val="nil"/>
            </w:tcBorders>
          </w:tcPr>
          <w:p w14:paraId="162F48EB" w14:textId="77777777" w:rsidR="000C29B3" w:rsidRPr="000C29B3" w:rsidRDefault="000C29B3" w:rsidP="000C29B3">
            <w:pPr>
              <w:jc w:val="right"/>
              <w:rPr>
                <w:color w:val="000000"/>
                <w:sz w:val="16"/>
                <w:szCs w:val="16"/>
              </w:rPr>
            </w:pPr>
            <w:r w:rsidRPr="000C29B3">
              <w:rPr>
                <w:color w:val="000000"/>
                <w:sz w:val="16"/>
                <w:szCs w:val="16"/>
              </w:rPr>
              <w:t>-543</w:t>
            </w:r>
          </w:p>
        </w:tc>
      </w:tr>
      <w:tr w:rsidR="000C29B3" w:rsidRPr="000C29B3" w14:paraId="6F9E5211" w14:textId="77777777" w:rsidTr="00057347">
        <w:trPr>
          <w:trHeight w:val="227"/>
        </w:trPr>
        <w:tc>
          <w:tcPr>
            <w:tcW w:w="2520" w:type="pct"/>
            <w:tcBorders>
              <w:top w:val="nil"/>
              <w:bottom w:val="nil"/>
              <w:right w:val="nil"/>
            </w:tcBorders>
          </w:tcPr>
          <w:p w14:paraId="2311C696" w14:textId="77777777" w:rsidR="000C29B3" w:rsidRPr="000C29B3" w:rsidRDefault="000C29B3" w:rsidP="000C29B3">
            <w:pPr>
              <w:rPr>
                <w:color w:val="000000"/>
                <w:sz w:val="16"/>
                <w:szCs w:val="16"/>
              </w:rPr>
            </w:pPr>
            <w:r w:rsidRPr="000C29B3">
              <w:rPr>
                <w:color w:val="000000"/>
                <w:sz w:val="16"/>
                <w:szCs w:val="16"/>
              </w:rPr>
              <w:t>Úrad geodézie, kartografie a katastra SR</w:t>
            </w:r>
          </w:p>
        </w:tc>
        <w:tc>
          <w:tcPr>
            <w:tcW w:w="612" w:type="pct"/>
            <w:tcBorders>
              <w:top w:val="nil"/>
              <w:left w:val="nil"/>
              <w:bottom w:val="nil"/>
              <w:right w:val="nil"/>
            </w:tcBorders>
          </w:tcPr>
          <w:p w14:paraId="7BFC1D63" w14:textId="77777777" w:rsidR="000C29B3" w:rsidRPr="000C29B3" w:rsidRDefault="000C29B3" w:rsidP="000C29B3">
            <w:pPr>
              <w:jc w:val="right"/>
              <w:rPr>
                <w:color w:val="000000"/>
                <w:sz w:val="16"/>
                <w:szCs w:val="16"/>
              </w:rPr>
            </w:pPr>
            <w:r w:rsidRPr="000C29B3">
              <w:rPr>
                <w:color w:val="000000"/>
                <w:sz w:val="16"/>
                <w:szCs w:val="16"/>
              </w:rPr>
              <w:t>46 076</w:t>
            </w:r>
          </w:p>
        </w:tc>
        <w:tc>
          <w:tcPr>
            <w:tcW w:w="612" w:type="pct"/>
            <w:tcBorders>
              <w:top w:val="nil"/>
              <w:left w:val="nil"/>
              <w:bottom w:val="nil"/>
              <w:right w:val="nil"/>
            </w:tcBorders>
          </w:tcPr>
          <w:p w14:paraId="12006850" w14:textId="77777777" w:rsidR="000C29B3" w:rsidRPr="000C29B3" w:rsidRDefault="000C29B3" w:rsidP="000C29B3">
            <w:pPr>
              <w:jc w:val="right"/>
              <w:rPr>
                <w:color w:val="000000"/>
                <w:sz w:val="16"/>
                <w:szCs w:val="16"/>
              </w:rPr>
            </w:pPr>
            <w:r w:rsidRPr="000C29B3">
              <w:rPr>
                <w:color w:val="000000"/>
                <w:sz w:val="16"/>
                <w:szCs w:val="16"/>
              </w:rPr>
              <w:t>54 581</w:t>
            </w:r>
          </w:p>
        </w:tc>
        <w:tc>
          <w:tcPr>
            <w:tcW w:w="612" w:type="pct"/>
            <w:tcBorders>
              <w:top w:val="nil"/>
              <w:left w:val="nil"/>
              <w:bottom w:val="nil"/>
              <w:right w:val="nil"/>
            </w:tcBorders>
          </w:tcPr>
          <w:p w14:paraId="34AE7697" w14:textId="77777777" w:rsidR="000C29B3" w:rsidRPr="000C29B3" w:rsidRDefault="000C29B3" w:rsidP="000C29B3">
            <w:pPr>
              <w:jc w:val="right"/>
              <w:rPr>
                <w:color w:val="000000"/>
                <w:sz w:val="16"/>
                <w:szCs w:val="16"/>
              </w:rPr>
            </w:pPr>
            <w:r w:rsidRPr="000C29B3">
              <w:rPr>
                <w:color w:val="000000"/>
                <w:sz w:val="16"/>
                <w:szCs w:val="16"/>
              </w:rPr>
              <w:t>68 535</w:t>
            </w:r>
          </w:p>
        </w:tc>
        <w:tc>
          <w:tcPr>
            <w:tcW w:w="643" w:type="pct"/>
            <w:tcBorders>
              <w:top w:val="nil"/>
              <w:left w:val="nil"/>
              <w:bottom w:val="nil"/>
            </w:tcBorders>
          </w:tcPr>
          <w:p w14:paraId="24085B2B" w14:textId="77777777" w:rsidR="000C29B3" w:rsidRPr="000C29B3" w:rsidRDefault="000C29B3" w:rsidP="000C29B3">
            <w:pPr>
              <w:jc w:val="right"/>
              <w:rPr>
                <w:color w:val="000000"/>
                <w:sz w:val="16"/>
                <w:szCs w:val="16"/>
              </w:rPr>
            </w:pPr>
            <w:r w:rsidRPr="000C29B3">
              <w:rPr>
                <w:color w:val="000000"/>
                <w:sz w:val="16"/>
                <w:szCs w:val="16"/>
              </w:rPr>
              <w:t>13 954</w:t>
            </w:r>
          </w:p>
        </w:tc>
      </w:tr>
      <w:tr w:rsidR="000C29B3" w:rsidRPr="000C29B3" w14:paraId="53D22EFD" w14:textId="77777777" w:rsidTr="00057347">
        <w:trPr>
          <w:trHeight w:val="227"/>
        </w:trPr>
        <w:tc>
          <w:tcPr>
            <w:tcW w:w="2520" w:type="pct"/>
            <w:tcBorders>
              <w:top w:val="nil"/>
              <w:bottom w:val="nil"/>
              <w:right w:val="nil"/>
            </w:tcBorders>
            <w:hideMark/>
          </w:tcPr>
          <w:p w14:paraId="27BF4106" w14:textId="77777777" w:rsidR="000C29B3" w:rsidRPr="000C29B3" w:rsidRDefault="000C29B3" w:rsidP="000C29B3">
            <w:pPr>
              <w:rPr>
                <w:color w:val="000000"/>
                <w:sz w:val="16"/>
                <w:szCs w:val="16"/>
              </w:rPr>
            </w:pPr>
            <w:r w:rsidRPr="000C29B3">
              <w:rPr>
                <w:color w:val="000000"/>
                <w:sz w:val="16"/>
                <w:szCs w:val="16"/>
              </w:rPr>
              <w:t>Národná diaľničná spoločnosť, a. s.</w:t>
            </w:r>
          </w:p>
        </w:tc>
        <w:tc>
          <w:tcPr>
            <w:tcW w:w="612" w:type="pct"/>
            <w:tcBorders>
              <w:top w:val="nil"/>
              <w:left w:val="nil"/>
              <w:bottom w:val="nil"/>
              <w:right w:val="nil"/>
            </w:tcBorders>
            <w:hideMark/>
          </w:tcPr>
          <w:p w14:paraId="6F2E5DEA" w14:textId="77777777" w:rsidR="000C29B3" w:rsidRPr="000C29B3" w:rsidRDefault="000C29B3" w:rsidP="000C29B3">
            <w:pPr>
              <w:jc w:val="right"/>
              <w:rPr>
                <w:color w:val="000000"/>
                <w:sz w:val="16"/>
                <w:szCs w:val="16"/>
              </w:rPr>
            </w:pPr>
            <w:r w:rsidRPr="000C29B3">
              <w:rPr>
                <w:color w:val="000000"/>
                <w:sz w:val="16"/>
                <w:szCs w:val="16"/>
              </w:rPr>
              <w:t>16 408</w:t>
            </w:r>
          </w:p>
        </w:tc>
        <w:tc>
          <w:tcPr>
            <w:tcW w:w="612" w:type="pct"/>
            <w:tcBorders>
              <w:top w:val="nil"/>
              <w:left w:val="nil"/>
              <w:bottom w:val="nil"/>
              <w:right w:val="nil"/>
            </w:tcBorders>
            <w:hideMark/>
          </w:tcPr>
          <w:p w14:paraId="60D5D8EF" w14:textId="77777777" w:rsidR="000C29B3" w:rsidRPr="000C29B3" w:rsidRDefault="000C29B3" w:rsidP="000C29B3">
            <w:pPr>
              <w:jc w:val="right"/>
              <w:rPr>
                <w:color w:val="000000"/>
                <w:sz w:val="16"/>
                <w:szCs w:val="16"/>
              </w:rPr>
            </w:pPr>
            <w:r w:rsidRPr="000C29B3">
              <w:rPr>
                <w:color w:val="000000"/>
                <w:sz w:val="16"/>
                <w:szCs w:val="16"/>
              </w:rPr>
              <w:t>290 978</w:t>
            </w:r>
          </w:p>
        </w:tc>
        <w:tc>
          <w:tcPr>
            <w:tcW w:w="612" w:type="pct"/>
            <w:tcBorders>
              <w:top w:val="nil"/>
              <w:left w:val="nil"/>
              <w:bottom w:val="nil"/>
              <w:right w:val="nil"/>
            </w:tcBorders>
          </w:tcPr>
          <w:p w14:paraId="06F03DA4" w14:textId="77777777" w:rsidR="000C29B3" w:rsidRPr="000C29B3" w:rsidRDefault="000C29B3" w:rsidP="000C29B3">
            <w:pPr>
              <w:jc w:val="right"/>
              <w:rPr>
                <w:color w:val="000000"/>
                <w:sz w:val="16"/>
                <w:szCs w:val="16"/>
              </w:rPr>
            </w:pPr>
            <w:r w:rsidRPr="000C29B3">
              <w:rPr>
                <w:color w:val="000000"/>
                <w:sz w:val="16"/>
                <w:szCs w:val="16"/>
              </w:rPr>
              <w:t>48 023</w:t>
            </w:r>
          </w:p>
        </w:tc>
        <w:tc>
          <w:tcPr>
            <w:tcW w:w="643" w:type="pct"/>
            <w:tcBorders>
              <w:top w:val="nil"/>
              <w:left w:val="nil"/>
              <w:bottom w:val="nil"/>
            </w:tcBorders>
          </w:tcPr>
          <w:p w14:paraId="497976DF" w14:textId="77777777" w:rsidR="000C29B3" w:rsidRPr="000C29B3" w:rsidRDefault="000C29B3" w:rsidP="000C29B3">
            <w:pPr>
              <w:jc w:val="right"/>
              <w:rPr>
                <w:color w:val="000000"/>
                <w:sz w:val="16"/>
                <w:szCs w:val="16"/>
              </w:rPr>
            </w:pPr>
            <w:r w:rsidRPr="000C29B3">
              <w:rPr>
                <w:color w:val="000000"/>
                <w:sz w:val="16"/>
                <w:szCs w:val="16"/>
              </w:rPr>
              <w:t>-242 955</w:t>
            </w:r>
          </w:p>
        </w:tc>
      </w:tr>
      <w:tr w:rsidR="000C29B3" w:rsidRPr="000C29B3" w14:paraId="4E0D288E" w14:textId="77777777" w:rsidTr="00057347">
        <w:trPr>
          <w:trHeight w:val="227"/>
        </w:trPr>
        <w:tc>
          <w:tcPr>
            <w:tcW w:w="2520" w:type="pct"/>
            <w:tcBorders>
              <w:top w:val="nil"/>
              <w:bottom w:val="nil"/>
              <w:right w:val="nil"/>
            </w:tcBorders>
            <w:hideMark/>
          </w:tcPr>
          <w:p w14:paraId="416181EB" w14:textId="77777777" w:rsidR="000C29B3" w:rsidRPr="000C29B3" w:rsidRDefault="000C29B3" w:rsidP="000C29B3">
            <w:pPr>
              <w:rPr>
                <w:color w:val="000000"/>
                <w:sz w:val="16"/>
                <w:szCs w:val="16"/>
              </w:rPr>
            </w:pPr>
            <w:r w:rsidRPr="000C29B3">
              <w:rPr>
                <w:color w:val="000000"/>
                <w:sz w:val="16"/>
                <w:szCs w:val="16"/>
              </w:rPr>
              <w:t>Vodohospodárska výstavba, š. p.</w:t>
            </w:r>
          </w:p>
        </w:tc>
        <w:tc>
          <w:tcPr>
            <w:tcW w:w="612" w:type="pct"/>
            <w:tcBorders>
              <w:top w:val="nil"/>
              <w:left w:val="nil"/>
              <w:bottom w:val="nil"/>
              <w:right w:val="nil"/>
            </w:tcBorders>
            <w:hideMark/>
          </w:tcPr>
          <w:p w14:paraId="54C1DE53" w14:textId="77777777" w:rsidR="000C29B3" w:rsidRPr="000C29B3" w:rsidRDefault="000C29B3" w:rsidP="000C29B3">
            <w:pPr>
              <w:jc w:val="right"/>
              <w:rPr>
                <w:color w:val="000000"/>
                <w:sz w:val="16"/>
                <w:szCs w:val="16"/>
              </w:rPr>
            </w:pPr>
            <w:r w:rsidRPr="000C29B3">
              <w:rPr>
                <w:color w:val="000000"/>
                <w:sz w:val="16"/>
                <w:szCs w:val="16"/>
              </w:rPr>
              <w:t>40 098</w:t>
            </w:r>
          </w:p>
        </w:tc>
        <w:tc>
          <w:tcPr>
            <w:tcW w:w="612" w:type="pct"/>
            <w:tcBorders>
              <w:top w:val="nil"/>
              <w:left w:val="nil"/>
              <w:bottom w:val="nil"/>
              <w:right w:val="nil"/>
            </w:tcBorders>
            <w:hideMark/>
          </w:tcPr>
          <w:p w14:paraId="2C7AFAB5" w14:textId="77777777" w:rsidR="000C29B3" w:rsidRPr="000C29B3" w:rsidRDefault="000C29B3" w:rsidP="000C29B3">
            <w:pPr>
              <w:jc w:val="right"/>
              <w:rPr>
                <w:color w:val="000000"/>
                <w:sz w:val="16"/>
                <w:szCs w:val="16"/>
              </w:rPr>
            </w:pPr>
            <w:r w:rsidRPr="000C29B3">
              <w:rPr>
                <w:color w:val="000000"/>
                <w:sz w:val="16"/>
                <w:szCs w:val="16"/>
              </w:rPr>
              <w:t>40 098</w:t>
            </w:r>
          </w:p>
        </w:tc>
        <w:tc>
          <w:tcPr>
            <w:tcW w:w="612" w:type="pct"/>
            <w:tcBorders>
              <w:top w:val="nil"/>
              <w:left w:val="nil"/>
              <w:bottom w:val="nil"/>
              <w:right w:val="nil"/>
            </w:tcBorders>
          </w:tcPr>
          <w:p w14:paraId="04F0C275" w14:textId="77777777" w:rsidR="000C29B3" w:rsidRPr="000C29B3" w:rsidRDefault="000C29B3" w:rsidP="000C29B3">
            <w:pPr>
              <w:jc w:val="right"/>
              <w:rPr>
                <w:color w:val="000000"/>
                <w:sz w:val="16"/>
                <w:szCs w:val="16"/>
              </w:rPr>
            </w:pPr>
            <w:r w:rsidRPr="000C29B3">
              <w:rPr>
                <w:color w:val="000000"/>
                <w:sz w:val="16"/>
                <w:szCs w:val="16"/>
              </w:rPr>
              <w:t>40 940</w:t>
            </w:r>
          </w:p>
        </w:tc>
        <w:tc>
          <w:tcPr>
            <w:tcW w:w="643" w:type="pct"/>
            <w:tcBorders>
              <w:top w:val="nil"/>
              <w:left w:val="nil"/>
              <w:bottom w:val="nil"/>
            </w:tcBorders>
          </w:tcPr>
          <w:p w14:paraId="2360A7AC" w14:textId="77777777" w:rsidR="000C29B3" w:rsidRPr="000C29B3" w:rsidRDefault="000C29B3" w:rsidP="000C29B3">
            <w:pPr>
              <w:jc w:val="right"/>
              <w:rPr>
                <w:color w:val="000000"/>
                <w:sz w:val="16"/>
                <w:szCs w:val="16"/>
              </w:rPr>
            </w:pPr>
            <w:r w:rsidRPr="000C29B3">
              <w:rPr>
                <w:color w:val="000000"/>
                <w:sz w:val="16"/>
                <w:szCs w:val="16"/>
              </w:rPr>
              <w:t>842</w:t>
            </w:r>
          </w:p>
        </w:tc>
      </w:tr>
      <w:tr w:rsidR="000C29B3" w:rsidRPr="000C29B3" w14:paraId="48D58BAF" w14:textId="77777777" w:rsidTr="00057347">
        <w:trPr>
          <w:trHeight w:val="227"/>
        </w:trPr>
        <w:tc>
          <w:tcPr>
            <w:tcW w:w="2520" w:type="pct"/>
            <w:tcBorders>
              <w:top w:val="nil"/>
              <w:bottom w:val="nil"/>
              <w:right w:val="nil"/>
            </w:tcBorders>
            <w:hideMark/>
          </w:tcPr>
          <w:p w14:paraId="69D9BCD4" w14:textId="77777777" w:rsidR="000C29B3" w:rsidRPr="000C29B3" w:rsidRDefault="000C29B3" w:rsidP="000C29B3">
            <w:pPr>
              <w:rPr>
                <w:color w:val="000000"/>
                <w:sz w:val="16"/>
                <w:szCs w:val="16"/>
              </w:rPr>
            </w:pPr>
            <w:r w:rsidRPr="000C29B3">
              <w:rPr>
                <w:color w:val="000000"/>
                <w:sz w:val="16"/>
                <w:szCs w:val="16"/>
              </w:rPr>
              <w:t xml:space="preserve">MH </w:t>
            </w:r>
            <w:proofErr w:type="spellStart"/>
            <w:r w:rsidRPr="000C29B3">
              <w:rPr>
                <w:color w:val="000000"/>
                <w:sz w:val="16"/>
                <w:szCs w:val="16"/>
              </w:rPr>
              <w:t>Invest</w:t>
            </w:r>
            <w:proofErr w:type="spellEnd"/>
            <w:r w:rsidRPr="000C29B3">
              <w:rPr>
                <w:color w:val="000000"/>
                <w:sz w:val="16"/>
                <w:szCs w:val="16"/>
              </w:rPr>
              <w:t>, s. r. o</w:t>
            </w:r>
          </w:p>
        </w:tc>
        <w:tc>
          <w:tcPr>
            <w:tcW w:w="612" w:type="pct"/>
            <w:tcBorders>
              <w:top w:val="nil"/>
              <w:left w:val="nil"/>
              <w:bottom w:val="nil"/>
              <w:right w:val="nil"/>
            </w:tcBorders>
            <w:hideMark/>
          </w:tcPr>
          <w:p w14:paraId="612E0AC6" w14:textId="77777777" w:rsidR="000C29B3" w:rsidRPr="000C29B3" w:rsidRDefault="000C29B3" w:rsidP="000C29B3">
            <w:pPr>
              <w:jc w:val="right"/>
              <w:rPr>
                <w:color w:val="000000"/>
                <w:sz w:val="16"/>
                <w:szCs w:val="16"/>
              </w:rPr>
            </w:pPr>
            <w:r w:rsidRPr="000C29B3">
              <w:rPr>
                <w:color w:val="000000"/>
                <w:sz w:val="16"/>
                <w:szCs w:val="16"/>
              </w:rPr>
              <w:t>6 241</w:t>
            </w:r>
          </w:p>
        </w:tc>
        <w:tc>
          <w:tcPr>
            <w:tcW w:w="612" w:type="pct"/>
            <w:tcBorders>
              <w:top w:val="nil"/>
              <w:left w:val="nil"/>
              <w:bottom w:val="nil"/>
              <w:right w:val="nil"/>
            </w:tcBorders>
            <w:hideMark/>
          </w:tcPr>
          <w:p w14:paraId="3E602E23" w14:textId="77777777" w:rsidR="000C29B3" w:rsidRPr="000C29B3" w:rsidRDefault="000C29B3" w:rsidP="000C29B3">
            <w:pPr>
              <w:jc w:val="right"/>
              <w:rPr>
                <w:color w:val="000000"/>
                <w:sz w:val="16"/>
                <w:szCs w:val="16"/>
              </w:rPr>
            </w:pPr>
            <w:r w:rsidRPr="000C29B3">
              <w:rPr>
                <w:color w:val="000000"/>
                <w:sz w:val="16"/>
                <w:szCs w:val="16"/>
              </w:rPr>
              <w:t>34 136</w:t>
            </w:r>
          </w:p>
        </w:tc>
        <w:tc>
          <w:tcPr>
            <w:tcW w:w="612" w:type="pct"/>
            <w:tcBorders>
              <w:top w:val="nil"/>
              <w:left w:val="nil"/>
              <w:bottom w:val="nil"/>
              <w:right w:val="nil"/>
            </w:tcBorders>
          </w:tcPr>
          <w:p w14:paraId="0AD6D740" w14:textId="77777777" w:rsidR="000C29B3" w:rsidRPr="000C29B3" w:rsidRDefault="000C29B3" w:rsidP="000C29B3">
            <w:pPr>
              <w:jc w:val="right"/>
              <w:rPr>
                <w:color w:val="000000"/>
                <w:sz w:val="16"/>
                <w:szCs w:val="16"/>
              </w:rPr>
            </w:pPr>
            <w:r w:rsidRPr="000C29B3">
              <w:rPr>
                <w:color w:val="000000"/>
                <w:sz w:val="16"/>
                <w:szCs w:val="16"/>
              </w:rPr>
              <w:t>34 792</w:t>
            </w:r>
          </w:p>
        </w:tc>
        <w:tc>
          <w:tcPr>
            <w:tcW w:w="643" w:type="pct"/>
            <w:tcBorders>
              <w:top w:val="nil"/>
              <w:left w:val="nil"/>
              <w:bottom w:val="nil"/>
            </w:tcBorders>
          </w:tcPr>
          <w:p w14:paraId="6F0C6041" w14:textId="77777777" w:rsidR="000C29B3" w:rsidRPr="000C29B3" w:rsidRDefault="000C29B3" w:rsidP="000C29B3">
            <w:pPr>
              <w:jc w:val="right"/>
              <w:rPr>
                <w:color w:val="000000"/>
                <w:sz w:val="16"/>
                <w:szCs w:val="16"/>
              </w:rPr>
            </w:pPr>
            <w:r w:rsidRPr="000C29B3">
              <w:rPr>
                <w:color w:val="000000"/>
                <w:sz w:val="16"/>
                <w:szCs w:val="16"/>
              </w:rPr>
              <w:t>656</w:t>
            </w:r>
          </w:p>
        </w:tc>
      </w:tr>
      <w:tr w:rsidR="000C29B3" w:rsidRPr="000C29B3" w14:paraId="5146DF2F" w14:textId="77777777" w:rsidTr="00057347">
        <w:trPr>
          <w:trHeight w:val="227"/>
        </w:trPr>
        <w:tc>
          <w:tcPr>
            <w:tcW w:w="2520" w:type="pct"/>
            <w:tcBorders>
              <w:top w:val="nil"/>
              <w:bottom w:val="nil"/>
              <w:right w:val="nil"/>
            </w:tcBorders>
            <w:hideMark/>
          </w:tcPr>
          <w:p w14:paraId="435C8BF8" w14:textId="77777777" w:rsidR="000C29B3" w:rsidRPr="000C29B3" w:rsidRDefault="000C29B3" w:rsidP="000C29B3">
            <w:pPr>
              <w:rPr>
                <w:color w:val="000000"/>
                <w:sz w:val="16"/>
                <w:szCs w:val="16"/>
              </w:rPr>
            </w:pPr>
            <w:r w:rsidRPr="000C29B3">
              <w:rPr>
                <w:color w:val="000000"/>
                <w:sz w:val="16"/>
                <w:szCs w:val="16"/>
              </w:rPr>
              <w:t>Ministerstvo kultúry SR</w:t>
            </w:r>
          </w:p>
        </w:tc>
        <w:tc>
          <w:tcPr>
            <w:tcW w:w="612" w:type="pct"/>
            <w:tcBorders>
              <w:top w:val="nil"/>
              <w:left w:val="nil"/>
              <w:bottom w:val="nil"/>
              <w:right w:val="nil"/>
            </w:tcBorders>
            <w:hideMark/>
          </w:tcPr>
          <w:p w14:paraId="5072894D" w14:textId="77777777" w:rsidR="000C29B3" w:rsidRPr="000C29B3" w:rsidRDefault="000C29B3" w:rsidP="000C29B3">
            <w:pPr>
              <w:jc w:val="right"/>
              <w:rPr>
                <w:color w:val="000000"/>
                <w:sz w:val="16"/>
                <w:szCs w:val="16"/>
              </w:rPr>
            </w:pPr>
            <w:r w:rsidRPr="000C29B3">
              <w:rPr>
                <w:color w:val="000000"/>
                <w:sz w:val="16"/>
                <w:szCs w:val="16"/>
              </w:rPr>
              <w:t>17 988</w:t>
            </w:r>
          </w:p>
        </w:tc>
        <w:tc>
          <w:tcPr>
            <w:tcW w:w="612" w:type="pct"/>
            <w:tcBorders>
              <w:top w:val="nil"/>
              <w:left w:val="nil"/>
              <w:bottom w:val="nil"/>
              <w:right w:val="nil"/>
            </w:tcBorders>
            <w:hideMark/>
          </w:tcPr>
          <w:p w14:paraId="550A3181" w14:textId="77777777" w:rsidR="000C29B3" w:rsidRPr="000C29B3" w:rsidRDefault="000C29B3" w:rsidP="000C29B3">
            <w:pPr>
              <w:jc w:val="right"/>
              <w:rPr>
                <w:color w:val="000000"/>
                <w:sz w:val="16"/>
                <w:szCs w:val="16"/>
              </w:rPr>
            </w:pPr>
            <w:r w:rsidRPr="000C29B3">
              <w:rPr>
                <w:color w:val="000000"/>
                <w:sz w:val="16"/>
                <w:szCs w:val="16"/>
              </w:rPr>
              <w:t>17 988</w:t>
            </w:r>
          </w:p>
        </w:tc>
        <w:tc>
          <w:tcPr>
            <w:tcW w:w="612" w:type="pct"/>
            <w:tcBorders>
              <w:top w:val="nil"/>
              <w:left w:val="nil"/>
              <w:bottom w:val="nil"/>
              <w:right w:val="nil"/>
            </w:tcBorders>
          </w:tcPr>
          <w:p w14:paraId="0319F63D" w14:textId="77777777" w:rsidR="000C29B3" w:rsidRPr="000C29B3" w:rsidRDefault="000C29B3" w:rsidP="000C29B3">
            <w:pPr>
              <w:jc w:val="right"/>
              <w:rPr>
                <w:color w:val="000000"/>
                <w:sz w:val="16"/>
                <w:szCs w:val="16"/>
              </w:rPr>
            </w:pPr>
            <w:r w:rsidRPr="000C29B3">
              <w:rPr>
                <w:color w:val="000000"/>
                <w:sz w:val="16"/>
                <w:szCs w:val="16"/>
              </w:rPr>
              <w:t>17 988</w:t>
            </w:r>
          </w:p>
        </w:tc>
        <w:tc>
          <w:tcPr>
            <w:tcW w:w="643" w:type="pct"/>
            <w:tcBorders>
              <w:top w:val="nil"/>
              <w:left w:val="nil"/>
              <w:bottom w:val="nil"/>
            </w:tcBorders>
          </w:tcPr>
          <w:p w14:paraId="16082382" w14:textId="77777777" w:rsidR="000C29B3" w:rsidRPr="000C29B3" w:rsidRDefault="000C29B3" w:rsidP="000C29B3">
            <w:pPr>
              <w:jc w:val="right"/>
              <w:rPr>
                <w:color w:val="000000"/>
                <w:sz w:val="16"/>
                <w:szCs w:val="16"/>
              </w:rPr>
            </w:pPr>
            <w:r w:rsidRPr="000C29B3">
              <w:rPr>
                <w:color w:val="000000"/>
                <w:sz w:val="16"/>
                <w:szCs w:val="16"/>
              </w:rPr>
              <w:t>0</w:t>
            </w:r>
          </w:p>
        </w:tc>
      </w:tr>
      <w:tr w:rsidR="000C29B3" w:rsidRPr="000C29B3" w14:paraId="7B7AA5A9" w14:textId="77777777" w:rsidTr="00057347">
        <w:trPr>
          <w:trHeight w:val="227"/>
        </w:trPr>
        <w:tc>
          <w:tcPr>
            <w:tcW w:w="2520" w:type="pct"/>
            <w:tcBorders>
              <w:top w:val="nil"/>
              <w:bottom w:val="nil"/>
              <w:right w:val="nil"/>
            </w:tcBorders>
          </w:tcPr>
          <w:p w14:paraId="26ECFE52" w14:textId="77777777" w:rsidR="000C29B3" w:rsidRPr="000C29B3" w:rsidRDefault="000C29B3" w:rsidP="000C29B3">
            <w:pPr>
              <w:rPr>
                <w:color w:val="000000"/>
                <w:sz w:val="16"/>
                <w:szCs w:val="16"/>
              </w:rPr>
            </w:pPr>
            <w:r w:rsidRPr="000C29B3">
              <w:rPr>
                <w:color w:val="000000"/>
                <w:sz w:val="16"/>
                <w:szCs w:val="16"/>
              </w:rPr>
              <w:t>Geodetický a kartografický ústav Bratislava</w:t>
            </w:r>
          </w:p>
        </w:tc>
        <w:tc>
          <w:tcPr>
            <w:tcW w:w="612" w:type="pct"/>
            <w:tcBorders>
              <w:top w:val="nil"/>
              <w:left w:val="nil"/>
              <w:bottom w:val="nil"/>
              <w:right w:val="nil"/>
            </w:tcBorders>
          </w:tcPr>
          <w:p w14:paraId="6CE54702" w14:textId="77777777" w:rsidR="000C29B3" w:rsidRPr="000C29B3" w:rsidRDefault="000C29B3" w:rsidP="000C29B3">
            <w:pPr>
              <w:jc w:val="right"/>
              <w:rPr>
                <w:b/>
                <w:color w:val="000000"/>
                <w:sz w:val="16"/>
                <w:szCs w:val="16"/>
              </w:rPr>
            </w:pPr>
            <w:r w:rsidRPr="000C29B3">
              <w:rPr>
                <w:color w:val="000000"/>
                <w:sz w:val="16"/>
                <w:szCs w:val="16"/>
              </w:rPr>
              <w:t>14 518</w:t>
            </w:r>
          </w:p>
        </w:tc>
        <w:tc>
          <w:tcPr>
            <w:tcW w:w="612" w:type="pct"/>
            <w:tcBorders>
              <w:top w:val="nil"/>
              <w:left w:val="nil"/>
              <w:bottom w:val="nil"/>
              <w:right w:val="nil"/>
            </w:tcBorders>
          </w:tcPr>
          <w:p w14:paraId="32E212E9" w14:textId="77777777" w:rsidR="000C29B3" w:rsidRPr="000C29B3" w:rsidRDefault="000C29B3" w:rsidP="000C29B3">
            <w:pPr>
              <w:jc w:val="right"/>
              <w:rPr>
                <w:b/>
                <w:color w:val="000000"/>
                <w:sz w:val="16"/>
                <w:szCs w:val="16"/>
              </w:rPr>
            </w:pPr>
            <w:r w:rsidRPr="000C29B3">
              <w:rPr>
                <w:color w:val="000000"/>
                <w:sz w:val="16"/>
                <w:szCs w:val="16"/>
              </w:rPr>
              <w:t>14 518</w:t>
            </w:r>
          </w:p>
        </w:tc>
        <w:tc>
          <w:tcPr>
            <w:tcW w:w="612" w:type="pct"/>
            <w:tcBorders>
              <w:top w:val="nil"/>
              <w:left w:val="nil"/>
              <w:bottom w:val="nil"/>
              <w:right w:val="nil"/>
            </w:tcBorders>
          </w:tcPr>
          <w:p w14:paraId="25FC3FCD" w14:textId="77777777" w:rsidR="000C29B3" w:rsidRPr="000C29B3" w:rsidRDefault="000C29B3" w:rsidP="000C29B3">
            <w:pPr>
              <w:jc w:val="right"/>
              <w:rPr>
                <w:b/>
                <w:color w:val="000000"/>
                <w:sz w:val="16"/>
                <w:szCs w:val="16"/>
              </w:rPr>
            </w:pPr>
            <w:r w:rsidRPr="000C29B3">
              <w:rPr>
                <w:color w:val="000000"/>
                <w:sz w:val="16"/>
                <w:szCs w:val="16"/>
              </w:rPr>
              <w:t>14 518</w:t>
            </w:r>
          </w:p>
        </w:tc>
        <w:tc>
          <w:tcPr>
            <w:tcW w:w="643" w:type="pct"/>
            <w:tcBorders>
              <w:top w:val="nil"/>
              <w:left w:val="nil"/>
              <w:bottom w:val="nil"/>
            </w:tcBorders>
          </w:tcPr>
          <w:p w14:paraId="59285611" w14:textId="77777777" w:rsidR="000C29B3" w:rsidRPr="000C29B3" w:rsidRDefault="000C29B3" w:rsidP="000C29B3">
            <w:pPr>
              <w:jc w:val="right"/>
              <w:rPr>
                <w:b/>
                <w:color w:val="000000"/>
                <w:sz w:val="16"/>
                <w:szCs w:val="16"/>
              </w:rPr>
            </w:pPr>
            <w:r w:rsidRPr="000C29B3">
              <w:rPr>
                <w:color w:val="000000"/>
                <w:sz w:val="16"/>
                <w:szCs w:val="16"/>
              </w:rPr>
              <w:t>0</w:t>
            </w:r>
          </w:p>
        </w:tc>
      </w:tr>
      <w:tr w:rsidR="000C29B3" w:rsidRPr="000C29B3" w14:paraId="59ECD008" w14:textId="77777777" w:rsidTr="00057347">
        <w:trPr>
          <w:trHeight w:val="227"/>
        </w:trPr>
        <w:tc>
          <w:tcPr>
            <w:tcW w:w="2520" w:type="pct"/>
            <w:tcBorders>
              <w:top w:val="nil"/>
              <w:bottom w:val="nil"/>
              <w:right w:val="nil"/>
            </w:tcBorders>
          </w:tcPr>
          <w:p w14:paraId="2B323C48" w14:textId="77777777" w:rsidR="000C29B3" w:rsidRPr="000C29B3" w:rsidRDefault="000C29B3" w:rsidP="000C29B3">
            <w:pPr>
              <w:rPr>
                <w:color w:val="000000"/>
                <w:sz w:val="16"/>
                <w:szCs w:val="16"/>
              </w:rPr>
            </w:pPr>
            <w:r w:rsidRPr="000C29B3">
              <w:rPr>
                <w:color w:val="000000"/>
                <w:sz w:val="16"/>
                <w:szCs w:val="16"/>
              </w:rPr>
              <w:t>Správa štátnych hmotných rezerv SR</w:t>
            </w:r>
          </w:p>
        </w:tc>
        <w:tc>
          <w:tcPr>
            <w:tcW w:w="612" w:type="pct"/>
            <w:tcBorders>
              <w:top w:val="nil"/>
              <w:left w:val="nil"/>
              <w:bottom w:val="nil"/>
              <w:right w:val="nil"/>
            </w:tcBorders>
          </w:tcPr>
          <w:p w14:paraId="413F619C" w14:textId="77777777" w:rsidR="000C29B3" w:rsidRPr="000C29B3" w:rsidRDefault="000C29B3" w:rsidP="000C29B3">
            <w:pPr>
              <w:jc w:val="right"/>
              <w:rPr>
                <w:color w:val="000000"/>
                <w:sz w:val="16"/>
                <w:szCs w:val="16"/>
              </w:rPr>
            </w:pPr>
            <w:r w:rsidRPr="000C29B3">
              <w:rPr>
                <w:color w:val="000000"/>
                <w:sz w:val="16"/>
                <w:szCs w:val="16"/>
              </w:rPr>
              <w:t>15 941</w:t>
            </w:r>
          </w:p>
        </w:tc>
        <w:tc>
          <w:tcPr>
            <w:tcW w:w="612" w:type="pct"/>
            <w:tcBorders>
              <w:top w:val="nil"/>
              <w:left w:val="nil"/>
              <w:bottom w:val="nil"/>
              <w:right w:val="nil"/>
            </w:tcBorders>
          </w:tcPr>
          <w:p w14:paraId="37907424" w14:textId="77777777" w:rsidR="000C29B3" w:rsidRPr="000C29B3" w:rsidRDefault="000C29B3" w:rsidP="000C29B3">
            <w:pPr>
              <w:jc w:val="right"/>
              <w:rPr>
                <w:color w:val="000000"/>
                <w:sz w:val="16"/>
                <w:szCs w:val="16"/>
              </w:rPr>
            </w:pPr>
            <w:r w:rsidRPr="000C29B3">
              <w:rPr>
                <w:color w:val="000000"/>
                <w:sz w:val="16"/>
                <w:szCs w:val="16"/>
              </w:rPr>
              <w:t>14 538</w:t>
            </w:r>
          </w:p>
        </w:tc>
        <w:tc>
          <w:tcPr>
            <w:tcW w:w="612" w:type="pct"/>
            <w:tcBorders>
              <w:top w:val="nil"/>
              <w:left w:val="nil"/>
              <w:bottom w:val="nil"/>
              <w:right w:val="nil"/>
            </w:tcBorders>
          </w:tcPr>
          <w:p w14:paraId="3BC45415" w14:textId="77777777" w:rsidR="000C29B3" w:rsidRPr="000C29B3" w:rsidRDefault="000C29B3" w:rsidP="000C29B3">
            <w:pPr>
              <w:jc w:val="right"/>
              <w:rPr>
                <w:color w:val="000000"/>
                <w:sz w:val="16"/>
                <w:szCs w:val="16"/>
              </w:rPr>
            </w:pPr>
            <w:r w:rsidRPr="000C29B3">
              <w:rPr>
                <w:color w:val="000000"/>
                <w:sz w:val="16"/>
                <w:szCs w:val="16"/>
              </w:rPr>
              <w:t>9 254</w:t>
            </w:r>
          </w:p>
        </w:tc>
        <w:tc>
          <w:tcPr>
            <w:tcW w:w="643" w:type="pct"/>
            <w:tcBorders>
              <w:top w:val="nil"/>
              <w:left w:val="nil"/>
              <w:bottom w:val="nil"/>
            </w:tcBorders>
          </w:tcPr>
          <w:p w14:paraId="75DA7CA6" w14:textId="406DC16E" w:rsidR="000C29B3" w:rsidRPr="000C29B3" w:rsidRDefault="002F3063" w:rsidP="000C29B3">
            <w:pPr>
              <w:jc w:val="right"/>
              <w:rPr>
                <w:color w:val="000000"/>
                <w:sz w:val="16"/>
                <w:szCs w:val="16"/>
              </w:rPr>
            </w:pPr>
            <w:r>
              <w:rPr>
                <w:color w:val="000000"/>
                <w:sz w:val="16"/>
                <w:szCs w:val="16"/>
              </w:rPr>
              <w:t>-5 284</w:t>
            </w:r>
          </w:p>
        </w:tc>
      </w:tr>
      <w:tr w:rsidR="000C29B3" w:rsidRPr="000C29B3" w14:paraId="07DB6990" w14:textId="77777777" w:rsidTr="00057347">
        <w:trPr>
          <w:trHeight w:val="227"/>
        </w:trPr>
        <w:tc>
          <w:tcPr>
            <w:tcW w:w="2520" w:type="pct"/>
            <w:tcBorders>
              <w:top w:val="nil"/>
              <w:bottom w:val="nil"/>
              <w:right w:val="nil"/>
            </w:tcBorders>
          </w:tcPr>
          <w:p w14:paraId="6CF5BA1D" w14:textId="77777777" w:rsidR="000C29B3" w:rsidRPr="000C29B3" w:rsidRDefault="000C29B3" w:rsidP="000C29B3">
            <w:pPr>
              <w:rPr>
                <w:color w:val="000000"/>
                <w:sz w:val="16"/>
                <w:szCs w:val="16"/>
              </w:rPr>
            </w:pPr>
            <w:r w:rsidRPr="000C29B3">
              <w:rPr>
                <w:color w:val="000000"/>
                <w:sz w:val="16"/>
                <w:szCs w:val="16"/>
              </w:rPr>
              <w:t>Slovenský pozemkový fond</w:t>
            </w:r>
          </w:p>
        </w:tc>
        <w:tc>
          <w:tcPr>
            <w:tcW w:w="612" w:type="pct"/>
            <w:tcBorders>
              <w:top w:val="nil"/>
              <w:left w:val="nil"/>
              <w:bottom w:val="nil"/>
              <w:right w:val="nil"/>
            </w:tcBorders>
          </w:tcPr>
          <w:p w14:paraId="29F1EA5D" w14:textId="77777777" w:rsidR="000C29B3" w:rsidRPr="000C29B3" w:rsidRDefault="000C29B3" w:rsidP="000C29B3">
            <w:pPr>
              <w:jc w:val="right"/>
              <w:rPr>
                <w:color w:val="000000"/>
                <w:sz w:val="16"/>
                <w:szCs w:val="16"/>
              </w:rPr>
            </w:pPr>
            <w:r w:rsidRPr="000C29B3">
              <w:rPr>
                <w:color w:val="000000"/>
                <w:sz w:val="16"/>
                <w:szCs w:val="16"/>
              </w:rPr>
              <w:t>64 448</w:t>
            </w:r>
          </w:p>
        </w:tc>
        <w:tc>
          <w:tcPr>
            <w:tcW w:w="612" w:type="pct"/>
            <w:tcBorders>
              <w:top w:val="nil"/>
              <w:left w:val="nil"/>
              <w:bottom w:val="nil"/>
              <w:right w:val="nil"/>
            </w:tcBorders>
          </w:tcPr>
          <w:p w14:paraId="40B8C721" w14:textId="77777777" w:rsidR="000C29B3" w:rsidRPr="000C29B3" w:rsidRDefault="000C29B3" w:rsidP="000C29B3">
            <w:pPr>
              <w:jc w:val="right"/>
              <w:rPr>
                <w:color w:val="000000"/>
                <w:sz w:val="16"/>
                <w:szCs w:val="16"/>
              </w:rPr>
            </w:pPr>
            <w:r w:rsidRPr="000C29B3">
              <w:rPr>
                <w:color w:val="000000"/>
                <w:sz w:val="16"/>
                <w:szCs w:val="16"/>
              </w:rPr>
              <w:t>6 681</w:t>
            </w:r>
          </w:p>
        </w:tc>
        <w:tc>
          <w:tcPr>
            <w:tcW w:w="612" w:type="pct"/>
            <w:tcBorders>
              <w:top w:val="nil"/>
              <w:left w:val="nil"/>
              <w:bottom w:val="nil"/>
              <w:right w:val="nil"/>
            </w:tcBorders>
          </w:tcPr>
          <w:p w14:paraId="0BBC128F" w14:textId="77777777" w:rsidR="000C29B3" w:rsidRPr="000C29B3" w:rsidRDefault="000C29B3" w:rsidP="000C29B3">
            <w:pPr>
              <w:jc w:val="right"/>
              <w:rPr>
                <w:color w:val="000000"/>
                <w:sz w:val="16"/>
                <w:szCs w:val="16"/>
              </w:rPr>
            </w:pPr>
            <w:r w:rsidRPr="000C29B3">
              <w:rPr>
                <w:color w:val="000000"/>
                <w:sz w:val="16"/>
                <w:szCs w:val="16"/>
              </w:rPr>
              <w:t>8 717</w:t>
            </w:r>
          </w:p>
        </w:tc>
        <w:tc>
          <w:tcPr>
            <w:tcW w:w="643" w:type="pct"/>
            <w:tcBorders>
              <w:top w:val="nil"/>
              <w:left w:val="nil"/>
              <w:bottom w:val="nil"/>
            </w:tcBorders>
          </w:tcPr>
          <w:p w14:paraId="4920BC0F" w14:textId="77777777" w:rsidR="000C29B3" w:rsidRPr="000C29B3" w:rsidRDefault="000C29B3" w:rsidP="000C29B3">
            <w:pPr>
              <w:jc w:val="right"/>
              <w:rPr>
                <w:color w:val="000000"/>
                <w:sz w:val="16"/>
                <w:szCs w:val="16"/>
              </w:rPr>
            </w:pPr>
            <w:r w:rsidRPr="000C29B3">
              <w:rPr>
                <w:color w:val="000000"/>
                <w:sz w:val="16"/>
                <w:szCs w:val="16"/>
              </w:rPr>
              <w:t>2 036</w:t>
            </w:r>
          </w:p>
        </w:tc>
      </w:tr>
      <w:tr w:rsidR="000C29B3" w:rsidRPr="000C29B3" w14:paraId="319CD547" w14:textId="77777777" w:rsidTr="00057347">
        <w:trPr>
          <w:trHeight w:val="227"/>
        </w:trPr>
        <w:tc>
          <w:tcPr>
            <w:tcW w:w="2520" w:type="pct"/>
            <w:tcBorders>
              <w:top w:val="nil"/>
              <w:bottom w:val="nil"/>
              <w:right w:val="nil"/>
            </w:tcBorders>
          </w:tcPr>
          <w:p w14:paraId="076D7230" w14:textId="77777777" w:rsidR="000C29B3" w:rsidRPr="000C29B3" w:rsidRDefault="000C29B3" w:rsidP="000C29B3">
            <w:pPr>
              <w:rPr>
                <w:color w:val="000000"/>
                <w:sz w:val="16"/>
                <w:szCs w:val="16"/>
              </w:rPr>
            </w:pPr>
            <w:r w:rsidRPr="000C29B3">
              <w:rPr>
                <w:color w:val="000000"/>
                <w:sz w:val="16"/>
                <w:szCs w:val="16"/>
              </w:rPr>
              <w:t>Ministerstvo hospodárstva SR</w:t>
            </w:r>
          </w:p>
        </w:tc>
        <w:tc>
          <w:tcPr>
            <w:tcW w:w="612" w:type="pct"/>
            <w:tcBorders>
              <w:top w:val="nil"/>
              <w:left w:val="nil"/>
              <w:bottom w:val="nil"/>
              <w:right w:val="nil"/>
            </w:tcBorders>
          </w:tcPr>
          <w:p w14:paraId="0CC249BF" w14:textId="77777777" w:rsidR="000C29B3" w:rsidRPr="000C29B3" w:rsidRDefault="000C29B3" w:rsidP="000C29B3">
            <w:pPr>
              <w:jc w:val="right"/>
              <w:rPr>
                <w:color w:val="000000"/>
                <w:sz w:val="16"/>
                <w:szCs w:val="16"/>
              </w:rPr>
            </w:pPr>
            <w:r w:rsidRPr="000C29B3">
              <w:rPr>
                <w:color w:val="000000"/>
                <w:sz w:val="16"/>
                <w:szCs w:val="16"/>
              </w:rPr>
              <w:t>79 086</w:t>
            </w:r>
          </w:p>
        </w:tc>
        <w:tc>
          <w:tcPr>
            <w:tcW w:w="612" w:type="pct"/>
            <w:tcBorders>
              <w:top w:val="nil"/>
              <w:left w:val="nil"/>
              <w:bottom w:val="nil"/>
              <w:right w:val="nil"/>
            </w:tcBorders>
          </w:tcPr>
          <w:p w14:paraId="1493E19B" w14:textId="77777777" w:rsidR="000C29B3" w:rsidRPr="000C29B3" w:rsidRDefault="000C29B3" w:rsidP="000C29B3">
            <w:pPr>
              <w:jc w:val="right"/>
              <w:rPr>
                <w:color w:val="000000"/>
                <w:sz w:val="16"/>
                <w:szCs w:val="16"/>
              </w:rPr>
            </w:pPr>
            <w:r w:rsidRPr="000C29B3">
              <w:rPr>
                <w:color w:val="000000"/>
                <w:sz w:val="16"/>
                <w:szCs w:val="16"/>
              </w:rPr>
              <w:t>78 328</w:t>
            </w:r>
          </w:p>
        </w:tc>
        <w:tc>
          <w:tcPr>
            <w:tcW w:w="612" w:type="pct"/>
            <w:tcBorders>
              <w:top w:val="nil"/>
              <w:left w:val="nil"/>
              <w:bottom w:val="nil"/>
              <w:right w:val="nil"/>
            </w:tcBorders>
          </w:tcPr>
          <w:p w14:paraId="0842BA26" w14:textId="77777777" w:rsidR="000C29B3" w:rsidRPr="000C29B3" w:rsidRDefault="000C29B3" w:rsidP="000C29B3">
            <w:pPr>
              <w:jc w:val="right"/>
              <w:rPr>
                <w:color w:val="000000"/>
                <w:sz w:val="16"/>
                <w:szCs w:val="16"/>
              </w:rPr>
            </w:pPr>
            <w:r w:rsidRPr="000C29B3">
              <w:rPr>
                <w:color w:val="000000"/>
                <w:sz w:val="16"/>
                <w:szCs w:val="16"/>
              </w:rPr>
              <w:t>8 222</w:t>
            </w:r>
          </w:p>
        </w:tc>
        <w:tc>
          <w:tcPr>
            <w:tcW w:w="643" w:type="pct"/>
            <w:tcBorders>
              <w:top w:val="nil"/>
              <w:left w:val="nil"/>
              <w:bottom w:val="nil"/>
            </w:tcBorders>
          </w:tcPr>
          <w:p w14:paraId="02EBF82F" w14:textId="77777777" w:rsidR="000C29B3" w:rsidRPr="000C29B3" w:rsidRDefault="000C29B3" w:rsidP="000C29B3">
            <w:pPr>
              <w:jc w:val="right"/>
              <w:rPr>
                <w:color w:val="000000"/>
                <w:sz w:val="16"/>
                <w:szCs w:val="16"/>
              </w:rPr>
            </w:pPr>
            <w:r w:rsidRPr="000C29B3">
              <w:rPr>
                <w:color w:val="000000"/>
                <w:sz w:val="16"/>
                <w:szCs w:val="16"/>
              </w:rPr>
              <w:t>-70 106</w:t>
            </w:r>
          </w:p>
        </w:tc>
      </w:tr>
      <w:tr w:rsidR="000C29B3" w:rsidRPr="000C29B3" w14:paraId="0C390FAD" w14:textId="77777777" w:rsidTr="00057347">
        <w:trPr>
          <w:trHeight w:val="227"/>
        </w:trPr>
        <w:tc>
          <w:tcPr>
            <w:tcW w:w="2520" w:type="pct"/>
            <w:tcBorders>
              <w:top w:val="nil"/>
              <w:bottom w:val="nil"/>
              <w:right w:val="nil"/>
            </w:tcBorders>
            <w:hideMark/>
          </w:tcPr>
          <w:p w14:paraId="68AED318" w14:textId="77777777" w:rsidR="000C29B3" w:rsidRPr="000C29B3" w:rsidRDefault="000C29B3" w:rsidP="000C29B3">
            <w:pPr>
              <w:rPr>
                <w:b/>
                <w:bCs/>
                <w:color w:val="000000"/>
                <w:sz w:val="16"/>
                <w:szCs w:val="16"/>
              </w:rPr>
            </w:pPr>
            <w:r w:rsidRPr="000C29B3">
              <w:rPr>
                <w:color w:val="000000"/>
                <w:sz w:val="16"/>
                <w:szCs w:val="16"/>
              </w:rPr>
              <w:t>Slovenská elektrizačná prenosová sústava, a. s.</w:t>
            </w:r>
          </w:p>
        </w:tc>
        <w:tc>
          <w:tcPr>
            <w:tcW w:w="612" w:type="pct"/>
            <w:tcBorders>
              <w:top w:val="nil"/>
              <w:left w:val="nil"/>
              <w:bottom w:val="nil"/>
              <w:right w:val="nil"/>
            </w:tcBorders>
          </w:tcPr>
          <w:p w14:paraId="15E52972" w14:textId="77777777" w:rsidR="000C29B3" w:rsidRPr="000C29B3" w:rsidRDefault="000C29B3" w:rsidP="000C29B3">
            <w:pPr>
              <w:jc w:val="right"/>
              <w:rPr>
                <w:b/>
                <w:bCs/>
                <w:color w:val="000000"/>
                <w:sz w:val="16"/>
                <w:szCs w:val="16"/>
              </w:rPr>
            </w:pPr>
            <w:r w:rsidRPr="000C29B3">
              <w:rPr>
                <w:color w:val="000000"/>
                <w:sz w:val="16"/>
                <w:szCs w:val="16"/>
              </w:rPr>
              <w:t>3 792</w:t>
            </w:r>
          </w:p>
        </w:tc>
        <w:tc>
          <w:tcPr>
            <w:tcW w:w="612" w:type="pct"/>
            <w:tcBorders>
              <w:top w:val="nil"/>
              <w:left w:val="nil"/>
              <w:bottom w:val="nil"/>
              <w:right w:val="nil"/>
            </w:tcBorders>
          </w:tcPr>
          <w:p w14:paraId="1373B935" w14:textId="77777777" w:rsidR="000C29B3" w:rsidRPr="000C29B3" w:rsidRDefault="000C29B3" w:rsidP="000C29B3">
            <w:pPr>
              <w:jc w:val="right"/>
              <w:rPr>
                <w:b/>
                <w:bCs/>
                <w:color w:val="000000"/>
                <w:sz w:val="16"/>
                <w:szCs w:val="16"/>
              </w:rPr>
            </w:pPr>
            <w:r w:rsidRPr="000C29B3">
              <w:rPr>
                <w:color w:val="000000"/>
                <w:sz w:val="16"/>
                <w:szCs w:val="16"/>
              </w:rPr>
              <w:t>7 777</w:t>
            </w:r>
          </w:p>
        </w:tc>
        <w:tc>
          <w:tcPr>
            <w:tcW w:w="612" w:type="pct"/>
            <w:tcBorders>
              <w:top w:val="nil"/>
              <w:left w:val="nil"/>
              <w:bottom w:val="nil"/>
              <w:right w:val="nil"/>
            </w:tcBorders>
          </w:tcPr>
          <w:p w14:paraId="5994E1F8" w14:textId="77777777" w:rsidR="000C29B3" w:rsidRPr="000C29B3" w:rsidRDefault="000C29B3" w:rsidP="000C29B3">
            <w:pPr>
              <w:jc w:val="right"/>
              <w:rPr>
                <w:b/>
                <w:bCs/>
                <w:color w:val="000000"/>
                <w:sz w:val="16"/>
                <w:szCs w:val="16"/>
              </w:rPr>
            </w:pPr>
            <w:r w:rsidRPr="000C29B3">
              <w:rPr>
                <w:color w:val="000000"/>
                <w:sz w:val="16"/>
                <w:szCs w:val="16"/>
              </w:rPr>
              <w:t>7 777</w:t>
            </w:r>
          </w:p>
        </w:tc>
        <w:tc>
          <w:tcPr>
            <w:tcW w:w="643" w:type="pct"/>
            <w:tcBorders>
              <w:top w:val="nil"/>
              <w:left w:val="nil"/>
              <w:bottom w:val="nil"/>
            </w:tcBorders>
          </w:tcPr>
          <w:p w14:paraId="3FADDE61" w14:textId="77777777" w:rsidR="000C29B3" w:rsidRPr="000C29B3" w:rsidRDefault="000C29B3" w:rsidP="000C29B3">
            <w:pPr>
              <w:jc w:val="right"/>
              <w:rPr>
                <w:b/>
                <w:bCs/>
                <w:color w:val="000000"/>
                <w:sz w:val="16"/>
                <w:szCs w:val="16"/>
              </w:rPr>
            </w:pPr>
            <w:r w:rsidRPr="000C29B3">
              <w:rPr>
                <w:color w:val="000000"/>
                <w:sz w:val="16"/>
                <w:szCs w:val="16"/>
              </w:rPr>
              <w:t>0</w:t>
            </w:r>
          </w:p>
        </w:tc>
      </w:tr>
      <w:tr w:rsidR="000C29B3" w:rsidRPr="000C29B3" w14:paraId="2B4B38CB" w14:textId="77777777" w:rsidTr="00057347">
        <w:trPr>
          <w:trHeight w:val="227"/>
        </w:trPr>
        <w:tc>
          <w:tcPr>
            <w:tcW w:w="2520" w:type="pct"/>
            <w:tcBorders>
              <w:top w:val="nil"/>
              <w:bottom w:val="nil"/>
              <w:right w:val="nil"/>
            </w:tcBorders>
            <w:hideMark/>
          </w:tcPr>
          <w:p w14:paraId="041B0A90" w14:textId="77777777" w:rsidR="000C29B3" w:rsidRPr="000C29B3" w:rsidRDefault="000C29B3" w:rsidP="000C29B3">
            <w:pPr>
              <w:rPr>
                <w:color w:val="000000"/>
                <w:sz w:val="16"/>
                <w:szCs w:val="16"/>
              </w:rPr>
            </w:pPr>
            <w:r w:rsidRPr="000C29B3">
              <w:rPr>
                <w:color w:val="000000"/>
                <w:sz w:val="16"/>
                <w:szCs w:val="16"/>
              </w:rPr>
              <w:t>Ministerstvo investícií, regionálneho rozvoja a informatizácie SR</w:t>
            </w:r>
          </w:p>
        </w:tc>
        <w:tc>
          <w:tcPr>
            <w:tcW w:w="612" w:type="pct"/>
            <w:tcBorders>
              <w:top w:val="nil"/>
              <w:left w:val="nil"/>
              <w:bottom w:val="nil"/>
              <w:right w:val="nil"/>
            </w:tcBorders>
            <w:hideMark/>
          </w:tcPr>
          <w:p w14:paraId="1C70D7F5" w14:textId="77777777" w:rsidR="000C29B3" w:rsidRPr="000C29B3" w:rsidRDefault="000C29B3" w:rsidP="000C29B3">
            <w:pPr>
              <w:jc w:val="right"/>
              <w:rPr>
                <w:color w:val="000000"/>
                <w:sz w:val="16"/>
                <w:szCs w:val="16"/>
              </w:rPr>
            </w:pPr>
            <w:r w:rsidRPr="000C29B3">
              <w:rPr>
                <w:color w:val="000000"/>
                <w:sz w:val="16"/>
                <w:szCs w:val="16"/>
              </w:rPr>
              <w:t>4 362</w:t>
            </w:r>
          </w:p>
        </w:tc>
        <w:tc>
          <w:tcPr>
            <w:tcW w:w="612" w:type="pct"/>
            <w:tcBorders>
              <w:top w:val="nil"/>
              <w:left w:val="nil"/>
              <w:bottom w:val="nil"/>
              <w:right w:val="nil"/>
            </w:tcBorders>
            <w:hideMark/>
          </w:tcPr>
          <w:p w14:paraId="30199AD6" w14:textId="77777777" w:rsidR="000C29B3" w:rsidRPr="000C29B3" w:rsidRDefault="000C29B3" w:rsidP="000C29B3">
            <w:pPr>
              <w:jc w:val="right"/>
              <w:rPr>
                <w:color w:val="000000"/>
                <w:sz w:val="16"/>
                <w:szCs w:val="16"/>
              </w:rPr>
            </w:pPr>
            <w:r w:rsidRPr="000C29B3">
              <w:rPr>
                <w:color w:val="000000"/>
                <w:sz w:val="16"/>
                <w:szCs w:val="16"/>
              </w:rPr>
              <w:t>7 421</w:t>
            </w:r>
          </w:p>
        </w:tc>
        <w:tc>
          <w:tcPr>
            <w:tcW w:w="612" w:type="pct"/>
            <w:tcBorders>
              <w:top w:val="nil"/>
              <w:left w:val="nil"/>
              <w:bottom w:val="nil"/>
              <w:right w:val="nil"/>
            </w:tcBorders>
          </w:tcPr>
          <w:p w14:paraId="6155CC7F" w14:textId="77777777" w:rsidR="000C29B3" w:rsidRPr="000C29B3" w:rsidRDefault="000C29B3" w:rsidP="000C29B3">
            <w:pPr>
              <w:jc w:val="right"/>
              <w:rPr>
                <w:color w:val="000000"/>
                <w:sz w:val="16"/>
                <w:szCs w:val="16"/>
              </w:rPr>
            </w:pPr>
            <w:r w:rsidRPr="000C29B3">
              <w:rPr>
                <w:color w:val="000000"/>
                <w:sz w:val="16"/>
                <w:szCs w:val="16"/>
              </w:rPr>
              <w:t>7 103</w:t>
            </w:r>
          </w:p>
        </w:tc>
        <w:tc>
          <w:tcPr>
            <w:tcW w:w="643" w:type="pct"/>
            <w:tcBorders>
              <w:top w:val="nil"/>
              <w:left w:val="nil"/>
              <w:bottom w:val="nil"/>
            </w:tcBorders>
          </w:tcPr>
          <w:p w14:paraId="33930C4A" w14:textId="77777777" w:rsidR="000C29B3" w:rsidRPr="000C29B3" w:rsidRDefault="000C29B3" w:rsidP="000C29B3">
            <w:pPr>
              <w:jc w:val="right"/>
              <w:rPr>
                <w:color w:val="000000"/>
                <w:sz w:val="16"/>
                <w:szCs w:val="16"/>
              </w:rPr>
            </w:pPr>
            <w:r w:rsidRPr="000C29B3">
              <w:rPr>
                <w:color w:val="000000"/>
                <w:sz w:val="16"/>
                <w:szCs w:val="16"/>
              </w:rPr>
              <w:t>-318</w:t>
            </w:r>
          </w:p>
        </w:tc>
      </w:tr>
      <w:tr w:rsidR="000C29B3" w:rsidRPr="000C29B3" w14:paraId="7C633D2B" w14:textId="77777777" w:rsidTr="00057347">
        <w:trPr>
          <w:trHeight w:val="227"/>
        </w:trPr>
        <w:tc>
          <w:tcPr>
            <w:tcW w:w="2520" w:type="pct"/>
            <w:tcBorders>
              <w:top w:val="nil"/>
              <w:bottom w:val="nil"/>
              <w:right w:val="nil"/>
            </w:tcBorders>
            <w:hideMark/>
          </w:tcPr>
          <w:p w14:paraId="7FCE8947" w14:textId="77777777" w:rsidR="000C29B3" w:rsidRPr="000C29B3" w:rsidRDefault="000C29B3" w:rsidP="000C29B3">
            <w:pPr>
              <w:rPr>
                <w:color w:val="000000"/>
                <w:sz w:val="16"/>
                <w:szCs w:val="16"/>
              </w:rPr>
            </w:pPr>
            <w:r w:rsidRPr="000C29B3">
              <w:rPr>
                <w:color w:val="000000"/>
                <w:sz w:val="16"/>
                <w:szCs w:val="16"/>
              </w:rPr>
              <w:t>Ministerstvo obrany SR</w:t>
            </w:r>
          </w:p>
        </w:tc>
        <w:tc>
          <w:tcPr>
            <w:tcW w:w="612" w:type="pct"/>
            <w:tcBorders>
              <w:top w:val="nil"/>
              <w:left w:val="nil"/>
              <w:bottom w:val="nil"/>
              <w:right w:val="nil"/>
            </w:tcBorders>
            <w:hideMark/>
          </w:tcPr>
          <w:p w14:paraId="31755836" w14:textId="77777777" w:rsidR="000C29B3" w:rsidRPr="000C29B3" w:rsidRDefault="000C29B3" w:rsidP="000C29B3">
            <w:pPr>
              <w:jc w:val="right"/>
              <w:rPr>
                <w:color w:val="000000"/>
                <w:sz w:val="16"/>
                <w:szCs w:val="16"/>
              </w:rPr>
            </w:pPr>
            <w:r w:rsidRPr="000C29B3">
              <w:rPr>
                <w:color w:val="000000"/>
                <w:sz w:val="16"/>
                <w:szCs w:val="16"/>
              </w:rPr>
              <w:t>0</w:t>
            </w:r>
          </w:p>
        </w:tc>
        <w:tc>
          <w:tcPr>
            <w:tcW w:w="612" w:type="pct"/>
            <w:tcBorders>
              <w:top w:val="nil"/>
              <w:left w:val="nil"/>
              <w:bottom w:val="nil"/>
              <w:right w:val="nil"/>
            </w:tcBorders>
            <w:hideMark/>
          </w:tcPr>
          <w:p w14:paraId="7DC5ED59" w14:textId="77777777" w:rsidR="000C29B3" w:rsidRPr="000C29B3" w:rsidRDefault="000C29B3" w:rsidP="000C29B3">
            <w:pPr>
              <w:jc w:val="right"/>
              <w:rPr>
                <w:color w:val="000000"/>
                <w:sz w:val="16"/>
                <w:szCs w:val="16"/>
              </w:rPr>
            </w:pPr>
            <w:r w:rsidRPr="000C29B3">
              <w:rPr>
                <w:color w:val="000000"/>
                <w:sz w:val="16"/>
                <w:szCs w:val="16"/>
              </w:rPr>
              <w:t>6 615</w:t>
            </w:r>
          </w:p>
        </w:tc>
        <w:tc>
          <w:tcPr>
            <w:tcW w:w="612" w:type="pct"/>
            <w:tcBorders>
              <w:top w:val="nil"/>
              <w:left w:val="nil"/>
              <w:bottom w:val="nil"/>
              <w:right w:val="nil"/>
            </w:tcBorders>
          </w:tcPr>
          <w:p w14:paraId="2D2F7874" w14:textId="77777777" w:rsidR="000C29B3" w:rsidRPr="000C29B3" w:rsidRDefault="000C29B3" w:rsidP="000C29B3">
            <w:pPr>
              <w:jc w:val="right"/>
              <w:rPr>
                <w:color w:val="000000"/>
                <w:sz w:val="16"/>
                <w:szCs w:val="16"/>
              </w:rPr>
            </w:pPr>
            <w:r w:rsidRPr="000C29B3">
              <w:rPr>
                <w:color w:val="000000"/>
                <w:sz w:val="16"/>
                <w:szCs w:val="16"/>
              </w:rPr>
              <w:t>5 974</w:t>
            </w:r>
          </w:p>
        </w:tc>
        <w:tc>
          <w:tcPr>
            <w:tcW w:w="643" w:type="pct"/>
            <w:tcBorders>
              <w:top w:val="nil"/>
              <w:left w:val="nil"/>
              <w:bottom w:val="nil"/>
            </w:tcBorders>
          </w:tcPr>
          <w:p w14:paraId="112CBD34" w14:textId="77777777" w:rsidR="000C29B3" w:rsidRPr="000C29B3" w:rsidRDefault="000C29B3" w:rsidP="000C29B3">
            <w:pPr>
              <w:jc w:val="right"/>
              <w:rPr>
                <w:color w:val="000000"/>
                <w:sz w:val="16"/>
                <w:szCs w:val="16"/>
              </w:rPr>
            </w:pPr>
            <w:r w:rsidRPr="000C29B3">
              <w:rPr>
                <w:color w:val="000000"/>
                <w:sz w:val="16"/>
                <w:szCs w:val="16"/>
              </w:rPr>
              <w:t>-641</w:t>
            </w:r>
          </w:p>
        </w:tc>
      </w:tr>
      <w:tr w:rsidR="000C29B3" w:rsidRPr="000C29B3" w14:paraId="2C8B84E5" w14:textId="77777777" w:rsidTr="00057347">
        <w:trPr>
          <w:trHeight w:val="227"/>
        </w:trPr>
        <w:tc>
          <w:tcPr>
            <w:tcW w:w="2520" w:type="pct"/>
            <w:tcBorders>
              <w:top w:val="nil"/>
              <w:bottom w:val="nil"/>
              <w:right w:val="nil"/>
            </w:tcBorders>
            <w:hideMark/>
          </w:tcPr>
          <w:p w14:paraId="062E8D31" w14:textId="77777777" w:rsidR="000C29B3" w:rsidRPr="000C29B3" w:rsidRDefault="000C29B3" w:rsidP="000C29B3">
            <w:pPr>
              <w:rPr>
                <w:color w:val="000000"/>
                <w:sz w:val="16"/>
                <w:szCs w:val="16"/>
              </w:rPr>
            </w:pPr>
            <w:r w:rsidRPr="000C29B3">
              <w:rPr>
                <w:color w:val="000000"/>
                <w:sz w:val="16"/>
                <w:szCs w:val="16"/>
              </w:rPr>
              <w:t>Protimonopolný úrad SR</w:t>
            </w:r>
          </w:p>
        </w:tc>
        <w:tc>
          <w:tcPr>
            <w:tcW w:w="612" w:type="pct"/>
            <w:tcBorders>
              <w:top w:val="nil"/>
              <w:left w:val="nil"/>
              <w:bottom w:val="nil"/>
              <w:right w:val="nil"/>
            </w:tcBorders>
            <w:hideMark/>
          </w:tcPr>
          <w:p w14:paraId="42EB39F0" w14:textId="77777777" w:rsidR="000C29B3" w:rsidRPr="000C29B3" w:rsidRDefault="000C29B3" w:rsidP="000C29B3">
            <w:pPr>
              <w:jc w:val="right"/>
              <w:rPr>
                <w:color w:val="000000"/>
                <w:sz w:val="16"/>
                <w:szCs w:val="16"/>
              </w:rPr>
            </w:pPr>
            <w:r w:rsidRPr="000C29B3">
              <w:rPr>
                <w:color w:val="000000"/>
                <w:sz w:val="16"/>
                <w:szCs w:val="16"/>
              </w:rPr>
              <w:t>23 051</w:t>
            </w:r>
          </w:p>
        </w:tc>
        <w:tc>
          <w:tcPr>
            <w:tcW w:w="612" w:type="pct"/>
            <w:tcBorders>
              <w:top w:val="nil"/>
              <w:left w:val="nil"/>
              <w:bottom w:val="nil"/>
              <w:right w:val="nil"/>
            </w:tcBorders>
            <w:hideMark/>
          </w:tcPr>
          <w:p w14:paraId="551A7B50" w14:textId="77777777" w:rsidR="000C29B3" w:rsidRPr="000C29B3" w:rsidRDefault="000C29B3" w:rsidP="000C29B3">
            <w:pPr>
              <w:jc w:val="right"/>
              <w:rPr>
                <w:color w:val="000000"/>
                <w:sz w:val="16"/>
                <w:szCs w:val="16"/>
              </w:rPr>
            </w:pPr>
            <w:r w:rsidRPr="000C29B3">
              <w:rPr>
                <w:color w:val="000000"/>
                <w:sz w:val="16"/>
                <w:szCs w:val="16"/>
              </w:rPr>
              <w:t>5 526</w:t>
            </w:r>
          </w:p>
        </w:tc>
        <w:tc>
          <w:tcPr>
            <w:tcW w:w="612" w:type="pct"/>
            <w:tcBorders>
              <w:top w:val="nil"/>
              <w:left w:val="nil"/>
              <w:bottom w:val="nil"/>
              <w:right w:val="nil"/>
            </w:tcBorders>
          </w:tcPr>
          <w:p w14:paraId="73F97EB5" w14:textId="77777777" w:rsidR="000C29B3" w:rsidRPr="000C29B3" w:rsidRDefault="000C29B3" w:rsidP="000C29B3">
            <w:pPr>
              <w:jc w:val="right"/>
              <w:rPr>
                <w:color w:val="000000"/>
                <w:sz w:val="16"/>
                <w:szCs w:val="16"/>
              </w:rPr>
            </w:pPr>
            <w:r w:rsidRPr="000C29B3">
              <w:rPr>
                <w:color w:val="000000"/>
                <w:sz w:val="16"/>
                <w:szCs w:val="16"/>
              </w:rPr>
              <w:t>5 530</w:t>
            </w:r>
          </w:p>
        </w:tc>
        <w:tc>
          <w:tcPr>
            <w:tcW w:w="643" w:type="pct"/>
            <w:tcBorders>
              <w:top w:val="nil"/>
              <w:left w:val="nil"/>
              <w:bottom w:val="nil"/>
            </w:tcBorders>
          </w:tcPr>
          <w:p w14:paraId="457ECD01" w14:textId="77777777" w:rsidR="000C29B3" w:rsidRPr="000C29B3" w:rsidRDefault="000C29B3" w:rsidP="000C29B3">
            <w:pPr>
              <w:jc w:val="right"/>
              <w:rPr>
                <w:color w:val="000000"/>
                <w:sz w:val="16"/>
                <w:szCs w:val="16"/>
              </w:rPr>
            </w:pPr>
            <w:r w:rsidRPr="000C29B3">
              <w:rPr>
                <w:color w:val="000000"/>
                <w:sz w:val="16"/>
                <w:szCs w:val="16"/>
              </w:rPr>
              <w:t>4</w:t>
            </w:r>
          </w:p>
        </w:tc>
      </w:tr>
      <w:tr w:rsidR="000C29B3" w:rsidRPr="000C29B3" w14:paraId="3227F083" w14:textId="77777777" w:rsidTr="00057347">
        <w:trPr>
          <w:trHeight w:val="227"/>
        </w:trPr>
        <w:tc>
          <w:tcPr>
            <w:tcW w:w="2520" w:type="pct"/>
            <w:tcBorders>
              <w:top w:val="nil"/>
              <w:bottom w:val="nil"/>
              <w:right w:val="nil"/>
            </w:tcBorders>
            <w:hideMark/>
          </w:tcPr>
          <w:p w14:paraId="7F75FD62" w14:textId="77777777" w:rsidR="000C29B3" w:rsidRPr="000C29B3" w:rsidRDefault="000C29B3" w:rsidP="000C29B3">
            <w:pPr>
              <w:rPr>
                <w:color w:val="000000"/>
                <w:sz w:val="16"/>
                <w:szCs w:val="16"/>
              </w:rPr>
            </w:pPr>
            <w:r w:rsidRPr="000C29B3">
              <w:rPr>
                <w:color w:val="000000"/>
                <w:sz w:val="16"/>
                <w:szCs w:val="16"/>
              </w:rPr>
              <w:t>Ministerstvo životného prostredia SR</w:t>
            </w:r>
          </w:p>
        </w:tc>
        <w:tc>
          <w:tcPr>
            <w:tcW w:w="612" w:type="pct"/>
            <w:tcBorders>
              <w:top w:val="nil"/>
              <w:left w:val="nil"/>
              <w:bottom w:val="nil"/>
              <w:right w:val="nil"/>
            </w:tcBorders>
            <w:hideMark/>
          </w:tcPr>
          <w:p w14:paraId="6C86A1A5" w14:textId="77777777" w:rsidR="000C29B3" w:rsidRPr="000C29B3" w:rsidRDefault="000C29B3" w:rsidP="000C29B3">
            <w:pPr>
              <w:jc w:val="right"/>
              <w:rPr>
                <w:color w:val="000000"/>
                <w:sz w:val="16"/>
                <w:szCs w:val="16"/>
              </w:rPr>
            </w:pPr>
            <w:r w:rsidRPr="000C29B3">
              <w:rPr>
                <w:color w:val="000000"/>
                <w:sz w:val="16"/>
                <w:szCs w:val="16"/>
              </w:rPr>
              <w:t>43 131</w:t>
            </w:r>
          </w:p>
        </w:tc>
        <w:tc>
          <w:tcPr>
            <w:tcW w:w="612" w:type="pct"/>
            <w:tcBorders>
              <w:top w:val="nil"/>
              <w:left w:val="nil"/>
              <w:bottom w:val="nil"/>
              <w:right w:val="nil"/>
            </w:tcBorders>
            <w:hideMark/>
          </w:tcPr>
          <w:p w14:paraId="03F41954" w14:textId="77777777" w:rsidR="000C29B3" w:rsidRPr="000C29B3" w:rsidRDefault="000C29B3" w:rsidP="000C29B3">
            <w:pPr>
              <w:jc w:val="right"/>
              <w:rPr>
                <w:color w:val="000000"/>
                <w:sz w:val="16"/>
                <w:szCs w:val="16"/>
              </w:rPr>
            </w:pPr>
            <w:r w:rsidRPr="000C29B3">
              <w:rPr>
                <w:color w:val="000000"/>
                <w:sz w:val="16"/>
                <w:szCs w:val="16"/>
              </w:rPr>
              <w:t>36 153</w:t>
            </w:r>
          </w:p>
        </w:tc>
        <w:tc>
          <w:tcPr>
            <w:tcW w:w="612" w:type="pct"/>
            <w:tcBorders>
              <w:top w:val="nil"/>
              <w:left w:val="nil"/>
              <w:bottom w:val="nil"/>
              <w:right w:val="nil"/>
            </w:tcBorders>
          </w:tcPr>
          <w:p w14:paraId="467C4BA9" w14:textId="77777777" w:rsidR="000C29B3" w:rsidRPr="000C29B3" w:rsidRDefault="000C29B3" w:rsidP="000C29B3">
            <w:pPr>
              <w:jc w:val="right"/>
              <w:rPr>
                <w:color w:val="000000"/>
                <w:sz w:val="16"/>
                <w:szCs w:val="16"/>
              </w:rPr>
            </w:pPr>
            <w:r w:rsidRPr="000C29B3">
              <w:rPr>
                <w:color w:val="000000"/>
                <w:sz w:val="16"/>
                <w:szCs w:val="16"/>
              </w:rPr>
              <w:t>1 498</w:t>
            </w:r>
          </w:p>
        </w:tc>
        <w:tc>
          <w:tcPr>
            <w:tcW w:w="643" w:type="pct"/>
            <w:tcBorders>
              <w:top w:val="nil"/>
              <w:left w:val="nil"/>
              <w:bottom w:val="nil"/>
            </w:tcBorders>
          </w:tcPr>
          <w:p w14:paraId="296F6950" w14:textId="77777777" w:rsidR="000C29B3" w:rsidRPr="000C29B3" w:rsidRDefault="000C29B3" w:rsidP="000C29B3">
            <w:pPr>
              <w:jc w:val="right"/>
              <w:rPr>
                <w:color w:val="000000"/>
                <w:sz w:val="16"/>
                <w:szCs w:val="16"/>
              </w:rPr>
            </w:pPr>
            <w:r w:rsidRPr="000C29B3">
              <w:rPr>
                <w:color w:val="000000"/>
                <w:sz w:val="16"/>
                <w:szCs w:val="16"/>
              </w:rPr>
              <w:t>-34 655</w:t>
            </w:r>
          </w:p>
        </w:tc>
      </w:tr>
      <w:tr w:rsidR="000C29B3" w:rsidRPr="000C29B3" w14:paraId="6D173A53" w14:textId="77777777" w:rsidTr="00057347">
        <w:trPr>
          <w:trHeight w:val="227"/>
        </w:trPr>
        <w:tc>
          <w:tcPr>
            <w:tcW w:w="2520" w:type="pct"/>
            <w:tcBorders>
              <w:top w:val="nil"/>
              <w:bottom w:val="nil"/>
              <w:right w:val="nil"/>
            </w:tcBorders>
            <w:hideMark/>
          </w:tcPr>
          <w:p w14:paraId="4142B23F" w14:textId="77777777" w:rsidR="000C29B3" w:rsidRPr="000C29B3" w:rsidRDefault="000C29B3" w:rsidP="000C29B3">
            <w:pPr>
              <w:rPr>
                <w:color w:val="000000"/>
                <w:sz w:val="16"/>
                <w:szCs w:val="16"/>
              </w:rPr>
            </w:pPr>
            <w:r w:rsidRPr="000C29B3">
              <w:rPr>
                <w:color w:val="000000"/>
                <w:sz w:val="16"/>
                <w:szCs w:val="16"/>
              </w:rPr>
              <w:t>Ministerstvo dopravy SR</w:t>
            </w:r>
          </w:p>
        </w:tc>
        <w:tc>
          <w:tcPr>
            <w:tcW w:w="612" w:type="pct"/>
            <w:tcBorders>
              <w:top w:val="nil"/>
              <w:left w:val="nil"/>
              <w:bottom w:val="nil"/>
              <w:right w:val="nil"/>
            </w:tcBorders>
            <w:hideMark/>
          </w:tcPr>
          <w:p w14:paraId="36BD00DD" w14:textId="77777777" w:rsidR="000C29B3" w:rsidRPr="000C29B3" w:rsidRDefault="000C29B3" w:rsidP="000C29B3">
            <w:pPr>
              <w:jc w:val="right"/>
              <w:rPr>
                <w:color w:val="000000"/>
                <w:sz w:val="16"/>
                <w:szCs w:val="16"/>
              </w:rPr>
            </w:pPr>
            <w:r w:rsidRPr="000C29B3">
              <w:rPr>
                <w:color w:val="000000"/>
                <w:sz w:val="16"/>
                <w:szCs w:val="16"/>
              </w:rPr>
              <w:t>10 518</w:t>
            </w:r>
          </w:p>
        </w:tc>
        <w:tc>
          <w:tcPr>
            <w:tcW w:w="612" w:type="pct"/>
            <w:tcBorders>
              <w:top w:val="nil"/>
              <w:left w:val="nil"/>
              <w:bottom w:val="nil"/>
              <w:right w:val="nil"/>
            </w:tcBorders>
            <w:hideMark/>
          </w:tcPr>
          <w:p w14:paraId="0BD7004B" w14:textId="77777777" w:rsidR="000C29B3" w:rsidRPr="000C29B3" w:rsidRDefault="000C29B3" w:rsidP="000C29B3">
            <w:pPr>
              <w:jc w:val="right"/>
              <w:rPr>
                <w:color w:val="000000"/>
                <w:sz w:val="16"/>
                <w:szCs w:val="16"/>
              </w:rPr>
            </w:pPr>
            <w:r w:rsidRPr="000C29B3">
              <w:rPr>
                <w:color w:val="000000"/>
                <w:sz w:val="16"/>
                <w:szCs w:val="16"/>
              </w:rPr>
              <w:t>218</w:t>
            </w:r>
          </w:p>
        </w:tc>
        <w:tc>
          <w:tcPr>
            <w:tcW w:w="612" w:type="pct"/>
            <w:tcBorders>
              <w:top w:val="nil"/>
              <w:left w:val="nil"/>
              <w:bottom w:val="nil"/>
              <w:right w:val="nil"/>
            </w:tcBorders>
          </w:tcPr>
          <w:p w14:paraId="52330733" w14:textId="77777777" w:rsidR="000C29B3" w:rsidRPr="000C29B3" w:rsidRDefault="000C29B3" w:rsidP="000C29B3">
            <w:pPr>
              <w:jc w:val="right"/>
              <w:rPr>
                <w:color w:val="000000"/>
                <w:sz w:val="16"/>
                <w:szCs w:val="16"/>
              </w:rPr>
            </w:pPr>
            <w:r w:rsidRPr="000C29B3">
              <w:rPr>
                <w:color w:val="000000"/>
                <w:sz w:val="16"/>
                <w:szCs w:val="16"/>
              </w:rPr>
              <w:t>105</w:t>
            </w:r>
          </w:p>
        </w:tc>
        <w:tc>
          <w:tcPr>
            <w:tcW w:w="643" w:type="pct"/>
            <w:tcBorders>
              <w:top w:val="nil"/>
              <w:left w:val="nil"/>
              <w:bottom w:val="nil"/>
            </w:tcBorders>
          </w:tcPr>
          <w:p w14:paraId="0AA81416" w14:textId="77777777" w:rsidR="000C29B3" w:rsidRPr="000C29B3" w:rsidRDefault="000C29B3" w:rsidP="000C29B3">
            <w:pPr>
              <w:jc w:val="right"/>
              <w:rPr>
                <w:color w:val="000000"/>
                <w:sz w:val="16"/>
                <w:szCs w:val="16"/>
              </w:rPr>
            </w:pPr>
            <w:r w:rsidRPr="000C29B3">
              <w:rPr>
                <w:color w:val="000000"/>
                <w:sz w:val="16"/>
                <w:szCs w:val="16"/>
              </w:rPr>
              <w:t>-113</w:t>
            </w:r>
          </w:p>
        </w:tc>
      </w:tr>
      <w:tr w:rsidR="000C29B3" w:rsidRPr="000C29B3" w14:paraId="3F5E8C1F" w14:textId="77777777" w:rsidTr="00057347">
        <w:trPr>
          <w:trHeight w:val="227"/>
        </w:trPr>
        <w:tc>
          <w:tcPr>
            <w:tcW w:w="2520" w:type="pct"/>
            <w:tcBorders>
              <w:top w:val="nil"/>
              <w:bottom w:val="single" w:sz="4" w:space="0" w:color="auto"/>
              <w:right w:val="nil"/>
            </w:tcBorders>
            <w:hideMark/>
          </w:tcPr>
          <w:p w14:paraId="2F25740B" w14:textId="77777777" w:rsidR="000C29B3" w:rsidRPr="000C29B3" w:rsidRDefault="000C29B3" w:rsidP="000C29B3">
            <w:pPr>
              <w:rPr>
                <w:color w:val="000000"/>
                <w:sz w:val="16"/>
                <w:szCs w:val="16"/>
              </w:rPr>
            </w:pPr>
            <w:r w:rsidRPr="000C29B3">
              <w:rPr>
                <w:color w:val="000000"/>
                <w:sz w:val="16"/>
                <w:szCs w:val="16"/>
              </w:rPr>
              <w:t>Úrad vlády SR</w:t>
            </w:r>
          </w:p>
        </w:tc>
        <w:tc>
          <w:tcPr>
            <w:tcW w:w="612" w:type="pct"/>
            <w:tcBorders>
              <w:top w:val="nil"/>
              <w:left w:val="nil"/>
              <w:bottom w:val="single" w:sz="4" w:space="0" w:color="auto"/>
              <w:right w:val="nil"/>
            </w:tcBorders>
            <w:hideMark/>
          </w:tcPr>
          <w:p w14:paraId="4AE1A76E" w14:textId="77777777" w:rsidR="000C29B3" w:rsidRPr="000C29B3" w:rsidRDefault="000C29B3" w:rsidP="000C29B3">
            <w:pPr>
              <w:jc w:val="right"/>
              <w:rPr>
                <w:color w:val="000000"/>
                <w:sz w:val="16"/>
                <w:szCs w:val="16"/>
              </w:rPr>
            </w:pPr>
            <w:r w:rsidRPr="000C29B3">
              <w:rPr>
                <w:color w:val="000000"/>
                <w:sz w:val="16"/>
                <w:szCs w:val="16"/>
              </w:rPr>
              <w:t>15 985</w:t>
            </w:r>
          </w:p>
        </w:tc>
        <w:tc>
          <w:tcPr>
            <w:tcW w:w="612" w:type="pct"/>
            <w:tcBorders>
              <w:top w:val="nil"/>
              <w:left w:val="nil"/>
              <w:bottom w:val="single" w:sz="4" w:space="0" w:color="auto"/>
              <w:right w:val="nil"/>
            </w:tcBorders>
            <w:hideMark/>
          </w:tcPr>
          <w:p w14:paraId="4DE11435" w14:textId="77777777" w:rsidR="000C29B3" w:rsidRPr="000C29B3" w:rsidRDefault="000C29B3" w:rsidP="000C29B3">
            <w:pPr>
              <w:jc w:val="right"/>
              <w:rPr>
                <w:color w:val="000000"/>
                <w:sz w:val="16"/>
                <w:szCs w:val="16"/>
              </w:rPr>
            </w:pPr>
            <w:r w:rsidRPr="000C29B3">
              <w:rPr>
                <w:color w:val="000000"/>
                <w:sz w:val="16"/>
                <w:szCs w:val="16"/>
              </w:rPr>
              <w:t>15 949</w:t>
            </w:r>
          </w:p>
        </w:tc>
        <w:tc>
          <w:tcPr>
            <w:tcW w:w="612" w:type="pct"/>
            <w:tcBorders>
              <w:top w:val="nil"/>
              <w:left w:val="nil"/>
              <w:bottom w:val="single" w:sz="4" w:space="0" w:color="auto"/>
              <w:right w:val="nil"/>
            </w:tcBorders>
          </w:tcPr>
          <w:p w14:paraId="4ED108A6" w14:textId="77777777" w:rsidR="000C29B3" w:rsidRPr="000C29B3" w:rsidRDefault="000C29B3" w:rsidP="000C29B3">
            <w:pPr>
              <w:jc w:val="right"/>
              <w:rPr>
                <w:color w:val="000000"/>
                <w:sz w:val="16"/>
                <w:szCs w:val="16"/>
              </w:rPr>
            </w:pPr>
            <w:r w:rsidRPr="000C29B3">
              <w:rPr>
                <w:color w:val="000000"/>
                <w:sz w:val="16"/>
                <w:szCs w:val="16"/>
              </w:rPr>
              <w:t>75</w:t>
            </w:r>
          </w:p>
        </w:tc>
        <w:tc>
          <w:tcPr>
            <w:tcW w:w="643" w:type="pct"/>
            <w:tcBorders>
              <w:top w:val="nil"/>
              <w:left w:val="nil"/>
              <w:bottom w:val="single" w:sz="4" w:space="0" w:color="auto"/>
            </w:tcBorders>
          </w:tcPr>
          <w:p w14:paraId="4445A883" w14:textId="77777777" w:rsidR="000C29B3" w:rsidRPr="000C29B3" w:rsidRDefault="000C29B3" w:rsidP="000C29B3">
            <w:pPr>
              <w:jc w:val="right"/>
              <w:rPr>
                <w:color w:val="000000"/>
                <w:sz w:val="16"/>
                <w:szCs w:val="16"/>
              </w:rPr>
            </w:pPr>
            <w:r w:rsidRPr="000C29B3">
              <w:rPr>
                <w:color w:val="000000"/>
                <w:sz w:val="16"/>
                <w:szCs w:val="16"/>
              </w:rPr>
              <w:t>-15 874</w:t>
            </w:r>
          </w:p>
        </w:tc>
      </w:tr>
      <w:tr w:rsidR="000C29B3" w:rsidRPr="000C29B3" w14:paraId="5C644FE7" w14:textId="77777777" w:rsidTr="00057347">
        <w:trPr>
          <w:trHeight w:val="227"/>
        </w:trPr>
        <w:tc>
          <w:tcPr>
            <w:tcW w:w="2520" w:type="pct"/>
            <w:tcBorders>
              <w:bottom w:val="nil"/>
              <w:right w:val="nil"/>
            </w:tcBorders>
            <w:hideMark/>
          </w:tcPr>
          <w:p w14:paraId="293255A2" w14:textId="77777777" w:rsidR="000C29B3" w:rsidRPr="000C29B3" w:rsidRDefault="000C29B3" w:rsidP="000C29B3">
            <w:pPr>
              <w:rPr>
                <w:color w:val="000000"/>
                <w:sz w:val="16"/>
                <w:szCs w:val="16"/>
              </w:rPr>
            </w:pPr>
            <w:r w:rsidRPr="000C29B3">
              <w:rPr>
                <w:b/>
                <w:bCs/>
                <w:color w:val="000000"/>
                <w:sz w:val="16"/>
                <w:szCs w:val="16"/>
              </w:rPr>
              <w:t>Vystavené alebo poskytnuté záruky</w:t>
            </w:r>
          </w:p>
        </w:tc>
        <w:tc>
          <w:tcPr>
            <w:tcW w:w="612" w:type="pct"/>
            <w:tcBorders>
              <w:left w:val="nil"/>
              <w:bottom w:val="nil"/>
              <w:right w:val="nil"/>
            </w:tcBorders>
            <w:hideMark/>
          </w:tcPr>
          <w:p w14:paraId="0B0BEF90" w14:textId="77777777" w:rsidR="000C29B3" w:rsidRPr="000C29B3" w:rsidRDefault="000C29B3" w:rsidP="000C29B3">
            <w:pPr>
              <w:jc w:val="right"/>
              <w:rPr>
                <w:color w:val="000000"/>
                <w:sz w:val="16"/>
                <w:szCs w:val="16"/>
              </w:rPr>
            </w:pPr>
            <w:r w:rsidRPr="000C29B3">
              <w:rPr>
                <w:b/>
                <w:bCs/>
                <w:color w:val="000000"/>
                <w:sz w:val="16"/>
                <w:szCs w:val="16"/>
              </w:rPr>
              <w:t>868 361</w:t>
            </w:r>
          </w:p>
        </w:tc>
        <w:tc>
          <w:tcPr>
            <w:tcW w:w="612" w:type="pct"/>
            <w:tcBorders>
              <w:left w:val="nil"/>
              <w:bottom w:val="nil"/>
              <w:right w:val="nil"/>
            </w:tcBorders>
            <w:hideMark/>
          </w:tcPr>
          <w:p w14:paraId="63F21445" w14:textId="77777777" w:rsidR="000C29B3" w:rsidRPr="000C29B3" w:rsidRDefault="000C29B3" w:rsidP="000C29B3">
            <w:pPr>
              <w:jc w:val="right"/>
              <w:rPr>
                <w:color w:val="000000"/>
                <w:sz w:val="16"/>
                <w:szCs w:val="16"/>
              </w:rPr>
            </w:pPr>
            <w:r w:rsidRPr="000C29B3">
              <w:rPr>
                <w:b/>
                <w:bCs/>
                <w:color w:val="000000"/>
                <w:sz w:val="16"/>
                <w:szCs w:val="16"/>
              </w:rPr>
              <w:t>962 220</w:t>
            </w:r>
          </w:p>
        </w:tc>
        <w:tc>
          <w:tcPr>
            <w:tcW w:w="612" w:type="pct"/>
            <w:tcBorders>
              <w:left w:val="nil"/>
              <w:bottom w:val="nil"/>
              <w:right w:val="nil"/>
            </w:tcBorders>
          </w:tcPr>
          <w:p w14:paraId="5900744E" w14:textId="77777777" w:rsidR="000C29B3" w:rsidRPr="000C29B3" w:rsidRDefault="000C29B3" w:rsidP="000C29B3">
            <w:pPr>
              <w:jc w:val="right"/>
              <w:rPr>
                <w:color w:val="000000"/>
                <w:sz w:val="16"/>
                <w:szCs w:val="16"/>
              </w:rPr>
            </w:pPr>
            <w:r w:rsidRPr="000C29B3">
              <w:rPr>
                <w:b/>
                <w:bCs/>
                <w:color w:val="000000"/>
                <w:sz w:val="16"/>
                <w:szCs w:val="16"/>
              </w:rPr>
              <w:t>751 226</w:t>
            </w:r>
          </w:p>
        </w:tc>
        <w:tc>
          <w:tcPr>
            <w:tcW w:w="643" w:type="pct"/>
            <w:tcBorders>
              <w:left w:val="nil"/>
              <w:bottom w:val="nil"/>
            </w:tcBorders>
          </w:tcPr>
          <w:p w14:paraId="017ABAFE" w14:textId="77777777" w:rsidR="000C29B3" w:rsidRPr="000C29B3" w:rsidRDefault="000C29B3" w:rsidP="000C29B3">
            <w:pPr>
              <w:jc w:val="right"/>
              <w:rPr>
                <w:color w:val="000000"/>
                <w:sz w:val="16"/>
                <w:szCs w:val="16"/>
              </w:rPr>
            </w:pPr>
            <w:r w:rsidRPr="000C29B3">
              <w:rPr>
                <w:b/>
                <w:bCs/>
                <w:color w:val="000000"/>
                <w:sz w:val="16"/>
                <w:szCs w:val="16"/>
              </w:rPr>
              <w:t>-210 994</w:t>
            </w:r>
          </w:p>
        </w:tc>
      </w:tr>
      <w:tr w:rsidR="000C29B3" w:rsidRPr="000C29B3" w14:paraId="39D99368" w14:textId="77777777" w:rsidTr="00057347">
        <w:trPr>
          <w:trHeight w:val="227"/>
        </w:trPr>
        <w:tc>
          <w:tcPr>
            <w:tcW w:w="2520" w:type="pct"/>
            <w:tcBorders>
              <w:top w:val="nil"/>
              <w:bottom w:val="nil"/>
              <w:right w:val="nil"/>
            </w:tcBorders>
            <w:noWrap/>
            <w:hideMark/>
          </w:tcPr>
          <w:p w14:paraId="0F5A4284" w14:textId="77777777" w:rsidR="000C29B3" w:rsidRPr="000C29B3" w:rsidRDefault="000C29B3" w:rsidP="000C29B3">
            <w:pPr>
              <w:rPr>
                <w:b/>
                <w:bCs/>
                <w:color w:val="000000"/>
                <w:sz w:val="16"/>
                <w:szCs w:val="16"/>
              </w:rPr>
            </w:pPr>
            <w:r w:rsidRPr="000C29B3">
              <w:rPr>
                <w:color w:val="000000"/>
                <w:sz w:val="16"/>
                <w:szCs w:val="16"/>
              </w:rPr>
              <w:t xml:space="preserve">National </w:t>
            </w:r>
            <w:proofErr w:type="spellStart"/>
            <w:r w:rsidRPr="000C29B3">
              <w:rPr>
                <w:color w:val="000000"/>
                <w:sz w:val="16"/>
                <w:szCs w:val="16"/>
              </w:rPr>
              <w:t>Development</w:t>
            </w:r>
            <w:proofErr w:type="spellEnd"/>
            <w:r w:rsidRPr="000C29B3">
              <w:rPr>
                <w:color w:val="000000"/>
                <w:sz w:val="16"/>
                <w:szCs w:val="16"/>
              </w:rPr>
              <w:t xml:space="preserve"> </w:t>
            </w:r>
            <w:proofErr w:type="spellStart"/>
            <w:r w:rsidRPr="000C29B3">
              <w:rPr>
                <w:color w:val="000000"/>
                <w:sz w:val="16"/>
                <w:szCs w:val="16"/>
              </w:rPr>
              <w:t>Fund</w:t>
            </w:r>
            <w:proofErr w:type="spellEnd"/>
            <w:r w:rsidRPr="000C29B3">
              <w:rPr>
                <w:color w:val="000000"/>
                <w:sz w:val="16"/>
                <w:szCs w:val="16"/>
              </w:rPr>
              <w:t xml:space="preserve"> II, a. s.</w:t>
            </w:r>
          </w:p>
        </w:tc>
        <w:tc>
          <w:tcPr>
            <w:tcW w:w="612" w:type="pct"/>
            <w:tcBorders>
              <w:top w:val="nil"/>
              <w:left w:val="nil"/>
              <w:bottom w:val="nil"/>
              <w:right w:val="nil"/>
            </w:tcBorders>
            <w:hideMark/>
          </w:tcPr>
          <w:p w14:paraId="14B6689E" w14:textId="77777777" w:rsidR="000C29B3" w:rsidRPr="000C29B3" w:rsidRDefault="000C29B3" w:rsidP="000C29B3">
            <w:pPr>
              <w:jc w:val="right"/>
              <w:rPr>
                <w:b/>
                <w:bCs/>
                <w:color w:val="000000"/>
                <w:sz w:val="16"/>
                <w:szCs w:val="16"/>
              </w:rPr>
            </w:pPr>
            <w:r w:rsidRPr="000C29B3">
              <w:rPr>
                <w:color w:val="000000"/>
                <w:sz w:val="16"/>
                <w:szCs w:val="16"/>
              </w:rPr>
              <w:t>369 026</w:t>
            </w:r>
          </w:p>
        </w:tc>
        <w:tc>
          <w:tcPr>
            <w:tcW w:w="612" w:type="pct"/>
            <w:tcBorders>
              <w:top w:val="nil"/>
              <w:left w:val="nil"/>
              <w:bottom w:val="nil"/>
              <w:right w:val="nil"/>
            </w:tcBorders>
          </w:tcPr>
          <w:p w14:paraId="34D844C0" w14:textId="77777777" w:rsidR="000C29B3" w:rsidRPr="000C29B3" w:rsidRDefault="000C29B3" w:rsidP="000C29B3">
            <w:pPr>
              <w:jc w:val="right"/>
              <w:rPr>
                <w:b/>
                <w:bCs/>
                <w:color w:val="000000"/>
                <w:sz w:val="16"/>
                <w:szCs w:val="16"/>
              </w:rPr>
            </w:pPr>
            <w:r w:rsidRPr="000C29B3">
              <w:rPr>
                <w:color w:val="000000"/>
                <w:sz w:val="16"/>
                <w:szCs w:val="16"/>
              </w:rPr>
              <w:t>461 226</w:t>
            </w:r>
          </w:p>
        </w:tc>
        <w:tc>
          <w:tcPr>
            <w:tcW w:w="612" w:type="pct"/>
            <w:tcBorders>
              <w:top w:val="nil"/>
              <w:left w:val="nil"/>
              <w:bottom w:val="nil"/>
              <w:right w:val="nil"/>
            </w:tcBorders>
          </w:tcPr>
          <w:p w14:paraId="67D23AEF" w14:textId="77777777" w:rsidR="000C29B3" w:rsidRPr="000C29B3" w:rsidRDefault="000C29B3" w:rsidP="000C29B3">
            <w:pPr>
              <w:jc w:val="right"/>
              <w:rPr>
                <w:b/>
                <w:bCs/>
                <w:color w:val="000000"/>
                <w:sz w:val="16"/>
                <w:szCs w:val="16"/>
              </w:rPr>
            </w:pPr>
            <w:r w:rsidRPr="000C29B3">
              <w:rPr>
                <w:color w:val="000000"/>
                <w:sz w:val="16"/>
                <w:szCs w:val="16"/>
              </w:rPr>
              <w:t>293 437</w:t>
            </w:r>
          </w:p>
        </w:tc>
        <w:tc>
          <w:tcPr>
            <w:tcW w:w="643" w:type="pct"/>
            <w:tcBorders>
              <w:top w:val="nil"/>
              <w:left w:val="nil"/>
              <w:bottom w:val="nil"/>
            </w:tcBorders>
          </w:tcPr>
          <w:p w14:paraId="072BE414" w14:textId="77777777" w:rsidR="000C29B3" w:rsidRPr="000C29B3" w:rsidRDefault="000C29B3" w:rsidP="000C29B3">
            <w:pPr>
              <w:jc w:val="right"/>
              <w:rPr>
                <w:color w:val="000000"/>
                <w:sz w:val="16"/>
                <w:szCs w:val="16"/>
              </w:rPr>
            </w:pPr>
            <w:r w:rsidRPr="000C29B3">
              <w:rPr>
                <w:color w:val="000000"/>
                <w:sz w:val="16"/>
                <w:szCs w:val="16"/>
              </w:rPr>
              <w:t>-167 789</w:t>
            </w:r>
          </w:p>
        </w:tc>
      </w:tr>
      <w:tr w:rsidR="000C29B3" w:rsidRPr="000C29B3" w14:paraId="3F8D0B4F" w14:textId="77777777" w:rsidTr="00057347">
        <w:trPr>
          <w:trHeight w:val="227"/>
        </w:trPr>
        <w:tc>
          <w:tcPr>
            <w:tcW w:w="2520" w:type="pct"/>
            <w:tcBorders>
              <w:top w:val="nil"/>
              <w:bottom w:val="nil"/>
              <w:right w:val="nil"/>
            </w:tcBorders>
            <w:noWrap/>
            <w:hideMark/>
          </w:tcPr>
          <w:p w14:paraId="6AF8C2D6" w14:textId="77777777" w:rsidR="000C29B3" w:rsidRPr="000C29B3" w:rsidRDefault="000C29B3" w:rsidP="000C29B3">
            <w:pPr>
              <w:rPr>
                <w:color w:val="000000"/>
                <w:sz w:val="16"/>
                <w:szCs w:val="16"/>
              </w:rPr>
            </w:pPr>
            <w:r w:rsidRPr="000C29B3">
              <w:rPr>
                <w:color w:val="000000"/>
                <w:sz w:val="16"/>
                <w:szCs w:val="16"/>
              </w:rPr>
              <w:t>Exportno-importná banka Slovenska</w:t>
            </w:r>
          </w:p>
        </w:tc>
        <w:tc>
          <w:tcPr>
            <w:tcW w:w="612" w:type="pct"/>
            <w:tcBorders>
              <w:top w:val="nil"/>
              <w:left w:val="nil"/>
              <w:bottom w:val="nil"/>
              <w:right w:val="nil"/>
            </w:tcBorders>
            <w:hideMark/>
          </w:tcPr>
          <w:p w14:paraId="64578593" w14:textId="77777777" w:rsidR="000C29B3" w:rsidRPr="000C29B3" w:rsidRDefault="000C29B3" w:rsidP="000C29B3">
            <w:pPr>
              <w:jc w:val="right"/>
              <w:rPr>
                <w:color w:val="000000"/>
                <w:sz w:val="16"/>
                <w:szCs w:val="16"/>
              </w:rPr>
            </w:pPr>
            <w:r w:rsidRPr="000C29B3">
              <w:rPr>
                <w:color w:val="000000"/>
                <w:sz w:val="16"/>
                <w:szCs w:val="16"/>
              </w:rPr>
              <w:t>177 924</w:t>
            </w:r>
          </w:p>
        </w:tc>
        <w:tc>
          <w:tcPr>
            <w:tcW w:w="612" w:type="pct"/>
            <w:tcBorders>
              <w:top w:val="nil"/>
              <w:left w:val="nil"/>
              <w:bottom w:val="nil"/>
              <w:right w:val="nil"/>
            </w:tcBorders>
          </w:tcPr>
          <w:p w14:paraId="0CAC3FBB" w14:textId="77777777" w:rsidR="000C29B3" w:rsidRPr="000C29B3" w:rsidRDefault="000C29B3" w:rsidP="000C29B3">
            <w:pPr>
              <w:jc w:val="right"/>
              <w:rPr>
                <w:color w:val="000000"/>
                <w:sz w:val="16"/>
                <w:szCs w:val="16"/>
              </w:rPr>
            </w:pPr>
            <w:r w:rsidRPr="000C29B3">
              <w:rPr>
                <w:color w:val="000000"/>
                <w:sz w:val="16"/>
                <w:szCs w:val="16"/>
              </w:rPr>
              <w:t>263 962</w:t>
            </w:r>
          </w:p>
        </w:tc>
        <w:tc>
          <w:tcPr>
            <w:tcW w:w="612" w:type="pct"/>
            <w:tcBorders>
              <w:top w:val="nil"/>
              <w:left w:val="nil"/>
              <w:bottom w:val="nil"/>
              <w:right w:val="nil"/>
            </w:tcBorders>
          </w:tcPr>
          <w:p w14:paraId="4715AEEB" w14:textId="77777777" w:rsidR="000C29B3" w:rsidRPr="000C29B3" w:rsidRDefault="000C29B3" w:rsidP="000C29B3">
            <w:pPr>
              <w:jc w:val="right"/>
              <w:rPr>
                <w:color w:val="000000"/>
                <w:sz w:val="16"/>
                <w:szCs w:val="16"/>
              </w:rPr>
            </w:pPr>
            <w:r w:rsidRPr="000C29B3">
              <w:rPr>
                <w:color w:val="000000"/>
                <w:sz w:val="16"/>
                <w:szCs w:val="16"/>
              </w:rPr>
              <w:t>291 479</w:t>
            </w:r>
          </w:p>
        </w:tc>
        <w:tc>
          <w:tcPr>
            <w:tcW w:w="643" w:type="pct"/>
            <w:tcBorders>
              <w:top w:val="nil"/>
              <w:left w:val="nil"/>
              <w:bottom w:val="nil"/>
            </w:tcBorders>
          </w:tcPr>
          <w:p w14:paraId="25E439E0" w14:textId="77777777" w:rsidR="000C29B3" w:rsidRPr="000C29B3" w:rsidRDefault="000C29B3" w:rsidP="000C29B3">
            <w:pPr>
              <w:jc w:val="right"/>
              <w:rPr>
                <w:color w:val="000000"/>
                <w:sz w:val="16"/>
                <w:szCs w:val="16"/>
              </w:rPr>
            </w:pPr>
            <w:r w:rsidRPr="000C29B3">
              <w:rPr>
                <w:color w:val="000000"/>
                <w:sz w:val="16"/>
                <w:szCs w:val="16"/>
              </w:rPr>
              <w:t>27 517</w:t>
            </w:r>
          </w:p>
        </w:tc>
      </w:tr>
      <w:tr w:rsidR="000C29B3" w:rsidRPr="000C29B3" w14:paraId="77BD7285" w14:textId="77777777" w:rsidTr="00057347">
        <w:trPr>
          <w:trHeight w:val="227"/>
        </w:trPr>
        <w:tc>
          <w:tcPr>
            <w:tcW w:w="2520" w:type="pct"/>
            <w:tcBorders>
              <w:top w:val="nil"/>
              <w:bottom w:val="single" w:sz="4" w:space="0" w:color="auto"/>
              <w:right w:val="nil"/>
            </w:tcBorders>
            <w:noWrap/>
            <w:hideMark/>
          </w:tcPr>
          <w:p w14:paraId="20F7B3BD" w14:textId="77777777" w:rsidR="000C29B3" w:rsidRPr="000C29B3" w:rsidRDefault="000C29B3" w:rsidP="000C29B3">
            <w:pPr>
              <w:rPr>
                <w:color w:val="000000"/>
                <w:sz w:val="16"/>
                <w:szCs w:val="16"/>
              </w:rPr>
            </w:pPr>
            <w:r w:rsidRPr="000C29B3">
              <w:rPr>
                <w:color w:val="000000"/>
                <w:sz w:val="16"/>
                <w:szCs w:val="16"/>
              </w:rPr>
              <w:t>Záruky MF SR</w:t>
            </w:r>
          </w:p>
        </w:tc>
        <w:tc>
          <w:tcPr>
            <w:tcW w:w="612" w:type="pct"/>
            <w:tcBorders>
              <w:top w:val="nil"/>
              <w:left w:val="nil"/>
              <w:bottom w:val="single" w:sz="4" w:space="0" w:color="auto"/>
              <w:right w:val="nil"/>
            </w:tcBorders>
            <w:hideMark/>
          </w:tcPr>
          <w:p w14:paraId="59B70B90" w14:textId="77777777" w:rsidR="000C29B3" w:rsidRPr="000C29B3" w:rsidRDefault="000C29B3" w:rsidP="000C29B3">
            <w:pPr>
              <w:jc w:val="right"/>
              <w:rPr>
                <w:color w:val="000000"/>
                <w:sz w:val="16"/>
                <w:szCs w:val="16"/>
              </w:rPr>
            </w:pPr>
            <w:r w:rsidRPr="000C29B3">
              <w:rPr>
                <w:color w:val="000000"/>
                <w:sz w:val="16"/>
                <w:szCs w:val="16"/>
              </w:rPr>
              <w:t>321 411</w:t>
            </w:r>
          </w:p>
        </w:tc>
        <w:tc>
          <w:tcPr>
            <w:tcW w:w="612" w:type="pct"/>
            <w:tcBorders>
              <w:top w:val="nil"/>
              <w:left w:val="nil"/>
              <w:bottom w:val="single" w:sz="4" w:space="0" w:color="auto"/>
              <w:right w:val="nil"/>
            </w:tcBorders>
          </w:tcPr>
          <w:p w14:paraId="5E436C1A" w14:textId="77777777" w:rsidR="000C29B3" w:rsidRPr="000C29B3" w:rsidRDefault="000C29B3" w:rsidP="000C29B3">
            <w:pPr>
              <w:jc w:val="right"/>
              <w:rPr>
                <w:color w:val="000000"/>
                <w:sz w:val="16"/>
                <w:szCs w:val="16"/>
              </w:rPr>
            </w:pPr>
            <w:r w:rsidRPr="000C29B3">
              <w:rPr>
                <w:color w:val="000000"/>
                <w:sz w:val="16"/>
                <w:szCs w:val="16"/>
              </w:rPr>
              <w:t>237 032</w:t>
            </w:r>
          </w:p>
        </w:tc>
        <w:tc>
          <w:tcPr>
            <w:tcW w:w="612" w:type="pct"/>
            <w:tcBorders>
              <w:top w:val="nil"/>
              <w:left w:val="nil"/>
              <w:bottom w:val="single" w:sz="4" w:space="0" w:color="auto"/>
              <w:right w:val="nil"/>
            </w:tcBorders>
          </w:tcPr>
          <w:p w14:paraId="5B9704A6" w14:textId="77777777" w:rsidR="000C29B3" w:rsidRPr="000C29B3" w:rsidRDefault="000C29B3" w:rsidP="000C29B3">
            <w:pPr>
              <w:jc w:val="right"/>
              <w:rPr>
                <w:color w:val="000000"/>
                <w:sz w:val="16"/>
                <w:szCs w:val="16"/>
              </w:rPr>
            </w:pPr>
            <w:r w:rsidRPr="000C29B3">
              <w:rPr>
                <w:color w:val="000000"/>
                <w:sz w:val="16"/>
                <w:szCs w:val="16"/>
              </w:rPr>
              <w:t>166 310</w:t>
            </w:r>
          </w:p>
        </w:tc>
        <w:tc>
          <w:tcPr>
            <w:tcW w:w="643" w:type="pct"/>
            <w:tcBorders>
              <w:top w:val="nil"/>
              <w:left w:val="nil"/>
              <w:bottom w:val="single" w:sz="4" w:space="0" w:color="auto"/>
            </w:tcBorders>
          </w:tcPr>
          <w:p w14:paraId="4B9A4106" w14:textId="77777777" w:rsidR="000C29B3" w:rsidRPr="000C29B3" w:rsidRDefault="000C29B3" w:rsidP="000C29B3">
            <w:pPr>
              <w:jc w:val="right"/>
              <w:rPr>
                <w:color w:val="000000"/>
                <w:sz w:val="16"/>
                <w:szCs w:val="16"/>
              </w:rPr>
            </w:pPr>
            <w:r w:rsidRPr="000C29B3">
              <w:rPr>
                <w:color w:val="000000"/>
                <w:sz w:val="16"/>
                <w:szCs w:val="16"/>
              </w:rPr>
              <w:t>-70 722</w:t>
            </w:r>
          </w:p>
        </w:tc>
      </w:tr>
      <w:tr w:rsidR="000C29B3" w:rsidRPr="000C29B3" w14:paraId="0B627170" w14:textId="77777777" w:rsidTr="00057347">
        <w:trPr>
          <w:trHeight w:val="227"/>
        </w:trPr>
        <w:tc>
          <w:tcPr>
            <w:tcW w:w="2520" w:type="pct"/>
            <w:tcBorders>
              <w:bottom w:val="nil"/>
              <w:right w:val="nil"/>
            </w:tcBorders>
            <w:noWrap/>
            <w:hideMark/>
          </w:tcPr>
          <w:p w14:paraId="39DF555F" w14:textId="77777777" w:rsidR="000C29B3" w:rsidRPr="000C29B3" w:rsidRDefault="000C29B3" w:rsidP="000C29B3">
            <w:pPr>
              <w:rPr>
                <w:b/>
                <w:bCs/>
                <w:color w:val="000000"/>
                <w:sz w:val="16"/>
                <w:szCs w:val="16"/>
              </w:rPr>
            </w:pPr>
            <w:r w:rsidRPr="000C29B3">
              <w:rPr>
                <w:b/>
                <w:bCs/>
                <w:color w:val="000000"/>
                <w:sz w:val="16"/>
                <w:szCs w:val="16"/>
              </w:rPr>
              <w:t xml:space="preserve">Iné podmienené záväzky </w:t>
            </w:r>
          </w:p>
        </w:tc>
        <w:tc>
          <w:tcPr>
            <w:tcW w:w="612" w:type="pct"/>
            <w:tcBorders>
              <w:left w:val="nil"/>
              <w:bottom w:val="nil"/>
              <w:right w:val="nil"/>
            </w:tcBorders>
            <w:hideMark/>
          </w:tcPr>
          <w:p w14:paraId="47DAFD7F" w14:textId="77777777" w:rsidR="000C29B3" w:rsidRPr="000C29B3" w:rsidRDefault="000C29B3" w:rsidP="000C29B3">
            <w:pPr>
              <w:jc w:val="right"/>
              <w:rPr>
                <w:b/>
                <w:bCs/>
                <w:color w:val="000000"/>
                <w:sz w:val="16"/>
                <w:szCs w:val="16"/>
              </w:rPr>
            </w:pPr>
            <w:r w:rsidRPr="000C29B3">
              <w:rPr>
                <w:b/>
                <w:bCs/>
                <w:color w:val="000000"/>
                <w:sz w:val="16"/>
                <w:szCs w:val="16"/>
              </w:rPr>
              <w:t>5 299 894</w:t>
            </w:r>
          </w:p>
        </w:tc>
        <w:tc>
          <w:tcPr>
            <w:tcW w:w="612" w:type="pct"/>
            <w:tcBorders>
              <w:left w:val="nil"/>
              <w:bottom w:val="nil"/>
              <w:right w:val="nil"/>
            </w:tcBorders>
          </w:tcPr>
          <w:p w14:paraId="373BBEC3" w14:textId="77777777" w:rsidR="000C29B3" w:rsidRPr="000C29B3" w:rsidRDefault="000C29B3" w:rsidP="000C29B3">
            <w:pPr>
              <w:jc w:val="right"/>
              <w:rPr>
                <w:b/>
                <w:bCs/>
                <w:color w:val="000000"/>
                <w:sz w:val="16"/>
                <w:szCs w:val="16"/>
              </w:rPr>
            </w:pPr>
            <w:r w:rsidRPr="000C29B3">
              <w:rPr>
                <w:b/>
                <w:bCs/>
                <w:color w:val="000000"/>
                <w:sz w:val="16"/>
                <w:szCs w:val="16"/>
              </w:rPr>
              <w:t>5 350 245</w:t>
            </w:r>
          </w:p>
        </w:tc>
        <w:tc>
          <w:tcPr>
            <w:tcW w:w="612" w:type="pct"/>
            <w:tcBorders>
              <w:left w:val="nil"/>
              <w:bottom w:val="nil"/>
              <w:right w:val="nil"/>
            </w:tcBorders>
          </w:tcPr>
          <w:p w14:paraId="0A121F93" w14:textId="77777777" w:rsidR="000C29B3" w:rsidRPr="000C29B3" w:rsidRDefault="000C29B3" w:rsidP="000C29B3">
            <w:pPr>
              <w:jc w:val="right"/>
              <w:rPr>
                <w:b/>
                <w:bCs/>
                <w:color w:val="000000"/>
                <w:sz w:val="16"/>
                <w:szCs w:val="16"/>
              </w:rPr>
            </w:pPr>
            <w:r w:rsidRPr="000C29B3">
              <w:rPr>
                <w:b/>
                <w:bCs/>
                <w:color w:val="000000"/>
                <w:sz w:val="16"/>
                <w:szCs w:val="16"/>
              </w:rPr>
              <w:t>4 689 145</w:t>
            </w:r>
          </w:p>
        </w:tc>
        <w:tc>
          <w:tcPr>
            <w:tcW w:w="643" w:type="pct"/>
            <w:tcBorders>
              <w:left w:val="nil"/>
              <w:bottom w:val="nil"/>
            </w:tcBorders>
          </w:tcPr>
          <w:p w14:paraId="745210FB" w14:textId="77777777" w:rsidR="000C29B3" w:rsidRPr="000C29B3" w:rsidRDefault="000C29B3" w:rsidP="000C29B3">
            <w:pPr>
              <w:jc w:val="right"/>
              <w:rPr>
                <w:b/>
                <w:bCs/>
                <w:color w:val="000000"/>
                <w:sz w:val="16"/>
                <w:szCs w:val="16"/>
              </w:rPr>
            </w:pPr>
            <w:r w:rsidRPr="000C29B3">
              <w:rPr>
                <w:b/>
                <w:bCs/>
                <w:color w:val="000000"/>
                <w:sz w:val="16"/>
                <w:szCs w:val="16"/>
              </w:rPr>
              <w:t>-661 100</w:t>
            </w:r>
          </w:p>
        </w:tc>
      </w:tr>
      <w:tr w:rsidR="000C29B3" w:rsidRPr="000C29B3" w14:paraId="3885F229" w14:textId="77777777" w:rsidTr="00057347">
        <w:trPr>
          <w:trHeight w:val="227"/>
        </w:trPr>
        <w:tc>
          <w:tcPr>
            <w:tcW w:w="2520" w:type="pct"/>
            <w:tcBorders>
              <w:top w:val="nil"/>
              <w:bottom w:val="nil"/>
              <w:right w:val="nil"/>
            </w:tcBorders>
            <w:noWrap/>
            <w:hideMark/>
          </w:tcPr>
          <w:p w14:paraId="5AA679BA" w14:textId="77777777" w:rsidR="000C29B3" w:rsidRPr="000C29B3" w:rsidRDefault="000C29B3" w:rsidP="000C29B3">
            <w:pPr>
              <w:rPr>
                <w:color w:val="000000"/>
                <w:sz w:val="16"/>
                <w:szCs w:val="16"/>
              </w:rPr>
            </w:pPr>
            <w:r w:rsidRPr="000C29B3">
              <w:rPr>
                <w:color w:val="000000"/>
                <w:sz w:val="16"/>
                <w:szCs w:val="16"/>
              </w:rPr>
              <w:t>Slovenské elektrárne, a. s.</w:t>
            </w:r>
          </w:p>
        </w:tc>
        <w:tc>
          <w:tcPr>
            <w:tcW w:w="612" w:type="pct"/>
            <w:tcBorders>
              <w:top w:val="nil"/>
              <w:left w:val="nil"/>
              <w:bottom w:val="nil"/>
              <w:right w:val="nil"/>
            </w:tcBorders>
            <w:hideMark/>
          </w:tcPr>
          <w:p w14:paraId="3F98BC92" w14:textId="77777777" w:rsidR="000C29B3" w:rsidRPr="000C29B3" w:rsidRDefault="000C29B3" w:rsidP="000C29B3">
            <w:pPr>
              <w:jc w:val="right"/>
              <w:rPr>
                <w:color w:val="000000"/>
                <w:sz w:val="16"/>
                <w:szCs w:val="16"/>
              </w:rPr>
            </w:pPr>
            <w:r w:rsidRPr="000C29B3">
              <w:rPr>
                <w:color w:val="000000"/>
                <w:sz w:val="16"/>
                <w:szCs w:val="16"/>
              </w:rPr>
              <w:t>3 341 242</w:t>
            </w:r>
          </w:p>
        </w:tc>
        <w:tc>
          <w:tcPr>
            <w:tcW w:w="612" w:type="pct"/>
            <w:tcBorders>
              <w:top w:val="nil"/>
              <w:left w:val="nil"/>
              <w:bottom w:val="nil"/>
              <w:right w:val="nil"/>
            </w:tcBorders>
          </w:tcPr>
          <w:p w14:paraId="61870B5F" w14:textId="77777777" w:rsidR="000C29B3" w:rsidRPr="000C29B3" w:rsidRDefault="000C29B3" w:rsidP="000C29B3">
            <w:pPr>
              <w:jc w:val="right"/>
              <w:rPr>
                <w:color w:val="000000"/>
                <w:sz w:val="16"/>
                <w:szCs w:val="16"/>
              </w:rPr>
            </w:pPr>
            <w:r w:rsidRPr="000C29B3">
              <w:rPr>
                <w:color w:val="000000"/>
                <w:sz w:val="16"/>
                <w:szCs w:val="16"/>
              </w:rPr>
              <w:t>3 501 046</w:t>
            </w:r>
          </w:p>
        </w:tc>
        <w:tc>
          <w:tcPr>
            <w:tcW w:w="612" w:type="pct"/>
            <w:tcBorders>
              <w:top w:val="nil"/>
              <w:left w:val="nil"/>
              <w:bottom w:val="nil"/>
              <w:right w:val="nil"/>
            </w:tcBorders>
          </w:tcPr>
          <w:p w14:paraId="14CC2FA7" w14:textId="77777777" w:rsidR="000C29B3" w:rsidRPr="000C29B3" w:rsidRDefault="000C29B3" w:rsidP="000C29B3">
            <w:pPr>
              <w:jc w:val="right"/>
              <w:rPr>
                <w:color w:val="000000"/>
                <w:sz w:val="16"/>
                <w:szCs w:val="16"/>
              </w:rPr>
            </w:pPr>
            <w:r w:rsidRPr="000C29B3">
              <w:rPr>
                <w:color w:val="000000"/>
                <w:sz w:val="16"/>
                <w:szCs w:val="16"/>
              </w:rPr>
              <w:t>3 663 270</w:t>
            </w:r>
          </w:p>
        </w:tc>
        <w:tc>
          <w:tcPr>
            <w:tcW w:w="643" w:type="pct"/>
            <w:tcBorders>
              <w:top w:val="nil"/>
              <w:left w:val="nil"/>
              <w:bottom w:val="nil"/>
            </w:tcBorders>
          </w:tcPr>
          <w:p w14:paraId="784CE1F8" w14:textId="77777777" w:rsidR="000C29B3" w:rsidRPr="000C29B3" w:rsidRDefault="000C29B3" w:rsidP="000C29B3">
            <w:pPr>
              <w:jc w:val="right"/>
              <w:rPr>
                <w:color w:val="000000"/>
                <w:sz w:val="16"/>
                <w:szCs w:val="16"/>
              </w:rPr>
            </w:pPr>
            <w:r w:rsidRPr="000C29B3">
              <w:rPr>
                <w:color w:val="000000"/>
                <w:sz w:val="16"/>
                <w:szCs w:val="16"/>
              </w:rPr>
              <w:t>162 224</w:t>
            </w:r>
          </w:p>
        </w:tc>
      </w:tr>
      <w:tr w:rsidR="000C29B3" w:rsidRPr="000C29B3" w14:paraId="6E113510" w14:textId="77777777" w:rsidTr="00057347">
        <w:trPr>
          <w:trHeight w:val="227"/>
        </w:trPr>
        <w:tc>
          <w:tcPr>
            <w:tcW w:w="2520" w:type="pct"/>
            <w:tcBorders>
              <w:top w:val="nil"/>
              <w:bottom w:val="nil"/>
              <w:right w:val="nil"/>
            </w:tcBorders>
            <w:noWrap/>
            <w:hideMark/>
          </w:tcPr>
          <w:p w14:paraId="05A7ED88" w14:textId="77777777" w:rsidR="000C29B3" w:rsidRPr="000C29B3" w:rsidRDefault="000C29B3" w:rsidP="000C29B3">
            <w:pPr>
              <w:rPr>
                <w:color w:val="000000"/>
                <w:sz w:val="16"/>
                <w:szCs w:val="16"/>
              </w:rPr>
            </w:pPr>
            <w:r w:rsidRPr="000C29B3">
              <w:rPr>
                <w:color w:val="000000"/>
                <w:sz w:val="16"/>
                <w:szCs w:val="16"/>
              </w:rPr>
              <w:t xml:space="preserve">MH Manažment, a. s. </w:t>
            </w:r>
          </w:p>
        </w:tc>
        <w:tc>
          <w:tcPr>
            <w:tcW w:w="612" w:type="pct"/>
            <w:tcBorders>
              <w:top w:val="nil"/>
              <w:left w:val="nil"/>
              <w:bottom w:val="nil"/>
              <w:right w:val="nil"/>
            </w:tcBorders>
            <w:hideMark/>
          </w:tcPr>
          <w:p w14:paraId="16503DB2" w14:textId="77777777" w:rsidR="000C29B3" w:rsidRPr="000C29B3" w:rsidRDefault="000C29B3" w:rsidP="000C29B3">
            <w:pPr>
              <w:jc w:val="right"/>
              <w:rPr>
                <w:color w:val="000000"/>
                <w:sz w:val="16"/>
                <w:szCs w:val="16"/>
              </w:rPr>
            </w:pPr>
            <w:r w:rsidRPr="000C29B3">
              <w:rPr>
                <w:color w:val="000000"/>
                <w:sz w:val="16"/>
                <w:szCs w:val="16"/>
              </w:rPr>
              <w:t>970 650</w:t>
            </w:r>
          </w:p>
        </w:tc>
        <w:tc>
          <w:tcPr>
            <w:tcW w:w="612" w:type="pct"/>
            <w:tcBorders>
              <w:top w:val="nil"/>
              <w:left w:val="nil"/>
              <w:bottom w:val="nil"/>
              <w:right w:val="nil"/>
            </w:tcBorders>
          </w:tcPr>
          <w:p w14:paraId="1F5B8D7D" w14:textId="77777777" w:rsidR="000C29B3" w:rsidRPr="000C29B3" w:rsidRDefault="000C29B3" w:rsidP="000C29B3">
            <w:pPr>
              <w:jc w:val="right"/>
              <w:rPr>
                <w:color w:val="000000"/>
                <w:sz w:val="16"/>
                <w:szCs w:val="16"/>
              </w:rPr>
            </w:pPr>
            <w:r w:rsidRPr="000C29B3">
              <w:rPr>
                <w:color w:val="000000"/>
                <w:sz w:val="16"/>
                <w:szCs w:val="16"/>
              </w:rPr>
              <w:t>786 972</w:t>
            </w:r>
          </w:p>
        </w:tc>
        <w:tc>
          <w:tcPr>
            <w:tcW w:w="612" w:type="pct"/>
            <w:tcBorders>
              <w:top w:val="nil"/>
              <w:left w:val="nil"/>
              <w:bottom w:val="nil"/>
              <w:right w:val="nil"/>
            </w:tcBorders>
          </w:tcPr>
          <w:p w14:paraId="164FB440" w14:textId="77777777" w:rsidR="000C29B3" w:rsidRPr="000C29B3" w:rsidRDefault="000C29B3" w:rsidP="000C29B3">
            <w:pPr>
              <w:jc w:val="right"/>
              <w:rPr>
                <w:color w:val="000000"/>
                <w:sz w:val="16"/>
                <w:szCs w:val="16"/>
              </w:rPr>
            </w:pPr>
            <w:r w:rsidRPr="000C29B3">
              <w:rPr>
                <w:color w:val="000000"/>
                <w:sz w:val="16"/>
                <w:szCs w:val="16"/>
              </w:rPr>
              <w:t>786 972</w:t>
            </w:r>
          </w:p>
        </w:tc>
        <w:tc>
          <w:tcPr>
            <w:tcW w:w="643" w:type="pct"/>
            <w:tcBorders>
              <w:top w:val="nil"/>
              <w:left w:val="nil"/>
              <w:bottom w:val="nil"/>
            </w:tcBorders>
          </w:tcPr>
          <w:p w14:paraId="0AC2CBCD" w14:textId="77777777" w:rsidR="000C29B3" w:rsidRPr="000C29B3" w:rsidRDefault="000C29B3" w:rsidP="000C29B3">
            <w:pPr>
              <w:jc w:val="right"/>
              <w:rPr>
                <w:color w:val="000000"/>
                <w:sz w:val="16"/>
                <w:szCs w:val="16"/>
              </w:rPr>
            </w:pPr>
            <w:r w:rsidRPr="000C29B3">
              <w:rPr>
                <w:color w:val="000000"/>
                <w:sz w:val="16"/>
                <w:szCs w:val="16"/>
              </w:rPr>
              <w:t>0</w:t>
            </w:r>
          </w:p>
        </w:tc>
      </w:tr>
      <w:tr w:rsidR="000C29B3" w:rsidRPr="000C29B3" w14:paraId="4139B625" w14:textId="77777777" w:rsidTr="00057347">
        <w:trPr>
          <w:trHeight w:val="227"/>
        </w:trPr>
        <w:tc>
          <w:tcPr>
            <w:tcW w:w="2520" w:type="pct"/>
            <w:tcBorders>
              <w:top w:val="nil"/>
              <w:bottom w:val="nil"/>
              <w:right w:val="nil"/>
            </w:tcBorders>
            <w:noWrap/>
            <w:hideMark/>
          </w:tcPr>
          <w:p w14:paraId="252D8C7E" w14:textId="77777777" w:rsidR="000C29B3" w:rsidRPr="000C29B3" w:rsidRDefault="000C29B3" w:rsidP="000C29B3">
            <w:pPr>
              <w:rPr>
                <w:color w:val="000000"/>
                <w:sz w:val="16"/>
                <w:szCs w:val="16"/>
              </w:rPr>
            </w:pPr>
            <w:r w:rsidRPr="000C29B3">
              <w:rPr>
                <w:color w:val="000000"/>
                <w:sz w:val="16"/>
                <w:szCs w:val="16"/>
              </w:rPr>
              <w:t>Slovenský plynárenský priemysel, a. s.</w:t>
            </w:r>
          </w:p>
        </w:tc>
        <w:tc>
          <w:tcPr>
            <w:tcW w:w="612" w:type="pct"/>
            <w:tcBorders>
              <w:top w:val="nil"/>
              <w:left w:val="nil"/>
              <w:bottom w:val="nil"/>
              <w:right w:val="nil"/>
            </w:tcBorders>
            <w:hideMark/>
          </w:tcPr>
          <w:p w14:paraId="5F7383FB" w14:textId="77777777" w:rsidR="000C29B3" w:rsidRPr="000C29B3" w:rsidRDefault="000C29B3" w:rsidP="000C29B3">
            <w:pPr>
              <w:jc w:val="right"/>
              <w:rPr>
                <w:color w:val="000000"/>
                <w:sz w:val="16"/>
                <w:szCs w:val="16"/>
              </w:rPr>
            </w:pPr>
            <w:r w:rsidRPr="000C29B3">
              <w:rPr>
                <w:color w:val="000000"/>
                <w:sz w:val="16"/>
                <w:szCs w:val="16"/>
              </w:rPr>
              <w:t>767 827</w:t>
            </w:r>
          </w:p>
        </w:tc>
        <w:tc>
          <w:tcPr>
            <w:tcW w:w="612" w:type="pct"/>
            <w:tcBorders>
              <w:top w:val="nil"/>
              <w:left w:val="nil"/>
              <w:bottom w:val="nil"/>
              <w:right w:val="nil"/>
            </w:tcBorders>
          </w:tcPr>
          <w:p w14:paraId="6D9B1597" w14:textId="77777777" w:rsidR="000C29B3" w:rsidRPr="000C29B3" w:rsidRDefault="000C29B3" w:rsidP="000C29B3">
            <w:pPr>
              <w:jc w:val="right"/>
              <w:rPr>
                <w:color w:val="000000"/>
                <w:sz w:val="16"/>
                <w:szCs w:val="16"/>
              </w:rPr>
            </w:pPr>
            <w:r w:rsidRPr="000C29B3">
              <w:rPr>
                <w:color w:val="000000"/>
                <w:sz w:val="16"/>
                <w:szCs w:val="16"/>
              </w:rPr>
              <w:t>993 785</w:t>
            </w:r>
          </w:p>
        </w:tc>
        <w:tc>
          <w:tcPr>
            <w:tcW w:w="612" w:type="pct"/>
            <w:tcBorders>
              <w:top w:val="nil"/>
              <w:left w:val="nil"/>
              <w:bottom w:val="nil"/>
              <w:right w:val="nil"/>
            </w:tcBorders>
          </w:tcPr>
          <w:p w14:paraId="719820C9" w14:textId="77777777" w:rsidR="000C29B3" w:rsidRPr="000C29B3" w:rsidRDefault="000C29B3" w:rsidP="000C29B3">
            <w:pPr>
              <w:jc w:val="right"/>
              <w:rPr>
                <w:color w:val="000000"/>
                <w:sz w:val="16"/>
                <w:szCs w:val="16"/>
              </w:rPr>
            </w:pPr>
            <w:r w:rsidRPr="000C29B3">
              <w:rPr>
                <w:color w:val="000000"/>
                <w:sz w:val="16"/>
                <w:szCs w:val="16"/>
              </w:rPr>
              <w:t>159 210</w:t>
            </w:r>
          </w:p>
        </w:tc>
        <w:tc>
          <w:tcPr>
            <w:tcW w:w="643" w:type="pct"/>
            <w:tcBorders>
              <w:top w:val="nil"/>
              <w:left w:val="nil"/>
              <w:bottom w:val="nil"/>
            </w:tcBorders>
          </w:tcPr>
          <w:p w14:paraId="742EC49D" w14:textId="77777777" w:rsidR="000C29B3" w:rsidRPr="000C29B3" w:rsidRDefault="000C29B3" w:rsidP="000C29B3">
            <w:pPr>
              <w:jc w:val="right"/>
              <w:rPr>
                <w:color w:val="000000"/>
                <w:sz w:val="16"/>
                <w:szCs w:val="16"/>
              </w:rPr>
            </w:pPr>
            <w:r w:rsidRPr="000C29B3">
              <w:rPr>
                <w:color w:val="000000"/>
                <w:sz w:val="16"/>
                <w:szCs w:val="16"/>
              </w:rPr>
              <w:t>-834 575</w:t>
            </w:r>
          </w:p>
        </w:tc>
      </w:tr>
      <w:tr w:rsidR="000C29B3" w:rsidRPr="000C29B3" w14:paraId="6C2C199B" w14:textId="77777777" w:rsidTr="00057347">
        <w:trPr>
          <w:trHeight w:val="227"/>
        </w:trPr>
        <w:tc>
          <w:tcPr>
            <w:tcW w:w="2520" w:type="pct"/>
            <w:tcBorders>
              <w:top w:val="nil"/>
              <w:bottom w:val="nil"/>
              <w:right w:val="nil"/>
            </w:tcBorders>
            <w:noWrap/>
            <w:hideMark/>
          </w:tcPr>
          <w:p w14:paraId="5E0D6DB3" w14:textId="77777777" w:rsidR="000C29B3" w:rsidRPr="000C29B3" w:rsidRDefault="000C29B3" w:rsidP="000C29B3">
            <w:pPr>
              <w:rPr>
                <w:color w:val="000000"/>
                <w:sz w:val="16"/>
                <w:szCs w:val="16"/>
              </w:rPr>
            </w:pPr>
            <w:r w:rsidRPr="000C29B3">
              <w:rPr>
                <w:color w:val="000000"/>
                <w:sz w:val="16"/>
                <w:szCs w:val="16"/>
              </w:rPr>
              <w:t>Slovenská záručná a rozvojová banka, a. s.</w:t>
            </w:r>
          </w:p>
        </w:tc>
        <w:tc>
          <w:tcPr>
            <w:tcW w:w="612" w:type="pct"/>
            <w:tcBorders>
              <w:top w:val="nil"/>
              <w:left w:val="nil"/>
              <w:bottom w:val="nil"/>
              <w:right w:val="nil"/>
            </w:tcBorders>
            <w:hideMark/>
          </w:tcPr>
          <w:p w14:paraId="44365813" w14:textId="77777777" w:rsidR="000C29B3" w:rsidRPr="000C29B3" w:rsidRDefault="000C29B3" w:rsidP="000C29B3">
            <w:pPr>
              <w:jc w:val="right"/>
              <w:rPr>
                <w:color w:val="000000"/>
                <w:sz w:val="16"/>
                <w:szCs w:val="16"/>
              </w:rPr>
            </w:pPr>
            <w:r w:rsidRPr="000C29B3">
              <w:rPr>
                <w:color w:val="000000"/>
                <w:sz w:val="16"/>
                <w:szCs w:val="16"/>
              </w:rPr>
              <w:t>59 754</w:t>
            </w:r>
          </w:p>
        </w:tc>
        <w:tc>
          <w:tcPr>
            <w:tcW w:w="612" w:type="pct"/>
            <w:tcBorders>
              <w:top w:val="nil"/>
              <w:left w:val="nil"/>
              <w:bottom w:val="nil"/>
              <w:right w:val="nil"/>
            </w:tcBorders>
          </w:tcPr>
          <w:p w14:paraId="73DDA7E4" w14:textId="77777777" w:rsidR="000C29B3" w:rsidRPr="000C29B3" w:rsidRDefault="000C29B3" w:rsidP="000C29B3">
            <w:pPr>
              <w:jc w:val="right"/>
              <w:rPr>
                <w:color w:val="000000"/>
                <w:sz w:val="16"/>
                <w:szCs w:val="16"/>
              </w:rPr>
            </w:pPr>
            <w:r w:rsidRPr="000C29B3">
              <w:rPr>
                <w:color w:val="000000"/>
                <w:sz w:val="16"/>
                <w:szCs w:val="16"/>
              </w:rPr>
              <w:t>54 548</w:t>
            </w:r>
          </w:p>
        </w:tc>
        <w:tc>
          <w:tcPr>
            <w:tcW w:w="612" w:type="pct"/>
            <w:tcBorders>
              <w:top w:val="nil"/>
              <w:left w:val="nil"/>
              <w:bottom w:val="nil"/>
              <w:right w:val="nil"/>
            </w:tcBorders>
          </w:tcPr>
          <w:p w14:paraId="197ED19D" w14:textId="77777777" w:rsidR="000C29B3" w:rsidRPr="000C29B3" w:rsidRDefault="000C29B3" w:rsidP="000C29B3">
            <w:pPr>
              <w:jc w:val="right"/>
              <w:rPr>
                <w:color w:val="000000"/>
                <w:sz w:val="16"/>
                <w:szCs w:val="16"/>
              </w:rPr>
            </w:pPr>
            <w:r w:rsidRPr="000C29B3">
              <w:rPr>
                <w:color w:val="000000"/>
                <w:sz w:val="16"/>
                <w:szCs w:val="16"/>
              </w:rPr>
              <w:t>69 776</w:t>
            </w:r>
          </w:p>
        </w:tc>
        <w:tc>
          <w:tcPr>
            <w:tcW w:w="643" w:type="pct"/>
            <w:tcBorders>
              <w:top w:val="nil"/>
              <w:left w:val="nil"/>
              <w:bottom w:val="nil"/>
            </w:tcBorders>
          </w:tcPr>
          <w:p w14:paraId="313C2A36" w14:textId="77777777" w:rsidR="000C29B3" w:rsidRPr="000C29B3" w:rsidRDefault="000C29B3" w:rsidP="000C29B3">
            <w:pPr>
              <w:jc w:val="right"/>
              <w:rPr>
                <w:color w:val="000000"/>
                <w:sz w:val="16"/>
                <w:szCs w:val="16"/>
              </w:rPr>
            </w:pPr>
            <w:r w:rsidRPr="000C29B3">
              <w:rPr>
                <w:color w:val="000000"/>
                <w:sz w:val="16"/>
                <w:szCs w:val="16"/>
              </w:rPr>
              <w:t>15 228</w:t>
            </w:r>
          </w:p>
        </w:tc>
      </w:tr>
      <w:tr w:rsidR="000C29B3" w:rsidRPr="000C29B3" w14:paraId="36FB9AB8" w14:textId="77777777" w:rsidTr="00057347">
        <w:trPr>
          <w:trHeight w:val="227"/>
        </w:trPr>
        <w:tc>
          <w:tcPr>
            <w:tcW w:w="2520" w:type="pct"/>
            <w:tcBorders>
              <w:top w:val="nil"/>
              <w:right w:val="nil"/>
            </w:tcBorders>
            <w:noWrap/>
            <w:hideMark/>
          </w:tcPr>
          <w:p w14:paraId="72DF2DCA" w14:textId="77777777" w:rsidR="000C29B3" w:rsidRPr="000C29B3" w:rsidRDefault="000C29B3" w:rsidP="000C29B3">
            <w:pPr>
              <w:rPr>
                <w:color w:val="000000"/>
                <w:sz w:val="16"/>
                <w:szCs w:val="16"/>
              </w:rPr>
            </w:pPr>
            <w:r w:rsidRPr="000C29B3">
              <w:rPr>
                <w:color w:val="000000"/>
                <w:sz w:val="16"/>
                <w:szCs w:val="16"/>
              </w:rPr>
              <w:t>Lesy SR, š. p.</w:t>
            </w:r>
          </w:p>
        </w:tc>
        <w:tc>
          <w:tcPr>
            <w:tcW w:w="612" w:type="pct"/>
            <w:tcBorders>
              <w:top w:val="nil"/>
              <w:left w:val="nil"/>
              <w:right w:val="nil"/>
            </w:tcBorders>
            <w:hideMark/>
          </w:tcPr>
          <w:p w14:paraId="76ECA088" w14:textId="77777777" w:rsidR="000C29B3" w:rsidRPr="000C29B3" w:rsidRDefault="000C29B3" w:rsidP="000C29B3">
            <w:pPr>
              <w:jc w:val="right"/>
              <w:rPr>
                <w:color w:val="000000"/>
                <w:sz w:val="16"/>
                <w:szCs w:val="16"/>
              </w:rPr>
            </w:pPr>
            <w:r w:rsidRPr="000C29B3">
              <w:rPr>
                <w:color w:val="000000"/>
                <w:sz w:val="16"/>
                <w:szCs w:val="16"/>
              </w:rPr>
              <w:t>13 894</w:t>
            </w:r>
          </w:p>
        </w:tc>
        <w:tc>
          <w:tcPr>
            <w:tcW w:w="612" w:type="pct"/>
            <w:tcBorders>
              <w:top w:val="nil"/>
              <w:left w:val="nil"/>
              <w:right w:val="nil"/>
            </w:tcBorders>
          </w:tcPr>
          <w:p w14:paraId="6ED76EE0" w14:textId="77777777" w:rsidR="000C29B3" w:rsidRPr="000C29B3" w:rsidRDefault="000C29B3" w:rsidP="000C29B3">
            <w:pPr>
              <w:jc w:val="right"/>
              <w:rPr>
                <w:color w:val="000000"/>
                <w:sz w:val="16"/>
                <w:szCs w:val="16"/>
              </w:rPr>
            </w:pPr>
            <w:r w:rsidRPr="000C29B3">
              <w:rPr>
                <w:color w:val="000000"/>
                <w:sz w:val="16"/>
                <w:szCs w:val="16"/>
              </w:rPr>
              <w:t>13 894</w:t>
            </w:r>
          </w:p>
        </w:tc>
        <w:tc>
          <w:tcPr>
            <w:tcW w:w="612" w:type="pct"/>
            <w:tcBorders>
              <w:top w:val="nil"/>
              <w:left w:val="nil"/>
              <w:right w:val="nil"/>
            </w:tcBorders>
          </w:tcPr>
          <w:p w14:paraId="59C56FC0" w14:textId="77777777" w:rsidR="000C29B3" w:rsidRPr="000C29B3" w:rsidRDefault="000C29B3" w:rsidP="000C29B3">
            <w:pPr>
              <w:jc w:val="right"/>
              <w:rPr>
                <w:color w:val="000000"/>
                <w:sz w:val="16"/>
                <w:szCs w:val="16"/>
              </w:rPr>
            </w:pPr>
            <w:r w:rsidRPr="000C29B3">
              <w:rPr>
                <w:color w:val="000000"/>
                <w:sz w:val="16"/>
                <w:szCs w:val="16"/>
              </w:rPr>
              <w:t>9 917</w:t>
            </w:r>
          </w:p>
        </w:tc>
        <w:tc>
          <w:tcPr>
            <w:tcW w:w="643" w:type="pct"/>
            <w:tcBorders>
              <w:top w:val="nil"/>
              <w:left w:val="nil"/>
            </w:tcBorders>
          </w:tcPr>
          <w:p w14:paraId="065CF3A4" w14:textId="77777777" w:rsidR="000C29B3" w:rsidRPr="000C29B3" w:rsidRDefault="000C29B3" w:rsidP="000C29B3">
            <w:pPr>
              <w:jc w:val="right"/>
              <w:rPr>
                <w:color w:val="000000"/>
                <w:sz w:val="16"/>
                <w:szCs w:val="16"/>
              </w:rPr>
            </w:pPr>
            <w:r w:rsidRPr="000C29B3">
              <w:rPr>
                <w:color w:val="000000"/>
                <w:sz w:val="16"/>
                <w:szCs w:val="16"/>
              </w:rPr>
              <w:t>-3 977</w:t>
            </w:r>
          </w:p>
        </w:tc>
      </w:tr>
      <w:tr w:rsidR="000C29B3" w:rsidRPr="000C29B3" w14:paraId="2A60C220" w14:textId="77777777" w:rsidTr="00057347">
        <w:trPr>
          <w:trHeight w:val="227"/>
        </w:trPr>
        <w:tc>
          <w:tcPr>
            <w:tcW w:w="2520" w:type="pct"/>
            <w:tcBorders>
              <w:right w:val="nil"/>
            </w:tcBorders>
            <w:noWrap/>
            <w:hideMark/>
          </w:tcPr>
          <w:p w14:paraId="6D6B4AE6" w14:textId="77777777" w:rsidR="000C29B3" w:rsidRPr="000C29B3" w:rsidRDefault="000C29B3" w:rsidP="000C29B3">
            <w:pPr>
              <w:rPr>
                <w:b/>
                <w:bCs/>
                <w:color w:val="000000"/>
                <w:sz w:val="16"/>
                <w:szCs w:val="16"/>
              </w:rPr>
            </w:pPr>
            <w:r w:rsidRPr="000C29B3">
              <w:rPr>
                <w:b/>
                <w:bCs/>
                <w:color w:val="000000"/>
                <w:sz w:val="16"/>
                <w:szCs w:val="16"/>
              </w:rPr>
              <w:t>Spolu</w:t>
            </w:r>
          </w:p>
        </w:tc>
        <w:tc>
          <w:tcPr>
            <w:tcW w:w="612" w:type="pct"/>
            <w:tcBorders>
              <w:left w:val="nil"/>
              <w:right w:val="nil"/>
            </w:tcBorders>
            <w:hideMark/>
          </w:tcPr>
          <w:p w14:paraId="48255363" w14:textId="77777777" w:rsidR="000C29B3" w:rsidRPr="000C29B3" w:rsidRDefault="000C29B3" w:rsidP="000C29B3">
            <w:pPr>
              <w:jc w:val="right"/>
              <w:rPr>
                <w:b/>
                <w:bCs/>
                <w:color w:val="000000"/>
                <w:sz w:val="16"/>
                <w:szCs w:val="16"/>
              </w:rPr>
            </w:pPr>
            <w:r w:rsidRPr="000C29B3">
              <w:rPr>
                <w:b/>
                <w:bCs/>
                <w:color w:val="000000"/>
                <w:sz w:val="16"/>
                <w:szCs w:val="16"/>
              </w:rPr>
              <w:t>20 188 658</w:t>
            </w:r>
          </w:p>
        </w:tc>
        <w:tc>
          <w:tcPr>
            <w:tcW w:w="612" w:type="pct"/>
            <w:tcBorders>
              <w:left w:val="nil"/>
              <w:right w:val="nil"/>
            </w:tcBorders>
          </w:tcPr>
          <w:p w14:paraId="5AFCE44A" w14:textId="77777777" w:rsidR="000C29B3" w:rsidRPr="000C29B3" w:rsidRDefault="000C29B3" w:rsidP="000C29B3">
            <w:pPr>
              <w:jc w:val="right"/>
              <w:rPr>
                <w:b/>
                <w:bCs/>
                <w:color w:val="000000"/>
                <w:sz w:val="16"/>
                <w:szCs w:val="16"/>
              </w:rPr>
            </w:pPr>
            <w:r w:rsidRPr="000C29B3">
              <w:rPr>
                <w:b/>
                <w:bCs/>
                <w:color w:val="000000"/>
                <w:sz w:val="16"/>
                <w:szCs w:val="16"/>
              </w:rPr>
              <w:t>20 569 279</w:t>
            </w:r>
          </w:p>
        </w:tc>
        <w:tc>
          <w:tcPr>
            <w:tcW w:w="612" w:type="pct"/>
            <w:tcBorders>
              <w:left w:val="nil"/>
              <w:right w:val="nil"/>
            </w:tcBorders>
          </w:tcPr>
          <w:p w14:paraId="32CED73B" w14:textId="77777777" w:rsidR="000C29B3" w:rsidRPr="000C29B3" w:rsidRDefault="000C29B3" w:rsidP="000C29B3">
            <w:pPr>
              <w:jc w:val="right"/>
              <w:rPr>
                <w:b/>
                <w:bCs/>
                <w:color w:val="000000"/>
                <w:sz w:val="16"/>
                <w:szCs w:val="16"/>
              </w:rPr>
            </w:pPr>
            <w:r w:rsidRPr="000C29B3">
              <w:rPr>
                <w:b/>
                <w:bCs/>
                <w:color w:val="000000"/>
                <w:sz w:val="16"/>
                <w:szCs w:val="16"/>
              </w:rPr>
              <w:t>18 358 458</w:t>
            </w:r>
          </w:p>
        </w:tc>
        <w:tc>
          <w:tcPr>
            <w:tcW w:w="643" w:type="pct"/>
            <w:tcBorders>
              <w:left w:val="nil"/>
            </w:tcBorders>
          </w:tcPr>
          <w:p w14:paraId="4423BEEF" w14:textId="77777777" w:rsidR="000C29B3" w:rsidRPr="000C29B3" w:rsidRDefault="000C29B3" w:rsidP="000C29B3">
            <w:pPr>
              <w:jc w:val="right"/>
              <w:rPr>
                <w:b/>
                <w:bCs/>
                <w:color w:val="000000"/>
                <w:sz w:val="16"/>
                <w:szCs w:val="16"/>
              </w:rPr>
            </w:pPr>
            <w:r w:rsidRPr="000C29B3">
              <w:rPr>
                <w:b/>
                <w:bCs/>
                <w:color w:val="000000"/>
                <w:sz w:val="16"/>
                <w:szCs w:val="16"/>
              </w:rPr>
              <w:t>-2 210 821</w:t>
            </w:r>
          </w:p>
        </w:tc>
      </w:tr>
    </w:tbl>
    <w:p w14:paraId="7D73893E" w14:textId="77777777" w:rsidR="00F62BB8" w:rsidRPr="00F62BB8" w:rsidRDefault="00F62BB8" w:rsidP="00F62BB8">
      <w:pPr>
        <w:spacing w:after="0"/>
        <w:ind w:left="709" w:hanging="709"/>
        <w:jc w:val="both"/>
        <w:rPr>
          <w:rFonts w:ascii="Times New Roman" w:eastAsia="Times New Roman" w:hAnsi="Times New Roman" w:cs="Times New Roman"/>
          <w:sz w:val="16"/>
          <w:szCs w:val="16"/>
        </w:rPr>
      </w:pPr>
      <w:r w:rsidRPr="00F62BB8">
        <w:rPr>
          <w:rFonts w:ascii="Times New Roman" w:eastAsia="Times New Roman" w:hAnsi="Times New Roman" w:cs="Times New Roman"/>
          <w:sz w:val="16"/>
          <w:szCs w:val="16"/>
        </w:rPr>
        <w:t xml:space="preserve">Zdroj: Účtovné závierky subjektov k 31.12.2022 až k 31.12.2024 zverejnené v registri </w:t>
      </w:r>
      <w:hyperlink r:id="rId12" w:history="1">
        <w:r w:rsidRPr="00F62BB8">
          <w:rPr>
            <w:rFonts w:ascii="Times New Roman" w:eastAsia="Times New Roman" w:hAnsi="Times New Roman" w:cs="Times New Roman"/>
            <w:sz w:val="16"/>
            <w:szCs w:val="16"/>
            <w:u w:val="single"/>
          </w:rPr>
          <w:t>www.registeruz.sk</w:t>
        </w:r>
      </w:hyperlink>
      <w:r w:rsidRPr="00F62BB8">
        <w:rPr>
          <w:rFonts w:ascii="Times New Roman" w:eastAsia="Times New Roman" w:hAnsi="Times New Roman" w:cs="Times New Roman"/>
          <w:sz w:val="16"/>
          <w:szCs w:val="16"/>
        </w:rPr>
        <w:t xml:space="preserve"> a databáza MF SR</w:t>
      </w:r>
    </w:p>
    <w:p w14:paraId="46272CBA" w14:textId="77777777" w:rsidR="00F62BB8" w:rsidRDefault="00F62BB8" w:rsidP="00F62BB8">
      <w:pPr>
        <w:spacing w:after="0" w:line="240" w:lineRule="auto"/>
        <w:jc w:val="both"/>
        <w:rPr>
          <w:rFonts w:ascii="Times New Roman" w:eastAsia="Times New Roman" w:hAnsi="Times New Roman" w:cs="Times New Roman"/>
          <w:sz w:val="16"/>
          <w:szCs w:val="16"/>
        </w:rPr>
      </w:pPr>
    </w:p>
    <w:p w14:paraId="7D7703C9" w14:textId="77777777" w:rsidR="00CC69B6" w:rsidRDefault="00CC69B6" w:rsidP="00F62BB8">
      <w:pPr>
        <w:spacing w:after="0" w:line="240" w:lineRule="auto"/>
        <w:jc w:val="both"/>
        <w:rPr>
          <w:rFonts w:ascii="Times New Roman" w:eastAsia="Times New Roman" w:hAnsi="Times New Roman" w:cs="Times New Roman"/>
          <w:b/>
          <w:sz w:val="24"/>
          <w:szCs w:val="40"/>
        </w:rPr>
      </w:pPr>
    </w:p>
    <w:p w14:paraId="77E2AD0C" w14:textId="77777777" w:rsidR="000C29B3" w:rsidRDefault="000C29B3" w:rsidP="00F62BB8">
      <w:pPr>
        <w:spacing w:after="0" w:line="240" w:lineRule="auto"/>
        <w:jc w:val="both"/>
        <w:rPr>
          <w:rFonts w:ascii="Times New Roman" w:eastAsia="Times New Roman" w:hAnsi="Times New Roman" w:cs="Times New Roman"/>
          <w:b/>
          <w:sz w:val="24"/>
          <w:szCs w:val="40"/>
        </w:rPr>
      </w:pPr>
    </w:p>
    <w:p w14:paraId="2BE58072" w14:textId="77777777" w:rsidR="000C29B3" w:rsidRDefault="000C29B3" w:rsidP="00F62BB8">
      <w:pPr>
        <w:spacing w:after="0" w:line="240" w:lineRule="auto"/>
        <w:jc w:val="both"/>
        <w:rPr>
          <w:rFonts w:ascii="Times New Roman" w:eastAsia="Times New Roman" w:hAnsi="Times New Roman" w:cs="Times New Roman"/>
          <w:b/>
          <w:sz w:val="24"/>
          <w:szCs w:val="40"/>
        </w:rPr>
      </w:pPr>
    </w:p>
    <w:p w14:paraId="4A84206B" w14:textId="77777777" w:rsidR="000C29B3" w:rsidRPr="00F62BB8" w:rsidRDefault="000C29B3" w:rsidP="00F62BB8">
      <w:pPr>
        <w:spacing w:after="0" w:line="240" w:lineRule="auto"/>
        <w:jc w:val="both"/>
        <w:rPr>
          <w:rFonts w:ascii="Times New Roman" w:eastAsia="Times New Roman" w:hAnsi="Times New Roman" w:cs="Times New Roman"/>
          <w:b/>
          <w:sz w:val="24"/>
          <w:szCs w:val="40"/>
        </w:rPr>
      </w:pPr>
    </w:p>
    <w:p w14:paraId="67EBA9A5" w14:textId="77777777" w:rsidR="00F62BB8" w:rsidRPr="00F62BB8" w:rsidRDefault="00F62BB8" w:rsidP="00F62BB8">
      <w:pPr>
        <w:spacing w:after="0" w:line="240" w:lineRule="auto"/>
        <w:jc w:val="both"/>
        <w:rPr>
          <w:rFonts w:ascii="Times New Roman" w:eastAsia="Times New Roman" w:hAnsi="Times New Roman" w:cs="Times New Roman"/>
          <w:b/>
          <w:sz w:val="24"/>
          <w:szCs w:val="24"/>
        </w:rPr>
      </w:pPr>
      <w:r w:rsidRPr="00F62BB8">
        <w:rPr>
          <w:rFonts w:ascii="Times New Roman" w:eastAsia="Times New Roman" w:hAnsi="Times New Roman" w:cs="Times New Roman"/>
          <w:b/>
          <w:sz w:val="24"/>
          <w:szCs w:val="24"/>
        </w:rPr>
        <w:lastRenderedPageBreak/>
        <w:t>Účasť Slovenskej republiky na európskych záchranných mechanizmoch a členstve v medzinárodných finančných inštitúciách</w:t>
      </w:r>
    </w:p>
    <w:p w14:paraId="56D8031F" w14:textId="77777777" w:rsidR="00F62BB8" w:rsidRPr="00F62BB8" w:rsidRDefault="00F62BB8" w:rsidP="00F62BB8">
      <w:pPr>
        <w:spacing w:after="0" w:line="240" w:lineRule="auto"/>
        <w:jc w:val="both"/>
        <w:rPr>
          <w:rFonts w:ascii="Times New Roman" w:eastAsia="Times New Roman" w:hAnsi="Times New Roman" w:cs="Times New Roman"/>
          <w:sz w:val="24"/>
          <w:szCs w:val="24"/>
        </w:rPr>
      </w:pPr>
    </w:p>
    <w:p w14:paraId="37FC907B" w14:textId="77777777" w:rsidR="00F62BB8" w:rsidRDefault="00F62BB8" w:rsidP="00F62BB8">
      <w:pPr>
        <w:spacing w:after="0"/>
        <w:jc w:val="both"/>
        <w:rPr>
          <w:rFonts w:ascii="Times New Roman" w:eastAsia="Times New Roman" w:hAnsi="Times New Roman" w:cs="Times New Roman"/>
          <w:sz w:val="24"/>
          <w:szCs w:val="24"/>
        </w:rPr>
      </w:pPr>
      <w:r w:rsidRPr="00F62BB8">
        <w:rPr>
          <w:rFonts w:ascii="Times New Roman" w:eastAsia="Times New Roman" w:hAnsi="Times New Roman" w:cs="Times New Roman"/>
          <w:sz w:val="24"/>
          <w:szCs w:val="24"/>
        </w:rPr>
        <w:t xml:space="preserve">Slovenská republika sa zaviazala poskytovať záruky za dlhové finančné inštrumenty vydávané </w:t>
      </w:r>
      <w:r w:rsidRPr="00F62BB8">
        <w:rPr>
          <w:rFonts w:ascii="Times New Roman" w:eastAsia="Times New Roman" w:hAnsi="Times New Roman" w:cs="Times New Roman"/>
          <w:b/>
          <w:sz w:val="24"/>
          <w:szCs w:val="24"/>
        </w:rPr>
        <w:t>Európskym nástrojom finančnej stability (EFSF)</w:t>
      </w:r>
      <w:r w:rsidRPr="00F62BB8">
        <w:rPr>
          <w:rFonts w:ascii="Times New Roman" w:eastAsia="Times New Roman" w:hAnsi="Times New Roman" w:cs="Times New Roman"/>
          <w:sz w:val="24"/>
          <w:szCs w:val="24"/>
        </w:rPr>
        <w:t xml:space="preserve"> v prípade žiadosti členského štátu eurozóny o finančnú podporu. V zmysle platnej a účinnej legislatívy (§ 5 zákona č. 381/2010 Z. z. o špecifických štátnych zárukách a o zmene a doplnení niektorých zákonov v znení neskorších predpisov) sa Slovenská republika musí podieľať na celkovej výške záruk podielom 7 727 570 tis. eur. Zároveň sa musí podieľať na ďalších záručných mechanizmoch potrebných na získanie AAA ratingu pre EFSF, napríklad aj poskytnutím dodatočných záruk EFSF do výšky 165 % svojho podielu na zárukách pre každú emisiu. K 31. 12. 2024 bol stav záruk vystavených Slovenskou republikou vo výške 2 281 365 tis. eur. </w:t>
      </w:r>
    </w:p>
    <w:p w14:paraId="0C70424A" w14:textId="77777777" w:rsidR="00F62BB8" w:rsidRPr="00F62BB8" w:rsidRDefault="00F62BB8" w:rsidP="00F62BB8">
      <w:pPr>
        <w:spacing w:after="0"/>
        <w:jc w:val="both"/>
        <w:rPr>
          <w:rFonts w:ascii="Times New Roman" w:eastAsia="Times New Roman" w:hAnsi="Times New Roman" w:cs="Times New Roman"/>
          <w:sz w:val="24"/>
          <w:szCs w:val="24"/>
        </w:rPr>
      </w:pPr>
    </w:p>
    <w:p w14:paraId="6F3F9ED0" w14:textId="77777777" w:rsidR="00F62BB8" w:rsidRDefault="00F62BB8" w:rsidP="00F62BB8">
      <w:pPr>
        <w:spacing w:after="0"/>
        <w:jc w:val="both"/>
        <w:rPr>
          <w:rFonts w:ascii="Times New Roman" w:eastAsia="Times New Roman" w:hAnsi="Times New Roman" w:cs="Times New Roman"/>
          <w:sz w:val="24"/>
          <w:szCs w:val="24"/>
        </w:rPr>
      </w:pPr>
      <w:r w:rsidRPr="00F62BB8">
        <w:rPr>
          <w:rFonts w:ascii="Times New Roman" w:eastAsia="Times New Roman" w:hAnsi="Times New Roman" w:cs="Times New Roman"/>
          <w:sz w:val="24"/>
          <w:szCs w:val="24"/>
        </w:rPr>
        <w:t>Európsky mechanizmus pre stabilitu (ďalej len „ESM“) tvorí súčasť druhej vlny balíka opatrení určených na poskytovanie pomoci členským štátom eurozóny ocitávajúcich sa vo vážnych finančných problémoch s cieľom zabezpečiť stabilitu eurozóny samotnej.</w:t>
      </w:r>
    </w:p>
    <w:p w14:paraId="5D1D34A7" w14:textId="77777777" w:rsidR="00F62BB8" w:rsidRPr="00F62BB8" w:rsidRDefault="00F62BB8" w:rsidP="00F62BB8">
      <w:pPr>
        <w:spacing w:after="0"/>
        <w:jc w:val="both"/>
        <w:rPr>
          <w:rFonts w:ascii="Times New Roman" w:eastAsia="Times New Roman" w:hAnsi="Times New Roman" w:cs="Times New Roman"/>
          <w:sz w:val="24"/>
          <w:szCs w:val="24"/>
        </w:rPr>
      </w:pPr>
    </w:p>
    <w:p w14:paraId="76BC937C" w14:textId="77777777" w:rsidR="00F62BB8" w:rsidRDefault="00F62BB8" w:rsidP="00F62BB8">
      <w:pPr>
        <w:spacing w:after="0"/>
        <w:jc w:val="both"/>
        <w:rPr>
          <w:rFonts w:ascii="Times New Roman" w:eastAsia="Times New Roman" w:hAnsi="Times New Roman" w:cs="Times New Roman"/>
          <w:sz w:val="24"/>
          <w:szCs w:val="24"/>
        </w:rPr>
      </w:pPr>
      <w:r w:rsidRPr="00F62BB8">
        <w:rPr>
          <w:rFonts w:ascii="Times New Roman" w:eastAsia="Times New Roman" w:hAnsi="Times New Roman" w:cs="Times New Roman"/>
          <w:b/>
          <w:sz w:val="24"/>
          <w:szCs w:val="24"/>
        </w:rPr>
        <w:t>Európsky mechanizmus pre stabilitu (ESM)</w:t>
      </w:r>
      <w:r w:rsidRPr="00F62BB8">
        <w:rPr>
          <w:rFonts w:ascii="Times New Roman" w:eastAsia="Times New Roman" w:hAnsi="Times New Roman" w:cs="Times New Roman"/>
          <w:sz w:val="24"/>
          <w:szCs w:val="24"/>
        </w:rPr>
        <w:t xml:space="preserve"> je nasledovníkom EFSF, ktorý bol vytvorený na dobu určitú, t. j. do júna 2013. ESM bol založený ako medzivládna organizácia založená na základe medzivládnej zmluvy. Na rozdiel od EFSF, ktorý funguje na báze záruk za dlhopisy emitované EFSF, sa do ESM prispieva priamo, a to formou upisovania akcií na základnom imaní spoločnosti. Slovenská republika splatila svoj podiel na vlastnom imaní vo výške 793 350 tis. eur v šiestich splátkach. Slovenskej republike vypršala výnimka na kľúči na určenie príspevkov do ESM k 1. 1. 2021, ktorá bola udelená na obdobie dvanástich rokov od vstupu do eurozóny pre všetky krajiny, ktoré v čase vzniku ESM mali hodnotu HDP na obyvateľa nižšiu, ako je 75 % priemeru Európskej únie. Slovenská republika preto uhradila 134 150 tis. eur v decembri 2020, čo upravilo kľúč na určenie príspevkov do ESM pre Slovenskú republiku na hodnotu 0,985 %. Navýšenie splatného kapitálu bolo schválené Národnou radou SR dňa 5. 11. 2020.</w:t>
      </w:r>
    </w:p>
    <w:p w14:paraId="11F278AE" w14:textId="77777777" w:rsidR="00F62BB8" w:rsidRPr="00F62BB8" w:rsidRDefault="00F62BB8" w:rsidP="00F62BB8">
      <w:pPr>
        <w:spacing w:after="0"/>
        <w:jc w:val="both"/>
        <w:rPr>
          <w:rFonts w:ascii="Times New Roman" w:eastAsia="Times New Roman" w:hAnsi="Times New Roman" w:cs="Times New Roman"/>
          <w:sz w:val="24"/>
          <w:szCs w:val="24"/>
        </w:rPr>
      </w:pPr>
    </w:p>
    <w:p w14:paraId="3B72FB0D" w14:textId="77777777" w:rsidR="00F62BB8" w:rsidRDefault="00F62BB8" w:rsidP="00F62BB8">
      <w:pPr>
        <w:spacing w:after="0"/>
        <w:jc w:val="both"/>
        <w:rPr>
          <w:rFonts w:ascii="Times New Roman" w:eastAsia="Times New Roman" w:hAnsi="Times New Roman" w:cs="Times New Roman"/>
          <w:sz w:val="24"/>
          <w:szCs w:val="24"/>
        </w:rPr>
      </w:pPr>
      <w:r w:rsidRPr="00F62BB8">
        <w:rPr>
          <w:rFonts w:ascii="Times New Roman" w:eastAsia="Times New Roman" w:hAnsi="Times New Roman" w:cs="Times New Roman"/>
          <w:sz w:val="24"/>
          <w:szCs w:val="24"/>
        </w:rPr>
        <w:t>Slovenská republika sa zároveň zaviazala, že v prípade, ak úroveň splateného imania klesne pod schválených 80 000 000 tis. eur absorbovaním strát ESM, Správna rada ESM vyzve akcionárov ESM na jeho splatenie (proces sa týka iba poklesu splateného imania, ktorý by mal v prípade jeho nedoplnenia za následok stratu „AAA“ ratingu ESM), alebo ak je potrebné zabrániť omeškaniu ESM v platení povinností voči svojim veriteľom, má generálny riaditeľ ESM právo vyzvať na úhradu upísaného základného imania prostredníctvom výzvy. Súčet výziev Správnej rady ESM a/alebo generálneho riaditeľa ESM nemôže v prípade Slovenskej republiky presiahnuť sumu 6 144 110 tis. eur.</w:t>
      </w:r>
    </w:p>
    <w:p w14:paraId="5EEF1133" w14:textId="77777777" w:rsidR="00F62BB8" w:rsidRPr="00F62BB8" w:rsidRDefault="00F62BB8" w:rsidP="00F62BB8">
      <w:pPr>
        <w:spacing w:after="0"/>
        <w:jc w:val="both"/>
        <w:rPr>
          <w:rFonts w:ascii="Times New Roman" w:eastAsia="Times New Roman" w:hAnsi="Times New Roman" w:cs="Times New Roman"/>
          <w:sz w:val="24"/>
          <w:szCs w:val="24"/>
        </w:rPr>
      </w:pPr>
    </w:p>
    <w:p w14:paraId="4515F711" w14:textId="77777777" w:rsidR="00F62BB8" w:rsidRPr="00F62BB8" w:rsidRDefault="00F62BB8" w:rsidP="00F62BB8">
      <w:pPr>
        <w:spacing w:after="0"/>
        <w:jc w:val="both"/>
        <w:rPr>
          <w:rFonts w:ascii="Times New Roman" w:eastAsia="Times New Roman" w:hAnsi="Times New Roman" w:cs="Times New Roman"/>
          <w:sz w:val="24"/>
          <w:szCs w:val="24"/>
        </w:rPr>
      </w:pPr>
      <w:r w:rsidRPr="00F62BB8">
        <w:rPr>
          <w:rFonts w:ascii="Times New Roman" w:eastAsia="Times New Roman" w:hAnsi="Times New Roman" w:cs="Times New Roman"/>
          <w:sz w:val="24"/>
          <w:szCs w:val="24"/>
        </w:rPr>
        <w:t xml:space="preserve">Podľa informácie z ESM vklad – splatené základné imanie ESM k 31.12.2024 predstavuje 792 790 tis. eur. Táto suma sa v najbližšej dobe bude meniť na základe rozhodnutia z 5. decembra 2022, kedy sa Rada guvernérov ESM dohodla, že kľúč na určenie príspevkov do ESM sa pre všetky členské štáty upraví, keď sa členom stane ďalšia krajina, alebo najneskôr do 1. januára 2026, keď sa skončí dočasná korekcia pre Lotyšsko. O oboch návrhoch bude Rada </w:t>
      </w:r>
      <w:r w:rsidRPr="00F62BB8">
        <w:rPr>
          <w:rFonts w:ascii="Times New Roman" w:eastAsia="Times New Roman" w:hAnsi="Times New Roman" w:cs="Times New Roman"/>
          <w:sz w:val="24"/>
          <w:szCs w:val="24"/>
        </w:rPr>
        <w:lastRenderedPageBreak/>
        <w:t>guvernérov hlasovať na konci roka 2025. Očakáva sa teda, že príspevok Slovenska na upísaný a splatený kapitál sa od roku 2026 zvýši.</w:t>
      </w:r>
    </w:p>
    <w:p w14:paraId="76B41CBE" w14:textId="77777777" w:rsidR="00F62BB8" w:rsidRPr="00F62BB8" w:rsidRDefault="00F62BB8" w:rsidP="00F62BB8">
      <w:pPr>
        <w:spacing w:before="120" w:after="0" w:line="240" w:lineRule="auto"/>
        <w:jc w:val="both"/>
        <w:rPr>
          <w:rFonts w:ascii="Times New Roman" w:eastAsia="Times New Roman" w:hAnsi="Times New Roman" w:cs="Times New Roman"/>
          <w:sz w:val="24"/>
          <w:szCs w:val="24"/>
        </w:rPr>
      </w:pPr>
    </w:p>
    <w:p w14:paraId="76BF8F7E" w14:textId="77777777" w:rsidR="00F62BB8" w:rsidRDefault="00F62BB8" w:rsidP="00F62BB8">
      <w:pPr>
        <w:spacing w:after="0"/>
        <w:jc w:val="both"/>
        <w:rPr>
          <w:rFonts w:ascii="Times New Roman" w:eastAsia="Times New Roman" w:hAnsi="Times New Roman" w:cs="Times New Roman"/>
          <w:sz w:val="24"/>
          <w:szCs w:val="24"/>
        </w:rPr>
      </w:pPr>
      <w:r w:rsidRPr="00F62BB8">
        <w:rPr>
          <w:rFonts w:ascii="Times New Roman" w:eastAsia="Times New Roman" w:hAnsi="Times New Roman" w:cs="Times New Roman"/>
          <w:sz w:val="24"/>
          <w:szCs w:val="24"/>
          <w:u w:val="single"/>
        </w:rPr>
        <w:t>Na základe Dohody o príspevku uzatvorenej medzi Slovenskou republikou a Európskou investičnou bankou (EIB)</w:t>
      </w:r>
      <w:r w:rsidRPr="00F62BB8">
        <w:rPr>
          <w:rFonts w:ascii="Times New Roman" w:eastAsia="Times New Roman" w:hAnsi="Times New Roman" w:cs="Times New Roman"/>
          <w:sz w:val="24"/>
          <w:szCs w:val="24"/>
        </w:rPr>
        <w:t xml:space="preserve"> v súvislosti s Paneurópskym záručným fondom v reakcii na COVID-19 (ďalej len „EGF“), ktorá bola schválená uznesením vlády SR č. 473 zo dňa 15. júla 2020, vznikol Slovenskej republike záväzok na úhradu záruk splatných na vyzvanie zo strany EIB. V rokoch 2021 až 2023 bolo na základe pravidelných žiadostí o platbu realizovaných osem platieb, ktoré znížili pôvodný zmluvný záväzok vo výške 75 484 tis. eur. V roku 2024 bola najskôr realizovaná ďalšia platba vo výške 172 tis. eur a následne na základe rozhodnutia Výboru prispievateľov z 20. novembra 2023 došlo k 31. januáru 2024 k zníženiu celkového objemu EGF z dôvodu nevyužitia celkových plánovaných zdrojov. Celková veľkosť fondu bola zredukovaná, a tým bol zároveň znížený aj celkový implicitný záväzok SR voči EIB z titulu EGF na úroveň 56 907 tis. eur, pričom podiel SR na EGF je identický s podielom SR na kapitále EIB (0,31%). Od apríla do decembra 2024 boli na základe žiadostí o platbu realizované ďalšie tri platby v celkovom objeme 868 tis. eur. Stav k 31. decembru 2024 bol vo výške 56 038 tis. eur.</w:t>
      </w:r>
    </w:p>
    <w:p w14:paraId="5BC0335A" w14:textId="77777777" w:rsidR="00F62BB8" w:rsidRPr="00F62BB8" w:rsidRDefault="00F62BB8" w:rsidP="00F62BB8">
      <w:pPr>
        <w:spacing w:after="0"/>
        <w:jc w:val="both"/>
        <w:rPr>
          <w:rFonts w:ascii="Times New Roman" w:eastAsia="Times New Roman" w:hAnsi="Times New Roman" w:cs="Times New Roman"/>
          <w:sz w:val="24"/>
          <w:szCs w:val="24"/>
        </w:rPr>
      </w:pPr>
    </w:p>
    <w:p w14:paraId="45EB8652" w14:textId="77777777" w:rsidR="00F62BB8" w:rsidRDefault="00F62BB8" w:rsidP="00F62BB8">
      <w:pPr>
        <w:spacing w:after="0"/>
        <w:jc w:val="both"/>
        <w:rPr>
          <w:rFonts w:ascii="Times New Roman" w:eastAsia="Times New Roman" w:hAnsi="Times New Roman" w:cs="Times New Roman"/>
          <w:sz w:val="24"/>
          <w:szCs w:val="24"/>
        </w:rPr>
      </w:pPr>
      <w:r w:rsidRPr="00F62BB8">
        <w:rPr>
          <w:rFonts w:ascii="Times New Roman" w:eastAsia="Times New Roman" w:hAnsi="Times New Roman" w:cs="Times New Roman"/>
          <w:sz w:val="24"/>
          <w:szCs w:val="24"/>
          <w:u w:val="single"/>
        </w:rPr>
        <w:t>Na základe Dohody o príspevku medzi Európskou investičnou bankou (EIB) a Slovenskou republikou</w:t>
      </w:r>
      <w:r w:rsidRPr="00F62BB8">
        <w:rPr>
          <w:rFonts w:ascii="Times New Roman" w:eastAsia="Times New Roman" w:hAnsi="Times New Roman" w:cs="Times New Roman"/>
          <w:sz w:val="24"/>
          <w:szCs w:val="24"/>
        </w:rPr>
        <w:t xml:space="preserve"> a Dohody o záruke medzi pôvodnými ručiteľmi a priebežne pristupujúcimi ručiteľmi a EIB v súvislosti s Fondom Európskej únie pre Ukrajinu (EU4U), ktoré boli schválené uznesením vlády č. 572/2024 z 2. októbra 2024, bol zaevidovaný podmienený záväzok vo výške 5 000 tis. eur. Pôvodný zmluvný záväzok bol v roku 2024 znížený prvou platbou vo výške 147 tis. eur na základe žiadosti o platbu zo strany EIB. Stav k 31. decembru 2024 bol vo výške 4 853 tis. eur.</w:t>
      </w:r>
    </w:p>
    <w:p w14:paraId="72A024A5" w14:textId="77777777" w:rsidR="00F62BB8" w:rsidRDefault="00F62BB8" w:rsidP="00F62BB8">
      <w:pPr>
        <w:spacing w:after="0"/>
        <w:jc w:val="both"/>
        <w:rPr>
          <w:rFonts w:ascii="Times New Roman" w:eastAsia="Times New Roman" w:hAnsi="Times New Roman" w:cs="Times New Roman"/>
          <w:sz w:val="24"/>
          <w:szCs w:val="24"/>
        </w:rPr>
      </w:pPr>
    </w:p>
    <w:p w14:paraId="0BCE0512" w14:textId="4215A28A" w:rsidR="00F62BB8" w:rsidRPr="00F62BB8" w:rsidRDefault="00F62BB8" w:rsidP="00F62BB8">
      <w:pPr>
        <w:spacing w:after="0"/>
        <w:jc w:val="both"/>
        <w:rPr>
          <w:rFonts w:ascii="Times New Roman" w:eastAsia="Times New Roman" w:hAnsi="Times New Roman" w:cs="Times New Roman"/>
          <w:sz w:val="24"/>
          <w:szCs w:val="24"/>
        </w:rPr>
      </w:pPr>
      <w:r w:rsidRPr="00F62BB8">
        <w:rPr>
          <w:rFonts w:ascii="Times New Roman" w:eastAsia="Times New Roman" w:hAnsi="Times New Roman" w:cs="Times New Roman"/>
          <w:sz w:val="24"/>
          <w:szCs w:val="24"/>
          <w:u w:val="single"/>
        </w:rPr>
        <w:t>Kapitálová účasť v Medzinárodnej banke pre obnovu a rozvoj</w:t>
      </w:r>
      <w:r w:rsidRPr="00F62BB8">
        <w:rPr>
          <w:rFonts w:ascii="Times New Roman" w:eastAsia="Times New Roman" w:hAnsi="Times New Roman" w:cs="Times New Roman"/>
          <w:sz w:val="24"/>
          <w:szCs w:val="24"/>
        </w:rPr>
        <w:t xml:space="preserve"> (IBRD). Slovenská republika sa k navýšeniu základného imania IBRD zaviazala vo februári 2019, v rámci ktorého upísala do konca roku 2023 celkovo 11 827 tis. USD v piatich splátkach, pričom výška kapitálovej účasti Slovenskej republiky je celkovo 41 009 tis. USD. Oproti roku 2023 sa účasť Slovenskej republiky na základnom imaní nezmenila (536 229 tis. USD)</w:t>
      </w:r>
      <w:r w:rsidR="00CE72A2">
        <w:rPr>
          <w:rFonts w:ascii="Times New Roman" w:eastAsia="Times New Roman" w:hAnsi="Times New Roman" w:cs="Times New Roman"/>
          <w:sz w:val="24"/>
          <w:szCs w:val="24"/>
        </w:rPr>
        <w:t>,</w:t>
      </w:r>
      <w:r w:rsidRPr="00F62BB8">
        <w:rPr>
          <w:rFonts w:ascii="Times New Roman" w:eastAsia="Times New Roman" w:hAnsi="Times New Roman" w:cs="Times New Roman"/>
          <w:sz w:val="24"/>
          <w:szCs w:val="24"/>
        </w:rPr>
        <w:t xml:space="preserve"> ale zvýšila sa o kurzové rozdiely vo výške 30 876 tis. eur.</w:t>
      </w:r>
    </w:p>
    <w:p w14:paraId="1E9DAA16" w14:textId="77777777" w:rsidR="00F62BB8" w:rsidRPr="00F62BB8" w:rsidRDefault="00F62BB8" w:rsidP="00F62BB8">
      <w:pPr>
        <w:spacing w:after="0" w:line="240" w:lineRule="auto"/>
        <w:jc w:val="both"/>
        <w:rPr>
          <w:rFonts w:ascii="Times New Roman" w:eastAsia="Times New Roman" w:hAnsi="Times New Roman" w:cs="Times New Roman"/>
          <w:sz w:val="24"/>
          <w:szCs w:val="24"/>
          <w:u w:val="single"/>
        </w:rPr>
      </w:pPr>
    </w:p>
    <w:p w14:paraId="51E38E4C" w14:textId="77777777" w:rsidR="00A94558" w:rsidRDefault="00F62BB8" w:rsidP="00A94558">
      <w:pPr>
        <w:spacing w:after="0" w:line="240" w:lineRule="auto"/>
        <w:jc w:val="both"/>
        <w:rPr>
          <w:rFonts w:ascii="Times New Roman" w:eastAsia="Times New Roman" w:hAnsi="Times New Roman" w:cs="Times New Roman"/>
          <w:b/>
          <w:sz w:val="24"/>
          <w:szCs w:val="24"/>
        </w:rPr>
      </w:pPr>
      <w:r w:rsidRPr="00F62BB8">
        <w:rPr>
          <w:rFonts w:ascii="Times New Roman" w:eastAsia="Times New Roman" w:hAnsi="Times New Roman" w:cs="Times New Roman"/>
          <w:b/>
          <w:sz w:val="24"/>
          <w:szCs w:val="24"/>
        </w:rPr>
        <w:t>Arbitrážne konania</w:t>
      </w:r>
    </w:p>
    <w:p w14:paraId="4BDEF8E7" w14:textId="77777777" w:rsidR="00A94558" w:rsidRDefault="00A94558" w:rsidP="00A94558">
      <w:pPr>
        <w:spacing w:after="0" w:line="240" w:lineRule="auto"/>
        <w:jc w:val="both"/>
        <w:rPr>
          <w:rFonts w:ascii="Times New Roman" w:eastAsia="Times New Roman" w:hAnsi="Times New Roman" w:cs="Times New Roman"/>
          <w:b/>
          <w:sz w:val="24"/>
          <w:szCs w:val="24"/>
        </w:rPr>
      </w:pPr>
    </w:p>
    <w:p w14:paraId="6B739843" w14:textId="21D6E369" w:rsidR="00F62BB8" w:rsidRPr="00A94558" w:rsidRDefault="00F62BB8" w:rsidP="00A94558">
      <w:pPr>
        <w:spacing w:after="0" w:line="240" w:lineRule="auto"/>
        <w:jc w:val="both"/>
        <w:rPr>
          <w:rFonts w:ascii="Times New Roman" w:eastAsia="Times New Roman" w:hAnsi="Times New Roman" w:cs="Times New Roman"/>
          <w:b/>
          <w:sz w:val="24"/>
          <w:szCs w:val="24"/>
        </w:rPr>
      </w:pPr>
      <w:r w:rsidRPr="00F62BB8">
        <w:rPr>
          <w:rFonts w:ascii="Times New Roman" w:eastAsia="Times New Roman" w:hAnsi="Times New Roman" w:cs="Times New Roman"/>
          <w:sz w:val="24"/>
          <w:szCs w:val="24"/>
          <w:lang w:eastAsia="sk-SK"/>
        </w:rPr>
        <w:t xml:space="preserve">Arbitráž je vedená so spoločnosťou </w:t>
      </w:r>
      <w:proofErr w:type="spellStart"/>
      <w:r w:rsidRPr="00F62BB8">
        <w:rPr>
          <w:rFonts w:ascii="Times New Roman" w:eastAsia="Times New Roman" w:hAnsi="Times New Roman" w:cs="Times New Roman"/>
          <w:sz w:val="24"/>
          <w:szCs w:val="24"/>
          <w:lang w:eastAsia="sk-SK"/>
        </w:rPr>
        <w:t>Achmea</w:t>
      </w:r>
      <w:proofErr w:type="spellEnd"/>
      <w:r w:rsidRPr="00F62BB8">
        <w:rPr>
          <w:rFonts w:ascii="Times New Roman" w:eastAsia="Times New Roman" w:hAnsi="Times New Roman" w:cs="Times New Roman"/>
          <w:sz w:val="24"/>
          <w:szCs w:val="24"/>
          <w:lang w:eastAsia="sk-SK"/>
        </w:rPr>
        <w:t xml:space="preserve"> B.V. z dôvodu zákazu zisku zdravotných poisťovní v roku 2007. </w:t>
      </w:r>
      <w:r w:rsidRPr="00F62BB8">
        <w:rPr>
          <w:rFonts w:ascii="Times New Roman" w:eastAsia="Times New Roman" w:hAnsi="Times New Roman" w:cs="Times New Roman"/>
          <w:sz w:val="24"/>
          <w:szCs w:val="24"/>
        </w:rPr>
        <w:t xml:space="preserve">V tejto arbitráži, vedenej podľa bilaterálnej investičnej dohody medzi SR a Holandským kráľovstvom, bol v decembri 2012 vydaný rozsudok, ktorým arbitrážny tribunál nariadil SR zaplatiť žalobcovi – holandskej spoločnosti </w:t>
      </w:r>
      <w:proofErr w:type="spellStart"/>
      <w:r w:rsidRPr="00F62BB8">
        <w:rPr>
          <w:rFonts w:ascii="Times New Roman" w:eastAsia="Times New Roman" w:hAnsi="Times New Roman" w:cs="Times New Roman"/>
          <w:sz w:val="24"/>
          <w:szCs w:val="24"/>
        </w:rPr>
        <w:t>Achmea</w:t>
      </w:r>
      <w:proofErr w:type="spellEnd"/>
      <w:r w:rsidRPr="00F62BB8">
        <w:rPr>
          <w:rFonts w:ascii="Times New Roman" w:eastAsia="Times New Roman" w:hAnsi="Times New Roman" w:cs="Times New Roman"/>
          <w:sz w:val="24"/>
          <w:szCs w:val="24"/>
        </w:rPr>
        <w:t xml:space="preserve"> B.V. – odškodnenie vo výške cca 25 200 tis. eur plus úroky vo výške cca 2 900 tis. eur. Konanie o zrušení tohto rozsudku ako aj jurisdikčného rozhodnutia v tomto spore bolo právoplatne ukončené rozhodnutím Najvyššieho spolkového súdu v Nemecku dňa 31. októbra 2018, čím bol arbitrážny rozsudok ako taký zrušený. </w:t>
      </w:r>
      <w:proofErr w:type="spellStart"/>
      <w:r w:rsidRPr="00F62BB8">
        <w:rPr>
          <w:rFonts w:ascii="Times New Roman" w:eastAsia="Times New Roman" w:hAnsi="Times New Roman" w:cs="Times New Roman"/>
          <w:sz w:val="24"/>
          <w:szCs w:val="24"/>
        </w:rPr>
        <w:t>Achmea</w:t>
      </w:r>
      <w:proofErr w:type="spellEnd"/>
      <w:r w:rsidRPr="00F62BB8">
        <w:rPr>
          <w:rFonts w:ascii="Times New Roman" w:eastAsia="Times New Roman" w:hAnsi="Times New Roman" w:cs="Times New Roman"/>
          <w:sz w:val="24"/>
          <w:szCs w:val="24"/>
        </w:rPr>
        <w:t xml:space="preserve"> taktiež iniciovala konanie pred Luxemburským súdom o výkon rozhodnutia arbitrážneho tribunálu z decembra 2012. Súd v tomto konaní nariadil zablokovanie slovenského majetku v hodnote približne 30 000 tis. eur, pričom hodnota </w:t>
      </w:r>
      <w:r w:rsidRPr="00F62BB8">
        <w:rPr>
          <w:rFonts w:ascii="Times New Roman" w:eastAsia="Times New Roman" w:hAnsi="Times New Roman" w:cs="Times New Roman"/>
          <w:sz w:val="24"/>
          <w:szCs w:val="24"/>
        </w:rPr>
        <w:lastRenderedPageBreak/>
        <w:t xml:space="preserve">sporu určená Medzinárodným tribunálom bola 28 187 tis. eur. Hodnota sporu bola prehodnotená k 1. novembru 2017 na hodnotu 28 692 tis. eur. Dňa 13. septembra 2024 nemecký Ústavný súd vydal svoje uznesenie o neprípustnosti ústavnej sťažnosti, v ktorom zamietol všetky body ústavnej sťažnosti. Na základe tohto rozhodnutia Luxemburský súd odblokoval prostriedky Slovenskej republiky, ktoré boli vrátené na účet Ministerstva </w:t>
      </w:r>
      <w:r w:rsidR="00711124">
        <w:rPr>
          <w:rFonts w:ascii="Times New Roman" w:eastAsia="Times New Roman" w:hAnsi="Times New Roman" w:cs="Times New Roman"/>
          <w:sz w:val="24"/>
          <w:szCs w:val="24"/>
        </w:rPr>
        <w:br/>
      </w:r>
      <w:r w:rsidRPr="00F62BB8">
        <w:rPr>
          <w:rFonts w:ascii="Times New Roman" w:eastAsia="Times New Roman" w:hAnsi="Times New Roman" w:cs="Times New Roman"/>
          <w:sz w:val="24"/>
          <w:szCs w:val="24"/>
        </w:rPr>
        <w:t xml:space="preserve">financií </w:t>
      </w:r>
      <w:r w:rsidR="00711124">
        <w:rPr>
          <w:rFonts w:ascii="Times New Roman" w:eastAsia="Times New Roman" w:hAnsi="Times New Roman" w:cs="Times New Roman"/>
          <w:sz w:val="24"/>
          <w:szCs w:val="24"/>
        </w:rPr>
        <w:t>SR</w:t>
      </w:r>
      <w:r w:rsidRPr="00F62BB8">
        <w:rPr>
          <w:rFonts w:ascii="Times New Roman" w:eastAsia="Times New Roman" w:hAnsi="Times New Roman" w:cs="Times New Roman"/>
          <w:sz w:val="24"/>
          <w:szCs w:val="24"/>
        </w:rPr>
        <w:t>. Arbitrážny spor je týmto definitívne ukončený.</w:t>
      </w:r>
    </w:p>
    <w:p w14:paraId="4CA52A6A" w14:textId="77777777" w:rsidR="00F62BB8" w:rsidRPr="00F62BB8" w:rsidRDefault="00F62BB8" w:rsidP="00F62BB8">
      <w:pPr>
        <w:spacing w:after="120" w:line="240" w:lineRule="auto"/>
        <w:contextualSpacing/>
        <w:jc w:val="both"/>
        <w:rPr>
          <w:rFonts w:ascii="Calibri" w:eastAsia="Times New Roman" w:hAnsi="Calibri" w:cs="Times New Roman"/>
          <w:sz w:val="24"/>
          <w:szCs w:val="24"/>
          <w:lang w:eastAsia="sk-SK"/>
        </w:rPr>
      </w:pPr>
    </w:p>
    <w:p w14:paraId="775909E2" w14:textId="77777777" w:rsidR="00F62BB8" w:rsidRPr="00F62BB8" w:rsidRDefault="00F62BB8" w:rsidP="00F62BB8">
      <w:pPr>
        <w:spacing w:after="120" w:line="240" w:lineRule="auto"/>
        <w:contextualSpacing/>
        <w:jc w:val="both"/>
        <w:rPr>
          <w:rFonts w:ascii="Times New Roman" w:eastAsia="Times New Roman" w:hAnsi="Times New Roman" w:cs="Times New Roman"/>
          <w:b/>
          <w:sz w:val="24"/>
          <w:szCs w:val="24"/>
          <w:lang w:eastAsia="sk-SK"/>
        </w:rPr>
      </w:pPr>
      <w:r w:rsidRPr="00F62BB8">
        <w:rPr>
          <w:rFonts w:ascii="Times New Roman" w:eastAsia="Times New Roman" w:hAnsi="Times New Roman" w:cs="Times New Roman"/>
          <w:b/>
          <w:sz w:val="24"/>
          <w:szCs w:val="24"/>
          <w:lang w:eastAsia="sk-SK"/>
        </w:rPr>
        <w:t>Hroziace alebo prebiehajúce súdne spory</w:t>
      </w:r>
    </w:p>
    <w:p w14:paraId="2DDD1A17" w14:textId="77777777" w:rsidR="00F62BB8" w:rsidRPr="00F62BB8" w:rsidRDefault="00F62BB8" w:rsidP="00F62BB8">
      <w:pPr>
        <w:spacing w:after="120" w:line="240" w:lineRule="auto"/>
        <w:contextualSpacing/>
        <w:jc w:val="both"/>
        <w:rPr>
          <w:rFonts w:ascii="Times New Roman" w:eastAsia="Times New Roman" w:hAnsi="Times New Roman" w:cs="Times New Roman"/>
          <w:b/>
          <w:sz w:val="24"/>
          <w:szCs w:val="24"/>
          <w:lang w:eastAsia="sk-SK"/>
        </w:rPr>
      </w:pPr>
    </w:p>
    <w:p w14:paraId="163EA8EB" w14:textId="77777777" w:rsidR="00F62BB8" w:rsidRPr="00F62BB8" w:rsidRDefault="00F62BB8" w:rsidP="00F62BB8">
      <w:pPr>
        <w:spacing w:after="120" w:line="240" w:lineRule="auto"/>
        <w:contextualSpacing/>
        <w:jc w:val="both"/>
        <w:rPr>
          <w:rFonts w:ascii="Times New Roman" w:eastAsia="Times New Roman" w:hAnsi="Times New Roman" w:cs="Times New Roman"/>
          <w:sz w:val="24"/>
          <w:szCs w:val="24"/>
          <w:lang w:eastAsia="sk-SK"/>
        </w:rPr>
      </w:pPr>
      <w:r w:rsidRPr="00F62BB8">
        <w:rPr>
          <w:rFonts w:ascii="Times New Roman" w:eastAsia="Times New Roman" w:hAnsi="Times New Roman" w:cs="Times New Roman"/>
          <w:sz w:val="24"/>
          <w:szCs w:val="24"/>
          <w:lang w:eastAsia="sk-SK"/>
        </w:rPr>
        <w:t xml:space="preserve">Žaloby, ktoré rieši </w:t>
      </w:r>
      <w:r w:rsidRPr="00F62BB8">
        <w:rPr>
          <w:rFonts w:ascii="Times New Roman" w:eastAsia="Times New Roman" w:hAnsi="Times New Roman" w:cs="Times New Roman"/>
          <w:b/>
          <w:sz w:val="24"/>
          <w:szCs w:val="24"/>
          <w:lang w:eastAsia="sk-SK"/>
        </w:rPr>
        <w:t xml:space="preserve">Ministerstvo financií SR </w:t>
      </w:r>
      <w:r w:rsidRPr="00F62BB8">
        <w:rPr>
          <w:rFonts w:ascii="Times New Roman" w:eastAsia="Times New Roman" w:hAnsi="Times New Roman" w:cs="Times New Roman"/>
          <w:sz w:val="24"/>
          <w:szCs w:val="24"/>
          <w:lang w:eastAsia="sk-SK"/>
        </w:rPr>
        <w:t>v úhrnnej hodnote 1 105 784 tis. eur sú najmä o náhradu škody uplatňovanej podľa zákona č. 514/2003 Z. z. o zodpovednosti za škodu spôsobenú pri výkone verejnej moci a o zmene niektorých zákonov, v ktorých Ministerstvo financií SR zastupuje pred súdom aj iné orgány verejnej moci. Medziročný pokles v hodnote 313 950 tis. eur vyplýva z ukončených pasívnych súdnych sporov.</w:t>
      </w:r>
    </w:p>
    <w:p w14:paraId="7CE2FA90" w14:textId="77777777" w:rsidR="00F62BB8" w:rsidRPr="00F62BB8" w:rsidRDefault="00F62BB8" w:rsidP="00F62BB8">
      <w:pPr>
        <w:spacing w:after="0" w:line="240" w:lineRule="auto"/>
        <w:ind w:firstLine="360"/>
        <w:jc w:val="both"/>
        <w:rPr>
          <w:rFonts w:ascii="Times New Roman" w:eastAsia="Times New Roman" w:hAnsi="Times New Roman" w:cs="Times New Roman"/>
          <w:bCs/>
          <w:sz w:val="24"/>
          <w:szCs w:val="24"/>
        </w:rPr>
      </w:pPr>
    </w:p>
    <w:p w14:paraId="2AB3532F" w14:textId="77777777" w:rsidR="00F62BB8" w:rsidRPr="00F62BB8" w:rsidRDefault="00F62BB8" w:rsidP="00F62BB8">
      <w:pPr>
        <w:spacing w:after="0" w:line="240" w:lineRule="auto"/>
        <w:contextualSpacing/>
        <w:jc w:val="both"/>
        <w:rPr>
          <w:rFonts w:ascii="Times New Roman" w:eastAsia="Times New Roman" w:hAnsi="Times New Roman" w:cs="Times New Roman"/>
          <w:sz w:val="24"/>
          <w:szCs w:val="24"/>
          <w:lang w:eastAsia="sk-SK"/>
        </w:rPr>
      </w:pPr>
      <w:r w:rsidRPr="00F62BB8">
        <w:rPr>
          <w:rFonts w:ascii="Times New Roman" w:eastAsia="Times New Roman" w:hAnsi="Times New Roman" w:cs="Times New Roman"/>
          <w:b/>
          <w:sz w:val="24"/>
          <w:szCs w:val="24"/>
          <w:lang w:eastAsia="sk-SK"/>
        </w:rPr>
        <w:t xml:space="preserve">Ministerstvo práce, sociálnych vecí a rodiny SR </w:t>
      </w:r>
      <w:r w:rsidRPr="00F62BB8">
        <w:rPr>
          <w:rFonts w:ascii="Times New Roman" w:eastAsia="Times New Roman" w:hAnsi="Times New Roman" w:cs="Times New Roman"/>
          <w:sz w:val="24"/>
          <w:szCs w:val="24"/>
          <w:lang w:eastAsia="sk-SK"/>
        </w:rPr>
        <w:t>eviduje najvýznamnejší spor s fyzickou osobou o náhradu škody vo výške 450 000 tis. eur, ktorá mala byť spôsobená údajnou nečinnosťou a nesprávnym úradným postupom.</w:t>
      </w:r>
    </w:p>
    <w:p w14:paraId="3C8B0911" w14:textId="77777777" w:rsidR="00F62BB8" w:rsidRPr="00F62BB8" w:rsidRDefault="00F62BB8" w:rsidP="00F62BB8">
      <w:pPr>
        <w:spacing w:after="0" w:line="240" w:lineRule="auto"/>
        <w:ind w:firstLine="360"/>
        <w:contextualSpacing/>
        <w:jc w:val="both"/>
        <w:rPr>
          <w:rFonts w:ascii="Times New Roman" w:eastAsia="Times New Roman" w:hAnsi="Times New Roman" w:cs="Times New Roman"/>
          <w:sz w:val="24"/>
          <w:szCs w:val="24"/>
          <w:lang w:eastAsia="sk-SK"/>
        </w:rPr>
      </w:pPr>
    </w:p>
    <w:p w14:paraId="3CE7A698" w14:textId="77777777" w:rsidR="00F62BB8" w:rsidRPr="00F62BB8" w:rsidRDefault="00F62BB8" w:rsidP="00F62BB8">
      <w:pPr>
        <w:spacing w:after="0" w:line="240" w:lineRule="auto"/>
        <w:jc w:val="both"/>
        <w:rPr>
          <w:rFonts w:ascii="Times New Roman" w:eastAsia="Times New Roman" w:hAnsi="Times New Roman" w:cs="Times New Roman"/>
          <w:bCs/>
          <w:color w:val="FF0000"/>
          <w:sz w:val="24"/>
          <w:szCs w:val="24"/>
        </w:rPr>
      </w:pPr>
      <w:r w:rsidRPr="00F62BB8">
        <w:rPr>
          <w:rFonts w:ascii="Times New Roman" w:eastAsia="Times New Roman" w:hAnsi="Times New Roman" w:cs="Times New Roman"/>
          <w:b/>
          <w:bCs/>
          <w:sz w:val="24"/>
          <w:szCs w:val="24"/>
        </w:rPr>
        <w:t>Kancelária Národnej rady SR</w:t>
      </w:r>
      <w:r w:rsidRPr="00F62BB8">
        <w:rPr>
          <w:rFonts w:ascii="Times New Roman" w:eastAsia="Times New Roman" w:hAnsi="Times New Roman" w:cs="Times New Roman"/>
          <w:bCs/>
          <w:sz w:val="24"/>
          <w:szCs w:val="24"/>
        </w:rPr>
        <w:t xml:space="preserve"> eviduje podmienené záväzky z existujúcich alebo hroziacich súdnych sporov, z čoho podstatnú časť tvoria žaloby na náhradu škody spôsobenú legislatívnou činnosťou NR SR. </w:t>
      </w:r>
    </w:p>
    <w:p w14:paraId="1DEEF1C2" w14:textId="77777777" w:rsidR="00F62BB8" w:rsidRPr="00F62BB8" w:rsidRDefault="00F62BB8" w:rsidP="00F62BB8">
      <w:pPr>
        <w:spacing w:after="120" w:line="240" w:lineRule="auto"/>
        <w:contextualSpacing/>
        <w:jc w:val="both"/>
        <w:rPr>
          <w:rFonts w:ascii="Times New Roman" w:eastAsia="Times New Roman" w:hAnsi="Times New Roman" w:cs="Times New Roman"/>
          <w:sz w:val="24"/>
          <w:szCs w:val="24"/>
          <w:lang w:eastAsia="sk-SK"/>
        </w:rPr>
      </w:pPr>
    </w:p>
    <w:p w14:paraId="72BD5F76" w14:textId="77777777" w:rsidR="00F62BB8" w:rsidRPr="00F62BB8" w:rsidRDefault="00F62BB8" w:rsidP="00F62BB8">
      <w:pPr>
        <w:spacing w:after="0" w:line="240" w:lineRule="auto"/>
        <w:contextualSpacing/>
        <w:jc w:val="both"/>
        <w:rPr>
          <w:rFonts w:ascii="Times New Roman" w:eastAsia="Times New Roman" w:hAnsi="Times New Roman" w:cs="Times New Roman"/>
          <w:sz w:val="24"/>
          <w:szCs w:val="24"/>
          <w:lang w:eastAsia="sk-SK"/>
        </w:rPr>
      </w:pPr>
      <w:r w:rsidRPr="00F62BB8">
        <w:rPr>
          <w:rFonts w:ascii="Times New Roman" w:eastAsia="Times New Roman" w:hAnsi="Times New Roman" w:cs="Times New Roman"/>
          <w:b/>
          <w:sz w:val="24"/>
          <w:szCs w:val="24"/>
          <w:lang w:eastAsia="sk-SK"/>
        </w:rPr>
        <w:t xml:space="preserve">Ministerstvo vnútra SR </w:t>
      </w:r>
      <w:r w:rsidRPr="00F62BB8">
        <w:rPr>
          <w:rFonts w:ascii="Times New Roman" w:eastAsia="Times New Roman" w:hAnsi="Times New Roman" w:cs="Times New Roman"/>
          <w:sz w:val="24"/>
          <w:szCs w:val="24"/>
          <w:lang w:eastAsia="sk-SK"/>
        </w:rPr>
        <w:t>vykazuje podmienené pasíva zo súdnych sporov najmä z titulu náhrady škody spôsobenej pri výkone verejnej moci.</w:t>
      </w:r>
    </w:p>
    <w:p w14:paraId="660436B7" w14:textId="77777777" w:rsidR="00F62BB8" w:rsidRPr="00F62BB8" w:rsidRDefault="00F62BB8" w:rsidP="00F62BB8">
      <w:pPr>
        <w:spacing w:after="0" w:line="240" w:lineRule="auto"/>
        <w:contextualSpacing/>
        <w:jc w:val="both"/>
        <w:rPr>
          <w:rFonts w:ascii="Times New Roman" w:eastAsia="Times New Roman" w:hAnsi="Times New Roman" w:cs="Times New Roman"/>
          <w:b/>
          <w:szCs w:val="22"/>
          <w:lang w:eastAsia="sk-SK"/>
        </w:rPr>
      </w:pPr>
    </w:p>
    <w:p w14:paraId="4AB3E644" w14:textId="77777777" w:rsidR="00F62BB8" w:rsidRPr="00F62BB8" w:rsidRDefault="00F62BB8" w:rsidP="00F62BB8">
      <w:pPr>
        <w:spacing w:after="0" w:line="240" w:lineRule="auto"/>
        <w:contextualSpacing/>
        <w:jc w:val="both"/>
        <w:rPr>
          <w:rFonts w:ascii="Times New Roman" w:eastAsia="Times New Roman" w:hAnsi="Times New Roman" w:cs="Times New Roman"/>
          <w:sz w:val="24"/>
          <w:szCs w:val="24"/>
          <w:lang w:eastAsia="sk-SK"/>
        </w:rPr>
      </w:pPr>
      <w:r w:rsidRPr="00F62BB8">
        <w:rPr>
          <w:rFonts w:ascii="Times New Roman" w:eastAsia="Times New Roman" w:hAnsi="Times New Roman" w:cs="Times New Roman"/>
          <w:b/>
          <w:sz w:val="24"/>
          <w:szCs w:val="24"/>
          <w:lang w:eastAsia="sk-SK"/>
        </w:rPr>
        <w:t xml:space="preserve">MH Manažment, a. s. </w:t>
      </w:r>
      <w:r w:rsidRPr="00F62BB8">
        <w:rPr>
          <w:rFonts w:ascii="Times New Roman" w:eastAsia="Times New Roman" w:hAnsi="Times New Roman" w:cs="Times New Roman"/>
          <w:sz w:val="24"/>
          <w:szCs w:val="24"/>
          <w:lang w:eastAsia="sk-SK"/>
        </w:rPr>
        <w:t xml:space="preserve">je v súčasnosti účastníkom rôznych súdnych sporov, ktoré voči nemu vedú tretie osoby, uplatňujúce si nároky voči MH Manažment, a. s. Na základe vyjadrení právnych zástupcov v príslušných sporoch spoločnosť MH Manažment, a. s. eviduje podmienené záväzky na súdne spory v celkovej sume 185 857 tis. eur. </w:t>
      </w:r>
    </w:p>
    <w:p w14:paraId="7295AC18" w14:textId="77777777" w:rsidR="00F62BB8" w:rsidRPr="00F62BB8" w:rsidRDefault="00F62BB8" w:rsidP="00F62BB8">
      <w:pPr>
        <w:spacing w:after="0" w:line="240" w:lineRule="auto"/>
        <w:ind w:firstLine="360"/>
        <w:contextualSpacing/>
        <w:jc w:val="both"/>
        <w:rPr>
          <w:rFonts w:ascii="Times New Roman" w:eastAsia="Times New Roman" w:hAnsi="Times New Roman" w:cs="Times New Roman"/>
          <w:b/>
          <w:sz w:val="24"/>
          <w:szCs w:val="24"/>
          <w:lang w:eastAsia="sk-SK"/>
        </w:rPr>
      </w:pPr>
    </w:p>
    <w:p w14:paraId="72F81C69" w14:textId="77777777" w:rsidR="00F62BB8" w:rsidRPr="00F62BB8" w:rsidRDefault="00F62BB8" w:rsidP="00F62BB8">
      <w:pPr>
        <w:spacing w:after="0" w:line="240" w:lineRule="auto"/>
        <w:contextualSpacing/>
        <w:jc w:val="both"/>
        <w:rPr>
          <w:rFonts w:ascii="Times New Roman" w:eastAsia="Times New Roman" w:hAnsi="Times New Roman" w:cs="Times New Roman"/>
          <w:bCs/>
          <w:sz w:val="24"/>
          <w:szCs w:val="24"/>
          <w:lang w:eastAsia="sk-SK"/>
        </w:rPr>
      </w:pPr>
      <w:bookmarkStart w:id="217" w:name="_Hlk176875301"/>
      <w:r w:rsidRPr="00F62BB8">
        <w:rPr>
          <w:rFonts w:ascii="Times New Roman" w:eastAsia="Times New Roman" w:hAnsi="Times New Roman" w:cs="Times New Roman"/>
          <w:b/>
          <w:sz w:val="24"/>
          <w:szCs w:val="24"/>
          <w:lang w:eastAsia="sk-SK"/>
        </w:rPr>
        <w:t xml:space="preserve">Úrad podpredsedu vlády SR pre Plán obnovy a znalostnú ekonomiku/Ministerstvo cestovného ruchu a športu SR </w:t>
      </w:r>
      <w:r w:rsidRPr="00F62BB8">
        <w:rPr>
          <w:rFonts w:ascii="Times New Roman" w:eastAsia="Times New Roman" w:hAnsi="Times New Roman" w:cs="Times New Roman"/>
          <w:bCs/>
          <w:sz w:val="24"/>
          <w:szCs w:val="24"/>
          <w:lang w:eastAsia="sk-SK"/>
        </w:rPr>
        <w:t xml:space="preserve">vystupuje ako účastník konania, resp. strana sporu a zároveň ako zástupca Slovenskej republiky v štyroch súdnych konaniach (z toho pri jednom súdnom spore vystupuje ako žalobca, t. j. ide o aktívny súdny spor, ktorého hodnota je vykazovaná medzi inými aktívami účtovnej jednotky) týkajúcich sa výstavby Národného futbalového štadióna v Bratislave. </w:t>
      </w:r>
    </w:p>
    <w:p w14:paraId="3366E68D" w14:textId="77777777" w:rsidR="00F62BB8" w:rsidRPr="00F62BB8" w:rsidRDefault="00F62BB8" w:rsidP="00F62BB8">
      <w:pPr>
        <w:spacing w:after="0" w:line="240" w:lineRule="auto"/>
        <w:contextualSpacing/>
        <w:jc w:val="both"/>
        <w:rPr>
          <w:rFonts w:ascii="Times New Roman" w:eastAsia="Times New Roman" w:hAnsi="Times New Roman" w:cs="Times New Roman"/>
          <w:b/>
          <w:sz w:val="24"/>
          <w:szCs w:val="24"/>
          <w:lang w:eastAsia="sk-SK"/>
        </w:rPr>
      </w:pPr>
    </w:p>
    <w:p w14:paraId="0DA77330" w14:textId="77777777" w:rsidR="00F62BB8" w:rsidRPr="00F62BB8" w:rsidRDefault="00F62BB8" w:rsidP="00F62BB8">
      <w:pPr>
        <w:spacing w:after="0" w:line="240" w:lineRule="auto"/>
        <w:contextualSpacing/>
        <w:jc w:val="both"/>
        <w:rPr>
          <w:rFonts w:ascii="Times New Roman" w:eastAsia="Times New Roman" w:hAnsi="Times New Roman" w:cs="Times New Roman"/>
          <w:b/>
          <w:sz w:val="24"/>
          <w:szCs w:val="24"/>
          <w:lang w:eastAsia="sk-SK"/>
        </w:rPr>
      </w:pPr>
      <w:r w:rsidRPr="00F62BB8">
        <w:rPr>
          <w:rFonts w:ascii="Times New Roman" w:eastAsia="Times New Roman" w:hAnsi="Times New Roman" w:cs="Times New Roman"/>
          <w:b/>
          <w:sz w:val="24"/>
          <w:szCs w:val="24"/>
          <w:lang w:eastAsia="sk-SK"/>
        </w:rPr>
        <w:t xml:space="preserve">Národná diaľničná spoločnosť, a. s. </w:t>
      </w:r>
      <w:r w:rsidRPr="00F62BB8">
        <w:rPr>
          <w:rFonts w:ascii="Times New Roman" w:eastAsia="Times New Roman" w:hAnsi="Times New Roman" w:cs="Times New Roman"/>
          <w:bCs/>
          <w:sz w:val="24"/>
          <w:szCs w:val="24"/>
          <w:lang w:eastAsia="sk-SK"/>
        </w:rPr>
        <w:t>je účastníkom rozhodcovského konania, predmetom ktorého je uplatňovanie nárokov v súvislosti s ukončením zmluvy o dielo týkajúcej sa výstavby úseku diaľnice D1.</w:t>
      </w:r>
    </w:p>
    <w:p w14:paraId="6BFAA23F" w14:textId="77777777" w:rsidR="00F62BB8" w:rsidRPr="00F62BB8" w:rsidRDefault="00F62BB8" w:rsidP="00F62BB8">
      <w:pPr>
        <w:spacing w:after="0" w:line="240" w:lineRule="auto"/>
        <w:contextualSpacing/>
        <w:jc w:val="both"/>
        <w:rPr>
          <w:rFonts w:ascii="Times New Roman" w:eastAsia="Times New Roman" w:hAnsi="Times New Roman" w:cs="Times New Roman"/>
          <w:b/>
          <w:sz w:val="24"/>
          <w:szCs w:val="24"/>
          <w:lang w:eastAsia="sk-SK"/>
        </w:rPr>
      </w:pPr>
    </w:p>
    <w:p w14:paraId="092F325E" w14:textId="77777777" w:rsidR="00F62BB8" w:rsidRPr="00F62BB8" w:rsidRDefault="00F62BB8" w:rsidP="00F62BB8">
      <w:pPr>
        <w:spacing w:after="0" w:line="240" w:lineRule="auto"/>
        <w:contextualSpacing/>
        <w:jc w:val="both"/>
        <w:rPr>
          <w:rFonts w:ascii="Times New Roman" w:eastAsia="Times New Roman" w:hAnsi="Times New Roman" w:cs="Times New Roman"/>
          <w:bCs/>
          <w:sz w:val="24"/>
          <w:szCs w:val="24"/>
          <w:lang w:eastAsia="sk-SK"/>
        </w:rPr>
      </w:pPr>
      <w:r w:rsidRPr="00F62BB8">
        <w:rPr>
          <w:rFonts w:ascii="Times New Roman" w:eastAsia="Times New Roman" w:hAnsi="Times New Roman" w:cs="Times New Roman"/>
          <w:b/>
          <w:sz w:val="24"/>
          <w:szCs w:val="24"/>
          <w:lang w:eastAsia="sk-SK"/>
        </w:rPr>
        <w:t xml:space="preserve">Ministerstvo hospodárstva SR </w:t>
      </w:r>
      <w:r w:rsidRPr="00F62BB8">
        <w:rPr>
          <w:rFonts w:ascii="Times New Roman" w:eastAsia="Times New Roman" w:hAnsi="Times New Roman" w:cs="Times New Roman"/>
          <w:bCs/>
          <w:sz w:val="24"/>
          <w:szCs w:val="24"/>
          <w:lang w:eastAsia="sk-SK"/>
        </w:rPr>
        <w:t>zaznamenalo výrazný medziročný pokles v súvislosti so súdnym sporom o náhrade škody v hodnote 64 385 tis. eur z titulu nesprávneho úradného postupu podriadeného úradu za roky 2004 až 2006, ktoré bolo právoplatne ukončené uznesením o zastavení konania.</w:t>
      </w:r>
      <w:bookmarkEnd w:id="217"/>
    </w:p>
    <w:p w14:paraId="72ABEDC7" w14:textId="77777777" w:rsidR="00F62BB8" w:rsidRPr="00F62BB8" w:rsidRDefault="00F62BB8" w:rsidP="00F62BB8">
      <w:pPr>
        <w:spacing w:after="0" w:line="240" w:lineRule="auto"/>
        <w:contextualSpacing/>
        <w:jc w:val="both"/>
        <w:rPr>
          <w:rFonts w:ascii="Times New Roman" w:eastAsia="Times New Roman" w:hAnsi="Times New Roman" w:cs="Times New Roman"/>
          <w:b/>
          <w:sz w:val="24"/>
          <w:szCs w:val="24"/>
          <w:lang w:eastAsia="sk-SK"/>
        </w:rPr>
      </w:pPr>
    </w:p>
    <w:p w14:paraId="48CDDCE2" w14:textId="5309633F" w:rsidR="00F62BB8" w:rsidRPr="00F62BB8" w:rsidRDefault="00F62BB8" w:rsidP="00F62BB8">
      <w:pPr>
        <w:spacing w:after="0" w:line="240" w:lineRule="auto"/>
        <w:contextualSpacing/>
        <w:jc w:val="both"/>
        <w:rPr>
          <w:rFonts w:ascii="Times New Roman" w:eastAsia="Times New Roman" w:hAnsi="Times New Roman" w:cs="Times New Roman"/>
          <w:b/>
          <w:sz w:val="24"/>
          <w:szCs w:val="24"/>
          <w:lang w:eastAsia="sk-SK"/>
        </w:rPr>
      </w:pPr>
      <w:r w:rsidRPr="00F62BB8">
        <w:rPr>
          <w:rFonts w:ascii="Times New Roman" w:eastAsia="Times New Roman" w:hAnsi="Times New Roman" w:cs="Times New Roman"/>
          <w:b/>
          <w:sz w:val="24"/>
          <w:szCs w:val="24"/>
          <w:lang w:eastAsia="sk-SK"/>
        </w:rPr>
        <w:t>Vodohospodárska výstavba, š. p.</w:t>
      </w:r>
      <w:r w:rsidRPr="00F62BB8">
        <w:rPr>
          <w:rFonts w:ascii="Times New Roman" w:eastAsia="Times New Roman" w:hAnsi="Times New Roman" w:cs="Times New Roman"/>
          <w:sz w:val="24"/>
          <w:szCs w:val="24"/>
          <w:lang w:eastAsia="sk-SK"/>
        </w:rPr>
        <w:t xml:space="preserve"> eviduje viaceré súdne spory, pričom väčšinu  z uvedenej sumy tvorí spor o náhradu škody z dôvodu údajného porušenia nájomnej zmluvy a spory so Slovenskými elektrárňami o úhradu platieb podľa zmluvy o prevádzke Vodnej elektrárne </w:t>
      </w:r>
      <w:r w:rsidRPr="00F62BB8">
        <w:rPr>
          <w:rFonts w:ascii="Times New Roman" w:eastAsia="Times New Roman" w:hAnsi="Times New Roman" w:cs="Times New Roman"/>
          <w:sz w:val="24"/>
          <w:szCs w:val="24"/>
          <w:lang w:eastAsia="sk-SK"/>
        </w:rPr>
        <w:lastRenderedPageBreak/>
        <w:t>Gabčíkovo. Vodohospodárska výstavba, š. p. vykazuje voči Slovenským elektrárňam aj podmienené aktíva, z titulu bezdôvodného obohatenia, ktoré malo vzniknúť úhradou platieb Slovenským elektrárňam, a.</w:t>
      </w:r>
      <w:r w:rsidR="00CE72A2">
        <w:rPr>
          <w:rFonts w:ascii="Times New Roman" w:eastAsia="Times New Roman" w:hAnsi="Times New Roman" w:cs="Times New Roman"/>
          <w:sz w:val="24"/>
          <w:szCs w:val="24"/>
          <w:lang w:eastAsia="sk-SK"/>
        </w:rPr>
        <w:t xml:space="preserve"> </w:t>
      </w:r>
      <w:r w:rsidRPr="00F62BB8">
        <w:rPr>
          <w:rFonts w:ascii="Times New Roman" w:eastAsia="Times New Roman" w:hAnsi="Times New Roman" w:cs="Times New Roman"/>
          <w:sz w:val="24"/>
          <w:szCs w:val="24"/>
          <w:lang w:eastAsia="sk-SK"/>
        </w:rPr>
        <w:t>s. podľa neplatnej zmluvy o prevádzke Vodnej elektrárne Gabčíkovo. V súdnych sporoch sa naďalej pokračuje.</w:t>
      </w:r>
    </w:p>
    <w:p w14:paraId="1C9FB208" w14:textId="77777777" w:rsidR="00F62BB8" w:rsidRPr="00F62BB8" w:rsidRDefault="00F62BB8" w:rsidP="00F62BB8">
      <w:pPr>
        <w:spacing w:after="0" w:line="240" w:lineRule="auto"/>
        <w:ind w:firstLine="360"/>
        <w:contextualSpacing/>
        <w:jc w:val="both"/>
        <w:rPr>
          <w:rFonts w:ascii="Times New Roman" w:eastAsia="Times New Roman" w:hAnsi="Times New Roman" w:cs="Times New Roman"/>
          <w:sz w:val="24"/>
          <w:szCs w:val="24"/>
          <w:lang w:eastAsia="sk-SK"/>
        </w:rPr>
      </w:pPr>
    </w:p>
    <w:p w14:paraId="357D8DE9" w14:textId="77777777" w:rsidR="00F62BB8" w:rsidRPr="00F62BB8" w:rsidRDefault="00F62BB8" w:rsidP="00F62BB8">
      <w:pPr>
        <w:spacing w:after="0" w:line="240" w:lineRule="auto"/>
        <w:contextualSpacing/>
        <w:jc w:val="both"/>
        <w:rPr>
          <w:rFonts w:ascii="Times New Roman" w:eastAsia="Times New Roman" w:hAnsi="Times New Roman" w:cs="Times New Roman"/>
          <w:b/>
          <w:sz w:val="24"/>
          <w:szCs w:val="24"/>
          <w:lang w:eastAsia="sk-SK"/>
        </w:rPr>
      </w:pPr>
      <w:r w:rsidRPr="00F62BB8">
        <w:rPr>
          <w:rFonts w:ascii="Times New Roman" w:eastAsia="Times New Roman" w:hAnsi="Times New Roman" w:cs="Times New Roman"/>
          <w:b/>
          <w:sz w:val="24"/>
          <w:szCs w:val="24"/>
          <w:lang w:eastAsia="sk-SK"/>
        </w:rPr>
        <w:t>Iné podmienené záväzky</w:t>
      </w:r>
    </w:p>
    <w:p w14:paraId="2CB9F58B" w14:textId="77777777" w:rsidR="00F62BB8" w:rsidRPr="00F62BB8" w:rsidRDefault="00F62BB8" w:rsidP="00F62BB8">
      <w:pPr>
        <w:spacing w:after="0" w:line="240" w:lineRule="auto"/>
        <w:ind w:firstLine="360"/>
        <w:contextualSpacing/>
        <w:jc w:val="both"/>
        <w:rPr>
          <w:rFonts w:ascii="Times New Roman" w:eastAsia="Times New Roman" w:hAnsi="Times New Roman" w:cs="Times New Roman"/>
          <w:sz w:val="24"/>
          <w:szCs w:val="24"/>
          <w:highlight w:val="yellow"/>
          <w:lang w:eastAsia="sk-SK"/>
        </w:rPr>
      </w:pPr>
    </w:p>
    <w:p w14:paraId="750D9D6D" w14:textId="62DE8BB2" w:rsidR="00F62BB8" w:rsidRPr="00F62BB8" w:rsidRDefault="00F62BB8" w:rsidP="00F62BB8">
      <w:pPr>
        <w:spacing w:after="0" w:line="240" w:lineRule="auto"/>
        <w:contextualSpacing/>
        <w:jc w:val="both"/>
        <w:rPr>
          <w:rFonts w:ascii="Times New Roman" w:eastAsia="Times New Roman" w:hAnsi="Times New Roman" w:cs="Times New Roman"/>
          <w:sz w:val="24"/>
          <w:szCs w:val="24"/>
          <w:lang w:eastAsia="sk-SK"/>
        </w:rPr>
      </w:pPr>
      <w:r w:rsidRPr="00F62BB8">
        <w:rPr>
          <w:rFonts w:ascii="Times New Roman" w:eastAsia="Times New Roman" w:hAnsi="Times New Roman" w:cs="Times New Roman"/>
          <w:sz w:val="24"/>
          <w:szCs w:val="24"/>
          <w:lang w:eastAsia="sk-SK"/>
        </w:rPr>
        <w:t>Do podmienených záväzkov bola zaradená aj hodnota založeného majetku</w:t>
      </w:r>
      <w:r w:rsidRPr="00F62BB8">
        <w:rPr>
          <w:rFonts w:ascii="Times New Roman" w:eastAsia="Times New Roman" w:hAnsi="Times New Roman" w:cs="Times New Roman"/>
          <w:b/>
          <w:sz w:val="24"/>
          <w:szCs w:val="24"/>
          <w:lang w:eastAsia="sk-SK"/>
        </w:rPr>
        <w:t xml:space="preserve"> Slovenských elektrární, a. s.</w:t>
      </w:r>
      <w:r w:rsidRPr="00F62BB8">
        <w:rPr>
          <w:rFonts w:ascii="Times New Roman" w:eastAsia="Times New Roman" w:hAnsi="Times New Roman" w:cs="Times New Roman"/>
          <w:sz w:val="24"/>
          <w:szCs w:val="24"/>
          <w:lang w:eastAsia="sk-SK"/>
        </w:rPr>
        <w:t xml:space="preserve"> v prospech banky. Hodnota záložného práva sa medziročne zvýšila o </w:t>
      </w:r>
      <w:r w:rsidR="00711124">
        <w:rPr>
          <w:rFonts w:ascii="Times New Roman" w:eastAsia="Times New Roman" w:hAnsi="Times New Roman" w:cs="Times New Roman"/>
          <w:sz w:val="24"/>
          <w:szCs w:val="24"/>
          <w:lang w:eastAsia="sk-SK"/>
        </w:rPr>
        <w:br/>
      </w:r>
      <w:r w:rsidRPr="00F62BB8">
        <w:rPr>
          <w:rFonts w:ascii="Times New Roman" w:eastAsia="Times New Roman" w:hAnsi="Times New Roman" w:cs="Times New Roman"/>
          <w:sz w:val="24"/>
          <w:szCs w:val="24"/>
          <w:lang w:eastAsia="sk-SK"/>
        </w:rPr>
        <w:t xml:space="preserve">162 224 tis. eur. Hodnota podmienených pasív reprezentuje 34% podiel štátu na základnom imaní spoločnosti. </w:t>
      </w:r>
    </w:p>
    <w:p w14:paraId="265D46D3" w14:textId="77777777" w:rsidR="00F62BB8" w:rsidRPr="00F62BB8" w:rsidRDefault="00F62BB8" w:rsidP="00F62BB8">
      <w:pPr>
        <w:spacing w:after="0" w:line="240" w:lineRule="auto"/>
        <w:ind w:firstLine="360"/>
        <w:contextualSpacing/>
        <w:jc w:val="both"/>
        <w:rPr>
          <w:rFonts w:ascii="Times New Roman" w:eastAsia="Times New Roman" w:hAnsi="Times New Roman" w:cs="Times New Roman"/>
          <w:sz w:val="24"/>
          <w:szCs w:val="24"/>
          <w:lang w:eastAsia="sk-SK"/>
        </w:rPr>
      </w:pPr>
    </w:p>
    <w:p w14:paraId="6372D99A" w14:textId="71993FE7" w:rsidR="00F62BB8" w:rsidRPr="00F62BB8" w:rsidRDefault="00F62BB8" w:rsidP="00F62BB8">
      <w:pPr>
        <w:spacing w:after="0" w:line="240" w:lineRule="auto"/>
        <w:contextualSpacing/>
        <w:jc w:val="both"/>
        <w:rPr>
          <w:rFonts w:ascii="Times New Roman" w:eastAsia="Times New Roman" w:hAnsi="Times New Roman" w:cs="Times New Roman"/>
          <w:sz w:val="24"/>
          <w:szCs w:val="24"/>
          <w:lang w:eastAsia="sk-SK"/>
        </w:rPr>
      </w:pPr>
      <w:r w:rsidRPr="00F62BB8">
        <w:rPr>
          <w:rFonts w:ascii="Times New Roman" w:eastAsia="Times New Roman" w:hAnsi="Times New Roman" w:cs="Times New Roman"/>
          <w:b/>
          <w:sz w:val="24"/>
          <w:szCs w:val="24"/>
          <w:lang w:eastAsia="sk-SK"/>
        </w:rPr>
        <w:t>MH Manažment, a.</w:t>
      </w:r>
      <w:r w:rsidR="00711124">
        <w:rPr>
          <w:rFonts w:ascii="Times New Roman" w:eastAsia="Times New Roman" w:hAnsi="Times New Roman" w:cs="Times New Roman"/>
          <w:b/>
          <w:sz w:val="24"/>
          <w:szCs w:val="24"/>
          <w:lang w:eastAsia="sk-SK"/>
        </w:rPr>
        <w:t xml:space="preserve"> </w:t>
      </w:r>
      <w:r w:rsidRPr="00F62BB8">
        <w:rPr>
          <w:rFonts w:ascii="Times New Roman" w:eastAsia="Times New Roman" w:hAnsi="Times New Roman" w:cs="Times New Roman"/>
          <w:b/>
          <w:sz w:val="24"/>
          <w:szCs w:val="24"/>
          <w:lang w:eastAsia="sk-SK"/>
        </w:rPr>
        <w:t xml:space="preserve">s. </w:t>
      </w:r>
      <w:r w:rsidRPr="00F62BB8">
        <w:rPr>
          <w:rFonts w:ascii="Times New Roman" w:eastAsia="Times New Roman" w:hAnsi="Times New Roman" w:cs="Times New Roman"/>
          <w:sz w:val="24"/>
          <w:szCs w:val="24"/>
          <w:lang w:eastAsia="sk-SK"/>
        </w:rPr>
        <w:t>eviduje významnú hodnotu podmienených záväzkov z ručenia za splnenie záväzkov vyplývajúcich z niektorých privatizačných zmlúv uzavretých bývalým  Fondom národného majetku</w:t>
      </w:r>
      <w:r w:rsidR="00711124">
        <w:rPr>
          <w:rFonts w:ascii="Times New Roman" w:eastAsia="Times New Roman" w:hAnsi="Times New Roman" w:cs="Times New Roman"/>
          <w:sz w:val="24"/>
          <w:szCs w:val="24"/>
          <w:lang w:eastAsia="sk-SK"/>
        </w:rPr>
        <w:t xml:space="preserve"> (ďalej FNM)</w:t>
      </w:r>
      <w:r w:rsidRPr="00F62BB8">
        <w:rPr>
          <w:rFonts w:ascii="Times New Roman" w:eastAsia="Times New Roman" w:hAnsi="Times New Roman" w:cs="Times New Roman"/>
          <w:sz w:val="24"/>
          <w:szCs w:val="24"/>
          <w:lang w:eastAsia="sk-SK"/>
        </w:rPr>
        <w:t xml:space="preserve">. FNM sa zaviazal uhradiť nadobúdateľom privatizovaných spoločností určité straty na majetku, ktoré im môžu v budúcnosti vzniknúť v dôsledku </w:t>
      </w:r>
      <w:r w:rsidRPr="00F62BB8">
        <w:rPr>
          <w:rFonts w:ascii="Times New Roman" w:eastAsia="Times New Roman" w:hAnsi="Times New Roman" w:cs="Times New Roman"/>
          <w:bCs/>
          <w:iCs/>
          <w:sz w:val="24"/>
          <w:szCs w:val="24"/>
          <w:lang w:eastAsia="sk-SK"/>
        </w:rPr>
        <w:t>určitých rizík definovaných v privatizačných zmluvách</w:t>
      </w:r>
      <w:r w:rsidRPr="00F62BB8">
        <w:rPr>
          <w:rFonts w:ascii="Times New Roman" w:eastAsia="Times New Roman" w:hAnsi="Times New Roman" w:cs="Times New Roman"/>
          <w:sz w:val="24"/>
          <w:szCs w:val="24"/>
          <w:lang w:eastAsia="sk-SK"/>
        </w:rPr>
        <w:t>. Spoločnosť zároveň opätovne prehodnotila súdne spory a riziko plnenia z nich, čoho výsledkom je vykázaný medziročný nárast o 8 894 tis. eur.</w:t>
      </w:r>
    </w:p>
    <w:p w14:paraId="4812D7B0" w14:textId="77777777" w:rsidR="00F62BB8" w:rsidRPr="00F62BB8" w:rsidRDefault="00F62BB8" w:rsidP="00F62BB8">
      <w:pPr>
        <w:spacing w:after="0" w:line="240" w:lineRule="auto"/>
        <w:ind w:firstLine="360"/>
        <w:contextualSpacing/>
        <w:jc w:val="both"/>
        <w:rPr>
          <w:rFonts w:ascii="Times New Roman" w:eastAsia="Times New Roman" w:hAnsi="Times New Roman" w:cs="Times New Roman"/>
          <w:sz w:val="24"/>
          <w:szCs w:val="24"/>
          <w:lang w:eastAsia="sk-SK"/>
        </w:rPr>
      </w:pPr>
    </w:p>
    <w:p w14:paraId="15E9669D" w14:textId="77E8E278" w:rsidR="00F62BB8" w:rsidRPr="00F62BB8" w:rsidRDefault="00F62BB8" w:rsidP="00F62BB8">
      <w:pPr>
        <w:spacing w:after="0" w:line="240" w:lineRule="auto"/>
        <w:contextualSpacing/>
        <w:jc w:val="both"/>
        <w:rPr>
          <w:rFonts w:ascii="Times New Roman" w:eastAsia="Times New Roman" w:hAnsi="Times New Roman" w:cs="Times New Roman"/>
          <w:sz w:val="24"/>
          <w:szCs w:val="24"/>
          <w:lang w:eastAsia="sk-SK"/>
        </w:rPr>
      </w:pPr>
      <w:r w:rsidRPr="00F62BB8">
        <w:rPr>
          <w:rFonts w:ascii="Times New Roman" w:eastAsia="Times New Roman" w:hAnsi="Times New Roman" w:cs="Times New Roman"/>
          <w:b/>
          <w:bCs/>
          <w:sz w:val="24"/>
          <w:szCs w:val="24"/>
          <w:lang w:eastAsia="sk-SK"/>
        </w:rPr>
        <w:t>Slovenský plynárenský priemysel, a.</w:t>
      </w:r>
      <w:r w:rsidR="00711124">
        <w:rPr>
          <w:rFonts w:ascii="Times New Roman" w:eastAsia="Times New Roman" w:hAnsi="Times New Roman" w:cs="Times New Roman"/>
          <w:b/>
          <w:bCs/>
          <w:sz w:val="24"/>
          <w:szCs w:val="24"/>
          <w:lang w:eastAsia="sk-SK"/>
        </w:rPr>
        <w:t xml:space="preserve"> </w:t>
      </w:r>
      <w:r w:rsidRPr="00F62BB8">
        <w:rPr>
          <w:rFonts w:ascii="Times New Roman" w:eastAsia="Times New Roman" w:hAnsi="Times New Roman" w:cs="Times New Roman"/>
          <w:b/>
          <w:bCs/>
          <w:sz w:val="24"/>
          <w:szCs w:val="24"/>
          <w:lang w:eastAsia="sk-SK"/>
        </w:rPr>
        <w:t>s.</w:t>
      </w:r>
      <w:r w:rsidRPr="00F62BB8">
        <w:rPr>
          <w:rFonts w:ascii="Times New Roman" w:eastAsia="Times New Roman" w:hAnsi="Times New Roman" w:cs="Times New Roman"/>
          <w:sz w:val="24"/>
          <w:szCs w:val="24"/>
          <w:lang w:eastAsia="sk-SK"/>
        </w:rPr>
        <w:t xml:space="preserve"> vykazuje podmienené pasíva z dôvodu uzatvorených komoditných derivátových transakcií s protistranami, pričom zmena hodnoty súvisí najmä s nárastom objemu derivátových transakcií.</w:t>
      </w:r>
    </w:p>
    <w:p w14:paraId="36124930" w14:textId="77777777" w:rsidR="00F62BB8" w:rsidRPr="00F62BB8" w:rsidRDefault="00F62BB8" w:rsidP="00F62BB8">
      <w:pPr>
        <w:spacing w:after="0" w:line="240" w:lineRule="auto"/>
        <w:contextualSpacing/>
        <w:jc w:val="both"/>
        <w:rPr>
          <w:rFonts w:ascii="Times New Roman" w:eastAsia="Times New Roman" w:hAnsi="Times New Roman" w:cs="Times New Roman"/>
          <w:sz w:val="24"/>
          <w:szCs w:val="24"/>
          <w:lang w:eastAsia="sk-SK"/>
        </w:rPr>
      </w:pPr>
    </w:p>
    <w:p w14:paraId="768E7A18" w14:textId="77777777" w:rsidR="00F62BB8" w:rsidRPr="00F62BB8" w:rsidRDefault="00F62BB8" w:rsidP="00F62BB8">
      <w:pPr>
        <w:spacing w:after="0" w:line="240" w:lineRule="auto"/>
        <w:contextualSpacing/>
        <w:jc w:val="both"/>
        <w:rPr>
          <w:rFonts w:ascii="Times New Roman" w:eastAsia="Times New Roman" w:hAnsi="Times New Roman" w:cs="Times New Roman"/>
          <w:sz w:val="24"/>
          <w:szCs w:val="24"/>
          <w:lang w:eastAsia="sk-SK"/>
        </w:rPr>
      </w:pPr>
      <w:bookmarkStart w:id="218" w:name="_Hlk176875854"/>
      <w:r w:rsidRPr="00F62BB8">
        <w:rPr>
          <w:rFonts w:ascii="Times New Roman" w:eastAsia="Times New Roman" w:hAnsi="Times New Roman" w:cs="Times New Roman"/>
          <w:sz w:val="24"/>
          <w:szCs w:val="24"/>
          <w:lang w:eastAsia="sk-SK"/>
        </w:rPr>
        <w:t xml:space="preserve">Poskytnuté záruky </w:t>
      </w:r>
      <w:r w:rsidRPr="00F62BB8">
        <w:rPr>
          <w:rFonts w:ascii="Times New Roman" w:eastAsia="Times New Roman" w:hAnsi="Times New Roman" w:cs="Times New Roman"/>
          <w:b/>
          <w:sz w:val="24"/>
          <w:szCs w:val="24"/>
          <w:lang w:eastAsia="sk-SK"/>
        </w:rPr>
        <w:t>Ministerstvom financií SR</w:t>
      </w:r>
      <w:r w:rsidRPr="00F62BB8">
        <w:rPr>
          <w:rFonts w:ascii="Times New Roman" w:eastAsia="Times New Roman" w:hAnsi="Times New Roman" w:cs="Times New Roman"/>
          <w:sz w:val="24"/>
          <w:szCs w:val="24"/>
          <w:lang w:eastAsia="sk-SK"/>
        </w:rPr>
        <w:t xml:space="preserve"> boli vykázané vo výške 162 789 tis. eur, a medziročne sa znížili o 69 778 tis. eur. Zníženie spôsobili záruky podľa zákona</w:t>
      </w:r>
      <w:r w:rsidRPr="00F62BB8">
        <w:rPr>
          <w:rFonts w:ascii="Times New Roman" w:eastAsia="Times New Roman" w:hAnsi="Times New Roman" w:cs="Times New Roman"/>
          <w:sz w:val="24"/>
          <w:szCs w:val="24"/>
          <w:lang w:eastAsia="sk-SK"/>
        </w:rPr>
        <w:br/>
        <w:t xml:space="preserve">č. 67/2020 Z. z. o niektorých mimoriadnych opatreniach vo finančnej oblasti v súvislosti so šírením nebezpečnej nákazlivej ľudskej choroby  COVID-19 v platnom znení, v prospech finančných inštitúcií (SZRB, Eximbanka a NDF I.), ktoré poskytli úvery, resp. záruky za úvery na podporu podnikateľom v čase pandémie COVID-19. Zmenu stavu záruk ovplyvňuje najmä postupné splácanie úverov zo strany dlžníkov a v menšej miere hotovostné plnenie záruk na základe zlyhaných úverov. </w:t>
      </w:r>
      <w:bookmarkEnd w:id="218"/>
    </w:p>
    <w:p w14:paraId="52EEEBBF" w14:textId="77777777" w:rsidR="00F62BB8" w:rsidRPr="00F62BB8" w:rsidRDefault="00F62BB8" w:rsidP="00F62BB8">
      <w:pPr>
        <w:spacing w:after="0" w:line="240" w:lineRule="auto"/>
        <w:ind w:firstLine="360"/>
        <w:jc w:val="both"/>
        <w:rPr>
          <w:rFonts w:ascii="Times New Roman" w:eastAsia="Times New Roman" w:hAnsi="Times New Roman" w:cs="Times New Roman"/>
          <w:b/>
          <w:bCs/>
          <w:sz w:val="24"/>
          <w:szCs w:val="24"/>
        </w:rPr>
      </w:pPr>
    </w:p>
    <w:p w14:paraId="32D6D022" w14:textId="1F3572F6" w:rsidR="00F62BB8" w:rsidRPr="00F62BB8" w:rsidRDefault="00F62BB8" w:rsidP="00F62BB8">
      <w:pPr>
        <w:spacing w:after="0" w:line="240" w:lineRule="auto"/>
        <w:contextualSpacing/>
        <w:jc w:val="both"/>
        <w:rPr>
          <w:rFonts w:ascii="Times New Roman" w:eastAsia="Times New Roman" w:hAnsi="Times New Roman" w:cs="Times New Roman"/>
          <w:sz w:val="24"/>
          <w:szCs w:val="24"/>
          <w:lang w:eastAsia="sk-SK"/>
        </w:rPr>
      </w:pPr>
      <w:r w:rsidRPr="00F62BB8">
        <w:rPr>
          <w:rFonts w:ascii="Times New Roman" w:eastAsia="Times New Roman" w:hAnsi="Times New Roman" w:cs="Times New Roman"/>
          <w:b/>
          <w:sz w:val="24"/>
          <w:szCs w:val="24"/>
          <w:lang w:eastAsia="sk-SK"/>
        </w:rPr>
        <w:t xml:space="preserve">National </w:t>
      </w:r>
      <w:proofErr w:type="spellStart"/>
      <w:r w:rsidRPr="00F62BB8">
        <w:rPr>
          <w:rFonts w:ascii="Times New Roman" w:eastAsia="Times New Roman" w:hAnsi="Times New Roman" w:cs="Times New Roman"/>
          <w:b/>
          <w:sz w:val="24"/>
          <w:szCs w:val="24"/>
          <w:lang w:eastAsia="sk-SK"/>
        </w:rPr>
        <w:t>Development</w:t>
      </w:r>
      <w:proofErr w:type="spellEnd"/>
      <w:r w:rsidRPr="00F62BB8">
        <w:rPr>
          <w:rFonts w:ascii="Times New Roman" w:eastAsia="Times New Roman" w:hAnsi="Times New Roman" w:cs="Times New Roman"/>
          <w:b/>
          <w:sz w:val="24"/>
          <w:szCs w:val="24"/>
          <w:lang w:eastAsia="sk-SK"/>
        </w:rPr>
        <w:t xml:space="preserve"> </w:t>
      </w:r>
      <w:proofErr w:type="spellStart"/>
      <w:r w:rsidRPr="00F62BB8">
        <w:rPr>
          <w:rFonts w:ascii="Times New Roman" w:eastAsia="Times New Roman" w:hAnsi="Times New Roman" w:cs="Times New Roman"/>
          <w:b/>
          <w:sz w:val="24"/>
          <w:szCs w:val="24"/>
          <w:lang w:eastAsia="sk-SK"/>
        </w:rPr>
        <w:t>Fund</w:t>
      </w:r>
      <w:proofErr w:type="spellEnd"/>
      <w:r w:rsidRPr="00F62BB8">
        <w:rPr>
          <w:rFonts w:ascii="Times New Roman" w:eastAsia="Times New Roman" w:hAnsi="Times New Roman" w:cs="Times New Roman"/>
          <w:b/>
          <w:sz w:val="24"/>
          <w:szCs w:val="24"/>
          <w:lang w:eastAsia="sk-SK"/>
        </w:rPr>
        <w:t xml:space="preserve"> II, a.</w:t>
      </w:r>
      <w:r w:rsidR="00711124">
        <w:rPr>
          <w:rFonts w:ascii="Times New Roman" w:eastAsia="Times New Roman" w:hAnsi="Times New Roman" w:cs="Times New Roman"/>
          <w:b/>
          <w:sz w:val="24"/>
          <w:szCs w:val="24"/>
          <w:lang w:eastAsia="sk-SK"/>
        </w:rPr>
        <w:t xml:space="preserve"> </w:t>
      </w:r>
      <w:r w:rsidRPr="00F62BB8">
        <w:rPr>
          <w:rFonts w:ascii="Times New Roman" w:eastAsia="Times New Roman" w:hAnsi="Times New Roman" w:cs="Times New Roman"/>
          <w:b/>
          <w:sz w:val="24"/>
          <w:szCs w:val="24"/>
          <w:lang w:eastAsia="sk-SK"/>
        </w:rPr>
        <w:t xml:space="preserve">s. </w:t>
      </w:r>
      <w:r w:rsidRPr="00F62BB8">
        <w:rPr>
          <w:rFonts w:ascii="Times New Roman" w:eastAsia="Times New Roman" w:hAnsi="Times New Roman" w:cs="Times New Roman"/>
          <w:sz w:val="24"/>
          <w:szCs w:val="24"/>
          <w:lang w:eastAsia="sk-SK"/>
        </w:rPr>
        <w:t xml:space="preserve">vykazuje portfóliové záruky za úvery komerčných bánk poskytované v rámci opatrení na zmiernenie dopadov pandémie COVID-19 na podnikateľský sektor. Krytie týchto záruk je najmä z prostriedkov rozpočtu EÚ. </w:t>
      </w:r>
    </w:p>
    <w:p w14:paraId="4DB87839" w14:textId="77777777" w:rsidR="00F62BB8" w:rsidRPr="00F62BB8" w:rsidRDefault="00F62BB8" w:rsidP="00F62BB8">
      <w:pPr>
        <w:spacing w:after="0" w:line="240" w:lineRule="auto"/>
        <w:contextualSpacing/>
        <w:jc w:val="both"/>
        <w:rPr>
          <w:rFonts w:ascii="Times New Roman" w:eastAsia="Times New Roman" w:hAnsi="Times New Roman" w:cs="Times New Roman"/>
          <w:b/>
          <w:iCs/>
          <w:color w:val="2C9ADC"/>
          <w:sz w:val="24"/>
          <w:szCs w:val="24"/>
        </w:rPr>
      </w:pPr>
    </w:p>
    <w:p w14:paraId="38E8EEE9" w14:textId="3BEFA116" w:rsidR="00F62BB8" w:rsidRPr="00F62BB8" w:rsidRDefault="00F62BB8" w:rsidP="00F62BB8">
      <w:pPr>
        <w:spacing w:after="0" w:line="240" w:lineRule="auto"/>
        <w:contextualSpacing/>
        <w:jc w:val="both"/>
        <w:rPr>
          <w:rFonts w:ascii="Times New Roman" w:eastAsia="Times New Roman" w:hAnsi="Times New Roman" w:cs="Times New Roman"/>
          <w:b/>
          <w:iCs/>
          <w:color w:val="548DD4" w:themeColor="text2" w:themeTint="99"/>
          <w:sz w:val="20"/>
          <w:szCs w:val="20"/>
        </w:rPr>
      </w:pPr>
      <w:bookmarkStart w:id="219" w:name="_Toc210801193"/>
      <w:r w:rsidRPr="00F62BB8">
        <w:rPr>
          <w:rFonts w:ascii="Times New Roman" w:eastAsia="Times New Roman" w:hAnsi="Times New Roman" w:cs="Times New Roman"/>
          <w:b/>
          <w:iCs/>
          <w:color w:val="548DD4" w:themeColor="text2" w:themeTint="99"/>
          <w:sz w:val="20"/>
          <w:szCs w:val="20"/>
        </w:rPr>
        <w:t xml:space="preserve">Tabuľka </w:t>
      </w:r>
      <w:r w:rsidRPr="00F62BB8">
        <w:rPr>
          <w:rFonts w:ascii="Times New Roman" w:hAnsi="Times New Roman" w:cs="Times New Roman"/>
          <w:b/>
          <w:i/>
          <w:color w:val="548DD4" w:themeColor="text2" w:themeTint="99"/>
          <w:sz w:val="20"/>
          <w:szCs w:val="20"/>
        </w:rPr>
        <w:fldChar w:fldCharType="begin"/>
      </w:r>
      <w:r w:rsidRPr="00F62BB8">
        <w:rPr>
          <w:rFonts w:ascii="Times New Roman" w:hAnsi="Times New Roman" w:cs="Times New Roman"/>
          <w:b/>
          <w:color w:val="548DD4" w:themeColor="text2" w:themeTint="99"/>
          <w:sz w:val="20"/>
          <w:szCs w:val="20"/>
        </w:rPr>
        <w:instrText xml:space="preserve"> SEQ Tabuľka \* ARABIC </w:instrText>
      </w:r>
      <w:r w:rsidRPr="00F62BB8">
        <w:rPr>
          <w:rFonts w:ascii="Times New Roman" w:hAnsi="Times New Roman" w:cs="Times New Roman"/>
          <w:b/>
          <w:i/>
          <w:color w:val="548DD4" w:themeColor="text2" w:themeTint="99"/>
          <w:sz w:val="20"/>
          <w:szCs w:val="20"/>
        </w:rPr>
        <w:fldChar w:fldCharType="separate"/>
      </w:r>
      <w:r w:rsidR="003E0348">
        <w:rPr>
          <w:rFonts w:ascii="Times New Roman" w:hAnsi="Times New Roman" w:cs="Times New Roman"/>
          <w:b/>
          <w:noProof/>
          <w:color w:val="548DD4" w:themeColor="text2" w:themeTint="99"/>
          <w:sz w:val="20"/>
          <w:szCs w:val="20"/>
        </w:rPr>
        <w:t>50</w:t>
      </w:r>
      <w:r w:rsidRPr="00F62BB8">
        <w:rPr>
          <w:rFonts w:ascii="Times New Roman" w:hAnsi="Times New Roman" w:cs="Times New Roman"/>
          <w:b/>
          <w:i/>
          <w:color w:val="548DD4" w:themeColor="text2" w:themeTint="99"/>
          <w:sz w:val="20"/>
          <w:szCs w:val="20"/>
        </w:rPr>
        <w:fldChar w:fldCharType="end"/>
      </w:r>
      <w:r w:rsidRPr="00F62BB8">
        <w:rPr>
          <w:rFonts w:ascii="Times New Roman" w:eastAsia="Times New Roman" w:hAnsi="Times New Roman" w:cs="Times New Roman"/>
          <w:b/>
          <w:iCs/>
          <w:color w:val="548DD4" w:themeColor="text2" w:themeTint="99"/>
          <w:sz w:val="20"/>
          <w:szCs w:val="20"/>
        </w:rPr>
        <w:t xml:space="preserve"> - Stav covid záruk poskytnutých na základe zákona č. 67/2020 Z. z.</w:t>
      </w:r>
      <w:bookmarkEnd w:id="219"/>
    </w:p>
    <w:tbl>
      <w:tblPr>
        <w:tblW w:w="9214" w:type="dxa"/>
        <w:tblBorders>
          <w:bottom w:val="single" w:sz="4" w:space="0" w:color="auto"/>
        </w:tblBorders>
        <w:tblLook w:val="04A0" w:firstRow="1" w:lastRow="0" w:firstColumn="1" w:lastColumn="0" w:noHBand="0" w:noVBand="1"/>
      </w:tblPr>
      <w:tblGrid>
        <w:gridCol w:w="4253"/>
        <w:gridCol w:w="1134"/>
        <w:gridCol w:w="1276"/>
        <w:gridCol w:w="1275"/>
        <w:gridCol w:w="1276"/>
      </w:tblGrid>
      <w:tr w:rsidR="00F62BB8" w:rsidRPr="00F62BB8" w14:paraId="4BC0D5CE" w14:textId="77777777" w:rsidTr="00F62BB8">
        <w:trPr>
          <w:trHeight w:val="276"/>
        </w:trPr>
        <w:tc>
          <w:tcPr>
            <w:tcW w:w="4253" w:type="dxa"/>
            <w:tcBorders>
              <w:top w:val="single" w:sz="4" w:space="0" w:color="auto"/>
              <w:bottom w:val="nil"/>
            </w:tcBorders>
            <w:hideMark/>
          </w:tcPr>
          <w:p w14:paraId="5B223011" w14:textId="77777777" w:rsidR="00F62BB8" w:rsidRPr="00F62BB8" w:rsidRDefault="00F62BB8" w:rsidP="00F62BB8">
            <w:pPr>
              <w:spacing w:after="0" w:line="240" w:lineRule="auto"/>
              <w:rPr>
                <w:rFonts w:ascii="Times New Roman" w:eastAsia="Times New Roman" w:hAnsi="Times New Roman" w:cs="Times New Roman"/>
                <w:color w:val="000000"/>
                <w:sz w:val="16"/>
                <w:szCs w:val="16"/>
                <w:lang w:eastAsia="sk-SK"/>
              </w:rPr>
            </w:pPr>
            <w:r w:rsidRPr="00F62BB8">
              <w:rPr>
                <w:rFonts w:ascii="Times New Roman" w:eastAsia="Times New Roman" w:hAnsi="Times New Roman" w:cs="Times New Roman"/>
                <w:color w:val="000000"/>
                <w:sz w:val="16"/>
                <w:szCs w:val="16"/>
                <w:lang w:eastAsia="sk-SK"/>
              </w:rPr>
              <w:t> (v tis. eur)</w:t>
            </w:r>
          </w:p>
        </w:tc>
        <w:tc>
          <w:tcPr>
            <w:tcW w:w="1134" w:type="dxa"/>
            <w:tcBorders>
              <w:top w:val="single" w:sz="4" w:space="0" w:color="auto"/>
              <w:bottom w:val="nil"/>
            </w:tcBorders>
            <w:hideMark/>
          </w:tcPr>
          <w:p w14:paraId="499AEAB2" w14:textId="77777777" w:rsidR="00F62BB8" w:rsidRPr="00F62BB8" w:rsidRDefault="00F62BB8" w:rsidP="00F62BB8">
            <w:pPr>
              <w:spacing w:after="0" w:line="240" w:lineRule="auto"/>
              <w:jc w:val="right"/>
              <w:rPr>
                <w:rFonts w:ascii="Times New Roman" w:eastAsia="Times New Roman" w:hAnsi="Times New Roman" w:cs="Times New Roman"/>
                <w:b/>
                <w:bCs/>
                <w:sz w:val="16"/>
                <w:szCs w:val="16"/>
                <w:lang w:eastAsia="sk-SK"/>
              </w:rPr>
            </w:pPr>
            <w:r w:rsidRPr="00F62BB8">
              <w:rPr>
                <w:rFonts w:ascii="Times New Roman" w:eastAsia="Times New Roman" w:hAnsi="Times New Roman" w:cs="Times New Roman"/>
                <w:b/>
                <w:bCs/>
                <w:sz w:val="16"/>
                <w:szCs w:val="16"/>
                <w:lang w:eastAsia="sk-SK"/>
              </w:rPr>
              <w:t>2022</w:t>
            </w:r>
          </w:p>
        </w:tc>
        <w:tc>
          <w:tcPr>
            <w:tcW w:w="1276" w:type="dxa"/>
            <w:tcBorders>
              <w:top w:val="single" w:sz="4" w:space="0" w:color="auto"/>
              <w:bottom w:val="nil"/>
            </w:tcBorders>
            <w:hideMark/>
          </w:tcPr>
          <w:p w14:paraId="572A856E" w14:textId="77777777" w:rsidR="00F62BB8" w:rsidRPr="00F62BB8" w:rsidRDefault="00F62BB8" w:rsidP="00F62BB8">
            <w:pPr>
              <w:spacing w:after="0" w:line="240" w:lineRule="auto"/>
              <w:jc w:val="right"/>
              <w:rPr>
                <w:rFonts w:ascii="Times New Roman" w:eastAsia="Times New Roman" w:hAnsi="Times New Roman" w:cs="Times New Roman"/>
                <w:b/>
                <w:bCs/>
                <w:sz w:val="16"/>
                <w:szCs w:val="16"/>
                <w:lang w:eastAsia="sk-SK"/>
              </w:rPr>
            </w:pPr>
            <w:r w:rsidRPr="00F62BB8">
              <w:rPr>
                <w:rFonts w:ascii="Times New Roman" w:eastAsia="Times New Roman" w:hAnsi="Times New Roman" w:cs="Times New Roman"/>
                <w:b/>
                <w:bCs/>
                <w:sz w:val="16"/>
                <w:szCs w:val="16"/>
                <w:lang w:eastAsia="sk-SK"/>
              </w:rPr>
              <w:t>2023</w:t>
            </w:r>
          </w:p>
        </w:tc>
        <w:tc>
          <w:tcPr>
            <w:tcW w:w="1275" w:type="dxa"/>
            <w:tcBorders>
              <w:top w:val="single" w:sz="4" w:space="0" w:color="auto"/>
              <w:bottom w:val="nil"/>
            </w:tcBorders>
          </w:tcPr>
          <w:p w14:paraId="154DB3D7" w14:textId="77777777" w:rsidR="00F62BB8" w:rsidRPr="00F62BB8" w:rsidRDefault="00F62BB8" w:rsidP="00F62BB8">
            <w:pPr>
              <w:spacing w:after="0" w:line="240" w:lineRule="auto"/>
              <w:jc w:val="right"/>
              <w:rPr>
                <w:rFonts w:ascii="Times New Roman" w:eastAsia="Times New Roman" w:hAnsi="Times New Roman" w:cs="Times New Roman"/>
                <w:b/>
                <w:bCs/>
                <w:sz w:val="16"/>
                <w:szCs w:val="16"/>
                <w:lang w:eastAsia="sk-SK"/>
              </w:rPr>
            </w:pPr>
            <w:r w:rsidRPr="00F62BB8">
              <w:rPr>
                <w:rFonts w:ascii="Times New Roman" w:eastAsia="Times New Roman" w:hAnsi="Times New Roman" w:cs="Times New Roman"/>
                <w:b/>
                <w:bCs/>
                <w:sz w:val="16"/>
                <w:szCs w:val="16"/>
                <w:lang w:eastAsia="sk-SK"/>
              </w:rPr>
              <w:t>2024</w:t>
            </w:r>
          </w:p>
        </w:tc>
        <w:tc>
          <w:tcPr>
            <w:tcW w:w="1276" w:type="dxa"/>
            <w:tcBorders>
              <w:top w:val="single" w:sz="4" w:space="0" w:color="auto"/>
              <w:bottom w:val="nil"/>
            </w:tcBorders>
            <w:hideMark/>
          </w:tcPr>
          <w:p w14:paraId="60F901A4" w14:textId="77777777" w:rsidR="00F62BB8" w:rsidRPr="00F62BB8" w:rsidRDefault="00F62BB8" w:rsidP="00F62BB8">
            <w:pPr>
              <w:spacing w:after="0" w:line="240" w:lineRule="auto"/>
              <w:jc w:val="right"/>
              <w:rPr>
                <w:rFonts w:ascii="Times New Roman" w:eastAsia="Times New Roman" w:hAnsi="Times New Roman" w:cs="Times New Roman"/>
                <w:b/>
                <w:bCs/>
                <w:sz w:val="16"/>
                <w:szCs w:val="16"/>
                <w:lang w:eastAsia="sk-SK"/>
              </w:rPr>
            </w:pPr>
            <w:r w:rsidRPr="00F62BB8">
              <w:rPr>
                <w:rFonts w:ascii="Times New Roman" w:eastAsia="Times New Roman" w:hAnsi="Times New Roman" w:cs="Times New Roman"/>
                <w:b/>
                <w:bCs/>
                <w:sz w:val="16"/>
                <w:szCs w:val="16"/>
                <w:lang w:eastAsia="sk-SK"/>
              </w:rPr>
              <w:t>Δ2024-2023</w:t>
            </w:r>
          </w:p>
        </w:tc>
      </w:tr>
      <w:tr w:rsidR="00F62BB8" w:rsidRPr="00F62BB8" w14:paraId="3806D42C" w14:textId="77777777" w:rsidTr="00F62BB8">
        <w:trPr>
          <w:trHeight w:val="276"/>
        </w:trPr>
        <w:tc>
          <w:tcPr>
            <w:tcW w:w="4253" w:type="dxa"/>
            <w:tcBorders>
              <w:top w:val="nil"/>
            </w:tcBorders>
          </w:tcPr>
          <w:p w14:paraId="3FD728E3" w14:textId="5E55639E" w:rsidR="00F62BB8" w:rsidRPr="00F62BB8" w:rsidRDefault="00F62BB8" w:rsidP="00F62BB8">
            <w:pPr>
              <w:spacing w:after="0" w:line="240" w:lineRule="auto"/>
              <w:ind w:firstLineChars="300" w:firstLine="480"/>
              <w:rPr>
                <w:rFonts w:ascii="Times New Roman" w:eastAsia="Times New Roman" w:hAnsi="Times New Roman" w:cs="Times New Roman"/>
                <w:color w:val="000000"/>
                <w:sz w:val="16"/>
                <w:szCs w:val="16"/>
                <w:lang w:eastAsia="sk-SK"/>
              </w:rPr>
            </w:pPr>
            <w:r w:rsidRPr="00F62BB8">
              <w:rPr>
                <w:rFonts w:ascii="Times New Roman" w:eastAsia="Times New Roman" w:hAnsi="Times New Roman" w:cs="Times New Roman"/>
                <w:color w:val="000000"/>
                <w:sz w:val="16"/>
                <w:szCs w:val="16"/>
                <w:lang w:eastAsia="sk-SK"/>
              </w:rPr>
              <w:t>MF SR v prospech SZRB, a.</w:t>
            </w:r>
            <w:r w:rsidR="00711124">
              <w:rPr>
                <w:rFonts w:ascii="Times New Roman" w:eastAsia="Times New Roman" w:hAnsi="Times New Roman" w:cs="Times New Roman"/>
                <w:color w:val="000000"/>
                <w:sz w:val="16"/>
                <w:szCs w:val="16"/>
                <w:lang w:eastAsia="sk-SK"/>
              </w:rPr>
              <w:t xml:space="preserve"> </w:t>
            </w:r>
            <w:r w:rsidRPr="00F62BB8">
              <w:rPr>
                <w:rFonts w:ascii="Times New Roman" w:eastAsia="Times New Roman" w:hAnsi="Times New Roman" w:cs="Times New Roman"/>
                <w:color w:val="000000"/>
                <w:sz w:val="16"/>
                <w:szCs w:val="16"/>
                <w:lang w:eastAsia="sk-SK"/>
              </w:rPr>
              <w:t>s. (§5)</w:t>
            </w:r>
          </w:p>
        </w:tc>
        <w:tc>
          <w:tcPr>
            <w:tcW w:w="1134" w:type="dxa"/>
            <w:tcBorders>
              <w:top w:val="nil"/>
            </w:tcBorders>
          </w:tcPr>
          <w:p w14:paraId="3C485944" w14:textId="77777777" w:rsidR="00F62BB8" w:rsidRPr="00F62BB8" w:rsidRDefault="00F62BB8" w:rsidP="00F62BB8">
            <w:pPr>
              <w:spacing w:after="0" w:line="240" w:lineRule="auto"/>
              <w:jc w:val="right"/>
              <w:rPr>
                <w:rFonts w:ascii="Times New Roman" w:eastAsia="Times New Roman" w:hAnsi="Times New Roman" w:cs="Times New Roman"/>
                <w:color w:val="000000"/>
                <w:sz w:val="16"/>
                <w:szCs w:val="16"/>
                <w:lang w:eastAsia="sk-SK"/>
              </w:rPr>
            </w:pPr>
            <w:r w:rsidRPr="00F62BB8">
              <w:rPr>
                <w:rFonts w:ascii="Times New Roman" w:eastAsia="Times New Roman" w:hAnsi="Times New Roman" w:cs="Times New Roman"/>
                <w:color w:val="000000"/>
                <w:sz w:val="16"/>
                <w:szCs w:val="16"/>
                <w:lang w:eastAsia="sk-SK"/>
              </w:rPr>
              <w:t>25 919</w:t>
            </w:r>
          </w:p>
        </w:tc>
        <w:tc>
          <w:tcPr>
            <w:tcW w:w="1276" w:type="dxa"/>
            <w:tcBorders>
              <w:top w:val="nil"/>
            </w:tcBorders>
          </w:tcPr>
          <w:p w14:paraId="3E956683" w14:textId="77777777" w:rsidR="00F62BB8" w:rsidRPr="00F62BB8" w:rsidRDefault="00F62BB8" w:rsidP="00F62BB8">
            <w:pPr>
              <w:spacing w:after="0" w:line="240" w:lineRule="auto"/>
              <w:jc w:val="right"/>
              <w:rPr>
                <w:rFonts w:ascii="Times New Roman" w:eastAsia="Times New Roman" w:hAnsi="Times New Roman" w:cs="Times New Roman"/>
                <w:color w:val="000000"/>
                <w:sz w:val="16"/>
                <w:szCs w:val="16"/>
                <w:lang w:eastAsia="sk-SK"/>
              </w:rPr>
            </w:pPr>
            <w:r w:rsidRPr="00F62BB8">
              <w:rPr>
                <w:rFonts w:ascii="Times New Roman" w:eastAsia="Times New Roman" w:hAnsi="Times New Roman" w:cs="Times New Roman"/>
                <w:color w:val="000000"/>
                <w:sz w:val="16"/>
                <w:szCs w:val="16"/>
                <w:lang w:eastAsia="sk-SK"/>
              </w:rPr>
              <w:t>24 803</w:t>
            </w:r>
          </w:p>
        </w:tc>
        <w:tc>
          <w:tcPr>
            <w:tcW w:w="1275" w:type="dxa"/>
            <w:tcBorders>
              <w:top w:val="nil"/>
            </w:tcBorders>
          </w:tcPr>
          <w:p w14:paraId="048A7D25" w14:textId="77777777" w:rsidR="00F62BB8" w:rsidRPr="00F62BB8" w:rsidRDefault="00F62BB8" w:rsidP="00F62BB8">
            <w:pPr>
              <w:spacing w:after="0" w:line="240" w:lineRule="auto"/>
              <w:jc w:val="right"/>
              <w:rPr>
                <w:rFonts w:ascii="Times New Roman" w:eastAsia="Times New Roman" w:hAnsi="Times New Roman" w:cs="Times New Roman"/>
                <w:color w:val="000000"/>
                <w:sz w:val="16"/>
                <w:szCs w:val="16"/>
                <w:lang w:eastAsia="sk-SK"/>
              </w:rPr>
            </w:pPr>
            <w:r w:rsidRPr="00F62BB8">
              <w:rPr>
                <w:rFonts w:ascii="Times New Roman" w:eastAsia="Times New Roman" w:hAnsi="Times New Roman" w:cs="Times New Roman"/>
                <w:color w:val="000000"/>
                <w:sz w:val="16"/>
                <w:szCs w:val="16"/>
                <w:lang w:eastAsia="sk-SK"/>
              </w:rPr>
              <w:t>24 723</w:t>
            </w:r>
          </w:p>
        </w:tc>
        <w:tc>
          <w:tcPr>
            <w:tcW w:w="1276" w:type="dxa"/>
            <w:tcBorders>
              <w:top w:val="nil"/>
            </w:tcBorders>
          </w:tcPr>
          <w:p w14:paraId="4FEFA7D7" w14:textId="77777777" w:rsidR="00F62BB8" w:rsidRPr="00F62BB8" w:rsidRDefault="00F62BB8" w:rsidP="00F62BB8">
            <w:pPr>
              <w:spacing w:after="0" w:line="240" w:lineRule="auto"/>
              <w:jc w:val="right"/>
              <w:rPr>
                <w:rFonts w:ascii="Times New Roman" w:eastAsia="Times New Roman" w:hAnsi="Times New Roman" w:cs="Times New Roman"/>
                <w:color w:val="000000"/>
                <w:sz w:val="16"/>
                <w:szCs w:val="16"/>
                <w:lang w:eastAsia="sk-SK"/>
              </w:rPr>
            </w:pPr>
            <w:r w:rsidRPr="00F62BB8">
              <w:rPr>
                <w:rFonts w:ascii="Times New Roman" w:eastAsia="Times New Roman" w:hAnsi="Times New Roman" w:cs="Times New Roman"/>
                <w:color w:val="000000"/>
                <w:sz w:val="16"/>
                <w:szCs w:val="16"/>
                <w:lang w:eastAsia="sk-SK"/>
              </w:rPr>
              <w:t>-80</w:t>
            </w:r>
          </w:p>
        </w:tc>
      </w:tr>
      <w:tr w:rsidR="00F62BB8" w:rsidRPr="00F62BB8" w14:paraId="2E271BF7" w14:textId="77777777" w:rsidTr="00F62BB8">
        <w:trPr>
          <w:trHeight w:val="276"/>
        </w:trPr>
        <w:tc>
          <w:tcPr>
            <w:tcW w:w="4253" w:type="dxa"/>
          </w:tcPr>
          <w:p w14:paraId="7906797E" w14:textId="77777777" w:rsidR="00F62BB8" w:rsidRPr="00F62BB8" w:rsidRDefault="00F62BB8" w:rsidP="00F62BB8">
            <w:pPr>
              <w:spacing w:after="0" w:line="240" w:lineRule="auto"/>
              <w:ind w:firstLineChars="300" w:firstLine="480"/>
              <w:rPr>
                <w:rFonts w:ascii="Times New Roman" w:eastAsia="Times New Roman" w:hAnsi="Times New Roman" w:cs="Times New Roman"/>
                <w:color w:val="000000"/>
                <w:sz w:val="16"/>
                <w:szCs w:val="16"/>
                <w:lang w:eastAsia="sk-SK"/>
              </w:rPr>
            </w:pPr>
            <w:r w:rsidRPr="00F62BB8">
              <w:rPr>
                <w:rFonts w:ascii="Times New Roman" w:eastAsia="Times New Roman" w:hAnsi="Times New Roman" w:cs="Times New Roman"/>
                <w:color w:val="000000"/>
                <w:sz w:val="16"/>
                <w:szCs w:val="16"/>
                <w:lang w:eastAsia="sk-SK"/>
              </w:rPr>
              <w:t>MF SR v prospech EXIMBANKY (§25)</w:t>
            </w:r>
          </w:p>
        </w:tc>
        <w:tc>
          <w:tcPr>
            <w:tcW w:w="1134" w:type="dxa"/>
          </w:tcPr>
          <w:p w14:paraId="086FCAFE" w14:textId="77777777" w:rsidR="00F62BB8" w:rsidRPr="00F62BB8" w:rsidRDefault="00F62BB8" w:rsidP="00F62BB8">
            <w:pPr>
              <w:spacing w:after="0" w:line="240" w:lineRule="auto"/>
              <w:jc w:val="right"/>
              <w:rPr>
                <w:rFonts w:ascii="Times New Roman" w:eastAsia="Times New Roman" w:hAnsi="Times New Roman" w:cs="Times New Roman"/>
                <w:color w:val="000000"/>
                <w:sz w:val="16"/>
                <w:szCs w:val="16"/>
                <w:lang w:eastAsia="sk-SK"/>
              </w:rPr>
            </w:pPr>
            <w:r w:rsidRPr="00F62BB8">
              <w:rPr>
                <w:rFonts w:ascii="Times New Roman" w:eastAsia="Times New Roman" w:hAnsi="Times New Roman" w:cs="Times New Roman"/>
                <w:color w:val="000000"/>
                <w:sz w:val="16"/>
                <w:szCs w:val="16"/>
                <w:lang w:eastAsia="sk-SK"/>
              </w:rPr>
              <w:t>21 760</w:t>
            </w:r>
          </w:p>
        </w:tc>
        <w:tc>
          <w:tcPr>
            <w:tcW w:w="1276" w:type="dxa"/>
          </w:tcPr>
          <w:p w14:paraId="43CB1B42" w14:textId="77777777" w:rsidR="00F62BB8" w:rsidRPr="00F62BB8" w:rsidRDefault="00F62BB8" w:rsidP="00F62BB8">
            <w:pPr>
              <w:spacing w:after="0" w:line="240" w:lineRule="auto"/>
              <w:jc w:val="right"/>
              <w:rPr>
                <w:rFonts w:ascii="Times New Roman" w:eastAsia="Times New Roman" w:hAnsi="Times New Roman" w:cs="Times New Roman"/>
                <w:color w:val="000000"/>
                <w:sz w:val="16"/>
                <w:szCs w:val="16"/>
                <w:lang w:eastAsia="sk-SK"/>
              </w:rPr>
            </w:pPr>
            <w:r w:rsidRPr="00F62BB8">
              <w:rPr>
                <w:rFonts w:ascii="Times New Roman" w:eastAsia="Times New Roman" w:hAnsi="Times New Roman" w:cs="Times New Roman"/>
                <w:color w:val="000000"/>
                <w:sz w:val="16"/>
                <w:szCs w:val="16"/>
                <w:lang w:eastAsia="sk-SK"/>
              </w:rPr>
              <w:t>19 304</w:t>
            </w:r>
          </w:p>
        </w:tc>
        <w:tc>
          <w:tcPr>
            <w:tcW w:w="1275" w:type="dxa"/>
          </w:tcPr>
          <w:p w14:paraId="61E19A87" w14:textId="77777777" w:rsidR="00F62BB8" w:rsidRPr="00F62BB8" w:rsidRDefault="00F62BB8" w:rsidP="00F62BB8">
            <w:pPr>
              <w:spacing w:after="0" w:line="240" w:lineRule="auto"/>
              <w:jc w:val="right"/>
              <w:rPr>
                <w:rFonts w:ascii="Times New Roman" w:eastAsia="Times New Roman" w:hAnsi="Times New Roman" w:cs="Times New Roman"/>
                <w:color w:val="000000"/>
                <w:sz w:val="16"/>
                <w:szCs w:val="16"/>
                <w:lang w:eastAsia="sk-SK"/>
              </w:rPr>
            </w:pPr>
            <w:r w:rsidRPr="00F62BB8">
              <w:rPr>
                <w:rFonts w:ascii="Times New Roman" w:eastAsia="Times New Roman" w:hAnsi="Times New Roman" w:cs="Times New Roman"/>
                <w:color w:val="000000"/>
                <w:sz w:val="16"/>
                <w:szCs w:val="16"/>
                <w:lang w:eastAsia="sk-SK"/>
              </w:rPr>
              <w:t>18 904</w:t>
            </w:r>
          </w:p>
        </w:tc>
        <w:tc>
          <w:tcPr>
            <w:tcW w:w="1276" w:type="dxa"/>
          </w:tcPr>
          <w:p w14:paraId="26F207EF" w14:textId="77777777" w:rsidR="00F62BB8" w:rsidRPr="00F62BB8" w:rsidRDefault="00F62BB8" w:rsidP="00F62BB8">
            <w:pPr>
              <w:spacing w:after="0" w:line="240" w:lineRule="auto"/>
              <w:jc w:val="right"/>
              <w:rPr>
                <w:rFonts w:ascii="Times New Roman" w:eastAsia="Times New Roman" w:hAnsi="Times New Roman" w:cs="Times New Roman"/>
                <w:color w:val="000000"/>
                <w:sz w:val="16"/>
                <w:szCs w:val="16"/>
                <w:lang w:eastAsia="sk-SK"/>
              </w:rPr>
            </w:pPr>
            <w:r w:rsidRPr="00F62BB8">
              <w:rPr>
                <w:rFonts w:ascii="Times New Roman" w:eastAsia="Times New Roman" w:hAnsi="Times New Roman" w:cs="Times New Roman"/>
                <w:color w:val="000000"/>
                <w:sz w:val="16"/>
                <w:szCs w:val="16"/>
                <w:lang w:eastAsia="sk-SK"/>
              </w:rPr>
              <w:t>-400</w:t>
            </w:r>
          </w:p>
        </w:tc>
      </w:tr>
      <w:tr w:rsidR="00F62BB8" w:rsidRPr="00F62BB8" w14:paraId="79C5F0DD" w14:textId="77777777" w:rsidTr="00F62BB8">
        <w:trPr>
          <w:trHeight w:val="276"/>
        </w:trPr>
        <w:tc>
          <w:tcPr>
            <w:tcW w:w="4253" w:type="dxa"/>
            <w:noWrap/>
          </w:tcPr>
          <w:p w14:paraId="2D6898CA" w14:textId="77777777" w:rsidR="00F62BB8" w:rsidRPr="00F62BB8" w:rsidRDefault="00F62BB8" w:rsidP="00F62BB8">
            <w:pPr>
              <w:spacing w:after="0" w:line="240" w:lineRule="auto"/>
              <w:ind w:firstLineChars="300" w:firstLine="480"/>
              <w:rPr>
                <w:rFonts w:ascii="Times New Roman" w:eastAsia="Times New Roman" w:hAnsi="Times New Roman" w:cs="Times New Roman"/>
                <w:color w:val="000000"/>
                <w:sz w:val="16"/>
                <w:szCs w:val="16"/>
                <w:lang w:eastAsia="sk-SK"/>
              </w:rPr>
            </w:pPr>
            <w:r w:rsidRPr="00F62BB8">
              <w:rPr>
                <w:rFonts w:ascii="Times New Roman" w:eastAsia="Times New Roman" w:hAnsi="Times New Roman" w:cs="Times New Roman"/>
                <w:color w:val="000000"/>
                <w:sz w:val="16"/>
                <w:szCs w:val="16"/>
                <w:lang w:eastAsia="sk-SK"/>
              </w:rPr>
              <w:t>MF SR v prospech EXIMBANKY (§25a)</w:t>
            </w:r>
          </w:p>
        </w:tc>
        <w:tc>
          <w:tcPr>
            <w:tcW w:w="1134" w:type="dxa"/>
          </w:tcPr>
          <w:p w14:paraId="20BA50DB" w14:textId="77777777" w:rsidR="00F62BB8" w:rsidRPr="00F62BB8" w:rsidRDefault="00F62BB8" w:rsidP="00F62BB8">
            <w:pPr>
              <w:spacing w:after="0" w:line="240" w:lineRule="auto"/>
              <w:jc w:val="right"/>
              <w:rPr>
                <w:rFonts w:ascii="Times New Roman" w:eastAsia="Times New Roman" w:hAnsi="Times New Roman" w:cs="Times New Roman"/>
                <w:color w:val="000000"/>
                <w:sz w:val="16"/>
                <w:szCs w:val="16"/>
                <w:lang w:eastAsia="sk-SK"/>
              </w:rPr>
            </w:pPr>
            <w:r w:rsidRPr="00F62BB8">
              <w:rPr>
                <w:rFonts w:ascii="Times New Roman" w:eastAsia="Times New Roman" w:hAnsi="Times New Roman" w:cs="Times New Roman"/>
                <w:color w:val="000000"/>
                <w:sz w:val="16"/>
                <w:szCs w:val="16"/>
                <w:lang w:eastAsia="sk-SK"/>
              </w:rPr>
              <w:t>30 116</w:t>
            </w:r>
          </w:p>
        </w:tc>
        <w:tc>
          <w:tcPr>
            <w:tcW w:w="1276" w:type="dxa"/>
          </w:tcPr>
          <w:p w14:paraId="26BCA260" w14:textId="77777777" w:rsidR="00F62BB8" w:rsidRPr="00F62BB8" w:rsidRDefault="00F62BB8" w:rsidP="00F62BB8">
            <w:pPr>
              <w:spacing w:after="0" w:line="240" w:lineRule="auto"/>
              <w:jc w:val="right"/>
              <w:rPr>
                <w:rFonts w:ascii="Times New Roman" w:eastAsia="Times New Roman" w:hAnsi="Times New Roman" w:cs="Times New Roman"/>
                <w:color w:val="000000"/>
                <w:sz w:val="16"/>
                <w:szCs w:val="16"/>
                <w:lang w:eastAsia="sk-SK"/>
              </w:rPr>
            </w:pPr>
            <w:r w:rsidRPr="00F62BB8">
              <w:rPr>
                <w:rFonts w:ascii="Times New Roman" w:eastAsia="Times New Roman" w:hAnsi="Times New Roman" w:cs="Times New Roman"/>
                <w:color w:val="000000"/>
                <w:sz w:val="16"/>
                <w:szCs w:val="16"/>
                <w:lang w:eastAsia="sk-SK"/>
              </w:rPr>
              <w:t>24 794</w:t>
            </w:r>
          </w:p>
        </w:tc>
        <w:tc>
          <w:tcPr>
            <w:tcW w:w="1275" w:type="dxa"/>
          </w:tcPr>
          <w:p w14:paraId="2DADF4EC" w14:textId="77777777" w:rsidR="00F62BB8" w:rsidRPr="00F62BB8" w:rsidRDefault="00F62BB8" w:rsidP="00F62BB8">
            <w:pPr>
              <w:spacing w:after="0" w:line="240" w:lineRule="auto"/>
              <w:jc w:val="right"/>
              <w:rPr>
                <w:rFonts w:ascii="Times New Roman" w:eastAsia="Times New Roman" w:hAnsi="Times New Roman" w:cs="Times New Roman"/>
                <w:color w:val="000000"/>
                <w:sz w:val="16"/>
                <w:szCs w:val="16"/>
                <w:lang w:eastAsia="sk-SK"/>
              </w:rPr>
            </w:pPr>
            <w:r w:rsidRPr="00F62BB8">
              <w:rPr>
                <w:rFonts w:ascii="Times New Roman" w:eastAsia="Times New Roman" w:hAnsi="Times New Roman" w:cs="Times New Roman"/>
                <w:color w:val="000000"/>
                <w:sz w:val="16"/>
                <w:szCs w:val="16"/>
                <w:lang w:eastAsia="sk-SK"/>
              </w:rPr>
              <w:t>17 816</w:t>
            </w:r>
          </w:p>
        </w:tc>
        <w:tc>
          <w:tcPr>
            <w:tcW w:w="1276" w:type="dxa"/>
          </w:tcPr>
          <w:p w14:paraId="0599D67B" w14:textId="77777777" w:rsidR="00F62BB8" w:rsidRPr="00F62BB8" w:rsidRDefault="00F62BB8" w:rsidP="00F62BB8">
            <w:pPr>
              <w:spacing w:after="0" w:line="240" w:lineRule="auto"/>
              <w:jc w:val="right"/>
              <w:rPr>
                <w:rFonts w:ascii="Times New Roman" w:eastAsia="Times New Roman" w:hAnsi="Times New Roman" w:cs="Times New Roman"/>
                <w:color w:val="000000"/>
                <w:sz w:val="16"/>
                <w:szCs w:val="16"/>
                <w:lang w:eastAsia="sk-SK"/>
              </w:rPr>
            </w:pPr>
            <w:r w:rsidRPr="00F62BB8">
              <w:rPr>
                <w:rFonts w:ascii="Times New Roman" w:eastAsia="Times New Roman" w:hAnsi="Times New Roman" w:cs="Times New Roman"/>
                <w:color w:val="000000"/>
                <w:sz w:val="16"/>
                <w:szCs w:val="16"/>
                <w:lang w:eastAsia="sk-SK"/>
              </w:rPr>
              <w:t>-6 978</w:t>
            </w:r>
          </w:p>
        </w:tc>
      </w:tr>
      <w:tr w:rsidR="00F62BB8" w:rsidRPr="00F62BB8" w14:paraId="35487610" w14:textId="77777777" w:rsidTr="00F62BB8">
        <w:trPr>
          <w:trHeight w:val="276"/>
        </w:trPr>
        <w:tc>
          <w:tcPr>
            <w:tcW w:w="4253" w:type="dxa"/>
            <w:tcBorders>
              <w:bottom w:val="nil"/>
            </w:tcBorders>
          </w:tcPr>
          <w:p w14:paraId="39B659BA" w14:textId="77777777" w:rsidR="00F62BB8" w:rsidRPr="00F62BB8" w:rsidRDefault="00F62BB8" w:rsidP="00F62BB8">
            <w:pPr>
              <w:spacing w:after="0" w:line="240" w:lineRule="auto"/>
              <w:ind w:firstLineChars="300" w:firstLine="480"/>
              <w:rPr>
                <w:rFonts w:ascii="Times New Roman" w:eastAsia="Times New Roman" w:hAnsi="Times New Roman" w:cs="Times New Roman"/>
                <w:color w:val="000000"/>
                <w:sz w:val="16"/>
                <w:szCs w:val="16"/>
                <w:lang w:eastAsia="sk-SK"/>
              </w:rPr>
            </w:pPr>
            <w:r w:rsidRPr="00F62BB8">
              <w:rPr>
                <w:rFonts w:ascii="Times New Roman" w:eastAsia="Times New Roman" w:hAnsi="Times New Roman" w:cs="Times New Roman"/>
                <w:color w:val="000000"/>
                <w:sz w:val="16"/>
                <w:szCs w:val="16"/>
                <w:lang w:eastAsia="sk-SK"/>
              </w:rPr>
              <w:t>MF SR v prospech NDF I (§25a)</w:t>
            </w:r>
          </w:p>
        </w:tc>
        <w:tc>
          <w:tcPr>
            <w:tcW w:w="1134" w:type="dxa"/>
            <w:tcBorders>
              <w:bottom w:val="nil"/>
            </w:tcBorders>
          </w:tcPr>
          <w:p w14:paraId="239D0FC3" w14:textId="77777777" w:rsidR="00F62BB8" w:rsidRPr="00F62BB8" w:rsidRDefault="00F62BB8" w:rsidP="00F62BB8">
            <w:pPr>
              <w:spacing w:after="0" w:line="240" w:lineRule="auto"/>
              <w:jc w:val="right"/>
              <w:rPr>
                <w:rFonts w:ascii="Times New Roman" w:eastAsia="Times New Roman" w:hAnsi="Times New Roman" w:cs="Times New Roman"/>
                <w:color w:val="000000"/>
                <w:sz w:val="16"/>
                <w:szCs w:val="16"/>
                <w:lang w:eastAsia="sk-SK"/>
              </w:rPr>
            </w:pPr>
            <w:r w:rsidRPr="00F62BB8">
              <w:rPr>
                <w:rFonts w:ascii="Times New Roman" w:eastAsia="Times New Roman" w:hAnsi="Times New Roman" w:cs="Times New Roman"/>
                <w:color w:val="000000"/>
                <w:sz w:val="16"/>
                <w:szCs w:val="16"/>
                <w:lang w:eastAsia="sk-SK"/>
              </w:rPr>
              <w:t>238 506</w:t>
            </w:r>
          </w:p>
        </w:tc>
        <w:tc>
          <w:tcPr>
            <w:tcW w:w="1276" w:type="dxa"/>
            <w:tcBorders>
              <w:bottom w:val="nil"/>
            </w:tcBorders>
          </w:tcPr>
          <w:p w14:paraId="5B72617D" w14:textId="77777777" w:rsidR="00F62BB8" w:rsidRPr="00F62BB8" w:rsidRDefault="00F62BB8" w:rsidP="00F62BB8">
            <w:pPr>
              <w:spacing w:after="0" w:line="240" w:lineRule="auto"/>
              <w:jc w:val="right"/>
              <w:rPr>
                <w:rFonts w:ascii="Times New Roman" w:eastAsia="Times New Roman" w:hAnsi="Times New Roman" w:cs="Times New Roman"/>
                <w:color w:val="000000"/>
                <w:sz w:val="16"/>
                <w:szCs w:val="16"/>
                <w:lang w:eastAsia="sk-SK"/>
              </w:rPr>
            </w:pPr>
            <w:r w:rsidRPr="00F62BB8">
              <w:rPr>
                <w:rFonts w:ascii="Times New Roman" w:eastAsia="Times New Roman" w:hAnsi="Times New Roman" w:cs="Times New Roman"/>
                <w:color w:val="000000"/>
                <w:sz w:val="16"/>
                <w:szCs w:val="16"/>
                <w:lang w:eastAsia="sk-SK"/>
              </w:rPr>
              <w:t>163 666</w:t>
            </w:r>
          </w:p>
        </w:tc>
        <w:tc>
          <w:tcPr>
            <w:tcW w:w="1275" w:type="dxa"/>
            <w:tcBorders>
              <w:bottom w:val="nil"/>
            </w:tcBorders>
          </w:tcPr>
          <w:p w14:paraId="4E12D459" w14:textId="77777777" w:rsidR="00F62BB8" w:rsidRPr="00F62BB8" w:rsidRDefault="00F62BB8" w:rsidP="00F62BB8">
            <w:pPr>
              <w:spacing w:after="0" w:line="240" w:lineRule="auto"/>
              <w:jc w:val="right"/>
              <w:rPr>
                <w:rFonts w:ascii="Times New Roman" w:eastAsia="Times New Roman" w:hAnsi="Times New Roman" w:cs="Times New Roman"/>
                <w:color w:val="000000"/>
                <w:sz w:val="16"/>
                <w:szCs w:val="16"/>
                <w:lang w:eastAsia="sk-SK"/>
              </w:rPr>
            </w:pPr>
            <w:r w:rsidRPr="00F62BB8">
              <w:rPr>
                <w:rFonts w:ascii="Times New Roman" w:eastAsia="Times New Roman" w:hAnsi="Times New Roman" w:cs="Times New Roman"/>
                <w:color w:val="000000"/>
                <w:sz w:val="16"/>
                <w:szCs w:val="16"/>
                <w:lang w:eastAsia="sk-SK"/>
              </w:rPr>
              <w:t>101 346</w:t>
            </w:r>
          </w:p>
        </w:tc>
        <w:tc>
          <w:tcPr>
            <w:tcW w:w="1276" w:type="dxa"/>
            <w:tcBorders>
              <w:bottom w:val="nil"/>
            </w:tcBorders>
          </w:tcPr>
          <w:p w14:paraId="43692F4D" w14:textId="77777777" w:rsidR="00F62BB8" w:rsidRPr="00F62BB8" w:rsidRDefault="00F62BB8" w:rsidP="00F62BB8">
            <w:pPr>
              <w:spacing w:after="0" w:line="240" w:lineRule="auto"/>
              <w:jc w:val="right"/>
              <w:rPr>
                <w:rFonts w:ascii="Times New Roman" w:eastAsia="Times New Roman" w:hAnsi="Times New Roman" w:cs="Times New Roman"/>
                <w:color w:val="000000"/>
                <w:sz w:val="16"/>
                <w:szCs w:val="16"/>
                <w:lang w:eastAsia="sk-SK"/>
              </w:rPr>
            </w:pPr>
            <w:r w:rsidRPr="00F62BB8">
              <w:rPr>
                <w:rFonts w:ascii="Times New Roman" w:eastAsia="Times New Roman" w:hAnsi="Times New Roman" w:cs="Times New Roman"/>
                <w:color w:val="000000"/>
                <w:sz w:val="16"/>
                <w:szCs w:val="16"/>
                <w:lang w:eastAsia="sk-SK"/>
              </w:rPr>
              <w:t>-62 320</w:t>
            </w:r>
          </w:p>
        </w:tc>
      </w:tr>
      <w:tr w:rsidR="00F62BB8" w:rsidRPr="00F62BB8" w14:paraId="6BB02103" w14:textId="77777777" w:rsidTr="00F62BB8">
        <w:trPr>
          <w:trHeight w:val="276"/>
        </w:trPr>
        <w:tc>
          <w:tcPr>
            <w:tcW w:w="4253" w:type="dxa"/>
            <w:tcBorders>
              <w:bottom w:val="single" w:sz="4" w:space="0" w:color="auto"/>
            </w:tcBorders>
          </w:tcPr>
          <w:p w14:paraId="37E61C87" w14:textId="77777777" w:rsidR="00F62BB8" w:rsidRPr="00F62BB8" w:rsidRDefault="00F62BB8" w:rsidP="00F62BB8">
            <w:pPr>
              <w:spacing w:after="0" w:line="240" w:lineRule="auto"/>
              <w:ind w:firstLineChars="300" w:firstLine="480"/>
              <w:rPr>
                <w:rFonts w:ascii="Times New Roman" w:eastAsia="Times New Roman" w:hAnsi="Times New Roman" w:cs="Times New Roman"/>
                <w:color w:val="000000"/>
                <w:sz w:val="16"/>
                <w:szCs w:val="16"/>
                <w:lang w:eastAsia="sk-SK"/>
              </w:rPr>
            </w:pPr>
            <w:r w:rsidRPr="00F62BB8">
              <w:rPr>
                <w:rFonts w:ascii="Times New Roman" w:eastAsia="Times New Roman" w:hAnsi="Times New Roman" w:cs="Times New Roman"/>
                <w:color w:val="000000"/>
                <w:sz w:val="16"/>
                <w:szCs w:val="16"/>
                <w:lang w:eastAsia="sk-SK"/>
              </w:rPr>
              <w:t>NDF II v prospech tretích strán (§25a)</w:t>
            </w:r>
          </w:p>
        </w:tc>
        <w:tc>
          <w:tcPr>
            <w:tcW w:w="1134" w:type="dxa"/>
            <w:tcBorders>
              <w:bottom w:val="single" w:sz="4" w:space="0" w:color="auto"/>
            </w:tcBorders>
          </w:tcPr>
          <w:p w14:paraId="11E14348" w14:textId="77777777" w:rsidR="00F62BB8" w:rsidRPr="00F62BB8" w:rsidRDefault="00F62BB8" w:rsidP="00F62BB8">
            <w:pPr>
              <w:spacing w:after="0" w:line="240" w:lineRule="auto"/>
              <w:jc w:val="right"/>
              <w:rPr>
                <w:rFonts w:ascii="Times New Roman" w:eastAsia="Times New Roman" w:hAnsi="Times New Roman" w:cs="Times New Roman"/>
                <w:color w:val="000000"/>
                <w:sz w:val="16"/>
                <w:szCs w:val="16"/>
                <w:lang w:eastAsia="sk-SK"/>
              </w:rPr>
            </w:pPr>
            <w:r w:rsidRPr="00F62BB8">
              <w:rPr>
                <w:rFonts w:ascii="Times New Roman" w:eastAsia="Times New Roman" w:hAnsi="Times New Roman" w:cs="Times New Roman"/>
                <w:color w:val="000000"/>
                <w:sz w:val="16"/>
                <w:szCs w:val="16"/>
                <w:lang w:eastAsia="sk-SK"/>
              </w:rPr>
              <w:t>365 392</w:t>
            </w:r>
          </w:p>
        </w:tc>
        <w:tc>
          <w:tcPr>
            <w:tcW w:w="1276" w:type="dxa"/>
            <w:tcBorders>
              <w:bottom w:val="single" w:sz="4" w:space="0" w:color="auto"/>
            </w:tcBorders>
          </w:tcPr>
          <w:p w14:paraId="09DEEBA3" w14:textId="77777777" w:rsidR="00F62BB8" w:rsidRPr="00F62BB8" w:rsidRDefault="00F62BB8" w:rsidP="00F62BB8">
            <w:pPr>
              <w:spacing w:after="0" w:line="240" w:lineRule="auto"/>
              <w:jc w:val="right"/>
              <w:rPr>
                <w:rFonts w:ascii="Times New Roman" w:eastAsia="Times New Roman" w:hAnsi="Times New Roman" w:cs="Times New Roman"/>
                <w:color w:val="000000"/>
                <w:sz w:val="16"/>
                <w:szCs w:val="16"/>
                <w:lang w:eastAsia="sk-SK"/>
              </w:rPr>
            </w:pPr>
            <w:r w:rsidRPr="00F62BB8">
              <w:rPr>
                <w:rFonts w:ascii="Times New Roman" w:eastAsia="Times New Roman" w:hAnsi="Times New Roman" w:cs="Times New Roman"/>
                <w:color w:val="000000"/>
                <w:sz w:val="16"/>
                <w:szCs w:val="16"/>
                <w:lang w:eastAsia="sk-SK"/>
              </w:rPr>
              <w:t>461 226</w:t>
            </w:r>
          </w:p>
        </w:tc>
        <w:tc>
          <w:tcPr>
            <w:tcW w:w="1275" w:type="dxa"/>
            <w:tcBorders>
              <w:bottom w:val="single" w:sz="4" w:space="0" w:color="auto"/>
            </w:tcBorders>
          </w:tcPr>
          <w:p w14:paraId="480294D2" w14:textId="77777777" w:rsidR="00F62BB8" w:rsidRPr="00F62BB8" w:rsidRDefault="00F62BB8" w:rsidP="00F62BB8">
            <w:pPr>
              <w:spacing w:after="0" w:line="240" w:lineRule="auto"/>
              <w:jc w:val="right"/>
              <w:rPr>
                <w:rFonts w:ascii="Times New Roman" w:eastAsia="Times New Roman" w:hAnsi="Times New Roman" w:cs="Times New Roman"/>
                <w:color w:val="000000"/>
                <w:sz w:val="16"/>
                <w:szCs w:val="16"/>
                <w:lang w:eastAsia="sk-SK"/>
              </w:rPr>
            </w:pPr>
            <w:r w:rsidRPr="00F62BB8">
              <w:rPr>
                <w:rFonts w:ascii="Times New Roman" w:eastAsia="Times New Roman" w:hAnsi="Times New Roman" w:cs="Times New Roman"/>
                <w:color w:val="000000"/>
                <w:sz w:val="16"/>
                <w:szCs w:val="16"/>
                <w:lang w:eastAsia="sk-SK"/>
              </w:rPr>
              <w:t>290 387</w:t>
            </w:r>
          </w:p>
        </w:tc>
        <w:tc>
          <w:tcPr>
            <w:tcW w:w="1276" w:type="dxa"/>
            <w:tcBorders>
              <w:bottom w:val="single" w:sz="4" w:space="0" w:color="auto"/>
            </w:tcBorders>
          </w:tcPr>
          <w:p w14:paraId="26141681" w14:textId="77777777" w:rsidR="00F62BB8" w:rsidRPr="00F62BB8" w:rsidRDefault="00F62BB8" w:rsidP="00F62BB8">
            <w:pPr>
              <w:spacing w:after="0" w:line="240" w:lineRule="auto"/>
              <w:jc w:val="right"/>
              <w:rPr>
                <w:rFonts w:ascii="Times New Roman" w:eastAsia="Times New Roman" w:hAnsi="Times New Roman" w:cs="Times New Roman"/>
                <w:color w:val="000000"/>
                <w:sz w:val="16"/>
                <w:szCs w:val="16"/>
                <w:lang w:eastAsia="sk-SK"/>
              </w:rPr>
            </w:pPr>
            <w:r w:rsidRPr="00F62BB8">
              <w:rPr>
                <w:rFonts w:ascii="Times New Roman" w:eastAsia="Times New Roman" w:hAnsi="Times New Roman" w:cs="Times New Roman"/>
                <w:color w:val="000000"/>
                <w:sz w:val="16"/>
                <w:szCs w:val="16"/>
                <w:lang w:eastAsia="sk-SK"/>
              </w:rPr>
              <w:t>-170 839</w:t>
            </w:r>
          </w:p>
        </w:tc>
      </w:tr>
      <w:tr w:rsidR="00F62BB8" w:rsidRPr="00F62BB8" w14:paraId="0A7A3C78" w14:textId="77777777" w:rsidTr="00F62BB8">
        <w:trPr>
          <w:trHeight w:val="276"/>
        </w:trPr>
        <w:tc>
          <w:tcPr>
            <w:tcW w:w="4253" w:type="dxa"/>
            <w:tcBorders>
              <w:top w:val="single" w:sz="4" w:space="0" w:color="auto"/>
              <w:bottom w:val="single" w:sz="4" w:space="0" w:color="auto"/>
            </w:tcBorders>
          </w:tcPr>
          <w:p w14:paraId="5EEF5B3C" w14:textId="77777777" w:rsidR="00F62BB8" w:rsidRPr="00F62BB8" w:rsidRDefault="00F62BB8" w:rsidP="00F62BB8">
            <w:pPr>
              <w:spacing w:after="0" w:line="240" w:lineRule="auto"/>
              <w:rPr>
                <w:rFonts w:ascii="Times New Roman" w:eastAsia="Times New Roman" w:hAnsi="Times New Roman" w:cs="Times New Roman"/>
                <w:b/>
                <w:bCs/>
                <w:color w:val="000000"/>
                <w:sz w:val="16"/>
                <w:szCs w:val="16"/>
                <w:lang w:eastAsia="sk-SK"/>
              </w:rPr>
            </w:pPr>
            <w:r w:rsidRPr="00F62BB8">
              <w:rPr>
                <w:rFonts w:ascii="Times New Roman" w:eastAsia="Times New Roman" w:hAnsi="Times New Roman" w:cs="Times New Roman"/>
                <w:b/>
                <w:bCs/>
                <w:color w:val="000000"/>
                <w:sz w:val="16"/>
                <w:szCs w:val="16"/>
                <w:lang w:eastAsia="sk-SK"/>
              </w:rPr>
              <w:t xml:space="preserve">Spolu  </w:t>
            </w:r>
          </w:p>
        </w:tc>
        <w:tc>
          <w:tcPr>
            <w:tcW w:w="1134" w:type="dxa"/>
            <w:tcBorders>
              <w:top w:val="single" w:sz="4" w:space="0" w:color="auto"/>
              <w:bottom w:val="single" w:sz="4" w:space="0" w:color="auto"/>
            </w:tcBorders>
          </w:tcPr>
          <w:p w14:paraId="1F8C0369" w14:textId="77777777" w:rsidR="00F62BB8" w:rsidRPr="00F62BB8" w:rsidRDefault="00F62BB8" w:rsidP="00F62BB8">
            <w:pPr>
              <w:spacing w:after="0" w:line="240" w:lineRule="auto"/>
              <w:jc w:val="right"/>
              <w:rPr>
                <w:rFonts w:ascii="Times New Roman" w:eastAsia="Times New Roman" w:hAnsi="Times New Roman" w:cs="Times New Roman"/>
                <w:b/>
                <w:bCs/>
                <w:color w:val="000000"/>
                <w:sz w:val="16"/>
                <w:szCs w:val="16"/>
                <w:lang w:eastAsia="sk-SK"/>
              </w:rPr>
            </w:pPr>
            <w:r w:rsidRPr="00F62BB8">
              <w:rPr>
                <w:rFonts w:ascii="Times New Roman" w:eastAsia="Times New Roman" w:hAnsi="Times New Roman" w:cs="Times New Roman"/>
                <w:b/>
                <w:bCs/>
                <w:color w:val="000000"/>
                <w:sz w:val="16"/>
                <w:szCs w:val="16"/>
                <w:lang w:eastAsia="sk-SK"/>
              </w:rPr>
              <w:t>681 693</w:t>
            </w:r>
          </w:p>
        </w:tc>
        <w:tc>
          <w:tcPr>
            <w:tcW w:w="1276" w:type="dxa"/>
            <w:tcBorders>
              <w:top w:val="single" w:sz="4" w:space="0" w:color="auto"/>
              <w:bottom w:val="single" w:sz="4" w:space="0" w:color="auto"/>
            </w:tcBorders>
          </w:tcPr>
          <w:p w14:paraId="596B9B39" w14:textId="77777777" w:rsidR="00F62BB8" w:rsidRPr="00F62BB8" w:rsidRDefault="00F62BB8" w:rsidP="00F62BB8">
            <w:pPr>
              <w:spacing w:after="0" w:line="240" w:lineRule="auto"/>
              <w:jc w:val="right"/>
              <w:rPr>
                <w:rFonts w:ascii="Times New Roman" w:eastAsia="Times New Roman" w:hAnsi="Times New Roman" w:cs="Times New Roman"/>
                <w:b/>
                <w:bCs/>
                <w:color w:val="000000"/>
                <w:sz w:val="16"/>
                <w:szCs w:val="16"/>
                <w:lang w:eastAsia="sk-SK"/>
              </w:rPr>
            </w:pPr>
            <w:r w:rsidRPr="00F62BB8">
              <w:rPr>
                <w:rFonts w:ascii="Times New Roman" w:eastAsia="Times New Roman" w:hAnsi="Times New Roman" w:cs="Times New Roman"/>
                <w:b/>
                <w:bCs/>
                <w:color w:val="000000"/>
                <w:sz w:val="16"/>
                <w:szCs w:val="16"/>
                <w:lang w:eastAsia="sk-SK"/>
              </w:rPr>
              <w:t>693 793</w:t>
            </w:r>
          </w:p>
        </w:tc>
        <w:tc>
          <w:tcPr>
            <w:tcW w:w="1275" w:type="dxa"/>
            <w:tcBorders>
              <w:top w:val="single" w:sz="4" w:space="0" w:color="auto"/>
              <w:bottom w:val="single" w:sz="4" w:space="0" w:color="auto"/>
            </w:tcBorders>
          </w:tcPr>
          <w:p w14:paraId="102ECFDF" w14:textId="77777777" w:rsidR="00F62BB8" w:rsidRPr="00F62BB8" w:rsidRDefault="00F62BB8" w:rsidP="00F62BB8">
            <w:pPr>
              <w:spacing w:after="0" w:line="240" w:lineRule="auto"/>
              <w:jc w:val="right"/>
              <w:rPr>
                <w:rFonts w:ascii="Times New Roman" w:eastAsia="Times New Roman" w:hAnsi="Times New Roman" w:cs="Times New Roman"/>
                <w:b/>
                <w:bCs/>
                <w:color w:val="000000"/>
                <w:sz w:val="16"/>
                <w:szCs w:val="16"/>
                <w:lang w:eastAsia="sk-SK"/>
              </w:rPr>
            </w:pPr>
            <w:r w:rsidRPr="00F62BB8">
              <w:rPr>
                <w:rFonts w:ascii="Times New Roman" w:eastAsia="Times New Roman" w:hAnsi="Times New Roman" w:cs="Times New Roman"/>
                <w:b/>
                <w:bCs/>
                <w:color w:val="000000"/>
                <w:sz w:val="16"/>
                <w:szCs w:val="16"/>
                <w:lang w:eastAsia="sk-SK"/>
              </w:rPr>
              <w:t>453 176</w:t>
            </w:r>
          </w:p>
        </w:tc>
        <w:tc>
          <w:tcPr>
            <w:tcW w:w="1276" w:type="dxa"/>
            <w:tcBorders>
              <w:top w:val="single" w:sz="4" w:space="0" w:color="auto"/>
              <w:bottom w:val="single" w:sz="4" w:space="0" w:color="auto"/>
            </w:tcBorders>
          </w:tcPr>
          <w:p w14:paraId="6EE962A5" w14:textId="77777777" w:rsidR="00F62BB8" w:rsidRPr="00F62BB8" w:rsidRDefault="00F62BB8" w:rsidP="00F62BB8">
            <w:pPr>
              <w:spacing w:after="0" w:line="240" w:lineRule="auto"/>
              <w:jc w:val="right"/>
              <w:rPr>
                <w:rFonts w:ascii="Times New Roman" w:eastAsia="Times New Roman" w:hAnsi="Times New Roman" w:cs="Times New Roman"/>
                <w:b/>
                <w:bCs/>
                <w:color w:val="000000"/>
                <w:sz w:val="16"/>
                <w:szCs w:val="16"/>
                <w:lang w:eastAsia="sk-SK"/>
              </w:rPr>
            </w:pPr>
            <w:r w:rsidRPr="00F62BB8">
              <w:rPr>
                <w:rFonts w:ascii="Times New Roman" w:eastAsia="Times New Roman" w:hAnsi="Times New Roman" w:cs="Times New Roman"/>
                <w:b/>
                <w:bCs/>
                <w:color w:val="000000"/>
                <w:sz w:val="16"/>
                <w:szCs w:val="16"/>
                <w:lang w:eastAsia="sk-SK"/>
              </w:rPr>
              <w:t>-240 617</w:t>
            </w:r>
          </w:p>
        </w:tc>
      </w:tr>
    </w:tbl>
    <w:p w14:paraId="0E6E8A0F" w14:textId="44E7208B" w:rsidR="00F62BB8" w:rsidRPr="00F62BB8" w:rsidRDefault="00340825" w:rsidP="00340825">
      <w:pPr>
        <w:spacing w:after="0" w:line="240" w:lineRule="auto"/>
        <w:ind w:left="708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F62BB8" w:rsidRPr="00F62BB8">
        <w:rPr>
          <w:rFonts w:ascii="Times New Roman" w:eastAsia="Times New Roman" w:hAnsi="Times New Roman" w:cs="Times New Roman"/>
          <w:sz w:val="16"/>
          <w:szCs w:val="16"/>
        </w:rPr>
        <w:t>Zdroj: databáza MF SR</w:t>
      </w:r>
    </w:p>
    <w:p w14:paraId="41B31959" w14:textId="77777777" w:rsidR="00F62BB8" w:rsidRPr="00F62BB8" w:rsidRDefault="00F62BB8" w:rsidP="00F62BB8">
      <w:pPr>
        <w:spacing w:after="0" w:line="240" w:lineRule="auto"/>
        <w:jc w:val="both"/>
        <w:rPr>
          <w:rFonts w:ascii="Times New Roman" w:eastAsia="Times New Roman" w:hAnsi="Times New Roman" w:cs="Times New Roman"/>
          <w:bCs/>
          <w:sz w:val="24"/>
          <w:szCs w:val="24"/>
        </w:rPr>
      </w:pPr>
    </w:p>
    <w:p w14:paraId="0EE03225" w14:textId="77777777" w:rsidR="00F62BB8" w:rsidRPr="00F62BB8" w:rsidRDefault="00F62BB8" w:rsidP="00F62BB8">
      <w:pPr>
        <w:spacing w:after="0" w:line="240" w:lineRule="auto"/>
        <w:jc w:val="both"/>
        <w:rPr>
          <w:rFonts w:ascii="Times New Roman" w:eastAsia="Times New Roman" w:hAnsi="Times New Roman" w:cs="Times New Roman"/>
          <w:bCs/>
          <w:sz w:val="24"/>
          <w:szCs w:val="24"/>
        </w:rPr>
      </w:pPr>
      <w:r w:rsidRPr="00F62BB8">
        <w:rPr>
          <w:rFonts w:ascii="Times New Roman" w:eastAsia="Times New Roman" w:hAnsi="Times New Roman" w:cs="Times New Roman"/>
          <w:bCs/>
          <w:sz w:val="24"/>
          <w:szCs w:val="24"/>
        </w:rPr>
        <w:t>Po abstrahovaní záruk vystavených Ministerstvom financií SR v prospech iných subjektov verejnej správy (Eximbanka, SZRB a NDF I) je hodnota covid záruk k 31. 12. 2024 na úrovni 290 387 tis. eur.</w:t>
      </w:r>
    </w:p>
    <w:p w14:paraId="49F05B81" w14:textId="77777777" w:rsidR="00F62BB8" w:rsidRPr="00F62BB8" w:rsidRDefault="00F62BB8" w:rsidP="00F62BB8">
      <w:pPr>
        <w:spacing w:after="0" w:line="240" w:lineRule="auto"/>
        <w:jc w:val="both"/>
        <w:rPr>
          <w:rFonts w:ascii="Times New Roman" w:eastAsia="Times New Roman" w:hAnsi="Times New Roman" w:cs="Times New Roman"/>
          <w:bCs/>
          <w:sz w:val="24"/>
          <w:szCs w:val="24"/>
        </w:rPr>
      </w:pPr>
      <w:r w:rsidRPr="00F62BB8">
        <w:rPr>
          <w:rFonts w:ascii="Times New Roman" w:eastAsia="Times New Roman" w:hAnsi="Times New Roman" w:cs="Times New Roman"/>
          <w:bCs/>
          <w:sz w:val="24"/>
          <w:szCs w:val="24"/>
        </w:rPr>
        <w:t xml:space="preserve"> </w:t>
      </w:r>
    </w:p>
    <w:p w14:paraId="24F34832" w14:textId="77777777" w:rsidR="00F62BB8" w:rsidRPr="00F62BB8" w:rsidRDefault="00F62BB8" w:rsidP="00F62BB8">
      <w:pPr>
        <w:spacing w:after="0" w:line="240" w:lineRule="auto"/>
        <w:contextualSpacing/>
        <w:jc w:val="both"/>
        <w:rPr>
          <w:rFonts w:ascii="Times New Roman" w:eastAsia="Times New Roman" w:hAnsi="Times New Roman" w:cs="Times New Roman"/>
          <w:sz w:val="24"/>
          <w:szCs w:val="24"/>
          <w:lang w:eastAsia="sk-SK"/>
        </w:rPr>
      </w:pPr>
      <w:r w:rsidRPr="00F62BB8">
        <w:rPr>
          <w:rFonts w:ascii="Times New Roman" w:eastAsia="Times New Roman" w:hAnsi="Times New Roman" w:cs="Times New Roman"/>
          <w:sz w:val="24"/>
          <w:szCs w:val="24"/>
          <w:lang w:eastAsia="sk-SK"/>
        </w:rPr>
        <w:lastRenderedPageBreak/>
        <w:t>Obdobne aj</w:t>
      </w:r>
      <w:r w:rsidRPr="00F62BB8">
        <w:rPr>
          <w:rFonts w:ascii="Times New Roman" w:eastAsia="Times New Roman" w:hAnsi="Times New Roman" w:cs="Times New Roman"/>
          <w:b/>
          <w:sz w:val="24"/>
          <w:szCs w:val="24"/>
          <w:lang w:eastAsia="sk-SK"/>
        </w:rPr>
        <w:t xml:space="preserve"> Exportno-importná banka Slovenska</w:t>
      </w:r>
      <w:r w:rsidRPr="00F62BB8">
        <w:rPr>
          <w:rFonts w:ascii="Times New Roman" w:eastAsia="Times New Roman" w:hAnsi="Times New Roman" w:cs="Times New Roman"/>
          <w:sz w:val="24"/>
          <w:szCs w:val="24"/>
          <w:lang w:eastAsia="sk-SK"/>
        </w:rPr>
        <w:t xml:space="preserve"> vykazuje v iných pasívach hodnotu poskytnutých záruk 291 479 tis. eur, v tom záruky v súvislosti s opatreniami na zmiernenie dopadov pandémie COVID-19 v sume  17 816 tis. eur.</w:t>
      </w:r>
    </w:p>
    <w:p w14:paraId="242561F5" w14:textId="77777777" w:rsidR="00F62BB8" w:rsidRPr="00F62BB8" w:rsidRDefault="00F62BB8" w:rsidP="00F62BB8">
      <w:pPr>
        <w:spacing w:after="0" w:line="240" w:lineRule="auto"/>
        <w:contextualSpacing/>
        <w:jc w:val="both"/>
        <w:rPr>
          <w:rFonts w:ascii="Times New Roman" w:eastAsia="Times New Roman" w:hAnsi="Times New Roman" w:cs="Times New Roman"/>
          <w:b/>
          <w:sz w:val="24"/>
          <w:szCs w:val="24"/>
          <w:lang w:eastAsia="sk-SK"/>
        </w:rPr>
      </w:pPr>
    </w:p>
    <w:p w14:paraId="492BCBE5" w14:textId="60880C86" w:rsidR="00F62BB8" w:rsidRPr="00F62BB8" w:rsidRDefault="00F62BB8" w:rsidP="00F62BB8">
      <w:pPr>
        <w:spacing w:after="0" w:line="240" w:lineRule="auto"/>
        <w:contextualSpacing/>
        <w:jc w:val="both"/>
        <w:rPr>
          <w:rFonts w:ascii="Times New Roman" w:eastAsia="Times New Roman" w:hAnsi="Times New Roman" w:cs="Times New Roman"/>
          <w:sz w:val="24"/>
          <w:szCs w:val="24"/>
          <w:lang w:eastAsia="sk-SK"/>
        </w:rPr>
      </w:pPr>
      <w:r w:rsidRPr="00F62BB8">
        <w:rPr>
          <w:rFonts w:ascii="Times New Roman" w:eastAsia="Times New Roman" w:hAnsi="Times New Roman" w:cs="Times New Roman"/>
          <w:b/>
          <w:sz w:val="24"/>
          <w:szCs w:val="24"/>
          <w:lang w:eastAsia="sk-SK"/>
        </w:rPr>
        <w:t>Slovenská záručná a rozvojová banka Slovenska, a.</w:t>
      </w:r>
      <w:r w:rsidR="00711124">
        <w:rPr>
          <w:rFonts w:ascii="Times New Roman" w:eastAsia="Times New Roman" w:hAnsi="Times New Roman" w:cs="Times New Roman"/>
          <w:b/>
          <w:sz w:val="24"/>
          <w:szCs w:val="24"/>
          <w:lang w:eastAsia="sk-SK"/>
        </w:rPr>
        <w:t xml:space="preserve"> </w:t>
      </w:r>
      <w:r w:rsidRPr="00F62BB8">
        <w:rPr>
          <w:rFonts w:ascii="Times New Roman" w:eastAsia="Times New Roman" w:hAnsi="Times New Roman" w:cs="Times New Roman"/>
          <w:b/>
          <w:sz w:val="24"/>
          <w:szCs w:val="24"/>
          <w:lang w:eastAsia="sk-SK"/>
        </w:rPr>
        <w:t>s.</w:t>
      </w:r>
      <w:r w:rsidRPr="00F62BB8">
        <w:rPr>
          <w:rFonts w:ascii="Times New Roman" w:eastAsia="Times New Roman" w:hAnsi="Times New Roman" w:cs="Times New Roman"/>
          <w:sz w:val="24"/>
          <w:szCs w:val="24"/>
          <w:lang w:eastAsia="sk-SK"/>
        </w:rPr>
        <w:t xml:space="preserve"> vykazuje podmienené záväzky z titulu poskytnutých záruk v hodnote 23 171 tis. eur a úverových prísľubov vo výške 46 605 tis. eur.</w:t>
      </w:r>
    </w:p>
    <w:p w14:paraId="3039EC81" w14:textId="77777777" w:rsidR="00F62BB8" w:rsidRPr="00F62BB8" w:rsidRDefault="00F62BB8" w:rsidP="00F62BB8">
      <w:pPr>
        <w:spacing w:after="0" w:line="240" w:lineRule="auto"/>
        <w:ind w:firstLine="360"/>
        <w:contextualSpacing/>
        <w:jc w:val="both"/>
        <w:rPr>
          <w:rFonts w:ascii="Times New Roman" w:eastAsia="Times New Roman" w:hAnsi="Times New Roman" w:cs="Times New Roman"/>
          <w:sz w:val="24"/>
          <w:szCs w:val="24"/>
          <w:lang w:eastAsia="sk-SK"/>
        </w:rPr>
      </w:pPr>
    </w:p>
    <w:p w14:paraId="3932E250" w14:textId="77777777" w:rsidR="00F62BB8" w:rsidRPr="00F62BB8" w:rsidRDefault="00F62BB8" w:rsidP="00F62BB8">
      <w:pPr>
        <w:spacing w:after="0" w:line="240" w:lineRule="auto"/>
        <w:contextualSpacing/>
        <w:jc w:val="both"/>
        <w:rPr>
          <w:rFonts w:ascii="Times New Roman" w:eastAsia="Times New Roman" w:hAnsi="Times New Roman" w:cs="Times New Roman"/>
          <w:sz w:val="24"/>
          <w:szCs w:val="24"/>
          <w:lang w:eastAsia="sk-SK"/>
        </w:rPr>
      </w:pPr>
      <w:r w:rsidRPr="00F62BB8">
        <w:rPr>
          <w:rFonts w:ascii="Times New Roman" w:eastAsia="Times New Roman" w:hAnsi="Times New Roman" w:cs="Times New Roman"/>
          <w:b/>
          <w:sz w:val="24"/>
          <w:szCs w:val="24"/>
          <w:lang w:eastAsia="sk-SK"/>
        </w:rPr>
        <w:t>Lesy Slovenskej republiky, š. p.</w:t>
      </w:r>
      <w:r w:rsidRPr="00F62BB8">
        <w:rPr>
          <w:rFonts w:ascii="Times New Roman" w:eastAsia="Times New Roman" w:hAnsi="Times New Roman" w:cs="Times New Roman"/>
          <w:sz w:val="24"/>
          <w:szCs w:val="24"/>
          <w:lang w:eastAsia="sk-SK"/>
        </w:rPr>
        <w:t xml:space="preserve"> dlhodobo vykazujú hodnotu majetku, ktorá je právne </w:t>
      </w:r>
      <w:proofErr w:type="spellStart"/>
      <w:r w:rsidRPr="00F62BB8">
        <w:rPr>
          <w:rFonts w:ascii="Times New Roman" w:eastAsia="Times New Roman" w:hAnsi="Times New Roman" w:cs="Times New Roman"/>
          <w:sz w:val="24"/>
          <w:szCs w:val="24"/>
          <w:lang w:eastAsia="sk-SK"/>
        </w:rPr>
        <w:t>nevysporiadaná</w:t>
      </w:r>
      <w:proofErr w:type="spellEnd"/>
      <w:r w:rsidRPr="00F62BB8">
        <w:rPr>
          <w:rFonts w:ascii="Times New Roman" w:eastAsia="Times New Roman" w:hAnsi="Times New Roman" w:cs="Times New Roman"/>
          <w:sz w:val="24"/>
          <w:szCs w:val="24"/>
          <w:lang w:eastAsia="sk-SK"/>
        </w:rPr>
        <w:t xml:space="preserve"> (napr. pozemky a stavby), a ktoré môžu byť predmetom vrátenia pôvodným vlastníkom. </w:t>
      </w:r>
    </w:p>
    <w:p w14:paraId="23057947" w14:textId="77777777" w:rsidR="007F22CC" w:rsidRDefault="007F22CC" w:rsidP="0045267F">
      <w:pPr>
        <w:tabs>
          <w:tab w:val="left" w:pos="1325"/>
        </w:tabs>
        <w:spacing w:after="0" w:line="240" w:lineRule="auto"/>
        <w:rPr>
          <w:rFonts w:ascii="Times New Roman" w:hAnsi="Times New Roman"/>
          <w:b/>
          <w:sz w:val="24"/>
          <w:szCs w:val="24"/>
        </w:rPr>
      </w:pPr>
    </w:p>
    <w:p w14:paraId="240A6A3E" w14:textId="77777777" w:rsidR="007F22CC" w:rsidRDefault="007F22CC" w:rsidP="0045267F">
      <w:pPr>
        <w:tabs>
          <w:tab w:val="left" w:pos="1325"/>
        </w:tabs>
        <w:spacing w:after="0" w:line="240" w:lineRule="auto"/>
        <w:rPr>
          <w:rFonts w:ascii="Times New Roman" w:hAnsi="Times New Roman"/>
          <w:b/>
          <w:sz w:val="24"/>
          <w:szCs w:val="24"/>
        </w:rPr>
      </w:pPr>
    </w:p>
    <w:p w14:paraId="3E9A9102" w14:textId="77777777" w:rsidR="007F22CC" w:rsidRDefault="007F22CC" w:rsidP="0045267F">
      <w:pPr>
        <w:tabs>
          <w:tab w:val="left" w:pos="1325"/>
        </w:tabs>
        <w:spacing w:after="0" w:line="240" w:lineRule="auto"/>
        <w:rPr>
          <w:rFonts w:ascii="Times New Roman" w:hAnsi="Times New Roman"/>
          <w:b/>
          <w:sz w:val="24"/>
          <w:szCs w:val="24"/>
        </w:rPr>
      </w:pPr>
    </w:p>
    <w:p w14:paraId="4AB9D451" w14:textId="77777777" w:rsidR="007F22CC" w:rsidRDefault="007F22CC" w:rsidP="0045267F">
      <w:pPr>
        <w:tabs>
          <w:tab w:val="left" w:pos="1325"/>
        </w:tabs>
        <w:spacing w:after="0" w:line="240" w:lineRule="auto"/>
        <w:rPr>
          <w:rFonts w:ascii="Times New Roman" w:hAnsi="Times New Roman"/>
          <w:b/>
          <w:sz w:val="24"/>
          <w:szCs w:val="24"/>
        </w:rPr>
      </w:pPr>
    </w:p>
    <w:p w14:paraId="5612F20E" w14:textId="77777777" w:rsidR="007F22CC" w:rsidRDefault="007F22CC" w:rsidP="0045267F">
      <w:pPr>
        <w:tabs>
          <w:tab w:val="left" w:pos="1325"/>
        </w:tabs>
        <w:spacing w:after="0" w:line="240" w:lineRule="auto"/>
        <w:rPr>
          <w:rFonts w:ascii="Times New Roman" w:hAnsi="Times New Roman"/>
          <w:b/>
          <w:sz w:val="24"/>
          <w:szCs w:val="24"/>
        </w:rPr>
      </w:pPr>
    </w:p>
    <w:p w14:paraId="2FDCD9A1" w14:textId="77777777" w:rsidR="00410285" w:rsidRDefault="00410285" w:rsidP="0045267F">
      <w:pPr>
        <w:tabs>
          <w:tab w:val="left" w:pos="1325"/>
        </w:tabs>
        <w:spacing w:after="0" w:line="240" w:lineRule="auto"/>
        <w:rPr>
          <w:rFonts w:ascii="Times New Roman" w:hAnsi="Times New Roman"/>
          <w:b/>
          <w:sz w:val="24"/>
          <w:szCs w:val="24"/>
        </w:rPr>
      </w:pPr>
    </w:p>
    <w:p w14:paraId="4695C776" w14:textId="77777777" w:rsidR="00410285" w:rsidRDefault="00410285" w:rsidP="0045267F">
      <w:pPr>
        <w:tabs>
          <w:tab w:val="left" w:pos="1325"/>
        </w:tabs>
        <w:spacing w:after="0" w:line="240" w:lineRule="auto"/>
        <w:rPr>
          <w:rFonts w:ascii="Times New Roman" w:hAnsi="Times New Roman"/>
          <w:b/>
          <w:sz w:val="24"/>
          <w:szCs w:val="24"/>
        </w:rPr>
      </w:pPr>
    </w:p>
    <w:p w14:paraId="7B11C8C3" w14:textId="77777777" w:rsidR="00410285" w:rsidRDefault="00410285" w:rsidP="0045267F">
      <w:pPr>
        <w:tabs>
          <w:tab w:val="left" w:pos="1325"/>
        </w:tabs>
        <w:spacing w:after="0" w:line="240" w:lineRule="auto"/>
        <w:rPr>
          <w:rFonts w:ascii="Times New Roman" w:hAnsi="Times New Roman"/>
          <w:b/>
          <w:sz w:val="24"/>
          <w:szCs w:val="24"/>
        </w:rPr>
      </w:pPr>
    </w:p>
    <w:p w14:paraId="744FEB4E" w14:textId="77777777" w:rsidR="00410285" w:rsidRDefault="00410285" w:rsidP="0045267F">
      <w:pPr>
        <w:tabs>
          <w:tab w:val="left" w:pos="1325"/>
        </w:tabs>
        <w:spacing w:after="0" w:line="240" w:lineRule="auto"/>
        <w:rPr>
          <w:rFonts w:ascii="Times New Roman" w:hAnsi="Times New Roman"/>
          <w:b/>
          <w:sz w:val="24"/>
          <w:szCs w:val="24"/>
        </w:rPr>
      </w:pPr>
    </w:p>
    <w:p w14:paraId="390302F3" w14:textId="77777777" w:rsidR="00410285" w:rsidRDefault="00410285" w:rsidP="0045267F">
      <w:pPr>
        <w:tabs>
          <w:tab w:val="left" w:pos="1325"/>
        </w:tabs>
        <w:spacing w:after="0" w:line="240" w:lineRule="auto"/>
        <w:rPr>
          <w:rFonts w:ascii="Times New Roman" w:hAnsi="Times New Roman"/>
          <w:b/>
          <w:sz w:val="24"/>
          <w:szCs w:val="24"/>
        </w:rPr>
      </w:pPr>
    </w:p>
    <w:p w14:paraId="4395089B" w14:textId="77777777" w:rsidR="00410285" w:rsidRDefault="00410285" w:rsidP="0045267F">
      <w:pPr>
        <w:tabs>
          <w:tab w:val="left" w:pos="1325"/>
        </w:tabs>
        <w:spacing w:after="0" w:line="240" w:lineRule="auto"/>
        <w:rPr>
          <w:rFonts w:ascii="Times New Roman" w:hAnsi="Times New Roman"/>
          <w:b/>
          <w:sz w:val="24"/>
          <w:szCs w:val="24"/>
        </w:rPr>
      </w:pPr>
    </w:p>
    <w:p w14:paraId="47780477" w14:textId="77777777" w:rsidR="00410285" w:rsidRDefault="00410285" w:rsidP="0045267F">
      <w:pPr>
        <w:tabs>
          <w:tab w:val="left" w:pos="1325"/>
        </w:tabs>
        <w:spacing w:after="0" w:line="240" w:lineRule="auto"/>
        <w:rPr>
          <w:rFonts w:ascii="Times New Roman" w:hAnsi="Times New Roman"/>
          <w:b/>
          <w:sz w:val="24"/>
          <w:szCs w:val="24"/>
        </w:rPr>
      </w:pPr>
    </w:p>
    <w:p w14:paraId="6250211F" w14:textId="77777777" w:rsidR="00410285" w:rsidRDefault="00410285" w:rsidP="0045267F">
      <w:pPr>
        <w:tabs>
          <w:tab w:val="left" w:pos="1325"/>
        </w:tabs>
        <w:spacing w:after="0" w:line="240" w:lineRule="auto"/>
        <w:rPr>
          <w:rFonts w:ascii="Times New Roman" w:hAnsi="Times New Roman"/>
          <w:b/>
          <w:sz w:val="24"/>
          <w:szCs w:val="24"/>
        </w:rPr>
      </w:pPr>
    </w:p>
    <w:p w14:paraId="37137E93" w14:textId="77777777" w:rsidR="00410285" w:rsidRDefault="00410285" w:rsidP="0045267F">
      <w:pPr>
        <w:tabs>
          <w:tab w:val="left" w:pos="1325"/>
        </w:tabs>
        <w:spacing w:after="0" w:line="240" w:lineRule="auto"/>
        <w:rPr>
          <w:rFonts w:ascii="Times New Roman" w:hAnsi="Times New Roman"/>
          <w:b/>
          <w:sz w:val="24"/>
          <w:szCs w:val="24"/>
        </w:rPr>
      </w:pPr>
    </w:p>
    <w:p w14:paraId="6BA1EBA6" w14:textId="77777777" w:rsidR="003C24CF" w:rsidRDefault="003C24CF" w:rsidP="0045267F">
      <w:pPr>
        <w:tabs>
          <w:tab w:val="left" w:pos="1325"/>
        </w:tabs>
        <w:spacing w:after="0" w:line="240" w:lineRule="auto"/>
        <w:rPr>
          <w:rFonts w:ascii="Times New Roman" w:hAnsi="Times New Roman"/>
          <w:b/>
          <w:sz w:val="24"/>
          <w:szCs w:val="24"/>
        </w:rPr>
      </w:pPr>
    </w:p>
    <w:p w14:paraId="784A7567" w14:textId="77777777" w:rsidR="003C24CF" w:rsidRDefault="003C24CF" w:rsidP="0045267F">
      <w:pPr>
        <w:tabs>
          <w:tab w:val="left" w:pos="1325"/>
        </w:tabs>
        <w:spacing w:after="0" w:line="240" w:lineRule="auto"/>
        <w:rPr>
          <w:rFonts w:ascii="Times New Roman" w:hAnsi="Times New Roman"/>
          <w:b/>
          <w:sz w:val="24"/>
          <w:szCs w:val="24"/>
        </w:rPr>
      </w:pPr>
    </w:p>
    <w:p w14:paraId="60F54A83" w14:textId="77777777" w:rsidR="003C24CF" w:rsidRDefault="003C24CF" w:rsidP="0045267F">
      <w:pPr>
        <w:tabs>
          <w:tab w:val="left" w:pos="1325"/>
        </w:tabs>
        <w:spacing w:after="0" w:line="240" w:lineRule="auto"/>
        <w:rPr>
          <w:rFonts w:ascii="Times New Roman" w:hAnsi="Times New Roman"/>
          <w:b/>
          <w:sz w:val="24"/>
          <w:szCs w:val="24"/>
        </w:rPr>
      </w:pPr>
    </w:p>
    <w:p w14:paraId="394215A8" w14:textId="77777777" w:rsidR="003C24CF" w:rsidRDefault="003C24CF" w:rsidP="0045267F">
      <w:pPr>
        <w:tabs>
          <w:tab w:val="left" w:pos="1325"/>
        </w:tabs>
        <w:spacing w:after="0" w:line="240" w:lineRule="auto"/>
        <w:rPr>
          <w:rFonts w:ascii="Times New Roman" w:hAnsi="Times New Roman"/>
          <w:b/>
          <w:sz w:val="24"/>
          <w:szCs w:val="24"/>
        </w:rPr>
      </w:pPr>
    </w:p>
    <w:p w14:paraId="03F2E275" w14:textId="77777777" w:rsidR="003C24CF" w:rsidRDefault="003C24CF" w:rsidP="0045267F">
      <w:pPr>
        <w:tabs>
          <w:tab w:val="left" w:pos="1325"/>
        </w:tabs>
        <w:spacing w:after="0" w:line="240" w:lineRule="auto"/>
        <w:rPr>
          <w:rFonts w:ascii="Times New Roman" w:hAnsi="Times New Roman"/>
          <w:b/>
          <w:sz w:val="24"/>
          <w:szCs w:val="24"/>
        </w:rPr>
      </w:pPr>
    </w:p>
    <w:p w14:paraId="3ED8F009" w14:textId="77777777" w:rsidR="00A94558" w:rsidRDefault="00A94558" w:rsidP="0045267F">
      <w:pPr>
        <w:tabs>
          <w:tab w:val="left" w:pos="1325"/>
        </w:tabs>
        <w:spacing w:after="0" w:line="240" w:lineRule="auto"/>
        <w:rPr>
          <w:rFonts w:ascii="Times New Roman" w:hAnsi="Times New Roman"/>
          <w:b/>
          <w:sz w:val="24"/>
          <w:szCs w:val="24"/>
        </w:rPr>
      </w:pPr>
    </w:p>
    <w:p w14:paraId="1CC5D58B" w14:textId="77777777" w:rsidR="00A94558" w:rsidRDefault="00A94558" w:rsidP="0045267F">
      <w:pPr>
        <w:tabs>
          <w:tab w:val="left" w:pos="1325"/>
        </w:tabs>
        <w:spacing w:after="0" w:line="240" w:lineRule="auto"/>
        <w:rPr>
          <w:rFonts w:ascii="Times New Roman" w:hAnsi="Times New Roman"/>
          <w:b/>
          <w:sz w:val="24"/>
          <w:szCs w:val="24"/>
        </w:rPr>
      </w:pPr>
    </w:p>
    <w:p w14:paraId="045AE377" w14:textId="77777777" w:rsidR="00A94558" w:rsidRDefault="00A94558" w:rsidP="0045267F">
      <w:pPr>
        <w:tabs>
          <w:tab w:val="left" w:pos="1325"/>
        </w:tabs>
        <w:spacing w:after="0" w:line="240" w:lineRule="auto"/>
        <w:rPr>
          <w:rFonts w:ascii="Times New Roman" w:hAnsi="Times New Roman"/>
          <w:b/>
          <w:sz w:val="24"/>
          <w:szCs w:val="24"/>
        </w:rPr>
      </w:pPr>
    </w:p>
    <w:p w14:paraId="5EA4DCF6" w14:textId="77777777" w:rsidR="00A94558" w:rsidRDefault="00A94558" w:rsidP="0045267F">
      <w:pPr>
        <w:tabs>
          <w:tab w:val="left" w:pos="1325"/>
        </w:tabs>
        <w:spacing w:after="0" w:line="240" w:lineRule="auto"/>
        <w:rPr>
          <w:rFonts w:ascii="Times New Roman" w:hAnsi="Times New Roman"/>
          <w:b/>
          <w:sz w:val="24"/>
          <w:szCs w:val="24"/>
        </w:rPr>
      </w:pPr>
    </w:p>
    <w:p w14:paraId="079DF4C2" w14:textId="77777777" w:rsidR="00A94558" w:rsidRDefault="00A94558" w:rsidP="0045267F">
      <w:pPr>
        <w:tabs>
          <w:tab w:val="left" w:pos="1325"/>
        </w:tabs>
        <w:spacing w:after="0" w:line="240" w:lineRule="auto"/>
        <w:rPr>
          <w:rFonts w:ascii="Times New Roman" w:hAnsi="Times New Roman"/>
          <w:b/>
          <w:sz w:val="24"/>
          <w:szCs w:val="24"/>
        </w:rPr>
      </w:pPr>
    </w:p>
    <w:p w14:paraId="4F041B7D" w14:textId="77777777" w:rsidR="00A94558" w:rsidRDefault="00A94558" w:rsidP="0045267F">
      <w:pPr>
        <w:tabs>
          <w:tab w:val="left" w:pos="1325"/>
        </w:tabs>
        <w:spacing w:after="0" w:line="240" w:lineRule="auto"/>
        <w:rPr>
          <w:rFonts w:ascii="Times New Roman" w:hAnsi="Times New Roman"/>
          <w:b/>
          <w:sz w:val="24"/>
          <w:szCs w:val="24"/>
        </w:rPr>
      </w:pPr>
    </w:p>
    <w:p w14:paraId="5B600DBC" w14:textId="77777777" w:rsidR="00A94558" w:rsidRDefault="00A94558" w:rsidP="0045267F">
      <w:pPr>
        <w:tabs>
          <w:tab w:val="left" w:pos="1325"/>
        </w:tabs>
        <w:spacing w:after="0" w:line="240" w:lineRule="auto"/>
        <w:rPr>
          <w:rFonts w:ascii="Times New Roman" w:hAnsi="Times New Roman"/>
          <w:b/>
          <w:sz w:val="24"/>
          <w:szCs w:val="24"/>
        </w:rPr>
      </w:pPr>
    </w:p>
    <w:p w14:paraId="6A9B767D" w14:textId="77777777" w:rsidR="00A94558" w:rsidRDefault="00A94558" w:rsidP="0045267F">
      <w:pPr>
        <w:tabs>
          <w:tab w:val="left" w:pos="1325"/>
        </w:tabs>
        <w:spacing w:after="0" w:line="240" w:lineRule="auto"/>
        <w:rPr>
          <w:rFonts w:ascii="Times New Roman" w:hAnsi="Times New Roman"/>
          <w:b/>
          <w:sz w:val="24"/>
          <w:szCs w:val="24"/>
        </w:rPr>
      </w:pPr>
    </w:p>
    <w:p w14:paraId="2D1CCA6B" w14:textId="77777777" w:rsidR="00A94558" w:rsidRDefault="00A94558" w:rsidP="0045267F">
      <w:pPr>
        <w:tabs>
          <w:tab w:val="left" w:pos="1325"/>
        </w:tabs>
        <w:spacing w:after="0" w:line="240" w:lineRule="auto"/>
        <w:rPr>
          <w:rFonts w:ascii="Times New Roman" w:hAnsi="Times New Roman"/>
          <w:b/>
          <w:sz w:val="24"/>
          <w:szCs w:val="24"/>
        </w:rPr>
      </w:pPr>
    </w:p>
    <w:p w14:paraId="1FFD56A8" w14:textId="77777777" w:rsidR="00A94558" w:rsidRDefault="00A94558" w:rsidP="0045267F">
      <w:pPr>
        <w:tabs>
          <w:tab w:val="left" w:pos="1325"/>
        </w:tabs>
        <w:spacing w:after="0" w:line="240" w:lineRule="auto"/>
        <w:rPr>
          <w:rFonts w:ascii="Times New Roman" w:hAnsi="Times New Roman"/>
          <w:b/>
          <w:sz w:val="24"/>
          <w:szCs w:val="24"/>
        </w:rPr>
      </w:pPr>
    </w:p>
    <w:p w14:paraId="679A721F" w14:textId="77777777" w:rsidR="00A94558" w:rsidRDefault="00A94558" w:rsidP="0045267F">
      <w:pPr>
        <w:tabs>
          <w:tab w:val="left" w:pos="1325"/>
        </w:tabs>
        <w:spacing w:after="0" w:line="240" w:lineRule="auto"/>
        <w:rPr>
          <w:rFonts w:ascii="Times New Roman" w:hAnsi="Times New Roman"/>
          <w:b/>
          <w:sz w:val="24"/>
          <w:szCs w:val="24"/>
        </w:rPr>
      </w:pPr>
    </w:p>
    <w:p w14:paraId="77AD455A" w14:textId="77777777" w:rsidR="00A94558" w:rsidRDefault="00A94558" w:rsidP="0045267F">
      <w:pPr>
        <w:tabs>
          <w:tab w:val="left" w:pos="1325"/>
        </w:tabs>
        <w:spacing w:after="0" w:line="240" w:lineRule="auto"/>
        <w:rPr>
          <w:rFonts w:ascii="Times New Roman" w:hAnsi="Times New Roman"/>
          <w:b/>
          <w:sz w:val="24"/>
          <w:szCs w:val="24"/>
        </w:rPr>
      </w:pPr>
    </w:p>
    <w:p w14:paraId="40AB3CDF" w14:textId="77777777" w:rsidR="00A94558" w:rsidRDefault="00A94558" w:rsidP="0045267F">
      <w:pPr>
        <w:tabs>
          <w:tab w:val="left" w:pos="1325"/>
        </w:tabs>
        <w:spacing w:after="0" w:line="240" w:lineRule="auto"/>
        <w:rPr>
          <w:rFonts w:ascii="Times New Roman" w:hAnsi="Times New Roman"/>
          <w:b/>
          <w:sz w:val="24"/>
          <w:szCs w:val="24"/>
        </w:rPr>
      </w:pPr>
    </w:p>
    <w:p w14:paraId="4CDB4380" w14:textId="77777777" w:rsidR="00A94558" w:rsidRDefault="00A94558" w:rsidP="0045267F">
      <w:pPr>
        <w:tabs>
          <w:tab w:val="left" w:pos="1325"/>
        </w:tabs>
        <w:spacing w:after="0" w:line="240" w:lineRule="auto"/>
        <w:rPr>
          <w:rFonts w:ascii="Times New Roman" w:hAnsi="Times New Roman"/>
          <w:b/>
          <w:sz w:val="24"/>
          <w:szCs w:val="24"/>
        </w:rPr>
      </w:pPr>
    </w:p>
    <w:p w14:paraId="6B520C5F" w14:textId="77777777" w:rsidR="00A94558" w:rsidRDefault="00A94558" w:rsidP="0045267F">
      <w:pPr>
        <w:tabs>
          <w:tab w:val="left" w:pos="1325"/>
        </w:tabs>
        <w:spacing w:after="0" w:line="240" w:lineRule="auto"/>
        <w:rPr>
          <w:rFonts w:ascii="Times New Roman" w:hAnsi="Times New Roman"/>
          <w:b/>
          <w:sz w:val="24"/>
          <w:szCs w:val="24"/>
        </w:rPr>
      </w:pPr>
    </w:p>
    <w:p w14:paraId="477EEA33" w14:textId="77777777" w:rsidR="00A94558" w:rsidRDefault="00A94558" w:rsidP="0045267F">
      <w:pPr>
        <w:tabs>
          <w:tab w:val="left" w:pos="1325"/>
        </w:tabs>
        <w:spacing w:after="0" w:line="240" w:lineRule="auto"/>
        <w:rPr>
          <w:rFonts w:ascii="Times New Roman" w:hAnsi="Times New Roman"/>
          <w:b/>
          <w:sz w:val="24"/>
          <w:szCs w:val="24"/>
        </w:rPr>
      </w:pPr>
    </w:p>
    <w:p w14:paraId="7BC7E0FB" w14:textId="77777777" w:rsidR="003C24CF" w:rsidRDefault="003C24CF" w:rsidP="0045267F">
      <w:pPr>
        <w:tabs>
          <w:tab w:val="left" w:pos="1325"/>
        </w:tabs>
        <w:spacing w:after="0" w:line="240" w:lineRule="auto"/>
        <w:rPr>
          <w:rFonts w:ascii="Times New Roman" w:hAnsi="Times New Roman"/>
          <w:b/>
          <w:sz w:val="24"/>
          <w:szCs w:val="24"/>
        </w:rPr>
      </w:pPr>
    </w:p>
    <w:p w14:paraId="5E0208D2" w14:textId="77777777" w:rsidR="003C24CF" w:rsidRDefault="003C24CF" w:rsidP="0045267F">
      <w:pPr>
        <w:tabs>
          <w:tab w:val="left" w:pos="1325"/>
        </w:tabs>
        <w:spacing w:after="0" w:line="240" w:lineRule="auto"/>
        <w:rPr>
          <w:rFonts w:ascii="Times New Roman" w:hAnsi="Times New Roman"/>
          <w:b/>
          <w:sz w:val="24"/>
          <w:szCs w:val="24"/>
        </w:rPr>
      </w:pPr>
    </w:p>
    <w:p w14:paraId="5647F09E" w14:textId="77777777" w:rsidR="003C24CF" w:rsidRDefault="003C24CF" w:rsidP="0045267F">
      <w:pPr>
        <w:tabs>
          <w:tab w:val="left" w:pos="1325"/>
        </w:tabs>
        <w:spacing w:after="0" w:line="240" w:lineRule="auto"/>
        <w:rPr>
          <w:rFonts w:ascii="Times New Roman" w:hAnsi="Times New Roman"/>
          <w:b/>
          <w:sz w:val="24"/>
          <w:szCs w:val="24"/>
        </w:rPr>
      </w:pPr>
    </w:p>
    <w:p w14:paraId="75D60948" w14:textId="77777777" w:rsidR="00476445" w:rsidRPr="00C46C8A" w:rsidRDefault="00476445" w:rsidP="00C46C8A">
      <w:pPr>
        <w:spacing w:after="0" w:line="240" w:lineRule="auto"/>
        <w:rPr>
          <w:rFonts w:ascii="Times New Roman" w:hAnsi="Times New Roman" w:cs="Times New Roman"/>
          <w:b/>
          <w:sz w:val="24"/>
          <w:szCs w:val="24"/>
        </w:rPr>
      </w:pPr>
    </w:p>
    <w:p w14:paraId="2F2F0851" w14:textId="77777777" w:rsidR="00C965D4" w:rsidRPr="00370330" w:rsidRDefault="002307AF" w:rsidP="00A24647">
      <w:pPr>
        <w:pStyle w:val="Nadpis1"/>
        <w:spacing w:before="0"/>
        <w:rPr>
          <w:rFonts w:ascii="Times New Roman" w:hAnsi="Times New Roman" w:cs="Times New Roman"/>
          <w:color w:val="548DD4" w:themeColor="text2" w:themeTint="99"/>
        </w:rPr>
      </w:pPr>
      <w:bookmarkStart w:id="220" w:name="_Toc210397188"/>
      <w:r w:rsidRPr="00370330">
        <w:rPr>
          <w:rFonts w:ascii="Times New Roman" w:hAnsi="Times New Roman" w:cs="Times New Roman"/>
          <w:color w:val="548DD4" w:themeColor="text2" w:themeTint="99"/>
        </w:rPr>
        <w:lastRenderedPageBreak/>
        <w:t>6</w:t>
      </w:r>
      <w:r w:rsidR="009A01A3" w:rsidRPr="00370330">
        <w:rPr>
          <w:rFonts w:ascii="Times New Roman" w:hAnsi="Times New Roman" w:cs="Times New Roman"/>
          <w:color w:val="548DD4" w:themeColor="text2" w:themeTint="99"/>
        </w:rPr>
        <w:t>.</w:t>
      </w:r>
      <w:r w:rsidR="007B711E" w:rsidRPr="00370330">
        <w:rPr>
          <w:rFonts w:ascii="Times New Roman" w:hAnsi="Times New Roman" w:cs="Times New Roman"/>
          <w:color w:val="548DD4" w:themeColor="text2" w:themeTint="99"/>
        </w:rPr>
        <w:t xml:space="preserve"> </w:t>
      </w:r>
      <w:r w:rsidR="00C965D4" w:rsidRPr="00370330">
        <w:rPr>
          <w:rFonts w:ascii="Times New Roman" w:hAnsi="Times New Roman" w:cs="Times New Roman"/>
          <w:color w:val="548DD4" w:themeColor="text2" w:themeTint="99"/>
        </w:rPr>
        <w:t>Implicitné záväzky</w:t>
      </w:r>
      <w:bookmarkEnd w:id="220"/>
      <w:r w:rsidR="00C965D4" w:rsidRPr="00370330">
        <w:rPr>
          <w:rFonts w:ascii="Times New Roman" w:hAnsi="Times New Roman" w:cs="Times New Roman"/>
          <w:color w:val="548DD4" w:themeColor="text2" w:themeTint="99"/>
        </w:rPr>
        <w:t xml:space="preserve"> </w:t>
      </w:r>
    </w:p>
    <w:p w14:paraId="3A5EDA53" w14:textId="77777777" w:rsidR="00A87791" w:rsidRPr="00370330" w:rsidRDefault="00A87791" w:rsidP="00A24647">
      <w:pPr>
        <w:spacing w:after="0"/>
        <w:rPr>
          <w:color w:val="548DD4" w:themeColor="text2" w:themeTint="99"/>
        </w:rPr>
      </w:pPr>
    </w:p>
    <w:p w14:paraId="04C41D1A" w14:textId="77777777" w:rsidR="00026435" w:rsidRDefault="00026435" w:rsidP="00026435">
      <w:pPr>
        <w:spacing w:after="0" w:line="288" w:lineRule="auto"/>
        <w:jc w:val="both"/>
        <w:rPr>
          <w:rFonts w:ascii="Times New Roman" w:hAnsi="Times New Roman" w:cs="Times New Roman"/>
          <w:sz w:val="24"/>
          <w:szCs w:val="24"/>
        </w:rPr>
      </w:pPr>
      <w:r w:rsidRPr="005B6D4B">
        <w:rPr>
          <w:rFonts w:ascii="Times New Roman" w:hAnsi="Times New Roman" w:cs="Times New Roman"/>
          <w:b/>
          <w:sz w:val="24"/>
          <w:szCs w:val="24"/>
        </w:rPr>
        <w:t xml:space="preserve">Implicitné záväzky predstavujú rozdiel medzi očakávanými budúcimi príjmami a očakávanými budúcimi výdavkami subjektov verejnej správy. </w:t>
      </w:r>
      <w:r w:rsidRPr="005B6D4B">
        <w:rPr>
          <w:rFonts w:ascii="Times New Roman" w:hAnsi="Times New Roman" w:cs="Times New Roman"/>
          <w:sz w:val="24"/>
          <w:szCs w:val="24"/>
        </w:rPr>
        <w:t>Predpokladané príjmy a výdavky vyplývajú z finančných dôsledkov spôsobených budúcim uplatňovaním práv a povinností, ak už nie sú súčasťou dlhu verejnej správy. Predovšetkým ide o dlhodobé dôsledky nastavenia dôchodkového systému. Z dôvodu ich problematického oceňovania a absencie vykazovania v súvahe subjektov verejnej správy sa implicitné záväzky odhadujú pomocou analytického postupu po zohľadnení legislatívneho vývoja. Medzi implicitné záväzky sa v súčasnosti zaraďujú aj odhady zvýšených platieb do rozpočtu EÚ súvisiace so splácaním výdavkov z Plánu obnovy v rámci nástroja „</w:t>
      </w:r>
      <w:proofErr w:type="spellStart"/>
      <w:r w:rsidRPr="005B6D4B">
        <w:rPr>
          <w:rFonts w:ascii="Times New Roman" w:hAnsi="Times New Roman" w:cs="Times New Roman"/>
          <w:sz w:val="24"/>
          <w:szCs w:val="24"/>
        </w:rPr>
        <w:t>Next</w:t>
      </w:r>
      <w:proofErr w:type="spellEnd"/>
      <w:r w:rsidRPr="005B6D4B">
        <w:rPr>
          <w:rFonts w:ascii="Times New Roman" w:hAnsi="Times New Roman" w:cs="Times New Roman"/>
          <w:sz w:val="24"/>
          <w:szCs w:val="24"/>
        </w:rPr>
        <w:t xml:space="preserve"> </w:t>
      </w:r>
      <w:proofErr w:type="spellStart"/>
      <w:r w:rsidRPr="005B6D4B">
        <w:rPr>
          <w:rFonts w:ascii="Times New Roman" w:hAnsi="Times New Roman" w:cs="Times New Roman"/>
          <w:sz w:val="24"/>
          <w:szCs w:val="24"/>
        </w:rPr>
        <w:t>Generation</w:t>
      </w:r>
      <w:proofErr w:type="spellEnd"/>
      <w:r w:rsidRPr="005B6D4B">
        <w:rPr>
          <w:rFonts w:ascii="Times New Roman" w:hAnsi="Times New Roman" w:cs="Times New Roman"/>
          <w:sz w:val="24"/>
          <w:szCs w:val="24"/>
        </w:rPr>
        <w:t xml:space="preserve"> EU“, aj keď vysporiadanie sa s nimi by sa v budúcnosti mohlo udiať formou zavedenia celoeurópskych daní.</w:t>
      </w:r>
    </w:p>
    <w:p w14:paraId="51D573B1" w14:textId="77777777" w:rsidR="00026435" w:rsidRPr="00370330" w:rsidRDefault="00026435" w:rsidP="00026435">
      <w:pPr>
        <w:spacing w:after="0" w:line="240" w:lineRule="auto"/>
        <w:jc w:val="both"/>
        <w:rPr>
          <w:rFonts w:ascii="Times New Roman" w:hAnsi="Times New Roman" w:cs="Times New Roman"/>
          <w:color w:val="548DD4" w:themeColor="text2" w:themeTint="99"/>
          <w:sz w:val="24"/>
          <w:szCs w:val="24"/>
        </w:rPr>
      </w:pPr>
    </w:p>
    <w:p w14:paraId="62AB1853" w14:textId="77777777" w:rsidR="00007FB3" w:rsidRPr="00370330" w:rsidRDefault="002307AF" w:rsidP="00026435">
      <w:pPr>
        <w:spacing w:after="0"/>
        <w:jc w:val="both"/>
        <w:rPr>
          <w:rFonts w:ascii="Times New Roman" w:hAnsi="Times New Roman" w:cs="Times New Roman"/>
          <w:b/>
          <w:color w:val="548DD4" w:themeColor="text2" w:themeTint="99"/>
          <w:sz w:val="24"/>
          <w:szCs w:val="24"/>
        </w:rPr>
      </w:pPr>
      <w:r w:rsidRPr="00370330">
        <w:rPr>
          <w:rFonts w:ascii="Times New Roman" w:hAnsi="Times New Roman" w:cs="Times New Roman"/>
          <w:b/>
          <w:color w:val="548DD4" w:themeColor="text2" w:themeTint="99"/>
          <w:sz w:val="24"/>
          <w:szCs w:val="24"/>
        </w:rPr>
        <w:t>6</w:t>
      </w:r>
      <w:r w:rsidR="009A01A3" w:rsidRPr="00370330">
        <w:rPr>
          <w:rFonts w:ascii="Times New Roman" w:hAnsi="Times New Roman" w:cs="Times New Roman"/>
          <w:b/>
          <w:color w:val="548DD4" w:themeColor="text2" w:themeTint="99"/>
          <w:sz w:val="24"/>
          <w:szCs w:val="24"/>
        </w:rPr>
        <w:t xml:space="preserve">.1. </w:t>
      </w:r>
      <w:r w:rsidR="00CB12EE" w:rsidRPr="00370330">
        <w:rPr>
          <w:rFonts w:ascii="Times New Roman" w:hAnsi="Times New Roman" w:cs="Times New Roman"/>
          <w:b/>
          <w:color w:val="548DD4" w:themeColor="text2" w:themeTint="99"/>
          <w:sz w:val="24"/>
          <w:szCs w:val="24"/>
        </w:rPr>
        <w:t>Celkové implicitné záväzky</w:t>
      </w:r>
    </w:p>
    <w:p w14:paraId="58D10357" w14:textId="77777777" w:rsidR="00AA43C6" w:rsidRPr="00370330" w:rsidRDefault="00AA43C6" w:rsidP="00E56828">
      <w:pPr>
        <w:spacing w:after="0"/>
        <w:jc w:val="both"/>
        <w:rPr>
          <w:rFonts w:ascii="Times New Roman" w:hAnsi="Times New Roman" w:cs="Times New Roman"/>
          <w:b/>
          <w:color w:val="548DD4" w:themeColor="text2" w:themeTint="99"/>
          <w:sz w:val="24"/>
          <w:szCs w:val="24"/>
        </w:rPr>
      </w:pPr>
    </w:p>
    <w:p w14:paraId="18FC9D69" w14:textId="77777777" w:rsidR="001113E1" w:rsidRPr="00EE34EA" w:rsidRDefault="001113E1" w:rsidP="001113E1">
      <w:pPr>
        <w:spacing w:after="0" w:line="240" w:lineRule="auto"/>
        <w:jc w:val="both"/>
        <w:rPr>
          <w:rFonts w:ascii="Times New Roman" w:hAnsi="Times New Roman" w:cs="Times New Roman"/>
          <w:sz w:val="24"/>
          <w:szCs w:val="40"/>
        </w:rPr>
      </w:pPr>
      <w:r w:rsidRPr="005B6D4B">
        <w:rPr>
          <w:rFonts w:ascii="Times New Roman" w:hAnsi="Times New Roman" w:cs="Times New Roman"/>
          <w:b/>
          <w:sz w:val="24"/>
          <w:szCs w:val="24"/>
        </w:rPr>
        <w:t>Celková hodnota odhadovaných implicitných záväzkov na horizonte do roku 206</w:t>
      </w:r>
      <w:r>
        <w:rPr>
          <w:rFonts w:ascii="Times New Roman" w:hAnsi="Times New Roman" w:cs="Times New Roman"/>
          <w:b/>
          <w:sz w:val="24"/>
          <w:szCs w:val="24"/>
        </w:rPr>
        <w:t>8</w:t>
      </w:r>
      <w:r w:rsidRPr="005B6D4B">
        <w:rPr>
          <w:rStyle w:val="Odkaznapoznmkupodiarou"/>
          <w:rFonts w:ascii="Times New Roman" w:hAnsi="Times New Roman" w:cs="Times New Roman"/>
          <w:sz w:val="24"/>
          <w:szCs w:val="40"/>
        </w:rPr>
        <w:footnoteReference w:id="6"/>
      </w:r>
      <w:r w:rsidRPr="005B6D4B">
        <w:rPr>
          <w:rFonts w:ascii="Times New Roman" w:hAnsi="Times New Roman" w:cs="Times New Roman"/>
          <w:b/>
          <w:sz w:val="24"/>
          <w:szCs w:val="24"/>
        </w:rPr>
        <w:t xml:space="preserve"> dosiahne úroveň 1</w:t>
      </w:r>
      <w:r>
        <w:rPr>
          <w:rFonts w:ascii="Times New Roman" w:hAnsi="Times New Roman" w:cs="Times New Roman"/>
          <w:b/>
          <w:sz w:val="24"/>
          <w:szCs w:val="24"/>
        </w:rPr>
        <w:t>49</w:t>
      </w:r>
      <w:r w:rsidRPr="005B6D4B">
        <w:rPr>
          <w:rFonts w:ascii="Times New Roman" w:hAnsi="Times New Roman" w:cs="Times New Roman"/>
          <w:b/>
          <w:sz w:val="24"/>
          <w:szCs w:val="24"/>
        </w:rPr>
        <w:t>,</w:t>
      </w:r>
      <w:r>
        <w:rPr>
          <w:rFonts w:ascii="Times New Roman" w:hAnsi="Times New Roman" w:cs="Times New Roman"/>
          <w:b/>
          <w:sz w:val="24"/>
          <w:szCs w:val="24"/>
        </w:rPr>
        <w:t>4</w:t>
      </w:r>
      <w:r w:rsidRPr="005B6D4B">
        <w:rPr>
          <w:rFonts w:ascii="Times New Roman" w:hAnsi="Times New Roman" w:cs="Times New Roman"/>
          <w:b/>
          <w:sz w:val="24"/>
          <w:szCs w:val="24"/>
        </w:rPr>
        <w:t xml:space="preserve"> % HDP</w:t>
      </w:r>
      <w:r w:rsidRPr="005B6D4B">
        <w:rPr>
          <w:rStyle w:val="Odkaznapoznmkupodiarou"/>
          <w:rFonts w:ascii="Times New Roman" w:hAnsi="Times New Roman" w:cs="Times New Roman"/>
          <w:b/>
          <w:sz w:val="24"/>
          <w:szCs w:val="24"/>
        </w:rPr>
        <w:footnoteReference w:id="7"/>
      </w:r>
      <w:r w:rsidRPr="005B6D4B">
        <w:rPr>
          <w:rFonts w:ascii="Times New Roman" w:hAnsi="Times New Roman" w:cs="Times New Roman"/>
          <w:b/>
          <w:sz w:val="24"/>
          <w:szCs w:val="24"/>
        </w:rPr>
        <w:t xml:space="preserve">. </w:t>
      </w:r>
      <w:r w:rsidRPr="005B6D4B">
        <w:rPr>
          <w:rFonts w:ascii="Times New Roman" w:hAnsi="Times New Roman" w:cs="Times New Roman"/>
          <w:sz w:val="24"/>
          <w:szCs w:val="40"/>
        </w:rPr>
        <w:t>Kvantifikácia implicitných záväzkov v Rozpočte verejnej správy na roky 202</w:t>
      </w:r>
      <w:r>
        <w:rPr>
          <w:rFonts w:ascii="Times New Roman" w:hAnsi="Times New Roman" w:cs="Times New Roman"/>
          <w:sz w:val="24"/>
          <w:szCs w:val="40"/>
        </w:rPr>
        <w:t>6</w:t>
      </w:r>
      <w:r w:rsidRPr="005B6D4B">
        <w:rPr>
          <w:rFonts w:ascii="Times New Roman" w:hAnsi="Times New Roman" w:cs="Times New Roman"/>
          <w:sz w:val="24"/>
          <w:szCs w:val="40"/>
        </w:rPr>
        <w:t xml:space="preserve"> až 202</w:t>
      </w:r>
      <w:r>
        <w:rPr>
          <w:rFonts w:ascii="Times New Roman" w:hAnsi="Times New Roman" w:cs="Times New Roman"/>
          <w:sz w:val="24"/>
          <w:szCs w:val="40"/>
        </w:rPr>
        <w:t>8</w:t>
      </w:r>
      <w:r w:rsidRPr="005B6D4B">
        <w:rPr>
          <w:rFonts w:ascii="Times New Roman" w:hAnsi="Times New Roman" w:cs="Times New Roman"/>
          <w:sz w:val="24"/>
          <w:szCs w:val="40"/>
        </w:rPr>
        <w:t xml:space="preserve"> je založená na sume záväzkov vyplývajúcich primárne zo starnutia populácie. Tie tvoria dominantnú časť (99 %) implicitných záväzkov, ktorá vyplýva z očakávaného negatívneho demografického vývoja v Slovenskej republike. Dodatočné vplyvy na saldo tvoria platby za PPP projekty, náklady na likvidáciu jadrových zariadení a splátky za poskytnuté granty z Plánu obnovy.</w:t>
      </w:r>
      <w:r>
        <w:rPr>
          <w:rFonts w:ascii="Times New Roman" w:hAnsi="Times New Roman" w:cs="Times New Roman"/>
          <w:sz w:val="24"/>
          <w:szCs w:val="40"/>
        </w:rPr>
        <w:t xml:space="preserve"> Implicitné záväzky sa týkajú </w:t>
      </w:r>
      <w:proofErr w:type="spellStart"/>
      <w:r>
        <w:rPr>
          <w:rFonts w:ascii="Times New Roman" w:hAnsi="Times New Roman" w:cs="Times New Roman"/>
          <w:sz w:val="24"/>
          <w:szCs w:val="40"/>
        </w:rPr>
        <w:t>namä</w:t>
      </w:r>
      <w:proofErr w:type="spellEnd"/>
      <w:r>
        <w:rPr>
          <w:rFonts w:ascii="Times New Roman" w:hAnsi="Times New Roman" w:cs="Times New Roman"/>
          <w:sz w:val="24"/>
          <w:szCs w:val="40"/>
        </w:rPr>
        <w:t xml:space="preserve"> obdobia za horizontom rozpočtu, menšia časť, ktorá sa bude realizovať v rokoch 2026 až 2028 je už zohľadnená v rámci Rozpočtu verejnej správy</w:t>
      </w:r>
      <w:r>
        <w:rPr>
          <w:rStyle w:val="Odkaznapoznmkupodiarou"/>
          <w:rFonts w:ascii="Times New Roman" w:hAnsi="Times New Roman" w:cs="Times New Roman"/>
          <w:sz w:val="24"/>
          <w:szCs w:val="40"/>
        </w:rPr>
        <w:footnoteReference w:id="8"/>
      </w:r>
      <w:r>
        <w:rPr>
          <w:rFonts w:ascii="Times New Roman" w:hAnsi="Times New Roman" w:cs="Times New Roman"/>
          <w:sz w:val="24"/>
          <w:szCs w:val="40"/>
        </w:rPr>
        <w:t xml:space="preserve">. </w:t>
      </w:r>
    </w:p>
    <w:p w14:paraId="07726B0F" w14:textId="77777777" w:rsidR="00026435" w:rsidRPr="008C3745" w:rsidRDefault="00026435" w:rsidP="00026435">
      <w:pPr>
        <w:spacing w:after="0" w:line="240" w:lineRule="auto"/>
        <w:jc w:val="both"/>
        <w:rPr>
          <w:rFonts w:ascii="Times New Roman" w:hAnsi="Times New Roman" w:cs="Times New Roman"/>
          <w:sz w:val="24"/>
          <w:highlight w:val="yellow"/>
        </w:rPr>
      </w:pPr>
    </w:p>
    <w:tbl>
      <w:tblPr>
        <w:tblW w:w="9072" w:type="dxa"/>
        <w:tblLayout w:type="fixed"/>
        <w:tblCellMar>
          <w:left w:w="70" w:type="dxa"/>
          <w:right w:w="70" w:type="dxa"/>
        </w:tblCellMar>
        <w:tblLook w:val="04A0" w:firstRow="1" w:lastRow="0" w:firstColumn="1" w:lastColumn="0" w:noHBand="0" w:noVBand="1"/>
      </w:tblPr>
      <w:tblGrid>
        <w:gridCol w:w="6946"/>
        <w:gridCol w:w="2126"/>
      </w:tblGrid>
      <w:tr w:rsidR="00026435" w:rsidRPr="00D3596C" w14:paraId="4F92D4EE" w14:textId="77777777" w:rsidTr="00801B7B">
        <w:trPr>
          <w:trHeight w:val="260"/>
        </w:trPr>
        <w:tc>
          <w:tcPr>
            <w:tcW w:w="9072" w:type="dxa"/>
            <w:gridSpan w:val="2"/>
            <w:tcBorders>
              <w:top w:val="nil"/>
              <w:left w:val="nil"/>
              <w:bottom w:val="single" w:sz="4" w:space="0" w:color="auto"/>
              <w:right w:val="nil"/>
            </w:tcBorders>
            <w:noWrap/>
            <w:vAlign w:val="bottom"/>
            <w:hideMark/>
          </w:tcPr>
          <w:p w14:paraId="4B81D9F1" w14:textId="756F55AA" w:rsidR="00026435" w:rsidRPr="00D3596C" w:rsidRDefault="00026435" w:rsidP="00801B7B">
            <w:pPr>
              <w:spacing w:after="0" w:line="240" w:lineRule="auto"/>
              <w:rPr>
                <w:rFonts w:ascii="Times New Roman" w:eastAsia="Times New Roman" w:hAnsi="Times New Roman" w:cs="Times New Roman"/>
                <w:b/>
                <w:bCs/>
                <w:color w:val="000000"/>
                <w:sz w:val="20"/>
                <w:szCs w:val="20"/>
                <w:lang w:eastAsia="sk-SK"/>
              </w:rPr>
            </w:pPr>
            <w:bookmarkStart w:id="221" w:name="_Toc210801194"/>
            <w:r w:rsidRPr="00D3596C">
              <w:rPr>
                <w:rFonts w:ascii="Times New Roman" w:eastAsia="Arial Narrow" w:hAnsi="Times New Roman" w:cs="Times New Roman"/>
                <w:b/>
                <w:bCs/>
                <w:noProof/>
                <w:color w:val="5B9BD5"/>
                <w:sz w:val="20"/>
                <w:szCs w:val="20"/>
                <w:bdr w:val="nil"/>
                <w:lang w:eastAsia="sk-SK"/>
              </w:rPr>
              <w:t xml:space="preserve">Tabuľka </w:t>
            </w:r>
            <w:r w:rsidRPr="00F62BB8">
              <w:rPr>
                <w:rFonts w:ascii="Times New Roman" w:hAnsi="Times New Roman" w:cs="Times New Roman"/>
                <w:b/>
                <w:i/>
                <w:color w:val="548DD4" w:themeColor="text2" w:themeTint="99"/>
                <w:sz w:val="20"/>
                <w:szCs w:val="20"/>
              </w:rPr>
              <w:fldChar w:fldCharType="begin"/>
            </w:r>
            <w:r w:rsidRPr="00F62BB8">
              <w:rPr>
                <w:rFonts w:ascii="Times New Roman" w:hAnsi="Times New Roman" w:cs="Times New Roman"/>
                <w:b/>
                <w:color w:val="548DD4" w:themeColor="text2" w:themeTint="99"/>
                <w:sz w:val="20"/>
                <w:szCs w:val="20"/>
              </w:rPr>
              <w:instrText xml:space="preserve"> SEQ Tabuľka \* ARABIC </w:instrText>
            </w:r>
            <w:r w:rsidRPr="00F62BB8">
              <w:rPr>
                <w:rFonts w:ascii="Times New Roman" w:hAnsi="Times New Roman" w:cs="Times New Roman"/>
                <w:b/>
                <w:i/>
                <w:color w:val="548DD4" w:themeColor="text2" w:themeTint="99"/>
                <w:sz w:val="20"/>
                <w:szCs w:val="20"/>
              </w:rPr>
              <w:fldChar w:fldCharType="separate"/>
            </w:r>
            <w:r w:rsidR="003E0348">
              <w:rPr>
                <w:rFonts w:ascii="Times New Roman" w:hAnsi="Times New Roman" w:cs="Times New Roman"/>
                <w:b/>
                <w:noProof/>
                <w:color w:val="548DD4" w:themeColor="text2" w:themeTint="99"/>
                <w:sz w:val="20"/>
                <w:szCs w:val="20"/>
              </w:rPr>
              <w:t>51</w:t>
            </w:r>
            <w:r w:rsidRPr="00F62BB8">
              <w:rPr>
                <w:rFonts w:ascii="Times New Roman" w:hAnsi="Times New Roman" w:cs="Times New Roman"/>
                <w:b/>
                <w:i/>
                <w:color w:val="548DD4" w:themeColor="text2" w:themeTint="99"/>
                <w:sz w:val="20"/>
                <w:szCs w:val="20"/>
              </w:rPr>
              <w:fldChar w:fldCharType="end"/>
            </w:r>
            <w:r w:rsidRPr="00D3596C">
              <w:rPr>
                <w:rFonts w:ascii="Times New Roman" w:eastAsia="Arial Narrow" w:hAnsi="Times New Roman" w:cs="Times New Roman"/>
                <w:b/>
                <w:bCs/>
                <w:noProof/>
                <w:color w:val="5B9BD5"/>
                <w:sz w:val="20"/>
                <w:szCs w:val="20"/>
                <w:bdr w:val="nil"/>
                <w:lang w:eastAsia="sk-SK"/>
              </w:rPr>
              <w:t xml:space="preserve"> - Implicitné záväzky na konečnom horizonte do roku 206</w:t>
            </w:r>
            <w:r>
              <w:rPr>
                <w:rFonts w:ascii="Times New Roman" w:eastAsia="Arial Narrow" w:hAnsi="Times New Roman" w:cs="Times New Roman"/>
                <w:b/>
                <w:bCs/>
                <w:noProof/>
                <w:color w:val="5B9BD5"/>
                <w:sz w:val="20"/>
                <w:szCs w:val="20"/>
                <w:bdr w:val="nil"/>
                <w:lang w:eastAsia="sk-SK"/>
              </w:rPr>
              <w:t>8</w:t>
            </w:r>
            <w:r w:rsidRPr="00D3596C">
              <w:rPr>
                <w:rFonts w:ascii="Times New Roman" w:eastAsia="Arial Narrow" w:hAnsi="Times New Roman" w:cs="Times New Roman"/>
                <w:b/>
                <w:bCs/>
                <w:noProof/>
                <w:color w:val="5B9BD5"/>
                <w:sz w:val="20"/>
                <w:szCs w:val="20"/>
                <w:bdr w:val="nil"/>
                <w:lang w:eastAsia="sk-SK"/>
              </w:rPr>
              <w:t xml:space="preserve"> – scenár nezmenených politík</w:t>
            </w:r>
            <w:bookmarkEnd w:id="221"/>
          </w:p>
        </w:tc>
      </w:tr>
      <w:tr w:rsidR="00026435" w:rsidRPr="00D3596C" w14:paraId="322110AB" w14:textId="77777777" w:rsidTr="00801B7B">
        <w:trPr>
          <w:trHeight w:val="340"/>
        </w:trPr>
        <w:tc>
          <w:tcPr>
            <w:tcW w:w="6946" w:type="dxa"/>
            <w:tcBorders>
              <w:top w:val="nil"/>
              <w:left w:val="nil"/>
              <w:bottom w:val="single" w:sz="4" w:space="0" w:color="auto"/>
              <w:right w:val="nil"/>
            </w:tcBorders>
            <w:noWrap/>
            <w:vAlign w:val="center"/>
            <w:hideMark/>
          </w:tcPr>
          <w:p w14:paraId="4EFF9B42" w14:textId="77777777" w:rsidR="00026435" w:rsidRPr="00D3596C" w:rsidRDefault="00026435" w:rsidP="00801B7B">
            <w:pPr>
              <w:spacing w:after="0" w:line="240" w:lineRule="auto"/>
              <w:rPr>
                <w:rFonts w:ascii="Times New Roman" w:eastAsia="Times New Roman" w:hAnsi="Times New Roman" w:cs="Times New Roman"/>
                <w:b/>
                <w:bCs/>
                <w:color w:val="000000"/>
                <w:sz w:val="16"/>
                <w:szCs w:val="16"/>
                <w:lang w:eastAsia="sk-SK"/>
              </w:rPr>
            </w:pPr>
            <w:r w:rsidRPr="00D3596C">
              <w:rPr>
                <w:rFonts w:ascii="Times New Roman" w:eastAsia="Times New Roman" w:hAnsi="Times New Roman" w:cs="Times New Roman"/>
                <w:b/>
                <w:bCs/>
                <w:color w:val="000000"/>
                <w:sz w:val="16"/>
                <w:szCs w:val="16"/>
                <w:lang w:eastAsia="sk-SK"/>
              </w:rPr>
              <w:t> hodnota salda k roku 202</w:t>
            </w:r>
            <w:r>
              <w:rPr>
                <w:rFonts w:ascii="Times New Roman" w:eastAsia="Times New Roman" w:hAnsi="Times New Roman" w:cs="Times New Roman"/>
                <w:b/>
                <w:bCs/>
                <w:color w:val="000000"/>
                <w:sz w:val="16"/>
                <w:szCs w:val="16"/>
                <w:lang w:eastAsia="sk-SK"/>
              </w:rPr>
              <w:t>5</w:t>
            </w:r>
            <w:r w:rsidRPr="00D3596C">
              <w:rPr>
                <w:rFonts w:ascii="Times New Roman" w:eastAsia="Times New Roman" w:hAnsi="Times New Roman" w:cs="Times New Roman"/>
                <w:b/>
                <w:bCs/>
                <w:color w:val="000000"/>
                <w:sz w:val="16"/>
                <w:szCs w:val="16"/>
                <w:lang w:eastAsia="sk-SK"/>
              </w:rPr>
              <w:t>, v % HDP</w:t>
            </w:r>
          </w:p>
        </w:tc>
        <w:tc>
          <w:tcPr>
            <w:tcW w:w="2126" w:type="dxa"/>
            <w:tcBorders>
              <w:top w:val="nil"/>
              <w:left w:val="nil"/>
              <w:bottom w:val="single" w:sz="4" w:space="0" w:color="auto"/>
              <w:right w:val="nil"/>
            </w:tcBorders>
            <w:noWrap/>
            <w:vAlign w:val="center"/>
            <w:hideMark/>
          </w:tcPr>
          <w:p w14:paraId="3EF402ED" w14:textId="77777777" w:rsidR="00026435" w:rsidRPr="00D3596C" w:rsidRDefault="00026435" w:rsidP="00801B7B">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spolu</w:t>
            </w:r>
          </w:p>
        </w:tc>
      </w:tr>
      <w:tr w:rsidR="00026435" w:rsidRPr="00D3596C" w14:paraId="666BCF9E" w14:textId="77777777" w:rsidTr="00801B7B">
        <w:trPr>
          <w:trHeight w:val="340"/>
        </w:trPr>
        <w:tc>
          <w:tcPr>
            <w:tcW w:w="6946" w:type="dxa"/>
            <w:tcBorders>
              <w:top w:val="nil"/>
              <w:left w:val="nil"/>
              <w:bottom w:val="nil"/>
              <w:right w:val="nil"/>
            </w:tcBorders>
            <w:vAlign w:val="center"/>
            <w:hideMark/>
          </w:tcPr>
          <w:p w14:paraId="39895068" w14:textId="77777777" w:rsidR="00026435" w:rsidRPr="00D3596C" w:rsidRDefault="00026435" w:rsidP="00801B7B">
            <w:pPr>
              <w:spacing w:after="0" w:line="240" w:lineRule="auto"/>
              <w:rPr>
                <w:rFonts w:ascii="Times New Roman" w:eastAsia="Times New Roman" w:hAnsi="Times New Roman" w:cs="Times New Roman"/>
                <w:color w:val="000000"/>
                <w:sz w:val="16"/>
                <w:szCs w:val="16"/>
                <w:lang w:eastAsia="sk-SK"/>
              </w:rPr>
            </w:pPr>
            <w:r w:rsidRPr="00D3596C">
              <w:rPr>
                <w:rFonts w:ascii="Times New Roman" w:eastAsia="Times New Roman" w:hAnsi="Times New Roman" w:cs="Times New Roman"/>
                <w:color w:val="000000"/>
                <w:sz w:val="16"/>
                <w:szCs w:val="16"/>
                <w:lang w:eastAsia="sk-SK"/>
              </w:rPr>
              <w:t>Vplyv starnutia populácie</w:t>
            </w:r>
          </w:p>
        </w:tc>
        <w:tc>
          <w:tcPr>
            <w:tcW w:w="2126" w:type="dxa"/>
            <w:tcBorders>
              <w:top w:val="nil"/>
              <w:left w:val="nil"/>
              <w:bottom w:val="nil"/>
              <w:right w:val="nil"/>
            </w:tcBorders>
            <w:noWrap/>
            <w:vAlign w:val="center"/>
            <w:hideMark/>
          </w:tcPr>
          <w:p w14:paraId="63DE68EA" w14:textId="785CB0A2" w:rsidR="00026435" w:rsidRPr="00D3596C" w:rsidRDefault="00026435" w:rsidP="00801B7B">
            <w:pPr>
              <w:spacing w:after="0" w:line="240" w:lineRule="auto"/>
              <w:jc w:val="right"/>
              <w:rPr>
                <w:rFonts w:ascii="Times New Roman" w:eastAsia="Times New Roman" w:hAnsi="Times New Roman" w:cs="Times New Roman"/>
                <w:color w:val="000000"/>
                <w:sz w:val="16"/>
                <w:szCs w:val="16"/>
                <w:lang w:eastAsia="sk-SK"/>
              </w:rPr>
            </w:pPr>
            <w:r w:rsidRPr="00D3596C">
              <w:rPr>
                <w:rFonts w:ascii="Times New Roman" w:eastAsia="Times New Roman" w:hAnsi="Times New Roman" w:cs="Times New Roman"/>
                <w:color w:val="000000"/>
                <w:sz w:val="16"/>
                <w:szCs w:val="16"/>
                <w:lang w:eastAsia="sk-SK"/>
              </w:rPr>
              <w:t>-</w:t>
            </w:r>
            <w:r>
              <w:rPr>
                <w:rFonts w:ascii="Times New Roman" w:eastAsia="Times New Roman" w:hAnsi="Times New Roman" w:cs="Times New Roman"/>
                <w:color w:val="000000"/>
                <w:sz w:val="16"/>
                <w:szCs w:val="16"/>
                <w:lang w:eastAsia="sk-SK"/>
              </w:rPr>
              <w:t>1</w:t>
            </w:r>
            <w:r w:rsidR="001113E1">
              <w:rPr>
                <w:rFonts w:ascii="Times New Roman" w:eastAsia="Times New Roman" w:hAnsi="Times New Roman" w:cs="Times New Roman"/>
                <w:color w:val="000000"/>
                <w:sz w:val="16"/>
                <w:szCs w:val="16"/>
                <w:lang w:eastAsia="sk-SK"/>
              </w:rPr>
              <w:t>47</w:t>
            </w:r>
            <w:r>
              <w:rPr>
                <w:rFonts w:ascii="Times New Roman" w:eastAsia="Times New Roman" w:hAnsi="Times New Roman" w:cs="Times New Roman"/>
                <w:color w:val="000000"/>
                <w:sz w:val="16"/>
                <w:szCs w:val="16"/>
                <w:lang w:eastAsia="sk-SK"/>
              </w:rPr>
              <w:t>,</w:t>
            </w:r>
            <w:r w:rsidR="001113E1">
              <w:rPr>
                <w:rFonts w:ascii="Times New Roman" w:eastAsia="Times New Roman" w:hAnsi="Times New Roman" w:cs="Times New Roman"/>
                <w:color w:val="000000"/>
                <w:sz w:val="16"/>
                <w:szCs w:val="16"/>
                <w:lang w:eastAsia="sk-SK"/>
              </w:rPr>
              <w:t xml:space="preserve">5 </w:t>
            </w:r>
            <w:r w:rsidRPr="00D3596C">
              <w:rPr>
                <w:rFonts w:ascii="Times New Roman" w:eastAsia="Times New Roman" w:hAnsi="Times New Roman" w:cs="Times New Roman"/>
                <w:color w:val="000000"/>
                <w:sz w:val="16"/>
                <w:szCs w:val="16"/>
                <w:lang w:eastAsia="sk-SK"/>
              </w:rPr>
              <w:t>%</w:t>
            </w:r>
          </w:p>
        </w:tc>
      </w:tr>
      <w:tr w:rsidR="00026435" w:rsidRPr="00D3596C" w14:paraId="01548FB4" w14:textId="77777777" w:rsidTr="00801B7B">
        <w:trPr>
          <w:trHeight w:val="340"/>
        </w:trPr>
        <w:tc>
          <w:tcPr>
            <w:tcW w:w="6946" w:type="dxa"/>
            <w:tcBorders>
              <w:top w:val="nil"/>
              <w:left w:val="nil"/>
              <w:bottom w:val="nil"/>
              <w:right w:val="nil"/>
            </w:tcBorders>
            <w:vAlign w:val="center"/>
            <w:hideMark/>
          </w:tcPr>
          <w:p w14:paraId="5108CED8" w14:textId="77777777" w:rsidR="00026435" w:rsidRPr="00D3596C" w:rsidRDefault="00026435" w:rsidP="00801B7B">
            <w:pPr>
              <w:spacing w:after="0" w:line="240" w:lineRule="auto"/>
              <w:rPr>
                <w:rFonts w:ascii="Times New Roman" w:eastAsia="Times New Roman" w:hAnsi="Times New Roman" w:cs="Times New Roman"/>
                <w:color w:val="000000"/>
                <w:sz w:val="16"/>
                <w:szCs w:val="16"/>
                <w:lang w:eastAsia="sk-SK"/>
              </w:rPr>
            </w:pPr>
            <w:r w:rsidRPr="00D3596C">
              <w:rPr>
                <w:rFonts w:ascii="Times New Roman" w:eastAsia="Times New Roman" w:hAnsi="Times New Roman" w:cs="Times New Roman"/>
                <w:color w:val="000000"/>
                <w:sz w:val="16"/>
                <w:szCs w:val="16"/>
                <w:lang w:eastAsia="sk-SK"/>
              </w:rPr>
              <w:t>Vplyv PPP projektov</w:t>
            </w:r>
          </w:p>
        </w:tc>
        <w:tc>
          <w:tcPr>
            <w:tcW w:w="2126" w:type="dxa"/>
            <w:tcBorders>
              <w:top w:val="nil"/>
              <w:left w:val="nil"/>
              <w:bottom w:val="nil"/>
              <w:right w:val="nil"/>
            </w:tcBorders>
            <w:noWrap/>
            <w:vAlign w:val="center"/>
            <w:hideMark/>
          </w:tcPr>
          <w:p w14:paraId="59F40444" w14:textId="16F122FA" w:rsidR="00026435" w:rsidRPr="00D3596C" w:rsidRDefault="00026435" w:rsidP="00801B7B">
            <w:pPr>
              <w:spacing w:after="0" w:line="240" w:lineRule="auto"/>
              <w:jc w:val="right"/>
              <w:rPr>
                <w:rFonts w:ascii="Times New Roman" w:eastAsia="Times New Roman" w:hAnsi="Times New Roman" w:cs="Times New Roman"/>
                <w:color w:val="000000"/>
                <w:sz w:val="16"/>
                <w:szCs w:val="16"/>
                <w:lang w:eastAsia="sk-SK"/>
              </w:rPr>
            </w:pPr>
            <w:r w:rsidRPr="00D3596C">
              <w:rPr>
                <w:rFonts w:ascii="Times New Roman" w:eastAsia="Times New Roman" w:hAnsi="Times New Roman" w:cs="Times New Roman"/>
                <w:color w:val="000000"/>
                <w:sz w:val="16"/>
                <w:szCs w:val="16"/>
                <w:lang w:eastAsia="sk-SK"/>
              </w:rPr>
              <w:t>-</w:t>
            </w:r>
            <w:r>
              <w:rPr>
                <w:rFonts w:ascii="Times New Roman" w:eastAsia="Times New Roman" w:hAnsi="Times New Roman" w:cs="Times New Roman"/>
                <w:color w:val="000000"/>
                <w:sz w:val="16"/>
                <w:szCs w:val="16"/>
                <w:lang w:eastAsia="sk-SK"/>
              </w:rPr>
              <w:t>2,2</w:t>
            </w:r>
            <w:r w:rsidR="001113E1">
              <w:rPr>
                <w:rFonts w:ascii="Times New Roman" w:eastAsia="Times New Roman" w:hAnsi="Times New Roman" w:cs="Times New Roman"/>
                <w:color w:val="000000"/>
                <w:sz w:val="16"/>
                <w:szCs w:val="16"/>
                <w:lang w:eastAsia="sk-SK"/>
              </w:rPr>
              <w:t xml:space="preserve"> </w:t>
            </w:r>
            <w:r w:rsidRPr="00D3596C">
              <w:rPr>
                <w:rFonts w:ascii="Times New Roman" w:eastAsia="Times New Roman" w:hAnsi="Times New Roman" w:cs="Times New Roman"/>
                <w:color w:val="000000"/>
                <w:sz w:val="16"/>
                <w:szCs w:val="16"/>
                <w:lang w:eastAsia="sk-SK"/>
              </w:rPr>
              <w:t>%</w:t>
            </w:r>
          </w:p>
        </w:tc>
      </w:tr>
      <w:tr w:rsidR="00026435" w:rsidRPr="00D3596C" w14:paraId="23851641" w14:textId="77777777" w:rsidTr="00801B7B">
        <w:trPr>
          <w:trHeight w:val="340"/>
        </w:trPr>
        <w:tc>
          <w:tcPr>
            <w:tcW w:w="6946" w:type="dxa"/>
            <w:tcBorders>
              <w:top w:val="nil"/>
              <w:left w:val="nil"/>
              <w:bottom w:val="nil"/>
              <w:right w:val="nil"/>
            </w:tcBorders>
            <w:vAlign w:val="center"/>
            <w:hideMark/>
          </w:tcPr>
          <w:p w14:paraId="2419AE8E" w14:textId="77777777" w:rsidR="00026435" w:rsidRPr="00D3596C" w:rsidRDefault="00026435" w:rsidP="00801B7B">
            <w:pPr>
              <w:spacing w:after="0" w:line="240" w:lineRule="auto"/>
              <w:rPr>
                <w:rFonts w:ascii="Times New Roman" w:eastAsia="Times New Roman" w:hAnsi="Times New Roman" w:cs="Times New Roman"/>
                <w:color w:val="000000"/>
                <w:sz w:val="16"/>
                <w:szCs w:val="16"/>
                <w:lang w:eastAsia="sk-SK"/>
              </w:rPr>
            </w:pPr>
            <w:r w:rsidRPr="00D3596C">
              <w:rPr>
                <w:rFonts w:ascii="Times New Roman" w:eastAsia="Times New Roman" w:hAnsi="Times New Roman" w:cs="Times New Roman"/>
                <w:color w:val="000000"/>
                <w:sz w:val="16"/>
                <w:szCs w:val="16"/>
                <w:lang w:eastAsia="sk-SK"/>
              </w:rPr>
              <w:t>Vplyv Národného jadrového fondu</w:t>
            </w:r>
          </w:p>
        </w:tc>
        <w:tc>
          <w:tcPr>
            <w:tcW w:w="2126" w:type="dxa"/>
            <w:tcBorders>
              <w:top w:val="nil"/>
              <w:left w:val="nil"/>
              <w:bottom w:val="nil"/>
              <w:right w:val="nil"/>
            </w:tcBorders>
            <w:noWrap/>
            <w:vAlign w:val="center"/>
            <w:hideMark/>
          </w:tcPr>
          <w:p w14:paraId="084A3FFA" w14:textId="3BD7887E" w:rsidR="00026435" w:rsidRPr="00D3596C" w:rsidRDefault="00026435" w:rsidP="00801B7B">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2,8</w:t>
            </w:r>
            <w:r w:rsidR="001113E1">
              <w:rPr>
                <w:rFonts w:ascii="Times New Roman" w:eastAsia="Times New Roman" w:hAnsi="Times New Roman" w:cs="Times New Roman"/>
                <w:color w:val="000000"/>
                <w:sz w:val="16"/>
                <w:szCs w:val="16"/>
                <w:lang w:eastAsia="sk-SK"/>
              </w:rPr>
              <w:t xml:space="preserve"> </w:t>
            </w:r>
            <w:r w:rsidRPr="00D3596C">
              <w:rPr>
                <w:rFonts w:ascii="Times New Roman" w:eastAsia="Times New Roman" w:hAnsi="Times New Roman" w:cs="Times New Roman"/>
                <w:color w:val="000000"/>
                <w:sz w:val="16"/>
                <w:szCs w:val="16"/>
                <w:lang w:eastAsia="sk-SK"/>
              </w:rPr>
              <w:t>%</w:t>
            </w:r>
          </w:p>
        </w:tc>
      </w:tr>
      <w:tr w:rsidR="00026435" w:rsidRPr="00D3596C" w14:paraId="49ED4E5A" w14:textId="77777777" w:rsidTr="00801B7B">
        <w:trPr>
          <w:trHeight w:val="340"/>
        </w:trPr>
        <w:tc>
          <w:tcPr>
            <w:tcW w:w="6946" w:type="dxa"/>
            <w:tcBorders>
              <w:top w:val="nil"/>
              <w:left w:val="nil"/>
              <w:bottom w:val="nil"/>
              <w:right w:val="nil"/>
            </w:tcBorders>
            <w:vAlign w:val="center"/>
            <w:hideMark/>
          </w:tcPr>
          <w:p w14:paraId="43B36ED4" w14:textId="77777777" w:rsidR="00026435" w:rsidRPr="00D3596C" w:rsidRDefault="00026435" w:rsidP="00801B7B">
            <w:pPr>
              <w:spacing w:after="0" w:line="240" w:lineRule="auto"/>
              <w:rPr>
                <w:rFonts w:ascii="Times New Roman" w:eastAsia="Times New Roman" w:hAnsi="Times New Roman" w:cs="Times New Roman"/>
                <w:color w:val="000000"/>
                <w:sz w:val="16"/>
                <w:szCs w:val="16"/>
                <w:lang w:eastAsia="sk-SK"/>
              </w:rPr>
            </w:pPr>
            <w:r w:rsidRPr="00FE4B1D">
              <w:rPr>
                <w:rFonts w:ascii="Times New Roman" w:eastAsia="Times New Roman" w:hAnsi="Times New Roman" w:cs="Times New Roman"/>
                <w:bCs/>
                <w:color w:val="000000"/>
                <w:sz w:val="16"/>
                <w:szCs w:val="20"/>
                <w:lang w:eastAsia="sk-SK"/>
              </w:rPr>
              <w:t>Vplyv Plánu obnovy (NGEU)</w:t>
            </w:r>
          </w:p>
        </w:tc>
        <w:tc>
          <w:tcPr>
            <w:tcW w:w="2126" w:type="dxa"/>
            <w:tcBorders>
              <w:top w:val="nil"/>
              <w:left w:val="nil"/>
              <w:bottom w:val="nil"/>
              <w:right w:val="nil"/>
            </w:tcBorders>
            <w:noWrap/>
            <w:vAlign w:val="center"/>
            <w:hideMark/>
          </w:tcPr>
          <w:p w14:paraId="55AF877B" w14:textId="569C220A" w:rsidR="00026435" w:rsidRPr="00D3596C" w:rsidRDefault="00026435" w:rsidP="00801B7B">
            <w:pPr>
              <w:spacing w:after="0" w:line="240" w:lineRule="auto"/>
              <w:jc w:val="right"/>
              <w:rPr>
                <w:rFonts w:ascii="Times New Roman" w:eastAsia="Times New Roman" w:hAnsi="Times New Roman" w:cs="Times New Roman"/>
                <w:color w:val="000000"/>
                <w:sz w:val="16"/>
                <w:szCs w:val="16"/>
                <w:lang w:eastAsia="sk-SK"/>
              </w:rPr>
            </w:pPr>
            <w:r w:rsidRPr="00D3596C">
              <w:rPr>
                <w:rFonts w:ascii="Times New Roman" w:eastAsia="Times New Roman" w:hAnsi="Times New Roman" w:cs="Times New Roman"/>
                <w:color w:val="000000"/>
                <w:sz w:val="16"/>
                <w:szCs w:val="16"/>
                <w:lang w:eastAsia="sk-SK"/>
              </w:rPr>
              <w:t>-</w:t>
            </w:r>
            <w:r>
              <w:rPr>
                <w:rFonts w:ascii="Times New Roman" w:eastAsia="Times New Roman" w:hAnsi="Times New Roman" w:cs="Times New Roman"/>
                <w:color w:val="000000"/>
                <w:sz w:val="16"/>
                <w:szCs w:val="16"/>
                <w:lang w:eastAsia="sk-SK"/>
              </w:rPr>
              <w:t>2,6</w:t>
            </w:r>
            <w:r w:rsidR="001113E1">
              <w:rPr>
                <w:rFonts w:ascii="Times New Roman" w:eastAsia="Times New Roman" w:hAnsi="Times New Roman" w:cs="Times New Roman"/>
                <w:color w:val="000000"/>
                <w:sz w:val="16"/>
                <w:szCs w:val="16"/>
                <w:lang w:eastAsia="sk-SK"/>
              </w:rPr>
              <w:t xml:space="preserve"> </w:t>
            </w:r>
            <w:r w:rsidRPr="00D3596C">
              <w:rPr>
                <w:rFonts w:ascii="Times New Roman" w:eastAsia="Times New Roman" w:hAnsi="Times New Roman" w:cs="Times New Roman"/>
                <w:color w:val="000000"/>
                <w:sz w:val="16"/>
                <w:szCs w:val="16"/>
                <w:lang w:eastAsia="sk-SK"/>
              </w:rPr>
              <w:t>%</w:t>
            </w:r>
          </w:p>
        </w:tc>
      </w:tr>
      <w:tr w:rsidR="00026435" w:rsidRPr="00D3596C" w14:paraId="6CF0EF39" w14:textId="77777777" w:rsidTr="00801B7B">
        <w:trPr>
          <w:trHeight w:val="340"/>
        </w:trPr>
        <w:tc>
          <w:tcPr>
            <w:tcW w:w="6946" w:type="dxa"/>
            <w:tcBorders>
              <w:top w:val="single" w:sz="4" w:space="0" w:color="auto"/>
              <w:left w:val="nil"/>
              <w:bottom w:val="single" w:sz="4" w:space="0" w:color="auto"/>
              <w:right w:val="nil"/>
            </w:tcBorders>
            <w:noWrap/>
            <w:vAlign w:val="center"/>
            <w:hideMark/>
          </w:tcPr>
          <w:p w14:paraId="2FE3B647" w14:textId="77777777" w:rsidR="00026435" w:rsidRPr="00D3596C" w:rsidRDefault="00026435" w:rsidP="00801B7B">
            <w:pPr>
              <w:spacing w:after="0" w:line="240" w:lineRule="auto"/>
              <w:rPr>
                <w:rFonts w:ascii="Times New Roman" w:eastAsia="Times New Roman" w:hAnsi="Times New Roman" w:cs="Times New Roman"/>
                <w:b/>
                <w:bCs/>
                <w:color w:val="000000"/>
                <w:sz w:val="16"/>
                <w:szCs w:val="16"/>
                <w:lang w:eastAsia="sk-SK"/>
              </w:rPr>
            </w:pPr>
            <w:r w:rsidRPr="00D3596C">
              <w:rPr>
                <w:rFonts w:ascii="Times New Roman" w:eastAsia="Times New Roman" w:hAnsi="Times New Roman" w:cs="Times New Roman"/>
                <w:b/>
                <w:bCs/>
                <w:color w:val="000000"/>
                <w:sz w:val="16"/>
                <w:szCs w:val="16"/>
                <w:lang w:eastAsia="sk-SK"/>
              </w:rPr>
              <w:t>Celkom</w:t>
            </w:r>
          </w:p>
        </w:tc>
        <w:tc>
          <w:tcPr>
            <w:tcW w:w="2126" w:type="dxa"/>
            <w:tcBorders>
              <w:top w:val="single" w:sz="4" w:space="0" w:color="auto"/>
              <w:left w:val="nil"/>
              <w:bottom w:val="single" w:sz="4" w:space="0" w:color="auto"/>
              <w:right w:val="nil"/>
            </w:tcBorders>
            <w:noWrap/>
            <w:vAlign w:val="center"/>
            <w:hideMark/>
          </w:tcPr>
          <w:p w14:paraId="4DD484A1" w14:textId="7C39F017" w:rsidR="00026435" w:rsidRPr="00D3596C" w:rsidRDefault="00026435" w:rsidP="00801B7B">
            <w:pPr>
              <w:spacing w:after="0" w:line="240" w:lineRule="auto"/>
              <w:jc w:val="right"/>
              <w:rPr>
                <w:rFonts w:ascii="Times New Roman" w:eastAsia="Times New Roman" w:hAnsi="Times New Roman" w:cs="Times New Roman"/>
                <w:b/>
                <w:bCs/>
                <w:color w:val="000000"/>
                <w:sz w:val="16"/>
                <w:szCs w:val="16"/>
                <w:lang w:eastAsia="sk-SK"/>
              </w:rPr>
            </w:pPr>
            <w:r w:rsidRPr="00D3596C">
              <w:rPr>
                <w:rFonts w:ascii="Times New Roman" w:eastAsia="Times New Roman" w:hAnsi="Times New Roman" w:cs="Times New Roman"/>
                <w:b/>
                <w:bCs/>
                <w:color w:val="000000"/>
                <w:sz w:val="16"/>
                <w:szCs w:val="16"/>
                <w:lang w:eastAsia="sk-SK"/>
              </w:rPr>
              <w:t>-</w:t>
            </w:r>
            <w:r>
              <w:rPr>
                <w:rFonts w:ascii="Times New Roman" w:eastAsia="Times New Roman" w:hAnsi="Times New Roman" w:cs="Times New Roman"/>
                <w:b/>
                <w:bCs/>
                <w:color w:val="000000"/>
                <w:sz w:val="16"/>
                <w:szCs w:val="16"/>
                <w:lang w:eastAsia="sk-SK"/>
              </w:rPr>
              <w:t>1</w:t>
            </w:r>
            <w:r w:rsidR="001113E1">
              <w:rPr>
                <w:rFonts w:ascii="Times New Roman" w:eastAsia="Times New Roman" w:hAnsi="Times New Roman" w:cs="Times New Roman"/>
                <w:b/>
                <w:bCs/>
                <w:color w:val="000000"/>
                <w:sz w:val="16"/>
                <w:szCs w:val="16"/>
                <w:lang w:eastAsia="sk-SK"/>
              </w:rPr>
              <w:t xml:space="preserve">49,4 </w:t>
            </w:r>
            <w:r w:rsidRPr="00D3596C">
              <w:rPr>
                <w:rFonts w:ascii="Times New Roman" w:eastAsia="Times New Roman" w:hAnsi="Times New Roman" w:cs="Times New Roman"/>
                <w:b/>
                <w:bCs/>
                <w:color w:val="000000"/>
                <w:sz w:val="16"/>
                <w:szCs w:val="16"/>
                <w:lang w:eastAsia="sk-SK"/>
              </w:rPr>
              <w:t>%</w:t>
            </w:r>
          </w:p>
        </w:tc>
      </w:tr>
      <w:tr w:rsidR="00026435" w:rsidRPr="00D3596C" w14:paraId="37E9057E" w14:textId="77777777" w:rsidTr="00801B7B">
        <w:trPr>
          <w:trHeight w:val="340"/>
        </w:trPr>
        <w:tc>
          <w:tcPr>
            <w:tcW w:w="6946" w:type="dxa"/>
            <w:tcBorders>
              <w:top w:val="single" w:sz="4" w:space="0" w:color="auto"/>
              <w:left w:val="nil"/>
              <w:right w:val="nil"/>
            </w:tcBorders>
            <w:noWrap/>
            <w:vAlign w:val="center"/>
          </w:tcPr>
          <w:p w14:paraId="72165CA2" w14:textId="77777777" w:rsidR="00026435" w:rsidRPr="00D3596C" w:rsidRDefault="00026435" w:rsidP="00801B7B">
            <w:pPr>
              <w:spacing w:after="0" w:line="240" w:lineRule="auto"/>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i/>
                <w:iCs/>
                <w:color w:val="000000"/>
                <w:sz w:val="16"/>
                <w:szCs w:val="16"/>
                <w:lang w:eastAsia="sk-SK"/>
              </w:rPr>
              <w:t>Pozn.:</w:t>
            </w:r>
            <w:r w:rsidRPr="00111CDF">
              <w:rPr>
                <w:rFonts w:ascii="Times New Roman" w:eastAsia="Times New Roman" w:hAnsi="Times New Roman" w:cs="Times New Roman"/>
                <w:i/>
                <w:iCs/>
                <w:color w:val="000000"/>
                <w:sz w:val="16"/>
                <w:szCs w:val="16"/>
                <w:lang w:eastAsia="sk-SK"/>
              </w:rPr>
              <w:t xml:space="preserve"> (+) vplyvy znižujúce výšku implicitných záväzkov (-) vplyvy zvyšujúce výšku implicitných záväzkov</w:t>
            </w:r>
            <w:r>
              <w:rPr>
                <w:rFonts w:ascii="Times New Roman" w:eastAsia="Times New Roman" w:hAnsi="Times New Roman" w:cs="Times New Roman"/>
                <w:i/>
                <w:iCs/>
                <w:color w:val="000000"/>
                <w:sz w:val="16"/>
                <w:szCs w:val="16"/>
                <w:lang w:eastAsia="sk-SK"/>
              </w:rPr>
              <w:t>.</w:t>
            </w:r>
          </w:p>
        </w:tc>
        <w:tc>
          <w:tcPr>
            <w:tcW w:w="2126" w:type="dxa"/>
            <w:tcBorders>
              <w:top w:val="single" w:sz="4" w:space="0" w:color="auto"/>
              <w:left w:val="nil"/>
              <w:right w:val="nil"/>
            </w:tcBorders>
            <w:noWrap/>
            <w:vAlign w:val="center"/>
          </w:tcPr>
          <w:p w14:paraId="5EECA7AA" w14:textId="77777777" w:rsidR="00026435" w:rsidRPr="00D3596C" w:rsidRDefault="00026435" w:rsidP="00801B7B">
            <w:pPr>
              <w:spacing w:after="0" w:line="240" w:lineRule="auto"/>
              <w:jc w:val="right"/>
              <w:rPr>
                <w:rFonts w:ascii="Times New Roman" w:eastAsia="Times New Roman" w:hAnsi="Times New Roman" w:cs="Times New Roman"/>
                <w:b/>
                <w:bCs/>
                <w:color w:val="000000"/>
                <w:sz w:val="16"/>
                <w:szCs w:val="16"/>
                <w:lang w:eastAsia="sk-SK"/>
              </w:rPr>
            </w:pPr>
            <w:r w:rsidRPr="00111CDF">
              <w:rPr>
                <w:rFonts w:ascii="Times New Roman" w:eastAsia="Times New Roman" w:hAnsi="Times New Roman" w:cs="Times New Roman"/>
                <w:i/>
                <w:iCs/>
                <w:color w:val="000000"/>
                <w:sz w:val="16"/>
                <w:szCs w:val="16"/>
                <w:lang w:eastAsia="sk-SK"/>
              </w:rPr>
              <w:t>Zdroj: MF SR</w:t>
            </w:r>
          </w:p>
        </w:tc>
      </w:tr>
    </w:tbl>
    <w:p w14:paraId="0184795C" w14:textId="77777777" w:rsidR="00026435" w:rsidRDefault="00026435" w:rsidP="00026435">
      <w:pPr>
        <w:spacing w:after="0" w:line="240" w:lineRule="auto"/>
        <w:jc w:val="both"/>
        <w:rPr>
          <w:rFonts w:ascii="Times New Roman" w:hAnsi="Times New Roman" w:cs="Times New Roman"/>
          <w:b/>
        </w:rPr>
      </w:pPr>
    </w:p>
    <w:p w14:paraId="523075F1" w14:textId="77777777" w:rsidR="00026435" w:rsidRDefault="00026435" w:rsidP="00026435">
      <w:pPr>
        <w:spacing w:after="0" w:line="240" w:lineRule="auto"/>
        <w:jc w:val="both"/>
        <w:rPr>
          <w:rFonts w:ascii="Times New Roman" w:hAnsi="Times New Roman" w:cs="Times New Roman"/>
          <w:b/>
        </w:rPr>
      </w:pPr>
    </w:p>
    <w:p w14:paraId="124F79EA" w14:textId="77777777" w:rsidR="00887CB0" w:rsidRPr="005B6D4B" w:rsidRDefault="00887CB0" w:rsidP="00887CB0">
      <w:pPr>
        <w:spacing w:after="0" w:line="240" w:lineRule="auto"/>
        <w:jc w:val="both"/>
        <w:rPr>
          <w:rFonts w:ascii="Times New Roman" w:hAnsi="Times New Roman" w:cs="Times New Roman"/>
          <w:sz w:val="24"/>
          <w:szCs w:val="40"/>
        </w:rPr>
      </w:pPr>
      <w:r w:rsidRPr="005B6D4B">
        <w:rPr>
          <w:rFonts w:ascii="Times New Roman" w:hAnsi="Times New Roman" w:cs="Times New Roman"/>
          <w:b/>
          <w:sz w:val="24"/>
          <w:szCs w:val="40"/>
        </w:rPr>
        <w:t>V porovnaní s Rozpočtom verejnej správy na roky 202</w:t>
      </w:r>
      <w:r>
        <w:rPr>
          <w:rFonts w:ascii="Times New Roman" w:hAnsi="Times New Roman" w:cs="Times New Roman"/>
          <w:b/>
          <w:sz w:val="24"/>
          <w:szCs w:val="40"/>
        </w:rPr>
        <w:t>5</w:t>
      </w:r>
      <w:r w:rsidRPr="005B6D4B">
        <w:rPr>
          <w:rFonts w:ascii="Times New Roman" w:hAnsi="Times New Roman" w:cs="Times New Roman"/>
          <w:b/>
          <w:sz w:val="24"/>
          <w:szCs w:val="40"/>
        </w:rPr>
        <w:t>-202</w:t>
      </w:r>
      <w:r>
        <w:rPr>
          <w:rFonts w:ascii="Times New Roman" w:hAnsi="Times New Roman" w:cs="Times New Roman"/>
          <w:b/>
          <w:sz w:val="24"/>
          <w:szCs w:val="40"/>
        </w:rPr>
        <w:t>7</w:t>
      </w:r>
      <w:r w:rsidRPr="005B6D4B">
        <w:rPr>
          <w:rFonts w:ascii="Times New Roman" w:hAnsi="Times New Roman" w:cs="Times New Roman"/>
          <w:b/>
          <w:sz w:val="24"/>
          <w:szCs w:val="40"/>
        </w:rPr>
        <w:t xml:space="preserve"> implicitné náklady medziročne </w:t>
      </w:r>
      <w:r>
        <w:rPr>
          <w:rFonts w:ascii="Times New Roman" w:hAnsi="Times New Roman" w:cs="Times New Roman"/>
          <w:b/>
          <w:sz w:val="24"/>
          <w:szCs w:val="40"/>
        </w:rPr>
        <w:t>klesli</w:t>
      </w:r>
      <w:r w:rsidRPr="005B6D4B">
        <w:rPr>
          <w:rFonts w:ascii="Times New Roman" w:hAnsi="Times New Roman" w:cs="Times New Roman"/>
          <w:b/>
          <w:sz w:val="24"/>
          <w:szCs w:val="40"/>
        </w:rPr>
        <w:t xml:space="preserve"> o</w:t>
      </w:r>
      <w:r>
        <w:rPr>
          <w:rFonts w:ascii="Times New Roman" w:hAnsi="Times New Roman" w:cs="Times New Roman"/>
          <w:b/>
          <w:sz w:val="24"/>
          <w:szCs w:val="40"/>
        </w:rPr>
        <w:t> </w:t>
      </w:r>
      <w:r w:rsidRPr="005B6D4B">
        <w:rPr>
          <w:rFonts w:ascii="Times New Roman" w:hAnsi="Times New Roman" w:cs="Times New Roman"/>
          <w:b/>
          <w:sz w:val="24"/>
          <w:szCs w:val="40"/>
        </w:rPr>
        <w:t>približne</w:t>
      </w:r>
      <w:r>
        <w:rPr>
          <w:rFonts w:ascii="Times New Roman" w:hAnsi="Times New Roman" w:cs="Times New Roman"/>
          <w:b/>
          <w:sz w:val="24"/>
          <w:szCs w:val="40"/>
        </w:rPr>
        <w:t xml:space="preserve"> </w:t>
      </w:r>
      <w:r w:rsidRPr="00260E22">
        <w:rPr>
          <w:rFonts w:ascii="Times New Roman" w:hAnsi="Times New Roman" w:cs="Times New Roman"/>
          <w:b/>
          <w:sz w:val="24"/>
          <w:szCs w:val="40"/>
        </w:rPr>
        <w:t>8,5 p. b.</w:t>
      </w:r>
      <w:r w:rsidRPr="005B6D4B">
        <w:rPr>
          <w:rFonts w:ascii="Times New Roman" w:hAnsi="Times New Roman" w:cs="Times New Roman"/>
          <w:sz w:val="24"/>
          <w:szCs w:val="40"/>
        </w:rPr>
        <w:t xml:space="preserve"> </w:t>
      </w:r>
      <w:proofErr w:type="spellStart"/>
      <w:r>
        <w:rPr>
          <w:rFonts w:ascii="Times New Roman" w:hAnsi="Times New Roman" w:cs="Times New Roman"/>
          <w:sz w:val="24"/>
          <w:szCs w:val="40"/>
        </w:rPr>
        <w:t>Najvýraznejšíe</w:t>
      </w:r>
      <w:proofErr w:type="spellEnd"/>
      <w:r>
        <w:rPr>
          <w:rFonts w:ascii="Times New Roman" w:hAnsi="Times New Roman" w:cs="Times New Roman"/>
          <w:sz w:val="24"/>
          <w:szCs w:val="40"/>
        </w:rPr>
        <w:t xml:space="preserve"> k pozitívnej zmene prispela aktualizácia strednodobých predpokladov a úrokových mier na horizonte rozpočtu (2026-2028). Naopak, mierny negatívny vplyv na implicitné záväzky mali prijaté legislatívne zmeny v dôchodkovom systéme.</w:t>
      </w:r>
    </w:p>
    <w:p w14:paraId="2656C58A" w14:textId="55BC9E36" w:rsidR="004E684D" w:rsidRPr="00026435" w:rsidRDefault="004E684D" w:rsidP="00026435">
      <w:pPr>
        <w:spacing w:after="0" w:line="240" w:lineRule="auto"/>
        <w:jc w:val="both"/>
        <w:rPr>
          <w:rFonts w:ascii="Times New Roman" w:hAnsi="Times New Roman" w:cs="Times New Roman"/>
        </w:rPr>
      </w:pPr>
    </w:p>
    <w:p w14:paraId="69E51752" w14:textId="77777777" w:rsidR="00DC7715" w:rsidRPr="00370330" w:rsidRDefault="00855D3D" w:rsidP="003E7795">
      <w:pPr>
        <w:spacing w:after="0"/>
        <w:jc w:val="both"/>
        <w:rPr>
          <w:rFonts w:ascii="Times New Roman" w:hAnsi="Times New Roman" w:cs="Times New Roman"/>
          <w:b/>
          <w:color w:val="548DD4" w:themeColor="text2" w:themeTint="99"/>
          <w:sz w:val="24"/>
          <w:szCs w:val="24"/>
        </w:rPr>
      </w:pPr>
      <w:r w:rsidRPr="00370330">
        <w:rPr>
          <w:rFonts w:ascii="Times New Roman" w:hAnsi="Times New Roman" w:cs="Times New Roman"/>
          <w:b/>
          <w:color w:val="548DD4" w:themeColor="text2" w:themeTint="99"/>
          <w:sz w:val="24"/>
          <w:szCs w:val="24"/>
        </w:rPr>
        <w:lastRenderedPageBreak/>
        <w:t>6</w:t>
      </w:r>
      <w:r w:rsidR="009A01A3" w:rsidRPr="00370330">
        <w:rPr>
          <w:rFonts w:ascii="Times New Roman" w:hAnsi="Times New Roman" w:cs="Times New Roman"/>
          <w:b/>
          <w:color w:val="548DD4" w:themeColor="text2" w:themeTint="99"/>
          <w:sz w:val="24"/>
          <w:szCs w:val="24"/>
        </w:rPr>
        <w:t xml:space="preserve">.2. </w:t>
      </w:r>
      <w:r w:rsidR="00F979FA" w:rsidRPr="00370330">
        <w:rPr>
          <w:rFonts w:ascii="Times New Roman" w:hAnsi="Times New Roman" w:cs="Times New Roman"/>
          <w:b/>
          <w:color w:val="548DD4" w:themeColor="text2" w:themeTint="99"/>
          <w:sz w:val="24"/>
          <w:szCs w:val="24"/>
        </w:rPr>
        <w:t>Záväzky spojené so starnutím populácie</w:t>
      </w:r>
    </w:p>
    <w:p w14:paraId="14BC9CFA" w14:textId="77777777" w:rsidR="00FC2035" w:rsidRDefault="00FC2035" w:rsidP="003E7795">
      <w:pPr>
        <w:spacing w:after="0"/>
        <w:jc w:val="both"/>
        <w:rPr>
          <w:rFonts w:ascii="Times New Roman" w:hAnsi="Times New Roman" w:cs="Times New Roman"/>
          <w:b/>
          <w:color w:val="2C9ADC" w:themeColor="accent1"/>
          <w:sz w:val="24"/>
          <w:szCs w:val="24"/>
        </w:rPr>
      </w:pPr>
    </w:p>
    <w:p w14:paraId="0356C280" w14:textId="77777777" w:rsidR="00887CB0" w:rsidRPr="005B6D4B" w:rsidRDefault="00887CB0" w:rsidP="00887CB0">
      <w:pPr>
        <w:spacing w:after="0" w:line="240" w:lineRule="auto"/>
        <w:jc w:val="both"/>
        <w:rPr>
          <w:rFonts w:ascii="Times New Roman" w:hAnsi="Times New Roman" w:cs="Times New Roman"/>
          <w:color w:val="000000"/>
          <w:sz w:val="24"/>
          <w:szCs w:val="40"/>
        </w:rPr>
      </w:pPr>
      <w:r w:rsidRPr="005B6D4B">
        <w:rPr>
          <w:rFonts w:ascii="Times New Roman" w:hAnsi="Times New Roman" w:cs="Times New Roman"/>
          <w:sz w:val="24"/>
          <w:szCs w:val="40"/>
        </w:rPr>
        <w:t xml:space="preserve">Základom kvantifikácie implicitných záväzkov sú projekcie pracovnej skupiny </w:t>
      </w:r>
      <w:proofErr w:type="spellStart"/>
      <w:r w:rsidRPr="005B6D4B">
        <w:rPr>
          <w:rFonts w:ascii="Times New Roman" w:hAnsi="Times New Roman" w:cs="Times New Roman"/>
          <w:sz w:val="24"/>
          <w:szCs w:val="40"/>
        </w:rPr>
        <w:t>Ageing</w:t>
      </w:r>
      <w:proofErr w:type="spellEnd"/>
      <w:r w:rsidRPr="005B6D4B">
        <w:rPr>
          <w:rFonts w:ascii="Times New Roman" w:hAnsi="Times New Roman" w:cs="Times New Roman"/>
          <w:sz w:val="24"/>
          <w:szCs w:val="40"/>
        </w:rPr>
        <w:t xml:space="preserve"> </w:t>
      </w:r>
      <w:proofErr w:type="spellStart"/>
      <w:r w:rsidRPr="005B6D4B">
        <w:rPr>
          <w:rFonts w:ascii="Times New Roman" w:hAnsi="Times New Roman" w:cs="Times New Roman"/>
          <w:sz w:val="24"/>
          <w:szCs w:val="40"/>
        </w:rPr>
        <w:t>Working</w:t>
      </w:r>
      <w:proofErr w:type="spellEnd"/>
      <w:r w:rsidRPr="005B6D4B">
        <w:rPr>
          <w:rFonts w:ascii="Times New Roman" w:hAnsi="Times New Roman" w:cs="Times New Roman"/>
          <w:sz w:val="24"/>
          <w:szCs w:val="40"/>
        </w:rPr>
        <w:t xml:space="preserve"> Group (AWG) a Ministerstva </w:t>
      </w:r>
      <w:proofErr w:type="spellStart"/>
      <w:r w:rsidRPr="005B6D4B">
        <w:rPr>
          <w:rFonts w:ascii="Times New Roman" w:hAnsi="Times New Roman" w:cs="Times New Roman"/>
          <w:sz w:val="24"/>
          <w:szCs w:val="40"/>
        </w:rPr>
        <w:t>financii</w:t>
      </w:r>
      <w:proofErr w:type="spellEnd"/>
      <w:r w:rsidRPr="005B6D4B">
        <w:rPr>
          <w:rFonts w:ascii="Times New Roman" w:hAnsi="Times New Roman" w:cs="Times New Roman"/>
          <w:sz w:val="24"/>
          <w:szCs w:val="40"/>
        </w:rPr>
        <w:t xml:space="preserve"> Slovenskej republiky. Skupina publikuje </w:t>
      </w:r>
      <w:r w:rsidRPr="005B6D4B">
        <w:rPr>
          <w:rFonts w:ascii="Times New Roman" w:hAnsi="Times New Roman" w:cs="Times New Roman"/>
          <w:color w:val="000000"/>
          <w:sz w:val="24"/>
          <w:szCs w:val="40"/>
        </w:rPr>
        <w:t xml:space="preserve">dlhodobé projekcie príjmov a výdavkov citlivých na starnutie populácie </w:t>
      </w:r>
      <w:r w:rsidRPr="005B6D4B">
        <w:rPr>
          <w:rFonts w:ascii="Times New Roman" w:hAnsi="Times New Roman" w:cs="Times New Roman"/>
          <w:sz w:val="24"/>
          <w:szCs w:val="40"/>
        </w:rPr>
        <w:t xml:space="preserve">každé tri roky </w:t>
      </w:r>
      <w:r w:rsidRPr="005B6D4B">
        <w:rPr>
          <w:rFonts w:ascii="Times New Roman" w:hAnsi="Times New Roman" w:cs="Times New Roman"/>
          <w:color w:val="000000"/>
          <w:sz w:val="24"/>
          <w:szCs w:val="40"/>
        </w:rPr>
        <w:t xml:space="preserve">na základe demografických projekcií </w:t>
      </w:r>
      <w:proofErr w:type="spellStart"/>
      <w:r w:rsidRPr="005B6D4B">
        <w:rPr>
          <w:rFonts w:ascii="Times New Roman" w:hAnsi="Times New Roman" w:cs="Times New Roman"/>
          <w:color w:val="000000"/>
          <w:sz w:val="24"/>
          <w:szCs w:val="40"/>
        </w:rPr>
        <w:t>Eurostatu</w:t>
      </w:r>
      <w:proofErr w:type="spellEnd"/>
      <w:r w:rsidRPr="005B6D4B">
        <w:rPr>
          <w:rFonts w:ascii="Times New Roman" w:hAnsi="Times New Roman" w:cs="Times New Roman"/>
          <w:color w:val="000000"/>
          <w:sz w:val="24"/>
          <w:szCs w:val="40"/>
        </w:rPr>
        <w:t xml:space="preserve"> a dlhodobých makroekonomických projekcií Európskej komisie (EK).</w:t>
      </w:r>
    </w:p>
    <w:p w14:paraId="32704D4A" w14:textId="77777777" w:rsidR="00887CB0" w:rsidRPr="005B6D4B" w:rsidRDefault="00887CB0" w:rsidP="00887CB0">
      <w:pPr>
        <w:spacing w:after="0" w:line="240" w:lineRule="auto"/>
        <w:jc w:val="both"/>
        <w:rPr>
          <w:rFonts w:ascii="Times New Roman" w:hAnsi="Times New Roman" w:cs="Times New Roman"/>
          <w:sz w:val="24"/>
          <w:szCs w:val="24"/>
        </w:rPr>
      </w:pPr>
    </w:p>
    <w:p w14:paraId="48586041" w14:textId="5C487AC2" w:rsidR="00887CB0" w:rsidRPr="00026435" w:rsidRDefault="00887CB0" w:rsidP="00026435">
      <w:pPr>
        <w:jc w:val="both"/>
        <w:rPr>
          <w:rFonts w:ascii="Times New Roman" w:hAnsi="Times New Roman" w:cs="Times New Roman"/>
          <w:bCs/>
          <w:sz w:val="24"/>
          <w:szCs w:val="40"/>
        </w:rPr>
      </w:pPr>
      <w:r>
        <w:rPr>
          <w:rFonts w:ascii="Times New Roman" w:hAnsi="Times New Roman" w:cs="Times New Roman"/>
          <w:b/>
          <w:sz w:val="24"/>
          <w:szCs w:val="40"/>
        </w:rPr>
        <w:t xml:space="preserve">Legislatívna zmena, ktorá mení spôsob zohľadnenia obdobia starostlivosti o dieťa do dôchodkových nárokov mierne zvýšila výšky implicitných záväzkov. </w:t>
      </w:r>
      <w:r w:rsidRPr="00730FFF">
        <w:rPr>
          <w:rFonts w:ascii="Times New Roman" w:hAnsi="Times New Roman" w:cs="Times New Roman"/>
          <w:bCs/>
          <w:sz w:val="24"/>
          <w:szCs w:val="40"/>
        </w:rPr>
        <w:t>Spomedzi viacerých zmien, ktoré novela zavádza, je hlavným opatrením s vplyvom na výdavky zmena spôsobu zohľadnenia obdobia starostlivosti o dieťa do 3 rokov alebo 18 rokov, ak ide o dieťa s dlhodobo nepriaznivým zdravotným stavom. Podľa súčasného mechanizmu vstupoval za tieto obdobia do výpočtu dôchodku osobný mzdový bod vo výške 0,6, novela tieto obdobia z výpočtu POMB vylučuje. Za tieto obdobia sa efektívne bude pri výpočte dôchodku prihliadať rovnako ako keby bola počas neho vykonávaná zárobková činnosť.</w:t>
      </w:r>
      <w:r>
        <w:rPr>
          <w:rFonts w:ascii="Times New Roman" w:hAnsi="Times New Roman" w:cs="Times New Roman"/>
          <w:bCs/>
          <w:sz w:val="24"/>
          <w:szCs w:val="40"/>
        </w:rPr>
        <w:t xml:space="preserve"> </w:t>
      </w:r>
      <w:r w:rsidRPr="00220302">
        <w:rPr>
          <w:rFonts w:ascii="Times New Roman" w:hAnsi="Times New Roman" w:cs="Times New Roman"/>
          <w:bCs/>
          <w:sz w:val="24"/>
          <w:szCs w:val="40"/>
        </w:rPr>
        <w:t>Negatívny vplyv prijatej legislatívnej zmeny je čiastočne kompenzovaný tým, že štát</w:t>
      </w:r>
      <w:r>
        <w:rPr>
          <w:rFonts w:ascii="Times New Roman" w:hAnsi="Times New Roman" w:cs="Times New Roman"/>
          <w:bCs/>
          <w:sz w:val="24"/>
          <w:szCs w:val="40"/>
        </w:rPr>
        <w:t xml:space="preserve"> nebude od roku 2026</w:t>
      </w:r>
      <w:r w:rsidRPr="00220302">
        <w:rPr>
          <w:rFonts w:ascii="Times New Roman" w:hAnsi="Times New Roman" w:cs="Times New Roman"/>
          <w:bCs/>
          <w:sz w:val="24"/>
          <w:szCs w:val="40"/>
        </w:rPr>
        <w:t xml:space="preserve"> platiť poistné </w:t>
      </w:r>
      <w:r>
        <w:rPr>
          <w:rFonts w:ascii="Times New Roman" w:hAnsi="Times New Roman" w:cs="Times New Roman"/>
          <w:bCs/>
          <w:sz w:val="24"/>
          <w:szCs w:val="40"/>
        </w:rPr>
        <w:t xml:space="preserve">za poistencov štátu, čo znamená, že za tieto skupiny nebude postupovať prostriedky do </w:t>
      </w:r>
      <w:r w:rsidRPr="00220302">
        <w:rPr>
          <w:rFonts w:ascii="Times New Roman" w:hAnsi="Times New Roman" w:cs="Times New Roman"/>
          <w:bCs/>
          <w:sz w:val="24"/>
          <w:szCs w:val="40"/>
        </w:rPr>
        <w:t>starobného dôchodkového sporenia</w:t>
      </w:r>
      <w:r>
        <w:rPr>
          <w:rFonts w:ascii="Times New Roman" w:hAnsi="Times New Roman" w:cs="Times New Roman"/>
          <w:bCs/>
          <w:sz w:val="24"/>
          <w:szCs w:val="40"/>
        </w:rPr>
        <w:t>.</w:t>
      </w:r>
    </w:p>
    <w:tbl>
      <w:tblPr>
        <w:tblW w:w="8930" w:type="dxa"/>
        <w:tblInd w:w="142" w:type="dxa"/>
        <w:tblLook w:val="04A0" w:firstRow="1" w:lastRow="0" w:firstColumn="1" w:lastColumn="0" w:noHBand="0" w:noVBand="1"/>
      </w:tblPr>
      <w:tblGrid>
        <w:gridCol w:w="6646"/>
        <w:gridCol w:w="2284"/>
      </w:tblGrid>
      <w:tr w:rsidR="00887CB0" w:rsidRPr="00887CB0" w14:paraId="3E7A89DF" w14:textId="77777777" w:rsidTr="00060FAB">
        <w:tc>
          <w:tcPr>
            <w:tcW w:w="8930" w:type="dxa"/>
            <w:gridSpan w:val="2"/>
            <w:tcBorders>
              <w:top w:val="nil"/>
              <w:left w:val="nil"/>
              <w:bottom w:val="single" w:sz="4" w:space="0" w:color="auto"/>
              <w:right w:val="nil"/>
            </w:tcBorders>
            <w:hideMark/>
          </w:tcPr>
          <w:p w14:paraId="37E099D6" w14:textId="64A7B029" w:rsidR="00887CB0" w:rsidRPr="00887CB0" w:rsidRDefault="00887CB0" w:rsidP="00887CB0">
            <w:pPr>
              <w:spacing w:after="0" w:line="240" w:lineRule="auto"/>
              <w:rPr>
                <w:rFonts w:ascii="Times New Roman" w:eastAsia="Times New Roman" w:hAnsi="Times New Roman" w:cs="Times New Roman"/>
                <w:i/>
                <w:iCs/>
                <w:color w:val="000000"/>
                <w:sz w:val="18"/>
                <w:szCs w:val="18"/>
                <w:lang w:eastAsia="sk-SK"/>
              </w:rPr>
            </w:pPr>
            <w:bookmarkStart w:id="222" w:name="_Toc210801195"/>
            <w:r w:rsidRPr="00887CB0">
              <w:rPr>
                <w:rFonts w:ascii="Times New Roman" w:eastAsia="Calibri" w:hAnsi="Times New Roman" w:cs="Times New Roman"/>
                <w:b/>
                <w:iCs/>
                <w:color w:val="5B9BD5"/>
                <w:sz w:val="20"/>
                <w:szCs w:val="20"/>
                <w:lang w:eastAsia="cs-CZ"/>
              </w:rPr>
              <w:t xml:space="preserve">Tabuľka </w:t>
            </w:r>
            <w:r w:rsidRPr="00764E1C">
              <w:rPr>
                <w:rFonts w:ascii="Times New Roman" w:hAnsi="Times New Roman" w:cs="Times New Roman"/>
                <w:b/>
                <w:i/>
                <w:color w:val="548DD4" w:themeColor="text2" w:themeTint="99"/>
                <w:sz w:val="20"/>
                <w:szCs w:val="20"/>
              </w:rPr>
              <w:fldChar w:fldCharType="begin"/>
            </w:r>
            <w:r w:rsidRPr="00764E1C">
              <w:rPr>
                <w:rFonts w:ascii="Times New Roman" w:hAnsi="Times New Roman" w:cs="Times New Roman"/>
                <w:b/>
                <w:color w:val="548DD4" w:themeColor="text2" w:themeTint="99"/>
                <w:sz w:val="20"/>
                <w:szCs w:val="20"/>
              </w:rPr>
              <w:instrText xml:space="preserve"> SEQ Tabuľka \* ARABIC </w:instrText>
            </w:r>
            <w:r w:rsidRPr="00764E1C">
              <w:rPr>
                <w:rFonts w:ascii="Times New Roman" w:hAnsi="Times New Roman" w:cs="Times New Roman"/>
                <w:b/>
                <w:i/>
                <w:color w:val="548DD4" w:themeColor="text2" w:themeTint="99"/>
                <w:sz w:val="20"/>
                <w:szCs w:val="20"/>
              </w:rPr>
              <w:fldChar w:fldCharType="separate"/>
            </w:r>
            <w:r>
              <w:rPr>
                <w:rFonts w:ascii="Times New Roman" w:hAnsi="Times New Roman"/>
                <w:b/>
                <w:noProof/>
                <w:color w:val="548DD4" w:themeColor="text2" w:themeTint="99"/>
                <w:sz w:val="20"/>
                <w:szCs w:val="20"/>
              </w:rPr>
              <w:t>52</w:t>
            </w:r>
            <w:r w:rsidRPr="00764E1C">
              <w:rPr>
                <w:rFonts w:ascii="Times New Roman" w:hAnsi="Times New Roman" w:cs="Times New Roman"/>
                <w:b/>
                <w:i/>
                <w:color w:val="548DD4" w:themeColor="text2" w:themeTint="99"/>
                <w:sz w:val="20"/>
                <w:szCs w:val="20"/>
              </w:rPr>
              <w:fldChar w:fldCharType="end"/>
            </w:r>
            <w:r w:rsidRPr="00887CB0">
              <w:rPr>
                <w:rFonts w:ascii="Times New Roman" w:eastAsia="Calibri" w:hAnsi="Times New Roman" w:cs="Times New Roman"/>
                <w:b/>
                <w:iCs/>
                <w:color w:val="5B9BD5"/>
                <w:sz w:val="20"/>
                <w:szCs w:val="20"/>
                <w:lang w:eastAsia="cs-CZ"/>
              </w:rPr>
              <w:t xml:space="preserve"> – Príspevky k medziročnej zmene implicitných záväzkov vyplývajúcich zo starnutia populácie (% HDP)</w:t>
            </w:r>
            <w:bookmarkEnd w:id="222"/>
          </w:p>
        </w:tc>
      </w:tr>
      <w:tr w:rsidR="00887CB0" w:rsidRPr="00887CB0" w14:paraId="1737CD4F" w14:textId="77777777" w:rsidTr="00060FAB">
        <w:tblPrEx>
          <w:tblCellMar>
            <w:left w:w="70" w:type="dxa"/>
            <w:right w:w="70" w:type="dxa"/>
          </w:tblCellMar>
        </w:tblPrEx>
        <w:tc>
          <w:tcPr>
            <w:tcW w:w="8930" w:type="dxa"/>
            <w:gridSpan w:val="2"/>
            <w:tcBorders>
              <w:top w:val="single" w:sz="4" w:space="0" w:color="auto"/>
              <w:left w:val="nil"/>
              <w:bottom w:val="single" w:sz="4" w:space="0" w:color="auto"/>
              <w:right w:val="nil"/>
            </w:tcBorders>
            <w:hideMark/>
          </w:tcPr>
          <w:p w14:paraId="7E0815C3" w14:textId="77777777" w:rsidR="00887CB0" w:rsidRPr="00887CB0" w:rsidRDefault="00887CB0" w:rsidP="00887CB0">
            <w:pPr>
              <w:spacing w:after="0" w:line="240" w:lineRule="auto"/>
              <w:jc w:val="both"/>
              <w:outlineLvl w:val="0"/>
              <w:rPr>
                <w:rFonts w:ascii="Times New Roman" w:eastAsia="Times New Roman" w:hAnsi="Times New Roman" w:cs="Times New Roman"/>
                <w:color w:val="000000"/>
                <w:sz w:val="24"/>
                <w:szCs w:val="24"/>
                <w:lang w:eastAsia="sk-SK"/>
              </w:rPr>
            </w:pPr>
            <w:r w:rsidRPr="00887CB0">
              <w:rPr>
                <w:rFonts w:ascii="Calibri" w:eastAsia="Calibri" w:hAnsi="Calibri" w:cs="Times New Roman"/>
                <w:noProof/>
                <w:szCs w:val="22"/>
              </w:rPr>
              <w:drawing>
                <wp:inline distT="0" distB="0" distL="0" distR="0" wp14:anchorId="580C5602" wp14:editId="6C4C707A">
                  <wp:extent cx="5760720" cy="1517650"/>
                  <wp:effectExtent l="0" t="0" r="11430" b="6350"/>
                  <wp:docPr id="2101900357" name="Graf 1">
                    <a:extLst xmlns:a="http://schemas.openxmlformats.org/drawingml/2006/main">
                      <a:ext uri="{FF2B5EF4-FFF2-40B4-BE49-F238E27FC236}">
                        <a16:creationId xmlns:a16="http://schemas.microsoft.com/office/drawing/2014/main" id="{4605CAA0-940E-461F-B157-6FD12B761A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887CB0" w:rsidRPr="00887CB0" w14:paraId="51662E55" w14:textId="77777777" w:rsidTr="00060FAB">
        <w:tc>
          <w:tcPr>
            <w:tcW w:w="6724" w:type="dxa"/>
            <w:tcBorders>
              <w:top w:val="single" w:sz="4" w:space="0" w:color="auto"/>
              <w:left w:val="nil"/>
              <w:bottom w:val="nil"/>
              <w:right w:val="nil"/>
            </w:tcBorders>
            <w:hideMark/>
          </w:tcPr>
          <w:p w14:paraId="52CBFFBA" w14:textId="77777777" w:rsidR="00887CB0" w:rsidRPr="00887CB0" w:rsidRDefault="00887CB0" w:rsidP="00887CB0">
            <w:pPr>
              <w:spacing w:after="0" w:line="240" w:lineRule="auto"/>
              <w:jc w:val="both"/>
              <w:outlineLvl w:val="0"/>
              <w:rPr>
                <w:rFonts w:ascii="Times New Roman" w:eastAsia="Times New Roman" w:hAnsi="Times New Roman" w:cs="Times New Roman"/>
                <w:i/>
                <w:color w:val="000000"/>
                <w:sz w:val="16"/>
                <w:szCs w:val="24"/>
                <w:lang w:eastAsia="sk-SK"/>
              </w:rPr>
            </w:pPr>
            <w:r w:rsidRPr="00887CB0">
              <w:rPr>
                <w:rFonts w:ascii="Times New Roman" w:eastAsia="Times New Roman" w:hAnsi="Times New Roman" w:cs="Times New Roman"/>
                <w:i/>
                <w:color w:val="000000"/>
                <w:sz w:val="16"/>
                <w:szCs w:val="24"/>
                <w:lang w:eastAsia="sk-SK"/>
              </w:rPr>
              <w:t>* Štandardný posun sledovaného horizontu o 1 rok; zmeny v dlhodobých predpokladoch; aktualizácia HDP a ďalších makroekonomických ukazovateľov 2029.</w:t>
            </w:r>
          </w:p>
          <w:p w14:paraId="771E6CF7" w14:textId="77777777" w:rsidR="00887CB0" w:rsidRPr="00887CB0" w:rsidRDefault="00887CB0" w:rsidP="00887CB0">
            <w:pPr>
              <w:spacing w:after="0" w:line="240" w:lineRule="auto"/>
              <w:jc w:val="both"/>
              <w:outlineLvl w:val="0"/>
              <w:rPr>
                <w:rFonts w:ascii="Times New Roman" w:eastAsia="Times New Roman" w:hAnsi="Times New Roman" w:cs="Times New Roman"/>
                <w:i/>
                <w:color w:val="000000"/>
                <w:sz w:val="24"/>
                <w:szCs w:val="24"/>
                <w:lang w:eastAsia="sk-SK"/>
              </w:rPr>
            </w:pPr>
            <w:r w:rsidRPr="00887CB0">
              <w:rPr>
                <w:rFonts w:ascii="Times New Roman" w:eastAsia="Times New Roman" w:hAnsi="Times New Roman" w:cs="Times New Roman"/>
                <w:i/>
                <w:color w:val="000000"/>
                <w:sz w:val="16"/>
                <w:szCs w:val="16"/>
                <w:lang w:eastAsia="sk-SK"/>
              </w:rPr>
              <w:t>** Zmena spôsobu zohľadnenia obdobia starostlivosti o dieťa do dôchodkových nárokov.</w:t>
            </w:r>
          </w:p>
        </w:tc>
        <w:tc>
          <w:tcPr>
            <w:tcW w:w="2206" w:type="dxa"/>
            <w:tcBorders>
              <w:top w:val="single" w:sz="4" w:space="0" w:color="auto"/>
              <w:left w:val="nil"/>
              <w:bottom w:val="nil"/>
              <w:right w:val="nil"/>
            </w:tcBorders>
            <w:hideMark/>
          </w:tcPr>
          <w:p w14:paraId="65473D3C" w14:textId="77777777" w:rsidR="00887CB0" w:rsidRPr="00887CB0" w:rsidRDefault="00887CB0" w:rsidP="00887CB0">
            <w:pPr>
              <w:spacing w:after="0" w:line="240" w:lineRule="auto"/>
              <w:outlineLvl w:val="0"/>
              <w:rPr>
                <w:rFonts w:ascii="Times New Roman" w:eastAsia="Times New Roman" w:hAnsi="Times New Roman" w:cs="Times New Roman"/>
                <w:i/>
                <w:color w:val="000000"/>
                <w:sz w:val="16"/>
                <w:szCs w:val="24"/>
                <w:lang w:eastAsia="sk-SK"/>
              </w:rPr>
            </w:pPr>
          </w:p>
          <w:p w14:paraId="79050A39" w14:textId="77777777" w:rsidR="00887CB0" w:rsidRPr="00887CB0" w:rsidRDefault="00887CB0" w:rsidP="00887CB0">
            <w:pPr>
              <w:spacing w:after="0" w:line="240" w:lineRule="auto"/>
              <w:outlineLvl w:val="0"/>
              <w:rPr>
                <w:rFonts w:ascii="Times New Roman" w:eastAsia="Times New Roman" w:hAnsi="Times New Roman" w:cs="Times New Roman"/>
                <w:i/>
                <w:color w:val="000000"/>
                <w:sz w:val="24"/>
                <w:szCs w:val="24"/>
                <w:lang w:eastAsia="sk-SK"/>
              </w:rPr>
            </w:pPr>
            <w:r w:rsidRPr="00887CB0">
              <w:rPr>
                <w:rFonts w:ascii="Times New Roman" w:eastAsia="Times New Roman" w:hAnsi="Times New Roman" w:cs="Times New Roman"/>
                <w:i/>
                <w:color w:val="000000"/>
                <w:sz w:val="16"/>
                <w:szCs w:val="24"/>
                <w:lang w:eastAsia="sk-SK"/>
              </w:rPr>
              <w:t xml:space="preserve">                        Zdroj: MF SR</w:t>
            </w:r>
          </w:p>
        </w:tc>
      </w:tr>
    </w:tbl>
    <w:p w14:paraId="5CC23527" w14:textId="77777777" w:rsidR="00026435" w:rsidRPr="00026435" w:rsidRDefault="00026435" w:rsidP="00026435">
      <w:pPr>
        <w:spacing w:after="0" w:line="240" w:lineRule="auto"/>
        <w:jc w:val="both"/>
        <w:rPr>
          <w:rFonts w:ascii="Times New Roman" w:hAnsi="Times New Roman" w:cs="Times New Roman"/>
        </w:rPr>
      </w:pPr>
    </w:p>
    <w:p w14:paraId="118818AA" w14:textId="77777777" w:rsidR="00887CB0" w:rsidRPr="005B6D4B" w:rsidRDefault="00887CB0" w:rsidP="00887CB0">
      <w:pPr>
        <w:spacing w:after="0" w:line="240" w:lineRule="auto"/>
        <w:jc w:val="both"/>
        <w:rPr>
          <w:rFonts w:ascii="Times New Roman" w:hAnsi="Times New Roman" w:cs="Times New Roman"/>
          <w:sz w:val="24"/>
          <w:szCs w:val="40"/>
        </w:rPr>
      </w:pPr>
      <w:r w:rsidRPr="005B6D4B">
        <w:rPr>
          <w:rFonts w:ascii="Times New Roman" w:hAnsi="Times New Roman" w:cs="Times New Roman"/>
          <w:b/>
          <w:sz w:val="24"/>
          <w:szCs w:val="40"/>
        </w:rPr>
        <w:t>Metodicky postup výpočtu záväzkov spojených so starnutím vychádza zo zostavenia bilancie príjmov a výdavkov spojených s demografickými zmenami</w:t>
      </w:r>
      <w:r w:rsidRPr="005B6D4B">
        <w:rPr>
          <w:rFonts w:ascii="Times New Roman" w:hAnsi="Times New Roman" w:cs="Times New Roman"/>
          <w:sz w:val="24"/>
          <w:szCs w:val="40"/>
        </w:rPr>
        <w:t>. Východiskovým rokom je 202</w:t>
      </w:r>
      <w:r>
        <w:rPr>
          <w:rFonts w:ascii="Times New Roman" w:hAnsi="Times New Roman" w:cs="Times New Roman"/>
          <w:sz w:val="24"/>
          <w:szCs w:val="40"/>
        </w:rPr>
        <w:t>5</w:t>
      </w:r>
      <w:r w:rsidRPr="005B6D4B">
        <w:rPr>
          <w:rFonts w:ascii="Times New Roman" w:hAnsi="Times New Roman" w:cs="Times New Roman"/>
          <w:sz w:val="24"/>
          <w:szCs w:val="40"/>
        </w:rPr>
        <w:t xml:space="preserve"> </w:t>
      </w:r>
      <w:proofErr w:type="spellStart"/>
      <w:r w:rsidRPr="005B6D4B">
        <w:rPr>
          <w:rFonts w:ascii="Times New Roman" w:hAnsi="Times New Roman" w:cs="Times New Roman"/>
          <w:sz w:val="24"/>
          <w:szCs w:val="40"/>
        </w:rPr>
        <w:t>t.j</w:t>
      </w:r>
      <w:proofErr w:type="spellEnd"/>
      <w:r w:rsidRPr="005B6D4B">
        <w:rPr>
          <w:rFonts w:ascii="Times New Roman" w:hAnsi="Times New Roman" w:cs="Times New Roman"/>
          <w:sz w:val="24"/>
          <w:szCs w:val="40"/>
        </w:rPr>
        <w:t>. rok, z ktorého sa vychádza pri zostavovaní rozpočtu verejnej správy na roky 202</w:t>
      </w:r>
      <w:r>
        <w:rPr>
          <w:rFonts w:ascii="Times New Roman" w:hAnsi="Times New Roman" w:cs="Times New Roman"/>
          <w:sz w:val="24"/>
          <w:szCs w:val="40"/>
        </w:rPr>
        <w:t>6</w:t>
      </w:r>
      <w:r w:rsidRPr="005B6D4B">
        <w:rPr>
          <w:rFonts w:ascii="Times New Roman" w:hAnsi="Times New Roman" w:cs="Times New Roman"/>
          <w:sz w:val="24"/>
          <w:szCs w:val="40"/>
        </w:rPr>
        <w:t xml:space="preserve"> až 202</w:t>
      </w:r>
      <w:r>
        <w:rPr>
          <w:rFonts w:ascii="Times New Roman" w:hAnsi="Times New Roman" w:cs="Times New Roman"/>
          <w:sz w:val="24"/>
          <w:szCs w:val="40"/>
        </w:rPr>
        <w:t>8</w:t>
      </w:r>
      <w:r w:rsidRPr="005B6D4B">
        <w:rPr>
          <w:rFonts w:ascii="Times New Roman" w:hAnsi="Times New Roman" w:cs="Times New Roman"/>
          <w:sz w:val="24"/>
          <w:szCs w:val="40"/>
        </w:rPr>
        <w:t>. Od roku 2021 sa konzistentne zostavuje na konečnom horizonte, ktorý pre aktuálny rok zodpovedá obdobiu do 206</w:t>
      </w:r>
      <w:r>
        <w:rPr>
          <w:rFonts w:ascii="Times New Roman" w:hAnsi="Times New Roman" w:cs="Times New Roman"/>
          <w:sz w:val="24"/>
          <w:szCs w:val="40"/>
        </w:rPr>
        <w:t>8</w:t>
      </w:r>
      <w:r w:rsidRPr="005B6D4B">
        <w:rPr>
          <w:rStyle w:val="Odkaznapoznmkupodiarou"/>
          <w:rFonts w:ascii="Times New Roman" w:hAnsi="Times New Roman" w:cs="Times New Roman"/>
          <w:sz w:val="24"/>
          <w:szCs w:val="40"/>
        </w:rPr>
        <w:footnoteReference w:id="9"/>
      </w:r>
      <w:r w:rsidRPr="005B6D4B">
        <w:rPr>
          <w:rFonts w:ascii="Times New Roman" w:hAnsi="Times New Roman" w:cs="Times New Roman"/>
          <w:sz w:val="24"/>
          <w:szCs w:val="40"/>
        </w:rPr>
        <w:t>.</w:t>
      </w:r>
    </w:p>
    <w:p w14:paraId="2D26EBD4" w14:textId="77777777" w:rsidR="00887CB0" w:rsidRPr="005B6D4B" w:rsidRDefault="00887CB0" w:rsidP="00887CB0">
      <w:pPr>
        <w:spacing w:after="0" w:line="240" w:lineRule="auto"/>
        <w:jc w:val="both"/>
        <w:rPr>
          <w:rFonts w:ascii="Times New Roman" w:hAnsi="Times New Roman" w:cs="Times New Roman"/>
          <w:b/>
          <w:sz w:val="24"/>
          <w:szCs w:val="40"/>
        </w:rPr>
      </w:pPr>
    </w:p>
    <w:p w14:paraId="4931F516" w14:textId="77777777" w:rsidR="00887CB0" w:rsidRPr="005B6D4B" w:rsidRDefault="00887CB0" w:rsidP="00887CB0">
      <w:pPr>
        <w:spacing w:after="0" w:line="240" w:lineRule="auto"/>
        <w:jc w:val="both"/>
        <w:rPr>
          <w:rFonts w:ascii="Times New Roman" w:hAnsi="Times New Roman" w:cs="Times New Roman"/>
          <w:sz w:val="24"/>
          <w:szCs w:val="40"/>
        </w:rPr>
      </w:pPr>
      <w:r w:rsidRPr="005B6D4B">
        <w:rPr>
          <w:rFonts w:ascii="Times New Roman" w:hAnsi="Times New Roman" w:cs="Times New Roman"/>
          <w:b/>
          <w:sz w:val="24"/>
          <w:szCs w:val="40"/>
        </w:rPr>
        <w:t>Na strane príjmov</w:t>
      </w:r>
      <w:r w:rsidRPr="005B6D4B">
        <w:rPr>
          <w:rFonts w:ascii="Times New Roman" w:hAnsi="Times New Roman" w:cs="Times New Roman"/>
          <w:sz w:val="24"/>
          <w:szCs w:val="40"/>
        </w:rPr>
        <w:t xml:space="preserve"> ide konkrétne o príjmy Sociálnej poisťovne plynúce z dôchodkového poistenia a poistenia v nezamestnanosti a zdravotných poisťovní zo zdravotného poistenia. Jedná sa o príjmy od ekonomicky aktívneho obyvateľstva a dlžné poistné. Časť výdavkov citlivých na starnutie populácie je financovaná aj z daní a iných príjmov. </w:t>
      </w:r>
    </w:p>
    <w:p w14:paraId="1C943B5D" w14:textId="77777777" w:rsidR="00887CB0" w:rsidRPr="005B6D4B" w:rsidRDefault="00887CB0" w:rsidP="00887CB0">
      <w:pPr>
        <w:spacing w:after="0" w:line="240" w:lineRule="auto"/>
        <w:jc w:val="both"/>
        <w:rPr>
          <w:rFonts w:ascii="Times New Roman" w:hAnsi="Times New Roman" w:cs="Times New Roman"/>
          <w:sz w:val="24"/>
          <w:szCs w:val="40"/>
          <w:highlight w:val="yellow"/>
        </w:rPr>
      </w:pPr>
    </w:p>
    <w:p w14:paraId="7DB6279D" w14:textId="77777777" w:rsidR="00887CB0" w:rsidRDefault="00887CB0" w:rsidP="00887CB0">
      <w:pPr>
        <w:spacing w:after="0" w:line="240" w:lineRule="auto"/>
        <w:jc w:val="both"/>
        <w:rPr>
          <w:rFonts w:ascii="Times New Roman" w:hAnsi="Times New Roman" w:cs="Times New Roman"/>
          <w:sz w:val="24"/>
          <w:szCs w:val="40"/>
        </w:rPr>
      </w:pPr>
      <w:r w:rsidRPr="005B6D4B">
        <w:rPr>
          <w:rFonts w:ascii="Times New Roman" w:hAnsi="Times New Roman" w:cs="Times New Roman"/>
          <w:sz w:val="24"/>
          <w:szCs w:val="40"/>
        </w:rPr>
        <w:lastRenderedPageBreak/>
        <w:t>V prognózovanom období sa uvažuje s približne nezmeneným podielom uvedených príjmov na HDP, čo zodpovedá predpokladu, že daňové príjmy a odvody by mali v dlhodobom horizonte rásť v súlade s rastom nominálneho HDP</w:t>
      </w:r>
      <w:r w:rsidRPr="005B6D4B">
        <w:rPr>
          <w:rStyle w:val="Odkaznapoznmkupodiarou"/>
          <w:rFonts w:ascii="Times New Roman" w:hAnsi="Times New Roman" w:cs="Times New Roman"/>
          <w:sz w:val="24"/>
          <w:szCs w:val="40"/>
        </w:rPr>
        <w:footnoteReference w:id="10"/>
      </w:r>
      <w:r w:rsidRPr="005B6D4B">
        <w:rPr>
          <w:rFonts w:ascii="Times New Roman" w:hAnsi="Times New Roman" w:cs="Times New Roman"/>
          <w:sz w:val="24"/>
          <w:szCs w:val="40"/>
        </w:rPr>
        <w:t>. Prípadná zmena podielu príjmov z dôchodkového poistenia na HDP v čase súvisí s tým, že časť odvodov je presmerovaná do II. piliera dôchodkového systému (</w:t>
      </w:r>
      <w:proofErr w:type="spellStart"/>
      <w:r w:rsidRPr="005B6D4B">
        <w:rPr>
          <w:rFonts w:ascii="Times New Roman" w:hAnsi="Times New Roman" w:cs="Times New Roman"/>
          <w:sz w:val="24"/>
          <w:szCs w:val="40"/>
        </w:rPr>
        <w:t>t.j</w:t>
      </w:r>
      <w:proofErr w:type="spellEnd"/>
      <w:r w:rsidRPr="005B6D4B">
        <w:rPr>
          <w:rFonts w:ascii="Times New Roman" w:hAnsi="Times New Roman" w:cs="Times New Roman"/>
          <w:sz w:val="24"/>
          <w:szCs w:val="40"/>
        </w:rPr>
        <w:t xml:space="preserve">. mimo sektor verejnej správy). </w:t>
      </w:r>
    </w:p>
    <w:p w14:paraId="501AA127" w14:textId="77777777" w:rsidR="00887CB0" w:rsidRDefault="00887CB0" w:rsidP="00887CB0">
      <w:pPr>
        <w:spacing w:after="0" w:line="240" w:lineRule="auto"/>
        <w:jc w:val="both"/>
        <w:rPr>
          <w:rFonts w:ascii="Times New Roman" w:hAnsi="Times New Roman" w:cs="Times New Roman"/>
          <w:sz w:val="24"/>
          <w:szCs w:val="40"/>
        </w:rPr>
      </w:pPr>
    </w:p>
    <w:p w14:paraId="28A53D65" w14:textId="77777777" w:rsidR="00887CB0" w:rsidRPr="007664B3" w:rsidRDefault="00887CB0" w:rsidP="00887CB0">
      <w:pPr>
        <w:spacing w:after="0" w:line="240" w:lineRule="auto"/>
        <w:jc w:val="both"/>
        <w:rPr>
          <w:rFonts w:ascii="Times New Roman" w:hAnsi="Times New Roman" w:cs="Times New Roman"/>
          <w:sz w:val="24"/>
          <w:szCs w:val="40"/>
        </w:rPr>
      </w:pPr>
      <w:r w:rsidRPr="005B6D4B">
        <w:rPr>
          <w:rFonts w:ascii="Times New Roman" w:hAnsi="Times New Roman" w:cs="Times New Roman"/>
          <w:b/>
          <w:sz w:val="24"/>
          <w:szCs w:val="40"/>
        </w:rPr>
        <w:t>Na strane výdavkov</w:t>
      </w:r>
      <w:r w:rsidRPr="005B6D4B">
        <w:rPr>
          <w:rFonts w:ascii="Times New Roman" w:hAnsi="Times New Roman" w:cs="Times New Roman"/>
          <w:sz w:val="24"/>
          <w:szCs w:val="40"/>
        </w:rPr>
        <w:t xml:space="preserve"> ide o výdavky na dôchodkové dávky, školstvo a zdravotnú a dlhodobú starostlivosť, pričom výpočet neuvažuje so zmenou úrokových nákladov vyvolaných zmenou primárneho salda verejnej správy v dôsledku starnutia populácie</w:t>
      </w:r>
      <w:r w:rsidRPr="005B6D4B">
        <w:rPr>
          <w:rStyle w:val="Odkaznapoznmkupodiarou"/>
          <w:rFonts w:ascii="Times New Roman" w:hAnsi="Times New Roman" w:cs="Times New Roman"/>
          <w:sz w:val="24"/>
          <w:szCs w:val="40"/>
        </w:rPr>
        <w:footnoteReference w:id="11"/>
      </w:r>
      <w:r w:rsidRPr="005B6D4B">
        <w:rPr>
          <w:rFonts w:ascii="Times New Roman" w:hAnsi="Times New Roman" w:cs="Times New Roman"/>
          <w:sz w:val="24"/>
          <w:szCs w:val="40"/>
        </w:rPr>
        <w:t xml:space="preserve">. </w:t>
      </w:r>
    </w:p>
    <w:p w14:paraId="4940F85C" w14:textId="77777777" w:rsidR="00026435" w:rsidRPr="00026435" w:rsidRDefault="00026435" w:rsidP="00026435">
      <w:pPr>
        <w:pBdr>
          <w:top w:val="nil"/>
          <w:left w:val="nil"/>
          <w:bottom w:val="nil"/>
          <w:right w:val="nil"/>
          <w:between w:val="nil"/>
          <w:bar w:val="nil"/>
        </w:pBdr>
        <w:spacing w:after="0" w:line="240" w:lineRule="auto"/>
        <w:jc w:val="both"/>
        <w:rPr>
          <w:rFonts w:ascii="Times New Roman" w:eastAsia="Arial Narrow" w:hAnsi="Times New Roman" w:cs="Times New Roman"/>
          <w:b/>
          <w:bCs/>
          <w:noProof/>
          <w:color w:val="5B9BD5"/>
          <w:sz w:val="20"/>
          <w:szCs w:val="24"/>
          <w:bdr w:val="nil"/>
          <w:lang w:eastAsia="sk-SK"/>
        </w:rPr>
      </w:pPr>
    </w:p>
    <w:p w14:paraId="5C84B1F8" w14:textId="3474871C" w:rsidR="00026435" w:rsidRPr="00026435" w:rsidRDefault="00026435" w:rsidP="00026435">
      <w:pPr>
        <w:pBdr>
          <w:top w:val="nil"/>
          <w:left w:val="nil"/>
          <w:bottom w:val="nil"/>
          <w:right w:val="nil"/>
          <w:between w:val="nil"/>
          <w:bar w:val="nil"/>
        </w:pBdr>
        <w:spacing w:after="0" w:line="240" w:lineRule="auto"/>
        <w:jc w:val="both"/>
        <w:rPr>
          <w:rFonts w:ascii="Times New Roman" w:eastAsia="Arial Narrow" w:hAnsi="Times New Roman" w:cs="Times New Roman"/>
          <w:b/>
          <w:bCs/>
          <w:noProof/>
          <w:color w:val="548DD4" w:themeColor="text2" w:themeTint="99"/>
          <w:sz w:val="20"/>
          <w:szCs w:val="24"/>
          <w:bdr w:val="nil"/>
          <w:lang w:eastAsia="sk-SK"/>
        </w:rPr>
      </w:pPr>
      <w:bookmarkStart w:id="223" w:name="_Toc210801196"/>
      <w:r w:rsidRPr="00026435">
        <w:rPr>
          <w:rFonts w:ascii="Times New Roman" w:eastAsia="Arial Narrow" w:hAnsi="Times New Roman" w:cs="Times New Roman"/>
          <w:b/>
          <w:bCs/>
          <w:noProof/>
          <w:color w:val="548DD4" w:themeColor="text2" w:themeTint="99"/>
          <w:sz w:val="20"/>
          <w:szCs w:val="24"/>
          <w:bdr w:val="nil"/>
          <w:lang w:eastAsia="sk-SK"/>
        </w:rPr>
        <w:t xml:space="preserve">Tabuľka </w:t>
      </w:r>
      <w:r w:rsidRPr="00764E1C">
        <w:rPr>
          <w:rFonts w:ascii="Times New Roman" w:hAnsi="Times New Roman" w:cs="Times New Roman"/>
          <w:b/>
          <w:i/>
          <w:color w:val="548DD4" w:themeColor="text2" w:themeTint="99"/>
          <w:sz w:val="20"/>
          <w:szCs w:val="20"/>
        </w:rPr>
        <w:fldChar w:fldCharType="begin"/>
      </w:r>
      <w:r w:rsidRPr="00764E1C">
        <w:rPr>
          <w:rFonts w:ascii="Times New Roman" w:hAnsi="Times New Roman" w:cs="Times New Roman"/>
          <w:b/>
          <w:color w:val="548DD4" w:themeColor="text2" w:themeTint="99"/>
          <w:sz w:val="20"/>
          <w:szCs w:val="20"/>
        </w:rPr>
        <w:instrText xml:space="preserve"> SEQ Tabuľka \* ARABIC </w:instrText>
      </w:r>
      <w:r w:rsidRPr="00764E1C">
        <w:rPr>
          <w:rFonts w:ascii="Times New Roman" w:hAnsi="Times New Roman" w:cs="Times New Roman"/>
          <w:b/>
          <w:i/>
          <w:color w:val="548DD4" w:themeColor="text2" w:themeTint="99"/>
          <w:sz w:val="20"/>
          <w:szCs w:val="20"/>
        </w:rPr>
        <w:fldChar w:fldCharType="separate"/>
      </w:r>
      <w:r w:rsidR="003E0348">
        <w:rPr>
          <w:rFonts w:ascii="Times New Roman" w:hAnsi="Times New Roman" w:cs="Times New Roman"/>
          <w:b/>
          <w:noProof/>
          <w:color w:val="548DD4" w:themeColor="text2" w:themeTint="99"/>
          <w:sz w:val="20"/>
          <w:szCs w:val="20"/>
        </w:rPr>
        <w:t>53</w:t>
      </w:r>
      <w:r w:rsidRPr="00764E1C">
        <w:rPr>
          <w:rFonts w:ascii="Times New Roman" w:hAnsi="Times New Roman" w:cs="Times New Roman"/>
          <w:b/>
          <w:i/>
          <w:color w:val="548DD4" w:themeColor="text2" w:themeTint="99"/>
          <w:sz w:val="20"/>
          <w:szCs w:val="20"/>
        </w:rPr>
        <w:fldChar w:fldCharType="end"/>
      </w:r>
      <w:r w:rsidRPr="00026435">
        <w:rPr>
          <w:rFonts w:ascii="Times New Roman" w:eastAsia="Arial Narrow" w:hAnsi="Times New Roman" w:cs="Times New Roman"/>
          <w:b/>
          <w:bCs/>
          <w:noProof/>
          <w:color w:val="548DD4" w:themeColor="text2" w:themeTint="99"/>
          <w:sz w:val="20"/>
          <w:szCs w:val="24"/>
          <w:bdr w:val="nil"/>
          <w:lang w:eastAsia="sk-SK"/>
        </w:rPr>
        <w:t xml:space="preserve"> – Vplyv demografických zmien na príjmy a výdavky verejnej správy do roku </w:t>
      </w:r>
      <w:r w:rsidRPr="00887CB0">
        <w:rPr>
          <w:rFonts w:ascii="Times New Roman" w:eastAsia="Arial Narrow" w:hAnsi="Times New Roman" w:cs="Times New Roman"/>
          <w:b/>
          <w:bCs/>
          <w:noProof/>
          <w:color w:val="548DD4" w:themeColor="text2" w:themeTint="99"/>
          <w:sz w:val="20"/>
          <w:szCs w:val="24"/>
          <w:bdr w:val="nil"/>
          <w:lang w:eastAsia="sk-SK"/>
        </w:rPr>
        <w:t>2068</w:t>
      </w:r>
      <w:bookmarkEnd w:id="223"/>
    </w:p>
    <w:tbl>
      <w:tblPr>
        <w:tblW w:w="5003" w:type="pct"/>
        <w:tblLayout w:type="fixed"/>
        <w:tblCellMar>
          <w:left w:w="70" w:type="dxa"/>
          <w:right w:w="70" w:type="dxa"/>
        </w:tblCellMar>
        <w:tblLook w:val="04A0" w:firstRow="1" w:lastRow="0" w:firstColumn="1" w:lastColumn="0" w:noHBand="0" w:noVBand="1"/>
      </w:tblPr>
      <w:tblGrid>
        <w:gridCol w:w="2834"/>
        <w:gridCol w:w="744"/>
        <w:gridCol w:w="743"/>
        <w:gridCol w:w="792"/>
        <w:gridCol w:w="792"/>
        <w:gridCol w:w="793"/>
        <w:gridCol w:w="793"/>
        <w:gridCol w:w="793"/>
        <w:gridCol w:w="793"/>
      </w:tblGrid>
      <w:tr w:rsidR="00887CB0" w:rsidRPr="00D17754" w14:paraId="349C5483" w14:textId="77777777" w:rsidTr="00060FAB">
        <w:trPr>
          <w:trHeight w:val="292"/>
        </w:trPr>
        <w:tc>
          <w:tcPr>
            <w:tcW w:w="2835" w:type="dxa"/>
            <w:tcBorders>
              <w:top w:val="single" w:sz="4" w:space="0" w:color="auto"/>
              <w:bottom w:val="single" w:sz="4" w:space="0" w:color="auto"/>
            </w:tcBorders>
            <w:vAlign w:val="center"/>
            <w:hideMark/>
          </w:tcPr>
          <w:p w14:paraId="03765CFD" w14:textId="77777777" w:rsidR="00887CB0" w:rsidRPr="00D17754" w:rsidRDefault="00887CB0" w:rsidP="00060FAB">
            <w:pPr>
              <w:spacing w:after="0" w:line="240" w:lineRule="auto"/>
              <w:rPr>
                <w:rFonts w:ascii="Times New Roman" w:eastAsia="Times New Roman" w:hAnsi="Times New Roman" w:cs="Times New Roman"/>
                <w:b/>
                <w:bCs/>
                <w:color w:val="000000"/>
                <w:sz w:val="16"/>
                <w:szCs w:val="16"/>
                <w:lang w:eastAsia="sk-SK"/>
              </w:rPr>
            </w:pPr>
            <w:bookmarkStart w:id="224" w:name="_Hlk178758908"/>
            <w:r w:rsidRPr="00D17754">
              <w:rPr>
                <w:rFonts w:ascii="Times New Roman" w:eastAsia="Times New Roman" w:hAnsi="Times New Roman" w:cs="Times New Roman"/>
                <w:b/>
                <w:bCs/>
                <w:color w:val="000000"/>
                <w:sz w:val="16"/>
                <w:szCs w:val="16"/>
                <w:lang w:eastAsia="sk-SK"/>
              </w:rPr>
              <w:t>scenár nezmenených politík, % HDP</w:t>
            </w:r>
          </w:p>
        </w:tc>
        <w:tc>
          <w:tcPr>
            <w:tcW w:w="744" w:type="dxa"/>
            <w:tcBorders>
              <w:top w:val="single" w:sz="4" w:space="0" w:color="auto"/>
              <w:bottom w:val="single" w:sz="4" w:space="0" w:color="auto"/>
            </w:tcBorders>
            <w:noWrap/>
            <w:vAlign w:val="center"/>
            <w:hideMark/>
          </w:tcPr>
          <w:p w14:paraId="6EDA06E9" w14:textId="77777777" w:rsidR="00887CB0" w:rsidRPr="00D17754"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D17754">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5</w:t>
            </w:r>
          </w:p>
        </w:tc>
        <w:tc>
          <w:tcPr>
            <w:tcW w:w="743" w:type="dxa"/>
            <w:tcBorders>
              <w:top w:val="single" w:sz="4" w:space="0" w:color="auto"/>
              <w:bottom w:val="single" w:sz="4" w:space="0" w:color="auto"/>
            </w:tcBorders>
            <w:noWrap/>
            <w:vAlign w:val="center"/>
            <w:hideMark/>
          </w:tcPr>
          <w:p w14:paraId="3D4810E8" w14:textId="77777777" w:rsidR="00887CB0" w:rsidRPr="00D17754"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D17754">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6</w:t>
            </w:r>
          </w:p>
        </w:tc>
        <w:tc>
          <w:tcPr>
            <w:tcW w:w="792" w:type="dxa"/>
            <w:tcBorders>
              <w:top w:val="single" w:sz="4" w:space="0" w:color="auto"/>
              <w:bottom w:val="single" w:sz="4" w:space="0" w:color="auto"/>
            </w:tcBorders>
            <w:vAlign w:val="center"/>
          </w:tcPr>
          <w:p w14:paraId="10BD5C4A" w14:textId="77777777" w:rsidR="00887CB0" w:rsidRPr="00D17754"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D17754">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7</w:t>
            </w:r>
          </w:p>
        </w:tc>
        <w:tc>
          <w:tcPr>
            <w:tcW w:w="792" w:type="dxa"/>
            <w:tcBorders>
              <w:top w:val="single" w:sz="4" w:space="0" w:color="auto"/>
              <w:bottom w:val="single" w:sz="4" w:space="0" w:color="auto"/>
            </w:tcBorders>
            <w:vAlign w:val="center"/>
          </w:tcPr>
          <w:p w14:paraId="4B8A4BB6" w14:textId="77777777" w:rsidR="00887CB0" w:rsidRPr="00D17754"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D17754">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8</w:t>
            </w:r>
          </w:p>
        </w:tc>
        <w:tc>
          <w:tcPr>
            <w:tcW w:w="793" w:type="dxa"/>
            <w:tcBorders>
              <w:top w:val="single" w:sz="4" w:space="0" w:color="auto"/>
              <w:bottom w:val="single" w:sz="4" w:space="0" w:color="auto"/>
            </w:tcBorders>
            <w:noWrap/>
            <w:vAlign w:val="center"/>
            <w:hideMark/>
          </w:tcPr>
          <w:p w14:paraId="1387743D" w14:textId="77777777" w:rsidR="00887CB0" w:rsidRPr="00D17754"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D17754">
              <w:rPr>
                <w:rFonts w:ascii="Times New Roman" w:eastAsia="Times New Roman" w:hAnsi="Times New Roman" w:cs="Times New Roman"/>
                <w:b/>
                <w:bCs/>
                <w:color w:val="000000"/>
                <w:sz w:val="16"/>
                <w:szCs w:val="16"/>
                <w:lang w:eastAsia="sk-SK"/>
              </w:rPr>
              <w:t>20</w:t>
            </w:r>
            <w:r>
              <w:rPr>
                <w:rFonts w:ascii="Times New Roman" w:eastAsia="Times New Roman" w:hAnsi="Times New Roman" w:cs="Times New Roman"/>
                <w:b/>
                <w:bCs/>
                <w:color w:val="000000"/>
                <w:sz w:val="16"/>
                <w:szCs w:val="16"/>
                <w:lang w:eastAsia="sk-SK"/>
              </w:rPr>
              <w:t>30</w:t>
            </w:r>
          </w:p>
        </w:tc>
        <w:tc>
          <w:tcPr>
            <w:tcW w:w="793" w:type="dxa"/>
            <w:tcBorders>
              <w:top w:val="single" w:sz="4" w:space="0" w:color="auto"/>
              <w:bottom w:val="single" w:sz="4" w:space="0" w:color="auto"/>
            </w:tcBorders>
            <w:noWrap/>
            <w:vAlign w:val="center"/>
            <w:hideMark/>
          </w:tcPr>
          <w:p w14:paraId="4E8309F2" w14:textId="77777777" w:rsidR="00887CB0" w:rsidRPr="00D17754"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D17754">
              <w:rPr>
                <w:rFonts w:ascii="Times New Roman" w:eastAsia="Times New Roman" w:hAnsi="Times New Roman" w:cs="Times New Roman"/>
                <w:b/>
                <w:bCs/>
                <w:color w:val="000000"/>
                <w:sz w:val="16"/>
                <w:szCs w:val="16"/>
                <w:lang w:eastAsia="sk-SK"/>
              </w:rPr>
              <w:t>20</w:t>
            </w:r>
            <w:r>
              <w:rPr>
                <w:rFonts w:ascii="Times New Roman" w:eastAsia="Times New Roman" w:hAnsi="Times New Roman" w:cs="Times New Roman"/>
                <w:b/>
                <w:bCs/>
                <w:color w:val="000000"/>
                <w:sz w:val="16"/>
                <w:szCs w:val="16"/>
                <w:lang w:eastAsia="sk-SK"/>
              </w:rPr>
              <w:t>40</w:t>
            </w:r>
          </w:p>
        </w:tc>
        <w:tc>
          <w:tcPr>
            <w:tcW w:w="793" w:type="dxa"/>
            <w:tcBorders>
              <w:top w:val="single" w:sz="4" w:space="0" w:color="auto"/>
              <w:bottom w:val="single" w:sz="4" w:space="0" w:color="auto"/>
            </w:tcBorders>
            <w:vAlign w:val="center"/>
          </w:tcPr>
          <w:p w14:paraId="14217530" w14:textId="77777777" w:rsidR="00887CB0" w:rsidRPr="00D17754"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2050</w:t>
            </w:r>
          </w:p>
        </w:tc>
        <w:tc>
          <w:tcPr>
            <w:tcW w:w="793" w:type="dxa"/>
            <w:tcBorders>
              <w:top w:val="single" w:sz="4" w:space="0" w:color="auto"/>
              <w:bottom w:val="single" w:sz="4" w:space="0" w:color="auto"/>
            </w:tcBorders>
            <w:noWrap/>
            <w:vAlign w:val="center"/>
            <w:hideMark/>
          </w:tcPr>
          <w:p w14:paraId="629977F8" w14:textId="77777777" w:rsidR="00887CB0" w:rsidRPr="00D17754"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D17754">
              <w:rPr>
                <w:rFonts w:ascii="Times New Roman" w:eastAsia="Times New Roman" w:hAnsi="Times New Roman" w:cs="Times New Roman"/>
                <w:b/>
                <w:bCs/>
                <w:color w:val="000000"/>
                <w:sz w:val="16"/>
                <w:szCs w:val="16"/>
                <w:lang w:eastAsia="sk-SK"/>
              </w:rPr>
              <w:t>20</w:t>
            </w:r>
            <w:r>
              <w:rPr>
                <w:rFonts w:ascii="Times New Roman" w:eastAsia="Times New Roman" w:hAnsi="Times New Roman" w:cs="Times New Roman"/>
                <w:b/>
                <w:bCs/>
                <w:color w:val="000000"/>
                <w:sz w:val="16"/>
                <w:szCs w:val="16"/>
                <w:lang w:eastAsia="sk-SK"/>
              </w:rPr>
              <w:t>60</w:t>
            </w:r>
          </w:p>
        </w:tc>
      </w:tr>
      <w:tr w:rsidR="00887CB0" w:rsidRPr="00D17754" w14:paraId="5C31C68E" w14:textId="77777777" w:rsidTr="00060FAB">
        <w:trPr>
          <w:trHeight w:val="292"/>
        </w:trPr>
        <w:tc>
          <w:tcPr>
            <w:tcW w:w="2835" w:type="dxa"/>
            <w:noWrap/>
            <w:vAlign w:val="center"/>
            <w:hideMark/>
          </w:tcPr>
          <w:p w14:paraId="6C63033F" w14:textId="77777777" w:rsidR="00887CB0" w:rsidRPr="005B6D4B" w:rsidRDefault="00887CB0" w:rsidP="00060FAB">
            <w:pPr>
              <w:spacing w:after="0" w:line="240" w:lineRule="auto"/>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A. Príjmy VS</w:t>
            </w:r>
          </w:p>
        </w:tc>
        <w:tc>
          <w:tcPr>
            <w:tcW w:w="744" w:type="dxa"/>
            <w:noWrap/>
          </w:tcPr>
          <w:p w14:paraId="2D808A0A"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2</w:t>
            </w:r>
            <w:r>
              <w:rPr>
                <w:rFonts w:ascii="Times New Roman" w:eastAsia="Times New Roman" w:hAnsi="Times New Roman" w:cs="Times New Roman"/>
                <w:b/>
                <w:color w:val="000000"/>
                <w:sz w:val="16"/>
                <w:szCs w:val="16"/>
                <w:lang w:eastAsia="sk-SK"/>
              </w:rPr>
              <w:t>1</w:t>
            </w:r>
            <w:r w:rsidRPr="005B6D4B">
              <w:rPr>
                <w:rFonts w:ascii="Times New Roman" w:eastAsia="Times New Roman" w:hAnsi="Times New Roman" w:cs="Times New Roman"/>
                <w:b/>
                <w:color w:val="000000"/>
                <w:sz w:val="16"/>
                <w:szCs w:val="16"/>
                <w:lang w:eastAsia="sk-SK"/>
              </w:rPr>
              <w:t>,</w:t>
            </w:r>
            <w:r>
              <w:rPr>
                <w:rFonts w:ascii="Times New Roman" w:eastAsia="Times New Roman" w:hAnsi="Times New Roman" w:cs="Times New Roman"/>
                <w:b/>
                <w:color w:val="000000"/>
                <w:sz w:val="16"/>
                <w:szCs w:val="16"/>
                <w:lang w:eastAsia="sk-SK"/>
              </w:rPr>
              <w:t>0</w:t>
            </w:r>
          </w:p>
        </w:tc>
        <w:tc>
          <w:tcPr>
            <w:tcW w:w="743" w:type="dxa"/>
            <w:noWrap/>
          </w:tcPr>
          <w:p w14:paraId="373C68BE"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2</w:t>
            </w:r>
            <w:r>
              <w:rPr>
                <w:rFonts w:ascii="Times New Roman" w:eastAsia="Times New Roman" w:hAnsi="Times New Roman" w:cs="Times New Roman"/>
                <w:b/>
                <w:color w:val="000000"/>
                <w:sz w:val="16"/>
                <w:szCs w:val="16"/>
                <w:lang w:eastAsia="sk-SK"/>
              </w:rPr>
              <w:t>1</w:t>
            </w:r>
            <w:r w:rsidRPr="005B6D4B">
              <w:rPr>
                <w:rFonts w:ascii="Times New Roman" w:eastAsia="Times New Roman" w:hAnsi="Times New Roman" w:cs="Times New Roman"/>
                <w:b/>
                <w:color w:val="000000"/>
                <w:sz w:val="16"/>
                <w:szCs w:val="16"/>
                <w:lang w:eastAsia="sk-SK"/>
              </w:rPr>
              <w:t>,</w:t>
            </w:r>
            <w:r>
              <w:rPr>
                <w:rFonts w:ascii="Times New Roman" w:eastAsia="Times New Roman" w:hAnsi="Times New Roman" w:cs="Times New Roman"/>
                <w:b/>
                <w:color w:val="000000"/>
                <w:sz w:val="16"/>
                <w:szCs w:val="16"/>
                <w:lang w:eastAsia="sk-SK"/>
              </w:rPr>
              <w:t>3</w:t>
            </w:r>
          </w:p>
        </w:tc>
        <w:tc>
          <w:tcPr>
            <w:tcW w:w="792" w:type="dxa"/>
          </w:tcPr>
          <w:p w14:paraId="238B02F6"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2</w:t>
            </w:r>
            <w:r>
              <w:rPr>
                <w:rFonts w:ascii="Times New Roman" w:eastAsia="Times New Roman" w:hAnsi="Times New Roman" w:cs="Times New Roman"/>
                <w:b/>
                <w:color w:val="000000"/>
                <w:sz w:val="16"/>
                <w:szCs w:val="16"/>
                <w:lang w:eastAsia="sk-SK"/>
              </w:rPr>
              <w:t>1</w:t>
            </w:r>
            <w:r w:rsidRPr="005B6D4B">
              <w:rPr>
                <w:rFonts w:ascii="Times New Roman" w:eastAsia="Times New Roman" w:hAnsi="Times New Roman" w:cs="Times New Roman"/>
                <w:b/>
                <w:color w:val="000000"/>
                <w:sz w:val="16"/>
                <w:szCs w:val="16"/>
                <w:lang w:eastAsia="sk-SK"/>
              </w:rPr>
              <w:t>,</w:t>
            </w:r>
            <w:r>
              <w:rPr>
                <w:rFonts w:ascii="Times New Roman" w:eastAsia="Times New Roman" w:hAnsi="Times New Roman" w:cs="Times New Roman"/>
                <w:b/>
                <w:color w:val="000000"/>
                <w:sz w:val="16"/>
                <w:szCs w:val="16"/>
                <w:lang w:eastAsia="sk-SK"/>
              </w:rPr>
              <w:t>3</w:t>
            </w:r>
          </w:p>
        </w:tc>
        <w:tc>
          <w:tcPr>
            <w:tcW w:w="792" w:type="dxa"/>
          </w:tcPr>
          <w:p w14:paraId="26FD6B37"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2</w:t>
            </w:r>
            <w:r>
              <w:rPr>
                <w:rFonts w:ascii="Times New Roman" w:eastAsia="Times New Roman" w:hAnsi="Times New Roman" w:cs="Times New Roman"/>
                <w:b/>
                <w:color w:val="000000"/>
                <w:sz w:val="16"/>
                <w:szCs w:val="16"/>
                <w:lang w:eastAsia="sk-SK"/>
              </w:rPr>
              <w:t>1</w:t>
            </w:r>
            <w:r w:rsidRPr="005B6D4B">
              <w:rPr>
                <w:rFonts w:ascii="Times New Roman" w:eastAsia="Times New Roman" w:hAnsi="Times New Roman" w:cs="Times New Roman"/>
                <w:b/>
                <w:color w:val="000000"/>
                <w:sz w:val="16"/>
                <w:szCs w:val="16"/>
                <w:lang w:eastAsia="sk-SK"/>
              </w:rPr>
              <w:t>,</w:t>
            </w:r>
            <w:r>
              <w:rPr>
                <w:rFonts w:ascii="Times New Roman" w:eastAsia="Times New Roman" w:hAnsi="Times New Roman" w:cs="Times New Roman"/>
                <w:b/>
                <w:color w:val="000000"/>
                <w:sz w:val="16"/>
                <w:szCs w:val="16"/>
                <w:lang w:eastAsia="sk-SK"/>
              </w:rPr>
              <w:t>0</w:t>
            </w:r>
          </w:p>
        </w:tc>
        <w:tc>
          <w:tcPr>
            <w:tcW w:w="793" w:type="dxa"/>
            <w:noWrap/>
          </w:tcPr>
          <w:p w14:paraId="6306DA45"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2</w:t>
            </w:r>
            <w:r>
              <w:rPr>
                <w:rFonts w:ascii="Times New Roman" w:eastAsia="Times New Roman" w:hAnsi="Times New Roman" w:cs="Times New Roman"/>
                <w:b/>
                <w:color w:val="000000"/>
                <w:sz w:val="16"/>
                <w:szCs w:val="16"/>
                <w:lang w:eastAsia="sk-SK"/>
              </w:rPr>
              <w:t>1</w:t>
            </w:r>
            <w:r w:rsidRPr="005B6D4B">
              <w:rPr>
                <w:rFonts w:ascii="Times New Roman" w:eastAsia="Times New Roman" w:hAnsi="Times New Roman" w:cs="Times New Roman"/>
                <w:b/>
                <w:color w:val="000000"/>
                <w:sz w:val="16"/>
                <w:szCs w:val="16"/>
                <w:lang w:eastAsia="sk-SK"/>
              </w:rPr>
              <w:t>,</w:t>
            </w:r>
            <w:r>
              <w:rPr>
                <w:rFonts w:ascii="Times New Roman" w:eastAsia="Times New Roman" w:hAnsi="Times New Roman" w:cs="Times New Roman"/>
                <w:b/>
                <w:color w:val="000000"/>
                <w:sz w:val="16"/>
                <w:szCs w:val="16"/>
                <w:lang w:eastAsia="sk-SK"/>
              </w:rPr>
              <w:t>0</w:t>
            </w:r>
          </w:p>
        </w:tc>
        <w:tc>
          <w:tcPr>
            <w:tcW w:w="793" w:type="dxa"/>
            <w:noWrap/>
          </w:tcPr>
          <w:p w14:paraId="18F0793D"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2</w:t>
            </w:r>
            <w:r>
              <w:rPr>
                <w:rFonts w:ascii="Times New Roman" w:eastAsia="Times New Roman" w:hAnsi="Times New Roman" w:cs="Times New Roman"/>
                <w:b/>
                <w:color w:val="000000"/>
                <w:sz w:val="16"/>
                <w:szCs w:val="16"/>
                <w:lang w:eastAsia="sk-SK"/>
              </w:rPr>
              <w:t>0</w:t>
            </w:r>
            <w:r w:rsidRPr="005B6D4B">
              <w:rPr>
                <w:rFonts w:ascii="Times New Roman" w:eastAsia="Times New Roman" w:hAnsi="Times New Roman" w:cs="Times New Roman"/>
                <w:b/>
                <w:color w:val="000000"/>
                <w:sz w:val="16"/>
                <w:szCs w:val="16"/>
                <w:lang w:eastAsia="sk-SK"/>
              </w:rPr>
              <w:t>,</w:t>
            </w:r>
            <w:r>
              <w:rPr>
                <w:rFonts w:ascii="Times New Roman" w:eastAsia="Times New Roman" w:hAnsi="Times New Roman" w:cs="Times New Roman"/>
                <w:b/>
                <w:color w:val="000000"/>
                <w:sz w:val="16"/>
                <w:szCs w:val="16"/>
                <w:lang w:eastAsia="sk-SK"/>
              </w:rPr>
              <w:t>9</w:t>
            </w:r>
          </w:p>
        </w:tc>
        <w:tc>
          <w:tcPr>
            <w:tcW w:w="793" w:type="dxa"/>
          </w:tcPr>
          <w:p w14:paraId="5C67C96A"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2</w:t>
            </w:r>
            <w:r>
              <w:rPr>
                <w:rFonts w:ascii="Times New Roman" w:eastAsia="Times New Roman" w:hAnsi="Times New Roman" w:cs="Times New Roman"/>
                <w:b/>
                <w:color w:val="000000"/>
                <w:sz w:val="16"/>
                <w:szCs w:val="16"/>
                <w:lang w:eastAsia="sk-SK"/>
              </w:rPr>
              <w:t>0</w:t>
            </w:r>
            <w:r w:rsidRPr="005B6D4B">
              <w:rPr>
                <w:rFonts w:ascii="Times New Roman" w:eastAsia="Times New Roman" w:hAnsi="Times New Roman" w:cs="Times New Roman"/>
                <w:b/>
                <w:color w:val="000000"/>
                <w:sz w:val="16"/>
                <w:szCs w:val="16"/>
                <w:lang w:eastAsia="sk-SK"/>
              </w:rPr>
              <w:t>,</w:t>
            </w:r>
            <w:r>
              <w:rPr>
                <w:rFonts w:ascii="Times New Roman" w:eastAsia="Times New Roman" w:hAnsi="Times New Roman" w:cs="Times New Roman"/>
                <w:b/>
                <w:color w:val="000000"/>
                <w:sz w:val="16"/>
                <w:szCs w:val="16"/>
                <w:lang w:eastAsia="sk-SK"/>
              </w:rPr>
              <w:t>8</w:t>
            </w:r>
          </w:p>
        </w:tc>
        <w:tc>
          <w:tcPr>
            <w:tcW w:w="793" w:type="dxa"/>
            <w:noWrap/>
          </w:tcPr>
          <w:p w14:paraId="14A6C073"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2</w:t>
            </w:r>
            <w:r>
              <w:rPr>
                <w:rFonts w:ascii="Times New Roman" w:eastAsia="Times New Roman" w:hAnsi="Times New Roman" w:cs="Times New Roman"/>
                <w:b/>
                <w:color w:val="000000"/>
                <w:sz w:val="16"/>
                <w:szCs w:val="16"/>
                <w:lang w:eastAsia="sk-SK"/>
              </w:rPr>
              <w:t>0</w:t>
            </w:r>
            <w:r w:rsidRPr="005B6D4B">
              <w:rPr>
                <w:rFonts w:ascii="Times New Roman" w:eastAsia="Times New Roman" w:hAnsi="Times New Roman" w:cs="Times New Roman"/>
                <w:b/>
                <w:color w:val="000000"/>
                <w:sz w:val="16"/>
                <w:szCs w:val="16"/>
                <w:lang w:eastAsia="sk-SK"/>
              </w:rPr>
              <w:t>,</w:t>
            </w:r>
            <w:r>
              <w:rPr>
                <w:rFonts w:ascii="Times New Roman" w:eastAsia="Times New Roman" w:hAnsi="Times New Roman" w:cs="Times New Roman"/>
                <w:b/>
                <w:color w:val="000000"/>
                <w:sz w:val="16"/>
                <w:szCs w:val="16"/>
                <w:lang w:eastAsia="sk-SK"/>
              </w:rPr>
              <w:t>7</w:t>
            </w:r>
          </w:p>
        </w:tc>
      </w:tr>
      <w:tr w:rsidR="00887CB0" w:rsidRPr="00D17754" w14:paraId="0C248639" w14:textId="77777777" w:rsidTr="00060FAB">
        <w:trPr>
          <w:trHeight w:val="292"/>
        </w:trPr>
        <w:tc>
          <w:tcPr>
            <w:tcW w:w="2835" w:type="dxa"/>
            <w:noWrap/>
            <w:vAlign w:val="center"/>
          </w:tcPr>
          <w:p w14:paraId="7C9B1A10" w14:textId="77777777" w:rsidR="00887CB0" w:rsidRPr="00D17754" w:rsidRDefault="00887CB0" w:rsidP="00060FAB">
            <w:pPr>
              <w:spacing w:after="0" w:line="240" w:lineRule="auto"/>
              <w:rPr>
                <w:rFonts w:ascii="Times New Roman" w:eastAsia="Times New Roman" w:hAnsi="Times New Roman" w:cs="Times New Roman"/>
                <w:bCs/>
                <w:color w:val="000000"/>
                <w:sz w:val="16"/>
                <w:szCs w:val="16"/>
                <w:lang w:eastAsia="sk-SK"/>
              </w:rPr>
            </w:pPr>
            <w:r w:rsidRPr="00D17754">
              <w:rPr>
                <w:rFonts w:ascii="Times New Roman" w:eastAsia="Times New Roman" w:hAnsi="Times New Roman" w:cs="Times New Roman"/>
                <w:bCs/>
                <w:color w:val="000000"/>
                <w:sz w:val="16"/>
                <w:szCs w:val="16"/>
                <w:lang w:eastAsia="sk-SK"/>
              </w:rPr>
              <w:t xml:space="preserve">      - dôchodkové poistenie</w:t>
            </w:r>
          </w:p>
        </w:tc>
        <w:tc>
          <w:tcPr>
            <w:tcW w:w="744" w:type="dxa"/>
            <w:noWrap/>
          </w:tcPr>
          <w:p w14:paraId="6543C7E7"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6</w:t>
            </w:r>
            <w:r w:rsidRPr="005B6D4B">
              <w:rPr>
                <w:rFonts w:ascii="Times New Roman" w:eastAsia="Times New Roman" w:hAnsi="Times New Roman" w:cs="Times New Roman"/>
                <w:color w:val="000000"/>
                <w:sz w:val="16"/>
                <w:szCs w:val="16"/>
                <w:lang w:eastAsia="sk-SK"/>
              </w:rPr>
              <w:t>,</w:t>
            </w:r>
            <w:r>
              <w:rPr>
                <w:rFonts w:ascii="Times New Roman" w:eastAsia="Times New Roman" w:hAnsi="Times New Roman" w:cs="Times New Roman"/>
                <w:color w:val="000000"/>
                <w:sz w:val="16"/>
                <w:szCs w:val="16"/>
                <w:lang w:eastAsia="sk-SK"/>
              </w:rPr>
              <w:t>7</w:t>
            </w:r>
          </w:p>
        </w:tc>
        <w:tc>
          <w:tcPr>
            <w:tcW w:w="743" w:type="dxa"/>
            <w:noWrap/>
          </w:tcPr>
          <w:p w14:paraId="7458DEED"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6</w:t>
            </w:r>
            <w:r w:rsidRPr="005B6D4B">
              <w:rPr>
                <w:rFonts w:ascii="Times New Roman" w:eastAsia="Times New Roman" w:hAnsi="Times New Roman" w:cs="Times New Roman"/>
                <w:color w:val="000000"/>
                <w:sz w:val="16"/>
                <w:szCs w:val="16"/>
                <w:lang w:eastAsia="sk-SK"/>
              </w:rPr>
              <w:t>,</w:t>
            </w:r>
            <w:r>
              <w:rPr>
                <w:rFonts w:ascii="Times New Roman" w:eastAsia="Times New Roman" w:hAnsi="Times New Roman" w:cs="Times New Roman"/>
                <w:color w:val="000000"/>
                <w:sz w:val="16"/>
                <w:szCs w:val="16"/>
                <w:lang w:eastAsia="sk-SK"/>
              </w:rPr>
              <w:t>7</w:t>
            </w:r>
          </w:p>
        </w:tc>
        <w:tc>
          <w:tcPr>
            <w:tcW w:w="792" w:type="dxa"/>
          </w:tcPr>
          <w:p w14:paraId="106D2D86"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6</w:t>
            </w:r>
            <w:r w:rsidRPr="005B6D4B">
              <w:rPr>
                <w:rFonts w:ascii="Times New Roman" w:eastAsia="Times New Roman" w:hAnsi="Times New Roman" w:cs="Times New Roman"/>
                <w:color w:val="000000"/>
                <w:sz w:val="16"/>
                <w:szCs w:val="16"/>
                <w:lang w:eastAsia="sk-SK"/>
              </w:rPr>
              <w:t>,</w:t>
            </w:r>
            <w:r>
              <w:rPr>
                <w:rFonts w:ascii="Times New Roman" w:eastAsia="Times New Roman" w:hAnsi="Times New Roman" w:cs="Times New Roman"/>
                <w:color w:val="000000"/>
                <w:sz w:val="16"/>
                <w:szCs w:val="16"/>
                <w:lang w:eastAsia="sk-SK"/>
              </w:rPr>
              <w:t>7</w:t>
            </w:r>
          </w:p>
        </w:tc>
        <w:tc>
          <w:tcPr>
            <w:tcW w:w="792" w:type="dxa"/>
          </w:tcPr>
          <w:p w14:paraId="4778383C"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6</w:t>
            </w:r>
            <w:r w:rsidRPr="005B6D4B">
              <w:rPr>
                <w:rFonts w:ascii="Times New Roman" w:eastAsia="Times New Roman" w:hAnsi="Times New Roman" w:cs="Times New Roman"/>
                <w:color w:val="000000"/>
                <w:sz w:val="16"/>
                <w:szCs w:val="16"/>
                <w:lang w:eastAsia="sk-SK"/>
              </w:rPr>
              <w:t>,</w:t>
            </w:r>
            <w:r>
              <w:rPr>
                <w:rFonts w:ascii="Times New Roman" w:eastAsia="Times New Roman" w:hAnsi="Times New Roman" w:cs="Times New Roman"/>
                <w:color w:val="000000"/>
                <w:sz w:val="16"/>
                <w:szCs w:val="16"/>
                <w:lang w:eastAsia="sk-SK"/>
              </w:rPr>
              <w:t>7</w:t>
            </w:r>
          </w:p>
        </w:tc>
        <w:tc>
          <w:tcPr>
            <w:tcW w:w="793" w:type="dxa"/>
            <w:noWrap/>
          </w:tcPr>
          <w:p w14:paraId="6A12255E"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6</w:t>
            </w:r>
            <w:r w:rsidRPr="005B6D4B">
              <w:rPr>
                <w:rFonts w:ascii="Times New Roman" w:eastAsia="Times New Roman" w:hAnsi="Times New Roman" w:cs="Times New Roman"/>
                <w:color w:val="000000"/>
                <w:sz w:val="16"/>
                <w:szCs w:val="16"/>
                <w:lang w:eastAsia="sk-SK"/>
              </w:rPr>
              <w:t>,</w:t>
            </w:r>
            <w:r>
              <w:rPr>
                <w:rFonts w:ascii="Times New Roman" w:eastAsia="Times New Roman" w:hAnsi="Times New Roman" w:cs="Times New Roman"/>
                <w:color w:val="000000"/>
                <w:sz w:val="16"/>
                <w:szCs w:val="16"/>
                <w:lang w:eastAsia="sk-SK"/>
              </w:rPr>
              <w:t>7</w:t>
            </w:r>
          </w:p>
        </w:tc>
        <w:tc>
          <w:tcPr>
            <w:tcW w:w="793" w:type="dxa"/>
            <w:noWrap/>
          </w:tcPr>
          <w:p w14:paraId="5530839A"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6</w:t>
            </w:r>
            <w:r w:rsidRPr="005B6D4B">
              <w:rPr>
                <w:rFonts w:ascii="Times New Roman" w:eastAsia="Times New Roman" w:hAnsi="Times New Roman" w:cs="Times New Roman"/>
                <w:color w:val="000000"/>
                <w:sz w:val="16"/>
                <w:szCs w:val="16"/>
                <w:lang w:eastAsia="sk-SK"/>
              </w:rPr>
              <w:t>,</w:t>
            </w:r>
            <w:r>
              <w:rPr>
                <w:rFonts w:ascii="Times New Roman" w:eastAsia="Times New Roman" w:hAnsi="Times New Roman" w:cs="Times New Roman"/>
                <w:color w:val="000000"/>
                <w:sz w:val="16"/>
                <w:szCs w:val="16"/>
                <w:lang w:eastAsia="sk-SK"/>
              </w:rPr>
              <w:t>6</w:t>
            </w:r>
          </w:p>
        </w:tc>
        <w:tc>
          <w:tcPr>
            <w:tcW w:w="793" w:type="dxa"/>
          </w:tcPr>
          <w:p w14:paraId="41359FD5"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6</w:t>
            </w:r>
            <w:r w:rsidRPr="005B6D4B">
              <w:rPr>
                <w:rFonts w:ascii="Times New Roman" w:eastAsia="Times New Roman" w:hAnsi="Times New Roman" w:cs="Times New Roman"/>
                <w:color w:val="000000"/>
                <w:sz w:val="16"/>
                <w:szCs w:val="16"/>
                <w:lang w:eastAsia="sk-SK"/>
              </w:rPr>
              <w:t>,</w:t>
            </w:r>
            <w:r>
              <w:rPr>
                <w:rFonts w:ascii="Times New Roman" w:eastAsia="Times New Roman" w:hAnsi="Times New Roman" w:cs="Times New Roman"/>
                <w:color w:val="000000"/>
                <w:sz w:val="16"/>
                <w:szCs w:val="16"/>
                <w:lang w:eastAsia="sk-SK"/>
              </w:rPr>
              <w:t>5</w:t>
            </w:r>
          </w:p>
        </w:tc>
        <w:tc>
          <w:tcPr>
            <w:tcW w:w="793" w:type="dxa"/>
            <w:noWrap/>
          </w:tcPr>
          <w:p w14:paraId="41419601"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6</w:t>
            </w:r>
            <w:r w:rsidRPr="005B6D4B">
              <w:rPr>
                <w:rFonts w:ascii="Times New Roman" w:eastAsia="Times New Roman" w:hAnsi="Times New Roman" w:cs="Times New Roman"/>
                <w:color w:val="000000"/>
                <w:sz w:val="16"/>
                <w:szCs w:val="16"/>
                <w:lang w:eastAsia="sk-SK"/>
              </w:rPr>
              <w:t>,</w:t>
            </w:r>
            <w:r>
              <w:rPr>
                <w:rFonts w:ascii="Times New Roman" w:eastAsia="Times New Roman" w:hAnsi="Times New Roman" w:cs="Times New Roman"/>
                <w:color w:val="000000"/>
                <w:sz w:val="16"/>
                <w:szCs w:val="16"/>
                <w:lang w:eastAsia="sk-SK"/>
              </w:rPr>
              <w:t>4</w:t>
            </w:r>
          </w:p>
        </w:tc>
      </w:tr>
      <w:tr w:rsidR="00887CB0" w:rsidRPr="00D17754" w14:paraId="77CF8D86" w14:textId="77777777" w:rsidTr="00060FAB">
        <w:trPr>
          <w:trHeight w:val="292"/>
        </w:trPr>
        <w:tc>
          <w:tcPr>
            <w:tcW w:w="2835" w:type="dxa"/>
            <w:noWrap/>
            <w:vAlign w:val="center"/>
          </w:tcPr>
          <w:p w14:paraId="703DF4B9" w14:textId="77777777" w:rsidR="00887CB0" w:rsidRPr="00D17754" w:rsidRDefault="00887CB0" w:rsidP="00060FAB">
            <w:pPr>
              <w:spacing w:after="0" w:line="240" w:lineRule="auto"/>
              <w:rPr>
                <w:rFonts w:ascii="Times New Roman" w:eastAsia="Times New Roman" w:hAnsi="Times New Roman" w:cs="Times New Roman"/>
                <w:bCs/>
                <w:color w:val="000000"/>
                <w:sz w:val="16"/>
                <w:szCs w:val="16"/>
                <w:lang w:eastAsia="sk-SK"/>
              </w:rPr>
            </w:pPr>
            <w:r w:rsidRPr="00D17754">
              <w:rPr>
                <w:rFonts w:ascii="Times New Roman" w:eastAsia="Times New Roman" w:hAnsi="Times New Roman" w:cs="Times New Roman"/>
                <w:bCs/>
                <w:color w:val="000000"/>
                <w:sz w:val="16"/>
                <w:szCs w:val="16"/>
                <w:lang w:eastAsia="sk-SK"/>
              </w:rPr>
              <w:t xml:space="preserve">      - poistenie v nezamestnanosti</w:t>
            </w:r>
          </w:p>
        </w:tc>
        <w:tc>
          <w:tcPr>
            <w:tcW w:w="744" w:type="dxa"/>
            <w:noWrap/>
          </w:tcPr>
          <w:p w14:paraId="13E24A02"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0,5</w:t>
            </w:r>
          </w:p>
        </w:tc>
        <w:tc>
          <w:tcPr>
            <w:tcW w:w="743" w:type="dxa"/>
            <w:noWrap/>
          </w:tcPr>
          <w:p w14:paraId="6B3DD84F"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0,5</w:t>
            </w:r>
          </w:p>
        </w:tc>
        <w:tc>
          <w:tcPr>
            <w:tcW w:w="792" w:type="dxa"/>
          </w:tcPr>
          <w:p w14:paraId="3EA047A2"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0,5</w:t>
            </w:r>
          </w:p>
        </w:tc>
        <w:tc>
          <w:tcPr>
            <w:tcW w:w="792" w:type="dxa"/>
          </w:tcPr>
          <w:p w14:paraId="25E8F249"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0,5</w:t>
            </w:r>
          </w:p>
        </w:tc>
        <w:tc>
          <w:tcPr>
            <w:tcW w:w="793" w:type="dxa"/>
            <w:noWrap/>
          </w:tcPr>
          <w:p w14:paraId="74A3AB97"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0,5</w:t>
            </w:r>
          </w:p>
        </w:tc>
        <w:tc>
          <w:tcPr>
            <w:tcW w:w="793" w:type="dxa"/>
            <w:noWrap/>
          </w:tcPr>
          <w:p w14:paraId="45FAAE3A"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0,5</w:t>
            </w:r>
          </w:p>
        </w:tc>
        <w:tc>
          <w:tcPr>
            <w:tcW w:w="793" w:type="dxa"/>
          </w:tcPr>
          <w:p w14:paraId="3CFAAFFA"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0,5</w:t>
            </w:r>
          </w:p>
        </w:tc>
        <w:tc>
          <w:tcPr>
            <w:tcW w:w="793" w:type="dxa"/>
            <w:noWrap/>
          </w:tcPr>
          <w:p w14:paraId="783DD98A"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0,5</w:t>
            </w:r>
          </w:p>
        </w:tc>
      </w:tr>
      <w:tr w:rsidR="00887CB0" w:rsidRPr="00D17754" w14:paraId="3850DD2F" w14:textId="77777777" w:rsidTr="00060FAB">
        <w:trPr>
          <w:trHeight w:val="292"/>
        </w:trPr>
        <w:tc>
          <w:tcPr>
            <w:tcW w:w="2835" w:type="dxa"/>
            <w:noWrap/>
            <w:vAlign w:val="center"/>
          </w:tcPr>
          <w:p w14:paraId="70753A66" w14:textId="77777777" w:rsidR="00887CB0" w:rsidRPr="00D17754" w:rsidRDefault="00887CB0" w:rsidP="00060FAB">
            <w:pPr>
              <w:spacing w:after="0" w:line="240" w:lineRule="auto"/>
              <w:rPr>
                <w:rFonts w:ascii="Times New Roman" w:eastAsia="Times New Roman" w:hAnsi="Times New Roman" w:cs="Times New Roman"/>
                <w:bCs/>
                <w:color w:val="000000"/>
                <w:sz w:val="16"/>
                <w:szCs w:val="16"/>
                <w:lang w:eastAsia="sk-SK"/>
              </w:rPr>
            </w:pPr>
            <w:r w:rsidRPr="00D17754">
              <w:rPr>
                <w:rFonts w:ascii="Times New Roman" w:eastAsia="Times New Roman" w:hAnsi="Times New Roman" w:cs="Times New Roman"/>
                <w:bCs/>
                <w:color w:val="000000"/>
                <w:sz w:val="16"/>
                <w:szCs w:val="16"/>
                <w:lang w:eastAsia="sk-SK"/>
              </w:rPr>
              <w:t xml:space="preserve">      - zdravotné poistenie</w:t>
            </w:r>
          </w:p>
        </w:tc>
        <w:tc>
          <w:tcPr>
            <w:tcW w:w="744" w:type="dxa"/>
            <w:noWrap/>
          </w:tcPr>
          <w:p w14:paraId="5C4E4A79"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4,</w:t>
            </w:r>
            <w:r>
              <w:rPr>
                <w:rFonts w:ascii="Times New Roman" w:eastAsia="Times New Roman" w:hAnsi="Times New Roman" w:cs="Times New Roman"/>
                <w:color w:val="000000"/>
                <w:sz w:val="16"/>
                <w:szCs w:val="16"/>
                <w:lang w:eastAsia="sk-SK"/>
              </w:rPr>
              <w:t>6</w:t>
            </w:r>
          </w:p>
        </w:tc>
        <w:tc>
          <w:tcPr>
            <w:tcW w:w="743" w:type="dxa"/>
            <w:noWrap/>
          </w:tcPr>
          <w:p w14:paraId="428BE1B1"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4,</w:t>
            </w:r>
            <w:r>
              <w:rPr>
                <w:rFonts w:ascii="Times New Roman" w:eastAsia="Times New Roman" w:hAnsi="Times New Roman" w:cs="Times New Roman"/>
                <w:color w:val="000000"/>
                <w:sz w:val="16"/>
                <w:szCs w:val="16"/>
                <w:lang w:eastAsia="sk-SK"/>
              </w:rPr>
              <w:t>9</w:t>
            </w:r>
          </w:p>
        </w:tc>
        <w:tc>
          <w:tcPr>
            <w:tcW w:w="792" w:type="dxa"/>
          </w:tcPr>
          <w:p w14:paraId="0B5E260F"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4,</w:t>
            </w:r>
            <w:r>
              <w:rPr>
                <w:rFonts w:ascii="Times New Roman" w:eastAsia="Times New Roman" w:hAnsi="Times New Roman" w:cs="Times New Roman"/>
                <w:color w:val="000000"/>
                <w:sz w:val="16"/>
                <w:szCs w:val="16"/>
                <w:lang w:eastAsia="sk-SK"/>
              </w:rPr>
              <w:t>9</w:t>
            </w:r>
          </w:p>
        </w:tc>
        <w:tc>
          <w:tcPr>
            <w:tcW w:w="792" w:type="dxa"/>
          </w:tcPr>
          <w:p w14:paraId="35E6D05C"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4,6</w:t>
            </w:r>
          </w:p>
        </w:tc>
        <w:tc>
          <w:tcPr>
            <w:tcW w:w="793" w:type="dxa"/>
            <w:noWrap/>
          </w:tcPr>
          <w:p w14:paraId="72D43B20"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4,</w:t>
            </w:r>
            <w:r>
              <w:rPr>
                <w:rFonts w:ascii="Times New Roman" w:eastAsia="Times New Roman" w:hAnsi="Times New Roman" w:cs="Times New Roman"/>
                <w:color w:val="000000"/>
                <w:sz w:val="16"/>
                <w:szCs w:val="16"/>
                <w:lang w:eastAsia="sk-SK"/>
              </w:rPr>
              <w:t>6</w:t>
            </w:r>
          </w:p>
        </w:tc>
        <w:tc>
          <w:tcPr>
            <w:tcW w:w="793" w:type="dxa"/>
            <w:noWrap/>
          </w:tcPr>
          <w:p w14:paraId="52ED356F"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4,</w:t>
            </w:r>
            <w:r>
              <w:rPr>
                <w:rFonts w:ascii="Times New Roman" w:eastAsia="Times New Roman" w:hAnsi="Times New Roman" w:cs="Times New Roman"/>
                <w:color w:val="000000"/>
                <w:sz w:val="16"/>
                <w:szCs w:val="16"/>
                <w:lang w:eastAsia="sk-SK"/>
              </w:rPr>
              <w:t>6</w:t>
            </w:r>
          </w:p>
        </w:tc>
        <w:tc>
          <w:tcPr>
            <w:tcW w:w="793" w:type="dxa"/>
          </w:tcPr>
          <w:p w14:paraId="7127B212"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4,</w:t>
            </w:r>
            <w:r>
              <w:rPr>
                <w:rFonts w:ascii="Times New Roman" w:eastAsia="Times New Roman" w:hAnsi="Times New Roman" w:cs="Times New Roman"/>
                <w:color w:val="000000"/>
                <w:sz w:val="16"/>
                <w:szCs w:val="16"/>
                <w:lang w:eastAsia="sk-SK"/>
              </w:rPr>
              <w:t>6</w:t>
            </w:r>
          </w:p>
        </w:tc>
        <w:tc>
          <w:tcPr>
            <w:tcW w:w="793" w:type="dxa"/>
            <w:noWrap/>
          </w:tcPr>
          <w:p w14:paraId="1AE75913"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4,</w:t>
            </w:r>
            <w:r>
              <w:rPr>
                <w:rFonts w:ascii="Times New Roman" w:eastAsia="Times New Roman" w:hAnsi="Times New Roman" w:cs="Times New Roman"/>
                <w:color w:val="000000"/>
                <w:sz w:val="16"/>
                <w:szCs w:val="16"/>
                <w:lang w:eastAsia="sk-SK"/>
              </w:rPr>
              <w:t>6</w:t>
            </w:r>
          </w:p>
        </w:tc>
      </w:tr>
      <w:tr w:rsidR="00887CB0" w:rsidRPr="00D17754" w14:paraId="511B5647" w14:textId="77777777" w:rsidTr="00060FAB">
        <w:trPr>
          <w:trHeight w:val="292"/>
        </w:trPr>
        <w:tc>
          <w:tcPr>
            <w:tcW w:w="2835" w:type="dxa"/>
            <w:noWrap/>
            <w:vAlign w:val="center"/>
          </w:tcPr>
          <w:p w14:paraId="11421F28" w14:textId="77777777" w:rsidR="00887CB0" w:rsidRPr="00D17754" w:rsidRDefault="00887CB0" w:rsidP="00060FAB">
            <w:pPr>
              <w:spacing w:after="0" w:line="240" w:lineRule="auto"/>
              <w:rPr>
                <w:rFonts w:ascii="Times New Roman" w:eastAsia="Times New Roman" w:hAnsi="Times New Roman" w:cs="Times New Roman"/>
                <w:bCs/>
                <w:color w:val="000000"/>
                <w:sz w:val="16"/>
                <w:szCs w:val="16"/>
                <w:lang w:eastAsia="sk-SK"/>
              </w:rPr>
            </w:pPr>
            <w:r w:rsidRPr="00D17754">
              <w:rPr>
                <w:rFonts w:ascii="Times New Roman" w:eastAsia="Times New Roman" w:hAnsi="Times New Roman" w:cs="Times New Roman"/>
                <w:bCs/>
                <w:color w:val="000000"/>
                <w:sz w:val="16"/>
                <w:szCs w:val="16"/>
                <w:lang w:eastAsia="sk-SK"/>
              </w:rPr>
              <w:t xml:space="preserve">      - </w:t>
            </w:r>
            <w:r w:rsidRPr="00906A04">
              <w:rPr>
                <w:rFonts w:ascii="Times New Roman" w:hAnsi="Times New Roman" w:cs="Times New Roman"/>
                <w:sz w:val="18"/>
                <w:szCs w:val="18"/>
              </w:rPr>
              <w:t>ostatné príjmy</w:t>
            </w:r>
          </w:p>
        </w:tc>
        <w:tc>
          <w:tcPr>
            <w:tcW w:w="744" w:type="dxa"/>
            <w:noWrap/>
          </w:tcPr>
          <w:p w14:paraId="30B1F528"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9</w:t>
            </w:r>
            <w:r w:rsidRPr="005B6D4B">
              <w:rPr>
                <w:rFonts w:ascii="Times New Roman" w:eastAsia="Times New Roman" w:hAnsi="Times New Roman" w:cs="Times New Roman"/>
                <w:color w:val="000000"/>
                <w:sz w:val="16"/>
                <w:szCs w:val="16"/>
                <w:lang w:eastAsia="sk-SK"/>
              </w:rPr>
              <w:t>,</w:t>
            </w:r>
            <w:r>
              <w:rPr>
                <w:rFonts w:ascii="Times New Roman" w:eastAsia="Times New Roman" w:hAnsi="Times New Roman" w:cs="Times New Roman"/>
                <w:color w:val="000000"/>
                <w:sz w:val="16"/>
                <w:szCs w:val="16"/>
                <w:lang w:eastAsia="sk-SK"/>
              </w:rPr>
              <w:t>2</w:t>
            </w:r>
          </w:p>
        </w:tc>
        <w:tc>
          <w:tcPr>
            <w:tcW w:w="743" w:type="dxa"/>
            <w:noWrap/>
          </w:tcPr>
          <w:p w14:paraId="3616DF24"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9,2</w:t>
            </w:r>
          </w:p>
        </w:tc>
        <w:tc>
          <w:tcPr>
            <w:tcW w:w="792" w:type="dxa"/>
          </w:tcPr>
          <w:p w14:paraId="267B393A"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9</w:t>
            </w:r>
            <w:r w:rsidRPr="005B6D4B">
              <w:rPr>
                <w:rFonts w:ascii="Times New Roman" w:eastAsia="Times New Roman" w:hAnsi="Times New Roman" w:cs="Times New Roman"/>
                <w:color w:val="000000"/>
                <w:sz w:val="16"/>
                <w:szCs w:val="16"/>
                <w:lang w:eastAsia="sk-SK"/>
              </w:rPr>
              <w:t>,</w:t>
            </w:r>
            <w:r>
              <w:rPr>
                <w:rFonts w:ascii="Times New Roman" w:eastAsia="Times New Roman" w:hAnsi="Times New Roman" w:cs="Times New Roman"/>
                <w:color w:val="000000"/>
                <w:sz w:val="16"/>
                <w:szCs w:val="16"/>
                <w:lang w:eastAsia="sk-SK"/>
              </w:rPr>
              <w:t>2</w:t>
            </w:r>
          </w:p>
        </w:tc>
        <w:tc>
          <w:tcPr>
            <w:tcW w:w="792" w:type="dxa"/>
          </w:tcPr>
          <w:p w14:paraId="604F350B"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9</w:t>
            </w:r>
            <w:r w:rsidRPr="005B6D4B">
              <w:rPr>
                <w:rFonts w:ascii="Times New Roman" w:eastAsia="Times New Roman" w:hAnsi="Times New Roman" w:cs="Times New Roman"/>
                <w:color w:val="000000"/>
                <w:sz w:val="16"/>
                <w:szCs w:val="16"/>
                <w:lang w:eastAsia="sk-SK"/>
              </w:rPr>
              <w:t>,</w:t>
            </w:r>
            <w:r>
              <w:rPr>
                <w:rFonts w:ascii="Times New Roman" w:eastAsia="Times New Roman" w:hAnsi="Times New Roman" w:cs="Times New Roman"/>
                <w:color w:val="000000"/>
                <w:sz w:val="16"/>
                <w:szCs w:val="16"/>
                <w:lang w:eastAsia="sk-SK"/>
              </w:rPr>
              <w:t>2</w:t>
            </w:r>
          </w:p>
        </w:tc>
        <w:tc>
          <w:tcPr>
            <w:tcW w:w="793" w:type="dxa"/>
            <w:noWrap/>
          </w:tcPr>
          <w:p w14:paraId="59B2D211"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9</w:t>
            </w:r>
            <w:r w:rsidRPr="005B6D4B">
              <w:rPr>
                <w:rFonts w:ascii="Times New Roman" w:eastAsia="Times New Roman" w:hAnsi="Times New Roman" w:cs="Times New Roman"/>
                <w:color w:val="000000"/>
                <w:sz w:val="16"/>
                <w:szCs w:val="16"/>
                <w:lang w:eastAsia="sk-SK"/>
              </w:rPr>
              <w:t>,</w:t>
            </w:r>
            <w:r>
              <w:rPr>
                <w:rFonts w:ascii="Times New Roman" w:eastAsia="Times New Roman" w:hAnsi="Times New Roman" w:cs="Times New Roman"/>
                <w:color w:val="000000"/>
                <w:sz w:val="16"/>
                <w:szCs w:val="16"/>
                <w:lang w:eastAsia="sk-SK"/>
              </w:rPr>
              <w:t>2</w:t>
            </w:r>
          </w:p>
        </w:tc>
        <w:tc>
          <w:tcPr>
            <w:tcW w:w="793" w:type="dxa"/>
            <w:noWrap/>
          </w:tcPr>
          <w:p w14:paraId="3C31C5AB"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9,2</w:t>
            </w:r>
          </w:p>
        </w:tc>
        <w:tc>
          <w:tcPr>
            <w:tcW w:w="793" w:type="dxa"/>
          </w:tcPr>
          <w:p w14:paraId="5C7915C0"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9</w:t>
            </w:r>
            <w:r w:rsidRPr="005B6D4B">
              <w:rPr>
                <w:rFonts w:ascii="Times New Roman" w:eastAsia="Times New Roman" w:hAnsi="Times New Roman" w:cs="Times New Roman"/>
                <w:color w:val="000000"/>
                <w:sz w:val="16"/>
                <w:szCs w:val="16"/>
                <w:lang w:eastAsia="sk-SK"/>
              </w:rPr>
              <w:t>,</w:t>
            </w:r>
            <w:r>
              <w:rPr>
                <w:rFonts w:ascii="Times New Roman" w:eastAsia="Times New Roman" w:hAnsi="Times New Roman" w:cs="Times New Roman"/>
                <w:color w:val="000000"/>
                <w:sz w:val="16"/>
                <w:szCs w:val="16"/>
                <w:lang w:eastAsia="sk-SK"/>
              </w:rPr>
              <w:t>2</w:t>
            </w:r>
          </w:p>
        </w:tc>
        <w:tc>
          <w:tcPr>
            <w:tcW w:w="793" w:type="dxa"/>
            <w:noWrap/>
          </w:tcPr>
          <w:p w14:paraId="2C443E6B"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9</w:t>
            </w:r>
            <w:r w:rsidRPr="005B6D4B">
              <w:rPr>
                <w:rFonts w:ascii="Times New Roman" w:eastAsia="Times New Roman" w:hAnsi="Times New Roman" w:cs="Times New Roman"/>
                <w:color w:val="000000"/>
                <w:sz w:val="16"/>
                <w:szCs w:val="16"/>
                <w:lang w:eastAsia="sk-SK"/>
              </w:rPr>
              <w:t>,</w:t>
            </w:r>
            <w:r>
              <w:rPr>
                <w:rFonts w:ascii="Times New Roman" w:eastAsia="Times New Roman" w:hAnsi="Times New Roman" w:cs="Times New Roman"/>
                <w:color w:val="000000"/>
                <w:sz w:val="16"/>
                <w:szCs w:val="16"/>
                <w:lang w:eastAsia="sk-SK"/>
              </w:rPr>
              <w:t>2</w:t>
            </w:r>
          </w:p>
        </w:tc>
      </w:tr>
      <w:tr w:rsidR="00887CB0" w:rsidRPr="005B6D4B" w14:paraId="683497E2" w14:textId="77777777" w:rsidTr="00060FAB">
        <w:trPr>
          <w:trHeight w:val="292"/>
        </w:trPr>
        <w:tc>
          <w:tcPr>
            <w:tcW w:w="2835" w:type="dxa"/>
            <w:noWrap/>
            <w:vAlign w:val="center"/>
          </w:tcPr>
          <w:p w14:paraId="20C9BF9B" w14:textId="77777777" w:rsidR="00887CB0" w:rsidRPr="005B6D4B" w:rsidRDefault="00887CB0" w:rsidP="00060FAB">
            <w:pPr>
              <w:spacing w:after="0" w:line="240" w:lineRule="auto"/>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B. Výdavky citlivé na starnutie populácie</w:t>
            </w:r>
          </w:p>
        </w:tc>
        <w:tc>
          <w:tcPr>
            <w:tcW w:w="744" w:type="dxa"/>
            <w:noWrap/>
          </w:tcPr>
          <w:p w14:paraId="76C860AB"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2</w:t>
            </w:r>
            <w:r>
              <w:rPr>
                <w:rFonts w:ascii="Times New Roman" w:eastAsia="Times New Roman" w:hAnsi="Times New Roman" w:cs="Times New Roman"/>
                <w:b/>
                <w:color w:val="000000"/>
                <w:sz w:val="16"/>
                <w:szCs w:val="16"/>
                <w:lang w:eastAsia="sk-SK"/>
              </w:rPr>
              <w:t>1</w:t>
            </w:r>
            <w:r w:rsidRPr="005B6D4B">
              <w:rPr>
                <w:rFonts w:ascii="Times New Roman" w:eastAsia="Times New Roman" w:hAnsi="Times New Roman" w:cs="Times New Roman"/>
                <w:b/>
                <w:color w:val="000000"/>
                <w:sz w:val="16"/>
                <w:szCs w:val="16"/>
                <w:lang w:eastAsia="sk-SK"/>
              </w:rPr>
              <w:t>,</w:t>
            </w:r>
            <w:r>
              <w:rPr>
                <w:rFonts w:ascii="Times New Roman" w:eastAsia="Times New Roman" w:hAnsi="Times New Roman" w:cs="Times New Roman"/>
                <w:b/>
                <w:color w:val="000000"/>
                <w:sz w:val="16"/>
                <w:szCs w:val="16"/>
                <w:lang w:eastAsia="sk-SK"/>
              </w:rPr>
              <w:t>0</w:t>
            </w:r>
          </w:p>
        </w:tc>
        <w:tc>
          <w:tcPr>
            <w:tcW w:w="743" w:type="dxa"/>
            <w:noWrap/>
          </w:tcPr>
          <w:p w14:paraId="00316547"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21,</w:t>
            </w:r>
            <w:r>
              <w:rPr>
                <w:rFonts w:ascii="Times New Roman" w:eastAsia="Times New Roman" w:hAnsi="Times New Roman" w:cs="Times New Roman"/>
                <w:b/>
                <w:color w:val="000000"/>
                <w:sz w:val="16"/>
                <w:szCs w:val="16"/>
                <w:lang w:eastAsia="sk-SK"/>
              </w:rPr>
              <w:t>4</w:t>
            </w:r>
          </w:p>
        </w:tc>
        <w:tc>
          <w:tcPr>
            <w:tcW w:w="792" w:type="dxa"/>
          </w:tcPr>
          <w:p w14:paraId="020710AA"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21,</w:t>
            </w:r>
            <w:r>
              <w:rPr>
                <w:rFonts w:ascii="Times New Roman" w:eastAsia="Times New Roman" w:hAnsi="Times New Roman" w:cs="Times New Roman"/>
                <w:b/>
                <w:color w:val="000000"/>
                <w:sz w:val="16"/>
                <w:szCs w:val="16"/>
                <w:lang w:eastAsia="sk-SK"/>
              </w:rPr>
              <w:t>8</w:t>
            </w:r>
          </w:p>
        </w:tc>
        <w:tc>
          <w:tcPr>
            <w:tcW w:w="792" w:type="dxa"/>
          </w:tcPr>
          <w:p w14:paraId="64170241"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2</w:t>
            </w:r>
            <w:r>
              <w:rPr>
                <w:rFonts w:ascii="Times New Roman" w:eastAsia="Times New Roman" w:hAnsi="Times New Roman" w:cs="Times New Roman"/>
                <w:b/>
                <w:color w:val="000000"/>
                <w:sz w:val="16"/>
                <w:szCs w:val="16"/>
                <w:lang w:eastAsia="sk-SK"/>
              </w:rPr>
              <w:t>2</w:t>
            </w:r>
            <w:r w:rsidRPr="005B6D4B">
              <w:rPr>
                <w:rFonts w:ascii="Times New Roman" w:eastAsia="Times New Roman" w:hAnsi="Times New Roman" w:cs="Times New Roman"/>
                <w:b/>
                <w:color w:val="000000"/>
                <w:sz w:val="16"/>
                <w:szCs w:val="16"/>
                <w:lang w:eastAsia="sk-SK"/>
              </w:rPr>
              <w:t>,</w:t>
            </w:r>
            <w:r>
              <w:rPr>
                <w:rFonts w:ascii="Times New Roman" w:eastAsia="Times New Roman" w:hAnsi="Times New Roman" w:cs="Times New Roman"/>
                <w:b/>
                <w:color w:val="000000"/>
                <w:sz w:val="16"/>
                <w:szCs w:val="16"/>
                <w:lang w:eastAsia="sk-SK"/>
              </w:rPr>
              <w:t>0</w:t>
            </w:r>
          </w:p>
        </w:tc>
        <w:tc>
          <w:tcPr>
            <w:tcW w:w="793" w:type="dxa"/>
            <w:noWrap/>
          </w:tcPr>
          <w:p w14:paraId="61BE5E2D"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22,</w:t>
            </w:r>
            <w:r>
              <w:rPr>
                <w:rFonts w:ascii="Times New Roman" w:eastAsia="Times New Roman" w:hAnsi="Times New Roman" w:cs="Times New Roman"/>
                <w:b/>
                <w:color w:val="000000"/>
                <w:sz w:val="16"/>
                <w:szCs w:val="16"/>
                <w:lang w:eastAsia="sk-SK"/>
              </w:rPr>
              <w:t>3</w:t>
            </w:r>
          </w:p>
        </w:tc>
        <w:tc>
          <w:tcPr>
            <w:tcW w:w="793" w:type="dxa"/>
            <w:noWrap/>
          </w:tcPr>
          <w:p w14:paraId="5F2FD7D0"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2</w:t>
            </w:r>
            <w:r>
              <w:rPr>
                <w:rFonts w:ascii="Times New Roman" w:eastAsia="Times New Roman" w:hAnsi="Times New Roman" w:cs="Times New Roman"/>
                <w:b/>
                <w:color w:val="000000"/>
                <w:sz w:val="16"/>
                <w:szCs w:val="16"/>
                <w:lang w:eastAsia="sk-SK"/>
              </w:rPr>
              <w:t>3</w:t>
            </w:r>
            <w:r w:rsidRPr="005B6D4B">
              <w:rPr>
                <w:rFonts w:ascii="Times New Roman" w:eastAsia="Times New Roman" w:hAnsi="Times New Roman" w:cs="Times New Roman"/>
                <w:b/>
                <w:color w:val="000000"/>
                <w:sz w:val="16"/>
                <w:szCs w:val="16"/>
                <w:lang w:eastAsia="sk-SK"/>
              </w:rPr>
              <w:t>,</w:t>
            </w:r>
            <w:r>
              <w:rPr>
                <w:rFonts w:ascii="Times New Roman" w:eastAsia="Times New Roman" w:hAnsi="Times New Roman" w:cs="Times New Roman"/>
                <w:b/>
                <w:color w:val="000000"/>
                <w:sz w:val="16"/>
                <w:szCs w:val="16"/>
                <w:lang w:eastAsia="sk-SK"/>
              </w:rPr>
              <w:t>4</w:t>
            </w:r>
          </w:p>
        </w:tc>
        <w:tc>
          <w:tcPr>
            <w:tcW w:w="793" w:type="dxa"/>
          </w:tcPr>
          <w:p w14:paraId="49771CE1"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24,</w:t>
            </w:r>
            <w:r>
              <w:rPr>
                <w:rFonts w:ascii="Times New Roman" w:eastAsia="Times New Roman" w:hAnsi="Times New Roman" w:cs="Times New Roman"/>
                <w:b/>
                <w:color w:val="000000"/>
                <w:sz w:val="16"/>
                <w:szCs w:val="16"/>
                <w:lang w:eastAsia="sk-SK"/>
              </w:rPr>
              <w:t>7</w:t>
            </w:r>
          </w:p>
        </w:tc>
        <w:tc>
          <w:tcPr>
            <w:tcW w:w="793" w:type="dxa"/>
            <w:noWrap/>
          </w:tcPr>
          <w:p w14:paraId="799BC72A"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2</w:t>
            </w:r>
            <w:r>
              <w:rPr>
                <w:rFonts w:ascii="Times New Roman" w:eastAsia="Times New Roman" w:hAnsi="Times New Roman" w:cs="Times New Roman"/>
                <w:b/>
                <w:color w:val="000000"/>
                <w:sz w:val="16"/>
                <w:szCs w:val="16"/>
                <w:lang w:eastAsia="sk-SK"/>
              </w:rPr>
              <w:t>6</w:t>
            </w:r>
            <w:r w:rsidRPr="005B6D4B">
              <w:rPr>
                <w:rFonts w:ascii="Times New Roman" w:eastAsia="Times New Roman" w:hAnsi="Times New Roman" w:cs="Times New Roman"/>
                <w:b/>
                <w:color w:val="000000"/>
                <w:sz w:val="16"/>
                <w:szCs w:val="16"/>
                <w:lang w:eastAsia="sk-SK"/>
              </w:rPr>
              <w:t>,</w:t>
            </w:r>
            <w:r>
              <w:rPr>
                <w:rFonts w:ascii="Times New Roman" w:eastAsia="Times New Roman" w:hAnsi="Times New Roman" w:cs="Times New Roman"/>
                <w:b/>
                <w:color w:val="000000"/>
                <w:sz w:val="16"/>
                <w:szCs w:val="16"/>
                <w:lang w:eastAsia="sk-SK"/>
              </w:rPr>
              <w:t>1</w:t>
            </w:r>
          </w:p>
        </w:tc>
      </w:tr>
      <w:tr w:rsidR="00887CB0" w:rsidRPr="00D17754" w14:paraId="48CBE274" w14:textId="77777777" w:rsidTr="00060FAB">
        <w:trPr>
          <w:trHeight w:val="292"/>
        </w:trPr>
        <w:tc>
          <w:tcPr>
            <w:tcW w:w="2835" w:type="dxa"/>
            <w:noWrap/>
            <w:vAlign w:val="center"/>
          </w:tcPr>
          <w:p w14:paraId="44B39C3B" w14:textId="77777777" w:rsidR="00887CB0" w:rsidRPr="00D17754" w:rsidRDefault="00887CB0" w:rsidP="00060FAB">
            <w:pPr>
              <w:spacing w:after="0" w:line="240" w:lineRule="auto"/>
              <w:rPr>
                <w:rFonts w:ascii="Times New Roman" w:eastAsia="Times New Roman" w:hAnsi="Times New Roman" w:cs="Times New Roman"/>
                <w:bCs/>
                <w:color w:val="000000"/>
                <w:sz w:val="16"/>
                <w:szCs w:val="16"/>
                <w:lang w:eastAsia="sk-SK"/>
              </w:rPr>
            </w:pPr>
            <w:r w:rsidRPr="00D17754">
              <w:rPr>
                <w:rFonts w:ascii="Times New Roman" w:eastAsia="Times New Roman" w:hAnsi="Times New Roman" w:cs="Times New Roman"/>
                <w:bCs/>
                <w:color w:val="000000"/>
                <w:sz w:val="16"/>
                <w:szCs w:val="16"/>
                <w:lang w:eastAsia="sk-SK"/>
              </w:rPr>
              <w:t xml:space="preserve">      - dôchodkové dávky</w:t>
            </w:r>
          </w:p>
        </w:tc>
        <w:tc>
          <w:tcPr>
            <w:tcW w:w="744" w:type="dxa"/>
            <w:noWrap/>
          </w:tcPr>
          <w:p w14:paraId="397D6930"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9,</w:t>
            </w:r>
            <w:r>
              <w:rPr>
                <w:rFonts w:ascii="Times New Roman" w:eastAsia="Times New Roman" w:hAnsi="Times New Roman" w:cs="Times New Roman"/>
                <w:color w:val="000000"/>
                <w:sz w:val="16"/>
                <w:szCs w:val="16"/>
                <w:lang w:eastAsia="sk-SK"/>
              </w:rPr>
              <w:t>8</w:t>
            </w:r>
          </w:p>
        </w:tc>
        <w:tc>
          <w:tcPr>
            <w:tcW w:w="743" w:type="dxa"/>
            <w:noWrap/>
          </w:tcPr>
          <w:p w14:paraId="1B39238B"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10</w:t>
            </w:r>
            <w:r w:rsidRPr="005B6D4B">
              <w:rPr>
                <w:rFonts w:ascii="Times New Roman" w:eastAsia="Times New Roman" w:hAnsi="Times New Roman" w:cs="Times New Roman"/>
                <w:color w:val="000000"/>
                <w:sz w:val="16"/>
                <w:szCs w:val="16"/>
                <w:lang w:eastAsia="sk-SK"/>
              </w:rPr>
              <w:t>,</w:t>
            </w:r>
            <w:r>
              <w:rPr>
                <w:rFonts w:ascii="Times New Roman" w:eastAsia="Times New Roman" w:hAnsi="Times New Roman" w:cs="Times New Roman"/>
                <w:color w:val="000000"/>
                <w:sz w:val="16"/>
                <w:szCs w:val="16"/>
                <w:lang w:eastAsia="sk-SK"/>
              </w:rPr>
              <w:t>0</w:t>
            </w:r>
          </w:p>
        </w:tc>
        <w:tc>
          <w:tcPr>
            <w:tcW w:w="792" w:type="dxa"/>
          </w:tcPr>
          <w:p w14:paraId="7A153B72"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10,</w:t>
            </w:r>
            <w:r>
              <w:rPr>
                <w:rFonts w:ascii="Times New Roman" w:eastAsia="Times New Roman" w:hAnsi="Times New Roman" w:cs="Times New Roman"/>
                <w:color w:val="000000"/>
                <w:sz w:val="16"/>
                <w:szCs w:val="16"/>
                <w:lang w:eastAsia="sk-SK"/>
              </w:rPr>
              <w:t>3</w:t>
            </w:r>
          </w:p>
        </w:tc>
        <w:tc>
          <w:tcPr>
            <w:tcW w:w="792" w:type="dxa"/>
          </w:tcPr>
          <w:p w14:paraId="1B968E36"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10,</w:t>
            </w:r>
            <w:r>
              <w:rPr>
                <w:rFonts w:ascii="Times New Roman" w:eastAsia="Times New Roman" w:hAnsi="Times New Roman" w:cs="Times New Roman"/>
                <w:color w:val="000000"/>
                <w:sz w:val="16"/>
                <w:szCs w:val="16"/>
                <w:lang w:eastAsia="sk-SK"/>
              </w:rPr>
              <w:t>3</w:t>
            </w:r>
          </w:p>
        </w:tc>
        <w:tc>
          <w:tcPr>
            <w:tcW w:w="793" w:type="dxa"/>
            <w:noWrap/>
          </w:tcPr>
          <w:p w14:paraId="79DA6297"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10,</w:t>
            </w:r>
            <w:r>
              <w:rPr>
                <w:rFonts w:ascii="Times New Roman" w:eastAsia="Times New Roman" w:hAnsi="Times New Roman" w:cs="Times New Roman"/>
                <w:color w:val="000000"/>
                <w:sz w:val="16"/>
                <w:szCs w:val="16"/>
                <w:lang w:eastAsia="sk-SK"/>
              </w:rPr>
              <w:t>5</w:t>
            </w:r>
          </w:p>
        </w:tc>
        <w:tc>
          <w:tcPr>
            <w:tcW w:w="793" w:type="dxa"/>
            <w:noWrap/>
          </w:tcPr>
          <w:p w14:paraId="4A0524CE"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10,</w:t>
            </w:r>
            <w:r>
              <w:rPr>
                <w:rFonts w:ascii="Times New Roman" w:eastAsia="Times New Roman" w:hAnsi="Times New Roman" w:cs="Times New Roman"/>
                <w:color w:val="000000"/>
                <w:sz w:val="16"/>
                <w:szCs w:val="16"/>
                <w:lang w:eastAsia="sk-SK"/>
              </w:rPr>
              <w:t>9</w:t>
            </w:r>
          </w:p>
        </w:tc>
        <w:tc>
          <w:tcPr>
            <w:tcW w:w="793" w:type="dxa"/>
          </w:tcPr>
          <w:p w14:paraId="4261C6AE"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11,</w:t>
            </w:r>
            <w:r>
              <w:rPr>
                <w:rFonts w:ascii="Times New Roman" w:eastAsia="Times New Roman" w:hAnsi="Times New Roman" w:cs="Times New Roman"/>
                <w:color w:val="000000"/>
                <w:sz w:val="16"/>
                <w:szCs w:val="16"/>
                <w:lang w:eastAsia="sk-SK"/>
              </w:rPr>
              <w:t>6</w:t>
            </w:r>
          </w:p>
        </w:tc>
        <w:tc>
          <w:tcPr>
            <w:tcW w:w="793" w:type="dxa"/>
            <w:noWrap/>
          </w:tcPr>
          <w:p w14:paraId="3C0FE4DE"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12,2</w:t>
            </w:r>
          </w:p>
        </w:tc>
      </w:tr>
      <w:tr w:rsidR="00887CB0" w:rsidRPr="00D17754" w14:paraId="5FC1FFCA" w14:textId="77777777" w:rsidTr="00060FAB">
        <w:trPr>
          <w:trHeight w:val="292"/>
        </w:trPr>
        <w:tc>
          <w:tcPr>
            <w:tcW w:w="2835" w:type="dxa"/>
            <w:noWrap/>
            <w:vAlign w:val="center"/>
          </w:tcPr>
          <w:p w14:paraId="50BB52C2" w14:textId="77777777" w:rsidR="00887CB0" w:rsidRPr="00D17754" w:rsidRDefault="00887CB0" w:rsidP="00060FAB">
            <w:pPr>
              <w:spacing w:after="0" w:line="240" w:lineRule="auto"/>
              <w:rPr>
                <w:rFonts w:ascii="Times New Roman" w:eastAsia="Times New Roman" w:hAnsi="Times New Roman" w:cs="Times New Roman"/>
                <w:bCs/>
                <w:color w:val="000000"/>
                <w:sz w:val="16"/>
                <w:szCs w:val="16"/>
                <w:lang w:eastAsia="sk-SK"/>
              </w:rPr>
            </w:pPr>
            <w:r w:rsidRPr="00D17754">
              <w:rPr>
                <w:rFonts w:ascii="Times New Roman" w:eastAsia="Times New Roman" w:hAnsi="Times New Roman" w:cs="Times New Roman"/>
                <w:bCs/>
                <w:color w:val="000000"/>
                <w:sz w:val="16"/>
                <w:szCs w:val="16"/>
                <w:lang w:eastAsia="sk-SK"/>
              </w:rPr>
              <w:t xml:space="preserve">      - zdravotná starostlivosť</w:t>
            </w:r>
          </w:p>
        </w:tc>
        <w:tc>
          <w:tcPr>
            <w:tcW w:w="744" w:type="dxa"/>
            <w:noWrap/>
          </w:tcPr>
          <w:p w14:paraId="3D62B56B"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6,2</w:t>
            </w:r>
          </w:p>
        </w:tc>
        <w:tc>
          <w:tcPr>
            <w:tcW w:w="743" w:type="dxa"/>
            <w:noWrap/>
          </w:tcPr>
          <w:p w14:paraId="0ED694A7"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6,</w:t>
            </w:r>
            <w:r>
              <w:rPr>
                <w:rFonts w:ascii="Times New Roman" w:eastAsia="Times New Roman" w:hAnsi="Times New Roman" w:cs="Times New Roman"/>
                <w:color w:val="000000"/>
                <w:sz w:val="16"/>
                <w:szCs w:val="16"/>
                <w:lang w:eastAsia="sk-SK"/>
              </w:rPr>
              <w:t>3</w:t>
            </w:r>
          </w:p>
        </w:tc>
        <w:tc>
          <w:tcPr>
            <w:tcW w:w="792" w:type="dxa"/>
          </w:tcPr>
          <w:p w14:paraId="591188C8"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6,3</w:t>
            </w:r>
          </w:p>
        </w:tc>
        <w:tc>
          <w:tcPr>
            <w:tcW w:w="792" w:type="dxa"/>
          </w:tcPr>
          <w:p w14:paraId="10B950C1"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6,</w:t>
            </w:r>
            <w:r>
              <w:rPr>
                <w:rFonts w:ascii="Times New Roman" w:eastAsia="Times New Roman" w:hAnsi="Times New Roman" w:cs="Times New Roman"/>
                <w:color w:val="000000"/>
                <w:sz w:val="16"/>
                <w:szCs w:val="16"/>
                <w:lang w:eastAsia="sk-SK"/>
              </w:rPr>
              <w:t>4</w:t>
            </w:r>
          </w:p>
        </w:tc>
        <w:tc>
          <w:tcPr>
            <w:tcW w:w="793" w:type="dxa"/>
            <w:noWrap/>
          </w:tcPr>
          <w:p w14:paraId="305BA566"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6,5</w:t>
            </w:r>
          </w:p>
        </w:tc>
        <w:tc>
          <w:tcPr>
            <w:tcW w:w="793" w:type="dxa"/>
            <w:noWrap/>
          </w:tcPr>
          <w:p w14:paraId="46E5171E"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7,0</w:t>
            </w:r>
          </w:p>
        </w:tc>
        <w:tc>
          <w:tcPr>
            <w:tcW w:w="793" w:type="dxa"/>
          </w:tcPr>
          <w:p w14:paraId="5DB4A44D"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7,3</w:t>
            </w:r>
          </w:p>
        </w:tc>
        <w:tc>
          <w:tcPr>
            <w:tcW w:w="793" w:type="dxa"/>
            <w:noWrap/>
          </w:tcPr>
          <w:p w14:paraId="761005F8"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7,6</w:t>
            </w:r>
          </w:p>
        </w:tc>
      </w:tr>
      <w:tr w:rsidR="00887CB0" w:rsidRPr="00D17754" w14:paraId="21C129DB" w14:textId="77777777" w:rsidTr="00060FAB">
        <w:trPr>
          <w:trHeight w:val="292"/>
        </w:trPr>
        <w:tc>
          <w:tcPr>
            <w:tcW w:w="2835" w:type="dxa"/>
            <w:noWrap/>
            <w:vAlign w:val="center"/>
          </w:tcPr>
          <w:p w14:paraId="307EDC99" w14:textId="77777777" w:rsidR="00887CB0" w:rsidRPr="00D17754" w:rsidRDefault="00887CB0" w:rsidP="00060FAB">
            <w:pPr>
              <w:spacing w:after="0" w:line="240" w:lineRule="auto"/>
              <w:rPr>
                <w:rFonts w:ascii="Times New Roman" w:eastAsia="Times New Roman" w:hAnsi="Times New Roman" w:cs="Times New Roman"/>
                <w:bCs/>
                <w:color w:val="000000"/>
                <w:sz w:val="16"/>
                <w:szCs w:val="16"/>
                <w:lang w:eastAsia="sk-SK"/>
              </w:rPr>
            </w:pPr>
            <w:r w:rsidRPr="00D17754">
              <w:rPr>
                <w:rFonts w:ascii="Times New Roman" w:eastAsia="Times New Roman" w:hAnsi="Times New Roman" w:cs="Times New Roman"/>
                <w:bCs/>
                <w:color w:val="000000"/>
                <w:sz w:val="16"/>
                <w:szCs w:val="16"/>
                <w:lang w:eastAsia="sk-SK"/>
              </w:rPr>
              <w:t xml:space="preserve">      - dlhodobá starostlivosť</w:t>
            </w:r>
          </w:p>
        </w:tc>
        <w:tc>
          <w:tcPr>
            <w:tcW w:w="744" w:type="dxa"/>
            <w:noWrap/>
          </w:tcPr>
          <w:p w14:paraId="0DE1A8DC"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1,1</w:t>
            </w:r>
          </w:p>
        </w:tc>
        <w:tc>
          <w:tcPr>
            <w:tcW w:w="743" w:type="dxa"/>
            <w:noWrap/>
          </w:tcPr>
          <w:p w14:paraId="2517BA25"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1,1</w:t>
            </w:r>
          </w:p>
        </w:tc>
        <w:tc>
          <w:tcPr>
            <w:tcW w:w="792" w:type="dxa"/>
          </w:tcPr>
          <w:p w14:paraId="1A4CD617"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1,</w:t>
            </w:r>
            <w:r>
              <w:rPr>
                <w:rFonts w:ascii="Times New Roman" w:eastAsia="Times New Roman" w:hAnsi="Times New Roman" w:cs="Times New Roman"/>
                <w:color w:val="000000"/>
                <w:sz w:val="16"/>
                <w:szCs w:val="16"/>
                <w:lang w:eastAsia="sk-SK"/>
              </w:rPr>
              <w:t>2</w:t>
            </w:r>
          </w:p>
        </w:tc>
        <w:tc>
          <w:tcPr>
            <w:tcW w:w="792" w:type="dxa"/>
          </w:tcPr>
          <w:p w14:paraId="10BDF01F"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1,2</w:t>
            </w:r>
          </w:p>
        </w:tc>
        <w:tc>
          <w:tcPr>
            <w:tcW w:w="793" w:type="dxa"/>
            <w:noWrap/>
          </w:tcPr>
          <w:p w14:paraId="61B19ED7"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1,2</w:t>
            </w:r>
          </w:p>
        </w:tc>
        <w:tc>
          <w:tcPr>
            <w:tcW w:w="793" w:type="dxa"/>
            <w:noWrap/>
          </w:tcPr>
          <w:p w14:paraId="7627862E"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1,6</w:t>
            </w:r>
          </w:p>
        </w:tc>
        <w:tc>
          <w:tcPr>
            <w:tcW w:w="793" w:type="dxa"/>
          </w:tcPr>
          <w:p w14:paraId="65537803"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1,8</w:t>
            </w:r>
          </w:p>
        </w:tc>
        <w:tc>
          <w:tcPr>
            <w:tcW w:w="793" w:type="dxa"/>
            <w:noWrap/>
          </w:tcPr>
          <w:p w14:paraId="4E2FFB1B"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2,1</w:t>
            </w:r>
          </w:p>
        </w:tc>
      </w:tr>
      <w:tr w:rsidR="00887CB0" w:rsidRPr="00D17754" w14:paraId="38D679D1" w14:textId="77777777" w:rsidTr="00060FAB">
        <w:trPr>
          <w:trHeight w:val="292"/>
        </w:trPr>
        <w:tc>
          <w:tcPr>
            <w:tcW w:w="2835" w:type="dxa"/>
            <w:noWrap/>
            <w:vAlign w:val="center"/>
          </w:tcPr>
          <w:p w14:paraId="0A6F7162" w14:textId="77777777" w:rsidR="00887CB0" w:rsidRPr="00D17754" w:rsidRDefault="00887CB0" w:rsidP="00060FAB">
            <w:pPr>
              <w:spacing w:after="0" w:line="240" w:lineRule="auto"/>
              <w:rPr>
                <w:rFonts w:ascii="Times New Roman" w:eastAsia="Times New Roman" w:hAnsi="Times New Roman" w:cs="Times New Roman"/>
                <w:bCs/>
                <w:color w:val="000000"/>
                <w:sz w:val="16"/>
                <w:szCs w:val="16"/>
                <w:lang w:eastAsia="sk-SK"/>
              </w:rPr>
            </w:pPr>
            <w:r w:rsidRPr="00D17754">
              <w:rPr>
                <w:rFonts w:ascii="Times New Roman" w:eastAsia="Times New Roman" w:hAnsi="Times New Roman" w:cs="Times New Roman"/>
                <w:bCs/>
                <w:color w:val="000000"/>
                <w:sz w:val="16"/>
                <w:szCs w:val="16"/>
                <w:lang w:eastAsia="sk-SK"/>
              </w:rPr>
              <w:t xml:space="preserve">      - školstvo</w:t>
            </w:r>
          </w:p>
        </w:tc>
        <w:tc>
          <w:tcPr>
            <w:tcW w:w="744" w:type="dxa"/>
            <w:noWrap/>
          </w:tcPr>
          <w:p w14:paraId="705D6044"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3,8</w:t>
            </w:r>
          </w:p>
        </w:tc>
        <w:tc>
          <w:tcPr>
            <w:tcW w:w="743" w:type="dxa"/>
            <w:noWrap/>
          </w:tcPr>
          <w:p w14:paraId="4942FC3A"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3,8</w:t>
            </w:r>
          </w:p>
        </w:tc>
        <w:tc>
          <w:tcPr>
            <w:tcW w:w="792" w:type="dxa"/>
          </w:tcPr>
          <w:p w14:paraId="29D309B9"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3,</w:t>
            </w:r>
            <w:r>
              <w:rPr>
                <w:rFonts w:ascii="Times New Roman" w:eastAsia="Times New Roman" w:hAnsi="Times New Roman" w:cs="Times New Roman"/>
                <w:color w:val="000000"/>
                <w:sz w:val="16"/>
                <w:szCs w:val="16"/>
                <w:lang w:eastAsia="sk-SK"/>
              </w:rPr>
              <w:t>9</w:t>
            </w:r>
          </w:p>
        </w:tc>
        <w:tc>
          <w:tcPr>
            <w:tcW w:w="792" w:type="dxa"/>
          </w:tcPr>
          <w:p w14:paraId="2028D114"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3,9</w:t>
            </w:r>
          </w:p>
        </w:tc>
        <w:tc>
          <w:tcPr>
            <w:tcW w:w="793" w:type="dxa"/>
            <w:noWrap/>
          </w:tcPr>
          <w:p w14:paraId="58E9C20F"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3,9</w:t>
            </w:r>
          </w:p>
        </w:tc>
        <w:tc>
          <w:tcPr>
            <w:tcW w:w="793" w:type="dxa"/>
            <w:noWrap/>
          </w:tcPr>
          <w:p w14:paraId="1AC69277"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3,8</w:t>
            </w:r>
          </w:p>
        </w:tc>
        <w:tc>
          <w:tcPr>
            <w:tcW w:w="793" w:type="dxa"/>
          </w:tcPr>
          <w:p w14:paraId="4EEDB0FA"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3,8</w:t>
            </w:r>
          </w:p>
        </w:tc>
        <w:tc>
          <w:tcPr>
            <w:tcW w:w="793" w:type="dxa"/>
            <w:noWrap/>
          </w:tcPr>
          <w:p w14:paraId="0FAB472E"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4,1</w:t>
            </w:r>
          </w:p>
        </w:tc>
      </w:tr>
      <w:tr w:rsidR="00887CB0" w:rsidRPr="00D17754" w14:paraId="2317E516" w14:textId="77777777" w:rsidTr="00060FAB">
        <w:trPr>
          <w:trHeight w:val="292"/>
        </w:trPr>
        <w:tc>
          <w:tcPr>
            <w:tcW w:w="2835" w:type="dxa"/>
            <w:noWrap/>
            <w:vAlign w:val="center"/>
          </w:tcPr>
          <w:p w14:paraId="170C130E" w14:textId="77777777" w:rsidR="00887CB0" w:rsidRPr="00D17754" w:rsidRDefault="00887CB0" w:rsidP="00060FAB">
            <w:pPr>
              <w:spacing w:after="0" w:line="240" w:lineRule="auto"/>
              <w:rPr>
                <w:rFonts w:ascii="Times New Roman" w:eastAsia="Times New Roman" w:hAnsi="Times New Roman" w:cs="Times New Roman"/>
                <w:bCs/>
                <w:color w:val="000000"/>
                <w:sz w:val="16"/>
                <w:szCs w:val="16"/>
                <w:lang w:eastAsia="sk-SK"/>
              </w:rPr>
            </w:pPr>
            <w:r w:rsidRPr="00D17754">
              <w:rPr>
                <w:rFonts w:ascii="Times New Roman" w:eastAsia="Times New Roman" w:hAnsi="Times New Roman" w:cs="Times New Roman"/>
                <w:bCs/>
                <w:color w:val="000000"/>
                <w:sz w:val="16"/>
                <w:szCs w:val="16"/>
                <w:lang w:eastAsia="sk-SK"/>
              </w:rPr>
              <w:t xml:space="preserve">      - dávky v nezamestnanosti</w:t>
            </w:r>
          </w:p>
        </w:tc>
        <w:tc>
          <w:tcPr>
            <w:tcW w:w="744" w:type="dxa"/>
            <w:noWrap/>
          </w:tcPr>
          <w:p w14:paraId="4543C88B"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0,1</w:t>
            </w:r>
          </w:p>
        </w:tc>
        <w:tc>
          <w:tcPr>
            <w:tcW w:w="743" w:type="dxa"/>
            <w:noWrap/>
          </w:tcPr>
          <w:p w14:paraId="547148C6"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0,1</w:t>
            </w:r>
          </w:p>
        </w:tc>
        <w:tc>
          <w:tcPr>
            <w:tcW w:w="792" w:type="dxa"/>
          </w:tcPr>
          <w:p w14:paraId="1901AA53"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0,1</w:t>
            </w:r>
          </w:p>
        </w:tc>
        <w:tc>
          <w:tcPr>
            <w:tcW w:w="792" w:type="dxa"/>
          </w:tcPr>
          <w:p w14:paraId="6FEFF62F"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0,1</w:t>
            </w:r>
          </w:p>
        </w:tc>
        <w:tc>
          <w:tcPr>
            <w:tcW w:w="793" w:type="dxa"/>
            <w:noWrap/>
          </w:tcPr>
          <w:p w14:paraId="63C46694"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0,1</w:t>
            </w:r>
          </w:p>
        </w:tc>
        <w:tc>
          <w:tcPr>
            <w:tcW w:w="793" w:type="dxa"/>
            <w:noWrap/>
          </w:tcPr>
          <w:p w14:paraId="00A01F33"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0,1</w:t>
            </w:r>
          </w:p>
        </w:tc>
        <w:tc>
          <w:tcPr>
            <w:tcW w:w="793" w:type="dxa"/>
          </w:tcPr>
          <w:p w14:paraId="19D99C6E"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0,1</w:t>
            </w:r>
          </w:p>
        </w:tc>
        <w:tc>
          <w:tcPr>
            <w:tcW w:w="793" w:type="dxa"/>
            <w:noWrap/>
          </w:tcPr>
          <w:p w14:paraId="4C52E494"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0,1</w:t>
            </w:r>
          </w:p>
        </w:tc>
      </w:tr>
      <w:tr w:rsidR="00887CB0" w:rsidRPr="00D17754" w14:paraId="24DA1374" w14:textId="77777777" w:rsidTr="00060FAB">
        <w:trPr>
          <w:trHeight w:val="292"/>
        </w:trPr>
        <w:tc>
          <w:tcPr>
            <w:tcW w:w="2835" w:type="dxa"/>
            <w:noWrap/>
            <w:vAlign w:val="center"/>
          </w:tcPr>
          <w:p w14:paraId="66BC3A95" w14:textId="77777777" w:rsidR="00887CB0" w:rsidRPr="005B6D4B" w:rsidRDefault="00887CB0" w:rsidP="00060FAB">
            <w:pPr>
              <w:spacing w:after="0" w:line="240" w:lineRule="auto"/>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C. Primárne saldo (A-B)</w:t>
            </w:r>
          </w:p>
        </w:tc>
        <w:tc>
          <w:tcPr>
            <w:tcW w:w="744" w:type="dxa"/>
            <w:noWrap/>
          </w:tcPr>
          <w:p w14:paraId="5E204BCE"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0,0</w:t>
            </w:r>
          </w:p>
        </w:tc>
        <w:tc>
          <w:tcPr>
            <w:tcW w:w="743" w:type="dxa"/>
            <w:noWrap/>
          </w:tcPr>
          <w:p w14:paraId="18090A56"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-0,</w:t>
            </w:r>
            <w:r>
              <w:rPr>
                <w:rFonts w:ascii="Times New Roman" w:eastAsia="Times New Roman" w:hAnsi="Times New Roman" w:cs="Times New Roman"/>
                <w:b/>
                <w:color w:val="000000"/>
                <w:sz w:val="16"/>
                <w:szCs w:val="16"/>
                <w:lang w:eastAsia="sk-SK"/>
              </w:rPr>
              <w:t>1</w:t>
            </w:r>
          </w:p>
        </w:tc>
        <w:tc>
          <w:tcPr>
            <w:tcW w:w="792" w:type="dxa"/>
          </w:tcPr>
          <w:p w14:paraId="2DDE3952"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-0,</w:t>
            </w:r>
            <w:r>
              <w:rPr>
                <w:rFonts w:ascii="Times New Roman" w:eastAsia="Times New Roman" w:hAnsi="Times New Roman" w:cs="Times New Roman"/>
                <w:b/>
                <w:color w:val="000000"/>
                <w:sz w:val="16"/>
                <w:szCs w:val="16"/>
                <w:lang w:eastAsia="sk-SK"/>
              </w:rPr>
              <w:t>4</w:t>
            </w:r>
          </w:p>
        </w:tc>
        <w:tc>
          <w:tcPr>
            <w:tcW w:w="792" w:type="dxa"/>
          </w:tcPr>
          <w:p w14:paraId="4149BB7B"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w:t>
            </w:r>
            <w:r>
              <w:rPr>
                <w:rFonts w:ascii="Times New Roman" w:eastAsia="Times New Roman" w:hAnsi="Times New Roman" w:cs="Times New Roman"/>
                <w:b/>
                <w:color w:val="000000"/>
                <w:sz w:val="16"/>
                <w:szCs w:val="16"/>
                <w:lang w:eastAsia="sk-SK"/>
              </w:rPr>
              <w:t>1</w:t>
            </w:r>
            <w:r w:rsidRPr="005B6D4B">
              <w:rPr>
                <w:rFonts w:ascii="Times New Roman" w:eastAsia="Times New Roman" w:hAnsi="Times New Roman" w:cs="Times New Roman"/>
                <w:b/>
                <w:color w:val="000000"/>
                <w:sz w:val="16"/>
                <w:szCs w:val="16"/>
                <w:lang w:eastAsia="sk-SK"/>
              </w:rPr>
              <w:t>,</w:t>
            </w:r>
            <w:r>
              <w:rPr>
                <w:rFonts w:ascii="Times New Roman" w:eastAsia="Times New Roman" w:hAnsi="Times New Roman" w:cs="Times New Roman"/>
                <w:b/>
                <w:color w:val="000000"/>
                <w:sz w:val="16"/>
                <w:szCs w:val="16"/>
                <w:lang w:eastAsia="sk-SK"/>
              </w:rPr>
              <w:t>0</w:t>
            </w:r>
          </w:p>
        </w:tc>
        <w:tc>
          <w:tcPr>
            <w:tcW w:w="793" w:type="dxa"/>
            <w:noWrap/>
          </w:tcPr>
          <w:p w14:paraId="44AA3C78"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-1,</w:t>
            </w:r>
            <w:r>
              <w:rPr>
                <w:rFonts w:ascii="Times New Roman" w:eastAsia="Times New Roman" w:hAnsi="Times New Roman" w:cs="Times New Roman"/>
                <w:b/>
                <w:color w:val="000000"/>
                <w:sz w:val="16"/>
                <w:szCs w:val="16"/>
                <w:lang w:eastAsia="sk-SK"/>
              </w:rPr>
              <w:t>3</w:t>
            </w:r>
          </w:p>
        </w:tc>
        <w:tc>
          <w:tcPr>
            <w:tcW w:w="793" w:type="dxa"/>
            <w:noWrap/>
          </w:tcPr>
          <w:p w14:paraId="51DE98D1"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-2,</w:t>
            </w:r>
            <w:r>
              <w:rPr>
                <w:rFonts w:ascii="Times New Roman" w:eastAsia="Times New Roman" w:hAnsi="Times New Roman" w:cs="Times New Roman"/>
                <w:b/>
                <w:color w:val="000000"/>
                <w:sz w:val="16"/>
                <w:szCs w:val="16"/>
                <w:lang w:eastAsia="sk-SK"/>
              </w:rPr>
              <w:t>5</w:t>
            </w:r>
          </w:p>
        </w:tc>
        <w:tc>
          <w:tcPr>
            <w:tcW w:w="793" w:type="dxa"/>
          </w:tcPr>
          <w:p w14:paraId="63995FDE"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w:t>
            </w:r>
            <w:r>
              <w:rPr>
                <w:rFonts w:ascii="Times New Roman" w:eastAsia="Times New Roman" w:hAnsi="Times New Roman" w:cs="Times New Roman"/>
                <w:b/>
                <w:color w:val="000000"/>
                <w:sz w:val="16"/>
                <w:szCs w:val="16"/>
                <w:lang w:eastAsia="sk-SK"/>
              </w:rPr>
              <w:t>3</w:t>
            </w:r>
            <w:r w:rsidRPr="005B6D4B">
              <w:rPr>
                <w:rFonts w:ascii="Times New Roman" w:eastAsia="Times New Roman" w:hAnsi="Times New Roman" w:cs="Times New Roman"/>
                <w:b/>
                <w:color w:val="000000"/>
                <w:sz w:val="16"/>
                <w:szCs w:val="16"/>
                <w:lang w:eastAsia="sk-SK"/>
              </w:rPr>
              <w:t>,</w:t>
            </w:r>
            <w:r>
              <w:rPr>
                <w:rFonts w:ascii="Times New Roman" w:eastAsia="Times New Roman" w:hAnsi="Times New Roman" w:cs="Times New Roman"/>
                <w:b/>
                <w:color w:val="000000"/>
                <w:sz w:val="16"/>
                <w:szCs w:val="16"/>
                <w:lang w:eastAsia="sk-SK"/>
              </w:rPr>
              <w:t>9</w:t>
            </w:r>
          </w:p>
        </w:tc>
        <w:tc>
          <w:tcPr>
            <w:tcW w:w="793" w:type="dxa"/>
            <w:noWrap/>
          </w:tcPr>
          <w:p w14:paraId="0DFFAE9A"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-5,</w:t>
            </w:r>
            <w:r>
              <w:rPr>
                <w:rFonts w:ascii="Times New Roman" w:eastAsia="Times New Roman" w:hAnsi="Times New Roman" w:cs="Times New Roman"/>
                <w:b/>
                <w:color w:val="000000"/>
                <w:sz w:val="16"/>
                <w:szCs w:val="16"/>
                <w:lang w:eastAsia="sk-SK"/>
              </w:rPr>
              <w:t>4</w:t>
            </w:r>
          </w:p>
        </w:tc>
      </w:tr>
      <w:tr w:rsidR="00887CB0" w:rsidRPr="00D17754" w14:paraId="733ECBB8" w14:textId="77777777" w:rsidTr="00060FAB">
        <w:trPr>
          <w:trHeight w:val="292"/>
        </w:trPr>
        <w:tc>
          <w:tcPr>
            <w:tcW w:w="2835" w:type="dxa"/>
            <w:noWrap/>
            <w:vAlign w:val="center"/>
          </w:tcPr>
          <w:p w14:paraId="5D2903E2" w14:textId="77777777" w:rsidR="00887CB0" w:rsidRPr="005B6D4B" w:rsidRDefault="00887CB0" w:rsidP="00060FAB">
            <w:pPr>
              <w:spacing w:after="0" w:line="240" w:lineRule="auto"/>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Primárne saldo diskontované k roku 202</w:t>
            </w:r>
            <w:r>
              <w:rPr>
                <w:rFonts w:ascii="Times New Roman" w:eastAsia="Times New Roman" w:hAnsi="Times New Roman" w:cs="Times New Roman"/>
                <w:b/>
                <w:color w:val="000000"/>
                <w:sz w:val="16"/>
                <w:szCs w:val="16"/>
                <w:lang w:eastAsia="sk-SK"/>
              </w:rPr>
              <w:t>5</w:t>
            </w:r>
          </w:p>
        </w:tc>
        <w:tc>
          <w:tcPr>
            <w:tcW w:w="744" w:type="dxa"/>
            <w:noWrap/>
          </w:tcPr>
          <w:p w14:paraId="0986DE88"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0,0</w:t>
            </w:r>
          </w:p>
        </w:tc>
        <w:tc>
          <w:tcPr>
            <w:tcW w:w="743" w:type="dxa"/>
            <w:noWrap/>
          </w:tcPr>
          <w:p w14:paraId="1613AA53"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-0,</w:t>
            </w:r>
            <w:r>
              <w:rPr>
                <w:rFonts w:ascii="Times New Roman" w:eastAsia="Times New Roman" w:hAnsi="Times New Roman" w:cs="Times New Roman"/>
                <w:b/>
                <w:color w:val="000000"/>
                <w:sz w:val="16"/>
                <w:szCs w:val="16"/>
                <w:lang w:eastAsia="sk-SK"/>
              </w:rPr>
              <w:t>1</w:t>
            </w:r>
          </w:p>
        </w:tc>
        <w:tc>
          <w:tcPr>
            <w:tcW w:w="792" w:type="dxa"/>
          </w:tcPr>
          <w:p w14:paraId="0B79FE5C"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-0,</w:t>
            </w:r>
            <w:r>
              <w:rPr>
                <w:rFonts w:ascii="Times New Roman" w:eastAsia="Times New Roman" w:hAnsi="Times New Roman" w:cs="Times New Roman"/>
                <w:b/>
                <w:color w:val="000000"/>
                <w:sz w:val="16"/>
                <w:szCs w:val="16"/>
                <w:lang w:eastAsia="sk-SK"/>
              </w:rPr>
              <w:t>5</w:t>
            </w:r>
          </w:p>
        </w:tc>
        <w:tc>
          <w:tcPr>
            <w:tcW w:w="792" w:type="dxa"/>
          </w:tcPr>
          <w:p w14:paraId="621FB87B"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w:t>
            </w:r>
            <w:r>
              <w:rPr>
                <w:rFonts w:ascii="Times New Roman" w:eastAsia="Times New Roman" w:hAnsi="Times New Roman" w:cs="Times New Roman"/>
                <w:b/>
                <w:color w:val="000000"/>
                <w:sz w:val="16"/>
                <w:szCs w:val="16"/>
                <w:lang w:eastAsia="sk-SK"/>
              </w:rPr>
              <w:t>1</w:t>
            </w:r>
            <w:r w:rsidRPr="005B6D4B">
              <w:rPr>
                <w:rFonts w:ascii="Times New Roman" w:eastAsia="Times New Roman" w:hAnsi="Times New Roman" w:cs="Times New Roman"/>
                <w:b/>
                <w:color w:val="000000"/>
                <w:sz w:val="16"/>
                <w:szCs w:val="16"/>
                <w:lang w:eastAsia="sk-SK"/>
              </w:rPr>
              <w:t>,</w:t>
            </w:r>
            <w:r>
              <w:rPr>
                <w:rFonts w:ascii="Times New Roman" w:eastAsia="Times New Roman" w:hAnsi="Times New Roman" w:cs="Times New Roman"/>
                <w:b/>
                <w:color w:val="000000"/>
                <w:sz w:val="16"/>
                <w:szCs w:val="16"/>
                <w:lang w:eastAsia="sk-SK"/>
              </w:rPr>
              <w:t>0</w:t>
            </w:r>
          </w:p>
        </w:tc>
        <w:tc>
          <w:tcPr>
            <w:tcW w:w="793" w:type="dxa"/>
            <w:noWrap/>
          </w:tcPr>
          <w:p w14:paraId="75F53533"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-1,</w:t>
            </w:r>
            <w:r>
              <w:rPr>
                <w:rFonts w:ascii="Times New Roman" w:eastAsia="Times New Roman" w:hAnsi="Times New Roman" w:cs="Times New Roman"/>
                <w:b/>
                <w:color w:val="000000"/>
                <w:sz w:val="16"/>
                <w:szCs w:val="16"/>
                <w:lang w:eastAsia="sk-SK"/>
              </w:rPr>
              <w:t>4</w:t>
            </w:r>
          </w:p>
        </w:tc>
        <w:tc>
          <w:tcPr>
            <w:tcW w:w="793" w:type="dxa"/>
            <w:noWrap/>
          </w:tcPr>
          <w:p w14:paraId="5B06E2A8"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-2,</w:t>
            </w:r>
            <w:r>
              <w:rPr>
                <w:rFonts w:ascii="Times New Roman" w:eastAsia="Times New Roman" w:hAnsi="Times New Roman" w:cs="Times New Roman"/>
                <w:b/>
                <w:color w:val="000000"/>
                <w:sz w:val="16"/>
                <w:szCs w:val="16"/>
                <w:lang w:eastAsia="sk-SK"/>
              </w:rPr>
              <w:t>7</w:t>
            </w:r>
          </w:p>
        </w:tc>
        <w:tc>
          <w:tcPr>
            <w:tcW w:w="793" w:type="dxa"/>
          </w:tcPr>
          <w:p w14:paraId="32322E0F"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w:t>
            </w:r>
            <w:r>
              <w:rPr>
                <w:rFonts w:ascii="Times New Roman" w:eastAsia="Times New Roman" w:hAnsi="Times New Roman" w:cs="Times New Roman"/>
                <w:b/>
                <w:color w:val="000000"/>
                <w:sz w:val="16"/>
                <w:szCs w:val="16"/>
                <w:lang w:eastAsia="sk-SK"/>
              </w:rPr>
              <w:t>4</w:t>
            </w:r>
            <w:r w:rsidRPr="005B6D4B">
              <w:rPr>
                <w:rFonts w:ascii="Times New Roman" w:eastAsia="Times New Roman" w:hAnsi="Times New Roman" w:cs="Times New Roman"/>
                <w:b/>
                <w:color w:val="000000"/>
                <w:sz w:val="16"/>
                <w:szCs w:val="16"/>
                <w:lang w:eastAsia="sk-SK"/>
              </w:rPr>
              <w:t>,</w:t>
            </w:r>
            <w:r>
              <w:rPr>
                <w:rFonts w:ascii="Times New Roman" w:eastAsia="Times New Roman" w:hAnsi="Times New Roman" w:cs="Times New Roman"/>
                <w:b/>
                <w:color w:val="000000"/>
                <w:sz w:val="16"/>
                <w:szCs w:val="16"/>
                <w:lang w:eastAsia="sk-SK"/>
              </w:rPr>
              <w:t>0</w:t>
            </w:r>
          </w:p>
        </w:tc>
        <w:tc>
          <w:tcPr>
            <w:tcW w:w="793" w:type="dxa"/>
            <w:noWrap/>
          </w:tcPr>
          <w:p w14:paraId="4A1DC5EC" w14:textId="77777777" w:rsidR="00887CB0" w:rsidRPr="005B6D4B" w:rsidRDefault="00887CB0" w:rsidP="00060FAB">
            <w:pPr>
              <w:spacing w:after="120" w:line="259" w:lineRule="auto"/>
              <w:jc w:val="right"/>
              <w:rPr>
                <w:rFonts w:ascii="Times New Roman" w:eastAsia="Times New Roman" w:hAnsi="Times New Roman" w:cs="Times New Roman"/>
                <w:b/>
                <w:color w:val="000000"/>
                <w:sz w:val="16"/>
                <w:szCs w:val="16"/>
                <w:lang w:eastAsia="sk-SK"/>
              </w:rPr>
            </w:pPr>
            <w:r w:rsidRPr="005B6D4B">
              <w:rPr>
                <w:rFonts w:ascii="Times New Roman" w:eastAsia="Times New Roman" w:hAnsi="Times New Roman" w:cs="Times New Roman"/>
                <w:b/>
                <w:color w:val="000000"/>
                <w:sz w:val="16"/>
                <w:szCs w:val="16"/>
                <w:lang w:eastAsia="sk-SK"/>
              </w:rPr>
              <w:t>-</w:t>
            </w:r>
            <w:r>
              <w:rPr>
                <w:rFonts w:ascii="Times New Roman" w:eastAsia="Times New Roman" w:hAnsi="Times New Roman" w:cs="Times New Roman"/>
                <w:b/>
                <w:color w:val="000000"/>
                <w:sz w:val="16"/>
                <w:szCs w:val="16"/>
                <w:lang w:eastAsia="sk-SK"/>
              </w:rPr>
              <w:t>5</w:t>
            </w:r>
            <w:r w:rsidRPr="005B6D4B">
              <w:rPr>
                <w:rFonts w:ascii="Times New Roman" w:eastAsia="Times New Roman" w:hAnsi="Times New Roman" w:cs="Times New Roman"/>
                <w:b/>
                <w:color w:val="000000"/>
                <w:sz w:val="16"/>
                <w:szCs w:val="16"/>
                <w:lang w:eastAsia="sk-SK"/>
              </w:rPr>
              <w:t>,</w:t>
            </w:r>
            <w:r>
              <w:rPr>
                <w:rFonts w:ascii="Times New Roman" w:eastAsia="Times New Roman" w:hAnsi="Times New Roman" w:cs="Times New Roman"/>
                <w:b/>
                <w:color w:val="000000"/>
                <w:sz w:val="16"/>
                <w:szCs w:val="16"/>
                <w:lang w:eastAsia="sk-SK"/>
              </w:rPr>
              <w:t>2</w:t>
            </w:r>
          </w:p>
        </w:tc>
      </w:tr>
      <w:tr w:rsidR="00887CB0" w:rsidRPr="00D17754" w14:paraId="3108862C" w14:textId="77777777" w:rsidTr="00060FAB">
        <w:trPr>
          <w:trHeight w:val="292"/>
        </w:trPr>
        <w:tc>
          <w:tcPr>
            <w:tcW w:w="2835" w:type="dxa"/>
            <w:noWrap/>
            <w:vAlign w:val="center"/>
          </w:tcPr>
          <w:p w14:paraId="4B1A3BA4" w14:textId="77777777" w:rsidR="00887CB0" w:rsidRPr="005B6D4B" w:rsidRDefault="00887CB0" w:rsidP="00060FAB">
            <w:pPr>
              <w:spacing w:after="0" w:line="240" w:lineRule="auto"/>
              <w:rPr>
                <w:rFonts w:ascii="Times New Roman" w:eastAsia="Times New Roman" w:hAnsi="Times New Roman" w:cs="Times New Roman"/>
                <w:bCs/>
                <w:i/>
                <w:iCs/>
                <w:color w:val="000000"/>
                <w:sz w:val="16"/>
                <w:szCs w:val="16"/>
                <w:lang w:eastAsia="sk-SK"/>
              </w:rPr>
            </w:pPr>
            <w:r w:rsidRPr="005B6D4B">
              <w:rPr>
                <w:rFonts w:ascii="Times New Roman" w:eastAsia="Times New Roman" w:hAnsi="Times New Roman" w:cs="Times New Roman"/>
                <w:bCs/>
                <w:i/>
                <w:iCs/>
                <w:color w:val="000000"/>
                <w:sz w:val="16"/>
                <w:szCs w:val="16"/>
                <w:lang w:eastAsia="sk-SK"/>
              </w:rPr>
              <w:t xml:space="preserve">      </w:t>
            </w:r>
            <w:proofErr w:type="spellStart"/>
            <w:r w:rsidRPr="005B6D4B">
              <w:rPr>
                <w:rFonts w:ascii="Times New Roman" w:eastAsia="Times New Roman" w:hAnsi="Times New Roman" w:cs="Times New Roman"/>
                <w:bCs/>
                <w:i/>
                <w:iCs/>
                <w:color w:val="000000"/>
                <w:sz w:val="16"/>
                <w:szCs w:val="16"/>
                <w:lang w:eastAsia="sk-SK"/>
              </w:rPr>
              <w:t>p.m</w:t>
            </w:r>
            <w:proofErr w:type="spellEnd"/>
            <w:r w:rsidRPr="005B6D4B">
              <w:rPr>
                <w:rFonts w:ascii="Times New Roman" w:eastAsia="Times New Roman" w:hAnsi="Times New Roman" w:cs="Times New Roman"/>
                <w:bCs/>
                <w:i/>
                <w:iCs/>
                <w:color w:val="000000"/>
                <w:sz w:val="16"/>
                <w:szCs w:val="16"/>
                <w:lang w:eastAsia="sk-SK"/>
              </w:rPr>
              <w:t>. nominálny rast HDP (v %)</w:t>
            </w:r>
          </w:p>
        </w:tc>
        <w:tc>
          <w:tcPr>
            <w:tcW w:w="744" w:type="dxa"/>
            <w:noWrap/>
          </w:tcPr>
          <w:p w14:paraId="486EEEB3"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4</w:t>
            </w:r>
            <w:r w:rsidRPr="005B6D4B">
              <w:rPr>
                <w:rFonts w:ascii="Times New Roman" w:eastAsia="Times New Roman" w:hAnsi="Times New Roman" w:cs="Times New Roman"/>
                <w:color w:val="000000"/>
                <w:sz w:val="16"/>
                <w:szCs w:val="16"/>
                <w:lang w:eastAsia="sk-SK"/>
              </w:rPr>
              <w:t>,</w:t>
            </w:r>
            <w:r>
              <w:rPr>
                <w:rFonts w:ascii="Times New Roman" w:eastAsia="Times New Roman" w:hAnsi="Times New Roman" w:cs="Times New Roman"/>
                <w:color w:val="000000"/>
                <w:sz w:val="16"/>
                <w:szCs w:val="16"/>
                <w:lang w:eastAsia="sk-SK"/>
              </w:rPr>
              <w:t>7</w:t>
            </w:r>
          </w:p>
        </w:tc>
        <w:tc>
          <w:tcPr>
            <w:tcW w:w="743" w:type="dxa"/>
            <w:noWrap/>
          </w:tcPr>
          <w:p w14:paraId="62C826FC"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5</w:t>
            </w:r>
            <w:r w:rsidRPr="005B6D4B">
              <w:rPr>
                <w:rFonts w:ascii="Times New Roman" w:eastAsia="Times New Roman" w:hAnsi="Times New Roman" w:cs="Times New Roman"/>
                <w:color w:val="000000"/>
                <w:sz w:val="16"/>
                <w:szCs w:val="16"/>
                <w:lang w:eastAsia="sk-SK"/>
              </w:rPr>
              <w:t>,</w:t>
            </w:r>
            <w:r>
              <w:rPr>
                <w:rFonts w:ascii="Times New Roman" w:eastAsia="Times New Roman" w:hAnsi="Times New Roman" w:cs="Times New Roman"/>
                <w:color w:val="000000"/>
                <w:sz w:val="16"/>
                <w:szCs w:val="16"/>
                <w:lang w:eastAsia="sk-SK"/>
              </w:rPr>
              <w:t>1</w:t>
            </w:r>
          </w:p>
        </w:tc>
        <w:tc>
          <w:tcPr>
            <w:tcW w:w="792" w:type="dxa"/>
          </w:tcPr>
          <w:p w14:paraId="338C8935"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4,0</w:t>
            </w:r>
          </w:p>
        </w:tc>
        <w:tc>
          <w:tcPr>
            <w:tcW w:w="792" w:type="dxa"/>
          </w:tcPr>
          <w:p w14:paraId="3178932B"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4</w:t>
            </w:r>
            <w:r w:rsidRPr="005B6D4B">
              <w:rPr>
                <w:rFonts w:ascii="Times New Roman" w:eastAsia="Times New Roman" w:hAnsi="Times New Roman" w:cs="Times New Roman"/>
                <w:color w:val="000000"/>
                <w:sz w:val="16"/>
                <w:szCs w:val="16"/>
                <w:lang w:eastAsia="sk-SK"/>
              </w:rPr>
              <w:t>,</w:t>
            </w:r>
            <w:r>
              <w:rPr>
                <w:rFonts w:ascii="Times New Roman" w:eastAsia="Times New Roman" w:hAnsi="Times New Roman" w:cs="Times New Roman"/>
                <w:color w:val="000000"/>
                <w:sz w:val="16"/>
                <w:szCs w:val="16"/>
                <w:lang w:eastAsia="sk-SK"/>
              </w:rPr>
              <w:t>0</w:t>
            </w:r>
          </w:p>
        </w:tc>
        <w:tc>
          <w:tcPr>
            <w:tcW w:w="793" w:type="dxa"/>
            <w:noWrap/>
          </w:tcPr>
          <w:p w14:paraId="79B29516"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3,7</w:t>
            </w:r>
          </w:p>
        </w:tc>
        <w:tc>
          <w:tcPr>
            <w:tcW w:w="793" w:type="dxa"/>
            <w:noWrap/>
          </w:tcPr>
          <w:p w14:paraId="530E5D3C"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3,8</w:t>
            </w:r>
          </w:p>
        </w:tc>
        <w:tc>
          <w:tcPr>
            <w:tcW w:w="793" w:type="dxa"/>
          </w:tcPr>
          <w:p w14:paraId="691BA488"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3,4</w:t>
            </w:r>
          </w:p>
        </w:tc>
        <w:tc>
          <w:tcPr>
            <w:tcW w:w="793" w:type="dxa"/>
            <w:noWrap/>
          </w:tcPr>
          <w:p w14:paraId="6483D829"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3,3</w:t>
            </w:r>
          </w:p>
        </w:tc>
      </w:tr>
      <w:tr w:rsidR="00887CB0" w:rsidRPr="00D17754" w14:paraId="70C21135" w14:textId="77777777" w:rsidTr="00060FAB">
        <w:trPr>
          <w:trHeight w:val="292"/>
        </w:trPr>
        <w:tc>
          <w:tcPr>
            <w:tcW w:w="2835" w:type="dxa"/>
            <w:tcBorders>
              <w:bottom w:val="single" w:sz="4" w:space="0" w:color="auto"/>
            </w:tcBorders>
            <w:noWrap/>
            <w:vAlign w:val="center"/>
          </w:tcPr>
          <w:p w14:paraId="2F100154" w14:textId="77777777" w:rsidR="00887CB0" w:rsidRPr="005B6D4B" w:rsidRDefault="00887CB0" w:rsidP="00060FAB">
            <w:pPr>
              <w:spacing w:after="0" w:line="240" w:lineRule="auto"/>
              <w:rPr>
                <w:rFonts w:ascii="Times New Roman" w:eastAsia="Times New Roman" w:hAnsi="Times New Roman" w:cs="Times New Roman"/>
                <w:bCs/>
                <w:i/>
                <w:iCs/>
                <w:color w:val="000000"/>
                <w:sz w:val="16"/>
                <w:szCs w:val="16"/>
                <w:lang w:eastAsia="sk-SK"/>
              </w:rPr>
            </w:pPr>
            <w:r w:rsidRPr="005B6D4B">
              <w:rPr>
                <w:rFonts w:ascii="Times New Roman" w:eastAsia="Times New Roman" w:hAnsi="Times New Roman" w:cs="Times New Roman"/>
                <w:bCs/>
                <w:i/>
                <w:iCs/>
                <w:color w:val="000000"/>
                <w:sz w:val="16"/>
                <w:szCs w:val="16"/>
                <w:lang w:eastAsia="sk-SK"/>
              </w:rPr>
              <w:t xml:space="preserve">      </w:t>
            </w:r>
            <w:proofErr w:type="spellStart"/>
            <w:r w:rsidRPr="005B6D4B">
              <w:rPr>
                <w:rFonts w:ascii="Times New Roman" w:eastAsia="Times New Roman" w:hAnsi="Times New Roman" w:cs="Times New Roman"/>
                <w:bCs/>
                <w:i/>
                <w:iCs/>
                <w:color w:val="000000"/>
                <w:sz w:val="16"/>
                <w:szCs w:val="16"/>
                <w:lang w:eastAsia="sk-SK"/>
              </w:rPr>
              <w:t>p.m</w:t>
            </w:r>
            <w:proofErr w:type="spellEnd"/>
            <w:r w:rsidRPr="005B6D4B">
              <w:rPr>
                <w:rFonts w:ascii="Times New Roman" w:eastAsia="Times New Roman" w:hAnsi="Times New Roman" w:cs="Times New Roman"/>
                <w:bCs/>
                <w:i/>
                <w:iCs/>
                <w:color w:val="000000"/>
                <w:sz w:val="16"/>
                <w:szCs w:val="16"/>
                <w:lang w:eastAsia="sk-SK"/>
              </w:rPr>
              <w:t>. nominálna úroková miera (v %)</w:t>
            </w:r>
          </w:p>
        </w:tc>
        <w:tc>
          <w:tcPr>
            <w:tcW w:w="744" w:type="dxa"/>
            <w:tcBorders>
              <w:bottom w:val="single" w:sz="4" w:space="0" w:color="auto"/>
            </w:tcBorders>
            <w:noWrap/>
          </w:tcPr>
          <w:p w14:paraId="140FC7F6"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2,</w:t>
            </w:r>
            <w:r>
              <w:rPr>
                <w:rFonts w:ascii="Times New Roman" w:eastAsia="Times New Roman" w:hAnsi="Times New Roman" w:cs="Times New Roman"/>
                <w:color w:val="000000"/>
                <w:sz w:val="16"/>
                <w:szCs w:val="16"/>
                <w:lang w:eastAsia="sk-SK"/>
              </w:rPr>
              <w:t>8</w:t>
            </w:r>
          </w:p>
        </w:tc>
        <w:tc>
          <w:tcPr>
            <w:tcW w:w="743" w:type="dxa"/>
            <w:tcBorders>
              <w:bottom w:val="single" w:sz="4" w:space="0" w:color="auto"/>
            </w:tcBorders>
            <w:noWrap/>
          </w:tcPr>
          <w:p w14:paraId="3C76F70B"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2,</w:t>
            </w:r>
            <w:r>
              <w:rPr>
                <w:rFonts w:ascii="Times New Roman" w:eastAsia="Times New Roman" w:hAnsi="Times New Roman" w:cs="Times New Roman"/>
                <w:color w:val="000000"/>
                <w:sz w:val="16"/>
                <w:szCs w:val="16"/>
                <w:lang w:eastAsia="sk-SK"/>
              </w:rPr>
              <w:t>8</w:t>
            </w:r>
          </w:p>
        </w:tc>
        <w:tc>
          <w:tcPr>
            <w:tcW w:w="792" w:type="dxa"/>
            <w:tcBorders>
              <w:bottom w:val="single" w:sz="4" w:space="0" w:color="auto"/>
            </w:tcBorders>
          </w:tcPr>
          <w:p w14:paraId="3AF03032"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2,</w:t>
            </w:r>
            <w:r>
              <w:rPr>
                <w:rFonts w:ascii="Times New Roman" w:eastAsia="Times New Roman" w:hAnsi="Times New Roman" w:cs="Times New Roman"/>
                <w:color w:val="000000"/>
                <w:sz w:val="16"/>
                <w:szCs w:val="16"/>
                <w:lang w:eastAsia="sk-SK"/>
              </w:rPr>
              <w:t>9</w:t>
            </w:r>
          </w:p>
        </w:tc>
        <w:tc>
          <w:tcPr>
            <w:tcW w:w="792" w:type="dxa"/>
            <w:tcBorders>
              <w:bottom w:val="single" w:sz="4" w:space="0" w:color="auto"/>
            </w:tcBorders>
          </w:tcPr>
          <w:p w14:paraId="2B75C7C8"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3</w:t>
            </w:r>
            <w:r w:rsidRPr="005B6D4B">
              <w:rPr>
                <w:rFonts w:ascii="Times New Roman" w:eastAsia="Times New Roman" w:hAnsi="Times New Roman" w:cs="Times New Roman"/>
                <w:color w:val="000000"/>
                <w:sz w:val="16"/>
                <w:szCs w:val="16"/>
                <w:lang w:eastAsia="sk-SK"/>
              </w:rPr>
              <w:t>,</w:t>
            </w:r>
            <w:r>
              <w:rPr>
                <w:rFonts w:ascii="Times New Roman" w:eastAsia="Times New Roman" w:hAnsi="Times New Roman" w:cs="Times New Roman"/>
                <w:color w:val="000000"/>
                <w:sz w:val="16"/>
                <w:szCs w:val="16"/>
                <w:lang w:eastAsia="sk-SK"/>
              </w:rPr>
              <w:t>0</w:t>
            </w:r>
          </w:p>
        </w:tc>
        <w:tc>
          <w:tcPr>
            <w:tcW w:w="793" w:type="dxa"/>
            <w:tcBorders>
              <w:bottom w:val="single" w:sz="4" w:space="0" w:color="auto"/>
            </w:tcBorders>
            <w:noWrap/>
          </w:tcPr>
          <w:p w14:paraId="607E006C"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3,</w:t>
            </w:r>
            <w:r>
              <w:rPr>
                <w:rFonts w:ascii="Times New Roman" w:eastAsia="Times New Roman" w:hAnsi="Times New Roman" w:cs="Times New Roman"/>
                <w:color w:val="000000"/>
                <w:sz w:val="16"/>
                <w:szCs w:val="16"/>
                <w:lang w:eastAsia="sk-SK"/>
              </w:rPr>
              <w:t>3</w:t>
            </w:r>
          </w:p>
        </w:tc>
        <w:tc>
          <w:tcPr>
            <w:tcW w:w="793" w:type="dxa"/>
            <w:tcBorders>
              <w:bottom w:val="single" w:sz="4" w:space="0" w:color="auto"/>
            </w:tcBorders>
            <w:noWrap/>
          </w:tcPr>
          <w:p w14:paraId="5CE314FC"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3</w:t>
            </w:r>
            <w:r w:rsidRPr="005B6D4B">
              <w:rPr>
                <w:rFonts w:ascii="Times New Roman" w:eastAsia="Times New Roman" w:hAnsi="Times New Roman" w:cs="Times New Roman"/>
                <w:color w:val="000000"/>
                <w:sz w:val="16"/>
                <w:szCs w:val="16"/>
                <w:lang w:eastAsia="sk-SK"/>
              </w:rPr>
              <w:t>,</w:t>
            </w:r>
            <w:r>
              <w:rPr>
                <w:rFonts w:ascii="Times New Roman" w:eastAsia="Times New Roman" w:hAnsi="Times New Roman" w:cs="Times New Roman"/>
                <w:color w:val="000000"/>
                <w:sz w:val="16"/>
                <w:szCs w:val="16"/>
                <w:lang w:eastAsia="sk-SK"/>
              </w:rPr>
              <w:t>8</w:t>
            </w:r>
          </w:p>
        </w:tc>
        <w:tc>
          <w:tcPr>
            <w:tcW w:w="793" w:type="dxa"/>
            <w:tcBorders>
              <w:bottom w:val="single" w:sz="4" w:space="0" w:color="auto"/>
            </w:tcBorders>
          </w:tcPr>
          <w:p w14:paraId="0EA8FB04"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3</w:t>
            </w:r>
            <w:r w:rsidRPr="005B6D4B">
              <w:rPr>
                <w:rFonts w:ascii="Times New Roman" w:eastAsia="Times New Roman" w:hAnsi="Times New Roman" w:cs="Times New Roman"/>
                <w:color w:val="000000"/>
                <w:sz w:val="16"/>
                <w:szCs w:val="16"/>
                <w:lang w:eastAsia="sk-SK"/>
              </w:rPr>
              <w:t>,</w:t>
            </w:r>
            <w:r>
              <w:rPr>
                <w:rFonts w:ascii="Times New Roman" w:eastAsia="Times New Roman" w:hAnsi="Times New Roman" w:cs="Times New Roman"/>
                <w:color w:val="000000"/>
                <w:sz w:val="16"/>
                <w:szCs w:val="16"/>
                <w:lang w:eastAsia="sk-SK"/>
              </w:rPr>
              <w:t>9</w:t>
            </w:r>
          </w:p>
        </w:tc>
        <w:tc>
          <w:tcPr>
            <w:tcW w:w="793" w:type="dxa"/>
            <w:tcBorders>
              <w:bottom w:val="single" w:sz="4" w:space="0" w:color="auto"/>
            </w:tcBorders>
            <w:noWrap/>
          </w:tcPr>
          <w:p w14:paraId="03B27869" w14:textId="77777777" w:rsidR="00887CB0" w:rsidRPr="005B6D4B" w:rsidRDefault="00887CB0" w:rsidP="00060FAB">
            <w:pPr>
              <w:spacing w:after="120" w:line="259"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4,0</w:t>
            </w:r>
          </w:p>
        </w:tc>
      </w:tr>
    </w:tbl>
    <w:p w14:paraId="3E640C4C" w14:textId="77777777" w:rsidR="00026435" w:rsidRPr="00026435" w:rsidRDefault="00026435" w:rsidP="00026435">
      <w:pPr>
        <w:spacing w:after="0" w:line="240" w:lineRule="auto"/>
        <w:jc w:val="right"/>
        <w:rPr>
          <w:rFonts w:ascii="Times New Roman" w:eastAsia="Times New Roman" w:hAnsi="Times New Roman" w:cs="Times New Roman"/>
          <w:bCs/>
          <w:i/>
          <w:sz w:val="16"/>
          <w:szCs w:val="16"/>
        </w:rPr>
      </w:pPr>
      <w:r w:rsidRPr="00026435">
        <w:rPr>
          <w:rFonts w:ascii="Times New Roman" w:eastAsia="Times New Roman" w:hAnsi="Times New Roman" w:cs="Times New Roman"/>
          <w:bCs/>
          <w:i/>
          <w:sz w:val="16"/>
          <w:szCs w:val="16"/>
        </w:rPr>
        <w:t>Zdroj: MF SR, EK</w:t>
      </w:r>
    </w:p>
    <w:bookmarkEnd w:id="224"/>
    <w:p w14:paraId="1F389448" w14:textId="77777777" w:rsidR="00026435" w:rsidRPr="00026435" w:rsidRDefault="00026435" w:rsidP="00026435">
      <w:pPr>
        <w:spacing w:before="120" w:after="0" w:line="240" w:lineRule="auto"/>
        <w:jc w:val="both"/>
        <w:rPr>
          <w:rFonts w:ascii="Times New Roman" w:hAnsi="Times New Roman" w:cs="Times New Roman"/>
          <w:sz w:val="24"/>
          <w:szCs w:val="40"/>
        </w:rPr>
      </w:pPr>
      <w:r w:rsidRPr="00026435">
        <w:rPr>
          <w:rFonts w:ascii="Times New Roman" w:hAnsi="Times New Roman" w:cs="Times New Roman"/>
          <w:sz w:val="24"/>
          <w:szCs w:val="40"/>
        </w:rPr>
        <w:t>V dôsledku starnutia populácie dôjde bez dodatočných opatrení do roku 2060 v porovnaní s rokom 2025 k zhoršeniu primárneho salda vyjadreného v súčasných cenách v dôsledku starnutia populácie o skoro 5,1 p. b.</w:t>
      </w:r>
    </w:p>
    <w:p w14:paraId="49E766A8" w14:textId="77777777" w:rsidR="00026435" w:rsidRDefault="00026435" w:rsidP="003E7795">
      <w:pPr>
        <w:spacing w:after="0"/>
        <w:jc w:val="both"/>
        <w:rPr>
          <w:rFonts w:ascii="Times New Roman" w:hAnsi="Times New Roman" w:cs="Times New Roman"/>
          <w:b/>
          <w:color w:val="2C9ADC" w:themeColor="accent1"/>
          <w:sz w:val="24"/>
          <w:szCs w:val="24"/>
        </w:rPr>
      </w:pPr>
    </w:p>
    <w:p w14:paraId="54B6145F" w14:textId="2D529A27" w:rsidR="00026435" w:rsidRPr="00026435" w:rsidRDefault="00026435" w:rsidP="00026435">
      <w:pPr>
        <w:pStyle w:val="Odsekzoznamu"/>
        <w:numPr>
          <w:ilvl w:val="1"/>
          <w:numId w:val="71"/>
        </w:numPr>
        <w:jc w:val="both"/>
        <w:rPr>
          <w:rFonts w:ascii="Times New Roman" w:hAnsi="Times New Roman" w:cs="Times New Roman"/>
          <w:b/>
          <w:iCs/>
          <w:color w:val="548DD4" w:themeColor="text2" w:themeTint="99"/>
          <w:sz w:val="24"/>
          <w:szCs w:val="24"/>
        </w:rPr>
      </w:pPr>
      <w:r w:rsidRPr="00026435">
        <w:rPr>
          <w:rFonts w:ascii="Times New Roman" w:hAnsi="Times New Roman" w:cs="Times New Roman"/>
          <w:b/>
          <w:iCs/>
          <w:color w:val="548DD4" w:themeColor="text2" w:themeTint="99"/>
          <w:sz w:val="24"/>
          <w:szCs w:val="24"/>
        </w:rPr>
        <w:t xml:space="preserve"> Iné záväzky – PPP projekty, Národný jadrový fond a Plán obnovy</w:t>
      </w:r>
    </w:p>
    <w:p w14:paraId="6838637D" w14:textId="77777777" w:rsidR="00026435" w:rsidRPr="008C3745" w:rsidRDefault="00026435" w:rsidP="00026435">
      <w:pPr>
        <w:spacing w:after="0" w:line="240" w:lineRule="auto"/>
        <w:jc w:val="both"/>
        <w:rPr>
          <w:rFonts w:ascii="Times New Roman" w:hAnsi="Times New Roman" w:cs="Times New Roman"/>
          <w:b/>
          <w:highlight w:val="yellow"/>
        </w:rPr>
      </w:pPr>
    </w:p>
    <w:p w14:paraId="79CEC49C" w14:textId="77777777" w:rsidR="00887CB0" w:rsidRPr="005B6D4B" w:rsidRDefault="00887CB0" w:rsidP="00887CB0">
      <w:pPr>
        <w:spacing w:after="0" w:line="240" w:lineRule="auto"/>
        <w:jc w:val="both"/>
        <w:rPr>
          <w:rFonts w:ascii="Times New Roman" w:hAnsi="Times New Roman" w:cs="Times New Roman"/>
          <w:sz w:val="24"/>
          <w:szCs w:val="40"/>
        </w:rPr>
      </w:pPr>
      <w:r w:rsidRPr="005B6D4B">
        <w:rPr>
          <w:rFonts w:ascii="Times New Roman" w:hAnsi="Times New Roman" w:cs="Times New Roman"/>
          <w:sz w:val="24"/>
          <w:szCs w:val="40"/>
        </w:rPr>
        <w:t xml:space="preserve">Do celkovej kvantifikácie implicitných záväzkov je zahrnutý </w:t>
      </w:r>
      <w:r w:rsidRPr="005B6D4B">
        <w:rPr>
          <w:rFonts w:ascii="Times New Roman" w:hAnsi="Times New Roman" w:cs="Times New Roman"/>
          <w:b/>
          <w:sz w:val="24"/>
          <w:szCs w:val="40"/>
        </w:rPr>
        <w:t xml:space="preserve">vplyv splácania PPP projektov – rýchlostnej cesty R1, obchvatu Bratislavy D4/R7 a projektu výstavby </w:t>
      </w:r>
      <w:r w:rsidRPr="005B6D4B">
        <w:rPr>
          <w:rFonts w:ascii="Times New Roman" w:hAnsi="Times New Roman" w:cs="Times New Roman"/>
          <w:b/>
          <w:color w:val="000000"/>
          <w:sz w:val="24"/>
          <w:szCs w:val="24"/>
        </w:rPr>
        <w:t>väzenského zariadenia</w:t>
      </w:r>
      <w:r w:rsidRPr="005B6D4B">
        <w:rPr>
          <w:rFonts w:ascii="Times New Roman" w:hAnsi="Times New Roman" w:cs="Times New Roman"/>
          <w:b/>
          <w:sz w:val="24"/>
          <w:szCs w:val="40"/>
        </w:rPr>
        <w:t xml:space="preserve"> v Rimavskej Sobote. </w:t>
      </w:r>
      <w:r w:rsidRPr="005B6D4B">
        <w:rPr>
          <w:rFonts w:ascii="Times New Roman" w:hAnsi="Times New Roman" w:cs="Times New Roman"/>
          <w:sz w:val="24"/>
          <w:szCs w:val="40"/>
        </w:rPr>
        <w:t xml:space="preserve">Východiskom boli predpokladané platby štátu za dostupnosť počas celej doby trvania koncesie, </w:t>
      </w:r>
      <w:proofErr w:type="spellStart"/>
      <w:r w:rsidRPr="005B6D4B">
        <w:rPr>
          <w:rFonts w:ascii="Times New Roman" w:hAnsi="Times New Roman" w:cs="Times New Roman"/>
          <w:sz w:val="24"/>
          <w:szCs w:val="40"/>
        </w:rPr>
        <w:t>t.j</w:t>
      </w:r>
      <w:proofErr w:type="spellEnd"/>
      <w:r w:rsidRPr="005B6D4B">
        <w:rPr>
          <w:rFonts w:ascii="Times New Roman" w:hAnsi="Times New Roman" w:cs="Times New Roman"/>
          <w:sz w:val="24"/>
          <w:szCs w:val="40"/>
        </w:rPr>
        <w:t xml:space="preserve">. do roku 2041 v prípadoch projektu R1 a väzenského zariadenia v Rimavskej sobote, a do roku 2050 v prípade obchvatu Bratislavy (D4/R7). </w:t>
      </w:r>
    </w:p>
    <w:p w14:paraId="0C5992EE" w14:textId="77777777" w:rsidR="00887CB0" w:rsidRPr="005B6D4B" w:rsidRDefault="00887CB0" w:rsidP="00887CB0">
      <w:pPr>
        <w:spacing w:after="0" w:line="240" w:lineRule="auto"/>
        <w:jc w:val="both"/>
        <w:rPr>
          <w:rFonts w:ascii="Times New Roman" w:hAnsi="Times New Roman" w:cs="Times New Roman"/>
          <w:sz w:val="24"/>
          <w:szCs w:val="40"/>
          <w:highlight w:val="yellow"/>
        </w:rPr>
      </w:pPr>
    </w:p>
    <w:p w14:paraId="63666A7B" w14:textId="77777777" w:rsidR="00887CB0" w:rsidRPr="005B6D4B" w:rsidRDefault="00887CB0" w:rsidP="00887CB0">
      <w:pPr>
        <w:spacing w:after="0" w:line="240" w:lineRule="auto"/>
        <w:jc w:val="both"/>
        <w:rPr>
          <w:rFonts w:ascii="Times New Roman" w:hAnsi="Times New Roman" w:cs="Times New Roman"/>
          <w:sz w:val="24"/>
          <w:szCs w:val="24"/>
        </w:rPr>
      </w:pPr>
      <w:r w:rsidRPr="005B6D4B">
        <w:rPr>
          <w:rFonts w:ascii="Times New Roman" w:hAnsi="Times New Roman" w:cs="Times New Roman"/>
          <w:b/>
          <w:sz w:val="24"/>
          <w:szCs w:val="24"/>
        </w:rPr>
        <w:t>PPP - rýchlostná cesta R1</w:t>
      </w:r>
      <w:r w:rsidRPr="005B6D4B">
        <w:rPr>
          <w:rFonts w:ascii="Times New Roman" w:hAnsi="Times New Roman" w:cs="Times New Roman"/>
          <w:sz w:val="24"/>
          <w:szCs w:val="24"/>
        </w:rPr>
        <w:t xml:space="preserve"> – aktuálna výška záväzkov predstavuje 1,</w:t>
      </w:r>
      <w:r>
        <w:rPr>
          <w:rFonts w:ascii="Times New Roman" w:hAnsi="Times New Roman" w:cs="Times New Roman"/>
          <w:sz w:val="24"/>
          <w:szCs w:val="24"/>
        </w:rPr>
        <w:t>3</w:t>
      </w:r>
      <w:r w:rsidRPr="005B6D4B">
        <w:rPr>
          <w:rFonts w:ascii="Times New Roman" w:hAnsi="Times New Roman" w:cs="Times New Roman"/>
          <w:sz w:val="24"/>
          <w:szCs w:val="24"/>
        </w:rPr>
        <w:t xml:space="preserve"> % HDP na celom horizonte a je v súlade s projekciou ročných platieb za dostupnosť. Platby za dostupnosť</w:t>
      </w:r>
      <w:r w:rsidRPr="005B6D4B">
        <w:rPr>
          <w:rFonts w:ascii="Times New Roman" w:hAnsi="Times New Roman" w:cs="Times New Roman"/>
          <w:b/>
          <w:sz w:val="24"/>
          <w:szCs w:val="24"/>
        </w:rPr>
        <w:t xml:space="preserve"> </w:t>
      </w:r>
      <w:r w:rsidRPr="005B6D4B">
        <w:rPr>
          <w:rFonts w:ascii="Times New Roman" w:hAnsi="Times New Roman" w:cs="Times New Roman"/>
          <w:sz w:val="24"/>
          <w:szCs w:val="24"/>
        </w:rPr>
        <w:t xml:space="preserve">sú znížené o platbu DPH za služby, keďže táto je z pohľadu vplyvu na saldo a dlh neutrálna. </w:t>
      </w:r>
      <w:r w:rsidRPr="005B6D4B">
        <w:rPr>
          <w:rFonts w:ascii="Times New Roman" w:hAnsi="Times New Roman" w:cs="Times New Roman"/>
          <w:sz w:val="24"/>
          <w:szCs w:val="24"/>
        </w:rPr>
        <w:lastRenderedPageBreak/>
        <w:t>Súčasne sa tu neuvažuje ani s alikvotnou časťou zo zaplatenej DPH pri odovzdaní úsekov v roku 2011, keďže nemá vplyv na dlh (iba na saldo v jednotlivých rokoch</w:t>
      </w:r>
      <w:r w:rsidRPr="005B6D4B">
        <w:rPr>
          <w:rStyle w:val="Odkaznapoznmkupodiarou"/>
          <w:rFonts w:ascii="Times New Roman" w:hAnsi="Times New Roman" w:cs="Times New Roman"/>
          <w:sz w:val="24"/>
          <w:szCs w:val="24"/>
        </w:rPr>
        <w:footnoteReference w:id="12"/>
      </w:r>
      <w:r w:rsidRPr="005B6D4B">
        <w:rPr>
          <w:rFonts w:ascii="Times New Roman" w:hAnsi="Times New Roman" w:cs="Times New Roman"/>
          <w:sz w:val="24"/>
          <w:szCs w:val="24"/>
        </w:rPr>
        <w:t xml:space="preserve">). </w:t>
      </w:r>
    </w:p>
    <w:p w14:paraId="6B0FEF76" w14:textId="77777777" w:rsidR="00887CB0" w:rsidRPr="005B6D4B" w:rsidRDefault="00887CB0" w:rsidP="00887CB0">
      <w:pPr>
        <w:spacing w:after="0" w:line="240" w:lineRule="auto"/>
        <w:jc w:val="both"/>
        <w:rPr>
          <w:rFonts w:ascii="Times New Roman" w:hAnsi="Times New Roman" w:cs="Times New Roman"/>
          <w:sz w:val="24"/>
          <w:szCs w:val="24"/>
          <w:highlight w:val="yellow"/>
        </w:rPr>
      </w:pPr>
    </w:p>
    <w:p w14:paraId="5D626898" w14:textId="77777777" w:rsidR="00887CB0" w:rsidRPr="005B6D4B" w:rsidRDefault="00887CB0" w:rsidP="00887CB0">
      <w:pPr>
        <w:spacing w:after="0" w:line="240" w:lineRule="auto"/>
        <w:jc w:val="both"/>
        <w:rPr>
          <w:rFonts w:ascii="Times New Roman" w:hAnsi="Times New Roman" w:cs="Times New Roman"/>
          <w:sz w:val="24"/>
          <w:szCs w:val="24"/>
        </w:rPr>
      </w:pPr>
      <w:r w:rsidRPr="005B6D4B">
        <w:rPr>
          <w:rFonts w:ascii="Times New Roman" w:hAnsi="Times New Roman" w:cs="Times New Roman"/>
          <w:b/>
          <w:sz w:val="24"/>
          <w:szCs w:val="24"/>
        </w:rPr>
        <w:t>PPP - výstavba obchvatu Bratislavy D4 a rýchlostnej cesty R7</w:t>
      </w:r>
      <w:r w:rsidRPr="005B6D4B">
        <w:rPr>
          <w:rFonts w:ascii="Times New Roman" w:hAnsi="Times New Roman" w:cs="Times New Roman"/>
          <w:sz w:val="24"/>
          <w:szCs w:val="24"/>
        </w:rPr>
        <w:t xml:space="preserve"> je kvantifikovaná na základe odhadu platieb štátu za dostupnosť počas celej trvania koncesie do roku 2050. Aktuálny príspevok k implicitným záväzkom po aktualizácii platieb a makroekonomických predpokladov oproti roku 202</w:t>
      </w:r>
      <w:r>
        <w:rPr>
          <w:rFonts w:ascii="Times New Roman" w:hAnsi="Times New Roman" w:cs="Times New Roman"/>
          <w:sz w:val="24"/>
          <w:szCs w:val="24"/>
        </w:rPr>
        <w:t>4</w:t>
      </w:r>
      <w:r w:rsidRPr="005B6D4B">
        <w:rPr>
          <w:rFonts w:ascii="Times New Roman" w:hAnsi="Times New Roman" w:cs="Times New Roman"/>
          <w:sz w:val="24"/>
          <w:szCs w:val="24"/>
        </w:rPr>
        <w:t xml:space="preserve"> sa mierne znížil na 0,</w:t>
      </w:r>
      <w:r>
        <w:rPr>
          <w:rFonts w:ascii="Times New Roman" w:hAnsi="Times New Roman" w:cs="Times New Roman"/>
          <w:sz w:val="24"/>
          <w:szCs w:val="24"/>
        </w:rPr>
        <w:t>7</w:t>
      </w:r>
      <w:r w:rsidRPr="005B6D4B">
        <w:rPr>
          <w:rFonts w:ascii="Times New Roman" w:hAnsi="Times New Roman" w:cs="Times New Roman"/>
          <w:sz w:val="24"/>
          <w:szCs w:val="24"/>
        </w:rPr>
        <w:t xml:space="preserve"> % HDP.</w:t>
      </w:r>
    </w:p>
    <w:p w14:paraId="23536A42" w14:textId="77777777" w:rsidR="00887CB0" w:rsidRPr="005B6D4B" w:rsidRDefault="00887CB0" w:rsidP="00887CB0">
      <w:pPr>
        <w:spacing w:after="0" w:line="240" w:lineRule="auto"/>
        <w:jc w:val="both"/>
        <w:rPr>
          <w:rFonts w:ascii="Times New Roman" w:hAnsi="Times New Roman" w:cs="Times New Roman"/>
          <w:sz w:val="24"/>
          <w:szCs w:val="24"/>
          <w:highlight w:val="yellow"/>
        </w:rPr>
      </w:pPr>
    </w:p>
    <w:p w14:paraId="5220340D" w14:textId="77777777" w:rsidR="00887CB0" w:rsidRPr="005B6D4B" w:rsidRDefault="00887CB0" w:rsidP="00887CB0">
      <w:pPr>
        <w:autoSpaceDE w:val="0"/>
        <w:autoSpaceDN w:val="0"/>
        <w:adjustRightInd w:val="0"/>
        <w:spacing w:after="0" w:line="240" w:lineRule="auto"/>
        <w:jc w:val="both"/>
        <w:rPr>
          <w:rFonts w:ascii="Times New Roman" w:hAnsi="Times New Roman" w:cs="Times New Roman"/>
          <w:sz w:val="24"/>
          <w:szCs w:val="24"/>
        </w:rPr>
      </w:pPr>
      <w:r w:rsidRPr="005B6D4B">
        <w:rPr>
          <w:rFonts w:ascii="Times New Roman" w:hAnsi="Times New Roman" w:cs="Times New Roman"/>
          <w:b/>
          <w:color w:val="000000"/>
          <w:sz w:val="24"/>
          <w:szCs w:val="24"/>
        </w:rPr>
        <w:t xml:space="preserve">PPP projekt - väzenské zariadenie Rimavská Sobota – Sabová </w:t>
      </w:r>
      <w:r w:rsidRPr="005B6D4B">
        <w:rPr>
          <w:rFonts w:ascii="Times New Roman" w:hAnsi="Times New Roman" w:cs="Times New Roman"/>
          <w:color w:val="000000"/>
          <w:sz w:val="24"/>
          <w:szCs w:val="24"/>
        </w:rPr>
        <w:t>je aktuálne v prípravnej fáze, výstavba sa ani v roku 202</w:t>
      </w:r>
      <w:r>
        <w:rPr>
          <w:rFonts w:ascii="Times New Roman" w:hAnsi="Times New Roman" w:cs="Times New Roman"/>
          <w:color w:val="000000"/>
          <w:sz w:val="24"/>
          <w:szCs w:val="24"/>
        </w:rPr>
        <w:t>5</w:t>
      </w:r>
      <w:r w:rsidRPr="005B6D4B">
        <w:rPr>
          <w:rFonts w:ascii="Times New Roman" w:hAnsi="Times New Roman" w:cs="Times New Roman"/>
          <w:color w:val="000000"/>
          <w:sz w:val="24"/>
          <w:szCs w:val="24"/>
        </w:rPr>
        <w:t xml:space="preserve"> neočakáva. </w:t>
      </w:r>
      <w:r w:rsidRPr="005B6D4B">
        <w:rPr>
          <w:rFonts w:ascii="Times New Roman" w:hAnsi="Times New Roman" w:cs="Times New Roman"/>
          <w:sz w:val="24"/>
          <w:szCs w:val="24"/>
        </w:rPr>
        <w:t>Aktuálny odhad príspevku tohto PPP projektu k implicitným záväzkom predstavuje 0,</w:t>
      </w:r>
      <w:r>
        <w:rPr>
          <w:rFonts w:ascii="Times New Roman" w:hAnsi="Times New Roman" w:cs="Times New Roman"/>
          <w:sz w:val="24"/>
          <w:szCs w:val="24"/>
        </w:rPr>
        <w:t>1</w:t>
      </w:r>
      <w:r w:rsidRPr="005B6D4B">
        <w:rPr>
          <w:rFonts w:ascii="Times New Roman" w:hAnsi="Times New Roman" w:cs="Times New Roman"/>
          <w:sz w:val="24"/>
          <w:szCs w:val="24"/>
        </w:rPr>
        <w:t> % HDP na celom horizonte. Projekcia vychádza z ročných platieb za dostupnosť a očakávaných</w:t>
      </w:r>
      <w:r w:rsidRPr="005B6D4B">
        <w:rPr>
          <w:sz w:val="24"/>
          <w:szCs w:val="40"/>
        </w:rPr>
        <w:t xml:space="preserve"> </w:t>
      </w:r>
      <w:r w:rsidRPr="005B6D4B">
        <w:rPr>
          <w:rFonts w:ascii="Times New Roman" w:hAnsi="Times New Roman" w:cs="Times New Roman"/>
          <w:sz w:val="24"/>
          <w:szCs w:val="40"/>
        </w:rPr>
        <w:t>p</w:t>
      </w:r>
      <w:r w:rsidRPr="005B6D4B">
        <w:rPr>
          <w:rFonts w:ascii="Times New Roman" w:hAnsi="Times New Roman" w:cs="Times New Roman"/>
          <w:sz w:val="24"/>
          <w:szCs w:val="24"/>
        </w:rPr>
        <w:t>revádzkových výdavkov zaisťovaných verejným sektorom.</w:t>
      </w:r>
    </w:p>
    <w:p w14:paraId="735F573A" w14:textId="77777777" w:rsidR="00887CB0" w:rsidRDefault="00887CB0" w:rsidP="00026435">
      <w:pPr>
        <w:autoSpaceDE w:val="0"/>
        <w:autoSpaceDN w:val="0"/>
        <w:adjustRightInd w:val="0"/>
        <w:spacing w:after="0" w:line="240" w:lineRule="auto"/>
        <w:jc w:val="both"/>
        <w:rPr>
          <w:rFonts w:ascii="Times New Roman" w:hAnsi="Times New Roman" w:cs="Times New Roman"/>
          <w:szCs w:val="22"/>
        </w:rPr>
      </w:pPr>
    </w:p>
    <w:tbl>
      <w:tblPr>
        <w:tblW w:w="8931" w:type="dxa"/>
        <w:tblLayout w:type="fixed"/>
        <w:tblCellMar>
          <w:left w:w="70" w:type="dxa"/>
          <w:right w:w="70" w:type="dxa"/>
        </w:tblCellMar>
        <w:tblLook w:val="04A0" w:firstRow="1" w:lastRow="0" w:firstColumn="1" w:lastColumn="0" w:noHBand="0" w:noVBand="1"/>
      </w:tblPr>
      <w:tblGrid>
        <w:gridCol w:w="3968"/>
        <w:gridCol w:w="993"/>
        <w:gridCol w:w="993"/>
        <w:gridCol w:w="1134"/>
        <w:gridCol w:w="992"/>
        <w:gridCol w:w="851"/>
      </w:tblGrid>
      <w:tr w:rsidR="00887CB0" w:rsidRPr="002B55CC" w14:paraId="30FDB283" w14:textId="77777777" w:rsidTr="00060FAB">
        <w:trPr>
          <w:trHeight w:val="260"/>
        </w:trPr>
        <w:tc>
          <w:tcPr>
            <w:tcW w:w="8931" w:type="dxa"/>
            <w:gridSpan w:val="6"/>
            <w:tcBorders>
              <w:top w:val="nil"/>
              <w:left w:val="nil"/>
              <w:bottom w:val="single" w:sz="4" w:space="0" w:color="auto"/>
              <w:right w:val="nil"/>
            </w:tcBorders>
          </w:tcPr>
          <w:p w14:paraId="0FB51545" w14:textId="1F441862" w:rsidR="00887CB0" w:rsidRPr="002B55CC" w:rsidRDefault="00887CB0" w:rsidP="00060FAB">
            <w:pPr>
              <w:spacing w:after="0" w:line="240" w:lineRule="auto"/>
              <w:rPr>
                <w:rFonts w:ascii="Times New Roman" w:eastAsia="Times New Roman" w:hAnsi="Times New Roman" w:cs="Times New Roman"/>
                <w:b/>
                <w:bCs/>
                <w:color w:val="000000"/>
                <w:sz w:val="20"/>
                <w:szCs w:val="20"/>
                <w:lang w:eastAsia="sk-SK"/>
              </w:rPr>
            </w:pPr>
            <w:bookmarkStart w:id="225" w:name="_Hlk178758995"/>
            <w:bookmarkStart w:id="226" w:name="_Toc210801197"/>
            <w:r w:rsidRPr="002B55CC">
              <w:rPr>
                <w:rFonts w:ascii="Times New Roman" w:eastAsia="Arial Narrow" w:hAnsi="Times New Roman" w:cs="Times New Roman"/>
                <w:b/>
                <w:bCs/>
                <w:noProof/>
                <w:color w:val="5B9BD5"/>
                <w:sz w:val="20"/>
                <w:szCs w:val="20"/>
                <w:bdr w:val="nil"/>
                <w:lang w:eastAsia="sk-SK"/>
              </w:rPr>
              <w:t xml:space="preserve">Tabuľka </w:t>
            </w:r>
            <w:r w:rsidRPr="00764E1C">
              <w:rPr>
                <w:rFonts w:ascii="Times New Roman" w:hAnsi="Times New Roman" w:cs="Times New Roman"/>
                <w:b/>
                <w:i/>
                <w:color w:val="548DD4" w:themeColor="text2" w:themeTint="99"/>
                <w:sz w:val="20"/>
                <w:szCs w:val="20"/>
              </w:rPr>
              <w:fldChar w:fldCharType="begin"/>
            </w:r>
            <w:r w:rsidRPr="00764E1C">
              <w:rPr>
                <w:rFonts w:ascii="Times New Roman" w:hAnsi="Times New Roman" w:cs="Times New Roman"/>
                <w:b/>
                <w:color w:val="548DD4" w:themeColor="text2" w:themeTint="99"/>
                <w:sz w:val="20"/>
                <w:szCs w:val="20"/>
              </w:rPr>
              <w:instrText xml:space="preserve"> SEQ Tabuľka \* ARABIC </w:instrText>
            </w:r>
            <w:r w:rsidRPr="00764E1C">
              <w:rPr>
                <w:rFonts w:ascii="Times New Roman" w:hAnsi="Times New Roman" w:cs="Times New Roman"/>
                <w:b/>
                <w:i/>
                <w:color w:val="548DD4" w:themeColor="text2" w:themeTint="99"/>
                <w:sz w:val="20"/>
                <w:szCs w:val="20"/>
              </w:rPr>
              <w:fldChar w:fldCharType="separate"/>
            </w:r>
            <w:r>
              <w:rPr>
                <w:rFonts w:ascii="Times New Roman" w:hAnsi="Times New Roman" w:cs="Times New Roman"/>
                <w:b/>
                <w:noProof/>
                <w:color w:val="548DD4" w:themeColor="text2" w:themeTint="99"/>
                <w:sz w:val="20"/>
                <w:szCs w:val="20"/>
              </w:rPr>
              <w:t>54</w:t>
            </w:r>
            <w:r w:rsidRPr="00764E1C">
              <w:rPr>
                <w:rFonts w:ascii="Times New Roman" w:hAnsi="Times New Roman" w:cs="Times New Roman"/>
                <w:b/>
                <w:i/>
                <w:color w:val="548DD4" w:themeColor="text2" w:themeTint="99"/>
                <w:sz w:val="20"/>
                <w:szCs w:val="20"/>
              </w:rPr>
              <w:fldChar w:fldCharType="end"/>
            </w:r>
            <w:r w:rsidRPr="002B55CC">
              <w:rPr>
                <w:rFonts w:ascii="Times New Roman" w:eastAsia="Arial Narrow" w:hAnsi="Times New Roman" w:cs="Times New Roman"/>
                <w:b/>
                <w:bCs/>
                <w:noProof/>
                <w:color w:val="5B9BD5"/>
                <w:sz w:val="20"/>
                <w:szCs w:val="20"/>
                <w:bdr w:val="nil"/>
                <w:lang w:eastAsia="sk-SK"/>
              </w:rPr>
              <w:t xml:space="preserve"> - Vplyv PPP projektov</w:t>
            </w:r>
            <w:bookmarkEnd w:id="226"/>
          </w:p>
        </w:tc>
      </w:tr>
      <w:tr w:rsidR="00887CB0" w:rsidRPr="002B55CC" w14:paraId="73E0F6A7" w14:textId="77777777" w:rsidTr="00060FAB">
        <w:trPr>
          <w:trHeight w:val="340"/>
        </w:trPr>
        <w:tc>
          <w:tcPr>
            <w:tcW w:w="3968" w:type="dxa"/>
            <w:tcBorders>
              <w:top w:val="nil"/>
              <w:left w:val="nil"/>
              <w:bottom w:val="single" w:sz="4" w:space="0" w:color="auto"/>
              <w:right w:val="nil"/>
            </w:tcBorders>
            <w:noWrap/>
            <w:vAlign w:val="center"/>
            <w:hideMark/>
          </w:tcPr>
          <w:p w14:paraId="0FB61925" w14:textId="77777777" w:rsidR="00887CB0" w:rsidRPr="002B55CC" w:rsidRDefault="00887CB0" w:rsidP="00060FAB">
            <w:pPr>
              <w:spacing w:after="0" w:line="240" w:lineRule="auto"/>
              <w:rPr>
                <w:rFonts w:ascii="Times New Roman" w:eastAsia="Times New Roman" w:hAnsi="Times New Roman" w:cs="Times New Roman"/>
                <w:b/>
                <w:bCs/>
                <w:color w:val="000000"/>
                <w:sz w:val="16"/>
                <w:szCs w:val="16"/>
                <w:lang w:eastAsia="sk-SK"/>
              </w:rPr>
            </w:pPr>
            <w:r w:rsidRPr="002B55CC">
              <w:rPr>
                <w:rFonts w:ascii="Times New Roman" w:eastAsia="Times New Roman" w:hAnsi="Times New Roman" w:cs="Times New Roman"/>
                <w:b/>
                <w:bCs/>
                <w:color w:val="000000"/>
                <w:sz w:val="16"/>
                <w:szCs w:val="16"/>
                <w:lang w:eastAsia="sk-SK"/>
              </w:rPr>
              <w:t> v % HDP</w:t>
            </w:r>
          </w:p>
        </w:tc>
        <w:tc>
          <w:tcPr>
            <w:tcW w:w="993" w:type="dxa"/>
            <w:tcBorders>
              <w:top w:val="nil"/>
              <w:left w:val="nil"/>
              <w:bottom w:val="single" w:sz="4" w:space="0" w:color="auto"/>
              <w:right w:val="nil"/>
            </w:tcBorders>
            <w:noWrap/>
            <w:vAlign w:val="center"/>
            <w:hideMark/>
          </w:tcPr>
          <w:p w14:paraId="57EF53D7" w14:textId="77777777" w:rsidR="00887CB0" w:rsidRPr="002B55CC"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2B55CC">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5</w:t>
            </w:r>
          </w:p>
        </w:tc>
        <w:tc>
          <w:tcPr>
            <w:tcW w:w="993" w:type="dxa"/>
            <w:tcBorders>
              <w:top w:val="nil"/>
              <w:left w:val="nil"/>
              <w:bottom w:val="single" w:sz="4" w:space="0" w:color="auto"/>
              <w:right w:val="nil"/>
            </w:tcBorders>
            <w:noWrap/>
            <w:vAlign w:val="center"/>
            <w:hideMark/>
          </w:tcPr>
          <w:p w14:paraId="1370502D" w14:textId="77777777" w:rsidR="00887CB0" w:rsidRPr="002B55CC"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2B55CC">
              <w:rPr>
                <w:rFonts w:ascii="Times New Roman" w:eastAsia="Times New Roman" w:hAnsi="Times New Roman" w:cs="Times New Roman"/>
                <w:b/>
                <w:bCs/>
                <w:color w:val="000000"/>
                <w:sz w:val="16"/>
                <w:szCs w:val="16"/>
                <w:lang w:eastAsia="sk-SK"/>
              </w:rPr>
              <w:t>20</w:t>
            </w:r>
            <w:r>
              <w:rPr>
                <w:rFonts w:ascii="Times New Roman" w:eastAsia="Times New Roman" w:hAnsi="Times New Roman" w:cs="Times New Roman"/>
                <w:b/>
                <w:bCs/>
                <w:color w:val="000000"/>
                <w:sz w:val="16"/>
                <w:szCs w:val="16"/>
                <w:lang w:eastAsia="sk-SK"/>
              </w:rPr>
              <w:t>30</w:t>
            </w:r>
          </w:p>
        </w:tc>
        <w:tc>
          <w:tcPr>
            <w:tcW w:w="1134" w:type="dxa"/>
            <w:tcBorders>
              <w:top w:val="nil"/>
              <w:left w:val="nil"/>
              <w:bottom w:val="single" w:sz="4" w:space="0" w:color="auto"/>
              <w:right w:val="nil"/>
            </w:tcBorders>
            <w:noWrap/>
            <w:vAlign w:val="center"/>
          </w:tcPr>
          <w:p w14:paraId="56C0857E" w14:textId="77777777" w:rsidR="00887CB0" w:rsidRPr="002B55CC" w:rsidRDefault="00887CB0" w:rsidP="00060FAB">
            <w:pPr>
              <w:spacing w:after="0" w:line="240" w:lineRule="auto"/>
              <w:jc w:val="right"/>
              <w:rPr>
                <w:rFonts w:ascii="Times New Roman" w:eastAsia="Times New Roman" w:hAnsi="Times New Roman" w:cs="Times New Roman"/>
                <w:color w:val="000000"/>
                <w:sz w:val="16"/>
                <w:szCs w:val="16"/>
                <w:lang w:eastAsia="sk-SK"/>
              </w:rPr>
            </w:pPr>
            <w:r w:rsidRPr="002B55CC">
              <w:rPr>
                <w:rFonts w:ascii="Times New Roman" w:eastAsia="Times New Roman" w:hAnsi="Times New Roman" w:cs="Times New Roman"/>
                <w:b/>
                <w:bCs/>
                <w:color w:val="000000"/>
                <w:sz w:val="16"/>
                <w:szCs w:val="16"/>
                <w:lang w:eastAsia="sk-SK"/>
              </w:rPr>
              <w:t>20</w:t>
            </w:r>
            <w:r>
              <w:rPr>
                <w:rFonts w:ascii="Times New Roman" w:eastAsia="Times New Roman" w:hAnsi="Times New Roman" w:cs="Times New Roman"/>
                <w:b/>
                <w:bCs/>
                <w:color w:val="000000"/>
                <w:sz w:val="16"/>
                <w:szCs w:val="16"/>
                <w:lang w:eastAsia="sk-SK"/>
              </w:rPr>
              <w:t>40</w:t>
            </w:r>
          </w:p>
        </w:tc>
        <w:tc>
          <w:tcPr>
            <w:tcW w:w="992" w:type="dxa"/>
            <w:tcBorders>
              <w:top w:val="nil"/>
              <w:left w:val="nil"/>
              <w:bottom w:val="single" w:sz="4" w:space="0" w:color="auto"/>
              <w:right w:val="nil"/>
            </w:tcBorders>
            <w:vAlign w:val="center"/>
          </w:tcPr>
          <w:p w14:paraId="32CE26FD" w14:textId="77777777" w:rsidR="00887CB0" w:rsidRPr="002B55CC"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2B55CC">
              <w:rPr>
                <w:rFonts w:ascii="Times New Roman" w:eastAsia="Times New Roman" w:hAnsi="Times New Roman" w:cs="Times New Roman"/>
                <w:b/>
                <w:bCs/>
                <w:color w:val="000000"/>
                <w:sz w:val="16"/>
                <w:szCs w:val="16"/>
                <w:lang w:eastAsia="sk-SK"/>
              </w:rPr>
              <w:t>20</w:t>
            </w:r>
            <w:r>
              <w:rPr>
                <w:rFonts w:ascii="Times New Roman" w:eastAsia="Times New Roman" w:hAnsi="Times New Roman" w:cs="Times New Roman"/>
                <w:b/>
                <w:bCs/>
                <w:color w:val="000000"/>
                <w:sz w:val="16"/>
                <w:szCs w:val="16"/>
                <w:lang w:eastAsia="sk-SK"/>
              </w:rPr>
              <w:t>50</w:t>
            </w:r>
          </w:p>
        </w:tc>
        <w:tc>
          <w:tcPr>
            <w:tcW w:w="851" w:type="dxa"/>
            <w:tcBorders>
              <w:top w:val="nil"/>
              <w:left w:val="nil"/>
              <w:bottom w:val="single" w:sz="4" w:space="0" w:color="auto"/>
              <w:right w:val="nil"/>
            </w:tcBorders>
            <w:noWrap/>
            <w:vAlign w:val="center"/>
            <w:hideMark/>
          </w:tcPr>
          <w:p w14:paraId="29BA8730" w14:textId="77777777" w:rsidR="00887CB0" w:rsidRPr="002B55CC"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spolu</w:t>
            </w:r>
          </w:p>
        </w:tc>
      </w:tr>
      <w:tr w:rsidR="00887CB0" w:rsidRPr="002B55CC" w14:paraId="17EFDCAF" w14:textId="77777777" w:rsidTr="00060FAB">
        <w:trPr>
          <w:trHeight w:val="238"/>
        </w:trPr>
        <w:tc>
          <w:tcPr>
            <w:tcW w:w="3968" w:type="dxa"/>
            <w:tcBorders>
              <w:top w:val="nil"/>
              <w:left w:val="nil"/>
              <w:bottom w:val="nil"/>
              <w:right w:val="nil"/>
            </w:tcBorders>
            <w:vAlign w:val="center"/>
            <w:hideMark/>
          </w:tcPr>
          <w:p w14:paraId="18636A0B" w14:textId="77777777" w:rsidR="00887CB0" w:rsidRPr="002B55CC" w:rsidRDefault="00887CB0" w:rsidP="00060FAB">
            <w:pPr>
              <w:spacing w:after="0" w:line="240" w:lineRule="auto"/>
              <w:rPr>
                <w:rFonts w:ascii="Times New Roman" w:eastAsia="Times New Roman" w:hAnsi="Times New Roman" w:cs="Times New Roman"/>
                <w:color w:val="000000"/>
                <w:sz w:val="16"/>
                <w:szCs w:val="16"/>
                <w:lang w:eastAsia="sk-SK"/>
              </w:rPr>
            </w:pPr>
            <w:r w:rsidRPr="002B55CC">
              <w:rPr>
                <w:rFonts w:ascii="Times New Roman" w:eastAsia="Times New Roman" w:hAnsi="Times New Roman" w:cs="Times New Roman"/>
                <w:color w:val="000000"/>
                <w:sz w:val="16"/>
                <w:szCs w:val="16"/>
                <w:lang w:eastAsia="sk-SK"/>
              </w:rPr>
              <w:t>Platba za dostupnosť – Rýchlostná cesta R1*</w:t>
            </w:r>
          </w:p>
        </w:tc>
        <w:tc>
          <w:tcPr>
            <w:tcW w:w="993" w:type="dxa"/>
            <w:tcBorders>
              <w:top w:val="nil"/>
              <w:left w:val="nil"/>
              <w:bottom w:val="nil"/>
              <w:right w:val="nil"/>
            </w:tcBorders>
            <w:noWrap/>
            <w:vAlign w:val="center"/>
            <w:hideMark/>
          </w:tcPr>
          <w:p w14:paraId="38E7E7C3" w14:textId="77777777" w:rsidR="00887CB0" w:rsidRPr="002B55CC" w:rsidRDefault="00887CB0" w:rsidP="00060FAB">
            <w:pPr>
              <w:spacing w:after="0" w:line="240"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0,10</w:t>
            </w:r>
          </w:p>
        </w:tc>
        <w:tc>
          <w:tcPr>
            <w:tcW w:w="993" w:type="dxa"/>
            <w:tcBorders>
              <w:top w:val="nil"/>
              <w:left w:val="nil"/>
              <w:bottom w:val="nil"/>
              <w:right w:val="nil"/>
            </w:tcBorders>
            <w:vAlign w:val="center"/>
          </w:tcPr>
          <w:p w14:paraId="33B2ED6C" w14:textId="77777777" w:rsidR="00887CB0" w:rsidRPr="002B55CC" w:rsidRDefault="00887CB0" w:rsidP="00060FAB">
            <w:pPr>
              <w:spacing w:after="0" w:line="240"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0,08</w:t>
            </w:r>
          </w:p>
        </w:tc>
        <w:tc>
          <w:tcPr>
            <w:tcW w:w="1134" w:type="dxa"/>
            <w:tcBorders>
              <w:top w:val="single" w:sz="4" w:space="0" w:color="auto"/>
              <w:left w:val="nil"/>
              <w:right w:val="nil"/>
            </w:tcBorders>
            <w:noWrap/>
            <w:vAlign w:val="center"/>
            <w:hideMark/>
          </w:tcPr>
          <w:p w14:paraId="724B09F2" w14:textId="77777777" w:rsidR="00887CB0" w:rsidRPr="002B55CC" w:rsidRDefault="00887CB0" w:rsidP="00060FAB">
            <w:pPr>
              <w:spacing w:after="0" w:line="240"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0,0</w:t>
            </w:r>
            <w:r>
              <w:rPr>
                <w:rFonts w:ascii="Times New Roman" w:eastAsia="Times New Roman" w:hAnsi="Times New Roman" w:cs="Times New Roman"/>
                <w:color w:val="000000"/>
                <w:sz w:val="16"/>
                <w:szCs w:val="16"/>
                <w:lang w:eastAsia="sk-SK"/>
              </w:rPr>
              <w:t>6</w:t>
            </w:r>
          </w:p>
        </w:tc>
        <w:tc>
          <w:tcPr>
            <w:tcW w:w="992" w:type="dxa"/>
            <w:tcBorders>
              <w:top w:val="single" w:sz="4" w:space="0" w:color="auto"/>
              <w:left w:val="nil"/>
              <w:right w:val="nil"/>
            </w:tcBorders>
            <w:vAlign w:val="center"/>
          </w:tcPr>
          <w:p w14:paraId="43C96E38" w14:textId="77777777" w:rsidR="00887CB0" w:rsidRPr="002B55CC" w:rsidRDefault="00887CB0" w:rsidP="00060FAB">
            <w:pPr>
              <w:spacing w:after="0" w:line="240"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0,00</w:t>
            </w:r>
          </w:p>
        </w:tc>
        <w:tc>
          <w:tcPr>
            <w:tcW w:w="851" w:type="dxa"/>
            <w:tcBorders>
              <w:top w:val="single" w:sz="4" w:space="0" w:color="auto"/>
              <w:left w:val="nil"/>
              <w:bottom w:val="nil"/>
              <w:right w:val="nil"/>
            </w:tcBorders>
            <w:noWrap/>
            <w:vAlign w:val="center"/>
            <w:hideMark/>
          </w:tcPr>
          <w:p w14:paraId="21962400" w14:textId="77777777" w:rsidR="00887CB0" w:rsidRPr="002B55CC" w:rsidRDefault="00887CB0" w:rsidP="00060FAB">
            <w:pPr>
              <w:spacing w:after="0" w:line="240"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1,</w:t>
            </w:r>
            <w:r>
              <w:rPr>
                <w:rFonts w:ascii="Times New Roman" w:eastAsia="Times New Roman" w:hAnsi="Times New Roman" w:cs="Times New Roman"/>
                <w:color w:val="000000"/>
                <w:sz w:val="16"/>
                <w:szCs w:val="16"/>
                <w:lang w:eastAsia="sk-SK"/>
              </w:rPr>
              <w:t>3</w:t>
            </w:r>
          </w:p>
        </w:tc>
      </w:tr>
      <w:tr w:rsidR="00887CB0" w:rsidRPr="002B55CC" w14:paraId="107E59A8" w14:textId="77777777" w:rsidTr="00060FAB">
        <w:trPr>
          <w:trHeight w:val="340"/>
        </w:trPr>
        <w:tc>
          <w:tcPr>
            <w:tcW w:w="3968" w:type="dxa"/>
            <w:tcBorders>
              <w:top w:val="nil"/>
              <w:left w:val="nil"/>
              <w:bottom w:val="nil"/>
              <w:right w:val="nil"/>
            </w:tcBorders>
            <w:vAlign w:val="center"/>
            <w:hideMark/>
          </w:tcPr>
          <w:p w14:paraId="67F1E064" w14:textId="77777777" w:rsidR="00887CB0" w:rsidRPr="005B6D4B" w:rsidRDefault="00887CB0" w:rsidP="00060FAB">
            <w:pPr>
              <w:spacing w:after="0" w:line="240" w:lineRule="auto"/>
              <w:rPr>
                <w:rFonts w:ascii="Times New Roman" w:eastAsia="Times New Roman" w:hAnsi="Times New Roman" w:cs="Times New Roman"/>
                <w:b/>
                <w:bCs/>
                <w:color w:val="000000"/>
                <w:sz w:val="16"/>
                <w:szCs w:val="16"/>
                <w:lang w:eastAsia="sk-SK"/>
              </w:rPr>
            </w:pPr>
            <w:r w:rsidRPr="005B6D4B">
              <w:rPr>
                <w:rFonts w:ascii="Times New Roman" w:eastAsia="Times New Roman" w:hAnsi="Times New Roman" w:cs="Times New Roman"/>
                <w:b/>
                <w:bCs/>
                <w:color w:val="000000"/>
                <w:sz w:val="16"/>
                <w:szCs w:val="16"/>
                <w:lang w:eastAsia="sk-SK"/>
              </w:rPr>
              <w:t xml:space="preserve">      - diskontovaná hodnota k roku 202</w:t>
            </w:r>
            <w:r>
              <w:rPr>
                <w:rFonts w:ascii="Times New Roman" w:eastAsia="Times New Roman" w:hAnsi="Times New Roman" w:cs="Times New Roman"/>
                <w:b/>
                <w:bCs/>
                <w:color w:val="000000"/>
                <w:sz w:val="16"/>
                <w:szCs w:val="16"/>
                <w:lang w:eastAsia="sk-SK"/>
              </w:rPr>
              <w:t>5</w:t>
            </w:r>
          </w:p>
        </w:tc>
        <w:tc>
          <w:tcPr>
            <w:tcW w:w="993" w:type="dxa"/>
            <w:tcBorders>
              <w:top w:val="nil"/>
              <w:left w:val="nil"/>
              <w:bottom w:val="nil"/>
              <w:right w:val="nil"/>
            </w:tcBorders>
            <w:noWrap/>
            <w:vAlign w:val="center"/>
            <w:hideMark/>
          </w:tcPr>
          <w:p w14:paraId="453A4CB8" w14:textId="77777777" w:rsidR="00887CB0" w:rsidRPr="005B6D4B"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5B6D4B">
              <w:rPr>
                <w:rFonts w:ascii="Times New Roman" w:eastAsia="Times New Roman" w:hAnsi="Times New Roman" w:cs="Times New Roman"/>
                <w:b/>
                <w:bCs/>
                <w:color w:val="000000"/>
                <w:sz w:val="16"/>
                <w:szCs w:val="16"/>
                <w:lang w:eastAsia="sk-SK"/>
              </w:rPr>
              <w:t>0,10</w:t>
            </w:r>
          </w:p>
        </w:tc>
        <w:tc>
          <w:tcPr>
            <w:tcW w:w="993" w:type="dxa"/>
            <w:tcBorders>
              <w:top w:val="nil"/>
              <w:left w:val="nil"/>
              <w:bottom w:val="nil"/>
              <w:right w:val="nil"/>
            </w:tcBorders>
            <w:vAlign w:val="center"/>
          </w:tcPr>
          <w:p w14:paraId="689E1A5D" w14:textId="77777777" w:rsidR="00887CB0" w:rsidRPr="005B6D4B"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5B6D4B">
              <w:rPr>
                <w:rFonts w:ascii="Times New Roman" w:eastAsia="Times New Roman" w:hAnsi="Times New Roman" w:cs="Times New Roman"/>
                <w:b/>
                <w:bCs/>
                <w:color w:val="000000"/>
                <w:sz w:val="16"/>
                <w:szCs w:val="16"/>
                <w:lang w:eastAsia="sk-SK"/>
              </w:rPr>
              <w:t>0,0</w:t>
            </w:r>
            <w:r>
              <w:rPr>
                <w:rFonts w:ascii="Times New Roman" w:eastAsia="Times New Roman" w:hAnsi="Times New Roman" w:cs="Times New Roman"/>
                <w:b/>
                <w:bCs/>
                <w:color w:val="000000"/>
                <w:sz w:val="16"/>
                <w:szCs w:val="16"/>
                <w:lang w:eastAsia="sk-SK"/>
              </w:rPr>
              <w:t>8</w:t>
            </w:r>
          </w:p>
        </w:tc>
        <w:tc>
          <w:tcPr>
            <w:tcW w:w="1134" w:type="dxa"/>
            <w:tcBorders>
              <w:left w:val="nil"/>
              <w:right w:val="nil"/>
            </w:tcBorders>
            <w:noWrap/>
            <w:vAlign w:val="center"/>
            <w:hideMark/>
          </w:tcPr>
          <w:p w14:paraId="146654BA" w14:textId="77777777" w:rsidR="00887CB0" w:rsidRPr="005B6D4B"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5B6D4B">
              <w:rPr>
                <w:rFonts w:ascii="Times New Roman" w:eastAsia="Times New Roman" w:hAnsi="Times New Roman" w:cs="Times New Roman"/>
                <w:b/>
                <w:bCs/>
                <w:color w:val="000000"/>
                <w:sz w:val="16"/>
                <w:szCs w:val="16"/>
                <w:lang w:eastAsia="sk-SK"/>
              </w:rPr>
              <w:t>0,0</w:t>
            </w:r>
            <w:r>
              <w:rPr>
                <w:rFonts w:ascii="Times New Roman" w:eastAsia="Times New Roman" w:hAnsi="Times New Roman" w:cs="Times New Roman"/>
                <w:b/>
                <w:bCs/>
                <w:color w:val="000000"/>
                <w:sz w:val="16"/>
                <w:szCs w:val="16"/>
                <w:lang w:eastAsia="sk-SK"/>
              </w:rPr>
              <w:t>7</w:t>
            </w:r>
          </w:p>
        </w:tc>
        <w:tc>
          <w:tcPr>
            <w:tcW w:w="992" w:type="dxa"/>
            <w:tcBorders>
              <w:left w:val="nil"/>
              <w:right w:val="nil"/>
            </w:tcBorders>
            <w:vAlign w:val="center"/>
          </w:tcPr>
          <w:p w14:paraId="34CD2F79" w14:textId="77777777" w:rsidR="00887CB0" w:rsidRPr="005B6D4B"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5B6D4B">
              <w:rPr>
                <w:rFonts w:ascii="Times New Roman" w:eastAsia="Times New Roman" w:hAnsi="Times New Roman" w:cs="Times New Roman"/>
                <w:b/>
                <w:bCs/>
                <w:color w:val="000000"/>
                <w:sz w:val="16"/>
                <w:szCs w:val="16"/>
                <w:lang w:eastAsia="sk-SK"/>
              </w:rPr>
              <w:t>0,00</w:t>
            </w:r>
          </w:p>
        </w:tc>
        <w:tc>
          <w:tcPr>
            <w:tcW w:w="851" w:type="dxa"/>
            <w:tcBorders>
              <w:top w:val="nil"/>
              <w:left w:val="nil"/>
              <w:bottom w:val="nil"/>
              <w:right w:val="nil"/>
            </w:tcBorders>
            <w:noWrap/>
            <w:vAlign w:val="center"/>
            <w:hideMark/>
          </w:tcPr>
          <w:p w14:paraId="3EA30EDF" w14:textId="77777777" w:rsidR="00887CB0" w:rsidRPr="005B6D4B"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5B6D4B">
              <w:rPr>
                <w:rFonts w:ascii="Times New Roman" w:eastAsia="Times New Roman" w:hAnsi="Times New Roman" w:cs="Times New Roman"/>
                <w:b/>
                <w:bCs/>
                <w:color w:val="000000"/>
                <w:sz w:val="16"/>
                <w:szCs w:val="16"/>
                <w:lang w:eastAsia="sk-SK"/>
              </w:rPr>
              <w:t>1,</w:t>
            </w:r>
            <w:r>
              <w:rPr>
                <w:rFonts w:ascii="Times New Roman" w:eastAsia="Times New Roman" w:hAnsi="Times New Roman" w:cs="Times New Roman"/>
                <w:b/>
                <w:bCs/>
                <w:color w:val="000000"/>
                <w:sz w:val="16"/>
                <w:szCs w:val="16"/>
                <w:lang w:eastAsia="sk-SK"/>
              </w:rPr>
              <w:t>3</w:t>
            </w:r>
          </w:p>
        </w:tc>
      </w:tr>
      <w:tr w:rsidR="00887CB0" w:rsidRPr="002B55CC" w14:paraId="585C1885" w14:textId="77777777" w:rsidTr="00060FAB">
        <w:trPr>
          <w:trHeight w:val="340"/>
        </w:trPr>
        <w:tc>
          <w:tcPr>
            <w:tcW w:w="3968" w:type="dxa"/>
            <w:tcBorders>
              <w:top w:val="nil"/>
              <w:left w:val="nil"/>
              <w:bottom w:val="nil"/>
              <w:right w:val="nil"/>
            </w:tcBorders>
            <w:vAlign w:val="center"/>
            <w:hideMark/>
          </w:tcPr>
          <w:p w14:paraId="5A4230EF" w14:textId="77777777" w:rsidR="00887CB0" w:rsidRPr="002B55CC" w:rsidRDefault="00887CB0" w:rsidP="00060FAB">
            <w:pPr>
              <w:spacing w:after="0" w:line="240" w:lineRule="auto"/>
              <w:rPr>
                <w:rFonts w:ascii="Times New Roman" w:eastAsia="Times New Roman" w:hAnsi="Times New Roman" w:cs="Times New Roman"/>
                <w:color w:val="000000"/>
                <w:sz w:val="16"/>
                <w:szCs w:val="16"/>
                <w:lang w:eastAsia="sk-SK"/>
              </w:rPr>
            </w:pPr>
            <w:r w:rsidRPr="002B55CC">
              <w:rPr>
                <w:rFonts w:ascii="Times New Roman" w:eastAsia="Times New Roman" w:hAnsi="Times New Roman" w:cs="Times New Roman"/>
                <w:color w:val="000000"/>
                <w:sz w:val="16"/>
                <w:szCs w:val="16"/>
                <w:lang w:eastAsia="sk-SK"/>
              </w:rPr>
              <w:t>Platba za dostupnosť - Obchvat BA - D4/R7</w:t>
            </w:r>
          </w:p>
        </w:tc>
        <w:tc>
          <w:tcPr>
            <w:tcW w:w="993" w:type="dxa"/>
            <w:tcBorders>
              <w:top w:val="nil"/>
              <w:left w:val="nil"/>
              <w:bottom w:val="nil"/>
              <w:right w:val="nil"/>
            </w:tcBorders>
            <w:noWrap/>
            <w:vAlign w:val="center"/>
            <w:hideMark/>
          </w:tcPr>
          <w:p w14:paraId="385C35CA" w14:textId="77777777" w:rsidR="00887CB0" w:rsidRPr="002B55CC" w:rsidRDefault="00887CB0" w:rsidP="00060FAB">
            <w:pPr>
              <w:spacing w:after="0" w:line="240"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0,04</w:t>
            </w:r>
          </w:p>
        </w:tc>
        <w:tc>
          <w:tcPr>
            <w:tcW w:w="993" w:type="dxa"/>
            <w:tcBorders>
              <w:top w:val="nil"/>
              <w:left w:val="nil"/>
              <w:bottom w:val="nil"/>
              <w:right w:val="nil"/>
            </w:tcBorders>
            <w:vAlign w:val="center"/>
          </w:tcPr>
          <w:p w14:paraId="44884E9D" w14:textId="77777777" w:rsidR="00887CB0" w:rsidRPr="002B55CC" w:rsidRDefault="00887CB0" w:rsidP="00060FAB">
            <w:pPr>
              <w:spacing w:after="0" w:line="240"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0,03</w:t>
            </w:r>
          </w:p>
        </w:tc>
        <w:tc>
          <w:tcPr>
            <w:tcW w:w="1134" w:type="dxa"/>
            <w:tcBorders>
              <w:left w:val="nil"/>
              <w:right w:val="nil"/>
            </w:tcBorders>
            <w:noWrap/>
            <w:vAlign w:val="center"/>
            <w:hideMark/>
          </w:tcPr>
          <w:p w14:paraId="3C3CBAC5" w14:textId="77777777" w:rsidR="00887CB0" w:rsidRPr="002B55CC" w:rsidRDefault="00887CB0" w:rsidP="00060FAB">
            <w:pPr>
              <w:spacing w:after="0" w:line="240"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0,02</w:t>
            </w:r>
          </w:p>
        </w:tc>
        <w:tc>
          <w:tcPr>
            <w:tcW w:w="992" w:type="dxa"/>
            <w:tcBorders>
              <w:left w:val="nil"/>
              <w:right w:val="nil"/>
            </w:tcBorders>
            <w:vAlign w:val="center"/>
          </w:tcPr>
          <w:p w14:paraId="00D5FA53" w14:textId="77777777" w:rsidR="00887CB0" w:rsidRPr="002B55CC" w:rsidRDefault="00887CB0" w:rsidP="00060FAB">
            <w:pPr>
              <w:spacing w:after="0" w:line="240"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0,01</w:t>
            </w:r>
          </w:p>
        </w:tc>
        <w:tc>
          <w:tcPr>
            <w:tcW w:w="851" w:type="dxa"/>
            <w:tcBorders>
              <w:top w:val="nil"/>
              <w:left w:val="nil"/>
              <w:bottom w:val="nil"/>
              <w:right w:val="nil"/>
            </w:tcBorders>
            <w:noWrap/>
            <w:vAlign w:val="center"/>
            <w:hideMark/>
          </w:tcPr>
          <w:p w14:paraId="2BF10511" w14:textId="77777777" w:rsidR="00887CB0" w:rsidRPr="002B55CC" w:rsidRDefault="00887CB0" w:rsidP="00060FAB">
            <w:pPr>
              <w:spacing w:after="0" w:line="240"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0,7</w:t>
            </w:r>
          </w:p>
        </w:tc>
      </w:tr>
      <w:tr w:rsidR="00887CB0" w:rsidRPr="002B55CC" w14:paraId="4FB35A58" w14:textId="77777777" w:rsidTr="00060FAB">
        <w:trPr>
          <w:trHeight w:val="340"/>
        </w:trPr>
        <w:tc>
          <w:tcPr>
            <w:tcW w:w="3968" w:type="dxa"/>
            <w:tcBorders>
              <w:top w:val="nil"/>
              <w:left w:val="nil"/>
              <w:bottom w:val="nil"/>
              <w:right w:val="nil"/>
            </w:tcBorders>
            <w:vAlign w:val="center"/>
          </w:tcPr>
          <w:p w14:paraId="60258643" w14:textId="77777777" w:rsidR="00887CB0" w:rsidRPr="005B6D4B" w:rsidRDefault="00887CB0" w:rsidP="00060FAB">
            <w:pPr>
              <w:spacing w:after="0" w:line="240" w:lineRule="auto"/>
              <w:rPr>
                <w:rFonts w:ascii="Times New Roman" w:eastAsia="Times New Roman" w:hAnsi="Times New Roman" w:cs="Times New Roman"/>
                <w:b/>
                <w:bCs/>
                <w:color w:val="000000"/>
                <w:sz w:val="16"/>
                <w:szCs w:val="16"/>
                <w:lang w:eastAsia="sk-SK"/>
              </w:rPr>
            </w:pPr>
            <w:r w:rsidRPr="005B6D4B">
              <w:rPr>
                <w:rFonts w:ascii="Times New Roman" w:eastAsia="Times New Roman" w:hAnsi="Times New Roman" w:cs="Times New Roman"/>
                <w:b/>
                <w:bCs/>
                <w:color w:val="000000"/>
                <w:sz w:val="16"/>
                <w:szCs w:val="16"/>
                <w:lang w:eastAsia="sk-SK"/>
              </w:rPr>
              <w:t xml:space="preserve">      - diskontovaná hodnota k roku 202</w:t>
            </w:r>
            <w:r>
              <w:rPr>
                <w:rFonts w:ascii="Times New Roman" w:eastAsia="Times New Roman" w:hAnsi="Times New Roman" w:cs="Times New Roman"/>
                <w:b/>
                <w:bCs/>
                <w:color w:val="000000"/>
                <w:sz w:val="16"/>
                <w:szCs w:val="16"/>
                <w:lang w:eastAsia="sk-SK"/>
              </w:rPr>
              <w:t>5</w:t>
            </w:r>
          </w:p>
        </w:tc>
        <w:tc>
          <w:tcPr>
            <w:tcW w:w="993" w:type="dxa"/>
            <w:tcBorders>
              <w:top w:val="nil"/>
              <w:left w:val="nil"/>
              <w:bottom w:val="nil"/>
              <w:right w:val="nil"/>
            </w:tcBorders>
            <w:noWrap/>
            <w:vAlign w:val="center"/>
          </w:tcPr>
          <w:p w14:paraId="1A9C95B4" w14:textId="77777777" w:rsidR="00887CB0" w:rsidRPr="005B6D4B"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5B6D4B">
              <w:rPr>
                <w:rFonts w:ascii="Times New Roman" w:eastAsia="Times New Roman" w:hAnsi="Times New Roman" w:cs="Times New Roman"/>
                <w:b/>
                <w:bCs/>
                <w:color w:val="000000"/>
                <w:sz w:val="16"/>
                <w:szCs w:val="16"/>
                <w:lang w:eastAsia="sk-SK"/>
              </w:rPr>
              <w:t>0,04</w:t>
            </w:r>
          </w:p>
        </w:tc>
        <w:tc>
          <w:tcPr>
            <w:tcW w:w="993" w:type="dxa"/>
            <w:tcBorders>
              <w:top w:val="nil"/>
              <w:left w:val="nil"/>
              <w:bottom w:val="nil"/>
              <w:right w:val="nil"/>
            </w:tcBorders>
            <w:vAlign w:val="center"/>
          </w:tcPr>
          <w:p w14:paraId="0427DA4F" w14:textId="77777777" w:rsidR="00887CB0" w:rsidRPr="005B6D4B"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5B6D4B">
              <w:rPr>
                <w:rFonts w:ascii="Times New Roman" w:eastAsia="Times New Roman" w:hAnsi="Times New Roman" w:cs="Times New Roman"/>
                <w:b/>
                <w:bCs/>
                <w:color w:val="000000"/>
                <w:sz w:val="16"/>
                <w:szCs w:val="16"/>
                <w:lang w:eastAsia="sk-SK"/>
              </w:rPr>
              <w:t>0,0</w:t>
            </w:r>
            <w:r>
              <w:rPr>
                <w:rFonts w:ascii="Times New Roman" w:eastAsia="Times New Roman" w:hAnsi="Times New Roman" w:cs="Times New Roman"/>
                <w:b/>
                <w:bCs/>
                <w:color w:val="000000"/>
                <w:sz w:val="16"/>
                <w:szCs w:val="16"/>
                <w:lang w:eastAsia="sk-SK"/>
              </w:rPr>
              <w:t>3</w:t>
            </w:r>
          </w:p>
        </w:tc>
        <w:tc>
          <w:tcPr>
            <w:tcW w:w="1134" w:type="dxa"/>
            <w:tcBorders>
              <w:left w:val="nil"/>
              <w:right w:val="nil"/>
            </w:tcBorders>
            <w:noWrap/>
            <w:vAlign w:val="center"/>
          </w:tcPr>
          <w:p w14:paraId="07EEB9DB" w14:textId="77777777" w:rsidR="00887CB0" w:rsidRPr="005B6D4B"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5B6D4B">
              <w:rPr>
                <w:rFonts w:ascii="Times New Roman" w:eastAsia="Times New Roman" w:hAnsi="Times New Roman" w:cs="Times New Roman"/>
                <w:b/>
                <w:bCs/>
                <w:color w:val="000000"/>
                <w:sz w:val="16"/>
                <w:szCs w:val="16"/>
                <w:lang w:eastAsia="sk-SK"/>
              </w:rPr>
              <w:t>0,0</w:t>
            </w:r>
            <w:r>
              <w:rPr>
                <w:rFonts w:ascii="Times New Roman" w:eastAsia="Times New Roman" w:hAnsi="Times New Roman" w:cs="Times New Roman"/>
                <w:b/>
                <w:bCs/>
                <w:color w:val="000000"/>
                <w:sz w:val="16"/>
                <w:szCs w:val="16"/>
                <w:lang w:eastAsia="sk-SK"/>
              </w:rPr>
              <w:t>3</w:t>
            </w:r>
          </w:p>
        </w:tc>
        <w:tc>
          <w:tcPr>
            <w:tcW w:w="992" w:type="dxa"/>
            <w:tcBorders>
              <w:left w:val="nil"/>
              <w:right w:val="nil"/>
            </w:tcBorders>
            <w:vAlign w:val="center"/>
          </w:tcPr>
          <w:p w14:paraId="6C5CC007" w14:textId="77777777" w:rsidR="00887CB0" w:rsidRPr="005B6D4B"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5B6D4B">
              <w:rPr>
                <w:rFonts w:ascii="Times New Roman" w:eastAsia="Times New Roman" w:hAnsi="Times New Roman" w:cs="Times New Roman"/>
                <w:b/>
                <w:bCs/>
                <w:color w:val="000000"/>
                <w:sz w:val="16"/>
                <w:szCs w:val="16"/>
                <w:lang w:eastAsia="sk-SK"/>
              </w:rPr>
              <w:t>0,01</w:t>
            </w:r>
          </w:p>
        </w:tc>
        <w:tc>
          <w:tcPr>
            <w:tcW w:w="851" w:type="dxa"/>
            <w:tcBorders>
              <w:top w:val="nil"/>
              <w:left w:val="nil"/>
              <w:bottom w:val="nil"/>
              <w:right w:val="nil"/>
            </w:tcBorders>
            <w:noWrap/>
            <w:vAlign w:val="center"/>
          </w:tcPr>
          <w:p w14:paraId="3D3FB299" w14:textId="77777777" w:rsidR="00887CB0" w:rsidRPr="005B6D4B"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5B6D4B">
              <w:rPr>
                <w:rFonts w:ascii="Times New Roman" w:eastAsia="Times New Roman" w:hAnsi="Times New Roman" w:cs="Times New Roman"/>
                <w:b/>
                <w:bCs/>
                <w:color w:val="000000"/>
                <w:sz w:val="16"/>
                <w:szCs w:val="16"/>
                <w:lang w:eastAsia="sk-SK"/>
              </w:rPr>
              <w:t>0,</w:t>
            </w:r>
            <w:r>
              <w:rPr>
                <w:rFonts w:ascii="Times New Roman" w:eastAsia="Times New Roman" w:hAnsi="Times New Roman" w:cs="Times New Roman"/>
                <w:b/>
                <w:bCs/>
                <w:color w:val="000000"/>
                <w:sz w:val="16"/>
                <w:szCs w:val="16"/>
                <w:lang w:eastAsia="sk-SK"/>
              </w:rPr>
              <w:t>7</w:t>
            </w:r>
          </w:p>
        </w:tc>
      </w:tr>
      <w:tr w:rsidR="00887CB0" w:rsidRPr="002B55CC" w14:paraId="76D282B0" w14:textId="77777777" w:rsidTr="00060FAB">
        <w:trPr>
          <w:trHeight w:val="340"/>
        </w:trPr>
        <w:tc>
          <w:tcPr>
            <w:tcW w:w="3968" w:type="dxa"/>
            <w:tcBorders>
              <w:top w:val="nil"/>
              <w:left w:val="nil"/>
              <w:bottom w:val="nil"/>
              <w:right w:val="nil"/>
            </w:tcBorders>
            <w:vAlign w:val="center"/>
            <w:hideMark/>
          </w:tcPr>
          <w:p w14:paraId="2E9DB5BD" w14:textId="77777777" w:rsidR="00887CB0" w:rsidRPr="002B55CC" w:rsidRDefault="00887CB0" w:rsidP="00060FAB">
            <w:pPr>
              <w:spacing w:after="0" w:line="240" w:lineRule="auto"/>
              <w:rPr>
                <w:rFonts w:ascii="Times New Roman" w:eastAsia="Times New Roman" w:hAnsi="Times New Roman" w:cs="Times New Roman"/>
                <w:color w:val="000000"/>
                <w:sz w:val="16"/>
                <w:szCs w:val="16"/>
                <w:lang w:eastAsia="sk-SK"/>
              </w:rPr>
            </w:pPr>
            <w:r w:rsidRPr="002B55CC">
              <w:rPr>
                <w:rFonts w:ascii="Times New Roman" w:eastAsia="Times New Roman" w:hAnsi="Times New Roman" w:cs="Times New Roman"/>
                <w:color w:val="000000"/>
                <w:sz w:val="16"/>
                <w:szCs w:val="16"/>
                <w:lang w:eastAsia="sk-SK"/>
              </w:rPr>
              <w:t>Platba za dostupnosť väzenské zariadenie Rimavská Sobota – Sabová</w:t>
            </w:r>
          </w:p>
        </w:tc>
        <w:tc>
          <w:tcPr>
            <w:tcW w:w="993" w:type="dxa"/>
            <w:tcBorders>
              <w:top w:val="nil"/>
              <w:left w:val="nil"/>
              <w:bottom w:val="nil"/>
              <w:right w:val="nil"/>
            </w:tcBorders>
            <w:noWrap/>
            <w:vAlign w:val="center"/>
            <w:hideMark/>
          </w:tcPr>
          <w:p w14:paraId="7351F058" w14:textId="77777777" w:rsidR="00887CB0" w:rsidRPr="002B55CC" w:rsidRDefault="00887CB0" w:rsidP="00060FAB">
            <w:pPr>
              <w:spacing w:after="0" w:line="240"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0,00</w:t>
            </w:r>
          </w:p>
        </w:tc>
        <w:tc>
          <w:tcPr>
            <w:tcW w:w="993" w:type="dxa"/>
            <w:tcBorders>
              <w:top w:val="nil"/>
              <w:left w:val="nil"/>
              <w:bottom w:val="nil"/>
              <w:right w:val="nil"/>
            </w:tcBorders>
            <w:vAlign w:val="center"/>
          </w:tcPr>
          <w:p w14:paraId="297E5442" w14:textId="77777777" w:rsidR="00887CB0" w:rsidRPr="002B55CC" w:rsidRDefault="00887CB0" w:rsidP="00060FAB">
            <w:pPr>
              <w:spacing w:after="0" w:line="240"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0,01</w:t>
            </w:r>
          </w:p>
        </w:tc>
        <w:tc>
          <w:tcPr>
            <w:tcW w:w="1134" w:type="dxa"/>
            <w:tcBorders>
              <w:left w:val="nil"/>
              <w:right w:val="nil"/>
            </w:tcBorders>
            <w:noWrap/>
            <w:vAlign w:val="center"/>
            <w:hideMark/>
          </w:tcPr>
          <w:p w14:paraId="6E733E37" w14:textId="77777777" w:rsidR="00887CB0" w:rsidRPr="002B55CC" w:rsidRDefault="00887CB0" w:rsidP="00060FAB">
            <w:pPr>
              <w:spacing w:after="0" w:line="240"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0,01</w:t>
            </w:r>
          </w:p>
        </w:tc>
        <w:tc>
          <w:tcPr>
            <w:tcW w:w="992" w:type="dxa"/>
            <w:tcBorders>
              <w:left w:val="nil"/>
              <w:right w:val="nil"/>
            </w:tcBorders>
            <w:vAlign w:val="center"/>
          </w:tcPr>
          <w:p w14:paraId="5626C6CE" w14:textId="77777777" w:rsidR="00887CB0" w:rsidRPr="002B55CC" w:rsidRDefault="00887CB0" w:rsidP="00060FAB">
            <w:pPr>
              <w:spacing w:after="0" w:line="240"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0,00</w:t>
            </w:r>
          </w:p>
        </w:tc>
        <w:tc>
          <w:tcPr>
            <w:tcW w:w="851" w:type="dxa"/>
            <w:tcBorders>
              <w:top w:val="nil"/>
              <w:left w:val="nil"/>
              <w:right w:val="nil"/>
            </w:tcBorders>
            <w:noWrap/>
            <w:vAlign w:val="center"/>
            <w:hideMark/>
          </w:tcPr>
          <w:p w14:paraId="28A5AC5F" w14:textId="77777777" w:rsidR="00887CB0" w:rsidRPr="002B55CC" w:rsidRDefault="00887CB0" w:rsidP="00060FAB">
            <w:pPr>
              <w:spacing w:after="0" w:line="240"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0,1</w:t>
            </w:r>
          </w:p>
        </w:tc>
      </w:tr>
      <w:tr w:rsidR="00887CB0" w:rsidRPr="002B55CC" w14:paraId="6A6B0733" w14:textId="77777777" w:rsidTr="00060FAB">
        <w:trPr>
          <w:trHeight w:val="340"/>
        </w:trPr>
        <w:tc>
          <w:tcPr>
            <w:tcW w:w="3968" w:type="dxa"/>
            <w:tcBorders>
              <w:top w:val="nil"/>
              <w:left w:val="nil"/>
              <w:bottom w:val="nil"/>
              <w:right w:val="nil"/>
            </w:tcBorders>
            <w:vAlign w:val="center"/>
          </w:tcPr>
          <w:p w14:paraId="04EC9366" w14:textId="77777777" w:rsidR="00887CB0" w:rsidRPr="005B6D4B" w:rsidRDefault="00887CB0" w:rsidP="00060FAB">
            <w:pPr>
              <w:spacing w:after="0" w:line="240" w:lineRule="auto"/>
              <w:rPr>
                <w:rFonts w:ascii="Times New Roman" w:eastAsia="Times New Roman" w:hAnsi="Times New Roman" w:cs="Times New Roman"/>
                <w:b/>
                <w:bCs/>
                <w:color w:val="000000"/>
                <w:sz w:val="16"/>
                <w:szCs w:val="16"/>
                <w:lang w:eastAsia="sk-SK"/>
              </w:rPr>
            </w:pPr>
            <w:r w:rsidRPr="005B6D4B">
              <w:rPr>
                <w:rFonts w:ascii="Times New Roman" w:eastAsia="Times New Roman" w:hAnsi="Times New Roman" w:cs="Times New Roman"/>
                <w:b/>
                <w:bCs/>
                <w:color w:val="000000"/>
                <w:sz w:val="16"/>
                <w:szCs w:val="16"/>
                <w:lang w:eastAsia="sk-SK"/>
              </w:rPr>
              <w:t xml:space="preserve">      - diskontovaná hodnota k roku 202</w:t>
            </w:r>
            <w:r>
              <w:rPr>
                <w:rFonts w:ascii="Times New Roman" w:eastAsia="Times New Roman" w:hAnsi="Times New Roman" w:cs="Times New Roman"/>
                <w:b/>
                <w:bCs/>
                <w:color w:val="000000"/>
                <w:sz w:val="16"/>
                <w:szCs w:val="16"/>
                <w:lang w:eastAsia="sk-SK"/>
              </w:rPr>
              <w:t>5</w:t>
            </w:r>
          </w:p>
        </w:tc>
        <w:tc>
          <w:tcPr>
            <w:tcW w:w="993" w:type="dxa"/>
            <w:tcBorders>
              <w:top w:val="nil"/>
              <w:left w:val="nil"/>
              <w:bottom w:val="nil"/>
              <w:right w:val="nil"/>
            </w:tcBorders>
            <w:noWrap/>
            <w:vAlign w:val="center"/>
          </w:tcPr>
          <w:p w14:paraId="02DF7478" w14:textId="77777777" w:rsidR="00887CB0" w:rsidRPr="005B6D4B"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5B6D4B">
              <w:rPr>
                <w:rFonts w:ascii="Times New Roman" w:eastAsia="Times New Roman" w:hAnsi="Times New Roman" w:cs="Times New Roman"/>
                <w:b/>
                <w:bCs/>
                <w:color w:val="000000"/>
                <w:sz w:val="16"/>
                <w:szCs w:val="16"/>
                <w:lang w:eastAsia="sk-SK"/>
              </w:rPr>
              <w:t>0,00</w:t>
            </w:r>
          </w:p>
        </w:tc>
        <w:tc>
          <w:tcPr>
            <w:tcW w:w="993" w:type="dxa"/>
            <w:tcBorders>
              <w:top w:val="nil"/>
              <w:left w:val="nil"/>
              <w:bottom w:val="nil"/>
              <w:right w:val="nil"/>
            </w:tcBorders>
            <w:vAlign w:val="center"/>
          </w:tcPr>
          <w:p w14:paraId="5183CCDA" w14:textId="77777777" w:rsidR="00887CB0" w:rsidRPr="005B6D4B"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5B6D4B">
              <w:rPr>
                <w:rFonts w:ascii="Times New Roman" w:eastAsia="Times New Roman" w:hAnsi="Times New Roman" w:cs="Times New Roman"/>
                <w:b/>
                <w:bCs/>
                <w:color w:val="000000"/>
                <w:sz w:val="16"/>
                <w:szCs w:val="16"/>
                <w:lang w:eastAsia="sk-SK"/>
              </w:rPr>
              <w:t>0,01</w:t>
            </w:r>
          </w:p>
        </w:tc>
        <w:tc>
          <w:tcPr>
            <w:tcW w:w="1134" w:type="dxa"/>
            <w:tcBorders>
              <w:left w:val="nil"/>
              <w:bottom w:val="single" w:sz="4" w:space="0" w:color="auto"/>
              <w:right w:val="nil"/>
            </w:tcBorders>
            <w:noWrap/>
            <w:vAlign w:val="center"/>
          </w:tcPr>
          <w:p w14:paraId="485695F2" w14:textId="77777777" w:rsidR="00887CB0" w:rsidRPr="005B6D4B"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5B6D4B">
              <w:rPr>
                <w:rFonts w:ascii="Times New Roman" w:eastAsia="Times New Roman" w:hAnsi="Times New Roman" w:cs="Times New Roman"/>
                <w:b/>
                <w:bCs/>
                <w:color w:val="000000"/>
                <w:sz w:val="16"/>
                <w:szCs w:val="16"/>
                <w:lang w:eastAsia="sk-SK"/>
              </w:rPr>
              <w:t>0,01</w:t>
            </w:r>
          </w:p>
        </w:tc>
        <w:tc>
          <w:tcPr>
            <w:tcW w:w="992" w:type="dxa"/>
            <w:tcBorders>
              <w:left w:val="nil"/>
              <w:bottom w:val="single" w:sz="4" w:space="0" w:color="auto"/>
              <w:right w:val="nil"/>
            </w:tcBorders>
            <w:vAlign w:val="center"/>
          </w:tcPr>
          <w:p w14:paraId="3CC35216" w14:textId="77777777" w:rsidR="00887CB0" w:rsidRPr="005B6D4B"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5B6D4B">
              <w:rPr>
                <w:rFonts w:ascii="Times New Roman" w:eastAsia="Times New Roman" w:hAnsi="Times New Roman" w:cs="Times New Roman"/>
                <w:b/>
                <w:bCs/>
                <w:color w:val="000000"/>
                <w:sz w:val="16"/>
                <w:szCs w:val="16"/>
                <w:lang w:eastAsia="sk-SK"/>
              </w:rPr>
              <w:t>0,00</w:t>
            </w:r>
          </w:p>
        </w:tc>
        <w:tc>
          <w:tcPr>
            <w:tcW w:w="851" w:type="dxa"/>
            <w:tcBorders>
              <w:top w:val="nil"/>
              <w:left w:val="nil"/>
              <w:bottom w:val="single" w:sz="4" w:space="0" w:color="auto"/>
              <w:right w:val="nil"/>
            </w:tcBorders>
            <w:noWrap/>
            <w:vAlign w:val="center"/>
          </w:tcPr>
          <w:p w14:paraId="2C30E26C" w14:textId="77777777" w:rsidR="00887CB0" w:rsidRPr="005B6D4B"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5B6D4B">
              <w:rPr>
                <w:rFonts w:ascii="Times New Roman" w:eastAsia="Times New Roman" w:hAnsi="Times New Roman" w:cs="Times New Roman"/>
                <w:b/>
                <w:bCs/>
                <w:color w:val="000000"/>
                <w:sz w:val="16"/>
                <w:szCs w:val="16"/>
                <w:lang w:eastAsia="sk-SK"/>
              </w:rPr>
              <w:t>0,</w:t>
            </w:r>
            <w:r>
              <w:rPr>
                <w:rFonts w:ascii="Times New Roman" w:eastAsia="Times New Roman" w:hAnsi="Times New Roman" w:cs="Times New Roman"/>
                <w:b/>
                <w:bCs/>
                <w:color w:val="000000"/>
                <w:sz w:val="16"/>
                <w:szCs w:val="16"/>
                <w:lang w:eastAsia="sk-SK"/>
              </w:rPr>
              <w:t>1</w:t>
            </w:r>
          </w:p>
        </w:tc>
      </w:tr>
      <w:tr w:rsidR="00887CB0" w:rsidRPr="002B55CC" w14:paraId="2645A392" w14:textId="77777777" w:rsidTr="00060FAB">
        <w:trPr>
          <w:trHeight w:val="340"/>
        </w:trPr>
        <w:tc>
          <w:tcPr>
            <w:tcW w:w="3968" w:type="dxa"/>
            <w:tcBorders>
              <w:top w:val="single" w:sz="4" w:space="0" w:color="auto"/>
              <w:left w:val="nil"/>
              <w:bottom w:val="single" w:sz="4" w:space="0" w:color="auto"/>
              <w:right w:val="nil"/>
            </w:tcBorders>
            <w:noWrap/>
            <w:vAlign w:val="center"/>
            <w:hideMark/>
          </w:tcPr>
          <w:p w14:paraId="270011AF" w14:textId="77777777" w:rsidR="00887CB0" w:rsidRPr="002B55CC" w:rsidRDefault="00887CB0" w:rsidP="00060FAB">
            <w:pPr>
              <w:spacing w:after="0" w:line="240" w:lineRule="auto"/>
              <w:rPr>
                <w:rFonts w:ascii="Times New Roman" w:eastAsia="Times New Roman" w:hAnsi="Times New Roman" w:cs="Times New Roman"/>
                <w:b/>
                <w:bCs/>
                <w:color w:val="000000"/>
                <w:sz w:val="16"/>
                <w:szCs w:val="16"/>
                <w:lang w:eastAsia="sk-SK"/>
              </w:rPr>
            </w:pPr>
            <w:r w:rsidRPr="002B55CC">
              <w:rPr>
                <w:rFonts w:ascii="Times New Roman" w:eastAsia="Times New Roman" w:hAnsi="Times New Roman" w:cs="Times New Roman"/>
                <w:b/>
                <w:bCs/>
                <w:color w:val="000000"/>
                <w:sz w:val="16"/>
                <w:szCs w:val="16"/>
                <w:lang w:eastAsia="sk-SK"/>
              </w:rPr>
              <w:t>Celkom</w:t>
            </w:r>
          </w:p>
        </w:tc>
        <w:tc>
          <w:tcPr>
            <w:tcW w:w="993" w:type="dxa"/>
            <w:tcBorders>
              <w:top w:val="single" w:sz="4" w:space="0" w:color="auto"/>
              <w:left w:val="nil"/>
              <w:bottom w:val="single" w:sz="4" w:space="0" w:color="auto"/>
              <w:right w:val="nil"/>
            </w:tcBorders>
            <w:noWrap/>
            <w:vAlign w:val="center"/>
          </w:tcPr>
          <w:p w14:paraId="48B33E77" w14:textId="77777777" w:rsidR="00887CB0" w:rsidRPr="002B55CC"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0,13</w:t>
            </w:r>
          </w:p>
        </w:tc>
        <w:tc>
          <w:tcPr>
            <w:tcW w:w="993" w:type="dxa"/>
            <w:tcBorders>
              <w:top w:val="single" w:sz="4" w:space="0" w:color="auto"/>
              <w:left w:val="nil"/>
              <w:bottom w:val="single" w:sz="4" w:space="0" w:color="auto"/>
              <w:right w:val="nil"/>
            </w:tcBorders>
            <w:noWrap/>
            <w:vAlign w:val="center"/>
          </w:tcPr>
          <w:p w14:paraId="1F70378B" w14:textId="77777777" w:rsidR="00887CB0" w:rsidRPr="002B55CC"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0,13</w:t>
            </w:r>
          </w:p>
        </w:tc>
        <w:tc>
          <w:tcPr>
            <w:tcW w:w="1134" w:type="dxa"/>
            <w:tcBorders>
              <w:top w:val="single" w:sz="4" w:space="0" w:color="auto"/>
              <w:left w:val="nil"/>
              <w:bottom w:val="single" w:sz="4" w:space="0" w:color="auto"/>
              <w:right w:val="nil"/>
            </w:tcBorders>
            <w:noWrap/>
            <w:vAlign w:val="center"/>
            <w:hideMark/>
          </w:tcPr>
          <w:p w14:paraId="2F0FA0F2" w14:textId="77777777" w:rsidR="00887CB0" w:rsidRPr="002B55CC"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0,10</w:t>
            </w:r>
          </w:p>
        </w:tc>
        <w:tc>
          <w:tcPr>
            <w:tcW w:w="992" w:type="dxa"/>
            <w:tcBorders>
              <w:top w:val="single" w:sz="4" w:space="0" w:color="auto"/>
              <w:left w:val="nil"/>
              <w:bottom w:val="single" w:sz="4" w:space="0" w:color="auto"/>
              <w:right w:val="nil"/>
            </w:tcBorders>
            <w:vAlign w:val="center"/>
          </w:tcPr>
          <w:p w14:paraId="059E2867" w14:textId="77777777" w:rsidR="00887CB0" w:rsidRPr="002B55CC"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0,01</w:t>
            </w:r>
          </w:p>
        </w:tc>
        <w:tc>
          <w:tcPr>
            <w:tcW w:w="851" w:type="dxa"/>
            <w:tcBorders>
              <w:top w:val="single" w:sz="4" w:space="0" w:color="auto"/>
              <w:left w:val="nil"/>
              <w:bottom w:val="single" w:sz="4" w:space="0" w:color="auto"/>
              <w:right w:val="nil"/>
            </w:tcBorders>
            <w:noWrap/>
            <w:vAlign w:val="center"/>
            <w:hideMark/>
          </w:tcPr>
          <w:p w14:paraId="1F80ABA5" w14:textId="77777777" w:rsidR="00887CB0" w:rsidRPr="002B55CC"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2,2</w:t>
            </w:r>
          </w:p>
        </w:tc>
      </w:tr>
    </w:tbl>
    <w:p w14:paraId="5BE3E064" w14:textId="320CF827" w:rsidR="00026435" w:rsidRPr="003862ED" w:rsidRDefault="00026435" w:rsidP="00026435">
      <w:pPr>
        <w:spacing w:after="0" w:line="240" w:lineRule="auto"/>
        <w:rPr>
          <w:rFonts w:ascii="Times New Roman" w:eastAsia="Times New Roman" w:hAnsi="Times New Roman" w:cs="Times New Roman"/>
          <w:bCs/>
          <w:i/>
          <w:sz w:val="16"/>
          <w:szCs w:val="16"/>
        </w:rPr>
      </w:pPr>
      <w:r w:rsidRPr="003862ED">
        <w:rPr>
          <w:rFonts w:ascii="Times New Roman" w:eastAsia="Times New Roman" w:hAnsi="Times New Roman" w:cs="Times New Roman"/>
          <w:bCs/>
          <w:i/>
          <w:sz w:val="16"/>
          <w:szCs w:val="16"/>
        </w:rPr>
        <w:t>* bez započítania DPH za služby</w:t>
      </w:r>
      <w:r w:rsidRPr="003862ED">
        <w:rPr>
          <w:rFonts w:ascii="Times New Roman" w:eastAsia="Times New Roman" w:hAnsi="Times New Roman" w:cs="Times New Roman"/>
          <w:bCs/>
          <w:i/>
          <w:sz w:val="16"/>
          <w:szCs w:val="16"/>
        </w:rPr>
        <w:tab/>
        <w:t xml:space="preserve"> </w:t>
      </w:r>
      <w:r w:rsidRPr="003862ED">
        <w:rPr>
          <w:rFonts w:ascii="Times New Roman" w:eastAsia="Times New Roman" w:hAnsi="Times New Roman" w:cs="Times New Roman"/>
          <w:bCs/>
          <w:i/>
          <w:sz w:val="16"/>
          <w:szCs w:val="16"/>
        </w:rPr>
        <w:tab/>
      </w:r>
      <w:r>
        <w:rPr>
          <w:rFonts w:ascii="Times New Roman" w:eastAsia="Times New Roman" w:hAnsi="Times New Roman" w:cs="Times New Roman"/>
          <w:bCs/>
          <w:i/>
          <w:sz w:val="16"/>
          <w:szCs w:val="16"/>
        </w:rPr>
        <w:tab/>
      </w:r>
      <w:r>
        <w:rPr>
          <w:rFonts w:ascii="Times New Roman" w:eastAsia="Times New Roman" w:hAnsi="Times New Roman" w:cs="Times New Roman"/>
          <w:bCs/>
          <w:i/>
          <w:sz w:val="16"/>
          <w:szCs w:val="16"/>
        </w:rPr>
        <w:tab/>
      </w:r>
      <w:r>
        <w:rPr>
          <w:rFonts w:ascii="Times New Roman" w:eastAsia="Times New Roman" w:hAnsi="Times New Roman" w:cs="Times New Roman"/>
          <w:bCs/>
          <w:i/>
          <w:sz w:val="16"/>
          <w:szCs w:val="16"/>
        </w:rPr>
        <w:tab/>
      </w:r>
      <w:r>
        <w:rPr>
          <w:rFonts w:ascii="Times New Roman" w:eastAsia="Times New Roman" w:hAnsi="Times New Roman" w:cs="Times New Roman"/>
          <w:bCs/>
          <w:i/>
          <w:sz w:val="16"/>
          <w:szCs w:val="16"/>
        </w:rPr>
        <w:tab/>
      </w:r>
      <w:r>
        <w:rPr>
          <w:rFonts w:ascii="Times New Roman" w:eastAsia="Times New Roman" w:hAnsi="Times New Roman" w:cs="Times New Roman"/>
          <w:bCs/>
          <w:i/>
          <w:sz w:val="16"/>
          <w:szCs w:val="16"/>
        </w:rPr>
        <w:tab/>
      </w:r>
      <w:r>
        <w:rPr>
          <w:rFonts w:ascii="Times New Roman" w:eastAsia="Times New Roman" w:hAnsi="Times New Roman" w:cs="Times New Roman"/>
          <w:bCs/>
          <w:i/>
          <w:sz w:val="16"/>
          <w:szCs w:val="16"/>
        </w:rPr>
        <w:tab/>
      </w:r>
      <w:r w:rsidRPr="003862ED">
        <w:rPr>
          <w:rFonts w:ascii="Times New Roman" w:eastAsia="Times New Roman" w:hAnsi="Times New Roman" w:cs="Times New Roman"/>
          <w:bCs/>
          <w:i/>
          <w:sz w:val="16"/>
          <w:szCs w:val="16"/>
        </w:rPr>
        <w:t>Zdroj: MF SR, MD SR</w:t>
      </w:r>
    </w:p>
    <w:p w14:paraId="50243857" w14:textId="77777777" w:rsidR="00026435" w:rsidRPr="00D17754" w:rsidRDefault="00026435" w:rsidP="00026435">
      <w:pPr>
        <w:spacing w:after="0" w:line="240" w:lineRule="auto"/>
        <w:rPr>
          <w:rFonts w:ascii="Times New Roman" w:eastAsia="Times New Roman" w:hAnsi="Times New Roman" w:cs="Times New Roman"/>
          <w:bCs/>
          <w:i/>
          <w:sz w:val="16"/>
          <w:szCs w:val="16"/>
        </w:rPr>
      </w:pPr>
      <w:r w:rsidRPr="003862ED">
        <w:rPr>
          <w:rFonts w:ascii="Times New Roman" w:eastAsia="Times New Roman" w:hAnsi="Times New Roman" w:cs="Times New Roman"/>
          <w:bCs/>
          <w:i/>
          <w:sz w:val="16"/>
          <w:szCs w:val="16"/>
        </w:rPr>
        <w:t>Pozn.: kladné hodnoty predstavujú negatívny vplyv na saldo</w:t>
      </w:r>
      <w:r w:rsidRPr="003862ED">
        <w:rPr>
          <w:rFonts w:ascii="Times New Roman" w:eastAsia="Times New Roman" w:hAnsi="Times New Roman" w:cs="Times New Roman"/>
          <w:bCs/>
          <w:i/>
          <w:sz w:val="16"/>
          <w:szCs w:val="16"/>
        </w:rPr>
        <w:tab/>
      </w:r>
      <w:r w:rsidRPr="003862ED">
        <w:rPr>
          <w:rFonts w:ascii="Times New Roman" w:eastAsia="Times New Roman" w:hAnsi="Times New Roman" w:cs="Times New Roman"/>
          <w:bCs/>
          <w:i/>
          <w:sz w:val="16"/>
          <w:szCs w:val="16"/>
        </w:rPr>
        <w:tab/>
      </w:r>
    </w:p>
    <w:p w14:paraId="18923D8C" w14:textId="77777777" w:rsidR="00026435" w:rsidRPr="008C3745" w:rsidRDefault="00026435" w:rsidP="00026435">
      <w:pPr>
        <w:spacing w:after="0" w:line="240" w:lineRule="auto"/>
        <w:rPr>
          <w:rFonts w:ascii="Times New Roman" w:hAnsi="Times New Roman" w:cs="Times New Roman"/>
          <w:highlight w:val="yellow"/>
        </w:rPr>
      </w:pPr>
      <w:r w:rsidRPr="002B55CC">
        <w:rPr>
          <w:rFonts w:ascii="Times New Roman" w:hAnsi="Times New Roman" w:cs="Times New Roman"/>
        </w:rPr>
        <w:tab/>
      </w:r>
    </w:p>
    <w:bookmarkEnd w:id="225"/>
    <w:p w14:paraId="34B06776" w14:textId="77777777" w:rsidR="00887CB0" w:rsidRPr="005B6D4B" w:rsidRDefault="00887CB0" w:rsidP="00887CB0">
      <w:pPr>
        <w:spacing w:after="0" w:line="240" w:lineRule="auto"/>
        <w:jc w:val="both"/>
        <w:rPr>
          <w:rFonts w:ascii="Times New Roman" w:hAnsi="Times New Roman" w:cs="Times New Roman"/>
          <w:sz w:val="24"/>
          <w:szCs w:val="40"/>
        </w:rPr>
      </w:pPr>
      <w:r w:rsidRPr="005B6D4B">
        <w:rPr>
          <w:rFonts w:ascii="Times New Roman" w:hAnsi="Times New Roman" w:cs="Times New Roman"/>
          <w:b/>
          <w:sz w:val="24"/>
          <w:szCs w:val="40"/>
        </w:rPr>
        <w:t xml:space="preserve">Systém financovania nákladov spojených s vyraďovaním jadrových zariadení </w:t>
      </w:r>
      <w:r w:rsidRPr="005B6D4B">
        <w:rPr>
          <w:rFonts w:ascii="Times New Roman" w:hAnsi="Times New Roman" w:cs="Times New Roman"/>
          <w:sz w:val="24"/>
          <w:szCs w:val="40"/>
        </w:rPr>
        <w:t xml:space="preserve">je popri PPP projektoch ďalším faktorom, ktorý tvorí implicitné </w:t>
      </w:r>
      <w:r w:rsidRPr="0023160E">
        <w:rPr>
          <w:rFonts w:ascii="Times New Roman" w:hAnsi="Times New Roman" w:cs="Times New Roman"/>
          <w:sz w:val="24"/>
          <w:szCs w:val="40"/>
        </w:rPr>
        <w:t>záväzky</w:t>
      </w:r>
      <w:r w:rsidRPr="005B6D4B">
        <w:rPr>
          <w:rFonts w:ascii="Times New Roman" w:hAnsi="Times New Roman" w:cs="Times New Roman"/>
          <w:sz w:val="24"/>
          <w:szCs w:val="40"/>
        </w:rPr>
        <w:t>. Štát pokrýva náklady na likvidáciu odstavených jadrových elektrární a vyhoreného paliva, ktoré v budúcnosti významne narastú. Podľa aktualizovaného plánu financovania</w:t>
      </w:r>
      <w:r w:rsidRPr="005B6D4B">
        <w:rPr>
          <w:rFonts w:ascii="Times New Roman" w:hAnsi="Times New Roman" w:cs="Times New Roman"/>
          <w:sz w:val="24"/>
          <w:szCs w:val="40"/>
          <w:vertAlign w:val="superscript"/>
        </w:rPr>
        <w:footnoteReference w:id="13"/>
      </w:r>
      <w:r w:rsidRPr="005B6D4B">
        <w:rPr>
          <w:rFonts w:ascii="Times New Roman" w:hAnsi="Times New Roman" w:cs="Times New Roman"/>
          <w:sz w:val="24"/>
          <w:szCs w:val="40"/>
          <w:vertAlign w:val="superscript"/>
        </w:rPr>
        <w:t xml:space="preserve"> </w:t>
      </w:r>
      <w:r w:rsidRPr="005B6D4B">
        <w:rPr>
          <w:rFonts w:ascii="Times New Roman" w:hAnsi="Times New Roman" w:cs="Times New Roman"/>
          <w:sz w:val="24"/>
          <w:szCs w:val="40"/>
        </w:rPr>
        <w:t>by mal systém hospodáriť s vyrovnanou bilanciu v dlhodobom horizonte. Počas prevádzky jadrového zariadenia by sa malo naakumulovať v Národnom jadrovom fonde (NJF) také množstvo finančných prostriedkov, ktoré bude postačujúce pre jeho budúce vyradenie, vrátane nakladania s rádioaktívnymi odpadmi a vyhoreným palivom. Rizikom pre finančnú schému predstavuje značná závislosť nákladov na harmonograme vyraďovania jednotlivých blokov a zvoleného spôsobu likvidácie.</w:t>
      </w:r>
    </w:p>
    <w:p w14:paraId="6E7DE1A5" w14:textId="77777777" w:rsidR="00887CB0" w:rsidRPr="005B6D4B" w:rsidRDefault="00887CB0" w:rsidP="00887CB0">
      <w:pPr>
        <w:spacing w:after="0" w:line="240" w:lineRule="auto"/>
        <w:jc w:val="both"/>
        <w:rPr>
          <w:rFonts w:ascii="Times New Roman" w:hAnsi="Times New Roman" w:cs="Times New Roman"/>
          <w:sz w:val="24"/>
          <w:szCs w:val="40"/>
        </w:rPr>
      </w:pPr>
    </w:p>
    <w:p w14:paraId="6E467797" w14:textId="77777777" w:rsidR="00887CB0" w:rsidRDefault="00887CB0" w:rsidP="00887CB0">
      <w:pPr>
        <w:spacing w:after="120" w:line="240" w:lineRule="auto"/>
        <w:jc w:val="both"/>
        <w:rPr>
          <w:rFonts w:ascii="Times New Roman" w:hAnsi="Times New Roman" w:cs="Times New Roman"/>
          <w:b/>
          <w:sz w:val="24"/>
          <w:szCs w:val="40"/>
        </w:rPr>
      </w:pPr>
      <w:r w:rsidRPr="005B6D4B">
        <w:rPr>
          <w:rFonts w:ascii="Times New Roman" w:hAnsi="Times New Roman" w:cs="Times New Roman"/>
          <w:sz w:val="24"/>
          <w:szCs w:val="40"/>
        </w:rPr>
        <w:t xml:space="preserve">Podľa odhadov by mal byť systém v prebytku počas prvých desaťročí. Vzhľadom na výraznejší vplyv diskontovania budúcich deficitov, ako je vplyv diskontovania prebytkov v najbližšom období, </w:t>
      </w:r>
      <w:r w:rsidRPr="005B6D4B">
        <w:rPr>
          <w:rFonts w:ascii="Times New Roman" w:hAnsi="Times New Roman" w:cs="Times New Roman"/>
          <w:b/>
          <w:sz w:val="24"/>
          <w:szCs w:val="40"/>
        </w:rPr>
        <w:t>má NJF celkovo pozitívny vplyv na implicitné záväzky.</w:t>
      </w:r>
    </w:p>
    <w:p w14:paraId="776822BC" w14:textId="77777777" w:rsidR="00ED5D05" w:rsidRDefault="00ED5D05" w:rsidP="00887CB0">
      <w:pPr>
        <w:spacing w:after="120" w:line="240" w:lineRule="auto"/>
        <w:jc w:val="both"/>
        <w:rPr>
          <w:rFonts w:ascii="Times New Roman" w:hAnsi="Times New Roman" w:cs="Times New Roman"/>
          <w:b/>
          <w:sz w:val="24"/>
          <w:szCs w:val="40"/>
        </w:rPr>
      </w:pPr>
    </w:p>
    <w:p w14:paraId="1240B34B" w14:textId="77777777" w:rsidR="00ED5D05" w:rsidRDefault="00ED5D05" w:rsidP="00887CB0">
      <w:pPr>
        <w:spacing w:after="120" w:line="240" w:lineRule="auto"/>
        <w:jc w:val="both"/>
        <w:rPr>
          <w:rFonts w:ascii="Times New Roman" w:hAnsi="Times New Roman" w:cs="Times New Roman"/>
          <w:b/>
          <w:sz w:val="24"/>
          <w:szCs w:val="40"/>
        </w:rPr>
      </w:pPr>
    </w:p>
    <w:p w14:paraId="2565D1C7" w14:textId="77777777" w:rsidR="00ED5D05" w:rsidRPr="005B6D4B" w:rsidRDefault="00ED5D05" w:rsidP="00887CB0">
      <w:pPr>
        <w:spacing w:after="120" w:line="240" w:lineRule="auto"/>
        <w:jc w:val="both"/>
        <w:rPr>
          <w:rFonts w:ascii="Times New Roman" w:hAnsi="Times New Roman" w:cs="Times New Roman"/>
          <w:sz w:val="24"/>
          <w:szCs w:val="40"/>
        </w:rPr>
      </w:pPr>
    </w:p>
    <w:tbl>
      <w:tblPr>
        <w:tblW w:w="9072" w:type="dxa"/>
        <w:tblLayout w:type="fixed"/>
        <w:tblCellMar>
          <w:left w:w="70" w:type="dxa"/>
          <w:right w:w="70" w:type="dxa"/>
        </w:tblCellMar>
        <w:tblLook w:val="04A0" w:firstRow="1" w:lastRow="0" w:firstColumn="1" w:lastColumn="0" w:noHBand="0" w:noVBand="1"/>
      </w:tblPr>
      <w:tblGrid>
        <w:gridCol w:w="3261"/>
        <w:gridCol w:w="992"/>
        <w:gridCol w:w="992"/>
        <w:gridCol w:w="992"/>
        <w:gridCol w:w="851"/>
        <w:gridCol w:w="850"/>
        <w:gridCol w:w="1134"/>
      </w:tblGrid>
      <w:tr w:rsidR="00887CB0" w:rsidRPr="002B55CC" w14:paraId="2462C537" w14:textId="77777777" w:rsidTr="00060FAB">
        <w:trPr>
          <w:trHeight w:val="260"/>
        </w:trPr>
        <w:tc>
          <w:tcPr>
            <w:tcW w:w="9072" w:type="dxa"/>
            <w:gridSpan w:val="7"/>
            <w:tcBorders>
              <w:top w:val="nil"/>
              <w:left w:val="nil"/>
              <w:bottom w:val="single" w:sz="4" w:space="0" w:color="auto"/>
              <w:right w:val="nil"/>
            </w:tcBorders>
          </w:tcPr>
          <w:p w14:paraId="2066D76A" w14:textId="422B7C07" w:rsidR="00887CB0" w:rsidRPr="002B55CC" w:rsidRDefault="00887CB0" w:rsidP="00060FAB">
            <w:pPr>
              <w:spacing w:after="0" w:line="240" w:lineRule="auto"/>
              <w:rPr>
                <w:rFonts w:ascii="Times New Roman" w:eastAsia="Times New Roman" w:hAnsi="Times New Roman" w:cs="Times New Roman"/>
                <w:b/>
                <w:bCs/>
                <w:color w:val="000000"/>
                <w:sz w:val="20"/>
                <w:szCs w:val="20"/>
                <w:lang w:eastAsia="sk-SK"/>
              </w:rPr>
            </w:pPr>
            <w:bookmarkStart w:id="227" w:name="_Toc210801198"/>
            <w:r w:rsidRPr="002B55CC">
              <w:rPr>
                <w:rFonts w:ascii="Times New Roman" w:eastAsia="Arial Narrow" w:hAnsi="Times New Roman" w:cs="Times New Roman"/>
                <w:b/>
                <w:bCs/>
                <w:noProof/>
                <w:color w:val="5B9BD5"/>
                <w:sz w:val="20"/>
                <w:szCs w:val="20"/>
                <w:bdr w:val="nil"/>
                <w:lang w:eastAsia="sk-SK"/>
              </w:rPr>
              <w:lastRenderedPageBreak/>
              <w:t>Tabuľka</w:t>
            </w:r>
            <w:r>
              <w:rPr>
                <w:rFonts w:ascii="Times New Roman" w:eastAsia="Arial Narrow" w:hAnsi="Times New Roman" w:cs="Times New Roman"/>
                <w:b/>
                <w:bCs/>
                <w:noProof/>
                <w:color w:val="5B9BD5"/>
                <w:sz w:val="20"/>
                <w:szCs w:val="20"/>
                <w:bdr w:val="nil"/>
                <w:lang w:eastAsia="sk-SK"/>
              </w:rPr>
              <w:t xml:space="preserve"> </w:t>
            </w:r>
            <w:r w:rsidRPr="00764E1C">
              <w:rPr>
                <w:rFonts w:ascii="Times New Roman" w:hAnsi="Times New Roman" w:cs="Times New Roman"/>
                <w:b/>
                <w:i/>
                <w:color w:val="548DD4" w:themeColor="text2" w:themeTint="99"/>
                <w:sz w:val="20"/>
                <w:szCs w:val="20"/>
              </w:rPr>
              <w:fldChar w:fldCharType="begin"/>
            </w:r>
            <w:r w:rsidRPr="00764E1C">
              <w:rPr>
                <w:rFonts w:ascii="Times New Roman" w:hAnsi="Times New Roman" w:cs="Times New Roman"/>
                <w:b/>
                <w:color w:val="548DD4" w:themeColor="text2" w:themeTint="99"/>
                <w:sz w:val="20"/>
                <w:szCs w:val="20"/>
              </w:rPr>
              <w:instrText xml:space="preserve"> SEQ Tabuľka \* ARABIC </w:instrText>
            </w:r>
            <w:r w:rsidRPr="00764E1C">
              <w:rPr>
                <w:rFonts w:ascii="Times New Roman" w:hAnsi="Times New Roman" w:cs="Times New Roman"/>
                <w:b/>
                <w:i/>
                <w:color w:val="548DD4" w:themeColor="text2" w:themeTint="99"/>
                <w:sz w:val="20"/>
                <w:szCs w:val="20"/>
              </w:rPr>
              <w:fldChar w:fldCharType="separate"/>
            </w:r>
            <w:r>
              <w:rPr>
                <w:rFonts w:ascii="Times New Roman" w:hAnsi="Times New Roman" w:cs="Times New Roman"/>
                <w:b/>
                <w:noProof/>
                <w:color w:val="548DD4" w:themeColor="text2" w:themeTint="99"/>
                <w:sz w:val="20"/>
                <w:szCs w:val="20"/>
              </w:rPr>
              <w:t>55</w:t>
            </w:r>
            <w:r w:rsidRPr="00764E1C">
              <w:rPr>
                <w:rFonts w:ascii="Times New Roman" w:hAnsi="Times New Roman" w:cs="Times New Roman"/>
                <w:b/>
                <w:i/>
                <w:color w:val="548DD4" w:themeColor="text2" w:themeTint="99"/>
                <w:sz w:val="20"/>
                <w:szCs w:val="20"/>
              </w:rPr>
              <w:fldChar w:fldCharType="end"/>
            </w:r>
            <w:r w:rsidRPr="002B55CC">
              <w:rPr>
                <w:rFonts w:ascii="Times New Roman" w:eastAsia="Arial Narrow" w:hAnsi="Times New Roman" w:cs="Times New Roman"/>
                <w:b/>
                <w:bCs/>
                <w:noProof/>
                <w:color w:val="5B9BD5"/>
                <w:sz w:val="20"/>
                <w:szCs w:val="20"/>
                <w:bdr w:val="nil"/>
                <w:lang w:eastAsia="sk-SK"/>
              </w:rPr>
              <w:t xml:space="preserve"> - Vplyv </w:t>
            </w:r>
            <w:r w:rsidRPr="00135073">
              <w:rPr>
                <w:rFonts w:ascii="Times New Roman" w:eastAsia="Arial Narrow" w:hAnsi="Times New Roman" w:cs="Times New Roman"/>
                <w:b/>
                <w:bCs/>
                <w:noProof/>
                <w:color w:val="5B9BD5"/>
                <w:sz w:val="20"/>
                <w:szCs w:val="20"/>
                <w:bdr w:val="nil"/>
                <w:lang w:eastAsia="sk-SK"/>
              </w:rPr>
              <w:t>Národného jadrového fondu</w:t>
            </w:r>
            <w:bookmarkEnd w:id="227"/>
          </w:p>
        </w:tc>
      </w:tr>
      <w:tr w:rsidR="00887CB0" w:rsidRPr="002B55CC" w14:paraId="1B6D534E" w14:textId="77777777" w:rsidTr="00060FAB">
        <w:trPr>
          <w:trHeight w:val="340"/>
        </w:trPr>
        <w:tc>
          <w:tcPr>
            <w:tcW w:w="3261" w:type="dxa"/>
            <w:tcBorders>
              <w:top w:val="nil"/>
              <w:left w:val="nil"/>
              <w:bottom w:val="single" w:sz="4" w:space="0" w:color="auto"/>
              <w:right w:val="nil"/>
            </w:tcBorders>
            <w:noWrap/>
            <w:vAlign w:val="center"/>
            <w:hideMark/>
          </w:tcPr>
          <w:p w14:paraId="7C34A24C" w14:textId="77777777" w:rsidR="00887CB0" w:rsidRPr="002B55CC" w:rsidRDefault="00887CB0" w:rsidP="00060FAB">
            <w:pPr>
              <w:spacing w:after="0" w:line="240" w:lineRule="auto"/>
              <w:rPr>
                <w:rFonts w:ascii="Times New Roman" w:eastAsia="Times New Roman" w:hAnsi="Times New Roman" w:cs="Times New Roman"/>
                <w:b/>
                <w:bCs/>
                <w:color w:val="000000"/>
                <w:sz w:val="16"/>
                <w:szCs w:val="16"/>
                <w:lang w:eastAsia="sk-SK"/>
              </w:rPr>
            </w:pPr>
            <w:r w:rsidRPr="002B55CC">
              <w:rPr>
                <w:rFonts w:ascii="Times New Roman" w:eastAsia="Times New Roman" w:hAnsi="Times New Roman" w:cs="Times New Roman"/>
                <w:b/>
                <w:bCs/>
                <w:color w:val="000000"/>
                <w:sz w:val="16"/>
                <w:szCs w:val="16"/>
                <w:lang w:eastAsia="sk-SK"/>
              </w:rPr>
              <w:t> v % HDP</w:t>
            </w:r>
          </w:p>
        </w:tc>
        <w:tc>
          <w:tcPr>
            <w:tcW w:w="992" w:type="dxa"/>
            <w:tcBorders>
              <w:top w:val="nil"/>
              <w:left w:val="nil"/>
              <w:bottom w:val="single" w:sz="4" w:space="0" w:color="auto"/>
              <w:right w:val="nil"/>
            </w:tcBorders>
            <w:noWrap/>
            <w:vAlign w:val="center"/>
            <w:hideMark/>
          </w:tcPr>
          <w:p w14:paraId="0A433D37" w14:textId="77777777" w:rsidR="00887CB0" w:rsidRPr="002B55CC"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2B55CC">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5</w:t>
            </w:r>
          </w:p>
        </w:tc>
        <w:tc>
          <w:tcPr>
            <w:tcW w:w="992" w:type="dxa"/>
            <w:tcBorders>
              <w:top w:val="nil"/>
              <w:left w:val="nil"/>
              <w:bottom w:val="single" w:sz="4" w:space="0" w:color="auto"/>
              <w:right w:val="nil"/>
            </w:tcBorders>
            <w:noWrap/>
            <w:vAlign w:val="center"/>
            <w:hideMark/>
          </w:tcPr>
          <w:p w14:paraId="50902758" w14:textId="77777777" w:rsidR="00887CB0" w:rsidRPr="002B55CC"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2B55CC">
              <w:rPr>
                <w:rFonts w:ascii="Times New Roman" w:eastAsia="Times New Roman" w:hAnsi="Times New Roman" w:cs="Times New Roman"/>
                <w:b/>
                <w:bCs/>
                <w:color w:val="000000"/>
                <w:sz w:val="16"/>
                <w:szCs w:val="16"/>
                <w:lang w:eastAsia="sk-SK"/>
              </w:rPr>
              <w:t>20</w:t>
            </w:r>
            <w:r>
              <w:rPr>
                <w:rFonts w:ascii="Times New Roman" w:eastAsia="Times New Roman" w:hAnsi="Times New Roman" w:cs="Times New Roman"/>
                <w:b/>
                <w:bCs/>
                <w:color w:val="000000"/>
                <w:sz w:val="16"/>
                <w:szCs w:val="16"/>
                <w:lang w:eastAsia="sk-SK"/>
              </w:rPr>
              <w:t>30</w:t>
            </w:r>
          </w:p>
        </w:tc>
        <w:tc>
          <w:tcPr>
            <w:tcW w:w="992" w:type="dxa"/>
            <w:tcBorders>
              <w:top w:val="nil"/>
              <w:left w:val="nil"/>
              <w:bottom w:val="single" w:sz="4" w:space="0" w:color="auto"/>
              <w:right w:val="nil"/>
            </w:tcBorders>
            <w:noWrap/>
            <w:vAlign w:val="center"/>
          </w:tcPr>
          <w:p w14:paraId="454235EF" w14:textId="77777777" w:rsidR="00887CB0" w:rsidRPr="002B55CC" w:rsidRDefault="00887CB0" w:rsidP="00060FAB">
            <w:pPr>
              <w:spacing w:after="0" w:line="240" w:lineRule="auto"/>
              <w:jc w:val="right"/>
              <w:rPr>
                <w:rFonts w:ascii="Times New Roman" w:eastAsia="Times New Roman" w:hAnsi="Times New Roman" w:cs="Times New Roman"/>
                <w:color w:val="000000"/>
                <w:sz w:val="16"/>
                <w:szCs w:val="16"/>
                <w:lang w:eastAsia="sk-SK"/>
              </w:rPr>
            </w:pPr>
            <w:r w:rsidRPr="002B55CC">
              <w:rPr>
                <w:rFonts w:ascii="Times New Roman" w:eastAsia="Times New Roman" w:hAnsi="Times New Roman" w:cs="Times New Roman"/>
                <w:b/>
                <w:bCs/>
                <w:color w:val="000000"/>
                <w:sz w:val="16"/>
                <w:szCs w:val="16"/>
                <w:lang w:eastAsia="sk-SK"/>
              </w:rPr>
              <w:t>20</w:t>
            </w:r>
            <w:r>
              <w:rPr>
                <w:rFonts w:ascii="Times New Roman" w:eastAsia="Times New Roman" w:hAnsi="Times New Roman" w:cs="Times New Roman"/>
                <w:b/>
                <w:bCs/>
                <w:color w:val="000000"/>
                <w:sz w:val="16"/>
                <w:szCs w:val="16"/>
                <w:lang w:eastAsia="sk-SK"/>
              </w:rPr>
              <w:t>50</w:t>
            </w:r>
          </w:p>
        </w:tc>
        <w:tc>
          <w:tcPr>
            <w:tcW w:w="851" w:type="dxa"/>
            <w:tcBorders>
              <w:top w:val="nil"/>
              <w:left w:val="nil"/>
              <w:bottom w:val="single" w:sz="4" w:space="0" w:color="auto"/>
              <w:right w:val="nil"/>
            </w:tcBorders>
            <w:vAlign w:val="center"/>
          </w:tcPr>
          <w:p w14:paraId="181BD8EF" w14:textId="77777777" w:rsidR="00887CB0"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2B55CC">
              <w:rPr>
                <w:rFonts w:ascii="Times New Roman" w:eastAsia="Times New Roman" w:hAnsi="Times New Roman" w:cs="Times New Roman"/>
                <w:b/>
                <w:bCs/>
                <w:color w:val="000000"/>
                <w:sz w:val="16"/>
                <w:szCs w:val="16"/>
                <w:lang w:eastAsia="sk-SK"/>
              </w:rPr>
              <w:t>2</w:t>
            </w:r>
            <w:r>
              <w:rPr>
                <w:rFonts w:ascii="Times New Roman" w:eastAsia="Times New Roman" w:hAnsi="Times New Roman" w:cs="Times New Roman"/>
                <w:b/>
                <w:bCs/>
                <w:color w:val="000000"/>
                <w:sz w:val="16"/>
                <w:szCs w:val="16"/>
                <w:lang w:eastAsia="sk-SK"/>
              </w:rPr>
              <w:t>100</w:t>
            </w:r>
          </w:p>
        </w:tc>
        <w:tc>
          <w:tcPr>
            <w:tcW w:w="850" w:type="dxa"/>
            <w:tcBorders>
              <w:top w:val="nil"/>
              <w:left w:val="nil"/>
              <w:bottom w:val="single" w:sz="4" w:space="0" w:color="auto"/>
              <w:right w:val="nil"/>
            </w:tcBorders>
            <w:vAlign w:val="center"/>
          </w:tcPr>
          <w:p w14:paraId="7F5E0AC2" w14:textId="77777777" w:rsidR="00887CB0"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2B55CC">
              <w:rPr>
                <w:rFonts w:ascii="Times New Roman" w:eastAsia="Times New Roman" w:hAnsi="Times New Roman" w:cs="Times New Roman"/>
                <w:b/>
                <w:bCs/>
                <w:color w:val="000000"/>
                <w:sz w:val="16"/>
                <w:szCs w:val="16"/>
                <w:lang w:eastAsia="sk-SK"/>
              </w:rPr>
              <w:t>2</w:t>
            </w:r>
            <w:r>
              <w:rPr>
                <w:rFonts w:ascii="Times New Roman" w:eastAsia="Times New Roman" w:hAnsi="Times New Roman" w:cs="Times New Roman"/>
                <w:b/>
                <w:bCs/>
                <w:color w:val="000000"/>
                <w:sz w:val="16"/>
                <w:szCs w:val="16"/>
                <w:lang w:eastAsia="sk-SK"/>
              </w:rPr>
              <w:t>140</w:t>
            </w:r>
          </w:p>
        </w:tc>
        <w:tc>
          <w:tcPr>
            <w:tcW w:w="1134" w:type="dxa"/>
            <w:tcBorders>
              <w:top w:val="nil"/>
              <w:left w:val="nil"/>
              <w:bottom w:val="single" w:sz="4" w:space="0" w:color="auto"/>
              <w:right w:val="nil"/>
            </w:tcBorders>
            <w:noWrap/>
            <w:vAlign w:val="center"/>
            <w:hideMark/>
          </w:tcPr>
          <w:p w14:paraId="55CFAEAF" w14:textId="77777777" w:rsidR="00887CB0" w:rsidRPr="002B55CC"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spolu</w:t>
            </w:r>
          </w:p>
        </w:tc>
      </w:tr>
      <w:tr w:rsidR="00887CB0" w:rsidRPr="002B55CC" w14:paraId="52C42D9B" w14:textId="77777777" w:rsidTr="00060FAB">
        <w:trPr>
          <w:trHeight w:val="340"/>
        </w:trPr>
        <w:tc>
          <w:tcPr>
            <w:tcW w:w="3261" w:type="dxa"/>
            <w:tcBorders>
              <w:top w:val="single" w:sz="4" w:space="0" w:color="auto"/>
              <w:left w:val="nil"/>
              <w:bottom w:val="nil"/>
              <w:right w:val="nil"/>
            </w:tcBorders>
            <w:vAlign w:val="center"/>
            <w:hideMark/>
          </w:tcPr>
          <w:p w14:paraId="4C21A81C" w14:textId="77777777" w:rsidR="00887CB0" w:rsidRPr="002B55CC" w:rsidRDefault="00887CB0" w:rsidP="00060FAB">
            <w:pPr>
              <w:spacing w:after="0" w:line="240" w:lineRule="auto"/>
              <w:rPr>
                <w:rFonts w:ascii="Times New Roman" w:eastAsia="Times New Roman" w:hAnsi="Times New Roman" w:cs="Times New Roman"/>
                <w:color w:val="000000"/>
                <w:sz w:val="16"/>
                <w:szCs w:val="16"/>
                <w:lang w:eastAsia="sk-SK"/>
              </w:rPr>
            </w:pPr>
            <w:r w:rsidRPr="003862ED">
              <w:rPr>
                <w:rFonts w:ascii="Times New Roman" w:eastAsia="Times New Roman" w:hAnsi="Times New Roman" w:cs="Times New Roman"/>
                <w:color w:val="000000"/>
                <w:sz w:val="16"/>
                <w:szCs w:val="16"/>
                <w:lang w:eastAsia="sk-SK"/>
              </w:rPr>
              <w:t>Vplyv NJF na saldo</w:t>
            </w:r>
          </w:p>
        </w:tc>
        <w:tc>
          <w:tcPr>
            <w:tcW w:w="992" w:type="dxa"/>
            <w:tcBorders>
              <w:top w:val="single" w:sz="4" w:space="0" w:color="auto"/>
              <w:left w:val="nil"/>
              <w:bottom w:val="nil"/>
              <w:right w:val="nil"/>
            </w:tcBorders>
            <w:noWrap/>
            <w:vAlign w:val="center"/>
            <w:hideMark/>
          </w:tcPr>
          <w:p w14:paraId="423B0CAB" w14:textId="77777777" w:rsidR="00887CB0" w:rsidRPr="002B55CC" w:rsidRDefault="00887CB0" w:rsidP="00060FAB">
            <w:pPr>
              <w:spacing w:after="0" w:line="240"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0,0</w:t>
            </w:r>
          </w:p>
        </w:tc>
        <w:tc>
          <w:tcPr>
            <w:tcW w:w="992" w:type="dxa"/>
            <w:tcBorders>
              <w:top w:val="single" w:sz="4" w:space="0" w:color="auto"/>
              <w:left w:val="nil"/>
              <w:bottom w:val="nil"/>
              <w:right w:val="nil"/>
            </w:tcBorders>
            <w:noWrap/>
            <w:vAlign w:val="center"/>
            <w:hideMark/>
          </w:tcPr>
          <w:p w14:paraId="6E61D56F" w14:textId="77777777" w:rsidR="00887CB0" w:rsidRPr="002B55CC" w:rsidRDefault="00887CB0" w:rsidP="00060FAB">
            <w:pPr>
              <w:spacing w:after="0" w:line="240"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-0,1</w:t>
            </w:r>
          </w:p>
        </w:tc>
        <w:tc>
          <w:tcPr>
            <w:tcW w:w="992" w:type="dxa"/>
            <w:tcBorders>
              <w:top w:val="single" w:sz="4" w:space="0" w:color="auto"/>
              <w:left w:val="nil"/>
              <w:right w:val="nil"/>
            </w:tcBorders>
            <w:noWrap/>
            <w:vAlign w:val="center"/>
            <w:hideMark/>
          </w:tcPr>
          <w:p w14:paraId="3A45F0F2" w14:textId="77777777" w:rsidR="00887CB0" w:rsidRPr="002B55CC" w:rsidRDefault="00887CB0" w:rsidP="00060FAB">
            <w:pPr>
              <w:spacing w:after="0" w:line="240"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-0,1</w:t>
            </w:r>
          </w:p>
        </w:tc>
        <w:tc>
          <w:tcPr>
            <w:tcW w:w="851" w:type="dxa"/>
            <w:tcBorders>
              <w:top w:val="single" w:sz="4" w:space="0" w:color="auto"/>
              <w:left w:val="nil"/>
              <w:right w:val="nil"/>
            </w:tcBorders>
            <w:vAlign w:val="center"/>
          </w:tcPr>
          <w:p w14:paraId="283943DD" w14:textId="77777777" w:rsidR="00887CB0" w:rsidRPr="002B55CC" w:rsidRDefault="00887CB0" w:rsidP="00060FAB">
            <w:pPr>
              <w:spacing w:after="0" w:line="240"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0,0</w:t>
            </w:r>
          </w:p>
        </w:tc>
        <w:tc>
          <w:tcPr>
            <w:tcW w:w="850" w:type="dxa"/>
            <w:tcBorders>
              <w:top w:val="single" w:sz="4" w:space="0" w:color="auto"/>
              <w:left w:val="nil"/>
              <w:right w:val="nil"/>
            </w:tcBorders>
            <w:vAlign w:val="center"/>
          </w:tcPr>
          <w:p w14:paraId="37ED47DB" w14:textId="77777777" w:rsidR="00887CB0" w:rsidRPr="002B55CC" w:rsidRDefault="00887CB0" w:rsidP="00060FAB">
            <w:pPr>
              <w:spacing w:after="0" w:line="240"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0,0</w:t>
            </w:r>
          </w:p>
        </w:tc>
        <w:tc>
          <w:tcPr>
            <w:tcW w:w="1134" w:type="dxa"/>
            <w:tcBorders>
              <w:top w:val="single" w:sz="4" w:space="0" w:color="auto"/>
              <w:left w:val="nil"/>
              <w:bottom w:val="nil"/>
              <w:right w:val="nil"/>
            </w:tcBorders>
            <w:noWrap/>
            <w:vAlign w:val="center"/>
            <w:hideMark/>
          </w:tcPr>
          <w:p w14:paraId="24EA7CD8" w14:textId="77777777" w:rsidR="00887CB0" w:rsidRPr="00E2774A" w:rsidRDefault="00887CB0" w:rsidP="00060FAB">
            <w:pPr>
              <w:spacing w:after="0" w:line="240"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w:t>
            </w:r>
            <w:r w:rsidRPr="00E2774A">
              <w:rPr>
                <w:rFonts w:ascii="Times New Roman" w:eastAsia="Times New Roman" w:hAnsi="Times New Roman" w:cs="Times New Roman"/>
                <w:color w:val="000000"/>
                <w:sz w:val="16"/>
                <w:szCs w:val="16"/>
                <w:lang w:eastAsia="sk-SK"/>
              </w:rPr>
              <w:t>2,</w:t>
            </w:r>
            <w:r>
              <w:rPr>
                <w:rFonts w:ascii="Times New Roman" w:eastAsia="Times New Roman" w:hAnsi="Times New Roman" w:cs="Times New Roman"/>
                <w:color w:val="000000"/>
                <w:sz w:val="16"/>
                <w:szCs w:val="16"/>
                <w:lang w:eastAsia="sk-SK"/>
              </w:rPr>
              <w:t>6</w:t>
            </w:r>
          </w:p>
        </w:tc>
      </w:tr>
      <w:tr w:rsidR="00887CB0" w:rsidRPr="002B55CC" w14:paraId="7DE8AF33" w14:textId="77777777" w:rsidTr="00060FAB">
        <w:trPr>
          <w:trHeight w:val="340"/>
        </w:trPr>
        <w:tc>
          <w:tcPr>
            <w:tcW w:w="3261" w:type="dxa"/>
            <w:tcBorders>
              <w:top w:val="nil"/>
              <w:left w:val="nil"/>
              <w:bottom w:val="single" w:sz="4" w:space="0" w:color="auto"/>
              <w:right w:val="nil"/>
            </w:tcBorders>
            <w:vAlign w:val="center"/>
            <w:hideMark/>
          </w:tcPr>
          <w:p w14:paraId="4B16638E" w14:textId="77777777" w:rsidR="00887CB0" w:rsidRPr="002B55CC" w:rsidRDefault="00887CB0" w:rsidP="00060FAB">
            <w:pPr>
              <w:spacing w:after="0" w:line="240" w:lineRule="auto"/>
              <w:rPr>
                <w:rFonts w:ascii="Times New Roman" w:eastAsia="Times New Roman" w:hAnsi="Times New Roman" w:cs="Times New Roman"/>
                <w:color w:val="000000"/>
                <w:sz w:val="16"/>
                <w:szCs w:val="16"/>
                <w:lang w:eastAsia="sk-SK"/>
              </w:rPr>
            </w:pPr>
            <w:r w:rsidRPr="002B55CC">
              <w:rPr>
                <w:rFonts w:ascii="Times New Roman" w:eastAsia="Times New Roman" w:hAnsi="Times New Roman" w:cs="Times New Roman"/>
                <w:color w:val="000000"/>
                <w:sz w:val="16"/>
                <w:szCs w:val="16"/>
                <w:lang w:eastAsia="sk-SK"/>
              </w:rPr>
              <w:t xml:space="preserve">      - diskontovaná hodnota k roku 202</w:t>
            </w:r>
            <w:r>
              <w:rPr>
                <w:rFonts w:ascii="Times New Roman" w:eastAsia="Times New Roman" w:hAnsi="Times New Roman" w:cs="Times New Roman"/>
                <w:color w:val="000000"/>
                <w:sz w:val="16"/>
                <w:szCs w:val="16"/>
                <w:lang w:eastAsia="sk-SK"/>
              </w:rPr>
              <w:t>5</w:t>
            </w:r>
          </w:p>
        </w:tc>
        <w:tc>
          <w:tcPr>
            <w:tcW w:w="992" w:type="dxa"/>
            <w:tcBorders>
              <w:top w:val="nil"/>
              <w:left w:val="nil"/>
              <w:bottom w:val="single" w:sz="4" w:space="0" w:color="auto"/>
              <w:right w:val="nil"/>
            </w:tcBorders>
            <w:noWrap/>
            <w:vAlign w:val="center"/>
            <w:hideMark/>
          </w:tcPr>
          <w:p w14:paraId="34F62D08" w14:textId="77777777" w:rsidR="00887CB0" w:rsidRPr="005B6D4B"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5B6D4B">
              <w:rPr>
                <w:rFonts w:ascii="Times New Roman" w:eastAsia="Times New Roman" w:hAnsi="Times New Roman" w:cs="Times New Roman"/>
                <w:b/>
                <w:bCs/>
                <w:color w:val="000000"/>
                <w:sz w:val="16"/>
                <w:szCs w:val="16"/>
                <w:lang w:eastAsia="sk-SK"/>
              </w:rPr>
              <w:t>0,0</w:t>
            </w:r>
          </w:p>
        </w:tc>
        <w:tc>
          <w:tcPr>
            <w:tcW w:w="992" w:type="dxa"/>
            <w:tcBorders>
              <w:top w:val="nil"/>
              <w:left w:val="nil"/>
              <w:bottom w:val="single" w:sz="4" w:space="0" w:color="auto"/>
              <w:right w:val="nil"/>
            </w:tcBorders>
            <w:noWrap/>
            <w:vAlign w:val="center"/>
            <w:hideMark/>
          </w:tcPr>
          <w:p w14:paraId="632A5BB4" w14:textId="77777777" w:rsidR="00887CB0" w:rsidRPr="005B6D4B"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5B6D4B">
              <w:rPr>
                <w:rFonts w:ascii="Times New Roman" w:eastAsia="Times New Roman" w:hAnsi="Times New Roman" w:cs="Times New Roman"/>
                <w:b/>
                <w:bCs/>
                <w:color w:val="000000"/>
                <w:sz w:val="16"/>
                <w:szCs w:val="16"/>
                <w:lang w:eastAsia="sk-SK"/>
              </w:rPr>
              <w:t>-0,1</w:t>
            </w:r>
          </w:p>
        </w:tc>
        <w:tc>
          <w:tcPr>
            <w:tcW w:w="992" w:type="dxa"/>
            <w:tcBorders>
              <w:left w:val="nil"/>
              <w:bottom w:val="single" w:sz="4" w:space="0" w:color="auto"/>
              <w:right w:val="nil"/>
            </w:tcBorders>
            <w:noWrap/>
            <w:vAlign w:val="center"/>
            <w:hideMark/>
          </w:tcPr>
          <w:p w14:paraId="6B0CF363" w14:textId="77777777" w:rsidR="00887CB0" w:rsidRPr="005B6D4B"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5B6D4B">
              <w:rPr>
                <w:rFonts w:ascii="Times New Roman" w:eastAsia="Times New Roman" w:hAnsi="Times New Roman" w:cs="Times New Roman"/>
                <w:b/>
                <w:bCs/>
                <w:color w:val="000000"/>
                <w:sz w:val="16"/>
                <w:szCs w:val="16"/>
                <w:lang w:eastAsia="sk-SK"/>
              </w:rPr>
              <w:t>-0,1</w:t>
            </w:r>
          </w:p>
        </w:tc>
        <w:tc>
          <w:tcPr>
            <w:tcW w:w="851" w:type="dxa"/>
            <w:tcBorders>
              <w:left w:val="nil"/>
              <w:bottom w:val="single" w:sz="4" w:space="0" w:color="auto"/>
              <w:right w:val="nil"/>
            </w:tcBorders>
            <w:vAlign w:val="center"/>
          </w:tcPr>
          <w:p w14:paraId="6AE2057D" w14:textId="77777777" w:rsidR="00887CB0" w:rsidRPr="005B6D4B"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5B6D4B">
              <w:rPr>
                <w:rFonts w:ascii="Times New Roman" w:eastAsia="Times New Roman" w:hAnsi="Times New Roman" w:cs="Times New Roman"/>
                <w:b/>
                <w:bCs/>
                <w:color w:val="000000"/>
                <w:sz w:val="16"/>
                <w:szCs w:val="16"/>
                <w:lang w:eastAsia="sk-SK"/>
              </w:rPr>
              <w:t>0,0</w:t>
            </w:r>
          </w:p>
        </w:tc>
        <w:tc>
          <w:tcPr>
            <w:tcW w:w="850" w:type="dxa"/>
            <w:tcBorders>
              <w:left w:val="nil"/>
              <w:bottom w:val="single" w:sz="4" w:space="0" w:color="auto"/>
              <w:right w:val="nil"/>
            </w:tcBorders>
            <w:vAlign w:val="center"/>
          </w:tcPr>
          <w:p w14:paraId="7BF9753B" w14:textId="77777777" w:rsidR="00887CB0" w:rsidRPr="005B6D4B"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5B6D4B">
              <w:rPr>
                <w:rFonts w:ascii="Times New Roman" w:eastAsia="Times New Roman" w:hAnsi="Times New Roman" w:cs="Times New Roman"/>
                <w:b/>
                <w:bCs/>
                <w:color w:val="000000"/>
                <w:sz w:val="16"/>
                <w:szCs w:val="16"/>
                <w:lang w:eastAsia="sk-SK"/>
              </w:rPr>
              <w:t>0,0</w:t>
            </w:r>
          </w:p>
        </w:tc>
        <w:tc>
          <w:tcPr>
            <w:tcW w:w="1134" w:type="dxa"/>
            <w:tcBorders>
              <w:top w:val="nil"/>
              <w:left w:val="nil"/>
              <w:bottom w:val="single" w:sz="4" w:space="0" w:color="auto"/>
              <w:right w:val="nil"/>
            </w:tcBorders>
            <w:noWrap/>
            <w:vAlign w:val="center"/>
            <w:hideMark/>
          </w:tcPr>
          <w:p w14:paraId="2C135D22" w14:textId="77777777" w:rsidR="00887CB0" w:rsidRPr="005B6D4B"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5B6D4B">
              <w:rPr>
                <w:rFonts w:ascii="Times New Roman" w:eastAsia="Times New Roman" w:hAnsi="Times New Roman" w:cs="Times New Roman"/>
                <w:b/>
                <w:bCs/>
                <w:color w:val="000000"/>
                <w:sz w:val="16"/>
                <w:szCs w:val="16"/>
                <w:lang w:eastAsia="sk-SK"/>
              </w:rPr>
              <w:t>-</w:t>
            </w:r>
            <w:r>
              <w:rPr>
                <w:rFonts w:ascii="Times New Roman" w:eastAsia="Times New Roman" w:hAnsi="Times New Roman" w:cs="Times New Roman"/>
                <w:b/>
                <w:bCs/>
                <w:color w:val="000000"/>
                <w:sz w:val="16"/>
                <w:szCs w:val="16"/>
                <w:lang w:eastAsia="sk-SK"/>
              </w:rPr>
              <w:t>2</w:t>
            </w:r>
            <w:r w:rsidRPr="005B6D4B">
              <w:rPr>
                <w:rFonts w:ascii="Times New Roman" w:eastAsia="Times New Roman" w:hAnsi="Times New Roman" w:cs="Times New Roman"/>
                <w:b/>
                <w:bCs/>
                <w:color w:val="000000"/>
                <w:sz w:val="16"/>
                <w:szCs w:val="16"/>
                <w:lang w:eastAsia="sk-SK"/>
              </w:rPr>
              <w:t>,</w:t>
            </w:r>
            <w:r>
              <w:rPr>
                <w:rFonts w:ascii="Times New Roman" w:eastAsia="Times New Roman" w:hAnsi="Times New Roman" w:cs="Times New Roman"/>
                <w:b/>
                <w:bCs/>
                <w:color w:val="000000"/>
                <w:sz w:val="16"/>
                <w:szCs w:val="16"/>
                <w:lang w:eastAsia="sk-SK"/>
              </w:rPr>
              <w:t>8</w:t>
            </w:r>
          </w:p>
        </w:tc>
      </w:tr>
    </w:tbl>
    <w:p w14:paraId="62962D2A" w14:textId="77777777" w:rsidR="00887CB0" w:rsidRPr="003862ED" w:rsidRDefault="00887CB0" w:rsidP="00887CB0">
      <w:pPr>
        <w:spacing w:after="0" w:line="240" w:lineRule="auto"/>
        <w:rPr>
          <w:rFonts w:ascii="Times New Roman" w:eastAsia="Times New Roman" w:hAnsi="Times New Roman" w:cs="Times New Roman"/>
          <w:bCs/>
          <w:i/>
          <w:sz w:val="16"/>
          <w:szCs w:val="16"/>
        </w:rPr>
      </w:pPr>
      <w:r w:rsidRPr="003862ED">
        <w:rPr>
          <w:rFonts w:ascii="Times New Roman" w:eastAsia="Times New Roman" w:hAnsi="Times New Roman" w:cs="Times New Roman"/>
          <w:bCs/>
          <w:i/>
          <w:sz w:val="16"/>
          <w:szCs w:val="16"/>
        </w:rPr>
        <w:t>Pozn.: záporné hodnoty predstavujú pozitívny vplyv na implicitné záväzky</w:t>
      </w:r>
      <w:r w:rsidRPr="003862ED">
        <w:rPr>
          <w:rFonts w:ascii="Times New Roman" w:eastAsia="Times New Roman" w:hAnsi="Times New Roman" w:cs="Times New Roman"/>
          <w:bCs/>
          <w:i/>
          <w:sz w:val="16"/>
          <w:szCs w:val="16"/>
        </w:rPr>
        <w:tab/>
      </w:r>
      <w:r>
        <w:rPr>
          <w:rFonts w:ascii="Times New Roman" w:eastAsia="Times New Roman" w:hAnsi="Times New Roman" w:cs="Times New Roman"/>
          <w:bCs/>
          <w:i/>
          <w:sz w:val="16"/>
          <w:szCs w:val="16"/>
        </w:rPr>
        <w:tab/>
      </w:r>
      <w:r>
        <w:rPr>
          <w:rFonts w:ascii="Times New Roman" w:eastAsia="Times New Roman" w:hAnsi="Times New Roman" w:cs="Times New Roman"/>
          <w:bCs/>
          <w:i/>
          <w:sz w:val="16"/>
          <w:szCs w:val="16"/>
        </w:rPr>
        <w:tab/>
      </w:r>
      <w:r>
        <w:rPr>
          <w:rFonts w:ascii="Times New Roman" w:eastAsia="Times New Roman" w:hAnsi="Times New Roman" w:cs="Times New Roman"/>
          <w:bCs/>
          <w:i/>
          <w:sz w:val="16"/>
          <w:szCs w:val="16"/>
        </w:rPr>
        <w:tab/>
        <w:t xml:space="preserve">                  </w:t>
      </w:r>
      <w:r w:rsidRPr="003862ED">
        <w:rPr>
          <w:rFonts w:ascii="Times New Roman" w:eastAsia="Times New Roman" w:hAnsi="Times New Roman" w:cs="Times New Roman"/>
          <w:bCs/>
          <w:i/>
          <w:sz w:val="16"/>
          <w:szCs w:val="16"/>
        </w:rPr>
        <w:t xml:space="preserve">Zdroj: MF SR, </w:t>
      </w:r>
      <w:r>
        <w:rPr>
          <w:rFonts w:ascii="Times New Roman" w:eastAsia="Times New Roman" w:hAnsi="Times New Roman" w:cs="Times New Roman"/>
          <w:bCs/>
          <w:i/>
          <w:sz w:val="16"/>
          <w:szCs w:val="16"/>
        </w:rPr>
        <w:t>NJF</w:t>
      </w:r>
    </w:p>
    <w:p w14:paraId="364F84FE" w14:textId="77777777" w:rsidR="00887CB0" w:rsidRPr="005B6D4B" w:rsidRDefault="00887CB0" w:rsidP="00887CB0">
      <w:pPr>
        <w:spacing w:after="0" w:line="240" w:lineRule="auto"/>
        <w:rPr>
          <w:rFonts w:ascii="Times New Roman" w:eastAsia="Times New Roman" w:hAnsi="Times New Roman" w:cs="Times New Roman"/>
          <w:bCs/>
          <w:i/>
          <w:sz w:val="16"/>
          <w:szCs w:val="16"/>
        </w:rPr>
      </w:pPr>
      <w:r w:rsidRPr="003862ED">
        <w:rPr>
          <w:rFonts w:ascii="Times New Roman" w:eastAsia="Times New Roman" w:hAnsi="Times New Roman" w:cs="Times New Roman"/>
          <w:bCs/>
          <w:i/>
          <w:sz w:val="16"/>
          <w:szCs w:val="16"/>
        </w:rPr>
        <w:tab/>
      </w:r>
      <w:r w:rsidRPr="003862ED">
        <w:rPr>
          <w:rFonts w:ascii="Times New Roman" w:eastAsia="Times New Roman" w:hAnsi="Times New Roman" w:cs="Times New Roman"/>
          <w:bCs/>
          <w:i/>
          <w:sz w:val="16"/>
          <w:szCs w:val="16"/>
        </w:rPr>
        <w:tab/>
      </w:r>
    </w:p>
    <w:p w14:paraId="23ADCADC" w14:textId="77777777" w:rsidR="00887CB0" w:rsidRPr="005B6D4B" w:rsidRDefault="00887CB0" w:rsidP="00887CB0">
      <w:pPr>
        <w:spacing w:before="120" w:after="120" w:line="240" w:lineRule="auto"/>
        <w:jc w:val="both"/>
        <w:rPr>
          <w:rFonts w:ascii="Times New Roman" w:hAnsi="Times New Roman" w:cs="Times New Roman"/>
          <w:sz w:val="24"/>
          <w:szCs w:val="40"/>
        </w:rPr>
      </w:pPr>
      <w:r w:rsidRPr="005B6D4B">
        <w:rPr>
          <w:rFonts w:ascii="Times New Roman" w:hAnsi="Times New Roman" w:cs="Times New Roman"/>
          <w:b/>
          <w:sz w:val="24"/>
          <w:szCs w:val="40"/>
        </w:rPr>
        <w:t xml:space="preserve">MF SR od roku 2021 kvantifikuje aj budúce záväzky vo forme platieb, ktoré bude musieť SR odviesť do rozpočtu EÚ za zdroje získane z nástroja </w:t>
      </w:r>
      <w:proofErr w:type="spellStart"/>
      <w:r w:rsidRPr="005B6D4B">
        <w:rPr>
          <w:rFonts w:ascii="Times New Roman" w:hAnsi="Times New Roman" w:cs="Times New Roman"/>
          <w:b/>
          <w:sz w:val="24"/>
          <w:szCs w:val="40"/>
        </w:rPr>
        <w:t>Next</w:t>
      </w:r>
      <w:proofErr w:type="spellEnd"/>
      <w:r w:rsidRPr="005B6D4B">
        <w:rPr>
          <w:rFonts w:ascii="Times New Roman" w:hAnsi="Times New Roman" w:cs="Times New Roman"/>
          <w:b/>
          <w:sz w:val="24"/>
          <w:szCs w:val="40"/>
        </w:rPr>
        <w:t xml:space="preserve"> </w:t>
      </w:r>
      <w:proofErr w:type="spellStart"/>
      <w:r w:rsidRPr="005B6D4B">
        <w:rPr>
          <w:rFonts w:ascii="Times New Roman" w:hAnsi="Times New Roman" w:cs="Times New Roman"/>
          <w:b/>
          <w:sz w:val="24"/>
          <w:szCs w:val="40"/>
        </w:rPr>
        <w:t>Generation</w:t>
      </w:r>
      <w:proofErr w:type="spellEnd"/>
      <w:r w:rsidRPr="005B6D4B">
        <w:rPr>
          <w:rFonts w:ascii="Times New Roman" w:hAnsi="Times New Roman" w:cs="Times New Roman"/>
          <w:b/>
          <w:sz w:val="24"/>
          <w:szCs w:val="40"/>
        </w:rPr>
        <w:t xml:space="preserve"> EU.</w:t>
      </w:r>
      <w:r w:rsidRPr="005B6D4B">
        <w:rPr>
          <w:rFonts w:ascii="Times New Roman" w:hAnsi="Times New Roman" w:cs="Times New Roman"/>
          <w:sz w:val="24"/>
          <w:szCs w:val="40"/>
        </w:rPr>
        <w:t xml:space="preserve"> V roku 2023 došlo k aktualizácii alokácie zdrojov pre SR z Plánu obnovy, spolu s nástrojom </w:t>
      </w:r>
      <w:proofErr w:type="spellStart"/>
      <w:r w:rsidRPr="005B6D4B">
        <w:rPr>
          <w:rFonts w:ascii="Times New Roman" w:hAnsi="Times New Roman" w:cs="Times New Roman"/>
          <w:sz w:val="24"/>
          <w:szCs w:val="40"/>
        </w:rPr>
        <w:t>REPowerEU</w:t>
      </w:r>
      <w:proofErr w:type="spellEnd"/>
      <w:r>
        <w:rPr>
          <w:rFonts w:ascii="Times New Roman" w:hAnsi="Times New Roman" w:cs="Times New Roman"/>
          <w:sz w:val="24"/>
          <w:szCs w:val="40"/>
        </w:rPr>
        <w:t xml:space="preserve">. </w:t>
      </w:r>
      <w:r w:rsidRPr="005B6D4B">
        <w:rPr>
          <w:rFonts w:ascii="Times New Roman" w:hAnsi="Times New Roman" w:cs="Times New Roman"/>
          <w:sz w:val="24"/>
          <w:szCs w:val="40"/>
        </w:rPr>
        <w:t xml:space="preserve">Finančné prostriedky na zabezpečenie týchto grantov získava priamo EÚ. Dohoda predpokladá, že ich splácanie sa začne najskôr v roku 2028 a bude trvať maximálne do roku 2058. Splácanie istiny a úrokových platieb sa následne prejaví v budúcich príspevkoch členských štátov do rozpočtu EÚ. Slovensko </w:t>
      </w:r>
      <w:r>
        <w:rPr>
          <w:rFonts w:ascii="Times New Roman" w:hAnsi="Times New Roman" w:cs="Times New Roman"/>
          <w:sz w:val="24"/>
          <w:szCs w:val="40"/>
        </w:rPr>
        <w:t>od konca horizontu</w:t>
      </w:r>
      <w:r w:rsidRPr="005B6D4B">
        <w:rPr>
          <w:rFonts w:ascii="Times New Roman" w:hAnsi="Times New Roman" w:cs="Times New Roman"/>
          <w:sz w:val="24"/>
          <w:szCs w:val="40"/>
        </w:rPr>
        <w:t xml:space="preserve"> aktuálneho </w:t>
      </w:r>
      <w:r>
        <w:rPr>
          <w:rFonts w:ascii="Times New Roman" w:hAnsi="Times New Roman" w:cs="Times New Roman"/>
          <w:sz w:val="24"/>
          <w:szCs w:val="40"/>
        </w:rPr>
        <w:t>r</w:t>
      </w:r>
      <w:r w:rsidRPr="005B6D4B">
        <w:rPr>
          <w:rFonts w:ascii="Times New Roman" w:hAnsi="Times New Roman" w:cs="Times New Roman"/>
          <w:sz w:val="24"/>
          <w:szCs w:val="40"/>
        </w:rPr>
        <w:t xml:space="preserve">ozpočtu </w:t>
      </w:r>
      <w:r>
        <w:rPr>
          <w:rFonts w:ascii="Times New Roman" w:hAnsi="Times New Roman" w:cs="Times New Roman"/>
          <w:sz w:val="24"/>
          <w:szCs w:val="40"/>
        </w:rPr>
        <w:t>môže</w:t>
      </w:r>
      <w:r w:rsidRPr="005B6D4B">
        <w:rPr>
          <w:rFonts w:ascii="Times New Roman" w:hAnsi="Times New Roman" w:cs="Times New Roman"/>
          <w:sz w:val="24"/>
          <w:szCs w:val="40"/>
        </w:rPr>
        <w:t xml:space="preserve"> očakávať vyššie odvody do európskeho rozpočtu. V prípade, že by sa zdroje pre NGEU financovali zo zavedenia nových celoeurópskych daní</w:t>
      </w:r>
      <w:r w:rsidRPr="005B6D4B">
        <w:rPr>
          <w:rStyle w:val="Odkaznapoznmkupodiarou"/>
          <w:rFonts w:ascii="Times New Roman" w:hAnsi="Times New Roman" w:cs="Times New Roman"/>
          <w:sz w:val="24"/>
          <w:szCs w:val="40"/>
        </w:rPr>
        <w:footnoteReference w:id="14"/>
      </w:r>
      <w:r w:rsidRPr="005B6D4B">
        <w:rPr>
          <w:rFonts w:ascii="Times New Roman" w:hAnsi="Times New Roman" w:cs="Times New Roman"/>
          <w:sz w:val="24"/>
          <w:szCs w:val="40"/>
        </w:rPr>
        <w:t xml:space="preserve">, vplyv NGEU na implicitné záväzky by sa neutralizoval. </w:t>
      </w:r>
    </w:p>
    <w:tbl>
      <w:tblPr>
        <w:tblW w:w="9072" w:type="dxa"/>
        <w:tblLayout w:type="fixed"/>
        <w:tblCellMar>
          <w:left w:w="70" w:type="dxa"/>
          <w:right w:w="70" w:type="dxa"/>
        </w:tblCellMar>
        <w:tblLook w:val="04A0" w:firstRow="1" w:lastRow="0" w:firstColumn="1" w:lastColumn="0" w:noHBand="0" w:noVBand="1"/>
      </w:tblPr>
      <w:tblGrid>
        <w:gridCol w:w="3261"/>
        <w:gridCol w:w="992"/>
        <w:gridCol w:w="992"/>
        <w:gridCol w:w="992"/>
        <w:gridCol w:w="851"/>
        <w:gridCol w:w="850"/>
        <w:gridCol w:w="1134"/>
      </w:tblGrid>
      <w:tr w:rsidR="00887CB0" w:rsidRPr="002B55CC" w14:paraId="4A460CBE" w14:textId="77777777" w:rsidTr="00060FAB">
        <w:trPr>
          <w:trHeight w:val="260"/>
        </w:trPr>
        <w:tc>
          <w:tcPr>
            <w:tcW w:w="9072" w:type="dxa"/>
            <w:gridSpan w:val="7"/>
            <w:tcBorders>
              <w:top w:val="nil"/>
              <w:left w:val="nil"/>
              <w:bottom w:val="single" w:sz="4" w:space="0" w:color="auto"/>
              <w:right w:val="nil"/>
            </w:tcBorders>
          </w:tcPr>
          <w:p w14:paraId="5D4C1171" w14:textId="00E7A980" w:rsidR="00887CB0" w:rsidRPr="002B55CC" w:rsidRDefault="00887CB0" w:rsidP="00060FAB">
            <w:pPr>
              <w:spacing w:after="0" w:line="240" w:lineRule="auto"/>
              <w:rPr>
                <w:rFonts w:ascii="Times New Roman" w:eastAsia="Times New Roman" w:hAnsi="Times New Roman" w:cs="Times New Roman"/>
                <w:b/>
                <w:bCs/>
                <w:color w:val="000000"/>
                <w:sz w:val="20"/>
                <w:szCs w:val="20"/>
                <w:lang w:eastAsia="sk-SK"/>
              </w:rPr>
            </w:pPr>
            <w:bookmarkStart w:id="228" w:name="_Toc210801199"/>
            <w:r w:rsidRPr="002B55CC">
              <w:rPr>
                <w:rFonts w:ascii="Times New Roman" w:eastAsia="Arial Narrow" w:hAnsi="Times New Roman" w:cs="Times New Roman"/>
                <w:b/>
                <w:bCs/>
                <w:noProof/>
                <w:color w:val="5B9BD5"/>
                <w:sz w:val="20"/>
                <w:szCs w:val="20"/>
                <w:bdr w:val="nil"/>
                <w:lang w:eastAsia="sk-SK"/>
              </w:rPr>
              <w:t xml:space="preserve">Tabuľka </w:t>
            </w:r>
            <w:r w:rsidRPr="00764E1C">
              <w:rPr>
                <w:rFonts w:ascii="Times New Roman" w:hAnsi="Times New Roman" w:cs="Times New Roman"/>
                <w:b/>
                <w:i/>
                <w:color w:val="548DD4" w:themeColor="text2" w:themeTint="99"/>
                <w:sz w:val="20"/>
                <w:szCs w:val="20"/>
              </w:rPr>
              <w:fldChar w:fldCharType="begin"/>
            </w:r>
            <w:r w:rsidRPr="00764E1C">
              <w:rPr>
                <w:rFonts w:ascii="Times New Roman" w:hAnsi="Times New Roman" w:cs="Times New Roman"/>
                <w:b/>
                <w:color w:val="548DD4" w:themeColor="text2" w:themeTint="99"/>
                <w:sz w:val="20"/>
                <w:szCs w:val="20"/>
              </w:rPr>
              <w:instrText xml:space="preserve"> SEQ Tabuľka \* ARABIC </w:instrText>
            </w:r>
            <w:r w:rsidRPr="00764E1C">
              <w:rPr>
                <w:rFonts w:ascii="Times New Roman" w:hAnsi="Times New Roman" w:cs="Times New Roman"/>
                <w:b/>
                <w:i/>
                <w:color w:val="548DD4" w:themeColor="text2" w:themeTint="99"/>
                <w:sz w:val="20"/>
                <w:szCs w:val="20"/>
              </w:rPr>
              <w:fldChar w:fldCharType="separate"/>
            </w:r>
            <w:r>
              <w:rPr>
                <w:rFonts w:ascii="Times New Roman" w:hAnsi="Times New Roman" w:cs="Times New Roman"/>
                <w:b/>
                <w:noProof/>
                <w:color w:val="548DD4" w:themeColor="text2" w:themeTint="99"/>
                <w:sz w:val="20"/>
                <w:szCs w:val="20"/>
              </w:rPr>
              <w:t>56</w:t>
            </w:r>
            <w:r w:rsidRPr="00764E1C">
              <w:rPr>
                <w:rFonts w:ascii="Times New Roman" w:hAnsi="Times New Roman" w:cs="Times New Roman"/>
                <w:b/>
                <w:i/>
                <w:color w:val="548DD4" w:themeColor="text2" w:themeTint="99"/>
                <w:sz w:val="20"/>
                <w:szCs w:val="20"/>
              </w:rPr>
              <w:fldChar w:fldCharType="end"/>
            </w:r>
            <w:r>
              <w:rPr>
                <w:rFonts w:ascii="Times New Roman" w:hAnsi="Times New Roman" w:cs="Times New Roman"/>
                <w:b/>
                <w:i/>
                <w:color w:val="548DD4" w:themeColor="text2" w:themeTint="99"/>
                <w:sz w:val="20"/>
                <w:szCs w:val="20"/>
              </w:rPr>
              <w:t xml:space="preserve"> </w:t>
            </w:r>
            <w:r w:rsidRPr="002B55CC">
              <w:rPr>
                <w:rFonts w:ascii="Times New Roman" w:eastAsia="Arial Narrow" w:hAnsi="Times New Roman" w:cs="Times New Roman"/>
                <w:b/>
                <w:bCs/>
                <w:noProof/>
                <w:color w:val="5B9BD5"/>
                <w:sz w:val="20"/>
                <w:szCs w:val="20"/>
                <w:bdr w:val="nil"/>
                <w:lang w:eastAsia="sk-SK"/>
              </w:rPr>
              <w:t xml:space="preserve">- </w:t>
            </w:r>
            <w:r w:rsidRPr="003862ED">
              <w:rPr>
                <w:rFonts w:ascii="Times New Roman" w:eastAsia="Arial Narrow" w:hAnsi="Times New Roman" w:cs="Times New Roman"/>
                <w:b/>
                <w:bCs/>
                <w:noProof/>
                <w:color w:val="5B9BD5"/>
                <w:sz w:val="20"/>
                <w:szCs w:val="20"/>
                <w:bdr w:val="nil"/>
                <w:lang w:eastAsia="sk-SK"/>
              </w:rPr>
              <w:t>Vplyv Plánu obnovy</w:t>
            </w:r>
            <w:bookmarkEnd w:id="228"/>
          </w:p>
        </w:tc>
      </w:tr>
      <w:tr w:rsidR="00887CB0" w:rsidRPr="002B55CC" w14:paraId="5B4116F7" w14:textId="77777777" w:rsidTr="00060FAB">
        <w:trPr>
          <w:trHeight w:val="340"/>
        </w:trPr>
        <w:tc>
          <w:tcPr>
            <w:tcW w:w="3261" w:type="dxa"/>
            <w:tcBorders>
              <w:top w:val="nil"/>
              <w:left w:val="nil"/>
              <w:bottom w:val="single" w:sz="4" w:space="0" w:color="auto"/>
              <w:right w:val="nil"/>
            </w:tcBorders>
            <w:noWrap/>
            <w:vAlign w:val="center"/>
            <w:hideMark/>
          </w:tcPr>
          <w:p w14:paraId="7C63B60D" w14:textId="77777777" w:rsidR="00887CB0" w:rsidRPr="002B55CC" w:rsidRDefault="00887CB0" w:rsidP="00060FAB">
            <w:pPr>
              <w:spacing w:after="0" w:line="240" w:lineRule="auto"/>
              <w:rPr>
                <w:rFonts w:ascii="Times New Roman" w:eastAsia="Times New Roman" w:hAnsi="Times New Roman" w:cs="Times New Roman"/>
                <w:b/>
                <w:bCs/>
                <w:color w:val="000000"/>
                <w:sz w:val="16"/>
                <w:szCs w:val="16"/>
                <w:lang w:eastAsia="sk-SK"/>
              </w:rPr>
            </w:pPr>
            <w:r w:rsidRPr="002B55CC">
              <w:rPr>
                <w:rFonts w:ascii="Times New Roman" w:eastAsia="Times New Roman" w:hAnsi="Times New Roman" w:cs="Times New Roman"/>
                <w:b/>
                <w:bCs/>
                <w:color w:val="000000"/>
                <w:sz w:val="16"/>
                <w:szCs w:val="16"/>
                <w:lang w:eastAsia="sk-SK"/>
              </w:rPr>
              <w:t> v % HDP</w:t>
            </w:r>
          </w:p>
        </w:tc>
        <w:tc>
          <w:tcPr>
            <w:tcW w:w="992" w:type="dxa"/>
            <w:tcBorders>
              <w:top w:val="nil"/>
              <w:left w:val="nil"/>
              <w:bottom w:val="single" w:sz="4" w:space="0" w:color="auto"/>
              <w:right w:val="nil"/>
            </w:tcBorders>
            <w:noWrap/>
            <w:vAlign w:val="center"/>
            <w:hideMark/>
          </w:tcPr>
          <w:p w14:paraId="184C198B" w14:textId="77777777" w:rsidR="00887CB0" w:rsidRPr="002B55CC"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2B55CC">
              <w:rPr>
                <w:rFonts w:ascii="Times New Roman" w:eastAsia="Times New Roman" w:hAnsi="Times New Roman" w:cs="Times New Roman"/>
                <w:b/>
                <w:bCs/>
                <w:color w:val="000000"/>
                <w:sz w:val="16"/>
                <w:szCs w:val="16"/>
                <w:lang w:eastAsia="sk-SK"/>
              </w:rPr>
              <w:t>202</w:t>
            </w:r>
            <w:r>
              <w:rPr>
                <w:rFonts w:ascii="Times New Roman" w:eastAsia="Times New Roman" w:hAnsi="Times New Roman" w:cs="Times New Roman"/>
                <w:b/>
                <w:bCs/>
                <w:color w:val="000000"/>
                <w:sz w:val="16"/>
                <w:szCs w:val="16"/>
                <w:lang w:eastAsia="sk-SK"/>
              </w:rPr>
              <w:t>5</w:t>
            </w:r>
          </w:p>
        </w:tc>
        <w:tc>
          <w:tcPr>
            <w:tcW w:w="992" w:type="dxa"/>
            <w:tcBorders>
              <w:top w:val="nil"/>
              <w:left w:val="nil"/>
              <w:bottom w:val="single" w:sz="4" w:space="0" w:color="auto"/>
              <w:right w:val="nil"/>
            </w:tcBorders>
            <w:noWrap/>
            <w:vAlign w:val="center"/>
            <w:hideMark/>
          </w:tcPr>
          <w:p w14:paraId="3A7CB70C" w14:textId="77777777" w:rsidR="00887CB0" w:rsidRPr="002B55CC"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2B55CC">
              <w:rPr>
                <w:rFonts w:ascii="Times New Roman" w:eastAsia="Times New Roman" w:hAnsi="Times New Roman" w:cs="Times New Roman"/>
                <w:b/>
                <w:bCs/>
                <w:color w:val="000000"/>
                <w:sz w:val="16"/>
                <w:szCs w:val="16"/>
                <w:lang w:eastAsia="sk-SK"/>
              </w:rPr>
              <w:t>20</w:t>
            </w:r>
            <w:r>
              <w:rPr>
                <w:rFonts w:ascii="Times New Roman" w:eastAsia="Times New Roman" w:hAnsi="Times New Roman" w:cs="Times New Roman"/>
                <w:b/>
                <w:bCs/>
                <w:color w:val="000000"/>
                <w:sz w:val="16"/>
                <w:szCs w:val="16"/>
                <w:lang w:eastAsia="sk-SK"/>
              </w:rPr>
              <w:t>30</w:t>
            </w:r>
          </w:p>
        </w:tc>
        <w:tc>
          <w:tcPr>
            <w:tcW w:w="992" w:type="dxa"/>
            <w:tcBorders>
              <w:top w:val="nil"/>
              <w:left w:val="nil"/>
              <w:bottom w:val="single" w:sz="4" w:space="0" w:color="auto"/>
              <w:right w:val="nil"/>
            </w:tcBorders>
            <w:noWrap/>
            <w:vAlign w:val="center"/>
          </w:tcPr>
          <w:p w14:paraId="5D87211F" w14:textId="77777777" w:rsidR="00887CB0" w:rsidRPr="002B55CC" w:rsidRDefault="00887CB0" w:rsidP="00060FAB">
            <w:pPr>
              <w:spacing w:after="0" w:line="240" w:lineRule="auto"/>
              <w:jc w:val="right"/>
              <w:rPr>
                <w:rFonts w:ascii="Times New Roman" w:eastAsia="Times New Roman" w:hAnsi="Times New Roman" w:cs="Times New Roman"/>
                <w:color w:val="000000"/>
                <w:sz w:val="16"/>
                <w:szCs w:val="16"/>
                <w:lang w:eastAsia="sk-SK"/>
              </w:rPr>
            </w:pPr>
            <w:r w:rsidRPr="002B55CC">
              <w:rPr>
                <w:rFonts w:ascii="Times New Roman" w:eastAsia="Times New Roman" w:hAnsi="Times New Roman" w:cs="Times New Roman"/>
                <w:b/>
                <w:bCs/>
                <w:color w:val="000000"/>
                <w:sz w:val="16"/>
                <w:szCs w:val="16"/>
                <w:lang w:eastAsia="sk-SK"/>
              </w:rPr>
              <w:t>20</w:t>
            </w:r>
            <w:r>
              <w:rPr>
                <w:rFonts w:ascii="Times New Roman" w:eastAsia="Times New Roman" w:hAnsi="Times New Roman" w:cs="Times New Roman"/>
                <w:b/>
                <w:bCs/>
                <w:color w:val="000000"/>
                <w:sz w:val="16"/>
                <w:szCs w:val="16"/>
                <w:lang w:eastAsia="sk-SK"/>
              </w:rPr>
              <w:t>40</w:t>
            </w:r>
          </w:p>
        </w:tc>
        <w:tc>
          <w:tcPr>
            <w:tcW w:w="851" w:type="dxa"/>
            <w:tcBorders>
              <w:top w:val="nil"/>
              <w:left w:val="nil"/>
              <w:bottom w:val="single" w:sz="4" w:space="0" w:color="auto"/>
              <w:right w:val="nil"/>
            </w:tcBorders>
            <w:vAlign w:val="center"/>
          </w:tcPr>
          <w:p w14:paraId="240E9355" w14:textId="77777777" w:rsidR="00887CB0"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2B55CC">
              <w:rPr>
                <w:rFonts w:ascii="Times New Roman" w:eastAsia="Times New Roman" w:hAnsi="Times New Roman" w:cs="Times New Roman"/>
                <w:b/>
                <w:bCs/>
                <w:color w:val="000000"/>
                <w:sz w:val="16"/>
                <w:szCs w:val="16"/>
                <w:lang w:eastAsia="sk-SK"/>
              </w:rPr>
              <w:t>2</w:t>
            </w:r>
            <w:r>
              <w:rPr>
                <w:rFonts w:ascii="Times New Roman" w:eastAsia="Times New Roman" w:hAnsi="Times New Roman" w:cs="Times New Roman"/>
                <w:b/>
                <w:bCs/>
                <w:color w:val="000000"/>
                <w:sz w:val="16"/>
                <w:szCs w:val="16"/>
                <w:lang w:eastAsia="sk-SK"/>
              </w:rPr>
              <w:t>050</w:t>
            </w:r>
          </w:p>
        </w:tc>
        <w:tc>
          <w:tcPr>
            <w:tcW w:w="850" w:type="dxa"/>
            <w:tcBorders>
              <w:top w:val="nil"/>
              <w:left w:val="nil"/>
              <w:bottom w:val="single" w:sz="4" w:space="0" w:color="auto"/>
              <w:right w:val="nil"/>
            </w:tcBorders>
            <w:vAlign w:val="center"/>
          </w:tcPr>
          <w:p w14:paraId="5E36DB06" w14:textId="77777777" w:rsidR="00887CB0"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2B55CC">
              <w:rPr>
                <w:rFonts w:ascii="Times New Roman" w:eastAsia="Times New Roman" w:hAnsi="Times New Roman" w:cs="Times New Roman"/>
                <w:b/>
                <w:bCs/>
                <w:color w:val="000000"/>
                <w:sz w:val="16"/>
                <w:szCs w:val="16"/>
                <w:lang w:eastAsia="sk-SK"/>
              </w:rPr>
              <w:t>2</w:t>
            </w:r>
            <w:r>
              <w:rPr>
                <w:rFonts w:ascii="Times New Roman" w:eastAsia="Times New Roman" w:hAnsi="Times New Roman" w:cs="Times New Roman"/>
                <w:b/>
                <w:bCs/>
                <w:color w:val="000000"/>
                <w:sz w:val="16"/>
                <w:szCs w:val="16"/>
                <w:lang w:eastAsia="sk-SK"/>
              </w:rPr>
              <w:t>058</w:t>
            </w:r>
          </w:p>
        </w:tc>
        <w:tc>
          <w:tcPr>
            <w:tcW w:w="1134" w:type="dxa"/>
            <w:tcBorders>
              <w:top w:val="nil"/>
              <w:left w:val="nil"/>
              <w:bottom w:val="single" w:sz="4" w:space="0" w:color="auto"/>
              <w:right w:val="nil"/>
            </w:tcBorders>
            <w:noWrap/>
            <w:vAlign w:val="center"/>
            <w:hideMark/>
          </w:tcPr>
          <w:p w14:paraId="797D6964" w14:textId="77777777" w:rsidR="00887CB0" w:rsidRPr="002B55CC"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spolu</w:t>
            </w:r>
          </w:p>
        </w:tc>
      </w:tr>
      <w:tr w:rsidR="00887CB0" w:rsidRPr="002B55CC" w14:paraId="13BA3532" w14:textId="77777777" w:rsidTr="00060FAB">
        <w:trPr>
          <w:trHeight w:val="340"/>
        </w:trPr>
        <w:tc>
          <w:tcPr>
            <w:tcW w:w="3261" w:type="dxa"/>
            <w:tcBorders>
              <w:top w:val="single" w:sz="4" w:space="0" w:color="auto"/>
              <w:left w:val="nil"/>
              <w:bottom w:val="nil"/>
              <w:right w:val="nil"/>
            </w:tcBorders>
            <w:vAlign w:val="center"/>
            <w:hideMark/>
          </w:tcPr>
          <w:p w14:paraId="6B1AE276" w14:textId="77777777" w:rsidR="00887CB0" w:rsidRPr="002B55CC" w:rsidRDefault="00887CB0" w:rsidP="00060FAB">
            <w:pPr>
              <w:spacing w:after="0" w:line="240" w:lineRule="auto"/>
              <w:rPr>
                <w:rFonts w:ascii="Times New Roman" w:eastAsia="Times New Roman" w:hAnsi="Times New Roman" w:cs="Times New Roman"/>
                <w:color w:val="000000"/>
                <w:sz w:val="16"/>
                <w:szCs w:val="16"/>
                <w:lang w:eastAsia="sk-SK"/>
              </w:rPr>
            </w:pPr>
            <w:r w:rsidRPr="003862ED">
              <w:rPr>
                <w:rFonts w:ascii="Times New Roman" w:eastAsia="Times New Roman" w:hAnsi="Times New Roman" w:cs="Times New Roman"/>
                <w:color w:val="000000"/>
                <w:sz w:val="16"/>
                <w:szCs w:val="16"/>
                <w:lang w:eastAsia="sk-SK"/>
              </w:rPr>
              <w:t>Vplyv na saldo</w:t>
            </w:r>
          </w:p>
        </w:tc>
        <w:tc>
          <w:tcPr>
            <w:tcW w:w="992" w:type="dxa"/>
            <w:tcBorders>
              <w:top w:val="single" w:sz="4" w:space="0" w:color="auto"/>
              <w:left w:val="nil"/>
              <w:bottom w:val="nil"/>
              <w:right w:val="nil"/>
            </w:tcBorders>
            <w:noWrap/>
            <w:vAlign w:val="center"/>
            <w:hideMark/>
          </w:tcPr>
          <w:p w14:paraId="016EB5D1" w14:textId="77777777" w:rsidR="00887CB0" w:rsidRPr="002B55CC" w:rsidRDefault="00887CB0" w:rsidP="00060FAB">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w:t>
            </w:r>
            <w:r w:rsidRPr="005B6D4B">
              <w:rPr>
                <w:rFonts w:ascii="Times New Roman" w:eastAsia="Times New Roman" w:hAnsi="Times New Roman" w:cs="Times New Roman"/>
                <w:color w:val="000000"/>
                <w:sz w:val="16"/>
                <w:szCs w:val="16"/>
                <w:lang w:eastAsia="sk-SK"/>
              </w:rPr>
              <w:t>0,</w:t>
            </w:r>
            <w:r>
              <w:rPr>
                <w:rFonts w:ascii="Times New Roman" w:eastAsia="Times New Roman" w:hAnsi="Times New Roman" w:cs="Times New Roman"/>
                <w:color w:val="000000"/>
                <w:sz w:val="16"/>
                <w:szCs w:val="16"/>
                <w:lang w:eastAsia="sk-SK"/>
              </w:rPr>
              <w:t>1</w:t>
            </w:r>
          </w:p>
        </w:tc>
        <w:tc>
          <w:tcPr>
            <w:tcW w:w="992" w:type="dxa"/>
            <w:tcBorders>
              <w:top w:val="single" w:sz="4" w:space="0" w:color="auto"/>
              <w:left w:val="nil"/>
              <w:bottom w:val="nil"/>
              <w:right w:val="nil"/>
            </w:tcBorders>
            <w:noWrap/>
            <w:vAlign w:val="center"/>
            <w:hideMark/>
          </w:tcPr>
          <w:p w14:paraId="0F41CA9A" w14:textId="77777777" w:rsidR="00887CB0" w:rsidRPr="002B55CC" w:rsidRDefault="00887CB0" w:rsidP="00060FAB">
            <w:pPr>
              <w:spacing w:after="0" w:line="240"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-0,1</w:t>
            </w:r>
          </w:p>
        </w:tc>
        <w:tc>
          <w:tcPr>
            <w:tcW w:w="992" w:type="dxa"/>
            <w:tcBorders>
              <w:top w:val="single" w:sz="4" w:space="0" w:color="auto"/>
              <w:left w:val="nil"/>
              <w:right w:val="nil"/>
            </w:tcBorders>
            <w:noWrap/>
            <w:vAlign w:val="center"/>
            <w:hideMark/>
          </w:tcPr>
          <w:p w14:paraId="6A0627D9" w14:textId="77777777" w:rsidR="00887CB0" w:rsidRPr="002B55CC" w:rsidRDefault="00887CB0" w:rsidP="00060FAB">
            <w:pPr>
              <w:spacing w:after="0" w:line="240"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-0,1</w:t>
            </w:r>
          </w:p>
        </w:tc>
        <w:tc>
          <w:tcPr>
            <w:tcW w:w="851" w:type="dxa"/>
            <w:tcBorders>
              <w:top w:val="single" w:sz="4" w:space="0" w:color="auto"/>
              <w:left w:val="nil"/>
              <w:right w:val="nil"/>
            </w:tcBorders>
            <w:vAlign w:val="center"/>
          </w:tcPr>
          <w:p w14:paraId="09339421" w14:textId="77777777" w:rsidR="00887CB0" w:rsidRPr="002B55CC" w:rsidRDefault="00887CB0" w:rsidP="00060FAB">
            <w:pPr>
              <w:spacing w:after="0" w:line="240"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0,0</w:t>
            </w:r>
          </w:p>
        </w:tc>
        <w:tc>
          <w:tcPr>
            <w:tcW w:w="850" w:type="dxa"/>
            <w:tcBorders>
              <w:top w:val="single" w:sz="4" w:space="0" w:color="auto"/>
              <w:left w:val="nil"/>
              <w:right w:val="nil"/>
            </w:tcBorders>
            <w:vAlign w:val="center"/>
          </w:tcPr>
          <w:p w14:paraId="1AC65B28" w14:textId="77777777" w:rsidR="00887CB0" w:rsidRPr="002B55CC" w:rsidRDefault="00887CB0" w:rsidP="00060FAB">
            <w:pPr>
              <w:spacing w:after="0" w:line="240" w:lineRule="auto"/>
              <w:jc w:val="right"/>
              <w:rPr>
                <w:rFonts w:ascii="Times New Roman" w:eastAsia="Times New Roman" w:hAnsi="Times New Roman" w:cs="Times New Roman"/>
                <w:color w:val="000000"/>
                <w:sz w:val="16"/>
                <w:szCs w:val="16"/>
                <w:lang w:eastAsia="sk-SK"/>
              </w:rPr>
            </w:pPr>
            <w:r w:rsidRPr="005B6D4B">
              <w:rPr>
                <w:rFonts w:ascii="Times New Roman" w:eastAsia="Times New Roman" w:hAnsi="Times New Roman" w:cs="Times New Roman"/>
                <w:color w:val="000000"/>
                <w:sz w:val="16"/>
                <w:szCs w:val="16"/>
                <w:lang w:eastAsia="sk-SK"/>
              </w:rPr>
              <w:t>0,</w:t>
            </w:r>
            <w:r>
              <w:rPr>
                <w:rFonts w:ascii="Times New Roman" w:eastAsia="Times New Roman" w:hAnsi="Times New Roman" w:cs="Times New Roman"/>
                <w:color w:val="000000"/>
                <w:sz w:val="16"/>
                <w:szCs w:val="16"/>
                <w:lang w:eastAsia="sk-SK"/>
              </w:rPr>
              <w:t>0</w:t>
            </w:r>
          </w:p>
        </w:tc>
        <w:tc>
          <w:tcPr>
            <w:tcW w:w="1134" w:type="dxa"/>
            <w:tcBorders>
              <w:top w:val="single" w:sz="4" w:space="0" w:color="auto"/>
              <w:left w:val="nil"/>
              <w:bottom w:val="nil"/>
              <w:right w:val="nil"/>
            </w:tcBorders>
            <w:noWrap/>
            <w:vAlign w:val="center"/>
            <w:hideMark/>
          </w:tcPr>
          <w:p w14:paraId="46A3C49A" w14:textId="77777777" w:rsidR="00887CB0" w:rsidRPr="002B55CC" w:rsidRDefault="00887CB0" w:rsidP="00060FAB">
            <w:pPr>
              <w:spacing w:after="0" w:line="240" w:lineRule="auto"/>
              <w:jc w:val="right"/>
              <w:rPr>
                <w:rFonts w:ascii="Times New Roman" w:eastAsia="Times New Roman" w:hAnsi="Times New Roman" w:cs="Times New Roman"/>
                <w:color w:val="000000"/>
                <w:sz w:val="16"/>
                <w:szCs w:val="16"/>
                <w:lang w:eastAsia="sk-SK"/>
              </w:rPr>
            </w:pPr>
            <w:r w:rsidRPr="002B55CC">
              <w:rPr>
                <w:rFonts w:ascii="Times New Roman" w:eastAsia="Times New Roman" w:hAnsi="Times New Roman" w:cs="Times New Roman"/>
                <w:color w:val="000000"/>
                <w:sz w:val="16"/>
                <w:szCs w:val="16"/>
                <w:lang w:eastAsia="sk-SK"/>
              </w:rPr>
              <w:t>-</w:t>
            </w:r>
            <w:r>
              <w:rPr>
                <w:rFonts w:ascii="Times New Roman" w:eastAsia="Times New Roman" w:hAnsi="Times New Roman" w:cs="Times New Roman"/>
                <w:color w:val="000000"/>
                <w:sz w:val="16"/>
                <w:szCs w:val="16"/>
                <w:lang w:eastAsia="sk-SK"/>
              </w:rPr>
              <w:t>2,4</w:t>
            </w:r>
          </w:p>
        </w:tc>
      </w:tr>
      <w:tr w:rsidR="00887CB0" w:rsidRPr="002B55CC" w14:paraId="2519F0D8" w14:textId="77777777" w:rsidTr="00060FAB">
        <w:trPr>
          <w:trHeight w:val="340"/>
        </w:trPr>
        <w:tc>
          <w:tcPr>
            <w:tcW w:w="3261" w:type="dxa"/>
            <w:tcBorders>
              <w:top w:val="nil"/>
              <w:left w:val="nil"/>
              <w:bottom w:val="single" w:sz="4" w:space="0" w:color="auto"/>
              <w:right w:val="nil"/>
            </w:tcBorders>
            <w:vAlign w:val="center"/>
            <w:hideMark/>
          </w:tcPr>
          <w:p w14:paraId="69976C32" w14:textId="77777777" w:rsidR="00887CB0" w:rsidRPr="005B6D4B" w:rsidRDefault="00887CB0" w:rsidP="00060FAB">
            <w:pPr>
              <w:spacing w:after="0" w:line="240" w:lineRule="auto"/>
              <w:rPr>
                <w:rFonts w:ascii="Times New Roman" w:eastAsia="Times New Roman" w:hAnsi="Times New Roman" w:cs="Times New Roman"/>
                <w:b/>
                <w:bCs/>
                <w:color w:val="000000"/>
                <w:sz w:val="16"/>
                <w:szCs w:val="16"/>
                <w:lang w:eastAsia="sk-SK"/>
              </w:rPr>
            </w:pPr>
            <w:r w:rsidRPr="005B6D4B">
              <w:rPr>
                <w:rFonts w:ascii="Times New Roman" w:eastAsia="Times New Roman" w:hAnsi="Times New Roman" w:cs="Times New Roman"/>
                <w:b/>
                <w:bCs/>
                <w:color w:val="000000"/>
                <w:sz w:val="16"/>
                <w:szCs w:val="16"/>
                <w:lang w:eastAsia="sk-SK"/>
              </w:rPr>
              <w:t xml:space="preserve">      - diskontovaná hodnota k roku 2024</w:t>
            </w:r>
          </w:p>
        </w:tc>
        <w:tc>
          <w:tcPr>
            <w:tcW w:w="992" w:type="dxa"/>
            <w:tcBorders>
              <w:top w:val="nil"/>
              <w:left w:val="nil"/>
              <w:bottom w:val="single" w:sz="4" w:space="0" w:color="auto"/>
              <w:right w:val="nil"/>
            </w:tcBorders>
            <w:noWrap/>
            <w:vAlign w:val="center"/>
            <w:hideMark/>
          </w:tcPr>
          <w:p w14:paraId="711E9A5F" w14:textId="77777777" w:rsidR="00887CB0" w:rsidRPr="005B6D4B"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w:t>
            </w:r>
            <w:r w:rsidRPr="005B6D4B">
              <w:rPr>
                <w:rFonts w:ascii="Times New Roman" w:eastAsia="Times New Roman" w:hAnsi="Times New Roman" w:cs="Times New Roman"/>
                <w:b/>
                <w:bCs/>
                <w:color w:val="000000"/>
                <w:sz w:val="16"/>
                <w:szCs w:val="16"/>
                <w:lang w:eastAsia="sk-SK"/>
              </w:rPr>
              <w:t>0,</w:t>
            </w:r>
            <w:r>
              <w:rPr>
                <w:rFonts w:ascii="Times New Roman" w:eastAsia="Times New Roman" w:hAnsi="Times New Roman" w:cs="Times New Roman"/>
                <w:b/>
                <w:bCs/>
                <w:color w:val="000000"/>
                <w:sz w:val="16"/>
                <w:szCs w:val="16"/>
                <w:lang w:eastAsia="sk-SK"/>
              </w:rPr>
              <w:t>1</w:t>
            </w:r>
          </w:p>
        </w:tc>
        <w:tc>
          <w:tcPr>
            <w:tcW w:w="992" w:type="dxa"/>
            <w:tcBorders>
              <w:top w:val="nil"/>
              <w:left w:val="nil"/>
              <w:bottom w:val="single" w:sz="4" w:space="0" w:color="auto"/>
              <w:right w:val="nil"/>
            </w:tcBorders>
            <w:noWrap/>
            <w:vAlign w:val="center"/>
            <w:hideMark/>
          </w:tcPr>
          <w:p w14:paraId="3E15110B" w14:textId="77777777" w:rsidR="00887CB0" w:rsidRPr="005B6D4B"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5B6D4B">
              <w:rPr>
                <w:rFonts w:ascii="Times New Roman" w:eastAsia="Times New Roman" w:hAnsi="Times New Roman" w:cs="Times New Roman"/>
                <w:b/>
                <w:bCs/>
                <w:color w:val="000000"/>
                <w:sz w:val="16"/>
                <w:szCs w:val="16"/>
                <w:lang w:eastAsia="sk-SK"/>
              </w:rPr>
              <w:t>-0,1</w:t>
            </w:r>
          </w:p>
        </w:tc>
        <w:tc>
          <w:tcPr>
            <w:tcW w:w="992" w:type="dxa"/>
            <w:tcBorders>
              <w:left w:val="nil"/>
              <w:bottom w:val="single" w:sz="4" w:space="0" w:color="auto"/>
              <w:right w:val="nil"/>
            </w:tcBorders>
            <w:noWrap/>
            <w:vAlign w:val="center"/>
            <w:hideMark/>
          </w:tcPr>
          <w:p w14:paraId="493BA771" w14:textId="77777777" w:rsidR="00887CB0" w:rsidRPr="005B6D4B"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5B6D4B">
              <w:rPr>
                <w:rFonts w:ascii="Times New Roman" w:eastAsia="Times New Roman" w:hAnsi="Times New Roman" w:cs="Times New Roman"/>
                <w:b/>
                <w:bCs/>
                <w:color w:val="000000"/>
                <w:sz w:val="16"/>
                <w:szCs w:val="16"/>
                <w:lang w:eastAsia="sk-SK"/>
              </w:rPr>
              <w:t>-0,1</w:t>
            </w:r>
          </w:p>
        </w:tc>
        <w:tc>
          <w:tcPr>
            <w:tcW w:w="851" w:type="dxa"/>
            <w:tcBorders>
              <w:left w:val="nil"/>
              <w:bottom w:val="single" w:sz="4" w:space="0" w:color="auto"/>
              <w:right w:val="nil"/>
            </w:tcBorders>
            <w:vAlign w:val="center"/>
          </w:tcPr>
          <w:p w14:paraId="109368BB" w14:textId="77777777" w:rsidR="00887CB0" w:rsidRPr="005B6D4B"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5B6D4B">
              <w:rPr>
                <w:rFonts w:ascii="Times New Roman" w:eastAsia="Times New Roman" w:hAnsi="Times New Roman" w:cs="Times New Roman"/>
                <w:b/>
                <w:bCs/>
                <w:color w:val="000000"/>
                <w:sz w:val="16"/>
                <w:szCs w:val="16"/>
                <w:lang w:eastAsia="sk-SK"/>
              </w:rPr>
              <w:t>0,0</w:t>
            </w:r>
          </w:p>
        </w:tc>
        <w:tc>
          <w:tcPr>
            <w:tcW w:w="850" w:type="dxa"/>
            <w:tcBorders>
              <w:left w:val="nil"/>
              <w:bottom w:val="single" w:sz="4" w:space="0" w:color="auto"/>
              <w:right w:val="nil"/>
            </w:tcBorders>
            <w:vAlign w:val="center"/>
          </w:tcPr>
          <w:p w14:paraId="022576C6" w14:textId="77777777" w:rsidR="00887CB0" w:rsidRPr="005B6D4B"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5B6D4B">
              <w:rPr>
                <w:rFonts w:ascii="Times New Roman" w:eastAsia="Times New Roman" w:hAnsi="Times New Roman" w:cs="Times New Roman"/>
                <w:b/>
                <w:bCs/>
                <w:color w:val="000000"/>
                <w:sz w:val="16"/>
                <w:szCs w:val="16"/>
                <w:lang w:eastAsia="sk-SK"/>
              </w:rPr>
              <w:t>0,</w:t>
            </w:r>
            <w:r>
              <w:rPr>
                <w:rFonts w:ascii="Times New Roman" w:eastAsia="Times New Roman" w:hAnsi="Times New Roman" w:cs="Times New Roman"/>
                <w:b/>
                <w:bCs/>
                <w:color w:val="000000"/>
                <w:sz w:val="16"/>
                <w:szCs w:val="16"/>
                <w:lang w:eastAsia="sk-SK"/>
              </w:rPr>
              <w:t>0</w:t>
            </w:r>
          </w:p>
        </w:tc>
        <w:tc>
          <w:tcPr>
            <w:tcW w:w="1134" w:type="dxa"/>
            <w:tcBorders>
              <w:top w:val="nil"/>
              <w:left w:val="nil"/>
              <w:bottom w:val="single" w:sz="4" w:space="0" w:color="auto"/>
              <w:right w:val="nil"/>
            </w:tcBorders>
            <w:noWrap/>
            <w:vAlign w:val="center"/>
            <w:hideMark/>
          </w:tcPr>
          <w:p w14:paraId="724A3D2E" w14:textId="77777777" w:rsidR="00887CB0" w:rsidRPr="005B6D4B" w:rsidRDefault="00887CB0" w:rsidP="00060FAB">
            <w:pPr>
              <w:spacing w:after="0" w:line="240" w:lineRule="auto"/>
              <w:jc w:val="right"/>
              <w:rPr>
                <w:rFonts w:ascii="Times New Roman" w:eastAsia="Times New Roman" w:hAnsi="Times New Roman" w:cs="Times New Roman"/>
                <w:b/>
                <w:bCs/>
                <w:color w:val="000000"/>
                <w:sz w:val="16"/>
                <w:szCs w:val="16"/>
                <w:lang w:eastAsia="sk-SK"/>
              </w:rPr>
            </w:pPr>
            <w:r w:rsidRPr="005B6D4B">
              <w:rPr>
                <w:rFonts w:ascii="Times New Roman" w:eastAsia="Times New Roman" w:hAnsi="Times New Roman" w:cs="Times New Roman"/>
                <w:b/>
                <w:bCs/>
                <w:color w:val="000000"/>
                <w:sz w:val="16"/>
                <w:szCs w:val="16"/>
                <w:lang w:eastAsia="sk-SK"/>
              </w:rPr>
              <w:t>-2,</w:t>
            </w:r>
            <w:r>
              <w:rPr>
                <w:rFonts w:ascii="Times New Roman" w:eastAsia="Times New Roman" w:hAnsi="Times New Roman" w:cs="Times New Roman"/>
                <w:b/>
                <w:bCs/>
                <w:color w:val="000000"/>
                <w:sz w:val="16"/>
                <w:szCs w:val="16"/>
                <w:lang w:eastAsia="sk-SK"/>
              </w:rPr>
              <w:t>6</w:t>
            </w:r>
          </w:p>
        </w:tc>
      </w:tr>
    </w:tbl>
    <w:p w14:paraId="6F3964DC" w14:textId="77777777" w:rsidR="00887CB0" w:rsidRPr="003862ED" w:rsidRDefault="00887CB0" w:rsidP="00887CB0">
      <w:pPr>
        <w:spacing w:after="0" w:line="240" w:lineRule="auto"/>
        <w:rPr>
          <w:rFonts w:ascii="Times New Roman" w:eastAsia="Times New Roman" w:hAnsi="Times New Roman" w:cs="Times New Roman"/>
          <w:bCs/>
          <w:i/>
          <w:sz w:val="16"/>
          <w:szCs w:val="16"/>
        </w:rPr>
      </w:pPr>
      <w:r w:rsidRPr="003862ED">
        <w:rPr>
          <w:rFonts w:ascii="Times New Roman" w:eastAsia="Times New Roman" w:hAnsi="Times New Roman" w:cs="Times New Roman"/>
          <w:bCs/>
          <w:i/>
          <w:sz w:val="16"/>
          <w:szCs w:val="16"/>
        </w:rPr>
        <w:t>Pozn.: kladné hodnoty predstavujú negatívny vplyv na saldo</w:t>
      </w:r>
      <w:r w:rsidRPr="003862ED">
        <w:rPr>
          <w:rFonts w:ascii="Times New Roman" w:eastAsia="Times New Roman" w:hAnsi="Times New Roman" w:cs="Times New Roman"/>
          <w:bCs/>
          <w:i/>
          <w:sz w:val="16"/>
          <w:szCs w:val="16"/>
        </w:rPr>
        <w:tab/>
      </w:r>
      <w:r>
        <w:rPr>
          <w:rFonts w:ascii="Times New Roman" w:eastAsia="Times New Roman" w:hAnsi="Times New Roman" w:cs="Times New Roman"/>
          <w:bCs/>
          <w:i/>
          <w:sz w:val="16"/>
          <w:szCs w:val="16"/>
        </w:rPr>
        <w:tab/>
      </w:r>
      <w:r>
        <w:rPr>
          <w:rFonts w:ascii="Times New Roman" w:eastAsia="Times New Roman" w:hAnsi="Times New Roman" w:cs="Times New Roman"/>
          <w:bCs/>
          <w:i/>
          <w:sz w:val="16"/>
          <w:szCs w:val="16"/>
        </w:rPr>
        <w:tab/>
      </w:r>
      <w:r>
        <w:rPr>
          <w:rFonts w:ascii="Times New Roman" w:eastAsia="Times New Roman" w:hAnsi="Times New Roman" w:cs="Times New Roman"/>
          <w:bCs/>
          <w:i/>
          <w:sz w:val="16"/>
          <w:szCs w:val="16"/>
        </w:rPr>
        <w:tab/>
        <w:t xml:space="preserve">            </w:t>
      </w:r>
      <w:r>
        <w:rPr>
          <w:rFonts w:ascii="Times New Roman" w:eastAsia="Times New Roman" w:hAnsi="Times New Roman" w:cs="Times New Roman"/>
          <w:bCs/>
          <w:i/>
          <w:sz w:val="16"/>
          <w:szCs w:val="16"/>
        </w:rPr>
        <w:tab/>
      </w:r>
      <w:r>
        <w:rPr>
          <w:rFonts w:ascii="Times New Roman" w:eastAsia="Times New Roman" w:hAnsi="Times New Roman" w:cs="Times New Roman"/>
          <w:bCs/>
          <w:i/>
          <w:sz w:val="16"/>
          <w:szCs w:val="16"/>
        </w:rPr>
        <w:tab/>
        <w:t xml:space="preserve"> </w:t>
      </w:r>
      <w:r w:rsidRPr="003862ED">
        <w:rPr>
          <w:rFonts w:ascii="Times New Roman" w:eastAsia="Times New Roman" w:hAnsi="Times New Roman" w:cs="Times New Roman"/>
          <w:bCs/>
          <w:i/>
          <w:sz w:val="16"/>
          <w:szCs w:val="16"/>
        </w:rPr>
        <w:t xml:space="preserve">Zdroj: MF SR, </w:t>
      </w:r>
      <w:r>
        <w:rPr>
          <w:rFonts w:ascii="Times New Roman" w:eastAsia="Times New Roman" w:hAnsi="Times New Roman" w:cs="Times New Roman"/>
          <w:bCs/>
          <w:i/>
          <w:sz w:val="16"/>
          <w:szCs w:val="16"/>
        </w:rPr>
        <w:t>EK</w:t>
      </w:r>
    </w:p>
    <w:p w14:paraId="07DF3653" w14:textId="77777777" w:rsidR="00887CB0" w:rsidRPr="00C274DE" w:rsidRDefault="00887CB0" w:rsidP="00887CB0">
      <w:pPr>
        <w:spacing w:after="0"/>
        <w:jc w:val="both"/>
        <w:rPr>
          <w:rFonts w:ascii="Times New Roman" w:hAnsi="Times New Roman" w:cs="Times New Roman"/>
        </w:rPr>
      </w:pPr>
    </w:p>
    <w:p w14:paraId="19F351C6" w14:textId="77777777" w:rsidR="00026435" w:rsidRPr="00C274DE" w:rsidRDefault="00026435" w:rsidP="00026435">
      <w:pPr>
        <w:spacing w:after="0"/>
        <w:jc w:val="both"/>
        <w:rPr>
          <w:rFonts w:ascii="Times New Roman" w:hAnsi="Times New Roman" w:cs="Times New Roman"/>
        </w:rPr>
      </w:pPr>
    </w:p>
    <w:p w14:paraId="5F90E535" w14:textId="77777777" w:rsidR="00026435" w:rsidRDefault="00026435" w:rsidP="003E7795">
      <w:pPr>
        <w:spacing w:after="0"/>
        <w:jc w:val="both"/>
        <w:rPr>
          <w:rFonts w:ascii="Times New Roman" w:hAnsi="Times New Roman" w:cs="Times New Roman"/>
          <w:b/>
          <w:color w:val="2C9ADC" w:themeColor="accent1"/>
          <w:sz w:val="24"/>
          <w:szCs w:val="24"/>
        </w:rPr>
      </w:pPr>
    </w:p>
    <w:p w14:paraId="69ABC9EC" w14:textId="77777777" w:rsidR="00AA31D9" w:rsidRDefault="00AA31D9" w:rsidP="00283D46">
      <w:pPr>
        <w:spacing w:after="0" w:line="240" w:lineRule="auto"/>
        <w:rPr>
          <w:rFonts w:ascii="Times New Roman" w:hAnsi="Times New Roman" w:cs="Times New Roman"/>
          <w:sz w:val="24"/>
          <w:szCs w:val="24"/>
        </w:rPr>
      </w:pPr>
    </w:p>
    <w:p w14:paraId="7E6E542D" w14:textId="77777777" w:rsidR="00AA31D9" w:rsidRDefault="00AA31D9" w:rsidP="00283D46">
      <w:pPr>
        <w:spacing w:after="0" w:line="240" w:lineRule="auto"/>
        <w:rPr>
          <w:rFonts w:ascii="Times New Roman" w:hAnsi="Times New Roman" w:cs="Times New Roman"/>
          <w:sz w:val="24"/>
          <w:szCs w:val="24"/>
        </w:rPr>
      </w:pPr>
    </w:p>
    <w:p w14:paraId="69A03356" w14:textId="77777777" w:rsidR="00AA31D9" w:rsidRDefault="00AA31D9" w:rsidP="00283D46">
      <w:pPr>
        <w:spacing w:after="0" w:line="240" w:lineRule="auto"/>
        <w:rPr>
          <w:rFonts w:ascii="Times New Roman" w:hAnsi="Times New Roman" w:cs="Times New Roman"/>
          <w:sz w:val="24"/>
          <w:szCs w:val="24"/>
        </w:rPr>
      </w:pPr>
    </w:p>
    <w:p w14:paraId="41DE6726" w14:textId="77777777" w:rsidR="00AA31D9" w:rsidRDefault="00AA31D9" w:rsidP="00283D46">
      <w:pPr>
        <w:spacing w:after="0" w:line="240" w:lineRule="auto"/>
        <w:rPr>
          <w:rFonts w:ascii="Times New Roman" w:hAnsi="Times New Roman" w:cs="Times New Roman"/>
          <w:sz w:val="24"/>
          <w:szCs w:val="24"/>
        </w:rPr>
      </w:pPr>
    </w:p>
    <w:p w14:paraId="47BA2F15" w14:textId="77777777" w:rsidR="003C24CF" w:rsidRDefault="003C24CF" w:rsidP="00283D46">
      <w:pPr>
        <w:spacing w:after="0" w:line="240" w:lineRule="auto"/>
        <w:rPr>
          <w:rFonts w:ascii="Times New Roman" w:hAnsi="Times New Roman" w:cs="Times New Roman"/>
          <w:sz w:val="24"/>
          <w:szCs w:val="24"/>
        </w:rPr>
      </w:pPr>
    </w:p>
    <w:p w14:paraId="2659DAE3" w14:textId="77777777" w:rsidR="003C24CF" w:rsidRDefault="003C24CF" w:rsidP="00283D46">
      <w:pPr>
        <w:spacing w:after="0" w:line="240" w:lineRule="auto"/>
        <w:rPr>
          <w:rFonts w:ascii="Times New Roman" w:hAnsi="Times New Roman" w:cs="Times New Roman"/>
          <w:sz w:val="24"/>
          <w:szCs w:val="24"/>
        </w:rPr>
      </w:pPr>
    </w:p>
    <w:p w14:paraId="088B9245" w14:textId="77777777" w:rsidR="003C24CF" w:rsidRDefault="003C24CF" w:rsidP="00283D46">
      <w:pPr>
        <w:spacing w:after="0" w:line="240" w:lineRule="auto"/>
        <w:rPr>
          <w:rFonts w:ascii="Times New Roman" w:hAnsi="Times New Roman" w:cs="Times New Roman"/>
          <w:sz w:val="24"/>
          <w:szCs w:val="24"/>
        </w:rPr>
      </w:pPr>
    </w:p>
    <w:p w14:paraId="0D86DCB9" w14:textId="77777777" w:rsidR="003C24CF" w:rsidRDefault="003C24CF" w:rsidP="00283D46">
      <w:pPr>
        <w:spacing w:after="0" w:line="240" w:lineRule="auto"/>
        <w:rPr>
          <w:rFonts w:ascii="Times New Roman" w:hAnsi="Times New Roman" w:cs="Times New Roman"/>
          <w:sz w:val="24"/>
          <w:szCs w:val="24"/>
        </w:rPr>
      </w:pPr>
    </w:p>
    <w:p w14:paraId="4B248F25" w14:textId="77777777" w:rsidR="003C24CF" w:rsidRDefault="003C24CF" w:rsidP="00283D46">
      <w:pPr>
        <w:spacing w:after="0" w:line="240" w:lineRule="auto"/>
        <w:rPr>
          <w:rFonts w:ascii="Times New Roman" w:hAnsi="Times New Roman" w:cs="Times New Roman"/>
          <w:sz w:val="24"/>
          <w:szCs w:val="24"/>
        </w:rPr>
      </w:pPr>
    </w:p>
    <w:p w14:paraId="594DDC5D" w14:textId="77777777" w:rsidR="003C24CF" w:rsidRDefault="003C24CF" w:rsidP="00283D46">
      <w:pPr>
        <w:spacing w:after="0" w:line="240" w:lineRule="auto"/>
        <w:rPr>
          <w:rFonts w:ascii="Times New Roman" w:hAnsi="Times New Roman" w:cs="Times New Roman"/>
          <w:sz w:val="24"/>
          <w:szCs w:val="24"/>
        </w:rPr>
      </w:pPr>
    </w:p>
    <w:p w14:paraId="2BB687A0" w14:textId="77777777" w:rsidR="003C24CF" w:rsidRDefault="003C24CF" w:rsidP="00283D46">
      <w:pPr>
        <w:spacing w:after="0" w:line="240" w:lineRule="auto"/>
        <w:rPr>
          <w:rFonts w:ascii="Times New Roman" w:hAnsi="Times New Roman" w:cs="Times New Roman"/>
          <w:sz w:val="24"/>
          <w:szCs w:val="24"/>
        </w:rPr>
      </w:pPr>
    </w:p>
    <w:p w14:paraId="3A194FD6" w14:textId="77777777" w:rsidR="003C24CF" w:rsidRDefault="003C24CF" w:rsidP="00283D46">
      <w:pPr>
        <w:spacing w:after="0" w:line="240" w:lineRule="auto"/>
        <w:rPr>
          <w:rFonts w:ascii="Times New Roman" w:hAnsi="Times New Roman" w:cs="Times New Roman"/>
          <w:sz w:val="24"/>
          <w:szCs w:val="24"/>
        </w:rPr>
      </w:pPr>
    </w:p>
    <w:p w14:paraId="634F0E63" w14:textId="77777777" w:rsidR="003C24CF" w:rsidRDefault="003C24CF" w:rsidP="00283D46">
      <w:pPr>
        <w:spacing w:after="0" w:line="240" w:lineRule="auto"/>
        <w:rPr>
          <w:rFonts w:ascii="Times New Roman" w:hAnsi="Times New Roman" w:cs="Times New Roman"/>
          <w:sz w:val="24"/>
          <w:szCs w:val="24"/>
        </w:rPr>
      </w:pPr>
    </w:p>
    <w:p w14:paraId="596B3832" w14:textId="77777777" w:rsidR="003C24CF" w:rsidRDefault="003C24CF" w:rsidP="00283D46">
      <w:pPr>
        <w:spacing w:after="0" w:line="240" w:lineRule="auto"/>
        <w:rPr>
          <w:rFonts w:ascii="Times New Roman" w:hAnsi="Times New Roman" w:cs="Times New Roman"/>
          <w:sz w:val="24"/>
          <w:szCs w:val="24"/>
        </w:rPr>
      </w:pPr>
    </w:p>
    <w:p w14:paraId="1D8356F7" w14:textId="77777777" w:rsidR="003C24CF" w:rsidRDefault="003C24CF" w:rsidP="00283D46">
      <w:pPr>
        <w:spacing w:after="0" w:line="240" w:lineRule="auto"/>
        <w:rPr>
          <w:rFonts w:ascii="Times New Roman" w:hAnsi="Times New Roman" w:cs="Times New Roman"/>
          <w:sz w:val="24"/>
          <w:szCs w:val="24"/>
        </w:rPr>
      </w:pPr>
    </w:p>
    <w:p w14:paraId="2E90D9E3" w14:textId="77777777" w:rsidR="003C24CF" w:rsidRDefault="003C24CF" w:rsidP="00283D46">
      <w:pPr>
        <w:spacing w:after="0" w:line="240" w:lineRule="auto"/>
        <w:rPr>
          <w:rFonts w:ascii="Times New Roman" w:hAnsi="Times New Roman" w:cs="Times New Roman"/>
          <w:sz w:val="24"/>
          <w:szCs w:val="24"/>
        </w:rPr>
      </w:pPr>
    </w:p>
    <w:p w14:paraId="566A2FDC" w14:textId="77777777" w:rsidR="003C24CF" w:rsidRDefault="003C24CF" w:rsidP="00283D46">
      <w:pPr>
        <w:spacing w:after="0" w:line="240" w:lineRule="auto"/>
        <w:rPr>
          <w:rFonts w:ascii="Times New Roman" w:hAnsi="Times New Roman" w:cs="Times New Roman"/>
          <w:sz w:val="24"/>
          <w:szCs w:val="24"/>
        </w:rPr>
      </w:pPr>
    </w:p>
    <w:p w14:paraId="1AD21161" w14:textId="77777777" w:rsidR="003C24CF" w:rsidRDefault="003C24CF" w:rsidP="00283D46">
      <w:pPr>
        <w:spacing w:after="0" w:line="240" w:lineRule="auto"/>
        <w:rPr>
          <w:rFonts w:ascii="Times New Roman" w:hAnsi="Times New Roman" w:cs="Times New Roman"/>
          <w:sz w:val="24"/>
          <w:szCs w:val="24"/>
        </w:rPr>
      </w:pPr>
    </w:p>
    <w:p w14:paraId="564E622C" w14:textId="77777777" w:rsidR="003C24CF" w:rsidRDefault="003C24CF" w:rsidP="00283D46">
      <w:pPr>
        <w:spacing w:after="0" w:line="240" w:lineRule="auto"/>
        <w:rPr>
          <w:rFonts w:ascii="Times New Roman" w:hAnsi="Times New Roman" w:cs="Times New Roman"/>
          <w:sz w:val="24"/>
          <w:szCs w:val="24"/>
        </w:rPr>
      </w:pPr>
    </w:p>
    <w:p w14:paraId="175427E2" w14:textId="77777777" w:rsidR="003C24CF" w:rsidRDefault="003C24CF" w:rsidP="00283D46">
      <w:pPr>
        <w:spacing w:after="0" w:line="240" w:lineRule="auto"/>
        <w:rPr>
          <w:rFonts w:ascii="Times New Roman" w:hAnsi="Times New Roman" w:cs="Times New Roman"/>
          <w:sz w:val="24"/>
          <w:szCs w:val="24"/>
        </w:rPr>
      </w:pPr>
    </w:p>
    <w:p w14:paraId="70BBDC90" w14:textId="77777777" w:rsidR="003C24CF" w:rsidRDefault="003C24CF" w:rsidP="00283D46">
      <w:pPr>
        <w:spacing w:after="0" w:line="240" w:lineRule="auto"/>
        <w:rPr>
          <w:rFonts w:ascii="Times New Roman" w:hAnsi="Times New Roman" w:cs="Times New Roman"/>
          <w:sz w:val="24"/>
          <w:szCs w:val="24"/>
        </w:rPr>
      </w:pPr>
    </w:p>
    <w:p w14:paraId="6F7A91CE" w14:textId="77777777" w:rsidR="003C24CF" w:rsidRDefault="003C24CF" w:rsidP="00283D46">
      <w:pPr>
        <w:spacing w:after="0" w:line="240" w:lineRule="auto"/>
        <w:rPr>
          <w:rFonts w:ascii="Times New Roman" w:hAnsi="Times New Roman" w:cs="Times New Roman"/>
          <w:sz w:val="24"/>
          <w:szCs w:val="24"/>
        </w:rPr>
      </w:pPr>
    </w:p>
    <w:p w14:paraId="30D42835" w14:textId="77777777" w:rsidR="003C24CF" w:rsidRDefault="003C24CF" w:rsidP="00283D46">
      <w:pPr>
        <w:spacing w:after="0" w:line="240" w:lineRule="auto"/>
        <w:rPr>
          <w:rFonts w:ascii="Times New Roman" w:hAnsi="Times New Roman" w:cs="Times New Roman"/>
          <w:sz w:val="24"/>
          <w:szCs w:val="24"/>
        </w:rPr>
      </w:pPr>
    </w:p>
    <w:p w14:paraId="0C27EEC8" w14:textId="77777777" w:rsidR="008A2D01" w:rsidRDefault="008A2D01" w:rsidP="00283D46">
      <w:pPr>
        <w:spacing w:after="0" w:line="240" w:lineRule="auto"/>
        <w:rPr>
          <w:rFonts w:ascii="Times New Roman" w:hAnsi="Times New Roman" w:cs="Times New Roman"/>
          <w:sz w:val="24"/>
          <w:szCs w:val="24"/>
        </w:rPr>
      </w:pPr>
    </w:p>
    <w:p w14:paraId="73001731" w14:textId="4CD7B4B5" w:rsidR="00836D68" w:rsidRPr="00370330" w:rsidRDefault="002307AF" w:rsidP="00661CDF">
      <w:pPr>
        <w:pStyle w:val="Nadpis1"/>
        <w:spacing w:before="0" w:line="240" w:lineRule="auto"/>
        <w:rPr>
          <w:rFonts w:ascii="Times New Roman" w:hAnsi="Times New Roman" w:cs="Times New Roman"/>
          <w:color w:val="548DD4" w:themeColor="text2" w:themeTint="99"/>
        </w:rPr>
      </w:pPr>
      <w:bookmarkStart w:id="229" w:name="_Toc53063154"/>
      <w:bookmarkStart w:id="230" w:name="_Toc210397189"/>
      <w:bookmarkStart w:id="231" w:name="_Toc394471515"/>
      <w:bookmarkStart w:id="232" w:name="_Toc422906269"/>
      <w:bookmarkStart w:id="233" w:name="_Toc384124260"/>
      <w:bookmarkStart w:id="234" w:name="_Toc394471516"/>
      <w:bookmarkStart w:id="235" w:name="_Toc422906270"/>
      <w:r w:rsidRPr="00370330">
        <w:rPr>
          <w:rFonts w:ascii="Times New Roman" w:hAnsi="Times New Roman" w:cs="Times New Roman"/>
          <w:color w:val="548DD4" w:themeColor="text2" w:themeTint="99"/>
        </w:rPr>
        <w:lastRenderedPageBreak/>
        <w:t>7</w:t>
      </w:r>
      <w:r w:rsidR="00836D68" w:rsidRPr="00370330">
        <w:rPr>
          <w:rFonts w:ascii="Times New Roman" w:hAnsi="Times New Roman" w:cs="Times New Roman"/>
          <w:color w:val="548DD4" w:themeColor="text2" w:themeTint="99"/>
        </w:rPr>
        <w:t>. Aktualizácia Stratégie riadenia štátneho dlhu na rok 202</w:t>
      </w:r>
      <w:bookmarkEnd w:id="229"/>
      <w:r w:rsidR="003C24CF" w:rsidRPr="00370330">
        <w:rPr>
          <w:rFonts w:ascii="Times New Roman" w:hAnsi="Times New Roman" w:cs="Times New Roman"/>
          <w:color w:val="548DD4" w:themeColor="text2" w:themeTint="99"/>
        </w:rPr>
        <w:t>5</w:t>
      </w:r>
      <w:bookmarkEnd w:id="230"/>
    </w:p>
    <w:p w14:paraId="658696E7" w14:textId="77777777" w:rsidR="0044509A" w:rsidRPr="00370330" w:rsidRDefault="0044509A" w:rsidP="00661CDF">
      <w:pPr>
        <w:spacing w:after="0"/>
        <w:rPr>
          <w:color w:val="548DD4" w:themeColor="text2" w:themeTint="99"/>
          <w:sz w:val="24"/>
        </w:rPr>
      </w:pPr>
    </w:p>
    <w:p w14:paraId="77580F87" w14:textId="77777777" w:rsidR="0044509A" w:rsidRPr="00370330" w:rsidRDefault="0044509A" w:rsidP="00661CDF">
      <w:pPr>
        <w:spacing w:after="0"/>
        <w:rPr>
          <w:rFonts w:ascii="Times New Roman" w:hAnsi="Times New Roman" w:cs="Times New Roman"/>
          <w:b/>
          <w:color w:val="548DD4" w:themeColor="text2" w:themeTint="99"/>
          <w:sz w:val="24"/>
          <w:szCs w:val="24"/>
        </w:rPr>
      </w:pPr>
      <w:r w:rsidRPr="00370330">
        <w:rPr>
          <w:rFonts w:ascii="Times New Roman" w:hAnsi="Times New Roman" w:cs="Times New Roman"/>
          <w:b/>
          <w:color w:val="548DD4" w:themeColor="text2" w:themeTint="99"/>
          <w:sz w:val="24"/>
          <w:szCs w:val="24"/>
        </w:rPr>
        <w:t>Úvod</w:t>
      </w:r>
    </w:p>
    <w:p w14:paraId="35331BA4" w14:textId="77777777" w:rsidR="007C4F87" w:rsidRDefault="007C4F87" w:rsidP="007C4F87">
      <w:pPr>
        <w:spacing w:after="0"/>
        <w:jc w:val="both"/>
        <w:rPr>
          <w:rFonts w:ascii="Times New Roman" w:eastAsia="Times New Roman" w:hAnsi="Times New Roman" w:cs="Times New Roman"/>
          <w:sz w:val="24"/>
          <w:szCs w:val="24"/>
          <w:lang w:eastAsia="sk-SK"/>
        </w:rPr>
      </w:pPr>
    </w:p>
    <w:p w14:paraId="575A42FA" w14:textId="04B83E4B" w:rsidR="007C4F87" w:rsidRPr="007C4F87" w:rsidRDefault="007C4F87" w:rsidP="007C4F87">
      <w:pPr>
        <w:spacing w:after="0"/>
        <w:jc w:val="both"/>
        <w:rPr>
          <w:rFonts w:ascii="Times New Roman" w:hAnsi="Times New Roman" w:cs="Times New Roman"/>
          <w:sz w:val="24"/>
          <w:szCs w:val="40"/>
        </w:rPr>
      </w:pPr>
      <w:r w:rsidRPr="007C4F87">
        <w:rPr>
          <w:rFonts w:ascii="Times New Roman" w:hAnsi="Times New Roman" w:cs="Times New Roman"/>
          <w:sz w:val="24"/>
          <w:szCs w:val="40"/>
        </w:rPr>
        <w:t xml:space="preserve">Stratégia riadenia štátneho dlhu stanovuje kľúčové zásady, ktorými sa riadi financovanie štátu, dlhové portfólio štátneho dlhu a emitovanie štátnych dlhových cenných papierov. </w:t>
      </w:r>
      <w:r>
        <w:rPr>
          <w:rFonts w:ascii="Times New Roman" w:hAnsi="Times New Roman" w:cs="Times New Roman"/>
          <w:sz w:val="24"/>
          <w:szCs w:val="40"/>
        </w:rPr>
        <w:br/>
      </w:r>
      <w:r w:rsidRPr="007C4F87">
        <w:rPr>
          <w:rFonts w:ascii="Times New Roman" w:hAnsi="Times New Roman" w:cs="Times New Roman"/>
          <w:sz w:val="24"/>
          <w:szCs w:val="40"/>
        </w:rPr>
        <w:t>V pokrízovom období v druhej polovici uplynulej dekády Slovensko postupne konvergovalo k jadrovým krajinám eurozóny a od týchto krajín sa v súčasnosti odlišuje iba veľkosťou kreditnej prirážky, ktorá je priamo závislá od vývoja kreditného ratingu krajiny.</w:t>
      </w:r>
    </w:p>
    <w:p w14:paraId="4135A1C6" w14:textId="77777777" w:rsidR="007C4F87" w:rsidRDefault="007C4F87" w:rsidP="007C4F87">
      <w:pPr>
        <w:spacing w:after="0"/>
        <w:jc w:val="both"/>
        <w:rPr>
          <w:rFonts w:ascii="Times New Roman" w:hAnsi="Times New Roman" w:cs="Times New Roman"/>
          <w:sz w:val="24"/>
          <w:szCs w:val="40"/>
        </w:rPr>
      </w:pPr>
    </w:p>
    <w:p w14:paraId="3CC8438B" w14:textId="58E76C61" w:rsidR="007C4F87" w:rsidRPr="007C4F87" w:rsidRDefault="007C4F87" w:rsidP="007C4F87">
      <w:pPr>
        <w:spacing w:after="0"/>
        <w:jc w:val="both"/>
        <w:rPr>
          <w:rFonts w:ascii="Times New Roman" w:hAnsi="Times New Roman" w:cs="Times New Roman"/>
          <w:sz w:val="24"/>
          <w:szCs w:val="40"/>
        </w:rPr>
      </w:pPr>
      <w:r w:rsidRPr="007C4F87">
        <w:rPr>
          <w:rFonts w:ascii="Times New Roman" w:hAnsi="Times New Roman" w:cs="Times New Roman"/>
          <w:sz w:val="24"/>
          <w:szCs w:val="40"/>
        </w:rPr>
        <w:t xml:space="preserve">Od roku 2013 je riadenie dlhu na Slovensku do značnej miery ovplyvňované Zákonom o rozpočtovej zodpovednosti (Zákon č. 493/2011 Z. z. Ústavný zákon o rozpočtovej zodpovednosti, ďalej len Zákon). Súčasné znenie Zákona výrazne obmedzilo flexibilitu pri riadení dlhu a likvidity štátu. Najjednoduchším technickým riešením a vylepšením tohto Zákona je odporúčaný prechod na čistý dlh (hrubý dlh mínus finančné aktíva štátu), čím sa zabezpečí oddelenie tvorby reálneho dlhu od jeho financovania. </w:t>
      </w:r>
    </w:p>
    <w:p w14:paraId="785C1DE1" w14:textId="77777777" w:rsidR="009159D0" w:rsidRPr="009D117C" w:rsidRDefault="009159D0" w:rsidP="00661CDF">
      <w:pPr>
        <w:spacing w:after="0" w:line="240" w:lineRule="auto"/>
        <w:rPr>
          <w:sz w:val="24"/>
        </w:rPr>
      </w:pPr>
    </w:p>
    <w:p w14:paraId="00F33ACD" w14:textId="33B5D019" w:rsidR="00836D68" w:rsidRPr="00370330" w:rsidRDefault="002307AF" w:rsidP="00661CDF">
      <w:pPr>
        <w:spacing w:after="0" w:line="240" w:lineRule="auto"/>
        <w:rPr>
          <w:rFonts w:ascii="Times New Roman" w:hAnsi="Times New Roman" w:cs="Times New Roman"/>
          <w:b/>
          <w:color w:val="548DD4" w:themeColor="text2" w:themeTint="99"/>
          <w:sz w:val="24"/>
          <w:szCs w:val="24"/>
        </w:rPr>
      </w:pPr>
      <w:bookmarkStart w:id="236" w:name="_Toc394471509"/>
      <w:bookmarkStart w:id="237" w:name="_Toc422906267"/>
      <w:bookmarkStart w:id="238" w:name="_Toc21537380"/>
      <w:r w:rsidRPr="00370330">
        <w:rPr>
          <w:rFonts w:ascii="Times New Roman" w:hAnsi="Times New Roman" w:cs="Times New Roman"/>
          <w:b/>
          <w:color w:val="548DD4" w:themeColor="text2" w:themeTint="99"/>
          <w:sz w:val="24"/>
          <w:szCs w:val="24"/>
        </w:rPr>
        <w:t>7</w:t>
      </w:r>
      <w:r w:rsidR="00836D68" w:rsidRPr="00370330">
        <w:rPr>
          <w:rFonts w:ascii="Times New Roman" w:hAnsi="Times New Roman" w:cs="Times New Roman"/>
          <w:b/>
          <w:color w:val="548DD4" w:themeColor="text2" w:themeTint="99"/>
          <w:sz w:val="24"/>
          <w:szCs w:val="24"/>
        </w:rPr>
        <w:t xml:space="preserve">.1. </w:t>
      </w:r>
      <w:bookmarkEnd w:id="236"/>
      <w:bookmarkEnd w:id="237"/>
      <w:bookmarkEnd w:id="238"/>
      <w:r w:rsidR="0044509A" w:rsidRPr="00370330">
        <w:rPr>
          <w:rFonts w:ascii="Times New Roman" w:hAnsi="Times New Roman" w:cs="Times New Roman"/>
          <w:b/>
          <w:color w:val="548DD4" w:themeColor="text2" w:themeTint="99"/>
          <w:sz w:val="24"/>
          <w:szCs w:val="24"/>
        </w:rPr>
        <w:t xml:space="preserve">Riadenie štátneho dlhu a likvidity </w:t>
      </w:r>
    </w:p>
    <w:p w14:paraId="0E2379E8" w14:textId="77777777" w:rsidR="0044509A" w:rsidRDefault="0044509A" w:rsidP="00836D68">
      <w:pPr>
        <w:spacing w:after="0" w:line="240" w:lineRule="auto"/>
        <w:rPr>
          <w:rFonts w:ascii="Times New Roman" w:hAnsi="Times New Roman" w:cs="Times New Roman"/>
          <w:b/>
          <w:color w:val="2C9ADC" w:themeColor="accent1"/>
          <w:sz w:val="24"/>
          <w:szCs w:val="24"/>
        </w:rPr>
      </w:pPr>
    </w:p>
    <w:p w14:paraId="6B4D4EF3" w14:textId="53C6B954" w:rsidR="007C4F87" w:rsidRPr="007C4F87" w:rsidRDefault="007C4F87" w:rsidP="007C4F87">
      <w:pPr>
        <w:spacing w:after="0"/>
        <w:jc w:val="both"/>
        <w:rPr>
          <w:rFonts w:ascii="Times New Roman" w:hAnsi="Times New Roman" w:cs="Times New Roman"/>
          <w:sz w:val="24"/>
          <w:szCs w:val="24"/>
        </w:rPr>
      </w:pPr>
      <w:r w:rsidRPr="007C4F87">
        <w:rPr>
          <w:rFonts w:ascii="Times New Roman" w:hAnsi="Times New Roman" w:cs="Times New Roman"/>
          <w:sz w:val="24"/>
          <w:szCs w:val="24"/>
        </w:rPr>
        <w:t>V pokrízovom období sa ekonomiky a finančné trhy postupne konsolidovali. Na základe menovej politiky ECB sa trhové úrokové sadzby dostali do záporných hodnôt, čo zlacnilo náklady na dlhovú službu všetkým krajinám eurozóny z dlhodobého hľadiska vrátane Slovenska a umožnilo ich relatívne pohodlné a flexibilné financovanie.</w:t>
      </w:r>
    </w:p>
    <w:p w14:paraId="09B18260" w14:textId="77777777" w:rsidR="007C4F87" w:rsidRPr="007C4F87" w:rsidRDefault="007C4F87" w:rsidP="007C4F87">
      <w:pPr>
        <w:spacing w:after="0"/>
        <w:jc w:val="both"/>
        <w:rPr>
          <w:rFonts w:ascii="Times New Roman" w:hAnsi="Times New Roman" w:cs="Times New Roman"/>
          <w:sz w:val="24"/>
          <w:szCs w:val="24"/>
        </w:rPr>
      </w:pPr>
    </w:p>
    <w:p w14:paraId="564ABE1A" w14:textId="4C3AE5EB" w:rsidR="007C4F87" w:rsidRPr="007C4F87" w:rsidRDefault="007C4F87" w:rsidP="007C4F87">
      <w:pPr>
        <w:spacing w:after="0"/>
        <w:jc w:val="both"/>
        <w:rPr>
          <w:rFonts w:ascii="Times New Roman" w:hAnsi="Times New Roman" w:cs="Times New Roman"/>
          <w:sz w:val="24"/>
          <w:szCs w:val="24"/>
        </w:rPr>
      </w:pPr>
      <w:r w:rsidRPr="007C4F87">
        <w:rPr>
          <w:rFonts w:ascii="Times New Roman" w:hAnsi="Times New Roman" w:cs="Times New Roman"/>
          <w:sz w:val="24"/>
          <w:szCs w:val="24"/>
        </w:rPr>
        <w:t>Riadenie štátneho dlhu a celková hospodárska situácia vo svete prešli najmä v posledných rokoch turbulentným vývojom. Po relatívne pokojných rokoch sa riadenie dlhu na jar 2020 v priebehu niekoľkých týždňov výrazne zmenilo. Príčinou bola pandémia koronavírusu s rýchlo šíriacim sa ochorením C</w:t>
      </w:r>
      <w:r>
        <w:rPr>
          <w:rFonts w:ascii="Times New Roman" w:hAnsi="Times New Roman" w:cs="Times New Roman"/>
          <w:sz w:val="24"/>
          <w:szCs w:val="24"/>
        </w:rPr>
        <w:t>OVID-</w:t>
      </w:r>
      <w:r w:rsidRPr="007C4F87">
        <w:rPr>
          <w:rFonts w:ascii="Times New Roman" w:hAnsi="Times New Roman" w:cs="Times New Roman"/>
          <w:sz w:val="24"/>
          <w:szCs w:val="24"/>
        </w:rPr>
        <w:t>19. Všetky krajiny eurozóny vrátane Slovenska potrebovali získať na finančnom trhu v priebehu prvého polroka 2020 rekordne veľké finančné zdroje.</w:t>
      </w:r>
    </w:p>
    <w:p w14:paraId="232C203C" w14:textId="77777777" w:rsidR="007C4F87" w:rsidRPr="007C4F87" w:rsidRDefault="007C4F87" w:rsidP="007C4F87">
      <w:pPr>
        <w:spacing w:after="0"/>
        <w:jc w:val="both"/>
        <w:rPr>
          <w:rFonts w:ascii="Times New Roman" w:hAnsi="Times New Roman" w:cs="Times New Roman"/>
          <w:sz w:val="24"/>
          <w:szCs w:val="24"/>
        </w:rPr>
      </w:pPr>
    </w:p>
    <w:p w14:paraId="1ED8238C" w14:textId="40940EB6" w:rsidR="007C4F87" w:rsidRPr="007C4F87" w:rsidRDefault="007C4F87" w:rsidP="007C4F87">
      <w:pPr>
        <w:spacing w:after="0"/>
        <w:jc w:val="both"/>
        <w:rPr>
          <w:rFonts w:ascii="Times New Roman" w:hAnsi="Times New Roman" w:cs="Times New Roman"/>
          <w:sz w:val="24"/>
          <w:szCs w:val="24"/>
        </w:rPr>
      </w:pPr>
      <w:r w:rsidRPr="007C4F87">
        <w:rPr>
          <w:rFonts w:ascii="Times New Roman" w:hAnsi="Times New Roman" w:cs="Times New Roman"/>
          <w:sz w:val="24"/>
          <w:szCs w:val="24"/>
        </w:rPr>
        <w:t>Vďaka dôslednému dodržiavaniu princípov a trvalého plnenia cieľov definovaných v Stratégii riadenia dlhu Slovensko zvládlo v oblasti riadenia dlhu krízové obdobie bez ohrozenia schopnosti splácať svoje záväzky, bez výrazných dodatočných výdavkov štátneho rozpočtu a bez zväčšenia rizík portfólia štátneho dlhu.</w:t>
      </w:r>
    </w:p>
    <w:p w14:paraId="4109FC79" w14:textId="77777777" w:rsidR="007C4F87" w:rsidRPr="007C4F87" w:rsidRDefault="007C4F87" w:rsidP="007C4F87">
      <w:pPr>
        <w:spacing w:after="0"/>
        <w:jc w:val="both"/>
        <w:rPr>
          <w:rFonts w:ascii="Times New Roman" w:hAnsi="Times New Roman" w:cs="Times New Roman"/>
          <w:sz w:val="24"/>
          <w:szCs w:val="24"/>
        </w:rPr>
      </w:pPr>
    </w:p>
    <w:p w14:paraId="64D864F5" w14:textId="21C21214" w:rsidR="007C4F87" w:rsidRPr="007C4F87" w:rsidRDefault="007C4F87" w:rsidP="007C4F87">
      <w:pPr>
        <w:spacing w:after="0"/>
        <w:jc w:val="both"/>
        <w:rPr>
          <w:rFonts w:ascii="Times New Roman" w:hAnsi="Times New Roman" w:cs="Times New Roman"/>
          <w:sz w:val="24"/>
          <w:szCs w:val="24"/>
        </w:rPr>
      </w:pPr>
      <w:r w:rsidRPr="007C4F87">
        <w:rPr>
          <w:rFonts w:ascii="Times New Roman" w:hAnsi="Times New Roman" w:cs="Times New Roman"/>
          <w:sz w:val="24"/>
          <w:szCs w:val="24"/>
        </w:rPr>
        <w:t>Po ukľudnení situácie s ochorením C</w:t>
      </w:r>
      <w:r>
        <w:rPr>
          <w:rFonts w:ascii="Times New Roman" w:hAnsi="Times New Roman" w:cs="Times New Roman"/>
          <w:sz w:val="24"/>
          <w:szCs w:val="24"/>
        </w:rPr>
        <w:t>OVID-</w:t>
      </w:r>
      <w:r w:rsidRPr="007C4F87">
        <w:rPr>
          <w:rFonts w:ascii="Times New Roman" w:hAnsi="Times New Roman" w:cs="Times New Roman"/>
          <w:sz w:val="24"/>
          <w:szCs w:val="24"/>
        </w:rPr>
        <w:t xml:space="preserve">19 čelí riadenie dlhu prakticky všetkých krajín sveta prudkému rastu úrokových sadzieb, ktoré sú reakciou na vysokú infláciu a následné kroky centrálnych bánk. Podobne ako pred pandémiou koronavírusu je portfólio štátneho dlhu vo výbornom stave, s ukazovateľmi rizika na nízkych úrovniach porovnateľných s priemerom krajín eurozóny alebo OECD. </w:t>
      </w:r>
    </w:p>
    <w:p w14:paraId="63ABAE40" w14:textId="77777777" w:rsidR="00B80A75" w:rsidRDefault="00B80A75" w:rsidP="00B80A75">
      <w:pPr>
        <w:spacing w:after="0"/>
        <w:jc w:val="both"/>
        <w:rPr>
          <w:rFonts w:ascii="Times New Roman" w:hAnsi="Times New Roman" w:cs="Times New Roman"/>
          <w:sz w:val="24"/>
          <w:szCs w:val="24"/>
        </w:rPr>
      </w:pPr>
    </w:p>
    <w:p w14:paraId="7F5FA3BD" w14:textId="77777777" w:rsidR="007C4F87" w:rsidRDefault="007C4F87" w:rsidP="00B80A75">
      <w:pPr>
        <w:spacing w:after="0"/>
        <w:jc w:val="both"/>
        <w:rPr>
          <w:rFonts w:ascii="Times New Roman" w:hAnsi="Times New Roman" w:cs="Times New Roman"/>
          <w:sz w:val="24"/>
          <w:szCs w:val="24"/>
        </w:rPr>
      </w:pPr>
    </w:p>
    <w:p w14:paraId="53DC4B46" w14:textId="77777777" w:rsidR="007C4F87" w:rsidRDefault="007C4F87" w:rsidP="00B80A75">
      <w:pPr>
        <w:spacing w:after="0"/>
        <w:jc w:val="both"/>
        <w:rPr>
          <w:rFonts w:ascii="Times New Roman" w:hAnsi="Times New Roman" w:cs="Times New Roman"/>
          <w:sz w:val="24"/>
          <w:szCs w:val="24"/>
        </w:rPr>
      </w:pPr>
    </w:p>
    <w:p w14:paraId="5D891BEE" w14:textId="77777777" w:rsidR="007C4F87" w:rsidRPr="00B80A75" w:rsidRDefault="007C4F87" w:rsidP="00B80A75">
      <w:pPr>
        <w:spacing w:after="0"/>
        <w:jc w:val="both"/>
        <w:rPr>
          <w:rFonts w:ascii="Times New Roman" w:hAnsi="Times New Roman" w:cs="Times New Roman"/>
          <w:sz w:val="24"/>
          <w:szCs w:val="24"/>
        </w:rPr>
      </w:pPr>
    </w:p>
    <w:p w14:paraId="23C6FAF2" w14:textId="77777777" w:rsidR="000F09C6" w:rsidRPr="00370330" w:rsidRDefault="002307AF" w:rsidP="0044509A">
      <w:pPr>
        <w:spacing w:after="0" w:line="240" w:lineRule="auto"/>
        <w:jc w:val="both"/>
        <w:rPr>
          <w:rFonts w:ascii="Times New Roman" w:hAnsi="Times New Roman" w:cs="Times New Roman"/>
          <w:b/>
          <w:color w:val="548DD4" w:themeColor="text2" w:themeTint="99"/>
          <w:sz w:val="24"/>
          <w:szCs w:val="24"/>
        </w:rPr>
      </w:pPr>
      <w:r w:rsidRPr="00370330">
        <w:rPr>
          <w:rFonts w:ascii="Times New Roman" w:hAnsi="Times New Roman" w:cs="Times New Roman"/>
          <w:b/>
          <w:color w:val="548DD4" w:themeColor="text2" w:themeTint="99"/>
          <w:sz w:val="24"/>
          <w:szCs w:val="24"/>
        </w:rPr>
        <w:lastRenderedPageBreak/>
        <w:t>7</w:t>
      </w:r>
      <w:r w:rsidR="00062CEC" w:rsidRPr="00370330">
        <w:rPr>
          <w:rFonts w:ascii="Times New Roman" w:hAnsi="Times New Roman" w:cs="Times New Roman"/>
          <w:b/>
          <w:color w:val="548DD4" w:themeColor="text2" w:themeTint="99"/>
          <w:sz w:val="24"/>
          <w:szCs w:val="24"/>
        </w:rPr>
        <w:t>.2.</w:t>
      </w:r>
      <w:r w:rsidR="000F09C6" w:rsidRPr="00370330">
        <w:rPr>
          <w:rFonts w:ascii="Times New Roman" w:hAnsi="Times New Roman" w:cs="Times New Roman"/>
          <w:b/>
          <w:color w:val="548DD4" w:themeColor="text2" w:themeTint="99"/>
          <w:sz w:val="24"/>
          <w:szCs w:val="24"/>
        </w:rPr>
        <w:t xml:space="preserve"> Oblasť riadenia dlhu</w:t>
      </w:r>
    </w:p>
    <w:p w14:paraId="2395EE1B" w14:textId="77777777" w:rsidR="00E30A79" w:rsidRDefault="00E30A79" w:rsidP="0044509A">
      <w:pPr>
        <w:spacing w:after="0" w:line="240" w:lineRule="auto"/>
        <w:jc w:val="both"/>
        <w:rPr>
          <w:rFonts w:ascii="Times New Roman" w:hAnsi="Times New Roman" w:cs="Times New Roman"/>
          <w:b/>
          <w:color w:val="2C9ADC" w:themeColor="accent1"/>
          <w:sz w:val="24"/>
          <w:szCs w:val="24"/>
        </w:rPr>
      </w:pPr>
    </w:p>
    <w:p w14:paraId="13AF6267" w14:textId="77777777" w:rsidR="006E23F2" w:rsidRPr="006E23F2" w:rsidRDefault="006E23F2" w:rsidP="006E23F2">
      <w:pPr>
        <w:spacing w:after="0"/>
        <w:jc w:val="both"/>
        <w:rPr>
          <w:rFonts w:ascii="Times New Roman" w:hAnsi="Times New Roman" w:cs="Times New Roman"/>
          <w:sz w:val="24"/>
          <w:szCs w:val="40"/>
        </w:rPr>
      </w:pPr>
      <w:r w:rsidRPr="006E23F2">
        <w:rPr>
          <w:rFonts w:ascii="Times New Roman" w:hAnsi="Times New Roman" w:cs="Times New Roman"/>
          <w:sz w:val="24"/>
          <w:szCs w:val="40"/>
        </w:rPr>
        <w:t>Emisie dlhu (štátne dlhopisy, štátne pokladničné poukážky a úvery) sú determinované najmä aktuálne splatným dlhom a novým deficitom štátneho rozpočtu. Do roku 2019 boli získané zdroje iba mierne vyššie ako splatný dlh, pričom tento rozdiel bol dlhodobo nižší ako deficity štátneho rozpočtu. Tento pozitívny nesúlad bol spôsobený rastúcimi zdrojmi Štátnej pokladnice, ktoré ARDAL priebežne využíva na krytie dlhu a deficitu štátneho rozpočtu. Systém štátnej pokladnice tak dlhodobo prispieva k úspore výdavkov štátneho rozpočtu, keď štát nemusí celý deficit alebo celý splatný dlh kryť novo-emitovanými dlhopismi alebo úvermi, ale použije na to prírastok zdrojov v Štátnej pokladnici, ktoré sú spravidla lacnejšie ako zdroje získané na finančných trhoch.</w:t>
      </w:r>
    </w:p>
    <w:p w14:paraId="4A5EB70D" w14:textId="77777777" w:rsidR="006E23F2" w:rsidRPr="006E23F2" w:rsidRDefault="006E23F2" w:rsidP="006E23F2">
      <w:pPr>
        <w:spacing w:after="0"/>
        <w:jc w:val="both"/>
        <w:rPr>
          <w:rFonts w:ascii="Times New Roman" w:hAnsi="Times New Roman" w:cs="Times New Roman"/>
          <w:sz w:val="24"/>
          <w:szCs w:val="40"/>
        </w:rPr>
      </w:pPr>
    </w:p>
    <w:p w14:paraId="2EA138F4" w14:textId="77777777" w:rsidR="006E23F2" w:rsidRPr="006E23F2" w:rsidRDefault="006E23F2" w:rsidP="006E23F2">
      <w:pPr>
        <w:spacing w:after="0"/>
        <w:jc w:val="both"/>
        <w:rPr>
          <w:rFonts w:ascii="Times New Roman" w:hAnsi="Times New Roman" w:cs="Times New Roman"/>
          <w:sz w:val="24"/>
          <w:szCs w:val="40"/>
        </w:rPr>
      </w:pPr>
      <w:r w:rsidRPr="006E23F2">
        <w:rPr>
          <w:rFonts w:ascii="Times New Roman" w:hAnsi="Times New Roman" w:cs="Times New Roman"/>
          <w:sz w:val="24"/>
          <w:szCs w:val="40"/>
        </w:rPr>
        <w:t>Stabilnejšie obdobie na finančnom trhu v období rokov 2014 až 2020 využila ARDAL na zlepšenie rizikových parametrov štátneho dlhu. Postupne nahrádzala drahšie splatné dlhopisy  novými dlhopismi s nižšími výnosmi a dlhšou splatnosťou. Priemerná splatnosť celého portfólia dlhu sa dostala z úrovne približne 7 rokov v roku 2014 na úroveň takmer 9 rokov na konci roka 2019. Odvtedy sa podarilo udržať priemernú splatnosť portfólia štátnych dlhopisov a úverov nad hranicou 8 rokov. Mimoriadne pozitívnou je najmä skutočnosť, že súčasne so zlepšením rizikových parametrov dlhu prišlo ku kontinuálnemu poklesu úrokov, za ktoré ARDAL umiestňuje štátny dlh na finančnom trhu. V roku 2024 sa predali dlhopisy s priemerným výnosom 3,47 % p. a. pri primeranej priemernej splatnosti 9,4 roka a v za prvú polovicu roka 2025 s výnosom 3,45 % p. a. pri priemernej splatnosti 11,3 roka.</w:t>
      </w:r>
    </w:p>
    <w:p w14:paraId="7A12AA33" w14:textId="77777777" w:rsidR="006E23F2" w:rsidRPr="006E23F2" w:rsidRDefault="006E23F2" w:rsidP="006E23F2">
      <w:pPr>
        <w:spacing w:after="0"/>
        <w:jc w:val="both"/>
        <w:rPr>
          <w:rFonts w:ascii="Times New Roman" w:hAnsi="Times New Roman" w:cs="Times New Roman"/>
          <w:sz w:val="24"/>
          <w:szCs w:val="40"/>
        </w:rPr>
      </w:pPr>
    </w:p>
    <w:p w14:paraId="39186442" w14:textId="77777777" w:rsidR="006E23F2" w:rsidRPr="006E23F2" w:rsidRDefault="006E23F2" w:rsidP="006E23F2">
      <w:pPr>
        <w:spacing w:after="0"/>
        <w:jc w:val="both"/>
        <w:rPr>
          <w:rFonts w:ascii="Times New Roman" w:hAnsi="Times New Roman" w:cs="Times New Roman"/>
          <w:sz w:val="24"/>
          <w:szCs w:val="40"/>
        </w:rPr>
      </w:pPr>
      <w:r w:rsidRPr="006E23F2">
        <w:rPr>
          <w:rFonts w:ascii="Times New Roman" w:hAnsi="Times New Roman" w:cs="Times New Roman"/>
          <w:sz w:val="24"/>
          <w:szCs w:val="40"/>
        </w:rPr>
        <w:t>Výrazný pokles sadzieb v minulej dekáde prispel aj k poklesu úrokových nákladov ako podielu na HDP Slovenska ako aj nákladov v absolútnom (nominálnom) vyjadrení. Náklady ako podiel na HDP</w:t>
      </w:r>
      <w:r w:rsidRPr="006E23F2" w:rsidDel="004C1839">
        <w:rPr>
          <w:rFonts w:ascii="Times New Roman" w:hAnsi="Times New Roman" w:cs="Times New Roman"/>
          <w:sz w:val="24"/>
          <w:szCs w:val="40"/>
        </w:rPr>
        <w:t xml:space="preserve"> </w:t>
      </w:r>
      <w:r w:rsidRPr="006E23F2">
        <w:rPr>
          <w:rFonts w:ascii="Times New Roman" w:hAnsi="Times New Roman" w:cs="Times New Roman"/>
          <w:sz w:val="24"/>
          <w:szCs w:val="40"/>
        </w:rPr>
        <w:t xml:space="preserve">sa na rok 2025 odhadujú na úrovni 1,38 % HDP. Úrokové náklady zahŕňajú všetky náklady súvisiace s riadením dlhu. Okrem nákladov na dlhopisy, ŠPP a úvery sú tu zahrnuté aj náklady na zdroje ŠP, poplatky a výnosy z ukladanej hotovostnej rezervy. </w:t>
      </w:r>
    </w:p>
    <w:p w14:paraId="77CB0A05" w14:textId="77777777" w:rsidR="006E23F2" w:rsidRPr="006E23F2" w:rsidRDefault="006E23F2" w:rsidP="006E23F2">
      <w:pPr>
        <w:spacing w:after="0"/>
        <w:jc w:val="both"/>
        <w:rPr>
          <w:rFonts w:ascii="Times New Roman" w:hAnsi="Times New Roman" w:cs="Times New Roman"/>
          <w:sz w:val="24"/>
          <w:szCs w:val="40"/>
        </w:rPr>
      </w:pPr>
    </w:p>
    <w:p w14:paraId="434C5E0C" w14:textId="3CD384D8" w:rsidR="006E23F2" w:rsidRPr="006E23F2" w:rsidRDefault="006E23F2" w:rsidP="006E23F2">
      <w:pPr>
        <w:spacing w:after="0"/>
        <w:jc w:val="both"/>
        <w:rPr>
          <w:rFonts w:ascii="Times New Roman" w:hAnsi="Times New Roman" w:cs="Times New Roman"/>
          <w:sz w:val="24"/>
          <w:szCs w:val="40"/>
        </w:rPr>
      </w:pPr>
      <w:r w:rsidRPr="006E23F2">
        <w:rPr>
          <w:rFonts w:ascii="Times New Roman" w:hAnsi="Times New Roman" w:cs="Times New Roman"/>
          <w:sz w:val="24"/>
          <w:szCs w:val="40"/>
        </w:rPr>
        <w:t xml:space="preserve">S cieľom podpory rozvoja sekundárneho trhu sa ARDAL rozhodla vytvoriť a aktívne podporovať platformu MTS Slovakia, ktorá je elektronickým trhovým štandardom pre obchodovanie so štátnymi dlhopismi na sekundárnom trhu v západnej Európe. Primárni díleri majú povinnosť kótovať štátne cenné papiere na tejto platforme na základe dohodnutých pravidiel, pričom kvalita a kvantita kótovania vstupuje do ich celkového hodnotenia v rámci systému Primárnych dílerov. MTS Slovakia priniesla od svojho zavedenia výrazné zlepšenie transparentnosti sekundárneho trhu, najmä v oblasti cenotvorby. Na tejto platforme obchodujú v súčasnosti najväčšie banky z pohľadu držby a sprostredkovania predaja slovenských štátnych dlhopisov na primárnom a sekundárnom trhu. </w:t>
      </w:r>
      <w:proofErr w:type="spellStart"/>
      <w:r w:rsidRPr="006E23F2">
        <w:rPr>
          <w:rFonts w:ascii="Times New Roman" w:hAnsi="Times New Roman" w:cs="Times New Roman"/>
          <w:sz w:val="24"/>
          <w:szCs w:val="40"/>
        </w:rPr>
        <w:t>Kotácie</w:t>
      </w:r>
      <w:proofErr w:type="spellEnd"/>
      <w:r w:rsidRPr="006E23F2">
        <w:rPr>
          <w:rFonts w:ascii="Times New Roman" w:hAnsi="Times New Roman" w:cs="Times New Roman"/>
          <w:sz w:val="24"/>
          <w:szCs w:val="40"/>
        </w:rPr>
        <w:t xml:space="preserve"> na MTS sú fixné a záväzné, teda realizovateľné, čo znamená, že za kótovanú cenu je účastník trhu povinný obchod aj uskutočniť. Priemerná hodnota (obrat) zobchodovaných dlhopisov v roku 2024 bola 163,5 mil. eur mesačne.</w:t>
      </w:r>
    </w:p>
    <w:p w14:paraId="125EB4AC" w14:textId="77777777" w:rsidR="006E23F2" w:rsidRDefault="006E23F2" w:rsidP="00403E48">
      <w:pPr>
        <w:spacing w:after="0"/>
        <w:jc w:val="both"/>
        <w:rPr>
          <w:rFonts w:ascii="Times New Roman" w:hAnsi="Times New Roman" w:cs="Times New Roman"/>
          <w:sz w:val="28"/>
          <w:szCs w:val="28"/>
        </w:rPr>
      </w:pPr>
    </w:p>
    <w:bookmarkEnd w:id="231"/>
    <w:bookmarkEnd w:id="232"/>
    <w:p w14:paraId="48BFF290" w14:textId="77777777" w:rsidR="006E23F2" w:rsidRDefault="006E23F2" w:rsidP="00C67CBD">
      <w:pPr>
        <w:spacing w:after="0" w:line="240" w:lineRule="auto"/>
        <w:rPr>
          <w:rFonts w:ascii="Times New Roman" w:hAnsi="Times New Roman" w:cs="Times New Roman"/>
          <w:sz w:val="28"/>
          <w:szCs w:val="28"/>
        </w:rPr>
      </w:pPr>
    </w:p>
    <w:p w14:paraId="459AC78F" w14:textId="77777777" w:rsidR="00ED5D05" w:rsidRDefault="00ED5D05" w:rsidP="00C67CBD">
      <w:pPr>
        <w:spacing w:after="0" w:line="240" w:lineRule="auto"/>
        <w:rPr>
          <w:rFonts w:ascii="Times New Roman" w:hAnsi="Times New Roman" w:cs="Times New Roman"/>
          <w:sz w:val="28"/>
          <w:szCs w:val="28"/>
        </w:rPr>
      </w:pPr>
    </w:p>
    <w:p w14:paraId="16D66B75" w14:textId="4C147B03" w:rsidR="00C67CBD" w:rsidRPr="00370330" w:rsidRDefault="002307AF" w:rsidP="00C67CBD">
      <w:pPr>
        <w:spacing w:after="0" w:line="240" w:lineRule="auto"/>
        <w:rPr>
          <w:rFonts w:ascii="Times New Roman" w:hAnsi="Times New Roman" w:cs="Times New Roman"/>
          <w:b/>
          <w:color w:val="548DD4" w:themeColor="text2" w:themeTint="99"/>
          <w:sz w:val="24"/>
          <w:szCs w:val="24"/>
        </w:rPr>
      </w:pPr>
      <w:r w:rsidRPr="00370330">
        <w:rPr>
          <w:rFonts w:ascii="Times New Roman" w:hAnsi="Times New Roman" w:cs="Times New Roman"/>
          <w:b/>
          <w:color w:val="548DD4" w:themeColor="text2" w:themeTint="99"/>
          <w:sz w:val="24"/>
          <w:szCs w:val="24"/>
        </w:rPr>
        <w:lastRenderedPageBreak/>
        <w:t>7</w:t>
      </w:r>
      <w:r w:rsidR="00062CEC" w:rsidRPr="00370330">
        <w:rPr>
          <w:rFonts w:ascii="Times New Roman" w:hAnsi="Times New Roman" w:cs="Times New Roman"/>
          <w:b/>
          <w:color w:val="548DD4" w:themeColor="text2" w:themeTint="99"/>
          <w:sz w:val="24"/>
          <w:szCs w:val="24"/>
        </w:rPr>
        <w:t>.3</w:t>
      </w:r>
      <w:r w:rsidR="00C67CBD" w:rsidRPr="00370330">
        <w:rPr>
          <w:rFonts w:ascii="Times New Roman" w:hAnsi="Times New Roman" w:cs="Times New Roman"/>
          <w:b/>
          <w:color w:val="548DD4" w:themeColor="text2" w:themeTint="99"/>
          <w:sz w:val="24"/>
          <w:szCs w:val="24"/>
        </w:rPr>
        <w:t xml:space="preserve">. </w:t>
      </w:r>
      <w:r w:rsidR="000F09C6" w:rsidRPr="00370330">
        <w:rPr>
          <w:rFonts w:ascii="Times New Roman" w:hAnsi="Times New Roman" w:cs="Times New Roman"/>
          <w:b/>
          <w:color w:val="548DD4" w:themeColor="text2" w:themeTint="99"/>
          <w:sz w:val="24"/>
          <w:szCs w:val="24"/>
        </w:rPr>
        <w:t>Oblasť riadenia likvidity</w:t>
      </w:r>
    </w:p>
    <w:bookmarkEnd w:id="233"/>
    <w:bookmarkEnd w:id="234"/>
    <w:bookmarkEnd w:id="235"/>
    <w:p w14:paraId="42F2C1AE" w14:textId="77777777" w:rsidR="00DE6331" w:rsidRDefault="00DE6331" w:rsidP="005F5001">
      <w:pPr>
        <w:spacing w:after="0" w:line="240" w:lineRule="auto"/>
        <w:jc w:val="both"/>
        <w:rPr>
          <w:rFonts w:ascii="Times New Roman" w:hAnsi="Times New Roman" w:cs="Times New Roman"/>
          <w:sz w:val="24"/>
          <w:szCs w:val="24"/>
        </w:rPr>
      </w:pPr>
    </w:p>
    <w:p w14:paraId="4B817009" w14:textId="77777777" w:rsidR="006E23F2" w:rsidRPr="006E23F2" w:rsidRDefault="006E23F2" w:rsidP="006E23F2">
      <w:pPr>
        <w:spacing w:after="0"/>
        <w:jc w:val="both"/>
        <w:rPr>
          <w:rFonts w:ascii="Times New Roman" w:hAnsi="Times New Roman" w:cs="Times New Roman"/>
          <w:sz w:val="24"/>
          <w:szCs w:val="24"/>
        </w:rPr>
      </w:pPr>
      <w:r w:rsidRPr="006E23F2">
        <w:rPr>
          <w:rFonts w:ascii="Times New Roman" w:hAnsi="Times New Roman" w:cs="Times New Roman"/>
          <w:sz w:val="24"/>
          <w:szCs w:val="24"/>
        </w:rPr>
        <w:t>ARDAL riadi likviditu účtu Štátnej pokladnice v systéme Target2 na dennej báze. Na tomto peňažnom účte sa realizujú všetky platby štátneho rozpočtu, platby spojené s riadením dlhu a rizík a platby klientov Štátnej pokladnice. ARDAL na účely riadenia likvidity Štátnej pokladnice využíva štandardné nástroje peňažného trhu, kde vystupuje v mene a na účet MF SR.</w:t>
      </w:r>
    </w:p>
    <w:p w14:paraId="3FB3D3D3" w14:textId="77777777" w:rsidR="006E23F2" w:rsidRPr="006E23F2" w:rsidRDefault="006E23F2" w:rsidP="006E23F2">
      <w:pPr>
        <w:spacing w:after="0"/>
        <w:jc w:val="both"/>
        <w:rPr>
          <w:rFonts w:ascii="Times New Roman" w:hAnsi="Times New Roman" w:cs="Times New Roman"/>
          <w:sz w:val="24"/>
          <w:szCs w:val="24"/>
        </w:rPr>
      </w:pPr>
    </w:p>
    <w:p w14:paraId="0EB5DAF4" w14:textId="77777777" w:rsidR="006E23F2" w:rsidRPr="006E23F2" w:rsidRDefault="006E23F2" w:rsidP="006E23F2">
      <w:pPr>
        <w:spacing w:after="0"/>
        <w:jc w:val="both"/>
        <w:rPr>
          <w:rFonts w:ascii="Times New Roman" w:hAnsi="Times New Roman" w:cs="Times New Roman"/>
          <w:sz w:val="24"/>
          <w:szCs w:val="24"/>
        </w:rPr>
      </w:pPr>
      <w:r w:rsidRPr="006E23F2">
        <w:rPr>
          <w:rFonts w:ascii="Times New Roman" w:hAnsi="Times New Roman" w:cs="Times New Roman"/>
          <w:sz w:val="24"/>
          <w:szCs w:val="24"/>
        </w:rPr>
        <w:t xml:space="preserve">Dočasne voľné zdroje systému ŠP, ktoré nie sú využité na krytie potrieb štátneho dlhu a deficitu štátneho rozpočtu tvoria hotovostnú rezervu štátu. Jej hlavným účelom je zabezpečiť hladké splácanie záväzkov štátu, teda najmä vykryť časový nesúlad pri vydávaní a splácaní štátnych cenných papierov a pokryť časový nesúlad príjmov a výdavkov štátneho rozpočtu. </w:t>
      </w:r>
    </w:p>
    <w:p w14:paraId="4130A9EA" w14:textId="77777777" w:rsidR="006E23F2" w:rsidRPr="006E23F2" w:rsidRDefault="006E23F2" w:rsidP="006E23F2">
      <w:pPr>
        <w:spacing w:after="0"/>
        <w:jc w:val="both"/>
        <w:rPr>
          <w:rFonts w:ascii="Times New Roman" w:hAnsi="Times New Roman" w:cs="Times New Roman"/>
          <w:sz w:val="24"/>
          <w:szCs w:val="24"/>
        </w:rPr>
      </w:pPr>
    </w:p>
    <w:p w14:paraId="2A52EC42" w14:textId="77777777" w:rsidR="006E23F2" w:rsidRPr="006E23F2" w:rsidRDefault="006E23F2" w:rsidP="006E23F2">
      <w:pPr>
        <w:spacing w:after="0"/>
        <w:jc w:val="both"/>
        <w:rPr>
          <w:rFonts w:ascii="Times New Roman" w:hAnsi="Times New Roman" w:cs="Times New Roman"/>
          <w:sz w:val="24"/>
          <w:szCs w:val="24"/>
        </w:rPr>
      </w:pPr>
      <w:r w:rsidRPr="006E23F2">
        <w:rPr>
          <w:rFonts w:ascii="Times New Roman" w:hAnsi="Times New Roman" w:cs="Times New Roman"/>
          <w:sz w:val="24"/>
          <w:szCs w:val="24"/>
        </w:rPr>
        <w:t>Hotovostná rezerva zároveň slúži na krytie náhlych, neočakávaných záväzkov alebo výdavkov štátu, výpadku príjmov štátneho rozpočtu, odlivu zdrojov zo Štátnej pokladnice alebo nefunkčnosti, resp. nedostupnosti finančných trhov. Význam udržiavania dostatočnej hotovostnej rezervy rastie ruka v ruke s rastúcim globálno-politickým napätím a ekonomickými šokmi, ktoré môže vyvolať.</w:t>
      </w:r>
    </w:p>
    <w:p w14:paraId="59611DC5" w14:textId="77777777" w:rsidR="006E23F2" w:rsidRPr="006E23F2" w:rsidRDefault="006E23F2" w:rsidP="006E23F2">
      <w:pPr>
        <w:spacing w:after="0"/>
        <w:jc w:val="both"/>
        <w:rPr>
          <w:rFonts w:ascii="Times New Roman" w:hAnsi="Times New Roman" w:cs="Times New Roman"/>
          <w:sz w:val="24"/>
          <w:szCs w:val="24"/>
        </w:rPr>
      </w:pPr>
    </w:p>
    <w:p w14:paraId="11D73292" w14:textId="77777777" w:rsidR="006E23F2" w:rsidRPr="006E23F2" w:rsidRDefault="006E23F2" w:rsidP="006E23F2">
      <w:pPr>
        <w:spacing w:after="0"/>
        <w:jc w:val="both"/>
        <w:rPr>
          <w:rFonts w:ascii="Times New Roman" w:hAnsi="Times New Roman" w:cs="Times New Roman"/>
          <w:sz w:val="24"/>
          <w:szCs w:val="24"/>
        </w:rPr>
      </w:pPr>
      <w:r w:rsidRPr="006E23F2">
        <w:rPr>
          <w:rFonts w:ascii="Times New Roman" w:hAnsi="Times New Roman" w:cs="Times New Roman"/>
          <w:sz w:val="24"/>
          <w:szCs w:val="24"/>
        </w:rPr>
        <w:t>ARDAL umiestňuje hotovostnú rezervu na peňažnom trhu, prevažne vo forme vkladov (depozít). Cieľom je zhodnotenie hotovostnej rezervy pri trhových úrokových sadzbách, pričom dôraz je kladený hlavne na minimalizovanie kreditného rizika. Alokácia vkladov rešpektuje prísne stanovené kreditné limity, ktoré vyplývajú hlavne z ratingových hodnotení protistrán, a ich splatnosť nepresahuje jeden rok.</w:t>
      </w:r>
    </w:p>
    <w:p w14:paraId="493DB77A" w14:textId="77777777" w:rsidR="006E23F2" w:rsidRPr="006E23F2" w:rsidRDefault="006E23F2" w:rsidP="006E23F2">
      <w:pPr>
        <w:spacing w:after="0"/>
        <w:jc w:val="both"/>
        <w:rPr>
          <w:rFonts w:ascii="Times New Roman" w:hAnsi="Times New Roman" w:cs="Times New Roman"/>
          <w:sz w:val="24"/>
          <w:szCs w:val="24"/>
        </w:rPr>
      </w:pPr>
    </w:p>
    <w:p w14:paraId="0E56F4B7" w14:textId="77777777" w:rsidR="006E23F2" w:rsidRPr="006E23F2" w:rsidRDefault="006E23F2" w:rsidP="006E23F2">
      <w:pPr>
        <w:spacing w:after="0"/>
        <w:jc w:val="both"/>
        <w:rPr>
          <w:rFonts w:ascii="Times New Roman" w:hAnsi="Times New Roman" w:cs="Times New Roman"/>
          <w:sz w:val="24"/>
          <w:szCs w:val="24"/>
        </w:rPr>
      </w:pPr>
      <w:r w:rsidRPr="006E23F2">
        <w:rPr>
          <w:rFonts w:ascii="Times New Roman" w:hAnsi="Times New Roman" w:cs="Times New Roman"/>
          <w:sz w:val="24"/>
          <w:szCs w:val="24"/>
        </w:rPr>
        <w:t>Trhové úrokové sadzby na peňažnom trhu ovplyvňujú hlavne menovo-politické rozhodnutia ECB a očakávania ich ďalšieho vývoja. Po období sprísňovania menovej politiky, kedy sa úroková sadzba pre jednodňové sterilizačné (depozitné) operácie dostala až na svoju absolútnu rekordnú úroveň 4 % p. a., pristúpila ECB v júni 2024 k jej uvoľňovaniu. V súčasnosti, po sérii 8 znížení, klesla táto  sadzba na úroveň 2 % p. a.</w:t>
      </w:r>
    </w:p>
    <w:p w14:paraId="6CA32CDD" w14:textId="77777777" w:rsidR="006E23F2" w:rsidRPr="006E23F2" w:rsidRDefault="006E23F2" w:rsidP="006E23F2">
      <w:pPr>
        <w:spacing w:after="0"/>
        <w:jc w:val="both"/>
        <w:rPr>
          <w:rFonts w:ascii="Times New Roman" w:hAnsi="Times New Roman" w:cs="Times New Roman"/>
          <w:sz w:val="24"/>
          <w:szCs w:val="24"/>
        </w:rPr>
      </w:pPr>
    </w:p>
    <w:p w14:paraId="52EEA885" w14:textId="38F6BC50" w:rsidR="006E23F2" w:rsidRPr="006E23F2" w:rsidRDefault="006E23F2" w:rsidP="006E23F2">
      <w:pPr>
        <w:spacing w:after="0"/>
        <w:jc w:val="both"/>
        <w:rPr>
          <w:rFonts w:ascii="Times New Roman" w:hAnsi="Times New Roman" w:cs="Times New Roman"/>
          <w:sz w:val="24"/>
          <w:szCs w:val="24"/>
        </w:rPr>
      </w:pPr>
      <w:r w:rsidRPr="006E23F2">
        <w:rPr>
          <w:rFonts w:ascii="Times New Roman" w:hAnsi="Times New Roman" w:cs="Times New Roman"/>
          <w:sz w:val="24"/>
          <w:szCs w:val="24"/>
        </w:rPr>
        <w:t>Hlavným cieľom ECB zostáva zabezpečiť včasný návrat inflácie na jej cieľovú úroveň 2 % v strednodobom horizonte a jej ďalšie rozhodnutia budú vychádzať z aktuálnych hospodárskych a finančných údajov,  inflačného výhľadu a účinnosti transmisie menovej politiky.</w:t>
      </w:r>
    </w:p>
    <w:p w14:paraId="2BD28733" w14:textId="77777777" w:rsidR="009D0A0C" w:rsidRPr="0095148D" w:rsidRDefault="009D0A0C" w:rsidP="005F5001">
      <w:pPr>
        <w:spacing w:after="0" w:line="240" w:lineRule="auto"/>
        <w:jc w:val="both"/>
        <w:rPr>
          <w:rFonts w:ascii="Times New Roman" w:hAnsi="Times New Roman" w:cs="Times New Roman"/>
          <w:sz w:val="24"/>
          <w:szCs w:val="24"/>
        </w:rPr>
      </w:pPr>
    </w:p>
    <w:p w14:paraId="24B64709" w14:textId="77777777" w:rsidR="006E23F2" w:rsidRDefault="002307AF" w:rsidP="006E23F2">
      <w:pPr>
        <w:spacing w:after="0" w:line="240" w:lineRule="auto"/>
        <w:rPr>
          <w:rFonts w:ascii="Times New Roman" w:hAnsi="Times New Roman" w:cs="Times New Roman"/>
          <w:b/>
          <w:color w:val="548DD4" w:themeColor="text2" w:themeTint="99"/>
          <w:sz w:val="24"/>
          <w:szCs w:val="24"/>
        </w:rPr>
      </w:pPr>
      <w:bookmarkStart w:id="239" w:name="_Toc21537386"/>
      <w:r w:rsidRPr="00370330">
        <w:rPr>
          <w:rFonts w:ascii="Times New Roman" w:hAnsi="Times New Roman" w:cs="Times New Roman"/>
          <w:b/>
          <w:color w:val="548DD4" w:themeColor="text2" w:themeTint="99"/>
          <w:sz w:val="24"/>
          <w:szCs w:val="24"/>
        </w:rPr>
        <w:t>7</w:t>
      </w:r>
      <w:r w:rsidR="00062CEC" w:rsidRPr="00370330">
        <w:rPr>
          <w:rFonts w:ascii="Times New Roman" w:hAnsi="Times New Roman" w:cs="Times New Roman"/>
          <w:b/>
          <w:color w:val="548DD4" w:themeColor="text2" w:themeTint="99"/>
          <w:sz w:val="24"/>
          <w:szCs w:val="24"/>
        </w:rPr>
        <w:t>.4</w:t>
      </w:r>
      <w:r w:rsidR="005F5001" w:rsidRPr="00370330">
        <w:rPr>
          <w:rFonts w:ascii="Times New Roman" w:hAnsi="Times New Roman" w:cs="Times New Roman"/>
          <w:b/>
          <w:color w:val="548DD4" w:themeColor="text2" w:themeTint="99"/>
          <w:sz w:val="24"/>
          <w:szCs w:val="24"/>
        </w:rPr>
        <w:t xml:space="preserve">. </w:t>
      </w:r>
      <w:bookmarkEnd w:id="239"/>
      <w:r w:rsidR="000F09C6" w:rsidRPr="00370330">
        <w:rPr>
          <w:rFonts w:ascii="Times New Roman" w:hAnsi="Times New Roman" w:cs="Times New Roman"/>
          <w:b/>
          <w:color w:val="548DD4" w:themeColor="text2" w:themeTint="99"/>
          <w:sz w:val="24"/>
          <w:szCs w:val="24"/>
        </w:rPr>
        <w:t>Oblasť riadenia rizík</w:t>
      </w:r>
    </w:p>
    <w:p w14:paraId="68405642" w14:textId="77777777" w:rsidR="006E23F2" w:rsidRDefault="006E23F2" w:rsidP="006E23F2">
      <w:pPr>
        <w:spacing w:after="0" w:line="240" w:lineRule="auto"/>
        <w:rPr>
          <w:rFonts w:ascii="Times New Roman" w:hAnsi="Times New Roman" w:cs="Times New Roman"/>
          <w:b/>
          <w:color w:val="548DD4" w:themeColor="text2" w:themeTint="99"/>
          <w:sz w:val="24"/>
          <w:szCs w:val="24"/>
        </w:rPr>
      </w:pPr>
    </w:p>
    <w:p w14:paraId="37AEECF4" w14:textId="7FCFF6E9" w:rsidR="006E23F2" w:rsidRPr="006E23F2" w:rsidRDefault="006E23F2" w:rsidP="006E23F2">
      <w:pPr>
        <w:spacing w:after="0" w:line="240" w:lineRule="auto"/>
        <w:jc w:val="both"/>
        <w:rPr>
          <w:rFonts w:ascii="Times New Roman" w:hAnsi="Times New Roman" w:cs="Times New Roman"/>
          <w:b/>
          <w:color w:val="548DD4" w:themeColor="text2" w:themeTint="99"/>
          <w:sz w:val="28"/>
          <w:szCs w:val="28"/>
        </w:rPr>
      </w:pPr>
      <w:r w:rsidRPr="006E23F2">
        <w:rPr>
          <w:rFonts w:ascii="Times New Roman" w:hAnsi="Times New Roman" w:cs="Times New Roman"/>
          <w:sz w:val="24"/>
          <w:szCs w:val="40"/>
        </w:rPr>
        <w:t>Riadenie rizík je základným nástrojom zodpovednej správy štátneho dlhu. Slovensko sa v tejto oblasti už dlhodobo drží konzervatívneho a predvídateľného prístupu, čo sa odráža na stabilných výsledkoch aj dôvere investorov. K 30. júnu 2025 dosiahli hlavné rizikové ukazovatele opäť veľmi priaznivé úrovne, čo potvrdzuje kvalitu nastavenej stratégie.</w:t>
      </w:r>
    </w:p>
    <w:p w14:paraId="5BB6806F" w14:textId="6811F32A" w:rsidR="009D0A0C" w:rsidRPr="006E23F2" w:rsidRDefault="006E23F2" w:rsidP="006E23F2">
      <w:pPr>
        <w:spacing w:before="100" w:beforeAutospacing="1" w:after="100" w:afterAutospacing="1"/>
        <w:jc w:val="both"/>
        <w:rPr>
          <w:rFonts w:ascii="Times New Roman" w:hAnsi="Times New Roman" w:cs="Times New Roman"/>
          <w:sz w:val="24"/>
          <w:szCs w:val="40"/>
        </w:rPr>
      </w:pPr>
      <w:r w:rsidRPr="006E23F2">
        <w:rPr>
          <w:rFonts w:ascii="Times New Roman" w:hAnsi="Times New Roman" w:cs="Times New Roman"/>
          <w:sz w:val="24"/>
          <w:szCs w:val="40"/>
        </w:rPr>
        <w:t xml:space="preserve">Refinančné riziko ukazuje, aký podiel dlhu bude potrebné splatiť alebo nahradiť novým dlhom v krátkom čase. Úrokové riziko zas hovorí o tom, aký veľký podiel dlhu môže byť v blízkej </w:t>
      </w:r>
      <w:r w:rsidRPr="006E23F2">
        <w:rPr>
          <w:rFonts w:ascii="Times New Roman" w:hAnsi="Times New Roman" w:cs="Times New Roman"/>
          <w:sz w:val="24"/>
          <w:szCs w:val="40"/>
        </w:rPr>
        <w:lastRenderedPageBreak/>
        <w:t>budúcnosti ovplyvnený zmenami úrokových sadzieb. Slovensko má v oboch prípadoch jednu z najnižších expozícií spomedzi krajín EÚ, 10,36 % do jedného roka a 34,20 % do piatich rokov. Znamená to, že Slovensko nie je pod tlakom rýchlo splácať alebo preceňovať veľkú časť svojho dlhu, a to ani v prípade, že by sa trhové podmienky zhoršili. Tento výsledok je dôsledkom rozhodnutí Agentúry pre riadenie dlhu a likvidity (ARDAL), ktorá cielene rozkladá splatnosti dlhu do dlhšieho obdobia a uprednostňuje fixné úročenie. Vďaka tomu je rozpočet štátu odolnejší voči výkyvom trhov a Slovensko si zachováva manévrovací priestor aj v neistých časoch.</w:t>
      </w:r>
    </w:p>
    <w:p w14:paraId="676CA99B" w14:textId="34B8EFA4" w:rsidR="009D0A0C" w:rsidRPr="000A73B4" w:rsidRDefault="006C6F43" w:rsidP="009D0A0C">
      <w:pPr>
        <w:pStyle w:val="Normlnywebov"/>
        <w:spacing w:before="0" w:beforeAutospacing="0" w:after="0" w:afterAutospacing="0"/>
        <w:jc w:val="both"/>
        <w:rPr>
          <w:b/>
          <w:iCs/>
          <w:color w:val="548DD4" w:themeColor="text2" w:themeTint="99"/>
          <w:sz w:val="20"/>
          <w:szCs w:val="20"/>
        </w:rPr>
      </w:pPr>
      <w:bookmarkStart w:id="240" w:name="_Toc210801200"/>
      <w:r w:rsidRPr="000A73B4">
        <w:rPr>
          <w:b/>
          <w:iCs/>
          <w:color w:val="548DD4" w:themeColor="text2" w:themeTint="99"/>
          <w:sz w:val="20"/>
          <w:szCs w:val="20"/>
        </w:rPr>
        <w:t>Tabuľka</w:t>
      </w:r>
      <w:bookmarkStart w:id="241" w:name="_Hlk209766599"/>
      <w:r w:rsidRPr="000A73B4">
        <w:rPr>
          <w:b/>
          <w:iCs/>
          <w:color w:val="548DD4" w:themeColor="text2" w:themeTint="99"/>
          <w:sz w:val="20"/>
          <w:szCs w:val="20"/>
        </w:rPr>
        <w:t xml:space="preserve"> </w:t>
      </w:r>
      <w:r w:rsidRPr="000A73B4">
        <w:rPr>
          <w:b/>
          <w:iCs/>
          <w:color w:val="548DD4" w:themeColor="text2" w:themeTint="99"/>
          <w:sz w:val="20"/>
          <w:szCs w:val="20"/>
        </w:rPr>
        <w:fldChar w:fldCharType="begin"/>
      </w:r>
      <w:r w:rsidRPr="000A73B4">
        <w:rPr>
          <w:b/>
          <w:iCs/>
          <w:color w:val="548DD4" w:themeColor="text2" w:themeTint="99"/>
          <w:sz w:val="20"/>
          <w:szCs w:val="20"/>
        </w:rPr>
        <w:instrText xml:space="preserve"> SEQ Tabuľka \* ARABIC </w:instrText>
      </w:r>
      <w:r w:rsidRPr="000A73B4">
        <w:rPr>
          <w:b/>
          <w:iCs/>
          <w:color w:val="548DD4" w:themeColor="text2" w:themeTint="99"/>
          <w:sz w:val="20"/>
          <w:szCs w:val="20"/>
        </w:rPr>
        <w:fldChar w:fldCharType="separate"/>
      </w:r>
      <w:r w:rsidR="003E0348">
        <w:rPr>
          <w:b/>
          <w:iCs/>
          <w:noProof/>
          <w:color w:val="548DD4" w:themeColor="text2" w:themeTint="99"/>
          <w:sz w:val="20"/>
          <w:szCs w:val="20"/>
        </w:rPr>
        <w:t>57</w:t>
      </w:r>
      <w:r w:rsidRPr="000A73B4">
        <w:rPr>
          <w:b/>
          <w:iCs/>
          <w:color w:val="548DD4" w:themeColor="text2" w:themeTint="99"/>
          <w:sz w:val="20"/>
          <w:szCs w:val="20"/>
        </w:rPr>
        <w:fldChar w:fldCharType="end"/>
      </w:r>
      <w:bookmarkEnd w:id="241"/>
      <w:r w:rsidRPr="000A73B4">
        <w:rPr>
          <w:b/>
          <w:iCs/>
          <w:color w:val="548DD4" w:themeColor="text2" w:themeTint="99"/>
          <w:sz w:val="20"/>
          <w:szCs w:val="20"/>
        </w:rPr>
        <w:t xml:space="preserve"> - </w:t>
      </w:r>
      <w:r w:rsidR="009D0A0C" w:rsidRPr="000A73B4">
        <w:rPr>
          <w:b/>
          <w:iCs/>
          <w:color w:val="548DD4" w:themeColor="text2" w:themeTint="99"/>
          <w:sz w:val="20"/>
          <w:szCs w:val="20"/>
        </w:rPr>
        <w:t>Rizikové ukazovatele vybraných krajín EÚ k 30.</w:t>
      </w:r>
      <w:r w:rsidR="00CE72A2" w:rsidRPr="000A73B4">
        <w:rPr>
          <w:b/>
          <w:iCs/>
          <w:color w:val="548DD4" w:themeColor="text2" w:themeTint="99"/>
          <w:sz w:val="20"/>
          <w:szCs w:val="20"/>
        </w:rPr>
        <w:t xml:space="preserve"> jú</w:t>
      </w:r>
      <w:r w:rsidR="006E23F2">
        <w:rPr>
          <w:b/>
          <w:iCs/>
          <w:color w:val="548DD4" w:themeColor="text2" w:themeTint="99"/>
          <w:sz w:val="20"/>
          <w:szCs w:val="20"/>
        </w:rPr>
        <w:t>n</w:t>
      </w:r>
      <w:r w:rsidR="00CE72A2" w:rsidRPr="000A73B4">
        <w:rPr>
          <w:b/>
          <w:iCs/>
          <w:color w:val="548DD4" w:themeColor="text2" w:themeTint="99"/>
          <w:sz w:val="20"/>
          <w:szCs w:val="20"/>
        </w:rPr>
        <w:t xml:space="preserve">u </w:t>
      </w:r>
      <w:r w:rsidR="009D0A0C" w:rsidRPr="000A73B4">
        <w:rPr>
          <w:b/>
          <w:iCs/>
          <w:color w:val="548DD4" w:themeColor="text2" w:themeTint="99"/>
          <w:sz w:val="20"/>
          <w:szCs w:val="20"/>
        </w:rPr>
        <w:t>2025</w:t>
      </w:r>
      <w:bookmarkEnd w:id="240"/>
    </w:p>
    <w:tbl>
      <w:tblPr>
        <w:tblW w:w="0" w:type="auto"/>
        <w:tblCellMar>
          <w:left w:w="0" w:type="dxa"/>
          <w:right w:w="0" w:type="dxa"/>
        </w:tblCellMar>
        <w:tblLook w:val="04A0" w:firstRow="1" w:lastRow="0" w:firstColumn="1" w:lastColumn="0" w:noHBand="0" w:noVBand="1"/>
      </w:tblPr>
      <w:tblGrid>
        <w:gridCol w:w="1380"/>
        <w:gridCol w:w="1418"/>
        <w:gridCol w:w="1662"/>
        <w:gridCol w:w="1686"/>
        <w:gridCol w:w="1451"/>
        <w:gridCol w:w="1475"/>
      </w:tblGrid>
      <w:tr w:rsidR="006E23F2" w:rsidRPr="006E23F2" w14:paraId="0392D70C" w14:textId="77777777" w:rsidTr="006E23F2">
        <w:trPr>
          <w:trHeight w:val="227"/>
        </w:trPr>
        <w:tc>
          <w:tcPr>
            <w:tcW w:w="0" w:type="auto"/>
            <w:tcBorders>
              <w:top w:val="single" w:sz="8" w:space="0" w:color="auto"/>
              <w:bottom w:val="single" w:sz="8" w:space="0" w:color="auto"/>
            </w:tcBorders>
            <w:tcMar>
              <w:top w:w="0" w:type="dxa"/>
              <w:left w:w="70" w:type="dxa"/>
              <w:bottom w:w="0" w:type="dxa"/>
              <w:right w:w="70" w:type="dxa"/>
            </w:tcMar>
            <w:vAlign w:val="center"/>
            <w:hideMark/>
          </w:tcPr>
          <w:p w14:paraId="44D6F890" w14:textId="77777777" w:rsidR="006E23F2" w:rsidRPr="006E23F2" w:rsidRDefault="006E23F2" w:rsidP="006E23F2">
            <w:pPr>
              <w:spacing w:after="0" w:line="240" w:lineRule="auto"/>
              <w:rPr>
                <w:rFonts w:ascii="Times New Roman" w:eastAsia="Times New Roman" w:hAnsi="Times New Roman" w:cs="Times New Roman"/>
                <w:sz w:val="20"/>
                <w:szCs w:val="20"/>
                <w:lang w:val="en-US" w:eastAsia="sk-SK"/>
              </w:rPr>
            </w:pPr>
            <w:r w:rsidRPr="006E23F2">
              <w:rPr>
                <w:rFonts w:ascii="Times New Roman" w:eastAsia="Times New Roman" w:hAnsi="Times New Roman" w:cs="Times New Roman"/>
                <w:sz w:val="20"/>
                <w:szCs w:val="20"/>
                <w:lang w:eastAsia="sk-SK"/>
              </w:rPr>
              <w:t>ESDM rizikové ukazovatele</w:t>
            </w:r>
          </w:p>
        </w:tc>
        <w:tc>
          <w:tcPr>
            <w:tcW w:w="0" w:type="auto"/>
            <w:tcBorders>
              <w:top w:val="single" w:sz="8" w:space="0" w:color="auto"/>
              <w:bottom w:val="single" w:sz="8" w:space="0" w:color="auto"/>
            </w:tcBorders>
            <w:tcMar>
              <w:top w:w="0" w:type="dxa"/>
              <w:left w:w="70" w:type="dxa"/>
              <w:bottom w:w="0" w:type="dxa"/>
              <w:right w:w="70" w:type="dxa"/>
            </w:tcMar>
            <w:vAlign w:val="center"/>
            <w:hideMark/>
          </w:tcPr>
          <w:p w14:paraId="060A7FDD" w14:textId="77777777"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sz w:val="20"/>
                <w:szCs w:val="20"/>
                <w:lang w:eastAsia="sk-SK"/>
              </w:rPr>
              <w:t>Priemerná splatnosť dlhu (v rokoch)</w:t>
            </w:r>
          </w:p>
        </w:tc>
        <w:tc>
          <w:tcPr>
            <w:tcW w:w="0" w:type="auto"/>
            <w:tcBorders>
              <w:top w:val="single" w:sz="8" w:space="0" w:color="auto"/>
              <w:bottom w:val="single" w:sz="8" w:space="0" w:color="auto"/>
            </w:tcBorders>
            <w:tcMar>
              <w:top w:w="0" w:type="dxa"/>
              <w:left w:w="70" w:type="dxa"/>
              <w:bottom w:w="0" w:type="dxa"/>
              <w:right w:w="70" w:type="dxa"/>
            </w:tcMar>
            <w:vAlign w:val="center"/>
            <w:hideMark/>
          </w:tcPr>
          <w:p w14:paraId="5BD7E2B4" w14:textId="77777777"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sz w:val="20"/>
                <w:szCs w:val="20"/>
                <w:lang w:eastAsia="sk-SK"/>
              </w:rPr>
              <w:t>Refinančné riziko do 1 roka (% štátneho dlhu)</w:t>
            </w:r>
          </w:p>
        </w:tc>
        <w:tc>
          <w:tcPr>
            <w:tcW w:w="0" w:type="auto"/>
            <w:tcBorders>
              <w:top w:val="single" w:sz="8" w:space="0" w:color="auto"/>
              <w:bottom w:val="single" w:sz="8" w:space="0" w:color="auto"/>
            </w:tcBorders>
            <w:tcMar>
              <w:top w:w="0" w:type="dxa"/>
              <w:left w:w="70" w:type="dxa"/>
              <w:bottom w:w="0" w:type="dxa"/>
              <w:right w:w="70" w:type="dxa"/>
            </w:tcMar>
            <w:vAlign w:val="center"/>
            <w:hideMark/>
          </w:tcPr>
          <w:p w14:paraId="0420EDAF" w14:textId="77777777"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sz w:val="20"/>
                <w:szCs w:val="20"/>
                <w:lang w:eastAsia="sk-SK"/>
              </w:rPr>
              <w:t>Refinančné riziko do 5 rokov (% štátneho dlhu)</w:t>
            </w:r>
          </w:p>
        </w:tc>
        <w:tc>
          <w:tcPr>
            <w:tcW w:w="0" w:type="auto"/>
            <w:tcBorders>
              <w:top w:val="single" w:sz="8" w:space="0" w:color="auto"/>
              <w:bottom w:val="single" w:sz="8" w:space="0" w:color="auto"/>
            </w:tcBorders>
            <w:tcMar>
              <w:top w:w="0" w:type="dxa"/>
              <w:left w:w="70" w:type="dxa"/>
              <w:bottom w:w="0" w:type="dxa"/>
              <w:right w:w="70" w:type="dxa"/>
            </w:tcMar>
            <w:vAlign w:val="center"/>
            <w:hideMark/>
          </w:tcPr>
          <w:p w14:paraId="7E4B0153" w14:textId="77777777"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sz w:val="20"/>
                <w:szCs w:val="20"/>
                <w:lang w:eastAsia="sk-SK"/>
              </w:rPr>
              <w:t>Úrokové riziko do 1 roka (% štátneho dlhu)</w:t>
            </w:r>
          </w:p>
        </w:tc>
        <w:tc>
          <w:tcPr>
            <w:tcW w:w="0" w:type="auto"/>
            <w:tcBorders>
              <w:top w:val="single" w:sz="8" w:space="0" w:color="auto"/>
              <w:left w:val="nil"/>
              <w:bottom w:val="single" w:sz="8" w:space="0" w:color="auto"/>
            </w:tcBorders>
            <w:tcMar>
              <w:top w:w="0" w:type="dxa"/>
              <w:left w:w="70" w:type="dxa"/>
              <w:bottom w:w="0" w:type="dxa"/>
              <w:right w:w="70" w:type="dxa"/>
            </w:tcMar>
            <w:vAlign w:val="center"/>
            <w:hideMark/>
          </w:tcPr>
          <w:p w14:paraId="1E7EDA8B" w14:textId="77777777"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sz w:val="20"/>
                <w:szCs w:val="20"/>
                <w:lang w:eastAsia="sk-SK"/>
              </w:rPr>
              <w:t>Úrokové riziko do 5 rokov (% štátneho dlhu)</w:t>
            </w:r>
          </w:p>
        </w:tc>
      </w:tr>
      <w:tr w:rsidR="006E23F2" w:rsidRPr="006E23F2" w14:paraId="7BE5C5E2" w14:textId="77777777" w:rsidTr="006E23F2">
        <w:trPr>
          <w:trHeight w:val="227"/>
        </w:trPr>
        <w:tc>
          <w:tcPr>
            <w:tcW w:w="0" w:type="auto"/>
            <w:tcBorders>
              <w:top w:val="single" w:sz="8" w:space="0" w:color="auto"/>
            </w:tcBorders>
            <w:tcMar>
              <w:top w:w="0" w:type="dxa"/>
              <w:left w:w="70" w:type="dxa"/>
              <w:bottom w:w="0" w:type="dxa"/>
              <w:right w:w="70" w:type="dxa"/>
            </w:tcMar>
            <w:vAlign w:val="center"/>
            <w:hideMark/>
          </w:tcPr>
          <w:p w14:paraId="3350A4F4" w14:textId="77777777" w:rsidR="006E23F2" w:rsidRPr="006E23F2" w:rsidRDefault="006E23F2" w:rsidP="006E23F2">
            <w:pPr>
              <w:spacing w:after="0" w:line="240" w:lineRule="auto"/>
              <w:rPr>
                <w:rFonts w:ascii="Times New Roman" w:eastAsia="Times New Roman" w:hAnsi="Times New Roman" w:cs="Times New Roman"/>
                <w:sz w:val="20"/>
                <w:szCs w:val="20"/>
                <w:lang w:eastAsia="sk-SK"/>
              </w:rPr>
            </w:pPr>
            <w:r w:rsidRPr="006E23F2">
              <w:rPr>
                <w:rFonts w:ascii="Times New Roman" w:eastAsia="Times New Roman" w:hAnsi="Times New Roman" w:cs="Times New Roman"/>
                <w:sz w:val="20"/>
                <w:szCs w:val="20"/>
                <w:lang w:eastAsia="sk-SK"/>
              </w:rPr>
              <w:t>Slovensko</w:t>
            </w:r>
          </w:p>
        </w:tc>
        <w:tc>
          <w:tcPr>
            <w:tcW w:w="0" w:type="auto"/>
            <w:tcBorders>
              <w:top w:val="single" w:sz="8" w:space="0" w:color="auto"/>
            </w:tcBorders>
            <w:tcMar>
              <w:top w:w="0" w:type="dxa"/>
              <w:left w:w="70" w:type="dxa"/>
              <w:bottom w:w="0" w:type="dxa"/>
              <w:right w:w="70" w:type="dxa"/>
            </w:tcMar>
            <w:vAlign w:val="center"/>
            <w:hideMark/>
          </w:tcPr>
          <w:p w14:paraId="37D4E3F5" w14:textId="77777777"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8,33</w:t>
            </w:r>
          </w:p>
        </w:tc>
        <w:tc>
          <w:tcPr>
            <w:tcW w:w="0" w:type="auto"/>
            <w:tcBorders>
              <w:top w:val="single" w:sz="8" w:space="0" w:color="auto"/>
            </w:tcBorders>
            <w:tcMar>
              <w:top w:w="0" w:type="dxa"/>
              <w:left w:w="70" w:type="dxa"/>
              <w:bottom w:w="0" w:type="dxa"/>
              <w:right w:w="70" w:type="dxa"/>
            </w:tcMar>
            <w:vAlign w:val="center"/>
            <w:hideMark/>
          </w:tcPr>
          <w:p w14:paraId="7D39F422" w14:textId="593225F8"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10,36</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Borders>
              <w:top w:val="single" w:sz="8" w:space="0" w:color="auto"/>
            </w:tcBorders>
            <w:tcMar>
              <w:top w:w="0" w:type="dxa"/>
              <w:left w:w="70" w:type="dxa"/>
              <w:bottom w:w="0" w:type="dxa"/>
              <w:right w:w="70" w:type="dxa"/>
            </w:tcMar>
            <w:vAlign w:val="center"/>
            <w:hideMark/>
          </w:tcPr>
          <w:p w14:paraId="3357BD28" w14:textId="5F7CC8DE"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34,20</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Borders>
              <w:top w:val="single" w:sz="8" w:space="0" w:color="auto"/>
            </w:tcBorders>
            <w:tcMar>
              <w:top w:w="0" w:type="dxa"/>
              <w:left w:w="70" w:type="dxa"/>
              <w:bottom w:w="0" w:type="dxa"/>
              <w:right w:w="70" w:type="dxa"/>
            </w:tcMar>
            <w:vAlign w:val="center"/>
            <w:hideMark/>
          </w:tcPr>
          <w:p w14:paraId="4800644C" w14:textId="5132D6BF"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10,36</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Borders>
              <w:top w:val="single" w:sz="8" w:space="0" w:color="auto"/>
              <w:left w:val="nil"/>
            </w:tcBorders>
            <w:tcMar>
              <w:top w:w="0" w:type="dxa"/>
              <w:left w:w="70" w:type="dxa"/>
              <w:bottom w:w="0" w:type="dxa"/>
              <w:right w:w="70" w:type="dxa"/>
            </w:tcMar>
            <w:vAlign w:val="center"/>
            <w:hideMark/>
          </w:tcPr>
          <w:p w14:paraId="52149D5C" w14:textId="02561DD2"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34,20</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r>
      <w:tr w:rsidR="006E23F2" w:rsidRPr="006E23F2" w14:paraId="0760FF9B" w14:textId="77777777" w:rsidTr="006E23F2">
        <w:trPr>
          <w:trHeight w:val="227"/>
        </w:trPr>
        <w:tc>
          <w:tcPr>
            <w:tcW w:w="0" w:type="auto"/>
            <w:tcMar>
              <w:top w:w="0" w:type="dxa"/>
              <w:left w:w="70" w:type="dxa"/>
              <w:bottom w:w="0" w:type="dxa"/>
              <w:right w:w="70" w:type="dxa"/>
            </w:tcMar>
            <w:vAlign w:val="center"/>
            <w:hideMark/>
          </w:tcPr>
          <w:p w14:paraId="38E56BC8" w14:textId="77777777" w:rsidR="006E23F2" w:rsidRPr="006E23F2" w:rsidRDefault="006E23F2" w:rsidP="006E23F2">
            <w:pPr>
              <w:spacing w:after="0" w:line="240" w:lineRule="auto"/>
              <w:rPr>
                <w:rFonts w:ascii="Times New Roman" w:eastAsia="Times New Roman" w:hAnsi="Times New Roman" w:cs="Times New Roman"/>
                <w:sz w:val="20"/>
                <w:szCs w:val="20"/>
                <w:lang w:eastAsia="sk-SK"/>
              </w:rPr>
            </w:pPr>
            <w:r w:rsidRPr="006E23F2">
              <w:rPr>
                <w:rFonts w:ascii="Times New Roman" w:eastAsia="Times New Roman" w:hAnsi="Times New Roman" w:cs="Times New Roman"/>
                <w:sz w:val="20"/>
                <w:szCs w:val="20"/>
                <w:lang w:eastAsia="sk-SK"/>
              </w:rPr>
              <w:t>Belgicko</w:t>
            </w:r>
          </w:p>
        </w:tc>
        <w:tc>
          <w:tcPr>
            <w:tcW w:w="0" w:type="auto"/>
            <w:tcMar>
              <w:top w:w="0" w:type="dxa"/>
              <w:left w:w="70" w:type="dxa"/>
              <w:bottom w:w="0" w:type="dxa"/>
              <w:right w:w="70" w:type="dxa"/>
            </w:tcMar>
            <w:vAlign w:val="center"/>
            <w:hideMark/>
          </w:tcPr>
          <w:p w14:paraId="5464BB16" w14:textId="77777777"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10,25</w:t>
            </w:r>
          </w:p>
        </w:tc>
        <w:tc>
          <w:tcPr>
            <w:tcW w:w="0" w:type="auto"/>
            <w:tcMar>
              <w:top w:w="0" w:type="dxa"/>
              <w:left w:w="70" w:type="dxa"/>
              <w:bottom w:w="0" w:type="dxa"/>
              <w:right w:w="70" w:type="dxa"/>
            </w:tcMar>
            <w:vAlign w:val="center"/>
            <w:hideMark/>
          </w:tcPr>
          <w:p w14:paraId="376A1641" w14:textId="73E76EF0"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17,36</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Mar>
              <w:top w:w="0" w:type="dxa"/>
              <w:left w:w="70" w:type="dxa"/>
              <w:bottom w:w="0" w:type="dxa"/>
              <w:right w:w="70" w:type="dxa"/>
            </w:tcMar>
            <w:vAlign w:val="center"/>
            <w:hideMark/>
          </w:tcPr>
          <w:p w14:paraId="7BE49E97" w14:textId="42089D06"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39,46</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Mar>
              <w:top w:w="0" w:type="dxa"/>
              <w:left w:w="70" w:type="dxa"/>
              <w:bottom w:w="0" w:type="dxa"/>
              <w:right w:w="70" w:type="dxa"/>
            </w:tcMar>
            <w:vAlign w:val="center"/>
            <w:hideMark/>
          </w:tcPr>
          <w:p w14:paraId="0CA5050A" w14:textId="26653F05"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17,79</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Borders>
              <w:left w:val="nil"/>
            </w:tcBorders>
            <w:tcMar>
              <w:top w:w="0" w:type="dxa"/>
              <w:left w:w="70" w:type="dxa"/>
              <w:bottom w:w="0" w:type="dxa"/>
              <w:right w:w="70" w:type="dxa"/>
            </w:tcMar>
            <w:vAlign w:val="center"/>
            <w:hideMark/>
          </w:tcPr>
          <w:p w14:paraId="31BEFF9D" w14:textId="02D00B82"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39,89</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r>
      <w:tr w:rsidR="006E23F2" w:rsidRPr="006E23F2" w14:paraId="01E66E5F" w14:textId="77777777" w:rsidTr="006E23F2">
        <w:trPr>
          <w:trHeight w:val="227"/>
        </w:trPr>
        <w:tc>
          <w:tcPr>
            <w:tcW w:w="0" w:type="auto"/>
            <w:tcMar>
              <w:top w:w="0" w:type="dxa"/>
              <w:left w:w="70" w:type="dxa"/>
              <w:bottom w:w="0" w:type="dxa"/>
              <w:right w:w="70" w:type="dxa"/>
            </w:tcMar>
            <w:vAlign w:val="center"/>
            <w:hideMark/>
          </w:tcPr>
          <w:p w14:paraId="2F3AA16B" w14:textId="77777777" w:rsidR="006E23F2" w:rsidRPr="006E23F2" w:rsidRDefault="006E23F2" w:rsidP="006E23F2">
            <w:pPr>
              <w:spacing w:after="0" w:line="240" w:lineRule="auto"/>
              <w:rPr>
                <w:rFonts w:ascii="Times New Roman" w:eastAsia="Times New Roman" w:hAnsi="Times New Roman" w:cs="Times New Roman"/>
                <w:sz w:val="20"/>
                <w:szCs w:val="20"/>
                <w:lang w:eastAsia="sk-SK"/>
              </w:rPr>
            </w:pPr>
            <w:r w:rsidRPr="006E23F2">
              <w:rPr>
                <w:rFonts w:ascii="Times New Roman" w:eastAsia="Times New Roman" w:hAnsi="Times New Roman" w:cs="Times New Roman"/>
                <w:sz w:val="20"/>
                <w:szCs w:val="20"/>
                <w:lang w:eastAsia="sk-SK"/>
              </w:rPr>
              <w:t>Francúzsko</w:t>
            </w:r>
          </w:p>
        </w:tc>
        <w:tc>
          <w:tcPr>
            <w:tcW w:w="0" w:type="auto"/>
            <w:tcMar>
              <w:top w:w="0" w:type="dxa"/>
              <w:left w:w="70" w:type="dxa"/>
              <w:bottom w:w="0" w:type="dxa"/>
              <w:right w:w="70" w:type="dxa"/>
            </w:tcMar>
            <w:vAlign w:val="center"/>
            <w:hideMark/>
          </w:tcPr>
          <w:p w14:paraId="774F63FA" w14:textId="77777777"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8,60</w:t>
            </w:r>
          </w:p>
        </w:tc>
        <w:tc>
          <w:tcPr>
            <w:tcW w:w="0" w:type="auto"/>
            <w:tcMar>
              <w:top w:w="0" w:type="dxa"/>
              <w:left w:w="70" w:type="dxa"/>
              <w:bottom w:w="0" w:type="dxa"/>
              <w:right w:w="70" w:type="dxa"/>
            </w:tcMar>
            <w:vAlign w:val="center"/>
            <w:hideMark/>
          </w:tcPr>
          <w:p w14:paraId="3BBB736B" w14:textId="1097D0D8"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14,47</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Mar>
              <w:top w:w="0" w:type="dxa"/>
              <w:left w:w="70" w:type="dxa"/>
              <w:bottom w:w="0" w:type="dxa"/>
              <w:right w:w="70" w:type="dxa"/>
            </w:tcMar>
            <w:vAlign w:val="center"/>
            <w:hideMark/>
          </w:tcPr>
          <w:p w14:paraId="2147A49E" w14:textId="224812DE"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47,84</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Mar>
              <w:top w:w="0" w:type="dxa"/>
              <w:left w:w="70" w:type="dxa"/>
              <w:bottom w:w="0" w:type="dxa"/>
              <w:right w:w="70" w:type="dxa"/>
            </w:tcMar>
            <w:vAlign w:val="center"/>
            <w:hideMark/>
          </w:tcPr>
          <w:p w14:paraId="54830595" w14:textId="152F704C"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25,01</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Borders>
              <w:left w:val="nil"/>
            </w:tcBorders>
            <w:tcMar>
              <w:top w:w="0" w:type="dxa"/>
              <w:left w:w="70" w:type="dxa"/>
              <w:bottom w:w="0" w:type="dxa"/>
              <w:right w:w="70" w:type="dxa"/>
            </w:tcMar>
            <w:vAlign w:val="center"/>
            <w:hideMark/>
          </w:tcPr>
          <w:p w14:paraId="417A0A35" w14:textId="6E38598B"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54,75</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r>
      <w:tr w:rsidR="006E23F2" w:rsidRPr="006E23F2" w14:paraId="0C1DE689" w14:textId="77777777" w:rsidTr="006E23F2">
        <w:trPr>
          <w:trHeight w:val="227"/>
        </w:trPr>
        <w:tc>
          <w:tcPr>
            <w:tcW w:w="0" w:type="auto"/>
            <w:tcMar>
              <w:top w:w="0" w:type="dxa"/>
              <w:left w:w="70" w:type="dxa"/>
              <w:bottom w:w="0" w:type="dxa"/>
              <w:right w:w="70" w:type="dxa"/>
            </w:tcMar>
            <w:vAlign w:val="center"/>
            <w:hideMark/>
          </w:tcPr>
          <w:p w14:paraId="0024E132" w14:textId="77777777" w:rsidR="006E23F2" w:rsidRPr="006E23F2" w:rsidRDefault="006E23F2" w:rsidP="006E23F2">
            <w:pPr>
              <w:spacing w:after="0" w:line="240" w:lineRule="auto"/>
              <w:rPr>
                <w:rFonts w:ascii="Times New Roman" w:eastAsia="Times New Roman" w:hAnsi="Times New Roman" w:cs="Times New Roman"/>
                <w:sz w:val="20"/>
                <w:szCs w:val="20"/>
                <w:lang w:eastAsia="sk-SK"/>
              </w:rPr>
            </w:pPr>
            <w:r w:rsidRPr="006E23F2">
              <w:rPr>
                <w:rFonts w:ascii="Times New Roman" w:eastAsia="Times New Roman" w:hAnsi="Times New Roman" w:cs="Times New Roman"/>
                <w:sz w:val="20"/>
                <w:szCs w:val="20"/>
                <w:lang w:eastAsia="sk-SK"/>
              </w:rPr>
              <w:t>Slovinsko</w:t>
            </w:r>
          </w:p>
        </w:tc>
        <w:tc>
          <w:tcPr>
            <w:tcW w:w="0" w:type="auto"/>
            <w:tcMar>
              <w:top w:w="0" w:type="dxa"/>
              <w:left w:w="70" w:type="dxa"/>
              <w:bottom w:w="0" w:type="dxa"/>
              <w:right w:w="70" w:type="dxa"/>
            </w:tcMar>
            <w:vAlign w:val="center"/>
            <w:hideMark/>
          </w:tcPr>
          <w:p w14:paraId="21DFF4DD" w14:textId="77777777"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9,48</w:t>
            </w:r>
          </w:p>
        </w:tc>
        <w:tc>
          <w:tcPr>
            <w:tcW w:w="0" w:type="auto"/>
            <w:tcMar>
              <w:top w:w="0" w:type="dxa"/>
              <w:left w:w="70" w:type="dxa"/>
              <w:bottom w:w="0" w:type="dxa"/>
              <w:right w:w="70" w:type="dxa"/>
            </w:tcMar>
            <w:vAlign w:val="center"/>
            <w:hideMark/>
          </w:tcPr>
          <w:p w14:paraId="27C18784" w14:textId="2B33B86D"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14,35</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Mar>
              <w:top w:w="0" w:type="dxa"/>
              <w:left w:w="70" w:type="dxa"/>
              <w:bottom w:w="0" w:type="dxa"/>
              <w:right w:w="70" w:type="dxa"/>
            </w:tcMar>
            <w:vAlign w:val="center"/>
            <w:hideMark/>
          </w:tcPr>
          <w:p w14:paraId="4678963D" w14:textId="64DA359F"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39,22</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Mar>
              <w:top w:w="0" w:type="dxa"/>
              <w:left w:w="70" w:type="dxa"/>
              <w:bottom w:w="0" w:type="dxa"/>
              <w:right w:w="70" w:type="dxa"/>
            </w:tcMar>
            <w:vAlign w:val="center"/>
            <w:hideMark/>
          </w:tcPr>
          <w:p w14:paraId="1B288059" w14:textId="57F3C00A"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14,99</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Borders>
              <w:left w:val="nil"/>
            </w:tcBorders>
            <w:tcMar>
              <w:top w:w="0" w:type="dxa"/>
              <w:left w:w="70" w:type="dxa"/>
              <w:bottom w:w="0" w:type="dxa"/>
              <w:right w:w="70" w:type="dxa"/>
            </w:tcMar>
            <w:vAlign w:val="center"/>
            <w:hideMark/>
          </w:tcPr>
          <w:p w14:paraId="7BD0962B" w14:textId="30CAC6C6"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39,63</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r>
      <w:tr w:rsidR="006E23F2" w:rsidRPr="006E23F2" w14:paraId="76A5A324" w14:textId="77777777" w:rsidTr="006E23F2">
        <w:trPr>
          <w:trHeight w:val="227"/>
        </w:trPr>
        <w:tc>
          <w:tcPr>
            <w:tcW w:w="0" w:type="auto"/>
            <w:tcMar>
              <w:top w:w="0" w:type="dxa"/>
              <w:left w:w="70" w:type="dxa"/>
              <w:bottom w:w="0" w:type="dxa"/>
              <w:right w:w="70" w:type="dxa"/>
            </w:tcMar>
            <w:vAlign w:val="center"/>
            <w:hideMark/>
          </w:tcPr>
          <w:p w14:paraId="7221D36F" w14:textId="77777777" w:rsidR="006E23F2" w:rsidRPr="006E23F2" w:rsidRDefault="006E23F2" w:rsidP="006E23F2">
            <w:pPr>
              <w:spacing w:after="0" w:line="240" w:lineRule="auto"/>
              <w:rPr>
                <w:rFonts w:ascii="Times New Roman" w:eastAsia="Times New Roman" w:hAnsi="Times New Roman" w:cs="Times New Roman"/>
                <w:sz w:val="20"/>
                <w:szCs w:val="20"/>
                <w:lang w:eastAsia="sk-SK"/>
              </w:rPr>
            </w:pPr>
            <w:r w:rsidRPr="006E23F2">
              <w:rPr>
                <w:rFonts w:ascii="Times New Roman" w:eastAsia="Times New Roman" w:hAnsi="Times New Roman" w:cs="Times New Roman"/>
                <w:sz w:val="20"/>
                <w:szCs w:val="20"/>
                <w:lang w:eastAsia="sk-SK"/>
              </w:rPr>
              <w:t>Lotyšsko</w:t>
            </w:r>
          </w:p>
        </w:tc>
        <w:tc>
          <w:tcPr>
            <w:tcW w:w="0" w:type="auto"/>
            <w:tcMar>
              <w:top w:w="0" w:type="dxa"/>
              <w:left w:w="70" w:type="dxa"/>
              <w:bottom w:w="0" w:type="dxa"/>
              <w:right w:w="70" w:type="dxa"/>
            </w:tcMar>
            <w:vAlign w:val="center"/>
            <w:hideMark/>
          </w:tcPr>
          <w:p w14:paraId="16B935F9" w14:textId="77777777"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6,46</w:t>
            </w:r>
          </w:p>
        </w:tc>
        <w:tc>
          <w:tcPr>
            <w:tcW w:w="0" w:type="auto"/>
            <w:tcMar>
              <w:top w:w="0" w:type="dxa"/>
              <w:left w:w="70" w:type="dxa"/>
              <w:bottom w:w="0" w:type="dxa"/>
              <w:right w:w="70" w:type="dxa"/>
            </w:tcMar>
            <w:vAlign w:val="center"/>
            <w:hideMark/>
          </w:tcPr>
          <w:p w14:paraId="5A58539E" w14:textId="7A36EBC9"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8,66</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Mar>
              <w:top w:w="0" w:type="dxa"/>
              <w:left w:w="70" w:type="dxa"/>
              <w:bottom w:w="0" w:type="dxa"/>
              <w:right w:w="70" w:type="dxa"/>
            </w:tcMar>
            <w:vAlign w:val="center"/>
            <w:hideMark/>
          </w:tcPr>
          <w:p w14:paraId="098CBD27" w14:textId="60B397FA"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59,21</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Mar>
              <w:top w:w="0" w:type="dxa"/>
              <w:left w:w="70" w:type="dxa"/>
              <w:bottom w:w="0" w:type="dxa"/>
              <w:right w:w="70" w:type="dxa"/>
            </w:tcMar>
            <w:vAlign w:val="center"/>
            <w:hideMark/>
          </w:tcPr>
          <w:p w14:paraId="77413218" w14:textId="3D1B34D2"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8,81</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Borders>
              <w:left w:val="nil"/>
            </w:tcBorders>
            <w:tcMar>
              <w:top w:w="0" w:type="dxa"/>
              <w:left w:w="70" w:type="dxa"/>
              <w:bottom w:w="0" w:type="dxa"/>
              <w:right w:w="70" w:type="dxa"/>
            </w:tcMar>
            <w:vAlign w:val="center"/>
            <w:hideMark/>
          </w:tcPr>
          <w:p w14:paraId="1B2BB403" w14:textId="64E142C1"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59,25</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r>
      <w:tr w:rsidR="006E23F2" w:rsidRPr="006E23F2" w14:paraId="69A95EE4" w14:textId="77777777" w:rsidTr="006E23F2">
        <w:trPr>
          <w:trHeight w:val="227"/>
        </w:trPr>
        <w:tc>
          <w:tcPr>
            <w:tcW w:w="0" w:type="auto"/>
            <w:tcMar>
              <w:top w:w="0" w:type="dxa"/>
              <w:left w:w="70" w:type="dxa"/>
              <w:bottom w:w="0" w:type="dxa"/>
              <w:right w:w="70" w:type="dxa"/>
            </w:tcMar>
            <w:vAlign w:val="center"/>
            <w:hideMark/>
          </w:tcPr>
          <w:p w14:paraId="4B7083EE" w14:textId="77777777" w:rsidR="006E23F2" w:rsidRPr="006E23F2" w:rsidRDefault="006E23F2" w:rsidP="006E23F2">
            <w:pPr>
              <w:spacing w:after="0" w:line="240" w:lineRule="auto"/>
              <w:rPr>
                <w:rFonts w:ascii="Times New Roman" w:eastAsia="Times New Roman" w:hAnsi="Times New Roman" w:cs="Times New Roman"/>
                <w:sz w:val="20"/>
                <w:szCs w:val="20"/>
                <w:lang w:eastAsia="sk-SK"/>
              </w:rPr>
            </w:pPr>
            <w:r w:rsidRPr="006E23F2">
              <w:rPr>
                <w:rFonts w:ascii="Times New Roman" w:eastAsia="Times New Roman" w:hAnsi="Times New Roman" w:cs="Times New Roman"/>
                <w:sz w:val="20"/>
                <w:szCs w:val="20"/>
                <w:lang w:eastAsia="sk-SK"/>
              </w:rPr>
              <w:t>Nemecko</w:t>
            </w:r>
          </w:p>
        </w:tc>
        <w:tc>
          <w:tcPr>
            <w:tcW w:w="0" w:type="auto"/>
            <w:tcMar>
              <w:top w:w="0" w:type="dxa"/>
              <w:left w:w="70" w:type="dxa"/>
              <w:bottom w:w="0" w:type="dxa"/>
              <w:right w:w="70" w:type="dxa"/>
            </w:tcMar>
            <w:vAlign w:val="center"/>
            <w:hideMark/>
          </w:tcPr>
          <w:p w14:paraId="36821202" w14:textId="77777777"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8,04</w:t>
            </w:r>
          </w:p>
        </w:tc>
        <w:tc>
          <w:tcPr>
            <w:tcW w:w="0" w:type="auto"/>
            <w:tcMar>
              <w:top w:w="0" w:type="dxa"/>
              <w:left w:w="70" w:type="dxa"/>
              <w:bottom w:w="0" w:type="dxa"/>
              <w:right w:w="70" w:type="dxa"/>
            </w:tcMar>
            <w:vAlign w:val="center"/>
            <w:hideMark/>
          </w:tcPr>
          <w:p w14:paraId="36F9BAAF" w14:textId="28007515"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14,88</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Mar>
              <w:top w:w="0" w:type="dxa"/>
              <w:left w:w="70" w:type="dxa"/>
              <w:bottom w:w="0" w:type="dxa"/>
              <w:right w:w="70" w:type="dxa"/>
            </w:tcMar>
            <w:vAlign w:val="center"/>
            <w:hideMark/>
          </w:tcPr>
          <w:p w14:paraId="257B8AE4" w14:textId="4E20F068"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50,85</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Mar>
              <w:top w:w="0" w:type="dxa"/>
              <w:left w:w="70" w:type="dxa"/>
              <w:bottom w:w="0" w:type="dxa"/>
              <w:right w:w="70" w:type="dxa"/>
            </w:tcMar>
            <w:vAlign w:val="center"/>
            <w:hideMark/>
          </w:tcPr>
          <w:p w14:paraId="0F8C12F7" w14:textId="57C6396C"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17,54</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Borders>
              <w:left w:val="nil"/>
            </w:tcBorders>
            <w:tcMar>
              <w:top w:w="0" w:type="dxa"/>
              <w:left w:w="70" w:type="dxa"/>
              <w:bottom w:w="0" w:type="dxa"/>
              <w:right w:w="70" w:type="dxa"/>
            </w:tcMar>
            <w:vAlign w:val="center"/>
            <w:hideMark/>
          </w:tcPr>
          <w:p w14:paraId="0BC041CF" w14:textId="1348A4A6"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52,80</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r>
      <w:tr w:rsidR="006E23F2" w:rsidRPr="006E23F2" w14:paraId="640A392B" w14:textId="77777777" w:rsidTr="006E23F2">
        <w:trPr>
          <w:trHeight w:val="227"/>
        </w:trPr>
        <w:tc>
          <w:tcPr>
            <w:tcW w:w="0" w:type="auto"/>
            <w:tcMar>
              <w:top w:w="0" w:type="dxa"/>
              <w:left w:w="70" w:type="dxa"/>
              <w:bottom w:w="0" w:type="dxa"/>
              <w:right w:w="70" w:type="dxa"/>
            </w:tcMar>
            <w:vAlign w:val="center"/>
            <w:hideMark/>
          </w:tcPr>
          <w:p w14:paraId="21AA2F9D" w14:textId="77777777" w:rsidR="006E23F2" w:rsidRPr="006E23F2" w:rsidRDefault="006E23F2" w:rsidP="006E23F2">
            <w:pPr>
              <w:spacing w:after="0" w:line="240" w:lineRule="auto"/>
              <w:rPr>
                <w:rFonts w:ascii="Times New Roman" w:eastAsia="Times New Roman" w:hAnsi="Times New Roman" w:cs="Times New Roman"/>
                <w:sz w:val="20"/>
                <w:szCs w:val="20"/>
                <w:lang w:eastAsia="sk-SK"/>
              </w:rPr>
            </w:pPr>
            <w:r w:rsidRPr="006E23F2">
              <w:rPr>
                <w:rFonts w:ascii="Times New Roman" w:eastAsia="Times New Roman" w:hAnsi="Times New Roman" w:cs="Times New Roman"/>
                <w:sz w:val="20"/>
                <w:szCs w:val="20"/>
                <w:lang w:eastAsia="sk-SK"/>
              </w:rPr>
              <w:t>Rakúsko</w:t>
            </w:r>
          </w:p>
        </w:tc>
        <w:tc>
          <w:tcPr>
            <w:tcW w:w="0" w:type="auto"/>
            <w:tcMar>
              <w:top w:w="0" w:type="dxa"/>
              <w:left w:w="70" w:type="dxa"/>
              <w:bottom w:w="0" w:type="dxa"/>
              <w:right w:w="70" w:type="dxa"/>
            </w:tcMar>
            <w:vAlign w:val="center"/>
            <w:hideMark/>
          </w:tcPr>
          <w:p w14:paraId="18F16B43" w14:textId="77777777"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11,50</w:t>
            </w:r>
          </w:p>
        </w:tc>
        <w:tc>
          <w:tcPr>
            <w:tcW w:w="0" w:type="auto"/>
            <w:tcMar>
              <w:top w:w="0" w:type="dxa"/>
              <w:left w:w="70" w:type="dxa"/>
              <w:bottom w:w="0" w:type="dxa"/>
              <w:right w:w="70" w:type="dxa"/>
            </w:tcMar>
            <w:vAlign w:val="center"/>
            <w:hideMark/>
          </w:tcPr>
          <w:p w14:paraId="00AC98EC" w14:textId="3498723C"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13,01</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Mar>
              <w:top w:w="0" w:type="dxa"/>
              <w:left w:w="70" w:type="dxa"/>
              <w:bottom w:w="0" w:type="dxa"/>
              <w:right w:w="70" w:type="dxa"/>
            </w:tcMar>
            <w:vAlign w:val="center"/>
            <w:hideMark/>
          </w:tcPr>
          <w:p w14:paraId="78735652" w14:textId="084B5C4F"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45,60</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Mar>
              <w:top w:w="0" w:type="dxa"/>
              <w:left w:w="70" w:type="dxa"/>
              <w:bottom w:w="0" w:type="dxa"/>
              <w:right w:w="70" w:type="dxa"/>
            </w:tcMar>
            <w:vAlign w:val="center"/>
            <w:hideMark/>
          </w:tcPr>
          <w:p w14:paraId="7BC377A8" w14:textId="6A95DBF8"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14,84</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Borders>
              <w:left w:val="nil"/>
            </w:tcBorders>
            <w:tcMar>
              <w:top w:w="0" w:type="dxa"/>
              <w:left w:w="70" w:type="dxa"/>
              <w:bottom w:w="0" w:type="dxa"/>
              <w:right w:w="70" w:type="dxa"/>
            </w:tcMar>
            <w:vAlign w:val="center"/>
            <w:hideMark/>
          </w:tcPr>
          <w:p w14:paraId="14D254C1" w14:textId="243152F7"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47,46</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r>
      <w:tr w:rsidR="006E23F2" w:rsidRPr="006E23F2" w14:paraId="25D06338" w14:textId="77777777" w:rsidTr="006E23F2">
        <w:trPr>
          <w:trHeight w:val="227"/>
        </w:trPr>
        <w:tc>
          <w:tcPr>
            <w:tcW w:w="0" w:type="auto"/>
            <w:tcMar>
              <w:top w:w="0" w:type="dxa"/>
              <w:left w:w="70" w:type="dxa"/>
              <w:bottom w:w="0" w:type="dxa"/>
              <w:right w:w="70" w:type="dxa"/>
            </w:tcMar>
            <w:vAlign w:val="center"/>
            <w:hideMark/>
          </w:tcPr>
          <w:p w14:paraId="77400447" w14:textId="77777777" w:rsidR="006E23F2" w:rsidRPr="006E23F2" w:rsidRDefault="006E23F2" w:rsidP="006E23F2">
            <w:pPr>
              <w:spacing w:after="0" w:line="240" w:lineRule="auto"/>
              <w:rPr>
                <w:rFonts w:ascii="Times New Roman" w:eastAsia="Times New Roman" w:hAnsi="Times New Roman" w:cs="Times New Roman"/>
                <w:sz w:val="20"/>
                <w:szCs w:val="20"/>
                <w:lang w:eastAsia="sk-SK"/>
              </w:rPr>
            </w:pPr>
            <w:r w:rsidRPr="006E23F2">
              <w:rPr>
                <w:rFonts w:ascii="Times New Roman" w:eastAsia="Times New Roman" w:hAnsi="Times New Roman" w:cs="Times New Roman"/>
                <w:sz w:val="20"/>
                <w:szCs w:val="20"/>
                <w:lang w:eastAsia="sk-SK"/>
              </w:rPr>
              <w:t>Eurozóna</w:t>
            </w:r>
          </w:p>
        </w:tc>
        <w:tc>
          <w:tcPr>
            <w:tcW w:w="0" w:type="auto"/>
            <w:tcMar>
              <w:top w:w="0" w:type="dxa"/>
              <w:left w:w="70" w:type="dxa"/>
              <w:bottom w:w="0" w:type="dxa"/>
              <w:right w:w="70" w:type="dxa"/>
            </w:tcMar>
            <w:vAlign w:val="center"/>
            <w:hideMark/>
          </w:tcPr>
          <w:p w14:paraId="6DF119F1" w14:textId="77777777"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8,54</w:t>
            </w:r>
          </w:p>
        </w:tc>
        <w:tc>
          <w:tcPr>
            <w:tcW w:w="0" w:type="auto"/>
            <w:tcMar>
              <w:top w:w="0" w:type="dxa"/>
              <w:left w:w="70" w:type="dxa"/>
              <w:bottom w:w="0" w:type="dxa"/>
              <w:right w:w="70" w:type="dxa"/>
            </w:tcMar>
            <w:vAlign w:val="center"/>
            <w:hideMark/>
          </w:tcPr>
          <w:p w14:paraId="557D2005" w14:textId="576325D6"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14,25</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Mar>
              <w:top w:w="0" w:type="dxa"/>
              <w:left w:w="70" w:type="dxa"/>
              <w:bottom w:w="0" w:type="dxa"/>
              <w:right w:w="70" w:type="dxa"/>
            </w:tcMar>
            <w:vAlign w:val="center"/>
            <w:hideMark/>
          </w:tcPr>
          <w:p w14:paraId="3C424831" w14:textId="2848B4C3"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46,03</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Mar>
              <w:top w:w="0" w:type="dxa"/>
              <w:left w:w="70" w:type="dxa"/>
              <w:bottom w:w="0" w:type="dxa"/>
              <w:right w:w="70" w:type="dxa"/>
            </w:tcMar>
            <w:vAlign w:val="center"/>
            <w:hideMark/>
          </w:tcPr>
          <w:p w14:paraId="55D85A9D" w14:textId="12249CFA"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21,38</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Borders>
              <w:left w:val="nil"/>
            </w:tcBorders>
            <w:tcMar>
              <w:top w:w="0" w:type="dxa"/>
              <w:left w:w="70" w:type="dxa"/>
              <w:bottom w:w="0" w:type="dxa"/>
              <w:right w:w="70" w:type="dxa"/>
            </w:tcMar>
            <w:vAlign w:val="center"/>
            <w:hideMark/>
          </w:tcPr>
          <w:p w14:paraId="68191891" w14:textId="2F106CF9"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50,53</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r>
      <w:tr w:rsidR="006E23F2" w:rsidRPr="006E23F2" w14:paraId="6AC39607" w14:textId="77777777" w:rsidTr="006E23F2">
        <w:trPr>
          <w:trHeight w:val="227"/>
        </w:trPr>
        <w:tc>
          <w:tcPr>
            <w:tcW w:w="0" w:type="auto"/>
            <w:tcMar>
              <w:top w:w="0" w:type="dxa"/>
              <w:left w:w="70" w:type="dxa"/>
              <w:bottom w:w="0" w:type="dxa"/>
              <w:right w:w="70" w:type="dxa"/>
            </w:tcMar>
            <w:vAlign w:val="center"/>
            <w:hideMark/>
          </w:tcPr>
          <w:p w14:paraId="467B2E70" w14:textId="77777777" w:rsidR="006E23F2" w:rsidRPr="006E23F2" w:rsidRDefault="006E23F2" w:rsidP="006E23F2">
            <w:pPr>
              <w:spacing w:after="0" w:line="240" w:lineRule="auto"/>
              <w:rPr>
                <w:rFonts w:ascii="Times New Roman" w:eastAsia="Times New Roman" w:hAnsi="Times New Roman" w:cs="Times New Roman"/>
                <w:sz w:val="20"/>
                <w:szCs w:val="20"/>
                <w:lang w:eastAsia="sk-SK"/>
              </w:rPr>
            </w:pPr>
            <w:r w:rsidRPr="006E23F2">
              <w:rPr>
                <w:rFonts w:ascii="Times New Roman" w:eastAsia="Times New Roman" w:hAnsi="Times New Roman" w:cs="Times New Roman"/>
                <w:sz w:val="20"/>
                <w:szCs w:val="20"/>
                <w:lang w:eastAsia="sk-SK"/>
              </w:rPr>
              <w:t>EÚ (priemer)</w:t>
            </w:r>
          </w:p>
        </w:tc>
        <w:tc>
          <w:tcPr>
            <w:tcW w:w="0" w:type="auto"/>
            <w:tcMar>
              <w:top w:w="0" w:type="dxa"/>
              <w:left w:w="70" w:type="dxa"/>
              <w:bottom w:w="0" w:type="dxa"/>
              <w:right w:w="70" w:type="dxa"/>
            </w:tcMar>
            <w:vAlign w:val="center"/>
            <w:hideMark/>
          </w:tcPr>
          <w:p w14:paraId="7EB16962" w14:textId="77777777"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8,34</w:t>
            </w:r>
          </w:p>
        </w:tc>
        <w:tc>
          <w:tcPr>
            <w:tcW w:w="0" w:type="auto"/>
            <w:tcMar>
              <w:top w:w="0" w:type="dxa"/>
              <w:left w:w="70" w:type="dxa"/>
              <w:bottom w:w="0" w:type="dxa"/>
              <w:right w:w="70" w:type="dxa"/>
            </w:tcMar>
            <w:vAlign w:val="center"/>
            <w:hideMark/>
          </w:tcPr>
          <w:p w14:paraId="7724C79D" w14:textId="11AF6BDF"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13,96</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Mar>
              <w:top w:w="0" w:type="dxa"/>
              <w:left w:w="70" w:type="dxa"/>
              <w:bottom w:w="0" w:type="dxa"/>
              <w:right w:w="70" w:type="dxa"/>
            </w:tcMar>
            <w:vAlign w:val="center"/>
            <w:hideMark/>
          </w:tcPr>
          <w:p w14:paraId="590ACB58" w14:textId="62E28D04"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46,63</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Mar>
              <w:top w:w="0" w:type="dxa"/>
              <w:left w:w="70" w:type="dxa"/>
              <w:bottom w:w="0" w:type="dxa"/>
              <w:right w:w="70" w:type="dxa"/>
            </w:tcMar>
            <w:vAlign w:val="center"/>
            <w:hideMark/>
          </w:tcPr>
          <w:p w14:paraId="0E27CBCF" w14:textId="21A6DB2B"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21,80</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Borders>
              <w:left w:val="nil"/>
            </w:tcBorders>
            <w:tcMar>
              <w:top w:w="0" w:type="dxa"/>
              <w:left w:w="70" w:type="dxa"/>
              <w:bottom w:w="0" w:type="dxa"/>
              <w:right w:w="70" w:type="dxa"/>
            </w:tcMar>
            <w:vAlign w:val="center"/>
            <w:hideMark/>
          </w:tcPr>
          <w:p w14:paraId="27C279B3" w14:textId="79BEFD82"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51,16</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r>
      <w:tr w:rsidR="006E23F2" w:rsidRPr="006E23F2" w14:paraId="2AE41423" w14:textId="77777777" w:rsidTr="006E23F2">
        <w:trPr>
          <w:trHeight w:val="227"/>
        </w:trPr>
        <w:tc>
          <w:tcPr>
            <w:tcW w:w="0" w:type="auto"/>
            <w:tcMar>
              <w:top w:w="0" w:type="dxa"/>
              <w:left w:w="70" w:type="dxa"/>
              <w:bottom w:w="0" w:type="dxa"/>
              <w:right w:w="70" w:type="dxa"/>
            </w:tcMar>
            <w:vAlign w:val="center"/>
            <w:hideMark/>
          </w:tcPr>
          <w:p w14:paraId="6C5F67C0" w14:textId="77777777" w:rsidR="006E23F2" w:rsidRPr="006E23F2" w:rsidRDefault="006E23F2" w:rsidP="006E23F2">
            <w:pPr>
              <w:spacing w:after="0" w:line="240" w:lineRule="auto"/>
              <w:rPr>
                <w:rFonts w:ascii="Times New Roman" w:eastAsia="Times New Roman" w:hAnsi="Times New Roman" w:cs="Times New Roman"/>
                <w:sz w:val="20"/>
                <w:szCs w:val="20"/>
                <w:lang w:eastAsia="sk-SK"/>
              </w:rPr>
            </w:pPr>
            <w:r w:rsidRPr="006E23F2">
              <w:rPr>
                <w:rFonts w:ascii="Times New Roman" w:eastAsia="Times New Roman" w:hAnsi="Times New Roman" w:cs="Times New Roman"/>
                <w:sz w:val="20"/>
                <w:szCs w:val="20"/>
                <w:lang w:eastAsia="sk-SK"/>
              </w:rPr>
              <w:t>EÚ (emitent)</w:t>
            </w:r>
          </w:p>
        </w:tc>
        <w:tc>
          <w:tcPr>
            <w:tcW w:w="0" w:type="auto"/>
            <w:tcMar>
              <w:top w:w="0" w:type="dxa"/>
              <w:left w:w="70" w:type="dxa"/>
              <w:bottom w:w="0" w:type="dxa"/>
              <w:right w:w="70" w:type="dxa"/>
            </w:tcMar>
            <w:vAlign w:val="center"/>
            <w:hideMark/>
          </w:tcPr>
          <w:p w14:paraId="231C2F75" w14:textId="77777777"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10,25</w:t>
            </w:r>
          </w:p>
        </w:tc>
        <w:tc>
          <w:tcPr>
            <w:tcW w:w="0" w:type="auto"/>
            <w:tcMar>
              <w:top w:w="0" w:type="dxa"/>
              <w:left w:w="70" w:type="dxa"/>
              <w:bottom w:w="0" w:type="dxa"/>
              <w:right w:w="70" w:type="dxa"/>
            </w:tcMar>
            <w:vAlign w:val="center"/>
            <w:hideMark/>
          </w:tcPr>
          <w:p w14:paraId="0B5554FA" w14:textId="11C9F76C"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9,73</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Mar>
              <w:top w:w="0" w:type="dxa"/>
              <w:left w:w="70" w:type="dxa"/>
              <w:bottom w:w="0" w:type="dxa"/>
              <w:right w:w="70" w:type="dxa"/>
            </w:tcMar>
            <w:vAlign w:val="center"/>
            <w:hideMark/>
          </w:tcPr>
          <w:p w14:paraId="63A9BA82" w14:textId="4B1E424E"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35,99</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Mar>
              <w:top w:w="0" w:type="dxa"/>
              <w:left w:w="70" w:type="dxa"/>
              <w:bottom w:w="0" w:type="dxa"/>
              <w:right w:w="70" w:type="dxa"/>
            </w:tcMar>
            <w:vAlign w:val="center"/>
            <w:hideMark/>
          </w:tcPr>
          <w:p w14:paraId="0164F635" w14:textId="1932CAE1"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9,73</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Borders>
              <w:left w:val="nil"/>
            </w:tcBorders>
            <w:tcMar>
              <w:top w:w="0" w:type="dxa"/>
              <w:left w:w="70" w:type="dxa"/>
              <w:bottom w:w="0" w:type="dxa"/>
              <w:right w:w="70" w:type="dxa"/>
            </w:tcMar>
            <w:vAlign w:val="center"/>
            <w:hideMark/>
          </w:tcPr>
          <w:p w14:paraId="1945EEBA" w14:textId="28FC7FC9"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35,99</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r>
      <w:tr w:rsidR="006E23F2" w:rsidRPr="006E23F2" w14:paraId="189404AB" w14:textId="77777777" w:rsidTr="006E23F2">
        <w:trPr>
          <w:trHeight w:val="227"/>
        </w:trPr>
        <w:tc>
          <w:tcPr>
            <w:tcW w:w="0" w:type="auto"/>
            <w:tcMar>
              <w:top w:w="0" w:type="dxa"/>
              <w:left w:w="70" w:type="dxa"/>
              <w:bottom w:w="0" w:type="dxa"/>
              <w:right w:w="70" w:type="dxa"/>
            </w:tcMar>
            <w:vAlign w:val="center"/>
            <w:hideMark/>
          </w:tcPr>
          <w:p w14:paraId="0AE55B65" w14:textId="77777777" w:rsidR="006E23F2" w:rsidRPr="006E23F2" w:rsidRDefault="006E23F2" w:rsidP="006E23F2">
            <w:pPr>
              <w:spacing w:after="0" w:line="240" w:lineRule="auto"/>
              <w:rPr>
                <w:rFonts w:ascii="Times New Roman" w:eastAsia="Times New Roman" w:hAnsi="Times New Roman" w:cs="Times New Roman"/>
                <w:sz w:val="20"/>
                <w:szCs w:val="20"/>
                <w:lang w:eastAsia="sk-SK"/>
              </w:rPr>
            </w:pPr>
            <w:r w:rsidRPr="006E23F2">
              <w:rPr>
                <w:rFonts w:ascii="Times New Roman" w:eastAsia="Times New Roman" w:hAnsi="Times New Roman" w:cs="Times New Roman"/>
                <w:sz w:val="20"/>
                <w:szCs w:val="20"/>
                <w:lang w:eastAsia="sk-SK"/>
              </w:rPr>
              <w:t>EFSF</w:t>
            </w:r>
          </w:p>
        </w:tc>
        <w:tc>
          <w:tcPr>
            <w:tcW w:w="0" w:type="auto"/>
            <w:tcMar>
              <w:top w:w="0" w:type="dxa"/>
              <w:left w:w="70" w:type="dxa"/>
              <w:bottom w:w="0" w:type="dxa"/>
              <w:right w:w="70" w:type="dxa"/>
            </w:tcMar>
            <w:vAlign w:val="center"/>
            <w:hideMark/>
          </w:tcPr>
          <w:p w14:paraId="1BEFF744" w14:textId="77777777"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8,40</w:t>
            </w:r>
          </w:p>
        </w:tc>
        <w:tc>
          <w:tcPr>
            <w:tcW w:w="0" w:type="auto"/>
            <w:tcMar>
              <w:top w:w="0" w:type="dxa"/>
              <w:left w:w="70" w:type="dxa"/>
              <w:bottom w:w="0" w:type="dxa"/>
              <w:right w:w="70" w:type="dxa"/>
            </w:tcMar>
            <w:vAlign w:val="center"/>
            <w:hideMark/>
          </w:tcPr>
          <w:p w14:paraId="5FEDA50F" w14:textId="0C25A090"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11,74</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Mar>
              <w:top w:w="0" w:type="dxa"/>
              <w:left w:w="70" w:type="dxa"/>
              <w:bottom w:w="0" w:type="dxa"/>
              <w:right w:w="70" w:type="dxa"/>
            </w:tcMar>
            <w:vAlign w:val="center"/>
            <w:hideMark/>
          </w:tcPr>
          <w:p w14:paraId="3AE21F3B" w14:textId="787567DB"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49,04</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Mar>
              <w:top w:w="0" w:type="dxa"/>
              <w:left w:w="70" w:type="dxa"/>
              <w:bottom w:w="0" w:type="dxa"/>
              <w:right w:w="70" w:type="dxa"/>
            </w:tcMar>
            <w:vAlign w:val="center"/>
            <w:hideMark/>
          </w:tcPr>
          <w:p w14:paraId="0FD4F673" w14:textId="4C9DCD70"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11,74</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Borders>
              <w:left w:val="nil"/>
            </w:tcBorders>
            <w:tcMar>
              <w:top w:w="0" w:type="dxa"/>
              <w:left w:w="70" w:type="dxa"/>
              <w:bottom w:w="0" w:type="dxa"/>
              <w:right w:w="70" w:type="dxa"/>
            </w:tcMar>
            <w:vAlign w:val="center"/>
            <w:hideMark/>
          </w:tcPr>
          <w:p w14:paraId="77FF4F59" w14:textId="5FCF2648"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49,04</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r>
      <w:tr w:rsidR="006E23F2" w:rsidRPr="006E23F2" w14:paraId="2250C3FA" w14:textId="77777777" w:rsidTr="006E23F2">
        <w:trPr>
          <w:trHeight w:val="227"/>
        </w:trPr>
        <w:tc>
          <w:tcPr>
            <w:tcW w:w="0" w:type="auto"/>
            <w:tcBorders>
              <w:bottom w:val="single" w:sz="8" w:space="0" w:color="auto"/>
            </w:tcBorders>
            <w:tcMar>
              <w:top w:w="0" w:type="dxa"/>
              <w:left w:w="70" w:type="dxa"/>
              <w:bottom w:w="0" w:type="dxa"/>
              <w:right w:w="70" w:type="dxa"/>
            </w:tcMar>
            <w:vAlign w:val="center"/>
            <w:hideMark/>
          </w:tcPr>
          <w:p w14:paraId="0183C700" w14:textId="77777777" w:rsidR="006E23F2" w:rsidRPr="006E23F2" w:rsidRDefault="006E23F2" w:rsidP="006E23F2">
            <w:pPr>
              <w:spacing w:after="0" w:line="240" w:lineRule="auto"/>
              <w:rPr>
                <w:rFonts w:ascii="Times New Roman" w:eastAsia="Times New Roman" w:hAnsi="Times New Roman" w:cs="Times New Roman"/>
                <w:sz w:val="20"/>
                <w:szCs w:val="20"/>
                <w:lang w:eastAsia="sk-SK"/>
              </w:rPr>
            </w:pPr>
            <w:r w:rsidRPr="006E23F2">
              <w:rPr>
                <w:rFonts w:ascii="Times New Roman" w:eastAsia="Times New Roman" w:hAnsi="Times New Roman" w:cs="Times New Roman"/>
                <w:sz w:val="20"/>
                <w:szCs w:val="20"/>
                <w:lang w:eastAsia="sk-SK"/>
              </w:rPr>
              <w:t>ESM</w:t>
            </w:r>
          </w:p>
        </w:tc>
        <w:tc>
          <w:tcPr>
            <w:tcW w:w="0" w:type="auto"/>
            <w:tcBorders>
              <w:bottom w:val="single" w:sz="8" w:space="0" w:color="auto"/>
            </w:tcBorders>
            <w:tcMar>
              <w:top w:w="0" w:type="dxa"/>
              <w:left w:w="70" w:type="dxa"/>
              <w:bottom w:w="0" w:type="dxa"/>
              <w:right w:w="70" w:type="dxa"/>
            </w:tcMar>
            <w:vAlign w:val="center"/>
            <w:hideMark/>
          </w:tcPr>
          <w:p w14:paraId="37760B4A" w14:textId="77777777"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6,28</w:t>
            </w:r>
          </w:p>
        </w:tc>
        <w:tc>
          <w:tcPr>
            <w:tcW w:w="0" w:type="auto"/>
            <w:tcBorders>
              <w:bottom w:val="single" w:sz="8" w:space="0" w:color="auto"/>
            </w:tcBorders>
            <w:tcMar>
              <w:top w:w="0" w:type="dxa"/>
              <w:left w:w="70" w:type="dxa"/>
              <w:bottom w:w="0" w:type="dxa"/>
              <w:right w:w="70" w:type="dxa"/>
            </w:tcMar>
            <w:vAlign w:val="center"/>
            <w:hideMark/>
          </w:tcPr>
          <w:p w14:paraId="469BE9E1" w14:textId="1A8D5BE1"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26,88</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Borders>
              <w:bottom w:val="single" w:sz="8" w:space="0" w:color="auto"/>
            </w:tcBorders>
            <w:tcMar>
              <w:top w:w="0" w:type="dxa"/>
              <w:left w:w="70" w:type="dxa"/>
              <w:bottom w:w="0" w:type="dxa"/>
              <w:right w:w="70" w:type="dxa"/>
            </w:tcMar>
            <w:vAlign w:val="center"/>
            <w:hideMark/>
          </w:tcPr>
          <w:p w14:paraId="6668336E" w14:textId="3C0A769E"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65,24</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Borders>
              <w:bottom w:val="single" w:sz="8" w:space="0" w:color="auto"/>
            </w:tcBorders>
            <w:tcMar>
              <w:top w:w="0" w:type="dxa"/>
              <w:left w:w="70" w:type="dxa"/>
              <w:bottom w:w="0" w:type="dxa"/>
              <w:right w:w="70" w:type="dxa"/>
            </w:tcMar>
            <w:vAlign w:val="center"/>
            <w:hideMark/>
          </w:tcPr>
          <w:p w14:paraId="4689E2DE" w14:textId="5CDF2843"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26,88</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c>
          <w:tcPr>
            <w:tcW w:w="0" w:type="auto"/>
            <w:tcBorders>
              <w:left w:val="nil"/>
              <w:bottom w:val="single" w:sz="8" w:space="0" w:color="auto"/>
            </w:tcBorders>
            <w:tcMar>
              <w:top w:w="0" w:type="dxa"/>
              <w:left w:w="70" w:type="dxa"/>
              <w:bottom w:w="0" w:type="dxa"/>
              <w:right w:w="70" w:type="dxa"/>
            </w:tcMar>
            <w:vAlign w:val="center"/>
            <w:hideMark/>
          </w:tcPr>
          <w:p w14:paraId="32D14BAC" w14:textId="781885BA" w:rsidR="006E23F2" w:rsidRPr="006E23F2" w:rsidRDefault="006E23F2" w:rsidP="006E23F2">
            <w:pPr>
              <w:spacing w:after="0" w:line="240" w:lineRule="auto"/>
              <w:jc w:val="center"/>
              <w:rPr>
                <w:rFonts w:ascii="Times New Roman" w:eastAsia="Times New Roman" w:hAnsi="Times New Roman" w:cs="Times New Roman"/>
                <w:sz w:val="20"/>
                <w:szCs w:val="20"/>
                <w:lang w:eastAsia="sk-SK"/>
              </w:rPr>
            </w:pPr>
            <w:r w:rsidRPr="006E23F2">
              <w:rPr>
                <w:rFonts w:ascii="Times New Roman" w:eastAsia="Times New Roman" w:hAnsi="Times New Roman" w:cs="Times New Roman"/>
                <w:color w:val="000000"/>
                <w:sz w:val="20"/>
                <w:szCs w:val="20"/>
                <w:lang w:eastAsia="sk-SK"/>
              </w:rPr>
              <w:t>65,24</w:t>
            </w:r>
            <w:r>
              <w:rPr>
                <w:rFonts w:ascii="Times New Roman" w:eastAsia="Times New Roman" w:hAnsi="Times New Roman" w:cs="Times New Roman"/>
                <w:color w:val="000000"/>
                <w:sz w:val="20"/>
                <w:szCs w:val="20"/>
                <w:lang w:eastAsia="sk-SK"/>
              </w:rPr>
              <w:t xml:space="preserve"> </w:t>
            </w:r>
            <w:r w:rsidRPr="006E23F2">
              <w:rPr>
                <w:rFonts w:ascii="Times New Roman" w:eastAsia="Times New Roman" w:hAnsi="Times New Roman" w:cs="Times New Roman"/>
                <w:color w:val="000000"/>
                <w:sz w:val="20"/>
                <w:szCs w:val="20"/>
                <w:lang w:eastAsia="sk-SK"/>
              </w:rPr>
              <w:t>%</w:t>
            </w:r>
          </w:p>
        </w:tc>
      </w:tr>
    </w:tbl>
    <w:p w14:paraId="33F75608" w14:textId="77777777" w:rsidR="009D0A0C" w:rsidRPr="006C6F43" w:rsidRDefault="009D0A0C" w:rsidP="009D0A0C">
      <w:pPr>
        <w:pStyle w:val="Normlnywebov"/>
        <w:spacing w:before="0" w:beforeAutospacing="0" w:after="0" w:afterAutospacing="0"/>
        <w:jc w:val="right"/>
        <w:rPr>
          <w:rFonts w:eastAsiaTheme="minorHAnsi"/>
          <w:sz w:val="20"/>
          <w:szCs w:val="20"/>
        </w:rPr>
      </w:pPr>
      <w:r w:rsidRPr="006C6F43">
        <w:rPr>
          <w:sz w:val="20"/>
          <w:szCs w:val="20"/>
        </w:rPr>
        <w:t>Zdroj: ESDM</w:t>
      </w:r>
    </w:p>
    <w:p w14:paraId="1364A3BB" w14:textId="77777777" w:rsidR="006E23F2" w:rsidRPr="006E23F2" w:rsidRDefault="006E23F2" w:rsidP="006E23F2">
      <w:pPr>
        <w:spacing w:after="0"/>
        <w:jc w:val="both"/>
        <w:rPr>
          <w:rFonts w:ascii="Times New Roman" w:hAnsi="Times New Roman" w:cs="Times New Roman"/>
          <w:sz w:val="24"/>
          <w:szCs w:val="24"/>
        </w:rPr>
      </w:pPr>
    </w:p>
    <w:p w14:paraId="2204DF56" w14:textId="381EDF2D" w:rsidR="006E23F2" w:rsidRPr="006E23F2" w:rsidRDefault="006E23F2" w:rsidP="006E23F2">
      <w:pPr>
        <w:spacing w:after="0"/>
        <w:jc w:val="both"/>
        <w:rPr>
          <w:rFonts w:ascii="Times New Roman" w:hAnsi="Times New Roman" w:cs="Times New Roman"/>
          <w:sz w:val="24"/>
          <w:szCs w:val="24"/>
        </w:rPr>
      </w:pPr>
      <w:r w:rsidRPr="006E23F2">
        <w:rPr>
          <w:rFonts w:ascii="Times New Roman" w:hAnsi="Times New Roman" w:cs="Times New Roman"/>
          <w:sz w:val="24"/>
          <w:szCs w:val="24"/>
        </w:rPr>
        <w:t xml:space="preserve">Ďalšou dôležitou súčasťou stratégie je eliminácia kurzového rizika. Slovensko má stanovený limit na nezabezpečený dlh v cudzej mene na úrovni 3 %, no k 30. júnu 2025 bola reálna expozícia prakticky nulová – menej než 0,01 %. V praxi to znamená, že štát sa nespolieha na zahraničné meny a dlh financuje najmä v eurách. Ak sa aj realizuje emisia v inej mene, napríklad v švajčiarskych frankoch, je vždy zabezpečená proti výkyvom výmenných kurzov prostredníctvom </w:t>
      </w:r>
      <w:proofErr w:type="spellStart"/>
      <w:r w:rsidRPr="006E23F2">
        <w:rPr>
          <w:rFonts w:ascii="Times New Roman" w:hAnsi="Times New Roman" w:cs="Times New Roman"/>
          <w:sz w:val="24"/>
          <w:szCs w:val="24"/>
        </w:rPr>
        <w:t>hedgingových</w:t>
      </w:r>
      <w:proofErr w:type="spellEnd"/>
      <w:r w:rsidRPr="006E23F2">
        <w:rPr>
          <w:rFonts w:ascii="Times New Roman" w:hAnsi="Times New Roman" w:cs="Times New Roman"/>
          <w:sz w:val="24"/>
          <w:szCs w:val="24"/>
        </w:rPr>
        <w:t xml:space="preserve"> nástrojov. Tým sa zamedzí tomu, aby prípadné oslabenie eura spôsobilo zvýšenie dlhových nákladov.</w:t>
      </w:r>
    </w:p>
    <w:p w14:paraId="2A8FFD19" w14:textId="77777777" w:rsidR="006E23F2" w:rsidRPr="006E23F2" w:rsidRDefault="006E23F2" w:rsidP="006E23F2">
      <w:pPr>
        <w:spacing w:after="0"/>
        <w:jc w:val="both"/>
        <w:rPr>
          <w:rFonts w:ascii="Times New Roman" w:hAnsi="Times New Roman" w:cs="Times New Roman"/>
          <w:sz w:val="24"/>
          <w:szCs w:val="24"/>
        </w:rPr>
      </w:pPr>
    </w:p>
    <w:p w14:paraId="2FF8A316" w14:textId="77777777" w:rsidR="006E23F2" w:rsidRPr="006E23F2" w:rsidRDefault="006E23F2" w:rsidP="006E23F2">
      <w:pPr>
        <w:spacing w:after="0"/>
        <w:jc w:val="both"/>
        <w:rPr>
          <w:rFonts w:ascii="Times New Roman" w:hAnsi="Times New Roman" w:cs="Times New Roman"/>
          <w:sz w:val="24"/>
          <w:szCs w:val="24"/>
        </w:rPr>
      </w:pPr>
      <w:r w:rsidRPr="006E23F2">
        <w:rPr>
          <w:rFonts w:ascii="Times New Roman" w:hAnsi="Times New Roman" w:cs="Times New Roman"/>
          <w:sz w:val="24"/>
          <w:szCs w:val="24"/>
        </w:rPr>
        <w:t>Stabilitu a dôveryhodnosť Slovenskej republiky na finančných trhoch potvrdzujú aj ratingy medzinárodných agentúr. K 2. štvrťroku 2025 drží Slovensko hodnotenie A+ (S&amp;P, negatívny výhľad), A3 (</w:t>
      </w:r>
      <w:proofErr w:type="spellStart"/>
      <w:r w:rsidRPr="006E23F2">
        <w:rPr>
          <w:rFonts w:ascii="Times New Roman" w:hAnsi="Times New Roman" w:cs="Times New Roman"/>
          <w:sz w:val="24"/>
          <w:szCs w:val="24"/>
        </w:rPr>
        <w:t>Moody’s</w:t>
      </w:r>
      <w:proofErr w:type="spellEnd"/>
      <w:r w:rsidRPr="006E23F2">
        <w:rPr>
          <w:rFonts w:ascii="Times New Roman" w:hAnsi="Times New Roman" w:cs="Times New Roman"/>
          <w:sz w:val="24"/>
          <w:szCs w:val="24"/>
        </w:rPr>
        <w:t xml:space="preserve">, stabilný výhľad) a </w:t>
      </w:r>
      <w:proofErr w:type="spellStart"/>
      <w:r w:rsidRPr="006E23F2">
        <w:rPr>
          <w:rFonts w:ascii="Times New Roman" w:hAnsi="Times New Roman" w:cs="Times New Roman"/>
          <w:sz w:val="24"/>
          <w:szCs w:val="24"/>
        </w:rPr>
        <w:t>A</w:t>
      </w:r>
      <w:proofErr w:type="spellEnd"/>
      <w:r w:rsidRPr="006E23F2">
        <w:rPr>
          <w:rFonts w:ascii="Times New Roman" w:hAnsi="Times New Roman" w:cs="Times New Roman"/>
          <w:sz w:val="24"/>
          <w:szCs w:val="24"/>
        </w:rPr>
        <w:t>- (</w:t>
      </w:r>
      <w:proofErr w:type="spellStart"/>
      <w:r w:rsidRPr="006E23F2">
        <w:rPr>
          <w:rFonts w:ascii="Times New Roman" w:hAnsi="Times New Roman" w:cs="Times New Roman"/>
          <w:sz w:val="24"/>
          <w:szCs w:val="24"/>
        </w:rPr>
        <w:t>Fitch</w:t>
      </w:r>
      <w:proofErr w:type="spellEnd"/>
      <w:r w:rsidRPr="006E23F2">
        <w:rPr>
          <w:rFonts w:ascii="Times New Roman" w:hAnsi="Times New Roman" w:cs="Times New Roman"/>
          <w:sz w:val="24"/>
          <w:szCs w:val="24"/>
        </w:rPr>
        <w:t>, stabilný výhľad). Všetky tieto hodnotenia sú v investičnom pásme a ukazujú, že investori aj ratingové agentúry považujú Slovensko za dôveryhodného dlžníka.</w:t>
      </w:r>
    </w:p>
    <w:p w14:paraId="618738F3" w14:textId="77777777" w:rsidR="006E23F2" w:rsidRPr="006E23F2" w:rsidRDefault="006E23F2" w:rsidP="006E23F2">
      <w:pPr>
        <w:spacing w:after="0"/>
        <w:jc w:val="both"/>
        <w:rPr>
          <w:rFonts w:ascii="Times New Roman" w:hAnsi="Times New Roman" w:cs="Times New Roman"/>
          <w:sz w:val="24"/>
          <w:szCs w:val="24"/>
        </w:rPr>
      </w:pPr>
    </w:p>
    <w:p w14:paraId="70954959" w14:textId="77777777" w:rsidR="006E23F2" w:rsidRPr="006E23F2" w:rsidRDefault="006E23F2" w:rsidP="006E23F2">
      <w:pPr>
        <w:pStyle w:val="Normlnywebov"/>
        <w:spacing w:before="0" w:beforeAutospacing="0" w:after="0" w:afterAutospacing="0"/>
        <w:jc w:val="both"/>
      </w:pPr>
      <w:r w:rsidRPr="006E23F2">
        <w:t>Celkovo tak Slovensko patrí medzi štáty so zodpovednejším prístupom k riadeniu rizík. V čase rastúcej globálnej neistoty je to jasný signál, že riadenie dlhu je pod kontrolou a postavené na pevných základoch.</w:t>
      </w:r>
    </w:p>
    <w:p w14:paraId="17DB5C51" w14:textId="77777777" w:rsidR="009D0A0C" w:rsidRDefault="009D0A0C" w:rsidP="009D0A0C">
      <w:pPr>
        <w:spacing w:after="0"/>
        <w:jc w:val="both"/>
        <w:rPr>
          <w:rFonts w:asciiTheme="minorHAnsi" w:hAnsiTheme="minorHAnsi" w:cstheme="minorHAnsi"/>
        </w:rPr>
      </w:pPr>
    </w:p>
    <w:p w14:paraId="06FEDD73" w14:textId="4FFD3D7F" w:rsidR="009D0A0C" w:rsidRDefault="009D0A0C" w:rsidP="00661CDF">
      <w:pPr>
        <w:spacing w:after="0" w:line="240" w:lineRule="auto"/>
        <w:jc w:val="both"/>
        <w:rPr>
          <w:rFonts w:ascii="Times New Roman" w:hAnsi="Times New Roman" w:cs="Times New Roman"/>
          <w:b/>
          <w:color w:val="2C9ADC" w:themeColor="accent1"/>
          <w:sz w:val="24"/>
          <w:szCs w:val="24"/>
        </w:rPr>
      </w:pPr>
    </w:p>
    <w:p w14:paraId="720D1BE1" w14:textId="77777777" w:rsidR="00ED5D05" w:rsidRDefault="00ED5D05" w:rsidP="00661CDF">
      <w:pPr>
        <w:spacing w:after="0" w:line="240" w:lineRule="auto"/>
        <w:jc w:val="both"/>
        <w:rPr>
          <w:rFonts w:ascii="Times New Roman" w:hAnsi="Times New Roman" w:cs="Times New Roman"/>
          <w:b/>
          <w:color w:val="2C9ADC" w:themeColor="accent1"/>
          <w:sz w:val="24"/>
          <w:szCs w:val="24"/>
        </w:rPr>
      </w:pPr>
    </w:p>
    <w:p w14:paraId="46C671BB" w14:textId="77777777" w:rsidR="00ED5D05" w:rsidRDefault="00ED5D05" w:rsidP="00661CDF">
      <w:pPr>
        <w:spacing w:after="0" w:line="240" w:lineRule="auto"/>
        <w:jc w:val="both"/>
        <w:rPr>
          <w:rFonts w:ascii="Times New Roman" w:hAnsi="Times New Roman" w:cs="Times New Roman"/>
          <w:b/>
          <w:color w:val="2C9ADC" w:themeColor="accent1"/>
          <w:sz w:val="24"/>
          <w:szCs w:val="24"/>
        </w:rPr>
      </w:pPr>
    </w:p>
    <w:p w14:paraId="1792F7DB" w14:textId="77777777" w:rsidR="006D0B2C" w:rsidRDefault="006D0B2C" w:rsidP="00661CDF">
      <w:pPr>
        <w:spacing w:after="0" w:line="240" w:lineRule="auto"/>
        <w:jc w:val="both"/>
        <w:rPr>
          <w:rFonts w:ascii="Times New Roman" w:hAnsi="Times New Roman" w:cs="Times New Roman"/>
          <w:b/>
          <w:color w:val="2C9ADC" w:themeColor="accent1"/>
          <w:sz w:val="24"/>
          <w:szCs w:val="24"/>
        </w:rPr>
      </w:pPr>
    </w:p>
    <w:p w14:paraId="37BBD699" w14:textId="34D1229F" w:rsidR="005F5001" w:rsidRPr="0009255A" w:rsidRDefault="002307AF" w:rsidP="00661CDF">
      <w:pPr>
        <w:spacing w:after="0" w:line="240" w:lineRule="auto"/>
        <w:jc w:val="both"/>
        <w:rPr>
          <w:rFonts w:ascii="Times New Roman" w:hAnsi="Times New Roman" w:cs="Times New Roman"/>
          <w:b/>
          <w:color w:val="2C9ADC" w:themeColor="accent1"/>
          <w:sz w:val="24"/>
          <w:szCs w:val="24"/>
        </w:rPr>
      </w:pPr>
      <w:r w:rsidRPr="00370330">
        <w:rPr>
          <w:rFonts w:ascii="Times New Roman" w:hAnsi="Times New Roman" w:cs="Times New Roman"/>
          <w:b/>
          <w:color w:val="548DD4" w:themeColor="text2" w:themeTint="99"/>
          <w:sz w:val="24"/>
          <w:szCs w:val="24"/>
        </w:rPr>
        <w:lastRenderedPageBreak/>
        <w:t>7</w:t>
      </w:r>
      <w:r w:rsidR="00062CEC" w:rsidRPr="00370330">
        <w:rPr>
          <w:rFonts w:ascii="Times New Roman" w:hAnsi="Times New Roman" w:cs="Times New Roman"/>
          <w:b/>
          <w:color w:val="548DD4" w:themeColor="text2" w:themeTint="99"/>
          <w:sz w:val="24"/>
          <w:szCs w:val="24"/>
        </w:rPr>
        <w:t>.5</w:t>
      </w:r>
      <w:r w:rsidR="000F09C6" w:rsidRPr="00370330">
        <w:rPr>
          <w:rFonts w:ascii="Times New Roman" w:hAnsi="Times New Roman" w:cs="Times New Roman"/>
          <w:b/>
          <w:color w:val="548DD4" w:themeColor="text2" w:themeTint="99"/>
          <w:sz w:val="24"/>
          <w:szCs w:val="24"/>
        </w:rPr>
        <w:t xml:space="preserve">. </w:t>
      </w:r>
      <w:r w:rsidR="00920099" w:rsidRPr="00370330">
        <w:rPr>
          <w:rFonts w:ascii="Times New Roman" w:hAnsi="Times New Roman" w:cs="Times New Roman"/>
          <w:b/>
          <w:color w:val="548DD4" w:themeColor="text2" w:themeTint="99"/>
          <w:sz w:val="24"/>
          <w:szCs w:val="24"/>
        </w:rPr>
        <w:t>Princípy a strategické ciele riadenia štátneho dlhu</w:t>
      </w:r>
    </w:p>
    <w:p w14:paraId="3C248B57" w14:textId="77777777" w:rsidR="00E30A79" w:rsidRDefault="00E30A79" w:rsidP="00661CDF">
      <w:pPr>
        <w:spacing w:after="0" w:line="240" w:lineRule="auto"/>
        <w:jc w:val="both"/>
        <w:rPr>
          <w:rFonts w:ascii="Times New Roman" w:hAnsi="Times New Roman" w:cs="Times New Roman"/>
          <w:b/>
          <w:color w:val="2C9ADC" w:themeColor="accent1"/>
          <w:sz w:val="24"/>
          <w:szCs w:val="24"/>
        </w:rPr>
      </w:pPr>
    </w:p>
    <w:p w14:paraId="77E0D490" w14:textId="77777777" w:rsidR="006E23F2" w:rsidRPr="006D0B2C" w:rsidRDefault="006E23F2" w:rsidP="006E23F2">
      <w:pPr>
        <w:spacing w:before="120" w:after="120"/>
        <w:jc w:val="both"/>
        <w:rPr>
          <w:rFonts w:ascii="Times New Roman" w:hAnsi="Times New Roman" w:cs="Times New Roman"/>
          <w:sz w:val="24"/>
          <w:szCs w:val="24"/>
        </w:rPr>
      </w:pPr>
      <w:r w:rsidRPr="006D0B2C">
        <w:rPr>
          <w:rFonts w:ascii="Times New Roman" w:hAnsi="Times New Roman" w:cs="Times New Roman"/>
          <w:sz w:val="24"/>
          <w:szCs w:val="24"/>
        </w:rPr>
        <w:t xml:space="preserve">Hlavným cieľom riadenia štátneho dlhu je zabezpečiť plnenie finančných záväzkov štátu a zabezpečiť spoľahlivé refinancovanie na kapitálovom trhu pri únosnej miere rizík a primeraných úrokových nákladoch. Ciele formulované v tejto stratégii nadväzujú na ciele z predchádzajúcich stratégií. Aktuálna stratégia mierne modifikuje kvantitatívne ciele riadenia rizika a ponecháva ciele týkajúce sa diverzifikácie investorskej základne a ďalšieho skvalitnenia infraštruktúry štátneho dlhu. </w:t>
      </w:r>
    </w:p>
    <w:p w14:paraId="07478DA7" w14:textId="77777777" w:rsidR="006E23F2" w:rsidRPr="006D0B2C" w:rsidRDefault="006E23F2" w:rsidP="006E23F2">
      <w:pPr>
        <w:spacing w:after="240"/>
        <w:jc w:val="both"/>
        <w:rPr>
          <w:rFonts w:ascii="Times New Roman" w:hAnsi="Times New Roman" w:cs="Times New Roman"/>
          <w:b/>
          <w:sz w:val="24"/>
          <w:szCs w:val="24"/>
          <w:u w:val="single"/>
        </w:rPr>
      </w:pPr>
      <w:r w:rsidRPr="006D0B2C">
        <w:rPr>
          <w:rFonts w:ascii="Times New Roman" w:hAnsi="Times New Roman" w:cs="Times New Roman"/>
          <w:b/>
          <w:sz w:val="24"/>
          <w:szCs w:val="24"/>
          <w:u w:val="single"/>
        </w:rPr>
        <w:t>Napĺňanie sledovaných cieľov je podmienené dodržiavaním piatich hlavných všeobecných princípov:</w:t>
      </w:r>
    </w:p>
    <w:p w14:paraId="5F120487" w14:textId="77777777" w:rsidR="006E23F2" w:rsidRPr="006D0B2C" w:rsidRDefault="006E23F2" w:rsidP="006E23F2">
      <w:pPr>
        <w:spacing w:after="60"/>
        <w:jc w:val="both"/>
        <w:rPr>
          <w:rFonts w:ascii="Times New Roman" w:hAnsi="Times New Roman" w:cs="Times New Roman"/>
          <w:i/>
          <w:iCs/>
          <w:sz w:val="24"/>
          <w:szCs w:val="24"/>
        </w:rPr>
      </w:pPr>
      <w:r w:rsidRPr="006D0B2C">
        <w:rPr>
          <w:rFonts w:ascii="Times New Roman" w:hAnsi="Times New Roman" w:cs="Times New Roman"/>
          <w:b/>
          <w:bCs/>
          <w:i/>
          <w:iCs/>
          <w:sz w:val="24"/>
          <w:szCs w:val="24"/>
        </w:rPr>
        <w:t>Princíp prvý:</w:t>
      </w:r>
      <w:r w:rsidRPr="006D0B2C">
        <w:rPr>
          <w:rFonts w:ascii="Times New Roman" w:hAnsi="Times New Roman" w:cs="Times New Roman"/>
          <w:i/>
          <w:iCs/>
          <w:sz w:val="24"/>
          <w:szCs w:val="24"/>
        </w:rPr>
        <w:t xml:space="preserve"> </w:t>
      </w:r>
      <w:r w:rsidRPr="006D0B2C">
        <w:rPr>
          <w:rFonts w:ascii="Times New Roman" w:hAnsi="Times New Roman" w:cs="Times New Roman"/>
          <w:b/>
          <w:i/>
          <w:iCs/>
          <w:sz w:val="24"/>
          <w:szCs w:val="24"/>
        </w:rPr>
        <w:t>Transparentnosť tvorby a krytia dlhu</w:t>
      </w:r>
      <w:r w:rsidRPr="006D0B2C">
        <w:rPr>
          <w:rFonts w:ascii="Times New Roman" w:hAnsi="Times New Roman" w:cs="Times New Roman"/>
          <w:i/>
          <w:iCs/>
          <w:sz w:val="24"/>
          <w:szCs w:val="24"/>
        </w:rPr>
        <w:t xml:space="preserve"> </w:t>
      </w:r>
      <w:r w:rsidRPr="006D0B2C">
        <w:rPr>
          <w:rFonts w:ascii="Times New Roman" w:hAnsi="Times New Roman" w:cs="Times New Roman"/>
          <w:b/>
          <w:bCs/>
          <w:i/>
          <w:iCs/>
          <w:sz w:val="24"/>
          <w:szCs w:val="24"/>
        </w:rPr>
        <w:t xml:space="preserve">- </w:t>
      </w:r>
      <w:r w:rsidRPr="006D0B2C">
        <w:rPr>
          <w:rFonts w:ascii="Times New Roman" w:hAnsi="Times New Roman" w:cs="Times New Roman"/>
          <w:i/>
          <w:iCs/>
          <w:sz w:val="24"/>
          <w:szCs w:val="24"/>
        </w:rPr>
        <w:t>krytie dlhu musí byť v súlade s jasne definovanými cieľmi v stratégii riadenia dlhu. Akékoľvek zväčšovanie dlhu a zabezpečovanie jeho krytia musí mať jasné rámcové ciele, aby sa vylúčil neodôvodnený alebo nekontrolovateľný rast dlhu.</w:t>
      </w:r>
    </w:p>
    <w:p w14:paraId="5144861C" w14:textId="77777777" w:rsidR="006E23F2" w:rsidRPr="006D0B2C" w:rsidRDefault="006E23F2" w:rsidP="006E23F2">
      <w:pPr>
        <w:spacing w:after="60"/>
        <w:jc w:val="both"/>
        <w:rPr>
          <w:rFonts w:ascii="Times New Roman" w:hAnsi="Times New Roman" w:cs="Times New Roman"/>
          <w:i/>
          <w:iCs/>
          <w:sz w:val="24"/>
          <w:szCs w:val="24"/>
        </w:rPr>
      </w:pPr>
      <w:r w:rsidRPr="006D0B2C">
        <w:rPr>
          <w:rFonts w:ascii="Times New Roman" w:hAnsi="Times New Roman" w:cs="Times New Roman"/>
          <w:b/>
          <w:bCs/>
          <w:i/>
          <w:iCs/>
          <w:sz w:val="24"/>
          <w:szCs w:val="24"/>
        </w:rPr>
        <w:t>Princíp druhý:</w:t>
      </w:r>
      <w:r w:rsidRPr="006D0B2C">
        <w:rPr>
          <w:rFonts w:ascii="Times New Roman" w:hAnsi="Times New Roman" w:cs="Times New Roman"/>
          <w:b/>
          <w:i/>
          <w:iCs/>
          <w:sz w:val="24"/>
          <w:szCs w:val="24"/>
        </w:rPr>
        <w:t xml:space="preserve"> Orientácia na</w:t>
      </w:r>
      <w:r w:rsidRPr="006D0B2C">
        <w:rPr>
          <w:rFonts w:ascii="Times New Roman" w:hAnsi="Times New Roman" w:cs="Times New Roman"/>
          <w:i/>
          <w:iCs/>
          <w:sz w:val="24"/>
          <w:szCs w:val="24"/>
        </w:rPr>
        <w:t xml:space="preserve"> </w:t>
      </w:r>
      <w:r w:rsidRPr="006D0B2C">
        <w:rPr>
          <w:rFonts w:ascii="Times New Roman" w:hAnsi="Times New Roman" w:cs="Times New Roman"/>
          <w:b/>
          <w:i/>
          <w:iCs/>
          <w:sz w:val="24"/>
          <w:szCs w:val="24"/>
        </w:rPr>
        <w:t>dlhodobé ciele</w:t>
      </w:r>
      <w:r w:rsidRPr="006D0B2C">
        <w:rPr>
          <w:rFonts w:ascii="Times New Roman" w:hAnsi="Times New Roman" w:cs="Times New Roman"/>
          <w:i/>
          <w:iCs/>
          <w:sz w:val="24"/>
          <w:szCs w:val="24"/>
        </w:rPr>
        <w:t xml:space="preserve"> </w:t>
      </w:r>
      <w:r w:rsidRPr="006D0B2C">
        <w:rPr>
          <w:rFonts w:ascii="Times New Roman" w:hAnsi="Times New Roman" w:cs="Times New Roman"/>
          <w:b/>
          <w:bCs/>
          <w:i/>
          <w:iCs/>
          <w:sz w:val="24"/>
          <w:szCs w:val="24"/>
        </w:rPr>
        <w:t xml:space="preserve">- </w:t>
      </w:r>
      <w:r w:rsidRPr="006D0B2C">
        <w:rPr>
          <w:rFonts w:ascii="Times New Roman" w:hAnsi="Times New Roman" w:cs="Times New Roman"/>
          <w:i/>
          <w:iCs/>
          <w:sz w:val="24"/>
          <w:szCs w:val="24"/>
        </w:rPr>
        <w:t>pri aktívnom riadení portfólia štátneho dlhu majú byť preferované strednodobé a dlhodobé ciele pred krátkodobými úsporami. Krátkodobé úspory nesmú byť na úkor väčších nákladov alebo väčších rizík v budúcnosti.</w:t>
      </w:r>
    </w:p>
    <w:p w14:paraId="4CD9BC8F" w14:textId="77777777" w:rsidR="006E23F2" w:rsidRPr="006D0B2C" w:rsidRDefault="006E23F2" w:rsidP="006E23F2">
      <w:pPr>
        <w:spacing w:after="60"/>
        <w:jc w:val="both"/>
        <w:rPr>
          <w:rFonts w:ascii="Times New Roman" w:hAnsi="Times New Roman" w:cs="Times New Roman"/>
          <w:bCs/>
          <w:i/>
          <w:iCs/>
          <w:sz w:val="24"/>
          <w:szCs w:val="24"/>
        </w:rPr>
      </w:pPr>
      <w:r w:rsidRPr="006D0B2C">
        <w:rPr>
          <w:rFonts w:ascii="Times New Roman" w:hAnsi="Times New Roman" w:cs="Times New Roman"/>
          <w:b/>
          <w:bCs/>
          <w:i/>
          <w:iCs/>
          <w:sz w:val="24"/>
          <w:szCs w:val="24"/>
        </w:rPr>
        <w:t>Princíp tretí:</w:t>
      </w:r>
      <w:r w:rsidRPr="006D0B2C">
        <w:rPr>
          <w:rFonts w:ascii="Times New Roman" w:hAnsi="Times New Roman" w:cs="Times New Roman"/>
          <w:bCs/>
          <w:i/>
          <w:iCs/>
          <w:sz w:val="24"/>
          <w:szCs w:val="24"/>
        </w:rPr>
        <w:t xml:space="preserve"> </w:t>
      </w:r>
      <w:r w:rsidRPr="006D0B2C">
        <w:rPr>
          <w:rFonts w:ascii="Times New Roman" w:hAnsi="Times New Roman" w:cs="Times New Roman"/>
          <w:b/>
          <w:bCs/>
          <w:i/>
          <w:iCs/>
          <w:sz w:val="24"/>
          <w:szCs w:val="24"/>
        </w:rPr>
        <w:t>Optimalizácia rizík</w:t>
      </w:r>
      <w:r w:rsidRPr="006D0B2C">
        <w:rPr>
          <w:rFonts w:ascii="Times New Roman" w:hAnsi="Times New Roman" w:cs="Times New Roman"/>
          <w:bCs/>
          <w:i/>
          <w:iCs/>
          <w:sz w:val="24"/>
          <w:szCs w:val="24"/>
        </w:rPr>
        <w:t xml:space="preserve"> </w:t>
      </w:r>
      <w:r w:rsidRPr="006D0B2C">
        <w:rPr>
          <w:rFonts w:ascii="Times New Roman" w:hAnsi="Times New Roman" w:cs="Times New Roman"/>
          <w:b/>
          <w:bCs/>
          <w:i/>
          <w:iCs/>
          <w:sz w:val="24"/>
          <w:szCs w:val="24"/>
        </w:rPr>
        <w:t xml:space="preserve">- </w:t>
      </w:r>
      <w:r w:rsidRPr="006D0B2C">
        <w:rPr>
          <w:rFonts w:ascii="Times New Roman" w:hAnsi="Times New Roman" w:cs="Times New Roman"/>
          <w:bCs/>
          <w:i/>
          <w:iCs/>
          <w:sz w:val="24"/>
          <w:szCs w:val="24"/>
        </w:rPr>
        <w:t xml:space="preserve">aktívne riadenie portfólia štátneho dlhu má vychádzať z kvantifikácie rozdielu medzi potenciálnym zväčšením nákladov, ktoré vyplýva z neriadeného rizika a s nákladmi spojenými na jeho elimináciu. </w:t>
      </w:r>
    </w:p>
    <w:p w14:paraId="5823925D" w14:textId="77777777" w:rsidR="006E23F2" w:rsidRPr="006D0B2C" w:rsidRDefault="006E23F2" w:rsidP="006E23F2">
      <w:pPr>
        <w:spacing w:after="60"/>
        <w:jc w:val="both"/>
        <w:rPr>
          <w:rFonts w:ascii="Times New Roman" w:hAnsi="Times New Roman" w:cs="Times New Roman"/>
          <w:bCs/>
          <w:i/>
          <w:iCs/>
          <w:sz w:val="24"/>
          <w:szCs w:val="24"/>
        </w:rPr>
      </w:pPr>
      <w:r w:rsidRPr="006D0B2C">
        <w:rPr>
          <w:rFonts w:ascii="Times New Roman" w:hAnsi="Times New Roman" w:cs="Times New Roman"/>
          <w:b/>
          <w:bCs/>
          <w:i/>
          <w:iCs/>
          <w:sz w:val="24"/>
          <w:szCs w:val="24"/>
        </w:rPr>
        <w:t xml:space="preserve">Princíp štvrtý: Riadenie rizík a nákladov - </w:t>
      </w:r>
      <w:r w:rsidRPr="006D0B2C">
        <w:rPr>
          <w:rFonts w:ascii="Times New Roman" w:hAnsi="Times New Roman" w:cs="Times New Roman"/>
          <w:bCs/>
          <w:i/>
          <w:iCs/>
          <w:sz w:val="24"/>
          <w:szCs w:val="24"/>
        </w:rPr>
        <w:t>portfólio štátneho dlhu sa spravuje na základe nastavenia maximálnej akceptovateľnej miery jeho rizika. Budúce náklady na správu štátneho dlhu vyplynú z tohto nastavenia a z nastavenia štruktúry portfólia.</w:t>
      </w:r>
    </w:p>
    <w:p w14:paraId="67B2E082" w14:textId="77777777" w:rsidR="006E23F2" w:rsidRPr="006D0B2C" w:rsidRDefault="006E23F2" w:rsidP="006E23F2">
      <w:pPr>
        <w:spacing w:after="60"/>
        <w:jc w:val="both"/>
        <w:rPr>
          <w:rFonts w:ascii="Times New Roman" w:hAnsi="Times New Roman" w:cs="Times New Roman"/>
          <w:b/>
          <w:bCs/>
          <w:i/>
          <w:iCs/>
          <w:sz w:val="24"/>
          <w:szCs w:val="24"/>
        </w:rPr>
      </w:pPr>
      <w:r w:rsidRPr="006D0B2C">
        <w:rPr>
          <w:rFonts w:ascii="Times New Roman" w:hAnsi="Times New Roman" w:cs="Times New Roman"/>
          <w:b/>
          <w:bCs/>
          <w:i/>
          <w:iCs/>
          <w:sz w:val="24"/>
          <w:szCs w:val="24"/>
        </w:rPr>
        <w:t xml:space="preserve">Princíp piaty: Optimalizácia nákladov - </w:t>
      </w:r>
      <w:r w:rsidRPr="006D0B2C">
        <w:rPr>
          <w:rFonts w:ascii="Times New Roman" w:hAnsi="Times New Roman" w:cs="Times New Roman"/>
          <w:bCs/>
          <w:i/>
          <w:iCs/>
          <w:sz w:val="24"/>
          <w:szCs w:val="24"/>
        </w:rPr>
        <w:t xml:space="preserve">strednodobým a dlhodobým zámerom správy portfólia štátneho dlhu je minimalizácia nákladov a ostatných výdavkov na jeho správu, rešpektujúc stanovené riziká.  </w:t>
      </w:r>
      <w:r w:rsidRPr="006D0B2C">
        <w:rPr>
          <w:rFonts w:ascii="Times New Roman" w:hAnsi="Times New Roman" w:cs="Times New Roman"/>
          <w:b/>
          <w:bCs/>
          <w:i/>
          <w:iCs/>
          <w:sz w:val="24"/>
          <w:szCs w:val="24"/>
        </w:rPr>
        <w:t xml:space="preserve">  </w:t>
      </w:r>
    </w:p>
    <w:p w14:paraId="545BDC8D" w14:textId="77777777" w:rsidR="006E23F2" w:rsidRPr="006D0B2C" w:rsidRDefault="006E23F2" w:rsidP="006E23F2">
      <w:pPr>
        <w:spacing w:before="240" w:after="120"/>
        <w:jc w:val="both"/>
        <w:rPr>
          <w:rFonts w:ascii="Times New Roman" w:hAnsi="Times New Roman" w:cs="Times New Roman"/>
          <w:b/>
          <w:sz w:val="24"/>
          <w:szCs w:val="24"/>
          <w:u w:val="single"/>
        </w:rPr>
      </w:pPr>
      <w:r w:rsidRPr="006D0B2C">
        <w:rPr>
          <w:rFonts w:ascii="Times New Roman" w:hAnsi="Times New Roman" w:cs="Times New Roman"/>
          <w:b/>
          <w:sz w:val="24"/>
          <w:szCs w:val="24"/>
          <w:u w:val="single"/>
        </w:rPr>
        <w:t>Strategické ciele riadenia štátneho dlhu:</w:t>
      </w:r>
    </w:p>
    <w:p w14:paraId="6328FAB1" w14:textId="77777777" w:rsidR="006E23F2" w:rsidRPr="006D0B2C" w:rsidRDefault="006E23F2" w:rsidP="006E23F2">
      <w:pPr>
        <w:pStyle w:val="Nadpis2"/>
        <w:keepLines/>
        <w:numPr>
          <w:ilvl w:val="1"/>
          <w:numId w:val="51"/>
        </w:numPr>
        <w:spacing w:before="200" w:after="240" w:line="276" w:lineRule="auto"/>
        <w:rPr>
          <w:rFonts w:ascii="Times New Roman" w:hAnsi="Times New Roman" w:cs="Times New Roman"/>
          <w:bCs/>
          <w:i/>
          <w:iCs/>
          <w:color w:val="000000" w:themeColor="text1"/>
          <w:szCs w:val="24"/>
        </w:rPr>
      </w:pPr>
      <w:bookmarkStart w:id="242" w:name="_Toc195810292"/>
      <w:r w:rsidRPr="006D0B2C">
        <w:rPr>
          <w:rFonts w:ascii="Times New Roman" w:hAnsi="Times New Roman" w:cs="Times New Roman"/>
          <w:color w:val="000000" w:themeColor="text1"/>
          <w:szCs w:val="24"/>
        </w:rPr>
        <w:t>Štandardizovanie vlastností nových emisií cenných papierov</w:t>
      </w:r>
      <w:bookmarkEnd w:id="242"/>
    </w:p>
    <w:p w14:paraId="3626409A" w14:textId="77777777" w:rsidR="006E23F2" w:rsidRPr="006D0B2C" w:rsidRDefault="006E23F2" w:rsidP="006E23F2">
      <w:pPr>
        <w:spacing w:after="120"/>
        <w:jc w:val="both"/>
        <w:rPr>
          <w:rFonts w:ascii="Times New Roman" w:hAnsi="Times New Roman" w:cs="Times New Roman"/>
          <w:sz w:val="24"/>
          <w:szCs w:val="24"/>
        </w:rPr>
      </w:pPr>
      <w:r w:rsidRPr="006D0B2C">
        <w:rPr>
          <w:rFonts w:ascii="Times New Roman" w:hAnsi="Times New Roman" w:cs="Times New Roman"/>
          <w:sz w:val="24"/>
          <w:szCs w:val="24"/>
        </w:rPr>
        <w:t xml:space="preserve">Slovenská republika od vstupu do Eurozóny vydáva </w:t>
      </w:r>
      <w:proofErr w:type="spellStart"/>
      <w:r w:rsidRPr="006D0B2C">
        <w:rPr>
          <w:rFonts w:ascii="Times New Roman" w:hAnsi="Times New Roman" w:cs="Times New Roman"/>
          <w:sz w:val="24"/>
          <w:szCs w:val="24"/>
        </w:rPr>
        <w:t>benchmarkové</w:t>
      </w:r>
      <w:proofErr w:type="spellEnd"/>
      <w:r w:rsidRPr="006D0B2C">
        <w:rPr>
          <w:rFonts w:ascii="Times New Roman" w:hAnsi="Times New Roman" w:cs="Times New Roman"/>
          <w:sz w:val="24"/>
          <w:szCs w:val="24"/>
        </w:rPr>
        <w:t xml:space="preserve"> dlhopisy so štandardnou veľkosťou 3 mld. Eur (v menovitej hodnote) a od roku 2017, pri stredných a dlhých splatnostiach dlhopisy so štandardnou veľkosťou 5 mld. Eur. Všetky ostatné charakteristiky dlhopisov sú v súlade s kapitálovým trhom eurozóny (vrátane povinnej časti „</w:t>
      </w:r>
      <w:proofErr w:type="spellStart"/>
      <w:r w:rsidRPr="006D0B2C">
        <w:rPr>
          <w:rFonts w:ascii="Times New Roman" w:hAnsi="Times New Roman" w:cs="Times New Roman"/>
          <w:sz w:val="24"/>
          <w:szCs w:val="24"/>
        </w:rPr>
        <w:t>Collective</w:t>
      </w:r>
      <w:proofErr w:type="spellEnd"/>
      <w:r w:rsidRPr="006D0B2C">
        <w:rPr>
          <w:rFonts w:ascii="Times New Roman" w:hAnsi="Times New Roman" w:cs="Times New Roman"/>
          <w:sz w:val="24"/>
          <w:szCs w:val="24"/>
        </w:rPr>
        <w:t xml:space="preserve"> </w:t>
      </w:r>
      <w:proofErr w:type="spellStart"/>
      <w:r w:rsidRPr="006D0B2C">
        <w:rPr>
          <w:rFonts w:ascii="Times New Roman" w:hAnsi="Times New Roman" w:cs="Times New Roman"/>
          <w:sz w:val="24"/>
          <w:szCs w:val="24"/>
        </w:rPr>
        <w:t>Action</w:t>
      </w:r>
      <w:proofErr w:type="spellEnd"/>
      <w:r w:rsidRPr="006D0B2C">
        <w:rPr>
          <w:rFonts w:ascii="Times New Roman" w:hAnsi="Times New Roman" w:cs="Times New Roman"/>
          <w:sz w:val="24"/>
          <w:szCs w:val="24"/>
        </w:rPr>
        <w:t xml:space="preserve"> </w:t>
      </w:r>
      <w:proofErr w:type="spellStart"/>
      <w:r w:rsidRPr="006D0B2C">
        <w:rPr>
          <w:rFonts w:ascii="Times New Roman" w:hAnsi="Times New Roman" w:cs="Times New Roman"/>
          <w:sz w:val="24"/>
          <w:szCs w:val="24"/>
        </w:rPr>
        <w:t>Clauses</w:t>
      </w:r>
      <w:proofErr w:type="spellEnd"/>
      <w:r w:rsidRPr="006D0B2C">
        <w:rPr>
          <w:rFonts w:ascii="Times New Roman" w:hAnsi="Times New Roman" w:cs="Times New Roman"/>
          <w:sz w:val="24"/>
          <w:szCs w:val="24"/>
        </w:rPr>
        <w:t xml:space="preserve">“). Cieľom je v budúcnosti pokračovať v tomto trende a vydávať dlhopisy s celkovou menovitou hodnotou 3 mld. Eur pre splatnosti do 10 rokov a dlhopisy s celkovou menovitou hodnotou 5 mld. Eur pre splatnosti nad 10 rokov (vrátane). Menovitá hodnota 5 mld. Eur je minimálnou štandardnou veľkosťou na európskom dlhopisovom trhu. Štandardizovanie veľkosti prispieva k rovnomernému rozloženiu splatnosti štátneho dlhu v čase. </w:t>
      </w:r>
    </w:p>
    <w:p w14:paraId="748927CA" w14:textId="77777777" w:rsidR="006E23F2" w:rsidRPr="006D0B2C" w:rsidRDefault="006E23F2" w:rsidP="006E23F2">
      <w:pPr>
        <w:pStyle w:val="Nadpis2"/>
        <w:keepLines/>
        <w:numPr>
          <w:ilvl w:val="1"/>
          <w:numId w:val="51"/>
        </w:numPr>
        <w:spacing w:before="200" w:after="240" w:line="276" w:lineRule="auto"/>
        <w:rPr>
          <w:rFonts w:ascii="Times New Roman" w:hAnsi="Times New Roman" w:cs="Times New Roman"/>
          <w:bCs/>
          <w:i/>
          <w:iCs/>
          <w:color w:val="000000" w:themeColor="text1"/>
          <w:szCs w:val="24"/>
        </w:rPr>
      </w:pPr>
      <w:bookmarkStart w:id="243" w:name="_Toc195810293"/>
      <w:r w:rsidRPr="006D0B2C">
        <w:rPr>
          <w:rFonts w:ascii="Times New Roman" w:hAnsi="Times New Roman" w:cs="Times New Roman"/>
          <w:color w:val="000000" w:themeColor="text1"/>
          <w:szCs w:val="24"/>
        </w:rPr>
        <w:lastRenderedPageBreak/>
        <w:t>Optimalizovanie štruktúry neobchodovateľného dlhu</w:t>
      </w:r>
      <w:bookmarkEnd w:id="243"/>
    </w:p>
    <w:p w14:paraId="4CC85409" w14:textId="77777777" w:rsidR="006E23F2" w:rsidRPr="006D0B2C" w:rsidRDefault="006E23F2" w:rsidP="006E23F2">
      <w:pPr>
        <w:spacing w:after="120"/>
        <w:jc w:val="both"/>
        <w:rPr>
          <w:rFonts w:ascii="Times New Roman" w:hAnsi="Times New Roman" w:cs="Times New Roman"/>
          <w:sz w:val="24"/>
          <w:szCs w:val="24"/>
        </w:rPr>
      </w:pPr>
      <w:r w:rsidRPr="006D0B2C">
        <w:rPr>
          <w:rFonts w:ascii="Times New Roman" w:hAnsi="Times New Roman" w:cs="Times New Roman"/>
          <w:sz w:val="24"/>
          <w:szCs w:val="24"/>
        </w:rPr>
        <w:t xml:space="preserve">Čerpanie nových úverov má byť obmedzené na prípady, keď je úver ekonomicky výhodnejší alebo porovnateľný ako vydanie cenného papiera (štátneho dlhopisu), prípadne ak prinesie ešte ďalšie vedľajšie prínosy pre štát, napríklad diverzifikáciu investorskej bázy. </w:t>
      </w:r>
    </w:p>
    <w:p w14:paraId="3C4CCD96" w14:textId="77777777" w:rsidR="006E23F2" w:rsidRPr="006D0B2C" w:rsidRDefault="006E23F2" w:rsidP="006E23F2">
      <w:pPr>
        <w:pStyle w:val="Nadpis2"/>
        <w:keepLines/>
        <w:numPr>
          <w:ilvl w:val="1"/>
          <w:numId w:val="51"/>
        </w:numPr>
        <w:spacing w:before="200" w:after="240" w:line="276" w:lineRule="auto"/>
        <w:rPr>
          <w:rFonts w:ascii="Times New Roman" w:hAnsi="Times New Roman" w:cs="Times New Roman"/>
          <w:bCs/>
          <w:i/>
          <w:iCs/>
          <w:color w:val="000000" w:themeColor="text1"/>
          <w:szCs w:val="24"/>
        </w:rPr>
      </w:pPr>
      <w:bookmarkStart w:id="244" w:name="_Toc195810294"/>
      <w:r w:rsidRPr="006D0B2C">
        <w:rPr>
          <w:rFonts w:ascii="Times New Roman" w:hAnsi="Times New Roman" w:cs="Times New Roman"/>
          <w:color w:val="000000" w:themeColor="text1"/>
          <w:szCs w:val="24"/>
        </w:rPr>
        <w:t>Dodržiavanie parametrov refinančného, úrokového a </w:t>
      </w:r>
      <w:proofErr w:type="spellStart"/>
      <w:r w:rsidRPr="006D0B2C">
        <w:rPr>
          <w:rFonts w:ascii="Times New Roman" w:hAnsi="Times New Roman" w:cs="Times New Roman"/>
          <w:color w:val="000000" w:themeColor="text1"/>
          <w:szCs w:val="24"/>
        </w:rPr>
        <w:t>cudzomenového</w:t>
      </w:r>
      <w:proofErr w:type="spellEnd"/>
      <w:r w:rsidRPr="006D0B2C">
        <w:rPr>
          <w:rFonts w:ascii="Times New Roman" w:hAnsi="Times New Roman" w:cs="Times New Roman"/>
          <w:color w:val="000000" w:themeColor="text1"/>
          <w:szCs w:val="24"/>
        </w:rPr>
        <w:t xml:space="preserve"> rizika štátneho dlhu</w:t>
      </w:r>
      <w:bookmarkEnd w:id="244"/>
    </w:p>
    <w:p w14:paraId="6977D80B" w14:textId="77777777" w:rsidR="006E23F2" w:rsidRPr="006D0B2C" w:rsidRDefault="006E23F2" w:rsidP="006E23F2">
      <w:pPr>
        <w:pStyle w:val="Normlnywebov"/>
        <w:jc w:val="both"/>
      </w:pPr>
      <w:r w:rsidRPr="006D0B2C">
        <w:t>Vzhľadom na pretrvávajúcu geopolitickú neistotu, zhoršenú fiškálnu a ekonomickú situáciu v mnohých krajinách a očakávané zmeny menovej politiky Európskou centrálnou bankou, Slovensko pristupuje k posilňovaniu svojej obozretnosti. Strategické ciele v oblasti riadenia rizík boli upravené smerom k väčšej obozretnosti. Nové limity stanovujú maximálnu hodnotu krátkodobého (ročného) rizika na úrovni 15 % a kumulatívneho päťročného rizika na úrovni 45 %, pričom tieto prahové hodnoty sa uplatňujú jednotne pre refinančné aj úrokové riziko.</w:t>
      </w:r>
    </w:p>
    <w:p w14:paraId="35A8150F" w14:textId="77777777" w:rsidR="006E23F2" w:rsidRPr="006D0B2C" w:rsidRDefault="006E23F2" w:rsidP="006E23F2">
      <w:pPr>
        <w:pStyle w:val="Normlnywebov"/>
        <w:jc w:val="both"/>
      </w:pPr>
      <w:r w:rsidRPr="006D0B2C">
        <w:t xml:space="preserve">Zmena predstavuje posun od predchádzajúcej stratégie, ktorá zohľadňovala limity 20 % (refinančné riziko) a 25 % (úrokové riziko) do jedného roka a s kumulatívnym stropom 55 % do piatich rokov. Sprísnenie cieľov zohľadňuje aktuálne výzvy a je plne v súlade s odporúčaniami Európskej komisie v rámci ESDM (EU </w:t>
      </w:r>
      <w:proofErr w:type="spellStart"/>
      <w:r w:rsidRPr="006D0B2C">
        <w:t>Sovereign</w:t>
      </w:r>
      <w:proofErr w:type="spellEnd"/>
      <w:r w:rsidRPr="006D0B2C">
        <w:t xml:space="preserve"> </w:t>
      </w:r>
      <w:proofErr w:type="spellStart"/>
      <w:r w:rsidRPr="006D0B2C">
        <w:t>Debt</w:t>
      </w:r>
      <w:proofErr w:type="spellEnd"/>
      <w:r w:rsidRPr="006D0B2C">
        <w:t xml:space="preserve"> Management). Nové nastavenie zároveň reflektuje postavenie Slovenska ako malej a otvorenej ekonomiky s menej rozvinutým domácim kapitálovým trhom, ktorá je citlivejšia na výkyvy vonkajšieho prostredia.</w:t>
      </w:r>
    </w:p>
    <w:p w14:paraId="0C3CABFB" w14:textId="77777777" w:rsidR="006E23F2" w:rsidRPr="006D0B2C" w:rsidRDefault="006E23F2" w:rsidP="006E23F2">
      <w:pPr>
        <w:pStyle w:val="Normlnywebov"/>
        <w:jc w:val="both"/>
      </w:pPr>
      <w:r w:rsidRPr="006D0B2C">
        <w:t xml:space="preserve">Strategickým cieľom Slovenskej republiky v oblasti riadenia rizík štátneho dlhu zostáva dôsledné monitorovanie refinančného, úrokového a </w:t>
      </w:r>
      <w:proofErr w:type="spellStart"/>
      <w:r w:rsidRPr="006D0B2C">
        <w:t>cudzomenového</w:t>
      </w:r>
      <w:proofErr w:type="spellEnd"/>
      <w:r w:rsidRPr="006D0B2C">
        <w:t xml:space="preserve"> rizika pri mierne upravených cieľových hodnotách v porovnaní s predchádzajúcou stratégiou. S ohľadom na aktuálny stav dlhového portfólia a takmer nulový podiel dlhopisov s pohyblivým kupónom boli v novej stratégii zjednotené ukazovatele pre sledovanie rizík kumulatívnej splatnosti a precenenia dlhu.</w:t>
      </w:r>
    </w:p>
    <w:p w14:paraId="0E9E7342" w14:textId="77777777" w:rsidR="006E23F2" w:rsidRPr="006D0B2C" w:rsidRDefault="006E23F2" w:rsidP="006E23F2">
      <w:pPr>
        <w:pStyle w:val="Normlnywebov"/>
        <w:jc w:val="both"/>
        <w:rPr>
          <w:b/>
        </w:rPr>
      </w:pPr>
      <w:r w:rsidRPr="006D0B2C">
        <w:rPr>
          <w:rStyle w:val="Vrazn"/>
        </w:rPr>
        <w:t>Pre refinančné a úrokové riziko bolo stanovené strategické smerovanie:</w:t>
      </w:r>
    </w:p>
    <w:p w14:paraId="6FB871DB" w14:textId="77777777" w:rsidR="006E23F2" w:rsidRPr="006D0B2C" w:rsidRDefault="006E23F2" w:rsidP="006E23F2">
      <w:pPr>
        <w:pStyle w:val="Normlnywebov"/>
        <w:numPr>
          <w:ilvl w:val="0"/>
          <w:numId w:val="52"/>
        </w:numPr>
        <w:jc w:val="both"/>
        <w:rPr>
          <w:b/>
        </w:rPr>
      </w:pPr>
      <w:r w:rsidRPr="006D0B2C">
        <w:t xml:space="preserve">Hodnota splatných finančných záväzkov štátu v prvom roku bude udržiavaná blízko </w:t>
      </w:r>
      <w:r w:rsidRPr="006D0B2C">
        <w:rPr>
          <w:rStyle w:val="Vrazn"/>
        </w:rPr>
        <w:t>15 %</w:t>
      </w:r>
      <w:r w:rsidRPr="006D0B2C">
        <w:rPr>
          <w:b/>
        </w:rPr>
        <w:t>.</w:t>
      </w:r>
    </w:p>
    <w:p w14:paraId="11F4D852" w14:textId="77777777" w:rsidR="006E23F2" w:rsidRPr="006D0B2C" w:rsidRDefault="006E23F2" w:rsidP="006E23F2">
      <w:pPr>
        <w:pStyle w:val="Normlnywebov"/>
        <w:numPr>
          <w:ilvl w:val="0"/>
          <w:numId w:val="52"/>
        </w:numPr>
        <w:jc w:val="both"/>
        <w:rPr>
          <w:b/>
        </w:rPr>
      </w:pPr>
      <w:r w:rsidRPr="006D0B2C">
        <w:t xml:space="preserve">Hodnota preceňovaných finančných záväzkov štátu v prvom roku bude udržiavaná blízko </w:t>
      </w:r>
      <w:r w:rsidRPr="006D0B2C">
        <w:rPr>
          <w:rStyle w:val="Vrazn"/>
        </w:rPr>
        <w:t>15 %</w:t>
      </w:r>
      <w:r w:rsidRPr="006D0B2C">
        <w:rPr>
          <w:b/>
        </w:rPr>
        <w:t>.</w:t>
      </w:r>
    </w:p>
    <w:p w14:paraId="791B7BB5" w14:textId="77777777" w:rsidR="006E23F2" w:rsidRPr="006D0B2C" w:rsidRDefault="006E23F2" w:rsidP="006E23F2">
      <w:pPr>
        <w:pStyle w:val="Normlnywebov"/>
        <w:numPr>
          <w:ilvl w:val="0"/>
          <w:numId w:val="52"/>
        </w:numPr>
        <w:jc w:val="both"/>
      </w:pPr>
      <w:r w:rsidRPr="006D0B2C">
        <w:t xml:space="preserve">Kumulatívna hodnota splatných finančných záväzkov štátu za päť rokov bude udržiavaná blízko </w:t>
      </w:r>
      <w:r w:rsidRPr="006D0B2C">
        <w:rPr>
          <w:rStyle w:val="Vrazn"/>
        </w:rPr>
        <w:t>45 %</w:t>
      </w:r>
      <w:r w:rsidRPr="006D0B2C">
        <w:rPr>
          <w:b/>
        </w:rPr>
        <w:t>.</w:t>
      </w:r>
    </w:p>
    <w:p w14:paraId="2E65B841" w14:textId="77777777" w:rsidR="006E23F2" w:rsidRPr="006D0B2C" w:rsidRDefault="006E23F2" w:rsidP="006E23F2">
      <w:pPr>
        <w:pStyle w:val="Normlnywebov"/>
        <w:numPr>
          <w:ilvl w:val="0"/>
          <w:numId w:val="52"/>
        </w:numPr>
        <w:jc w:val="both"/>
      </w:pPr>
      <w:r w:rsidRPr="006D0B2C">
        <w:t xml:space="preserve">Kumulatívna hodnota preceňovaných finančných záväzkov štátu za päť rokov bude rovnako udržiavaná blízko </w:t>
      </w:r>
      <w:r w:rsidRPr="006D0B2C">
        <w:rPr>
          <w:rStyle w:val="Vrazn"/>
        </w:rPr>
        <w:t>45 %</w:t>
      </w:r>
      <w:r w:rsidRPr="006D0B2C">
        <w:rPr>
          <w:b/>
        </w:rPr>
        <w:t>.</w:t>
      </w:r>
    </w:p>
    <w:p w14:paraId="0F5A65DD" w14:textId="77777777" w:rsidR="006E23F2" w:rsidRPr="006D0B2C" w:rsidRDefault="006E23F2" w:rsidP="006E23F2">
      <w:pPr>
        <w:pStyle w:val="Normlnywebov"/>
        <w:jc w:val="both"/>
      </w:pPr>
      <w:r w:rsidRPr="006D0B2C">
        <w:t>Dodržiavanie uvedených cieľov prispeje k znižovaniu rizikovosti portfólia štátnych záväzkov v oblasti refinancovania a úrokových sadzieb. Cieľové hodnoty vychádzajú z predpokladu štandardného vývoja finančných trhov, makroekonomickej stability a fiškálnej situácie Slovenskej republiky v rámci eurozóny. V prípade neštandardných podmienok môže ich dodržiavanie vyžadovať vyššie výdavky na obsluhu dlhu.</w:t>
      </w:r>
    </w:p>
    <w:p w14:paraId="1A02975E" w14:textId="77777777" w:rsidR="006E23F2" w:rsidRPr="006D0B2C" w:rsidRDefault="006E23F2" w:rsidP="006E23F2">
      <w:pPr>
        <w:pStyle w:val="Normlnywebov"/>
        <w:jc w:val="both"/>
        <w:rPr>
          <w:b/>
        </w:rPr>
      </w:pPr>
      <w:r w:rsidRPr="006D0B2C">
        <w:t xml:space="preserve">V oblasti </w:t>
      </w:r>
      <w:proofErr w:type="spellStart"/>
      <w:r w:rsidRPr="006D0B2C">
        <w:t>cudzomenového</w:t>
      </w:r>
      <w:proofErr w:type="spellEnd"/>
      <w:r w:rsidRPr="006D0B2C">
        <w:t xml:space="preserve"> rizika sa strategické ciele nemenia. </w:t>
      </w:r>
      <w:r w:rsidRPr="006D0B2C">
        <w:rPr>
          <w:rStyle w:val="Vrazn"/>
        </w:rPr>
        <w:t xml:space="preserve">Limit otvorenej nezabezpečenej </w:t>
      </w:r>
      <w:proofErr w:type="spellStart"/>
      <w:r w:rsidRPr="006D0B2C">
        <w:rPr>
          <w:rStyle w:val="Vrazn"/>
        </w:rPr>
        <w:t>cudzomenovej</w:t>
      </w:r>
      <w:proofErr w:type="spellEnd"/>
      <w:r w:rsidRPr="006D0B2C">
        <w:rPr>
          <w:rStyle w:val="Vrazn"/>
        </w:rPr>
        <w:t xml:space="preserve"> pozície štátneho dlhu zostáva na úrovni maximálne 3 % z celkových finančných záväzkov štátu.</w:t>
      </w:r>
      <w:r w:rsidRPr="006D0B2C">
        <w:rPr>
          <w:b/>
        </w:rPr>
        <w:t xml:space="preserve"> </w:t>
      </w:r>
    </w:p>
    <w:p w14:paraId="7075C0F2" w14:textId="77777777" w:rsidR="006E23F2" w:rsidRPr="006D0B2C" w:rsidRDefault="006E23F2" w:rsidP="006E23F2">
      <w:pPr>
        <w:pStyle w:val="Nadpis2"/>
        <w:keepLines/>
        <w:numPr>
          <w:ilvl w:val="1"/>
          <w:numId w:val="51"/>
        </w:numPr>
        <w:spacing w:before="200" w:after="240" w:line="276" w:lineRule="auto"/>
        <w:rPr>
          <w:rFonts w:ascii="Times New Roman" w:hAnsi="Times New Roman" w:cs="Times New Roman"/>
          <w:bCs/>
          <w:i/>
          <w:iCs/>
          <w:color w:val="000000" w:themeColor="text1"/>
          <w:szCs w:val="24"/>
        </w:rPr>
      </w:pPr>
      <w:bookmarkStart w:id="245" w:name="_Toc195810295"/>
      <w:r w:rsidRPr="006D0B2C">
        <w:rPr>
          <w:rFonts w:ascii="Times New Roman" w:hAnsi="Times New Roman" w:cs="Times New Roman"/>
          <w:color w:val="000000" w:themeColor="text1"/>
          <w:szCs w:val="24"/>
        </w:rPr>
        <w:lastRenderedPageBreak/>
        <w:t>Diverzifikácia investorskej základne</w:t>
      </w:r>
      <w:bookmarkEnd w:id="245"/>
    </w:p>
    <w:p w14:paraId="7077EEE9" w14:textId="77777777" w:rsidR="006E23F2" w:rsidRPr="006D0B2C" w:rsidRDefault="006E23F2" w:rsidP="006E23F2">
      <w:pPr>
        <w:spacing w:after="120"/>
        <w:jc w:val="both"/>
        <w:rPr>
          <w:rFonts w:ascii="Times New Roman" w:hAnsi="Times New Roman" w:cs="Times New Roman"/>
          <w:sz w:val="24"/>
          <w:szCs w:val="24"/>
        </w:rPr>
      </w:pPr>
      <w:r w:rsidRPr="006D0B2C">
        <w:rPr>
          <w:rFonts w:ascii="Times New Roman" w:hAnsi="Times New Roman" w:cs="Times New Roman"/>
          <w:sz w:val="24"/>
          <w:szCs w:val="24"/>
        </w:rPr>
        <w:t xml:space="preserve">Zastavenie nákupov dlhopisov zo strany ECB a postupné zmenšovanie podielu nakúpených dlhopisov v rámci kvantitatívneho uvoľňovania prináša do riadenia dlhu nové výzvy v podobe hľadania a otvárania nových trhov na </w:t>
      </w:r>
      <w:proofErr w:type="spellStart"/>
      <w:r w:rsidRPr="006D0B2C">
        <w:rPr>
          <w:rFonts w:ascii="Times New Roman" w:hAnsi="Times New Roman" w:cs="Times New Roman"/>
          <w:sz w:val="24"/>
          <w:szCs w:val="24"/>
        </w:rPr>
        <w:t>prefinancovanie</w:t>
      </w:r>
      <w:proofErr w:type="spellEnd"/>
      <w:r w:rsidRPr="006D0B2C">
        <w:rPr>
          <w:rFonts w:ascii="Times New Roman" w:hAnsi="Times New Roman" w:cs="Times New Roman"/>
          <w:sz w:val="24"/>
          <w:szCs w:val="24"/>
        </w:rPr>
        <w:t xml:space="preserve"> tejto pozície ECB. Každoročne bude potrebné nájsť nových investorov, ktorí nahradia pozíciu ECB v hodnote 1,0 – 1,5 mld. Eur. Cieľom bude pokračovať v emisiách aj na </w:t>
      </w:r>
      <w:proofErr w:type="spellStart"/>
      <w:r w:rsidRPr="006D0B2C">
        <w:rPr>
          <w:rFonts w:ascii="Times New Roman" w:hAnsi="Times New Roman" w:cs="Times New Roman"/>
          <w:sz w:val="24"/>
          <w:szCs w:val="24"/>
        </w:rPr>
        <w:t>cudzomenových</w:t>
      </w:r>
      <w:proofErr w:type="spellEnd"/>
      <w:r w:rsidRPr="006D0B2C">
        <w:rPr>
          <w:rFonts w:ascii="Times New Roman" w:hAnsi="Times New Roman" w:cs="Times New Roman"/>
          <w:sz w:val="24"/>
          <w:szCs w:val="24"/>
        </w:rPr>
        <w:t xml:space="preserve"> trhoch. K stabilite a rozširovaniu investorskej základne bude prispievať aj pravidelný program dlhopisov pre obyvateľov, ktorý bol úspešne spustený v roku 2025. </w:t>
      </w:r>
    </w:p>
    <w:p w14:paraId="4415492B" w14:textId="77777777" w:rsidR="006E23F2" w:rsidRPr="006D0B2C" w:rsidRDefault="006E23F2" w:rsidP="006E23F2">
      <w:pPr>
        <w:pStyle w:val="Nadpis2"/>
        <w:keepLines/>
        <w:numPr>
          <w:ilvl w:val="1"/>
          <w:numId w:val="51"/>
        </w:numPr>
        <w:spacing w:before="200" w:after="240" w:line="276" w:lineRule="auto"/>
        <w:rPr>
          <w:rFonts w:ascii="Times New Roman" w:hAnsi="Times New Roman" w:cs="Times New Roman"/>
          <w:bCs/>
          <w:i/>
          <w:iCs/>
          <w:color w:val="000000" w:themeColor="text1"/>
          <w:szCs w:val="24"/>
        </w:rPr>
      </w:pPr>
      <w:bookmarkStart w:id="246" w:name="_Toc195810296"/>
      <w:r w:rsidRPr="006D0B2C">
        <w:rPr>
          <w:rFonts w:ascii="Times New Roman" w:hAnsi="Times New Roman" w:cs="Times New Roman"/>
          <w:color w:val="000000" w:themeColor="text1"/>
          <w:szCs w:val="24"/>
        </w:rPr>
        <w:t>Ďalšie skvalitnenie infraštruktúry riadenia štátneho dlhu</w:t>
      </w:r>
      <w:bookmarkEnd w:id="246"/>
      <w:r w:rsidRPr="006D0B2C">
        <w:rPr>
          <w:rFonts w:ascii="Times New Roman" w:hAnsi="Times New Roman" w:cs="Times New Roman"/>
          <w:color w:val="000000" w:themeColor="text1"/>
          <w:szCs w:val="24"/>
        </w:rPr>
        <w:t xml:space="preserve"> </w:t>
      </w:r>
    </w:p>
    <w:p w14:paraId="7FA4DF71" w14:textId="77777777" w:rsidR="006E23F2" w:rsidRPr="006D0B2C" w:rsidRDefault="006E23F2" w:rsidP="006E23F2">
      <w:pPr>
        <w:spacing w:after="120"/>
        <w:jc w:val="both"/>
        <w:rPr>
          <w:rFonts w:ascii="Times New Roman" w:hAnsi="Times New Roman" w:cs="Times New Roman"/>
          <w:sz w:val="24"/>
          <w:szCs w:val="24"/>
        </w:rPr>
      </w:pPr>
      <w:r w:rsidRPr="006D0B2C">
        <w:rPr>
          <w:rFonts w:ascii="Times New Roman" w:hAnsi="Times New Roman" w:cs="Times New Roman"/>
          <w:sz w:val="24"/>
          <w:szCs w:val="24"/>
        </w:rPr>
        <w:t>V posledných rokoch sa podarilo Slovensku dosiahnuť v oblasti infraštruktúry riadenia štátneho dlhu významný pokrok (napojenie CDCP do T2S a zavedenie MTS Slovensko). Cieľom ďalšieho rozvoja kapitálového trhu bude implementácia všetkých relevantných nových trendov podľa štandardov uplatňovaných v jadrových krajinách eurozóny.</w:t>
      </w:r>
    </w:p>
    <w:p w14:paraId="79585B7D" w14:textId="77777777" w:rsidR="009D0A0C" w:rsidRDefault="009D0A0C" w:rsidP="005F5001">
      <w:pPr>
        <w:spacing w:after="0" w:line="240" w:lineRule="auto"/>
        <w:jc w:val="both"/>
        <w:rPr>
          <w:rFonts w:ascii="Times New Roman" w:hAnsi="Times New Roman" w:cs="Times New Roman"/>
          <w:b/>
          <w:color w:val="2C9ADC" w:themeColor="accent1"/>
          <w:sz w:val="24"/>
          <w:szCs w:val="24"/>
        </w:rPr>
      </w:pPr>
    </w:p>
    <w:p w14:paraId="7B132143" w14:textId="77777777" w:rsidR="005F5001" w:rsidRPr="00370330" w:rsidRDefault="002307AF" w:rsidP="005F5001">
      <w:pPr>
        <w:spacing w:after="0" w:line="240" w:lineRule="auto"/>
        <w:rPr>
          <w:rFonts w:ascii="Times New Roman" w:hAnsi="Times New Roman" w:cs="Times New Roman"/>
          <w:b/>
          <w:color w:val="548DD4" w:themeColor="text2" w:themeTint="99"/>
          <w:sz w:val="24"/>
          <w:szCs w:val="24"/>
        </w:rPr>
      </w:pPr>
      <w:bookmarkStart w:id="247" w:name="_Toc21537387"/>
      <w:r w:rsidRPr="00370330">
        <w:rPr>
          <w:rFonts w:ascii="Times New Roman" w:hAnsi="Times New Roman" w:cs="Times New Roman"/>
          <w:b/>
          <w:color w:val="548DD4" w:themeColor="text2" w:themeTint="99"/>
          <w:sz w:val="24"/>
          <w:szCs w:val="24"/>
        </w:rPr>
        <w:t>7</w:t>
      </w:r>
      <w:r w:rsidR="00062CEC" w:rsidRPr="00370330">
        <w:rPr>
          <w:rFonts w:ascii="Times New Roman" w:hAnsi="Times New Roman" w:cs="Times New Roman"/>
          <w:b/>
          <w:color w:val="548DD4" w:themeColor="text2" w:themeTint="99"/>
          <w:sz w:val="24"/>
          <w:szCs w:val="24"/>
        </w:rPr>
        <w:t>.6</w:t>
      </w:r>
      <w:r w:rsidR="005F5001" w:rsidRPr="00370330">
        <w:rPr>
          <w:rFonts w:ascii="Times New Roman" w:hAnsi="Times New Roman" w:cs="Times New Roman"/>
          <w:b/>
          <w:color w:val="548DD4" w:themeColor="text2" w:themeTint="99"/>
          <w:sz w:val="24"/>
          <w:szCs w:val="24"/>
        </w:rPr>
        <w:t>. Záver</w:t>
      </w:r>
      <w:bookmarkEnd w:id="247"/>
    </w:p>
    <w:p w14:paraId="27F0042C" w14:textId="77777777" w:rsidR="000F09C6" w:rsidRDefault="000F09C6" w:rsidP="005F5001">
      <w:pPr>
        <w:spacing w:after="0" w:line="240" w:lineRule="auto"/>
        <w:rPr>
          <w:rFonts w:ascii="Times New Roman" w:hAnsi="Times New Roman" w:cs="Times New Roman"/>
          <w:b/>
          <w:color w:val="2C9ADC" w:themeColor="accent1"/>
          <w:sz w:val="24"/>
          <w:szCs w:val="24"/>
        </w:rPr>
      </w:pPr>
    </w:p>
    <w:p w14:paraId="366290F4" w14:textId="77777777" w:rsidR="006E23F2" w:rsidRPr="006E23F2" w:rsidRDefault="006E23F2" w:rsidP="006E23F2">
      <w:pPr>
        <w:spacing w:after="120"/>
        <w:jc w:val="both"/>
        <w:rPr>
          <w:rFonts w:ascii="Times New Roman" w:hAnsi="Times New Roman" w:cs="Times New Roman"/>
          <w:sz w:val="24"/>
          <w:szCs w:val="40"/>
        </w:rPr>
      </w:pPr>
      <w:r w:rsidRPr="006E23F2">
        <w:rPr>
          <w:rFonts w:ascii="Times New Roman" w:hAnsi="Times New Roman" w:cs="Times New Roman"/>
          <w:sz w:val="24"/>
          <w:szCs w:val="40"/>
        </w:rPr>
        <w:t>Riadenie dlhu na Slovensku prešlo od vzniku Agentúry pre riadenie dlhu a likvidity výraznou transformáciou a v súčasnosti je svojimi pravidlami a procesmi podobné systému riadenia dlhu ostatných krajín eurozóny. Princípy riadenia sú zamerané na riadenie rizík s cieľom optimalizácie a minimalizácie nákladov na obsluhu dlhu v dlhodobom horizonte. V takejto situácii nie je potrebné ohraničovať Stratégiu riadenia dlhu na špecifické obdobie. Táto Stratégia je preto platná na neurčito, kým sa nezmenia podmienky, ktoré budú vyžadovať zmenu jej cieľov.</w:t>
      </w:r>
    </w:p>
    <w:p w14:paraId="698628FA" w14:textId="77777777" w:rsidR="00E30A79" w:rsidRDefault="00E30A79" w:rsidP="005F5001">
      <w:pPr>
        <w:spacing w:after="0" w:line="240" w:lineRule="auto"/>
        <w:rPr>
          <w:rFonts w:ascii="Times New Roman" w:hAnsi="Times New Roman" w:cs="Times New Roman"/>
          <w:b/>
          <w:color w:val="2C9ADC" w:themeColor="accent1"/>
          <w:sz w:val="24"/>
          <w:szCs w:val="24"/>
        </w:rPr>
      </w:pPr>
    </w:p>
    <w:p w14:paraId="5ADEF0A3" w14:textId="77777777" w:rsidR="006116FC" w:rsidRDefault="006116FC" w:rsidP="006116FC">
      <w:bookmarkStart w:id="248" w:name="_Toc21596086"/>
    </w:p>
    <w:p w14:paraId="35C273AF" w14:textId="77777777" w:rsidR="009A2530" w:rsidRDefault="009A2530" w:rsidP="009A2530"/>
    <w:p w14:paraId="7FDCCB93" w14:textId="77777777" w:rsidR="00DD4B97" w:rsidRDefault="00DD4B97" w:rsidP="009A2530"/>
    <w:p w14:paraId="547ABFC9" w14:textId="77777777" w:rsidR="00DD4B97" w:rsidRDefault="00DD4B97" w:rsidP="009A2530"/>
    <w:p w14:paraId="041C65C1" w14:textId="77777777" w:rsidR="008F0938" w:rsidRDefault="008F0938" w:rsidP="009A2530"/>
    <w:p w14:paraId="5CBC86DB" w14:textId="77777777" w:rsidR="00FF173D" w:rsidRDefault="00FF173D" w:rsidP="009A2530"/>
    <w:p w14:paraId="73D33E1A" w14:textId="77777777" w:rsidR="003C24CF" w:rsidRDefault="003C24CF" w:rsidP="009A2530"/>
    <w:p w14:paraId="5D4ACBD3" w14:textId="77777777" w:rsidR="006D0B2C" w:rsidRDefault="006D0B2C" w:rsidP="009A2530"/>
    <w:p w14:paraId="55811A0B" w14:textId="77777777" w:rsidR="006D0B2C" w:rsidRDefault="006D0B2C" w:rsidP="009A2530"/>
    <w:p w14:paraId="7E3B8A3F" w14:textId="77777777" w:rsidR="006D0B2C" w:rsidRDefault="006D0B2C" w:rsidP="009A2530"/>
    <w:p w14:paraId="5B33C923" w14:textId="77777777" w:rsidR="006D0B2C" w:rsidRDefault="006D0B2C" w:rsidP="009A2530"/>
    <w:p w14:paraId="1F550F54" w14:textId="77777777" w:rsidR="00180C35" w:rsidRPr="00370330" w:rsidRDefault="002307AF" w:rsidP="00244072">
      <w:pPr>
        <w:pStyle w:val="Nadpis1"/>
        <w:spacing w:before="0" w:line="240" w:lineRule="auto"/>
        <w:rPr>
          <w:rFonts w:ascii="Times New Roman" w:hAnsi="Times New Roman" w:cs="Times New Roman"/>
          <w:color w:val="548DD4" w:themeColor="text2" w:themeTint="99"/>
        </w:rPr>
      </w:pPr>
      <w:bookmarkStart w:id="249" w:name="_Toc210397194"/>
      <w:r w:rsidRPr="00370330">
        <w:rPr>
          <w:rFonts w:ascii="Times New Roman" w:hAnsi="Times New Roman" w:cs="Times New Roman"/>
          <w:color w:val="548DD4" w:themeColor="text2" w:themeTint="99"/>
        </w:rPr>
        <w:lastRenderedPageBreak/>
        <w:t>8</w:t>
      </w:r>
      <w:r w:rsidR="00180C35" w:rsidRPr="00370330">
        <w:rPr>
          <w:rFonts w:ascii="Times New Roman" w:hAnsi="Times New Roman" w:cs="Times New Roman"/>
          <w:color w:val="548DD4" w:themeColor="text2" w:themeTint="99"/>
        </w:rPr>
        <w:t>. Štátne finančné aktíva</w:t>
      </w:r>
      <w:bookmarkEnd w:id="248"/>
      <w:bookmarkEnd w:id="249"/>
    </w:p>
    <w:p w14:paraId="1D39D51F" w14:textId="77777777" w:rsidR="00C00DF3" w:rsidRDefault="00C00DF3" w:rsidP="009A2530">
      <w:pPr>
        <w:spacing w:after="0"/>
        <w:jc w:val="both"/>
        <w:rPr>
          <w:rFonts w:ascii="Times New Roman" w:hAnsi="Times New Roman" w:cs="Times New Roman"/>
        </w:rPr>
      </w:pPr>
    </w:p>
    <w:p w14:paraId="543BA0C5" w14:textId="77777777" w:rsidR="00363AB4" w:rsidRDefault="00363AB4" w:rsidP="00363AB4">
      <w:p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Štátne finančné aktíva sú definované zákonom č. 523/2004 Z. z. o rozpočtových pravidlách verejnej správy a o zmene a doplnení niektorých zákonov v znení neskorších predpisov. Finančné operácie so štátnymi finančnými aktívami a iné operácie, ktoré ovplyvňujú stav štátnych finančných aktív, nie sú súčasťou príjmov a výdavkov štátneho rozpočtu.</w:t>
      </w:r>
    </w:p>
    <w:p w14:paraId="0E93863A"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p>
    <w:p w14:paraId="4C911EAF" w14:textId="047906D3" w:rsidR="00363AB4" w:rsidRPr="00711124" w:rsidRDefault="00363AB4" w:rsidP="00363AB4">
      <w:pPr>
        <w:keepNext/>
        <w:spacing w:after="0" w:line="240" w:lineRule="auto"/>
        <w:outlineLvl w:val="0"/>
        <w:rPr>
          <w:rFonts w:ascii="Times New Roman" w:eastAsia="Times New Roman" w:hAnsi="Times New Roman" w:cs="Times New Roman"/>
          <w:b/>
          <w:bCs/>
          <w:color w:val="548DD4" w:themeColor="text2" w:themeTint="99"/>
          <w:kern w:val="32"/>
          <w:sz w:val="20"/>
          <w:szCs w:val="20"/>
          <w:lang w:eastAsia="cs-CZ"/>
        </w:rPr>
      </w:pPr>
      <w:bookmarkStart w:id="250" w:name="_Toc210397195"/>
      <w:bookmarkStart w:id="251" w:name="_Toc210801201"/>
      <w:r w:rsidRPr="00711124">
        <w:rPr>
          <w:rFonts w:ascii="Times New Roman" w:eastAsia="Times New Roman" w:hAnsi="Times New Roman" w:cs="Times New Roman"/>
          <w:b/>
          <w:bCs/>
          <w:color w:val="548DD4" w:themeColor="text2" w:themeTint="99"/>
          <w:kern w:val="32"/>
          <w:sz w:val="20"/>
          <w:szCs w:val="20"/>
          <w:lang w:eastAsia="cs-CZ"/>
        </w:rPr>
        <w:t>Tabuľka</w:t>
      </w:r>
      <w:r w:rsidRPr="00711124">
        <w:rPr>
          <w:rFonts w:ascii="Times New Roman" w:hAnsi="Times New Roman" w:cs="Times New Roman"/>
          <w:b/>
          <w:iCs/>
          <w:color w:val="548DD4" w:themeColor="text2" w:themeTint="99"/>
          <w:sz w:val="20"/>
          <w:szCs w:val="20"/>
        </w:rPr>
        <w:t xml:space="preserve"> </w:t>
      </w:r>
      <w:r w:rsidRPr="00711124">
        <w:rPr>
          <w:rFonts w:ascii="Times New Roman" w:hAnsi="Times New Roman" w:cs="Times New Roman"/>
          <w:b/>
          <w:iCs/>
          <w:color w:val="548DD4" w:themeColor="text2" w:themeTint="99"/>
          <w:sz w:val="20"/>
          <w:szCs w:val="20"/>
        </w:rPr>
        <w:fldChar w:fldCharType="begin"/>
      </w:r>
      <w:r w:rsidRPr="00711124">
        <w:rPr>
          <w:rFonts w:ascii="Times New Roman" w:hAnsi="Times New Roman" w:cs="Times New Roman"/>
          <w:b/>
          <w:iCs/>
          <w:color w:val="548DD4" w:themeColor="text2" w:themeTint="99"/>
          <w:sz w:val="20"/>
          <w:szCs w:val="20"/>
        </w:rPr>
        <w:instrText xml:space="preserve"> SEQ Tabuľka \* ARABIC </w:instrText>
      </w:r>
      <w:r w:rsidRPr="00711124">
        <w:rPr>
          <w:rFonts w:ascii="Times New Roman" w:hAnsi="Times New Roman" w:cs="Times New Roman"/>
          <w:b/>
          <w:iCs/>
          <w:color w:val="548DD4" w:themeColor="text2" w:themeTint="99"/>
          <w:sz w:val="20"/>
          <w:szCs w:val="20"/>
        </w:rPr>
        <w:fldChar w:fldCharType="separate"/>
      </w:r>
      <w:r w:rsidR="003E0348">
        <w:rPr>
          <w:rFonts w:ascii="Times New Roman" w:hAnsi="Times New Roman" w:cs="Times New Roman"/>
          <w:b/>
          <w:iCs/>
          <w:noProof/>
          <w:color w:val="548DD4" w:themeColor="text2" w:themeTint="99"/>
          <w:sz w:val="20"/>
          <w:szCs w:val="20"/>
        </w:rPr>
        <w:t>58</w:t>
      </w:r>
      <w:r w:rsidRPr="00711124">
        <w:rPr>
          <w:rFonts w:ascii="Times New Roman" w:hAnsi="Times New Roman" w:cs="Times New Roman"/>
          <w:b/>
          <w:iCs/>
          <w:color w:val="548DD4" w:themeColor="text2" w:themeTint="99"/>
          <w:sz w:val="20"/>
          <w:szCs w:val="20"/>
        </w:rPr>
        <w:fldChar w:fldCharType="end"/>
      </w:r>
      <w:r w:rsidRPr="00711124">
        <w:rPr>
          <w:rFonts w:ascii="Times New Roman" w:eastAsia="Times New Roman" w:hAnsi="Times New Roman" w:cs="Times New Roman"/>
          <w:b/>
          <w:bCs/>
          <w:color w:val="548DD4" w:themeColor="text2" w:themeTint="99"/>
          <w:kern w:val="32"/>
          <w:sz w:val="20"/>
          <w:szCs w:val="20"/>
          <w:lang w:eastAsia="cs-CZ"/>
        </w:rPr>
        <w:t xml:space="preserve"> – Rozpočtové operácie štátnych finančných aktív</w:t>
      </w:r>
      <w:bookmarkEnd w:id="250"/>
      <w:bookmarkEnd w:id="251"/>
    </w:p>
    <w:tbl>
      <w:tblPr>
        <w:tblW w:w="5000" w:type="pct"/>
        <w:jc w:val="center"/>
        <w:tblCellMar>
          <w:left w:w="70" w:type="dxa"/>
          <w:right w:w="70" w:type="dxa"/>
        </w:tblCellMar>
        <w:tblLook w:val="04A0" w:firstRow="1" w:lastRow="0" w:firstColumn="1" w:lastColumn="0" w:noHBand="0" w:noVBand="1"/>
      </w:tblPr>
      <w:tblGrid>
        <w:gridCol w:w="3759"/>
        <w:gridCol w:w="759"/>
        <w:gridCol w:w="758"/>
        <w:gridCol w:w="758"/>
        <w:gridCol w:w="758"/>
        <w:gridCol w:w="758"/>
        <w:gridCol w:w="758"/>
        <w:gridCol w:w="764"/>
      </w:tblGrid>
      <w:tr w:rsidR="00363AB4" w:rsidRPr="00363AB4" w14:paraId="4127A835" w14:textId="77777777" w:rsidTr="00782B66">
        <w:trPr>
          <w:trHeight w:val="255"/>
          <w:jc w:val="center"/>
        </w:trPr>
        <w:tc>
          <w:tcPr>
            <w:tcW w:w="2071" w:type="pct"/>
            <w:tcBorders>
              <w:top w:val="single" w:sz="4" w:space="0" w:color="auto"/>
              <w:left w:val="nil"/>
              <w:bottom w:val="single" w:sz="4" w:space="0" w:color="auto"/>
              <w:right w:val="nil"/>
            </w:tcBorders>
            <w:vAlign w:val="center"/>
            <w:hideMark/>
          </w:tcPr>
          <w:p w14:paraId="76530194"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(v tis. eur; ESA 2010)</w:t>
            </w:r>
          </w:p>
        </w:tc>
        <w:tc>
          <w:tcPr>
            <w:tcW w:w="418" w:type="pct"/>
            <w:tcBorders>
              <w:top w:val="single" w:sz="4" w:space="0" w:color="auto"/>
              <w:left w:val="nil"/>
              <w:bottom w:val="single" w:sz="4" w:space="0" w:color="auto"/>
              <w:right w:val="nil"/>
            </w:tcBorders>
            <w:noWrap/>
            <w:vAlign w:val="center"/>
            <w:hideMark/>
          </w:tcPr>
          <w:p w14:paraId="69707B15"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2023 S</w:t>
            </w:r>
          </w:p>
        </w:tc>
        <w:tc>
          <w:tcPr>
            <w:tcW w:w="418" w:type="pct"/>
            <w:tcBorders>
              <w:top w:val="single" w:sz="4" w:space="0" w:color="auto"/>
              <w:left w:val="nil"/>
              <w:bottom w:val="single" w:sz="4" w:space="0" w:color="auto"/>
              <w:right w:val="nil"/>
            </w:tcBorders>
            <w:noWrap/>
            <w:vAlign w:val="center"/>
            <w:hideMark/>
          </w:tcPr>
          <w:p w14:paraId="1B2EB943"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2024 S</w:t>
            </w:r>
          </w:p>
        </w:tc>
        <w:tc>
          <w:tcPr>
            <w:tcW w:w="418" w:type="pct"/>
            <w:tcBorders>
              <w:top w:val="single" w:sz="4" w:space="0" w:color="auto"/>
              <w:left w:val="nil"/>
              <w:bottom w:val="single" w:sz="4" w:space="0" w:color="auto"/>
              <w:right w:val="nil"/>
            </w:tcBorders>
            <w:noWrap/>
            <w:vAlign w:val="center"/>
            <w:hideMark/>
          </w:tcPr>
          <w:p w14:paraId="6A85F0A4"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2025 N</w:t>
            </w:r>
          </w:p>
        </w:tc>
        <w:tc>
          <w:tcPr>
            <w:tcW w:w="418" w:type="pct"/>
            <w:tcBorders>
              <w:top w:val="single" w:sz="4" w:space="0" w:color="auto"/>
              <w:left w:val="nil"/>
              <w:bottom w:val="single" w:sz="4" w:space="0" w:color="auto"/>
              <w:right w:val="nil"/>
            </w:tcBorders>
            <w:noWrap/>
            <w:vAlign w:val="center"/>
            <w:hideMark/>
          </w:tcPr>
          <w:p w14:paraId="2F6DB159"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2025 OS</w:t>
            </w:r>
          </w:p>
        </w:tc>
        <w:tc>
          <w:tcPr>
            <w:tcW w:w="418" w:type="pct"/>
            <w:tcBorders>
              <w:top w:val="single" w:sz="4" w:space="0" w:color="auto"/>
              <w:left w:val="nil"/>
              <w:bottom w:val="single" w:sz="4" w:space="0" w:color="auto"/>
              <w:right w:val="nil"/>
            </w:tcBorders>
            <w:noWrap/>
            <w:vAlign w:val="center"/>
            <w:hideMark/>
          </w:tcPr>
          <w:p w14:paraId="1E398125"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2026 N</w:t>
            </w:r>
          </w:p>
        </w:tc>
        <w:tc>
          <w:tcPr>
            <w:tcW w:w="418" w:type="pct"/>
            <w:tcBorders>
              <w:top w:val="single" w:sz="4" w:space="0" w:color="auto"/>
              <w:left w:val="nil"/>
              <w:bottom w:val="single" w:sz="4" w:space="0" w:color="auto"/>
              <w:right w:val="nil"/>
            </w:tcBorders>
            <w:noWrap/>
            <w:vAlign w:val="center"/>
            <w:hideMark/>
          </w:tcPr>
          <w:p w14:paraId="1F1C2BCE"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2027 N</w:t>
            </w:r>
          </w:p>
        </w:tc>
        <w:tc>
          <w:tcPr>
            <w:tcW w:w="418" w:type="pct"/>
            <w:tcBorders>
              <w:top w:val="single" w:sz="4" w:space="0" w:color="auto"/>
              <w:left w:val="nil"/>
              <w:bottom w:val="single" w:sz="4" w:space="0" w:color="auto"/>
              <w:right w:val="nil"/>
            </w:tcBorders>
            <w:noWrap/>
            <w:vAlign w:val="center"/>
            <w:hideMark/>
          </w:tcPr>
          <w:p w14:paraId="16C93CA1"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2028 N</w:t>
            </w:r>
          </w:p>
        </w:tc>
      </w:tr>
      <w:tr w:rsidR="00363AB4" w:rsidRPr="00363AB4" w14:paraId="45C0F494" w14:textId="77777777" w:rsidTr="00782B66">
        <w:trPr>
          <w:trHeight w:val="255"/>
          <w:jc w:val="center"/>
        </w:trPr>
        <w:tc>
          <w:tcPr>
            <w:tcW w:w="2071" w:type="pct"/>
            <w:tcBorders>
              <w:top w:val="nil"/>
              <w:left w:val="nil"/>
              <w:bottom w:val="single" w:sz="4" w:space="0" w:color="auto"/>
              <w:right w:val="nil"/>
            </w:tcBorders>
            <w:noWrap/>
            <w:vAlign w:val="bottom"/>
            <w:hideMark/>
          </w:tcPr>
          <w:p w14:paraId="296CCA2E" w14:textId="77777777" w:rsidR="00363AB4" w:rsidRPr="00363AB4" w:rsidRDefault="00363AB4" w:rsidP="00363AB4">
            <w:pPr>
              <w:spacing w:after="0" w:line="240" w:lineRule="auto"/>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 xml:space="preserve">1. Príjmy </w:t>
            </w:r>
            <w:r w:rsidRPr="00363AB4">
              <w:rPr>
                <w:rFonts w:ascii="Times New Roman" w:eastAsia="Times New Roman" w:hAnsi="Times New Roman" w:cs="Times New Roman"/>
                <w:sz w:val="14"/>
                <w:szCs w:val="14"/>
                <w:lang w:eastAsia="sk-SK"/>
              </w:rPr>
              <w:t xml:space="preserve">- zvýšenie ŠFA </w:t>
            </w:r>
          </w:p>
        </w:tc>
        <w:tc>
          <w:tcPr>
            <w:tcW w:w="418" w:type="pct"/>
            <w:tcBorders>
              <w:top w:val="nil"/>
              <w:left w:val="nil"/>
              <w:bottom w:val="single" w:sz="4" w:space="0" w:color="auto"/>
              <w:right w:val="nil"/>
            </w:tcBorders>
            <w:noWrap/>
            <w:vAlign w:val="bottom"/>
            <w:hideMark/>
          </w:tcPr>
          <w:p w14:paraId="4D9500C8"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159 689</w:t>
            </w:r>
          </w:p>
        </w:tc>
        <w:tc>
          <w:tcPr>
            <w:tcW w:w="418" w:type="pct"/>
            <w:tcBorders>
              <w:top w:val="nil"/>
              <w:left w:val="nil"/>
              <w:bottom w:val="single" w:sz="4" w:space="0" w:color="auto"/>
              <w:right w:val="nil"/>
            </w:tcBorders>
            <w:noWrap/>
            <w:vAlign w:val="bottom"/>
            <w:hideMark/>
          </w:tcPr>
          <w:p w14:paraId="684BC9BA"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131 074</w:t>
            </w:r>
          </w:p>
        </w:tc>
        <w:tc>
          <w:tcPr>
            <w:tcW w:w="418" w:type="pct"/>
            <w:tcBorders>
              <w:top w:val="nil"/>
              <w:left w:val="nil"/>
              <w:bottom w:val="single" w:sz="4" w:space="0" w:color="auto"/>
              <w:right w:val="nil"/>
            </w:tcBorders>
            <w:noWrap/>
            <w:vAlign w:val="bottom"/>
            <w:hideMark/>
          </w:tcPr>
          <w:p w14:paraId="3E86D2F1"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992 724</w:t>
            </w:r>
          </w:p>
        </w:tc>
        <w:tc>
          <w:tcPr>
            <w:tcW w:w="418" w:type="pct"/>
            <w:tcBorders>
              <w:top w:val="nil"/>
              <w:left w:val="nil"/>
              <w:bottom w:val="single" w:sz="4" w:space="0" w:color="auto"/>
              <w:right w:val="nil"/>
            </w:tcBorders>
            <w:noWrap/>
            <w:vAlign w:val="bottom"/>
            <w:hideMark/>
          </w:tcPr>
          <w:p w14:paraId="55573061"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308 502</w:t>
            </w:r>
          </w:p>
        </w:tc>
        <w:tc>
          <w:tcPr>
            <w:tcW w:w="418" w:type="pct"/>
            <w:tcBorders>
              <w:top w:val="nil"/>
              <w:left w:val="nil"/>
              <w:bottom w:val="single" w:sz="4" w:space="0" w:color="auto"/>
              <w:right w:val="nil"/>
            </w:tcBorders>
            <w:noWrap/>
            <w:vAlign w:val="bottom"/>
            <w:hideMark/>
          </w:tcPr>
          <w:p w14:paraId="0CE7E85C"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256 486</w:t>
            </w:r>
          </w:p>
        </w:tc>
        <w:tc>
          <w:tcPr>
            <w:tcW w:w="418" w:type="pct"/>
            <w:tcBorders>
              <w:top w:val="nil"/>
              <w:left w:val="nil"/>
              <w:bottom w:val="single" w:sz="4" w:space="0" w:color="auto"/>
              <w:right w:val="nil"/>
            </w:tcBorders>
            <w:noWrap/>
            <w:vAlign w:val="bottom"/>
            <w:hideMark/>
          </w:tcPr>
          <w:p w14:paraId="37C9D336"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160 752</w:t>
            </w:r>
          </w:p>
        </w:tc>
        <w:tc>
          <w:tcPr>
            <w:tcW w:w="418" w:type="pct"/>
            <w:tcBorders>
              <w:top w:val="nil"/>
              <w:left w:val="nil"/>
              <w:bottom w:val="single" w:sz="4" w:space="0" w:color="auto"/>
              <w:right w:val="nil"/>
            </w:tcBorders>
            <w:noWrap/>
            <w:vAlign w:val="bottom"/>
            <w:hideMark/>
          </w:tcPr>
          <w:p w14:paraId="54B88486"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17 523</w:t>
            </w:r>
          </w:p>
        </w:tc>
      </w:tr>
      <w:tr w:rsidR="00363AB4" w:rsidRPr="00363AB4" w14:paraId="02C83A90" w14:textId="77777777" w:rsidTr="00782B66">
        <w:trPr>
          <w:trHeight w:val="255"/>
          <w:jc w:val="center"/>
        </w:trPr>
        <w:tc>
          <w:tcPr>
            <w:tcW w:w="2071" w:type="pct"/>
            <w:tcBorders>
              <w:top w:val="nil"/>
              <w:left w:val="nil"/>
              <w:bottom w:val="nil"/>
              <w:right w:val="nil"/>
            </w:tcBorders>
            <w:vAlign w:val="bottom"/>
            <w:hideMark/>
          </w:tcPr>
          <w:p w14:paraId="16739AD3"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1.1. príjmy zo splátok úver. a </w:t>
            </w:r>
            <w:proofErr w:type="spellStart"/>
            <w:r w:rsidRPr="00363AB4">
              <w:rPr>
                <w:rFonts w:ascii="Times New Roman" w:eastAsia="Times New Roman" w:hAnsi="Times New Roman" w:cs="Times New Roman"/>
                <w:sz w:val="14"/>
                <w:szCs w:val="14"/>
                <w:lang w:eastAsia="sk-SK"/>
              </w:rPr>
              <w:t>pôžič</w:t>
            </w:r>
            <w:proofErr w:type="spellEnd"/>
            <w:r w:rsidRPr="00363AB4">
              <w:rPr>
                <w:rFonts w:ascii="Times New Roman" w:eastAsia="Times New Roman" w:hAnsi="Times New Roman" w:cs="Times New Roman"/>
                <w:sz w:val="14"/>
                <w:szCs w:val="14"/>
                <w:lang w:eastAsia="sk-SK"/>
              </w:rPr>
              <w:t>. - NFV (FO)</w:t>
            </w:r>
          </w:p>
        </w:tc>
        <w:tc>
          <w:tcPr>
            <w:tcW w:w="418" w:type="pct"/>
            <w:tcBorders>
              <w:top w:val="nil"/>
              <w:left w:val="nil"/>
              <w:bottom w:val="nil"/>
              <w:right w:val="nil"/>
            </w:tcBorders>
            <w:noWrap/>
            <w:vAlign w:val="bottom"/>
            <w:hideMark/>
          </w:tcPr>
          <w:p w14:paraId="6C0747F2"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58 730</w:t>
            </w:r>
          </w:p>
        </w:tc>
        <w:tc>
          <w:tcPr>
            <w:tcW w:w="418" w:type="pct"/>
            <w:tcBorders>
              <w:top w:val="nil"/>
              <w:left w:val="nil"/>
              <w:bottom w:val="nil"/>
              <w:right w:val="nil"/>
            </w:tcBorders>
            <w:noWrap/>
            <w:vAlign w:val="bottom"/>
            <w:hideMark/>
          </w:tcPr>
          <w:p w14:paraId="6E601110"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88 644</w:t>
            </w:r>
          </w:p>
        </w:tc>
        <w:tc>
          <w:tcPr>
            <w:tcW w:w="418" w:type="pct"/>
            <w:tcBorders>
              <w:top w:val="nil"/>
              <w:left w:val="nil"/>
              <w:bottom w:val="nil"/>
              <w:right w:val="nil"/>
            </w:tcBorders>
            <w:noWrap/>
            <w:vAlign w:val="bottom"/>
            <w:hideMark/>
          </w:tcPr>
          <w:p w14:paraId="767B8048"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101 660</w:t>
            </w:r>
          </w:p>
        </w:tc>
        <w:tc>
          <w:tcPr>
            <w:tcW w:w="418" w:type="pct"/>
            <w:tcBorders>
              <w:top w:val="nil"/>
              <w:left w:val="nil"/>
              <w:bottom w:val="nil"/>
              <w:right w:val="nil"/>
            </w:tcBorders>
            <w:noWrap/>
            <w:vAlign w:val="bottom"/>
            <w:hideMark/>
          </w:tcPr>
          <w:p w14:paraId="7AF53287"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86 542</w:t>
            </w:r>
          </w:p>
        </w:tc>
        <w:tc>
          <w:tcPr>
            <w:tcW w:w="418" w:type="pct"/>
            <w:tcBorders>
              <w:top w:val="nil"/>
              <w:left w:val="nil"/>
              <w:bottom w:val="nil"/>
              <w:right w:val="nil"/>
            </w:tcBorders>
            <w:noWrap/>
            <w:vAlign w:val="bottom"/>
            <w:hideMark/>
          </w:tcPr>
          <w:p w14:paraId="2BA0664C"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87 923</w:t>
            </w:r>
          </w:p>
        </w:tc>
        <w:tc>
          <w:tcPr>
            <w:tcW w:w="418" w:type="pct"/>
            <w:tcBorders>
              <w:top w:val="nil"/>
              <w:left w:val="nil"/>
              <w:bottom w:val="nil"/>
              <w:right w:val="nil"/>
            </w:tcBorders>
            <w:noWrap/>
            <w:vAlign w:val="bottom"/>
            <w:hideMark/>
          </w:tcPr>
          <w:p w14:paraId="438131D3"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20 217</w:t>
            </w:r>
          </w:p>
        </w:tc>
        <w:tc>
          <w:tcPr>
            <w:tcW w:w="418" w:type="pct"/>
            <w:tcBorders>
              <w:top w:val="nil"/>
              <w:left w:val="nil"/>
              <w:bottom w:val="nil"/>
              <w:right w:val="nil"/>
            </w:tcBorders>
            <w:noWrap/>
            <w:vAlign w:val="bottom"/>
            <w:hideMark/>
          </w:tcPr>
          <w:p w14:paraId="4E6138AE"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17 516</w:t>
            </w:r>
          </w:p>
        </w:tc>
      </w:tr>
      <w:tr w:rsidR="00363AB4" w:rsidRPr="00363AB4" w14:paraId="16E560E3" w14:textId="77777777" w:rsidTr="00782B66">
        <w:trPr>
          <w:trHeight w:val="255"/>
          <w:jc w:val="center"/>
        </w:trPr>
        <w:tc>
          <w:tcPr>
            <w:tcW w:w="2071" w:type="pct"/>
            <w:tcBorders>
              <w:top w:val="nil"/>
              <w:left w:val="nil"/>
              <w:bottom w:val="nil"/>
              <w:right w:val="nil"/>
            </w:tcBorders>
            <w:vAlign w:val="bottom"/>
            <w:hideMark/>
          </w:tcPr>
          <w:p w14:paraId="567B6780"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1.2. splátka pohľadávok štátu</w:t>
            </w:r>
          </w:p>
        </w:tc>
        <w:tc>
          <w:tcPr>
            <w:tcW w:w="418" w:type="pct"/>
            <w:tcBorders>
              <w:top w:val="nil"/>
              <w:left w:val="nil"/>
              <w:bottom w:val="nil"/>
              <w:right w:val="nil"/>
            </w:tcBorders>
            <w:noWrap/>
            <w:vAlign w:val="bottom"/>
            <w:hideMark/>
          </w:tcPr>
          <w:p w14:paraId="573E7464"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14</w:t>
            </w:r>
          </w:p>
        </w:tc>
        <w:tc>
          <w:tcPr>
            <w:tcW w:w="418" w:type="pct"/>
            <w:tcBorders>
              <w:top w:val="nil"/>
              <w:left w:val="nil"/>
              <w:bottom w:val="nil"/>
              <w:right w:val="nil"/>
            </w:tcBorders>
            <w:noWrap/>
            <w:vAlign w:val="bottom"/>
            <w:hideMark/>
          </w:tcPr>
          <w:p w14:paraId="1203F779"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17</w:t>
            </w:r>
          </w:p>
        </w:tc>
        <w:tc>
          <w:tcPr>
            <w:tcW w:w="418" w:type="pct"/>
            <w:tcBorders>
              <w:top w:val="nil"/>
              <w:left w:val="nil"/>
              <w:bottom w:val="nil"/>
              <w:right w:val="nil"/>
            </w:tcBorders>
            <w:noWrap/>
            <w:vAlign w:val="bottom"/>
            <w:hideMark/>
          </w:tcPr>
          <w:p w14:paraId="3D3999F3"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8</w:t>
            </w:r>
          </w:p>
        </w:tc>
        <w:tc>
          <w:tcPr>
            <w:tcW w:w="418" w:type="pct"/>
            <w:tcBorders>
              <w:top w:val="nil"/>
              <w:left w:val="nil"/>
              <w:bottom w:val="nil"/>
              <w:right w:val="nil"/>
            </w:tcBorders>
            <w:noWrap/>
            <w:vAlign w:val="bottom"/>
            <w:hideMark/>
          </w:tcPr>
          <w:p w14:paraId="65D3D392"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11</w:t>
            </w:r>
          </w:p>
        </w:tc>
        <w:tc>
          <w:tcPr>
            <w:tcW w:w="418" w:type="pct"/>
            <w:tcBorders>
              <w:top w:val="nil"/>
              <w:left w:val="nil"/>
              <w:bottom w:val="nil"/>
              <w:right w:val="nil"/>
            </w:tcBorders>
            <w:noWrap/>
            <w:vAlign w:val="bottom"/>
            <w:hideMark/>
          </w:tcPr>
          <w:p w14:paraId="0A686F25"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7</w:t>
            </w:r>
          </w:p>
        </w:tc>
        <w:tc>
          <w:tcPr>
            <w:tcW w:w="418" w:type="pct"/>
            <w:tcBorders>
              <w:top w:val="nil"/>
              <w:left w:val="nil"/>
              <w:bottom w:val="nil"/>
              <w:right w:val="nil"/>
            </w:tcBorders>
            <w:noWrap/>
            <w:vAlign w:val="bottom"/>
            <w:hideMark/>
          </w:tcPr>
          <w:p w14:paraId="637C8F85"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7</w:t>
            </w:r>
          </w:p>
        </w:tc>
        <w:tc>
          <w:tcPr>
            <w:tcW w:w="418" w:type="pct"/>
            <w:tcBorders>
              <w:top w:val="nil"/>
              <w:left w:val="nil"/>
              <w:bottom w:val="nil"/>
              <w:right w:val="nil"/>
            </w:tcBorders>
            <w:noWrap/>
            <w:vAlign w:val="bottom"/>
            <w:hideMark/>
          </w:tcPr>
          <w:p w14:paraId="3C9ABA2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7</w:t>
            </w:r>
          </w:p>
        </w:tc>
      </w:tr>
      <w:tr w:rsidR="00363AB4" w:rsidRPr="00363AB4" w14:paraId="4CFA4151" w14:textId="77777777" w:rsidTr="00782B66">
        <w:trPr>
          <w:trHeight w:val="255"/>
          <w:jc w:val="center"/>
        </w:trPr>
        <w:tc>
          <w:tcPr>
            <w:tcW w:w="2071" w:type="pct"/>
            <w:tcBorders>
              <w:top w:val="nil"/>
              <w:left w:val="nil"/>
              <w:bottom w:val="nil"/>
              <w:right w:val="nil"/>
            </w:tcBorders>
            <w:vAlign w:val="bottom"/>
            <w:hideMark/>
          </w:tcPr>
          <w:p w14:paraId="78C2A6B3"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1.3. vysporiadanie dlhu - Alžírsko (2024 FO/KT)</w:t>
            </w:r>
          </w:p>
        </w:tc>
        <w:tc>
          <w:tcPr>
            <w:tcW w:w="418" w:type="pct"/>
            <w:tcBorders>
              <w:top w:val="nil"/>
              <w:left w:val="nil"/>
              <w:bottom w:val="nil"/>
              <w:right w:val="nil"/>
            </w:tcBorders>
            <w:noWrap/>
            <w:vAlign w:val="bottom"/>
            <w:hideMark/>
          </w:tcPr>
          <w:p w14:paraId="5E8210BE"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3EC942A2"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512</w:t>
            </w:r>
          </w:p>
        </w:tc>
        <w:tc>
          <w:tcPr>
            <w:tcW w:w="418" w:type="pct"/>
            <w:tcBorders>
              <w:top w:val="nil"/>
              <w:left w:val="nil"/>
              <w:bottom w:val="nil"/>
              <w:right w:val="nil"/>
            </w:tcBorders>
            <w:noWrap/>
            <w:vAlign w:val="bottom"/>
            <w:hideMark/>
          </w:tcPr>
          <w:p w14:paraId="4A0E131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1 056</w:t>
            </w:r>
          </w:p>
        </w:tc>
        <w:tc>
          <w:tcPr>
            <w:tcW w:w="418" w:type="pct"/>
            <w:tcBorders>
              <w:top w:val="nil"/>
              <w:left w:val="nil"/>
              <w:bottom w:val="nil"/>
              <w:right w:val="nil"/>
            </w:tcBorders>
            <w:noWrap/>
            <w:vAlign w:val="bottom"/>
            <w:hideMark/>
          </w:tcPr>
          <w:p w14:paraId="1900770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1 056</w:t>
            </w:r>
          </w:p>
        </w:tc>
        <w:tc>
          <w:tcPr>
            <w:tcW w:w="418" w:type="pct"/>
            <w:tcBorders>
              <w:top w:val="nil"/>
              <w:left w:val="nil"/>
              <w:bottom w:val="nil"/>
              <w:right w:val="nil"/>
            </w:tcBorders>
            <w:noWrap/>
            <w:vAlign w:val="bottom"/>
            <w:hideMark/>
          </w:tcPr>
          <w:p w14:paraId="41E367E4"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1 056</w:t>
            </w:r>
          </w:p>
        </w:tc>
        <w:tc>
          <w:tcPr>
            <w:tcW w:w="418" w:type="pct"/>
            <w:tcBorders>
              <w:top w:val="nil"/>
              <w:left w:val="nil"/>
              <w:bottom w:val="nil"/>
              <w:right w:val="nil"/>
            </w:tcBorders>
            <w:noWrap/>
            <w:vAlign w:val="bottom"/>
            <w:hideMark/>
          </w:tcPr>
          <w:p w14:paraId="4C156494"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528</w:t>
            </w:r>
          </w:p>
        </w:tc>
        <w:tc>
          <w:tcPr>
            <w:tcW w:w="418" w:type="pct"/>
            <w:tcBorders>
              <w:top w:val="nil"/>
              <w:left w:val="nil"/>
              <w:bottom w:val="nil"/>
              <w:right w:val="nil"/>
            </w:tcBorders>
            <w:noWrap/>
            <w:vAlign w:val="bottom"/>
            <w:hideMark/>
          </w:tcPr>
          <w:p w14:paraId="6BC057EE"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7B4F89A4" w14:textId="77777777" w:rsidTr="00782B66">
        <w:trPr>
          <w:trHeight w:val="255"/>
          <w:jc w:val="center"/>
        </w:trPr>
        <w:tc>
          <w:tcPr>
            <w:tcW w:w="2071" w:type="pct"/>
            <w:tcBorders>
              <w:top w:val="nil"/>
              <w:left w:val="nil"/>
              <w:bottom w:val="nil"/>
              <w:right w:val="nil"/>
            </w:tcBorders>
            <w:vAlign w:val="bottom"/>
            <w:hideMark/>
          </w:tcPr>
          <w:p w14:paraId="37A8A402"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1.4. VPS - prostriedky na zvýšenie ZI SPP, a. s. (FO)</w:t>
            </w:r>
          </w:p>
        </w:tc>
        <w:tc>
          <w:tcPr>
            <w:tcW w:w="418" w:type="pct"/>
            <w:tcBorders>
              <w:top w:val="nil"/>
              <w:left w:val="nil"/>
              <w:bottom w:val="nil"/>
              <w:right w:val="nil"/>
            </w:tcBorders>
            <w:noWrap/>
            <w:vAlign w:val="bottom"/>
            <w:hideMark/>
          </w:tcPr>
          <w:p w14:paraId="5BA8A390"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6F97A60C"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27CA194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140 000</w:t>
            </w:r>
          </w:p>
        </w:tc>
        <w:tc>
          <w:tcPr>
            <w:tcW w:w="418" w:type="pct"/>
            <w:tcBorders>
              <w:top w:val="nil"/>
              <w:left w:val="nil"/>
              <w:bottom w:val="nil"/>
              <w:right w:val="nil"/>
            </w:tcBorders>
            <w:noWrap/>
            <w:vAlign w:val="bottom"/>
            <w:hideMark/>
          </w:tcPr>
          <w:p w14:paraId="0F38FA56"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220 000</w:t>
            </w:r>
          </w:p>
        </w:tc>
        <w:tc>
          <w:tcPr>
            <w:tcW w:w="418" w:type="pct"/>
            <w:tcBorders>
              <w:top w:val="nil"/>
              <w:left w:val="nil"/>
              <w:bottom w:val="nil"/>
              <w:right w:val="nil"/>
            </w:tcBorders>
            <w:noWrap/>
            <w:vAlign w:val="bottom"/>
            <w:hideMark/>
          </w:tcPr>
          <w:p w14:paraId="17E86F8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140 000</w:t>
            </w:r>
          </w:p>
        </w:tc>
        <w:tc>
          <w:tcPr>
            <w:tcW w:w="418" w:type="pct"/>
            <w:tcBorders>
              <w:top w:val="nil"/>
              <w:left w:val="nil"/>
              <w:bottom w:val="nil"/>
              <w:right w:val="nil"/>
            </w:tcBorders>
            <w:noWrap/>
            <w:vAlign w:val="bottom"/>
            <w:hideMark/>
          </w:tcPr>
          <w:p w14:paraId="4B0BC0B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140 000</w:t>
            </w:r>
          </w:p>
        </w:tc>
        <w:tc>
          <w:tcPr>
            <w:tcW w:w="418" w:type="pct"/>
            <w:tcBorders>
              <w:top w:val="nil"/>
              <w:left w:val="nil"/>
              <w:bottom w:val="nil"/>
              <w:right w:val="nil"/>
            </w:tcBorders>
            <w:noWrap/>
            <w:vAlign w:val="bottom"/>
            <w:hideMark/>
          </w:tcPr>
          <w:p w14:paraId="1CEE4165"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005D7B30" w14:textId="77777777" w:rsidTr="00782B66">
        <w:trPr>
          <w:trHeight w:val="255"/>
          <w:jc w:val="center"/>
        </w:trPr>
        <w:tc>
          <w:tcPr>
            <w:tcW w:w="2071" w:type="pct"/>
            <w:tcBorders>
              <w:top w:val="nil"/>
              <w:left w:val="nil"/>
              <w:bottom w:val="nil"/>
              <w:right w:val="nil"/>
            </w:tcBorders>
            <w:vAlign w:val="bottom"/>
            <w:hideMark/>
          </w:tcPr>
          <w:p w14:paraId="3560637F"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1.5. splátka NFV - Národná transfúzna služba SR</w:t>
            </w:r>
          </w:p>
        </w:tc>
        <w:tc>
          <w:tcPr>
            <w:tcW w:w="418" w:type="pct"/>
            <w:tcBorders>
              <w:top w:val="nil"/>
              <w:left w:val="nil"/>
              <w:bottom w:val="nil"/>
              <w:right w:val="nil"/>
            </w:tcBorders>
            <w:noWrap/>
            <w:vAlign w:val="bottom"/>
            <w:hideMark/>
          </w:tcPr>
          <w:p w14:paraId="4DD5CFFC"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1E98D003"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500</w:t>
            </w:r>
          </w:p>
        </w:tc>
        <w:tc>
          <w:tcPr>
            <w:tcW w:w="418" w:type="pct"/>
            <w:tcBorders>
              <w:top w:val="nil"/>
              <w:left w:val="nil"/>
              <w:bottom w:val="nil"/>
              <w:right w:val="nil"/>
            </w:tcBorders>
            <w:noWrap/>
            <w:vAlign w:val="bottom"/>
            <w:hideMark/>
          </w:tcPr>
          <w:p w14:paraId="6770D848"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6F263026"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27121486"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27 500</w:t>
            </w:r>
          </w:p>
        </w:tc>
        <w:tc>
          <w:tcPr>
            <w:tcW w:w="418" w:type="pct"/>
            <w:tcBorders>
              <w:top w:val="nil"/>
              <w:left w:val="nil"/>
              <w:bottom w:val="nil"/>
              <w:right w:val="nil"/>
            </w:tcBorders>
            <w:noWrap/>
            <w:vAlign w:val="bottom"/>
            <w:hideMark/>
          </w:tcPr>
          <w:p w14:paraId="7BAA0FC0"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462B25F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41D602F8" w14:textId="77777777" w:rsidTr="00782B66">
        <w:trPr>
          <w:trHeight w:val="255"/>
          <w:jc w:val="center"/>
        </w:trPr>
        <w:tc>
          <w:tcPr>
            <w:tcW w:w="2071" w:type="pct"/>
            <w:tcBorders>
              <w:top w:val="nil"/>
              <w:left w:val="nil"/>
              <w:bottom w:val="nil"/>
              <w:right w:val="nil"/>
            </w:tcBorders>
            <w:vAlign w:val="bottom"/>
            <w:hideMark/>
          </w:tcPr>
          <w:p w14:paraId="1D4B81DC"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1.6. doplnenie zdrojov ŠFA z výdavkov štátneho rozpočtu</w:t>
            </w:r>
          </w:p>
        </w:tc>
        <w:tc>
          <w:tcPr>
            <w:tcW w:w="418" w:type="pct"/>
            <w:tcBorders>
              <w:top w:val="nil"/>
              <w:left w:val="nil"/>
              <w:bottom w:val="nil"/>
              <w:right w:val="nil"/>
            </w:tcBorders>
            <w:noWrap/>
            <w:vAlign w:val="bottom"/>
            <w:hideMark/>
          </w:tcPr>
          <w:p w14:paraId="74C188D9"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3FABD056"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3D645579"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750 000</w:t>
            </w:r>
          </w:p>
        </w:tc>
        <w:tc>
          <w:tcPr>
            <w:tcW w:w="418" w:type="pct"/>
            <w:tcBorders>
              <w:top w:val="nil"/>
              <w:left w:val="nil"/>
              <w:bottom w:val="nil"/>
              <w:right w:val="nil"/>
            </w:tcBorders>
            <w:noWrap/>
            <w:vAlign w:val="bottom"/>
            <w:hideMark/>
          </w:tcPr>
          <w:p w14:paraId="4D2FE1D1"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40F6E71E"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5B0D3BB8"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25B8E92C"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66FF17B8" w14:textId="77777777" w:rsidTr="00782B66">
        <w:trPr>
          <w:trHeight w:val="255"/>
          <w:jc w:val="center"/>
        </w:trPr>
        <w:tc>
          <w:tcPr>
            <w:tcW w:w="2071" w:type="pct"/>
            <w:tcBorders>
              <w:top w:val="nil"/>
              <w:left w:val="nil"/>
              <w:bottom w:val="nil"/>
              <w:right w:val="nil"/>
            </w:tcBorders>
            <w:vAlign w:val="bottom"/>
            <w:hideMark/>
          </w:tcPr>
          <w:p w14:paraId="4A3CB098"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1.7. osobitný odvod z podnikania v </w:t>
            </w:r>
            <w:proofErr w:type="spellStart"/>
            <w:r w:rsidRPr="00363AB4">
              <w:rPr>
                <w:rFonts w:ascii="Times New Roman" w:eastAsia="Times New Roman" w:hAnsi="Times New Roman" w:cs="Times New Roman"/>
                <w:sz w:val="14"/>
                <w:szCs w:val="14"/>
                <w:lang w:eastAsia="sk-SK"/>
              </w:rPr>
              <w:t>regulov</w:t>
            </w:r>
            <w:proofErr w:type="spellEnd"/>
            <w:r w:rsidRPr="00363AB4">
              <w:rPr>
                <w:rFonts w:ascii="Times New Roman" w:eastAsia="Times New Roman" w:hAnsi="Times New Roman" w:cs="Times New Roman"/>
                <w:sz w:val="14"/>
                <w:szCs w:val="14"/>
                <w:lang w:eastAsia="sk-SK"/>
              </w:rPr>
              <w:t>. odvetviach</w:t>
            </w:r>
          </w:p>
        </w:tc>
        <w:tc>
          <w:tcPr>
            <w:tcW w:w="418" w:type="pct"/>
            <w:tcBorders>
              <w:top w:val="nil"/>
              <w:left w:val="nil"/>
              <w:bottom w:val="nil"/>
              <w:right w:val="nil"/>
            </w:tcBorders>
            <w:noWrap/>
            <w:vAlign w:val="bottom"/>
            <w:hideMark/>
          </w:tcPr>
          <w:p w14:paraId="154FA285"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99 118</w:t>
            </w:r>
          </w:p>
        </w:tc>
        <w:tc>
          <w:tcPr>
            <w:tcW w:w="418" w:type="pct"/>
            <w:tcBorders>
              <w:top w:val="nil"/>
              <w:left w:val="nil"/>
              <w:bottom w:val="nil"/>
              <w:right w:val="nil"/>
            </w:tcBorders>
            <w:noWrap/>
            <w:vAlign w:val="bottom"/>
            <w:hideMark/>
          </w:tcPr>
          <w:p w14:paraId="2B1A7FF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6 990</w:t>
            </w:r>
          </w:p>
        </w:tc>
        <w:tc>
          <w:tcPr>
            <w:tcW w:w="418" w:type="pct"/>
            <w:tcBorders>
              <w:top w:val="nil"/>
              <w:left w:val="nil"/>
              <w:bottom w:val="nil"/>
              <w:right w:val="nil"/>
            </w:tcBorders>
            <w:noWrap/>
            <w:vAlign w:val="bottom"/>
            <w:hideMark/>
          </w:tcPr>
          <w:p w14:paraId="32ACE52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2DE0C824"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236AC9EC"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52D12917"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3D2246B3"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4A9CB71B" w14:textId="77777777" w:rsidTr="00782B66">
        <w:trPr>
          <w:trHeight w:val="255"/>
          <w:jc w:val="center"/>
        </w:trPr>
        <w:tc>
          <w:tcPr>
            <w:tcW w:w="2071" w:type="pct"/>
            <w:tcBorders>
              <w:top w:val="nil"/>
              <w:left w:val="nil"/>
              <w:bottom w:val="nil"/>
              <w:right w:val="nil"/>
            </w:tcBorders>
            <w:vAlign w:val="bottom"/>
            <w:hideMark/>
          </w:tcPr>
          <w:p w14:paraId="633DCDC0"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1.8. BNP </w:t>
            </w:r>
            <w:proofErr w:type="spellStart"/>
            <w:r w:rsidRPr="00363AB4">
              <w:rPr>
                <w:rFonts w:ascii="Times New Roman" w:eastAsia="Times New Roman" w:hAnsi="Times New Roman" w:cs="Times New Roman"/>
                <w:sz w:val="14"/>
                <w:szCs w:val="14"/>
                <w:lang w:eastAsia="sk-SK"/>
              </w:rPr>
              <w:t>Paribas</w:t>
            </w:r>
            <w:proofErr w:type="spellEnd"/>
            <w:r w:rsidRPr="00363AB4">
              <w:rPr>
                <w:rFonts w:ascii="Times New Roman" w:eastAsia="Times New Roman" w:hAnsi="Times New Roman" w:cs="Times New Roman"/>
                <w:sz w:val="14"/>
                <w:szCs w:val="14"/>
                <w:lang w:eastAsia="sk-SK"/>
              </w:rPr>
              <w:t xml:space="preserve"> (prevod </w:t>
            </w:r>
            <w:proofErr w:type="spellStart"/>
            <w:r w:rsidRPr="00363AB4">
              <w:rPr>
                <w:rFonts w:ascii="Times New Roman" w:eastAsia="Times New Roman" w:hAnsi="Times New Roman" w:cs="Times New Roman"/>
                <w:sz w:val="14"/>
                <w:szCs w:val="14"/>
                <w:lang w:eastAsia="sk-SK"/>
              </w:rPr>
              <w:t>prostr</w:t>
            </w:r>
            <w:proofErr w:type="spellEnd"/>
            <w:r w:rsidRPr="00363AB4">
              <w:rPr>
                <w:rFonts w:ascii="Times New Roman" w:eastAsia="Times New Roman" w:hAnsi="Times New Roman" w:cs="Times New Roman"/>
                <w:sz w:val="14"/>
                <w:szCs w:val="14"/>
                <w:lang w:eastAsia="sk-SK"/>
              </w:rPr>
              <w:t xml:space="preserve">. - spor </w:t>
            </w:r>
            <w:proofErr w:type="spellStart"/>
            <w:r w:rsidRPr="00363AB4">
              <w:rPr>
                <w:rFonts w:ascii="Times New Roman" w:eastAsia="Times New Roman" w:hAnsi="Times New Roman" w:cs="Times New Roman"/>
                <w:sz w:val="14"/>
                <w:szCs w:val="14"/>
                <w:lang w:eastAsia="sk-SK"/>
              </w:rPr>
              <w:t>Achmea</w:t>
            </w:r>
            <w:proofErr w:type="spellEnd"/>
            <w:r w:rsidRPr="00363AB4">
              <w:rPr>
                <w:rFonts w:ascii="Times New Roman" w:eastAsia="Times New Roman" w:hAnsi="Times New Roman" w:cs="Times New Roman"/>
                <w:sz w:val="14"/>
                <w:szCs w:val="14"/>
                <w:lang w:eastAsia="sk-SK"/>
              </w:rPr>
              <w:t xml:space="preserve"> I.) (FO)</w:t>
            </w:r>
          </w:p>
        </w:tc>
        <w:tc>
          <w:tcPr>
            <w:tcW w:w="418" w:type="pct"/>
            <w:tcBorders>
              <w:top w:val="nil"/>
              <w:left w:val="nil"/>
              <w:bottom w:val="nil"/>
              <w:right w:val="nil"/>
            </w:tcBorders>
            <w:noWrap/>
            <w:vAlign w:val="bottom"/>
            <w:hideMark/>
          </w:tcPr>
          <w:p w14:paraId="550B2BC5"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289B096C"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29 427</w:t>
            </w:r>
          </w:p>
        </w:tc>
        <w:tc>
          <w:tcPr>
            <w:tcW w:w="418" w:type="pct"/>
            <w:tcBorders>
              <w:top w:val="nil"/>
              <w:left w:val="nil"/>
              <w:bottom w:val="nil"/>
              <w:right w:val="nil"/>
            </w:tcBorders>
            <w:noWrap/>
            <w:vAlign w:val="bottom"/>
            <w:hideMark/>
          </w:tcPr>
          <w:p w14:paraId="5EC53A71"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4F5FE275"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46</w:t>
            </w:r>
          </w:p>
        </w:tc>
        <w:tc>
          <w:tcPr>
            <w:tcW w:w="418" w:type="pct"/>
            <w:tcBorders>
              <w:top w:val="nil"/>
              <w:left w:val="nil"/>
              <w:bottom w:val="nil"/>
              <w:right w:val="nil"/>
            </w:tcBorders>
            <w:noWrap/>
            <w:vAlign w:val="bottom"/>
            <w:hideMark/>
          </w:tcPr>
          <w:p w14:paraId="2C7F8171"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329584D9"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2D164689"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3D0FA4B3" w14:textId="77777777" w:rsidTr="00782B66">
        <w:trPr>
          <w:trHeight w:val="255"/>
          <w:jc w:val="center"/>
        </w:trPr>
        <w:tc>
          <w:tcPr>
            <w:tcW w:w="2071" w:type="pct"/>
            <w:tcBorders>
              <w:top w:val="nil"/>
              <w:left w:val="nil"/>
              <w:bottom w:val="nil"/>
              <w:right w:val="nil"/>
            </w:tcBorders>
            <w:vAlign w:val="bottom"/>
            <w:hideMark/>
          </w:tcPr>
          <w:p w14:paraId="79296FA1"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1.9. MŠVVM SR - </w:t>
            </w:r>
            <w:proofErr w:type="spellStart"/>
            <w:r w:rsidRPr="00363AB4">
              <w:rPr>
                <w:rFonts w:ascii="Times New Roman" w:eastAsia="Times New Roman" w:hAnsi="Times New Roman" w:cs="Times New Roman"/>
                <w:sz w:val="14"/>
                <w:szCs w:val="14"/>
                <w:lang w:eastAsia="sk-SK"/>
              </w:rPr>
              <w:t>vratka</w:t>
            </w:r>
            <w:proofErr w:type="spellEnd"/>
            <w:r w:rsidRPr="00363AB4">
              <w:rPr>
                <w:rFonts w:ascii="Times New Roman" w:eastAsia="Times New Roman" w:hAnsi="Times New Roman" w:cs="Times New Roman"/>
                <w:sz w:val="14"/>
                <w:szCs w:val="14"/>
                <w:lang w:eastAsia="sk-SK"/>
              </w:rPr>
              <w:t xml:space="preserve"> </w:t>
            </w:r>
            <w:proofErr w:type="spellStart"/>
            <w:r w:rsidRPr="00363AB4">
              <w:rPr>
                <w:rFonts w:ascii="Times New Roman" w:eastAsia="Times New Roman" w:hAnsi="Times New Roman" w:cs="Times New Roman"/>
                <w:sz w:val="14"/>
                <w:szCs w:val="14"/>
                <w:lang w:eastAsia="sk-SK"/>
              </w:rPr>
              <w:t>zost</w:t>
            </w:r>
            <w:proofErr w:type="spellEnd"/>
            <w:r w:rsidRPr="00363AB4">
              <w:rPr>
                <w:rFonts w:ascii="Times New Roman" w:eastAsia="Times New Roman" w:hAnsi="Times New Roman" w:cs="Times New Roman"/>
                <w:sz w:val="14"/>
                <w:szCs w:val="14"/>
                <w:lang w:eastAsia="sk-SK"/>
              </w:rPr>
              <w:t xml:space="preserve">. fin. </w:t>
            </w:r>
            <w:proofErr w:type="spellStart"/>
            <w:r w:rsidRPr="00363AB4">
              <w:rPr>
                <w:rFonts w:ascii="Times New Roman" w:eastAsia="Times New Roman" w:hAnsi="Times New Roman" w:cs="Times New Roman"/>
                <w:sz w:val="14"/>
                <w:szCs w:val="14"/>
                <w:lang w:eastAsia="sk-SK"/>
              </w:rPr>
              <w:t>prostr</w:t>
            </w:r>
            <w:proofErr w:type="spellEnd"/>
            <w:r w:rsidRPr="00363AB4">
              <w:rPr>
                <w:rFonts w:ascii="Times New Roman" w:eastAsia="Times New Roman" w:hAnsi="Times New Roman" w:cs="Times New Roman"/>
                <w:sz w:val="14"/>
                <w:szCs w:val="14"/>
                <w:lang w:eastAsia="sk-SK"/>
              </w:rPr>
              <w:t xml:space="preserve">. na bank. účte spol. </w:t>
            </w:r>
            <w:r w:rsidRPr="00363AB4">
              <w:rPr>
                <w:rFonts w:ascii="Times New Roman" w:eastAsia="Times New Roman" w:hAnsi="Times New Roman" w:cs="Times New Roman"/>
                <w:sz w:val="14"/>
                <w:szCs w:val="14"/>
                <w:lang w:eastAsia="sk-SK"/>
              </w:rPr>
              <w:br/>
              <w:t xml:space="preserve">       Národný štadión (FO)</w:t>
            </w:r>
          </w:p>
        </w:tc>
        <w:tc>
          <w:tcPr>
            <w:tcW w:w="418" w:type="pct"/>
            <w:tcBorders>
              <w:top w:val="nil"/>
              <w:left w:val="nil"/>
              <w:bottom w:val="nil"/>
              <w:right w:val="nil"/>
            </w:tcBorders>
            <w:noWrap/>
            <w:vAlign w:val="bottom"/>
            <w:hideMark/>
          </w:tcPr>
          <w:p w14:paraId="45AC781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1 093</w:t>
            </w:r>
          </w:p>
        </w:tc>
        <w:tc>
          <w:tcPr>
            <w:tcW w:w="418" w:type="pct"/>
            <w:tcBorders>
              <w:top w:val="nil"/>
              <w:left w:val="nil"/>
              <w:bottom w:val="nil"/>
              <w:right w:val="nil"/>
            </w:tcBorders>
            <w:noWrap/>
            <w:vAlign w:val="bottom"/>
            <w:hideMark/>
          </w:tcPr>
          <w:p w14:paraId="0488B77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0BF43724"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32F415CE"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58F53C60"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531A2616"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2D33F375"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7CDCBF2A" w14:textId="77777777" w:rsidTr="00782B66">
        <w:trPr>
          <w:trHeight w:val="255"/>
          <w:jc w:val="center"/>
        </w:trPr>
        <w:tc>
          <w:tcPr>
            <w:tcW w:w="2071" w:type="pct"/>
            <w:tcBorders>
              <w:top w:val="nil"/>
              <w:left w:val="nil"/>
              <w:bottom w:val="nil"/>
              <w:right w:val="nil"/>
            </w:tcBorders>
            <w:vAlign w:val="bottom"/>
            <w:hideMark/>
          </w:tcPr>
          <w:p w14:paraId="1C2E2EA9"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1.10. ESM - korekcia kľúča príspevku ESM pre Estónsko (FO)</w:t>
            </w:r>
          </w:p>
        </w:tc>
        <w:tc>
          <w:tcPr>
            <w:tcW w:w="418" w:type="pct"/>
            <w:tcBorders>
              <w:top w:val="nil"/>
              <w:left w:val="nil"/>
              <w:bottom w:val="nil"/>
              <w:right w:val="nil"/>
            </w:tcBorders>
            <w:noWrap/>
            <w:vAlign w:val="bottom"/>
            <w:hideMark/>
          </w:tcPr>
          <w:p w14:paraId="32C0D5B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560</w:t>
            </w:r>
          </w:p>
        </w:tc>
        <w:tc>
          <w:tcPr>
            <w:tcW w:w="418" w:type="pct"/>
            <w:tcBorders>
              <w:top w:val="nil"/>
              <w:left w:val="nil"/>
              <w:bottom w:val="nil"/>
              <w:right w:val="nil"/>
            </w:tcBorders>
            <w:noWrap/>
            <w:vAlign w:val="bottom"/>
            <w:hideMark/>
          </w:tcPr>
          <w:p w14:paraId="2AD4DDC0"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434BCEA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4E442746"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27A38844"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47AF5864"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2CDEDD4E"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21D493A4" w14:textId="77777777" w:rsidTr="00782B66">
        <w:trPr>
          <w:trHeight w:val="255"/>
          <w:jc w:val="center"/>
        </w:trPr>
        <w:tc>
          <w:tcPr>
            <w:tcW w:w="2071" w:type="pct"/>
            <w:tcBorders>
              <w:top w:val="nil"/>
              <w:left w:val="nil"/>
              <w:bottom w:val="nil"/>
              <w:right w:val="nil"/>
            </w:tcBorders>
            <w:vAlign w:val="bottom"/>
            <w:hideMark/>
          </w:tcPr>
          <w:p w14:paraId="3B9EB98D"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1.11. MD SR - ŽSR (likvidácia spoločnosti BPG)</w:t>
            </w:r>
          </w:p>
        </w:tc>
        <w:tc>
          <w:tcPr>
            <w:tcW w:w="418" w:type="pct"/>
            <w:tcBorders>
              <w:top w:val="nil"/>
              <w:left w:val="nil"/>
              <w:bottom w:val="nil"/>
              <w:right w:val="nil"/>
            </w:tcBorders>
            <w:noWrap/>
            <w:vAlign w:val="bottom"/>
            <w:hideMark/>
          </w:tcPr>
          <w:p w14:paraId="53412379"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04FABD37"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486</w:t>
            </w:r>
          </w:p>
        </w:tc>
        <w:tc>
          <w:tcPr>
            <w:tcW w:w="418" w:type="pct"/>
            <w:tcBorders>
              <w:top w:val="nil"/>
              <w:left w:val="nil"/>
              <w:bottom w:val="nil"/>
              <w:right w:val="nil"/>
            </w:tcBorders>
            <w:noWrap/>
            <w:vAlign w:val="bottom"/>
            <w:hideMark/>
          </w:tcPr>
          <w:p w14:paraId="22399BC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171B09D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0355A5C6"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07C54B8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36EF9FDC"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29284538" w14:textId="77777777" w:rsidTr="00782B66">
        <w:trPr>
          <w:trHeight w:val="255"/>
          <w:jc w:val="center"/>
        </w:trPr>
        <w:tc>
          <w:tcPr>
            <w:tcW w:w="2071" w:type="pct"/>
            <w:tcBorders>
              <w:top w:val="nil"/>
              <w:left w:val="nil"/>
              <w:bottom w:val="nil"/>
              <w:right w:val="nil"/>
            </w:tcBorders>
            <w:vAlign w:val="bottom"/>
            <w:hideMark/>
          </w:tcPr>
          <w:p w14:paraId="7330B073"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1.12. MD SR - vrátenie </w:t>
            </w:r>
            <w:proofErr w:type="spellStart"/>
            <w:r w:rsidRPr="00363AB4">
              <w:rPr>
                <w:rFonts w:ascii="Times New Roman" w:eastAsia="Times New Roman" w:hAnsi="Times New Roman" w:cs="Times New Roman"/>
                <w:sz w:val="14"/>
                <w:szCs w:val="14"/>
                <w:lang w:eastAsia="sk-SK"/>
              </w:rPr>
              <w:t>prostr</w:t>
            </w:r>
            <w:proofErr w:type="spellEnd"/>
            <w:r w:rsidRPr="00363AB4">
              <w:rPr>
                <w:rFonts w:ascii="Times New Roman" w:eastAsia="Times New Roman" w:hAnsi="Times New Roman" w:cs="Times New Roman"/>
                <w:sz w:val="14"/>
                <w:szCs w:val="14"/>
                <w:lang w:eastAsia="sk-SK"/>
              </w:rPr>
              <w:t xml:space="preserve">. (zvýš. ZI pre LPS, </w:t>
            </w:r>
            <w:proofErr w:type="spellStart"/>
            <w:r w:rsidRPr="00363AB4">
              <w:rPr>
                <w:rFonts w:ascii="Times New Roman" w:eastAsia="Times New Roman" w:hAnsi="Times New Roman" w:cs="Times New Roman"/>
                <w:sz w:val="14"/>
                <w:szCs w:val="14"/>
                <w:lang w:eastAsia="sk-SK"/>
              </w:rPr>
              <w:t>š.p</w:t>
            </w:r>
            <w:proofErr w:type="spellEnd"/>
            <w:r w:rsidRPr="00363AB4">
              <w:rPr>
                <w:rFonts w:ascii="Times New Roman" w:eastAsia="Times New Roman" w:hAnsi="Times New Roman" w:cs="Times New Roman"/>
                <w:sz w:val="14"/>
                <w:szCs w:val="14"/>
                <w:lang w:eastAsia="sk-SK"/>
              </w:rPr>
              <w:t>.)</w:t>
            </w:r>
          </w:p>
        </w:tc>
        <w:tc>
          <w:tcPr>
            <w:tcW w:w="418" w:type="pct"/>
            <w:tcBorders>
              <w:top w:val="nil"/>
              <w:left w:val="nil"/>
              <w:bottom w:val="nil"/>
              <w:right w:val="nil"/>
            </w:tcBorders>
            <w:noWrap/>
            <w:vAlign w:val="bottom"/>
            <w:hideMark/>
          </w:tcPr>
          <w:p w14:paraId="2DEE1C9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22CCC885"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3 500</w:t>
            </w:r>
          </w:p>
        </w:tc>
        <w:tc>
          <w:tcPr>
            <w:tcW w:w="418" w:type="pct"/>
            <w:tcBorders>
              <w:top w:val="nil"/>
              <w:left w:val="nil"/>
              <w:bottom w:val="nil"/>
              <w:right w:val="nil"/>
            </w:tcBorders>
            <w:noWrap/>
            <w:vAlign w:val="bottom"/>
            <w:hideMark/>
          </w:tcPr>
          <w:p w14:paraId="2535581B"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0A81C9B8"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30245D61"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7E1F1B4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0A66E9E9"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79B4BC6D" w14:textId="77777777" w:rsidTr="00782B66">
        <w:trPr>
          <w:trHeight w:val="255"/>
          <w:jc w:val="center"/>
        </w:trPr>
        <w:tc>
          <w:tcPr>
            <w:tcW w:w="2071" w:type="pct"/>
            <w:tcBorders>
              <w:top w:val="nil"/>
              <w:left w:val="nil"/>
              <w:bottom w:val="nil"/>
              <w:right w:val="nil"/>
            </w:tcBorders>
            <w:vAlign w:val="bottom"/>
            <w:hideMark/>
          </w:tcPr>
          <w:p w14:paraId="08F44A51" w14:textId="4D2F0E5B"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1.13. vymožené pohľadávky z realizácie </w:t>
            </w:r>
            <w:r w:rsidR="009F2A89">
              <w:rPr>
                <w:rFonts w:ascii="Times New Roman" w:eastAsia="Times New Roman" w:hAnsi="Times New Roman" w:cs="Times New Roman"/>
                <w:sz w:val="14"/>
                <w:szCs w:val="14"/>
                <w:lang w:eastAsia="sk-SK"/>
              </w:rPr>
              <w:t>COVID</w:t>
            </w:r>
            <w:r w:rsidRPr="00363AB4">
              <w:rPr>
                <w:rFonts w:ascii="Times New Roman" w:eastAsia="Times New Roman" w:hAnsi="Times New Roman" w:cs="Times New Roman"/>
                <w:sz w:val="14"/>
                <w:szCs w:val="14"/>
                <w:lang w:eastAsia="sk-SK"/>
              </w:rPr>
              <w:t xml:space="preserve"> záruk (FO / KT)</w:t>
            </w:r>
          </w:p>
        </w:tc>
        <w:tc>
          <w:tcPr>
            <w:tcW w:w="418" w:type="pct"/>
            <w:tcBorders>
              <w:top w:val="nil"/>
              <w:left w:val="nil"/>
              <w:bottom w:val="nil"/>
              <w:right w:val="nil"/>
            </w:tcBorders>
            <w:noWrap/>
            <w:vAlign w:val="bottom"/>
            <w:hideMark/>
          </w:tcPr>
          <w:p w14:paraId="1ED3B828"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174</w:t>
            </w:r>
          </w:p>
        </w:tc>
        <w:tc>
          <w:tcPr>
            <w:tcW w:w="418" w:type="pct"/>
            <w:tcBorders>
              <w:top w:val="nil"/>
              <w:left w:val="nil"/>
              <w:bottom w:val="nil"/>
              <w:right w:val="nil"/>
            </w:tcBorders>
            <w:noWrap/>
            <w:vAlign w:val="bottom"/>
            <w:hideMark/>
          </w:tcPr>
          <w:p w14:paraId="3B4C88E2"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998</w:t>
            </w:r>
          </w:p>
        </w:tc>
        <w:tc>
          <w:tcPr>
            <w:tcW w:w="418" w:type="pct"/>
            <w:tcBorders>
              <w:top w:val="nil"/>
              <w:left w:val="nil"/>
              <w:bottom w:val="nil"/>
              <w:right w:val="nil"/>
            </w:tcBorders>
            <w:noWrap/>
            <w:vAlign w:val="bottom"/>
            <w:hideMark/>
          </w:tcPr>
          <w:p w14:paraId="022C2258"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722E2E15"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847</w:t>
            </w:r>
          </w:p>
        </w:tc>
        <w:tc>
          <w:tcPr>
            <w:tcW w:w="418" w:type="pct"/>
            <w:tcBorders>
              <w:top w:val="nil"/>
              <w:left w:val="nil"/>
              <w:bottom w:val="nil"/>
              <w:right w:val="nil"/>
            </w:tcBorders>
            <w:noWrap/>
            <w:vAlign w:val="bottom"/>
            <w:hideMark/>
          </w:tcPr>
          <w:p w14:paraId="70AACA99"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632B40CC"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0D61BDA3"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4B9834E0" w14:textId="77777777" w:rsidTr="00782B66">
        <w:trPr>
          <w:trHeight w:val="255"/>
          <w:jc w:val="center"/>
        </w:trPr>
        <w:tc>
          <w:tcPr>
            <w:tcW w:w="2071" w:type="pct"/>
            <w:tcBorders>
              <w:top w:val="nil"/>
              <w:left w:val="nil"/>
              <w:bottom w:val="nil"/>
              <w:right w:val="nil"/>
            </w:tcBorders>
            <w:vAlign w:val="bottom"/>
            <w:hideMark/>
          </w:tcPr>
          <w:p w14:paraId="25AD93DE" w14:textId="5C6BE085" w:rsidR="00363AB4" w:rsidRPr="00363AB4" w:rsidRDefault="00363AB4" w:rsidP="00363AB4">
            <w:pPr>
              <w:spacing w:after="0" w:line="240" w:lineRule="auto"/>
              <w:ind w:firstLineChars="100" w:firstLine="140"/>
              <w:rPr>
                <w:rFonts w:ascii="Times New Roman" w:eastAsia="Times New Roman" w:hAnsi="Times New Roman" w:cs="Times New Roman"/>
                <w:i/>
                <w:iCs/>
                <w:color w:val="000000"/>
                <w:sz w:val="14"/>
                <w:szCs w:val="14"/>
                <w:lang w:eastAsia="sk-SK"/>
              </w:rPr>
            </w:pPr>
            <w:r w:rsidRPr="00363AB4">
              <w:rPr>
                <w:rFonts w:ascii="Times New Roman" w:eastAsia="Times New Roman" w:hAnsi="Times New Roman" w:cs="Times New Roman"/>
                <w:i/>
                <w:iCs/>
                <w:color w:val="000000"/>
                <w:sz w:val="14"/>
                <w:szCs w:val="14"/>
                <w:lang w:eastAsia="sk-SK"/>
              </w:rPr>
              <w:t xml:space="preserve">1.13.1. </w:t>
            </w:r>
            <w:proofErr w:type="spellStart"/>
            <w:r w:rsidR="009F2A89">
              <w:rPr>
                <w:rFonts w:ascii="Times New Roman" w:eastAsia="Times New Roman" w:hAnsi="Times New Roman" w:cs="Times New Roman"/>
                <w:i/>
                <w:iCs/>
                <w:color w:val="000000"/>
                <w:sz w:val="14"/>
                <w:szCs w:val="14"/>
                <w:lang w:eastAsia="sk-SK"/>
              </w:rPr>
              <w:t>COVID</w:t>
            </w:r>
            <w:r w:rsidRPr="00363AB4">
              <w:rPr>
                <w:rFonts w:ascii="Times New Roman" w:eastAsia="Times New Roman" w:hAnsi="Times New Roman" w:cs="Times New Roman"/>
                <w:i/>
                <w:iCs/>
                <w:color w:val="000000"/>
                <w:sz w:val="14"/>
                <w:szCs w:val="14"/>
                <w:lang w:eastAsia="sk-SK"/>
              </w:rPr>
              <w:t>ové</w:t>
            </w:r>
            <w:proofErr w:type="spellEnd"/>
            <w:r w:rsidRPr="00363AB4">
              <w:rPr>
                <w:rFonts w:ascii="Times New Roman" w:eastAsia="Times New Roman" w:hAnsi="Times New Roman" w:cs="Times New Roman"/>
                <w:i/>
                <w:iCs/>
                <w:color w:val="000000"/>
                <w:sz w:val="14"/>
                <w:szCs w:val="14"/>
                <w:lang w:eastAsia="sk-SK"/>
              </w:rPr>
              <w:t xml:space="preserve"> záruky</w:t>
            </w:r>
          </w:p>
        </w:tc>
        <w:tc>
          <w:tcPr>
            <w:tcW w:w="418" w:type="pct"/>
            <w:tcBorders>
              <w:top w:val="nil"/>
              <w:left w:val="nil"/>
              <w:bottom w:val="nil"/>
              <w:right w:val="nil"/>
            </w:tcBorders>
            <w:noWrap/>
            <w:vAlign w:val="bottom"/>
            <w:hideMark/>
          </w:tcPr>
          <w:p w14:paraId="0F0E5F47"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173</w:t>
            </w:r>
          </w:p>
        </w:tc>
        <w:tc>
          <w:tcPr>
            <w:tcW w:w="418" w:type="pct"/>
            <w:tcBorders>
              <w:top w:val="nil"/>
              <w:left w:val="nil"/>
              <w:bottom w:val="nil"/>
              <w:right w:val="nil"/>
            </w:tcBorders>
            <w:noWrap/>
            <w:vAlign w:val="bottom"/>
            <w:hideMark/>
          </w:tcPr>
          <w:p w14:paraId="3569E00A"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998</w:t>
            </w:r>
          </w:p>
        </w:tc>
        <w:tc>
          <w:tcPr>
            <w:tcW w:w="418" w:type="pct"/>
            <w:tcBorders>
              <w:top w:val="nil"/>
              <w:left w:val="nil"/>
              <w:bottom w:val="nil"/>
              <w:right w:val="nil"/>
            </w:tcBorders>
            <w:noWrap/>
            <w:vAlign w:val="bottom"/>
            <w:hideMark/>
          </w:tcPr>
          <w:p w14:paraId="39C4B0C8"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0</w:t>
            </w:r>
          </w:p>
        </w:tc>
        <w:tc>
          <w:tcPr>
            <w:tcW w:w="418" w:type="pct"/>
            <w:tcBorders>
              <w:top w:val="nil"/>
              <w:left w:val="nil"/>
              <w:bottom w:val="nil"/>
              <w:right w:val="nil"/>
            </w:tcBorders>
            <w:noWrap/>
            <w:vAlign w:val="bottom"/>
            <w:hideMark/>
          </w:tcPr>
          <w:p w14:paraId="49BEB7A1"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847</w:t>
            </w:r>
          </w:p>
        </w:tc>
        <w:tc>
          <w:tcPr>
            <w:tcW w:w="418" w:type="pct"/>
            <w:tcBorders>
              <w:top w:val="nil"/>
              <w:left w:val="nil"/>
              <w:bottom w:val="nil"/>
              <w:right w:val="nil"/>
            </w:tcBorders>
            <w:noWrap/>
            <w:vAlign w:val="bottom"/>
            <w:hideMark/>
          </w:tcPr>
          <w:p w14:paraId="34978690"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0</w:t>
            </w:r>
          </w:p>
        </w:tc>
        <w:tc>
          <w:tcPr>
            <w:tcW w:w="418" w:type="pct"/>
            <w:tcBorders>
              <w:top w:val="nil"/>
              <w:left w:val="nil"/>
              <w:bottom w:val="nil"/>
              <w:right w:val="nil"/>
            </w:tcBorders>
            <w:noWrap/>
            <w:vAlign w:val="bottom"/>
            <w:hideMark/>
          </w:tcPr>
          <w:p w14:paraId="34120B72"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0</w:t>
            </w:r>
          </w:p>
        </w:tc>
        <w:tc>
          <w:tcPr>
            <w:tcW w:w="418" w:type="pct"/>
            <w:tcBorders>
              <w:top w:val="nil"/>
              <w:left w:val="nil"/>
              <w:bottom w:val="nil"/>
              <w:right w:val="nil"/>
            </w:tcBorders>
            <w:noWrap/>
            <w:vAlign w:val="bottom"/>
            <w:hideMark/>
          </w:tcPr>
          <w:p w14:paraId="334DD2AE"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0</w:t>
            </w:r>
          </w:p>
        </w:tc>
      </w:tr>
      <w:tr w:rsidR="00363AB4" w:rsidRPr="00363AB4" w14:paraId="77D61470" w14:textId="77777777" w:rsidTr="00782B66">
        <w:trPr>
          <w:trHeight w:val="255"/>
          <w:jc w:val="center"/>
        </w:trPr>
        <w:tc>
          <w:tcPr>
            <w:tcW w:w="2071" w:type="pct"/>
            <w:tcBorders>
              <w:top w:val="nil"/>
              <w:left w:val="nil"/>
              <w:bottom w:val="nil"/>
              <w:right w:val="nil"/>
            </w:tcBorders>
            <w:vAlign w:val="bottom"/>
            <w:hideMark/>
          </w:tcPr>
          <w:p w14:paraId="29316326" w14:textId="77777777" w:rsidR="00363AB4" w:rsidRPr="00363AB4" w:rsidRDefault="00363AB4" w:rsidP="00363AB4">
            <w:pPr>
              <w:spacing w:after="0" w:line="240" w:lineRule="auto"/>
              <w:ind w:firstLineChars="100" w:firstLine="140"/>
              <w:rPr>
                <w:rFonts w:ascii="Times New Roman" w:eastAsia="Times New Roman" w:hAnsi="Times New Roman" w:cs="Times New Roman"/>
                <w:i/>
                <w:iCs/>
                <w:color w:val="000000"/>
                <w:sz w:val="14"/>
                <w:szCs w:val="14"/>
                <w:lang w:eastAsia="sk-SK"/>
              </w:rPr>
            </w:pPr>
            <w:r w:rsidRPr="00363AB4">
              <w:rPr>
                <w:rFonts w:ascii="Times New Roman" w:eastAsia="Times New Roman" w:hAnsi="Times New Roman" w:cs="Times New Roman"/>
                <w:i/>
                <w:iCs/>
                <w:color w:val="000000"/>
                <w:sz w:val="14"/>
                <w:szCs w:val="14"/>
                <w:lang w:eastAsia="sk-SK"/>
              </w:rPr>
              <w:t>1.13.2. záruky za odvodové úvery</w:t>
            </w:r>
          </w:p>
        </w:tc>
        <w:tc>
          <w:tcPr>
            <w:tcW w:w="418" w:type="pct"/>
            <w:tcBorders>
              <w:top w:val="nil"/>
              <w:left w:val="nil"/>
              <w:bottom w:val="nil"/>
              <w:right w:val="nil"/>
            </w:tcBorders>
            <w:noWrap/>
            <w:vAlign w:val="bottom"/>
            <w:hideMark/>
          </w:tcPr>
          <w:p w14:paraId="66B56040"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1</w:t>
            </w:r>
          </w:p>
        </w:tc>
        <w:tc>
          <w:tcPr>
            <w:tcW w:w="418" w:type="pct"/>
            <w:tcBorders>
              <w:top w:val="nil"/>
              <w:left w:val="nil"/>
              <w:bottom w:val="nil"/>
              <w:right w:val="nil"/>
            </w:tcBorders>
            <w:noWrap/>
            <w:vAlign w:val="bottom"/>
            <w:hideMark/>
          </w:tcPr>
          <w:p w14:paraId="573A60F9"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0</w:t>
            </w:r>
          </w:p>
        </w:tc>
        <w:tc>
          <w:tcPr>
            <w:tcW w:w="418" w:type="pct"/>
            <w:tcBorders>
              <w:top w:val="nil"/>
              <w:left w:val="nil"/>
              <w:bottom w:val="nil"/>
              <w:right w:val="nil"/>
            </w:tcBorders>
            <w:noWrap/>
            <w:vAlign w:val="bottom"/>
            <w:hideMark/>
          </w:tcPr>
          <w:p w14:paraId="75A7159B"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0</w:t>
            </w:r>
          </w:p>
        </w:tc>
        <w:tc>
          <w:tcPr>
            <w:tcW w:w="418" w:type="pct"/>
            <w:tcBorders>
              <w:top w:val="nil"/>
              <w:left w:val="nil"/>
              <w:bottom w:val="nil"/>
              <w:right w:val="nil"/>
            </w:tcBorders>
            <w:noWrap/>
            <w:vAlign w:val="bottom"/>
            <w:hideMark/>
          </w:tcPr>
          <w:p w14:paraId="25F4E3C1"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0</w:t>
            </w:r>
          </w:p>
        </w:tc>
        <w:tc>
          <w:tcPr>
            <w:tcW w:w="418" w:type="pct"/>
            <w:tcBorders>
              <w:top w:val="nil"/>
              <w:left w:val="nil"/>
              <w:bottom w:val="nil"/>
              <w:right w:val="nil"/>
            </w:tcBorders>
            <w:noWrap/>
            <w:vAlign w:val="bottom"/>
            <w:hideMark/>
          </w:tcPr>
          <w:p w14:paraId="3ED2341C"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0</w:t>
            </w:r>
          </w:p>
        </w:tc>
        <w:tc>
          <w:tcPr>
            <w:tcW w:w="418" w:type="pct"/>
            <w:tcBorders>
              <w:top w:val="nil"/>
              <w:left w:val="nil"/>
              <w:bottom w:val="nil"/>
              <w:right w:val="nil"/>
            </w:tcBorders>
            <w:noWrap/>
            <w:vAlign w:val="bottom"/>
            <w:hideMark/>
          </w:tcPr>
          <w:p w14:paraId="2125FD93"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0</w:t>
            </w:r>
          </w:p>
        </w:tc>
        <w:tc>
          <w:tcPr>
            <w:tcW w:w="418" w:type="pct"/>
            <w:tcBorders>
              <w:top w:val="nil"/>
              <w:left w:val="nil"/>
              <w:bottom w:val="nil"/>
              <w:right w:val="nil"/>
            </w:tcBorders>
            <w:noWrap/>
            <w:vAlign w:val="bottom"/>
            <w:hideMark/>
          </w:tcPr>
          <w:p w14:paraId="497DBD5A"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0</w:t>
            </w:r>
          </w:p>
        </w:tc>
      </w:tr>
      <w:tr w:rsidR="00363AB4" w:rsidRPr="00363AB4" w14:paraId="0DAFD2B7" w14:textId="77777777" w:rsidTr="00782B66">
        <w:trPr>
          <w:trHeight w:val="255"/>
          <w:jc w:val="center"/>
        </w:trPr>
        <w:tc>
          <w:tcPr>
            <w:tcW w:w="2071" w:type="pct"/>
            <w:tcBorders>
              <w:top w:val="single" w:sz="4" w:space="0" w:color="auto"/>
              <w:left w:val="nil"/>
              <w:bottom w:val="single" w:sz="4" w:space="0" w:color="auto"/>
              <w:right w:val="nil"/>
            </w:tcBorders>
            <w:noWrap/>
            <w:vAlign w:val="bottom"/>
            <w:hideMark/>
          </w:tcPr>
          <w:p w14:paraId="6ADAF85B" w14:textId="77777777" w:rsidR="00363AB4" w:rsidRPr="00363AB4" w:rsidRDefault="00363AB4" w:rsidP="00363AB4">
            <w:pPr>
              <w:spacing w:after="0" w:line="240" w:lineRule="auto"/>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2. Výdavky</w:t>
            </w:r>
            <w:r w:rsidRPr="00363AB4">
              <w:rPr>
                <w:rFonts w:ascii="Times New Roman" w:eastAsia="Times New Roman" w:hAnsi="Times New Roman" w:cs="Times New Roman"/>
                <w:sz w:val="14"/>
                <w:szCs w:val="14"/>
                <w:lang w:eastAsia="sk-SK"/>
              </w:rPr>
              <w:t xml:space="preserve"> - zníženie ŠFA </w:t>
            </w:r>
          </w:p>
        </w:tc>
        <w:tc>
          <w:tcPr>
            <w:tcW w:w="418" w:type="pct"/>
            <w:tcBorders>
              <w:top w:val="single" w:sz="4" w:space="0" w:color="auto"/>
              <w:left w:val="nil"/>
              <w:bottom w:val="single" w:sz="4" w:space="0" w:color="auto"/>
              <w:right w:val="nil"/>
            </w:tcBorders>
            <w:noWrap/>
            <w:vAlign w:val="bottom"/>
            <w:hideMark/>
          </w:tcPr>
          <w:p w14:paraId="6D76BC02"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468 217</w:t>
            </w:r>
          </w:p>
        </w:tc>
        <w:tc>
          <w:tcPr>
            <w:tcW w:w="418" w:type="pct"/>
            <w:tcBorders>
              <w:top w:val="single" w:sz="4" w:space="0" w:color="auto"/>
              <w:left w:val="nil"/>
              <w:bottom w:val="single" w:sz="4" w:space="0" w:color="auto"/>
              <w:right w:val="nil"/>
            </w:tcBorders>
            <w:noWrap/>
            <w:vAlign w:val="bottom"/>
            <w:hideMark/>
          </w:tcPr>
          <w:p w14:paraId="7F1789CA"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604 932</w:t>
            </w:r>
          </w:p>
        </w:tc>
        <w:tc>
          <w:tcPr>
            <w:tcW w:w="418" w:type="pct"/>
            <w:tcBorders>
              <w:top w:val="single" w:sz="4" w:space="0" w:color="auto"/>
              <w:left w:val="nil"/>
              <w:bottom w:val="single" w:sz="4" w:space="0" w:color="auto"/>
              <w:right w:val="nil"/>
            </w:tcBorders>
            <w:noWrap/>
            <w:vAlign w:val="bottom"/>
            <w:hideMark/>
          </w:tcPr>
          <w:p w14:paraId="450E0E55"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203 441</w:t>
            </w:r>
          </w:p>
        </w:tc>
        <w:tc>
          <w:tcPr>
            <w:tcW w:w="418" w:type="pct"/>
            <w:tcBorders>
              <w:top w:val="single" w:sz="4" w:space="0" w:color="auto"/>
              <w:left w:val="nil"/>
              <w:bottom w:val="single" w:sz="4" w:space="0" w:color="auto"/>
              <w:right w:val="nil"/>
            </w:tcBorders>
            <w:noWrap/>
            <w:vAlign w:val="bottom"/>
            <w:hideMark/>
          </w:tcPr>
          <w:p w14:paraId="4748A7C6"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202 910</w:t>
            </w:r>
          </w:p>
        </w:tc>
        <w:tc>
          <w:tcPr>
            <w:tcW w:w="418" w:type="pct"/>
            <w:tcBorders>
              <w:top w:val="single" w:sz="4" w:space="0" w:color="auto"/>
              <w:left w:val="nil"/>
              <w:bottom w:val="single" w:sz="4" w:space="0" w:color="auto"/>
              <w:right w:val="nil"/>
            </w:tcBorders>
            <w:noWrap/>
            <w:vAlign w:val="bottom"/>
            <w:hideMark/>
          </w:tcPr>
          <w:p w14:paraId="4959290D"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205 087</w:t>
            </w:r>
          </w:p>
        </w:tc>
        <w:tc>
          <w:tcPr>
            <w:tcW w:w="418" w:type="pct"/>
            <w:tcBorders>
              <w:top w:val="single" w:sz="4" w:space="0" w:color="auto"/>
              <w:left w:val="nil"/>
              <w:bottom w:val="single" w:sz="4" w:space="0" w:color="auto"/>
              <w:right w:val="nil"/>
            </w:tcBorders>
            <w:noWrap/>
            <w:vAlign w:val="bottom"/>
            <w:hideMark/>
          </w:tcPr>
          <w:p w14:paraId="7C88B48E"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99 582</w:t>
            </w:r>
          </w:p>
        </w:tc>
        <w:tc>
          <w:tcPr>
            <w:tcW w:w="418" w:type="pct"/>
            <w:tcBorders>
              <w:top w:val="single" w:sz="4" w:space="0" w:color="auto"/>
              <w:left w:val="nil"/>
              <w:bottom w:val="single" w:sz="4" w:space="0" w:color="auto"/>
              <w:right w:val="nil"/>
            </w:tcBorders>
            <w:noWrap/>
            <w:vAlign w:val="bottom"/>
            <w:hideMark/>
          </w:tcPr>
          <w:p w14:paraId="2383ADD0"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22 764</w:t>
            </w:r>
          </w:p>
        </w:tc>
      </w:tr>
      <w:tr w:rsidR="00363AB4" w:rsidRPr="00363AB4" w14:paraId="39C77ACE" w14:textId="77777777" w:rsidTr="00782B66">
        <w:trPr>
          <w:trHeight w:val="255"/>
          <w:jc w:val="center"/>
        </w:trPr>
        <w:tc>
          <w:tcPr>
            <w:tcW w:w="2071" w:type="pct"/>
            <w:tcBorders>
              <w:top w:val="nil"/>
              <w:left w:val="nil"/>
              <w:bottom w:val="nil"/>
              <w:right w:val="nil"/>
            </w:tcBorders>
            <w:vAlign w:val="bottom"/>
            <w:hideMark/>
          </w:tcPr>
          <w:p w14:paraId="2D337B44"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2.1. </w:t>
            </w:r>
            <w:proofErr w:type="spellStart"/>
            <w:r w:rsidRPr="00363AB4">
              <w:rPr>
                <w:rFonts w:ascii="Times New Roman" w:eastAsia="Times New Roman" w:hAnsi="Times New Roman" w:cs="Times New Roman"/>
                <w:sz w:val="14"/>
                <w:szCs w:val="14"/>
                <w:lang w:eastAsia="sk-SK"/>
              </w:rPr>
              <w:t>poskyt</w:t>
            </w:r>
            <w:proofErr w:type="spellEnd"/>
            <w:r w:rsidRPr="00363AB4">
              <w:rPr>
                <w:rFonts w:ascii="Times New Roman" w:eastAsia="Times New Roman" w:hAnsi="Times New Roman" w:cs="Times New Roman"/>
                <w:sz w:val="14"/>
                <w:szCs w:val="14"/>
                <w:lang w:eastAsia="sk-SK"/>
              </w:rPr>
              <w:t xml:space="preserve">. úver. a </w:t>
            </w:r>
            <w:proofErr w:type="spellStart"/>
            <w:r w:rsidRPr="00363AB4">
              <w:rPr>
                <w:rFonts w:ascii="Times New Roman" w:eastAsia="Times New Roman" w:hAnsi="Times New Roman" w:cs="Times New Roman"/>
                <w:sz w:val="14"/>
                <w:szCs w:val="14"/>
                <w:lang w:eastAsia="sk-SK"/>
              </w:rPr>
              <w:t>pôž</w:t>
            </w:r>
            <w:proofErr w:type="spellEnd"/>
            <w:r w:rsidRPr="00363AB4">
              <w:rPr>
                <w:rFonts w:ascii="Times New Roman" w:eastAsia="Times New Roman" w:hAnsi="Times New Roman" w:cs="Times New Roman"/>
                <w:sz w:val="14"/>
                <w:szCs w:val="14"/>
                <w:lang w:eastAsia="sk-SK"/>
              </w:rPr>
              <w:t xml:space="preserve">., účasť v </w:t>
            </w:r>
            <w:proofErr w:type="spellStart"/>
            <w:r w:rsidRPr="00363AB4">
              <w:rPr>
                <w:rFonts w:ascii="Times New Roman" w:eastAsia="Times New Roman" w:hAnsi="Times New Roman" w:cs="Times New Roman"/>
                <w:sz w:val="14"/>
                <w:szCs w:val="14"/>
                <w:lang w:eastAsia="sk-SK"/>
              </w:rPr>
              <w:t>medzin</w:t>
            </w:r>
            <w:proofErr w:type="spellEnd"/>
            <w:r w:rsidRPr="00363AB4">
              <w:rPr>
                <w:rFonts w:ascii="Times New Roman" w:eastAsia="Times New Roman" w:hAnsi="Times New Roman" w:cs="Times New Roman"/>
                <w:sz w:val="14"/>
                <w:szCs w:val="14"/>
                <w:lang w:eastAsia="sk-SK"/>
              </w:rPr>
              <w:t>. organizáciách</w:t>
            </w:r>
          </w:p>
        </w:tc>
        <w:tc>
          <w:tcPr>
            <w:tcW w:w="418" w:type="pct"/>
            <w:tcBorders>
              <w:top w:val="nil"/>
              <w:left w:val="nil"/>
              <w:bottom w:val="nil"/>
              <w:right w:val="nil"/>
            </w:tcBorders>
            <w:noWrap/>
            <w:vAlign w:val="bottom"/>
            <w:hideMark/>
          </w:tcPr>
          <w:p w14:paraId="2B0CAFCE"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8 524</w:t>
            </w:r>
          </w:p>
        </w:tc>
        <w:tc>
          <w:tcPr>
            <w:tcW w:w="418" w:type="pct"/>
            <w:tcBorders>
              <w:top w:val="nil"/>
              <w:left w:val="nil"/>
              <w:bottom w:val="nil"/>
              <w:right w:val="nil"/>
            </w:tcBorders>
            <w:noWrap/>
            <w:vAlign w:val="bottom"/>
            <w:hideMark/>
          </w:tcPr>
          <w:p w14:paraId="20C12BFC"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4 210</w:t>
            </w:r>
          </w:p>
        </w:tc>
        <w:tc>
          <w:tcPr>
            <w:tcW w:w="418" w:type="pct"/>
            <w:tcBorders>
              <w:top w:val="nil"/>
              <w:left w:val="nil"/>
              <w:bottom w:val="nil"/>
              <w:right w:val="nil"/>
            </w:tcBorders>
            <w:noWrap/>
            <w:vAlign w:val="bottom"/>
            <w:hideMark/>
          </w:tcPr>
          <w:p w14:paraId="2DC1143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10 231</w:t>
            </w:r>
          </w:p>
        </w:tc>
        <w:tc>
          <w:tcPr>
            <w:tcW w:w="418" w:type="pct"/>
            <w:tcBorders>
              <w:top w:val="nil"/>
              <w:left w:val="nil"/>
              <w:bottom w:val="nil"/>
              <w:right w:val="nil"/>
            </w:tcBorders>
            <w:noWrap/>
            <w:vAlign w:val="bottom"/>
            <w:hideMark/>
          </w:tcPr>
          <w:p w14:paraId="6331B8F4"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9 683</w:t>
            </w:r>
          </w:p>
        </w:tc>
        <w:tc>
          <w:tcPr>
            <w:tcW w:w="418" w:type="pct"/>
            <w:tcBorders>
              <w:top w:val="nil"/>
              <w:left w:val="nil"/>
              <w:bottom w:val="nil"/>
              <w:right w:val="nil"/>
            </w:tcBorders>
            <w:noWrap/>
            <w:vAlign w:val="bottom"/>
            <w:hideMark/>
          </w:tcPr>
          <w:p w14:paraId="05915836"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76 651</w:t>
            </w:r>
          </w:p>
        </w:tc>
        <w:tc>
          <w:tcPr>
            <w:tcW w:w="418" w:type="pct"/>
            <w:tcBorders>
              <w:top w:val="nil"/>
              <w:left w:val="nil"/>
              <w:bottom w:val="nil"/>
              <w:right w:val="nil"/>
            </w:tcBorders>
            <w:noWrap/>
            <w:vAlign w:val="bottom"/>
            <w:hideMark/>
          </w:tcPr>
          <w:p w14:paraId="33F1D4D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79 512</w:t>
            </w:r>
          </w:p>
        </w:tc>
        <w:tc>
          <w:tcPr>
            <w:tcW w:w="418" w:type="pct"/>
            <w:tcBorders>
              <w:top w:val="nil"/>
              <w:left w:val="nil"/>
              <w:bottom w:val="nil"/>
              <w:right w:val="nil"/>
            </w:tcBorders>
            <w:noWrap/>
            <w:vAlign w:val="bottom"/>
            <w:hideMark/>
          </w:tcPr>
          <w:p w14:paraId="5F7F82B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3 592</w:t>
            </w:r>
          </w:p>
        </w:tc>
      </w:tr>
      <w:tr w:rsidR="00363AB4" w:rsidRPr="00363AB4" w14:paraId="0684D604" w14:textId="77777777" w:rsidTr="00782B66">
        <w:trPr>
          <w:trHeight w:val="255"/>
          <w:jc w:val="center"/>
        </w:trPr>
        <w:tc>
          <w:tcPr>
            <w:tcW w:w="2071" w:type="pct"/>
            <w:tcBorders>
              <w:top w:val="nil"/>
              <w:left w:val="nil"/>
              <w:bottom w:val="nil"/>
              <w:right w:val="nil"/>
            </w:tcBorders>
            <w:vAlign w:val="bottom"/>
            <w:hideMark/>
          </w:tcPr>
          <w:p w14:paraId="34BF0B20" w14:textId="77777777" w:rsidR="00363AB4" w:rsidRPr="00363AB4" w:rsidRDefault="00363AB4" w:rsidP="00363AB4">
            <w:pPr>
              <w:spacing w:after="0" w:line="240" w:lineRule="auto"/>
              <w:ind w:firstLineChars="100" w:firstLine="140"/>
              <w:rPr>
                <w:rFonts w:ascii="Times New Roman" w:eastAsia="Times New Roman" w:hAnsi="Times New Roman" w:cs="Times New Roman"/>
                <w:i/>
                <w:iCs/>
                <w:color w:val="000000"/>
                <w:sz w:val="14"/>
                <w:szCs w:val="14"/>
                <w:lang w:eastAsia="sk-SK"/>
              </w:rPr>
            </w:pPr>
            <w:r w:rsidRPr="00363AB4">
              <w:rPr>
                <w:rFonts w:ascii="Times New Roman" w:eastAsia="Times New Roman" w:hAnsi="Times New Roman" w:cs="Times New Roman"/>
                <w:i/>
                <w:iCs/>
                <w:color w:val="000000"/>
                <w:sz w:val="14"/>
                <w:szCs w:val="14"/>
                <w:lang w:eastAsia="sk-SK"/>
              </w:rPr>
              <w:t>2.1.1. doplnenie zdrojov IDA, príspevok MDRI</w:t>
            </w:r>
          </w:p>
        </w:tc>
        <w:tc>
          <w:tcPr>
            <w:tcW w:w="418" w:type="pct"/>
            <w:tcBorders>
              <w:top w:val="nil"/>
              <w:left w:val="nil"/>
              <w:bottom w:val="nil"/>
              <w:right w:val="nil"/>
            </w:tcBorders>
            <w:noWrap/>
            <w:vAlign w:val="bottom"/>
            <w:hideMark/>
          </w:tcPr>
          <w:p w14:paraId="201A9FBF"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2 990</w:t>
            </w:r>
          </w:p>
        </w:tc>
        <w:tc>
          <w:tcPr>
            <w:tcW w:w="418" w:type="pct"/>
            <w:tcBorders>
              <w:top w:val="nil"/>
              <w:left w:val="nil"/>
              <w:bottom w:val="nil"/>
              <w:right w:val="nil"/>
            </w:tcBorders>
            <w:noWrap/>
            <w:vAlign w:val="bottom"/>
            <w:hideMark/>
          </w:tcPr>
          <w:p w14:paraId="386F230D"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130</w:t>
            </w:r>
          </w:p>
        </w:tc>
        <w:tc>
          <w:tcPr>
            <w:tcW w:w="418" w:type="pct"/>
            <w:tcBorders>
              <w:top w:val="nil"/>
              <w:left w:val="nil"/>
              <w:bottom w:val="nil"/>
              <w:right w:val="nil"/>
            </w:tcBorders>
            <w:noWrap/>
            <w:vAlign w:val="bottom"/>
            <w:hideMark/>
          </w:tcPr>
          <w:p w14:paraId="1AA07A33"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3 550</w:t>
            </w:r>
          </w:p>
        </w:tc>
        <w:tc>
          <w:tcPr>
            <w:tcW w:w="418" w:type="pct"/>
            <w:tcBorders>
              <w:top w:val="nil"/>
              <w:left w:val="nil"/>
              <w:bottom w:val="nil"/>
              <w:right w:val="nil"/>
            </w:tcBorders>
            <w:noWrap/>
            <w:vAlign w:val="bottom"/>
            <w:hideMark/>
          </w:tcPr>
          <w:p w14:paraId="197CAD27"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3 190</w:t>
            </w:r>
          </w:p>
        </w:tc>
        <w:tc>
          <w:tcPr>
            <w:tcW w:w="418" w:type="pct"/>
            <w:tcBorders>
              <w:top w:val="nil"/>
              <w:left w:val="nil"/>
              <w:bottom w:val="nil"/>
              <w:right w:val="nil"/>
            </w:tcBorders>
            <w:noWrap/>
            <w:vAlign w:val="bottom"/>
            <w:hideMark/>
          </w:tcPr>
          <w:p w14:paraId="5F0B749A"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150</w:t>
            </w:r>
          </w:p>
        </w:tc>
        <w:tc>
          <w:tcPr>
            <w:tcW w:w="418" w:type="pct"/>
            <w:tcBorders>
              <w:top w:val="nil"/>
              <w:left w:val="nil"/>
              <w:bottom w:val="nil"/>
              <w:right w:val="nil"/>
            </w:tcBorders>
            <w:noWrap/>
            <w:vAlign w:val="bottom"/>
            <w:hideMark/>
          </w:tcPr>
          <w:p w14:paraId="55852411"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4 050</w:t>
            </w:r>
          </w:p>
        </w:tc>
        <w:tc>
          <w:tcPr>
            <w:tcW w:w="418" w:type="pct"/>
            <w:tcBorders>
              <w:top w:val="nil"/>
              <w:left w:val="nil"/>
              <w:bottom w:val="nil"/>
              <w:right w:val="nil"/>
            </w:tcBorders>
            <w:noWrap/>
            <w:vAlign w:val="bottom"/>
            <w:hideMark/>
          </w:tcPr>
          <w:p w14:paraId="6FC57E22"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150</w:t>
            </w:r>
          </w:p>
        </w:tc>
      </w:tr>
      <w:tr w:rsidR="00363AB4" w:rsidRPr="00363AB4" w14:paraId="7A3927C2" w14:textId="77777777" w:rsidTr="00782B66">
        <w:trPr>
          <w:trHeight w:val="255"/>
          <w:jc w:val="center"/>
        </w:trPr>
        <w:tc>
          <w:tcPr>
            <w:tcW w:w="2071" w:type="pct"/>
            <w:tcBorders>
              <w:top w:val="nil"/>
              <w:left w:val="nil"/>
              <w:bottom w:val="nil"/>
              <w:right w:val="nil"/>
            </w:tcBorders>
            <w:vAlign w:val="bottom"/>
            <w:hideMark/>
          </w:tcPr>
          <w:p w14:paraId="31130E14" w14:textId="77777777" w:rsidR="00363AB4" w:rsidRPr="00363AB4" w:rsidRDefault="00363AB4" w:rsidP="00363AB4">
            <w:pPr>
              <w:spacing w:after="0" w:line="240" w:lineRule="auto"/>
              <w:ind w:firstLineChars="100" w:firstLine="140"/>
              <w:rPr>
                <w:rFonts w:ascii="Times New Roman" w:eastAsia="Times New Roman" w:hAnsi="Times New Roman" w:cs="Times New Roman"/>
                <w:i/>
                <w:iCs/>
                <w:color w:val="000000"/>
                <w:sz w:val="14"/>
                <w:szCs w:val="14"/>
                <w:lang w:eastAsia="sk-SK"/>
              </w:rPr>
            </w:pPr>
            <w:r w:rsidRPr="00363AB4">
              <w:rPr>
                <w:rFonts w:ascii="Times New Roman" w:eastAsia="Times New Roman" w:hAnsi="Times New Roman" w:cs="Times New Roman"/>
                <w:i/>
                <w:iCs/>
                <w:color w:val="000000"/>
                <w:sz w:val="14"/>
                <w:szCs w:val="14"/>
                <w:lang w:eastAsia="sk-SK"/>
              </w:rPr>
              <w:t>2.1.2. ostatné (FO)</w:t>
            </w:r>
          </w:p>
        </w:tc>
        <w:tc>
          <w:tcPr>
            <w:tcW w:w="418" w:type="pct"/>
            <w:tcBorders>
              <w:top w:val="nil"/>
              <w:left w:val="nil"/>
              <w:bottom w:val="nil"/>
              <w:right w:val="nil"/>
            </w:tcBorders>
            <w:noWrap/>
            <w:vAlign w:val="bottom"/>
            <w:hideMark/>
          </w:tcPr>
          <w:p w14:paraId="430FD8B4"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5 534</w:t>
            </w:r>
          </w:p>
        </w:tc>
        <w:tc>
          <w:tcPr>
            <w:tcW w:w="418" w:type="pct"/>
            <w:tcBorders>
              <w:top w:val="nil"/>
              <w:left w:val="nil"/>
              <w:bottom w:val="nil"/>
              <w:right w:val="nil"/>
            </w:tcBorders>
            <w:noWrap/>
            <w:vAlign w:val="bottom"/>
            <w:hideMark/>
          </w:tcPr>
          <w:p w14:paraId="51F93726"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4 080</w:t>
            </w:r>
          </w:p>
        </w:tc>
        <w:tc>
          <w:tcPr>
            <w:tcW w:w="418" w:type="pct"/>
            <w:tcBorders>
              <w:top w:val="nil"/>
              <w:left w:val="nil"/>
              <w:bottom w:val="nil"/>
              <w:right w:val="nil"/>
            </w:tcBorders>
            <w:noWrap/>
            <w:vAlign w:val="bottom"/>
            <w:hideMark/>
          </w:tcPr>
          <w:p w14:paraId="60C58AC3"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6 681</w:t>
            </w:r>
          </w:p>
        </w:tc>
        <w:tc>
          <w:tcPr>
            <w:tcW w:w="418" w:type="pct"/>
            <w:tcBorders>
              <w:top w:val="nil"/>
              <w:left w:val="nil"/>
              <w:bottom w:val="nil"/>
              <w:right w:val="nil"/>
            </w:tcBorders>
            <w:noWrap/>
            <w:vAlign w:val="bottom"/>
            <w:hideMark/>
          </w:tcPr>
          <w:p w14:paraId="15695281"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6 493</w:t>
            </w:r>
          </w:p>
        </w:tc>
        <w:tc>
          <w:tcPr>
            <w:tcW w:w="418" w:type="pct"/>
            <w:tcBorders>
              <w:top w:val="nil"/>
              <w:left w:val="nil"/>
              <w:bottom w:val="nil"/>
              <w:right w:val="nil"/>
            </w:tcBorders>
            <w:noWrap/>
            <w:vAlign w:val="bottom"/>
            <w:hideMark/>
          </w:tcPr>
          <w:p w14:paraId="048ED56A"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76 501</w:t>
            </w:r>
          </w:p>
        </w:tc>
        <w:tc>
          <w:tcPr>
            <w:tcW w:w="418" w:type="pct"/>
            <w:tcBorders>
              <w:top w:val="nil"/>
              <w:left w:val="nil"/>
              <w:bottom w:val="nil"/>
              <w:right w:val="nil"/>
            </w:tcBorders>
            <w:noWrap/>
            <w:vAlign w:val="bottom"/>
            <w:hideMark/>
          </w:tcPr>
          <w:p w14:paraId="769DFFF9"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75 462</w:t>
            </w:r>
          </w:p>
        </w:tc>
        <w:tc>
          <w:tcPr>
            <w:tcW w:w="418" w:type="pct"/>
            <w:tcBorders>
              <w:top w:val="nil"/>
              <w:left w:val="nil"/>
              <w:bottom w:val="nil"/>
              <w:right w:val="nil"/>
            </w:tcBorders>
            <w:noWrap/>
            <w:vAlign w:val="bottom"/>
            <w:hideMark/>
          </w:tcPr>
          <w:p w14:paraId="2671E3B4"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3 442</w:t>
            </w:r>
          </w:p>
        </w:tc>
      </w:tr>
      <w:tr w:rsidR="00363AB4" w:rsidRPr="00363AB4" w14:paraId="43367CBA" w14:textId="77777777" w:rsidTr="00782B66">
        <w:trPr>
          <w:trHeight w:val="255"/>
          <w:jc w:val="center"/>
        </w:trPr>
        <w:tc>
          <w:tcPr>
            <w:tcW w:w="2071" w:type="pct"/>
            <w:tcBorders>
              <w:top w:val="nil"/>
              <w:left w:val="nil"/>
              <w:bottom w:val="nil"/>
              <w:right w:val="nil"/>
            </w:tcBorders>
            <w:vAlign w:val="bottom"/>
            <w:hideMark/>
          </w:tcPr>
          <w:p w14:paraId="7DB74698"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2.2. realizácia záruk</w:t>
            </w:r>
          </w:p>
        </w:tc>
        <w:tc>
          <w:tcPr>
            <w:tcW w:w="418" w:type="pct"/>
            <w:tcBorders>
              <w:top w:val="nil"/>
              <w:left w:val="nil"/>
              <w:bottom w:val="nil"/>
              <w:right w:val="nil"/>
            </w:tcBorders>
            <w:noWrap/>
            <w:vAlign w:val="bottom"/>
            <w:hideMark/>
          </w:tcPr>
          <w:p w14:paraId="7B1C1EA4"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10 652</w:t>
            </w:r>
          </w:p>
        </w:tc>
        <w:tc>
          <w:tcPr>
            <w:tcW w:w="418" w:type="pct"/>
            <w:tcBorders>
              <w:top w:val="nil"/>
              <w:left w:val="nil"/>
              <w:bottom w:val="nil"/>
              <w:right w:val="nil"/>
            </w:tcBorders>
            <w:noWrap/>
            <w:vAlign w:val="bottom"/>
            <w:hideMark/>
          </w:tcPr>
          <w:p w14:paraId="00D0694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7 546</w:t>
            </w:r>
          </w:p>
        </w:tc>
        <w:tc>
          <w:tcPr>
            <w:tcW w:w="418" w:type="pct"/>
            <w:tcBorders>
              <w:top w:val="nil"/>
              <w:left w:val="nil"/>
              <w:bottom w:val="nil"/>
              <w:right w:val="nil"/>
            </w:tcBorders>
            <w:noWrap/>
            <w:vAlign w:val="bottom"/>
            <w:hideMark/>
          </w:tcPr>
          <w:p w14:paraId="56645BDB"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15 300</w:t>
            </w:r>
          </w:p>
        </w:tc>
        <w:tc>
          <w:tcPr>
            <w:tcW w:w="418" w:type="pct"/>
            <w:tcBorders>
              <w:top w:val="nil"/>
              <w:left w:val="nil"/>
              <w:bottom w:val="nil"/>
              <w:right w:val="nil"/>
            </w:tcBorders>
            <w:noWrap/>
            <w:vAlign w:val="bottom"/>
            <w:hideMark/>
          </w:tcPr>
          <w:p w14:paraId="6324B2D4"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15 316</w:t>
            </w:r>
          </w:p>
        </w:tc>
        <w:tc>
          <w:tcPr>
            <w:tcW w:w="418" w:type="pct"/>
            <w:tcBorders>
              <w:top w:val="nil"/>
              <w:left w:val="nil"/>
              <w:bottom w:val="nil"/>
              <w:right w:val="nil"/>
            </w:tcBorders>
            <w:noWrap/>
            <w:vAlign w:val="bottom"/>
            <w:hideMark/>
          </w:tcPr>
          <w:p w14:paraId="11ED6541"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14 280</w:t>
            </w:r>
          </w:p>
        </w:tc>
        <w:tc>
          <w:tcPr>
            <w:tcW w:w="418" w:type="pct"/>
            <w:tcBorders>
              <w:top w:val="nil"/>
              <w:left w:val="nil"/>
              <w:bottom w:val="nil"/>
              <w:right w:val="nil"/>
            </w:tcBorders>
            <w:noWrap/>
            <w:vAlign w:val="bottom"/>
            <w:hideMark/>
          </w:tcPr>
          <w:p w14:paraId="5B523A37"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12 240</w:t>
            </w:r>
          </w:p>
        </w:tc>
        <w:tc>
          <w:tcPr>
            <w:tcW w:w="418" w:type="pct"/>
            <w:tcBorders>
              <w:top w:val="nil"/>
              <w:left w:val="nil"/>
              <w:bottom w:val="nil"/>
              <w:right w:val="nil"/>
            </w:tcBorders>
            <w:noWrap/>
            <w:vAlign w:val="bottom"/>
            <w:hideMark/>
          </w:tcPr>
          <w:p w14:paraId="7C903462"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12 000</w:t>
            </w:r>
          </w:p>
        </w:tc>
      </w:tr>
      <w:tr w:rsidR="00363AB4" w:rsidRPr="00363AB4" w14:paraId="6DCBB3A1" w14:textId="77777777" w:rsidTr="00782B66">
        <w:trPr>
          <w:trHeight w:val="255"/>
          <w:jc w:val="center"/>
        </w:trPr>
        <w:tc>
          <w:tcPr>
            <w:tcW w:w="2071" w:type="pct"/>
            <w:tcBorders>
              <w:top w:val="nil"/>
              <w:left w:val="nil"/>
              <w:bottom w:val="nil"/>
              <w:right w:val="nil"/>
            </w:tcBorders>
            <w:vAlign w:val="bottom"/>
            <w:hideMark/>
          </w:tcPr>
          <w:p w14:paraId="1C5BBF6B" w14:textId="77777777" w:rsidR="00363AB4" w:rsidRPr="00363AB4" w:rsidRDefault="00363AB4" w:rsidP="00363AB4">
            <w:pPr>
              <w:spacing w:after="0" w:line="240" w:lineRule="auto"/>
              <w:ind w:firstLineChars="100" w:firstLine="140"/>
              <w:rPr>
                <w:rFonts w:ascii="Times New Roman" w:eastAsia="Times New Roman" w:hAnsi="Times New Roman" w:cs="Times New Roman"/>
                <w:i/>
                <w:iCs/>
                <w:color w:val="000000"/>
                <w:sz w:val="14"/>
                <w:szCs w:val="14"/>
                <w:lang w:eastAsia="sk-SK"/>
              </w:rPr>
            </w:pPr>
            <w:r w:rsidRPr="00363AB4">
              <w:rPr>
                <w:rFonts w:ascii="Times New Roman" w:eastAsia="Times New Roman" w:hAnsi="Times New Roman" w:cs="Times New Roman"/>
                <w:i/>
                <w:iCs/>
                <w:color w:val="000000"/>
                <w:sz w:val="14"/>
                <w:szCs w:val="14"/>
                <w:lang w:eastAsia="sk-SK"/>
              </w:rPr>
              <w:t>2.2.1. Paneurópsky záručný fond</w:t>
            </w:r>
          </w:p>
        </w:tc>
        <w:tc>
          <w:tcPr>
            <w:tcW w:w="418" w:type="pct"/>
            <w:tcBorders>
              <w:top w:val="nil"/>
              <w:left w:val="nil"/>
              <w:bottom w:val="nil"/>
              <w:right w:val="nil"/>
            </w:tcBorders>
            <w:noWrap/>
            <w:vAlign w:val="bottom"/>
            <w:hideMark/>
          </w:tcPr>
          <w:p w14:paraId="06CB292B"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533</w:t>
            </w:r>
          </w:p>
        </w:tc>
        <w:tc>
          <w:tcPr>
            <w:tcW w:w="418" w:type="pct"/>
            <w:tcBorders>
              <w:top w:val="nil"/>
              <w:left w:val="nil"/>
              <w:bottom w:val="nil"/>
              <w:right w:val="nil"/>
            </w:tcBorders>
            <w:noWrap/>
            <w:vAlign w:val="bottom"/>
            <w:hideMark/>
          </w:tcPr>
          <w:p w14:paraId="3AF6FA10"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1 041</w:t>
            </w:r>
          </w:p>
        </w:tc>
        <w:tc>
          <w:tcPr>
            <w:tcW w:w="418" w:type="pct"/>
            <w:tcBorders>
              <w:top w:val="nil"/>
              <w:left w:val="nil"/>
              <w:bottom w:val="nil"/>
              <w:right w:val="nil"/>
            </w:tcBorders>
            <w:noWrap/>
            <w:vAlign w:val="bottom"/>
            <w:hideMark/>
          </w:tcPr>
          <w:p w14:paraId="2FE40E6E"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4 000</w:t>
            </w:r>
          </w:p>
        </w:tc>
        <w:tc>
          <w:tcPr>
            <w:tcW w:w="418" w:type="pct"/>
            <w:tcBorders>
              <w:top w:val="nil"/>
              <w:left w:val="nil"/>
              <w:bottom w:val="nil"/>
              <w:right w:val="nil"/>
            </w:tcBorders>
            <w:noWrap/>
            <w:vAlign w:val="bottom"/>
            <w:hideMark/>
          </w:tcPr>
          <w:p w14:paraId="5B0A6AE6"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4 000</w:t>
            </w:r>
          </w:p>
        </w:tc>
        <w:tc>
          <w:tcPr>
            <w:tcW w:w="418" w:type="pct"/>
            <w:tcBorders>
              <w:top w:val="nil"/>
              <w:left w:val="nil"/>
              <w:bottom w:val="nil"/>
              <w:right w:val="nil"/>
            </w:tcBorders>
            <w:noWrap/>
            <w:vAlign w:val="bottom"/>
            <w:hideMark/>
          </w:tcPr>
          <w:p w14:paraId="39B3EAB2"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4 000</w:t>
            </w:r>
          </w:p>
        </w:tc>
        <w:tc>
          <w:tcPr>
            <w:tcW w:w="418" w:type="pct"/>
            <w:tcBorders>
              <w:top w:val="nil"/>
              <w:left w:val="nil"/>
              <w:bottom w:val="nil"/>
              <w:right w:val="nil"/>
            </w:tcBorders>
            <w:noWrap/>
            <w:vAlign w:val="bottom"/>
            <w:hideMark/>
          </w:tcPr>
          <w:p w14:paraId="463F9325"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4 000</w:t>
            </w:r>
          </w:p>
        </w:tc>
        <w:tc>
          <w:tcPr>
            <w:tcW w:w="418" w:type="pct"/>
            <w:tcBorders>
              <w:top w:val="nil"/>
              <w:left w:val="nil"/>
              <w:bottom w:val="nil"/>
              <w:right w:val="nil"/>
            </w:tcBorders>
            <w:noWrap/>
            <w:vAlign w:val="bottom"/>
            <w:hideMark/>
          </w:tcPr>
          <w:p w14:paraId="0FFCBC2D"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4 000</w:t>
            </w:r>
          </w:p>
        </w:tc>
      </w:tr>
      <w:tr w:rsidR="00363AB4" w:rsidRPr="00363AB4" w14:paraId="7EDD8BAA" w14:textId="77777777" w:rsidTr="00782B66">
        <w:trPr>
          <w:trHeight w:val="255"/>
          <w:jc w:val="center"/>
        </w:trPr>
        <w:tc>
          <w:tcPr>
            <w:tcW w:w="2071" w:type="pct"/>
            <w:tcBorders>
              <w:top w:val="nil"/>
              <w:left w:val="nil"/>
              <w:bottom w:val="nil"/>
              <w:right w:val="nil"/>
            </w:tcBorders>
            <w:vAlign w:val="bottom"/>
            <w:hideMark/>
          </w:tcPr>
          <w:p w14:paraId="3AB72AEA" w14:textId="77777777" w:rsidR="00363AB4" w:rsidRPr="00363AB4" w:rsidRDefault="00363AB4" w:rsidP="00363AB4">
            <w:pPr>
              <w:spacing w:after="0" w:line="240" w:lineRule="auto"/>
              <w:ind w:firstLineChars="100" w:firstLine="140"/>
              <w:rPr>
                <w:rFonts w:ascii="Times New Roman" w:eastAsia="Times New Roman" w:hAnsi="Times New Roman" w:cs="Times New Roman"/>
                <w:i/>
                <w:iCs/>
                <w:color w:val="000000"/>
                <w:sz w:val="14"/>
                <w:szCs w:val="14"/>
                <w:lang w:eastAsia="sk-SK"/>
              </w:rPr>
            </w:pPr>
            <w:r w:rsidRPr="00363AB4">
              <w:rPr>
                <w:rFonts w:ascii="Times New Roman" w:eastAsia="Times New Roman" w:hAnsi="Times New Roman" w:cs="Times New Roman"/>
                <w:i/>
                <w:iCs/>
                <w:color w:val="000000"/>
                <w:sz w:val="14"/>
                <w:szCs w:val="14"/>
                <w:lang w:eastAsia="sk-SK"/>
              </w:rPr>
              <w:t>2.2.2. Fond EÚ pre Ukrajinu</w:t>
            </w:r>
          </w:p>
        </w:tc>
        <w:tc>
          <w:tcPr>
            <w:tcW w:w="418" w:type="pct"/>
            <w:tcBorders>
              <w:top w:val="nil"/>
              <w:left w:val="nil"/>
              <w:bottom w:val="nil"/>
              <w:right w:val="nil"/>
            </w:tcBorders>
            <w:noWrap/>
            <w:vAlign w:val="bottom"/>
            <w:hideMark/>
          </w:tcPr>
          <w:p w14:paraId="1FF61D90"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0</w:t>
            </w:r>
          </w:p>
        </w:tc>
        <w:tc>
          <w:tcPr>
            <w:tcW w:w="418" w:type="pct"/>
            <w:tcBorders>
              <w:top w:val="nil"/>
              <w:left w:val="nil"/>
              <w:bottom w:val="nil"/>
              <w:right w:val="nil"/>
            </w:tcBorders>
            <w:noWrap/>
            <w:vAlign w:val="bottom"/>
            <w:hideMark/>
          </w:tcPr>
          <w:p w14:paraId="3FD8ECE3"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147</w:t>
            </w:r>
          </w:p>
        </w:tc>
        <w:tc>
          <w:tcPr>
            <w:tcW w:w="418" w:type="pct"/>
            <w:tcBorders>
              <w:top w:val="nil"/>
              <w:left w:val="nil"/>
              <w:bottom w:val="nil"/>
              <w:right w:val="nil"/>
            </w:tcBorders>
            <w:noWrap/>
            <w:vAlign w:val="bottom"/>
            <w:hideMark/>
          </w:tcPr>
          <w:p w14:paraId="00049690"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3 000</w:t>
            </w:r>
          </w:p>
        </w:tc>
        <w:tc>
          <w:tcPr>
            <w:tcW w:w="418" w:type="pct"/>
            <w:tcBorders>
              <w:top w:val="nil"/>
              <w:left w:val="nil"/>
              <w:bottom w:val="nil"/>
              <w:right w:val="nil"/>
            </w:tcBorders>
            <w:noWrap/>
            <w:vAlign w:val="bottom"/>
            <w:hideMark/>
          </w:tcPr>
          <w:p w14:paraId="4B10BA79"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3 000</w:t>
            </w:r>
          </w:p>
        </w:tc>
        <w:tc>
          <w:tcPr>
            <w:tcW w:w="418" w:type="pct"/>
            <w:tcBorders>
              <w:top w:val="nil"/>
              <w:left w:val="nil"/>
              <w:bottom w:val="nil"/>
              <w:right w:val="nil"/>
            </w:tcBorders>
            <w:noWrap/>
            <w:vAlign w:val="bottom"/>
            <w:hideMark/>
          </w:tcPr>
          <w:p w14:paraId="5BCE9B95"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3 000</w:t>
            </w:r>
          </w:p>
        </w:tc>
        <w:tc>
          <w:tcPr>
            <w:tcW w:w="418" w:type="pct"/>
            <w:tcBorders>
              <w:top w:val="nil"/>
              <w:left w:val="nil"/>
              <w:bottom w:val="nil"/>
              <w:right w:val="nil"/>
            </w:tcBorders>
            <w:noWrap/>
            <w:vAlign w:val="bottom"/>
            <w:hideMark/>
          </w:tcPr>
          <w:p w14:paraId="203392D9"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3 000</w:t>
            </w:r>
          </w:p>
        </w:tc>
        <w:tc>
          <w:tcPr>
            <w:tcW w:w="418" w:type="pct"/>
            <w:tcBorders>
              <w:top w:val="nil"/>
              <w:left w:val="nil"/>
              <w:bottom w:val="nil"/>
              <w:right w:val="nil"/>
            </w:tcBorders>
            <w:noWrap/>
            <w:vAlign w:val="bottom"/>
            <w:hideMark/>
          </w:tcPr>
          <w:p w14:paraId="75956200"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3 000</w:t>
            </w:r>
          </w:p>
        </w:tc>
      </w:tr>
      <w:tr w:rsidR="00363AB4" w:rsidRPr="00363AB4" w14:paraId="45F91EA2" w14:textId="77777777" w:rsidTr="00782B66">
        <w:trPr>
          <w:trHeight w:val="255"/>
          <w:jc w:val="center"/>
        </w:trPr>
        <w:tc>
          <w:tcPr>
            <w:tcW w:w="2071" w:type="pct"/>
            <w:tcBorders>
              <w:top w:val="nil"/>
              <w:left w:val="nil"/>
              <w:bottom w:val="nil"/>
              <w:right w:val="nil"/>
            </w:tcBorders>
            <w:vAlign w:val="bottom"/>
            <w:hideMark/>
          </w:tcPr>
          <w:p w14:paraId="1443E7BB" w14:textId="77777777" w:rsidR="00363AB4" w:rsidRPr="00363AB4" w:rsidRDefault="00363AB4" w:rsidP="00363AB4">
            <w:pPr>
              <w:spacing w:after="0" w:line="240" w:lineRule="auto"/>
              <w:ind w:firstLineChars="100" w:firstLine="140"/>
              <w:rPr>
                <w:rFonts w:ascii="Times New Roman" w:eastAsia="Times New Roman" w:hAnsi="Times New Roman" w:cs="Times New Roman"/>
                <w:i/>
                <w:iCs/>
                <w:color w:val="000000"/>
                <w:sz w:val="14"/>
                <w:szCs w:val="14"/>
                <w:lang w:eastAsia="sk-SK"/>
              </w:rPr>
            </w:pPr>
            <w:r w:rsidRPr="00363AB4">
              <w:rPr>
                <w:rFonts w:ascii="Times New Roman" w:eastAsia="Times New Roman" w:hAnsi="Times New Roman" w:cs="Times New Roman"/>
                <w:i/>
                <w:iCs/>
                <w:color w:val="000000"/>
                <w:sz w:val="14"/>
                <w:szCs w:val="14"/>
                <w:lang w:eastAsia="sk-SK"/>
              </w:rPr>
              <w:t>2.2.3. SZRB, EXIMBANKA, SIH (FO)</w:t>
            </w:r>
          </w:p>
        </w:tc>
        <w:tc>
          <w:tcPr>
            <w:tcW w:w="418" w:type="pct"/>
            <w:tcBorders>
              <w:top w:val="nil"/>
              <w:left w:val="nil"/>
              <w:bottom w:val="nil"/>
              <w:right w:val="nil"/>
            </w:tcBorders>
            <w:noWrap/>
            <w:vAlign w:val="bottom"/>
            <w:hideMark/>
          </w:tcPr>
          <w:p w14:paraId="0C1DA4DD"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10 119</w:t>
            </w:r>
          </w:p>
        </w:tc>
        <w:tc>
          <w:tcPr>
            <w:tcW w:w="418" w:type="pct"/>
            <w:tcBorders>
              <w:top w:val="nil"/>
              <w:left w:val="nil"/>
              <w:bottom w:val="nil"/>
              <w:right w:val="nil"/>
            </w:tcBorders>
            <w:noWrap/>
            <w:vAlign w:val="bottom"/>
            <w:hideMark/>
          </w:tcPr>
          <w:p w14:paraId="684A610A"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6 358</w:t>
            </w:r>
          </w:p>
        </w:tc>
        <w:tc>
          <w:tcPr>
            <w:tcW w:w="418" w:type="pct"/>
            <w:tcBorders>
              <w:top w:val="nil"/>
              <w:left w:val="nil"/>
              <w:bottom w:val="nil"/>
              <w:right w:val="nil"/>
            </w:tcBorders>
            <w:noWrap/>
            <w:vAlign w:val="bottom"/>
            <w:hideMark/>
          </w:tcPr>
          <w:p w14:paraId="0879A3AA"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8 300</w:t>
            </w:r>
          </w:p>
        </w:tc>
        <w:tc>
          <w:tcPr>
            <w:tcW w:w="418" w:type="pct"/>
            <w:tcBorders>
              <w:top w:val="nil"/>
              <w:left w:val="nil"/>
              <w:bottom w:val="nil"/>
              <w:right w:val="nil"/>
            </w:tcBorders>
            <w:noWrap/>
            <w:vAlign w:val="bottom"/>
            <w:hideMark/>
          </w:tcPr>
          <w:p w14:paraId="3D885ADE"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8 316</w:t>
            </w:r>
          </w:p>
        </w:tc>
        <w:tc>
          <w:tcPr>
            <w:tcW w:w="418" w:type="pct"/>
            <w:tcBorders>
              <w:top w:val="nil"/>
              <w:left w:val="nil"/>
              <w:bottom w:val="nil"/>
              <w:right w:val="nil"/>
            </w:tcBorders>
            <w:noWrap/>
            <w:vAlign w:val="bottom"/>
            <w:hideMark/>
          </w:tcPr>
          <w:p w14:paraId="3312D3A3"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7 280</w:t>
            </w:r>
          </w:p>
        </w:tc>
        <w:tc>
          <w:tcPr>
            <w:tcW w:w="418" w:type="pct"/>
            <w:tcBorders>
              <w:top w:val="nil"/>
              <w:left w:val="nil"/>
              <w:bottom w:val="nil"/>
              <w:right w:val="nil"/>
            </w:tcBorders>
            <w:noWrap/>
            <w:vAlign w:val="bottom"/>
            <w:hideMark/>
          </w:tcPr>
          <w:p w14:paraId="744DD7A6"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5 240</w:t>
            </w:r>
          </w:p>
        </w:tc>
        <w:tc>
          <w:tcPr>
            <w:tcW w:w="418" w:type="pct"/>
            <w:tcBorders>
              <w:top w:val="nil"/>
              <w:left w:val="nil"/>
              <w:bottom w:val="nil"/>
              <w:right w:val="nil"/>
            </w:tcBorders>
            <w:noWrap/>
            <w:vAlign w:val="bottom"/>
            <w:hideMark/>
          </w:tcPr>
          <w:p w14:paraId="6956E76D"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5 000</w:t>
            </w:r>
          </w:p>
        </w:tc>
      </w:tr>
      <w:tr w:rsidR="00363AB4" w:rsidRPr="00363AB4" w14:paraId="47C1C4E0" w14:textId="77777777" w:rsidTr="00782B66">
        <w:trPr>
          <w:trHeight w:val="255"/>
          <w:jc w:val="center"/>
        </w:trPr>
        <w:tc>
          <w:tcPr>
            <w:tcW w:w="2071" w:type="pct"/>
            <w:tcBorders>
              <w:top w:val="nil"/>
              <w:left w:val="nil"/>
              <w:bottom w:val="nil"/>
              <w:right w:val="nil"/>
            </w:tcBorders>
            <w:vAlign w:val="bottom"/>
            <w:hideMark/>
          </w:tcPr>
          <w:p w14:paraId="0119051F"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2.3. MH SR - VIP, </w:t>
            </w:r>
            <w:proofErr w:type="spellStart"/>
            <w:r w:rsidRPr="00363AB4">
              <w:rPr>
                <w:rFonts w:ascii="Times New Roman" w:eastAsia="Times New Roman" w:hAnsi="Times New Roman" w:cs="Times New Roman"/>
                <w:sz w:val="14"/>
                <w:szCs w:val="14"/>
                <w:lang w:eastAsia="sk-SK"/>
              </w:rPr>
              <w:t>s.r.o</w:t>
            </w:r>
            <w:proofErr w:type="spellEnd"/>
            <w:r w:rsidRPr="00363AB4">
              <w:rPr>
                <w:rFonts w:ascii="Times New Roman" w:eastAsia="Times New Roman" w:hAnsi="Times New Roman" w:cs="Times New Roman"/>
                <w:sz w:val="14"/>
                <w:szCs w:val="14"/>
                <w:lang w:eastAsia="sk-SK"/>
              </w:rPr>
              <w:t>. „Strategické územie Valaliky“</w:t>
            </w:r>
            <w:r w:rsidRPr="00363AB4">
              <w:rPr>
                <w:rFonts w:ascii="Times New Roman" w:eastAsia="Times New Roman" w:hAnsi="Times New Roman" w:cs="Times New Roman"/>
                <w:sz w:val="14"/>
                <w:szCs w:val="14"/>
                <w:lang w:eastAsia="sk-SK"/>
              </w:rPr>
              <w:br/>
              <w:t xml:space="preserve">         (</w:t>
            </w:r>
            <w:proofErr w:type="spellStart"/>
            <w:r w:rsidRPr="00363AB4">
              <w:rPr>
                <w:rFonts w:ascii="Times New Roman" w:eastAsia="Times New Roman" w:hAnsi="Times New Roman" w:cs="Times New Roman"/>
                <w:sz w:val="14"/>
                <w:szCs w:val="14"/>
                <w:lang w:eastAsia="sk-SK"/>
              </w:rPr>
              <w:t>uzn.vl</w:t>
            </w:r>
            <w:proofErr w:type="spellEnd"/>
            <w:r w:rsidRPr="00363AB4">
              <w:rPr>
                <w:rFonts w:ascii="Times New Roman" w:eastAsia="Times New Roman" w:hAnsi="Times New Roman" w:cs="Times New Roman"/>
                <w:sz w:val="14"/>
                <w:szCs w:val="14"/>
                <w:lang w:eastAsia="sk-SK"/>
              </w:rPr>
              <w:t>. 423/2023)</w:t>
            </w:r>
          </w:p>
        </w:tc>
        <w:tc>
          <w:tcPr>
            <w:tcW w:w="418" w:type="pct"/>
            <w:tcBorders>
              <w:top w:val="nil"/>
              <w:left w:val="nil"/>
              <w:bottom w:val="nil"/>
              <w:right w:val="nil"/>
            </w:tcBorders>
            <w:noWrap/>
            <w:vAlign w:val="bottom"/>
            <w:hideMark/>
          </w:tcPr>
          <w:p w14:paraId="37E628B0"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10 140</w:t>
            </w:r>
          </w:p>
        </w:tc>
        <w:tc>
          <w:tcPr>
            <w:tcW w:w="418" w:type="pct"/>
            <w:tcBorders>
              <w:top w:val="nil"/>
              <w:left w:val="nil"/>
              <w:bottom w:val="nil"/>
              <w:right w:val="nil"/>
            </w:tcBorders>
            <w:noWrap/>
            <w:vAlign w:val="bottom"/>
            <w:hideMark/>
          </w:tcPr>
          <w:p w14:paraId="13B3CB26"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89 809</w:t>
            </w:r>
          </w:p>
        </w:tc>
        <w:tc>
          <w:tcPr>
            <w:tcW w:w="418" w:type="pct"/>
            <w:tcBorders>
              <w:top w:val="nil"/>
              <w:left w:val="nil"/>
              <w:bottom w:val="nil"/>
              <w:right w:val="nil"/>
            </w:tcBorders>
            <w:noWrap/>
            <w:vAlign w:val="bottom"/>
            <w:hideMark/>
          </w:tcPr>
          <w:p w14:paraId="73851C43"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132 844</w:t>
            </w:r>
          </w:p>
        </w:tc>
        <w:tc>
          <w:tcPr>
            <w:tcW w:w="418" w:type="pct"/>
            <w:tcBorders>
              <w:top w:val="nil"/>
              <w:left w:val="nil"/>
              <w:bottom w:val="nil"/>
              <w:right w:val="nil"/>
            </w:tcBorders>
            <w:noWrap/>
            <w:vAlign w:val="bottom"/>
            <w:hideMark/>
          </w:tcPr>
          <w:p w14:paraId="549A1DA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132 844</w:t>
            </w:r>
          </w:p>
        </w:tc>
        <w:tc>
          <w:tcPr>
            <w:tcW w:w="418" w:type="pct"/>
            <w:tcBorders>
              <w:top w:val="nil"/>
              <w:left w:val="nil"/>
              <w:bottom w:val="nil"/>
              <w:right w:val="nil"/>
            </w:tcBorders>
            <w:noWrap/>
            <w:vAlign w:val="bottom"/>
            <w:hideMark/>
          </w:tcPr>
          <w:p w14:paraId="3770EF2E"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45 578</w:t>
            </w:r>
          </w:p>
        </w:tc>
        <w:tc>
          <w:tcPr>
            <w:tcW w:w="418" w:type="pct"/>
            <w:tcBorders>
              <w:top w:val="nil"/>
              <w:left w:val="nil"/>
              <w:bottom w:val="nil"/>
              <w:right w:val="nil"/>
            </w:tcBorders>
            <w:noWrap/>
            <w:vAlign w:val="bottom"/>
            <w:hideMark/>
          </w:tcPr>
          <w:p w14:paraId="02948B2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7 600</w:t>
            </w:r>
          </w:p>
        </w:tc>
        <w:tc>
          <w:tcPr>
            <w:tcW w:w="418" w:type="pct"/>
            <w:tcBorders>
              <w:top w:val="nil"/>
              <w:left w:val="nil"/>
              <w:bottom w:val="nil"/>
              <w:right w:val="nil"/>
            </w:tcBorders>
            <w:noWrap/>
            <w:vAlign w:val="bottom"/>
            <w:hideMark/>
          </w:tcPr>
          <w:p w14:paraId="17AC4AE4"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6 952</w:t>
            </w:r>
          </w:p>
        </w:tc>
      </w:tr>
      <w:tr w:rsidR="00363AB4" w:rsidRPr="00363AB4" w14:paraId="4E7FDE35" w14:textId="77777777" w:rsidTr="00782B66">
        <w:trPr>
          <w:trHeight w:val="255"/>
          <w:jc w:val="center"/>
        </w:trPr>
        <w:tc>
          <w:tcPr>
            <w:tcW w:w="2071" w:type="pct"/>
            <w:tcBorders>
              <w:top w:val="nil"/>
              <w:left w:val="nil"/>
              <w:bottom w:val="nil"/>
              <w:right w:val="nil"/>
            </w:tcBorders>
            <w:vAlign w:val="bottom"/>
            <w:hideMark/>
          </w:tcPr>
          <w:p w14:paraId="6FAAB11F"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2.4. MH SR - VIP, </w:t>
            </w:r>
            <w:proofErr w:type="spellStart"/>
            <w:r w:rsidRPr="00363AB4">
              <w:rPr>
                <w:rFonts w:ascii="Times New Roman" w:eastAsia="Times New Roman" w:hAnsi="Times New Roman" w:cs="Times New Roman"/>
                <w:sz w:val="14"/>
                <w:szCs w:val="14"/>
                <w:lang w:eastAsia="sk-SK"/>
              </w:rPr>
              <w:t>s.r.o</w:t>
            </w:r>
            <w:proofErr w:type="spellEnd"/>
            <w:r w:rsidRPr="00363AB4">
              <w:rPr>
                <w:rFonts w:ascii="Times New Roman" w:eastAsia="Times New Roman" w:hAnsi="Times New Roman" w:cs="Times New Roman"/>
                <w:sz w:val="14"/>
                <w:szCs w:val="14"/>
                <w:lang w:eastAsia="sk-SK"/>
              </w:rPr>
              <w:t>. „Strategické územie Valaliky – rozvoj</w:t>
            </w:r>
            <w:r w:rsidRPr="00363AB4">
              <w:rPr>
                <w:rFonts w:ascii="Times New Roman" w:eastAsia="Times New Roman" w:hAnsi="Times New Roman" w:cs="Times New Roman"/>
                <w:sz w:val="14"/>
                <w:szCs w:val="14"/>
                <w:lang w:eastAsia="sk-SK"/>
              </w:rPr>
              <w:br/>
              <w:t xml:space="preserve">         verejných služieb“ (</w:t>
            </w:r>
            <w:proofErr w:type="spellStart"/>
            <w:r w:rsidRPr="00363AB4">
              <w:rPr>
                <w:rFonts w:ascii="Times New Roman" w:eastAsia="Times New Roman" w:hAnsi="Times New Roman" w:cs="Times New Roman"/>
                <w:sz w:val="14"/>
                <w:szCs w:val="14"/>
                <w:lang w:eastAsia="sk-SK"/>
              </w:rPr>
              <w:t>uzn.vl</w:t>
            </w:r>
            <w:proofErr w:type="spellEnd"/>
            <w:r w:rsidRPr="00363AB4">
              <w:rPr>
                <w:rFonts w:ascii="Times New Roman" w:eastAsia="Times New Roman" w:hAnsi="Times New Roman" w:cs="Times New Roman"/>
                <w:sz w:val="14"/>
                <w:szCs w:val="14"/>
                <w:lang w:eastAsia="sk-SK"/>
              </w:rPr>
              <w:t>. 423/2023)</w:t>
            </w:r>
          </w:p>
        </w:tc>
        <w:tc>
          <w:tcPr>
            <w:tcW w:w="418" w:type="pct"/>
            <w:tcBorders>
              <w:top w:val="nil"/>
              <w:left w:val="nil"/>
              <w:bottom w:val="nil"/>
              <w:right w:val="nil"/>
            </w:tcBorders>
            <w:noWrap/>
            <w:vAlign w:val="bottom"/>
            <w:hideMark/>
          </w:tcPr>
          <w:p w14:paraId="0259D3B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5 281</w:t>
            </w:r>
          </w:p>
        </w:tc>
        <w:tc>
          <w:tcPr>
            <w:tcW w:w="418" w:type="pct"/>
            <w:tcBorders>
              <w:top w:val="nil"/>
              <w:left w:val="nil"/>
              <w:bottom w:val="nil"/>
              <w:right w:val="nil"/>
            </w:tcBorders>
            <w:noWrap/>
            <w:vAlign w:val="bottom"/>
            <w:hideMark/>
          </w:tcPr>
          <w:p w14:paraId="4B1D0600"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24 591</w:t>
            </w:r>
          </w:p>
        </w:tc>
        <w:tc>
          <w:tcPr>
            <w:tcW w:w="418" w:type="pct"/>
            <w:tcBorders>
              <w:top w:val="nil"/>
              <w:left w:val="nil"/>
              <w:bottom w:val="nil"/>
              <w:right w:val="nil"/>
            </w:tcBorders>
            <w:noWrap/>
            <w:vAlign w:val="bottom"/>
            <w:hideMark/>
          </w:tcPr>
          <w:p w14:paraId="337C1002"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45 066</w:t>
            </w:r>
          </w:p>
        </w:tc>
        <w:tc>
          <w:tcPr>
            <w:tcW w:w="418" w:type="pct"/>
            <w:tcBorders>
              <w:top w:val="nil"/>
              <w:left w:val="nil"/>
              <w:bottom w:val="nil"/>
              <w:right w:val="nil"/>
            </w:tcBorders>
            <w:noWrap/>
            <w:vAlign w:val="bottom"/>
            <w:hideMark/>
          </w:tcPr>
          <w:p w14:paraId="397EFDA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45 067</w:t>
            </w:r>
          </w:p>
        </w:tc>
        <w:tc>
          <w:tcPr>
            <w:tcW w:w="418" w:type="pct"/>
            <w:tcBorders>
              <w:top w:val="nil"/>
              <w:left w:val="nil"/>
              <w:bottom w:val="nil"/>
              <w:right w:val="nil"/>
            </w:tcBorders>
            <w:noWrap/>
            <w:vAlign w:val="bottom"/>
            <w:hideMark/>
          </w:tcPr>
          <w:p w14:paraId="57D6FE0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68 578</w:t>
            </w:r>
          </w:p>
        </w:tc>
        <w:tc>
          <w:tcPr>
            <w:tcW w:w="418" w:type="pct"/>
            <w:tcBorders>
              <w:top w:val="nil"/>
              <w:left w:val="nil"/>
              <w:bottom w:val="nil"/>
              <w:right w:val="nil"/>
            </w:tcBorders>
            <w:noWrap/>
            <w:vAlign w:val="bottom"/>
            <w:hideMark/>
          </w:tcPr>
          <w:p w14:paraId="6DDD7D55"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230</w:t>
            </w:r>
          </w:p>
        </w:tc>
        <w:tc>
          <w:tcPr>
            <w:tcW w:w="418" w:type="pct"/>
            <w:tcBorders>
              <w:top w:val="nil"/>
              <w:left w:val="nil"/>
              <w:bottom w:val="nil"/>
              <w:right w:val="nil"/>
            </w:tcBorders>
            <w:noWrap/>
            <w:vAlign w:val="bottom"/>
            <w:hideMark/>
          </w:tcPr>
          <w:p w14:paraId="651E17B1"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220</w:t>
            </w:r>
          </w:p>
        </w:tc>
      </w:tr>
      <w:tr w:rsidR="00363AB4" w:rsidRPr="00363AB4" w14:paraId="50F7E3BF" w14:textId="77777777" w:rsidTr="00782B66">
        <w:trPr>
          <w:trHeight w:val="255"/>
          <w:jc w:val="center"/>
        </w:trPr>
        <w:tc>
          <w:tcPr>
            <w:tcW w:w="2071" w:type="pct"/>
            <w:tcBorders>
              <w:top w:val="nil"/>
              <w:left w:val="nil"/>
              <w:bottom w:val="nil"/>
              <w:right w:val="nil"/>
            </w:tcBorders>
            <w:vAlign w:val="bottom"/>
            <w:hideMark/>
          </w:tcPr>
          <w:p w14:paraId="1A7C693A"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2.5. MH SR - VIP, </w:t>
            </w:r>
            <w:proofErr w:type="spellStart"/>
            <w:r w:rsidRPr="00363AB4">
              <w:rPr>
                <w:rFonts w:ascii="Times New Roman" w:eastAsia="Times New Roman" w:hAnsi="Times New Roman" w:cs="Times New Roman"/>
                <w:sz w:val="14"/>
                <w:szCs w:val="14"/>
                <w:lang w:eastAsia="sk-SK"/>
              </w:rPr>
              <w:t>s.r.o</w:t>
            </w:r>
            <w:proofErr w:type="spellEnd"/>
            <w:r w:rsidRPr="00363AB4">
              <w:rPr>
                <w:rFonts w:ascii="Times New Roman" w:eastAsia="Times New Roman" w:hAnsi="Times New Roman" w:cs="Times New Roman"/>
                <w:sz w:val="14"/>
                <w:szCs w:val="14"/>
                <w:lang w:eastAsia="sk-SK"/>
              </w:rPr>
              <w:t>. „Strategické územie Valaliky“</w:t>
            </w:r>
            <w:r w:rsidRPr="00363AB4">
              <w:rPr>
                <w:rFonts w:ascii="Times New Roman" w:eastAsia="Times New Roman" w:hAnsi="Times New Roman" w:cs="Times New Roman"/>
                <w:sz w:val="14"/>
                <w:szCs w:val="14"/>
                <w:lang w:eastAsia="sk-SK"/>
              </w:rPr>
              <w:br/>
              <w:t xml:space="preserve">         (</w:t>
            </w:r>
            <w:proofErr w:type="spellStart"/>
            <w:r w:rsidRPr="00363AB4">
              <w:rPr>
                <w:rFonts w:ascii="Times New Roman" w:eastAsia="Times New Roman" w:hAnsi="Times New Roman" w:cs="Times New Roman"/>
                <w:sz w:val="14"/>
                <w:szCs w:val="14"/>
                <w:lang w:eastAsia="sk-SK"/>
              </w:rPr>
              <w:t>uzn.vl</w:t>
            </w:r>
            <w:proofErr w:type="spellEnd"/>
            <w:r w:rsidRPr="00363AB4">
              <w:rPr>
                <w:rFonts w:ascii="Times New Roman" w:eastAsia="Times New Roman" w:hAnsi="Times New Roman" w:cs="Times New Roman"/>
                <w:sz w:val="14"/>
                <w:szCs w:val="14"/>
                <w:lang w:eastAsia="sk-SK"/>
              </w:rPr>
              <w:t>. 631/2022)</w:t>
            </w:r>
          </w:p>
        </w:tc>
        <w:tc>
          <w:tcPr>
            <w:tcW w:w="418" w:type="pct"/>
            <w:tcBorders>
              <w:top w:val="nil"/>
              <w:left w:val="nil"/>
              <w:bottom w:val="nil"/>
              <w:right w:val="nil"/>
            </w:tcBorders>
            <w:noWrap/>
            <w:vAlign w:val="bottom"/>
            <w:hideMark/>
          </w:tcPr>
          <w:p w14:paraId="31DDA4F9"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73 208</w:t>
            </w:r>
          </w:p>
        </w:tc>
        <w:tc>
          <w:tcPr>
            <w:tcW w:w="418" w:type="pct"/>
            <w:tcBorders>
              <w:top w:val="nil"/>
              <w:left w:val="nil"/>
              <w:bottom w:val="nil"/>
              <w:right w:val="nil"/>
            </w:tcBorders>
            <w:noWrap/>
            <w:vAlign w:val="bottom"/>
            <w:hideMark/>
          </w:tcPr>
          <w:p w14:paraId="1F0EA233"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0F714BC8"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0874F58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09FCD70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43D2C35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079DEF74"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7510361E" w14:textId="77777777" w:rsidTr="00782B66">
        <w:trPr>
          <w:trHeight w:val="255"/>
          <w:jc w:val="center"/>
        </w:trPr>
        <w:tc>
          <w:tcPr>
            <w:tcW w:w="2071" w:type="pct"/>
            <w:tcBorders>
              <w:top w:val="nil"/>
              <w:left w:val="nil"/>
              <w:bottom w:val="nil"/>
              <w:right w:val="nil"/>
            </w:tcBorders>
            <w:vAlign w:val="bottom"/>
            <w:hideMark/>
          </w:tcPr>
          <w:p w14:paraId="50E8EF7A"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2.6. MH SR - Šurany </w:t>
            </w:r>
            <w:proofErr w:type="spellStart"/>
            <w:r w:rsidRPr="00363AB4">
              <w:rPr>
                <w:rFonts w:ascii="Times New Roman" w:eastAsia="Times New Roman" w:hAnsi="Times New Roman" w:cs="Times New Roman"/>
                <w:sz w:val="14"/>
                <w:szCs w:val="14"/>
                <w:lang w:eastAsia="sk-SK"/>
              </w:rPr>
              <w:t>Indrustrial</w:t>
            </w:r>
            <w:proofErr w:type="spellEnd"/>
            <w:r w:rsidRPr="00363AB4">
              <w:rPr>
                <w:rFonts w:ascii="Times New Roman" w:eastAsia="Times New Roman" w:hAnsi="Times New Roman" w:cs="Times New Roman"/>
                <w:sz w:val="14"/>
                <w:szCs w:val="14"/>
                <w:lang w:eastAsia="sk-SK"/>
              </w:rPr>
              <w:t xml:space="preserve"> Park, </w:t>
            </w:r>
            <w:proofErr w:type="spellStart"/>
            <w:r w:rsidRPr="00363AB4">
              <w:rPr>
                <w:rFonts w:ascii="Times New Roman" w:eastAsia="Times New Roman" w:hAnsi="Times New Roman" w:cs="Times New Roman"/>
                <w:sz w:val="14"/>
                <w:szCs w:val="14"/>
                <w:lang w:eastAsia="sk-SK"/>
              </w:rPr>
              <w:t>s.r.o</w:t>
            </w:r>
            <w:proofErr w:type="spellEnd"/>
            <w:r w:rsidRPr="00363AB4">
              <w:rPr>
                <w:rFonts w:ascii="Times New Roman" w:eastAsia="Times New Roman" w:hAnsi="Times New Roman" w:cs="Times New Roman"/>
                <w:sz w:val="14"/>
                <w:szCs w:val="14"/>
                <w:lang w:eastAsia="sk-SK"/>
              </w:rPr>
              <w:t>.</w:t>
            </w:r>
            <w:r w:rsidRPr="00363AB4">
              <w:rPr>
                <w:rFonts w:ascii="Times New Roman" w:eastAsia="Times New Roman" w:hAnsi="Times New Roman" w:cs="Times New Roman"/>
                <w:sz w:val="14"/>
                <w:szCs w:val="14"/>
                <w:lang w:eastAsia="sk-SK"/>
              </w:rPr>
              <w:br/>
              <w:t xml:space="preserve">         predkupné práva k pozemkom (</w:t>
            </w:r>
            <w:proofErr w:type="spellStart"/>
            <w:r w:rsidRPr="00363AB4">
              <w:rPr>
                <w:rFonts w:ascii="Times New Roman" w:eastAsia="Times New Roman" w:hAnsi="Times New Roman" w:cs="Times New Roman"/>
                <w:sz w:val="14"/>
                <w:szCs w:val="14"/>
                <w:lang w:eastAsia="sk-SK"/>
              </w:rPr>
              <w:t>uzn.vl</w:t>
            </w:r>
            <w:proofErr w:type="spellEnd"/>
            <w:r w:rsidRPr="00363AB4">
              <w:rPr>
                <w:rFonts w:ascii="Times New Roman" w:eastAsia="Times New Roman" w:hAnsi="Times New Roman" w:cs="Times New Roman"/>
                <w:sz w:val="14"/>
                <w:szCs w:val="14"/>
                <w:lang w:eastAsia="sk-SK"/>
              </w:rPr>
              <w:t>. 313/2024)</w:t>
            </w:r>
          </w:p>
        </w:tc>
        <w:tc>
          <w:tcPr>
            <w:tcW w:w="418" w:type="pct"/>
            <w:tcBorders>
              <w:top w:val="nil"/>
              <w:left w:val="nil"/>
              <w:bottom w:val="nil"/>
              <w:right w:val="nil"/>
            </w:tcBorders>
            <w:noWrap/>
            <w:vAlign w:val="bottom"/>
            <w:hideMark/>
          </w:tcPr>
          <w:p w14:paraId="1337F40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6499D981"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54 531</w:t>
            </w:r>
          </w:p>
        </w:tc>
        <w:tc>
          <w:tcPr>
            <w:tcW w:w="418" w:type="pct"/>
            <w:tcBorders>
              <w:top w:val="nil"/>
              <w:left w:val="nil"/>
              <w:bottom w:val="nil"/>
              <w:right w:val="nil"/>
            </w:tcBorders>
            <w:noWrap/>
            <w:vAlign w:val="bottom"/>
            <w:hideMark/>
          </w:tcPr>
          <w:p w14:paraId="7D3A1AB4"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391F5A5C"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02DA55B7"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0D16FC3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45D770D3"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399BF8FE" w14:textId="77777777" w:rsidTr="00782B66">
        <w:trPr>
          <w:trHeight w:val="255"/>
          <w:jc w:val="center"/>
        </w:trPr>
        <w:tc>
          <w:tcPr>
            <w:tcW w:w="2071" w:type="pct"/>
            <w:tcBorders>
              <w:top w:val="nil"/>
              <w:left w:val="nil"/>
              <w:bottom w:val="nil"/>
              <w:right w:val="nil"/>
            </w:tcBorders>
            <w:vAlign w:val="bottom"/>
            <w:hideMark/>
          </w:tcPr>
          <w:p w14:paraId="09F907E6"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2.7. MD SR - zvýš. ZI pre Letisko Sliač, </w:t>
            </w:r>
            <w:proofErr w:type="spellStart"/>
            <w:r w:rsidRPr="00363AB4">
              <w:rPr>
                <w:rFonts w:ascii="Times New Roman" w:eastAsia="Times New Roman" w:hAnsi="Times New Roman" w:cs="Times New Roman"/>
                <w:sz w:val="14"/>
                <w:szCs w:val="14"/>
                <w:lang w:eastAsia="sk-SK"/>
              </w:rPr>
              <w:t>a.s</w:t>
            </w:r>
            <w:proofErr w:type="spellEnd"/>
            <w:r w:rsidRPr="00363AB4">
              <w:rPr>
                <w:rFonts w:ascii="Times New Roman" w:eastAsia="Times New Roman" w:hAnsi="Times New Roman" w:cs="Times New Roman"/>
                <w:sz w:val="14"/>
                <w:szCs w:val="14"/>
                <w:lang w:eastAsia="sk-SK"/>
              </w:rPr>
              <w:t>.</w:t>
            </w:r>
          </w:p>
        </w:tc>
        <w:tc>
          <w:tcPr>
            <w:tcW w:w="418" w:type="pct"/>
            <w:tcBorders>
              <w:top w:val="nil"/>
              <w:left w:val="nil"/>
              <w:bottom w:val="nil"/>
              <w:right w:val="nil"/>
            </w:tcBorders>
            <w:noWrap/>
            <w:vAlign w:val="bottom"/>
            <w:hideMark/>
          </w:tcPr>
          <w:p w14:paraId="31B0C4B8"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1 200</w:t>
            </w:r>
          </w:p>
        </w:tc>
        <w:tc>
          <w:tcPr>
            <w:tcW w:w="418" w:type="pct"/>
            <w:tcBorders>
              <w:top w:val="nil"/>
              <w:left w:val="nil"/>
              <w:bottom w:val="nil"/>
              <w:right w:val="nil"/>
            </w:tcBorders>
            <w:noWrap/>
            <w:vAlign w:val="bottom"/>
            <w:hideMark/>
          </w:tcPr>
          <w:p w14:paraId="6577893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35D873B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4BDC7180"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62FB078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535D9413"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48066D4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483736F0" w14:textId="77777777" w:rsidTr="00782B66">
        <w:trPr>
          <w:trHeight w:val="255"/>
          <w:jc w:val="center"/>
        </w:trPr>
        <w:tc>
          <w:tcPr>
            <w:tcW w:w="2071" w:type="pct"/>
            <w:tcBorders>
              <w:top w:val="nil"/>
              <w:left w:val="nil"/>
              <w:bottom w:val="nil"/>
              <w:right w:val="nil"/>
            </w:tcBorders>
            <w:vAlign w:val="bottom"/>
            <w:hideMark/>
          </w:tcPr>
          <w:p w14:paraId="2FABEFD5"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2.8. MD SR - zvýš. ZI Letové prevádzkové služby SR, </w:t>
            </w:r>
            <w:proofErr w:type="spellStart"/>
            <w:r w:rsidRPr="00363AB4">
              <w:rPr>
                <w:rFonts w:ascii="Times New Roman" w:eastAsia="Times New Roman" w:hAnsi="Times New Roman" w:cs="Times New Roman"/>
                <w:sz w:val="14"/>
                <w:szCs w:val="14"/>
                <w:lang w:eastAsia="sk-SK"/>
              </w:rPr>
              <w:t>š.p</w:t>
            </w:r>
            <w:proofErr w:type="spellEnd"/>
            <w:r w:rsidRPr="00363AB4">
              <w:rPr>
                <w:rFonts w:ascii="Times New Roman" w:eastAsia="Times New Roman" w:hAnsi="Times New Roman" w:cs="Times New Roman"/>
                <w:sz w:val="14"/>
                <w:szCs w:val="14"/>
                <w:lang w:eastAsia="sk-SK"/>
              </w:rPr>
              <w:t>.</w:t>
            </w:r>
          </w:p>
        </w:tc>
        <w:tc>
          <w:tcPr>
            <w:tcW w:w="418" w:type="pct"/>
            <w:tcBorders>
              <w:top w:val="nil"/>
              <w:left w:val="nil"/>
              <w:bottom w:val="nil"/>
              <w:right w:val="nil"/>
            </w:tcBorders>
            <w:noWrap/>
            <w:vAlign w:val="bottom"/>
            <w:hideMark/>
          </w:tcPr>
          <w:p w14:paraId="721C83C3"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3 500</w:t>
            </w:r>
          </w:p>
        </w:tc>
        <w:tc>
          <w:tcPr>
            <w:tcW w:w="418" w:type="pct"/>
            <w:tcBorders>
              <w:top w:val="nil"/>
              <w:left w:val="nil"/>
              <w:bottom w:val="nil"/>
              <w:right w:val="nil"/>
            </w:tcBorders>
            <w:noWrap/>
            <w:vAlign w:val="bottom"/>
            <w:hideMark/>
          </w:tcPr>
          <w:p w14:paraId="4AF7B152"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1B5A7CC5"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79714D35"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0AABDA93"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7DECF7A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06E632CB"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584B0982" w14:textId="77777777" w:rsidTr="00782B66">
        <w:trPr>
          <w:trHeight w:val="255"/>
          <w:jc w:val="center"/>
        </w:trPr>
        <w:tc>
          <w:tcPr>
            <w:tcW w:w="2071" w:type="pct"/>
            <w:tcBorders>
              <w:top w:val="nil"/>
              <w:left w:val="nil"/>
              <w:bottom w:val="nil"/>
              <w:right w:val="nil"/>
            </w:tcBorders>
            <w:vAlign w:val="bottom"/>
            <w:hideMark/>
          </w:tcPr>
          <w:p w14:paraId="094380F0"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2.9. MV SR - zvýš. zákl. imania Nemocnica sv. Michala, </w:t>
            </w:r>
            <w:proofErr w:type="spellStart"/>
            <w:r w:rsidRPr="00363AB4">
              <w:rPr>
                <w:rFonts w:ascii="Times New Roman" w:eastAsia="Times New Roman" w:hAnsi="Times New Roman" w:cs="Times New Roman"/>
                <w:sz w:val="14"/>
                <w:szCs w:val="14"/>
                <w:lang w:eastAsia="sk-SK"/>
              </w:rPr>
              <w:t>a.s</w:t>
            </w:r>
            <w:proofErr w:type="spellEnd"/>
            <w:r w:rsidRPr="00363AB4">
              <w:rPr>
                <w:rFonts w:ascii="Times New Roman" w:eastAsia="Times New Roman" w:hAnsi="Times New Roman" w:cs="Times New Roman"/>
                <w:sz w:val="14"/>
                <w:szCs w:val="14"/>
                <w:lang w:eastAsia="sk-SK"/>
              </w:rPr>
              <w:t>.</w:t>
            </w:r>
          </w:p>
        </w:tc>
        <w:tc>
          <w:tcPr>
            <w:tcW w:w="418" w:type="pct"/>
            <w:tcBorders>
              <w:top w:val="nil"/>
              <w:left w:val="nil"/>
              <w:bottom w:val="nil"/>
              <w:right w:val="nil"/>
            </w:tcBorders>
            <w:noWrap/>
            <w:vAlign w:val="bottom"/>
            <w:hideMark/>
          </w:tcPr>
          <w:p w14:paraId="7DB6324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8 000</w:t>
            </w:r>
          </w:p>
        </w:tc>
        <w:tc>
          <w:tcPr>
            <w:tcW w:w="418" w:type="pct"/>
            <w:tcBorders>
              <w:top w:val="nil"/>
              <w:left w:val="nil"/>
              <w:bottom w:val="nil"/>
              <w:right w:val="nil"/>
            </w:tcBorders>
            <w:noWrap/>
            <w:vAlign w:val="bottom"/>
            <w:hideMark/>
          </w:tcPr>
          <w:p w14:paraId="51B4C03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1E3FBF33"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0E96D59B"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4B8D5920"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08A0F4D9"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21DDE29B"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7D82D8C0" w14:textId="77777777" w:rsidTr="00782B66">
        <w:trPr>
          <w:trHeight w:val="255"/>
          <w:jc w:val="center"/>
        </w:trPr>
        <w:tc>
          <w:tcPr>
            <w:tcW w:w="2071" w:type="pct"/>
            <w:tcBorders>
              <w:top w:val="nil"/>
              <w:left w:val="nil"/>
              <w:bottom w:val="nil"/>
              <w:right w:val="nil"/>
            </w:tcBorders>
            <w:vAlign w:val="bottom"/>
            <w:hideMark/>
          </w:tcPr>
          <w:p w14:paraId="51B898B7"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2.10. MV SR - zvýšenie ZI spol. </w:t>
            </w:r>
            <w:proofErr w:type="spellStart"/>
            <w:r w:rsidRPr="00363AB4">
              <w:rPr>
                <w:rFonts w:ascii="Times New Roman" w:eastAsia="Times New Roman" w:hAnsi="Times New Roman" w:cs="Times New Roman"/>
                <w:sz w:val="14"/>
                <w:szCs w:val="14"/>
                <w:lang w:eastAsia="sk-SK"/>
              </w:rPr>
              <w:t>Automob.opravovne</w:t>
            </w:r>
            <w:proofErr w:type="spellEnd"/>
            <w:r w:rsidRPr="00363AB4">
              <w:rPr>
                <w:rFonts w:ascii="Times New Roman" w:eastAsia="Times New Roman" w:hAnsi="Times New Roman" w:cs="Times New Roman"/>
                <w:sz w:val="14"/>
                <w:szCs w:val="14"/>
                <w:lang w:eastAsia="sk-SK"/>
              </w:rPr>
              <w:t xml:space="preserve"> MV SR</w:t>
            </w:r>
          </w:p>
        </w:tc>
        <w:tc>
          <w:tcPr>
            <w:tcW w:w="418" w:type="pct"/>
            <w:tcBorders>
              <w:top w:val="nil"/>
              <w:left w:val="nil"/>
              <w:bottom w:val="nil"/>
              <w:right w:val="nil"/>
            </w:tcBorders>
            <w:noWrap/>
            <w:vAlign w:val="bottom"/>
            <w:hideMark/>
          </w:tcPr>
          <w:p w14:paraId="31C7922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503F9F30"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3 500</w:t>
            </w:r>
          </w:p>
        </w:tc>
        <w:tc>
          <w:tcPr>
            <w:tcW w:w="418" w:type="pct"/>
            <w:tcBorders>
              <w:top w:val="nil"/>
              <w:left w:val="nil"/>
              <w:bottom w:val="nil"/>
              <w:right w:val="nil"/>
            </w:tcBorders>
            <w:noWrap/>
            <w:vAlign w:val="bottom"/>
            <w:hideMark/>
          </w:tcPr>
          <w:p w14:paraId="33CAE249"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0957C8F0"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07C45E6E"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13676121"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0005E730"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2BB2ADBB" w14:textId="77777777" w:rsidTr="00782B66">
        <w:trPr>
          <w:trHeight w:val="255"/>
          <w:jc w:val="center"/>
        </w:trPr>
        <w:tc>
          <w:tcPr>
            <w:tcW w:w="2071" w:type="pct"/>
            <w:tcBorders>
              <w:top w:val="nil"/>
              <w:left w:val="nil"/>
              <w:bottom w:val="nil"/>
              <w:right w:val="nil"/>
            </w:tcBorders>
            <w:vAlign w:val="bottom"/>
            <w:hideMark/>
          </w:tcPr>
          <w:p w14:paraId="1FC2466C"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2.11. MO SR - zvýš. zákl. imania (DMD GROUP, </w:t>
            </w:r>
            <w:proofErr w:type="spellStart"/>
            <w:r w:rsidRPr="00363AB4">
              <w:rPr>
                <w:rFonts w:ascii="Times New Roman" w:eastAsia="Times New Roman" w:hAnsi="Times New Roman" w:cs="Times New Roman"/>
                <w:sz w:val="14"/>
                <w:szCs w:val="14"/>
                <w:lang w:eastAsia="sk-SK"/>
              </w:rPr>
              <w:t>a.s</w:t>
            </w:r>
            <w:proofErr w:type="spellEnd"/>
            <w:r w:rsidRPr="00363AB4">
              <w:rPr>
                <w:rFonts w:ascii="Times New Roman" w:eastAsia="Times New Roman" w:hAnsi="Times New Roman" w:cs="Times New Roman"/>
                <w:sz w:val="14"/>
                <w:szCs w:val="14"/>
                <w:lang w:eastAsia="sk-SK"/>
              </w:rPr>
              <w:t>.;</w:t>
            </w:r>
            <w:r w:rsidRPr="00363AB4">
              <w:rPr>
                <w:rFonts w:ascii="Times New Roman" w:eastAsia="Times New Roman" w:hAnsi="Times New Roman" w:cs="Times New Roman"/>
                <w:sz w:val="14"/>
                <w:szCs w:val="14"/>
                <w:lang w:eastAsia="sk-SK"/>
              </w:rPr>
              <w:br/>
              <w:t xml:space="preserve">         HOREZZA, </w:t>
            </w:r>
            <w:proofErr w:type="spellStart"/>
            <w:r w:rsidRPr="00363AB4">
              <w:rPr>
                <w:rFonts w:ascii="Times New Roman" w:eastAsia="Times New Roman" w:hAnsi="Times New Roman" w:cs="Times New Roman"/>
                <w:sz w:val="14"/>
                <w:szCs w:val="14"/>
                <w:lang w:eastAsia="sk-SK"/>
              </w:rPr>
              <w:t>a.s</w:t>
            </w:r>
            <w:proofErr w:type="spellEnd"/>
            <w:r w:rsidRPr="00363AB4">
              <w:rPr>
                <w:rFonts w:ascii="Times New Roman" w:eastAsia="Times New Roman" w:hAnsi="Times New Roman" w:cs="Times New Roman"/>
                <w:sz w:val="14"/>
                <w:szCs w:val="14"/>
                <w:lang w:eastAsia="sk-SK"/>
              </w:rPr>
              <w:t xml:space="preserve">.; Letecké opravovne Trenčín, </w:t>
            </w:r>
            <w:proofErr w:type="spellStart"/>
            <w:r w:rsidRPr="00363AB4">
              <w:rPr>
                <w:rFonts w:ascii="Times New Roman" w:eastAsia="Times New Roman" w:hAnsi="Times New Roman" w:cs="Times New Roman"/>
                <w:sz w:val="14"/>
                <w:szCs w:val="14"/>
                <w:lang w:eastAsia="sk-SK"/>
              </w:rPr>
              <w:t>a.s</w:t>
            </w:r>
            <w:proofErr w:type="spellEnd"/>
            <w:r w:rsidRPr="00363AB4">
              <w:rPr>
                <w:rFonts w:ascii="Times New Roman" w:eastAsia="Times New Roman" w:hAnsi="Times New Roman" w:cs="Times New Roman"/>
                <w:sz w:val="14"/>
                <w:szCs w:val="14"/>
                <w:lang w:eastAsia="sk-SK"/>
              </w:rPr>
              <w:t>.;</w:t>
            </w:r>
            <w:r w:rsidRPr="00363AB4">
              <w:rPr>
                <w:rFonts w:ascii="Times New Roman" w:eastAsia="Times New Roman" w:hAnsi="Times New Roman" w:cs="Times New Roman"/>
                <w:sz w:val="14"/>
                <w:szCs w:val="14"/>
                <w:lang w:eastAsia="sk-SK"/>
              </w:rPr>
              <w:br/>
              <w:t xml:space="preserve">         Vojenské lesy a majetky SR, </w:t>
            </w:r>
            <w:proofErr w:type="spellStart"/>
            <w:r w:rsidRPr="00363AB4">
              <w:rPr>
                <w:rFonts w:ascii="Times New Roman" w:eastAsia="Times New Roman" w:hAnsi="Times New Roman" w:cs="Times New Roman"/>
                <w:sz w:val="14"/>
                <w:szCs w:val="14"/>
                <w:lang w:eastAsia="sk-SK"/>
              </w:rPr>
              <w:t>š.p</w:t>
            </w:r>
            <w:proofErr w:type="spellEnd"/>
            <w:r w:rsidRPr="00363AB4">
              <w:rPr>
                <w:rFonts w:ascii="Times New Roman" w:eastAsia="Times New Roman" w:hAnsi="Times New Roman" w:cs="Times New Roman"/>
                <w:sz w:val="14"/>
                <w:szCs w:val="14"/>
                <w:lang w:eastAsia="sk-SK"/>
              </w:rPr>
              <w:t>.)</w:t>
            </w:r>
          </w:p>
        </w:tc>
        <w:tc>
          <w:tcPr>
            <w:tcW w:w="418" w:type="pct"/>
            <w:tcBorders>
              <w:top w:val="nil"/>
              <w:left w:val="nil"/>
              <w:bottom w:val="nil"/>
              <w:right w:val="nil"/>
            </w:tcBorders>
            <w:noWrap/>
            <w:vAlign w:val="bottom"/>
            <w:hideMark/>
          </w:tcPr>
          <w:p w14:paraId="7B146AA2"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100 000</w:t>
            </w:r>
          </w:p>
        </w:tc>
        <w:tc>
          <w:tcPr>
            <w:tcW w:w="418" w:type="pct"/>
            <w:tcBorders>
              <w:top w:val="nil"/>
              <w:left w:val="nil"/>
              <w:bottom w:val="nil"/>
              <w:right w:val="nil"/>
            </w:tcBorders>
            <w:noWrap/>
            <w:vAlign w:val="bottom"/>
            <w:hideMark/>
          </w:tcPr>
          <w:p w14:paraId="594BBB0B"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495367F1"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1FC76550"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3F8682F5"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265AC321"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02FC7F77"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243BE12C" w14:textId="77777777" w:rsidTr="00782B66">
        <w:trPr>
          <w:trHeight w:val="255"/>
          <w:jc w:val="center"/>
        </w:trPr>
        <w:tc>
          <w:tcPr>
            <w:tcW w:w="2071" w:type="pct"/>
            <w:tcBorders>
              <w:top w:val="nil"/>
              <w:left w:val="nil"/>
              <w:bottom w:val="nil"/>
              <w:right w:val="nil"/>
            </w:tcBorders>
            <w:vAlign w:val="bottom"/>
            <w:hideMark/>
          </w:tcPr>
          <w:p w14:paraId="00BFACF1"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2.12. EXIMBANKA - zvýš. základ. imania (</w:t>
            </w:r>
            <w:proofErr w:type="spellStart"/>
            <w:r w:rsidRPr="00363AB4">
              <w:rPr>
                <w:rFonts w:ascii="Times New Roman" w:eastAsia="Times New Roman" w:hAnsi="Times New Roman" w:cs="Times New Roman"/>
                <w:sz w:val="14"/>
                <w:szCs w:val="14"/>
                <w:lang w:eastAsia="sk-SK"/>
              </w:rPr>
              <w:t>uzn.vl</w:t>
            </w:r>
            <w:proofErr w:type="spellEnd"/>
            <w:r w:rsidRPr="00363AB4">
              <w:rPr>
                <w:rFonts w:ascii="Times New Roman" w:eastAsia="Times New Roman" w:hAnsi="Times New Roman" w:cs="Times New Roman"/>
                <w:sz w:val="14"/>
                <w:szCs w:val="14"/>
                <w:lang w:eastAsia="sk-SK"/>
              </w:rPr>
              <w:t>. 351/2024)</w:t>
            </w:r>
          </w:p>
        </w:tc>
        <w:tc>
          <w:tcPr>
            <w:tcW w:w="418" w:type="pct"/>
            <w:tcBorders>
              <w:top w:val="nil"/>
              <w:left w:val="nil"/>
              <w:bottom w:val="nil"/>
              <w:right w:val="nil"/>
            </w:tcBorders>
            <w:noWrap/>
            <w:vAlign w:val="bottom"/>
            <w:hideMark/>
          </w:tcPr>
          <w:p w14:paraId="545A4109"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257DEBE9"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250 000</w:t>
            </w:r>
          </w:p>
        </w:tc>
        <w:tc>
          <w:tcPr>
            <w:tcW w:w="418" w:type="pct"/>
            <w:tcBorders>
              <w:top w:val="nil"/>
              <w:left w:val="nil"/>
              <w:bottom w:val="nil"/>
              <w:right w:val="nil"/>
            </w:tcBorders>
            <w:noWrap/>
            <w:vAlign w:val="bottom"/>
            <w:hideMark/>
          </w:tcPr>
          <w:p w14:paraId="6AD00F53"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4AE8E082"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62F9B0B8"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1FFD665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574C4690"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1BC54551" w14:textId="77777777" w:rsidTr="00782B66">
        <w:trPr>
          <w:trHeight w:val="255"/>
          <w:jc w:val="center"/>
        </w:trPr>
        <w:tc>
          <w:tcPr>
            <w:tcW w:w="2071" w:type="pct"/>
            <w:tcBorders>
              <w:top w:val="nil"/>
              <w:left w:val="nil"/>
              <w:bottom w:val="nil"/>
              <w:right w:val="nil"/>
            </w:tcBorders>
            <w:vAlign w:val="bottom"/>
            <w:hideMark/>
          </w:tcPr>
          <w:p w14:paraId="283A2D2D"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2.13. MZ SR - finančná stabilizácia zdravotníckych zariadení</w:t>
            </w:r>
          </w:p>
        </w:tc>
        <w:tc>
          <w:tcPr>
            <w:tcW w:w="418" w:type="pct"/>
            <w:tcBorders>
              <w:top w:val="nil"/>
              <w:left w:val="nil"/>
              <w:bottom w:val="nil"/>
              <w:right w:val="nil"/>
            </w:tcBorders>
            <w:noWrap/>
            <w:vAlign w:val="bottom"/>
            <w:hideMark/>
          </w:tcPr>
          <w:p w14:paraId="5AE3E92B"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83 389</w:t>
            </w:r>
          </w:p>
        </w:tc>
        <w:tc>
          <w:tcPr>
            <w:tcW w:w="418" w:type="pct"/>
            <w:tcBorders>
              <w:top w:val="nil"/>
              <w:left w:val="nil"/>
              <w:bottom w:val="nil"/>
              <w:right w:val="nil"/>
            </w:tcBorders>
            <w:noWrap/>
            <w:vAlign w:val="bottom"/>
            <w:hideMark/>
          </w:tcPr>
          <w:p w14:paraId="7474FDF2"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166 845</w:t>
            </w:r>
          </w:p>
        </w:tc>
        <w:tc>
          <w:tcPr>
            <w:tcW w:w="418" w:type="pct"/>
            <w:tcBorders>
              <w:top w:val="nil"/>
              <w:left w:val="nil"/>
              <w:bottom w:val="nil"/>
              <w:right w:val="nil"/>
            </w:tcBorders>
            <w:noWrap/>
            <w:vAlign w:val="bottom"/>
            <w:hideMark/>
          </w:tcPr>
          <w:p w14:paraId="473F1943"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5AB8EBF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03424226"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1FF05B3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62E8E5D0"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4B8C4FC7" w14:textId="77777777" w:rsidTr="00782B66">
        <w:trPr>
          <w:trHeight w:val="255"/>
          <w:jc w:val="center"/>
        </w:trPr>
        <w:tc>
          <w:tcPr>
            <w:tcW w:w="2071" w:type="pct"/>
            <w:tcBorders>
              <w:top w:val="nil"/>
              <w:left w:val="nil"/>
              <w:bottom w:val="nil"/>
              <w:right w:val="nil"/>
            </w:tcBorders>
            <w:vAlign w:val="bottom"/>
            <w:hideMark/>
          </w:tcPr>
          <w:p w14:paraId="7A00E55A" w14:textId="19AC8192"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2.14. MIRRI SR - vklad do ZI  centra "Slovensko IT"</w:t>
            </w:r>
          </w:p>
        </w:tc>
        <w:tc>
          <w:tcPr>
            <w:tcW w:w="418" w:type="pct"/>
            <w:tcBorders>
              <w:top w:val="nil"/>
              <w:left w:val="nil"/>
              <w:bottom w:val="nil"/>
              <w:right w:val="nil"/>
            </w:tcBorders>
            <w:noWrap/>
            <w:vAlign w:val="bottom"/>
            <w:hideMark/>
          </w:tcPr>
          <w:p w14:paraId="0F6B9EF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2EBF1BF7"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3 900</w:t>
            </w:r>
          </w:p>
        </w:tc>
        <w:tc>
          <w:tcPr>
            <w:tcW w:w="418" w:type="pct"/>
            <w:tcBorders>
              <w:top w:val="nil"/>
              <w:left w:val="nil"/>
              <w:bottom w:val="nil"/>
              <w:right w:val="nil"/>
            </w:tcBorders>
            <w:noWrap/>
            <w:vAlign w:val="bottom"/>
            <w:hideMark/>
          </w:tcPr>
          <w:p w14:paraId="74A09437"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4F62F8BE"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22ED671E"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0899B86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0C44EED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2BB89DC3" w14:textId="77777777" w:rsidTr="00782B66">
        <w:trPr>
          <w:trHeight w:val="255"/>
          <w:jc w:val="center"/>
        </w:trPr>
        <w:tc>
          <w:tcPr>
            <w:tcW w:w="2071" w:type="pct"/>
            <w:tcBorders>
              <w:top w:val="nil"/>
              <w:left w:val="nil"/>
              <w:bottom w:val="nil"/>
              <w:right w:val="nil"/>
            </w:tcBorders>
            <w:vAlign w:val="bottom"/>
            <w:hideMark/>
          </w:tcPr>
          <w:p w14:paraId="60DD67AC" w14:textId="3BE8918E"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2.15. Samospráva - Odpustenie NFV na kompenzáciu výpadku</w:t>
            </w:r>
            <w:r w:rsidRPr="00363AB4">
              <w:rPr>
                <w:rFonts w:ascii="Times New Roman" w:eastAsia="Times New Roman" w:hAnsi="Times New Roman" w:cs="Times New Roman"/>
                <w:sz w:val="14"/>
                <w:szCs w:val="14"/>
                <w:lang w:eastAsia="sk-SK"/>
              </w:rPr>
              <w:br/>
              <w:t xml:space="preserve">         dane z príjmov fyzických osôb v r. 2020 (</w:t>
            </w:r>
            <w:proofErr w:type="spellStart"/>
            <w:r w:rsidRPr="00363AB4">
              <w:rPr>
                <w:rFonts w:ascii="Times New Roman" w:eastAsia="Times New Roman" w:hAnsi="Times New Roman" w:cs="Times New Roman"/>
                <w:sz w:val="14"/>
                <w:szCs w:val="14"/>
                <w:lang w:eastAsia="sk-SK"/>
              </w:rPr>
              <w:t>uzn.vl</w:t>
            </w:r>
            <w:proofErr w:type="spellEnd"/>
            <w:r w:rsidRPr="00363AB4">
              <w:rPr>
                <w:rFonts w:ascii="Times New Roman" w:eastAsia="Times New Roman" w:hAnsi="Times New Roman" w:cs="Times New Roman"/>
                <w:sz w:val="14"/>
                <w:szCs w:val="14"/>
                <w:lang w:eastAsia="sk-SK"/>
              </w:rPr>
              <w:t xml:space="preserve">. </w:t>
            </w:r>
            <w:r w:rsidR="00CE72A2">
              <w:rPr>
                <w:rFonts w:ascii="Times New Roman" w:eastAsia="Times New Roman" w:hAnsi="Times New Roman" w:cs="Times New Roman"/>
                <w:sz w:val="14"/>
                <w:szCs w:val="14"/>
                <w:lang w:eastAsia="sk-SK"/>
              </w:rPr>
              <w:t xml:space="preserve"> </w:t>
            </w:r>
            <w:r w:rsidRPr="00363AB4">
              <w:rPr>
                <w:rFonts w:ascii="Times New Roman" w:eastAsia="Times New Roman" w:hAnsi="Times New Roman" w:cs="Times New Roman"/>
                <w:sz w:val="14"/>
                <w:szCs w:val="14"/>
                <w:lang w:eastAsia="sk-SK"/>
              </w:rPr>
              <w:t>459/2023)</w:t>
            </w:r>
          </w:p>
        </w:tc>
        <w:tc>
          <w:tcPr>
            <w:tcW w:w="418" w:type="pct"/>
            <w:tcBorders>
              <w:top w:val="nil"/>
              <w:left w:val="nil"/>
              <w:bottom w:val="nil"/>
              <w:right w:val="nil"/>
            </w:tcBorders>
            <w:noWrap/>
            <w:vAlign w:val="bottom"/>
            <w:hideMark/>
          </w:tcPr>
          <w:p w14:paraId="28DF1E48"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151 823</w:t>
            </w:r>
          </w:p>
        </w:tc>
        <w:tc>
          <w:tcPr>
            <w:tcW w:w="418" w:type="pct"/>
            <w:tcBorders>
              <w:top w:val="nil"/>
              <w:left w:val="nil"/>
              <w:bottom w:val="nil"/>
              <w:right w:val="nil"/>
            </w:tcBorders>
            <w:noWrap/>
            <w:vAlign w:val="bottom"/>
            <w:hideMark/>
          </w:tcPr>
          <w:p w14:paraId="1299801C"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25D45E62"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5F358F85"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24CFCAD1"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52A4842C"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0C6F7A6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2B3879E2" w14:textId="77777777" w:rsidTr="00782B66">
        <w:trPr>
          <w:trHeight w:val="255"/>
          <w:jc w:val="center"/>
        </w:trPr>
        <w:tc>
          <w:tcPr>
            <w:tcW w:w="2071" w:type="pct"/>
            <w:tcBorders>
              <w:top w:val="nil"/>
              <w:left w:val="nil"/>
              <w:bottom w:val="nil"/>
              <w:right w:val="nil"/>
            </w:tcBorders>
            <w:vAlign w:val="bottom"/>
            <w:hideMark/>
          </w:tcPr>
          <w:p w14:paraId="64890679"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2.16. SIH - investícia do </w:t>
            </w:r>
            <w:proofErr w:type="spellStart"/>
            <w:r w:rsidRPr="00363AB4">
              <w:rPr>
                <w:rFonts w:ascii="Times New Roman" w:eastAsia="Times New Roman" w:hAnsi="Times New Roman" w:cs="Times New Roman"/>
                <w:sz w:val="14"/>
                <w:szCs w:val="14"/>
                <w:lang w:eastAsia="sk-SK"/>
              </w:rPr>
              <w:t>Venture</w:t>
            </w:r>
            <w:proofErr w:type="spellEnd"/>
            <w:r w:rsidRPr="00363AB4">
              <w:rPr>
                <w:rFonts w:ascii="Times New Roman" w:eastAsia="Times New Roman" w:hAnsi="Times New Roman" w:cs="Times New Roman"/>
                <w:sz w:val="14"/>
                <w:szCs w:val="14"/>
                <w:lang w:eastAsia="sk-SK"/>
              </w:rPr>
              <w:t xml:space="preserve"> to </w:t>
            </w:r>
            <w:proofErr w:type="spellStart"/>
            <w:r w:rsidRPr="00363AB4">
              <w:rPr>
                <w:rFonts w:ascii="Times New Roman" w:eastAsia="Times New Roman" w:hAnsi="Times New Roman" w:cs="Times New Roman"/>
                <w:sz w:val="14"/>
                <w:szCs w:val="14"/>
                <w:lang w:eastAsia="sk-SK"/>
              </w:rPr>
              <w:t>Future</w:t>
            </w:r>
            <w:proofErr w:type="spellEnd"/>
            <w:r w:rsidRPr="00363AB4">
              <w:rPr>
                <w:rFonts w:ascii="Times New Roman" w:eastAsia="Times New Roman" w:hAnsi="Times New Roman" w:cs="Times New Roman"/>
                <w:sz w:val="14"/>
                <w:szCs w:val="14"/>
                <w:lang w:eastAsia="sk-SK"/>
              </w:rPr>
              <w:t xml:space="preserve"> </w:t>
            </w:r>
            <w:proofErr w:type="spellStart"/>
            <w:r w:rsidRPr="00363AB4">
              <w:rPr>
                <w:rFonts w:ascii="Times New Roman" w:eastAsia="Times New Roman" w:hAnsi="Times New Roman" w:cs="Times New Roman"/>
                <w:sz w:val="14"/>
                <w:szCs w:val="14"/>
                <w:lang w:eastAsia="sk-SK"/>
              </w:rPr>
              <w:t>Fund</w:t>
            </w:r>
            <w:proofErr w:type="spellEnd"/>
            <w:r w:rsidRPr="00363AB4">
              <w:rPr>
                <w:rFonts w:ascii="Times New Roman" w:eastAsia="Times New Roman" w:hAnsi="Times New Roman" w:cs="Times New Roman"/>
                <w:sz w:val="14"/>
                <w:szCs w:val="14"/>
                <w:lang w:eastAsia="sk-SK"/>
              </w:rPr>
              <w:t xml:space="preserve"> (FO)</w:t>
            </w:r>
          </w:p>
        </w:tc>
        <w:tc>
          <w:tcPr>
            <w:tcW w:w="418" w:type="pct"/>
            <w:tcBorders>
              <w:top w:val="nil"/>
              <w:left w:val="nil"/>
              <w:bottom w:val="nil"/>
              <w:right w:val="nil"/>
            </w:tcBorders>
            <w:noWrap/>
            <w:vAlign w:val="bottom"/>
            <w:hideMark/>
          </w:tcPr>
          <w:p w14:paraId="77CA387B"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12 500</w:t>
            </w:r>
          </w:p>
        </w:tc>
        <w:tc>
          <w:tcPr>
            <w:tcW w:w="418" w:type="pct"/>
            <w:tcBorders>
              <w:top w:val="nil"/>
              <w:left w:val="nil"/>
              <w:bottom w:val="nil"/>
              <w:right w:val="nil"/>
            </w:tcBorders>
            <w:noWrap/>
            <w:vAlign w:val="bottom"/>
            <w:hideMark/>
          </w:tcPr>
          <w:p w14:paraId="23E5AF6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3D880CC4"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275E9412"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72633A59"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63C250EE"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30A7AA2E"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326DBB37" w14:textId="77777777" w:rsidTr="00782B66">
        <w:trPr>
          <w:trHeight w:val="255"/>
          <w:jc w:val="center"/>
        </w:trPr>
        <w:tc>
          <w:tcPr>
            <w:tcW w:w="2071" w:type="pct"/>
            <w:tcBorders>
              <w:top w:val="single" w:sz="4" w:space="0" w:color="auto"/>
              <w:left w:val="nil"/>
              <w:bottom w:val="single" w:sz="4" w:space="0" w:color="auto"/>
              <w:right w:val="nil"/>
            </w:tcBorders>
            <w:vAlign w:val="bottom"/>
            <w:hideMark/>
          </w:tcPr>
          <w:p w14:paraId="30A89E68" w14:textId="77777777" w:rsidR="00363AB4" w:rsidRPr="00363AB4" w:rsidRDefault="00363AB4" w:rsidP="00363AB4">
            <w:pPr>
              <w:spacing w:after="0" w:line="240" w:lineRule="auto"/>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 xml:space="preserve">Saldo rozpočtových operácií </w:t>
            </w:r>
          </w:p>
        </w:tc>
        <w:tc>
          <w:tcPr>
            <w:tcW w:w="418" w:type="pct"/>
            <w:tcBorders>
              <w:top w:val="single" w:sz="4" w:space="0" w:color="auto"/>
              <w:left w:val="nil"/>
              <w:bottom w:val="single" w:sz="4" w:space="0" w:color="auto"/>
              <w:right w:val="nil"/>
            </w:tcBorders>
            <w:noWrap/>
            <w:vAlign w:val="bottom"/>
            <w:hideMark/>
          </w:tcPr>
          <w:p w14:paraId="4FD1C450"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-308 528</w:t>
            </w:r>
          </w:p>
        </w:tc>
        <w:tc>
          <w:tcPr>
            <w:tcW w:w="418" w:type="pct"/>
            <w:tcBorders>
              <w:top w:val="single" w:sz="4" w:space="0" w:color="auto"/>
              <w:left w:val="nil"/>
              <w:bottom w:val="single" w:sz="4" w:space="0" w:color="auto"/>
              <w:right w:val="nil"/>
            </w:tcBorders>
            <w:noWrap/>
            <w:vAlign w:val="bottom"/>
            <w:hideMark/>
          </w:tcPr>
          <w:p w14:paraId="3D65044F"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-473 858</w:t>
            </w:r>
          </w:p>
        </w:tc>
        <w:tc>
          <w:tcPr>
            <w:tcW w:w="418" w:type="pct"/>
            <w:tcBorders>
              <w:top w:val="single" w:sz="4" w:space="0" w:color="auto"/>
              <w:left w:val="nil"/>
              <w:bottom w:val="single" w:sz="4" w:space="0" w:color="auto"/>
              <w:right w:val="nil"/>
            </w:tcBorders>
            <w:noWrap/>
            <w:vAlign w:val="bottom"/>
            <w:hideMark/>
          </w:tcPr>
          <w:p w14:paraId="67631CF8"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789 283</w:t>
            </w:r>
          </w:p>
        </w:tc>
        <w:tc>
          <w:tcPr>
            <w:tcW w:w="418" w:type="pct"/>
            <w:tcBorders>
              <w:top w:val="single" w:sz="4" w:space="0" w:color="auto"/>
              <w:left w:val="nil"/>
              <w:bottom w:val="single" w:sz="4" w:space="0" w:color="auto"/>
              <w:right w:val="nil"/>
            </w:tcBorders>
            <w:noWrap/>
            <w:vAlign w:val="bottom"/>
            <w:hideMark/>
          </w:tcPr>
          <w:p w14:paraId="605B40DD"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105 592</w:t>
            </w:r>
          </w:p>
        </w:tc>
        <w:tc>
          <w:tcPr>
            <w:tcW w:w="418" w:type="pct"/>
            <w:tcBorders>
              <w:top w:val="single" w:sz="4" w:space="0" w:color="auto"/>
              <w:left w:val="nil"/>
              <w:bottom w:val="single" w:sz="4" w:space="0" w:color="auto"/>
              <w:right w:val="nil"/>
            </w:tcBorders>
            <w:noWrap/>
            <w:vAlign w:val="bottom"/>
            <w:hideMark/>
          </w:tcPr>
          <w:p w14:paraId="27D45845"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51 399</w:t>
            </w:r>
          </w:p>
        </w:tc>
        <w:tc>
          <w:tcPr>
            <w:tcW w:w="418" w:type="pct"/>
            <w:tcBorders>
              <w:top w:val="single" w:sz="4" w:space="0" w:color="auto"/>
              <w:left w:val="nil"/>
              <w:bottom w:val="single" w:sz="4" w:space="0" w:color="auto"/>
              <w:right w:val="nil"/>
            </w:tcBorders>
            <w:noWrap/>
            <w:vAlign w:val="bottom"/>
            <w:hideMark/>
          </w:tcPr>
          <w:p w14:paraId="184B1DD2"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61 170</w:t>
            </w:r>
          </w:p>
        </w:tc>
        <w:tc>
          <w:tcPr>
            <w:tcW w:w="418" w:type="pct"/>
            <w:tcBorders>
              <w:top w:val="single" w:sz="4" w:space="0" w:color="auto"/>
              <w:left w:val="nil"/>
              <w:bottom w:val="single" w:sz="4" w:space="0" w:color="auto"/>
              <w:right w:val="nil"/>
            </w:tcBorders>
            <w:noWrap/>
            <w:vAlign w:val="bottom"/>
            <w:hideMark/>
          </w:tcPr>
          <w:p w14:paraId="14C3B119"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-5 241</w:t>
            </w:r>
          </w:p>
        </w:tc>
      </w:tr>
      <w:tr w:rsidR="00363AB4" w:rsidRPr="00363AB4" w14:paraId="150A71EE" w14:textId="77777777" w:rsidTr="00782B66">
        <w:trPr>
          <w:trHeight w:val="255"/>
          <w:jc w:val="center"/>
        </w:trPr>
        <w:tc>
          <w:tcPr>
            <w:tcW w:w="2071" w:type="pct"/>
            <w:tcBorders>
              <w:top w:val="nil"/>
              <w:left w:val="nil"/>
              <w:bottom w:val="nil"/>
              <w:right w:val="nil"/>
            </w:tcBorders>
            <w:noWrap/>
            <w:vAlign w:val="bottom"/>
            <w:hideMark/>
          </w:tcPr>
          <w:p w14:paraId="36B3EA1F" w14:textId="77777777" w:rsidR="00363AB4" w:rsidRPr="00363AB4" w:rsidRDefault="00363AB4" w:rsidP="00363AB4">
            <w:pPr>
              <w:spacing w:after="0" w:line="240" w:lineRule="auto"/>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Vylúčenie finančných operácií</w:t>
            </w:r>
          </w:p>
        </w:tc>
        <w:tc>
          <w:tcPr>
            <w:tcW w:w="418" w:type="pct"/>
            <w:tcBorders>
              <w:top w:val="nil"/>
              <w:left w:val="nil"/>
              <w:bottom w:val="nil"/>
              <w:right w:val="nil"/>
            </w:tcBorders>
            <w:noWrap/>
            <w:vAlign w:val="bottom"/>
            <w:hideMark/>
          </w:tcPr>
          <w:p w14:paraId="2F29897E"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-32 404</w:t>
            </w:r>
          </w:p>
        </w:tc>
        <w:tc>
          <w:tcPr>
            <w:tcW w:w="418" w:type="pct"/>
            <w:tcBorders>
              <w:top w:val="nil"/>
              <w:left w:val="nil"/>
              <w:bottom w:val="nil"/>
              <w:right w:val="nil"/>
            </w:tcBorders>
            <w:noWrap/>
            <w:vAlign w:val="bottom"/>
            <w:hideMark/>
          </w:tcPr>
          <w:p w14:paraId="678C85A1"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-109 143</w:t>
            </w:r>
          </w:p>
        </w:tc>
        <w:tc>
          <w:tcPr>
            <w:tcW w:w="418" w:type="pct"/>
            <w:tcBorders>
              <w:top w:val="nil"/>
              <w:left w:val="nil"/>
              <w:bottom w:val="nil"/>
              <w:right w:val="nil"/>
            </w:tcBorders>
            <w:noWrap/>
            <w:vAlign w:val="bottom"/>
            <w:hideMark/>
          </w:tcPr>
          <w:p w14:paraId="14EF700C"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-226 679</w:t>
            </w:r>
          </w:p>
        </w:tc>
        <w:tc>
          <w:tcPr>
            <w:tcW w:w="418" w:type="pct"/>
            <w:tcBorders>
              <w:top w:val="nil"/>
              <w:left w:val="nil"/>
              <w:bottom w:val="nil"/>
              <w:right w:val="nil"/>
            </w:tcBorders>
            <w:noWrap/>
            <w:vAlign w:val="bottom"/>
            <w:hideMark/>
          </w:tcPr>
          <w:p w14:paraId="40AA27D1"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-291 779</w:t>
            </w:r>
          </w:p>
        </w:tc>
        <w:tc>
          <w:tcPr>
            <w:tcW w:w="418" w:type="pct"/>
            <w:tcBorders>
              <w:top w:val="nil"/>
              <w:left w:val="nil"/>
              <w:bottom w:val="nil"/>
              <w:right w:val="nil"/>
            </w:tcBorders>
            <w:noWrap/>
            <w:vAlign w:val="bottom"/>
            <w:hideMark/>
          </w:tcPr>
          <w:p w14:paraId="5AC66440"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-144 142</w:t>
            </w:r>
          </w:p>
        </w:tc>
        <w:tc>
          <w:tcPr>
            <w:tcW w:w="418" w:type="pct"/>
            <w:tcBorders>
              <w:top w:val="nil"/>
              <w:left w:val="nil"/>
              <w:bottom w:val="nil"/>
              <w:right w:val="nil"/>
            </w:tcBorders>
            <w:noWrap/>
            <w:vAlign w:val="bottom"/>
            <w:hideMark/>
          </w:tcPr>
          <w:p w14:paraId="0800D79A"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-79 515</w:t>
            </w:r>
          </w:p>
        </w:tc>
        <w:tc>
          <w:tcPr>
            <w:tcW w:w="418" w:type="pct"/>
            <w:tcBorders>
              <w:top w:val="nil"/>
              <w:left w:val="nil"/>
              <w:bottom w:val="nil"/>
              <w:right w:val="nil"/>
            </w:tcBorders>
            <w:noWrap/>
            <w:vAlign w:val="bottom"/>
            <w:hideMark/>
          </w:tcPr>
          <w:p w14:paraId="235BD516"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-9 074</w:t>
            </w:r>
          </w:p>
        </w:tc>
      </w:tr>
      <w:tr w:rsidR="00363AB4" w:rsidRPr="00363AB4" w14:paraId="77AEA9E8" w14:textId="77777777" w:rsidTr="00782B66">
        <w:trPr>
          <w:trHeight w:val="255"/>
          <w:jc w:val="center"/>
        </w:trPr>
        <w:tc>
          <w:tcPr>
            <w:tcW w:w="2071" w:type="pct"/>
            <w:tcBorders>
              <w:top w:val="nil"/>
              <w:left w:val="nil"/>
              <w:bottom w:val="nil"/>
              <w:right w:val="nil"/>
            </w:tcBorders>
            <w:noWrap/>
            <w:vAlign w:val="bottom"/>
            <w:hideMark/>
          </w:tcPr>
          <w:p w14:paraId="4CC16F22"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      vylúčenie príjmových FO</w:t>
            </w:r>
          </w:p>
        </w:tc>
        <w:tc>
          <w:tcPr>
            <w:tcW w:w="418" w:type="pct"/>
            <w:tcBorders>
              <w:top w:val="nil"/>
              <w:left w:val="nil"/>
              <w:bottom w:val="nil"/>
              <w:right w:val="nil"/>
            </w:tcBorders>
            <w:noWrap/>
            <w:vAlign w:val="bottom"/>
            <w:hideMark/>
          </w:tcPr>
          <w:p w14:paraId="33D1439E"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-60 557</w:t>
            </w:r>
          </w:p>
        </w:tc>
        <w:tc>
          <w:tcPr>
            <w:tcW w:w="418" w:type="pct"/>
            <w:tcBorders>
              <w:top w:val="nil"/>
              <w:left w:val="nil"/>
              <w:bottom w:val="nil"/>
              <w:right w:val="nil"/>
            </w:tcBorders>
            <w:noWrap/>
            <w:vAlign w:val="bottom"/>
            <w:hideMark/>
          </w:tcPr>
          <w:p w14:paraId="7E1BDD2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-119 581</w:t>
            </w:r>
          </w:p>
        </w:tc>
        <w:tc>
          <w:tcPr>
            <w:tcW w:w="418" w:type="pct"/>
            <w:tcBorders>
              <w:top w:val="nil"/>
              <w:left w:val="nil"/>
              <w:bottom w:val="nil"/>
              <w:right w:val="nil"/>
            </w:tcBorders>
            <w:noWrap/>
            <w:vAlign w:val="bottom"/>
            <w:hideMark/>
          </w:tcPr>
          <w:p w14:paraId="0E015DA5"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-241 660</w:t>
            </w:r>
          </w:p>
        </w:tc>
        <w:tc>
          <w:tcPr>
            <w:tcW w:w="418" w:type="pct"/>
            <w:tcBorders>
              <w:top w:val="nil"/>
              <w:left w:val="nil"/>
              <w:bottom w:val="nil"/>
              <w:right w:val="nil"/>
            </w:tcBorders>
            <w:noWrap/>
            <w:vAlign w:val="bottom"/>
            <w:hideMark/>
          </w:tcPr>
          <w:p w14:paraId="6572494C"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-306 588</w:t>
            </w:r>
          </w:p>
        </w:tc>
        <w:tc>
          <w:tcPr>
            <w:tcW w:w="418" w:type="pct"/>
            <w:tcBorders>
              <w:top w:val="nil"/>
              <w:left w:val="nil"/>
              <w:bottom w:val="nil"/>
              <w:right w:val="nil"/>
            </w:tcBorders>
            <w:noWrap/>
            <w:vAlign w:val="bottom"/>
            <w:hideMark/>
          </w:tcPr>
          <w:p w14:paraId="6C72D7F3"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-227 923</w:t>
            </w:r>
          </w:p>
        </w:tc>
        <w:tc>
          <w:tcPr>
            <w:tcW w:w="418" w:type="pct"/>
            <w:tcBorders>
              <w:top w:val="nil"/>
              <w:left w:val="nil"/>
              <w:bottom w:val="nil"/>
              <w:right w:val="nil"/>
            </w:tcBorders>
            <w:noWrap/>
            <w:vAlign w:val="bottom"/>
            <w:hideMark/>
          </w:tcPr>
          <w:p w14:paraId="0CD38256"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-160 217</w:t>
            </w:r>
          </w:p>
        </w:tc>
        <w:tc>
          <w:tcPr>
            <w:tcW w:w="418" w:type="pct"/>
            <w:tcBorders>
              <w:top w:val="nil"/>
              <w:left w:val="nil"/>
              <w:bottom w:val="nil"/>
              <w:right w:val="nil"/>
            </w:tcBorders>
            <w:noWrap/>
            <w:vAlign w:val="bottom"/>
            <w:hideMark/>
          </w:tcPr>
          <w:p w14:paraId="293BD6D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-17 516</w:t>
            </w:r>
          </w:p>
        </w:tc>
      </w:tr>
      <w:tr w:rsidR="00363AB4" w:rsidRPr="00363AB4" w14:paraId="2EAEFA03" w14:textId="77777777" w:rsidTr="00782B66">
        <w:trPr>
          <w:trHeight w:val="255"/>
          <w:jc w:val="center"/>
        </w:trPr>
        <w:tc>
          <w:tcPr>
            <w:tcW w:w="2071" w:type="pct"/>
            <w:tcBorders>
              <w:top w:val="nil"/>
              <w:left w:val="nil"/>
              <w:bottom w:val="nil"/>
              <w:right w:val="nil"/>
            </w:tcBorders>
            <w:noWrap/>
            <w:vAlign w:val="bottom"/>
            <w:hideMark/>
          </w:tcPr>
          <w:p w14:paraId="02B93062"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lastRenderedPageBreak/>
              <w:t xml:space="preserve">      vylúčenie výdavkových FO</w:t>
            </w:r>
          </w:p>
        </w:tc>
        <w:tc>
          <w:tcPr>
            <w:tcW w:w="418" w:type="pct"/>
            <w:tcBorders>
              <w:top w:val="nil"/>
              <w:left w:val="nil"/>
              <w:bottom w:val="nil"/>
              <w:right w:val="nil"/>
            </w:tcBorders>
            <w:noWrap/>
            <w:vAlign w:val="bottom"/>
            <w:hideMark/>
          </w:tcPr>
          <w:p w14:paraId="1581BFE6"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28 153</w:t>
            </w:r>
          </w:p>
        </w:tc>
        <w:tc>
          <w:tcPr>
            <w:tcW w:w="418" w:type="pct"/>
            <w:tcBorders>
              <w:top w:val="nil"/>
              <w:left w:val="nil"/>
              <w:bottom w:val="nil"/>
              <w:right w:val="nil"/>
            </w:tcBorders>
            <w:noWrap/>
            <w:vAlign w:val="bottom"/>
            <w:hideMark/>
          </w:tcPr>
          <w:p w14:paraId="2DAB990C"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10 438</w:t>
            </w:r>
          </w:p>
        </w:tc>
        <w:tc>
          <w:tcPr>
            <w:tcW w:w="418" w:type="pct"/>
            <w:tcBorders>
              <w:top w:val="nil"/>
              <w:left w:val="nil"/>
              <w:bottom w:val="nil"/>
              <w:right w:val="nil"/>
            </w:tcBorders>
            <w:noWrap/>
            <w:vAlign w:val="bottom"/>
            <w:hideMark/>
          </w:tcPr>
          <w:p w14:paraId="2B1B3E92"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14 981</w:t>
            </w:r>
          </w:p>
        </w:tc>
        <w:tc>
          <w:tcPr>
            <w:tcW w:w="418" w:type="pct"/>
            <w:tcBorders>
              <w:top w:val="nil"/>
              <w:left w:val="nil"/>
              <w:bottom w:val="nil"/>
              <w:right w:val="nil"/>
            </w:tcBorders>
            <w:noWrap/>
            <w:vAlign w:val="bottom"/>
            <w:hideMark/>
          </w:tcPr>
          <w:p w14:paraId="4F3C3F61"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14 809</w:t>
            </w:r>
          </w:p>
        </w:tc>
        <w:tc>
          <w:tcPr>
            <w:tcW w:w="418" w:type="pct"/>
            <w:tcBorders>
              <w:top w:val="nil"/>
              <w:left w:val="nil"/>
              <w:bottom w:val="nil"/>
              <w:right w:val="nil"/>
            </w:tcBorders>
            <w:noWrap/>
            <w:vAlign w:val="bottom"/>
            <w:hideMark/>
          </w:tcPr>
          <w:p w14:paraId="55584BF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83 781</w:t>
            </w:r>
          </w:p>
        </w:tc>
        <w:tc>
          <w:tcPr>
            <w:tcW w:w="418" w:type="pct"/>
            <w:tcBorders>
              <w:top w:val="nil"/>
              <w:left w:val="nil"/>
              <w:bottom w:val="nil"/>
              <w:right w:val="nil"/>
            </w:tcBorders>
            <w:noWrap/>
            <w:vAlign w:val="bottom"/>
            <w:hideMark/>
          </w:tcPr>
          <w:p w14:paraId="376854B9"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80 702</w:t>
            </w:r>
          </w:p>
        </w:tc>
        <w:tc>
          <w:tcPr>
            <w:tcW w:w="418" w:type="pct"/>
            <w:tcBorders>
              <w:top w:val="nil"/>
              <w:left w:val="nil"/>
              <w:bottom w:val="nil"/>
              <w:right w:val="nil"/>
            </w:tcBorders>
            <w:noWrap/>
            <w:vAlign w:val="bottom"/>
            <w:hideMark/>
          </w:tcPr>
          <w:p w14:paraId="388703F1"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8 442</w:t>
            </w:r>
          </w:p>
        </w:tc>
      </w:tr>
      <w:tr w:rsidR="00363AB4" w:rsidRPr="00363AB4" w14:paraId="047F1A9A" w14:textId="77777777" w:rsidTr="00782B66">
        <w:trPr>
          <w:trHeight w:val="255"/>
          <w:jc w:val="center"/>
        </w:trPr>
        <w:tc>
          <w:tcPr>
            <w:tcW w:w="2071" w:type="pct"/>
            <w:tcBorders>
              <w:top w:val="nil"/>
              <w:left w:val="nil"/>
              <w:bottom w:val="nil"/>
              <w:right w:val="nil"/>
            </w:tcBorders>
            <w:noWrap/>
            <w:vAlign w:val="bottom"/>
            <w:hideMark/>
          </w:tcPr>
          <w:p w14:paraId="09BA072E" w14:textId="77777777" w:rsidR="00363AB4" w:rsidRPr="00363AB4" w:rsidRDefault="00363AB4" w:rsidP="00363AB4">
            <w:pPr>
              <w:spacing w:after="0" w:line="240" w:lineRule="auto"/>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Ostatné úpravy</w:t>
            </w:r>
          </w:p>
        </w:tc>
        <w:tc>
          <w:tcPr>
            <w:tcW w:w="418" w:type="pct"/>
            <w:tcBorders>
              <w:top w:val="nil"/>
              <w:left w:val="nil"/>
              <w:bottom w:val="nil"/>
              <w:right w:val="nil"/>
            </w:tcBorders>
            <w:noWrap/>
            <w:vAlign w:val="bottom"/>
            <w:hideMark/>
          </w:tcPr>
          <w:p w14:paraId="40B22B21"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32 641</w:t>
            </w:r>
          </w:p>
        </w:tc>
        <w:tc>
          <w:tcPr>
            <w:tcW w:w="418" w:type="pct"/>
            <w:tcBorders>
              <w:top w:val="nil"/>
              <w:left w:val="nil"/>
              <w:bottom w:val="nil"/>
              <w:right w:val="nil"/>
            </w:tcBorders>
            <w:noWrap/>
            <w:vAlign w:val="bottom"/>
            <w:hideMark/>
          </w:tcPr>
          <w:p w14:paraId="0E2D6C67"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-6 990</w:t>
            </w:r>
          </w:p>
        </w:tc>
        <w:tc>
          <w:tcPr>
            <w:tcW w:w="418" w:type="pct"/>
            <w:tcBorders>
              <w:top w:val="nil"/>
              <w:left w:val="nil"/>
              <w:bottom w:val="nil"/>
              <w:right w:val="nil"/>
            </w:tcBorders>
            <w:noWrap/>
            <w:vAlign w:val="bottom"/>
            <w:hideMark/>
          </w:tcPr>
          <w:p w14:paraId="7FA475F8"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0</w:t>
            </w:r>
          </w:p>
        </w:tc>
        <w:tc>
          <w:tcPr>
            <w:tcW w:w="418" w:type="pct"/>
            <w:tcBorders>
              <w:top w:val="nil"/>
              <w:left w:val="nil"/>
              <w:bottom w:val="nil"/>
              <w:right w:val="nil"/>
            </w:tcBorders>
            <w:noWrap/>
            <w:vAlign w:val="bottom"/>
            <w:hideMark/>
          </w:tcPr>
          <w:p w14:paraId="634EA107"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-12 419</w:t>
            </w:r>
          </w:p>
        </w:tc>
        <w:tc>
          <w:tcPr>
            <w:tcW w:w="418" w:type="pct"/>
            <w:tcBorders>
              <w:top w:val="nil"/>
              <w:left w:val="nil"/>
              <w:bottom w:val="nil"/>
              <w:right w:val="nil"/>
            </w:tcBorders>
            <w:noWrap/>
            <w:vAlign w:val="bottom"/>
            <w:hideMark/>
          </w:tcPr>
          <w:p w14:paraId="5A848626"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0</w:t>
            </w:r>
          </w:p>
        </w:tc>
        <w:tc>
          <w:tcPr>
            <w:tcW w:w="418" w:type="pct"/>
            <w:tcBorders>
              <w:top w:val="nil"/>
              <w:left w:val="nil"/>
              <w:bottom w:val="nil"/>
              <w:right w:val="nil"/>
            </w:tcBorders>
            <w:noWrap/>
            <w:vAlign w:val="bottom"/>
            <w:hideMark/>
          </w:tcPr>
          <w:p w14:paraId="291B3C45"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0</w:t>
            </w:r>
          </w:p>
        </w:tc>
        <w:tc>
          <w:tcPr>
            <w:tcW w:w="418" w:type="pct"/>
            <w:tcBorders>
              <w:top w:val="nil"/>
              <w:left w:val="nil"/>
              <w:bottom w:val="nil"/>
              <w:right w:val="nil"/>
            </w:tcBorders>
            <w:noWrap/>
            <w:vAlign w:val="bottom"/>
            <w:hideMark/>
          </w:tcPr>
          <w:p w14:paraId="14E3DC17"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-2 220</w:t>
            </w:r>
          </w:p>
        </w:tc>
      </w:tr>
      <w:tr w:rsidR="00363AB4" w:rsidRPr="00363AB4" w14:paraId="471BF54D" w14:textId="77777777" w:rsidTr="00782B66">
        <w:trPr>
          <w:trHeight w:val="255"/>
          <w:jc w:val="center"/>
        </w:trPr>
        <w:tc>
          <w:tcPr>
            <w:tcW w:w="2071" w:type="pct"/>
            <w:tcBorders>
              <w:top w:val="nil"/>
              <w:left w:val="nil"/>
              <w:bottom w:val="nil"/>
              <w:right w:val="nil"/>
            </w:tcBorders>
            <w:vAlign w:val="bottom"/>
            <w:hideMark/>
          </w:tcPr>
          <w:p w14:paraId="1B2C3AEC"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Časové rozlíšenie daní</w:t>
            </w:r>
          </w:p>
        </w:tc>
        <w:tc>
          <w:tcPr>
            <w:tcW w:w="418" w:type="pct"/>
            <w:tcBorders>
              <w:top w:val="nil"/>
              <w:left w:val="nil"/>
              <w:bottom w:val="nil"/>
              <w:right w:val="nil"/>
            </w:tcBorders>
            <w:noWrap/>
            <w:vAlign w:val="bottom"/>
            <w:hideMark/>
          </w:tcPr>
          <w:p w14:paraId="0ADD3353"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35 840</w:t>
            </w:r>
          </w:p>
        </w:tc>
        <w:tc>
          <w:tcPr>
            <w:tcW w:w="418" w:type="pct"/>
            <w:tcBorders>
              <w:top w:val="nil"/>
              <w:left w:val="nil"/>
              <w:bottom w:val="nil"/>
              <w:right w:val="nil"/>
            </w:tcBorders>
            <w:noWrap/>
            <w:vAlign w:val="bottom"/>
            <w:hideMark/>
          </w:tcPr>
          <w:p w14:paraId="6306A47B"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-6 990</w:t>
            </w:r>
          </w:p>
        </w:tc>
        <w:tc>
          <w:tcPr>
            <w:tcW w:w="418" w:type="pct"/>
            <w:tcBorders>
              <w:top w:val="nil"/>
              <w:left w:val="nil"/>
              <w:bottom w:val="nil"/>
              <w:right w:val="nil"/>
            </w:tcBorders>
            <w:noWrap/>
            <w:vAlign w:val="bottom"/>
            <w:hideMark/>
          </w:tcPr>
          <w:p w14:paraId="10E0FEC5"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229A7740"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1ADDA81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448766E2"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1982B9BB"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3BD6FB93" w14:textId="77777777" w:rsidTr="00782B66">
        <w:trPr>
          <w:trHeight w:val="255"/>
          <w:jc w:val="center"/>
        </w:trPr>
        <w:tc>
          <w:tcPr>
            <w:tcW w:w="2071" w:type="pct"/>
            <w:tcBorders>
              <w:top w:val="nil"/>
              <w:left w:val="nil"/>
              <w:bottom w:val="nil"/>
              <w:right w:val="nil"/>
            </w:tcBorders>
            <w:vAlign w:val="bottom"/>
            <w:hideMark/>
          </w:tcPr>
          <w:p w14:paraId="169E77EC"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Predpoklad zlyhaných COVID úverov - COVID záruky</w:t>
            </w:r>
          </w:p>
        </w:tc>
        <w:tc>
          <w:tcPr>
            <w:tcW w:w="418" w:type="pct"/>
            <w:tcBorders>
              <w:top w:val="nil"/>
              <w:left w:val="nil"/>
              <w:bottom w:val="nil"/>
              <w:right w:val="nil"/>
            </w:tcBorders>
            <w:noWrap/>
            <w:vAlign w:val="bottom"/>
            <w:hideMark/>
          </w:tcPr>
          <w:p w14:paraId="586B5041"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-3 200</w:t>
            </w:r>
          </w:p>
        </w:tc>
        <w:tc>
          <w:tcPr>
            <w:tcW w:w="418" w:type="pct"/>
            <w:tcBorders>
              <w:top w:val="nil"/>
              <w:left w:val="nil"/>
              <w:bottom w:val="nil"/>
              <w:right w:val="nil"/>
            </w:tcBorders>
            <w:noWrap/>
            <w:vAlign w:val="bottom"/>
            <w:hideMark/>
          </w:tcPr>
          <w:p w14:paraId="27F2BE4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267B975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6E6AD39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1344AEB6"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4CEF4805"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12AAC1BC"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-2 220</w:t>
            </w:r>
          </w:p>
        </w:tc>
      </w:tr>
      <w:tr w:rsidR="00363AB4" w:rsidRPr="00363AB4" w14:paraId="557289C0" w14:textId="77777777" w:rsidTr="00782B66">
        <w:trPr>
          <w:trHeight w:val="255"/>
          <w:jc w:val="center"/>
        </w:trPr>
        <w:tc>
          <w:tcPr>
            <w:tcW w:w="2071" w:type="pct"/>
            <w:tcBorders>
              <w:top w:val="nil"/>
              <w:left w:val="nil"/>
              <w:bottom w:val="nil"/>
              <w:right w:val="nil"/>
            </w:tcBorders>
            <w:vAlign w:val="bottom"/>
            <w:hideMark/>
          </w:tcPr>
          <w:p w14:paraId="417E0BAC"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Odpustenie NFV pre VÚC</w:t>
            </w:r>
          </w:p>
        </w:tc>
        <w:tc>
          <w:tcPr>
            <w:tcW w:w="418" w:type="pct"/>
            <w:tcBorders>
              <w:top w:val="nil"/>
              <w:left w:val="nil"/>
              <w:bottom w:val="nil"/>
              <w:right w:val="nil"/>
            </w:tcBorders>
            <w:noWrap/>
            <w:vAlign w:val="bottom"/>
            <w:hideMark/>
          </w:tcPr>
          <w:p w14:paraId="1B929416"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6147D839"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1C3EE072"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333531C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-12 419</w:t>
            </w:r>
          </w:p>
        </w:tc>
        <w:tc>
          <w:tcPr>
            <w:tcW w:w="418" w:type="pct"/>
            <w:tcBorders>
              <w:top w:val="nil"/>
              <w:left w:val="nil"/>
              <w:bottom w:val="nil"/>
              <w:right w:val="nil"/>
            </w:tcBorders>
            <w:noWrap/>
            <w:vAlign w:val="bottom"/>
            <w:hideMark/>
          </w:tcPr>
          <w:p w14:paraId="1AC4951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029934E2"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4A8E702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77838C07" w14:textId="77777777" w:rsidTr="00782B66">
        <w:trPr>
          <w:trHeight w:val="255"/>
          <w:jc w:val="center"/>
        </w:trPr>
        <w:tc>
          <w:tcPr>
            <w:tcW w:w="2071" w:type="pct"/>
            <w:tcBorders>
              <w:top w:val="nil"/>
              <w:left w:val="nil"/>
              <w:bottom w:val="nil"/>
              <w:right w:val="nil"/>
            </w:tcBorders>
            <w:vAlign w:val="bottom"/>
            <w:hideMark/>
          </w:tcPr>
          <w:p w14:paraId="261B70F4"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Iné</w:t>
            </w:r>
          </w:p>
        </w:tc>
        <w:tc>
          <w:tcPr>
            <w:tcW w:w="418" w:type="pct"/>
            <w:tcBorders>
              <w:top w:val="nil"/>
              <w:left w:val="nil"/>
              <w:bottom w:val="nil"/>
              <w:right w:val="nil"/>
            </w:tcBorders>
            <w:noWrap/>
            <w:vAlign w:val="bottom"/>
            <w:hideMark/>
          </w:tcPr>
          <w:p w14:paraId="05C91131"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w:t>
            </w:r>
          </w:p>
        </w:tc>
        <w:tc>
          <w:tcPr>
            <w:tcW w:w="418" w:type="pct"/>
            <w:tcBorders>
              <w:top w:val="nil"/>
              <w:left w:val="nil"/>
              <w:bottom w:val="nil"/>
              <w:right w:val="nil"/>
            </w:tcBorders>
            <w:noWrap/>
            <w:vAlign w:val="bottom"/>
            <w:hideMark/>
          </w:tcPr>
          <w:p w14:paraId="0DA54265"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17F0DC02"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0E34FED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2222185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110D647B"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418" w:type="pct"/>
            <w:tcBorders>
              <w:top w:val="nil"/>
              <w:left w:val="nil"/>
              <w:bottom w:val="nil"/>
              <w:right w:val="nil"/>
            </w:tcBorders>
            <w:noWrap/>
            <w:vAlign w:val="bottom"/>
            <w:hideMark/>
          </w:tcPr>
          <w:p w14:paraId="49D47B1B"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3F61D1CB" w14:textId="77777777" w:rsidTr="00782B66">
        <w:trPr>
          <w:trHeight w:val="255"/>
          <w:jc w:val="center"/>
        </w:trPr>
        <w:tc>
          <w:tcPr>
            <w:tcW w:w="2071" w:type="pct"/>
            <w:tcBorders>
              <w:top w:val="single" w:sz="4" w:space="0" w:color="auto"/>
              <w:left w:val="nil"/>
              <w:bottom w:val="single" w:sz="4" w:space="0" w:color="auto"/>
              <w:right w:val="nil"/>
            </w:tcBorders>
            <w:vAlign w:val="bottom"/>
            <w:hideMark/>
          </w:tcPr>
          <w:p w14:paraId="0C9FE4DA" w14:textId="77777777" w:rsidR="00363AB4" w:rsidRPr="00363AB4" w:rsidRDefault="00363AB4" w:rsidP="00363AB4">
            <w:pPr>
              <w:spacing w:after="0" w:line="240" w:lineRule="auto"/>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Saldo rozpočtových operácií bez FO</w:t>
            </w:r>
            <w:r w:rsidRPr="00363AB4">
              <w:rPr>
                <w:rFonts w:ascii="Times New Roman" w:eastAsia="Times New Roman" w:hAnsi="Times New Roman" w:cs="Times New Roman"/>
                <w:b/>
                <w:bCs/>
                <w:sz w:val="14"/>
                <w:szCs w:val="14"/>
                <w:lang w:eastAsia="sk-SK"/>
              </w:rPr>
              <w:br/>
            </w:r>
            <w:r w:rsidRPr="00363AB4">
              <w:rPr>
                <w:rFonts w:ascii="Times New Roman" w:eastAsia="Times New Roman" w:hAnsi="Times New Roman" w:cs="Times New Roman"/>
                <w:sz w:val="14"/>
                <w:szCs w:val="14"/>
                <w:lang w:eastAsia="sk-SK"/>
              </w:rPr>
              <w:t>(vplyv na RVS v metodike ESA 2010)</w:t>
            </w:r>
          </w:p>
        </w:tc>
        <w:tc>
          <w:tcPr>
            <w:tcW w:w="418" w:type="pct"/>
            <w:tcBorders>
              <w:top w:val="single" w:sz="4" w:space="0" w:color="auto"/>
              <w:left w:val="nil"/>
              <w:bottom w:val="single" w:sz="4" w:space="0" w:color="auto"/>
              <w:right w:val="nil"/>
            </w:tcBorders>
            <w:noWrap/>
            <w:vAlign w:val="bottom"/>
            <w:hideMark/>
          </w:tcPr>
          <w:p w14:paraId="6D1B3FDB"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-308 291</w:t>
            </w:r>
          </w:p>
        </w:tc>
        <w:tc>
          <w:tcPr>
            <w:tcW w:w="418" w:type="pct"/>
            <w:tcBorders>
              <w:top w:val="single" w:sz="4" w:space="0" w:color="auto"/>
              <w:left w:val="nil"/>
              <w:bottom w:val="single" w:sz="4" w:space="0" w:color="auto"/>
              <w:right w:val="nil"/>
            </w:tcBorders>
            <w:noWrap/>
            <w:vAlign w:val="bottom"/>
            <w:hideMark/>
          </w:tcPr>
          <w:p w14:paraId="496DAB65"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-589 991</w:t>
            </w:r>
          </w:p>
        </w:tc>
        <w:tc>
          <w:tcPr>
            <w:tcW w:w="418" w:type="pct"/>
            <w:tcBorders>
              <w:top w:val="single" w:sz="4" w:space="0" w:color="auto"/>
              <w:left w:val="nil"/>
              <w:bottom w:val="single" w:sz="4" w:space="0" w:color="auto"/>
              <w:right w:val="nil"/>
            </w:tcBorders>
            <w:noWrap/>
            <w:vAlign w:val="bottom"/>
            <w:hideMark/>
          </w:tcPr>
          <w:p w14:paraId="0F551ED5"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562 604</w:t>
            </w:r>
          </w:p>
        </w:tc>
        <w:tc>
          <w:tcPr>
            <w:tcW w:w="418" w:type="pct"/>
            <w:tcBorders>
              <w:top w:val="single" w:sz="4" w:space="0" w:color="auto"/>
              <w:left w:val="nil"/>
              <w:bottom w:val="single" w:sz="4" w:space="0" w:color="auto"/>
              <w:right w:val="nil"/>
            </w:tcBorders>
            <w:noWrap/>
            <w:vAlign w:val="bottom"/>
            <w:hideMark/>
          </w:tcPr>
          <w:p w14:paraId="4F8C7C63"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-198 606</w:t>
            </w:r>
          </w:p>
        </w:tc>
        <w:tc>
          <w:tcPr>
            <w:tcW w:w="418" w:type="pct"/>
            <w:tcBorders>
              <w:top w:val="single" w:sz="4" w:space="0" w:color="auto"/>
              <w:left w:val="nil"/>
              <w:bottom w:val="single" w:sz="4" w:space="0" w:color="auto"/>
              <w:right w:val="nil"/>
            </w:tcBorders>
            <w:noWrap/>
            <w:vAlign w:val="bottom"/>
            <w:hideMark/>
          </w:tcPr>
          <w:p w14:paraId="5B8CC5D8"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-92 743</w:t>
            </w:r>
          </w:p>
        </w:tc>
        <w:tc>
          <w:tcPr>
            <w:tcW w:w="418" w:type="pct"/>
            <w:tcBorders>
              <w:top w:val="single" w:sz="4" w:space="0" w:color="auto"/>
              <w:left w:val="nil"/>
              <w:bottom w:val="single" w:sz="4" w:space="0" w:color="auto"/>
              <w:right w:val="nil"/>
            </w:tcBorders>
            <w:noWrap/>
            <w:vAlign w:val="bottom"/>
            <w:hideMark/>
          </w:tcPr>
          <w:p w14:paraId="428ECE2E"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-18 345</w:t>
            </w:r>
          </w:p>
        </w:tc>
        <w:tc>
          <w:tcPr>
            <w:tcW w:w="418" w:type="pct"/>
            <w:tcBorders>
              <w:top w:val="single" w:sz="4" w:space="0" w:color="auto"/>
              <w:left w:val="nil"/>
              <w:bottom w:val="single" w:sz="4" w:space="0" w:color="auto"/>
              <w:right w:val="nil"/>
            </w:tcBorders>
            <w:noWrap/>
            <w:vAlign w:val="bottom"/>
            <w:hideMark/>
          </w:tcPr>
          <w:p w14:paraId="7B8884F6"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-16 535</w:t>
            </w:r>
          </w:p>
        </w:tc>
      </w:tr>
      <w:tr w:rsidR="00363AB4" w:rsidRPr="00363AB4" w14:paraId="5221DFEB" w14:textId="77777777" w:rsidTr="00782B66">
        <w:trPr>
          <w:trHeight w:val="255"/>
          <w:jc w:val="center"/>
        </w:trPr>
        <w:tc>
          <w:tcPr>
            <w:tcW w:w="5000" w:type="pct"/>
            <w:gridSpan w:val="8"/>
            <w:tcBorders>
              <w:top w:val="single" w:sz="4" w:space="0" w:color="auto"/>
              <w:left w:val="nil"/>
              <w:bottom w:val="nil"/>
              <w:right w:val="nil"/>
            </w:tcBorders>
            <w:noWrap/>
            <w:vAlign w:val="bottom"/>
            <w:hideMark/>
          </w:tcPr>
          <w:p w14:paraId="26BA3F7A"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Zdroj: MF SR</w:t>
            </w:r>
          </w:p>
        </w:tc>
      </w:tr>
    </w:tbl>
    <w:p w14:paraId="654FF27F" w14:textId="77777777" w:rsidR="003C24CF" w:rsidRDefault="003C24CF" w:rsidP="00DC4E49">
      <w:pPr>
        <w:pStyle w:val="CharCharChar2CharCharCharCharCharCharCharCharCharCharChar"/>
        <w:spacing w:after="0"/>
        <w:rPr>
          <w:rFonts w:ascii="Times New Roman" w:hAnsi="Times New Roman" w:cs="Times New Roman"/>
          <w:b/>
          <w:color w:val="2C9ADC" w:themeColor="accent1"/>
          <w:sz w:val="24"/>
          <w:szCs w:val="24"/>
          <w:lang w:eastAsia="cs-CZ"/>
        </w:rPr>
      </w:pPr>
      <w:bookmarkStart w:id="252" w:name="_Toc457904310"/>
      <w:bookmarkStart w:id="253" w:name="_Toc463049707"/>
      <w:bookmarkStart w:id="254" w:name="_Toc21596087"/>
    </w:p>
    <w:p w14:paraId="02D0C3F8" w14:textId="7BEA446D" w:rsidR="0048577F" w:rsidRPr="00011932" w:rsidRDefault="002307AF" w:rsidP="00DC4E49">
      <w:pPr>
        <w:pStyle w:val="CharCharChar2CharCharCharCharCharCharCharCharCharCharChar"/>
        <w:spacing w:after="0"/>
        <w:rPr>
          <w:rFonts w:ascii="Times New Roman" w:hAnsi="Times New Roman" w:cs="Times New Roman"/>
          <w:b/>
          <w:color w:val="548DD4" w:themeColor="text2" w:themeTint="99"/>
          <w:sz w:val="24"/>
          <w:szCs w:val="24"/>
          <w:lang w:eastAsia="cs-CZ"/>
        </w:rPr>
      </w:pPr>
      <w:r w:rsidRPr="00011932">
        <w:rPr>
          <w:rFonts w:ascii="Times New Roman" w:hAnsi="Times New Roman" w:cs="Times New Roman"/>
          <w:b/>
          <w:color w:val="548DD4" w:themeColor="text2" w:themeTint="99"/>
          <w:sz w:val="24"/>
          <w:szCs w:val="24"/>
          <w:lang w:eastAsia="cs-CZ"/>
        </w:rPr>
        <w:t>8</w:t>
      </w:r>
      <w:r w:rsidR="0048577F" w:rsidRPr="00011932">
        <w:rPr>
          <w:rFonts w:ascii="Times New Roman" w:hAnsi="Times New Roman" w:cs="Times New Roman"/>
          <w:b/>
          <w:color w:val="548DD4" w:themeColor="text2" w:themeTint="99"/>
          <w:sz w:val="24"/>
          <w:szCs w:val="24"/>
          <w:lang w:eastAsia="cs-CZ"/>
        </w:rPr>
        <w:t xml:space="preserve">.1. </w:t>
      </w:r>
      <w:proofErr w:type="spellStart"/>
      <w:r w:rsidR="0048577F" w:rsidRPr="00011932">
        <w:rPr>
          <w:rFonts w:ascii="Times New Roman" w:hAnsi="Times New Roman" w:cs="Times New Roman"/>
          <w:b/>
          <w:color w:val="548DD4" w:themeColor="text2" w:themeTint="99"/>
          <w:sz w:val="24"/>
          <w:szCs w:val="24"/>
          <w:lang w:eastAsia="cs-CZ"/>
        </w:rPr>
        <w:t>Príjmové</w:t>
      </w:r>
      <w:proofErr w:type="spellEnd"/>
      <w:r w:rsidR="0048577F" w:rsidRPr="00011932">
        <w:rPr>
          <w:rFonts w:ascii="Times New Roman" w:hAnsi="Times New Roman" w:cs="Times New Roman"/>
          <w:b/>
          <w:color w:val="548DD4" w:themeColor="text2" w:themeTint="99"/>
          <w:sz w:val="24"/>
          <w:szCs w:val="24"/>
          <w:lang w:eastAsia="cs-CZ"/>
        </w:rPr>
        <w:t xml:space="preserve"> </w:t>
      </w:r>
      <w:proofErr w:type="spellStart"/>
      <w:r w:rsidR="0048577F" w:rsidRPr="00011932">
        <w:rPr>
          <w:rFonts w:ascii="Times New Roman" w:hAnsi="Times New Roman" w:cs="Times New Roman"/>
          <w:b/>
          <w:color w:val="548DD4" w:themeColor="text2" w:themeTint="99"/>
          <w:sz w:val="24"/>
          <w:szCs w:val="24"/>
          <w:lang w:eastAsia="cs-CZ"/>
        </w:rPr>
        <w:t>operácie</w:t>
      </w:r>
      <w:bookmarkEnd w:id="252"/>
      <w:bookmarkEnd w:id="253"/>
      <w:bookmarkEnd w:id="254"/>
      <w:proofErr w:type="spellEnd"/>
    </w:p>
    <w:p w14:paraId="1DFABDDD" w14:textId="77777777" w:rsidR="007F7177" w:rsidRDefault="007F7177" w:rsidP="00DC4E49">
      <w:pPr>
        <w:pStyle w:val="CharCharChar2CharCharCharCharCharCharCharCharCharCharChar"/>
        <w:spacing w:after="0"/>
        <w:rPr>
          <w:rFonts w:ascii="Times New Roman" w:hAnsi="Times New Roman" w:cs="Times New Roman"/>
          <w:b/>
          <w:color w:val="2C9ADC" w:themeColor="accent1"/>
          <w:sz w:val="24"/>
          <w:szCs w:val="24"/>
          <w:lang w:eastAsia="cs-CZ"/>
        </w:rPr>
      </w:pPr>
    </w:p>
    <w:p w14:paraId="06FAF4F6"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8.1.1.</w:t>
      </w:r>
      <w:r w:rsidRPr="00363AB4">
        <w:rPr>
          <w:rFonts w:ascii="Times New Roman" w:eastAsia="Times New Roman" w:hAnsi="Times New Roman" w:cs="Times New Roman"/>
          <w:sz w:val="24"/>
          <w:szCs w:val="24"/>
          <w:lang w:eastAsia="cs-CZ"/>
        </w:rPr>
        <w:tab/>
        <w:t>Príjmy splátok návratných finančných výpomocí v pôsobnosti kapitoly Všeobecná pokladničná správa sa v zmysle splátkových kalendárov očakávajú v jednotlivých rokoch rozpočtového rámca nasledovne.</w:t>
      </w:r>
    </w:p>
    <w:p w14:paraId="64943763"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p>
    <w:p w14:paraId="251DCFBF" w14:textId="680DF95B" w:rsidR="00363AB4" w:rsidRPr="00764E1C" w:rsidRDefault="00363AB4" w:rsidP="00363AB4">
      <w:pPr>
        <w:keepNext/>
        <w:spacing w:after="0" w:line="240" w:lineRule="auto"/>
        <w:outlineLvl w:val="0"/>
        <w:rPr>
          <w:rFonts w:ascii="Times New Roman" w:eastAsia="Times New Roman" w:hAnsi="Times New Roman" w:cs="Times New Roman"/>
          <w:b/>
          <w:bCs/>
          <w:color w:val="548DD4" w:themeColor="text2" w:themeTint="99"/>
          <w:kern w:val="32"/>
          <w:sz w:val="20"/>
          <w:szCs w:val="20"/>
          <w:lang w:eastAsia="cs-CZ"/>
        </w:rPr>
      </w:pPr>
      <w:bookmarkStart w:id="255" w:name="_Toc210397196"/>
      <w:bookmarkStart w:id="256" w:name="_Toc210801202"/>
      <w:r w:rsidRPr="00764E1C">
        <w:rPr>
          <w:rFonts w:ascii="Times New Roman" w:eastAsia="Times New Roman" w:hAnsi="Times New Roman" w:cs="Times New Roman"/>
          <w:b/>
          <w:bCs/>
          <w:color w:val="548DD4" w:themeColor="text2" w:themeTint="99"/>
          <w:kern w:val="32"/>
          <w:sz w:val="20"/>
          <w:szCs w:val="20"/>
          <w:lang w:eastAsia="cs-CZ"/>
        </w:rPr>
        <w:t xml:space="preserve">Tabuľka </w:t>
      </w:r>
      <w:r w:rsidRPr="00764E1C">
        <w:rPr>
          <w:rFonts w:ascii="Times New Roman" w:eastAsia="Times New Roman" w:hAnsi="Times New Roman" w:cs="Times New Roman"/>
          <w:b/>
          <w:bCs/>
          <w:iCs/>
          <w:color w:val="548DD4" w:themeColor="text2" w:themeTint="99"/>
          <w:kern w:val="32"/>
          <w:sz w:val="20"/>
          <w:szCs w:val="20"/>
          <w:lang w:eastAsia="cs-CZ"/>
        </w:rPr>
        <w:fldChar w:fldCharType="begin"/>
      </w:r>
      <w:r w:rsidRPr="00764E1C">
        <w:rPr>
          <w:rFonts w:ascii="Times New Roman" w:eastAsia="Times New Roman" w:hAnsi="Times New Roman" w:cs="Times New Roman"/>
          <w:b/>
          <w:bCs/>
          <w:iCs/>
          <w:color w:val="548DD4" w:themeColor="text2" w:themeTint="99"/>
          <w:kern w:val="32"/>
          <w:sz w:val="20"/>
          <w:szCs w:val="20"/>
          <w:lang w:eastAsia="cs-CZ"/>
        </w:rPr>
        <w:instrText xml:space="preserve"> SEQ Tabuľka \* ARABIC </w:instrText>
      </w:r>
      <w:r w:rsidRPr="00764E1C">
        <w:rPr>
          <w:rFonts w:ascii="Times New Roman" w:eastAsia="Times New Roman" w:hAnsi="Times New Roman" w:cs="Times New Roman"/>
          <w:b/>
          <w:bCs/>
          <w:iCs/>
          <w:color w:val="548DD4" w:themeColor="text2" w:themeTint="99"/>
          <w:kern w:val="32"/>
          <w:sz w:val="20"/>
          <w:szCs w:val="20"/>
          <w:lang w:eastAsia="cs-CZ"/>
        </w:rPr>
        <w:fldChar w:fldCharType="separate"/>
      </w:r>
      <w:r w:rsidR="003E0348">
        <w:rPr>
          <w:rFonts w:ascii="Times New Roman" w:eastAsia="Times New Roman" w:hAnsi="Times New Roman" w:cs="Times New Roman"/>
          <w:b/>
          <w:bCs/>
          <w:iCs/>
          <w:noProof/>
          <w:color w:val="548DD4" w:themeColor="text2" w:themeTint="99"/>
          <w:kern w:val="32"/>
          <w:sz w:val="20"/>
          <w:szCs w:val="20"/>
          <w:lang w:eastAsia="cs-CZ"/>
        </w:rPr>
        <w:t>59</w:t>
      </w:r>
      <w:r w:rsidRPr="00764E1C">
        <w:rPr>
          <w:rFonts w:ascii="Times New Roman" w:eastAsia="Times New Roman" w:hAnsi="Times New Roman" w:cs="Times New Roman"/>
          <w:b/>
          <w:bCs/>
          <w:color w:val="548DD4" w:themeColor="text2" w:themeTint="99"/>
          <w:kern w:val="32"/>
          <w:sz w:val="20"/>
          <w:szCs w:val="20"/>
          <w:lang w:eastAsia="cs-CZ"/>
        </w:rPr>
        <w:fldChar w:fldCharType="end"/>
      </w:r>
      <w:r w:rsidRPr="00764E1C">
        <w:rPr>
          <w:rFonts w:ascii="Times New Roman" w:eastAsia="Times New Roman" w:hAnsi="Times New Roman" w:cs="Times New Roman"/>
          <w:b/>
          <w:bCs/>
          <w:color w:val="548DD4" w:themeColor="text2" w:themeTint="99"/>
          <w:kern w:val="32"/>
          <w:sz w:val="20"/>
          <w:szCs w:val="20"/>
          <w:lang w:eastAsia="cs-CZ"/>
        </w:rPr>
        <w:t xml:space="preserve"> – Príjmy zo splátok návratných finančných výpomocí</w:t>
      </w:r>
      <w:bookmarkEnd w:id="255"/>
      <w:bookmarkEnd w:id="256"/>
    </w:p>
    <w:tbl>
      <w:tblPr>
        <w:tblW w:w="5000" w:type="pct"/>
        <w:jc w:val="center"/>
        <w:tblCellMar>
          <w:left w:w="70" w:type="dxa"/>
          <w:right w:w="70" w:type="dxa"/>
        </w:tblCellMar>
        <w:tblLook w:val="04A0" w:firstRow="1" w:lastRow="0" w:firstColumn="1" w:lastColumn="0" w:noHBand="0" w:noVBand="1"/>
      </w:tblPr>
      <w:tblGrid>
        <w:gridCol w:w="4787"/>
        <w:gridCol w:w="611"/>
        <w:gridCol w:w="611"/>
        <w:gridCol w:w="612"/>
        <w:gridCol w:w="642"/>
        <w:gridCol w:w="582"/>
        <w:gridCol w:w="612"/>
        <w:gridCol w:w="615"/>
      </w:tblGrid>
      <w:tr w:rsidR="00363AB4" w:rsidRPr="00363AB4" w14:paraId="48A7D1A4" w14:textId="77777777" w:rsidTr="00782B66">
        <w:trPr>
          <w:trHeight w:val="255"/>
          <w:jc w:val="center"/>
        </w:trPr>
        <w:tc>
          <w:tcPr>
            <w:tcW w:w="2275" w:type="pct"/>
            <w:tcBorders>
              <w:top w:val="single" w:sz="4" w:space="0" w:color="auto"/>
              <w:left w:val="nil"/>
              <w:bottom w:val="single" w:sz="4" w:space="0" w:color="auto"/>
              <w:right w:val="nil"/>
            </w:tcBorders>
            <w:vAlign w:val="center"/>
            <w:hideMark/>
          </w:tcPr>
          <w:p w14:paraId="03B792C1"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(v tis. eur)</w:t>
            </w:r>
          </w:p>
        </w:tc>
        <w:tc>
          <w:tcPr>
            <w:tcW w:w="389" w:type="pct"/>
            <w:tcBorders>
              <w:top w:val="single" w:sz="4" w:space="0" w:color="auto"/>
              <w:left w:val="nil"/>
              <w:bottom w:val="single" w:sz="4" w:space="0" w:color="auto"/>
              <w:right w:val="nil"/>
            </w:tcBorders>
            <w:noWrap/>
            <w:vAlign w:val="center"/>
            <w:hideMark/>
          </w:tcPr>
          <w:p w14:paraId="3485AAB7"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2023 S</w:t>
            </w:r>
          </w:p>
        </w:tc>
        <w:tc>
          <w:tcPr>
            <w:tcW w:w="389" w:type="pct"/>
            <w:tcBorders>
              <w:top w:val="single" w:sz="4" w:space="0" w:color="auto"/>
              <w:left w:val="nil"/>
              <w:bottom w:val="single" w:sz="4" w:space="0" w:color="auto"/>
              <w:right w:val="nil"/>
            </w:tcBorders>
            <w:noWrap/>
            <w:vAlign w:val="center"/>
            <w:hideMark/>
          </w:tcPr>
          <w:p w14:paraId="06F2F597"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2024 S</w:t>
            </w:r>
          </w:p>
        </w:tc>
        <w:tc>
          <w:tcPr>
            <w:tcW w:w="389" w:type="pct"/>
            <w:tcBorders>
              <w:top w:val="single" w:sz="4" w:space="0" w:color="auto"/>
              <w:left w:val="nil"/>
              <w:bottom w:val="single" w:sz="4" w:space="0" w:color="auto"/>
              <w:right w:val="nil"/>
            </w:tcBorders>
            <w:noWrap/>
            <w:vAlign w:val="center"/>
            <w:hideMark/>
          </w:tcPr>
          <w:p w14:paraId="31C463CB"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2025 N</w:t>
            </w:r>
          </w:p>
        </w:tc>
        <w:tc>
          <w:tcPr>
            <w:tcW w:w="389" w:type="pct"/>
            <w:tcBorders>
              <w:top w:val="single" w:sz="4" w:space="0" w:color="auto"/>
              <w:left w:val="nil"/>
              <w:bottom w:val="single" w:sz="4" w:space="0" w:color="auto"/>
              <w:right w:val="nil"/>
            </w:tcBorders>
            <w:noWrap/>
            <w:vAlign w:val="center"/>
            <w:hideMark/>
          </w:tcPr>
          <w:p w14:paraId="56353697"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2025 OS</w:t>
            </w:r>
          </w:p>
        </w:tc>
        <w:tc>
          <w:tcPr>
            <w:tcW w:w="389" w:type="pct"/>
            <w:tcBorders>
              <w:top w:val="single" w:sz="4" w:space="0" w:color="auto"/>
              <w:left w:val="nil"/>
              <w:bottom w:val="single" w:sz="4" w:space="0" w:color="auto"/>
              <w:right w:val="nil"/>
            </w:tcBorders>
            <w:noWrap/>
            <w:vAlign w:val="center"/>
            <w:hideMark/>
          </w:tcPr>
          <w:p w14:paraId="527C2282"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2026 N</w:t>
            </w:r>
          </w:p>
        </w:tc>
        <w:tc>
          <w:tcPr>
            <w:tcW w:w="389" w:type="pct"/>
            <w:tcBorders>
              <w:top w:val="single" w:sz="4" w:space="0" w:color="auto"/>
              <w:left w:val="nil"/>
              <w:bottom w:val="single" w:sz="4" w:space="0" w:color="auto"/>
              <w:right w:val="nil"/>
            </w:tcBorders>
            <w:noWrap/>
            <w:vAlign w:val="center"/>
            <w:hideMark/>
          </w:tcPr>
          <w:p w14:paraId="7F44C564"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2027 N</w:t>
            </w:r>
          </w:p>
        </w:tc>
        <w:tc>
          <w:tcPr>
            <w:tcW w:w="389" w:type="pct"/>
            <w:tcBorders>
              <w:top w:val="single" w:sz="4" w:space="0" w:color="auto"/>
              <w:left w:val="nil"/>
              <w:bottom w:val="single" w:sz="4" w:space="0" w:color="auto"/>
              <w:right w:val="nil"/>
            </w:tcBorders>
            <w:noWrap/>
            <w:vAlign w:val="center"/>
            <w:hideMark/>
          </w:tcPr>
          <w:p w14:paraId="0C558A50"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2028 N</w:t>
            </w:r>
          </w:p>
        </w:tc>
      </w:tr>
      <w:tr w:rsidR="00363AB4" w:rsidRPr="00363AB4" w14:paraId="4C327C6E" w14:textId="77777777" w:rsidTr="00782B66">
        <w:trPr>
          <w:trHeight w:val="255"/>
          <w:jc w:val="center"/>
        </w:trPr>
        <w:tc>
          <w:tcPr>
            <w:tcW w:w="2275" w:type="pct"/>
            <w:tcBorders>
              <w:top w:val="nil"/>
              <w:left w:val="nil"/>
              <w:bottom w:val="nil"/>
              <w:right w:val="nil"/>
            </w:tcBorders>
            <w:noWrap/>
            <w:vAlign w:val="bottom"/>
            <w:hideMark/>
          </w:tcPr>
          <w:p w14:paraId="69224B5B"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  -  splátka NFV Agent. pre </w:t>
            </w:r>
            <w:proofErr w:type="spellStart"/>
            <w:r w:rsidRPr="00363AB4">
              <w:rPr>
                <w:rFonts w:ascii="Times New Roman" w:eastAsia="Times New Roman" w:hAnsi="Times New Roman" w:cs="Times New Roman"/>
                <w:sz w:val="14"/>
                <w:szCs w:val="14"/>
                <w:lang w:eastAsia="sk-SK"/>
              </w:rPr>
              <w:t>núdz</w:t>
            </w:r>
            <w:proofErr w:type="spellEnd"/>
            <w:r w:rsidRPr="00363AB4">
              <w:rPr>
                <w:rFonts w:ascii="Times New Roman" w:eastAsia="Times New Roman" w:hAnsi="Times New Roman" w:cs="Times New Roman"/>
                <w:sz w:val="14"/>
                <w:szCs w:val="14"/>
                <w:lang w:eastAsia="sk-SK"/>
              </w:rPr>
              <w:t xml:space="preserve">. </w:t>
            </w:r>
            <w:proofErr w:type="spellStart"/>
            <w:r w:rsidRPr="00363AB4">
              <w:rPr>
                <w:rFonts w:ascii="Times New Roman" w:eastAsia="Times New Roman" w:hAnsi="Times New Roman" w:cs="Times New Roman"/>
                <w:sz w:val="14"/>
                <w:szCs w:val="14"/>
                <w:lang w:eastAsia="sk-SK"/>
              </w:rPr>
              <w:t>zás</w:t>
            </w:r>
            <w:proofErr w:type="spellEnd"/>
            <w:r w:rsidRPr="00363AB4">
              <w:rPr>
                <w:rFonts w:ascii="Times New Roman" w:eastAsia="Times New Roman" w:hAnsi="Times New Roman" w:cs="Times New Roman"/>
                <w:sz w:val="14"/>
                <w:szCs w:val="14"/>
                <w:lang w:eastAsia="sk-SK"/>
              </w:rPr>
              <w:t xml:space="preserve">. ropy a </w:t>
            </w:r>
            <w:proofErr w:type="spellStart"/>
            <w:r w:rsidRPr="00363AB4">
              <w:rPr>
                <w:rFonts w:ascii="Times New Roman" w:eastAsia="Times New Roman" w:hAnsi="Times New Roman" w:cs="Times New Roman"/>
                <w:sz w:val="14"/>
                <w:szCs w:val="14"/>
                <w:lang w:eastAsia="sk-SK"/>
              </w:rPr>
              <w:t>rop</w:t>
            </w:r>
            <w:proofErr w:type="spellEnd"/>
            <w:r w:rsidRPr="00363AB4">
              <w:rPr>
                <w:rFonts w:ascii="Times New Roman" w:eastAsia="Times New Roman" w:hAnsi="Times New Roman" w:cs="Times New Roman"/>
                <w:sz w:val="14"/>
                <w:szCs w:val="14"/>
                <w:lang w:eastAsia="sk-SK"/>
              </w:rPr>
              <w:t>. výrob.</w:t>
            </w:r>
          </w:p>
        </w:tc>
        <w:tc>
          <w:tcPr>
            <w:tcW w:w="389" w:type="pct"/>
            <w:tcBorders>
              <w:top w:val="nil"/>
              <w:left w:val="nil"/>
              <w:bottom w:val="nil"/>
              <w:right w:val="nil"/>
            </w:tcBorders>
            <w:noWrap/>
            <w:vAlign w:val="bottom"/>
            <w:hideMark/>
          </w:tcPr>
          <w:p w14:paraId="63B1C689"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21 000</w:t>
            </w:r>
          </w:p>
        </w:tc>
        <w:tc>
          <w:tcPr>
            <w:tcW w:w="389" w:type="pct"/>
            <w:tcBorders>
              <w:top w:val="nil"/>
              <w:left w:val="nil"/>
              <w:bottom w:val="nil"/>
              <w:right w:val="nil"/>
            </w:tcBorders>
            <w:noWrap/>
            <w:vAlign w:val="bottom"/>
            <w:hideMark/>
          </w:tcPr>
          <w:p w14:paraId="361A65D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73 000</w:t>
            </w:r>
          </w:p>
        </w:tc>
        <w:tc>
          <w:tcPr>
            <w:tcW w:w="389" w:type="pct"/>
            <w:tcBorders>
              <w:top w:val="nil"/>
              <w:left w:val="nil"/>
              <w:bottom w:val="nil"/>
              <w:right w:val="nil"/>
            </w:tcBorders>
            <w:noWrap/>
            <w:vAlign w:val="bottom"/>
            <w:hideMark/>
          </w:tcPr>
          <w:p w14:paraId="2DC29EE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73 000</w:t>
            </w:r>
          </w:p>
        </w:tc>
        <w:tc>
          <w:tcPr>
            <w:tcW w:w="389" w:type="pct"/>
            <w:tcBorders>
              <w:top w:val="nil"/>
              <w:left w:val="nil"/>
              <w:bottom w:val="nil"/>
              <w:right w:val="nil"/>
            </w:tcBorders>
            <w:noWrap/>
            <w:vAlign w:val="bottom"/>
            <w:hideMark/>
          </w:tcPr>
          <w:p w14:paraId="1E5813E3"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73 000</w:t>
            </w:r>
          </w:p>
        </w:tc>
        <w:tc>
          <w:tcPr>
            <w:tcW w:w="389" w:type="pct"/>
            <w:tcBorders>
              <w:top w:val="nil"/>
              <w:left w:val="nil"/>
              <w:bottom w:val="nil"/>
              <w:right w:val="nil"/>
            </w:tcBorders>
            <w:noWrap/>
            <w:vAlign w:val="bottom"/>
            <w:hideMark/>
          </w:tcPr>
          <w:p w14:paraId="33FFB5D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73 000</w:t>
            </w:r>
          </w:p>
        </w:tc>
        <w:tc>
          <w:tcPr>
            <w:tcW w:w="389" w:type="pct"/>
            <w:tcBorders>
              <w:top w:val="nil"/>
              <w:left w:val="nil"/>
              <w:bottom w:val="nil"/>
              <w:right w:val="nil"/>
            </w:tcBorders>
            <w:noWrap/>
            <w:vAlign w:val="bottom"/>
            <w:hideMark/>
          </w:tcPr>
          <w:p w14:paraId="73F0EDA5"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7CD9D7A3"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5B06D58F" w14:textId="77777777" w:rsidTr="00782B66">
        <w:trPr>
          <w:trHeight w:val="255"/>
          <w:jc w:val="center"/>
        </w:trPr>
        <w:tc>
          <w:tcPr>
            <w:tcW w:w="2275" w:type="pct"/>
            <w:tcBorders>
              <w:top w:val="nil"/>
              <w:left w:val="nil"/>
              <w:bottom w:val="nil"/>
              <w:right w:val="nil"/>
            </w:tcBorders>
            <w:noWrap/>
            <w:vAlign w:val="bottom"/>
            <w:hideMark/>
          </w:tcPr>
          <w:p w14:paraId="47DC574F"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  - splátka NFV mesto Košice 2014</w:t>
            </w:r>
          </w:p>
        </w:tc>
        <w:tc>
          <w:tcPr>
            <w:tcW w:w="389" w:type="pct"/>
            <w:tcBorders>
              <w:top w:val="nil"/>
              <w:left w:val="nil"/>
              <w:bottom w:val="nil"/>
              <w:right w:val="nil"/>
            </w:tcBorders>
            <w:noWrap/>
            <w:vAlign w:val="bottom"/>
            <w:hideMark/>
          </w:tcPr>
          <w:p w14:paraId="6B0E593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2 200</w:t>
            </w:r>
          </w:p>
        </w:tc>
        <w:tc>
          <w:tcPr>
            <w:tcW w:w="389" w:type="pct"/>
            <w:tcBorders>
              <w:top w:val="nil"/>
              <w:left w:val="nil"/>
              <w:bottom w:val="nil"/>
              <w:right w:val="nil"/>
            </w:tcBorders>
            <w:noWrap/>
            <w:vAlign w:val="bottom"/>
            <w:hideMark/>
          </w:tcPr>
          <w:p w14:paraId="2082C724"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2 500</w:t>
            </w:r>
          </w:p>
        </w:tc>
        <w:tc>
          <w:tcPr>
            <w:tcW w:w="389" w:type="pct"/>
            <w:tcBorders>
              <w:top w:val="nil"/>
              <w:left w:val="nil"/>
              <w:bottom w:val="nil"/>
              <w:right w:val="nil"/>
            </w:tcBorders>
            <w:noWrap/>
            <w:vAlign w:val="bottom"/>
            <w:hideMark/>
          </w:tcPr>
          <w:p w14:paraId="541E704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2 700</w:t>
            </w:r>
          </w:p>
        </w:tc>
        <w:tc>
          <w:tcPr>
            <w:tcW w:w="389" w:type="pct"/>
            <w:tcBorders>
              <w:top w:val="nil"/>
              <w:left w:val="nil"/>
              <w:bottom w:val="nil"/>
              <w:right w:val="nil"/>
            </w:tcBorders>
            <w:noWrap/>
            <w:vAlign w:val="bottom"/>
            <w:hideMark/>
          </w:tcPr>
          <w:p w14:paraId="2EC6BA46"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2 700</w:t>
            </w:r>
          </w:p>
        </w:tc>
        <w:tc>
          <w:tcPr>
            <w:tcW w:w="389" w:type="pct"/>
            <w:tcBorders>
              <w:top w:val="nil"/>
              <w:left w:val="nil"/>
              <w:bottom w:val="nil"/>
              <w:right w:val="nil"/>
            </w:tcBorders>
            <w:noWrap/>
            <w:vAlign w:val="bottom"/>
            <w:hideMark/>
          </w:tcPr>
          <w:p w14:paraId="18E4DEC8"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2 800</w:t>
            </w:r>
          </w:p>
        </w:tc>
        <w:tc>
          <w:tcPr>
            <w:tcW w:w="389" w:type="pct"/>
            <w:tcBorders>
              <w:top w:val="nil"/>
              <w:left w:val="nil"/>
              <w:bottom w:val="nil"/>
              <w:right w:val="nil"/>
            </w:tcBorders>
            <w:noWrap/>
            <w:vAlign w:val="bottom"/>
            <w:hideMark/>
          </w:tcPr>
          <w:p w14:paraId="1F435FD9"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3 000</w:t>
            </w:r>
          </w:p>
        </w:tc>
        <w:tc>
          <w:tcPr>
            <w:tcW w:w="389" w:type="pct"/>
            <w:tcBorders>
              <w:top w:val="nil"/>
              <w:left w:val="nil"/>
              <w:bottom w:val="nil"/>
              <w:right w:val="nil"/>
            </w:tcBorders>
            <w:noWrap/>
            <w:vAlign w:val="bottom"/>
            <w:hideMark/>
          </w:tcPr>
          <w:p w14:paraId="76C0BC5B"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273A139A" w14:textId="77777777" w:rsidTr="00782B66">
        <w:trPr>
          <w:trHeight w:val="255"/>
          <w:jc w:val="center"/>
        </w:trPr>
        <w:tc>
          <w:tcPr>
            <w:tcW w:w="2275" w:type="pct"/>
            <w:tcBorders>
              <w:top w:val="nil"/>
              <w:left w:val="nil"/>
              <w:bottom w:val="nil"/>
              <w:right w:val="nil"/>
            </w:tcBorders>
            <w:noWrap/>
            <w:vAlign w:val="bottom"/>
            <w:hideMark/>
          </w:tcPr>
          <w:p w14:paraId="303BBB5F"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  -  splátka NFV mesto Prievidza / Správa majetku mesta Prievidza, </w:t>
            </w:r>
            <w:proofErr w:type="spellStart"/>
            <w:r w:rsidRPr="00363AB4">
              <w:rPr>
                <w:rFonts w:ascii="Times New Roman" w:eastAsia="Times New Roman" w:hAnsi="Times New Roman" w:cs="Times New Roman"/>
                <w:sz w:val="14"/>
                <w:szCs w:val="14"/>
                <w:lang w:eastAsia="sk-SK"/>
              </w:rPr>
              <w:t>s.r.o</w:t>
            </w:r>
            <w:proofErr w:type="spellEnd"/>
            <w:r w:rsidRPr="00363AB4">
              <w:rPr>
                <w:rFonts w:ascii="Times New Roman" w:eastAsia="Times New Roman" w:hAnsi="Times New Roman" w:cs="Times New Roman"/>
                <w:sz w:val="14"/>
                <w:szCs w:val="14"/>
                <w:lang w:eastAsia="sk-SK"/>
              </w:rPr>
              <w:t>. (MH SR)</w:t>
            </w:r>
          </w:p>
        </w:tc>
        <w:tc>
          <w:tcPr>
            <w:tcW w:w="389" w:type="pct"/>
            <w:tcBorders>
              <w:top w:val="nil"/>
              <w:left w:val="nil"/>
              <w:bottom w:val="nil"/>
              <w:right w:val="nil"/>
            </w:tcBorders>
            <w:noWrap/>
            <w:vAlign w:val="bottom"/>
            <w:hideMark/>
          </w:tcPr>
          <w:p w14:paraId="7E8FFEF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254</w:t>
            </w:r>
          </w:p>
        </w:tc>
        <w:tc>
          <w:tcPr>
            <w:tcW w:w="389" w:type="pct"/>
            <w:tcBorders>
              <w:top w:val="nil"/>
              <w:left w:val="nil"/>
              <w:bottom w:val="nil"/>
              <w:right w:val="nil"/>
            </w:tcBorders>
            <w:noWrap/>
            <w:vAlign w:val="bottom"/>
            <w:hideMark/>
          </w:tcPr>
          <w:p w14:paraId="7535CA5B"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254</w:t>
            </w:r>
          </w:p>
        </w:tc>
        <w:tc>
          <w:tcPr>
            <w:tcW w:w="389" w:type="pct"/>
            <w:tcBorders>
              <w:top w:val="nil"/>
              <w:left w:val="nil"/>
              <w:bottom w:val="nil"/>
              <w:right w:val="nil"/>
            </w:tcBorders>
            <w:noWrap/>
            <w:vAlign w:val="bottom"/>
            <w:hideMark/>
          </w:tcPr>
          <w:p w14:paraId="2BA109E8"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369</w:t>
            </w:r>
          </w:p>
        </w:tc>
        <w:tc>
          <w:tcPr>
            <w:tcW w:w="389" w:type="pct"/>
            <w:tcBorders>
              <w:top w:val="nil"/>
              <w:left w:val="nil"/>
              <w:bottom w:val="nil"/>
              <w:right w:val="nil"/>
            </w:tcBorders>
            <w:noWrap/>
            <w:vAlign w:val="bottom"/>
            <w:hideMark/>
          </w:tcPr>
          <w:p w14:paraId="5C05E511"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369</w:t>
            </w:r>
          </w:p>
        </w:tc>
        <w:tc>
          <w:tcPr>
            <w:tcW w:w="389" w:type="pct"/>
            <w:tcBorders>
              <w:top w:val="nil"/>
              <w:left w:val="nil"/>
              <w:bottom w:val="nil"/>
              <w:right w:val="nil"/>
            </w:tcBorders>
            <w:noWrap/>
            <w:vAlign w:val="bottom"/>
            <w:hideMark/>
          </w:tcPr>
          <w:p w14:paraId="6931AA92"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369</w:t>
            </w:r>
          </w:p>
        </w:tc>
        <w:tc>
          <w:tcPr>
            <w:tcW w:w="389" w:type="pct"/>
            <w:tcBorders>
              <w:top w:val="nil"/>
              <w:left w:val="nil"/>
              <w:bottom w:val="nil"/>
              <w:right w:val="nil"/>
            </w:tcBorders>
            <w:noWrap/>
            <w:vAlign w:val="bottom"/>
            <w:hideMark/>
          </w:tcPr>
          <w:p w14:paraId="3169845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369</w:t>
            </w:r>
          </w:p>
        </w:tc>
        <w:tc>
          <w:tcPr>
            <w:tcW w:w="389" w:type="pct"/>
            <w:tcBorders>
              <w:top w:val="nil"/>
              <w:left w:val="nil"/>
              <w:bottom w:val="nil"/>
              <w:right w:val="nil"/>
            </w:tcBorders>
            <w:noWrap/>
            <w:vAlign w:val="bottom"/>
            <w:hideMark/>
          </w:tcPr>
          <w:p w14:paraId="3808087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231</w:t>
            </w:r>
          </w:p>
        </w:tc>
      </w:tr>
      <w:tr w:rsidR="00363AB4" w:rsidRPr="00363AB4" w14:paraId="1F9056F5" w14:textId="77777777" w:rsidTr="00782B66">
        <w:trPr>
          <w:trHeight w:val="255"/>
          <w:jc w:val="center"/>
        </w:trPr>
        <w:tc>
          <w:tcPr>
            <w:tcW w:w="2275" w:type="pct"/>
            <w:tcBorders>
              <w:top w:val="nil"/>
              <w:left w:val="nil"/>
              <w:bottom w:val="nil"/>
              <w:right w:val="nil"/>
            </w:tcBorders>
            <w:noWrap/>
            <w:vAlign w:val="bottom"/>
            <w:hideMark/>
          </w:tcPr>
          <w:p w14:paraId="7A0EC845"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  -  splátka NFV mesto Martin</w:t>
            </w:r>
          </w:p>
        </w:tc>
        <w:tc>
          <w:tcPr>
            <w:tcW w:w="389" w:type="pct"/>
            <w:tcBorders>
              <w:top w:val="nil"/>
              <w:left w:val="nil"/>
              <w:bottom w:val="nil"/>
              <w:right w:val="nil"/>
            </w:tcBorders>
            <w:noWrap/>
            <w:vAlign w:val="bottom"/>
            <w:hideMark/>
          </w:tcPr>
          <w:p w14:paraId="2425EA4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250</w:t>
            </w:r>
          </w:p>
        </w:tc>
        <w:tc>
          <w:tcPr>
            <w:tcW w:w="389" w:type="pct"/>
            <w:tcBorders>
              <w:top w:val="nil"/>
              <w:left w:val="nil"/>
              <w:bottom w:val="nil"/>
              <w:right w:val="nil"/>
            </w:tcBorders>
            <w:noWrap/>
            <w:vAlign w:val="bottom"/>
            <w:hideMark/>
          </w:tcPr>
          <w:p w14:paraId="5D99F006"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250</w:t>
            </w:r>
          </w:p>
        </w:tc>
        <w:tc>
          <w:tcPr>
            <w:tcW w:w="389" w:type="pct"/>
            <w:tcBorders>
              <w:top w:val="nil"/>
              <w:left w:val="nil"/>
              <w:bottom w:val="nil"/>
              <w:right w:val="nil"/>
            </w:tcBorders>
            <w:noWrap/>
            <w:vAlign w:val="bottom"/>
            <w:hideMark/>
          </w:tcPr>
          <w:p w14:paraId="7599F988"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250</w:t>
            </w:r>
          </w:p>
        </w:tc>
        <w:tc>
          <w:tcPr>
            <w:tcW w:w="389" w:type="pct"/>
            <w:tcBorders>
              <w:top w:val="nil"/>
              <w:left w:val="nil"/>
              <w:bottom w:val="nil"/>
              <w:right w:val="nil"/>
            </w:tcBorders>
            <w:noWrap/>
            <w:vAlign w:val="bottom"/>
            <w:hideMark/>
          </w:tcPr>
          <w:p w14:paraId="2F06D111"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250</w:t>
            </w:r>
          </w:p>
        </w:tc>
        <w:tc>
          <w:tcPr>
            <w:tcW w:w="389" w:type="pct"/>
            <w:tcBorders>
              <w:top w:val="nil"/>
              <w:left w:val="nil"/>
              <w:bottom w:val="nil"/>
              <w:right w:val="nil"/>
            </w:tcBorders>
            <w:noWrap/>
            <w:vAlign w:val="bottom"/>
            <w:hideMark/>
          </w:tcPr>
          <w:p w14:paraId="338F39F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250</w:t>
            </w:r>
          </w:p>
        </w:tc>
        <w:tc>
          <w:tcPr>
            <w:tcW w:w="389" w:type="pct"/>
            <w:tcBorders>
              <w:top w:val="nil"/>
              <w:left w:val="nil"/>
              <w:bottom w:val="nil"/>
              <w:right w:val="nil"/>
            </w:tcBorders>
            <w:noWrap/>
            <w:vAlign w:val="bottom"/>
            <w:hideMark/>
          </w:tcPr>
          <w:p w14:paraId="18B07D53"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45C48788"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38B22774" w14:textId="77777777" w:rsidTr="00782B66">
        <w:trPr>
          <w:trHeight w:val="255"/>
          <w:jc w:val="center"/>
        </w:trPr>
        <w:tc>
          <w:tcPr>
            <w:tcW w:w="2275" w:type="pct"/>
            <w:tcBorders>
              <w:top w:val="nil"/>
              <w:left w:val="nil"/>
              <w:bottom w:val="nil"/>
              <w:right w:val="nil"/>
            </w:tcBorders>
            <w:noWrap/>
            <w:vAlign w:val="bottom"/>
            <w:hideMark/>
          </w:tcPr>
          <w:p w14:paraId="7F64B3B7"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  -  splátka NFV Univerzita Pavla Jozefa Šafárika Košice</w:t>
            </w:r>
          </w:p>
        </w:tc>
        <w:tc>
          <w:tcPr>
            <w:tcW w:w="389" w:type="pct"/>
            <w:tcBorders>
              <w:top w:val="nil"/>
              <w:left w:val="nil"/>
              <w:bottom w:val="nil"/>
              <w:right w:val="nil"/>
            </w:tcBorders>
            <w:noWrap/>
            <w:vAlign w:val="bottom"/>
            <w:hideMark/>
          </w:tcPr>
          <w:p w14:paraId="554F74F5"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300</w:t>
            </w:r>
          </w:p>
        </w:tc>
        <w:tc>
          <w:tcPr>
            <w:tcW w:w="389" w:type="pct"/>
            <w:tcBorders>
              <w:top w:val="nil"/>
              <w:left w:val="nil"/>
              <w:bottom w:val="nil"/>
              <w:right w:val="nil"/>
            </w:tcBorders>
            <w:noWrap/>
            <w:vAlign w:val="bottom"/>
            <w:hideMark/>
          </w:tcPr>
          <w:p w14:paraId="6446B00C"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300</w:t>
            </w:r>
          </w:p>
        </w:tc>
        <w:tc>
          <w:tcPr>
            <w:tcW w:w="389" w:type="pct"/>
            <w:tcBorders>
              <w:top w:val="nil"/>
              <w:left w:val="nil"/>
              <w:bottom w:val="nil"/>
              <w:right w:val="nil"/>
            </w:tcBorders>
            <w:noWrap/>
            <w:vAlign w:val="bottom"/>
            <w:hideMark/>
          </w:tcPr>
          <w:p w14:paraId="06DC9C6C"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300</w:t>
            </w:r>
          </w:p>
        </w:tc>
        <w:tc>
          <w:tcPr>
            <w:tcW w:w="389" w:type="pct"/>
            <w:tcBorders>
              <w:top w:val="nil"/>
              <w:left w:val="nil"/>
              <w:bottom w:val="nil"/>
              <w:right w:val="nil"/>
            </w:tcBorders>
            <w:noWrap/>
            <w:vAlign w:val="bottom"/>
            <w:hideMark/>
          </w:tcPr>
          <w:p w14:paraId="58698977"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300</w:t>
            </w:r>
          </w:p>
        </w:tc>
        <w:tc>
          <w:tcPr>
            <w:tcW w:w="389" w:type="pct"/>
            <w:tcBorders>
              <w:top w:val="nil"/>
              <w:left w:val="nil"/>
              <w:bottom w:val="nil"/>
              <w:right w:val="nil"/>
            </w:tcBorders>
            <w:noWrap/>
            <w:vAlign w:val="bottom"/>
            <w:hideMark/>
          </w:tcPr>
          <w:p w14:paraId="63CB76D7"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300</w:t>
            </w:r>
          </w:p>
        </w:tc>
        <w:tc>
          <w:tcPr>
            <w:tcW w:w="389" w:type="pct"/>
            <w:tcBorders>
              <w:top w:val="nil"/>
              <w:left w:val="nil"/>
              <w:bottom w:val="nil"/>
              <w:right w:val="nil"/>
            </w:tcBorders>
            <w:noWrap/>
            <w:vAlign w:val="bottom"/>
            <w:hideMark/>
          </w:tcPr>
          <w:p w14:paraId="0F9B036E"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300</w:t>
            </w:r>
          </w:p>
        </w:tc>
        <w:tc>
          <w:tcPr>
            <w:tcW w:w="389" w:type="pct"/>
            <w:tcBorders>
              <w:top w:val="nil"/>
              <w:left w:val="nil"/>
              <w:bottom w:val="nil"/>
              <w:right w:val="nil"/>
            </w:tcBorders>
            <w:noWrap/>
            <w:vAlign w:val="bottom"/>
            <w:hideMark/>
          </w:tcPr>
          <w:p w14:paraId="48DF46F6"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200</w:t>
            </w:r>
          </w:p>
        </w:tc>
      </w:tr>
      <w:tr w:rsidR="00363AB4" w:rsidRPr="00363AB4" w14:paraId="2500AD8F" w14:textId="77777777" w:rsidTr="00782B66">
        <w:trPr>
          <w:trHeight w:val="255"/>
          <w:jc w:val="center"/>
        </w:trPr>
        <w:tc>
          <w:tcPr>
            <w:tcW w:w="2275" w:type="pct"/>
            <w:tcBorders>
              <w:top w:val="nil"/>
              <w:left w:val="nil"/>
              <w:bottom w:val="nil"/>
              <w:right w:val="nil"/>
            </w:tcBorders>
            <w:noWrap/>
            <w:vAlign w:val="bottom"/>
            <w:hideMark/>
          </w:tcPr>
          <w:p w14:paraId="25A0700C"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  -  splátka NFV mesto Bardejov</w:t>
            </w:r>
          </w:p>
        </w:tc>
        <w:tc>
          <w:tcPr>
            <w:tcW w:w="389" w:type="pct"/>
            <w:tcBorders>
              <w:top w:val="nil"/>
              <w:left w:val="nil"/>
              <w:bottom w:val="nil"/>
              <w:right w:val="nil"/>
            </w:tcBorders>
            <w:noWrap/>
            <w:vAlign w:val="bottom"/>
            <w:hideMark/>
          </w:tcPr>
          <w:p w14:paraId="16F74D36"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100</w:t>
            </w:r>
          </w:p>
        </w:tc>
        <w:tc>
          <w:tcPr>
            <w:tcW w:w="389" w:type="pct"/>
            <w:tcBorders>
              <w:top w:val="nil"/>
              <w:left w:val="nil"/>
              <w:bottom w:val="nil"/>
              <w:right w:val="nil"/>
            </w:tcBorders>
            <w:noWrap/>
            <w:vAlign w:val="bottom"/>
            <w:hideMark/>
          </w:tcPr>
          <w:p w14:paraId="2859C3B8"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100</w:t>
            </w:r>
          </w:p>
        </w:tc>
        <w:tc>
          <w:tcPr>
            <w:tcW w:w="389" w:type="pct"/>
            <w:tcBorders>
              <w:top w:val="nil"/>
              <w:left w:val="nil"/>
              <w:bottom w:val="nil"/>
              <w:right w:val="nil"/>
            </w:tcBorders>
            <w:noWrap/>
            <w:vAlign w:val="bottom"/>
            <w:hideMark/>
          </w:tcPr>
          <w:p w14:paraId="16B63F0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100</w:t>
            </w:r>
          </w:p>
        </w:tc>
        <w:tc>
          <w:tcPr>
            <w:tcW w:w="389" w:type="pct"/>
            <w:tcBorders>
              <w:top w:val="nil"/>
              <w:left w:val="nil"/>
              <w:bottom w:val="nil"/>
              <w:right w:val="nil"/>
            </w:tcBorders>
            <w:noWrap/>
            <w:vAlign w:val="bottom"/>
            <w:hideMark/>
          </w:tcPr>
          <w:p w14:paraId="689D2A43"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100</w:t>
            </w:r>
          </w:p>
        </w:tc>
        <w:tc>
          <w:tcPr>
            <w:tcW w:w="389" w:type="pct"/>
            <w:tcBorders>
              <w:top w:val="nil"/>
              <w:left w:val="nil"/>
              <w:bottom w:val="nil"/>
              <w:right w:val="nil"/>
            </w:tcBorders>
            <w:noWrap/>
            <w:vAlign w:val="bottom"/>
            <w:hideMark/>
          </w:tcPr>
          <w:p w14:paraId="706B3F0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100</w:t>
            </w:r>
          </w:p>
        </w:tc>
        <w:tc>
          <w:tcPr>
            <w:tcW w:w="389" w:type="pct"/>
            <w:tcBorders>
              <w:top w:val="nil"/>
              <w:left w:val="nil"/>
              <w:bottom w:val="nil"/>
              <w:right w:val="nil"/>
            </w:tcBorders>
            <w:noWrap/>
            <w:vAlign w:val="bottom"/>
            <w:hideMark/>
          </w:tcPr>
          <w:p w14:paraId="5D5ED972"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100</w:t>
            </w:r>
          </w:p>
        </w:tc>
        <w:tc>
          <w:tcPr>
            <w:tcW w:w="389" w:type="pct"/>
            <w:tcBorders>
              <w:top w:val="nil"/>
              <w:left w:val="nil"/>
              <w:bottom w:val="nil"/>
              <w:right w:val="nil"/>
            </w:tcBorders>
            <w:noWrap/>
            <w:vAlign w:val="bottom"/>
            <w:hideMark/>
          </w:tcPr>
          <w:p w14:paraId="1AC8D0D8"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100</w:t>
            </w:r>
          </w:p>
        </w:tc>
      </w:tr>
      <w:tr w:rsidR="00363AB4" w:rsidRPr="00363AB4" w14:paraId="78EB98B0" w14:textId="77777777" w:rsidTr="00782B66">
        <w:trPr>
          <w:trHeight w:val="255"/>
          <w:jc w:val="center"/>
        </w:trPr>
        <w:tc>
          <w:tcPr>
            <w:tcW w:w="2275" w:type="pct"/>
            <w:tcBorders>
              <w:top w:val="nil"/>
              <w:left w:val="nil"/>
              <w:bottom w:val="nil"/>
              <w:right w:val="nil"/>
            </w:tcBorders>
            <w:noWrap/>
            <w:vAlign w:val="bottom"/>
            <w:hideMark/>
          </w:tcPr>
          <w:p w14:paraId="260F1E8B"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  -  splátka NFV Prešovský samosprávny kraj</w:t>
            </w:r>
          </w:p>
        </w:tc>
        <w:tc>
          <w:tcPr>
            <w:tcW w:w="389" w:type="pct"/>
            <w:tcBorders>
              <w:top w:val="nil"/>
              <w:left w:val="nil"/>
              <w:bottom w:val="nil"/>
              <w:right w:val="nil"/>
            </w:tcBorders>
            <w:noWrap/>
            <w:vAlign w:val="bottom"/>
            <w:hideMark/>
          </w:tcPr>
          <w:p w14:paraId="2D137AF0"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2 200</w:t>
            </w:r>
          </w:p>
        </w:tc>
        <w:tc>
          <w:tcPr>
            <w:tcW w:w="389" w:type="pct"/>
            <w:tcBorders>
              <w:top w:val="nil"/>
              <w:left w:val="nil"/>
              <w:bottom w:val="nil"/>
              <w:right w:val="nil"/>
            </w:tcBorders>
            <w:noWrap/>
            <w:vAlign w:val="bottom"/>
            <w:hideMark/>
          </w:tcPr>
          <w:p w14:paraId="5F6004C1"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01A34977"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1 200</w:t>
            </w:r>
          </w:p>
        </w:tc>
        <w:tc>
          <w:tcPr>
            <w:tcW w:w="389" w:type="pct"/>
            <w:tcBorders>
              <w:top w:val="nil"/>
              <w:left w:val="nil"/>
              <w:bottom w:val="nil"/>
              <w:right w:val="nil"/>
            </w:tcBorders>
            <w:noWrap/>
            <w:vAlign w:val="bottom"/>
            <w:hideMark/>
          </w:tcPr>
          <w:p w14:paraId="70461C8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4CC1D0D2"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1 100</w:t>
            </w:r>
          </w:p>
        </w:tc>
        <w:tc>
          <w:tcPr>
            <w:tcW w:w="389" w:type="pct"/>
            <w:tcBorders>
              <w:top w:val="nil"/>
              <w:left w:val="nil"/>
              <w:bottom w:val="nil"/>
              <w:right w:val="nil"/>
            </w:tcBorders>
            <w:noWrap/>
            <w:vAlign w:val="bottom"/>
            <w:hideMark/>
          </w:tcPr>
          <w:p w14:paraId="4274E2E1"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1 200</w:t>
            </w:r>
          </w:p>
        </w:tc>
        <w:tc>
          <w:tcPr>
            <w:tcW w:w="389" w:type="pct"/>
            <w:tcBorders>
              <w:top w:val="nil"/>
              <w:left w:val="nil"/>
              <w:bottom w:val="nil"/>
              <w:right w:val="nil"/>
            </w:tcBorders>
            <w:noWrap/>
            <w:vAlign w:val="bottom"/>
            <w:hideMark/>
          </w:tcPr>
          <w:p w14:paraId="19309C5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1 200</w:t>
            </w:r>
          </w:p>
        </w:tc>
      </w:tr>
      <w:tr w:rsidR="00363AB4" w:rsidRPr="00363AB4" w14:paraId="7A100A50" w14:textId="77777777" w:rsidTr="00782B66">
        <w:trPr>
          <w:trHeight w:val="255"/>
          <w:jc w:val="center"/>
        </w:trPr>
        <w:tc>
          <w:tcPr>
            <w:tcW w:w="2275" w:type="pct"/>
            <w:tcBorders>
              <w:top w:val="nil"/>
              <w:left w:val="nil"/>
              <w:bottom w:val="nil"/>
              <w:right w:val="nil"/>
            </w:tcBorders>
            <w:noWrap/>
            <w:vAlign w:val="bottom"/>
            <w:hideMark/>
          </w:tcPr>
          <w:p w14:paraId="014D9047"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  -  splátka NFV GA </w:t>
            </w:r>
            <w:proofErr w:type="spellStart"/>
            <w:r w:rsidRPr="00363AB4">
              <w:rPr>
                <w:rFonts w:ascii="Times New Roman" w:eastAsia="Times New Roman" w:hAnsi="Times New Roman" w:cs="Times New Roman"/>
                <w:sz w:val="14"/>
                <w:szCs w:val="14"/>
                <w:lang w:eastAsia="sk-SK"/>
              </w:rPr>
              <w:t>Drilling</w:t>
            </w:r>
            <w:proofErr w:type="spellEnd"/>
            <w:r w:rsidRPr="00363AB4">
              <w:rPr>
                <w:rFonts w:ascii="Times New Roman" w:eastAsia="Times New Roman" w:hAnsi="Times New Roman" w:cs="Times New Roman"/>
                <w:sz w:val="14"/>
                <w:szCs w:val="14"/>
                <w:lang w:eastAsia="sk-SK"/>
              </w:rPr>
              <w:t>, a. s.</w:t>
            </w:r>
          </w:p>
        </w:tc>
        <w:tc>
          <w:tcPr>
            <w:tcW w:w="389" w:type="pct"/>
            <w:tcBorders>
              <w:top w:val="nil"/>
              <w:left w:val="nil"/>
              <w:bottom w:val="nil"/>
              <w:right w:val="nil"/>
            </w:tcBorders>
            <w:noWrap/>
            <w:vAlign w:val="bottom"/>
            <w:hideMark/>
          </w:tcPr>
          <w:p w14:paraId="17A49C7B"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1 000</w:t>
            </w:r>
          </w:p>
        </w:tc>
        <w:tc>
          <w:tcPr>
            <w:tcW w:w="389" w:type="pct"/>
            <w:tcBorders>
              <w:top w:val="nil"/>
              <w:left w:val="nil"/>
              <w:bottom w:val="nil"/>
              <w:right w:val="nil"/>
            </w:tcBorders>
            <w:noWrap/>
            <w:vAlign w:val="bottom"/>
            <w:hideMark/>
          </w:tcPr>
          <w:p w14:paraId="2113E65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1 000</w:t>
            </w:r>
          </w:p>
        </w:tc>
        <w:tc>
          <w:tcPr>
            <w:tcW w:w="389" w:type="pct"/>
            <w:tcBorders>
              <w:top w:val="nil"/>
              <w:left w:val="nil"/>
              <w:bottom w:val="nil"/>
              <w:right w:val="nil"/>
            </w:tcBorders>
            <w:noWrap/>
            <w:vAlign w:val="bottom"/>
            <w:hideMark/>
          </w:tcPr>
          <w:p w14:paraId="13794E4C"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1 000</w:t>
            </w:r>
          </w:p>
        </w:tc>
        <w:tc>
          <w:tcPr>
            <w:tcW w:w="389" w:type="pct"/>
            <w:tcBorders>
              <w:top w:val="nil"/>
              <w:left w:val="nil"/>
              <w:bottom w:val="nil"/>
              <w:right w:val="nil"/>
            </w:tcBorders>
            <w:noWrap/>
            <w:vAlign w:val="bottom"/>
            <w:hideMark/>
          </w:tcPr>
          <w:p w14:paraId="2FBD86E6"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1 000</w:t>
            </w:r>
          </w:p>
        </w:tc>
        <w:tc>
          <w:tcPr>
            <w:tcW w:w="389" w:type="pct"/>
            <w:tcBorders>
              <w:top w:val="nil"/>
              <w:left w:val="nil"/>
              <w:bottom w:val="nil"/>
              <w:right w:val="nil"/>
            </w:tcBorders>
            <w:noWrap/>
            <w:vAlign w:val="bottom"/>
            <w:hideMark/>
          </w:tcPr>
          <w:p w14:paraId="14ECFA1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1 000</w:t>
            </w:r>
          </w:p>
        </w:tc>
        <w:tc>
          <w:tcPr>
            <w:tcW w:w="389" w:type="pct"/>
            <w:tcBorders>
              <w:top w:val="nil"/>
              <w:left w:val="nil"/>
              <w:bottom w:val="nil"/>
              <w:right w:val="nil"/>
            </w:tcBorders>
            <w:noWrap/>
            <w:vAlign w:val="bottom"/>
            <w:hideMark/>
          </w:tcPr>
          <w:p w14:paraId="6243F07B"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1 000</w:t>
            </w:r>
          </w:p>
        </w:tc>
        <w:tc>
          <w:tcPr>
            <w:tcW w:w="389" w:type="pct"/>
            <w:tcBorders>
              <w:top w:val="nil"/>
              <w:left w:val="nil"/>
              <w:bottom w:val="nil"/>
              <w:right w:val="nil"/>
            </w:tcBorders>
            <w:noWrap/>
            <w:vAlign w:val="bottom"/>
            <w:hideMark/>
          </w:tcPr>
          <w:p w14:paraId="636D7AE2"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1 000</w:t>
            </w:r>
          </w:p>
        </w:tc>
      </w:tr>
      <w:tr w:rsidR="00363AB4" w:rsidRPr="00363AB4" w14:paraId="574FF2A7" w14:textId="77777777" w:rsidTr="00782B66">
        <w:trPr>
          <w:trHeight w:val="255"/>
          <w:jc w:val="center"/>
        </w:trPr>
        <w:tc>
          <w:tcPr>
            <w:tcW w:w="2275" w:type="pct"/>
            <w:tcBorders>
              <w:top w:val="nil"/>
              <w:left w:val="nil"/>
              <w:bottom w:val="nil"/>
              <w:right w:val="nil"/>
            </w:tcBorders>
            <w:noWrap/>
            <w:vAlign w:val="bottom"/>
            <w:hideMark/>
          </w:tcPr>
          <w:p w14:paraId="54689393"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  -  splátka NFV mesto Kežmarok</w:t>
            </w:r>
          </w:p>
        </w:tc>
        <w:tc>
          <w:tcPr>
            <w:tcW w:w="389" w:type="pct"/>
            <w:tcBorders>
              <w:top w:val="nil"/>
              <w:left w:val="nil"/>
              <w:bottom w:val="nil"/>
              <w:right w:val="nil"/>
            </w:tcBorders>
            <w:noWrap/>
            <w:vAlign w:val="bottom"/>
            <w:hideMark/>
          </w:tcPr>
          <w:p w14:paraId="4AF259A0"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250</w:t>
            </w:r>
          </w:p>
        </w:tc>
        <w:tc>
          <w:tcPr>
            <w:tcW w:w="389" w:type="pct"/>
            <w:tcBorders>
              <w:top w:val="nil"/>
              <w:left w:val="nil"/>
              <w:bottom w:val="nil"/>
              <w:right w:val="nil"/>
            </w:tcBorders>
            <w:noWrap/>
            <w:vAlign w:val="bottom"/>
            <w:hideMark/>
          </w:tcPr>
          <w:p w14:paraId="4E652631"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250</w:t>
            </w:r>
          </w:p>
        </w:tc>
        <w:tc>
          <w:tcPr>
            <w:tcW w:w="389" w:type="pct"/>
            <w:tcBorders>
              <w:top w:val="nil"/>
              <w:left w:val="nil"/>
              <w:bottom w:val="nil"/>
              <w:right w:val="nil"/>
            </w:tcBorders>
            <w:noWrap/>
            <w:vAlign w:val="bottom"/>
            <w:hideMark/>
          </w:tcPr>
          <w:p w14:paraId="19770231"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350</w:t>
            </w:r>
          </w:p>
        </w:tc>
        <w:tc>
          <w:tcPr>
            <w:tcW w:w="389" w:type="pct"/>
            <w:tcBorders>
              <w:top w:val="nil"/>
              <w:left w:val="nil"/>
              <w:bottom w:val="nil"/>
              <w:right w:val="nil"/>
            </w:tcBorders>
            <w:noWrap/>
            <w:vAlign w:val="bottom"/>
            <w:hideMark/>
          </w:tcPr>
          <w:p w14:paraId="059BC3DB"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350</w:t>
            </w:r>
          </w:p>
        </w:tc>
        <w:tc>
          <w:tcPr>
            <w:tcW w:w="389" w:type="pct"/>
            <w:tcBorders>
              <w:top w:val="nil"/>
              <w:left w:val="nil"/>
              <w:bottom w:val="nil"/>
              <w:right w:val="nil"/>
            </w:tcBorders>
            <w:noWrap/>
            <w:vAlign w:val="bottom"/>
            <w:hideMark/>
          </w:tcPr>
          <w:p w14:paraId="43B568EC"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350</w:t>
            </w:r>
          </w:p>
        </w:tc>
        <w:tc>
          <w:tcPr>
            <w:tcW w:w="389" w:type="pct"/>
            <w:tcBorders>
              <w:top w:val="nil"/>
              <w:left w:val="nil"/>
              <w:bottom w:val="nil"/>
              <w:right w:val="nil"/>
            </w:tcBorders>
            <w:noWrap/>
            <w:vAlign w:val="bottom"/>
            <w:hideMark/>
          </w:tcPr>
          <w:p w14:paraId="218700B3"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450</w:t>
            </w:r>
          </w:p>
        </w:tc>
        <w:tc>
          <w:tcPr>
            <w:tcW w:w="389" w:type="pct"/>
            <w:tcBorders>
              <w:top w:val="nil"/>
              <w:left w:val="nil"/>
              <w:bottom w:val="nil"/>
              <w:right w:val="nil"/>
            </w:tcBorders>
            <w:noWrap/>
            <w:vAlign w:val="bottom"/>
            <w:hideMark/>
          </w:tcPr>
          <w:p w14:paraId="53329A22"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450</w:t>
            </w:r>
          </w:p>
        </w:tc>
      </w:tr>
      <w:tr w:rsidR="00363AB4" w:rsidRPr="00363AB4" w14:paraId="00BAE287" w14:textId="77777777" w:rsidTr="00782B66">
        <w:trPr>
          <w:trHeight w:val="255"/>
          <w:jc w:val="center"/>
        </w:trPr>
        <w:tc>
          <w:tcPr>
            <w:tcW w:w="2275" w:type="pct"/>
            <w:tcBorders>
              <w:top w:val="nil"/>
              <w:left w:val="nil"/>
              <w:bottom w:val="nil"/>
              <w:right w:val="nil"/>
            </w:tcBorders>
            <w:noWrap/>
            <w:vAlign w:val="bottom"/>
            <w:hideMark/>
          </w:tcPr>
          <w:p w14:paraId="311CC484"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  -  splátka NFV Banskobystrický samosprávny kraj</w:t>
            </w:r>
          </w:p>
        </w:tc>
        <w:tc>
          <w:tcPr>
            <w:tcW w:w="389" w:type="pct"/>
            <w:tcBorders>
              <w:top w:val="nil"/>
              <w:left w:val="nil"/>
              <w:bottom w:val="nil"/>
              <w:right w:val="nil"/>
            </w:tcBorders>
            <w:noWrap/>
            <w:vAlign w:val="bottom"/>
            <w:hideMark/>
          </w:tcPr>
          <w:p w14:paraId="37ABB93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3 300</w:t>
            </w:r>
          </w:p>
        </w:tc>
        <w:tc>
          <w:tcPr>
            <w:tcW w:w="389" w:type="pct"/>
            <w:tcBorders>
              <w:top w:val="nil"/>
              <w:left w:val="nil"/>
              <w:bottom w:val="nil"/>
              <w:right w:val="nil"/>
            </w:tcBorders>
            <w:noWrap/>
            <w:vAlign w:val="bottom"/>
            <w:hideMark/>
          </w:tcPr>
          <w:p w14:paraId="51EE6FB1"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433FAFEB"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3 300</w:t>
            </w:r>
          </w:p>
        </w:tc>
        <w:tc>
          <w:tcPr>
            <w:tcW w:w="389" w:type="pct"/>
            <w:tcBorders>
              <w:top w:val="nil"/>
              <w:left w:val="nil"/>
              <w:bottom w:val="nil"/>
              <w:right w:val="nil"/>
            </w:tcBorders>
            <w:noWrap/>
            <w:vAlign w:val="bottom"/>
            <w:hideMark/>
          </w:tcPr>
          <w:p w14:paraId="7D4CA34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0021FED8"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1 811</w:t>
            </w:r>
          </w:p>
        </w:tc>
        <w:tc>
          <w:tcPr>
            <w:tcW w:w="389" w:type="pct"/>
            <w:tcBorders>
              <w:top w:val="nil"/>
              <w:left w:val="nil"/>
              <w:bottom w:val="nil"/>
              <w:right w:val="nil"/>
            </w:tcBorders>
            <w:noWrap/>
            <w:vAlign w:val="bottom"/>
            <w:hideMark/>
          </w:tcPr>
          <w:p w14:paraId="333A62BC"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2 500</w:t>
            </w:r>
          </w:p>
        </w:tc>
        <w:tc>
          <w:tcPr>
            <w:tcW w:w="389" w:type="pct"/>
            <w:tcBorders>
              <w:top w:val="nil"/>
              <w:left w:val="nil"/>
              <w:bottom w:val="nil"/>
              <w:right w:val="nil"/>
            </w:tcBorders>
            <w:noWrap/>
            <w:vAlign w:val="bottom"/>
            <w:hideMark/>
          </w:tcPr>
          <w:p w14:paraId="61EA9DF6"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2 500</w:t>
            </w:r>
          </w:p>
        </w:tc>
      </w:tr>
      <w:tr w:rsidR="00363AB4" w:rsidRPr="00363AB4" w14:paraId="27B7092C" w14:textId="77777777" w:rsidTr="00782B66">
        <w:trPr>
          <w:trHeight w:val="255"/>
          <w:jc w:val="center"/>
        </w:trPr>
        <w:tc>
          <w:tcPr>
            <w:tcW w:w="2275" w:type="pct"/>
            <w:tcBorders>
              <w:top w:val="nil"/>
              <w:left w:val="nil"/>
              <w:bottom w:val="nil"/>
              <w:right w:val="nil"/>
            </w:tcBorders>
            <w:noWrap/>
            <w:vAlign w:val="bottom"/>
            <w:hideMark/>
          </w:tcPr>
          <w:p w14:paraId="1C9107B2"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  -  splátka NFV Trnavský samosprávny kraj</w:t>
            </w:r>
          </w:p>
        </w:tc>
        <w:tc>
          <w:tcPr>
            <w:tcW w:w="389" w:type="pct"/>
            <w:tcBorders>
              <w:top w:val="nil"/>
              <w:left w:val="nil"/>
              <w:bottom w:val="nil"/>
              <w:right w:val="nil"/>
            </w:tcBorders>
            <w:noWrap/>
            <w:vAlign w:val="bottom"/>
            <w:hideMark/>
          </w:tcPr>
          <w:p w14:paraId="02E1096B"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1 500</w:t>
            </w:r>
          </w:p>
        </w:tc>
        <w:tc>
          <w:tcPr>
            <w:tcW w:w="389" w:type="pct"/>
            <w:tcBorders>
              <w:top w:val="nil"/>
              <w:left w:val="nil"/>
              <w:bottom w:val="nil"/>
              <w:right w:val="nil"/>
            </w:tcBorders>
            <w:noWrap/>
            <w:vAlign w:val="bottom"/>
            <w:hideMark/>
          </w:tcPr>
          <w:p w14:paraId="0E32ED02"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52BB181E"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1 500</w:t>
            </w:r>
          </w:p>
        </w:tc>
        <w:tc>
          <w:tcPr>
            <w:tcW w:w="389" w:type="pct"/>
            <w:tcBorders>
              <w:top w:val="nil"/>
              <w:left w:val="nil"/>
              <w:bottom w:val="nil"/>
              <w:right w:val="nil"/>
            </w:tcBorders>
            <w:noWrap/>
            <w:vAlign w:val="bottom"/>
            <w:hideMark/>
          </w:tcPr>
          <w:p w14:paraId="6E991A70"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029833A0"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24013B32"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963</w:t>
            </w:r>
          </w:p>
        </w:tc>
        <w:tc>
          <w:tcPr>
            <w:tcW w:w="389" w:type="pct"/>
            <w:tcBorders>
              <w:top w:val="nil"/>
              <w:left w:val="nil"/>
              <w:bottom w:val="nil"/>
              <w:right w:val="nil"/>
            </w:tcBorders>
            <w:noWrap/>
            <w:vAlign w:val="bottom"/>
            <w:hideMark/>
          </w:tcPr>
          <w:p w14:paraId="5E48BE3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1 500</w:t>
            </w:r>
          </w:p>
        </w:tc>
      </w:tr>
      <w:tr w:rsidR="00363AB4" w:rsidRPr="00363AB4" w14:paraId="1665C126" w14:textId="77777777" w:rsidTr="00782B66">
        <w:trPr>
          <w:trHeight w:val="255"/>
          <w:jc w:val="center"/>
        </w:trPr>
        <w:tc>
          <w:tcPr>
            <w:tcW w:w="2275" w:type="pct"/>
            <w:tcBorders>
              <w:top w:val="nil"/>
              <w:left w:val="nil"/>
              <w:bottom w:val="nil"/>
              <w:right w:val="nil"/>
            </w:tcBorders>
            <w:noWrap/>
            <w:vAlign w:val="bottom"/>
            <w:hideMark/>
          </w:tcPr>
          <w:p w14:paraId="33E79CC0"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  -  splátka NFV Žilinský samosprávny kraj</w:t>
            </w:r>
          </w:p>
        </w:tc>
        <w:tc>
          <w:tcPr>
            <w:tcW w:w="389" w:type="pct"/>
            <w:tcBorders>
              <w:top w:val="nil"/>
              <w:left w:val="nil"/>
              <w:bottom w:val="nil"/>
              <w:right w:val="nil"/>
            </w:tcBorders>
            <w:noWrap/>
            <w:vAlign w:val="bottom"/>
            <w:hideMark/>
          </w:tcPr>
          <w:p w14:paraId="57753B54"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1 500</w:t>
            </w:r>
          </w:p>
        </w:tc>
        <w:tc>
          <w:tcPr>
            <w:tcW w:w="389" w:type="pct"/>
            <w:tcBorders>
              <w:top w:val="nil"/>
              <w:left w:val="nil"/>
              <w:bottom w:val="nil"/>
              <w:right w:val="nil"/>
            </w:tcBorders>
            <w:noWrap/>
            <w:vAlign w:val="bottom"/>
            <w:hideMark/>
          </w:tcPr>
          <w:p w14:paraId="4771ED97"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78B49F28"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1 500</w:t>
            </w:r>
          </w:p>
        </w:tc>
        <w:tc>
          <w:tcPr>
            <w:tcW w:w="389" w:type="pct"/>
            <w:tcBorders>
              <w:top w:val="nil"/>
              <w:left w:val="nil"/>
              <w:bottom w:val="nil"/>
              <w:right w:val="nil"/>
            </w:tcBorders>
            <w:noWrap/>
            <w:vAlign w:val="bottom"/>
            <w:hideMark/>
          </w:tcPr>
          <w:p w14:paraId="444AB18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008A36FB"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1 500</w:t>
            </w:r>
          </w:p>
        </w:tc>
        <w:tc>
          <w:tcPr>
            <w:tcW w:w="389" w:type="pct"/>
            <w:tcBorders>
              <w:top w:val="nil"/>
              <w:left w:val="nil"/>
              <w:bottom w:val="nil"/>
              <w:right w:val="nil"/>
            </w:tcBorders>
            <w:noWrap/>
            <w:vAlign w:val="bottom"/>
            <w:hideMark/>
          </w:tcPr>
          <w:p w14:paraId="516BFCF8"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1 500</w:t>
            </w:r>
          </w:p>
        </w:tc>
        <w:tc>
          <w:tcPr>
            <w:tcW w:w="389" w:type="pct"/>
            <w:tcBorders>
              <w:top w:val="nil"/>
              <w:left w:val="nil"/>
              <w:bottom w:val="nil"/>
              <w:right w:val="nil"/>
            </w:tcBorders>
            <w:noWrap/>
            <w:vAlign w:val="bottom"/>
            <w:hideMark/>
          </w:tcPr>
          <w:p w14:paraId="36D4A25E"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1 500</w:t>
            </w:r>
          </w:p>
        </w:tc>
      </w:tr>
      <w:tr w:rsidR="00363AB4" w:rsidRPr="00363AB4" w14:paraId="0A81656A" w14:textId="77777777" w:rsidTr="00782B66">
        <w:trPr>
          <w:trHeight w:val="255"/>
          <w:jc w:val="center"/>
        </w:trPr>
        <w:tc>
          <w:tcPr>
            <w:tcW w:w="2275" w:type="pct"/>
            <w:tcBorders>
              <w:top w:val="nil"/>
              <w:left w:val="nil"/>
              <w:bottom w:val="nil"/>
              <w:right w:val="nil"/>
            </w:tcBorders>
            <w:noWrap/>
            <w:vAlign w:val="bottom"/>
            <w:hideMark/>
          </w:tcPr>
          <w:p w14:paraId="58AF8FD7"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  -  splátka NFV Nitriansky samosprávny kraj</w:t>
            </w:r>
          </w:p>
        </w:tc>
        <w:tc>
          <w:tcPr>
            <w:tcW w:w="389" w:type="pct"/>
            <w:tcBorders>
              <w:top w:val="nil"/>
              <w:left w:val="nil"/>
              <w:bottom w:val="nil"/>
              <w:right w:val="nil"/>
            </w:tcBorders>
            <w:noWrap/>
            <w:vAlign w:val="bottom"/>
            <w:hideMark/>
          </w:tcPr>
          <w:p w14:paraId="622E1E6B"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1 500</w:t>
            </w:r>
          </w:p>
        </w:tc>
        <w:tc>
          <w:tcPr>
            <w:tcW w:w="389" w:type="pct"/>
            <w:tcBorders>
              <w:top w:val="nil"/>
              <w:left w:val="nil"/>
              <w:bottom w:val="nil"/>
              <w:right w:val="nil"/>
            </w:tcBorders>
            <w:noWrap/>
            <w:vAlign w:val="bottom"/>
            <w:hideMark/>
          </w:tcPr>
          <w:p w14:paraId="1E51DD9E"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45AFBBB5"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1 500</w:t>
            </w:r>
          </w:p>
        </w:tc>
        <w:tc>
          <w:tcPr>
            <w:tcW w:w="389" w:type="pct"/>
            <w:tcBorders>
              <w:top w:val="nil"/>
              <w:left w:val="nil"/>
              <w:bottom w:val="nil"/>
              <w:right w:val="nil"/>
            </w:tcBorders>
            <w:noWrap/>
            <w:vAlign w:val="bottom"/>
            <w:hideMark/>
          </w:tcPr>
          <w:p w14:paraId="01C0E945"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60C1BFB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1 500</w:t>
            </w:r>
          </w:p>
        </w:tc>
        <w:tc>
          <w:tcPr>
            <w:tcW w:w="389" w:type="pct"/>
            <w:tcBorders>
              <w:top w:val="nil"/>
              <w:left w:val="nil"/>
              <w:bottom w:val="nil"/>
              <w:right w:val="nil"/>
            </w:tcBorders>
            <w:noWrap/>
            <w:vAlign w:val="bottom"/>
            <w:hideMark/>
          </w:tcPr>
          <w:p w14:paraId="03E51D3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1 500</w:t>
            </w:r>
          </w:p>
        </w:tc>
        <w:tc>
          <w:tcPr>
            <w:tcW w:w="389" w:type="pct"/>
            <w:tcBorders>
              <w:top w:val="nil"/>
              <w:left w:val="nil"/>
              <w:bottom w:val="nil"/>
              <w:right w:val="nil"/>
            </w:tcBorders>
            <w:noWrap/>
            <w:vAlign w:val="bottom"/>
            <w:hideMark/>
          </w:tcPr>
          <w:p w14:paraId="079F6F67"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1 500</w:t>
            </w:r>
          </w:p>
        </w:tc>
      </w:tr>
      <w:tr w:rsidR="00363AB4" w:rsidRPr="00363AB4" w14:paraId="560824E7" w14:textId="77777777" w:rsidTr="00782B66">
        <w:trPr>
          <w:trHeight w:val="255"/>
          <w:jc w:val="center"/>
        </w:trPr>
        <w:tc>
          <w:tcPr>
            <w:tcW w:w="2275" w:type="pct"/>
            <w:tcBorders>
              <w:top w:val="nil"/>
              <w:left w:val="nil"/>
              <w:bottom w:val="nil"/>
              <w:right w:val="nil"/>
            </w:tcBorders>
            <w:noWrap/>
            <w:vAlign w:val="bottom"/>
            <w:hideMark/>
          </w:tcPr>
          <w:p w14:paraId="211C4051"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  -  splátka NFV Bratislavský samosprávny kraj</w:t>
            </w:r>
          </w:p>
        </w:tc>
        <w:tc>
          <w:tcPr>
            <w:tcW w:w="389" w:type="pct"/>
            <w:tcBorders>
              <w:top w:val="nil"/>
              <w:left w:val="nil"/>
              <w:bottom w:val="nil"/>
              <w:right w:val="nil"/>
            </w:tcBorders>
            <w:noWrap/>
            <w:vAlign w:val="bottom"/>
            <w:hideMark/>
          </w:tcPr>
          <w:p w14:paraId="53DC2EB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1 700</w:t>
            </w:r>
          </w:p>
        </w:tc>
        <w:tc>
          <w:tcPr>
            <w:tcW w:w="389" w:type="pct"/>
            <w:tcBorders>
              <w:top w:val="nil"/>
              <w:left w:val="nil"/>
              <w:bottom w:val="nil"/>
              <w:right w:val="nil"/>
            </w:tcBorders>
            <w:noWrap/>
            <w:vAlign w:val="bottom"/>
            <w:hideMark/>
          </w:tcPr>
          <w:p w14:paraId="40F98477"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1 700</w:t>
            </w:r>
          </w:p>
        </w:tc>
        <w:tc>
          <w:tcPr>
            <w:tcW w:w="389" w:type="pct"/>
            <w:tcBorders>
              <w:top w:val="nil"/>
              <w:left w:val="nil"/>
              <w:bottom w:val="nil"/>
              <w:right w:val="nil"/>
            </w:tcBorders>
            <w:noWrap/>
            <w:vAlign w:val="bottom"/>
            <w:hideMark/>
          </w:tcPr>
          <w:p w14:paraId="3F5B9C7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1 700</w:t>
            </w:r>
          </w:p>
        </w:tc>
        <w:tc>
          <w:tcPr>
            <w:tcW w:w="389" w:type="pct"/>
            <w:tcBorders>
              <w:top w:val="nil"/>
              <w:left w:val="nil"/>
              <w:bottom w:val="nil"/>
              <w:right w:val="nil"/>
            </w:tcBorders>
            <w:noWrap/>
            <w:vAlign w:val="bottom"/>
            <w:hideMark/>
          </w:tcPr>
          <w:p w14:paraId="388EC698"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586579A1"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900</w:t>
            </w:r>
          </w:p>
        </w:tc>
        <w:tc>
          <w:tcPr>
            <w:tcW w:w="389" w:type="pct"/>
            <w:tcBorders>
              <w:top w:val="nil"/>
              <w:left w:val="nil"/>
              <w:bottom w:val="nil"/>
              <w:right w:val="nil"/>
            </w:tcBorders>
            <w:noWrap/>
            <w:vAlign w:val="bottom"/>
            <w:hideMark/>
          </w:tcPr>
          <w:p w14:paraId="47F7E91C"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1 700</w:t>
            </w:r>
          </w:p>
        </w:tc>
        <w:tc>
          <w:tcPr>
            <w:tcW w:w="389" w:type="pct"/>
            <w:tcBorders>
              <w:top w:val="nil"/>
              <w:left w:val="nil"/>
              <w:bottom w:val="nil"/>
              <w:right w:val="nil"/>
            </w:tcBorders>
            <w:noWrap/>
            <w:vAlign w:val="bottom"/>
            <w:hideMark/>
          </w:tcPr>
          <w:p w14:paraId="0CB6A5E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1 700</w:t>
            </w:r>
          </w:p>
        </w:tc>
      </w:tr>
      <w:tr w:rsidR="00363AB4" w:rsidRPr="00363AB4" w14:paraId="5B168C10" w14:textId="77777777" w:rsidTr="00782B66">
        <w:trPr>
          <w:trHeight w:val="255"/>
          <w:jc w:val="center"/>
        </w:trPr>
        <w:tc>
          <w:tcPr>
            <w:tcW w:w="2275" w:type="pct"/>
            <w:tcBorders>
              <w:top w:val="nil"/>
              <w:left w:val="nil"/>
              <w:bottom w:val="nil"/>
              <w:right w:val="nil"/>
            </w:tcBorders>
            <w:noWrap/>
            <w:vAlign w:val="bottom"/>
            <w:hideMark/>
          </w:tcPr>
          <w:p w14:paraId="117C876A"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  -  splátka NFV Trenčiansky samosprávny kraj</w:t>
            </w:r>
          </w:p>
        </w:tc>
        <w:tc>
          <w:tcPr>
            <w:tcW w:w="389" w:type="pct"/>
            <w:tcBorders>
              <w:top w:val="nil"/>
              <w:left w:val="nil"/>
              <w:bottom w:val="nil"/>
              <w:right w:val="nil"/>
            </w:tcBorders>
            <w:noWrap/>
            <w:vAlign w:val="bottom"/>
            <w:hideMark/>
          </w:tcPr>
          <w:p w14:paraId="7163AAA6"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2 000</w:t>
            </w:r>
          </w:p>
        </w:tc>
        <w:tc>
          <w:tcPr>
            <w:tcW w:w="389" w:type="pct"/>
            <w:tcBorders>
              <w:top w:val="nil"/>
              <w:left w:val="nil"/>
              <w:bottom w:val="nil"/>
              <w:right w:val="nil"/>
            </w:tcBorders>
            <w:noWrap/>
            <w:vAlign w:val="bottom"/>
            <w:hideMark/>
          </w:tcPr>
          <w:p w14:paraId="1796848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04675AB5"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2 000</w:t>
            </w:r>
          </w:p>
        </w:tc>
        <w:tc>
          <w:tcPr>
            <w:tcW w:w="389" w:type="pct"/>
            <w:tcBorders>
              <w:top w:val="nil"/>
              <w:left w:val="nil"/>
              <w:bottom w:val="nil"/>
              <w:right w:val="nil"/>
            </w:tcBorders>
            <w:noWrap/>
            <w:vAlign w:val="bottom"/>
            <w:hideMark/>
          </w:tcPr>
          <w:p w14:paraId="0C0F8A8E"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4B4310EC"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1 035</w:t>
            </w:r>
          </w:p>
        </w:tc>
        <w:tc>
          <w:tcPr>
            <w:tcW w:w="389" w:type="pct"/>
            <w:tcBorders>
              <w:top w:val="nil"/>
              <w:left w:val="nil"/>
              <w:bottom w:val="nil"/>
              <w:right w:val="nil"/>
            </w:tcBorders>
            <w:noWrap/>
            <w:vAlign w:val="bottom"/>
            <w:hideMark/>
          </w:tcPr>
          <w:p w14:paraId="66ED156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2 000</w:t>
            </w:r>
          </w:p>
        </w:tc>
        <w:tc>
          <w:tcPr>
            <w:tcW w:w="389" w:type="pct"/>
            <w:tcBorders>
              <w:top w:val="nil"/>
              <w:left w:val="nil"/>
              <w:bottom w:val="nil"/>
              <w:right w:val="nil"/>
            </w:tcBorders>
            <w:noWrap/>
            <w:vAlign w:val="bottom"/>
            <w:hideMark/>
          </w:tcPr>
          <w:p w14:paraId="305C2C26"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2 000</w:t>
            </w:r>
          </w:p>
        </w:tc>
      </w:tr>
      <w:tr w:rsidR="00363AB4" w:rsidRPr="00363AB4" w14:paraId="0DABD68B" w14:textId="77777777" w:rsidTr="00782B66">
        <w:trPr>
          <w:trHeight w:val="255"/>
          <w:jc w:val="center"/>
        </w:trPr>
        <w:tc>
          <w:tcPr>
            <w:tcW w:w="2275" w:type="pct"/>
            <w:tcBorders>
              <w:top w:val="nil"/>
              <w:left w:val="nil"/>
              <w:bottom w:val="nil"/>
              <w:right w:val="nil"/>
            </w:tcBorders>
            <w:noWrap/>
            <w:vAlign w:val="bottom"/>
            <w:hideMark/>
          </w:tcPr>
          <w:p w14:paraId="0B082EFD"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  -  splátka NFV Košický samosprávny kraj</w:t>
            </w:r>
          </w:p>
        </w:tc>
        <w:tc>
          <w:tcPr>
            <w:tcW w:w="389" w:type="pct"/>
            <w:tcBorders>
              <w:top w:val="nil"/>
              <w:left w:val="nil"/>
              <w:bottom w:val="nil"/>
              <w:right w:val="nil"/>
            </w:tcBorders>
            <w:noWrap/>
            <w:vAlign w:val="bottom"/>
            <w:hideMark/>
          </w:tcPr>
          <w:p w14:paraId="53FF45F9"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2 000</w:t>
            </w:r>
          </w:p>
        </w:tc>
        <w:tc>
          <w:tcPr>
            <w:tcW w:w="389" w:type="pct"/>
            <w:tcBorders>
              <w:top w:val="nil"/>
              <w:left w:val="nil"/>
              <w:bottom w:val="nil"/>
              <w:right w:val="nil"/>
            </w:tcBorders>
            <w:noWrap/>
            <w:vAlign w:val="bottom"/>
            <w:hideMark/>
          </w:tcPr>
          <w:p w14:paraId="032C45C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547E122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2 000</w:t>
            </w:r>
          </w:p>
        </w:tc>
        <w:tc>
          <w:tcPr>
            <w:tcW w:w="389" w:type="pct"/>
            <w:tcBorders>
              <w:top w:val="nil"/>
              <w:left w:val="nil"/>
              <w:bottom w:val="nil"/>
              <w:right w:val="nil"/>
            </w:tcBorders>
            <w:noWrap/>
            <w:vAlign w:val="bottom"/>
            <w:hideMark/>
          </w:tcPr>
          <w:p w14:paraId="038C203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31BDB77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273</w:t>
            </w:r>
          </w:p>
        </w:tc>
        <w:tc>
          <w:tcPr>
            <w:tcW w:w="389" w:type="pct"/>
            <w:tcBorders>
              <w:top w:val="nil"/>
              <w:left w:val="nil"/>
              <w:bottom w:val="nil"/>
              <w:right w:val="nil"/>
            </w:tcBorders>
            <w:noWrap/>
            <w:vAlign w:val="bottom"/>
            <w:hideMark/>
          </w:tcPr>
          <w:p w14:paraId="56348BB3"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2 000</w:t>
            </w:r>
          </w:p>
        </w:tc>
        <w:tc>
          <w:tcPr>
            <w:tcW w:w="389" w:type="pct"/>
            <w:tcBorders>
              <w:top w:val="nil"/>
              <w:left w:val="nil"/>
              <w:bottom w:val="nil"/>
              <w:right w:val="nil"/>
            </w:tcBorders>
            <w:noWrap/>
            <w:vAlign w:val="bottom"/>
            <w:hideMark/>
          </w:tcPr>
          <w:p w14:paraId="38E03DB3"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2 000</w:t>
            </w:r>
          </w:p>
        </w:tc>
      </w:tr>
      <w:tr w:rsidR="00363AB4" w:rsidRPr="00363AB4" w14:paraId="06557602" w14:textId="77777777" w:rsidTr="00782B66">
        <w:trPr>
          <w:trHeight w:val="255"/>
          <w:jc w:val="center"/>
        </w:trPr>
        <w:tc>
          <w:tcPr>
            <w:tcW w:w="2275" w:type="pct"/>
            <w:tcBorders>
              <w:top w:val="nil"/>
              <w:left w:val="nil"/>
              <w:bottom w:val="nil"/>
              <w:right w:val="nil"/>
            </w:tcBorders>
            <w:noWrap/>
            <w:vAlign w:val="bottom"/>
            <w:hideMark/>
          </w:tcPr>
          <w:p w14:paraId="14525629"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  - splátka NFV pre mesto Košice 2021</w:t>
            </w:r>
          </w:p>
        </w:tc>
        <w:tc>
          <w:tcPr>
            <w:tcW w:w="389" w:type="pct"/>
            <w:tcBorders>
              <w:top w:val="nil"/>
              <w:left w:val="nil"/>
              <w:bottom w:val="nil"/>
              <w:right w:val="nil"/>
            </w:tcBorders>
            <w:noWrap/>
            <w:vAlign w:val="bottom"/>
            <w:hideMark/>
          </w:tcPr>
          <w:p w14:paraId="35C01732"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2546AAC3"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1 193</w:t>
            </w:r>
          </w:p>
        </w:tc>
        <w:tc>
          <w:tcPr>
            <w:tcW w:w="389" w:type="pct"/>
            <w:tcBorders>
              <w:top w:val="nil"/>
              <w:left w:val="nil"/>
              <w:bottom w:val="nil"/>
              <w:right w:val="nil"/>
            </w:tcBorders>
            <w:noWrap/>
            <w:vAlign w:val="bottom"/>
            <w:hideMark/>
          </w:tcPr>
          <w:p w14:paraId="2311CD43"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1 193</w:t>
            </w:r>
          </w:p>
        </w:tc>
        <w:tc>
          <w:tcPr>
            <w:tcW w:w="389" w:type="pct"/>
            <w:tcBorders>
              <w:top w:val="nil"/>
              <w:left w:val="nil"/>
              <w:bottom w:val="nil"/>
              <w:right w:val="nil"/>
            </w:tcBorders>
            <w:noWrap/>
            <w:vAlign w:val="bottom"/>
            <w:hideMark/>
          </w:tcPr>
          <w:p w14:paraId="7CFC55A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1 193</w:t>
            </w:r>
          </w:p>
        </w:tc>
        <w:tc>
          <w:tcPr>
            <w:tcW w:w="389" w:type="pct"/>
            <w:tcBorders>
              <w:top w:val="nil"/>
              <w:left w:val="nil"/>
              <w:bottom w:val="nil"/>
              <w:right w:val="nil"/>
            </w:tcBorders>
            <w:noWrap/>
            <w:vAlign w:val="bottom"/>
            <w:hideMark/>
          </w:tcPr>
          <w:p w14:paraId="77700C50"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1 193</w:t>
            </w:r>
          </w:p>
        </w:tc>
        <w:tc>
          <w:tcPr>
            <w:tcW w:w="389" w:type="pct"/>
            <w:tcBorders>
              <w:top w:val="nil"/>
              <w:left w:val="nil"/>
              <w:bottom w:val="nil"/>
              <w:right w:val="nil"/>
            </w:tcBorders>
            <w:noWrap/>
            <w:vAlign w:val="bottom"/>
            <w:hideMark/>
          </w:tcPr>
          <w:p w14:paraId="20954F14"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1 193</w:t>
            </w:r>
          </w:p>
        </w:tc>
        <w:tc>
          <w:tcPr>
            <w:tcW w:w="389" w:type="pct"/>
            <w:tcBorders>
              <w:top w:val="nil"/>
              <w:left w:val="nil"/>
              <w:bottom w:val="nil"/>
              <w:right w:val="nil"/>
            </w:tcBorders>
            <w:noWrap/>
            <w:vAlign w:val="bottom"/>
            <w:hideMark/>
          </w:tcPr>
          <w:p w14:paraId="1B07690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1 193</w:t>
            </w:r>
          </w:p>
        </w:tc>
      </w:tr>
      <w:tr w:rsidR="00363AB4" w:rsidRPr="00363AB4" w14:paraId="3848EEF2" w14:textId="77777777" w:rsidTr="00782B66">
        <w:trPr>
          <w:trHeight w:val="255"/>
          <w:jc w:val="center"/>
        </w:trPr>
        <w:tc>
          <w:tcPr>
            <w:tcW w:w="2275" w:type="pct"/>
            <w:tcBorders>
              <w:top w:val="nil"/>
              <w:left w:val="nil"/>
              <w:bottom w:val="nil"/>
              <w:right w:val="nil"/>
            </w:tcBorders>
            <w:noWrap/>
            <w:vAlign w:val="bottom"/>
            <w:hideMark/>
          </w:tcPr>
          <w:p w14:paraId="179CE83F"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  - splátka NFV pre mesto Prešov</w:t>
            </w:r>
          </w:p>
        </w:tc>
        <w:tc>
          <w:tcPr>
            <w:tcW w:w="389" w:type="pct"/>
            <w:tcBorders>
              <w:top w:val="nil"/>
              <w:left w:val="nil"/>
              <w:bottom w:val="nil"/>
              <w:right w:val="nil"/>
            </w:tcBorders>
            <w:noWrap/>
            <w:vAlign w:val="bottom"/>
            <w:hideMark/>
          </w:tcPr>
          <w:p w14:paraId="7986713B"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35B2D50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442</w:t>
            </w:r>
          </w:p>
        </w:tc>
        <w:tc>
          <w:tcPr>
            <w:tcW w:w="389" w:type="pct"/>
            <w:tcBorders>
              <w:top w:val="nil"/>
              <w:left w:val="nil"/>
              <w:bottom w:val="nil"/>
              <w:right w:val="nil"/>
            </w:tcBorders>
            <w:noWrap/>
            <w:vAlign w:val="bottom"/>
            <w:hideMark/>
          </w:tcPr>
          <w:p w14:paraId="28A42DDD"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442</w:t>
            </w:r>
          </w:p>
        </w:tc>
        <w:tc>
          <w:tcPr>
            <w:tcW w:w="389" w:type="pct"/>
            <w:tcBorders>
              <w:top w:val="nil"/>
              <w:left w:val="nil"/>
              <w:bottom w:val="nil"/>
              <w:right w:val="nil"/>
            </w:tcBorders>
            <w:noWrap/>
            <w:vAlign w:val="bottom"/>
            <w:hideMark/>
          </w:tcPr>
          <w:p w14:paraId="3D803E78"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442</w:t>
            </w:r>
          </w:p>
        </w:tc>
        <w:tc>
          <w:tcPr>
            <w:tcW w:w="389" w:type="pct"/>
            <w:tcBorders>
              <w:top w:val="nil"/>
              <w:left w:val="nil"/>
              <w:bottom w:val="nil"/>
              <w:right w:val="nil"/>
            </w:tcBorders>
            <w:noWrap/>
            <w:vAlign w:val="bottom"/>
            <w:hideMark/>
          </w:tcPr>
          <w:p w14:paraId="7BE94A7F"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442</w:t>
            </w:r>
          </w:p>
        </w:tc>
        <w:tc>
          <w:tcPr>
            <w:tcW w:w="389" w:type="pct"/>
            <w:tcBorders>
              <w:top w:val="nil"/>
              <w:left w:val="nil"/>
              <w:bottom w:val="nil"/>
              <w:right w:val="nil"/>
            </w:tcBorders>
            <w:noWrap/>
            <w:vAlign w:val="bottom"/>
            <w:hideMark/>
          </w:tcPr>
          <w:p w14:paraId="3FDBE039"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442</w:t>
            </w:r>
          </w:p>
        </w:tc>
        <w:tc>
          <w:tcPr>
            <w:tcW w:w="389" w:type="pct"/>
            <w:tcBorders>
              <w:top w:val="nil"/>
              <w:left w:val="nil"/>
              <w:bottom w:val="nil"/>
              <w:right w:val="nil"/>
            </w:tcBorders>
            <w:noWrap/>
            <w:vAlign w:val="bottom"/>
            <w:hideMark/>
          </w:tcPr>
          <w:p w14:paraId="7135CEBC"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442</w:t>
            </w:r>
          </w:p>
        </w:tc>
      </w:tr>
      <w:tr w:rsidR="00363AB4" w:rsidRPr="00363AB4" w14:paraId="2062E0B1" w14:textId="77777777" w:rsidTr="00782B66">
        <w:trPr>
          <w:trHeight w:val="255"/>
          <w:jc w:val="center"/>
        </w:trPr>
        <w:tc>
          <w:tcPr>
            <w:tcW w:w="2275" w:type="pct"/>
            <w:tcBorders>
              <w:top w:val="nil"/>
              <w:left w:val="nil"/>
              <w:bottom w:val="nil"/>
              <w:right w:val="nil"/>
            </w:tcBorders>
            <w:vAlign w:val="bottom"/>
            <w:hideMark/>
          </w:tcPr>
          <w:p w14:paraId="61037C13"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  -  splátka NFV Samsung MH </w:t>
            </w:r>
            <w:proofErr w:type="spellStart"/>
            <w:r w:rsidRPr="00363AB4">
              <w:rPr>
                <w:rFonts w:ascii="Times New Roman" w:eastAsia="Times New Roman" w:hAnsi="Times New Roman" w:cs="Times New Roman"/>
                <w:sz w:val="14"/>
                <w:szCs w:val="14"/>
                <w:lang w:eastAsia="sk-SK"/>
              </w:rPr>
              <w:t>Invest</w:t>
            </w:r>
            <w:proofErr w:type="spellEnd"/>
            <w:r w:rsidRPr="00363AB4">
              <w:rPr>
                <w:rFonts w:ascii="Times New Roman" w:eastAsia="Times New Roman" w:hAnsi="Times New Roman" w:cs="Times New Roman"/>
                <w:sz w:val="14"/>
                <w:szCs w:val="14"/>
                <w:lang w:eastAsia="sk-SK"/>
              </w:rPr>
              <w:t xml:space="preserve">, </w:t>
            </w:r>
            <w:proofErr w:type="spellStart"/>
            <w:r w:rsidRPr="00363AB4">
              <w:rPr>
                <w:rFonts w:ascii="Times New Roman" w:eastAsia="Times New Roman" w:hAnsi="Times New Roman" w:cs="Times New Roman"/>
                <w:sz w:val="14"/>
                <w:szCs w:val="14"/>
                <w:lang w:eastAsia="sk-SK"/>
              </w:rPr>
              <w:t>s.r.o</w:t>
            </w:r>
            <w:proofErr w:type="spellEnd"/>
            <w:r w:rsidRPr="00363AB4">
              <w:rPr>
                <w:rFonts w:ascii="Times New Roman" w:eastAsia="Times New Roman" w:hAnsi="Times New Roman" w:cs="Times New Roman"/>
                <w:sz w:val="14"/>
                <w:szCs w:val="14"/>
                <w:lang w:eastAsia="sk-SK"/>
              </w:rPr>
              <w:t>.</w:t>
            </w:r>
          </w:p>
        </w:tc>
        <w:tc>
          <w:tcPr>
            <w:tcW w:w="389" w:type="pct"/>
            <w:tcBorders>
              <w:top w:val="nil"/>
              <w:left w:val="nil"/>
              <w:bottom w:val="nil"/>
              <w:right w:val="nil"/>
            </w:tcBorders>
            <w:noWrap/>
            <w:vAlign w:val="bottom"/>
            <w:hideMark/>
          </w:tcPr>
          <w:p w14:paraId="5DBBCDA7"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08CD56F7"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600</w:t>
            </w:r>
          </w:p>
        </w:tc>
        <w:tc>
          <w:tcPr>
            <w:tcW w:w="389" w:type="pct"/>
            <w:tcBorders>
              <w:top w:val="nil"/>
              <w:left w:val="nil"/>
              <w:bottom w:val="nil"/>
              <w:right w:val="nil"/>
            </w:tcBorders>
            <w:noWrap/>
            <w:vAlign w:val="bottom"/>
            <w:hideMark/>
          </w:tcPr>
          <w:p w14:paraId="488DE64C"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06C8BDA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5E20E43E"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2EE11549"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0BFA678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2DA6EC42" w14:textId="77777777" w:rsidTr="00782B66">
        <w:trPr>
          <w:trHeight w:val="255"/>
          <w:jc w:val="center"/>
        </w:trPr>
        <w:tc>
          <w:tcPr>
            <w:tcW w:w="2275" w:type="pct"/>
            <w:tcBorders>
              <w:top w:val="nil"/>
              <w:left w:val="nil"/>
              <w:bottom w:val="nil"/>
              <w:right w:val="nil"/>
            </w:tcBorders>
            <w:noWrap/>
            <w:vAlign w:val="bottom"/>
            <w:hideMark/>
          </w:tcPr>
          <w:p w14:paraId="0C52ABB0"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  -  splátka NFV Bratislava - Staré mesto</w:t>
            </w:r>
          </w:p>
        </w:tc>
        <w:tc>
          <w:tcPr>
            <w:tcW w:w="389" w:type="pct"/>
            <w:tcBorders>
              <w:top w:val="nil"/>
              <w:left w:val="nil"/>
              <w:bottom w:val="nil"/>
              <w:right w:val="nil"/>
            </w:tcBorders>
            <w:noWrap/>
            <w:vAlign w:val="bottom"/>
            <w:hideMark/>
          </w:tcPr>
          <w:p w14:paraId="5A913A0E"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2 000</w:t>
            </w:r>
          </w:p>
        </w:tc>
        <w:tc>
          <w:tcPr>
            <w:tcW w:w="389" w:type="pct"/>
            <w:tcBorders>
              <w:top w:val="nil"/>
              <w:left w:val="nil"/>
              <w:bottom w:val="nil"/>
              <w:right w:val="nil"/>
            </w:tcBorders>
            <w:noWrap/>
            <w:vAlign w:val="bottom"/>
            <w:hideMark/>
          </w:tcPr>
          <w:p w14:paraId="106D10FE"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433194F3"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602BFC5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127CECE1"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5D982198"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304DA45A"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10A8D36A" w14:textId="77777777" w:rsidTr="00782B66">
        <w:trPr>
          <w:trHeight w:val="255"/>
          <w:jc w:val="center"/>
        </w:trPr>
        <w:tc>
          <w:tcPr>
            <w:tcW w:w="2275" w:type="pct"/>
            <w:tcBorders>
              <w:top w:val="nil"/>
              <w:left w:val="nil"/>
              <w:bottom w:val="nil"/>
              <w:right w:val="nil"/>
            </w:tcBorders>
            <w:noWrap/>
            <w:vAlign w:val="bottom"/>
            <w:hideMark/>
          </w:tcPr>
          <w:p w14:paraId="77C27877" w14:textId="77777777" w:rsidR="00363AB4" w:rsidRPr="00363AB4" w:rsidRDefault="00363AB4" w:rsidP="00363AB4">
            <w:pPr>
              <w:spacing w:after="0" w:line="240" w:lineRule="auto"/>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 xml:space="preserve">  - splátka NFV - cestovné kancelárie</w:t>
            </w:r>
          </w:p>
        </w:tc>
        <w:tc>
          <w:tcPr>
            <w:tcW w:w="389" w:type="pct"/>
            <w:tcBorders>
              <w:top w:val="nil"/>
              <w:left w:val="nil"/>
              <w:bottom w:val="nil"/>
              <w:right w:val="nil"/>
            </w:tcBorders>
            <w:noWrap/>
            <w:vAlign w:val="bottom"/>
            <w:hideMark/>
          </w:tcPr>
          <w:p w14:paraId="7A945AEC"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15 676</w:t>
            </w:r>
          </w:p>
        </w:tc>
        <w:tc>
          <w:tcPr>
            <w:tcW w:w="389" w:type="pct"/>
            <w:tcBorders>
              <w:top w:val="nil"/>
              <w:left w:val="nil"/>
              <w:bottom w:val="nil"/>
              <w:right w:val="nil"/>
            </w:tcBorders>
            <w:noWrap/>
            <w:vAlign w:val="bottom"/>
            <w:hideMark/>
          </w:tcPr>
          <w:p w14:paraId="28710CF1"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7 055</w:t>
            </w:r>
          </w:p>
        </w:tc>
        <w:tc>
          <w:tcPr>
            <w:tcW w:w="389" w:type="pct"/>
            <w:tcBorders>
              <w:top w:val="nil"/>
              <w:left w:val="nil"/>
              <w:bottom w:val="nil"/>
              <w:right w:val="nil"/>
            </w:tcBorders>
            <w:noWrap/>
            <w:vAlign w:val="bottom"/>
            <w:hideMark/>
          </w:tcPr>
          <w:p w14:paraId="140A411C"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7 256</w:t>
            </w:r>
          </w:p>
        </w:tc>
        <w:tc>
          <w:tcPr>
            <w:tcW w:w="389" w:type="pct"/>
            <w:tcBorders>
              <w:top w:val="nil"/>
              <w:left w:val="nil"/>
              <w:bottom w:val="nil"/>
              <w:right w:val="nil"/>
            </w:tcBorders>
            <w:noWrap/>
            <w:vAlign w:val="bottom"/>
            <w:hideMark/>
          </w:tcPr>
          <w:p w14:paraId="6870948E"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6 838</w:t>
            </w:r>
          </w:p>
        </w:tc>
        <w:tc>
          <w:tcPr>
            <w:tcW w:w="389" w:type="pct"/>
            <w:tcBorders>
              <w:top w:val="nil"/>
              <w:left w:val="nil"/>
              <w:bottom w:val="nil"/>
              <w:right w:val="nil"/>
            </w:tcBorders>
            <w:noWrap/>
            <w:vAlign w:val="bottom"/>
            <w:hideMark/>
          </w:tcPr>
          <w:p w14:paraId="41FFED11"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12368B15"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c>
          <w:tcPr>
            <w:tcW w:w="389" w:type="pct"/>
            <w:tcBorders>
              <w:top w:val="nil"/>
              <w:left w:val="nil"/>
              <w:bottom w:val="nil"/>
              <w:right w:val="nil"/>
            </w:tcBorders>
            <w:noWrap/>
            <w:vAlign w:val="bottom"/>
            <w:hideMark/>
          </w:tcPr>
          <w:p w14:paraId="5182594E" w14:textId="77777777" w:rsidR="00363AB4" w:rsidRPr="00363AB4" w:rsidRDefault="00363AB4" w:rsidP="00363AB4">
            <w:pPr>
              <w:spacing w:after="0" w:line="240" w:lineRule="auto"/>
              <w:jc w:val="right"/>
              <w:rPr>
                <w:rFonts w:ascii="Times New Roman" w:eastAsia="Times New Roman" w:hAnsi="Times New Roman" w:cs="Times New Roman"/>
                <w:sz w:val="14"/>
                <w:szCs w:val="14"/>
                <w:lang w:eastAsia="sk-SK"/>
              </w:rPr>
            </w:pPr>
            <w:r w:rsidRPr="00363AB4">
              <w:rPr>
                <w:rFonts w:ascii="Times New Roman" w:eastAsia="Times New Roman" w:hAnsi="Times New Roman" w:cs="Times New Roman"/>
                <w:sz w:val="14"/>
                <w:szCs w:val="14"/>
                <w:lang w:eastAsia="sk-SK"/>
              </w:rPr>
              <w:t>0</w:t>
            </w:r>
          </w:p>
        </w:tc>
      </w:tr>
      <w:tr w:rsidR="00363AB4" w:rsidRPr="00363AB4" w14:paraId="14F89F03" w14:textId="77777777" w:rsidTr="00782B66">
        <w:trPr>
          <w:trHeight w:val="255"/>
          <w:jc w:val="center"/>
        </w:trPr>
        <w:tc>
          <w:tcPr>
            <w:tcW w:w="2275" w:type="pct"/>
            <w:tcBorders>
              <w:top w:val="single" w:sz="4" w:space="0" w:color="auto"/>
              <w:left w:val="nil"/>
              <w:bottom w:val="single" w:sz="4" w:space="0" w:color="auto"/>
              <w:right w:val="nil"/>
            </w:tcBorders>
            <w:noWrap/>
            <w:vAlign w:val="bottom"/>
            <w:hideMark/>
          </w:tcPr>
          <w:p w14:paraId="37C34753" w14:textId="77777777" w:rsidR="00363AB4" w:rsidRPr="00363AB4" w:rsidRDefault="00363AB4" w:rsidP="00363AB4">
            <w:pPr>
              <w:spacing w:after="0" w:line="240" w:lineRule="auto"/>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Celkom</w:t>
            </w:r>
          </w:p>
        </w:tc>
        <w:tc>
          <w:tcPr>
            <w:tcW w:w="389" w:type="pct"/>
            <w:tcBorders>
              <w:top w:val="single" w:sz="4" w:space="0" w:color="auto"/>
              <w:left w:val="nil"/>
              <w:bottom w:val="single" w:sz="4" w:space="0" w:color="auto"/>
              <w:right w:val="nil"/>
            </w:tcBorders>
            <w:noWrap/>
            <w:vAlign w:val="bottom"/>
            <w:hideMark/>
          </w:tcPr>
          <w:p w14:paraId="59940F5F"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58 730</w:t>
            </w:r>
          </w:p>
        </w:tc>
        <w:tc>
          <w:tcPr>
            <w:tcW w:w="389" w:type="pct"/>
            <w:tcBorders>
              <w:top w:val="single" w:sz="4" w:space="0" w:color="auto"/>
              <w:left w:val="nil"/>
              <w:bottom w:val="single" w:sz="4" w:space="0" w:color="auto"/>
              <w:right w:val="nil"/>
            </w:tcBorders>
            <w:noWrap/>
            <w:vAlign w:val="bottom"/>
            <w:hideMark/>
          </w:tcPr>
          <w:p w14:paraId="201E8FA6"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88 644</w:t>
            </w:r>
          </w:p>
        </w:tc>
        <w:tc>
          <w:tcPr>
            <w:tcW w:w="389" w:type="pct"/>
            <w:tcBorders>
              <w:top w:val="single" w:sz="4" w:space="0" w:color="auto"/>
              <w:left w:val="nil"/>
              <w:bottom w:val="single" w:sz="4" w:space="0" w:color="auto"/>
              <w:right w:val="nil"/>
            </w:tcBorders>
            <w:noWrap/>
            <w:vAlign w:val="bottom"/>
            <w:hideMark/>
          </w:tcPr>
          <w:p w14:paraId="4F798881"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101 660</w:t>
            </w:r>
          </w:p>
        </w:tc>
        <w:tc>
          <w:tcPr>
            <w:tcW w:w="389" w:type="pct"/>
            <w:tcBorders>
              <w:top w:val="single" w:sz="4" w:space="0" w:color="auto"/>
              <w:left w:val="nil"/>
              <w:bottom w:val="single" w:sz="4" w:space="0" w:color="auto"/>
              <w:right w:val="nil"/>
            </w:tcBorders>
            <w:noWrap/>
            <w:vAlign w:val="bottom"/>
            <w:hideMark/>
          </w:tcPr>
          <w:p w14:paraId="0476955C"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86 542</w:t>
            </w:r>
          </w:p>
        </w:tc>
        <w:tc>
          <w:tcPr>
            <w:tcW w:w="389" w:type="pct"/>
            <w:tcBorders>
              <w:top w:val="single" w:sz="4" w:space="0" w:color="auto"/>
              <w:left w:val="nil"/>
              <w:bottom w:val="single" w:sz="4" w:space="0" w:color="auto"/>
              <w:right w:val="nil"/>
            </w:tcBorders>
            <w:noWrap/>
            <w:vAlign w:val="bottom"/>
            <w:hideMark/>
          </w:tcPr>
          <w:p w14:paraId="544C8B64"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87 923</w:t>
            </w:r>
          </w:p>
        </w:tc>
        <w:tc>
          <w:tcPr>
            <w:tcW w:w="389" w:type="pct"/>
            <w:tcBorders>
              <w:top w:val="single" w:sz="4" w:space="0" w:color="auto"/>
              <w:left w:val="nil"/>
              <w:bottom w:val="single" w:sz="4" w:space="0" w:color="auto"/>
              <w:right w:val="nil"/>
            </w:tcBorders>
            <w:noWrap/>
            <w:vAlign w:val="bottom"/>
            <w:hideMark/>
          </w:tcPr>
          <w:p w14:paraId="178C522C"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20 217</w:t>
            </w:r>
          </w:p>
        </w:tc>
        <w:tc>
          <w:tcPr>
            <w:tcW w:w="389" w:type="pct"/>
            <w:tcBorders>
              <w:top w:val="single" w:sz="4" w:space="0" w:color="auto"/>
              <w:left w:val="nil"/>
              <w:bottom w:val="single" w:sz="4" w:space="0" w:color="auto"/>
              <w:right w:val="nil"/>
            </w:tcBorders>
            <w:noWrap/>
            <w:vAlign w:val="bottom"/>
            <w:hideMark/>
          </w:tcPr>
          <w:p w14:paraId="7D392976" w14:textId="77777777" w:rsidR="00363AB4" w:rsidRPr="00363AB4" w:rsidRDefault="00363AB4" w:rsidP="00363AB4">
            <w:pPr>
              <w:spacing w:after="0" w:line="240" w:lineRule="auto"/>
              <w:jc w:val="right"/>
              <w:rPr>
                <w:rFonts w:ascii="Times New Roman" w:eastAsia="Times New Roman" w:hAnsi="Times New Roman" w:cs="Times New Roman"/>
                <w:b/>
                <w:bCs/>
                <w:sz w:val="14"/>
                <w:szCs w:val="14"/>
                <w:lang w:eastAsia="sk-SK"/>
              </w:rPr>
            </w:pPr>
            <w:r w:rsidRPr="00363AB4">
              <w:rPr>
                <w:rFonts w:ascii="Times New Roman" w:eastAsia="Times New Roman" w:hAnsi="Times New Roman" w:cs="Times New Roman"/>
                <w:b/>
                <w:bCs/>
                <w:sz w:val="14"/>
                <w:szCs w:val="14"/>
                <w:lang w:eastAsia="sk-SK"/>
              </w:rPr>
              <w:t>17 516</w:t>
            </w:r>
          </w:p>
        </w:tc>
      </w:tr>
      <w:tr w:rsidR="00363AB4" w:rsidRPr="00363AB4" w14:paraId="09EB5CEB" w14:textId="77777777" w:rsidTr="00782B66">
        <w:trPr>
          <w:trHeight w:val="255"/>
          <w:jc w:val="center"/>
        </w:trPr>
        <w:tc>
          <w:tcPr>
            <w:tcW w:w="5000" w:type="pct"/>
            <w:gridSpan w:val="8"/>
            <w:tcBorders>
              <w:top w:val="single" w:sz="4" w:space="0" w:color="auto"/>
              <w:left w:val="nil"/>
              <w:bottom w:val="nil"/>
              <w:right w:val="nil"/>
            </w:tcBorders>
            <w:noWrap/>
            <w:vAlign w:val="bottom"/>
            <w:hideMark/>
          </w:tcPr>
          <w:p w14:paraId="20F8F568" w14:textId="77777777" w:rsidR="00363AB4" w:rsidRPr="00363AB4" w:rsidRDefault="00363AB4" w:rsidP="00363AB4">
            <w:pPr>
              <w:spacing w:after="0" w:line="240" w:lineRule="auto"/>
              <w:jc w:val="right"/>
              <w:rPr>
                <w:rFonts w:ascii="Times New Roman" w:eastAsia="Times New Roman" w:hAnsi="Times New Roman" w:cs="Times New Roman"/>
                <w:i/>
                <w:iCs/>
                <w:sz w:val="14"/>
                <w:szCs w:val="14"/>
                <w:lang w:eastAsia="sk-SK"/>
              </w:rPr>
            </w:pPr>
            <w:r w:rsidRPr="00363AB4">
              <w:rPr>
                <w:rFonts w:ascii="Times New Roman" w:eastAsia="Times New Roman" w:hAnsi="Times New Roman" w:cs="Times New Roman"/>
                <w:i/>
                <w:iCs/>
                <w:sz w:val="14"/>
                <w:szCs w:val="14"/>
                <w:lang w:eastAsia="sk-SK"/>
              </w:rPr>
              <w:t>Zdroj: MF SR</w:t>
            </w:r>
          </w:p>
        </w:tc>
      </w:tr>
    </w:tbl>
    <w:p w14:paraId="25585773"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p>
    <w:p w14:paraId="491F9378" w14:textId="77777777" w:rsidR="00363AB4" w:rsidRPr="00363AB4" w:rsidRDefault="00363AB4" w:rsidP="00363AB4">
      <w:pPr>
        <w:numPr>
          <w:ilvl w:val="0"/>
          <w:numId w:val="4"/>
        </w:numPr>
        <w:spacing w:after="0" w:line="240" w:lineRule="auto"/>
        <w:jc w:val="both"/>
        <w:rPr>
          <w:rFonts w:ascii="Times New Roman" w:eastAsia="Times New Roman" w:hAnsi="Times New Roman" w:cs="Times New Roman"/>
          <w:bCs/>
          <w:sz w:val="24"/>
          <w:szCs w:val="24"/>
          <w:lang w:eastAsia="cs-CZ"/>
        </w:rPr>
      </w:pPr>
      <w:r w:rsidRPr="00363AB4">
        <w:rPr>
          <w:rFonts w:ascii="Times New Roman" w:eastAsia="Times New Roman" w:hAnsi="Times New Roman" w:cs="Times New Roman"/>
          <w:sz w:val="24"/>
          <w:szCs w:val="24"/>
          <w:lang w:eastAsia="cs-CZ"/>
        </w:rPr>
        <w:t xml:space="preserve">v roku 2014 bola Agentúre pre núdzové zásoby ropy a ropných výrobkov (ďalej „Agentúra“), v zmysle uznesenia vlády SR č. 581 z 20. novembra 2014, poskytnutá návratná finančná výpomoc zo štátnych finančných aktív vo výške 520 mil. eur. Zmluva o návratnej finančnej výpomoci umožňuje predčasné splatenie celkovej sumy alebo jej častí, k čomu v súčasnosti Agentúra pristupuje; </w:t>
      </w:r>
    </w:p>
    <w:p w14:paraId="5B694160" w14:textId="77777777" w:rsidR="00363AB4" w:rsidRPr="00363AB4" w:rsidRDefault="00363AB4" w:rsidP="00363AB4">
      <w:pPr>
        <w:spacing w:after="0" w:line="240" w:lineRule="auto"/>
        <w:ind w:left="720"/>
        <w:jc w:val="both"/>
        <w:rPr>
          <w:rFonts w:ascii="Times New Roman" w:eastAsia="Times New Roman" w:hAnsi="Times New Roman" w:cs="Times New Roman"/>
          <w:bCs/>
          <w:sz w:val="24"/>
          <w:szCs w:val="24"/>
          <w:lang w:eastAsia="cs-CZ"/>
        </w:rPr>
      </w:pPr>
    </w:p>
    <w:p w14:paraId="6FFDF775" w14:textId="77777777" w:rsidR="00363AB4" w:rsidRPr="00363AB4" w:rsidRDefault="00363AB4" w:rsidP="00363AB4">
      <w:pPr>
        <w:numPr>
          <w:ilvl w:val="0"/>
          <w:numId w:val="4"/>
        </w:num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 xml:space="preserve">mestu Košice bola, v zmysle uznesenia vlády č. 359 z 9. júla 2014, v rokoch 2014 a 2015 poskytnutá návratná finančná výpomoc v celkovej výške 20,0 mil. eur so splatnosťou na 10 rokov, s odkladom splátok o 2 roky, na financovanie projektov realizovaných na území mesta Košice s účelovým použitím na prípravu projektovej dokumentácie a súvislé opravy a rekonštrukcie komunikácií, modernizáciu električkových tratí a stratégiu rozvoja dopravy a dopravných stavieb realizovaných </w:t>
      </w:r>
      <w:r w:rsidRPr="00363AB4">
        <w:rPr>
          <w:rFonts w:ascii="Times New Roman" w:eastAsia="Times New Roman" w:hAnsi="Times New Roman" w:cs="Times New Roman"/>
          <w:sz w:val="24"/>
          <w:szCs w:val="24"/>
          <w:lang w:eastAsia="cs-CZ"/>
        </w:rPr>
        <w:lastRenderedPageBreak/>
        <w:t xml:space="preserve">v rámci Operačného programu doprava, prioritná os č. 4 a na výstavbu futbalového štadióna; </w:t>
      </w:r>
    </w:p>
    <w:p w14:paraId="7D0B3FCE" w14:textId="77777777" w:rsidR="00363AB4" w:rsidRPr="00363AB4" w:rsidRDefault="00363AB4" w:rsidP="00363AB4">
      <w:pPr>
        <w:spacing w:after="0" w:line="240" w:lineRule="auto"/>
        <w:ind w:left="720"/>
        <w:jc w:val="both"/>
        <w:rPr>
          <w:rFonts w:ascii="Times New Roman" w:eastAsia="Times New Roman" w:hAnsi="Times New Roman" w:cs="Times New Roman"/>
          <w:bCs/>
          <w:sz w:val="24"/>
          <w:szCs w:val="24"/>
          <w:lang w:eastAsia="cs-CZ"/>
        </w:rPr>
      </w:pPr>
    </w:p>
    <w:p w14:paraId="339BCF3A" w14:textId="77777777" w:rsidR="00363AB4" w:rsidRPr="00363AB4" w:rsidRDefault="00363AB4" w:rsidP="00363AB4">
      <w:pPr>
        <w:numPr>
          <w:ilvl w:val="0"/>
          <w:numId w:val="4"/>
        </w:num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 xml:space="preserve">v roku 2015 bola, v zmysle uznesenia vlády č. 400 z 8. júla 2015, poskytnutá návratná finančná výpomoc mestu Prievidza a spoločnosti Prievidza </w:t>
      </w:r>
      <w:proofErr w:type="spellStart"/>
      <w:r w:rsidRPr="00363AB4">
        <w:rPr>
          <w:rFonts w:ascii="Times New Roman" w:eastAsia="Times New Roman" w:hAnsi="Times New Roman" w:cs="Times New Roman"/>
          <w:sz w:val="24"/>
          <w:szCs w:val="24"/>
          <w:lang w:eastAsia="cs-CZ"/>
        </w:rPr>
        <w:t>Invest</w:t>
      </w:r>
      <w:proofErr w:type="spellEnd"/>
      <w:r w:rsidRPr="00363AB4">
        <w:rPr>
          <w:rFonts w:ascii="Times New Roman" w:eastAsia="Times New Roman" w:hAnsi="Times New Roman" w:cs="Times New Roman"/>
          <w:sz w:val="24"/>
          <w:szCs w:val="24"/>
          <w:lang w:eastAsia="cs-CZ"/>
        </w:rPr>
        <w:t>, s. r. o. (v súčasnosti Správa majetku mesta Prievidza, s. r. o.) v celkovej sume do 3,80 mil. eur na splatenie existujúcich úverov za účelom zániku záložného práva vo vzťahu k bankovej inštitúcii;</w:t>
      </w:r>
    </w:p>
    <w:p w14:paraId="7B69B49D" w14:textId="77777777" w:rsidR="00363AB4" w:rsidRPr="00363AB4" w:rsidRDefault="00363AB4" w:rsidP="00363AB4">
      <w:pPr>
        <w:spacing w:after="0" w:line="240" w:lineRule="auto"/>
        <w:ind w:left="720"/>
        <w:jc w:val="both"/>
        <w:rPr>
          <w:rFonts w:ascii="Times New Roman" w:eastAsia="Times New Roman" w:hAnsi="Times New Roman" w:cs="Times New Roman"/>
          <w:bCs/>
          <w:sz w:val="24"/>
          <w:szCs w:val="24"/>
          <w:lang w:eastAsia="cs-CZ"/>
        </w:rPr>
      </w:pPr>
    </w:p>
    <w:p w14:paraId="2142F55B" w14:textId="77777777" w:rsidR="00363AB4" w:rsidRPr="00363AB4" w:rsidRDefault="00363AB4" w:rsidP="00363AB4">
      <w:pPr>
        <w:numPr>
          <w:ilvl w:val="0"/>
          <w:numId w:val="4"/>
        </w:num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 xml:space="preserve">v roku 2016 bola mestu Martin, v zmysle uznesenia vlády SR č. 118 z 30. marca 2016, poskytnutá návratná finančná výpomoc zo štátnych finančných aktív vo výške </w:t>
      </w:r>
      <w:r w:rsidRPr="00363AB4">
        <w:rPr>
          <w:rFonts w:ascii="Times New Roman" w:eastAsia="Times New Roman" w:hAnsi="Times New Roman" w:cs="Times New Roman"/>
          <w:sz w:val="24"/>
          <w:szCs w:val="24"/>
          <w:lang w:eastAsia="cs-CZ"/>
        </w:rPr>
        <w:br/>
        <w:t>2,50 mil. eur so splatnosťou na 10 rokov na zabezpečenie samosprávnych funkcií mesta;</w:t>
      </w:r>
    </w:p>
    <w:p w14:paraId="20CB6386" w14:textId="77777777" w:rsidR="00363AB4" w:rsidRPr="00363AB4" w:rsidRDefault="00363AB4" w:rsidP="00363AB4">
      <w:pPr>
        <w:spacing w:after="0" w:line="240" w:lineRule="auto"/>
        <w:jc w:val="both"/>
        <w:rPr>
          <w:rFonts w:ascii="Times New Roman" w:eastAsia="Times New Roman" w:hAnsi="Times New Roman" w:cs="Times New Roman"/>
          <w:sz w:val="24"/>
          <w:szCs w:val="24"/>
          <w:highlight w:val="yellow"/>
          <w:lang w:eastAsia="cs-CZ"/>
        </w:rPr>
      </w:pPr>
    </w:p>
    <w:p w14:paraId="35B5DFC0" w14:textId="77777777" w:rsidR="00363AB4" w:rsidRPr="00363AB4" w:rsidRDefault="00363AB4" w:rsidP="00363AB4">
      <w:pPr>
        <w:numPr>
          <w:ilvl w:val="0"/>
          <w:numId w:val="4"/>
        </w:num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v roku 2016 bola Univerzite Pavla Jozefa Šafárika v Košiciach (UPJŠ), v zmysle uznesenia vlády č. 597 zo 14. decembra 2016, poskytnutá návratná finančná výpomoc zo štátnych finančných aktív vo výške 3,00 mil. eur na elimináciu následkov požiaru budovy Prírodovedeckej fakulty UPJŠ;</w:t>
      </w:r>
    </w:p>
    <w:p w14:paraId="1D559AF3" w14:textId="77777777" w:rsidR="00363AB4" w:rsidRPr="00363AB4" w:rsidRDefault="00363AB4" w:rsidP="00363AB4">
      <w:pPr>
        <w:spacing w:after="0" w:line="240" w:lineRule="auto"/>
        <w:ind w:left="720"/>
        <w:jc w:val="both"/>
        <w:rPr>
          <w:rFonts w:ascii="Times New Roman" w:eastAsia="Times New Roman" w:hAnsi="Times New Roman" w:cs="Times New Roman"/>
          <w:sz w:val="24"/>
          <w:szCs w:val="24"/>
          <w:lang w:eastAsia="cs-CZ"/>
        </w:rPr>
      </w:pPr>
    </w:p>
    <w:p w14:paraId="782619B7" w14:textId="77777777" w:rsidR="00363AB4" w:rsidRPr="00363AB4" w:rsidRDefault="00363AB4" w:rsidP="00363AB4">
      <w:pPr>
        <w:numPr>
          <w:ilvl w:val="0"/>
          <w:numId w:val="4"/>
        </w:num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 xml:space="preserve">v roku 2018 bola poskytnutá, v zmysle uznesenia vlády SR č. 307 zo 4. júla 2018, návratná finančná výpomoc pre Mesto Bardejov na dostavbu športovo oddychového areálu Základnej školy sídlisko </w:t>
      </w:r>
      <w:proofErr w:type="spellStart"/>
      <w:r w:rsidRPr="00363AB4">
        <w:rPr>
          <w:rFonts w:ascii="Times New Roman" w:eastAsia="Times New Roman" w:hAnsi="Times New Roman" w:cs="Times New Roman"/>
          <w:sz w:val="24"/>
          <w:szCs w:val="24"/>
          <w:lang w:eastAsia="cs-CZ"/>
        </w:rPr>
        <w:t>Vinbarg</w:t>
      </w:r>
      <w:proofErr w:type="spellEnd"/>
      <w:r w:rsidRPr="00363AB4">
        <w:rPr>
          <w:rFonts w:ascii="Times New Roman" w:eastAsia="Times New Roman" w:hAnsi="Times New Roman" w:cs="Times New Roman"/>
          <w:sz w:val="24"/>
          <w:szCs w:val="24"/>
          <w:lang w:eastAsia="cs-CZ"/>
        </w:rPr>
        <w:t xml:space="preserve"> vo výške 800 tis. eur. Doba splácania                    je 10 rokov, splácanie prebieha v pravidelných ročných splátkach vo výške 100 tis. eur od roku 2021, s odkladom splátky o 1 rok; </w:t>
      </w:r>
    </w:p>
    <w:p w14:paraId="68B57F95" w14:textId="77777777" w:rsidR="00363AB4" w:rsidRPr="00363AB4" w:rsidRDefault="00363AB4" w:rsidP="00363AB4">
      <w:pPr>
        <w:spacing w:after="0" w:line="240" w:lineRule="auto"/>
        <w:jc w:val="both"/>
        <w:rPr>
          <w:rFonts w:ascii="Times New Roman" w:eastAsia="Times New Roman" w:hAnsi="Times New Roman" w:cs="Times New Roman"/>
          <w:sz w:val="24"/>
          <w:szCs w:val="24"/>
          <w:highlight w:val="yellow"/>
          <w:lang w:eastAsia="cs-CZ"/>
        </w:rPr>
      </w:pPr>
    </w:p>
    <w:p w14:paraId="15EC6BF2" w14:textId="77777777" w:rsidR="00363AB4" w:rsidRPr="00363AB4" w:rsidRDefault="00363AB4" w:rsidP="00363AB4">
      <w:pPr>
        <w:numPr>
          <w:ilvl w:val="0"/>
          <w:numId w:val="4"/>
        </w:num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v roku 2018 bola poskytnutá, v zmysle uznesenia vlády SR č. 521 z 20. novembra 2018, návratná finančná výpomoc vo výške 12,0 mil. eur pre Prešovský samosprávny kraj na rekonštrukciu ciest II. a III. triedy. Doba splácania je 10 rokov. Na základe uznesenia vlády SR č. 642 z 23. októbra 2024 sa poskytnutá návratná finančná výpomoc znížila o 2,50 mil. eur;</w:t>
      </w:r>
    </w:p>
    <w:p w14:paraId="29F5DD36" w14:textId="77777777" w:rsidR="00363AB4" w:rsidRPr="00363AB4" w:rsidRDefault="00363AB4" w:rsidP="00363AB4">
      <w:pPr>
        <w:spacing w:after="0" w:line="240" w:lineRule="auto"/>
        <w:jc w:val="both"/>
        <w:rPr>
          <w:rFonts w:ascii="Times New Roman" w:eastAsia="Times New Roman" w:hAnsi="Times New Roman" w:cs="Times New Roman"/>
          <w:sz w:val="24"/>
          <w:szCs w:val="24"/>
          <w:highlight w:val="yellow"/>
          <w:lang w:eastAsia="cs-CZ"/>
        </w:rPr>
      </w:pPr>
    </w:p>
    <w:p w14:paraId="5834203B" w14:textId="77777777" w:rsidR="00363AB4" w:rsidRPr="00363AB4" w:rsidRDefault="00363AB4" w:rsidP="00363AB4">
      <w:pPr>
        <w:numPr>
          <w:ilvl w:val="0"/>
          <w:numId w:val="4"/>
        </w:num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 xml:space="preserve">v roku 2018 bola poskytnutá, v zmysle uznesenia vlády SR č. 523 z 20. novembra 2018, návratná finančná výpomoc vo výške 9,50 mil. eur pre spoločnosť GA </w:t>
      </w:r>
      <w:proofErr w:type="spellStart"/>
      <w:r w:rsidRPr="00363AB4">
        <w:rPr>
          <w:rFonts w:ascii="Times New Roman" w:eastAsia="Times New Roman" w:hAnsi="Times New Roman" w:cs="Times New Roman"/>
          <w:sz w:val="24"/>
          <w:szCs w:val="24"/>
          <w:lang w:eastAsia="cs-CZ"/>
        </w:rPr>
        <w:t>Drilling</w:t>
      </w:r>
      <w:proofErr w:type="spellEnd"/>
      <w:r w:rsidRPr="00363AB4">
        <w:rPr>
          <w:rFonts w:ascii="Times New Roman" w:eastAsia="Times New Roman" w:hAnsi="Times New Roman" w:cs="Times New Roman"/>
          <w:sz w:val="24"/>
          <w:szCs w:val="24"/>
          <w:lang w:eastAsia="cs-CZ"/>
        </w:rPr>
        <w:t>, a. s. na podporu priemyselného výskumu (zakúpenie nevyhnutnej infraštruktúry pre zastrešenie testov plazmového zariadenia v prostredí vysokého tlaku);</w:t>
      </w:r>
    </w:p>
    <w:p w14:paraId="62C55970" w14:textId="77777777" w:rsidR="00363AB4" w:rsidRPr="00363AB4" w:rsidRDefault="00363AB4" w:rsidP="00363AB4">
      <w:pPr>
        <w:spacing w:after="0" w:line="240" w:lineRule="auto"/>
        <w:jc w:val="both"/>
        <w:rPr>
          <w:rFonts w:ascii="Times New Roman" w:eastAsia="Times New Roman" w:hAnsi="Times New Roman" w:cs="Times New Roman"/>
          <w:sz w:val="24"/>
          <w:szCs w:val="24"/>
          <w:highlight w:val="yellow"/>
          <w:lang w:eastAsia="cs-CZ"/>
        </w:rPr>
      </w:pPr>
    </w:p>
    <w:p w14:paraId="48050E01" w14:textId="77777777" w:rsidR="00363AB4" w:rsidRPr="00363AB4" w:rsidRDefault="00363AB4" w:rsidP="00363AB4">
      <w:pPr>
        <w:numPr>
          <w:ilvl w:val="0"/>
          <w:numId w:val="4"/>
        </w:num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v roku 2019 bola poskytnutá, v zmysle uznesenia vlády SR č. 123 z 20. marca 2019, návratná finančná výpomoc vo výške 3,50 mil. eur pre mesto Kežmarok na dobudovanie zimného štadióna a na Centrum integrovanej zdravotnej starostlivosti. Doba splácania návratnej finančnej výpomoci je 10 rokov, s odkladom splátky o 1 rok;</w:t>
      </w:r>
    </w:p>
    <w:p w14:paraId="04F720EC" w14:textId="77777777" w:rsidR="00363AB4" w:rsidRPr="00363AB4" w:rsidRDefault="00363AB4" w:rsidP="00363AB4">
      <w:pPr>
        <w:spacing w:after="0" w:line="240" w:lineRule="auto"/>
        <w:ind w:left="720"/>
        <w:jc w:val="both"/>
        <w:rPr>
          <w:rFonts w:ascii="Times New Roman" w:eastAsia="Times New Roman" w:hAnsi="Times New Roman" w:cs="Times New Roman"/>
          <w:sz w:val="24"/>
          <w:szCs w:val="24"/>
          <w:lang w:eastAsia="cs-CZ"/>
        </w:rPr>
      </w:pPr>
    </w:p>
    <w:p w14:paraId="17B6A812" w14:textId="77777777" w:rsidR="00363AB4" w:rsidRPr="00363AB4" w:rsidRDefault="00363AB4" w:rsidP="00363AB4">
      <w:pPr>
        <w:numPr>
          <w:ilvl w:val="0"/>
          <w:numId w:val="4"/>
        </w:num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 xml:space="preserve">v roku 2019 bola poskytnutá, v zmysle uznesenia vlády SR č. 160 z 9. apríla 2019, návratná finančná výpomoc vo výške 25,0 mil. eur pre Banskobystrický samosprávny kraj na rekonštrukciu mostných objektov a ciest II. a III. triedy v pôsobnosti Banskobystrického samosprávneho kraja vrátane prípravnej a projektovej dokumentácie a návratná finančná výpomoc vo výške 8,00 mil. eur na rekonštrukciu ciest II/531 a II/532 v menej rozvinutých okresoch Revúca a Rimavská Sobota, nachádzajúcich sa na území Banskobystrického samosprávneho kraja. Na základe uznesenia vlády SR č. 642 z 23. októbra 2024 sa poskytnutá návratná finančná výpomoc na rekonštrukciu ciest a mostných objektov v pôsobnosti kraja znížila o 2,50 mil. eur. Rovnakým uznesením vlády SR sa znížili štátne finančné  aktíva v nesplatenej sume 5,60 mil. eur z celkovej sumy 8,00 mil. eur, čím táto pohľadávka štátu zanikla. Na </w:t>
      </w:r>
      <w:r w:rsidRPr="00363AB4">
        <w:rPr>
          <w:rFonts w:ascii="Times New Roman" w:eastAsia="Times New Roman" w:hAnsi="Times New Roman" w:cs="Times New Roman"/>
          <w:sz w:val="24"/>
          <w:szCs w:val="24"/>
          <w:lang w:eastAsia="cs-CZ"/>
        </w:rPr>
        <w:lastRenderedPageBreak/>
        <w:t xml:space="preserve">základe uznesenia vlády SR č. 291 z 28. mája 2025 sa poskytnutá návratná finančná výpomoc Banskobystrickému samosprávnemu kraju na rekonštrukciu mostných objektov a ciest II. a III. triedy v pôsobnosti Banskobystrického samosprávneho kraja vrátane prípravnej a projektovej dokumentácie znížila o 3,19 mil. eur;  </w:t>
      </w:r>
    </w:p>
    <w:p w14:paraId="555A8611"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p>
    <w:p w14:paraId="0CD6179D" w14:textId="7D82119A" w:rsidR="00363AB4" w:rsidRPr="00363AB4" w:rsidRDefault="00363AB4" w:rsidP="00363AB4">
      <w:pPr>
        <w:numPr>
          <w:ilvl w:val="0"/>
          <w:numId w:val="4"/>
        </w:num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 xml:space="preserve">v roku 2019 bola poskytnutá, v zmysle uznesenia vlády SR č. 160 z 9. apríla 2019, návratná finančná výpomoc vo výške 15,0 mil. eur pre Trnavský samosprávny kraj na rekonštrukciu mostných objektov a ciest II. a III. triedy v pôsobnosti Trnavského samosprávneho kraja vrátane prípravnej a projektovej dokumentácie. Doba splácania je 10 rokov. Na základe uznesenia vlády SR č. 642 z 23. októbra 2024 sa poskytnutá návratná finančná výpomoc znížila o 2,50 mil. eur. Na základe uznesenia vlády SR </w:t>
      </w:r>
      <w:r w:rsidR="00884AF2">
        <w:rPr>
          <w:rFonts w:ascii="Times New Roman" w:eastAsia="Times New Roman" w:hAnsi="Times New Roman" w:cs="Times New Roman"/>
          <w:sz w:val="24"/>
          <w:szCs w:val="24"/>
          <w:lang w:eastAsia="cs-CZ"/>
        </w:rPr>
        <w:br/>
      </w:r>
      <w:r w:rsidRPr="00363AB4">
        <w:rPr>
          <w:rFonts w:ascii="Times New Roman" w:eastAsia="Times New Roman" w:hAnsi="Times New Roman" w:cs="Times New Roman"/>
          <w:sz w:val="24"/>
          <w:szCs w:val="24"/>
          <w:lang w:eastAsia="cs-CZ"/>
        </w:rPr>
        <w:t>č. 291 z 28. mája 2025 sa poskytnutá návratná finančná výpomoc znížila o 2,54 mil. eur;</w:t>
      </w:r>
    </w:p>
    <w:p w14:paraId="0C54A8EC"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p>
    <w:p w14:paraId="26E112C5" w14:textId="77777777" w:rsidR="00363AB4" w:rsidRPr="00363AB4" w:rsidRDefault="00363AB4" w:rsidP="00363AB4">
      <w:pPr>
        <w:numPr>
          <w:ilvl w:val="0"/>
          <w:numId w:val="4"/>
        </w:num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v roku 2019 bola poskytnutá, v zmysle uznesenia vlády SR č. 160 z 9. apríla 2019, návratná finančná výpomoc vo výške 15,0 mil. eur pre Žilinský samosprávny kraj na rekonštrukciu mostných objektov a ciest II. a III. triedy v pôsobnosti Žilinského samosprávneho kraja. Doba splácania je 10 rokov. Na základe uznesenia vlády SR č. 642 z 23. októbra 2024 sa poskytnutá návratná finančná výpomoc znížila o 2,50 mil. eur. Na základe uznesenia vlády SR č. 291 z 28. mája 2025 sa poskytnutá návratná finančná výpomoc znížila o 0,50 mil. eur;</w:t>
      </w:r>
    </w:p>
    <w:p w14:paraId="2399C96A" w14:textId="77777777" w:rsidR="00363AB4" w:rsidRPr="00363AB4" w:rsidRDefault="00363AB4" w:rsidP="00363AB4">
      <w:pPr>
        <w:spacing w:after="0" w:line="240" w:lineRule="auto"/>
        <w:jc w:val="both"/>
        <w:rPr>
          <w:rFonts w:ascii="Times New Roman" w:eastAsia="Times New Roman" w:hAnsi="Times New Roman" w:cs="Times New Roman"/>
          <w:sz w:val="24"/>
          <w:szCs w:val="24"/>
          <w:highlight w:val="yellow"/>
          <w:lang w:eastAsia="cs-CZ"/>
        </w:rPr>
      </w:pPr>
    </w:p>
    <w:p w14:paraId="5DD0A3AC" w14:textId="77777777" w:rsidR="00363AB4" w:rsidRPr="00363AB4" w:rsidRDefault="00363AB4" w:rsidP="00363AB4">
      <w:pPr>
        <w:numPr>
          <w:ilvl w:val="0"/>
          <w:numId w:val="4"/>
        </w:num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 xml:space="preserve">v roku 2019 bola poskytnutá, v zmysle uznesenia vlády SR č. 352 z 3. júla 2019, návratná finančná výpomoc vo výške 15,0 mil. eur pre Nitriansky samosprávny kraj na rekonštrukciu ciest II. a III. triedy a modernizáciu mostných objektov v pôsobnosti Nitrianskeho samosprávneho kraja vrátane projektovej prípravy a inžinierskej činnosti. Doba splácania je 10 rokov. Na základe uznesenia vlády SR č. 642 z 23. októbra 2024 sa poskytnutá návratná finančná výpomoc znížila o 2,50 mil. eur. Na základe uznesenia vlády SR č. 291 z 28. mája 2025 sa poskytnutá návratná finančná výpomoc znížila o 0,50 mil. eur; </w:t>
      </w:r>
    </w:p>
    <w:p w14:paraId="2823F838" w14:textId="77777777" w:rsidR="00363AB4" w:rsidRPr="00363AB4" w:rsidRDefault="00363AB4" w:rsidP="00363AB4">
      <w:pPr>
        <w:spacing w:after="0" w:line="240" w:lineRule="auto"/>
        <w:jc w:val="both"/>
        <w:rPr>
          <w:rFonts w:ascii="Times New Roman" w:eastAsia="Times New Roman" w:hAnsi="Times New Roman" w:cs="Times New Roman"/>
          <w:sz w:val="24"/>
          <w:szCs w:val="24"/>
          <w:highlight w:val="yellow"/>
          <w:lang w:eastAsia="cs-CZ"/>
        </w:rPr>
      </w:pPr>
    </w:p>
    <w:p w14:paraId="06F6440E" w14:textId="01EA2AF9" w:rsidR="00363AB4" w:rsidRPr="00363AB4" w:rsidRDefault="00363AB4" w:rsidP="00363AB4">
      <w:pPr>
        <w:numPr>
          <w:ilvl w:val="0"/>
          <w:numId w:val="4"/>
        </w:num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v roku 2020 boli poskytnuté, v zmysle uznesenia vlády SR č. 474 z 15. júla 2020, návratné finančné výpomoci Bratislavskému (25,0 mil. eur), Trenčianskemu (20,0 mil. eur) a Košickému (20,0 mil. eur) samosprávnemu kraju na opravy a rekonštrukcie ciest II. a III. triedy, vrátane súvisiacej cestnej infraštruktúry, opravy majetku a investície do majetku vo vlastníctve samosprávneho kraja určeného na výkon samosprávnych pôsobností na úseku sociálnych služieb, zdravotníctva, kultúry, cestovného ruchu, vzdelávania, športu a regionálneho rozvoja. Na základe uznesenia vlády SR č. 642    z 23. októbra 2024 sa poskytnutá návratná finančná výpomoc jednotlivým samosprávnym krajom znížila o 2,50 mil. eur. Na základe uznesenia vlády SR č. 291 z 28. mája 2025 sa poskytnutá návratná finančná výpomoc znížila Košickému samosprávnemu kraju o 3,23 mil. eur a Trenčianskemu samosprávnemu kraju o </w:t>
      </w:r>
      <w:r w:rsidR="00884AF2">
        <w:rPr>
          <w:rFonts w:ascii="Times New Roman" w:eastAsia="Times New Roman" w:hAnsi="Times New Roman" w:cs="Times New Roman"/>
          <w:sz w:val="24"/>
          <w:szCs w:val="24"/>
          <w:lang w:eastAsia="cs-CZ"/>
        </w:rPr>
        <w:br/>
      </w:r>
      <w:r w:rsidRPr="00363AB4">
        <w:rPr>
          <w:rFonts w:ascii="Times New Roman" w:eastAsia="Times New Roman" w:hAnsi="Times New Roman" w:cs="Times New Roman"/>
          <w:sz w:val="24"/>
          <w:szCs w:val="24"/>
          <w:lang w:eastAsia="cs-CZ"/>
        </w:rPr>
        <w:t>2,46 mil. eur;</w:t>
      </w:r>
    </w:p>
    <w:p w14:paraId="309D7A0B"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p>
    <w:p w14:paraId="245FD13D" w14:textId="77777777" w:rsidR="00363AB4" w:rsidRPr="00363AB4" w:rsidRDefault="00363AB4" w:rsidP="00363AB4">
      <w:pPr>
        <w:numPr>
          <w:ilvl w:val="0"/>
          <w:numId w:val="4"/>
        </w:num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mestu Košice a mestu Prešov bola v roku 2021, v zmysle uznesenia vlády SR č. 296 z 25. mája 2021, poskytnutá návratná finančná výpomoc v celkovej výške 11,9 mil. eur, resp. 4,42 mil. eur na výkon samosprávnych pôsobností so splatnosťou v rovnomerných ročných splátkach na 10 rokov, pričom prvá splátka bola uhradená v roku 2024.</w:t>
      </w:r>
    </w:p>
    <w:p w14:paraId="0AEAD174"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p>
    <w:p w14:paraId="6D71FCC5"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lastRenderedPageBreak/>
        <w:t>8.1.2.</w:t>
      </w:r>
      <w:r w:rsidRPr="00363AB4">
        <w:rPr>
          <w:rFonts w:ascii="Times New Roman" w:eastAsia="Times New Roman" w:hAnsi="Times New Roman" w:cs="Times New Roman"/>
          <w:sz w:val="24"/>
          <w:szCs w:val="24"/>
          <w:lang w:eastAsia="cs-CZ"/>
        </w:rPr>
        <w:tab/>
        <w:t>Do pôsobnosti Ministerstva financií SR patrí správa a vymáhanie pohľadávok štátu z titulu prídelu doplnkového pozemkového majetku presídlencom z Maďarska na základe Dohody medzi Československom a Maďarskom o výmene obyvateľstva publikovanej pod</w:t>
      </w:r>
      <w:r w:rsidRPr="00363AB4">
        <w:rPr>
          <w:rFonts w:ascii="Times New Roman" w:eastAsia="Times New Roman" w:hAnsi="Times New Roman" w:cs="Times New Roman"/>
          <w:sz w:val="24"/>
          <w:szCs w:val="24"/>
          <w:lang w:eastAsia="cs-CZ"/>
        </w:rPr>
        <w:br/>
        <w:t>č. 145/1946 Zb. Príjmy z tohto titulu sa v jednotlivých rokoch predpokladajú konštantne na úrovni 7,00 tis. eur.</w:t>
      </w:r>
    </w:p>
    <w:p w14:paraId="48FB0328"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 xml:space="preserve">                                                                                                                                                                                                                                                                                                                                                                                                                          </w:t>
      </w:r>
    </w:p>
    <w:p w14:paraId="60B4FD75"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8.1.3.</w:t>
      </w:r>
      <w:r w:rsidRPr="00363AB4">
        <w:rPr>
          <w:rFonts w:ascii="Times New Roman" w:eastAsia="Times New Roman" w:hAnsi="Times New Roman" w:cs="Times New Roman"/>
          <w:sz w:val="24"/>
          <w:szCs w:val="24"/>
          <w:lang w:eastAsia="cs-CZ"/>
        </w:rPr>
        <w:tab/>
        <w:t>V súlade s uznesením vlády SR č. 506 z 28. augusta 2024 bola dňa 22. septembra 2024 v Alžíri podpísaná Dohoda o riešení finančných záležitostí medzi vládou Slovenskej republiky a vládou Českej republiky na jednej strane a vládou Alžírskej ľudovej a demokratickej republiky na druhej strane (ďalej len „Dohoda“). Dohoda rieši otvorené finančné záležitosti, ktoré vznikli medzi stranami na základe Úverovej dohody uzatvorenej dňa 16. novembra 1984 medzi vládou Československej socialistickej republiky a vládou Alžírskej demokratickej a ľudovej republiky. V Dohode sa Alžírsko zaväzuje, že svoj dlh voči SR splatí v šiestich rovnakých polročných splátkach do konca marca 2027.</w:t>
      </w:r>
    </w:p>
    <w:p w14:paraId="1A6C48DF"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p>
    <w:p w14:paraId="473464E9" w14:textId="6424BB2B"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8.1.4.</w:t>
      </w:r>
      <w:r w:rsidRPr="00363AB4">
        <w:rPr>
          <w:rFonts w:ascii="Times New Roman" w:eastAsia="Times New Roman" w:hAnsi="Times New Roman" w:cs="Times New Roman"/>
          <w:sz w:val="24"/>
          <w:szCs w:val="24"/>
          <w:lang w:eastAsia="cs-CZ"/>
        </w:rPr>
        <w:tab/>
        <w:t>Vláda SR svojím uznesením č. 709 zo 14. novembra 2022 schválila doplnenie zdrojov štátnych finančných aktív v roku 2022 z výdavkov štátneho rozpočtu v sume 500 mil. eur na účely vkladu do kapitálových fondov spoločnosti Slovenský plynárenský priemysel, a.</w:t>
      </w:r>
      <w:r w:rsidR="00CE72A2">
        <w:rPr>
          <w:rFonts w:ascii="Times New Roman" w:eastAsia="Times New Roman" w:hAnsi="Times New Roman" w:cs="Times New Roman"/>
          <w:sz w:val="24"/>
          <w:szCs w:val="24"/>
          <w:lang w:eastAsia="cs-CZ"/>
        </w:rPr>
        <w:t xml:space="preserve"> </w:t>
      </w:r>
      <w:r w:rsidRPr="00363AB4">
        <w:rPr>
          <w:rFonts w:ascii="Times New Roman" w:eastAsia="Times New Roman" w:hAnsi="Times New Roman" w:cs="Times New Roman"/>
          <w:sz w:val="24"/>
          <w:szCs w:val="24"/>
          <w:lang w:eastAsia="cs-CZ"/>
        </w:rPr>
        <w:t>s., pričom toto poskytnutie finančných prostriedkov formou vkladu do kapitálových fondov bude mať dočasný charakter. Na základe rozhodnutia jediného akcionára sa v rokoch 2026 a 2027 predpokladá splátka na úrovni 140 mil. eur.</w:t>
      </w:r>
    </w:p>
    <w:p w14:paraId="40100693"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p>
    <w:p w14:paraId="41D91DA1"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8.1.5.</w:t>
      </w:r>
      <w:r w:rsidRPr="00363AB4">
        <w:rPr>
          <w:rFonts w:ascii="Times New Roman" w:eastAsia="Times New Roman" w:hAnsi="Times New Roman" w:cs="Times New Roman"/>
          <w:sz w:val="24"/>
          <w:szCs w:val="24"/>
          <w:lang w:eastAsia="cs-CZ"/>
        </w:rPr>
        <w:tab/>
        <w:t>Vláda SR svojím uznesením č. 425 z 13. septembra 2017 schválila poskytnutie návratnej finančnej výpomoci pre Národnú transfúznu službu SR na úhradu jej záväzkov po lehote splatnosti (istina). Pôvodne sa dlžník zaviazal uvedenú sumu vrátiť do konca roka 2020. Keďže už v roku 2018 ovplyvnila táto návratná finančná výpomoc schodok rozpočtu verejnej správy, jej predpokladané splatenie v roku 2026 sa považuje za ESA 2010 príjem s pozitívnym vplyvom na hospodárenie štátnych finančných aktív.</w:t>
      </w:r>
    </w:p>
    <w:p w14:paraId="6DA5C3AE" w14:textId="77777777" w:rsidR="00B25A5F" w:rsidRPr="008A2547" w:rsidRDefault="00B25A5F" w:rsidP="00244072">
      <w:pPr>
        <w:pStyle w:val="CharCharChar2CharCharCharCharCharCharCharCharCharCharChar"/>
        <w:spacing w:after="0"/>
        <w:rPr>
          <w:rFonts w:ascii="Times New Roman" w:hAnsi="Times New Roman" w:cs="Times New Roman"/>
          <w:sz w:val="40"/>
          <w:szCs w:val="24"/>
          <w:lang w:val="sk-SK" w:eastAsia="cs-CZ"/>
        </w:rPr>
      </w:pPr>
      <w:bookmarkStart w:id="257" w:name="_Toc457904311"/>
      <w:bookmarkStart w:id="258" w:name="_Toc463049708"/>
      <w:bookmarkStart w:id="259" w:name="_Toc21596088"/>
    </w:p>
    <w:p w14:paraId="0B50E0C0" w14:textId="77777777" w:rsidR="0048577F" w:rsidRPr="00011932" w:rsidRDefault="002307AF" w:rsidP="00244072">
      <w:pPr>
        <w:pStyle w:val="CharCharChar2CharCharCharCharCharCharCharCharCharCharChar"/>
        <w:spacing w:after="0"/>
        <w:rPr>
          <w:rFonts w:ascii="Times New Roman" w:hAnsi="Times New Roman" w:cs="Times New Roman"/>
          <w:b/>
          <w:color w:val="548DD4" w:themeColor="text2" w:themeTint="99"/>
          <w:sz w:val="24"/>
          <w:szCs w:val="24"/>
          <w:lang w:eastAsia="cs-CZ"/>
        </w:rPr>
      </w:pPr>
      <w:r w:rsidRPr="00011932">
        <w:rPr>
          <w:rFonts w:ascii="Times New Roman" w:hAnsi="Times New Roman" w:cs="Times New Roman"/>
          <w:b/>
          <w:color w:val="548DD4" w:themeColor="text2" w:themeTint="99"/>
          <w:sz w:val="24"/>
          <w:szCs w:val="24"/>
          <w:lang w:eastAsia="cs-CZ"/>
        </w:rPr>
        <w:t>8</w:t>
      </w:r>
      <w:r w:rsidR="0048577F" w:rsidRPr="00011932">
        <w:rPr>
          <w:rFonts w:ascii="Times New Roman" w:hAnsi="Times New Roman" w:cs="Times New Roman"/>
          <w:b/>
          <w:color w:val="548DD4" w:themeColor="text2" w:themeTint="99"/>
          <w:sz w:val="24"/>
          <w:szCs w:val="24"/>
          <w:lang w:eastAsia="cs-CZ"/>
        </w:rPr>
        <w:t xml:space="preserve">.2. </w:t>
      </w:r>
      <w:proofErr w:type="spellStart"/>
      <w:r w:rsidR="0048577F" w:rsidRPr="00011932">
        <w:rPr>
          <w:rFonts w:ascii="Times New Roman" w:hAnsi="Times New Roman" w:cs="Times New Roman"/>
          <w:b/>
          <w:color w:val="548DD4" w:themeColor="text2" w:themeTint="99"/>
          <w:sz w:val="24"/>
          <w:szCs w:val="24"/>
          <w:lang w:eastAsia="cs-CZ"/>
        </w:rPr>
        <w:t>Výdavkové</w:t>
      </w:r>
      <w:proofErr w:type="spellEnd"/>
      <w:r w:rsidR="0048577F" w:rsidRPr="00011932">
        <w:rPr>
          <w:rFonts w:ascii="Times New Roman" w:hAnsi="Times New Roman" w:cs="Times New Roman"/>
          <w:b/>
          <w:color w:val="548DD4" w:themeColor="text2" w:themeTint="99"/>
          <w:sz w:val="24"/>
          <w:szCs w:val="24"/>
          <w:lang w:eastAsia="cs-CZ"/>
        </w:rPr>
        <w:t xml:space="preserve"> </w:t>
      </w:r>
      <w:proofErr w:type="spellStart"/>
      <w:r w:rsidR="0048577F" w:rsidRPr="00011932">
        <w:rPr>
          <w:rFonts w:ascii="Times New Roman" w:hAnsi="Times New Roman" w:cs="Times New Roman"/>
          <w:b/>
          <w:color w:val="548DD4" w:themeColor="text2" w:themeTint="99"/>
          <w:sz w:val="24"/>
          <w:szCs w:val="24"/>
          <w:lang w:eastAsia="cs-CZ"/>
        </w:rPr>
        <w:t>operácie</w:t>
      </w:r>
      <w:bookmarkEnd w:id="257"/>
      <w:bookmarkEnd w:id="258"/>
      <w:bookmarkEnd w:id="259"/>
      <w:proofErr w:type="spellEnd"/>
    </w:p>
    <w:p w14:paraId="38CAE703" w14:textId="77777777" w:rsidR="00161D15" w:rsidRDefault="00161D15" w:rsidP="00244072">
      <w:pPr>
        <w:pStyle w:val="CharCharChar2CharCharCharCharCharCharCharCharCharCharChar"/>
        <w:spacing w:after="0"/>
        <w:rPr>
          <w:rFonts w:ascii="Times New Roman" w:hAnsi="Times New Roman" w:cs="Times New Roman"/>
          <w:b/>
          <w:color w:val="2C9ADC" w:themeColor="accent1"/>
          <w:sz w:val="32"/>
          <w:szCs w:val="24"/>
          <w:lang w:eastAsia="cs-CZ"/>
        </w:rPr>
      </w:pPr>
    </w:p>
    <w:p w14:paraId="3CC4A8D8"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bookmarkStart w:id="260" w:name="_Toc116476500"/>
      <w:r w:rsidRPr="00363AB4">
        <w:rPr>
          <w:rFonts w:ascii="Times New Roman" w:eastAsia="Times New Roman" w:hAnsi="Times New Roman" w:cs="Times New Roman"/>
          <w:sz w:val="24"/>
          <w:szCs w:val="24"/>
          <w:lang w:eastAsia="cs-CZ"/>
        </w:rPr>
        <w:t>8.2.1.</w:t>
      </w:r>
      <w:r w:rsidRPr="00363AB4">
        <w:rPr>
          <w:rFonts w:ascii="Times New Roman" w:eastAsia="Times New Roman" w:hAnsi="Times New Roman" w:cs="Times New Roman"/>
          <w:sz w:val="24"/>
          <w:szCs w:val="24"/>
          <w:lang w:eastAsia="cs-CZ"/>
        </w:rPr>
        <w:tab/>
        <w:t>V jednotlivých rokoch rozpočtového rámca sa rozpočtujú nasledovné finančné operácie na strane výdavkov štátnych finančných aktív.</w:t>
      </w:r>
    </w:p>
    <w:p w14:paraId="5F8E3AD6" w14:textId="77777777" w:rsidR="00363AB4" w:rsidRDefault="00363AB4" w:rsidP="00363AB4">
      <w:pPr>
        <w:spacing w:after="0" w:line="240" w:lineRule="auto"/>
        <w:jc w:val="both"/>
        <w:rPr>
          <w:rFonts w:ascii="Times New Roman" w:eastAsia="Times New Roman" w:hAnsi="Times New Roman" w:cs="Times New Roman"/>
          <w:sz w:val="24"/>
          <w:szCs w:val="24"/>
          <w:lang w:eastAsia="cs-CZ"/>
        </w:rPr>
      </w:pPr>
    </w:p>
    <w:p w14:paraId="746D4E37" w14:textId="77777777" w:rsidR="003D7784" w:rsidRDefault="003D7784" w:rsidP="00363AB4">
      <w:pPr>
        <w:spacing w:after="0" w:line="240" w:lineRule="auto"/>
        <w:jc w:val="both"/>
        <w:rPr>
          <w:rFonts w:ascii="Times New Roman" w:eastAsia="Times New Roman" w:hAnsi="Times New Roman" w:cs="Times New Roman"/>
          <w:sz w:val="24"/>
          <w:szCs w:val="24"/>
          <w:lang w:eastAsia="cs-CZ"/>
        </w:rPr>
      </w:pPr>
    </w:p>
    <w:p w14:paraId="6F87369D" w14:textId="77777777" w:rsidR="003D7784" w:rsidRDefault="003D7784" w:rsidP="00363AB4">
      <w:pPr>
        <w:spacing w:after="0" w:line="240" w:lineRule="auto"/>
        <w:jc w:val="both"/>
        <w:rPr>
          <w:rFonts w:ascii="Times New Roman" w:eastAsia="Times New Roman" w:hAnsi="Times New Roman" w:cs="Times New Roman"/>
          <w:sz w:val="24"/>
          <w:szCs w:val="24"/>
          <w:lang w:eastAsia="cs-CZ"/>
        </w:rPr>
      </w:pPr>
    </w:p>
    <w:p w14:paraId="11F8016A" w14:textId="77777777" w:rsidR="003D7784" w:rsidRDefault="003D7784" w:rsidP="00363AB4">
      <w:pPr>
        <w:spacing w:after="0" w:line="240" w:lineRule="auto"/>
        <w:jc w:val="both"/>
        <w:rPr>
          <w:rFonts w:ascii="Times New Roman" w:eastAsia="Times New Roman" w:hAnsi="Times New Roman" w:cs="Times New Roman"/>
          <w:sz w:val="24"/>
          <w:szCs w:val="24"/>
          <w:lang w:eastAsia="cs-CZ"/>
        </w:rPr>
      </w:pPr>
    </w:p>
    <w:p w14:paraId="5BC27295" w14:textId="77777777" w:rsidR="003D7784" w:rsidRDefault="003D7784" w:rsidP="00363AB4">
      <w:pPr>
        <w:spacing w:after="0" w:line="240" w:lineRule="auto"/>
        <w:jc w:val="both"/>
        <w:rPr>
          <w:rFonts w:ascii="Times New Roman" w:eastAsia="Times New Roman" w:hAnsi="Times New Roman" w:cs="Times New Roman"/>
          <w:sz w:val="24"/>
          <w:szCs w:val="24"/>
          <w:lang w:eastAsia="cs-CZ"/>
        </w:rPr>
      </w:pPr>
    </w:p>
    <w:p w14:paraId="6A65207E" w14:textId="77777777" w:rsidR="003D7784" w:rsidRDefault="003D7784" w:rsidP="00363AB4">
      <w:pPr>
        <w:spacing w:after="0" w:line="240" w:lineRule="auto"/>
        <w:jc w:val="both"/>
        <w:rPr>
          <w:rFonts w:ascii="Times New Roman" w:eastAsia="Times New Roman" w:hAnsi="Times New Roman" w:cs="Times New Roman"/>
          <w:sz w:val="24"/>
          <w:szCs w:val="24"/>
          <w:lang w:eastAsia="cs-CZ"/>
        </w:rPr>
      </w:pPr>
    </w:p>
    <w:p w14:paraId="2C0C3B10" w14:textId="77777777" w:rsidR="003D7784" w:rsidRDefault="003D7784" w:rsidP="00363AB4">
      <w:pPr>
        <w:spacing w:after="0" w:line="240" w:lineRule="auto"/>
        <w:jc w:val="both"/>
        <w:rPr>
          <w:rFonts w:ascii="Times New Roman" w:eastAsia="Times New Roman" w:hAnsi="Times New Roman" w:cs="Times New Roman"/>
          <w:sz w:val="24"/>
          <w:szCs w:val="24"/>
          <w:lang w:eastAsia="cs-CZ"/>
        </w:rPr>
      </w:pPr>
    </w:p>
    <w:p w14:paraId="6D2BBEE4" w14:textId="77777777" w:rsidR="003D7784" w:rsidRDefault="003D7784" w:rsidP="00363AB4">
      <w:pPr>
        <w:spacing w:after="0" w:line="240" w:lineRule="auto"/>
        <w:jc w:val="both"/>
        <w:rPr>
          <w:rFonts w:ascii="Times New Roman" w:eastAsia="Times New Roman" w:hAnsi="Times New Roman" w:cs="Times New Roman"/>
          <w:sz w:val="24"/>
          <w:szCs w:val="24"/>
          <w:lang w:eastAsia="cs-CZ"/>
        </w:rPr>
      </w:pPr>
    </w:p>
    <w:p w14:paraId="499BDC7B" w14:textId="77777777" w:rsidR="003D7784" w:rsidRDefault="003D7784" w:rsidP="00363AB4">
      <w:pPr>
        <w:spacing w:after="0" w:line="240" w:lineRule="auto"/>
        <w:jc w:val="both"/>
        <w:rPr>
          <w:rFonts w:ascii="Times New Roman" w:eastAsia="Times New Roman" w:hAnsi="Times New Roman" w:cs="Times New Roman"/>
          <w:sz w:val="24"/>
          <w:szCs w:val="24"/>
          <w:lang w:eastAsia="cs-CZ"/>
        </w:rPr>
      </w:pPr>
    </w:p>
    <w:p w14:paraId="3CB70294" w14:textId="77777777" w:rsidR="003D7784" w:rsidRDefault="003D7784" w:rsidP="00363AB4">
      <w:pPr>
        <w:spacing w:after="0" w:line="240" w:lineRule="auto"/>
        <w:jc w:val="both"/>
        <w:rPr>
          <w:rFonts w:ascii="Times New Roman" w:eastAsia="Times New Roman" w:hAnsi="Times New Roman" w:cs="Times New Roman"/>
          <w:sz w:val="24"/>
          <w:szCs w:val="24"/>
          <w:lang w:eastAsia="cs-CZ"/>
        </w:rPr>
      </w:pPr>
    </w:p>
    <w:p w14:paraId="6FF01048" w14:textId="77777777" w:rsidR="003D7784" w:rsidRDefault="003D7784" w:rsidP="00363AB4">
      <w:pPr>
        <w:spacing w:after="0" w:line="240" w:lineRule="auto"/>
        <w:jc w:val="both"/>
        <w:rPr>
          <w:rFonts w:ascii="Times New Roman" w:eastAsia="Times New Roman" w:hAnsi="Times New Roman" w:cs="Times New Roman"/>
          <w:sz w:val="24"/>
          <w:szCs w:val="24"/>
          <w:lang w:eastAsia="cs-CZ"/>
        </w:rPr>
      </w:pPr>
    </w:p>
    <w:p w14:paraId="0BDF64F4" w14:textId="77777777" w:rsidR="003D7784" w:rsidRDefault="003D7784" w:rsidP="00363AB4">
      <w:pPr>
        <w:spacing w:after="0" w:line="240" w:lineRule="auto"/>
        <w:jc w:val="both"/>
        <w:rPr>
          <w:rFonts w:ascii="Times New Roman" w:eastAsia="Times New Roman" w:hAnsi="Times New Roman" w:cs="Times New Roman"/>
          <w:sz w:val="24"/>
          <w:szCs w:val="24"/>
          <w:lang w:eastAsia="cs-CZ"/>
        </w:rPr>
      </w:pPr>
    </w:p>
    <w:p w14:paraId="5B8A258E" w14:textId="77777777" w:rsidR="003D7784" w:rsidRDefault="003D7784" w:rsidP="00363AB4">
      <w:pPr>
        <w:spacing w:after="0" w:line="240" w:lineRule="auto"/>
        <w:jc w:val="both"/>
        <w:rPr>
          <w:rFonts w:ascii="Times New Roman" w:eastAsia="Times New Roman" w:hAnsi="Times New Roman" w:cs="Times New Roman"/>
          <w:sz w:val="24"/>
          <w:szCs w:val="24"/>
          <w:lang w:eastAsia="cs-CZ"/>
        </w:rPr>
      </w:pPr>
    </w:p>
    <w:p w14:paraId="45E2699B" w14:textId="77777777" w:rsidR="003D7784" w:rsidRDefault="003D7784" w:rsidP="00363AB4">
      <w:pPr>
        <w:spacing w:after="0" w:line="240" w:lineRule="auto"/>
        <w:jc w:val="both"/>
        <w:rPr>
          <w:rFonts w:ascii="Times New Roman" w:eastAsia="Times New Roman" w:hAnsi="Times New Roman" w:cs="Times New Roman"/>
          <w:sz w:val="24"/>
          <w:szCs w:val="24"/>
          <w:lang w:eastAsia="cs-CZ"/>
        </w:rPr>
      </w:pPr>
    </w:p>
    <w:p w14:paraId="0223950F" w14:textId="77777777" w:rsidR="003D7784" w:rsidRDefault="003D7784" w:rsidP="00363AB4">
      <w:pPr>
        <w:spacing w:after="0" w:line="240" w:lineRule="auto"/>
        <w:jc w:val="both"/>
        <w:rPr>
          <w:rFonts w:ascii="Times New Roman" w:eastAsia="Times New Roman" w:hAnsi="Times New Roman" w:cs="Times New Roman"/>
          <w:sz w:val="24"/>
          <w:szCs w:val="24"/>
          <w:lang w:eastAsia="cs-CZ"/>
        </w:rPr>
      </w:pPr>
    </w:p>
    <w:p w14:paraId="6A7E9B61" w14:textId="77777777" w:rsidR="003D7784" w:rsidRDefault="003D7784" w:rsidP="00363AB4">
      <w:pPr>
        <w:spacing w:after="0" w:line="240" w:lineRule="auto"/>
        <w:jc w:val="both"/>
        <w:rPr>
          <w:rFonts w:ascii="Times New Roman" w:eastAsia="Times New Roman" w:hAnsi="Times New Roman" w:cs="Times New Roman"/>
          <w:sz w:val="24"/>
          <w:szCs w:val="24"/>
          <w:lang w:eastAsia="cs-CZ"/>
        </w:rPr>
      </w:pPr>
    </w:p>
    <w:p w14:paraId="0FB76E49" w14:textId="77777777" w:rsidR="003D7784" w:rsidRPr="00363AB4" w:rsidRDefault="003D7784" w:rsidP="00363AB4">
      <w:pPr>
        <w:spacing w:after="0" w:line="240" w:lineRule="auto"/>
        <w:jc w:val="both"/>
        <w:rPr>
          <w:rFonts w:ascii="Times New Roman" w:eastAsia="Times New Roman" w:hAnsi="Times New Roman" w:cs="Times New Roman"/>
          <w:sz w:val="24"/>
          <w:szCs w:val="24"/>
          <w:lang w:eastAsia="cs-CZ"/>
        </w:rPr>
      </w:pPr>
    </w:p>
    <w:p w14:paraId="6E7411CF" w14:textId="3160A9E6" w:rsidR="00363AB4" w:rsidRPr="00011932" w:rsidRDefault="00363AB4" w:rsidP="00363AB4">
      <w:pPr>
        <w:keepNext/>
        <w:spacing w:after="0" w:line="240" w:lineRule="auto"/>
        <w:outlineLvl w:val="0"/>
        <w:rPr>
          <w:rFonts w:ascii="Times New Roman" w:eastAsia="Times New Roman" w:hAnsi="Times New Roman" w:cs="Times New Roman"/>
          <w:b/>
          <w:bCs/>
          <w:color w:val="548DD4" w:themeColor="text2" w:themeTint="99"/>
          <w:kern w:val="32"/>
          <w:sz w:val="20"/>
          <w:szCs w:val="20"/>
          <w:lang w:eastAsia="cs-CZ"/>
        </w:rPr>
      </w:pPr>
      <w:bookmarkStart w:id="261" w:name="_Toc210397197"/>
      <w:bookmarkStart w:id="262" w:name="_Toc210801203"/>
      <w:r w:rsidRPr="00011932">
        <w:rPr>
          <w:rFonts w:ascii="Times New Roman" w:eastAsia="Times New Roman" w:hAnsi="Times New Roman" w:cs="Times New Roman"/>
          <w:b/>
          <w:bCs/>
          <w:color w:val="548DD4" w:themeColor="text2" w:themeTint="99"/>
          <w:kern w:val="32"/>
          <w:sz w:val="20"/>
          <w:szCs w:val="20"/>
          <w:lang w:eastAsia="cs-CZ"/>
        </w:rPr>
        <w:lastRenderedPageBreak/>
        <w:t xml:space="preserve">Tabuľka </w:t>
      </w:r>
      <w:r w:rsidRPr="00011932">
        <w:rPr>
          <w:rFonts w:ascii="Times New Roman" w:eastAsia="Times New Roman" w:hAnsi="Times New Roman" w:cs="Times New Roman"/>
          <w:b/>
          <w:bCs/>
          <w:iCs/>
          <w:color w:val="548DD4" w:themeColor="text2" w:themeTint="99"/>
          <w:kern w:val="32"/>
          <w:sz w:val="20"/>
          <w:szCs w:val="20"/>
          <w:lang w:eastAsia="cs-CZ"/>
        </w:rPr>
        <w:fldChar w:fldCharType="begin"/>
      </w:r>
      <w:r w:rsidRPr="00011932">
        <w:rPr>
          <w:rFonts w:ascii="Times New Roman" w:eastAsia="Times New Roman" w:hAnsi="Times New Roman" w:cs="Times New Roman"/>
          <w:b/>
          <w:bCs/>
          <w:iCs/>
          <w:color w:val="548DD4" w:themeColor="text2" w:themeTint="99"/>
          <w:kern w:val="32"/>
          <w:sz w:val="20"/>
          <w:szCs w:val="20"/>
          <w:lang w:eastAsia="cs-CZ"/>
        </w:rPr>
        <w:instrText xml:space="preserve"> SEQ Tabuľka \* ARABIC </w:instrText>
      </w:r>
      <w:r w:rsidRPr="00011932">
        <w:rPr>
          <w:rFonts w:ascii="Times New Roman" w:eastAsia="Times New Roman" w:hAnsi="Times New Roman" w:cs="Times New Roman"/>
          <w:b/>
          <w:bCs/>
          <w:iCs/>
          <w:color w:val="548DD4" w:themeColor="text2" w:themeTint="99"/>
          <w:kern w:val="32"/>
          <w:sz w:val="20"/>
          <w:szCs w:val="20"/>
          <w:lang w:eastAsia="cs-CZ"/>
        </w:rPr>
        <w:fldChar w:fldCharType="separate"/>
      </w:r>
      <w:r w:rsidR="003E0348">
        <w:rPr>
          <w:rFonts w:ascii="Times New Roman" w:eastAsia="Times New Roman" w:hAnsi="Times New Roman" w:cs="Times New Roman"/>
          <w:b/>
          <w:bCs/>
          <w:iCs/>
          <w:noProof/>
          <w:color w:val="548DD4" w:themeColor="text2" w:themeTint="99"/>
          <w:kern w:val="32"/>
          <w:sz w:val="20"/>
          <w:szCs w:val="20"/>
          <w:lang w:eastAsia="cs-CZ"/>
        </w:rPr>
        <w:t>60</w:t>
      </w:r>
      <w:r w:rsidRPr="00011932">
        <w:rPr>
          <w:rFonts w:ascii="Times New Roman" w:eastAsia="Times New Roman" w:hAnsi="Times New Roman" w:cs="Times New Roman"/>
          <w:b/>
          <w:bCs/>
          <w:color w:val="548DD4" w:themeColor="text2" w:themeTint="99"/>
          <w:kern w:val="32"/>
          <w:sz w:val="20"/>
          <w:szCs w:val="20"/>
          <w:lang w:eastAsia="cs-CZ"/>
        </w:rPr>
        <w:fldChar w:fldCharType="end"/>
      </w:r>
      <w:r w:rsidRPr="00011932">
        <w:rPr>
          <w:rFonts w:ascii="Times New Roman" w:eastAsia="Times New Roman" w:hAnsi="Times New Roman" w:cs="Times New Roman"/>
          <w:b/>
          <w:bCs/>
          <w:color w:val="548DD4" w:themeColor="text2" w:themeTint="99"/>
          <w:kern w:val="32"/>
          <w:sz w:val="20"/>
          <w:szCs w:val="20"/>
          <w:lang w:eastAsia="cs-CZ"/>
        </w:rPr>
        <w:t xml:space="preserve"> – Účasť v medzinárodných organizáciách</w:t>
      </w:r>
      <w:bookmarkEnd w:id="261"/>
      <w:bookmarkEnd w:id="262"/>
    </w:p>
    <w:tbl>
      <w:tblPr>
        <w:tblW w:w="5000" w:type="pct"/>
        <w:jc w:val="center"/>
        <w:tblCellMar>
          <w:left w:w="70" w:type="dxa"/>
          <w:right w:w="70" w:type="dxa"/>
        </w:tblCellMar>
        <w:tblLook w:val="04A0" w:firstRow="1" w:lastRow="0" w:firstColumn="1" w:lastColumn="0" w:noHBand="0" w:noVBand="1"/>
      </w:tblPr>
      <w:tblGrid>
        <w:gridCol w:w="3759"/>
        <w:gridCol w:w="759"/>
        <w:gridCol w:w="758"/>
        <w:gridCol w:w="760"/>
        <w:gridCol w:w="758"/>
        <w:gridCol w:w="758"/>
        <w:gridCol w:w="762"/>
        <w:gridCol w:w="758"/>
      </w:tblGrid>
      <w:tr w:rsidR="00363AB4" w:rsidRPr="00363AB4" w14:paraId="0DAB62A7" w14:textId="77777777" w:rsidTr="00782B66">
        <w:trPr>
          <w:trHeight w:val="255"/>
          <w:jc w:val="center"/>
        </w:trPr>
        <w:tc>
          <w:tcPr>
            <w:tcW w:w="2071" w:type="pct"/>
            <w:tcBorders>
              <w:top w:val="single" w:sz="4" w:space="0" w:color="auto"/>
              <w:left w:val="nil"/>
              <w:bottom w:val="single" w:sz="4" w:space="0" w:color="auto"/>
              <w:right w:val="nil"/>
            </w:tcBorders>
            <w:noWrap/>
            <w:vAlign w:val="center"/>
            <w:hideMark/>
          </w:tcPr>
          <w:p w14:paraId="75DC2BE1" w14:textId="77777777" w:rsidR="00363AB4" w:rsidRPr="00363AB4" w:rsidRDefault="00363AB4" w:rsidP="00363AB4">
            <w:pPr>
              <w:spacing w:after="0" w:line="240" w:lineRule="auto"/>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(v tis. eur)</w:t>
            </w:r>
          </w:p>
        </w:tc>
        <w:tc>
          <w:tcPr>
            <w:tcW w:w="418" w:type="pct"/>
            <w:tcBorders>
              <w:top w:val="single" w:sz="4" w:space="0" w:color="auto"/>
              <w:left w:val="nil"/>
              <w:bottom w:val="single" w:sz="4" w:space="0" w:color="auto"/>
              <w:right w:val="nil"/>
            </w:tcBorders>
            <w:noWrap/>
            <w:vAlign w:val="center"/>
            <w:hideMark/>
          </w:tcPr>
          <w:p w14:paraId="1A8C5658"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2023 S</w:t>
            </w:r>
          </w:p>
        </w:tc>
        <w:tc>
          <w:tcPr>
            <w:tcW w:w="418" w:type="pct"/>
            <w:tcBorders>
              <w:top w:val="single" w:sz="4" w:space="0" w:color="auto"/>
              <w:left w:val="nil"/>
              <w:bottom w:val="single" w:sz="4" w:space="0" w:color="auto"/>
              <w:right w:val="nil"/>
            </w:tcBorders>
            <w:noWrap/>
            <w:vAlign w:val="center"/>
            <w:hideMark/>
          </w:tcPr>
          <w:p w14:paraId="14D92E56"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2024 S</w:t>
            </w:r>
          </w:p>
        </w:tc>
        <w:tc>
          <w:tcPr>
            <w:tcW w:w="418" w:type="pct"/>
            <w:tcBorders>
              <w:top w:val="single" w:sz="4" w:space="0" w:color="auto"/>
              <w:left w:val="nil"/>
              <w:bottom w:val="single" w:sz="4" w:space="0" w:color="auto"/>
              <w:right w:val="nil"/>
            </w:tcBorders>
            <w:noWrap/>
            <w:vAlign w:val="center"/>
            <w:hideMark/>
          </w:tcPr>
          <w:p w14:paraId="6AD34DD7"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2025 N</w:t>
            </w:r>
          </w:p>
        </w:tc>
        <w:tc>
          <w:tcPr>
            <w:tcW w:w="418" w:type="pct"/>
            <w:tcBorders>
              <w:top w:val="single" w:sz="4" w:space="0" w:color="auto"/>
              <w:left w:val="nil"/>
              <w:bottom w:val="single" w:sz="4" w:space="0" w:color="auto"/>
              <w:right w:val="nil"/>
            </w:tcBorders>
            <w:noWrap/>
            <w:vAlign w:val="center"/>
            <w:hideMark/>
          </w:tcPr>
          <w:p w14:paraId="475E1E93"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2025 OS</w:t>
            </w:r>
          </w:p>
        </w:tc>
        <w:tc>
          <w:tcPr>
            <w:tcW w:w="418" w:type="pct"/>
            <w:tcBorders>
              <w:top w:val="single" w:sz="4" w:space="0" w:color="auto"/>
              <w:left w:val="nil"/>
              <w:bottom w:val="single" w:sz="4" w:space="0" w:color="auto"/>
              <w:right w:val="nil"/>
            </w:tcBorders>
            <w:noWrap/>
            <w:vAlign w:val="center"/>
            <w:hideMark/>
          </w:tcPr>
          <w:p w14:paraId="00C7D5C8"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2026 N</w:t>
            </w:r>
          </w:p>
        </w:tc>
        <w:tc>
          <w:tcPr>
            <w:tcW w:w="418" w:type="pct"/>
            <w:tcBorders>
              <w:top w:val="single" w:sz="4" w:space="0" w:color="auto"/>
              <w:left w:val="nil"/>
              <w:bottom w:val="single" w:sz="4" w:space="0" w:color="auto"/>
              <w:right w:val="nil"/>
            </w:tcBorders>
            <w:noWrap/>
            <w:vAlign w:val="center"/>
            <w:hideMark/>
          </w:tcPr>
          <w:p w14:paraId="0D610E1C"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2027 N</w:t>
            </w:r>
          </w:p>
        </w:tc>
        <w:tc>
          <w:tcPr>
            <w:tcW w:w="418" w:type="pct"/>
            <w:tcBorders>
              <w:top w:val="single" w:sz="4" w:space="0" w:color="auto"/>
              <w:left w:val="nil"/>
              <w:bottom w:val="single" w:sz="4" w:space="0" w:color="auto"/>
              <w:right w:val="nil"/>
            </w:tcBorders>
            <w:noWrap/>
            <w:vAlign w:val="center"/>
            <w:hideMark/>
          </w:tcPr>
          <w:p w14:paraId="5F670157"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2028 N</w:t>
            </w:r>
          </w:p>
        </w:tc>
      </w:tr>
      <w:tr w:rsidR="00363AB4" w:rsidRPr="00363AB4" w14:paraId="45B86764" w14:textId="77777777" w:rsidTr="00782B66">
        <w:trPr>
          <w:trHeight w:val="255"/>
          <w:jc w:val="center"/>
        </w:trPr>
        <w:tc>
          <w:tcPr>
            <w:tcW w:w="2071" w:type="pct"/>
            <w:tcBorders>
              <w:top w:val="nil"/>
              <w:left w:val="nil"/>
              <w:bottom w:val="nil"/>
              <w:right w:val="nil"/>
            </w:tcBorders>
            <w:vAlign w:val="bottom"/>
            <w:hideMark/>
          </w:tcPr>
          <w:p w14:paraId="02F45C04" w14:textId="77777777" w:rsidR="00363AB4" w:rsidRPr="00363AB4" w:rsidRDefault="00363AB4" w:rsidP="00363AB4">
            <w:pPr>
              <w:spacing w:after="0" w:line="240" w:lineRule="auto"/>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 xml:space="preserve">IDA* </w:t>
            </w:r>
            <w:r w:rsidRPr="00363AB4">
              <w:rPr>
                <w:rFonts w:ascii="Times New Roman" w:eastAsia="Times New Roman" w:hAnsi="Times New Roman" w:cs="Times New Roman"/>
                <w:sz w:val="16"/>
                <w:szCs w:val="16"/>
                <w:lang w:eastAsia="sk-SK"/>
              </w:rPr>
              <w:t>- Medzinárodné združenie pre rozvoj</w:t>
            </w:r>
            <w:r w:rsidRPr="00363AB4">
              <w:rPr>
                <w:rFonts w:ascii="Times New Roman" w:eastAsia="Times New Roman" w:hAnsi="Times New Roman" w:cs="Times New Roman"/>
                <w:sz w:val="16"/>
                <w:szCs w:val="16"/>
                <w:lang w:eastAsia="sk-SK"/>
              </w:rPr>
              <w:br/>
              <w:t xml:space="preserve">             </w:t>
            </w:r>
            <w:r w:rsidRPr="00363AB4">
              <w:rPr>
                <w:rFonts w:ascii="Times New Roman" w:eastAsia="Times New Roman" w:hAnsi="Times New Roman" w:cs="Times New Roman"/>
                <w:i/>
                <w:iCs/>
                <w:sz w:val="16"/>
                <w:szCs w:val="16"/>
                <w:lang w:eastAsia="sk-SK"/>
              </w:rPr>
              <w:t>Príspevok  k financovaniu Iniciatívy</w:t>
            </w:r>
            <w:r w:rsidRPr="00363AB4">
              <w:rPr>
                <w:rFonts w:ascii="Times New Roman" w:eastAsia="Times New Roman" w:hAnsi="Times New Roman" w:cs="Times New Roman"/>
                <w:i/>
                <w:iCs/>
                <w:sz w:val="16"/>
                <w:szCs w:val="16"/>
                <w:lang w:eastAsia="sk-SK"/>
              </w:rPr>
              <w:br/>
              <w:t xml:space="preserve">             na </w:t>
            </w:r>
            <w:proofErr w:type="spellStart"/>
            <w:r w:rsidRPr="00363AB4">
              <w:rPr>
                <w:rFonts w:ascii="Times New Roman" w:eastAsia="Times New Roman" w:hAnsi="Times New Roman" w:cs="Times New Roman"/>
                <w:i/>
                <w:iCs/>
                <w:sz w:val="16"/>
                <w:szCs w:val="16"/>
                <w:lang w:eastAsia="sk-SK"/>
              </w:rPr>
              <w:t>multilat</w:t>
            </w:r>
            <w:proofErr w:type="spellEnd"/>
            <w:r w:rsidRPr="00363AB4">
              <w:rPr>
                <w:rFonts w:ascii="Times New Roman" w:eastAsia="Times New Roman" w:hAnsi="Times New Roman" w:cs="Times New Roman"/>
                <w:i/>
                <w:iCs/>
                <w:sz w:val="16"/>
                <w:szCs w:val="16"/>
                <w:lang w:eastAsia="sk-SK"/>
              </w:rPr>
              <w:t>. odpustenie dlhov (MDRI) (KT)</w:t>
            </w:r>
          </w:p>
        </w:tc>
        <w:tc>
          <w:tcPr>
            <w:tcW w:w="418" w:type="pct"/>
            <w:tcBorders>
              <w:top w:val="nil"/>
              <w:left w:val="nil"/>
              <w:bottom w:val="nil"/>
              <w:right w:val="nil"/>
            </w:tcBorders>
            <w:vAlign w:val="bottom"/>
            <w:hideMark/>
          </w:tcPr>
          <w:p w14:paraId="737AB388"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140</w:t>
            </w:r>
          </w:p>
        </w:tc>
        <w:tc>
          <w:tcPr>
            <w:tcW w:w="418" w:type="pct"/>
            <w:tcBorders>
              <w:top w:val="nil"/>
              <w:left w:val="nil"/>
              <w:bottom w:val="nil"/>
              <w:right w:val="nil"/>
            </w:tcBorders>
            <w:vAlign w:val="bottom"/>
            <w:hideMark/>
          </w:tcPr>
          <w:p w14:paraId="45465D72"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130</w:t>
            </w:r>
          </w:p>
        </w:tc>
        <w:tc>
          <w:tcPr>
            <w:tcW w:w="418" w:type="pct"/>
            <w:tcBorders>
              <w:top w:val="nil"/>
              <w:left w:val="nil"/>
              <w:bottom w:val="nil"/>
              <w:right w:val="nil"/>
            </w:tcBorders>
            <w:vAlign w:val="bottom"/>
            <w:hideMark/>
          </w:tcPr>
          <w:p w14:paraId="377BC4B1"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150</w:t>
            </w:r>
          </w:p>
        </w:tc>
        <w:tc>
          <w:tcPr>
            <w:tcW w:w="418" w:type="pct"/>
            <w:tcBorders>
              <w:top w:val="nil"/>
              <w:left w:val="nil"/>
              <w:bottom w:val="nil"/>
              <w:right w:val="nil"/>
            </w:tcBorders>
            <w:vAlign w:val="bottom"/>
            <w:hideMark/>
          </w:tcPr>
          <w:p w14:paraId="223591D2"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130</w:t>
            </w:r>
          </w:p>
        </w:tc>
        <w:tc>
          <w:tcPr>
            <w:tcW w:w="418" w:type="pct"/>
            <w:tcBorders>
              <w:top w:val="nil"/>
              <w:left w:val="nil"/>
              <w:bottom w:val="nil"/>
              <w:right w:val="nil"/>
            </w:tcBorders>
            <w:vAlign w:val="bottom"/>
            <w:hideMark/>
          </w:tcPr>
          <w:p w14:paraId="7C27DEC1"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150</w:t>
            </w:r>
          </w:p>
        </w:tc>
        <w:tc>
          <w:tcPr>
            <w:tcW w:w="418" w:type="pct"/>
            <w:tcBorders>
              <w:top w:val="nil"/>
              <w:left w:val="nil"/>
              <w:bottom w:val="nil"/>
              <w:right w:val="nil"/>
            </w:tcBorders>
            <w:vAlign w:val="bottom"/>
            <w:hideMark/>
          </w:tcPr>
          <w:p w14:paraId="20999E88"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150</w:t>
            </w:r>
          </w:p>
        </w:tc>
        <w:tc>
          <w:tcPr>
            <w:tcW w:w="418" w:type="pct"/>
            <w:tcBorders>
              <w:top w:val="nil"/>
              <w:left w:val="nil"/>
              <w:bottom w:val="nil"/>
              <w:right w:val="nil"/>
            </w:tcBorders>
            <w:vAlign w:val="bottom"/>
            <w:hideMark/>
          </w:tcPr>
          <w:p w14:paraId="40638A2B"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150</w:t>
            </w:r>
          </w:p>
        </w:tc>
      </w:tr>
      <w:tr w:rsidR="00363AB4" w:rsidRPr="00363AB4" w14:paraId="0171D387" w14:textId="77777777" w:rsidTr="00782B66">
        <w:trPr>
          <w:trHeight w:val="255"/>
          <w:jc w:val="center"/>
        </w:trPr>
        <w:tc>
          <w:tcPr>
            <w:tcW w:w="2071" w:type="pct"/>
            <w:tcBorders>
              <w:top w:val="nil"/>
              <w:left w:val="nil"/>
              <w:bottom w:val="nil"/>
              <w:right w:val="nil"/>
            </w:tcBorders>
            <w:vAlign w:val="bottom"/>
            <w:hideMark/>
          </w:tcPr>
          <w:p w14:paraId="4E634404" w14:textId="77777777" w:rsidR="00363AB4" w:rsidRPr="00363AB4" w:rsidRDefault="00363AB4" w:rsidP="00363AB4">
            <w:pPr>
              <w:spacing w:after="0" w:line="240" w:lineRule="auto"/>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 xml:space="preserve">IDA* </w:t>
            </w:r>
            <w:r w:rsidRPr="00363AB4">
              <w:rPr>
                <w:rFonts w:ascii="Times New Roman" w:eastAsia="Times New Roman" w:hAnsi="Times New Roman" w:cs="Times New Roman"/>
                <w:sz w:val="16"/>
                <w:szCs w:val="16"/>
                <w:lang w:eastAsia="sk-SK"/>
              </w:rPr>
              <w:t>- Medzinárodné združenie pre rozvoj</w:t>
            </w:r>
            <w:r w:rsidRPr="00363AB4">
              <w:rPr>
                <w:rFonts w:ascii="Times New Roman" w:eastAsia="Times New Roman" w:hAnsi="Times New Roman" w:cs="Times New Roman"/>
                <w:sz w:val="16"/>
                <w:szCs w:val="16"/>
                <w:lang w:eastAsia="sk-SK"/>
              </w:rPr>
              <w:br/>
              <w:t xml:space="preserve">          </w:t>
            </w:r>
            <w:r w:rsidRPr="00363AB4">
              <w:rPr>
                <w:rFonts w:ascii="Times New Roman" w:eastAsia="Times New Roman" w:hAnsi="Times New Roman" w:cs="Times New Roman"/>
                <w:i/>
                <w:iCs/>
                <w:sz w:val="16"/>
                <w:szCs w:val="16"/>
                <w:lang w:eastAsia="sk-SK"/>
              </w:rPr>
              <w:t xml:space="preserve">   Príspevok na doplnenie zdrojov IDA (KT)</w:t>
            </w:r>
          </w:p>
        </w:tc>
        <w:tc>
          <w:tcPr>
            <w:tcW w:w="418" w:type="pct"/>
            <w:tcBorders>
              <w:top w:val="nil"/>
              <w:left w:val="nil"/>
              <w:bottom w:val="nil"/>
              <w:right w:val="nil"/>
            </w:tcBorders>
            <w:vAlign w:val="bottom"/>
            <w:hideMark/>
          </w:tcPr>
          <w:p w14:paraId="51351B61"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2 850</w:t>
            </w:r>
          </w:p>
        </w:tc>
        <w:tc>
          <w:tcPr>
            <w:tcW w:w="418" w:type="pct"/>
            <w:tcBorders>
              <w:top w:val="nil"/>
              <w:left w:val="nil"/>
              <w:bottom w:val="nil"/>
              <w:right w:val="nil"/>
            </w:tcBorders>
            <w:vAlign w:val="bottom"/>
            <w:hideMark/>
          </w:tcPr>
          <w:p w14:paraId="7D682E7A"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bottom"/>
            <w:hideMark/>
          </w:tcPr>
          <w:p w14:paraId="20CC0126"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3 400</w:t>
            </w:r>
          </w:p>
        </w:tc>
        <w:tc>
          <w:tcPr>
            <w:tcW w:w="418" w:type="pct"/>
            <w:tcBorders>
              <w:top w:val="nil"/>
              <w:left w:val="nil"/>
              <w:bottom w:val="nil"/>
              <w:right w:val="nil"/>
            </w:tcBorders>
            <w:vAlign w:val="bottom"/>
            <w:hideMark/>
          </w:tcPr>
          <w:p w14:paraId="4D54C7F9"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3 060</w:t>
            </w:r>
          </w:p>
        </w:tc>
        <w:tc>
          <w:tcPr>
            <w:tcW w:w="418" w:type="pct"/>
            <w:tcBorders>
              <w:top w:val="nil"/>
              <w:left w:val="nil"/>
              <w:bottom w:val="nil"/>
              <w:right w:val="nil"/>
            </w:tcBorders>
            <w:vAlign w:val="bottom"/>
            <w:hideMark/>
          </w:tcPr>
          <w:p w14:paraId="48888C00"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bottom"/>
            <w:hideMark/>
          </w:tcPr>
          <w:p w14:paraId="396FAF19"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3 900</w:t>
            </w:r>
          </w:p>
        </w:tc>
        <w:tc>
          <w:tcPr>
            <w:tcW w:w="418" w:type="pct"/>
            <w:tcBorders>
              <w:top w:val="nil"/>
              <w:left w:val="nil"/>
              <w:bottom w:val="nil"/>
              <w:right w:val="nil"/>
            </w:tcBorders>
            <w:vAlign w:val="bottom"/>
            <w:hideMark/>
          </w:tcPr>
          <w:p w14:paraId="0C9D166C"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r>
      <w:tr w:rsidR="00363AB4" w:rsidRPr="00363AB4" w14:paraId="007EE30A" w14:textId="77777777" w:rsidTr="00782B66">
        <w:trPr>
          <w:trHeight w:val="255"/>
          <w:jc w:val="center"/>
        </w:trPr>
        <w:tc>
          <w:tcPr>
            <w:tcW w:w="2071" w:type="pct"/>
            <w:tcBorders>
              <w:top w:val="nil"/>
              <w:left w:val="nil"/>
              <w:bottom w:val="nil"/>
              <w:right w:val="nil"/>
            </w:tcBorders>
            <w:vAlign w:val="bottom"/>
            <w:hideMark/>
          </w:tcPr>
          <w:p w14:paraId="06CC8E8E" w14:textId="77777777" w:rsidR="00363AB4" w:rsidRPr="00363AB4" w:rsidRDefault="00363AB4" w:rsidP="00363AB4">
            <w:pPr>
              <w:spacing w:after="0" w:line="240" w:lineRule="auto"/>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 xml:space="preserve">EBRD** </w:t>
            </w:r>
            <w:r w:rsidRPr="00363AB4">
              <w:rPr>
                <w:rFonts w:ascii="Times New Roman" w:eastAsia="Times New Roman" w:hAnsi="Times New Roman" w:cs="Times New Roman"/>
                <w:sz w:val="16"/>
                <w:szCs w:val="16"/>
                <w:lang w:eastAsia="sk-SK"/>
              </w:rPr>
              <w:t>- Európska banka pre obnovu a rozvoj</w:t>
            </w:r>
            <w:r w:rsidRPr="00363AB4">
              <w:rPr>
                <w:rFonts w:ascii="Times New Roman" w:eastAsia="Times New Roman" w:hAnsi="Times New Roman" w:cs="Times New Roman"/>
                <w:sz w:val="16"/>
                <w:szCs w:val="16"/>
                <w:lang w:eastAsia="sk-SK"/>
              </w:rPr>
              <w:br/>
              <w:t xml:space="preserve">                </w:t>
            </w:r>
            <w:r w:rsidRPr="00363AB4">
              <w:rPr>
                <w:rFonts w:ascii="Times New Roman" w:eastAsia="Times New Roman" w:hAnsi="Times New Roman" w:cs="Times New Roman"/>
                <w:i/>
                <w:iCs/>
                <w:sz w:val="16"/>
                <w:szCs w:val="16"/>
                <w:lang w:eastAsia="sk-SK"/>
              </w:rPr>
              <w:t>Zvýšenie základného imania (FO)</w:t>
            </w:r>
          </w:p>
        </w:tc>
        <w:tc>
          <w:tcPr>
            <w:tcW w:w="418" w:type="pct"/>
            <w:tcBorders>
              <w:top w:val="nil"/>
              <w:left w:val="nil"/>
              <w:bottom w:val="nil"/>
              <w:right w:val="nil"/>
            </w:tcBorders>
            <w:vAlign w:val="bottom"/>
            <w:hideMark/>
          </w:tcPr>
          <w:p w14:paraId="70858D04"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bottom"/>
            <w:hideMark/>
          </w:tcPr>
          <w:p w14:paraId="4E7FB6F8"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bottom"/>
            <w:hideMark/>
          </w:tcPr>
          <w:p w14:paraId="149B2888"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3 442</w:t>
            </w:r>
          </w:p>
        </w:tc>
        <w:tc>
          <w:tcPr>
            <w:tcW w:w="418" w:type="pct"/>
            <w:tcBorders>
              <w:top w:val="nil"/>
              <w:left w:val="nil"/>
              <w:bottom w:val="nil"/>
              <w:right w:val="nil"/>
            </w:tcBorders>
            <w:vAlign w:val="bottom"/>
            <w:hideMark/>
          </w:tcPr>
          <w:p w14:paraId="1F6E941E"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3 442</w:t>
            </w:r>
          </w:p>
        </w:tc>
        <w:tc>
          <w:tcPr>
            <w:tcW w:w="418" w:type="pct"/>
            <w:tcBorders>
              <w:top w:val="nil"/>
              <w:left w:val="nil"/>
              <w:bottom w:val="nil"/>
              <w:right w:val="nil"/>
            </w:tcBorders>
            <w:vAlign w:val="bottom"/>
            <w:hideMark/>
          </w:tcPr>
          <w:p w14:paraId="70350AE7"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3 442</w:t>
            </w:r>
          </w:p>
        </w:tc>
        <w:tc>
          <w:tcPr>
            <w:tcW w:w="418" w:type="pct"/>
            <w:tcBorders>
              <w:top w:val="nil"/>
              <w:left w:val="nil"/>
              <w:bottom w:val="nil"/>
              <w:right w:val="nil"/>
            </w:tcBorders>
            <w:vAlign w:val="bottom"/>
            <w:hideMark/>
          </w:tcPr>
          <w:p w14:paraId="3DF02F1D"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3 442</w:t>
            </w:r>
          </w:p>
        </w:tc>
        <w:tc>
          <w:tcPr>
            <w:tcW w:w="418" w:type="pct"/>
            <w:tcBorders>
              <w:top w:val="nil"/>
              <w:left w:val="nil"/>
              <w:bottom w:val="nil"/>
              <w:right w:val="nil"/>
            </w:tcBorders>
            <w:vAlign w:val="bottom"/>
            <w:hideMark/>
          </w:tcPr>
          <w:p w14:paraId="424C344A"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3 442</w:t>
            </w:r>
          </w:p>
        </w:tc>
      </w:tr>
      <w:tr w:rsidR="00363AB4" w:rsidRPr="00363AB4" w14:paraId="149535E2" w14:textId="77777777" w:rsidTr="00782B66">
        <w:trPr>
          <w:trHeight w:val="255"/>
          <w:jc w:val="center"/>
        </w:trPr>
        <w:tc>
          <w:tcPr>
            <w:tcW w:w="2071" w:type="pct"/>
            <w:tcBorders>
              <w:top w:val="nil"/>
              <w:left w:val="nil"/>
              <w:bottom w:val="nil"/>
              <w:right w:val="nil"/>
            </w:tcBorders>
            <w:vAlign w:val="bottom"/>
            <w:hideMark/>
          </w:tcPr>
          <w:p w14:paraId="1ED8962E" w14:textId="77777777" w:rsidR="00363AB4" w:rsidRPr="00363AB4" w:rsidRDefault="00363AB4" w:rsidP="00363AB4">
            <w:pPr>
              <w:spacing w:after="0" w:line="240" w:lineRule="auto"/>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 xml:space="preserve">IFC* </w:t>
            </w:r>
            <w:r w:rsidRPr="00363AB4">
              <w:rPr>
                <w:rFonts w:ascii="Times New Roman" w:eastAsia="Times New Roman" w:hAnsi="Times New Roman" w:cs="Times New Roman"/>
                <w:sz w:val="16"/>
                <w:szCs w:val="16"/>
                <w:lang w:eastAsia="sk-SK"/>
              </w:rPr>
              <w:t>- Medzinárodná finančná korporácia</w:t>
            </w:r>
            <w:r w:rsidRPr="00363AB4">
              <w:rPr>
                <w:rFonts w:ascii="Times New Roman" w:eastAsia="Times New Roman" w:hAnsi="Times New Roman" w:cs="Times New Roman"/>
                <w:sz w:val="16"/>
                <w:szCs w:val="16"/>
                <w:lang w:eastAsia="sk-SK"/>
              </w:rPr>
              <w:br/>
              <w:t xml:space="preserve">            </w:t>
            </w:r>
            <w:r w:rsidRPr="00363AB4">
              <w:rPr>
                <w:rFonts w:ascii="Times New Roman" w:eastAsia="Times New Roman" w:hAnsi="Times New Roman" w:cs="Times New Roman"/>
                <w:i/>
                <w:iCs/>
                <w:sz w:val="16"/>
                <w:szCs w:val="16"/>
                <w:lang w:eastAsia="sk-SK"/>
              </w:rPr>
              <w:t>Všeobecné</w:t>
            </w:r>
            <w:r w:rsidRPr="00363AB4">
              <w:rPr>
                <w:rFonts w:ascii="Times New Roman" w:eastAsia="Times New Roman" w:hAnsi="Times New Roman" w:cs="Times New Roman"/>
                <w:sz w:val="16"/>
                <w:szCs w:val="16"/>
                <w:lang w:eastAsia="sk-SK"/>
              </w:rPr>
              <w:t xml:space="preserve"> z</w:t>
            </w:r>
            <w:r w:rsidRPr="00363AB4">
              <w:rPr>
                <w:rFonts w:ascii="Times New Roman" w:eastAsia="Times New Roman" w:hAnsi="Times New Roman" w:cs="Times New Roman"/>
                <w:i/>
                <w:iCs/>
                <w:sz w:val="16"/>
                <w:szCs w:val="16"/>
                <w:lang w:eastAsia="sk-SK"/>
              </w:rPr>
              <w:t>výšenie základného imania</w:t>
            </w:r>
          </w:p>
        </w:tc>
        <w:tc>
          <w:tcPr>
            <w:tcW w:w="418" w:type="pct"/>
            <w:tcBorders>
              <w:top w:val="nil"/>
              <w:left w:val="nil"/>
              <w:bottom w:val="nil"/>
              <w:right w:val="nil"/>
            </w:tcBorders>
            <w:vAlign w:val="bottom"/>
            <w:hideMark/>
          </w:tcPr>
          <w:p w14:paraId="7606283E"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2 046</w:t>
            </w:r>
          </w:p>
        </w:tc>
        <w:tc>
          <w:tcPr>
            <w:tcW w:w="418" w:type="pct"/>
            <w:tcBorders>
              <w:top w:val="nil"/>
              <w:left w:val="nil"/>
              <w:bottom w:val="nil"/>
              <w:right w:val="nil"/>
            </w:tcBorders>
            <w:vAlign w:val="bottom"/>
            <w:hideMark/>
          </w:tcPr>
          <w:p w14:paraId="6542CD71"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2 003</w:t>
            </w:r>
          </w:p>
        </w:tc>
        <w:tc>
          <w:tcPr>
            <w:tcW w:w="418" w:type="pct"/>
            <w:tcBorders>
              <w:top w:val="nil"/>
              <w:left w:val="nil"/>
              <w:bottom w:val="nil"/>
              <w:right w:val="nil"/>
            </w:tcBorders>
            <w:vAlign w:val="bottom"/>
            <w:hideMark/>
          </w:tcPr>
          <w:p w14:paraId="4ED05479"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2 200</w:t>
            </w:r>
          </w:p>
        </w:tc>
        <w:tc>
          <w:tcPr>
            <w:tcW w:w="418" w:type="pct"/>
            <w:tcBorders>
              <w:top w:val="nil"/>
              <w:left w:val="nil"/>
              <w:bottom w:val="nil"/>
              <w:right w:val="nil"/>
            </w:tcBorders>
            <w:vAlign w:val="bottom"/>
            <w:hideMark/>
          </w:tcPr>
          <w:p w14:paraId="2945796E"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2 012</w:t>
            </w:r>
          </w:p>
        </w:tc>
        <w:tc>
          <w:tcPr>
            <w:tcW w:w="418" w:type="pct"/>
            <w:tcBorders>
              <w:top w:val="nil"/>
              <w:left w:val="nil"/>
              <w:bottom w:val="nil"/>
              <w:right w:val="nil"/>
            </w:tcBorders>
            <w:vAlign w:val="bottom"/>
            <w:hideMark/>
          </w:tcPr>
          <w:p w14:paraId="695031C6"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bottom"/>
            <w:hideMark/>
          </w:tcPr>
          <w:p w14:paraId="44925757"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bottom"/>
            <w:hideMark/>
          </w:tcPr>
          <w:p w14:paraId="3D2D795A"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r>
      <w:tr w:rsidR="00363AB4" w:rsidRPr="00363AB4" w14:paraId="4B61990C" w14:textId="77777777" w:rsidTr="00782B66">
        <w:trPr>
          <w:trHeight w:val="255"/>
          <w:jc w:val="center"/>
        </w:trPr>
        <w:tc>
          <w:tcPr>
            <w:tcW w:w="2071" w:type="pct"/>
            <w:tcBorders>
              <w:top w:val="nil"/>
              <w:left w:val="nil"/>
              <w:bottom w:val="nil"/>
              <w:right w:val="nil"/>
            </w:tcBorders>
            <w:vAlign w:val="bottom"/>
            <w:hideMark/>
          </w:tcPr>
          <w:p w14:paraId="3B40DDD1" w14:textId="77777777" w:rsidR="00363AB4" w:rsidRPr="00363AB4" w:rsidRDefault="00363AB4" w:rsidP="00363AB4">
            <w:pPr>
              <w:spacing w:after="0" w:line="240" w:lineRule="auto"/>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 xml:space="preserve">IFC* </w:t>
            </w:r>
            <w:r w:rsidRPr="00363AB4">
              <w:rPr>
                <w:rFonts w:ascii="Times New Roman" w:eastAsia="Times New Roman" w:hAnsi="Times New Roman" w:cs="Times New Roman"/>
                <w:sz w:val="16"/>
                <w:szCs w:val="16"/>
                <w:lang w:eastAsia="sk-SK"/>
              </w:rPr>
              <w:t>- Medzinárodná finančná korporácia</w:t>
            </w:r>
            <w:r w:rsidRPr="00363AB4">
              <w:rPr>
                <w:rFonts w:ascii="Times New Roman" w:eastAsia="Times New Roman" w:hAnsi="Times New Roman" w:cs="Times New Roman"/>
                <w:sz w:val="16"/>
                <w:szCs w:val="16"/>
                <w:lang w:eastAsia="sk-SK"/>
              </w:rPr>
              <w:br/>
              <w:t xml:space="preserve">            </w:t>
            </w:r>
            <w:r w:rsidRPr="00363AB4">
              <w:rPr>
                <w:rFonts w:ascii="Times New Roman" w:eastAsia="Times New Roman" w:hAnsi="Times New Roman" w:cs="Times New Roman"/>
                <w:i/>
                <w:iCs/>
                <w:sz w:val="16"/>
                <w:szCs w:val="16"/>
                <w:lang w:eastAsia="sk-SK"/>
              </w:rPr>
              <w:t>Selektívne</w:t>
            </w:r>
            <w:r w:rsidRPr="00363AB4">
              <w:rPr>
                <w:rFonts w:ascii="Times New Roman" w:eastAsia="Times New Roman" w:hAnsi="Times New Roman" w:cs="Times New Roman"/>
                <w:sz w:val="16"/>
                <w:szCs w:val="16"/>
                <w:lang w:eastAsia="sk-SK"/>
              </w:rPr>
              <w:t xml:space="preserve"> z</w:t>
            </w:r>
            <w:r w:rsidRPr="00363AB4">
              <w:rPr>
                <w:rFonts w:ascii="Times New Roman" w:eastAsia="Times New Roman" w:hAnsi="Times New Roman" w:cs="Times New Roman"/>
                <w:i/>
                <w:iCs/>
                <w:sz w:val="16"/>
                <w:szCs w:val="16"/>
                <w:lang w:eastAsia="sk-SK"/>
              </w:rPr>
              <w:t>výšenie základného imania</w:t>
            </w:r>
          </w:p>
        </w:tc>
        <w:tc>
          <w:tcPr>
            <w:tcW w:w="418" w:type="pct"/>
            <w:tcBorders>
              <w:top w:val="nil"/>
              <w:left w:val="nil"/>
              <w:bottom w:val="nil"/>
              <w:right w:val="nil"/>
            </w:tcBorders>
            <w:vAlign w:val="bottom"/>
            <w:hideMark/>
          </w:tcPr>
          <w:p w14:paraId="428A760A"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1 272</w:t>
            </w:r>
          </w:p>
        </w:tc>
        <w:tc>
          <w:tcPr>
            <w:tcW w:w="418" w:type="pct"/>
            <w:tcBorders>
              <w:top w:val="nil"/>
              <w:left w:val="nil"/>
              <w:bottom w:val="nil"/>
              <w:right w:val="nil"/>
            </w:tcBorders>
            <w:vAlign w:val="bottom"/>
            <w:hideMark/>
          </w:tcPr>
          <w:p w14:paraId="54DF32AD"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bottom"/>
            <w:hideMark/>
          </w:tcPr>
          <w:p w14:paraId="11A7F6E9"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bottom"/>
            <w:hideMark/>
          </w:tcPr>
          <w:p w14:paraId="73B7F6DF"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bottom"/>
            <w:hideMark/>
          </w:tcPr>
          <w:p w14:paraId="7386CBFC"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bottom"/>
            <w:hideMark/>
          </w:tcPr>
          <w:p w14:paraId="154C6FDF"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bottom"/>
            <w:hideMark/>
          </w:tcPr>
          <w:p w14:paraId="306C7217"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r>
      <w:tr w:rsidR="00363AB4" w:rsidRPr="00363AB4" w14:paraId="4C544B7E" w14:textId="77777777" w:rsidTr="00782B66">
        <w:trPr>
          <w:trHeight w:val="255"/>
          <w:jc w:val="center"/>
        </w:trPr>
        <w:tc>
          <w:tcPr>
            <w:tcW w:w="2071" w:type="pct"/>
            <w:tcBorders>
              <w:top w:val="nil"/>
              <w:left w:val="nil"/>
              <w:bottom w:val="nil"/>
              <w:right w:val="nil"/>
            </w:tcBorders>
            <w:vAlign w:val="bottom"/>
            <w:hideMark/>
          </w:tcPr>
          <w:p w14:paraId="7A394024" w14:textId="77777777" w:rsidR="00363AB4" w:rsidRPr="00363AB4" w:rsidRDefault="00363AB4" w:rsidP="00363AB4">
            <w:pPr>
              <w:spacing w:after="0" w:line="240" w:lineRule="auto"/>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RB RE</w:t>
            </w:r>
            <w:r w:rsidRPr="00363AB4">
              <w:rPr>
                <w:rFonts w:ascii="Times New Roman" w:eastAsia="Times New Roman" w:hAnsi="Times New Roman" w:cs="Times New Roman"/>
                <w:sz w:val="16"/>
                <w:szCs w:val="16"/>
                <w:lang w:eastAsia="sk-SK"/>
              </w:rPr>
              <w:t xml:space="preserve"> - Rozvojová banka Rady Európy</w:t>
            </w:r>
            <w:r w:rsidRPr="00363AB4">
              <w:rPr>
                <w:rFonts w:ascii="Times New Roman" w:eastAsia="Times New Roman" w:hAnsi="Times New Roman" w:cs="Times New Roman"/>
                <w:sz w:val="16"/>
                <w:szCs w:val="16"/>
                <w:lang w:eastAsia="sk-SK"/>
              </w:rPr>
              <w:br/>
              <w:t xml:space="preserve">               </w:t>
            </w:r>
            <w:r w:rsidRPr="00363AB4">
              <w:rPr>
                <w:rFonts w:ascii="Times New Roman" w:eastAsia="Times New Roman" w:hAnsi="Times New Roman" w:cs="Times New Roman"/>
                <w:i/>
                <w:iCs/>
                <w:sz w:val="16"/>
                <w:szCs w:val="16"/>
                <w:lang w:eastAsia="sk-SK"/>
              </w:rPr>
              <w:t>Zvýšenie základného imania</w:t>
            </w:r>
          </w:p>
        </w:tc>
        <w:tc>
          <w:tcPr>
            <w:tcW w:w="418" w:type="pct"/>
            <w:tcBorders>
              <w:top w:val="nil"/>
              <w:left w:val="nil"/>
              <w:bottom w:val="nil"/>
              <w:right w:val="nil"/>
            </w:tcBorders>
            <w:vAlign w:val="bottom"/>
            <w:hideMark/>
          </w:tcPr>
          <w:p w14:paraId="015E9CAB"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bottom"/>
            <w:hideMark/>
          </w:tcPr>
          <w:p w14:paraId="25ACFBB4"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2 077</w:t>
            </w:r>
          </w:p>
        </w:tc>
        <w:tc>
          <w:tcPr>
            <w:tcW w:w="418" w:type="pct"/>
            <w:tcBorders>
              <w:top w:val="nil"/>
              <w:left w:val="nil"/>
              <w:bottom w:val="nil"/>
              <w:right w:val="nil"/>
            </w:tcBorders>
            <w:vAlign w:val="bottom"/>
            <w:hideMark/>
          </w:tcPr>
          <w:p w14:paraId="7840E8FA"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1 039</w:t>
            </w:r>
          </w:p>
        </w:tc>
        <w:tc>
          <w:tcPr>
            <w:tcW w:w="418" w:type="pct"/>
            <w:tcBorders>
              <w:top w:val="nil"/>
              <w:left w:val="nil"/>
              <w:bottom w:val="nil"/>
              <w:right w:val="nil"/>
            </w:tcBorders>
            <w:vAlign w:val="bottom"/>
            <w:hideMark/>
          </w:tcPr>
          <w:p w14:paraId="6D36BA30"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1 039</w:t>
            </w:r>
          </w:p>
        </w:tc>
        <w:tc>
          <w:tcPr>
            <w:tcW w:w="418" w:type="pct"/>
            <w:tcBorders>
              <w:top w:val="nil"/>
              <w:left w:val="nil"/>
              <w:bottom w:val="nil"/>
              <w:right w:val="nil"/>
            </w:tcBorders>
            <w:vAlign w:val="bottom"/>
            <w:hideMark/>
          </w:tcPr>
          <w:p w14:paraId="6791B34E"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1 039</w:t>
            </w:r>
          </w:p>
        </w:tc>
        <w:tc>
          <w:tcPr>
            <w:tcW w:w="418" w:type="pct"/>
            <w:tcBorders>
              <w:top w:val="nil"/>
              <w:left w:val="nil"/>
              <w:bottom w:val="nil"/>
              <w:right w:val="nil"/>
            </w:tcBorders>
            <w:vAlign w:val="bottom"/>
            <w:hideMark/>
          </w:tcPr>
          <w:p w14:paraId="5B989884"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bottom"/>
            <w:hideMark/>
          </w:tcPr>
          <w:p w14:paraId="081FF059"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r>
      <w:tr w:rsidR="00363AB4" w:rsidRPr="00363AB4" w14:paraId="6736183E" w14:textId="77777777" w:rsidTr="00782B66">
        <w:trPr>
          <w:trHeight w:val="255"/>
          <w:jc w:val="center"/>
        </w:trPr>
        <w:tc>
          <w:tcPr>
            <w:tcW w:w="2071" w:type="pct"/>
            <w:tcBorders>
              <w:top w:val="nil"/>
              <w:left w:val="nil"/>
              <w:bottom w:val="nil"/>
              <w:right w:val="nil"/>
            </w:tcBorders>
            <w:vAlign w:val="bottom"/>
            <w:hideMark/>
          </w:tcPr>
          <w:p w14:paraId="58E0ED59" w14:textId="77777777" w:rsidR="00363AB4" w:rsidRPr="00363AB4" w:rsidRDefault="00363AB4" w:rsidP="00363AB4">
            <w:pPr>
              <w:spacing w:after="0" w:line="240" w:lineRule="auto"/>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 xml:space="preserve">IBRD* </w:t>
            </w:r>
            <w:r w:rsidRPr="00363AB4">
              <w:rPr>
                <w:rFonts w:ascii="Times New Roman" w:eastAsia="Times New Roman" w:hAnsi="Times New Roman" w:cs="Times New Roman"/>
                <w:sz w:val="16"/>
                <w:szCs w:val="16"/>
                <w:lang w:eastAsia="sk-SK"/>
              </w:rPr>
              <w:t>- Medzinárodná banka pre obnovu a rozvoj</w:t>
            </w:r>
            <w:r w:rsidRPr="00363AB4">
              <w:rPr>
                <w:rFonts w:ascii="Times New Roman" w:eastAsia="Times New Roman" w:hAnsi="Times New Roman" w:cs="Times New Roman"/>
                <w:sz w:val="16"/>
                <w:szCs w:val="16"/>
                <w:lang w:eastAsia="sk-SK"/>
              </w:rPr>
              <w:br/>
              <w:t xml:space="preserve">                </w:t>
            </w:r>
            <w:r w:rsidRPr="00363AB4">
              <w:rPr>
                <w:rFonts w:ascii="Times New Roman" w:eastAsia="Times New Roman" w:hAnsi="Times New Roman" w:cs="Times New Roman"/>
                <w:i/>
                <w:iCs/>
                <w:sz w:val="16"/>
                <w:szCs w:val="16"/>
                <w:lang w:eastAsia="sk-SK"/>
              </w:rPr>
              <w:t>Všeobecné zvýšenie základného imania</w:t>
            </w:r>
          </w:p>
        </w:tc>
        <w:tc>
          <w:tcPr>
            <w:tcW w:w="418" w:type="pct"/>
            <w:tcBorders>
              <w:top w:val="nil"/>
              <w:left w:val="nil"/>
              <w:bottom w:val="nil"/>
              <w:right w:val="nil"/>
            </w:tcBorders>
            <w:vAlign w:val="bottom"/>
            <w:hideMark/>
          </w:tcPr>
          <w:p w14:paraId="47FE6199"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1 790</w:t>
            </w:r>
          </w:p>
        </w:tc>
        <w:tc>
          <w:tcPr>
            <w:tcW w:w="418" w:type="pct"/>
            <w:tcBorders>
              <w:top w:val="nil"/>
              <w:left w:val="nil"/>
              <w:bottom w:val="nil"/>
              <w:right w:val="nil"/>
            </w:tcBorders>
            <w:vAlign w:val="bottom"/>
            <w:hideMark/>
          </w:tcPr>
          <w:p w14:paraId="04F30480"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bottom"/>
            <w:hideMark/>
          </w:tcPr>
          <w:p w14:paraId="7A0054C6"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bottom"/>
            <w:hideMark/>
          </w:tcPr>
          <w:p w14:paraId="79C12B8F"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bottom"/>
            <w:hideMark/>
          </w:tcPr>
          <w:p w14:paraId="02B10211"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bottom"/>
            <w:hideMark/>
          </w:tcPr>
          <w:p w14:paraId="5BA8F60E"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bottom"/>
            <w:hideMark/>
          </w:tcPr>
          <w:p w14:paraId="7BF4538C"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r>
      <w:tr w:rsidR="00363AB4" w:rsidRPr="00363AB4" w14:paraId="70FCD435" w14:textId="77777777" w:rsidTr="00782B66">
        <w:trPr>
          <w:trHeight w:val="255"/>
          <w:jc w:val="center"/>
        </w:trPr>
        <w:tc>
          <w:tcPr>
            <w:tcW w:w="2071" w:type="pct"/>
            <w:tcBorders>
              <w:top w:val="nil"/>
              <w:left w:val="nil"/>
              <w:bottom w:val="nil"/>
              <w:right w:val="nil"/>
            </w:tcBorders>
            <w:vAlign w:val="bottom"/>
            <w:hideMark/>
          </w:tcPr>
          <w:p w14:paraId="214D026E" w14:textId="77777777" w:rsidR="00363AB4" w:rsidRPr="00363AB4" w:rsidRDefault="00363AB4" w:rsidP="00363AB4">
            <w:pPr>
              <w:spacing w:after="0" w:line="240" w:lineRule="auto"/>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 xml:space="preserve">IBRD* </w:t>
            </w:r>
            <w:r w:rsidRPr="00363AB4">
              <w:rPr>
                <w:rFonts w:ascii="Times New Roman" w:eastAsia="Times New Roman" w:hAnsi="Times New Roman" w:cs="Times New Roman"/>
                <w:sz w:val="16"/>
                <w:szCs w:val="16"/>
                <w:lang w:eastAsia="sk-SK"/>
              </w:rPr>
              <w:t>- Medzinárodná banka pre obnovu a rozvoj</w:t>
            </w:r>
            <w:r w:rsidRPr="00363AB4">
              <w:rPr>
                <w:rFonts w:ascii="Times New Roman" w:eastAsia="Times New Roman" w:hAnsi="Times New Roman" w:cs="Times New Roman"/>
                <w:sz w:val="16"/>
                <w:szCs w:val="16"/>
                <w:lang w:eastAsia="sk-SK"/>
              </w:rPr>
              <w:br/>
              <w:t xml:space="preserve">                </w:t>
            </w:r>
            <w:r w:rsidRPr="00363AB4">
              <w:rPr>
                <w:rFonts w:ascii="Times New Roman" w:eastAsia="Times New Roman" w:hAnsi="Times New Roman" w:cs="Times New Roman"/>
                <w:i/>
                <w:iCs/>
                <w:sz w:val="16"/>
                <w:szCs w:val="16"/>
                <w:lang w:eastAsia="sk-SK"/>
              </w:rPr>
              <w:t>Selektívne zvýšenie základného imania</w:t>
            </w:r>
          </w:p>
        </w:tc>
        <w:tc>
          <w:tcPr>
            <w:tcW w:w="418" w:type="pct"/>
            <w:tcBorders>
              <w:top w:val="nil"/>
              <w:left w:val="nil"/>
              <w:bottom w:val="nil"/>
              <w:right w:val="nil"/>
            </w:tcBorders>
            <w:vAlign w:val="bottom"/>
            <w:hideMark/>
          </w:tcPr>
          <w:p w14:paraId="2262EBC3"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426</w:t>
            </w:r>
          </w:p>
        </w:tc>
        <w:tc>
          <w:tcPr>
            <w:tcW w:w="418" w:type="pct"/>
            <w:tcBorders>
              <w:top w:val="nil"/>
              <w:left w:val="nil"/>
              <w:bottom w:val="nil"/>
              <w:right w:val="nil"/>
            </w:tcBorders>
            <w:vAlign w:val="bottom"/>
            <w:hideMark/>
          </w:tcPr>
          <w:p w14:paraId="47FB5B5A"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bottom"/>
            <w:hideMark/>
          </w:tcPr>
          <w:p w14:paraId="10EC586D"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bottom"/>
            <w:hideMark/>
          </w:tcPr>
          <w:p w14:paraId="56090113"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bottom"/>
            <w:hideMark/>
          </w:tcPr>
          <w:p w14:paraId="327B0793"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bottom"/>
            <w:hideMark/>
          </w:tcPr>
          <w:p w14:paraId="34DE6BCB"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bottom"/>
            <w:hideMark/>
          </w:tcPr>
          <w:p w14:paraId="53DA18F8"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r>
      <w:tr w:rsidR="00363AB4" w:rsidRPr="00363AB4" w14:paraId="1EF4E413" w14:textId="77777777" w:rsidTr="00782B66">
        <w:trPr>
          <w:trHeight w:val="255"/>
          <w:jc w:val="center"/>
        </w:trPr>
        <w:tc>
          <w:tcPr>
            <w:tcW w:w="2071" w:type="pct"/>
            <w:tcBorders>
              <w:top w:val="nil"/>
              <w:left w:val="nil"/>
              <w:bottom w:val="nil"/>
              <w:right w:val="nil"/>
            </w:tcBorders>
            <w:vAlign w:val="bottom"/>
            <w:hideMark/>
          </w:tcPr>
          <w:p w14:paraId="2E65E799" w14:textId="77777777" w:rsidR="00363AB4" w:rsidRPr="00363AB4" w:rsidRDefault="00363AB4" w:rsidP="00363AB4">
            <w:pPr>
              <w:spacing w:after="0" w:line="240" w:lineRule="auto"/>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 xml:space="preserve">ESM - </w:t>
            </w:r>
            <w:r w:rsidRPr="00363AB4">
              <w:rPr>
                <w:rFonts w:ascii="Times New Roman" w:eastAsia="Times New Roman" w:hAnsi="Times New Roman" w:cs="Times New Roman"/>
                <w:sz w:val="16"/>
                <w:szCs w:val="16"/>
                <w:lang w:eastAsia="sk-SK"/>
              </w:rPr>
              <w:t>Európsky mechanizmus pre stabilitu</w:t>
            </w:r>
            <w:r w:rsidRPr="00363AB4">
              <w:rPr>
                <w:rFonts w:ascii="Times New Roman" w:eastAsia="Times New Roman" w:hAnsi="Times New Roman" w:cs="Times New Roman"/>
                <w:b/>
                <w:bCs/>
                <w:sz w:val="16"/>
                <w:szCs w:val="16"/>
                <w:lang w:eastAsia="sk-SK"/>
              </w:rPr>
              <w:br/>
              <w:t xml:space="preserve">            </w:t>
            </w:r>
            <w:r w:rsidRPr="00363AB4">
              <w:rPr>
                <w:rFonts w:ascii="Times New Roman" w:eastAsia="Times New Roman" w:hAnsi="Times New Roman" w:cs="Times New Roman"/>
                <w:i/>
                <w:iCs/>
                <w:sz w:val="16"/>
                <w:szCs w:val="16"/>
                <w:lang w:eastAsia="sk-SK"/>
              </w:rPr>
              <w:t>Aktualizácia príspevku SR (FO)</w:t>
            </w:r>
          </w:p>
        </w:tc>
        <w:tc>
          <w:tcPr>
            <w:tcW w:w="418" w:type="pct"/>
            <w:tcBorders>
              <w:top w:val="nil"/>
              <w:left w:val="nil"/>
              <w:bottom w:val="nil"/>
              <w:right w:val="nil"/>
            </w:tcBorders>
            <w:vAlign w:val="bottom"/>
            <w:hideMark/>
          </w:tcPr>
          <w:p w14:paraId="16729341"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bottom"/>
            <w:hideMark/>
          </w:tcPr>
          <w:p w14:paraId="4487E0B5"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bottom"/>
            <w:hideMark/>
          </w:tcPr>
          <w:p w14:paraId="2BC44D28"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bottom"/>
            <w:hideMark/>
          </w:tcPr>
          <w:p w14:paraId="24D0C35C"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bottom"/>
            <w:hideMark/>
          </w:tcPr>
          <w:p w14:paraId="77E3735D"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72 020</w:t>
            </w:r>
          </w:p>
        </w:tc>
        <w:tc>
          <w:tcPr>
            <w:tcW w:w="418" w:type="pct"/>
            <w:tcBorders>
              <w:top w:val="nil"/>
              <w:left w:val="nil"/>
              <w:bottom w:val="nil"/>
              <w:right w:val="nil"/>
            </w:tcBorders>
            <w:vAlign w:val="bottom"/>
            <w:hideMark/>
          </w:tcPr>
          <w:p w14:paraId="6BCDB9E8"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72 020</w:t>
            </w:r>
          </w:p>
        </w:tc>
        <w:tc>
          <w:tcPr>
            <w:tcW w:w="418" w:type="pct"/>
            <w:tcBorders>
              <w:top w:val="nil"/>
              <w:left w:val="nil"/>
              <w:bottom w:val="nil"/>
              <w:right w:val="nil"/>
            </w:tcBorders>
            <w:vAlign w:val="bottom"/>
            <w:hideMark/>
          </w:tcPr>
          <w:p w14:paraId="4E61F4B0"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r>
      <w:tr w:rsidR="00363AB4" w:rsidRPr="00363AB4" w14:paraId="25E9B626" w14:textId="77777777" w:rsidTr="00782B66">
        <w:trPr>
          <w:trHeight w:val="255"/>
          <w:jc w:val="center"/>
        </w:trPr>
        <w:tc>
          <w:tcPr>
            <w:tcW w:w="2071" w:type="pct"/>
            <w:tcBorders>
              <w:top w:val="single" w:sz="4" w:space="0" w:color="auto"/>
              <w:left w:val="nil"/>
              <w:bottom w:val="single" w:sz="4" w:space="0" w:color="auto"/>
              <w:right w:val="nil"/>
            </w:tcBorders>
            <w:vAlign w:val="bottom"/>
            <w:hideMark/>
          </w:tcPr>
          <w:p w14:paraId="33DE621A" w14:textId="77777777" w:rsidR="00363AB4" w:rsidRPr="00363AB4" w:rsidRDefault="00363AB4" w:rsidP="00363AB4">
            <w:pPr>
              <w:spacing w:after="0" w:line="240" w:lineRule="auto"/>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SPOLU</w:t>
            </w:r>
          </w:p>
        </w:tc>
        <w:tc>
          <w:tcPr>
            <w:tcW w:w="418" w:type="pct"/>
            <w:tcBorders>
              <w:top w:val="single" w:sz="4" w:space="0" w:color="auto"/>
              <w:left w:val="nil"/>
              <w:bottom w:val="single" w:sz="4" w:space="0" w:color="auto"/>
              <w:right w:val="nil"/>
            </w:tcBorders>
            <w:noWrap/>
            <w:vAlign w:val="bottom"/>
            <w:hideMark/>
          </w:tcPr>
          <w:p w14:paraId="756657EF"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8 524</w:t>
            </w:r>
          </w:p>
        </w:tc>
        <w:tc>
          <w:tcPr>
            <w:tcW w:w="418" w:type="pct"/>
            <w:tcBorders>
              <w:top w:val="single" w:sz="4" w:space="0" w:color="auto"/>
              <w:left w:val="nil"/>
              <w:bottom w:val="single" w:sz="4" w:space="0" w:color="auto"/>
              <w:right w:val="nil"/>
            </w:tcBorders>
            <w:noWrap/>
            <w:vAlign w:val="bottom"/>
            <w:hideMark/>
          </w:tcPr>
          <w:p w14:paraId="72485984"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4 210</w:t>
            </w:r>
          </w:p>
        </w:tc>
        <w:tc>
          <w:tcPr>
            <w:tcW w:w="418" w:type="pct"/>
            <w:tcBorders>
              <w:top w:val="single" w:sz="4" w:space="0" w:color="auto"/>
              <w:left w:val="nil"/>
              <w:bottom w:val="single" w:sz="4" w:space="0" w:color="auto"/>
              <w:right w:val="nil"/>
            </w:tcBorders>
            <w:noWrap/>
            <w:vAlign w:val="bottom"/>
            <w:hideMark/>
          </w:tcPr>
          <w:p w14:paraId="5C9F1A28"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10 231</w:t>
            </w:r>
          </w:p>
        </w:tc>
        <w:tc>
          <w:tcPr>
            <w:tcW w:w="418" w:type="pct"/>
            <w:tcBorders>
              <w:top w:val="single" w:sz="4" w:space="0" w:color="auto"/>
              <w:left w:val="nil"/>
              <w:bottom w:val="single" w:sz="4" w:space="0" w:color="auto"/>
              <w:right w:val="nil"/>
            </w:tcBorders>
            <w:noWrap/>
            <w:vAlign w:val="bottom"/>
            <w:hideMark/>
          </w:tcPr>
          <w:p w14:paraId="5EBB5E73"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9 683</w:t>
            </w:r>
          </w:p>
        </w:tc>
        <w:tc>
          <w:tcPr>
            <w:tcW w:w="418" w:type="pct"/>
            <w:tcBorders>
              <w:top w:val="single" w:sz="4" w:space="0" w:color="auto"/>
              <w:left w:val="nil"/>
              <w:bottom w:val="single" w:sz="4" w:space="0" w:color="auto"/>
              <w:right w:val="nil"/>
            </w:tcBorders>
            <w:noWrap/>
            <w:vAlign w:val="bottom"/>
            <w:hideMark/>
          </w:tcPr>
          <w:p w14:paraId="55234D86"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76 651</w:t>
            </w:r>
          </w:p>
        </w:tc>
        <w:tc>
          <w:tcPr>
            <w:tcW w:w="418" w:type="pct"/>
            <w:tcBorders>
              <w:top w:val="single" w:sz="4" w:space="0" w:color="auto"/>
              <w:left w:val="nil"/>
              <w:bottom w:val="single" w:sz="4" w:space="0" w:color="auto"/>
              <w:right w:val="nil"/>
            </w:tcBorders>
            <w:noWrap/>
            <w:vAlign w:val="bottom"/>
            <w:hideMark/>
          </w:tcPr>
          <w:p w14:paraId="4661EF29"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79 512</w:t>
            </w:r>
          </w:p>
        </w:tc>
        <w:tc>
          <w:tcPr>
            <w:tcW w:w="418" w:type="pct"/>
            <w:tcBorders>
              <w:top w:val="single" w:sz="4" w:space="0" w:color="auto"/>
              <w:left w:val="nil"/>
              <w:bottom w:val="single" w:sz="4" w:space="0" w:color="auto"/>
              <w:right w:val="nil"/>
            </w:tcBorders>
            <w:noWrap/>
            <w:vAlign w:val="bottom"/>
            <w:hideMark/>
          </w:tcPr>
          <w:p w14:paraId="3620DDCC"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3 592</w:t>
            </w:r>
          </w:p>
        </w:tc>
      </w:tr>
      <w:tr w:rsidR="00363AB4" w:rsidRPr="00363AB4" w14:paraId="4E291C79" w14:textId="77777777" w:rsidTr="00782B66">
        <w:trPr>
          <w:trHeight w:val="255"/>
          <w:jc w:val="center"/>
        </w:trPr>
        <w:tc>
          <w:tcPr>
            <w:tcW w:w="3326" w:type="pct"/>
            <w:gridSpan w:val="4"/>
            <w:tcBorders>
              <w:top w:val="single" w:sz="4" w:space="0" w:color="auto"/>
              <w:left w:val="nil"/>
              <w:bottom w:val="nil"/>
              <w:right w:val="nil"/>
            </w:tcBorders>
            <w:vAlign w:val="center"/>
            <w:hideMark/>
          </w:tcPr>
          <w:p w14:paraId="11FD9DE2" w14:textId="77777777" w:rsidR="00363AB4" w:rsidRPr="00363AB4" w:rsidRDefault="00363AB4" w:rsidP="00363AB4">
            <w:pPr>
              <w:spacing w:after="0" w:line="240" w:lineRule="auto"/>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 - oficiálna rozvojová pomoc (ODA)</w:t>
            </w:r>
          </w:p>
        </w:tc>
        <w:tc>
          <w:tcPr>
            <w:tcW w:w="418" w:type="pct"/>
            <w:tcBorders>
              <w:top w:val="nil"/>
              <w:left w:val="nil"/>
              <w:bottom w:val="nil"/>
              <w:right w:val="nil"/>
            </w:tcBorders>
            <w:vAlign w:val="center"/>
            <w:hideMark/>
          </w:tcPr>
          <w:p w14:paraId="499EA4EB" w14:textId="77777777" w:rsidR="00363AB4" w:rsidRPr="00363AB4" w:rsidRDefault="00363AB4" w:rsidP="00363AB4">
            <w:pPr>
              <w:spacing w:after="0" w:line="240" w:lineRule="auto"/>
              <w:rPr>
                <w:rFonts w:ascii="Times New Roman" w:eastAsia="Times New Roman" w:hAnsi="Times New Roman" w:cs="Times New Roman"/>
                <w:sz w:val="16"/>
                <w:szCs w:val="16"/>
                <w:lang w:eastAsia="sk-SK"/>
              </w:rPr>
            </w:pPr>
          </w:p>
        </w:tc>
        <w:tc>
          <w:tcPr>
            <w:tcW w:w="418" w:type="pct"/>
            <w:tcBorders>
              <w:top w:val="nil"/>
              <w:left w:val="nil"/>
              <w:bottom w:val="nil"/>
              <w:right w:val="nil"/>
            </w:tcBorders>
            <w:noWrap/>
            <w:vAlign w:val="bottom"/>
            <w:hideMark/>
          </w:tcPr>
          <w:p w14:paraId="66299F97" w14:textId="77777777" w:rsidR="00363AB4" w:rsidRPr="00363AB4" w:rsidRDefault="00363AB4" w:rsidP="00363AB4">
            <w:pPr>
              <w:spacing w:after="0" w:line="240" w:lineRule="auto"/>
              <w:rPr>
                <w:rFonts w:ascii="Times New Roman" w:eastAsia="Times New Roman" w:hAnsi="Times New Roman" w:cs="Times New Roman"/>
                <w:sz w:val="16"/>
                <w:szCs w:val="16"/>
                <w:lang w:eastAsia="sk-SK"/>
              </w:rPr>
            </w:pPr>
          </w:p>
        </w:tc>
        <w:tc>
          <w:tcPr>
            <w:tcW w:w="837" w:type="pct"/>
            <w:gridSpan w:val="2"/>
            <w:tcBorders>
              <w:top w:val="single" w:sz="4" w:space="0" w:color="auto"/>
              <w:left w:val="nil"/>
              <w:bottom w:val="nil"/>
              <w:right w:val="nil"/>
            </w:tcBorders>
            <w:noWrap/>
            <w:vAlign w:val="center"/>
            <w:hideMark/>
          </w:tcPr>
          <w:p w14:paraId="65DC43FD" w14:textId="77777777" w:rsidR="00363AB4" w:rsidRPr="00363AB4" w:rsidRDefault="00363AB4" w:rsidP="00363AB4">
            <w:pPr>
              <w:spacing w:after="0" w:line="240" w:lineRule="auto"/>
              <w:jc w:val="right"/>
              <w:rPr>
                <w:rFonts w:ascii="Times New Roman" w:eastAsia="Times New Roman" w:hAnsi="Times New Roman" w:cs="Times New Roman"/>
                <w:i/>
                <w:iCs/>
                <w:sz w:val="16"/>
                <w:szCs w:val="16"/>
                <w:lang w:eastAsia="sk-SK"/>
              </w:rPr>
            </w:pPr>
            <w:r w:rsidRPr="00363AB4">
              <w:rPr>
                <w:rFonts w:ascii="Times New Roman" w:eastAsia="Times New Roman" w:hAnsi="Times New Roman" w:cs="Times New Roman"/>
                <w:i/>
                <w:iCs/>
                <w:sz w:val="16"/>
                <w:szCs w:val="16"/>
                <w:lang w:eastAsia="sk-SK"/>
              </w:rPr>
              <w:t>Zdroj: MF SR</w:t>
            </w:r>
          </w:p>
        </w:tc>
      </w:tr>
      <w:tr w:rsidR="00363AB4" w:rsidRPr="00363AB4" w14:paraId="51FBF603" w14:textId="77777777" w:rsidTr="00782B66">
        <w:trPr>
          <w:trHeight w:val="255"/>
          <w:jc w:val="center"/>
        </w:trPr>
        <w:tc>
          <w:tcPr>
            <w:tcW w:w="4582" w:type="pct"/>
            <w:gridSpan w:val="7"/>
            <w:tcBorders>
              <w:top w:val="nil"/>
              <w:left w:val="nil"/>
              <w:bottom w:val="nil"/>
              <w:right w:val="nil"/>
            </w:tcBorders>
            <w:vAlign w:val="center"/>
            <w:hideMark/>
          </w:tcPr>
          <w:p w14:paraId="1A362673" w14:textId="77777777" w:rsidR="00363AB4" w:rsidRPr="00363AB4" w:rsidRDefault="00363AB4" w:rsidP="00363AB4">
            <w:pPr>
              <w:spacing w:after="0" w:line="240" w:lineRule="auto"/>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 - časť príspevku je možné vykázať ako oficiálnu rozvojovú pomoc (ODA)</w:t>
            </w:r>
          </w:p>
        </w:tc>
        <w:tc>
          <w:tcPr>
            <w:tcW w:w="418" w:type="pct"/>
            <w:tcBorders>
              <w:top w:val="nil"/>
              <w:left w:val="nil"/>
              <w:bottom w:val="nil"/>
              <w:right w:val="nil"/>
            </w:tcBorders>
            <w:hideMark/>
          </w:tcPr>
          <w:p w14:paraId="2A6DD11C" w14:textId="77777777" w:rsidR="00363AB4" w:rsidRPr="00363AB4" w:rsidRDefault="00363AB4" w:rsidP="00363AB4">
            <w:pPr>
              <w:spacing w:after="0" w:line="240" w:lineRule="auto"/>
              <w:rPr>
                <w:rFonts w:ascii="Times New Roman" w:eastAsia="Times New Roman" w:hAnsi="Times New Roman" w:cs="Times New Roman"/>
                <w:sz w:val="16"/>
                <w:szCs w:val="16"/>
                <w:lang w:eastAsia="sk-SK"/>
              </w:rPr>
            </w:pPr>
          </w:p>
        </w:tc>
      </w:tr>
    </w:tbl>
    <w:p w14:paraId="4A19BEEF" w14:textId="77777777" w:rsidR="00363AB4" w:rsidRPr="00363AB4" w:rsidRDefault="00363AB4" w:rsidP="00363AB4">
      <w:pPr>
        <w:autoSpaceDE w:val="0"/>
        <w:autoSpaceDN w:val="0"/>
        <w:adjustRightInd w:val="0"/>
        <w:spacing w:after="0" w:line="240" w:lineRule="auto"/>
        <w:jc w:val="both"/>
        <w:rPr>
          <w:rFonts w:ascii="Times New Roman" w:eastAsia="Times New Roman" w:hAnsi="Times New Roman" w:cs="Times New Roman"/>
          <w:sz w:val="24"/>
          <w:szCs w:val="24"/>
          <w:lang w:eastAsia="cs-CZ"/>
        </w:rPr>
      </w:pPr>
    </w:p>
    <w:p w14:paraId="58BEBB9A" w14:textId="77777777" w:rsidR="00363AB4" w:rsidRPr="00363AB4" w:rsidRDefault="00363AB4" w:rsidP="00363AB4">
      <w:pPr>
        <w:autoSpaceDE w:val="0"/>
        <w:autoSpaceDN w:val="0"/>
        <w:adjustRightInd w:val="0"/>
        <w:spacing w:after="0" w:line="240" w:lineRule="auto"/>
        <w:jc w:val="both"/>
        <w:rPr>
          <w:rFonts w:ascii="Times New Roman" w:eastAsia="Times New Roman" w:hAnsi="Times New Roman" w:cs="Times New Roman"/>
          <w:sz w:val="24"/>
          <w:szCs w:val="24"/>
          <w:lang w:eastAsia="cs-CZ"/>
        </w:rPr>
      </w:pPr>
    </w:p>
    <w:bookmarkEnd w:id="260"/>
    <w:p w14:paraId="282FE88D"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i/>
          <w:sz w:val="24"/>
          <w:szCs w:val="24"/>
          <w:lang w:eastAsia="cs-CZ"/>
        </w:rPr>
        <w:t>IDA – Medzinárodné združenie pre rozvoj – príspevok k financovaniu Iniciatívy na multilaterálne odpustenie dlhov</w:t>
      </w:r>
    </w:p>
    <w:p w14:paraId="50F92863" w14:textId="6BE0BE8F" w:rsidR="00363AB4" w:rsidRPr="00363AB4" w:rsidRDefault="00363AB4" w:rsidP="00363AB4">
      <w:pPr>
        <w:spacing w:after="0" w:line="240" w:lineRule="auto"/>
        <w:jc w:val="both"/>
        <w:rPr>
          <w:rFonts w:ascii="Times New Roman" w:eastAsia="Times New Roman" w:hAnsi="Times New Roman" w:cs="Times New Roman"/>
          <w:iCs/>
          <w:sz w:val="24"/>
          <w:szCs w:val="24"/>
          <w:lang w:eastAsia="cs-CZ"/>
        </w:rPr>
      </w:pPr>
      <w:r w:rsidRPr="00363AB4">
        <w:rPr>
          <w:rFonts w:ascii="Times New Roman" w:eastAsia="Times New Roman" w:hAnsi="Times New Roman" w:cs="Times New Roman"/>
          <w:iCs/>
          <w:sz w:val="24"/>
          <w:szCs w:val="24"/>
          <w:lang w:eastAsia="cs-CZ"/>
        </w:rPr>
        <w:t>Pristúpením SR k financovaniu Iniciatívy pre multilaterálne odpustenie dlhov (MDRI) v rámci Medzinárodného združenia pre rozvoj (IDA) sa Slovenská republika v roku 2023 zaviazala poskytnúť príspevky do roku 2042 v celkovej výške 2,62 mil. eur. Príspevky sú vykazované ako oficiálna rozvojová spolupráca SR.</w:t>
      </w:r>
    </w:p>
    <w:p w14:paraId="018F3C87" w14:textId="77777777" w:rsidR="00363AB4" w:rsidRPr="00363AB4" w:rsidRDefault="00363AB4" w:rsidP="00363AB4">
      <w:pPr>
        <w:spacing w:after="0" w:line="240" w:lineRule="auto"/>
        <w:jc w:val="both"/>
        <w:rPr>
          <w:rFonts w:ascii="Times New Roman" w:eastAsia="Times New Roman" w:hAnsi="Times New Roman" w:cs="Times New Roman"/>
          <w:i/>
          <w:iCs/>
          <w:color w:val="FF0000"/>
          <w:sz w:val="24"/>
          <w:szCs w:val="24"/>
          <w:lang w:eastAsia="cs-CZ"/>
        </w:rPr>
      </w:pPr>
    </w:p>
    <w:p w14:paraId="6F11C35C" w14:textId="77777777" w:rsidR="00363AB4" w:rsidRPr="00363AB4" w:rsidRDefault="00363AB4" w:rsidP="00363AB4">
      <w:pPr>
        <w:spacing w:after="0" w:line="240" w:lineRule="auto"/>
        <w:jc w:val="both"/>
        <w:rPr>
          <w:rFonts w:ascii="Times New Roman" w:eastAsia="Times New Roman" w:hAnsi="Times New Roman" w:cs="Times New Roman"/>
          <w:i/>
          <w:iCs/>
          <w:sz w:val="24"/>
          <w:szCs w:val="24"/>
          <w:lang w:eastAsia="cs-CZ"/>
        </w:rPr>
      </w:pPr>
      <w:r w:rsidRPr="00363AB4">
        <w:rPr>
          <w:rFonts w:ascii="Times New Roman" w:eastAsia="Times New Roman" w:hAnsi="Times New Roman" w:cs="Times New Roman"/>
          <w:i/>
          <w:iCs/>
          <w:sz w:val="24"/>
          <w:szCs w:val="24"/>
          <w:lang w:eastAsia="cs-CZ"/>
        </w:rPr>
        <w:t>IDA – Medzinárodné združenie pre rozvoj – príspevok na doplnenie zdrojov</w:t>
      </w:r>
    </w:p>
    <w:p w14:paraId="178082BB" w14:textId="0F7F46D6" w:rsidR="00363AB4" w:rsidRPr="00363AB4" w:rsidRDefault="00363AB4" w:rsidP="00363AB4">
      <w:pPr>
        <w:spacing w:after="0" w:line="240" w:lineRule="auto"/>
        <w:jc w:val="both"/>
        <w:rPr>
          <w:rFonts w:ascii="Times New Roman" w:eastAsia="Times New Roman" w:hAnsi="Times New Roman" w:cs="Times New Roman"/>
          <w:iCs/>
          <w:sz w:val="24"/>
          <w:szCs w:val="24"/>
          <w:lang w:eastAsia="cs-CZ"/>
        </w:rPr>
      </w:pPr>
      <w:r w:rsidRPr="00363AB4">
        <w:rPr>
          <w:rFonts w:ascii="Times New Roman" w:eastAsia="Times New Roman" w:hAnsi="Times New Roman" w:cs="Times New Roman"/>
          <w:iCs/>
          <w:sz w:val="24"/>
          <w:szCs w:val="24"/>
          <w:lang w:eastAsia="cs-CZ"/>
        </w:rPr>
        <w:t xml:space="preserve">Financovanie IDA prebieha v cca trojročných cykloch. V januári 2023 boli poukázané finančné prostriedky na 20. doplnenie zdrojov IDA, ku ktorému sa SR formálne zaviazala v júni 2022. SR sa zúčastní aj 21. doplnenia zdrojov IDA v roku 2025 a plánuje participovať aj na </w:t>
      </w:r>
      <w:r w:rsidR="00884AF2">
        <w:rPr>
          <w:rFonts w:ascii="Times New Roman" w:eastAsia="Times New Roman" w:hAnsi="Times New Roman" w:cs="Times New Roman"/>
          <w:iCs/>
          <w:sz w:val="24"/>
          <w:szCs w:val="24"/>
          <w:lang w:eastAsia="cs-CZ"/>
        </w:rPr>
        <w:br/>
      </w:r>
      <w:r w:rsidRPr="00363AB4">
        <w:rPr>
          <w:rFonts w:ascii="Times New Roman" w:eastAsia="Times New Roman" w:hAnsi="Times New Roman" w:cs="Times New Roman"/>
          <w:iCs/>
          <w:sz w:val="24"/>
          <w:szCs w:val="24"/>
          <w:lang w:eastAsia="cs-CZ"/>
        </w:rPr>
        <w:t>22. doplnení zdrojov IDA v roku 2027. V tejto súvislosti je potrebné zabezpečiť financovanie príspevku SR vo výške 3,90 mil. eur. Príspevok bude vykázaný ako oficiálna rozvojová spolupráca SR.</w:t>
      </w:r>
    </w:p>
    <w:p w14:paraId="38240AF0" w14:textId="77777777" w:rsidR="00363AB4" w:rsidRPr="00363AB4" w:rsidRDefault="00363AB4" w:rsidP="00363AB4">
      <w:pPr>
        <w:spacing w:after="0" w:line="240" w:lineRule="auto"/>
        <w:jc w:val="both"/>
        <w:rPr>
          <w:rFonts w:ascii="Times New Roman" w:eastAsia="Times New Roman" w:hAnsi="Times New Roman" w:cs="Times New Roman"/>
          <w:i/>
          <w:iCs/>
          <w:sz w:val="24"/>
          <w:szCs w:val="24"/>
          <w:lang w:eastAsia="cs-CZ"/>
        </w:rPr>
      </w:pPr>
    </w:p>
    <w:p w14:paraId="59C46C35" w14:textId="77777777" w:rsidR="00363AB4" w:rsidRPr="00363AB4" w:rsidRDefault="00363AB4" w:rsidP="00363AB4">
      <w:pPr>
        <w:spacing w:after="0" w:line="240" w:lineRule="auto"/>
        <w:jc w:val="both"/>
        <w:rPr>
          <w:rFonts w:ascii="Times New Roman" w:eastAsia="Times New Roman" w:hAnsi="Times New Roman" w:cs="Times New Roman"/>
          <w:i/>
          <w:iCs/>
          <w:sz w:val="24"/>
          <w:szCs w:val="24"/>
          <w:lang w:eastAsia="cs-CZ"/>
        </w:rPr>
      </w:pPr>
      <w:r w:rsidRPr="00363AB4">
        <w:rPr>
          <w:rFonts w:ascii="Times New Roman" w:eastAsia="Times New Roman" w:hAnsi="Times New Roman" w:cs="Times New Roman"/>
          <w:i/>
          <w:iCs/>
          <w:sz w:val="24"/>
          <w:szCs w:val="24"/>
          <w:lang w:eastAsia="cs-CZ"/>
        </w:rPr>
        <w:t>EBRD – Európska banka pre obnovu a rozvoj – zvýšenie základného imania</w:t>
      </w:r>
    </w:p>
    <w:p w14:paraId="5F7810FB"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 xml:space="preserve">Rada guvernérov EBRD dňa 18. mája 2023 schválila rezolúciu č. 258, podľa ktorej Rada riaditeľov EBRD v decembri 2023 predložila konkrétny návrh na rozsah pôsobnosti a potenciálne zvýšenie splateného kapitálu súvisiace s úlohou EBRD pri podpore Ukrajiny. Následne Rada guvernérov EBRD dňa 15. decembra 2023 prijala rezolúciu č. 265, ktorou sa EBRD poveruje zvýšiť počet svojich podielov o 400 tis. nových podielov s nominálnou hodnotou jedného podielu 10 tis. eur, v celkovej výške 4,00 mld. eur s účinnosťou 31. decembra 2024. </w:t>
      </w:r>
    </w:p>
    <w:p w14:paraId="1C306452"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p>
    <w:p w14:paraId="253179D6" w14:textId="58861E1A"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SR v roku 2024 upísala 1 721 nových podielov s nominálnou hodnotou jedného podielu      10 tis. eur, ktoré budú uhradené počas piatich rokov v rovnakých splátkach. Účasťou SR na zvýšení kapitálu EBRD upísaním akcionárskeho podielu vo výške 17,2 mil. eur si SR udrží svoj hlasovací podiel 0,43 %. Prvá splátka bola uhradená 1. apríla 2025. Ostatné splátky budú uhradené najneskôr ku koncu apríla v rokoch 2026 až 2029 vo výške 3,44 mil. eur. Za účelom financovania ďalších splátok je potrebné zabezpečiť prostriedky vo výške 3,44 mil. eur ročne na roky 2026 – 2029. Ako oficiálna rozvojová spolupráca SR bude vykázaných 71</w:t>
      </w:r>
      <w:r w:rsidR="00884AF2">
        <w:rPr>
          <w:rFonts w:ascii="Times New Roman" w:eastAsia="Times New Roman" w:hAnsi="Times New Roman" w:cs="Times New Roman"/>
          <w:sz w:val="24"/>
          <w:szCs w:val="24"/>
          <w:lang w:eastAsia="cs-CZ"/>
        </w:rPr>
        <w:t xml:space="preserve"> </w:t>
      </w:r>
      <w:r w:rsidRPr="00363AB4">
        <w:rPr>
          <w:rFonts w:ascii="Times New Roman" w:eastAsia="Times New Roman" w:hAnsi="Times New Roman" w:cs="Times New Roman"/>
          <w:sz w:val="24"/>
          <w:szCs w:val="24"/>
          <w:lang w:eastAsia="cs-CZ"/>
        </w:rPr>
        <w:t>% príspevku.</w:t>
      </w:r>
    </w:p>
    <w:p w14:paraId="761BCDFF" w14:textId="77777777" w:rsidR="00363AB4" w:rsidRPr="00363AB4" w:rsidRDefault="00363AB4" w:rsidP="00363AB4">
      <w:pPr>
        <w:spacing w:after="0" w:line="240" w:lineRule="auto"/>
        <w:jc w:val="both"/>
        <w:rPr>
          <w:rFonts w:ascii="Times New Roman" w:eastAsia="Times New Roman" w:hAnsi="Times New Roman" w:cs="Times New Roman"/>
          <w:i/>
          <w:iCs/>
          <w:sz w:val="24"/>
          <w:szCs w:val="24"/>
          <w:lang w:eastAsia="cs-CZ"/>
        </w:rPr>
      </w:pPr>
      <w:r w:rsidRPr="00363AB4">
        <w:rPr>
          <w:rFonts w:ascii="Times New Roman" w:eastAsia="Times New Roman" w:hAnsi="Times New Roman" w:cs="Times New Roman"/>
          <w:i/>
          <w:iCs/>
          <w:sz w:val="24"/>
          <w:szCs w:val="24"/>
          <w:lang w:eastAsia="cs-CZ"/>
        </w:rPr>
        <w:lastRenderedPageBreak/>
        <w:t>RB RE – Rozvojová banka Rady Európy – zvýšenie základného imania</w:t>
      </w:r>
    </w:p>
    <w:p w14:paraId="23BAA5E0" w14:textId="7B01F63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V súvislosti s novým Rozvojovým plánom RB RE na roky 2023 až 2027 Riadiaca rada schválila zvýšenie základného imania RB RE. Splatný kapitál sa bude RB RE uhrádzať v štyroch platbách. Podiel SR na zvýšení základného imania predstavuje čiastku 4,15 mil. eur. Za účelom financovania ďalších splatných častí základného imania je potrebné zabezpečiť prostriedky vo výške 1,04 mil. eur ročne. 18</w:t>
      </w:r>
      <w:r w:rsidR="00884AF2">
        <w:rPr>
          <w:rFonts w:ascii="Times New Roman" w:eastAsia="Times New Roman" w:hAnsi="Times New Roman" w:cs="Times New Roman"/>
          <w:sz w:val="24"/>
          <w:szCs w:val="24"/>
          <w:lang w:eastAsia="cs-CZ"/>
        </w:rPr>
        <w:t xml:space="preserve"> </w:t>
      </w:r>
      <w:r w:rsidRPr="00363AB4">
        <w:rPr>
          <w:rFonts w:ascii="Times New Roman" w:eastAsia="Times New Roman" w:hAnsi="Times New Roman" w:cs="Times New Roman"/>
          <w:sz w:val="24"/>
          <w:szCs w:val="24"/>
          <w:lang w:eastAsia="cs-CZ"/>
        </w:rPr>
        <w:t>% príspevku bude vykázaných ako oficiálna rozvojová spolupráca SR.</w:t>
      </w:r>
    </w:p>
    <w:p w14:paraId="4A7A4E21"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p>
    <w:p w14:paraId="511413F7" w14:textId="77777777" w:rsidR="00363AB4" w:rsidRPr="00363AB4" w:rsidRDefault="00363AB4" w:rsidP="00363AB4">
      <w:pPr>
        <w:spacing w:after="0" w:line="240" w:lineRule="auto"/>
        <w:jc w:val="both"/>
        <w:rPr>
          <w:rFonts w:ascii="Times New Roman" w:eastAsia="Times New Roman" w:hAnsi="Times New Roman" w:cs="Times New Roman"/>
          <w:i/>
          <w:iCs/>
          <w:sz w:val="24"/>
          <w:szCs w:val="24"/>
          <w:lang w:eastAsia="cs-CZ"/>
        </w:rPr>
      </w:pPr>
      <w:r w:rsidRPr="00363AB4">
        <w:rPr>
          <w:rFonts w:ascii="Times New Roman" w:eastAsia="Times New Roman" w:hAnsi="Times New Roman" w:cs="Times New Roman"/>
          <w:i/>
          <w:iCs/>
          <w:sz w:val="24"/>
          <w:szCs w:val="24"/>
          <w:lang w:eastAsia="cs-CZ"/>
        </w:rPr>
        <w:t>ESM – Európsky mechanizmus pre stabilitu</w:t>
      </w:r>
    </w:p>
    <w:p w14:paraId="0A4ECB9E"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Finančný príspevok každého člena do kapitálu ESM je určený kapitálovým kľúčom Európskej centrálnej banky (ECB). Aktuálny kapitálový príspevok SR a ostatných členov je založený na kľúči ECB z roku 2009.</w:t>
      </w:r>
    </w:p>
    <w:p w14:paraId="0BE61A8F"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p>
    <w:p w14:paraId="15958F3B"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Dočasná oprava kľúča (t. j. znížený príspevok do kapitálu ESM) príspevku ESM pre Lotyšsko sa skončí 1. januára 2026. Skončenie dočasnej korekcie pre Lotyšsko si samo o sebe nevyžaduje prerozdelenie kapitálových podielov medzi členov, avšak v nadväznosti na vstup Chorvátska do ESM sa 5. decembra 2022 Rada guvernérov ESM dohodla, že kľúč na určenie príspevkov do ESM sa pre všetky členské štáty upraví:</w:t>
      </w:r>
    </w:p>
    <w:p w14:paraId="25A49584" w14:textId="77777777" w:rsidR="00363AB4" w:rsidRPr="00363AB4" w:rsidRDefault="00363AB4" w:rsidP="00363AB4">
      <w:pPr>
        <w:numPr>
          <w:ilvl w:val="0"/>
          <w:numId w:val="63"/>
        </w:numPr>
        <w:spacing w:after="0" w:line="240" w:lineRule="auto"/>
        <w:contextualSpacing/>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keď sa členom ESM stane ďalšia krajina (napr. Bulharsko);</w:t>
      </w:r>
    </w:p>
    <w:p w14:paraId="36089C94" w14:textId="77777777" w:rsidR="00363AB4" w:rsidRPr="00363AB4" w:rsidRDefault="00363AB4" w:rsidP="00363AB4">
      <w:pPr>
        <w:numPr>
          <w:ilvl w:val="0"/>
          <w:numId w:val="63"/>
        </w:numPr>
        <w:spacing w:after="0" w:line="240" w:lineRule="auto"/>
        <w:contextualSpacing/>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alebo najneskôr do 1. januára 2026, keď sa skončí dočasná korekcia pre Lotyšsko.</w:t>
      </w:r>
    </w:p>
    <w:p w14:paraId="036BB961"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p>
    <w:p w14:paraId="56B36905"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Podiel z najnovšieho ECB kľúča je vyšší ako kľúč z roku 2009. To znamená, že príspevok SR na upísaný a splatený kapitál sa zvýši, v prípade splateného kapitálu o 144 mil. eur a pri upísanom kapitáli o 1,26 mld. eur.</w:t>
      </w:r>
    </w:p>
    <w:p w14:paraId="3BD0DA28"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p>
    <w:p w14:paraId="564DF53D"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 xml:space="preserve">Návrh na ukončenie dočasného opravného obdobia pre Lotyšsko a úpravy kľúča na kapitálové príspevky ESM budú predložené Rade guvernérov ESM na schválenie v 4. štvrťroku 2025. Až po schválení sa vykonajú potrebné zmeny na upísaných a splatených kapitáloch. </w:t>
      </w:r>
    </w:p>
    <w:p w14:paraId="07C614A8"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p>
    <w:p w14:paraId="55132F4C"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8.2.2.</w:t>
      </w:r>
      <w:r w:rsidRPr="00363AB4">
        <w:rPr>
          <w:rFonts w:ascii="Times New Roman" w:eastAsia="Times New Roman" w:hAnsi="Times New Roman" w:cs="Times New Roman"/>
          <w:sz w:val="24"/>
          <w:szCs w:val="24"/>
          <w:lang w:eastAsia="cs-CZ"/>
        </w:rPr>
        <w:tab/>
        <w:t>Realizácia záruk</w:t>
      </w:r>
    </w:p>
    <w:p w14:paraId="5C0A4E46"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p>
    <w:p w14:paraId="1269C134" w14:textId="2E155A3A" w:rsidR="00363AB4" w:rsidRPr="00370330" w:rsidRDefault="00363AB4" w:rsidP="00363AB4">
      <w:pPr>
        <w:keepNext/>
        <w:spacing w:after="0" w:line="240" w:lineRule="auto"/>
        <w:outlineLvl w:val="0"/>
        <w:rPr>
          <w:rFonts w:ascii="Times New Roman" w:eastAsia="Times New Roman" w:hAnsi="Times New Roman" w:cs="Times New Roman"/>
          <w:b/>
          <w:bCs/>
          <w:color w:val="548DD4" w:themeColor="text2" w:themeTint="99"/>
          <w:kern w:val="32"/>
          <w:sz w:val="20"/>
          <w:szCs w:val="20"/>
          <w:lang w:eastAsia="cs-CZ"/>
        </w:rPr>
      </w:pPr>
      <w:bookmarkStart w:id="263" w:name="_Toc210397198"/>
      <w:bookmarkStart w:id="264" w:name="_Toc210801204"/>
      <w:r w:rsidRPr="00370330">
        <w:rPr>
          <w:rFonts w:ascii="Times New Roman" w:eastAsia="Times New Roman" w:hAnsi="Times New Roman" w:cs="Times New Roman"/>
          <w:b/>
          <w:bCs/>
          <w:color w:val="548DD4" w:themeColor="text2" w:themeTint="99"/>
          <w:kern w:val="32"/>
          <w:sz w:val="20"/>
          <w:szCs w:val="20"/>
          <w:lang w:eastAsia="cs-CZ"/>
        </w:rPr>
        <w:t xml:space="preserve">Tabuľka </w:t>
      </w:r>
      <w:r w:rsidRPr="00370330">
        <w:rPr>
          <w:rFonts w:ascii="Times New Roman" w:eastAsia="Times New Roman" w:hAnsi="Times New Roman" w:cs="Times New Roman"/>
          <w:b/>
          <w:bCs/>
          <w:iCs/>
          <w:color w:val="548DD4" w:themeColor="text2" w:themeTint="99"/>
          <w:kern w:val="32"/>
          <w:sz w:val="20"/>
          <w:szCs w:val="20"/>
          <w:lang w:eastAsia="cs-CZ"/>
        </w:rPr>
        <w:fldChar w:fldCharType="begin"/>
      </w:r>
      <w:r w:rsidRPr="00370330">
        <w:rPr>
          <w:rFonts w:ascii="Times New Roman" w:eastAsia="Times New Roman" w:hAnsi="Times New Roman" w:cs="Times New Roman"/>
          <w:b/>
          <w:bCs/>
          <w:iCs/>
          <w:color w:val="548DD4" w:themeColor="text2" w:themeTint="99"/>
          <w:kern w:val="32"/>
          <w:sz w:val="20"/>
          <w:szCs w:val="20"/>
          <w:lang w:eastAsia="cs-CZ"/>
        </w:rPr>
        <w:instrText xml:space="preserve"> SEQ Tabuľka \* ARABIC </w:instrText>
      </w:r>
      <w:r w:rsidRPr="00370330">
        <w:rPr>
          <w:rFonts w:ascii="Times New Roman" w:eastAsia="Times New Roman" w:hAnsi="Times New Roman" w:cs="Times New Roman"/>
          <w:b/>
          <w:bCs/>
          <w:iCs/>
          <w:color w:val="548DD4" w:themeColor="text2" w:themeTint="99"/>
          <w:kern w:val="32"/>
          <w:sz w:val="20"/>
          <w:szCs w:val="20"/>
          <w:lang w:eastAsia="cs-CZ"/>
        </w:rPr>
        <w:fldChar w:fldCharType="separate"/>
      </w:r>
      <w:r w:rsidR="003E0348">
        <w:rPr>
          <w:rFonts w:ascii="Times New Roman" w:eastAsia="Times New Roman" w:hAnsi="Times New Roman" w:cs="Times New Roman"/>
          <w:b/>
          <w:bCs/>
          <w:iCs/>
          <w:noProof/>
          <w:color w:val="548DD4" w:themeColor="text2" w:themeTint="99"/>
          <w:kern w:val="32"/>
          <w:sz w:val="20"/>
          <w:szCs w:val="20"/>
          <w:lang w:eastAsia="cs-CZ"/>
        </w:rPr>
        <w:t>61</w:t>
      </w:r>
      <w:r w:rsidRPr="00370330">
        <w:rPr>
          <w:rFonts w:ascii="Times New Roman" w:eastAsia="Times New Roman" w:hAnsi="Times New Roman" w:cs="Times New Roman"/>
          <w:b/>
          <w:bCs/>
          <w:color w:val="548DD4" w:themeColor="text2" w:themeTint="99"/>
          <w:kern w:val="32"/>
          <w:sz w:val="20"/>
          <w:szCs w:val="20"/>
          <w:lang w:eastAsia="cs-CZ"/>
        </w:rPr>
        <w:fldChar w:fldCharType="end"/>
      </w:r>
      <w:r w:rsidRPr="00370330">
        <w:rPr>
          <w:rFonts w:ascii="Times New Roman" w:eastAsia="Times New Roman" w:hAnsi="Times New Roman" w:cs="Times New Roman"/>
          <w:b/>
          <w:bCs/>
          <w:color w:val="548DD4" w:themeColor="text2" w:themeTint="99"/>
          <w:kern w:val="32"/>
          <w:sz w:val="20"/>
          <w:szCs w:val="20"/>
          <w:lang w:eastAsia="cs-CZ"/>
        </w:rPr>
        <w:t xml:space="preserve"> – Prognóza realizácie záruk</w:t>
      </w:r>
      <w:bookmarkEnd w:id="263"/>
      <w:bookmarkEnd w:id="264"/>
    </w:p>
    <w:tbl>
      <w:tblPr>
        <w:tblW w:w="5000" w:type="pct"/>
        <w:jc w:val="center"/>
        <w:tblCellMar>
          <w:left w:w="70" w:type="dxa"/>
          <w:right w:w="70" w:type="dxa"/>
        </w:tblCellMar>
        <w:tblLook w:val="04A0" w:firstRow="1" w:lastRow="0" w:firstColumn="1" w:lastColumn="0" w:noHBand="0" w:noVBand="1"/>
      </w:tblPr>
      <w:tblGrid>
        <w:gridCol w:w="3759"/>
        <w:gridCol w:w="759"/>
        <w:gridCol w:w="758"/>
        <w:gridCol w:w="758"/>
        <w:gridCol w:w="758"/>
        <w:gridCol w:w="758"/>
        <w:gridCol w:w="758"/>
        <w:gridCol w:w="764"/>
      </w:tblGrid>
      <w:tr w:rsidR="00363AB4" w:rsidRPr="00363AB4" w14:paraId="6AC71DFB" w14:textId="77777777" w:rsidTr="00782B66">
        <w:trPr>
          <w:trHeight w:val="255"/>
          <w:jc w:val="center"/>
        </w:trPr>
        <w:tc>
          <w:tcPr>
            <w:tcW w:w="2071" w:type="pct"/>
            <w:tcBorders>
              <w:top w:val="single" w:sz="4" w:space="0" w:color="auto"/>
              <w:left w:val="nil"/>
              <w:bottom w:val="single" w:sz="4" w:space="0" w:color="auto"/>
              <w:right w:val="nil"/>
            </w:tcBorders>
            <w:noWrap/>
            <w:vAlign w:val="center"/>
            <w:hideMark/>
          </w:tcPr>
          <w:p w14:paraId="7E259F56" w14:textId="77777777" w:rsidR="00363AB4" w:rsidRPr="00363AB4" w:rsidRDefault="00363AB4" w:rsidP="00363AB4">
            <w:pPr>
              <w:spacing w:after="0" w:line="240" w:lineRule="auto"/>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(v tis. eur)</w:t>
            </w:r>
          </w:p>
        </w:tc>
        <w:tc>
          <w:tcPr>
            <w:tcW w:w="418" w:type="pct"/>
            <w:tcBorders>
              <w:top w:val="single" w:sz="4" w:space="0" w:color="auto"/>
              <w:left w:val="nil"/>
              <w:bottom w:val="single" w:sz="4" w:space="0" w:color="auto"/>
              <w:right w:val="nil"/>
            </w:tcBorders>
            <w:noWrap/>
            <w:vAlign w:val="center"/>
            <w:hideMark/>
          </w:tcPr>
          <w:p w14:paraId="045E8FF8"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2023 S</w:t>
            </w:r>
          </w:p>
        </w:tc>
        <w:tc>
          <w:tcPr>
            <w:tcW w:w="418" w:type="pct"/>
            <w:tcBorders>
              <w:top w:val="single" w:sz="4" w:space="0" w:color="auto"/>
              <w:left w:val="nil"/>
              <w:bottom w:val="single" w:sz="4" w:space="0" w:color="auto"/>
              <w:right w:val="nil"/>
            </w:tcBorders>
            <w:noWrap/>
            <w:vAlign w:val="center"/>
            <w:hideMark/>
          </w:tcPr>
          <w:p w14:paraId="3AC5DBF6"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2024 S</w:t>
            </w:r>
          </w:p>
        </w:tc>
        <w:tc>
          <w:tcPr>
            <w:tcW w:w="418" w:type="pct"/>
            <w:tcBorders>
              <w:top w:val="single" w:sz="4" w:space="0" w:color="auto"/>
              <w:left w:val="nil"/>
              <w:bottom w:val="single" w:sz="4" w:space="0" w:color="auto"/>
              <w:right w:val="nil"/>
            </w:tcBorders>
            <w:noWrap/>
            <w:vAlign w:val="center"/>
            <w:hideMark/>
          </w:tcPr>
          <w:p w14:paraId="53942F0D"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2025 N</w:t>
            </w:r>
          </w:p>
        </w:tc>
        <w:tc>
          <w:tcPr>
            <w:tcW w:w="418" w:type="pct"/>
            <w:tcBorders>
              <w:top w:val="single" w:sz="4" w:space="0" w:color="auto"/>
              <w:left w:val="nil"/>
              <w:bottom w:val="single" w:sz="4" w:space="0" w:color="auto"/>
              <w:right w:val="nil"/>
            </w:tcBorders>
            <w:noWrap/>
            <w:vAlign w:val="center"/>
            <w:hideMark/>
          </w:tcPr>
          <w:p w14:paraId="76DDF8E2"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2025 OS</w:t>
            </w:r>
          </w:p>
        </w:tc>
        <w:tc>
          <w:tcPr>
            <w:tcW w:w="418" w:type="pct"/>
            <w:tcBorders>
              <w:top w:val="single" w:sz="4" w:space="0" w:color="auto"/>
              <w:left w:val="nil"/>
              <w:bottom w:val="single" w:sz="4" w:space="0" w:color="auto"/>
              <w:right w:val="nil"/>
            </w:tcBorders>
            <w:noWrap/>
            <w:vAlign w:val="center"/>
            <w:hideMark/>
          </w:tcPr>
          <w:p w14:paraId="3CA1FD46"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2026 N</w:t>
            </w:r>
          </w:p>
        </w:tc>
        <w:tc>
          <w:tcPr>
            <w:tcW w:w="418" w:type="pct"/>
            <w:tcBorders>
              <w:top w:val="single" w:sz="4" w:space="0" w:color="auto"/>
              <w:left w:val="nil"/>
              <w:bottom w:val="single" w:sz="4" w:space="0" w:color="auto"/>
              <w:right w:val="nil"/>
            </w:tcBorders>
            <w:noWrap/>
            <w:vAlign w:val="center"/>
            <w:hideMark/>
          </w:tcPr>
          <w:p w14:paraId="2D7E33FB"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2027 N</w:t>
            </w:r>
          </w:p>
        </w:tc>
        <w:tc>
          <w:tcPr>
            <w:tcW w:w="418" w:type="pct"/>
            <w:tcBorders>
              <w:top w:val="single" w:sz="4" w:space="0" w:color="auto"/>
              <w:left w:val="nil"/>
              <w:bottom w:val="single" w:sz="4" w:space="0" w:color="auto"/>
              <w:right w:val="nil"/>
            </w:tcBorders>
            <w:noWrap/>
            <w:vAlign w:val="center"/>
            <w:hideMark/>
          </w:tcPr>
          <w:p w14:paraId="5D9CFDF2"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2028 N</w:t>
            </w:r>
          </w:p>
        </w:tc>
      </w:tr>
      <w:tr w:rsidR="00363AB4" w:rsidRPr="00363AB4" w14:paraId="00FED75B" w14:textId="77777777" w:rsidTr="00782B66">
        <w:trPr>
          <w:trHeight w:val="255"/>
          <w:jc w:val="center"/>
        </w:trPr>
        <w:tc>
          <w:tcPr>
            <w:tcW w:w="2071" w:type="pct"/>
            <w:tcBorders>
              <w:top w:val="nil"/>
              <w:left w:val="nil"/>
              <w:bottom w:val="nil"/>
              <w:right w:val="nil"/>
            </w:tcBorders>
            <w:vAlign w:val="center"/>
            <w:hideMark/>
          </w:tcPr>
          <w:p w14:paraId="73D603B1" w14:textId="6F8B4BAD" w:rsidR="00363AB4" w:rsidRPr="00363AB4" w:rsidRDefault="00363AB4" w:rsidP="00363AB4">
            <w:pPr>
              <w:spacing w:after="0" w:line="240" w:lineRule="auto"/>
              <w:rPr>
                <w:rFonts w:ascii="Times New Roman" w:eastAsia="Times New Roman" w:hAnsi="Times New Roman" w:cs="Times New Roman"/>
                <w:sz w:val="16"/>
                <w:szCs w:val="16"/>
                <w:lang w:eastAsia="sk-SK"/>
              </w:rPr>
            </w:pPr>
            <w:r w:rsidRPr="00363AB4">
              <w:rPr>
                <w:rFonts w:ascii="Times New Roman" w:eastAsia="Times New Roman" w:hAnsi="Times New Roman" w:cs="Times New Roman"/>
                <w:b/>
                <w:bCs/>
                <w:sz w:val="16"/>
                <w:szCs w:val="16"/>
                <w:lang w:eastAsia="sk-SK"/>
              </w:rPr>
              <w:t>Skupina EIB</w:t>
            </w:r>
            <w:r w:rsidRPr="00363AB4">
              <w:rPr>
                <w:rFonts w:ascii="Times New Roman" w:eastAsia="Times New Roman" w:hAnsi="Times New Roman" w:cs="Times New Roman"/>
                <w:sz w:val="16"/>
                <w:szCs w:val="16"/>
                <w:lang w:eastAsia="sk-SK"/>
              </w:rPr>
              <w:t xml:space="preserve"> - Paneurópsky záručný fond v </w:t>
            </w:r>
            <w:proofErr w:type="spellStart"/>
            <w:r w:rsidRPr="00363AB4">
              <w:rPr>
                <w:rFonts w:ascii="Times New Roman" w:eastAsia="Times New Roman" w:hAnsi="Times New Roman" w:cs="Times New Roman"/>
                <w:sz w:val="16"/>
                <w:szCs w:val="16"/>
                <w:lang w:eastAsia="sk-SK"/>
              </w:rPr>
              <w:t>reackii</w:t>
            </w:r>
            <w:proofErr w:type="spellEnd"/>
            <w:r w:rsidRPr="00363AB4">
              <w:rPr>
                <w:rFonts w:ascii="Times New Roman" w:eastAsia="Times New Roman" w:hAnsi="Times New Roman" w:cs="Times New Roman"/>
                <w:sz w:val="16"/>
                <w:szCs w:val="16"/>
                <w:lang w:eastAsia="sk-SK"/>
              </w:rPr>
              <w:t xml:space="preserve"> na C</w:t>
            </w:r>
            <w:r w:rsidR="009F2A89">
              <w:rPr>
                <w:rFonts w:ascii="Times New Roman" w:eastAsia="Times New Roman" w:hAnsi="Times New Roman" w:cs="Times New Roman"/>
                <w:sz w:val="16"/>
                <w:szCs w:val="16"/>
                <w:lang w:eastAsia="sk-SK"/>
              </w:rPr>
              <w:t>OVID</w:t>
            </w:r>
            <w:r w:rsidRPr="00363AB4">
              <w:rPr>
                <w:rFonts w:ascii="Times New Roman" w:eastAsia="Times New Roman" w:hAnsi="Times New Roman" w:cs="Times New Roman"/>
                <w:sz w:val="16"/>
                <w:szCs w:val="16"/>
                <w:lang w:eastAsia="sk-SK"/>
              </w:rPr>
              <w:t>-19 (</w:t>
            </w:r>
            <w:proofErr w:type="spellStart"/>
            <w:r w:rsidRPr="00363AB4">
              <w:rPr>
                <w:rFonts w:ascii="Times New Roman" w:eastAsia="Times New Roman" w:hAnsi="Times New Roman" w:cs="Times New Roman"/>
                <w:sz w:val="16"/>
                <w:szCs w:val="16"/>
                <w:lang w:eastAsia="sk-SK"/>
              </w:rPr>
              <w:t>uzn</w:t>
            </w:r>
            <w:proofErr w:type="spellEnd"/>
            <w:r w:rsidRPr="00363AB4">
              <w:rPr>
                <w:rFonts w:ascii="Times New Roman" w:eastAsia="Times New Roman" w:hAnsi="Times New Roman" w:cs="Times New Roman"/>
                <w:sz w:val="16"/>
                <w:szCs w:val="16"/>
                <w:lang w:eastAsia="sk-SK"/>
              </w:rPr>
              <w:t>. vlády  SR č. 473/2020)</w:t>
            </w:r>
          </w:p>
        </w:tc>
        <w:tc>
          <w:tcPr>
            <w:tcW w:w="418" w:type="pct"/>
            <w:tcBorders>
              <w:top w:val="nil"/>
              <w:left w:val="nil"/>
              <w:bottom w:val="nil"/>
              <w:right w:val="nil"/>
            </w:tcBorders>
            <w:vAlign w:val="center"/>
            <w:hideMark/>
          </w:tcPr>
          <w:p w14:paraId="74589183"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533</w:t>
            </w:r>
          </w:p>
        </w:tc>
        <w:tc>
          <w:tcPr>
            <w:tcW w:w="418" w:type="pct"/>
            <w:tcBorders>
              <w:top w:val="nil"/>
              <w:left w:val="nil"/>
              <w:bottom w:val="nil"/>
              <w:right w:val="nil"/>
            </w:tcBorders>
            <w:vAlign w:val="center"/>
            <w:hideMark/>
          </w:tcPr>
          <w:p w14:paraId="04D3444E"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1 041</w:t>
            </w:r>
          </w:p>
        </w:tc>
        <w:tc>
          <w:tcPr>
            <w:tcW w:w="418" w:type="pct"/>
            <w:tcBorders>
              <w:top w:val="nil"/>
              <w:left w:val="nil"/>
              <w:bottom w:val="nil"/>
              <w:right w:val="nil"/>
            </w:tcBorders>
            <w:vAlign w:val="center"/>
            <w:hideMark/>
          </w:tcPr>
          <w:p w14:paraId="37F02599"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4 000</w:t>
            </w:r>
          </w:p>
        </w:tc>
        <w:tc>
          <w:tcPr>
            <w:tcW w:w="418" w:type="pct"/>
            <w:tcBorders>
              <w:top w:val="nil"/>
              <w:left w:val="nil"/>
              <w:bottom w:val="nil"/>
              <w:right w:val="nil"/>
            </w:tcBorders>
            <w:vAlign w:val="center"/>
            <w:hideMark/>
          </w:tcPr>
          <w:p w14:paraId="12DF4071"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4 000</w:t>
            </w:r>
          </w:p>
        </w:tc>
        <w:tc>
          <w:tcPr>
            <w:tcW w:w="418" w:type="pct"/>
            <w:tcBorders>
              <w:top w:val="nil"/>
              <w:left w:val="nil"/>
              <w:bottom w:val="nil"/>
              <w:right w:val="nil"/>
            </w:tcBorders>
            <w:vAlign w:val="center"/>
            <w:hideMark/>
          </w:tcPr>
          <w:p w14:paraId="19B7EB12"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4 000</w:t>
            </w:r>
          </w:p>
        </w:tc>
        <w:tc>
          <w:tcPr>
            <w:tcW w:w="418" w:type="pct"/>
            <w:tcBorders>
              <w:top w:val="nil"/>
              <w:left w:val="nil"/>
              <w:bottom w:val="nil"/>
              <w:right w:val="nil"/>
            </w:tcBorders>
            <w:vAlign w:val="center"/>
            <w:hideMark/>
          </w:tcPr>
          <w:p w14:paraId="3FC1D7F9"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4 000</w:t>
            </w:r>
          </w:p>
        </w:tc>
        <w:tc>
          <w:tcPr>
            <w:tcW w:w="418" w:type="pct"/>
            <w:tcBorders>
              <w:top w:val="nil"/>
              <w:left w:val="nil"/>
              <w:bottom w:val="nil"/>
              <w:right w:val="nil"/>
            </w:tcBorders>
            <w:vAlign w:val="center"/>
            <w:hideMark/>
          </w:tcPr>
          <w:p w14:paraId="0A873B69"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4 000</w:t>
            </w:r>
          </w:p>
        </w:tc>
      </w:tr>
      <w:tr w:rsidR="00363AB4" w:rsidRPr="00363AB4" w14:paraId="66F2CDD4" w14:textId="77777777" w:rsidTr="00782B66">
        <w:trPr>
          <w:trHeight w:val="255"/>
          <w:jc w:val="center"/>
        </w:trPr>
        <w:tc>
          <w:tcPr>
            <w:tcW w:w="2071" w:type="pct"/>
            <w:tcBorders>
              <w:top w:val="nil"/>
              <w:left w:val="nil"/>
              <w:bottom w:val="nil"/>
              <w:right w:val="nil"/>
            </w:tcBorders>
            <w:vAlign w:val="center"/>
            <w:hideMark/>
          </w:tcPr>
          <w:p w14:paraId="4B9877FA" w14:textId="77777777" w:rsidR="00363AB4" w:rsidRPr="00363AB4" w:rsidRDefault="00363AB4" w:rsidP="00363AB4">
            <w:pPr>
              <w:spacing w:after="0" w:line="240" w:lineRule="auto"/>
              <w:rPr>
                <w:rFonts w:ascii="Times New Roman" w:eastAsia="Times New Roman" w:hAnsi="Times New Roman" w:cs="Times New Roman"/>
                <w:sz w:val="16"/>
                <w:szCs w:val="16"/>
                <w:lang w:eastAsia="sk-SK"/>
              </w:rPr>
            </w:pPr>
            <w:r w:rsidRPr="00363AB4">
              <w:rPr>
                <w:rFonts w:ascii="Times New Roman" w:eastAsia="Times New Roman" w:hAnsi="Times New Roman" w:cs="Times New Roman"/>
                <w:b/>
                <w:bCs/>
                <w:sz w:val="16"/>
                <w:szCs w:val="16"/>
                <w:lang w:eastAsia="sk-SK"/>
              </w:rPr>
              <w:t>Skupina EIB</w:t>
            </w:r>
            <w:r w:rsidRPr="00363AB4">
              <w:rPr>
                <w:rFonts w:ascii="Times New Roman" w:eastAsia="Times New Roman" w:hAnsi="Times New Roman" w:cs="Times New Roman"/>
                <w:sz w:val="16"/>
                <w:szCs w:val="16"/>
                <w:lang w:eastAsia="sk-SK"/>
              </w:rPr>
              <w:t xml:space="preserve"> - Fond EÚ pre Ukrajinu - (EU4U)  (KT)</w:t>
            </w:r>
          </w:p>
        </w:tc>
        <w:tc>
          <w:tcPr>
            <w:tcW w:w="418" w:type="pct"/>
            <w:tcBorders>
              <w:top w:val="nil"/>
              <w:left w:val="nil"/>
              <w:bottom w:val="nil"/>
              <w:right w:val="nil"/>
            </w:tcBorders>
            <w:vAlign w:val="center"/>
            <w:hideMark/>
          </w:tcPr>
          <w:p w14:paraId="333F9B52"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center"/>
            <w:hideMark/>
          </w:tcPr>
          <w:p w14:paraId="2A367481"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147</w:t>
            </w:r>
          </w:p>
        </w:tc>
        <w:tc>
          <w:tcPr>
            <w:tcW w:w="418" w:type="pct"/>
            <w:tcBorders>
              <w:top w:val="nil"/>
              <w:left w:val="nil"/>
              <w:bottom w:val="nil"/>
              <w:right w:val="nil"/>
            </w:tcBorders>
            <w:vAlign w:val="center"/>
            <w:hideMark/>
          </w:tcPr>
          <w:p w14:paraId="062038EE"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3 000</w:t>
            </w:r>
          </w:p>
        </w:tc>
        <w:tc>
          <w:tcPr>
            <w:tcW w:w="418" w:type="pct"/>
            <w:tcBorders>
              <w:top w:val="nil"/>
              <w:left w:val="nil"/>
              <w:bottom w:val="nil"/>
              <w:right w:val="nil"/>
            </w:tcBorders>
            <w:vAlign w:val="center"/>
            <w:hideMark/>
          </w:tcPr>
          <w:p w14:paraId="1D34C18E"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3 000</w:t>
            </w:r>
          </w:p>
        </w:tc>
        <w:tc>
          <w:tcPr>
            <w:tcW w:w="418" w:type="pct"/>
            <w:tcBorders>
              <w:top w:val="nil"/>
              <w:left w:val="nil"/>
              <w:bottom w:val="nil"/>
              <w:right w:val="nil"/>
            </w:tcBorders>
            <w:vAlign w:val="center"/>
            <w:hideMark/>
          </w:tcPr>
          <w:p w14:paraId="0BF215D1"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3 000</w:t>
            </w:r>
          </w:p>
        </w:tc>
        <w:tc>
          <w:tcPr>
            <w:tcW w:w="418" w:type="pct"/>
            <w:tcBorders>
              <w:top w:val="nil"/>
              <w:left w:val="nil"/>
              <w:bottom w:val="nil"/>
              <w:right w:val="nil"/>
            </w:tcBorders>
            <w:vAlign w:val="center"/>
            <w:hideMark/>
          </w:tcPr>
          <w:p w14:paraId="613BB35D"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3 000</w:t>
            </w:r>
          </w:p>
        </w:tc>
        <w:tc>
          <w:tcPr>
            <w:tcW w:w="418" w:type="pct"/>
            <w:tcBorders>
              <w:top w:val="nil"/>
              <w:left w:val="nil"/>
              <w:bottom w:val="nil"/>
              <w:right w:val="nil"/>
            </w:tcBorders>
            <w:vAlign w:val="center"/>
            <w:hideMark/>
          </w:tcPr>
          <w:p w14:paraId="4A5CD8B7"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3 000</w:t>
            </w:r>
          </w:p>
        </w:tc>
      </w:tr>
      <w:tr w:rsidR="00363AB4" w:rsidRPr="00363AB4" w14:paraId="3F664920" w14:textId="77777777" w:rsidTr="00782B66">
        <w:trPr>
          <w:trHeight w:val="255"/>
          <w:jc w:val="center"/>
        </w:trPr>
        <w:tc>
          <w:tcPr>
            <w:tcW w:w="2071" w:type="pct"/>
            <w:tcBorders>
              <w:top w:val="nil"/>
              <w:left w:val="nil"/>
              <w:bottom w:val="nil"/>
              <w:right w:val="nil"/>
            </w:tcBorders>
            <w:vAlign w:val="center"/>
            <w:hideMark/>
          </w:tcPr>
          <w:p w14:paraId="0BCF26B2" w14:textId="154F8C00" w:rsidR="00363AB4" w:rsidRPr="00363AB4" w:rsidRDefault="00363AB4" w:rsidP="00363AB4">
            <w:pPr>
              <w:spacing w:after="0" w:line="240" w:lineRule="auto"/>
              <w:rPr>
                <w:rFonts w:ascii="Times New Roman" w:eastAsia="Times New Roman" w:hAnsi="Times New Roman" w:cs="Times New Roman"/>
                <w:sz w:val="16"/>
                <w:szCs w:val="16"/>
                <w:lang w:eastAsia="sk-SK"/>
              </w:rPr>
            </w:pPr>
            <w:r w:rsidRPr="00363AB4">
              <w:rPr>
                <w:rFonts w:ascii="Times New Roman" w:eastAsia="Times New Roman" w:hAnsi="Times New Roman" w:cs="Times New Roman"/>
                <w:b/>
                <w:bCs/>
                <w:sz w:val="16"/>
                <w:szCs w:val="16"/>
                <w:lang w:eastAsia="sk-SK"/>
              </w:rPr>
              <w:t>Slovenská záručná a rozvojová banka, a.</w:t>
            </w:r>
            <w:r w:rsidR="00884AF2">
              <w:rPr>
                <w:rFonts w:ascii="Times New Roman" w:eastAsia="Times New Roman" w:hAnsi="Times New Roman" w:cs="Times New Roman"/>
                <w:b/>
                <w:bCs/>
                <w:sz w:val="16"/>
                <w:szCs w:val="16"/>
                <w:lang w:eastAsia="sk-SK"/>
              </w:rPr>
              <w:t xml:space="preserve"> </w:t>
            </w:r>
            <w:r w:rsidRPr="00363AB4">
              <w:rPr>
                <w:rFonts w:ascii="Times New Roman" w:eastAsia="Times New Roman" w:hAnsi="Times New Roman" w:cs="Times New Roman"/>
                <w:b/>
                <w:bCs/>
                <w:sz w:val="16"/>
                <w:szCs w:val="16"/>
                <w:lang w:eastAsia="sk-SK"/>
              </w:rPr>
              <w:t>s.</w:t>
            </w:r>
            <w:r w:rsidRPr="00363AB4">
              <w:rPr>
                <w:rFonts w:ascii="Times New Roman" w:eastAsia="Times New Roman" w:hAnsi="Times New Roman" w:cs="Times New Roman"/>
                <w:sz w:val="16"/>
                <w:szCs w:val="16"/>
                <w:lang w:eastAsia="sk-SK"/>
              </w:rPr>
              <w:t xml:space="preserve"> - Úverovo-záručná schéma pomoci de </w:t>
            </w:r>
            <w:proofErr w:type="spellStart"/>
            <w:r w:rsidRPr="00363AB4">
              <w:rPr>
                <w:rFonts w:ascii="Times New Roman" w:eastAsia="Times New Roman" w:hAnsi="Times New Roman" w:cs="Times New Roman"/>
                <w:sz w:val="16"/>
                <w:szCs w:val="16"/>
                <w:lang w:eastAsia="sk-SK"/>
              </w:rPr>
              <w:t>minimis</w:t>
            </w:r>
            <w:proofErr w:type="spellEnd"/>
            <w:r w:rsidRPr="00363AB4">
              <w:rPr>
                <w:rFonts w:ascii="Times New Roman" w:eastAsia="Times New Roman" w:hAnsi="Times New Roman" w:cs="Times New Roman"/>
                <w:sz w:val="16"/>
                <w:szCs w:val="16"/>
                <w:lang w:eastAsia="sk-SK"/>
              </w:rPr>
              <w:t xml:space="preserve"> na podporu prevádzky v MSP v reakcii na COVID-19 - prevádzkové úvery od SZRB</w:t>
            </w:r>
          </w:p>
        </w:tc>
        <w:tc>
          <w:tcPr>
            <w:tcW w:w="418" w:type="pct"/>
            <w:tcBorders>
              <w:top w:val="nil"/>
              <w:left w:val="nil"/>
              <w:bottom w:val="nil"/>
              <w:right w:val="nil"/>
            </w:tcBorders>
            <w:vAlign w:val="center"/>
            <w:hideMark/>
          </w:tcPr>
          <w:p w14:paraId="250C24A0"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904</w:t>
            </w:r>
          </w:p>
        </w:tc>
        <w:tc>
          <w:tcPr>
            <w:tcW w:w="418" w:type="pct"/>
            <w:tcBorders>
              <w:top w:val="nil"/>
              <w:left w:val="nil"/>
              <w:bottom w:val="nil"/>
              <w:right w:val="nil"/>
            </w:tcBorders>
            <w:vAlign w:val="center"/>
            <w:hideMark/>
          </w:tcPr>
          <w:p w14:paraId="5DE5DD2C"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3</w:t>
            </w:r>
          </w:p>
        </w:tc>
        <w:tc>
          <w:tcPr>
            <w:tcW w:w="418" w:type="pct"/>
            <w:tcBorders>
              <w:top w:val="nil"/>
              <w:left w:val="nil"/>
              <w:bottom w:val="nil"/>
              <w:right w:val="nil"/>
            </w:tcBorders>
            <w:vAlign w:val="center"/>
            <w:hideMark/>
          </w:tcPr>
          <w:p w14:paraId="5662D306"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300</w:t>
            </w:r>
          </w:p>
        </w:tc>
        <w:tc>
          <w:tcPr>
            <w:tcW w:w="418" w:type="pct"/>
            <w:tcBorders>
              <w:top w:val="nil"/>
              <w:left w:val="nil"/>
              <w:bottom w:val="nil"/>
              <w:right w:val="nil"/>
            </w:tcBorders>
            <w:vAlign w:val="center"/>
            <w:hideMark/>
          </w:tcPr>
          <w:p w14:paraId="2846788E"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200</w:t>
            </w:r>
          </w:p>
        </w:tc>
        <w:tc>
          <w:tcPr>
            <w:tcW w:w="418" w:type="pct"/>
            <w:tcBorders>
              <w:top w:val="nil"/>
              <w:left w:val="nil"/>
              <w:bottom w:val="nil"/>
              <w:right w:val="nil"/>
            </w:tcBorders>
            <w:vAlign w:val="center"/>
            <w:hideMark/>
          </w:tcPr>
          <w:p w14:paraId="328B9E3A"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80</w:t>
            </w:r>
          </w:p>
        </w:tc>
        <w:tc>
          <w:tcPr>
            <w:tcW w:w="418" w:type="pct"/>
            <w:tcBorders>
              <w:top w:val="nil"/>
              <w:left w:val="nil"/>
              <w:bottom w:val="nil"/>
              <w:right w:val="nil"/>
            </w:tcBorders>
            <w:vAlign w:val="center"/>
            <w:hideMark/>
          </w:tcPr>
          <w:p w14:paraId="3141EB37"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40</w:t>
            </w:r>
          </w:p>
        </w:tc>
        <w:tc>
          <w:tcPr>
            <w:tcW w:w="418" w:type="pct"/>
            <w:tcBorders>
              <w:top w:val="nil"/>
              <w:left w:val="nil"/>
              <w:bottom w:val="nil"/>
              <w:right w:val="nil"/>
            </w:tcBorders>
            <w:vAlign w:val="center"/>
            <w:hideMark/>
          </w:tcPr>
          <w:p w14:paraId="48E97625"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r>
      <w:tr w:rsidR="00363AB4" w:rsidRPr="00363AB4" w14:paraId="2A103BEA" w14:textId="77777777" w:rsidTr="00782B66">
        <w:trPr>
          <w:trHeight w:val="255"/>
          <w:jc w:val="center"/>
        </w:trPr>
        <w:tc>
          <w:tcPr>
            <w:tcW w:w="2071" w:type="pct"/>
            <w:tcBorders>
              <w:top w:val="nil"/>
              <w:left w:val="nil"/>
              <w:bottom w:val="nil"/>
              <w:right w:val="nil"/>
            </w:tcBorders>
            <w:vAlign w:val="center"/>
            <w:hideMark/>
          </w:tcPr>
          <w:p w14:paraId="521028BD" w14:textId="77777777" w:rsidR="00363AB4" w:rsidRPr="00363AB4" w:rsidRDefault="00363AB4" w:rsidP="00363AB4">
            <w:pPr>
              <w:spacing w:after="0" w:line="240" w:lineRule="auto"/>
              <w:rPr>
                <w:rFonts w:ascii="Times New Roman" w:eastAsia="Times New Roman" w:hAnsi="Times New Roman" w:cs="Times New Roman"/>
                <w:sz w:val="16"/>
                <w:szCs w:val="16"/>
                <w:lang w:eastAsia="sk-SK"/>
              </w:rPr>
            </w:pPr>
            <w:r w:rsidRPr="00363AB4">
              <w:rPr>
                <w:rFonts w:ascii="Times New Roman" w:eastAsia="Times New Roman" w:hAnsi="Times New Roman" w:cs="Times New Roman"/>
                <w:b/>
                <w:bCs/>
                <w:sz w:val="16"/>
                <w:szCs w:val="16"/>
                <w:lang w:eastAsia="sk-SK"/>
              </w:rPr>
              <w:t>Exportno-importná banka Slovenskej republiky</w:t>
            </w:r>
            <w:r w:rsidRPr="00363AB4">
              <w:rPr>
                <w:rFonts w:ascii="Times New Roman" w:eastAsia="Times New Roman" w:hAnsi="Times New Roman" w:cs="Times New Roman"/>
                <w:sz w:val="16"/>
                <w:szCs w:val="16"/>
                <w:lang w:eastAsia="sk-SK"/>
              </w:rPr>
              <w:t xml:space="preserve"> - Úverovo-záručná schéma pomoci de </w:t>
            </w:r>
            <w:proofErr w:type="spellStart"/>
            <w:r w:rsidRPr="00363AB4">
              <w:rPr>
                <w:rFonts w:ascii="Times New Roman" w:eastAsia="Times New Roman" w:hAnsi="Times New Roman" w:cs="Times New Roman"/>
                <w:sz w:val="16"/>
                <w:szCs w:val="16"/>
                <w:lang w:eastAsia="sk-SK"/>
              </w:rPr>
              <w:t>minimis</w:t>
            </w:r>
            <w:proofErr w:type="spellEnd"/>
            <w:r w:rsidRPr="00363AB4">
              <w:rPr>
                <w:rFonts w:ascii="Times New Roman" w:eastAsia="Times New Roman" w:hAnsi="Times New Roman" w:cs="Times New Roman"/>
                <w:sz w:val="16"/>
                <w:szCs w:val="16"/>
                <w:lang w:eastAsia="sk-SK"/>
              </w:rPr>
              <w:t xml:space="preserve"> na podporu prevádzky v MSP v reakcii na COVID-19 - prevádzkové úvery od EXIMBANKY SR</w:t>
            </w:r>
          </w:p>
        </w:tc>
        <w:tc>
          <w:tcPr>
            <w:tcW w:w="418" w:type="pct"/>
            <w:tcBorders>
              <w:top w:val="nil"/>
              <w:left w:val="nil"/>
              <w:bottom w:val="nil"/>
              <w:right w:val="nil"/>
            </w:tcBorders>
            <w:vAlign w:val="center"/>
            <w:hideMark/>
          </w:tcPr>
          <w:p w14:paraId="50F7CBE0"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579</w:t>
            </w:r>
          </w:p>
        </w:tc>
        <w:tc>
          <w:tcPr>
            <w:tcW w:w="418" w:type="pct"/>
            <w:tcBorders>
              <w:top w:val="nil"/>
              <w:left w:val="nil"/>
              <w:bottom w:val="nil"/>
              <w:right w:val="nil"/>
            </w:tcBorders>
            <w:vAlign w:val="center"/>
            <w:hideMark/>
          </w:tcPr>
          <w:p w14:paraId="4D553BD2"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380</w:t>
            </w:r>
          </w:p>
        </w:tc>
        <w:tc>
          <w:tcPr>
            <w:tcW w:w="418" w:type="pct"/>
            <w:tcBorders>
              <w:top w:val="nil"/>
              <w:left w:val="nil"/>
              <w:bottom w:val="nil"/>
              <w:right w:val="nil"/>
            </w:tcBorders>
            <w:vAlign w:val="center"/>
            <w:hideMark/>
          </w:tcPr>
          <w:p w14:paraId="59E4D342"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center"/>
            <w:hideMark/>
          </w:tcPr>
          <w:p w14:paraId="3A89815D"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center"/>
            <w:hideMark/>
          </w:tcPr>
          <w:p w14:paraId="4834A653"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center"/>
            <w:hideMark/>
          </w:tcPr>
          <w:p w14:paraId="26DD9A51"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center"/>
            <w:hideMark/>
          </w:tcPr>
          <w:p w14:paraId="1E75D8F0"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r>
      <w:tr w:rsidR="00363AB4" w:rsidRPr="00363AB4" w14:paraId="57BA5DE5" w14:textId="77777777" w:rsidTr="00782B66">
        <w:trPr>
          <w:trHeight w:val="255"/>
          <w:jc w:val="center"/>
        </w:trPr>
        <w:tc>
          <w:tcPr>
            <w:tcW w:w="2071" w:type="pct"/>
            <w:tcBorders>
              <w:top w:val="nil"/>
              <w:left w:val="nil"/>
              <w:bottom w:val="nil"/>
              <w:right w:val="nil"/>
            </w:tcBorders>
            <w:vAlign w:val="center"/>
            <w:hideMark/>
          </w:tcPr>
          <w:p w14:paraId="4BD759D9" w14:textId="77777777" w:rsidR="00363AB4" w:rsidRPr="00363AB4" w:rsidRDefault="00363AB4" w:rsidP="00363AB4">
            <w:pPr>
              <w:spacing w:after="0" w:line="240" w:lineRule="auto"/>
              <w:rPr>
                <w:rFonts w:ascii="Times New Roman" w:eastAsia="Times New Roman" w:hAnsi="Times New Roman" w:cs="Times New Roman"/>
                <w:sz w:val="16"/>
                <w:szCs w:val="16"/>
                <w:lang w:eastAsia="sk-SK"/>
              </w:rPr>
            </w:pPr>
            <w:r w:rsidRPr="00363AB4">
              <w:rPr>
                <w:rFonts w:ascii="Times New Roman" w:eastAsia="Times New Roman" w:hAnsi="Times New Roman" w:cs="Times New Roman"/>
                <w:b/>
                <w:bCs/>
                <w:sz w:val="16"/>
                <w:szCs w:val="16"/>
                <w:lang w:eastAsia="sk-SK"/>
              </w:rPr>
              <w:t>Exportno-importná banka Slovenskej republiky</w:t>
            </w:r>
            <w:r w:rsidRPr="00363AB4">
              <w:rPr>
                <w:rFonts w:ascii="Times New Roman" w:eastAsia="Times New Roman" w:hAnsi="Times New Roman" w:cs="Times New Roman"/>
                <w:sz w:val="16"/>
                <w:szCs w:val="16"/>
                <w:lang w:eastAsia="sk-SK"/>
              </w:rPr>
              <w:t xml:space="preserve"> - záruky za úvery podľa zmlúv medzi MF SR a </w:t>
            </w:r>
            <w:proofErr w:type="spellStart"/>
            <w:r w:rsidRPr="00363AB4">
              <w:rPr>
                <w:rFonts w:ascii="Times New Roman" w:eastAsia="Times New Roman" w:hAnsi="Times New Roman" w:cs="Times New Roman"/>
                <w:sz w:val="16"/>
                <w:szCs w:val="16"/>
                <w:lang w:eastAsia="sk-SK"/>
              </w:rPr>
              <w:t>eximbankou</w:t>
            </w:r>
            <w:proofErr w:type="spellEnd"/>
            <w:r w:rsidRPr="00363AB4">
              <w:rPr>
                <w:rFonts w:ascii="Times New Roman" w:eastAsia="Times New Roman" w:hAnsi="Times New Roman" w:cs="Times New Roman"/>
                <w:sz w:val="16"/>
                <w:szCs w:val="16"/>
                <w:lang w:eastAsia="sk-SK"/>
              </w:rPr>
              <w:t xml:space="preserve"> (schémy štátnej pomoci a úvery pre malé podniky, stredné podniky a veľké podniky - </w:t>
            </w:r>
            <w:proofErr w:type="spellStart"/>
            <w:r w:rsidRPr="00363AB4">
              <w:rPr>
                <w:rFonts w:ascii="Times New Roman" w:eastAsia="Times New Roman" w:hAnsi="Times New Roman" w:cs="Times New Roman"/>
                <w:sz w:val="16"/>
                <w:szCs w:val="16"/>
                <w:lang w:eastAsia="sk-SK"/>
              </w:rPr>
              <w:t>Antikorona</w:t>
            </w:r>
            <w:proofErr w:type="spellEnd"/>
            <w:r w:rsidRPr="00363AB4">
              <w:rPr>
                <w:rFonts w:ascii="Times New Roman" w:eastAsia="Times New Roman" w:hAnsi="Times New Roman" w:cs="Times New Roman"/>
                <w:sz w:val="16"/>
                <w:szCs w:val="16"/>
                <w:lang w:eastAsia="sk-SK"/>
              </w:rPr>
              <w:t xml:space="preserve"> záruka)</w:t>
            </w:r>
          </w:p>
        </w:tc>
        <w:tc>
          <w:tcPr>
            <w:tcW w:w="418" w:type="pct"/>
            <w:tcBorders>
              <w:top w:val="nil"/>
              <w:left w:val="nil"/>
              <w:bottom w:val="nil"/>
              <w:right w:val="nil"/>
            </w:tcBorders>
            <w:vAlign w:val="center"/>
            <w:hideMark/>
          </w:tcPr>
          <w:p w14:paraId="1F9EAB82"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center"/>
            <w:hideMark/>
          </w:tcPr>
          <w:p w14:paraId="25264D41"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center"/>
            <w:hideMark/>
          </w:tcPr>
          <w:p w14:paraId="496E84D7"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c>
          <w:tcPr>
            <w:tcW w:w="418" w:type="pct"/>
            <w:tcBorders>
              <w:top w:val="nil"/>
              <w:left w:val="nil"/>
              <w:bottom w:val="nil"/>
              <w:right w:val="nil"/>
            </w:tcBorders>
            <w:vAlign w:val="center"/>
            <w:hideMark/>
          </w:tcPr>
          <w:p w14:paraId="2FEAF7DC"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116</w:t>
            </w:r>
          </w:p>
        </w:tc>
        <w:tc>
          <w:tcPr>
            <w:tcW w:w="418" w:type="pct"/>
            <w:tcBorders>
              <w:top w:val="nil"/>
              <w:left w:val="nil"/>
              <w:bottom w:val="nil"/>
              <w:right w:val="nil"/>
            </w:tcBorders>
            <w:vAlign w:val="center"/>
            <w:hideMark/>
          </w:tcPr>
          <w:p w14:paraId="64337EE6"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200</w:t>
            </w:r>
          </w:p>
        </w:tc>
        <w:tc>
          <w:tcPr>
            <w:tcW w:w="418" w:type="pct"/>
            <w:tcBorders>
              <w:top w:val="nil"/>
              <w:left w:val="nil"/>
              <w:bottom w:val="nil"/>
              <w:right w:val="nil"/>
            </w:tcBorders>
            <w:vAlign w:val="center"/>
            <w:hideMark/>
          </w:tcPr>
          <w:p w14:paraId="26981E70"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200</w:t>
            </w:r>
          </w:p>
        </w:tc>
        <w:tc>
          <w:tcPr>
            <w:tcW w:w="418" w:type="pct"/>
            <w:tcBorders>
              <w:top w:val="nil"/>
              <w:left w:val="nil"/>
              <w:bottom w:val="nil"/>
              <w:right w:val="nil"/>
            </w:tcBorders>
            <w:vAlign w:val="center"/>
            <w:hideMark/>
          </w:tcPr>
          <w:p w14:paraId="34D48335"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0</w:t>
            </w:r>
          </w:p>
        </w:tc>
      </w:tr>
      <w:tr w:rsidR="00363AB4" w:rsidRPr="00363AB4" w14:paraId="7751BFC5" w14:textId="77777777" w:rsidTr="00782B66">
        <w:trPr>
          <w:trHeight w:val="255"/>
          <w:jc w:val="center"/>
        </w:trPr>
        <w:tc>
          <w:tcPr>
            <w:tcW w:w="2071" w:type="pct"/>
            <w:tcBorders>
              <w:top w:val="nil"/>
              <w:left w:val="nil"/>
              <w:bottom w:val="single" w:sz="4" w:space="0" w:color="auto"/>
              <w:right w:val="nil"/>
            </w:tcBorders>
            <w:vAlign w:val="center"/>
            <w:hideMark/>
          </w:tcPr>
          <w:p w14:paraId="23B10BA3" w14:textId="27BAA4C2" w:rsidR="00363AB4" w:rsidRPr="00363AB4" w:rsidRDefault="00363AB4" w:rsidP="00363AB4">
            <w:pPr>
              <w:spacing w:after="0" w:line="240" w:lineRule="auto"/>
              <w:rPr>
                <w:rFonts w:ascii="Times New Roman" w:eastAsia="Times New Roman" w:hAnsi="Times New Roman" w:cs="Times New Roman"/>
                <w:sz w:val="16"/>
                <w:szCs w:val="16"/>
                <w:lang w:eastAsia="sk-SK"/>
              </w:rPr>
            </w:pPr>
            <w:r w:rsidRPr="00363AB4">
              <w:rPr>
                <w:rFonts w:ascii="Times New Roman" w:eastAsia="Times New Roman" w:hAnsi="Times New Roman" w:cs="Times New Roman"/>
                <w:b/>
                <w:bCs/>
                <w:sz w:val="16"/>
                <w:szCs w:val="16"/>
                <w:lang w:eastAsia="sk-SK"/>
              </w:rPr>
              <w:t xml:space="preserve">Slovak </w:t>
            </w:r>
            <w:proofErr w:type="spellStart"/>
            <w:r w:rsidRPr="00363AB4">
              <w:rPr>
                <w:rFonts w:ascii="Times New Roman" w:eastAsia="Times New Roman" w:hAnsi="Times New Roman" w:cs="Times New Roman"/>
                <w:b/>
                <w:bCs/>
                <w:sz w:val="16"/>
                <w:szCs w:val="16"/>
                <w:lang w:eastAsia="sk-SK"/>
              </w:rPr>
              <w:t>Investment</w:t>
            </w:r>
            <w:proofErr w:type="spellEnd"/>
            <w:r w:rsidRPr="00363AB4">
              <w:rPr>
                <w:rFonts w:ascii="Times New Roman" w:eastAsia="Times New Roman" w:hAnsi="Times New Roman" w:cs="Times New Roman"/>
                <w:b/>
                <w:bCs/>
                <w:sz w:val="16"/>
                <w:szCs w:val="16"/>
                <w:lang w:eastAsia="sk-SK"/>
              </w:rPr>
              <w:t xml:space="preserve"> </w:t>
            </w:r>
            <w:proofErr w:type="spellStart"/>
            <w:r w:rsidRPr="00363AB4">
              <w:rPr>
                <w:rFonts w:ascii="Times New Roman" w:eastAsia="Times New Roman" w:hAnsi="Times New Roman" w:cs="Times New Roman"/>
                <w:b/>
                <w:bCs/>
                <w:sz w:val="16"/>
                <w:szCs w:val="16"/>
                <w:lang w:eastAsia="sk-SK"/>
              </w:rPr>
              <w:t>Holging</w:t>
            </w:r>
            <w:proofErr w:type="spellEnd"/>
            <w:r w:rsidRPr="00363AB4">
              <w:rPr>
                <w:rFonts w:ascii="Times New Roman" w:eastAsia="Times New Roman" w:hAnsi="Times New Roman" w:cs="Times New Roman"/>
                <w:b/>
                <w:bCs/>
                <w:sz w:val="16"/>
                <w:szCs w:val="16"/>
                <w:lang w:eastAsia="sk-SK"/>
              </w:rPr>
              <w:t>, a.</w:t>
            </w:r>
            <w:r w:rsidR="00884AF2">
              <w:rPr>
                <w:rFonts w:ascii="Times New Roman" w:eastAsia="Times New Roman" w:hAnsi="Times New Roman" w:cs="Times New Roman"/>
                <w:b/>
                <w:bCs/>
                <w:sz w:val="16"/>
                <w:szCs w:val="16"/>
                <w:lang w:eastAsia="sk-SK"/>
              </w:rPr>
              <w:t xml:space="preserve"> </w:t>
            </w:r>
            <w:r w:rsidRPr="00363AB4">
              <w:rPr>
                <w:rFonts w:ascii="Times New Roman" w:eastAsia="Times New Roman" w:hAnsi="Times New Roman" w:cs="Times New Roman"/>
                <w:b/>
                <w:bCs/>
                <w:sz w:val="16"/>
                <w:szCs w:val="16"/>
                <w:lang w:eastAsia="sk-SK"/>
              </w:rPr>
              <w:t>s.</w:t>
            </w:r>
            <w:r w:rsidRPr="00363AB4">
              <w:rPr>
                <w:rFonts w:ascii="Times New Roman" w:eastAsia="Times New Roman" w:hAnsi="Times New Roman" w:cs="Times New Roman"/>
                <w:sz w:val="16"/>
                <w:szCs w:val="16"/>
                <w:lang w:eastAsia="sk-SK"/>
              </w:rPr>
              <w:t xml:space="preserve"> - Úverovo-záručná schéma štátnej pomoci na zabezpečenie likvidity malých, stredných a veľkých podnikov v reakcii na COVID-19 - prevádzkové úvery od komerčných bánk so zárukou SIH</w:t>
            </w:r>
          </w:p>
        </w:tc>
        <w:tc>
          <w:tcPr>
            <w:tcW w:w="418" w:type="pct"/>
            <w:tcBorders>
              <w:top w:val="nil"/>
              <w:left w:val="nil"/>
              <w:bottom w:val="single" w:sz="4" w:space="0" w:color="auto"/>
              <w:right w:val="nil"/>
            </w:tcBorders>
            <w:vAlign w:val="center"/>
            <w:hideMark/>
          </w:tcPr>
          <w:p w14:paraId="5A181FD7"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8 636</w:t>
            </w:r>
          </w:p>
        </w:tc>
        <w:tc>
          <w:tcPr>
            <w:tcW w:w="418" w:type="pct"/>
            <w:tcBorders>
              <w:top w:val="nil"/>
              <w:left w:val="nil"/>
              <w:bottom w:val="single" w:sz="4" w:space="0" w:color="auto"/>
              <w:right w:val="nil"/>
            </w:tcBorders>
            <w:vAlign w:val="center"/>
            <w:hideMark/>
          </w:tcPr>
          <w:p w14:paraId="6A8A5AB6"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5 975</w:t>
            </w:r>
          </w:p>
        </w:tc>
        <w:tc>
          <w:tcPr>
            <w:tcW w:w="418" w:type="pct"/>
            <w:tcBorders>
              <w:top w:val="nil"/>
              <w:left w:val="nil"/>
              <w:bottom w:val="single" w:sz="4" w:space="0" w:color="auto"/>
              <w:right w:val="nil"/>
            </w:tcBorders>
            <w:vAlign w:val="center"/>
            <w:hideMark/>
          </w:tcPr>
          <w:p w14:paraId="58C6EFA0"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8 000</w:t>
            </w:r>
          </w:p>
        </w:tc>
        <w:tc>
          <w:tcPr>
            <w:tcW w:w="418" w:type="pct"/>
            <w:tcBorders>
              <w:top w:val="nil"/>
              <w:left w:val="nil"/>
              <w:bottom w:val="single" w:sz="4" w:space="0" w:color="auto"/>
              <w:right w:val="nil"/>
            </w:tcBorders>
            <w:vAlign w:val="center"/>
            <w:hideMark/>
          </w:tcPr>
          <w:p w14:paraId="62E3C276"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8 000</w:t>
            </w:r>
          </w:p>
        </w:tc>
        <w:tc>
          <w:tcPr>
            <w:tcW w:w="418" w:type="pct"/>
            <w:tcBorders>
              <w:top w:val="nil"/>
              <w:left w:val="nil"/>
              <w:bottom w:val="single" w:sz="4" w:space="0" w:color="auto"/>
              <w:right w:val="nil"/>
            </w:tcBorders>
            <w:vAlign w:val="center"/>
            <w:hideMark/>
          </w:tcPr>
          <w:p w14:paraId="56A813F0"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7 000</w:t>
            </w:r>
          </w:p>
        </w:tc>
        <w:tc>
          <w:tcPr>
            <w:tcW w:w="418" w:type="pct"/>
            <w:tcBorders>
              <w:top w:val="nil"/>
              <w:left w:val="nil"/>
              <w:bottom w:val="single" w:sz="4" w:space="0" w:color="auto"/>
              <w:right w:val="nil"/>
            </w:tcBorders>
            <w:vAlign w:val="center"/>
            <w:hideMark/>
          </w:tcPr>
          <w:p w14:paraId="0911CDAF"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5 000</w:t>
            </w:r>
          </w:p>
        </w:tc>
        <w:tc>
          <w:tcPr>
            <w:tcW w:w="418" w:type="pct"/>
            <w:tcBorders>
              <w:top w:val="nil"/>
              <w:left w:val="nil"/>
              <w:bottom w:val="single" w:sz="4" w:space="0" w:color="auto"/>
              <w:right w:val="nil"/>
            </w:tcBorders>
            <w:vAlign w:val="center"/>
            <w:hideMark/>
          </w:tcPr>
          <w:p w14:paraId="0B0C70D8"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5 000</w:t>
            </w:r>
          </w:p>
        </w:tc>
      </w:tr>
      <w:tr w:rsidR="00363AB4" w:rsidRPr="00363AB4" w14:paraId="528A84BD" w14:textId="77777777" w:rsidTr="00782B66">
        <w:trPr>
          <w:trHeight w:val="255"/>
          <w:jc w:val="center"/>
        </w:trPr>
        <w:tc>
          <w:tcPr>
            <w:tcW w:w="2071" w:type="pct"/>
            <w:tcBorders>
              <w:top w:val="nil"/>
              <w:left w:val="nil"/>
              <w:bottom w:val="single" w:sz="4" w:space="0" w:color="auto"/>
              <w:right w:val="nil"/>
            </w:tcBorders>
            <w:vAlign w:val="center"/>
            <w:hideMark/>
          </w:tcPr>
          <w:p w14:paraId="1636D657" w14:textId="77777777" w:rsidR="00363AB4" w:rsidRPr="00363AB4" w:rsidRDefault="00363AB4" w:rsidP="00363AB4">
            <w:pPr>
              <w:spacing w:after="0" w:line="240" w:lineRule="auto"/>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SPOLU</w:t>
            </w:r>
          </w:p>
        </w:tc>
        <w:tc>
          <w:tcPr>
            <w:tcW w:w="418" w:type="pct"/>
            <w:tcBorders>
              <w:top w:val="nil"/>
              <w:left w:val="nil"/>
              <w:bottom w:val="single" w:sz="4" w:space="0" w:color="auto"/>
              <w:right w:val="nil"/>
            </w:tcBorders>
            <w:noWrap/>
            <w:vAlign w:val="center"/>
            <w:hideMark/>
          </w:tcPr>
          <w:p w14:paraId="50C97F20"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10 652</w:t>
            </w:r>
          </w:p>
        </w:tc>
        <w:tc>
          <w:tcPr>
            <w:tcW w:w="418" w:type="pct"/>
            <w:tcBorders>
              <w:top w:val="nil"/>
              <w:left w:val="nil"/>
              <w:bottom w:val="single" w:sz="4" w:space="0" w:color="auto"/>
              <w:right w:val="nil"/>
            </w:tcBorders>
            <w:noWrap/>
            <w:vAlign w:val="center"/>
            <w:hideMark/>
          </w:tcPr>
          <w:p w14:paraId="5D1EDF51"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7 546</w:t>
            </w:r>
          </w:p>
        </w:tc>
        <w:tc>
          <w:tcPr>
            <w:tcW w:w="418" w:type="pct"/>
            <w:tcBorders>
              <w:top w:val="nil"/>
              <w:left w:val="nil"/>
              <w:bottom w:val="single" w:sz="4" w:space="0" w:color="auto"/>
              <w:right w:val="nil"/>
            </w:tcBorders>
            <w:noWrap/>
            <w:vAlign w:val="center"/>
            <w:hideMark/>
          </w:tcPr>
          <w:p w14:paraId="046A0776"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15 300</w:t>
            </w:r>
          </w:p>
        </w:tc>
        <w:tc>
          <w:tcPr>
            <w:tcW w:w="418" w:type="pct"/>
            <w:tcBorders>
              <w:top w:val="nil"/>
              <w:left w:val="nil"/>
              <w:bottom w:val="single" w:sz="4" w:space="0" w:color="auto"/>
              <w:right w:val="nil"/>
            </w:tcBorders>
            <w:noWrap/>
            <w:vAlign w:val="center"/>
            <w:hideMark/>
          </w:tcPr>
          <w:p w14:paraId="72ACF5F5"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15 316</w:t>
            </w:r>
          </w:p>
        </w:tc>
        <w:tc>
          <w:tcPr>
            <w:tcW w:w="418" w:type="pct"/>
            <w:tcBorders>
              <w:top w:val="nil"/>
              <w:left w:val="nil"/>
              <w:bottom w:val="single" w:sz="4" w:space="0" w:color="auto"/>
              <w:right w:val="nil"/>
            </w:tcBorders>
            <w:noWrap/>
            <w:vAlign w:val="center"/>
            <w:hideMark/>
          </w:tcPr>
          <w:p w14:paraId="7064ABC4"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14 280</w:t>
            </w:r>
          </w:p>
        </w:tc>
        <w:tc>
          <w:tcPr>
            <w:tcW w:w="418" w:type="pct"/>
            <w:tcBorders>
              <w:top w:val="nil"/>
              <w:left w:val="nil"/>
              <w:bottom w:val="single" w:sz="4" w:space="0" w:color="auto"/>
              <w:right w:val="nil"/>
            </w:tcBorders>
            <w:noWrap/>
            <w:vAlign w:val="center"/>
            <w:hideMark/>
          </w:tcPr>
          <w:p w14:paraId="611E7078"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12 240</w:t>
            </w:r>
          </w:p>
        </w:tc>
        <w:tc>
          <w:tcPr>
            <w:tcW w:w="418" w:type="pct"/>
            <w:tcBorders>
              <w:top w:val="nil"/>
              <w:left w:val="nil"/>
              <w:bottom w:val="single" w:sz="4" w:space="0" w:color="auto"/>
              <w:right w:val="nil"/>
            </w:tcBorders>
            <w:noWrap/>
            <w:vAlign w:val="center"/>
            <w:hideMark/>
          </w:tcPr>
          <w:p w14:paraId="67CD8595"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12 000</w:t>
            </w:r>
          </w:p>
        </w:tc>
      </w:tr>
      <w:tr w:rsidR="00363AB4" w:rsidRPr="00363AB4" w14:paraId="22852F2D" w14:textId="77777777" w:rsidTr="00782B66">
        <w:trPr>
          <w:trHeight w:val="255"/>
          <w:jc w:val="center"/>
        </w:trPr>
        <w:tc>
          <w:tcPr>
            <w:tcW w:w="5000" w:type="pct"/>
            <w:gridSpan w:val="8"/>
            <w:tcBorders>
              <w:top w:val="single" w:sz="4" w:space="0" w:color="auto"/>
              <w:left w:val="nil"/>
              <w:bottom w:val="nil"/>
              <w:right w:val="nil"/>
            </w:tcBorders>
            <w:noWrap/>
            <w:vAlign w:val="bottom"/>
            <w:hideMark/>
          </w:tcPr>
          <w:p w14:paraId="271317CF" w14:textId="77777777" w:rsidR="00363AB4" w:rsidRPr="00363AB4" w:rsidRDefault="00363AB4" w:rsidP="00363AB4">
            <w:pPr>
              <w:spacing w:after="0" w:line="240" w:lineRule="auto"/>
              <w:jc w:val="right"/>
              <w:rPr>
                <w:rFonts w:ascii="Times New Roman" w:eastAsia="Times New Roman" w:hAnsi="Times New Roman" w:cs="Times New Roman"/>
                <w:i/>
                <w:iCs/>
                <w:sz w:val="16"/>
                <w:szCs w:val="16"/>
                <w:lang w:eastAsia="sk-SK"/>
              </w:rPr>
            </w:pPr>
            <w:r w:rsidRPr="00363AB4">
              <w:rPr>
                <w:rFonts w:ascii="Times New Roman" w:eastAsia="Times New Roman" w:hAnsi="Times New Roman" w:cs="Times New Roman"/>
                <w:i/>
                <w:iCs/>
                <w:sz w:val="16"/>
                <w:szCs w:val="16"/>
                <w:lang w:eastAsia="sk-SK"/>
              </w:rPr>
              <w:t>Zdroj: MF SR</w:t>
            </w:r>
          </w:p>
        </w:tc>
      </w:tr>
    </w:tbl>
    <w:p w14:paraId="6A6F960E" w14:textId="77777777" w:rsidR="00363AB4" w:rsidRPr="00363AB4" w:rsidRDefault="00363AB4" w:rsidP="00363AB4">
      <w:pPr>
        <w:spacing w:after="0" w:line="240" w:lineRule="auto"/>
        <w:jc w:val="both"/>
        <w:rPr>
          <w:rFonts w:ascii="Times New Roman" w:eastAsia="Times New Roman" w:hAnsi="Times New Roman" w:cs="Times New Roman"/>
          <w:i/>
          <w:iCs/>
          <w:sz w:val="24"/>
          <w:szCs w:val="24"/>
          <w:lang w:eastAsia="cs-CZ"/>
        </w:rPr>
      </w:pPr>
    </w:p>
    <w:p w14:paraId="55DC8694" w14:textId="2F758230" w:rsidR="00363AB4" w:rsidRPr="00363AB4" w:rsidRDefault="00363AB4" w:rsidP="00363AB4">
      <w:pPr>
        <w:spacing w:after="0" w:line="240" w:lineRule="auto"/>
        <w:jc w:val="both"/>
        <w:rPr>
          <w:rFonts w:ascii="Times New Roman" w:eastAsia="Times New Roman" w:hAnsi="Times New Roman" w:cs="Times New Roman"/>
          <w:i/>
          <w:iCs/>
          <w:sz w:val="24"/>
          <w:szCs w:val="24"/>
          <w:lang w:eastAsia="cs-CZ"/>
        </w:rPr>
      </w:pPr>
      <w:r w:rsidRPr="00363AB4">
        <w:rPr>
          <w:rFonts w:ascii="Times New Roman" w:eastAsia="Times New Roman" w:hAnsi="Times New Roman" w:cs="Times New Roman"/>
          <w:i/>
          <w:iCs/>
          <w:sz w:val="24"/>
          <w:szCs w:val="24"/>
          <w:lang w:eastAsia="cs-CZ"/>
        </w:rPr>
        <w:lastRenderedPageBreak/>
        <w:t>Skupina EIB – Paneurópsky záručný fond v reakcii na COVID-19</w:t>
      </w:r>
    </w:p>
    <w:p w14:paraId="0823C066" w14:textId="3E4F6844"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 xml:space="preserve">Európska investičná banka (EIB) na základe výzvy Rady Európskej únie z apríla 2020, podporenej ministrami financií členských štátov EÚ, vytvorila v júli 2020 Paneurópsky záručný fond v reakcii na COVID-19 (záručný fond) do výšky 25,0 mld. eur, ktoré zmobilizujú dodatočné investície v celkovej výške do 200 mld. eur. Investície sú určené najmä na podporu  financovania malých a stredných podnikov v krajinách EÚ, a to prostredníctvom finančných sprostredkovateľov a národných podporných bánk. Záruky od členských štátov vrátane SR pokryjú straty a súvisiace náklady, ktoré vzniknú pri vykonávaní operácií podporovaných záručným fondom. Zúčastnené členské štáty budú znášať všetky nároky pomerným dielom, pričom príspevok každého členského štátu je ohraničený podľa úrovne účasti tohto členského štátu v záručnom fonde. V prípade potreby sa záruky budú realizovať na základe výzvy od EIB a na štvrťročnej báze. Výzva na realizáciu/splatenie záruky môže byť zo strany EIB (záručného fondu) predložená SR do 31. decembra 2037, maximálne do 15. septembra 2038. Na poskytnutie záruky skupine EIB vytvorilo Ministerstvo financií SR podmienky prostredníctvom zákona č. 217/2020 Z. z., ktorým sa mení a dopĺňa zákon č. 468/2019 Z. z. o štátnom rozpočte na rok 2020. Zároveň uznesením  č. 473 z 15. júla 2020 vláda SR súhlasila </w:t>
      </w:r>
      <w:r w:rsidR="00884AF2">
        <w:rPr>
          <w:rFonts w:ascii="Times New Roman" w:eastAsia="Times New Roman" w:hAnsi="Times New Roman" w:cs="Times New Roman"/>
          <w:sz w:val="24"/>
          <w:szCs w:val="24"/>
          <w:lang w:eastAsia="cs-CZ"/>
        </w:rPr>
        <w:br/>
      </w:r>
      <w:r w:rsidRPr="00363AB4">
        <w:rPr>
          <w:rFonts w:ascii="Times New Roman" w:eastAsia="Times New Roman" w:hAnsi="Times New Roman" w:cs="Times New Roman"/>
          <w:sz w:val="24"/>
          <w:szCs w:val="24"/>
          <w:lang w:eastAsia="cs-CZ"/>
        </w:rPr>
        <w:t>(i) s poskytnutím záruky skupine EIB na operácie v rámci záručného fondu a (ii) s použitím štátnych finančných aktív na uhradenie záruk splatných na vyzvanie v prípade výzvy zo strany EIB do sumy 76,0 mil. eur. Na základe rozhodnutia Výboru prispievateľov z 20. novembra 2023 došlo k zníženiu celkového objemu fondu z dôvodu nevyužitia celkových plánovaných zdrojov. Veľkosť záručného fondu bola zredukovaná na 18,4 mld. eur v dôsledku čoho bol znížený aj celkový implicitný záväzok SR voči EIB z titulu tohto fondu na 56,9 mil. eur. Za účelom úhrady prípadných záväzkov splatných na vyzvanie zo strany EIB a súvisiacich nákladov, ktoré vzniknú pri vykonávaní operácií podporovaných záručným fondom, je potrebné zabezpečiť prostriedky v sume 4,00 mil. eur ročne.</w:t>
      </w:r>
    </w:p>
    <w:p w14:paraId="5E98BA5B" w14:textId="77777777" w:rsidR="00363AB4" w:rsidRPr="00363AB4" w:rsidRDefault="00363AB4" w:rsidP="00363AB4">
      <w:pPr>
        <w:spacing w:after="0" w:line="240" w:lineRule="auto"/>
        <w:jc w:val="both"/>
        <w:rPr>
          <w:rFonts w:ascii="Times New Roman" w:eastAsia="Times New Roman" w:hAnsi="Times New Roman" w:cs="Times New Roman"/>
          <w:i/>
          <w:sz w:val="24"/>
          <w:szCs w:val="24"/>
          <w:lang w:eastAsia="cs-CZ"/>
        </w:rPr>
      </w:pPr>
    </w:p>
    <w:p w14:paraId="243222D5" w14:textId="77777777" w:rsidR="00363AB4" w:rsidRPr="00363AB4" w:rsidRDefault="00363AB4" w:rsidP="00363AB4">
      <w:pPr>
        <w:spacing w:after="0" w:line="240" w:lineRule="auto"/>
        <w:jc w:val="both"/>
        <w:rPr>
          <w:rFonts w:ascii="Times New Roman" w:eastAsia="Times New Roman" w:hAnsi="Times New Roman" w:cs="Times New Roman"/>
          <w:i/>
          <w:sz w:val="24"/>
          <w:szCs w:val="24"/>
          <w:lang w:eastAsia="cs-CZ"/>
        </w:rPr>
      </w:pPr>
      <w:r w:rsidRPr="00363AB4">
        <w:rPr>
          <w:rFonts w:ascii="Times New Roman" w:eastAsia="Times New Roman" w:hAnsi="Times New Roman" w:cs="Times New Roman"/>
          <w:i/>
          <w:sz w:val="24"/>
          <w:szCs w:val="24"/>
          <w:lang w:eastAsia="cs-CZ"/>
        </w:rPr>
        <w:t>Skupina EIB – Fond EU pre Ukrajinu (EU4U)</w:t>
      </w:r>
    </w:p>
    <w:p w14:paraId="326EFCD4"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 xml:space="preserve">EIB vo februári 2023 prezentovala Rade riaditeľov EIB návrh na vznik Fondu EÚ pre Ukrajinu s predpokladaným objemom 1,00 mld. eur. Zriadením fondu EIB doplní </w:t>
      </w:r>
      <w:proofErr w:type="spellStart"/>
      <w:r w:rsidRPr="00363AB4">
        <w:rPr>
          <w:rFonts w:ascii="Times New Roman" w:eastAsia="Times New Roman" w:hAnsi="Times New Roman" w:cs="Times New Roman"/>
          <w:sz w:val="24"/>
          <w:szCs w:val="24"/>
          <w:lang w:eastAsia="cs-CZ"/>
        </w:rPr>
        <w:t>makrofinančnú</w:t>
      </w:r>
      <w:proofErr w:type="spellEnd"/>
      <w:r w:rsidRPr="00363AB4">
        <w:rPr>
          <w:rFonts w:ascii="Times New Roman" w:eastAsia="Times New Roman" w:hAnsi="Times New Roman" w:cs="Times New Roman"/>
          <w:sz w:val="24"/>
          <w:szCs w:val="24"/>
          <w:lang w:eastAsia="cs-CZ"/>
        </w:rPr>
        <w:t xml:space="preserve"> podporu Ukrajiny a podporí obnovu ukrajinskej ekonomiky a infraštruktúry. Zámerom je podpora súkromného aj verejného sektora, pričom fond poskytuje širokú škálu produktov, najmä však úvery a záruky na úvery poskytnuté finančnými sprostredkovateľmi. Fond je spravovaný prispievateľmi a zástupcami Európskej komisie. Výška záruk pripadajúca na SR je odvodená od výšky kapitálového podielu SR v EIB. V tejto súvislosti je potrebné zabezpečiť finančné prostriedky na uhradenie záruk v rámci rozpočtového rámca na roky 2026 až 2028  v sume 3,00 mil. eur ročne.</w:t>
      </w:r>
    </w:p>
    <w:p w14:paraId="66E61460"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p>
    <w:p w14:paraId="23A88C08"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 xml:space="preserve">Ministerstvo financií SR zabezpečilo prostredníctvom zákona č. 67/2020 Z. z. o niektorých mimoriadnych opatreniach vo finančnej oblasti v súvislosti so šírením nebezpečnej nákazlivej ľudskej choroby COVID-19 právny základ pre vytvorenie schém pomoci </w:t>
      </w:r>
      <w:r w:rsidRPr="00363AB4">
        <w:rPr>
          <w:rFonts w:ascii="Times New Roman" w:eastAsia="Times New Roman" w:hAnsi="Times New Roman" w:cs="Times New Roman"/>
          <w:color w:val="000000"/>
          <w:sz w:val="24"/>
          <w:szCs w:val="24"/>
          <w:lang w:eastAsia="cs-CZ"/>
        </w:rPr>
        <w:t>zameraných na udržanie zamestnanosti, prevádzky a likvidity podnikov.</w:t>
      </w:r>
      <w:r w:rsidRPr="00363AB4">
        <w:rPr>
          <w:rFonts w:ascii="Times New Roman" w:eastAsia="Times New Roman" w:hAnsi="Times New Roman" w:cs="Times New Roman"/>
          <w:sz w:val="24"/>
          <w:szCs w:val="24"/>
          <w:lang w:eastAsia="cs-CZ"/>
        </w:rPr>
        <w:t xml:space="preserve"> Zároveň vláda SR svojím uznesením č. 444 z 8. júla 2020 k návrhu zákona, ktorým sa mení a dopĺňa zákon č. 468/2019 Z. z. o štátnom rozpočte na rok 2020 zabezpečila v štátnych finančných aktívach finančné prostriedky pre prípadnú realizáciu záruk z týchto schém, ak dlžníci nebudú schopní splácať prijaté úvery. Ide o nasledovné schémy pomoci:  </w:t>
      </w:r>
    </w:p>
    <w:p w14:paraId="1410CAA1" w14:textId="77777777" w:rsidR="00363AB4" w:rsidRPr="00363AB4" w:rsidRDefault="00363AB4" w:rsidP="00363AB4">
      <w:pPr>
        <w:spacing w:after="0" w:line="240" w:lineRule="auto"/>
        <w:jc w:val="both"/>
        <w:rPr>
          <w:rFonts w:ascii="Times New Roman" w:eastAsia="Times New Roman" w:hAnsi="Times New Roman" w:cs="Times New Roman"/>
          <w:i/>
          <w:iCs/>
          <w:sz w:val="24"/>
          <w:szCs w:val="24"/>
          <w:lang w:eastAsia="cs-CZ"/>
        </w:rPr>
      </w:pPr>
    </w:p>
    <w:p w14:paraId="633A2D0C" w14:textId="77777777" w:rsidR="00363AB4" w:rsidRPr="00363AB4" w:rsidRDefault="00363AB4" w:rsidP="00363AB4">
      <w:pPr>
        <w:spacing w:after="0" w:line="240" w:lineRule="auto"/>
        <w:jc w:val="both"/>
        <w:rPr>
          <w:rFonts w:ascii="Times New Roman" w:eastAsia="Times New Roman" w:hAnsi="Times New Roman" w:cs="Times New Roman"/>
          <w:i/>
          <w:iCs/>
          <w:sz w:val="24"/>
          <w:szCs w:val="24"/>
          <w:lang w:eastAsia="cs-CZ"/>
        </w:rPr>
      </w:pPr>
      <w:r w:rsidRPr="00363AB4">
        <w:rPr>
          <w:rFonts w:ascii="Times New Roman" w:eastAsia="Times New Roman" w:hAnsi="Times New Roman" w:cs="Times New Roman"/>
          <w:i/>
          <w:iCs/>
          <w:sz w:val="24"/>
          <w:szCs w:val="24"/>
          <w:lang w:eastAsia="cs-CZ"/>
        </w:rPr>
        <w:t xml:space="preserve">Slovenská záručná a rozvojová banka, a. s. – Úverovo-záručná schéma pomoci de </w:t>
      </w:r>
      <w:proofErr w:type="spellStart"/>
      <w:r w:rsidRPr="00363AB4">
        <w:rPr>
          <w:rFonts w:ascii="Times New Roman" w:eastAsia="Times New Roman" w:hAnsi="Times New Roman" w:cs="Times New Roman"/>
          <w:i/>
          <w:iCs/>
          <w:sz w:val="24"/>
          <w:szCs w:val="24"/>
          <w:lang w:eastAsia="cs-CZ"/>
        </w:rPr>
        <w:t>minimis</w:t>
      </w:r>
      <w:proofErr w:type="spellEnd"/>
      <w:r w:rsidRPr="00363AB4">
        <w:rPr>
          <w:rFonts w:ascii="Times New Roman" w:eastAsia="Times New Roman" w:hAnsi="Times New Roman" w:cs="Times New Roman"/>
          <w:i/>
          <w:iCs/>
          <w:sz w:val="24"/>
          <w:szCs w:val="24"/>
          <w:lang w:eastAsia="cs-CZ"/>
        </w:rPr>
        <w:t xml:space="preserve"> na podporu prevádzky v MSP v reakcii na COVID-19 – prevádzkové úvery od SZRB </w:t>
      </w:r>
    </w:p>
    <w:p w14:paraId="49DF05CB"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 xml:space="preserve">Ministerstvo financií SR vytvorilo v apríli 2020 Schému pomoci de </w:t>
      </w:r>
      <w:proofErr w:type="spellStart"/>
      <w:r w:rsidRPr="00363AB4">
        <w:rPr>
          <w:rFonts w:ascii="Times New Roman" w:eastAsia="Times New Roman" w:hAnsi="Times New Roman" w:cs="Times New Roman"/>
          <w:sz w:val="24"/>
          <w:szCs w:val="24"/>
          <w:lang w:eastAsia="cs-CZ"/>
        </w:rPr>
        <w:t>minimis</w:t>
      </w:r>
      <w:proofErr w:type="spellEnd"/>
      <w:r w:rsidRPr="00363AB4">
        <w:rPr>
          <w:rFonts w:ascii="Times New Roman" w:eastAsia="Times New Roman" w:hAnsi="Times New Roman" w:cs="Times New Roman"/>
          <w:sz w:val="24"/>
          <w:szCs w:val="24"/>
          <w:lang w:eastAsia="cs-CZ"/>
        </w:rPr>
        <w:t xml:space="preserve"> na podporu udržania prevádzky a zamestnanosti MSP na účely preklenutia nepriaznivého obdobia </w:t>
      </w:r>
      <w:r w:rsidRPr="00363AB4">
        <w:rPr>
          <w:rFonts w:ascii="Times New Roman" w:eastAsia="Times New Roman" w:hAnsi="Times New Roman" w:cs="Times New Roman"/>
          <w:sz w:val="24"/>
          <w:szCs w:val="24"/>
          <w:lang w:eastAsia="cs-CZ"/>
        </w:rPr>
        <w:lastRenderedPageBreak/>
        <w:t xml:space="preserve">spôsobeného pandémiou COVID-19 – prevádzkový úver poskytnutý SZRB. Celkový úverový rámec tejto schémy de </w:t>
      </w:r>
      <w:proofErr w:type="spellStart"/>
      <w:r w:rsidRPr="00363AB4">
        <w:rPr>
          <w:rFonts w:ascii="Times New Roman" w:eastAsia="Times New Roman" w:hAnsi="Times New Roman" w:cs="Times New Roman"/>
          <w:sz w:val="24"/>
          <w:szCs w:val="24"/>
          <w:lang w:eastAsia="cs-CZ"/>
        </w:rPr>
        <w:t>minimis</w:t>
      </w:r>
      <w:proofErr w:type="spellEnd"/>
      <w:r w:rsidRPr="00363AB4">
        <w:rPr>
          <w:rFonts w:ascii="Times New Roman" w:eastAsia="Times New Roman" w:hAnsi="Times New Roman" w:cs="Times New Roman"/>
          <w:sz w:val="24"/>
          <w:szCs w:val="24"/>
          <w:lang w:eastAsia="cs-CZ"/>
        </w:rPr>
        <w:t xml:space="preserve"> predstavuje 40,0 mil. eur. Oprávnené projekty podľa schémy sa vzťahujú na tuzemské aktivity malých a stredných podnikov so sídlom na území SR. Úvery sa začali poskytovať v máji 2020. Finančná pomoc sa poskytuje vo forme záruky za úver a vo forme bonifikácie úroku. Zdrojom krytia záruk za úvery sú štátne finančné aktíva. Výška záruky predstavuje 80 % zostatku istiny úveru. Bonifikácia úrokov sa vypláca z výdavkov štátneho rozpočtu.</w:t>
      </w:r>
    </w:p>
    <w:p w14:paraId="0BEE0DD2"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 xml:space="preserve">  </w:t>
      </w:r>
    </w:p>
    <w:p w14:paraId="4694F94C" w14:textId="77777777" w:rsidR="00363AB4" w:rsidRPr="00363AB4" w:rsidRDefault="00363AB4" w:rsidP="00363AB4">
      <w:pPr>
        <w:spacing w:after="0" w:line="240" w:lineRule="auto"/>
        <w:jc w:val="both"/>
        <w:rPr>
          <w:rFonts w:ascii="Times New Roman" w:eastAsia="Times New Roman" w:hAnsi="Times New Roman" w:cs="Times New Roman"/>
          <w:i/>
          <w:iCs/>
          <w:sz w:val="24"/>
          <w:szCs w:val="24"/>
          <w:lang w:eastAsia="cs-CZ"/>
        </w:rPr>
      </w:pPr>
      <w:r w:rsidRPr="00363AB4">
        <w:rPr>
          <w:rFonts w:ascii="Times New Roman" w:eastAsia="Times New Roman" w:hAnsi="Times New Roman" w:cs="Times New Roman"/>
          <w:i/>
          <w:iCs/>
          <w:sz w:val="24"/>
          <w:szCs w:val="24"/>
          <w:lang w:eastAsia="cs-CZ"/>
        </w:rPr>
        <w:t>Exportno-importná banka Slovenskej republiky – Úverovo-záručná schéma štátnej pomoci na zabezpečenie likvidity malých, stredných a veľkých podnikov</w:t>
      </w:r>
      <w:r w:rsidRPr="00363AB4">
        <w:rPr>
          <w:rFonts w:ascii="Times New Roman" w:eastAsia="Times New Roman" w:hAnsi="Times New Roman" w:cs="Times New Roman"/>
          <w:sz w:val="24"/>
          <w:szCs w:val="24"/>
          <w:lang w:eastAsia="cs-CZ"/>
        </w:rPr>
        <w:t xml:space="preserve"> </w:t>
      </w:r>
      <w:r w:rsidRPr="00363AB4">
        <w:rPr>
          <w:rFonts w:ascii="Times New Roman" w:eastAsia="Times New Roman" w:hAnsi="Times New Roman" w:cs="Times New Roman"/>
          <w:i/>
          <w:iCs/>
          <w:sz w:val="24"/>
          <w:szCs w:val="24"/>
          <w:lang w:eastAsia="cs-CZ"/>
        </w:rPr>
        <w:t>v reakcii na COVID-19 –</w:t>
      </w:r>
      <w:r w:rsidRPr="00363AB4">
        <w:rPr>
          <w:rFonts w:ascii="Times New Roman" w:eastAsia="Times New Roman" w:hAnsi="Times New Roman" w:cs="Times New Roman"/>
          <w:sz w:val="24"/>
          <w:szCs w:val="24"/>
          <w:lang w:eastAsia="cs-CZ"/>
        </w:rPr>
        <w:t xml:space="preserve"> </w:t>
      </w:r>
      <w:r w:rsidRPr="00363AB4">
        <w:rPr>
          <w:rFonts w:ascii="Times New Roman" w:eastAsia="Times New Roman" w:hAnsi="Times New Roman" w:cs="Times New Roman"/>
          <w:i/>
          <w:iCs/>
          <w:sz w:val="24"/>
          <w:szCs w:val="24"/>
          <w:lang w:eastAsia="cs-CZ"/>
        </w:rPr>
        <w:t>prevádzkové úvery od komerčných bánk so zárukou EXIMBANKY SR</w:t>
      </w:r>
    </w:p>
    <w:p w14:paraId="5C2CA170" w14:textId="075FBE9D"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 xml:space="preserve">V mesiacoch máj a jún 2020 Ministerstvo financií SR vytvorilo ďalšiu Schému štátnej pomoci na podporu naplnenia vyššej úrovne potrieb likvidity štátnymi zdrojmi v súvislosti s nákazou COVID-19 – EXIMBANKA. Celkový úverový rámec tejto schémy štátnej pomoci predstavuje 2,19 mld. eur. Táto schéma je určená na podporu všetkých kategórii podnikov okrem </w:t>
      </w:r>
      <w:proofErr w:type="spellStart"/>
      <w:r w:rsidRPr="00363AB4">
        <w:rPr>
          <w:rFonts w:ascii="Times New Roman" w:eastAsia="Times New Roman" w:hAnsi="Times New Roman" w:cs="Times New Roman"/>
          <w:sz w:val="24"/>
          <w:szCs w:val="24"/>
          <w:lang w:eastAsia="cs-CZ"/>
        </w:rPr>
        <w:t>mikropodnikov</w:t>
      </w:r>
      <w:proofErr w:type="spellEnd"/>
      <w:r w:rsidRPr="00363AB4">
        <w:rPr>
          <w:rFonts w:ascii="Times New Roman" w:eastAsia="Times New Roman" w:hAnsi="Times New Roman" w:cs="Times New Roman"/>
          <w:sz w:val="24"/>
          <w:szCs w:val="24"/>
          <w:lang w:eastAsia="cs-CZ"/>
        </w:rPr>
        <w:t xml:space="preserve">. Úvery sa začali poskytovať v júli 2020. Finančná pomoc sa poskytuje vo forme záruky za úver a vo forme odpustenia poplatku za záruku. Protizáruky za záruky </w:t>
      </w:r>
      <w:r w:rsidR="00884AF2">
        <w:rPr>
          <w:rFonts w:ascii="Times New Roman" w:eastAsia="Times New Roman" w:hAnsi="Times New Roman" w:cs="Times New Roman"/>
          <w:sz w:val="24"/>
          <w:szCs w:val="24"/>
          <w:lang w:eastAsia="cs-CZ"/>
        </w:rPr>
        <w:br/>
      </w:r>
      <w:r w:rsidRPr="00363AB4">
        <w:rPr>
          <w:rFonts w:ascii="Times New Roman" w:eastAsia="Times New Roman" w:hAnsi="Times New Roman" w:cs="Times New Roman"/>
          <w:sz w:val="24"/>
          <w:szCs w:val="24"/>
          <w:lang w:eastAsia="cs-CZ"/>
        </w:rPr>
        <w:t>EXIMBANKY SR poskytuje Ministerstvo financií SR. Zdrojom krytia protizáruk sú štátne finančné aktíva. Výška záruky predstavuje 80 % zostatku istiny úveru.</w:t>
      </w:r>
    </w:p>
    <w:p w14:paraId="1A9471D2"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p>
    <w:p w14:paraId="4BDF4AD2" w14:textId="77777777" w:rsidR="00363AB4" w:rsidRPr="00363AB4" w:rsidRDefault="00363AB4" w:rsidP="00363AB4">
      <w:pPr>
        <w:spacing w:after="0" w:line="240" w:lineRule="auto"/>
        <w:jc w:val="both"/>
        <w:rPr>
          <w:rFonts w:ascii="Times New Roman" w:eastAsia="Times New Roman" w:hAnsi="Times New Roman" w:cs="Times New Roman"/>
          <w:i/>
          <w:iCs/>
          <w:sz w:val="24"/>
          <w:szCs w:val="24"/>
          <w:lang w:eastAsia="cs-CZ"/>
        </w:rPr>
      </w:pPr>
      <w:r w:rsidRPr="00363AB4">
        <w:rPr>
          <w:rFonts w:ascii="Times New Roman" w:eastAsia="Times New Roman" w:hAnsi="Times New Roman" w:cs="Times New Roman"/>
          <w:i/>
          <w:iCs/>
          <w:sz w:val="24"/>
          <w:szCs w:val="24"/>
          <w:lang w:eastAsia="cs-CZ"/>
        </w:rPr>
        <w:t xml:space="preserve">Slovak </w:t>
      </w:r>
      <w:proofErr w:type="spellStart"/>
      <w:r w:rsidRPr="00363AB4">
        <w:rPr>
          <w:rFonts w:ascii="Times New Roman" w:eastAsia="Times New Roman" w:hAnsi="Times New Roman" w:cs="Times New Roman"/>
          <w:i/>
          <w:iCs/>
          <w:sz w:val="24"/>
          <w:szCs w:val="24"/>
          <w:lang w:eastAsia="cs-CZ"/>
        </w:rPr>
        <w:t>Investment</w:t>
      </w:r>
      <w:proofErr w:type="spellEnd"/>
      <w:r w:rsidRPr="00363AB4">
        <w:rPr>
          <w:rFonts w:ascii="Times New Roman" w:eastAsia="Times New Roman" w:hAnsi="Times New Roman" w:cs="Times New Roman"/>
          <w:i/>
          <w:iCs/>
          <w:sz w:val="24"/>
          <w:szCs w:val="24"/>
          <w:lang w:eastAsia="cs-CZ"/>
        </w:rPr>
        <w:t xml:space="preserve"> Holding, a. s. – Úverovo-záručná schéma štátnej pomoci na zabezpečenie likvidity malých, stredných a veľkých podnikov v reakcii na COVID-19 – prevádzkové úvery od komerčných bánk so zárukou SIH</w:t>
      </w:r>
    </w:p>
    <w:p w14:paraId="504649B5" w14:textId="7F205291"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 xml:space="preserve">V mesiacoch máj a jún 2020 Ministerstvo financií SR vytvorilo Schému štátnej pomoci na podporu naplnenia základnej úrovne potrieb likvidity štátnymi zdrojmi v súvislosti s nákazou COVID-19 – SIH. Celkový úverový rámec tejto schémy štátnej pomoci predstavuje </w:t>
      </w:r>
      <w:r w:rsidR="00884AF2">
        <w:rPr>
          <w:rFonts w:ascii="Times New Roman" w:eastAsia="Times New Roman" w:hAnsi="Times New Roman" w:cs="Times New Roman"/>
          <w:sz w:val="24"/>
          <w:szCs w:val="24"/>
          <w:lang w:eastAsia="cs-CZ"/>
        </w:rPr>
        <w:br/>
      </w:r>
      <w:r w:rsidRPr="00363AB4">
        <w:rPr>
          <w:rFonts w:ascii="Times New Roman" w:eastAsia="Times New Roman" w:hAnsi="Times New Roman" w:cs="Times New Roman"/>
          <w:sz w:val="24"/>
          <w:szCs w:val="24"/>
          <w:lang w:eastAsia="cs-CZ"/>
        </w:rPr>
        <w:t xml:space="preserve">1,94 mld. eur. Táto schéma je určená na podporu všetkých kategórií podnikov – od </w:t>
      </w:r>
      <w:proofErr w:type="spellStart"/>
      <w:r w:rsidRPr="00363AB4">
        <w:rPr>
          <w:rFonts w:ascii="Times New Roman" w:eastAsia="Times New Roman" w:hAnsi="Times New Roman" w:cs="Times New Roman"/>
          <w:sz w:val="24"/>
          <w:szCs w:val="24"/>
          <w:lang w:eastAsia="cs-CZ"/>
        </w:rPr>
        <w:t>mikropodnikov</w:t>
      </w:r>
      <w:proofErr w:type="spellEnd"/>
      <w:r w:rsidRPr="00363AB4">
        <w:rPr>
          <w:rFonts w:ascii="Times New Roman" w:eastAsia="Times New Roman" w:hAnsi="Times New Roman" w:cs="Times New Roman"/>
          <w:sz w:val="24"/>
          <w:szCs w:val="24"/>
          <w:lang w:eastAsia="cs-CZ"/>
        </w:rPr>
        <w:t xml:space="preserve"> cez malé a stredné podniky až po veľké podniky. Úvery sa začali poskytovať v júli 2020. Finančná pomoc sa poskytuje vo forme záruky za úver a vo forme odpustenia poplatku za záruku. Protizáruky za záruky SIH-u poskytuje Ministerstvo financií SR. Zdrojom krytia protizáruk sú štátne finančné aktíva. Výška záruky predstavuje 90 % zostatku istiny úveru.</w:t>
      </w:r>
    </w:p>
    <w:p w14:paraId="3386826A"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p>
    <w:p w14:paraId="4A45F84B"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V rokoch 2020, 2021, 2022 a 2023 bolo, v zmysle metodiky ESA 2010, do schodku rozpočtu verejnej správy započítané (s negatívnym vplyvom) predpokladané zlyhanie poskytnutých záruk. Do tohto objemu (52,1 mil. eur) sú finančné prostriedky poskytnuté na realizáciu záruk v nasledujúcich rokoch považované za finančné operácie. Zmena nastáva v roku 2028, kedy časť realizovaných záruk bude znova predstavovať negatívny vplyv na schodok rozpočtu verejnej správy v metodike ESA 2010.</w:t>
      </w:r>
    </w:p>
    <w:p w14:paraId="795342A3" w14:textId="77777777" w:rsidR="00363AB4" w:rsidRDefault="00363AB4" w:rsidP="00363AB4">
      <w:pPr>
        <w:spacing w:after="0" w:line="240" w:lineRule="auto"/>
        <w:jc w:val="both"/>
        <w:rPr>
          <w:rFonts w:ascii="Times New Roman" w:eastAsia="Times New Roman" w:hAnsi="Times New Roman" w:cs="Times New Roman"/>
          <w:sz w:val="24"/>
          <w:szCs w:val="24"/>
          <w:lang w:eastAsia="cs-CZ"/>
        </w:rPr>
      </w:pPr>
    </w:p>
    <w:p w14:paraId="5883FEF1" w14:textId="77777777" w:rsidR="003D7784" w:rsidRDefault="003D7784" w:rsidP="00363AB4">
      <w:pPr>
        <w:spacing w:after="0" w:line="240" w:lineRule="auto"/>
        <w:jc w:val="both"/>
        <w:rPr>
          <w:rFonts w:ascii="Times New Roman" w:eastAsia="Times New Roman" w:hAnsi="Times New Roman" w:cs="Times New Roman"/>
          <w:sz w:val="24"/>
          <w:szCs w:val="24"/>
          <w:lang w:eastAsia="cs-CZ"/>
        </w:rPr>
      </w:pPr>
    </w:p>
    <w:p w14:paraId="381C0FF2" w14:textId="77777777" w:rsidR="003D7784" w:rsidRDefault="003D7784" w:rsidP="00363AB4">
      <w:pPr>
        <w:spacing w:after="0" w:line="240" w:lineRule="auto"/>
        <w:jc w:val="both"/>
        <w:rPr>
          <w:rFonts w:ascii="Times New Roman" w:eastAsia="Times New Roman" w:hAnsi="Times New Roman" w:cs="Times New Roman"/>
          <w:sz w:val="24"/>
          <w:szCs w:val="24"/>
          <w:lang w:eastAsia="cs-CZ"/>
        </w:rPr>
      </w:pPr>
    </w:p>
    <w:p w14:paraId="2DBEE614" w14:textId="77777777" w:rsidR="003D7784" w:rsidRDefault="003D7784" w:rsidP="00363AB4">
      <w:pPr>
        <w:spacing w:after="0" w:line="240" w:lineRule="auto"/>
        <w:jc w:val="both"/>
        <w:rPr>
          <w:rFonts w:ascii="Times New Roman" w:eastAsia="Times New Roman" w:hAnsi="Times New Roman" w:cs="Times New Roman"/>
          <w:sz w:val="24"/>
          <w:szCs w:val="24"/>
          <w:lang w:eastAsia="cs-CZ"/>
        </w:rPr>
      </w:pPr>
    </w:p>
    <w:p w14:paraId="302BC420" w14:textId="77777777" w:rsidR="003D7784" w:rsidRDefault="003D7784" w:rsidP="00363AB4">
      <w:pPr>
        <w:spacing w:after="0" w:line="240" w:lineRule="auto"/>
        <w:jc w:val="both"/>
        <w:rPr>
          <w:rFonts w:ascii="Times New Roman" w:eastAsia="Times New Roman" w:hAnsi="Times New Roman" w:cs="Times New Roman"/>
          <w:sz w:val="24"/>
          <w:szCs w:val="24"/>
          <w:lang w:eastAsia="cs-CZ"/>
        </w:rPr>
      </w:pPr>
    </w:p>
    <w:p w14:paraId="3FCD779E" w14:textId="77777777" w:rsidR="003D7784" w:rsidRDefault="003D7784" w:rsidP="00363AB4">
      <w:pPr>
        <w:spacing w:after="0" w:line="240" w:lineRule="auto"/>
        <w:jc w:val="both"/>
        <w:rPr>
          <w:rFonts w:ascii="Times New Roman" w:eastAsia="Times New Roman" w:hAnsi="Times New Roman" w:cs="Times New Roman"/>
          <w:sz w:val="24"/>
          <w:szCs w:val="24"/>
          <w:lang w:eastAsia="cs-CZ"/>
        </w:rPr>
      </w:pPr>
    </w:p>
    <w:p w14:paraId="068C876B" w14:textId="77777777" w:rsidR="003D7784" w:rsidRDefault="003D7784" w:rsidP="00363AB4">
      <w:pPr>
        <w:spacing w:after="0" w:line="240" w:lineRule="auto"/>
        <w:jc w:val="both"/>
        <w:rPr>
          <w:rFonts w:ascii="Times New Roman" w:eastAsia="Times New Roman" w:hAnsi="Times New Roman" w:cs="Times New Roman"/>
          <w:sz w:val="24"/>
          <w:szCs w:val="24"/>
          <w:lang w:eastAsia="cs-CZ"/>
        </w:rPr>
      </w:pPr>
    </w:p>
    <w:p w14:paraId="16BBAF53" w14:textId="77777777" w:rsidR="003D7784" w:rsidRDefault="003D7784" w:rsidP="00363AB4">
      <w:pPr>
        <w:spacing w:after="0" w:line="240" w:lineRule="auto"/>
        <w:jc w:val="both"/>
        <w:rPr>
          <w:rFonts w:ascii="Times New Roman" w:eastAsia="Times New Roman" w:hAnsi="Times New Roman" w:cs="Times New Roman"/>
          <w:sz w:val="24"/>
          <w:szCs w:val="24"/>
          <w:lang w:eastAsia="cs-CZ"/>
        </w:rPr>
      </w:pPr>
    </w:p>
    <w:p w14:paraId="31BD473F" w14:textId="77777777" w:rsidR="003D7784" w:rsidRDefault="003D7784" w:rsidP="00363AB4">
      <w:pPr>
        <w:spacing w:after="0" w:line="240" w:lineRule="auto"/>
        <w:jc w:val="both"/>
        <w:rPr>
          <w:rFonts w:ascii="Times New Roman" w:eastAsia="Times New Roman" w:hAnsi="Times New Roman" w:cs="Times New Roman"/>
          <w:sz w:val="24"/>
          <w:szCs w:val="24"/>
          <w:lang w:eastAsia="cs-CZ"/>
        </w:rPr>
      </w:pPr>
    </w:p>
    <w:p w14:paraId="55BE632E" w14:textId="77777777" w:rsidR="003D7784" w:rsidRPr="00363AB4" w:rsidRDefault="003D7784" w:rsidP="00363AB4">
      <w:pPr>
        <w:spacing w:after="0" w:line="240" w:lineRule="auto"/>
        <w:jc w:val="both"/>
        <w:rPr>
          <w:rFonts w:ascii="Times New Roman" w:eastAsia="Times New Roman" w:hAnsi="Times New Roman" w:cs="Times New Roman"/>
          <w:sz w:val="24"/>
          <w:szCs w:val="24"/>
          <w:lang w:eastAsia="cs-CZ"/>
        </w:rPr>
      </w:pPr>
    </w:p>
    <w:p w14:paraId="0A306EEA" w14:textId="5100929C" w:rsidR="00363AB4" w:rsidRPr="00370330" w:rsidRDefault="00363AB4" w:rsidP="00363AB4">
      <w:pPr>
        <w:keepNext/>
        <w:spacing w:after="0" w:line="240" w:lineRule="auto"/>
        <w:outlineLvl w:val="0"/>
        <w:rPr>
          <w:rFonts w:ascii="Times New Roman" w:eastAsia="Times New Roman" w:hAnsi="Times New Roman" w:cs="Times New Roman"/>
          <w:b/>
          <w:bCs/>
          <w:color w:val="548DD4" w:themeColor="text2" w:themeTint="99"/>
          <w:kern w:val="32"/>
          <w:sz w:val="20"/>
          <w:szCs w:val="20"/>
          <w:lang w:eastAsia="cs-CZ"/>
        </w:rPr>
      </w:pPr>
      <w:bookmarkStart w:id="265" w:name="_Toc210397199"/>
      <w:bookmarkStart w:id="266" w:name="_Toc210801205"/>
      <w:r w:rsidRPr="00370330">
        <w:rPr>
          <w:rFonts w:ascii="Times New Roman" w:eastAsia="Times New Roman" w:hAnsi="Times New Roman" w:cs="Times New Roman"/>
          <w:b/>
          <w:bCs/>
          <w:color w:val="548DD4" w:themeColor="text2" w:themeTint="99"/>
          <w:kern w:val="32"/>
          <w:sz w:val="20"/>
          <w:szCs w:val="20"/>
          <w:lang w:eastAsia="cs-CZ"/>
        </w:rPr>
        <w:lastRenderedPageBreak/>
        <w:t xml:space="preserve">Tabuľka </w:t>
      </w:r>
      <w:r w:rsidR="00BC44E1" w:rsidRPr="00370330">
        <w:rPr>
          <w:rFonts w:ascii="Times New Roman" w:eastAsia="Times New Roman" w:hAnsi="Times New Roman" w:cs="Times New Roman"/>
          <w:b/>
          <w:bCs/>
          <w:iCs/>
          <w:color w:val="548DD4" w:themeColor="text2" w:themeTint="99"/>
          <w:kern w:val="32"/>
          <w:sz w:val="20"/>
          <w:szCs w:val="20"/>
          <w:lang w:eastAsia="cs-CZ"/>
        </w:rPr>
        <w:fldChar w:fldCharType="begin"/>
      </w:r>
      <w:r w:rsidR="00BC44E1" w:rsidRPr="00370330">
        <w:rPr>
          <w:rFonts w:ascii="Times New Roman" w:eastAsia="Times New Roman" w:hAnsi="Times New Roman" w:cs="Times New Roman"/>
          <w:b/>
          <w:bCs/>
          <w:iCs/>
          <w:color w:val="548DD4" w:themeColor="text2" w:themeTint="99"/>
          <w:kern w:val="32"/>
          <w:sz w:val="20"/>
          <w:szCs w:val="20"/>
          <w:lang w:eastAsia="cs-CZ"/>
        </w:rPr>
        <w:instrText xml:space="preserve"> SEQ Tabuľka \* ARABIC </w:instrText>
      </w:r>
      <w:r w:rsidR="00BC44E1" w:rsidRPr="00370330">
        <w:rPr>
          <w:rFonts w:ascii="Times New Roman" w:eastAsia="Times New Roman" w:hAnsi="Times New Roman" w:cs="Times New Roman"/>
          <w:b/>
          <w:bCs/>
          <w:iCs/>
          <w:color w:val="548DD4" w:themeColor="text2" w:themeTint="99"/>
          <w:kern w:val="32"/>
          <w:sz w:val="20"/>
          <w:szCs w:val="20"/>
          <w:lang w:eastAsia="cs-CZ"/>
        </w:rPr>
        <w:fldChar w:fldCharType="separate"/>
      </w:r>
      <w:r w:rsidR="003E0348">
        <w:rPr>
          <w:rFonts w:ascii="Times New Roman" w:eastAsia="Times New Roman" w:hAnsi="Times New Roman" w:cs="Times New Roman"/>
          <w:b/>
          <w:bCs/>
          <w:iCs/>
          <w:noProof/>
          <w:color w:val="548DD4" w:themeColor="text2" w:themeTint="99"/>
          <w:kern w:val="32"/>
          <w:sz w:val="20"/>
          <w:szCs w:val="20"/>
          <w:lang w:eastAsia="cs-CZ"/>
        </w:rPr>
        <w:t>62</w:t>
      </w:r>
      <w:r w:rsidR="00BC44E1" w:rsidRPr="00370330">
        <w:rPr>
          <w:rFonts w:ascii="Times New Roman" w:eastAsia="Times New Roman" w:hAnsi="Times New Roman" w:cs="Times New Roman"/>
          <w:b/>
          <w:bCs/>
          <w:color w:val="548DD4" w:themeColor="text2" w:themeTint="99"/>
          <w:kern w:val="32"/>
          <w:sz w:val="20"/>
          <w:szCs w:val="20"/>
          <w:lang w:eastAsia="cs-CZ"/>
        </w:rPr>
        <w:fldChar w:fldCharType="end"/>
      </w:r>
      <w:r w:rsidRPr="00370330">
        <w:rPr>
          <w:rFonts w:ascii="Times New Roman" w:eastAsia="Times New Roman" w:hAnsi="Times New Roman" w:cs="Times New Roman"/>
          <w:b/>
          <w:bCs/>
          <w:color w:val="548DD4" w:themeColor="text2" w:themeTint="99"/>
          <w:kern w:val="32"/>
          <w:sz w:val="20"/>
          <w:szCs w:val="20"/>
          <w:lang w:eastAsia="cs-CZ"/>
        </w:rPr>
        <w:t xml:space="preserve"> – Zaznamenanie realizácie záruk v metodike ESA 2010</w:t>
      </w:r>
      <w:bookmarkEnd w:id="265"/>
      <w:bookmarkEnd w:id="266"/>
    </w:p>
    <w:tbl>
      <w:tblPr>
        <w:tblW w:w="5000" w:type="pct"/>
        <w:jc w:val="center"/>
        <w:tblCellMar>
          <w:left w:w="70" w:type="dxa"/>
          <w:right w:w="70" w:type="dxa"/>
        </w:tblCellMar>
        <w:tblLook w:val="04A0" w:firstRow="1" w:lastRow="0" w:firstColumn="1" w:lastColumn="0" w:noHBand="0" w:noVBand="1"/>
      </w:tblPr>
      <w:tblGrid>
        <w:gridCol w:w="3211"/>
        <w:gridCol w:w="642"/>
        <w:gridCol w:w="642"/>
        <w:gridCol w:w="642"/>
        <w:gridCol w:w="642"/>
        <w:gridCol w:w="643"/>
        <w:gridCol w:w="714"/>
        <w:gridCol w:w="643"/>
        <w:gridCol w:w="643"/>
        <w:gridCol w:w="650"/>
      </w:tblGrid>
      <w:tr w:rsidR="00363AB4" w:rsidRPr="00363AB4" w14:paraId="3292CF04" w14:textId="77777777" w:rsidTr="00782B66">
        <w:trPr>
          <w:trHeight w:val="255"/>
          <w:jc w:val="center"/>
        </w:trPr>
        <w:tc>
          <w:tcPr>
            <w:tcW w:w="1774" w:type="pct"/>
            <w:tcBorders>
              <w:top w:val="single" w:sz="4" w:space="0" w:color="auto"/>
              <w:left w:val="nil"/>
              <w:bottom w:val="single" w:sz="4" w:space="0" w:color="auto"/>
              <w:right w:val="nil"/>
            </w:tcBorders>
            <w:noWrap/>
            <w:vAlign w:val="center"/>
            <w:hideMark/>
          </w:tcPr>
          <w:p w14:paraId="7F1BB8AF" w14:textId="77777777" w:rsidR="00363AB4" w:rsidRPr="00363AB4" w:rsidRDefault="00363AB4" w:rsidP="00363AB4">
            <w:pPr>
              <w:spacing w:after="0" w:line="240" w:lineRule="auto"/>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(v tis. eur)</w:t>
            </w:r>
          </w:p>
        </w:tc>
        <w:tc>
          <w:tcPr>
            <w:tcW w:w="358" w:type="pct"/>
            <w:tcBorders>
              <w:top w:val="single" w:sz="4" w:space="0" w:color="auto"/>
              <w:left w:val="nil"/>
              <w:bottom w:val="single" w:sz="4" w:space="0" w:color="auto"/>
              <w:right w:val="nil"/>
            </w:tcBorders>
            <w:vAlign w:val="center"/>
            <w:hideMark/>
          </w:tcPr>
          <w:p w14:paraId="6588FBD2" w14:textId="77777777" w:rsidR="00363AB4" w:rsidRPr="00363AB4" w:rsidRDefault="00363AB4" w:rsidP="00363AB4">
            <w:pPr>
              <w:spacing w:after="0" w:line="240" w:lineRule="auto"/>
              <w:jc w:val="center"/>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2020 S</w:t>
            </w:r>
          </w:p>
        </w:tc>
        <w:tc>
          <w:tcPr>
            <w:tcW w:w="358" w:type="pct"/>
            <w:tcBorders>
              <w:top w:val="single" w:sz="4" w:space="0" w:color="auto"/>
              <w:left w:val="nil"/>
              <w:bottom w:val="single" w:sz="4" w:space="0" w:color="auto"/>
              <w:right w:val="nil"/>
            </w:tcBorders>
            <w:vAlign w:val="center"/>
            <w:hideMark/>
          </w:tcPr>
          <w:p w14:paraId="53319702" w14:textId="77777777" w:rsidR="00363AB4" w:rsidRPr="00363AB4" w:rsidRDefault="00363AB4" w:rsidP="00363AB4">
            <w:pPr>
              <w:spacing w:after="0" w:line="240" w:lineRule="auto"/>
              <w:jc w:val="center"/>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2021 S</w:t>
            </w:r>
          </w:p>
        </w:tc>
        <w:tc>
          <w:tcPr>
            <w:tcW w:w="358" w:type="pct"/>
            <w:tcBorders>
              <w:top w:val="single" w:sz="4" w:space="0" w:color="auto"/>
              <w:left w:val="nil"/>
              <w:bottom w:val="single" w:sz="4" w:space="0" w:color="auto"/>
              <w:right w:val="nil"/>
            </w:tcBorders>
            <w:noWrap/>
            <w:vAlign w:val="center"/>
            <w:hideMark/>
          </w:tcPr>
          <w:p w14:paraId="307AFAE6" w14:textId="77777777" w:rsidR="00363AB4" w:rsidRPr="00363AB4" w:rsidRDefault="00363AB4" w:rsidP="00363AB4">
            <w:pPr>
              <w:spacing w:after="0" w:line="240" w:lineRule="auto"/>
              <w:jc w:val="center"/>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2022 S</w:t>
            </w:r>
          </w:p>
        </w:tc>
        <w:tc>
          <w:tcPr>
            <w:tcW w:w="358" w:type="pct"/>
            <w:tcBorders>
              <w:top w:val="single" w:sz="4" w:space="0" w:color="auto"/>
              <w:left w:val="nil"/>
              <w:bottom w:val="single" w:sz="4" w:space="0" w:color="auto"/>
              <w:right w:val="nil"/>
            </w:tcBorders>
            <w:noWrap/>
            <w:vAlign w:val="center"/>
            <w:hideMark/>
          </w:tcPr>
          <w:p w14:paraId="78F814DB" w14:textId="77777777" w:rsidR="00363AB4" w:rsidRPr="00363AB4" w:rsidRDefault="00363AB4" w:rsidP="00363AB4">
            <w:pPr>
              <w:spacing w:after="0" w:line="240" w:lineRule="auto"/>
              <w:jc w:val="center"/>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2023 S</w:t>
            </w:r>
          </w:p>
        </w:tc>
        <w:tc>
          <w:tcPr>
            <w:tcW w:w="358" w:type="pct"/>
            <w:tcBorders>
              <w:top w:val="single" w:sz="4" w:space="0" w:color="auto"/>
              <w:left w:val="nil"/>
              <w:bottom w:val="single" w:sz="4" w:space="0" w:color="auto"/>
              <w:right w:val="nil"/>
            </w:tcBorders>
            <w:noWrap/>
            <w:vAlign w:val="center"/>
            <w:hideMark/>
          </w:tcPr>
          <w:p w14:paraId="60450473" w14:textId="77777777" w:rsidR="00363AB4" w:rsidRPr="00363AB4" w:rsidRDefault="00363AB4" w:rsidP="00363AB4">
            <w:pPr>
              <w:spacing w:after="0" w:line="240" w:lineRule="auto"/>
              <w:jc w:val="center"/>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2024 S</w:t>
            </w:r>
          </w:p>
        </w:tc>
        <w:tc>
          <w:tcPr>
            <w:tcW w:w="358" w:type="pct"/>
            <w:tcBorders>
              <w:top w:val="single" w:sz="4" w:space="0" w:color="auto"/>
              <w:left w:val="nil"/>
              <w:bottom w:val="single" w:sz="4" w:space="0" w:color="auto"/>
              <w:right w:val="nil"/>
            </w:tcBorders>
            <w:noWrap/>
            <w:vAlign w:val="center"/>
            <w:hideMark/>
          </w:tcPr>
          <w:p w14:paraId="52C8A963" w14:textId="77777777" w:rsidR="00363AB4" w:rsidRPr="00363AB4" w:rsidRDefault="00363AB4" w:rsidP="00363AB4">
            <w:pPr>
              <w:spacing w:after="0" w:line="240" w:lineRule="auto"/>
              <w:jc w:val="center"/>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2025 OS</w:t>
            </w:r>
          </w:p>
        </w:tc>
        <w:tc>
          <w:tcPr>
            <w:tcW w:w="358" w:type="pct"/>
            <w:tcBorders>
              <w:top w:val="single" w:sz="4" w:space="0" w:color="auto"/>
              <w:left w:val="nil"/>
              <w:bottom w:val="single" w:sz="4" w:space="0" w:color="auto"/>
              <w:right w:val="nil"/>
            </w:tcBorders>
            <w:noWrap/>
            <w:vAlign w:val="center"/>
            <w:hideMark/>
          </w:tcPr>
          <w:p w14:paraId="77170D3C" w14:textId="77777777" w:rsidR="00363AB4" w:rsidRPr="00363AB4" w:rsidRDefault="00363AB4" w:rsidP="00363AB4">
            <w:pPr>
              <w:spacing w:after="0" w:line="240" w:lineRule="auto"/>
              <w:jc w:val="center"/>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2026 N</w:t>
            </w:r>
          </w:p>
        </w:tc>
        <w:tc>
          <w:tcPr>
            <w:tcW w:w="358" w:type="pct"/>
            <w:tcBorders>
              <w:top w:val="single" w:sz="4" w:space="0" w:color="auto"/>
              <w:left w:val="nil"/>
              <w:bottom w:val="single" w:sz="4" w:space="0" w:color="auto"/>
              <w:right w:val="nil"/>
            </w:tcBorders>
            <w:noWrap/>
            <w:vAlign w:val="center"/>
            <w:hideMark/>
          </w:tcPr>
          <w:p w14:paraId="4A63A192" w14:textId="77777777" w:rsidR="00363AB4" w:rsidRPr="00363AB4" w:rsidRDefault="00363AB4" w:rsidP="00363AB4">
            <w:pPr>
              <w:spacing w:after="0" w:line="240" w:lineRule="auto"/>
              <w:jc w:val="center"/>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2027 N</w:t>
            </w:r>
          </w:p>
        </w:tc>
        <w:tc>
          <w:tcPr>
            <w:tcW w:w="358" w:type="pct"/>
            <w:tcBorders>
              <w:top w:val="single" w:sz="4" w:space="0" w:color="auto"/>
              <w:left w:val="nil"/>
              <w:bottom w:val="single" w:sz="4" w:space="0" w:color="auto"/>
              <w:right w:val="nil"/>
            </w:tcBorders>
            <w:noWrap/>
            <w:vAlign w:val="center"/>
            <w:hideMark/>
          </w:tcPr>
          <w:p w14:paraId="6B3A31BB" w14:textId="77777777" w:rsidR="00363AB4" w:rsidRPr="00363AB4" w:rsidRDefault="00363AB4" w:rsidP="00363AB4">
            <w:pPr>
              <w:spacing w:after="0" w:line="240" w:lineRule="auto"/>
              <w:jc w:val="center"/>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2028 N</w:t>
            </w:r>
          </w:p>
        </w:tc>
      </w:tr>
      <w:tr w:rsidR="00363AB4" w:rsidRPr="00363AB4" w14:paraId="1D59453E" w14:textId="77777777" w:rsidTr="00782B66">
        <w:trPr>
          <w:trHeight w:val="255"/>
          <w:jc w:val="center"/>
        </w:trPr>
        <w:tc>
          <w:tcPr>
            <w:tcW w:w="1774" w:type="pct"/>
            <w:tcBorders>
              <w:top w:val="nil"/>
              <w:left w:val="nil"/>
              <w:bottom w:val="nil"/>
              <w:right w:val="nil"/>
            </w:tcBorders>
            <w:vAlign w:val="bottom"/>
            <w:hideMark/>
          </w:tcPr>
          <w:p w14:paraId="451C9E80" w14:textId="77777777" w:rsidR="00363AB4" w:rsidRPr="00363AB4" w:rsidRDefault="00363AB4" w:rsidP="00363AB4">
            <w:pPr>
              <w:spacing w:after="0" w:line="240" w:lineRule="auto"/>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Záruky započítané v schodku RVS</w:t>
            </w:r>
          </w:p>
        </w:tc>
        <w:tc>
          <w:tcPr>
            <w:tcW w:w="358" w:type="pct"/>
            <w:tcBorders>
              <w:top w:val="nil"/>
              <w:left w:val="nil"/>
              <w:bottom w:val="nil"/>
              <w:right w:val="nil"/>
            </w:tcBorders>
            <w:vAlign w:val="bottom"/>
            <w:hideMark/>
          </w:tcPr>
          <w:p w14:paraId="75F96A5D"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24 979</w:t>
            </w:r>
          </w:p>
        </w:tc>
        <w:tc>
          <w:tcPr>
            <w:tcW w:w="358" w:type="pct"/>
            <w:tcBorders>
              <w:top w:val="nil"/>
              <w:left w:val="nil"/>
              <w:bottom w:val="nil"/>
              <w:right w:val="nil"/>
            </w:tcBorders>
            <w:vAlign w:val="bottom"/>
            <w:hideMark/>
          </w:tcPr>
          <w:p w14:paraId="7C727821"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21 600</w:t>
            </w:r>
          </w:p>
        </w:tc>
        <w:tc>
          <w:tcPr>
            <w:tcW w:w="358" w:type="pct"/>
            <w:tcBorders>
              <w:top w:val="nil"/>
              <w:left w:val="nil"/>
              <w:bottom w:val="nil"/>
              <w:right w:val="nil"/>
            </w:tcBorders>
            <w:vAlign w:val="bottom"/>
            <w:hideMark/>
          </w:tcPr>
          <w:p w14:paraId="4E777E0D"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2 353</w:t>
            </w:r>
          </w:p>
        </w:tc>
        <w:tc>
          <w:tcPr>
            <w:tcW w:w="358" w:type="pct"/>
            <w:tcBorders>
              <w:top w:val="nil"/>
              <w:left w:val="nil"/>
              <w:bottom w:val="nil"/>
              <w:right w:val="nil"/>
            </w:tcBorders>
            <w:vAlign w:val="bottom"/>
            <w:hideMark/>
          </w:tcPr>
          <w:p w14:paraId="592BA07F"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3 200</w:t>
            </w:r>
          </w:p>
        </w:tc>
        <w:tc>
          <w:tcPr>
            <w:tcW w:w="358" w:type="pct"/>
            <w:tcBorders>
              <w:top w:val="nil"/>
              <w:left w:val="nil"/>
              <w:bottom w:val="nil"/>
              <w:right w:val="nil"/>
            </w:tcBorders>
            <w:noWrap/>
            <w:vAlign w:val="bottom"/>
            <w:hideMark/>
          </w:tcPr>
          <w:p w14:paraId="79B917ED" w14:textId="77777777" w:rsidR="00363AB4" w:rsidRPr="00363AB4" w:rsidRDefault="00363AB4" w:rsidP="00363AB4">
            <w:pPr>
              <w:spacing w:after="0" w:line="240" w:lineRule="auto"/>
              <w:rPr>
                <w:rFonts w:ascii="Arial" w:eastAsia="Times New Roman" w:hAnsi="Arial" w:cs="Arial"/>
                <w:sz w:val="16"/>
                <w:szCs w:val="16"/>
                <w:lang w:eastAsia="sk-SK"/>
              </w:rPr>
            </w:pPr>
            <w:r w:rsidRPr="00363AB4">
              <w:rPr>
                <w:rFonts w:ascii="Arial" w:eastAsia="Times New Roman" w:hAnsi="Arial" w:cs="Arial"/>
                <w:sz w:val="16"/>
                <w:szCs w:val="16"/>
                <w:lang w:eastAsia="sk-SK"/>
              </w:rPr>
              <w:t> </w:t>
            </w:r>
          </w:p>
        </w:tc>
        <w:tc>
          <w:tcPr>
            <w:tcW w:w="358" w:type="pct"/>
            <w:tcBorders>
              <w:top w:val="nil"/>
              <w:left w:val="nil"/>
              <w:bottom w:val="nil"/>
              <w:right w:val="nil"/>
            </w:tcBorders>
            <w:noWrap/>
            <w:vAlign w:val="bottom"/>
            <w:hideMark/>
          </w:tcPr>
          <w:p w14:paraId="4CD7DF99" w14:textId="77777777" w:rsidR="00363AB4" w:rsidRPr="00363AB4" w:rsidRDefault="00363AB4" w:rsidP="00363AB4">
            <w:pPr>
              <w:spacing w:after="0" w:line="240" w:lineRule="auto"/>
              <w:rPr>
                <w:rFonts w:ascii="Arial" w:eastAsia="Times New Roman" w:hAnsi="Arial" w:cs="Arial"/>
                <w:sz w:val="16"/>
                <w:szCs w:val="16"/>
                <w:lang w:eastAsia="sk-SK"/>
              </w:rPr>
            </w:pPr>
            <w:r w:rsidRPr="00363AB4">
              <w:rPr>
                <w:rFonts w:ascii="Arial" w:eastAsia="Times New Roman" w:hAnsi="Arial" w:cs="Arial"/>
                <w:sz w:val="16"/>
                <w:szCs w:val="16"/>
                <w:lang w:eastAsia="sk-SK"/>
              </w:rPr>
              <w:t> </w:t>
            </w:r>
          </w:p>
        </w:tc>
        <w:tc>
          <w:tcPr>
            <w:tcW w:w="358" w:type="pct"/>
            <w:tcBorders>
              <w:top w:val="nil"/>
              <w:left w:val="nil"/>
              <w:bottom w:val="nil"/>
              <w:right w:val="nil"/>
            </w:tcBorders>
            <w:noWrap/>
            <w:vAlign w:val="bottom"/>
            <w:hideMark/>
          </w:tcPr>
          <w:p w14:paraId="10A9DE35" w14:textId="77777777" w:rsidR="00363AB4" w:rsidRPr="00363AB4" w:rsidRDefault="00363AB4" w:rsidP="00363AB4">
            <w:pPr>
              <w:spacing w:after="0" w:line="240" w:lineRule="auto"/>
              <w:rPr>
                <w:rFonts w:ascii="Arial" w:eastAsia="Times New Roman" w:hAnsi="Arial" w:cs="Arial"/>
                <w:sz w:val="16"/>
                <w:szCs w:val="16"/>
                <w:lang w:eastAsia="sk-SK"/>
              </w:rPr>
            </w:pPr>
            <w:r w:rsidRPr="00363AB4">
              <w:rPr>
                <w:rFonts w:ascii="Arial" w:eastAsia="Times New Roman" w:hAnsi="Arial" w:cs="Arial"/>
                <w:sz w:val="16"/>
                <w:szCs w:val="16"/>
                <w:lang w:eastAsia="sk-SK"/>
              </w:rPr>
              <w:t> </w:t>
            </w:r>
          </w:p>
        </w:tc>
        <w:tc>
          <w:tcPr>
            <w:tcW w:w="358" w:type="pct"/>
            <w:tcBorders>
              <w:top w:val="nil"/>
              <w:left w:val="nil"/>
              <w:bottom w:val="nil"/>
              <w:right w:val="nil"/>
            </w:tcBorders>
            <w:noWrap/>
            <w:vAlign w:val="bottom"/>
            <w:hideMark/>
          </w:tcPr>
          <w:p w14:paraId="5FBE40C3" w14:textId="77777777" w:rsidR="00363AB4" w:rsidRPr="00363AB4" w:rsidRDefault="00363AB4" w:rsidP="00363AB4">
            <w:pPr>
              <w:spacing w:after="0" w:line="240" w:lineRule="auto"/>
              <w:rPr>
                <w:rFonts w:ascii="Arial" w:eastAsia="Times New Roman" w:hAnsi="Arial" w:cs="Arial"/>
                <w:sz w:val="16"/>
                <w:szCs w:val="16"/>
                <w:lang w:eastAsia="sk-SK"/>
              </w:rPr>
            </w:pPr>
            <w:r w:rsidRPr="00363AB4">
              <w:rPr>
                <w:rFonts w:ascii="Arial" w:eastAsia="Times New Roman" w:hAnsi="Arial" w:cs="Arial"/>
                <w:sz w:val="16"/>
                <w:szCs w:val="16"/>
                <w:lang w:eastAsia="sk-SK"/>
              </w:rPr>
              <w:t> </w:t>
            </w:r>
          </w:p>
        </w:tc>
        <w:tc>
          <w:tcPr>
            <w:tcW w:w="358" w:type="pct"/>
            <w:tcBorders>
              <w:top w:val="nil"/>
              <w:left w:val="nil"/>
              <w:bottom w:val="nil"/>
              <w:right w:val="nil"/>
            </w:tcBorders>
            <w:noWrap/>
            <w:vAlign w:val="bottom"/>
            <w:hideMark/>
          </w:tcPr>
          <w:p w14:paraId="20C76ACF" w14:textId="77777777" w:rsidR="00363AB4" w:rsidRPr="00363AB4" w:rsidRDefault="00363AB4" w:rsidP="00363AB4">
            <w:pPr>
              <w:spacing w:after="0" w:line="240" w:lineRule="auto"/>
              <w:rPr>
                <w:rFonts w:ascii="Arial" w:eastAsia="Times New Roman" w:hAnsi="Arial" w:cs="Arial"/>
                <w:sz w:val="16"/>
                <w:szCs w:val="16"/>
                <w:lang w:eastAsia="sk-SK"/>
              </w:rPr>
            </w:pPr>
          </w:p>
        </w:tc>
      </w:tr>
      <w:tr w:rsidR="00363AB4" w:rsidRPr="00363AB4" w14:paraId="29663EF6" w14:textId="77777777" w:rsidTr="00782B66">
        <w:trPr>
          <w:trHeight w:val="255"/>
          <w:jc w:val="center"/>
        </w:trPr>
        <w:tc>
          <w:tcPr>
            <w:tcW w:w="1774" w:type="pct"/>
            <w:tcBorders>
              <w:top w:val="nil"/>
              <w:left w:val="nil"/>
              <w:bottom w:val="nil"/>
              <w:right w:val="nil"/>
            </w:tcBorders>
            <w:vAlign w:val="bottom"/>
            <w:hideMark/>
          </w:tcPr>
          <w:p w14:paraId="04C21E4A" w14:textId="77777777" w:rsidR="00363AB4" w:rsidRPr="00363AB4" w:rsidRDefault="00363AB4" w:rsidP="00363AB4">
            <w:pPr>
              <w:spacing w:after="0" w:line="240" w:lineRule="auto"/>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Predpokladaná realizácia</w:t>
            </w:r>
          </w:p>
        </w:tc>
        <w:tc>
          <w:tcPr>
            <w:tcW w:w="358" w:type="pct"/>
            <w:tcBorders>
              <w:top w:val="nil"/>
              <w:left w:val="nil"/>
              <w:bottom w:val="nil"/>
              <w:right w:val="nil"/>
            </w:tcBorders>
            <w:vAlign w:val="bottom"/>
            <w:hideMark/>
          </w:tcPr>
          <w:p w14:paraId="2610AA4B" w14:textId="77777777" w:rsidR="00363AB4" w:rsidRPr="00363AB4" w:rsidRDefault="00363AB4" w:rsidP="00363AB4">
            <w:pPr>
              <w:spacing w:after="0" w:line="240" w:lineRule="auto"/>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6861B591"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077F6FF8"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-12 040</w:t>
            </w:r>
          </w:p>
        </w:tc>
        <w:tc>
          <w:tcPr>
            <w:tcW w:w="358" w:type="pct"/>
            <w:tcBorders>
              <w:top w:val="nil"/>
              <w:left w:val="nil"/>
              <w:bottom w:val="nil"/>
              <w:right w:val="nil"/>
            </w:tcBorders>
            <w:vAlign w:val="bottom"/>
            <w:hideMark/>
          </w:tcPr>
          <w:p w14:paraId="3EF72CF9"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2B8528EC"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2E7F9EC2"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70FA34B7"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49C5522E"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noWrap/>
            <w:vAlign w:val="bottom"/>
            <w:hideMark/>
          </w:tcPr>
          <w:p w14:paraId="31EE98BC"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r>
      <w:tr w:rsidR="00363AB4" w:rsidRPr="00363AB4" w14:paraId="0EC1E70F" w14:textId="77777777" w:rsidTr="00782B66">
        <w:trPr>
          <w:trHeight w:val="255"/>
          <w:jc w:val="center"/>
        </w:trPr>
        <w:tc>
          <w:tcPr>
            <w:tcW w:w="1774" w:type="pct"/>
            <w:tcBorders>
              <w:top w:val="nil"/>
              <w:left w:val="nil"/>
              <w:bottom w:val="nil"/>
              <w:right w:val="nil"/>
            </w:tcBorders>
            <w:vAlign w:val="bottom"/>
            <w:hideMark/>
          </w:tcPr>
          <w:p w14:paraId="528A34F7" w14:textId="77777777" w:rsidR="00363AB4" w:rsidRPr="00363AB4" w:rsidRDefault="00363AB4" w:rsidP="00363AB4">
            <w:pPr>
              <w:spacing w:after="0" w:line="240" w:lineRule="auto"/>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Zostáva FO</w:t>
            </w:r>
          </w:p>
        </w:tc>
        <w:tc>
          <w:tcPr>
            <w:tcW w:w="358" w:type="pct"/>
            <w:tcBorders>
              <w:top w:val="nil"/>
              <w:left w:val="nil"/>
              <w:bottom w:val="nil"/>
              <w:right w:val="nil"/>
            </w:tcBorders>
            <w:vAlign w:val="bottom"/>
            <w:hideMark/>
          </w:tcPr>
          <w:p w14:paraId="1B1EBA27" w14:textId="77777777" w:rsidR="00363AB4" w:rsidRPr="00363AB4" w:rsidRDefault="00363AB4" w:rsidP="00363AB4">
            <w:pPr>
              <w:spacing w:after="0" w:line="240" w:lineRule="auto"/>
              <w:rPr>
                <w:rFonts w:ascii="Times New Roman" w:eastAsia="Times New Roman" w:hAnsi="Times New Roman" w:cs="Times New Roman"/>
                <w:b/>
                <w:bCs/>
                <w:sz w:val="16"/>
                <w:szCs w:val="16"/>
                <w:lang w:eastAsia="sk-SK"/>
              </w:rPr>
            </w:pPr>
          </w:p>
        </w:tc>
        <w:tc>
          <w:tcPr>
            <w:tcW w:w="358" w:type="pct"/>
            <w:tcBorders>
              <w:top w:val="nil"/>
              <w:left w:val="nil"/>
              <w:bottom w:val="nil"/>
              <w:right w:val="nil"/>
            </w:tcBorders>
            <w:vAlign w:val="bottom"/>
            <w:hideMark/>
          </w:tcPr>
          <w:p w14:paraId="04D83C85"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76965F54"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36 892</w:t>
            </w:r>
          </w:p>
        </w:tc>
        <w:tc>
          <w:tcPr>
            <w:tcW w:w="358" w:type="pct"/>
            <w:tcBorders>
              <w:top w:val="nil"/>
              <w:left w:val="nil"/>
              <w:bottom w:val="nil"/>
              <w:right w:val="nil"/>
            </w:tcBorders>
            <w:vAlign w:val="bottom"/>
            <w:hideMark/>
          </w:tcPr>
          <w:p w14:paraId="01D40F62"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p>
        </w:tc>
        <w:tc>
          <w:tcPr>
            <w:tcW w:w="358" w:type="pct"/>
            <w:tcBorders>
              <w:top w:val="nil"/>
              <w:left w:val="nil"/>
              <w:bottom w:val="nil"/>
              <w:right w:val="nil"/>
            </w:tcBorders>
            <w:vAlign w:val="bottom"/>
            <w:hideMark/>
          </w:tcPr>
          <w:p w14:paraId="3F5ECB70"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32AF614E"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0D34C11C"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3BE1057F"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noWrap/>
            <w:vAlign w:val="bottom"/>
            <w:hideMark/>
          </w:tcPr>
          <w:p w14:paraId="429CA710"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r>
      <w:tr w:rsidR="00363AB4" w:rsidRPr="00363AB4" w14:paraId="2FD47343" w14:textId="77777777" w:rsidTr="00782B66">
        <w:trPr>
          <w:trHeight w:val="255"/>
          <w:jc w:val="center"/>
        </w:trPr>
        <w:tc>
          <w:tcPr>
            <w:tcW w:w="1774" w:type="pct"/>
            <w:tcBorders>
              <w:top w:val="nil"/>
              <w:left w:val="nil"/>
              <w:bottom w:val="nil"/>
              <w:right w:val="nil"/>
            </w:tcBorders>
            <w:vAlign w:val="bottom"/>
            <w:hideMark/>
          </w:tcPr>
          <w:p w14:paraId="3FC9E08C" w14:textId="77777777" w:rsidR="00363AB4" w:rsidRPr="00363AB4" w:rsidRDefault="00363AB4" w:rsidP="00363AB4">
            <w:pPr>
              <w:spacing w:after="0" w:line="240" w:lineRule="auto"/>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Predpokladaná realizácia</w:t>
            </w:r>
          </w:p>
        </w:tc>
        <w:tc>
          <w:tcPr>
            <w:tcW w:w="358" w:type="pct"/>
            <w:tcBorders>
              <w:top w:val="nil"/>
              <w:left w:val="nil"/>
              <w:bottom w:val="nil"/>
              <w:right w:val="nil"/>
            </w:tcBorders>
            <w:vAlign w:val="bottom"/>
            <w:hideMark/>
          </w:tcPr>
          <w:p w14:paraId="3EB83A3E" w14:textId="77777777" w:rsidR="00363AB4" w:rsidRPr="00363AB4" w:rsidRDefault="00363AB4" w:rsidP="00363AB4">
            <w:pPr>
              <w:spacing w:after="0" w:line="240" w:lineRule="auto"/>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3C9F3F21"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4445B053"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408A4A1A"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-10 118</w:t>
            </w:r>
          </w:p>
        </w:tc>
        <w:tc>
          <w:tcPr>
            <w:tcW w:w="358" w:type="pct"/>
            <w:tcBorders>
              <w:top w:val="nil"/>
              <w:left w:val="nil"/>
              <w:bottom w:val="nil"/>
              <w:right w:val="nil"/>
            </w:tcBorders>
            <w:vAlign w:val="bottom"/>
            <w:hideMark/>
          </w:tcPr>
          <w:p w14:paraId="14499B25"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66D189CB"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0FA02929"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0E57B967"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noWrap/>
            <w:vAlign w:val="bottom"/>
            <w:hideMark/>
          </w:tcPr>
          <w:p w14:paraId="56705E09"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r>
      <w:tr w:rsidR="00363AB4" w:rsidRPr="00363AB4" w14:paraId="6CC53E66" w14:textId="77777777" w:rsidTr="00782B66">
        <w:trPr>
          <w:trHeight w:val="255"/>
          <w:jc w:val="center"/>
        </w:trPr>
        <w:tc>
          <w:tcPr>
            <w:tcW w:w="1774" w:type="pct"/>
            <w:tcBorders>
              <w:top w:val="nil"/>
              <w:left w:val="nil"/>
              <w:bottom w:val="nil"/>
              <w:right w:val="nil"/>
            </w:tcBorders>
            <w:vAlign w:val="bottom"/>
            <w:hideMark/>
          </w:tcPr>
          <w:p w14:paraId="04568BB7" w14:textId="77777777" w:rsidR="00363AB4" w:rsidRPr="00363AB4" w:rsidRDefault="00363AB4" w:rsidP="00363AB4">
            <w:pPr>
              <w:spacing w:after="0" w:line="240" w:lineRule="auto"/>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Zostáva FO</w:t>
            </w:r>
          </w:p>
        </w:tc>
        <w:tc>
          <w:tcPr>
            <w:tcW w:w="358" w:type="pct"/>
            <w:tcBorders>
              <w:top w:val="nil"/>
              <w:left w:val="nil"/>
              <w:bottom w:val="nil"/>
              <w:right w:val="nil"/>
            </w:tcBorders>
            <w:vAlign w:val="bottom"/>
            <w:hideMark/>
          </w:tcPr>
          <w:p w14:paraId="073A8BB4" w14:textId="77777777" w:rsidR="00363AB4" w:rsidRPr="00363AB4" w:rsidRDefault="00363AB4" w:rsidP="00363AB4">
            <w:pPr>
              <w:spacing w:after="0" w:line="240" w:lineRule="auto"/>
              <w:rPr>
                <w:rFonts w:ascii="Times New Roman" w:eastAsia="Times New Roman" w:hAnsi="Times New Roman" w:cs="Times New Roman"/>
                <w:b/>
                <w:bCs/>
                <w:sz w:val="16"/>
                <w:szCs w:val="16"/>
                <w:lang w:eastAsia="sk-SK"/>
              </w:rPr>
            </w:pPr>
          </w:p>
        </w:tc>
        <w:tc>
          <w:tcPr>
            <w:tcW w:w="358" w:type="pct"/>
            <w:tcBorders>
              <w:top w:val="nil"/>
              <w:left w:val="nil"/>
              <w:bottom w:val="nil"/>
              <w:right w:val="nil"/>
            </w:tcBorders>
            <w:vAlign w:val="bottom"/>
            <w:hideMark/>
          </w:tcPr>
          <w:p w14:paraId="6C0E2FE9"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7750EE55"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76D43A45"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29 974</w:t>
            </w:r>
          </w:p>
        </w:tc>
        <w:tc>
          <w:tcPr>
            <w:tcW w:w="358" w:type="pct"/>
            <w:tcBorders>
              <w:top w:val="nil"/>
              <w:left w:val="nil"/>
              <w:bottom w:val="nil"/>
              <w:right w:val="nil"/>
            </w:tcBorders>
            <w:vAlign w:val="bottom"/>
            <w:hideMark/>
          </w:tcPr>
          <w:p w14:paraId="46CC71F6"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p>
        </w:tc>
        <w:tc>
          <w:tcPr>
            <w:tcW w:w="358" w:type="pct"/>
            <w:tcBorders>
              <w:top w:val="nil"/>
              <w:left w:val="nil"/>
              <w:bottom w:val="nil"/>
              <w:right w:val="nil"/>
            </w:tcBorders>
            <w:vAlign w:val="bottom"/>
            <w:hideMark/>
          </w:tcPr>
          <w:p w14:paraId="2C3CBED0"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3171003D"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5722F35C"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noWrap/>
            <w:vAlign w:val="bottom"/>
            <w:hideMark/>
          </w:tcPr>
          <w:p w14:paraId="72DEEA09"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r>
      <w:tr w:rsidR="00363AB4" w:rsidRPr="00363AB4" w14:paraId="7993B710" w14:textId="77777777" w:rsidTr="00782B66">
        <w:trPr>
          <w:trHeight w:val="255"/>
          <w:jc w:val="center"/>
        </w:trPr>
        <w:tc>
          <w:tcPr>
            <w:tcW w:w="1774" w:type="pct"/>
            <w:tcBorders>
              <w:top w:val="nil"/>
              <w:left w:val="nil"/>
              <w:bottom w:val="nil"/>
              <w:right w:val="nil"/>
            </w:tcBorders>
            <w:vAlign w:val="bottom"/>
            <w:hideMark/>
          </w:tcPr>
          <w:p w14:paraId="65F7B4E1" w14:textId="77777777" w:rsidR="00363AB4" w:rsidRPr="00363AB4" w:rsidRDefault="00363AB4" w:rsidP="00363AB4">
            <w:pPr>
              <w:spacing w:after="0" w:line="240" w:lineRule="auto"/>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Predpokladaná realizácia</w:t>
            </w:r>
          </w:p>
        </w:tc>
        <w:tc>
          <w:tcPr>
            <w:tcW w:w="358" w:type="pct"/>
            <w:tcBorders>
              <w:top w:val="nil"/>
              <w:left w:val="nil"/>
              <w:bottom w:val="nil"/>
              <w:right w:val="nil"/>
            </w:tcBorders>
            <w:vAlign w:val="bottom"/>
            <w:hideMark/>
          </w:tcPr>
          <w:p w14:paraId="6AE3163E" w14:textId="77777777" w:rsidR="00363AB4" w:rsidRPr="00363AB4" w:rsidRDefault="00363AB4" w:rsidP="00363AB4">
            <w:pPr>
              <w:spacing w:after="0" w:line="240" w:lineRule="auto"/>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24D9480E"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3EADFA8E"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3371FFA4"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3768F931"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-6 358</w:t>
            </w:r>
          </w:p>
        </w:tc>
        <w:tc>
          <w:tcPr>
            <w:tcW w:w="358" w:type="pct"/>
            <w:tcBorders>
              <w:top w:val="nil"/>
              <w:left w:val="nil"/>
              <w:bottom w:val="nil"/>
              <w:right w:val="nil"/>
            </w:tcBorders>
            <w:vAlign w:val="bottom"/>
            <w:hideMark/>
          </w:tcPr>
          <w:p w14:paraId="512C92A2"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360235C8"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0DD606D6"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noWrap/>
            <w:vAlign w:val="bottom"/>
            <w:hideMark/>
          </w:tcPr>
          <w:p w14:paraId="66D0F6AA"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r>
      <w:tr w:rsidR="00363AB4" w:rsidRPr="00363AB4" w14:paraId="5E548619" w14:textId="77777777" w:rsidTr="00782B66">
        <w:trPr>
          <w:trHeight w:val="255"/>
          <w:jc w:val="center"/>
        </w:trPr>
        <w:tc>
          <w:tcPr>
            <w:tcW w:w="1774" w:type="pct"/>
            <w:tcBorders>
              <w:top w:val="nil"/>
              <w:left w:val="nil"/>
              <w:bottom w:val="nil"/>
              <w:right w:val="nil"/>
            </w:tcBorders>
            <w:vAlign w:val="bottom"/>
            <w:hideMark/>
          </w:tcPr>
          <w:p w14:paraId="32E2E2D0" w14:textId="77777777" w:rsidR="00363AB4" w:rsidRPr="00363AB4" w:rsidRDefault="00363AB4" w:rsidP="00363AB4">
            <w:pPr>
              <w:spacing w:after="0" w:line="240" w:lineRule="auto"/>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Zostáva FO</w:t>
            </w:r>
          </w:p>
        </w:tc>
        <w:tc>
          <w:tcPr>
            <w:tcW w:w="358" w:type="pct"/>
            <w:tcBorders>
              <w:top w:val="nil"/>
              <w:left w:val="nil"/>
              <w:bottom w:val="nil"/>
              <w:right w:val="nil"/>
            </w:tcBorders>
            <w:vAlign w:val="bottom"/>
            <w:hideMark/>
          </w:tcPr>
          <w:p w14:paraId="45242519" w14:textId="77777777" w:rsidR="00363AB4" w:rsidRPr="00363AB4" w:rsidRDefault="00363AB4" w:rsidP="00363AB4">
            <w:pPr>
              <w:spacing w:after="0" w:line="240" w:lineRule="auto"/>
              <w:rPr>
                <w:rFonts w:ascii="Times New Roman" w:eastAsia="Times New Roman" w:hAnsi="Times New Roman" w:cs="Times New Roman"/>
                <w:b/>
                <w:bCs/>
                <w:sz w:val="16"/>
                <w:szCs w:val="16"/>
                <w:lang w:eastAsia="sk-SK"/>
              </w:rPr>
            </w:pPr>
          </w:p>
        </w:tc>
        <w:tc>
          <w:tcPr>
            <w:tcW w:w="358" w:type="pct"/>
            <w:tcBorders>
              <w:top w:val="nil"/>
              <w:left w:val="nil"/>
              <w:bottom w:val="nil"/>
              <w:right w:val="nil"/>
            </w:tcBorders>
            <w:vAlign w:val="bottom"/>
            <w:hideMark/>
          </w:tcPr>
          <w:p w14:paraId="16AFFA44"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7820AF6F"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18F72006"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5B9452D4"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23 616</w:t>
            </w:r>
          </w:p>
        </w:tc>
        <w:tc>
          <w:tcPr>
            <w:tcW w:w="358" w:type="pct"/>
            <w:tcBorders>
              <w:top w:val="nil"/>
              <w:left w:val="nil"/>
              <w:bottom w:val="nil"/>
              <w:right w:val="nil"/>
            </w:tcBorders>
            <w:vAlign w:val="bottom"/>
            <w:hideMark/>
          </w:tcPr>
          <w:p w14:paraId="643A883F"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p>
        </w:tc>
        <w:tc>
          <w:tcPr>
            <w:tcW w:w="358" w:type="pct"/>
            <w:tcBorders>
              <w:top w:val="nil"/>
              <w:left w:val="nil"/>
              <w:bottom w:val="nil"/>
              <w:right w:val="nil"/>
            </w:tcBorders>
            <w:vAlign w:val="bottom"/>
            <w:hideMark/>
          </w:tcPr>
          <w:p w14:paraId="3489D50B"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26BEE003"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noWrap/>
            <w:vAlign w:val="bottom"/>
            <w:hideMark/>
          </w:tcPr>
          <w:p w14:paraId="03A4A4D7"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r>
      <w:tr w:rsidR="00363AB4" w:rsidRPr="00363AB4" w14:paraId="383FE5F3" w14:textId="77777777" w:rsidTr="00782B66">
        <w:trPr>
          <w:trHeight w:val="255"/>
          <w:jc w:val="center"/>
        </w:trPr>
        <w:tc>
          <w:tcPr>
            <w:tcW w:w="1774" w:type="pct"/>
            <w:tcBorders>
              <w:top w:val="nil"/>
              <w:left w:val="nil"/>
              <w:bottom w:val="nil"/>
              <w:right w:val="nil"/>
            </w:tcBorders>
            <w:vAlign w:val="bottom"/>
            <w:hideMark/>
          </w:tcPr>
          <w:p w14:paraId="6BA95D8C" w14:textId="77777777" w:rsidR="00363AB4" w:rsidRPr="00363AB4" w:rsidRDefault="00363AB4" w:rsidP="00363AB4">
            <w:pPr>
              <w:spacing w:after="0" w:line="240" w:lineRule="auto"/>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Predpokladaná realizácia</w:t>
            </w:r>
          </w:p>
        </w:tc>
        <w:tc>
          <w:tcPr>
            <w:tcW w:w="358" w:type="pct"/>
            <w:tcBorders>
              <w:top w:val="nil"/>
              <w:left w:val="nil"/>
              <w:bottom w:val="nil"/>
              <w:right w:val="nil"/>
            </w:tcBorders>
            <w:vAlign w:val="bottom"/>
            <w:hideMark/>
          </w:tcPr>
          <w:p w14:paraId="5B76B659" w14:textId="77777777" w:rsidR="00363AB4" w:rsidRPr="00363AB4" w:rsidRDefault="00363AB4" w:rsidP="00363AB4">
            <w:pPr>
              <w:spacing w:after="0" w:line="240" w:lineRule="auto"/>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743E6326"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186E9B73"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664E3AF4"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62389AF9"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309E37B9"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-8 316</w:t>
            </w:r>
          </w:p>
        </w:tc>
        <w:tc>
          <w:tcPr>
            <w:tcW w:w="358" w:type="pct"/>
            <w:tcBorders>
              <w:top w:val="nil"/>
              <w:left w:val="nil"/>
              <w:bottom w:val="nil"/>
              <w:right w:val="nil"/>
            </w:tcBorders>
            <w:noWrap/>
            <w:vAlign w:val="bottom"/>
            <w:hideMark/>
          </w:tcPr>
          <w:p w14:paraId="40CC71F3"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noWrap/>
            <w:vAlign w:val="bottom"/>
            <w:hideMark/>
          </w:tcPr>
          <w:p w14:paraId="7E3C4486" w14:textId="77777777" w:rsidR="00363AB4" w:rsidRPr="00363AB4" w:rsidRDefault="00363AB4" w:rsidP="00363AB4">
            <w:pPr>
              <w:spacing w:after="0" w:line="240" w:lineRule="auto"/>
              <w:rPr>
                <w:rFonts w:ascii="Times New Roman" w:eastAsia="Times New Roman" w:hAnsi="Times New Roman" w:cs="Times New Roman"/>
                <w:sz w:val="16"/>
                <w:szCs w:val="16"/>
                <w:lang w:eastAsia="sk-SK"/>
              </w:rPr>
            </w:pPr>
          </w:p>
        </w:tc>
        <w:tc>
          <w:tcPr>
            <w:tcW w:w="358" w:type="pct"/>
            <w:tcBorders>
              <w:top w:val="nil"/>
              <w:left w:val="nil"/>
              <w:bottom w:val="nil"/>
              <w:right w:val="nil"/>
            </w:tcBorders>
            <w:noWrap/>
            <w:vAlign w:val="bottom"/>
            <w:hideMark/>
          </w:tcPr>
          <w:p w14:paraId="691DD34B" w14:textId="77777777" w:rsidR="00363AB4" w:rsidRPr="00363AB4" w:rsidRDefault="00363AB4" w:rsidP="00363AB4">
            <w:pPr>
              <w:spacing w:after="0" w:line="240" w:lineRule="auto"/>
              <w:rPr>
                <w:rFonts w:ascii="Times New Roman" w:eastAsia="Times New Roman" w:hAnsi="Times New Roman" w:cs="Times New Roman"/>
                <w:sz w:val="16"/>
                <w:szCs w:val="16"/>
                <w:lang w:eastAsia="sk-SK"/>
              </w:rPr>
            </w:pPr>
          </w:p>
        </w:tc>
      </w:tr>
      <w:tr w:rsidR="00363AB4" w:rsidRPr="00363AB4" w14:paraId="524D428E" w14:textId="77777777" w:rsidTr="00782B66">
        <w:trPr>
          <w:trHeight w:val="255"/>
          <w:jc w:val="center"/>
        </w:trPr>
        <w:tc>
          <w:tcPr>
            <w:tcW w:w="1774" w:type="pct"/>
            <w:tcBorders>
              <w:top w:val="nil"/>
              <w:left w:val="nil"/>
              <w:bottom w:val="nil"/>
              <w:right w:val="nil"/>
            </w:tcBorders>
            <w:vAlign w:val="bottom"/>
            <w:hideMark/>
          </w:tcPr>
          <w:p w14:paraId="06655EDE" w14:textId="77777777" w:rsidR="00363AB4" w:rsidRPr="00363AB4" w:rsidRDefault="00363AB4" w:rsidP="00363AB4">
            <w:pPr>
              <w:spacing w:after="0" w:line="240" w:lineRule="auto"/>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Zostáva FO</w:t>
            </w:r>
          </w:p>
        </w:tc>
        <w:tc>
          <w:tcPr>
            <w:tcW w:w="358" w:type="pct"/>
            <w:tcBorders>
              <w:top w:val="nil"/>
              <w:left w:val="nil"/>
              <w:bottom w:val="nil"/>
              <w:right w:val="nil"/>
            </w:tcBorders>
            <w:vAlign w:val="bottom"/>
            <w:hideMark/>
          </w:tcPr>
          <w:p w14:paraId="79F517FA" w14:textId="77777777" w:rsidR="00363AB4" w:rsidRPr="00363AB4" w:rsidRDefault="00363AB4" w:rsidP="00363AB4">
            <w:pPr>
              <w:spacing w:after="0" w:line="240" w:lineRule="auto"/>
              <w:rPr>
                <w:rFonts w:ascii="Times New Roman" w:eastAsia="Times New Roman" w:hAnsi="Times New Roman" w:cs="Times New Roman"/>
                <w:b/>
                <w:bCs/>
                <w:sz w:val="16"/>
                <w:szCs w:val="16"/>
                <w:lang w:eastAsia="sk-SK"/>
              </w:rPr>
            </w:pPr>
          </w:p>
        </w:tc>
        <w:tc>
          <w:tcPr>
            <w:tcW w:w="358" w:type="pct"/>
            <w:tcBorders>
              <w:top w:val="nil"/>
              <w:left w:val="nil"/>
              <w:bottom w:val="nil"/>
              <w:right w:val="nil"/>
            </w:tcBorders>
            <w:vAlign w:val="bottom"/>
            <w:hideMark/>
          </w:tcPr>
          <w:p w14:paraId="4AA5CDE7"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55D8E8F7"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7D6E2198"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050BCA92"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3066EA61"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15 300</w:t>
            </w:r>
          </w:p>
        </w:tc>
        <w:tc>
          <w:tcPr>
            <w:tcW w:w="358" w:type="pct"/>
            <w:tcBorders>
              <w:top w:val="nil"/>
              <w:left w:val="nil"/>
              <w:bottom w:val="nil"/>
              <w:right w:val="nil"/>
            </w:tcBorders>
            <w:vAlign w:val="bottom"/>
            <w:hideMark/>
          </w:tcPr>
          <w:p w14:paraId="773A4C93"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p>
        </w:tc>
        <w:tc>
          <w:tcPr>
            <w:tcW w:w="358" w:type="pct"/>
            <w:tcBorders>
              <w:top w:val="nil"/>
              <w:left w:val="nil"/>
              <w:bottom w:val="nil"/>
              <w:right w:val="nil"/>
            </w:tcBorders>
            <w:vAlign w:val="bottom"/>
            <w:hideMark/>
          </w:tcPr>
          <w:p w14:paraId="12988C3B"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noWrap/>
            <w:vAlign w:val="bottom"/>
            <w:hideMark/>
          </w:tcPr>
          <w:p w14:paraId="01486B69"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r>
      <w:tr w:rsidR="00363AB4" w:rsidRPr="00363AB4" w14:paraId="30169EF6" w14:textId="77777777" w:rsidTr="00782B66">
        <w:trPr>
          <w:trHeight w:val="255"/>
          <w:jc w:val="center"/>
        </w:trPr>
        <w:tc>
          <w:tcPr>
            <w:tcW w:w="1774" w:type="pct"/>
            <w:tcBorders>
              <w:top w:val="nil"/>
              <w:left w:val="nil"/>
              <w:bottom w:val="nil"/>
              <w:right w:val="nil"/>
            </w:tcBorders>
            <w:vAlign w:val="bottom"/>
            <w:hideMark/>
          </w:tcPr>
          <w:p w14:paraId="78FF3041" w14:textId="77777777" w:rsidR="00363AB4" w:rsidRPr="00363AB4" w:rsidRDefault="00363AB4" w:rsidP="00363AB4">
            <w:pPr>
              <w:spacing w:after="0" w:line="240" w:lineRule="auto"/>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Predpokladaná realizácia</w:t>
            </w:r>
          </w:p>
        </w:tc>
        <w:tc>
          <w:tcPr>
            <w:tcW w:w="358" w:type="pct"/>
            <w:tcBorders>
              <w:top w:val="nil"/>
              <w:left w:val="nil"/>
              <w:bottom w:val="nil"/>
              <w:right w:val="nil"/>
            </w:tcBorders>
            <w:vAlign w:val="bottom"/>
            <w:hideMark/>
          </w:tcPr>
          <w:p w14:paraId="70EB1DC7" w14:textId="77777777" w:rsidR="00363AB4" w:rsidRPr="00363AB4" w:rsidRDefault="00363AB4" w:rsidP="00363AB4">
            <w:pPr>
              <w:spacing w:after="0" w:line="240" w:lineRule="auto"/>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06E2585A"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34642E51"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0251A70E"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11827E75"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563A1516"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0D47E1E2"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-7 280</w:t>
            </w:r>
          </w:p>
        </w:tc>
        <w:tc>
          <w:tcPr>
            <w:tcW w:w="358" w:type="pct"/>
            <w:tcBorders>
              <w:top w:val="nil"/>
              <w:left w:val="nil"/>
              <w:bottom w:val="nil"/>
              <w:right w:val="nil"/>
            </w:tcBorders>
            <w:noWrap/>
            <w:vAlign w:val="bottom"/>
            <w:hideMark/>
          </w:tcPr>
          <w:p w14:paraId="19B15C5E"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noWrap/>
            <w:vAlign w:val="bottom"/>
            <w:hideMark/>
          </w:tcPr>
          <w:p w14:paraId="44313DA4" w14:textId="77777777" w:rsidR="00363AB4" w:rsidRPr="00363AB4" w:rsidRDefault="00363AB4" w:rsidP="00363AB4">
            <w:pPr>
              <w:spacing w:after="0" w:line="240" w:lineRule="auto"/>
              <w:rPr>
                <w:rFonts w:ascii="Times New Roman" w:eastAsia="Times New Roman" w:hAnsi="Times New Roman" w:cs="Times New Roman"/>
                <w:sz w:val="16"/>
                <w:szCs w:val="16"/>
                <w:lang w:eastAsia="sk-SK"/>
              </w:rPr>
            </w:pPr>
          </w:p>
        </w:tc>
      </w:tr>
      <w:tr w:rsidR="00363AB4" w:rsidRPr="00363AB4" w14:paraId="2A55B0B1" w14:textId="77777777" w:rsidTr="00782B66">
        <w:trPr>
          <w:trHeight w:val="255"/>
          <w:jc w:val="center"/>
        </w:trPr>
        <w:tc>
          <w:tcPr>
            <w:tcW w:w="1774" w:type="pct"/>
            <w:tcBorders>
              <w:top w:val="nil"/>
              <w:left w:val="nil"/>
              <w:bottom w:val="nil"/>
              <w:right w:val="nil"/>
            </w:tcBorders>
            <w:vAlign w:val="bottom"/>
            <w:hideMark/>
          </w:tcPr>
          <w:p w14:paraId="6EDD09CC" w14:textId="77777777" w:rsidR="00363AB4" w:rsidRPr="00363AB4" w:rsidRDefault="00363AB4" w:rsidP="00363AB4">
            <w:pPr>
              <w:spacing w:after="0" w:line="240" w:lineRule="auto"/>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Zostáva FO</w:t>
            </w:r>
          </w:p>
        </w:tc>
        <w:tc>
          <w:tcPr>
            <w:tcW w:w="358" w:type="pct"/>
            <w:tcBorders>
              <w:top w:val="nil"/>
              <w:left w:val="nil"/>
              <w:bottom w:val="nil"/>
              <w:right w:val="nil"/>
            </w:tcBorders>
            <w:vAlign w:val="bottom"/>
            <w:hideMark/>
          </w:tcPr>
          <w:p w14:paraId="30CDCD6C" w14:textId="77777777" w:rsidR="00363AB4" w:rsidRPr="00363AB4" w:rsidRDefault="00363AB4" w:rsidP="00363AB4">
            <w:pPr>
              <w:spacing w:after="0" w:line="240" w:lineRule="auto"/>
              <w:rPr>
                <w:rFonts w:ascii="Times New Roman" w:eastAsia="Times New Roman" w:hAnsi="Times New Roman" w:cs="Times New Roman"/>
                <w:b/>
                <w:bCs/>
                <w:sz w:val="16"/>
                <w:szCs w:val="16"/>
                <w:lang w:eastAsia="sk-SK"/>
              </w:rPr>
            </w:pPr>
          </w:p>
        </w:tc>
        <w:tc>
          <w:tcPr>
            <w:tcW w:w="358" w:type="pct"/>
            <w:tcBorders>
              <w:top w:val="nil"/>
              <w:left w:val="nil"/>
              <w:bottom w:val="nil"/>
              <w:right w:val="nil"/>
            </w:tcBorders>
            <w:vAlign w:val="bottom"/>
            <w:hideMark/>
          </w:tcPr>
          <w:p w14:paraId="624E7AE1"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77CCF0FD"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0C45FF4B"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745F8A94"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105441A9"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0B67A778"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8 020</w:t>
            </w:r>
          </w:p>
        </w:tc>
        <w:tc>
          <w:tcPr>
            <w:tcW w:w="358" w:type="pct"/>
            <w:tcBorders>
              <w:top w:val="nil"/>
              <w:left w:val="nil"/>
              <w:bottom w:val="nil"/>
              <w:right w:val="nil"/>
            </w:tcBorders>
            <w:vAlign w:val="bottom"/>
            <w:hideMark/>
          </w:tcPr>
          <w:p w14:paraId="22906D7A"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p>
        </w:tc>
        <w:tc>
          <w:tcPr>
            <w:tcW w:w="358" w:type="pct"/>
            <w:tcBorders>
              <w:top w:val="nil"/>
              <w:left w:val="nil"/>
              <w:bottom w:val="nil"/>
              <w:right w:val="nil"/>
            </w:tcBorders>
            <w:noWrap/>
            <w:vAlign w:val="bottom"/>
            <w:hideMark/>
          </w:tcPr>
          <w:p w14:paraId="19C4B4B8"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r>
      <w:tr w:rsidR="00363AB4" w:rsidRPr="00363AB4" w14:paraId="442033EA" w14:textId="77777777" w:rsidTr="00782B66">
        <w:trPr>
          <w:trHeight w:val="255"/>
          <w:jc w:val="center"/>
        </w:trPr>
        <w:tc>
          <w:tcPr>
            <w:tcW w:w="1774" w:type="pct"/>
            <w:tcBorders>
              <w:top w:val="nil"/>
              <w:left w:val="nil"/>
              <w:bottom w:val="nil"/>
              <w:right w:val="nil"/>
            </w:tcBorders>
            <w:vAlign w:val="bottom"/>
            <w:hideMark/>
          </w:tcPr>
          <w:p w14:paraId="34683278" w14:textId="77777777" w:rsidR="00363AB4" w:rsidRPr="00363AB4" w:rsidRDefault="00363AB4" w:rsidP="00363AB4">
            <w:pPr>
              <w:spacing w:after="0" w:line="240" w:lineRule="auto"/>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Predpokladaná realizácia</w:t>
            </w:r>
          </w:p>
        </w:tc>
        <w:tc>
          <w:tcPr>
            <w:tcW w:w="358" w:type="pct"/>
            <w:tcBorders>
              <w:top w:val="nil"/>
              <w:left w:val="nil"/>
              <w:bottom w:val="nil"/>
              <w:right w:val="nil"/>
            </w:tcBorders>
            <w:vAlign w:val="bottom"/>
            <w:hideMark/>
          </w:tcPr>
          <w:p w14:paraId="1C64F9F7" w14:textId="77777777" w:rsidR="00363AB4" w:rsidRPr="00363AB4" w:rsidRDefault="00363AB4" w:rsidP="00363AB4">
            <w:pPr>
              <w:spacing w:after="0" w:line="240" w:lineRule="auto"/>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68D6406F"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7E72DC01"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176F11F8"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1B111776"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79BDBE77"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7F40C8B2"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73606366"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-5 240</w:t>
            </w:r>
          </w:p>
        </w:tc>
        <w:tc>
          <w:tcPr>
            <w:tcW w:w="358" w:type="pct"/>
            <w:tcBorders>
              <w:top w:val="nil"/>
              <w:left w:val="nil"/>
              <w:bottom w:val="nil"/>
              <w:right w:val="nil"/>
            </w:tcBorders>
            <w:noWrap/>
            <w:vAlign w:val="bottom"/>
            <w:hideMark/>
          </w:tcPr>
          <w:p w14:paraId="53D2414E"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r>
      <w:tr w:rsidR="00363AB4" w:rsidRPr="00363AB4" w14:paraId="10BBC00E" w14:textId="77777777" w:rsidTr="00782B66">
        <w:trPr>
          <w:trHeight w:val="255"/>
          <w:jc w:val="center"/>
        </w:trPr>
        <w:tc>
          <w:tcPr>
            <w:tcW w:w="1774" w:type="pct"/>
            <w:tcBorders>
              <w:top w:val="nil"/>
              <w:left w:val="nil"/>
              <w:bottom w:val="nil"/>
              <w:right w:val="nil"/>
            </w:tcBorders>
            <w:vAlign w:val="bottom"/>
            <w:hideMark/>
          </w:tcPr>
          <w:p w14:paraId="22746509" w14:textId="77777777" w:rsidR="00363AB4" w:rsidRPr="00363AB4" w:rsidRDefault="00363AB4" w:rsidP="00363AB4">
            <w:pPr>
              <w:spacing w:after="0" w:line="240" w:lineRule="auto"/>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Zostáva FO</w:t>
            </w:r>
          </w:p>
        </w:tc>
        <w:tc>
          <w:tcPr>
            <w:tcW w:w="358" w:type="pct"/>
            <w:tcBorders>
              <w:top w:val="nil"/>
              <w:left w:val="nil"/>
              <w:bottom w:val="nil"/>
              <w:right w:val="nil"/>
            </w:tcBorders>
            <w:vAlign w:val="bottom"/>
            <w:hideMark/>
          </w:tcPr>
          <w:p w14:paraId="6654D99E" w14:textId="77777777" w:rsidR="00363AB4" w:rsidRPr="00363AB4" w:rsidRDefault="00363AB4" w:rsidP="00363AB4">
            <w:pPr>
              <w:spacing w:after="0" w:line="240" w:lineRule="auto"/>
              <w:rPr>
                <w:rFonts w:ascii="Times New Roman" w:eastAsia="Times New Roman" w:hAnsi="Times New Roman" w:cs="Times New Roman"/>
                <w:b/>
                <w:bCs/>
                <w:sz w:val="16"/>
                <w:szCs w:val="16"/>
                <w:lang w:eastAsia="sk-SK"/>
              </w:rPr>
            </w:pPr>
          </w:p>
        </w:tc>
        <w:tc>
          <w:tcPr>
            <w:tcW w:w="358" w:type="pct"/>
            <w:tcBorders>
              <w:top w:val="nil"/>
              <w:left w:val="nil"/>
              <w:bottom w:val="nil"/>
              <w:right w:val="nil"/>
            </w:tcBorders>
            <w:vAlign w:val="bottom"/>
            <w:hideMark/>
          </w:tcPr>
          <w:p w14:paraId="602D69F3"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49466A2A"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2D63B3C3"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64F405E5"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noWrap/>
            <w:vAlign w:val="bottom"/>
            <w:hideMark/>
          </w:tcPr>
          <w:p w14:paraId="00931C07"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noWrap/>
            <w:vAlign w:val="bottom"/>
            <w:hideMark/>
          </w:tcPr>
          <w:p w14:paraId="26A6F95C" w14:textId="77777777" w:rsidR="00363AB4" w:rsidRPr="00363AB4" w:rsidRDefault="00363AB4" w:rsidP="00363AB4">
            <w:pPr>
              <w:spacing w:after="0" w:line="240" w:lineRule="auto"/>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6EB8F678"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2 780</w:t>
            </w:r>
          </w:p>
        </w:tc>
        <w:tc>
          <w:tcPr>
            <w:tcW w:w="358" w:type="pct"/>
            <w:tcBorders>
              <w:top w:val="nil"/>
              <w:left w:val="nil"/>
              <w:bottom w:val="nil"/>
              <w:right w:val="nil"/>
            </w:tcBorders>
            <w:noWrap/>
            <w:vAlign w:val="bottom"/>
            <w:hideMark/>
          </w:tcPr>
          <w:p w14:paraId="48D439D7"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p>
        </w:tc>
      </w:tr>
      <w:tr w:rsidR="00363AB4" w:rsidRPr="00363AB4" w14:paraId="42123433" w14:textId="77777777" w:rsidTr="00782B66">
        <w:trPr>
          <w:trHeight w:val="255"/>
          <w:jc w:val="center"/>
        </w:trPr>
        <w:tc>
          <w:tcPr>
            <w:tcW w:w="1774" w:type="pct"/>
            <w:tcBorders>
              <w:top w:val="nil"/>
              <w:left w:val="nil"/>
              <w:bottom w:val="nil"/>
              <w:right w:val="nil"/>
            </w:tcBorders>
            <w:vAlign w:val="bottom"/>
            <w:hideMark/>
          </w:tcPr>
          <w:p w14:paraId="0DC38F7D" w14:textId="77777777" w:rsidR="00363AB4" w:rsidRPr="00363AB4" w:rsidRDefault="00363AB4" w:rsidP="00363AB4">
            <w:pPr>
              <w:spacing w:after="0" w:line="240" w:lineRule="auto"/>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Predpokladaná realizácia</w:t>
            </w:r>
          </w:p>
        </w:tc>
        <w:tc>
          <w:tcPr>
            <w:tcW w:w="358" w:type="pct"/>
            <w:tcBorders>
              <w:top w:val="nil"/>
              <w:left w:val="nil"/>
              <w:bottom w:val="nil"/>
              <w:right w:val="nil"/>
            </w:tcBorders>
            <w:vAlign w:val="bottom"/>
            <w:hideMark/>
          </w:tcPr>
          <w:p w14:paraId="22645CF1" w14:textId="77777777" w:rsidR="00363AB4" w:rsidRPr="00363AB4" w:rsidRDefault="00363AB4" w:rsidP="00363AB4">
            <w:pPr>
              <w:spacing w:after="0" w:line="240" w:lineRule="auto"/>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7F4E5BAB"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7C1FB251"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6708CFB9"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5815E79D"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noWrap/>
            <w:vAlign w:val="bottom"/>
            <w:hideMark/>
          </w:tcPr>
          <w:p w14:paraId="5B635218"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p>
        </w:tc>
        <w:tc>
          <w:tcPr>
            <w:tcW w:w="358" w:type="pct"/>
            <w:tcBorders>
              <w:top w:val="nil"/>
              <w:left w:val="nil"/>
              <w:bottom w:val="nil"/>
              <w:right w:val="nil"/>
            </w:tcBorders>
            <w:noWrap/>
            <w:vAlign w:val="bottom"/>
            <w:hideMark/>
          </w:tcPr>
          <w:p w14:paraId="0C513751" w14:textId="77777777" w:rsidR="00363AB4" w:rsidRPr="00363AB4" w:rsidRDefault="00363AB4" w:rsidP="00363AB4">
            <w:pPr>
              <w:spacing w:after="0" w:line="240" w:lineRule="auto"/>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22C3D4AD" w14:textId="77777777" w:rsidR="00363AB4" w:rsidRPr="00363AB4" w:rsidRDefault="00363AB4" w:rsidP="00363AB4">
            <w:pPr>
              <w:spacing w:after="0" w:line="240" w:lineRule="auto"/>
              <w:rPr>
                <w:rFonts w:ascii="Times New Roman" w:eastAsia="Times New Roman" w:hAnsi="Times New Roman" w:cs="Times New Roman"/>
                <w:sz w:val="16"/>
                <w:szCs w:val="16"/>
                <w:lang w:eastAsia="sk-SK"/>
              </w:rPr>
            </w:pPr>
          </w:p>
        </w:tc>
        <w:tc>
          <w:tcPr>
            <w:tcW w:w="358" w:type="pct"/>
            <w:tcBorders>
              <w:top w:val="nil"/>
              <w:left w:val="nil"/>
              <w:bottom w:val="nil"/>
              <w:right w:val="nil"/>
            </w:tcBorders>
            <w:vAlign w:val="bottom"/>
            <w:hideMark/>
          </w:tcPr>
          <w:p w14:paraId="4DC2B7CE" w14:textId="77777777" w:rsidR="00363AB4" w:rsidRPr="00363AB4" w:rsidRDefault="00363AB4" w:rsidP="00363AB4">
            <w:pPr>
              <w:spacing w:after="0" w:line="240" w:lineRule="auto"/>
              <w:jc w:val="right"/>
              <w:rPr>
                <w:rFonts w:ascii="Times New Roman" w:eastAsia="Times New Roman" w:hAnsi="Times New Roman" w:cs="Times New Roman"/>
                <w:sz w:val="16"/>
                <w:szCs w:val="16"/>
                <w:lang w:eastAsia="sk-SK"/>
              </w:rPr>
            </w:pPr>
            <w:r w:rsidRPr="00363AB4">
              <w:rPr>
                <w:rFonts w:ascii="Times New Roman" w:eastAsia="Times New Roman" w:hAnsi="Times New Roman" w:cs="Times New Roman"/>
                <w:sz w:val="16"/>
                <w:szCs w:val="16"/>
                <w:lang w:eastAsia="sk-SK"/>
              </w:rPr>
              <w:t>-5 000</w:t>
            </w:r>
          </w:p>
        </w:tc>
      </w:tr>
      <w:tr w:rsidR="00363AB4" w:rsidRPr="00363AB4" w14:paraId="1AA5E58B" w14:textId="77777777" w:rsidTr="00782B66">
        <w:trPr>
          <w:trHeight w:val="255"/>
          <w:jc w:val="center"/>
        </w:trPr>
        <w:tc>
          <w:tcPr>
            <w:tcW w:w="1774" w:type="pct"/>
            <w:tcBorders>
              <w:top w:val="nil"/>
              <w:left w:val="nil"/>
              <w:bottom w:val="single" w:sz="4" w:space="0" w:color="auto"/>
              <w:right w:val="nil"/>
            </w:tcBorders>
            <w:vAlign w:val="bottom"/>
            <w:hideMark/>
          </w:tcPr>
          <w:p w14:paraId="4F69649D" w14:textId="77777777" w:rsidR="00363AB4" w:rsidRPr="00363AB4" w:rsidRDefault="00363AB4" w:rsidP="00363AB4">
            <w:pPr>
              <w:spacing w:after="0" w:line="240" w:lineRule="auto"/>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Prekročenie zostatku FO =</w:t>
            </w:r>
            <w:r w:rsidRPr="00363AB4">
              <w:rPr>
                <w:rFonts w:ascii="Calibri" w:eastAsia="Times New Roman" w:hAnsi="Calibri" w:cs="Calibri"/>
                <w:b/>
                <w:bCs/>
                <w:sz w:val="16"/>
                <w:szCs w:val="16"/>
                <w:lang w:eastAsia="sk-SK"/>
              </w:rPr>
              <w:t>&gt;</w:t>
            </w:r>
            <w:r w:rsidRPr="00363AB4">
              <w:rPr>
                <w:rFonts w:ascii="Times New Roman" w:eastAsia="Times New Roman" w:hAnsi="Times New Roman" w:cs="Times New Roman"/>
                <w:b/>
                <w:bCs/>
                <w:sz w:val="16"/>
                <w:szCs w:val="16"/>
                <w:lang w:eastAsia="sk-SK"/>
              </w:rPr>
              <w:t xml:space="preserve"> Kapitálový transfer</w:t>
            </w:r>
          </w:p>
        </w:tc>
        <w:tc>
          <w:tcPr>
            <w:tcW w:w="358" w:type="pct"/>
            <w:tcBorders>
              <w:top w:val="nil"/>
              <w:left w:val="nil"/>
              <w:bottom w:val="single" w:sz="4" w:space="0" w:color="auto"/>
              <w:right w:val="nil"/>
            </w:tcBorders>
            <w:vAlign w:val="bottom"/>
            <w:hideMark/>
          </w:tcPr>
          <w:p w14:paraId="1945BDF1"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 </w:t>
            </w:r>
          </w:p>
        </w:tc>
        <w:tc>
          <w:tcPr>
            <w:tcW w:w="358" w:type="pct"/>
            <w:tcBorders>
              <w:top w:val="nil"/>
              <w:left w:val="nil"/>
              <w:bottom w:val="single" w:sz="4" w:space="0" w:color="auto"/>
              <w:right w:val="nil"/>
            </w:tcBorders>
            <w:vAlign w:val="bottom"/>
            <w:hideMark/>
          </w:tcPr>
          <w:p w14:paraId="23949767"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 </w:t>
            </w:r>
          </w:p>
        </w:tc>
        <w:tc>
          <w:tcPr>
            <w:tcW w:w="358" w:type="pct"/>
            <w:tcBorders>
              <w:top w:val="nil"/>
              <w:left w:val="nil"/>
              <w:bottom w:val="single" w:sz="4" w:space="0" w:color="auto"/>
              <w:right w:val="nil"/>
            </w:tcBorders>
            <w:vAlign w:val="bottom"/>
            <w:hideMark/>
          </w:tcPr>
          <w:p w14:paraId="1680FD86"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 </w:t>
            </w:r>
          </w:p>
        </w:tc>
        <w:tc>
          <w:tcPr>
            <w:tcW w:w="358" w:type="pct"/>
            <w:tcBorders>
              <w:top w:val="nil"/>
              <w:left w:val="nil"/>
              <w:bottom w:val="single" w:sz="4" w:space="0" w:color="auto"/>
              <w:right w:val="nil"/>
            </w:tcBorders>
            <w:vAlign w:val="bottom"/>
            <w:hideMark/>
          </w:tcPr>
          <w:p w14:paraId="6D8AAC82"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 </w:t>
            </w:r>
          </w:p>
        </w:tc>
        <w:tc>
          <w:tcPr>
            <w:tcW w:w="358" w:type="pct"/>
            <w:tcBorders>
              <w:top w:val="nil"/>
              <w:left w:val="nil"/>
              <w:bottom w:val="single" w:sz="4" w:space="0" w:color="auto"/>
              <w:right w:val="nil"/>
            </w:tcBorders>
            <w:vAlign w:val="bottom"/>
            <w:hideMark/>
          </w:tcPr>
          <w:p w14:paraId="7C08E538"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 </w:t>
            </w:r>
          </w:p>
        </w:tc>
        <w:tc>
          <w:tcPr>
            <w:tcW w:w="358" w:type="pct"/>
            <w:tcBorders>
              <w:top w:val="nil"/>
              <w:left w:val="nil"/>
              <w:bottom w:val="single" w:sz="4" w:space="0" w:color="auto"/>
              <w:right w:val="nil"/>
            </w:tcBorders>
            <w:noWrap/>
            <w:vAlign w:val="bottom"/>
            <w:hideMark/>
          </w:tcPr>
          <w:p w14:paraId="7C4E880E" w14:textId="77777777" w:rsidR="00363AB4" w:rsidRPr="00363AB4" w:rsidRDefault="00363AB4" w:rsidP="00363AB4">
            <w:pPr>
              <w:spacing w:after="0" w:line="240" w:lineRule="auto"/>
              <w:rPr>
                <w:rFonts w:ascii="Arial" w:eastAsia="Times New Roman" w:hAnsi="Arial" w:cs="Arial"/>
                <w:sz w:val="16"/>
                <w:szCs w:val="16"/>
                <w:lang w:eastAsia="sk-SK"/>
              </w:rPr>
            </w:pPr>
            <w:r w:rsidRPr="00363AB4">
              <w:rPr>
                <w:rFonts w:ascii="Arial" w:eastAsia="Times New Roman" w:hAnsi="Arial" w:cs="Arial"/>
                <w:sz w:val="16"/>
                <w:szCs w:val="16"/>
                <w:lang w:eastAsia="sk-SK"/>
              </w:rPr>
              <w:t> </w:t>
            </w:r>
          </w:p>
        </w:tc>
        <w:tc>
          <w:tcPr>
            <w:tcW w:w="358" w:type="pct"/>
            <w:tcBorders>
              <w:top w:val="nil"/>
              <w:left w:val="nil"/>
              <w:bottom w:val="single" w:sz="4" w:space="0" w:color="auto"/>
              <w:right w:val="nil"/>
            </w:tcBorders>
            <w:noWrap/>
            <w:vAlign w:val="bottom"/>
            <w:hideMark/>
          </w:tcPr>
          <w:p w14:paraId="6BC684E2" w14:textId="77777777" w:rsidR="00363AB4" w:rsidRPr="00363AB4" w:rsidRDefault="00363AB4" w:rsidP="00363AB4">
            <w:pPr>
              <w:spacing w:after="0" w:line="240" w:lineRule="auto"/>
              <w:rPr>
                <w:rFonts w:ascii="Arial" w:eastAsia="Times New Roman" w:hAnsi="Arial" w:cs="Arial"/>
                <w:sz w:val="16"/>
                <w:szCs w:val="16"/>
                <w:lang w:eastAsia="sk-SK"/>
              </w:rPr>
            </w:pPr>
            <w:r w:rsidRPr="00363AB4">
              <w:rPr>
                <w:rFonts w:ascii="Arial" w:eastAsia="Times New Roman" w:hAnsi="Arial" w:cs="Arial"/>
                <w:sz w:val="16"/>
                <w:szCs w:val="16"/>
                <w:lang w:eastAsia="sk-SK"/>
              </w:rPr>
              <w:t> </w:t>
            </w:r>
          </w:p>
        </w:tc>
        <w:tc>
          <w:tcPr>
            <w:tcW w:w="358" w:type="pct"/>
            <w:tcBorders>
              <w:top w:val="nil"/>
              <w:left w:val="nil"/>
              <w:bottom w:val="single" w:sz="4" w:space="0" w:color="auto"/>
              <w:right w:val="nil"/>
            </w:tcBorders>
            <w:vAlign w:val="bottom"/>
            <w:hideMark/>
          </w:tcPr>
          <w:p w14:paraId="39E4BF6C"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 </w:t>
            </w:r>
          </w:p>
        </w:tc>
        <w:tc>
          <w:tcPr>
            <w:tcW w:w="358" w:type="pct"/>
            <w:tcBorders>
              <w:top w:val="nil"/>
              <w:left w:val="nil"/>
              <w:bottom w:val="single" w:sz="4" w:space="0" w:color="auto"/>
              <w:right w:val="nil"/>
            </w:tcBorders>
            <w:vAlign w:val="bottom"/>
            <w:hideMark/>
          </w:tcPr>
          <w:p w14:paraId="17906CAD" w14:textId="77777777" w:rsidR="00363AB4" w:rsidRPr="00363AB4" w:rsidRDefault="00363AB4" w:rsidP="00363AB4">
            <w:pPr>
              <w:spacing w:after="0" w:line="240" w:lineRule="auto"/>
              <w:jc w:val="right"/>
              <w:rPr>
                <w:rFonts w:ascii="Times New Roman" w:eastAsia="Times New Roman" w:hAnsi="Times New Roman" w:cs="Times New Roman"/>
                <w:b/>
                <w:bCs/>
                <w:sz w:val="16"/>
                <w:szCs w:val="16"/>
                <w:lang w:eastAsia="sk-SK"/>
              </w:rPr>
            </w:pPr>
            <w:r w:rsidRPr="00363AB4">
              <w:rPr>
                <w:rFonts w:ascii="Times New Roman" w:eastAsia="Times New Roman" w:hAnsi="Times New Roman" w:cs="Times New Roman"/>
                <w:b/>
                <w:bCs/>
                <w:sz w:val="16"/>
                <w:szCs w:val="16"/>
                <w:lang w:eastAsia="sk-SK"/>
              </w:rPr>
              <w:t>-2 220</w:t>
            </w:r>
          </w:p>
        </w:tc>
      </w:tr>
      <w:tr w:rsidR="00363AB4" w:rsidRPr="00363AB4" w14:paraId="3279B198" w14:textId="77777777" w:rsidTr="00782B66">
        <w:trPr>
          <w:trHeight w:val="255"/>
          <w:jc w:val="center"/>
        </w:trPr>
        <w:tc>
          <w:tcPr>
            <w:tcW w:w="5000" w:type="pct"/>
            <w:gridSpan w:val="10"/>
            <w:tcBorders>
              <w:top w:val="nil"/>
              <w:left w:val="nil"/>
              <w:bottom w:val="nil"/>
              <w:right w:val="nil"/>
            </w:tcBorders>
            <w:noWrap/>
            <w:vAlign w:val="bottom"/>
            <w:hideMark/>
          </w:tcPr>
          <w:p w14:paraId="6963BDEA" w14:textId="77777777" w:rsidR="00363AB4" w:rsidRPr="00363AB4" w:rsidRDefault="00363AB4" w:rsidP="00363AB4">
            <w:pPr>
              <w:spacing w:after="0" w:line="240" w:lineRule="auto"/>
              <w:jc w:val="right"/>
              <w:rPr>
                <w:rFonts w:ascii="Times New Roman" w:eastAsia="Times New Roman" w:hAnsi="Times New Roman" w:cs="Times New Roman"/>
                <w:i/>
                <w:iCs/>
                <w:sz w:val="16"/>
                <w:szCs w:val="16"/>
                <w:lang w:eastAsia="sk-SK"/>
              </w:rPr>
            </w:pPr>
            <w:r w:rsidRPr="00363AB4">
              <w:rPr>
                <w:rFonts w:ascii="Times New Roman" w:eastAsia="Times New Roman" w:hAnsi="Times New Roman" w:cs="Times New Roman"/>
                <w:i/>
                <w:iCs/>
                <w:sz w:val="16"/>
                <w:szCs w:val="16"/>
                <w:lang w:eastAsia="sk-SK"/>
              </w:rPr>
              <w:t>Zdroj: MF SR</w:t>
            </w:r>
          </w:p>
        </w:tc>
      </w:tr>
    </w:tbl>
    <w:p w14:paraId="019EEA2A" w14:textId="77777777" w:rsidR="00363AB4" w:rsidRPr="00363AB4" w:rsidRDefault="00363AB4" w:rsidP="00363AB4">
      <w:pPr>
        <w:spacing w:after="0" w:line="240" w:lineRule="auto"/>
        <w:jc w:val="both"/>
        <w:rPr>
          <w:rFonts w:ascii="Times New Roman" w:eastAsia="Times New Roman" w:hAnsi="Times New Roman" w:cs="Times New Roman"/>
          <w:sz w:val="24"/>
          <w:szCs w:val="24"/>
          <w:lang w:eastAsia="cs-CZ"/>
        </w:rPr>
      </w:pPr>
    </w:p>
    <w:p w14:paraId="488A0DD9" w14:textId="77777777" w:rsidR="00363AB4" w:rsidRPr="00363AB4" w:rsidRDefault="00363AB4" w:rsidP="00363AB4">
      <w:pPr>
        <w:autoSpaceDE w:val="0"/>
        <w:autoSpaceDN w:val="0"/>
        <w:adjustRightInd w:val="0"/>
        <w:spacing w:after="0" w:line="240" w:lineRule="auto"/>
        <w:jc w:val="both"/>
        <w:rPr>
          <w:rFonts w:ascii="Times New Roman" w:eastAsia="Times New Roman" w:hAnsi="Times New Roman" w:cs="Times New Roman"/>
          <w:sz w:val="24"/>
          <w:szCs w:val="24"/>
          <w:lang w:eastAsia="cs-CZ"/>
        </w:rPr>
      </w:pPr>
      <w:r w:rsidRPr="00363AB4">
        <w:rPr>
          <w:rFonts w:ascii="Times New Roman" w:eastAsia="Times New Roman" w:hAnsi="Times New Roman" w:cs="Times New Roman"/>
          <w:sz w:val="24"/>
          <w:szCs w:val="24"/>
          <w:lang w:eastAsia="cs-CZ"/>
        </w:rPr>
        <w:t>8.2.3. a 8.2.4. Uznesením vlády SR č. 423 z 23. augusta 2023 vláda schválila návrh na poskytnutie prostriedkov zo štátnych finančných aktív na financovanie významných investícií „Strategické územie Valaliky“ a „Strategické územie Valaliky – rozvoj verejných služieb“. Poskytnutie finančných prostriedkov má zabezpečiť pokračovanie prípravy investičných projektov a ich čo najrýchlejšie dokončenie, a to predovšetkým pokiaľ ide o položky, ktoré vyžadujú urgentnú realizáciu. Cieľom je zvýšenie konkurencieschopnosti SR pri získavaní zahraničných investícií s potenciálom zásadne znížiť regionálne rozdiely.</w:t>
      </w:r>
    </w:p>
    <w:p w14:paraId="118CF570" w14:textId="77777777" w:rsidR="003551DA" w:rsidRDefault="003551DA" w:rsidP="00244072">
      <w:pPr>
        <w:spacing w:after="0" w:line="240" w:lineRule="auto"/>
        <w:rPr>
          <w:rFonts w:ascii="Times New Roman" w:eastAsia="Times New Roman" w:hAnsi="Times New Roman" w:cs="Times New Roman"/>
          <w:sz w:val="24"/>
          <w:szCs w:val="24"/>
          <w:lang w:eastAsia="cs-CZ"/>
        </w:rPr>
      </w:pPr>
    </w:p>
    <w:p w14:paraId="1D2ECEB0" w14:textId="77777777" w:rsidR="003C24CF" w:rsidRDefault="003C24CF" w:rsidP="00244072">
      <w:pPr>
        <w:spacing w:after="0" w:line="240" w:lineRule="auto"/>
        <w:rPr>
          <w:rFonts w:ascii="Times New Roman" w:eastAsia="Times New Roman" w:hAnsi="Times New Roman" w:cs="Times New Roman"/>
          <w:sz w:val="24"/>
          <w:szCs w:val="24"/>
          <w:lang w:eastAsia="cs-CZ"/>
        </w:rPr>
      </w:pPr>
    </w:p>
    <w:p w14:paraId="717FFBF3" w14:textId="77777777" w:rsidR="003C24CF" w:rsidRDefault="003C24CF" w:rsidP="00244072">
      <w:pPr>
        <w:spacing w:after="0" w:line="240" w:lineRule="auto"/>
        <w:rPr>
          <w:rFonts w:ascii="Times New Roman" w:eastAsia="Times New Roman" w:hAnsi="Times New Roman" w:cs="Times New Roman"/>
          <w:sz w:val="24"/>
          <w:szCs w:val="24"/>
          <w:lang w:eastAsia="cs-CZ"/>
        </w:rPr>
      </w:pPr>
    </w:p>
    <w:p w14:paraId="2EF06892" w14:textId="77777777" w:rsidR="003C24CF" w:rsidRDefault="003C24CF" w:rsidP="00244072">
      <w:pPr>
        <w:spacing w:after="0" w:line="240" w:lineRule="auto"/>
        <w:rPr>
          <w:rFonts w:ascii="Times New Roman" w:eastAsia="Times New Roman" w:hAnsi="Times New Roman" w:cs="Times New Roman"/>
          <w:sz w:val="24"/>
          <w:szCs w:val="24"/>
          <w:lang w:eastAsia="cs-CZ"/>
        </w:rPr>
      </w:pPr>
    </w:p>
    <w:p w14:paraId="0E565EE3" w14:textId="77777777" w:rsidR="003C24CF" w:rsidRDefault="003C24CF" w:rsidP="00244072">
      <w:pPr>
        <w:spacing w:after="0" w:line="240" w:lineRule="auto"/>
        <w:rPr>
          <w:rFonts w:ascii="Times New Roman" w:eastAsia="Times New Roman" w:hAnsi="Times New Roman" w:cs="Times New Roman"/>
          <w:sz w:val="24"/>
          <w:szCs w:val="24"/>
          <w:lang w:eastAsia="cs-CZ"/>
        </w:rPr>
      </w:pPr>
    </w:p>
    <w:p w14:paraId="12D98918" w14:textId="77777777" w:rsidR="003C24CF" w:rsidRDefault="003C24CF" w:rsidP="00244072">
      <w:pPr>
        <w:spacing w:after="0" w:line="240" w:lineRule="auto"/>
        <w:rPr>
          <w:rFonts w:ascii="Times New Roman" w:eastAsia="Times New Roman" w:hAnsi="Times New Roman" w:cs="Times New Roman"/>
          <w:sz w:val="24"/>
          <w:szCs w:val="24"/>
          <w:lang w:eastAsia="cs-CZ"/>
        </w:rPr>
      </w:pPr>
    </w:p>
    <w:p w14:paraId="7BA38107" w14:textId="77777777" w:rsidR="003C24CF" w:rsidRDefault="003C24CF" w:rsidP="00244072">
      <w:pPr>
        <w:spacing w:after="0" w:line="240" w:lineRule="auto"/>
        <w:rPr>
          <w:rFonts w:ascii="Times New Roman" w:eastAsia="Times New Roman" w:hAnsi="Times New Roman" w:cs="Times New Roman"/>
          <w:sz w:val="24"/>
          <w:szCs w:val="24"/>
          <w:lang w:eastAsia="cs-CZ"/>
        </w:rPr>
      </w:pPr>
    </w:p>
    <w:p w14:paraId="0D0AFD2D" w14:textId="77777777" w:rsidR="003C24CF" w:rsidRDefault="003C24CF" w:rsidP="00244072">
      <w:pPr>
        <w:spacing w:after="0" w:line="240" w:lineRule="auto"/>
        <w:rPr>
          <w:rFonts w:ascii="Times New Roman" w:eastAsia="Times New Roman" w:hAnsi="Times New Roman" w:cs="Times New Roman"/>
          <w:sz w:val="24"/>
          <w:szCs w:val="24"/>
          <w:lang w:eastAsia="cs-CZ"/>
        </w:rPr>
      </w:pPr>
    </w:p>
    <w:p w14:paraId="70D3C92D" w14:textId="77777777" w:rsidR="003C24CF" w:rsidRDefault="003C24CF" w:rsidP="00244072">
      <w:pPr>
        <w:spacing w:after="0" w:line="240" w:lineRule="auto"/>
        <w:rPr>
          <w:rFonts w:ascii="Times New Roman" w:eastAsia="Times New Roman" w:hAnsi="Times New Roman" w:cs="Times New Roman"/>
          <w:sz w:val="24"/>
          <w:szCs w:val="24"/>
          <w:lang w:eastAsia="cs-CZ"/>
        </w:rPr>
      </w:pPr>
    </w:p>
    <w:p w14:paraId="465E1EEC" w14:textId="77777777" w:rsidR="003C24CF" w:rsidRDefault="003C24CF" w:rsidP="00244072">
      <w:pPr>
        <w:spacing w:after="0" w:line="240" w:lineRule="auto"/>
        <w:rPr>
          <w:rFonts w:ascii="Times New Roman" w:eastAsia="Times New Roman" w:hAnsi="Times New Roman" w:cs="Times New Roman"/>
          <w:sz w:val="24"/>
          <w:szCs w:val="24"/>
          <w:lang w:eastAsia="cs-CZ"/>
        </w:rPr>
      </w:pPr>
    </w:p>
    <w:p w14:paraId="3F66DE66" w14:textId="77777777" w:rsidR="003C24CF" w:rsidRDefault="003C24CF" w:rsidP="00244072">
      <w:pPr>
        <w:spacing w:after="0" w:line="240" w:lineRule="auto"/>
        <w:rPr>
          <w:rFonts w:ascii="Times New Roman" w:eastAsia="Times New Roman" w:hAnsi="Times New Roman" w:cs="Times New Roman"/>
          <w:sz w:val="24"/>
          <w:szCs w:val="24"/>
          <w:lang w:eastAsia="cs-CZ"/>
        </w:rPr>
      </w:pPr>
    </w:p>
    <w:p w14:paraId="7A520B10" w14:textId="77777777" w:rsidR="003C24CF" w:rsidRDefault="003C24CF" w:rsidP="00244072">
      <w:pPr>
        <w:spacing w:after="0" w:line="240" w:lineRule="auto"/>
        <w:rPr>
          <w:rFonts w:ascii="Times New Roman" w:eastAsia="Times New Roman" w:hAnsi="Times New Roman" w:cs="Times New Roman"/>
          <w:sz w:val="24"/>
          <w:szCs w:val="24"/>
          <w:lang w:eastAsia="cs-CZ"/>
        </w:rPr>
      </w:pPr>
    </w:p>
    <w:p w14:paraId="08CF0D96" w14:textId="77777777" w:rsidR="003C24CF" w:rsidRDefault="003C24CF" w:rsidP="00244072">
      <w:pPr>
        <w:spacing w:after="0" w:line="240" w:lineRule="auto"/>
        <w:rPr>
          <w:rFonts w:ascii="Times New Roman" w:eastAsia="Times New Roman" w:hAnsi="Times New Roman" w:cs="Times New Roman"/>
          <w:sz w:val="24"/>
          <w:szCs w:val="24"/>
          <w:lang w:eastAsia="cs-CZ"/>
        </w:rPr>
      </w:pPr>
    </w:p>
    <w:p w14:paraId="2CA3094E" w14:textId="77777777" w:rsidR="003C24CF" w:rsidRDefault="003C24CF" w:rsidP="00244072">
      <w:pPr>
        <w:spacing w:after="0" w:line="240" w:lineRule="auto"/>
        <w:rPr>
          <w:rFonts w:ascii="Times New Roman" w:eastAsia="Times New Roman" w:hAnsi="Times New Roman" w:cs="Times New Roman"/>
          <w:sz w:val="24"/>
          <w:szCs w:val="24"/>
          <w:lang w:eastAsia="cs-CZ"/>
        </w:rPr>
      </w:pPr>
    </w:p>
    <w:p w14:paraId="38462157" w14:textId="77777777" w:rsidR="003C24CF" w:rsidRDefault="003C24CF" w:rsidP="00244072">
      <w:pPr>
        <w:spacing w:after="0" w:line="240" w:lineRule="auto"/>
        <w:rPr>
          <w:rFonts w:ascii="Times New Roman" w:eastAsia="Times New Roman" w:hAnsi="Times New Roman" w:cs="Times New Roman"/>
          <w:sz w:val="24"/>
          <w:szCs w:val="24"/>
          <w:lang w:eastAsia="cs-CZ"/>
        </w:rPr>
      </w:pPr>
    </w:p>
    <w:p w14:paraId="5D4B821D" w14:textId="77777777" w:rsidR="003C24CF" w:rsidRDefault="003C24CF" w:rsidP="00244072">
      <w:pPr>
        <w:spacing w:after="0" w:line="240" w:lineRule="auto"/>
        <w:rPr>
          <w:rFonts w:ascii="Times New Roman" w:eastAsia="Times New Roman" w:hAnsi="Times New Roman" w:cs="Times New Roman"/>
          <w:sz w:val="24"/>
          <w:szCs w:val="24"/>
          <w:lang w:eastAsia="cs-CZ"/>
        </w:rPr>
      </w:pPr>
    </w:p>
    <w:p w14:paraId="7D931351" w14:textId="77777777" w:rsidR="003C24CF" w:rsidRDefault="003C24CF" w:rsidP="00244072">
      <w:pPr>
        <w:spacing w:after="0" w:line="240" w:lineRule="auto"/>
        <w:rPr>
          <w:rFonts w:ascii="Times New Roman" w:eastAsia="Times New Roman" w:hAnsi="Times New Roman" w:cs="Times New Roman"/>
          <w:sz w:val="24"/>
          <w:szCs w:val="24"/>
          <w:lang w:eastAsia="cs-CZ"/>
        </w:rPr>
      </w:pPr>
    </w:p>
    <w:p w14:paraId="07502761" w14:textId="77777777" w:rsidR="003C24CF" w:rsidRDefault="003C24CF" w:rsidP="00244072">
      <w:pPr>
        <w:spacing w:after="0" w:line="240" w:lineRule="auto"/>
        <w:rPr>
          <w:rFonts w:ascii="Times New Roman" w:eastAsia="Times New Roman" w:hAnsi="Times New Roman" w:cs="Times New Roman"/>
          <w:sz w:val="24"/>
          <w:szCs w:val="24"/>
          <w:lang w:eastAsia="cs-CZ"/>
        </w:rPr>
      </w:pPr>
    </w:p>
    <w:p w14:paraId="031344A1" w14:textId="77777777" w:rsidR="003C24CF" w:rsidRDefault="003C24CF" w:rsidP="00244072">
      <w:pPr>
        <w:spacing w:after="0" w:line="240" w:lineRule="auto"/>
        <w:rPr>
          <w:rFonts w:ascii="Times New Roman" w:eastAsia="Times New Roman" w:hAnsi="Times New Roman" w:cs="Times New Roman"/>
          <w:sz w:val="24"/>
          <w:szCs w:val="24"/>
          <w:lang w:eastAsia="cs-CZ"/>
        </w:rPr>
      </w:pPr>
    </w:p>
    <w:p w14:paraId="4F893146" w14:textId="77777777" w:rsidR="003C24CF" w:rsidRDefault="003C24CF" w:rsidP="00244072">
      <w:pPr>
        <w:spacing w:after="0" w:line="240" w:lineRule="auto"/>
        <w:rPr>
          <w:rFonts w:ascii="Times New Roman" w:eastAsia="Times New Roman" w:hAnsi="Times New Roman" w:cs="Times New Roman"/>
          <w:sz w:val="24"/>
          <w:szCs w:val="24"/>
          <w:lang w:eastAsia="cs-CZ"/>
        </w:rPr>
      </w:pPr>
    </w:p>
    <w:p w14:paraId="347CFB72" w14:textId="77777777" w:rsidR="003C24CF" w:rsidRDefault="003C24CF" w:rsidP="00244072">
      <w:pPr>
        <w:spacing w:after="0" w:line="240" w:lineRule="auto"/>
        <w:rPr>
          <w:rFonts w:ascii="Times New Roman" w:eastAsia="Times New Roman" w:hAnsi="Times New Roman" w:cs="Times New Roman"/>
          <w:sz w:val="24"/>
          <w:szCs w:val="24"/>
          <w:lang w:eastAsia="cs-CZ"/>
        </w:rPr>
      </w:pPr>
    </w:p>
    <w:p w14:paraId="53FA67B1" w14:textId="77777777" w:rsidR="0054621C" w:rsidRPr="0054621C" w:rsidRDefault="0054621C" w:rsidP="0054621C">
      <w:pPr>
        <w:spacing w:after="0"/>
      </w:pPr>
    </w:p>
    <w:sectPr w:rsidR="0054621C" w:rsidRPr="0054621C" w:rsidSect="003978FD">
      <w:headerReference w:type="default" r:id="rId14"/>
      <w:footerReference w:type="even" r:id="rId15"/>
      <w:footerReference w:type="default" r:id="rId16"/>
      <w:footerReference w:type="first" r:id="rId17"/>
      <w:pgSz w:w="11906" w:h="16838"/>
      <w:pgMar w:top="1417" w:right="1417" w:bottom="1417" w:left="1417"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8D2B8B" w14:textId="77777777" w:rsidR="00757ED6" w:rsidRDefault="00757ED6" w:rsidP="00FA25AD">
      <w:pPr>
        <w:spacing w:after="0" w:line="240" w:lineRule="auto"/>
      </w:pPr>
      <w:r>
        <w:separator/>
      </w:r>
    </w:p>
  </w:endnote>
  <w:endnote w:type="continuationSeparator" w:id="0">
    <w:p w14:paraId="064390F3" w14:textId="77777777" w:rsidR="00757ED6" w:rsidRDefault="00757ED6" w:rsidP="00FA25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altName w:val="Century Gothic"/>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Black">
    <w:panose1 w:val="020B0A04020102020204"/>
    <w:charset w:val="EE"/>
    <w:family w:val="swiss"/>
    <w:pitch w:val="variable"/>
    <w:sig w:usb0="A00002AF" w:usb1="400078FB" w:usb2="00000000" w:usb3="00000000" w:csb0="0000009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15766" w14:textId="255E7BCF" w:rsidR="005177E6" w:rsidRDefault="005177E6">
    <w:pPr>
      <w:pStyle w:val="Pta"/>
    </w:pPr>
    <w:r>
      <w:rPr>
        <w:noProof/>
      </w:rPr>
      <mc:AlternateContent>
        <mc:Choice Requires="wps">
          <w:drawing>
            <wp:anchor distT="0" distB="0" distL="0" distR="0" simplePos="0" relativeHeight="251664384" behindDoc="0" locked="0" layoutInCell="1" allowOverlap="1" wp14:anchorId="34C073F7" wp14:editId="78940CCC">
              <wp:simplePos x="635" y="635"/>
              <wp:positionH relativeFrom="page">
                <wp:align>left</wp:align>
              </wp:positionH>
              <wp:positionV relativeFrom="page">
                <wp:align>bottom</wp:align>
              </wp:positionV>
              <wp:extent cx="633095" cy="368935"/>
              <wp:effectExtent l="0" t="0" r="14605" b="0"/>
              <wp:wrapNone/>
              <wp:docPr id="2082188977" name="Textové pole 2" descr="Inter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33095" cy="368935"/>
                      </a:xfrm>
                      <a:prstGeom prst="rect">
                        <a:avLst/>
                      </a:prstGeom>
                      <a:noFill/>
                      <a:ln>
                        <a:noFill/>
                      </a:ln>
                    </wps:spPr>
                    <wps:txbx>
                      <w:txbxContent>
                        <w:p w14:paraId="5B68CB3B" w14:textId="5E498673" w:rsidR="005177E6" w:rsidRPr="005177E6" w:rsidRDefault="005177E6" w:rsidP="005177E6">
                          <w:pPr>
                            <w:spacing w:after="0"/>
                            <w:rPr>
                              <w:rFonts w:ascii="Calibri" w:eastAsia="Calibri" w:hAnsi="Calibri" w:cs="Calibri"/>
                              <w:noProof/>
                              <w:color w:val="000000"/>
                              <w:sz w:val="20"/>
                              <w:szCs w:val="20"/>
                            </w:rPr>
                          </w:pPr>
                          <w:r w:rsidRPr="005177E6">
                            <w:rPr>
                              <w:rFonts w:ascii="Calibri" w:eastAsia="Calibri" w:hAnsi="Calibri" w:cs="Calibri"/>
                              <w:noProof/>
                              <w:color w:val="000000"/>
                              <w:sz w:val="20"/>
                              <w:szCs w:val="20"/>
                            </w:rPr>
                            <w:t>Interné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4C073F7" id="_x0000_t202" coordsize="21600,21600" o:spt="202" path="m,l,21600r21600,l21600,xe">
              <v:stroke joinstyle="miter"/>
              <v:path gradientshapeok="t" o:connecttype="rect"/>
            </v:shapetype>
            <v:shape id="Textové pole 2" o:spid="_x0000_s1026" type="#_x0000_t202" alt="Interné" style="position:absolute;margin-left:0;margin-top:0;width:49.85pt;height:29.0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" filled="f" stroked="f">
              <v:fill o:detectmouseclick="t"/>
              <v:textbox style="mso-fit-shape-to-text:t" inset="20pt,0,0,15pt">
                <w:txbxContent>
                  <w:p w14:paraId="5B68CB3B" w14:textId="5E498673" w:rsidR="005177E6" w:rsidRPr="005177E6" w:rsidRDefault="005177E6" w:rsidP="005177E6">
                    <w:pPr>
                      <w:spacing w:after="0"/>
                      <w:rPr>
                        <w:rFonts w:ascii="Calibri" w:eastAsia="Calibri" w:hAnsi="Calibri" w:cs="Calibri"/>
                        <w:noProof/>
                        <w:color w:val="000000"/>
                        <w:sz w:val="20"/>
                        <w:szCs w:val="20"/>
                      </w:rPr>
                    </w:pPr>
                    <w:r w:rsidRPr="005177E6">
                      <w:rPr>
                        <w:rFonts w:ascii="Calibri" w:eastAsia="Calibri" w:hAnsi="Calibri" w:cs="Calibri"/>
                        <w:noProof/>
                        <w:color w:val="000000"/>
                        <w:sz w:val="20"/>
                        <w:szCs w:val="20"/>
                      </w:rPr>
                      <w:t>Interné</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A150A" w14:textId="5EB5249A" w:rsidR="00855D3D" w:rsidRDefault="005177E6">
    <w:pPr>
      <w:pStyle w:val="Pta"/>
      <w:jc w:val="right"/>
    </w:pPr>
    <w:r>
      <w:rPr>
        <w:noProof/>
      </w:rPr>
      <mc:AlternateContent>
        <mc:Choice Requires="wps">
          <w:drawing>
            <wp:anchor distT="0" distB="0" distL="0" distR="0" simplePos="0" relativeHeight="251665408" behindDoc="0" locked="0" layoutInCell="1" allowOverlap="1" wp14:anchorId="664A2393" wp14:editId="5E7D9F0C">
              <wp:simplePos x="899770" y="10131552"/>
              <wp:positionH relativeFrom="page">
                <wp:align>left</wp:align>
              </wp:positionH>
              <wp:positionV relativeFrom="page">
                <wp:align>bottom</wp:align>
              </wp:positionV>
              <wp:extent cx="633095" cy="368935"/>
              <wp:effectExtent l="0" t="0" r="14605" b="0"/>
              <wp:wrapNone/>
              <wp:docPr id="146748077" name="Textové pole 3" descr="Inter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33095" cy="368935"/>
                      </a:xfrm>
                      <a:prstGeom prst="rect">
                        <a:avLst/>
                      </a:prstGeom>
                      <a:noFill/>
                      <a:ln>
                        <a:noFill/>
                      </a:ln>
                    </wps:spPr>
                    <wps:txbx>
                      <w:txbxContent>
                        <w:p w14:paraId="5B2097F9" w14:textId="10E19531" w:rsidR="005177E6" w:rsidRPr="005177E6" w:rsidRDefault="005177E6" w:rsidP="005177E6">
                          <w:pPr>
                            <w:spacing w:after="0"/>
                            <w:rPr>
                              <w:rFonts w:ascii="Calibri" w:eastAsia="Calibri" w:hAnsi="Calibri" w:cs="Calibri"/>
                              <w:noProof/>
                              <w:color w:val="000000"/>
                              <w:sz w:val="20"/>
                              <w:szCs w:val="2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64A2393" id="_x0000_t202" coordsize="21600,21600" o:spt="202" path="m,l,21600r21600,l21600,xe">
              <v:stroke joinstyle="miter"/>
              <v:path gradientshapeok="t" o:connecttype="rect"/>
            </v:shapetype>
            <v:shape id="Textové pole 3" o:spid="_x0000_s1027" type="#_x0000_t202" alt="Interné" style="position:absolute;left:0;text-align:left;margin-left:0;margin-top:0;width:49.85pt;height:29.05pt;z-index:2516654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" filled="f" stroked="f">
              <v:fill o:detectmouseclick="t"/>
              <v:textbox style="mso-fit-shape-to-text:t" inset="20pt,0,0,15pt">
                <w:txbxContent>
                  <w:p w14:paraId="5B2097F9" w14:textId="10E19531" w:rsidR="005177E6" w:rsidRPr="005177E6" w:rsidRDefault="005177E6" w:rsidP="005177E6">
                    <w:pPr>
                      <w:spacing w:after="0"/>
                      <w:rPr>
                        <w:rFonts w:ascii="Calibri" w:eastAsia="Calibri" w:hAnsi="Calibri" w:cs="Calibri"/>
                        <w:noProof/>
                        <w:color w:val="000000"/>
                        <w:sz w:val="20"/>
                        <w:szCs w:val="20"/>
                      </w:rPr>
                    </w:pPr>
                  </w:p>
                </w:txbxContent>
              </v:textbox>
              <w10:wrap anchorx="page" anchory="page"/>
            </v:shape>
          </w:pict>
        </mc:Fallback>
      </mc:AlternateContent>
    </w:r>
    <w:sdt>
      <w:sdtPr>
        <w:id w:val="-1082292008"/>
        <w:docPartObj>
          <w:docPartGallery w:val="Page Numbers (Bottom of Page)"/>
          <w:docPartUnique/>
        </w:docPartObj>
      </w:sdtPr>
      <w:sdtEndPr>
        <w:rPr>
          <w:sz w:val="20"/>
          <w:szCs w:val="20"/>
        </w:rPr>
      </w:sdtEndPr>
      <w:sdtContent>
        <w:r w:rsidR="00855D3D">
          <w:rPr>
            <w:noProof/>
            <w:lang w:eastAsia="sk-SK"/>
          </w:rPr>
          <mc:AlternateContent>
            <mc:Choice Requires="wps">
              <w:drawing>
                <wp:anchor distT="0" distB="0" distL="114300" distR="114300" simplePos="0" relativeHeight="251660288" behindDoc="0" locked="0" layoutInCell="0" allowOverlap="1" wp14:anchorId="5DCED7DC" wp14:editId="633BF1C7">
                  <wp:simplePos x="0" y="0"/>
                  <wp:positionH relativeFrom="page">
                    <wp:posOffset>6425108</wp:posOffset>
                  </wp:positionH>
                  <wp:positionV relativeFrom="page">
                    <wp:posOffset>10101910</wp:posOffset>
                  </wp:positionV>
                  <wp:extent cx="45085" cy="201930"/>
                  <wp:effectExtent l="0" t="0" r="2540" b="0"/>
                  <wp:wrapNone/>
                  <wp:docPr id="4" name="Obdĺžni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45085" cy="201930"/>
                          </a:xfrm>
                          <a:prstGeom prst="rect">
                            <a:avLst/>
                          </a:prstGeom>
                          <a:solidFill>
                            <a:srgbClr val="37AB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D36DB" id="Obdĺžnik 4" o:spid="_x0000_s1026" style="position:absolute;margin-left:505.9pt;margin-top:795.45pt;width:3.55pt;height:15.9pt;rotation:18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" o:allowincell="f" fillcolor="#37abe1" stroked="f">
                  <v:path arrowok="t"/>
                  <w10:wrap anchorx="page" anchory="page"/>
                </v:rect>
              </w:pict>
            </mc:Fallback>
          </mc:AlternateContent>
        </w:r>
        <w:r w:rsidR="00855D3D">
          <w:rPr>
            <w:noProof/>
            <w:lang w:eastAsia="sk-SK"/>
          </w:rPr>
          <mc:AlternateContent>
            <mc:Choice Requires="wps">
              <w:drawing>
                <wp:anchor distT="0" distB="0" distL="114300" distR="114300" simplePos="0" relativeHeight="251662336" behindDoc="0" locked="0" layoutInCell="1" allowOverlap="1" wp14:anchorId="0DB75DDA" wp14:editId="4E981FA7">
                  <wp:simplePos x="0" y="0"/>
                  <wp:positionH relativeFrom="column">
                    <wp:posOffset>3482340</wp:posOffset>
                  </wp:positionH>
                  <wp:positionV relativeFrom="paragraph">
                    <wp:posOffset>-114300</wp:posOffset>
                  </wp:positionV>
                  <wp:extent cx="1930400" cy="561975"/>
                  <wp:effectExtent l="0" t="0" r="0" b="9525"/>
                  <wp:wrapNone/>
                  <wp:docPr id="18" name="Textové pole 18"/>
                  <wp:cNvGraphicFramePr/>
                  <a:graphic xmlns:a="http://schemas.openxmlformats.org/drawingml/2006/main">
                    <a:graphicData uri="http://schemas.microsoft.com/office/word/2010/wordprocessingShape">
                      <wps:wsp>
                        <wps:cNvSpPr txBox="1"/>
                        <wps:spPr bwMode="auto">
                          <a:xfrm>
                            <a:off x="0" y="0"/>
                            <a:ext cx="1930400" cy="561975"/>
                          </a:xfrm>
                          <a:prstGeom prst="rect">
                            <a:avLst/>
                          </a:prstGeom>
                          <a:solidFill>
                            <a:schemeClr val="bg1"/>
                          </a:solidFill>
                          <a:ln w="9525">
                            <a:noFill/>
                            <a:miter lim="800000"/>
                            <a:headEnd/>
                            <a:tailEnd/>
                          </a:ln>
                        </wps:spPr>
                        <wps:txbx>
                          <w:txbxContent>
                            <w:p w14:paraId="5896B6EC" w14:textId="2FBC7672" w:rsidR="00855D3D" w:rsidRPr="000F49FF" w:rsidRDefault="00855D3D" w:rsidP="00B93FDB">
                              <w:pPr>
                                <w:jc w:val="right"/>
                                <w:rPr>
                                  <w:rFonts w:ascii="Times New Roman" w:hAnsi="Times New Roman" w:cs="Times New Roman"/>
                                  <w:color w:val="7F7F7F" w:themeColor="text1" w:themeTint="80"/>
                                  <w:sz w:val="20"/>
                                  <w:szCs w:val="20"/>
                                </w:rPr>
                              </w:pPr>
                              <w:r w:rsidRPr="000F49FF">
                                <w:rPr>
                                  <w:rFonts w:ascii="Times New Roman" w:hAnsi="Times New Roman" w:cs="Times New Roman"/>
                                  <w:color w:val="7F7F7F" w:themeColor="text1" w:themeTint="80"/>
                                  <w:sz w:val="20"/>
                                  <w:szCs w:val="20"/>
                                </w:rPr>
                                <w:t>Návrh rozpočtu verejnej správy na roky 202</w:t>
                              </w:r>
                              <w:r w:rsidR="007C45F4" w:rsidRPr="000F49FF">
                                <w:rPr>
                                  <w:rFonts w:ascii="Times New Roman" w:hAnsi="Times New Roman" w:cs="Times New Roman"/>
                                  <w:color w:val="7F7F7F" w:themeColor="text1" w:themeTint="80"/>
                                  <w:sz w:val="20"/>
                                  <w:szCs w:val="20"/>
                                </w:rPr>
                                <w:t>6</w:t>
                              </w:r>
                              <w:r w:rsidRPr="000F49FF">
                                <w:rPr>
                                  <w:rFonts w:ascii="Times New Roman" w:hAnsi="Times New Roman" w:cs="Times New Roman"/>
                                  <w:color w:val="7F7F7F" w:themeColor="text1" w:themeTint="80"/>
                                  <w:sz w:val="20"/>
                                  <w:szCs w:val="20"/>
                                </w:rPr>
                                <w:t xml:space="preserve"> až 202</w:t>
                              </w:r>
                              <w:r w:rsidR="007C45F4" w:rsidRPr="000F49FF">
                                <w:rPr>
                                  <w:rFonts w:ascii="Times New Roman" w:hAnsi="Times New Roman" w:cs="Times New Roman"/>
                                  <w:color w:val="7F7F7F" w:themeColor="text1" w:themeTint="80"/>
                                  <w:sz w:val="20"/>
                                  <w:szCs w:val="20"/>
                                </w:rPr>
                                <w:t>8</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75DDA" id="Textové pole 18" o:spid="_x0000_s1028" type="#_x0000_t202" style="position:absolute;left:0;text-align:left;margin-left:274.2pt;margin-top:-9pt;width:152pt;height: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" fillcolor="white [3212]" stroked="f">
                  <v:textbox>
                    <w:txbxContent>
                      <w:p w14:paraId="5896B6EC" w14:textId="2FBC7672" w:rsidR="00855D3D" w:rsidRPr="000F49FF" w:rsidRDefault="00855D3D" w:rsidP="00B93FDB">
                        <w:pPr>
                          <w:jc w:val="right"/>
                          <w:rPr>
                            <w:rFonts w:ascii="Times New Roman" w:hAnsi="Times New Roman" w:cs="Times New Roman"/>
                            <w:color w:val="7F7F7F" w:themeColor="text1" w:themeTint="80"/>
                            <w:sz w:val="20"/>
                            <w:szCs w:val="20"/>
                          </w:rPr>
                        </w:pPr>
                        <w:r w:rsidRPr="000F49FF">
                          <w:rPr>
                            <w:rFonts w:ascii="Times New Roman" w:hAnsi="Times New Roman" w:cs="Times New Roman"/>
                            <w:color w:val="7F7F7F" w:themeColor="text1" w:themeTint="80"/>
                            <w:sz w:val="20"/>
                            <w:szCs w:val="20"/>
                          </w:rPr>
                          <w:t>Návrh rozpočtu verejnej správy na roky 202</w:t>
                        </w:r>
                        <w:r w:rsidR="007C45F4" w:rsidRPr="000F49FF">
                          <w:rPr>
                            <w:rFonts w:ascii="Times New Roman" w:hAnsi="Times New Roman" w:cs="Times New Roman"/>
                            <w:color w:val="7F7F7F" w:themeColor="text1" w:themeTint="80"/>
                            <w:sz w:val="20"/>
                            <w:szCs w:val="20"/>
                          </w:rPr>
                          <w:t>6</w:t>
                        </w:r>
                        <w:r w:rsidRPr="000F49FF">
                          <w:rPr>
                            <w:rFonts w:ascii="Times New Roman" w:hAnsi="Times New Roman" w:cs="Times New Roman"/>
                            <w:color w:val="7F7F7F" w:themeColor="text1" w:themeTint="80"/>
                            <w:sz w:val="20"/>
                            <w:szCs w:val="20"/>
                          </w:rPr>
                          <w:t xml:space="preserve"> až 202</w:t>
                        </w:r>
                        <w:r w:rsidR="007C45F4" w:rsidRPr="000F49FF">
                          <w:rPr>
                            <w:rFonts w:ascii="Times New Roman" w:hAnsi="Times New Roman" w:cs="Times New Roman"/>
                            <w:color w:val="7F7F7F" w:themeColor="text1" w:themeTint="80"/>
                            <w:sz w:val="20"/>
                            <w:szCs w:val="20"/>
                          </w:rPr>
                          <w:t>8</w:t>
                        </w:r>
                      </w:p>
                    </w:txbxContent>
                  </v:textbox>
                </v:shape>
              </w:pict>
            </mc:Fallback>
          </mc:AlternateContent>
        </w:r>
        <w:r w:rsidR="00855D3D">
          <w:t xml:space="preserve">              </w:t>
        </w:r>
        <w:r w:rsidR="00855D3D" w:rsidRPr="007A39D9">
          <w:rPr>
            <w:sz w:val="20"/>
            <w:szCs w:val="20"/>
          </w:rPr>
          <w:fldChar w:fldCharType="begin"/>
        </w:r>
        <w:r w:rsidR="00855D3D" w:rsidRPr="007A39D9">
          <w:rPr>
            <w:sz w:val="20"/>
            <w:szCs w:val="20"/>
          </w:rPr>
          <w:instrText>PAGE   \* MERGEFORMAT</w:instrText>
        </w:r>
        <w:r w:rsidR="00855D3D" w:rsidRPr="007A39D9">
          <w:rPr>
            <w:sz w:val="20"/>
            <w:szCs w:val="20"/>
          </w:rPr>
          <w:fldChar w:fldCharType="separate"/>
        </w:r>
        <w:r w:rsidR="008D18F6">
          <w:rPr>
            <w:noProof/>
            <w:sz w:val="20"/>
            <w:szCs w:val="20"/>
          </w:rPr>
          <w:t>3</w:t>
        </w:r>
        <w:r w:rsidR="00855D3D" w:rsidRPr="007A39D9">
          <w:rPr>
            <w:sz w:val="20"/>
            <w:szCs w:val="20"/>
          </w:rPr>
          <w:fldChar w:fldCharType="end"/>
        </w:r>
      </w:sdtContent>
    </w:sdt>
  </w:p>
  <w:p w14:paraId="2685E4E5" w14:textId="77777777" w:rsidR="00855D3D" w:rsidRDefault="00855D3D">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2B539" w14:textId="20B3AEC9" w:rsidR="005177E6" w:rsidRDefault="005177E6">
    <w:pPr>
      <w:pStyle w:val="Pta"/>
    </w:pPr>
    <w:r>
      <w:rPr>
        <w:noProof/>
      </w:rPr>
      <mc:AlternateContent>
        <mc:Choice Requires="wps">
          <w:drawing>
            <wp:anchor distT="0" distB="0" distL="0" distR="0" simplePos="0" relativeHeight="251663360" behindDoc="0" locked="0" layoutInCell="1" allowOverlap="1" wp14:anchorId="28450833" wp14:editId="6AAE9CD3">
              <wp:simplePos x="899770" y="10277856"/>
              <wp:positionH relativeFrom="page">
                <wp:align>left</wp:align>
              </wp:positionH>
              <wp:positionV relativeFrom="page">
                <wp:align>bottom</wp:align>
              </wp:positionV>
              <wp:extent cx="633095" cy="368935"/>
              <wp:effectExtent l="0" t="0" r="14605" b="0"/>
              <wp:wrapNone/>
              <wp:docPr id="103043849" name="Textové pole 1" descr="Inter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33095" cy="368935"/>
                      </a:xfrm>
                      <a:prstGeom prst="rect">
                        <a:avLst/>
                      </a:prstGeom>
                      <a:noFill/>
                      <a:ln>
                        <a:noFill/>
                      </a:ln>
                    </wps:spPr>
                    <wps:txbx>
                      <w:txbxContent>
                        <w:p w14:paraId="75A55D57" w14:textId="24956CA1" w:rsidR="005177E6" w:rsidRPr="005177E6" w:rsidRDefault="005177E6" w:rsidP="005177E6">
                          <w:pPr>
                            <w:spacing w:after="0"/>
                            <w:rPr>
                              <w:rFonts w:ascii="Calibri" w:eastAsia="Calibri" w:hAnsi="Calibri" w:cs="Calibri"/>
                              <w:noProof/>
                              <w:color w:val="000000"/>
                              <w:sz w:val="20"/>
                              <w:szCs w:val="2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8450833" id="_x0000_t202" coordsize="21600,21600" o:spt="202" path="m,l,21600r21600,l21600,xe">
              <v:stroke joinstyle="miter"/>
              <v:path gradientshapeok="t" o:connecttype="rect"/>
            </v:shapetype>
            <v:shape id="Textové pole 1" o:spid="_x0000_s1029" type="#_x0000_t202" alt="Interné" style="position:absolute;margin-left:0;margin-top:0;width:49.85pt;height:29.05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" filled="f" stroked="f">
              <v:fill o:detectmouseclick="t"/>
              <v:textbox style="mso-fit-shape-to-text:t" inset="20pt,0,0,15pt">
                <w:txbxContent>
                  <w:p w14:paraId="75A55D57" w14:textId="24956CA1" w:rsidR="005177E6" w:rsidRPr="005177E6" w:rsidRDefault="005177E6" w:rsidP="005177E6">
                    <w:pPr>
                      <w:spacing w:after="0"/>
                      <w:rPr>
                        <w:rFonts w:ascii="Calibri" w:eastAsia="Calibri" w:hAnsi="Calibri" w:cs="Calibri"/>
                        <w:noProof/>
                        <w:color w:val="000000"/>
                        <w:sz w:val="20"/>
                        <w:szCs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9C3B4" w14:textId="77777777" w:rsidR="00757ED6" w:rsidRDefault="00757ED6" w:rsidP="00FA25AD">
      <w:pPr>
        <w:spacing w:after="0" w:line="240" w:lineRule="auto"/>
      </w:pPr>
      <w:r>
        <w:separator/>
      </w:r>
    </w:p>
  </w:footnote>
  <w:footnote w:type="continuationSeparator" w:id="0">
    <w:p w14:paraId="0A4910DF" w14:textId="77777777" w:rsidR="00757ED6" w:rsidRDefault="00757ED6" w:rsidP="00FA25AD">
      <w:pPr>
        <w:spacing w:after="0" w:line="240" w:lineRule="auto"/>
      </w:pPr>
      <w:r>
        <w:continuationSeparator/>
      </w:r>
    </w:p>
  </w:footnote>
  <w:footnote w:id="1">
    <w:p w14:paraId="0329514C" w14:textId="77777777" w:rsidR="00F3454A" w:rsidRPr="00ED5D05" w:rsidRDefault="00F3454A" w:rsidP="00F3454A">
      <w:pPr>
        <w:pStyle w:val="Textpoznmkypodiarou"/>
        <w:rPr>
          <w:rStyle w:val="Hypertextovprepojenie"/>
          <w:rFonts w:ascii="Times New Roman" w:hAnsi="Times New Roman" w:cs="Times New Roman"/>
          <w:color w:val="auto"/>
          <w:sz w:val="16"/>
          <w:szCs w:val="16"/>
        </w:rPr>
      </w:pPr>
      <w:r w:rsidRPr="00ED5D05">
        <w:rPr>
          <w:rStyle w:val="Odkaznapoznmkupodiarou"/>
          <w:rFonts w:ascii="Times New Roman" w:hAnsi="Times New Roman" w:cs="Times New Roman"/>
          <w:sz w:val="16"/>
          <w:szCs w:val="16"/>
        </w:rPr>
        <w:footnoteRef/>
      </w:r>
      <w:r w:rsidRPr="00ED5D05">
        <w:rPr>
          <w:rFonts w:ascii="Times New Roman" w:hAnsi="Times New Roman" w:cs="Times New Roman"/>
          <w:sz w:val="16"/>
          <w:szCs w:val="16"/>
        </w:rPr>
        <w:t xml:space="preserve"> </w:t>
      </w:r>
      <w:hyperlink r:id="rId1" w:history="1">
        <w:r w:rsidRPr="00ED5D05">
          <w:rPr>
            <w:rStyle w:val="Hypertextovprepojenie"/>
            <w:rFonts w:ascii="Times New Roman" w:hAnsi="Times New Roman" w:cs="Times New Roman"/>
            <w:color w:val="auto"/>
            <w:sz w:val="16"/>
            <w:szCs w:val="16"/>
          </w:rPr>
          <w:t>https://data.consilium.europa.eu/doc/document/ST-11205-2023-INIT/en/pdf</w:t>
        </w:r>
      </w:hyperlink>
      <w:r w:rsidRPr="00ED5D05">
        <w:rPr>
          <w:rStyle w:val="Hypertextovprepojenie"/>
          <w:rFonts w:ascii="Times New Roman" w:hAnsi="Times New Roman" w:cs="Times New Roman"/>
          <w:color w:val="auto"/>
          <w:sz w:val="16"/>
          <w:szCs w:val="16"/>
        </w:rPr>
        <w:t xml:space="preserve"> </w:t>
      </w:r>
    </w:p>
  </w:footnote>
  <w:footnote w:id="2">
    <w:p w14:paraId="63207672" w14:textId="77777777" w:rsidR="00F3454A" w:rsidRPr="00ED5D05" w:rsidRDefault="00F3454A" w:rsidP="00F3454A">
      <w:pPr>
        <w:pStyle w:val="Textpoznmkypodiarou"/>
        <w:rPr>
          <w:rFonts w:ascii="Times New Roman" w:hAnsi="Times New Roman" w:cs="Times New Roman"/>
          <w:sz w:val="16"/>
          <w:szCs w:val="16"/>
        </w:rPr>
      </w:pPr>
      <w:r w:rsidRPr="00ED5D05">
        <w:rPr>
          <w:rStyle w:val="Odkaznapoznmkupodiarou"/>
          <w:rFonts w:ascii="Times New Roman" w:hAnsi="Times New Roman" w:cs="Times New Roman"/>
          <w:sz w:val="16"/>
          <w:szCs w:val="16"/>
        </w:rPr>
        <w:footnoteRef/>
      </w:r>
      <w:r w:rsidRPr="00ED5D05">
        <w:rPr>
          <w:rFonts w:ascii="Times New Roman" w:hAnsi="Times New Roman" w:cs="Times New Roman"/>
          <w:sz w:val="16"/>
          <w:szCs w:val="16"/>
        </w:rPr>
        <w:t xml:space="preserve"> </w:t>
      </w:r>
      <w:hyperlink r:id="rId2" w:history="1">
        <w:r w:rsidRPr="00ED5D05">
          <w:rPr>
            <w:rStyle w:val="Hypertextovprepojenie"/>
            <w:rFonts w:ascii="Times New Roman" w:hAnsi="Times New Roman" w:cs="Times New Roman"/>
            <w:color w:val="auto"/>
            <w:sz w:val="16"/>
            <w:szCs w:val="16"/>
          </w:rPr>
          <w:t>https://data.consilium.europa.eu/doc/document/ST-11205-2023-ADD-1/en/pdf</w:t>
        </w:r>
      </w:hyperlink>
      <w:r w:rsidRPr="00ED5D05">
        <w:rPr>
          <w:rStyle w:val="Hypertextovprepojenie"/>
          <w:rFonts w:ascii="Times New Roman" w:hAnsi="Times New Roman" w:cs="Times New Roman"/>
          <w:color w:val="auto"/>
          <w:sz w:val="16"/>
          <w:szCs w:val="16"/>
        </w:rPr>
        <w:t xml:space="preserve">  </w:t>
      </w:r>
    </w:p>
  </w:footnote>
  <w:footnote w:id="3">
    <w:p w14:paraId="6F6CE933" w14:textId="77777777" w:rsidR="00F3454A" w:rsidRPr="00F3454A" w:rsidRDefault="00F3454A" w:rsidP="00F3454A">
      <w:pPr>
        <w:pStyle w:val="Textpoznmkypodiarou"/>
        <w:rPr>
          <w:rFonts w:ascii="Times New Roman" w:hAnsi="Times New Roman" w:cs="Times New Roman"/>
          <w:sz w:val="16"/>
          <w:szCs w:val="16"/>
        </w:rPr>
      </w:pPr>
      <w:r w:rsidRPr="00ED5D05">
        <w:rPr>
          <w:rStyle w:val="Odkaznapoznmkupodiarou"/>
          <w:rFonts w:ascii="Times New Roman" w:hAnsi="Times New Roman" w:cs="Times New Roman"/>
          <w:sz w:val="16"/>
          <w:szCs w:val="16"/>
        </w:rPr>
        <w:footnoteRef/>
      </w:r>
      <w:r w:rsidRPr="00ED5D05">
        <w:rPr>
          <w:rFonts w:ascii="Times New Roman" w:hAnsi="Times New Roman" w:cs="Times New Roman"/>
          <w:sz w:val="16"/>
          <w:szCs w:val="16"/>
        </w:rPr>
        <w:t xml:space="preserve"> </w:t>
      </w:r>
      <w:hyperlink r:id="rId3" w:history="1">
        <w:r w:rsidRPr="00ED5D05">
          <w:rPr>
            <w:rStyle w:val="Hypertextovprepojenie"/>
            <w:rFonts w:ascii="Times New Roman" w:hAnsi="Times New Roman" w:cs="Times New Roman"/>
            <w:color w:val="auto"/>
            <w:sz w:val="16"/>
            <w:szCs w:val="16"/>
          </w:rPr>
          <w:t>https://eur-lex.europa.eu/legal content/SK/TXT/PDF/?uri=CONSIL:ST_11205_2023_INIT&amp;qid=1695300730342</w:t>
        </w:r>
      </w:hyperlink>
    </w:p>
  </w:footnote>
  <w:footnote w:id="4">
    <w:p w14:paraId="403B4F0D" w14:textId="58E5363C" w:rsidR="00F3454A" w:rsidRDefault="00F3454A" w:rsidP="00F3454A">
      <w:pPr>
        <w:pStyle w:val="Textpoznmkypodiarou"/>
      </w:pPr>
      <w:r w:rsidRPr="00F3454A">
        <w:rPr>
          <w:rStyle w:val="Odkaznapoznmkupodiarou"/>
          <w:rFonts w:ascii="Times New Roman" w:hAnsi="Times New Roman" w:cs="Times New Roman"/>
          <w:sz w:val="16"/>
          <w:szCs w:val="16"/>
        </w:rPr>
        <w:footnoteRef/>
      </w:r>
      <w:r w:rsidRPr="00F3454A">
        <w:rPr>
          <w:rFonts w:ascii="Times New Roman" w:hAnsi="Times New Roman" w:cs="Times New Roman"/>
          <w:sz w:val="16"/>
          <w:szCs w:val="16"/>
        </w:rPr>
        <w:t xml:space="preserve"> Suma predstavuje finančné prostriedky z troch žiadostí o platbu. Štvrtá žiadosť o platbu nebola zatiaľ Slovensku vyplatená. Po jej vyplatení bude Slovensku celkovo vyplatených skoro 2,7 mld. </w:t>
      </w:r>
      <w:r>
        <w:rPr>
          <w:rFonts w:ascii="Times New Roman" w:hAnsi="Times New Roman" w:cs="Times New Roman"/>
          <w:sz w:val="16"/>
          <w:szCs w:val="16"/>
        </w:rPr>
        <w:t>eur</w:t>
      </w:r>
      <w:r w:rsidRPr="00F3454A">
        <w:rPr>
          <w:rFonts w:ascii="Times New Roman" w:hAnsi="Times New Roman" w:cs="Times New Roman"/>
          <w:sz w:val="16"/>
          <w:szCs w:val="16"/>
        </w:rPr>
        <w:t xml:space="preserve"> z Mechanizmu, vrátane predfinancovania.</w:t>
      </w:r>
      <w:r>
        <w:t xml:space="preserve"> </w:t>
      </w:r>
    </w:p>
  </w:footnote>
  <w:footnote w:id="5">
    <w:p w14:paraId="7020DB8B" w14:textId="77777777" w:rsidR="00F62BB8" w:rsidRDefault="00F62BB8" w:rsidP="00F62BB8">
      <w:pPr>
        <w:pStyle w:val="Textpoznmkypodiarou"/>
        <w:jc w:val="both"/>
      </w:pPr>
      <w:r w:rsidRPr="007E2E8D">
        <w:rPr>
          <w:rStyle w:val="Odkaznapoznmkupodiarou"/>
          <w:rFonts w:ascii="Times New Roman" w:hAnsi="Times New Roman"/>
          <w:sz w:val="16"/>
          <w:szCs w:val="16"/>
        </w:rPr>
        <w:footnoteRef/>
      </w:r>
      <w:r w:rsidRPr="007E2E8D">
        <w:rPr>
          <w:rFonts w:ascii="Times New Roman" w:hAnsi="Times New Roman"/>
          <w:sz w:val="16"/>
          <w:szCs w:val="16"/>
        </w:rPr>
        <w:t xml:space="preserve"> Zákon č. 431/2002 Z. z. o účtovníctve v znení neskorších predpisov. </w:t>
      </w:r>
    </w:p>
  </w:footnote>
  <w:footnote w:id="6">
    <w:p w14:paraId="2E2F7360" w14:textId="77777777" w:rsidR="001113E1" w:rsidRPr="001113E1" w:rsidRDefault="001113E1" w:rsidP="001113E1">
      <w:pPr>
        <w:pStyle w:val="Textpoznmkypodiarou"/>
        <w:jc w:val="both"/>
        <w:rPr>
          <w:rFonts w:ascii="Times New Roman" w:hAnsi="Times New Roman" w:cs="Times New Roman"/>
          <w:sz w:val="16"/>
          <w:szCs w:val="16"/>
        </w:rPr>
      </w:pPr>
      <w:r w:rsidRPr="001113E1">
        <w:rPr>
          <w:rStyle w:val="Odkaznapoznmkupodiarou"/>
          <w:rFonts w:ascii="Times New Roman" w:hAnsi="Times New Roman" w:cs="Times New Roman"/>
          <w:sz w:val="16"/>
          <w:szCs w:val="16"/>
        </w:rPr>
        <w:footnoteRef/>
      </w:r>
      <w:r w:rsidRPr="001113E1">
        <w:rPr>
          <w:rFonts w:ascii="Times New Roman" w:hAnsi="Times New Roman" w:cs="Times New Roman"/>
          <w:sz w:val="16"/>
          <w:szCs w:val="16"/>
        </w:rPr>
        <w:t xml:space="preserve"> MF SR od 2021 kvantifikuje implicitné záväzky na konečnom horizonte.</w:t>
      </w:r>
    </w:p>
  </w:footnote>
  <w:footnote w:id="7">
    <w:p w14:paraId="6D6A067C" w14:textId="77777777" w:rsidR="001113E1" w:rsidRPr="001113E1" w:rsidRDefault="001113E1" w:rsidP="001113E1">
      <w:pPr>
        <w:pStyle w:val="Textpoznmkypodiarou"/>
        <w:jc w:val="both"/>
        <w:rPr>
          <w:rFonts w:ascii="Times New Roman" w:hAnsi="Times New Roman" w:cs="Times New Roman"/>
          <w:sz w:val="16"/>
          <w:szCs w:val="16"/>
        </w:rPr>
      </w:pPr>
      <w:r w:rsidRPr="001113E1">
        <w:rPr>
          <w:rStyle w:val="Odkaznapoznmkupodiarou"/>
          <w:rFonts w:ascii="Times New Roman" w:hAnsi="Times New Roman" w:cs="Times New Roman"/>
          <w:sz w:val="16"/>
          <w:szCs w:val="16"/>
        </w:rPr>
        <w:footnoteRef/>
      </w:r>
      <w:r w:rsidRPr="001113E1">
        <w:rPr>
          <w:rFonts w:ascii="Times New Roman" w:hAnsi="Times New Roman" w:cs="Times New Roman"/>
          <w:sz w:val="16"/>
          <w:szCs w:val="16"/>
        </w:rPr>
        <w:t xml:space="preserve"> Implicitné záväzky sa odhadujú metódou určenia súčasnej hodnoty budúcich záväzkov. Vyjadrené sú ako percento aktuálneho HDP v roku 2025. Podrobnejší postup výpočtu popisuje </w:t>
      </w:r>
      <w:hyperlink r:id="rId4" w:history="1">
        <w:r w:rsidRPr="001113E1">
          <w:rPr>
            <w:rStyle w:val="Hypertextovprepojenie"/>
            <w:rFonts w:ascii="Times New Roman" w:hAnsi="Times New Roman" w:cs="Times New Roman"/>
            <w:color w:val="auto"/>
            <w:sz w:val="16"/>
            <w:szCs w:val="16"/>
            <w:u w:val="none"/>
          </w:rPr>
          <w:t>Metodika MF SR pre výpočet</w:t>
        </w:r>
      </w:hyperlink>
      <w:r w:rsidRPr="001113E1">
        <w:rPr>
          <w:rFonts w:ascii="Times New Roman" w:hAnsi="Times New Roman" w:cs="Times New Roman"/>
          <w:sz w:val="16"/>
          <w:szCs w:val="16"/>
        </w:rPr>
        <w:t xml:space="preserve"> implicitných záväzkov.</w:t>
      </w:r>
    </w:p>
  </w:footnote>
  <w:footnote w:id="8">
    <w:p w14:paraId="1787B05F" w14:textId="330F0672" w:rsidR="001113E1" w:rsidRPr="004C21CF" w:rsidRDefault="001113E1" w:rsidP="001113E1">
      <w:pPr>
        <w:pStyle w:val="Textpoznmkypodiarou"/>
        <w:jc w:val="both"/>
        <w:rPr>
          <w:rFonts w:ascii="Times New Roman" w:hAnsi="Times New Roman" w:cs="Times New Roman"/>
          <w:sz w:val="16"/>
          <w:szCs w:val="16"/>
        </w:rPr>
      </w:pPr>
      <w:r w:rsidRPr="001113E1">
        <w:rPr>
          <w:rStyle w:val="Odkaznapoznmkupodiarou"/>
          <w:rFonts w:ascii="Times New Roman" w:hAnsi="Times New Roman" w:cs="Times New Roman"/>
          <w:sz w:val="16"/>
          <w:szCs w:val="16"/>
        </w:rPr>
        <w:footnoteRef/>
      </w:r>
      <w:r w:rsidRPr="001113E1">
        <w:rPr>
          <w:rFonts w:ascii="Times New Roman" w:hAnsi="Times New Roman" w:cs="Times New Roman"/>
          <w:sz w:val="16"/>
          <w:szCs w:val="16"/>
        </w:rPr>
        <w:t xml:space="preserve"> Napríklad v prípade implicitných záväzkov plynúcich zo starnutia sa na </w:t>
      </w:r>
      <w:proofErr w:type="spellStart"/>
      <w:r w:rsidRPr="001113E1">
        <w:rPr>
          <w:rFonts w:ascii="Times New Roman" w:hAnsi="Times New Roman" w:cs="Times New Roman"/>
          <w:sz w:val="16"/>
          <w:szCs w:val="16"/>
        </w:rPr>
        <w:t>horizone</w:t>
      </w:r>
      <w:proofErr w:type="spellEnd"/>
      <w:r w:rsidRPr="001113E1">
        <w:rPr>
          <w:rFonts w:ascii="Times New Roman" w:hAnsi="Times New Roman" w:cs="Times New Roman"/>
          <w:sz w:val="16"/>
          <w:szCs w:val="16"/>
        </w:rPr>
        <w:t xml:space="preserve"> rozpočtu v rokoch 2026 až 2028 realizuje približne 1,5 p.</w:t>
      </w:r>
      <w:r>
        <w:rPr>
          <w:rFonts w:ascii="Times New Roman" w:hAnsi="Times New Roman" w:cs="Times New Roman"/>
          <w:sz w:val="16"/>
          <w:szCs w:val="16"/>
        </w:rPr>
        <w:t xml:space="preserve"> </w:t>
      </w:r>
      <w:r w:rsidRPr="001113E1">
        <w:rPr>
          <w:rFonts w:ascii="Times New Roman" w:hAnsi="Times New Roman" w:cs="Times New Roman"/>
          <w:sz w:val="16"/>
          <w:szCs w:val="16"/>
        </w:rPr>
        <w:t xml:space="preserve">b. implicitných záväzkov. V prípade platieb do rozpočtu EÚ súvisiacich so splácaním výdavkov z Plánu obnovy sa v roku 2028 začína splácanie záväzkov prostredníctvom zvýšenia odvodu do rozpočtu EÚ, čo znamená, že v rozpočte je zahrnutých približne 0,3 </w:t>
      </w:r>
      <w:proofErr w:type="spellStart"/>
      <w:r w:rsidRPr="001113E1">
        <w:rPr>
          <w:rFonts w:ascii="Times New Roman" w:hAnsi="Times New Roman" w:cs="Times New Roman"/>
          <w:sz w:val="16"/>
          <w:szCs w:val="16"/>
        </w:rPr>
        <w:t>p.b</w:t>
      </w:r>
      <w:proofErr w:type="spellEnd"/>
      <w:r w:rsidRPr="001113E1">
        <w:rPr>
          <w:rFonts w:ascii="Times New Roman" w:hAnsi="Times New Roman" w:cs="Times New Roman"/>
          <w:sz w:val="16"/>
          <w:szCs w:val="16"/>
        </w:rPr>
        <w:t>. z celkového vplyvu.</w:t>
      </w:r>
    </w:p>
  </w:footnote>
  <w:footnote w:id="9">
    <w:p w14:paraId="66311891" w14:textId="77777777" w:rsidR="00887CB0" w:rsidRPr="002547EE" w:rsidRDefault="00887CB0" w:rsidP="00887CB0">
      <w:pPr>
        <w:pStyle w:val="Textpoznmkypodiarou"/>
        <w:jc w:val="both"/>
        <w:rPr>
          <w:rFonts w:ascii="Times New Roman" w:hAnsi="Times New Roman" w:cs="Times New Roman"/>
          <w:sz w:val="16"/>
          <w:szCs w:val="16"/>
        </w:rPr>
      </w:pPr>
      <w:r w:rsidRPr="00D710E5">
        <w:rPr>
          <w:rStyle w:val="Odkaznapoznmkupodiarou"/>
          <w:rFonts w:ascii="Times New Roman" w:hAnsi="Times New Roman" w:cs="Times New Roman"/>
          <w:sz w:val="16"/>
          <w:szCs w:val="16"/>
        </w:rPr>
        <w:footnoteRef/>
      </w:r>
      <w:r w:rsidRPr="00D710E5">
        <w:rPr>
          <w:rFonts w:ascii="Times New Roman" w:hAnsi="Times New Roman" w:cs="Times New Roman"/>
          <w:sz w:val="16"/>
          <w:szCs w:val="16"/>
        </w:rPr>
        <w:t xml:space="preserve"> </w:t>
      </w:r>
      <w:r>
        <w:rPr>
          <w:rFonts w:ascii="Times New Roman" w:hAnsi="Times New Roman" w:cs="Times New Roman"/>
          <w:sz w:val="16"/>
          <w:szCs w:val="16"/>
        </w:rPr>
        <w:t>P</w:t>
      </w:r>
      <w:r w:rsidRPr="00D710E5">
        <w:rPr>
          <w:rFonts w:ascii="Times New Roman" w:hAnsi="Times New Roman" w:cs="Times New Roman"/>
          <w:sz w:val="16"/>
          <w:szCs w:val="16"/>
        </w:rPr>
        <w:t xml:space="preserve">rojekcia AWG uvažuje s údajovou bázou do roku 2070. Z dôvodu zachovania </w:t>
      </w:r>
      <w:r w:rsidRPr="00D710E5">
        <w:rPr>
          <w:rFonts w:ascii="Times New Roman" w:hAnsi="Times New Roman" w:cs="Times New Roman"/>
          <w:color w:val="000000" w:themeColor="text1"/>
          <w:sz w:val="16"/>
          <w:szCs w:val="16"/>
        </w:rPr>
        <w:t>konzistencie pri medziročnom porovnaní sledovaného intervalu</w:t>
      </w:r>
      <w:r w:rsidRPr="002547EE">
        <w:rPr>
          <w:rFonts w:ascii="Times New Roman" w:hAnsi="Times New Roman" w:cs="Times New Roman"/>
          <w:color w:val="000000" w:themeColor="text1"/>
          <w:sz w:val="16"/>
          <w:szCs w:val="16"/>
        </w:rPr>
        <w:t xml:space="preserve"> projekcií je každoročný posun východiskového roku v</w:t>
      </w:r>
      <w:r>
        <w:rPr>
          <w:rFonts w:ascii="Times New Roman" w:hAnsi="Times New Roman" w:cs="Times New Roman"/>
          <w:color w:val="000000" w:themeColor="text1"/>
          <w:sz w:val="16"/>
          <w:szCs w:val="16"/>
        </w:rPr>
        <w:t>y</w:t>
      </w:r>
      <w:r w:rsidRPr="002547EE">
        <w:rPr>
          <w:rFonts w:ascii="Times New Roman" w:hAnsi="Times New Roman" w:cs="Times New Roman"/>
          <w:color w:val="000000" w:themeColor="text1"/>
          <w:sz w:val="16"/>
          <w:szCs w:val="16"/>
        </w:rPr>
        <w:t>vážený posunom koncového roku. Pre účel RVS to aktuál</w:t>
      </w:r>
      <w:r>
        <w:rPr>
          <w:rFonts w:ascii="Times New Roman" w:hAnsi="Times New Roman" w:cs="Times New Roman"/>
          <w:color w:val="000000" w:themeColor="text1"/>
          <w:sz w:val="16"/>
          <w:szCs w:val="16"/>
        </w:rPr>
        <w:t>ne predstavuje obdobie rokov 2025</w:t>
      </w:r>
      <w:r w:rsidRPr="002547EE">
        <w:rPr>
          <w:rFonts w:ascii="Times New Roman" w:hAnsi="Times New Roman" w:cs="Times New Roman"/>
          <w:color w:val="000000" w:themeColor="text1"/>
          <w:sz w:val="16"/>
          <w:szCs w:val="16"/>
        </w:rPr>
        <w:t xml:space="preserve"> až 206</w:t>
      </w:r>
      <w:r>
        <w:rPr>
          <w:rFonts w:ascii="Times New Roman" w:hAnsi="Times New Roman" w:cs="Times New Roman"/>
          <w:color w:val="000000" w:themeColor="text1"/>
          <w:sz w:val="16"/>
          <w:szCs w:val="16"/>
        </w:rPr>
        <w:t>8</w:t>
      </w:r>
      <w:r w:rsidRPr="002547EE">
        <w:rPr>
          <w:rFonts w:ascii="Times New Roman" w:hAnsi="Times New Roman" w:cs="Times New Roman"/>
          <w:color w:val="000000" w:themeColor="text1"/>
          <w:sz w:val="16"/>
          <w:szCs w:val="16"/>
        </w:rPr>
        <w:t>.</w:t>
      </w:r>
    </w:p>
  </w:footnote>
  <w:footnote w:id="10">
    <w:p w14:paraId="04885A75" w14:textId="77777777" w:rsidR="00887CB0" w:rsidRPr="002547EE" w:rsidRDefault="00887CB0" w:rsidP="00887CB0">
      <w:pPr>
        <w:pStyle w:val="Textpoznmkypodiarou"/>
        <w:jc w:val="both"/>
        <w:rPr>
          <w:rFonts w:ascii="Times New Roman" w:hAnsi="Times New Roman" w:cs="Times New Roman"/>
          <w:sz w:val="16"/>
          <w:szCs w:val="16"/>
        </w:rPr>
      </w:pPr>
      <w:r w:rsidRPr="002547EE">
        <w:rPr>
          <w:rStyle w:val="Odkaznapoznmkupodiarou"/>
          <w:rFonts w:ascii="Times New Roman" w:hAnsi="Times New Roman" w:cs="Times New Roman"/>
          <w:sz w:val="16"/>
          <w:szCs w:val="16"/>
        </w:rPr>
        <w:footnoteRef/>
      </w:r>
      <w:r w:rsidRPr="002547EE">
        <w:rPr>
          <w:rFonts w:ascii="Times New Roman" w:hAnsi="Times New Roman" w:cs="Times New Roman"/>
          <w:sz w:val="16"/>
          <w:szCs w:val="16"/>
        </w:rPr>
        <w:t xml:space="preserve"> Takýto prístup k projekcii príjmov sa používa aj v rámci pracovnej skupiny AWG.</w:t>
      </w:r>
    </w:p>
  </w:footnote>
  <w:footnote w:id="11">
    <w:p w14:paraId="7E02DD91" w14:textId="77777777" w:rsidR="00887CB0" w:rsidRPr="00D54AD1" w:rsidRDefault="00887CB0" w:rsidP="00887CB0">
      <w:pPr>
        <w:pStyle w:val="Textpoznmkypodiarou"/>
        <w:jc w:val="both"/>
        <w:rPr>
          <w:rFonts w:ascii="Times New Roman" w:hAnsi="Times New Roman" w:cs="Times New Roman"/>
          <w:sz w:val="16"/>
          <w:szCs w:val="16"/>
        </w:rPr>
      </w:pPr>
      <w:r w:rsidRPr="002547EE">
        <w:rPr>
          <w:rStyle w:val="Odkaznapoznmkupodiarou"/>
          <w:rFonts w:ascii="Times New Roman" w:hAnsi="Times New Roman" w:cs="Times New Roman"/>
          <w:sz w:val="16"/>
          <w:szCs w:val="16"/>
        </w:rPr>
        <w:footnoteRef/>
      </w:r>
      <w:r w:rsidRPr="002547EE">
        <w:rPr>
          <w:rFonts w:ascii="Times New Roman" w:hAnsi="Times New Roman" w:cs="Times New Roman"/>
          <w:sz w:val="16"/>
          <w:szCs w:val="16"/>
        </w:rPr>
        <w:t xml:space="preserve"> Pri zmenách primárneho salda dochádza aj k zmenám v úrokových nákladoch resp. úrokových príjmoch (pokiaľ sa nekumuluje dlh, ale </w:t>
      </w:r>
      <w:r w:rsidRPr="00D54AD1">
        <w:rPr>
          <w:rFonts w:ascii="Times New Roman" w:hAnsi="Times New Roman" w:cs="Times New Roman"/>
          <w:sz w:val="16"/>
          <w:szCs w:val="16"/>
        </w:rPr>
        <w:t xml:space="preserve">aktíva) verejnej správy. Ak vláda uskutoční opatrenia zlepšujúce primárne saldo, automaticky to povedie aj k poklesu úrokových nákladov resp. nárastu úrokových príjmov. </w:t>
      </w:r>
    </w:p>
  </w:footnote>
  <w:footnote w:id="12">
    <w:p w14:paraId="3879BAE7" w14:textId="77777777" w:rsidR="00887CB0" w:rsidRPr="009E0C34" w:rsidRDefault="00887CB0" w:rsidP="00887CB0">
      <w:pPr>
        <w:pStyle w:val="Textpoznmkypodiarou"/>
        <w:jc w:val="both"/>
        <w:rPr>
          <w:rFonts w:ascii="Times New Roman" w:hAnsi="Times New Roman" w:cs="Times New Roman"/>
          <w:sz w:val="16"/>
          <w:szCs w:val="16"/>
        </w:rPr>
      </w:pPr>
      <w:r w:rsidRPr="009E0C34">
        <w:rPr>
          <w:rStyle w:val="Odkaznapoznmkupodiarou"/>
          <w:rFonts w:ascii="Times New Roman" w:hAnsi="Times New Roman" w:cs="Times New Roman"/>
          <w:sz w:val="16"/>
          <w:szCs w:val="16"/>
        </w:rPr>
        <w:footnoteRef/>
      </w:r>
      <w:r w:rsidRPr="009E0C34">
        <w:rPr>
          <w:rFonts w:ascii="Times New Roman" w:hAnsi="Times New Roman" w:cs="Times New Roman"/>
          <w:sz w:val="16"/>
          <w:szCs w:val="16"/>
        </w:rPr>
        <w:t xml:space="preserve"> V čase odovzdania jednotlivých úsekov rýchlostnej cesty v roku 2011 došlo k odvedeniu DPH zo strany investora v sume 174 mil. eur (po zaplatení zo strany štátu), čo sa prejavilo v daňových príjmoch a pozitívne ovplyvnilo saldo verejnej správy v uvedenej sume. Vzhľadom na to, že uvedený projekt je zaznamenaný mimo bilancie verejnej správy, zaplatená DPH zo strany štátu sa rovnomerne zaznamenáva počas celého obdobia trvania koncesie spolu s platbami štátu za dostupnosť, čo každý rok zhorší saldo o takmer 6 mil. eur. Z pohľadu vplyvu na dlh však ide o neutrálnu operáciu.</w:t>
      </w:r>
    </w:p>
  </w:footnote>
  <w:footnote w:id="13">
    <w:p w14:paraId="1933BEEF" w14:textId="77777777" w:rsidR="00887CB0" w:rsidRPr="00A107AA" w:rsidRDefault="00887CB0" w:rsidP="00887CB0">
      <w:pPr>
        <w:pStyle w:val="Textpoznmkypodiarou"/>
        <w:jc w:val="both"/>
        <w:rPr>
          <w:rFonts w:ascii="Times New Roman" w:hAnsi="Times New Roman" w:cs="Times New Roman"/>
          <w:sz w:val="16"/>
          <w:szCs w:val="16"/>
        </w:rPr>
      </w:pPr>
      <w:r w:rsidRPr="00164E1E">
        <w:rPr>
          <w:rStyle w:val="Odkaznapoznmkupodiarou"/>
          <w:rFonts w:ascii="Times New Roman" w:hAnsi="Times New Roman" w:cs="Times New Roman"/>
          <w:color w:val="000000" w:themeColor="text1"/>
          <w:sz w:val="16"/>
          <w:szCs w:val="16"/>
        </w:rPr>
        <w:footnoteRef/>
      </w:r>
      <w:r w:rsidRPr="00164E1E">
        <w:rPr>
          <w:rFonts w:ascii="Times New Roman" w:hAnsi="Times New Roman" w:cs="Times New Roman"/>
          <w:color w:val="000000" w:themeColor="text1"/>
          <w:sz w:val="16"/>
          <w:szCs w:val="16"/>
        </w:rPr>
        <w:t xml:space="preserve"> </w:t>
      </w:r>
      <w:r w:rsidRPr="00A107AA">
        <w:rPr>
          <w:rStyle w:val="Hypertextovprepojenie"/>
          <w:rFonts w:ascii="Times New Roman" w:hAnsi="Times New Roman" w:cs="Times New Roman"/>
          <w:color w:val="000000" w:themeColor="text1"/>
          <w:sz w:val="16"/>
          <w:szCs w:val="16"/>
          <w:u w:val="none"/>
        </w:rPr>
        <w:t xml:space="preserve">Na základe údajov z výročných správ o hospodárení Národného jadrového fondu. </w:t>
      </w:r>
      <w:r w:rsidRPr="00A107AA">
        <w:rPr>
          <w:rFonts w:ascii="Times New Roman" w:hAnsi="Times New Roman" w:cs="Times New Roman"/>
          <w:sz w:val="16"/>
          <w:szCs w:val="16"/>
        </w:rPr>
        <w:t>MF SR upravuje model o aktuálnu prognózu príjmov a výdavkov rozpočtu NJF a makroekonomického vývoja.</w:t>
      </w:r>
    </w:p>
  </w:footnote>
  <w:footnote w:id="14">
    <w:p w14:paraId="713093D0" w14:textId="77777777" w:rsidR="00887CB0" w:rsidRDefault="00887CB0" w:rsidP="00887CB0">
      <w:pPr>
        <w:pStyle w:val="Textpoznmkypodiarou"/>
        <w:jc w:val="both"/>
      </w:pPr>
      <w:r w:rsidRPr="00A107AA">
        <w:rPr>
          <w:rStyle w:val="Odkaznapoznmkupodiarou"/>
          <w:rFonts w:ascii="Times New Roman" w:hAnsi="Times New Roman" w:cs="Times New Roman"/>
          <w:sz w:val="16"/>
          <w:szCs w:val="16"/>
        </w:rPr>
        <w:footnoteRef/>
      </w:r>
      <w:r w:rsidRPr="00A107AA">
        <w:rPr>
          <w:rFonts w:ascii="Times New Roman" w:hAnsi="Times New Roman" w:cs="Times New Roman"/>
          <w:sz w:val="16"/>
          <w:szCs w:val="16"/>
        </w:rPr>
        <w:t xml:space="preserve"> </w:t>
      </w:r>
      <w:r>
        <w:rPr>
          <w:rFonts w:ascii="Times New Roman" w:hAnsi="Times New Roman" w:cs="Times New Roman"/>
          <w:sz w:val="16"/>
          <w:szCs w:val="16"/>
        </w:rPr>
        <w:t>V podobe nových karbónových daní</w:t>
      </w:r>
      <w:r w:rsidRPr="00A107AA">
        <w:rPr>
          <w:rFonts w:ascii="Times New Roman" w:hAnsi="Times New Roman" w:cs="Times New Roman"/>
          <w:sz w:val="16"/>
          <w:szCs w:val="16"/>
        </w:rPr>
        <w:t xml:space="preserve"> </w:t>
      </w:r>
      <w:r>
        <w:rPr>
          <w:rFonts w:ascii="Times New Roman" w:hAnsi="Times New Roman" w:cs="Times New Roman"/>
          <w:sz w:val="16"/>
          <w:szCs w:val="16"/>
        </w:rPr>
        <w:t>z</w:t>
      </w:r>
      <w:r w:rsidRPr="00A107AA">
        <w:rPr>
          <w:rFonts w:ascii="Times New Roman" w:hAnsi="Times New Roman" w:cs="Times New Roman"/>
          <w:sz w:val="16"/>
          <w:szCs w:val="16"/>
        </w:rPr>
        <w:t xml:space="preserve"> CO</w:t>
      </w:r>
      <w:r w:rsidRPr="006C44CF">
        <w:rPr>
          <w:rFonts w:ascii="Times New Roman" w:hAnsi="Times New Roman" w:cs="Times New Roman"/>
          <w:sz w:val="16"/>
          <w:szCs w:val="16"/>
          <w:vertAlign w:val="subscript"/>
        </w:rPr>
        <w:t>2</w:t>
      </w:r>
      <w:r>
        <w:rPr>
          <w:rFonts w:ascii="Times New Roman" w:hAnsi="Times New Roman" w:cs="Times New Roman"/>
          <w:sz w:val="16"/>
          <w:szCs w:val="16"/>
        </w:rPr>
        <w:t xml:space="preserve">, cezhraničných daní </w:t>
      </w:r>
      <w:r w:rsidRPr="00A107AA">
        <w:rPr>
          <w:rFonts w:ascii="Times New Roman" w:hAnsi="Times New Roman" w:cs="Times New Roman"/>
          <w:sz w:val="16"/>
          <w:szCs w:val="16"/>
        </w:rPr>
        <w:t>na špeci</w:t>
      </w:r>
      <w:r>
        <w:rPr>
          <w:rFonts w:ascii="Times New Roman" w:hAnsi="Times New Roman" w:cs="Times New Roman"/>
          <w:sz w:val="16"/>
          <w:szCs w:val="16"/>
        </w:rPr>
        <w:t>fický import, či digitálnych daní</w:t>
      </w:r>
      <w:r w:rsidRPr="00A107AA">
        <w:rPr>
          <w:rFonts w:ascii="Times New Roman" w:hAnsi="Times New Roman" w:cs="Times New Roman"/>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0E55D" w14:textId="77777777" w:rsidR="00855D3D" w:rsidRPr="000F49FF" w:rsidRDefault="00855D3D" w:rsidP="00476445">
    <w:pPr>
      <w:pStyle w:val="Hlavika"/>
      <w:jc w:val="right"/>
      <w:rPr>
        <w:rFonts w:ascii="Times New Roman" w:hAnsi="Times New Roman" w:cs="Times New Roman"/>
      </w:rPr>
    </w:pPr>
    <w:r w:rsidRPr="00275C5F">
      <w:rPr>
        <w:noProof/>
        <w:sz w:val="20"/>
        <w:szCs w:val="20"/>
        <w:lang w:eastAsia="sk-SK"/>
      </w:rPr>
      <w:drawing>
        <wp:anchor distT="0" distB="0" distL="114300" distR="114300" simplePos="0" relativeHeight="251659264" behindDoc="0" locked="0" layoutInCell="1" allowOverlap="1" wp14:anchorId="2A5A6DA5" wp14:editId="6A2D1015">
          <wp:simplePos x="0" y="0"/>
          <wp:positionH relativeFrom="margin">
            <wp:align>left</wp:align>
          </wp:positionH>
          <wp:positionV relativeFrom="paragraph">
            <wp:posOffset>-316230</wp:posOffset>
          </wp:positionV>
          <wp:extent cx="1575435" cy="533400"/>
          <wp:effectExtent l="0" t="0" r="5715" b="0"/>
          <wp:wrapNone/>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543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0A7A">
      <w:t xml:space="preserve">           </w:t>
    </w:r>
    <w:r w:rsidRPr="000F49FF">
      <w:rPr>
        <w:rFonts w:ascii="Times New Roman" w:hAnsi="Times New Roman" w:cs="Times New Roman"/>
        <w:b/>
        <w:color w:val="595959"/>
        <w:sz w:val="20"/>
      </w:rPr>
      <w:t xml:space="preserve">Návrh rozpočtu verejnej správy </w:t>
    </w:r>
    <w:r w:rsidRPr="000F49FF">
      <w:rPr>
        <w:rFonts w:ascii="Times New Roman" w:hAnsi="Times New Roman" w:cs="Times New Roman"/>
        <w:b/>
        <w:color w:val="808080"/>
        <w:sz w:val="20"/>
      </w:rPr>
      <w:br/>
    </w:r>
  </w:p>
  <w:p w14:paraId="37EC07F6" w14:textId="77777777" w:rsidR="00855D3D" w:rsidRPr="00476445" w:rsidRDefault="00855D3D" w:rsidP="00476445">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0250B"/>
    <w:multiLevelType w:val="hybridMultilevel"/>
    <w:tmpl w:val="86329BB0"/>
    <w:lvl w:ilvl="0" w:tplc="18863ED2">
      <w:start w:val="2"/>
      <w:numFmt w:val="bullet"/>
      <w:lvlText w:val="-"/>
      <w:lvlJc w:val="left"/>
      <w:pPr>
        <w:ind w:left="1440" w:hanging="360"/>
      </w:pPr>
      <w:rPr>
        <w:rFonts w:ascii="Times New Roman" w:eastAsia="Times New Roman" w:hAnsi="Times New Roman" w:cs="Times New Roman" w:hint="default"/>
      </w:rPr>
    </w:lvl>
    <w:lvl w:ilvl="1" w:tplc="041B0003">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 w15:restartNumberingAfterBreak="0">
    <w:nsid w:val="04D91CB9"/>
    <w:multiLevelType w:val="hybridMultilevel"/>
    <w:tmpl w:val="49AEE486"/>
    <w:lvl w:ilvl="0" w:tplc="18863ED2">
      <w:start w:val="2"/>
      <w:numFmt w:val="bullet"/>
      <w:lvlText w:val="-"/>
      <w:lvlJc w:val="left"/>
      <w:pPr>
        <w:ind w:left="720" w:hanging="360"/>
      </w:pPr>
      <w:rPr>
        <w:rFonts w:ascii="Times New Roman" w:eastAsia="Times New Roman" w:hAnsi="Times New Roman" w:cs="Times New Roman" w:hint="default"/>
      </w:rPr>
    </w:lvl>
    <w:lvl w:ilvl="1" w:tplc="8EB8D2DC">
      <w:start w:val="8"/>
      <w:numFmt w:val="bullet"/>
      <w:lvlText w:val="-"/>
      <w:lvlJc w:val="left"/>
      <w:pPr>
        <w:ind w:left="1440" w:hanging="360"/>
      </w:pPr>
      <w:rPr>
        <w:rFonts w:ascii="Arial Narrow" w:eastAsia="Times New Roman" w:hAnsi="Arial Narro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7FE4AAE"/>
    <w:multiLevelType w:val="multilevel"/>
    <w:tmpl w:val="4F9EBE24"/>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AE06BF"/>
    <w:multiLevelType w:val="hybridMultilevel"/>
    <w:tmpl w:val="F7841298"/>
    <w:lvl w:ilvl="0" w:tplc="60B6C40E">
      <w:start w:val="1"/>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B235E6E"/>
    <w:multiLevelType w:val="hybridMultilevel"/>
    <w:tmpl w:val="F702D340"/>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CA4179D"/>
    <w:multiLevelType w:val="hybridMultilevel"/>
    <w:tmpl w:val="3C10BC00"/>
    <w:lvl w:ilvl="0" w:tplc="041B0001">
      <w:start w:val="87"/>
      <w:numFmt w:val="bullet"/>
      <w:lvlText w:val=""/>
      <w:lvlJc w:val="left"/>
      <w:pPr>
        <w:ind w:left="720" w:hanging="360"/>
      </w:pPr>
      <w:rPr>
        <w:rFonts w:ascii="Symbol" w:eastAsia="Times New Roman"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F822C58"/>
    <w:multiLevelType w:val="hybridMultilevel"/>
    <w:tmpl w:val="E7FAF772"/>
    <w:lvl w:ilvl="0" w:tplc="BBC02654">
      <w:start w:val="1"/>
      <w:numFmt w:val="bullet"/>
      <w:lvlText w:val="▪"/>
      <w:lvlJc w:val="left"/>
      <w:pPr>
        <w:ind w:left="170" w:hanging="170"/>
      </w:pPr>
      <w:rPr>
        <w:rFonts w:ascii="Times New Roman" w:eastAsia="Times New Roman" w:hAnsi="Times New Roman" w:cs="Times New Roman" w:hint="default"/>
        <w:sz w:val="16"/>
        <w:szCs w:val="16"/>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0EA0262"/>
    <w:multiLevelType w:val="hybridMultilevel"/>
    <w:tmpl w:val="4A88A0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3CC2350"/>
    <w:multiLevelType w:val="multilevel"/>
    <w:tmpl w:val="F5242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611DEF"/>
    <w:multiLevelType w:val="hybridMultilevel"/>
    <w:tmpl w:val="32BE09B8"/>
    <w:lvl w:ilvl="0" w:tplc="18246A44">
      <w:start w:val="1"/>
      <w:numFmt w:val="bullet"/>
      <w:lvlText w:val="▪"/>
      <w:lvlJc w:val="left"/>
      <w:pPr>
        <w:ind w:left="170" w:hanging="170"/>
      </w:pPr>
      <w:rPr>
        <w:rFonts w:ascii="Times New Roman" w:eastAsia="Times New Roman" w:hAnsi="Times New Roman"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81104A4"/>
    <w:multiLevelType w:val="hybridMultilevel"/>
    <w:tmpl w:val="756C254E"/>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84F4749"/>
    <w:multiLevelType w:val="hybridMultilevel"/>
    <w:tmpl w:val="FFFFFFFF"/>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2" w15:restartNumberingAfterBreak="0">
    <w:nsid w:val="188439A9"/>
    <w:multiLevelType w:val="hybridMultilevel"/>
    <w:tmpl w:val="BEDA2A64"/>
    <w:lvl w:ilvl="0" w:tplc="381AC794">
      <w:start w:val="1"/>
      <w:numFmt w:val="bullet"/>
      <w:lvlText w:val=""/>
      <w:lvlJc w:val="left"/>
      <w:pPr>
        <w:ind w:left="360" w:hanging="360"/>
      </w:pPr>
      <w:rPr>
        <w:rFonts w:ascii="Wingdings" w:hAnsi="Wingdings" w:hint="default"/>
        <w:color w:val="2C9ADC"/>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9660807"/>
    <w:multiLevelType w:val="hybridMultilevel"/>
    <w:tmpl w:val="7F44DD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19FC019A"/>
    <w:multiLevelType w:val="multilevel"/>
    <w:tmpl w:val="401AA996"/>
    <w:lvl w:ilvl="0">
      <w:numFmt w:val="bullet"/>
      <w:lvlText w:val="•"/>
      <w:lvlJc w:val="left"/>
      <w:rPr>
        <w:rFonts w:ascii="Arial Narrow" w:eastAsia="Arial Narrow" w:hAnsi="Arial Narrow" w:cs="Arial Narrow"/>
        <w:b/>
        <w:bCs/>
        <w:position w:val="0"/>
        <w:shd w:val="clear" w:color="auto" w:fill="FFFFFF"/>
      </w:rPr>
    </w:lvl>
    <w:lvl w:ilvl="1">
      <w:start w:val="1"/>
      <w:numFmt w:val="bullet"/>
      <w:lvlText w:val="o"/>
      <w:lvlJc w:val="left"/>
      <w:rPr>
        <w:rFonts w:ascii="Arial Narrow" w:eastAsia="Arial Narrow" w:hAnsi="Arial Narrow" w:cs="Arial Narrow"/>
        <w:b/>
        <w:bCs/>
        <w:position w:val="0"/>
        <w:shd w:val="clear" w:color="auto" w:fill="FFFFFF"/>
      </w:rPr>
    </w:lvl>
    <w:lvl w:ilvl="2">
      <w:start w:val="1"/>
      <w:numFmt w:val="bullet"/>
      <w:lvlText w:val="▪"/>
      <w:lvlJc w:val="left"/>
      <w:rPr>
        <w:rFonts w:ascii="Arial Narrow" w:eastAsia="Arial Narrow" w:hAnsi="Arial Narrow" w:cs="Arial Narrow"/>
        <w:b/>
        <w:bCs/>
        <w:position w:val="0"/>
        <w:shd w:val="clear" w:color="auto" w:fill="FFFFFF"/>
      </w:rPr>
    </w:lvl>
    <w:lvl w:ilvl="3">
      <w:start w:val="1"/>
      <w:numFmt w:val="bullet"/>
      <w:lvlText w:val="•"/>
      <w:lvlJc w:val="left"/>
      <w:rPr>
        <w:rFonts w:ascii="Arial Narrow" w:eastAsia="Arial Narrow" w:hAnsi="Arial Narrow" w:cs="Arial Narrow"/>
        <w:b/>
        <w:bCs/>
        <w:position w:val="0"/>
        <w:shd w:val="clear" w:color="auto" w:fill="FFFFFF"/>
      </w:rPr>
    </w:lvl>
    <w:lvl w:ilvl="4">
      <w:start w:val="1"/>
      <w:numFmt w:val="bullet"/>
      <w:lvlText w:val="o"/>
      <w:lvlJc w:val="left"/>
      <w:rPr>
        <w:rFonts w:ascii="Arial Narrow" w:eastAsia="Arial Narrow" w:hAnsi="Arial Narrow" w:cs="Arial Narrow"/>
        <w:b/>
        <w:bCs/>
        <w:position w:val="0"/>
        <w:shd w:val="clear" w:color="auto" w:fill="FFFFFF"/>
      </w:rPr>
    </w:lvl>
    <w:lvl w:ilvl="5">
      <w:start w:val="1"/>
      <w:numFmt w:val="bullet"/>
      <w:lvlText w:val="▪"/>
      <w:lvlJc w:val="left"/>
      <w:rPr>
        <w:rFonts w:ascii="Arial Narrow" w:eastAsia="Arial Narrow" w:hAnsi="Arial Narrow" w:cs="Arial Narrow"/>
        <w:b/>
        <w:bCs/>
        <w:position w:val="0"/>
        <w:shd w:val="clear" w:color="auto" w:fill="FFFFFF"/>
      </w:rPr>
    </w:lvl>
    <w:lvl w:ilvl="6">
      <w:start w:val="1"/>
      <w:numFmt w:val="bullet"/>
      <w:lvlText w:val="•"/>
      <w:lvlJc w:val="left"/>
      <w:rPr>
        <w:rFonts w:ascii="Arial Narrow" w:eastAsia="Arial Narrow" w:hAnsi="Arial Narrow" w:cs="Arial Narrow"/>
        <w:b/>
        <w:bCs/>
        <w:position w:val="0"/>
        <w:shd w:val="clear" w:color="auto" w:fill="FFFFFF"/>
      </w:rPr>
    </w:lvl>
    <w:lvl w:ilvl="7">
      <w:start w:val="1"/>
      <w:numFmt w:val="bullet"/>
      <w:lvlText w:val="o"/>
      <w:lvlJc w:val="left"/>
      <w:rPr>
        <w:rFonts w:ascii="Arial Narrow" w:eastAsia="Arial Narrow" w:hAnsi="Arial Narrow" w:cs="Arial Narrow"/>
        <w:b/>
        <w:bCs/>
        <w:position w:val="0"/>
        <w:shd w:val="clear" w:color="auto" w:fill="FFFFFF"/>
      </w:rPr>
    </w:lvl>
    <w:lvl w:ilvl="8">
      <w:start w:val="1"/>
      <w:numFmt w:val="bullet"/>
      <w:lvlText w:val="▪"/>
      <w:lvlJc w:val="left"/>
      <w:rPr>
        <w:rFonts w:ascii="Arial Narrow" w:eastAsia="Arial Narrow" w:hAnsi="Arial Narrow" w:cs="Arial Narrow"/>
        <w:b/>
        <w:bCs/>
        <w:position w:val="0"/>
        <w:shd w:val="clear" w:color="auto" w:fill="FFFFFF"/>
      </w:rPr>
    </w:lvl>
  </w:abstractNum>
  <w:abstractNum w:abstractNumId="15" w15:restartNumberingAfterBreak="0">
    <w:nsid w:val="1AF27210"/>
    <w:multiLevelType w:val="hybridMultilevel"/>
    <w:tmpl w:val="2DA441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BC8745A"/>
    <w:multiLevelType w:val="hybridMultilevel"/>
    <w:tmpl w:val="FFFFFFFF"/>
    <w:lvl w:ilvl="0" w:tplc="041B0005">
      <w:start w:val="1"/>
      <w:numFmt w:val="bullet"/>
      <w:lvlText w:val=""/>
      <w:lvlJc w:val="left"/>
      <w:pPr>
        <w:ind w:left="1426" w:hanging="360"/>
      </w:pPr>
      <w:rPr>
        <w:rFonts w:ascii="Wingdings" w:hAnsi="Wingdings" w:hint="default"/>
      </w:rPr>
    </w:lvl>
    <w:lvl w:ilvl="1" w:tplc="041B0003" w:tentative="1">
      <w:start w:val="1"/>
      <w:numFmt w:val="bullet"/>
      <w:lvlText w:val="o"/>
      <w:lvlJc w:val="left"/>
      <w:pPr>
        <w:ind w:left="2146" w:hanging="360"/>
      </w:pPr>
      <w:rPr>
        <w:rFonts w:ascii="Courier New" w:hAnsi="Courier New" w:hint="default"/>
      </w:rPr>
    </w:lvl>
    <w:lvl w:ilvl="2" w:tplc="041B0005" w:tentative="1">
      <w:start w:val="1"/>
      <w:numFmt w:val="bullet"/>
      <w:lvlText w:val=""/>
      <w:lvlJc w:val="left"/>
      <w:pPr>
        <w:ind w:left="2866" w:hanging="360"/>
      </w:pPr>
      <w:rPr>
        <w:rFonts w:ascii="Wingdings" w:hAnsi="Wingdings" w:hint="default"/>
      </w:rPr>
    </w:lvl>
    <w:lvl w:ilvl="3" w:tplc="041B0001" w:tentative="1">
      <w:start w:val="1"/>
      <w:numFmt w:val="bullet"/>
      <w:lvlText w:val=""/>
      <w:lvlJc w:val="left"/>
      <w:pPr>
        <w:ind w:left="3586" w:hanging="360"/>
      </w:pPr>
      <w:rPr>
        <w:rFonts w:ascii="Symbol" w:hAnsi="Symbol" w:hint="default"/>
      </w:rPr>
    </w:lvl>
    <w:lvl w:ilvl="4" w:tplc="041B0003" w:tentative="1">
      <w:start w:val="1"/>
      <w:numFmt w:val="bullet"/>
      <w:lvlText w:val="o"/>
      <w:lvlJc w:val="left"/>
      <w:pPr>
        <w:ind w:left="4306" w:hanging="360"/>
      </w:pPr>
      <w:rPr>
        <w:rFonts w:ascii="Courier New" w:hAnsi="Courier New" w:hint="default"/>
      </w:rPr>
    </w:lvl>
    <w:lvl w:ilvl="5" w:tplc="041B0005" w:tentative="1">
      <w:start w:val="1"/>
      <w:numFmt w:val="bullet"/>
      <w:lvlText w:val=""/>
      <w:lvlJc w:val="left"/>
      <w:pPr>
        <w:ind w:left="5026" w:hanging="360"/>
      </w:pPr>
      <w:rPr>
        <w:rFonts w:ascii="Wingdings" w:hAnsi="Wingdings" w:hint="default"/>
      </w:rPr>
    </w:lvl>
    <w:lvl w:ilvl="6" w:tplc="041B0001" w:tentative="1">
      <w:start w:val="1"/>
      <w:numFmt w:val="bullet"/>
      <w:lvlText w:val=""/>
      <w:lvlJc w:val="left"/>
      <w:pPr>
        <w:ind w:left="5746" w:hanging="360"/>
      </w:pPr>
      <w:rPr>
        <w:rFonts w:ascii="Symbol" w:hAnsi="Symbol" w:hint="default"/>
      </w:rPr>
    </w:lvl>
    <w:lvl w:ilvl="7" w:tplc="041B0003" w:tentative="1">
      <w:start w:val="1"/>
      <w:numFmt w:val="bullet"/>
      <w:lvlText w:val="o"/>
      <w:lvlJc w:val="left"/>
      <w:pPr>
        <w:ind w:left="6466" w:hanging="360"/>
      </w:pPr>
      <w:rPr>
        <w:rFonts w:ascii="Courier New" w:hAnsi="Courier New" w:hint="default"/>
      </w:rPr>
    </w:lvl>
    <w:lvl w:ilvl="8" w:tplc="041B0005" w:tentative="1">
      <w:start w:val="1"/>
      <w:numFmt w:val="bullet"/>
      <w:lvlText w:val=""/>
      <w:lvlJc w:val="left"/>
      <w:pPr>
        <w:ind w:left="7186" w:hanging="360"/>
      </w:pPr>
      <w:rPr>
        <w:rFonts w:ascii="Wingdings" w:hAnsi="Wingdings" w:hint="default"/>
      </w:rPr>
    </w:lvl>
  </w:abstractNum>
  <w:abstractNum w:abstractNumId="17" w15:restartNumberingAfterBreak="0">
    <w:nsid w:val="1BFA06BB"/>
    <w:multiLevelType w:val="hybridMultilevel"/>
    <w:tmpl w:val="BB36AD60"/>
    <w:lvl w:ilvl="0" w:tplc="6EE24F2C">
      <w:numFmt w:val="bullet"/>
      <w:lvlText w:val="-"/>
      <w:lvlJc w:val="left"/>
      <w:pPr>
        <w:ind w:left="720" w:hanging="360"/>
      </w:pPr>
      <w:rPr>
        <w:rFonts w:ascii="Arial Narrow" w:eastAsiaTheme="minorHAnsi"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1FE509D"/>
    <w:multiLevelType w:val="multilevel"/>
    <w:tmpl w:val="388CA7B4"/>
    <w:lvl w:ilvl="0">
      <w:start w:val="1"/>
      <w:numFmt w:val="decimal"/>
      <w:lvlText w:val="%1."/>
      <w:lvlJc w:val="left"/>
      <w:pPr>
        <w:ind w:left="720" w:hanging="360"/>
      </w:pPr>
      <w:rPr>
        <w:rFonts w:hint="default"/>
        <w:i w:val="0"/>
        <w:color w:val="2C9ADC" w:themeColor="accent1"/>
      </w:rPr>
    </w:lvl>
    <w:lvl w:ilvl="1">
      <w:start w:val="1"/>
      <w:numFmt w:val="decimal"/>
      <w:isLgl/>
      <w:lvlText w:val="%1.%2."/>
      <w:lvlJc w:val="left"/>
      <w:pPr>
        <w:ind w:left="720" w:hanging="360"/>
      </w:pPr>
      <w:rPr>
        <w:rFonts w:hint="default"/>
        <w:color w:val="2C9ADC" w:themeColor="accent1"/>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38C7AF7"/>
    <w:multiLevelType w:val="hybridMultilevel"/>
    <w:tmpl w:val="2C4A90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8267318"/>
    <w:multiLevelType w:val="multilevel"/>
    <w:tmpl w:val="86F29456"/>
    <w:lvl w:ilvl="0">
      <w:start w:val="1"/>
      <w:numFmt w:val="decimal"/>
      <w:lvlText w:val="%1."/>
      <w:lvlJc w:val="left"/>
      <w:rPr>
        <w:color w:val="000000"/>
        <w:position w:val="0"/>
        <w:u w:color="000000"/>
        <w:rtl w:val="0"/>
      </w:rPr>
    </w:lvl>
    <w:lvl w:ilvl="1">
      <w:numFmt w:val="bullet"/>
      <w:lvlText w:val="•"/>
      <w:lvlJc w:val="left"/>
      <w:rPr>
        <w:color w:val="000000"/>
        <w:position w:val="0"/>
        <w:u w:color="000000"/>
        <w:rtl w:val="0"/>
      </w:rPr>
    </w:lvl>
    <w:lvl w:ilvl="2">
      <w:start w:val="1"/>
      <w:numFmt w:val="lowerRoman"/>
      <w:lvlText w:val="%3."/>
      <w:lvlJc w:val="left"/>
      <w:rPr>
        <w:color w:val="000000"/>
        <w:position w:val="0"/>
        <w:u w:color="000000"/>
        <w:rtl w:val="0"/>
      </w:rPr>
    </w:lvl>
    <w:lvl w:ilvl="3">
      <w:start w:val="1"/>
      <w:numFmt w:val="decimal"/>
      <w:lvlText w:val="%4."/>
      <w:lvlJc w:val="left"/>
      <w:rPr>
        <w:color w:val="000000"/>
        <w:position w:val="0"/>
        <w:u w:color="000000"/>
        <w:rtl w:val="0"/>
      </w:rPr>
    </w:lvl>
    <w:lvl w:ilvl="4">
      <w:start w:val="1"/>
      <w:numFmt w:val="lowerLetter"/>
      <w:lvlText w:val="%5."/>
      <w:lvlJc w:val="left"/>
      <w:rPr>
        <w:color w:val="000000"/>
        <w:position w:val="0"/>
        <w:u w:color="000000"/>
        <w:rtl w:val="0"/>
      </w:rPr>
    </w:lvl>
    <w:lvl w:ilvl="5">
      <w:start w:val="1"/>
      <w:numFmt w:val="lowerRoman"/>
      <w:lvlText w:val="%6."/>
      <w:lvlJc w:val="left"/>
      <w:rPr>
        <w:color w:val="000000"/>
        <w:position w:val="0"/>
        <w:u w:color="000000"/>
        <w:rtl w:val="0"/>
      </w:rPr>
    </w:lvl>
    <w:lvl w:ilvl="6">
      <w:start w:val="1"/>
      <w:numFmt w:val="decimal"/>
      <w:lvlText w:val="%7."/>
      <w:lvlJc w:val="left"/>
      <w:rPr>
        <w:color w:val="000000"/>
        <w:position w:val="0"/>
        <w:u w:color="000000"/>
        <w:rtl w:val="0"/>
      </w:rPr>
    </w:lvl>
    <w:lvl w:ilvl="7">
      <w:start w:val="1"/>
      <w:numFmt w:val="lowerLetter"/>
      <w:lvlText w:val="%8."/>
      <w:lvlJc w:val="left"/>
      <w:rPr>
        <w:color w:val="000000"/>
        <w:position w:val="0"/>
        <w:u w:color="000000"/>
        <w:rtl w:val="0"/>
      </w:rPr>
    </w:lvl>
    <w:lvl w:ilvl="8">
      <w:start w:val="1"/>
      <w:numFmt w:val="lowerRoman"/>
      <w:lvlText w:val="%9."/>
      <w:lvlJc w:val="left"/>
      <w:rPr>
        <w:color w:val="000000"/>
        <w:position w:val="0"/>
        <w:u w:color="000000"/>
        <w:rtl w:val="0"/>
      </w:rPr>
    </w:lvl>
  </w:abstractNum>
  <w:abstractNum w:abstractNumId="21" w15:restartNumberingAfterBreak="0">
    <w:nsid w:val="282A1C9E"/>
    <w:multiLevelType w:val="hybridMultilevel"/>
    <w:tmpl w:val="187822B6"/>
    <w:lvl w:ilvl="0" w:tplc="13F4FC14">
      <w:start w:val="108"/>
      <w:numFmt w:val="bullet"/>
      <w:lvlText w:val="-"/>
      <w:lvlJc w:val="left"/>
      <w:pPr>
        <w:tabs>
          <w:tab w:val="num" w:pos="720"/>
        </w:tabs>
        <w:ind w:left="720" w:hanging="360"/>
      </w:pPr>
      <w:rPr>
        <w:rFonts w:ascii="Arial Narrow" w:eastAsia="Times New Roman" w:hAnsi="Arial Narrow" w:hint="default"/>
      </w:rPr>
    </w:lvl>
    <w:lvl w:ilvl="1" w:tplc="36B8B6F2">
      <w:start w:val="1"/>
      <w:numFmt w:val="bullet"/>
      <w:lvlText w:val="o"/>
      <w:lvlJc w:val="left"/>
      <w:pPr>
        <w:tabs>
          <w:tab w:val="num" w:pos="1440"/>
        </w:tabs>
        <w:ind w:left="1440" w:hanging="360"/>
      </w:pPr>
      <w:rPr>
        <w:rFonts w:ascii="Courier New" w:hAnsi="Courier New" w:hint="default"/>
      </w:rPr>
    </w:lvl>
    <w:lvl w:ilvl="2" w:tplc="027C9A4C">
      <w:start w:val="1"/>
      <w:numFmt w:val="bullet"/>
      <w:lvlText w:val=""/>
      <w:lvlJc w:val="left"/>
      <w:pPr>
        <w:tabs>
          <w:tab w:val="num" w:pos="2160"/>
        </w:tabs>
        <w:ind w:left="2160" w:hanging="360"/>
      </w:pPr>
      <w:rPr>
        <w:rFonts w:ascii="Wingdings" w:hAnsi="Wingdings" w:hint="default"/>
      </w:rPr>
    </w:lvl>
    <w:lvl w:ilvl="3" w:tplc="E3C474D6">
      <w:start w:val="1"/>
      <w:numFmt w:val="bullet"/>
      <w:lvlText w:val=""/>
      <w:lvlJc w:val="left"/>
      <w:pPr>
        <w:tabs>
          <w:tab w:val="num" w:pos="2880"/>
        </w:tabs>
        <w:ind w:left="2880" w:hanging="360"/>
      </w:pPr>
      <w:rPr>
        <w:rFonts w:ascii="Symbol" w:hAnsi="Symbol" w:hint="default"/>
      </w:rPr>
    </w:lvl>
    <w:lvl w:ilvl="4" w:tplc="CACED980">
      <w:start w:val="1"/>
      <w:numFmt w:val="bullet"/>
      <w:lvlText w:val="o"/>
      <w:lvlJc w:val="left"/>
      <w:pPr>
        <w:tabs>
          <w:tab w:val="num" w:pos="3600"/>
        </w:tabs>
        <w:ind w:left="3600" w:hanging="360"/>
      </w:pPr>
      <w:rPr>
        <w:rFonts w:ascii="Courier New" w:hAnsi="Courier New" w:hint="default"/>
      </w:rPr>
    </w:lvl>
    <w:lvl w:ilvl="5" w:tplc="A6BABA0E">
      <w:start w:val="1"/>
      <w:numFmt w:val="bullet"/>
      <w:lvlText w:val=""/>
      <w:lvlJc w:val="left"/>
      <w:pPr>
        <w:tabs>
          <w:tab w:val="num" w:pos="4320"/>
        </w:tabs>
        <w:ind w:left="4320" w:hanging="360"/>
      </w:pPr>
      <w:rPr>
        <w:rFonts w:ascii="Wingdings" w:hAnsi="Wingdings" w:hint="default"/>
      </w:rPr>
    </w:lvl>
    <w:lvl w:ilvl="6" w:tplc="3E92E4A0">
      <w:start w:val="1"/>
      <w:numFmt w:val="bullet"/>
      <w:lvlText w:val=""/>
      <w:lvlJc w:val="left"/>
      <w:pPr>
        <w:tabs>
          <w:tab w:val="num" w:pos="5040"/>
        </w:tabs>
        <w:ind w:left="5040" w:hanging="360"/>
      </w:pPr>
      <w:rPr>
        <w:rFonts w:ascii="Symbol" w:hAnsi="Symbol" w:hint="default"/>
      </w:rPr>
    </w:lvl>
    <w:lvl w:ilvl="7" w:tplc="7BBAF032">
      <w:start w:val="1"/>
      <w:numFmt w:val="bullet"/>
      <w:lvlText w:val="o"/>
      <w:lvlJc w:val="left"/>
      <w:pPr>
        <w:tabs>
          <w:tab w:val="num" w:pos="5760"/>
        </w:tabs>
        <w:ind w:left="5760" w:hanging="360"/>
      </w:pPr>
      <w:rPr>
        <w:rFonts w:ascii="Courier New" w:hAnsi="Courier New" w:hint="default"/>
      </w:rPr>
    </w:lvl>
    <w:lvl w:ilvl="8" w:tplc="78B40152">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363C92"/>
    <w:multiLevelType w:val="hybridMultilevel"/>
    <w:tmpl w:val="FFFFFFFF"/>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32005636"/>
    <w:multiLevelType w:val="hybridMultilevel"/>
    <w:tmpl w:val="757ED5F6"/>
    <w:lvl w:ilvl="0" w:tplc="6C7C4ECC">
      <w:start w:val="1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34EE3AE7"/>
    <w:multiLevelType w:val="hybridMultilevel"/>
    <w:tmpl w:val="6B9CA75E"/>
    <w:lvl w:ilvl="0" w:tplc="EDB601CC">
      <w:start w:val="8"/>
      <w:numFmt w:val="bullet"/>
      <w:lvlText w:val=""/>
      <w:lvlJc w:val="left"/>
      <w:pPr>
        <w:ind w:left="720" w:hanging="360"/>
      </w:pPr>
      <w:rPr>
        <w:rFonts w:ascii="Symbol" w:eastAsia="Times New Roman" w:hAnsi="Symbol" w:cs="Times New Roman" w:hint="default"/>
        <w:b w:val="0"/>
        <w:i/>
        <w:color w:val="000000"/>
        <w:sz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39070F5E"/>
    <w:multiLevelType w:val="hybridMultilevel"/>
    <w:tmpl w:val="FFFFFFFF"/>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26" w15:restartNumberingAfterBreak="0">
    <w:nsid w:val="39CD1D48"/>
    <w:multiLevelType w:val="hybridMultilevel"/>
    <w:tmpl w:val="48D21C9C"/>
    <w:lvl w:ilvl="0" w:tplc="041B0001">
      <w:start w:val="1"/>
      <w:numFmt w:val="bullet"/>
      <w:lvlText w:val=""/>
      <w:lvlJc w:val="left"/>
      <w:pPr>
        <w:ind w:left="783" w:hanging="360"/>
      </w:pPr>
      <w:rPr>
        <w:rFonts w:ascii="Symbol" w:hAnsi="Symbol" w:hint="default"/>
      </w:rPr>
    </w:lvl>
    <w:lvl w:ilvl="1" w:tplc="041B0003" w:tentative="1">
      <w:start w:val="1"/>
      <w:numFmt w:val="bullet"/>
      <w:lvlText w:val="o"/>
      <w:lvlJc w:val="left"/>
      <w:pPr>
        <w:ind w:left="1503" w:hanging="360"/>
      </w:pPr>
      <w:rPr>
        <w:rFonts w:ascii="Courier New" w:hAnsi="Courier New" w:cs="Courier New" w:hint="default"/>
      </w:rPr>
    </w:lvl>
    <w:lvl w:ilvl="2" w:tplc="041B0005" w:tentative="1">
      <w:start w:val="1"/>
      <w:numFmt w:val="bullet"/>
      <w:lvlText w:val=""/>
      <w:lvlJc w:val="left"/>
      <w:pPr>
        <w:ind w:left="2223" w:hanging="360"/>
      </w:pPr>
      <w:rPr>
        <w:rFonts w:ascii="Wingdings" w:hAnsi="Wingdings" w:hint="default"/>
      </w:rPr>
    </w:lvl>
    <w:lvl w:ilvl="3" w:tplc="041B0001" w:tentative="1">
      <w:start w:val="1"/>
      <w:numFmt w:val="bullet"/>
      <w:lvlText w:val=""/>
      <w:lvlJc w:val="left"/>
      <w:pPr>
        <w:ind w:left="2943" w:hanging="360"/>
      </w:pPr>
      <w:rPr>
        <w:rFonts w:ascii="Symbol" w:hAnsi="Symbol" w:hint="default"/>
      </w:rPr>
    </w:lvl>
    <w:lvl w:ilvl="4" w:tplc="041B0003" w:tentative="1">
      <w:start w:val="1"/>
      <w:numFmt w:val="bullet"/>
      <w:lvlText w:val="o"/>
      <w:lvlJc w:val="left"/>
      <w:pPr>
        <w:ind w:left="3663" w:hanging="360"/>
      </w:pPr>
      <w:rPr>
        <w:rFonts w:ascii="Courier New" w:hAnsi="Courier New" w:cs="Courier New" w:hint="default"/>
      </w:rPr>
    </w:lvl>
    <w:lvl w:ilvl="5" w:tplc="041B0005" w:tentative="1">
      <w:start w:val="1"/>
      <w:numFmt w:val="bullet"/>
      <w:lvlText w:val=""/>
      <w:lvlJc w:val="left"/>
      <w:pPr>
        <w:ind w:left="4383" w:hanging="360"/>
      </w:pPr>
      <w:rPr>
        <w:rFonts w:ascii="Wingdings" w:hAnsi="Wingdings" w:hint="default"/>
      </w:rPr>
    </w:lvl>
    <w:lvl w:ilvl="6" w:tplc="041B0001" w:tentative="1">
      <w:start w:val="1"/>
      <w:numFmt w:val="bullet"/>
      <w:lvlText w:val=""/>
      <w:lvlJc w:val="left"/>
      <w:pPr>
        <w:ind w:left="5103" w:hanging="360"/>
      </w:pPr>
      <w:rPr>
        <w:rFonts w:ascii="Symbol" w:hAnsi="Symbol" w:hint="default"/>
      </w:rPr>
    </w:lvl>
    <w:lvl w:ilvl="7" w:tplc="041B0003" w:tentative="1">
      <w:start w:val="1"/>
      <w:numFmt w:val="bullet"/>
      <w:lvlText w:val="o"/>
      <w:lvlJc w:val="left"/>
      <w:pPr>
        <w:ind w:left="5823" w:hanging="360"/>
      </w:pPr>
      <w:rPr>
        <w:rFonts w:ascii="Courier New" w:hAnsi="Courier New" w:cs="Courier New" w:hint="default"/>
      </w:rPr>
    </w:lvl>
    <w:lvl w:ilvl="8" w:tplc="041B0005" w:tentative="1">
      <w:start w:val="1"/>
      <w:numFmt w:val="bullet"/>
      <w:lvlText w:val=""/>
      <w:lvlJc w:val="left"/>
      <w:pPr>
        <w:ind w:left="6543" w:hanging="360"/>
      </w:pPr>
      <w:rPr>
        <w:rFonts w:ascii="Wingdings" w:hAnsi="Wingdings" w:hint="default"/>
      </w:rPr>
    </w:lvl>
  </w:abstractNum>
  <w:abstractNum w:abstractNumId="27" w15:restartNumberingAfterBreak="0">
    <w:nsid w:val="3CD31FCC"/>
    <w:multiLevelType w:val="hybridMultilevel"/>
    <w:tmpl w:val="01928130"/>
    <w:lvl w:ilvl="0" w:tplc="6E0C4232">
      <w:start w:val="2024"/>
      <w:numFmt w:val="bullet"/>
      <w:lvlText w:val=""/>
      <w:lvlJc w:val="left"/>
      <w:pPr>
        <w:ind w:left="720" w:hanging="360"/>
      </w:pPr>
      <w:rPr>
        <w:rFonts w:ascii="Symbol" w:eastAsiaTheme="minorHAnsi" w:hAnsi="Symbol"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3EAE66DC"/>
    <w:multiLevelType w:val="hybridMultilevel"/>
    <w:tmpl w:val="882C6366"/>
    <w:lvl w:ilvl="0" w:tplc="CC321F3E">
      <w:start w:val="1"/>
      <w:numFmt w:val="bullet"/>
      <w:lvlText w:val="-"/>
      <w:lvlJc w:val="left"/>
      <w:pPr>
        <w:ind w:left="7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F94EB700">
      <w:start w:val="1"/>
      <w:numFmt w:val="bullet"/>
      <w:lvlText w:val="o"/>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102CBF6C">
      <w:start w:val="1"/>
      <w:numFmt w:val="bullet"/>
      <w:lvlText w:val="▪"/>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4CBC4650">
      <w:start w:val="1"/>
      <w:numFmt w:val="bullet"/>
      <w:lvlText w:val="•"/>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DEB8D3EA">
      <w:start w:val="1"/>
      <w:numFmt w:val="bullet"/>
      <w:lvlText w:val="o"/>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4C0A6D80">
      <w:start w:val="1"/>
      <w:numFmt w:val="bullet"/>
      <w:lvlText w:val="▪"/>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3E8ABDD2">
      <w:start w:val="1"/>
      <w:numFmt w:val="bullet"/>
      <w:lvlText w:val="•"/>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CB2E49C0">
      <w:start w:val="1"/>
      <w:numFmt w:val="bullet"/>
      <w:lvlText w:val="o"/>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D6A04DEC">
      <w:start w:val="1"/>
      <w:numFmt w:val="bullet"/>
      <w:lvlText w:val="▪"/>
      <w:lvlJc w:val="left"/>
      <w:pPr>
        <w:ind w:left="64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F4862D5"/>
    <w:multiLevelType w:val="multilevel"/>
    <w:tmpl w:val="6486D296"/>
    <w:lvl w:ilvl="0">
      <w:start w:val="2"/>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0" w15:restartNumberingAfterBreak="0">
    <w:nsid w:val="3F845916"/>
    <w:multiLevelType w:val="hybridMultilevel"/>
    <w:tmpl w:val="C4A2FF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40F11DFE"/>
    <w:multiLevelType w:val="hybridMultilevel"/>
    <w:tmpl w:val="FFFFFFFF"/>
    <w:lvl w:ilvl="0" w:tplc="A3F433CA">
      <w:start w:val="1"/>
      <w:numFmt w:val="bullet"/>
      <w:lvlText w:val=""/>
      <w:lvlJc w:val="left"/>
      <w:pPr>
        <w:ind w:left="720" w:hanging="360"/>
      </w:pPr>
      <w:rPr>
        <w:rFonts w:ascii="Symbol" w:hAnsi="Symbol" w:hint="default"/>
        <w:color w:val="auto"/>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32" w15:restartNumberingAfterBreak="0">
    <w:nsid w:val="41756E9F"/>
    <w:multiLevelType w:val="hybridMultilevel"/>
    <w:tmpl w:val="FFFFFFFF"/>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452263DC"/>
    <w:multiLevelType w:val="hybridMultilevel"/>
    <w:tmpl w:val="704227B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45B90157"/>
    <w:multiLevelType w:val="hybridMultilevel"/>
    <w:tmpl w:val="C5829C1A"/>
    <w:lvl w:ilvl="0" w:tplc="016026D2">
      <w:start w:val="1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4816459C"/>
    <w:multiLevelType w:val="hybridMultilevel"/>
    <w:tmpl w:val="F6D4AEDE"/>
    <w:lvl w:ilvl="0" w:tplc="7ABAA50A">
      <w:start w:val="1"/>
      <w:numFmt w:val="bullet"/>
      <w:lvlText w:val="▪"/>
      <w:lvlJc w:val="left"/>
      <w:pPr>
        <w:ind w:left="170" w:hanging="170"/>
      </w:pPr>
      <w:rPr>
        <w:rFonts w:ascii="Times New Roman" w:eastAsia="Times New Roman" w:hAnsi="Times New Roman" w:cs="Times New Roman" w:hint="default"/>
        <w:sz w:val="16"/>
        <w:szCs w:val="16"/>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489C3E35"/>
    <w:multiLevelType w:val="hybridMultilevel"/>
    <w:tmpl w:val="8E98F234"/>
    <w:lvl w:ilvl="0" w:tplc="9508D5B2">
      <w:start w:val="14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49184EDD"/>
    <w:multiLevelType w:val="multilevel"/>
    <w:tmpl w:val="94C4D012"/>
    <w:lvl w:ilvl="0">
      <w:start w:val="1"/>
      <w:numFmt w:val="upperRoman"/>
      <w:lvlText w:val="%1."/>
      <w:lvlJc w:val="left"/>
      <w:pPr>
        <w:tabs>
          <w:tab w:val="num" w:pos="0"/>
        </w:tabs>
        <w:ind w:left="680" w:hanging="680"/>
      </w:pPr>
      <w:rPr>
        <w:rFonts w:ascii="Arial Narrow" w:hAnsi="Arial Narrow" w:cs="Arial Narrow" w:hint="default"/>
        <w:b/>
        <w:bCs/>
        <w:i w:val="0"/>
        <w:iCs w:val="0"/>
        <w:sz w:val="28"/>
        <w:szCs w:val="28"/>
      </w:rPr>
    </w:lvl>
    <w:lvl w:ilvl="1">
      <w:start w:val="1"/>
      <w:numFmt w:val="decimal"/>
      <w:lvlText w:val="%1.%2."/>
      <w:lvlJc w:val="left"/>
      <w:pPr>
        <w:tabs>
          <w:tab w:val="num" w:pos="2552"/>
        </w:tabs>
        <w:ind w:left="3289" w:hanging="1304"/>
      </w:pPr>
      <w:rPr>
        <w:rFonts w:ascii="Arial Narrow" w:hAnsi="Arial Narrow" w:cs="Arial Narrow" w:hint="default"/>
        <w:b/>
        <w:bCs/>
        <w:i w:val="0"/>
        <w:iCs w:val="0"/>
        <w:sz w:val="24"/>
        <w:szCs w:val="24"/>
      </w:rPr>
    </w:lvl>
    <w:lvl w:ilvl="2">
      <w:start w:val="1"/>
      <w:numFmt w:val="decimal"/>
      <w:lvlText w:val="%1.%2.%3."/>
      <w:lvlJc w:val="left"/>
      <w:pPr>
        <w:tabs>
          <w:tab w:val="num" w:pos="900"/>
        </w:tabs>
        <w:ind w:left="68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8" w15:restartNumberingAfterBreak="0">
    <w:nsid w:val="4A1B2293"/>
    <w:multiLevelType w:val="hybridMultilevel"/>
    <w:tmpl w:val="56B6E0BC"/>
    <w:lvl w:ilvl="0" w:tplc="1C94DAD2">
      <w:start w:val="2"/>
      <w:numFmt w:val="bullet"/>
      <w:lvlText w:val="-"/>
      <w:lvlJc w:val="left"/>
      <w:pPr>
        <w:ind w:left="720" w:hanging="360"/>
      </w:pPr>
      <w:rPr>
        <w:rFonts w:ascii="Arial Narrow" w:eastAsiaTheme="minorHAnsi"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4A6135E8"/>
    <w:multiLevelType w:val="hybridMultilevel"/>
    <w:tmpl w:val="907A294A"/>
    <w:lvl w:ilvl="0" w:tplc="18863ED2">
      <w:start w:val="2"/>
      <w:numFmt w:val="bullet"/>
      <w:lvlText w:val="-"/>
      <w:lvlJc w:val="left"/>
      <w:pPr>
        <w:ind w:left="360" w:hanging="360"/>
      </w:pPr>
      <w:rPr>
        <w:rFonts w:ascii="Times New Roman" w:eastAsia="Times New Roman" w:hAnsi="Times New Roman" w:cs="Times New Roman"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0" w15:restartNumberingAfterBreak="0">
    <w:nsid w:val="4B0F4708"/>
    <w:multiLevelType w:val="multilevel"/>
    <w:tmpl w:val="9EC80FF0"/>
    <w:lvl w:ilvl="0">
      <w:start w:val="1"/>
      <w:numFmt w:val="decimal"/>
      <w:lvlText w:val="%1."/>
      <w:lvlJc w:val="left"/>
      <w:pPr>
        <w:ind w:left="360" w:hanging="360"/>
      </w:pPr>
    </w:lvl>
    <w:lvl w:ilvl="1">
      <w:start w:val="1"/>
      <w:numFmt w:val="decimal"/>
      <w:lvlText w:val="%1.%2."/>
      <w:lvlJc w:val="left"/>
      <w:pPr>
        <w:ind w:left="716" w:hanging="432"/>
      </w:pPr>
      <w:rPr>
        <w:rFonts w:ascii="Times New Roman" w:hAnsi="Times New Roman" w:cs="Times New Roman" w:hint="default"/>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C121571"/>
    <w:multiLevelType w:val="hybridMultilevel"/>
    <w:tmpl w:val="7B863C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4D2F4BA5"/>
    <w:multiLevelType w:val="multilevel"/>
    <w:tmpl w:val="605C03A4"/>
    <w:lvl w:ilvl="0">
      <w:start w:val="1"/>
      <w:numFmt w:val="decimal"/>
      <w:lvlText w:val="%1."/>
      <w:lvlJc w:val="left"/>
      <w:rPr>
        <w:rFonts w:ascii="Arial Narrow" w:eastAsia="Arial Narrow" w:hAnsi="Arial Narrow" w:cs="Arial Narrow"/>
        <w:b/>
        <w:bCs/>
        <w:position w:val="0"/>
      </w:rPr>
    </w:lvl>
    <w:lvl w:ilvl="1">
      <w:start w:val="1"/>
      <w:numFmt w:val="bullet"/>
      <w:lvlText w:val="•"/>
      <w:lvlJc w:val="left"/>
      <w:rPr>
        <w:rFonts w:ascii="Arial Narrow" w:eastAsia="Arial Narrow" w:hAnsi="Arial Narrow" w:cs="Arial Narrow"/>
        <w:b/>
        <w:bCs/>
        <w:position w:val="0"/>
      </w:rPr>
    </w:lvl>
    <w:lvl w:ilvl="2">
      <w:start w:val="1"/>
      <w:numFmt w:val="lowerRoman"/>
      <w:lvlText w:val="%3."/>
      <w:lvlJc w:val="left"/>
      <w:rPr>
        <w:rFonts w:ascii="Arial Narrow" w:eastAsia="Arial Narrow" w:hAnsi="Arial Narrow" w:cs="Arial Narrow"/>
        <w:b/>
        <w:bCs/>
        <w:position w:val="0"/>
      </w:rPr>
    </w:lvl>
    <w:lvl w:ilvl="3">
      <w:start w:val="1"/>
      <w:numFmt w:val="decimal"/>
      <w:lvlText w:val="%4."/>
      <w:lvlJc w:val="left"/>
      <w:rPr>
        <w:rFonts w:ascii="Arial Narrow" w:eastAsia="Arial Narrow" w:hAnsi="Arial Narrow" w:cs="Arial Narrow"/>
        <w:b/>
        <w:bCs/>
        <w:position w:val="0"/>
      </w:rPr>
    </w:lvl>
    <w:lvl w:ilvl="4">
      <w:start w:val="1"/>
      <w:numFmt w:val="lowerLetter"/>
      <w:lvlText w:val="%5."/>
      <w:lvlJc w:val="left"/>
      <w:rPr>
        <w:rFonts w:ascii="Arial Narrow" w:eastAsia="Arial Narrow" w:hAnsi="Arial Narrow" w:cs="Arial Narrow"/>
        <w:b/>
        <w:bCs/>
        <w:position w:val="0"/>
      </w:rPr>
    </w:lvl>
    <w:lvl w:ilvl="5">
      <w:start w:val="1"/>
      <w:numFmt w:val="lowerRoman"/>
      <w:lvlText w:val="%6."/>
      <w:lvlJc w:val="left"/>
      <w:rPr>
        <w:rFonts w:ascii="Arial Narrow" w:eastAsia="Arial Narrow" w:hAnsi="Arial Narrow" w:cs="Arial Narrow"/>
        <w:b/>
        <w:bCs/>
        <w:position w:val="0"/>
      </w:rPr>
    </w:lvl>
    <w:lvl w:ilvl="6">
      <w:start w:val="1"/>
      <w:numFmt w:val="decimal"/>
      <w:lvlText w:val="%7."/>
      <w:lvlJc w:val="left"/>
      <w:rPr>
        <w:rFonts w:ascii="Arial Narrow" w:eastAsia="Arial Narrow" w:hAnsi="Arial Narrow" w:cs="Arial Narrow"/>
        <w:b/>
        <w:bCs/>
        <w:position w:val="0"/>
      </w:rPr>
    </w:lvl>
    <w:lvl w:ilvl="7">
      <w:start w:val="1"/>
      <w:numFmt w:val="lowerLetter"/>
      <w:lvlText w:val="%8."/>
      <w:lvlJc w:val="left"/>
      <w:rPr>
        <w:rFonts w:ascii="Arial Narrow" w:eastAsia="Arial Narrow" w:hAnsi="Arial Narrow" w:cs="Arial Narrow"/>
        <w:b/>
        <w:bCs/>
        <w:position w:val="0"/>
      </w:rPr>
    </w:lvl>
    <w:lvl w:ilvl="8">
      <w:start w:val="1"/>
      <w:numFmt w:val="lowerRoman"/>
      <w:lvlText w:val="%9."/>
      <w:lvlJc w:val="left"/>
      <w:rPr>
        <w:rFonts w:ascii="Arial Narrow" w:eastAsia="Arial Narrow" w:hAnsi="Arial Narrow" w:cs="Arial Narrow"/>
        <w:b/>
        <w:bCs/>
        <w:position w:val="0"/>
      </w:rPr>
    </w:lvl>
  </w:abstractNum>
  <w:abstractNum w:abstractNumId="43" w15:restartNumberingAfterBreak="0">
    <w:nsid w:val="4F1654C2"/>
    <w:multiLevelType w:val="hybridMultilevel"/>
    <w:tmpl w:val="BFB2C9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524904AE"/>
    <w:multiLevelType w:val="hybridMultilevel"/>
    <w:tmpl w:val="2FA65E52"/>
    <w:lvl w:ilvl="0" w:tplc="813E9368">
      <w:start w:val="1"/>
      <w:numFmt w:val="decimal"/>
      <w:pStyle w:val="List0"/>
      <w:lvlText w:val="%1."/>
      <w:lvlJc w:val="left"/>
      <w:pPr>
        <w:ind w:left="720" w:hanging="360"/>
      </w:pPr>
      <w:rPr>
        <w:rFonts w:cs="Times New Roman" w:hint="default"/>
      </w:rPr>
    </w:lvl>
    <w:lvl w:ilvl="1" w:tplc="041B0003" w:tentative="1">
      <w:start w:val="1"/>
      <w:numFmt w:val="lowerLetter"/>
      <w:lvlText w:val="%2."/>
      <w:lvlJc w:val="left"/>
      <w:pPr>
        <w:ind w:left="1440" w:hanging="360"/>
      </w:pPr>
      <w:rPr>
        <w:rFonts w:cs="Times New Roman"/>
      </w:rPr>
    </w:lvl>
    <w:lvl w:ilvl="2" w:tplc="041B0005" w:tentative="1">
      <w:start w:val="1"/>
      <w:numFmt w:val="lowerRoman"/>
      <w:lvlText w:val="%3."/>
      <w:lvlJc w:val="right"/>
      <w:pPr>
        <w:ind w:left="2160" w:hanging="180"/>
      </w:pPr>
      <w:rPr>
        <w:rFonts w:cs="Times New Roman"/>
      </w:rPr>
    </w:lvl>
    <w:lvl w:ilvl="3" w:tplc="041B0001" w:tentative="1">
      <w:start w:val="1"/>
      <w:numFmt w:val="decimal"/>
      <w:lvlText w:val="%4."/>
      <w:lvlJc w:val="left"/>
      <w:pPr>
        <w:ind w:left="2880" w:hanging="360"/>
      </w:pPr>
      <w:rPr>
        <w:rFonts w:cs="Times New Roman"/>
      </w:rPr>
    </w:lvl>
    <w:lvl w:ilvl="4" w:tplc="041B0003" w:tentative="1">
      <w:start w:val="1"/>
      <w:numFmt w:val="lowerLetter"/>
      <w:lvlText w:val="%5."/>
      <w:lvlJc w:val="left"/>
      <w:pPr>
        <w:ind w:left="3600" w:hanging="360"/>
      </w:pPr>
      <w:rPr>
        <w:rFonts w:cs="Times New Roman"/>
      </w:rPr>
    </w:lvl>
    <w:lvl w:ilvl="5" w:tplc="041B0005" w:tentative="1">
      <w:start w:val="1"/>
      <w:numFmt w:val="lowerRoman"/>
      <w:lvlText w:val="%6."/>
      <w:lvlJc w:val="right"/>
      <w:pPr>
        <w:ind w:left="4320" w:hanging="180"/>
      </w:pPr>
      <w:rPr>
        <w:rFonts w:cs="Times New Roman"/>
      </w:rPr>
    </w:lvl>
    <w:lvl w:ilvl="6" w:tplc="041B0001" w:tentative="1">
      <w:start w:val="1"/>
      <w:numFmt w:val="decimal"/>
      <w:lvlText w:val="%7."/>
      <w:lvlJc w:val="left"/>
      <w:pPr>
        <w:ind w:left="5040" w:hanging="360"/>
      </w:pPr>
      <w:rPr>
        <w:rFonts w:cs="Times New Roman"/>
      </w:rPr>
    </w:lvl>
    <w:lvl w:ilvl="7" w:tplc="041B0003" w:tentative="1">
      <w:start w:val="1"/>
      <w:numFmt w:val="lowerLetter"/>
      <w:lvlText w:val="%8."/>
      <w:lvlJc w:val="left"/>
      <w:pPr>
        <w:ind w:left="5760" w:hanging="360"/>
      </w:pPr>
      <w:rPr>
        <w:rFonts w:cs="Times New Roman"/>
      </w:rPr>
    </w:lvl>
    <w:lvl w:ilvl="8" w:tplc="041B0005" w:tentative="1">
      <w:start w:val="1"/>
      <w:numFmt w:val="lowerRoman"/>
      <w:lvlText w:val="%9."/>
      <w:lvlJc w:val="right"/>
      <w:pPr>
        <w:ind w:left="6480" w:hanging="180"/>
      </w:pPr>
      <w:rPr>
        <w:rFonts w:cs="Times New Roman"/>
      </w:rPr>
    </w:lvl>
  </w:abstractNum>
  <w:abstractNum w:abstractNumId="45" w15:restartNumberingAfterBreak="0">
    <w:nsid w:val="52E901BA"/>
    <w:multiLevelType w:val="multilevel"/>
    <w:tmpl w:val="CED442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tl3"/>
      <w:lvlText w:val="%1.%2.%3."/>
      <w:lvlJc w:val="left"/>
      <w:pPr>
        <w:tabs>
          <w:tab w:val="num" w:pos="357"/>
        </w:tabs>
        <w:ind w:left="357" w:hanging="357"/>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584101FF"/>
    <w:multiLevelType w:val="hybridMultilevel"/>
    <w:tmpl w:val="FBD85554"/>
    <w:lvl w:ilvl="0" w:tplc="5BEA74DE">
      <w:numFmt w:val="bullet"/>
      <w:lvlText w:val="-"/>
      <w:lvlJc w:val="left"/>
      <w:pPr>
        <w:ind w:left="361" w:hanging="360"/>
      </w:pPr>
      <w:rPr>
        <w:rFonts w:ascii="Times New Roman" w:eastAsia="Calibri" w:hAnsi="Times New Roman" w:cs="Times New Roman" w:hint="default"/>
      </w:rPr>
    </w:lvl>
    <w:lvl w:ilvl="1" w:tplc="041B0003" w:tentative="1">
      <w:start w:val="1"/>
      <w:numFmt w:val="bullet"/>
      <w:lvlText w:val="o"/>
      <w:lvlJc w:val="left"/>
      <w:pPr>
        <w:ind w:left="1081" w:hanging="360"/>
      </w:pPr>
      <w:rPr>
        <w:rFonts w:ascii="Courier New" w:hAnsi="Courier New" w:cs="Courier New" w:hint="default"/>
      </w:rPr>
    </w:lvl>
    <w:lvl w:ilvl="2" w:tplc="041B0005" w:tentative="1">
      <w:start w:val="1"/>
      <w:numFmt w:val="bullet"/>
      <w:lvlText w:val=""/>
      <w:lvlJc w:val="left"/>
      <w:pPr>
        <w:ind w:left="1801" w:hanging="360"/>
      </w:pPr>
      <w:rPr>
        <w:rFonts w:ascii="Wingdings" w:hAnsi="Wingdings" w:hint="default"/>
      </w:rPr>
    </w:lvl>
    <w:lvl w:ilvl="3" w:tplc="041B0001" w:tentative="1">
      <w:start w:val="1"/>
      <w:numFmt w:val="bullet"/>
      <w:lvlText w:val=""/>
      <w:lvlJc w:val="left"/>
      <w:pPr>
        <w:ind w:left="2521" w:hanging="360"/>
      </w:pPr>
      <w:rPr>
        <w:rFonts w:ascii="Symbol" w:hAnsi="Symbol" w:hint="default"/>
      </w:rPr>
    </w:lvl>
    <w:lvl w:ilvl="4" w:tplc="041B0003" w:tentative="1">
      <w:start w:val="1"/>
      <w:numFmt w:val="bullet"/>
      <w:lvlText w:val="o"/>
      <w:lvlJc w:val="left"/>
      <w:pPr>
        <w:ind w:left="3241" w:hanging="360"/>
      </w:pPr>
      <w:rPr>
        <w:rFonts w:ascii="Courier New" w:hAnsi="Courier New" w:cs="Courier New" w:hint="default"/>
      </w:rPr>
    </w:lvl>
    <w:lvl w:ilvl="5" w:tplc="041B0005" w:tentative="1">
      <w:start w:val="1"/>
      <w:numFmt w:val="bullet"/>
      <w:lvlText w:val=""/>
      <w:lvlJc w:val="left"/>
      <w:pPr>
        <w:ind w:left="3961" w:hanging="360"/>
      </w:pPr>
      <w:rPr>
        <w:rFonts w:ascii="Wingdings" w:hAnsi="Wingdings" w:hint="default"/>
      </w:rPr>
    </w:lvl>
    <w:lvl w:ilvl="6" w:tplc="041B0001" w:tentative="1">
      <w:start w:val="1"/>
      <w:numFmt w:val="bullet"/>
      <w:lvlText w:val=""/>
      <w:lvlJc w:val="left"/>
      <w:pPr>
        <w:ind w:left="4681" w:hanging="360"/>
      </w:pPr>
      <w:rPr>
        <w:rFonts w:ascii="Symbol" w:hAnsi="Symbol" w:hint="default"/>
      </w:rPr>
    </w:lvl>
    <w:lvl w:ilvl="7" w:tplc="041B0003" w:tentative="1">
      <w:start w:val="1"/>
      <w:numFmt w:val="bullet"/>
      <w:lvlText w:val="o"/>
      <w:lvlJc w:val="left"/>
      <w:pPr>
        <w:ind w:left="5401" w:hanging="360"/>
      </w:pPr>
      <w:rPr>
        <w:rFonts w:ascii="Courier New" w:hAnsi="Courier New" w:cs="Courier New" w:hint="default"/>
      </w:rPr>
    </w:lvl>
    <w:lvl w:ilvl="8" w:tplc="041B0005" w:tentative="1">
      <w:start w:val="1"/>
      <w:numFmt w:val="bullet"/>
      <w:lvlText w:val=""/>
      <w:lvlJc w:val="left"/>
      <w:pPr>
        <w:ind w:left="6121" w:hanging="360"/>
      </w:pPr>
      <w:rPr>
        <w:rFonts w:ascii="Wingdings" w:hAnsi="Wingdings" w:hint="default"/>
      </w:rPr>
    </w:lvl>
  </w:abstractNum>
  <w:abstractNum w:abstractNumId="47" w15:restartNumberingAfterBreak="0">
    <w:nsid w:val="59AB3336"/>
    <w:multiLevelType w:val="multilevel"/>
    <w:tmpl w:val="99C47020"/>
    <w:lvl w:ilvl="0">
      <w:start w:val="7"/>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9E203AE"/>
    <w:multiLevelType w:val="hybridMultilevel"/>
    <w:tmpl w:val="8FE26B32"/>
    <w:lvl w:ilvl="0" w:tplc="BFCEE8D8">
      <w:start w:val="1"/>
      <w:numFmt w:val="bullet"/>
      <w:lvlText w:val="-"/>
      <w:lvlJc w:val="left"/>
      <w:pPr>
        <w:ind w:left="7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369A3E98">
      <w:start w:val="1"/>
      <w:numFmt w:val="bullet"/>
      <w:lvlText w:val="o"/>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D3922FCA">
      <w:start w:val="1"/>
      <w:numFmt w:val="bullet"/>
      <w:lvlText w:val="▪"/>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B566C14E">
      <w:start w:val="1"/>
      <w:numFmt w:val="bullet"/>
      <w:lvlText w:val="•"/>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5BA66E46">
      <w:start w:val="1"/>
      <w:numFmt w:val="bullet"/>
      <w:lvlText w:val="o"/>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0A406AA">
      <w:start w:val="1"/>
      <w:numFmt w:val="bullet"/>
      <w:lvlText w:val="▪"/>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059CA8EA">
      <w:start w:val="1"/>
      <w:numFmt w:val="bullet"/>
      <w:lvlText w:val="•"/>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AC445FCA">
      <w:start w:val="1"/>
      <w:numFmt w:val="bullet"/>
      <w:lvlText w:val="o"/>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DAC652E">
      <w:start w:val="1"/>
      <w:numFmt w:val="bullet"/>
      <w:lvlText w:val="▪"/>
      <w:lvlJc w:val="left"/>
      <w:pPr>
        <w:ind w:left="64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5A855740"/>
    <w:multiLevelType w:val="hybridMultilevel"/>
    <w:tmpl w:val="FFFFFFFF"/>
    <w:lvl w:ilvl="0" w:tplc="92A0AD50">
      <w:start w:val="1"/>
      <w:numFmt w:val="decimal"/>
      <w:lvlText w:val="%1."/>
      <w:lvlJc w:val="left"/>
      <w:pPr>
        <w:ind w:left="1069" w:hanging="360"/>
      </w:pPr>
      <w:rPr>
        <w:rFonts w:cs="Times New Roman" w:hint="default"/>
      </w:rPr>
    </w:lvl>
    <w:lvl w:ilvl="1" w:tplc="041B0019" w:tentative="1">
      <w:start w:val="1"/>
      <w:numFmt w:val="lowerLetter"/>
      <w:lvlText w:val="%2."/>
      <w:lvlJc w:val="left"/>
      <w:pPr>
        <w:ind w:left="1789" w:hanging="360"/>
      </w:pPr>
      <w:rPr>
        <w:rFonts w:cs="Times New Roman"/>
      </w:rPr>
    </w:lvl>
    <w:lvl w:ilvl="2" w:tplc="041B001B" w:tentative="1">
      <w:start w:val="1"/>
      <w:numFmt w:val="lowerRoman"/>
      <w:lvlText w:val="%3."/>
      <w:lvlJc w:val="right"/>
      <w:pPr>
        <w:ind w:left="2509" w:hanging="180"/>
      </w:pPr>
      <w:rPr>
        <w:rFonts w:cs="Times New Roman"/>
      </w:rPr>
    </w:lvl>
    <w:lvl w:ilvl="3" w:tplc="041B000F" w:tentative="1">
      <w:start w:val="1"/>
      <w:numFmt w:val="decimal"/>
      <w:lvlText w:val="%4."/>
      <w:lvlJc w:val="left"/>
      <w:pPr>
        <w:ind w:left="3229" w:hanging="360"/>
      </w:pPr>
      <w:rPr>
        <w:rFonts w:cs="Times New Roman"/>
      </w:rPr>
    </w:lvl>
    <w:lvl w:ilvl="4" w:tplc="041B0019" w:tentative="1">
      <w:start w:val="1"/>
      <w:numFmt w:val="lowerLetter"/>
      <w:lvlText w:val="%5."/>
      <w:lvlJc w:val="left"/>
      <w:pPr>
        <w:ind w:left="3949" w:hanging="360"/>
      </w:pPr>
      <w:rPr>
        <w:rFonts w:cs="Times New Roman"/>
      </w:rPr>
    </w:lvl>
    <w:lvl w:ilvl="5" w:tplc="041B001B" w:tentative="1">
      <w:start w:val="1"/>
      <w:numFmt w:val="lowerRoman"/>
      <w:lvlText w:val="%6."/>
      <w:lvlJc w:val="right"/>
      <w:pPr>
        <w:ind w:left="4669" w:hanging="180"/>
      </w:pPr>
      <w:rPr>
        <w:rFonts w:cs="Times New Roman"/>
      </w:rPr>
    </w:lvl>
    <w:lvl w:ilvl="6" w:tplc="041B000F" w:tentative="1">
      <w:start w:val="1"/>
      <w:numFmt w:val="decimal"/>
      <w:lvlText w:val="%7."/>
      <w:lvlJc w:val="left"/>
      <w:pPr>
        <w:ind w:left="5389" w:hanging="360"/>
      </w:pPr>
      <w:rPr>
        <w:rFonts w:cs="Times New Roman"/>
      </w:rPr>
    </w:lvl>
    <w:lvl w:ilvl="7" w:tplc="041B0019" w:tentative="1">
      <w:start w:val="1"/>
      <w:numFmt w:val="lowerLetter"/>
      <w:lvlText w:val="%8."/>
      <w:lvlJc w:val="left"/>
      <w:pPr>
        <w:ind w:left="6109" w:hanging="360"/>
      </w:pPr>
      <w:rPr>
        <w:rFonts w:cs="Times New Roman"/>
      </w:rPr>
    </w:lvl>
    <w:lvl w:ilvl="8" w:tplc="041B001B" w:tentative="1">
      <w:start w:val="1"/>
      <w:numFmt w:val="lowerRoman"/>
      <w:lvlText w:val="%9."/>
      <w:lvlJc w:val="right"/>
      <w:pPr>
        <w:ind w:left="6829" w:hanging="180"/>
      </w:pPr>
      <w:rPr>
        <w:rFonts w:cs="Times New Roman"/>
      </w:rPr>
    </w:lvl>
  </w:abstractNum>
  <w:abstractNum w:abstractNumId="50" w15:restartNumberingAfterBreak="0">
    <w:nsid w:val="5B760174"/>
    <w:multiLevelType w:val="hybridMultilevel"/>
    <w:tmpl w:val="25FEF4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5BFC0C6F"/>
    <w:multiLevelType w:val="hybridMultilevel"/>
    <w:tmpl w:val="5D34F3A4"/>
    <w:lvl w:ilvl="0" w:tplc="B78C2680">
      <w:start w:val="189"/>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5D3A4068"/>
    <w:multiLevelType w:val="multilevel"/>
    <w:tmpl w:val="4C2458BA"/>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E1219E0"/>
    <w:multiLevelType w:val="multilevel"/>
    <w:tmpl w:val="041B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30D299E"/>
    <w:multiLevelType w:val="hybridMultilevel"/>
    <w:tmpl w:val="92B847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634935A9"/>
    <w:multiLevelType w:val="hybridMultilevel"/>
    <w:tmpl w:val="FDAA157A"/>
    <w:lvl w:ilvl="0" w:tplc="938A899E">
      <w:start w:val="1"/>
      <w:numFmt w:val="bullet"/>
      <w:pStyle w:val="Bulletslevel1"/>
      <w:lvlText w:val=""/>
      <w:lvlJc w:val="left"/>
      <w:pPr>
        <w:ind w:left="720" w:hanging="360"/>
      </w:pPr>
      <w:rPr>
        <w:rFonts w:ascii="Symbol" w:hAnsi="Symbol" w:hint="default"/>
        <w:b w:val="0"/>
        <w:i w:val="0"/>
        <w:sz w:val="19"/>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6CC6AEC"/>
    <w:multiLevelType w:val="hybridMultilevel"/>
    <w:tmpl w:val="1FE85B0E"/>
    <w:lvl w:ilvl="0" w:tplc="AE8E0506">
      <w:numFmt w:val="bullet"/>
      <w:lvlText w:val="-"/>
      <w:lvlJc w:val="left"/>
      <w:pPr>
        <w:ind w:left="361" w:hanging="360"/>
      </w:pPr>
      <w:rPr>
        <w:rFonts w:ascii="Times New Roman" w:eastAsia="Calibri" w:hAnsi="Times New Roman" w:cs="Times New Roman" w:hint="default"/>
      </w:rPr>
    </w:lvl>
    <w:lvl w:ilvl="1" w:tplc="041B0003" w:tentative="1">
      <w:start w:val="1"/>
      <w:numFmt w:val="bullet"/>
      <w:lvlText w:val="o"/>
      <w:lvlJc w:val="left"/>
      <w:pPr>
        <w:ind w:left="1081" w:hanging="360"/>
      </w:pPr>
      <w:rPr>
        <w:rFonts w:ascii="Courier New" w:hAnsi="Courier New" w:cs="Courier New" w:hint="default"/>
      </w:rPr>
    </w:lvl>
    <w:lvl w:ilvl="2" w:tplc="041B0005" w:tentative="1">
      <w:start w:val="1"/>
      <w:numFmt w:val="bullet"/>
      <w:lvlText w:val=""/>
      <w:lvlJc w:val="left"/>
      <w:pPr>
        <w:ind w:left="1801" w:hanging="360"/>
      </w:pPr>
      <w:rPr>
        <w:rFonts w:ascii="Wingdings" w:hAnsi="Wingdings" w:hint="default"/>
      </w:rPr>
    </w:lvl>
    <w:lvl w:ilvl="3" w:tplc="041B0001" w:tentative="1">
      <w:start w:val="1"/>
      <w:numFmt w:val="bullet"/>
      <w:lvlText w:val=""/>
      <w:lvlJc w:val="left"/>
      <w:pPr>
        <w:ind w:left="2521" w:hanging="360"/>
      </w:pPr>
      <w:rPr>
        <w:rFonts w:ascii="Symbol" w:hAnsi="Symbol" w:hint="default"/>
      </w:rPr>
    </w:lvl>
    <w:lvl w:ilvl="4" w:tplc="041B0003" w:tentative="1">
      <w:start w:val="1"/>
      <w:numFmt w:val="bullet"/>
      <w:lvlText w:val="o"/>
      <w:lvlJc w:val="left"/>
      <w:pPr>
        <w:ind w:left="3241" w:hanging="360"/>
      </w:pPr>
      <w:rPr>
        <w:rFonts w:ascii="Courier New" w:hAnsi="Courier New" w:cs="Courier New" w:hint="default"/>
      </w:rPr>
    </w:lvl>
    <w:lvl w:ilvl="5" w:tplc="041B0005" w:tentative="1">
      <w:start w:val="1"/>
      <w:numFmt w:val="bullet"/>
      <w:lvlText w:val=""/>
      <w:lvlJc w:val="left"/>
      <w:pPr>
        <w:ind w:left="3961" w:hanging="360"/>
      </w:pPr>
      <w:rPr>
        <w:rFonts w:ascii="Wingdings" w:hAnsi="Wingdings" w:hint="default"/>
      </w:rPr>
    </w:lvl>
    <w:lvl w:ilvl="6" w:tplc="041B0001" w:tentative="1">
      <w:start w:val="1"/>
      <w:numFmt w:val="bullet"/>
      <w:lvlText w:val=""/>
      <w:lvlJc w:val="left"/>
      <w:pPr>
        <w:ind w:left="4681" w:hanging="360"/>
      </w:pPr>
      <w:rPr>
        <w:rFonts w:ascii="Symbol" w:hAnsi="Symbol" w:hint="default"/>
      </w:rPr>
    </w:lvl>
    <w:lvl w:ilvl="7" w:tplc="041B0003" w:tentative="1">
      <w:start w:val="1"/>
      <w:numFmt w:val="bullet"/>
      <w:lvlText w:val="o"/>
      <w:lvlJc w:val="left"/>
      <w:pPr>
        <w:ind w:left="5401" w:hanging="360"/>
      </w:pPr>
      <w:rPr>
        <w:rFonts w:ascii="Courier New" w:hAnsi="Courier New" w:cs="Courier New" w:hint="default"/>
      </w:rPr>
    </w:lvl>
    <w:lvl w:ilvl="8" w:tplc="041B0005" w:tentative="1">
      <w:start w:val="1"/>
      <w:numFmt w:val="bullet"/>
      <w:lvlText w:val=""/>
      <w:lvlJc w:val="left"/>
      <w:pPr>
        <w:ind w:left="6121" w:hanging="360"/>
      </w:pPr>
      <w:rPr>
        <w:rFonts w:ascii="Wingdings" w:hAnsi="Wingdings" w:hint="default"/>
      </w:rPr>
    </w:lvl>
  </w:abstractNum>
  <w:abstractNum w:abstractNumId="57" w15:restartNumberingAfterBreak="0">
    <w:nsid w:val="67212DB9"/>
    <w:multiLevelType w:val="hybridMultilevel"/>
    <w:tmpl w:val="BCAA7C74"/>
    <w:lvl w:ilvl="0" w:tplc="9AAE7C60">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6D703C8B"/>
    <w:multiLevelType w:val="hybridMultilevel"/>
    <w:tmpl w:val="C756D13E"/>
    <w:lvl w:ilvl="0" w:tplc="041B0001">
      <w:start w:val="87"/>
      <w:numFmt w:val="bullet"/>
      <w:lvlText w:val=""/>
      <w:lvlJc w:val="left"/>
      <w:pPr>
        <w:ind w:left="720" w:hanging="360"/>
      </w:pPr>
      <w:rPr>
        <w:rFonts w:ascii="Symbol" w:eastAsia="Times New Roman"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6D8A0709"/>
    <w:multiLevelType w:val="hybridMultilevel"/>
    <w:tmpl w:val="FFFFFFFF"/>
    <w:lvl w:ilvl="0" w:tplc="041B000F">
      <w:start w:val="1"/>
      <w:numFmt w:val="decimal"/>
      <w:lvlText w:val="%1."/>
      <w:lvlJc w:val="left"/>
      <w:pPr>
        <w:ind w:left="3552" w:hanging="360"/>
      </w:pPr>
      <w:rPr>
        <w:rFonts w:cs="Times New Roman" w:hint="default"/>
      </w:rPr>
    </w:lvl>
    <w:lvl w:ilvl="1" w:tplc="041B0019" w:tentative="1">
      <w:start w:val="1"/>
      <w:numFmt w:val="lowerLetter"/>
      <w:lvlText w:val="%2."/>
      <w:lvlJc w:val="left"/>
      <w:pPr>
        <w:ind w:left="4272" w:hanging="360"/>
      </w:pPr>
      <w:rPr>
        <w:rFonts w:cs="Times New Roman"/>
      </w:rPr>
    </w:lvl>
    <w:lvl w:ilvl="2" w:tplc="041B001B" w:tentative="1">
      <w:start w:val="1"/>
      <w:numFmt w:val="lowerRoman"/>
      <w:lvlText w:val="%3."/>
      <w:lvlJc w:val="right"/>
      <w:pPr>
        <w:ind w:left="4992" w:hanging="180"/>
      </w:pPr>
      <w:rPr>
        <w:rFonts w:cs="Times New Roman"/>
      </w:rPr>
    </w:lvl>
    <w:lvl w:ilvl="3" w:tplc="041B000F" w:tentative="1">
      <w:start w:val="1"/>
      <w:numFmt w:val="decimal"/>
      <w:lvlText w:val="%4."/>
      <w:lvlJc w:val="left"/>
      <w:pPr>
        <w:ind w:left="5712" w:hanging="360"/>
      </w:pPr>
      <w:rPr>
        <w:rFonts w:cs="Times New Roman"/>
      </w:rPr>
    </w:lvl>
    <w:lvl w:ilvl="4" w:tplc="041B0019" w:tentative="1">
      <w:start w:val="1"/>
      <w:numFmt w:val="lowerLetter"/>
      <w:lvlText w:val="%5."/>
      <w:lvlJc w:val="left"/>
      <w:pPr>
        <w:ind w:left="6432" w:hanging="360"/>
      </w:pPr>
      <w:rPr>
        <w:rFonts w:cs="Times New Roman"/>
      </w:rPr>
    </w:lvl>
    <w:lvl w:ilvl="5" w:tplc="041B001B" w:tentative="1">
      <w:start w:val="1"/>
      <w:numFmt w:val="lowerRoman"/>
      <w:lvlText w:val="%6."/>
      <w:lvlJc w:val="right"/>
      <w:pPr>
        <w:ind w:left="7152" w:hanging="180"/>
      </w:pPr>
      <w:rPr>
        <w:rFonts w:cs="Times New Roman"/>
      </w:rPr>
    </w:lvl>
    <w:lvl w:ilvl="6" w:tplc="041B000F" w:tentative="1">
      <w:start w:val="1"/>
      <w:numFmt w:val="decimal"/>
      <w:lvlText w:val="%7."/>
      <w:lvlJc w:val="left"/>
      <w:pPr>
        <w:ind w:left="7872" w:hanging="360"/>
      </w:pPr>
      <w:rPr>
        <w:rFonts w:cs="Times New Roman"/>
      </w:rPr>
    </w:lvl>
    <w:lvl w:ilvl="7" w:tplc="041B0019" w:tentative="1">
      <w:start w:val="1"/>
      <w:numFmt w:val="lowerLetter"/>
      <w:lvlText w:val="%8."/>
      <w:lvlJc w:val="left"/>
      <w:pPr>
        <w:ind w:left="8592" w:hanging="360"/>
      </w:pPr>
      <w:rPr>
        <w:rFonts w:cs="Times New Roman"/>
      </w:rPr>
    </w:lvl>
    <w:lvl w:ilvl="8" w:tplc="041B001B" w:tentative="1">
      <w:start w:val="1"/>
      <w:numFmt w:val="lowerRoman"/>
      <w:lvlText w:val="%9."/>
      <w:lvlJc w:val="right"/>
      <w:pPr>
        <w:ind w:left="9312" w:hanging="180"/>
      </w:pPr>
      <w:rPr>
        <w:rFonts w:cs="Times New Roman"/>
      </w:rPr>
    </w:lvl>
  </w:abstractNum>
  <w:abstractNum w:abstractNumId="60" w15:restartNumberingAfterBreak="0">
    <w:nsid w:val="6D96710A"/>
    <w:multiLevelType w:val="hybridMultilevel"/>
    <w:tmpl w:val="1B305E40"/>
    <w:lvl w:ilvl="0" w:tplc="170A5E9C">
      <w:start w:val="2023"/>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61" w15:restartNumberingAfterBreak="0">
    <w:nsid w:val="71D13363"/>
    <w:multiLevelType w:val="hybridMultilevel"/>
    <w:tmpl w:val="36026A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72190116"/>
    <w:multiLevelType w:val="hybridMultilevel"/>
    <w:tmpl w:val="D2768E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72DE0DBC"/>
    <w:multiLevelType w:val="hybridMultilevel"/>
    <w:tmpl w:val="348E81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3025BD5"/>
    <w:multiLevelType w:val="hybridMultilevel"/>
    <w:tmpl w:val="D94CE026"/>
    <w:lvl w:ilvl="0" w:tplc="99FE2D0A">
      <w:start w:val="1"/>
      <w:numFmt w:val="decimal"/>
      <w:lvlText w:val="%1."/>
      <w:lvlJc w:val="left"/>
      <w:pPr>
        <w:ind w:left="720" w:hanging="360"/>
      </w:pPr>
      <w:rPr>
        <w:rFonts w:ascii="Times New Roman" w:hAnsi="Times New Roman" w:cs="Times New Roman" w:hint="default"/>
        <w:b w:val="0"/>
        <w:bCs/>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5" w15:restartNumberingAfterBreak="0">
    <w:nsid w:val="738F070A"/>
    <w:multiLevelType w:val="hybridMultilevel"/>
    <w:tmpl w:val="7DD847BC"/>
    <w:lvl w:ilvl="0" w:tplc="82EE5A38">
      <w:start w:val="8"/>
      <w:numFmt w:val="bullet"/>
      <w:lvlText w:val=""/>
      <w:lvlJc w:val="left"/>
      <w:pPr>
        <w:ind w:left="720" w:hanging="360"/>
      </w:pPr>
      <w:rPr>
        <w:rFonts w:ascii="Symbol" w:eastAsiaTheme="minorHAnsi"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7DCE1AEC"/>
    <w:multiLevelType w:val="hybridMultilevel"/>
    <w:tmpl w:val="F9B063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7F6F17C4"/>
    <w:multiLevelType w:val="hybridMultilevel"/>
    <w:tmpl w:val="A656DFC6"/>
    <w:lvl w:ilvl="0" w:tplc="C87852FA">
      <w:start w:val="1"/>
      <w:numFmt w:val="decimal"/>
      <w:lvlText w:val="%1."/>
      <w:lvlJc w:val="left"/>
      <w:pPr>
        <w:ind w:left="1068" w:hanging="360"/>
      </w:pPr>
      <w:rPr>
        <w:rFonts w:cs="Times New Roman" w:hint="default"/>
      </w:rPr>
    </w:lvl>
    <w:lvl w:ilvl="1" w:tplc="041B0019" w:tentative="1">
      <w:start w:val="1"/>
      <w:numFmt w:val="lowerLetter"/>
      <w:lvlText w:val="%2."/>
      <w:lvlJc w:val="left"/>
      <w:pPr>
        <w:ind w:left="1788" w:hanging="360"/>
      </w:pPr>
      <w:rPr>
        <w:rFonts w:cs="Times New Roman"/>
      </w:rPr>
    </w:lvl>
    <w:lvl w:ilvl="2" w:tplc="041B001B" w:tentative="1">
      <w:start w:val="1"/>
      <w:numFmt w:val="lowerRoman"/>
      <w:lvlText w:val="%3."/>
      <w:lvlJc w:val="right"/>
      <w:pPr>
        <w:ind w:left="2508" w:hanging="180"/>
      </w:pPr>
      <w:rPr>
        <w:rFonts w:cs="Times New Roman"/>
      </w:rPr>
    </w:lvl>
    <w:lvl w:ilvl="3" w:tplc="041B000F" w:tentative="1">
      <w:start w:val="1"/>
      <w:numFmt w:val="decimal"/>
      <w:lvlText w:val="%4."/>
      <w:lvlJc w:val="left"/>
      <w:pPr>
        <w:ind w:left="3228" w:hanging="360"/>
      </w:pPr>
      <w:rPr>
        <w:rFonts w:cs="Times New Roman"/>
      </w:rPr>
    </w:lvl>
    <w:lvl w:ilvl="4" w:tplc="041B0019" w:tentative="1">
      <w:start w:val="1"/>
      <w:numFmt w:val="lowerLetter"/>
      <w:lvlText w:val="%5."/>
      <w:lvlJc w:val="left"/>
      <w:pPr>
        <w:ind w:left="3948" w:hanging="360"/>
      </w:pPr>
      <w:rPr>
        <w:rFonts w:cs="Times New Roman"/>
      </w:rPr>
    </w:lvl>
    <w:lvl w:ilvl="5" w:tplc="041B001B" w:tentative="1">
      <w:start w:val="1"/>
      <w:numFmt w:val="lowerRoman"/>
      <w:lvlText w:val="%6."/>
      <w:lvlJc w:val="right"/>
      <w:pPr>
        <w:ind w:left="4668" w:hanging="180"/>
      </w:pPr>
      <w:rPr>
        <w:rFonts w:cs="Times New Roman"/>
      </w:rPr>
    </w:lvl>
    <w:lvl w:ilvl="6" w:tplc="041B000F" w:tentative="1">
      <w:start w:val="1"/>
      <w:numFmt w:val="decimal"/>
      <w:lvlText w:val="%7."/>
      <w:lvlJc w:val="left"/>
      <w:pPr>
        <w:ind w:left="5388" w:hanging="360"/>
      </w:pPr>
      <w:rPr>
        <w:rFonts w:cs="Times New Roman"/>
      </w:rPr>
    </w:lvl>
    <w:lvl w:ilvl="7" w:tplc="041B0019" w:tentative="1">
      <w:start w:val="1"/>
      <w:numFmt w:val="lowerLetter"/>
      <w:lvlText w:val="%8."/>
      <w:lvlJc w:val="left"/>
      <w:pPr>
        <w:ind w:left="6108" w:hanging="360"/>
      </w:pPr>
      <w:rPr>
        <w:rFonts w:cs="Times New Roman"/>
      </w:rPr>
    </w:lvl>
    <w:lvl w:ilvl="8" w:tplc="041B001B" w:tentative="1">
      <w:start w:val="1"/>
      <w:numFmt w:val="lowerRoman"/>
      <w:lvlText w:val="%9."/>
      <w:lvlJc w:val="right"/>
      <w:pPr>
        <w:ind w:left="6828" w:hanging="180"/>
      </w:pPr>
      <w:rPr>
        <w:rFonts w:cs="Times New Roman"/>
      </w:rPr>
    </w:lvl>
  </w:abstractNum>
  <w:num w:numId="1" w16cid:durableId="1426880863">
    <w:abstractNumId w:val="45"/>
  </w:num>
  <w:num w:numId="2" w16cid:durableId="1717006838">
    <w:abstractNumId w:val="44"/>
  </w:num>
  <w:num w:numId="3" w16cid:durableId="1749383131">
    <w:abstractNumId w:val="55"/>
  </w:num>
  <w:num w:numId="4" w16cid:durableId="198711599">
    <w:abstractNumId w:val="21"/>
  </w:num>
  <w:num w:numId="5" w16cid:durableId="1599484510">
    <w:abstractNumId w:val="67"/>
  </w:num>
  <w:num w:numId="6" w16cid:durableId="143086330">
    <w:abstractNumId w:val="10"/>
  </w:num>
  <w:num w:numId="7" w16cid:durableId="1376003590">
    <w:abstractNumId w:val="9"/>
  </w:num>
  <w:num w:numId="8" w16cid:durableId="238100624">
    <w:abstractNumId w:val="35"/>
  </w:num>
  <w:num w:numId="9" w16cid:durableId="127012819">
    <w:abstractNumId w:val="6"/>
  </w:num>
  <w:num w:numId="10" w16cid:durableId="1281105434">
    <w:abstractNumId w:val="63"/>
  </w:num>
  <w:num w:numId="11" w16cid:durableId="959529709">
    <w:abstractNumId w:val="64"/>
  </w:num>
  <w:num w:numId="12" w16cid:durableId="1133257240">
    <w:abstractNumId w:val="0"/>
  </w:num>
  <w:num w:numId="13" w16cid:durableId="893001112">
    <w:abstractNumId w:val="1"/>
  </w:num>
  <w:num w:numId="14" w16cid:durableId="2072848197">
    <w:abstractNumId w:val="39"/>
  </w:num>
  <w:num w:numId="15" w16cid:durableId="386689207">
    <w:abstractNumId w:val="17"/>
  </w:num>
  <w:num w:numId="16" w16cid:durableId="73477849">
    <w:abstractNumId w:val="38"/>
  </w:num>
  <w:num w:numId="17" w16cid:durableId="1638073863">
    <w:abstractNumId w:val="5"/>
  </w:num>
  <w:num w:numId="18" w16cid:durableId="867530436">
    <w:abstractNumId w:val="58"/>
  </w:num>
  <w:num w:numId="19" w16cid:durableId="1888911336">
    <w:abstractNumId w:val="65"/>
  </w:num>
  <w:num w:numId="20" w16cid:durableId="1520506904">
    <w:abstractNumId w:val="24"/>
  </w:num>
  <w:num w:numId="21" w16cid:durableId="1985817682">
    <w:abstractNumId w:val="18"/>
  </w:num>
  <w:num w:numId="22" w16cid:durableId="1476723502">
    <w:abstractNumId w:val="37"/>
  </w:num>
  <w:num w:numId="23" w16cid:durableId="1099178720">
    <w:abstractNumId w:val="42"/>
  </w:num>
  <w:num w:numId="24" w16cid:durableId="250549234">
    <w:abstractNumId w:val="14"/>
  </w:num>
  <w:num w:numId="25" w16cid:durableId="297490422">
    <w:abstractNumId w:val="20"/>
  </w:num>
  <w:num w:numId="26" w16cid:durableId="1438479860">
    <w:abstractNumId w:val="62"/>
  </w:num>
  <w:num w:numId="27" w16cid:durableId="1856266755">
    <w:abstractNumId w:val="52"/>
  </w:num>
  <w:num w:numId="28" w16cid:durableId="1768386781">
    <w:abstractNumId w:val="33"/>
  </w:num>
  <w:num w:numId="29" w16cid:durableId="1323434426">
    <w:abstractNumId w:val="29"/>
  </w:num>
  <w:num w:numId="30" w16cid:durableId="445853682">
    <w:abstractNumId w:val="28"/>
  </w:num>
  <w:num w:numId="31" w16cid:durableId="1394743081">
    <w:abstractNumId w:val="48"/>
  </w:num>
  <w:num w:numId="32" w16cid:durableId="1247375995">
    <w:abstractNumId w:val="3"/>
  </w:num>
  <w:num w:numId="33" w16cid:durableId="1527138041">
    <w:abstractNumId w:val="56"/>
  </w:num>
  <w:num w:numId="34" w16cid:durableId="638874969">
    <w:abstractNumId w:val="46"/>
  </w:num>
  <w:num w:numId="35" w16cid:durableId="1493640992">
    <w:abstractNumId w:val="26"/>
  </w:num>
  <w:num w:numId="36" w16cid:durableId="273287586">
    <w:abstractNumId w:val="19"/>
  </w:num>
  <w:num w:numId="37" w16cid:durableId="88157704">
    <w:abstractNumId w:val="43"/>
  </w:num>
  <w:num w:numId="38" w16cid:durableId="777724123">
    <w:abstractNumId w:val="15"/>
  </w:num>
  <w:num w:numId="39" w16cid:durableId="1867596999">
    <w:abstractNumId w:val="30"/>
  </w:num>
  <w:num w:numId="40" w16cid:durableId="485123223">
    <w:abstractNumId w:val="61"/>
  </w:num>
  <w:num w:numId="41" w16cid:durableId="976030319">
    <w:abstractNumId w:val="66"/>
  </w:num>
  <w:num w:numId="42" w16cid:durableId="689725072">
    <w:abstractNumId w:val="57"/>
  </w:num>
  <w:num w:numId="43" w16cid:durableId="1005010673">
    <w:abstractNumId w:val="50"/>
  </w:num>
  <w:num w:numId="44" w16cid:durableId="902835132">
    <w:abstractNumId w:val="13"/>
  </w:num>
  <w:num w:numId="45" w16cid:durableId="412121967">
    <w:abstractNumId w:val="7"/>
  </w:num>
  <w:num w:numId="46" w16cid:durableId="1359893487">
    <w:abstractNumId w:val="41"/>
  </w:num>
  <w:num w:numId="47" w16cid:durableId="2057772332">
    <w:abstractNumId w:val="4"/>
  </w:num>
  <w:num w:numId="48" w16cid:durableId="240407182">
    <w:abstractNumId w:val="12"/>
  </w:num>
  <w:num w:numId="49" w16cid:durableId="1031032959">
    <w:abstractNumId w:val="63"/>
  </w:num>
  <w:num w:numId="50" w16cid:durableId="167471914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154643593">
    <w:abstractNumId w:val="40"/>
  </w:num>
  <w:num w:numId="52" w16cid:durableId="1785463483">
    <w:abstractNumId w:val="8"/>
  </w:num>
  <w:num w:numId="53" w16cid:durableId="225839289">
    <w:abstractNumId w:val="47"/>
  </w:num>
  <w:num w:numId="54" w16cid:durableId="1584871893">
    <w:abstractNumId w:val="59"/>
  </w:num>
  <w:num w:numId="55" w16cid:durableId="1769155614">
    <w:abstractNumId w:val="16"/>
  </w:num>
  <w:num w:numId="56" w16cid:durableId="1085415938">
    <w:abstractNumId w:val="49"/>
  </w:num>
  <w:num w:numId="57" w16cid:durableId="850753412">
    <w:abstractNumId w:val="11"/>
  </w:num>
  <w:num w:numId="58" w16cid:durableId="1138568641">
    <w:abstractNumId w:val="25"/>
  </w:num>
  <w:num w:numId="59" w16cid:durableId="1898394897">
    <w:abstractNumId w:val="22"/>
  </w:num>
  <w:num w:numId="60" w16cid:durableId="2074544690">
    <w:abstractNumId w:val="31"/>
  </w:num>
  <w:num w:numId="61" w16cid:durableId="1574007994">
    <w:abstractNumId w:val="25"/>
  </w:num>
  <w:num w:numId="62" w16cid:durableId="1107775942">
    <w:abstractNumId w:val="32"/>
  </w:num>
  <w:num w:numId="63" w16cid:durableId="2113818048">
    <w:abstractNumId w:val="54"/>
  </w:num>
  <w:num w:numId="64" w16cid:durableId="1925602142">
    <w:abstractNumId w:val="51"/>
  </w:num>
  <w:num w:numId="65" w16cid:durableId="673991019">
    <w:abstractNumId w:val="36"/>
  </w:num>
  <w:num w:numId="66" w16cid:durableId="810250512">
    <w:abstractNumId w:val="23"/>
  </w:num>
  <w:num w:numId="67" w16cid:durableId="2083477816">
    <w:abstractNumId w:val="34"/>
  </w:num>
  <w:num w:numId="68" w16cid:durableId="2060591185">
    <w:abstractNumId w:val="25"/>
  </w:num>
  <w:num w:numId="69" w16cid:durableId="1816141558">
    <w:abstractNumId w:val="60"/>
  </w:num>
  <w:num w:numId="70" w16cid:durableId="1586917006">
    <w:abstractNumId w:val="53"/>
  </w:num>
  <w:num w:numId="71" w16cid:durableId="280115806">
    <w:abstractNumId w:val="2"/>
  </w:num>
  <w:num w:numId="72" w16cid:durableId="615526651">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A2A"/>
    <w:rsid w:val="00001275"/>
    <w:rsid w:val="000012DE"/>
    <w:rsid w:val="00002AC2"/>
    <w:rsid w:val="000049C3"/>
    <w:rsid w:val="00004DFF"/>
    <w:rsid w:val="00005AE7"/>
    <w:rsid w:val="0000696C"/>
    <w:rsid w:val="00007A86"/>
    <w:rsid w:val="00007FB3"/>
    <w:rsid w:val="00011932"/>
    <w:rsid w:val="00012543"/>
    <w:rsid w:val="00012A9F"/>
    <w:rsid w:val="000135AD"/>
    <w:rsid w:val="00013BB7"/>
    <w:rsid w:val="000146F7"/>
    <w:rsid w:val="00022E4B"/>
    <w:rsid w:val="000241D8"/>
    <w:rsid w:val="00024F64"/>
    <w:rsid w:val="00026236"/>
    <w:rsid w:val="00026435"/>
    <w:rsid w:val="00026841"/>
    <w:rsid w:val="00027137"/>
    <w:rsid w:val="00030E85"/>
    <w:rsid w:val="00032FD8"/>
    <w:rsid w:val="000343FC"/>
    <w:rsid w:val="00034B64"/>
    <w:rsid w:val="00034BCD"/>
    <w:rsid w:val="00035500"/>
    <w:rsid w:val="00035584"/>
    <w:rsid w:val="00042615"/>
    <w:rsid w:val="00042B41"/>
    <w:rsid w:val="00042FCC"/>
    <w:rsid w:val="000478AC"/>
    <w:rsid w:val="00050159"/>
    <w:rsid w:val="00050177"/>
    <w:rsid w:val="00050965"/>
    <w:rsid w:val="00050CC1"/>
    <w:rsid w:val="00052300"/>
    <w:rsid w:val="000525C5"/>
    <w:rsid w:val="00052BAC"/>
    <w:rsid w:val="00054F82"/>
    <w:rsid w:val="0005513F"/>
    <w:rsid w:val="00055AE7"/>
    <w:rsid w:val="00056FE8"/>
    <w:rsid w:val="000613B8"/>
    <w:rsid w:val="00062CEC"/>
    <w:rsid w:val="0006358D"/>
    <w:rsid w:val="00064C0D"/>
    <w:rsid w:val="000668F0"/>
    <w:rsid w:val="00066A20"/>
    <w:rsid w:val="00070533"/>
    <w:rsid w:val="00073117"/>
    <w:rsid w:val="000738AC"/>
    <w:rsid w:val="00073F4D"/>
    <w:rsid w:val="00075EFE"/>
    <w:rsid w:val="00077989"/>
    <w:rsid w:val="000779B5"/>
    <w:rsid w:val="000779D6"/>
    <w:rsid w:val="00080283"/>
    <w:rsid w:val="0008070F"/>
    <w:rsid w:val="00080740"/>
    <w:rsid w:val="00081128"/>
    <w:rsid w:val="0008258B"/>
    <w:rsid w:val="0008369B"/>
    <w:rsid w:val="00083A14"/>
    <w:rsid w:val="00085646"/>
    <w:rsid w:val="00085D26"/>
    <w:rsid w:val="00086A14"/>
    <w:rsid w:val="00087310"/>
    <w:rsid w:val="00090047"/>
    <w:rsid w:val="00090893"/>
    <w:rsid w:val="0009203C"/>
    <w:rsid w:val="0009255A"/>
    <w:rsid w:val="000945C7"/>
    <w:rsid w:val="00094628"/>
    <w:rsid w:val="000A1148"/>
    <w:rsid w:val="000A1A58"/>
    <w:rsid w:val="000A23C8"/>
    <w:rsid w:val="000A2615"/>
    <w:rsid w:val="000A2D88"/>
    <w:rsid w:val="000A318F"/>
    <w:rsid w:val="000A5898"/>
    <w:rsid w:val="000A58B4"/>
    <w:rsid w:val="000A5BD0"/>
    <w:rsid w:val="000A6674"/>
    <w:rsid w:val="000A73B4"/>
    <w:rsid w:val="000A7770"/>
    <w:rsid w:val="000A7DD3"/>
    <w:rsid w:val="000B0D84"/>
    <w:rsid w:val="000B6CAE"/>
    <w:rsid w:val="000B7282"/>
    <w:rsid w:val="000B772E"/>
    <w:rsid w:val="000C1C58"/>
    <w:rsid w:val="000C2872"/>
    <w:rsid w:val="000C29B3"/>
    <w:rsid w:val="000C2A99"/>
    <w:rsid w:val="000C3382"/>
    <w:rsid w:val="000C5F78"/>
    <w:rsid w:val="000C65BF"/>
    <w:rsid w:val="000C70C0"/>
    <w:rsid w:val="000C7BB6"/>
    <w:rsid w:val="000D06B9"/>
    <w:rsid w:val="000D08F6"/>
    <w:rsid w:val="000D0FCD"/>
    <w:rsid w:val="000D2244"/>
    <w:rsid w:val="000D5FBE"/>
    <w:rsid w:val="000D63DA"/>
    <w:rsid w:val="000D6D87"/>
    <w:rsid w:val="000E21DF"/>
    <w:rsid w:val="000E28A2"/>
    <w:rsid w:val="000E3E92"/>
    <w:rsid w:val="000E46C3"/>
    <w:rsid w:val="000E4C10"/>
    <w:rsid w:val="000E511F"/>
    <w:rsid w:val="000E7EEF"/>
    <w:rsid w:val="000F00ED"/>
    <w:rsid w:val="000F09C6"/>
    <w:rsid w:val="000F17DB"/>
    <w:rsid w:val="000F1AFA"/>
    <w:rsid w:val="000F1C28"/>
    <w:rsid w:val="000F215F"/>
    <w:rsid w:val="000F218B"/>
    <w:rsid w:val="000F2F51"/>
    <w:rsid w:val="000F39A2"/>
    <w:rsid w:val="000F3C9E"/>
    <w:rsid w:val="000F49FF"/>
    <w:rsid w:val="000F6D6A"/>
    <w:rsid w:val="000F731F"/>
    <w:rsid w:val="00100085"/>
    <w:rsid w:val="001031EB"/>
    <w:rsid w:val="001051E1"/>
    <w:rsid w:val="00105A65"/>
    <w:rsid w:val="001069B4"/>
    <w:rsid w:val="001075E4"/>
    <w:rsid w:val="00107B98"/>
    <w:rsid w:val="00107DB7"/>
    <w:rsid w:val="00110105"/>
    <w:rsid w:val="00110A96"/>
    <w:rsid w:val="001113E1"/>
    <w:rsid w:val="001115E9"/>
    <w:rsid w:val="00111C13"/>
    <w:rsid w:val="00111C98"/>
    <w:rsid w:val="0011247A"/>
    <w:rsid w:val="001127C2"/>
    <w:rsid w:val="001127C5"/>
    <w:rsid w:val="001132BA"/>
    <w:rsid w:val="00114D84"/>
    <w:rsid w:val="001174B6"/>
    <w:rsid w:val="001222F6"/>
    <w:rsid w:val="00123182"/>
    <w:rsid w:val="00124022"/>
    <w:rsid w:val="00124E27"/>
    <w:rsid w:val="00124F47"/>
    <w:rsid w:val="00125B52"/>
    <w:rsid w:val="00127CA4"/>
    <w:rsid w:val="0013018E"/>
    <w:rsid w:val="00130932"/>
    <w:rsid w:val="00131734"/>
    <w:rsid w:val="001328E5"/>
    <w:rsid w:val="00133355"/>
    <w:rsid w:val="00133CE8"/>
    <w:rsid w:val="00134024"/>
    <w:rsid w:val="00135272"/>
    <w:rsid w:val="00135BC1"/>
    <w:rsid w:val="001366B1"/>
    <w:rsid w:val="00136929"/>
    <w:rsid w:val="001371B5"/>
    <w:rsid w:val="0013749E"/>
    <w:rsid w:val="00137DEF"/>
    <w:rsid w:val="0014020B"/>
    <w:rsid w:val="001404B7"/>
    <w:rsid w:val="001406F4"/>
    <w:rsid w:val="00142359"/>
    <w:rsid w:val="00142E38"/>
    <w:rsid w:val="0014514F"/>
    <w:rsid w:val="00146AF3"/>
    <w:rsid w:val="00150238"/>
    <w:rsid w:val="0015041D"/>
    <w:rsid w:val="0015119F"/>
    <w:rsid w:val="001511E0"/>
    <w:rsid w:val="001511FC"/>
    <w:rsid w:val="00151E50"/>
    <w:rsid w:val="00152967"/>
    <w:rsid w:val="001540C5"/>
    <w:rsid w:val="00154823"/>
    <w:rsid w:val="00161B73"/>
    <w:rsid w:val="00161D15"/>
    <w:rsid w:val="00162178"/>
    <w:rsid w:val="00164648"/>
    <w:rsid w:val="00164E1E"/>
    <w:rsid w:val="001652FD"/>
    <w:rsid w:val="001659CB"/>
    <w:rsid w:val="00166430"/>
    <w:rsid w:val="00167410"/>
    <w:rsid w:val="001675D0"/>
    <w:rsid w:val="00167EE4"/>
    <w:rsid w:val="0017284D"/>
    <w:rsid w:val="00172A2E"/>
    <w:rsid w:val="00173079"/>
    <w:rsid w:val="001741FA"/>
    <w:rsid w:val="0017454A"/>
    <w:rsid w:val="001753EE"/>
    <w:rsid w:val="001760D5"/>
    <w:rsid w:val="0017777E"/>
    <w:rsid w:val="00177AA2"/>
    <w:rsid w:val="00177CD8"/>
    <w:rsid w:val="00180A00"/>
    <w:rsid w:val="00180C35"/>
    <w:rsid w:val="001812AE"/>
    <w:rsid w:val="00181D21"/>
    <w:rsid w:val="00181F46"/>
    <w:rsid w:val="0018297F"/>
    <w:rsid w:val="00182E17"/>
    <w:rsid w:val="001837B3"/>
    <w:rsid w:val="00184C53"/>
    <w:rsid w:val="00184FF6"/>
    <w:rsid w:val="001856ED"/>
    <w:rsid w:val="00187163"/>
    <w:rsid w:val="00187553"/>
    <w:rsid w:val="00193003"/>
    <w:rsid w:val="0019374C"/>
    <w:rsid w:val="00193AE2"/>
    <w:rsid w:val="001941E5"/>
    <w:rsid w:val="00194561"/>
    <w:rsid w:val="00195326"/>
    <w:rsid w:val="00196C67"/>
    <w:rsid w:val="00196E26"/>
    <w:rsid w:val="0019700D"/>
    <w:rsid w:val="001A07AB"/>
    <w:rsid w:val="001A2C6F"/>
    <w:rsid w:val="001A2D5B"/>
    <w:rsid w:val="001A39B8"/>
    <w:rsid w:val="001A3EC2"/>
    <w:rsid w:val="001A4D9C"/>
    <w:rsid w:val="001A56A4"/>
    <w:rsid w:val="001A617B"/>
    <w:rsid w:val="001A640D"/>
    <w:rsid w:val="001A673C"/>
    <w:rsid w:val="001A6B9A"/>
    <w:rsid w:val="001A759D"/>
    <w:rsid w:val="001B2011"/>
    <w:rsid w:val="001B360B"/>
    <w:rsid w:val="001B3B74"/>
    <w:rsid w:val="001B57C8"/>
    <w:rsid w:val="001B5F3D"/>
    <w:rsid w:val="001B666B"/>
    <w:rsid w:val="001B68A6"/>
    <w:rsid w:val="001B743D"/>
    <w:rsid w:val="001B753D"/>
    <w:rsid w:val="001B7DA6"/>
    <w:rsid w:val="001C0988"/>
    <w:rsid w:val="001C1474"/>
    <w:rsid w:val="001C210F"/>
    <w:rsid w:val="001C40A3"/>
    <w:rsid w:val="001C410E"/>
    <w:rsid w:val="001C42B2"/>
    <w:rsid w:val="001C4379"/>
    <w:rsid w:val="001C4E75"/>
    <w:rsid w:val="001C6C8E"/>
    <w:rsid w:val="001C79CA"/>
    <w:rsid w:val="001D13FF"/>
    <w:rsid w:val="001D2302"/>
    <w:rsid w:val="001D39C2"/>
    <w:rsid w:val="001D3BAF"/>
    <w:rsid w:val="001D4CF8"/>
    <w:rsid w:val="001D5D8F"/>
    <w:rsid w:val="001D661E"/>
    <w:rsid w:val="001E06B9"/>
    <w:rsid w:val="001E08B6"/>
    <w:rsid w:val="001E3819"/>
    <w:rsid w:val="001E44B9"/>
    <w:rsid w:val="001E4B13"/>
    <w:rsid w:val="001E622A"/>
    <w:rsid w:val="001E6853"/>
    <w:rsid w:val="001F0C05"/>
    <w:rsid w:val="001F27C7"/>
    <w:rsid w:val="001F2839"/>
    <w:rsid w:val="001F7F6E"/>
    <w:rsid w:val="00200FA0"/>
    <w:rsid w:val="00202B19"/>
    <w:rsid w:val="00203416"/>
    <w:rsid w:val="002045D4"/>
    <w:rsid w:val="00204B3E"/>
    <w:rsid w:val="002056A0"/>
    <w:rsid w:val="0020645F"/>
    <w:rsid w:val="0020648E"/>
    <w:rsid w:val="0020768C"/>
    <w:rsid w:val="00210ABF"/>
    <w:rsid w:val="00211498"/>
    <w:rsid w:val="00214108"/>
    <w:rsid w:val="002149BA"/>
    <w:rsid w:val="0021528D"/>
    <w:rsid w:val="00215C41"/>
    <w:rsid w:val="00215CDE"/>
    <w:rsid w:val="00216C4E"/>
    <w:rsid w:val="0021742D"/>
    <w:rsid w:val="00220479"/>
    <w:rsid w:val="00221286"/>
    <w:rsid w:val="00222079"/>
    <w:rsid w:val="00222A24"/>
    <w:rsid w:val="00222EE9"/>
    <w:rsid w:val="00222FFF"/>
    <w:rsid w:val="00224439"/>
    <w:rsid w:val="00226CB4"/>
    <w:rsid w:val="00227631"/>
    <w:rsid w:val="00227642"/>
    <w:rsid w:val="002307AF"/>
    <w:rsid w:val="00232024"/>
    <w:rsid w:val="00232CB5"/>
    <w:rsid w:val="002365AF"/>
    <w:rsid w:val="002373F3"/>
    <w:rsid w:val="0023767F"/>
    <w:rsid w:val="00237F5B"/>
    <w:rsid w:val="0024014F"/>
    <w:rsid w:val="00240D0D"/>
    <w:rsid w:val="002420B1"/>
    <w:rsid w:val="00244072"/>
    <w:rsid w:val="00244488"/>
    <w:rsid w:val="002448ED"/>
    <w:rsid w:val="002467A6"/>
    <w:rsid w:val="00247489"/>
    <w:rsid w:val="00250AAA"/>
    <w:rsid w:val="00251360"/>
    <w:rsid w:val="002516B7"/>
    <w:rsid w:val="00251AA3"/>
    <w:rsid w:val="00253119"/>
    <w:rsid w:val="002547EE"/>
    <w:rsid w:val="00254B46"/>
    <w:rsid w:val="002555DD"/>
    <w:rsid w:val="00255F67"/>
    <w:rsid w:val="00256A85"/>
    <w:rsid w:val="00263025"/>
    <w:rsid w:val="002630F2"/>
    <w:rsid w:val="00263871"/>
    <w:rsid w:val="00265292"/>
    <w:rsid w:val="00271C3A"/>
    <w:rsid w:val="00271D3C"/>
    <w:rsid w:val="0027229E"/>
    <w:rsid w:val="00272F02"/>
    <w:rsid w:val="00274894"/>
    <w:rsid w:val="00274978"/>
    <w:rsid w:val="00275851"/>
    <w:rsid w:val="00275C5F"/>
    <w:rsid w:val="002777AB"/>
    <w:rsid w:val="0028030B"/>
    <w:rsid w:val="00282AD4"/>
    <w:rsid w:val="00283D46"/>
    <w:rsid w:val="00284696"/>
    <w:rsid w:val="00284A56"/>
    <w:rsid w:val="002852A9"/>
    <w:rsid w:val="00285B16"/>
    <w:rsid w:val="002873A6"/>
    <w:rsid w:val="00287B25"/>
    <w:rsid w:val="00293A78"/>
    <w:rsid w:val="00293FA0"/>
    <w:rsid w:val="0029437D"/>
    <w:rsid w:val="00297110"/>
    <w:rsid w:val="002A0C76"/>
    <w:rsid w:val="002A1307"/>
    <w:rsid w:val="002A24CE"/>
    <w:rsid w:val="002A2A51"/>
    <w:rsid w:val="002A335F"/>
    <w:rsid w:val="002A4788"/>
    <w:rsid w:val="002A48DC"/>
    <w:rsid w:val="002A4DD0"/>
    <w:rsid w:val="002A5F25"/>
    <w:rsid w:val="002A7547"/>
    <w:rsid w:val="002B3EA6"/>
    <w:rsid w:val="002B4AC8"/>
    <w:rsid w:val="002C008A"/>
    <w:rsid w:val="002C07A2"/>
    <w:rsid w:val="002C0E7E"/>
    <w:rsid w:val="002C0FF2"/>
    <w:rsid w:val="002C28D8"/>
    <w:rsid w:val="002C3018"/>
    <w:rsid w:val="002C37A1"/>
    <w:rsid w:val="002C4285"/>
    <w:rsid w:val="002C490F"/>
    <w:rsid w:val="002C523C"/>
    <w:rsid w:val="002C61CF"/>
    <w:rsid w:val="002C6589"/>
    <w:rsid w:val="002D1BDE"/>
    <w:rsid w:val="002D2853"/>
    <w:rsid w:val="002D360D"/>
    <w:rsid w:val="002D364B"/>
    <w:rsid w:val="002D69E1"/>
    <w:rsid w:val="002E1C7C"/>
    <w:rsid w:val="002E3222"/>
    <w:rsid w:val="002E3465"/>
    <w:rsid w:val="002E3DAA"/>
    <w:rsid w:val="002E5AFE"/>
    <w:rsid w:val="002E5D89"/>
    <w:rsid w:val="002E6978"/>
    <w:rsid w:val="002F0C51"/>
    <w:rsid w:val="002F2137"/>
    <w:rsid w:val="002F3063"/>
    <w:rsid w:val="002F4520"/>
    <w:rsid w:val="002F6329"/>
    <w:rsid w:val="002F7139"/>
    <w:rsid w:val="002F7E57"/>
    <w:rsid w:val="00302402"/>
    <w:rsid w:val="00302516"/>
    <w:rsid w:val="003039AB"/>
    <w:rsid w:val="003046F2"/>
    <w:rsid w:val="00304789"/>
    <w:rsid w:val="00306ACD"/>
    <w:rsid w:val="00310BC7"/>
    <w:rsid w:val="00311DE5"/>
    <w:rsid w:val="00312569"/>
    <w:rsid w:val="0031272B"/>
    <w:rsid w:val="003128E5"/>
    <w:rsid w:val="00313481"/>
    <w:rsid w:val="003137E1"/>
    <w:rsid w:val="003157BB"/>
    <w:rsid w:val="00315B47"/>
    <w:rsid w:val="00315CAE"/>
    <w:rsid w:val="0031684F"/>
    <w:rsid w:val="0031709A"/>
    <w:rsid w:val="00320297"/>
    <w:rsid w:val="00320F75"/>
    <w:rsid w:val="00321B38"/>
    <w:rsid w:val="003228B2"/>
    <w:rsid w:val="00323713"/>
    <w:rsid w:val="00324CD5"/>
    <w:rsid w:val="00326603"/>
    <w:rsid w:val="003305EA"/>
    <w:rsid w:val="00330F06"/>
    <w:rsid w:val="00335EB0"/>
    <w:rsid w:val="00337114"/>
    <w:rsid w:val="003376E3"/>
    <w:rsid w:val="00337CF7"/>
    <w:rsid w:val="00337E2E"/>
    <w:rsid w:val="00340080"/>
    <w:rsid w:val="00340825"/>
    <w:rsid w:val="00340D77"/>
    <w:rsid w:val="00341D52"/>
    <w:rsid w:val="0034331A"/>
    <w:rsid w:val="00343489"/>
    <w:rsid w:val="00343DFC"/>
    <w:rsid w:val="0034423E"/>
    <w:rsid w:val="003452BC"/>
    <w:rsid w:val="00345338"/>
    <w:rsid w:val="00346E35"/>
    <w:rsid w:val="00347446"/>
    <w:rsid w:val="00352661"/>
    <w:rsid w:val="00352D02"/>
    <w:rsid w:val="00352EF8"/>
    <w:rsid w:val="00353415"/>
    <w:rsid w:val="00353746"/>
    <w:rsid w:val="003551DA"/>
    <w:rsid w:val="0036078E"/>
    <w:rsid w:val="00361028"/>
    <w:rsid w:val="00361B30"/>
    <w:rsid w:val="00361DF2"/>
    <w:rsid w:val="00361F73"/>
    <w:rsid w:val="0036227D"/>
    <w:rsid w:val="00363AB4"/>
    <w:rsid w:val="00364181"/>
    <w:rsid w:val="00364492"/>
    <w:rsid w:val="003651C0"/>
    <w:rsid w:val="00366936"/>
    <w:rsid w:val="00367B55"/>
    <w:rsid w:val="00370330"/>
    <w:rsid w:val="00371ABB"/>
    <w:rsid w:val="0037217C"/>
    <w:rsid w:val="00372405"/>
    <w:rsid w:val="00373363"/>
    <w:rsid w:val="00373B7C"/>
    <w:rsid w:val="003748BE"/>
    <w:rsid w:val="00374999"/>
    <w:rsid w:val="003749B8"/>
    <w:rsid w:val="00374AD3"/>
    <w:rsid w:val="00375759"/>
    <w:rsid w:val="00375A0E"/>
    <w:rsid w:val="00375FE8"/>
    <w:rsid w:val="003764CD"/>
    <w:rsid w:val="00376592"/>
    <w:rsid w:val="00376593"/>
    <w:rsid w:val="003810D7"/>
    <w:rsid w:val="0038110A"/>
    <w:rsid w:val="00382290"/>
    <w:rsid w:val="00382E64"/>
    <w:rsid w:val="00383346"/>
    <w:rsid w:val="00384414"/>
    <w:rsid w:val="0038557D"/>
    <w:rsid w:val="00386B23"/>
    <w:rsid w:val="003876A4"/>
    <w:rsid w:val="00390CCE"/>
    <w:rsid w:val="00391B6F"/>
    <w:rsid w:val="003931F1"/>
    <w:rsid w:val="003945D2"/>
    <w:rsid w:val="003975C9"/>
    <w:rsid w:val="0039762B"/>
    <w:rsid w:val="003978FD"/>
    <w:rsid w:val="00397DB2"/>
    <w:rsid w:val="00397E2B"/>
    <w:rsid w:val="00397E9A"/>
    <w:rsid w:val="003A3FAE"/>
    <w:rsid w:val="003A4D83"/>
    <w:rsid w:val="003A7B70"/>
    <w:rsid w:val="003B0544"/>
    <w:rsid w:val="003B4F70"/>
    <w:rsid w:val="003B554C"/>
    <w:rsid w:val="003B5D88"/>
    <w:rsid w:val="003B6017"/>
    <w:rsid w:val="003B6CFC"/>
    <w:rsid w:val="003B7FDE"/>
    <w:rsid w:val="003C1661"/>
    <w:rsid w:val="003C24CF"/>
    <w:rsid w:val="003C29CC"/>
    <w:rsid w:val="003C2ABB"/>
    <w:rsid w:val="003C304E"/>
    <w:rsid w:val="003C3D18"/>
    <w:rsid w:val="003C49A3"/>
    <w:rsid w:val="003C5779"/>
    <w:rsid w:val="003C6166"/>
    <w:rsid w:val="003C67DE"/>
    <w:rsid w:val="003C7973"/>
    <w:rsid w:val="003C7E4B"/>
    <w:rsid w:val="003D13AE"/>
    <w:rsid w:val="003D49CE"/>
    <w:rsid w:val="003D53F0"/>
    <w:rsid w:val="003D546D"/>
    <w:rsid w:val="003D7784"/>
    <w:rsid w:val="003D7A32"/>
    <w:rsid w:val="003D7CEB"/>
    <w:rsid w:val="003E0348"/>
    <w:rsid w:val="003E0A78"/>
    <w:rsid w:val="003E4611"/>
    <w:rsid w:val="003E4ECE"/>
    <w:rsid w:val="003E6C87"/>
    <w:rsid w:val="003E6DE1"/>
    <w:rsid w:val="003E759F"/>
    <w:rsid w:val="003E7795"/>
    <w:rsid w:val="003F108E"/>
    <w:rsid w:val="003F160D"/>
    <w:rsid w:val="003F1C3C"/>
    <w:rsid w:val="003F4B4A"/>
    <w:rsid w:val="003F691F"/>
    <w:rsid w:val="003F6D03"/>
    <w:rsid w:val="0040053A"/>
    <w:rsid w:val="0040089C"/>
    <w:rsid w:val="00401A00"/>
    <w:rsid w:val="00401E01"/>
    <w:rsid w:val="004025F1"/>
    <w:rsid w:val="0040355B"/>
    <w:rsid w:val="00403E48"/>
    <w:rsid w:val="00404DD9"/>
    <w:rsid w:val="00405B51"/>
    <w:rsid w:val="004064B6"/>
    <w:rsid w:val="004078CE"/>
    <w:rsid w:val="00407986"/>
    <w:rsid w:val="004100DD"/>
    <w:rsid w:val="00410285"/>
    <w:rsid w:val="0041177B"/>
    <w:rsid w:val="004137E6"/>
    <w:rsid w:val="00413C7D"/>
    <w:rsid w:val="00413E77"/>
    <w:rsid w:val="00413F30"/>
    <w:rsid w:val="00414F30"/>
    <w:rsid w:val="0041547F"/>
    <w:rsid w:val="00421C17"/>
    <w:rsid w:val="0042287F"/>
    <w:rsid w:val="00423C2C"/>
    <w:rsid w:val="0042428B"/>
    <w:rsid w:val="00426990"/>
    <w:rsid w:val="00430154"/>
    <w:rsid w:val="00431A4A"/>
    <w:rsid w:val="00432740"/>
    <w:rsid w:val="0043354F"/>
    <w:rsid w:val="0043364B"/>
    <w:rsid w:val="00434264"/>
    <w:rsid w:val="004347DE"/>
    <w:rsid w:val="00434BB1"/>
    <w:rsid w:val="00435B21"/>
    <w:rsid w:val="0043648A"/>
    <w:rsid w:val="004367A6"/>
    <w:rsid w:val="004378DA"/>
    <w:rsid w:val="0044008E"/>
    <w:rsid w:val="00440794"/>
    <w:rsid w:val="004407C0"/>
    <w:rsid w:val="0044351E"/>
    <w:rsid w:val="0044509A"/>
    <w:rsid w:val="004450D4"/>
    <w:rsid w:val="004460AF"/>
    <w:rsid w:val="0045077C"/>
    <w:rsid w:val="0045267F"/>
    <w:rsid w:val="004535C5"/>
    <w:rsid w:val="00454D37"/>
    <w:rsid w:val="004565D9"/>
    <w:rsid w:val="00456D77"/>
    <w:rsid w:val="00464FF2"/>
    <w:rsid w:val="00465452"/>
    <w:rsid w:val="00465460"/>
    <w:rsid w:val="00466506"/>
    <w:rsid w:val="0046796E"/>
    <w:rsid w:val="00471B1C"/>
    <w:rsid w:val="00472BD7"/>
    <w:rsid w:val="00473012"/>
    <w:rsid w:val="004740EA"/>
    <w:rsid w:val="00474EA7"/>
    <w:rsid w:val="00475529"/>
    <w:rsid w:val="00476445"/>
    <w:rsid w:val="004775B2"/>
    <w:rsid w:val="00477869"/>
    <w:rsid w:val="004809CB"/>
    <w:rsid w:val="00480BB5"/>
    <w:rsid w:val="00481A4F"/>
    <w:rsid w:val="00483119"/>
    <w:rsid w:val="00484CB3"/>
    <w:rsid w:val="0048577F"/>
    <w:rsid w:val="00486C34"/>
    <w:rsid w:val="004911B8"/>
    <w:rsid w:val="004930CF"/>
    <w:rsid w:val="0049545E"/>
    <w:rsid w:val="004978C1"/>
    <w:rsid w:val="004A1704"/>
    <w:rsid w:val="004A1BB4"/>
    <w:rsid w:val="004A3BEC"/>
    <w:rsid w:val="004A3E24"/>
    <w:rsid w:val="004A67C5"/>
    <w:rsid w:val="004B0804"/>
    <w:rsid w:val="004B16E9"/>
    <w:rsid w:val="004B1E86"/>
    <w:rsid w:val="004B26A4"/>
    <w:rsid w:val="004B2EF9"/>
    <w:rsid w:val="004B3310"/>
    <w:rsid w:val="004B7981"/>
    <w:rsid w:val="004B7B9F"/>
    <w:rsid w:val="004C0354"/>
    <w:rsid w:val="004C0D48"/>
    <w:rsid w:val="004C1B5F"/>
    <w:rsid w:val="004C3E09"/>
    <w:rsid w:val="004C4D57"/>
    <w:rsid w:val="004D0A3E"/>
    <w:rsid w:val="004D278D"/>
    <w:rsid w:val="004D3347"/>
    <w:rsid w:val="004D4788"/>
    <w:rsid w:val="004D4C5F"/>
    <w:rsid w:val="004D580D"/>
    <w:rsid w:val="004D65B7"/>
    <w:rsid w:val="004D68B4"/>
    <w:rsid w:val="004E110E"/>
    <w:rsid w:val="004E18BC"/>
    <w:rsid w:val="004E34A8"/>
    <w:rsid w:val="004E3C12"/>
    <w:rsid w:val="004E503C"/>
    <w:rsid w:val="004E5A9D"/>
    <w:rsid w:val="004E6832"/>
    <w:rsid w:val="004E684D"/>
    <w:rsid w:val="004E6C3F"/>
    <w:rsid w:val="004E6D0B"/>
    <w:rsid w:val="004E7C1C"/>
    <w:rsid w:val="004E7D1C"/>
    <w:rsid w:val="004F07EA"/>
    <w:rsid w:val="004F1EAE"/>
    <w:rsid w:val="004F2275"/>
    <w:rsid w:val="004F23B4"/>
    <w:rsid w:val="004F3DC8"/>
    <w:rsid w:val="004F7228"/>
    <w:rsid w:val="004F7EC6"/>
    <w:rsid w:val="00502E75"/>
    <w:rsid w:val="00503F47"/>
    <w:rsid w:val="00510714"/>
    <w:rsid w:val="00511D74"/>
    <w:rsid w:val="0051218F"/>
    <w:rsid w:val="005124E5"/>
    <w:rsid w:val="005133B2"/>
    <w:rsid w:val="00513B00"/>
    <w:rsid w:val="00514038"/>
    <w:rsid w:val="00516030"/>
    <w:rsid w:val="005177E6"/>
    <w:rsid w:val="00517FF7"/>
    <w:rsid w:val="005207AD"/>
    <w:rsid w:val="00520AF3"/>
    <w:rsid w:val="00520CFF"/>
    <w:rsid w:val="005211E9"/>
    <w:rsid w:val="00522CB0"/>
    <w:rsid w:val="00524A9C"/>
    <w:rsid w:val="00527EC3"/>
    <w:rsid w:val="00531DE9"/>
    <w:rsid w:val="00532519"/>
    <w:rsid w:val="0053344D"/>
    <w:rsid w:val="00533BD3"/>
    <w:rsid w:val="005352F3"/>
    <w:rsid w:val="00536637"/>
    <w:rsid w:val="0053738B"/>
    <w:rsid w:val="00537CB3"/>
    <w:rsid w:val="00540057"/>
    <w:rsid w:val="00541B7D"/>
    <w:rsid w:val="00544DE6"/>
    <w:rsid w:val="00544F8B"/>
    <w:rsid w:val="0054543C"/>
    <w:rsid w:val="0054621C"/>
    <w:rsid w:val="0054624F"/>
    <w:rsid w:val="00552204"/>
    <w:rsid w:val="00552FD5"/>
    <w:rsid w:val="00553882"/>
    <w:rsid w:val="005538E5"/>
    <w:rsid w:val="00553DD2"/>
    <w:rsid w:val="00554B6B"/>
    <w:rsid w:val="0055664A"/>
    <w:rsid w:val="00556F77"/>
    <w:rsid w:val="0055700E"/>
    <w:rsid w:val="00557F4A"/>
    <w:rsid w:val="00560C23"/>
    <w:rsid w:val="00560C42"/>
    <w:rsid w:val="00560D90"/>
    <w:rsid w:val="00561A0A"/>
    <w:rsid w:val="00563367"/>
    <w:rsid w:val="005647FC"/>
    <w:rsid w:val="00565053"/>
    <w:rsid w:val="00566233"/>
    <w:rsid w:val="00566AA2"/>
    <w:rsid w:val="00567125"/>
    <w:rsid w:val="0056716B"/>
    <w:rsid w:val="005674C9"/>
    <w:rsid w:val="0056764C"/>
    <w:rsid w:val="005678C4"/>
    <w:rsid w:val="00567D5F"/>
    <w:rsid w:val="00567E8D"/>
    <w:rsid w:val="00572918"/>
    <w:rsid w:val="00573025"/>
    <w:rsid w:val="00574794"/>
    <w:rsid w:val="005756CE"/>
    <w:rsid w:val="005807EE"/>
    <w:rsid w:val="00582582"/>
    <w:rsid w:val="005832CE"/>
    <w:rsid w:val="00583825"/>
    <w:rsid w:val="00583D06"/>
    <w:rsid w:val="00585524"/>
    <w:rsid w:val="005862AB"/>
    <w:rsid w:val="00587395"/>
    <w:rsid w:val="00587683"/>
    <w:rsid w:val="00587A96"/>
    <w:rsid w:val="00587C89"/>
    <w:rsid w:val="0059018F"/>
    <w:rsid w:val="00590237"/>
    <w:rsid w:val="00591D86"/>
    <w:rsid w:val="0059444E"/>
    <w:rsid w:val="00594E44"/>
    <w:rsid w:val="00594E47"/>
    <w:rsid w:val="00595577"/>
    <w:rsid w:val="0059693F"/>
    <w:rsid w:val="00597267"/>
    <w:rsid w:val="00597CAA"/>
    <w:rsid w:val="005A0C41"/>
    <w:rsid w:val="005A1619"/>
    <w:rsid w:val="005A266E"/>
    <w:rsid w:val="005A326E"/>
    <w:rsid w:val="005A43FA"/>
    <w:rsid w:val="005A5976"/>
    <w:rsid w:val="005A611E"/>
    <w:rsid w:val="005A65D6"/>
    <w:rsid w:val="005B0C87"/>
    <w:rsid w:val="005B0EB0"/>
    <w:rsid w:val="005B1143"/>
    <w:rsid w:val="005B1DC8"/>
    <w:rsid w:val="005B2AE9"/>
    <w:rsid w:val="005B3890"/>
    <w:rsid w:val="005B3EED"/>
    <w:rsid w:val="005B6BE1"/>
    <w:rsid w:val="005B7709"/>
    <w:rsid w:val="005C0ED3"/>
    <w:rsid w:val="005C2949"/>
    <w:rsid w:val="005C2C8E"/>
    <w:rsid w:val="005C2F21"/>
    <w:rsid w:val="005C38E4"/>
    <w:rsid w:val="005C5742"/>
    <w:rsid w:val="005C6B55"/>
    <w:rsid w:val="005C6BF2"/>
    <w:rsid w:val="005C70C9"/>
    <w:rsid w:val="005D02DB"/>
    <w:rsid w:val="005D0CA1"/>
    <w:rsid w:val="005D11D1"/>
    <w:rsid w:val="005D1563"/>
    <w:rsid w:val="005D1912"/>
    <w:rsid w:val="005D3E27"/>
    <w:rsid w:val="005D5BD6"/>
    <w:rsid w:val="005D645C"/>
    <w:rsid w:val="005D6E9E"/>
    <w:rsid w:val="005D7267"/>
    <w:rsid w:val="005D7795"/>
    <w:rsid w:val="005E2A87"/>
    <w:rsid w:val="005E2E76"/>
    <w:rsid w:val="005E3607"/>
    <w:rsid w:val="005E469B"/>
    <w:rsid w:val="005E4BF3"/>
    <w:rsid w:val="005E5C18"/>
    <w:rsid w:val="005E5CE8"/>
    <w:rsid w:val="005E6060"/>
    <w:rsid w:val="005E6ABC"/>
    <w:rsid w:val="005E7D0C"/>
    <w:rsid w:val="005F0B47"/>
    <w:rsid w:val="005F26F8"/>
    <w:rsid w:val="005F33EB"/>
    <w:rsid w:val="005F3E30"/>
    <w:rsid w:val="005F4E39"/>
    <w:rsid w:val="005F5001"/>
    <w:rsid w:val="005F6EE8"/>
    <w:rsid w:val="00600004"/>
    <w:rsid w:val="00600568"/>
    <w:rsid w:val="006011EF"/>
    <w:rsid w:val="00601BB5"/>
    <w:rsid w:val="00601CA4"/>
    <w:rsid w:val="006020FF"/>
    <w:rsid w:val="00603541"/>
    <w:rsid w:val="00604238"/>
    <w:rsid w:val="006055A8"/>
    <w:rsid w:val="006116FC"/>
    <w:rsid w:val="00611EC1"/>
    <w:rsid w:val="00613FD3"/>
    <w:rsid w:val="00614818"/>
    <w:rsid w:val="00614E38"/>
    <w:rsid w:val="00614F59"/>
    <w:rsid w:val="0061515B"/>
    <w:rsid w:val="006153B8"/>
    <w:rsid w:val="0061543E"/>
    <w:rsid w:val="0061740A"/>
    <w:rsid w:val="00617AF0"/>
    <w:rsid w:val="0062011D"/>
    <w:rsid w:val="006219F1"/>
    <w:rsid w:val="0062278D"/>
    <w:rsid w:val="00622B79"/>
    <w:rsid w:val="00623C67"/>
    <w:rsid w:val="006241FE"/>
    <w:rsid w:val="00626E7D"/>
    <w:rsid w:val="00627A2A"/>
    <w:rsid w:val="006303A3"/>
    <w:rsid w:val="00630584"/>
    <w:rsid w:val="00630A3A"/>
    <w:rsid w:val="006311AC"/>
    <w:rsid w:val="006311CD"/>
    <w:rsid w:val="006314B7"/>
    <w:rsid w:val="006325AE"/>
    <w:rsid w:val="006368F4"/>
    <w:rsid w:val="00637C04"/>
    <w:rsid w:val="006405C3"/>
    <w:rsid w:val="006407AE"/>
    <w:rsid w:val="0064184C"/>
    <w:rsid w:val="00642A18"/>
    <w:rsid w:val="00643CA0"/>
    <w:rsid w:val="0064453F"/>
    <w:rsid w:val="00645D14"/>
    <w:rsid w:val="0064627B"/>
    <w:rsid w:val="00647296"/>
    <w:rsid w:val="00650B74"/>
    <w:rsid w:val="00651AC8"/>
    <w:rsid w:val="00651E7C"/>
    <w:rsid w:val="00653696"/>
    <w:rsid w:val="0065412E"/>
    <w:rsid w:val="006542E2"/>
    <w:rsid w:val="00655C6C"/>
    <w:rsid w:val="0065665E"/>
    <w:rsid w:val="006568FF"/>
    <w:rsid w:val="00656A91"/>
    <w:rsid w:val="00657866"/>
    <w:rsid w:val="006606AB"/>
    <w:rsid w:val="00661CDF"/>
    <w:rsid w:val="00661E74"/>
    <w:rsid w:val="00661FDD"/>
    <w:rsid w:val="00666951"/>
    <w:rsid w:val="00671FB8"/>
    <w:rsid w:val="00676B03"/>
    <w:rsid w:val="00677C93"/>
    <w:rsid w:val="00677DD4"/>
    <w:rsid w:val="00680162"/>
    <w:rsid w:val="00681CE3"/>
    <w:rsid w:val="00683121"/>
    <w:rsid w:val="00683707"/>
    <w:rsid w:val="00683C0B"/>
    <w:rsid w:val="00690A1B"/>
    <w:rsid w:val="00690CCB"/>
    <w:rsid w:val="00692294"/>
    <w:rsid w:val="00692DB8"/>
    <w:rsid w:val="00693B38"/>
    <w:rsid w:val="00693D75"/>
    <w:rsid w:val="00696199"/>
    <w:rsid w:val="00696808"/>
    <w:rsid w:val="00696D79"/>
    <w:rsid w:val="0069700E"/>
    <w:rsid w:val="00697366"/>
    <w:rsid w:val="006A1118"/>
    <w:rsid w:val="006A1E54"/>
    <w:rsid w:val="006A4A39"/>
    <w:rsid w:val="006A4E24"/>
    <w:rsid w:val="006A55E8"/>
    <w:rsid w:val="006A62D6"/>
    <w:rsid w:val="006A7438"/>
    <w:rsid w:val="006A7B34"/>
    <w:rsid w:val="006B09C7"/>
    <w:rsid w:val="006B10FD"/>
    <w:rsid w:val="006B2059"/>
    <w:rsid w:val="006B2346"/>
    <w:rsid w:val="006B2473"/>
    <w:rsid w:val="006B6143"/>
    <w:rsid w:val="006B63E7"/>
    <w:rsid w:val="006B66C1"/>
    <w:rsid w:val="006B6903"/>
    <w:rsid w:val="006B6A0E"/>
    <w:rsid w:val="006B7F1B"/>
    <w:rsid w:val="006C141A"/>
    <w:rsid w:val="006C226B"/>
    <w:rsid w:val="006C625D"/>
    <w:rsid w:val="006C6288"/>
    <w:rsid w:val="006C663A"/>
    <w:rsid w:val="006C6F43"/>
    <w:rsid w:val="006C7EFA"/>
    <w:rsid w:val="006C7F80"/>
    <w:rsid w:val="006D0B2C"/>
    <w:rsid w:val="006D1C2D"/>
    <w:rsid w:val="006D4221"/>
    <w:rsid w:val="006D609D"/>
    <w:rsid w:val="006D7642"/>
    <w:rsid w:val="006D786A"/>
    <w:rsid w:val="006D7CB3"/>
    <w:rsid w:val="006E1666"/>
    <w:rsid w:val="006E1A2A"/>
    <w:rsid w:val="006E1BA9"/>
    <w:rsid w:val="006E1CB4"/>
    <w:rsid w:val="006E23F2"/>
    <w:rsid w:val="006E3838"/>
    <w:rsid w:val="006E3F1A"/>
    <w:rsid w:val="006E6950"/>
    <w:rsid w:val="006F0A12"/>
    <w:rsid w:val="006F1A07"/>
    <w:rsid w:val="006F238E"/>
    <w:rsid w:val="006F385E"/>
    <w:rsid w:val="006F40DA"/>
    <w:rsid w:val="006F49C8"/>
    <w:rsid w:val="006F7962"/>
    <w:rsid w:val="006F7E4E"/>
    <w:rsid w:val="00701C3A"/>
    <w:rsid w:val="00701EB7"/>
    <w:rsid w:val="00701F4E"/>
    <w:rsid w:val="00702F34"/>
    <w:rsid w:val="0070768A"/>
    <w:rsid w:val="00707C63"/>
    <w:rsid w:val="007110B3"/>
    <w:rsid w:val="00711124"/>
    <w:rsid w:val="007128C6"/>
    <w:rsid w:val="00713D63"/>
    <w:rsid w:val="007160E8"/>
    <w:rsid w:val="00716865"/>
    <w:rsid w:val="00717CC7"/>
    <w:rsid w:val="00717E81"/>
    <w:rsid w:val="0072034A"/>
    <w:rsid w:val="00722962"/>
    <w:rsid w:val="007243F8"/>
    <w:rsid w:val="00724BB0"/>
    <w:rsid w:val="00724E7E"/>
    <w:rsid w:val="00726358"/>
    <w:rsid w:val="00727795"/>
    <w:rsid w:val="007279E6"/>
    <w:rsid w:val="00731010"/>
    <w:rsid w:val="0073211B"/>
    <w:rsid w:val="00732518"/>
    <w:rsid w:val="00732B5C"/>
    <w:rsid w:val="007337DB"/>
    <w:rsid w:val="0073380B"/>
    <w:rsid w:val="0073422D"/>
    <w:rsid w:val="007348CD"/>
    <w:rsid w:val="007362C0"/>
    <w:rsid w:val="0073687C"/>
    <w:rsid w:val="0073745A"/>
    <w:rsid w:val="00745C7A"/>
    <w:rsid w:val="00746170"/>
    <w:rsid w:val="007462CA"/>
    <w:rsid w:val="00746A4F"/>
    <w:rsid w:val="00752391"/>
    <w:rsid w:val="007536E1"/>
    <w:rsid w:val="0075554F"/>
    <w:rsid w:val="00756CD2"/>
    <w:rsid w:val="00757ED6"/>
    <w:rsid w:val="00761E8D"/>
    <w:rsid w:val="00763413"/>
    <w:rsid w:val="00764E1C"/>
    <w:rsid w:val="00765B58"/>
    <w:rsid w:val="00765EBC"/>
    <w:rsid w:val="007663AF"/>
    <w:rsid w:val="007669A3"/>
    <w:rsid w:val="007674A6"/>
    <w:rsid w:val="007715F1"/>
    <w:rsid w:val="007717A3"/>
    <w:rsid w:val="00772BB2"/>
    <w:rsid w:val="00772EE8"/>
    <w:rsid w:val="00773488"/>
    <w:rsid w:val="00773DFC"/>
    <w:rsid w:val="007747CE"/>
    <w:rsid w:val="007750FC"/>
    <w:rsid w:val="007772E4"/>
    <w:rsid w:val="00777453"/>
    <w:rsid w:val="0077748E"/>
    <w:rsid w:val="00777D9C"/>
    <w:rsid w:val="00780C02"/>
    <w:rsid w:val="00786D4D"/>
    <w:rsid w:val="00787F28"/>
    <w:rsid w:val="00790467"/>
    <w:rsid w:val="0079229B"/>
    <w:rsid w:val="00792B8A"/>
    <w:rsid w:val="00792D5B"/>
    <w:rsid w:val="00792F61"/>
    <w:rsid w:val="007935DE"/>
    <w:rsid w:val="0079391D"/>
    <w:rsid w:val="0079392D"/>
    <w:rsid w:val="007944B1"/>
    <w:rsid w:val="00796E39"/>
    <w:rsid w:val="00797C1C"/>
    <w:rsid w:val="00797D50"/>
    <w:rsid w:val="007A0202"/>
    <w:rsid w:val="007A2BD6"/>
    <w:rsid w:val="007A3598"/>
    <w:rsid w:val="007A373E"/>
    <w:rsid w:val="007A39D9"/>
    <w:rsid w:val="007A421A"/>
    <w:rsid w:val="007A43D0"/>
    <w:rsid w:val="007A66A4"/>
    <w:rsid w:val="007A6E1D"/>
    <w:rsid w:val="007B00DC"/>
    <w:rsid w:val="007B3A8D"/>
    <w:rsid w:val="007B4503"/>
    <w:rsid w:val="007B46E1"/>
    <w:rsid w:val="007B4901"/>
    <w:rsid w:val="007B5EEA"/>
    <w:rsid w:val="007B63EE"/>
    <w:rsid w:val="007B6D47"/>
    <w:rsid w:val="007B70A2"/>
    <w:rsid w:val="007B711E"/>
    <w:rsid w:val="007B7344"/>
    <w:rsid w:val="007C1220"/>
    <w:rsid w:val="007C1FF9"/>
    <w:rsid w:val="007C3000"/>
    <w:rsid w:val="007C3182"/>
    <w:rsid w:val="007C37A1"/>
    <w:rsid w:val="007C3E3C"/>
    <w:rsid w:val="007C45F4"/>
    <w:rsid w:val="007C4F87"/>
    <w:rsid w:val="007C5181"/>
    <w:rsid w:val="007C52FE"/>
    <w:rsid w:val="007C7902"/>
    <w:rsid w:val="007D341A"/>
    <w:rsid w:val="007D36B3"/>
    <w:rsid w:val="007D5A2A"/>
    <w:rsid w:val="007D6FB4"/>
    <w:rsid w:val="007E0D44"/>
    <w:rsid w:val="007E21D3"/>
    <w:rsid w:val="007E22B7"/>
    <w:rsid w:val="007E45BC"/>
    <w:rsid w:val="007E52B2"/>
    <w:rsid w:val="007E5BDB"/>
    <w:rsid w:val="007E6B6A"/>
    <w:rsid w:val="007F00EA"/>
    <w:rsid w:val="007F1305"/>
    <w:rsid w:val="007F211C"/>
    <w:rsid w:val="007F22CC"/>
    <w:rsid w:val="007F263A"/>
    <w:rsid w:val="007F4A3D"/>
    <w:rsid w:val="007F5E45"/>
    <w:rsid w:val="007F6022"/>
    <w:rsid w:val="007F7177"/>
    <w:rsid w:val="0080034D"/>
    <w:rsid w:val="008029B6"/>
    <w:rsid w:val="00803B3E"/>
    <w:rsid w:val="00803F72"/>
    <w:rsid w:val="008055A2"/>
    <w:rsid w:val="008057BB"/>
    <w:rsid w:val="008078C1"/>
    <w:rsid w:val="00812956"/>
    <w:rsid w:val="00812B64"/>
    <w:rsid w:val="00813D3F"/>
    <w:rsid w:val="008141F5"/>
    <w:rsid w:val="00814ABC"/>
    <w:rsid w:val="00814D52"/>
    <w:rsid w:val="00816C80"/>
    <w:rsid w:val="00817899"/>
    <w:rsid w:val="008201C4"/>
    <w:rsid w:val="008215EB"/>
    <w:rsid w:val="00821829"/>
    <w:rsid w:val="00821B44"/>
    <w:rsid w:val="00821ED2"/>
    <w:rsid w:val="0082240A"/>
    <w:rsid w:val="00822561"/>
    <w:rsid w:val="00824136"/>
    <w:rsid w:val="00824510"/>
    <w:rsid w:val="00824A54"/>
    <w:rsid w:val="00824E0F"/>
    <w:rsid w:val="00825D40"/>
    <w:rsid w:val="00826392"/>
    <w:rsid w:val="0082642E"/>
    <w:rsid w:val="0082666F"/>
    <w:rsid w:val="008276D4"/>
    <w:rsid w:val="008279EC"/>
    <w:rsid w:val="00827ED0"/>
    <w:rsid w:val="00830B5E"/>
    <w:rsid w:val="008332C1"/>
    <w:rsid w:val="00835215"/>
    <w:rsid w:val="0083649B"/>
    <w:rsid w:val="00836D68"/>
    <w:rsid w:val="00840F51"/>
    <w:rsid w:val="0084252F"/>
    <w:rsid w:val="00842968"/>
    <w:rsid w:val="00842B95"/>
    <w:rsid w:val="0084433D"/>
    <w:rsid w:val="0084448C"/>
    <w:rsid w:val="008462A9"/>
    <w:rsid w:val="008465A7"/>
    <w:rsid w:val="0085069F"/>
    <w:rsid w:val="008513AA"/>
    <w:rsid w:val="00851701"/>
    <w:rsid w:val="00852376"/>
    <w:rsid w:val="00854026"/>
    <w:rsid w:val="008556A4"/>
    <w:rsid w:val="00855D3D"/>
    <w:rsid w:val="00856A46"/>
    <w:rsid w:val="00856B1B"/>
    <w:rsid w:val="00856BD7"/>
    <w:rsid w:val="00860073"/>
    <w:rsid w:val="0086030B"/>
    <w:rsid w:val="00860535"/>
    <w:rsid w:val="0086270B"/>
    <w:rsid w:val="0086625C"/>
    <w:rsid w:val="00866FCC"/>
    <w:rsid w:val="00867C88"/>
    <w:rsid w:val="00871F29"/>
    <w:rsid w:val="00873818"/>
    <w:rsid w:val="00873A7C"/>
    <w:rsid w:val="00873B65"/>
    <w:rsid w:val="00874731"/>
    <w:rsid w:val="008757C1"/>
    <w:rsid w:val="00875835"/>
    <w:rsid w:val="008759A0"/>
    <w:rsid w:val="008768A2"/>
    <w:rsid w:val="00877FA0"/>
    <w:rsid w:val="0088033A"/>
    <w:rsid w:val="0088067A"/>
    <w:rsid w:val="008821CD"/>
    <w:rsid w:val="008827B0"/>
    <w:rsid w:val="0088390C"/>
    <w:rsid w:val="00884AF2"/>
    <w:rsid w:val="008850D1"/>
    <w:rsid w:val="008869D4"/>
    <w:rsid w:val="00887CB0"/>
    <w:rsid w:val="0089028D"/>
    <w:rsid w:val="0089092A"/>
    <w:rsid w:val="00891019"/>
    <w:rsid w:val="00891949"/>
    <w:rsid w:val="008939A0"/>
    <w:rsid w:val="00894E41"/>
    <w:rsid w:val="00895CD7"/>
    <w:rsid w:val="008963F0"/>
    <w:rsid w:val="008A0BFF"/>
    <w:rsid w:val="008A147B"/>
    <w:rsid w:val="008A2547"/>
    <w:rsid w:val="008A2D01"/>
    <w:rsid w:val="008A3805"/>
    <w:rsid w:val="008A47C6"/>
    <w:rsid w:val="008A4C05"/>
    <w:rsid w:val="008A5094"/>
    <w:rsid w:val="008B03E4"/>
    <w:rsid w:val="008B2971"/>
    <w:rsid w:val="008B2E6D"/>
    <w:rsid w:val="008B354A"/>
    <w:rsid w:val="008B44FE"/>
    <w:rsid w:val="008B7A29"/>
    <w:rsid w:val="008C054A"/>
    <w:rsid w:val="008C06D5"/>
    <w:rsid w:val="008C10D5"/>
    <w:rsid w:val="008C12C6"/>
    <w:rsid w:val="008C2959"/>
    <w:rsid w:val="008C658A"/>
    <w:rsid w:val="008C735A"/>
    <w:rsid w:val="008C738B"/>
    <w:rsid w:val="008D1362"/>
    <w:rsid w:val="008D18F6"/>
    <w:rsid w:val="008D2018"/>
    <w:rsid w:val="008D2D7D"/>
    <w:rsid w:val="008D4496"/>
    <w:rsid w:val="008D4A49"/>
    <w:rsid w:val="008D778A"/>
    <w:rsid w:val="008E09B7"/>
    <w:rsid w:val="008E0B32"/>
    <w:rsid w:val="008E19DA"/>
    <w:rsid w:val="008E1A39"/>
    <w:rsid w:val="008E2345"/>
    <w:rsid w:val="008E27BC"/>
    <w:rsid w:val="008E28FE"/>
    <w:rsid w:val="008E3678"/>
    <w:rsid w:val="008E4952"/>
    <w:rsid w:val="008E4A46"/>
    <w:rsid w:val="008E5A8D"/>
    <w:rsid w:val="008E5FB7"/>
    <w:rsid w:val="008E781A"/>
    <w:rsid w:val="008F0938"/>
    <w:rsid w:val="008F0982"/>
    <w:rsid w:val="008F0E86"/>
    <w:rsid w:val="008F1C6E"/>
    <w:rsid w:val="008F27C2"/>
    <w:rsid w:val="008F2813"/>
    <w:rsid w:val="008F2FD8"/>
    <w:rsid w:val="008F324B"/>
    <w:rsid w:val="008F5B1F"/>
    <w:rsid w:val="008F64F4"/>
    <w:rsid w:val="008F7C3A"/>
    <w:rsid w:val="0090062F"/>
    <w:rsid w:val="00901A8A"/>
    <w:rsid w:val="00901B89"/>
    <w:rsid w:val="00901CDB"/>
    <w:rsid w:val="00902B2B"/>
    <w:rsid w:val="00904445"/>
    <w:rsid w:val="009048B5"/>
    <w:rsid w:val="00904A30"/>
    <w:rsid w:val="00904EE5"/>
    <w:rsid w:val="00905572"/>
    <w:rsid w:val="009106B1"/>
    <w:rsid w:val="009117E0"/>
    <w:rsid w:val="00911C5B"/>
    <w:rsid w:val="009123B9"/>
    <w:rsid w:val="009138B4"/>
    <w:rsid w:val="0091585B"/>
    <w:rsid w:val="00915929"/>
    <w:rsid w:val="009159D0"/>
    <w:rsid w:val="009175E9"/>
    <w:rsid w:val="00920099"/>
    <w:rsid w:val="009219CC"/>
    <w:rsid w:val="00921C62"/>
    <w:rsid w:val="00923D3B"/>
    <w:rsid w:val="00924645"/>
    <w:rsid w:val="0092626C"/>
    <w:rsid w:val="00926ED7"/>
    <w:rsid w:val="00930531"/>
    <w:rsid w:val="00930E68"/>
    <w:rsid w:val="0093184F"/>
    <w:rsid w:val="00934778"/>
    <w:rsid w:val="00934E5F"/>
    <w:rsid w:val="00937AB7"/>
    <w:rsid w:val="00937B08"/>
    <w:rsid w:val="009424A0"/>
    <w:rsid w:val="00943896"/>
    <w:rsid w:val="00945941"/>
    <w:rsid w:val="0094656C"/>
    <w:rsid w:val="0094667B"/>
    <w:rsid w:val="009479C1"/>
    <w:rsid w:val="0095148D"/>
    <w:rsid w:val="009530C6"/>
    <w:rsid w:val="00953E78"/>
    <w:rsid w:val="00954F00"/>
    <w:rsid w:val="009552EB"/>
    <w:rsid w:val="009553CF"/>
    <w:rsid w:val="0095648C"/>
    <w:rsid w:val="00957951"/>
    <w:rsid w:val="00957AA0"/>
    <w:rsid w:val="0096045E"/>
    <w:rsid w:val="009605C5"/>
    <w:rsid w:val="009607EA"/>
    <w:rsid w:val="0096331B"/>
    <w:rsid w:val="00963595"/>
    <w:rsid w:val="00965759"/>
    <w:rsid w:val="0096627A"/>
    <w:rsid w:val="009704B7"/>
    <w:rsid w:val="00970BD1"/>
    <w:rsid w:val="00974FEA"/>
    <w:rsid w:val="00976463"/>
    <w:rsid w:val="0098130B"/>
    <w:rsid w:val="0098179C"/>
    <w:rsid w:val="00981E8D"/>
    <w:rsid w:val="00982543"/>
    <w:rsid w:val="00983223"/>
    <w:rsid w:val="009858AE"/>
    <w:rsid w:val="0098784B"/>
    <w:rsid w:val="00990002"/>
    <w:rsid w:val="00992FF2"/>
    <w:rsid w:val="00996593"/>
    <w:rsid w:val="009972F6"/>
    <w:rsid w:val="009A01A3"/>
    <w:rsid w:val="009A1328"/>
    <w:rsid w:val="009A22CC"/>
    <w:rsid w:val="009A2530"/>
    <w:rsid w:val="009A324A"/>
    <w:rsid w:val="009A5591"/>
    <w:rsid w:val="009A5FFB"/>
    <w:rsid w:val="009B1E2F"/>
    <w:rsid w:val="009B2940"/>
    <w:rsid w:val="009B2CF4"/>
    <w:rsid w:val="009B2F27"/>
    <w:rsid w:val="009B390A"/>
    <w:rsid w:val="009B4A2E"/>
    <w:rsid w:val="009B53C0"/>
    <w:rsid w:val="009B57ED"/>
    <w:rsid w:val="009C0A3A"/>
    <w:rsid w:val="009C1243"/>
    <w:rsid w:val="009C1DD0"/>
    <w:rsid w:val="009C2DB5"/>
    <w:rsid w:val="009C46F1"/>
    <w:rsid w:val="009C5BA8"/>
    <w:rsid w:val="009C664F"/>
    <w:rsid w:val="009C7AD0"/>
    <w:rsid w:val="009D0A0C"/>
    <w:rsid w:val="009D0C41"/>
    <w:rsid w:val="009D117C"/>
    <w:rsid w:val="009D1C57"/>
    <w:rsid w:val="009D6E12"/>
    <w:rsid w:val="009D7AC4"/>
    <w:rsid w:val="009E01FB"/>
    <w:rsid w:val="009E0C34"/>
    <w:rsid w:val="009E1012"/>
    <w:rsid w:val="009E2907"/>
    <w:rsid w:val="009E2FE5"/>
    <w:rsid w:val="009E5F9D"/>
    <w:rsid w:val="009E6422"/>
    <w:rsid w:val="009E65F2"/>
    <w:rsid w:val="009E6EB2"/>
    <w:rsid w:val="009E73F6"/>
    <w:rsid w:val="009F1362"/>
    <w:rsid w:val="009F1BCA"/>
    <w:rsid w:val="009F20B1"/>
    <w:rsid w:val="009F2A89"/>
    <w:rsid w:val="009F3D69"/>
    <w:rsid w:val="009F463F"/>
    <w:rsid w:val="009F61F3"/>
    <w:rsid w:val="009F6585"/>
    <w:rsid w:val="009F6DBF"/>
    <w:rsid w:val="009F6EE1"/>
    <w:rsid w:val="009F7A19"/>
    <w:rsid w:val="00A013F1"/>
    <w:rsid w:val="00A01FC8"/>
    <w:rsid w:val="00A023EC"/>
    <w:rsid w:val="00A02F78"/>
    <w:rsid w:val="00A05D0E"/>
    <w:rsid w:val="00A060C1"/>
    <w:rsid w:val="00A062EC"/>
    <w:rsid w:val="00A10C32"/>
    <w:rsid w:val="00A12A47"/>
    <w:rsid w:val="00A166F6"/>
    <w:rsid w:val="00A20941"/>
    <w:rsid w:val="00A228FA"/>
    <w:rsid w:val="00A22BBA"/>
    <w:rsid w:val="00A23220"/>
    <w:rsid w:val="00A24647"/>
    <w:rsid w:val="00A24D1C"/>
    <w:rsid w:val="00A24DD8"/>
    <w:rsid w:val="00A30BBF"/>
    <w:rsid w:val="00A32DA1"/>
    <w:rsid w:val="00A33FB5"/>
    <w:rsid w:val="00A346F3"/>
    <w:rsid w:val="00A3507B"/>
    <w:rsid w:val="00A3650A"/>
    <w:rsid w:val="00A37193"/>
    <w:rsid w:val="00A4233F"/>
    <w:rsid w:val="00A4517E"/>
    <w:rsid w:val="00A45631"/>
    <w:rsid w:val="00A46016"/>
    <w:rsid w:val="00A47087"/>
    <w:rsid w:val="00A50D27"/>
    <w:rsid w:val="00A50ECB"/>
    <w:rsid w:val="00A52219"/>
    <w:rsid w:val="00A52634"/>
    <w:rsid w:val="00A53342"/>
    <w:rsid w:val="00A53B7C"/>
    <w:rsid w:val="00A54BAE"/>
    <w:rsid w:val="00A555E7"/>
    <w:rsid w:val="00A60085"/>
    <w:rsid w:val="00A61344"/>
    <w:rsid w:val="00A62C72"/>
    <w:rsid w:val="00A6476C"/>
    <w:rsid w:val="00A6498C"/>
    <w:rsid w:val="00A66622"/>
    <w:rsid w:val="00A676FD"/>
    <w:rsid w:val="00A73914"/>
    <w:rsid w:val="00A751C7"/>
    <w:rsid w:val="00A766C5"/>
    <w:rsid w:val="00A77CCE"/>
    <w:rsid w:val="00A8025E"/>
    <w:rsid w:val="00A80D1A"/>
    <w:rsid w:val="00A81260"/>
    <w:rsid w:val="00A81C78"/>
    <w:rsid w:val="00A837FB"/>
    <w:rsid w:val="00A83BDC"/>
    <w:rsid w:val="00A8413A"/>
    <w:rsid w:val="00A84A65"/>
    <w:rsid w:val="00A86AC0"/>
    <w:rsid w:val="00A87791"/>
    <w:rsid w:val="00A87EEB"/>
    <w:rsid w:val="00A903DC"/>
    <w:rsid w:val="00A92872"/>
    <w:rsid w:val="00A93EEA"/>
    <w:rsid w:val="00A94558"/>
    <w:rsid w:val="00A9489D"/>
    <w:rsid w:val="00A96113"/>
    <w:rsid w:val="00A97E3F"/>
    <w:rsid w:val="00AA01F1"/>
    <w:rsid w:val="00AA03DB"/>
    <w:rsid w:val="00AA0415"/>
    <w:rsid w:val="00AA06CE"/>
    <w:rsid w:val="00AA217B"/>
    <w:rsid w:val="00AA31D9"/>
    <w:rsid w:val="00AA43C6"/>
    <w:rsid w:val="00AA6CC7"/>
    <w:rsid w:val="00AA6F75"/>
    <w:rsid w:val="00AA758F"/>
    <w:rsid w:val="00AB157F"/>
    <w:rsid w:val="00AB381B"/>
    <w:rsid w:val="00AB6851"/>
    <w:rsid w:val="00AB7F14"/>
    <w:rsid w:val="00AC13C1"/>
    <w:rsid w:val="00AC19E7"/>
    <w:rsid w:val="00AC21E4"/>
    <w:rsid w:val="00AC2A17"/>
    <w:rsid w:val="00AC359D"/>
    <w:rsid w:val="00AC3BA0"/>
    <w:rsid w:val="00AC3F9A"/>
    <w:rsid w:val="00AC4AED"/>
    <w:rsid w:val="00AC64D1"/>
    <w:rsid w:val="00AC6FDB"/>
    <w:rsid w:val="00AD052A"/>
    <w:rsid w:val="00AD1789"/>
    <w:rsid w:val="00AD4321"/>
    <w:rsid w:val="00AD5687"/>
    <w:rsid w:val="00AD5D10"/>
    <w:rsid w:val="00AD6879"/>
    <w:rsid w:val="00AD72EF"/>
    <w:rsid w:val="00AD74A9"/>
    <w:rsid w:val="00AD789B"/>
    <w:rsid w:val="00AE215D"/>
    <w:rsid w:val="00AE45FC"/>
    <w:rsid w:val="00AE486A"/>
    <w:rsid w:val="00AE48F5"/>
    <w:rsid w:val="00AE4D8F"/>
    <w:rsid w:val="00AE5547"/>
    <w:rsid w:val="00AE6760"/>
    <w:rsid w:val="00AE69E2"/>
    <w:rsid w:val="00AE72DE"/>
    <w:rsid w:val="00AE756C"/>
    <w:rsid w:val="00AE7655"/>
    <w:rsid w:val="00AF2162"/>
    <w:rsid w:val="00AF267B"/>
    <w:rsid w:val="00AF2818"/>
    <w:rsid w:val="00AF2CEC"/>
    <w:rsid w:val="00AF305D"/>
    <w:rsid w:val="00AF3290"/>
    <w:rsid w:val="00AF3A4A"/>
    <w:rsid w:val="00AF3BCC"/>
    <w:rsid w:val="00AF6649"/>
    <w:rsid w:val="00AF7D84"/>
    <w:rsid w:val="00B012E6"/>
    <w:rsid w:val="00B01AA8"/>
    <w:rsid w:val="00B03081"/>
    <w:rsid w:val="00B040FF"/>
    <w:rsid w:val="00B04ABB"/>
    <w:rsid w:val="00B0649F"/>
    <w:rsid w:val="00B07057"/>
    <w:rsid w:val="00B070B2"/>
    <w:rsid w:val="00B07269"/>
    <w:rsid w:val="00B0732B"/>
    <w:rsid w:val="00B11AB7"/>
    <w:rsid w:val="00B11F9E"/>
    <w:rsid w:val="00B13051"/>
    <w:rsid w:val="00B22CFC"/>
    <w:rsid w:val="00B22EF0"/>
    <w:rsid w:val="00B235FA"/>
    <w:rsid w:val="00B25A5F"/>
    <w:rsid w:val="00B2791E"/>
    <w:rsid w:val="00B30F3C"/>
    <w:rsid w:val="00B310CB"/>
    <w:rsid w:val="00B31746"/>
    <w:rsid w:val="00B31B56"/>
    <w:rsid w:val="00B3258A"/>
    <w:rsid w:val="00B330E0"/>
    <w:rsid w:val="00B332E8"/>
    <w:rsid w:val="00B33E36"/>
    <w:rsid w:val="00B37C85"/>
    <w:rsid w:val="00B37CE0"/>
    <w:rsid w:val="00B42E62"/>
    <w:rsid w:val="00B43ECD"/>
    <w:rsid w:val="00B443AC"/>
    <w:rsid w:val="00B510F8"/>
    <w:rsid w:val="00B51686"/>
    <w:rsid w:val="00B54D65"/>
    <w:rsid w:val="00B54D83"/>
    <w:rsid w:val="00B559BE"/>
    <w:rsid w:val="00B6035B"/>
    <w:rsid w:val="00B61370"/>
    <w:rsid w:val="00B6212A"/>
    <w:rsid w:val="00B6300A"/>
    <w:rsid w:val="00B634FE"/>
    <w:rsid w:val="00B63BBB"/>
    <w:rsid w:val="00B6424E"/>
    <w:rsid w:val="00B65482"/>
    <w:rsid w:val="00B65A6F"/>
    <w:rsid w:val="00B669F1"/>
    <w:rsid w:val="00B66ABC"/>
    <w:rsid w:val="00B70389"/>
    <w:rsid w:val="00B71798"/>
    <w:rsid w:val="00B71B57"/>
    <w:rsid w:val="00B7230D"/>
    <w:rsid w:val="00B72840"/>
    <w:rsid w:val="00B72CFD"/>
    <w:rsid w:val="00B7335A"/>
    <w:rsid w:val="00B74C30"/>
    <w:rsid w:val="00B75E36"/>
    <w:rsid w:val="00B76F39"/>
    <w:rsid w:val="00B777BA"/>
    <w:rsid w:val="00B77B95"/>
    <w:rsid w:val="00B800CB"/>
    <w:rsid w:val="00B805BD"/>
    <w:rsid w:val="00B80A75"/>
    <w:rsid w:val="00B821D5"/>
    <w:rsid w:val="00B839B2"/>
    <w:rsid w:val="00B925E0"/>
    <w:rsid w:val="00B926A0"/>
    <w:rsid w:val="00B927A3"/>
    <w:rsid w:val="00B934F3"/>
    <w:rsid w:val="00B93FDB"/>
    <w:rsid w:val="00B94DEB"/>
    <w:rsid w:val="00B9549E"/>
    <w:rsid w:val="00B973EF"/>
    <w:rsid w:val="00B97799"/>
    <w:rsid w:val="00B97D23"/>
    <w:rsid w:val="00BA123E"/>
    <w:rsid w:val="00BA1F07"/>
    <w:rsid w:val="00BA39E3"/>
    <w:rsid w:val="00BA4FFA"/>
    <w:rsid w:val="00BA50EF"/>
    <w:rsid w:val="00BA6A44"/>
    <w:rsid w:val="00BA7ED3"/>
    <w:rsid w:val="00BB0F0E"/>
    <w:rsid w:val="00BB0FB0"/>
    <w:rsid w:val="00BB23E9"/>
    <w:rsid w:val="00BB3148"/>
    <w:rsid w:val="00BB4385"/>
    <w:rsid w:val="00BB62D5"/>
    <w:rsid w:val="00BB6823"/>
    <w:rsid w:val="00BB6FB2"/>
    <w:rsid w:val="00BB7032"/>
    <w:rsid w:val="00BB709E"/>
    <w:rsid w:val="00BB7FB2"/>
    <w:rsid w:val="00BC192C"/>
    <w:rsid w:val="00BC1957"/>
    <w:rsid w:val="00BC2413"/>
    <w:rsid w:val="00BC37EB"/>
    <w:rsid w:val="00BC3950"/>
    <w:rsid w:val="00BC4308"/>
    <w:rsid w:val="00BC44E1"/>
    <w:rsid w:val="00BC4ACC"/>
    <w:rsid w:val="00BC4FAF"/>
    <w:rsid w:val="00BC5FC6"/>
    <w:rsid w:val="00BC6DF7"/>
    <w:rsid w:val="00BC7453"/>
    <w:rsid w:val="00BC7E80"/>
    <w:rsid w:val="00BD13E5"/>
    <w:rsid w:val="00BD1F85"/>
    <w:rsid w:val="00BD2ABB"/>
    <w:rsid w:val="00BD37E1"/>
    <w:rsid w:val="00BD4A5C"/>
    <w:rsid w:val="00BD53EB"/>
    <w:rsid w:val="00BD56F6"/>
    <w:rsid w:val="00BD64C5"/>
    <w:rsid w:val="00BD67B0"/>
    <w:rsid w:val="00BD7E54"/>
    <w:rsid w:val="00BE4E2F"/>
    <w:rsid w:val="00BE7C15"/>
    <w:rsid w:val="00BF1A34"/>
    <w:rsid w:val="00BF1AD2"/>
    <w:rsid w:val="00BF36E6"/>
    <w:rsid w:val="00BF5A94"/>
    <w:rsid w:val="00BF5C9D"/>
    <w:rsid w:val="00BF6547"/>
    <w:rsid w:val="00BF7256"/>
    <w:rsid w:val="00BF766E"/>
    <w:rsid w:val="00C004C2"/>
    <w:rsid w:val="00C006E9"/>
    <w:rsid w:val="00C00DF3"/>
    <w:rsid w:val="00C015C2"/>
    <w:rsid w:val="00C034B1"/>
    <w:rsid w:val="00C03EA1"/>
    <w:rsid w:val="00C054A3"/>
    <w:rsid w:val="00C05747"/>
    <w:rsid w:val="00C10753"/>
    <w:rsid w:val="00C11EB3"/>
    <w:rsid w:val="00C1232F"/>
    <w:rsid w:val="00C12408"/>
    <w:rsid w:val="00C16389"/>
    <w:rsid w:val="00C176EE"/>
    <w:rsid w:val="00C17A5F"/>
    <w:rsid w:val="00C21229"/>
    <w:rsid w:val="00C21670"/>
    <w:rsid w:val="00C21DEE"/>
    <w:rsid w:val="00C222DF"/>
    <w:rsid w:val="00C22539"/>
    <w:rsid w:val="00C22F24"/>
    <w:rsid w:val="00C22F9E"/>
    <w:rsid w:val="00C252F0"/>
    <w:rsid w:val="00C25CEB"/>
    <w:rsid w:val="00C274DE"/>
    <w:rsid w:val="00C2796A"/>
    <w:rsid w:val="00C27AC8"/>
    <w:rsid w:val="00C3033F"/>
    <w:rsid w:val="00C305E8"/>
    <w:rsid w:val="00C33D5C"/>
    <w:rsid w:val="00C3437D"/>
    <w:rsid w:val="00C34925"/>
    <w:rsid w:val="00C3494D"/>
    <w:rsid w:val="00C34A44"/>
    <w:rsid w:val="00C35697"/>
    <w:rsid w:val="00C37EF4"/>
    <w:rsid w:val="00C40A6D"/>
    <w:rsid w:val="00C40D05"/>
    <w:rsid w:val="00C41EF0"/>
    <w:rsid w:val="00C42A04"/>
    <w:rsid w:val="00C43C1B"/>
    <w:rsid w:val="00C46C8A"/>
    <w:rsid w:val="00C46DAE"/>
    <w:rsid w:val="00C471E3"/>
    <w:rsid w:val="00C472E8"/>
    <w:rsid w:val="00C5011D"/>
    <w:rsid w:val="00C53E0E"/>
    <w:rsid w:val="00C54AEA"/>
    <w:rsid w:val="00C55615"/>
    <w:rsid w:val="00C5693E"/>
    <w:rsid w:val="00C56F46"/>
    <w:rsid w:val="00C5744E"/>
    <w:rsid w:val="00C60F36"/>
    <w:rsid w:val="00C61F1B"/>
    <w:rsid w:val="00C62087"/>
    <w:rsid w:val="00C66009"/>
    <w:rsid w:val="00C66738"/>
    <w:rsid w:val="00C67CBD"/>
    <w:rsid w:val="00C70620"/>
    <w:rsid w:val="00C714F7"/>
    <w:rsid w:val="00C739E9"/>
    <w:rsid w:val="00C74F67"/>
    <w:rsid w:val="00C75C95"/>
    <w:rsid w:val="00C809C5"/>
    <w:rsid w:val="00C81366"/>
    <w:rsid w:val="00C8215C"/>
    <w:rsid w:val="00C831C9"/>
    <w:rsid w:val="00C83752"/>
    <w:rsid w:val="00C8398F"/>
    <w:rsid w:val="00C84229"/>
    <w:rsid w:val="00C86A0B"/>
    <w:rsid w:val="00C9177A"/>
    <w:rsid w:val="00C92D24"/>
    <w:rsid w:val="00C92D8E"/>
    <w:rsid w:val="00C9341D"/>
    <w:rsid w:val="00C946DC"/>
    <w:rsid w:val="00C956FA"/>
    <w:rsid w:val="00C965D4"/>
    <w:rsid w:val="00CA0F7B"/>
    <w:rsid w:val="00CA14B3"/>
    <w:rsid w:val="00CA2565"/>
    <w:rsid w:val="00CA4006"/>
    <w:rsid w:val="00CA5766"/>
    <w:rsid w:val="00CA6E39"/>
    <w:rsid w:val="00CA7368"/>
    <w:rsid w:val="00CB12EE"/>
    <w:rsid w:val="00CB78BA"/>
    <w:rsid w:val="00CC00F7"/>
    <w:rsid w:val="00CC0F85"/>
    <w:rsid w:val="00CC1448"/>
    <w:rsid w:val="00CC14D6"/>
    <w:rsid w:val="00CC1792"/>
    <w:rsid w:val="00CC2441"/>
    <w:rsid w:val="00CC2A7F"/>
    <w:rsid w:val="00CC2BD4"/>
    <w:rsid w:val="00CC404D"/>
    <w:rsid w:val="00CC5BB3"/>
    <w:rsid w:val="00CC5CF3"/>
    <w:rsid w:val="00CC69B6"/>
    <w:rsid w:val="00CD07AE"/>
    <w:rsid w:val="00CD3C3E"/>
    <w:rsid w:val="00CD5D54"/>
    <w:rsid w:val="00CE4C5B"/>
    <w:rsid w:val="00CE6764"/>
    <w:rsid w:val="00CE6886"/>
    <w:rsid w:val="00CE72A2"/>
    <w:rsid w:val="00CE746D"/>
    <w:rsid w:val="00CF1122"/>
    <w:rsid w:val="00CF1651"/>
    <w:rsid w:val="00CF4C94"/>
    <w:rsid w:val="00CF4FC6"/>
    <w:rsid w:val="00D0222B"/>
    <w:rsid w:val="00D031ED"/>
    <w:rsid w:val="00D033FF"/>
    <w:rsid w:val="00D05EA1"/>
    <w:rsid w:val="00D064A5"/>
    <w:rsid w:val="00D07D3A"/>
    <w:rsid w:val="00D11B80"/>
    <w:rsid w:val="00D11C08"/>
    <w:rsid w:val="00D12577"/>
    <w:rsid w:val="00D12E23"/>
    <w:rsid w:val="00D13CEA"/>
    <w:rsid w:val="00D15428"/>
    <w:rsid w:val="00D1651D"/>
    <w:rsid w:val="00D1718A"/>
    <w:rsid w:val="00D20D3F"/>
    <w:rsid w:val="00D21F9C"/>
    <w:rsid w:val="00D22425"/>
    <w:rsid w:val="00D22698"/>
    <w:rsid w:val="00D22ABF"/>
    <w:rsid w:val="00D23466"/>
    <w:rsid w:val="00D24167"/>
    <w:rsid w:val="00D253E4"/>
    <w:rsid w:val="00D262FA"/>
    <w:rsid w:val="00D30221"/>
    <w:rsid w:val="00D30602"/>
    <w:rsid w:val="00D30AD8"/>
    <w:rsid w:val="00D32B11"/>
    <w:rsid w:val="00D33588"/>
    <w:rsid w:val="00D3362A"/>
    <w:rsid w:val="00D338F8"/>
    <w:rsid w:val="00D3428E"/>
    <w:rsid w:val="00D3487B"/>
    <w:rsid w:val="00D36132"/>
    <w:rsid w:val="00D36722"/>
    <w:rsid w:val="00D373A1"/>
    <w:rsid w:val="00D374B7"/>
    <w:rsid w:val="00D37AF7"/>
    <w:rsid w:val="00D418C4"/>
    <w:rsid w:val="00D41C7F"/>
    <w:rsid w:val="00D42B60"/>
    <w:rsid w:val="00D43F28"/>
    <w:rsid w:val="00D44227"/>
    <w:rsid w:val="00D466B8"/>
    <w:rsid w:val="00D50A78"/>
    <w:rsid w:val="00D51CAA"/>
    <w:rsid w:val="00D5493B"/>
    <w:rsid w:val="00D561C9"/>
    <w:rsid w:val="00D5649E"/>
    <w:rsid w:val="00D61031"/>
    <w:rsid w:val="00D61A93"/>
    <w:rsid w:val="00D62094"/>
    <w:rsid w:val="00D62E4B"/>
    <w:rsid w:val="00D6324D"/>
    <w:rsid w:val="00D63E34"/>
    <w:rsid w:val="00D665B4"/>
    <w:rsid w:val="00D66972"/>
    <w:rsid w:val="00D66BF8"/>
    <w:rsid w:val="00D673C0"/>
    <w:rsid w:val="00D67759"/>
    <w:rsid w:val="00D7094E"/>
    <w:rsid w:val="00D720C2"/>
    <w:rsid w:val="00D73235"/>
    <w:rsid w:val="00D7350C"/>
    <w:rsid w:val="00D74DB2"/>
    <w:rsid w:val="00D74F63"/>
    <w:rsid w:val="00D75C76"/>
    <w:rsid w:val="00D8036F"/>
    <w:rsid w:val="00D80BFE"/>
    <w:rsid w:val="00D82A29"/>
    <w:rsid w:val="00D83B31"/>
    <w:rsid w:val="00D85302"/>
    <w:rsid w:val="00D87AD6"/>
    <w:rsid w:val="00D90E07"/>
    <w:rsid w:val="00D93A89"/>
    <w:rsid w:val="00D96842"/>
    <w:rsid w:val="00D96DC1"/>
    <w:rsid w:val="00D976E7"/>
    <w:rsid w:val="00D97D20"/>
    <w:rsid w:val="00DA0385"/>
    <w:rsid w:val="00DA109C"/>
    <w:rsid w:val="00DA3424"/>
    <w:rsid w:val="00DA47DA"/>
    <w:rsid w:val="00DA4A54"/>
    <w:rsid w:val="00DA6075"/>
    <w:rsid w:val="00DA711A"/>
    <w:rsid w:val="00DA7128"/>
    <w:rsid w:val="00DB2B55"/>
    <w:rsid w:val="00DB4505"/>
    <w:rsid w:val="00DB52D8"/>
    <w:rsid w:val="00DB5E97"/>
    <w:rsid w:val="00DB6BE4"/>
    <w:rsid w:val="00DB794E"/>
    <w:rsid w:val="00DC0573"/>
    <w:rsid w:val="00DC0685"/>
    <w:rsid w:val="00DC07AB"/>
    <w:rsid w:val="00DC09BB"/>
    <w:rsid w:val="00DC336E"/>
    <w:rsid w:val="00DC3A56"/>
    <w:rsid w:val="00DC4C94"/>
    <w:rsid w:val="00DC4E49"/>
    <w:rsid w:val="00DC5422"/>
    <w:rsid w:val="00DC57B3"/>
    <w:rsid w:val="00DC7715"/>
    <w:rsid w:val="00DD0644"/>
    <w:rsid w:val="00DD0950"/>
    <w:rsid w:val="00DD4B97"/>
    <w:rsid w:val="00DD5466"/>
    <w:rsid w:val="00DD6100"/>
    <w:rsid w:val="00DD6977"/>
    <w:rsid w:val="00DD6E36"/>
    <w:rsid w:val="00DE06AB"/>
    <w:rsid w:val="00DE07B0"/>
    <w:rsid w:val="00DE0D2A"/>
    <w:rsid w:val="00DE2F4B"/>
    <w:rsid w:val="00DE3F47"/>
    <w:rsid w:val="00DE4FCB"/>
    <w:rsid w:val="00DE6331"/>
    <w:rsid w:val="00DF00BF"/>
    <w:rsid w:val="00DF0855"/>
    <w:rsid w:val="00DF2AA8"/>
    <w:rsid w:val="00DF5433"/>
    <w:rsid w:val="00DF56CA"/>
    <w:rsid w:val="00DF659C"/>
    <w:rsid w:val="00DF7395"/>
    <w:rsid w:val="00E009E5"/>
    <w:rsid w:val="00E032A3"/>
    <w:rsid w:val="00E038AA"/>
    <w:rsid w:val="00E040D9"/>
    <w:rsid w:val="00E04365"/>
    <w:rsid w:val="00E0461E"/>
    <w:rsid w:val="00E04798"/>
    <w:rsid w:val="00E06EED"/>
    <w:rsid w:val="00E07E60"/>
    <w:rsid w:val="00E137E9"/>
    <w:rsid w:val="00E1456B"/>
    <w:rsid w:val="00E156E0"/>
    <w:rsid w:val="00E20201"/>
    <w:rsid w:val="00E2053C"/>
    <w:rsid w:val="00E23475"/>
    <w:rsid w:val="00E24F42"/>
    <w:rsid w:val="00E257C6"/>
    <w:rsid w:val="00E25937"/>
    <w:rsid w:val="00E25D12"/>
    <w:rsid w:val="00E26D2B"/>
    <w:rsid w:val="00E30A79"/>
    <w:rsid w:val="00E30C89"/>
    <w:rsid w:val="00E31366"/>
    <w:rsid w:val="00E33F37"/>
    <w:rsid w:val="00E33FA9"/>
    <w:rsid w:val="00E342F8"/>
    <w:rsid w:val="00E357E4"/>
    <w:rsid w:val="00E364BF"/>
    <w:rsid w:val="00E36B98"/>
    <w:rsid w:val="00E36BC3"/>
    <w:rsid w:val="00E36C05"/>
    <w:rsid w:val="00E37FEE"/>
    <w:rsid w:val="00E407CF"/>
    <w:rsid w:val="00E412F5"/>
    <w:rsid w:val="00E4269B"/>
    <w:rsid w:val="00E42874"/>
    <w:rsid w:val="00E440EE"/>
    <w:rsid w:val="00E443C3"/>
    <w:rsid w:val="00E44C40"/>
    <w:rsid w:val="00E47C88"/>
    <w:rsid w:val="00E505E9"/>
    <w:rsid w:val="00E51A0A"/>
    <w:rsid w:val="00E51D53"/>
    <w:rsid w:val="00E51EF6"/>
    <w:rsid w:val="00E53355"/>
    <w:rsid w:val="00E533DC"/>
    <w:rsid w:val="00E5341F"/>
    <w:rsid w:val="00E537A4"/>
    <w:rsid w:val="00E55BA8"/>
    <w:rsid w:val="00E56828"/>
    <w:rsid w:val="00E57AA4"/>
    <w:rsid w:val="00E617F7"/>
    <w:rsid w:val="00E61CA0"/>
    <w:rsid w:val="00E63875"/>
    <w:rsid w:val="00E64A39"/>
    <w:rsid w:val="00E65103"/>
    <w:rsid w:val="00E65366"/>
    <w:rsid w:val="00E67F87"/>
    <w:rsid w:val="00E7298F"/>
    <w:rsid w:val="00E73156"/>
    <w:rsid w:val="00E73A3B"/>
    <w:rsid w:val="00E83A3F"/>
    <w:rsid w:val="00E83D56"/>
    <w:rsid w:val="00E83E86"/>
    <w:rsid w:val="00E876D9"/>
    <w:rsid w:val="00E90A7A"/>
    <w:rsid w:val="00E91C7F"/>
    <w:rsid w:val="00E92121"/>
    <w:rsid w:val="00E93358"/>
    <w:rsid w:val="00E93E0C"/>
    <w:rsid w:val="00E94B9C"/>
    <w:rsid w:val="00E95A2B"/>
    <w:rsid w:val="00EA06C9"/>
    <w:rsid w:val="00EA16FE"/>
    <w:rsid w:val="00EA1856"/>
    <w:rsid w:val="00EA2D83"/>
    <w:rsid w:val="00EA3DF2"/>
    <w:rsid w:val="00EA6C59"/>
    <w:rsid w:val="00EA6CB6"/>
    <w:rsid w:val="00EA798C"/>
    <w:rsid w:val="00EB021D"/>
    <w:rsid w:val="00EB1423"/>
    <w:rsid w:val="00EB1EDA"/>
    <w:rsid w:val="00EB4722"/>
    <w:rsid w:val="00EB4DCC"/>
    <w:rsid w:val="00EB5146"/>
    <w:rsid w:val="00EC07E1"/>
    <w:rsid w:val="00EC0CB5"/>
    <w:rsid w:val="00EC0EDC"/>
    <w:rsid w:val="00EC2E8C"/>
    <w:rsid w:val="00EC33D1"/>
    <w:rsid w:val="00EC428D"/>
    <w:rsid w:val="00EC5BB3"/>
    <w:rsid w:val="00EC624E"/>
    <w:rsid w:val="00EC7480"/>
    <w:rsid w:val="00ED284C"/>
    <w:rsid w:val="00ED2C51"/>
    <w:rsid w:val="00ED4904"/>
    <w:rsid w:val="00ED49C8"/>
    <w:rsid w:val="00ED5D05"/>
    <w:rsid w:val="00ED7F59"/>
    <w:rsid w:val="00EE0E66"/>
    <w:rsid w:val="00EE2177"/>
    <w:rsid w:val="00EE21F3"/>
    <w:rsid w:val="00EE3871"/>
    <w:rsid w:val="00EE51DE"/>
    <w:rsid w:val="00EE5249"/>
    <w:rsid w:val="00EE5281"/>
    <w:rsid w:val="00EE7BB0"/>
    <w:rsid w:val="00EF02CF"/>
    <w:rsid w:val="00EF02F0"/>
    <w:rsid w:val="00EF0544"/>
    <w:rsid w:val="00EF2124"/>
    <w:rsid w:val="00EF23FA"/>
    <w:rsid w:val="00EF461F"/>
    <w:rsid w:val="00EF5066"/>
    <w:rsid w:val="00EF5748"/>
    <w:rsid w:val="00EF71F9"/>
    <w:rsid w:val="00EF7520"/>
    <w:rsid w:val="00F01366"/>
    <w:rsid w:val="00F028CF"/>
    <w:rsid w:val="00F046FE"/>
    <w:rsid w:val="00F10BD7"/>
    <w:rsid w:val="00F10F18"/>
    <w:rsid w:val="00F12893"/>
    <w:rsid w:val="00F14F2F"/>
    <w:rsid w:val="00F15AEB"/>
    <w:rsid w:val="00F167F9"/>
    <w:rsid w:val="00F22412"/>
    <w:rsid w:val="00F2259A"/>
    <w:rsid w:val="00F229E5"/>
    <w:rsid w:val="00F22AD3"/>
    <w:rsid w:val="00F22D04"/>
    <w:rsid w:val="00F23CD4"/>
    <w:rsid w:val="00F2433E"/>
    <w:rsid w:val="00F25CA4"/>
    <w:rsid w:val="00F25F24"/>
    <w:rsid w:val="00F26535"/>
    <w:rsid w:val="00F2664C"/>
    <w:rsid w:val="00F27D8A"/>
    <w:rsid w:val="00F300A0"/>
    <w:rsid w:val="00F308DA"/>
    <w:rsid w:val="00F30BF8"/>
    <w:rsid w:val="00F31194"/>
    <w:rsid w:val="00F319BC"/>
    <w:rsid w:val="00F3294F"/>
    <w:rsid w:val="00F32C59"/>
    <w:rsid w:val="00F33803"/>
    <w:rsid w:val="00F3454A"/>
    <w:rsid w:val="00F34603"/>
    <w:rsid w:val="00F3541C"/>
    <w:rsid w:val="00F35D91"/>
    <w:rsid w:val="00F3611F"/>
    <w:rsid w:val="00F364D5"/>
    <w:rsid w:val="00F36781"/>
    <w:rsid w:val="00F4255F"/>
    <w:rsid w:val="00F43F08"/>
    <w:rsid w:val="00F446E6"/>
    <w:rsid w:val="00F44FFE"/>
    <w:rsid w:val="00F45F54"/>
    <w:rsid w:val="00F4627C"/>
    <w:rsid w:val="00F46CE6"/>
    <w:rsid w:val="00F46D61"/>
    <w:rsid w:val="00F5099D"/>
    <w:rsid w:val="00F50A82"/>
    <w:rsid w:val="00F51594"/>
    <w:rsid w:val="00F519F9"/>
    <w:rsid w:val="00F523A0"/>
    <w:rsid w:val="00F53084"/>
    <w:rsid w:val="00F53C5C"/>
    <w:rsid w:val="00F56760"/>
    <w:rsid w:val="00F5691B"/>
    <w:rsid w:val="00F57060"/>
    <w:rsid w:val="00F60450"/>
    <w:rsid w:val="00F62BB8"/>
    <w:rsid w:val="00F6396A"/>
    <w:rsid w:val="00F65B4E"/>
    <w:rsid w:val="00F66C9E"/>
    <w:rsid w:val="00F71DE6"/>
    <w:rsid w:val="00F724E7"/>
    <w:rsid w:val="00F728BF"/>
    <w:rsid w:val="00F72BB8"/>
    <w:rsid w:val="00F73A67"/>
    <w:rsid w:val="00F7439C"/>
    <w:rsid w:val="00F75418"/>
    <w:rsid w:val="00F76F35"/>
    <w:rsid w:val="00F773AA"/>
    <w:rsid w:val="00F82A0B"/>
    <w:rsid w:val="00F83696"/>
    <w:rsid w:val="00F85467"/>
    <w:rsid w:val="00F86104"/>
    <w:rsid w:val="00F86ABE"/>
    <w:rsid w:val="00F86C20"/>
    <w:rsid w:val="00F87972"/>
    <w:rsid w:val="00F90191"/>
    <w:rsid w:val="00F90465"/>
    <w:rsid w:val="00F9097D"/>
    <w:rsid w:val="00F90C0A"/>
    <w:rsid w:val="00F91F4E"/>
    <w:rsid w:val="00F91F7D"/>
    <w:rsid w:val="00F930D6"/>
    <w:rsid w:val="00F93872"/>
    <w:rsid w:val="00F94FD3"/>
    <w:rsid w:val="00F96704"/>
    <w:rsid w:val="00F9675A"/>
    <w:rsid w:val="00F96C51"/>
    <w:rsid w:val="00F97474"/>
    <w:rsid w:val="00F979FA"/>
    <w:rsid w:val="00FA0835"/>
    <w:rsid w:val="00FA1F39"/>
    <w:rsid w:val="00FA25AD"/>
    <w:rsid w:val="00FA27A3"/>
    <w:rsid w:val="00FA2C6D"/>
    <w:rsid w:val="00FA4500"/>
    <w:rsid w:val="00FA4B21"/>
    <w:rsid w:val="00FA53D2"/>
    <w:rsid w:val="00FA67AE"/>
    <w:rsid w:val="00FA6FB1"/>
    <w:rsid w:val="00FA7AE9"/>
    <w:rsid w:val="00FA7FDC"/>
    <w:rsid w:val="00FB06CB"/>
    <w:rsid w:val="00FB08C9"/>
    <w:rsid w:val="00FB0E9C"/>
    <w:rsid w:val="00FB10C5"/>
    <w:rsid w:val="00FB15CF"/>
    <w:rsid w:val="00FB1DC7"/>
    <w:rsid w:val="00FB2A5D"/>
    <w:rsid w:val="00FB300A"/>
    <w:rsid w:val="00FB4E47"/>
    <w:rsid w:val="00FB544B"/>
    <w:rsid w:val="00FB6FEE"/>
    <w:rsid w:val="00FC2035"/>
    <w:rsid w:val="00FC2153"/>
    <w:rsid w:val="00FC2AE2"/>
    <w:rsid w:val="00FC2D14"/>
    <w:rsid w:val="00FC3107"/>
    <w:rsid w:val="00FC4252"/>
    <w:rsid w:val="00FC46B8"/>
    <w:rsid w:val="00FC4D1B"/>
    <w:rsid w:val="00FC4E72"/>
    <w:rsid w:val="00FC676B"/>
    <w:rsid w:val="00FD16C3"/>
    <w:rsid w:val="00FD388A"/>
    <w:rsid w:val="00FD42E3"/>
    <w:rsid w:val="00FD5AC5"/>
    <w:rsid w:val="00FD71D4"/>
    <w:rsid w:val="00FE28E5"/>
    <w:rsid w:val="00FE4684"/>
    <w:rsid w:val="00FE4755"/>
    <w:rsid w:val="00FF02C6"/>
    <w:rsid w:val="00FF02CB"/>
    <w:rsid w:val="00FF050C"/>
    <w:rsid w:val="00FF173D"/>
    <w:rsid w:val="00FF1AB3"/>
    <w:rsid w:val="00FF1F06"/>
    <w:rsid w:val="00FF27C2"/>
    <w:rsid w:val="00FF2A2B"/>
    <w:rsid w:val="00FF3A31"/>
    <w:rsid w:val="00FF4CD5"/>
    <w:rsid w:val="00FF62F5"/>
    <w:rsid w:val="00FF6C7D"/>
    <w:rsid w:val="00FF7E7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C4B2D"/>
  <w15:docId w15:val="{F58F5C5B-BC2C-4058-8489-BA188866F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Theme="minorHAnsi" w:hAnsi="Arial Narrow" w:cstheme="minorBidi"/>
        <w:sz w:val="22"/>
        <w:szCs w:val="36"/>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6E6950"/>
  </w:style>
  <w:style w:type="paragraph" w:styleId="Nadpis1">
    <w:name w:val="heading 1"/>
    <w:aliases w:val="Char5 Char,Nadpis 1 Char Char,Heading 1 Char Char Char Char Char,Heading 1 Char Char Char Char,Heading 1 Char Char Char,Čo robí (časť)"/>
    <w:basedOn w:val="Normlny"/>
    <w:next w:val="Normlny"/>
    <w:link w:val="Nadpis1Char"/>
    <w:uiPriority w:val="9"/>
    <w:qFormat/>
    <w:rsid w:val="004C4D57"/>
    <w:pPr>
      <w:keepNext/>
      <w:keepLines/>
      <w:spacing w:before="480" w:after="0"/>
      <w:outlineLvl w:val="0"/>
    </w:pPr>
    <w:rPr>
      <w:rFonts w:asciiTheme="majorHAnsi" w:eastAsiaTheme="majorEastAsia" w:hAnsiTheme="majorHAnsi" w:cstheme="majorBidi"/>
      <w:b/>
      <w:bCs/>
      <w:color w:val="1C74A9" w:themeColor="accent1" w:themeShade="BF"/>
      <w:sz w:val="28"/>
      <w:szCs w:val="28"/>
    </w:rPr>
  </w:style>
  <w:style w:type="paragraph" w:styleId="Nadpis2">
    <w:name w:val="heading 2"/>
    <w:aliases w:val="Char24 Char Char,Char24 Char Char Char,Nadpis 2 Char Char Char,Nadpis 2 Char Char Char Char,Nadpis 2 Char Char,Úloha"/>
    <w:basedOn w:val="Nadpis1"/>
    <w:next w:val="Normlny"/>
    <w:link w:val="Nadpis2Char"/>
    <w:uiPriority w:val="9"/>
    <w:qFormat/>
    <w:rsid w:val="004C4D57"/>
    <w:pPr>
      <w:keepLines w:val="0"/>
      <w:spacing w:before="120" w:after="120" w:line="240" w:lineRule="auto"/>
      <w:jc w:val="both"/>
      <w:outlineLvl w:val="1"/>
    </w:pPr>
    <w:rPr>
      <w:rFonts w:ascii="Arial Narrow" w:eastAsia="Times New Roman" w:hAnsi="Arial Narrow" w:cs="Book Antiqua"/>
      <w:b w:val="0"/>
      <w:bCs w:val="0"/>
      <w:color w:val="auto"/>
      <w:sz w:val="24"/>
      <w:szCs w:val="22"/>
      <w:lang w:eastAsia="sk-SK"/>
    </w:rPr>
  </w:style>
  <w:style w:type="paragraph" w:styleId="Nadpis3">
    <w:name w:val="heading 3"/>
    <w:aliases w:val="Tab, Char Char,Char4 Char,Nadpis 3 Char Char,Heading 3 Char Char Char,Podúloha"/>
    <w:basedOn w:val="Normlny"/>
    <w:next w:val="Normlny"/>
    <w:link w:val="Nadpis3Char"/>
    <w:uiPriority w:val="9"/>
    <w:qFormat/>
    <w:rsid w:val="004C4D57"/>
    <w:pPr>
      <w:keepNext/>
      <w:spacing w:after="0" w:line="240" w:lineRule="auto"/>
      <w:outlineLvl w:val="2"/>
    </w:pPr>
    <w:rPr>
      <w:rFonts w:eastAsia="Times New Roman" w:cs="Arial"/>
      <w:b/>
      <w:bCs/>
      <w:sz w:val="20"/>
      <w:szCs w:val="26"/>
      <w:lang w:eastAsia="sk-SK"/>
    </w:rPr>
  </w:style>
  <w:style w:type="paragraph" w:styleId="Nadpis4">
    <w:name w:val="heading 4"/>
    <w:aliases w:val="Char Char,Nadpis 4 Char Char,Heading 4 Char Char Char,Termín"/>
    <w:basedOn w:val="Normlny"/>
    <w:next w:val="Normlny"/>
    <w:link w:val="Nadpis4Char"/>
    <w:uiPriority w:val="9"/>
    <w:qFormat/>
    <w:rsid w:val="008B2971"/>
    <w:pPr>
      <w:keepNext/>
      <w:spacing w:after="0" w:line="240" w:lineRule="auto"/>
      <w:jc w:val="both"/>
      <w:outlineLvl w:val="3"/>
    </w:pPr>
    <w:rPr>
      <w:rFonts w:ascii="Arial" w:eastAsia="Times New Roman" w:hAnsi="Arial" w:cs="Times New Roman"/>
      <w:b/>
      <w:bCs/>
      <w:sz w:val="20"/>
      <w:szCs w:val="20"/>
      <w:lang w:eastAsia="cs-CZ"/>
    </w:rPr>
  </w:style>
  <w:style w:type="paragraph" w:styleId="Nadpis5">
    <w:name w:val="heading 5"/>
    <w:basedOn w:val="Normlny"/>
    <w:next w:val="Normlny"/>
    <w:link w:val="Nadpis5Char"/>
    <w:qFormat/>
    <w:rsid w:val="008B2971"/>
    <w:pPr>
      <w:tabs>
        <w:tab w:val="num" w:pos="3240"/>
      </w:tabs>
      <w:spacing w:before="240" w:after="60" w:line="240" w:lineRule="auto"/>
      <w:ind w:left="2880"/>
      <w:outlineLvl w:val="4"/>
    </w:pPr>
    <w:rPr>
      <w:rFonts w:ascii="Times New Roman" w:eastAsia="Times New Roman" w:hAnsi="Times New Roman" w:cs="Times New Roman"/>
      <w:b/>
      <w:bCs/>
      <w:i/>
      <w:iCs/>
      <w:sz w:val="26"/>
      <w:szCs w:val="26"/>
      <w:lang w:eastAsia="cs-CZ"/>
    </w:rPr>
  </w:style>
  <w:style w:type="paragraph" w:styleId="Nadpis6">
    <w:name w:val="heading 6"/>
    <w:basedOn w:val="Normlny"/>
    <w:next w:val="Normlny"/>
    <w:link w:val="Nadpis6Char"/>
    <w:qFormat/>
    <w:rsid w:val="008B2971"/>
    <w:pPr>
      <w:tabs>
        <w:tab w:val="num" w:pos="3960"/>
      </w:tabs>
      <w:spacing w:before="240" w:after="60" w:line="240" w:lineRule="auto"/>
      <w:ind w:left="3600"/>
      <w:outlineLvl w:val="5"/>
    </w:pPr>
    <w:rPr>
      <w:rFonts w:ascii="Times New Roman" w:eastAsia="Times New Roman" w:hAnsi="Times New Roman" w:cs="Times New Roman"/>
      <w:b/>
      <w:bCs/>
      <w:szCs w:val="22"/>
      <w:lang w:eastAsia="cs-CZ"/>
    </w:rPr>
  </w:style>
  <w:style w:type="paragraph" w:styleId="Nadpis7">
    <w:name w:val="heading 7"/>
    <w:basedOn w:val="Normlny"/>
    <w:next w:val="Normlny"/>
    <w:link w:val="Nadpis7Char"/>
    <w:uiPriority w:val="99"/>
    <w:qFormat/>
    <w:rsid w:val="008B2971"/>
    <w:pPr>
      <w:tabs>
        <w:tab w:val="num" w:pos="4680"/>
      </w:tabs>
      <w:spacing w:before="240" w:after="60" w:line="240" w:lineRule="auto"/>
      <w:ind w:left="4320"/>
      <w:outlineLvl w:val="6"/>
    </w:pPr>
    <w:rPr>
      <w:rFonts w:ascii="Times New Roman" w:eastAsia="Times New Roman" w:hAnsi="Times New Roman" w:cs="Times New Roman"/>
      <w:sz w:val="24"/>
      <w:szCs w:val="24"/>
      <w:lang w:eastAsia="cs-CZ"/>
    </w:rPr>
  </w:style>
  <w:style w:type="paragraph" w:styleId="Nadpis8">
    <w:name w:val="heading 8"/>
    <w:basedOn w:val="Normlny"/>
    <w:next w:val="Normlny"/>
    <w:link w:val="Nadpis8Char"/>
    <w:uiPriority w:val="99"/>
    <w:qFormat/>
    <w:rsid w:val="008B2971"/>
    <w:pPr>
      <w:tabs>
        <w:tab w:val="num" w:pos="5400"/>
      </w:tabs>
      <w:spacing w:before="240" w:after="60" w:line="240" w:lineRule="auto"/>
      <w:ind w:left="5040"/>
      <w:outlineLvl w:val="7"/>
    </w:pPr>
    <w:rPr>
      <w:rFonts w:ascii="Times New Roman" w:eastAsia="Times New Roman" w:hAnsi="Times New Roman" w:cs="Times New Roman"/>
      <w:i/>
      <w:iCs/>
      <w:sz w:val="24"/>
      <w:szCs w:val="24"/>
      <w:lang w:eastAsia="cs-CZ"/>
    </w:rPr>
  </w:style>
  <w:style w:type="paragraph" w:styleId="Nadpis9">
    <w:name w:val="heading 9"/>
    <w:basedOn w:val="Normlny"/>
    <w:next w:val="Normlny"/>
    <w:link w:val="Nadpis9Char"/>
    <w:uiPriority w:val="99"/>
    <w:qFormat/>
    <w:rsid w:val="008B2971"/>
    <w:pPr>
      <w:tabs>
        <w:tab w:val="num" w:pos="6120"/>
      </w:tabs>
      <w:spacing w:before="240" w:after="60" w:line="240" w:lineRule="auto"/>
      <w:ind w:left="5760"/>
      <w:outlineLvl w:val="8"/>
    </w:pPr>
    <w:rPr>
      <w:rFonts w:ascii="Arial" w:eastAsia="Times New Roman" w:hAnsi="Arial" w:cs="Times New Roman"/>
      <w:szCs w:val="22"/>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aliases w:val="Char24 Char Char Char1,Char24 Char Char Char Char,Nadpis 2 Char Char Char Char1,Nadpis 2 Char Char Char Char Char,Nadpis 2 Char Char Char1,Úloha Char"/>
    <w:basedOn w:val="Predvolenpsmoodseku"/>
    <w:link w:val="Nadpis2"/>
    <w:uiPriority w:val="9"/>
    <w:rsid w:val="004C4D57"/>
    <w:rPr>
      <w:rFonts w:eastAsia="Times New Roman" w:cs="Book Antiqua"/>
      <w:sz w:val="24"/>
      <w:szCs w:val="22"/>
      <w:lang w:eastAsia="sk-SK"/>
    </w:rPr>
  </w:style>
  <w:style w:type="character" w:customStyle="1" w:styleId="Nadpis3Char">
    <w:name w:val="Nadpis 3 Char"/>
    <w:aliases w:val="Tab Char, Char Char Char,Char4 Char Char,Nadpis 3 Char Char Char,Heading 3 Char Char Char Char,Podúloha Char"/>
    <w:basedOn w:val="Predvolenpsmoodseku"/>
    <w:link w:val="Nadpis3"/>
    <w:uiPriority w:val="9"/>
    <w:rsid w:val="004C4D57"/>
    <w:rPr>
      <w:rFonts w:eastAsia="Times New Roman" w:cs="Arial"/>
      <w:b/>
      <w:bCs/>
      <w:sz w:val="20"/>
      <w:szCs w:val="26"/>
      <w:lang w:eastAsia="sk-SK"/>
    </w:rPr>
  </w:style>
  <w:style w:type="character" w:customStyle="1" w:styleId="Nadpis1Char">
    <w:name w:val="Nadpis 1 Char"/>
    <w:aliases w:val="Char5 Char Char,Nadpis 1 Char Char Char,Heading 1 Char Char Char Char Char Char,Heading 1 Char Char Char Char Char1,Heading 1 Char Char Char Char1,Čo robí (časť) Char"/>
    <w:basedOn w:val="Predvolenpsmoodseku"/>
    <w:link w:val="Nadpis1"/>
    <w:uiPriority w:val="9"/>
    <w:rsid w:val="004C4D57"/>
    <w:rPr>
      <w:rFonts w:asciiTheme="majorHAnsi" w:eastAsiaTheme="majorEastAsia" w:hAnsiTheme="majorHAnsi" w:cstheme="majorBidi"/>
      <w:b/>
      <w:bCs/>
      <w:color w:val="1C74A9" w:themeColor="accent1" w:themeShade="BF"/>
      <w:sz w:val="28"/>
      <w:szCs w:val="28"/>
    </w:rPr>
  </w:style>
  <w:style w:type="paragraph" w:styleId="Textbubliny">
    <w:name w:val="Balloon Text"/>
    <w:aliases w:val="Char13 Char,Text bubliny Char Char,Balloon Text Char Char"/>
    <w:basedOn w:val="Normlny"/>
    <w:link w:val="TextbublinyChar"/>
    <w:uiPriority w:val="99"/>
    <w:semiHidden/>
    <w:unhideWhenUsed/>
    <w:qFormat/>
    <w:rsid w:val="004C4D57"/>
    <w:pPr>
      <w:spacing w:after="0" w:line="240" w:lineRule="auto"/>
    </w:pPr>
    <w:rPr>
      <w:rFonts w:ascii="Tahoma" w:hAnsi="Tahoma" w:cs="Tahoma"/>
      <w:sz w:val="16"/>
      <w:szCs w:val="16"/>
    </w:rPr>
  </w:style>
  <w:style w:type="character" w:customStyle="1" w:styleId="TextbublinyChar">
    <w:name w:val="Text bubliny Char"/>
    <w:aliases w:val="Char13 Char Char,Text bubliny Char Char Char,Balloon Text Char Char Char"/>
    <w:basedOn w:val="Predvolenpsmoodseku"/>
    <w:link w:val="Textbubliny"/>
    <w:uiPriority w:val="99"/>
    <w:semiHidden/>
    <w:rsid w:val="004C4D57"/>
    <w:rPr>
      <w:rFonts w:ascii="Tahoma" w:hAnsi="Tahoma" w:cs="Tahoma"/>
      <w:sz w:val="16"/>
      <w:szCs w:val="16"/>
    </w:rPr>
  </w:style>
  <w:style w:type="paragraph" w:styleId="Odsekzoznamu">
    <w:name w:val="List Paragraph"/>
    <w:aliases w:val="body,Odsek zoznamu2,Dot pt,No Spacing1,List Paragraph Char Char Char,Indicator Text,Numbered Para 1,List Paragraph à moi,LISTA,Listaszerű bekezdés2,Listaszerű bekezdés3,Listaszerű bekezdés1,Odsek zoznamu4,F5 List Paragraph,Recommendation,3"/>
    <w:basedOn w:val="Normlny"/>
    <w:link w:val="OdsekzoznamuChar"/>
    <w:uiPriority w:val="34"/>
    <w:qFormat/>
    <w:rsid w:val="00FF3A31"/>
    <w:pPr>
      <w:spacing w:after="0" w:line="240" w:lineRule="auto"/>
      <w:ind w:left="720"/>
      <w:contextualSpacing/>
    </w:pPr>
    <w:rPr>
      <w:rFonts w:eastAsia="Times New Roman" w:cs="Book Antiqua"/>
      <w:szCs w:val="22"/>
      <w:lang w:eastAsia="sk-SK"/>
    </w:rPr>
  </w:style>
  <w:style w:type="paragraph" w:styleId="Hlavika">
    <w:name w:val="header"/>
    <w:aliases w:val="Hlavička Char Char Char"/>
    <w:basedOn w:val="Normlny"/>
    <w:link w:val="HlavikaChar"/>
    <w:uiPriority w:val="99"/>
    <w:unhideWhenUsed/>
    <w:qFormat/>
    <w:rsid w:val="00FA25AD"/>
    <w:pPr>
      <w:tabs>
        <w:tab w:val="center" w:pos="4536"/>
        <w:tab w:val="right" w:pos="9072"/>
      </w:tabs>
      <w:spacing w:after="0" w:line="240" w:lineRule="auto"/>
    </w:pPr>
  </w:style>
  <w:style w:type="character" w:customStyle="1" w:styleId="HlavikaChar">
    <w:name w:val="Hlavička Char"/>
    <w:aliases w:val="Hlavička Char Char Char Char"/>
    <w:basedOn w:val="Predvolenpsmoodseku"/>
    <w:link w:val="Hlavika"/>
    <w:uiPriority w:val="99"/>
    <w:rsid w:val="00FA25AD"/>
  </w:style>
  <w:style w:type="paragraph" w:styleId="Pta">
    <w:name w:val="footer"/>
    <w:aliases w:val="Char11 Char,Päta Char Char,Footer Char Char Char"/>
    <w:basedOn w:val="Normlny"/>
    <w:link w:val="PtaChar"/>
    <w:uiPriority w:val="99"/>
    <w:unhideWhenUsed/>
    <w:qFormat/>
    <w:rsid w:val="00FA25AD"/>
    <w:pPr>
      <w:tabs>
        <w:tab w:val="center" w:pos="4536"/>
        <w:tab w:val="right" w:pos="9072"/>
      </w:tabs>
      <w:spacing w:after="0" w:line="240" w:lineRule="auto"/>
    </w:pPr>
  </w:style>
  <w:style w:type="character" w:customStyle="1" w:styleId="PtaChar">
    <w:name w:val="Päta Char"/>
    <w:aliases w:val="Char11 Char Char,Päta Char Char Char,Footer Char Char Char Char"/>
    <w:basedOn w:val="Predvolenpsmoodseku"/>
    <w:link w:val="Pta"/>
    <w:uiPriority w:val="99"/>
    <w:rsid w:val="00FA25AD"/>
  </w:style>
  <w:style w:type="paragraph" w:styleId="Textpoznmkypodiarou">
    <w:name w:val="footnote text"/>
    <w:aliases w:val="Footnote Text Char2,Footnote Text Char1 Char,Footnote Text Char2 Char Char,Footnote Text Char1 Char Char Char,Footnote Text Char2 Char Char Char Char,Footnote Text Char Char1 Char Char Char Char,Footnote Text Char1,Plonk,f"/>
    <w:basedOn w:val="Normlny"/>
    <w:link w:val="TextpoznmkypodiarouChar"/>
    <w:uiPriority w:val="99"/>
    <w:unhideWhenUsed/>
    <w:qFormat/>
    <w:rsid w:val="00746170"/>
    <w:pPr>
      <w:spacing w:after="0" w:line="240" w:lineRule="auto"/>
    </w:pPr>
    <w:rPr>
      <w:sz w:val="20"/>
      <w:szCs w:val="20"/>
    </w:rPr>
  </w:style>
  <w:style w:type="character" w:customStyle="1" w:styleId="TextpoznmkypodiarouChar">
    <w:name w:val="Text poznámky pod čiarou Char"/>
    <w:aliases w:val="Footnote Text Char2 Char,Footnote Text Char1 Char Char,Footnote Text Char2 Char Char Char,Footnote Text Char1 Char Char Char Char,Footnote Text Char2 Char Char Char Char Char,Footnote Text Char1 Char1,Plonk Char,f Char"/>
    <w:basedOn w:val="Predvolenpsmoodseku"/>
    <w:link w:val="Textpoznmkypodiarou"/>
    <w:uiPriority w:val="99"/>
    <w:qFormat/>
    <w:rsid w:val="00746170"/>
    <w:rPr>
      <w:sz w:val="20"/>
      <w:szCs w:val="20"/>
    </w:rPr>
  </w:style>
  <w:style w:type="character" w:styleId="Odkaznapoznmkupodiarou">
    <w:name w:val="footnote reference"/>
    <w:aliases w:val="16 Point,Superscript 6 Point,Footnote Reference Number,Footnote Reference_LVL6,Footnote Reference_LVL61,Footnote Reference_LVL62,Footnote Reference_LVL63,Footnote Reference_LVL64,Footnote call,BVI fnr,SUPERS,Footnote symbol"/>
    <w:basedOn w:val="Predvolenpsmoodseku"/>
    <w:uiPriority w:val="99"/>
    <w:unhideWhenUsed/>
    <w:qFormat/>
    <w:rsid w:val="00746170"/>
    <w:rPr>
      <w:vertAlign w:val="superscript"/>
    </w:rPr>
  </w:style>
  <w:style w:type="character" w:styleId="Hypertextovprepojenie">
    <w:name w:val="Hyperlink"/>
    <w:basedOn w:val="Predvolenpsmoodseku"/>
    <w:uiPriority w:val="99"/>
    <w:unhideWhenUsed/>
    <w:rsid w:val="00AC3F9A"/>
    <w:rPr>
      <w:color w:val="0000FF" w:themeColor="hyperlink"/>
      <w:u w:val="single"/>
    </w:rPr>
  </w:style>
  <w:style w:type="character" w:styleId="Odkaznakomentr">
    <w:name w:val="annotation reference"/>
    <w:basedOn w:val="Predvolenpsmoodseku"/>
    <w:uiPriority w:val="99"/>
    <w:unhideWhenUsed/>
    <w:qFormat/>
    <w:rsid w:val="00210ABF"/>
    <w:rPr>
      <w:sz w:val="16"/>
      <w:szCs w:val="16"/>
    </w:rPr>
  </w:style>
  <w:style w:type="paragraph" w:styleId="Textkomentra">
    <w:name w:val="annotation text"/>
    <w:aliases w:val="Char7 Char,Text komentára Char Char,Comment Text Char Char"/>
    <w:basedOn w:val="Normlny"/>
    <w:link w:val="TextkomentraChar"/>
    <w:uiPriority w:val="99"/>
    <w:unhideWhenUsed/>
    <w:qFormat/>
    <w:rsid w:val="00210ABF"/>
    <w:pPr>
      <w:spacing w:line="240" w:lineRule="auto"/>
    </w:pPr>
    <w:rPr>
      <w:sz w:val="20"/>
      <w:szCs w:val="20"/>
    </w:rPr>
  </w:style>
  <w:style w:type="character" w:customStyle="1" w:styleId="TextkomentraChar">
    <w:name w:val="Text komentára Char"/>
    <w:aliases w:val="Char7 Char Char,Text komentára Char Char Char,Comment Text Char Char Char"/>
    <w:basedOn w:val="Predvolenpsmoodseku"/>
    <w:link w:val="Textkomentra"/>
    <w:uiPriority w:val="99"/>
    <w:rsid w:val="00210ABF"/>
    <w:rPr>
      <w:sz w:val="20"/>
      <w:szCs w:val="20"/>
    </w:rPr>
  </w:style>
  <w:style w:type="paragraph" w:styleId="Predmetkomentra">
    <w:name w:val="annotation subject"/>
    <w:aliases w:val="Char6 Char,Predmet komentára Char Char,Comment Subject Char Char"/>
    <w:basedOn w:val="Textkomentra"/>
    <w:next w:val="Textkomentra"/>
    <w:link w:val="PredmetkomentraChar"/>
    <w:uiPriority w:val="99"/>
    <w:unhideWhenUsed/>
    <w:qFormat/>
    <w:rsid w:val="00210ABF"/>
    <w:rPr>
      <w:b/>
      <w:bCs/>
    </w:rPr>
  </w:style>
  <w:style w:type="character" w:customStyle="1" w:styleId="PredmetkomentraChar">
    <w:name w:val="Predmet komentára Char"/>
    <w:aliases w:val="Char6 Char Char,Predmet komentára Char Char Char,Comment Subject Char Char Char"/>
    <w:basedOn w:val="TextkomentraChar"/>
    <w:link w:val="Predmetkomentra"/>
    <w:uiPriority w:val="99"/>
    <w:rsid w:val="00210ABF"/>
    <w:rPr>
      <w:b/>
      <w:bCs/>
      <w:sz w:val="20"/>
      <w:szCs w:val="20"/>
    </w:rPr>
  </w:style>
  <w:style w:type="paragraph" w:customStyle="1" w:styleId="Default">
    <w:name w:val="Default"/>
    <w:qFormat/>
    <w:rsid w:val="00E040D9"/>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Mriekatabuky">
    <w:name w:val="Table Grid"/>
    <w:basedOn w:val="Normlnatabuka"/>
    <w:uiPriority w:val="39"/>
    <w:rsid w:val="00A350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basedOn w:val="Predvolenpsmoodseku"/>
    <w:uiPriority w:val="99"/>
    <w:semiHidden/>
    <w:unhideWhenUsed/>
    <w:rsid w:val="00614F59"/>
    <w:rPr>
      <w:color w:val="800080" w:themeColor="followedHyperlink"/>
      <w:u w:val="single"/>
    </w:rPr>
  </w:style>
  <w:style w:type="paragraph" w:styleId="Revzia">
    <w:name w:val="Revision"/>
    <w:hidden/>
    <w:uiPriority w:val="99"/>
    <w:semiHidden/>
    <w:rsid w:val="00282AD4"/>
    <w:pPr>
      <w:spacing w:after="0" w:line="240" w:lineRule="auto"/>
    </w:pPr>
  </w:style>
  <w:style w:type="paragraph" w:styleId="Popis">
    <w:name w:val="caption"/>
    <w:basedOn w:val="Normlny"/>
    <w:next w:val="Normlny"/>
    <w:uiPriority w:val="35"/>
    <w:unhideWhenUsed/>
    <w:qFormat/>
    <w:rsid w:val="00761E8D"/>
    <w:pPr>
      <w:spacing w:line="240" w:lineRule="auto"/>
    </w:pPr>
    <w:rPr>
      <w:i/>
      <w:iCs/>
      <w:color w:val="1F497D" w:themeColor="text2"/>
      <w:sz w:val="18"/>
      <w:szCs w:val="18"/>
    </w:rPr>
  </w:style>
  <w:style w:type="paragraph" w:styleId="Zoznamobrzkov">
    <w:name w:val="table of figures"/>
    <w:basedOn w:val="Normlny"/>
    <w:next w:val="Normlny"/>
    <w:uiPriority w:val="99"/>
    <w:unhideWhenUsed/>
    <w:rsid w:val="00B72840"/>
    <w:pPr>
      <w:spacing w:after="0"/>
    </w:pPr>
  </w:style>
  <w:style w:type="paragraph" w:styleId="Zkladntext">
    <w:name w:val="Body Text"/>
    <w:aliases w:val="Char14 Char Char,Základný text Char Char,Body Text Char Char Char Char Char,Body Text Char Char Char Char,Char14 Char,Body Text Char Char Char"/>
    <w:basedOn w:val="Normlny"/>
    <w:link w:val="ZkladntextChar"/>
    <w:uiPriority w:val="99"/>
    <w:qFormat/>
    <w:rsid w:val="00C25CEB"/>
    <w:pPr>
      <w:spacing w:after="0" w:line="240" w:lineRule="auto"/>
      <w:jc w:val="both"/>
    </w:pPr>
    <w:rPr>
      <w:rFonts w:ascii="Times New Roman" w:eastAsia="Times New Roman" w:hAnsi="Times New Roman" w:cs="Times New Roman"/>
      <w:sz w:val="24"/>
      <w:szCs w:val="24"/>
      <w:lang w:val="x-none" w:eastAsia="x-none"/>
    </w:rPr>
  </w:style>
  <w:style w:type="character" w:customStyle="1" w:styleId="ZkladntextChar">
    <w:name w:val="Základný text Char"/>
    <w:aliases w:val="Char14 Char Char Char,Základný text Char Char Char,Body Text Char Char Char Char Char Char,Body Text Char Char Char Char Char1,Char14 Char Char1,Body Text Char Char Char Char1"/>
    <w:basedOn w:val="Predvolenpsmoodseku"/>
    <w:link w:val="Zkladntext"/>
    <w:uiPriority w:val="99"/>
    <w:rsid w:val="00C25CEB"/>
    <w:rPr>
      <w:rFonts w:ascii="Times New Roman" w:eastAsia="Times New Roman" w:hAnsi="Times New Roman" w:cs="Times New Roman"/>
      <w:sz w:val="24"/>
      <w:szCs w:val="24"/>
      <w:lang w:val="x-none" w:eastAsia="x-none"/>
    </w:rPr>
  </w:style>
  <w:style w:type="paragraph" w:customStyle="1" w:styleId="Texttabulky">
    <w:name w:val="Text tabulky"/>
    <w:rsid w:val="00C25CEB"/>
    <w:pPr>
      <w:spacing w:after="0" w:line="240" w:lineRule="auto"/>
    </w:pPr>
    <w:rPr>
      <w:rFonts w:ascii="Times New Roman" w:eastAsia="Times New Roman" w:hAnsi="Times New Roman" w:cs="Times New Roman"/>
      <w:color w:val="000000"/>
      <w:sz w:val="24"/>
      <w:szCs w:val="24"/>
      <w:lang w:eastAsia="sk-SK"/>
    </w:rPr>
  </w:style>
  <w:style w:type="character" w:styleId="slostrany">
    <w:name w:val="page number"/>
    <w:basedOn w:val="Predvolenpsmoodseku"/>
    <w:uiPriority w:val="99"/>
    <w:rsid w:val="00C25CEB"/>
  </w:style>
  <w:style w:type="paragraph" w:customStyle="1" w:styleId="tlCharCharCharCharCharChar1">
    <w:name w:val="Štýl Char Char Char Char Char Char1"/>
    <w:basedOn w:val="Normlny"/>
    <w:rsid w:val="00C25CEB"/>
    <w:pPr>
      <w:spacing w:after="160" w:line="240" w:lineRule="exact"/>
    </w:pPr>
    <w:rPr>
      <w:rFonts w:ascii="Tahoma" w:eastAsia="Times New Roman" w:hAnsi="Tahoma" w:cs="Tahoma"/>
      <w:sz w:val="20"/>
      <w:szCs w:val="20"/>
      <w:lang w:val="en-US"/>
    </w:rPr>
  </w:style>
  <w:style w:type="paragraph" w:styleId="Obsah1">
    <w:name w:val="toc 1"/>
    <w:basedOn w:val="Normlny"/>
    <w:next w:val="Normlny"/>
    <w:autoRedefine/>
    <w:uiPriority w:val="39"/>
    <w:rsid w:val="00C25CEB"/>
    <w:pPr>
      <w:spacing w:after="0" w:line="240" w:lineRule="auto"/>
    </w:pPr>
    <w:rPr>
      <w:rFonts w:ascii="Times New Roman" w:eastAsia="Times New Roman" w:hAnsi="Times New Roman" w:cs="Times New Roman"/>
      <w:sz w:val="24"/>
      <w:szCs w:val="24"/>
      <w:lang w:eastAsia="sk-SK"/>
    </w:rPr>
  </w:style>
  <w:style w:type="paragraph" w:styleId="Obsah3">
    <w:name w:val="toc 3"/>
    <w:basedOn w:val="Normlny"/>
    <w:next w:val="Normlny"/>
    <w:autoRedefine/>
    <w:uiPriority w:val="39"/>
    <w:rsid w:val="00C25CEB"/>
    <w:pPr>
      <w:spacing w:after="0" w:line="240" w:lineRule="auto"/>
      <w:ind w:left="480"/>
    </w:pPr>
    <w:rPr>
      <w:rFonts w:ascii="Times New Roman" w:eastAsia="Times New Roman" w:hAnsi="Times New Roman" w:cs="Times New Roman"/>
      <w:sz w:val="24"/>
      <w:szCs w:val="24"/>
      <w:lang w:eastAsia="sk-SK"/>
    </w:rPr>
  </w:style>
  <w:style w:type="paragraph" w:customStyle="1" w:styleId="CharChar1">
    <w:name w:val="Char Char1"/>
    <w:basedOn w:val="Normlny"/>
    <w:uiPriority w:val="99"/>
    <w:qFormat/>
    <w:rsid w:val="00C25CEB"/>
    <w:pPr>
      <w:spacing w:after="160" w:line="240" w:lineRule="exact"/>
    </w:pPr>
    <w:rPr>
      <w:rFonts w:ascii="Tahoma" w:eastAsia="Times New Roman" w:hAnsi="Tahoma" w:cs="Times New Roman"/>
      <w:sz w:val="20"/>
      <w:szCs w:val="20"/>
    </w:rPr>
  </w:style>
  <w:style w:type="paragraph" w:customStyle="1" w:styleId="tlCharCharCharCharCharChar">
    <w:name w:val="Štýl Char Char Char Char Char Char"/>
    <w:basedOn w:val="Normlny"/>
    <w:rsid w:val="00C25CEB"/>
    <w:pPr>
      <w:spacing w:after="160" w:line="240" w:lineRule="exact"/>
    </w:pPr>
    <w:rPr>
      <w:rFonts w:ascii="Tahoma" w:eastAsia="Times New Roman" w:hAnsi="Tahoma" w:cs="Tahoma"/>
      <w:sz w:val="20"/>
      <w:szCs w:val="20"/>
      <w:lang w:val="en-US"/>
    </w:rPr>
  </w:style>
  <w:style w:type="paragraph" w:customStyle="1" w:styleId="CharCharCharCharChar">
    <w:name w:val="Char Char Char Char Char"/>
    <w:basedOn w:val="Normlny"/>
    <w:uiPriority w:val="99"/>
    <w:qFormat/>
    <w:rsid w:val="00C25CEB"/>
    <w:pPr>
      <w:spacing w:after="160" w:line="240" w:lineRule="exact"/>
    </w:pPr>
    <w:rPr>
      <w:rFonts w:eastAsia="Times New Roman" w:cs="Times New Roman"/>
      <w:szCs w:val="20"/>
      <w:lang w:val="en-US"/>
    </w:rPr>
  </w:style>
  <w:style w:type="paragraph" w:customStyle="1" w:styleId="tlCharCharCharChar">
    <w:name w:val="Štýl Char Char Char Char"/>
    <w:basedOn w:val="Normlny"/>
    <w:rsid w:val="00C25CEB"/>
    <w:pPr>
      <w:spacing w:after="160" w:line="240" w:lineRule="exact"/>
    </w:pPr>
    <w:rPr>
      <w:rFonts w:ascii="Tahoma" w:eastAsia="Times New Roman" w:hAnsi="Tahoma" w:cs="Tahoma"/>
      <w:sz w:val="20"/>
      <w:szCs w:val="20"/>
      <w:lang w:val="en-US"/>
    </w:rPr>
  </w:style>
  <w:style w:type="paragraph" w:styleId="Zkladntext2">
    <w:name w:val="Body Text 2"/>
    <w:aliases w:val="Základný text 2 Char Char,Body Text 2 Char Char Char"/>
    <w:basedOn w:val="Normlny"/>
    <w:link w:val="Zkladntext2Char"/>
    <w:uiPriority w:val="99"/>
    <w:unhideWhenUsed/>
    <w:qFormat/>
    <w:rsid w:val="00C25CEB"/>
    <w:pPr>
      <w:spacing w:after="120" w:line="480" w:lineRule="auto"/>
    </w:pPr>
    <w:rPr>
      <w:rFonts w:ascii="Times New Roman" w:eastAsia="Times New Roman" w:hAnsi="Times New Roman" w:cs="Times New Roman"/>
      <w:sz w:val="24"/>
      <w:szCs w:val="24"/>
      <w:lang w:eastAsia="sk-SK"/>
    </w:rPr>
  </w:style>
  <w:style w:type="character" w:customStyle="1" w:styleId="Zkladntext2Char">
    <w:name w:val="Základný text 2 Char"/>
    <w:aliases w:val="Základný text 2 Char Char Char,Body Text 2 Char Char Char Char"/>
    <w:basedOn w:val="Predvolenpsmoodseku"/>
    <w:link w:val="Zkladntext2"/>
    <w:uiPriority w:val="99"/>
    <w:rsid w:val="00C25CEB"/>
    <w:rPr>
      <w:rFonts w:ascii="Times New Roman" w:eastAsia="Times New Roman" w:hAnsi="Times New Roman" w:cs="Times New Roman"/>
      <w:sz w:val="24"/>
      <w:szCs w:val="24"/>
      <w:lang w:eastAsia="sk-SK"/>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Normlny"/>
    <w:uiPriority w:val="99"/>
    <w:qFormat/>
    <w:rsid w:val="00C25CEB"/>
    <w:pPr>
      <w:spacing w:after="160" w:line="240" w:lineRule="exact"/>
    </w:pPr>
    <w:rPr>
      <w:rFonts w:ascii="Tahoma" w:eastAsia="Times New Roman" w:hAnsi="Tahoma" w:cs="Times New Roman"/>
      <w:sz w:val="20"/>
      <w:szCs w:val="20"/>
      <w:lang w:val="en-US"/>
    </w:rPr>
  </w:style>
  <w:style w:type="paragraph" w:customStyle="1" w:styleId="tl3">
    <w:name w:val="Štýl3"/>
    <w:basedOn w:val="Nadpis3"/>
    <w:autoRedefine/>
    <w:rsid w:val="00C25CEB"/>
    <w:pPr>
      <w:numPr>
        <w:ilvl w:val="2"/>
        <w:numId w:val="1"/>
      </w:numPr>
      <w:spacing w:before="100" w:beforeAutospacing="1" w:after="100" w:afterAutospacing="1"/>
    </w:pPr>
    <w:rPr>
      <w:rFonts w:ascii="Book Antiqua" w:hAnsi="Book Antiqua" w:cs="Times New Roman"/>
      <w:sz w:val="22"/>
      <w:szCs w:val="22"/>
      <w:lang w:eastAsia="cs-CZ"/>
    </w:rPr>
  </w:style>
  <w:style w:type="paragraph" w:customStyle="1" w:styleId="Zkladntext0">
    <w:name w:val="Základní text"/>
    <w:qFormat/>
    <w:rsid w:val="00C25CEB"/>
    <w:pPr>
      <w:widowControl w:val="0"/>
      <w:spacing w:after="0" w:line="240" w:lineRule="auto"/>
    </w:pPr>
    <w:rPr>
      <w:rFonts w:ascii="Times New Roman" w:eastAsia="Times New Roman" w:hAnsi="Times New Roman" w:cs="Times New Roman"/>
      <w:color w:val="000000"/>
      <w:sz w:val="24"/>
      <w:szCs w:val="24"/>
      <w:lang w:eastAsia="sk-SK"/>
    </w:rPr>
  </w:style>
  <w:style w:type="paragraph" w:styleId="Zarkazkladnhotextu2">
    <w:name w:val="Body Text Indent 2"/>
    <w:aliases w:val="Char10 Char,Zarážka základného textu 2 Char Char,Body Text Indent 2 Char Char Char"/>
    <w:basedOn w:val="Normlny"/>
    <w:link w:val="Zarkazkladnhotextu2Char"/>
    <w:uiPriority w:val="99"/>
    <w:qFormat/>
    <w:rsid w:val="00C25CEB"/>
    <w:pPr>
      <w:spacing w:after="120" w:line="480" w:lineRule="auto"/>
      <w:ind w:left="283"/>
    </w:pPr>
    <w:rPr>
      <w:rFonts w:ascii="Times New Roman" w:eastAsia="Times New Roman" w:hAnsi="Times New Roman" w:cs="Times New Roman"/>
      <w:sz w:val="24"/>
      <w:szCs w:val="24"/>
      <w:lang w:eastAsia="sk-SK"/>
    </w:rPr>
  </w:style>
  <w:style w:type="character" w:customStyle="1" w:styleId="Zarkazkladnhotextu2Char">
    <w:name w:val="Zarážka základného textu 2 Char"/>
    <w:aliases w:val="Char10 Char Char,Zarážka základného textu 2 Char Char Char,Body Text Indent 2 Char Char Char Char"/>
    <w:basedOn w:val="Predvolenpsmoodseku"/>
    <w:link w:val="Zarkazkladnhotextu2"/>
    <w:uiPriority w:val="99"/>
    <w:rsid w:val="00C25CEB"/>
    <w:rPr>
      <w:rFonts w:ascii="Times New Roman" w:eastAsia="Times New Roman" w:hAnsi="Times New Roman" w:cs="Times New Roman"/>
      <w:sz w:val="24"/>
      <w:szCs w:val="24"/>
      <w:lang w:eastAsia="sk-SK"/>
    </w:rPr>
  </w:style>
  <w:style w:type="paragraph" w:styleId="Zarkazkladnhotextu3">
    <w:name w:val="Body Text Indent 3"/>
    <w:aliases w:val=" Char,Char2 Char,Zarážka základného textu 3 Char Char,Body Text Indent 3 Char Char Char"/>
    <w:basedOn w:val="Normlny"/>
    <w:link w:val="Zarkazkladnhotextu3Char"/>
    <w:uiPriority w:val="99"/>
    <w:qFormat/>
    <w:rsid w:val="00C25CEB"/>
    <w:pPr>
      <w:spacing w:after="0" w:line="240" w:lineRule="auto"/>
      <w:ind w:firstLine="708"/>
      <w:jc w:val="both"/>
    </w:pPr>
    <w:rPr>
      <w:rFonts w:eastAsia="Times New Roman" w:cs="Times New Roman"/>
      <w:szCs w:val="22"/>
      <w:lang w:eastAsia="sk-SK"/>
    </w:rPr>
  </w:style>
  <w:style w:type="character" w:customStyle="1" w:styleId="Zarkazkladnhotextu3Char">
    <w:name w:val="Zarážka základného textu 3 Char"/>
    <w:aliases w:val=" Char Char1,Char2 Char Char,Zarážka základného textu 3 Char Char Char,Body Text Indent 3 Char Char Char Char"/>
    <w:basedOn w:val="Predvolenpsmoodseku"/>
    <w:link w:val="Zarkazkladnhotextu3"/>
    <w:uiPriority w:val="99"/>
    <w:rsid w:val="00C25CEB"/>
    <w:rPr>
      <w:rFonts w:eastAsia="Times New Roman" w:cs="Times New Roman"/>
      <w:szCs w:val="22"/>
      <w:lang w:eastAsia="sk-SK"/>
    </w:rPr>
  </w:style>
  <w:style w:type="paragraph" w:styleId="Zarkazkladnhotextu">
    <w:name w:val="Body Text Indent"/>
    <w:aliases w:val="Char8 Char"/>
    <w:basedOn w:val="Normlny"/>
    <w:link w:val="ZarkazkladnhotextuChar"/>
    <w:uiPriority w:val="99"/>
    <w:qFormat/>
    <w:rsid w:val="00C25CEB"/>
    <w:pPr>
      <w:spacing w:after="120" w:line="240" w:lineRule="auto"/>
      <w:ind w:left="283"/>
    </w:pPr>
    <w:rPr>
      <w:rFonts w:ascii="Courier" w:eastAsia="Times New Roman" w:hAnsi="Courier" w:cs="Times New Roman"/>
      <w:sz w:val="24"/>
      <w:szCs w:val="20"/>
      <w:lang w:eastAsia="cs-CZ"/>
    </w:rPr>
  </w:style>
  <w:style w:type="character" w:customStyle="1" w:styleId="ZarkazkladnhotextuChar">
    <w:name w:val="Zarážka základného textu Char"/>
    <w:aliases w:val="Char8 Char Char"/>
    <w:basedOn w:val="Predvolenpsmoodseku"/>
    <w:link w:val="Zarkazkladnhotextu"/>
    <w:uiPriority w:val="99"/>
    <w:rsid w:val="00C25CEB"/>
    <w:rPr>
      <w:rFonts w:ascii="Courier" w:eastAsia="Times New Roman" w:hAnsi="Courier" w:cs="Times New Roman"/>
      <w:sz w:val="24"/>
      <w:szCs w:val="20"/>
      <w:lang w:eastAsia="cs-CZ"/>
    </w:rPr>
  </w:style>
  <w:style w:type="paragraph" w:customStyle="1" w:styleId="Odsekzoznamu1">
    <w:name w:val="Odsek zoznamu1"/>
    <w:basedOn w:val="Normlny"/>
    <w:rsid w:val="00C25CEB"/>
    <w:pPr>
      <w:ind w:left="720"/>
    </w:pPr>
    <w:rPr>
      <w:rFonts w:ascii="Calibri" w:eastAsia="Times New Roman" w:hAnsi="Calibri" w:cs="Times New Roman"/>
      <w:szCs w:val="22"/>
    </w:rPr>
  </w:style>
  <w:style w:type="character" w:styleId="Zvraznenie">
    <w:name w:val="Emphasis"/>
    <w:basedOn w:val="Predvolenpsmoodseku"/>
    <w:uiPriority w:val="20"/>
    <w:qFormat/>
    <w:rsid w:val="00C25CEB"/>
    <w:rPr>
      <w:i w:val="0"/>
      <w:iCs/>
      <w:color w:val="1C74A9" w:themeColor="accent1" w:themeShade="BF"/>
    </w:rPr>
  </w:style>
  <w:style w:type="paragraph" w:customStyle="1" w:styleId="Zarkazkladnhotextu1">
    <w:name w:val="Zarážka základného textu1"/>
    <w:basedOn w:val="Normlny"/>
    <w:link w:val="BodyTextIndentChar"/>
    <w:qFormat/>
    <w:rsid w:val="00C25CEB"/>
    <w:pPr>
      <w:spacing w:after="120" w:line="240" w:lineRule="auto"/>
      <w:ind w:left="283"/>
    </w:pPr>
    <w:rPr>
      <w:rFonts w:ascii="Courier" w:eastAsia="Times New Roman" w:hAnsi="Courier" w:cs="Courier"/>
      <w:sz w:val="24"/>
      <w:szCs w:val="24"/>
      <w:lang w:eastAsia="cs-CZ"/>
    </w:rPr>
  </w:style>
  <w:style w:type="character" w:customStyle="1" w:styleId="BodyTextIndentChar">
    <w:name w:val="Body Text Indent Char"/>
    <w:link w:val="Zarkazkladnhotextu1"/>
    <w:locked/>
    <w:rsid w:val="00C25CEB"/>
    <w:rPr>
      <w:rFonts w:ascii="Courier" w:eastAsia="Times New Roman" w:hAnsi="Courier" w:cs="Courier"/>
      <w:sz w:val="24"/>
      <w:szCs w:val="24"/>
      <w:lang w:eastAsia="cs-CZ"/>
    </w:rPr>
  </w:style>
  <w:style w:type="paragraph" w:styleId="Hlavikaobsahu">
    <w:name w:val="TOC Heading"/>
    <w:basedOn w:val="Nadpis1"/>
    <w:next w:val="Normlny"/>
    <w:uiPriority w:val="39"/>
    <w:unhideWhenUsed/>
    <w:qFormat/>
    <w:rsid w:val="002A4DD0"/>
    <w:pPr>
      <w:spacing w:before="240" w:line="259" w:lineRule="auto"/>
      <w:outlineLvl w:val="9"/>
    </w:pPr>
    <w:rPr>
      <w:b w:val="0"/>
      <w:bCs w:val="0"/>
      <w:sz w:val="32"/>
      <w:szCs w:val="32"/>
      <w:lang w:eastAsia="sk-SK"/>
    </w:rPr>
  </w:style>
  <w:style w:type="character" w:customStyle="1" w:styleId="Nadpis4Char">
    <w:name w:val="Nadpis 4 Char"/>
    <w:aliases w:val="Char Char Char,Nadpis 4 Char Char Char,Heading 4 Char Char Char Char,Termín Char"/>
    <w:basedOn w:val="Predvolenpsmoodseku"/>
    <w:link w:val="Nadpis4"/>
    <w:uiPriority w:val="9"/>
    <w:rsid w:val="008B2971"/>
    <w:rPr>
      <w:rFonts w:ascii="Arial" w:eastAsia="Times New Roman" w:hAnsi="Arial" w:cs="Times New Roman"/>
      <w:b/>
      <w:bCs/>
      <w:sz w:val="20"/>
      <w:szCs w:val="20"/>
      <w:lang w:eastAsia="cs-CZ"/>
    </w:rPr>
  </w:style>
  <w:style w:type="character" w:customStyle="1" w:styleId="Nadpis5Char">
    <w:name w:val="Nadpis 5 Char"/>
    <w:basedOn w:val="Predvolenpsmoodseku"/>
    <w:link w:val="Nadpis5"/>
    <w:rsid w:val="008B2971"/>
    <w:rPr>
      <w:rFonts w:ascii="Times New Roman" w:eastAsia="Times New Roman" w:hAnsi="Times New Roman" w:cs="Times New Roman"/>
      <w:b/>
      <w:bCs/>
      <w:i/>
      <w:iCs/>
      <w:sz w:val="26"/>
      <w:szCs w:val="26"/>
      <w:lang w:eastAsia="cs-CZ"/>
    </w:rPr>
  </w:style>
  <w:style w:type="character" w:customStyle="1" w:styleId="Nadpis6Char">
    <w:name w:val="Nadpis 6 Char"/>
    <w:basedOn w:val="Predvolenpsmoodseku"/>
    <w:link w:val="Nadpis6"/>
    <w:rsid w:val="008B2971"/>
    <w:rPr>
      <w:rFonts w:ascii="Times New Roman" w:eastAsia="Times New Roman" w:hAnsi="Times New Roman" w:cs="Times New Roman"/>
      <w:b/>
      <w:bCs/>
      <w:szCs w:val="22"/>
      <w:lang w:eastAsia="cs-CZ"/>
    </w:rPr>
  </w:style>
  <w:style w:type="character" w:customStyle="1" w:styleId="Nadpis7Char">
    <w:name w:val="Nadpis 7 Char"/>
    <w:basedOn w:val="Predvolenpsmoodseku"/>
    <w:link w:val="Nadpis7"/>
    <w:uiPriority w:val="99"/>
    <w:rsid w:val="008B2971"/>
    <w:rPr>
      <w:rFonts w:ascii="Times New Roman" w:eastAsia="Times New Roman" w:hAnsi="Times New Roman" w:cs="Times New Roman"/>
      <w:sz w:val="24"/>
      <w:szCs w:val="24"/>
      <w:lang w:eastAsia="cs-CZ"/>
    </w:rPr>
  </w:style>
  <w:style w:type="character" w:customStyle="1" w:styleId="Nadpis8Char">
    <w:name w:val="Nadpis 8 Char"/>
    <w:basedOn w:val="Predvolenpsmoodseku"/>
    <w:link w:val="Nadpis8"/>
    <w:uiPriority w:val="99"/>
    <w:rsid w:val="008B2971"/>
    <w:rPr>
      <w:rFonts w:ascii="Times New Roman" w:eastAsia="Times New Roman" w:hAnsi="Times New Roman" w:cs="Times New Roman"/>
      <w:i/>
      <w:iCs/>
      <w:sz w:val="24"/>
      <w:szCs w:val="24"/>
      <w:lang w:eastAsia="cs-CZ"/>
    </w:rPr>
  </w:style>
  <w:style w:type="character" w:customStyle="1" w:styleId="Nadpis9Char">
    <w:name w:val="Nadpis 9 Char"/>
    <w:basedOn w:val="Predvolenpsmoodseku"/>
    <w:link w:val="Nadpis9"/>
    <w:uiPriority w:val="99"/>
    <w:rsid w:val="008B2971"/>
    <w:rPr>
      <w:rFonts w:ascii="Arial" w:eastAsia="Times New Roman" w:hAnsi="Arial" w:cs="Times New Roman"/>
      <w:szCs w:val="22"/>
      <w:lang w:eastAsia="cs-CZ"/>
    </w:rPr>
  </w:style>
  <w:style w:type="paragraph" w:customStyle="1" w:styleId="Zakladnystyl">
    <w:name w:val="Zakladny styl"/>
    <w:qFormat/>
    <w:rsid w:val="008B2971"/>
    <w:pPr>
      <w:spacing w:after="0" w:line="240" w:lineRule="auto"/>
    </w:pPr>
    <w:rPr>
      <w:rFonts w:ascii="Times New Roman" w:eastAsia="Times New Roman" w:hAnsi="Times New Roman" w:cs="Times New Roman"/>
      <w:sz w:val="24"/>
      <w:szCs w:val="24"/>
      <w:lang w:eastAsia="sk-SK"/>
    </w:rPr>
  </w:style>
  <w:style w:type="paragraph" w:customStyle="1" w:styleId="CharCharCharCharChar1">
    <w:name w:val="Char Char Char Char Char1"/>
    <w:basedOn w:val="Normlny"/>
    <w:uiPriority w:val="99"/>
    <w:qFormat/>
    <w:rsid w:val="008B2971"/>
    <w:pPr>
      <w:spacing w:after="160" w:line="240" w:lineRule="exact"/>
    </w:pPr>
    <w:rPr>
      <w:rFonts w:ascii="Tahoma" w:eastAsia="Times New Roman" w:hAnsi="Tahoma" w:cs="Tahoma"/>
      <w:sz w:val="20"/>
      <w:szCs w:val="20"/>
      <w:lang w:val="en-US"/>
    </w:rPr>
  </w:style>
  <w:style w:type="paragraph" w:customStyle="1" w:styleId="Zarkazkladnhotextu20">
    <w:name w:val="Zarážka základného textu2"/>
    <w:basedOn w:val="Normlny"/>
    <w:uiPriority w:val="99"/>
    <w:qFormat/>
    <w:rsid w:val="008B2971"/>
    <w:pPr>
      <w:spacing w:after="120" w:line="240" w:lineRule="auto"/>
      <w:ind w:left="283"/>
    </w:pPr>
    <w:rPr>
      <w:rFonts w:ascii="Courier" w:eastAsia="Times New Roman" w:hAnsi="Courier" w:cs="Courier"/>
      <w:sz w:val="24"/>
      <w:szCs w:val="24"/>
      <w:lang w:eastAsia="cs-CZ"/>
    </w:rPr>
  </w:style>
  <w:style w:type="paragraph" w:customStyle="1" w:styleId="CharChar2">
    <w:name w:val="Char Char2"/>
    <w:basedOn w:val="Normlny"/>
    <w:uiPriority w:val="99"/>
    <w:qFormat/>
    <w:rsid w:val="008B2971"/>
    <w:pPr>
      <w:spacing w:after="160" w:line="240" w:lineRule="exact"/>
    </w:pPr>
    <w:rPr>
      <w:rFonts w:ascii="Tahoma" w:eastAsia="Times New Roman" w:hAnsi="Tahoma" w:cs="Tahoma"/>
      <w:sz w:val="20"/>
      <w:szCs w:val="20"/>
      <w:lang w:val="en-US"/>
    </w:rPr>
  </w:style>
  <w:style w:type="paragraph" w:customStyle="1" w:styleId="CharCharCharCharCharCharCharCharCharCharCharChar1CharCharCharCharCharCharCharCharCharCharCharCharCharCharCharChar">
    <w:name w:val="Char Char Char Char Char Char Char Char Char Char Char Char1 Char Char Char Char Char Char Char Char Char Char Char Char Char Char Char Char"/>
    <w:basedOn w:val="Normlny"/>
    <w:uiPriority w:val="99"/>
    <w:qFormat/>
    <w:rsid w:val="008B2971"/>
    <w:pPr>
      <w:spacing w:after="160" w:line="240" w:lineRule="exact"/>
    </w:pPr>
    <w:rPr>
      <w:rFonts w:ascii="Tahoma" w:eastAsia="Times New Roman" w:hAnsi="Tahoma" w:cs="Tahoma"/>
      <w:sz w:val="20"/>
      <w:szCs w:val="20"/>
      <w:lang w:val="en-US"/>
    </w:rPr>
  </w:style>
  <w:style w:type="paragraph" w:customStyle="1" w:styleId="INGBodyText">
    <w:name w:val="ING Body Text"/>
    <w:basedOn w:val="Normlny"/>
    <w:uiPriority w:val="99"/>
    <w:qFormat/>
    <w:rsid w:val="008B2971"/>
    <w:pPr>
      <w:spacing w:after="160" w:line="280" w:lineRule="exact"/>
      <w:jc w:val="both"/>
    </w:pPr>
    <w:rPr>
      <w:rFonts w:ascii="Arial" w:eastAsia="Times New Roman" w:hAnsi="Arial" w:cs="Arial"/>
      <w:color w:val="000000"/>
      <w:sz w:val="19"/>
      <w:szCs w:val="19"/>
      <w:lang w:val="en-GB"/>
    </w:rPr>
  </w:style>
  <w:style w:type="character" w:customStyle="1" w:styleId="truktradokumentuChar">
    <w:name w:val="Štruktúra dokumentu Char"/>
    <w:aliases w:val="Char9 Char Char,Štruktúra dokumentu Char Char Char,Document Map Char Char Char"/>
    <w:link w:val="truktradokumentu"/>
    <w:uiPriority w:val="99"/>
    <w:semiHidden/>
    <w:locked/>
    <w:rsid w:val="008B2971"/>
    <w:rPr>
      <w:rFonts w:ascii="Tahoma" w:hAnsi="Tahoma"/>
      <w:sz w:val="24"/>
      <w:shd w:val="clear" w:color="auto" w:fill="000080"/>
    </w:rPr>
  </w:style>
  <w:style w:type="paragraph" w:styleId="truktradokumentu">
    <w:name w:val="Document Map"/>
    <w:aliases w:val="Char9 Char,Štruktúra dokumentu Char Char,Document Map Char Char"/>
    <w:basedOn w:val="Normlny"/>
    <w:link w:val="truktradokumentuChar"/>
    <w:uiPriority w:val="99"/>
    <w:semiHidden/>
    <w:qFormat/>
    <w:rsid w:val="008B2971"/>
    <w:pPr>
      <w:shd w:val="clear" w:color="auto" w:fill="000080"/>
      <w:spacing w:after="0" w:line="240" w:lineRule="auto"/>
    </w:pPr>
    <w:rPr>
      <w:rFonts w:ascii="Tahoma" w:hAnsi="Tahoma"/>
      <w:sz w:val="24"/>
    </w:rPr>
  </w:style>
  <w:style w:type="character" w:customStyle="1" w:styleId="truktradokumentuChar1">
    <w:name w:val="Štruktúra dokumentu Char1"/>
    <w:aliases w:val="Char9 Char Char1,Štruktúra dokumentu Char Char Char1,Document Map Char Char Char1"/>
    <w:basedOn w:val="Predvolenpsmoodseku"/>
    <w:uiPriority w:val="99"/>
    <w:semiHidden/>
    <w:rsid w:val="008B2971"/>
    <w:rPr>
      <w:rFonts w:ascii="Segoe UI" w:hAnsi="Segoe UI" w:cs="Segoe UI"/>
      <w:sz w:val="16"/>
      <w:szCs w:val="16"/>
    </w:rPr>
  </w:style>
  <w:style w:type="character" w:customStyle="1" w:styleId="truktradokumentuChar1621">
    <w:name w:val="Štruktúra dokumentu Char1621"/>
    <w:aliases w:val="Char9 Char Char1622,Štruktúra dokumentu Char Char Char1622,Document Map Char Char Char1622"/>
    <w:basedOn w:val="Predvolenpsmoodseku"/>
    <w:uiPriority w:val="99"/>
    <w:semiHidden/>
    <w:rsid w:val="008B2971"/>
    <w:rPr>
      <w:rFonts w:ascii="Tahoma" w:hAnsi="Tahoma" w:cs="Tahoma"/>
      <w:sz w:val="16"/>
      <w:szCs w:val="16"/>
      <w:lang w:val="x-none" w:eastAsia="cs-CZ"/>
    </w:rPr>
  </w:style>
  <w:style w:type="character" w:customStyle="1" w:styleId="truktradokumentuChar1620">
    <w:name w:val="Štruktúra dokumentu Char1620"/>
    <w:aliases w:val="Char9 Char Char1621,Štruktúra dokumentu Char Char Char1621,Document Map Char Char Char1621"/>
    <w:basedOn w:val="Predvolenpsmoodseku"/>
    <w:uiPriority w:val="99"/>
    <w:semiHidden/>
    <w:rsid w:val="008B2971"/>
    <w:rPr>
      <w:rFonts w:ascii="Tahoma" w:hAnsi="Tahoma" w:cs="Tahoma"/>
      <w:sz w:val="16"/>
      <w:szCs w:val="16"/>
      <w:lang w:val="x-none" w:eastAsia="cs-CZ"/>
    </w:rPr>
  </w:style>
  <w:style w:type="character" w:customStyle="1" w:styleId="truktradokumentuChar1614">
    <w:name w:val="Štruktúra dokumentu Char1614"/>
    <w:aliases w:val="Char9 Char Char1615,Štruktúra dokumentu Char Char Char1615,Document Map Char Char Char1615"/>
    <w:basedOn w:val="Predvolenpsmoodseku"/>
    <w:uiPriority w:val="99"/>
    <w:semiHidden/>
    <w:rsid w:val="008B2971"/>
    <w:rPr>
      <w:rFonts w:ascii="Tahoma" w:hAnsi="Tahoma" w:cs="Tahoma"/>
      <w:sz w:val="16"/>
      <w:szCs w:val="16"/>
      <w:lang w:val="x-none" w:eastAsia="cs-CZ"/>
    </w:rPr>
  </w:style>
  <w:style w:type="character" w:customStyle="1" w:styleId="truktradokumentuChar1613">
    <w:name w:val="Štruktúra dokumentu Char1613"/>
    <w:aliases w:val="Char9 Char Char1614,Štruktúra dokumentu Char Char Char1614,Document Map Char Char Char1614"/>
    <w:basedOn w:val="Predvolenpsmoodseku"/>
    <w:uiPriority w:val="99"/>
    <w:semiHidden/>
    <w:rsid w:val="008B2971"/>
    <w:rPr>
      <w:rFonts w:ascii="Tahoma" w:hAnsi="Tahoma" w:cs="Tahoma"/>
      <w:sz w:val="16"/>
      <w:szCs w:val="16"/>
      <w:lang w:val="x-none" w:eastAsia="cs-CZ"/>
    </w:rPr>
  </w:style>
  <w:style w:type="character" w:customStyle="1" w:styleId="truktradokumentuChar1612">
    <w:name w:val="Štruktúra dokumentu Char1612"/>
    <w:aliases w:val="Char9 Char Char1613,Štruktúra dokumentu Char Char Char1613,Document Map Char Char Char1613"/>
    <w:basedOn w:val="Predvolenpsmoodseku"/>
    <w:uiPriority w:val="99"/>
    <w:semiHidden/>
    <w:rsid w:val="008B2971"/>
    <w:rPr>
      <w:rFonts w:ascii="Tahoma" w:hAnsi="Tahoma" w:cs="Tahoma"/>
      <w:sz w:val="16"/>
      <w:szCs w:val="16"/>
      <w:lang w:val="x-none" w:eastAsia="cs-CZ"/>
    </w:rPr>
  </w:style>
  <w:style w:type="character" w:customStyle="1" w:styleId="truktradokumentuChar1611">
    <w:name w:val="Štruktúra dokumentu Char1611"/>
    <w:aliases w:val="Char9 Char Char1612,Štruktúra dokumentu Char Char Char1612,Document Map Char Char Char1612"/>
    <w:basedOn w:val="Predvolenpsmoodseku"/>
    <w:uiPriority w:val="99"/>
    <w:semiHidden/>
    <w:rsid w:val="008B2971"/>
    <w:rPr>
      <w:rFonts w:ascii="Tahoma" w:hAnsi="Tahoma" w:cs="Tahoma"/>
      <w:sz w:val="16"/>
      <w:szCs w:val="16"/>
      <w:lang w:val="x-none" w:eastAsia="cs-CZ"/>
    </w:rPr>
  </w:style>
  <w:style w:type="character" w:customStyle="1" w:styleId="truktradokumentuChar1610">
    <w:name w:val="Štruktúra dokumentu Char1610"/>
    <w:aliases w:val="Char9 Char Char1611,Štruktúra dokumentu Char Char Char1611,Document Map Char Char Char1611"/>
    <w:basedOn w:val="Predvolenpsmoodseku"/>
    <w:uiPriority w:val="99"/>
    <w:semiHidden/>
    <w:rsid w:val="008B2971"/>
    <w:rPr>
      <w:rFonts w:ascii="Tahoma" w:hAnsi="Tahoma" w:cs="Tahoma"/>
      <w:sz w:val="16"/>
      <w:szCs w:val="16"/>
      <w:lang w:val="x-none" w:eastAsia="cs-CZ"/>
    </w:rPr>
  </w:style>
  <w:style w:type="character" w:customStyle="1" w:styleId="truktradokumentuChar1609">
    <w:name w:val="Štruktúra dokumentu Char1609"/>
    <w:aliases w:val="Char9 Char Char1610,Štruktúra dokumentu Char Char Char1610,Document Map Char Char Char1610"/>
    <w:basedOn w:val="Predvolenpsmoodseku"/>
    <w:uiPriority w:val="99"/>
    <w:semiHidden/>
    <w:rsid w:val="008B2971"/>
    <w:rPr>
      <w:rFonts w:ascii="Tahoma" w:hAnsi="Tahoma" w:cs="Tahoma"/>
      <w:sz w:val="16"/>
      <w:szCs w:val="16"/>
      <w:lang w:val="x-none" w:eastAsia="cs-CZ"/>
    </w:rPr>
  </w:style>
  <w:style w:type="character" w:customStyle="1" w:styleId="truktradokumentuChar1608">
    <w:name w:val="Štruktúra dokumentu Char1608"/>
    <w:aliases w:val="Char9 Char Char1609,Štruktúra dokumentu Char Char Char1609,Document Map Char Char Char1609"/>
    <w:basedOn w:val="Predvolenpsmoodseku"/>
    <w:uiPriority w:val="99"/>
    <w:semiHidden/>
    <w:rsid w:val="008B2971"/>
    <w:rPr>
      <w:rFonts w:ascii="Tahoma" w:hAnsi="Tahoma" w:cs="Tahoma"/>
      <w:sz w:val="16"/>
      <w:szCs w:val="16"/>
      <w:lang w:val="x-none" w:eastAsia="cs-CZ"/>
    </w:rPr>
  </w:style>
  <w:style w:type="character" w:customStyle="1" w:styleId="truktradokumentuChar1607">
    <w:name w:val="Štruktúra dokumentu Char1607"/>
    <w:aliases w:val="Char9 Char Char1608,Štruktúra dokumentu Char Char Char1608,Document Map Char Char Char1608"/>
    <w:basedOn w:val="Predvolenpsmoodseku"/>
    <w:uiPriority w:val="99"/>
    <w:semiHidden/>
    <w:rsid w:val="008B2971"/>
    <w:rPr>
      <w:rFonts w:ascii="Tahoma" w:hAnsi="Tahoma" w:cs="Tahoma"/>
      <w:sz w:val="16"/>
      <w:szCs w:val="16"/>
      <w:lang w:val="x-none" w:eastAsia="cs-CZ"/>
    </w:rPr>
  </w:style>
  <w:style w:type="character" w:customStyle="1" w:styleId="truktradokumentuChar1606">
    <w:name w:val="Štruktúra dokumentu Char1606"/>
    <w:aliases w:val="Char9 Char Char1607,Štruktúra dokumentu Char Char Char1607,Document Map Char Char Char1607"/>
    <w:basedOn w:val="Predvolenpsmoodseku"/>
    <w:uiPriority w:val="99"/>
    <w:semiHidden/>
    <w:rsid w:val="008B2971"/>
    <w:rPr>
      <w:rFonts w:ascii="Tahoma" w:hAnsi="Tahoma" w:cs="Tahoma"/>
      <w:sz w:val="16"/>
      <w:szCs w:val="16"/>
      <w:lang w:val="x-none" w:eastAsia="cs-CZ"/>
    </w:rPr>
  </w:style>
  <w:style w:type="character" w:customStyle="1" w:styleId="truktradokumentuChar1605">
    <w:name w:val="Štruktúra dokumentu Char1605"/>
    <w:aliases w:val="Char9 Char Char1606,Štruktúra dokumentu Char Char Char1606,Document Map Char Char Char1606"/>
    <w:basedOn w:val="Predvolenpsmoodseku"/>
    <w:uiPriority w:val="99"/>
    <w:semiHidden/>
    <w:rsid w:val="008B2971"/>
    <w:rPr>
      <w:rFonts w:ascii="Tahoma" w:hAnsi="Tahoma" w:cs="Tahoma"/>
      <w:sz w:val="16"/>
      <w:szCs w:val="16"/>
      <w:lang w:val="x-none" w:eastAsia="cs-CZ"/>
    </w:rPr>
  </w:style>
  <w:style w:type="character" w:customStyle="1" w:styleId="truktradokumentuChar1604">
    <w:name w:val="Štruktúra dokumentu Char1604"/>
    <w:aliases w:val="Char9 Char Char1605,Štruktúra dokumentu Char Char Char1605,Document Map Char Char Char1605"/>
    <w:basedOn w:val="Predvolenpsmoodseku"/>
    <w:uiPriority w:val="99"/>
    <w:semiHidden/>
    <w:rsid w:val="008B2971"/>
    <w:rPr>
      <w:rFonts w:ascii="Tahoma" w:hAnsi="Tahoma" w:cs="Tahoma"/>
      <w:sz w:val="16"/>
      <w:szCs w:val="16"/>
      <w:lang w:val="x-none" w:eastAsia="cs-CZ"/>
    </w:rPr>
  </w:style>
  <w:style w:type="character" w:customStyle="1" w:styleId="truktradokumentuChar1603">
    <w:name w:val="Štruktúra dokumentu Char1603"/>
    <w:aliases w:val="Char9 Char Char1604,Štruktúra dokumentu Char Char Char1604,Document Map Char Char Char1604"/>
    <w:basedOn w:val="Predvolenpsmoodseku"/>
    <w:uiPriority w:val="99"/>
    <w:semiHidden/>
    <w:rsid w:val="008B2971"/>
    <w:rPr>
      <w:rFonts w:ascii="Tahoma" w:hAnsi="Tahoma" w:cs="Tahoma"/>
      <w:sz w:val="16"/>
      <w:szCs w:val="16"/>
      <w:lang w:val="x-none" w:eastAsia="cs-CZ"/>
    </w:rPr>
  </w:style>
  <w:style w:type="character" w:customStyle="1" w:styleId="truktradokumentuChar1602">
    <w:name w:val="Štruktúra dokumentu Char1602"/>
    <w:aliases w:val="Char9 Char Char1603,Štruktúra dokumentu Char Char Char1603,Document Map Char Char Char1603"/>
    <w:basedOn w:val="Predvolenpsmoodseku"/>
    <w:uiPriority w:val="99"/>
    <w:semiHidden/>
    <w:rsid w:val="008B2971"/>
    <w:rPr>
      <w:rFonts w:ascii="Tahoma" w:hAnsi="Tahoma" w:cs="Tahoma"/>
      <w:sz w:val="16"/>
      <w:szCs w:val="16"/>
      <w:lang w:val="x-none" w:eastAsia="cs-CZ"/>
    </w:rPr>
  </w:style>
  <w:style w:type="character" w:customStyle="1" w:styleId="truktradokumentuChar1601">
    <w:name w:val="Štruktúra dokumentu Char1601"/>
    <w:aliases w:val="Char9 Char Char1602,Štruktúra dokumentu Char Char Char1602,Document Map Char Char Char1602"/>
    <w:basedOn w:val="Predvolenpsmoodseku"/>
    <w:uiPriority w:val="99"/>
    <w:semiHidden/>
    <w:rsid w:val="008B2971"/>
    <w:rPr>
      <w:rFonts w:ascii="Tahoma" w:hAnsi="Tahoma" w:cs="Tahoma"/>
      <w:sz w:val="16"/>
      <w:szCs w:val="16"/>
      <w:lang w:val="x-none" w:eastAsia="cs-CZ"/>
    </w:rPr>
  </w:style>
  <w:style w:type="character" w:customStyle="1" w:styleId="truktradokumentuChar1600">
    <w:name w:val="Štruktúra dokumentu Char1600"/>
    <w:aliases w:val="Char9 Char Char1601,Štruktúra dokumentu Char Char Char1601,Document Map Char Char Char1601"/>
    <w:basedOn w:val="Predvolenpsmoodseku"/>
    <w:uiPriority w:val="99"/>
    <w:semiHidden/>
    <w:rsid w:val="008B2971"/>
    <w:rPr>
      <w:rFonts w:ascii="Tahoma" w:hAnsi="Tahoma" w:cs="Tahoma"/>
      <w:sz w:val="16"/>
      <w:szCs w:val="16"/>
      <w:lang w:val="x-none" w:eastAsia="cs-CZ"/>
    </w:rPr>
  </w:style>
  <w:style w:type="character" w:customStyle="1" w:styleId="truktradokumentuChar1599">
    <w:name w:val="Štruktúra dokumentu Char1599"/>
    <w:aliases w:val="Char9 Char Char1600,Štruktúra dokumentu Char Char Char1600,Document Map Char Char Char1600"/>
    <w:basedOn w:val="Predvolenpsmoodseku"/>
    <w:uiPriority w:val="99"/>
    <w:semiHidden/>
    <w:rsid w:val="008B2971"/>
    <w:rPr>
      <w:rFonts w:ascii="Tahoma" w:hAnsi="Tahoma" w:cs="Tahoma"/>
      <w:sz w:val="16"/>
      <w:szCs w:val="16"/>
      <w:lang w:val="x-none" w:eastAsia="cs-CZ"/>
    </w:rPr>
  </w:style>
  <w:style w:type="character" w:customStyle="1" w:styleId="truktradokumentuChar1598">
    <w:name w:val="Štruktúra dokumentu Char1598"/>
    <w:aliases w:val="Char9 Char Char1599,Štruktúra dokumentu Char Char Char1599,Document Map Char Char Char1599"/>
    <w:basedOn w:val="Predvolenpsmoodseku"/>
    <w:uiPriority w:val="99"/>
    <w:semiHidden/>
    <w:rsid w:val="008B2971"/>
    <w:rPr>
      <w:rFonts w:ascii="Tahoma" w:hAnsi="Tahoma" w:cs="Tahoma"/>
      <w:sz w:val="16"/>
      <w:szCs w:val="16"/>
      <w:lang w:val="x-none" w:eastAsia="cs-CZ"/>
    </w:rPr>
  </w:style>
  <w:style w:type="character" w:customStyle="1" w:styleId="truktradokumentuChar1597">
    <w:name w:val="Štruktúra dokumentu Char1597"/>
    <w:aliases w:val="Char9 Char Char1598,Štruktúra dokumentu Char Char Char1598,Document Map Char Char Char1598"/>
    <w:basedOn w:val="Predvolenpsmoodseku"/>
    <w:uiPriority w:val="99"/>
    <w:semiHidden/>
    <w:rsid w:val="008B2971"/>
    <w:rPr>
      <w:rFonts w:ascii="Tahoma" w:hAnsi="Tahoma" w:cs="Tahoma"/>
      <w:sz w:val="16"/>
      <w:szCs w:val="16"/>
      <w:lang w:val="x-none" w:eastAsia="cs-CZ"/>
    </w:rPr>
  </w:style>
  <w:style w:type="character" w:customStyle="1" w:styleId="truktradokumentuChar1596">
    <w:name w:val="Štruktúra dokumentu Char1596"/>
    <w:aliases w:val="Char9 Char Char1597,Štruktúra dokumentu Char Char Char1597,Document Map Char Char Char1597"/>
    <w:basedOn w:val="Predvolenpsmoodseku"/>
    <w:uiPriority w:val="99"/>
    <w:semiHidden/>
    <w:rsid w:val="008B2971"/>
    <w:rPr>
      <w:rFonts w:ascii="Tahoma" w:hAnsi="Tahoma" w:cs="Tahoma"/>
      <w:sz w:val="16"/>
      <w:szCs w:val="16"/>
      <w:lang w:val="x-none" w:eastAsia="cs-CZ"/>
    </w:rPr>
  </w:style>
  <w:style w:type="character" w:customStyle="1" w:styleId="truktradokumentuChar1595">
    <w:name w:val="Štruktúra dokumentu Char1595"/>
    <w:aliases w:val="Char9 Char Char1596,Štruktúra dokumentu Char Char Char1596,Document Map Char Char Char1596"/>
    <w:basedOn w:val="Predvolenpsmoodseku"/>
    <w:uiPriority w:val="99"/>
    <w:semiHidden/>
    <w:rsid w:val="008B2971"/>
    <w:rPr>
      <w:rFonts w:ascii="Tahoma" w:hAnsi="Tahoma" w:cs="Tahoma"/>
      <w:sz w:val="16"/>
      <w:szCs w:val="16"/>
      <w:lang w:val="x-none" w:eastAsia="cs-CZ"/>
    </w:rPr>
  </w:style>
  <w:style w:type="character" w:customStyle="1" w:styleId="truktradokumentuChar1594">
    <w:name w:val="Štruktúra dokumentu Char1594"/>
    <w:aliases w:val="Char9 Char Char1595,Štruktúra dokumentu Char Char Char1595,Document Map Char Char Char1595"/>
    <w:basedOn w:val="Predvolenpsmoodseku"/>
    <w:uiPriority w:val="99"/>
    <w:semiHidden/>
    <w:rsid w:val="008B2971"/>
    <w:rPr>
      <w:rFonts w:ascii="Tahoma" w:hAnsi="Tahoma" w:cs="Tahoma"/>
      <w:sz w:val="16"/>
      <w:szCs w:val="16"/>
      <w:lang w:val="x-none" w:eastAsia="cs-CZ"/>
    </w:rPr>
  </w:style>
  <w:style w:type="character" w:customStyle="1" w:styleId="truktradokumentuChar1593">
    <w:name w:val="Štruktúra dokumentu Char1593"/>
    <w:aliases w:val="Char9 Char Char1594,Štruktúra dokumentu Char Char Char1594,Document Map Char Char Char1594"/>
    <w:basedOn w:val="Predvolenpsmoodseku"/>
    <w:uiPriority w:val="99"/>
    <w:semiHidden/>
    <w:rsid w:val="008B2971"/>
    <w:rPr>
      <w:rFonts w:ascii="Tahoma" w:hAnsi="Tahoma" w:cs="Tahoma"/>
      <w:sz w:val="16"/>
      <w:szCs w:val="16"/>
      <w:lang w:val="x-none" w:eastAsia="cs-CZ"/>
    </w:rPr>
  </w:style>
  <w:style w:type="character" w:customStyle="1" w:styleId="truktradokumentuChar1592">
    <w:name w:val="Štruktúra dokumentu Char1592"/>
    <w:aliases w:val="Char9 Char Char1593,Štruktúra dokumentu Char Char Char1593,Document Map Char Char Char1593"/>
    <w:basedOn w:val="Predvolenpsmoodseku"/>
    <w:uiPriority w:val="99"/>
    <w:semiHidden/>
    <w:rsid w:val="008B2971"/>
    <w:rPr>
      <w:rFonts w:ascii="Tahoma" w:hAnsi="Tahoma" w:cs="Tahoma"/>
      <w:sz w:val="16"/>
      <w:szCs w:val="16"/>
      <w:lang w:val="x-none" w:eastAsia="cs-CZ"/>
    </w:rPr>
  </w:style>
  <w:style w:type="character" w:customStyle="1" w:styleId="truktradokumentuChar1591">
    <w:name w:val="Štruktúra dokumentu Char1591"/>
    <w:aliases w:val="Char9 Char Char1592,Štruktúra dokumentu Char Char Char1592,Document Map Char Char Char1592"/>
    <w:basedOn w:val="Predvolenpsmoodseku"/>
    <w:uiPriority w:val="99"/>
    <w:semiHidden/>
    <w:rsid w:val="008B2971"/>
    <w:rPr>
      <w:rFonts w:ascii="Tahoma" w:hAnsi="Tahoma" w:cs="Tahoma"/>
      <w:sz w:val="16"/>
      <w:szCs w:val="16"/>
      <w:lang w:val="x-none" w:eastAsia="cs-CZ"/>
    </w:rPr>
  </w:style>
  <w:style w:type="character" w:customStyle="1" w:styleId="truktradokumentuChar1590">
    <w:name w:val="Štruktúra dokumentu Char1590"/>
    <w:aliases w:val="Char9 Char Char1591,Štruktúra dokumentu Char Char Char1591,Document Map Char Char Char1591"/>
    <w:basedOn w:val="Predvolenpsmoodseku"/>
    <w:uiPriority w:val="99"/>
    <w:semiHidden/>
    <w:rsid w:val="008B2971"/>
    <w:rPr>
      <w:rFonts w:ascii="Tahoma" w:hAnsi="Tahoma" w:cs="Tahoma"/>
      <w:sz w:val="16"/>
      <w:szCs w:val="16"/>
      <w:lang w:val="x-none" w:eastAsia="cs-CZ"/>
    </w:rPr>
  </w:style>
  <w:style w:type="character" w:customStyle="1" w:styleId="truktradokumentuChar1589">
    <w:name w:val="Štruktúra dokumentu Char1589"/>
    <w:aliases w:val="Char9 Char Char1590,Štruktúra dokumentu Char Char Char1590,Document Map Char Char Char1590"/>
    <w:basedOn w:val="Predvolenpsmoodseku"/>
    <w:uiPriority w:val="99"/>
    <w:semiHidden/>
    <w:rsid w:val="008B2971"/>
    <w:rPr>
      <w:rFonts w:ascii="Tahoma" w:hAnsi="Tahoma" w:cs="Tahoma"/>
      <w:sz w:val="16"/>
      <w:szCs w:val="16"/>
      <w:lang w:val="x-none" w:eastAsia="cs-CZ"/>
    </w:rPr>
  </w:style>
  <w:style w:type="character" w:customStyle="1" w:styleId="truktradokumentuChar1588">
    <w:name w:val="Štruktúra dokumentu Char1588"/>
    <w:aliases w:val="Char9 Char Char1589,Štruktúra dokumentu Char Char Char1589,Document Map Char Char Char1589"/>
    <w:basedOn w:val="Predvolenpsmoodseku"/>
    <w:uiPriority w:val="99"/>
    <w:semiHidden/>
    <w:rsid w:val="008B2971"/>
    <w:rPr>
      <w:rFonts w:ascii="Tahoma" w:hAnsi="Tahoma" w:cs="Tahoma"/>
      <w:sz w:val="16"/>
      <w:szCs w:val="16"/>
      <w:lang w:val="x-none" w:eastAsia="cs-CZ"/>
    </w:rPr>
  </w:style>
  <w:style w:type="character" w:customStyle="1" w:styleId="truktradokumentuChar1587">
    <w:name w:val="Štruktúra dokumentu Char1587"/>
    <w:aliases w:val="Char9 Char Char1588,Štruktúra dokumentu Char Char Char1588,Document Map Char Char Char1588"/>
    <w:basedOn w:val="Predvolenpsmoodseku"/>
    <w:uiPriority w:val="99"/>
    <w:semiHidden/>
    <w:rsid w:val="008B2971"/>
    <w:rPr>
      <w:rFonts w:ascii="Tahoma" w:hAnsi="Tahoma" w:cs="Tahoma"/>
      <w:sz w:val="16"/>
      <w:szCs w:val="16"/>
      <w:lang w:val="x-none" w:eastAsia="cs-CZ"/>
    </w:rPr>
  </w:style>
  <w:style w:type="character" w:customStyle="1" w:styleId="truktradokumentuChar1586">
    <w:name w:val="Štruktúra dokumentu Char1586"/>
    <w:aliases w:val="Char9 Char Char1587,Štruktúra dokumentu Char Char Char1587,Document Map Char Char Char1587"/>
    <w:basedOn w:val="Predvolenpsmoodseku"/>
    <w:uiPriority w:val="99"/>
    <w:semiHidden/>
    <w:rsid w:val="008B2971"/>
    <w:rPr>
      <w:rFonts w:ascii="Tahoma" w:hAnsi="Tahoma" w:cs="Tahoma"/>
      <w:sz w:val="16"/>
      <w:szCs w:val="16"/>
      <w:lang w:val="x-none" w:eastAsia="cs-CZ"/>
    </w:rPr>
  </w:style>
  <w:style w:type="character" w:customStyle="1" w:styleId="truktradokumentuChar1585">
    <w:name w:val="Štruktúra dokumentu Char1585"/>
    <w:aliases w:val="Char9 Char Char1586,Štruktúra dokumentu Char Char Char1586,Document Map Char Char Char1586"/>
    <w:basedOn w:val="Predvolenpsmoodseku"/>
    <w:uiPriority w:val="99"/>
    <w:semiHidden/>
    <w:rsid w:val="008B2971"/>
    <w:rPr>
      <w:rFonts w:ascii="Tahoma" w:hAnsi="Tahoma" w:cs="Tahoma"/>
      <w:sz w:val="16"/>
      <w:szCs w:val="16"/>
      <w:lang w:val="x-none" w:eastAsia="cs-CZ"/>
    </w:rPr>
  </w:style>
  <w:style w:type="character" w:customStyle="1" w:styleId="truktradokumentuChar1584">
    <w:name w:val="Štruktúra dokumentu Char1584"/>
    <w:aliases w:val="Char9 Char Char1585,Štruktúra dokumentu Char Char Char1585,Document Map Char Char Char1585"/>
    <w:basedOn w:val="Predvolenpsmoodseku"/>
    <w:uiPriority w:val="99"/>
    <w:semiHidden/>
    <w:rsid w:val="008B2971"/>
    <w:rPr>
      <w:rFonts w:ascii="Tahoma" w:hAnsi="Tahoma" w:cs="Tahoma"/>
      <w:sz w:val="16"/>
      <w:szCs w:val="16"/>
      <w:lang w:val="x-none" w:eastAsia="cs-CZ"/>
    </w:rPr>
  </w:style>
  <w:style w:type="character" w:customStyle="1" w:styleId="truktradokumentuChar1583">
    <w:name w:val="Štruktúra dokumentu Char1583"/>
    <w:aliases w:val="Char9 Char Char1584,Štruktúra dokumentu Char Char Char1584,Document Map Char Char Char1584"/>
    <w:basedOn w:val="Predvolenpsmoodseku"/>
    <w:uiPriority w:val="99"/>
    <w:semiHidden/>
    <w:rsid w:val="008B2971"/>
    <w:rPr>
      <w:rFonts w:ascii="Tahoma" w:hAnsi="Tahoma" w:cs="Tahoma"/>
      <w:sz w:val="16"/>
      <w:szCs w:val="16"/>
      <w:lang w:val="x-none" w:eastAsia="cs-CZ"/>
    </w:rPr>
  </w:style>
  <w:style w:type="character" w:customStyle="1" w:styleId="truktradokumentuChar1582">
    <w:name w:val="Štruktúra dokumentu Char1582"/>
    <w:aliases w:val="Char9 Char Char1583,Štruktúra dokumentu Char Char Char1583,Document Map Char Char Char1583"/>
    <w:basedOn w:val="Predvolenpsmoodseku"/>
    <w:uiPriority w:val="99"/>
    <w:semiHidden/>
    <w:rsid w:val="008B2971"/>
    <w:rPr>
      <w:rFonts w:ascii="Tahoma" w:hAnsi="Tahoma" w:cs="Tahoma"/>
      <w:sz w:val="16"/>
      <w:szCs w:val="16"/>
      <w:lang w:val="x-none" w:eastAsia="cs-CZ"/>
    </w:rPr>
  </w:style>
  <w:style w:type="character" w:customStyle="1" w:styleId="truktradokumentuChar1581">
    <w:name w:val="Štruktúra dokumentu Char1581"/>
    <w:aliases w:val="Char9 Char Char1582,Štruktúra dokumentu Char Char Char1582,Document Map Char Char Char1582"/>
    <w:basedOn w:val="Predvolenpsmoodseku"/>
    <w:uiPriority w:val="99"/>
    <w:semiHidden/>
    <w:rsid w:val="008B2971"/>
    <w:rPr>
      <w:rFonts w:ascii="Tahoma" w:hAnsi="Tahoma" w:cs="Tahoma"/>
      <w:sz w:val="16"/>
      <w:szCs w:val="16"/>
      <w:lang w:val="x-none" w:eastAsia="cs-CZ"/>
    </w:rPr>
  </w:style>
  <w:style w:type="character" w:customStyle="1" w:styleId="truktradokumentuChar1580">
    <w:name w:val="Štruktúra dokumentu Char1580"/>
    <w:aliases w:val="Char9 Char Char1581,Štruktúra dokumentu Char Char Char1581,Document Map Char Char Char1581"/>
    <w:basedOn w:val="Predvolenpsmoodseku"/>
    <w:uiPriority w:val="99"/>
    <w:semiHidden/>
    <w:rsid w:val="008B2971"/>
    <w:rPr>
      <w:rFonts w:ascii="Tahoma" w:hAnsi="Tahoma" w:cs="Tahoma"/>
      <w:sz w:val="16"/>
      <w:szCs w:val="16"/>
      <w:lang w:val="x-none" w:eastAsia="cs-CZ"/>
    </w:rPr>
  </w:style>
  <w:style w:type="character" w:customStyle="1" w:styleId="truktradokumentuChar1579">
    <w:name w:val="Štruktúra dokumentu Char1579"/>
    <w:aliases w:val="Char9 Char Char1580,Štruktúra dokumentu Char Char Char1580,Document Map Char Char Char1580"/>
    <w:basedOn w:val="Predvolenpsmoodseku"/>
    <w:uiPriority w:val="99"/>
    <w:semiHidden/>
    <w:rsid w:val="008B2971"/>
    <w:rPr>
      <w:rFonts w:ascii="Tahoma" w:hAnsi="Tahoma" w:cs="Tahoma"/>
      <w:sz w:val="16"/>
      <w:szCs w:val="16"/>
      <w:lang w:val="x-none" w:eastAsia="cs-CZ"/>
    </w:rPr>
  </w:style>
  <w:style w:type="character" w:customStyle="1" w:styleId="truktradokumentuChar1578">
    <w:name w:val="Štruktúra dokumentu Char1578"/>
    <w:aliases w:val="Char9 Char Char1579,Štruktúra dokumentu Char Char Char1579,Document Map Char Char Char1579"/>
    <w:basedOn w:val="Predvolenpsmoodseku"/>
    <w:uiPriority w:val="99"/>
    <w:semiHidden/>
    <w:rsid w:val="008B2971"/>
    <w:rPr>
      <w:rFonts w:ascii="Tahoma" w:hAnsi="Tahoma" w:cs="Tahoma"/>
      <w:sz w:val="16"/>
      <w:szCs w:val="16"/>
      <w:lang w:val="x-none" w:eastAsia="cs-CZ"/>
    </w:rPr>
  </w:style>
  <w:style w:type="character" w:customStyle="1" w:styleId="truktradokumentuChar1577">
    <w:name w:val="Štruktúra dokumentu Char1577"/>
    <w:aliases w:val="Char9 Char Char1578,Štruktúra dokumentu Char Char Char1578,Document Map Char Char Char1578"/>
    <w:basedOn w:val="Predvolenpsmoodseku"/>
    <w:uiPriority w:val="99"/>
    <w:semiHidden/>
    <w:rsid w:val="008B2971"/>
    <w:rPr>
      <w:rFonts w:ascii="Tahoma" w:hAnsi="Tahoma" w:cs="Tahoma"/>
      <w:sz w:val="16"/>
      <w:szCs w:val="16"/>
      <w:lang w:val="x-none" w:eastAsia="cs-CZ"/>
    </w:rPr>
  </w:style>
  <w:style w:type="character" w:customStyle="1" w:styleId="truktradokumentuChar1576">
    <w:name w:val="Štruktúra dokumentu Char1576"/>
    <w:aliases w:val="Char9 Char Char1577,Štruktúra dokumentu Char Char Char1577,Document Map Char Char Char1577"/>
    <w:basedOn w:val="Predvolenpsmoodseku"/>
    <w:uiPriority w:val="99"/>
    <w:semiHidden/>
    <w:rsid w:val="008B2971"/>
    <w:rPr>
      <w:rFonts w:ascii="Tahoma" w:hAnsi="Tahoma" w:cs="Tahoma"/>
      <w:sz w:val="16"/>
      <w:szCs w:val="16"/>
      <w:lang w:val="x-none" w:eastAsia="cs-CZ"/>
    </w:rPr>
  </w:style>
  <w:style w:type="character" w:customStyle="1" w:styleId="truktradokumentuChar1575">
    <w:name w:val="Štruktúra dokumentu Char1575"/>
    <w:aliases w:val="Char9 Char Char1576,Štruktúra dokumentu Char Char Char1576,Document Map Char Char Char1576"/>
    <w:basedOn w:val="Predvolenpsmoodseku"/>
    <w:uiPriority w:val="99"/>
    <w:semiHidden/>
    <w:rsid w:val="008B2971"/>
    <w:rPr>
      <w:rFonts w:ascii="Tahoma" w:hAnsi="Tahoma" w:cs="Tahoma"/>
      <w:sz w:val="16"/>
      <w:szCs w:val="16"/>
      <w:lang w:val="x-none" w:eastAsia="cs-CZ"/>
    </w:rPr>
  </w:style>
  <w:style w:type="character" w:customStyle="1" w:styleId="truktradokumentuChar1574">
    <w:name w:val="Štruktúra dokumentu Char1574"/>
    <w:aliases w:val="Char9 Char Char1575,Štruktúra dokumentu Char Char Char1575,Document Map Char Char Char1575"/>
    <w:basedOn w:val="Predvolenpsmoodseku"/>
    <w:uiPriority w:val="99"/>
    <w:semiHidden/>
    <w:rsid w:val="008B2971"/>
    <w:rPr>
      <w:rFonts w:ascii="Tahoma" w:hAnsi="Tahoma" w:cs="Tahoma"/>
      <w:sz w:val="16"/>
      <w:szCs w:val="16"/>
      <w:lang w:val="x-none" w:eastAsia="cs-CZ"/>
    </w:rPr>
  </w:style>
  <w:style w:type="character" w:customStyle="1" w:styleId="truktradokumentuChar1573">
    <w:name w:val="Štruktúra dokumentu Char1573"/>
    <w:aliases w:val="Char9 Char Char1574,Štruktúra dokumentu Char Char Char1574,Document Map Char Char Char1574"/>
    <w:basedOn w:val="Predvolenpsmoodseku"/>
    <w:uiPriority w:val="99"/>
    <w:semiHidden/>
    <w:rsid w:val="008B2971"/>
    <w:rPr>
      <w:rFonts w:ascii="Tahoma" w:hAnsi="Tahoma" w:cs="Tahoma"/>
      <w:sz w:val="16"/>
      <w:szCs w:val="16"/>
      <w:lang w:val="x-none" w:eastAsia="cs-CZ"/>
    </w:rPr>
  </w:style>
  <w:style w:type="character" w:customStyle="1" w:styleId="truktradokumentuChar1572">
    <w:name w:val="Štruktúra dokumentu Char1572"/>
    <w:aliases w:val="Char9 Char Char1573,Štruktúra dokumentu Char Char Char1573,Document Map Char Char Char1573"/>
    <w:basedOn w:val="Predvolenpsmoodseku"/>
    <w:uiPriority w:val="99"/>
    <w:semiHidden/>
    <w:rsid w:val="008B2971"/>
    <w:rPr>
      <w:rFonts w:ascii="Tahoma" w:hAnsi="Tahoma" w:cs="Tahoma"/>
      <w:sz w:val="16"/>
      <w:szCs w:val="16"/>
      <w:lang w:val="x-none" w:eastAsia="cs-CZ"/>
    </w:rPr>
  </w:style>
  <w:style w:type="character" w:customStyle="1" w:styleId="truktradokumentuChar1571">
    <w:name w:val="Štruktúra dokumentu Char1571"/>
    <w:aliases w:val="Char9 Char Char1572,Štruktúra dokumentu Char Char Char1572,Document Map Char Char Char1572"/>
    <w:basedOn w:val="Predvolenpsmoodseku"/>
    <w:uiPriority w:val="99"/>
    <w:semiHidden/>
    <w:rsid w:val="008B2971"/>
    <w:rPr>
      <w:rFonts w:ascii="Tahoma" w:hAnsi="Tahoma" w:cs="Tahoma"/>
      <w:sz w:val="16"/>
      <w:szCs w:val="16"/>
      <w:lang w:val="x-none" w:eastAsia="cs-CZ"/>
    </w:rPr>
  </w:style>
  <w:style w:type="character" w:customStyle="1" w:styleId="truktradokumentuChar1570">
    <w:name w:val="Štruktúra dokumentu Char1570"/>
    <w:aliases w:val="Char9 Char Char1571,Štruktúra dokumentu Char Char Char1571,Document Map Char Char Char1571"/>
    <w:basedOn w:val="Predvolenpsmoodseku"/>
    <w:uiPriority w:val="99"/>
    <w:semiHidden/>
    <w:rsid w:val="008B2971"/>
    <w:rPr>
      <w:rFonts w:ascii="Tahoma" w:hAnsi="Tahoma" w:cs="Tahoma"/>
      <w:sz w:val="16"/>
      <w:szCs w:val="16"/>
      <w:lang w:val="x-none" w:eastAsia="cs-CZ"/>
    </w:rPr>
  </w:style>
  <w:style w:type="character" w:customStyle="1" w:styleId="truktradokumentuChar1569">
    <w:name w:val="Štruktúra dokumentu Char1569"/>
    <w:aliases w:val="Char9 Char Char1570,Štruktúra dokumentu Char Char Char1570,Document Map Char Char Char1570"/>
    <w:basedOn w:val="Predvolenpsmoodseku"/>
    <w:uiPriority w:val="99"/>
    <w:semiHidden/>
    <w:rsid w:val="008B2971"/>
    <w:rPr>
      <w:rFonts w:ascii="Tahoma" w:hAnsi="Tahoma" w:cs="Tahoma"/>
      <w:sz w:val="16"/>
      <w:szCs w:val="16"/>
      <w:lang w:val="x-none" w:eastAsia="cs-CZ"/>
    </w:rPr>
  </w:style>
  <w:style w:type="character" w:customStyle="1" w:styleId="truktradokumentuChar1568">
    <w:name w:val="Štruktúra dokumentu Char1568"/>
    <w:aliases w:val="Char9 Char Char1569,Štruktúra dokumentu Char Char Char1569,Document Map Char Char Char1569"/>
    <w:basedOn w:val="Predvolenpsmoodseku"/>
    <w:uiPriority w:val="99"/>
    <w:semiHidden/>
    <w:rsid w:val="008B2971"/>
    <w:rPr>
      <w:rFonts w:ascii="Tahoma" w:hAnsi="Tahoma" w:cs="Tahoma"/>
      <w:sz w:val="16"/>
      <w:szCs w:val="16"/>
      <w:lang w:val="x-none" w:eastAsia="cs-CZ"/>
    </w:rPr>
  </w:style>
  <w:style w:type="character" w:customStyle="1" w:styleId="truktradokumentuChar1567">
    <w:name w:val="Štruktúra dokumentu Char1567"/>
    <w:aliases w:val="Char9 Char Char1568,Štruktúra dokumentu Char Char Char1568,Document Map Char Char Char1568"/>
    <w:basedOn w:val="Predvolenpsmoodseku"/>
    <w:uiPriority w:val="99"/>
    <w:semiHidden/>
    <w:rsid w:val="008B2971"/>
    <w:rPr>
      <w:rFonts w:ascii="Tahoma" w:hAnsi="Tahoma" w:cs="Tahoma"/>
      <w:sz w:val="16"/>
      <w:szCs w:val="16"/>
      <w:lang w:val="x-none" w:eastAsia="cs-CZ"/>
    </w:rPr>
  </w:style>
  <w:style w:type="character" w:customStyle="1" w:styleId="truktradokumentuChar1566">
    <w:name w:val="Štruktúra dokumentu Char1566"/>
    <w:aliases w:val="Char9 Char Char1567,Štruktúra dokumentu Char Char Char1567,Document Map Char Char Char1567"/>
    <w:basedOn w:val="Predvolenpsmoodseku"/>
    <w:uiPriority w:val="99"/>
    <w:semiHidden/>
    <w:rsid w:val="008B2971"/>
    <w:rPr>
      <w:rFonts w:ascii="Tahoma" w:hAnsi="Tahoma" w:cs="Tahoma"/>
      <w:sz w:val="16"/>
      <w:szCs w:val="16"/>
      <w:lang w:val="x-none" w:eastAsia="cs-CZ"/>
    </w:rPr>
  </w:style>
  <w:style w:type="character" w:customStyle="1" w:styleId="truktradokumentuChar1565">
    <w:name w:val="Štruktúra dokumentu Char1565"/>
    <w:aliases w:val="Char9 Char Char1566,Štruktúra dokumentu Char Char Char1566,Document Map Char Char Char1566"/>
    <w:basedOn w:val="Predvolenpsmoodseku"/>
    <w:uiPriority w:val="99"/>
    <w:semiHidden/>
    <w:rsid w:val="008B2971"/>
    <w:rPr>
      <w:rFonts w:ascii="Tahoma" w:hAnsi="Tahoma" w:cs="Tahoma"/>
      <w:sz w:val="16"/>
      <w:szCs w:val="16"/>
      <w:lang w:val="x-none" w:eastAsia="cs-CZ"/>
    </w:rPr>
  </w:style>
  <w:style w:type="character" w:customStyle="1" w:styleId="truktradokumentuChar1564">
    <w:name w:val="Štruktúra dokumentu Char1564"/>
    <w:aliases w:val="Char9 Char Char1565,Štruktúra dokumentu Char Char Char1565,Document Map Char Char Char1565"/>
    <w:basedOn w:val="Predvolenpsmoodseku"/>
    <w:uiPriority w:val="99"/>
    <w:semiHidden/>
    <w:rsid w:val="008B2971"/>
    <w:rPr>
      <w:rFonts w:ascii="Tahoma" w:hAnsi="Tahoma" w:cs="Tahoma"/>
      <w:sz w:val="16"/>
      <w:szCs w:val="16"/>
      <w:lang w:val="x-none" w:eastAsia="cs-CZ"/>
    </w:rPr>
  </w:style>
  <w:style w:type="character" w:customStyle="1" w:styleId="truktradokumentuChar1563">
    <w:name w:val="Štruktúra dokumentu Char1563"/>
    <w:aliases w:val="Char9 Char Char1564,Štruktúra dokumentu Char Char Char1564,Document Map Char Char Char1564"/>
    <w:basedOn w:val="Predvolenpsmoodseku"/>
    <w:uiPriority w:val="99"/>
    <w:semiHidden/>
    <w:rsid w:val="008B2971"/>
    <w:rPr>
      <w:rFonts w:ascii="Tahoma" w:hAnsi="Tahoma" w:cs="Tahoma"/>
      <w:sz w:val="16"/>
      <w:szCs w:val="16"/>
      <w:lang w:val="x-none" w:eastAsia="cs-CZ"/>
    </w:rPr>
  </w:style>
  <w:style w:type="character" w:customStyle="1" w:styleId="truktradokumentuChar1562">
    <w:name w:val="Štruktúra dokumentu Char1562"/>
    <w:aliases w:val="Char9 Char Char1563,Štruktúra dokumentu Char Char Char1563,Document Map Char Char Char1563"/>
    <w:basedOn w:val="Predvolenpsmoodseku"/>
    <w:uiPriority w:val="99"/>
    <w:semiHidden/>
    <w:rsid w:val="008B2971"/>
    <w:rPr>
      <w:rFonts w:ascii="Tahoma" w:hAnsi="Tahoma" w:cs="Tahoma"/>
      <w:sz w:val="16"/>
      <w:szCs w:val="16"/>
      <w:lang w:val="x-none" w:eastAsia="cs-CZ"/>
    </w:rPr>
  </w:style>
  <w:style w:type="character" w:customStyle="1" w:styleId="truktradokumentuChar1561">
    <w:name w:val="Štruktúra dokumentu Char1561"/>
    <w:aliases w:val="Char9 Char Char1562,Štruktúra dokumentu Char Char Char1562,Document Map Char Char Char1562"/>
    <w:basedOn w:val="Predvolenpsmoodseku"/>
    <w:uiPriority w:val="99"/>
    <w:semiHidden/>
    <w:rsid w:val="008B2971"/>
    <w:rPr>
      <w:rFonts w:ascii="Tahoma" w:hAnsi="Tahoma" w:cs="Tahoma"/>
      <w:sz w:val="16"/>
      <w:szCs w:val="16"/>
      <w:lang w:val="x-none" w:eastAsia="cs-CZ"/>
    </w:rPr>
  </w:style>
  <w:style w:type="character" w:customStyle="1" w:styleId="truktradokumentuChar1560">
    <w:name w:val="Štruktúra dokumentu Char1560"/>
    <w:aliases w:val="Char9 Char Char1561,Štruktúra dokumentu Char Char Char1561,Document Map Char Char Char1561"/>
    <w:basedOn w:val="Predvolenpsmoodseku"/>
    <w:uiPriority w:val="99"/>
    <w:semiHidden/>
    <w:rsid w:val="008B2971"/>
    <w:rPr>
      <w:rFonts w:ascii="Tahoma" w:hAnsi="Tahoma" w:cs="Tahoma"/>
      <w:sz w:val="16"/>
      <w:szCs w:val="16"/>
      <w:lang w:val="x-none" w:eastAsia="cs-CZ"/>
    </w:rPr>
  </w:style>
  <w:style w:type="character" w:customStyle="1" w:styleId="truktradokumentuChar1559">
    <w:name w:val="Štruktúra dokumentu Char1559"/>
    <w:aliases w:val="Char9 Char Char1560,Štruktúra dokumentu Char Char Char1560,Document Map Char Char Char1560"/>
    <w:basedOn w:val="Predvolenpsmoodseku"/>
    <w:uiPriority w:val="99"/>
    <w:semiHidden/>
    <w:rsid w:val="008B2971"/>
    <w:rPr>
      <w:rFonts w:ascii="Tahoma" w:hAnsi="Tahoma" w:cs="Tahoma"/>
      <w:sz w:val="16"/>
      <w:szCs w:val="16"/>
      <w:lang w:val="x-none" w:eastAsia="cs-CZ"/>
    </w:rPr>
  </w:style>
  <w:style w:type="character" w:customStyle="1" w:styleId="truktradokumentuChar1558">
    <w:name w:val="Štruktúra dokumentu Char1558"/>
    <w:aliases w:val="Char9 Char Char1559,Štruktúra dokumentu Char Char Char1559,Document Map Char Char Char1559"/>
    <w:basedOn w:val="Predvolenpsmoodseku"/>
    <w:uiPriority w:val="99"/>
    <w:semiHidden/>
    <w:rsid w:val="008B2971"/>
    <w:rPr>
      <w:rFonts w:ascii="Tahoma" w:hAnsi="Tahoma" w:cs="Tahoma"/>
      <w:sz w:val="16"/>
      <w:szCs w:val="16"/>
      <w:lang w:val="x-none" w:eastAsia="cs-CZ"/>
    </w:rPr>
  </w:style>
  <w:style w:type="character" w:customStyle="1" w:styleId="truktradokumentuChar1557">
    <w:name w:val="Štruktúra dokumentu Char1557"/>
    <w:aliases w:val="Char9 Char Char1558,Štruktúra dokumentu Char Char Char1558,Document Map Char Char Char1558"/>
    <w:basedOn w:val="Predvolenpsmoodseku"/>
    <w:uiPriority w:val="99"/>
    <w:semiHidden/>
    <w:rsid w:val="008B2971"/>
    <w:rPr>
      <w:rFonts w:ascii="Tahoma" w:hAnsi="Tahoma" w:cs="Tahoma"/>
      <w:sz w:val="16"/>
      <w:szCs w:val="16"/>
      <w:lang w:val="x-none" w:eastAsia="cs-CZ"/>
    </w:rPr>
  </w:style>
  <w:style w:type="character" w:customStyle="1" w:styleId="truktradokumentuChar1556">
    <w:name w:val="Štruktúra dokumentu Char1556"/>
    <w:aliases w:val="Char9 Char Char1557,Štruktúra dokumentu Char Char Char1557,Document Map Char Char Char1557"/>
    <w:basedOn w:val="Predvolenpsmoodseku"/>
    <w:uiPriority w:val="99"/>
    <w:semiHidden/>
    <w:rsid w:val="008B2971"/>
    <w:rPr>
      <w:rFonts w:ascii="Tahoma" w:hAnsi="Tahoma" w:cs="Tahoma"/>
      <w:sz w:val="16"/>
      <w:szCs w:val="16"/>
      <w:lang w:val="x-none" w:eastAsia="cs-CZ"/>
    </w:rPr>
  </w:style>
  <w:style w:type="character" w:customStyle="1" w:styleId="truktradokumentuChar1555">
    <w:name w:val="Štruktúra dokumentu Char1555"/>
    <w:aliases w:val="Char9 Char Char1556,Štruktúra dokumentu Char Char Char1556,Document Map Char Char Char1556"/>
    <w:basedOn w:val="Predvolenpsmoodseku"/>
    <w:uiPriority w:val="99"/>
    <w:semiHidden/>
    <w:rsid w:val="008B2971"/>
    <w:rPr>
      <w:rFonts w:ascii="Tahoma" w:hAnsi="Tahoma" w:cs="Tahoma"/>
      <w:sz w:val="16"/>
      <w:szCs w:val="16"/>
      <w:lang w:val="x-none" w:eastAsia="cs-CZ"/>
    </w:rPr>
  </w:style>
  <w:style w:type="character" w:customStyle="1" w:styleId="truktradokumentuChar1554">
    <w:name w:val="Štruktúra dokumentu Char1554"/>
    <w:aliases w:val="Char9 Char Char1555,Štruktúra dokumentu Char Char Char1555,Document Map Char Char Char1555"/>
    <w:basedOn w:val="Predvolenpsmoodseku"/>
    <w:uiPriority w:val="99"/>
    <w:semiHidden/>
    <w:rsid w:val="008B2971"/>
    <w:rPr>
      <w:rFonts w:ascii="Tahoma" w:hAnsi="Tahoma" w:cs="Tahoma"/>
      <w:sz w:val="16"/>
      <w:szCs w:val="16"/>
      <w:lang w:val="x-none" w:eastAsia="cs-CZ"/>
    </w:rPr>
  </w:style>
  <w:style w:type="character" w:customStyle="1" w:styleId="truktradokumentuChar1553">
    <w:name w:val="Štruktúra dokumentu Char1553"/>
    <w:aliases w:val="Char9 Char Char1554,Štruktúra dokumentu Char Char Char1554,Document Map Char Char Char1554"/>
    <w:basedOn w:val="Predvolenpsmoodseku"/>
    <w:uiPriority w:val="99"/>
    <w:semiHidden/>
    <w:rsid w:val="008B2971"/>
    <w:rPr>
      <w:rFonts w:ascii="Tahoma" w:hAnsi="Tahoma" w:cs="Tahoma"/>
      <w:sz w:val="16"/>
      <w:szCs w:val="16"/>
      <w:lang w:val="x-none" w:eastAsia="cs-CZ"/>
    </w:rPr>
  </w:style>
  <w:style w:type="character" w:customStyle="1" w:styleId="truktradokumentuChar1552">
    <w:name w:val="Štruktúra dokumentu Char1552"/>
    <w:aliases w:val="Char9 Char Char1553,Štruktúra dokumentu Char Char Char1553,Document Map Char Char Char1553"/>
    <w:basedOn w:val="Predvolenpsmoodseku"/>
    <w:uiPriority w:val="99"/>
    <w:semiHidden/>
    <w:rsid w:val="008B2971"/>
    <w:rPr>
      <w:rFonts w:ascii="Tahoma" w:hAnsi="Tahoma" w:cs="Tahoma"/>
      <w:sz w:val="16"/>
      <w:szCs w:val="16"/>
      <w:lang w:val="x-none" w:eastAsia="cs-CZ"/>
    </w:rPr>
  </w:style>
  <w:style w:type="character" w:customStyle="1" w:styleId="truktradokumentuChar1551">
    <w:name w:val="Štruktúra dokumentu Char1551"/>
    <w:aliases w:val="Char9 Char Char1552,Štruktúra dokumentu Char Char Char1552,Document Map Char Char Char1552"/>
    <w:basedOn w:val="Predvolenpsmoodseku"/>
    <w:uiPriority w:val="99"/>
    <w:semiHidden/>
    <w:rsid w:val="008B2971"/>
    <w:rPr>
      <w:rFonts w:ascii="Tahoma" w:hAnsi="Tahoma" w:cs="Tahoma"/>
      <w:sz w:val="16"/>
      <w:szCs w:val="16"/>
      <w:lang w:val="x-none" w:eastAsia="cs-CZ"/>
    </w:rPr>
  </w:style>
  <w:style w:type="character" w:customStyle="1" w:styleId="truktradokumentuChar1550">
    <w:name w:val="Štruktúra dokumentu Char1550"/>
    <w:aliases w:val="Char9 Char Char1551,Štruktúra dokumentu Char Char Char1551,Document Map Char Char Char1551"/>
    <w:basedOn w:val="Predvolenpsmoodseku"/>
    <w:uiPriority w:val="99"/>
    <w:semiHidden/>
    <w:rsid w:val="008B2971"/>
    <w:rPr>
      <w:rFonts w:ascii="Tahoma" w:hAnsi="Tahoma" w:cs="Tahoma"/>
      <w:sz w:val="16"/>
      <w:szCs w:val="16"/>
      <w:lang w:val="x-none" w:eastAsia="cs-CZ"/>
    </w:rPr>
  </w:style>
  <w:style w:type="character" w:customStyle="1" w:styleId="truktradokumentuChar1549">
    <w:name w:val="Štruktúra dokumentu Char1549"/>
    <w:aliases w:val="Char9 Char Char1550,Štruktúra dokumentu Char Char Char1550,Document Map Char Char Char1550"/>
    <w:basedOn w:val="Predvolenpsmoodseku"/>
    <w:uiPriority w:val="99"/>
    <w:semiHidden/>
    <w:rsid w:val="008B2971"/>
    <w:rPr>
      <w:rFonts w:ascii="Tahoma" w:hAnsi="Tahoma" w:cs="Tahoma"/>
      <w:sz w:val="16"/>
      <w:szCs w:val="16"/>
      <w:lang w:val="x-none" w:eastAsia="cs-CZ"/>
    </w:rPr>
  </w:style>
  <w:style w:type="character" w:customStyle="1" w:styleId="truktradokumentuChar1548">
    <w:name w:val="Štruktúra dokumentu Char1548"/>
    <w:aliases w:val="Char9 Char Char1549,Štruktúra dokumentu Char Char Char1549,Document Map Char Char Char1549"/>
    <w:basedOn w:val="Predvolenpsmoodseku"/>
    <w:uiPriority w:val="99"/>
    <w:semiHidden/>
    <w:rsid w:val="008B2971"/>
    <w:rPr>
      <w:rFonts w:ascii="Tahoma" w:hAnsi="Tahoma" w:cs="Tahoma"/>
      <w:sz w:val="16"/>
      <w:szCs w:val="16"/>
      <w:lang w:val="x-none" w:eastAsia="cs-CZ"/>
    </w:rPr>
  </w:style>
  <w:style w:type="character" w:customStyle="1" w:styleId="truktradokumentuChar1547">
    <w:name w:val="Štruktúra dokumentu Char1547"/>
    <w:aliases w:val="Char9 Char Char1548,Štruktúra dokumentu Char Char Char1548,Document Map Char Char Char1548"/>
    <w:basedOn w:val="Predvolenpsmoodseku"/>
    <w:uiPriority w:val="99"/>
    <w:semiHidden/>
    <w:rsid w:val="008B2971"/>
    <w:rPr>
      <w:rFonts w:ascii="Tahoma" w:hAnsi="Tahoma" w:cs="Tahoma"/>
      <w:sz w:val="16"/>
      <w:szCs w:val="16"/>
      <w:lang w:val="x-none" w:eastAsia="cs-CZ"/>
    </w:rPr>
  </w:style>
  <w:style w:type="character" w:customStyle="1" w:styleId="truktradokumentuChar1546">
    <w:name w:val="Štruktúra dokumentu Char1546"/>
    <w:aliases w:val="Char9 Char Char1547,Štruktúra dokumentu Char Char Char1547,Document Map Char Char Char1547"/>
    <w:basedOn w:val="Predvolenpsmoodseku"/>
    <w:uiPriority w:val="99"/>
    <w:semiHidden/>
    <w:rsid w:val="008B2971"/>
    <w:rPr>
      <w:rFonts w:ascii="Tahoma" w:hAnsi="Tahoma" w:cs="Tahoma"/>
      <w:sz w:val="16"/>
      <w:szCs w:val="16"/>
      <w:lang w:val="x-none" w:eastAsia="cs-CZ"/>
    </w:rPr>
  </w:style>
  <w:style w:type="character" w:customStyle="1" w:styleId="truktradokumentuChar1545">
    <w:name w:val="Štruktúra dokumentu Char1545"/>
    <w:aliases w:val="Char9 Char Char1546,Štruktúra dokumentu Char Char Char1546,Document Map Char Char Char1546"/>
    <w:basedOn w:val="Predvolenpsmoodseku"/>
    <w:uiPriority w:val="99"/>
    <w:semiHidden/>
    <w:rsid w:val="008B2971"/>
    <w:rPr>
      <w:rFonts w:ascii="Tahoma" w:hAnsi="Tahoma" w:cs="Tahoma"/>
      <w:sz w:val="16"/>
      <w:szCs w:val="16"/>
      <w:lang w:val="x-none" w:eastAsia="cs-CZ"/>
    </w:rPr>
  </w:style>
  <w:style w:type="character" w:customStyle="1" w:styleId="truktradokumentuChar1544">
    <w:name w:val="Štruktúra dokumentu Char1544"/>
    <w:aliases w:val="Char9 Char Char1545,Štruktúra dokumentu Char Char Char1545,Document Map Char Char Char1545"/>
    <w:basedOn w:val="Predvolenpsmoodseku"/>
    <w:uiPriority w:val="99"/>
    <w:semiHidden/>
    <w:rsid w:val="008B2971"/>
    <w:rPr>
      <w:rFonts w:ascii="Tahoma" w:hAnsi="Tahoma" w:cs="Tahoma"/>
      <w:sz w:val="16"/>
      <w:szCs w:val="16"/>
      <w:lang w:val="x-none" w:eastAsia="cs-CZ"/>
    </w:rPr>
  </w:style>
  <w:style w:type="character" w:customStyle="1" w:styleId="truktradokumentuChar1543">
    <w:name w:val="Štruktúra dokumentu Char1543"/>
    <w:aliases w:val="Char9 Char Char1544,Štruktúra dokumentu Char Char Char1544,Document Map Char Char Char1544"/>
    <w:basedOn w:val="Predvolenpsmoodseku"/>
    <w:uiPriority w:val="99"/>
    <w:semiHidden/>
    <w:rsid w:val="008B2971"/>
    <w:rPr>
      <w:rFonts w:ascii="Tahoma" w:hAnsi="Tahoma" w:cs="Tahoma"/>
      <w:sz w:val="16"/>
      <w:szCs w:val="16"/>
      <w:lang w:val="x-none" w:eastAsia="cs-CZ"/>
    </w:rPr>
  </w:style>
  <w:style w:type="character" w:customStyle="1" w:styleId="truktradokumentuChar1542">
    <w:name w:val="Štruktúra dokumentu Char1542"/>
    <w:aliases w:val="Char9 Char Char1543,Štruktúra dokumentu Char Char Char1543,Document Map Char Char Char1543"/>
    <w:basedOn w:val="Predvolenpsmoodseku"/>
    <w:uiPriority w:val="99"/>
    <w:semiHidden/>
    <w:rsid w:val="008B2971"/>
    <w:rPr>
      <w:rFonts w:ascii="Tahoma" w:hAnsi="Tahoma" w:cs="Tahoma"/>
      <w:sz w:val="16"/>
      <w:szCs w:val="16"/>
      <w:lang w:val="x-none" w:eastAsia="cs-CZ"/>
    </w:rPr>
  </w:style>
  <w:style w:type="character" w:customStyle="1" w:styleId="truktradokumentuChar1541">
    <w:name w:val="Štruktúra dokumentu Char1541"/>
    <w:aliases w:val="Char9 Char Char1542,Štruktúra dokumentu Char Char Char1542,Document Map Char Char Char1542"/>
    <w:basedOn w:val="Predvolenpsmoodseku"/>
    <w:uiPriority w:val="99"/>
    <w:semiHidden/>
    <w:rsid w:val="008B2971"/>
    <w:rPr>
      <w:rFonts w:ascii="Tahoma" w:hAnsi="Tahoma" w:cs="Tahoma"/>
      <w:sz w:val="16"/>
      <w:szCs w:val="16"/>
      <w:lang w:val="x-none" w:eastAsia="cs-CZ"/>
    </w:rPr>
  </w:style>
  <w:style w:type="character" w:customStyle="1" w:styleId="truktradokumentuChar1540">
    <w:name w:val="Štruktúra dokumentu Char1540"/>
    <w:aliases w:val="Char9 Char Char1541,Štruktúra dokumentu Char Char Char1541,Document Map Char Char Char1541"/>
    <w:basedOn w:val="Predvolenpsmoodseku"/>
    <w:uiPriority w:val="99"/>
    <w:semiHidden/>
    <w:rsid w:val="008B2971"/>
    <w:rPr>
      <w:rFonts w:ascii="Tahoma" w:hAnsi="Tahoma" w:cs="Tahoma"/>
      <w:sz w:val="16"/>
      <w:szCs w:val="16"/>
      <w:lang w:val="x-none" w:eastAsia="cs-CZ"/>
    </w:rPr>
  </w:style>
  <w:style w:type="character" w:customStyle="1" w:styleId="truktradokumentuChar1539">
    <w:name w:val="Štruktúra dokumentu Char1539"/>
    <w:aliases w:val="Char9 Char Char1540,Štruktúra dokumentu Char Char Char1540,Document Map Char Char Char1540"/>
    <w:basedOn w:val="Predvolenpsmoodseku"/>
    <w:uiPriority w:val="99"/>
    <w:semiHidden/>
    <w:rsid w:val="008B2971"/>
    <w:rPr>
      <w:rFonts w:ascii="Tahoma" w:hAnsi="Tahoma" w:cs="Tahoma"/>
      <w:sz w:val="16"/>
      <w:szCs w:val="16"/>
      <w:lang w:val="x-none" w:eastAsia="cs-CZ"/>
    </w:rPr>
  </w:style>
  <w:style w:type="character" w:customStyle="1" w:styleId="truktradokumentuChar1538">
    <w:name w:val="Štruktúra dokumentu Char1538"/>
    <w:aliases w:val="Char9 Char Char1539,Štruktúra dokumentu Char Char Char1539,Document Map Char Char Char1539"/>
    <w:basedOn w:val="Predvolenpsmoodseku"/>
    <w:uiPriority w:val="99"/>
    <w:semiHidden/>
    <w:rsid w:val="008B2971"/>
    <w:rPr>
      <w:rFonts w:ascii="Tahoma" w:hAnsi="Tahoma" w:cs="Tahoma"/>
      <w:sz w:val="16"/>
      <w:szCs w:val="16"/>
      <w:lang w:val="x-none" w:eastAsia="cs-CZ"/>
    </w:rPr>
  </w:style>
  <w:style w:type="character" w:customStyle="1" w:styleId="truktradokumentuChar1537">
    <w:name w:val="Štruktúra dokumentu Char1537"/>
    <w:aliases w:val="Char9 Char Char1538,Štruktúra dokumentu Char Char Char1538,Document Map Char Char Char1538"/>
    <w:basedOn w:val="Predvolenpsmoodseku"/>
    <w:uiPriority w:val="99"/>
    <w:semiHidden/>
    <w:rsid w:val="008B2971"/>
    <w:rPr>
      <w:rFonts w:ascii="Tahoma" w:hAnsi="Tahoma" w:cs="Tahoma"/>
      <w:sz w:val="16"/>
      <w:szCs w:val="16"/>
      <w:lang w:val="x-none" w:eastAsia="cs-CZ"/>
    </w:rPr>
  </w:style>
  <w:style w:type="character" w:customStyle="1" w:styleId="truktradokumentuChar1536">
    <w:name w:val="Štruktúra dokumentu Char1536"/>
    <w:aliases w:val="Char9 Char Char1537,Štruktúra dokumentu Char Char Char1537,Document Map Char Char Char1537"/>
    <w:basedOn w:val="Predvolenpsmoodseku"/>
    <w:uiPriority w:val="99"/>
    <w:semiHidden/>
    <w:rsid w:val="008B2971"/>
    <w:rPr>
      <w:rFonts w:ascii="Tahoma" w:hAnsi="Tahoma" w:cs="Tahoma"/>
      <w:sz w:val="16"/>
      <w:szCs w:val="16"/>
      <w:lang w:val="x-none" w:eastAsia="cs-CZ"/>
    </w:rPr>
  </w:style>
  <w:style w:type="character" w:customStyle="1" w:styleId="truktradokumentuChar1535">
    <w:name w:val="Štruktúra dokumentu Char1535"/>
    <w:aliases w:val="Char9 Char Char1536,Štruktúra dokumentu Char Char Char1536,Document Map Char Char Char1536"/>
    <w:basedOn w:val="Predvolenpsmoodseku"/>
    <w:uiPriority w:val="99"/>
    <w:semiHidden/>
    <w:rsid w:val="008B2971"/>
    <w:rPr>
      <w:rFonts w:ascii="Tahoma" w:hAnsi="Tahoma" w:cs="Tahoma"/>
      <w:sz w:val="16"/>
      <w:szCs w:val="16"/>
      <w:lang w:val="x-none" w:eastAsia="cs-CZ"/>
    </w:rPr>
  </w:style>
  <w:style w:type="character" w:customStyle="1" w:styleId="truktradokumentuChar1534">
    <w:name w:val="Štruktúra dokumentu Char1534"/>
    <w:aliases w:val="Char9 Char Char1535,Štruktúra dokumentu Char Char Char1535,Document Map Char Char Char1535"/>
    <w:basedOn w:val="Predvolenpsmoodseku"/>
    <w:uiPriority w:val="99"/>
    <w:semiHidden/>
    <w:rsid w:val="008B2971"/>
    <w:rPr>
      <w:rFonts w:ascii="Tahoma" w:hAnsi="Tahoma" w:cs="Tahoma"/>
      <w:sz w:val="16"/>
      <w:szCs w:val="16"/>
      <w:lang w:val="x-none" w:eastAsia="cs-CZ"/>
    </w:rPr>
  </w:style>
  <w:style w:type="character" w:customStyle="1" w:styleId="truktradokumentuChar1533">
    <w:name w:val="Štruktúra dokumentu Char1533"/>
    <w:aliases w:val="Char9 Char Char1534,Štruktúra dokumentu Char Char Char1534,Document Map Char Char Char1534"/>
    <w:basedOn w:val="Predvolenpsmoodseku"/>
    <w:uiPriority w:val="99"/>
    <w:semiHidden/>
    <w:rsid w:val="008B2971"/>
    <w:rPr>
      <w:rFonts w:ascii="Tahoma" w:hAnsi="Tahoma" w:cs="Tahoma"/>
      <w:sz w:val="16"/>
      <w:szCs w:val="16"/>
      <w:lang w:val="x-none" w:eastAsia="cs-CZ"/>
    </w:rPr>
  </w:style>
  <w:style w:type="character" w:customStyle="1" w:styleId="truktradokumentuChar1532">
    <w:name w:val="Štruktúra dokumentu Char1532"/>
    <w:aliases w:val="Char9 Char Char1533,Štruktúra dokumentu Char Char Char1533,Document Map Char Char Char1533"/>
    <w:basedOn w:val="Predvolenpsmoodseku"/>
    <w:uiPriority w:val="99"/>
    <w:semiHidden/>
    <w:rsid w:val="008B2971"/>
    <w:rPr>
      <w:rFonts w:ascii="Tahoma" w:hAnsi="Tahoma" w:cs="Tahoma"/>
      <w:sz w:val="16"/>
      <w:szCs w:val="16"/>
      <w:lang w:val="x-none" w:eastAsia="cs-CZ"/>
    </w:rPr>
  </w:style>
  <w:style w:type="character" w:customStyle="1" w:styleId="truktradokumentuChar1531">
    <w:name w:val="Štruktúra dokumentu Char1531"/>
    <w:aliases w:val="Char9 Char Char1532,Štruktúra dokumentu Char Char Char1532,Document Map Char Char Char1532"/>
    <w:basedOn w:val="Predvolenpsmoodseku"/>
    <w:uiPriority w:val="99"/>
    <w:semiHidden/>
    <w:rsid w:val="008B2971"/>
    <w:rPr>
      <w:rFonts w:ascii="Tahoma" w:hAnsi="Tahoma" w:cs="Tahoma"/>
      <w:sz w:val="16"/>
      <w:szCs w:val="16"/>
      <w:lang w:val="x-none" w:eastAsia="cs-CZ"/>
    </w:rPr>
  </w:style>
  <w:style w:type="character" w:customStyle="1" w:styleId="truktradokumentuChar1530">
    <w:name w:val="Štruktúra dokumentu Char1530"/>
    <w:aliases w:val="Char9 Char Char1531,Štruktúra dokumentu Char Char Char1531,Document Map Char Char Char1531"/>
    <w:basedOn w:val="Predvolenpsmoodseku"/>
    <w:uiPriority w:val="99"/>
    <w:semiHidden/>
    <w:rsid w:val="008B2971"/>
    <w:rPr>
      <w:rFonts w:ascii="Tahoma" w:hAnsi="Tahoma" w:cs="Tahoma"/>
      <w:sz w:val="16"/>
      <w:szCs w:val="16"/>
      <w:lang w:val="x-none" w:eastAsia="cs-CZ"/>
    </w:rPr>
  </w:style>
  <w:style w:type="character" w:customStyle="1" w:styleId="truktradokumentuChar1529">
    <w:name w:val="Štruktúra dokumentu Char1529"/>
    <w:aliases w:val="Char9 Char Char1530,Štruktúra dokumentu Char Char Char1530,Document Map Char Char Char1530"/>
    <w:basedOn w:val="Predvolenpsmoodseku"/>
    <w:uiPriority w:val="99"/>
    <w:semiHidden/>
    <w:rsid w:val="008B2971"/>
    <w:rPr>
      <w:rFonts w:ascii="Tahoma" w:hAnsi="Tahoma" w:cs="Tahoma"/>
      <w:sz w:val="16"/>
      <w:szCs w:val="16"/>
      <w:lang w:val="x-none" w:eastAsia="cs-CZ"/>
    </w:rPr>
  </w:style>
  <w:style w:type="character" w:customStyle="1" w:styleId="truktradokumentuChar1528">
    <w:name w:val="Štruktúra dokumentu Char1528"/>
    <w:aliases w:val="Char9 Char Char1529,Štruktúra dokumentu Char Char Char1529,Document Map Char Char Char1529"/>
    <w:basedOn w:val="Predvolenpsmoodseku"/>
    <w:uiPriority w:val="99"/>
    <w:semiHidden/>
    <w:rsid w:val="008B2971"/>
    <w:rPr>
      <w:rFonts w:ascii="Tahoma" w:hAnsi="Tahoma" w:cs="Tahoma"/>
      <w:sz w:val="16"/>
      <w:szCs w:val="16"/>
      <w:lang w:val="x-none" w:eastAsia="cs-CZ"/>
    </w:rPr>
  </w:style>
  <w:style w:type="character" w:customStyle="1" w:styleId="truktradokumentuChar1527">
    <w:name w:val="Štruktúra dokumentu Char1527"/>
    <w:aliases w:val="Char9 Char Char1528,Štruktúra dokumentu Char Char Char1528,Document Map Char Char Char1528"/>
    <w:basedOn w:val="Predvolenpsmoodseku"/>
    <w:uiPriority w:val="99"/>
    <w:semiHidden/>
    <w:rsid w:val="008B2971"/>
    <w:rPr>
      <w:rFonts w:ascii="Tahoma" w:hAnsi="Tahoma" w:cs="Tahoma"/>
      <w:sz w:val="16"/>
      <w:szCs w:val="16"/>
      <w:lang w:val="x-none" w:eastAsia="cs-CZ"/>
    </w:rPr>
  </w:style>
  <w:style w:type="character" w:customStyle="1" w:styleId="truktradokumentuChar1526">
    <w:name w:val="Štruktúra dokumentu Char1526"/>
    <w:aliases w:val="Char9 Char Char1527,Štruktúra dokumentu Char Char Char1527,Document Map Char Char Char1527"/>
    <w:basedOn w:val="Predvolenpsmoodseku"/>
    <w:uiPriority w:val="99"/>
    <w:semiHidden/>
    <w:rsid w:val="008B2971"/>
    <w:rPr>
      <w:rFonts w:ascii="Tahoma" w:hAnsi="Tahoma" w:cs="Tahoma"/>
      <w:sz w:val="16"/>
      <w:szCs w:val="16"/>
      <w:lang w:val="x-none" w:eastAsia="cs-CZ"/>
    </w:rPr>
  </w:style>
  <w:style w:type="character" w:customStyle="1" w:styleId="truktradokumentuChar1525">
    <w:name w:val="Štruktúra dokumentu Char1525"/>
    <w:aliases w:val="Char9 Char Char1526,Štruktúra dokumentu Char Char Char1526,Document Map Char Char Char1526"/>
    <w:basedOn w:val="Predvolenpsmoodseku"/>
    <w:uiPriority w:val="99"/>
    <w:semiHidden/>
    <w:rsid w:val="008B2971"/>
    <w:rPr>
      <w:rFonts w:ascii="Tahoma" w:hAnsi="Tahoma" w:cs="Tahoma"/>
      <w:sz w:val="16"/>
      <w:szCs w:val="16"/>
      <w:lang w:val="x-none" w:eastAsia="cs-CZ"/>
    </w:rPr>
  </w:style>
  <w:style w:type="character" w:customStyle="1" w:styleId="truktradokumentuChar1524">
    <w:name w:val="Štruktúra dokumentu Char1524"/>
    <w:aliases w:val="Char9 Char Char1525,Štruktúra dokumentu Char Char Char1525,Document Map Char Char Char1525"/>
    <w:basedOn w:val="Predvolenpsmoodseku"/>
    <w:uiPriority w:val="99"/>
    <w:semiHidden/>
    <w:rsid w:val="008B2971"/>
    <w:rPr>
      <w:rFonts w:ascii="Tahoma" w:hAnsi="Tahoma" w:cs="Tahoma"/>
      <w:sz w:val="16"/>
      <w:szCs w:val="16"/>
      <w:lang w:val="x-none" w:eastAsia="cs-CZ"/>
    </w:rPr>
  </w:style>
  <w:style w:type="character" w:customStyle="1" w:styleId="truktradokumentuChar1523">
    <w:name w:val="Štruktúra dokumentu Char1523"/>
    <w:aliases w:val="Char9 Char Char1524,Štruktúra dokumentu Char Char Char1524,Document Map Char Char Char1524"/>
    <w:basedOn w:val="Predvolenpsmoodseku"/>
    <w:uiPriority w:val="99"/>
    <w:semiHidden/>
    <w:rsid w:val="008B2971"/>
    <w:rPr>
      <w:rFonts w:ascii="Tahoma" w:hAnsi="Tahoma" w:cs="Tahoma"/>
      <w:sz w:val="16"/>
      <w:szCs w:val="16"/>
      <w:lang w:val="x-none" w:eastAsia="cs-CZ"/>
    </w:rPr>
  </w:style>
  <w:style w:type="character" w:customStyle="1" w:styleId="truktradokumentuChar1522">
    <w:name w:val="Štruktúra dokumentu Char1522"/>
    <w:aliases w:val="Char9 Char Char1523,Štruktúra dokumentu Char Char Char1523,Document Map Char Char Char1523"/>
    <w:basedOn w:val="Predvolenpsmoodseku"/>
    <w:uiPriority w:val="99"/>
    <w:semiHidden/>
    <w:rsid w:val="008B2971"/>
    <w:rPr>
      <w:rFonts w:ascii="Tahoma" w:hAnsi="Tahoma" w:cs="Tahoma"/>
      <w:sz w:val="16"/>
      <w:szCs w:val="16"/>
      <w:lang w:val="x-none" w:eastAsia="cs-CZ"/>
    </w:rPr>
  </w:style>
  <w:style w:type="character" w:customStyle="1" w:styleId="truktradokumentuChar1521">
    <w:name w:val="Štruktúra dokumentu Char1521"/>
    <w:aliases w:val="Char9 Char Char1522,Štruktúra dokumentu Char Char Char1522,Document Map Char Char Char1522"/>
    <w:basedOn w:val="Predvolenpsmoodseku"/>
    <w:uiPriority w:val="99"/>
    <w:semiHidden/>
    <w:rsid w:val="008B2971"/>
    <w:rPr>
      <w:rFonts w:ascii="Tahoma" w:hAnsi="Tahoma" w:cs="Tahoma"/>
      <w:sz w:val="16"/>
      <w:szCs w:val="16"/>
      <w:lang w:val="x-none" w:eastAsia="cs-CZ"/>
    </w:rPr>
  </w:style>
  <w:style w:type="character" w:customStyle="1" w:styleId="truktradokumentuChar1520">
    <w:name w:val="Štruktúra dokumentu Char1520"/>
    <w:aliases w:val="Char9 Char Char1521,Štruktúra dokumentu Char Char Char1521,Document Map Char Char Char1521"/>
    <w:basedOn w:val="Predvolenpsmoodseku"/>
    <w:uiPriority w:val="99"/>
    <w:semiHidden/>
    <w:rsid w:val="008B2971"/>
    <w:rPr>
      <w:rFonts w:ascii="Tahoma" w:hAnsi="Tahoma" w:cs="Tahoma"/>
      <w:sz w:val="16"/>
      <w:szCs w:val="16"/>
      <w:lang w:val="x-none" w:eastAsia="cs-CZ"/>
    </w:rPr>
  </w:style>
  <w:style w:type="character" w:customStyle="1" w:styleId="truktradokumentuChar1519">
    <w:name w:val="Štruktúra dokumentu Char1519"/>
    <w:aliases w:val="Char9 Char Char1520,Štruktúra dokumentu Char Char Char1520,Document Map Char Char Char1520"/>
    <w:basedOn w:val="Predvolenpsmoodseku"/>
    <w:uiPriority w:val="99"/>
    <w:semiHidden/>
    <w:rsid w:val="008B2971"/>
    <w:rPr>
      <w:rFonts w:ascii="Tahoma" w:hAnsi="Tahoma" w:cs="Tahoma"/>
      <w:sz w:val="16"/>
      <w:szCs w:val="16"/>
      <w:lang w:val="x-none" w:eastAsia="cs-CZ"/>
    </w:rPr>
  </w:style>
  <w:style w:type="character" w:customStyle="1" w:styleId="truktradokumentuChar1518">
    <w:name w:val="Štruktúra dokumentu Char1518"/>
    <w:aliases w:val="Char9 Char Char1519,Štruktúra dokumentu Char Char Char1519,Document Map Char Char Char1519"/>
    <w:basedOn w:val="Predvolenpsmoodseku"/>
    <w:uiPriority w:val="99"/>
    <w:semiHidden/>
    <w:rsid w:val="008B2971"/>
    <w:rPr>
      <w:rFonts w:ascii="Tahoma" w:hAnsi="Tahoma" w:cs="Tahoma"/>
      <w:sz w:val="16"/>
      <w:szCs w:val="16"/>
      <w:lang w:val="x-none" w:eastAsia="cs-CZ"/>
    </w:rPr>
  </w:style>
  <w:style w:type="character" w:customStyle="1" w:styleId="truktradokumentuChar1517">
    <w:name w:val="Štruktúra dokumentu Char1517"/>
    <w:aliases w:val="Char9 Char Char1518,Štruktúra dokumentu Char Char Char1518,Document Map Char Char Char1518"/>
    <w:basedOn w:val="Predvolenpsmoodseku"/>
    <w:uiPriority w:val="99"/>
    <w:semiHidden/>
    <w:rsid w:val="008B2971"/>
    <w:rPr>
      <w:rFonts w:ascii="Tahoma" w:hAnsi="Tahoma" w:cs="Tahoma"/>
      <w:sz w:val="16"/>
      <w:szCs w:val="16"/>
      <w:lang w:val="x-none" w:eastAsia="cs-CZ"/>
    </w:rPr>
  </w:style>
  <w:style w:type="character" w:customStyle="1" w:styleId="truktradokumentuChar1516">
    <w:name w:val="Štruktúra dokumentu Char1516"/>
    <w:aliases w:val="Char9 Char Char1517,Štruktúra dokumentu Char Char Char1517,Document Map Char Char Char1517"/>
    <w:basedOn w:val="Predvolenpsmoodseku"/>
    <w:uiPriority w:val="99"/>
    <w:semiHidden/>
    <w:rsid w:val="008B2971"/>
    <w:rPr>
      <w:rFonts w:ascii="Tahoma" w:hAnsi="Tahoma" w:cs="Tahoma"/>
      <w:sz w:val="16"/>
      <w:szCs w:val="16"/>
      <w:lang w:val="x-none" w:eastAsia="cs-CZ"/>
    </w:rPr>
  </w:style>
  <w:style w:type="character" w:customStyle="1" w:styleId="truktradokumentuChar1515">
    <w:name w:val="Štruktúra dokumentu Char1515"/>
    <w:aliases w:val="Char9 Char Char1516,Štruktúra dokumentu Char Char Char1516,Document Map Char Char Char1516"/>
    <w:basedOn w:val="Predvolenpsmoodseku"/>
    <w:uiPriority w:val="99"/>
    <w:semiHidden/>
    <w:rsid w:val="008B2971"/>
    <w:rPr>
      <w:rFonts w:ascii="Tahoma" w:hAnsi="Tahoma" w:cs="Tahoma"/>
      <w:sz w:val="16"/>
      <w:szCs w:val="16"/>
      <w:lang w:val="x-none" w:eastAsia="cs-CZ"/>
    </w:rPr>
  </w:style>
  <w:style w:type="character" w:customStyle="1" w:styleId="truktradokumentuChar1514">
    <w:name w:val="Štruktúra dokumentu Char1514"/>
    <w:aliases w:val="Char9 Char Char1515,Štruktúra dokumentu Char Char Char1515,Document Map Char Char Char1515"/>
    <w:basedOn w:val="Predvolenpsmoodseku"/>
    <w:uiPriority w:val="99"/>
    <w:semiHidden/>
    <w:rsid w:val="008B2971"/>
    <w:rPr>
      <w:rFonts w:ascii="Tahoma" w:hAnsi="Tahoma" w:cs="Tahoma"/>
      <w:sz w:val="16"/>
      <w:szCs w:val="16"/>
      <w:lang w:val="x-none" w:eastAsia="cs-CZ"/>
    </w:rPr>
  </w:style>
  <w:style w:type="character" w:customStyle="1" w:styleId="truktradokumentuChar1513">
    <w:name w:val="Štruktúra dokumentu Char1513"/>
    <w:aliases w:val="Char9 Char Char1514,Štruktúra dokumentu Char Char Char1514,Document Map Char Char Char1514"/>
    <w:uiPriority w:val="99"/>
    <w:semiHidden/>
    <w:rsid w:val="008B2971"/>
    <w:rPr>
      <w:rFonts w:ascii="Tahoma" w:hAnsi="Tahoma"/>
      <w:sz w:val="16"/>
      <w:lang w:val="x-none" w:eastAsia="cs-CZ"/>
    </w:rPr>
  </w:style>
  <w:style w:type="character" w:customStyle="1" w:styleId="truktradokumentuChar1512">
    <w:name w:val="Štruktúra dokumentu Char1512"/>
    <w:aliases w:val="Char9 Char Char1513,Štruktúra dokumentu Char Char Char1513,Document Map Char Char Char1513"/>
    <w:uiPriority w:val="99"/>
    <w:semiHidden/>
    <w:rsid w:val="008B2971"/>
    <w:rPr>
      <w:rFonts w:ascii="Tahoma" w:hAnsi="Tahoma"/>
      <w:sz w:val="16"/>
      <w:lang w:val="x-none" w:eastAsia="cs-CZ"/>
    </w:rPr>
  </w:style>
  <w:style w:type="character" w:customStyle="1" w:styleId="truktradokumentuChar1511">
    <w:name w:val="Štruktúra dokumentu Char1511"/>
    <w:aliases w:val="Char9 Char Char1512,Štruktúra dokumentu Char Char Char1512,Document Map Char Char Char1512"/>
    <w:uiPriority w:val="99"/>
    <w:semiHidden/>
    <w:rsid w:val="008B2971"/>
    <w:rPr>
      <w:rFonts w:ascii="Tahoma" w:hAnsi="Tahoma"/>
      <w:sz w:val="16"/>
      <w:lang w:val="x-none" w:eastAsia="cs-CZ"/>
    </w:rPr>
  </w:style>
  <w:style w:type="character" w:customStyle="1" w:styleId="truktradokumentuChar1510">
    <w:name w:val="Štruktúra dokumentu Char1510"/>
    <w:aliases w:val="Char9 Char Char1511,Štruktúra dokumentu Char Char Char1511,Document Map Char Char Char1511"/>
    <w:uiPriority w:val="99"/>
    <w:semiHidden/>
    <w:rsid w:val="008B2971"/>
    <w:rPr>
      <w:rFonts w:ascii="Tahoma" w:hAnsi="Tahoma"/>
      <w:sz w:val="16"/>
      <w:lang w:val="x-none" w:eastAsia="cs-CZ"/>
    </w:rPr>
  </w:style>
  <w:style w:type="character" w:customStyle="1" w:styleId="truktradokumentuChar1509">
    <w:name w:val="Štruktúra dokumentu Char1509"/>
    <w:aliases w:val="Char9 Char Char1510,Štruktúra dokumentu Char Char Char1510,Document Map Char Char Char1510"/>
    <w:uiPriority w:val="99"/>
    <w:semiHidden/>
    <w:rsid w:val="008B2971"/>
    <w:rPr>
      <w:rFonts w:ascii="Tahoma" w:hAnsi="Tahoma"/>
      <w:sz w:val="16"/>
      <w:lang w:val="x-none" w:eastAsia="cs-CZ"/>
    </w:rPr>
  </w:style>
  <w:style w:type="character" w:customStyle="1" w:styleId="truktradokumentuChar1508">
    <w:name w:val="Štruktúra dokumentu Char1508"/>
    <w:aliases w:val="Char9 Char Char1509,Štruktúra dokumentu Char Char Char1509,Document Map Char Char Char1509"/>
    <w:uiPriority w:val="99"/>
    <w:semiHidden/>
    <w:rsid w:val="008B2971"/>
    <w:rPr>
      <w:rFonts w:ascii="Tahoma" w:hAnsi="Tahoma"/>
      <w:sz w:val="16"/>
      <w:lang w:val="x-none" w:eastAsia="cs-CZ"/>
    </w:rPr>
  </w:style>
  <w:style w:type="character" w:customStyle="1" w:styleId="truktradokumentuChar1507">
    <w:name w:val="Štruktúra dokumentu Char1507"/>
    <w:aliases w:val="Char9 Char Char1508,Štruktúra dokumentu Char Char Char1508,Document Map Char Char Char1508"/>
    <w:uiPriority w:val="99"/>
    <w:semiHidden/>
    <w:rsid w:val="008B2971"/>
    <w:rPr>
      <w:rFonts w:ascii="Tahoma" w:hAnsi="Tahoma"/>
      <w:sz w:val="16"/>
      <w:lang w:val="x-none" w:eastAsia="cs-CZ"/>
    </w:rPr>
  </w:style>
  <w:style w:type="character" w:customStyle="1" w:styleId="truktradokumentuChar1506">
    <w:name w:val="Štruktúra dokumentu Char1506"/>
    <w:aliases w:val="Char9 Char Char1507,Štruktúra dokumentu Char Char Char1507,Document Map Char Char Char1507"/>
    <w:uiPriority w:val="99"/>
    <w:semiHidden/>
    <w:rsid w:val="008B2971"/>
    <w:rPr>
      <w:rFonts w:ascii="Tahoma" w:hAnsi="Tahoma"/>
      <w:sz w:val="16"/>
      <w:lang w:val="x-none" w:eastAsia="cs-CZ"/>
    </w:rPr>
  </w:style>
  <w:style w:type="character" w:customStyle="1" w:styleId="truktradokumentuChar1505">
    <w:name w:val="Štruktúra dokumentu Char1505"/>
    <w:aliases w:val="Char9 Char Char1506,Štruktúra dokumentu Char Char Char1506,Document Map Char Char Char1506"/>
    <w:uiPriority w:val="99"/>
    <w:semiHidden/>
    <w:rsid w:val="008B2971"/>
    <w:rPr>
      <w:rFonts w:ascii="Tahoma" w:hAnsi="Tahoma"/>
      <w:sz w:val="16"/>
      <w:lang w:val="x-none" w:eastAsia="cs-CZ"/>
    </w:rPr>
  </w:style>
  <w:style w:type="character" w:customStyle="1" w:styleId="truktradokumentuChar1504">
    <w:name w:val="Štruktúra dokumentu Char1504"/>
    <w:aliases w:val="Char9 Char Char1505,Štruktúra dokumentu Char Char Char1505,Document Map Char Char Char1505"/>
    <w:uiPriority w:val="99"/>
    <w:semiHidden/>
    <w:rsid w:val="008B2971"/>
    <w:rPr>
      <w:rFonts w:ascii="Tahoma" w:hAnsi="Tahoma"/>
      <w:sz w:val="16"/>
      <w:lang w:val="x-none" w:eastAsia="cs-CZ"/>
    </w:rPr>
  </w:style>
  <w:style w:type="character" w:customStyle="1" w:styleId="truktradokumentuChar1503">
    <w:name w:val="Štruktúra dokumentu Char1503"/>
    <w:aliases w:val="Char9 Char Char1504,Štruktúra dokumentu Char Char Char1504,Document Map Char Char Char1504"/>
    <w:uiPriority w:val="99"/>
    <w:semiHidden/>
    <w:rsid w:val="008B2971"/>
    <w:rPr>
      <w:rFonts w:ascii="Tahoma" w:hAnsi="Tahoma"/>
      <w:sz w:val="16"/>
      <w:lang w:val="x-none" w:eastAsia="cs-CZ"/>
    </w:rPr>
  </w:style>
  <w:style w:type="character" w:customStyle="1" w:styleId="truktradokumentuChar1502">
    <w:name w:val="Štruktúra dokumentu Char1502"/>
    <w:aliases w:val="Char9 Char Char1503,Štruktúra dokumentu Char Char Char1503,Document Map Char Char Char1503"/>
    <w:uiPriority w:val="99"/>
    <w:semiHidden/>
    <w:rsid w:val="008B2971"/>
    <w:rPr>
      <w:rFonts w:ascii="Tahoma" w:hAnsi="Tahoma"/>
      <w:sz w:val="16"/>
      <w:lang w:val="x-none" w:eastAsia="cs-CZ"/>
    </w:rPr>
  </w:style>
  <w:style w:type="character" w:customStyle="1" w:styleId="truktradokumentuChar1501">
    <w:name w:val="Štruktúra dokumentu Char1501"/>
    <w:aliases w:val="Char9 Char Char1502,Štruktúra dokumentu Char Char Char1502,Document Map Char Char Char1502"/>
    <w:uiPriority w:val="99"/>
    <w:semiHidden/>
    <w:rsid w:val="008B2971"/>
    <w:rPr>
      <w:rFonts w:ascii="Tahoma" w:hAnsi="Tahoma"/>
      <w:sz w:val="16"/>
      <w:lang w:val="x-none" w:eastAsia="cs-CZ"/>
    </w:rPr>
  </w:style>
  <w:style w:type="character" w:customStyle="1" w:styleId="truktradokumentuChar1500">
    <w:name w:val="Štruktúra dokumentu Char1500"/>
    <w:aliases w:val="Char9 Char Char1501,Štruktúra dokumentu Char Char Char1501,Document Map Char Char Char1501"/>
    <w:uiPriority w:val="99"/>
    <w:semiHidden/>
    <w:rsid w:val="008B2971"/>
    <w:rPr>
      <w:rFonts w:ascii="Tahoma" w:hAnsi="Tahoma"/>
      <w:sz w:val="16"/>
      <w:lang w:val="x-none" w:eastAsia="cs-CZ"/>
    </w:rPr>
  </w:style>
  <w:style w:type="character" w:customStyle="1" w:styleId="truktradokumentuChar1499">
    <w:name w:val="Štruktúra dokumentu Char1499"/>
    <w:aliases w:val="Char9 Char Char1500,Štruktúra dokumentu Char Char Char1500,Document Map Char Char Char1500"/>
    <w:uiPriority w:val="99"/>
    <w:semiHidden/>
    <w:rsid w:val="008B2971"/>
    <w:rPr>
      <w:rFonts w:ascii="Tahoma" w:hAnsi="Tahoma"/>
      <w:sz w:val="16"/>
      <w:lang w:val="x-none" w:eastAsia="cs-CZ"/>
    </w:rPr>
  </w:style>
  <w:style w:type="character" w:customStyle="1" w:styleId="truktradokumentuChar1498">
    <w:name w:val="Štruktúra dokumentu Char1498"/>
    <w:aliases w:val="Char9 Char Char1499,Štruktúra dokumentu Char Char Char1499,Document Map Char Char Char1499"/>
    <w:uiPriority w:val="99"/>
    <w:semiHidden/>
    <w:rsid w:val="008B2971"/>
    <w:rPr>
      <w:rFonts w:ascii="Tahoma" w:hAnsi="Tahoma"/>
      <w:sz w:val="16"/>
      <w:lang w:val="x-none" w:eastAsia="cs-CZ"/>
    </w:rPr>
  </w:style>
  <w:style w:type="character" w:customStyle="1" w:styleId="truktradokumentuChar1497">
    <w:name w:val="Štruktúra dokumentu Char1497"/>
    <w:aliases w:val="Char9 Char Char1498,Štruktúra dokumentu Char Char Char1498,Document Map Char Char Char1498"/>
    <w:uiPriority w:val="99"/>
    <w:semiHidden/>
    <w:rsid w:val="008B2971"/>
    <w:rPr>
      <w:rFonts w:ascii="Tahoma" w:hAnsi="Tahoma"/>
      <w:sz w:val="16"/>
      <w:lang w:val="x-none" w:eastAsia="cs-CZ"/>
    </w:rPr>
  </w:style>
  <w:style w:type="character" w:customStyle="1" w:styleId="truktradokumentuChar1496">
    <w:name w:val="Štruktúra dokumentu Char1496"/>
    <w:aliases w:val="Char9 Char Char1497,Štruktúra dokumentu Char Char Char1497,Document Map Char Char Char1497"/>
    <w:uiPriority w:val="99"/>
    <w:semiHidden/>
    <w:rsid w:val="008B2971"/>
    <w:rPr>
      <w:rFonts w:ascii="Tahoma" w:hAnsi="Tahoma"/>
      <w:sz w:val="16"/>
      <w:lang w:val="x-none" w:eastAsia="cs-CZ"/>
    </w:rPr>
  </w:style>
  <w:style w:type="character" w:customStyle="1" w:styleId="truktradokumentuChar1495">
    <w:name w:val="Štruktúra dokumentu Char1495"/>
    <w:aliases w:val="Char9 Char Char1496,Štruktúra dokumentu Char Char Char1496,Document Map Char Char Char1496"/>
    <w:uiPriority w:val="99"/>
    <w:semiHidden/>
    <w:rsid w:val="008B2971"/>
    <w:rPr>
      <w:rFonts w:ascii="Tahoma" w:hAnsi="Tahoma"/>
      <w:sz w:val="16"/>
      <w:lang w:val="x-none" w:eastAsia="cs-CZ"/>
    </w:rPr>
  </w:style>
  <w:style w:type="character" w:customStyle="1" w:styleId="truktradokumentuChar1494">
    <w:name w:val="Štruktúra dokumentu Char1494"/>
    <w:aliases w:val="Char9 Char Char1495,Štruktúra dokumentu Char Char Char1495,Document Map Char Char Char1495"/>
    <w:uiPriority w:val="99"/>
    <w:semiHidden/>
    <w:rsid w:val="008B2971"/>
    <w:rPr>
      <w:rFonts w:ascii="Tahoma" w:hAnsi="Tahoma"/>
      <w:sz w:val="16"/>
      <w:lang w:val="x-none" w:eastAsia="cs-CZ"/>
    </w:rPr>
  </w:style>
  <w:style w:type="character" w:customStyle="1" w:styleId="truktradokumentuChar1493">
    <w:name w:val="Štruktúra dokumentu Char1493"/>
    <w:aliases w:val="Char9 Char Char1494,Štruktúra dokumentu Char Char Char1494,Document Map Char Char Char1494"/>
    <w:uiPriority w:val="99"/>
    <w:semiHidden/>
    <w:rsid w:val="008B2971"/>
    <w:rPr>
      <w:rFonts w:ascii="Tahoma" w:hAnsi="Tahoma"/>
      <w:sz w:val="16"/>
      <w:lang w:val="x-none" w:eastAsia="cs-CZ"/>
    </w:rPr>
  </w:style>
  <w:style w:type="character" w:customStyle="1" w:styleId="truktradokumentuChar1492">
    <w:name w:val="Štruktúra dokumentu Char1492"/>
    <w:aliases w:val="Char9 Char Char1493,Štruktúra dokumentu Char Char Char1493,Document Map Char Char Char1493"/>
    <w:uiPriority w:val="99"/>
    <w:semiHidden/>
    <w:rsid w:val="008B2971"/>
    <w:rPr>
      <w:rFonts w:ascii="Tahoma" w:hAnsi="Tahoma"/>
      <w:sz w:val="16"/>
      <w:lang w:val="x-none" w:eastAsia="cs-CZ"/>
    </w:rPr>
  </w:style>
  <w:style w:type="character" w:customStyle="1" w:styleId="truktradokumentuChar1491">
    <w:name w:val="Štruktúra dokumentu Char1491"/>
    <w:aliases w:val="Char9 Char Char1492,Štruktúra dokumentu Char Char Char1492,Document Map Char Char Char1492"/>
    <w:uiPriority w:val="99"/>
    <w:semiHidden/>
    <w:rsid w:val="008B2971"/>
    <w:rPr>
      <w:rFonts w:ascii="Tahoma" w:hAnsi="Tahoma"/>
      <w:sz w:val="16"/>
      <w:lang w:val="x-none" w:eastAsia="cs-CZ"/>
    </w:rPr>
  </w:style>
  <w:style w:type="character" w:customStyle="1" w:styleId="truktradokumentuChar1490">
    <w:name w:val="Štruktúra dokumentu Char1490"/>
    <w:aliases w:val="Char9 Char Char1491,Štruktúra dokumentu Char Char Char1491,Document Map Char Char Char1491"/>
    <w:uiPriority w:val="99"/>
    <w:semiHidden/>
    <w:rsid w:val="008B2971"/>
    <w:rPr>
      <w:rFonts w:ascii="Tahoma" w:hAnsi="Tahoma"/>
      <w:sz w:val="16"/>
      <w:lang w:val="x-none" w:eastAsia="cs-CZ"/>
    </w:rPr>
  </w:style>
  <w:style w:type="character" w:customStyle="1" w:styleId="truktradokumentuChar1489">
    <w:name w:val="Štruktúra dokumentu Char1489"/>
    <w:aliases w:val="Char9 Char Char1490,Štruktúra dokumentu Char Char Char1490,Document Map Char Char Char1490"/>
    <w:uiPriority w:val="99"/>
    <w:semiHidden/>
    <w:rsid w:val="008B2971"/>
    <w:rPr>
      <w:rFonts w:ascii="Tahoma" w:hAnsi="Tahoma"/>
      <w:sz w:val="16"/>
      <w:lang w:val="x-none" w:eastAsia="cs-CZ"/>
    </w:rPr>
  </w:style>
  <w:style w:type="character" w:customStyle="1" w:styleId="truktradokumentuChar1488">
    <w:name w:val="Štruktúra dokumentu Char1488"/>
    <w:aliases w:val="Char9 Char Char1489,Štruktúra dokumentu Char Char Char1489,Document Map Char Char Char1489"/>
    <w:uiPriority w:val="99"/>
    <w:semiHidden/>
    <w:rsid w:val="008B2971"/>
    <w:rPr>
      <w:rFonts w:ascii="Tahoma" w:hAnsi="Tahoma"/>
      <w:sz w:val="16"/>
      <w:lang w:val="x-none" w:eastAsia="cs-CZ"/>
    </w:rPr>
  </w:style>
  <w:style w:type="character" w:customStyle="1" w:styleId="truktradokumentuChar1487">
    <w:name w:val="Štruktúra dokumentu Char1487"/>
    <w:aliases w:val="Char9 Char Char1488,Štruktúra dokumentu Char Char Char1488,Document Map Char Char Char1488"/>
    <w:uiPriority w:val="99"/>
    <w:semiHidden/>
    <w:rsid w:val="008B2971"/>
    <w:rPr>
      <w:rFonts w:ascii="Tahoma" w:hAnsi="Tahoma"/>
      <w:sz w:val="16"/>
      <w:lang w:val="x-none" w:eastAsia="cs-CZ"/>
    </w:rPr>
  </w:style>
  <w:style w:type="character" w:customStyle="1" w:styleId="truktradokumentuChar1486">
    <w:name w:val="Štruktúra dokumentu Char1486"/>
    <w:aliases w:val="Char9 Char Char1487,Štruktúra dokumentu Char Char Char1487,Document Map Char Char Char1487"/>
    <w:uiPriority w:val="99"/>
    <w:semiHidden/>
    <w:rsid w:val="008B2971"/>
    <w:rPr>
      <w:rFonts w:ascii="Tahoma" w:hAnsi="Tahoma"/>
      <w:sz w:val="16"/>
      <w:lang w:val="x-none" w:eastAsia="cs-CZ"/>
    </w:rPr>
  </w:style>
  <w:style w:type="character" w:customStyle="1" w:styleId="truktradokumentuChar1485">
    <w:name w:val="Štruktúra dokumentu Char1485"/>
    <w:aliases w:val="Char9 Char Char1486,Štruktúra dokumentu Char Char Char1486,Document Map Char Char Char1486"/>
    <w:uiPriority w:val="99"/>
    <w:semiHidden/>
    <w:rsid w:val="008B2971"/>
    <w:rPr>
      <w:rFonts w:ascii="Tahoma" w:hAnsi="Tahoma"/>
      <w:sz w:val="16"/>
      <w:lang w:val="x-none" w:eastAsia="cs-CZ"/>
    </w:rPr>
  </w:style>
  <w:style w:type="character" w:customStyle="1" w:styleId="truktradokumentuChar1484">
    <w:name w:val="Štruktúra dokumentu Char1484"/>
    <w:aliases w:val="Char9 Char Char1485,Štruktúra dokumentu Char Char Char1485,Document Map Char Char Char1485"/>
    <w:uiPriority w:val="99"/>
    <w:semiHidden/>
    <w:rsid w:val="008B2971"/>
    <w:rPr>
      <w:rFonts w:ascii="Tahoma" w:hAnsi="Tahoma"/>
      <w:sz w:val="16"/>
      <w:lang w:val="x-none" w:eastAsia="cs-CZ"/>
    </w:rPr>
  </w:style>
  <w:style w:type="character" w:customStyle="1" w:styleId="truktradokumentuChar1483">
    <w:name w:val="Štruktúra dokumentu Char1483"/>
    <w:aliases w:val="Char9 Char Char1484,Štruktúra dokumentu Char Char Char1484,Document Map Char Char Char1484"/>
    <w:uiPriority w:val="99"/>
    <w:semiHidden/>
    <w:rsid w:val="008B2971"/>
    <w:rPr>
      <w:rFonts w:ascii="Tahoma" w:hAnsi="Tahoma"/>
      <w:sz w:val="16"/>
      <w:lang w:val="x-none" w:eastAsia="cs-CZ"/>
    </w:rPr>
  </w:style>
  <w:style w:type="character" w:customStyle="1" w:styleId="truktradokumentuChar1482">
    <w:name w:val="Štruktúra dokumentu Char1482"/>
    <w:aliases w:val="Char9 Char Char1483,Štruktúra dokumentu Char Char Char1483,Document Map Char Char Char1483"/>
    <w:uiPriority w:val="99"/>
    <w:semiHidden/>
    <w:rsid w:val="008B2971"/>
    <w:rPr>
      <w:rFonts w:ascii="Tahoma" w:hAnsi="Tahoma"/>
      <w:sz w:val="16"/>
      <w:lang w:val="x-none" w:eastAsia="cs-CZ"/>
    </w:rPr>
  </w:style>
  <w:style w:type="character" w:customStyle="1" w:styleId="truktradokumentuChar1481">
    <w:name w:val="Štruktúra dokumentu Char1481"/>
    <w:aliases w:val="Char9 Char Char1482,Štruktúra dokumentu Char Char Char1482,Document Map Char Char Char1482"/>
    <w:uiPriority w:val="99"/>
    <w:semiHidden/>
    <w:rsid w:val="008B2971"/>
    <w:rPr>
      <w:rFonts w:ascii="Tahoma" w:hAnsi="Tahoma"/>
      <w:sz w:val="16"/>
      <w:lang w:val="x-none" w:eastAsia="cs-CZ"/>
    </w:rPr>
  </w:style>
  <w:style w:type="character" w:customStyle="1" w:styleId="truktradokumentuChar1480">
    <w:name w:val="Štruktúra dokumentu Char1480"/>
    <w:aliases w:val="Char9 Char Char1481,Štruktúra dokumentu Char Char Char1481,Document Map Char Char Char1481"/>
    <w:uiPriority w:val="99"/>
    <w:semiHidden/>
    <w:rsid w:val="008B2971"/>
    <w:rPr>
      <w:rFonts w:ascii="Tahoma" w:hAnsi="Tahoma"/>
      <w:sz w:val="16"/>
      <w:lang w:val="x-none" w:eastAsia="cs-CZ"/>
    </w:rPr>
  </w:style>
  <w:style w:type="character" w:customStyle="1" w:styleId="truktradokumentuChar1479">
    <w:name w:val="Štruktúra dokumentu Char1479"/>
    <w:aliases w:val="Char9 Char Char1480,Štruktúra dokumentu Char Char Char1480,Document Map Char Char Char1480"/>
    <w:uiPriority w:val="99"/>
    <w:semiHidden/>
    <w:rsid w:val="008B2971"/>
    <w:rPr>
      <w:rFonts w:ascii="Tahoma" w:hAnsi="Tahoma"/>
      <w:sz w:val="16"/>
      <w:lang w:val="x-none" w:eastAsia="cs-CZ"/>
    </w:rPr>
  </w:style>
  <w:style w:type="character" w:customStyle="1" w:styleId="truktradokumentuChar1478">
    <w:name w:val="Štruktúra dokumentu Char1478"/>
    <w:aliases w:val="Char9 Char Char1479,Štruktúra dokumentu Char Char Char1479,Document Map Char Char Char1479"/>
    <w:uiPriority w:val="99"/>
    <w:semiHidden/>
    <w:rsid w:val="008B2971"/>
    <w:rPr>
      <w:rFonts w:ascii="Tahoma" w:hAnsi="Tahoma"/>
      <w:sz w:val="16"/>
      <w:lang w:val="x-none" w:eastAsia="cs-CZ"/>
    </w:rPr>
  </w:style>
  <w:style w:type="character" w:customStyle="1" w:styleId="truktradokumentuChar1477">
    <w:name w:val="Štruktúra dokumentu Char1477"/>
    <w:aliases w:val="Char9 Char Char1478,Štruktúra dokumentu Char Char Char1478,Document Map Char Char Char1478"/>
    <w:uiPriority w:val="99"/>
    <w:semiHidden/>
    <w:rsid w:val="008B2971"/>
    <w:rPr>
      <w:rFonts w:ascii="Tahoma" w:hAnsi="Tahoma"/>
      <w:sz w:val="16"/>
      <w:lang w:val="x-none" w:eastAsia="cs-CZ"/>
    </w:rPr>
  </w:style>
  <w:style w:type="character" w:customStyle="1" w:styleId="truktradokumentuChar1476">
    <w:name w:val="Štruktúra dokumentu Char1476"/>
    <w:aliases w:val="Char9 Char Char1477,Štruktúra dokumentu Char Char Char1477,Document Map Char Char Char1477"/>
    <w:uiPriority w:val="99"/>
    <w:semiHidden/>
    <w:rsid w:val="008B2971"/>
    <w:rPr>
      <w:rFonts w:ascii="Tahoma" w:hAnsi="Tahoma"/>
      <w:sz w:val="16"/>
      <w:lang w:val="x-none" w:eastAsia="cs-CZ"/>
    </w:rPr>
  </w:style>
  <w:style w:type="character" w:customStyle="1" w:styleId="truktradokumentuChar1475">
    <w:name w:val="Štruktúra dokumentu Char1475"/>
    <w:aliases w:val="Char9 Char Char1476,Štruktúra dokumentu Char Char Char1476,Document Map Char Char Char1476"/>
    <w:uiPriority w:val="99"/>
    <w:semiHidden/>
    <w:rsid w:val="008B2971"/>
    <w:rPr>
      <w:rFonts w:ascii="Tahoma" w:hAnsi="Tahoma"/>
      <w:sz w:val="16"/>
      <w:lang w:val="x-none" w:eastAsia="cs-CZ"/>
    </w:rPr>
  </w:style>
  <w:style w:type="character" w:customStyle="1" w:styleId="truktradokumentuChar1474">
    <w:name w:val="Štruktúra dokumentu Char1474"/>
    <w:aliases w:val="Char9 Char Char1475,Štruktúra dokumentu Char Char Char1475,Document Map Char Char Char1475"/>
    <w:uiPriority w:val="99"/>
    <w:semiHidden/>
    <w:rsid w:val="008B2971"/>
    <w:rPr>
      <w:rFonts w:ascii="Tahoma" w:hAnsi="Tahoma"/>
      <w:sz w:val="16"/>
      <w:lang w:val="x-none" w:eastAsia="cs-CZ"/>
    </w:rPr>
  </w:style>
  <w:style w:type="character" w:customStyle="1" w:styleId="truktradokumentuChar1473">
    <w:name w:val="Štruktúra dokumentu Char1473"/>
    <w:aliases w:val="Char9 Char Char1474,Štruktúra dokumentu Char Char Char1474,Document Map Char Char Char1474"/>
    <w:uiPriority w:val="99"/>
    <w:semiHidden/>
    <w:rsid w:val="008B2971"/>
    <w:rPr>
      <w:rFonts w:ascii="Tahoma" w:hAnsi="Tahoma"/>
      <w:sz w:val="16"/>
      <w:lang w:val="x-none" w:eastAsia="cs-CZ"/>
    </w:rPr>
  </w:style>
  <w:style w:type="character" w:customStyle="1" w:styleId="truktradokumentuChar1472">
    <w:name w:val="Štruktúra dokumentu Char1472"/>
    <w:aliases w:val="Char9 Char Char1473,Štruktúra dokumentu Char Char Char1473,Document Map Char Char Char1473"/>
    <w:uiPriority w:val="99"/>
    <w:semiHidden/>
    <w:rsid w:val="008B2971"/>
    <w:rPr>
      <w:rFonts w:ascii="Tahoma" w:hAnsi="Tahoma"/>
      <w:sz w:val="16"/>
      <w:lang w:val="x-none" w:eastAsia="cs-CZ"/>
    </w:rPr>
  </w:style>
  <w:style w:type="character" w:customStyle="1" w:styleId="truktradokumentuChar1471">
    <w:name w:val="Štruktúra dokumentu Char1471"/>
    <w:aliases w:val="Char9 Char Char1472,Štruktúra dokumentu Char Char Char1472,Document Map Char Char Char1472"/>
    <w:uiPriority w:val="99"/>
    <w:semiHidden/>
    <w:rsid w:val="008B2971"/>
    <w:rPr>
      <w:rFonts w:ascii="Tahoma" w:hAnsi="Tahoma"/>
      <w:sz w:val="16"/>
      <w:lang w:val="x-none" w:eastAsia="cs-CZ"/>
    </w:rPr>
  </w:style>
  <w:style w:type="character" w:customStyle="1" w:styleId="truktradokumentuChar1470">
    <w:name w:val="Štruktúra dokumentu Char1470"/>
    <w:aliases w:val="Char9 Char Char1471,Štruktúra dokumentu Char Char Char1471,Document Map Char Char Char1471"/>
    <w:uiPriority w:val="99"/>
    <w:semiHidden/>
    <w:rsid w:val="008B2971"/>
    <w:rPr>
      <w:rFonts w:ascii="Tahoma" w:hAnsi="Tahoma"/>
      <w:sz w:val="16"/>
      <w:lang w:val="x-none" w:eastAsia="cs-CZ"/>
    </w:rPr>
  </w:style>
  <w:style w:type="character" w:customStyle="1" w:styleId="truktradokumentuChar1469">
    <w:name w:val="Štruktúra dokumentu Char1469"/>
    <w:aliases w:val="Char9 Char Char1470,Štruktúra dokumentu Char Char Char1470,Document Map Char Char Char1470"/>
    <w:uiPriority w:val="99"/>
    <w:semiHidden/>
    <w:rsid w:val="008B2971"/>
    <w:rPr>
      <w:rFonts w:ascii="Tahoma" w:hAnsi="Tahoma"/>
      <w:sz w:val="16"/>
      <w:lang w:val="x-none" w:eastAsia="cs-CZ"/>
    </w:rPr>
  </w:style>
  <w:style w:type="character" w:customStyle="1" w:styleId="truktradokumentuChar1468">
    <w:name w:val="Štruktúra dokumentu Char1468"/>
    <w:aliases w:val="Char9 Char Char1469,Štruktúra dokumentu Char Char Char1469,Document Map Char Char Char1469"/>
    <w:uiPriority w:val="99"/>
    <w:semiHidden/>
    <w:rsid w:val="008B2971"/>
    <w:rPr>
      <w:rFonts w:ascii="Tahoma" w:hAnsi="Tahoma"/>
      <w:sz w:val="16"/>
      <w:lang w:val="x-none" w:eastAsia="cs-CZ"/>
    </w:rPr>
  </w:style>
  <w:style w:type="character" w:customStyle="1" w:styleId="truktradokumentuChar1467">
    <w:name w:val="Štruktúra dokumentu Char1467"/>
    <w:aliases w:val="Char9 Char Char1468,Štruktúra dokumentu Char Char Char1468,Document Map Char Char Char1468"/>
    <w:uiPriority w:val="99"/>
    <w:semiHidden/>
    <w:rsid w:val="008B2971"/>
    <w:rPr>
      <w:rFonts w:ascii="Tahoma" w:hAnsi="Tahoma"/>
      <w:sz w:val="16"/>
      <w:lang w:val="x-none" w:eastAsia="cs-CZ"/>
    </w:rPr>
  </w:style>
  <w:style w:type="character" w:customStyle="1" w:styleId="truktradokumentuChar1466">
    <w:name w:val="Štruktúra dokumentu Char1466"/>
    <w:aliases w:val="Char9 Char Char1467,Štruktúra dokumentu Char Char Char1467,Document Map Char Char Char1467"/>
    <w:uiPriority w:val="99"/>
    <w:semiHidden/>
    <w:rsid w:val="008B2971"/>
    <w:rPr>
      <w:rFonts w:ascii="Tahoma" w:hAnsi="Tahoma"/>
      <w:sz w:val="16"/>
      <w:lang w:val="x-none" w:eastAsia="cs-CZ"/>
    </w:rPr>
  </w:style>
  <w:style w:type="character" w:customStyle="1" w:styleId="truktradokumentuChar1465">
    <w:name w:val="Štruktúra dokumentu Char1465"/>
    <w:aliases w:val="Char9 Char Char1466,Štruktúra dokumentu Char Char Char1466,Document Map Char Char Char1466"/>
    <w:uiPriority w:val="99"/>
    <w:semiHidden/>
    <w:rsid w:val="008B2971"/>
    <w:rPr>
      <w:rFonts w:ascii="Tahoma" w:hAnsi="Tahoma"/>
      <w:sz w:val="16"/>
      <w:lang w:val="x-none" w:eastAsia="cs-CZ"/>
    </w:rPr>
  </w:style>
  <w:style w:type="character" w:customStyle="1" w:styleId="truktradokumentuChar1464">
    <w:name w:val="Štruktúra dokumentu Char1464"/>
    <w:aliases w:val="Char9 Char Char1465,Štruktúra dokumentu Char Char Char1465,Document Map Char Char Char1465"/>
    <w:uiPriority w:val="99"/>
    <w:semiHidden/>
    <w:rsid w:val="008B2971"/>
    <w:rPr>
      <w:rFonts w:ascii="Tahoma" w:hAnsi="Tahoma"/>
      <w:sz w:val="16"/>
      <w:lang w:val="x-none" w:eastAsia="cs-CZ"/>
    </w:rPr>
  </w:style>
  <w:style w:type="character" w:customStyle="1" w:styleId="truktradokumentuChar1463">
    <w:name w:val="Štruktúra dokumentu Char1463"/>
    <w:aliases w:val="Char9 Char Char1464,Štruktúra dokumentu Char Char Char1464,Document Map Char Char Char1464"/>
    <w:uiPriority w:val="99"/>
    <w:semiHidden/>
    <w:rsid w:val="008B2971"/>
    <w:rPr>
      <w:rFonts w:ascii="Tahoma" w:hAnsi="Tahoma"/>
      <w:sz w:val="16"/>
      <w:lang w:val="x-none" w:eastAsia="cs-CZ"/>
    </w:rPr>
  </w:style>
  <w:style w:type="character" w:customStyle="1" w:styleId="truktradokumentuChar1462">
    <w:name w:val="Štruktúra dokumentu Char1462"/>
    <w:aliases w:val="Char9 Char Char1463,Štruktúra dokumentu Char Char Char1463,Document Map Char Char Char1463"/>
    <w:uiPriority w:val="99"/>
    <w:semiHidden/>
    <w:rsid w:val="008B2971"/>
    <w:rPr>
      <w:rFonts w:ascii="Tahoma" w:hAnsi="Tahoma"/>
      <w:sz w:val="16"/>
      <w:lang w:val="x-none" w:eastAsia="cs-CZ"/>
    </w:rPr>
  </w:style>
  <w:style w:type="character" w:customStyle="1" w:styleId="truktradokumentuChar1461">
    <w:name w:val="Štruktúra dokumentu Char1461"/>
    <w:aliases w:val="Char9 Char Char1462,Štruktúra dokumentu Char Char Char1462,Document Map Char Char Char1462"/>
    <w:uiPriority w:val="99"/>
    <w:semiHidden/>
    <w:rsid w:val="008B2971"/>
    <w:rPr>
      <w:rFonts w:ascii="Tahoma" w:hAnsi="Tahoma"/>
      <w:sz w:val="16"/>
      <w:lang w:val="x-none" w:eastAsia="cs-CZ"/>
    </w:rPr>
  </w:style>
  <w:style w:type="character" w:customStyle="1" w:styleId="truktradokumentuChar1460">
    <w:name w:val="Štruktúra dokumentu Char1460"/>
    <w:aliases w:val="Char9 Char Char1461,Štruktúra dokumentu Char Char Char1461,Document Map Char Char Char1461"/>
    <w:uiPriority w:val="99"/>
    <w:semiHidden/>
    <w:rsid w:val="008B2971"/>
    <w:rPr>
      <w:rFonts w:ascii="Tahoma" w:hAnsi="Tahoma"/>
      <w:sz w:val="16"/>
      <w:lang w:val="x-none" w:eastAsia="cs-CZ"/>
    </w:rPr>
  </w:style>
  <w:style w:type="character" w:customStyle="1" w:styleId="truktradokumentuChar1459">
    <w:name w:val="Štruktúra dokumentu Char1459"/>
    <w:aliases w:val="Char9 Char Char1460,Štruktúra dokumentu Char Char Char1460,Document Map Char Char Char1460"/>
    <w:uiPriority w:val="99"/>
    <w:semiHidden/>
    <w:rsid w:val="008B2971"/>
    <w:rPr>
      <w:rFonts w:ascii="Tahoma" w:hAnsi="Tahoma"/>
      <w:sz w:val="16"/>
      <w:lang w:val="x-none" w:eastAsia="cs-CZ"/>
    </w:rPr>
  </w:style>
  <w:style w:type="character" w:customStyle="1" w:styleId="truktradokumentuChar1458">
    <w:name w:val="Štruktúra dokumentu Char1458"/>
    <w:aliases w:val="Char9 Char Char1459,Štruktúra dokumentu Char Char Char1459,Document Map Char Char Char1459"/>
    <w:uiPriority w:val="99"/>
    <w:semiHidden/>
    <w:rsid w:val="008B2971"/>
    <w:rPr>
      <w:rFonts w:ascii="Tahoma" w:hAnsi="Tahoma"/>
      <w:sz w:val="16"/>
      <w:lang w:val="x-none" w:eastAsia="cs-CZ"/>
    </w:rPr>
  </w:style>
  <w:style w:type="character" w:customStyle="1" w:styleId="truktradokumentuChar1457">
    <w:name w:val="Štruktúra dokumentu Char1457"/>
    <w:aliases w:val="Char9 Char Char1458,Štruktúra dokumentu Char Char Char1458,Document Map Char Char Char1458"/>
    <w:uiPriority w:val="99"/>
    <w:semiHidden/>
    <w:rsid w:val="008B2971"/>
    <w:rPr>
      <w:rFonts w:ascii="Tahoma" w:hAnsi="Tahoma"/>
      <w:sz w:val="16"/>
      <w:lang w:val="x-none" w:eastAsia="cs-CZ"/>
    </w:rPr>
  </w:style>
  <w:style w:type="character" w:customStyle="1" w:styleId="truktradokumentuChar1456">
    <w:name w:val="Štruktúra dokumentu Char1456"/>
    <w:aliases w:val="Char9 Char Char1457,Štruktúra dokumentu Char Char Char1457,Document Map Char Char Char1457"/>
    <w:uiPriority w:val="99"/>
    <w:semiHidden/>
    <w:rsid w:val="008B2971"/>
    <w:rPr>
      <w:rFonts w:ascii="Tahoma" w:hAnsi="Tahoma"/>
      <w:sz w:val="16"/>
      <w:lang w:val="x-none" w:eastAsia="cs-CZ"/>
    </w:rPr>
  </w:style>
  <w:style w:type="character" w:customStyle="1" w:styleId="truktradokumentuChar1455">
    <w:name w:val="Štruktúra dokumentu Char1455"/>
    <w:aliases w:val="Char9 Char Char1456,Štruktúra dokumentu Char Char Char1456,Document Map Char Char Char1456"/>
    <w:uiPriority w:val="99"/>
    <w:semiHidden/>
    <w:rsid w:val="008B2971"/>
    <w:rPr>
      <w:rFonts w:ascii="Tahoma" w:hAnsi="Tahoma"/>
      <w:sz w:val="16"/>
      <w:lang w:val="x-none" w:eastAsia="cs-CZ"/>
    </w:rPr>
  </w:style>
  <w:style w:type="character" w:customStyle="1" w:styleId="truktradokumentuChar1454">
    <w:name w:val="Štruktúra dokumentu Char1454"/>
    <w:aliases w:val="Char9 Char Char1455,Štruktúra dokumentu Char Char Char1455,Document Map Char Char Char1455"/>
    <w:uiPriority w:val="99"/>
    <w:semiHidden/>
    <w:rsid w:val="008B2971"/>
    <w:rPr>
      <w:rFonts w:ascii="Tahoma" w:hAnsi="Tahoma"/>
      <w:sz w:val="16"/>
      <w:lang w:val="x-none" w:eastAsia="cs-CZ"/>
    </w:rPr>
  </w:style>
  <w:style w:type="character" w:customStyle="1" w:styleId="truktradokumentuChar1453">
    <w:name w:val="Štruktúra dokumentu Char1453"/>
    <w:aliases w:val="Char9 Char Char1454,Štruktúra dokumentu Char Char Char1454,Document Map Char Char Char1454"/>
    <w:uiPriority w:val="99"/>
    <w:semiHidden/>
    <w:rsid w:val="008B2971"/>
    <w:rPr>
      <w:rFonts w:ascii="Tahoma" w:hAnsi="Tahoma"/>
      <w:sz w:val="16"/>
      <w:lang w:val="x-none" w:eastAsia="cs-CZ"/>
    </w:rPr>
  </w:style>
  <w:style w:type="character" w:customStyle="1" w:styleId="truktradokumentuChar1452">
    <w:name w:val="Štruktúra dokumentu Char1452"/>
    <w:aliases w:val="Char9 Char Char1453,Štruktúra dokumentu Char Char Char1453,Document Map Char Char Char1453"/>
    <w:uiPriority w:val="99"/>
    <w:semiHidden/>
    <w:rsid w:val="008B2971"/>
    <w:rPr>
      <w:rFonts w:ascii="Tahoma" w:hAnsi="Tahoma"/>
      <w:sz w:val="16"/>
      <w:lang w:val="x-none" w:eastAsia="cs-CZ"/>
    </w:rPr>
  </w:style>
  <w:style w:type="character" w:customStyle="1" w:styleId="truktradokumentuChar1451">
    <w:name w:val="Štruktúra dokumentu Char1451"/>
    <w:aliases w:val="Char9 Char Char1452,Štruktúra dokumentu Char Char Char1452,Document Map Char Char Char1452"/>
    <w:uiPriority w:val="99"/>
    <w:semiHidden/>
    <w:rsid w:val="008B2971"/>
    <w:rPr>
      <w:rFonts w:ascii="Tahoma" w:hAnsi="Tahoma"/>
      <w:sz w:val="16"/>
      <w:lang w:val="x-none" w:eastAsia="cs-CZ"/>
    </w:rPr>
  </w:style>
  <w:style w:type="character" w:customStyle="1" w:styleId="truktradokumentuChar1450">
    <w:name w:val="Štruktúra dokumentu Char1450"/>
    <w:aliases w:val="Char9 Char Char1451,Štruktúra dokumentu Char Char Char1451,Document Map Char Char Char1451"/>
    <w:uiPriority w:val="99"/>
    <w:semiHidden/>
    <w:rsid w:val="008B2971"/>
    <w:rPr>
      <w:rFonts w:ascii="Tahoma" w:hAnsi="Tahoma"/>
      <w:sz w:val="16"/>
      <w:lang w:val="x-none" w:eastAsia="cs-CZ"/>
    </w:rPr>
  </w:style>
  <w:style w:type="character" w:customStyle="1" w:styleId="truktradokumentuChar1449">
    <w:name w:val="Štruktúra dokumentu Char1449"/>
    <w:aliases w:val="Char9 Char Char1450,Štruktúra dokumentu Char Char Char1450,Document Map Char Char Char1450"/>
    <w:uiPriority w:val="99"/>
    <w:semiHidden/>
    <w:rsid w:val="008B2971"/>
    <w:rPr>
      <w:rFonts w:ascii="Tahoma" w:hAnsi="Tahoma"/>
      <w:sz w:val="16"/>
      <w:lang w:val="x-none" w:eastAsia="cs-CZ"/>
    </w:rPr>
  </w:style>
  <w:style w:type="character" w:customStyle="1" w:styleId="truktradokumentuChar1448">
    <w:name w:val="Štruktúra dokumentu Char1448"/>
    <w:aliases w:val="Char9 Char Char1449,Štruktúra dokumentu Char Char Char1449,Document Map Char Char Char1449"/>
    <w:uiPriority w:val="99"/>
    <w:semiHidden/>
    <w:rsid w:val="008B2971"/>
    <w:rPr>
      <w:rFonts w:ascii="Tahoma" w:hAnsi="Tahoma"/>
      <w:sz w:val="16"/>
      <w:lang w:val="x-none" w:eastAsia="cs-CZ"/>
    </w:rPr>
  </w:style>
  <w:style w:type="character" w:customStyle="1" w:styleId="truktradokumentuChar1447">
    <w:name w:val="Štruktúra dokumentu Char1447"/>
    <w:aliases w:val="Char9 Char Char1448,Štruktúra dokumentu Char Char Char1448,Document Map Char Char Char1448"/>
    <w:uiPriority w:val="99"/>
    <w:semiHidden/>
    <w:rsid w:val="008B2971"/>
    <w:rPr>
      <w:rFonts w:ascii="Tahoma" w:hAnsi="Tahoma"/>
      <w:sz w:val="16"/>
      <w:lang w:val="x-none" w:eastAsia="cs-CZ"/>
    </w:rPr>
  </w:style>
  <w:style w:type="character" w:customStyle="1" w:styleId="truktradokumentuChar1446">
    <w:name w:val="Štruktúra dokumentu Char1446"/>
    <w:aliases w:val="Char9 Char Char1447,Štruktúra dokumentu Char Char Char1447,Document Map Char Char Char1447"/>
    <w:uiPriority w:val="99"/>
    <w:semiHidden/>
    <w:rsid w:val="008B2971"/>
    <w:rPr>
      <w:rFonts w:ascii="Tahoma" w:hAnsi="Tahoma"/>
      <w:sz w:val="16"/>
      <w:lang w:val="x-none" w:eastAsia="cs-CZ"/>
    </w:rPr>
  </w:style>
  <w:style w:type="character" w:customStyle="1" w:styleId="truktradokumentuChar1445">
    <w:name w:val="Štruktúra dokumentu Char1445"/>
    <w:aliases w:val="Char9 Char Char1446,Štruktúra dokumentu Char Char Char1446,Document Map Char Char Char1446"/>
    <w:uiPriority w:val="99"/>
    <w:semiHidden/>
    <w:rsid w:val="008B2971"/>
    <w:rPr>
      <w:rFonts w:ascii="Tahoma" w:hAnsi="Tahoma"/>
      <w:sz w:val="16"/>
      <w:lang w:val="x-none" w:eastAsia="cs-CZ"/>
    </w:rPr>
  </w:style>
  <w:style w:type="character" w:customStyle="1" w:styleId="truktradokumentuChar1444">
    <w:name w:val="Štruktúra dokumentu Char1444"/>
    <w:aliases w:val="Char9 Char Char1445,Štruktúra dokumentu Char Char Char1445,Document Map Char Char Char1445"/>
    <w:uiPriority w:val="99"/>
    <w:semiHidden/>
    <w:rsid w:val="008B2971"/>
    <w:rPr>
      <w:rFonts w:ascii="Tahoma" w:hAnsi="Tahoma"/>
      <w:sz w:val="16"/>
      <w:lang w:val="x-none" w:eastAsia="cs-CZ"/>
    </w:rPr>
  </w:style>
  <w:style w:type="character" w:customStyle="1" w:styleId="truktradokumentuChar1443">
    <w:name w:val="Štruktúra dokumentu Char1443"/>
    <w:aliases w:val="Char9 Char Char1444,Štruktúra dokumentu Char Char Char1444,Document Map Char Char Char1444"/>
    <w:uiPriority w:val="99"/>
    <w:semiHidden/>
    <w:rsid w:val="008B2971"/>
    <w:rPr>
      <w:rFonts w:ascii="Tahoma" w:hAnsi="Tahoma"/>
      <w:sz w:val="16"/>
      <w:lang w:val="x-none" w:eastAsia="cs-CZ"/>
    </w:rPr>
  </w:style>
  <w:style w:type="character" w:customStyle="1" w:styleId="truktradokumentuChar1442">
    <w:name w:val="Štruktúra dokumentu Char1442"/>
    <w:aliases w:val="Char9 Char Char1443,Štruktúra dokumentu Char Char Char1443,Document Map Char Char Char1443"/>
    <w:uiPriority w:val="99"/>
    <w:semiHidden/>
    <w:rsid w:val="008B2971"/>
    <w:rPr>
      <w:rFonts w:ascii="Tahoma" w:hAnsi="Tahoma"/>
      <w:sz w:val="16"/>
      <w:lang w:val="x-none" w:eastAsia="cs-CZ"/>
    </w:rPr>
  </w:style>
  <w:style w:type="character" w:customStyle="1" w:styleId="truktradokumentuChar1441">
    <w:name w:val="Štruktúra dokumentu Char1441"/>
    <w:aliases w:val="Char9 Char Char1442,Štruktúra dokumentu Char Char Char1442,Document Map Char Char Char1442"/>
    <w:uiPriority w:val="99"/>
    <w:semiHidden/>
    <w:rsid w:val="008B2971"/>
    <w:rPr>
      <w:rFonts w:ascii="Tahoma" w:hAnsi="Tahoma"/>
      <w:sz w:val="16"/>
      <w:lang w:val="x-none" w:eastAsia="cs-CZ"/>
    </w:rPr>
  </w:style>
  <w:style w:type="character" w:customStyle="1" w:styleId="truktradokumentuChar1440">
    <w:name w:val="Štruktúra dokumentu Char1440"/>
    <w:aliases w:val="Char9 Char Char1441,Štruktúra dokumentu Char Char Char1441,Document Map Char Char Char1441"/>
    <w:uiPriority w:val="99"/>
    <w:semiHidden/>
    <w:rsid w:val="008B2971"/>
    <w:rPr>
      <w:rFonts w:ascii="Tahoma" w:hAnsi="Tahoma"/>
      <w:sz w:val="16"/>
      <w:lang w:val="x-none" w:eastAsia="cs-CZ"/>
    </w:rPr>
  </w:style>
  <w:style w:type="character" w:customStyle="1" w:styleId="truktradokumentuChar1439">
    <w:name w:val="Štruktúra dokumentu Char1439"/>
    <w:aliases w:val="Char9 Char Char1440,Štruktúra dokumentu Char Char Char1440,Document Map Char Char Char1440"/>
    <w:uiPriority w:val="99"/>
    <w:semiHidden/>
    <w:rsid w:val="008B2971"/>
    <w:rPr>
      <w:rFonts w:ascii="Tahoma" w:hAnsi="Tahoma"/>
      <w:sz w:val="16"/>
      <w:lang w:val="x-none" w:eastAsia="cs-CZ"/>
    </w:rPr>
  </w:style>
  <w:style w:type="character" w:customStyle="1" w:styleId="truktradokumentuChar1438">
    <w:name w:val="Štruktúra dokumentu Char1438"/>
    <w:aliases w:val="Char9 Char Char1439,Štruktúra dokumentu Char Char Char1439,Document Map Char Char Char1439"/>
    <w:uiPriority w:val="99"/>
    <w:semiHidden/>
    <w:rsid w:val="008B2971"/>
    <w:rPr>
      <w:rFonts w:ascii="Tahoma" w:hAnsi="Tahoma"/>
      <w:sz w:val="16"/>
      <w:lang w:val="x-none" w:eastAsia="cs-CZ"/>
    </w:rPr>
  </w:style>
  <w:style w:type="character" w:customStyle="1" w:styleId="truktradokumentuChar1437">
    <w:name w:val="Štruktúra dokumentu Char1437"/>
    <w:aliases w:val="Char9 Char Char1438,Štruktúra dokumentu Char Char Char1438,Document Map Char Char Char1438"/>
    <w:uiPriority w:val="99"/>
    <w:semiHidden/>
    <w:rsid w:val="008B2971"/>
    <w:rPr>
      <w:rFonts w:ascii="Tahoma" w:hAnsi="Tahoma"/>
      <w:sz w:val="16"/>
      <w:lang w:val="x-none" w:eastAsia="cs-CZ"/>
    </w:rPr>
  </w:style>
  <w:style w:type="character" w:customStyle="1" w:styleId="truktradokumentuChar1436">
    <w:name w:val="Štruktúra dokumentu Char1436"/>
    <w:aliases w:val="Char9 Char Char1437,Štruktúra dokumentu Char Char Char1437,Document Map Char Char Char1437"/>
    <w:uiPriority w:val="99"/>
    <w:semiHidden/>
    <w:rsid w:val="008B2971"/>
    <w:rPr>
      <w:rFonts w:ascii="Tahoma" w:hAnsi="Tahoma"/>
      <w:sz w:val="16"/>
      <w:lang w:val="x-none" w:eastAsia="cs-CZ"/>
    </w:rPr>
  </w:style>
  <w:style w:type="character" w:customStyle="1" w:styleId="truktradokumentuChar1435">
    <w:name w:val="Štruktúra dokumentu Char1435"/>
    <w:aliases w:val="Char9 Char Char1436,Štruktúra dokumentu Char Char Char1436,Document Map Char Char Char1436"/>
    <w:uiPriority w:val="99"/>
    <w:semiHidden/>
    <w:rsid w:val="008B2971"/>
    <w:rPr>
      <w:rFonts w:ascii="Tahoma" w:hAnsi="Tahoma"/>
      <w:sz w:val="16"/>
      <w:lang w:val="x-none" w:eastAsia="cs-CZ"/>
    </w:rPr>
  </w:style>
  <w:style w:type="character" w:customStyle="1" w:styleId="truktradokumentuChar1434">
    <w:name w:val="Štruktúra dokumentu Char1434"/>
    <w:aliases w:val="Char9 Char Char1435,Štruktúra dokumentu Char Char Char1435,Document Map Char Char Char1435"/>
    <w:uiPriority w:val="99"/>
    <w:semiHidden/>
    <w:rsid w:val="008B2971"/>
    <w:rPr>
      <w:rFonts w:ascii="Tahoma" w:hAnsi="Tahoma"/>
      <w:sz w:val="16"/>
      <w:lang w:val="x-none" w:eastAsia="cs-CZ"/>
    </w:rPr>
  </w:style>
  <w:style w:type="character" w:customStyle="1" w:styleId="truktradokumentuChar1433">
    <w:name w:val="Štruktúra dokumentu Char1433"/>
    <w:aliases w:val="Char9 Char Char1434,Štruktúra dokumentu Char Char Char1434,Document Map Char Char Char1434"/>
    <w:uiPriority w:val="99"/>
    <w:semiHidden/>
    <w:rsid w:val="008B2971"/>
    <w:rPr>
      <w:rFonts w:ascii="Tahoma" w:hAnsi="Tahoma"/>
      <w:sz w:val="16"/>
      <w:lang w:val="x-none" w:eastAsia="cs-CZ"/>
    </w:rPr>
  </w:style>
  <w:style w:type="character" w:customStyle="1" w:styleId="truktradokumentuChar1432">
    <w:name w:val="Štruktúra dokumentu Char1432"/>
    <w:aliases w:val="Char9 Char Char1433,Štruktúra dokumentu Char Char Char1433,Document Map Char Char Char1433"/>
    <w:uiPriority w:val="99"/>
    <w:semiHidden/>
    <w:rsid w:val="008B2971"/>
    <w:rPr>
      <w:rFonts w:ascii="Tahoma" w:hAnsi="Tahoma"/>
      <w:sz w:val="16"/>
      <w:lang w:val="x-none" w:eastAsia="cs-CZ"/>
    </w:rPr>
  </w:style>
  <w:style w:type="character" w:customStyle="1" w:styleId="truktradokumentuChar1431">
    <w:name w:val="Štruktúra dokumentu Char1431"/>
    <w:aliases w:val="Char9 Char Char1432,Štruktúra dokumentu Char Char Char1432,Document Map Char Char Char1432"/>
    <w:uiPriority w:val="99"/>
    <w:semiHidden/>
    <w:rsid w:val="008B2971"/>
    <w:rPr>
      <w:rFonts w:ascii="Tahoma" w:hAnsi="Tahoma"/>
      <w:sz w:val="16"/>
      <w:lang w:val="x-none" w:eastAsia="cs-CZ"/>
    </w:rPr>
  </w:style>
  <w:style w:type="character" w:customStyle="1" w:styleId="truktradokumentuChar1430">
    <w:name w:val="Štruktúra dokumentu Char1430"/>
    <w:aliases w:val="Char9 Char Char1431,Štruktúra dokumentu Char Char Char1431,Document Map Char Char Char1431"/>
    <w:uiPriority w:val="99"/>
    <w:semiHidden/>
    <w:rsid w:val="008B2971"/>
    <w:rPr>
      <w:rFonts w:ascii="Tahoma" w:hAnsi="Tahoma"/>
      <w:sz w:val="16"/>
      <w:lang w:val="x-none" w:eastAsia="cs-CZ"/>
    </w:rPr>
  </w:style>
  <w:style w:type="character" w:customStyle="1" w:styleId="truktradokumentuChar1429">
    <w:name w:val="Štruktúra dokumentu Char1429"/>
    <w:aliases w:val="Char9 Char Char1430,Štruktúra dokumentu Char Char Char1430,Document Map Char Char Char1430"/>
    <w:uiPriority w:val="99"/>
    <w:semiHidden/>
    <w:rsid w:val="008B2971"/>
    <w:rPr>
      <w:rFonts w:ascii="Tahoma" w:hAnsi="Tahoma"/>
      <w:sz w:val="16"/>
      <w:lang w:val="x-none" w:eastAsia="cs-CZ"/>
    </w:rPr>
  </w:style>
  <w:style w:type="character" w:customStyle="1" w:styleId="truktradokumentuChar1428">
    <w:name w:val="Štruktúra dokumentu Char1428"/>
    <w:aliases w:val="Char9 Char Char1429,Štruktúra dokumentu Char Char Char1429,Document Map Char Char Char1429"/>
    <w:uiPriority w:val="99"/>
    <w:semiHidden/>
    <w:rsid w:val="008B2971"/>
    <w:rPr>
      <w:rFonts w:ascii="Tahoma" w:hAnsi="Tahoma"/>
      <w:sz w:val="16"/>
      <w:lang w:val="x-none" w:eastAsia="cs-CZ"/>
    </w:rPr>
  </w:style>
  <w:style w:type="character" w:customStyle="1" w:styleId="truktradokumentuChar1427">
    <w:name w:val="Štruktúra dokumentu Char1427"/>
    <w:aliases w:val="Char9 Char Char1428,Štruktúra dokumentu Char Char Char1428,Document Map Char Char Char1428"/>
    <w:uiPriority w:val="99"/>
    <w:semiHidden/>
    <w:rsid w:val="008B2971"/>
    <w:rPr>
      <w:rFonts w:ascii="Tahoma" w:hAnsi="Tahoma"/>
      <w:sz w:val="16"/>
      <w:lang w:val="x-none" w:eastAsia="cs-CZ"/>
    </w:rPr>
  </w:style>
  <w:style w:type="character" w:customStyle="1" w:styleId="truktradokumentuChar1426">
    <w:name w:val="Štruktúra dokumentu Char1426"/>
    <w:aliases w:val="Char9 Char Char1427,Štruktúra dokumentu Char Char Char1427,Document Map Char Char Char1427"/>
    <w:uiPriority w:val="99"/>
    <w:semiHidden/>
    <w:rsid w:val="008B2971"/>
    <w:rPr>
      <w:rFonts w:ascii="Tahoma" w:hAnsi="Tahoma"/>
      <w:sz w:val="16"/>
      <w:lang w:val="x-none" w:eastAsia="cs-CZ"/>
    </w:rPr>
  </w:style>
  <w:style w:type="character" w:customStyle="1" w:styleId="truktradokumentuChar1425">
    <w:name w:val="Štruktúra dokumentu Char1425"/>
    <w:aliases w:val="Char9 Char Char1426,Štruktúra dokumentu Char Char Char1426,Document Map Char Char Char1426"/>
    <w:uiPriority w:val="99"/>
    <w:semiHidden/>
    <w:rsid w:val="008B2971"/>
    <w:rPr>
      <w:rFonts w:ascii="Tahoma" w:hAnsi="Tahoma"/>
      <w:sz w:val="16"/>
      <w:lang w:val="x-none" w:eastAsia="cs-CZ"/>
    </w:rPr>
  </w:style>
  <w:style w:type="character" w:customStyle="1" w:styleId="truktradokumentuChar1424">
    <w:name w:val="Štruktúra dokumentu Char1424"/>
    <w:aliases w:val="Char9 Char Char1425,Štruktúra dokumentu Char Char Char1425,Document Map Char Char Char1425"/>
    <w:uiPriority w:val="99"/>
    <w:semiHidden/>
    <w:rsid w:val="008B2971"/>
    <w:rPr>
      <w:rFonts w:ascii="Tahoma" w:hAnsi="Tahoma"/>
      <w:sz w:val="16"/>
      <w:lang w:val="x-none" w:eastAsia="cs-CZ"/>
    </w:rPr>
  </w:style>
  <w:style w:type="character" w:customStyle="1" w:styleId="truktradokumentuChar1423">
    <w:name w:val="Štruktúra dokumentu Char1423"/>
    <w:aliases w:val="Char9 Char Char1424,Štruktúra dokumentu Char Char Char1424,Document Map Char Char Char1424"/>
    <w:uiPriority w:val="99"/>
    <w:semiHidden/>
    <w:rsid w:val="008B2971"/>
    <w:rPr>
      <w:rFonts w:ascii="Tahoma" w:hAnsi="Tahoma"/>
      <w:sz w:val="16"/>
      <w:lang w:val="x-none" w:eastAsia="cs-CZ"/>
    </w:rPr>
  </w:style>
  <w:style w:type="character" w:customStyle="1" w:styleId="truktradokumentuChar1422">
    <w:name w:val="Štruktúra dokumentu Char1422"/>
    <w:aliases w:val="Char9 Char Char1423,Štruktúra dokumentu Char Char Char1423,Document Map Char Char Char1423"/>
    <w:uiPriority w:val="99"/>
    <w:semiHidden/>
    <w:rsid w:val="008B2971"/>
    <w:rPr>
      <w:rFonts w:ascii="Tahoma" w:hAnsi="Tahoma"/>
      <w:sz w:val="16"/>
      <w:lang w:val="x-none" w:eastAsia="cs-CZ"/>
    </w:rPr>
  </w:style>
  <w:style w:type="character" w:customStyle="1" w:styleId="truktradokumentuChar1421">
    <w:name w:val="Štruktúra dokumentu Char1421"/>
    <w:aliases w:val="Char9 Char Char1422,Štruktúra dokumentu Char Char Char1422,Document Map Char Char Char1422"/>
    <w:uiPriority w:val="99"/>
    <w:semiHidden/>
    <w:rsid w:val="008B2971"/>
    <w:rPr>
      <w:rFonts w:ascii="Tahoma" w:hAnsi="Tahoma"/>
      <w:sz w:val="16"/>
      <w:lang w:val="x-none" w:eastAsia="cs-CZ"/>
    </w:rPr>
  </w:style>
  <w:style w:type="character" w:customStyle="1" w:styleId="truktradokumentuChar1420">
    <w:name w:val="Štruktúra dokumentu Char1420"/>
    <w:aliases w:val="Char9 Char Char1421,Štruktúra dokumentu Char Char Char1421,Document Map Char Char Char1421"/>
    <w:uiPriority w:val="99"/>
    <w:semiHidden/>
    <w:rsid w:val="008B2971"/>
    <w:rPr>
      <w:rFonts w:ascii="Tahoma" w:hAnsi="Tahoma"/>
      <w:sz w:val="16"/>
      <w:lang w:val="x-none" w:eastAsia="cs-CZ"/>
    </w:rPr>
  </w:style>
  <w:style w:type="character" w:customStyle="1" w:styleId="truktradokumentuChar1419">
    <w:name w:val="Štruktúra dokumentu Char1419"/>
    <w:aliases w:val="Char9 Char Char1420,Štruktúra dokumentu Char Char Char1420,Document Map Char Char Char1420"/>
    <w:uiPriority w:val="99"/>
    <w:semiHidden/>
    <w:rsid w:val="008B2971"/>
    <w:rPr>
      <w:rFonts w:ascii="Tahoma" w:hAnsi="Tahoma"/>
      <w:sz w:val="16"/>
      <w:lang w:val="x-none" w:eastAsia="cs-CZ"/>
    </w:rPr>
  </w:style>
  <w:style w:type="character" w:customStyle="1" w:styleId="truktradokumentuChar1418">
    <w:name w:val="Štruktúra dokumentu Char1418"/>
    <w:aliases w:val="Char9 Char Char1419,Štruktúra dokumentu Char Char Char1419,Document Map Char Char Char1419"/>
    <w:uiPriority w:val="99"/>
    <w:semiHidden/>
    <w:rsid w:val="008B2971"/>
    <w:rPr>
      <w:rFonts w:ascii="Tahoma" w:hAnsi="Tahoma"/>
      <w:sz w:val="16"/>
      <w:lang w:val="x-none" w:eastAsia="cs-CZ"/>
    </w:rPr>
  </w:style>
  <w:style w:type="character" w:customStyle="1" w:styleId="truktradokumentuChar1417">
    <w:name w:val="Štruktúra dokumentu Char1417"/>
    <w:aliases w:val="Char9 Char Char1418,Štruktúra dokumentu Char Char Char1418,Document Map Char Char Char1418"/>
    <w:uiPriority w:val="99"/>
    <w:semiHidden/>
    <w:rsid w:val="008B2971"/>
    <w:rPr>
      <w:rFonts w:ascii="Tahoma" w:hAnsi="Tahoma"/>
      <w:sz w:val="16"/>
      <w:lang w:val="x-none" w:eastAsia="cs-CZ"/>
    </w:rPr>
  </w:style>
  <w:style w:type="character" w:customStyle="1" w:styleId="truktradokumentuChar1416">
    <w:name w:val="Štruktúra dokumentu Char1416"/>
    <w:aliases w:val="Char9 Char Char1417,Štruktúra dokumentu Char Char Char1417,Document Map Char Char Char1417"/>
    <w:uiPriority w:val="99"/>
    <w:semiHidden/>
    <w:rsid w:val="008B2971"/>
    <w:rPr>
      <w:rFonts w:ascii="Tahoma" w:hAnsi="Tahoma"/>
      <w:sz w:val="16"/>
      <w:lang w:val="x-none" w:eastAsia="cs-CZ"/>
    </w:rPr>
  </w:style>
  <w:style w:type="character" w:customStyle="1" w:styleId="truktradokumentuChar1415">
    <w:name w:val="Štruktúra dokumentu Char1415"/>
    <w:aliases w:val="Char9 Char Char1416,Štruktúra dokumentu Char Char Char1416,Document Map Char Char Char1416"/>
    <w:uiPriority w:val="99"/>
    <w:semiHidden/>
    <w:rsid w:val="008B2971"/>
    <w:rPr>
      <w:rFonts w:ascii="Tahoma" w:hAnsi="Tahoma"/>
      <w:sz w:val="16"/>
      <w:lang w:val="x-none" w:eastAsia="cs-CZ"/>
    </w:rPr>
  </w:style>
  <w:style w:type="character" w:customStyle="1" w:styleId="truktradokumentuChar1414">
    <w:name w:val="Štruktúra dokumentu Char1414"/>
    <w:aliases w:val="Char9 Char Char1415,Štruktúra dokumentu Char Char Char1415,Document Map Char Char Char1415"/>
    <w:uiPriority w:val="99"/>
    <w:semiHidden/>
    <w:rsid w:val="008B2971"/>
    <w:rPr>
      <w:rFonts w:ascii="Tahoma" w:hAnsi="Tahoma"/>
      <w:sz w:val="16"/>
      <w:lang w:val="x-none" w:eastAsia="cs-CZ"/>
    </w:rPr>
  </w:style>
  <w:style w:type="character" w:customStyle="1" w:styleId="truktradokumentuChar1413">
    <w:name w:val="Štruktúra dokumentu Char1413"/>
    <w:aliases w:val="Char9 Char Char1414,Štruktúra dokumentu Char Char Char1414,Document Map Char Char Char1414"/>
    <w:uiPriority w:val="99"/>
    <w:semiHidden/>
    <w:rsid w:val="008B2971"/>
    <w:rPr>
      <w:rFonts w:ascii="Tahoma" w:hAnsi="Tahoma"/>
      <w:sz w:val="16"/>
      <w:lang w:val="x-none" w:eastAsia="cs-CZ"/>
    </w:rPr>
  </w:style>
  <w:style w:type="character" w:customStyle="1" w:styleId="truktradokumentuChar1412">
    <w:name w:val="Štruktúra dokumentu Char1412"/>
    <w:aliases w:val="Char9 Char Char1413,Štruktúra dokumentu Char Char Char1413,Document Map Char Char Char1413"/>
    <w:uiPriority w:val="99"/>
    <w:semiHidden/>
    <w:rsid w:val="008B2971"/>
    <w:rPr>
      <w:rFonts w:ascii="Tahoma" w:hAnsi="Tahoma"/>
      <w:sz w:val="16"/>
      <w:lang w:val="x-none" w:eastAsia="cs-CZ"/>
    </w:rPr>
  </w:style>
  <w:style w:type="character" w:customStyle="1" w:styleId="truktradokumentuChar1411">
    <w:name w:val="Štruktúra dokumentu Char1411"/>
    <w:aliases w:val="Char9 Char Char1412,Štruktúra dokumentu Char Char Char1412,Document Map Char Char Char1412"/>
    <w:uiPriority w:val="99"/>
    <w:semiHidden/>
    <w:rsid w:val="008B2971"/>
    <w:rPr>
      <w:rFonts w:ascii="Tahoma" w:hAnsi="Tahoma"/>
      <w:sz w:val="16"/>
      <w:lang w:val="x-none" w:eastAsia="cs-CZ"/>
    </w:rPr>
  </w:style>
  <w:style w:type="character" w:customStyle="1" w:styleId="truktradokumentuChar1410">
    <w:name w:val="Štruktúra dokumentu Char1410"/>
    <w:aliases w:val="Char9 Char Char1411,Štruktúra dokumentu Char Char Char1411,Document Map Char Char Char1411"/>
    <w:uiPriority w:val="99"/>
    <w:semiHidden/>
    <w:rsid w:val="008B2971"/>
    <w:rPr>
      <w:rFonts w:ascii="Tahoma" w:hAnsi="Tahoma"/>
      <w:sz w:val="16"/>
      <w:lang w:val="x-none" w:eastAsia="cs-CZ"/>
    </w:rPr>
  </w:style>
  <w:style w:type="character" w:customStyle="1" w:styleId="truktradokumentuChar1409">
    <w:name w:val="Štruktúra dokumentu Char1409"/>
    <w:aliases w:val="Char9 Char Char1410,Štruktúra dokumentu Char Char Char1410,Document Map Char Char Char1410"/>
    <w:uiPriority w:val="99"/>
    <w:semiHidden/>
    <w:rsid w:val="008B2971"/>
    <w:rPr>
      <w:rFonts w:ascii="Tahoma" w:hAnsi="Tahoma"/>
      <w:sz w:val="16"/>
      <w:lang w:val="x-none" w:eastAsia="cs-CZ"/>
    </w:rPr>
  </w:style>
  <w:style w:type="character" w:customStyle="1" w:styleId="truktradokumentuChar1408">
    <w:name w:val="Štruktúra dokumentu Char1408"/>
    <w:aliases w:val="Char9 Char Char1409,Štruktúra dokumentu Char Char Char1409,Document Map Char Char Char1409"/>
    <w:uiPriority w:val="99"/>
    <w:semiHidden/>
    <w:rsid w:val="008B2971"/>
    <w:rPr>
      <w:rFonts w:ascii="Tahoma" w:hAnsi="Tahoma"/>
      <w:sz w:val="16"/>
      <w:lang w:val="x-none" w:eastAsia="cs-CZ"/>
    </w:rPr>
  </w:style>
  <w:style w:type="character" w:customStyle="1" w:styleId="truktradokumentuChar1407">
    <w:name w:val="Štruktúra dokumentu Char1407"/>
    <w:aliases w:val="Char9 Char Char1408,Štruktúra dokumentu Char Char Char1408,Document Map Char Char Char1408"/>
    <w:uiPriority w:val="99"/>
    <w:semiHidden/>
    <w:rsid w:val="008B2971"/>
    <w:rPr>
      <w:rFonts w:ascii="Tahoma" w:hAnsi="Tahoma"/>
      <w:sz w:val="16"/>
      <w:lang w:val="x-none" w:eastAsia="cs-CZ"/>
    </w:rPr>
  </w:style>
  <w:style w:type="character" w:customStyle="1" w:styleId="truktradokumentuChar1406">
    <w:name w:val="Štruktúra dokumentu Char1406"/>
    <w:aliases w:val="Char9 Char Char1407,Štruktúra dokumentu Char Char Char1407,Document Map Char Char Char1407"/>
    <w:uiPriority w:val="99"/>
    <w:semiHidden/>
    <w:rsid w:val="008B2971"/>
    <w:rPr>
      <w:rFonts w:ascii="Tahoma" w:hAnsi="Tahoma"/>
      <w:sz w:val="16"/>
      <w:lang w:val="x-none" w:eastAsia="cs-CZ"/>
    </w:rPr>
  </w:style>
  <w:style w:type="character" w:customStyle="1" w:styleId="truktradokumentuChar1405">
    <w:name w:val="Štruktúra dokumentu Char1405"/>
    <w:aliases w:val="Char9 Char Char1406,Štruktúra dokumentu Char Char Char1406,Document Map Char Char Char1406"/>
    <w:uiPriority w:val="99"/>
    <w:semiHidden/>
    <w:rsid w:val="008B2971"/>
    <w:rPr>
      <w:rFonts w:ascii="Tahoma" w:hAnsi="Tahoma"/>
      <w:sz w:val="16"/>
      <w:lang w:val="x-none" w:eastAsia="cs-CZ"/>
    </w:rPr>
  </w:style>
  <w:style w:type="character" w:customStyle="1" w:styleId="truktradokumentuChar1404">
    <w:name w:val="Štruktúra dokumentu Char1404"/>
    <w:aliases w:val="Char9 Char Char1405,Štruktúra dokumentu Char Char Char1405,Document Map Char Char Char1405"/>
    <w:uiPriority w:val="99"/>
    <w:semiHidden/>
    <w:rsid w:val="008B2971"/>
    <w:rPr>
      <w:rFonts w:ascii="Tahoma" w:hAnsi="Tahoma"/>
      <w:sz w:val="16"/>
      <w:lang w:val="x-none" w:eastAsia="cs-CZ"/>
    </w:rPr>
  </w:style>
  <w:style w:type="character" w:customStyle="1" w:styleId="truktradokumentuChar1403">
    <w:name w:val="Štruktúra dokumentu Char1403"/>
    <w:aliases w:val="Char9 Char Char1404,Štruktúra dokumentu Char Char Char1404,Document Map Char Char Char1404"/>
    <w:uiPriority w:val="99"/>
    <w:semiHidden/>
    <w:rsid w:val="008B2971"/>
    <w:rPr>
      <w:rFonts w:ascii="Tahoma" w:hAnsi="Tahoma"/>
      <w:sz w:val="16"/>
      <w:lang w:val="x-none" w:eastAsia="cs-CZ"/>
    </w:rPr>
  </w:style>
  <w:style w:type="character" w:customStyle="1" w:styleId="truktradokumentuChar1402">
    <w:name w:val="Štruktúra dokumentu Char1402"/>
    <w:aliases w:val="Char9 Char Char1403,Štruktúra dokumentu Char Char Char1403,Document Map Char Char Char1403"/>
    <w:uiPriority w:val="99"/>
    <w:semiHidden/>
    <w:rsid w:val="008B2971"/>
    <w:rPr>
      <w:rFonts w:ascii="Tahoma" w:hAnsi="Tahoma"/>
      <w:sz w:val="16"/>
      <w:lang w:val="x-none" w:eastAsia="cs-CZ"/>
    </w:rPr>
  </w:style>
  <w:style w:type="character" w:customStyle="1" w:styleId="truktradokumentuChar1401">
    <w:name w:val="Štruktúra dokumentu Char1401"/>
    <w:aliases w:val="Char9 Char Char1402,Štruktúra dokumentu Char Char Char1402,Document Map Char Char Char1402"/>
    <w:uiPriority w:val="99"/>
    <w:semiHidden/>
    <w:rsid w:val="008B2971"/>
    <w:rPr>
      <w:rFonts w:ascii="Tahoma" w:hAnsi="Tahoma"/>
      <w:sz w:val="16"/>
      <w:lang w:val="x-none" w:eastAsia="cs-CZ"/>
    </w:rPr>
  </w:style>
  <w:style w:type="character" w:customStyle="1" w:styleId="truktradokumentuChar1400">
    <w:name w:val="Štruktúra dokumentu Char1400"/>
    <w:aliases w:val="Char9 Char Char1401,Štruktúra dokumentu Char Char Char1401,Document Map Char Char Char1401"/>
    <w:uiPriority w:val="99"/>
    <w:semiHidden/>
    <w:rsid w:val="008B2971"/>
    <w:rPr>
      <w:rFonts w:ascii="Tahoma" w:hAnsi="Tahoma"/>
      <w:sz w:val="16"/>
      <w:lang w:val="x-none" w:eastAsia="cs-CZ"/>
    </w:rPr>
  </w:style>
  <w:style w:type="character" w:customStyle="1" w:styleId="truktradokumentuChar1399">
    <w:name w:val="Štruktúra dokumentu Char1399"/>
    <w:aliases w:val="Char9 Char Char1400,Štruktúra dokumentu Char Char Char1400,Document Map Char Char Char1400"/>
    <w:uiPriority w:val="99"/>
    <w:semiHidden/>
    <w:rsid w:val="008B2971"/>
    <w:rPr>
      <w:rFonts w:ascii="Tahoma" w:hAnsi="Tahoma"/>
      <w:sz w:val="16"/>
      <w:lang w:val="x-none" w:eastAsia="cs-CZ"/>
    </w:rPr>
  </w:style>
  <w:style w:type="character" w:customStyle="1" w:styleId="truktradokumentuChar1398">
    <w:name w:val="Štruktúra dokumentu Char1398"/>
    <w:aliases w:val="Char9 Char Char1399,Štruktúra dokumentu Char Char Char1399,Document Map Char Char Char1399"/>
    <w:uiPriority w:val="99"/>
    <w:semiHidden/>
    <w:rsid w:val="008B2971"/>
    <w:rPr>
      <w:rFonts w:ascii="Tahoma" w:hAnsi="Tahoma"/>
      <w:sz w:val="16"/>
      <w:lang w:val="x-none" w:eastAsia="cs-CZ"/>
    </w:rPr>
  </w:style>
  <w:style w:type="character" w:customStyle="1" w:styleId="truktradokumentuChar1397">
    <w:name w:val="Štruktúra dokumentu Char1397"/>
    <w:aliases w:val="Char9 Char Char1398,Štruktúra dokumentu Char Char Char1398,Document Map Char Char Char1398"/>
    <w:uiPriority w:val="99"/>
    <w:semiHidden/>
    <w:rsid w:val="008B2971"/>
    <w:rPr>
      <w:rFonts w:ascii="Tahoma" w:hAnsi="Tahoma"/>
      <w:sz w:val="16"/>
      <w:lang w:val="x-none" w:eastAsia="cs-CZ"/>
    </w:rPr>
  </w:style>
  <w:style w:type="character" w:customStyle="1" w:styleId="truktradokumentuChar1396">
    <w:name w:val="Štruktúra dokumentu Char1396"/>
    <w:aliases w:val="Char9 Char Char1397,Štruktúra dokumentu Char Char Char1397,Document Map Char Char Char1397"/>
    <w:uiPriority w:val="99"/>
    <w:semiHidden/>
    <w:rsid w:val="008B2971"/>
    <w:rPr>
      <w:rFonts w:ascii="Tahoma" w:hAnsi="Tahoma"/>
      <w:sz w:val="16"/>
      <w:lang w:val="x-none" w:eastAsia="cs-CZ"/>
    </w:rPr>
  </w:style>
  <w:style w:type="character" w:customStyle="1" w:styleId="truktradokumentuChar1395">
    <w:name w:val="Štruktúra dokumentu Char1395"/>
    <w:aliases w:val="Char9 Char Char1396,Štruktúra dokumentu Char Char Char1396,Document Map Char Char Char1396"/>
    <w:uiPriority w:val="99"/>
    <w:semiHidden/>
    <w:rsid w:val="008B2971"/>
    <w:rPr>
      <w:rFonts w:ascii="Tahoma" w:hAnsi="Tahoma"/>
      <w:sz w:val="16"/>
      <w:lang w:val="x-none" w:eastAsia="cs-CZ"/>
    </w:rPr>
  </w:style>
  <w:style w:type="character" w:customStyle="1" w:styleId="truktradokumentuChar1394">
    <w:name w:val="Štruktúra dokumentu Char1394"/>
    <w:aliases w:val="Char9 Char Char1395,Štruktúra dokumentu Char Char Char1395,Document Map Char Char Char1395"/>
    <w:uiPriority w:val="99"/>
    <w:semiHidden/>
    <w:rsid w:val="008B2971"/>
    <w:rPr>
      <w:rFonts w:ascii="Tahoma" w:hAnsi="Tahoma"/>
      <w:sz w:val="16"/>
      <w:lang w:val="x-none" w:eastAsia="cs-CZ"/>
    </w:rPr>
  </w:style>
  <w:style w:type="character" w:customStyle="1" w:styleId="truktradokumentuChar1393">
    <w:name w:val="Štruktúra dokumentu Char1393"/>
    <w:aliases w:val="Char9 Char Char1394,Štruktúra dokumentu Char Char Char1394,Document Map Char Char Char1394"/>
    <w:uiPriority w:val="99"/>
    <w:semiHidden/>
    <w:rsid w:val="008B2971"/>
    <w:rPr>
      <w:rFonts w:ascii="Tahoma" w:hAnsi="Tahoma"/>
      <w:sz w:val="16"/>
      <w:lang w:val="x-none" w:eastAsia="cs-CZ"/>
    </w:rPr>
  </w:style>
  <w:style w:type="character" w:customStyle="1" w:styleId="truktradokumentuChar1392">
    <w:name w:val="Štruktúra dokumentu Char1392"/>
    <w:aliases w:val="Char9 Char Char1393,Štruktúra dokumentu Char Char Char1393,Document Map Char Char Char1393"/>
    <w:uiPriority w:val="99"/>
    <w:semiHidden/>
    <w:rsid w:val="008B2971"/>
    <w:rPr>
      <w:rFonts w:ascii="Tahoma" w:hAnsi="Tahoma"/>
      <w:sz w:val="16"/>
      <w:lang w:val="x-none" w:eastAsia="cs-CZ"/>
    </w:rPr>
  </w:style>
  <w:style w:type="character" w:customStyle="1" w:styleId="truktradokumentuChar1391">
    <w:name w:val="Štruktúra dokumentu Char1391"/>
    <w:aliases w:val="Char9 Char Char1392,Štruktúra dokumentu Char Char Char1392,Document Map Char Char Char1392"/>
    <w:uiPriority w:val="99"/>
    <w:semiHidden/>
    <w:rsid w:val="008B2971"/>
    <w:rPr>
      <w:rFonts w:ascii="Tahoma" w:hAnsi="Tahoma"/>
      <w:sz w:val="16"/>
      <w:lang w:val="x-none" w:eastAsia="cs-CZ"/>
    </w:rPr>
  </w:style>
  <w:style w:type="character" w:customStyle="1" w:styleId="truktradokumentuChar1390">
    <w:name w:val="Štruktúra dokumentu Char1390"/>
    <w:aliases w:val="Char9 Char Char1391,Štruktúra dokumentu Char Char Char1391,Document Map Char Char Char1391"/>
    <w:uiPriority w:val="99"/>
    <w:semiHidden/>
    <w:rsid w:val="008B2971"/>
    <w:rPr>
      <w:rFonts w:ascii="Tahoma" w:hAnsi="Tahoma"/>
      <w:sz w:val="16"/>
      <w:lang w:val="x-none" w:eastAsia="cs-CZ"/>
    </w:rPr>
  </w:style>
  <w:style w:type="character" w:customStyle="1" w:styleId="truktradokumentuChar1389">
    <w:name w:val="Štruktúra dokumentu Char1389"/>
    <w:aliases w:val="Char9 Char Char1390,Štruktúra dokumentu Char Char Char1390,Document Map Char Char Char1390"/>
    <w:uiPriority w:val="99"/>
    <w:semiHidden/>
    <w:rsid w:val="008B2971"/>
    <w:rPr>
      <w:rFonts w:ascii="Tahoma" w:hAnsi="Tahoma"/>
      <w:sz w:val="16"/>
      <w:lang w:val="x-none" w:eastAsia="cs-CZ"/>
    </w:rPr>
  </w:style>
  <w:style w:type="character" w:customStyle="1" w:styleId="truktradokumentuChar1388">
    <w:name w:val="Štruktúra dokumentu Char1388"/>
    <w:aliases w:val="Char9 Char Char1389,Štruktúra dokumentu Char Char Char1389,Document Map Char Char Char1389"/>
    <w:uiPriority w:val="99"/>
    <w:semiHidden/>
    <w:rsid w:val="008B2971"/>
    <w:rPr>
      <w:rFonts w:ascii="Tahoma" w:hAnsi="Tahoma"/>
      <w:sz w:val="16"/>
      <w:lang w:val="x-none" w:eastAsia="cs-CZ"/>
    </w:rPr>
  </w:style>
  <w:style w:type="character" w:customStyle="1" w:styleId="truktradokumentuChar1387">
    <w:name w:val="Štruktúra dokumentu Char1387"/>
    <w:aliases w:val="Char9 Char Char1388,Štruktúra dokumentu Char Char Char1388,Document Map Char Char Char1388"/>
    <w:uiPriority w:val="99"/>
    <w:semiHidden/>
    <w:rsid w:val="008B2971"/>
    <w:rPr>
      <w:rFonts w:ascii="Tahoma" w:hAnsi="Tahoma"/>
      <w:sz w:val="16"/>
      <w:lang w:val="x-none" w:eastAsia="cs-CZ"/>
    </w:rPr>
  </w:style>
  <w:style w:type="character" w:customStyle="1" w:styleId="truktradokumentuChar1386">
    <w:name w:val="Štruktúra dokumentu Char1386"/>
    <w:aliases w:val="Char9 Char Char1387,Štruktúra dokumentu Char Char Char1387,Document Map Char Char Char1387"/>
    <w:uiPriority w:val="99"/>
    <w:semiHidden/>
    <w:rsid w:val="008B2971"/>
    <w:rPr>
      <w:rFonts w:ascii="Tahoma" w:hAnsi="Tahoma"/>
      <w:sz w:val="16"/>
      <w:lang w:val="x-none" w:eastAsia="cs-CZ"/>
    </w:rPr>
  </w:style>
  <w:style w:type="character" w:customStyle="1" w:styleId="truktradokumentuChar1385">
    <w:name w:val="Štruktúra dokumentu Char1385"/>
    <w:aliases w:val="Char9 Char Char1386,Štruktúra dokumentu Char Char Char1386,Document Map Char Char Char1386"/>
    <w:uiPriority w:val="99"/>
    <w:semiHidden/>
    <w:rsid w:val="008B2971"/>
    <w:rPr>
      <w:rFonts w:ascii="Tahoma" w:hAnsi="Tahoma"/>
      <w:sz w:val="16"/>
      <w:lang w:val="x-none" w:eastAsia="cs-CZ"/>
    </w:rPr>
  </w:style>
  <w:style w:type="character" w:customStyle="1" w:styleId="truktradokumentuChar1384">
    <w:name w:val="Štruktúra dokumentu Char1384"/>
    <w:aliases w:val="Char9 Char Char1385,Štruktúra dokumentu Char Char Char1385,Document Map Char Char Char1385"/>
    <w:uiPriority w:val="99"/>
    <w:semiHidden/>
    <w:rsid w:val="008B2971"/>
    <w:rPr>
      <w:rFonts w:ascii="Tahoma" w:hAnsi="Tahoma"/>
      <w:sz w:val="16"/>
      <w:lang w:val="x-none" w:eastAsia="cs-CZ"/>
    </w:rPr>
  </w:style>
  <w:style w:type="character" w:customStyle="1" w:styleId="truktradokumentuChar1383">
    <w:name w:val="Štruktúra dokumentu Char1383"/>
    <w:aliases w:val="Char9 Char Char1384,Štruktúra dokumentu Char Char Char1384,Document Map Char Char Char1384"/>
    <w:uiPriority w:val="99"/>
    <w:semiHidden/>
    <w:rsid w:val="008B2971"/>
    <w:rPr>
      <w:rFonts w:ascii="Tahoma" w:hAnsi="Tahoma"/>
      <w:sz w:val="16"/>
      <w:lang w:val="x-none" w:eastAsia="cs-CZ"/>
    </w:rPr>
  </w:style>
  <w:style w:type="character" w:customStyle="1" w:styleId="truktradokumentuChar1382">
    <w:name w:val="Štruktúra dokumentu Char1382"/>
    <w:aliases w:val="Char9 Char Char1383,Štruktúra dokumentu Char Char Char1383,Document Map Char Char Char1383"/>
    <w:uiPriority w:val="99"/>
    <w:semiHidden/>
    <w:rsid w:val="008B2971"/>
    <w:rPr>
      <w:rFonts w:ascii="Tahoma" w:hAnsi="Tahoma"/>
      <w:sz w:val="16"/>
      <w:lang w:val="x-none" w:eastAsia="cs-CZ"/>
    </w:rPr>
  </w:style>
  <w:style w:type="character" w:customStyle="1" w:styleId="truktradokumentuChar1381">
    <w:name w:val="Štruktúra dokumentu Char1381"/>
    <w:aliases w:val="Char9 Char Char1382,Štruktúra dokumentu Char Char Char1382,Document Map Char Char Char1382"/>
    <w:uiPriority w:val="99"/>
    <w:semiHidden/>
    <w:rsid w:val="008B2971"/>
    <w:rPr>
      <w:rFonts w:ascii="Tahoma" w:hAnsi="Tahoma"/>
      <w:sz w:val="16"/>
      <w:lang w:val="x-none" w:eastAsia="cs-CZ"/>
    </w:rPr>
  </w:style>
  <w:style w:type="character" w:customStyle="1" w:styleId="truktradokumentuChar1380">
    <w:name w:val="Štruktúra dokumentu Char1380"/>
    <w:aliases w:val="Char9 Char Char1381,Štruktúra dokumentu Char Char Char1381,Document Map Char Char Char1381"/>
    <w:uiPriority w:val="99"/>
    <w:semiHidden/>
    <w:rsid w:val="008B2971"/>
    <w:rPr>
      <w:rFonts w:ascii="Tahoma" w:hAnsi="Tahoma"/>
      <w:sz w:val="16"/>
      <w:lang w:val="x-none" w:eastAsia="cs-CZ"/>
    </w:rPr>
  </w:style>
  <w:style w:type="character" w:customStyle="1" w:styleId="truktradokumentuChar1379">
    <w:name w:val="Štruktúra dokumentu Char1379"/>
    <w:aliases w:val="Char9 Char Char1380,Štruktúra dokumentu Char Char Char1380,Document Map Char Char Char1380"/>
    <w:uiPriority w:val="99"/>
    <w:semiHidden/>
    <w:rsid w:val="008B2971"/>
    <w:rPr>
      <w:rFonts w:ascii="Tahoma" w:hAnsi="Tahoma"/>
      <w:sz w:val="16"/>
      <w:lang w:val="x-none" w:eastAsia="cs-CZ"/>
    </w:rPr>
  </w:style>
  <w:style w:type="character" w:customStyle="1" w:styleId="truktradokumentuChar1378">
    <w:name w:val="Štruktúra dokumentu Char1378"/>
    <w:aliases w:val="Char9 Char Char1379,Štruktúra dokumentu Char Char Char1379,Document Map Char Char Char1379"/>
    <w:uiPriority w:val="99"/>
    <w:semiHidden/>
    <w:rsid w:val="008B2971"/>
    <w:rPr>
      <w:rFonts w:ascii="Tahoma" w:hAnsi="Tahoma"/>
      <w:sz w:val="16"/>
      <w:lang w:val="x-none" w:eastAsia="cs-CZ"/>
    </w:rPr>
  </w:style>
  <w:style w:type="character" w:customStyle="1" w:styleId="truktradokumentuChar1377">
    <w:name w:val="Štruktúra dokumentu Char1377"/>
    <w:aliases w:val="Char9 Char Char1378,Štruktúra dokumentu Char Char Char1378,Document Map Char Char Char1378"/>
    <w:uiPriority w:val="99"/>
    <w:semiHidden/>
    <w:rsid w:val="008B2971"/>
    <w:rPr>
      <w:rFonts w:ascii="Tahoma" w:hAnsi="Tahoma"/>
      <w:sz w:val="16"/>
      <w:lang w:val="x-none" w:eastAsia="cs-CZ"/>
    </w:rPr>
  </w:style>
  <w:style w:type="character" w:customStyle="1" w:styleId="truktradokumentuChar1376">
    <w:name w:val="Štruktúra dokumentu Char1376"/>
    <w:aliases w:val="Char9 Char Char1377,Štruktúra dokumentu Char Char Char1377,Document Map Char Char Char1377"/>
    <w:uiPriority w:val="99"/>
    <w:semiHidden/>
    <w:rsid w:val="008B2971"/>
    <w:rPr>
      <w:rFonts w:ascii="Tahoma" w:hAnsi="Tahoma"/>
      <w:sz w:val="16"/>
      <w:lang w:val="x-none" w:eastAsia="cs-CZ"/>
    </w:rPr>
  </w:style>
  <w:style w:type="character" w:customStyle="1" w:styleId="truktradokumentuChar1375">
    <w:name w:val="Štruktúra dokumentu Char1375"/>
    <w:aliases w:val="Char9 Char Char1376,Štruktúra dokumentu Char Char Char1376,Document Map Char Char Char1376"/>
    <w:uiPriority w:val="99"/>
    <w:semiHidden/>
    <w:rsid w:val="008B2971"/>
    <w:rPr>
      <w:rFonts w:ascii="Tahoma" w:hAnsi="Tahoma"/>
      <w:sz w:val="16"/>
      <w:lang w:val="x-none" w:eastAsia="cs-CZ"/>
    </w:rPr>
  </w:style>
  <w:style w:type="character" w:customStyle="1" w:styleId="truktradokumentuChar1374">
    <w:name w:val="Štruktúra dokumentu Char1374"/>
    <w:aliases w:val="Char9 Char Char1375,Štruktúra dokumentu Char Char Char1375,Document Map Char Char Char1375"/>
    <w:uiPriority w:val="99"/>
    <w:semiHidden/>
    <w:rsid w:val="008B2971"/>
    <w:rPr>
      <w:rFonts w:ascii="Tahoma" w:hAnsi="Tahoma"/>
      <w:sz w:val="16"/>
      <w:lang w:val="x-none" w:eastAsia="cs-CZ"/>
    </w:rPr>
  </w:style>
  <w:style w:type="character" w:customStyle="1" w:styleId="truktradokumentuChar1373">
    <w:name w:val="Štruktúra dokumentu Char1373"/>
    <w:aliases w:val="Char9 Char Char1374,Štruktúra dokumentu Char Char Char1374,Document Map Char Char Char1374"/>
    <w:uiPriority w:val="99"/>
    <w:semiHidden/>
    <w:rsid w:val="008B2971"/>
    <w:rPr>
      <w:rFonts w:ascii="Tahoma" w:hAnsi="Tahoma"/>
      <w:sz w:val="16"/>
      <w:lang w:val="x-none" w:eastAsia="cs-CZ"/>
    </w:rPr>
  </w:style>
  <w:style w:type="character" w:customStyle="1" w:styleId="truktradokumentuChar1372">
    <w:name w:val="Štruktúra dokumentu Char1372"/>
    <w:aliases w:val="Char9 Char Char1373,Štruktúra dokumentu Char Char Char1373,Document Map Char Char Char1373"/>
    <w:uiPriority w:val="99"/>
    <w:semiHidden/>
    <w:rsid w:val="008B2971"/>
    <w:rPr>
      <w:rFonts w:ascii="Tahoma" w:hAnsi="Tahoma"/>
      <w:sz w:val="16"/>
      <w:lang w:val="x-none" w:eastAsia="cs-CZ"/>
    </w:rPr>
  </w:style>
  <w:style w:type="character" w:customStyle="1" w:styleId="truktradokumentuChar1371">
    <w:name w:val="Štruktúra dokumentu Char1371"/>
    <w:aliases w:val="Char9 Char Char1372,Štruktúra dokumentu Char Char Char1372,Document Map Char Char Char1372"/>
    <w:uiPriority w:val="99"/>
    <w:semiHidden/>
    <w:rsid w:val="008B2971"/>
    <w:rPr>
      <w:rFonts w:ascii="Tahoma" w:hAnsi="Tahoma"/>
      <w:sz w:val="16"/>
      <w:lang w:val="x-none" w:eastAsia="cs-CZ"/>
    </w:rPr>
  </w:style>
  <w:style w:type="character" w:customStyle="1" w:styleId="truktradokumentuChar1370">
    <w:name w:val="Štruktúra dokumentu Char1370"/>
    <w:aliases w:val="Char9 Char Char1371,Štruktúra dokumentu Char Char Char1371,Document Map Char Char Char1371"/>
    <w:uiPriority w:val="99"/>
    <w:semiHidden/>
    <w:rsid w:val="008B2971"/>
    <w:rPr>
      <w:rFonts w:ascii="Tahoma" w:hAnsi="Tahoma"/>
      <w:sz w:val="16"/>
      <w:lang w:val="x-none" w:eastAsia="cs-CZ"/>
    </w:rPr>
  </w:style>
  <w:style w:type="character" w:customStyle="1" w:styleId="truktradokumentuChar1369">
    <w:name w:val="Štruktúra dokumentu Char1369"/>
    <w:aliases w:val="Char9 Char Char1370,Štruktúra dokumentu Char Char Char1370,Document Map Char Char Char1370"/>
    <w:uiPriority w:val="99"/>
    <w:semiHidden/>
    <w:rsid w:val="008B2971"/>
    <w:rPr>
      <w:rFonts w:ascii="Tahoma" w:hAnsi="Tahoma"/>
      <w:sz w:val="16"/>
      <w:lang w:val="x-none" w:eastAsia="cs-CZ"/>
    </w:rPr>
  </w:style>
  <w:style w:type="character" w:customStyle="1" w:styleId="truktradokumentuChar1368">
    <w:name w:val="Štruktúra dokumentu Char1368"/>
    <w:aliases w:val="Char9 Char Char1369,Štruktúra dokumentu Char Char Char1369,Document Map Char Char Char1369"/>
    <w:uiPriority w:val="99"/>
    <w:semiHidden/>
    <w:rsid w:val="008B2971"/>
    <w:rPr>
      <w:rFonts w:ascii="Tahoma" w:hAnsi="Tahoma"/>
      <w:sz w:val="16"/>
      <w:lang w:val="x-none" w:eastAsia="cs-CZ"/>
    </w:rPr>
  </w:style>
  <w:style w:type="character" w:customStyle="1" w:styleId="truktradokumentuChar1367">
    <w:name w:val="Štruktúra dokumentu Char1367"/>
    <w:aliases w:val="Char9 Char Char1368,Štruktúra dokumentu Char Char Char1368,Document Map Char Char Char1368"/>
    <w:uiPriority w:val="99"/>
    <w:semiHidden/>
    <w:rsid w:val="008B2971"/>
    <w:rPr>
      <w:rFonts w:ascii="Tahoma" w:hAnsi="Tahoma"/>
      <w:sz w:val="16"/>
      <w:lang w:val="x-none" w:eastAsia="cs-CZ"/>
    </w:rPr>
  </w:style>
  <w:style w:type="character" w:customStyle="1" w:styleId="truktradokumentuChar1366">
    <w:name w:val="Štruktúra dokumentu Char1366"/>
    <w:aliases w:val="Char9 Char Char1367,Štruktúra dokumentu Char Char Char1367,Document Map Char Char Char1367"/>
    <w:uiPriority w:val="99"/>
    <w:semiHidden/>
    <w:rsid w:val="008B2971"/>
    <w:rPr>
      <w:rFonts w:ascii="Tahoma" w:hAnsi="Tahoma"/>
      <w:sz w:val="16"/>
      <w:lang w:val="x-none" w:eastAsia="cs-CZ"/>
    </w:rPr>
  </w:style>
  <w:style w:type="character" w:customStyle="1" w:styleId="truktradokumentuChar1365">
    <w:name w:val="Štruktúra dokumentu Char1365"/>
    <w:aliases w:val="Char9 Char Char1366,Štruktúra dokumentu Char Char Char1366,Document Map Char Char Char1366"/>
    <w:uiPriority w:val="99"/>
    <w:semiHidden/>
    <w:rsid w:val="008B2971"/>
    <w:rPr>
      <w:rFonts w:ascii="Tahoma" w:hAnsi="Tahoma"/>
      <w:sz w:val="16"/>
      <w:lang w:val="x-none" w:eastAsia="cs-CZ"/>
    </w:rPr>
  </w:style>
  <w:style w:type="character" w:customStyle="1" w:styleId="truktradokumentuChar1364">
    <w:name w:val="Štruktúra dokumentu Char1364"/>
    <w:aliases w:val="Char9 Char Char1365,Štruktúra dokumentu Char Char Char1365,Document Map Char Char Char1365"/>
    <w:uiPriority w:val="99"/>
    <w:semiHidden/>
    <w:rsid w:val="008B2971"/>
    <w:rPr>
      <w:rFonts w:ascii="Tahoma" w:hAnsi="Tahoma"/>
      <w:sz w:val="16"/>
      <w:lang w:val="x-none" w:eastAsia="cs-CZ"/>
    </w:rPr>
  </w:style>
  <w:style w:type="character" w:customStyle="1" w:styleId="truktradokumentuChar1363">
    <w:name w:val="Štruktúra dokumentu Char1363"/>
    <w:aliases w:val="Char9 Char Char1364,Štruktúra dokumentu Char Char Char1364,Document Map Char Char Char1364"/>
    <w:uiPriority w:val="99"/>
    <w:semiHidden/>
    <w:rsid w:val="008B2971"/>
    <w:rPr>
      <w:rFonts w:ascii="Tahoma" w:hAnsi="Tahoma"/>
      <w:sz w:val="16"/>
      <w:lang w:val="x-none" w:eastAsia="cs-CZ"/>
    </w:rPr>
  </w:style>
  <w:style w:type="character" w:customStyle="1" w:styleId="truktradokumentuChar1362">
    <w:name w:val="Štruktúra dokumentu Char1362"/>
    <w:aliases w:val="Char9 Char Char1363,Štruktúra dokumentu Char Char Char1363,Document Map Char Char Char1363"/>
    <w:uiPriority w:val="99"/>
    <w:semiHidden/>
    <w:rsid w:val="008B2971"/>
    <w:rPr>
      <w:rFonts w:ascii="Tahoma" w:hAnsi="Tahoma"/>
      <w:sz w:val="16"/>
      <w:lang w:val="x-none" w:eastAsia="cs-CZ"/>
    </w:rPr>
  </w:style>
  <w:style w:type="character" w:customStyle="1" w:styleId="truktradokumentuChar1361">
    <w:name w:val="Štruktúra dokumentu Char1361"/>
    <w:aliases w:val="Char9 Char Char1362,Štruktúra dokumentu Char Char Char1362,Document Map Char Char Char1362"/>
    <w:uiPriority w:val="99"/>
    <w:semiHidden/>
    <w:rsid w:val="008B2971"/>
    <w:rPr>
      <w:rFonts w:ascii="Tahoma" w:hAnsi="Tahoma"/>
      <w:sz w:val="16"/>
      <w:lang w:val="x-none" w:eastAsia="cs-CZ"/>
    </w:rPr>
  </w:style>
  <w:style w:type="character" w:customStyle="1" w:styleId="truktradokumentuChar1360">
    <w:name w:val="Štruktúra dokumentu Char1360"/>
    <w:aliases w:val="Char9 Char Char1361,Štruktúra dokumentu Char Char Char1361,Document Map Char Char Char1361"/>
    <w:uiPriority w:val="99"/>
    <w:semiHidden/>
    <w:rsid w:val="008B2971"/>
    <w:rPr>
      <w:rFonts w:ascii="Tahoma" w:hAnsi="Tahoma"/>
      <w:sz w:val="16"/>
      <w:lang w:val="x-none" w:eastAsia="cs-CZ"/>
    </w:rPr>
  </w:style>
  <w:style w:type="character" w:customStyle="1" w:styleId="truktradokumentuChar1359">
    <w:name w:val="Štruktúra dokumentu Char1359"/>
    <w:aliases w:val="Char9 Char Char1360,Štruktúra dokumentu Char Char Char1360,Document Map Char Char Char1360"/>
    <w:uiPriority w:val="99"/>
    <w:semiHidden/>
    <w:rsid w:val="008B2971"/>
    <w:rPr>
      <w:rFonts w:ascii="Tahoma" w:hAnsi="Tahoma"/>
      <w:sz w:val="16"/>
      <w:lang w:val="x-none" w:eastAsia="cs-CZ"/>
    </w:rPr>
  </w:style>
  <w:style w:type="character" w:customStyle="1" w:styleId="truktradokumentuChar1358">
    <w:name w:val="Štruktúra dokumentu Char1358"/>
    <w:aliases w:val="Char9 Char Char1359,Štruktúra dokumentu Char Char Char1359,Document Map Char Char Char1359"/>
    <w:uiPriority w:val="99"/>
    <w:semiHidden/>
    <w:rsid w:val="008B2971"/>
    <w:rPr>
      <w:rFonts w:ascii="Tahoma" w:hAnsi="Tahoma"/>
      <w:sz w:val="16"/>
      <w:lang w:val="x-none" w:eastAsia="cs-CZ"/>
    </w:rPr>
  </w:style>
  <w:style w:type="character" w:customStyle="1" w:styleId="truktradokumentuChar1357">
    <w:name w:val="Štruktúra dokumentu Char1357"/>
    <w:aliases w:val="Char9 Char Char1358,Štruktúra dokumentu Char Char Char1358,Document Map Char Char Char1358"/>
    <w:uiPriority w:val="99"/>
    <w:semiHidden/>
    <w:rsid w:val="008B2971"/>
    <w:rPr>
      <w:rFonts w:ascii="Tahoma" w:hAnsi="Tahoma"/>
      <w:sz w:val="16"/>
      <w:lang w:val="x-none" w:eastAsia="cs-CZ"/>
    </w:rPr>
  </w:style>
  <w:style w:type="character" w:customStyle="1" w:styleId="truktradokumentuChar1356">
    <w:name w:val="Štruktúra dokumentu Char1356"/>
    <w:aliases w:val="Char9 Char Char1357,Štruktúra dokumentu Char Char Char1357,Document Map Char Char Char1357"/>
    <w:uiPriority w:val="99"/>
    <w:semiHidden/>
    <w:rsid w:val="008B2971"/>
    <w:rPr>
      <w:rFonts w:ascii="Tahoma" w:hAnsi="Tahoma"/>
      <w:sz w:val="16"/>
      <w:lang w:val="x-none" w:eastAsia="cs-CZ"/>
    </w:rPr>
  </w:style>
  <w:style w:type="character" w:customStyle="1" w:styleId="truktradokumentuChar1355">
    <w:name w:val="Štruktúra dokumentu Char1355"/>
    <w:aliases w:val="Char9 Char Char1356,Štruktúra dokumentu Char Char Char1356,Document Map Char Char Char1356"/>
    <w:uiPriority w:val="99"/>
    <w:semiHidden/>
    <w:rsid w:val="008B2971"/>
    <w:rPr>
      <w:rFonts w:ascii="Tahoma" w:hAnsi="Tahoma"/>
      <w:sz w:val="16"/>
      <w:lang w:val="x-none" w:eastAsia="cs-CZ"/>
    </w:rPr>
  </w:style>
  <w:style w:type="character" w:customStyle="1" w:styleId="truktradokumentuChar1354">
    <w:name w:val="Štruktúra dokumentu Char1354"/>
    <w:aliases w:val="Char9 Char Char1355,Štruktúra dokumentu Char Char Char1355,Document Map Char Char Char1355"/>
    <w:uiPriority w:val="99"/>
    <w:semiHidden/>
    <w:rsid w:val="008B2971"/>
    <w:rPr>
      <w:rFonts w:ascii="Tahoma" w:hAnsi="Tahoma"/>
      <w:sz w:val="16"/>
      <w:lang w:val="x-none" w:eastAsia="cs-CZ"/>
    </w:rPr>
  </w:style>
  <w:style w:type="character" w:customStyle="1" w:styleId="truktradokumentuChar1353">
    <w:name w:val="Štruktúra dokumentu Char1353"/>
    <w:aliases w:val="Char9 Char Char1354,Štruktúra dokumentu Char Char Char1354,Document Map Char Char Char1354"/>
    <w:uiPriority w:val="99"/>
    <w:semiHidden/>
    <w:rsid w:val="008B2971"/>
    <w:rPr>
      <w:rFonts w:ascii="Tahoma" w:hAnsi="Tahoma"/>
      <w:sz w:val="16"/>
      <w:lang w:val="x-none" w:eastAsia="cs-CZ"/>
    </w:rPr>
  </w:style>
  <w:style w:type="character" w:customStyle="1" w:styleId="truktradokumentuChar1352">
    <w:name w:val="Štruktúra dokumentu Char1352"/>
    <w:aliases w:val="Char9 Char Char1353,Štruktúra dokumentu Char Char Char1353,Document Map Char Char Char1353"/>
    <w:uiPriority w:val="99"/>
    <w:semiHidden/>
    <w:rsid w:val="008B2971"/>
    <w:rPr>
      <w:rFonts w:ascii="Tahoma" w:hAnsi="Tahoma"/>
      <w:sz w:val="16"/>
      <w:lang w:val="x-none" w:eastAsia="cs-CZ"/>
    </w:rPr>
  </w:style>
  <w:style w:type="character" w:customStyle="1" w:styleId="truktradokumentuChar1351">
    <w:name w:val="Štruktúra dokumentu Char1351"/>
    <w:aliases w:val="Char9 Char Char1352,Štruktúra dokumentu Char Char Char1352,Document Map Char Char Char1352"/>
    <w:uiPriority w:val="99"/>
    <w:semiHidden/>
    <w:rsid w:val="008B2971"/>
    <w:rPr>
      <w:rFonts w:ascii="Tahoma" w:hAnsi="Tahoma"/>
      <w:sz w:val="16"/>
      <w:lang w:val="x-none" w:eastAsia="cs-CZ"/>
    </w:rPr>
  </w:style>
  <w:style w:type="character" w:customStyle="1" w:styleId="truktradokumentuChar1350">
    <w:name w:val="Štruktúra dokumentu Char1350"/>
    <w:aliases w:val="Char9 Char Char1351,Štruktúra dokumentu Char Char Char1351,Document Map Char Char Char1351"/>
    <w:uiPriority w:val="99"/>
    <w:semiHidden/>
    <w:rsid w:val="008B2971"/>
    <w:rPr>
      <w:rFonts w:ascii="Tahoma" w:hAnsi="Tahoma"/>
      <w:sz w:val="16"/>
      <w:lang w:val="x-none" w:eastAsia="cs-CZ"/>
    </w:rPr>
  </w:style>
  <w:style w:type="character" w:customStyle="1" w:styleId="truktradokumentuChar1349">
    <w:name w:val="Štruktúra dokumentu Char1349"/>
    <w:aliases w:val="Char9 Char Char1350,Štruktúra dokumentu Char Char Char1350,Document Map Char Char Char1350"/>
    <w:uiPriority w:val="99"/>
    <w:semiHidden/>
    <w:rsid w:val="008B2971"/>
    <w:rPr>
      <w:rFonts w:ascii="Tahoma" w:hAnsi="Tahoma"/>
      <w:sz w:val="16"/>
      <w:lang w:val="x-none" w:eastAsia="cs-CZ"/>
    </w:rPr>
  </w:style>
  <w:style w:type="character" w:customStyle="1" w:styleId="truktradokumentuChar1348">
    <w:name w:val="Štruktúra dokumentu Char1348"/>
    <w:aliases w:val="Char9 Char Char1349,Štruktúra dokumentu Char Char Char1349,Document Map Char Char Char1349"/>
    <w:uiPriority w:val="99"/>
    <w:semiHidden/>
    <w:rsid w:val="008B2971"/>
    <w:rPr>
      <w:rFonts w:ascii="Tahoma" w:hAnsi="Tahoma"/>
      <w:sz w:val="16"/>
      <w:lang w:val="x-none" w:eastAsia="cs-CZ"/>
    </w:rPr>
  </w:style>
  <w:style w:type="character" w:customStyle="1" w:styleId="truktradokumentuChar1347">
    <w:name w:val="Štruktúra dokumentu Char1347"/>
    <w:aliases w:val="Char9 Char Char1348,Štruktúra dokumentu Char Char Char1348,Document Map Char Char Char1348"/>
    <w:uiPriority w:val="99"/>
    <w:semiHidden/>
    <w:rsid w:val="008B2971"/>
    <w:rPr>
      <w:rFonts w:ascii="Tahoma" w:hAnsi="Tahoma"/>
      <w:sz w:val="16"/>
      <w:lang w:val="x-none" w:eastAsia="cs-CZ"/>
    </w:rPr>
  </w:style>
  <w:style w:type="character" w:customStyle="1" w:styleId="truktradokumentuChar1346">
    <w:name w:val="Štruktúra dokumentu Char1346"/>
    <w:aliases w:val="Char9 Char Char1347,Štruktúra dokumentu Char Char Char1347,Document Map Char Char Char1347"/>
    <w:uiPriority w:val="99"/>
    <w:semiHidden/>
    <w:rsid w:val="008B2971"/>
    <w:rPr>
      <w:rFonts w:ascii="Tahoma" w:hAnsi="Tahoma"/>
      <w:sz w:val="16"/>
      <w:lang w:val="x-none" w:eastAsia="cs-CZ"/>
    </w:rPr>
  </w:style>
  <w:style w:type="character" w:customStyle="1" w:styleId="truktradokumentuChar1345">
    <w:name w:val="Štruktúra dokumentu Char1345"/>
    <w:aliases w:val="Char9 Char Char1346,Štruktúra dokumentu Char Char Char1346,Document Map Char Char Char1346"/>
    <w:uiPriority w:val="99"/>
    <w:semiHidden/>
    <w:rsid w:val="008B2971"/>
    <w:rPr>
      <w:rFonts w:ascii="Tahoma" w:hAnsi="Tahoma"/>
      <w:sz w:val="16"/>
      <w:lang w:val="x-none" w:eastAsia="cs-CZ"/>
    </w:rPr>
  </w:style>
  <w:style w:type="character" w:customStyle="1" w:styleId="truktradokumentuChar1344">
    <w:name w:val="Štruktúra dokumentu Char1344"/>
    <w:aliases w:val="Char9 Char Char1345,Štruktúra dokumentu Char Char Char1345,Document Map Char Char Char1345"/>
    <w:uiPriority w:val="99"/>
    <w:semiHidden/>
    <w:rsid w:val="008B2971"/>
    <w:rPr>
      <w:rFonts w:ascii="Tahoma" w:hAnsi="Tahoma"/>
      <w:sz w:val="16"/>
      <w:lang w:val="x-none" w:eastAsia="cs-CZ"/>
    </w:rPr>
  </w:style>
  <w:style w:type="character" w:customStyle="1" w:styleId="truktradokumentuChar1343">
    <w:name w:val="Štruktúra dokumentu Char1343"/>
    <w:aliases w:val="Char9 Char Char1344,Štruktúra dokumentu Char Char Char1344,Document Map Char Char Char1344"/>
    <w:uiPriority w:val="99"/>
    <w:semiHidden/>
    <w:rsid w:val="008B2971"/>
    <w:rPr>
      <w:rFonts w:ascii="Tahoma" w:hAnsi="Tahoma"/>
      <w:sz w:val="16"/>
      <w:lang w:val="x-none" w:eastAsia="cs-CZ"/>
    </w:rPr>
  </w:style>
  <w:style w:type="character" w:customStyle="1" w:styleId="truktradokumentuChar1342">
    <w:name w:val="Štruktúra dokumentu Char1342"/>
    <w:aliases w:val="Char9 Char Char1343,Štruktúra dokumentu Char Char Char1343,Document Map Char Char Char1343"/>
    <w:uiPriority w:val="99"/>
    <w:semiHidden/>
    <w:rsid w:val="008B2971"/>
    <w:rPr>
      <w:rFonts w:ascii="Tahoma" w:hAnsi="Tahoma"/>
      <w:sz w:val="16"/>
      <w:lang w:val="x-none" w:eastAsia="cs-CZ"/>
    </w:rPr>
  </w:style>
  <w:style w:type="character" w:customStyle="1" w:styleId="truktradokumentuChar1341">
    <w:name w:val="Štruktúra dokumentu Char1341"/>
    <w:aliases w:val="Char9 Char Char1342,Štruktúra dokumentu Char Char Char1342,Document Map Char Char Char1342"/>
    <w:uiPriority w:val="99"/>
    <w:semiHidden/>
    <w:rsid w:val="008B2971"/>
    <w:rPr>
      <w:rFonts w:ascii="Tahoma" w:hAnsi="Tahoma"/>
      <w:sz w:val="16"/>
      <w:lang w:val="x-none" w:eastAsia="cs-CZ"/>
    </w:rPr>
  </w:style>
  <w:style w:type="character" w:customStyle="1" w:styleId="truktradokumentuChar1340">
    <w:name w:val="Štruktúra dokumentu Char1340"/>
    <w:aliases w:val="Char9 Char Char1341,Štruktúra dokumentu Char Char Char1341,Document Map Char Char Char1341"/>
    <w:uiPriority w:val="99"/>
    <w:semiHidden/>
    <w:rsid w:val="008B2971"/>
    <w:rPr>
      <w:rFonts w:ascii="Tahoma" w:hAnsi="Tahoma"/>
      <w:sz w:val="16"/>
      <w:lang w:val="x-none" w:eastAsia="cs-CZ"/>
    </w:rPr>
  </w:style>
  <w:style w:type="character" w:customStyle="1" w:styleId="truktradokumentuChar1339">
    <w:name w:val="Štruktúra dokumentu Char1339"/>
    <w:aliases w:val="Char9 Char Char1340,Štruktúra dokumentu Char Char Char1340,Document Map Char Char Char1340"/>
    <w:uiPriority w:val="99"/>
    <w:semiHidden/>
    <w:rsid w:val="008B2971"/>
    <w:rPr>
      <w:rFonts w:ascii="Tahoma" w:hAnsi="Tahoma"/>
      <w:sz w:val="16"/>
      <w:lang w:val="x-none" w:eastAsia="cs-CZ"/>
    </w:rPr>
  </w:style>
  <w:style w:type="character" w:customStyle="1" w:styleId="truktradokumentuChar1338">
    <w:name w:val="Štruktúra dokumentu Char1338"/>
    <w:aliases w:val="Char9 Char Char1339,Štruktúra dokumentu Char Char Char1339,Document Map Char Char Char1339"/>
    <w:uiPriority w:val="99"/>
    <w:semiHidden/>
    <w:rsid w:val="008B2971"/>
    <w:rPr>
      <w:rFonts w:ascii="Tahoma" w:hAnsi="Tahoma"/>
      <w:sz w:val="16"/>
      <w:lang w:val="x-none" w:eastAsia="cs-CZ"/>
    </w:rPr>
  </w:style>
  <w:style w:type="character" w:customStyle="1" w:styleId="truktradokumentuChar1337">
    <w:name w:val="Štruktúra dokumentu Char1337"/>
    <w:aliases w:val="Char9 Char Char1338,Štruktúra dokumentu Char Char Char1338,Document Map Char Char Char1338"/>
    <w:uiPriority w:val="99"/>
    <w:semiHidden/>
    <w:rsid w:val="008B2971"/>
    <w:rPr>
      <w:rFonts w:ascii="Tahoma" w:hAnsi="Tahoma"/>
      <w:sz w:val="16"/>
      <w:lang w:val="x-none" w:eastAsia="cs-CZ"/>
    </w:rPr>
  </w:style>
  <w:style w:type="character" w:customStyle="1" w:styleId="truktradokumentuChar1336">
    <w:name w:val="Štruktúra dokumentu Char1336"/>
    <w:aliases w:val="Char9 Char Char1337,Štruktúra dokumentu Char Char Char1337,Document Map Char Char Char1337"/>
    <w:uiPriority w:val="99"/>
    <w:semiHidden/>
    <w:rsid w:val="008B2971"/>
    <w:rPr>
      <w:rFonts w:ascii="Tahoma" w:hAnsi="Tahoma"/>
      <w:sz w:val="16"/>
      <w:lang w:val="x-none" w:eastAsia="cs-CZ"/>
    </w:rPr>
  </w:style>
  <w:style w:type="character" w:customStyle="1" w:styleId="truktradokumentuChar1335">
    <w:name w:val="Štruktúra dokumentu Char1335"/>
    <w:aliases w:val="Char9 Char Char1336,Štruktúra dokumentu Char Char Char1336,Document Map Char Char Char1336"/>
    <w:uiPriority w:val="99"/>
    <w:semiHidden/>
    <w:rsid w:val="008B2971"/>
    <w:rPr>
      <w:rFonts w:ascii="Tahoma" w:hAnsi="Tahoma"/>
      <w:sz w:val="16"/>
      <w:lang w:val="x-none" w:eastAsia="cs-CZ"/>
    </w:rPr>
  </w:style>
  <w:style w:type="character" w:customStyle="1" w:styleId="truktradokumentuChar1334">
    <w:name w:val="Štruktúra dokumentu Char1334"/>
    <w:aliases w:val="Char9 Char Char1335,Štruktúra dokumentu Char Char Char1335,Document Map Char Char Char1335"/>
    <w:uiPriority w:val="99"/>
    <w:semiHidden/>
    <w:rsid w:val="008B2971"/>
    <w:rPr>
      <w:rFonts w:ascii="Tahoma" w:hAnsi="Tahoma"/>
      <w:sz w:val="16"/>
      <w:lang w:val="x-none" w:eastAsia="cs-CZ"/>
    </w:rPr>
  </w:style>
  <w:style w:type="character" w:customStyle="1" w:styleId="truktradokumentuChar1333">
    <w:name w:val="Štruktúra dokumentu Char1333"/>
    <w:aliases w:val="Char9 Char Char1334,Štruktúra dokumentu Char Char Char1334,Document Map Char Char Char1334"/>
    <w:uiPriority w:val="99"/>
    <w:semiHidden/>
    <w:rsid w:val="008B2971"/>
    <w:rPr>
      <w:rFonts w:ascii="Tahoma" w:hAnsi="Tahoma"/>
      <w:sz w:val="16"/>
      <w:lang w:val="x-none" w:eastAsia="cs-CZ"/>
    </w:rPr>
  </w:style>
  <w:style w:type="character" w:customStyle="1" w:styleId="truktradokumentuChar1332">
    <w:name w:val="Štruktúra dokumentu Char1332"/>
    <w:aliases w:val="Char9 Char Char1333,Štruktúra dokumentu Char Char Char1333,Document Map Char Char Char1333"/>
    <w:uiPriority w:val="99"/>
    <w:semiHidden/>
    <w:rsid w:val="008B2971"/>
    <w:rPr>
      <w:rFonts w:ascii="Tahoma" w:hAnsi="Tahoma"/>
      <w:sz w:val="16"/>
      <w:lang w:val="x-none" w:eastAsia="cs-CZ"/>
    </w:rPr>
  </w:style>
  <w:style w:type="character" w:customStyle="1" w:styleId="truktradokumentuChar1331">
    <w:name w:val="Štruktúra dokumentu Char1331"/>
    <w:aliases w:val="Char9 Char Char1332,Štruktúra dokumentu Char Char Char1332,Document Map Char Char Char1332"/>
    <w:uiPriority w:val="99"/>
    <w:semiHidden/>
    <w:rsid w:val="008B2971"/>
    <w:rPr>
      <w:rFonts w:ascii="Tahoma" w:hAnsi="Tahoma"/>
      <w:sz w:val="16"/>
      <w:lang w:val="x-none" w:eastAsia="cs-CZ"/>
    </w:rPr>
  </w:style>
  <w:style w:type="character" w:customStyle="1" w:styleId="truktradokumentuChar1330">
    <w:name w:val="Štruktúra dokumentu Char1330"/>
    <w:aliases w:val="Char9 Char Char1331,Štruktúra dokumentu Char Char Char1331,Document Map Char Char Char1331"/>
    <w:uiPriority w:val="99"/>
    <w:semiHidden/>
    <w:rsid w:val="008B2971"/>
    <w:rPr>
      <w:rFonts w:ascii="Tahoma" w:hAnsi="Tahoma"/>
      <w:sz w:val="16"/>
      <w:lang w:val="x-none" w:eastAsia="cs-CZ"/>
    </w:rPr>
  </w:style>
  <w:style w:type="character" w:customStyle="1" w:styleId="truktradokumentuChar1329">
    <w:name w:val="Štruktúra dokumentu Char1329"/>
    <w:aliases w:val="Char9 Char Char1330,Štruktúra dokumentu Char Char Char1330,Document Map Char Char Char1330"/>
    <w:uiPriority w:val="99"/>
    <w:semiHidden/>
    <w:rsid w:val="008B2971"/>
    <w:rPr>
      <w:rFonts w:ascii="Tahoma" w:hAnsi="Tahoma"/>
      <w:sz w:val="16"/>
      <w:lang w:val="x-none" w:eastAsia="cs-CZ"/>
    </w:rPr>
  </w:style>
  <w:style w:type="character" w:customStyle="1" w:styleId="truktradokumentuChar1328">
    <w:name w:val="Štruktúra dokumentu Char1328"/>
    <w:aliases w:val="Char9 Char Char1329,Štruktúra dokumentu Char Char Char1329,Document Map Char Char Char1329"/>
    <w:uiPriority w:val="99"/>
    <w:semiHidden/>
    <w:rsid w:val="008B2971"/>
    <w:rPr>
      <w:rFonts w:ascii="Tahoma" w:hAnsi="Tahoma"/>
      <w:sz w:val="16"/>
      <w:lang w:val="x-none" w:eastAsia="cs-CZ"/>
    </w:rPr>
  </w:style>
  <w:style w:type="character" w:customStyle="1" w:styleId="truktradokumentuChar1327">
    <w:name w:val="Štruktúra dokumentu Char1327"/>
    <w:aliases w:val="Char9 Char Char1328,Štruktúra dokumentu Char Char Char1328,Document Map Char Char Char1328"/>
    <w:uiPriority w:val="99"/>
    <w:semiHidden/>
    <w:rsid w:val="008B2971"/>
    <w:rPr>
      <w:rFonts w:ascii="Tahoma" w:hAnsi="Tahoma"/>
      <w:sz w:val="16"/>
      <w:lang w:val="x-none" w:eastAsia="cs-CZ"/>
    </w:rPr>
  </w:style>
  <w:style w:type="character" w:customStyle="1" w:styleId="truktradokumentuChar1326">
    <w:name w:val="Štruktúra dokumentu Char1326"/>
    <w:aliases w:val="Char9 Char Char1327,Štruktúra dokumentu Char Char Char1327,Document Map Char Char Char1327"/>
    <w:uiPriority w:val="99"/>
    <w:semiHidden/>
    <w:rsid w:val="008B2971"/>
    <w:rPr>
      <w:rFonts w:ascii="Tahoma" w:hAnsi="Tahoma"/>
      <w:sz w:val="16"/>
      <w:lang w:val="x-none" w:eastAsia="cs-CZ"/>
    </w:rPr>
  </w:style>
  <w:style w:type="character" w:customStyle="1" w:styleId="truktradokumentuChar1325">
    <w:name w:val="Štruktúra dokumentu Char1325"/>
    <w:aliases w:val="Char9 Char Char1326,Štruktúra dokumentu Char Char Char1326,Document Map Char Char Char1326"/>
    <w:uiPriority w:val="99"/>
    <w:semiHidden/>
    <w:rsid w:val="008B2971"/>
    <w:rPr>
      <w:rFonts w:ascii="Tahoma" w:hAnsi="Tahoma"/>
      <w:sz w:val="16"/>
      <w:lang w:val="x-none" w:eastAsia="cs-CZ"/>
    </w:rPr>
  </w:style>
  <w:style w:type="character" w:customStyle="1" w:styleId="truktradokumentuChar1324">
    <w:name w:val="Štruktúra dokumentu Char1324"/>
    <w:aliases w:val="Char9 Char Char1325,Štruktúra dokumentu Char Char Char1325,Document Map Char Char Char1325"/>
    <w:uiPriority w:val="99"/>
    <w:semiHidden/>
    <w:rsid w:val="008B2971"/>
    <w:rPr>
      <w:rFonts w:ascii="Tahoma" w:hAnsi="Tahoma"/>
      <w:sz w:val="16"/>
      <w:lang w:val="x-none" w:eastAsia="cs-CZ"/>
    </w:rPr>
  </w:style>
  <w:style w:type="character" w:customStyle="1" w:styleId="truktradokumentuChar1323">
    <w:name w:val="Štruktúra dokumentu Char1323"/>
    <w:aliases w:val="Char9 Char Char1324,Štruktúra dokumentu Char Char Char1324,Document Map Char Char Char1324"/>
    <w:uiPriority w:val="99"/>
    <w:semiHidden/>
    <w:rsid w:val="008B2971"/>
    <w:rPr>
      <w:rFonts w:ascii="Tahoma" w:hAnsi="Tahoma"/>
      <w:sz w:val="16"/>
      <w:lang w:val="x-none" w:eastAsia="cs-CZ"/>
    </w:rPr>
  </w:style>
  <w:style w:type="character" w:customStyle="1" w:styleId="truktradokumentuChar1322">
    <w:name w:val="Štruktúra dokumentu Char1322"/>
    <w:aliases w:val="Char9 Char Char1323,Štruktúra dokumentu Char Char Char1323,Document Map Char Char Char1323"/>
    <w:uiPriority w:val="99"/>
    <w:semiHidden/>
    <w:rsid w:val="008B2971"/>
    <w:rPr>
      <w:rFonts w:ascii="Tahoma" w:hAnsi="Tahoma"/>
      <w:sz w:val="16"/>
      <w:lang w:val="x-none" w:eastAsia="cs-CZ"/>
    </w:rPr>
  </w:style>
  <w:style w:type="character" w:customStyle="1" w:styleId="truktradokumentuChar1321">
    <w:name w:val="Štruktúra dokumentu Char1321"/>
    <w:aliases w:val="Char9 Char Char1322,Štruktúra dokumentu Char Char Char1322,Document Map Char Char Char1322"/>
    <w:uiPriority w:val="99"/>
    <w:semiHidden/>
    <w:rsid w:val="008B2971"/>
    <w:rPr>
      <w:rFonts w:ascii="Tahoma" w:hAnsi="Tahoma"/>
      <w:sz w:val="16"/>
      <w:lang w:val="x-none" w:eastAsia="cs-CZ"/>
    </w:rPr>
  </w:style>
  <w:style w:type="character" w:customStyle="1" w:styleId="truktradokumentuChar1320">
    <w:name w:val="Štruktúra dokumentu Char1320"/>
    <w:aliases w:val="Char9 Char Char1321,Štruktúra dokumentu Char Char Char1321,Document Map Char Char Char1321"/>
    <w:uiPriority w:val="99"/>
    <w:semiHidden/>
    <w:rsid w:val="008B2971"/>
    <w:rPr>
      <w:rFonts w:ascii="Tahoma" w:hAnsi="Tahoma"/>
      <w:sz w:val="16"/>
      <w:lang w:val="x-none" w:eastAsia="cs-CZ"/>
    </w:rPr>
  </w:style>
  <w:style w:type="character" w:customStyle="1" w:styleId="truktradokumentuChar1319">
    <w:name w:val="Štruktúra dokumentu Char1319"/>
    <w:aliases w:val="Char9 Char Char1320,Štruktúra dokumentu Char Char Char1320,Document Map Char Char Char1320"/>
    <w:uiPriority w:val="99"/>
    <w:semiHidden/>
    <w:rsid w:val="008B2971"/>
    <w:rPr>
      <w:rFonts w:ascii="Tahoma" w:hAnsi="Tahoma"/>
      <w:sz w:val="16"/>
      <w:lang w:val="x-none" w:eastAsia="cs-CZ"/>
    </w:rPr>
  </w:style>
  <w:style w:type="character" w:customStyle="1" w:styleId="truktradokumentuChar1318">
    <w:name w:val="Štruktúra dokumentu Char1318"/>
    <w:aliases w:val="Char9 Char Char1319,Štruktúra dokumentu Char Char Char1319,Document Map Char Char Char1319"/>
    <w:uiPriority w:val="99"/>
    <w:semiHidden/>
    <w:rsid w:val="008B2971"/>
    <w:rPr>
      <w:rFonts w:ascii="Tahoma" w:hAnsi="Tahoma"/>
      <w:sz w:val="16"/>
      <w:lang w:val="x-none" w:eastAsia="cs-CZ"/>
    </w:rPr>
  </w:style>
  <w:style w:type="character" w:customStyle="1" w:styleId="truktradokumentuChar1317">
    <w:name w:val="Štruktúra dokumentu Char1317"/>
    <w:aliases w:val="Char9 Char Char1318,Štruktúra dokumentu Char Char Char1318,Document Map Char Char Char1318"/>
    <w:uiPriority w:val="99"/>
    <w:semiHidden/>
    <w:rsid w:val="008B2971"/>
    <w:rPr>
      <w:rFonts w:ascii="Tahoma" w:hAnsi="Tahoma"/>
      <w:sz w:val="16"/>
      <w:lang w:val="x-none" w:eastAsia="cs-CZ"/>
    </w:rPr>
  </w:style>
  <w:style w:type="character" w:customStyle="1" w:styleId="truktradokumentuChar1316">
    <w:name w:val="Štruktúra dokumentu Char1316"/>
    <w:aliases w:val="Char9 Char Char1317,Štruktúra dokumentu Char Char Char1317,Document Map Char Char Char1317"/>
    <w:uiPriority w:val="99"/>
    <w:semiHidden/>
    <w:rsid w:val="008B2971"/>
    <w:rPr>
      <w:rFonts w:ascii="Tahoma" w:hAnsi="Tahoma"/>
      <w:sz w:val="16"/>
      <w:lang w:val="x-none" w:eastAsia="cs-CZ"/>
    </w:rPr>
  </w:style>
  <w:style w:type="character" w:customStyle="1" w:styleId="truktradokumentuChar1315">
    <w:name w:val="Štruktúra dokumentu Char1315"/>
    <w:aliases w:val="Char9 Char Char1316,Štruktúra dokumentu Char Char Char1316,Document Map Char Char Char1316"/>
    <w:uiPriority w:val="99"/>
    <w:semiHidden/>
    <w:rsid w:val="008B2971"/>
    <w:rPr>
      <w:rFonts w:ascii="Tahoma" w:hAnsi="Tahoma"/>
      <w:sz w:val="16"/>
      <w:lang w:val="x-none" w:eastAsia="cs-CZ"/>
    </w:rPr>
  </w:style>
  <w:style w:type="character" w:customStyle="1" w:styleId="truktradokumentuChar1314">
    <w:name w:val="Štruktúra dokumentu Char1314"/>
    <w:aliases w:val="Char9 Char Char1315,Štruktúra dokumentu Char Char Char1315,Document Map Char Char Char1315"/>
    <w:uiPriority w:val="99"/>
    <w:semiHidden/>
    <w:rsid w:val="008B2971"/>
    <w:rPr>
      <w:rFonts w:ascii="Tahoma" w:hAnsi="Tahoma"/>
      <w:sz w:val="16"/>
      <w:lang w:val="x-none" w:eastAsia="cs-CZ"/>
    </w:rPr>
  </w:style>
  <w:style w:type="character" w:customStyle="1" w:styleId="truktradokumentuChar1313">
    <w:name w:val="Štruktúra dokumentu Char1313"/>
    <w:aliases w:val="Char9 Char Char1314,Štruktúra dokumentu Char Char Char1314,Document Map Char Char Char1314"/>
    <w:uiPriority w:val="99"/>
    <w:semiHidden/>
    <w:rsid w:val="008B2971"/>
    <w:rPr>
      <w:rFonts w:ascii="Tahoma" w:hAnsi="Tahoma"/>
      <w:sz w:val="16"/>
      <w:lang w:val="x-none" w:eastAsia="cs-CZ"/>
    </w:rPr>
  </w:style>
  <w:style w:type="character" w:customStyle="1" w:styleId="truktradokumentuChar1312">
    <w:name w:val="Štruktúra dokumentu Char1312"/>
    <w:aliases w:val="Char9 Char Char1313,Štruktúra dokumentu Char Char Char1313,Document Map Char Char Char1313"/>
    <w:uiPriority w:val="99"/>
    <w:semiHidden/>
    <w:rsid w:val="008B2971"/>
    <w:rPr>
      <w:rFonts w:ascii="Tahoma" w:hAnsi="Tahoma"/>
      <w:sz w:val="16"/>
      <w:lang w:val="x-none" w:eastAsia="cs-CZ"/>
    </w:rPr>
  </w:style>
  <w:style w:type="character" w:customStyle="1" w:styleId="truktradokumentuChar1311">
    <w:name w:val="Štruktúra dokumentu Char1311"/>
    <w:aliases w:val="Char9 Char Char1312,Štruktúra dokumentu Char Char Char1312,Document Map Char Char Char1312"/>
    <w:uiPriority w:val="99"/>
    <w:semiHidden/>
    <w:rsid w:val="008B2971"/>
    <w:rPr>
      <w:rFonts w:ascii="Tahoma" w:hAnsi="Tahoma"/>
      <w:sz w:val="16"/>
      <w:lang w:val="x-none" w:eastAsia="cs-CZ"/>
    </w:rPr>
  </w:style>
  <w:style w:type="character" w:customStyle="1" w:styleId="truktradokumentuChar1310">
    <w:name w:val="Štruktúra dokumentu Char1310"/>
    <w:aliases w:val="Char9 Char Char1311,Štruktúra dokumentu Char Char Char1311,Document Map Char Char Char1311"/>
    <w:uiPriority w:val="99"/>
    <w:semiHidden/>
    <w:rsid w:val="008B2971"/>
    <w:rPr>
      <w:rFonts w:ascii="Tahoma" w:hAnsi="Tahoma"/>
      <w:sz w:val="16"/>
      <w:lang w:val="x-none" w:eastAsia="cs-CZ"/>
    </w:rPr>
  </w:style>
  <w:style w:type="character" w:customStyle="1" w:styleId="truktradokumentuChar1309">
    <w:name w:val="Štruktúra dokumentu Char1309"/>
    <w:aliases w:val="Char9 Char Char1310,Štruktúra dokumentu Char Char Char1310,Document Map Char Char Char1310"/>
    <w:uiPriority w:val="99"/>
    <w:semiHidden/>
    <w:rsid w:val="008B2971"/>
    <w:rPr>
      <w:rFonts w:ascii="Tahoma" w:hAnsi="Tahoma"/>
      <w:sz w:val="16"/>
      <w:lang w:val="x-none" w:eastAsia="cs-CZ"/>
    </w:rPr>
  </w:style>
  <w:style w:type="character" w:customStyle="1" w:styleId="truktradokumentuChar1308">
    <w:name w:val="Štruktúra dokumentu Char1308"/>
    <w:aliases w:val="Char9 Char Char1309,Štruktúra dokumentu Char Char Char1309,Document Map Char Char Char1309"/>
    <w:uiPriority w:val="99"/>
    <w:semiHidden/>
    <w:rsid w:val="008B2971"/>
    <w:rPr>
      <w:rFonts w:ascii="Tahoma" w:hAnsi="Tahoma"/>
      <w:sz w:val="16"/>
      <w:lang w:val="x-none" w:eastAsia="cs-CZ"/>
    </w:rPr>
  </w:style>
  <w:style w:type="character" w:customStyle="1" w:styleId="truktradokumentuChar1307">
    <w:name w:val="Štruktúra dokumentu Char1307"/>
    <w:aliases w:val="Char9 Char Char1308,Štruktúra dokumentu Char Char Char1308,Document Map Char Char Char1308"/>
    <w:uiPriority w:val="99"/>
    <w:semiHidden/>
    <w:rsid w:val="008B2971"/>
    <w:rPr>
      <w:rFonts w:ascii="Tahoma" w:hAnsi="Tahoma"/>
      <w:sz w:val="16"/>
      <w:lang w:val="x-none" w:eastAsia="cs-CZ"/>
    </w:rPr>
  </w:style>
  <w:style w:type="character" w:customStyle="1" w:styleId="truktradokumentuChar1306">
    <w:name w:val="Štruktúra dokumentu Char1306"/>
    <w:aliases w:val="Char9 Char Char1307,Štruktúra dokumentu Char Char Char1307,Document Map Char Char Char1307"/>
    <w:uiPriority w:val="99"/>
    <w:semiHidden/>
    <w:rsid w:val="008B2971"/>
    <w:rPr>
      <w:rFonts w:ascii="Tahoma" w:hAnsi="Tahoma"/>
      <w:sz w:val="16"/>
      <w:lang w:val="x-none" w:eastAsia="cs-CZ"/>
    </w:rPr>
  </w:style>
  <w:style w:type="character" w:customStyle="1" w:styleId="truktradokumentuChar1305">
    <w:name w:val="Štruktúra dokumentu Char1305"/>
    <w:aliases w:val="Char9 Char Char1306,Štruktúra dokumentu Char Char Char1306,Document Map Char Char Char1306"/>
    <w:uiPriority w:val="99"/>
    <w:semiHidden/>
    <w:rsid w:val="008B2971"/>
    <w:rPr>
      <w:rFonts w:ascii="Tahoma" w:hAnsi="Tahoma"/>
      <w:sz w:val="16"/>
      <w:lang w:val="x-none" w:eastAsia="cs-CZ"/>
    </w:rPr>
  </w:style>
  <w:style w:type="character" w:customStyle="1" w:styleId="truktradokumentuChar1304">
    <w:name w:val="Štruktúra dokumentu Char1304"/>
    <w:aliases w:val="Char9 Char Char1305,Štruktúra dokumentu Char Char Char1305,Document Map Char Char Char1305"/>
    <w:uiPriority w:val="99"/>
    <w:semiHidden/>
    <w:rsid w:val="008B2971"/>
    <w:rPr>
      <w:rFonts w:ascii="Tahoma" w:hAnsi="Tahoma"/>
      <w:sz w:val="16"/>
      <w:lang w:val="x-none" w:eastAsia="cs-CZ"/>
    </w:rPr>
  </w:style>
  <w:style w:type="character" w:customStyle="1" w:styleId="truktradokumentuChar1303">
    <w:name w:val="Štruktúra dokumentu Char1303"/>
    <w:aliases w:val="Char9 Char Char1304,Štruktúra dokumentu Char Char Char1304,Document Map Char Char Char1304"/>
    <w:uiPriority w:val="99"/>
    <w:semiHidden/>
    <w:rsid w:val="008B2971"/>
    <w:rPr>
      <w:rFonts w:ascii="Tahoma" w:hAnsi="Tahoma"/>
      <w:sz w:val="16"/>
      <w:lang w:val="x-none" w:eastAsia="cs-CZ"/>
    </w:rPr>
  </w:style>
  <w:style w:type="character" w:customStyle="1" w:styleId="truktradokumentuChar1302">
    <w:name w:val="Štruktúra dokumentu Char1302"/>
    <w:aliases w:val="Char9 Char Char1303,Štruktúra dokumentu Char Char Char1303,Document Map Char Char Char1303"/>
    <w:uiPriority w:val="99"/>
    <w:semiHidden/>
    <w:rsid w:val="008B2971"/>
    <w:rPr>
      <w:rFonts w:ascii="Tahoma" w:hAnsi="Tahoma"/>
      <w:sz w:val="16"/>
      <w:lang w:val="x-none" w:eastAsia="cs-CZ"/>
    </w:rPr>
  </w:style>
  <w:style w:type="character" w:customStyle="1" w:styleId="truktradokumentuChar1301">
    <w:name w:val="Štruktúra dokumentu Char1301"/>
    <w:aliases w:val="Char9 Char Char1302,Štruktúra dokumentu Char Char Char1302,Document Map Char Char Char1302"/>
    <w:uiPriority w:val="99"/>
    <w:semiHidden/>
    <w:rsid w:val="008B2971"/>
    <w:rPr>
      <w:rFonts w:ascii="Tahoma" w:hAnsi="Tahoma"/>
      <w:sz w:val="16"/>
      <w:lang w:val="x-none" w:eastAsia="cs-CZ"/>
    </w:rPr>
  </w:style>
  <w:style w:type="character" w:customStyle="1" w:styleId="truktradokumentuChar1300">
    <w:name w:val="Štruktúra dokumentu Char1300"/>
    <w:aliases w:val="Char9 Char Char1301,Štruktúra dokumentu Char Char Char1301,Document Map Char Char Char1301"/>
    <w:uiPriority w:val="99"/>
    <w:semiHidden/>
    <w:rsid w:val="008B2971"/>
    <w:rPr>
      <w:rFonts w:ascii="Tahoma" w:hAnsi="Tahoma"/>
      <w:sz w:val="16"/>
      <w:lang w:val="x-none" w:eastAsia="cs-CZ"/>
    </w:rPr>
  </w:style>
  <w:style w:type="character" w:customStyle="1" w:styleId="truktradokumentuChar1299">
    <w:name w:val="Štruktúra dokumentu Char1299"/>
    <w:aliases w:val="Char9 Char Char1300,Štruktúra dokumentu Char Char Char1300,Document Map Char Char Char1300"/>
    <w:uiPriority w:val="99"/>
    <w:semiHidden/>
    <w:rsid w:val="008B2971"/>
    <w:rPr>
      <w:rFonts w:ascii="Tahoma" w:hAnsi="Tahoma"/>
      <w:sz w:val="16"/>
      <w:lang w:val="x-none" w:eastAsia="cs-CZ"/>
    </w:rPr>
  </w:style>
  <w:style w:type="character" w:customStyle="1" w:styleId="truktradokumentuChar1298">
    <w:name w:val="Štruktúra dokumentu Char1298"/>
    <w:aliases w:val="Char9 Char Char1299,Štruktúra dokumentu Char Char Char1299,Document Map Char Char Char1299"/>
    <w:uiPriority w:val="99"/>
    <w:semiHidden/>
    <w:rsid w:val="008B2971"/>
    <w:rPr>
      <w:rFonts w:ascii="Tahoma" w:hAnsi="Tahoma"/>
      <w:sz w:val="16"/>
      <w:lang w:val="x-none" w:eastAsia="cs-CZ"/>
    </w:rPr>
  </w:style>
  <w:style w:type="character" w:customStyle="1" w:styleId="truktradokumentuChar1297">
    <w:name w:val="Štruktúra dokumentu Char1297"/>
    <w:aliases w:val="Char9 Char Char1298,Štruktúra dokumentu Char Char Char1298,Document Map Char Char Char1298"/>
    <w:uiPriority w:val="99"/>
    <w:semiHidden/>
    <w:rsid w:val="008B2971"/>
    <w:rPr>
      <w:rFonts w:ascii="Tahoma" w:hAnsi="Tahoma"/>
      <w:sz w:val="16"/>
      <w:lang w:val="x-none" w:eastAsia="cs-CZ"/>
    </w:rPr>
  </w:style>
  <w:style w:type="character" w:customStyle="1" w:styleId="truktradokumentuChar1296">
    <w:name w:val="Štruktúra dokumentu Char1296"/>
    <w:aliases w:val="Char9 Char Char1297,Štruktúra dokumentu Char Char Char1297,Document Map Char Char Char1297"/>
    <w:uiPriority w:val="99"/>
    <w:semiHidden/>
    <w:rsid w:val="008B2971"/>
    <w:rPr>
      <w:rFonts w:ascii="Tahoma" w:hAnsi="Tahoma"/>
      <w:sz w:val="16"/>
      <w:lang w:val="x-none" w:eastAsia="cs-CZ"/>
    </w:rPr>
  </w:style>
  <w:style w:type="character" w:customStyle="1" w:styleId="truktradokumentuChar1295">
    <w:name w:val="Štruktúra dokumentu Char1295"/>
    <w:aliases w:val="Char9 Char Char1296,Štruktúra dokumentu Char Char Char1296,Document Map Char Char Char1296"/>
    <w:uiPriority w:val="99"/>
    <w:semiHidden/>
    <w:rsid w:val="008B2971"/>
    <w:rPr>
      <w:rFonts w:ascii="Tahoma" w:hAnsi="Tahoma"/>
      <w:sz w:val="16"/>
      <w:lang w:val="x-none" w:eastAsia="cs-CZ"/>
    </w:rPr>
  </w:style>
  <w:style w:type="character" w:customStyle="1" w:styleId="truktradokumentuChar1294">
    <w:name w:val="Štruktúra dokumentu Char1294"/>
    <w:aliases w:val="Char9 Char Char1295,Štruktúra dokumentu Char Char Char1295,Document Map Char Char Char1295"/>
    <w:uiPriority w:val="99"/>
    <w:semiHidden/>
    <w:rsid w:val="008B2971"/>
    <w:rPr>
      <w:rFonts w:ascii="Tahoma" w:hAnsi="Tahoma"/>
      <w:sz w:val="16"/>
      <w:lang w:val="x-none" w:eastAsia="cs-CZ"/>
    </w:rPr>
  </w:style>
  <w:style w:type="character" w:customStyle="1" w:styleId="truktradokumentuChar1293">
    <w:name w:val="Štruktúra dokumentu Char1293"/>
    <w:aliases w:val="Char9 Char Char1294,Štruktúra dokumentu Char Char Char1294,Document Map Char Char Char1294"/>
    <w:uiPriority w:val="99"/>
    <w:semiHidden/>
    <w:rsid w:val="008B2971"/>
    <w:rPr>
      <w:rFonts w:ascii="Tahoma" w:hAnsi="Tahoma"/>
      <w:sz w:val="16"/>
      <w:lang w:val="x-none" w:eastAsia="cs-CZ"/>
    </w:rPr>
  </w:style>
  <w:style w:type="character" w:customStyle="1" w:styleId="truktradokumentuChar1292">
    <w:name w:val="Štruktúra dokumentu Char1292"/>
    <w:aliases w:val="Char9 Char Char1293,Štruktúra dokumentu Char Char Char1293,Document Map Char Char Char1293"/>
    <w:uiPriority w:val="99"/>
    <w:semiHidden/>
    <w:rsid w:val="008B2971"/>
    <w:rPr>
      <w:rFonts w:ascii="Tahoma" w:hAnsi="Tahoma"/>
      <w:sz w:val="16"/>
      <w:lang w:val="x-none" w:eastAsia="cs-CZ"/>
    </w:rPr>
  </w:style>
  <w:style w:type="character" w:customStyle="1" w:styleId="truktradokumentuChar1291">
    <w:name w:val="Štruktúra dokumentu Char1291"/>
    <w:aliases w:val="Char9 Char Char1292,Štruktúra dokumentu Char Char Char1292,Document Map Char Char Char1292"/>
    <w:uiPriority w:val="99"/>
    <w:semiHidden/>
    <w:rsid w:val="008B2971"/>
    <w:rPr>
      <w:rFonts w:ascii="Tahoma" w:hAnsi="Tahoma"/>
      <w:sz w:val="16"/>
      <w:lang w:val="x-none" w:eastAsia="cs-CZ"/>
    </w:rPr>
  </w:style>
  <w:style w:type="character" w:customStyle="1" w:styleId="truktradokumentuChar1290">
    <w:name w:val="Štruktúra dokumentu Char1290"/>
    <w:aliases w:val="Char9 Char Char1291,Štruktúra dokumentu Char Char Char1291,Document Map Char Char Char1291"/>
    <w:uiPriority w:val="99"/>
    <w:semiHidden/>
    <w:rsid w:val="008B2971"/>
    <w:rPr>
      <w:rFonts w:ascii="Tahoma" w:hAnsi="Tahoma"/>
      <w:sz w:val="16"/>
      <w:lang w:val="x-none" w:eastAsia="cs-CZ"/>
    </w:rPr>
  </w:style>
  <w:style w:type="character" w:customStyle="1" w:styleId="truktradokumentuChar1289">
    <w:name w:val="Štruktúra dokumentu Char1289"/>
    <w:aliases w:val="Char9 Char Char1290,Štruktúra dokumentu Char Char Char1290,Document Map Char Char Char1290"/>
    <w:uiPriority w:val="99"/>
    <w:semiHidden/>
    <w:rsid w:val="008B2971"/>
    <w:rPr>
      <w:rFonts w:ascii="Tahoma" w:hAnsi="Tahoma"/>
      <w:sz w:val="16"/>
      <w:lang w:val="x-none" w:eastAsia="cs-CZ"/>
    </w:rPr>
  </w:style>
  <w:style w:type="character" w:customStyle="1" w:styleId="truktradokumentuChar1288">
    <w:name w:val="Štruktúra dokumentu Char1288"/>
    <w:aliases w:val="Char9 Char Char1289,Štruktúra dokumentu Char Char Char1289,Document Map Char Char Char1289"/>
    <w:uiPriority w:val="99"/>
    <w:semiHidden/>
    <w:rsid w:val="008B2971"/>
    <w:rPr>
      <w:rFonts w:ascii="Tahoma" w:hAnsi="Tahoma"/>
      <w:sz w:val="16"/>
      <w:lang w:val="x-none" w:eastAsia="cs-CZ"/>
    </w:rPr>
  </w:style>
  <w:style w:type="character" w:customStyle="1" w:styleId="truktradokumentuChar1287">
    <w:name w:val="Štruktúra dokumentu Char1287"/>
    <w:aliases w:val="Char9 Char Char1288,Štruktúra dokumentu Char Char Char1288,Document Map Char Char Char1288"/>
    <w:uiPriority w:val="99"/>
    <w:semiHidden/>
    <w:rsid w:val="008B2971"/>
    <w:rPr>
      <w:rFonts w:ascii="Tahoma" w:hAnsi="Tahoma"/>
      <w:sz w:val="16"/>
      <w:lang w:val="x-none" w:eastAsia="cs-CZ"/>
    </w:rPr>
  </w:style>
  <w:style w:type="character" w:customStyle="1" w:styleId="truktradokumentuChar1286">
    <w:name w:val="Štruktúra dokumentu Char1286"/>
    <w:aliases w:val="Char9 Char Char1287,Štruktúra dokumentu Char Char Char1287,Document Map Char Char Char1287"/>
    <w:uiPriority w:val="99"/>
    <w:semiHidden/>
    <w:rsid w:val="008B2971"/>
    <w:rPr>
      <w:rFonts w:ascii="Tahoma" w:hAnsi="Tahoma"/>
      <w:sz w:val="16"/>
      <w:lang w:val="x-none" w:eastAsia="cs-CZ"/>
    </w:rPr>
  </w:style>
  <w:style w:type="character" w:customStyle="1" w:styleId="truktradokumentuChar1285">
    <w:name w:val="Štruktúra dokumentu Char1285"/>
    <w:aliases w:val="Char9 Char Char1286,Štruktúra dokumentu Char Char Char1286,Document Map Char Char Char1286"/>
    <w:uiPriority w:val="99"/>
    <w:semiHidden/>
    <w:rsid w:val="008B2971"/>
    <w:rPr>
      <w:rFonts w:ascii="Tahoma" w:hAnsi="Tahoma"/>
      <w:sz w:val="16"/>
      <w:lang w:val="x-none" w:eastAsia="cs-CZ"/>
    </w:rPr>
  </w:style>
  <w:style w:type="character" w:customStyle="1" w:styleId="truktradokumentuChar1284">
    <w:name w:val="Štruktúra dokumentu Char1284"/>
    <w:aliases w:val="Char9 Char Char1285,Štruktúra dokumentu Char Char Char1285,Document Map Char Char Char1285"/>
    <w:uiPriority w:val="99"/>
    <w:semiHidden/>
    <w:rsid w:val="008B2971"/>
    <w:rPr>
      <w:rFonts w:ascii="Tahoma" w:hAnsi="Tahoma"/>
      <w:sz w:val="16"/>
      <w:lang w:val="x-none" w:eastAsia="cs-CZ"/>
    </w:rPr>
  </w:style>
  <w:style w:type="character" w:customStyle="1" w:styleId="truktradokumentuChar1283">
    <w:name w:val="Štruktúra dokumentu Char1283"/>
    <w:aliases w:val="Char9 Char Char1284,Štruktúra dokumentu Char Char Char1284,Document Map Char Char Char1284"/>
    <w:uiPriority w:val="99"/>
    <w:semiHidden/>
    <w:rsid w:val="008B2971"/>
    <w:rPr>
      <w:rFonts w:ascii="Tahoma" w:hAnsi="Tahoma"/>
      <w:sz w:val="16"/>
      <w:lang w:val="x-none" w:eastAsia="cs-CZ"/>
    </w:rPr>
  </w:style>
  <w:style w:type="character" w:customStyle="1" w:styleId="truktradokumentuChar1282">
    <w:name w:val="Štruktúra dokumentu Char1282"/>
    <w:aliases w:val="Char9 Char Char1283,Štruktúra dokumentu Char Char Char1283,Document Map Char Char Char1283"/>
    <w:uiPriority w:val="99"/>
    <w:semiHidden/>
    <w:rsid w:val="008B2971"/>
    <w:rPr>
      <w:rFonts w:ascii="Tahoma" w:hAnsi="Tahoma"/>
      <w:sz w:val="16"/>
      <w:lang w:val="x-none" w:eastAsia="cs-CZ"/>
    </w:rPr>
  </w:style>
  <w:style w:type="character" w:customStyle="1" w:styleId="truktradokumentuChar1281">
    <w:name w:val="Štruktúra dokumentu Char1281"/>
    <w:aliases w:val="Char9 Char Char1282,Štruktúra dokumentu Char Char Char1282,Document Map Char Char Char1282"/>
    <w:uiPriority w:val="99"/>
    <w:semiHidden/>
    <w:rsid w:val="008B2971"/>
    <w:rPr>
      <w:rFonts w:ascii="Tahoma" w:hAnsi="Tahoma"/>
      <w:sz w:val="16"/>
      <w:lang w:val="x-none" w:eastAsia="cs-CZ"/>
    </w:rPr>
  </w:style>
  <w:style w:type="character" w:customStyle="1" w:styleId="truktradokumentuChar1280">
    <w:name w:val="Štruktúra dokumentu Char1280"/>
    <w:aliases w:val="Char9 Char Char1281,Štruktúra dokumentu Char Char Char1281,Document Map Char Char Char1281"/>
    <w:uiPriority w:val="99"/>
    <w:semiHidden/>
    <w:rsid w:val="008B2971"/>
    <w:rPr>
      <w:rFonts w:ascii="Tahoma" w:hAnsi="Tahoma"/>
      <w:sz w:val="16"/>
      <w:lang w:val="x-none" w:eastAsia="cs-CZ"/>
    </w:rPr>
  </w:style>
  <w:style w:type="character" w:customStyle="1" w:styleId="truktradokumentuChar1279">
    <w:name w:val="Štruktúra dokumentu Char1279"/>
    <w:aliases w:val="Char9 Char Char1280,Štruktúra dokumentu Char Char Char1280,Document Map Char Char Char1280"/>
    <w:uiPriority w:val="99"/>
    <w:semiHidden/>
    <w:rsid w:val="008B2971"/>
    <w:rPr>
      <w:rFonts w:ascii="Tahoma" w:hAnsi="Tahoma"/>
      <w:sz w:val="16"/>
      <w:lang w:val="x-none" w:eastAsia="cs-CZ"/>
    </w:rPr>
  </w:style>
  <w:style w:type="character" w:customStyle="1" w:styleId="truktradokumentuChar1278">
    <w:name w:val="Štruktúra dokumentu Char1278"/>
    <w:aliases w:val="Char9 Char Char1279,Štruktúra dokumentu Char Char Char1279,Document Map Char Char Char1279"/>
    <w:uiPriority w:val="99"/>
    <w:semiHidden/>
    <w:rsid w:val="008B2971"/>
    <w:rPr>
      <w:rFonts w:ascii="Tahoma" w:hAnsi="Tahoma"/>
      <w:sz w:val="16"/>
      <w:lang w:val="x-none" w:eastAsia="cs-CZ"/>
    </w:rPr>
  </w:style>
  <w:style w:type="character" w:customStyle="1" w:styleId="truktradokumentuChar1277">
    <w:name w:val="Štruktúra dokumentu Char1277"/>
    <w:aliases w:val="Char9 Char Char1278,Štruktúra dokumentu Char Char Char1278,Document Map Char Char Char1278"/>
    <w:uiPriority w:val="99"/>
    <w:semiHidden/>
    <w:rsid w:val="008B2971"/>
    <w:rPr>
      <w:rFonts w:ascii="Tahoma" w:hAnsi="Tahoma"/>
      <w:sz w:val="16"/>
      <w:lang w:val="x-none" w:eastAsia="cs-CZ"/>
    </w:rPr>
  </w:style>
  <w:style w:type="character" w:customStyle="1" w:styleId="truktradokumentuChar1276">
    <w:name w:val="Štruktúra dokumentu Char1276"/>
    <w:aliases w:val="Char9 Char Char1277,Štruktúra dokumentu Char Char Char1277,Document Map Char Char Char1277"/>
    <w:uiPriority w:val="99"/>
    <w:semiHidden/>
    <w:rsid w:val="008B2971"/>
    <w:rPr>
      <w:rFonts w:ascii="Tahoma" w:hAnsi="Tahoma"/>
      <w:sz w:val="16"/>
      <w:lang w:val="x-none" w:eastAsia="cs-CZ"/>
    </w:rPr>
  </w:style>
  <w:style w:type="character" w:customStyle="1" w:styleId="truktradokumentuChar1275">
    <w:name w:val="Štruktúra dokumentu Char1275"/>
    <w:aliases w:val="Char9 Char Char1276,Štruktúra dokumentu Char Char Char1276,Document Map Char Char Char1276"/>
    <w:uiPriority w:val="99"/>
    <w:semiHidden/>
    <w:rsid w:val="008B2971"/>
    <w:rPr>
      <w:rFonts w:ascii="Tahoma" w:hAnsi="Tahoma"/>
      <w:sz w:val="16"/>
      <w:lang w:val="x-none" w:eastAsia="cs-CZ"/>
    </w:rPr>
  </w:style>
  <w:style w:type="character" w:customStyle="1" w:styleId="truktradokumentuChar1274">
    <w:name w:val="Štruktúra dokumentu Char1274"/>
    <w:aliases w:val="Char9 Char Char1275,Štruktúra dokumentu Char Char Char1275,Document Map Char Char Char1275"/>
    <w:uiPriority w:val="99"/>
    <w:semiHidden/>
    <w:rsid w:val="008B2971"/>
    <w:rPr>
      <w:rFonts w:ascii="Tahoma" w:hAnsi="Tahoma"/>
      <w:sz w:val="16"/>
      <w:lang w:val="x-none" w:eastAsia="cs-CZ"/>
    </w:rPr>
  </w:style>
  <w:style w:type="character" w:customStyle="1" w:styleId="truktradokumentuChar1273">
    <w:name w:val="Štruktúra dokumentu Char1273"/>
    <w:aliases w:val="Char9 Char Char1274,Štruktúra dokumentu Char Char Char1274,Document Map Char Char Char1274"/>
    <w:uiPriority w:val="99"/>
    <w:semiHidden/>
    <w:rsid w:val="008B2971"/>
    <w:rPr>
      <w:rFonts w:ascii="Tahoma" w:hAnsi="Tahoma"/>
      <w:sz w:val="16"/>
      <w:lang w:val="x-none" w:eastAsia="cs-CZ"/>
    </w:rPr>
  </w:style>
  <w:style w:type="character" w:customStyle="1" w:styleId="truktradokumentuChar1272">
    <w:name w:val="Štruktúra dokumentu Char1272"/>
    <w:aliases w:val="Char9 Char Char1273,Štruktúra dokumentu Char Char Char1273,Document Map Char Char Char1273"/>
    <w:uiPriority w:val="99"/>
    <w:semiHidden/>
    <w:rsid w:val="008B2971"/>
    <w:rPr>
      <w:rFonts w:ascii="Tahoma" w:hAnsi="Tahoma"/>
      <w:sz w:val="16"/>
      <w:lang w:val="x-none" w:eastAsia="cs-CZ"/>
    </w:rPr>
  </w:style>
  <w:style w:type="character" w:customStyle="1" w:styleId="truktradokumentuChar1271">
    <w:name w:val="Štruktúra dokumentu Char1271"/>
    <w:aliases w:val="Char9 Char Char1272,Štruktúra dokumentu Char Char Char1272,Document Map Char Char Char1272"/>
    <w:uiPriority w:val="99"/>
    <w:semiHidden/>
    <w:rsid w:val="008B2971"/>
    <w:rPr>
      <w:rFonts w:ascii="Tahoma" w:hAnsi="Tahoma"/>
      <w:sz w:val="16"/>
      <w:lang w:val="x-none" w:eastAsia="cs-CZ"/>
    </w:rPr>
  </w:style>
  <w:style w:type="character" w:customStyle="1" w:styleId="truktradokumentuChar1270">
    <w:name w:val="Štruktúra dokumentu Char1270"/>
    <w:aliases w:val="Char9 Char Char1271,Štruktúra dokumentu Char Char Char1271,Document Map Char Char Char1271"/>
    <w:uiPriority w:val="99"/>
    <w:semiHidden/>
    <w:rsid w:val="008B2971"/>
    <w:rPr>
      <w:rFonts w:ascii="Tahoma" w:hAnsi="Tahoma"/>
      <w:sz w:val="16"/>
      <w:lang w:val="x-none" w:eastAsia="cs-CZ"/>
    </w:rPr>
  </w:style>
  <w:style w:type="character" w:customStyle="1" w:styleId="truktradokumentuChar1269">
    <w:name w:val="Štruktúra dokumentu Char1269"/>
    <w:aliases w:val="Char9 Char Char1270,Štruktúra dokumentu Char Char Char1270,Document Map Char Char Char1270"/>
    <w:uiPriority w:val="99"/>
    <w:semiHidden/>
    <w:rsid w:val="008B2971"/>
    <w:rPr>
      <w:rFonts w:ascii="Tahoma" w:hAnsi="Tahoma"/>
      <w:sz w:val="16"/>
      <w:lang w:val="x-none" w:eastAsia="cs-CZ"/>
    </w:rPr>
  </w:style>
  <w:style w:type="character" w:customStyle="1" w:styleId="truktradokumentuChar1268">
    <w:name w:val="Štruktúra dokumentu Char1268"/>
    <w:aliases w:val="Char9 Char Char1269,Štruktúra dokumentu Char Char Char1269,Document Map Char Char Char1269"/>
    <w:uiPriority w:val="99"/>
    <w:semiHidden/>
    <w:rsid w:val="008B2971"/>
    <w:rPr>
      <w:rFonts w:ascii="Tahoma" w:hAnsi="Tahoma"/>
      <w:sz w:val="16"/>
      <w:lang w:val="x-none" w:eastAsia="cs-CZ"/>
    </w:rPr>
  </w:style>
  <w:style w:type="character" w:customStyle="1" w:styleId="truktradokumentuChar1267">
    <w:name w:val="Štruktúra dokumentu Char1267"/>
    <w:aliases w:val="Char9 Char Char1268,Štruktúra dokumentu Char Char Char1268,Document Map Char Char Char1268"/>
    <w:uiPriority w:val="99"/>
    <w:semiHidden/>
    <w:rsid w:val="008B2971"/>
    <w:rPr>
      <w:rFonts w:ascii="Tahoma" w:hAnsi="Tahoma"/>
      <w:sz w:val="16"/>
      <w:lang w:val="x-none" w:eastAsia="cs-CZ"/>
    </w:rPr>
  </w:style>
  <w:style w:type="character" w:customStyle="1" w:styleId="truktradokumentuChar1266">
    <w:name w:val="Štruktúra dokumentu Char1266"/>
    <w:aliases w:val="Char9 Char Char1267,Štruktúra dokumentu Char Char Char1267,Document Map Char Char Char1267"/>
    <w:uiPriority w:val="99"/>
    <w:semiHidden/>
    <w:rsid w:val="008B2971"/>
    <w:rPr>
      <w:rFonts w:ascii="Tahoma" w:hAnsi="Tahoma"/>
      <w:sz w:val="16"/>
      <w:lang w:val="x-none" w:eastAsia="cs-CZ"/>
    </w:rPr>
  </w:style>
  <w:style w:type="character" w:customStyle="1" w:styleId="truktradokumentuChar1265">
    <w:name w:val="Štruktúra dokumentu Char1265"/>
    <w:aliases w:val="Char9 Char Char1266,Štruktúra dokumentu Char Char Char1266,Document Map Char Char Char1266"/>
    <w:uiPriority w:val="99"/>
    <w:semiHidden/>
    <w:rsid w:val="008B2971"/>
    <w:rPr>
      <w:rFonts w:ascii="Tahoma" w:hAnsi="Tahoma"/>
      <w:sz w:val="16"/>
      <w:lang w:val="x-none" w:eastAsia="cs-CZ"/>
    </w:rPr>
  </w:style>
  <w:style w:type="character" w:customStyle="1" w:styleId="truktradokumentuChar1264">
    <w:name w:val="Štruktúra dokumentu Char1264"/>
    <w:aliases w:val="Char9 Char Char1265,Štruktúra dokumentu Char Char Char1265,Document Map Char Char Char1265"/>
    <w:uiPriority w:val="99"/>
    <w:semiHidden/>
    <w:rsid w:val="008B2971"/>
    <w:rPr>
      <w:rFonts w:ascii="Tahoma" w:hAnsi="Tahoma"/>
      <w:sz w:val="16"/>
      <w:lang w:val="x-none" w:eastAsia="cs-CZ"/>
    </w:rPr>
  </w:style>
  <w:style w:type="character" w:customStyle="1" w:styleId="truktradokumentuChar1263">
    <w:name w:val="Štruktúra dokumentu Char1263"/>
    <w:aliases w:val="Char9 Char Char1264,Štruktúra dokumentu Char Char Char1264,Document Map Char Char Char1264"/>
    <w:uiPriority w:val="99"/>
    <w:semiHidden/>
    <w:rsid w:val="008B2971"/>
    <w:rPr>
      <w:rFonts w:ascii="Tahoma" w:hAnsi="Tahoma"/>
      <w:sz w:val="16"/>
      <w:lang w:val="x-none" w:eastAsia="cs-CZ"/>
    </w:rPr>
  </w:style>
  <w:style w:type="character" w:customStyle="1" w:styleId="truktradokumentuChar1262">
    <w:name w:val="Štruktúra dokumentu Char1262"/>
    <w:aliases w:val="Char9 Char Char1263,Štruktúra dokumentu Char Char Char1263,Document Map Char Char Char1263"/>
    <w:uiPriority w:val="99"/>
    <w:semiHidden/>
    <w:rsid w:val="008B2971"/>
    <w:rPr>
      <w:rFonts w:ascii="Tahoma" w:hAnsi="Tahoma"/>
      <w:sz w:val="16"/>
      <w:lang w:val="x-none" w:eastAsia="cs-CZ"/>
    </w:rPr>
  </w:style>
  <w:style w:type="character" w:customStyle="1" w:styleId="truktradokumentuChar1261">
    <w:name w:val="Štruktúra dokumentu Char1261"/>
    <w:aliases w:val="Char9 Char Char1262,Štruktúra dokumentu Char Char Char1262,Document Map Char Char Char1262"/>
    <w:uiPriority w:val="99"/>
    <w:semiHidden/>
    <w:rsid w:val="008B2971"/>
    <w:rPr>
      <w:rFonts w:ascii="Tahoma" w:hAnsi="Tahoma"/>
      <w:sz w:val="16"/>
      <w:lang w:val="x-none" w:eastAsia="cs-CZ"/>
    </w:rPr>
  </w:style>
  <w:style w:type="character" w:customStyle="1" w:styleId="truktradokumentuChar1260">
    <w:name w:val="Štruktúra dokumentu Char1260"/>
    <w:aliases w:val="Char9 Char Char1261,Štruktúra dokumentu Char Char Char1261,Document Map Char Char Char1261"/>
    <w:uiPriority w:val="99"/>
    <w:semiHidden/>
    <w:rsid w:val="008B2971"/>
    <w:rPr>
      <w:rFonts w:ascii="Tahoma" w:hAnsi="Tahoma"/>
      <w:sz w:val="16"/>
      <w:lang w:val="x-none" w:eastAsia="cs-CZ"/>
    </w:rPr>
  </w:style>
  <w:style w:type="character" w:customStyle="1" w:styleId="truktradokumentuChar1259">
    <w:name w:val="Štruktúra dokumentu Char1259"/>
    <w:aliases w:val="Char9 Char Char1260,Štruktúra dokumentu Char Char Char1260,Document Map Char Char Char1260"/>
    <w:uiPriority w:val="99"/>
    <w:semiHidden/>
    <w:rsid w:val="008B2971"/>
    <w:rPr>
      <w:rFonts w:ascii="Tahoma" w:hAnsi="Tahoma"/>
      <w:sz w:val="16"/>
      <w:lang w:val="x-none" w:eastAsia="cs-CZ"/>
    </w:rPr>
  </w:style>
  <w:style w:type="character" w:customStyle="1" w:styleId="truktradokumentuChar1258">
    <w:name w:val="Štruktúra dokumentu Char1258"/>
    <w:aliases w:val="Char9 Char Char1259,Štruktúra dokumentu Char Char Char1259,Document Map Char Char Char1259"/>
    <w:uiPriority w:val="99"/>
    <w:semiHidden/>
    <w:rsid w:val="008B2971"/>
    <w:rPr>
      <w:rFonts w:ascii="Tahoma" w:hAnsi="Tahoma"/>
      <w:sz w:val="16"/>
      <w:lang w:val="x-none" w:eastAsia="cs-CZ"/>
    </w:rPr>
  </w:style>
  <w:style w:type="character" w:customStyle="1" w:styleId="truktradokumentuChar1257">
    <w:name w:val="Štruktúra dokumentu Char1257"/>
    <w:aliases w:val="Char9 Char Char1258,Štruktúra dokumentu Char Char Char1258,Document Map Char Char Char1258"/>
    <w:uiPriority w:val="99"/>
    <w:semiHidden/>
    <w:rsid w:val="008B2971"/>
    <w:rPr>
      <w:rFonts w:ascii="Tahoma" w:hAnsi="Tahoma"/>
      <w:sz w:val="16"/>
      <w:lang w:val="x-none" w:eastAsia="cs-CZ"/>
    </w:rPr>
  </w:style>
  <w:style w:type="character" w:customStyle="1" w:styleId="truktradokumentuChar1256">
    <w:name w:val="Štruktúra dokumentu Char1256"/>
    <w:aliases w:val="Char9 Char Char1257,Štruktúra dokumentu Char Char Char1257,Document Map Char Char Char1257"/>
    <w:uiPriority w:val="99"/>
    <w:semiHidden/>
    <w:rsid w:val="008B2971"/>
    <w:rPr>
      <w:rFonts w:ascii="Tahoma" w:hAnsi="Tahoma"/>
      <w:sz w:val="16"/>
      <w:lang w:val="x-none" w:eastAsia="cs-CZ"/>
    </w:rPr>
  </w:style>
  <w:style w:type="character" w:customStyle="1" w:styleId="truktradokumentuChar1255">
    <w:name w:val="Štruktúra dokumentu Char1255"/>
    <w:aliases w:val="Char9 Char Char1256,Štruktúra dokumentu Char Char Char1256,Document Map Char Char Char1256"/>
    <w:uiPriority w:val="99"/>
    <w:semiHidden/>
    <w:rsid w:val="008B2971"/>
    <w:rPr>
      <w:rFonts w:ascii="Tahoma" w:hAnsi="Tahoma"/>
      <w:sz w:val="16"/>
      <w:lang w:val="x-none" w:eastAsia="cs-CZ"/>
    </w:rPr>
  </w:style>
  <w:style w:type="character" w:customStyle="1" w:styleId="truktradokumentuChar1254">
    <w:name w:val="Štruktúra dokumentu Char1254"/>
    <w:aliases w:val="Char9 Char Char1255,Štruktúra dokumentu Char Char Char1255,Document Map Char Char Char1255"/>
    <w:uiPriority w:val="99"/>
    <w:semiHidden/>
    <w:rsid w:val="008B2971"/>
    <w:rPr>
      <w:rFonts w:ascii="Tahoma" w:hAnsi="Tahoma"/>
      <w:sz w:val="16"/>
      <w:lang w:val="x-none" w:eastAsia="cs-CZ"/>
    </w:rPr>
  </w:style>
  <w:style w:type="character" w:customStyle="1" w:styleId="truktradokumentuChar1253">
    <w:name w:val="Štruktúra dokumentu Char1253"/>
    <w:aliases w:val="Char9 Char Char1254,Štruktúra dokumentu Char Char Char1254,Document Map Char Char Char1254"/>
    <w:uiPriority w:val="99"/>
    <w:semiHidden/>
    <w:rsid w:val="008B2971"/>
    <w:rPr>
      <w:rFonts w:ascii="Tahoma" w:hAnsi="Tahoma"/>
      <w:sz w:val="16"/>
      <w:lang w:val="x-none" w:eastAsia="cs-CZ"/>
    </w:rPr>
  </w:style>
  <w:style w:type="character" w:customStyle="1" w:styleId="truktradokumentuChar1252">
    <w:name w:val="Štruktúra dokumentu Char1252"/>
    <w:aliases w:val="Char9 Char Char1253,Štruktúra dokumentu Char Char Char1253,Document Map Char Char Char1253"/>
    <w:uiPriority w:val="99"/>
    <w:semiHidden/>
    <w:rsid w:val="008B2971"/>
    <w:rPr>
      <w:rFonts w:ascii="Tahoma" w:hAnsi="Tahoma"/>
      <w:sz w:val="16"/>
      <w:lang w:val="x-none" w:eastAsia="cs-CZ"/>
    </w:rPr>
  </w:style>
  <w:style w:type="character" w:customStyle="1" w:styleId="truktradokumentuChar1251">
    <w:name w:val="Štruktúra dokumentu Char1251"/>
    <w:aliases w:val="Char9 Char Char1252,Štruktúra dokumentu Char Char Char1252,Document Map Char Char Char1252"/>
    <w:uiPriority w:val="99"/>
    <w:semiHidden/>
    <w:rsid w:val="008B2971"/>
    <w:rPr>
      <w:rFonts w:ascii="Tahoma" w:hAnsi="Tahoma"/>
      <w:sz w:val="16"/>
      <w:lang w:val="x-none" w:eastAsia="cs-CZ"/>
    </w:rPr>
  </w:style>
  <w:style w:type="character" w:customStyle="1" w:styleId="truktradokumentuChar1250">
    <w:name w:val="Štruktúra dokumentu Char1250"/>
    <w:aliases w:val="Char9 Char Char1251,Štruktúra dokumentu Char Char Char1251,Document Map Char Char Char1251"/>
    <w:uiPriority w:val="99"/>
    <w:semiHidden/>
    <w:rsid w:val="008B2971"/>
    <w:rPr>
      <w:rFonts w:ascii="Tahoma" w:hAnsi="Tahoma"/>
      <w:sz w:val="16"/>
      <w:lang w:val="x-none" w:eastAsia="cs-CZ"/>
    </w:rPr>
  </w:style>
  <w:style w:type="character" w:customStyle="1" w:styleId="truktradokumentuChar1249">
    <w:name w:val="Štruktúra dokumentu Char1249"/>
    <w:aliases w:val="Char9 Char Char1250,Štruktúra dokumentu Char Char Char1250,Document Map Char Char Char1250"/>
    <w:uiPriority w:val="99"/>
    <w:semiHidden/>
    <w:rsid w:val="008B2971"/>
    <w:rPr>
      <w:rFonts w:ascii="Tahoma" w:hAnsi="Tahoma"/>
      <w:sz w:val="16"/>
      <w:lang w:val="x-none" w:eastAsia="cs-CZ"/>
    </w:rPr>
  </w:style>
  <w:style w:type="character" w:customStyle="1" w:styleId="truktradokumentuChar1248">
    <w:name w:val="Štruktúra dokumentu Char1248"/>
    <w:aliases w:val="Char9 Char Char1249,Štruktúra dokumentu Char Char Char1249,Document Map Char Char Char1249"/>
    <w:uiPriority w:val="99"/>
    <w:semiHidden/>
    <w:rsid w:val="008B2971"/>
    <w:rPr>
      <w:rFonts w:ascii="Tahoma" w:hAnsi="Tahoma"/>
      <w:sz w:val="16"/>
      <w:lang w:val="x-none" w:eastAsia="cs-CZ"/>
    </w:rPr>
  </w:style>
  <w:style w:type="character" w:customStyle="1" w:styleId="truktradokumentuChar1247">
    <w:name w:val="Štruktúra dokumentu Char1247"/>
    <w:aliases w:val="Char9 Char Char1248,Štruktúra dokumentu Char Char Char1248,Document Map Char Char Char1248"/>
    <w:uiPriority w:val="99"/>
    <w:semiHidden/>
    <w:rsid w:val="008B2971"/>
    <w:rPr>
      <w:rFonts w:ascii="Tahoma" w:hAnsi="Tahoma"/>
      <w:sz w:val="16"/>
      <w:lang w:val="x-none" w:eastAsia="cs-CZ"/>
    </w:rPr>
  </w:style>
  <w:style w:type="character" w:customStyle="1" w:styleId="truktradokumentuChar1246">
    <w:name w:val="Štruktúra dokumentu Char1246"/>
    <w:aliases w:val="Char9 Char Char1247,Štruktúra dokumentu Char Char Char1247,Document Map Char Char Char1247"/>
    <w:uiPriority w:val="99"/>
    <w:semiHidden/>
    <w:rsid w:val="008B2971"/>
    <w:rPr>
      <w:rFonts w:ascii="Tahoma" w:hAnsi="Tahoma"/>
      <w:sz w:val="16"/>
      <w:lang w:val="x-none" w:eastAsia="cs-CZ"/>
    </w:rPr>
  </w:style>
  <w:style w:type="character" w:customStyle="1" w:styleId="truktradokumentuChar1245">
    <w:name w:val="Štruktúra dokumentu Char1245"/>
    <w:aliases w:val="Char9 Char Char1246,Štruktúra dokumentu Char Char Char1246,Document Map Char Char Char1246"/>
    <w:uiPriority w:val="99"/>
    <w:semiHidden/>
    <w:rsid w:val="008B2971"/>
    <w:rPr>
      <w:rFonts w:ascii="Tahoma" w:hAnsi="Tahoma"/>
      <w:sz w:val="16"/>
      <w:lang w:val="x-none" w:eastAsia="cs-CZ"/>
    </w:rPr>
  </w:style>
  <w:style w:type="character" w:customStyle="1" w:styleId="truktradokumentuChar1244">
    <w:name w:val="Štruktúra dokumentu Char1244"/>
    <w:aliases w:val="Char9 Char Char1245,Štruktúra dokumentu Char Char Char1245,Document Map Char Char Char1245"/>
    <w:uiPriority w:val="99"/>
    <w:semiHidden/>
    <w:rsid w:val="008B2971"/>
    <w:rPr>
      <w:rFonts w:ascii="Tahoma" w:hAnsi="Tahoma"/>
      <w:sz w:val="16"/>
      <w:lang w:val="x-none" w:eastAsia="cs-CZ"/>
    </w:rPr>
  </w:style>
  <w:style w:type="character" w:customStyle="1" w:styleId="truktradokumentuChar1243">
    <w:name w:val="Štruktúra dokumentu Char1243"/>
    <w:aliases w:val="Char9 Char Char1244,Štruktúra dokumentu Char Char Char1244,Document Map Char Char Char1244"/>
    <w:uiPriority w:val="99"/>
    <w:semiHidden/>
    <w:rsid w:val="008B2971"/>
    <w:rPr>
      <w:rFonts w:ascii="Tahoma" w:hAnsi="Tahoma"/>
      <w:sz w:val="16"/>
      <w:lang w:val="x-none" w:eastAsia="cs-CZ"/>
    </w:rPr>
  </w:style>
  <w:style w:type="character" w:customStyle="1" w:styleId="truktradokumentuChar1242">
    <w:name w:val="Štruktúra dokumentu Char1242"/>
    <w:aliases w:val="Char9 Char Char1243,Štruktúra dokumentu Char Char Char1243,Document Map Char Char Char1243"/>
    <w:uiPriority w:val="99"/>
    <w:semiHidden/>
    <w:rsid w:val="008B2971"/>
    <w:rPr>
      <w:rFonts w:ascii="Tahoma" w:hAnsi="Tahoma"/>
      <w:sz w:val="16"/>
      <w:lang w:val="x-none" w:eastAsia="cs-CZ"/>
    </w:rPr>
  </w:style>
  <w:style w:type="character" w:customStyle="1" w:styleId="truktradokumentuChar1241">
    <w:name w:val="Štruktúra dokumentu Char1241"/>
    <w:aliases w:val="Char9 Char Char1242,Štruktúra dokumentu Char Char Char1242,Document Map Char Char Char1242"/>
    <w:uiPriority w:val="99"/>
    <w:semiHidden/>
    <w:rsid w:val="008B2971"/>
    <w:rPr>
      <w:rFonts w:ascii="Tahoma" w:hAnsi="Tahoma"/>
      <w:sz w:val="16"/>
      <w:lang w:val="x-none" w:eastAsia="cs-CZ"/>
    </w:rPr>
  </w:style>
  <w:style w:type="character" w:customStyle="1" w:styleId="truktradokumentuChar1240">
    <w:name w:val="Štruktúra dokumentu Char1240"/>
    <w:aliases w:val="Char9 Char Char1241,Štruktúra dokumentu Char Char Char1241,Document Map Char Char Char1241"/>
    <w:uiPriority w:val="99"/>
    <w:semiHidden/>
    <w:rsid w:val="008B2971"/>
    <w:rPr>
      <w:rFonts w:ascii="Tahoma" w:hAnsi="Tahoma"/>
      <w:sz w:val="16"/>
      <w:lang w:val="x-none" w:eastAsia="cs-CZ"/>
    </w:rPr>
  </w:style>
  <w:style w:type="character" w:customStyle="1" w:styleId="truktradokumentuChar1239">
    <w:name w:val="Štruktúra dokumentu Char1239"/>
    <w:aliases w:val="Char9 Char Char1240,Štruktúra dokumentu Char Char Char1240,Document Map Char Char Char1240"/>
    <w:uiPriority w:val="99"/>
    <w:semiHidden/>
    <w:rsid w:val="008B2971"/>
    <w:rPr>
      <w:rFonts w:ascii="Tahoma" w:hAnsi="Tahoma"/>
      <w:sz w:val="16"/>
      <w:lang w:val="x-none" w:eastAsia="cs-CZ"/>
    </w:rPr>
  </w:style>
  <w:style w:type="character" w:customStyle="1" w:styleId="truktradokumentuChar1238">
    <w:name w:val="Štruktúra dokumentu Char1238"/>
    <w:aliases w:val="Char9 Char Char1239,Štruktúra dokumentu Char Char Char1239,Document Map Char Char Char1239"/>
    <w:uiPriority w:val="99"/>
    <w:semiHidden/>
    <w:rsid w:val="008B2971"/>
    <w:rPr>
      <w:rFonts w:ascii="Tahoma" w:hAnsi="Tahoma"/>
      <w:sz w:val="16"/>
      <w:lang w:val="x-none" w:eastAsia="cs-CZ"/>
    </w:rPr>
  </w:style>
  <w:style w:type="character" w:customStyle="1" w:styleId="truktradokumentuChar1237">
    <w:name w:val="Štruktúra dokumentu Char1237"/>
    <w:aliases w:val="Char9 Char Char1238,Štruktúra dokumentu Char Char Char1238,Document Map Char Char Char1238"/>
    <w:uiPriority w:val="99"/>
    <w:semiHidden/>
    <w:rsid w:val="008B2971"/>
    <w:rPr>
      <w:rFonts w:ascii="Tahoma" w:hAnsi="Tahoma"/>
      <w:sz w:val="16"/>
      <w:lang w:val="x-none" w:eastAsia="cs-CZ"/>
    </w:rPr>
  </w:style>
  <w:style w:type="character" w:customStyle="1" w:styleId="truktradokumentuChar1236">
    <w:name w:val="Štruktúra dokumentu Char1236"/>
    <w:aliases w:val="Char9 Char Char1237,Štruktúra dokumentu Char Char Char1237,Document Map Char Char Char1237"/>
    <w:uiPriority w:val="99"/>
    <w:semiHidden/>
    <w:rsid w:val="008B2971"/>
    <w:rPr>
      <w:rFonts w:ascii="Tahoma" w:hAnsi="Tahoma"/>
      <w:sz w:val="16"/>
      <w:lang w:val="x-none" w:eastAsia="cs-CZ"/>
    </w:rPr>
  </w:style>
  <w:style w:type="character" w:customStyle="1" w:styleId="truktradokumentuChar1235">
    <w:name w:val="Štruktúra dokumentu Char1235"/>
    <w:aliases w:val="Char9 Char Char1236,Štruktúra dokumentu Char Char Char1236,Document Map Char Char Char1236"/>
    <w:uiPriority w:val="99"/>
    <w:semiHidden/>
    <w:rsid w:val="008B2971"/>
    <w:rPr>
      <w:rFonts w:ascii="Tahoma" w:hAnsi="Tahoma"/>
      <w:sz w:val="16"/>
      <w:lang w:val="x-none" w:eastAsia="cs-CZ"/>
    </w:rPr>
  </w:style>
  <w:style w:type="character" w:customStyle="1" w:styleId="truktradokumentuChar1234">
    <w:name w:val="Štruktúra dokumentu Char1234"/>
    <w:aliases w:val="Char9 Char Char1235,Štruktúra dokumentu Char Char Char1235,Document Map Char Char Char1235"/>
    <w:uiPriority w:val="99"/>
    <w:semiHidden/>
    <w:rsid w:val="008B2971"/>
    <w:rPr>
      <w:rFonts w:ascii="Tahoma" w:hAnsi="Tahoma"/>
      <w:sz w:val="16"/>
      <w:lang w:val="x-none" w:eastAsia="cs-CZ"/>
    </w:rPr>
  </w:style>
  <w:style w:type="character" w:customStyle="1" w:styleId="truktradokumentuChar1233">
    <w:name w:val="Štruktúra dokumentu Char1233"/>
    <w:aliases w:val="Char9 Char Char1234,Štruktúra dokumentu Char Char Char1234,Document Map Char Char Char1234"/>
    <w:uiPriority w:val="99"/>
    <w:semiHidden/>
    <w:rsid w:val="008B2971"/>
    <w:rPr>
      <w:rFonts w:ascii="Tahoma" w:hAnsi="Tahoma"/>
      <w:sz w:val="16"/>
      <w:lang w:val="x-none" w:eastAsia="cs-CZ"/>
    </w:rPr>
  </w:style>
  <w:style w:type="character" w:customStyle="1" w:styleId="truktradokumentuChar1232">
    <w:name w:val="Štruktúra dokumentu Char1232"/>
    <w:aliases w:val="Char9 Char Char1233,Štruktúra dokumentu Char Char Char1233,Document Map Char Char Char1233"/>
    <w:uiPriority w:val="99"/>
    <w:semiHidden/>
    <w:rsid w:val="008B2971"/>
    <w:rPr>
      <w:rFonts w:ascii="Tahoma" w:hAnsi="Tahoma"/>
      <w:sz w:val="16"/>
      <w:lang w:val="x-none" w:eastAsia="cs-CZ"/>
    </w:rPr>
  </w:style>
  <w:style w:type="character" w:customStyle="1" w:styleId="truktradokumentuChar1231">
    <w:name w:val="Štruktúra dokumentu Char1231"/>
    <w:aliases w:val="Char9 Char Char1232,Štruktúra dokumentu Char Char Char1232,Document Map Char Char Char1232"/>
    <w:uiPriority w:val="99"/>
    <w:semiHidden/>
    <w:rsid w:val="008B2971"/>
    <w:rPr>
      <w:rFonts w:ascii="Tahoma" w:hAnsi="Tahoma"/>
      <w:sz w:val="16"/>
      <w:lang w:val="x-none" w:eastAsia="cs-CZ"/>
    </w:rPr>
  </w:style>
  <w:style w:type="character" w:customStyle="1" w:styleId="truktradokumentuChar1230">
    <w:name w:val="Štruktúra dokumentu Char1230"/>
    <w:aliases w:val="Char9 Char Char1231,Štruktúra dokumentu Char Char Char1231,Document Map Char Char Char1231"/>
    <w:uiPriority w:val="99"/>
    <w:semiHidden/>
    <w:rsid w:val="008B2971"/>
    <w:rPr>
      <w:rFonts w:ascii="Tahoma" w:hAnsi="Tahoma"/>
      <w:sz w:val="16"/>
      <w:lang w:val="x-none" w:eastAsia="cs-CZ"/>
    </w:rPr>
  </w:style>
  <w:style w:type="character" w:customStyle="1" w:styleId="truktradokumentuChar1229">
    <w:name w:val="Štruktúra dokumentu Char1229"/>
    <w:aliases w:val="Char9 Char Char1230,Štruktúra dokumentu Char Char Char1230,Document Map Char Char Char1230"/>
    <w:uiPriority w:val="99"/>
    <w:semiHidden/>
    <w:rsid w:val="008B2971"/>
    <w:rPr>
      <w:rFonts w:ascii="Tahoma" w:hAnsi="Tahoma"/>
      <w:sz w:val="16"/>
      <w:lang w:val="x-none" w:eastAsia="cs-CZ"/>
    </w:rPr>
  </w:style>
  <w:style w:type="character" w:customStyle="1" w:styleId="truktradokumentuChar1228">
    <w:name w:val="Štruktúra dokumentu Char1228"/>
    <w:aliases w:val="Char9 Char Char1229,Štruktúra dokumentu Char Char Char1229,Document Map Char Char Char1229"/>
    <w:uiPriority w:val="99"/>
    <w:semiHidden/>
    <w:rsid w:val="008B2971"/>
    <w:rPr>
      <w:rFonts w:ascii="Tahoma" w:hAnsi="Tahoma"/>
      <w:sz w:val="16"/>
      <w:lang w:val="x-none" w:eastAsia="cs-CZ"/>
    </w:rPr>
  </w:style>
  <w:style w:type="character" w:customStyle="1" w:styleId="truktradokumentuChar1227">
    <w:name w:val="Štruktúra dokumentu Char1227"/>
    <w:aliases w:val="Char9 Char Char1228,Štruktúra dokumentu Char Char Char1228,Document Map Char Char Char1228"/>
    <w:uiPriority w:val="99"/>
    <w:semiHidden/>
    <w:rsid w:val="008B2971"/>
    <w:rPr>
      <w:rFonts w:ascii="Tahoma" w:hAnsi="Tahoma"/>
      <w:sz w:val="16"/>
      <w:lang w:val="x-none" w:eastAsia="cs-CZ"/>
    </w:rPr>
  </w:style>
  <w:style w:type="character" w:customStyle="1" w:styleId="truktradokumentuChar1226">
    <w:name w:val="Štruktúra dokumentu Char1226"/>
    <w:aliases w:val="Char9 Char Char1227,Štruktúra dokumentu Char Char Char1227,Document Map Char Char Char1227"/>
    <w:uiPriority w:val="99"/>
    <w:semiHidden/>
    <w:rsid w:val="008B2971"/>
    <w:rPr>
      <w:rFonts w:ascii="Tahoma" w:hAnsi="Tahoma"/>
      <w:sz w:val="16"/>
      <w:lang w:val="x-none" w:eastAsia="cs-CZ"/>
    </w:rPr>
  </w:style>
  <w:style w:type="character" w:customStyle="1" w:styleId="truktradokumentuChar1225">
    <w:name w:val="Štruktúra dokumentu Char1225"/>
    <w:aliases w:val="Char9 Char Char1226,Štruktúra dokumentu Char Char Char1226,Document Map Char Char Char1226"/>
    <w:uiPriority w:val="99"/>
    <w:semiHidden/>
    <w:rsid w:val="008B2971"/>
    <w:rPr>
      <w:rFonts w:ascii="Tahoma" w:hAnsi="Tahoma"/>
      <w:sz w:val="16"/>
      <w:lang w:val="x-none" w:eastAsia="cs-CZ"/>
    </w:rPr>
  </w:style>
  <w:style w:type="character" w:customStyle="1" w:styleId="truktradokumentuChar1224">
    <w:name w:val="Štruktúra dokumentu Char1224"/>
    <w:aliases w:val="Char9 Char Char1225,Štruktúra dokumentu Char Char Char1225,Document Map Char Char Char1225"/>
    <w:uiPriority w:val="99"/>
    <w:semiHidden/>
    <w:rsid w:val="008B2971"/>
    <w:rPr>
      <w:rFonts w:ascii="Tahoma" w:hAnsi="Tahoma"/>
      <w:sz w:val="16"/>
      <w:lang w:val="x-none" w:eastAsia="cs-CZ"/>
    </w:rPr>
  </w:style>
  <w:style w:type="character" w:customStyle="1" w:styleId="truktradokumentuChar1223">
    <w:name w:val="Štruktúra dokumentu Char1223"/>
    <w:aliases w:val="Char9 Char Char1224,Štruktúra dokumentu Char Char Char1224,Document Map Char Char Char1224"/>
    <w:uiPriority w:val="99"/>
    <w:semiHidden/>
    <w:rsid w:val="008B2971"/>
    <w:rPr>
      <w:rFonts w:ascii="Tahoma" w:hAnsi="Tahoma"/>
      <w:sz w:val="16"/>
      <w:lang w:val="x-none" w:eastAsia="cs-CZ"/>
    </w:rPr>
  </w:style>
  <w:style w:type="character" w:customStyle="1" w:styleId="truktradokumentuChar1222">
    <w:name w:val="Štruktúra dokumentu Char1222"/>
    <w:aliases w:val="Char9 Char Char1223,Štruktúra dokumentu Char Char Char1223,Document Map Char Char Char1223"/>
    <w:uiPriority w:val="99"/>
    <w:semiHidden/>
    <w:rsid w:val="008B2971"/>
    <w:rPr>
      <w:rFonts w:ascii="Tahoma" w:hAnsi="Tahoma"/>
      <w:sz w:val="16"/>
      <w:lang w:val="x-none" w:eastAsia="cs-CZ"/>
    </w:rPr>
  </w:style>
  <w:style w:type="character" w:customStyle="1" w:styleId="truktradokumentuChar1221">
    <w:name w:val="Štruktúra dokumentu Char1221"/>
    <w:aliases w:val="Char9 Char Char1222,Štruktúra dokumentu Char Char Char1222,Document Map Char Char Char1222"/>
    <w:uiPriority w:val="99"/>
    <w:semiHidden/>
    <w:rsid w:val="008B2971"/>
    <w:rPr>
      <w:rFonts w:ascii="Tahoma" w:hAnsi="Tahoma"/>
      <w:sz w:val="16"/>
      <w:lang w:val="x-none" w:eastAsia="cs-CZ"/>
    </w:rPr>
  </w:style>
  <w:style w:type="character" w:customStyle="1" w:styleId="truktradokumentuChar1220">
    <w:name w:val="Štruktúra dokumentu Char1220"/>
    <w:aliases w:val="Char9 Char Char1221,Štruktúra dokumentu Char Char Char1221,Document Map Char Char Char1221"/>
    <w:uiPriority w:val="99"/>
    <w:semiHidden/>
    <w:rsid w:val="008B2971"/>
    <w:rPr>
      <w:rFonts w:ascii="Tahoma" w:hAnsi="Tahoma"/>
      <w:sz w:val="16"/>
      <w:lang w:val="x-none" w:eastAsia="cs-CZ"/>
    </w:rPr>
  </w:style>
  <w:style w:type="character" w:customStyle="1" w:styleId="truktradokumentuChar1219">
    <w:name w:val="Štruktúra dokumentu Char1219"/>
    <w:aliases w:val="Char9 Char Char1220,Štruktúra dokumentu Char Char Char1220,Document Map Char Char Char1220"/>
    <w:uiPriority w:val="99"/>
    <w:semiHidden/>
    <w:rsid w:val="008B2971"/>
    <w:rPr>
      <w:rFonts w:ascii="Tahoma" w:hAnsi="Tahoma"/>
      <w:sz w:val="16"/>
      <w:lang w:val="x-none" w:eastAsia="cs-CZ"/>
    </w:rPr>
  </w:style>
  <w:style w:type="character" w:customStyle="1" w:styleId="truktradokumentuChar1218">
    <w:name w:val="Štruktúra dokumentu Char1218"/>
    <w:aliases w:val="Char9 Char Char1219,Štruktúra dokumentu Char Char Char1219,Document Map Char Char Char1219"/>
    <w:uiPriority w:val="99"/>
    <w:semiHidden/>
    <w:rsid w:val="008B2971"/>
    <w:rPr>
      <w:rFonts w:ascii="Tahoma" w:hAnsi="Tahoma"/>
      <w:sz w:val="16"/>
      <w:lang w:val="x-none" w:eastAsia="cs-CZ"/>
    </w:rPr>
  </w:style>
  <w:style w:type="character" w:customStyle="1" w:styleId="truktradokumentuChar1217">
    <w:name w:val="Štruktúra dokumentu Char1217"/>
    <w:aliases w:val="Char9 Char Char1218,Štruktúra dokumentu Char Char Char1218,Document Map Char Char Char1218"/>
    <w:uiPriority w:val="99"/>
    <w:semiHidden/>
    <w:rsid w:val="008B2971"/>
    <w:rPr>
      <w:rFonts w:ascii="Tahoma" w:hAnsi="Tahoma"/>
      <w:sz w:val="16"/>
      <w:lang w:val="x-none" w:eastAsia="cs-CZ"/>
    </w:rPr>
  </w:style>
  <w:style w:type="character" w:customStyle="1" w:styleId="truktradokumentuChar1216">
    <w:name w:val="Štruktúra dokumentu Char1216"/>
    <w:aliases w:val="Char9 Char Char1217,Štruktúra dokumentu Char Char Char1217,Document Map Char Char Char1217"/>
    <w:uiPriority w:val="99"/>
    <w:semiHidden/>
    <w:rsid w:val="008B2971"/>
    <w:rPr>
      <w:rFonts w:ascii="Tahoma" w:hAnsi="Tahoma"/>
      <w:sz w:val="16"/>
      <w:lang w:val="x-none" w:eastAsia="cs-CZ"/>
    </w:rPr>
  </w:style>
  <w:style w:type="character" w:customStyle="1" w:styleId="truktradokumentuChar1215">
    <w:name w:val="Štruktúra dokumentu Char1215"/>
    <w:aliases w:val="Char9 Char Char1216,Štruktúra dokumentu Char Char Char1216,Document Map Char Char Char1216"/>
    <w:uiPriority w:val="99"/>
    <w:semiHidden/>
    <w:rsid w:val="008B2971"/>
    <w:rPr>
      <w:rFonts w:ascii="Tahoma" w:hAnsi="Tahoma"/>
      <w:sz w:val="16"/>
      <w:lang w:val="x-none" w:eastAsia="cs-CZ"/>
    </w:rPr>
  </w:style>
  <w:style w:type="character" w:customStyle="1" w:styleId="truktradokumentuChar1214">
    <w:name w:val="Štruktúra dokumentu Char1214"/>
    <w:aliases w:val="Char9 Char Char1215,Štruktúra dokumentu Char Char Char1215,Document Map Char Char Char1215"/>
    <w:uiPriority w:val="99"/>
    <w:semiHidden/>
    <w:rsid w:val="008B2971"/>
    <w:rPr>
      <w:rFonts w:ascii="Tahoma" w:hAnsi="Tahoma"/>
      <w:sz w:val="16"/>
      <w:lang w:val="x-none" w:eastAsia="cs-CZ"/>
    </w:rPr>
  </w:style>
  <w:style w:type="character" w:customStyle="1" w:styleId="truktradokumentuChar1213">
    <w:name w:val="Štruktúra dokumentu Char1213"/>
    <w:aliases w:val="Char9 Char Char1214,Štruktúra dokumentu Char Char Char1214,Document Map Char Char Char1214"/>
    <w:uiPriority w:val="99"/>
    <w:semiHidden/>
    <w:rsid w:val="008B2971"/>
    <w:rPr>
      <w:rFonts w:ascii="Tahoma" w:hAnsi="Tahoma"/>
      <w:sz w:val="16"/>
      <w:lang w:val="x-none" w:eastAsia="cs-CZ"/>
    </w:rPr>
  </w:style>
  <w:style w:type="character" w:customStyle="1" w:styleId="truktradokumentuChar1212">
    <w:name w:val="Štruktúra dokumentu Char1212"/>
    <w:aliases w:val="Char9 Char Char1213,Štruktúra dokumentu Char Char Char1213,Document Map Char Char Char1213"/>
    <w:uiPriority w:val="99"/>
    <w:semiHidden/>
    <w:rsid w:val="008B2971"/>
    <w:rPr>
      <w:rFonts w:ascii="Tahoma" w:hAnsi="Tahoma"/>
      <w:sz w:val="16"/>
      <w:lang w:val="x-none" w:eastAsia="cs-CZ"/>
    </w:rPr>
  </w:style>
  <w:style w:type="character" w:customStyle="1" w:styleId="truktradokumentuChar1211">
    <w:name w:val="Štruktúra dokumentu Char1211"/>
    <w:aliases w:val="Char9 Char Char1212,Štruktúra dokumentu Char Char Char1212,Document Map Char Char Char1212"/>
    <w:uiPriority w:val="99"/>
    <w:semiHidden/>
    <w:rsid w:val="008B2971"/>
    <w:rPr>
      <w:rFonts w:ascii="Tahoma" w:hAnsi="Tahoma"/>
      <w:sz w:val="16"/>
      <w:lang w:val="x-none" w:eastAsia="cs-CZ"/>
    </w:rPr>
  </w:style>
  <w:style w:type="character" w:customStyle="1" w:styleId="truktradokumentuChar1210">
    <w:name w:val="Štruktúra dokumentu Char1210"/>
    <w:aliases w:val="Char9 Char Char1211,Štruktúra dokumentu Char Char Char1211,Document Map Char Char Char1211"/>
    <w:uiPriority w:val="99"/>
    <w:semiHidden/>
    <w:rsid w:val="008B2971"/>
    <w:rPr>
      <w:rFonts w:ascii="Tahoma" w:hAnsi="Tahoma"/>
      <w:sz w:val="16"/>
      <w:lang w:val="x-none" w:eastAsia="cs-CZ"/>
    </w:rPr>
  </w:style>
  <w:style w:type="character" w:customStyle="1" w:styleId="truktradokumentuChar1209">
    <w:name w:val="Štruktúra dokumentu Char1209"/>
    <w:aliases w:val="Char9 Char Char1210,Štruktúra dokumentu Char Char Char1210,Document Map Char Char Char1210"/>
    <w:uiPriority w:val="99"/>
    <w:semiHidden/>
    <w:rsid w:val="008B2971"/>
    <w:rPr>
      <w:rFonts w:ascii="Tahoma" w:hAnsi="Tahoma"/>
      <w:sz w:val="16"/>
      <w:lang w:val="x-none" w:eastAsia="cs-CZ"/>
    </w:rPr>
  </w:style>
  <w:style w:type="character" w:customStyle="1" w:styleId="truktradokumentuChar1208">
    <w:name w:val="Štruktúra dokumentu Char1208"/>
    <w:aliases w:val="Char9 Char Char1209,Štruktúra dokumentu Char Char Char1209,Document Map Char Char Char1209"/>
    <w:uiPriority w:val="99"/>
    <w:semiHidden/>
    <w:rsid w:val="008B2971"/>
    <w:rPr>
      <w:rFonts w:ascii="Tahoma" w:hAnsi="Tahoma"/>
      <w:sz w:val="16"/>
      <w:lang w:val="x-none" w:eastAsia="cs-CZ"/>
    </w:rPr>
  </w:style>
  <w:style w:type="character" w:customStyle="1" w:styleId="truktradokumentuChar1207">
    <w:name w:val="Štruktúra dokumentu Char1207"/>
    <w:aliases w:val="Char9 Char Char1208,Štruktúra dokumentu Char Char Char1208,Document Map Char Char Char1208"/>
    <w:uiPriority w:val="99"/>
    <w:semiHidden/>
    <w:rsid w:val="008B2971"/>
    <w:rPr>
      <w:rFonts w:ascii="Tahoma" w:hAnsi="Tahoma"/>
      <w:sz w:val="16"/>
      <w:lang w:val="x-none" w:eastAsia="cs-CZ"/>
    </w:rPr>
  </w:style>
  <w:style w:type="character" w:customStyle="1" w:styleId="truktradokumentuChar1206">
    <w:name w:val="Štruktúra dokumentu Char1206"/>
    <w:aliases w:val="Char9 Char Char1207,Štruktúra dokumentu Char Char Char1207,Document Map Char Char Char1207"/>
    <w:uiPriority w:val="99"/>
    <w:semiHidden/>
    <w:rsid w:val="008B2971"/>
    <w:rPr>
      <w:rFonts w:ascii="Tahoma" w:hAnsi="Tahoma"/>
      <w:sz w:val="16"/>
      <w:lang w:val="x-none" w:eastAsia="cs-CZ"/>
    </w:rPr>
  </w:style>
  <w:style w:type="character" w:customStyle="1" w:styleId="truktradokumentuChar1205">
    <w:name w:val="Štruktúra dokumentu Char1205"/>
    <w:aliases w:val="Char9 Char Char1206,Štruktúra dokumentu Char Char Char1206,Document Map Char Char Char1206"/>
    <w:uiPriority w:val="99"/>
    <w:semiHidden/>
    <w:rsid w:val="008B2971"/>
    <w:rPr>
      <w:rFonts w:ascii="Tahoma" w:hAnsi="Tahoma"/>
      <w:sz w:val="16"/>
      <w:lang w:val="x-none" w:eastAsia="cs-CZ"/>
    </w:rPr>
  </w:style>
  <w:style w:type="character" w:customStyle="1" w:styleId="truktradokumentuChar1204">
    <w:name w:val="Štruktúra dokumentu Char1204"/>
    <w:aliases w:val="Char9 Char Char1205,Štruktúra dokumentu Char Char Char1205,Document Map Char Char Char1205"/>
    <w:uiPriority w:val="99"/>
    <w:semiHidden/>
    <w:rsid w:val="008B2971"/>
    <w:rPr>
      <w:rFonts w:ascii="Tahoma" w:hAnsi="Tahoma"/>
      <w:sz w:val="16"/>
      <w:lang w:val="x-none" w:eastAsia="cs-CZ"/>
    </w:rPr>
  </w:style>
  <w:style w:type="character" w:customStyle="1" w:styleId="truktradokumentuChar1203">
    <w:name w:val="Štruktúra dokumentu Char1203"/>
    <w:aliases w:val="Char9 Char Char1204,Štruktúra dokumentu Char Char Char1204,Document Map Char Char Char1204"/>
    <w:uiPriority w:val="99"/>
    <w:semiHidden/>
    <w:rsid w:val="008B2971"/>
    <w:rPr>
      <w:rFonts w:ascii="Tahoma" w:hAnsi="Tahoma"/>
      <w:sz w:val="16"/>
      <w:lang w:val="x-none" w:eastAsia="cs-CZ"/>
    </w:rPr>
  </w:style>
  <w:style w:type="character" w:customStyle="1" w:styleId="truktradokumentuChar1202">
    <w:name w:val="Štruktúra dokumentu Char1202"/>
    <w:aliases w:val="Char9 Char Char1203,Štruktúra dokumentu Char Char Char1203,Document Map Char Char Char1203"/>
    <w:uiPriority w:val="99"/>
    <w:semiHidden/>
    <w:rsid w:val="008B2971"/>
    <w:rPr>
      <w:rFonts w:ascii="Tahoma" w:hAnsi="Tahoma"/>
      <w:sz w:val="16"/>
      <w:lang w:val="x-none" w:eastAsia="cs-CZ"/>
    </w:rPr>
  </w:style>
  <w:style w:type="character" w:customStyle="1" w:styleId="truktradokumentuChar1201">
    <w:name w:val="Štruktúra dokumentu Char1201"/>
    <w:aliases w:val="Char9 Char Char1202,Štruktúra dokumentu Char Char Char1202,Document Map Char Char Char1202"/>
    <w:uiPriority w:val="99"/>
    <w:semiHidden/>
    <w:rsid w:val="008B2971"/>
    <w:rPr>
      <w:rFonts w:ascii="Tahoma" w:hAnsi="Tahoma"/>
      <w:sz w:val="16"/>
      <w:lang w:val="x-none" w:eastAsia="cs-CZ"/>
    </w:rPr>
  </w:style>
  <w:style w:type="character" w:customStyle="1" w:styleId="truktradokumentuChar1200">
    <w:name w:val="Štruktúra dokumentu Char1200"/>
    <w:aliases w:val="Char9 Char Char1201,Štruktúra dokumentu Char Char Char1201,Document Map Char Char Char1201"/>
    <w:uiPriority w:val="99"/>
    <w:semiHidden/>
    <w:rsid w:val="008B2971"/>
    <w:rPr>
      <w:rFonts w:ascii="Tahoma" w:hAnsi="Tahoma"/>
      <w:sz w:val="16"/>
      <w:lang w:val="x-none" w:eastAsia="cs-CZ"/>
    </w:rPr>
  </w:style>
  <w:style w:type="character" w:customStyle="1" w:styleId="truktradokumentuChar1199">
    <w:name w:val="Štruktúra dokumentu Char1199"/>
    <w:aliases w:val="Char9 Char Char1200,Štruktúra dokumentu Char Char Char1200,Document Map Char Char Char1200"/>
    <w:uiPriority w:val="99"/>
    <w:semiHidden/>
    <w:rsid w:val="008B2971"/>
    <w:rPr>
      <w:rFonts w:ascii="Tahoma" w:hAnsi="Tahoma"/>
      <w:sz w:val="16"/>
      <w:lang w:val="x-none" w:eastAsia="cs-CZ"/>
    </w:rPr>
  </w:style>
  <w:style w:type="character" w:customStyle="1" w:styleId="truktradokumentuChar1198">
    <w:name w:val="Štruktúra dokumentu Char1198"/>
    <w:aliases w:val="Char9 Char Char1199,Štruktúra dokumentu Char Char Char1199,Document Map Char Char Char1199"/>
    <w:uiPriority w:val="99"/>
    <w:semiHidden/>
    <w:rsid w:val="008B2971"/>
    <w:rPr>
      <w:rFonts w:ascii="Tahoma" w:hAnsi="Tahoma"/>
      <w:sz w:val="16"/>
      <w:lang w:val="x-none" w:eastAsia="cs-CZ"/>
    </w:rPr>
  </w:style>
  <w:style w:type="character" w:customStyle="1" w:styleId="truktradokumentuChar1197">
    <w:name w:val="Štruktúra dokumentu Char1197"/>
    <w:aliases w:val="Char9 Char Char1198,Štruktúra dokumentu Char Char Char1198,Document Map Char Char Char1198"/>
    <w:uiPriority w:val="99"/>
    <w:semiHidden/>
    <w:rsid w:val="008B2971"/>
    <w:rPr>
      <w:rFonts w:ascii="Tahoma" w:hAnsi="Tahoma"/>
      <w:sz w:val="16"/>
      <w:lang w:val="x-none" w:eastAsia="cs-CZ"/>
    </w:rPr>
  </w:style>
  <w:style w:type="character" w:customStyle="1" w:styleId="truktradokumentuChar1196">
    <w:name w:val="Štruktúra dokumentu Char1196"/>
    <w:aliases w:val="Char9 Char Char1197,Štruktúra dokumentu Char Char Char1197,Document Map Char Char Char1197"/>
    <w:uiPriority w:val="99"/>
    <w:semiHidden/>
    <w:rsid w:val="008B2971"/>
    <w:rPr>
      <w:rFonts w:ascii="Tahoma" w:hAnsi="Tahoma"/>
      <w:sz w:val="16"/>
      <w:lang w:val="x-none" w:eastAsia="cs-CZ"/>
    </w:rPr>
  </w:style>
  <w:style w:type="character" w:customStyle="1" w:styleId="truktradokumentuChar1195">
    <w:name w:val="Štruktúra dokumentu Char1195"/>
    <w:aliases w:val="Char9 Char Char1196,Štruktúra dokumentu Char Char Char1196,Document Map Char Char Char1196"/>
    <w:uiPriority w:val="99"/>
    <w:semiHidden/>
    <w:rsid w:val="008B2971"/>
    <w:rPr>
      <w:rFonts w:ascii="Tahoma" w:hAnsi="Tahoma"/>
      <w:sz w:val="16"/>
      <w:lang w:val="x-none" w:eastAsia="cs-CZ"/>
    </w:rPr>
  </w:style>
  <w:style w:type="character" w:customStyle="1" w:styleId="truktradokumentuChar1194">
    <w:name w:val="Štruktúra dokumentu Char1194"/>
    <w:aliases w:val="Char9 Char Char1195,Štruktúra dokumentu Char Char Char1195,Document Map Char Char Char1195"/>
    <w:uiPriority w:val="99"/>
    <w:semiHidden/>
    <w:rsid w:val="008B2971"/>
    <w:rPr>
      <w:rFonts w:ascii="Tahoma" w:hAnsi="Tahoma"/>
      <w:sz w:val="16"/>
      <w:lang w:val="x-none" w:eastAsia="cs-CZ"/>
    </w:rPr>
  </w:style>
  <w:style w:type="character" w:customStyle="1" w:styleId="truktradokumentuChar1193">
    <w:name w:val="Štruktúra dokumentu Char1193"/>
    <w:aliases w:val="Char9 Char Char1194,Štruktúra dokumentu Char Char Char1194,Document Map Char Char Char1194"/>
    <w:uiPriority w:val="99"/>
    <w:semiHidden/>
    <w:rsid w:val="008B2971"/>
    <w:rPr>
      <w:rFonts w:ascii="Tahoma" w:hAnsi="Tahoma"/>
      <w:sz w:val="16"/>
      <w:lang w:val="x-none" w:eastAsia="cs-CZ"/>
    </w:rPr>
  </w:style>
  <w:style w:type="character" w:customStyle="1" w:styleId="truktradokumentuChar1192">
    <w:name w:val="Štruktúra dokumentu Char1192"/>
    <w:aliases w:val="Char9 Char Char1193,Štruktúra dokumentu Char Char Char1193,Document Map Char Char Char1193"/>
    <w:uiPriority w:val="99"/>
    <w:semiHidden/>
    <w:rsid w:val="008B2971"/>
    <w:rPr>
      <w:rFonts w:ascii="Tahoma" w:hAnsi="Tahoma"/>
      <w:sz w:val="16"/>
      <w:lang w:val="x-none" w:eastAsia="cs-CZ"/>
    </w:rPr>
  </w:style>
  <w:style w:type="character" w:customStyle="1" w:styleId="truktradokumentuChar1191">
    <w:name w:val="Štruktúra dokumentu Char1191"/>
    <w:aliases w:val="Char9 Char Char1192,Štruktúra dokumentu Char Char Char1192,Document Map Char Char Char1192"/>
    <w:uiPriority w:val="99"/>
    <w:semiHidden/>
    <w:rsid w:val="008B2971"/>
    <w:rPr>
      <w:rFonts w:ascii="Tahoma" w:hAnsi="Tahoma"/>
      <w:sz w:val="16"/>
      <w:lang w:val="x-none" w:eastAsia="cs-CZ"/>
    </w:rPr>
  </w:style>
  <w:style w:type="character" w:customStyle="1" w:styleId="truktradokumentuChar1190">
    <w:name w:val="Štruktúra dokumentu Char1190"/>
    <w:aliases w:val="Char9 Char Char1191,Štruktúra dokumentu Char Char Char1191,Document Map Char Char Char1191"/>
    <w:uiPriority w:val="99"/>
    <w:semiHidden/>
    <w:rsid w:val="008B2971"/>
    <w:rPr>
      <w:rFonts w:ascii="Tahoma" w:hAnsi="Tahoma"/>
      <w:sz w:val="16"/>
      <w:lang w:val="x-none" w:eastAsia="cs-CZ"/>
    </w:rPr>
  </w:style>
  <w:style w:type="character" w:customStyle="1" w:styleId="truktradokumentuChar1189">
    <w:name w:val="Štruktúra dokumentu Char1189"/>
    <w:aliases w:val="Char9 Char Char1190,Štruktúra dokumentu Char Char Char1190,Document Map Char Char Char1190"/>
    <w:uiPriority w:val="99"/>
    <w:semiHidden/>
    <w:rsid w:val="008B2971"/>
    <w:rPr>
      <w:rFonts w:ascii="Tahoma" w:hAnsi="Tahoma"/>
      <w:sz w:val="16"/>
      <w:lang w:val="x-none" w:eastAsia="cs-CZ"/>
    </w:rPr>
  </w:style>
  <w:style w:type="character" w:customStyle="1" w:styleId="truktradokumentuChar1188">
    <w:name w:val="Štruktúra dokumentu Char1188"/>
    <w:aliases w:val="Char9 Char Char1189,Štruktúra dokumentu Char Char Char1189,Document Map Char Char Char1189"/>
    <w:uiPriority w:val="99"/>
    <w:semiHidden/>
    <w:rsid w:val="008B2971"/>
    <w:rPr>
      <w:rFonts w:ascii="Tahoma" w:hAnsi="Tahoma"/>
      <w:sz w:val="16"/>
      <w:lang w:val="x-none" w:eastAsia="cs-CZ"/>
    </w:rPr>
  </w:style>
  <w:style w:type="character" w:customStyle="1" w:styleId="truktradokumentuChar1187">
    <w:name w:val="Štruktúra dokumentu Char1187"/>
    <w:aliases w:val="Char9 Char Char1188,Štruktúra dokumentu Char Char Char1188,Document Map Char Char Char1188"/>
    <w:uiPriority w:val="99"/>
    <w:semiHidden/>
    <w:rsid w:val="008B2971"/>
    <w:rPr>
      <w:rFonts w:ascii="Tahoma" w:hAnsi="Tahoma"/>
      <w:sz w:val="16"/>
      <w:lang w:val="x-none" w:eastAsia="cs-CZ"/>
    </w:rPr>
  </w:style>
  <w:style w:type="character" w:customStyle="1" w:styleId="truktradokumentuChar1186">
    <w:name w:val="Štruktúra dokumentu Char1186"/>
    <w:aliases w:val="Char9 Char Char1187,Štruktúra dokumentu Char Char Char1187,Document Map Char Char Char1187"/>
    <w:uiPriority w:val="99"/>
    <w:semiHidden/>
    <w:rsid w:val="008B2971"/>
    <w:rPr>
      <w:rFonts w:ascii="Tahoma" w:hAnsi="Tahoma"/>
      <w:sz w:val="16"/>
      <w:lang w:val="x-none" w:eastAsia="cs-CZ"/>
    </w:rPr>
  </w:style>
  <w:style w:type="character" w:customStyle="1" w:styleId="truktradokumentuChar1185">
    <w:name w:val="Štruktúra dokumentu Char1185"/>
    <w:aliases w:val="Char9 Char Char1186,Štruktúra dokumentu Char Char Char1186,Document Map Char Char Char1186"/>
    <w:uiPriority w:val="99"/>
    <w:semiHidden/>
    <w:rsid w:val="008B2971"/>
    <w:rPr>
      <w:rFonts w:ascii="Tahoma" w:hAnsi="Tahoma"/>
      <w:sz w:val="16"/>
      <w:lang w:val="x-none" w:eastAsia="cs-CZ"/>
    </w:rPr>
  </w:style>
  <w:style w:type="character" w:customStyle="1" w:styleId="truktradokumentuChar1184">
    <w:name w:val="Štruktúra dokumentu Char1184"/>
    <w:aliases w:val="Char9 Char Char1185,Štruktúra dokumentu Char Char Char1185,Document Map Char Char Char1185"/>
    <w:uiPriority w:val="99"/>
    <w:semiHidden/>
    <w:rsid w:val="008B2971"/>
    <w:rPr>
      <w:rFonts w:ascii="Tahoma" w:hAnsi="Tahoma"/>
      <w:sz w:val="16"/>
      <w:lang w:val="x-none" w:eastAsia="cs-CZ"/>
    </w:rPr>
  </w:style>
  <w:style w:type="character" w:customStyle="1" w:styleId="truktradokumentuChar1183">
    <w:name w:val="Štruktúra dokumentu Char1183"/>
    <w:aliases w:val="Char9 Char Char1184,Štruktúra dokumentu Char Char Char1184,Document Map Char Char Char1184"/>
    <w:uiPriority w:val="99"/>
    <w:semiHidden/>
    <w:rsid w:val="008B2971"/>
    <w:rPr>
      <w:rFonts w:ascii="Tahoma" w:hAnsi="Tahoma"/>
      <w:sz w:val="16"/>
      <w:lang w:val="x-none" w:eastAsia="cs-CZ"/>
    </w:rPr>
  </w:style>
  <w:style w:type="character" w:customStyle="1" w:styleId="truktradokumentuChar1182">
    <w:name w:val="Štruktúra dokumentu Char1182"/>
    <w:aliases w:val="Char9 Char Char1183,Štruktúra dokumentu Char Char Char1183,Document Map Char Char Char1183"/>
    <w:uiPriority w:val="99"/>
    <w:semiHidden/>
    <w:rsid w:val="008B2971"/>
    <w:rPr>
      <w:rFonts w:ascii="Tahoma" w:hAnsi="Tahoma"/>
      <w:sz w:val="16"/>
      <w:lang w:val="x-none" w:eastAsia="cs-CZ"/>
    </w:rPr>
  </w:style>
  <w:style w:type="character" w:customStyle="1" w:styleId="truktradokumentuChar1181">
    <w:name w:val="Štruktúra dokumentu Char1181"/>
    <w:aliases w:val="Char9 Char Char1182,Štruktúra dokumentu Char Char Char1182,Document Map Char Char Char1182"/>
    <w:uiPriority w:val="99"/>
    <w:semiHidden/>
    <w:rsid w:val="008B2971"/>
    <w:rPr>
      <w:rFonts w:ascii="Tahoma" w:hAnsi="Tahoma"/>
      <w:sz w:val="16"/>
      <w:lang w:val="x-none" w:eastAsia="cs-CZ"/>
    </w:rPr>
  </w:style>
  <w:style w:type="character" w:customStyle="1" w:styleId="truktradokumentuChar1180">
    <w:name w:val="Štruktúra dokumentu Char1180"/>
    <w:aliases w:val="Char9 Char Char1181,Štruktúra dokumentu Char Char Char1181,Document Map Char Char Char1181"/>
    <w:uiPriority w:val="99"/>
    <w:semiHidden/>
    <w:rsid w:val="008B2971"/>
    <w:rPr>
      <w:rFonts w:ascii="Tahoma" w:hAnsi="Tahoma"/>
      <w:sz w:val="16"/>
      <w:lang w:val="x-none" w:eastAsia="cs-CZ"/>
    </w:rPr>
  </w:style>
  <w:style w:type="character" w:customStyle="1" w:styleId="truktradokumentuChar1179">
    <w:name w:val="Štruktúra dokumentu Char1179"/>
    <w:aliases w:val="Char9 Char Char1180,Štruktúra dokumentu Char Char Char1180,Document Map Char Char Char1180"/>
    <w:uiPriority w:val="99"/>
    <w:semiHidden/>
    <w:rsid w:val="008B2971"/>
    <w:rPr>
      <w:rFonts w:ascii="Tahoma" w:hAnsi="Tahoma"/>
      <w:sz w:val="16"/>
      <w:lang w:val="x-none" w:eastAsia="cs-CZ"/>
    </w:rPr>
  </w:style>
  <w:style w:type="character" w:customStyle="1" w:styleId="truktradokumentuChar1178">
    <w:name w:val="Štruktúra dokumentu Char1178"/>
    <w:aliases w:val="Char9 Char Char1179,Štruktúra dokumentu Char Char Char1179,Document Map Char Char Char1179"/>
    <w:uiPriority w:val="99"/>
    <w:semiHidden/>
    <w:rsid w:val="008B2971"/>
    <w:rPr>
      <w:rFonts w:ascii="Tahoma" w:hAnsi="Tahoma"/>
      <w:sz w:val="16"/>
      <w:lang w:val="x-none" w:eastAsia="cs-CZ"/>
    </w:rPr>
  </w:style>
  <w:style w:type="character" w:customStyle="1" w:styleId="truktradokumentuChar1177">
    <w:name w:val="Štruktúra dokumentu Char1177"/>
    <w:aliases w:val="Char9 Char Char1178,Štruktúra dokumentu Char Char Char1178,Document Map Char Char Char1178"/>
    <w:uiPriority w:val="99"/>
    <w:semiHidden/>
    <w:rsid w:val="008B2971"/>
    <w:rPr>
      <w:rFonts w:ascii="Tahoma" w:hAnsi="Tahoma"/>
      <w:sz w:val="16"/>
      <w:lang w:val="x-none" w:eastAsia="cs-CZ"/>
    </w:rPr>
  </w:style>
  <w:style w:type="character" w:customStyle="1" w:styleId="truktradokumentuChar1176">
    <w:name w:val="Štruktúra dokumentu Char1176"/>
    <w:aliases w:val="Char9 Char Char1177,Štruktúra dokumentu Char Char Char1177,Document Map Char Char Char1177"/>
    <w:uiPriority w:val="99"/>
    <w:semiHidden/>
    <w:rsid w:val="008B2971"/>
    <w:rPr>
      <w:rFonts w:ascii="Tahoma" w:hAnsi="Tahoma"/>
      <w:sz w:val="16"/>
      <w:lang w:val="x-none" w:eastAsia="cs-CZ"/>
    </w:rPr>
  </w:style>
  <w:style w:type="character" w:customStyle="1" w:styleId="truktradokumentuChar1175">
    <w:name w:val="Štruktúra dokumentu Char1175"/>
    <w:aliases w:val="Char9 Char Char1176,Štruktúra dokumentu Char Char Char1176,Document Map Char Char Char1176"/>
    <w:uiPriority w:val="99"/>
    <w:semiHidden/>
    <w:rsid w:val="008B2971"/>
    <w:rPr>
      <w:rFonts w:ascii="Tahoma" w:hAnsi="Tahoma"/>
      <w:sz w:val="16"/>
      <w:lang w:val="x-none" w:eastAsia="cs-CZ"/>
    </w:rPr>
  </w:style>
  <w:style w:type="character" w:customStyle="1" w:styleId="truktradokumentuChar1174">
    <w:name w:val="Štruktúra dokumentu Char1174"/>
    <w:aliases w:val="Char9 Char Char1175,Štruktúra dokumentu Char Char Char1175,Document Map Char Char Char1175"/>
    <w:uiPriority w:val="99"/>
    <w:semiHidden/>
    <w:rsid w:val="008B2971"/>
    <w:rPr>
      <w:rFonts w:ascii="Tahoma" w:hAnsi="Tahoma"/>
      <w:sz w:val="16"/>
      <w:lang w:val="x-none" w:eastAsia="cs-CZ"/>
    </w:rPr>
  </w:style>
  <w:style w:type="character" w:customStyle="1" w:styleId="truktradokumentuChar1173">
    <w:name w:val="Štruktúra dokumentu Char1173"/>
    <w:aliases w:val="Char9 Char Char1174,Štruktúra dokumentu Char Char Char1174,Document Map Char Char Char1174"/>
    <w:uiPriority w:val="99"/>
    <w:semiHidden/>
    <w:rsid w:val="008B2971"/>
    <w:rPr>
      <w:rFonts w:ascii="Tahoma" w:hAnsi="Tahoma"/>
      <w:sz w:val="16"/>
      <w:lang w:val="x-none" w:eastAsia="cs-CZ"/>
    </w:rPr>
  </w:style>
  <w:style w:type="character" w:customStyle="1" w:styleId="truktradokumentuChar1172">
    <w:name w:val="Štruktúra dokumentu Char1172"/>
    <w:aliases w:val="Char9 Char Char1173,Štruktúra dokumentu Char Char Char1173,Document Map Char Char Char1173"/>
    <w:uiPriority w:val="99"/>
    <w:semiHidden/>
    <w:rsid w:val="008B2971"/>
    <w:rPr>
      <w:rFonts w:ascii="Tahoma" w:hAnsi="Tahoma"/>
      <w:sz w:val="16"/>
      <w:lang w:val="x-none" w:eastAsia="cs-CZ"/>
    </w:rPr>
  </w:style>
  <w:style w:type="character" w:customStyle="1" w:styleId="truktradokumentuChar1171">
    <w:name w:val="Štruktúra dokumentu Char1171"/>
    <w:aliases w:val="Char9 Char Char1172,Štruktúra dokumentu Char Char Char1172,Document Map Char Char Char1172"/>
    <w:uiPriority w:val="99"/>
    <w:semiHidden/>
    <w:rsid w:val="008B2971"/>
    <w:rPr>
      <w:rFonts w:ascii="Tahoma" w:hAnsi="Tahoma"/>
      <w:sz w:val="16"/>
      <w:lang w:val="x-none" w:eastAsia="cs-CZ"/>
    </w:rPr>
  </w:style>
  <w:style w:type="character" w:customStyle="1" w:styleId="truktradokumentuChar1165">
    <w:name w:val="Štruktúra dokumentu Char1165"/>
    <w:aliases w:val="Char9 Char Char1166,Štruktúra dokumentu Char Char Char1166,Document Map Char Char Char1166"/>
    <w:uiPriority w:val="99"/>
    <w:semiHidden/>
    <w:rsid w:val="008B2971"/>
    <w:rPr>
      <w:rFonts w:ascii="Tahoma" w:hAnsi="Tahoma"/>
      <w:sz w:val="16"/>
      <w:lang w:val="x-none" w:eastAsia="cs-CZ"/>
    </w:rPr>
  </w:style>
  <w:style w:type="character" w:customStyle="1" w:styleId="truktradokumentuChar1164">
    <w:name w:val="Štruktúra dokumentu Char1164"/>
    <w:aliases w:val="Char9 Char Char1165,Štruktúra dokumentu Char Char Char1165,Document Map Char Char Char1165"/>
    <w:uiPriority w:val="99"/>
    <w:semiHidden/>
    <w:rsid w:val="008B2971"/>
    <w:rPr>
      <w:rFonts w:ascii="Tahoma" w:hAnsi="Tahoma"/>
      <w:sz w:val="16"/>
      <w:lang w:val="x-none" w:eastAsia="cs-CZ"/>
    </w:rPr>
  </w:style>
  <w:style w:type="character" w:customStyle="1" w:styleId="truktradokumentuChar1163">
    <w:name w:val="Štruktúra dokumentu Char1163"/>
    <w:aliases w:val="Char9 Char Char1164,Štruktúra dokumentu Char Char Char1164,Document Map Char Char Char1164"/>
    <w:uiPriority w:val="99"/>
    <w:semiHidden/>
    <w:rsid w:val="008B2971"/>
    <w:rPr>
      <w:rFonts w:ascii="Tahoma" w:hAnsi="Tahoma"/>
      <w:sz w:val="16"/>
      <w:lang w:val="x-none" w:eastAsia="cs-CZ"/>
    </w:rPr>
  </w:style>
  <w:style w:type="character" w:customStyle="1" w:styleId="truktradokumentuChar1162">
    <w:name w:val="Štruktúra dokumentu Char1162"/>
    <w:aliases w:val="Char9 Char Char1163,Štruktúra dokumentu Char Char Char1163,Document Map Char Char Char1163"/>
    <w:uiPriority w:val="99"/>
    <w:semiHidden/>
    <w:rsid w:val="008B2971"/>
    <w:rPr>
      <w:rFonts w:ascii="Tahoma" w:hAnsi="Tahoma"/>
      <w:sz w:val="16"/>
      <w:lang w:val="x-none" w:eastAsia="cs-CZ"/>
    </w:rPr>
  </w:style>
  <w:style w:type="character" w:customStyle="1" w:styleId="truktradokumentuChar1161">
    <w:name w:val="Štruktúra dokumentu Char1161"/>
    <w:aliases w:val="Char9 Char Char1162,Štruktúra dokumentu Char Char Char1162,Document Map Char Char Char1162"/>
    <w:uiPriority w:val="99"/>
    <w:semiHidden/>
    <w:rsid w:val="008B2971"/>
    <w:rPr>
      <w:rFonts w:ascii="Tahoma" w:hAnsi="Tahoma"/>
      <w:sz w:val="16"/>
      <w:lang w:val="x-none" w:eastAsia="cs-CZ"/>
    </w:rPr>
  </w:style>
  <w:style w:type="character" w:customStyle="1" w:styleId="truktradokumentuChar1160">
    <w:name w:val="Štruktúra dokumentu Char1160"/>
    <w:aliases w:val="Char9 Char Char1161,Štruktúra dokumentu Char Char Char1161,Document Map Char Char Char1161"/>
    <w:uiPriority w:val="99"/>
    <w:semiHidden/>
    <w:rsid w:val="008B2971"/>
    <w:rPr>
      <w:rFonts w:ascii="Tahoma" w:hAnsi="Tahoma"/>
      <w:sz w:val="16"/>
      <w:lang w:val="x-none" w:eastAsia="cs-CZ"/>
    </w:rPr>
  </w:style>
  <w:style w:type="character" w:customStyle="1" w:styleId="truktradokumentuChar1159">
    <w:name w:val="Štruktúra dokumentu Char1159"/>
    <w:aliases w:val="Char9 Char Char1160,Štruktúra dokumentu Char Char Char1160,Document Map Char Char Char1160"/>
    <w:uiPriority w:val="99"/>
    <w:semiHidden/>
    <w:rsid w:val="008B2971"/>
    <w:rPr>
      <w:rFonts w:ascii="Tahoma" w:hAnsi="Tahoma"/>
      <w:sz w:val="16"/>
      <w:lang w:val="x-none" w:eastAsia="cs-CZ"/>
    </w:rPr>
  </w:style>
  <w:style w:type="character" w:customStyle="1" w:styleId="truktradokumentuChar1158">
    <w:name w:val="Štruktúra dokumentu Char1158"/>
    <w:aliases w:val="Char9 Char Char1159,Štruktúra dokumentu Char Char Char1159,Document Map Char Char Char1159"/>
    <w:uiPriority w:val="99"/>
    <w:semiHidden/>
    <w:rsid w:val="008B2971"/>
    <w:rPr>
      <w:rFonts w:ascii="Tahoma" w:hAnsi="Tahoma"/>
      <w:sz w:val="16"/>
      <w:lang w:val="x-none" w:eastAsia="cs-CZ"/>
    </w:rPr>
  </w:style>
  <w:style w:type="character" w:customStyle="1" w:styleId="truktradokumentuChar1157">
    <w:name w:val="Štruktúra dokumentu Char1157"/>
    <w:aliases w:val="Char9 Char Char1158,Štruktúra dokumentu Char Char Char1158,Document Map Char Char Char1158"/>
    <w:uiPriority w:val="99"/>
    <w:semiHidden/>
    <w:rsid w:val="008B2971"/>
    <w:rPr>
      <w:rFonts w:ascii="Tahoma" w:hAnsi="Tahoma"/>
      <w:sz w:val="16"/>
      <w:lang w:val="x-none" w:eastAsia="cs-CZ"/>
    </w:rPr>
  </w:style>
  <w:style w:type="character" w:customStyle="1" w:styleId="truktradokumentuChar1156">
    <w:name w:val="Štruktúra dokumentu Char1156"/>
    <w:aliases w:val="Char9 Char Char1157,Štruktúra dokumentu Char Char Char1157,Document Map Char Char Char1157"/>
    <w:uiPriority w:val="99"/>
    <w:semiHidden/>
    <w:rsid w:val="008B2971"/>
    <w:rPr>
      <w:rFonts w:ascii="Tahoma" w:hAnsi="Tahoma"/>
      <w:sz w:val="16"/>
      <w:lang w:val="x-none" w:eastAsia="cs-CZ"/>
    </w:rPr>
  </w:style>
  <w:style w:type="character" w:customStyle="1" w:styleId="truktradokumentuChar1155">
    <w:name w:val="Štruktúra dokumentu Char1155"/>
    <w:aliases w:val="Char9 Char Char1156,Štruktúra dokumentu Char Char Char1156,Document Map Char Char Char1156"/>
    <w:uiPriority w:val="99"/>
    <w:semiHidden/>
    <w:rsid w:val="008B2971"/>
    <w:rPr>
      <w:rFonts w:ascii="Tahoma" w:hAnsi="Tahoma"/>
      <w:sz w:val="16"/>
      <w:lang w:val="x-none" w:eastAsia="cs-CZ"/>
    </w:rPr>
  </w:style>
  <w:style w:type="character" w:customStyle="1" w:styleId="truktradokumentuChar1154">
    <w:name w:val="Štruktúra dokumentu Char1154"/>
    <w:aliases w:val="Char9 Char Char1155,Štruktúra dokumentu Char Char Char1155,Document Map Char Char Char1155"/>
    <w:uiPriority w:val="99"/>
    <w:semiHidden/>
    <w:rsid w:val="008B2971"/>
    <w:rPr>
      <w:rFonts w:ascii="Tahoma" w:hAnsi="Tahoma"/>
      <w:sz w:val="16"/>
      <w:lang w:val="x-none" w:eastAsia="cs-CZ"/>
    </w:rPr>
  </w:style>
  <w:style w:type="character" w:customStyle="1" w:styleId="truktradokumentuChar1153">
    <w:name w:val="Štruktúra dokumentu Char1153"/>
    <w:aliases w:val="Char9 Char Char1154,Štruktúra dokumentu Char Char Char1154,Document Map Char Char Char1154"/>
    <w:uiPriority w:val="99"/>
    <w:semiHidden/>
    <w:rsid w:val="008B2971"/>
    <w:rPr>
      <w:rFonts w:ascii="Tahoma" w:hAnsi="Tahoma"/>
      <w:sz w:val="16"/>
      <w:lang w:val="x-none" w:eastAsia="cs-CZ"/>
    </w:rPr>
  </w:style>
  <w:style w:type="character" w:customStyle="1" w:styleId="truktradokumentuChar1152">
    <w:name w:val="Štruktúra dokumentu Char1152"/>
    <w:aliases w:val="Char9 Char Char1153,Štruktúra dokumentu Char Char Char1153,Document Map Char Char Char1153"/>
    <w:uiPriority w:val="99"/>
    <w:semiHidden/>
    <w:rsid w:val="008B2971"/>
    <w:rPr>
      <w:rFonts w:ascii="Tahoma" w:hAnsi="Tahoma"/>
      <w:sz w:val="16"/>
      <w:lang w:val="x-none" w:eastAsia="cs-CZ"/>
    </w:rPr>
  </w:style>
  <w:style w:type="character" w:customStyle="1" w:styleId="truktradokumentuChar1151">
    <w:name w:val="Štruktúra dokumentu Char1151"/>
    <w:aliases w:val="Char9 Char Char1152,Štruktúra dokumentu Char Char Char1152,Document Map Char Char Char1152"/>
    <w:uiPriority w:val="99"/>
    <w:semiHidden/>
    <w:rsid w:val="008B2971"/>
    <w:rPr>
      <w:rFonts w:ascii="Tahoma" w:hAnsi="Tahoma"/>
      <w:sz w:val="16"/>
      <w:lang w:val="x-none" w:eastAsia="cs-CZ"/>
    </w:rPr>
  </w:style>
  <w:style w:type="character" w:customStyle="1" w:styleId="truktradokumentuChar1150">
    <w:name w:val="Štruktúra dokumentu Char1150"/>
    <w:aliases w:val="Char9 Char Char1151,Štruktúra dokumentu Char Char Char1151,Document Map Char Char Char1151"/>
    <w:uiPriority w:val="99"/>
    <w:semiHidden/>
    <w:rsid w:val="008B2971"/>
    <w:rPr>
      <w:rFonts w:ascii="Tahoma" w:hAnsi="Tahoma"/>
      <w:sz w:val="16"/>
      <w:lang w:val="x-none" w:eastAsia="cs-CZ"/>
    </w:rPr>
  </w:style>
  <w:style w:type="character" w:customStyle="1" w:styleId="truktradokumentuChar1149">
    <w:name w:val="Štruktúra dokumentu Char1149"/>
    <w:aliases w:val="Char9 Char Char1150,Štruktúra dokumentu Char Char Char1150,Document Map Char Char Char1150"/>
    <w:uiPriority w:val="99"/>
    <w:semiHidden/>
    <w:rsid w:val="008B2971"/>
    <w:rPr>
      <w:rFonts w:ascii="Tahoma" w:hAnsi="Tahoma"/>
      <w:sz w:val="16"/>
      <w:lang w:val="x-none" w:eastAsia="cs-CZ"/>
    </w:rPr>
  </w:style>
  <w:style w:type="character" w:customStyle="1" w:styleId="truktradokumentuChar1148">
    <w:name w:val="Štruktúra dokumentu Char1148"/>
    <w:aliases w:val="Char9 Char Char1149,Štruktúra dokumentu Char Char Char1149,Document Map Char Char Char1149"/>
    <w:uiPriority w:val="99"/>
    <w:semiHidden/>
    <w:rsid w:val="008B2971"/>
    <w:rPr>
      <w:rFonts w:ascii="Tahoma" w:hAnsi="Tahoma"/>
      <w:sz w:val="16"/>
      <w:lang w:val="x-none" w:eastAsia="cs-CZ"/>
    </w:rPr>
  </w:style>
  <w:style w:type="character" w:customStyle="1" w:styleId="truktradokumentuChar1147">
    <w:name w:val="Štruktúra dokumentu Char1147"/>
    <w:aliases w:val="Char9 Char Char1148,Štruktúra dokumentu Char Char Char1148,Document Map Char Char Char1148"/>
    <w:uiPriority w:val="99"/>
    <w:semiHidden/>
    <w:rsid w:val="008B2971"/>
    <w:rPr>
      <w:rFonts w:ascii="Tahoma" w:hAnsi="Tahoma"/>
      <w:sz w:val="16"/>
      <w:lang w:val="x-none" w:eastAsia="cs-CZ"/>
    </w:rPr>
  </w:style>
  <w:style w:type="character" w:customStyle="1" w:styleId="truktradokumentuChar1146">
    <w:name w:val="Štruktúra dokumentu Char1146"/>
    <w:aliases w:val="Char9 Char Char1147,Štruktúra dokumentu Char Char Char1147,Document Map Char Char Char1147"/>
    <w:uiPriority w:val="99"/>
    <w:semiHidden/>
    <w:rsid w:val="008B2971"/>
    <w:rPr>
      <w:rFonts w:ascii="Tahoma" w:hAnsi="Tahoma"/>
      <w:sz w:val="16"/>
      <w:lang w:val="x-none" w:eastAsia="cs-CZ"/>
    </w:rPr>
  </w:style>
  <w:style w:type="character" w:customStyle="1" w:styleId="truktradokumentuChar1145">
    <w:name w:val="Štruktúra dokumentu Char1145"/>
    <w:aliases w:val="Char9 Char Char1146,Štruktúra dokumentu Char Char Char1146,Document Map Char Char Char1146"/>
    <w:uiPriority w:val="99"/>
    <w:semiHidden/>
    <w:rsid w:val="008B2971"/>
    <w:rPr>
      <w:rFonts w:ascii="Tahoma" w:hAnsi="Tahoma"/>
      <w:sz w:val="16"/>
      <w:lang w:val="x-none" w:eastAsia="cs-CZ"/>
    </w:rPr>
  </w:style>
  <w:style w:type="character" w:customStyle="1" w:styleId="truktradokumentuChar1144">
    <w:name w:val="Štruktúra dokumentu Char1144"/>
    <w:aliases w:val="Char9 Char Char1145,Štruktúra dokumentu Char Char Char1145,Document Map Char Char Char1145"/>
    <w:uiPriority w:val="99"/>
    <w:semiHidden/>
    <w:rsid w:val="008B2971"/>
    <w:rPr>
      <w:rFonts w:ascii="Tahoma" w:hAnsi="Tahoma"/>
      <w:sz w:val="16"/>
      <w:lang w:val="x-none" w:eastAsia="cs-CZ"/>
    </w:rPr>
  </w:style>
  <w:style w:type="character" w:customStyle="1" w:styleId="truktradokumentuChar1143">
    <w:name w:val="Štruktúra dokumentu Char1143"/>
    <w:aliases w:val="Char9 Char Char1144,Štruktúra dokumentu Char Char Char1144,Document Map Char Char Char1144"/>
    <w:uiPriority w:val="99"/>
    <w:semiHidden/>
    <w:rsid w:val="008B2971"/>
    <w:rPr>
      <w:rFonts w:ascii="Tahoma" w:hAnsi="Tahoma"/>
      <w:sz w:val="16"/>
      <w:lang w:val="x-none" w:eastAsia="cs-CZ"/>
    </w:rPr>
  </w:style>
  <w:style w:type="character" w:customStyle="1" w:styleId="truktradokumentuChar1142">
    <w:name w:val="Štruktúra dokumentu Char1142"/>
    <w:aliases w:val="Char9 Char Char1143,Štruktúra dokumentu Char Char Char1143,Document Map Char Char Char1143"/>
    <w:uiPriority w:val="99"/>
    <w:semiHidden/>
    <w:rsid w:val="008B2971"/>
    <w:rPr>
      <w:rFonts w:ascii="Tahoma" w:hAnsi="Tahoma"/>
      <w:sz w:val="16"/>
      <w:lang w:val="x-none" w:eastAsia="cs-CZ"/>
    </w:rPr>
  </w:style>
  <w:style w:type="character" w:customStyle="1" w:styleId="truktradokumentuChar1141">
    <w:name w:val="Štruktúra dokumentu Char1141"/>
    <w:aliases w:val="Char9 Char Char1142,Štruktúra dokumentu Char Char Char1142,Document Map Char Char Char1142"/>
    <w:uiPriority w:val="99"/>
    <w:semiHidden/>
    <w:rsid w:val="008B2971"/>
    <w:rPr>
      <w:rFonts w:ascii="Tahoma" w:hAnsi="Tahoma"/>
      <w:sz w:val="16"/>
      <w:lang w:val="x-none" w:eastAsia="cs-CZ"/>
    </w:rPr>
  </w:style>
  <w:style w:type="character" w:customStyle="1" w:styleId="truktradokumentuChar1140">
    <w:name w:val="Štruktúra dokumentu Char1140"/>
    <w:aliases w:val="Char9 Char Char1141,Štruktúra dokumentu Char Char Char1141,Document Map Char Char Char1141"/>
    <w:uiPriority w:val="99"/>
    <w:semiHidden/>
    <w:rsid w:val="008B2971"/>
    <w:rPr>
      <w:rFonts w:ascii="Tahoma" w:hAnsi="Tahoma"/>
      <w:sz w:val="16"/>
      <w:lang w:val="x-none" w:eastAsia="cs-CZ"/>
    </w:rPr>
  </w:style>
  <w:style w:type="character" w:customStyle="1" w:styleId="truktradokumentuChar1139">
    <w:name w:val="Štruktúra dokumentu Char1139"/>
    <w:aliases w:val="Char9 Char Char1140,Štruktúra dokumentu Char Char Char1140,Document Map Char Char Char1140"/>
    <w:uiPriority w:val="99"/>
    <w:semiHidden/>
    <w:rsid w:val="008B2971"/>
    <w:rPr>
      <w:rFonts w:ascii="Tahoma" w:hAnsi="Tahoma"/>
      <w:sz w:val="16"/>
      <w:lang w:val="x-none" w:eastAsia="cs-CZ"/>
    </w:rPr>
  </w:style>
  <w:style w:type="character" w:customStyle="1" w:styleId="truktradokumentuChar1138">
    <w:name w:val="Štruktúra dokumentu Char1138"/>
    <w:aliases w:val="Char9 Char Char1139,Štruktúra dokumentu Char Char Char1139,Document Map Char Char Char1139"/>
    <w:uiPriority w:val="99"/>
    <w:semiHidden/>
    <w:rsid w:val="008B2971"/>
    <w:rPr>
      <w:rFonts w:ascii="Tahoma" w:hAnsi="Tahoma"/>
      <w:sz w:val="16"/>
      <w:lang w:val="x-none" w:eastAsia="cs-CZ"/>
    </w:rPr>
  </w:style>
  <w:style w:type="character" w:customStyle="1" w:styleId="truktradokumentuChar1137">
    <w:name w:val="Štruktúra dokumentu Char1137"/>
    <w:aliases w:val="Char9 Char Char1138,Štruktúra dokumentu Char Char Char1138,Document Map Char Char Char1138"/>
    <w:uiPriority w:val="99"/>
    <w:semiHidden/>
    <w:rsid w:val="008B2971"/>
    <w:rPr>
      <w:rFonts w:ascii="Tahoma" w:hAnsi="Tahoma"/>
      <w:sz w:val="16"/>
      <w:lang w:val="x-none" w:eastAsia="cs-CZ"/>
    </w:rPr>
  </w:style>
  <w:style w:type="character" w:customStyle="1" w:styleId="truktradokumentuChar1136">
    <w:name w:val="Štruktúra dokumentu Char1136"/>
    <w:aliases w:val="Char9 Char Char1137,Štruktúra dokumentu Char Char Char1137,Document Map Char Char Char1137"/>
    <w:uiPriority w:val="99"/>
    <w:semiHidden/>
    <w:rsid w:val="008B2971"/>
    <w:rPr>
      <w:rFonts w:ascii="Tahoma" w:hAnsi="Tahoma"/>
      <w:sz w:val="16"/>
      <w:lang w:val="x-none" w:eastAsia="cs-CZ"/>
    </w:rPr>
  </w:style>
  <w:style w:type="character" w:customStyle="1" w:styleId="truktradokumentuChar1135">
    <w:name w:val="Štruktúra dokumentu Char1135"/>
    <w:aliases w:val="Char9 Char Char1136,Štruktúra dokumentu Char Char Char1136,Document Map Char Char Char1136"/>
    <w:uiPriority w:val="99"/>
    <w:semiHidden/>
    <w:rsid w:val="008B2971"/>
    <w:rPr>
      <w:rFonts w:ascii="Tahoma" w:hAnsi="Tahoma"/>
      <w:sz w:val="16"/>
      <w:lang w:val="x-none" w:eastAsia="cs-CZ"/>
    </w:rPr>
  </w:style>
  <w:style w:type="character" w:customStyle="1" w:styleId="truktradokumentuChar1134">
    <w:name w:val="Štruktúra dokumentu Char1134"/>
    <w:aliases w:val="Char9 Char Char1135,Štruktúra dokumentu Char Char Char1135,Document Map Char Char Char1135"/>
    <w:uiPriority w:val="99"/>
    <w:semiHidden/>
    <w:rsid w:val="008B2971"/>
    <w:rPr>
      <w:rFonts w:ascii="Tahoma" w:hAnsi="Tahoma"/>
      <w:sz w:val="16"/>
      <w:lang w:val="x-none" w:eastAsia="cs-CZ"/>
    </w:rPr>
  </w:style>
  <w:style w:type="character" w:customStyle="1" w:styleId="truktradokumentuChar1133">
    <w:name w:val="Štruktúra dokumentu Char1133"/>
    <w:aliases w:val="Char9 Char Char1134,Štruktúra dokumentu Char Char Char1134,Document Map Char Char Char1134"/>
    <w:uiPriority w:val="99"/>
    <w:semiHidden/>
    <w:rsid w:val="008B2971"/>
    <w:rPr>
      <w:rFonts w:ascii="Tahoma" w:hAnsi="Tahoma"/>
      <w:sz w:val="16"/>
      <w:lang w:val="x-none" w:eastAsia="cs-CZ"/>
    </w:rPr>
  </w:style>
  <w:style w:type="character" w:customStyle="1" w:styleId="truktradokumentuChar1132">
    <w:name w:val="Štruktúra dokumentu Char1132"/>
    <w:aliases w:val="Char9 Char Char1133,Štruktúra dokumentu Char Char Char1133,Document Map Char Char Char1133"/>
    <w:uiPriority w:val="99"/>
    <w:semiHidden/>
    <w:rsid w:val="008B2971"/>
    <w:rPr>
      <w:rFonts w:ascii="Tahoma" w:hAnsi="Tahoma"/>
      <w:sz w:val="16"/>
      <w:lang w:val="x-none" w:eastAsia="cs-CZ"/>
    </w:rPr>
  </w:style>
  <w:style w:type="character" w:customStyle="1" w:styleId="truktradokumentuChar1131">
    <w:name w:val="Štruktúra dokumentu Char1131"/>
    <w:aliases w:val="Char9 Char Char1132,Štruktúra dokumentu Char Char Char1132,Document Map Char Char Char1132"/>
    <w:uiPriority w:val="99"/>
    <w:semiHidden/>
    <w:rsid w:val="008B2971"/>
    <w:rPr>
      <w:rFonts w:ascii="Tahoma" w:hAnsi="Tahoma"/>
      <w:sz w:val="16"/>
      <w:lang w:val="x-none" w:eastAsia="cs-CZ"/>
    </w:rPr>
  </w:style>
  <w:style w:type="character" w:customStyle="1" w:styleId="truktradokumentuChar1130">
    <w:name w:val="Štruktúra dokumentu Char1130"/>
    <w:aliases w:val="Char9 Char Char1131,Štruktúra dokumentu Char Char Char1131,Document Map Char Char Char1131"/>
    <w:uiPriority w:val="99"/>
    <w:semiHidden/>
    <w:rsid w:val="008B2971"/>
    <w:rPr>
      <w:rFonts w:ascii="Tahoma" w:hAnsi="Tahoma"/>
      <w:sz w:val="16"/>
      <w:lang w:val="x-none" w:eastAsia="cs-CZ"/>
    </w:rPr>
  </w:style>
  <w:style w:type="character" w:customStyle="1" w:styleId="truktradokumentuChar1129">
    <w:name w:val="Štruktúra dokumentu Char1129"/>
    <w:aliases w:val="Char9 Char Char1130,Štruktúra dokumentu Char Char Char1130,Document Map Char Char Char1130"/>
    <w:uiPriority w:val="99"/>
    <w:semiHidden/>
    <w:rsid w:val="008B2971"/>
    <w:rPr>
      <w:rFonts w:ascii="Tahoma" w:hAnsi="Tahoma"/>
      <w:sz w:val="16"/>
      <w:lang w:val="x-none" w:eastAsia="cs-CZ"/>
    </w:rPr>
  </w:style>
  <w:style w:type="character" w:customStyle="1" w:styleId="truktradokumentuChar1128">
    <w:name w:val="Štruktúra dokumentu Char1128"/>
    <w:aliases w:val="Char9 Char Char1129,Štruktúra dokumentu Char Char Char1129,Document Map Char Char Char1129"/>
    <w:uiPriority w:val="99"/>
    <w:semiHidden/>
    <w:rsid w:val="008B2971"/>
    <w:rPr>
      <w:rFonts w:ascii="Tahoma" w:hAnsi="Tahoma"/>
      <w:sz w:val="16"/>
      <w:lang w:val="x-none" w:eastAsia="cs-CZ"/>
    </w:rPr>
  </w:style>
  <w:style w:type="character" w:customStyle="1" w:styleId="truktradokumentuChar1127">
    <w:name w:val="Štruktúra dokumentu Char1127"/>
    <w:aliases w:val="Char9 Char Char1128,Štruktúra dokumentu Char Char Char1128,Document Map Char Char Char1128"/>
    <w:uiPriority w:val="99"/>
    <w:semiHidden/>
    <w:rsid w:val="008B2971"/>
    <w:rPr>
      <w:rFonts w:ascii="Tahoma" w:hAnsi="Tahoma"/>
      <w:sz w:val="16"/>
      <w:lang w:val="x-none" w:eastAsia="cs-CZ"/>
    </w:rPr>
  </w:style>
  <w:style w:type="character" w:customStyle="1" w:styleId="truktradokumentuChar1126">
    <w:name w:val="Štruktúra dokumentu Char1126"/>
    <w:aliases w:val="Char9 Char Char1127,Štruktúra dokumentu Char Char Char1127,Document Map Char Char Char1127"/>
    <w:uiPriority w:val="99"/>
    <w:semiHidden/>
    <w:rsid w:val="008B2971"/>
    <w:rPr>
      <w:rFonts w:ascii="Tahoma" w:hAnsi="Tahoma"/>
      <w:sz w:val="16"/>
      <w:lang w:val="x-none" w:eastAsia="cs-CZ"/>
    </w:rPr>
  </w:style>
  <w:style w:type="character" w:customStyle="1" w:styleId="truktradokumentuChar1125">
    <w:name w:val="Štruktúra dokumentu Char1125"/>
    <w:aliases w:val="Char9 Char Char1126,Štruktúra dokumentu Char Char Char1126,Document Map Char Char Char1126"/>
    <w:uiPriority w:val="99"/>
    <w:semiHidden/>
    <w:rsid w:val="008B2971"/>
    <w:rPr>
      <w:rFonts w:ascii="Tahoma" w:hAnsi="Tahoma"/>
      <w:sz w:val="16"/>
      <w:lang w:val="x-none" w:eastAsia="cs-CZ"/>
    </w:rPr>
  </w:style>
  <w:style w:type="character" w:customStyle="1" w:styleId="truktradokumentuChar1124">
    <w:name w:val="Štruktúra dokumentu Char1124"/>
    <w:aliases w:val="Char9 Char Char1125,Štruktúra dokumentu Char Char Char1125,Document Map Char Char Char1125"/>
    <w:uiPriority w:val="99"/>
    <w:semiHidden/>
    <w:rsid w:val="008B2971"/>
    <w:rPr>
      <w:rFonts w:ascii="Tahoma" w:hAnsi="Tahoma"/>
      <w:sz w:val="16"/>
      <w:lang w:val="x-none" w:eastAsia="cs-CZ"/>
    </w:rPr>
  </w:style>
  <w:style w:type="character" w:customStyle="1" w:styleId="truktradokumentuChar1123">
    <w:name w:val="Štruktúra dokumentu Char1123"/>
    <w:aliases w:val="Char9 Char Char1124,Štruktúra dokumentu Char Char Char1124,Document Map Char Char Char1124"/>
    <w:uiPriority w:val="99"/>
    <w:semiHidden/>
    <w:rsid w:val="008B2971"/>
    <w:rPr>
      <w:rFonts w:ascii="Tahoma" w:hAnsi="Tahoma"/>
      <w:sz w:val="16"/>
      <w:lang w:val="x-none" w:eastAsia="cs-CZ"/>
    </w:rPr>
  </w:style>
  <w:style w:type="character" w:customStyle="1" w:styleId="truktradokumentuChar1122">
    <w:name w:val="Štruktúra dokumentu Char1122"/>
    <w:aliases w:val="Char9 Char Char1123,Štruktúra dokumentu Char Char Char1123,Document Map Char Char Char1123"/>
    <w:uiPriority w:val="99"/>
    <w:semiHidden/>
    <w:rsid w:val="008B2971"/>
    <w:rPr>
      <w:rFonts w:ascii="Tahoma" w:hAnsi="Tahoma"/>
      <w:sz w:val="16"/>
      <w:lang w:val="x-none" w:eastAsia="cs-CZ"/>
    </w:rPr>
  </w:style>
  <w:style w:type="character" w:customStyle="1" w:styleId="truktradokumentuChar1121">
    <w:name w:val="Štruktúra dokumentu Char1121"/>
    <w:aliases w:val="Char9 Char Char1122,Štruktúra dokumentu Char Char Char1122,Document Map Char Char Char1122"/>
    <w:uiPriority w:val="99"/>
    <w:semiHidden/>
    <w:rsid w:val="008B2971"/>
    <w:rPr>
      <w:rFonts w:ascii="Tahoma" w:hAnsi="Tahoma"/>
      <w:sz w:val="16"/>
      <w:lang w:val="x-none" w:eastAsia="cs-CZ"/>
    </w:rPr>
  </w:style>
  <w:style w:type="character" w:customStyle="1" w:styleId="truktradokumentuChar1120">
    <w:name w:val="Štruktúra dokumentu Char1120"/>
    <w:aliases w:val="Char9 Char Char1121,Štruktúra dokumentu Char Char Char1121,Document Map Char Char Char1121"/>
    <w:uiPriority w:val="99"/>
    <w:semiHidden/>
    <w:rsid w:val="008B2971"/>
    <w:rPr>
      <w:rFonts w:ascii="Tahoma" w:hAnsi="Tahoma"/>
      <w:sz w:val="16"/>
      <w:lang w:val="x-none" w:eastAsia="cs-CZ"/>
    </w:rPr>
  </w:style>
  <w:style w:type="character" w:customStyle="1" w:styleId="truktradokumentuChar1119">
    <w:name w:val="Štruktúra dokumentu Char1119"/>
    <w:aliases w:val="Char9 Char Char1120,Štruktúra dokumentu Char Char Char1120,Document Map Char Char Char1120"/>
    <w:uiPriority w:val="99"/>
    <w:semiHidden/>
    <w:rsid w:val="008B2971"/>
    <w:rPr>
      <w:rFonts w:ascii="Tahoma" w:hAnsi="Tahoma"/>
      <w:sz w:val="16"/>
      <w:lang w:val="x-none" w:eastAsia="cs-CZ"/>
    </w:rPr>
  </w:style>
  <w:style w:type="character" w:customStyle="1" w:styleId="truktradokumentuChar1118">
    <w:name w:val="Štruktúra dokumentu Char1118"/>
    <w:aliases w:val="Char9 Char Char1119,Štruktúra dokumentu Char Char Char1119,Document Map Char Char Char1119"/>
    <w:uiPriority w:val="99"/>
    <w:semiHidden/>
    <w:rsid w:val="008B2971"/>
    <w:rPr>
      <w:rFonts w:ascii="Tahoma" w:hAnsi="Tahoma"/>
      <w:sz w:val="16"/>
      <w:lang w:val="x-none" w:eastAsia="cs-CZ"/>
    </w:rPr>
  </w:style>
  <w:style w:type="character" w:customStyle="1" w:styleId="truktradokumentuChar1117">
    <w:name w:val="Štruktúra dokumentu Char1117"/>
    <w:aliases w:val="Char9 Char Char1118,Štruktúra dokumentu Char Char Char1118,Document Map Char Char Char1118"/>
    <w:uiPriority w:val="99"/>
    <w:semiHidden/>
    <w:rsid w:val="008B2971"/>
    <w:rPr>
      <w:rFonts w:ascii="Tahoma" w:hAnsi="Tahoma"/>
      <w:sz w:val="16"/>
      <w:lang w:val="x-none" w:eastAsia="cs-CZ"/>
    </w:rPr>
  </w:style>
  <w:style w:type="character" w:customStyle="1" w:styleId="truktradokumentuChar1116">
    <w:name w:val="Štruktúra dokumentu Char1116"/>
    <w:aliases w:val="Char9 Char Char1117,Štruktúra dokumentu Char Char Char1117,Document Map Char Char Char1117"/>
    <w:uiPriority w:val="99"/>
    <w:semiHidden/>
    <w:rsid w:val="008B2971"/>
    <w:rPr>
      <w:rFonts w:ascii="Tahoma" w:hAnsi="Tahoma"/>
      <w:sz w:val="16"/>
      <w:lang w:val="x-none" w:eastAsia="cs-CZ"/>
    </w:rPr>
  </w:style>
  <w:style w:type="character" w:customStyle="1" w:styleId="truktradokumentuChar1115">
    <w:name w:val="Štruktúra dokumentu Char1115"/>
    <w:aliases w:val="Char9 Char Char1116,Štruktúra dokumentu Char Char Char1116,Document Map Char Char Char1116"/>
    <w:uiPriority w:val="99"/>
    <w:semiHidden/>
    <w:rsid w:val="008B2971"/>
    <w:rPr>
      <w:rFonts w:ascii="Tahoma" w:hAnsi="Tahoma"/>
      <w:sz w:val="16"/>
      <w:lang w:val="x-none" w:eastAsia="cs-CZ"/>
    </w:rPr>
  </w:style>
  <w:style w:type="character" w:customStyle="1" w:styleId="truktradokumentuChar1114">
    <w:name w:val="Štruktúra dokumentu Char1114"/>
    <w:aliases w:val="Char9 Char Char1115,Štruktúra dokumentu Char Char Char1115,Document Map Char Char Char1115"/>
    <w:uiPriority w:val="99"/>
    <w:semiHidden/>
    <w:rsid w:val="008B2971"/>
    <w:rPr>
      <w:rFonts w:ascii="Tahoma" w:hAnsi="Tahoma"/>
      <w:sz w:val="16"/>
      <w:lang w:val="x-none" w:eastAsia="cs-CZ"/>
    </w:rPr>
  </w:style>
  <w:style w:type="character" w:customStyle="1" w:styleId="truktradokumentuChar1113">
    <w:name w:val="Štruktúra dokumentu Char1113"/>
    <w:aliases w:val="Char9 Char Char1114,Štruktúra dokumentu Char Char Char1114,Document Map Char Char Char1114"/>
    <w:uiPriority w:val="99"/>
    <w:semiHidden/>
    <w:rsid w:val="008B2971"/>
    <w:rPr>
      <w:rFonts w:ascii="Tahoma" w:hAnsi="Tahoma"/>
      <w:sz w:val="16"/>
      <w:lang w:val="x-none" w:eastAsia="cs-CZ"/>
    </w:rPr>
  </w:style>
  <w:style w:type="character" w:customStyle="1" w:styleId="truktradokumentuChar1112">
    <w:name w:val="Štruktúra dokumentu Char1112"/>
    <w:aliases w:val="Char9 Char Char1113,Štruktúra dokumentu Char Char Char1113,Document Map Char Char Char1113"/>
    <w:uiPriority w:val="99"/>
    <w:semiHidden/>
    <w:rsid w:val="008B2971"/>
    <w:rPr>
      <w:rFonts w:ascii="Tahoma" w:hAnsi="Tahoma"/>
      <w:sz w:val="16"/>
      <w:lang w:val="x-none" w:eastAsia="cs-CZ"/>
    </w:rPr>
  </w:style>
  <w:style w:type="character" w:customStyle="1" w:styleId="truktradokumentuChar1111">
    <w:name w:val="Štruktúra dokumentu Char1111"/>
    <w:aliases w:val="Char9 Char Char1112,Štruktúra dokumentu Char Char Char1112,Document Map Char Char Char1112"/>
    <w:uiPriority w:val="99"/>
    <w:semiHidden/>
    <w:rsid w:val="008B2971"/>
    <w:rPr>
      <w:rFonts w:ascii="Tahoma" w:hAnsi="Tahoma"/>
      <w:sz w:val="16"/>
      <w:lang w:val="x-none" w:eastAsia="cs-CZ"/>
    </w:rPr>
  </w:style>
  <w:style w:type="character" w:customStyle="1" w:styleId="truktradokumentuChar1110">
    <w:name w:val="Štruktúra dokumentu Char1110"/>
    <w:aliases w:val="Char9 Char Char1111,Štruktúra dokumentu Char Char Char1111,Document Map Char Char Char1111"/>
    <w:uiPriority w:val="99"/>
    <w:semiHidden/>
    <w:rsid w:val="008B2971"/>
    <w:rPr>
      <w:rFonts w:ascii="Tahoma" w:hAnsi="Tahoma"/>
      <w:sz w:val="16"/>
      <w:lang w:val="x-none" w:eastAsia="cs-CZ"/>
    </w:rPr>
  </w:style>
  <w:style w:type="character" w:customStyle="1" w:styleId="truktradokumentuChar1109">
    <w:name w:val="Štruktúra dokumentu Char1109"/>
    <w:aliases w:val="Char9 Char Char1110,Štruktúra dokumentu Char Char Char1110,Document Map Char Char Char1110"/>
    <w:uiPriority w:val="99"/>
    <w:semiHidden/>
    <w:rsid w:val="008B2971"/>
    <w:rPr>
      <w:rFonts w:ascii="Tahoma" w:hAnsi="Tahoma"/>
      <w:sz w:val="16"/>
      <w:lang w:val="x-none" w:eastAsia="cs-CZ"/>
    </w:rPr>
  </w:style>
  <w:style w:type="character" w:customStyle="1" w:styleId="truktradokumentuChar1108">
    <w:name w:val="Štruktúra dokumentu Char1108"/>
    <w:aliases w:val="Char9 Char Char1109,Štruktúra dokumentu Char Char Char1109,Document Map Char Char Char1109"/>
    <w:uiPriority w:val="99"/>
    <w:semiHidden/>
    <w:rsid w:val="008B2971"/>
    <w:rPr>
      <w:rFonts w:ascii="Tahoma" w:hAnsi="Tahoma"/>
      <w:sz w:val="16"/>
      <w:lang w:val="x-none" w:eastAsia="cs-CZ"/>
    </w:rPr>
  </w:style>
  <w:style w:type="character" w:customStyle="1" w:styleId="truktradokumentuChar1107">
    <w:name w:val="Štruktúra dokumentu Char1107"/>
    <w:aliases w:val="Char9 Char Char1108,Štruktúra dokumentu Char Char Char1108,Document Map Char Char Char1108"/>
    <w:uiPriority w:val="99"/>
    <w:semiHidden/>
    <w:rsid w:val="008B2971"/>
    <w:rPr>
      <w:rFonts w:ascii="Tahoma" w:hAnsi="Tahoma"/>
      <w:sz w:val="16"/>
      <w:lang w:val="x-none" w:eastAsia="cs-CZ"/>
    </w:rPr>
  </w:style>
  <w:style w:type="character" w:customStyle="1" w:styleId="truktradokumentuChar1106">
    <w:name w:val="Štruktúra dokumentu Char1106"/>
    <w:aliases w:val="Char9 Char Char1107,Štruktúra dokumentu Char Char Char1107,Document Map Char Char Char1107"/>
    <w:uiPriority w:val="99"/>
    <w:semiHidden/>
    <w:rsid w:val="008B2971"/>
    <w:rPr>
      <w:rFonts w:ascii="Tahoma" w:hAnsi="Tahoma"/>
      <w:sz w:val="16"/>
      <w:lang w:val="x-none" w:eastAsia="cs-CZ"/>
    </w:rPr>
  </w:style>
  <w:style w:type="character" w:customStyle="1" w:styleId="truktradokumentuChar1105">
    <w:name w:val="Štruktúra dokumentu Char1105"/>
    <w:aliases w:val="Char9 Char Char1106,Štruktúra dokumentu Char Char Char1106,Document Map Char Char Char1106"/>
    <w:uiPriority w:val="99"/>
    <w:semiHidden/>
    <w:rsid w:val="008B2971"/>
    <w:rPr>
      <w:rFonts w:ascii="Tahoma" w:hAnsi="Tahoma"/>
      <w:sz w:val="16"/>
      <w:lang w:val="x-none" w:eastAsia="cs-CZ"/>
    </w:rPr>
  </w:style>
  <w:style w:type="character" w:customStyle="1" w:styleId="truktradokumentuChar1104">
    <w:name w:val="Štruktúra dokumentu Char1104"/>
    <w:aliases w:val="Char9 Char Char1105,Štruktúra dokumentu Char Char Char1105,Document Map Char Char Char1105"/>
    <w:uiPriority w:val="99"/>
    <w:semiHidden/>
    <w:rsid w:val="008B2971"/>
    <w:rPr>
      <w:rFonts w:ascii="Tahoma" w:hAnsi="Tahoma"/>
      <w:sz w:val="16"/>
      <w:lang w:val="x-none" w:eastAsia="cs-CZ"/>
    </w:rPr>
  </w:style>
  <w:style w:type="character" w:customStyle="1" w:styleId="truktradokumentuChar1103">
    <w:name w:val="Štruktúra dokumentu Char1103"/>
    <w:aliases w:val="Char9 Char Char1104,Štruktúra dokumentu Char Char Char1104,Document Map Char Char Char1104"/>
    <w:uiPriority w:val="99"/>
    <w:semiHidden/>
    <w:rsid w:val="008B2971"/>
    <w:rPr>
      <w:rFonts w:ascii="Tahoma" w:hAnsi="Tahoma"/>
      <w:sz w:val="16"/>
      <w:lang w:val="x-none" w:eastAsia="cs-CZ"/>
    </w:rPr>
  </w:style>
  <w:style w:type="character" w:customStyle="1" w:styleId="truktradokumentuChar1102">
    <w:name w:val="Štruktúra dokumentu Char1102"/>
    <w:aliases w:val="Char9 Char Char1103,Štruktúra dokumentu Char Char Char1103,Document Map Char Char Char1103"/>
    <w:uiPriority w:val="99"/>
    <w:semiHidden/>
    <w:rsid w:val="008B2971"/>
    <w:rPr>
      <w:rFonts w:ascii="Tahoma" w:hAnsi="Tahoma"/>
      <w:sz w:val="16"/>
      <w:lang w:val="x-none" w:eastAsia="cs-CZ"/>
    </w:rPr>
  </w:style>
  <w:style w:type="character" w:customStyle="1" w:styleId="truktradokumentuChar1101">
    <w:name w:val="Štruktúra dokumentu Char1101"/>
    <w:aliases w:val="Char9 Char Char1102,Štruktúra dokumentu Char Char Char1102,Document Map Char Char Char1102"/>
    <w:uiPriority w:val="99"/>
    <w:semiHidden/>
    <w:rsid w:val="008B2971"/>
    <w:rPr>
      <w:rFonts w:ascii="Tahoma" w:hAnsi="Tahoma"/>
      <w:sz w:val="16"/>
      <w:lang w:val="x-none" w:eastAsia="cs-CZ"/>
    </w:rPr>
  </w:style>
  <w:style w:type="character" w:customStyle="1" w:styleId="truktradokumentuChar1100">
    <w:name w:val="Štruktúra dokumentu Char1100"/>
    <w:aliases w:val="Char9 Char Char1101,Štruktúra dokumentu Char Char Char1101,Document Map Char Char Char1101"/>
    <w:uiPriority w:val="99"/>
    <w:semiHidden/>
    <w:rsid w:val="008B2971"/>
    <w:rPr>
      <w:rFonts w:ascii="Tahoma" w:hAnsi="Tahoma"/>
      <w:sz w:val="16"/>
      <w:lang w:val="x-none" w:eastAsia="cs-CZ"/>
    </w:rPr>
  </w:style>
  <w:style w:type="character" w:customStyle="1" w:styleId="truktradokumentuChar199">
    <w:name w:val="Štruktúra dokumentu Char199"/>
    <w:aliases w:val="Char9 Char Char1100,Štruktúra dokumentu Char Char Char1100,Document Map Char Char Char1100"/>
    <w:uiPriority w:val="99"/>
    <w:semiHidden/>
    <w:rsid w:val="008B2971"/>
    <w:rPr>
      <w:rFonts w:ascii="Tahoma" w:hAnsi="Tahoma"/>
      <w:sz w:val="16"/>
      <w:lang w:val="x-none" w:eastAsia="cs-CZ"/>
    </w:rPr>
  </w:style>
  <w:style w:type="character" w:customStyle="1" w:styleId="truktradokumentuChar198">
    <w:name w:val="Štruktúra dokumentu Char198"/>
    <w:aliases w:val="Char9 Char Char199,Štruktúra dokumentu Char Char Char199,Document Map Char Char Char199"/>
    <w:uiPriority w:val="99"/>
    <w:semiHidden/>
    <w:rsid w:val="008B2971"/>
    <w:rPr>
      <w:rFonts w:ascii="Tahoma" w:hAnsi="Tahoma"/>
      <w:sz w:val="16"/>
      <w:lang w:val="x-none" w:eastAsia="cs-CZ"/>
    </w:rPr>
  </w:style>
  <w:style w:type="character" w:customStyle="1" w:styleId="truktradokumentuChar197">
    <w:name w:val="Štruktúra dokumentu Char197"/>
    <w:aliases w:val="Char9 Char Char198,Štruktúra dokumentu Char Char Char198,Document Map Char Char Char198"/>
    <w:uiPriority w:val="99"/>
    <w:semiHidden/>
    <w:rsid w:val="008B2971"/>
    <w:rPr>
      <w:rFonts w:ascii="Tahoma" w:hAnsi="Tahoma"/>
      <w:sz w:val="16"/>
      <w:lang w:val="x-none" w:eastAsia="cs-CZ"/>
    </w:rPr>
  </w:style>
  <w:style w:type="character" w:customStyle="1" w:styleId="truktradokumentuChar196">
    <w:name w:val="Štruktúra dokumentu Char196"/>
    <w:aliases w:val="Char9 Char Char197,Štruktúra dokumentu Char Char Char197,Document Map Char Char Char197"/>
    <w:uiPriority w:val="99"/>
    <w:semiHidden/>
    <w:rsid w:val="008B2971"/>
    <w:rPr>
      <w:rFonts w:ascii="Tahoma" w:hAnsi="Tahoma"/>
      <w:sz w:val="16"/>
      <w:lang w:val="x-none" w:eastAsia="cs-CZ"/>
    </w:rPr>
  </w:style>
  <w:style w:type="character" w:customStyle="1" w:styleId="truktradokumentuChar195">
    <w:name w:val="Štruktúra dokumentu Char195"/>
    <w:aliases w:val="Char9 Char Char196,Štruktúra dokumentu Char Char Char196,Document Map Char Char Char196"/>
    <w:uiPriority w:val="99"/>
    <w:semiHidden/>
    <w:rsid w:val="008B2971"/>
    <w:rPr>
      <w:rFonts w:ascii="Tahoma" w:hAnsi="Tahoma"/>
      <w:sz w:val="16"/>
      <w:lang w:val="x-none" w:eastAsia="cs-CZ"/>
    </w:rPr>
  </w:style>
  <w:style w:type="character" w:customStyle="1" w:styleId="truktradokumentuChar194">
    <w:name w:val="Štruktúra dokumentu Char194"/>
    <w:aliases w:val="Char9 Char Char195,Štruktúra dokumentu Char Char Char195,Document Map Char Char Char195"/>
    <w:uiPriority w:val="99"/>
    <w:semiHidden/>
    <w:rsid w:val="008B2971"/>
    <w:rPr>
      <w:rFonts w:ascii="Tahoma" w:hAnsi="Tahoma"/>
      <w:sz w:val="16"/>
      <w:lang w:val="x-none" w:eastAsia="cs-CZ"/>
    </w:rPr>
  </w:style>
  <w:style w:type="character" w:customStyle="1" w:styleId="truktradokumentuChar193">
    <w:name w:val="Štruktúra dokumentu Char193"/>
    <w:aliases w:val="Char9 Char Char194,Štruktúra dokumentu Char Char Char194,Document Map Char Char Char194"/>
    <w:uiPriority w:val="99"/>
    <w:semiHidden/>
    <w:rsid w:val="008B2971"/>
    <w:rPr>
      <w:rFonts w:ascii="Tahoma" w:hAnsi="Tahoma"/>
      <w:sz w:val="16"/>
      <w:lang w:val="x-none" w:eastAsia="cs-CZ"/>
    </w:rPr>
  </w:style>
  <w:style w:type="character" w:customStyle="1" w:styleId="truktradokumentuChar192">
    <w:name w:val="Štruktúra dokumentu Char192"/>
    <w:aliases w:val="Char9 Char Char193,Štruktúra dokumentu Char Char Char193,Document Map Char Char Char193"/>
    <w:uiPriority w:val="99"/>
    <w:semiHidden/>
    <w:rsid w:val="008B2971"/>
    <w:rPr>
      <w:rFonts w:ascii="Tahoma" w:hAnsi="Tahoma"/>
      <w:sz w:val="16"/>
      <w:lang w:val="x-none" w:eastAsia="cs-CZ"/>
    </w:rPr>
  </w:style>
  <w:style w:type="character" w:customStyle="1" w:styleId="truktradokumentuChar191">
    <w:name w:val="Štruktúra dokumentu Char191"/>
    <w:aliases w:val="Char9 Char Char192,Štruktúra dokumentu Char Char Char192,Document Map Char Char Char192"/>
    <w:uiPriority w:val="99"/>
    <w:semiHidden/>
    <w:rsid w:val="008B2971"/>
    <w:rPr>
      <w:rFonts w:ascii="Tahoma" w:hAnsi="Tahoma"/>
      <w:sz w:val="16"/>
      <w:lang w:val="x-none" w:eastAsia="cs-CZ"/>
    </w:rPr>
  </w:style>
  <w:style w:type="character" w:customStyle="1" w:styleId="truktradokumentuChar190">
    <w:name w:val="Štruktúra dokumentu Char190"/>
    <w:aliases w:val="Char9 Char Char191,Štruktúra dokumentu Char Char Char191,Document Map Char Char Char191"/>
    <w:uiPriority w:val="99"/>
    <w:semiHidden/>
    <w:rsid w:val="008B2971"/>
    <w:rPr>
      <w:rFonts w:ascii="Tahoma" w:hAnsi="Tahoma"/>
      <w:sz w:val="16"/>
      <w:lang w:val="x-none" w:eastAsia="cs-CZ"/>
    </w:rPr>
  </w:style>
  <w:style w:type="character" w:customStyle="1" w:styleId="truktradokumentuChar189">
    <w:name w:val="Štruktúra dokumentu Char189"/>
    <w:aliases w:val="Char9 Char Char190,Štruktúra dokumentu Char Char Char190,Document Map Char Char Char190"/>
    <w:uiPriority w:val="99"/>
    <w:semiHidden/>
    <w:rsid w:val="008B2971"/>
    <w:rPr>
      <w:rFonts w:ascii="Tahoma" w:hAnsi="Tahoma"/>
      <w:sz w:val="16"/>
      <w:lang w:val="x-none" w:eastAsia="cs-CZ"/>
    </w:rPr>
  </w:style>
  <w:style w:type="character" w:customStyle="1" w:styleId="truktradokumentuChar188">
    <w:name w:val="Štruktúra dokumentu Char188"/>
    <w:aliases w:val="Char9 Char Char189,Štruktúra dokumentu Char Char Char189,Document Map Char Char Char189"/>
    <w:uiPriority w:val="99"/>
    <w:semiHidden/>
    <w:rsid w:val="008B2971"/>
    <w:rPr>
      <w:rFonts w:ascii="Tahoma" w:hAnsi="Tahoma"/>
      <w:sz w:val="16"/>
      <w:lang w:val="x-none" w:eastAsia="cs-CZ"/>
    </w:rPr>
  </w:style>
  <w:style w:type="character" w:customStyle="1" w:styleId="truktradokumentuChar187">
    <w:name w:val="Štruktúra dokumentu Char187"/>
    <w:aliases w:val="Char9 Char Char188,Štruktúra dokumentu Char Char Char188,Document Map Char Char Char188"/>
    <w:uiPriority w:val="99"/>
    <w:semiHidden/>
    <w:rsid w:val="008B2971"/>
    <w:rPr>
      <w:rFonts w:ascii="Tahoma" w:hAnsi="Tahoma"/>
      <w:sz w:val="16"/>
      <w:lang w:val="x-none" w:eastAsia="cs-CZ"/>
    </w:rPr>
  </w:style>
  <w:style w:type="character" w:customStyle="1" w:styleId="truktradokumentuChar186">
    <w:name w:val="Štruktúra dokumentu Char186"/>
    <w:aliases w:val="Char9 Char Char187,Štruktúra dokumentu Char Char Char187,Document Map Char Char Char187"/>
    <w:uiPriority w:val="99"/>
    <w:semiHidden/>
    <w:rsid w:val="008B2971"/>
    <w:rPr>
      <w:rFonts w:ascii="Tahoma" w:hAnsi="Tahoma"/>
      <w:sz w:val="16"/>
      <w:lang w:val="x-none" w:eastAsia="cs-CZ"/>
    </w:rPr>
  </w:style>
  <w:style w:type="character" w:customStyle="1" w:styleId="truktradokumentuChar185">
    <w:name w:val="Štruktúra dokumentu Char185"/>
    <w:aliases w:val="Char9 Char Char186,Štruktúra dokumentu Char Char Char186,Document Map Char Char Char186"/>
    <w:uiPriority w:val="99"/>
    <w:semiHidden/>
    <w:rsid w:val="008B2971"/>
    <w:rPr>
      <w:rFonts w:ascii="Tahoma" w:hAnsi="Tahoma"/>
      <w:sz w:val="16"/>
      <w:lang w:val="x-none" w:eastAsia="cs-CZ"/>
    </w:rPr>
  </w:style>
  <w:style w:type="character" w:customStyle="1" w:styleId="truktradokumentuChar184">
    <w:name w:val="Štruktúra dokumentu Char184"/>
    <w:aliases w:val="Char9 Char Char185,Štruktúra dokumentu Char Char Char185,Document Map Char Char Char185"/>
    <w:uiPriority w:val="99"/>
    <w:semiHidden/>
    <w:rsid w:val="008B2971"/>
    <w:rPr>
      <w:rFonts w:ascii="Tahoma" w:hAnsi="Tahoma"/>
      <w:sz w:val="16"/>
      <w:lang w:val="x-none" w:eastAsia="cs-CZ"/>
    </w:rPr>
  </w:style>
  <w:style w:type="character" w:customStyle="1" w:styleId="truktradokumentuChar183">
    <w:name w:val="Štruktúra dokumentu Char183"/>
    <w:aliases w:val="Char9 Char Char184,Štruktúra dokumentu Char Char Char184,Document Map Char Char Char184"/>
    <w:uiPriority w:val="99"/>
    <w:semiHidden/>
    <w:rsid w:val="008B2971"/>
    <w:rPr>
      <w:rFonts w:ascii="Tahoma" w:hAnsi="Tahoma"/>
      <w:sz w:val="16"/>
      <w:lang w:val="x-none" w:eastAsia="cs-CZ"/>
    </w:rPr>
  </w:style>
  <w:style w:type="character" w:customStyle="1" w:styleId="truktradokumentuChar182">
    <w:name w:val="Štruktúra dokumentu Char182"/>
    <w:aliases w:val="Char9 Char Char183,Štruktúra dokumentu Char Char Char183,Document Map Char Char Char183"/>
    <w:uiPriority w:val="99"/>
    <w:semiHidden/>
    <w:rsid w:val="008B2971"/>
    <w:rPr>
      <w:rFonts w:ascii="Tahoma" w:hAnsi="Tahoma"/>
      <w:sz w:val="16"/>
      <w:lang w:val="x-none" w:eastAsia="cs-CZ"/>
    </w:rPr>
  </w:style>
  <w:style w:type="character" w:customStyle="1" w:styleId="truktradokumentuChar181">
    <w:name w:val="Štruktúra dokumentu Char181"/>
    <w:aliases w:val="Char9 Char Char182,Štruktúra dokumentu Char Char Char182,Document Map Char Char Char182"/>
    <w:uiPriority w:val="99"/>
    <w:semiHidden/>
    <w:rsid w:val="008B2971"/>
    <w:rPr>
      <w:rFonts w:ascii="Tahoma" w:hAnsi="Tahoma"/>
      <w:sz w:val="16"/>
      <w:lang w:val="x-none" w:eastAsia="cs-CZ"/>
    </w:rPr>
  </w:style>
  <w:style w:type="character" w:customStyle="1" w:styleId="truktradokumentuChar180">
    <w:name w:val="Štruktúra dokumentu Char180"/>
    <w:aliases w:val="Char9 Char Char181,Štruktúra dokumentu Char Char Char181,Document Map Char Char Char181"/>
    <w:uiPriority w:val="99"/>
    <w:semiHidden/>
    <w:rsid w:val="008B2971"/>
    <w:rPr>
      <w:rFonts w:ascii="Tahoma" w:hAnsi="Tahoma"/>
      <w:sz w:val="16"/>
      <w:lang w:val="x-none" w:eastAsia="cs-CZ"/>
    </w:rPr>
  </w:style>
  <w:style w:type="character" w:customStyle="1" w:styleId="truktradokumentuChar179">
    <w:name w:val="Štruktúra dokumentu Char179"/>
    <w:aliases w:val="Char9 Char Char180,Štruktúra dokumentu Char Char Char180,Document Map Char Char Char180"/>
    <w:uiPriority w:val="99"/>
    <w:semiHidden/>
    <w:rsid w:val="008B2971"/>
    <w:rPr>
      <w:rFonts w:ascii="Tahoma" w:hAnsi="Tahoma"/>
      <w:sz w:val="16"/>
      <w:lang w:val="x-none" w:eastAsia="cs-CZ"/>
    </w:rPr>
  </w:style>
  <w:style w:type="character" w:customStyle="1" w:styleId="truktradokumentuChar178">
    <w:name w:val="Štruktúra dokumentu Char178"/>
    <w:aliases w:val="Char9 Char Char179,Štruktúra dokumentu Char Char Char179,Document Map Char Char Char179"/>
    <w:uiPriority w:val="99"/>
    <w:semiHidden/>
    <w:rsid w:val="008B2971"/>
    <w:rPr>
      <w:rFonts w:ascii="Tahoma" w:hAnsi="Tahoma"/>
      <w:sz w:val="16"/>
      <w:lang w:val="x-none" w:eastAsia="cs-CZ"/>
    </w:rPr>
  </w:style>
  <w:style w:type="character" w:customStyle="1" w:styleId="truktradokumentuChar177">
    <w:name w:val="Štruktúra dokumentu Char177"/>
    <w:aliases w:val="Char9 Char Char178,Štruktúra dokumentu Char Char Char178,Document Map Char Char Char178"/>
    <w:uiPriority w:val="99"/>
    <w:semiHidden/>
    <w:rsid w:val="008B2971"/>
    <w:rPr>
      <w:rFonts w:ascii="Tahoma" w:hAnsi="Tahoma"/>
      <w:sz w:val="16"/>
      <w:lang w:val="x-none" w:eastAsia="cs-CZ"/>
    </w:rPr>
  </w:style>
  <w:style w:type="character" w:customStyle="1" w:styleId="truktradokumentuChar176">
    <w:name w:val="Štruktúra dokumentu Char176"/>
    <w:aliases w:val="Char9 Char Char177,Štruktúra dokumentu Char Char Char177,Document Map Char Char Char177"/>
    <w:uiPriority w:val="99"/>
    <w:semiHidden/>
    <w:rsid w:val="008B2971"/>
    <w:rPr>
      <w:rFonts w:ascii="Tahoma" w:hAnsi="Tahoma"/>
      <w:sz w:val="16"/>
      <w:lang w:val="x-none" w:eastAsia="cs-CZ"/>
    </w:rPr>
  </w:style>
  <w:style w:type="character" w:customStyle="1" w:styleId="truktradokumentuChar175">
    <w:name w:val="Štruktúra dokumentu Char175"/>
    <w:aliases w:val="Char9 Char Char176,Štruktúra dokumentu Char Char Char176,Document Map Char Char Char176"/>
    <w:uiPriority w:val="99"/>
    <w:semiHidden/>
    <w:rsid w:val="008B2971"/>
    <w:rPr>
      <w:rFonts w:ascii="Tahoma" w:hAnsi="Tahoma"/>
      <w:sz w:val="16"/>
      <w:lang w:val="x-none" w:eastAsia="cs-CZ"/>
    </w:rPr>
  </w:style>
  <w:style w:type="character" w:customStyle="1" w:styleId="truktradokumentuChar174">
    <w:name w:val="Štruktúra dokumentu Char174"/>
    <w:aliases w:val="Char9 Char Char175,Štruktúra dokumentu Char Char Char175,Document Map Char Char Char175"/>
    <w:uiPriority w:val="99"/>
    <w:semiHidden/>
    <w:rsid w:val="008B2971"/>
    <w:rPr>
      <w:rFonts w:ascii="Tahoma" w:hAnsi="Tahoma"/>
      <w:sz w:val="16"/>
      <w:lang w:val="x-none" w:eastAsia="cs-CZ"/>
    </w:rPr>
  </w:style>
  <w:style w:type="character" w:customStyle="1" w:styleId="truktradokumentuChar173">
    <w:name w:val="Štruktúra dokumentu Char173"/>
    <w:aliases w:val="Char9 Char Char174,Štruktúra dokumentu Char Char Char174,Document Map Char Char Char174"/>
    <w:uiPriority w:val="99"/>
    <w:semiHidden/>
    <w:rsid w:val="008B2971"/>
    <w:rPr>
      <w:rFonts w:ascii="Tahoma" w:hAnsi="Tahoma"/>
      <w:sz w:val="16"/>
      <w:lang w:val="x-none" w:eastAsia="cs-CZ"/>
    </w:rPr>
  </w:style>
  <w:style w:type="character" w:customStyle="1" w:styleId="truktradokumentuChar172">
    <w:name w:val="Štruktúra dokumentu Char172"/>
    <w:aliases w:val="Char9 Char Char173,Štruktúra dokumentu Char Char Char173,Document Map Char Char Char173"/>
    <w:uiPriority w:val="99"/>
    <w:semiHidden/>
    <w:rsid w:val="008B2971"/>
    <w:rPr>
      <w:rFonts w:ascii="Tahoma" w:hAnsi="Tahoma"/>
      <w:sz w:val="16"/>
      <w:lang w:val="x-none" w:eastAsia="cs-CZ"/>
    </w:rPr>
  </w:style>
  <w:style w:type="character" w:customStyle="1" w:styleId="truktradokumentuChar171">
    <w:name w:val="Štruktúra dokumentu Char171"/>
    <w:aliases w:val="Char9 Char Char172,Štruktúra dokumentu Char Char Char172,Document Map Char Char Char172"/>
    <w:uiPriority w:val="99"/>
    <w:semiHidden/>
    <w:rsid w:val="008B2971"/>
    <w:rPr>
      <w:rFonts w:ascii="Tahoma" w:hAnsi="Tahoma"/>
      <w:sz w:val="16"/>
      <w:lang w:val="x-none" w:eastAsia="cs-CZ"/>
    </w:rPr>
  </w:style>
  <w:style w:type="character" w:customStyle="1" w:styleId="truktradokumentuChar170">
    <w:name w:val="Štruktúra dokumentu Char170"/>
    <w:aliases w:val="Char9 Char Char171,Štruktúra dokumentu Char Char Char171,Document Map Char Char Char171"/>
    <w:uiPriority w:val="99"/>
    <w:semiHidden/>
    <w:rsid w:val="008B2971"/>
    <w:rPr>
      <w:rFonts w:ascii="Tahoma" w:hAnsi="Tahoma"/>
      <w:sz w:val="16"/>
      <w:lang w:val="x-none" w:eastAsia="cs-CZ"/>
    </w:rPr>
  </w:style>
  <w:style w:type="character" w:customStyle="1" w:styleId="truktradokumentuChar169">
    <w:name w:val="Štruktúra dokumentu Char169"/>
    <w:aliases w:val="Char9 Char Char170,Štruktúra dokumentu Char Char Char170,Document Map Char Char Char170"/>
    <w:uiPriority w:val="99"/>
    <w:semiHidden/>
    <w:rsid w:val="008B2971"/>
    <w:rPr>
      <w:rFonts w:ascii="Tahoma" w:hAnsi="Tahoma"/>
      <w:sz w:val="16"/>
      <w:lang w:val="x-none" w:eastAsia="cs-CZ"/>
    </w:rPr>
  </w:style>
  <w:style w:type="character" w:customStyle="1" w:styleId="truktradokumentuChar168">
    <w:name w:val="Štruktúra dokumentu Char168"/>
    <w:aliases w:val="Char9 Char Char169,Štruktúra dokumentu Char Char Char169,Document Map Char Char Char169"/>
    <w:uiPriority w:val="99"/>
    <w:semiHidden/>
    <w:rsid w:val="008B2971"/>
    <w:rPr>
      <w:rFonts w:ascii="Tahoma" w:hAnsi="Tahoma"/>
      <w:sz w:val="16"/>
      <w:lang w:val="x-none" w:eastAsia="cs-CZ"/>
    </w:rPr>
  </w:style>
  <w:style w:type="character" w:customStyle="1" w:styleId="truktradokumentuChar167">
    <w:name w:val="Štruktúra dokumentu Char167"/>
    <w:aliases w:val="Char9 Char Char168,Štruktúra dokumentu Char Char Char168,Document Map Char Char Char168"/>
    <w:uiPriority w:val="99"/>
    <w:semiHidden/>
    <w:rsid w:val="008B2971"/>
    <w:rPr>
      <w:rFonts w:ascii="Tahoma" w:hAnsi="Tahoma"/>
      <w:sz w:val="16"/>
      <w:lang w:val="x-none" w:eastAsia="cs-CZ"/>
    </w:rPr>
  </w:style>
  <w:style w:type="character" w:customStyle="1" w:styleId="truktradokumentuChar166">
    <w:name w:val="Štruktúra dokumentu Char166"/>
    <w:aliases w:val="Char9 Char Char167,Štruktúra dokumentu Char Char Char167,Document Map Char Char Char167"/>
    <w:uiPriority w:val="99"/>
    <w:semiHidden/>
    <w:rsid w:val="008B2971"/>
    <w:rPr>
      <w:rFonts w:ascii="Tahoma" w:hAnsi="Tahoma"/>
      <w:sz w:val="16"/>
      <w:lang w:val="x-none" w:eastAsia="cs-CZ"/>
    </w:rPr>
  </w:style>
  <w:style w:type="character" w:customStyle="1" w:styleId="truktradokumentuChar165">
    <w:name w:val="Štruktúra dokumentu Char165"/>
    <w:aliases w:val="Char9 Char Char166,Štruktúra dokumentu Char Char Char166,Document Map Char Char Char166"/>
    <w:uiPriority w:val="99"/>
    <w:semiHidden/>
    <w:rsid w:val="008B2971"/>
    <w:rPr>
      <w:rFonts w:ascii="Tahoma" w:hAnsi="Tahoma"/>
      <w:sz w:val="16"/>
      <w:lang w:val="x-none" w:eastAsia="cs-CZ"/>
    </w:rPr>
  </w:style>
  <w:style w:type="character" w:customStyle="1" w:styleId="truktradokumentuChar164">
    <w:name w:val="Štruktúra dokumentu Char164"/>
    <w:aliases w:val="Char9 Char Char165,Štruktúra dokumentu Char Char Char165,Document Map Char Char Char165"/>
    <w:uiPriority w:val="99"/>
    <w:semiHidden/>
    <w:rsid w:val="008B2971"/>
    <w:rPr>
      <w:rFonts w:ascii="Tahoma" w:hAnsi="Tahoma"/>
      <w:sz w:val="16"/>
      <w:lang w:val="x-none" w:eastAsia="cs-CZ"/>
    </w:rPr>
  </w:style>
  <w:style w:type="character" w:customStyle="1" w:styleId="truktradokumentuChar163">
    <w:name w:val="Štruktúra dokumentu Char163"/>
    <w:aliases w:val="Char9 Char Char164,Štruktúra dokumentu Char Char Char164,Document Map Char Char Char164"/>
    <w:uiPriority w:val="99"/>
    <w:semiHidden/>
    <w:rsid w:val="008B2971"/>
    <w:rPr>
      <w:rFonts w:ascii="Tahoma" w:hAnsi="Tahoma"/>
      <w:sz w:val="16"/>
      <w:lang w:val="x-none" w:eastAsia="cs-CZ"/>
    </w:rPr>
  </w:style>
  <w:style w:type="character" w:customStyle="1" w:styleId="truktradokumentuChar162">
    <w:name w:val="Štruktúra dokumentu Char162"/>
    <w:aliases w:val="Char9 Char Char163,Štruktúra dokumentu Char Char Char163,Document Map Char Char Char163"/>
    <w:uiPriority w:val="99"/>
    <w:semiHidden/>
    <w:rsid w:val="008B2971"/>
    <w:rPr>
      <w:rFonts w:ascii="Tahoma" w:hAnsi="Tahoma"/>
      <w:sz w:val="16"/>
      <w:lang w:val="x-none" w:eastAsia="cs-CZ"/>
    </w:rPr>
  </w:style>
  <w:style w:type="character" w:customStyle="1" w:styleId="truktradokumentuChar161">
    <w:name w:val="Štruktúra dokumentu Char161"/>
    <w:aliases w:val="Char9 Char Char162,Štruktúra dokumentu Char Char Char162,Document Map Char Char Char162"/>
    <w:uiPriority w:val="99"/>
    <w:semiHidden/>
    <w:rsid w:val="008B2971"/>
    <w:rPr>
      <w:rFonts w:ascii="Tahoma" w:hAnsi="Tahoma"/>
      <w:sz w:val="16"/>
      <w:lang w:val="x-none" w:eastAsia="cs-CZ"/>
    </w:rPr>
  </w:style>
  <w:style w:type="character" w:customStyle="1" w:styleId="truktradokumentuChar160">
    <w:name w:val="Štruktúra dokumentu Char160"/>
    <w:aliases w:val="Char9 Char Char161,Štruktúra dokumentu Char Char Char161,Document Map Char Char Char161"/>
    <w:uiPriority w:val="99"/>
    <w:semiHidden/>
    <w:rsid w:val="008B2971"/>
    <w:rPr>
      <w:rFonts w:ascii="Tahoma" w:hAnsi="Tahoma"/>
      <w:sz w:val="16"/>
      <w:lang w:val="x-none" w:eastAsia="cs-CZ"/>
    </w:rPr>
  </w:style>
  <w:style w:type="character" w:customStyle="1" w:styleId="truktradokumentuChar159">
    <w:name w:val="Štruktúra dokumentu Char159"/>
    <w:aliases w:val="Char9 Char Char160,Štruktúra dokumentu Char Char Char160,Document Map Char Char Char160"/>
    <w:uiPriority w:val="99"/>
    <w:semiHidden/>
    <w:rsid w:val="008B2971"/>
    <w:rPr>
      <w:rFonts w:ascii="Tahoma" w:hAnsi="Tahoma"/>
      <w:sz w:val="16"/>
      <w:lang w:val="x-none" w:eastAsia="cs-CZ"/>
    </w:rPr>
  </w:style>
  <w:style w:type="character" w:customStyle="1" w:styleId="truktradokumentuChar158">
    <w:name w:val="Štruktúra dokumentu Char158"/>
    <w:aliases w:val="Char9 Char Char159,Štruktúra dokumentu Char Char Char159,Document Map Char Char Char159"/>
    <w:uiPriority w:val="99"/>
    <w:semiHidden/>
    <w:rsid w:val="008B2971"/>
    <w:rPr>
      <w:rFonts w:ascii="Tahoma" w:hAnsi="Tahoma"/>
      <w:sz w:val="16"/>
      <w:lang w:val="x-none" w:eastAsia="cs-CZ"/>
    </w:rPr>
  </w:style>
  <w:style w:type="character" w:customStyle="1" w:styleId="truktradokumentuChar157">
    <w:name w:val="Štruktúra dokumentu Char157"/>
    <w:aliases w:val="Char9 Char Char158,Štruktúra dokumentu Char Char Char158,Document Map Char Char Char158"/>
    <w:uiPriority w:val="99"/>
    <w:semiHidden/>
    <w:rsid w:val="008B2971"/>
    <w:rPr>
      <w:rFonts w:ascii="Tahoma" w:hAnsi="Tahoma"/>
      <w:sz w:val="16"/>
      <w:lang w:val="x-none" w:eastAsia="cs-CZ"/>
    </w:rPr>
  </w:style>
  <w:style w:type="character" w:customStyle="1" w:styleId="truktradokumentuChar156">
    <w:name w:val="Štruktúra dokumentu Char156"/>
    <w:aliases w:val="Char9 Char Char157,Štruktúra dokumentu Char Char Char157,Document Map Char Char Char157"/>
    <w:uiPriority w:val="99"/>
    <w:semiHidden/>
    <w:rsid w:val="008B2971"/>
    <w:rPr>
      <w:rFonts w:ascii="Tahoma" w:hAnsi="Tahoma"/>
      <w:sz w:val="16"/>
      <w:lang w:val="x-none" w:eastAsia="cs-CZ"/>
    </w:rPr>
  </w:style>
  <w:style w:type="character" w:customStyle="1" w:styleId="truktradokumentuChar155">
    <w:name w:val="Štruktúra dokumentu Char155"/>
    <w:aliases w:val="Char9 Char Char156,Štruktúra dokumentu Char Char Char156,Document Map Char Char Char156"/>
    <w:uiPriority w:val="99"/>
    <w:semiHidden/>
    <w:rsid w:val="008B2971"/>
    <w:rPr>
      <w:rFonts w:ascii="Tahoma" w:hAnsi="Tahoma"/>
      <w:sz w:val="16"/>
      <w:lang w:val="x-none" w:eastAsia="cs-CZ"/>
    </w:rPr>
  </w:style>
  <w:style w:type="character" w:customStyle="1" w:styleId="truktradokumentuChar154">
    <w:name w:val="Štruktúra dokumentu Char154"/>
    <w:aliases w:val="Char9 Char Char155,Štruktúra dokumentu Char Char Char155,Document Map Char Char Char155"/>
    <w:uiPriority w:val="99"/>
    <w:semiHidden/>
    <w:rsid w:val="008B2971"/>
    <w:rPr>
      <w:rFonts w:ascii="Tahoma" w:hAnsi="Tahoma"/>
      <w:sz w:val="16"/>
      <w:lang w:val="x-none" w:eastAsia="cs-CZ"/>
    </w:rPr>
  </w:style>
  <w:style w:type="character" w:customStyle="1" w:styleId="truktradokumentuChar153">
    <w:name w:val="Štruktúra dokumentu Char153"/>
    <w:aliases w:val="Char9 Char Char154,Štruktúra dokumentu Char Char Char154,Document Map Char Char Char154"/>
    <w:uiPriority w:val="99"/>
    <w:semiHidden/>
    <w:rsid w:val="008B2971"/>
    <w:rPr>
      <w:rFonts w:ascii="Tahoma" w:hAnsi="Tahoma"/>
      <w:sz w:val="16"/>
      <w:lang w:val="x-none" w:eastAsia="cs-CZ"/>
    </w:rPr>
  </w:style>
  <w:style w:type="character" w:customStyle="1" w:styleId="truktradokumentuChar152">
    <w:name w:val="Štruktúra dokumentu Char152"/>
    <w:aliases w:val="Char9 Char Char153,Štruktúra dokumentu Char Char Char153,Document Map Char Char Char153"/>
    <w:uiPriority w:val="99"/>
    <w:semiHidden/>
    <w:rsid w:val="008B2971"/>
    <w:rPr>
      <w:rFonts w:ascii="Tahoma" w:hAnsi="Tahoma"/>
      <w:sz w:val="16"/>
      <w:lang w:val="x-none" w:eastAsia="cs-CZ"/>
    </w:rPr>
  </w:style>
  <w:style w:type="character" w:customStyle="1" w:styleId="truktradokumentuChar151">
    <w:name w:val="Štruktúra dokumentu Char151"/>
    <w:aliases w:val="Char9 Char Char152,Štruktúra dokumentu Char Char Char152,Document Map Char Char Char152"/>
    <w:uiPriority w:val="99"/>
    <w:semiHidden/>
    <w:rsid w:val="008B2971"/>
    <w:rPr>
      <w:rFonts w:ascii="Tahoma" w:hAnsi="Tahoma"/>
      <w:sz w:val="16"/>
      <w:lang w:val="x-none" w:eastAsia="cs-CZ"/>
    </w:rPr>
  </w:style>
  <w:style w:type="character" w:customStyle="1" w:styleId="truktradokumentuChar150">
    <w:name w:val="Štruktúra dokumentu Char150"/>
    <w:aliases w:val="Char9 Char Char151,Štruktúra dokumentu Char Char Char151,Document Map Char Char Char151"/>
    <w:uiPriority w:val="99"/>
    <w:semiHidden/>
    <w:rsid w:val="008B2971"/>
    <w:rPr>
      <w:rFonts w:ascii="Tahoma" w:hAnsi="Tahoma"/>
      <w:sz w:val="16"/>
      <w:lang w:val="x-none" w:eastAsia="cs-CZ"/>
    </w:rPr>
  </w:style>
  <w:style w:type="character" w:customStyle="1" w:styleId="truktradokumentuChar149">
    <w:name w:val="Štruktúra dokumentu Char149"/>
    <w:aliases w:val="Char9 Char Char150,Štruktúra dokumentu Char Char Char150,Document Map Char Char Char150"/>
    <w:uiPriority w:val="99"/>
    <w:semiHidden/>
    <w:rsid w:val="008B2971"/>
    <w:rPr>
      <w:rFonts w:ascii="Tahoma" w:hAnsi="Tahoma"/>
      <w:sz w:val="16"/>
      <w:lang w:val="x-none" w:eastAsia="cs-CZ"/>
    </w:rPr>
  </w:style>
  <w:style w:type="character" w:customStyle="1" w:styleId="truktradokumentuChar148">
    <w:name w:val="Štruktúra dokumentu Char148"/>
    <w:aliases w:val="Char9 Char Char149,Štruktúra dokumentu Char Char Char149,Document Map Char Char Char149"/>
    <w:uiPriority w:val="99"/>
    <w:semiHidden/>
    <w:rsid w:val="008B2971"/>
    <w:rPr>
      <w:rFonts w:ascii="Tahoma" w:hAnsi="Tahoma"/>
      <w:sz w:val="16"/>
      <w:lang w:val="x-none" w:eastAsia="cs-CZ"/>
    </w:rPr>
  </w:style>
  <w:style w:type="character" w:customStyle="1" w:styleId="truktradokumentuChar147">
    <w:name w:val="Štruktúra dokumentu Char147"/>
    <w:aliases w:val="Char9 Char Char148,Štruktúra dokumentu Char Char Char148,Document Map Char Char Char148"/>
    <w:uiPriority w:val="99"/>
    <w:semiHidden/>
    <w:rsid w:val="008B2971"/>
    <w:rPr>
      <w:rFonts w:ascii="Tahoma" w:hAnsi="Tahoma"/>
      <w:sz w:val="16"/>
      <w:lang w:val="x-none" w:eastAsia="cs-CZ"/>
    </w:rPr>
  </w:style>
  <w:style w:type="character" w:customStyle="1" w:styleId="truktradokumentuChar146">
    <w:name w:val="Štruktúra dokumentu Char146"/>
    <w:aliases w:val="Char9 Char Char147,Štruktúra dokumentu Char Char Char147,Document Map Char Char Char147"/>
    <w:uiPriority w:val="99"/>
    <w:semiHidden/>
    <w:rsid w:val="008B2971"/>
    <w:rPr>
      <w:rFonts w:ascii="Tahoma" w:hAnsi="Tahoma"/>
      <w:sz w:val="16"/>
      <w:lang w:val="x-none" w:eastAsia="cs-CZ"/>
    </w:rPr>
  </w:style>
  <w:style w:type="character" w:customStyle="1" w:styleId="truktradokumentuChar145">
    <w:name w:val="Štruktúra dokumentu Char145"/>
    <w:aliases w:val="Char9 Char Char146,Štruktúra dokumentu Char Char Char146,Document Map Char Char Char146"/>
    <w:uiPriority w:val="99"/>
    <w:semiHidden/>
    <w:rsid w:val="008B2971"/>
    <w:rPr>
      <w:rFonts w:ascii="Tahoma" w:hAnsi="Tahoma"/>
      <w:sz w:val="16"/>
      <w:lang w:val="x-none" w:eastAsia="cs-CZ"/>
    </w:rPr>
  </w:style>
  <w:style w:type="character" w:customStyle="1" w:styleId="truktradokumentuChar144">
    <w:name w:val="Štruktúra dokumentu Char144"/>
    <w:aliases w:val="Char9 Char Char145,Štruktúra dokumentu Char Char Char145,Document Map Char Char Char145"/>
    <w:uiPriority w:val="99"/>
    <w:semiHidden/>
    <w:rsid w:val="008B2971"/>
    <w:rPr>
      <w:rFonts w:ascii="Tahoma" w:hAnsi="Tahoma"/>
      <w:sz w:val="16"/>
      <w:lang w:val="x-none" w:eastAsia="cs-CZ"/>
    </w:rPr>
  </w:style>
  <w:style w:type="character" w:customStyle="1" w:styleId="truktradokumentuChar143">
    <w:name w:val="Štruktúra dokumentu Char143"/>
    <w:aliases w:val="Char9 Char Char144,Štruktúra dokumentu Char Char Char144,Document Map Char Char Char144"/>
    <w:uiPriority w:val="99"/>
    <w:semiHidden/>
    <w:rsid w:val="008B2971"/>
    <w:rPr>
      <w:rFonts w:ascii="Tahoma" w:hAnsi="Tahoma"/>
      <w:sz w:val="16"/>
      <w:lang w:val="x-none" w:eastAsia="cs-CZ"/>
    </w:rPr>
  </w:style>
  <w:style w:type="character" w:customStyle="1" w:styleId="truktradokumentuChar142">
    <w:name w:val="Štruktúra dokumentu Char142"/>
    <w:aliases w:val="Char9 Char Char143,Štruktúra dokumentu Char Char Char143,Document Map Char Char Char143"/>
    <w:uiPriority w:val="99"/>
    <w:semiHidden/>
    <w:rsid w:val="008B2971"/>
    <w:rPr>
      <w:rFonts w:ascii="Tahoma" w:hAnsi="Tahoma"/>
      <w:sz w:val="16"/>
      <w:lang w:val="x-none" w:eastAsia="cs-CZ"/>
    </w:rPr>
  </w:style>
  <w:style w:type="character" w:customStyle="1" w:styleId="truktradokumentuChar141">
    <w:name w:val="Štruktúra dokumentu Char141"/>
    <w:aliases w:val="Char9 Char Char142,Štruktúra dokumentu Char Char Char142,Document Map Char Char Char142"/>
    <w:uiPriority w:val="99"/>
    <w:semiHidden/>
    <w:rsid w:val="008B2971"/>
    <w:rPr>
      <w:rFonts w:ascii="Tahoma" w:hAnsi="Tahoma"/>
      <w:sz w:val="16"/>
      <w:lang w:val="x-none" w:eastAsia="cs-CZ"/>
    </w:rPr>
  </w:style>
  <w:style w:type="character" w:customStyle="1" w:styleId="truktradokumentuChar140">
    <w:name w:val="Štruktúra dokumentu Char140"/>
    <w:aliases w:val="Char9 Char Char141,Štruktúra dokumentu Char Char Char141,Document Map Char Char Char141"/>
    <w:uiPriority w:val="99"/>
    <w:semiHidden/>
    <w:rsid w:val="008B2971"/>
    <w:rPr>
      <w:rFonts w:ascii="Tahoma" w:hAnsi="Tahoma"/>
      <w:sz w:val="16"/>
      <w:lang w:val="x-none" w:eastAsia="cs-CZ"/>
    </w:rPr>
  </w:style>
  <w:style w:type="character" w:customStyle="1" w:styleId="truktradokumentuChar139">
    <w:name w:val="Štruktúra dokumentu Char139"/>
    <w:aliases w:val="Char9 Char Char140,Štruktúra dokumentu Char Char Char140,Document Map Char Char Char140"/>
    <w:uiPriority w:val="99"/>
    <w:semiHidden/>
    <w:rsid w:val="008B2971"/>
    <w:rPr>
      <w:rFonts w:ascii="Tahoma" w:hAnsi="Tahoma"/>
      <w:sz w:val="16"/>
      <w:lang w:val="x-none" w:eastAsia="cs-CZ"/>
    </w:rPr>
  </w:style>
  <w:style w:type="character" w:customStyle="1" w:styleId="truktradokumentuChar138">
    <w:name w:val="Štruktúra dokumentu Char138"/>
    <w:aliases w:val="Char9 Char Char139,Štruktúra dokumentu Char Char Char139,Document Map Char Char Char139"/>
    <w:uiPriority w:val="99"/>
    <w:semiHidden/>
    <w:rsid w:val="008B2971"/>
    <w:rPr>
      <w:rFonts w:ascii="Tahoma" w:hAnsi="Tahoma"/>
      <w:sz w:val="16"/>
      <w:lang w:val="x-none" w:eastAsia="cs-CZ"/>
    </w:rPr>
  </w:style>
  <w:style w:type="character" w:customStyle="1" w:styleId="truktradokumentuChar137">
    <w:name w:val="Štruktúra dokumentu Char137"/>
    <w:aliases w:val="Char9 Char Char138,Štruktúra dokumentu Char Char Char138,Document Map Char Char Char138"/>
    <w:uiPriority w:val="99"/>
    <w:semiHidden/>
    <w:rsid w:val="008B2971"/>
    <w:rPr>
      <w:rFonts w:ascii="Tahoma" w:hAnsi="Tahoma"/>
      <w:sz w:val="16"/>
      <w:lang w:val="x-none" w:eastAsia="cs-CZ"/>
    </w:rPr>
  </w:style>
  <w:style w:type="character" w:customStyle="1" w:styleId="truktradokumentuChar136">
    <w:name w:val="Štruktúra dokumentu Char136"/>
    <w:aliases w:val="Char9 Char Char137,Štruktúra dokumentu Char Char Char137,Document Map Char Char Char137"/>
    <w:uiPriority w:val="99"/>
    <w:semiHidden/>
    <w:rsid w:val="008B2971"/>
    <w:rPr>
      <w:rFonts w:ascii="Tahoma" w:hAnsi="Tahoma"/>
      <w:sz w:val="16"/>
      <w:lang w:val="x-none" w:eastAsia="cs-CZ"/>
    </w:rPr>
  </w:style>
  <w:style w:type="character" w:customStyle="1" w:styleId="truktradokumentuChar135">
    <w:name w:val="Štruktúra dokumentu Char135"/>
    <w:aliases w:val="Char9 Char Char136,Štruktúra dokumentu Char Char Char136,Document Map Char Char Char136"/>
    <w:uiPriority w:val="99"/>
    <w:semiHidden/>
    <w:rsid w:val="008B2971"/>
    <w:rPr>
      <w:rFonts w:ascii="Tahoma" w:hAnsi="Tahoma"/>
      <w:sz w:val="16"/>
      <w:lang w:val="x-none" w:eastAsia="cs-CZ"/>
    </w:rPr>
  </w:style>
  <w:style w:type="character" w:customStyle="1" w:styleId="truktradokumentuChar134">
    <w:name w:val="Štruktúra dokumentu Char134"/>
    <w:aliases w:val="Char9 Char Char135,Štruktúra dokumentu Char Char Char135,Document Map Char Char Char135"/>
    <w:uiPriority w:val="99"/>
    <w:semiHidden/>
    <w:rsid w:val="008B2971"/>
    <w:rPr>
      <w:rFonts w:ascii="Tahoma" w:hAnsi="Tahoma"/>
      <w:sz w:val="16"/>
      <w:lang w:val="x-none" w:eastAsia="cs-CZ"/>
    </w:rPr>
  </w:style>
  <w:style w:type="character" w:customStyle="1" w:styleId="truktradokumentuChar133">
    <w:name w:val="Štruktúra dokumentu Char133"/>
    <w:aliases w:val="Char9 Char Char134,Štruktúra dokumentu Char Char Char134,Document Map Char Char Char134"/>
    <w:uiPriority w:val="99"/>
    <w:semiHidden/>
    <w:rsid w:val="008B2971"/>
    <w:rPr>
      <w:rFonts w:ascii="Tahoma" w:hAnsi="Tahoma"/>
      <w:sz w:val="16"/>
      <w:lang w:val="x-none" w:eastAsia="cs-CZ"/>
    </w:rPr>
  </w:style>
  <w:style w:type="character" w:customStyle="1" w:styleId="truktradokumentuChar132">
    <w:name w:val="Štruktúra dokumentu Char132"/>
    <w:aliases w:val="Char9 Char Char133,Štruktúra dokumentu Char Char Char133,Document Map Char Char Char133"/>
    <w:uiPriority w:val="99"/>
    <w:semiHidden/>
    <w:rsid w:val="008B2971"/>
    <w:rPr>
      <w:rFonts w:ascii="Tahoma" w:hAnsi="Tahoma"/>
      <w:sz w:val="16"/>
      <w:lang w:val="x-none" w:eastAsia="cs-CZ"/>
    </w:rPr>
  </w:style>
  <w:style w:type="character" w:customStyle="1" w:styleId="truktradokumentuChar131">
    <w:name w:val="Štruktúra dokumentu Char131"/>
    <w:aliases w:val="Char9 Char Char132,Štruktúra dokumentu Char Char Char132,Document Map Char Char Char132"/>
    <w:uiPriority w:val="99"/>
    <w:semiHidden/>
    <w:rsid w:val="008B2971"/>
    <w:rPr>
      <w:rFonts w:ascii="Tahoma" w:hAnsi="Tahoma"/>
      <w:sz w:val="16"/>
      <w:lang w:val="x-none" w:eastAsia="cs-CZ"/>
    </w:rPr>
  </w:style>
  <w:style w:type="character" w:customStyle="1" w:styleId="truktradokumentuChar130">
    <w:name w:val="Štruktúra dokumentu Char130"/>
    <w:aliases w:val="Char9 Char Char131,Štruktúra dokumentu Char Char Char131,Document Map Char Char Char131"/>
    <w:uiPriority w:val="99"/>
    <w:semiHidden/>
    <w:rsid w:val="008B2971"/>
    <w:rPr>
      <w:rFonts w:ascii="Tahoma" w:hAnsi="Tahoma"/>
      <w:sz w:val="16"/>
      <w:lang w:val="x-none" w:eastAsia="cs-CZ"/>
    </w:rPr>
  </w:style>
  <w:style w:type="character" w:customStyle="1" w:styleId="truktradokumentuChar129">
    <w:name w:val="Štruktúra dokumentu Char129"/>
    <w:aliases w:val="Char9 Char Char130,Štruktúra dokumentu Char Char Char130,Document Map Char Char Char130"/>
    <w:uiPriority w:val="99"/>
    <w:semiHidden/>
    <w:rsid w:val="008B2971"/>
    <w:rPr>
      <w:rFonts w:ascii="Tahoma" w:hAnsi="Tahoma"/>
      <w:sz w:val="16"/>
      <w:lang w:val="x-none" w:eastAsia="cs-CZ"/>
    </w:rPr>
  </w:style>
  <w:style w:type="character" w:customStyle="1" w:styleId="truktradokumentuChar128">
    <w:name w:val="Štruktúra dokumentu Char128"/>
    <w:aliases w:val="Char9 Char Char129,Štruktúra dokumentu Char Char Char129,Document Map Char Char Char129"/>
    <w:uiPriority w:val="99"/>
    <w:semiHidden/>
    <w:rsid w:val="008B2971"/>
    <w:rPr>
      <w:rFonts w:ascii="Tahoma" w:hAnsi="Tahoma"/>
      <w:sz w:val="16"/>
      <w:lang w:val="x-none" w:eastAsia="cs-CZ"/>
    </w:rPr>
  </w:style>
  <w:style w:type="character" w:customStyle="1" w:styleId="truktradokumentuChar127">
    <w:name w:val="Štruktúra dokumentu Char127"/>
    <w:aliases w:val="Char9 Char Char128,Štruktúra dokumentu Char Char Char128,Document Map Char Char Char128"/>
    <w:uiPriority w:val="99"/>
    <w:semiHidden/>
    <w:rsid w:val="008B2971"/>
    <w:rPr>
      <w:rFonts w:ascii="Tahoma" w:hAnsi="Tahoma"/>
      <w:sz w:val="16"/>
      <w:lang w:val="x-none" w:eastAsia="cs-CZ"/>
    </w:rPr>
  </w:style>
  <w:style w:type="character" w:customStyle="1" w:styleId="truktradokumentuChar126">
    <w:name w:val="Štruktúra dokumentu Char126"/>
    <w:aliases w:val="Char9 Char Char127,Štruktúra dokumentu Char Char Char127,Document Map Char Char Char127"/>
    <w:uiPriority w:val="99"/>
    <w:semiHidden/>
    <w:rsid w:val="008B2971"/>
    <w:rPr>
      <w:rFonts w:ascii="Tahoma" w:hAnsi="Tahoma"/>
      <w:sz w:val="16"/>
      <w:lang w:val="x-none" w:eastAsia="cs-CZ"/>
    </w:rPr>
  </w:style>
  <w:style w:type="character" w:customStyle="1" w:styleId="truktradokumentuChar125">
    <w:name w:val="Štruktúra dokumentu Char125"/>
    <w:aliases w:val="Char9 Char Char126,Štruktúra dokumentu Char Char Char126,Document Map Char Char Char126"/>
    <w:uiPriority w:val="99"/>
    <w:semiHidden/>
    <w:rsid w:val="008B2971"/>
    <w:rPr>
      <w:rFonts w:ascii="Tahoma" w:hAnsi="Tahoma"/>
      <w:sz w:val="16"/>
      <w:lang w:val="x-none" w:eastAsia="cs-CZ"/>
    </w:rPr>
  </w:style>
  <w:style w:type="character" w:customStyle="1" w:styleId="truktradokumentuChar124">
    <w:name w:val="Štruktúra dokumentu Char124"/>
    <w:aliases w:val="Char9 Char Char125,Štruktúra dokumentu Char Char Char125,Document Map Char Char Char125"/>
    <w:uiPriority w:val="99"/>
    <w:semiHidden/>
    <w:rsid w:val="008B2971"/>
    <w:rPr>
      <w:rFonts w:ascii="Tahoma" w:hAnsi="Tahoma"/>
      <w:sz w:val="16"/>
      <w:lang w:val="x-none" w:eastAsia="cs-CZ"/>
    </w:rPr>
  </w:style>
  <w:style w:type="character" w:customStyle="1" w:styleId="truktradokumentuChar123">
    <w:name w:val="Štruktúra dokumentu Char123"/>
    <w:aliases w:val="Char9 Char Char124,Štruktúra dokumentu Char Char Char124,Document Map Char Char Char124"/>
    <w:uiPriority w:val="99"/>
    <w:semiHidden/>
    <w:rsid w:val="008B2971"/>
    <w:rPr>
      <w:rFonts w:ascii="Tahoma" w:hAnsi="Tahoma"/>
      <w:sz w:val="16"/>
      <w:lang w:val="x-none" w:eastAsia="cs-CZ"/>
    </w:rPr>
  </w:style>
  <w:style w:type="character" w:customStyle="1" w:styleId="truktradokumentuChar122">
    <w:name w:val="Štruktúra dokumentu Char122"/>
    <w:aliases w:val="Char9 Char Char123,Štruktúra dokumentu Char Char Char123,Document Map Char Char Char123"/>
    <w:uiPriority w:val="99"/>
    <w:semiHidden/>
    <w:rsid w:val="008B2971"/>
    <w:rPr>
      <w:rFonts w:ascii="Tahoma" w:hAnsi="Tahoma"/>
      <w:sz w:val="16"/>
      <w:lang w:val="x-none" w:eastAsia="cs-CZ"/>
    </w:rPr>
  </w:style>
  <w:style w:type="character" w:customStyle="1" w:styleId="truktradokumentuChar121">
    <w:name w:val="Štruktúra dokumentu Char121"/>
    <w:aliases w:val="Char9 Char Char122,Štruktúra dokumentu Char Char Char122,Document Map Char Char Char122"/>
    <w:uiPriority w:val="99"/>
    <w:semiHidden/>
    <w:rsid w:val="008B2971"/>
    <w:rPr>
      <w:rFonts w:ascii="Tahoma" w:hAnsi="Tahoma"/>
      <w:sz w:val="16"/>
      <w:lang w:val="x-none" w:eastAsia="cs-CZ"/>
    </w:rPr>
  </w:style>
  <w:style w:type="character" w:customStyle="1" w:styleId="truktradokumentuChar120">
    <w:name w:val="Štruktúra dokumentu Char120"/>
    <w:aliases w:val="Char9 Char Char121,Štruktúra dokumentu Char Char Char121,Document Map Char Char Char121"/>
    <w:uiPriority w:val="99"/>
    <w:semiHidden/>
    <w:rsid w:val="008B2971"/>
    <w:rPr>
      <w:rFonts w:ascii="Tahoma" w:hAnsi="Tahoma"/>
      <w:sz w:val="16"/>
      <w:lang w:val="x-none" w:eastAsia="cs-CZ"/>
    </w:rPr>
  </w:style>
  <w:style w:type="character" w:customStyle="1" w:styleId="truktradokumentuChar119">
    <w:name w:val="Štruktúra dokumentu Char119"/>
    <w:aliases w:val="Char9 Char Char120,Štruktúra dokumentu Char Char Char120,Document Map Char Char Char120"/>
    <w:uiPriority w:val="99"/>
    <w:semiHidden/>
    <w:rsid w:val="008B2971"/>
    <w:rPr>
      <w:rFonts w:ascii="Tahoma" w:hAnsi="Tahoma"/>
      <w:sz w:val="16"/>
      <w:lang w:val="x-none" w:eastAsia="cs-CZ"/>
    </w:rPr>
  </w:style>
  <w:style w:type="character" w:customStyle="1" w:styleId="truktradokumentuChar118">
    <w:name w:val="Štruktúra dokumentu Char118"/>
    <w:aliases w:val="Char9 Char Char119,Štruktúra dokumentu Char Char Char119,Document Map Char Char Char119"/>
    <w:uiPriority w:val="99"/>
    <w:semiHidden/>
    <w:rsid w:val="008B2971"/>
    <w:rPr>
      <w:rFonts w:ascii="Tahoma" w:hAnsi="Tahoma"/>
      <w:sz w:val="16"/>
      <w:lang w:val="x-none" w:eastAsia="cs-CZ"/>
    </w:rPr>
  </w:style>
  <w:style w:type="character" w:customStyle="1" w:styleId="truktradokumentuChar117">
    <w:name w:val="Štruktúra dokumentu Char117"/>
    <w:aliases w:val="Char9 Char Char118,Štruktúra dokumentu Char Char Char118,Document Map Char Char Char118"/>
    <w:uiPriority w:val="99"/>
    <w:semiHidden/>
    <w:rsid w:val="008B2971"/>
    <w:rPr>
      <w:rFonts w:ascii="Tahoma" w:hAnsi="Tahoma"/>
      <w:sz w:val="16"/>
      <w:lang w:val="x-none" w:eastAsia="cs-CZ"/>
    </w:rPr>
  </w:style>
  <w:style w:type="character" w:customStyle="1" w:styleId="truktradokumentuChar116">
    <w:name w:val="Štruktúra dokumentu Char116"/>
    <w:aliases w:val="Char9 Char Char117,Štruktúra dokumentu Char Char Char117,Document Map Char Char Char117"/>
    <w:uiPriority w:val="99"/>
    <w:semiHidden/>
    <w:rsid w:val="008B2971"/>
    <w:rPr>
      <w:rFonts w:ascii="Tahoma" w:hAnsi="Tahoma"/>
      <w:sz w:val="16"/>
      <w:lang w:val="x-none" w:eastAsia="cs-CZ"/>
    </w:rPr>
  </w:style>
  <w:style w:type="character" w:customStyle="1" w:styleId="truktradokumentuChar115">
    <w:name w:val="Štruktúra dokumentu Char115"/>
    <w:aliases w:val="Char9 Char Char116,Štruktúra dokumentu Char Char Char116,Document Map Char Char Char116"/>
    <w:uiPriority w:val="99"/>
    <w:semiHidden/>
    <w:rsid w:val="008B2971"/>
    <w:rPr>
      <w:rFonts w:ascii="Tahoma" w:hAnsi="Tahoma"/>
      <w:sz w:val="16"/>
      <w:lang w:val="x-none" w:eastAsia="cs-CZ"/>
    </w:rPr>
  </w:style>
  <w:style w:type="character" w:customStyle="1" w:styleId="truktradokumentuChar114">
    <w:name w:val="Štruktúra dokumentu Char114"/>
    <w:aliases w:val="Char9 Char Char115,Štruktúra dokumentu Char Char Char115,Document Map Char Char Char115"/>
    <w:uiPriority w:val="99"/>
    <w:semiHidden/>
    <w:rsid w:val="008B2971"/>
    <w:rPr>
      <w:rFonts w:ascii="Tahoma" w:hAnsi="Tahoma"/>
      <w:sz w:val="16"/>
      <w:lang w:val="x-none" w:eastAsia="cs-CZ"/>
    </w:rPr>
  </w:style>
  <w:style w:type="character" w:customStyle="1" w:styleId="truktradokumentuChar113">
    <w:name w:val="Štruktúra dokumentu Char113"/>
    <w:aliases w:val="Char9 Char Char114,Štruktúra dokumentu Char Char Char114,Document Map Char Char Char114"/>
    <w:uiPriority w:val="99"/>
    <w:semiHidden/>
    <w:rsid w:val="008B2971"/>
    <w:rPr>
      <w:rFonts w:ascii="Tahoma" w:hAnsi="Tahoma"/>
      <w:sz w:val="16"/>
      <w:lang w:val="x-none" w:eastAsia="cs-CZ"/>
    </w:rPr>
  </w:style>
  <w:style w:type="character" w:customStyle="1" w:styleId="truktradokumentuChar112">
    <w:name w:val="Štruktúra dokumentu Char112"/>
    <w:aliases w:val="Char9 Char Char113,Štruktúra dokumentu Char Char Char113,Document Map Char Char Char113"/>
    <w:uiPriority w:val="99"/>
    <w:semiHidden/>
    <w:rsid w:val="008B2971"/>
    <w:rPr>
      <w:rFonts w:ascii="Tahoma" w:hAnsi="Tahoma"/>
      <w:sz w:val="16"/>
      <w:lang w:val="x-none" w:eastAsia="cs-CZ"/>
    </w:rPr>
  </w:style>
  <w:style w:type="character" w:customStyle="1" w:styleId="truktradokumentuChar111">
    <w:name w:val="Štruktúra dokumentu Char111"/>
    <w:aliases w:val="Char9 Char Char112,Štruktúra dokumentu Char Char Char112,Document Map Char Char Char112"/>
    <w:uiPriority w:val="99"/>
    <w:semiHidden/>
    <w:rsid w:val="008B2971"/>
    <w:rPr>
      <w:rFonts w:ascii="Tahoma" w:hAnsi="Tahoma"/>
      <w:sz w:val="16"/>
      <w:lang w:val="x-none" w:eastAsia="cs-CZ"/>
    </w:rPr>
  </w:style>
  <w:style w:type="character" w:customStyle="1" w:styleId="truktradokumentuChar110">
    <w:name w:val="Štruktúra dokumentu Char110"/>
    <w:aliases w:val="Char9 Char Char110,Štruktúra dokumentu Char Char Char110,Document Map Char Char Char110"/>
    <w:uiPriority w:val="99"/>
    <w:semiHidden/>
    <w:rsid w:val="008B2971"/>
    <w:rPr>
      <w:rFonts w:ascii="Tahoma" w:hAnsi="Tahoma"/>
      <w:sz w:val="16"/>
      <w:lang w:val="x-none" w:eastAsia="cs-CZ"/>
    </w:rPr>
  </w:style>
  <w:style w:type="character" w:customStyle="1" w:styleId="truktradokumentuChar19">
    <w:name w:val="Štruktúra dokumentu Char19"/>
    <w:aliases w:val="Char9 Char Char19,Štruktúra dokumentu Char Char Char19,Document Map Char Char Char19"/>
    <w:uiPriority w:val="99"/>
    <w:semiHidden/>
    <w:rsid w:val="008B2971"/>
    <w:rPr>
      <w:rFonts w:ascii="Tahoma" w:hAnsi="Tahoma"/>
      <w:sz w:val="16"/>
      <w:lang w:val="x-none" w:eastAsia="cs-CZ"/>
    </w:rPr>
  </w:style>
  <w:style w:type="character" w:customStyle="1" w:styleId="truktradokumentuChar18">
    <w:name w:val="Štruktúra dokumentu Char18"/>
    <w:aliases w:val="Char9 Char Char18,Štruktúra dokumentu Char Char Char18,Document Map Char Char Char18"/>
    <w:uiPriority w:val="99"/>
    <w:semiHidden/>
    <w:rsid w:val="008B2971"/>
    <w:rPr>
      <w:rFonts w:ascii="Tahoma" w:hAnsi="Tahoma"/>
      <w:sz w:val="16"/>
      <w:lang w:val="x-none" w:eastAsia="cs-CZ"/>
    </w:rPr>
  </w:style>
  <w:style w:type="character" w:customStyle="1" w:styleId="truktradokumentuChar17">
    <w:name w:val="Štruktúra dokumentu Char17"/>
    <w:aliases w:val="Char9 Char Char17,Štruktúra dokumentu Char Char Char17,Document Map Char Char Char17"/>
    <w:uiPriority w:val="99"/>
    <w:semiHidden/>
    <w:rsid w:val="008B2971"/>
    <w:rPr>
      <w:rFonts w:ascii="Tahoma" w:hAnsi="Tahoma"/>
      <w:sz w:val="16"/>
      <w:lang w:val="x-none" w:eastAsia="cs-CZ"/>
    </w:rPr>
  </w:style>
  <w:style w:type="character" w:customStyle="1" w:styleId="truktradokumentuChar16">
    <w:name w:val="Štruktúra dokumentu Char16"/>
    <w:aliases w:val="Char9 Char Char16,Štruktúra dokumentu Char Char Char16,Document Map Char Char Char16"/>
    <w:uiPriority w:val="99"/>
    <w:semiHidden/>
    <w:rsid w:val="008B2971"/>
    <w:rPr>
      <w:rFonts w:ascii="Tahoma" w:hAnsi="Tahoma"/>
      <w:sz w:val="16"/>
      <w:lang w:val="x-none" w:eastAsia="cs-CZ"/>
    </w:rPr>
  </w:style>
  <w:style w:type="character" w:customStyle="1" w:styleId="truktradokumentuChar15">
    <w:name w:val="Štruktúra dokumentu Char15"/>
    <w:aliases w:val="Char9 Char Char15,Štruktúra dokumentu Char Char Char15,Document Map Char Char Char15"/>
    <w:uiPriority w:val="99"/>
    <w:semiHidden/>
    <w:rsid w:val="008B2971"/>
    <w:rPr>
      <w:rFonts w:ascii="Tahoma" w:hAnsi="Tahoma"/>
      <w:sz w:val="16"/>
      <w:lang w:val="x-none" w:eastAsia="cs-CZ"/>
    </w:rPr>
  </w:style>
  <w:style w:type="character" w:customStyle="1" w:styleId="truktradokumentuChar14">
    <w:name w:val="Štruktúra dokumentu Char14"/>
    <w:aliases w:val="Char9 Char Char14,Štruktúra dokumentu Char Char Char14,Document Map Char Char Char14"/>
    <w:uiPriority w:val="99"/>
    <w:semiHidden/>
    <w:rsid w:val="008B2971"/>
    <w:rPr>
      <w:rFonts w:ascii="Tahoma" w:hAnsi="Tahoma"/>
      <w:sz w:val="16"/>
      <w:lang w:val="x-none" w:eastAsia="cs-CZ"/>
    </w:rPr>
  </w:style>
  <w:style w:type="character" w:customStyle="1" w:styleId="truktradokumentuChar13">
    <w:name w:val="Štruktúra dokumentu Char13"/>
    <w:aliases w:val="Char9 Char Char13,Štruktúra dokumentu Char Char Char13,Document Map Char Char Char13"/>
    <w:uiPriority w:val="99"/>
    <w:semiHidden/>
    <w:rsid w:val="008B2971"/>
    <w:rPr>
      <w:rFonts w:ascii="Tahoma" w:hAnsi="Tahoma"/>
      <w:sz w:val="16"/>
      <w:lang w:val="x-none" w:eastAsia="cs-CZ"/>
    </w:rPr>
  </w:style>
  <w:style w:type="character" w:customStyle="1" w:styleId="truktradokumentuChar12">
    <w:name w:val="Štruktúra dokumentu Char12"/>
    <w:aliases w:val="Char9 Char Char12,Štruktúra dokumentu Char Char Char12,Document Map Char Char Char12"/>
    <w:uiPriority w:val="99"/>
    <w:semiHidden/>
    <w:rsid w:val="008B2971"/>
    <w:rPr>
      <w:rFonts w:ascii="Tahoma" w:hAnsi="Tahoma"/>
      <w:sz w:val="16"/>
      <w:lang w:val="x-none" w:eastAsia="cs-CZ"/>
    </w:rPr>
  </w:style>
  <w:style w:type="character" w:customStyle="1" w:styleId="truktradokumentuChar11">
    <w:name w:val="Štruktúra dokumentu Char11"/>
    <w:aliases w:val="Char9 Char Char11,Štruktúra dokumentu Char Char Char11,Document Map Char Char Char11,Char9 Char Char111,Štruktúra dokumentu Char Char Char111,Document Map Char Char Char111"/>
    <w:uiPriority w:val="99"/>
    <w:semiHidden/>
    <w:rsid w:val="008B2971"/>
    <w:rPr>
      <w:rFonts w:ascii="Tahoma" w:hAnsi="Tahoma"/>
      <w:sz w:val="16"/>
      <w:lang w:val="x-none" w:eastAsia="cs-CZ"/>
    </w:rPr>
  </w:style>
  <w:style w:type="paragraph" w:customStyle="1" w:styleId="CharCharCharCharCharCharCharCharCharCharCharCharCharCharCharCharCharCharCharCharCharCharChar1CharCharCharCharChar">
    <w:name w:val="Char Char Char Char Char Char Char Char Char Char Char Char Char Char Char Char Char Char Char Char Char Char Char1 Char Char Char Char Char"/>
    <w:basedOn w:val="Normlny"/>
    <w:uiPriority w:val="99"/>
    <w:qFormat/>
    <w:rsid w:val="008B2971"/>
    <w:pPr>
      <w:spacing w:after="160" w:line="240" w:lineRule="exact"/>
    </w:pPr>
    <w:rPr>
      <w:rFonts w:ascii="Tahoma" w:eastAsia="Times New Roman" w:hAnsi="Tahoma" w:cs="Tahoma"/>
      <w:sz w:val="20"/>
      <w:szCs w:val="20"/>
      <w:lang w:val="en-US"/>
    </w:rPr>
  </w:style>
  <w:style w:type="paragraph" w:customStyle="1" w:styleId="CharCharChar2CharCharCharCharCharCharCharCharCharCharChar">
    <w:name w:val="Char Char Char2 Char Char Char Char Char Char Char Char Char Char Char"/>
    <w:basedOn w:val="Normlny"/>
    <w:uiPriority w:val="99"/>
    <w:qFormat/>
    <w:rsid w:val="008B2971"/>
    <w:pPr>
      <w:spacing w:after="160" w:line="240" w:lineRule="exact"/>
    </w:pPr>
    <w:rPr>
      <w:rFonts w:ascii="Tahoma" w:eastAsia="Times New Roman" w:hAnsi="Tahoma" w:cs="Tahoma"/>
      <w:sz w:val="20"/>
      <w:szCs w:val="20"/>
      <w:lang w:val="en-US"/>
    </w:rPr>
  </w:style>
  <w:style w:type="paragraph" w:customStyle="1" w:styleId="CharCharChar2CharCharCharCharCharChar">
    <w:name w:val="Char Char Char2 Char Char Char Char Char Char"/>
    <w:basedOn w:val="Normlny"/>
    <w:uiPriority w:val="99"/>
    <w:qFormat/>
    <w:rsid w:val="008B2971"/>
    <w:pPr>
      <w:spacing w:after="160" w:line="240" w:lineRule="exact"/>
    </w:pPr>
    <w:rPr>
      <w:rFonts w:ascii="Tahoma" w:eastAsia="Times New Roman" w:hAnsi="Tahoma" w:cs="Tahoma"/>
      <w:sz w:val="20"/>
      <w:szCs w:val="20"/>
      <w:lang w:val="en-US"/>
    </w:rPr>
  </w:style>
  <w:style w:type="character" w:customStyle="1" w:styleId="TextkomentraChar1">
    <w:name w:val="Text komentára Char1"/>
    <w:aliases w:val="Char7 Char Char1,Text komentára Char Char Char1,Comment Text Char Char Char1"/>
    <w:basedOn w:val="Predvolenpsmoodseku"/>
    <w:uiPriority w:val="99"/>
    <w:semiHidden/>
    <w:rsid w:val="008B2971"/>
    <w:rPr>
      <w:rFonts w:ascii="Courier" w:hAnsi="Courier" w:cs="Courier"/>
      <w:lang w:eastAsia="cs-CZ"/>
    </w:rPr>
  </w:style>
  <w:style w:type="character" w:customStyle="1" w:styleId="TextkomentraChar1621">
    <w:name w:val="Text komentára Char1621"/>
    <w:aliases w:val="Char7 Char Char1622,Text komentára Char Char Char1622,Comment Text Char Char Char1622"/>
    <w:basedOn w:val="Predvolenpsmoodseku"/>
    <w:uiPriority w:val="99"/>
    <w:semiHidden/>
    <w:rsid w:val="008B2971"/>
    <w:rPr>
      <w:rFonts w:ascii="Courier" w:hAnsi="Courier" w:cs="Courier"/>
      <w:lang w:val="x-none" w:eastAsia="cs-CZ"/>
    </w:rPr>
  </w:style>
  <w:style w:type="character" w:customStyle="1" w:styleId="TextkomentraChar1620">
    <w:name w:val="Text komentára Char1620"/>
    <w:aliases w:val="Char7 Char Char1621,Text komentára Char Char Char1621,Comment Text Char Char Char1621"/>
    <w:basedOn w:val="Predvolenpsmoodseku"/>
    <w:uiPriority w:val="99"/>
    <w:semiHidden/>
    <w:rsid w:val="008B2971"/>
    <w:rPr>
      <w:rFonts w:ascii="Courier" w:hAnsi="Courier" w:cs="Courier"/>
      <w:lang w:val="x-none" w:eastAsia="cs-CZ"/>
    </w:rPr>
  </w:style>
  <w:style w:type="character" w:customStyle="1" w:styleId="TextkomentraChar1614">
    <w:name w:val="Text komentára Char1614"/>
    <w:aliases w:val="Char7 Char Char1615,Text komentára Char Char Char1615,Comment Text Char Char Char1615"/>
    <w:basedOn w:val="Predvolenpsmoodseku"/>
    <w:uiPriority w:val="99"/>
    <w:semiHidden/>
    <w:rsid w:val="008B2971"/>
    <w:rPr>
      <w:rFonts w:ascii="Courier" w:hAnsi="Courier" w:cs="Courier"/>
      <w:lang w:val="x-none" w:eastAsia="cs-CZ"/>
    </w:rPr>
  </w:style>
  <w:style w:type="character" w:customStyle="1" w:styleId="TextkomentraChar1613">
    <w:name w:val="Text komentára Char1613"/>
    <w:aliases w:val="Char7 Char Char1614,Text komentára Char Char Char1614,Comment Text Char Char Char1614"/>
    <w:basedOn w:val="Predvolenpsmoodseku"/>
    <w:uiPriority w:val="99"/>
    <w:semiHidden/>
    <w:rsid w:val="008B2971"/>
    <w:rPr>
      <w:rFonts w:ascii="Courier" w:hAnsi="Courier" w:cs="Courier"/>
      <w:lang w:val="x-none" w:eastAsia="cs-CZ"/>
    </w:rPr>
  </w:style>
  <w:style w:type="character" w:customStyle="1" w:styleId="TextkomentraChar1612">
    <w:name w:val="Text komentára Char1612"/>
    <w:aliases w:val="Char7 Char Char1613,Text komentára Char Char Char1613,Comment Text Char Char Char1613"/>
    <w:basedOn w:val="Predvolenpsmoodseku"/>
    <w:uiPriority w:val="99"/>
    <w:semiHidden/>
    <w:rsid w:val="008B2971"/>
    <w:rPr>
      <w:rFonts w:ascii="Courier" w:hAnsi="Courier" w:cs="Courier"/>
      <w:lang w:val="x-none" w:eastAsia="cs-CZ"/>
    </w:rPr>
  </w:style>
  <w:style w:type="character" w:customStyle="1" w:styleId="TextkomentraChar1611">
    <w:name w:val="Text komentára Char1611"/>
    <w:aliases w:val="Char7 Char Char1612,Text komentára Char Char Char1612,Comment Text Char Char Char1612"/>
    <w:basedOn w:val="Predvolenpsmoodseku"/>
    <w:uiPriority w:val="99"/>
    <w:semiHidden/>
    <w:rsid w:val="008B2971"/>
    <w:rPr>
      <w:rFonts w:ascii="Courier" w:hAnsi="Courier" w:cs="Courier"/>
      <w:lang w:val="x-none" w:eastAsia="cs-CZ"/>
    </w:rPr>
  </w:style>
  <w:style w:type="character" w:customStyle="1" w:styleId="TextkomentraChar1610">
    <w:name w:val="Text komentára Char1610"/>
    <w:aliases w:val="Char7 Char Char1611,Text komentára Char Char Char1611,Comment Text Char Char Char1611"/>
    <w:basedOn w:val="Predvolenpsmoodseku"/>
    <w:uiPriority w:val="99"/>
    <w:semiHidden/>
    <w:rsid w:val="008B2971"/>
    <w:rPr>
      <w:rFonts w:ascii="Courier" w:hAnsi="Courier" w:cs="Courier"/>
      <w:lang w:val="x-none" w:eastAsia="cs-CZ"/>
    </w:rPr>
  </w:style>
  <w:style w:type="character" w:customStyle="1" w:styleId="TextkomentraChar1609">
    <w:name w:val="Text komentára Char1609"/>
    <w:aliases w:val="Char7 Char Char1610,Text komentára Char Char Char1610,Comment Text Char Char Char1610"/>
    <w:basedOn w:val="Predvolenpsmoodseku"/>
    <w:uiPriority w:val="99"/>
    <w:semiHidden/>
    <w:rsid w:val="008B2971"/>
    <w:rPr>
      <w:rFonts w:ascii="Courier" w:hAnsi="Courier" w:cs="Courier"/>
      <w:lang w:val="x-none" w:eastAsia="cs-CZ"/>
    </w:rPr>
  </w:style>
  <w:style w:type="character" w:customStyle="1" w:styleId="TextkomentraChar1608">
    <w:name w:val="Text komentára Char1608"/>
    <w:aliases w:val="Char7 Char Char1609,Text komentára Char Char Char1609,Comment Text Char Char Char1609"/>
    <w:basedOn w:val="Predvolenpsmoodseku"/>
    <w:uiPriority w:val="99"/>
    <w:semiHidden/>
    <w:rsid w:val="008B2971"/>
    <w:rPr>
      <w:rFonts w:ascii="Courier" w:hAnsi="Courier" w:cs="Courier"/>
      <w:lang w:val="x-none" w:eastAsia="cs-CZ"/>
    </w:rPr>
  </w:style>
  <w:style w:type="character" w:customStyle="1" w:styleId="TextkomentraChar1607">
    <w:name w:val="Text komentára Char1607"/>
    <w:aliases w:val="Char7 Char Char1608,Text komentára Char Char Char1608,Comment Text Char Char Char1608"/>
    <w:basedOn w:val="Predvolenpsmoodseku"/>
    <w:uiPriority w:val="99"/>
    <w:semiHidden/>
    <w:rsid w:val="008B2971"/>
    <w:rPr>
      <w:rFonts w:ascii="Courier" w:hAnsi="Courier" w:cs="Courier"/>
      <w:lang w:val="x-none" w:eastAsia="cs-CZ"/>
    </w:rPr>
  </w:style>
  <w:style w:type="character" w:customStyle="1" w:styleId="TextkomentraChar1606">
    <w:name w:val="Text komentára Char1606"/>
    <w:aliases w:val="Char7 Char Char1607,Text komentára Char Char Char1607,Comment Text Char Char Char1607"/>
    <w:basedOn w:val="Predvolenpsmoodseku"/>
    <w:uiPriority w:val="99"/>
    <w:semiHidden/>
    <w:rsid w:val="008B2971"/>
    <w:rPr>
      <w:rFonts w:ascii="Courier" w:hAnsi="Courier" w:cs="Courier"/>
      <w:lang w:val="x-none" w:eastAsia="cs-CZ"/>
    </w:rPr>
  </w:style>
  <w:style w:type="character" w:customStyle="1" w:styleId="TextkomentraChar1605">
    <w:name w:val="Text komentára Char1605"/>
    <w:aliases w:val="Char7 Char Char1606,Text komentára Char Char Char1606,Comment Text Char Char Char1606"/>
    <w:basedOn w:val="Predvolenpsmoodseku"/>
    <w:uiPriority w:val="99"/>
    <w:semiHidden/>
    <w:rsid w:val="008B2971"/>
    <w:rPr>
      <w:rFonts w:ascii="Courier" w:hAnsi="Courier" w:cs="Courier"/>
      <w:lang w:val="x-none" w:eastAsia="cs-CZ"/>
    </w:rPr>
  </w:style>
  <w:style w:type="character" w:customStyle="1" w:styleId="TextkomentraChar1604">
    <w:name w:val="Text komentára Char1604"/>
    <w:aliases w:val="Char7 Char Char1605,Text komentára Char Char Char1605,Comment Text Char Char Char1605"/>
    <w:basedOn w:val="Predvolenpsmoodseku"/>
    <w:uiPriority w:val="99"/>
    <w:semiHidden/>
    <w:rsid w:val="008B2971"/>
    <w:rPr>
      <w:rFonts w:ascii="Courier" w:hAnsi="Courier" w:cs="Courier"/>
      <w:lang w:val="x-none" w:eastAsia="cs-CZ"/>
    </w:rPr>
  </w:style>
  <w:style w:type="character" w:customStyle="1" w:styleId="TextkomentraChar1603">
    <w:name w:val="Text komentára Char1603"/>
    <w:aliases w:val="Char7 Char Char1604,Text komentára Char Char Char1604,Comment Text Char Char Char1604"/>
    <w:basedOn w:val="Predvolenpsmoodseku"/>
    <w:uiPriority w:val="99"/>
    <w:semiHidden/>
    <w:rsid w:val="008B2971"/>
    <w:rPr>
      <w:rFonts w:ascii="Courier" w:hAnsi="Courier" w:cs="Courier"/>
      <w:lang w:val="x-none" w:eastAsia="cs-CZ"/>
    </w:rPr>
  </w:style>
  <w:style w:type="character" w:customStyle="1" w:styleId="TextkomentraChar1602">
    <w:name w:val="Text komentára Char1602"/>
    <w:aliases w:val="Char7 Char Char1603,Text komentára Char Char Char1603,Comment Text Char Char Char1603"/>
    <w:basedOn w:val="Predvolenpsmoodseku"/>
    <w:uiPriority w:val="99"/>
    <w:semiHidden/>
    <w:rsid w:val="008B2971"/>
    <w:rPr>
      <w:rFonts w:ascii="Courier" w:hAnsi="Courier" w:cs="Courier"/>
      <w:lang w:val="x-none" w:eastAsia="cs-CZ"/>
    </w:rPr>
  </w:style>
  <w:style w:type="character" w:customStyle="1" w:styleId="TextkomentraChar1601">
    <w:name w:val="Text komentára Char1601"/>
    <w:aliases w:val="Char7 Char Char1602,Text komentára Char Char Char1602,Comment Text Char Char Char1602"/>
    <w:basedOn w:val="Predvolenpsmoodseku"/>
    <w:uiPriority w:val="99"/>
    <w:semiHidden/>
    <w:rsid w:val="008B2971"/>
    <w:rPr>
      <w:rFonts w:ascii="Courier" w:hAnsi="Courier" w:cs="Courier"/>
      <w:lang w:val="x-none" w:eastAsia="cs-CZ"/>
    </w:rPr>
  </w:style>
  <w:style w:type="character" w:customStyle="1" w:styleId="TextkomentraChar1600">
    <w:name w:val="Text komentára Char1600"/>
    <w:aliases w:val="Char7 Char Char1601,Text komentára Char Char Char1601,Comment Text Char Char Char1601"/>
    <w:basedOn w:val="Predvolenpsmoodseku"/>
    <w:uiPriority w:val="99"/>
    <w:semiHidden/>
    <w:rsid w:val="008B2971"/>
    <w:rPr>
      <w:rFonts w:ascii="Courier" w:hAnsi="Courier" w:cs="Courier"/>
      <w:lang w:val="x-none" w:eastAsia="cs-CZ"/>
    </w:rPr>
  </w:style>
  <w:style w:type="character" w:customStyle="1" w:styleId="TextkomentraChar1599">
    <w:name w:val="Text komentára Char1599"/>
    <w:aliases w:val="Char7 Char Char1600,Text komentára Char Char Char1600,Comment Text Char Char Char1600"/>
    <w:basedOn w:val="Predvolenpsmoodseku"/>
    <w:uiPriority w:val="99"/>
    <w:semiHidden/>
    <w:rsid w:val="008B2971"/>
    <w:rPr>
      <w:rFonts w:ascii="Courier" w:hAnsi="Courier" w:cs="Courier"/>
      <w:lang w:val="x-none" w:eastAsia="cs-CZ"/>
    </w:rPr>
  </w:style>
  <w:style w:type="character" w:customStyle="1" w:styleId="TextkomentraChar1598">
    <w:name w:val="Text komentára Char1598"/>
    <w:aliases w:val="Char7 Char Char1599,Text komentára Char Char Char1599,Comment Text Char Char Char1599"/>
    <w:basedOn w:val="Predvolenpsmoodseku"/>
    <w:uiPriority w:val="99"/>
    <w:semiHidden/>
    <w:rsid w:val="008B2971"/>
    <w:rPr>
      <w:rFonts w:ascii="Courier" w:hAnsi="Courier" w:cs="Courier"/>
      <w:lang w:val="x-none" w:eastAsia="cs-CZ"/>
    </w:rPr>
  </w:style>
  <w:style w:type="character" w:customStyle="1" w:styleId="TextkomentraChar1597">
    <w:name w:val="Text komentára Char1597"/>
    <w:aliases w:val="Char7 Char Char1598,Text komentára Char Char Char1598,Comment Text Char Char Char1598"/>
    <w:basedOn w:val="Predvolenpsmoodseku"/>
    <w:uiPriority w:val="99"/>
    <w:semiHidden/>
    <w:rsid w:val="008B2971"/>
    <w:rPr>
      <w:rFonts w:ascii="Courier" w:hAnsi="Courier" w:cs="Courier"/>
      <w:lang w:val="x-none" w:eastAsia="cs-CZ"/>
    </w:rPr>
  </w:style>
  <w:style w:type="character" w:customStyle="1" w:styleId="TextkomentraChar1596">
    <w:name w:val="Text komentára Char1596"/>
    <w:aliases w:val="Char7 Char Char1597,Text komentára Char Char Char1597,Comment Text Char Char Char1597"/>
    <w:basedOn w:val="Predvolenpsmoodseku"/>
    <w:uiPriority w:val="99"/>
    <w:semiHidden/>
    <w:rsid w:val="008B2971"/>
    <w:rPr>
      <w:rFonts w:ascii="Courier" w:hAnsi="Courier" w:cs="Courier"/>
      <w:lang w:val="x-none" w:eastAsia="cs-CZ"/>
    </w:rPr>
  </w:style>
  <w:style w:type="character" w:customStyle="1" w:styleId="TextkomentraChar1595">
    <w:name w:val="Text komentára Char1595"/>
    <w:aliases w:val="Char7 Char Char1596,Text komentára Char Char Char1596,Comment Text Char Char Char1596"/>
    <w:basedOn w:val="Predvolenpsmoodseku"/>
    <w:uiPriority w:val="99"/>
    <w:semiHidden/>
    <w:rsid w:val="008B2971"/>
    <w:rPr>
      <w:rFonts w:ascii="Courier" w:hAnsi="Courier" w:cs="Courier"/>
      <w:lang w:val="x-none" w:eastAsia="cs-CZ"/>
    </w:rPr>
  </w:style>
  <w:style w:type="character" w:customStyle="1" w:styleId="TextkomentraChar1594">
    <w:name w:val="Text komentára Char1594"/>
    <w:aliases w:val="Char7 Char Char1595,Text komentára Char Char Char1595,Comment Text Char Char Char1595"/>
    <w:basedOn w:val="Predvolenpsmoodseku"/>
    <w:uiPriority w:val="99"/>
    <w:semiHidden/>
    <w:rsid w:val="008B2971"/>
    <w:rPr>
      <w:rFonts w:ascii="Courier" w:hAnsi="Courier" w:cs="Courier"/>
      <w:lang w:val="x-none" w:eastAsia="cs-CZ"/>
    </w:rPr>
  </w:style>
  <w:style w:type="character" w:customStyle="1" w:styleId="TextkomentraChar1593">
    <w:name w:val="Text komentára Char1593"/>
    <w:aliases w:val="Char7 Char Char1594,Text komentára Char Char Char1594,Comment Text Char Char Char1594"/>
    <w:basedOn w:val="Predvolenpsmoodseku"/>
    <w:uiPriority w:val="99"/>
    <w:semiHidden/>
    <w:rsid w:val="008B2971"/>
    <w:rPr>
      <w:rFonts w:ascii="Courier" w:hAnsi="Courier" w:cs="Courier"/>
      <w:lang w:val="x-none" w:eastAsia="cs-CZ"/>
    </w:rPr>
  </w:style>
  <w:style w:type="character" w:customStyle="1" w:styleId="TextkomentraChar1592">
    <w:name w:val="Text komentára Char1592"/>
    <w:aliases w:val="Char7 Char Char1593,Text komentára Char Char Char1593,Comment Text Char Char Char1593"/>
    <w:basedOn w:val="Predvolenpsmoodseku"/>
    <w:uiPriority w:val="99"/>
    <w:semiHidden/>
    <w:rsid w:val="008B2971"/>
    <w:rPr>
      <w:rFonts w:ascii="Courier" w:hAnsi="Courier" w:cs="Courier"/>
      <w:lang w:val="x-none" w:eastAsia="cs-CZ"/>
    </w:rPr>
  </w:style>
  <w:style w:type="character" w:customStyle="1" w:styleId="TextkomentraChar1591">
    <w:name w:val="Text komentára Char1591"/>
    <w:aliases w:val="Char7 Char Char1592,Text komentára Char Char Char1592,Comment Text Char Char Char1592"/>
    <w:basedOn w:val="Predvolenpsmoodseku"/>
    <w:uiPriority w:val="99"/>
    <w:semiHidden/>
    <w:rsid w:val="008B2971"/>
    <w:rPr>
      <w:rFonts w:ascii="Courier" w:hAnsi="Courier" w:cs="Courier"/>
      <w:lang w:val="x-none" w:eastAsia="cs-CZ"/>
    </w:rPr>
  </w:style>
  <w:style w:type="character" w:customStyle="1" w:styleId="TextkomentraChar1590">
    <w:name w:val="Text komentára Char1590"/>
    <w:aliases w:val="Char7 Char Char1591,Text komentára Char Char Char1591,Comment Text Char Char Char1591"/>
    <w:basedOn w:val="Predvolenpsmoodseku"/>
    <w:uiPriority w:val="99"/>
    <w:semiHidden/>
    <w:rsid w:val="008B2971"/>
    <w:rPr>
      <w:rFonts w:ascii="Courier" w:hAnsi="Courier" w:cs="Courier"/>
      <w:lang w:val="x-none" w:eastAsia="cs-CZ"/>
    </w:rPr>
  </w:style>
  <w:style w:type="character" w:customStyle="1" w:styleId="TextkomentraChar1589">
    <w:name w:val="Text komentára Char1589"/>
    <w:aliases w:val="Char7 Char Char1590,Text komentára Char Char Char1590,Comment Text Char Char Char1590"/>
    <w:basedOn w:val="Predvolenpsmoodseku"/>
    <w:uiPriority w:val="99"/>
    <w:semiHidden/>
    <w:rsid w:val="008B2971"/>
    <w:rPr>
      <w:rFonts w:ascii="Courier" w:hAnsi="Courier" w:cs="Courier"/>
      <w:lang w:val="x-none" w:eastAsia="cs-CZ"/>
    </w:rPr>
  </w:style>
  <w:style w:type="character" w:customStyle="1" w:styleId="TextkomentraChar1588">
    <w:name w:val="Text komentára Char1588"/>
    <w:aliases w:val="Char7 Char Char1589,Text komentára Char Char Char1589,Comment Text Char Char Char1589"/>
    <w:basedOn w:val="Predvolenpsmoodseku"/>
    <w:uiPriority w:val="99"/>
    <w:semiHidden/>
    <w:rsid w:val="008B2971"/>
    <w:rPr>
      <w:rFonts w:ascii="Courier" w:hAnsi="Courier" w:cs="Courier"/>
      <w:lang w:val="x-none" w:eastAsia="cs-CZ"/>
    </w:rPr>
  </w:style>
  <w:style w:type="character" w:customStyle="1" w:styleId="TextkomentraChar1587">
    <w:name w:val="Text komentára Char1587"/>
    <w:aliases w:val="Char7 Char Char1588,Text komentára Char Char Char1588,Comment Text Char Char Char1588"/>
    <w:basedOn w:val="Predvolenpsmoodseku"/>
    <w:uiPriority w:val="99"/>
    <w:semiHidden/>
    <w:rsid w:val="008B2971"/>
    <w:rPr>
      <w:rFonts w:ascii="Courier" w:hAnsi="Courier" w:cs="Courier"/>
      <w:lang w:val="x-none" w:eastAsia="cs-CZ"/>
    </w:rPr>
  </w:style>
  <w:style w:type="character" w:customStyle="1" w:styleId="TextkomentraChar1586">
    <w:name w:val="Text komentára Char1586"/>
    <w:aliases w:val="Char7 Char Char1587,Text komentára Char Char Char1587,Comment Text Char Char Char1587"/>
    <w:basedOn w:val="Predvolenpsmoodseku"/>
    <w:uiPriority w:val="99"/>
    <w:semiHidden/>
    <w:rsid w:val="008B2971"/>
    <w:rPr>
      <w:rFonts w:ascii="Courier" w:hAnsi="Courier" w:cs="Courier"/>
      <w:lang w:val="x-none" w:eastAsia="cs-CZ"/>
    </w:rPr>
  </w:style>
  <w:style w:type="character" w:customStyle="1" w:styleId="TextkomentraChar1585">
    <w:name w:val="Text komentára Char1585"/>
    <w:aliases w:val="Char7 Char Char1586,Text komentára Char Char Char1586,Comment Text Char Char Char1586"/>
    <w:basedOn w:val="Predvolenpsmoodseku"/>
    <w:uiPriority w:val="99"/>
    <w:semiHidden/>
    <w:rsid w:val="008B2971"/>
    <w:rPr>
      <w:rFonts w:ascii="Courier" w:hAnsi="Courier" w:cs="Courier"/>
      <w:lang w:val="x-none" w:eastAsia="cs-CZ"/>
    </w:rPr>
  </w:style>
  <w:style w:type="character" w:customStyle="1" w:styleId="TextkomentraChar1584">
    <w:name w:val="Text komentára Char1584"/>
    <w:aliases w:val="Char7 Char Char1585,Text komentára Char Char Char1585,Comment Text Char Char Char1585"/>
    <w:basedOn w:val="Predvolenpsmoodseku"/>
    <w:uiPriority w:val="99"/>
    <w:semiHidden/>
    <w:rsid w:val="008B2971"/>
    <w:rPr>
      <w:rFonts w:ascii="Courier" w:hAnsi="Courier" w:cs="Courier"/>
      <w:lang w:val="x-none" w:eastAsia="cs-CZ"/>
    </w:rPr>
  </w:style>
  <w:style w:type="character" w:customStyle="1" w:styleId="TextkomentraChar1583">
    <w:name w:val="Text komentára Char1583"/>
    <w:aliases w:val="Char7 Char Char1584,Text komentára Char Char Char1584,Comment Text Char Char Char1584"/>
    <w:basedOn w:val="Predvolenpsmoodseku"/>
    <w:uiPriority w:val="99"/>
    <w:semiHidden/>
    <w:rsid w:val="008B2971"/>
    <w:rPr>
      <w:rFonts w:ascii="Courier" w:hAnsi="Courier" w:cs="Courier"/>
      <w:lang w:val="x-none" w:eastAsia="cs-CZ"/>
    </w:rPr>
  </w:style>
  <w:style w:type="character" w:customStyle="1" w:styleId="TextkomentraChar1582">
    <w:name w:val="Text komentára Char1582"/>
    <w:aliases w:val="Char7 Char Char1583,Text komentára Char Char Char1583,Comment Text Char Char Char1583"/>
    <w:basedOn w:val="Predvolenpsmoodseku"/>
    <w:uiPriority w:val="99"/>
    <w:semiHidden/>
    <w:rsid w:val="008B2971"/>
    <w:rPr>
      <w:rFonts w:ascii="Courier" w:hAnsi="Courier" w:cs="Courier"/>
      <w:lang w:val="x-none" w:eastAsia="cs-CZ"/>
    </w:rPr>
  </w:style>
  <w:style w:type="character" w:customStyle="1" w:styleId="TextkomentraChar1581">
    <w:name w:val="Text komentára Char1581"/>
    <w:aliases w:val="Char7 Char Char1582,Text komentára Char Char Char1582,Comment Text Char Char Char1582"/>
    <w:basedOn w:val="Predvolenpsmoodseku"/>
    <w:uiPriority w:val="99"/>
    <w:semiHidden/>
    <w:rsid w:val="008B2971"/>
    <w:rPr>
      <w:rFonts w:ascii="Courier" w:hAnsi="Courier" w:cs="Courier"/>
      <w:lang w:val="x-none" w:eastAsia="cs-CZ"/>
    </w:rPr>
  </w:style>
  <w:style w:type="character" w:customStyle="1" w:styleId="TextkomentraChar1580">
    <w:name w:val="Text komentára Char1580"/>
    <w:aliases w:val="Char7 Char Char1581,Text komentára Char Char Char1581,Comment Text Char Char Char1581"/>
    <w:basedOn w:val="Predvolenpsmoodseku"/>
    <w:uiPriority w:val="99"/>
    <w:semiHidden/>
    <w:rsid w:val="008B2971"/>
    <w:rPr>
      <w:rFonts w:ascii="Courier" w:hAnsi="Courier" w:cs="Courier"/>
      <w:lang w:val="x-none" w:eastAsia="cs-CZ"/>
    </w:rPr>
  </w:style>
  <w:style w:type="character" w:customStyle="1" w:styleId="TextkomentraChar1579">
    <w:name w:val="Text komentára Char1579"/>
    <w:aliases w:val="Char7 Char Char1580,Text komentára Char Char Char1580,Comment Text Char Char Char1580"/>
    <w:basedOn w:val="Predvolenpsmoodseku"/>
    <w:uiPriority w:val="99"/>
    <w:semiHidden/>
    <w:rsid w:val="008B2971"/>
    <w:rPr>
      <w:rFonts w:ascii="Courier" w:hAnsi="Courier" w:cs="Courier"/>
      <w:lang w:val="x-none" w:eastAsia="cs-CZ"/>
    </w:rPr>
  </w:style>
  <w:style w:type="character" w:customStyle="1" w:styleId="TextkomentraChar1578">
    <w:name w:val="Text komentára Char1578"/>
    <w:aliases w:val="Char7 Char Char1579,Text komentára Char Char Char1579,Comment Text Char Char Char1579"/>
    <w:basedOn w:val="Predvolenpsmoodseku"/>
    <w:uiPriority w:val="99"/>
    <w:semiHidden/>
    <w:rsid w:val="008B2971"/>
    <w:rPr>
      <w:rFonts w:ascii="Courier" w:hAnsi="Courier" w:cs="Courier"/>
      <w:lang w:val="x-none" w:eastAsia="cs-CZ"/>
    </w:rPr>
  </w:style>
  <w:style w:type="character" w:customStyle="1" w:styleId="TextkomentraChar1577">
    <w:name w:val="Text komentára Char1577"/>
    <w:aliases w:val="Char7 Char Char1578,Text komentára Char Char Char1578,Comment Text Char Char Char1578"/>
    <w:basedOn w:val="Predvolenpsmoodseku"/>
    <w:uiPriority w:val="99"/>
    <w:semiHidden/>
    <w:rsid w:val="008B2971"/>
    <w:rPr>
      <w:rFonts w:ascii="Courier" w:hAnsi="Courier" w:cs="Courier"/>
      <w:lang w:val="x-none" w:eastAsia="cs-CZ"/>
    </w:rPr>
  </w:style>
  <w:style w:type="character" w:customStyle="1" w:styleId="TextkomentraChar1576">
    <w:name w:val="Text komentára Char1576"/>
    <w:aliases w:val="Char7 Char Char1577,Text komentára Char Char Char1577,Comment Text Char Char Char1577"/>
    <w:basedOn w:val="Predvolenpsmoodseku"/>
    <w:uiPriority w:val="99"/>
    <w:semiHidden/>
    <w:rsid w:val="008B2971"/>
    <w:rPr>
      <w:rFonts w:ascii="Courier" w:hAnsi="Courier" w:cs="Courier"/>
      <w:lang w:val="x-none" w:eastAsia="cs-CZ"/>
    </w:rPr>
  </w:style>
  <w:style w:type="character" w:customStyle="1" w:styleId="TextkomentraChar1575">
    <w:name w:val="Text komentára Char1575"/>
    <w:aliases w:val="Char7 Char Char1576,Text komentára Char Char Char1576,Comment Text Char Char Char1576"/>
    <w:basedOn w:val="Predvolenpsmoodseku"/>
    <w:uiPriority w:val="99"/>
    <w:semiHidden/>
    <w:rsid w:val="008B2971"/>
    <w:rPr>
      <w:rFonts w:ascii="Courier" w:hAnsi="Courier" w:cs="Courier"/>
      <w:lang w:val="x-none" w:eastAsia="cs-CZ"/>
    </w:rPr>
  </w:style>
  <w:style w:type="character" w:customStyle="1" w:styleId="TextkomentraChar1574">
    <w:name w:val="Text komentára Char1574"/>
    <w:aliases w:val="Char7 Char Char1575,Text komentára Char Char Char1575,Comment Text Char Char Char1575"/>
    <w:basedOn w:val="Predvolenpsmoodseku"/>
    <w:uiPriority w:val="99"/>
    <w:semiHidden/>
    <w:rsid w:val="008B2971"/>
    <w:rPr>
      <w:rFonts w:ascii="Courier" w:hAnsi="Courier" w:cs="Courier"/>
      <w:lang w:val="x-none" w:eastAsia="cs-CZ"/>
    </w:rPr>
  </w:style>
  <w:style w:type="character" w:customStyle="1" w:styleId="TextkomentraChar1573">
    <w:name w:val="Text komentára Char1573"/>
    <w:aliases w:val="Char7 Char Char1574,Text komentára Char Char Char1574,Comment Text Char Char Char1574"/>
    <w:basedOn w:val="Predvolenpsmoodseku"/>
    <w:uiPriority w:val="99"/>
    <w:semiHidden/>
    <w:rsid w:val="008B2971"/>
    <w:rPr>
      <w:rFonts w:ascii="Courier" w:hAnsi="Courier" w:cs="Courier"/>
      <w:lang w:val="x-none" w:eastAsia="cs-CZ"/>
    </w:rPr>
  </w:style>
  <w:style w:type="character" w:customStyle="1" w:styleId="TextkomentraChar1572">
    <w:name w:val="Text komentára Char1572"/>
    <w:aliases w:val="Char7 Char Char1573,Text komentára Char Char Char1573,Comment Text Char Char Char1573"/>
    <w:basedOn w:val="Predvolenpsmoodseku"/>
    <w:uiPriority w:val="99"/>
    <w:semiHidden/>
    <w:rsid w:val="008B2971"/>
    <w:rPr>
      <w:rFonts w:ascii="Courier" w:hAnsi="Courier" w:cs="Courier"/>
      <w:lang w:val="x-none" w:eastAsia="cs-CZ"/>
    </w:rPr>
  </w:style>
  <w:style w:type="character" w:customStyle="1" w:styleId="TextkomentraChar1571">
    <w:name w:val="Text komentára Char1571"/>
    <w:aliases w:val="Char7 Char Char1572,Text komentára Char Char Char1572,Comment Text Char Char Char1572"/>
    <w:basedOn w:val="Predvolenpsmoodseku"/>
    <w:uiPriority w:val="99"/>
    <w:semiHidden/>
    <w:rsid w:val="008B2971"/>
    <w:rPr>
      <w:rFonts w:ascii="Courier" w:hAnsi="Courier" w:cs="Courier"/>
      <w:lang w:val="x-none" w:eastAsia="cs-CZ"/>
    </w:rPr>
  </w:style>
  <w:style w:type="character" w:customStyle="1" w:styleId="TextkomentraChar1570">
    <w:name w:val="Text komentára Char1570"/>
    <w:aliases w:val="Char7 Char Char1571,Text komentára Char Char Char1571,Comment Text Char Char Char1571"/>
    <w:basedOn w:val="Predvolenpsmoodseku"/>
    <w:uiPriority w:val="99"/>
    <w:semiHidden/>
    <w:rsid w:val="008B2971"/>
    <w:rPr>
      <w:rFonts w:ascii="Courier" w:hAnsi="Courier" w:cs="Courier"/>
      <w:lang w:val="x-none" w:eastAsia="cs-CZ"/>
    </w:rPr>
  </w:style>
  <w:style w:type="character" w:customStyle="1" w:styleId="TextkomentraChar1569">
    <w:name w:val="Text komentára Char1569"/>
    <w:aliases w:val="Char7 Char Char1570,Text komentára Char Char Char1570,Comment Text Char Char Char1570"/>
    <w:basedOn w:val="Predvolenpsmoodseku"/>
    <w:uiPriority w:val="99"/>
    <w:semiHidden/>
    <w:rsid w:val="008B2971"/>
    <w:rPr>
      <w:rFonts w:ascii="Courier" w:hAnsi="Courier" w:cs="Courier"/>
      <w:lang w:val="x-none" w:eastAsia="cs-CZ"/>
    </w:rPr>
  </w:style>
  <w:style w:type="character" w:customStyle="1" w:styleId="TextkomentraChar1568">
    <w:name w:val="Text komentára Char1568"/>
    <w:aliases w:val="Char7 Char Char1569,Text komentára Char Char Char1569,Comment Text Char Char Char1569"/>
    <w:basedOn w:val="Predvolenpsmoodseku"/>
    <w:uiPriority w:val="99"/>
    <w:semiHidden/>
    <w:rsid w:val="008B2971"/>
    <w:rPr>
      <w:rFonts w:ascii="Courier" w:hAnsi="Courier" w:cs="Courier"/>
      <w:lang w:val="x-none" w:eastAsia="cs-CZ"/>
    </w:rPr>
  </w:style>
  <w:style w:type="character" w:customStyle="1" w:styleId="TextkomentraChar1567">
    <w:name w:val="Text komentára Char1567"/>
    <w:aliases w:val="Char7 Char Char1568,Text komentára Char Char Char1568,Comment Text Char Char Char1568"/>
    <w:basedOn w:val="Predvolenpsmoodseku"/>
    <w:uiPriority w:val="99"/>
    <w:semiHidden/>
    <w:rsid w:val="008B2971"/>
    <w:rPr>
      <w:rFonts w:ascii="Courier" w:hAnsi="Courier" w:cs="Courier"/>
      <w:lang w:val="x-none" w:eastAsia="cs-CZ"/>
    </w:rPr>
  </w:style>
  <w:style w:type="character" w:customStyle="1" w:styleId="TextkomentraChar1566">
    <w:name w:val="Text komentára Char1566"/>
    <w:aliases w:val="Char7 Char Char1567,Text komentára Char Char Char1567,Comment Text Char Char Char1567"/>
    <w:basedOn w:val="Predvolenpsmoodseku"/>
    <w:uiPriority w:val="99"/>
    <w:semiHidden/>
    <w:rsid w:val="008B2971"/>
    <w:rPr>
      <w:rFonts w:ascii="Courier" w:hAnsi="Courier" w:cs="Courier"/>
      <w:lang w:val="x-none" w:eastAsia="cs-CZ"/>
    </w:rPr>
  </w:style>
  <w:style w:type="character" w:customStyle="1" w:styleId="TextkomentraChar1565">
    <w:name w:val="Text komentára Char1565"/>
    <w:aliases w:val="Char7 Char Char1566,Text komentára Char Char Char1566,Comment Text Char Char Char1566"/>
    <w:basedOn w:val="Predvolenpsmoodseku"/>
    <w:uiPriority w:val="99"/>
    <w:semiHidden/>
    <w:rsid w:val="008B2971"/>
    <w:rPr>
      <w:rFonts w:ascii="Courier" w:hAnsi="Courier" w:cs="Courier"/>
      <w:lang w:val="x-none" w:eastAsia="cs-CZ"/>
    </w:rPr>
  </w:style>
  <w:style w:type="character" w:customStyle="1" w:styleId="TextkomentraChar1564">
    <w:name w:val="Text komentára Char1564"/>
    <w:aliases w:val="Char7 Char Char1565,Text komentára Char Char Char1565,Comment Text Char Char Char1565"/>
    <w:basedOn w:val="Predvolenpsmoodseku"/>
    <w:uiPriority w:val="99"/>
    <w:semiHidden/>
    <w:rsid w:val="008B2971"/>
    <w:rPr>
      <w:rFonts w:ascii="Courier" w:hAnsi="Courier" w:cs="Courier"/>
      <w:lang w:val="x-none" w:eastAsia="cs-CZ"/>
    </w:rPr>
  </w:style>
  <w:style w:type="character" w:customStyle="1" w:styleId="TextkomentraChar1563">
    <w:name w:val="Text komentára Char1563"/>
    <w:aliases w:val="Char7 Char Char1564,Text komentára Char Char Char1564,Comment Text Char Char Char1564"/>
    <w:basedOn w:val="Predvolenpsmoodseku"/>
    <w:uiPriority w:val="99"/>
    <w:semiHidden/>
    <w:rsid w:val="008B2971"/>
    <w:rPr>
      <w:rFonts w:ascii="Courier" w:hAnsi="Courier" w:cs="Courier"/>
      <w:lang w:val="x-none" w:eastAsia="cs-CZ"/>
    </w:rPr>
  </w:style>
  <w:style w:type="character" w:customStyle="1" w:styleId="TextkomentraChar1562">
    <w:name w:val="Text komentára Char1562"/>
    <w:aliases w:val="Char7 Char Char1563,Text komentára Char Char Char1563,Comment Text Char Char Char1563"/>
    <w:basedOn w:val="Predvolenpsmoodseku"/>
    <w:uiPriority w:val="99"/>
    <w:semiHidden/>
    <w:rsid w:val="008B2971"/>
    <w:rPr>
      <w:rFonts w:ascii="Courier" w:hAnsi="Courier" w:cs="Courier"/>
      <w:lang w:val="x-none" w:eastAsia="cs-CZ"/>
    </w:rPr>
  </w:style>
  <w:style w:type="character" w:customStyle="1" w:styleId="TextkomentraChar1561">
    <w:name w:val="Text komentára Char1561"/>
    <w:aliases w:val="Char7 Char Char1562,Text komentára Char Char Char1562,Comment Text Char Char Char1562"/>
    <w:basedOn w:val="Predvolenpsmoodseku"/>
    <w:uiPriority w:val="99"/>
    <w:semiHidden/>
    <w:rsid w:val="008B2971"/>
    <w:rPr>
      <w:rFonts w:ascii="Courier" w:hAnsi="Courier" w:cs="Courier"/>
      <w:lang w:val="x-none" w:eastAsia="cs-CZ"/>
    </w:rPr>
  </w:style>
  <w:style w:type="character" w:customStyle="1" w:styleId="TextkomentraChar1560">
    <w:name w:val="Text komentára Char1560"/>
    <w:aliases w:val="Char7 Char Char1561,Text komentára Char Char Char1561,Comment Text Char Char Char1561"/>
    <w:basedOn w:val="Predvolenpsmoodseku"/>
    <w:uiPriority w:val="99"/>
    <w:semiHidden/>
    <w:rsid w:val="008B2971"/>
    <w:rPr>
      <w:rFonts w:ascii="Courier" w:hAnsi="Courier" w:cs="Courier"/>
      <w:lang w:val="x-none" w:eastAsia="cs-CZ"/>
    </w:rPr>
  </w:style>
  <w:style w:type="character" w:customStyle="1" w:styleId="TextkomentraChar1559">
    <w:name w:val="Text komentára Char1559"/>
    <w:aliases w:val="Char7 Char Char1560,Text komentára Char Char Char1560,Comment Text Char Char Char1560"/>
    <w:basedOn w:val="Predvolenpsmoodseku"/>
    <w:uiPriority w:val="99"/>
    <w:semiHidden/>
    <w:rsid w:val="008B2971"/>
    <w:rPr>
      <w:rFonts w:ascii="Courier" w:hAnsi="Courier" w:cs="Courier"/>
      <w:lang w:val="x-none" w:eastAsia="cs-CZ"/>
    </w:rPr>
  </w:style>
  <w:style w:type="character" w:customStyle="1" w:styleId="TextkomentraChar1558">
    <w:name w:val="Text komentára Char1558"/>
    <w:aliases w:val="Char7 Char Char1559,Text komentára Char Char Char1559,Comment Text Char Char Char1559"/>
    <w:basedOn w:val="Predvolenpsmoodseku"/>
    <w:uiPriority w:val="99"/>
    <w:semiHidden/>
    <w:rsid w:val="008B2971"/>
    <w:rPr>
      <w:rFonts w:ascii="Courier" w:hAnsi="Courier" w:cs="Courier"/>
      <w:lang w:val="x-none" w:eastAsia="cs-CZ"/>
    </w:rPr>
  </w:style>
  <w:style w:type="character" w:customStyle="1" w:styleId="TextkomentraChar1557">
    <w:name w:val="Text komentára Char1557"/>
    <w:aliases w:val="Char7 Char Char1558,Text komentára Char Char Char1558,Comment Text Char Char Char1558"/>
    <w:basedOn w:val="Predvolenpsmoodseku"/>
    <w:uiPriority w:val="99"/>
    <w:semiHidden/>
    <w:rsid w:val="008B2971"/>
    <w:rPr>
      <w:rFonts w:ascii="Courier" w:hAnsi="Courier" w:cs="Courier"/>
      <w:lang w:val="x-none" w:eastAsia="cs-CZ"/>
    </w:rPr>
  </w:style>
  <w:style w:type="character" w:customStyle="1" w:styleId="TextkomentraChar1556">
    <w:name w:val="Text komentára Char1556"/>
    <w:aliases w:val="Char7 Char Char1557,Text komentára Char Char Char1557,Comment Text Char Char Char1557"/>
    <w:basedOn w:val="Predvolenpsmoodseku"/>
    <w:uiPriority w:val="99"/>
    <w:semiHidden/>
    <w:rsid w:val="008B2971"/>
    <w:rPr>
      <w:rFonts w:ascii="Courier" w:hAnsi="Courier" w:cs="Courier"/>
      <w:lang w:val="x-none" w:eastAsia="cs-CZ"/>
    </w:rPr>
  </w:style>
  <w:style w:type="character" w:customStyle="1" w:styleId="TextkomentraChar1555">
    <w:name w:val="Text komentára Char1555"/>
    <w:aliases w:val="Char7 Char Char1556,Text komentára Char Char Char1556,Comment Text Char Char Char1556"/>
    <w:basedOn w:val="Predvolenpsmoodseku"/>
    <w:uiPriority w:val="99"/>
    <w:semiHidden/>
    <w:rsid w:val="008B2971"/>
    <w:rPr>
      <w:rFonts w:ascii="Courier" w:hAnsi="Courier" w:cs="Courier"/>
      <w:lang w:val="x-none" w:eastAsia="cs-CZ"/>
    </w:rPr>
  </w:style>
  <w:style w:type="character" w:customStyle="1" w:styleId="TextkomentraChar1554">
    <w:name w:val="Text komentára Char1554"/>
    <w:aliases w:val="Char7 Char Char1555,Text komentára Char Char Char1555,Comment Text Char Char Char1555"/>
    <w:basedOn w:val="Predvolenpsmoodseku"/>
    <w:uiPriority w:val="99"/>
    <w:semiHidden/>
    <w:rsid w:val="008B2971"/>
    <w:rPr>
      <w:rFonts w:ascii="Courier" w:hAnsi="Courier" w:cs="Courier"/>
      <w:lang w:val="x-none" w:eastAsia="cs-CZ"/>
    </w:rPr>
  </w:style>
  <w:style w:type="character" w:customStyle="1" w:styleId="TextkomentraChar1553">
    <w:name w:val="Text komentára Char1553"/>
    <w:aliases w:val="Char7 Char Char1554,Text komentára Char Char Char1554,Comment Text Char Char Char1554"/>
    <w:basedOn w:val="Predvolenpsmoodseku"/>
    <w:uiPriority w:val="99"/>
    <w:semiHidden/>
    <w:rsid w:val="008B2971"/>
    <w:rPr>
      <w:rFonts w:ascii="Courier" w:hAnsi="Courier" w:cs="Courier"/>
      <w:lang w:val="x-none" w:eastAsia="cs-CZ"/>
    </w:rPr>
  </w:style>
  <w:style w:type="character" w:customStyle="1" w:styleId="TextkomentraChar1552">
    <w:name w:val="Text komentára Char1552"/>
    <w:aliases w:val="Char7 Char Char1553,Text komentára Char Char Char1553,Comment Text Char Char Char1553"/>
    <w:basedOn w:val="Predvolenpsmoodseku"/>
    <w:uiPriority w:val="99"/>
    <w:semiHidden/>
    <w:rsid w:val="008B2971"/>
    <w:rPr>
      <w:rFonts w:ascii="Courier" w:hAnsi="Courier" w:cs="Courier"/>
      <w:lang w:val="x-none" w:eastAsia="cs-CZ"/>
    </w:rPr>
  </w:style>
  <w:style w:type="character" w:customStyle="1" w:styleId="TextkomentraChar1551">
    <w:name w:val="Text komentára Char1551"/>
    <w:aliases w:val="Char7 Char Char1552,Text komentára Char Char Char1552,Comment Text Char Char Char1552"/>
    <w:basedOn w:val="Predvolenpsmoodseku"/>
    <w:uiPriority w:val="99"/>
    <w:semiHidden/>
    <w:rsid w:val="008B2971"/>
    <w:rPr>
      <w:rFonts w:ascii="Courier" w:hAnsi="Courier" w:cs="Courier"/>
      <w:lang w:val="x-none" w:eastAsia="cs-CZ"/>
    </w:rPr>
  </w:style>
  <w:style w:type="character" w:customStyle="1" w:styleId="TextkomentraChar1550">
    <w:name w:val="Text komentára Char1550"/>
    <w:aliases w:val="Char7 Char Char1551,Text komentára Char Char Char1551,Comment Text Char Char Char1551"/>
    <w:basedOn w:val="Predvolenpsmoodseku"/>
    <w:uiPriority w:val="99"/>
    <w:semiHidden/>
    <w:rsid w:val="008B2971"/>
    <w:rPr>
      <w:rFonts w:ascii="Courier" w:hAnsi="Courier" w:cs="Courier"/>
      <w:lang w:val="x-none" w:eastAsia="cs-CZ"/>
    </w:rPr>
  </w:style>
  <w:style w:type="character" w:customStyle="1" w:styleId="TextkomentraChar1549">
    <w:name w:val="Text komentára Char1549"/>
    <w:aliases w:val="Char7 Char Char1550,Text komentára Char Char Char1550,Comment Text Char Char Char1550"/>
    <w:basedOn w:val="Predvolenpsmoodseku"/>
    <w:uiPriority w:val="99"/>
    <w:semiHidden/>
    <w:rsid w:val="008B2971"/>
    <w:rPr>
      <w:rFonts w:ascii="Courier" w:hAnsi="Courier" w:cs="Courier"/>
      <w:lang w:val="x-none" w:eastAsia="cs-CZ"/>
    </w:rPr>
  </w:style>
  <w:style w:type="character" w:customStyle="1" w:styleId="TextkomentraChar1548">
    <w:name w:val="Text komentára Char1548"/>
    <w:aliases w:val="Char7 Char Char1549,Text komentára Char Char Char1549,Comment Text Char Char Char1549"/>
    <w:basedOn w:val="Predvolenpsmoodseku"/>
    <w:uiPriority w:val="99"/>
    <w:semiHidden/>
    <w:rsid w:val="008B2971"/>
    <w:rPr>
      <w:rFonts w:ascii="Courier" w:hAnsi="Courier" w:cs="Courier"/>
      <w:lang w:val="x-none" w:eastAsia="cs-CZ"/>
    </w:rPr>
  </w:style>
  <w:style w:type="character" w:customStyle="1" w:styleId="TextkomentraChar1547">
    <w:name w:val="Text komentára Char1547"/>
    <w:aliases w:val="Char7 Char Char1548,Text komentára Char Char Char1548,Comment Text Char Char Char1548"/>
    <w:basedOn w:val="Predvolenpsmoodseku"/>
    <w:uiPriority w:val="99"/>
    <w:semiHidden/>
    <w:rsid w:val="008B2971"/>
    <w:rPr>
      <w:rFonts w:ascii="Courier" w:hAnsi="Courier" w:cs="Courier"/>
      <w:lang w:val="x-none" w:eastAsia="cs-CZ"/>
    </w:rPr>
  </w:style>
  <w:style w:type="character" w:customStyle="1" w:styleId="TextkomentraChar1546">
    <w:name w:val="Text komentára Char1546"/>
    <w:aliases w:val="Char7 Char Char1547,Text komentára Char Char Char1547,Comment Text Char Char Char1547"/>
    <w:basedOn w:val="Predvolenpsmoodseku"/>
    <w:uiPriority w:val="99"/>
    <w:semiHidden/>
    <w:rsid w:val="008B2971"/>
    <w:rPr>
      <w:rFonts w:ascii="Courier" w:hAnsi="Courier" w:cs="Courier"/>
      <w:lang w:val="x-none" w:eastAsia="cs-CZ"/>
    </w:rPr>
  </w:style>
  <w:style w:type="character" w:customStyle="1" w:styleId="TextkomentraChar1545">
    <w:name w:val="Text komentára Char1545"/>
    <w:aliases w:val="Char7 Char Char1546,Text komentára Char Char Char1546,Comment Text Char Char Char1546"/>
    <w:basedOn w:val="Predvolenpsmoodseku"/>
    <w:uiPriority w:val="99"/>
    <w:semiHidden/>
    <w:rsid w:val="008B2971"/>
    <w:rPr>
      <w:rFonts w:ascii="Courier" w:hAnsi="Courier" w:cs="Courier"/>
      <w:lang w:val="x-none" w:eastAsia="cs-CZ"/>
    </w:rPr>
  </w:style>
  <w:style w:type="character" w:customStyle="1" w:styleId="TextkomentraChar1544">
    <w:name w:val="Text komentára Char1544"/>
    <w:aliases w:val="Char7 Char Char1545,Text komentára Char Char Char1545,Comment Text Char Char Char1545"/>
    <w:basedOn w:val="Predvolenpsmoodseku"/>
    <w:uiPriority w:val="99"/>
    <w:semiHidden/>
    <w:rsid w:val="008B2971"/>
    <w:rPr>
      <w:rFonts w:ascii="Courier" w:hAnsi="Courier" w:cs="Courier"/>
      <w:lang w:val="x-none" w:eastAsia="cs-CZ"/>
    </w:rPr>
  </w:style>
  <w:style w:type="character" w:customStyle="1" w:styleId="TextkomentraChar1543">
    <w:name w:val="Text komentára Char1543"/>
    <w:aliases w:val="Char7 Char Char1544,Text komentára Char Char Char1544,Comment Text Char Char Char1544"/>
    <w:basedOn w:val="Predvolenpsmoodseku"/>
    <w:uiPriority w:val="99"/>
    <w:semiHidden/>
    <w:rsid w:val="008B2971"/>
    <w:rPr>
      <w:rFonts w:ascii="Courier" w:hAnsi="Courier" w:cs="Courier"/>
      <w:lang w:val="x-none" w:eastAsia="cs-CZ"/>
    </w:rPr>
  </w:style>
  <w:style w:type="character" w:customStyle="1" w:styleId="TextkomentraChar1542">
    <w:name w:val="Text komentára Char1542"/>
    <w:aliases w:val="Char7 Char Char1543,Text komentára Char Char Char1543,Comment Text Char Char Char1543"/>
    <w:basedOn w:val="Predvolenpsmoodseku"/>
    <w:uiPriority w:val="99"/>
    <w:semiHidden/>
    <w:rsid w:val="008B2971"/>
    <w:rPr>
      <w:rFonts w:ascii="Courier" w:hAnsi="Courier" w:cs="Courier"/>
      <w:lang w:val="x-none" w:eastAsia="cs-CZ"/>
    </w:rPr>
  </w:style>
  <w:style w:type="character" w:customStyle="1" w:styleId="TextkomentraChar1541">
    <w:name w:val="Text komentára Char1541"/>
    <w:aliases w:val="Char7 Char Char1542,Text komentára Char Char Char1542,Comment Text Char Char Char1542"/>
    <w:basedOn w:val="Predvolenpsmoodseku"/>
    <w:uiPriority w:val="99"/>
    <w:semiHidden/>
    <w:rsid w:val="008B2971"/>
    <w:rPr>
      <w:rFonts w:ascii="Courier" w:hAnsi="Courier" w:cs="Courier"/>
      <w:lang w:val="x-none" w:eastAsia="cs-CZ"/>
    </w:rPr>
  </w:style>
  <w:style w:type="character" w:customStyle="1" w:styleId="TextkomentraChar1540">
    <w:name w:val="Text komentára Char1540"/>
    <w:aliases w:val="Char7 Char Char1541,Text komentára Char Char Char1541,Comment Text Char Char Char1541"/>
    <w:basedOn w:val="Predvolenpsmoodseku"/>
    <w:uiPriority w:val="99"/>
    <w:semiHidden/>
    <w:rsid w:val="008B2971"/>
    <w:rPr>
      <w:rFonts w:ascii="Courier" w:hAnsi="Courier" w:cs="Courier"/>
      <w:lang w:val="x-none" w:eastAsia="cs-CZ"/>
    </w:rPr>
  </w:style>
  <w:style w:type="character" w:customStyle="1" w:styleId="TextkomentraChar1539">
    <w:name w:val="Text komentára Char1539"/>
    <w:aliases w:val="Char7 Char Char1540,Text komentára Char Char Char1540,Comment Text Char Char Char1540"/>
    <w:basedOn w:val="Predvolenpsmoodseku"/>
    <w:uiPriority w:val="99"/>
    <w:semiHidden/>
    <w:rsid w:val="008B2971"/>
    <w:rPr>
      <w:rFonts w:ascii="Courier" w:hAnsi="Courier" w:cs="Courier"/>
      <w:lang w:val="x-none" w:eastAsia="cs-CZ"/>
    </w:rPr>
  </w:style>
  <w:style w:type="character" w:customStyle="1" w:styleId="TextkomentraChar1538">
    <w:name w:val="Text komentára Char1538"/>
    <w:aliases w:val="Char7 Char Char1539,Text komentára Char Char Char1539,Comment Text Char Char Char1539"/>
    <w:basedOn w:val="Predvolenpsmoodseku"/>
    <w:uiPriority w:val="99"/>
    <w:semiHidden/>
    <w:rsid w:val="008B2971"/>
    <w:rPr>
      <w:rFonts w:ascii="Courier" w:hAnsi="Courier" w:cs="Courier"/>
      <w:lang w:val="x-none" w:eastAsia="cs-CZ"/>
    </w:rPr>
  </w:style>
  <w:style w:type="character" w:customStyle="1" w:styleId="TextkomentraChar1537">
    <w:name w:val="Text komentára Char1537"/>
    <w:aliases w:val="Char7 Char Char1538,Text komentára Char Char Char1538,Comment Text Char Char Char1538"/>
    <w:basedOn w:val="Predvolenpsmoodseku"/>
    <w:uiPriority w:val="99"/>
    <w:semiHidden/>
    <w:rsid w:val="008B2971"/>
    <w:rPr>
      <w:rFonts w:ascii="Courier" w:hAnsi="Courier" w:cs="Courier"/>
      <w:lang w:val="x-none" w:eastAsia="cs-CZ"/>
    </w:rPr>
  </w:style>
  <w:style w:type="character" w:customStyle="1" w:styleId="TextkomentraChar1536">
    <w:name w:val="Text komentára Char1536"/>
    <w:aliases w:val="Char7 Char Char1537,Text komentára Char Char Char1537,Comment Text Char Char Char1537"/>
    <w:basedOn w:val="Predvolenpsmoodseku"/>
    <w:uiPriority w:val="99"/>
    <w:semiHidden/>
    <w:rsid w:val="008B2971"/>
    <w:rPr>
      <w:rFonts w:ascii="Courier" w:hAnsi="Courier" w:cs="Courier"/>
      <w:lang w:val="x-none" w:eastAsia="cs-CZ"/>
    </w:rPr>
  </w:style>
  <w:style w:type="character" w:customStyle="1" w:styleId="TextkomentraChar1535">
    <w:name w:val="Text komentára Char1535"/>
    <w:aliases w:val="Char7 Char Char1536,Text komentára Char Char Char1536,Comment Text Char Char Char1536"/>
    <w:basedOn w:val="Predvolenpsmoodseku"/>
    <w:uiPriority w:val="99"/>
    <w:semiHidden/>
    <w:rsid w:val="008B2971"/>
    <w:rPr>
      <w:rFonts w:ascii="Courier" w:hAnsi="Courier" w:cs="Courier"/>
      <w:lang w:val="x-none" w:eastAsia="cs-CZ"/>
    </w:rPr>
  </w:style>
  <w:style w:type="character" w:customStyle="1" w:styleId="TextkomentraChar1534">
    <w:name w:val="Text komentára Char1534"/>
    <w:aliases w:val="Char7 Char Char1535,Text komentára Char Char Char1535,Comment Text Char Char Char1535"/>
    <w:basedOn w:val="Predvolenpsmoodseku"/>
    <w:uiPriority w:val="99"/>
    <w:semiHidden/>
    <w:rsid w:val="008B2971"/>
    <w:rPr>
      <w:rFonts w:ascii="Courier" w:hAnsi="Courier" w:cs="Courier"/>
      <w:lang w:val="x-none" w:eastAsia="cs-CZ"/>
    </w:rPr>
  </w:style>
  <w:style w:type="character" w:customStyle="1" w:styleId="TextkomentraChar1533">
    <w:name w:val="Text komentára Char1533"/>
    <w:aliases w:val="Char7 Char Char1534,Text komentára Char Char Char1534,Comment Text Char Char Char1534"/>
    <w:basedOn w:val="Predvolenpsmoodseku"/>
    <w:uiPriority w:val="99"/>
    <w:semiHidden/>
    <w:rsid w:val="008B2971"/>
    <w:rPr>
      <w:rFonts w:ascii="Courier" w:hAnsi="Courier" w:cs="Courier"/>
      <w:lang w:val="x-none" w:eastAsia="cs-CZ"/>
    </w:rPr>
  </w:style>
  <w:style w:type="character" w:customStyle="1" w:styleId="TextkomentraChar1532">
    <w:name w:val="Text komentára Char1532"/>
    <w:aliases w:val="Char7 Char Char1533,Text komentára Char Char Char1533,Comment Text Char Char Char1533"/>
    <w:basedOn w:val="Predvolenpsmoodseku"/>
    <w:uiPriority w:val="99"/>
    <w:semiHidden/>
    <w:rsid w:val="008B2971"/>
    <w:rPr>
      <w:rFonts w:ascii="Courier" w:hAnsi="Courier" w:cs="Courier"/>
      <w:lang w:val="x-none" w:eastAsia="cs-CZ"/>
    </w:rPr>
  </w:style>
  <w:style w:type="character" w:customStyle="1" w:styleId="TextkomentraChar1531">
    <w:name w:val="Text komentára Char1531"/>
    <w:aliases w:val="Char7 Char Char1532,Text komentára Char Char Char1532,Comment Text Char Char Char1532"/>
    <w:basedOn w:val="Predvolenpsmoodseku"/>
    <w:uiPriority w:val="99"/>
    <w:semiHidden/>
    <w:rsid w:val="008B2971"/>
    <w:rPr>
      <w:rFonts w:ascii="Courier" w:hAnsi="Courier" w:cs="Courier"/>
      <w:lang w:val="x-none" w:eastAsia="cs-CZ"/>
    </w:rPr>
  </w:style>
  <w:style w:type="character" w:customStyle="1" w:styleId="TextkomentraChar1530">
    <w:name w:val="Text komentára Char1530"/>
    <w:aliases w:val="Char7 Char Char1531,Text komentára Char Char Char1531,Comment Text Char Char Char1531"/>
    <w:basedOn w:val="Predvolenpsmoodseku"/>
    <w:uiPriority w:val="99"/>
    <w:semiHidden/>
    <w:rsid w:val="008B2971"/>
    <w:rPr>
      <w:rFonts w:ascii="Courier" w:hAnsi="Courier" w:cs="Courier"/>
      <w:lang w:val="x-none" w:eastAsia="cs-CZ"/>
    </w:rPr>
  </w:style>
  <w:style w:type="character" w:customStyle="1" w:styleId="TextkomentraChar1529">
    <w:name w:val="Text komentára Char1529"/>
    <w:aliases w:val="Char7 Char Char1530,Text komentára Char Char Char1530,Comment Text Char Char Char1530"/>
    <w:basedOn w:val="Predvolenpsmoodseku"/>
    <w:uiPriority w:val="99"/>
    <w:semiHidden/>
    <w:rsid w:val="008B2971"/>
    <w:rPr>
      <w:rFonts w:ascii="Courier" w:hAnsi="Courier" w:cs="Courier"/>
      <w:lang w:val="x-none" w:eastAsia="cs-CZ"/>
    </w:rPr>
  </w:style>
  <w:style w:type="character" w:customStyle="1" w:styleId="TextkomentraChar1528">
    <w:name w:val="Text komentára Char1528"/>
    <w:aliases w:val="Char7 Char Char1529,Text komentára Char Char Char1529,Comment Text Char Char Char1529"/>
    <w:basedOn w:val="Predvolenpsmoodseku"/>
    <w:uiPriority w:val="99"/>
    <w:semiHidden/>
    <w:rsid w:val="008B2971"/>
    <w:rPr>
      <w:rFonts w:ascii="Courier" w:hAnsi="Courier" w:cs="Courier"/>
      <w:lang w:val="x-none" w:eastAsia="cs-CZ"/>
    </w:rPr>
  </w:style>
  <w:style w:type="character" w:customStyle="1" w:styleId="TextkomentraChar1527">
    <w:name w:val="Text komentára Char1527"/>
    <w:aliases w:val="Char7 Char Char1528,Text komentára Char Char Char1528,Comment Text Char Char Char1528"/>
    <w:basedOn w:val="Predvolenpsmoodseku"/>
    <w:uiPriority w:val="99"/>
    <w:semiHidden/>
    <w:rsid w:val="008B2971"/>
    <w:rPr>
      <w:rFonts w:ascii="Courier" w:hAnsi="Courier" w:cs="Courier"/>
      <w:lang w:val="x-none" w:eastAsia="cs-CZ"/>
    </w:rPr>
  </w:style>
  <w:style w:type="character" w:customStyle="1" w:styleId="TextkomentraChar1526">
    <w:name w:val="Text komentára Char1526"/>
    <w:aliases w:val="Char7 Char Char1527,Text komentára Char Char Char1527,Comment Text Char Char Char1527"/>
    <w:basedOn w:val="Predvolenpsmoodseku"/>
    <w:uiPriority w:val="99"/>
    <w:semiHidden/>
    <w:rsid w:val="008B2971"/>
    <w:rPr>
      <w:rFonts w:ascii="Courier" w:hAnsi="Courier" w:cs="Courier"/>
      <w:lang w:val="x-none" w:eastAsia="cs-CZ"/>
    </w:rPr>
  </w:style>
  <w:style w:type="character" w:customStyle="1" w:styleId="TextkomentraChar1525">
    <w:name w:val="Text komentára Char1525"/>
    <w:aliases w:val="Char7 Char Char1526,Text komentára Char Char Char1526,Comment Text Char Char Char1526"/>
    <w:basedOn w:val="Predvolenpsmoodseku"/>
    <w:uiPriority w:val="99"/>
    <w:semiHidden/>
    <w:rsid w:val="008B2971"/>
    <w:rPr>
      <w:rFonts w:ascii="Courier" w:hAnsi="Courier" w:cs="Courier"/>
      <w:lang w:val="x-none" w:eastAsia="cs-CZ"/>
    </w:rPr>
  </w:style>
  <w:style w:type="character" w:customStyle="1" w:styleId="TextkomentraChar1524">
    <w:name w:val="Text komentára Char1524"/>
    <w:aliases w:val="Char7 Char Char1525,Text komentára Char Char Char1525,Comment Text Char Char Char1525"/>
    <w:basedOn w:val="Predvolenpsmoodseku"/>
    <w:uiPriority w:val="99"/>
    <w:semiHidden/>
    <w:rsid w:val="008B2971"/>
    <w:rPr>
      <w:rFonts w:ascii="Courier" w:hAnsi="Courier" w:cs="Courier"/>
      <w:lang w:val="x-none" w:eastAsia="cs-CZ"/>
    </w:rPr>
  </w:style>
  <w:style w:type="character" w:customStyle="1" w:styleId="TextkomentraChar1523">
    <w:name w:val="Text komentára Char1523"/>
    <w:aliases w:val="Char7 Char Char1524,Text komentára Char Char Char1524,Comment Text Char Char Char1524"/>
    <w:basedOn w:val="Predvolenpsmoodseku"/>
    <w:uiPriority w:val="99"/>
    <w:semiHidden/>
    <w:rsid w:val="008B2971"/>
    <w:rPr>
      <w:rFonts w:ascii="Courier" w:hAnsi="Courier" w:cs="Courier"/>
      <w:lang w:val="x-none" w:eastAsia="cs-CZ"/>
    </w:rPr>
  </w:style>
  <w:style w:type="character" w:customStyle="1" w:styleId="TextkomentraChar1522">
    <w:name w:val="Text komentára Char1522"/>
    <w:aliases w:val="Char7 Char Char1523,Text komentára Char Char Char1523,Comment Text Char Char Char1523"/>
    <w:basedOn w:val="Predvolenpsmoodseku"/>
    <w:uiPriority w:val="99"/>
    <w:semiHidden/>
    <w:rsid w:val="008B2971"/>
    <w:rPr>
      <w:rFonts w:ascii="Courier" w:hAnsi="Courier" w:cs="Courier"/>
      <w:lang w:val="x-none" w:eastAsia="cs-CZ"/>
    </w:rPr>
  </w:style>
  <w:style w:type="character" w:customStyle="1" w:styleId="TextkomentraChar1521">
    <w:name w:val="Text komentára Char1521"/>
    <w:aliases w:val="Char7 Char Char1522,Text komentára Char Char Char1522,Comment Text Char Char Char1522"/>
    <w:basedOn w:val="Predvolenpsmoodseku"/>
    <w:uiPriority w:val="99"/>
    <w:semiHidden/>
    <w:rsid w:val="008B2971"/>
    <w:rPr>
      <w:rFonts w:ascii="Courier" w:hAnsi="Courier" w:cs="Courier"/>
      <w:lang w:val="x-none" w:eastAsia="cs-CZ"/>
    </w:rPr>
  </w:style>
  <w:style w:type="character" w:customStyle="1" w:styleId="TextkomentraChar1520">
    <w:name w:val="Text komentára Char1520"/>
    <w:aliases w:val="Char7 Char Char1521,Text komentára Char Char Char1521,Comment Text Char Char Char1521"/>
    <w:basedOn w:val="Predvolenpsmoodseku"/>
    <w:uiPriority w:val="99"/>
    <w:semiHidden/>
    <w:rsid w:val="008B2971"/>
    <w:rPr>
      <w:rFonts w:ascii="Courier" w:hAnsi="Courier" w:cs="Courier"/>
      <w:lang w:val="x-none" w:eastAsia="cs-CZ"/>
    </w:rPr>
  </w:style>
  <w:style w:type="character" w:customStyle="1" w:styleId="TextkomentraChar1519">
    <w:name w:val="Text komentára Char1519"/>
    <w:aliases w:val="Char7 Char Char1520,Text komentára Char Char Char1520,Comment Text Char Char Char1520"/>
    <w:basedOn w:val="Predvolenpsmoodseku"/>
    <w:uiPriority w:val="99"/>
    <w:semiHidden/>
    <w:rsid w:val="008B2971"/>
    <w:rPr>
      <w:rFonts w:ascii="Courier" w:hAnsi="Courier" w:cs="Courier"/>
      <w:lang w:val="x-none" w:eastAsia="cs-CZ"/>
    </w:rPr>
  </w:style>
  <w:style w:type="character" w:customStyle="1" w:styleId="TextkomentraChar1518">
    <w:name w:val="Text komentára Char1518"/>
    <w:aliases w:val="Char7 Char Char1519,Text komentára Char Char Char1519,Comment Text Char Char Char1519"/>
    <w:basedOn w:val="Predvolenpsmoodseku"/>
    <w:uiPriority w:val="99"/>
    <w:semiHidden/>
    <w:rsid w:val="008B2971"/>
    <w:rPr>
      <w:rFonts w:ascii="Courier" w:hAnsi="Courier" w:cs="Courier"/>
      <w:lang w:val="x-none" w:eastAsia="cs-CZ"/>
    </w:rPr>
  </w:style>
  <w:style w:type="character" w:customStyle="1" w:styleId="TextkomentraChar1517">
    <w:name w:val="Text komentára Char1517"/>
    <w:aliases w:val="Char7 Char Char1518,Text komentára Char Char Char1518,Comment Text Char Char Char1518"/>
    <w:basedOn w:val="Predvolenpsmoodseku"/>
    <w:uiPriority w:val="99"/>
    <w:semiHidden/>
    <w:rsid w:val="008B2971"/>
    <w:rPr>
      <w:rFonts w:ascii="Courier" w:hAnsi="Courier" w:cs="Courier"/>
      <w:lang w:val="x-none" w:eastAsia="cs-CZ"/>
    </w:rPr>
  </w:style>
  <w:style w:type="character" w:customStyle="1" w:styleId="TextkomentraChar1516">
    <w:name w:val="Text komentára Char1516"/>
    <w:aliases w:val="Char7 Char Char1517,Text komentára Char Char Char1517,Comment Text Char Char Char1517"/>
    <w:basedOn w:val="Predvolenpsmoodseku"/>
    <w:uiPriority w:val="99"/>
    <w:semiHidden/>
    <w:rsid w:val="008B2971"/>
    <w:rPr>
      <w:rFonts w:ascii="Courier" w:hAnsi="Courier" w:cs="Courier"/>
      <w:lang w:val="x-none" w:eastAsia="cs-CZ"/>
    </w:rPr>
  </w:style>
  <w:style w:type="character" w:customStyle="1" w:styleId="TextkomentraChar1515">
    <w:name w:val="Text komentára Char1515"/>
    <w:aliases w:val="Char7 Char Char1516,Text komentára Char Char Char1516,Comment Text Char Char Char1516"/>
    <w:basedOn w:val="Predvolenpsmoodseku"/>
    <w:uiPriority w:val="99"/>
    <w:semiHidden/>
    <w:rsid w:val="008B2971"/>
    <w:rPr>
      <w:rFonts w:ascii="Courier" w:hAnsi="Courier" w:cs="Courier"/>
      <w:lang w:val="x-none" w:eastAsia="cs-CZ"/>
    </w:rPr>
  </w:style>
  <w:style w:type="character" w:customStyle="1" w:styleId="TextkomentraChar1514">
    <w:name w:val="Text komentára Char1514"/>
    <w:aliases w:val="Char7 Char Char1515,Text komentára Char Char Char1515,Comment Text Char Char Char1515"/>
    <w:basedOn w:val="Predvolenpsmoodseku"/>
    <w:uiPriority w:val="99"/>
    <w:semiHidden/>
    <w:rsid w:val="008B2971"/>
    <w:rPr>
      <w:rFonts w:ascii="Courier" w:hAnsi="Courier" w:cs="Courier"/>
      <w:lang w:val="x-none" w:eastAsia="cs-CZ"/>
    </w:rPr>
  </w:style>
  <w:style w:type="character" w:customStyle="1" w:styleId="TextkomentraChar1513">
    <w:name w:val="Text komentára Char1513"/>
    <w:aliases w:val="Char7 Char Char1514,Text komentára Char Char Char1514,Comment Text Char Char Char1514"/>
    <w:uiPriority w:val="99"/>
    <w:semiHidden/>
    <w:rsid w:val="008B2971"/>
    <w:rPr>
      <w:rFonts w:ascii="Courier" w:hAnsi="Courier"/>
      <w:lang w:val="x-none" w:eastAsia="cs-CZ"/>
    </w:rPr>
  </w:style>
  <w:style w:type="character" w:customStyle="1" w:styleId="TextkomentraChar1512">
    <w:name w:val="Text komentára Char1512"/>
    <w:aliases w:val="Char7 Char Char1513,Text komentára Char Char Char1513,Comment Text Char Char Char1513"/>
    <w:uiPriority w:val="99"/>
    <w:semiHidden/>
    <w:rsid w:val="008B2971"/>
    <w:rPr>
      <w:rFonts w:ascii="Courier" w:hAnsi="Courier"/>
      <w:lang w:val="x-none" w:eastAsia="cs-CZ"/>
    </w:rPr>
  </w:style>
  <w:style w:type="character" w:customStyle="1" w:styleId="TextkomentraChar1511">
    <w:name w:val="Text komentára Char1511"/>
    <w:aliases w:val="Char7 Char Char1512,Text komentára Char Char Char1512,Comment Text Char Char Char1512"/>
    <w:uiPriority w:val="99"/>
    <w:semiHidden/>
    <w:rsid w:val="008B2971"/>
    <w:rPr>
      <w:rFonts w:ascii="Courier" w:hAnsi="Courier"/>
      <w:lang w:val="x-none" w:eastAsia="cs-CZ"/>
    </w:rPr>
  </w:style>
  <w:style w:type="character" w:customStyle="1" w:styleId="TextkomentraChar1510">
    <w:name w:val="Text komentára Char1510"/>
    <w:aliases w:val="Char7 Char Char1511,Text komentára Char Char Char1511,Comment Text Char Char Char1511"/>
    <w:uiPriority w:val="99"/>
    <w:semiHidden/>
    <w:rsid w:val="008B2971"/>
    <w:rPr>
      <w:rFonts w:ascii="Courier" w:hAnsi="Courier"/>
      <w:lang w:val="x-none" w:eastAsia="cs-CZ"/>
    </w:rPr>
  </w:style>
  <w:style w:type="character" w:customStyle="1" w:styleId="TextkomentraChar1509">
    <w:name w:val="Text komentára Char1509"/>
    <w:aliases w:val="Char7 Char Char1510,Text komentára Char Char Char1510,Comment Text Char Char Char1510"/>
    <w:uiPriority w:val="99"/>
    <w:semiHidden/>
    <w:rsid w:val="008B2971"/>
    <w:rPr>
      <w:rFonts w:ascii="Courier" w:hAnsi="Courier"/>
      <w:lang w:val="x-none" w:eastAsia="cs-CZ"/>
    </w:rPr>
  </w:style>
  <w:style w:type="character" w:customStyle="1" w:styleId="TextkomentraChar1508">
    <w:name w:val="Text komentára Char1508"/>
    <w:aliases w:val="Char7 Char Char1509,Text komentára Char Char Char1509,Comment Text Char Char Char1509"/>
    <w:uiPriority w:val="99"/>
    <w:semiHidden/>
    <w:rsid w:val="008B2971"/>
    <w:rPr>
      <w:rFonts w:ascii="Courier" w:hAnsi="Courier"/>
      <w:lang w:val="x-none" w:eastAsia="cs-CZ"/>
    </w:rPr>
  </w:style>
  <w:style w:type="character" w:customStyle="1" w:styleId="TextkomentraChar1507">
    <w:name w:val="Text komentára Char1507"/>
    <w:aliases w:val="Char7 Char Char1508,Text komentára Char Char Char1508,Comment Text Char Char Char1508"/>
    <w:uiPriority w:val="99"/>
    <w:semiHidden/>
    <w:rsid w:val="008B2971"/>
    <w:rPr>
      <w:rFonts w:ascii="Courier" w:hAnsi="Courier"/>
      <w:lang w:val="x-none" w:eastAsia="cs-CZ"/>
    </w:rPr>
  </w:style>
  <w:style w:type="character" w:customStyle="1" w:styleId="TextkomentraChar1506">
    <w:name w:val="Text komentára Char1506"/>
    <w:aliases w:val="Char7 Char Char1507,Text komentára Char Char Char1507,Comment Text Char Char Char1507"/>
    <w:uiPriority w:val="99"/>
    <w:semiHidden/>
    <w:rsid w:val="008B2971"/>
    <w:rPr>
      <w:rFonts w:ascii="Courier" w:hAnsi="Courier"/>
      <w:lang w:val="x-none" w:eastAsia="cs-CZ"/>
    </w:rPr>
  </w:style>
  <w:style w:type="character" w:customStyle="1" w:styleId="TextkomentraChar1505">
    <w:name w:val="Text komentára Char1505"/>
    <w:aliases w:val="Char7 Char Char1506,Text komentára Char Char Char1506,Comment Text Char Char Char1506"/>
    <w:uiPriority w:val="99"/>
    <w:semiHidden/>
    <w:rsid w:val="008B2971"/>
    <w:rPr>
      <w:rFonts w:ascii="Courier" w:hAnsi="Courier"/>
      <w:lang w:val="x-none" w:eastAsia="cs-CZ"/>
    </w:rPr>
  </w:style>
  <w:style w:type="character" w:customStyle="1" w:styleId="TextkomentraChar1504">
    <w:name w:val="Text komentára Char1504"/>
    <w:aliases w:val="Char7 Char Char1505,Text komentára Char Char Char1505,Comment Text Char Char Char1505"/>
    <w:uiPriority w:val="99"/>
    <w:semiHidden/>
    <w:rsid w:val="008B2971"/>
    <w:rPr>
      <w:rFonts w:ascii="Courier" w:hAnsi="Courier"/>
      <w:lang w:val="x-none" w:eastAsia="cs-CZ"/>
    </w:rPr>
  </w:style>
  <w:style w:type="character" w:customStyle="1" w:styleId="TextkomentraChar1503">
    <w:name w:val="Text komentára Char1503"/>
    <w:aliases w:val="Char7 Char Char1504,Text komentára Char Char Char1504,Comment Text Char Char Char1504"/>
    <w:uiPriority w:val="99"/>
    <w:semiHidden/>
    <w:rsid w:val="008B2971"/>
    <w:rPr>
      <w:rFonts w:ascii="Courier" w:hAnsi="Courier"/>
      <w:lang w:val="x-none" w:eastAsia="cs-CZ"/>
    </w:rPr>
  </w:style>
  <w:style w:type="character" w:customStyle="1" w:styleId="TextkomentraChar1502">
    <w:name w:val="Text komentára Char1502"/>
    <w:aliases w:val="Char7 Char Char1503,Text komentára Char Char Char1503,Comment Text Char Char Char1503"/>
    <w:uiPriority w:val="99"/>
    <w:semiHidden/>
    <w:rsid w:val="008B2971"/>
    <w:rPr>
      <w:rFonts w:ascii="Courier" w:hAnsi="Courier"/>
      <w:lang w:val="x-none" w:eastAsia="cs-CZ"/>
    </w:rPr>
  </w:style>
  <w:style w:type="character" w:customStyle="1" w:styleId="TextkomentraChar1501">
    <w:name w:val="Text komentára Char1501"/>
    <w:aliases w:val="Char7 Char Char1502,Text komentára Char Char Char1502,Comment Text Char Char Char1502"/>
    <w:uiPriority w:val="99"/>
    <w:semiHidden/>
    <w:rsid w:val="008B2971"/>
    <w:rPr>
      <w:rFonts w:ascii="Courier" w:hAnsi="Courier"/>
      <w:lang w:val="x-none" w:eastAsia="cs-CZ"/>
    </w:rPr>
  </w:style>
  <w:style w:type="character" w:customStyle="1" w:styleId="TextkomentraChar1500">
    <w:name w:val="Text komentára Char1500"/>
    <w:aliases w:val="Char7 Char Char1501,Text komentára Char Char Char1501,Comment Text Char Char Char1501"/>
    <w:uiPriority w:val="99"/>
    <w:semiHidden/>
    <w:rsid w:val="008B2971"/>
    <w:rPr>
      <w:rFonts w:ascii="Courier" w:hAnsi="Courier"/>
      <w:lang w:val="x-none" w:eastAsia="cs-CZ"/>
    </w:rPr>
  </w:style>
  <w:style w:type="character" w:customStyle="1" w:styleId="TextkomentraChar1499">
    <w:name w:val="Text komentára Char1499"/>
    <w:aliases w:val="Char7 Char Char1500,Text komentára Char Char Char1500,Comment Text Char Char Char1500"/>
    <w:uiPriority w:val="99"/>
    <w:semiHidden/>
    <w:rsid w:val="008B2971"/>
    <w:rPr>
      <w:rFonts w:ascii="Courier" w:hAnsi="Courier"/>
      <w:lang w:val="x-none" w:eastAsia="cs-CZ"/>
    </w:rPr>
  </w:style>
  <w:style w:type="character" w:customStyle="1" w:styleId="TextkomentraChar1498">
    <w:name w:val="Text komentára Char1498"/>
    <w:aliases w:val="Char7 Char Char1499,Text komentára Char Char Char1499,Comment Text Char Char Char1499"/>
    <w:uiPriority w:val="99"/>
    <w:semiHidden/>
    <w:rsid w:val="008B2971"/>
    <w:rPr>
      <w:rFonts w:ascii="Courier" w:hAnsi="Courier"/>
      <w:lang w:val="x-none" w:eastAsia="cs-CZ"/>
    </w:rPr>
  </w:style>
  <w:style w:type="character" w:customStyle="1" w:styleId="TextkomentraChar1497">
    <w:name w:val="Text komentára Char1497"/>
    <w:aliases w:val="Char7 Char Char1498,Text komentára Char Char Char1498,Comment Text Char Char Char1498"/>
    <w:uiPriority w:val="99"/>
    <w:semiHidden/>
    <w:rsid w:val="008B2971"/>
    <w:rPr>
      <w:rFonts w:ascii="Courier" w:hAnsi="Courier"/>
      <w:lang w:val="x-none" w:eastAsia="cs-CZ"/>
    </w:rPr>
  </w:style>
  <w:style w:type="character" w:customStyle="1" w:styleId="TextkomentraChar1496">
    <w:name w:val="Text komentára Char1496"/>
    <w:aliases w:val="Char7 Char Char1497,Text komentára Char Char Char1497,Comment Text Char Char Char1497"/>
    <w:uiPriority w:val="99"/>
    <w:semiHidden/>
    <w:rsid w:val="008B2971"/>
    <w:rPr>
      <w:rFonts w:ascii="Courier" w:hAnsi="Courier"/>
      <w:lang w:val="x-none" w:eastAsia="cs-CZ"/>
    </w:rPr>
  </w:style>
  <w:style w:type="character" w:customStyle="1" w:styleId="TextkomentraChar1495">
    <w:name w:val="Text komentára Char1495"/>
    <w:aliases w:val="Char7 Char Char1496,Text komentára Char Char Char1496,Comment Text Char Char Char1496"/>
    <w:uiPriority w:val="99"/>
    <w:semiHidden/>
    <w:rsid w:val="008B2971"/>
    <w:rPr>
      <w:rFonts w:ascii="Courier" w:hAnsi="Courier"/>
      <w:lang w:val="x-none" w:eastAsia="cs-CZ"/>
    </w:rPr>
  </w:style>
  <w:style w:type="character" w:customStyle="1" w:styleId="TextkomentraChar1494">
    <w:name w:val="Text komentára Char1494"/>
    <w:aliases w:val="Char7 Char Char1495,Text komentára Char Char Char1495,Comment Text Char Char Char1495"/>
    <w:uiPriority w:val="99"/>
    <w:semiHidden/>
    <w:rsid w:val="008B2971"/>
    <w:rPr>
      <w:rFonts w:ascii="Courier" w:hAnsi="Courier"/>
      <w:lang w:val="x-none" w:eastAsia="cs-CZ"/>
    </w:rPr>
  </w:style>
  <w:style w:type="character" w:customStyle="1" w:styleId="TextkomentraChar1493">
    <w:name w:val="Text komentára Char1493"/>
    <w:aliases w:val="Char7 Char Char1494,Text komentára Char Char Char1494,Comment Text Char Char Char1494"/>
    <w:uiPriority w:val="99"/>
    <w:semiHidden/>
    <w:rsid w:val="008B2971"/>
    <w:rPr>
      <w:rFonts w:ascii="Courier" w:hAnsi="Courier"/>
      <w:lang w:val="x-none" w:eastAsia="cs-CZ"/>
    </w:rPr>
  </w:style>
  <w:style w:type="character" w:customStyle="1" w:styleId="TextkomentraChar1492">
    <w:name w:val="Text komentára Char1492"/>
    <w:aliases w:val="Char7 Char Char1493,Text komentára Char Char Char1493,Comment Text Char Char Char1493"/>
    <w:uiPriority w:val="99"/>
    <w:semiHidden/>
    <w:rsid w:val="008B2971"/>
    <w:rPr>
      <w:rFonts w:ascii="Courier" w:hAnsi="Courier"/>
      <w:lang w:val="x-none" w:eastAsia="cs-CZ"/>
    </w:rPr>
  </w:style>
  <w:style w:type="character" w:customStyle="1" w:styleId="TextkomentraChar1491">
    <w:name w:val="Text komentára Char1491"/>
    <w:aliases w:val="Char7 Char Char1492,Text komentára Char Char Char1492,Comment Text Char Char Char1492"/>
    <w:uiPriority w:val="99"/>
    <w:semiHidden/>
    <w:rsid w:val="008B2971"/>
    <w:rPr>
      <w:rFonts w:ascii="Courier" w:hAnsi="Courier"/>
      <w:lang w:val="x-none" w:eastAsia="cs-CZ"/>
    </w:rPr>
  </w:style>
  <w:style w:type="character" w:customStyle="1" w:styleId="TextkomentraChar1490">
    <w:name w:val="Text komentára Char1490"/>
    <w:aliases w:val="Char7 Char Char1491,Text komentára Char Char Char1491,Comment Text Char Char Char1491"/>
    <w:uiPriority w:val="99"/>
    <w:semiHidden/>
    <w:rsid w:val="008B2971"/>
    <w:rPr>
      <w:rFonts w:ascii="Courier" w:hAnsi="Courier"/>
      <w:lang w:val="x-none" w:eastAsia="cs-CZ"/>
    </w:rPr>
  </w:style>
  <w:style w:type="character" w:customStyle="1" w:styleId="TextkomentraChar1489">
    <w:name w:val="Text komentára Char1489"/>
    <w:aliases w:val="Char7 Char Char1490,Text komentára Char Char Char1490,Comment Text Char Char Char1490"/>
    <w:uiPriority w:val="99"/>
    <w:semiHidden/>
    <w:rsid w:val="008B2971"/>
    <w:rPr>
      <w:rFonts w:ascii="Courier" w:hAnsi="Courier"/>
      <w:lang w:val="x-none" w:eastAsia="cs-CZ"/>
    </w:rPr>
  </w:style>
  <w:style w:type="character" w:customStyle="1" w:styleId="TextkomentraChar1488">
    <w:name w:val="Text komentára Char1488"/>
    <w:aliases w:val="Char7 Char Char1489,Text komentára Char Char Char1489,Comment Text Char Char Char1489"/>
    <w:uiPriority w:val="99"/>
    <w:semiHidden/>
    <w:rsid w:val="008B2971"/>
    <w:rPr>
      <w:rFonts w:ascii="Courier" w:hAnsi="Courier"/>
      <w:lang w:val="x-none" w:eastAsia="cs-CZ"/>
    </w:rPr>
  </w:style>
  <w:style w:type="character" w:customStyle="1" w:styleId="TextkomentraChar1487">
    <w:name w:val="Text komentára Char1487"/>
    <w:aliases w:val="Char7 Char Char1488,Text komentára Char Char Char1488,Comment Text Char Char Char1488"/>
    <w:uiPriority w:val="99"/>
    <w:semiHidden/>
    <w:rsid w:val="008B2971"/>
    <w:rPr>
      <w:rFonts w:ascii="Courier" w:hAnsi="Courier"/>
      <w:lang w:val="x-none" w:eastAsia="cs-CZ"/>
    </w:rPr>
  </w:style>
  <w:style w:type="character" w:customStyle="1" w:styleId="TextkomentraChar1486">
    <w:name w:val="Text komentára Char1486"/>
    <w:aliases w:val="Char7 Char Char1487,Text komentára Char Char Char1487,Comment Text Char Char Char1487"/>
    <w:uiPriority w:val="99"/>
    <w:semiHidden/>
    <w:rsid w:val="008B2971"/>
    <w:rPr>
      <w:rFonts w:ascii="Courier" w:hAnsi="Courier"/>
      <w:lang w:val="x-none" w:eastAsia="cs-CZ"/>
    </w:rPr>
  </w:style>
  <w:style w:type="character" w:customStyle="1" w:styleId="TextkomentraChar1485">
    <w:name w:val="Text komentára Char1485"/>
    <w:aliases w:val="Char7 Char Char1486,Text komentára Char Char Char1486,Comment Text Char Char Char1486"/>
    <w:uiPriority w:val="99"/>
    <w:semiHidden/>
    <w:rsid w:val="008B2971"/>
    <w:rPr>
      <w:rFonts w:ascii="Courier" w:hAnsi="Courier"/>
      <w:lang w:val="x-none" w:eastAsia="cs-CZ"/>
    </w:rPr>
  </w:style>
  <w:style w:type="character" w:customStyle="1" w:styleId="TextkomentraChar1484">
    <w:name w:val="Text komentára Char1484"/>
    <w:aliases w:val="Char7 Char Char1485,Text komentára Char Char Char1485,Comment Text Char Char Char1485"/>
    <w:uiPriority w:val="99"/>
    <w:semiHidden/>
    <w:rsid w:val="008B2971"/>
    <w:rPr>
      <w:rFonts w:ascii="Courier" w:hAnsi="Courier"/>
      <w:lang w:val="x-none" w:eastAsia="cs-CZ"/>
    </w:rPr>
  </w:style>
  <w:style w:type="character" w:customStyle="1" w:styleId="TextkomentraChar1483">
    <w:name w:val="Text komentára Char1483"/>
    <w:aliases w:val="Char7 Char Char1484,Text komentára Char Char Char1484,Comment Text Char Char Char1484"/>
    <w:uiPriority w:val="99"/>
    <w:semiHidden/>
    <w:rsid w:val="008B2971"/>
    <w:rPr>
      <w:rFonts w:ascii="Courier" w:hAnsi="Courier"/>
      <w:lang w:val="x-none" w:eastAsia="cs-CZ"/>
    </w:rPr>
  </w:style>
  <w:style w:type="character" w:customStyle="1" w:styleId="TextkomentraChar1482">
    <w:name w:val="Text komentára Char1482"/>
    <w:aliases w:val="Char7 Char Char1483,Text komentára Char Char Char1483,Comment Text Char Char Char1483"/>
    <w:uiPriority w:val="99"/>
    <w:semiHidden/>
    <w:rsid w:val="008B2971"/>
    <w:rPr>
      <w:rFonts w:ascii="Courier" w:hAnsi="Courier"/>
      <w:lang w:val="x-none" w:eastAsia="cs-CZ"/>
    </w:rPr>
  </w:style>
  <w:style w:type="character" w:customStyle="1" w:styleId="TextkomentraChar1481">
    <w:name w:val="Text komentára Char1481"/>
    <w:aliases w:val="Char7 Char Char1482,Text komentára Char Char Char1482,Comment Text Char Char Char1482"/>
    <w:uiPriority w:val="99"/>
    <w:semiHidden/>
    <w:rsid w:val="008B2971"/>
    <w:rPr>
      <w:rFonts w:ascii="Courier" w:hAnsi="Courier"/>
      <w:lang w:val="x-none" w:eastAsia="cs-CZ"/>
    </w:rPr>
  </w:style>
  <w:style w:type="character" w:customStyle="1" w:styleId="TextkomentraChar1480">
    <w:name w:val="Text komentára Char1480"/>
    <w:aliases w:val="Char7 Char Char1481,Text komentára Char Char Char1481,Comment Text Char Char Char1481"/>
    <w:uiPriority w:val="99"/>
    <w:semiHidden/>
    <w:rsid w:val="008B2971"/>
    <w:rPr>
      <w:rFonts w:ascii="Courier" w:hAnsi="Courier"/>
      <w:lang w:val="x-none" w:eastAsia="cs-CZ"/>
    </w:rPr>
  </w:style>
  <w:style w:type="character" w:customStyle="1" w:styleId="TextkomentraChar1479">
    <w:name w:val="Text komentára Char1479"/>
    <w:aliases w:val="Char7 Char Char1480,Text komentára Char Char Char1480,Comment Text Char Char Char1480"/>
    <w:uiPriority w:val="99"/>
    <w:semiHidden/>
    <w:rsid w:val="008B2971"/>
    <w:rPr>
      <w:rFonts w:ascii="Courier" w:hAnsi="Courier"/>
      <w:lang w:val="x-none" w:eastAsia="cs-CZ"/>
    </w:rPr>
  </w:style>
  <w:style w:type="character" w:customStyle="1" w:styleId="TextkomentraChar1478">
    <w:name w:val="Text komentára Char1478"/>
    <w:aliases w:val="Char7 Char Char1479,Text komentára Char Char Char1479,Comment Text Char Char Char1479"/>
    <w:uiPriority w:val="99"/>
    <w:semiHidden/>
    <w:rsid w:val="008B2971"/>
    <w:rPr>
      <w:rFonts w:ascii="Courier" w:hAnsi="Courier"/>
      <w:lang w:val="x-none" w:eastAsia="cs-CZ"/>
    </w:rPr>
  </w:style>
  <w:style w:type="character" w:customStyle="1" w:styleId="TextkomentraChar1477">
    <w:name w:val="Text komentára Char1477"/>
    <w:aliases w:val="Char7 Char Char1478,Text komentára Char Char Char1478,Comment Text Char Char Char1478"/>
    <w:uiPriority w:val="99"/>
    <w:semiHidden/>
    <w:rsid w:val="008B2971"/>
    <w:rPr>
      <w:rFonts w:ascii="Courier" w:hAnsi="Courier"/>
      <w:lang w:val="x-none" w:eastAsia="cs-CZ"/>
    </w:rPr>
  </w:style>
  <w:style w:type="character" w:customStyle="1" w:styleId="TextkomentraChar1476">
    <w:name w:val="Text komentára Char1476"/>
    <w:aliases w:val="Char7 Char Char1477,Text komentára Char Char Char1477,Comment Text Char Char Char1477"/>
    <w:uiPriority w:val="99"/>
    <w:semiHidden/>
    <w:rsid w:val="008B2971"/>
    <w:rPr>
      <w:rFonts w:ascii="Courier" w:hAnsi="Courier"/>
      <w:lang w:val="x-none" w:eastAsia="cs-CZ"/>
    </w:rPr>
  </w:style>
  <w:style w:type="character" w:customStyle="1" w:styleId="TextkomentraChar1475">
    <w:name w:val="Text komentára Char1475"/>
    <w:aliases w:val="Char7 Char Char1476,Text komentára Char Char Char1476,Comment Text Char Char Char1476"/>
    <w:uiPriority w:val="99"/>
    <w:semiHidden/>
    <w:rsid w:val="008B2971"/>
    <w:rPr>
      <w:rFonts w:ascii="Courier" w:hAnsi="Courier"/>
      <w:lang w:val="x-none" w:eastAsia="cs-CZ"/>
    </w:rPr>
  </w:style>
  <w:style w:type="character" w:customStyle="1" w:styleId="TextkomentraChar1474">
    <w:name w:val="Text komentára Char1474"/>
    <w:aliases w:val="Char7 Char Char1475,Text komentára Char Char Char1475,Comment Text Char Char Char1475"/>
    <w:uiPriority w:val="99"/>
    <w:semiHidden/>
    <w:rsid w:val="008B2971"/>
    <w:rPr>
      <w:rFonts w:ascii="Courier" w:hAnsi="Courier"/>
      <w:lang w:val="x-none" w:eastAsia="cs-CZ"/>
    </w:rPr>
  </w:style>
  <w:style w:type="character" w:customStyle="1" w:styleId="TextkomentraChar1473">
    <w:name w:val="Text komentára Char1473"/>
    <w:aliases w:val="Char7 Char Char1474,Text komentára Char Char Char1474,Comment Text Char Char Char1474"/>
    <w:uiPriority w:val="99"/>
    <w:semiHidden/>
    <w:rsid w:val="008B2971"/>
    <w:rPr>
      <w:rFonts w:ascii="Courier" w:hAnsi="Courier"/>
      <w:lang w:val="x-none" w:eastAsia="cs-CZ"/>
    </w:rPr>
  </w:style>
  <w:style w:type="character" w:customStyle="1" w:styleId="TextkomentraChar1472">
    <w:name w:val="Text komentára Char1472"/>
    <w:aliases w:val="Char7 Char Char1473,Text komentára Char Char Char1473,Comment Text Char Char Char1473"/>
    <w:uiPriority w:val="99"/>
    <w:semiHidden/>
    <w:rsid w:val="008B2971"/>
    <w:rPr>
      <w:rFonts w:ascii="Courier" w:hAnsi="Courier"/>
      <w:lang w:val="x-none" w:eastAsia="cs-CZ"/>
    </w:rPr>
  </w:style>
  <w:style w:type="character" w:customStyle="1" w:styleId="TextkomentraChar1471">
    <w:name w:val="Text komentára Char1471"/>
    <w:aliases w:val="Char7 Char Char1472,Text komentára Char Char Char1472,Comment Text Char Char Char1472"/>
    <w:uiPriority w:val="99"/>
    <w:semiHidden/>
    <w:rsid w:val="008B2971"/>
    <w:rPr>
      <w:rFonts w:ascii="Courier" w:hAnsi="Courier"/>
      <w:lang w:val="x-none" w:eastAsia="cs-CZ"/>
    </w:rPr>
  </w:style>
  <w:style w:type="character" w:customStyle="1" w:styleId="TextkomentraChar1470">
    <w:name w:val="Text komentára Char1470"/>
    <w:aliases w:val="Char7 Char Char1471,Text komentára Char Char Char1471,Comment Text Char Char Char1471"/>
    <w:uiPriority w:val="99"/>
    <w:semiHidden/>
    <w:rsid w:val="008B2971"/>
    <w:rPr>
      <w:rFonts w:ascii="Courier" w:hAnsi="Courier"/>
      <w:lang w:val="x-none" w:eastAsia="cs-CZ"/>
    </w:rPr>
  </w:style>
  <w:style w:type="character" w:customStyle="1" w:styleId="TextkomentraChar1469">
    <w:name w:val="Text komentára Char1469"/>
    <w:aliases w:val="Char7 Char Char1470,Text komentára Char Char Char1470,Comment Text Char Char Char1470"/>
    <w:uiPriority w:val="99"/>
    <w:semiHidden/>
    <w:rsid w:val="008B2971"/>
    <w:rPr>
      <w:rFonts w:ascii="Courier" w:hAnsi="Courier"/>
      <w:lang w:val="x-none" w:eastAsia="cs-CZ"/>
    </w:rPr>
  </w:style>
  <w:style w:type="character" w:customStyle="1" w:styleId="TextkomentraChar1468">
    <w:name w:val="Text komentára Char1468"/>
    <w:aliases w:val="Char7 Char Char1469,Text komentára Char Char Char1469,Comment Text Char Char Char1469"/>
    <w:uiPriority w:val="99"/>
    <w:semiHidden/>
    <w:rsid w:val="008B2971"/>
    <w:rPr>
      <w:rFonts w:ascii="Courier" w:hAnsi="Courier"/>
      <w:lang w:val="x-none" w:eastAsia="cs-CZ"/>
    </w:rPr>
  </w:style>
  <w:style w:type="character" w:customStyle="1" w:styleId="TextkomentraChar1467">
    <w:name w:val="Text komentára Char1467"/>
    <w:aliases w:val="Char7 Char Char1468,Text komentára Char Char Char1468,Comment Text Char Char Char1468"/>
    <w:uiPriority w:val="99"/>
    <w:semiHidden/>
    <w:rsid w:val="008B2971"/>
    <w:rPr>
      <w:rFonts w:ascii="Courier" w:hAnsi="Courier"/>
      <w:lang w:val="x-none" w:eastAsia="cs-CZ"/>
    </w:rPr>
  </w:style>
  <w:style w:type="character" w:customStyle="1" w:styleId="TextkomentraChar1466">
    <w:name w:val="Text komentára Char1466"/>
    <w:aliases w:val="Char7 Char Char1467,Text komentára Char Char Char1467,Comment Text Char Char Char1467"/>
    <w:uiPriority w:val="99"/>
    <w:semiHidden/>
    <w:rsid w:val="008B2971"/>
    <w:rPr>
      <w:rFonts w:ascii="Courier" w:hAnsi="Courier"/>
      <w:lang w:val="x-none" w:eastAsia="cs-CZ"/>
    </w:rPr>
  </w:style>
  <w:style w:type="character" w:customStyle="1" w:styleId="TextkomentraChar1465">
    <w:name w:val="Text komentára Char1465"/>
    <w:aliases w:val="Char7 Char Char1466,Text komentára Char Char Char1466,Comment Text Char Char Char1466"/>
    <w:uiPriority w:val="99"/>
    <w:semiHidden/>
    <w:rsid w:val="008B2971"/>
    <w:rPr>
      <w:rFonts w:ascii="Courier" w:hAnsi="Courier"/>
      <w:lang w:val="x-none" w:eastAsia="cs-CZ"/>
    </w:rPr>
  </w:style>
  <w:style w:type="character" w:customStyle="1" w:styleId="TextkomentraChar1464">
    <w:name w:val="Text komentára Char1464"/>
    <w:aliases w:val="Char7 Char Char1465,Text komentára Char Char Char1465,Comment Text Char Char Char1465"/>
    <w:uiPriority w:val="99"/>
    <w:semiHidden/>
    <w:rsid w:val="008B2971"/>
    <w:rPr>
      <w:rFonts w:ascii="Courier" w:hAnsi="Courier"/>
      <w:lang w:val="x-none" w:eastAsia="cs-CZ"/>
    </w:rPr>
  </w:style>
  <w:style w:type="character" w:customStyle="1" w:styleId="TextkomentraChar1463">
    <w:name w:val="Text komentára Char1463"/>
    <w:aliases w:val="Char7 Char Char1464,Text komentára Char Char Char1464,Comment Text Char Char Char1464"/>
    <w:uiPriority w:val="99"/>
    <w:semiHidden/>
    <w:rsid w:val="008B2971"/>
    <w:rPr>
      <w:rFonts w:ascii="Courier" w:hAnsi="Courier"/>
      <w:lang w:val="x-none" w:eastAsia="cs-CZ"/>
    </w:rPr>
  </w:style>
  <w:style w:type="character" w:customStyle="1" w:styleId="TextkomentraChar1462">
    <w:name w:val="Text komentára Char1462"/>
    <w:aliases w:val="Char7 Char Char1463,Text komentára Char Char Char1463,Comment Text Char Char Char1463"/>
    <w:uiPriority w:val="99"/>
    <w:semiHidden/>
    <w:rsid w:val="008B2971"/>
    <w:rPr>
      <w:rFonts w:ascii="Courier" w:hAnsi="Courier"/>
      <w:lang w:val="x-none" w:eastAsia="cs-CZ"/>
    </w:rPr>
  </w:style>
  <w:style w:type="character" w:customStyle="1" w:styleId="TextkomentraChar1461">
    <w:name w:val="Text komentára Char1461"/>
    <w:aliases w:val="Char7 Char Char1462,Text komentára Char Char Char1462,Comment Text Char Char Char1462"/>
    <w:uiPriority w:val="99"/>
    <w:semiHidden/>
    <w:rsid w:val="008B2971"/>
    <w:rPr>
      <w:rFonts w:ascii="Courier" w:hAnsi="Courier"/>
      <w:lang w:val="x-none" w:eastAsia="cs-CZ"/>
    </w:rPr>
  </w:style>
  <w:style w:type="character" w:customStyle="1" w:styleId="TextkomentraChar1460">
    <w:name w:val="Text komentára Char1460"/>
    <w:aliases w:val="Char7 Char Char1461,Text komentára Char Char Char1461,Comment Text Char Char Char1461"/>
    <w:uiPriority w:val="99"/>
    <w:semiHidden/>
    <w:rsid w:val="008B2971"/>
    <w:rPr>
      <w:rFonts w:ascii="Courier" w:hAnsi="Courier"/>
      <w:lang w:val="x-none" w:eastAsia="cs-CZ"/>
    </w:rPr>
  </w:style>
  <w:style w:type="character" w:customStyle="1" w:styleId="TextkomentraChar1459">
    <w:name w:val="Text komentára Char1459"/>
    <w:aliases w:val="Char7 Char Char1460,Text komentára Char Char Char1460,Comment Text Char Char Char1460"/>
    <w:uiPriority w:val="99"/>
    <w:semiHidden/>
    <w:rsid w:val="008B2971"/>
    <w:rPr>
      <w:rFonts w:ascii="Courier" w:hAnsi="Courier"/>
      <w:lang w:val="x-none" w:eastAsia="cs-CZ"/>
    </w:rPr>
  </w:style>
  <w:style w:type="character" w:customStyle="1" w:styleId="TextkomentraChar1458">
    <w:name w:val="Text komentára Char1458"/>
    <w:aliases w:val="Char7 Char Char1459,Text komentára Char Char Char1459,Comment Text Char Char Char1459"/>
    <w:uiPriority w:val="99"/>
    <w:semiHidden/>
    <w:rsid w:val="008B2971"/>
    <w:rPr>
      <w:rFonts w:ascii="Courier" w:hAnsi="Courier"/>
      <w:lang w:val="x-none" w:eastAsia="cs-CZ"/>
    </w:rPr>
  </w:style>
  <w:style w:type="character" w:customStyle="1" w:styleId="TextkomentraChar1457">
    <w:name w:val="Text komentára Char1457"/>
    <w:aliases w:val="Char7 Char Char1458,Text komentára Char Char Char1458,Comment Text Char Char Char1458"/>
    <w:uiPriority w:val="99"/>
    <w:semiHidden/>
    <w:rsid w:val="008B2971"/>
    <w:rPr>
      <w:rFonts w:ascii="Courier" w:hAnsi="Courier"/>
      <w:lang w:val="x-none" w:eastAsia="cs-CZ"/>
    </w:rPr>
  </w:style>
  <w:style w:type="character" w:customStyle="1" w:styleId="TextkomentraChar1456">
    <w:name w:val="Text komentára Char1456"/>
    <w:aliases w:val="Char7 Char Char1457,Text komentára Char Char Char1457,Comment Text Char Char Char1457"/>
    <w:uiPriority w:val="99"/>
    <w:semiHidden/>
    <w:rsid w:val="008B2971"/>
    <w:rPr>
      <w:rFonts w:ascii="Courier" w:hAnsi="Courier"/>
      <w:lang w:val="x-none" w:eastAsia="cs-CZ"/>
    </w:rPr>
  </w:style>
  <w:style w:type="character" w:customStyle="1" w:styleId="TextkomentraChar1455">
    <w:name w:val="Text komentára Char1455"/>
    <w:aliases w:val="Char7 Char Char1456,Text komentára Char Char Char1456,Comment Text Char Char Char1456"/>
    <w:uiPriority w:val="99"/>
    <w:semiHidden/>
    <w:rsid w:val="008B2971"/>
    <w:rPr>
      <w:rFonts w:ascii="Courier" w:hAnsi="Courier"/>
      <w:lang w:val="x-none" w:eastAsia="cs-CZ"/>
    </w:rPr>
  </w:style>
  <w:style w:type="character" w:customStyle="1" w:styleId="TextkomentraChar1454">
    <w:name w:val="Text komentára Char1454"/>
    <w:aliases w:val="Char7 Char Char1455,Text komentára Char Char Char1455,Comment Text Char Char Char1455"/>
    <w:uiPriority w:val="99"/>
    <w:semiHidden/>
    <w:rsid w:val="008B2971"/>
    <w:rPr>
      <w:rFonts w:ascii="Courier" w:hAnsi="Courier"/>
      <w:lang w:val="x-none" w:eastAsia="cs-CZ"/>
    </w:rPr>
  </w:style>
  <w:style w:type="character" w:customStyle="1" w:styleId="TextkomentraChar1453">
    <w:name w:val="Text komentára Char1453"/>
    <w:aliases w:val="Char7 Char Char1454,Text komentára Char Char Char1454,Comment Text Char Char Char1454"/>
    <w:uiPriority w:val="99"/>
    <w:semiHidden/>
    <w:rsid w:val="008B2971"/>
    <w:rPr>
      <w:rFonts w:ascii="Courier" w:hAnsi="Courier"/>
      <w:lang w:val="x-none" w:eastAsia="cs-CZ"/>
    </w:rPr>
  </w:style>
  <w:style w:type="character" w:customStyle="1" w:styleId="TextkomentraChar1452">
    <w:name w:val="Text komentára Char1452"/>
    <w:aliases w:val="Char7 Char Char1453,Text komentára Char Char Char1453,Comment Text Char Char Char1453"/>
    <w:uiPriority w:val="99"/>
    <w:semiHidden/>
    <w:rsid w:val="008B2971"/>
    <w:rPr>
      <w:rFonts w:ascii="Courier" w:hAnsi="Courier"/>
      <w:lang w:val="x-none" w:eastAsia="cs-CZ"/>
    </w:rPr>
  </w:style>
  <w:style w:type="character" w:customStyle="1" w:styleId="TextkomentraChar1451">
    <w:name w:val="Text komentára Char1451"/>
    <w:aliases w:val="Char7 Char Char1452,Text komentára Char Char Char1452,Comment Text Char Char Char1452"/>
    <w:uiPriority w:val="99"/>
    <w:semiHidden/>
    <w:rsid w:val="008B2971"/>
    <w:rPr>
      <w:rFonts w:ascii="Courier" w:hAnsi="Courier"/>
      <w:lang w:val="x-none" w:eastAsia="cs-CZ"/>
    </w:rPr>
  </w:style>
  <w:style w:type="character" w:customStyle="1" w:styleId="TextkomentraChar1450">
    <w:name w:val="Text komentára Char1450"/>
    <w:aliases w:val="Char7 Char Char1451,Text komentára Char Char Char1451,Comment Text Char Char Char1451"/>
    <w:uiPriority w:val="99"/>
    <w:semiHidden/>
    <w:rsid w:val="008B2971"/>
    <w:rPr>
      <w:rFonts w:ascii="Courier" w:hAnsi="Courier"/>
      <w:lang w:val="x-none" w:eastAsia="cs-CZ"/>
    </w:rPr>
  </w:style>
  <w:style w:type="character" w:customStyle="1" w:styleId="TextkomentraChar1449">
    <w:name w:val="Text komentára Char1449"/>
    <w:aliases w:val="Char7 Char Char1450,Text komentára Char Char Char1450,Comment Text Char Char Char1450"/>
    <w:uiPriority w:val="99"/>
    <w:semiHidden/>
    <w:rsid w:val="008B2971"/>
    <w:rPr>
      <w:rFonts w:ascii="Courier" w:hAnsi="Courier"/>
      <w:lang w:val="x-none" w:eastAsia="cs-CZ"/>
    </w:rPr>
  </w:style>
  <w:style w:type="character" w:customStyle="1" w:styleId="TextkomentraChar1448">
    <w:name w:val="Text komentára Char1448"/>
    <w:aliases w:val="Char7 Char Char1449,Text komentára Char Char Char1449,Comment Text Char Char Char1449"/>
    <w:uiPriority w:val="99"/>
    <w:semiHidden/>
    <w:rsid w:val="008B2971"/>
    <w:rPr>
      <w:rFonts w:ascii="Courier" w:hAnsi="Courier"/>
      <w:lang w:val="x-none" w:eastAsia="cs-CZ"/>
    </w:rPr>
  </w:style>
  <w:style w:type="character" w:customStyle="1" w:styleId="TextkomentraChar1447">
    <w:name w:val="Text komentára Char1447"/>
    <w:aliases w:val="Char7 Char Char1448,Text komentára Char Char Char1448,Comment Text Char Char Char1448"/>
    <w:uiPriority w:val="99"/>
    <w:semiHidden/>
    <w:rsid w:val="008B2971"/>
    <w:rPr>
      <w:rFonts w:ascii="Courier" w:hAnsi="Courier"/>
      <w:lang w:val="x-none" w:eastAsia="cs-CZ"/>
    </w:rPr>
  </w:style>
  <w:style w:type="character" w:customStyle="1" w:styleId="TextkomentraChar1446">
    <w:name w:val="Text komentára Char1446"/>
    <w:aliases w:val="Char7 Char Char1447,Text komentára Char Char Char1447,Comment Text Char Char Char1447"/>
    <w:uiPriority w:val="99"/>
    <w:semiHidden/>
    <w:rsid w:val="008B2971"/>
    <w:rPr>
      <w:rFonts w:ascii="Courier" w:hAnsi="Courier"/>
      <w:lang w:val="x-none" w:eastAsia="cs-CZ"/>
    </w:rPr>
  </w:style>
  <w:style w:type="character" w:customStyle="1" w:styleId="TextkomentraChar1445">
    <w:name w:val="Text komentára Char1445"/>
    <w:aliases w:val="Char7 Char Char1446,Text komentára Char Char Char1446,Comment Text Char Char Char1446"/>
    <w:uiPriority w:val="99"/>
    <w:semiHidden/>
    <w:rsid w:val="008B2971"/>
    <w:rPr>
      <w:rFonts w:ascii="Courier" w:hAnsi="Courier"/>
      <w:lang w:val="x-none" w:eastAsia="cs-CZ"/>
    </w:rPr>
  </w:style>
  <w:style w:type="character" w:customStyle="1" w:styleId="TextkomentraChar1444">
    <w:name w:val="Text komentára Char1444"/>
    <w:aliases w:val="Char7 Char Char1445,Text komentára Char Char Char1445,Comment Text Char Char Char1445"/>
    <w:uiPriority w:val="99"/>
    <w:semiHidden/>
    <w:rsid w:val="008B2971"/>
    <w:rPr>
      <w:rFonts w:ascii="Courier" w:hAnsi="Courier"/>
      <w:lang w:val="x-none" w:eastAsia="cs-CZ"/>
    </w:rPr>
  </w:style>
  <w:style w:type="character" w:customStyle="1" w:styleId="TextkomentraChar1443">
    <w:name w:val="Text komentára Char1443"/>
    <w:aliases w:val="Char7 Char Char1444,Text komentára Char Char Char1444,Comment Text Char Char Char1444"/>
    <w:uiPriority w:val="99"/>
    <w:semiHidden/>
    <w:rsid w:val="008B2971"/>
    <w:rPr>
      <w:rFonts w:ascii="Courier" w:hAnsi="Courier"/>
      <w:lang w:val="x-none" w:eastAsia="cs-CZ"/>
    </w:rPr>
  </w:style>
  <w:style w:type="character" w:customStyle="1" w:styleId="TextkomentraChar1442">
    <w:name w:val="Text komentára Char1442"/>
    <w:aliases w:val="Char7 Char Char1443,Text komentára Char Char Char1443,Comment Text Char Char Char1443"/>
    <w:uiPriority w:val="99"/>
    <w:semiHidden/>
    <w:rsid w:val="008B2971"/>
    <w:rPr>
      <w:rFonts w:ascii="Courier" w:hAnsi="Courier"/>
      <w:lang w:val="x-none" w:eastAsia="cs-CZ"/>
    </w:rPr>
  </w:style>
  <w:style w:type="character" w:customStyle="1" w:styleId="TextkomentraChar1441">
    <w:name w:val="Text komentára Char1441"/>
    <w:aliases w:val="Char7 Char Char1442,Text komentára Char Char Char1442,Comment Text Char Char Char1442"/>
    <w:uiPriority w:val="99"/>
    <w:semiHidden/>
    <w:rsid w:val="008B2971"/>
    <w:rPr>
      <w:rFonts w:ascii="Courier" w:hAnsi="Courier"/>
      <w:lang w:val="x-none" w:eastAsia="cs-CZ"/>
    </w:rPr>
  </w:style>
  <w:style w:type="character" w:customStyle="1" w:styleId="TextkomentraChar1440">
    <w:name w:val="Text komentára Char1440"/>
    <w:aliases w:val="Char7 Char Char1441,Text komentára Char Char Char1441,Comment Text Char Char Char1441"/>
    <w:uiPriority w:val="99"/>
    <w:semiHidden/>
    <w:rsid w:val="008B2971"/>
    <w:rPr>
      <w:rFonts w:ascii="Courier" w:hAnsi="Courier"/>
      <w:lang w:val="x-none" w:eastAsia="cs-CZ"/>
    </w:rPr>
  </w:style>
  <w:style w:type="character" w:customStyle="1" w:styleId="TextkomentraChar1439">
    <w:name w:val="Text komentára Char1439"/>
    <w:aliases w:val="Char7 Char Char1440,Text komentára Char Char Char1440,Comment Text Char Char Char1440"/>
    <w:uiPriority w:val="99"/>
    <w:semiHidden/>
    <w:rsid w:val="008B2971"/>
    <w:rPr>
      <w:rFonts w:ascii="Courier" w:hAnsi="Courier"/>
      <w:lang w:val="x-none" w:eastAsia="cs-CZ"/>
    </w:rPr>
  </w:style>
  <w:style w:type="character" w:customStyle="1" w:styleId="TextkomentraChar1438">
    <w:name w:val="Text komentára Char1438"/>
    <w:aliases w:val="Char7 Char Char1439,Text komentára Char Char Char1439,Comment Text Char Char Char1439"/>
    <w:uiPriority w:val="99"/>
    <w:semiHidden/>
    <w:rsid w:val="008B2971"/>
    <w:rPr>
      <w:rFonts w:ascii="Courier" w:hAnsi="Courier"/>
      <w:lang w:val="x-none" w:eastAsia="cs-CZ"/>
    </w:rPr>
  </w:style>
  <w:style w:type="character" w:customStyle="1" w:styleId="TextkomentraChar1437">
    <w:name w:val="Text komentára Char1437"/>
    <w:aliases w:val="Char7 Char Char1438,Text komentára Char Char Char1438,Comment Text Char Char Char1438"/>
    <w:uiPriority w:val="99"/>
    <w:semiHidden/>
    <w:rsid w:val="008B2971"/>
    <w:rPr>
      <w:rFonts w:ascii="Courier" w:hAnsi="Courier"/>
      <w:lang w:val="x-none" w:eastAsia="cs-CZ"/>
    </w:rPr>
  </w:style>
  <w:style w:type="character" w:customStyle="1" w:styleId="TextkomentraChar1436">
    <w:name w:val="Text komentára Char1436"/>
    <w:aliases w:val="Char7 Char Char1437,Text komentára Char Char Char1437,Comment Text Char Char Char1437"/>
    <w:uiPriority w:val="99"/>
    <w:semiHidden/>
    <w:rsid w:val="008B2971"/>
    <w:rPr>
      <w:rFonts w:ascii="Courier" w:hAnsi="Courier"/>
      <w:lang w:val="x-none" w:eastAsia="cs-CZ"/>
    </w:rPr>
  </w:style>
  <w:style w:type="character" w:customStyle="1" w:styleId="TextkomentraChar1435">
    <w:name w:val="Text komentára Char1435"/>
    <w:aliases w:val="Char7 Char Char1436,Text komentára Char Char Char1436,Comment Text Char Char Char1436"/>
    <w:uiPriority w:val="99"/>
    <w:semiHidden/>
    <w:rsid w:val="008B2971"/>
    <w:rPr>
      <w:rFonts w:ascii="Courier" w:hAnsi="Courier"/>
      <w:lang w:val="x-none" w:eastAsia="cs-CZ"/>
    </w:rPr>
  </w:style>
  <w:style w:type="character" w:customStyle="1" w:styleId="TextkomentraChar1434">
    <w:name w:val="Text komentára Char1434"/>
    <w:aliases w:val="Char7 Char Char1435,Text komentára Char Char Char1435,Comment Text Char Char Char1435"/>
    <w:uiPriority w:val="99"/>
    <w:semiHidden/>
    <w:rsid w:val="008B2971"/>
    <w:rPr>
      <w:rFonts w:ascii="Courier" w:hAnsi="Courier"/>
      <w:lang w:val="x-none" w:eastAsia="cs-CZ"/>
    </w:rPr>
  </w:style>
  <w:style w:type="character" w:customStyle="1" w:styleId="TextkomentraChar1433">
    <w:name w:val="Text komentára Char1433"/>
    <w:aliases w:val="Char7 Char Char1434,Text komentára Char Char Char1434,Comment Text Char Char Char1434"/>
    <w:uiPriority w:val="99"/>
    <w:semiHidden/>
    <w:rsid w:val="008B2971"/>
    <w:rPr>
      <w:rFonts w:ascii="Courier" w:hAnsi="Courier"/>
      <w:lang w:val="x-none" w:eastAsia="cs-CZ"/>
    </w:rPr>
  </w:style>
  <w:style w:type="character" w:customStyle="1" w:styleId="TextkomentraChar1432">
    <w:name w:val="Text komentára Char1432"/>
    <w:aliases w:val="Char7 Char Char1433,Text komentára Char Char Char1433,Comment Text Char Char Char1433"/>
    <w:uiPriority w:val="99"/>
    <w:semiHidden/>
    <w:rsid w:val="008B2971"/>
    <w:rPr>
      <w:rFonts w:ascii="Courier" w:hAnsi="Courier"/>
      <w:lang w:val="x-none" w:eastAsia="cs-CZ"/>
    </w:rPr>
  </w:style>
  <w:style w:type="character" w:customStyle="1" w:styleId="TextkomentraChar1431">
    <w:name w:val="Text komentára Char1431"/>
    <w:aliases w:val="Char7 Char Char1432,Text komentára Char Char Char1432,Comment Text Char Char Char1432"/>
    <w:uiPriority w:val="99"/>
    <w:semiHidden/>
    <w:rsid w:val="008B2971"/>
    <w:rPr>
      <w:rFonts w:ascii="Courier" w:hAnsi="Courier"/>
      <w:lang w:val="x-none" w:eastAsia="cs-CZ"/>
    </w:rPr>
  </w:style>
  <w:style w:type="character" w:customStyle="1" w:styleId="TextkomentraChar1430">
    <w:name w:val="Text komentára Char1430"/>
    <w:aliases w:val="Char7 Char Char1431,Text komentára Char Char Char1431,Comment Text Char Char Char1431"/>
    <w:uiPriority w:val="99"/>
    <w:semiHidden/>
    <w:rsid w:val="008B2971"/>
    <w:rPr>
      <w:rFonts w:ascii="Courier" w:hAnsi="Courier"/>
      <w:lang w:val="x-none" w:eastAsia="cs-CZ"/>
    </w:rPr>
  </w:style>
  <w:style w:type="character" w:customStyle="1" w:styleId="TextkomentraChar1429">
    <w:name w:val="Text komentára Char1429"/>
    <w:aliases w:val="Char7 Char Char1430,Text komentára Char Char Char1430,Comment Text Char Char Char1430"/>
    <w:uiPriority w:val="99"/>
    <w:semiHidden/>
    <w:rsid w:val="008B2971"/>
    <w:rPr>
      <w:rFonts w:ascii="Courier" w:hAnsi="Courier"/>
      <w:lang w:val="x-none" w:eastAsia="cs-CZ"/>
    </w:rPr>
  </w:style>
  <w:style w:type="character" w:customStyle="1" w:styleId="TextkomentraChar1428">
    <w:name w:val="Text komentára Char1428"/>
    <w:aliases w:val="Char7 Char Char1429,Text komentára Char Char Char1429,Comment Text Char Char Char1429"/>
    <w:uiPriority w:val="99"/>
    <w:semiHidden/>
    <w:rsid w:val="008B2971"/>
    <w:rPr>
      <w:rFonts w:ascii="Courier" w:hAnsi="Courier"/>
      <w:lang w:val="x-none" w:eastAsia="cs-CZ"/>
    </w:rPr>
  </w:style>
  <w:style w:type="character" w:customStyle="1" w:styleId="TextkomentraChar1427">
    <w:name w:val="Text komentára Char1427"/>
    <w:aliases w:val="Char7 Char Char1428,Text komentára Char Char Char1428,Comment Text Char Char Char1428"/>
    <w:uiPriority w:val="99"/>
    <w:semiHidden/>
    <w:rsid w:val="008B2971"/>
    <w:rPr>
      <w:rFonts w:ascii="Courier" w:hAnsi="Courier"/>
      <w:lang w:val="x-none" w:eastAsia="cs-CZ"/>
    </w:rPr>
  </w:style>
  <w:style w:type="character" w:customStyle="1" w:styleId="TextkomentraChar1426">
    <w:name w:val="Text komentára Char1426"/>
    <w:aliases w:val="Char7 Char Char1427,Text komentára Char Char Char1427,Comment Text Char Char Char1427"/>
    <w:uiPriority w:val="99"/>
    <w:semiHidden/>
    <w:rsid w:val="008B2971"/>
    <w:rPr>
      <w:rFonts w:ascii="Courier" w:hAnsi="Courier"/>
      <w:lang w:val="x-none" w:eastAsia="cs-CZ"/>
    </w:rPr>
  </w:style>
  <w:style w:type="character" w:customStyle="1" w:styleId="TextkomentraChar1425">
    <w:name w:val="Text komentára Char1425"/>
    <w:aliases w:val="Char7 Char Char1426,Text komentára Char Char Char1426,Comment Text Char Char Char1426"/>
    <w:uiPriority w:val="99"/>
    <w:semiHidden/>
    <w:rsid w:val="008B2971"/>
    <w:rPr>
      <w:rFonts w:ascii="Courier" w:hAnsi="Courier"/>
      <w:lang w:val="x-none" w:eastAsia="cs-CZ"/>
    </w:rPr>
  </w:style>
  <w:style w:type="character" w:customStyle="1" w:styleId="TextkomentraChar1424">
    <w:name w:val="Text komentára Char1424"/>
    <w:aliases w:val="Char7 Char Char1425,Text komentára Char Char Char1425,Comment Text Char Char Char1425"/>
    <w:uiPriority w:val="99"/>
    <w:semiHidden/>
    <w:rsid w:val="008B2971"/>
    <w:rPr>
      <w:rFonts w:ascii="Courier" w:hAnsi="Courier"/>
      <w:lang w:val="x-none" w:eastAsia="cs-CZ"/>
    </w:rPr>
  </w:style>
  <w:style w:type="character" w:customStyle="1" w:styleId="TextkomentraChar1423">
    <w:name w:val="Text komentára Char1423"/>
    <w:aliases w:val="Char7 Char Char1424,Text komentára Char Char Char1424,Comment Text Char Char Char1424"/>
    <w:uiPriority w:val="99"/>
    <w:semiHidden/>
    <w:rsid w:val="008B2971"/>
    <w:rPr>
      <w:rFonts w:ascii="Courier" w:hAnsi="Courier"/>
      <w:lang w:val="x-none" w:eastAsia="cs-CZ"/>
    </w:rPr>
  </w:style>
  <w:style w:type="character" w:customStyle="1" w:styleId="TextkomentraChar1422">
    <w:name w:val="Text komentára Char1422"/>
    <w:aliases w:val="Char7 Char Char1423,Text komentára Char Char Char1423,Comment Text Char Char Char1423"/>
    <w:uiPriority w:val="99"/>
    <w:semiHidden/>
    <w:rsid w:val="008B2971"/>
    <w:rPr>
      <w:rFonts w:ascii="Courier" w:hAnsi="Courier"/>
      <w:lang w:val="x-none" w:eastAsia="cs-CZ"/>
    </w:rPr>
  </w:style>
  <w:style w:type="character" w:customStyle="1" w:styleId="TextkomentraChar1421">
    <w:name w:val="Text komentára Char1421"/>
    <w:aliases w:val="Char7 Char Char1422,Text komentára Char Char Char1422,Comment Text Char Char Char1422"/>
    <w:uiPriority w:val="99"/>
    <w:semiHidden/>
    <w:rsid w:val="008B2971"/>
    <w:rPr>
      <w:rFonts w:ascii="Courier" w:hAnsi="Courier"/>
      <w:lang w:val="x-none" w:eastAsia="cs-CZ"/>
    </w:rPr>
  </w:style>
  <w:style w:type="character" w:customStyle="1" w:styleId="TextkomentraChar1420">
    <w:name w:val="Text komentára Char1420"/>
    <w:aliases w:val="Char7 Char Char1421,Text komentára Char Char Char1421,Comment Text Char Char Char1421"/>
    <w:uiPriority w:val="99"/>
    <w:semiHidden/>
    <w:rsid w:val="008B2971"/>
    <w:rPr>
      <w:rFonts w:ascii="Courier" w:hAnsi="Courier"/>
      <w:lang w:val="x-none" w:eastAsia="cs-CZ"/>
    </w:rPr>
  </w:style>
  <w:style w:type="character" w:customStyle="1" w:styleId="TextkomentraChar1419">
    <w:name w:val="Text komentára Char1419"/>
    <w:aliases w:val="Char7 Char Char1420,Text komentára Char Char Char1420,Comment Text Char Char Char1420"/>
    <w:uiPriority w:val="99"/>
    <w:semiHidden/>
    <w:rsid w:val="008B2971"/>
    <w:rPr>
      <w:rFonts w:ascii="Courier" w:hAnsi="Courier"/>
      <w:lang w:val="x-none" w:eastAsia="cs-CZ"/>
    </w:rPr>
  </w:style>
  <w:style w:type="character" w:customStyle="1" w:styleId="TextkomentraChar1418">
    <w:name w:val="Text komentára Char1418"/>
    <w:aliases w:val="Char7 Char Char1419,Text komentára Char Char Char1419,Comment Text Char Char Char1419"/>
    <w:uiPriority w:val="99"/>
    <w:semiHidden/>
    <w:rsid w:val="008B2971"/>
    <w:rPr>
      <w:rFonts w:ascii="Courier" w:hAnsi="Courier"/>
      <w:lang w:val="x-none" w:eastAsia="cs-CZ"/>
    </w:rPr>
  </w:style>
  <w:style w:type="character" w:customStyle="1" w:styleId="TextkomentraChar1417">
    <w:name w:val="Text komentára Char1417"/>
    <w:aliases w:val="Char7 Char Char1418,Text komentára Char Char Char1418,Comment Text Char Char Char1418"/>
    <w:uiPriority w:val="99"/>
    <w:semiHidden/>
    <w:rsid w:val="008B2971"/>
    <w:rPr>
      <w:rFonts w:ascii="Courier" w:hAnsi="Courier"/>
      <w:lang w:val="x-none" w:eastAsia="cs-CZ"/>
    </w:rPr>
  </w:style>
  <w:style w:type="character" w:customStyle="1" w:styleId="TextkomentraChar1416">
    <w:name w:val="Text komentára Char1416"/>
    <w:aliases w:val="Char7 Char Char1417,Text komentára Char Char Char1417,Comment Text Char Char Char1417"/>
    <w:uiPriority w:val="99"/>
    <w:semiHidden/>
    <w:rsid w:val="008B2971"/>
    <w:rPr>
      <w:rFonts w:ascii="Courier" w:hAnsi="Courier"/>
      <w:lang w:val="x-none" w:eastAsia="cs-CZ"/>
    </w:rPr>
  </w:style>
  <w:style w:type="character" w:customStyle="1" w:styleId="TextkomentraChar1415">
    <w:name w:val="Text komentára Char1415"/>
    <w:aliases w:val="Char7 Char Char1416,Text komentára Char Char Char1416,Comment Text Char Char Char1416"/>
    <w:uiPriority w:val="99"/>
    <w:semiHidden/>
    <w:rsid w:val="008B2971"/>
    <w:rPr>
      <w:rFonts w:ascii="Courier" w:hAnsi="Courier"/>
      <w:lang w:val="x-none" w:eastAsia="cs-CZ"/>
    </w:rPr>
  </w:style>
  <w:style w:type="character" w:customStyle="1" w:styleId="TextkomentraChar1414">
    <w:name w:val="Text komentára Char1414"/>
    <w:aliases w:val="Char7 Char Char1415,Text komentára Char Char Char1415,Comment Text Char Char Char1415"/>
    <w:uiPriority w:val="99"/>
    <w:semiHidden/>
    <w:rsid w:val="008B2971"/>
    <w:rPr>
      <w:rFonts w:ascii="Courier" w:hAnsi="Courier"/>
      <w:lang w:val="x-none" w:eastAsia="cs-CZ"/>
    </w:rPr>
  </w:style>
  <w:style w:type="character" w:customStyle="1" w:styleId="TextkomentraChar1413">
    <w:name w:val="Text komentára Char1413"/>
    <w:aliases w:val="Char7 Char Char1414,Text komentára Char Char Char1414,Comment Text Char Char Char1414"/>
    <w:uiPriority w:val="99"/>
    <w:semiHidden/>
    <w:rsid w:val="008B2971"/>
    <w:rPr>
      <w:rFonts w:ascii="Courier" w:hAnsi="Courier"/>
      <w:lang w:val="x-none" w:eastAsia="cs-CZ"/>
    </w:rPr>
  </w:style>
  <w:style w:type="character" w:customStyle="1" w:styleId="TextkomentraChar1412">
    <w:name w:val="Text komentára Char1412"/>
    <w:aliases w:val="Char7 Char Char1413,Text komentára Char Char Char1413,Comment Text Char Char Char1413"/>
    <w:uiPriority w:val="99"/>
    <w:semiHidden/>
    <w:rsid w:val="008B2971"/>
    <w:rPr>
      <w:rFonts w:ascii="Courier" w:hAnsi="Courier"/>
      <w:lang w:val="x-none" w:eastAsia="cs-CZ"/>
    </w:rPr>
  </w:style>
  <w:style w:type="character" w:customStyle="1" w:styleId="TextkomentraChar1411">
    <w:name w:val="Text komentára Char1411"/>
    <w:aliases w:val="Char7 Char Char1412,Text komentára Char Char Char1412,Comment Text Char Char Char1412"/>
    <w:uiPriority w:val="99"/>
    <w:semiHidden/>
    <w:rsid w:val="008B2971"/>
    <w:rPr>
      <w:rFonts w:ascii="Courier" w:hAnsi="Courier"/>
      <w:lang w:val="x-none" w:eastAsia="cs-CZ"/>
    </w:rPr>
  </w:style>
  <w:style w:type="character" w:customStyle="1" w:styleId="TextkomentraChar1410">
    <w:name w:val="Text komentára Char1410"/>
    <w:aliases w:val="Char7 Char Char1411,Text komentára Char Char Char1411,Comment Text Char Char Char1411"/>
    <w:uiPriority w:val="99"/>
    <w:semiHidden/>
    <w:rsid w:val="008B2971"/>
    <w:rPr>
      <w:rFonts w:ascii="Courier" w:hAnsi="Courier"/>
      <w:lang w:val="x-none" w:eastAsia="cs-CZ"/>
    </w:rPr>
  </w:style>
  <w:style w:type="character" w:customStyle="1" w:styleId="TextkomentraChar1409">
    <w:name w:val="Text komentára Char1409"/>
    <w:aliases w:val="Char7 Char Char1410,Text komentára Char Char Char1410,Comment Text Char Char Char1410"/>
    <w:uiPriority w:val="99"/>
    <w:semiHidden/>
    <w:rsid w:val="008B2971"/>
    <w:rPr>
      <w:rFonts w:ascii="Courier" w:hAnsi="Courier"/>
      <w:lang w:val="x-none" w:eastAsia="cs-CZ"/>
    </w:rPr>
  </w:style>
  <w:style w:type="character" w:customStyle="1" w:styleId="TextkomentraChar1408">
    <w:name w:val="Text komentára Char1408"/>
    <w:aliases w:val="Char7 Char Char1409,Text komentára Char Char Char1409,Comment Text Char Char Char1409"/>
    <w:uiPriority w:val="99"/>
    <w:semiHidden/>
    <w:rsid w:val="008B2971"/>
    <w:rPr>
      <w:rFonts w:ascii="Courier" w:hAnsi="Courier"/>
      <w:lang w:val="x-none" w:eastAsia="cs-CZ"/>
    </w:rPr>
  </w:style>
  <w:style w:type="character" w:customStyle="1" w:styleId="TextkomentraChar1407">
    <w:name w:val="Text komentára Char1407"/>
    <w:aliases w:val="Char7 Char Char1408,Text komentára Char Char Char1408,Comment Text Char Char Char1408"/>
    <w:uiPriority w:val="99"/>
    <w:semiHidden/>
    <w:rsid w:val="008B2971"/>
    <w:rPr>
      <w:rFonts w:ascii="Courier" w:hAnsi="Courier"/>
      <w:lang w:val="x-none" w:eastAsia="cs-CZ"/>
    </w:rPr>
  </w:style>
  <w:style w:type="character" w:customStyle="1" w:styleId="TextkomentraChar1406">
    <w:name w:val="Text komentára Char1406"/>
    <w:aliases w:val="Char7 Char Char1407,Text komentára Char Char Char1407,Comment Text Char Char Char1407"/>
    <w:uiPriority w:val="99"/>
    <w:semiHidden/>
    <w:rsid w:val="008B2971"/>
    <w:rPr>
      <w:rFonts w:ascii="Courier" w:hAnsi="Courier"/>
      <w:lang w:val="x-none" w:eastAsia="cs-CZ"/>
    </w:rPr>
  </w:style>
  <w:style w:type="character" w:customStyle="1" w:styleId="TextkomentraChar1405">
    <w:name w:val="Text komentára Char1405"/>
    <w:aliases w:val="Char7 Char Char1406,Text komentára Char Char Char1406,Comment Text Char Char Char1406"/>
    <w:uiPriority w:val="99"/>
    <w:semiHidden/>
    <w:rsid w:val="008B2971"/>
    <w:rPr>
      <w:rFonts w:ascii="Courier" w:hAnsi="Courier"/>
      <w:lang w:val="x-none" w:eastAsia="cs-CZ"/>
    </w:rPr>
  </w:style>
  <w:style w:type="character" w:customStyle="1" w:styleId="TextkomentraChar1404">
    <w:name w:val="Text komentára Char1404"/>
    <w:aliases w:val="Char7 Char Char1405,Text komentára Char Char Char1405,Comment Text Char Char Char1405"/>
    <w:uiPriority w:val="99"/>
    <w:semiHidden/>
    <w:rsid w:val="008B2971"/>
    <w:rPr>
      <w:rFonts w:ascii="Courier" w:hAnsi="Courier"/>
      <w:lang w:val="x-none" w:eastAsia="cs-CZ"/>
    </w:rPr>
  </w:style>
  <w:style w:type="character" w:customStyle="1" w:styleId="TextkomentraChar1403">
    <w:name w:val="Text komentára Char1403"/>
    <w:aliases w:val="Char7 Char Char1404,Text komentára Char Char Char1404,Comment Text Char Char Char1404"/>
    <w:uiPriority w:val="99"/>
    <w:semiHidden/>
    <w:rsid w:val="008B2971"/>
    <w:rPr>
      <w:rFonts w:ascii="Courier" w:hAnsi="Courier"/>
      <w:lang w:val="x-none" w:eastAsia="cs-CZ"/>
    </w:rPr>
  </w:style>
  <w:style w:type="character" w:customStyle="1" w:styleId="TextkomentraChar1402">
    <w:name w:val="Text komentára Char1402"/>
    <w:aliases w:val="Char7 Char Char1403,Text komentára Char Char Char1403,Comment Text Char Char Char1403"/>
    <w:uiPriority w:val="99"/>
    <w:semiHidden/>
    <w:rsid w:val="008B2971"/>
    <w:rPr>
      <w:rFonts w:ascii="Courier" w:hAnsi="Courier"/>
      <w:lang w:val="x-none" w:eastAsia="cs-CZ"/>
    </w:rPr>
  </w:style>
  <w:style w:type="character" w:customStyle="1" w:styleId="TextkomentraChar1401">
    <w:name w:val="Text komentára Char1401"/>
    <w:aliases w:val="Char7 Char Char1402,Text komentára Char Char Char1402,Comment Text Char Char Char1402"/>
    <w:uiPriority w:val="99"/>
    <w:semiHidden/>
    <w:rsid w:val="008B2971"/>
    <w:rPr>
      <w:rFonts w:ascii="Courier" w:hAnsi="Courier"/>
      <w:lang w:val="x-none" w:eastAsia="cs-CZ"/>
    </w:rPr>
  </w:style>
  <w:style w:type="character" w:customStyle="1" w:styleId="TextkomentraChar1400">
    <w:name w:val="Text komentára Char1400"/>
    <w:aliases w:val="Char7 Char Char1401,Text komentára Char Char Char1401,Comment Text Char Char Char1401"/>
    <w:uiPriority w:val="99"/>
    <w:semiHidden/>
    <w:rsid w:val="008B2971"/>
    <w:rPr>
      <w:rFonts w:ascii="Courier" w:hAnsi="Courier"/>
      <w:lang w:val="x-none" w:eastAsia="cs-CZ"/>
    </w:rPr>
  </w:style>
  <w:style w:type="character" w:customStyle="1" w:styleId="TextkomentraChar1399">
    <w:name w:val="Text komentára Char1399"/>
    <w:aliases w:val="Char7 Char Char1400,Text komentára Char Char Char1400,Comment Text Char Char Char1400"/>
    <w:uiPriority w:val="99"/>
    <w:semiHidden/>
    <w:rsid w:val="008B2971"/>
    <w:rPr>
      <w:rFonts w:ascii="Courier" w:hAnsi="Courier"/>
      <w:lang w:val="x-none" w:eastAsia="cs-CZ"/>
    </w:rPr>
  </w:style>
  <w:style w:type="character" w:customStyle="1" w:styleId="TextkomentraChar1398">
    <w:name w:val="Text komentára Char1398"/>
    <w:aliases w:val="Char7 Char Char1399,Text komentára Char Char Char1399,Comment Text Char Char Char1399"/>
    <w:uiPriority w:val="99"/>
    <w:semiHidden/>
    <w:rsid w:val="008B2971"/>
    <w:rPr>
      <w:rFonts w:ascii="Courier" w:hAnsi="Courier"/>
      <w:lang w:val="x-none" w:eastAsia="cs-CZ"/>
    </w:rPr>
  </w:style>
  <w:style w:type="character" w:customStyle="1" w:styleId="TextkomentraChar1397">
    <w:name w:val="Text komentára Char1397"/>
    <w:aliases w:val="Char7 Char Char1398,Text komentára Char Char Char1398,Comment Text Char Char Char1398"/>
    <w:uiPriority w:val="99"/>
    <w:semiHidden/>
    <w:rsid w:val="008B2971"/>
    <w:rPr>
      <w:rFonts w:ascii="Courier" w:hAnsi="Courier"/>
      <w:lang w:val="x-none" w:eastAsia="cs-CZ"/>
    </w:rPr>
  </w:style>
  <w:style w:type="character" w:customStyle="1" w:styleId="TextkomentraChar1396">
    <w:name w:val="Text komentára Char1396"/>
    <w:aliases w:val="Char7 Char Char1397,Text komentára Char Char Char1397,Comment Text Char Char Char1397"/>
    <w:uiPriority w:val="99"/>
    <w:semiHidden/>
    <w:rsid w:val="008B2971"/>
    <w:rPr>
      <w:rFonts w:ascii="Courier" w:hAnsi="Courier"/>
      <w:lang w:val="x-none" w:eastAsia="cs-CZ"/>
    </w:rPr>
  </w:style>
  <w:style w:type="character" w:customStyle="1" w:styleId="TextkomentraChar1395">
    <w:name w:val="Text komentára Char1395"/>
    <w:aliases w:val="Char7 Char Char1396,Text komentára Char Char Char1396,Comment Text Char Char Char1396"/>
    <w:uiPriority w:val="99"/>
    <w:semiHidden/>
    <w:rsid w:val="008B2971"/>
    <w:rPr>
      <w:rFonts w:ascii="Courier" w:hAnsi="Courier"/>
      <w:lang w:val="x-none" w:eastAsia="cs-CZ"/>
    </w:rPr>
  </w:style>
  <w:style w:type="character" w:customStyle="1" w:styleId="TextkomentraChar1394">
    <w:name w:val="Text komentára Char1394"/>
    <w:aliases w:val="Char7 Char Char1395,Text komentára Char Char Char1395,Comment Text Char Char Char1395"/>
    <w:uiPriority w:val="99"/>
    <w:semiHidden/>
    <w:rsid w:val="008B2971"/>
    <w:rPr>
      <w:rFonts w:ascii="Courier" w:hAnsi="Courier"/>
      <w:lang w:val="x-none" w:eastAsia="cs-CZ"/>
    </w:rPr>
  </w:style>
  <w:style w:type="character" w:customStyle="1" w:styleId="TextkomentraChar1393">
    <w:name w:val="Text komentára Char1393"/>
    <w:aliases w:val="Char7 Char Char1394,Text komentára Char Char Char1394,Comment Text Char Char Char1394"/>
    <w:uiPriority w:val="99"/>
    <w:semiHidden/>
    <w:rsid w:val="008B2971"/>
    <w:rPr>
      <w:rFonts w:ascii="Courier" w:hAnsi="Courier"/>
      <w:lang w:val="x-none" w:eastAsia="cs-CZ"/>
    </w:rPr>
  </w:style>
  <w:style w:type="character" w:customStyle="1" w:styleId="TextkomentraChar1392">
    <w:name w:val="Text komentára Char1392"/>
    <w:aliases w:val="Char7 Char Char1393,Text komentára Char Char Char1393,Comment Text Char Char Char1393"/>
    <w:uiPriority w:val="99"/>
    <w:semiHidden/>
    <w:rsid w:val="008B2971"/>
    <w:rPr>
      <w:rFonts w:ascii="Courier" w:hAnsi="Courier"/>
      <w:lang w:val="x-none" w:eastAsia="cs-CZ"/>
    </w:rPr>
  </w:style>
  <w:style w:type="character" w:customStyle="1" w:styleId="TextkomentraChar1391">
    <w:name w:val="Text komentára Char1391"/>
    <w:aliases w:val="Char7 Char Char1392,Text komentára Char Char Char1392,Comment Text Char Char Char1392"/>
    <w:uiPriority w:val="99"/>
    <w:semiHidden/>
    <w:rsid w:val="008B2971"/>
    <w:rPr>
      <w:rFonts w:ascii="Courier" w:hAnsi="Courier"/>
      <w:lang w:val="x-none" w:eastAsia="cs-CZ"/>
    </w:rPr>
  </w:style>
  <w:style w:type="character" w:customStyle="1" w:styleId="TextkomentraChar1390">
    <w:name w:val="Text komentára Char1390"/>
    <w:aliases w:val="Char7 Char Char1391,Text komentára Char Char Char1391,Comment Text Char Char Char1391"/>
    <w:uiPriority w:val="99"/>
    <w:semiHidden/>
    <w:rsid w:val="008B2971"/>
    <w:rPr>
      <w:rFonts w:ascii="Courier" w:hAnsi="Courier"/>
      <w:lang w:val="x-none" w:eastAsia="cs-CZ"/>
    </w:rPr>
  </w:style>
  <w:style w:type="character" w:customStyle="1" w:styleId="TextkomentraChar1389">
    <w:name w:val="Text komentára Char1389"/>
    <w:aliases w:val="Char7 Char Char1390,Text komentára Char Char Char1390,Comment Text Char Char Char1390"/>
    <w:uiPriority w:val="99"/>
    <w:semiHidden/>
    <w:rsid w:val="008B2971"/>
    <w:rPr>
      <w:rFonts w:ascii="Courier" w:hAnsi="Courier"/>
      <w:lang w:val="x-none" w:eastAsia="cs-CZ"/>
    </w:rPr>
  </w:style>
  <w:style w:type="character" w:customStyle="1" w:styleId="TextkomentraChar1388">
    <w:name w:val="Text komentára Char1388"/>
    <w:aliases w:val="Char7 Char Char1389,Text komentára Char Char Char1389,Comment Text Char Char Char1389"/>
    <w:uiPriority w:val="99"/>
    <w:semiHidden/>
    <w:rsid w:val="008B2971"/>
    <w:rPr>
      <w:rFonts w:ascii="Courier" w:hAnsi="Courier"/>
      <w:lang w:val="x-none" w:eastAsia="cs-CZ"/>
    </w:rPr>
  </w:style>
  <w:style w:type="character" w:customStyle="1" w:styleId="TextkomentraChar1387">
    <w:name w:val="Text komentára Char1387"/>
    <w:aliases w:val="Char7 Char Char1388,Text komentára Char Char Char1388,Comment Text Char Char Char1388"/>
    <w:uiPriority w:val="99"/>
    <w:semiHidden/>
    <w:rsid w:val="008B2971"/>
    <w:rPr>
      <w:rFonts w:ascii="Courier" w:hAnsi="Courier"/>
      <w:lang w:val="x-none" w:eastAsia="cs-CZ"/>
    </w:rPr>
  </w:style>
  <w:style w:type="character" w:customStyle="1" w:styleId="TextkomentraChar1386">
    <w:name w:val="Text komentára Char1386"/>
    <w:aliases w:val="Char7 Char Char1387,Text komentára Char Char Char1387,Comment Text Char Char Char1387"/>
    <w:uiPriority w:val="99"/>
    <w:semiHidden/>
    <w:rsid w:val="008B2971"/>
    <w:rPr>
      <w:rFonts w:ascii="Courier" w:hAnsi="Courier"/>
      <w:lang w:val="x-none" w:eastAsia="cs-CZ"/>
    </w:rPr>
  </w:style>
  <w:style w:type="character" w:customStyle="1" w:styleId="TextkomentraChar1385">
    <w:name w:val="Text komentára Char1385"/>
    <w:aliases w:val="Char7 Char Char1386,Text komentára Char Char Char1386,Comment Text Char Char Char1386"/>
    <w:uiPriority w:val="99"/>
    <w:semiHidden/>
    <w:rsid w:val="008B2971"/>
    <w:rPr>
      <w:rFonts w:ascii="Courier" w:hAnsi="Courier"/>
      <w:lang w:val="x-none" w:eastAsia="cs-CZ"/>
    </w:rPr>
  </w:style>
  <w:style w:type="character" w:customStyle="1" w:styleId="TextkomentraChar1384">
    <w:name w:val="Text komentára Char1384"/>
    <w:aliases w:val="Char7 Char Char1385,Text komentára Char Char Char1385,Comment Text Char Char Char1385"/>
    <w:uiPriority w:val="99"/>
    <w:semiHidden/>
    <w:rsid w:val="008B2971"/>
    <w:rPr>
      <w:rFonts w:ascii="Courier" w:hAnsi="Courier"/>
      <w:lang w:val="x-none" w:eastAsia="cs-CZ"/>
    </w:rPr>
  </w:style>
  <w:style w:type="character" w:customStyle="1" w:styleId="TextkomentraChar1383">
    <w:name w:val="Text komentára Char1383"/>
    <w:aliases w:val="Char7 Char Char1384,Text komentára Char Char Char1384,Comment Text Char Char Char1384"/>
    <w:uiPriority w:val="99"/>
    <w:semiHidden/>
    <w:rsid w:val="008B2971"/>
    <w:rPr>
      <w:rFonts w:ascii="Courier" w:hAnsi="Courier"/>
      <w:lang w:val="x-none" w:eastAsia="cs-CZ"/>
    </w:rPr>
  </w:style>
  <w:style w:type="character" w:customStyle="1" w:styleId="TextkomentraChar1382">
    <w:name w:val="Text komentára Char1382"/>
    <w:aliases w:val="Char7 Char Char1383,Text komentára Char Char Char1383,Comment Text Char Char Char1383"/>
    <w:uiPriority w:val="99"/>
    <w:semiHidden/>
    <w:rsid w:val="008B2971"/>
    <w:rPr>
      <w:rFonts w:ascii="Courier" w:hAnsi="Courier"/>
      <w:lang w:val="x-none" w:eastAsia="cs-CZ"/>
    </w:rPr>
  </w:style>
  <w:style w:type="character" w:customStyle="1" w:styleId="TextkomentraChar1381">
    <w:name w:val="Text komentára Char1381"/>
    <w:aliases w:val="Char7 Char Char1382,Text komentára Char Char Char1382,Comment Text Char Char Char1382"/>
    <w:uiPriority w:val="99"/>
    <w:semiHidden/>
    <w:rsid w:val="008B2971"/>
    <w:rPr>
      <w:rFonts w:ascii="Courier" w:hAnsi="Courier"/>
      <w:lang w:val="x-none" w:eastAsia="cs-CZ"/>
    </w:rPr>
  </w:style>
  <w:style w:type="character" w:customStyle="1" w:styleId="TextkomentraChar1380">
    <w:name w:val="Text komentára Char1380"/>
    <w:aliases w:val="Char7 Char Char1381,Text komentára Char Char Char1381,Comment Text Char Char Char1381"/>
    <w:uiPriority w:val="99"/>
    <w:semiHidden/>
    <w:rsid w:val="008B2971"/>
    <w:rPr>
      <w:rFonts w:ascii="Courier" w:hAnsi="Courier"/>
      <w:lang w:val="x-none" w:eastAsia="cs-CZ"/>
    </w:rPr>
  </w:style>
  <w:style w:type="character" w:customStyle="1" w:styleId="TextkomentraChar1379">
    <w:name w:val="Text komentára Char1379"/>
    <w:aliases w:val="Char7 Char Char1380,Text komentára Char Char Char1380,Comment Text Char Char Char1380"/>
    <w:uiPriority w:val="99"/>
    <w:semiHidden/>
    <w:rsid w:val="008B2971"/>
    <w:rPr>
      <w:rFonts w:ascii="Courier" w:hAnsi="Courier"/>
      <w:lang w:val="x-none" w:eastAsia="cs-CZ"/>
    </w:rPr>
  </w:style>
  <w:style w:type="character" w:customStyle="1" w:styleId="TextkomentraChar1378">
    <w:name w:val="Text komentára Char1378"/>
    <w:aliases w:val="Char7 Char Char1379,Text komentára Char Char Char1379,Comment Text Char Char Char1379"/>
    <w:uiPriority w:val="99"/>
    <w:semiHidden/>
    <w:rsid w:val="008B2971"/>
    <w:rPr>
      <w:rFonts w:ascii="Courier" w:hAnsi="Courier"/>
      <w:lang w:val="x-none" w:eastAsia="cs-CZ"/>
    </w:rPr>
  </w:style>
  <w:style w:type="character" w:customStyle="1" w:styleId="TextkomentraChar1377">
    <w:name w:val="Text komentára Char1377"/>
    <w:aliases w:val="Char7 Char Char1378,Text komentára Char Char Char1378,Comment Text Char Char Char1378"/>
    <w:uiPriority w:val="99"/>
    <w:semiHidden/>
    <w:rsid w:val="008B2971"/>
    <w:rPr>
      <w:rFonts w:ascii="Courier" w:hAnsi="Courier"/>
      <w:lang w:val="x-none" w:eastAsia="cs-CZ"/>
    </w:rPr>
  </w:style>
  <w:style w:type="character" w:customStyle="1" w:styleId="TextkomentraChar1376">
    <w:name w:val="Text komentára Char1376"/>
    <w:aliases w:val="Char7 Char Char1377,Text komentára Char Char Char1377,Comment Text Char Char Char1377"/>
    <w:uiPriority w:val="99"/>
    <w:semiHidden/>
    <w:rsid w:val="008B2971"/>
    <w:rPr>
      <w:rFonts w:ascii="Courier" w:hAnsi="Courier"/>
      <w:lang w:val="x-none" w:eastAsia="cs-CZ"/>
    </w:rPr>
  </w:style>
  <w:style w:type="character" w:customStyle="1" w:styleId="TextkomentraChar1375">
    <w:name w:val="Text komentára Char1375"/>
    <w:aliases w:val="Char7 Char Char1376,Text komentára Char Char Char1376,Comment Text Char Char Char1376"/>
    <w:uiPriority w:val="99"/>
    <w:semiHidden/>
    <w:rsid w:val="008B2971"/>
    <w:rPr>
      <w:rFonts w:ascii="Courier" w:hAnsi="Courier"/>
      <w:lang w:val="x-none" w:eastAsia="cs-CZ"/>
    </w:rPr>
  </w:style>
  <w:style w:type="character" w:customStyle="1" w:styleId="TextkomentraChar1374">
    <w:name w:val="Text komentára Char1374"/>
    <w:aliases w:val="Char7 Char Char1375,Text komentára Char Char Char1375,Comment Text Char Char Char1375"/>
    <w:uiPriority w:val="99"/>
    <w:semiHidden/>
    <w:rsid w:val="008B2971"/>
    <w:rPr>
      <w:rFonts w:ascii="Courier" w:hAnsi="Courier"/>
      <w:lang w:val="x-none" w:eastAsia="cs-CZ"/>
    </w:rPr>
  </w:style>
  <w:style w:type="character" w:customStyle="1" w:styleId="TextkomentraChar1373">
    <w:name w:val="Text komentára Char1373"/>
    <w:aliases w:val="Char7 Char Char1374,Text komentára Char Char Char1374,Comment Text Char Char Char1374"/>
    <w:uiPriority w:val="99"/>
    <w:semiHidden/>
    <w:rsid w:val="008B2971"/>
    <w:rPr>
      <w:rFonts w:ascii="Courier" w:hAnsi="Courier"/>
      <w:lang w:val="x-none" w:eastAsia="cs-CZ"/>
    </w:rPr>
  </w:style>
  <w:style w:type="character" w:customStyle="1" w:styleId="TextkomentraChar1372">
    <w:name w:val="Text komentára Char1372"/>
    <w:aliases w:val="Char7 Char Char1373,Text komentára Char Char Char1373,Comment Text Char Char Char1373"/>
    <w:uiPriority w:val="99"/>
    <w:semiHidden/>
    <w:rsid w:val="008B2971"/>
    <w:rPr>
      <w:rFonts w:ascii="Courier" w:hAnsi="Courier"/>
      <w:lang w:val="x-none" w:eastAsia="cs-CZ"/>
    </w:rPr>
  </w:style>
  <w:style w:type="character" w:customStyle="1" w:styleId="TextkomentraChar1371">
    <w:name w:val="Text komentára Char1371"/>
    <w:aliases w:val="Char7 Char Char1372,Text komentára Char Char Char1372,Comment Text Char Char Char1372"/>
    <w:uiPriority w:val="99"/>
    <w:semiHidden/>
    <w:rsid w:val="008B2971"/>
    <w:rPr>
      <w:rFonts w:ascii="Courier" w:hAnsi="Courier"/>
      <w:lang w:val="x-none" w:eastAsia="cs-CZ"/>
    </w:rPr>
  </w:style>
  <w:style w:type="character" w:customStyle="1" w:styleId="TextkomentraChar1370">
    <w:name w:val="Text komentára Char1370"/>
    <w:aliases w:val="Char7 Char Char1371,Text komentára Char Char Char1371,Comment Text Char Char Char1371"/>
    <w:uiPriority w:val="99"/>
    <w:semiHidden/>
    <w:rsid w:val="008B2971"/>
    <w:rPr>
      <w:rFonts w:ascii="Courier" w:hAnsi="Courier"/>
      <w:lang w:val="x-none" w:eastAsia="cs-CZ"/>
    </w:rPr>
  </w:style>
  <w:style w:type="character" w:customStyle="1" w:styleId="TextkomentraChar1369">
    <w:name w:val="Text komentára Char1369"/>
    <w:aliases w:val="Char7 Char Char1370,Text komentára Char Char Char1370,Comment Text Char Char Char1370"/>
    <w:uiPriority w:val="99"/>
    <w:semiHidden/>
    <w:rsid w:val="008B2971"/>
    <w:rPr>
      <w:rFonts w:ascii="Courier" w:hAnsi="Courier"/>
      <w:lang w:val="x-none" w:eastAsia="cs-CZ"/>
    </w:rPr>
  </w:style>
  <w:style w:type="character" w:customStyle="1" w:styleId="TextkomentraChar1368">
    <w:name w:val="Text komentára Char1368"/>
    <w:aliases w:val="Char7 Char Char1369,Text komentára Char Char Char1369,Comment Text Char Char Char1369"/>
    <w:uiPriority w:val="99"/>
    <w:semiHidden/>
    <w:rsid w:val="008B2971"/>
    <w:rPr>
      <w:rFonts w:ascii="Courier" w:hAnsi="Courier"/>
      <w:lang w:val="x-none" w:eastAsia="cs-CZ"/>
    </w:rPr>
  </w:style>
  <w:style w:type="character" w:customStyle="1" w:styleId="TextkomentraChar1367">
    <w:name w:val="Text komentára Char1367"/>
    <w:aliases w:val="Char7 Char Char1368,Text komentára Char Char Char1368,Comment Text Char Char Char1368"/>
    <w:uiPriority w:val="99"/>
    <w:semiHidden/>
    <w:rsid w:val="008B2971"/>
    <w:rPr>
      <w:rFonts w:ascii="Courier" w:hAnsi="Courier"/>
      <w:lang w:val="x-none" w:eastAsia="cs-CZ"/>
    </w:rPr>
  </w:style>
  <w:style w:type="character" w:customStyle="1" w:styleId="TextkomentraChar1366">
    <w:name w:val="Text komentára Char1366"/>
    <w:aliases w:val="Char7 Char Char1367,Text komentára Char Char Char1367,Comment Text Char Char Char1367"/>
    <w:uiPriority w:val="99"/>
    <w:semiHidden/>
    <w:rsid w:val="008B2971"/>
    <w:rPr>
      <w:rFonts w:ascii="Courier" w:hAnsi="Courier"/>
      <w:lang w:val="x-none" w:eastAsia="cs-CZ"/>
    </w:rPr>
  </w:style>
  <w:style w:type="character" w:customStyle="1" w:styleId="TextkomentraChar1365">
    <w:name w:val="Text komentára Char1365"/>
    <w:aliases w:val="Char7 Char Char1366,Text komentára Char Char Char1366,Comment Text Char Char Char1366"/>
    <w:uiPriority w:val="99"/>
    <w:semiHidden/>
    <w:rsid w:val="008B2971"/>
    <w:rPr>
      <w:rFonts w:ascii="Courier" w:hAnsi="Courier"/>
      <w:lang w:val="x-none" w:eastAsia="cs-CZ"/>
    </w:rPr>
  </w:style>
  <w:style w:type="character" w:customStyle="1" w:styleId="TextkomentraChar1364">
    <w:name w:val="Text komentára Char1364"/>
    <w:aliases w:val="Char7 Char Char1365,Text komentára Char Char Char1365,Comment Text Char Char Char1365"/>
    <w:uiPriority w:val="99"/>
    <w:semiHidden/>
    <w:rsid w:val="008B2971"/>
    <w:rPr>
      <w:rFonts w:ascii="Courier" w:hAnsi="Courier"/>
      <w:lang w:val="x-none" w:eastAsia="cs-CZ"/>
    </w:rPr>
  </w:style>
  <w:style w:type="character" w:customStyle="1" w:styleId="TextkomentraChar1363">
    <w:name w:val="Text komentára Char1363"/>
    <w:aliases w:val="Char7 Char Char1364,Text komentára Char Char Char1364,Comment Text Char Char Char1364"/>
    <w:uiPriority w:val="99"/>
    <w:semiHidden/>
    <w:rsid w:val="008B2971"/>
    <w:rPr>
      <w:rFonts w:ascii="Courier" w:hAnsi="Courier"/>
      <w:lang w:val="x-none" w:eastAsia="cs-CZ"/>
    </w:rPr>
  </w:style>
  <w:style w:type="character" w:customStyle="1" w:styleId="TextkomentraChar1362">
    <w:name w:val="Text komentára Char1362"/>
    <w:aliases w:val="Char7 Char Char1363,Text komentára Char Char Char1363,Comment Text Char Char Char1363"/>
    <w:uiPriority w:val="99"/>
    <w:semiHidden/>
    <w:rsid w:val="008B2971"/>
    <w:rPr>
      <w:rFonts w:ascii="Courier" w:hAnsi="Courier"/>
      <w:lang w:val="x-none" w:eastAsia="cs-CZ"/>
    </w:rPr>
  </w:style>
  <w:style w:type="character" w:customStyle="1" w:styleId="TextkomentraChar1361">
    <w:name w:val="Text komentára Char1361"/>
    <w:aliases w:val="Char7 Char Char1362,Text komentára Char Char Char1362,Comment Text Char Char Char1362"/>
    <w:uiPriority w:val="99"/>
    <w:semiHidden/>
    <w:rsid w:val="008B2971"/>
    <w:rPr>
      <w:rFonts w:ascii="Courier" w:hAnsi="Courier"/>
      <w:lang w:val="x-none" w:eastAsia="cs-CZ"/>
    </w:rPr>
  </w:style>
  <w:style w:type="character" w:customStyle="1" w:styleId="TextkomentraChar1360">
    <w:name w:val="Text komentára Char1360"/>
    <w:aliases w:val="Char7 Char Char1361,Text komentára Char Char Char1361,Comment Text Char Char Char1361"/>
    <w:uiPriority w:val="99"/>
    <w:semiHidden/>
    <w:rsid w:val="008B2971"/>
    <w:rPr>
      <w:rFonts w:ascii="Courier" w:hAnsi="Courier"/>
      <w:lang w:val="x-none" w:eastAsia="cs-CZ"/>
    </w:rPr>
  </w:style>
  <w:style w:type="character" w:customStyle="1" w:styleId="TextkomentraChar1359">
    <w:name w:val="Text komentára Char1359"/>
    <w:aliases w:val="Char7 Char Char1360,Text komentára Char Char Char1360,Comment Text Char Char Char1360"/>
    <w:uiPriority w:val="99"/>
    <w:semiHidden/>
    <w:rsid w:val="008B2971"/>
    <w:rPr>
      <w:rFonts w:ascii="Courier" w:hAnsi="Courier"/>
      <w:lang w:val="x-none" w:eastAsia="cs-CZ"/>
    </w:rPr>
  </w:style>
  <w:style w:type="character" w:customStyle="1" w:styleId="TextkomentraChar1358">
    <w:name w:val="Text komentára Char1358"/>
    <w:aliases w:val="Char7 Char Char1359,Text komentára Char Char Char1359,Comment Text Char Char Char1359"/>
    <w:uiPriority w:val="99"/>
    <w:semiHidden/>
    <w:rsid w:val="008B2971"/>
    <w:rPr>
      <w:rFonts w:ascii="Courier" w:hAnsi="Courier"/>
      <w:lang w:val="x-none" w:eastAsia="cs-CZ"/>
    </w:rPr>
  </w:style>
  <w:style w:type="character" w:customStyle="1" w:styleId="TextkomentraChar1357">
    <w:name w:val="Text komentára Char1357"/>
    <w:aliases w:val="Char7 Char Char1358,Text komentára Char Char Char1358,Comment Text Char Char Char1358"/>
    <w:uiPriority w:val="99"/>
    <w:semiHidden/>
    <w:rsid w:val="008B2971"/>
    <w:rPr>
      <w:rFonts w:ascii="Courier" w:hAnsi="Courier"/>
      <w:lang w:val="x-none" w:eastAsia="cs-CZ"/>
    </w:rPr>
  </w:style>
  <w:style w:type="character" w:customStyle="1" w:styleId="TextkomentraChar1356">
    <w:name w:val="Text komentára Char1356"/>
    <w:aliases w:val="Char7 Char Char1357,Text komentára Char Char Char1357,Comment Text Char Char Char1357"/>
    <w:uiPriority w:val="99"/>
    <w:semiHidden/>
    <w:rsid w:val="008B2971"/>
    <w:rPr>
      <w:rFonts w:ascii="Courier" w:hAnsi="Courier"/>
      <w:lang w:val="x-none" w:eastAsia="cs-CZ"/>
    </w:rPr>
  </w:style>
  <w:style w:type="character" w:customStyle="1" w:styleId="TextkomentraChar1355">
    <w:name w:val="Text komentára Char1355"/>
    <w:aliases w:val="Char7 Char Char1356,Text komentára Char Char Char1356,Comment Text Char Char Char1356"/>
    <w:uiPriority w:val="99"/>
    <w:semiHidden/>
    <w:rsid w:val="008B2971"/>
    <w:rPr>
      <w:rFonts w:ascii="Courier" w:hAnsi="Courier"/>
      <w:lang w:val="x-none" w:eastAsia="cs-CZ"/>
    </w:rPr>
  </w:style>
  <w:style w:type="character" w:customStyle="1" w:styleId="TextkomentraChar1354">
    <w:name w:val="Text komentára Char1354"/>
    <w:aliases w:val="Char7 Char Char1355,Text komentára Char Char Char1355,Comment Text Char Char Char1355"/>
    <w:uiPriority w:val="99"/>
    <w:semiHidden/>
    <w:rsid w:val="008B2971"/>
    <w:rPr>
      <w:rFonts w:ascii="Courier" w:hAnsi="Courier"/>
      <w:lang w:val="x-none" w:eastAsia="cs-CZ"/>
    </w:rPr>
  </w:style>
  <w:style w:type="character" w:customStyle="1" w:styleId="TextkomentraChar1353">
    <w:name w:val="Text komentára Char1353"/>
    <w:aliases w:val="Char7 Char Char1354,Text komentára Char Char Char1354,Comment Text Char Char Char1354"/>
    <w:uiPriority w:val="99"/>
    <w:semiHidden/>
    <w:rsid w:val="008B2971"/>
    <w:rPr>
      <w:rFonts w:ascii="Courier" w:hAnsi="Courier"/>
      <w:lang w:val="x-none" w:eastAsia="cs-CZ"/>
    </w:rPr>
  </w:style>
  <w:style w:type="character" w:customStyle="1" w:styleId="TextkomentraChar1352">
    <w:name w:val="Text komentára Char1352"/>
    <w:aliases w:val="Char7 Char Char1353,Text komentára Char Char Char1353,Comment Text Char Char Char1353"/>
    <w:uiPriority w:val="99"/>
    <w:semiHidden/>
    <w:rsid w:val="008B2971"/>
    <w:rPr>
      <w:rFonts w:ascii="Courier" w:hAnsi="Courier"/>
      <w:lang w:val="x-none" w:eastAsia="cs-CZ"/>
    </w:rPr>
  </w:style>
  <w:style w:type="character" w:customStyle="1" w:styleId="TextkomentraChar1351">
    <w:name w:val="Text komentára Char1351"/>
    <w:aliases w:val="Char7 Char Char1352,Text komentára Char Char Char1352,Comment Text Char Char Char1352"/>
    <w:uiPriority w:val="99"/>
    <w:semiHidden/>
    <w:rsid w:val="008B2971"/>
    <w:rPr>
      <w:rFonts w:ascii="Courier" w:hAnsi="Courier"/>
      <w:lang w:val="x-none" w:eastAsia="cs-CZ"/>
    </w:rPr>
  </w:style>
  <w:style w:type="character" w:customStyle="1" w:styleId="TextkomentraChar1350">
    <w:name w:val="Text komentára Char1350"/>
    <w:aliases w:val="Char7 Char Char1351,Text komentára Char Char Char1351,Comment Text Char Char Char1351"/>
    <w:uiPriority w:val="99"/>
    <w:semiHidden/>
    <w:rsid w:val="008B2971"/>
    <w:rPr>
      <w:rFonts w:ascii="Courier" w:hAnsi="Courier"/>
      <w:lang w:val="x-none" w:eastAsia="cs-CZ"/>
    </w:rPr>
  </w:style>
  <w:style w:type="character" w:customStyle="1" w:styleId="TextkomentraChar1349">
    <w:name w:val="Text komentára Char1349"/>
    <w:aliases w:val="Char7 Char Char1350,Text komentára Char Char Char1350,Comment Text Char Char Char1350"/>
    <w:uiPriority w:val="99"/>
    <w:semiHidden/>
    <w:rsid w:val="008B2971"/>
    <w:rPr>
      <w:rFonts w:ascii="Courier" w:hAnsi="Courier"/>
      <w:lang w:val="x-none" w:eastAsia="cs-CZ"/>
    </w:rPr>
  </w:style>
  <w:style w:type="character" w:customStyle="1" w:styleId="TextkomentraChar1348">
    <w:name w:val="Text komentára Char1348"/>
    <w:aliases w:val="Char7 Char Char1349,Text komentára Char Char Char1349,Comment Text Char Char Char1349"/>
    <w:uiPriority w:val="99"/>
    <w:semiHidden/>
    <w:rsid w:val="008B2971"/>
    <w:rPr>
      <w:rFonts w:ascii="Courier" w:hAnsi="Courier"/>
      <w:lang w:val="x-none" w:eastAsia="cs-CZ"/>
    </w:rPr>
  </w:style>
  <w:style w:type="character" w:customStyle="1" w:styleId="TextkomentraChar1347">
    <w:name w:val="Text komentára Char1347"/>
    <w:aliases w:val="Char7 Char Char1348,Text komentára Char Char Char1348,Comment Text Char Char Char1348"/>
    <w:uiPriority w:val="99"/>
    <w:semiHidden/>
    <w:rsid w:val="008B2971"/>
    <w:rPr>
      <w:rFonts w:ascii="Courier" w:hAnsi="Courier"/>
      <w:lang w:val="x-none" w:eastAsia="cs-CZ"/>
    </w:rPr>
  </w:style>
  <w:style w:type="character" w:customStyle="1" w:styleId="TextkomentraChar1346">
    <w:name w:val="Text komentára Char1346"/>
    <w:aliases w:val="Char7 Char Char1347,Text komentára Char Char Char1347,Comment Text Char Char Char1347"/>
    <w:uiPriority w:val="99"/>
    <w:semiHidden/>
    <w:rsid w:val="008B2971"/>
    <w:rPr>
      <w:rFonts w:ascii="Courier" w:hAnsi="Courier"/>
      <w:lang w:val="x-none" w:eastAsia="cs-CZ"/>
    </w:rPr>
  </w:style>
  <w:style w:type="character" w:customStyle="1" w:styleId="TextkomentraChar1345">
    <w:name w:val="Text komentára Char1345"/>
    <w:aliases w:val="Char7 Char Char1346,Text komentára Char Char Char1346,Comment Text Char Char Char1346"/>
    <w:uiPriority w:val="99"/>
    <w:semiHidden/>
    <w:rsid w:val="008B2971"/>
    <w:rPr>
      <w:rFonts w:ascii="Courier" w:hAnsi="Courier"/>
      <w:lang w:val="x-none" w:eastAsia="cs-CZ"/>
    </w:rPr>
  </w:style>
  <w:style w:type="character" w:customStyle="1" w:styleId="TextkomentraChar1344">
    <w:name w:val="Text komentára Char1344"/>
    <w:aliases w:val="Char7 Char Char1345,Text komentára Char Char Char1345,Comment Text Char Char Char1345"/>
    <w:uiPriority w:val="99"/>
    <w:semiHidden/>
    <w:rsid w:val="008B2971"/>
    <w:rPr>
      <w:rFonts w:ascii="Courier" w:hAnsi="Courier"/>
      <w:lang w:val="x-none" w:eastAsia="cs-CZ"/>
    </w:rPr>
  </w:style>
  <w:style w:type="character" w:customStyle="1" w:styleId="TextkomentraChar1343">
    <w:name w:val="Text komentára Char1343"/>
    <w:aliases w:val="Char7 Char Char1344,Text komentára Char Char Char1344,Comment Text Char Char Char1344"/>
    <w:uiPriority w:val="99"/>
    <w:semiHidden/>
    <w:rsid w:val="008B2971"/>
    <w:rPr>
      <w:rFonts w:ascii="Courier" w:hAnsi="Courier"/>
      <w:lang w:val="x-none" w:eastAsia="cs-CZ"/>
    </w:rPr>
  </w:style>
  <w:style w:type="character" w:customStyle="1" w:styleId="TextkomentraChar1342">
    <w:name w:val="Text komentára Char1342"/>
    <w:aliases w:val="Char7 Char Char1343,Text komentára Char Char Char1343,Comment Text Char Char Char1343"/>
    <w:uiPriority w:val="99"/>
    <w:semiHidden/>
    <w:rsid w:val="008B2971"/>
    <w:rPr>
      <w:rFonts w:ascii="Courier" w:hAnsi="Courier"/>
      <w:lang w:val="x-none" w:eastAsia="cs-CZ"/>
    </w:rPr>
  </w:style>
  <w:style w:type="character" w:customStyle="1" w:styleId="TextkomentraChar1341">
    <w:name w:val="Text komentára Char1341"/>
    <w:aliases w:val="Char7 Char Char1342,Text komentára Char Char Char1342,Comment Text Char Char Char1342"/>
    <w:uiPriority w:val="99"/>
    <w:semiHidden/>
    <w:rsid w:val="008B2971"/>
    <w:rPr>
      <w:rFonts w:ascii="Courier" w:hAnsi="Courier"/>
      <w:lang w:val="x-none" w:eastAsia="cs-CZ"/>
    </w:rPr>
  </w:style>
  <w:style w:type="character" w:customStyle="1" w:styleId="TextkomentraChar1340">
    <w:name w:val="Text komentára Char1340"/>
    <w:aliases w:val="Char7 Char Char1341,Text komentára Char Char Char1341,Comment Text Char Char Char1341"/>
    <w:uiPriority w:val="99"/>
    <w:semiHidden/>
    <w:rsid w:val="008B2971"/>
    <w:rPr>
      <w:rFonts w:ascii="Courier" w:hAnsi="Courier"/>
      <w:lang w:val="x-none" w:eastAsia="cs-CZ"/>
    </w:rPr>
  </w:style>
  <w:style w:type="character" w:customStyle="1" w:styleId="TextkomentraChar1339">
    <w:name w:val="Text komentára Char1339"/>
    <w:aliases w:val="Char7 Char Char1340,Text komentára Char Char Char1340,Comment Text Char Char Char1340"/>
    <w:uiPriority w:val="99"/>
    <w:semiHidden/>
    <w:rsid w:val="008B2971"/>
    <w:rPr>
      <w:rFonts w:ascii="Courier" w:hAnsi="Courier"/>
      <w:lang w:val="x-none" w:eastAsia="cs-CZ"/>
    </w:rPr>
  </w:style>
  <w:style w:type="character" w:customStyle="1" w:styleId="TextkomentraChar1338">
    <w:name w:val="Text komentára Char1338"/>
    <w:aliases w:val="Char7 Char Char1339,Text komentára Char Char Char1339,Comment Text Char Char Char1339"/>
    <w:uiPriority w:val="99"/>
    <w:semiHidden/>
    <w:rsid w:val="008B2971"/>
    <w:rPr>
      <w:rFonts w:ascii="Courier" w:hAnsi="Courier"/>
      <w:lang w:val="x-none" w:eastAsia="cs-CZ"/>
    </w:rPr>
  </w:style>
  <w:style w:type="character" w:customStyle="1" w:styleId="TextkomentraChar1337">
    <w:name w:val="Text komentára Char1337"/>
    <w:aliases w:val="Char7 Char Char1338,Text komentára Char Char Char1338,Comment Text Char Char Char1338"/>
    <w:uiPriority w:val="99"/>
    <w:semiHidden/>
    <w:rsid w:val="008B2971"/>
    <w:rPr>
      <w:rFonts w:ascii="Courier" w:hAnsi="Courier"/>
      <w:lang w:val="x-none" w:eastAsia="cs-CZ"/>
    </w:rPr>
  </w:style>
  <w:style w:type="character" w:customStyle="1" w:styleId="TextkomentraChar1336">
    <w:name w:val="Text komentára Char1336"/>
    <w:aliases w:val="Char7 Char Char1337,Text komentára Char Char Char1337,Comment Text Char Char Char1337"/>
    <w:uiPriority w:val="99"/>
    <w:semiHidden/>
    <w:rsid w:val="008B2971"/>
    <w:rPr>
      <w:rFonts w:ascii="Courier" w:hAnsi="Courier"/>
      <w:lang w:val="x-none" w:eastAsia="cs-CZ"/>
    </w:rPr>
  </w:style>
  <w:style w:type="character" w:customStyle="1" w:styleId="TextkomentraChar1335">
    <w:name w:val="Text komentára Char1335"/>
    <w:aliases w:val="Char7 Char Char1336,Text komentára Char Char Char1336,Comment Text Char Char Char1336"/>
    <w:uiPriority w:val="99"/>
    <w:semiHidden/>
    <w:rsid w:val="008B2971"/>
    <w:rPr>
      <w:rFonts w:ascii="Courier" w:hAnsi="Courier"/>
      <w:lang w:val="x-none" w:eastAsia="cs-CZ"/>
    </w:rPr>
  </w:style>
  <w:style w:type="character" w:customStyle="1" w:styleId="TextkomentraChar1334">
    <w:name w:val="Text komentára Char1334"/>
    <w:aliases w:val="Char7 Char Char1335,Text komentára Char Char Char1335,Comment Text Char Char Char1335"/>
    <w:uiPriority w:val="99"/>
    <w:semiHidden/>
    <w:rsid w:val="008B2971"/>
    <w:rPr>
      <w:rFonts w:ascii="Courier" w:hAnsi="Courier"/>
      <w:lang w:val="x-none" w:eastAsia="cs-CZ"/>
    </w:rPr>
  </w:style>
  <w:style w:type="character" w:customStyle="1" w:styleId="TextkomentraChar1333">
    <w:name w:val="Text komentára Char1333"/>
    <w:aliases w:val="Char7 Char Char1334,Text komentára Char Char Char1334,Comment Text Char Char Char1334"/>
    <w:uiPriority w:val="99"/>
    <w:semiHidden/>
    <w:rsid w:val="008B2971"/>
    <w:rPr>
      <w:rFonts w:ascii="Courier" w:hAnsi="Courier"/>
      <w:lang w:val="x-none" w:eastAsia="cs-CZ"/>
    </w:rPr>
  </w:style>
  <w:style w:type="character" w:customStyle="1" w:styleId="TextkomentraChar1332">
    <w:name w:val="Text komentára Char1332"/>
    <w:aliases w:val="Char7 Char Char1333,Text komentára Char Char Char1333,Comment Text Char Char Char1333"/>
    <w:uiPriority w:val="99"/>
    <w:semiHidden/>
    <w:rsid w:val="008B2971"/>
    <w:rPr>
      <w:rFonts w:ascii="Courier" w:hAnsi="Courier"/>
      <w:lang w:val="x-none" w:eastAsia="cs-CZ"/>
    </w:rPr>
  </w:style>
  <w:style w:type="character" w:customStyle="1" w:styleId="TextkomentraChar1331">
    <w:name w:val="Text komentára Char1331"/>
    <w:aliases w:val="Char7 Char Char1332,Text komentára Char Char Char1332,Comment Text Char Char Char1332"/>
    <w:uiPriority w:val="99"/>
    <w:semiHidden/>
    <w:rsid w:val="008B2971"/>
    <w:rPr>
      <w:rFonts w:ascii="Courier" w:hAnsi="Courier"/>
      <w:lang w:val="x-none" w:eastAsia="cs-CZ"/>
    </w:rPr>
  </w:style>
  <w:style w:type="character" w:customStyle="1" w:styleId="TextkomentraChar1330">
    <w:name w:val="Text komentára Char1330"/>
    <w:aliases w:val="Char7 Char Char1331,Text komentára Char Char Char1331,Comment Text Char Char Char1331"/>
    <w:uiPriority w:val="99"/>
    <w:semiHidden/>
    <w:rsid w:val="008B2971"/>
    <w:rPr>
      <w:rFonts w:ascii="Courier" w:hAnsi="Courier"/>
      <w:lang w:val="x-none" w:eastAsia="cs-CZ"/>
    </w:rPr>
  </w:style>
  <w:style w:type="character" w:customStyle="1" w:styleId="TextkomentraChar1329">
    <w:name w:val="Text komentára Char1329"/>
    <w:aliases w:val="Char7 Char Char1330,Text komentára Char Char Char1330,Comment Text Char Char Char1330"/>
    <w:uiPriority w:val="99"/>
    <w:semiHidden/>
    <w:rsid w:val="008B2971"/>
    <w:rPr>
      <w:rFonts w:ascii="Courier" w:hAnsi="Courier"/>
      <w:lang w:val="x-none" w:eastAsia="cs-CZ"/>
    </w:rPr>
  </w:style>
  <w:style w:type="character" w:customStyle="1" w:styleId="TextkomentraChar1328">
    <w:name w:val="Text komentára Char1328"/>
    <w:aliases w:val="Char7 Char Char1329,Text komentára Char Char Char1329,Comment Text Char Char Char1329"/>
    <w:uiPriority w:val="99"/>
    <w:semiHidden/>
    <w:rsid w:val="008B2971"/>
    <w:rPr>
      <w:rFonts w:ascii="Courier" w:hAnsi="Courier"/>
      <w:lang w:val="x-none" w:eastAsia="cs-CZ"/>
    </w:rPr>
  </w:style>
  <w:style w:type="character" w:customStyle="1" w:styleId="TextkomentraChar1327">
    <w:name w:val="Text komentára Char1327"/>
    <w:aliases w:val="Char7 Char Char1328,Text komentára Char Char Char1328,Comment Text Char Char Char1328"/>
    <w:uiPriority w:val="99"/>
    <w:semiHidden/>
    <w:rsid w:val="008B2971"/>
    <w:rPr>
      <w:rFonts w:ascii="Courier" w:hAnsi="Courier"/>
      <w:lang w:val="x-none" w:eastAsia="cs-CZ"/>
    </w:rPr>
  </w:style>
  <w:style w:type="character" w:customStyle="1" w:styleId="TextkomentraChar1326">
    <w:name w:val="Text komentára Char1326"/>
    <w:aliases w:val="Char7 Char Char1327,Text komentára Char Char Char1327,Comment Text Char Char Char1327"/>
    <w:uiPriority w:val="99"/>
    <w:semiHidden/>
    <w:rsid w:val="008B2971"/>
    <w:rPr>
      <w:rFonts w:ascii="Courier" w:hAnsi="Courier"/>
      <w:lang w:val="x-none" w:eastAsia="cs-CZ"/>
    </w:rPr>
  </w:style>
  <w:style w:type="character" w:customStyle="1" w:styleId="TextkomentraChar1325">
    <w:name w:val="Text komentára Char1325"/>
    <w:aliases w:val="Char7 Char Char1326,Text komentára Char Char Char1326,Comment Text Char Char Char1326"/>
    <w:uiPriority w:val="99"/>
    <w:semiHidden/>
    <w:rsid w:val="008B2971"/>
    <w:rPr>
      <w:rFonts w:ascii="Courier" w:hAnsi="Courier"/>
      <w:lang w:val="x-none" w:eastAsia="cs-CZ"/>
    </w:rPr>
  </w:style>
  <w:style w:type="character" w:customStyle="1" w:styleId="TextkomentraChar1324">
    <w:name w:val="Text komentára Char1324"/>
    <w:aliases w:val="Char7 Char Char1325,Text komentára Char Char Char1325,Comment Text Char Char Char1325"/>
    <w:uiPriority w:val="99"/>
    <w:semiHidden/>
    <w:rsid w:val="008B2971"/>
    <w:rPr>
      <w:rFonts w:ascii="Courier" w:hAnsi="Courier"/>
      <w:lang w:val="x-none" w:eastAsia="cs-CZ"/>
    </w:rPr>
  </w:style>
  <w:style w:type="character" w:customStyle="1" w:styleId="TextkomentraChar1323">
    <w:name w:val="Text komentára Char1323"/>
    <w:aliases w:val="Char7 Char Char1324,Text komentára Char Char Char1324,Comment Text Char Char Char1324"/>
    <w:uiPriority w:val="99"/>
    <w:semiHidden/>
    <w:rsid w:val="008B2971"/>
    <w:rPr>
      <w:rFonts w:ascii="Courier" w:hAnsi="Courier"/>
      <w:lang w:val="x-none" w:eastAsia="cs-CZ"/>
    </w:rPr>
  </w:style>
  <w:style w:type="character" w:customStyle="1" w:styleId="TextkomentraChar1322">
    <w:name w:val="Text komentára Char1322"/>
    <w:aliases w:val="Char7 Char Char1323,Text komentára Char Char Char1323,Comment Text Char Char Char1323"/>
    <w:uiPriority w:val="99"/>
    <w:semiHidden/>
    <w:rsid w:val="008B2971"/>
    <w:rPr>
      <w:rFonts w:ascii="Courier" w:hAnsi="Courier"/>
      <w:lang w:val="x-none" w:eastAsia="cs-CZ"/>
    </w:rPr>
  </w:style>
  <w:style w:type="character" w:customStyle="1" w:styleId="TextkomentraChar1321">
    <w:name w:val="Text komentára Char1321"/>
    <w:aliases w:val="Char7 Char Char1322,Text komentára Char Char Char1322,Comment Text Char Char Char1322"/>
    <w:uiPriority w:val="99"/>
    <w:semiHidden/>
    <w:rsid w:val="008B2971"/>
    <w:rPr>
      <w:rFonts w:ascii="Courier" w:hAnsi="Courier"/>
      <w:lang w:val="x-none" w:eastAsia="cs-CZ"/>
    </w:rPr>
  </w:style>
  <w:style w:type="character" w:customStyle="1" w:styleId="TextkomentraChar1320">
    <w:name w:val="Text komentára Char1320"/>
    <w:aliases w:val="Char7 Char Char1321,Text komentára Char Char Char1321,Comment Text Char Char Char1321"/>
    <w:uiPriority w:val="99"/>
    <w:semiHidden/>
    <w:rsid w:val="008B2971"/>
    <w:rPr>
      <w:rFonts w:ascii="Courier" w:hAnsi="Courier"/>
      <w:lang w:val="x-none" w:eastAsia="cs-CZ"/>
    </w:rPr>
  </w:style>
  <w:style w:type="character" w:customStyle="1" w:styleId="TextkomentraChar1319">
    <w:name w:val="Text komentára Char1319"/>
    <w:aliases w:val="Char7 Char Char1320,Text komentára Char Char Char1320,Comment Text Char Char Char1320"/>
    <w:uiPriority w:val="99"/>
    <w:semiHidden/>
    <w:rsid w:val="008B2971"/>
    <w:rPr>
      <w:rFonts w:ascii="Courier" w:hAnsi="Courier"/>
      <w:lang w:val="x-none" w:eastAsia="cs-CZ"/>
    </w:rPr>
  </w:style>
  <w:style w:type="character" w:customStyle="1" w:styleId="TextkomentraChar1318">
    <w:name w:val="Text komentára Char1318"/>
    <w:aliases w:val="Char7 Char Char1319,Text komentára Char Char Char1319,Comment Text Char Char Char1319"/>
    <w:uiPriority w:val="99"/>
    <w:semiHidden/>
    <w:rsid w:val="008B2971"/>
    <w:rPr>
      <w:rFonts w:ascii="Courier" w:hAnsi="Courier"/>
      <w:lang w:val="x-none" w:eastAsia="cs-CZ"/>
    </w:rPr>
  </w:style>
  <w:style w:type="character" w:customStyle="1" w:styleId="TextkomentraChar1317">
    <w:name w:val="Text komentára Char1317"/>
    <w:aliases w:val="Char7 Char Char1318,Text komentára Char Char Char1318,Comment Text Char Char Char1318"/>
    <w:uiPriority w:val="99"/>
    <w:semiHidden/>
    <w:rsid w:val="008B2971"/>
    <w:rPr>
      <w:rFonts w:ascii="Courier" w:hAnsi="Courier"/>
      <w:lang w:val="x-none" w:eastAsia="cs-CZ"/>
    </w:rPr>
  </w:style>
  <w:style w:type="character" w:customStyle="1" w:styleId="TextkomentraChar1316">
    <w:name w:val="Text komentára Char1316"/>
    <w:aliases w:val="Char7 Char Char1317,Text komentára Char Char Char1317,Comment Text Char Char Char1317"/>
    <w:uiPriority w:val="99"/>
    <w:semiHidden/>
    <w:rsid w:val="008B2971"/>
    <w:rPr>
      <w:rFonts w:ascii="Courier" w:hAnsi="Courier"/>
      <w:lang w:val="x-none" w:eastAsia="cs-CZ"/>
    </w:rPr>
  </w:style>
  <w:style w:type="character" w:customStyle="1" w:styleId="TextkomentraChar1315">
    <w:name w:val="Text komentára Char1315"/>
    <w:aliases w:val="Char7 Char Char1316,Text komentára Char Char Char1316,Comment Text Char Char Char1316"/>
    <w:uiPriority w:val="99"/>
    <w:semiHidden/>
    <w:rsid w:val="008B2971"/>
    <w:rPr>
      <w:rFonts w:ascii="Courier" w:hAnsi="Courier"/>
      <w:lang w:val="x-none" w:eastAsia="cs-CZ"/>
    </w:rPr>
  </w:style>
  <w:style w:type="character" w:customStyle="1" w:styleId="TextkomentraChar1314">
    <w:name w:val="Text komentára Char1314"/>
    <w:aliases w:val="Char7 Char Char1315,Text komentára Char Char Char1315,Comment Text Char Char Char1315"/>
    <w:uiPriority w:val="99"/>
    <w:semiHidden/>
    <w:rsid w:val="008B2971"/>
    <w:rPr>
      <w:rFonts w:ascii="Courier" w:hAnsi="Courier"/>
      <w:lang w:val="x-none" w:eastAsia="cs-CZ"/>
    </w:rPr>
  </w:style>
  <w:style w:type="character" w:customStyle="1" w:styleId="TextkomentraChar1313">
    <w:name w:val="Text komentára Char1313"/>
    <w:aliases w:val="Char7 Char Char1314,Text komentára Char Char Char1314,Comment Text Char Char Char1314"/>
    <w:uiPriority w:val="99"/>
    <w:semiHidden/>
    <w:rsid w:val="008B2971"/>
    <w:rPr>
      <w:rFonts w:ascii="Courier" w:hAnsi="Courier"/>
      <w:lang w:val="x-none" w:eastAsia="cs-CZ"/>
    </w:rPr>
  </w:style>
  <w:style w:type="character" w:customStyle="1" w:styleId="TextkomentraChar1312">
    <w:name w:val="Text komentára Char1312"/>
    <w:aliases w:val="Char7 Char Char1313,Text komentára Char Char Char1313,Comment Text Char Char Char1313"/>
    <w:uiPriority w:val="99"/>
    <w:semiHidden/>
    <w:rsid w:val="008B2971"/>
    <w:rPr>
      <w:rFonts w:ascii="Courier" w:hAnsi="Courier"/>
      <w:lang w:val="x-none" w:eastAsia="cs-CZ"/>
    </w:rPr>
  </w:style>
  <w:style w:type="character" w:customStyle="1" w:styleId="TextkomentraChar1311">
    <w:name w:val="Text komentára Char1311"/>
    <w:aliases w:val="Char7 Char Char1312,Text komentára Char Char Char1312,Comment Text Char Char Char1312"/>
    <w:uiPriority w:val="99"/>
    <w:semiHidden/>
    <w:rsid w:val="008B2971"/>
    <w:rPr>
      <w:rFonts w:ascii="Courier" w:hAnsi="Courier"/>
      <w:lang w:val="x-none" w:eastAsia="cs-CZ"/>
    </w:rPr>
  </w:style>
  <w:style w:type="character" w:customStyle="1" w:styleId="TextkomentraChar1310">
    <w:name w:val="Text komentára Char1310"/>
    <w:aliases w:val="Char7 Char Char1311,Text komentára Char Char Char1311,Comment Text Char Char Char1311"/>
    <w:uiPriority w:val="99"/>
    <w:semiHidden/>
    <w:rsid w:val="008B2971"/>
    <w:rPr>
      <w:rFonts w:ascii="Courier" w:hAnsi="Courier"/>
      <w:lang w:val="x-none" w:eastAsia="cs-CZ"/>
    </w:rPr>
  </w:style>
  <w:style w:type="character" w:customStyle="1" w:styleId="TextkomentraChar1309">
    <w:name w:val="Text komentára Char1309"/>
    <w:aliases w:val="Char7 Char Char1310,Text komentára Char Char Char1310,Comment Text Char Char Char1310"/>
    <w:uiPriority w:val="99"/>
    <w:semiHidden/>
    <w:rsid w:val="008B2971"/>
    <w:rPr>
      <w:rFonts w:ascii="Courier" w:hAnsi="Courier"/>
      <w:lang w:val="x-none" w:eastAsia="cs-CZ"/>
    </w:rPr>
  </w:style>
  <w:style w:type="character" w:customStyle="1" w:styleId="TextkomentraChar1308">
    <w:name w:val="Text komentára Char1308"/>
    <w:aliases w:val="Char7 Char Char1309,Text komentára Char Char Char1309,Comment Text Char Char Char1309"/>
    <w:uiPriority w:val="99"/>
    <w:semiHidden/>
    <w:rsid w:val="008B2971"/>
    <w:rPr>
      <w:rFonts w:ascii="Courier" w:hAnsi="Courier"/>
      <w:lang w:val="x-none" w:eastAsia="cs-CZ"/>
    </w:rPr>
  </w:style>
  <w:style w:type="character" w:customStyle="1" w:styleId="TextkomentraChar1307">
    <w:name w:val="Text komentára Char1307"/>
    <w:aliases w:val="Char7 Char Char1308,Text komentára Char Char Char1308,Comment Text Char Char Char1308"/>
    <w:uiPriority w:val="99"/>
    <w:semiHidden/>
    <w:rsid w:val="008B2971"/>
    <w:rPr>
      <w:rFonts w:ascii="Courier" w:hAnsi="Courier"/>
      <w:lang w:val="x-none" w:eastAsia="cs-CZ"/>
    </w:rPr>
  </w:style>
  <w:style w:type="character" w:customStyle="1" w:styleId="TextkomentraChar1306">
    <w:name w:val="Text komentára Char1306"/>
    <w:aliases w:val="Char7 Char Char1307,Text komentára Char Char Char1307,Comment Text Char Char Char1307"/>
    <w:uiPriority w:val="99"/>
    <w:semiHidden/>
    <w:rsid w:val="008B2971"/>
    <w:rPr>
      <w:rFonts w:ascii="Courier" w:hAnsi="Courier"/>
      <w:lang w:val="x-none" w:eastAsia="cs-CZ"/>
    </w:rPr>
  </w:style>
  <w:style w:type="character" w:customStyle="1" w:styleId="TextkomentraChar1305">
    <w:name w:val="Text komentára Char1305"/>
    <w:aliases w:val="Char7 Char Char1306,Text komentára Char Char Char1306,Comment Text Char Char Char1306"/>
    <w:uiPriority w:val="99"/>
    <w:semiHidden/>
    <w:rsid w:val="008B2971"/>
    <w:rPr>
      <w:rFonts w:ascii="Courier" w:hAnsi="Courier"/>
      <w:lang w:val="x-none" w:eastAsia="cs-CZ"/>
    </w:rPr>
  </w:style>
  <w:style w:type="character" w:customStyle="1" w:styleId="TextkomentraChar1304">
    <w:name w:val="Text komentára Char1304"/>
    <w:aliases w:val="Char7 Char Char1305,Text komentára Char Char Char1305,Comment Text Char Char Char1305"/>
    <w:uiPriority w:val="99"/>
    <w:semiHidden/>
    <w:rsid w:val="008B2971"/>
    <w:rPr>
      <w:rFonts w:ascii="Courier" w:hAnsi="Courier"/>
      <w:lang w:val="x-none" w:eastAsia="cs-CZ"/>
    </w:rPr>
  </w:style>
  <w:style w:type="character" w:customStyle="1" w:styleId="TextkomentraChar1303">
    <w:name w:val="Text komentára Char1303"/>
    <w:aliases w:val="Char7 Char Char1304,Text komentára Char Char Char1304,Comment Text Char Char Char1304"/>
    <w:uiPriority w:val="99"/>
    <w:semiHidden/>
    <w:rsid w:val="008B2971"/>
    <w:rPr>
      <w:rFonts w:ascii="Courier" w:hAnsi="Courier"/>
      <w:lang w:val="x-none" w:eastAsia="cs-CZ"/>
    </w:rPr>
  </w:style>
  <w:style w:type="character" w:customStyle="1" w:styleId="TextkomentraChar1302">
    <w:name w:val="Text komentára Char1302"/>
    <w:aliases w:val="Char7 Char Char1303,Text komentára Char Char Char1303,Comment Text Char Char Char1303"/>
    <w:uiPriority w:val="99"/>
    <w:semiHidden/>
    <w:rsid w:val="008B2971"/>
    <w:rPr>
      <w:rFonts w:ascii="Courier" w:hAnsi="Courier"/>
      <w:lang w:val="x-none" w:eastAsia="cs-CZ"/>
    </w:rPr>
  </w:style>
  <w:style w:type="character" w:customStyle="1" w:styleId="TextkomentraChar1301">
    <w:name w:val="Text komentára Char1301"/>
    <w:aliases w:val="Char7 Char Char1302,Text komentára Char Char Char1302,Comment Text Char Char Char1302"/>
    <w:uiPriority w:val="99"/>
    <w:semiHidden/>
    <w:rsid w:val="008B2971"/>
    <w:rPr>
      <w:rFonts w:ascii="Courier" w:hAnsi="Courier"/>
      <w:lang w:val="x-none" w:eastAsia="cs-CZ"/>
    </w:rPr>
  </w:style>
  <w:style w:type="character" w:customStyle="1" w:styleId="TextkomentraChar1300">
    <w:name w:val="Text komentára Char1300"/>
    <w:aliases w:val="Char7 Char Char1301,Text komentára Char Char Char1301,Comment Text Char Char Char1301"/>
    <w:uiPriority w:val="99"/>
    <w:semiHidden/>
    <w:rsid w:val="008B2971"/>
    <w:rPr>
      <w:rFonts w:ascii="Courier" w:hAnsi="Courier"/>
      <w:lang w:val="x-none" w:eastAsia="cs-CZ"/>
    </w:rPr>
  </w:style>
  <w:style w:type="character" w:customStyle="1" w:styleId="TextkomentraChar1299">
    <w:name w:val="Text komentára Char1299"/>
    <w:aliases w:val="Char7 Char Char1300,Text komentára Char Char Char1300,Comment Text Char Char Char1300"/>
    <w:uiPriority w:val="99"/>
    <w:semiHidden/>
    <w:rsid w:val="008B2971"/>
    <w:rPr>
      <w:rFonts w:ascii="Courier" w:hAnsi="Courier"/>
      <w:lang w:val="x-none" w:eastAsia="cs-CZ"/>
    </w:rPr>
  </w:style>
  <w:style w:type="character" w:customStyle="1" w:styleId="TextkomentraChar1298">
    <w:name w:val="Text komentára Char1298"/>
    <w:aliases w:val="Char7 Char Char1299,Text komentára Char Char Char1299,Comment Text Char Char Char1299"/>
    <w:uiPriority w:val="99"/>
    <w:semiHidden/>
    <w:rsid w:val="008B2971"/>
    <w:rPr>
      <w:rFonts w:ascii="Courier" w:hAnsi="Courier"/>
      <w:lang w:val="x-none" w:eastAsia="cs-CZ"/>
    </w:rPr>
  </w:style>
  <w:style w:type="character" w:customStyle="1" w:styleId="TextkomentraChar1297">
    <w:name w:val="Text komentára Char1297"/>
    <w:aliases w:val="Char7 Char Char1298,Text komentára Char Char Char1298,Comment Text Char Char Char1298"/>
    <w:uiPriority w:val="99"/>
    <w:semiHidden/>
    <w:rsid w:val="008B2971"/>
    <w:rPr>
      <w:rFonts w:ascii="Courier" w:hAnsi="Courier"/>
      <w:lang w:val="x-none" w:eastAsia="cs-CZ"/>
    </w:rPr>
  </w:style>
  <w:style w:type="character" w:customStyle="1" w:styleId="TextkomentraChar1296">
    <w:name w:val="Text komentára Char1296"/>
    <w:aliases w:val="Char7 Char Char1297,Text komentára Char Char Char1297,Comment Text Char Char Char1297"/>
    <w:uiPriority w:val="99"/>
    <w:semiHidden/>
    <w:rsid w:val="008B2971"/>
    <w:rPr>
      <w:rFonts w:ascii="Courier" w:hAnsi="Courier"/>
      <w:lang w:val="x-none" w:eastAsia="cs-CZ"/>
    </w:rPr>
  </w:style>
  <w:style w:type="character" w:customStyle="1" w:styleId="TextkomentraChar1295">
    <w:name w:val="Text komentára Char1295"/>
    <w:aliases w:val="Char7 Char Char1296,Text komentára Char Char Char1296,Comment Text Char Char Char1296"/>
    <w:uiPriority w:val="99"/>
    <w:semiHidden/>
    <w:rsid w:val="008B2971"/>
    <w:rPr>
      <w:rFonts w:ascii="Courier" w:hAnsi="Courier"/>
      <w:lang w:val="x-none" w:eastAsia="cs-CZ"/>
    </w:rPr>
  </w:style>
  <w:style w:type="character" w:customStyle="1" w:styleId="TextkomentraChar1294">
    <w:name w:val="Text komentára Char1294"/>
    <w:aliases w:val="Char7 Char Char1295,Text komentára Char Char Char1295,Comment Text Char Char Char1295"/>
    <w:uiPriority w:val="99"/>
    <w:semiHidden/>
    <w:rsid w:val="008B2971"/>
    <w:rPr>
      <w:rFonts w:ascii="Courier" w:hAnsi="Courier"/>
      <w:lang w:val="x-none" w:eastAsia="cs-CZ"/>
    </w:rPr>
  </w:style>
  <w:style w:type="character" w:customStyle="1" w:styleId="TextkomentraChar1293">
    <w:name w:val="Text komentára Char1293"/>
    <w:aliases w:val="Char7 Char Char1294,Text komentára Char Char Char1294,Comment Text Char Char Char1294"/>
    <w:uiPriority w:val="99"/>
    <w:semiHidden/>
    <w:rsid w:val="008B2971"/>
    <w:rPr>
      <w:rFonts w:ascii="Courier" w:hAnsi="Courier"/>
      <w:lang w:val="x-none" w:eastAsia="cs-CZ"/>
    </w:rPr>
  </w:style>
  <w:style w:type="character" w:customStyle="1" w:styleId="TextkomentraChar1292">
    <w:name w:val="Text komentára Char1292"/>
    <w:aliases w:val="Char7 Char Char1293,Text komentára Char Char Char1293,Comment Text Char Char Char1293"/>
    <w:uiPriority w:val="99"/>
    <w:semiHidden/>
    <w:rsid w:val="008B2971"/>
    <w:rPr>
      <w:rFonts w:ascii="Courier" w:hAnsi="Courier"/>
      <w:lang w:val="x-none" w:eastAsia="cs-CZ"/>
    </w:rPr>
  </w:style>
  <w:style w:type="character" w:customStyle="1" w:styleId="TextkomentraChar1291">
    <w:name w:val="Text komentára Char1291"/>
    <w:aliases w:val="Char7 Char Char1292,Text komentára Char Char Char1292,Comment Text Char Char Char1292"/>
    <w:uiPriority w:val="99"/>
    <w:semiHidden/>
    <w:rsid w:val="008B2971"/>
    <w:rPr>
      <w:rFonts w:ascii="Courier" w:hAnsi="Courier"/>
      <w:lang w:val="x-none" w:eastAsia="cs-CZ"/>
    </w:rPr>
  </w:style>
  <w:style w:type="character" w:customStyle="1" w:styleId="TextkomentraChar1290">
    <w:name w:val="Text komentára Char1290"/>
    <w:aliases w:val="Char7 Char Char1291,Text komentára Char Char Char1291,Comment Text Char Char Char1291"/>
    <w:uiPriority w:val="99"/>
    <w:semiHidden/>
    <w:rsid w:val="008B2971"/>
    <w:rPr>
      <w:rFonts w:ascii="Courier" w:hAnsi="Courier"/>
      <w:lang w:val="x-none" w:eastAsia="cs-CZ"/>
    </w:rPr>
  </w:style>
  <w:style w:type="character" w:customStyle="1" w:styleId="TextkomentraChar1289">
    <w:name w:val="Text komentára Char1289"/>
    <w:aliases w:val="Char7 Char Char1290,Text komentára Char Char Char1290,Comment Text Char Char Char1290"/>
    <w:uiPriority w:val="99"/>
    <w:semiHidden/>
    <w:rsid w:val="008B2971"/>
    <w:rPr>
      <w:rFonts w:ascii="Courier" w:hAnsi="Courier"/>
      <w:lang w:val="x-none" w:eastAsia="cs-CZ"/>
    </w:rPr>
  </w:style>
  <w:style w:type="character" w:customStyle="1" w:styleId="TextkomentraChar1288">
    <w:name w:val="Text komentára Char1288"/>
    <w:aliases w:val="Char7 Char Char1289,Text komentára Char Char Char1289,Comment Text Char Char Char1289"/>
    <w:uiPriority w:val="99"/>
    <w:semiHidden/>
    <w:rsid w:val="008B2971"/>
    <w:rPr>
      <w:rFonts w:ascii="Courier" w:hAnsi="Courier"/>
      <w:lang w:val="x-none" w:eastAsia="cs-CZ"/>
    </w:rPr>
  </w:style>
  <w:style w:type="character" w:customStyle="1" w:styleId="TextkomentraChar1287">
    <w:name w:val="Text komentára Char1287"/>
    <w:aliases w:val="Char7 Char Char1288,Text komentára Char Char Char1288,Comment Text Char Char Char1288"/>
    <w:uiPriority w:val="99"/>
    <w:semiHidden/>
    <w:rsid w:val="008B2971"/>
    <w:rPr>
      <w:rFonts w:ascii="Courier" w:hAnsi="Courier"/>
      <w:lang w:val="x-none" w:eastAsia="cs-CZ"/>
    </w:rPr>
  </w:style>
  <w:style w:type="character" w:customStyle="1" w:styleId="TextkomentraChar1286">
    <w:name w:val="Text komentára Char1286"/>
    <w:aliases w:val="Char7 Char Char1287,Text komentára Char Char Char1287,Comment Text Char Char Char1287"/>
    <w:uiPriority w:val="99"/>
    <w:semiHidden/>
    <w:rsid w:val="008B2971"/>
    <w:rPr>
      <w:rFonts w:ascii="Courier" w:hAnsi="Courier"/>
      <w:lang w:val="x-none" w:eastAsia="cs-CZ"/>
    </w:rPr>
  </w:style>
  <w:style w:type="character" w:customStyle="1" w:styleId="TextkomentraChar1285">
    <w:name w:val="Text komentára Char1285"/>
    <w:aliases w:val="Char7 Char Char1286,Text komentára Char Char Char1286,Comment Text Char Char Char1286"/>
    <w:uiPriority w:val="99"/>
    <w:semiHidden/>
    <w:rsid w:val="008B2971"/>
    <w:rPr>
      <w:rFonts w:ascii="Courier" w:hAnsi="Courier"/>
      <w:lang w:val="x-none" w:eastAsia="cs-CZ"/>
    </w:rPr>
  </w:style>
  <w:style w:type="character" w:customStyle="1" w:styleId="TextkomentraChar1284">
    <w:name w:val="Text komentára Char1284"/>
    <w:aliases w:val="Char7 Char Char1285,Text komentára Char Char Char1285,Comment Text Char Char Char1285"/>
    <w:uiPriority w:val="99"/>
    <w:semiHidden/>
    <w:rsid w:val="008B2971"/>
    <w:rPr>
      <w:rFonts w:ascii="Courier" w:hAnsi="Courier"/>
      <w:lang w:val="x-none" w:eastAsia="cs-CZ"/>
    </w:rPr>
  </w:style>
  <w:style w:type="character" w:customStyle="1" w:styleId="TextkomentraChar1283">
    <w:name w:val="Text komentára Char1283"/>
    <w:aliases w:val="Char7 Char Char1284,Text komentára Char Char Char1284,Comment Text Char Char Char1284"/>
    <w:uiPriority w:val="99"/>
    <w:semiHidden/>
    <w:rsid w:val="008B2971"/>
    <w:rPr>
      <w:rFonts w:ascii="Courier" w:hAnsi="Courier"/>
      <w:lang w:val="x-none" w:eastAsia="cs-CZ"/>
    </w:rPr>
  </w:style>
  <w:style w:type="character" w:customStyle="1" w:styleId="TextkomentraChar1282">
    <w:name w:val="Text komentára Char1282"/>
    <w:aliases w:val="Char7 Char Char1283,Text komentára Char Char Char1283,Comment Text Char Char Char1283"/>
    <w:uiPriority w:val="99"/>
    <w:semiHidden/>
    <w:rsid w:val="008B2971"/>
    <w:rPr>
      <w:rFonts w:ascii="Courier" w:hAnsi="Courier"/>
      <w:lang w:val="x-none" w:eastAsia="cs-CZ"/>
    </w:rPr>
  </w:style>
  <w:style w:type="character" w:customStyle="1" w:styleId="TextkomentraChar1281">
    <w:name w:val="Text komentára Char1281"/>
    <w:aliases w:val="Char7 Char Char1282,Text komentára Char Char Char1282,Comment Text Char Char Char1282"/>
    <w:uiPriority w:val="99"/>
    <w:semiHidden/>
    <w:rsid w:val="008B2971"/>
    <w:rPr>
      <w:rFonts w:ascii="Courier" w:hAnsi="Courier"/>
      <w:lang w:val="x-none" w:eastAsia="cs-CZ"/>
    </w:rPr>
  </w:style>
  <w:style w:type="character" w:customStyle="1" w:styleId="TextkomentraChar1280">
    <w:name w:val="Text komentára Char1280"/>
    <w:aliases w:val="Char7 Char Char1281,Text komentára Char Char Char1281,Comment Text Char Char Char1281"/>
    <w:uiPriority w:val="99"/>
    <w:semiHidden/>
    <w:rsid w:val="008B2971"/>
    <w:rPr>
      <w:rFonts w:ascii="Courier" w:hAnsi="Courier"/>
      <w:lang w:val="x-none" w:eastAsia="cs-CZ"/>
    </w:rPr>
  </w:style>
  <w:style w:type="character" w:customStyle="1" w:styleId="TextkomentraChar1279">
    <w:name w:val="Text komentára Char1279"/>
    <w:aliases w:val="Char7 Char Char1280,Text komentára Char Char Char1280,Comment Text Char Char Char1280"/>
    <w:uiPriority w:val="99"/>
    <w:semiHidden/>
    <w:rsid w:val="008B2971"/>
    <w:rPr>
      <w:rFonts w:ascii="Courier" w:hAnsi="Courier"/>
      <w:lang w:val="x-none" w:eastAsia="cs-CZ"/>
    </w:rPr>
  </w:style>
  <w:style w:type="character" w:customStyle="1" w:styleId="TextkomentraChar1278">
    <w:name w:val="Text komentára Char1278"/>
    <w:aliases w:val="Char7 Char Char1279,Text komentára Char Char Char1279,Comment Text Char Char Char1279"/>
    <w:uiPriority w:val="99"/>
    <w:semiHidden/>
    <w:rsid w:val="008B2971"/>
    <w:rPr>
      <w:rFonts w:ascii="Courier" w:hAnsi="Courier"/>
      <w:lang w:val="x-none" w:eastAsia="cs-CZ"/>
    </w:rPr>
  </w:style>
  <w:style w:type="character" w:customStyle="1" w:styleId="TextkomentraChar1277">
    <w:name w:val="Text komentára Char1277"/>
    <w:aliases w:val="Char7 Char Char1278,Text komentára Char Char Char1278,Comment Text Char Char Char1278"/>
    <w:uiPriority w:val="99"/>
    <w:semiHidden/>
    <w:rsid w:val="008B2971"/>
    <w:rPr>
      <w:rFonts w:ascii="Courier" w:hAnsi="Courier"/>
      <w:lang w:val="x-none" w:eastAsia="cs-CZ"/>
    </w:rPr>
  </w:style>
  <w:style w:type="character" w:customStyle="1" w:styleId="TextkomentraChar1276">
    <w:name w:val="Text komentára Char1276"/>
    <w:aliases w:val="Char7 Char Char1277,Text komentára Char Char Char1277,Comment Text Char Char Char1277"/>
    <w:uiPriority w:val="99"/>
    <w:semiHidden/>
    <w:rsid w:val="008B2971"/>
    <w:rPr>
      <w:rFonts w:ascii="Courier" w:hAnsi="Courier"/>
      <w:lang w:val="x-none" w:eastAsia="cs-CZ"/>
    </w:rPr>
  </w:style>
  <w:style w:type="character" w:customStyle="1" w:styleId="TextkomentraChar1275">
    <w:name w:val="Text komentára Char1275"/>
    <w:aliases w:val="Char7 Char Char1276,Text komentára Char Char Char1276,Comment Text Char Char Char1276"/>
    <w:uiPriority w:val="99"/>
    <w:semiHidden/>
    <w:rsid w:val="008B2971"/>
    <w:rPr>
      <w:rFonts w:ascii="Courier" w:hAnsi="Courier"/>
      <w:lang w:val="x-none" w:eastAsia="cs-CZ"/>
    </w:rPr>
  </w:style>
  <w:style w:type="character" w:customStyle="1" w:styleId="TextkomentraChar1274">
    <w:name w:val="Text komentára Char1274"/>
    <w:aliases w:val="Char7 Char Char1275,Text komentára Char Char Char1275,Comment Text Char Char Char1275"/>
    <w:uiPriority w:val="99"/>
    <w:semiHidden/>
    <w:rsid w:val="008B2971"/>
    <w:rPr>
      <w:rFonts w:ascii="Courier" w:hAnsi="Courier"/>
      <w:lang w:val="x-none" w:eastAsia="cs-CZ"/>
    </w:rPr>
  </w:style>
  <w:style w:type="character" w:customStyle="1" w:styleId="TextkomentraChar1273">
    <w:name w:val="Text komentára Char1273"/>
    <w:aliases w:val="Char7 Char Char1274,Text komentára Char Char Char1274,Comment Text Char Char Char1274"/>
    <w:uiPriority w:val="99"/>
    <w:semiHidden/>
    <w:rsid w:val="008B2971"/>
    <w:rPr>
      <w:rFonts w:ascii="Courier" w:hAnsi="Courier"/>
      <w:lang w:val="x-none" w:eastAsia="cs-CZ"/>
    </w:rPr>
  </w:style>
  <w:style w:type="character" w:customStyle="1" w:styleId="TextkomentraChar1272">
    <w:name w:val="Text komentára Char1272"/>
    <w:aliases w:val="Char7 Char Char1273,Text komentára Char Char Char1273,Comment Text Char Char Char1273"/>
    <w:uiPriority w:val="99"/>
    <w:semiHidden/>
    <w:rsid w:val="008B2971"/>
    <w:rPr>
      <w:rFonts w:ascii="Courier" w:hAnsi="Courier"/>
      <w:lang w:val="x-none" w:eastAsia="cs-CZ"/>
    </w:rPr>
  </w:style>
  <w:style w:type="character" w:customStyle="1" w:styleId="TextkomentraChar1271">
    <w:name w:val="Text komentára Char1271"/>
    <w:aliases w:val="Char7 Char Char1272,Text komentára Char Char Char1272,Comment Text Char Char Char1272"/>
    <w:uiPriority w:val="99"/>
    <w:semiHidden/>
    <w:rsid w:val="008B2971"/>
    <w:rPr>
      <w:rFonts w:ascii="Courier" w:hAnsi="Courier"/>
      <w:lang w:val="x-none" w:eastAsia="cs-CZ"/>
    </w:rPr>
  </w:style>
  <w:style w:type="character" w:customStyle="1" w:styleId="TextkomentraChar1270">
    <w:name w:val="Text komentára Char1270"/>
    <w:aliases w:val="Char7 Char Char1271,Text komentára Char Char Char1271,Comment Text Char Char Char1271"/>
    <w:uiPriority w:val="99"/>
    <w:semiHidden/>
    <w:rsid w:val="008B2971"/>
    <w:rPr>
      <w:rFonts w:ascii="Courier" w:hAnsi="Courier"/>
      <w:lang w:val="x-none" w:eastAsia="cs-CZ"/>
    </w:rPr>
  </w:style>
  <w:style w:type="character" w:customStyle="1" w:styleId="TextkomentraChar1269">
    <w:name w:val="Text komentára Char1269"/>
    <w:aliases w:val="Char7 Char Char1270,Text komentára Char Char Char1270,Comment Text Char Char Char1270"/>
    <w:uiPriority w:val="99"/>
    <w:semiHidden/>
    <w:rsid w:val="008B2971"/>
    <w:rPr>
      <w:rFonts w:ascii="Courier" w:hAnsi="Courier"/>
      <w:lang w:val="x-none" w:eastAsia="cs-CZ"/>
    </w:rPr>
  </w:style>
  <w:style w:type="character" w:customStyle="1" w:styleId="TextkomentraChar1268">
    <w:name w:val="Text komentára Char1268"/>
    <w:aliases w:val="Char7 Char Char1269,Text komentára Char Char Char1269,Comment Text Char Char Char1269"/>
    <w:uiPriority w:val="99"/>
    <w:semiHidden/>
    <w:rsid w:val="008B2971"/>
    <w:rPr>
      <w:rFonts w:ascii="Courier" w:hAnsi="Courier"/>
      <w:lang w:val="x-none" w:eastAsia="cs-CZ"/>
    </w:rPr>
  </w:style>
  <w:style w:type="character" w:customStyle="1" w:styleId="TextkomentraChar1267">
    <w:name w:val="Text komentára Char1267"/>
    <w:aliases w:val="Char7 Char Char1268,Text komentára Char Char Char1268,Comment Text Char Char Char1268"/>
    <w:uiPriority w:val="99"/>
    <w:semiHidden/>
    <w:rsid w:val="008B2971"/>
    <w:rPr>
      <w:rFonts w:ascii="Courier" w:hAnsi="Courier"/>
      <w:lang w:val="x-none" w:eastAsia="cs-CZ"/>
    </w:rPr>
  </w:style>
  <w:style w:type="character" w:customStyle="1" w:styleId="TextkomentraChar1266">
    <w:name w:val="Text komentára Char1266"/>
    <w:aliases w:val="Char7 Char Char1267,Text komentára Char Char Char1267,Comment Text Char Char Char1267"/>
    <w:uiPriority w:val="99"/>
    <w:semiHidden/>
    <w:rsid w:val="008B2971"/>
    <w:rPr>
      <w:rFonts w:ascii="Courier" w:hAnsi="Courier"/>
      <w:lang w:val="x-none" w:eastAsia="cs-CZ"/>
    </w:rPr>
  </w:style>
  <w:style w:type="character" w:customStyle="1" w:styleId="TextkomentraChar1265">
    <w:name w:val="Text komentára Char1265"/>
    <w:aliases w:val="Char7 Char Char1266,Text komentára Char Char Char1266,Comment Text Char Char Char1266"/>
    <w:uiPriority w:val="99"/>
    <w:semiHidden/>
    <w:rsid w:val="008B2971"/>
    <w:rPr>
      <w:rFonts w:ascii="Courier" w:hAnsi="Courier"/>
      <w:lang w:val="x-none" w:eastAsia="cs-CZ"/>
    </w:rPr>
  </w:style>
  <w:style w:type="character" w:customStyle="1" w:styleId="TextkomentraChar1264">
    <w:name w:val="Text komentára Char1264"/>
    <w:aliases w:val="Char7 Char Char1265,Text komentára Char Char Char1265,Comment Text Char Char Char1265"/>
    <w:uiPriority w:val="99"/>
    <w:semiHidden/>
    <w:rsid w:val="008B2971"/>
    <w:rPr>
      <w:rFonts w:ascii="Courier" w:hAnsi="Courier"/>
      <w:lang w:val="x-none" w:eastAsia="cs-CZ"/>
    </w:rPr>
  </w:style>
  <w:style w:type="character" w:customStyle="1" w:styleId="TextkomentraChar1263">
    <w:name w:val="Text komentára Char1263"/>
    <w:aliases w:val="Char7 Char Char1264,Text komentára Char Char Char1264,Comment Text Char Char Char1264"/>
    <w:uiPriority w:val="99"/>
    <w:semiHidden/>
    <w:rsid w:val="008B2971"/>
    <w:rPr>
      <w:rFonts w:ascii="Courier" w:hAnsi="Courier"/>
      <w:lang w:val="x-none" w:eastAsia="cs-CZ"/>
    </w:rPr>
  </w:style>
  <w:style w:type="character" w:customStyle="1" w:styleId="TextkomentraChar1262">
    <w:name w:val="Text komentára Char1262"/>
    <w:aliases w:val="Char7 Char Char1263,Text komentára Char Char Char1263,Comment Text Char Char Char1263"/>
    <w:uiPriority w:val="99"/>
    <w:semiHidden/>
    <w:rsid w:val="008B2971"/>
    <w:rPr>
      <w:rFonts w:ascii="Courier" w:hAnsi="Courier"/>
      <w:lang w:val="x-none" w:eastAsia="cs-CZ"/>
    </w:rPr>
  </w:style>
  <w:style w:type="character" w:customStyle="1" w:styleId="TextkomentraChar1261">
    <w:name w:val="Text komentára Char1261"/>
    <w:aliases w:val="Char7 Char Char1262,Text komentára Char Char Char1262,Comment Text Char Char Char1262"/>
    <w:uiPriority w:val="99"/>
    <w:semiHidden/>
    <w:rsid w:val="008B2971"/>
    <w:rPr>
      <w:rFonts w:ascii="Courier" w:hAnsi="Courier"/>
      <w:lang w:val="x-none" w:eastAsia="cs-CZ"/>
    </w:rPr>
  </w:style>
  <w:style w:type="character" w:customStyle="1" w:styleId="TextkomentraChar1260">
    <w:name w:val="Text komentára Char1260"/>
    <w:aliases w:val="Char7 Char Char1261,Text komentára Char Char Char1261,Comment Text Char Char Char1261"/>
    <w:uiPriority w:val="99"/>
    <w:semiHidden/>
    <w:rsid w:val="008B2971"/>
    <w:rPr>
      <w:rFonts w:ascii="Courier" w:hAnsi="Courier"/>
      <w:lang w:val="x-none" w:eastAsia="cs-CZ"/>
    </w:rPr>
  </w:style>
  <w:style w:type="character" w:customStyle="1" w:styleId="TextkomentraChar1259">
    <w:name w:val="Text komentára Char1259"/>
    <w:aliases w:val="Char7 Char Char1260,Text komentára Char Char Char1260,Comment Text Char Char Char1260"/>
    <w:uiPriority w:val="99"/>
    <w:semiHidden/>
    <w:rsid w:val="008B2971"/>
    <w:rPr>
      <w:rFonts w:ascii="Courier" w:hAnsi="Courier"/>
      <w:lang w:val="x-none" w:eastAsia="cs-CZ"/>
    </w:rPr>
  </w:style>
  <w:style w:type="character" w:customStyle="1" w:styleId="TextkomentraChar1258">
    <w:name w:val="Text komentára Char1258"/>
    <w:aliases w:val="Char7 Char Char1259,Text komentára Char Char Char1259,Comment Text Char Char Char1259"/>
    <w:uiPriority w:val="99"/>
    <w:semiHidden/>
    <w:rsid w:val="008B2971"/>
    <w:rPr>
      <w:rFonts w:ascii="Courier" w:hAnsi="Courier"/>
      <w:lang w:val="x-none" w:eastAsia="cs-CZ"/>
    </w:rPr>
  </w:style>
  <w:style w:type="character" w:customStyle="1" w:styleId="TextkomentraChar1257">
    <w:name w:val="Text komentára Char1257"/>
    <w:aliases w:val="Char7 Char Char1258,Text komentára Char Char Char1258,Comment Text Char Char Char1258"/>
    <w:uiPriority w:val="99"/>
    <w:semiHidden/>
    <w:rsid w:val="008B2971"/>
    <w:rPr>
      <w:rFonts w:ascii="Courier" w:hAnsi="Courier"/>
      <w:lang w:val="x-none" w:eastAsia="cs-CZ"/>
    </w:rPr>
  </w:style>
  <w:style w:type="character" w:customStyle="1" w:styleId="TextkomentraChar1256">
    <w:name w:val="Text komentára Char1256"/>
    <w:aliases w:val="Char7 Char Char1257,Text komentára Char Char Char1257,Comment Text Char Char Char1257"/>
    <w:uiPriority w:val="99"/>
    <w:semiHidden/>
    <w:rsid w:val="008B2971"/>
    <w:rPr>
      <w:rFonts w:ascii="Courier" w:hAnsi="Courier"/>
      <w:lang w:val="x-none" w:eastAsia="cs-CZ"/>
    </w:rPr>
  </w:style>
  <w:style w:type="character" w:customStyle="1" w:styleId="TextkomentraChar1255">
    <w:name w:val="Text komentára Char1255"/>
    <w:aliases w:val="Char7 Char Char1256,Text komentára Char Char Char1256,Comment Text Char Char Char1256"/>
    <w:uiPriority w:val="99"/>
    <w:semiHidden/>
    <w:rsid w:val="008B2971"/>
    <w:rPr>
      <w:rFonts w:ascii="Courier" w:hAnsi="Courier"/>
      <w:lang w:val="x-none" w:eastAsia="cs-CZ"/>
    </w:rPr>
  </w:style>
  <w:style w:type="character" w:customStyle="1" w:styleId="TextkomentraChar1254">
    <w:name w:val="Text komentára Char1254"/>
    <w:aliases w:val="Char7 Char Char1255,Text komentára Char Char Char1255,Comment Text Char Char Char1255"/>
    <w:uiPriority w:val="99"/>
    <w:semiHidden/>
    <w:rsid w:val="008B2971"/>
    <w:rPr>
      <w:rFonts w:ascii="Courier" w:hAnsi="Courier"/>
      <w:lang w:val="x-none" w:eastAsia="cs-CZ"/>
    </w:rPr>
  </w:style>
  <w:style w:type="character" w:customStyle="1" w:styleId="TextkomentraChar1253">
    <w:name w:val="Text komentára Char1253"/>
    <w:aliases w:val="Char7 Char Char1254,Text komentára Char Char Char1254,Comment Text Char Char Char1254"/>
    <w:uiPriority w:val="99"/>
    <w:semiHidden/>
    <w:rsid w:val="008B2971"/>
    <w:rPr>
      <w:rFonts w:ascii="Courier" w:hAnsi="Courier"/>
      <w:lang w:val="x-none" w:eastAsia="cs-CZ"/>
    </w:rPr>
  </w:style>
  <w:style w:type="character" w:customStyle="1" w:styleId="TextkomentraChar1252">
    <w:name w:val="Text komentára Char1252"/>
    <w:aliases w:val="Char7 Char Char1253,Text komentára Char Char Char1253,Comment Text Char Char Char1253"/>
    <w:uiPriority w:val="99"/>
    <w:semiHidden/>
    <w:rsid w:val="008B2971"/>
    <w:rPr>
      <w:rFonts w:ascii="Courier" w:hAnsi="Courier"/>
      <w:lang w:val="x-none" w:eastAsia="cs-CZ"/>
    </w:rPr>
  </w:style>
  <w:style w:type="character" w:customStyle="1" w:styleId="TextkomentraChar1251">
    <w:name w:val="Text komentára Char1251"/>
    <w:aliases w:val="Char7 Char Char1252,Text komentára Char Char Char1252,Comment Text Char Char Char1252"/>
    <w:uiPriority w:val="99"/>
    <w:semiHidden/>
    <w:rsid w:val="008B2971"/>
    <w:rPr>
      <w:rFonts w:ascii="Courier" w:hAnsi="Courier"/>
      <w:lang w:val="x-none" w:eastAsia="cs-CZ"/>
    </w:rPr>
  </w:style>
  <w:style w:type="character" w:customStyle="1" w:styleId="TextkomentraChar1250">
    <w:name w:val="Text komentára Char1250"/>
    <w:aliases w:val="Char7 Char Char1251,Text komentára Char Char Char1251,Comment Text Char Char Char1251"/>
    <w:uiPriority w:val="99"/>
    <w:semiHidden/>
    <w:rsid w:val="008B2971"/>
    <w:rPr>
      <w:rFonts w:ascii="Courier" w:hAnsi="Courier"/>
      <w:lang w:val="x-none" w:eastAsia="cs-CZ"/>
    </w:rPr>
  </w:style>
  <w:style w:type="character" w:customStyle="1" w:styleId="TextkomentraChar1249">
    <w:name w:val="Text komentára Char1249"/>
    <w:aliases w:val="Char7 Char Char1250,Text komentára Char Char Char1250,Comment Text Char Char Char1250"/>
    <w:uiPriority w:val="99"/>
    <w:semiHidden/>
    <w:rsid w:val="008B2971"/>
    <w:rPr>
      <w:rFonts w:ascii="Courier" w:hAnsi="Courier"/>
      <w:lang w:val="x-none" w:eastAsia="cs-CZ"/>
    </w:rPr>
  </w:style>
  <w:style w:type="character" w:customStyle="1" w:styleId="TextkomentraChar1248">
    <w:name w:val="Text komentára Char1248"/>
    <w:aliases w:val="Char7 Char Char1249,Text komentára Char Char Char1249,Comment Text Char Char Char1249"/>
    <w:uiPriority w:val="99"/>
    <w:semiHidden/>
    <w:rsid w:val="008B2971"/>
    <w:rPr>
      <w:rFonts w:ascii="Courier" w:hAnsi="Courier"/>
      <w:lang w:val="x-none" w:eastAsia="cs-CZ"/>
    </w:rPr>
  </w:style>
  <w:style w:type="character" w:customStyle="1" w:styleId="TextkomentraChar1247">
    <w:name w:val="Text komentára Char1247"/>
    <w:aliases w:val="Char7 Char Char1248,Text komentára Char Char Char1248,Comment Text Char Char Char1248"/>
    <w:uiPriority w:val="99"/>
    <w:semiHidden/>
    <w:rsid w:val="008B2971"/>
    <w:rPr>
      <w:rFonts w:ascii="Courier" w:hAnsi="Courier"/>
      <w:lang w:val="x-none" w:eastAsia="cs-CZ"/>
    </w:rPr>
  </w:style>
  <w:style w:type="character" w:customStyle="1" w:styleId="TextkomentraChar1246">
    <w:name w:val="Text komentára Char1246"/>
    <w:aliases w:val="Char7 Char Char1247,Text komentára Char Char Char1247,Comment Text Char Char Char1247"/>
    <w:uiPriority w:val="99"/>
    <w:semiHidden/>
    <w:rsid w:val="008B2971"/>
    <w:rPr>
      <w:rFonts w:ascii="Courier" w:hAnsi="Courier"/>
      <w:lang w:val="x-none" w:eastAsia="cs-CZ"/>
    </w:rPr>
  </w:style>
  <w:style w:type="character" w:customStyle="1" w:styleId="TextkomentraChar1245">
    <w:name w:val="Text komentára Char1245"/>
    <w:aliases w:val="Char7 Char Char1246,Text komentára Char Char Char1246,Comment Text Char Char Char1246"/>
    <w:uiPriority w:val="99"/>
    <w:semiHidden/>
    <w:rsid w:val="008B2971"/>
    <w:rPr>
      <w:rFonts w:ascii="Courier" w:hAnsi="Courier"/>
      <w:lang w:val="x-none" w:eastAsia="cs-CZ"/>
    </w:rPr>
  </w:style>
  <w:style w:type="character" w:customStyle="1" w:styleId="TextkomentraChar1244">
    <w:name w:val="Text komentára Char1244"/>
    <w:aliases w:val="Char7 Char Char1245,Text komentára Char Char Char1245,Comment Text Char Char Char1245"/>
    <w:uiPriority w:val="99"/>
    <w:semiHidden/>
    <w:rsid w:val="008B2971"/>
    <w:rPr>
      <w:rFonts w:ascii="Courier" w:hAnsi="Courier"/>
      <w:lang w:val="x-none" w:eastAsia="cs-CZ"/>
    </w:rPr>
  </w:style>
  <w:style w:type="character" w:customStyle="1" w:styleId="TextkomentraChar1243">
    <w:name w:val="Text komentára Char1243"/>
    <w:aliases w:val="Char7 Char Char1244,Text komentára Char Char Char1244,Comment Text Char Char Char1244"/>
    <w:uiPriority w:val="99"/>
    <w:semiHidden/>
    <w:rsid w:val="008B2971"/>
    <w:rPr>
      <w:rFonts w:ascii="Courier" w:hAnsi="Courier"/>
      <w:lang w:val="x-none" w:eastAsia="cs-CZ"/>
    </w:rPr>
  </w:style>
  <w:style w:type="character" w:customStyle="1" w:styleId="TextkomentraChar1242">
    <w:name w:val="Text komentára Char1242"/>
    <w:aliases w:val="Char7 Char Char1243,Text komentára Char Char Char1243,Comment Text Char Char Char1243"/>
    <w:uiPriority w:val="99"/>
    <w:semiHidden/>
    <w:rsid w:val="008B2971"/>
    <w:rPr>
      <w:rFonts w:ascii="Courier" w:hAnsi="Courier"/>
      <w:lang w:val="x-none" w:eastAsia="cs-CZ"/>
    </w:rPr>
  </w:style>
  <w:style w:type="character" w:customStyle="1" w:styleId="TextkomentraChar1241">
    <w:name w:val="Text komentára Char1241"/>
    <w:aliases w:val="Char7 Char Char1242,Text komentára Char Char Char1242,Comment Text Char Char Char1242"/>
    <w:uiPriority w:val="99"/>
    <w:semiHidden/>
    <w:rsid w:val="008B2971"/>
    <w:rPr>
      <w:rFonts w:ascii="Courier" w:hAnsi="Courier"/>
      <w:lang w:val="x-none" w:eastAsia="cs-CZ"/>
    </w:rPr>
  </w:style>
  <w:style w:type="character" w:customStyle="1" w:styleId="TextkomentraChar1240">
    <w:name w:val="Text komentára Char1240"/>
    <w:aliases w:val="Char7 Char Char1241,Text komentára Char Char Char1241,Comment Text Char Char Char1241"/>
    <w:uiPriority w:val="99"/>
    <w:semiHidden/>
    <w:rsid w:val="008B2971"/>
    <w:rPr>
      <w:rFonts w:ascii="Courier" w:hAnsi="Courier"/>
      <w:lang w:val="x-none" w:eastAsia="cs-CZ"/>
    </w:rPr>
  </w:style>
  <w:style w:type="character" w:customStyle="1" w:styleId="TextkomentraChar1239">
    <w:name w:val="Text komentára Char1239"/>
    <w:aliases w:val="Char7 Char Char1240,Text komentára Char Char Char1240,Comment Text Char Char Char1240"/>
    <w:uiPriority w:val="99"/>
    <w:semiHidden/>
    <w:rsid w:val="008B2971"/>
    <w:rPr>
      <w:rFonts w:ascii="Courier" w:hAnsi="Courier"/>
      <w:lang w:val="x-none" w:eastAsia="cs-CZ"/>
    </w:rPr>
  </w:style>
  <w:style w:type="character" w:customStyle="1" w:styleId="TextkomentraChar1238">
    <w:name w:val="Text komentára Char1238"/>
    <w:aliases w:val="Char7 Char Char1239,Text komentára Char Char Char1239,Comment Text Char Char Char1239"/>
    <w:uiPriority w:val="99"/>
    <w:semiHidden/>
    <w:rsid w:val="008B2971"/>
    <w:rPr>
      <w:rFonts w:ascii="Courier" w:hAnsi="Courier"/>
      <w:lang w:val="x-none" w:eastAsia="cs-CZ"/>
    </w:rPr>
  </w:style>
  <w:style w:type="character" w:customStyle="1" w:styleId="TextkomentraChar1237">
    <w:name w:val="Text komentára Char1237"/>
    <w:aliases w:val="Char7 Char Char1238,Text komentára Char Char Char1238,Comment Text Char Char Char1238"/>
    <w:uiPriority w:val="99"/>
    <w:semiHidden/>
    <w:rsid w:val="008B2971"/>
    <w:rPr>
      <w:rFonts w:ascii="Courier" w:hAnsi="Courier"/>
      <w:lang w:val="x-none" w:eastAsia="cs-CZ"/>
    </w:rPr>
  </w:style>
  <w:style w:type="character" w:customStyle="1" w:styleId="TextkomentraChar1236">
    <w:name w:val="Text komentára Char1236"/>
    <w:aliases w:val="Char7 Char Char1237,Text komentára Char Char Char1237,Comment Text Char Char Char1237"/>
    <w:uiPriority w:val="99"/>
    <w:semiHidden/>
    <w:rsid w:val="008B2971"/>
    <w:rPr>
      <w:rFonts w:ascii="Courier" w:hAnsi="Courier"/>
      <w:lang w:val="x-none" w:eastAsia="cs-CZ"/>
    </w:rPr>
  </w:style>
  <w:style w:type="character" w:customStyle="1" w:styleId="TextkomentraChar1235">
    <w:name w:val="Text komentára Char1235"/>
    <w:aliases w:val="Char7 Char Char1236,Text komentára Char Char Char1236,Comment Text Char Char Char1236"/>
    <w:uiPriority w:val="99"/>
    <w:semiHidden/>
    <w:rsid w:val="008B2971"/>
    <w:rPr>
      <w:rFonts w:ascii="Courier" w:hAnsi="Courier"/>
      <w:lang w:val="x-none" w:eastAsia="cs-CZ"/>
    </w:rPr>
  </w:style>
  <w:style w:type="character" w:customStyle="1" w:styleId="TextkomentraChar1234">
    <w:name w:val="Text komentára Char1234"/>
    <w:aliases w:val="Char7 Char Char1235,Text komentára Char Char Char1235,Comment Text Char Char Char1235"/>
    <w:uiPriority w:val="99"/>
    <w:semiHidden/>
    <w:rsid w:val="008B2971"/>
    <w:rPr>
      <w:rFonts w:ascii="Courier" w:hAnsi="Courier"/>
      <w:lang w:val="x-none" w:eastAsia="cs-CZ"/>
    </w:rPr>
  </w:style>
  <w:style w:type="character" w:customStyle="1" w:styleId="TextkomentraChar1233">
    <w:name w:val="Text komentára Char1233"/>
    <w:aliases w:val="Char7 Char Char1234,Text komentára Char Char Char1234,Comment Text Char Char Char1234"/>
    <w:uiPriority w:val="99"/>
    <w:semiHidden/>
    <w:rsid w:val="008B2971"/>
    <w:rPr>
      <w:rFonts w:ascii="Courier" w:hAnsi="Courier"/>
      <w:lang w:val="x-none" w:eastAsia="cs-CZ"/>
    </w:rPr>
  </w:style>
  <w:style w:type="character" w:customStyle="1" w:styleId="TextkomentraChar1232">
    <w:name w:val="Text komentára Char1232"/>
    <w:aliases w:val="Char7 Char Char1233,Text komentára Char Char Char1233,Comment Text Char Char Char1233"/>
    <w:uiPriority w:val="99"/>
    <w:semiHidden/>
    <w:rsid w:val="008B2971"/>
    <w:rPr>
      <w:rFonts w:ascii="Courier" w:hAnsi="Courier"/>
      <w:lang w:val="x-none" w:eastAsia="cs-CZ"/>
    </w:rPr>
  </w:style>
  <w:style w:type="character" w:customStyle="1" w:styleId="TextkomentraChar1231">
    <w:name w:val="Text komentára Char1231"/>
    <w:aliases w:val="Char7 Char Char1232,Text komentára Char Char Char1232,Comment Text Char Char Char1232"/>
    <w:uiPriority w:val="99"/>
    <w:semiHidden/>
    <w:rsid w:val="008B2971"/>
    <w:rPr>
      <w:rFonts w:ascii="Courier" w:hAnsi="Courier"/>
      <w:lang w:val="x-none" w:eastAsia="cs-CZ"/>
    </w:rPr>
  </w:style>
  <w:style w:type="character" w:customStyle="1" w:styleId="TextkomentraChar1230">
    <w:name w:val="Text komentára Char1230"/>
    <w:aliases w:val="Char7 Char Char1231,Text komentára Char Char Char1231,Comment Text Char Char Char1231"/>
    <w:uiPriority w:val="99"/>
    <w:semiHidden/>
    <w:rsid w:val="008B2971"/>
    <w:rPr>
      <w:rFonts w:ascii="Courier" w:hAnsi="Courier"/>
      <w:lang w:val="x-none" w:eastAsia="cs-CZ"/>
    </w:rPr>
  </w:style>
  <w:style w:type="character" w:customStyle="1" w:styleId="TextkomentraChar1229">
    <w:name w:val="Text komentára Char1229"/>
    <w:aliases w:val="Char7 Char Char1230,Text komentára Char Char Char1230,Comment Text Char Char Char1230"/>
    <w:uiPriority w:val="99"/>
    <w:semiHidden/>
    <w:rsid w:val="008B2971"/>
    <w:rPr>
      <w:rFonts w:ascii="Courier" w:hAnsi="Courier"/>
      <w:lang w:val="x-none" w:eastAsia="cs-CZ"/>
    </w:rPr>
  </w:style>
  <w:style w:type="character" w:customStyle="1" w:styleId="TextkomentraChar1228">
    <w:name w:val="Text komentára Char1228"/>
    <w:aliases w:val="Char7 Char Char1229,Text komentára Char Char Char1229,Comment Text Char Char Char1229"/>
    <w:uiPriority w:val="99"/>
    <w:semiHidden/>
    <w:rsid w:val="008B2971"/>
    <w:rPr>
      <w:rFonts w:ascii="Courier" w:hAnsi="Courier"/>
      <w:lang w:val="x-none" w:eastAsia="cs-CZ"/>
    </w:rPr>
  </w:style>
  <w:style w:type="character" w:customStyle="1" w:styleId="TextkomentraChar1227">
    <w:name w:val="Text komentára Char1227"/>
    <w:aliases w:val="Char7 Char Char1228,Text komentára Char Char Char1228,Comment Text Char Char Char1228"/>
    <w:uiPriority w:val="99"/>
    <w:semiHidden/>
    <w:rsid w:val="008B2971"/>
    <w:rPr>
      <w:rFonts w:ascii="Courier" w:hAnsi="Courier"/>
      <w:lang w:val="x-none" w:eastAsia="cs-CZ"/>
    </w:rPr>
  </w:style>
  <w:style w:type="character" w:customStyle="1" w:styleId="TextkomentraChar1226">
    <w:name w:val="Text komentára Char1226"/>
    <w:aliases w:val="Char7 Char Char1227,Text komentára Char Char Char1227,Comment Text Char Char Char1227"/>
    <w:uiPriority w:val="99"/>
    <w:semiHidden/>
    <w:rsid w:val="008B2971"/>
    <w:rPr>
      <w:rFonts w:ascii="Courier" w:hAnsi="Courier"/>
      <w:lang w:val="x-none" w:eastAsia="cs-CZ"/>
    </w:rPr>
  </w:style>
  <w:style w:type="character" w:customStyle="1" w:styleId="TextkomentraChar1225">
    <w:name w:val="Text komentára Char1225"/>
    <w:aliases w:val="Char7 Char Char1226,Text komentára Char Char Char1226,Comment Text Char Char Char1226"/>
    <w:uiPriority w:val="99"/>
    <w:semiHidden/>
    <w:rsid w:val="008B2971"/>
    <w:rPr>
      <w:rFonts w:ascii="Courier" w:hAnsi="Courier"/>
      <w:lang w:val="x-none" w:eastAsia="cs-CZ"/>
    </w:rPr>
  </w:style>
  <w:style w:type="character" w:customStyle="1" w:styleId="TextkomentraChar1224">
    <w:name w:val="Text komentára Char1224"/>
    <w:aliases w:val="Char7 Char Char1225,Text komentára Char Char Char1225,Comment Text Char Char Char1225"/>
    <w:uiPriority w:val="99"/>
    <w:semiHidden/>
    <w:rsid w:val="008B2971"/>
    <w:rPr>
      <w:rFonts w:ascii="Courier" w:hAnsi="Courier"/>
      <w:lang w:val="x-none" w:eastAsia="cs-CZ"/>
    </w:rPr>
  </w:style>
  <w:style w:type="character" w:customStyle="1" w:styleId="TextkomentraChar1223">
    <w:name w:val="Text komentára Char1223"/>
    <w:aliases w:val="Char7 Char Char1224,Text komentára Char Char Char1224,Comment Text Char Char Char1224"/>
    <w:uiPriority w:val="99"/>
    <w:semiHidden/>
    <w:rsid w:val="008B2971"/>
    <w:rPr>
      <w:rFonts w:ascii="Courier" w:hAnsi="Courier"/>
      <w:lang w:val="x-none" w:eastAsia="cs-CZ"/>
    </w:rPr>
  </w:style>
  <w:style w:type="character" w:customStyle="1" w:styleId="TextkomentraChar1222">
    <w:name w:val="Text komentára Char1222"/>
    <w:aliases w:val="Char7 Char Char1223,Text komentára Char Char Char1223,Comment Text Char Char Char1223"/>
    <w:uiPriority w:val="99"/>
    <w:semiHidden/>
    <w:rsid w:val="008B2971"/>
    <w:rPr>
      <w:rFonts w:ascii="Courier" w:hAnsi="Courier"/>
      <w:lang w:val="x-none" w:eastAsia="cs-CZ"/>
    </w:rPr>
  </w:style>
  <w:style w:type="character" w:customStyle="1" w:styleId="TextkomentraChar1221">
    <w:name w:val="Text komentára Char1221"/>
    <w:aliases w:val="Char7 Char Char1222,Text komentára Char Char Char1222,Comment Text Char Char Char1222"/>
    <w:uiPriority w:val="99"/>
    <w:semiHidden/>
    <w:rsid w:val="008B2971"/>
    <w:rPr>
      <w:rFonts w:ascii="Courier" w:hAnsi="Courier"/>
      <w:lang w:val="x-none" w:eastAsia="cs-CZ"/>
    </w:rPr>
  </w:style>
  <w:style w:type="character" w:customStyle="1" w:styleId="TextkomentraChar1220">
    <w:name w:val="Text komentára Char1220"/>
    <w:aliases w:val="Char7 Char Char1221,Text komentára Char Char Char1221,Comment Text Char Char Char1221"/>
    <w:uiPriority w:val="99"/>
    <w:semiHidden/>
    <w:rsid w:val="008B2971"/>
    <w:rPr>
      <w:rFonts w:ascii="Courier" w:hAnsi="Courier"/>
      <w:lang w:val="x-none" w:eastAsia="cs-CZ"/>
    </w:rPr>
  </w:style>
  <w:style w:type="character" w:customStyle="1" w:styleId="TextkomentraChar1219">
    <w:name w:val="Text komentára Char1219"/>
    <w:aliases w:val="Char7 Char Char1220,Text komentára Char Char Char1220,Comment Text Char Char Char1220"/>
    <w:uiPriority w:val="99"/>
    <w:semiHidden/>
    <w:rsid w:val="008B2971"/>
    <w:rPr>
      <w:rFonts w:ascii="Courier" w:hAnsi="Courier"/>
      <w:lang w:val="x-none" w:eastAsia="cs-CZ"/>
    </w:rPr>
  </w:style>
  <w:style w:type="character" w:customStyle="1" w:styleId="TextkomentraChar1218">
    <w:name w:val="Text komentára Char1218"/>
    <w:aliases w:val="Char7 Char Char1219,Text komentára Char Char Char1219,Comment Text Char Char Char1219"/>
    <w:uiPriority w:val="99"/>
    <w:semiHidden/>
    <w:rsid w:val="008B2971"/>
    <w:rPr>
      <w:rFonts w:ascii="Courier" w:hAnsi="Courier"/>
      <w:lang w:val="x-none" w:eastAsia="cs-CZ"/>
    </w:rPr>
  </w:style>
  <w:style w:type="character" w:customStyle="1" w:styleId="TextkomentraChar1217">
    <w:name w:val="Text komentára Char1217"/>
    <w:aliases w:val="Char7 Char Char1218,Text komentára Char Char Char1218,Comment Text Char Char Char1218"/>
    <w:uiPriority w:val="99"/>
    <w:semiHidden/>
    <w:rsid w:val="008B2971"/>
    <w:rPr>
      <w:rFonts w:ascii="Courier" w:hAnsi="Courier"/>
      <w:lang w:val="x-none" w:eastAsia="cs-CZ"/>
    </w:rPr>
  </w:style>
  <w:style w:type="character" w:customStyle="1" w:styleId="TextkomentraChar1216">
    <w:name w:val="Text komentára Char1216"/>
    <w:aliases w:val="Char7 Char Char1217,Text komentára Char Char Char1217,Comment Text Char Char Char1217"/>
    <w:uiPriority w:val="99"/>
    <w:semiHidden/>
    <w:rsid w:val="008B2971"/>
    <w:rPr>
      <w:rFonts w:ascii="Courier" w:hAnsi="Courier"/>
      <w:lang w:val="x-none" w:eastAsia="cs-CZ"/>
    </w:rPr>
  </w:style>
  <w:style w:type="character" w:customStyle="1" w:styleId="TextkomentraChar1215">
    <w:name w:val="Text komentára Char1215"/>
    <w:aliases w:val="Char7 Char Char1216,Text komentára Char Char Char1216,Comment Text Char Char Char1216"/>
    <w:uiPriority w:val="99"/>
    <w:semiHidden/>
    <w:rsid w:val="008B2971"/>
    <w:rPr>
      <w:rFonts w:ascii="Courier" w:hAnsi="Courier"/>
      <w:lang w:val="x-none" w:eastAsia="cs-CZ"/>
    </w:rPr>
  </w:style>
  <w:style w:type="character" w:customStyle="1" w:styleId="TextkomentraChar1214">
    <w:name w:val="Text komentára Char1214"/>
    <w:aliases w:val="Char7 Char Char1215,Text komentára Char Char Char1215,Comment Text Char Char Char1215"/>
    <w:uiPriority w:val="99"/>
    <w:semiHidden/>
    <w:rsid w:val="008B2971"/>
    <w:rPr>
      <w:rFonts w:ascii="Courier" w:hAnsi="Courier"/>
      <w:lang w:val="x-none" w:eastAsia="cs-CZ"/>
    </w:rPr>
  </w:style>
  <w:style w:type="character" w:customStyle="1" w:styleId="TextkomentraChar1213">
    <w:name w:val="Text komentára Char1213"/>
    <w:aliases w:val="Char7 Char Char1214,Text komentára Char Char Char1214,Comment Text Char Char Char1214"/>
    <w:uiPriority w:val="99"/>
    <w:semiHidden/>
    <w:rsid w:val="008B2971"/>
    <w:rPr>
      <w:rFonts w:ascii="Courier" w:hAnsi="Courier"/>
      <w:lang w:val="x-none" w:eastAsia="cs-CZ"/>
    </w:rPr>
  </w:style>
  <w:style w:type="character" w:customStyle="1" w:styleId="TextkomentraChar1212">
    <w:name w:val="Text komentára Char1212"/>
    <w:aliases w:val="Char7 Char Char1213,Text komentára Char Char Char1213,Comment Text Char Char Char1213"/>
    <w:uiPriority w:val="99"/>
    <w:semiHidden/>
    <w:rsid w:val="008B2971"/>
    <w:rPr>
      <w:rFonts w:ascii="Courier" w:hAnsi="Courier"/>
      <w:lang w:val="x-none" w:eastAsia="cs-CZ"/>
    </w:rPr>
  </w:style>
  <w:style w:type="character" w:customStyle="1" w:styleId="TextkomentraChar1211">
    <w:name w:val="Text komentára Char1211"/>
    <w:aliases w:val="Char7 Char Char1212,Text komentára Char Char Char1212,Comment Text Char Char Char1212"/>
    <w:uiPriority w:val="99"/>
    <w:semiHidden/>
    <w:rsid w:val="008B2971"/>
    <w:rPr>
      <w:rFonts w:ascii="Courier" w:hAnsi="Courier"/>
      <w:lang w:val="x-none" w:eastAsia="cs-CZ"/>
    </w:rPr>
  </w:style>
  <w:style w:type="character" w:customStyle="1" w:styleId="TextkomentraChar1210">
    <w:name w:val="Text komentára Char1210"/>
    <w:aliases w:val="Char7 Char Char1211,Text komentára Char Char Char1211,Comment Text Char Char Char1211"/>
    <w:uiPriority w:val="99"/>
    <w:semiHidden/>
    <w:rsid w:val="008B2971"/>
    <w:rPr>
      <w:rFonts w:ascii="Courier" w:hAnsi="Courier"/>
      <w:lang w:val="x-none" w:eastAsia="cs-CZ"/>
    </w:rPr>
  </w:style>
  <w:style w:type="character" w:customStyle="1" w:styleId="TextkomentraChar1209">
    <w:name w:val="Text komentára Char1209"/>
    <w:aliases w:val="Char7 Char Char1210,Text komentára Char Char Char1210,Comment Text Char Char Char1210"/>
    <w:uiPriority w:val="99"/>
    <w:semiHidden/>
    <w:rsid w:val="008B2971"/>
    <w:rPr>
      <w:rFonts w:ascii="Courier" w:hAnsi="Courier"/>
      <w:lang w:val="x-none" w:eastAsia="cs-CZ"/>
    </w:rPr>
  </w:style>
  <w:style w:type="character" w:customStyle="1" w:styleId="TextkomentraChar1208">
    <w:name w:val="Text komentára Char1208"/>
    <w:aliases w:val="Char7 Char Char1209,Text komentára Char Char Char1209,Comment Text Char Char Char1209"/>
    <w:uiPriority w:val="99"/>
    <w:semiHidden/>
    <w:rsid w:val="008B2971"/>
    <w:rPr>
      <w:rFonts w:ascii="Courier" w:hAnsi="Courier"/>
      <w:lang w:val="x-none" w:eastAsia="cs-CZ"/>
    </w:rPr>
  </w:style>
  <w:style w:type="character" w:customStyle="1" w:styleId="TextkomentraChar1207">
    <w:name w:val="Text komentára Char1207"/>
    <w:aliases w:val="Char7 Char Char1208,Text komentára Char Char Char1208,Comment Text Char Char Char1208"/>
    <w:uiPriority w:val="99"/>
    <w:semiHidden/>
    <w:rsid w:val="008B2971"/>
    <w:rPr>
      <w:rFonts w:ascii="Courier" w:hAnsi="Courier"/>
      <w:lang w:val="x-none" w:eastAsia="cs-CZ"/>
    </w:rPr>
  </w:style>
  <w:style w:type="character" w:customStyle="1" w:styleId="TextkomentraChar1206">
    <w:name w:val="Text komentára Char1206"/>
    <w:aliases w:val="Char7 Char Char1207,Text komentára Char Char Char1207,Comment Text Char Char Char1207"/>
    <w:uiPriority w:val="99"/>
    <w:semiHidden/>
    <w:rsid w:val="008B2971"/>
    <w:rPr>
      <w:rFonts w:ascii="Courier" w:hAnsi="Courier"/>
      <w:lang w:val="x-none" w:eastAsia="cs-CZ"/>
    </w:rPr>
  </w:style>
  <w:style w:type="character" w:customStyle="1" w:styleId="TextkomentraChar1205">
    <w:name w:val="Text komentára Char1205"/>
    <w:aliases w:val="Char7 Char Char1206,Text komentára Char Char Char1206,Comment Text Char Char Char1206"/>
    <w:uiPriority w:val="99"/>
    <w:semiHidden/>
    <w:rsid w:val="008B2971"/>
    <w:rPr>
      <w:rFonts w:ascii="Courier" w:hAnsi="Courier"/>
      <w:lang w:val="x-none" w:eastAsia="cs-CZ"/>
    </w:rPr>
  </w:style>
  <w:style w:type="character" w:customStyle="1" w:styleId="TextkomentraChar1204">
    <w:name w:val="Text komentára Char1204"/>
    <w:aliases w:val="Char7 Char Char1205,Text komentára Char Char Char1205,Comment Text Char Char Char1205"/>
    <w:uiPriority w:val="99"/>
    <w:semiHidden/>
    <w:rsid w:val="008B2971"/>
    <w:rPr>
      <w:rFonts w:ascii="Courier" w:hAnsi="Courier"/>
      <w:lang w:val="x-none" w:eastAsia="cs-CZ"/>
    </w:rPr>
  </w:style>
  <w:style w:type="character" w:customStyle="1" w:styleId="TextkomentraChar1203">
    <w:name w:val="Text komentára Char1203"/>
    <w:aliases w:val="Char7 Char Char1204,Text komentára Char Char Char1204,Comment Text Char Char Char1204"/>
    <w:uiPriority w:val="99"/>
    <w:semiHidden/>
    <w:rsid w:val="008B2971"/>
    <w:rPr>
      <w:rFonts w:ascii="Courier" w:hAnsi="Courier"/>
      <w:lang w:val="x-none" w:eastAsia="cs-CZ"/>
    </w:rPr>
  </w:style>
  <w:style w:type="character" w:customStyle="1" w:styleId="TextkomentraChar1202">
    <w:name w:val="Text komentára Char1202"/>
    <w:aliases w:val="Char7 Char Char1203,Text komentára Char Char Char1203,Comment Text Char Char Char1203"/>
    <w:uiPriority w:val="99"/>
    <w:semiHidden/>
    <w:rsid w:val="008B2971"/>
    <w:rPr>
      <w:rFonts w:ascii="Courier" w:hAnsi="Courier"/>
      <w:lang w:val="x-none" w:eastAsia="cs-CZ"/>
    </w:rPr>
  </w:style>
  <w:style w:type="character" w:customStyle="1" w:styleId="TextkomentraChar1201">
    <w:name w:val="Text komentára Char1201"/>
    <w:aliases w:val="Char7 Char Char1202,Text komentára Char Char Char1202,Comment Text Char Char Char1202"/>
    <w:uiPriority w:val="99"/>
    <w:semiHidden/>
    <w:rsid w:val="008B2971"/>
    <w:rPr>
      <w:rFonts w:ascii="Courier" w:hAnsi="Courier"/>
      <w:lang w:val="x-none" w:eastAsia="cs-CZ"/>
    </w:rPr>
  </w:style>
  <w:style w:type="character" w:customStyle="1" w:styleId="TextkomentraChar1200">
    <w:name w:val="Text komentára Char1200"/>
    <w:aliases w:val="Char7 Char Char1201,Text komentára Char Char Char1201,Comment Text Char Char Char1201"/>
    <w:uiPriority w:val="99"/>
    <w:semiHidden/>
    <w:rsid w:val="008B2971"/>
    <w:rPr>
      <w:rFonts w:ascii="Courier" w:hAnsi="Courier"/>
      <w:lang w:val="x-none" w:eastAsia="cs-CZ"/>
    </w:rPr>
  </w:style>
  <w:style w:type="character" w:customStyle="1" w:styleId="TextkomentraChar1199">
    <w:name w:val="Text komentára Char1199"/>
    <w:aliases w:val="Char7 Char Char1200,Text komentára Char Char Char1200,Comment Text Char Char Char1200"/>
    <w:uiPriority w:val="99"/>
    <w:semiHidden/>
    <w:rsid w:val="008B2971"/>
    <w:rPr>
      <w:rFonts w:ascii="Courier" w:hAnsi="Courier"/>
      <w:lang w:val="x-none" w:eastAsia="cs-CZ"/>
    </w:rPr>
  </w:style>
  <w:style w:type="character" w:customStyle="1" w:styleId="TextkomentraChar1198">
    <w:name w:val="Text komentára Char1198"/>
    <w:aliases w:val="Char7 Char Char1199,Text komentára Char Char Char1199,Comment Text Char Char Char1199"/>
    <w:uiPriority w:val="99"/>
    <w:semiHidden/>
    <w:rsid w:val="008B2971"/>
    <w:rPr>
      <w:rFonts w:ascii="Courier" w:hAnsi="Courier"/>
      <w:lang w:val="x-none" w:eastAsia="cs-CZ"/>
    </w:rPr>
  </w:style>
  <w:style w:type="character" w:customStyle="1" w:styleId="TextkomentraChar1197">
    <w:name w:val="Text komentára Char1197"/>
    <w:aliases w:val="Char7 Char Char1198,Text komentára Char Char Char1198,Comment Text Char Char Char1198"/>
    <w:uiPriority w:val="99"/>
    <w:semiHidden/>
    <w:rsid w:val="008B2971"/>
    <w:rPr>
      <w:rFonts w:ascii="Courier" w:hAnsi="Courier"/>
      <w:lang w:val="x-none" w:eastAsia="cs-CZ"/>
    </w:rPr>
  </w:style>
  <w:style w:type="character" w:customStyle="1" w:styleId="TextkomentraChar1196">
    <w:name w:val="Text komentára Char1196"/>
    <w:aliases w:val="Char7 Char Char1197,Text komentára Char Char Char1197,Comment Text Char Char Char1197"/>
    <w:uiPriority w:val="99"/>
    <w:semiHidden/>
    <w:rsid w:val="008B2971"/>
    <w:rPr>
      <w:rFonts w:ascii="Courier" w:hAnsi="Courier"/>
      <w:lang w:val="x-none" w:eastAsia="cs-CZ"/>
    </w:rPr>
  </w:style>
  <w:style w:type="character" w:customStyle="1" w:styleId="TextkomentraChar1195">
    <w:name w:val="Text komentára Char1195"/>
    <w:aliases w:val="Char7 Char Char1196,Text komentára Char Char Char1196,Comment Text Char Char Char1196"/>
    <w:uiPriority w:val="99"/>
    <w:semiHidden/>
    <w:rsid w:val="008B2971"/>
    <w:rPr>
      <w:rFonts w:ascii="Courier" w:hAnsi="Courier"/>
      <w:lang w:val="x-none" w:eastAsia="cs-CZ"/>
    </w:rPr>
  </w:style>
  <w:style w:type="character" w:customStyle="1" w:styleId="TextkomentraChar1194">
    <w:name w:val="Text komentára Char1194"/>
    <w:aliases w:val="Char7 Char Char1195,Text komentára Char Char Char1195,Comment Text Char Char Char1195"/>
    <w:uiPriority w:val="99"/>
    <w:semiHidden/>
    <w:rsid w:val="008B2971"/>
    <w:rPr>
      <w:rFonts w:ascii="Courier" w:hAnsi="Courier"/>
      <w:lang w:val="x-none" w:eastAsia="cs-CZ"/>
    </w:rPr>
  </w:style>
  <w:style w:type="character" w:customStyle="1" w:styleId="TextkomentraChar1193">
    <w:name w:val="Text komentára Char1193"/>
    <w:aliases w:val="Char7 Char Char1194,Text komentára Char Char Char1194,Comment Text Char Char Char1194"/>
    <w:uiPriority w:val="99"/>
    <w:semiHidden/>
    <w:rsid w:val="008B2971"/>
    <w:rPr>
      <w:rFonts w:ascii="Courier" w:hAnsi="Courier"/>
      <w:lang w:val="x-none" w:eastAsia="cs-CZ"/>
    </w:rPr>
  </w:style>
  <w:style w:type="character" w:customStyle="1" w:styleId="TextkomentraChar1192">
    <w:name w:val="Text komentára Char1192"/>
    <w:aliases w:val="Char7 Char Char1193,Text komentára Char Char Char1193,Comment Text Char Char Char1193"/>
    <w:uiPriority w:val="99"/>
    <w:semiHidden/>
    <w:rsid w:val="008B2971"/>
    <w:rPr>
      <w:rFonts w:ascii="Courier" w:hAnsi="Courier"/>
      <w:lang w:val="x-none" w:eastAsia="cs-CZ"/>
    </w:rPr>
  </w:style>
  <w:style w:type="character" w:customStyle="1" w:styleId="TextkomentraChar1191">
    <w:name w:val="Text komentára Char1191"/>
    <w:aliases w:val="Char7 Char Char1192,Text komentára Char Char Char1192,Comment Text Char Char Char1192"/>
    <w:uiPriority w:val="99"/>
    <w:semiHidden/>
    <w:rsid w:val="008B2971"/>
    <w:rPr>
      <w:rFonts w:ascii="Courier" w:hAnsi="Courier"/>
      <w:lang w:val="x-none" w:eastAsia="cs-CZ"/>
    </w:rPr>
  </w:style>
  <w:style w:type="character" w:customStyle="1" w:styleId="TextkomentraChar1190">
    <w:name w:val="Text komentára Char1190"/>
    <w:aliases w:val="Char7 Char Char1191,Text komentára Char Char Char1191,Comment Text Char Char Char1191"/>
    <w:uiPriority w:val="99"/>
    <w:semiHidden/>
    <w:rsid w:val="008B2971"/>
    <w:rPr>
      <w:rFonts w:ascii="Courier" w:hAnsi="Courier"/>
      <w:lang w:val="x-none" w:eastAsia="cs-CZ"/>
    </w:rPr>
  </w:style>
  <w:style w:type="character" w:customStyle="1" w:styleId="TextkomentraChar1189">
    <w:name w:val="Text komentára Char1189"/>
    <w:aliases w:val="Char7 Char Char1190,Text komentára Char Char Char1190,Comment Text Char Char Char1190"/>
    <w:uiPriority w:val="99"/>
    <w:semiHidden/>
    <w:rsid w:val="008B2971"/>
    <w:rPr>
      <w:rFonts w:ascii="Courier" w:hAnsi="Courier"/>
      <w:lang w:val="x-none" w:eastAsia="cs-CZ"/>
    </w:rPr>
  </w:style>
  <w:style w:type="character" w:customStyle="1" w:styleId="TextkomentraChar1188">
    <w:name w:val="Text komentára Char1188"/>
    <w:aliases w:val="Char7 Char Char1189,Text komentára Char Char Char1189,Comment Text Char Char Char1189"/>
    <w:uiPriority w:val="99"/>
    <w:semiHidden/>
    <w:rsid w:val="008B2971"/>
    <w:rPr>
      <w:rFonts w:ascii="Courier" w:hAnsi="Courier"/>
      <w:lang w:val="x-none" w:eastAsia="cs-CZ"/>
    </w:rPr>
  </w:style>
  <w:style w:type="character" w:customStyle="1" w:styleId="TextkomentraChar1187">
    <w:name w:val="Text komentára Char1187"/>
    <w:aliases w:val="Char7 Char Char1188,Text komentára Char Char Char1188,Comment Text Char Char Char1188"/>
    <w:uiPriority w:val="99"/>
    <w:semiHidden/>
    <w:rsid w:val="008B2971"/>
    <w:rPr>
      <w:rFonts w:ascii="Courier" w:hAnsi="Courier"/>
      <w:lang w:val="x-none" w:eastAsia="cs-CZ"/>
    </w:rPr>
  </w:style>
  <w:style w:type="character" w:customStyle="1" w:styleId="TextkomentraChar1186">
    <w:name w:val="Text komentára Char1186"/>
    <w:aliases w:val="Char7 Char Char1187,Text komentára Char Char Char1187,Comment Text Char Char Char1187"/>
    <w:uiPriority w:val="99"/>
    <w:semiHidden/>
    <w:rsid w:val="008B2971"/>
    <w:rPr>
      <w:rFonts w:ascii="Courier" w:hAnsi="Courier"/>
      <w:lang w:val="x-none" w:eastAsia="cs-CZ"/>
    </w:rPr>
  </w:style>
  <w:style w:type="character" w:customStyle="1" w:styleId="TextkomentraChar1185">
    <w:name w:val="Text komentára Char1185"/>
    <w:aliases w:val="Char7 Char Char1186,Text komentára Char Char Char1186,Comment Text Char Char Char1186"/>
    <w:uiPriority w:val="99"/>
    <w:semiHidden/>
    <w:rsid w:val="008B2971"/>
    <w:rPr>
      <w:rFonts w:ascii="Courier" w:hAnsi="Courier"/>
      <w:lang w:val="x-none" w:eastAsia="cs-CZ"/>
    </w:rPr>
  </w:style>
  <w:style w:type="character" w:customStyle="1" w:styleId="TextkomentraChar1184">
    <w:name w:val="Text komentára Char1184"/>
    <w:aliases w:val="Char7 Char Char1185,Text komentára Char Char Char1185,Comment Text Char Char Char1185"/>
    <w:uiPriority w:val="99"/>
    <w:semiHidden/>
    <w:rsid w:val="008B2971"/>
    <w:rPr>
      <w:rFonts w:ascii="Courier" w:hAnsi="Courier"/>
      <w:lang w:val="x-none" w:eastAsia="cs-CZ"/>
    </w:rPr>
  </w:style>
  <w:style w:type="character" w:customStyle="1" w:styleId="TextkomentraChar1183">
    <w:name w:val="Text komentára Char1183"/>
    <w:aliases w:val="Char7 Char Char1184,Text komentára Char Char Char1184,Comment Text Char Char Char1184"/>
    <w:uiPriority w:val="99"/>
    <w:semiHidden/>
    <w:rsid w:val="008B2971"/>
    <w:rPr>
      <w:rFonts w:ascii="Courier" w:hAnsi="Courier"/>
      <w:lang w:val="x-none" w:eastAsia="cs-CZ"/>
    </w:rPr>
  </w:style>
  <w:style w:type="character" w:customStyle="1" w:styleId="TextkomentraChar1182">
    <w:name w:val="Text komentára Char1182"/>
    <w:aliases w:val="Char7 Char Char1183,Text komentára Char Char Char1183,Comment Text Char Char Char1183"/>
    <w:uiPriority w:val="99"/>
    <w:semiHidden/>
    <w:rsid w:val="008B2971"/>
    <w:rPr>
      <w:rFonts w:ascii="Courier" w:hAnsi="Courier"/>
      <w:lang w:val="x-none" w:eastAsia="cs-CZ"/>
    </w:rPr>
  </w:style>
  <w:style w:type="character" w:customStyle="1" w:styleId="TextkomentraChar1181">
    <w:name w:val="Text komentára Char1181"/>
    <w:aliases w:val="Char7 Char Char1182,Text komentára Char Char Char1182,Comment Text Char Char Char1182"/>
    <w:uiPriority w:val="99"/>
    <w:semiHidden/>
    <w:rsid w:val="008B2971"/>
    <w:rPr>
      <w:rFonts w:ascii="Courier" w:hAnsi="Courier"/>
      <w:lang w:val="x-none" w:eastAsia="cs-CZ"/>
    </w:rPr>
  </w:style>
  <w:style w:type="character" w:customStyle="1" w:styleId="TextkomentraChar1180">
    <w:name w:val="Text komentára Char1180"/>
    <w:aliases w:val="Char7 Char Char1181,Text komentára Char Char Char1181,Comment Text Char Char Char1181"/>
    <w:uiPriority w:val="99"/>
    <w:semiHidden/>
    <w:rsid w:val="008B2971"/>
    <w:rPr>
      <w:rFonts w:ascii="Courier" w:hAnsi="Courier"/>
      <w:lang w:val="x-none" w:eastAsia="cs-CZ"/>
    </w:rPr>
  </w:style>
  <w:style w:type="character" w:customStyle="1" w:styleId="TextkomentraChar1179">
    <w:name w:val="Text komentára Char1179"/>
    <w:aliases w:val="Char7 Char Char1180,Text komentára Char Char Char1180,Comment Text Char Char Char1180"/>
    <w:uiPriority w:val="99"/>
    <w:semiHidden/>
    <w:rsid w:val="008B2971"/>
    <w:rPr>
      <w:rFonts w:ascii="Courier" w:hAnsi="Courier"/>
      <w:lang w:val="x-none" w:eastAsia="cs-CZ"/>
    </w:rPr>
  </w:style>
  <w:style w:type="character" w:customStyle="1" w:styleId="TextkomentraChar1178">
    <w:name w:val="Text komentára Char1178"/>
    <w:aliases w:val="Char7 Char Char1179,Text komentára Char Char Char1179,Comment Text Char Char Char1179"/>
    <w:uiPriority w:val="99"/>
    <w:semiHidden/>
    <w:rsid w:val="008B2971"/>
    <w:rPr>
      <w:rFonts w:ascii="Courier" w:hAnsi="Courier"/>
      <w:lang w:val="x-none" w:eastAsia="cs-CZ"/>
    </w:rPr>
  </w:style>
  <w:style w:type="character" w:customStyle="1" w:styleId="TextkomentraChar1177">
    <w:name w:val="Text komentára Char1177"/>
    <w:aliases w:val="Char7 Char Char1178,Text komentára Char Char Char1178,Comment Text Char Char Char1178"/>
    <w:uiPriority w:val="99"/>
    <w:semiHidden/>
    <w:rsid w:val="008B2971"/>
    <w:rPr>
      <w:rFonts w:ascii="Courier" w:hAnsi="Courier"/>
      <w:lang w:val="x-none" w:eastAsia="cs-CZ"/>
    </w:rPr>
  </w:style>
  <w:style w:type="character" w:customStyle="1" w:styleId="TextkomentraChar1176">
    <w:name w:val="Text komentára Char1176"/>
    <w:aliases w:val="Char7 Char Char1177,Text komentára Char Char Char1177,Comment Text Char Char Char1177"/>
    <w:uiPriority w:val="99"/>
    <w:semiHidden/>
    <w:rsid w:val="008B2971"/>
    <w:rPr>
      <w:rFonts w:ascii="Courier" w:hAnsi="Courier"/>
      <w:lang w:val="x-none" w:eastAsia="cs-CZ"/>
    </w:rPr>
  </w:style>
  <w:style w:type="character" w:customStyle="1" w:styleId="TextkomentraChar1175">
    <w:name w:val="Text komentára Char1175"/>
    <w:aliases w:val="Char7 Char Char1176,Text komentára Char Char Char1176,Comment Text Char Char Char1176"/>
    <w:uiPriority w:val="99"/>
    <w:semiHidden/>
    <w:rsid w:val="008B2971"/>
    <w:rPr>
      <w:rFonts w:ascii="Courier" w:hAnsi="Courier"/>
      <w:lang w:val="x-none" w:eastAsia="cs-CZ"/>
    </w:rPr>
  </w:style>
  <w:style w:type="character" w:customStyle="1" w:styleId="TextkomentraChar1174">
    <w:name w:val="Text komentára Char1174"/>
    <w:aliases w:val="Char7 Char Char1175,Text komentára Char Char Char1175,Comment Text Char Char Char1175"/>
    <w:uiPriority w:val="99"/>
    <w:semiHidden/>
    <w:rsid w:val="008B2971"/>
    <w:rPr>
      <w:rFonts w:ascii="Courier" w:hAnsi="Courier"/>
      <w:lang w:val="x-none" w:eastAsia="cs-CZ"/>
    </w:rPr>
  </w:style>
  <w:style w:type="character" w:customStyle="1" w:styleId="TextkomentraChar1173">
    <w:name w:val="Text komentára Char1173"/>
    <w:aliases w:val="Char7 Char Char1174,Text komentára Char Char Char1174,Comment Text Char Char Char1174"/>
    <w:uiPriority w:val="99"/>
    <w:semiHidden/>
    <w:rsid w:val="008B2971"/>
    <w:rPr>
      <w:rFonts w:ascii="Courier" w:hAnsi="Courier"/>
      <w:lang w:val="x-none" w:eastAsia="cs-CZ"/>
    </w:rPr>
  </w:style>
  <w:style w:type="character" w:customStyle="1" w:styleId="TextkomentraChar1172">
    <w:name w:val="Text komentára Char1172"/>
    <w:aliases w:val="Char7 Char Char1173,Text komentára Char Char Char1173,Comment Text Char Char Char1173"/>
    <w:uiPriority w:val="99"/>
    <w:semiHidden/>
    <w:rsid w:val="008B2971"/>
    <w:rPr>
      <w:rFonts w:ascii="Courier" w:hAnsi="Courier"/>
      <w:lang w:val="x-none" w:eastAsia="cs-CZ"/>
    </w:rPr>
  </w:style>
  <w:style w:type="character" w:customStyle="1" w:styleId="TextkomentraChar1171">
    <w:name w:val="Text komentára Char1171"/>
    <w:aliases w:val="Char7 Char Char1172,Text komentára Char Char Char1172,Comment Text Char Char Char1172"/>
    <w:uiPriority w:val="99"/>
    <w:semiHidden/>
    <w:rsid w:val="008B2971"/>
    <w:rPr>
      <w:rFonts w:ascii="Courier" w:hAnsi="Courier"/>
      <w:lang w:val="x-none" w:eastAsia="cs-CZ"/>
    </w:rPr>
  </w:style>
  <w:style w:type="character" w:customStyle="1" w:styleId="TextkomentraChar1165">
    <w:name w:val="Text komentára Char1165"/>
    <w:aliases w:val="Char7 Char Char1166,Text komentára Char Char Char1166,Comment Text Char Char Char1166"/>
    <w:uiPriority w:val="99"/>
    <w:semiHidden/>
    <w:rsid w:val="008B2971"/>
    <w:rPr>
      <w:rFonts w:ascii="Courier" w:hAnsi="Courier"/>
      <w:lang w:val="x-none" w:eastAsia="cs-CZ"/>
    </w:rPr>
  </w:style>
  <w:style w:type="character" w:customStyle="1" w:styleId="TextkomentraChar1164">
    <w:name w:val="Text komentára Char1164"/>
    <w:aliases w:val="Char7 Char Char1165,Text komentára Char Char Char1165,Comment Text Char Char Char1165"/>
    <w:uiPriority w:val="99"/>
    <w:semiHidden/>
    <w:rsid w:val="008B2971"/>
    <w:rPr>
      <w:rFonts w:ascii="Courier" w:hAnsi="Courier"/>
      <w:lang w:val="x-none" w:eastAsia="cs-CZ"/>
    </w:rPr>
  </w:style>
  <w:style w:type="character" w:customStyle="1" w:styleId="TextkomentraChar1163">
    <w:name w:val="Text komentára Char1163"/>
    <w:aliases w:val="Char7 Char Char1164,Text komentára Char Char Char1164,Comment Text Char Char Char1164"/>
    <w:uiPriority w:val="99"/>
    <w:semiHidden/>
    <w:rsid w:val="008B2971"/>
    <w:rPr>
      <w:rFonts w:ascii="Courier" w:hAnsi="Courier"/>
      <w:lang w:val="x-none" w:eastAsia="cs-CZ"/>
    </w:rPr>
  </w:style>
  <w:style w:type="character" w:customStyle="1" w:styleId="TextkomentraChar1162">
    <w:name w:val="Text komentára Char1162"/>
    <w:aliases w:val="Char7 Char Char1163,Text komentára Char Char Char1163,Comment Text Char Char Char1163"/>
    <w:uiPriority w:val="99"/>
    <w:semiHidden/>
    <w:rsid w:val="008B2971"/>
    <w:rPr>
      <w:rFonts w:ascii="Courier" w:hAnsi="Courier"/>
      <w:lang w:val="x-none" w:eastAsia="cs-CZ"/>
    </w:rPr>
  </w:style>
  <w:style w:type="character" w:customStyle="1" w:styleId="TextkomentraChar1161">
    <w:name w:val="Text komentára Char1161"/>
    <w:aliases w:val="Char7 Char Char1162,Text komentára Char Char Char1162,Comment Text Char Char Char1162"/>
    <w:uiPriority w:val="99"/>
    <w:semiHidden/>
    <w:rsid w:val="008B2971"/>
    <w:rPr>
      <w:rFonts w:ascii="Courier" w:hAnsi="Courier"/>
      <w:lang w:val="x-none" w:eastAsia="cs-CZ"/>
    </w:rPr>
  </w:style>
  <w:style w:type="character" w:customStyle="1" w:styleId="TextkomentraChar1160">
    <w:name w:val="Text komentára Char1160"/>
    <w:aliases w:val="Char7 Char Char1161,Text komentára Char Char Char1161,Comment Text Char Char Char1161"/>
    <w:uiPriority w:val="99"/>
    <w:semiHidden/>
    <w:rsid w:val="008B2971"/>
    <w:rPr>
      <w:rFonts w:ascii="Courier" w:hAnsi="Courier"/>
      <w:lang w:val="x-none" w:eastAsia="cs-CZ"/>
    </w:rPr>
  </w:style>
  <w:style w:type="character" w:customStyle="1" w:styleId="TextkomentraChar1159">
    <w:name w:val="Text komentára Char1159"/>
    <w:aliases w:val="Char7 Char Char1160,Text komentára Char Char Char1160,Comment Text Char Char Char1160"/>
    <w:uiPriority w:val="99"/>
    <w:semiHidden/>
    <w:rsid w:val="008B2971"/>
    <w:rPr>
      <w:rFonts w:ascii="Courier" w:hAnsi="Courier"/>
      <w:lang w:val="x-none" w:eastAsia="cs-CZ"/>
    </w:rPr>
  </w:style>
  <w:style w:type="character" w:customStyle="1" w:styleId="TextkomentraChar1158">
    <w:name w:val="Text komentára Char1158"/>
    <w:aliases w:val="Char7 Char Char1159,Text komentára Char Char Char1159,Comment Text Char Char Char1159"/>
    <w:uiPriority w:val="99"/>
    <w:semiHidden/>
    <w:rsid w:val="008B2971"/>
    <w:rPr>
      <w:rFonts w:ascii="Courier" w:hAnsi="Courier"/>
      <w:lang w:val="x-none" w:eastAsia="cs-CZ"/>
    </w:rPr>
  </w:style>
  <w:style w:type="character" w:customStyle="1" w:styleId="TextkomentraChar1157">
    <w:name w:val="Text komentára Char1157"/>
    <w:aliases w:val="Char7 Char Char1158,Text komentára Char Char Char1158,Comment Text Char Char Char1158"/>
    <w:uiPriority w:val="99"/>
    <w:semiHidden/>
    <w:rsid w:val="008B2971"/>
    <w:rPr>
      <w:rFonts w:ascii="Courier" w:hAnsi="Courier"/>
      <w:lang w:val="x-none" w:eastAsia="cs-CZ"/>
    </w:rPr>
  </w:style>
  <w:style w:type="character" w:customStyle="1" w:styleId="TextkomentraChar1156">
    <w:name w:val="Text komentára Char1156"/>
    <w:aliases w:val="Char7 Char Char1157,Text komentára Char Char Char1157,Comment Text Char Char Char1157"/>
    <w:uiPriority w:val="99"/>
    <w:semiHidden/>
    <w:rsid w:val="008B2971"/>
    <w:rPr>
      <w:rFonts w:ascii="Courier" w:hAnsi="Courier"/>
      <w:lang w:val="x-none" w:eastAsia="cs-CZ"/>
    </w:rPr>
  </w:style>
  <w:style w:type="character" w:customStyle="1" w:styleId="TextkomentraChar1155">
    <w:name w:val="Text komentára Char1155"/>
    <w:aliases w:val="Char7 Char Char1156,Text komentára Char Char Char1156,Comment Text Char Char Char1156"/>
    <w:uiPriority w:val="99"/>
    <w:semiHidden/>
    <w:rsid w:val="008B2971"/>
    <w:rPr>
      <w:rFonts w:ascii="Courier" w:hAnsi="Courier"/>
      <w:lang w:val="x-none" w:eastAsia="cs-CZ"/>
    </w:rPr>
  </w:style>
  <w:style w:type="character" w:customStyle="1" w:styleId="TextkomentraChar1154">
    <w:name w:val="Text komentára Char1154"/>
    <w:aliases w:val="Char7 Char Char1155,Text komentára Char Char Char1155,Comment Text Char Char Char1155"/>
    <w:uiPriority w:val="99"/>
    <w:semiHidden/>
    <w:rsid w:val="008B2971"/>
    <w:rPr>
      <w:rFonts w:ascii="Courier" w:hAnsi="Courier"/>
      <w:lang w:val="x-none" w:eastAsia="cs-CZ"/>
    </w:rPr>
  </w:style>
  <w:style w:type="character" w:customStyle="1" w:styleId="TextkomentraChar1153">
    <w:name w:val="Text komentára Char1153"/>
    <w:aliases w:val="Char7 Char Char1154,Text komentára Char Char Char1154,Comment Text Char Char Char1154"/>
    <w:uiPriority w:val="99"/>
    <w:semiHidden/>
    <w:rsid w:val="008B2971"/>
    <w:rPr>
      <w:rFonts w:ascii="Courier" w:hAnsi="Courier"/>
      <w:lang w:val="x-none" w:eastAsia="cs-CZ"/>
    </w:rPr>
  </w:style>
  <w:style w:type="character" w:customStyle="1" w:styleId="TextkomentraChar1152">
    <w:name w:val="Text komentára Char1152"/>
    <w:aliases w:val="Char7 Char Char1153,Text komentára Char Char Char1153,Comment Text Char Char Char1153"/>
    <w:uiPriority w:val="99"/>
    <w:semiHidden/>
    <w:rsid w:val="008B2971"/>
    <w:rPr>
      <w:rFonts w:ascii="Courier" w:hAnsi="Courier"/>
      <w:lang w:val="x-none" w:eastAsia="cs-CZ"/>
    </w:rPr>
  </w:style>
  <w:style w:type="character" w:customStyle="1" w:styleId="TextkomentraChar1151">
    <w:name w:val="Text komentára Char1151"/>
    <w:aliases w:val="Char7 Char Char1152,Text komentára Char Char Char1152,Comment Text Char Char Char1152"/>
    <w:uiPriority w:val="99"/>
    <w:semiHidden/>
    <w:rsid w:val="008B2971"/>
    <w:rPr>
      <w:rFonts w:ascii="Courier" w:hAnsi="Courier"/>
      <w:lang w:val="x-none" w:eastAsia="cs-CZ"/>
    </w:rPr>
  </w:style>
  <w:style w:type="character" w:customStyle="1" w:styleId="TextkomentraChar1150">
    <w:name w:val="Text komentára Char1150"/>
    <w:aliases w:val="Char7 Char Char1151,Text komentára Char Char Char1151,Comment Text Char Char Char1151"/>
    <w:uiPriority w:val="99"/>
    <w:semiHidden/>
    <w:rsid w:val="008B2971"/>
    <w:rPr>
      <w:rFonts w:ascii="Courier" w:hAnsi="Courier"/>
      <w:lang w:val="x-none" w:eastAsia="cs-CZ"/>
    </w:rPr>
  </w:style>
  <w:style w:type="character" w:customStyle="1" w:styleId="TextkomentraChar1149">
    <w:name w:val="Text komentára Char1149"/>
    <w:aliases w:val="Char7 Char Char1150,Text komentára Char Char Char1150,Comment Text Char Char Char1150"/>
    <w:uiPriority w:val="99"/>
    <w:semiHidden/>
    <w:rsid w:val="008B2971"/>
    <w:rPr>
      <w:rFonts w:ascii="Courier" w:hAnsi="Courier"/>
      <w:lang w:val="x-none" w:eastAsia="cs-CZ"/>
    </w:rPr>
  </w:style>
  <w:style w:type="character" w:customStyle="1" w:styleId="TextkomentraChar1148">
    <w:name w:val="Text komentára Char1148"/>
    <w:aliases w:val="Char7 Char Char1149,Text komentára Char Char Char1149,Comment Text Char Char Char1149"/>
    <w:uiPriority w:val="99"/>
    <w:semiHidden/>
    <w:rsid w:val="008B2971"/>
    <w:rPr>
      <w:rFonts w:ascii="Courier" w:hAnsi="Courier"/>
      <w:lang w:val="x-none" w:eastAsia="cs-CZ"/>
    </w:rPr>
  </w:style>
  <w:style w:type="character" w:customStyle="1" w:styleId="TextkomentraChar1147">
    <w:name w:val="Text komentára Char1147"/>
    <w:aliases w:val="Char7 Char Char1148,Text komentára Char Char Char1148,Comment Text Char Char Char1148"/>
    <w:uiPriority w:val="99"/>
    <w:semiHidden/>
    <w:rsid w:val="008B2971"/>
    <w:rPr>
      <w:rFonts w:ascii="Courier" w:hAnsi="Courier"/>
      <w:lang w:val="x-none" w:eastAsia="cs-CZ"/>
    </w:rPr>
  </w:style>
  <w:style w:type="character" w:customStyle="1" w:styleId="TextkomentraChar1146">
    <w:name w:val="Text komentára Char1146"/>
    <w:aliases w:val="Char7 Char Char1147,Text komentára Char Char Char1147,Comment Text Char Char Char1147"/>
    <w:uiPriority w:val="99"/>
    <w:semiHidden/>
    <w:rsid w:val="008B2971"/>
    <w:rPr>
      <w:rFonts w:ascii="Courier" w:hAnsi="Courier"/>
      <w:lang w:val="x-none" w:eastAsia="cs-CZ"/>
    </w:rPr>
  </w:style>
  <w:style w:type="character" w:customStyle="1" w:styleId="TextkomentraChar1145">
    <w:name w:val="Text komentára Char1145"/>
    <w:aliases w:val="Char7 Char Char1146,Text komentára Char Char Char1146,Comment Text Char Char Char1146"/>
    <w:uiPriority w:val="99"/>
    <w:semiHidden/>
    <w:rsid w:val="008B2971"/>
    <w:rPr>
      <w:rFonts w:ascii="Courier" w:hAnsi="Courier"/>
      <w:lang w:val="x-none" w:eastAsia="cs-CZ"/>
    </w:rPr>
  </w:style>
  <w:style w:type="character" w:customStyle="1" w:styleId="TextkomentraChar1144">
    <w:name w:val="Text komentára Char1144"/>
    <w:aliases w:val="Char7 Char Char1145,Text komentára Char Char Char1145,Comment Text Char Char Char1145"/>
    <w:uiPriority w:val="99"/>
    <w:semiHidden/>
    <w:rsid w:val="008B2971"/>
    <w:rPr>
      <w:rFonts w:ascii="Courier" w:hAnsi="Courier"/>
      <w:lang w:val="x-none" w:eastAsia="cs-CZ"/>
    </w:rPr>
  </w:style>
  <w:style w:type="character" w:customStyle="1" w:styleId="TextkomentraChar1143">
    <w:name w:val="Text komentára Char1143"/>
    <w:aliases w:val="Char7 Char Char1144,Text komentára Char Char Char1144,Comment Text Char Char Char1144"/>
    <w:uiPriority w:val="99"/>
    <w:semiHidden/>
    <w:rsid w:val="008B2971"/>
    <w:rPr>
      <w:rFonts w:ascii="Courier" w:hAnsi="Courier"/>
      <w:lang w:val="x-none" w:eastAsia="cs-CZ"/>
    </w:rPr>
  </w:style>
  <w:style w:type="character" w:customStyle="1" w:styleId="TextkomentraChar1142">
    <w:name w:val="Text komentára Char1142"/>
    <w:aliases w:val="Char7 Char Char1143,Text komentára Char Char Char1143,Comment Text Char Char Char1143"/>
    <w:uiPriority w:val="99"/>
    <w:semiHidden/>
    <w:rsid w:val="008B2971"/>
    <w:rPr>
      <w:rFonts w:ascii="Courier" w:hAnsi="Courier"/>
      <w:lang w:val="x-none" w:eastAsia="cs-CZ"/>
    </w:rPr>
  </w:style>
  <w:style w:type="character" w:customStyle="1" w:styleId="TextkomentraChar1141">
    <w:name w:val="Text komentára Char1141"/>
    <w:aliases w:val="Char7 Char Char1142,Text komentára Char Char Char1142,Comment Text Char Char Char1142"/>
    <w:uiPriority w:val="99"/>
    <w:semiHidden/>
    <w:rsid w:val="008B2971"/>
    <w:rPr>
      <w:rFonts w:ascii="Courier" w:hAnsi="Courier"/>
      <w:lang w:val="x-none" w:eastAsia="cs-CZ"/>
    </w:rPr>
  </w:style>
  <w:style w:type="character" w:customStyle="1" w:styleId="TextkomentraChar1140">
    <w:name w:val="Text komentára Char1140"/>
    <w:aliases w:val="Char7 Char Char1141,Text komentára Char Char Char1141,Comment Text Char Char Char1141"/>
    <w:uiPriority w:val="99"/>
    <w:semiHidden/>
    <w:rsid w:val="008B2971"/>
    <w:rPr>
      <w:rFonts w:ascii="Courier" w:hAnsi="Courier"/>
      <w:lang w:val="x-none" w:eastAsia="cs-CZ"/>
    </w:rPr>
  </w:style>
  <w:style w:type="character" w:customStyle="1" w:styleId="TextkomentraChar1139">
    <w:name w:val="Text komentára Char1139"/>
    <w:aliases w:val="Char7 Char Char1140,Text komentára Char Char Char1140,Comment Text Char Char Char1140"/>
    <w:uiPriority w:val="99"/>
    <w:semiHidden/>
    <w:rsid w:val="008B2971"/>
    <w:rPr>
      <w:rFonts w:ascii="Courier" w:hAnsi="Courier"/>
      <w:lang w:val="x-none" w:eastAsia="cs-CZ"/>
    </w:rPr>
  </w:style>
  <w:style w:type="character" w:customStyle="1" w:styleId="TextkomentraChar1138">
    <w:name w:val="Text komentára Char1138"/>
    <w:aliases w:val="Char7 Char Char1139,Text komentára Char Char Char1139,Comment Text Char Char Char1139"/>
    <w:uiPriority w:val="99"/>
    <w:semiHidden/>
    <w:rsid w:val="008B2971"/>
    <w:rPr>
      <w:rFonts w:ascii="Courier" w:hAnsi="Courier"/>
      <w:lang w:val="x-none" w:eastAsia="cs-CZ"/>
    </w:rPr>
  </w:style>
  <w:style w:type="character" w:customStyle="1" w:styleId="TextkomentraChar1137">
    <w:name w:val="Text komentára Char1137"/>
    <w:aliases w:val="Char7 Char Char1138,Text komentára Char Char Char1138,Comment Text Char Char Char1138"/>
    <w:uiPriority w:val="99"/>
    <w:semiHidden/>
    <w:rsid w:val="008B2971"/>
    <w:rPr>
      <w:rFonts w:ascii="Courier" w:hAnsi="Courier"/>
      <w:lang w:val="x-none" w:eastAsia="cs-CZ"/>
    </w:rPr>
  </w:style>
  <w:style w:type="character" w:customStyle="1" w:styleId="TextkomentraChar1136">
    <w:name w:val="Text komentára Char1136"/>
    <w:aliases w:val="Char7 Char Char1137,Text komentára Char Char Char1137,Comment Text Char Char Char1137"/>
    <w:uiPriority w:val="99"/>
    <w:semiHidden/>
    <w:rsid w:val="008B2971"/>
    <w:rPr>
      <w:rFonts w:ascii="Courier" w:hAnsi="Courier"/>
      <w:lang w:val="x-none" w:eastAsia="cs-CZ"/>
    </w:rPr>
  </w:style>
  <w:style w:type="character" w:customStyle="1" w:styleId="TextkomentraChar1135">
    <w:name w:val="Text komentára Char1135"/>
    <w:aliases w:val="Char7 Char Char1136,Text komentára Char Char Char1136,Comment Text Char Char Char1136"/>
    <w:uiPriority w:val="99"/>
    <w:semiHidden/>
    <w:rsid w:val="008B2971"/>
    <w:rPr>
      <w:rFonts w:ascii="Courier" w:hAnsi="Courier"/>
      <w:lang w:val="x-none" w:eastAsia="cs-CZ"/>
    </w:rPr>
  </w:style>
  <w:style w:type="character" w:customStyle="1" w:styleId="TextkomentraChar1134">
    <w:name w:val="Text komentára Char1134"/>
    <w:aliases w:val="Char7 Char Char1135,Text komentára Char Char Char1135,Comment Text Char Char Char1135"/>
    <w:uiPriority w:val="99"/>
    <w:semiHidden/>
    <w:rsid w:val="008B2971"/>
    <w:rPr>
      <w:rFonts w:ascii="Courier" w:hAnsi="Courier"/>
      <w:lang w:val="x-none" w:eastAsia="cs-CZ"/>
    </w:rPr>
  </w:style>
  <w:style w:type="character" w:customStyle="1" w:styleId="TextkomentraChar1133">
    <w:name w:val="Text komentára Char1133"/>
    <w:aliases w:val="Char7 Char Char1134,Text komentára Char Char Char1134,Comment Text Char Char Char1134"/>
    <w:uiPriority w:val="99"/>
    <w:semiHidden/>
    <w:rsid w:val="008B2971"/>
    <w:rPr>
      <w:rFonts w:ascii="Courier" w:hAnsi="Courier"/>
      <w:lang w:val="x-none" w:eastAsia="cs-CZ"/>
    </w:rPr>
  </w:style>
  <w:style w:type="character" w:customStyle="1" w:styleId="TextkomentraChar1132">
    <w:name w:val="Text komentára Char1132"/>
    <w:aliases w:val="Char7 Char Char1133,Text komentára Char Char Char1133,Comment Text Char Char Char1133"/>
    <w:uiPriority w:val="99"/>
    <w:semiHidden/>
    <w:rsid w:val="008B2971"/>
    <w:rPr>
      <w:rFonts w:ascii="Courier" w:hAnsi="Courier"/>
      <w:lang w:val="x-none" w:eastAsia="cs-CZ"/>
    </w:rPr>
  </w:style>
  <w:style w:type="character" w:customStyle="1" w:styleId="TextkomentraChar1131">
    <w:name w:val="Text komentára Char1131"/>
    <w:aliases w:val="Char7 Char Char1132,Text komentára Char Char Char1132,Comment Text Char Char Char1132"/>
    <w:uiPriority w:val="99"/>
    <w:semiHidden/>
    <w:rsid w:val="008B2971"/>
    <w:rPr>
      <w:rFonts w:ascii="Courier" w:hAnsi="Courier"/>
      <w:lang w:val="x-none" w:eastAsia="cs-CZ"/>
    </w:rPr>
  </w:style>
  <w:style w:type="character" w:customStyle="1" w:styleId="TextkomentraChar1130">
    <w:name w:val="Text komentára Char1130"/>
    <w:aliases w:val="Char7 Char Char1131,Text komentára Char Char Char1131,Comment Text Char Char Char1131"/>
    <w:uiPriority w:val="99"/>
    <w:semiHidden/>
    <w:rsid w:val="008B2971"/>
    <w:rPr>
      <w:rFonts w:ascii="Courier" w:hAnsi="Courier"/>
      <w:lang w:val="x-none" w:eastAsia="cs-CZ"/>
    </w:rPr>
  </w:style>
  <w:style w:type="character" w:customStyle="1" w:styleId="TextkomentraChar1129">
    <w:name w:val="Text komentára Char1129"/>
    <w:aliases w:val="Char7 Char Char1130,Text komentára Char Char Char1130,Comment Text Char Char Char1130"/>
    <w:uiPriority w:val="99"/>
    <w:semiHidden/>
    <w:rsid w:val="008B2971"/>
    <w:rPr>
      <w:rFonts w:ascii="Courier" w:hAnsi="Courier"/>
      <w:lang w:val="x-none" w:eastAsia="cs-CZ"/>
    </w:rPr>
  </w:style>
  <w:style w:type="character" w:customStyle="1" w:styleId="TextkomentraChar1128">
    <w:name w:val="Text komentára Char1128"/>
    <w:aliases w:val="Char7 Char Char1129,Text komentára Char Char Char1129,Comment Text Char Char Char1129"/>
    <w:uiPriority w:val="99"/>
    <w:semiHidden/>
    <w:rsid w:val="008B2971"/>
    <w:rPr>
      <w:rFonts w:ascii="Courier" w:hAnsi="Courier"/>
      <w:lang w:val="x-none" w:eastAsia="cs-CZ"/>
    </w:rPr>
  </w:style>
  <w:style w:type="character" w:customStyle="1" w:styleId="TextkomentraChar1127">
    <w:name w:val="Text komentára Char1127"/>
    <w:aliases w:val="Char7 Char Char1128,Text komentára Char Char Char1128,Comment Text Char Char Char1128"/>
    <w:uiPriority w:val="99"/>
    <w:semiHidden/>
    <w:rsid w:val="008B2971"/>
    <w:rPr>
      <w:rFonts w:ascii="Courier" w:hAnsi="Courier"/>
      <w:lang w:val="x-none" w:eastAsia="cs-CZ"/>
    </w:rPr>
  </w:style>
  <w:style w:type="character" w:customStyle="1" w:styleId="TextkomentraChar1126">
    <w:name w:val="Text komentára Char1126"/>
    <w:aliases w:val="Char7 Char Char1127,Text komentára Char Char Char1127,Comment Text Char Char Char1127"/>
    <w:uiPriority w:val="99"/>
    <w:semiHidden/>
    <w:rsid w:val="008B2971"/>
    <w:rPr>
      <w:rFonts w:ascii="Courier" w:hAnsi="Courier"/>
      <w:lang w:val="x-none" w:eastAsia="cs-CZ"/>
    </w:rPr>
  </w:style>
  <w:style w:type="character" w:customStyle="1" w:styleId="TextkomentraChar1125">
    <w:name w:val="Text komentára Char1125"/>
    <w:aliases w:val="Char7 Char Char1126,Text komentára Char Char Char1126,Comment Text Char Char Char1126"/>
    <w:uiPriority w:val="99"/>
    <w:semiHidden/>
    <w:rsid w:val="008B2971"/>
    <w:rPr>
      <w:rFonts w:ascii="Courier" w:hAnsi="Courier"/>
      <w:lang w:val="x-none" w:eastAsia="cs-CZ"/>
    </w:rPr>
  </w:style>
  <w:style w:type="character" w:customStyle="1" w:styleId="TextkomentraChar1124">
    <w:name w:val="Text komentára Char1124"/>
    <w:aliases w:val="Char7 Char Char1125,Text komentára Char Char Char1125,Comment Text Char Char Char1125"/>
    <w:uiPriority w:val="99"/>
    <w:semiHidden/>
    <w:rsid w:val="008B2971"/>
    <w:rPr>
      <w:rFonts w:ascii="Courier" w:hAnsi="Courier"/>
      <w:lang w:val="x-none" w:eastAsia="cs-CZ"/>
    </w:rPr>
  </w:style>
  <w:style w:type="character" w:customStyle="1" w:styleId="TextkomentraChar1123">
    <w:name w:val="Text komentára Char1123"/>
    <w:aliases w:val="Char7 Char Char1124,Text komentára Char Char Char1124,Comment Text Char Char Char1124"/>
    <w:uiPriority w:val="99"/>
    <w:semiHidden/>
    <w:rsid w:val="008B2971"/>
    <w:rPr>
      <w:rFonts w:ascii="Courier" w:hAnsi="Courier"/>
      <w:lang w:val="x-none" w:eastAsia="cs-CZ"/>
    </w:rPr>
  </w:style>
  <w:style w:type="character" w:customStyle="1" w:styleId="TextkomentraChar1122">
    <w:name w:val="Text komentára Char1122"/>
    <w:aliases w:val="Char7 Char Char1123,Text komentára Char Char Char1123,Comment Text Char Char Char1123"/>
    <w:uiPriority w:val="99"/>
    <w:semiHidden/>
    <w:rsid w:val="008B2971"/>
    <w:rPr>
      <w:rFonts w:ascii="Courier" w:hAnsi="Courier"/>
      <w:lang w:val="x-none" w:eastAsia="cs-CZ"/>
    </w:rPr>
  </w:style>
  <w:style w:type="character" w:customStyle="1" w:styleId="TextkomentraChar1121">
    <w:name w:val="Text komentára Char1121"/>
    <w:aliases w:val="Char7 Char Char1122,Text komentára Char Char Char1122,Comment Text Char Char Char1122"/>
    <w:uiPriority w:val="99"/>
    <w:semiHidden/>
    <w:rsid w:val="008B2971"/>
    <w:rPr>
      <w:rFonts w:ascii="Courier" w:hAnsi="Courier"/>
      <w:lang w:val="x-none" w:eastAsia="cs-CZ"/>
    </w:rPr>
  </w:style>
  <w:style w:type="character" w:customStyle="1" w:styleId="TextkomentraChar1120">
    <w:name w:val="Text komentára Char1120"/>
    <w:aliases w:val="Char7 Char Char1121,Text komentára Char Char Char1121,Comment Text Char Char Char1121"/>
    <w:uiPriority w:val="99"/>
    <w:semiHidden/>
    <w:rsid w:val="008B2971"/>
    <w:rPr>
      <w:rFonts w:ascii="Courier" w:hAnsi="Courier"/>
      <w:lang w:val="x-none" w:eastAsia="cs-CZ"/>
    </w:rPr>
  </w:style>
  <w:style w:type="character" w:customStyle="1" w:styleId="TextkomentraChar1119">
    <w:name w:val="Text komentára Char1119"/>
    <w:aliases w:val="Char7 Char Char1120,Text komentára Char Char Char1120,Comment Text Char Char Char1120"/>
    <w:uiPriority w:val="99"/>
    <w:semiHidden/>
    <w:rsid w:val="008B2971"/>
    <w:rPr>
      <w:rFonts w:ascii="Courier" w:hAnsi="Courier"/>
      <w:lang w:val="x-none" w:eastAsia="cs-CZ"/>
    </w:rPr>
  </w:style>
  <w:style w:type="character" w:customStyle="1" w:styleId="TextkomentraChar1118">
    <w:name w:val="Text komentára Char1118"/>
    <w:aliases w:val="Char7 Char Char1119,Text komentára Char Char Char1119,Comment Text Char Char Char1119"/>
    <w:uiPriority w:val="99"/>
    <w:semiHidden/>
    <w:rsid w:val="008B2971"/>
    <w:rPr>
      <w:rFonts w:ascii="Courier" w:hAnsi="Courier"/>
      <w:lang w:val="x-none" w:eastAsia="cs-CZ"/>
    </w:rPr>
  </w:style>
  <w:style w:type="character" w:customStyle="1" w:styleId="TextkomentraChar1117">
    <w:name w:val="Text komentára Char1117"/>
    <w:aliases w:val="Char7 Char Char1118,Text komentára Char Char Char1118,Comment Text Char Char Char1118"/>
    <w:uiPriority w:val="99"/>
    <w:semiHidden/>
    <w:rsid w:val="008B2971"/>
    <w:rPr>
      <w:rFonts w:ascii="Courier" w:hAnsi="Courier"/>
      <w:lang w:val="x-none" w:eastAsia="cs-CZ"/>
    </w:rPr>
  </w:style>
  <w:style w:type="character" w:customStyle="1" w:styleId="TextkomentraChar1116">
    <w:name w:val="Text komentára Char1116"/>
    <w:aliases w:val="Char7 Char Char1117,Text komentára Char Char Char1117,Comment Text Char Char Char1117"/>
    <w:uiPriority w:val="99"/>
    <w:semiHidden/>
    <w:rsid w:val="008B2971"/>
    <w:rPr>
      <w:rFonts w:ascii="Courier" w:hAnsi="Courier"/>
      <w:lang w:val="x-none" w:eastAsia="cs-CZ"/>
    </w:rPr>
  </w:style>
  <w:style w:type="character" w:customStyle="1" w:styleId="TextkomentraChar1115">
    <w:name w:val="Text komentára Char1115"/>
    <w:aliases w:val="Char7 Char Char1116,Text komentára Char Char Char1116,Comment Text Char Char Char1116"/>
    <w:uiPriority w:val="99"/>
    <w:semiHidden/>
    <w:rsid w:val="008B2971"/>
    <w:rPr>
      <w:rFonts w:ascii="Courier" w:hAnsi="Courier"/>
      <w:lang w:val="x-none" w:eastAsia="cs-CZ"/>
    </w:rPr>
  </w:style>
  <w:style w:type="character" w:customStyle="1" w:styleId="TextkomentraChar1114">
    <w:name w:val="Text komentára Char1114"/>
    <w:aliases w:val="Char7 Char Char1115,Text komentára Char Char Char1115,Comment Text Char Char Char1115"/>
    <w:uiPriority w:val="99"/>
    <w:semiHidden/>
    <w:rsid w:val="008B2971"/>
    <w:rPr>
      <w:rFonts w:ascii="Courier" w:hAnsi="Courier"/>
      <w:lang w:val="x-none" w:eastAsia="cs-CZ"/>
    </w:rPr>
  </w:style>
  <w:style w:type="character" w:customStyle="1" w:styleId="TextkomentraChar1113">
    <w:name w:val="Text komentára Char1113"/>
    <w:aliases w:val="Char7 Char Char1114,Text komentára Char Char Char1114,Comment Text Char Char Char1114"/>
    <w:uiPriority w:val="99"/>
    <w:semiHidden/>
    <w:rsid w:val="008B2971"/>
    <w:rPr>
      <w:rFonts w:ascii="Courier" w:hAnsi="Courier"/>
      <w:lang w:val="x-none" w:eastAsia="cs-CZ"/>
    </w:rPr>
  </w:style>
  <w:style w:type="character" w:customStyle="1" w:styleId="TextkomentraChar1112">
    <w:name w:val="Text komentára Char1112"/>
    <w:aliases w:val="Char7 Char Char1113,Text komentára Char Char Char1113,Comment Text Char Char Char1113"/>
    <w:uiPriority w:val="99"/>
    <w:semiHidden/>
    <w:rsid w:val="008B2971"/>
    <w:rPr>
      <w:rFonts w:ascii="Courier" w:hAnsi="Courier"/>
      <w:lang w:val="x-none" w:eastAsia="cs-CZ"/>
    </w:rPr>
  </w:style>
  <w:style w:type="character" w:customStyle="1" w:styleId="TextkomentraChar1111">
    <w:name w:val="Text komentára Char1111"/>
    <w:aliases w:val="Char7 Char Char1112,Text komentára Char Char Char1112,Comment Text Char Char Char1112"/>
    <w:uiPriority w:val="99"/>
    <w:semiHidden/>
    <w:rsid w:val="008B2971"/>
    <w:rPr>
      <w:rFonts w:ascii="Courier" w:hAnsi="Courier"/>
      <w:lang w:val="x-none" w:eastAsia="cs-CZ"/>
    </w:rPr>
  </w:style>
  <w:style w:type="character" w:customStyle="1" w:styleId="TextkomentraChar1110">
    <w:name w:val="Text komentára Char1110"/>
    <w:aliases w:val="Char7 Char Char1111,Text komentára Char Char Char1111,Comment Text Char Char Char1111"/>
    <w:uiPriority w:val="99"/>
    <w:semiHidden/>
    <w:rsid w:val="008B2971"/>
    <w:rPr>
      <w:rFonts w:ascii="Courier" w:hAnsi="Courier"/>
      <w:lang w:val="x-none" w:eastAsia="cs-CZ"/>
    </w:rPr>
  </w:style>
  <w:style w:type="character" w:customStyle="1" w:styleId="TextkomentraChar1109">
    <w:name w:val="Text komentára Char1109"/>
    <w:aliases w:val="Char7 Char Char1110,Text komentára Char Char Char1110,Comment Text Char Char Char1110"/>
    <w:uiPriority w:val="99"/>
    <w:semiHidden/>
    <w:rsid w:val="008B2971"/>
    <w:rPr>
      <w:rFonts w:ascii="Courier" w:hAnsi="Courier"/>
      <w:lang w:val="x-none" w:eastAsia="cs-CZ"/>
    </w:rPr>
  </w:style>
  <w:style w:type="character" w:customStyle="1" w:styleId="TextkomentraChar1108">
    <w:name w:val="Text komentára Char1108"/>
    <w:aliases w:val="Char7 Char Char1109,Text komentára Char Char Char1109,Comment Text Char Char Char1109"/>
    <w:uiPriority w:val="99"/>
    <w:semiHidden/>
    <w:rsid w:val="008B2971"/>
    <w:rPr>
      <w:rFonts w:ascii="Courier" w:hAnsi="Courier"/>
      <w:lang w:val="x-none" w:eastAsia="cs-CZ"/>
    </w:rPr>
  </w:style>
  <w:style w:type="character" w:customStyle="1" w:styleId="TextkomentraChar1107">
    <w:name w:val="Text komentára Char1107"/>
    <w:aliases w:val="Char7 Char Char1108,Text komentára Char Char Char1108,Comment Text Char Char Char1108"/>
    <w:uiPriority w:val="99"/>
    <w:semiHidden/>
    <w:rsid w:val="008B2971"/>
    <w:rPr>
      <w:rFonts w:ascii="Courier" w:hAnsi="Courier"/>
      <w:lang w:val="x-none" w:eastAsia="cs-CZ"/>
    </w:rPr>
  </w:style>
  <w:style w:type="character" w:customStyle="1" w:styleId="TextkomentraChar1106">
    <w:name w:val="Text komentára Char1106"/>
    <w:aliases w:val="Char7 Char Char1107,Text komentára Char Char Char1107,Comment Text Char Char Char1107"/>
    <w:uiPriority w:val="99"/>
    <w:semiHidden/>
    <w:rsid w:val="008B2971"/>
    <w:rPr>
      <w:rFonts w:ascii="Courier" w:hAnsi="Courier"/>
      <w:lang w:val="x-none" w:eastAsia="cs-CZ"/>
    </w:rPr>
  </w:style>
  <w:style w:type="character" w:customStyle="1" w:styleId="TextkomentraChar1105">
    <w:name w:val="Text komentára Char1105"/>
    <w:aliases w:val="Char7 Char Char1106,Text komentára Char Char Char1106,Comment Text Char Char Char1106"/>
    <w:uiPriority w:val="99"/>
    <w:semiHidden/>
    <w:rsid w:val="008B2971"/>
    <w:rPr>
      <w:rFonts w:ascii="Courier" w:hAnsi="Courier"/>
      <w:lang w:val="x-none" w:eastAsia="cs-CZ"/>
    </w:rPr>
  </w:style>
  <w:style w:type="character" w:customStyle="1" w:styleId="TextkomentraChar1104">
    <w:name w:val="Text komentára Char1104"/>
    <w:aliases w:val="Char7 Char Char1105,Text komentára Char Char Char1105,Comment Text Char Char Char1105"/>
    <w:uiPriority w:val="99"/>
    <w:semiHidden/>
    <w:rsid w:val="008B2971"/>
    <w:rPr>
      <w:rFonts w:ascii="Courier" w:hAnsi="Courier"/>
      <w:lang w:val="x-none" w:eastAsia="cs-CZ"/>
    </w:rPr>
  </w:style>
  <w:style w:type="character" w:customStyle="1" w:styleId="TextkomentraChar1103">
    <w:name w:val="Text komentára Char1103"/>
    <w:aliases w:val="Char7 Char Char1104,Text komentára Char Char Char1104,Comment Text Char Char Char1104"/>
    <w:uiPriority w:val="99"/>
    <w:semiHidden/>
    <w:rsid w:val="008B2971"/>
    <w:rPr>
      <w:rFonts w:ascii="Courier" w:hAnsi="Courier"/>
      <w:lang w:val="x-none" w:eastAsia="cs-CZ"/>
    </w:rPr>
  </w:style>
  <w:style w:type="character" w:customStyle="1" w:styleId="TextkomentraChar1102">
    <w:name w:val="Text komentára Char1102"/>
    <w:aliases w:val="Char7 Char Char1103,Text komentára Char Char Char1103,Comment Text Char Char Char1103"/>
    <w:uiPriority w:val="99"/>
    <w:semiHidden/>
    <w:rsid w:val="008B2971"/>
    <w:rPr>
      <w:rFonts w:ascii="Courier" w:hAnsi="Courier"/>
      <w:lang w:val="x-none" w:eastAsia="cs-CZ"/>
    </w:rPr>
  </w:style>
  <w:style w:type="character" w:customStyle="1" w:styleId="TextkomentraChar1101">
    <w:name w:val="Text komentára Char1101"/>
    <w:aliases w:val="Char7 Char Char1102,Text komentára Char Char Char1102,Comment Text Char Char Char1102"/>
    <w:uiPriority w:val="99"/>
    <w:semiHidden/>
    <w:rsid w:val="008B2971"/>
    <w:rPr>
      <w:rFonts w:ascii="Courier" w:hAnsi="Courier"/>
      <w:lang w:val="x-none" w:eastAsia="cs-CZ"/>
    </w:rPr>
  </w:style>
  <w:style w:type="character" w:customStyle="1" w:styleId="TextkomentraChar1100">
    <w:name w:val="Text komentára Char1100"/>
    <w:aliases w:val="Char7 Char Char1101,Text komentára Char Char Char1101,Comment Text Char Char Char1101"/>
    <w:uiPriority w:val="99"/>
    <w:semiHidden/>
    <w:rsid w:val="008B2971"/>
    <w:rPr>
      <w:rFonts w:ascii="Courier" w:hAnsi="Courier"/>
      <w:lang w:val="x-none" w:eastAsia="cs-CZ"/>
    </w:rPr>
  </w:style>
  <w:style w:type="character" w:customStyle="1" w:styleId="TextkomentraChar199">
    <w:name w:val="Text komentára Char199"/>
    <w:aliases w:val="Char7 Char Char1100,Text komentára Char Char Char1100,Comment Text Char Char Char1100"/>
    <w:uiPriority w:val="99"/>
    <w:semiHidden/>
    <w:rsid w:val="008B2971"/>
    <w:rPr>
      <w:rFonts w:ascii="Courier" w:hAnsi="Courier"/>
      <w:lang w:val="x-none" w:eastAsia="cs-CZ"/>
    </w:rPr>
  </w:style>
  <w:style w:type="character" w:customStyle="1" w:styleId="TextkomentraChar198">
    <w:name w:val="Text komentára Char198"/>
    <w:aliases w:val="Char7 Char Char199,Text komentára Char Char Char199,Comment Text Char Char Char199"/>
    <w:uiPriority w:val="99"/>
    <w:semiHidden/>
    <w:rsid w:val="008B2971"/>
    <w:rPr>
      <w:rFonts w:ascii="Courier" w:hAnsi="Courier"/>
      <w:lang w:val="x-none" w:eastAsia="cs-CZ"/>
    </w:rPr>
  </w:style>
  <w:style w:type="character" w:customStyle="1" w:styleId="TextkomentraChar197">
    <w:name w:val="Text komentára Char197"/>
    <w:aliases w:val="Char7 Char Char198,Text komentára Char Char Char198,Comment Text Char Char Char198"/>
    <w:uiPriority w:val="99"/>
    <w:semiHidden/>
    <w:rsid w:val="008B2971"/>
    <w:rPr>
      <w:rFonts w:ascii="Courier" w:hAnsi="Courier"/>
      <w:lang w:val="x-none" w:eastAsia="cs-CZ"/>
    </w:rPr>
  </w:style>
  <w:style w:type="character" w:customStyle="1" w:styleId="TextkomentraChar196">
    <w:name w:val="Text komentára Char196"/>
    <w:aliases w:val="Char7 Char Char197,Text komentára Char Char Char197,Comment Text Char Char Char197"/>
    <w:uiPriority w:val="99"/>
    <w:semiHidden/>
    <w:rsid w:val="008B2971"/>
    <w:rPr>
      <w:rFonts w:ascii="Courier" w:hAnsi="Courier"/>
      <w:lang w:val="x-none" w:eastAsia="cs-CZ"/>
    </w:rPr>
  </w:style>
  <w:style w:type="character" w:customStyle="1" w:styleId="TextkomentraChar195">
    <w:name w:val="Text komentára Char195"/>
    <w:aliases w:val="Char7 Char Char196,Text komentára Char Char Char196,Comment Text Char Char Char196"/>
    <w:uiPriority w:val="99"/>
    <w:semiHidden/>
    <w:rsid w:val="008B2971"/>
    <w:rPr>
      <w:rFonts w:ascii="Courier" w:hAnsi="Courier"/>
      <w:lang w:val="x-none" w:eastAsia="cs-CZ"/>
    </w:rPr>
  </w:style>
  <w:style w:type="character" w:customStyle="1" w:styleId="TextkomentraChar194">
    <w:name w:val="Text komentára Char194"/>
    <w:aliases w:val="Char7 Char Char195,Text komentára Char Char Char195,Comment Text Char Char Char195"/>
    <w:uiPriority w:val="99"/>
    <w:semiHidden/>
    <w:rsid w:val="008B2971"/>
    <w:rPr>
      <w:rFonts w:ascii="Courier" w:hAnsi="Courier"/>
      <w:lang w:val="x-none" w:eastAsia="cs-CZ"/>
    </w:rPr>
  </w:style>
  <w:style w:type="character" w:customStyle="1" w:styleId="TextkomentraChar193">
    <w:name w:val="Text komentára Char193"/>
    <w:aliases w:val="Char7 Char Char194,Text komentára Char Char Char194,Comment Text Char Char Char194"/>
    <w:uiPriority w:val="99"/>
    <w:semiHidden/>
    <w:rsid w:val="008B2971"/>
    <w:rPr>
      <w:rFonts w:ascii="Courier" w:hAnsi="Courier"/>
      <w:lang w:val="x-none" w:eastAsia="cs-CZ"/>
    </w:rPr>
  </w:style>
  <w:style w:type="character" w:customStyle="1" w:styleId="TextkomentraChar192">
    <w:name w:val="Text komentára Char192"/>
    <w:aliases w:val="Char7 Char Char193,Text komentára Char Char Char193,Comment Text Char Char Char193"/>
    <w:uiPriority w:val="99"/>
    <w:semiHidden/>
    <w:rsid w:val="008B2971"/>
    <w:rPr>
      <w:rFonts w:ascii="Courier" w:hAnsi="Courier"/>
      <w:lang w:val="x-none" w:eastAsia="cs-CZ"/>
    </w:rPr>
  </w:style>
  <w:style w:type="character" w:customStyle="1" w:styleId="TextkomentraChar191">
    <w:name w:val="Text komentára Char191"/>
    <w:aliases w:val="Char7 Char Char192,Text komentára Char Char Char192,Comment Text Char Char Char192"/>
    <w:uiPriority w:val="99"/>
    <w:semiHidden/>
    <w:rsid w:val="008B2971"/>
    <w:rPr>
      <w:rFonts w:ascii="Courier" w:hAnsi="Courier"/>
      <w:lang w:val="x-none" w:eastAsia="cs-CZ"/>
    </w:rPr>
  </w:style>
  <w:style w:type="character" w:customStyle="1" w:styleId="TextkomentraChar190">
    <w:name w:val="Text komentára Char190"/>
    <w:aliases w:val="Char7 Char Char191,Text komentára Char Char Char191,Comment Text Char Char Char191"/>
    <w:uiPriority w:val="99"/>
    <w:semiHidden/>
    <w:rsid w:val="008B2971"/>
    <w:rPr>
      <w:rFonts w:ascii="Courier" w:hAnsi="Courier"/>
      <w:lang w:val="x-none" w:eastAsia="cs-CZ"/>
    </w:rPr>
  </w:style>
  <w:style w:type="character" w:customStyle="1" w:styleId="TextkomentraChar189">
    <w:name w:val="Text komentára Char189"/>
    <w:aliases w:val="Char7 Char Char190,Text komentára Char Char Char190,Comment Text Char Char Char190"/>
    <w:uiPriority w:val="99"/>
    <w:semiHidden/>
    <w:rsid w:val="008B2971"/>
    <w:rPr>
      <w:rFonts w:ascii="Courier" w:hAnsi="Courier"/>
      <w:lang w:val="x-none" w:eastAsia="cs-CZ"/>
    </w:rPr>
  </w:style>
  <w:style w:type="character" w:customStyle="1" w:styleId="TextkomentraChar188">
    <w:name w:val="Text komentára Char188"/>
    <w:aliases w:val="Char7 Char Char189,Text komentára Char Char Char189,Comment Text Char Char Char189"/>
    <w:uiPriority w:val="99"/>
    <w:semiHidden/>
    <w:rsid w:val="008B2971"/>
    <w:rPr>
      <w:rFonts w:ascii="Courier" w:hAnsi="Courier"/>
      <w:lang w:val="x-none" w:eastAsia="cs-CZ"/>
    </w:rPr>
  </w:style>
  <w:style w:type="character" w:customStyle="1" w:styleId="TextkomentraChar187">
    <w:name w:val="Text komentára Char187"/>
    <w:aliases w:val="Char7 Char Char188,Text komentára Char Char Char188,Comment Text Char Char Char188"/>
    <w:uiPriority w:val="99"/>
    <w:semiHidden/>
    <w:rsid w:val="008B2971"/>
    <w:rPr>
      <w:rFonts w:ascii="Courier" w:hAnsi="Courier"/>
      <w:lang w:val="x-none" w:eastAsia="cs-CZ"/>
    </w:rPr>
  </w:style>
  <w:style w:type="character" w:customStyle="1" w:styleId="TextkomentraChar186">
    <w:name w:val="Text komentára Char186"/>
    <w:aliases w:val="Char7 Char Char187,Text komentára Char Char Char187,Comment Text Char Char Char187"/>
    <w:uiPriority w:val="99"/>
    <w:semiHidden/>
    <w:rsid w:val="008B2971"/>
    <w:rPr>
      <w:rFonts w:ascii="Courier" w:hAnsi="Courier"/>
      <w:lang w:val="x-none" w:eastAsia="cs-CZ"/>
    </w:rPr>
  </w:style>
  <w:style w:type="character" w:customStyle="1" w:styleId="TextkomentraChar185">
    <w:name w:val="Text komentára Char185"/>
    <w:aliases w:val="Char7 Char Char186,Text komentára Char Char Char186,Comment Text Char Char Char186"/>
    <w:uiPriority w:val="99"/>
    <w:semiHidden/>
    <w:rsid w:val="008B2971"/>
    <w:rPr>
      <w:rFonts w:ascii="Courier" w:hAnsi="Courier"/>
      <w:lang w:val="x-none" w:eastAsia="cs-CZ"/>
    </w:rPr>
  </w:style>
  <w:style w:type="character" w:customStyle="1" w:styleId="TextkomentraChar184">
    <w:name w:val="Text komentára Char184"/>
    <w:aliases w:val="Char7 Char Char185,Text komentára Char Char Char185,Comment Text Char Char Char185"/>
    <w:uiPriority w:val="99"/>
    <w:semiHidden/>
    <w:rsid w:val="008B2971"/>
    <w:rPr>
      <w:rFonts w:ascii="Courier" w:hAnsi="Courier"/>
      <w:lang w:val="x-none" w:eastAsia="cs-CZ"/>
    </w:rPr>
  </w:style>
  <w:style w:type="character" w:customStyle="1" w:styleId="TextkomentraChar183">
    <w:name w:val="Text komentára Char183"/>
    <w:aliases w:val="Char7 Char Char184,Text komentára Char Char Char184,Comment Text Char Char Char184"/>
    <w:uiPriority w:val="99"/>
    <w:semiHidden/>
    <w:rsid w:val="008B2971"/>
    <w:rPr>
      <w:rFonts w:ascii="Courier" w:hAnsi="Courier"/>
      <w:lang w:val="x-none" w:eastAsia="cs-CZ"/>
    </w:rPr>
  </w:style>
  <w:style w:type="character" w:customStyle="1" w:styleId="TextkomentraChar182">
    <w:name w:val="Text komentára Char182"/>
    <w:aliases w:val="Char7 Char Char183,Text komentára Char Char Char183,Comment Text Char Char Char183"/>
    <w:uiPriority w:val="99"/>
    <w:semiHidden/>
    <w:rsid w:val="008B2971"/>
    <w:rPr>
      <w:rFonts w:ascii="Courier" w:hAnsi="Courier"/>
      <w:lang w:val="x-none" w:eastAsia="cs-CZ"/>
    </w:rPr>
  </w:style>
  <w:style w:type="character" w:customStyle="1" w:styleId="TextkomentraChar181">
    <w:name w:val="Text komentára Char181"/>
    <w:aliases w:val="Char7 Char Char182,Text komentára Char Char Char182,Comment Text Char Char Char182"/>
    <w:uiPriority w:val="99"/>
    <w:semiHidden/>
    <w:rsid w:val="008B2971"/>
    <w:rPr>
      <w:rFonts w:ascii="Courier" w:hAnsi="Courier"/>
      <w:lang w:val="x-none" w:eastAsia="cs-CZ"/>
    </w:rPr>
  </w:style>
  <w:style w:type="character" w:customStyle="1" w:styleId="TextkomentraChar180">
    <w:name w:val="Text komentára Char180"/>
    <w:aliases w:val="Char7 Char Char181,Text komentára Char Char Char181,Comment Text Char Char Char181"/>
    <w:uiPriority w:val="99"/>
    <w:semiHidden/>
    <w:rsid w:val="008B2971"/>
    <w:rPr>
      <w:rFonts w:ascii="Courier" w:hAnsi="Courier"/>
      <w:lang w:val="x-none" w:eastAsia="cs-CZ"/>
    </w:rPr>
  </w:style>
  <w:style w:type="character" w:customStyle="1" w:styleId="TextkomentraChar179">
    <w:name w:val="Text komentára Char179"/>
    <w:aliases w:val="Char7 Char Char180,Text komentára Char Char Char180,Comment Text Char Char Char180"/>
    <w:uiPriority w:val="99"/>
    <w:semiHidden/>
    <w:rsid w:val="008B2971"/>
    <w:rPr>
      <w:rFonts w:ascii="Courier" w:hAnsi="Courier"/>
      <w:lang w:val="x-none" w:eastAsia="cs-CZ"/>
    </w:rPr>
  </w:style>
  <w:style w:type="character" w:customStyle="1" w:styleId="TextkomentraChar178">
    <w:name w:val="Text komentára Char178"/>
    <w:aliases w:val="Char7 Char Char179,Text komentára Char Char Char179,Comment Text Char Char Char179"/>
    <w:uiPriority w:val="99"/>
    <w:semiHidden/>
    <w:rsid w:val="008B2971"/>
    <w:rPr>
      <w:rFonts w:ascii="Courier" w:hAnsi="Courier"/>
      <w:lang w:val="x-none" w:eastAsia="cs-CZ"/>
    </w:rPr>
  </w:style>
  <w:style w:type="character" w:customStyle="1" w:styleId="TextkomentraChar177">
    <w:name w:val="Text komentára Char177"/>
    <w:aliases w:val="Char7 Char Char178,Text komentára Char Char Char178,Comment Text Char Char Char178"/>
    <w:uiPriority w:val="99"/>
    <w:semiHidden/>
    <w:rsid w:val="008B2971"/>
    <w:rPr>
      <w:rFonts w:ascii="Courier" w:hAnsi="Courier"/>
      <w:lang w:val="x-none" w:eastAsia="cs-CZ"/>
    </w:rPr>
  </w:style>
  <w:style w:type="character" w:customStyle="1" w:styleId="TextkomentraChar176">
    <w:name w:val="Text komentára Char176"/>
    <w:aliases w:val="Char7 Char Char177,Text komentára Char Char Char177,Comment Text Char Char Char177"/>
    <w:uiPriority w:val="99"/>
    <w:semiHidden/>
    <w:rsid w:val="008B2971"/>
    <w:rPr>
      <w:rFonts w:ascii="Courier" w:hAnsi="Courier"/>
      <w:lang w:val="x-none" w:eastAsia="cs-CZ"/>
    </w:rPr>
  </w:style>
  <w:style w:type="character" w:customStyle="1" w:styleId="TextkomentraChar175">
    <w:name w:val="Text komentára Char175"/>
    <w:aliases w:val="Char7 Char Char176,Text komentára Char Char Char176,Comment Text Char Char Char176"/>
    <w:uiPriority w:val="99"/>
    <w:semiHidden/>
    <w:rsid w:val="008B2971"/>
    <w:rPr>
      <w:rFonts w:ascii="Courier" w:hAnsi="Courier"/>
      <w:lang w:val="x-none" w:eastAsia="cs-CZ"/>
    </w:rPr>
  </w:style>
  <w:style w:type="character" w:customStyle="1" w:styleId="TextkomentraChar174">
    <w:name w:val="Text komentára Char174"/>
    <w:aliases w:val="Char7 Char Char175,Text komentára Char Char Char175,Comment Text Char Char Char175"/>
    <w:uiPriority w:val="99"/>
    <w:semiHidden/>
    <w:rsid w:val="008B2971"/>
    <w:rPr>
      <w:rFonts w:ascii="Courier" w:hAnsi="Courier"/>
      <w:lang w:val="x-none" w:eastAsia="cs-CZ"/>
    </w:rPr>
  </w:style>
  <w:style w:type="character" w:customStyle="1" w:styleId="TextkomentraChar173">
    <w:name w:val="Text komentára Char173"/>
    <w:aliases w:val="Char7 Char Char174,Text komentára Char Char Char174,Comment Text Char Char Char174"/>
    <w:uiPriority w:val="99"/>
    <w:semiHidden/>
    <w:rsid w:val="008B2971"/>
    <w:rPr>
      <w:rFonts w:ascii="Courier" w:hAnsi="Courier"/>
      <w:lang w:val="x-none" w:eastAsia="cs-CZ"/>
    </w:rPr>
  </w:style>
  <w:style w:type="character" w:customStyle="1" w:styleId="TextkomentraChar172">
    <w:name w:val="Text komentára Char172"/>
    <w:aliases w:val="Char7 Char Char173,Text komentára Char Char Char173,Comment Text Char Char Char173"/>
    <w:uiPriority w:val="99"/>
    <w:semiHidden/>
    <w:rsid w:val="008B2971"/>
    <w:rPr>
      <w:rFonts w:ascii="Courier" w:hAnsi="Courier"/>
      <w:lang w:val="x-none" w:eastAsia="cs-CZ"/>
    </w:rPr>
  </w:style>
  <w:style w:type="character" w:customStyle="1" w:styleId="TextkomentraChar171">
    <w:name w:val="Text komentára Char171"/>
    <w:aliases w:val="Char7 Char Char172,Text komentára Char Char Char172,Comment Text Char Char Char172"/>
    <w:uiPriority w:val="99"/>
    <w:semiHidden/>
    <w:rsid w:val="008B2971"/>
    <w:rPr>
      <w:rFonts w:ascii="Courier" w:hAnsi="Courier"/>
      <w:lang w:val="x-none" w:eastAsia="cs-CZ"/>
    </w:rPr>
  </w:style>
  <w:style w:type="character" w:customStyle="1" w:styleId="TextkomentraChar170">
    <w:name w:val="Text komentára Char170"/>
    <w:aliases w:val="Char7 Char Char171,Text komentára Char Char Char171,Comment Text Char Char Char171"/>
    <w:uiPriority w:val="99"/>
    <w:semiHidden/>
    <w:rsid w:val="008B2971"/>
    <w:rPr>
      <w:rFonts w:ascii="Courier" w:hAnsi="Courier"/>
      <w:lang w:val="x-none" w:eastAsia="cs-CZ"/>
    </w:rPr>
  </w:style>
  <w:style w:type="character" w:customStyle="1" w:styleId="TextkomentraChar169">
    <w:name w:val="Text komentára Char169"/>
    <w:aliases w:val="Char7 Char Char170,Text komentára Char Char Char170,Comment Text Char Char Char170"/>
    <w:uiPriority w:val="99"/>
    <w:semiHidden/>
    <w:rsid w:val="008B2971"/>
    <w:rPr>
      <w:rFonts w:ascii="Courier" w:hAnsi="Courier"/>
      <w:lang w:val="x-none" w:eastAsia="cs-CZ"/>
    </w:rPr>
  </w:style>
  <w:style w:type="character" w:customStyle="1" w:styleId="TextkomentraChar168">
    <w:name w:val="Text komentára Char168"/>
    <w:aliases w:val="Char7 Char Char169,Text komentára Char Char Char169,Comment Text Char Char Char169"/>
    <w:uiPriority w:val="99"/>
    <w:semiHidden/>
    <w:rsid w:val="008B2971"/>
    <w:rPr>
      <w:rFonts w:ascii="Courier" w:hAnsi="Courier"/>
      <w:lang w:val="x-none" w:eastAsia="cs-CZ"/>
    </w:rPr>
  </w:style>
  <w:style w:type="character" w:customStyle="1" w:styleId="TextkomentraChar167">
    <w:name w:val="Text komentára Char167"/>
    <w:aliases w:val="Char7 Char Char168,Text komentára Char Char Char168,Comment Text Char Char Char168"/>
    <w:uiPriority w:val="99"/>
    <w:semiHidden/>
    <w:rsid w:val="008B2971"/>
    <w:rPr>
      <w:rFonts w:ascii="Courier" w:hAnsi="Courier"/>
      <w:lang w:val="x-none" w:eastAsia="cs-CZ"/>
    </w:rPr>
  </w:style>
  <w:style w:type="character" w:customStyle="1" w:styleId="TextkomentraChar166">
    <w:name w:val="Text komentára Char166"/>
    <w:aliases w:val="Char7 Char Char167,Text komentára Char Char Char167,Comment Text Char Char Char167"/>
    <w:uiPriority w:val="99"/>
    <w:semiHidden/>
    <w:rsid w:val="008B2971"/>
    <w:rPr>
      <w:rFonts w:ascii="Courier" w:hAnsi="Courier"/>
      <w:lang w:val="x-none" w:eastAsia="cs-CZ"/>
    </w:rPr>
  </w:style>
  <w:style w:type="character" w:customStyle="1" w:styleId="TextkomentraChar165">
    <w:name w:val="Text komentára Char165"/>
    <w:aliases w:val="Char7 Char Char166,Text komentára Char Char Char166,Comment Text Char Char Char166"/>
    <w:uiPriority w:val="99"/>
    <w:semiHidden/>
    <w:rsid w:val="008B2971"/>
    <w:rPr>
      <w:rFonts w:ascii="Courier" w:hAnsi="Courier"/>
      <w:lang w:val="x-none" w:eastAsia="cs-CZ"/>
    </w:rPr>
  </w:style>
  <w:style w:type="character" w:customStyle="1" w:styleId="TextkomentraChar164">
    <w:name w:val="Text komentára Char164"/>
    <w:aliases w:val="Char7 Char Char165,Text komentára Char Char Char165,Comment Text Char Char Char165"/>
    <w:uiPriority w:val="99"/>
    <w:semiHidden/>
    <w:rsid w:val="008B2971"/>
    <w:rPr>
      <w:rFonts w:ascii="Courier" w:hAnsi="Courier"/>
      <w:lang w:val="x-none" w:eastAsia="cs-CZ"/>
    </w:rPr>
  </w:style>
  <w:style w:type="character" w:customStyle="1" w:styleId="TextkomentraChar163">
    <w:name w:val="Text komentára Char163"/>
    <w:aliases w:val="Char7 Char Char164,Text komentára Char Char Char164,Comment Text Char Char Char164"/>
    <w:uiPriority w:val="99"/>
    <w:semiHidden/>
    <w:rsid w:val="008B2971"/>
    <w:rPr>
      <w:rFonts w:ascii="Courier" w:hAnsi="Courier"/>
      <w:lang w:val="x-none" w:eastAsia="cs-CZ"/>
    </w:rPr>
  </w:style>
  <w:style w:type="character" w:customStyle="1" w:styleId="TextkomentraChar162">
    <w:name w:val="Text komentára Char162"/>
    <w:aliases w:val="Char7 Char Char163,Text komentára Char Char Char163,Comment Text Char Char Char163"/>
    <w:uiPriority w:val="99"/>
    <w:semiHidden/>
    <w:rsid w:val="008B2971"/>
    <w:rPr>
      <w:rFonts w:ascii="Courier" w:hAnsi="Courier"/>
      <w:lang w:val="x-none" w:eastAsia="cs-CZ"/>
    </w:rPr>
  </w:style>
  <w:style w:type="character" w:customStyle="1" w:styleId="TextkomentraChar161">
    <w:name w:val="Text komentára Char161"/>
    <w:aliases w:val="Char7 Char Char162,Text komentára Char Char Char162,Comment Text Char Char Char162"/>
    <w:uiPriority w:val="99"/>
    <w:semiHidden/>
    <w:rsid w:val="008B2971"/>
    <w:rPr>
      <w:rFonts w:ascii="Courier" w:hAnsi="Courier"/>
      <w:lang w:val="x-none" w:eastAsia="cs-CZ"/>
    </w:rPr>
  </w:style>
  <w:style w:type="character" w:customStyle="1" w:styleId="TextkomentraChar160">
    <w:name w:val="Text komentára Char160"/>
    <w:aliases w:val="Char7 Char Char161,Text komentára Char Char Char161,Comment Text Char Char Char161"/>
    <w:uiPriority w:val="99"/>
    <w:semiHidden/>
    <w:rsid w:val="008B2971"/>
    <w:rPr>
      <w:rFonts w:ascii="Courier" w:hAnsi="Courier"/>
      <w:lang w:val="x-none" w:eastAsia="cs-CZ"/>
    </w:rPr>
  </w:style>
  <w:style w:type="character" w:customStyle="1" w:styleId="TextkomentraChar159">
    <w:name w:val="Text komentára Char159"/>
    <w:aliases w:val="Char7 Char Char160,Text komentára Char Char Char160,Comment Text Char Char Char160"/>
    <w:uiPriority w:val="99"/>
    <w:semiHidden/>
    <w:rsid w:val="008B2971"/>
    <w:rPr>
      <w:rFonts w:ascii="Courier" w:hAnsi="Courier"/>
      <w:lang w:val="x-none" w:eastAsia="cs-CZ"/>
    </w:rPr>
  </w:style>
  <w:style w:type="character" w:customStyle="1" w:styleId="TextkomentraChar158">
    <w:name w:val="Text komentára Char158"/>
    <w:aliases w:val="Char7 Char Char159,Text komentára Char Char Char159,Comment Text Char Char Char159"/>
    <w:uiPriority w:val="99"/>
    <w:semiHidden/>
    <w:rsid w:val="008B2971"/>
    <w:rPr>
      <w:rFonts w:ascii="Courier" w:hAnsi="Courier"/>
      <w:lang w:val="x-none" w:eastAsia="cs-CZ"/>
    </w:rPr>
  </w:style>
  <w:style w:type="character" w:customStyle="1" w:styleId="TextkomentraChar157">
    <w:name w:val="Text komentára Char157"/>
    <w:aliases w:val="Char7 Char Char158,Text komentára Char Char Char158,Comment Text Char Char Char158"/>
    <w:uiPriority w:val="99"/>
    <w:semiHidden/>
    <w:rsid w:val="008B2971"/>
    <w:rPr>
      <w:rFonts w:ascii="Courier" w:hAnsi="Courier"/>
      <w:lang w:val="x-none" w:eastAsia="cs-CZ"/>
    </w:rPr>
  </w:style>
  <w:style w:type="character" w:customStyle="1" w:styleId="TextkomentraChar156">
    <w:name w:val="Text komentára Char156"/>
    <w:aliases w:val="Char7 Char Char157,Text komentára Char Char Char157,Comment Text Char Char Char157"/>
    <w:uiPriority w:val="99"/>
    <w:semiHidden/>
    <w:rsid w:val="008B2971"/>
    <w:rPr>
      <w:rFonts w:ascii="Courier" w:hAnsi="Courier"/>
      <w:lang w:val="x-none" w:eastAsia="cs-CZ"/>
    </w:rPr>
  </w:style>
  <w:style w:type="character" w:customStyle="1" w:styleId="TextkomentraChar155">
    <w:name w:val="Text komentára Char155"/>
    <w:aliases w:val="Char7 Char Char156,Text komentára Char Char Char156,Comment Text Char Char Char156"/>
    <w:uiPriority w:val="99"/>
    <w:semiHidden/>
    <w:rsid w:val="008B2971"/>
    <w:rPr>
      <w:rFonts w:ascii="Courier" w:hAnsi="Courier"/>
      <w:lang w:val="x-none" w:eastAsia="cs-CZ"/>
    </w:rPr>
  </w:style>
  <w:style w:type="character" w:customStyle="1" w:styleId="TextkomentraChar154">
    <w:name w:val="Text komentára Char154"/>
    <w:aliases w:val="Char7 Char Char155,Text komentára Char Char Char155,Comment Text Char Char Char155"/>
    <w:uiPriority w:val="99"/>
    <w:semiHidden/>
    <w:rsid w:val="008B2971"/>
    <w:rPr>
      <w:rFonts w:ascii="Courier" w:hAnsi="Courier"/>
      <w:lang w:val="x-none" w:eastAsia="cs-CZ"/>
    </w:rPr>
  </w:style>
  <w:style w:type="character" w:customStyle="1" w:styleId="TextkomentraChar153">
    <w:name w:val="Text komentára Char153"/>
    <w:aliases w:val="Char7 Char Char154,Text komentára Char Char Char154,Comment Text Char Char Char154"/>
    <w:uiPriority w:val="99"/>
    <w:semiHidden/>
    <w:rsid w:val="008B2971"/>
    <w:rPr>
      <w:rFonts w:ascii="Courier" w:hAnsi="Courier"/>
      <w:lang w:val="x-none" w:eastAsia="cs-CZ"/>
    </w:rPr>
  </w:style>
  <w:style w:type="character" w:customStyle="1" w:styleId="TextkomentraChar152">
    <w:name w:val="Text komentára Char152"/>
    <w:aliases w:val="Char7 Char Char153,Text komentára Char Char Char153,Comment Text Char Char Char153"/>
    <w:uiPriority w:val="99"/>
    <w:semiHidden/>
    <w:rsid w:val="008B2971"/>
    <w:rPr>
      <w:rFonts w:ascii="Courier" w:hAnsi="Courier"/>
      <w:lang w:val="x-none" w:eastAsia="cs-CZ"/>
    </w:rPr>
  </w:style>
  <w:style w:type="character" w:customStyle="1" w:styleId="TextkomentraChar151">
    <w:name w:val="Text komentára Char151"/>
    <w:aliases w:val="Char7 Char Char152,Text komentára Char Char Char152,Comment Text Char Char Char152"/>
    <w:uiPriority w:val="99"/>
    <w:semiHidden/>
    <w:rsid w:val="008B2971"/>
    <w:rPr>
      <w:rFonts w:ascii="Courier" w:hAnsi="Courier"/>
      <w:lang w:val="x-none" w:eastAsia="cs-CZ"/>
    </w:rPr>
  </w:style>
  <w:style w:type="character" w:customStyle="1" w:styleId="TextkomentraChar150">
    <w:name w:val="Text komentára Char150"/>
    <w:aliases w:val="Char7 Char Char151,Text komentára Char Char Char151,Comment Text Char Char Char151"/>
    <w:uiPriority w:val="99"/>
    <w:semiHidden/>
    <w:rsid w:val="008B2971"/>
    <w:rPr>
      <w:rFonts w:ascii="Courier" w:hAnsi="Courier"/>
      <w:lang w:val="x-none" w:eastAsia="cs-CZ"/>
    </w:rPr>
  </w:style>
  <w:style w:type="character" w:customStyle="1" w:styleId="TextkomentraChar149">
    <w:name w:val="Text komentára Char149"/>
    <w:aliases w:val="Char7 Char Char150,Text komentára Char Char Char150,Comment Text Char Char Char150"/>
    <w:uiPriority w:val="99"/>
    <w:semiHidden/>
    <w:rsid w:val="008B2971"/>
    <w:rPr>
      <w:rFonts w:ascii="Courier" w:hAnsi="Courier"/>
      <w:lang w:val="x-none" w:eastAsia="cs-CZ"/>
    </w:rPr>
  </w:style>
  <w:style w:type="character" w:customStyle="1" w:styleId="TextkomentraChar148">
    <w:name w:val="Text komentára Char148"/>
    <w:aliases w:val="Char7 Char Char149,Text komentára Char Char Char149,Comment Text Char Char Char149"/>
    <w:uiPriority w:val="99"/>
    <w:semiHidden/>
    <w:rsid w:val="008B2971"/>
    <w:rPr>
      <w:rFonts w:ascii="Courier" w:hAnsi="Courier"/>
      <w:lang w:val="x-none" w:eastAsia="cs-CZ"/>
    </w:rPr>
  </w:style>
  <w:style w:type="character" w:customStyle="1" w:styleId="TextkomentraChar147">
    <w:name w:val="Text komentára Char147"/>
    <w:aliases w:val="Char7 Char Char148,Text komentára Char Char Char148,Comment Text Char Char Char148"/>
    <w:uiPriority w:val="99"/>
    <w:semiHidden/>
    <w:rsid w:val="008B2971"/>
    <w:rPr>
      <w:rFonts w:ascii="Courier" w:hAnsi="Courier"/>
      <w:lang w:val="x-none" w:eastAsia="cs-CZ"/>
    </w:rPr>
  </w:style>
  <w:style w:type="character" w:customStyle="1" w:styleId="TextkomentraChar146">
    <w:name w:val="Text komentára Char146"/>
    <w:aliases w:val="Char7 Char Char147,Text komentára Char Char Char147,Comment Text Char Char Char147"/>
    <w:uiPriority w:val="99"/>
    <w:semiHidden/>
    <w:rsid w:val="008B2971"/>
    <w:rPr>
      <w:rFonts w:ascii="Courier" w:hAnsi="Courier"/>
      <w:lang w:val="x-none" w:eastAsia="cs-CZ"/>
    </w:rPr>
  </w:style>
  <w:style w:type="character" w:customStyle="1" w:styleId="TextkomentraChar145">
    <w:name w:val="Text komentára Char145"/>
    <w:aliases w:val="Char7 Char Char146,Text komentára Char Char Char146,Comment Text Char Char Char146"/>
    <w:uiPriority w:val="99"/>
    <w:semiHidden/>
    <w:rsid w:val="008B2971"/>
    <w:rPr>
      <w:rFonts w:ascii="Courier" w:hAnsi="Courier"/>
      <w:lang w:val="x-none" w:eastAsia="cs-CZ"/>
    </w:rPr>
  </w:style>
  <w:style w:type="character" w:customStyle="1" w:styleId="TextkomentraChar144">
    <w:name w:val="Text komentára Char144"/>
    <w:aliases w:val="Char7 Char Char145,Text komentára Char Char Char145,Comment Text Char Char Char145"/>
    <w:uiPriority w:val="99"/>
    <w:semiHidden/>
    <w:rsid w:val="008B2971"/>
    <w:rPr>
      <w:rFonts w:ascii="Courier" w:hAnsi="Courier"/>
      <w:lang w:val="x-none" w:eastAsia="cs-CZ"/>
    </w:rPr>
  </w:style>
  <w:style w:type="character" w:customStyle="1" w:styleId="TextkomentraChar143">
    <w:name w:val="Text komentára Char143"/>
    <w:aliases w:val="Char7 Char Char144,Text komentára Char Char Char144,Comment Text Char Char Char144"/>
    <w:uiPriority w:val="99"/>
    <w:semiHidden/>
    <w:rsid w:val="008B2971"/>
    <w:rPr>
      <w:rFonts w:ascii="Courier" w:hAnsi="Courier"/>
      <w:lang w:val="x-none" w:eastAsia="cs-CZ"/>
    </w:rPr>
  </w:style>
  <w:style w:type="character" w:customStyle="1" w:styleId="TextkomentraChar142">
    <w:name w:val="Text komentára Char142"/>
    <w:aliases w:val="Char7 Char Char143,Text komentára Char Char Char143,Comment Text Char Char Char143"/>
    <w:uiPriority w:val="99"/>
    <w:semiHidden/>
    <w:rsid w:val="008B2971"/>
    <w:rPr>
      <w:rFonts w:ascii="Courier" w:hAnsi="Courier"/>
      <w:lang w:val="x-none" w:eastAsia="cs-CZ"/>
    </w:rPr>
  </w:style>
  <w:style w:type="character" w:customStyle="1" w:styleId="TextkomentraChar141">
    <w:name w:val="Text komentára Char141"/>
    <w:aliases w:val="Char7 Char Char142,Text komentára Char Char Char142,Comment Text Char Char Char142"/>
    <w:uiPriority w:val="99"/>
    <w:semiHidden/>
    <w:rsid w:val="008B2971"/>
    <w:rPr>
      <w:rFonts w:ascii="Courier" w:hAnsi="Courier"/>
      <w:lang w:val="x-none" w:eastAsia="cs-CZ"/>
    </w:rPr>
  </w:style>
  <w:style w:type="character" w:customStyle="1" w:styleId="TextkomentraChar140">
    <w:name w:val="Text komentára Char140"/>
    <w:aliases w:val="Char7 Char Char141,Text komentára Char Char Char141,Comment Text Char Char Char141"/>
    <w:uiPriority w:val="99"/>
    <w:semiHidden/>
    <w:rsid w:val="008B2971"/>
    <w:rPr>
      <w:rFonts w:ascii="Courier" w:hAnsi="Courier"/>
      <w:lang w:val="x-none" w:eastAsia="cs-CZ"/>
    </w:rPr>
  </w:style>
  <w:style w:type="character" w:customStyle="1" w:styleId="TextkomentraChar139">
    <w:name w:val="Text komentára Char139"/>
    <w:aliases w:val="Char7 Char Char140,Text komentára Char Char Char140,Comment Text Char Char Char140"/>
    <w:uiPriority w:val="99"/>
    <w:semiHidden/>
    <w:rsid w:val="008B2971"/>
    <w:rPr>
      <w:rFonts w:ascii="Courier" w:hAnsi="Courier"/>
      <w:lang w:val="x-none" w:eastAsia="cs-CZ"/>
    </w:rPr>
  </w:style>
  <w:style w:type="character" w:customStyle="1" w:styleId="TextkomentraChar138">
    <w:name w:val="Text komentára Char138"/>
    <w:aliases w:val="Char7 Char Char139,Text komentára Char Char Char139,Comment Text Char Char Char139"/>
    <w:uiPriority w:val="99"/>
    <w:semiHidden/>
    <w:rsid w:val="008B2971"/>
    <w:rPr>
      <w:rFonts w:ascii="Courier" w:hAnsi="Courier"/>
      <w:lang w:val="x-none" w:eastAsia="cs-CZ"/>
    </w:rPr>
  </w:style>
  <w:style w:type="character" w:customStyle="1" w:styleId="TextkomentraChar137">
    <w:name w:val="Text komentára Char137"/>
    <w:aliases w:val="Char7 Char Char138,Text komentára Char Char Char138,Comment Text Char Char Char138"/>
    <w:uiPriority w:val="99"/>
    <w:semiHidden/>
    <w:rsid w:val="008B2971"/>
    <w:rPr>
      <w:rFonts w:ascii="Courier" w:hAnsi="Courier"/>
      <w:lang w:val="x-none" w:eastAsia="cs-CZ"/>
    </w:rPr>
  </w:style>
  <w:style w:type="character" w:customStyle="1" w:styleId="TextkomentraChar136">
    <w:name w:val="Text komentára Char136"/>
    <w:aliases w:val="Char7 Char Char137,Text komentára Char Char Char137,Comment Text Char Char Char137"/>
    <w:uiPriority w:val="99"/>
    <w:semiHidden/>
    <w:rsid w:val="008B2971"/>
    <w:rPr>
      <w:rFonts w:ascii="Courier" w:hAnsi="Courier"/>
      <w:lang w:val="x-none" w:eastAsia="cs-CZ"/>
    </w:rPr>
  </w:style>
  <w:style w:type="character" w:customStyle="1" w:styleId="TextkomentraChar135">
    <w:name w:val="Text komentára Char135"/>
    <w:aliases w:val="Char7 Char Char136,Text komentára Char Char Char136,Comment Text Char Char Char136"/>
    <w:uiPriority w:val="99"/>
    <w:semiHidden/>
    <w:rsid w:val="008B2971"/>
    <w:rPr>
      <w:rFonts w:ascii="Courier" w:hAnsi="Courier"/>
      <w:lang w:val="x-none" w:eastAsia="cs-CZ"/>
    </w:rPr>
  </w:style>
  <w:style w:type="character" w:customStyle="1" w:styleId="TextkomentraChar134">
    <w:name w:val="Text komentára Char134"/>
    <w:aliases w:val="Char7 Char Char135,Text komentára Char Char Char135,Comment Text Char Char Char135"/>
    <w:uiPriority w:val="99"/>
    <w:semiHidden/>
    <w:rsid w:val="008B2971"/>
    <w:rPr>
      <w:rFonts w:ascii="Courier" w:hAnsi="Courier"/>
      <w:lang w:val="x-none" w:eastAsia="cs-CZ"/>
    </w:rPr>
  </w:style>
  <w:style w:type="character" w:customStyle="1" w:styleId="TextkomentraChar133">
    <w:name w:val="Text komentára Char133"/>
    <w:aliases w:val="Char7 Char Char134,Text komentára Char Char Char134,Comment Text Char Char Char134"/>
    <w:uiPriority w:val="99"/>
    <w:semiHidden/>
    <w:rsid w:val="008B2971"/>
    <w:rPr>
      <w:rFonts w:ascii="Courier" w:hAnsi="Courier"/>
      <w:lang w:val="x-none" w:eastAsia="cs-CZ"/>
    </w:rPr>
  </w:style>
  <w:style w:type="character" w:customStyle="1" w:styleId="TextkomentraChar132">
    <w:name w:val="Text komentára Char132"/>
    <w:aliases w:val="Char7 Char Char133,Text komentára Char Char Char133,Comment Text Char Char Char133"/>
    <w:uiPriority w:val="99"/>
    <w:semiHidden/>
    <w:rsid w:val="008B2971"/>
    <w:rPr>
      <w:rFonts w:ascii="Courier" w:hAnsi="Courier"/>
      <w:lang w:val="x-none" w:eastAsia="cs-CZ"/>
    </w:rPr>
  </w:style>
  <w:style w:type="character" w:customStyle="1" w:styleId="TextkomentraChar131">
    <w:name w:val="Text komentára Char131"/>
    <w:aliases w:val="Char7 Char Char132,Text komentára Char Char Char132,Comment Text Char Char Char132"/>
    <w:uiPriority w:val="99"/>
    <w:semiHidden/>
    <w:rsid w:val="008B2971"/>
    <w:rPr>
      <w:rFonts w:ascii="Courier" w:hAnsi="Courier"/>
      <w:lang w:val="x-none" w:eastAsia="cs-CZ"/>
    </w:rPr>
  </w:style>
  <w:style w:type="character" w:customStyle="1" w:styleId="TextkomentraChar130">
    <w:name w:val="Text komentára Char130"/>
    <w:aliases w:val="Char7 Char Char131,Text komentára Char Char Char131,Comment Text Char Char Char131"/>
    <w:uiPriority w:val="99"/>
    <w:semiHidden/>
    <w:rsid w:val="008B2971"/>
    <w:rPr>
      <w:rFonts w:ascii="Courier" w:hAnsi="Courier"/>
      <w:lang w:val="x-none" w:eastAsia="cs-CZ"/>
    </w:rPr>
  </w:style>
  <w:style w:type="character" w:customStyle="1" w:styleId="TextkomentraChar129">
    <w:name w:val="Text komentára Char129"/>
    <w:aliases w:val="Char7 Char Char130,Text komentára Char Char Char130,Comment Text Char Char Char130"/>
    <w:uiPriority w:val="99"/>
    <w:semiHidden/>
    <w:rsid w:val="008B2971"/>
    <w:rPr>
      <w:rFonts w:ascii="Courier" w:hAnsi="Courier"/>
      <w:lang w:val="x-none" w:eastAsia="cs-CZ"/>
    </w:rPr>
  </w:style>
  <w:style w:type="character" w:customStyle="1" w:styleId="TextkomentraChar128">
    <w:name w:val="Text komentára Char128"/>
    <w:aliases w:val="Char7 Char Char129,Text komentára Char Char Char129,Comment Text Char Char Char129"/>
    <w:uiPriority w:val="99"/>
    <w:semiHidden/>
    <w:rsid w:val="008B2971"/>
    <w:rPr>
      <w:rFonts w:ascii="Courier" w:hAnsi="Courier"/>
      <w:lang w:val="x-none" w:eastAsia="cs-CZ"/>
    </w:rPr>
  </w:style>
  <w:style w:type="character" w:customStyle="1" w:styleId="TextkomentraChar127">
    <w:name w:val="Text komentára Char127"/>
    <w:aliases w:val="Char7 Char Char128,Text komentára Char Char Char128,Comment Text Char Char Char128"/>
    <w:uiPriority w:val="99"/>
    <w:semiHidden/>
    <w:rsid w:val="008B2971"/>
    <w:rPr>
      <w:rFonts w:ascii="Courier" w:hAnsi="Courier"/>
      <w:lang w:val="x-none" w:eastAsia="cs-CZ"/>
    </w:rPr>
  </w:style>
  <w:style w:type="character" w:customStyle="1" w:styleId="TextkomentraChar126">
    <w:name w:val="Text komentára Char126"/>
    <w:aliases w:val="Char7 Char Char127,Text komentára Char Char Char127,Comment Text Char Char Char127"/>
    <w:uiPriority w:val="99"/>
    <w:semiHidden/>
    <w:rsid w:val="008B2971"/>
    <w:rPr>
      <w:rFonts w:ascii="Courier" w:hAnsi="Courier"/>
      <w:lang w:val="x-none" w:eastAsia="cs-CZ"/>
    </w:rPr>
  </w:style>
  <w:style w:type="character" w:customStyle="1" w:styleId="TextkomentraChar125">
    <w:name w:val="Text komentára Char125"/>
    <w:aliases w:val="Char7 Char Char126,Text komentára Char Char Char126,Comment Text Char Char Char126"/>
    <w:uiPriority w:val="99"/>
    <w:semiHidden/>
    <w:rsid w:val="008B2971"/>
    <w:rPr>
      <w:rFonts w:ascii="Courier" w:hAnsi="Courier"/>
      <w:lang w:val="x-none" w:eastAsia="cs-CZ"/>
    </w:rPr>
  </w:style>
  <w:style w:type="character" w:customStyle="1" w:styleId="TextkomentraChar124">
    <w:name w:val="Text komentára Char124"/>
    <w:aliases w:val="Char7 Char Char125,Text komentára Char Char Char125,Comment Text Char Char Char125"/>
    <w:uiPriority w:val="99"/>
    <w:semiHidden/>
    <w:rsid w:val="008B2971"/>
    <w:rPr>
      <w:rFonts w:ascii="Courier" w:hAnsi="Courier"/>
      <w:lang w:val="x-none" w:eastAsia="cs-CZ"/>
    </w:rPr>
  </w:style>
  <w:style w:type="character" w:customStyle="1" w:styleId="TextkomentraChar123">
    <w:name w:val="Text komentára Char123"/>
    <w:aliases w:val="Char7 Char Char124,Text komentára Char Char Char124,Comment Text Char Char Char124"/>
    <w:uiPriority w:val="99"/>
    <w:semiHidden/>
    <w:rsid w:val="008B2971"/>
    <w:rPr>
      <w:rFonts w:ascii="Courier" w:hAnsi="Courier"/>
      <w:lang w:val="x-none" w:eastAsia="cs-CZ"/>
    </w:rPr>
  </w:style>
  <w:style w:type="character" w:customStyle="1" w:styleId="TextkomentraChar122">
    <w:name w:val="Text komentára Char122"/>
    <w:aliases w:val="Char7 Char Char123,Text komentára Char Char Char123,Comment Text Char Char Char123"/>
    <w:uiPriority w:val="99"/>
    <w:semiHidden/>
    <w:rsid w:val="008B2971"/>
    <w:rPr>
      <w:rFonts w:ascii="Courier" w:hAnsi="Courier"/>
      <w:lang w:val="x-none" w:eastAsia="cs-CZ"/>
    </w:rPr>
  </w:style>
  <w:style w:type="character" w:customStyle="1" w:styleId="TextkomentraChar121">
    <w:name w:val="Text komentára Char121"/>
    <w:aliases w:val="Char7 Char Char122,Text komentára Char Char Char122,Comment Text Char Char Char122"/>
    <w:uiPriority w:val="99"/>
    <w:semiHidden/>
    <w:rsid w:val="008B2971"/>
    <w:rPr>
      <w:rFonts w:ascii="Courier" w:hAnsi="Courier"/>
      <w:lang w:val="x-none" w:eastAsia="cs-CZ"/>
    </w:rPr>
  </w:style>
  <w:style w:type="character" w:customStyle="1" w:styleId="TextkomentraChar120">
    <w:name w:val="Text komentára Char120"/>
    <w:aliases w:val="Char7 Char Char121,Text komentára Char Char Char121,Comment Text Char Char Char121"/>
    <w:uiPriority w:val="99"/>
    <w:semiHidden/>
    <w:rsid w:val="008B2971"/>
    <w:rPr>
      <w:rFonts w:ascii="Courier" w:hAnsi="Courier"/>
      <w:lang w:val="x-none" w:eastAsia="cs-CZ"/>
    </w:rPr>
  </w:style>
  <w:style w:type="character" w:customStyle="1" w:styleId="TextkomentraChar119">
    <w:name w:val="Text komentára Char119"/>
    <w:aliases w:val="Char7 Char Char120,Text komentára Char Char Char120,Comment Text Char Char Char120"/>
    <w:uiPriority w:val="99"/>
    <w:semiHidden/>
    <w:rsid w:val="008B2971"/>
    <w:rPr>
      <w:rFonts w:ascii="Courier" w:hAnsi="Courier"/>
      <w:lang w:val="x-none" w:eastAsia="cs-CZ"/>
    </w:rPr>
  </w:style>
  <w:style w:type="character" w:customStyle="1" w:styleId="TextkomentraChar118">
    <w:name w:val="Text komentára Char118"/>
    <w:aliases w:val="Char7 Char Char119,Text komentára Char Char Char119,Comment Text Char Char Char119"/>
    <w:uiPriority w:val="99"/>
    <w:semiHidden/>
    <w:rsid w:val="008B2971"/>
    <w:rPr>
      <w:rFonts w:ascii="Courier" w:hAnsi="Courier"/>
      <w:lang w:val="x-none" w:eastAsia="cs-CZ"/>
    </w:rPr>
  </w:style>
  <w:style w:type="character" w:customStyle="1" w:styleId="TextkomentraChar117">
    <w:name w:val="Text komentára Char117"/>
    <w:aliases w:val="Char7 Char Char118,Text komentára Char Char Char118,Comment Text Char Char Char118"/>
    <w:uiPriority w:val="99"/>
    <w:semiHidden/>
    <w:rsid w:val="008B2971"/>
    <w:rPr>
      <w:rFonts w:ascii="Courier" w:hAnsi="Courier"/>
      <w:lang w:val="x-none" w:eastAsia="cs-CZ"/>
    </w:rPr>
  </w:style>
  <w:style w:type="character" w:customStyle="1" w:styleId="TextkomentraChar116">
    <w:name w:val="Text komentára Char116"/>
    <w:aliases w:val="Char7 Char Char117,Text komentára Char Char Char117,Comment Text Char Char Char117"/>
    <w:uiPriority w:val="99"/>
    <w:semiHidden/>
    <w:rsid w:val="008B2971"/>
    <w:rPr>
      <w:rFonts w:ascii="Courier" w:hAnsi="Courier"/>
      <w:lang w:val="x-none" w:eastAsia="cs-CZ"/>
    </w:rPr>
  </w:style>
  <w:style w:type="character" w:customStyle="1" w:styleId="TextkomentraChar115">
    <w:name w:val="Text komentára Char115"/>
    <w:aliases w:val="Char7 Char Char116,Text komentára Char Char Char116,Comment Text Char Char Char116"/>
    <w:uiPriority w:val="99"/>
    <w:semiHidden/>
    <w:rsid w:val="008B2971"/>
    <w:rPr>
      <w:rFonts w:ascii="Courier" w:hAnsi="Courier"/>
      <w:lang w:val="x-none" w:eastAsia="cs-CZ"/>
    </w:rPr>
  </w:style>
  <w:style w:type="character" w:customStyle="1" w:styleId="TextkomentraChar114">
    <w:name w:val="Text komentára Char114"/>
    <w:aliases w:val="Char7 Char Char115,Text komentára Char Char Char115,Comment Text Char Char Char115"/>
    <w:uiPriority w:val="99"/>
    <w:semiHidden/>
    <w:rsid w:val="008B2971"/>
    <w:rPr>
      <w:rFonts w:ascii="Courier" w:hAnsi="Courier"/>
      <w:lang w:val="x-none" w:eastAsia="cs-CZ"/>
    </w:rPr>
  </w:style>
  <w:style w:type="character" w:customStyle="1" w:styleId="TextkomentraChar113">
    <w:name w:val="Text komentára Char113"/>
    <w:aliases w:val="Char7 Char Char114,Text komentára Char Char Char114,Comment Text Char Char Char114"/>
    <w:uiPriority w:val="99"/>
    <w:semiHidden/>
    <w:rsid w:val="008B2971"/>
    <w:rPr>
      <w:rFonts w:ascii="Courier" w:hAnsi="Courier"/>
      <w:lang w:val="x-none" w:eastAsia="cs-CZ"/>
    </w:rPr>
  </w:style>
  <w:style w:type="character" w:customStyle="1" w:styleId="TextkomentraChar112">
    <w:name w:val="Text komentára Char112"/>
    <w:aliases w:val="Char7 Char Char113,Text komentára Char Char Char113,Comment Text Char Char Char113"/>
    <w:uiPriority w:val="99"/>
    <w:semiHidden/>
    <w:rsid w:val="008B2971"/>
    <w:rPr>
      <w:rFonts w:ascii="Courier" w:hAnsi="Courier"/>
      <w:lang w:val="x-none" w:eastAsia="cs-CZ"/>
    </w:rPr>
  </w:style>
  <w:style w:type="character" w:customStyle="1" w:styleId="TextkomentraChar111">
    <w:name w:val="Text komentára Char111"/>
    <w:aliases w:val="Char7 Char Char112,Text komentára Char Char Char112,Comment Text Char Char Char112"/>
    <w:uiPriority w:val="99"/>
    <w:semiHidden/>
    <w:rsid w:val="008B2971"/>
    <w:rPr>
      <w:rFonts w:ascii="Courier" w:hAnsi="Courier"/>
      <w:lang w:val="x-none" w:eastAsia="cs-CZ"/>
    </w:rPr>
  </w:style>
  <w:style w:type="character" w:customStyle="1" w:styleId="TextkomentraChar110">
    <w:name w:val="Text komentára Char110"/>
    <w:aliases w:val="Char7 Char Char110,Text komentára Char Char Char110,Comment Text Char Char Char110"/>
    <w:uiPriority w:val="99"/>
    <w:semiHidden/>
    <w:rsid w:val="008B2971"/>
    <w:rPr>
      <w:rFonts w:ascii="Courier" w:hAnsi="Courier"/>
      <w:lang w:val="x-none" w:eastAsia="cs-CZ"/>
    </w:rPr>
  </w:style>
  <w:style w:type="character" w:customStyle="1" w:styleId="TextkomentraChar19">
    <w:name w:val="Text komentára Char19"/>
    <w:aliases w:val="Char7 Char Char19,Text komentára Char Char Char19,Comment Text Char Char Char19"/>
    <w:uiPriority w:val="99"/>
    <w:semiHidden/>
    <w:rsid w:val="008B2971"/>
    <w:rPr>
      <w:rFonts w:ascii="Courier" w:hAnsi="Courier"/>
      <w:lang w:val="x-none" w:eastAsia="cs-CZ"/>
    </w:rPr>
  </w:style>
  <w:style w:type="character" w:customStyle="1" w:styleId="TextkomentraChar18">
    <w:name w:val="Text komentára Char18"/>
    <w:aliases w:val="Char7 Char Char18,Text komentára Char Char Char18,Comment Text Char Char Char18"/>
    <w:uiPriority w:val="99"/>
    <w:semiHidden/>
    <w:rsid w:val="008B2971"/>
    <w:rPr>
      <w:rFonts w:ascii="Courier" w:hAnsi="Courier"/>
      <w:lang w:val="x-none" w:eastAsia="cs-CZ"/>
    </w:rPr>
  </w:style>
  <w:style w:type="character" w:customStyle="1" w:styleId="TextkomentraChar17">
    <w:name w:val="Text komentára Char17"/>
    <w:aliases w:val="Char7 Char Char17,Text komentára Char Char Char17,Comment Text Char Char Char17"/>
    <w:uiPriority w:val="99"/>
    <w:semiHidden/>
    <w:rsid w:val="008B2971"/>
    <w:rPr>
      <w:rFonts w:ascii="Courier" w:hAnsi="Courier"/>
      <w:lang w:val="x-none" w:eastAsia="cs-CZ"/>
    </w:rPr>
  </w:style>
  <w:style w:type="character" w:customStyle="1" w:styleId="TextkomentraChar16">
    <w:name w:val="Text komentára Char16"/>
    <w:aliases w:val="Char7 Char Char16,Text komentára Char Char Char16,Comment Text Char Char Char16"/>
    <w:uiPriority w:val="99"/>
    <w:semiHidden/>
    <w:rsid w:val="008B2971"/>
    <w:rPr>
      <w:rFonts w:ascii="Courier" w:hAnsi="Courier"/>
      <w:lang w:val="x-none" w:eastAsia="cs-CZ"/>
    </w:rPr>
  </w:style>
  <w:style w:type="character" w:customStyle="1" w:styleId="TextkomentraChar15">
    <w:name w:val="Text komentára Char15"/>
    <w:aliases w:val="Char7 Char Char15,Text komentára Char Char Char15,Comment Text Char Char Char15"/>
    <w:uiPriority w:val="99"/>
    <w:semiHidden/>
    <w:rsid w:val="008B2971"/>
    <w:rPr>
      <w:rFonts w:ascii="Courier" w:hAnsi="Courier"/>
      <w:lang w:val="x-none" w:eastAsia="cs-CZ"/>
    </w:rPr>
  </w:style>
  <w:style w:type="character" w:customStyle="1" w:styleId="TextkomentraChar14">
    <w:name w:val="Text komentára Char14"/>
    <w:aliases w:val="Char7 Char Char14,Text komentára Char Char Char14,Comment Text Char Char Char14"/>
    <w:uiPriority w:val="99"/>
    <w:semiHidden/>
    <w:rsid w:val="008B2971"/>
    <w:rPr>
      <w:rFonts w:ascii="Courier" w:hAnsi="Courier"/>
      <w:lang w:val="x-none" w:eastAsia="cs-CZ"/>
    </w:rPr>
  </w:style>
  <w:style w:type="character" w:customStyle="1" w:styleId="TextkomentraChar13">
    <w:name w:val="Text komentára Char13"/>
    <w:aliases w:val="Char7 Char Char13,Text komentára Char Char Char13,Comment Text Char Char Char13"/>
    <w:uiPriority w:val="99"/>
    <w:semiHidden/>
    <w:rsid w:val="008B2971"/>
    <w:rPr>
      <w:rFonts w:ascii="Courier" w:hAnsi="Courier"/>
      <w:lang w:val="x-none" w:eastAsia="cs-CZ"/>
    </w:rPr>
  </w:style>
  <w:style w:type="character" w:customStyle="1" w:styleId="TextkomentraChar12">
    <w:name w:val="Text komentára Char12"/>
    <w:aliases w:val="Char7 Char Char12,Text komentára Char Char Char12,Comment Text Char Char Char12"/>
    <w:uiPriority w:val="99"/>
    <w:semiHidden/>
    <w:rsid w:val="008B2971"/>
    <w:rPr>
      <w:rFonts w:ascii="Courier" w:hAnsi="Courier"/>
      <w:lang w:val="x-none" w:eastAsia="cs-CZ"/>
    </w:rPr>
  </w:style>
  <w:style w:type="character" w:customStyle="1" w:styleId="TextkomentraChar11">
    <w:name w:val="Text komentára Char11"/>
    <w:aliases w:val="Char7 Char Char11,Text komentára Char Char Char11,Comment Text Char Char Char11,Char7 Char Char111,Text komentára Char Char Char111,Comment Text Char Char Char111"/>
    <w:uiPriority w:val="99"/>
    <w:semiHidden/>
    <w:rsid w:val="008B2971"/>
    <w:rPr>
      <w:rFonts w:ascii="Courier" w:hAnsi="Courier"/>
      <w:lang w:val="x-none" w:eastAsia="cs-CZ"/>
    </w:rPr>
  </w:style>
  <w:style w:type="character" w:customStyle="1" w:styleId="PredmetkomentraChar1">
    <w:name w:val="Predmet komentára Char1"/>
    <w:aliases w:val="Char6 Char Char1,Predmet komentára Char Char Char1,Comment Subject Char Char Char1"/>
    <w:basedOn w:val="TextkomentraChar"/>
    <w:uiPriority w:val="99"/>
    <w:semiHidden/>
    <w:rsid w:val="008B2971"/>
    <w:rPr>
      <w:rFonts w:ascii="Courier" w:hAnsi="Courier" w:cs="Courier"/>
      <w:b/>
      <w:bCs/>
      <w:sz w:val="20"/>
      <w:szCs w:val="20"/>
      <w:lang w:eastAsia="cs-CZ"/>
    </w:rPr>
  </w:style>
  <w:style w:type="character" w:customStyle="1" w:styleId="PredmetkomentraChar1621">
    <w:name w:val="Predmet komentára Char1621"/>
    <w:aliases w:val="Char6 Char Char1622,Predmet komentára Char Char Char1622,Comment Subject Char Char Char1622"/>
    <w:basedOn w:val="TextkomentraChar"/>
    <w:uiPriority w:val="99"/>
    <w:semiHidden/>
    <w:rsid w:val="008B2971"/>
    <w:rPr>
      <w:rFonts w:ascii="Courier" w:hAnsi="Courier" w:cs="Courier"/>
      <w:b/>
      <w:bCs/>
      <w:sz w:val="20"/>
      <w:szCs w:val="20"/>
      <w:lang w:val="x-none" w:eastAsia="cs-CZ"/>
    </w:rPr>
  </w:style>
  <w:style w:type="character" w:customStyle="1" w:styleId="PredmetkomentraChar1620">
    <w:name w:val="Predmet komentára Char1620"/>
    <w:aliases w:val="Char6 Char Char1621,Predmet komentára Char Char Char1621,Comment Subject Char Char Char1621"/>
    <w:basedOn w:val="TextkomentraChar"/>
    <w:uiPriority w:val="99"/>
    <w:semiHidden/>
    <w:rsid w:val="008B2971"/>
    <w:rPr>
      <w:rFonts w:ascii="Courier" w:hAnsi="Courier" w:cs="Courier"/>
      <w:b/>
      <w:bCs/>
      <w:sz w:val="20"/>
      <w:szCs w:val="20"/>
      <w:lang w:val="x-none" w:eastAsia="cs-CZ"/>
    </w:rPr>
  </w:style>
  <w:style w:type="character" w:customStyle="1" w:styleId="PredmetkomentraChar1614">
    <w:name w:val="Predmet komentára Char1614"/>
    <w:aliases w:val="Char6 Char Char1615,Predmet komentára Char Char Char1615,Comment Subject Char Char Char1615"/>
    <w:basedOn w:val="TextkomentraChar"/>
    <w:uiPriority w:val="99"/>
    <w:semiHidden/>
    <w:rsid w:val="008B2971"/>
    <w:rPr>
      <w:rFonts w:ascii="Courier" w:hAnsi="Courier" w:cs="Courier"/>
      <w:b/>
      <w:bCs/>
      <w:sz w:val="20"/>
      <w:szCs w:val="20"/>
      <w:lang w:val="x-none" w:eastAsia="cs-CZ"/>
    </w:rPr>
  </w:style>
  <w:style w:type="character" w:customStyle="1" w:styleId="PredmetkomentraChar1613">
    <w:name w:val="Predmet komentára Char1613"/>
    <w:aliases w:val="Char6 Char Char1614,Predmet komentára Char Char Char1614,Comment Subject Char Char Char1614"/>
    <w:basedOn w:val="TextkomentraChar"/>
    <w:uiPriority w:val="99"/>
    <w:semiHidden/>
    <w:rsid w:val="008B2971"/>
    <w:rPr>
      <w:rFonts w:ascii="Courier" w:hAnsi="Courier" w:cs="Courier"/>
      <w:b/>
      <w:bCs/>
      <w:sz w:val="20"/>
      <w:szCs w:val="20"/>
      <w:lang w:val="x-none" w:eastAsia="cs-CZ"/>
    </w:rPr>
  </w:style>
  <w:style w:type="character" w:customStyle="1" w:styleId="PredmetkomentraChar1612">
    <w:name w:val="Predmet komentára Char1612"/>
    <w:aliases w:val="Char6 Char Char1613,Predmet komentára Char Char Char1613,Comment Subject Char Char Char1613"/>
    <w:basedOn w:val="TextkomentraChar"/>
    <w:uiPriority w:val="99"/>
    <w:semiHidden/>
    <w:rsid w:val="008B2971"/>
    <w:rPr>
      <w:rFonts w:ascii="Courier" w:hAnsi="Courier" w:cs="Courier"/>
      <w:b/>
      <w:bCs/>
      <w:sz w:val="20"/>
      <w:szCs w:val="20"/>
      <w:lang w:val="x-none" w:eastAsia="cs-CZ"/>
    </w:rPr>
  </w:style>
  <w:style w:type="character" w:customStyle="1" w:styleId="PredmetkomentraChar1611">
    <w:name w:val="Predmet komentára Char1611"/>
    <w:aliases w:val="Char6 Char Char1612,Predmet komentára Char Char Char1612,Comment Subject Char Char Char1612"/>
    <w:basedOn w:val="TextkomentraChar"/>
    <w:uiPriority w:val="99"/>
    <w:semiHidden/>
    <w:rsid w:val="008B2971"/>
    <w:rPr>
      <w:rFonts w:ascii="Courier" w:hAnsi="Courier" w:cs="Courier"/>
      <w:b/>
      <w:bCs/>
      <w:sz w:val="20"/>
      <w:szCs w:val="20"/>
      <w:lang w:val="x-none" w:eastAsia="cs-CZ"/>
    </w:rPr>
  </w:style>
  <w:style w:type="character" w:customStyle="1" w:styleId="PredmetkomentraChar1610">
    <w:name w:val="Predmet komentára Char1610"/>
    <w:aliases w:val="Char6 Char Char1611,Predmet komentára Char Char Char1611,Comment Subject Char Char Char1611"/>
    <w:basedOn w:val="TextkomentraChar"/>
    <w:uiPriority w:val="99"/>
    <w:semiHidden/>
    <w:rsid w:val="008B2971"/>
    <w:rPr>
      <w:rFonts w:ascii="Courier" w:hAnsi="Courier" w:cs="Courier"/>
      <w:b/>
      <w:bCs/>
      <w:sz w:val="20"/>
      <w:szCs w:val="20"/>
      <w:lang w:val="x-none" w:eastAsia="cs-CZ"/>
    </w:rPr>
  </w:style>
  <w:style w:type="character" w:customStyle="1" w:styleId="PredmetkomentraChar1609">
    <w:name w:val="Predmet komentára Char1609"/>
    <w:aliases w:val="Char6 Char Char1610,Predmet komentára Char Char Char1610,Comment Subject Char Char Char1610"/>
    <w:basedOn w:val="TextkomentraChar"/>
    <w:uiPriority w:val="99"/>
    <w:semiHidden/>
    <w:rsid w:val="008B2971"/>
    <w:rPr>
      <w:rFonts w:ascii="Courier" w:hAnsi="Courier" w:cs="Courier"/>
      <w:b/>
      <w:bCs/>
      <w:sz w:val="20"/>
      <w:szCs w:val="20"/>
      <w:lang w:val="x-none" w:eastAsia="cs-CZ"/>
    </w:rPr>
  </w:style>
  <w:style w:type="character" w:customStyle="1" w:styleId="PredmetkomentraChar1608">
    <w:name w:val="Predmet komentára Char1608"/>
    <w:aliases w:val="Char6 Char Char1609,Predmet komentára Char Char Char1609,Comment Subject Char Char Char1609"/>
    <w:basedOn w:val="TextkomentraChar"/>
    <w:uiPriority w:val="99"/>
    <w:semiHidden/>
    <w:rsid w:val="008B2971"/>
    <w:rPr>
      <w:rFonts w:ascii="Courier" w:hAnsi="Courier" w:cs="Courier"/>
      <w:b/>
      <w:bCs/>
      <w:sz w:val="20"/>
      <w:szCs w:val="20"/>
      <w:lang w:val="x-none" w:eastAsia="cs-CZ"/>
    </w:rPr>
  </w:style>
  <w:style w:type="character" w:customStyle="1" w:styleId="PredmetkomentraChar1607">
    <w:name w:val="Predmet komentára Char1607"/>
    <w:aliases w:val="Char6 Char Char1608,Predmet komentára Char Char Char1608,Comment Subject Char Char Char1608"/>
    <w:basedOn w:val="TextkomentraChar"/>
    <w:uiPriority w:val="99"/>
    <w:semiHidden/>
    <w:rsid w:val="008B2971"/>
    <w:rPr>
      <w:rFonts w:ascii="Courier" w:hAnsi="Courier" w:cs="Courier"/>
      <w:b/>
      <w:bCs/>
      <w:sz w:val="20"/>
      <w:szCs w:val="20"/>
      <w:lang w:val="x-none" w:eastAsia="cs-CZ"/>
    </w:rPr>
  </w:style>
  <w:style w:type="character" w:customStyle="1" w:styleId="PredmetkomentraChar1606">
    <w:name w:val="Predmet komentára Char1606"/>
    <w:aliases w:val="Char6 Char Char1607,Predmet komentára Char Char Char1607,Comment Subject Char Char Char1607"/>
    <w:basedOn w:val="TextkomentraChar"/>
    <w:uiPriority w:val="99"/>
    <w:semiHidden/>
    <w:rsid w:val="008B2971"/>
    <w:rPr>
      <w:rFonts w:ascii="Courier" w:hAnsi="Courier" w:cs="Courier"/>
      <w:b/>
      <w:bCs/>
      <w:sz w:val="20"/>
      <w:szCs w:val="20"/>
      <w:lang w:val="x-none" w:eastAsia="cs-CZ"/>
    </w:rPr>
  </w:style>
  <w:style w:type="character" w:customStyle="1" w:styleId="PredmetkomentraChar1605">
    <w:name w:val="Predmet komentára Char1605"/>
    <w:aliases w:val="Char6 Char Char1606,Predmet komentára Char Char Char1606,Comment Subject Char Char Char1606"/>
    <w:basedOn w:val="TextkomentraChar"/>
    <w:uiPriority w:val="99"/>
    <w:semiHidden/>
    <w:rsid w:val="008B2971"/>
    <w:rPr>
      <w:rFonts w:ascii="Courier" w:hAnsi="Courier" w:cs="Courier"/>
      <w:b/>
      <w:bCs/>
      <w:sz w:val="20"/>
      <w:szCs w:val="20"/>
      <w:lang w:val="x-none" w:eastAsia="cs-CZ"/>
    </w:rPr>
  </w:style>
  <w:style w:type="character" w:customStyle="1" w:styleId="PredmetkomentraChar1604">
    <w:name w:val="Predmet komentára Char1604"/>
    <w:aliases w:val="Char6 Char Char1605,Predmet komentára Char Char Char1605,Comment Subject Char Char Char1605"/>
    <w:basedOn w:val="TextkomentraChar"/>
    <w:uiPriority w:val="99"/>
    <w:semiHidden/>
    <w:rsid w:val="008B2971"/>
    <w:rPr>
      <w:rFonts w:ascii="Courier" w:hAnsi="Courier" w:cs="Courier"/>
      <w:b/>
      <w:bCs/>
      <w:sz w:val="20"/>
      <w:szCs w:val="20"/>
      <w:lang w:val="x-none" w:eastAsia="cs-CZ"/>
    </w:rPr>
  </w:style>
  <w:style w:type="character" w:customStyle="1" w:styleId="PredmetkomentraChar1603">
    <w:name w:val="Predmet komentára Char1603"/>
    <w:aliases w:val="Char6 Char Char1604,Predmet komentára Char Char Char1604,Comment Subject Char Char Char1604"/>
    <w:basedOn w:val="TextkomentraChar"/>
    <w:uiPriority w:val="99"/>
    <w:semiHidden/>
    <w:rsid w:val="008B2971"/>
    <w:rPr>
      <w:rFonts w:ascii="Courier" w:hAnsi="Courier" w:cs="Courier"/>
      <w:b/>
      <w:bCs/>
      <w:sz w:val="20"/>
      <w:szCs w:val="20"/>
      <w:lang w:val="x-none" w:eastAsia="cs-CZ"/>
    </w:rPr>
  </w:style>
  <w:style w:type="character" w:customStyle="1" w:styleId="PredmetkomentraChar1602">
    <w:name w:val="Predmet komentára Char1602"/>
    <w:aliases w:val="Char6 Char Char1603,Predmet komentára Char Char Char1603,Comment Subject Char Char Char1603"/>
    <w:basedOn w:val="TextkomentraChar"/>
    <w:uiPriority w:val="99"/>
    <w:semiHidden/>
    <w:rsid w:val="008B2971"/>
    <w:rPr>
      <w:rFonts w:ascii="Courier" w:hAnsi="Courier" w:cs="Courier"/>
      <w:b/>
      <w:bCs/>
      <w:sz w:val="20"/>
      <w:szCs w:val="20"/>
      <w:lang w:val="x-none" w:eastAsia="cs-CZ"/>
    </w:rPr>
  </w:style>
  <w:style w:type="character" w:customStyle="1" w:styleId="PredmetkomentraChar1601">
    <w:name w:val="Predmet komentára Char1601"/>
    <w:aliases w:val="Char6 Char Char1602,Predmet komentára Char Char Char1602,Comment Subject Char Char Char1602"/>
    <w:basedOn w:val="TextkomentraChar"/>
    <w:uiPriority w:val="99"/>
    <w:semiHidden/>
    <w:rsid w:val="008B2971"/>
    <w:rPr>
      <w:rFonts w:ascii="Courier" w:hAnsi="Courier" w:cs="Courier"/>
      <w:b/>
      <w:bCs/>
      <w:sz w:val="20"/>
      <w:szCs w:val="20"/>
      <w:lang w:val="x-none" w:eastAsia="cs-CZ"/>
    </w:rPr>
  </w:style>
  <w:style w:type="character" w:customStyle="1" w:styleId="PredmetkomentraChar1600">
    <w:name w:val="Predmet komentára Char1600"/>
    <w:aliases w:val="Char6 Char Char1601,Predmet komentára Char Char Char1601,Comment Subject Char Char Char1601"/>
    <w:basedOn w:val="TextkomentraChar"/>
    <w:uiPriority w:val="99"/>
    <w:semiHidden/>
    <w:rsid w:val="008B2971"/>
    <w:rPr>
      <w:rFonts w:ascii="Courier" w:hAnsi="Courier" w:cs="Courier"/>
      <w:b/>
      <w:bCs/>
      <w:sz w:val="20"/>
      <w:szCs w:val="20"/>
      <w:lang w:val="x-none" w:eastAsia="cs-CZ"/>
    </w:rPr>
  </w:style>
  <w:style w:type="character" w:customStyle="1" w:styleId="PredmetkomentraChar1599">
    <w:name w:val="Predmet komentára Char1599"/>
    <w:aliases w:val="Char6 Char Char1600,Predmet komentára Char Char Char1600,Comment Subject Char Char Char1600"/>
    <w:basedOn w:val="TextkomentraChar"/>
    <w:uiPriority w:val="99"/>
    <w:semiHidden/>
    <w:rsid w:val="008B2971"/>
    <w:rPr>
      <w:rFonts w:ascii="Courier" w:hAnsi="Courier" w:cs="Courier"/>
      <w:b/>
      <w:bCs/>
      <w:sz w:val="20"/>
      <w:szCs w:val="20"/>
      <w:lang w:val="x-none" w:eastAsia="cs-CZ"/>
    </w:rPr>
  </w:style>
  <w:style w:type="character" w:customStyle="1" w:styleId="PredmetkomentraChar1598">
    <w:name w:val="Predmet komentára Char1598"/>
    <w:aliases w:val="Char6 Char Char1599,Predmet komentára Char Char Char1599,Comment Subject Char Char Char1599"/>
    <w:basedOn w:val="TextkomentraChar"/>
    <w:uiPriority w:val="99"/>
    <w:semiHidden/>
    <w:rsid w:val="008B2971"/>
    <w:rPr>
      <w:rFonts w:ascii="Courier" w:hAnsi="Courier" w:cs="Courier"/>
      <w:b/>
      <w:bCs/>
      <w:sz w:val="20"/>
      <w:szCs w:val="20"/>
      <w:lang w:val="x-none" w:eastAsia="cs-CZ"/>
    </w:rPr>
  </w:style>
  <w:style w:type="character" w:customStyle="1" w:styleId="PredmetkomentraChar1597">
    <w:name w:val="Predmet komentára Char1597"/>
    <w:aliases w:val="Char6 Char Char1598,Predmet komentára Char Char Char1598,Comment Subject Char Char Char1598"/>
    <w:basedOn w:val="TextkomentraChar"/>
    <w:uiPriority w:val="99"/>
    <w:semiHidden/>
    <w:rsid w:val="008B2971"/>
    <w:rPr>
      <w:rFonts w:ascii="Courier" w:hAnsi="Courier" w:cs="Courier"/>
      <w:b/>
      <w:bCs/>
      <w:sz w:val="20"/>
      <w:szCs w:val="20"/>
      <w:lang w:val="x-none" w:eastAsia="cs-CZ"/>
    </w:rPr>
  </w:style>
  <w:style w:type="character" w:customStyle="1" w:styleId="PredmetkomentraChar1596">
    <w:name w:val="Predmet komentára Char1596"/>
    <w:aliases w:val="Char6 Char Char1597,Predmet komentára Char Char Char1597,Comment Subject Char Char Char1597"/>
    <w:basedOn w:val="TextkomentraChar"/>
    <w:uiPriority w:val="99"/>
    <w:semiHidden/>
    <w:rsid w:val="008B2971"/>
    <w:rPr>
      <w:rFonts w:ascii="Courier" w:hAnsi="Courier" w:cs="Courier"/>
      <w:b/>
      <w:bCs/>
      <w:sz w:val="20"/>
      <w:szCs w:val="20"/>
      <w:lang w:val="x-none" w:eastAsia="cs-CZ"/>
    </w:rPr>
  </w:style>
  <w:style w:type="character" w:customStyle="1" w:styleId="PredmetkomentraChar1595">
    <w:name w:val="Predmet komentára Char1595"/>
    <w:aliases w:val="Char6 Char Char1596,Predmet komentára Char Char Char1596,Comment Subject Char Char Char1596"/>
    <w:basedOn w:val="TextkomentraChar"/>
    <w:uiPriority w:val="99"/>
    <w:semiHidden/>
    <w:rsid w:val="008B2971"/>
    <w:rPr>
      <w:rFonts w:ascii="Courier" w:hAnsi="Courier" w:cs="Courier"/>
      <w:b/>
      <w:bCs/>
      <w:sz w:val="20"/>
      <w:szCs w:val="20"/>
      <w:lang w:val="x-none" w:eastAsia="cs-CZ"/>
    </w:rPr>
  </w:style>
  <w:style w:type="character" w:customStyle="1" w:styleId="PredmetkomentraChar1594">
    <w:name w:val="Predmet komentára Char1594"/>
    <w:aliases w:val="Char6 Char Char1595,Predmet komentára Char Char Char1595,Comment Subject Char Char Char1595"/>
    <w:basedOn w:val="TextkomentraChar"/>
    <w:uiPriority w:val="99"/>
    <w:semiHidden/>
    <w:rsid w:val="008B2971"/>
    <w:rPr>
      <w:rFonts w:ascii="Courier" w:hAnsi="Courier" w:cs="Courier"/>
      <w:b/>
      <w:bCs/>
      <w:sz w:val="20"/>
      <w:szCs w:val="20"/>
      <w:lang w:val="x-none" w:eastAsia="cs-CZ"/>
    </w:rPr>
  </w:style>
  <w:style w:type="character" w:customStyle="1" w:styleId="PredmetkomentraChar1593">
    <w:name w:val="Predmet komentára Char1593"/>
    <w:aliases w:val="Char6 Char Char1594,Predmet komentára Char Char Char1594,Comment Subject Char Char Char1594"/>
    <w:basedOn w:val="TextkomentraChar"/>
    <w:uiPriority w:val="99"/>
    <w:semiHidden/>
    <w:rsid w:val="008B2971"/>
    <w:rPr>
      <w:rFonts w:ascii="Courier" w:hAnsi="Courier" w:cs="Courier"/>
      <w:b/>
      <w:bCs/>
      <w:sz w:val="20"/>
      <w:szCs w:val="20"/>
      <w:lang w:val="x-none" w:eastAsia="cs-CZ"/>
    </w:rPr>
  </w:style>
  <w:style w:type="character" w:customStyle="1" w:styleId="PredmetkomentraChar1592">
    <w:name w:val="Predmet komentára Char1592"/>
    <w:aliases w:val="Char6 Char Char1593,Predmet komentára Char Char Char1593,Comment Subject Char Char Char1593"/>
    <w:basedOn w:val="TextkomentraChar"/>
    <w:uiPriority w:val="99"/>
    <w:semiHidden/>
    <w:rsid w:val="008B2971"/>
    <w:rPr>
      <w:rFonts w:ascii="Courier" w:hAnsi="Courier" w:cs="Courier"/>
      <w:b/>
      <w:bCs/>
      <w:sz w:val="20"/>
      <w:szCs w:val="20"/>
      <w:lang w:val="x-none" w:eastAsia="cs-CZ"/>
    </w:rPr>
  </w:style>
  <w:style w:type="character" w:customStyle="1" w:styleId="PredmetkomentraChar1591">
    <w:name w:val="Predmet komentára Char1591"/>
    <w:aliases w:val="Char6 Char Char1592,Predmet komentára Char Char Char1592,Comment Subject Char Char Char1592"/>
    <w:basedOn w:val="TextkomentraChar"/>
    <w:uiPriority w:val="99"/>
    <w:semiHidden/>
    <w:rsid w:val="008B2971"/>
    <w:rPr>
      <w:rFonts w:ascii="Courier" w:hAnsi="Courier" w:cs="Courier"/>
      <w:b/>
      <w:bCs/>
      <w:sz w:val="20"/>
      <w:szCs w:val="20"/>
      <w:lang w:val="x-none" w:eastAsia="cs-CZ"/>
    </w:rPr>
  </w:style>
  <w:style w:type="character" w:customStyle="1" w:styleId="PredmetkomentraChar1590">
    <w:name w:val="Predmet komentára Char1590"/>
    <w:aliases w:val="Char6 Char Char1591,Predmet komentára Char Char Char1591,Comment Subject Char Char Char1591"/>
    <w:basedOn w:val="TextkomentraChar"/>
    <w:uiPriority w:val="99"/>
    <w:semiHidden/>
    <w:rsid w:val="008B2971"/>
    <w:rPr>
      <w:rFonts w:ascii="Courier" w:hAnsi="Courier" w:cs="Courier"/>
      <w:b/>
      <w:bCs/>
      <w:sz w:val="20"/>
      <w:szCs w:val="20"/>
      <w:lang w:val="x-none" w:eastAsia="cs-CZ"/>
    </w:rPr>
  </w:style>
  <w:style w:type="character" w:customStyle="1" w:styleId="PredmetkomentraChar1589">
    <w:name w:val="Predmet komentára Char1589"/>
    <w:aliases w:val="Char6 Char Char1590,Predmet komentára Char Char Char1590,Comment Subject Char Char Char1590"/>
    <w:basedOn w:val="TextkomentraChar"/>
    <w:uiPriority w:val="99"/>
    <w:semiHidden/>
    <w:rsid w:val="008B2971"/>
    <w:rPr>
      <w:rFonts w:ascii="Courier" w:hAnsi="Courier" w:cs="Courier"/>
      <w:b/>
      <w:bCs/>
      <w:sz w:val="20"/>
      <w:szCs w:val="20"/>
      <w:lang w:val="x-none" w:eastAsia="cs-CZ"/>
    </w:rPr>
  </w:style>
  <w:style w:type="character" w:customStyle="1" w:styleId="PredmetkomentraChar1588">
    <w:name w:val="Predmet komentára Char1588"/>
    <w:aliases w:val="Char6 Char Char1589,Predmet komentára Char Char Char1589,Comment Subject Char Char Char1589"/>
    <w:basedOn w:val="TextkomentraChar"/>
    <w:uiPriority w:val="99"/>
    <w:semiHidden/>
    <w:rsid w:val="008B2971"/>
    <w:rPr>
      <w:rFonts w:ascii="Courier" w:hAnsi="Courier" w:cs="Courier"/>
      <w:b/>
      <w:bCs/>
      <w:sz w:val="20"/>
      <w:szCs w:val="20"/>
      <w:lang w:val="x-none" w:eastAsia="cs-CZ"/>
    </w:rPr>
  </w:style>
  <w:style w:type="character" w:customStyle="1" w:styleId="PredmetkomentraChar1587">
    <w:name w:val="Predmet komentára Char1587"/>
    <w:aliases w:val="Char6 Char Char1588,Predmet komentára Char Char Char1588,Comment Subject Char Char Char1588"/>
    <w:basedOn w:val="TextkomentraChar"/>
    <w:uiPriority w:val="99"/>
    <w:semiHidden/>
    <w:rsid w:val="008B2971"/>
    <w:rPr>
      <w:rFonts w:ascii="Courier" w:hAnsi="Courier" w:cs="Courier"/>
      <w:b/>
      <w:bCs/>
      <w:sz w:val="20"/>
      <w:szCs w:val="20"/>
      <w:lang w:val="x-none" w:eastAsia="cs-CZ"/>
    </w:rPr>
  </w:style>
  <w:style w:type="character" w:customStyle="1" w:styleId="PredmetkomentraChar1586">
    <w:name w:val="Predmet komentára Char1586"/>
    <w:aliases w:val="Char6 Char Char1587,Predmet komentára Char Char Char1587,Comment Subject Char Char Char1587"/>
    <w:basedOn w:val="TextkomentraChar"/>
    <w:uiPriority w:val="99"/>
    <w:semiHidden/>
    <w:rsid w:val="008B2971"/>
    <w:rPr>
      <w:rFonts w:ascii="Courier" w:hAnsi="Courier" w:cs="Courier"/>
      <w:b/>
      <w:bCs/>
      <w:sz w:val="20"/>
      <w:szCs w:val="20"/>
      <w:lang w:val="x-none" w:eastAsia="cs-CZ"/>
    </w:rPr>
  </w:style>
  <w:style w:type="character" w:customStyle="1" w:styleId="PredmetkomentraChar1585">
    <w:name w:val="Predmet komentára Char1585"/>
    <w:aliases w:val="Char6 Char Char1586,Predmet komentára Char Char Char1586,Comment Subject Char Char Char1586"/>
    <w:basedOn w:val="TextkomentraChar"/>
    <w:uiPriority w:val="99"/>
    <w:semiHidden/>
    <w:rsid w:val="008B2971"/>
    <w:rPr>
      <w:rFonts w:ascii="Courier" w:hAnsi="Courier" w:cs="Courier"/>
      <w:b/>
      <w:bCs/>
      <w:sz w:val="20"/>
      <w:szCs w:val="20"/>
      <w:lang w:val="x-none" w:eastAsia="cs-CZ"/>
    </w:rPr>
  </w:style>
  <w:style w:type="character" w:customStyle="1" w:styleId="PredmetkomentraChar1584">
    <w:name w:val="Predmet komentára Char1584"/>
    <w:aliases w:val="Char6 Char Char1585,Predmet komentára Char Char Char1585,Comment Subject Char Char Char1585"/>
    <w:basedOn w:val="TextkomentraChar"/>
    <w:uiPriority w:val="99"/>
    <w:semiHidden/>
    <w:rsid w:val="008B2971"/>
    <w:rPr>
      <w:rFonts w:ascii="Courier" w:hAnsi="Courier" w:cs="Courier"/>
      <w:b/>
      <w:bCs/>
      <w:sz w:val="20"/>
      <w:szCs w:val="20"/>
      <w:lang w:val="x-none" w:eastAsia="cs-CZ"/>
    </w:rPr>
  </w:style>
  <w:style w:type="character" w:customStyle="1" w:styleId="PredmetkomentraChar1583">
    <w:name w:val="Predmet komentára Char1583"/>
    <w:aliases w:val="Char6 Char Char1584,Predmet komentára Char Char Char1584,Comment Subject Char Char Char1584"/>
    <w:basedOn w:val="TextkomentraChar"/>
    <w:uiPriority w:val="99"/>
    <w:semiHidden/>
    <w:rsid w:val="008B2971"/>
    <w:rPr>
      <w:rFonts w:ascii="Courier" w:hAnsi="Courier" w:cs="Courier"/>
      <w:b/>
      <w:bCs/>
      <w:sz w:val="20"/>
      <w:szCs w:val="20"/>
      <w:lang w:val="x-none" w:eastAsia="cs-CZ"/>
    </w:rPr>
  </w:style>
  <w:style w:type="character" w:customStyle="1" w:styleId="PredmetkomentraChar1582">
    <w:name w:val="Predmet komentára Char1582"/>
    <w:aliases w:val="Char6 Char Char1583,Predmet komentára Char Char Char1583,Comment Subject Char Char Char1583"/>
    <w:basedOn w:val="TextkomentraChar"/>
    <w:uiPriority w:val="99"/>
    <w:semiHidden/>
    <w:rsid w:val="008B2971"/>
    <w:rPr>
      <w:rFonts w:ascii="Courier" w:hAnsi="Courier" w:cs="Courier"/>
      <w:b/>
      <w:bCs/>
      <w:sz w:val="20"/>
      <w:szCs w:val="20"/>
      <w:lang w:val="x-none" w:eastAsia="cs-CZ"/>
    </w:rPr>
  </w:style>
  <w:style w:type="character" w:customStyle="1" w:styleId="PredmetkomentraChar1581">
    <w:name w:val="Predmet komentára Char1581"/>
    <w:aliases w:val="Char6 Char Char1582,Predmet komentára Char Char Char1582,Comment Subject Char Char Char1582"/>
    <w:basedOn w:val="TextkomentraChar"/>
    <w:uiPriority w:val="99"/>
    <w:semiHidden/>
    <w:rsid w:val="008B2971"/>
    <w:rPr>
      <w:rFonts w:ascii="Courier" w:hAnsi="Courier" w:cs="Courier"/>
      <w:b/>
      <w:bCs/>
      <w:sz w:val="20"/>
      <w:szCs w:val="20"/>
      <w:lang w:val="x-none" w:eastAsia="cs-CZ"/>
    </w:rPr>
  </w:style>
  <w:style w:type="character" w:customStyle="1" w:styleId="PredmetkomentraChar1580">
    <w:name w:val="Predmet komentára Char1580"/>
    <w:aliases w:val="Char6 Char Char1581,Predmet komentára Char Char Char1581,Comment Subject Char Char Char1581"/>
    <w:basedOn w:val="TextkomentraChar"/>
    <w:uiPriority w:val="99"/>
    <w:semiHidden/>
    <w:rsid w:val="008B2971"/>
    <w:rPr>
      <w:rFonts w:ascii="Courier" w:hAnsi="Courier" w:cs="Courier"/>
      <w:b/>
      <w:bCs/>
      <w:sz w:val="20"/>
      <w:szCs w:val="20"/>
      <w:lang w:val="x-none" w:eastAsia="cs-CZ"/>
    </w:rPr>
  </w:style>
  <w:style w:type="character" w:customStyle="1" w:styleId="PredmetkomentraChar1579">
    <w:name w:val="Predmet komentára Char1579"/>
    <w:aliases w:val="Char6 Char Char1580,Predmet komentára Char Char Char1580,Comment Subject Char Char Char1580"/>
    <w:basedOn w:val="TextkomentraChar"/>
    <w:uiPriority w:val="99"/>
    <w:semiHidden/>
    <w:rsid w:val="008B2971"/>
    <w:rPr>
      <w:rFonts w:ascii="Courier" w:hAnsi="Courier" w:cs="Courier"/>
      <w:b/>
      <w:bCs/>
      <w:sz w:val="20"/>
      <w:szCs w:val="20"/>
      <w:lang w:val="x-none" w:eastAsia="cs-CZ"/>
    </w:rPr>
  </w:style>
  <w:style w:type="character" w:customStyle="1" w:styleId="PredmetkomentraChar1578">
    <w:name w:val="Predmet komentára Char1578"/>
    <w:aliases w:val="Char6 Char Char1579,Predmet komentára Char Char Char1579,Comment Subject Char Char Char1579"/>
    <w:basedOn w:val="TextkomentraChar"/>
    <w:uiPriority w:val="99"/>
    <w:semiHidden/>
    <w:rsid w:val="008B2971"/>
    <w:rPr>
      <w:rFonts w:ascii="Courier" w:hAnsi="Courier" w:cs="Courier"/>
      <w:b/>
      <w:bCs/>
      <w:sz w:val="20"/>
      <w:szCs w:val="20"/>
      <w:lang w:val="x-none" w:eastAsia="cs-CZ"/>
    </w:rPr>
  </w:style>
  <w:style w:type="character" w:customStyle="1" w:styleId="PredmetkomentraChar1577">
    <w:name w:val="Predmet komentára Char1577"/>
    <w:aliases w:val="Char6 Char Char1578,Predmet komentára Char Char Char1578,Comment Subject Char Char Char1578"/>
    <w:basedOn w:val="TextkomentraChar"/>
    <w:uiPriority w:val="99"/>
    <w:semiHidden/>
    <w:rsid w:val="008B2971"/>
    <w:rPr>
      <w:rFonts w:ascii="Courier" w:hAnsi="Courier" w:cs="Courier"/>
      <w:b/>
      <w:bCs/>
      <w:sz w:val="20"/>
      <w:szCs w:val="20"/>
      <w:lang w:val="x-none" w:eastAsia="cs-CZ"/>
    </w:rPr>
  </w:style>
  <w:style w:type="character" w:customStyle="1" w:styleId="PredmetkomentraChar1576">
    <w:name w:val="Predmet komentára Char1576"/>
    <w:aliases w:val="Char6 Char Char1577,Predmet komentára Char Char Char1577,Comment Subject Char Char Char1577"/>
    <w:basedOn w:val="TextkomentraChar"/>
    <w:uiPriority w:val="99"/>
    <w:semiHidden/>
    <w:rsid w:val="008B2971"/>
    <w:rPr>
      <w:rFonts w:ascii="Courier" w:hAnsi="Courier" w:cs="Courier"/>
      <w:b/>
      <w:bCs/>
      <w:sz w:val="20"/>
      <w:szCs w:val="20"/>
      <w:lang w:val="x-none" w:eastAsia="cs-CZ"/>
    </w:rPr>
  </w:style>
  <w:style w:type="character" w:customStyle="1" w:styleId="PredmetkomentraChar1575">
    <w:name w:val="Predmet komentára Char1575"/>
    <w:aliases w:val="Char6 Char Char1576,Predmet komentára Char Char Char1576,Comment Subject Char Char Char1576"/>
    <w:basedOn w:val="TextkomentraChar"/>
    <w:uiPriority w:val="99"/>
    <w:semiHidden/>
    <w:rsid w:val="008B2971"/>
    <w:rPr>
      <w:rFonts w:ascii="Courier" w:hAnsi="Courier" w:cs="Courier"/>
      <w:b/>
      <w:bCs/>
      <w:sz w:val="20"/>
      <w:szCs w:val="20"/>
      <w:lang w:val="x-none" w:eastAsia="cs-CZ"/>
    </w:rPr>
  </w:style>
  <w:style w:type="character" w:customStyle="1" w:styleId="PredmetkomentraChar1574">
    <w:name w:val="Predmet komentára Char1574"/>
    <w:aliases w:val="Char6 Char Char1575,Predmet komentára Char Char Char1575,Comment Subject Char Char Char1575"/>
    <w:basedOn w:val="TextkomentraChar"/>
    <w:uiPriority w:val="99"/>
    <w:semiHidden/>
    <w:rsid w:val="008B2971"/>
    <w:rPr>
      <w:rFonts w:ascii="Courier" w:hAnsi="Courier" w:cs="Courier"/>
      <w:b/>
      <w:bCs/>
      <w:sz w:val="20"/>
      <w:szCs w:val="20"/>
      <w:lang w:val="x-none" w:eastAsia="cs-CZ"/>
    </w:rPr>
  </w:style>
  <w:style w:type="character" w:customStyle="1" w:styleId="PredmetkomentraChar1573">
    <w:name w:val="Predmet komentára Char1573"/>
    <w:aliases w:val="Char6 Char Char1574,Predmet komentára Char Char Char1574,Comment Subject Char Char Char1574"/>
    <w:basedOn w:val="TextkomentraChar"/>
    <w:uiPriority w:val="99"/>
    <w:semiHidden/>
    <w:rsid w:val="008B2971"/>
    <w:rPr>
      <w:rFonts w:ascii="Courier" w:hAnsi="Courier" w:cs="Courier"/>
      <w:b/>
      <w:bCs/>
      <w:sz w:val="20"/>
      <w:szCs w:val="20"/>
      <w:lang w:val="x-none" w:eastAsia="cs-CZ"/>
    </w:rPr>
  </w:style>
  <w:style w:type="character" w:customStyle="1" w:styleId="PredmetkomentraChar1572">
    <w:name w:val="Predmet komentára Char1572"/>
    <w:aliases w:val="Char6 Char Char1573,Predmet komentára Char Char Char1573,Comment Subject Char Char Char1573"/>
    <w:basedOn w:val="TextkomentraChar"/>
    <w:uiPriority w:val="99"/>
    <w:semiHidden/>
    <w:rsid w:val="008B2971"/>
    <w:rPr>
      <w:rFonts w:ascii="Courier" w:hAnsi="Courier" w:cs="Courier"/>
      <w:b/>
      <w:bCs/>
      <w:sz w:val="20"/>
      <w:szCs w:val="20"/>
      <w:lang w:val="x-none" w:eastAsia="cs-CZ"/>
    </w:rPr>
  </w:style>
  <w:style w:type="character" w:customStyle="1" w:styleId="PredmetkomentraChar1571">
    <w:name w:val="Predmet komentára Char1571"/>
    <w:aliases w:val="Char6 Char Char1572,Predmet komentára Char Char Char1572,Comment Subject Char Char Char1572"/>
    <w:basedOn w:val="TextkomentraChar"/>
    <w:uiPriority w:val="99"/>
    <w:semiHidden/>
    <w:rsid w:val="008B2971"/>
    <w:rPr>
      <w:rFonts w:ascii="Courier" w:hAnsi="Courier" w:cs="Courier"/>
      <w:b/>
      <w:bCs/>
      <w:sz w:val="20"/>
      <w:szCs w:val="20"/>
      <w:lang w:val="x-none" w:eastAsia="cs-CZ"/>
    </w:rPr>
  </w:style>
  <w:style w:type="character" w:customStyle="1" w:styleId="PredmetkomentraChar1570">
    <w:name w:val="Predmet komentára Char1570"/>
    <w:aliases w:val="Char6 Char Char1571,Predmet komentára Char Char Char1571,Comment Subject Char Char Char1571"/>
    <w:basedOn w:val="TextkomentraChar"/>
    <w:uiPriority w:val="99"/>
    <w:semiHidden/>
    <w:rsid w:val="008B2971"/>
    <w:rPr>
      <w:rFonts w:ascii="Courier" w:hAnsi="Courier" w:cs="Courier"/>
      <w:b/>
      <w:bCs/>
      <w:sz w:val="20"/>
      <w:szCs w:val="20"/>
      <w:lang w:val="x-none" w:eastAsia="cs-CZ"/>
    </w:rPr>
  </w:style>
  <w:style w:type="character" w:customStyle="1" w:styleId="PredmetkomentraChar1569">
    <w:name w:val="Predmet komentára Char1569"/>
    <w:aliases w:val="Char6 Char Char1570,Predmet komentára Char Char Char1570,Comment Subject Char Char Char1570"/>
    <w:basedOn w:val="TextkomentraChar"/>
    <w:uiPriority w:val="99"/>
    <w:semiHidden/>
    <w:rsid w:val="008B2971"/>
    <w:rPr>
      <w:rFonts w:ascii="Courier" w:hAnsi="Courier" w:cs="Courier"/>
      <w:b/>
      <w:bCs/>
      <w:sz w:val="20"/>
      <w:szCs w:val="20"/>
      <w:lang w:val="x-none" w:eastAsia="cs-CZ"/>
    </w:rPr>
  </w:style>
  <w:style w:type="character" w:customStyle="1" w:styleId="PredmetkomentraChar1568">
    <w:name w:val="Predmet komentára Char1568"/>
    <w:aliases w:val="Char6 Char Char1569,Predmet komentára Char Char Char1569,Comment Subject Char Char Char1569"/>
    <w:basedOn w:val="TextkomentraChar"/>
    <w:uiPriority w:val="99"/>
    <w:semiHidden/>
    <w:rsid w:val="008B2971"/>
    <w:rPr>
      <w:rFonts w:ascii="Courier" w:hAnsi="Courier" w:cs="Courier"/>
      <w:b/>
      <w:bCs/>
      <w:sz w:val="20"/>
      <w:szCs w:val="20"/>
      <w:lang w:val="x-none" w:eastAsia="cs-CZ"/>
    </w:rPr>
  </w:style>
  <w:style w:type="character" w:customStyle="1" w:styleId="PredmetkomentraChar1567">
    <w:name w:val="Predmet komentára Char1567"/>
    <w:aliases w:val="Char6 Char Char1568,Predmet komentára Char Char Char1568,Comment Subject Char Char Char1568"/>
    <w:basedOn w:val="TextkomentraChar"/>
    <w:uiPriority w:val="99"/>
    <w:semiHidden/>
    <w:rsid w:val="008B2971"/>
    <w:rPr>
      <w:rFonts w:ascii="Courier" w:hAnsi="Courier" w:cs="Courier"/>
      <w:b/>
      <w:bCs/>
      <w:sz w:val="20"/>
      <w:szCs w:val="20"/>
      <w:lang w:val="x-none" w:eastAsia="cs-CZ"/>
    </w:rPr>
  </w:style>
  <w:style w:type="character" w:customStyle="1" w:styleId="PredmetkomentraChar1566">
    <w:name w:val="Predmet komentára Char1566"/>
    <w:aliases w:val="Char6 Char Char1567,Predmet komentára Char Char Char1567,Comment Subject Char Char Char1567"/>
    <w:basedOn w:val="TextkomentraChar"/>
    <w:uiPriority w:val="99"/>
    <w:semiHidden/>
    <w:rsid w:val="008B2971"/>
    <w:rPr>
      <w:rFonts w:ascii="Courier" w:hAnsi="Courier" w:cs="Courier"/>
      <w:b/>
      <w:bCs/>
      <w:sz w:val="20"/>
      <w:szCs w:val="20"/>
      <w:lang w:val="x-none" w:eastAsia="cs-CZ"/>
    </w:rPr>
  </w:style>
  <w:style w:type="character" w:customStyle="1" w:styleId="PredmetkomentraChar1565">
    <w:name w:val="Predmet komentára Char1565"/>
    <w:aliases w:val="Char6 Char Char1566,Predmet komentára Char Char Char1566,Comment Subject Char Char Char1566"/>
    <w:basedOn w:val="TextkomentraChar"/>
    <w:uiPriority w:val="99"/>
    <w:semiHidden/>
    <w:rsid w:val="008B2971"/>
    <w:rPr>
      <w:rFonts w:ascii="Courier" w:hAnsi="Courier" w:cs="Courier"/>
      <w:b/>
      <w:bCs/>
      <w:sz w:val="20"/>
      <w:szCs w:val="20"/>
      <w:lang w:val="x-none" w:eastAsia="cs-CZ"/>
    </w:rPr>
  </w:style>
  <w:style w:type="character" w:customStyle="1" w:styleId="PredmetkomentraChar1564">
    <w:name w:val="Predmet komentára Char1564"/>
    <w:aliases w:val="Char6 Char Char1565,Predmet komentára Char Char Char1565,Comment Subject Char Char Char1565"/>
    <w:basedOn w:val="TextkomentraChar"/>
    <w:uiPriority w:val="99"/>
    <w:semiHidden/>
    <w:rsid w:val="008B2971"/>
    <w:rPr>
      <w:rFonts w:ascii="Courier" w:hAnsi="Courier" w:cs="Courier"/>
      <w:b/>
      <w:bCs/>
      <w:sz w:val="20"/>
      <w:szCs w:val="20"/>
      <w:lang w:val="x-none" w:eastAsia="cs-CZ"/>
    </w:rPr>
  </w:style>
  <w:style w:type="character" w:customStyle="1" w:styleId="PredmetkomentraChar1563">
    <w:name w:val="Predmet komentára Char1563"/>
    <w:aliases w:val="Char6 Char Char1564,Predmet komentára Char Char Char1564,Comment Subject Char Char Char1564"/>
    <w:basedOn w:val="TextkomentraChar"/>
    <w:uiPriority w:val="99"/>
    <w:semiHidden/>
    <w:rsid w:val="008B2971"/>
    <w:rPr>
      <w:rFonts w:ascii="Courier" w:hAnsi="Courier" w:cs="Courier"/>
      <w:b/>
      <w:bCs/>
      <w:sz w:val="20"/>
      <w:szCs w:val="20"/>
      <w:lang w:val="x-none" w:eastAsia="cs-CZ"/>
    </w:rPr>
  </w:style>
  <w:style w:type="character" w:customStyle="1" w:styleId="PredmetkomentraChar1562">
    <w:name w:val="Predmet komentára Char1562"/>
    <w:aliases w:val="Char6 Char Char1563,Predmet komentára Char Char Char1563,Comment Subject Char Char Char1563"/>
    <w:basedOn w:val="TextkomentraChar"/>
    <w:uiPriority w:val="99"/>
    <w:semiHidden/>
    <w:rsid w:val="008B2971"/>
    <w:rPr>
      <w:rFonts w:ascii="Courier" w:hAnsi="Courier" w:cs="Courier"/>
      <w:b/>
      <w:bCs/>
      <w:sz w:val="20"/>
      <w:szCs w:val="20"/>
      <w:lang w:val="x-none" w:eastAsia="cs-CZ"/>
    </w:rPr>
  </w:style>
  <w:style w:type="character" w:customStyle="1" w:styleId="PredmetkomentraChar1561">
    <w:name w:val="Predmet komentára Char1561"/>
    <w:aliases w:val="Char6 Char Char1562,Predmet komentára Char Char Char1562,Comment Subject Char Char Char1562"/>
    <w:basedOn w:val="TextkomentraChar"/>
    <w:uiPriority w:val="99"/>
    <w:semiHidden/>
    <w:rsid w:val="008B2971"/>
    <w:rPr>
      <w:rFonts w:ascii="Courier" w:hAnsi="Courier" w:cs="Courier"/>
      <w:b/>
      <w:bCs/>
      <w:sz w:val="20"/>
      <w:szCs w:val="20"/>
      <w:lang w:val="x-none" w:eastAsia="cs-CZ"/>
    </w:rPr>
  </w:style>
  <w:style w:type="character" w:customStyle="1" w:styleId="PredmetkomentraChar1560">
    <w:name w:val="Predmet komentára Char1560"/>
    <w:aliases w:val="Char6 Char Char1561,Predmet komentára Char Char Char1561,Comment Subject Char Char Char1561"/>
    <w:basedOn w:val="TextkomentraChar"/>
    <w:uiPriority w:val="99"/>
    <w:semiHidden/>
    <w:rsid w:val="008B2971"/>
    <w:rPr>
      <w:rFonts w:ascii="Courier" w:hAnsi="Courier" w:cs="Courier"/>
      <w:b/>
      <w:bCs/>
      <w:sz w:val="20"/>
      <w:szCs w:val="20"/>
      <w:lang w:val="x-none" w:eastAsia="cs-CZ"/>
    </w:rPr>
  </w:style>
  <w:style w:type="character" w:customStyle="1" w:styleId="PredmetkomentraChar1559">
    <w:name w:val="Predmet komentára Char1559"/>
    <w:aliases w:val="Char6 Char Char1560,Predmet komentára Char Char Char1560,Comment Subject Char Char Char1560"/>
    <w:basedOn w:val="TextkomentraChar"/>
    <w:uiPriority w:val="99"/>
    <w:semiHidden/>
    <w:rsid w:val="008B2971"/>
    <w:rPr>
      <w:rFonts w:ascii="Courier" w:hAnsi="Courier" w:cs="Courier"/>
      <w:b/>
      <w:bCs/>
      <w:sz w:val="20"/>
      <w:szCs w:val="20"/>
      <w:lang w:val="x-none" w:eastAsia="cs-CZ"/>
    </w:rPr>
  </w:style>
  <w:style w:type="character" w:customStyle="1" w:styleId="PredmetkomentraChar1558">
    <w:name w:val="Predmet komentára Char1558"/>
    <w:aliases w:val="Char6 Char Char1559,Predmet komentára Char Char Char1559,Comment Subject Char Char Char1559"/>
    <w:basedOn w:val="TextkomentraChar"/>
    <w:uiPriority w:val="99"/>
    <w:semiHidden/>
    <w:rsid w:val="008B2971"/>
    <w:rPr>
      <w:rFonts w:ascii="Courier" w:hAnsi="Courier" w:cs="Courier"/>
      <w:b/>
      <w:bCs/>
      <w:sz w:val="20"/>
      <w:szCs w:val="20"/>
      <w:lang w:val="x-none" w:eastAsia="cs-CZ"/>
    </w:rPr>
  </w:style>
  <w:style w:type="character" w:customStyle="1" w:styleId="PredmetkomentraChar1557">
    <w:name w:val="Predmet komentára Char1557"/>
    <w:aliases w:val="Char6 Char Char1558,Predmet komentára Char Char Char1558,Comment Subject Char Char Char1558"/>
    <w:basedOn w:val="TextkomentraChar"/>
    <w:uiPriority w:val="99"/>
    <w:semiHidden/>
    <w:rsid w:val="008B2971"/>
    <w:rPr>
      <w:rFonts w:ascii="Courier" w:hAnsi="Courier" w:cs="Courier"/>
      <w:b/>
      <w:bCs/>
      <w:sz w:val="20"/>
      <w:szCs w:val="20"/>
      <w:lang w:val="x-none" w:eastAsia="cs-CZ"/>
    </w:rPr>
  </w:style>
  <w:style w:type="character" w:customStyle="1" w:styleId="PredmetkomentraChar1556">
    <w:name w:val="Predmet komentára Char1556"/>
    <w:aliases w:val="Char6 Char Char1557,Predmet komentára Char Char Char1557,Comment Subject Char Char Char1557"/>
    <w:basedOn w:val="TextkomentraChar"/>
    <w:uiPriority w:val="99"/>
    <w:semiHidden/>
    <w:rsid w:val="008B2971"/>
    <w:rPr>
      <w:rFonts w:ascii="Courier" w:hAnsi="Courier" w:cs="Courier"/>
      <w:b/>
      <w:bCs/>
      <w:sz w:val="20"/>
      <w:szCs w:val="20"/>
      <w:lang w:val="x-none" w:eastAsia="cs-CZ"/>
    </w:rPr>
  </w:style>
  <w:style w:type="character" w:customStyle="1" w:styleId="PredmetkomentraChar1555">
    <w:name w:val="Predmet komentára Char1555"/>
    <w:aliases w:val="Char6 Char Char1556,Predmet komentára Char Char Char1556,Comment Subject Char Char Char1556"/>
    <w:basedOn w:val="TextkomentraChar"/>
    <w:uiPriority w:val="99"/>
    <w:semiHidden/>
    <w:rsid w:val="008B2971"/>
    <w:rPr>
      <w:rFonts w:ascii="Courier" w:hAnsi="Courier" w:cs="Courier"/>
      <w:b/>
      <w:bCs/>
      <w:sz w:val="20"/>
      <w:szCs w:val="20"/>
      <w:lang w:val="x-none" w:eastAsia="cs-CZ"/>
    </w:rPr>
  </w:style>
  <w:style w:type="character" w:customStyle="1" w:styleId="PredmetkomentraChar1554">
    <w:name w:val="Predmet komentára Char1554"/>
    <w:aliases w:val="Char6 Char Char1555,Predmet komentára Char Char Char1555,Comment Subject Char Char Char1555"/>
    <w:basedOn w:val="TextkomentraChar"/>
    <w:uiPriority w:val="99"/>
    <w:semiHidden/>
    <w:rsid w:val="008B2971"/>
    <w:rPr>
      <w:rFonts w:ascii="Courier" w:hAnsi="Courier" w:cs="Courier"/>
      <w:b/>
      <w:bCs/>
      <w:sz w:val="20"/>
      <w:szCs w:val="20"/>
      <w:lang w:val="x-none" w:eastAsia="cs-CZ"/>
    </w:rPr>
  </w:style>
  <w:style w:type="character" w:customStyle="1" w:styleId="PredmetkomentraChar1553">
    <w:name w:val="Predmet komentára Char1553"/>
    <w:aliases w:val="Char6 Char Char1554,Predmet komentára Char Char Char1554,Comment Subject Char Char Char1554"/>
    <w:basedOn w:val="TextkomentraChar"/>
    <w:uiPriority w:val="99"/>
    <w:semiHidden/>
    <w:rsid w:val="008B2971"/>
    <w:rPr>
      <w:rFonts w:ascii="Courier" w:hAnsi="Courier" w:cs="Courier"/>
      <w:b/>
      <w:bCs/>
      <w:sz w:val="20"/>
      <w:szCs w:val="20"/>
      <w:lang w:val="x-none" w:eastAsia="cs-CZ"/>
    </w:rPr>
  </w:style>
  <w:style w:type="character" w:customStyle="1" w:styleId="PredmetkomentraChar1552">
    <w:name w:val="Predmet komentára Char1552"/>
    <w:aliases w:val="Char6 Char Char1553,Predmet komentára Char Char Char1553,Comment Subject Char Char Char1553"/>
    <w:basedOn w:val="TextkomentraChar"/>
    <w:uiPriority w:val="99"/>
    <w:semiHidden/>
    <w:rsid w:val="008B2971"/>
    <w:rPr>
      <w:rFonts w:ascii="Courier" w:hAnsi="Courier" w:cs="Courier"/>
      <w:b/>
      <w:bCs/>
      <w:sz w:val="20"/>
      <w:szCs w:val="20"/>
      <w:lang w:val="x-none" w:eastAsia="cs-CZ"/>
    </w:rPr>
  </w:style>
  <w:style w:type="character" w:customStyle="1" w:styleId="PredmetkomentraChar1551">
    <w:name w:val="Predmet komentára Char1551"/>
    <w:aliases w:val="Char6 Char Char1552,Predmet komentára Char Char Char1552,Comment Subject Char Char Char1552"/>
    <w:basedOn w:val="TextkomentraChar"/>
    <w:uiPriority w:val="99"/>
    <w:semiHidden/>
    <w:rsid w:val="008B2971"/>
    <w:rPr>
      <w:rFonts w:ascii="Courier" w:hAnsi="Courier" w:cs="Courier"/>
      <w:b/>
      <w:bCs/>
      <w:sz w:val="20"/>
      <w:szCs w:val="20"/>
      <w:lang w:val="x-none" w:eastAsia="cs-CZ"/>
    </w:rPr>
  </w:style>
  <w:style w:type="character" w:customStyle="1" w:styleId="PredmetkomentraChar1550">
    <w:name w:val="Predmet komentára Char1550"/>
    <w:aliases w:val="Char6 Char Char1551,Predmet komentára Char Char Char1551,Comment Subject Char Char Char1551"/>
    <w:basedOn w:val="TextkomentraChar"/>
    <w:uiPriority w:val="99"/>
    <w:semiHidden/>
    <w:rsid w:val="008B2971"/>
    <w:rPr>
      <w:rFonts w:ascii="Courier" w:hAnsi="Courier" w:cs="Courier"/>
      <w:b/>
      <w:bCs/>
      <w:sz w:val="20"/>
      <w:szCs w:val="20"/>
      <w:lang w:val="x-none" w:eastAsia="cs-CZ"/>
    </w:rPr>
  </w:style>
  <w:style w:type="character" w:customStyle="1" w:styleId="PredmetkomentraChar1549">
    <w:name w:val="Predmet komentára Char1549"/>
    <w:aliases w:val="Char6 Char Char1550,Predmet komentára Char Char Char1550,Comment Subject Char Char Char1550"/>
    <w:basedOn w:val="TextkomentraChar"/>
    <w:uiPriority w:val="99"/>
    <w:semiHidden/>
    <w:rsid w:val="008B2971"/>
    <w:rPr>
      <w:rFonts w:ascii="Courier" w:hAnsi="Courier" w:cs="Courier"/>
      <w:b/>
      <w:bCs/>
      <w:sz w:val="20"/>
      <w:szCs w:val="20"/>
      <w:lang w:val="x-none" w:eastAsia="cs-CZ"/>
    </w:rPr>
  </w:style>
  <w:style w:type="character" w:customStyle="1" w:styleId="PredmetkomentraChar1548">
    <w:name w:val="Predmet komentára Char1548"/>
    <w:aliases w:val="Char6 Char Char1549,Predmet komentára Char Char Char1549,Comment Subject Char Char Char1549"/>
    <w:basedOn w:val="TextkomentraChar"/>
    <w:uiPriority w:val="99"/>
    <w:semiHidden/>
    <w:rsid w:val="008B2971"/>
    <w:rPr>
      <w:rFonts w:ascii="Courier" w:hAnsi="Courier" w:cs="Courier"/>
      <w:b/>
      <w:bCs/>
      <w:sz w:val="20"/>
      <w:szCs w:val="20"/>
      <w:lang w:val="x-none" w:eastAsia="cs-CZ"/>
    </w:rPr>
  </w:style>
  <w:style w:type="character" w:customStyle="1" w:styleId="PredmetkomentraChar1547">
    <w:name w:val="Predmet komentára Char1547"/>
    <w:aliases w:val="Char6 Char Char1548,Predmet komentára Char Char Char1548,Comment Subject Char Char Char1548"/>
    <w:basedOn w:val="TextkomentraChar"/>
    <w:uiPriority w:val="99"/>
    <w:semiHidden/>
    <w:rsid w:val="008B2971"/>
    <w:rPr>
      <w:rFonts w:ascii="Courier" w:hAnsi="Courier" w:cs="Courier"/>
      <w:b/>
      <w:bCs/>
      <w:sz w:val="20"/>
      <w:szCs w:val="20"/>
      <w:lang w:val="x-none" w:eastAsia="cs-CZ"/>
    </w:rPr>
  </w:style>
  <w:style w:type="character" w:customStyle="1" w:styleId="PredmetkomentraChar1546">
    <w:name w:val="Predmet komentára Char1546"/>
    <w:aliases w:val="Char6 Char Char1547,Predmet komentára Char Char Char1547,Comment Subject Char Char Char1547"/>
    <w:basedOn w:val="TextkomentraChar"/>
    <w:uiPriority w:val="99"/>
    <w:semiHidden/>
    <w:rsid w:val="008B2971"/>
    <w:rPr>
      <w:rFonts w:ascii="Courier" w:hAnsi="Courier" w:cs="Courier"/>
      <w:b/>
      <w:bCs/>
      <w:sz w:val="20"/>
      <w:szCs w:val="20"/>
      <w:lang w:val="x-none" w:eastAsia="cs-CZ"/>
    </w:rPr>
  </w:style>
  <w:style w:type="character" w:customStyle="1" w:styleId="PredmetkomentraChar1545">
    <w:name w:val="Predmet komentára Char1545"/>
    <w:aliases w:val="Char6 Char Char1546,Predmet komentára Char Char Char1546,Comment Subject Char Char Char1546"/>
    <w:basedOn w:val="TextkomentraChar"/>
    <w:uiPriority w:val="99"/>
    <w:semiHidden/>
    <w:rsid w:val="008B2971"/>
    <w:rPr>
      <w:rFonts w:ascii="Courier" w:hAnsi="Courier" w:cs="Courier"/>
      <w:b/>
      <w:bCs/>
      <w:sz w:val="20"/>
      <w:szCs w:val="20"/>
      <w:lang w:val="x-none" w:eastAsia="cs-CZ"/>
    </w:rPr>
  </w:style>
  <w:style w:type="character" w:customStyle="1" w:styleId="PredmetkomentraChar1544">
    <w:name w:val="Predmet komentára Char1544"/>
    <w:aliases w:val="Char6 Char Char1545,Predmet komentára Char Char Char1545,Comment Subject Char Char Char1545"/>
    <w:basedOn w:val="TextkomentraChar"/>
    <w:uiPriority w:val="99"/>
    <w:semiHidden/>
    <w:rsid w:val="008B2971"/>
    <w:rPr>
      <w:rFonts w:ascii="Courier" w:hAnsi="Courier" w:cs="Courier"/>
      <w:b/>
      <w:bCs/>
      <w:sz w:val="20"/>
      <w:szCs w:val="20"/>
      <w:lang w:val="x-none" w:eastAsia="cs-CZ"/>
    </w:rPr>
  </w:style>
  <w:style w:type="character" w:customStyle="1" w:styleId="PredmetkomentraChar1543">
    <w:name w:val="Predmet komentára Char1543"/>
    <w:aliases w:val="Char6 Char Char1544,Predmet komentára Char Char Char1544,Comment Subject Char Char Char1544"/>
    <w:basedOn w:val="TextkomentraChar"/>
    <w:uiPriority w:val="99"/>
    <w:semiHidden/>
    <w:rsid w:val="008B2971"/>
    <w:rPr>
      <w:rFonts w:ascii="Courier" w:hAnsi="Courier" w:cs="Courier"/>
      <w:b/>
      <w:bCs/>
      <w:sz w:val="20"/>
      <w:szCs w:val="20"/>
      <w:lang w:val="x-none" w:eastAsia="cs-CZ"/>
    </w:rPr>
  </w:style>
  <w:style w:type="character" w:customStyle="1" w:styleId="PredmetkomentraChar1542">
    <w:name w:val="Predmet komentára Char1542"/>
    <w:aliases w:val="Char6 Char Char1543,Predmet komentára Char Char Char1543,Comment Subject Char Char Char1543"/>
    <w:basedOn w:val="TextkomentraChar"/>
    <w:uiPriority w:val="99"/>
    <w:semiHidden/>
    <w:rsid w:val="008B2971"/>
    <w:rPr>
      <w:rFonts w:ascii="Courier" w:hAnsi="Courier" w:cs="Courier"/>
      <w:b/>
      <w:bCs/>
      <w:sz w:val="20"/>
      <w:szCs w:val="20"/>
      <w:lang w:val="x-none" w:eastAsia="cs-CZ"/>
    </w:rPr>
  </w:style>
  <w:style w:type="character" w:customStyle="1" w:styleId="PredmetkomentraChar1541">
    <w:name w:val="Predmet komentára Char1541"/>
    <w:aliases w:val="Char6 Char Char1542,Predmet komentára Char Char Char1542,Comment Subject Char Char Char1542"/>
    <w:basedOn w:val="TextkomentraChar"/>
    <w:uiPriority w:val="99"/>
    <w:semiHidden/>
    <w:rsid w:val="008B2971"/>
    <w:rPr>
      <w:rFonts w:ascii="Courier" w:hAnsi="Courier" w:cs="Courier"/>
      <w:b/>
      <w:bCs/>
      <w:sz w:val="20"/>
      <w:szCs w:val="20"/>
      <w:lang w:val="x-none" w:eastAsia="cs-CZ"/>
    </w:rPr>
  </w:style>
  <w:style w:type="character" w:customStyle="1" w:styleId="PredmetkomentraChar1540">
    <w:name w:val="Predmet komentára Char1540"/>
    <w:aliases w:val="Char6 Char Char1541,Predmet komentára Char Char Char1541,Comment Subject Char Char Char1541"/>
    <w:basedOn w:val="TextkomentraChar"/>
    <w:uiPriority w:val="99"/>
    <w:semiHidden/>
    <w:rsid w:val="008B2971"/>
    <w:rPr>
      <w:rFonts w:ascii="Courier" w:hAnsi="Courier" w:cs="Courier"/>
      <w:b/>
      <w:bCs/>
      <w:sz w:val="20"/>
      <w:szCs w:val="20"/>
      <w:lang w:val="x-none" w:eastAsia="cs-CZ"/>
    </w:rPr>
  </w:style>
  <w:style w:type="character" w:customStyle="1" w:styleId="PredmetkomentraChar1539">
    <w:name w:val="Predmet komentára Char1539"/>
    <w:aliases w:val="Char6 Char Char1540,Predmet komentára Char Char Char1540,Comment Subject Char Char Char1540"/>
    <w:basedOn w:val="TextkomentraChar"/>
    <w:uiPriority w:val="99"/>
    <w:semiHidden/>
    <w:rsid w:val="008B2971"/>
    <w:rPr>
      <w:rFonts w:ascii="Courier" w:hAnsi="Courier" w:cs="Courier"/>
      <w:b/>
      <w:bCs/>
      <w:sz w:val="20"/>
      <w:szCs w:val="20"/>
      <w:lang w:val="x-none" w:eastAsia="cs-CZ"/>
    </w:rPr>
  </w:style>
  <w:style w:type="character" w:customStyle="1" w:styleId="PredmetkomentraChar1538">
    <w:name w:val="Predmet komentára Char1538"/>
    <w:aliases w:val="Char6 Char Char1539,Predmet komentára Char Char Char1539,Comment Subject Char Char Char1539"/>
    <w:basedOn w:val="TextkomentraChar"/>
    <w:uiPriority w:val="99"/>
    <w:semiHidden/>
    <w:rsid w:val="008B2971"/>
    <w:rPr>
      <w:rFonts w:ascii="Courier" w:hAnsi="Courier" w:cs="Courier"/>
      <w:b/>
      <w:bCs/>
      <w:sz w:val="20"/>
      <w:szCs w:val="20"/>
      <w:lang w:val="x-none" w:eastAsia="cs-CZ"/>
    </w:rPr>
  </w:style>
  <w:style w:type="character" w:customStyle="1" w:styleId="PredmetkomentraChar1537">
    <w:name w:val="Predmet komentára Char1537"/>
    <w:aliases w:val="Char6 Char Char1538,Predmet komentára Char Char Char1538,Comment Subject Char Char Char1538"/>
    <w:basedOn w:val="TextkomentraChar"/>
    <w:uiPriority w:val="99"/>
    <w:semiHidden/>
    <w:rsid w:val="008B2971"/>
    <w:rPr>
      <w:rFonts w:ascii="Courier" w:hAnsi="Courier" w:cs="Courier"/>
      <w:b/>
      <w:bCs/>
      <w:sz w:val="20"/>
      <w:szCs w:val="20"/>
      <w:lang w:val="x-none" w:eastAsia="cs-CZ"/>
    </w:rPr>
  </w:style>
  <w:style w:type="character" w:customStyle="1" w:styleId="PredmetkomentraChar1536">
    <w:name w:val="Predmet komentára Char1536"/>
    <w:aliases w:val="Char6 Char Char1537,Predmet komentára Char Char Char1537,Comment Subject Char Char Char1537"/>
    <w:basedOn w:val="TextkomentraChar"/>
    <w:uiPriority w:val="99"/>
    <w:semiHidden/>
    <w:rsid w:val="008B2971"/>
    <w:rPr>
      <w:rFonts w:ascii="Courier" w:hAnsi="Courier" w:cs="Courier"/>
      <w:b/>
      <w:bCs/>
      <w:sz w:val="20"/>
      <w:szCs w:val="20"/>
      <w:lang w:val="x-none" w:eastAsia="cs-CZ"/>
    </w:rPr>
  </w:style>
  <w:style w:type="character" w:customStyle="1" w:styleId="PredmetkomentraChar1535">
    <w:name w:val="Predmet komentára Char1535"/>
    <w:aliases w:val="Char6 Char Char1536,Predmet komentára Char Char Char1536,Comment Subject Char Char Char1536"/>
    <w:basedOn w:val="TextkomentraChar"/>
    <w:uiPriority w:val="99"/>
    <w:semiHidden/>
    <w:rsid w:val="008B2971"/>
    <w:rPr>
      <w:rFonts w:ascii="Courier" w:hAnsi="Courier" w:cs="Courier"/>
      <w:b/>
      <w:bCs/>
      <w:sz w:val="20"/>
      <w:szCs w:val="20"/>
      <w:lang w:val="x-none" w:eastAsia="cs-CZ"/>
    </w:rPr>
  </w:style>
  <w:style w:type="character" w:customStyle="1" w:styleId="PredmetkomentraChar1534">
    <w:name w:val="Predmet komentára Char1534"/>
    <w:aliases w:val="Char6 Char Char1535,Predmet komentára Char Char Char1535,Comment Subject Char Char Char1535"/>
    <w:basedOn w:val="TextkomentraChar"/>
    <w:uiPriority w:val="99"/>
    <w:semiHidden/>
    <w:rsid w:val="008B2971"/>
    <w:rPr>
      <w:rFonts w:ascii="Courier" w:hAnsi="Courier" w:cs="Courier"/>
      <w:b/>
      <w:bCs/>
      <w:sz w:val="20"/>
      <w:szCs w:val="20"/>
      <w:lang w:val="x-none" w:eastAsia="cs-CZ"/>
    </w:rPr>
  </w:style>
  <w:style w:type="character" w:customStyle="1" w:styleId="PredmetkomentraChar1533">
    <w:name w:val="Predmet komentára Char1533"/>
    <w:aliases w:val="Char6 Char Char1534,Predmet komentára Char Char Char1534,Comment Subject Char Char Char1534"/>
    <w:basedOn w:val="TextkomentraChar"/>
    <w:uiPriority w:val="99"/>
    <w:semiHidden/>
    <w:rsid w:val="008B2971"/>
    <w:rPr>
      <w:rFonts w:ascii="Courier" w:hAnsi="Courier" w:cs="Courier"/>
      <w:b/>
      <w:bCs/>
      <w:sz w:val="20"/>
      <w:szCs w:val="20"/>
      <w:lang w:val="x-none" w:eastAsia="cs-CZ"/>
    </w:rPr>
  </w:style>
  <w:style w:type="character" w:customStyle="1" w:styleId="PredmetkomentraChar1532">
    <w:name w:val="Predmet komentára Char1532"/>
    <w:aliases w:val="Char6 Char Char1533,Predmet komentára Char Char Char1533,Comment Subject Char Char Char1533"/>
    <w:basedOn w:val="TextkomentraChar"/>
    <w:uiPriority w:val="99"/>
    <w:semiHidden/>
    <w:rsid w:val="008B2971"/>
    <w:rPr>
      <w:rFonts w:ascii="Courier" w:hAnsi="Courier" w:cs="Courier"/>
      <w:b/>
      <w:bCs/>
      <w:sz w:val="20"/>
      <w:szCs w:val="20"/>
      <w:lang w:val="x-none" w:eastAsia="cs-CZ"/>
    </w:rPr>
  </w:style>
  <w:style w:type="character" w:customStyle="1" w:styleId="PredmetkomentraChar1531">
    <w:name w:val="Predmet komentára Char1531"/>
    <w:aliases w:val="Char6 Char Char1532,Predmet komentára Char Char Char1532,Comment Subject Char Char Char1532"/>
    <w:basedOn w:val="TextkomentraChar"/>
    <w:uiPriority w:val="99"/>
    <w:semiHidden/>
    <w:rsid w:val="008B2971"/>
    <w:rPr>
      <w:rFonts w:ascii="Courier" w:hAnsi="Courier" w:cs="Courier"/>
      <w:b/>
      <w:bCs/>
      <w:sz w:val="20"/>
      <w:szCs w:val="20"/>
      <w:lang w:val="x-none" w:eastAsia="cs-CZ"/>
    </w:rPr>
  </w:style>
  <w:style w:type="character" w:customStyle="1" w:styleId="PredmetkomentraChar1530">
    <w:name w:val="Predmet komentára Char1530"/>
    <w:aliases w:val="Char6 Char Char1531,Predmet komentára Char Char Char1531,Comment Subject Char Char Char1531"/>
    <w:basedOn w:val="TextkomentraChar"/>
    <w:uiPriority w:val="99"/>
    <w:semiHidden/>
    <w:rsid w:val="008B2971"/>
    <w:rPr>
      <w:rFonts w:ascii="Courier" w:hAnsi="Courier" w:cs="Courier"/>
      <w:b/>
      <w:bCs/>
      <w:sz w:val="20"/>
      <w:szCs w:val="20"/>
      <w:lang w:val="x-none" w:eastAsia="cs-CZ"/>
    </w:rPr>
  </w:style>
  <w:style w:type="character" w:customStyle="1" w:styleId="PredmetkomentraChar1529">
    <w:name w:val="Predmet komentára Char1529"/>
    <w:aliases w:val="Char6 Char Char1530,Predmet komentára Char Char Char1530,Comment Subject Char Char Char1530"/>
    <w:basedOn w:val="TextkomentraChar"/>
    <w:uiPriority w:val="99"/>
    <w:semiHidden/>
    <w:rsid w:val="008B2971"/>
    <w:rPr>
      <w:rFonts w:ascii="Courier" w:hAnsi="Courier" w:cs="Courier"/>
      <w:b/>
      <w:bCs/>
      <w:sz w:val="20"/>
      <w:szCs w:val="20"/>
      <w:lang w:val="x-none" w:eastAsia="cs-CZ"/>
    </w:rPr>
  </w:style>
  <w:style w:type="character" w:customStyle="1" w:styleId="PredmetkomentraChar1528">
    <w:name w:val="Predmet komentára Char1528"/>
    <w:aliases w:val="Char6 Char Char1529,Predmet komentára Char Char Char1529,Comment Subject Char Char Char1529"/>
    <w:basedOn w:val="TextkomentraChar"/>
    <w:uiPriority w:val="99"/>
    <w:semiHidden/>
    <w:rsid w:val="008B2971"/>
    <w:rPr>
      <w:rFonts w:ascii="Courier" w:hAnsi="Courier" w:cs="Courier"/>
      <w:b/>
      <w:bCs/>
      <w:sz w:val="20"/>
      <w:szCs w:val="20"/>
      <w:lang w:val="x-none" w:eastAsia="cs-CZ"/>
    </w:rPr>
  </w:style>
  <w:style w:type="character" w:customStyle="1" w:styleId="PredmetkomentraChar1527">
    <w:name w:val="Predmet komentára Char1527"/>
    <w:aliases w:val="Char6 Char Char1528,Predmet komentára Char Char Char1528,Comment Subject Char Char Char1528"/>
    <w:basedOn w:val="TextkomentraChar"/>
    <w:uiPriority w:val="99"/>
    <w:semiHidden/>
    <w:rsid w:val="008B2971"/>
    <w:rPr>
      <w:rFonts w:ascii="Courier" w:hAnsi="Courier" w:cs="Courier"/>
      <w:b/>
      <w:bCs/>
      <w:sz w:val="20"/>
      <w:szCs w:val="20"/>
      <w:lang w:val="x-none" w:eastAsia="cs-CZ"/>
    </w:rPr>
  </w:style>
  <w:style w:type="character" w:customStyle="1" w:styleId="PredmetkomentraChar1526">
    <w:name w:val="Predmet komentára Char1526"/>
    <w:aliases w:val="Char6 Char Char1527,Predmet komentára Char Char Char1527,Comment Subject Char Char Char1527"/>
    <w:basedOn w:val="TextkomentraChar"/>
    <w:uiPriority w:val="99"/>
    <w:semiHidden/>
    <w:rsid w:val="008B2971"/>
    <w:rPr>
      <w:rFonts w:ascii="Courier" w:hAnsi="Courier" w:cs="Courier"/>
      <w:b/>
      <w:bCs/>
      <w:sz w:val="20"/>
      <w:szCs w:val="20"/>
      <w:lang w:val="x-none" w:eastAsia="cs-CZ"/>
    </w:rPr>
  </w:style>
  <w:style w:type="character" w:customStyle="1" w:styleId="PredmetkomentraChar1525">
    <w:name w:val="Predmet komentára Char1525"/>
    <w:aliases w:val="Char6 Char Char1526,Predmet komentára Char Char Char1526,Comment Subject Char Char Char1526"/>
    <w:basedOn w:val="TextkomentraChar"/>
    <w:uiPriority w:val="99"/>
    <w:semiHidden/>
    <w:rsid w:val="008B2971"/>
    <w:rPr>
      <w:rFonts w:ascii="Courier" w:hAnsi="Courier" w:cs="Courier"/>
      <w:b/>
      <w:bCs/>
      <w:sz w:val="20"/>
      <w:szCs w:val="20"/>
      <w:lang w:val="x-none" w:eastAsia="cs-CZ"/>
    </w:rPr>
  </w:style>
  <w:style w:type="character" w:customStyle="1" w:styleId="PredmetkomentraChar1524">
    <w:name w:val="Predmet komentára Char1524"/>
    <w:aliases w:val="Char6 Char Char1525,Predmet komentára Char Char Char1525,Comment Subject Char Char Char1525"/>
    <w:basedOn w:val="TextkomentraChar"/>
    <w:uiPriority w:val="99"/>
    <w:semiHidden/>
    <w:rsid w:val="008B2971"/>
    <w:rPr>
      <w:rFonts w:ascii="Courier" w:hAnsi="Courier" w:cs="Courier"/>
      <w:b/>
      <w:bCs/>
      <w:sz w:val="20"/>
      <w:szCs w:val="20"/>
      <w:lang w:val="x-none" w:eastAsia="cs-CZ"/>
    </w:rPr>
  </w:style>
  <w:style w:type="character" w:customStyle="1" w:styleId="PredmetkomentraChar1523">
    <w:name w:val="Predmet komentára Char1523"/>
    <w:aliases w:val="Char6 Char Char1524,Predmet komentára Char Char Char1524,Comment Subject Char Char Char1524"/>
    <w:basedOn w:val="TextkomentraChar"/>
    <w:uiPriority w:val="99"/>
    <w:semiHidden/>
    <w:rsid w:val="008B2971"/>
    <w:rPr>
      <w:rFonts w:ascii="Courier" w:hAnsi="Courier" w:cs="Courier"/>
      <w:b/>
      <w:bCs/>
      <w:sz w:val="20"/>
      <w:szCs w:val="20"/>
      <w:lang w:val="x-none" w:eastAsia="cs-CZ"/>
    </w:rPr>
  </w:style>
  <w:style w:type="character" w:customStyle="1" w:styleId="PredmetkomentraChar1522">
    <w:name w:val="Predmet komentára Char1522"/>
    <w:aliases w:val="Char6 Char Char1523,Predmet komentára Char Char Char1523,Comment Subject Char Char Char1523"/>
    <w:basedOn w:val="TextkomentraChar"/>
    <w:uiPriority w:val="99"/>
    <w:semiHidden/>
    <w:rsid w:val="008B2971"/>
    <w:rPr>
      <w:rFonts w:ascii="Courier" w:hAnsi="Courier" w:cs="Courier"/>
      <w:b/>
      <w:bCs/>
      <w:sz w:val="20"/>
      <w:szCs w:val="20"/>
      <w:lang w:val="x-none" w:eastAsia="cs-CZ"/>
    </w:rPr>
  </w:style>
  <w:style w:type="character" w:customStyle="1" w:styleId="PredmetkomentraChar1521">
    <w:name w:val="Predmet komentára Char1521"/>
    <w:aliases w:val="Char6 Char Char1522,Predmet komentára Char Char Char1522,Comment Subject Char Char Char1522"/>
    <w:basedOn w:val="TextkomentraChar"/>
    <w:uiPriority w:val="99"/>
    <w:semiHidden/>
    <w:rsid w:val="008B2971"/>
    <w:rPr>
      <w:rFonts w:ascii="Courier" w:hAnsi="Courier" w:cs="Courier"/>
      <w:b/>
      <w:bCs/>
      <w:sz w:val="20"/>
      <w:szCs w:val="20"/>
      <w:lang w:val="x-none" w:eastAsia="cs-CZ"/>
    </w:rPr>
  </w:style>
  <w:style w:type="character" w:customStyle="1" w:styleId="PredmetkomentraChar1520">
    <w:name w:val="Predmet komentára Char1520"/>
    <w:aliases w:val="Char6 Char Char1521,Predmet komentára Char Char Char1521,Comment Subject Char Char Char1521"/>
    <w:basedOn w:val="TextkomentraChar"/>
    <w:uiPriority w:val="99"/>
    <w:semiHidden/>
    <w:rsid w:val="008B2971"/>
    <w:rPr>
      <w:rFonts w:ascii="Courier" w:hAnsi="Courier" w:cs="Courier"/>
      <w:b/>
      <w:bCs/>
      <w:sz w:val="20"/>
      <w:szCs w:val="20"/>
      <w:lang w:val="x-none" w:eastAsia="cs-CZ"/>
    </w:rPr>
  </w:style>
  <w:style w:type="character" w:customStyle="1" w:styleId="PredmetkomentraChar1519">
    <w:name w:val="Predmet komentára Char1519"/>
    <w:aliases w:val="Char6 Char Char1520,Predmet komentára Char Char Char1520,Comment Subject Char Char Char1520"/>
    <w:basedOn w:val="TextkomentraChar"/>
    <w:uiPriority w:val="99"/>
    <w:semiHidden/>
    <w:rsid w:val="008B2971"/>
    <w:rPr>
      <w:rFonts w:ascii="Courier" w:hAnsi="Courier" w:cs="Courier"/>
      <w:b/>
      <w:bCs/>
      <w:sz w:val="20"/>
      <w:szCs w:val="20"/>
      <w:lang w:val="x-none" w:eastAsia="cs-CZ"/>
    </w:rPr>
  </w:style>
  <w:style w:type="character" w:customStyle="1" w:styleId="PredmetkomentraChar1518">
    <w:name w:val="Predmet komentára Char1518"/>
    <w:aliases w:val="Char6 Char Char1519,Predmet komentára Char Char Char1519,Comment Subject Char Char Char1519"/>
    <w:basedOn w:val="TextkomentraChar"/>
    <w:uiPriority w:val="99"/>
    <w:semiHidden/>
    <w:rsid w:val="008B2971"/>
    <w:rPr>
      <w:rFonts w:ascii="Courier" w:hAnsi="Courier" w:cs="Courier"/>
      <w:b/>
      <w:bCs/>
      <w:sz w:val="20"/>
      <w:szCs w:val="20"/>
      <w:lang w:val="x-none" w:eastAsia="cs-CZ"/>
    </w:rPr>
  </w:style>
  <w:style w:type="character" w:customStyle="1" w:styleId="PredmetkomentraChar1517">
    <w:name w:val="Predmet komentára Char1517"/>
    <w:aliases w:val="Char6 Char Char1518,Predmet komentára Char Char Char1518,Comment Subject Char Char Char1518"/>
    <w:basedOn w:val="TextkomentraChar"/>
    <w:uiPriority w:val="99"/>
    <w:semiHidden/>
    <w:rsid w:val="008B2971"/>
    <w:rPr>
      <w:rFonts w:ascii="Courier" w:hAnsi="Courier" w:cs="Courier"/>
      <w:b/>
      <w:bCs/>
      <w:sz w:val="20"/>
      <w:szCs w:val="20"/>
      <w:lang w:val="x-none" w:eastAsia="cs-CZ"/>
    </w:rPr>
  </w:style>
  <w:style w:type="character" w:customStyle="1" w:styleId="PredmetkomentraChar1516">
    <w:name w:val="Predmet komentára Char1516"/>
    <w:aliases w:val="Char6 Char Char1517,Predmet komentára Char Char Char1517,Comment Subject Char Char Char1517"/>
    <w:basedOn w:val="TextkomentraChar"/>
    <w:uiPriority w:val="99"/>
    <w:semiHidden/>
    <w:rsid w:val="008B2971"/>
    <w:rPr>
      <w:rFonts w:ascii="Courier" w:hAnsi="Courier" w:cs="Courier"/>
      <w:b/>
      <w:bCs/>
      <w:sz w:val="20"/>
      <w:szCs w:val="20"/>
      <w:lang w:val="x-none" w:eastAsia="cs-CZ"/>
    </w:rPr>
  </w:style>
  <w:style w:type="character" w:customStyle="1" w:styleId="PredmetkomentraChar1515">
    <w:name w:val="Predmet komentára Char1515"/>
    <w:aliases w:val="Char6 Char Char1516,Predmet komentára Char Char Char1516,Comment Subject Char Char Char1516"/>
    <w:basedOn w:val="TextkomentraChar"/>
    <w:uiPriority w:val="99"/>
    <w:semiHidden/>
    <w:rsid w:val="008B2971"/>
    <w:rPr>
      <w:rFonts w:ascii="Courier" w:hAnsi="Courier" w:cs="Courier"/>
      <w:b/>
      <w:bCs/>
      <w:sz w:val="20"/>
      <w:szCs w:val="20"/>
      <w:lang w:val="x-none" w:eastAsia="cs-CZ"/>
    </w:rPr>
  </w:style>
  <w:style w:type="character" w:customStyle="1" w:styleId="PredmetkomentraChar1514">
    <w:name w:val="Predmet komentára Char1514"/>
    <w:aliases w:val="Char6 Char Char1515,Predmet komentára Char Char Char1515,Comment Subject Char Char Char1515"/>
    <w:basedOn w:val="TextkomentraChar"/>
    <w:uiPriority w:val="99"/>
    <w:semiHidden/>
    <w:rsid w:val="008B2971"/>
    <w:rPr>
      <w:rFonts w:ascii="Courier" w:hAnsi="Courier" w:cs="Courier"/>
      <w:b/>
      <w:bCs/>
      <w:sz w:val="20"/>
      <w:szCs w:val="20"/>
      <w:lang w:val="x-none" w:eastAsia="cs-CZ"/>
    </w:rPr>
  </w:style>
  <w:style w:type="character" w:customStyle="1" w:styleId="PredmetkomentraChar1513">
    <w:name w:val="Predmet komentára Char1513"/>
    <w:aliases w:val="Char6 Char Char1514,Predmet komentára Char Char Char1514,Comment Subject Char Char Char1514"/>
    <w:uiPriority w:val="99"/>
    <w:semiHidden/>
    <w:rsid w:val="008B2971"/>
    <w:rPr>
      <w:rFonts w:ascii="Courier" w:hAnsi="Courier"/>
      <w:b/>
      <w:lang w:val="x-none" w:eastAsia="cs-CZ"/>
    </w:rPr>
  </w:style>
  <w:style w:type="character" w:customStyle="1" w:styleId="PredmetkomentraChar1512">
    <w:name w:val="Predmet komentára Char1512"/>
    <w:aliases w:val="Char6 Char Char1513,Predmet komentára Char Char Char1513,Comment Subject Char Char Char1513"/>
    <w:uiPriority w:val="99"/>
    <w:semiHidden/>
    <w:rsid w:val="008B2971"/>
    <w:rPr>
      <w:rFonts w:ascii="Courier" w:hAnsi="Courier"/>
      <w:b/>
      <w:lang w:val="x-none" w:eastAsia="cs-CZ"/>
    </w:rPr>
  </w:style>
  <w:style w:type="character" w:customStyle="1" w:styleId="PredmetkomentraChar1511">
    <w:name w:val="Predmet komentára Char1511"/>
    <w:aliases w:val="Char6 Char Char1512,Predmet komentára Char Char Char1512,Comment Subject Char Char Char1512"/>
    <w:uiPriority w:val="99"/>
    <w:semiHidden/>
    <w:rsid w:val="008B2971"/>
    <w:rPr>
      <w:rFonts w:ascii="Courier" w:hAnsi="Courier"/>
      <w:b/>
      <w:lang w:val="x-none" w:eastAsia="cs-CZ"/>
    </w:rPr>
  </w:style>
  <w:style w:type="character" w:customStyle="1" w:styleId="PredmetkomentraChar1510">
    <w:name w:val="Predmet komentára Char1510"/>
    <w:aliases w:val="Char6 Char Char1511,Predmet komentára Char Char Char1511,Comment Subject Char Char Char1511"/>
    <w:uiPriority w:val="99"/>
    <w:semiHidden/>
    <w:rsid w:val="008B2971"/>
    <w:rPr>
      <w:rFonts w:ascii="Courier" w:hAnsi="Courier"/>
      <w:b/>
      <w:lang w:val="x-none" w:eastAsia="cs-CZ"/>
    </w:rPr>
  </w:style>
  <w:style w:type="character" w:customStyle="1" w:styleId="PredmetkomentraChar1509">
    <w:name w:val="Predmet komentára Char1509"/>
    <w:aliases w:val="Char6 Char Char1510,Predmet komentára Char Char Char1510,Comment Subject Char Char Char1510"/>
    <w:uiPriority w:val="99"/>
    <w:semiHidden/>
    <w:rsid w:val="008B2971"/>
    <w:rPr>
      <w:rFonts w:ascii="Courier" w:hAnsi="Courier"/>
      <w:b/>
      <w:lang w:val="x-none" w:eastAsia="cs-CZ"/>
    </w:rPr>
  </w:style>
  <w:style w:type="character" w:customStyle="1" w:styleId="PredmetkomentraChar1508">
    <w:name w:val="Predmet komentára Char1508"/>
    <w:aliases w:val="Char6 Char Char1509,Predmet komentára Char Char Char1509,Comment Subject Char Char Char1509"/>
    <w:uiPriority w:val="99"/>
    <w:semiHidden/>
    <w:rsid w:val="008B2971"/>
    <w:rPr>
      <w:rFonts w:ascii="Courier" w:hAnsi="Courier"/>
      <w:b/>
      <w:lang w:val="x-none" w:eastAsia="cs-CZ"/>
    </w:rPr>
  </w:style>
  <w:style w:type="character" w:customStyle="1" w:styleId="PredmetkomentraChar1507">
    <w:name w:val="Predmet komentára Char1507"/>
    <w:aliases w:val="Char6 Char Char1508,Predmet komentára Char Char Char1508,Comment Subject Char Char Char1508"/>
    <w:uiPriority w:val="99"/>
    <w:semiHidden/>
    <w:rsid w:val="008B2971"/>
    <w:rPr>
      <w:rFonts w:ascii="Courier" w:hAnsi="Courier"/>
      <w:b/>
      <w:lang w:val="x-none" w:eastAsia="cs-CZ"/>
    </w:rPr>
  </w:style>
  <w:style w:type="character" w:customStyle="1" w:styleId="PredmetkomentraChar1506">
    <w:name w:val="Predmet komentára Char1506"/>
    <w:aliases w:val="Char6 Char Char1507,Predmet komentára Char Char Char1507,Comment Subject Char Char Char1507"/>
    <w:uiPriority w:val="99"/>
    <w:semiHidden/>
    <w:rsid w:val="008B2971"/>
    <w:rPr>
      <w:rFonts w:ascii="Courier" w:hAnsi="Courier"/>
      <w:b/>
      <w:lang w:val="x-none" w:eastAsia="cs-CZ"/>
    </w:rPr>
  </w:style>
  <w:style w:type="character" w:customStyle="1" w:styleId="PredmetkomentraChar1505">
    <w:name w:val="Predmet komentára Char1505"/>
    <w:aliases w:val="Char6 Char Char1506,Predmet komentára Char Char Char1506,Comment Subject Char Char Char1506"/>
    <w:uiPriority w:val="99"/>
    <w:semiHidden/>
    <w:rsid w:val="008B2971"/>
    <w:rPr>
      <w:rFonts w:ascii="Courier" w:hAnsi="Courier"/>
      <w:b/>
      <w:lang w:val="x-none" w:eastAsia="cs-CZ"/>
    </w:rPr>
  </w:style>
  <w:style w:type="character" w:customStyle="1" w:styleId="PredmetkomentraChar1504">
    <w:name w:val="Predmet komentára Char1504"/>
    <w:aliases w:val="Char6 Char Char1505,Predmet komentára Char Char Char1505,Comment Subject Char Char Char1505"/>
    <w:uiPriority w:val="99"/>
    <w:semiHidden/>
    <w:rsid w:val="008B2971"/>
    <w:rPr>
      <w:rFonts w:ascii="Courier" w:hAnsi="Courier"/>
      <w:b/>
      <w:lang w:val="x-none" w:eastAsia="cs-CZ"/>
    </w:rPr>
  </w:style>
  <w:style w:type="character" w:customStyle="1" w:styleId="PredmetkomentraChar1503">
    <w:name w:val="Predmet komentára Char1503"/>
    <w:aliases w:val="Char6 Char Char1504,Predmet komentára Char Char Char1504,Comment Subject Char Char Char1504"/>
    <w:uiPriority w:val="99"/>
    <w:semiHidden/>
    <w:rsid w:val="008B2971"/>
    <w:rPr>
      <w:rFonts w:ascii="Courier" w:hAnsi="Courier"/>
      <w:b/>
      <w:lang w:val="x-none" w:eastAsia="cs-CZ"/>
    </w:rPr>
  </w:style>
  <w:style w:type="character" w:customStyle="1" w:styleId="PredmetkomentraChar1502">
    <w:name w:val="Predmet komentára Char1502"/>
    <w:aliases w:val="Char6 Char Char1503,Predmet komentára Char Char Char1503,Comment Subject Char Char Char1503"/>
    <w:uiPriority w:val="99"/>
    <w:semiHidden/>
    <w:rsid w:val="008B2971"/>
    <w:rPr>
      <w:rFonts w:ascii="Courier" w:hAnsi="Courier"/>
      <w:b/>
      <w:lang w:val="x-none" w:eastAsia="cs-CZ"/>
    </w:rPr>
  </w:style>
  <w:style w:type="character" w:customStyle="1" w:styleId="PredmetkomentraChar1501">
    <w:name w:val="Predmet komentára Char1501"/>
    <w:aliases w:val="Char6 Char Char1502,Predmet komentára Char Char Char1502,Comment Subject Char Char Char1502"/>
    <w:uiPriority w:val="99"/>
    <w:semiHidden/>
    <w:rsid w:val="008B2971"/>
    <w:rPr>
      <w:rFonts w:ascii="Courier" w:hAnsi="Courier"/>
      <w:b/>
      <w:lang w:val="x-none" w:eastAsia="cs-CZ"/>
    </w:rPr>
  </w:style>
  <w:style w:type="character" w:customStyle="1" w:styleId="PredmetkomentraChar1500">
    <w:name w:val="Predmet komentára Char1500"/>
    <w:aliases w:val="Char6 Char Char1501,Predmet komentára Char Char Char1501,Comment Subject Char Char Char1501"/>
    <w:uiPriority w:val="99"/>
    <w:semiHidden/>
    <w:rsid w:val="008B2971"/>
    <w:rPr>
      <w:rFonts w:ascii="Courier" w:hAnsi="Courier"/>
      <w:b/>
      <w:lang w:val="x-none" w:eastAsia="cs-CZ"/>
    </w:rPr>
  </w:style>
  <w:style w:type="character" w:customStyle="1" w:styleId="PredmetkomentraChar1499">
    <w:name w:val="Predmet komentára Char1499"/>
    <w:aliases w:val="Char6 Char Char1500,Predmet komentára Char Char Char1500,Comment Subject Char Char Char1500"/>
    <w:uiPriority w:val="99"/>
    <w:semiHidden/>
    <w:rsid w:val="008B2971"/>
    <w:rPr>
      <w:rFonts w:ascii="Courier" w:hAnsi="Courier"/>
      <w:b/>
      <w:lang w:val="x-none" w:eastAsia="cs-CZ"/>
    </w:rPr>
  </w:style>
  <w:style w:type="character" w:customStyle="1" w:styleId="PredmetkomentraChar1498">
    <w:name w:val="Predmet komentára Char1498"/>
    <w:aliases w:val="Char6 Char Char1499,Predmet komentára Char Char Char1499,Comment Subject Char Char Char1499"/>
    <w:uiPriority w:val="99"/>
    <w:semiHidden/>
    <w:rsid w:val="008B2971"/>
    <w:rPr>
      <w:rFonts w:ascii="Courier" w:hAnsi="Courier"/>
      <w:b/>
      <w:lang w:val="x-none" w:eastAsia="cs-CZ"/>
    </w:rPr>
  </w:style>
  <w:style w:type="character" w:customStyle="1" w:styleId="PredmetkomentraChar1497">
    <w:name w:val="Predmet komentára Char1497"/>
    <w:aliases w:val="Char6 Char Char1498,Predmet komentára Char Char Char1498,Comment Subject Char Char Char1498"/>
    <w:uiPriority w:val="99"/>
    <w:semiHidden/>
    <w:rsid w:val="008B2971"/>
    <w:rPr>
      <w:rFonts w:ascii="Courier" w:hAnsi="Courier"/>
      <w:b/>
      <w:lang w:val="x-none" w:eastAsia="cs-CZ"/>
    </w:rPr>
  </w:style>
  <w:style w:type="character" w:customStyle="1" w:styleId="PredmetkomentraChar1496">
    <w:name w:val="Predmet komentára Char1496"/>
    <w:aliases w:val="Char6 Char Char1497,Predmet komentára Char Char Char1497,Comment Subject Char Char Char1497"/>
    <w:uiPriority w:val="99"/>
    <w:semiHidden/>
    <w:rsid w:val="008B2971"/>
    <w:rPr>
      <w:rFonts w:ascii="Courier" w:hAnsi="Courier"/>
      <w:b/>
      <w:lang w:val="x-none" w:eastAsia="cs-CZ"/>
    </w:rPr>
  </w:style>
  <w:style w:type="character" w:customStyle="1" w:styleId="PredmetkomentraChar1495">
    <w:name w:val="Predmet komentára Char1495"/>
    <w:aliases w:val="Char6 Char Char1496,Predmet komentára Char Char Char1496,Comment Subject Char Char Char1496"/>
    <w:uiPriority w:val="99"/>
    <w:semiHidden/>
    <w:rsid w:val="008B2971"/>
    <w:rPr>
      <w:rFonts w:ascii="Courier" w:hAnsi="Courier"/>
      <w:b/>
      <w:lang w:val="x-none" w:eastAsia="cs-CZ"/>
    </w:rPr>
  </w:style>
  <w:style w:type="character" w:customStyle="1" w:styleId="PredmetkomentraChar1494">
    <w:name w:val="Predmet komentára Char1494"/>
    <w:aliases w:val="Char6 Char Char1495,Predmet komentára Char Char Char1495,Comment Subject Char Char Char1495"/>
    <w:uiPriority w:val="99"/>
    <w:semiHidden/>
    <w:rsid w:val="008B2971"/>
    <w:rPr>
      <w:rFonts w:ascii="Courier" w:hAnsi="Courier"/>
      <w:b/>
      <w:lang w:val="x-none" w:eastAsia="cs-CZ"/>
    </w:rPr>
  </w:style>
  <w:style w:type="character" w:customStyle="1" w:styleId="PredmetkomentraChar1493">
    <w:name w:val="Predmet komentára Char1493"/>
    <w:aliases w:val="Char6 Char Char1494,Predmet komentára Char Char Char1494,Comment Subject Char Char Char1494"/>
    <w:uiPriority w:val="99"/>
    <w:semiHidden/>
    <w:rsid w:val="008B2971"/>
    <w:rPr>
      <w:rFonts w:ascii="Courier" w:hAnsi="Courier"/>
      <w:b/>
      <w:lang w:val="x-none" w:eastAsia="cs-CZ"/>
    </w:rPr>
  </w:style>
  <w:style w:type="character" w:customStyle="1" w:styleId="PredmetkomentraChar1492">
    <w:name w:val="Predmet komentára Char1492"/>
    <w:aliases w:val="Char6 Char Char1493,Predmet komentára Char Char Char1493,Comment Subject Char Char Char1493"/>
    <w:uiPriority w:val="99"/>
    <w:semiHidden/>
    <w:rsid w:val="008B2971"/>
    <w:rPr>
      <w:rFonts w:ascii="Courier" w:hAnsi="Courier"/>
      <w:b/>
      <w:lang w:val="x-none" w:eastAsia="cs-CZ"/>
    </w:rPr>
  </w:style>
  <w:style w:type="character" w:customStyle="1" w:styleId="PredmetkomentraChar1491">
    <w:name w:val="Predmet komentára Char1491"/>
    <w:aliases w:val="Char6 Char Char1492,Predmet komentára Char Char Char1492,Comment Subject Char Char Char1492"/>
    <w:uiPriority w:val="99"/>
    <w:semiHidden/>
    <w:rsid w:val="008B2971"/>
    <w:rPr>
      <w:rFonts w:ascii="Courier" w:hAnsi="Courier"/>
      <w:b/>
      <w:lang w:val="x-none" w:eastAsia="cs-CZ"/>
    </w:rPr>
  </w:style>
  <w:style w:type="character" w:customStyle="1" w:styleId="PredmetkomentraChar1490">
    <w:name w:val="Predmet komentára Char1490"/>
    <w:aliases w:val="Char6 Char Char1491,Predmet komentára Char Char Char1491,Comment Subject Char Char Char1491"/>
    <w:uiPriority w:val="99"/>
    <w:semiHidden/>
    <w:rsid w:val="008B2971"/>
    <w:rPr>
      <w:rFonts w:ascii="Courier" w:hAnsi="Courier"/>
      <w:b/>
      <w:lang w:val="x-none" w:eastAsia="cs-CZ"/>
    </w:rPr>
  </w:style>
  <w:style w:type="character" w:customStyle="1" w:styleId="PredmetkomentraChar1489">
    <w:name w:val="Predmet komentára Char1489"/>
    <w:aliases w:val="Char6 Char Char1490,Predmet komentára Char Char Char1490,Comment Subject Char Char Char1490"/>
    <w:uiPriority w:val="99"/>
    <w:semiHidden/>
    <w:rsid w:val="008B2971"/>
    <w:rPr>
      <w:rFonts w:ascii="Courier" w:hAnsi="Courier"/>
      <w:b/>
      <w:lang w:val="x-none" w:eastAsia="cs-CZ"/>
    </w:rPr>
  </w:style>
  <w:style w:type="character" w:customStyle="1" w:styleId="PredmetkomentraChar1488">
    <w:name w:val="Predmet komentára Char1488"/>
    <w:aliases w:val="Char6 Char Char1489,Predmet komentára Char Char Char1489,Comment Subject Char Char Char1489"/>
    <w:uiPriority w:val="99"/>
    <w:semiHidden/>
    <w:rsid w:val="008B2971"/>
    <w:rPr>
      <w:rFonts w:ascii="Courier" w:hAnsi="Courier"/>
      <w:b/>
      <w:lang w:val="x-none" w:eastAsia="cs-CZ"/>
    </w:rPr>
  </w:style>
  <w:style w:type="character" w:customStyle="1" w:styleId="PredmetkomentraChar1487">
    <w:name w:val="Predmet komentára Char1487"/>
    <w:aliases w:val="Char6 Char Char1488,Predmet komentára Char Char Char1488,Comment Subject Char Char Char1488"/>
    <w:uiPriority w:val="99"/>
    <w:semiHidden/>
    <w:rsid w:val="008B2971"/>
    <w:rPr>
      <w:rFonts w:ascii="Courier" w:hAnsi="Courier"/>
      <w:b/>
      <w:lang w:val="x-none" w:eastAsia="cs-CZ"/>
    </w:rPr>
  </w:style>
  <w:style w:type="character" w:customStyle="1" w:styleId="PredmetkomentraChar1486">
    <w:name w:val="Predmet komentára Char1486"/>
    <w:aliases w:val="Char6 Char Char1487,Predmet komentára Char Char Char1487,Comment Subject Char Char Char1487"/>
    <w:uiPriority w:val="99"/>
    <w:semiHidden/>
    <w:rsid w:val="008B2971"/>
    <w:rPr>
      <w:rFonts w:ascii="Courier" w:hAnsi="Courier"/>
      <w:b/>
      <w:lang w:val="x-none" w:eastAsia="cs-CZ"/>
    </w:rPr>
  </w:style>
  <w:style w:type="character" w:customStyle="1" w:styleId="PredmetkomentraChar1485">
    <w:name w:val="Predmet komentára Char1485"/>
    <w:aliases w:val="Char6 Char Char1486,Predmet komentára Char Char Char1486,Comment Subject Char Char Char1486"/>
    <w:uiPriority w:val="99"/>
    <w:semiHidden/>
    <w:rsid w:val="008B2971"/>
    <w:rPr>
      <w:rFonts w:ascii="Courier" w:hAnsi="Courier"/>
      <w:b/>
      <w:lang w:val="x-none" w:eastAsia="cs-CZ"/>
    </w:rPr>
  </w:style>
  <w:style w:type="character" w:customStyle="1" w:styleId="PredmetkomentraChar1484">
    <w:name w:val="Predmet komentára Char1484"/>
    <w:aliases w:val="Char6 Char Char1485,Predmet komentára Char Char Char1485,Comment Subject Char Char Char1485"/>
    <w:uiPriority w:val="99"/>
    <w:semiHidden/>
    <w:rsid w:val="008B2971"/>
    <w:rPr>
      <w:rFonts w:ascii="Courier" w:hAnsi="Courier"/>
      <w:b/>
      <w:lang w:val="x-none" w:eastAsia="cs-CZ"/>
    </w:rPr>
  </w:style>
  <w:style w:type="character" w:customStyle="1" w:styleId="PredmetkomentraChar1483">
    <w:name w:val="Predmet komentára Char1483"/>
    <w:aliases w:val="Char6 Char Char1484,Predmet komentára Char Char Char1484,Comment Subject Char Char Char1484"/>
    <w:uiPriority w:val="99"/>
    <w:semiHidden/>
    <w:rsid w:val="008B2971"/>
    <w:rPr>
      <w:rFonts w:ascii="Courier" w:hAnsi="Courier"/>
      <w:b/>
      <w:lang w:val="x-none" w:eastAsia="cs-CZ"/>
    </w:rPr>
  </w:style>
  <w:style w:type="character" w:customStyle="1" w:styleId="PredmetkomentraChar1482">
    <w:name w:val="Predmet komentára Char1482"/>
    <w:aliases w:val="Char6 Char Char1483,Predmet komentára Char Char Char1483,Comment Subject Char Char Char1483"/>
    <w:uiPriority w:val="99"/>
    <w:semiHidden/>
    <w:rsid w:val="008B2971"/>
    <w:rPr>
      <w:rFonts w:ascii="Courier" w:hAnsi="Courier"/>
      <w:b/>
      <w:lang w:val="x-none" w:eastAsia="cs-CZ"/>
    </w:rPr>
  </w:style>
  <w:style w:type="character" w:customStyle="1" w:styleId="PredmetkomentraChar1481">
    <w:name w:val="Predmet komentára Char1481"/>
    <w:aliases w:val="Char6 Char Char1482,Predmet komentára Char Char Char1482,Comment Subject Char Char Char1482"/>
    <w:uiPriority w:val="99"/>
    <w:semiHidden/>
    <w:rsid w:val="008B2971"/>
    <w:rPr>
      <w:rFonts w:ascii="Courier" w:hAnsi="Courier"/>
      <w:b/>
      <w:lang w:val="x-none" w:eastAsia="cs-CZ"/>
    </w:rPr>
  </w:style>
  <w:style w:type="character" w:customStyle="1" w:styleId="PredmetkomentraChar1480">
    <w:name w:val="Predmet komentára Char1480"/>
    <w:aliases w:val="Char6 Char Char1481,Predmet komentára Char Char Char1481,Comment Subject Char Char Char1481"/>
    <w:uiPriority w:val="99"/>
    <w:semiHidden/>
    <w:rsid w:val="008B2971"/>
    <w:rPr>
      <w:rFonts w:ascii="Courier" w:hAnsi="Courier"/>
      <w:b/>
      <w:lang w:val="x-none" w:eastAsia="cs-CZ"/>
    </w:rPr>
  </w:style>
  <w:style w:type="character" w:customStyle="1" w:styleId="PredmetkomentraChar1479">
    <w:name w:val="Predmet komentára Char1479"/>
    <w:aliases w:val="Char6 Char Char1480,Predmet komentára Char Char Char1480,Comment Subject Char Char Char1480"/>
    <w:uiPriority w:val="99"/>
    <w:semiHidden/>
    <w:rsid w:val="008B2971"/>
    <w:rPr>
      <w:rFonts w:ascii="Courier" w:hAnsi="Courier"/>
      <w:b/>
      <w:lang w:val="x-none" w:eastAsia="cs-CZ"/>
    </w:rPr>
  </w:style>
  <w:style w:type="character" w:customStyle="1" w:styleId="PredmetkomentraChar1478">
    <w:name w:val="Predmet komentára Char1478"/>
    <w:aliases w:val="Char6 Char Char1479,Predmet komentára Char Char Char1479,Comment Subject Char Char Char1479"/>
    <w:uiPriority w:val="99"/>
    <w:semiHidden/>
    <w:rsid w:val="008B2971"/>
    <w:rPr>
      <w:rFonts w:ascii="Courier" w:hAnsi="Courier"/>
      <w:b/>
      <w:lang w:val="x-none" w:eastAsia="cs-CZ"/>
    </w:rPr>
  </w:style>
  <w:style w:type="character" w:customStyle="1" w:styleId="PredmetkomentraChar1477">
    <w:name w:val="Predmet komentára Char1477"/>
    <w:aliases w:val="Char6 Char Char1478,Predmet komentára Char Char Char1478,Comment Subject Char Char Char1478"/>
    <w:uiPriority w:val="99"/>
    <w:semiHidden/>
    <w:rsid w:val="008B2971"/>
    <w:rPr>
      <w:rFonts w:ascii="Courier" w:hAnsi="Courier"/>
      <w:b/>
      <w:lang w:val="x-none" w:eastAsia="cs-CZ"/>
    </w:rPr>
  </w:style>
  <w:style w:type="character" w:customStyle="1" w:styleId="PredmetkomentraChar1476">
    <w:name w:val="Predmet komentára Char1476"/>
    <w:aliases w:val="Char6 Char Char1477,Predmet komentára Char Char Char1477,Comment Subject Char Char Char1477"/>
    <w:uiPriority w:val="99"/>
    <w:semiHidden/>
    <w:rsid w:val="008B2971"/>
    <w:rPr>
      <w:rFonts w:ascii="Courier" w:hAnsi="Courier"/>
      <w:b/>
      <w:lang w:val="x-none" w:eastAsia="cs-CZ"/>
    </w:rPr>
  </w:style>
  <w:style w:type="character" w:customStyle="1" w:styleId="PredmetkomentraChar1475">
    <w:name w:val="Predmet komentára Char1475"/>
    <w:aliases w:val="Char6 Char Char1476,Predmet komentára Char Char Char1476,Comment Subject Char Char Char1476"/>
    <w:uiPriority w:val="99"/>
    <w:semiHidden/>
    <w:rsid w:val="008B2971"/>
    <w:rPr>
      <w:rFonts w:ascii="Courier" w:hAnsi="Courier"/>
      <w:b/>
      <w:lang w:val="x-none" w:eastAsia="cs-CZ"/>
    </w:rPr>
  </w:style>
  <w:style w:type="character" w:customStyle="1" w:styleId="PredmetkomentraChar1474">
    <w:name w:val="Predmet komentára Char1474"/>
    <w:aliases w:val="Char6 Char Char1475,Predmet komentára Char Char Char1475,Comment Subject Char Char Char1475"/>
    <w:uiPriority w:val="99"/>
    <w:semiHidden/>
    <w:rsid w:val="008B2971"/>
    <w:rPr>
      <w:rFonts w:ascii="Courier" w:hAnsi="Courier"/>
      <w:b/>
      <w:lang w:val="x-none" w:eastAsia="cs-CZ"/>
    </w:rPr>
  </w:style>
  <w:style w:type="character" w:customStyle="1" w:styleId="PredmetkomentraChar1473">
    <w:name w:val="Predmet komentára Char1473"/>
    <w:aliases w:val="Char6 Char Char1474,Predmet komentára Char Char Char1474,Comment Subject Char Char Char1474"/>
    <w:uiPriority w:val="99"/>
    <w:semiHidden/>
    <w:rsid w:val="008B2971"/>
    <w:rPr>
      <w:rFonts w:ascii="Courier" w:hAnsi="Courier"/>
      <w:b/>
      <w:lang w:val="x-none" w:eastAsia="cs-CZ"/>
    </w:rPr>
  </w:style>
  <w:style w:type="character" w:customStyle="1" w:styleId="PredmetkomentraChar1472">
    <w:name w:val="Predmet komentára Char1472"/>
    <w:aliases w:val="Char6 Char Char1473,Predmet komentára Char Char Char1473,Comment Subject Char Char Char1473"/>
    <w:uiPriority w:val="99"/>
    <w:semiHidden/>
    <w:rsid w:val="008B2971"/>
    <w:rPr>
      <w:rFonts w:ascii="Courier" w:hAnsi="Courier"/>
      <w:b/>
      <w:lang w:val="x-none" w:eastAsia="cs-CZ"/>
    </w:rPr>
  </w:style>
  <w:style w:type="character" w:customStyle="1" w:styleId="PredmetkomentraChar1471">
    <w:name w:val="Predmet komentára Char1471"/>
    <w:aliases w:val="Char6 Char Char1472,Predmet komentára Char Char Char1472,Comment Subject Char Char Char1472"/>
    <w:uiPriority w:val="99"/>
    <w:semiHidden/>
    <w:rsid w:val="008B2971"/>
    <w:rPr>
      <w:rFonts w:ascii="Courier" w:hAnsi="Courier"/>
      <w:b/>
      <w:lang w:val="x-none" w:eastAsia="cs-CZ"/>
    </w:rPr>
  </w:style>
  <w:style w:type="character" w:customStyle="1" w:styleId="PredmetkomentraChar1470">
    <w:name w:val="Predmet komentára Char1470"/>
    <w:aliases w:val="Char6 Char Char1471,Predmet komentára Char Char Char1471,Comment Subject Char Char Char1471"/>
    <w:uiPriority w:val="99"/>
    <w:semiHidden/>
    <w:rsid w:val="008B2971"/>
    <w:rPr>
      <w:rFonts w:ascii="Courier" w:hAnsi="Courier"/>
      <w:b/>
      <w:lang w:val="x-none" w:eastAsia="cs-CZ"/>
    </w:rPr>
  </w:style>
  <w:style w:type="character" w:customStyle="1" w:styleId="PredmetkomentraChar1469">
    <w:name w:val="Predmet komentára Char1469"/>
    <w:aliases w:val="Char6 Char Char1470,Predmet komentára Char Char Char1470,Comment Subject Char Char Char1470"/>
    <w:uiPriority w:val="99"/>
    <w:semiHidden/>
    <w:rsid w:val="008B2971"/>
    <w:rPr>
      <w:rFonts w:ascii="Courier" w:hAnsi="Courier"/>
      <w:b/>
      <w:lang w:val="x-none" w:eastAsia="cs-CZ"/>
    </w:rPr>
  </w:style>
  <w:style w:type="character" w:customStyle="1" w:styleId="PredmetkomentraChar1468">
    <w:name w:val="Predmet komentára Char1468"/>
    <w:aliases w:val="Char6 Char Char1469,Predmet komentára Char Char Char1469,Comment Subject Char Char Char1469"/>
    <w:uiPriority w:val="99"/>
    <w:semiHidden/>
    <w:rsid w:val="008B2971"/>
    <w:rPr>
      <w:rFonts w:ascii="Courier" w:hAnsi="Courier"/>
      <w:b/>
      <w:lang w:val="x-none" w:eastAsia="cs-CZ"/>
    </w:rPr>
  </w:style>
  <w:style w:type="character" w:customStyle="1" w:styleId="PredmetkomentraChar1467">
    <w:name w:val="Predmet komentára Char1467"/>
    <w:aliases w:val="Char6 Char Char1468,Predmet komentára Char Char Char1468,Comment Subject Char Char Char1468"/>
    <w:uiPriority w:val="99"/>
    <w:semiHidden/>
    <w:rsid w:val="008B2971"/>
    <w:rPr>
      <w:rFonts w:ascii="Courier" w:hAnsi="Courier"/>
      <w:b/>
      <w:lang w:val="x-none" w:eastAsia="cs-CZ"/>
    </w:rPr>
  </w:style>
  <w:style w:type="character" w:customStyle="1" w:styleId="PredmetkomentraChar1466">
    <w:name w:val="Predmet komentára Char1466"/>
    <w:aliases w:val="Char6 Char Char1467,Predmet komentára Char Char Char1467,Comment Subject Char Char Char1467"/>
    <w:uiPriority w:val="99"/>
    <w:semiHidden/>
    <w:rsid w:val="008B2971"/>
    <w:rPr>
      <w:rFonts w:ascii="Courier" w:hAnsi="Courier"/>
      <w:b/>
      <w:lang w:val="x-none" w:eastAsia="cs-CZ"/>
    </w:rPr>
  </w:style>
  <w:style w:type="character" w:customStyle="1" w:styleId="PredmetkomentraChar1465">
    <w:name w:val="Predmet komentára Char1465"/>
    <w:aliases w:val="Char6 Char Char1466,Predmet komentára Char Char Char1466,Comment Subject Char Char Char1466"/>
    <w:uiPriority w:val="99"/>
    <w:semiHidden/>
    <w:rsid w:val="008B2971"/>
    <w:rPr>
      <w:rFonts w:ascii="Courier" w:hAnsi="Courier"/>
      <w:b/>
      <w:lang w:val="x-none" w:eastAsia="cs-CZ"/>
    </w:rPr>
  </w:style>
  <w:style w:type="character" w:customStyle="1" w:styleId="PredmetkomentraChar1464">
    <w:name w:val="Predmet komentára Char1464"/>
    <w:aliases w:val="Char6 Char Char1465,Predmet komentára Char Char Char1465,Comment Subject Char Char Char1465"/>
    <w:uiPriority w:val="99"/>
    <w:semiHidden/>
    <w:rsid w:val="008B2971"/>
    <w:rPr>
      <w:rFonts w:ascii="Courier" w:hAnsi="Courier"/>
      <w:b/>
      <w:lang w:val="x-none" w:eastAsia="cs-CZ"/>
    </w:rPr>
  </w:style>
  <w:style w:type="character" w:customStyle="1" w:styleId="PredmetkomentraChar1463">
    <w:name w:val="Predmet komentára Char1463"/>
    <w:aliases w:val="Char6 Char Char1464,Predmet komentára Char Char Char1464,Comment Subject Char Char Char1464"/>
    <w:uiPriority w:val="99"/>
    <w:semiHidden/>
    <w:rsid w:val="008B2971"/>
    <w:rPr>
      <w:rFonts w:ascii="Courier" w:hAnsi="Courier"/>
      <w:b/>
      <w:lang w:val="x-none" w:eastAsia="cs-CZ"/>
    </w:rPr>
  </w:style>
  <w:style w:type="character" w:customStyle="1" w:styleId="PredmetkomentraChar1462">
    <w:name w:val="Predmet komentára Char1462"/>
    <w:aliases w:val="Char6 Char Char1463,Predmet komentára Char Char Char1463,Comment Subject Char Char Char1463"/>
    <w:uiPriority w:val="99"/>
    <w:semiHidden/>
    <w:rsid w:val="008B2971"/>
    <w:rPr>
      <w:rFonts w:ascii="Courier" w:hAnsi="Courier"/>
      <w:b/>
      <w:lang w:val="x-none" w:eastAsia="cs-CZ"/>
    </w:rPr>
  </w:style>
  <w:style w:type="character" w:customStyle="1" w:styleId="PredmetkomentraChar1461">
    <w:name w:val="Predmet komentára Char1461"/>
    <w:aliases w:val="Char6 Char Char1462,Predmet komentára Char Char Char1462,Comment Subject Char Char Char1462"/>
    <w:uiPriority w:val="99"/>
    <w:semiHidden/>
    <w:rsid w:val="008B2971"/>
    <w:rPr>
      <w:rFonts w:ascii="Courier" w:hAnsi="Courier"/>
      <w:b/>
      <w:lang w:val="x-none" w:eastAsia="cs-CZ"/>
    </w:rPr>
  </w:style>
  <w:style w:type="character" w:customStyle="1" w:styleId="PredmetkomentraChar1460">
    <w:name w:val="Predmet komentára Char1460"/>
    <w:aliases w:val="Char6 Char Char1461,Predmet komentára Char Char Char1461,Comment Subject Char Char Char1461"/>
    <w:uiPriority w:val="99"/>
    <w:semiHidden/>
    <w:rsid w:val="008B2971"/>
    <w:rPr>
      <w:rFonts w:ascii="Courier" w:hAnsi="Courier"/>
      <w:b/>
      <w:lang w:val="x-none" w:eastAsia="cs-CZ"/>
    </w:rPr>
  </w:style>
  <w:style w:type="character" w:customStyle="1" w:styleId="PredmetkomentraChar1459">
    <w:name w:val="Predmet komentára Char1459"/>
    <w:aliases w:val="Char6 Char Char1460,Predmet komentára Char Char Char1460,Comment Subject Char Char Char1460"/>
    <w:uiPriority w:val="99"/>
    <w:semiHidden/>
    <w:rsid w:val="008B2971"/>
    <w:rPr>
      <w:rFonts w:ascii="Courier" w:hAnsi="Courier"/>
      <w:b/>
      <w:lang w:val="x-none" w:eastAsia="cs-CZ"/>
    </w:rPr>
  </w:style>
  <w:style w:type="character" w:customStyle="1" w:styleId="PredmetkomentraChar1458">
    <w:name w:val="Predmet komentára Char1458"/>
    <w:aliases w:val="Char6 Char Char1459,Predmet komentára Char Char Char1459,Comment Subject Char Char Char1459"/>
    <w:uiPriority w:val="99"/>
    <w:semiHidden/>
    <w:rsid w:val="008B2971"/>
    <w:rPr>
      <w:rFonts w:ascii="Courier" w:hAnsi="Courier"/>
      <w:b/>
      <w:lang w:val="x-none" w:eastAsia="cs-CZ"/>
    </w:rPr>
  </w:style>
  <w:style w:type="character" w:customStyle="1" w:styleId="PredmetkomentraChar1457">
    <w:name w:val="Predmet komentára Char1457"/>
    <w:aliases w:val="Char6 Char Char1458,Predmet komentára Char Char Char1458,Comment Subject Char Char Char1458"/>
    <w:uiPriority w:val="99"/>
    <w:semiHidden/>
    <w:rsid w:val="008B2971"/>
    <w:rPr>
      <w:rFonts w:ascii="Courier" w:hAnsi="Courier"/>
      <w:b/>
      <w:lang w:val="x-none" w:eastAsia="cs-CZ"/>
    </w:rPr>
  </w:style>
  <w:style w:type="character" w:customStyle="1" w:styleId="PredmetkomentraChar1456">
    <w:name w:val="Predmet komentára Char1456"/>
    <w:aliases w:val="Char6 Char Char1457,Predmet komentára Char Char Char1457,Comment Subject Char Char Char1457"/>
    <w:uiPriority w:val="99"/>
    <w:semiHidden/>
    <w:rsid w:val="008B2971"/>
    <w:rPr>
      <w:rFonts w:ascii="Courier" w:hAnsi="Courier"/>
      <w:b/>
      <w:lang w:val="x-none" w:eastAsia="cs-CZ"/>
    </w:rPr>
  </w:style>
  <w:style w:type="character" w:customStyle="1" w:styleId="PredmetkomentraChar1455">
    <w:name w:val="Predmet komentára Char1455"/>
    <w:aliases w:val="Char6 Char Char1456,Predmet komentára Char Char Char1456,Comment Subject Char Char Char1456"/>
    <w:uiPriority w:val="99"/>
    <w:semiHidden/>
    <w:rsid w:val="008B2971"/>
    <w:rPr>
      <w:rFonts w:ascii="Courier" w:hAnsi="Courier"/>
      <w:b/>
      <w:lang w:val="x-none" w:eastAsia="cs-CZ"/>
    </w:rPr>
  </w:style>
  <w:style w:type="character" w:customStyle="1" w:styleId="PredmetkomentraChar1454">
    <w:name w:val="Predmet komentára Char1454"/>
    <w:aliases w:val="Char6 Char Char1455,Predmet komentára Char Char Char1455,Comment Subject Char Char Char1455"/>
    <w:uiPriority w:val="99"/>
    <w:semiHidden/>
    <w:rsid w:val="008B2971"/>
    <w:rPr>
      <w:rFonts w:ascii="Courier" w:hAnsi="Courier"/>
      <w:b/>
      <w:lang w:val="x-none" w:eastAsia="cs-CZ"/>
    </w:rPr>
  </w:style>
  <w:style w:type="character" w:customStyle="1" w:styleId="PredmetkomentraChar1453">
    <w:name w:val="Predmet komentára Char1453"/>
    <w:aliases w:val="Char6 Char Char1454,Predmet komentára Char Char Char1454,Comment Subject Char Char Char1454"/>
    <w:uiPriority w:val="99"/>
    <w:semiHidden/>
    <w:rsid w:val="008B2971"/>
    <w:rPr>
      <w:rFonts w:ascii="Courier" w:hAnsi="Courier"/>
      <w:b/>
      <w:lang w:val="x-none" w:eastAsia="cs-CZ"/>
    </w:rPr>
  </w:style>
  <w:style w:type="character" w:customStyle="1" w:styleId="PredmetkomentraChar1452">
    <w:name w:val="Predmet komentára Char1452"/>
    <w:aliases w:val="Char6 Char Char1453,Predmet komentára Char Char Char1453,Comment Subject Char Char Char1453"/>
    <w:uiPriority w:val="99"/>
    <w:semiHidden/>
    <w:rsid w:val="008B2971"/>
    <w:rPr>
      <w:rFonts w:ascii="Courier" w:hAnsi="Courier"/>
      <w:b/>
      <w:lang w:val="x-none" w:eastAsia="cs-CZ"/>
    </w:rPr>
  </w:style>
  <w:style w:type="character" w:customStyle="1" w:styleId="PredmetkomentraChar1451">
    <w:name w:val="Predmet komentára Char1451"/>
    <w:aliases w:val="Char6 Char Char1452,Predmet komentára Char Char Char1452,Comment Subject Char Char Char1452"/>
    <w:uiPriority w:val="99"/>
    <w:semiHidden/>
    <w:rsid w:val="008B2971"/>
    <w:rPr>
      <w:rFonts w:ascii="Courier" w:hAnsi="Courier"/>
      <w:b/>
      <w:lang w:val="x-none" w:eastAsia="cs-CZ"/>
    </w:rPr>
  </w:style>
  <w:style w:type="character" w:customStyle="1" w:styleId="PredmetkomentraChar1450">
    <w:name w:val="Predmet komentára Char1450"/>
    <w:aliases w:val="Char6 Char Char1451,Predmet komentára Char Char Char1451,Comment Subject Char Char Char1451"/>
    <w:uiPriority w:val="99"/>
    <w:semiHidden/>
    <w:rsid w:val="008B2971"/>
    <w:rPr>
      <w:rFonts w:ascii="Courier" w:hAnsi="Courier"/>
      <w:b/>
      <w:lang w:val="x-none" w:eastAsia="cs-CZ"/>
    </w:rPr>
  </w:style>
  <w:style w:type="character" w:customStyle="1" w:styleId="PredmetkomentraChar1449">
    <w:name w:val="Predmet komentára Char1449"/>
    <w:aliases w:val="Char6 Char Char1450,Predmet komentára Char Char Char1450,Comment Subject Char Char Char1450"/>
    <w:uiPriority w:val="99"/>
    <w:semiHidden/>
    <w:rsid w:val="008B2971"/>
    <w:rPr>
      <w:rFonts w:ascii="Courier" w:hAnsi="Courier"/>
      <w:b/>
      <w:lang w:val="x-none" w:eastAsia="cs-CZ"/>
    </w:rPr>
  </w:style>
  <w:style w:type="character" w:customStyle="1" w:styleId="PredmetkomentraChar1448">
    <w:name w:val="Predmet komentára Char1448"/>
    <w:aliases w:val="Char6 Char Char1449,Predmet komentára Char Char Char1449,Comment Subject Char Char Char1449"/>
    <w:uiPriority w:val="99"/>
    <w:semiHidden/>
    <w:rsid w:val="008B2971"/>
    <w:rPr>
      <w:rFonts w:ascii="Courier" w:hAnsi="Courier"/>
      <w:b/>
      <w:lang w:val="x-none" w:eastAsia="cs-CZ"/>
    </w:rPr>
  </w:style>
  <w:style w:type="character" w:customStyle="1" w:styleId="PredmetkomentraChar1447">
    <w:name w:val="Predmet komentára Char1447"/>
    <w:aliases w:val="Char6 Char Char1448,Predmet komentára Char Char Char1448,Comment Subject Char Char Char1448"/>
    <w:uiPriority w:val="99"/>
    <w:semiHidden/>
    <w:rsid w:val="008B2971"/>
    <w:rPr>
      <w:rFonts w:ascii="Courier" w:hAnsi="Courier"/>
      <w:b/>
      <w:lang w:val="x-none" w:eastAsia="cs-CZ"/>
    </w:rPr>
  </w:style>
  <w:style w:type="character" w:customStyle="1" w:styleId="PredmetkomentraChar1446">
    <w:name w:val="Predmet komentára Char1446"/>
    <w:aliases w:val="Char6 Char Char1447,Predmet komentára Char Char Char1447,Comment Subject Char Char Char1447"/>
    <w:uiPriority w:val="99"/>
    <w:semiHidden/>
    <w:rsid w:val="008B2971"/>
    <w:rPr>
      <w:rFonts w:ascii="Courier" w:hAnsi="Courier"/>
      <w:b/>
      <w:lang w:val="x-none" w:eastAsia="cs-CZ"/>
    </w:rPr>
  </w:style>
  <w:style w:type="character" w:customStyle="1" w:styleId="PredmetkomentraChar1445">
    <w:name w:val="Predmet komentára Char1445"/>
    <w:aliases w:val="Char6 Char Char1446,Predmet komentára Char Char Char1446,Comment Subject Char Char Char1446"/>
    <w:uiPriority w:val="99"/>
    <w:semiHidden/>
    <w:rsid w:val="008B2971"/>
    <w:rPr>
      <w:rFonts w:ascii="Courier" w:hAnsi="Courier"/>
      <w:b/>
      <w:lang w:val="x-none" w:eastAsia="cs-CZ"/>
    </w:rPr>
  </w:style>
  <w:style w:type="character" w:customStyle="1" w:styleId="PredmetkomentraChar1444">
    <w:name w:val="Predmet komentára Char1444"/>
    <w:aliases w:val="Char6 Char Char1445,Predmet komentára Char Char Char1445,Comment Subject Char Char Char1445"/>
    <w:uiPriority w:val="99"/>
    <w:semiHidden/>
    <w:rsid w:val="008B2971"/>
    <w:rPr>
      <w:rFonts w:ascii="Courier" w:hAnsi="Courier"/>
      <w:b/>
      <w:lang w:val="x-none" w:eastAsia="cs-CZ"/>
    </w:rPr>
  </w:style>
  <w:style w:type="character" w:customStyle="1" w:styleId="PredmetkomentraChar1443">
    <w:name w:val="Predmet komentára Char1443"/>
    <w:aliases w:val="Char6 Char Char1444,Predmet komentára Char Char Char1444,Comment Subject Char Char Char1444"/>
    <w:uiPriority w:val="99"/>
    <w:semiHidden/>
    <w:rsid w:val="008B2971"/>
    <w:rPr>
      <w:rFonts w:ascii="Courier" w:hAnsi="Courier"/>
      <w:b/>
      <w:lang w:val="x-none" w:eastAsia="cs-CZ"/>
    </w:rPr>
  </w:style>
  <w:style w:type="character" w:customStyle="1" w:styleId="PredmetkomentraChar1442">
    <w:name w:val="Predmet komentára Char1442"/>
    <w:aliases w:val="Char6 Char Char1443,Predmet komentára Char Char Char1443,Comment Subject Char Char Char1443"/>
    <w:uiPriority w:val="99"/>
    <w:semiHidden/>
    <w:rsid w:val="008B2971"/>
    <w:rPr>
      <w:rFonts w:ascii="Courier" w:hAnsi="Courier"/>
      <w:b/>
      <w:lang w:val="x-none" w:eastAsia="cs-CZ"/>
    </w:rPr>
  </w:style>
  <w:style w:type="character" w:customStyle="1" w:styleId="PredmetkomentraChar1441">
    <w:name w:val="Predmet komentára Char1441"/>
    <w:aliases w:val="Char6 Char Char1442,Predmet komentára Char Char Char1442,Comment Subject Char Char Char1442"/>
    <w:uiPriority w:val="99"/>
    <w:semiHidden/>
    <w:rsid w:val="008B2971"/>
    <w:rPr>
      <w:rFonts w:ascii="Courier" w:hAnsi="Courier"/>
      <w:b/>
      <w:lang w:val="x-none" w:eastAsia="cs-CZ"/>
    </w:rPr>
  </w:style>
  <w:style w:type="character" w:customStyle="1" w:styleId="PredmetkomentraChar1440">
    <w:name w:val="Predmet komentára Char1440"/>
    <w:aliases w:val="Char6 Char Char1441,Predmet komentára Char Char Char1441,Comment Subject Char Char Char1441"/>
    <w:uiPriority w:val="99"/>
    <w:semiHidden/>
    <w:rsid w:val="008B2971"/>
    <w:rPr>
      <w:rFonts w:ascii="Courier" w:hAnsi="Courier"/>
      <w:b/>
      <w:lang w:val="x-none" w:eastAsia="cs-CZ"/>
    </w:rPr>
  </w:style>
  <w:style w:type="character" w:customStyle="1" w:styleId="PredmetkomentraChar1439">
    <w:name w:val="Predmet komentára Char1439"/>
    <w:aliases w:val="Char6 Char Char1440,Predmet komentára Char Char Char1440,Comment Subject Char Char Char1440"/>
    <w:uiPriority w:val="99"/>
    <w:semiHidden/>
    <w:rsid w:val="008B2971"/>
    <w:rPr>
      <w:rFonts w:ascii="Courier" w:hAnsi="Courier"/>
      <w:b/>
      <w:lang w:val="x-none" w:eastAsia="cs-CZ"/>
    </w:rPr>
  </w:style>
  <w:style w:type="character" w:customStyle="1" w:styleId="PredmetkomentraChar1438">
    <w:name w:val="Predmet komentára Char1438"/>
    <w:aliases w:val="Char6 Char Char1439,Predmet komentára Char Char Char1439,Comment Subject Char Char Char1439"/>
    <w:uiPriority w:val="99"/>
    <w:semiHidden/>
    <w:rsid w:val="008B2971"/>
    <w:rPr>
      <w:rFonts w:ascii="Courier" w:hAnsi="Courier"/>
      <w:b/>
      <w:lang w:val="x-none" w:eastAsia="cs-CZ"/>
    </w:rPr>
  </w:style>
  <w:style w:type="character" w:customStyle="1" w:styleId="PredmetkomentraChar1437">
    <w:name w:val="Predmet komentára Char1437"/>
    <w:aliases w:val="Char6 Char Char1438,Predmet komentára Char Char Char1438,Comment Subject Char Char Char1438"/>
    <w:uiPriority w:val="99"/>
    <w:semiHidden/>
    <w:rsid w:val="008B2971"/>
    <w:rPr>
      <w:rFonts w:ascii="Courier" w:hAnsi="Courier"/>
      <w:b/>
      <w:lang w:val="x-none" w:eastAsia="cs-CZ"/>
    </w:rPr>
  </w:style>
  <w:style w:type="character" w:customStyle="1" w:styleId="PredmetkomentraChar1436">
    <w:name w:val="Predmet komentára Char1436"/>
    <w:aliases w:val="Char6 Char Char1437,Predmet komentára Char Char Char1437,Comment Subject Char Char Char1437"/>
    <w:uiPriority w:val="99"/>
    <w:semiHidden/>
    <w:rsid w:val="008B2971"/>
    <w:rPr>
      <w:rFonts w:ascii="Courier" w:hAnsi="Courier"/>
      <w:b/>
      <w:lang w:val="x-none" w:eastAsia="cs-CZ"/>
    </w:rPr>
  </w:style>
  <w:style w:type="character" w:customStyle="1" w:styleId="PredmetkomentraChar1435">
    <w:name w:val="Predmet komentára Char1435"/>
    <w:aliases w:val="Char6 Char Char1436,Predmet komentára Char Char Char1436,Comment Subject Char Char Char1436"/>
    <w:uiPriority w:val="99"/>
    <w:semiHidden/>
    <w:rsid w:val="008B2971"/>
    <w:rPr>
      <w:rFonts w:ascii="Courier" w:hAnsi="Courier"/>
      <w:b/>
      <w:lang w:val="x-none" w:eastAsia="cs-CZ"/>
    </w:rPr>
  </w:style>
  <w:style w:type="character" w:customStyle="1" w:styleId="PredmetkomentraChar1434">
    <w:name w:val="Predmet komentára Char1434"/>
    <w:aliases w:val="Char6 Char Char1435,Predmet komentára Char Char Char1435,Comment Subject Char Char Char1435"/>
    <w:uiPriority w:val="99"/>
    <w:semiHidden/>
    <w:rsid w:val="008B2971"/>
    <w:rPr>
      <w:rFonts w:ascii="Courier" w:hAnsi="Courier"/>
      <w:b/>
      <w:lang w:val="x-none" w:eastAsia="cs-CZ"/>
    </w:rPr>
  </w:style>
  <w:style w:type="character" w:customStyle="1" w:styleId="PredmetkomentraChar1433">
    <w:name w:val="Predmet komentára Char1433"/>
    <w:aliases w:val="Char6 Char Char1434,Predmet komentára Char Char Char1434,Comment Subject Char Char Char1434"/>
    <w:uiPriority w:val="99"/>
    <w:semiHidden/>
    <w:rsid w:val="008B2971"/>
    <w:rPr>
      <w:rFonts w:ascii="Courier" w:hAnsi="Courier"/>
      <w:b/>
      <w:lang w:val="x-none" w:eastAsia="cs-CZ"/>
    </w:rPr>
  </w:style>
  <w:style w:type="character" w:customStyle="1" w:styleId="PredmetkomentraChar1432">
    <w:name w:val="Predmet komentára Char1432"/>
    <w:aliases w:val="Char6 Char Char1433,Predmet komentára Char Char Char1433,Comment Subject Char Char Char1433"/>
    <w:uiPriority w:val="99"/>
    <w:semiHidden/>
    <w:rsid w:val="008B2971"/>
    <w:rPr>
      <w:rFonts w:ascii="Courier" w:hAnsi="Courier"/>
      <w:b/>
      <w:lang w:val="x-none" w:eastAsia="cs-CZ"/>
    </w:rPr>
  </w:style>
  <w:style w:type="character" w:customStyle="1" w:styleId="PredmetkomentraChar1431">
    <w:name w:val="Predmet komentára Char1431"/>
    <w:aliases w:val="Char6 Char Char1432,Predmet komentára Char Char Char1432,Comment Subject Char Char Char1432"/>
    <w:uiPriority w:val="99"/>
    <w:semiHidden/>
    <w:rsid w:val="008B2971"/>
    <w:rPr>
      <w:rFonts w:ascii="Courier" w:hAnsi="Courier"/>
      <w:b/>
      <w:lang w:val="x-none" w:eastAsia="cs-CZ"/>
    </w:rPr>
  </w:style>
  <w:style w:type="character" w:customStyle="1" w:styleId="PredmetkomentraChar1430">
    <w:name w:val="Predmet komentára Char1430"/>
    <w:aliases w:val="Char6 Char Char1431,Predmet komentára Char Char Char1431,Comment Subject Char Char Char1431"/>
    <w:uiPriority w:val="99"/>
    <w:semiHidden/>
    <w:rsid w:val="008B2971"/>
    <w:rPr>
      <w:rFonts w:ascii="Courier" w:hAnsi="Courier"/>
      <w:b/>
      <w:lang w:val="x-none" w:eastAsia="cs-CZ"/>
    </w:rPr>
  </w:style>
  <w:style w:type="character" w:customStyle="1" w:styleId="PredmetkomentraChar1429">
    <w:name w:val="Predmet komentára Char1429"/>
    <w:aliases w:val="Char6 Char Char1430,Predmet komentára Char Char Char1430,Comment Subject Char Char Char1430"/>
    <w:uiPriority w:val="99"/>
    <w:semiHidden/>
    <w:rsid w:val="008B2971"/>
    <w:rPr>
      <w:rFonts w:ascii="Courier" w:hAnsi="Courier"/>
      <w:b/>
      <w:lang w:val="x-none" w:eastAsia="cs-CZ"/>
    </w:rPr>
  </w:style>
  <w:style w:type="character" w:customStyle="1" w:styleId="PredmetkomentraChar1428">
    <w:name w:val="Predmet komentára Char1428"/>
    <w:aliases w:val="Char6 Char Char1429,Predmet komentára Char Char Char1429,Comment Subject Char Char Char1429"/>
    <w:uiPriority w:val="99"/>
    <w:semiHidden/>
    <w:rsid w:val="008B2971"/>
    <w:rPr>
      <w:rFonts w:ascii="Courier" w:hAnsi="Courier"/>
      <w:b/>
      <w:lang w:val="x-none" w:eastAsia="cs-CZ"/>
    </w:rPr>
  </w:style>
  <w:style w:type="character" w:customStyle="1" w:styleId="PredmetkomentraChar1427">
    <w:name w:val="Predmet komentára Char1427"/>
    <w:aliases w:val="Char6 Char Char1428,Predmet komentára Char Char Char1428,Comment Subject Char Char Char1428"/>
    <w:uiPriority w:val="99"/>
    <w:semiHidden/>
    <w:rsid w:val="008B2971"/>
    <w:rPr>
      <w:rFonts w:ascii="Courier" w:hAnsi="Courier"/>
      <w:b/>
      <w:lang w:val="x-none" w:eastAsia="cs-CZ"/>
    </w:rPr>
  </w:style>
  <w:style w:type="character" w:customStyle="1" w:styleId="PredmetkomentraChar1426">
    <w:name w:val="Predmet komentára Char1426"/>
    <w:aliases w:val="Char6 Char Char1427,Predmet komentára Char Char Char1427,Comment Subject Char Char Char1427"/>
    <w:uiPriority w:val="99"/>
    <w:semiHidden/>
    <w:rsid w:val="008B2971"/>
    <w:rPr>
      <w:rFonts w:ascii="Courier" w:hAnsi="Courier"/>
      <w:b/>
      <w:lang w:val="x-none" w:eastAsia="cs-CZ"/>
    </w:rPr>
  </w:style>
  <w:style w:type="character" w:customStyle="1" w:styleId="PredmetkomentraChar1425">
    <w:name w:val="Predmet komentára Char1425"/>
    <w:aliases w:val="Char6 Char Char1426,Predmet komentára Char Char Char1426,Comment Subject Char Char Char1426"/>
    <w:uiPriority w:val="99"/>
    <w:semiHidden/>
    <w:rsid w:val="008B2971"/>
    <w:rPr>
      <w:rFonts w:ascii="Courier" w:hAnsi="Courier"/>
      <w:b/>
      <w:lang w:val="x-none" w:eastAsia="cs-CZ"/>
    </w:rPr>
  </w:style>
  <w:style w:type="character" w:customStyle="1" w:styleId="PredmetkomentraChar1424">
    <w:name w:val="Predmet komentára Char1424"/>
    <w:aliases w:val="Char6 Char Char1425,Predmet komentára Char Char Char1425,Comment Subject Char Char Char1425"/>
    <w:uiPriority w:val="99"/>
    <w:semiHidden/>
    <w:rsid w:val="008B2971"/>
    <w:rPr>
      <w:rFonts w:ascii="Courier" w:hAnsi="Courier"/>
      <w:b/>
      <w:lang w:val="x-none" w:eastAsia="cs-CZ"/>
    </w:rPr>
  </w:style>
  <w:style w:type="character" w:customStyle="1" w:styleId="PredmetkomentraChar1423">
    <w:name w:val="Predmet komentára Char1423"/>
    <w:aliases w:val="Char6 Char Char1424,Predmet komentára Char Char Char1424,Comment Subject Char Char Char1424"/>
    <w:uiPriority w:val="99"/>
    <w:semiHidden/>
    <w:rsid w:val="008B2971"/>
    <w:rPr>
      <w:rFonts w:ascii="Courier" w:hAnsi="Courier"/>
      <w:b/>
      <w:lang w:val="x-none" w:eastAsia="cs-CZ"/>
    </w:rPr>
  </w:style>
  <w:style w:type="character" w:customStyle="1" w:styleId="PredmetkomentraChar1422">
    <w:name w:val="Predmet komentára Char1422"/>
    <w:aliases w:val="Char6 Char Char1423,Predmet komentára Char Char Char1423,Comment Subject Char Char Char1423"/>
    <w:uiPriority w:val="99"/>
    <w:semiHidden/>
    <w:rsid w:val="008B2971"/>
    <w:rPr>
      <w:rFonts w:ascii="Courier" w:hAnsi="Courier"/>
      <w:b/>
      <w:lang w:val="x-none" w:eastAsia="cs-CZ"/>
    </w:rPr>
  </w:style>
  <w:style w:type="character" w:customStyle="1" w:styleId="PredmetkomentraChar1421">
    <w:name w:val="Predmet komentára Char1421"/>
    <w:aliases w:val="Char6 Char Char1422,Predmet komentára Char Char Char1422,Comment Subject Char Char Char1422"/>
    <w:uiPriority w:val="99"/>
    <w:semiHidden/>
    <w:rsid w:val="008B2971"/>
    <w:rPr>
      <w:rFonts w:ascii="Courier" w:hAnsi="Courier"/>
      <w:b/>
      <w:lang w:val="x-none" w:eastAsia="cs-CZ"/>
    </w:rPr>
  </w:style>
  <w:style w:type="character" w:customStyle="1" w:styleId="PredmetkomentraChar1420">
    <w:name w:val="Predmet komentára Char1420"/>
    <w:aliases w:val="Char6 Char Char1421,Predmet komentára Char Char Char1421,Comment Subject Char Char Char1421"/>
    <w:uiPriority w:val="99"/>
    <w:semiHidden/>
    <w:rsid w:val="008B2971"/>
    <w:rPr>
      <w:rFonts w:ascii="Courier" w:hAnsi="Courier"/>
      <w:b/>
      <w:lang w:val="x-none" w:eastAsia="cs-CZ"/>
    </w:rPr>
  </w:style>
  <w:style w:type="character" w:customStyle="1" w:styleId="PredmetkomentraChar1419">
    <w:name w:val="Predmet komentára Char1419"/>
    <w:aliases w:val="Char6 Char Char1420,Predmet komentára Char Char Char1420,Comment Subject Char Char Char1420"/>
    <w:uiPriority w:val="99"/>
    <w:semiHidden/>
    <w:rsid w:val="008B2971"/>
    <w:rPr>
      <w:rFonts w:ascii="Courier" w:hAnsi="Courier"/>
      <w:b/>
      <w:lang w:val="x-none" w:eastAsia="cs-CZ"/>
    </w:rPr>
  </w:style>
  <w:style w:type="character" w:customStyle="1" w:styleId="PredmetkomentraChar1418">
    <w:name w:val="Predmet komentára Char1418"/>
    <w:aliases w:val="Char6 Char Char1419,Predmet komentára Char Char Char1419,Comment Subject Char Char Char1419"/>
    <w:uiPriority w:val="99"/>
    <w:semiHidden/>
    <w:rsid w:val="008B2971"/>
    <w:rPr>
      <w:rFonts w:ascii="Courier" w:hAnsi="Courier"/>
      <w:b/>
      <w:lang w:val="x-none" w:eastAsia="cs-CZ"/>
    </w:rPr>
  </w:style>
  <w:style w:type="character" w:customStyle="1" w:styleId="PredmetkomentraChar1417">
    <w:name w:val="Predmet komentára Char1417"/>
    <w:aliases w:val="Char6 Char Char1418,Predmet komentára Char Char Char1418,Comment Subject Char Char Char1418"/>
    <w:uiPriority w:val="99"/>
    <w:semiHidden/>
    <w:rsid w:val="008B2971"/>
    <w:rPr>
      <w:rFonts w:ascii="Courier" w:hAnsi="Courier"/>
      <w:b/>
      <w:lang w:val="x-none" w:eastAsia="cs-CZ"/>
    </w:rPr>
  </w:style>
  <w:style w:type="character" w:customStyle="1" w:styleId="PredmetkomentraChar1416">
    <w:name w:val="Predmet komentára Char1416"/>
    <w:aliases w:val="Char6 Char Char1417,Predmet komentára Char Char Char1417,Comment Subject Char Char Char1417"/>
    <w:uiPriority w:val="99"/>
    <w:semiHidden/>
    <w:rsid w:val="008B2971"/>
    <w:rPr>
      <w:rFonts w:ascii="Courier" w:hAnsi="Courier"/>
      <w:b/>
      <w:lang w:val="x-none" w:eastAsia="cs-CZ"/>
    </w:rPr>
  </w:style>
  <w:style w:type="character" w:customStyle="1" w:styleId="PredmetkomentraChar1415">
    <w:name w:val="Predmet komentára Char1415"/>
    <w:aliases w:val="Char6 Char Char1416,Predmet komentára Char Char Char1416,Comment Subject Char Char Char1416"/>
    <w:uiPriority w:val="99"/>
    <w:semiHidden/>
    <w:rsid w:val="008B2971"/>
    <w:rPr>
      <w:rFonts w:ascii="Courier" w:hAnsi="Courier"/>
      <w:b/>
      <w:lang w:val="x-none" w:eastAsia="cs-CZ"/>
    </w:rPr>
  </w:style>
  <w:style w:type="character" w:customStyle="1" w:styleId="PredmetkomentraChar1414">
    <w:name w:val="Predmet komentára Char1414"/>
    <w:aliases w:val="Char6 Char Char1415,Predmet komentára Char Char Char1415,Comment Subject Char Char Char1415"/>
    <w:uiPriority w:val="99"/>
    <w:semiHidden/>
    <w:rsid w:val="008B2971"/>
    <w:rPr>
      <w:rFonts w:ascii="Courier" w:hAnsi="Courier"/>
      <w:b/>
      <w:lang w:val="x-none" w:eastAsia="cs-CZ"/>
    </w:rPr>
  </w:style>
  <w:style w:type="character" w:customStyle="1" w:styleId="PredmetkomentraChar1413">
    <w:name w:val="Predmet komentára Char1413"/>
    <w:aliases w:val="Char6 Char Char1414,Predmet komentára Char Char Char1414,Comment Subject Char Char Char1414"/>
    <w:uiPriority w:val="99"/>
    <w:semiHidden/>
    <w:rsid w:val="008B2971"/>
    <w:rPr>
      <w:rFonts w:ascii="Courier" w:hAnsi="Courier"/>
      <w:b/>
      <w:lang w:val="x-none" w:eastAsia="cs-CZ"/>
    </w:rPr>
  </w:style>
  <w:style w:type="character" w:customStyle="1" w:styleId="PredmetkomentraChar1412">
    <w:name w:val="Predmet komentára Char1412"/>
    <w:aliases w:val="Char6 Char Char1413,Predmet komentára Char Char Char1413,Comment Subject Char Char Char1413"/>
    <w:uiPriority w:val="99"/>
    <w:semiHidden/>
    <w:rsid w:val="008B2971"/>
    <w:rPr>
      <w:rFonts w:ascii="Courier" w:hAnsi="Courier"/>
      <w:b/>
      <w:lang w:val="x-none" w:eastAsia="cs-CZ"/>
    </w:rPr>
  </w:style>
  <w:style w:type="character" w:customStyle="1" w:styleId="PredmetkomentraChar1411">
    <w:name w:val="Predmet komentára Char1411"/>
    <w:aliases w:val="Char6 Char Char1412,Predmet komentára Char Char Char1412,Comment Subject Char Char Char1412"/>
    <w:uiPriority w:val="99"/>
    <w:semiHidden/>
    <w:rsid w:val="008B2971"/>
    <w:rPr>
      <w:rFonts w:ascii="Courier" w:hAnsi="Courier"/>
      <w:b/>
      <w:lang w:val="x-none" w:eastAsia="cs-CZ"/>
    </w:rPr>
  </w:style>
  <w:style w:type="character" w:customStyle="1" w:styleId="PredmetkomentraChar1410">
    <w:name w:val="Predmet komentára Char1410"/>
    <w:aliases w:val="Char6 Char Char1411,Predmet komentára Char Char Char1411,Comment Subject Char Char Char1411"/>
    <w:uiPriority w:val="99"/>
    <w:semiHidden/>
    <w:rsid w:val="008B2971"/>
    <w:rPr>
      <w:rFonts w:ascii="Courier" w:hAnsi="Courier"/>
      <w:b/>
      <w:lang w:val="x-none" w:eastAsia="cs-CZ"/>
    </w:rPr>
  </w:style>
  <w:style w:type="character" w:customStyle="1" w:styleId="PredmetkomentraChar1409">
    <w:name w:val="Predmet komentára Char1409"/>
    <w:aliases w:val="Char6 Char Char1410,Predmet komentára Char Char Char1410,Comment Subject Char Char Char1410"/>
    <w:uiPriority w:val="99"/>
    <w:semiHidden/>
    <w:rsid w:val="008B2971"/>
    <w:rPr>
      <w:rFonts w:ascii="Courier" w:hAnsi="Courier"/>
      <w:b/>
      <w:lang w:val="x-none" w:eastAsia="cs-CZ"/>
    </w:rPr>
  </w:style>
  <w:style w:type="character" w:customStyle="1" w:styleId="PredmetkomentraChar1408">
    <w:name w:val="Predmet komentára Char1408"/>
    <w:aliases w:val="Char6 Char Char1409,Predmet komentára Char Char Char1409,Comment Subject Char Char Char1409"/>
    <w:uiPriority w:val="99"/>
    <w:semiHidden/>
    <w:rsid w:val="008B2971"/>
    <w:rPr>
      <w:rFonts w:ascii="Courier" w:hAnsi="Courier"/>
      <w:b/>
      <w:lang w:val="x-none" w:eastAsia="cs-CZ"/>
    </w:rPr>
  </w:style>
  <w:style w:type="character" w:customStyle="1" w:styleId="PredmetkomentraChar1407">
    <w:name w:val="Predmet komentára Char1407"/>
    <w:aliases w:val="Char6 Char Char1408,Predmet komentára Char Char Char1408,Comment Subject Char Char Char1408"/>
    <w:uiPriority w:val="99"/>
    <w:semiHidden/>
    <w:rsid w:val="008B2971"/>
    <w:rPr>
      <w:rFonts w:ascii="Courier" w:hAnsi="Courier"/>
      <w:b/>
      <w:lang w:val="x-none" w:eastAsia="cs-CZ"/>
    </w:rPr>
  </w:style>
  <w:style w:type="character" w:customStyle="1" w:styleId="PredmetkomentraChar1406">
    <w:name w:val="Predmet komentára Char1406"/>
    <w:aliases w:val="Char6 Char Char1407,Predmet komentára Char Char Char1407,Comment Subject Char Char Char1407"/>
    <w:uiPriority w:val="99"/>
    <w:semiHidden/>
    <w:rsid w:val="008B2971"/>
    <w:rPr>
      <w:rFonts w:ascii="Courier" w:hAnsi="Courier"/>
      <w:b/>
      <w:lang w:val="x-none" w:eastAsia="cs-CZ"/>
    </w:rPr>
  </w:style>
  <w:style w:type="character" w:customStyle="1" w:styleId="PredmetkomentraChar1405">
    <w:name w:val="Predmet komentára Char1405"/>
    <w:aliases w:val="Char6 Char Char1406,Predmet komentára Char Char Char1406,Comment Subject Char Char Char1406"/>
    <w:uiPriority w:val="99"/>
    <w:semiHidden/>
    <w:rsid w:val="008B2971"/>
    <w:rPr>
      <w:rFonts w:ascii="Courier" w:hAnsi="Courier"/>
      <w:b/>
      <w:lang w:val="x-none" w:eastAsia="cs-CZ"/>
    </w:rPr>
  </w:style>
  <w:style w:type="character" w:customStyle="1" w:styleId="PredmetkomentraChar1404">
    <w:name w:val="Predmet komentára Char1404"/>
    <w:aliases w:val="Char6 Char Char1405,Predmet komentára Char Char Char1405,Comment Subject Char Char Char1405"/>
    <w:uiPriority w:val="99"/>
    <w:semiHidden/>
    <w:rsid w:val="008B2971"/>
    <w:rPr>
      <w:rFonts w:ascii="Courier" w:hAnsi="Courier"/>
      <w:b/>
      <w:lang w:val="x-none" w:eastAsia="cs-CZ"/>
    </w:rPr>
  </w:style>
  <w:style w:type="character" w:customStyle="1" w:styleId="PredmetkomentraChar1403">
    <w:name w:val="Predmet komentára Char1403"/>
    <w:aliases w:val="Char6 Char Char1404,Predmet komentára Char Char Char1404,Comment Subject Char Char Char1404"/>
    <w:uiPriority w:val="99"/>
    <w:semiHidden/>
    <w:rsid w:val="008B2971"/>
    <w:rPr>
      <w:rFonts w:ascii="Courier" w:hAnsi="Courier"/>
      <w:b/>
      <w:lang w:val="x-none" w:eastAsia="cs-CZ"/>
    </w:rPr>
  </w:style>
  <w:style w:type="character" w:customStyle="1" w:styleId="PredmetkomentraChar1402">
    <w:name w:val="Predmet komentára Char1402"/>
    <w:aliases w:val="Char6 Char Char1403,Predmet komentára Char Char Char1403,Comment Subject Char Char Char1403"/>
    <w:uiPriority w:val="99"/>
    <w:semiHidden/>
    <w:rsid w:val="008B2971"/>
    <w:rPr>
      <w:rFonts w:ascii="Courier" w:hAnsi="Courier"/>
      <w:b/>
      <w:lang w:val="x-none" w:eastAsia="cs-CZ"/>
    </w:rPr>
  </w:style>
  <w:style w:type="character" w:customStyle="1" w:styleId="PredmetkomentraChar1401">
    <w:name w:val="Predmet komentára Char1401"/>
    <w:aliases w:val="Char6 Char Char1402,Predmet komentára Char Char Char1402,Comment Subject Char Char Char1402"/>
    <w:uiPriority w:val="99"/>
    <w:semiHidden/>
    <w:rsid w:val="008B2971"/>
    <w:rPr>
      <w:rFonts w:ascii="Courier" w:hAnsi="Courier"/>
      <w:b/>
      <w:lang w:val="x-none" w:eastAsia="cs-CZ"/>
    </w:rPr>
  </w:style>
  <w:style w:type="character" w:customStyle="1" w:styleId="PredmetkomentraChar1400">
    <w:name w:val="Predmet komentára Char1400"/>
    <w:aliases w:val="Char6 Char Char1401,Predmet komentára Char Char Char1401,Comment Subject Char Char Char1401"/>
    <w:uiPriority w:val="99"/>
    <w:semiHidden/>
    <w:rsid w:val="008B2971"/>
    <w:rPr>
      <w:rFonts w:ascii="Courier" w:hAnsi="Courier"/>
      <w:b/>
      <w:lang w:val="x-none" w:eastAsia="cs-CZ"/>
    </w:rPr>
  </w:style>
  <w:style w:type="character" w:customStyle="1" w:styleId="PredmetkomentraChar1399">
    <w:name w:val="Predmet komentára Char1399"/>
    <w:aliases w:val="Char6 Char Char1400,Predmet komentára Char Char Char1400,Comment Subject Char Char Char1400"/>
    <w:uiPriority w:val="99"/>
    <w:semiHidden/>
    <w:rsid w:val="008B2971"/>
    <w:rPr>
      <w:rFonts w:ascii="Courier" w:hAnsi="Courier"/>
      <w:b/>
      <w:lang w:val="x-none" w:eastAsia="cs-CZ"/>
    </w:rPr>
  </w:style>
  <w:style w:type="character" w:customStyle="1" w:styleId="PredmetkomentraChar1398">
    <w:name w:val="Predmet komentára Char1398"/>
    <w:aliases w:val="Char6 Char Char1399,Predmet komentára Char Char Char1399,Comment Subject Char Char Char1399"/>
    <w:uiPriority w:val="99"/>
    <w:semiHidden/>
    <w:rsid w:val="008B2971"/>
    <w:rPr>
      <w:rFonts w:ascii="Courier" w:hAnsi="Courier"/>
      <w:b/>
      <w:lang w:val="x-none" w:eastAsia="cs-CZ"/>
    </w:rPr>
  </w:style>
  <w:style w:type="character" w:customStyle="1" w:styleId="PredmetkomentraChar1397">
    <w:name w:val="Predmet komentára Char1397"/>
    <w:aliases w:val="Char6 Char Char1398,Predmet komentára Char Char Char1398,Comment Subject Char Char Char1398"/>
    <w:uiPriority w:val="99"/>
    <w:semiHidden/>
    <w:rsid w:val="008B2971"/>
    <w:rPr>
      <w:rFonts w:ascii="Courier" w:hAnsi="Courier"/>
      <w:b/>
      <w:lang w:val="x-none" w:eastAsia="cs-CZ"/>
    </w:rPr>
  </w:style>
  <w:style w:type="character" w:customStyle="1" w:styleId="PredmetkomentraChar1396">
    <w:name w:val="Predmet komentára Char1396"/>
    <w:aliases w:val="Char6 Char Char1397,Predmet komentára Char Char Char1397,Comment Subject Char Char Char1397"/>
    <w:uiPriority w:val="99"/>
    <w:semiHidden/>
    <w:rsid w:val="008B2971"/>
    <w:rPr>
      <w:rFonts w:ascii="Courier" w:hAnsi="Courier"/>
      <w:b/>
      <w:lang w:val="x-none" w:eastAsia="cs-CZ"/>
    </w:rPr>
  </w:style>
  <w:style w:type="character" w:customStyle="1" w:styleId="PredmetkomentraChar1395">
    <w:name w:val="Predmet komentára Char1395"/>
    <w:aliases w:val="Char6 Char Char1396,Predmet komentára Char Char Char1396,Comment Subject Char Char Char1396"/>
    <w:uiPriority w:val="99"/>
    <w:semiHidden/>
    <w:rsid w:val="008B2971"/>
    <w:rPr>
      <w:rFonts w:ascii="Courier" w:hAnsi="Courier"/>
      <w:b/>
      <w:lang w:val="x-none" w:eastAsia="cs-CZ"/>
    </w:rPr>
  </w:style>
  <w:style w:type="character" w:customStyle="1" w:styleId="PredmetkomentraChar1394">
    <w:name w:val="Predmet komentára Char1394"/>
    <w:aliases w:val="Char6 Char Char1395,Predmet komentára Char Char Char1395,Comment Subject Char Char Char1395"/>
    <w:uiPriority w:val="99"/>
    <w:semiHidden/>
    <w:rsid w:val="008B2971"/>
    <w:rPr>
      <w:rFonts w:ascii="Courier" w:hAnsi="Courier"/>
      <w:b/>
      <w:lang w:val="x-none" w:eastAsia="cs-CZ"/>
    </w:rPr>
  </w:style>
  <w:style w:type="character" w:customStyle="1" w:styleId="PredmetkomentraChar1393">
    <w:name w:val="Predmet komentára Char1393"/>
    <w:aliases w:val="Char6 Char Char1394,Predmet komentára Char Char Char1394,Comment Subject Char Char Char1394"/>
    <w:uiPriority w:val="99"/>
    <w:semiHidden/>
    <w:rsid w:val="008B2971"/>
    <w:rPr>
      <w:rFonts w:ascii="Courier" w:hAnsi="Courier"/>
      <w:b/>
      <w:lang w:val="x-none" w:eastAsia="cs-CZ"/>
    </w:rPr>
  </w:style>
  <w:style w:type="character" w:customStyle="1" w:styleId="PredmetkomentraChar1392">
    <w:name w:val="Predmet komentára Char1392"/>
    <w:aliases w:val="Char6 Char Char1393,Predmet komentára Char Char Char1393,Comment Subject Char Char Char1393"/>
    <w:uiPriority w:val="99"/>
    <w:semiHidden/>
    <w:rsid w:val="008B2971"/>
    <w:rPr>
      <w:rFonts w:ascii="Courier" w:hAnsi="Courier"/>
      <w:b/>
      <w:lang w:val="x-none" w:eastAsia="cs-CZ"/>
    </w:rPr>
  </w:style>
  <w:style w:type="character" w:customStyle="1" w:styleId="PredmetkomentraChar1391">
    <w:name w:val="Predmet komentára Char1391"/>
    <w:aliases w:val="Char6 Char Char1392,Predmet komentára Char Char Char1392,Comment Subject Char Char Char1392"/>
    <w:uiPriority w:val="99"/>
    <w:semiHidden/>
    <w:rsid w:val="008B2971"/>
    <w:rPr>
      <w:rFonts w:ascii="Courier" w:hAnsi="Courier"/>
      <w:b/>
      <w:lang w:val="x-none" w:eastAsia="cs-CZ"/>
    </w:rPr>
  </w:style>
  <w:style w:type="character" w:customStyle="1" w:styleId="PredmetkomentraChar1390">
    <w:name w:val="Predmet komentára Char1390"/>
    <w:aliases w:val="Char6 Char Char1391,Predmet komentára Char Char Char1391,Comment Subject Char Char Char1391"/>
    <w:uiPriority w:val="99"/>
    <w:semiHidden/>
    <w:rsid w:val="008B2971"/>
    <w:rPr>
      <w:rFonts w:ascii="Courier" w:hAnsi="Courier"/>
      <w:b/>
      <w:lang w:val="x-none" w:eastAsia="cs-CZ"/>
    </w:rPr>
  </w:style>
  <w:style w:type="character" w:customStyle="1" w:styleId="PredmetkomentraChar1389">
    <w:name w:val="Predmet komentára Char1389"/>
    <w:aliases w:val="Char6 Char Char1390,Predmet komentára Char Char Char1390,Comment Subject Char Char Char1390"/>
    <w:uiPriority w:val="99"/>
    <w:semiHidden/>
    <w:rsid w:val="008B2971"/>
    <w:rPr>
      <w:rFonts w:ascii="Courier" w:hAnsi="Courier"/>
      <w:b/>
      <w:lang w:val="x-none" w:eastAsia="cs-CZ"/>
    </w:rPr>
  </w:style>
  <w:style w:type="character" w:customStyle="1" w:styleId="PredmetkomentraChar1388">
    <w:name w:val="Predmet komentára Char1388"/>
    <w:aliases w:val="Char6 Char Char1389,Predmet komentára Char Char Char1389,Comment Subject Char Char Char1389"/>
    <w:uiPriority w:val="99"/>
    <w:semiHidden/>
    <w:rsid w:val="008B2971"/>
    <w:rPr>
      <w:rFonts w:ascii="Courier" w:hAnsi="Courier"/>
      <w:b/>
      <w:lang w:val="x-none" w:eastAsia="cs-CZ"/>
    </w:rPr>
  </w:style>
  <w:style w:type="character" w:customStyle="1" w:styleId="PredmetkomentraChar1387">
    <w:name w:val="Predmet komentára Char1387"/>
    <w:aliases w:val="Char6 Char Char1388,Predmet komentára Char Char Char1388,Comment Subject Char Char Char1388"/>
    <w:uiPriority w:val="99"/>
    <w:semiHidden/>
    <w:rsid w:val="008B2971"/>
    <w:rPr>
      <w:rFonts w:ascii="Courier" w:hAnsi="Courier"/>
      <w:b/>
      <w:lang w:val="x-none" w:eastAsia="cs-CZ"/>
    </w:rPr>
  </w:style>
  <w:style w:type="character" w:customStyle="1" w:styleId="PredmetkomentraChar1386">
    <w:name w:val="Predmet komentára Char1386"/>
    <w:aliases w:val="Char6 Char Char1387,Predmet komentára Char Char Char1387,Comment Subject Char Char Char1387"/>
    <w:uiPriority w:val="99"/>
    <w:semiHidden/>
    <w:rsid w:val="008B2971"/>
    <w:rPr>
      <w:rFonts w:ascii="Courier" w:hAnsi="Courier"/>
      <w:b/>
      <w:lang w:val="x-none" w:eastAsia="cs-CZ"/>
    </w:rPr>
  </w:style>
  <w:style w:type="character" w:customStyle="1" w:styleId="PredmetkomentraChar1385">
    <w:name w:val="Predmet komentára Char1385"/>
    <w:aliases w:val="Char6 Char Char1386,Predmet komentára Char Char Char1386,Comment Subject Char Char Char1386"/>
    <w:uiPriority w:val="99"/>
    <w:semiHidden/>
    <w:rsid w:val="008B2971"/>
    <w:rPr>
      <w:rFonts w:ascii="Courier" w:hAnsi="Courier"/>
      <w:b/>
      <w:lang w:val="x-none" w:eastAsia="cs-CZ"/>
    </w:rPr>
  </w:style>
  <w:style w:type="character" w:customStyle="1" w:styleId="PredmetkomentraChar1384">
    <w:name w:val="Predmet komentára Char1384"/>
    <w:aliases w:val="Char6 Char Char1385,Predmet komentára Char Char Char1385,Comment Subject Char Char Char1385"/>
    <w:uiPriority w:val="99"/>
    <w:semiHidden/>
    <w:rsid w:val="008B2971"/>
    <w:rPr>
      <w:rFonts w:ascii="Courier" w:hAnsi="Courier"/>
      <w:b/>
      <w:lang w:val="x-none" w:eastAsia="cs-CZ"/>
    </w:rPr>
  </w:style>
  <w:style w:type="character" w:customStyle="1" w:styleId="PredmetkomentraChar1383">
    <w:name w:val="Predmet komentára Char1383"/>
    <w:aliases w:val="Char6 Char Char1384,Predmet komentára Char Char Char1384,Comment Subject Char Char Char1384"/>
    <w:uiPriority w:val="99"/>
    <w:semiHidden/>
    <w:rsid w:val="008B2971"/>
    <w:rPr>
      <w:rFonts w:ascii="Courier" w:hAnsi="Courier"/>
      <w:b/>
      <w:lang w:val="x-none" w:eastAsia="cs-CZ"/>
    </w:rPr>
  </w:style>
  <w:style w:type="character" w:customStyle="1" w:styleId="PredmetkomentraChar1382">
    <w:name w:val="Predmet komentára Char1382"/>
    <w:aliases w:val="Char6 Char Char1383,Predmet komentára Char Char Char1383,Comment Subject Char Char Char1383"/>
    <w:uiPriority w:val="99"/>
    <w:semiHidden/>
    <w:rsid w:val="008B2971"/>
    <w:rPr>
      <w:rFonts w:ascii="Courier" w:hAnsi="Courier"/>
      <w:b/>
      <w:lang w:val="x-none" w:eastAsia="cs-CZ"/>
    </w:rPr>
  </w:style>
  <w:style w:type="character" w:customStyle="1" w:styleId="PredmetkomentraChar1381">
    <w:name w:val="Predmet komentára Char1381"/>
    <w:aliases w:val="Char6 Char Char1382,Predmet komentára Char Char Char1382,Comment Subject Char Char Char1382"/>
    <w:uiPriority w:val="99"/>
    <w:semiHidden/>
    <w:rsid w:val="008B2971"/>
    <w:rPr>
      <w:rFonts w:ascii="Courier" w:hAnsi="Courier"/>
      <w:b/>
      <w:lang w:val="x-none" w:eastAsia="cs-CZ"/>
    </w:rPr>
  </w:style>
  <w:style w:type="character" w:customStyle="1" w:styleId="PredmetkomentraChar1380">
    <w:name w:val="Predmet komentára Char1380"/>
    <w:aliases w:val="Char6 Char Char1381,Predmet komentára Char Char Char1381,Comment Subject Char Char Char1381"/>
    <w:uiPriority w:val="99"/>
    <w:semiHidden/>
    <w:rsid w:val="008B2971"/>
    <w:rPr>
      <w:rFonts w:ascii="Courier" w:hAnsi="Courier"/>
      <w:b/>
      <w:lang w:val="x-none" w:eastAsia="cs-CZ"/>
    </w:rPr>
  </w:style>
  <w:style w:type="character" w:customStyle="1" w:styleId="PredmetkomentraChar1379">
    <w:name w:val="Predmet komentára Char1379"/>
    <w:aliases w:val="Char6 Char Char1380,Predmet komentára Char Char Char1380,Comment Subject Char Char Char1380"/>
    <w:uiPriority w:val="99"/>
    <w:semiHidden/>
    <w:rsid w:val="008B2971"/>
    <w:rPr>
      <w:rFonts w:ascii="Courier" w:hAnsi="Courier"/>
      <w:b/>
      <w:lang w:val="x-none" w:eastAsia="cs-CZ"/>
    </w:rPr>
  </w:style>
  <w:style w:type="character" w:customStyle="1" w:styleId="PredmetkomentraChar1378">
    <w:name w:val="Predmet komentára Char1378"/>
    <w:aliases w:val="Char6 Char Char1379,Predmet komentára Char Char Char1379,Comment Subject Char Char Char1379"/>
    <w:uiPriority w:val="99"/>
    <w:semiHidden/>
    <w:rsid w:val="008B2971"/>
    <w:rPr>
      <w:rFonts w:ascii="Courier" w:hAnsi="Courier"/>
      <w:b/>
      <w:lang w:val="x-none" w:eastAsia="cs-CZ"/>
    </w:rPr>
  </w:style>
  <w:style w:type="character" w:customStyle="1" w:styleId="PredmetkomentraChar1377">
    <w:name w:val="Predmet komentára Char1377"/>
    <w:aliases w:val="Char6 Char Char1378,Predmet komentára Char Char Char1378,Comment Subject Char Char Char1378"/>
    <w:uiPriority w:val="99"/>
    <w:semiHidden/>
    <w:rsid w:val="008B2971"/>
    <w:rPr>
      <w:rFonts w:ascii="Courier" w:hAnsi="Courier"/>
      <w:b/>
      <w:lang w:val="x-none" w:eastAsia="cs-CZ"/>
    </w:rPr>
  </w:style>
  <w:style w:type="character" w:customStyle="1" w:styleId="PredmetkomentraChar1376">
    <w:name w:val="Predmet komentára Char1376"/>
    <w:aliases w:val="Char6 Char Char1377,Predmet komentára Char Char Char1377,Comment Subject Char Char Char1377"/>
    <w:uiPriority w:val="99"/>
    <w:semiHidden/>
    <w:rsid w:val="008B2971"/>
    <w:rPr>
      <w:rFonts w:ascii="Courier" w:hAnsi="Courier"/>
      <w:b/>
      <w:lang w:val="x-none" w:eastAsia="cs-CZ"/>
    </w:rPr>
  </w:style>
  <w:style w:type="character" w:customStyle="1" w:styleId="PredmetkomentraChar1375">
    <w:name w:val="Predmet komentára Char1375"/>
    <w:aliases w:val="Char6 Char Char1376,Predmet komentára Char Char Char1376,Comment Subject Char Char Char1376"/>
    <w:uiPriority w:val="99"/>
    <w:semiHidden/>
    <w:rsid w:val="008B2971"/>
    <w:rPr>
      <w:rFonts w:ascii="Courier" w:hAnsi="Courier"/>
      <w:b/>
      <w:lang w:val="x-none" w:eastAsia="cs-CZ"/>
    </w:rPr>
  </w:style>
  <w:style w:type="character" w:customStyle="1" w:styleId="PredmetkomentraChar1374">
    <w:name w:val="Predmet komentára Char1374"/>
    <w:aliases w:val="Char6 Char Char1375,Predmet komentára Char Char Char1375,Comment Subject Char Char Char1375"/>
    <w:uiPriority w:val="99"/>
    <w:semiHidden/>
    <w:rsid w:val="008B2971"/>
    <w:rPr>
      <w:rFonts w:ascii="Courier" w:hAnsi="Courier"/>
      <w:b/>
      <w:lang w:val="x-none" w:eastAsia="cs-CZ"/>
    </w:rPr>
  </w:style>
  <w:style w:type="character" w:customStyle="1" w:styleId="PredmetkomentraChar1373">
    <w:name w:val="Predmet komentára Char1373"/>
    <w:aliases w:val="Char6 Char Char1374,Predmet komentára Char Char Char1374,Comment Subject Char Char Char1374"/>
    <w:uiPriority w:val="99"/>
    <w:semiHidden/>
    <w:rsid w:val="008B2971"/>
    <w:rPr>
      <w:rFonts w:ascii="Courier" w:hAnsi="Courier"/>
      <w:b/>
      <w:lang w:val="x-none" w:eastAsia="cs-CZ"/>
    </w:rPr>
  </w:style>
  <w:style w:type="character" w:customStyle="1" w:styleId="PredmetkomentraChar1372">
    <w:name w:val="Predmet komentára Char1372"/>
    <w:aliases w:val="Char6 Char Char1373,Predmet komentára Char Char Char1373,Comment Subject Char Char Char1373"/>
    <w:uiPriority w:val="99"/>
    <w:semiHidden/>
    <w:rsid w:val="008B2971"/>
    <w:rPr>
      <w:rFonts w:ascii="Courier" w:hAnsi="Courier"/>
      <w:b/>
      <w:lang w:val="x-none" w:eastAsia="cs-CZ"/>
    </w:rPr>
  </w:style>
  <w:style w:type="character" w:customStyle="1" w:styleId="PredmetkomentraChar1371">
    <w:name w:val="Predmet komentára Char1371"/>
    <w:aliases w:val="Char6 Char Char1372,Predmet komentára Char Char Char1372,Comment Subject Char Char Char1372"/>
    <w:uiPriority w:val="99"/>
    <w:semiHidden/>
    <w:rsid w:val="008B2971"/>
    <w:rPr>
      <w:rFonts w:ascii="Courier" w:hAnsi="Courier"/>
      <w:b/>
      <w:lang w:val="x-none" w:eastAsia="cs-CZ"/>
    </w:rPr>
  </w:style>
  <w:style w:type="character" w:customStyle="1" w:styleId="PredmetkomentraChar1370">
    <w:name w:val="Predmet komentára Char1370"/>
    <w:aliases w:val="Char6 Char Char1371,Predmet komentára Char Char Char1371,Comment Subject Char Char Char1371"/>
    <w:uiPriority w:val="99"/>
    <w:semiHidden/>
    <w:rsid w:val="008B2971"/>
    <w:rPr>
      <w:rFonts w:ascii="Courier" w:hAnsi="Courier"/>
      <w:b/>
      <w:lang w:val="x-none" w:eastAsia="cs-CZ"/>
    </w:rPr>
  </w:style>
  <w:style w:type="character" w:customStyle="1" w:styleId="PredmetkomentraChar1369">
    <w:name w:val="Predmet komentára Char1369"/>
    <w:aliases w:val="Char6 Char Char1370,Predmet komentára Char Char Char1370,Comment Subject Char Char Char1370"/>
    <w:uiPriority w:val="99"/>
    <w:semiHidden/>
    <w:rsid w:val="008B2971"/>
    <w:rPr>
      <w:rFonts w:ascii="Courier" w:hAnsi="Courier"/>
      <w:b/>
      <w:lang w:val="x-none" w:eastAsia="cs-CZ"/>
    </w:rPr>
  </w:style>
  <w:style w:type="character" w:customStyle="1" w:styleId="PredmetkomentraChar1368">
    <w:name w:val="Predmet komentára Char1368"/>
    <w:aliases w:val="Char6 Char Char1369,Predmet komentára Char Char Char1369,Comment Subject Char Char Char1369"/>
    <w:uiPriority w:val="99"/>
    <w:semiHidden/>
    <w:rsid w:val="008B2971"/>
    <w:rPr>
      <w:rFonts w:ascii="Courier" w:hAnsi="Courier"/>
      <w:b/>
      <w:lang w:val="x-none" w:eastAsia="cs-CZ"/>
    </w:rPr>
  </w:style>
  <w:style w:type="character" w:customStyle="1" w:styleId="PredmetkomentraChar1367">
    <w:name w:val="Predmet komentára Char1367"/>
    <w:aliases w:val="Char6 Char Char1368,Predmet komentára Char Char Char1368,Comment Subject Char Char Char1368"/>
    <w:uiPriority w:val="99"/>
    <w:semiHidden/>
    <w:rsid w:val="008B2971"/>
    <w:rPr>
      <w:rFonts w:ascii="Courier" w:hAnsi="Courier"/>
      <w:b/>
      <w:lang w:val="x-none" w:eastAsia="cs-CZ"/>
    </w:rPr>
  </w:style>
  <w:style w:type="character" w:customStyle="1" w:styleId="PredmetkomentraChar1366">
    <w:name w:val="Predmet komentára Char1366"/>
    <w:aliases w:val="Char6 Char Char1367,Predmet komentára Char Char Char1367,Comment Subject Char Char Char1367"/>
    <w:uiPriority w:val="99"/>
    <w:semiHidden/>
    <w:rsid w:val="008B2971"/>
    <w:rPr>
      <w:rFonts w:ascii="Courier" w:hAnsi="Courier"/>
      <w:b/>
      <w:lang w:val="x-none" w:eastAsia="cs-CZ"/>
    </w:rPr>
  </w:style>
  <w:style w:type="character" w:customStyle="1" w:styleId="PredmetkomentraChar1365">
    <w:name w:val="Predmet komentára Char1365"/>
    <w:aliases w:val="Char6 Char Char1366,Predmet komentára Char Char Char1366,Comment Subject Char Char Char1366"/>
    <w:uiPriority w:val="99"/>
    <w:semiHidden/>
    <w:rsid w:val="008B2971"/>
    <w:rPr>
      <w:rFonts w:ascii="Courier" w:hAnsi="Courier"/>
      <w:b/>
      <w:lang w:val="x-none" w:eastAsia="cs-CZ"/>
    </w:rPr>
  </w:style>
  <w:style w:type="character" w:customStyle="1" w:styleId="PredmetkomentraChar1364">
    <w:name w:val="Predmet komentára Char1364"/>
    <w:aliases w:val="Char6 Char Char1365,Predmet komentára Char Char Char1365,Comment Subject Char Char Char1365"/>
    <w:uiPriority w:val="99"/>
    <w:semiHidden/>
    <w:rsid w:val="008B2971"/>
    <w:rPr>
      <w:rFonts w:ascii="Courier" w:hAnsi="Courier"/>
      <w:b/>
      <w:lang w:val="x-none" w:eastAsia="cs-CZ"/>
    </w:rPr>
  </w:style>
  <w:style w:type="character" w:customStyle="1" w:styleId="PredmetkomentraChar1363">
    <w:name w:val="Predmet komentára Char1363"/>
    <w:aliases w:val="Char6 Char Char1364,Predmet komentára Char Char Char1364,Comment Subject Char Char Char1364"/>
    <w:uiPriority w:val="99"/>
    <w:semiHidden/>
    <w:rsid w:val="008B2971"/>
    <w:rPr>
      <w:rFonts w:ascii="Courier" w:hAnsi="Courier"/>
      <w:b/>
      <w:lang w:val="x-none" w:eastAsia="cs-CZ"/>
    </w:rPr>
  </w:style>
  <w:style w:type="character" w:customStyle="1" w:styleId="PredmetkomentraChar1362">
    <w:name w:val="Predmet komentára Char1362"/>
    <w:aliases w:val="Char6 Char Char1363,Predmet komentára Char Char Char1363,Comment Subject Char Char Char1363"/>
    <w:uiPriority w:val="99"/>
    <w:semiHidden/>
    <w:rsid w:val="008B2971"/>
    <w:rPr>
      <w:rFonts w:ascii="Courier" w:hAnsi="Courier"/>
      <w:b/>
      <w:lang w:val="x-none" w:eastAsia="cs-CZ"/>
    </w:rPr>
  </w:style>
  <w:style w:type="character" w:customStyle="1" w:styleId="PredmetkomentraChar1361">
    <w:name w:val="Predmet komentára Char1361"/>
    <w:aliases w:val="Char6 Char Char1362,Predmet komentára Char Char Char1362,Comment Subject Char Char Char1362"/>
    <w:uiPriority w:val="99"/>
    <w:semiHidden/>
    <w:rsid w:val="008B2971"/>
    <w:rPr>
      <w:rFonts w:ascii="Courier" w:hAnsi="Courier"/>
      <w:b/>
      <w:lang w:val="x-none" w:eastAsia="cs-CZ"/>
    </w:rPr>
  </w:style>
  <w:style w:type="character" w:customStyle="1" w:styleId="PredmetkomentraChar1360">
    <w:name w:val="Predmet komentára Char1360"/>
    <w:aliases w:val="Char6 Char Char1361,Predmet komentára Char Char Char1361,Comment Subject Char Char Char1361"/>
    <w:uiPriority w:val="99"/>
    <w:semiHidden/>
    <w:rsid w:val="008B2971"/>
    <w:rPr>
      <w:rFonts w:ascii="Courier" w:hAnsi="Courier"/>
      <w:b/>
      <w:lang w:val="x-none" w:eastAsia="cs-CZ"/>
    </w:rPr>
  </w:style>
  <w:style w:type="character" w:customStyle="1" w:styleId="PredmetkomentraChar1359">
    <w:name w:val="Predmet komentára Char1359"/>
    <w:aliases w:val="Char6 Char Char1360,Predmet komentára Char Char Char1360,Comment Subject Char Char Char1360"/>
    <w:uiPriority w:val="99"/>
    <w:semiHidden/>
    <w:rsid w:val="008B2971"/>
    <w:rPr>
      <w:rFonts w:ascii="Courier" w:hAnsi="Courier"/>
      <w:b/>
      <w:lang w:val="x-none" w:eastAsia="cs-CZ"/>
    </w:rPr>
  </w:style>
  <w:style w:type="character" w:customStyle="1" w:styleId="PredmetkomentraChar1358">
    <w:name w:val="Predmet komentára Char1358"/>
    <w:aliases w:val="Char6 Char Char1359,Predmet komentára Char Char Char1359,Comment Subject Char Char Char1359"/>
    <w:uiPriority w:val="99"/>
    <w:semiHidden/>
    <w:rsid w:val="008B2971"/>
    <w:rPr>
      <w:rFonts w:ascii="Courier" w:hAnsi="Courier"/>
      <w:b/>
      <w:lang w:val="x-none" w:eastAsia="cs-CZ"/>
    </w:rPr>
  </w:style>
  <w:style w:type="character" w:customStyle="1" w:styleId="PredmetkomentraChar1357">
    <w:name w:val="Predmet komentára Char1357"/>
    <w:aliases w:val="Char6 Char Char1358,Predmet komentára Char Char Char1358,Comment Subject Char Char Char1358"/>
    <w:uiPriority w:val="99"/>
    <w:semiHidden/>
    <w:rsid w:val="008B2971"/>
    <w:rPr>
      <w:rFonts w:ascii="Courier" w:hAnsi="Courier"/>
      <w:b/>
      <w:lang w:val="x-none" w:eastAsia="cs-CZ"/>
    </w:rPr>
  </w:style>
  <w:style w:type="character" w:customStyle="1" w:styleId="PredmetkomentraChar1356">
    <w:name w:val="Predmet komentára Char1356"/>
    <w:aliases w:val="Char6 Char Char1357,Predmet komentára Char Char Char1357,Comment Subject Char Char Char1357"/>
    <w:uiPriority w:val="99"/>
    <w:semiHidden/>
    <w:rsid w:val="008B2971"/>
    <w:rPr>
      <w:rFonts w:ascii="Courier" w:hAnsi="Courier"/>
      <w:b/>
      <w:lang w:val="x-none" w:eastAsia="cs-CZ"/>
    </w:rPr>
  </w:style>
  <w:style w:type="character" w:customStyle="1" w:styleId="PredmetkomentraChar1355">
    <w:name w:val="Predmet komentára Char1355"/>
    <w:aliases w:val="Char6 Char Char1356,Predmet komentára Char Char Char1356,Comment Subject Char Char Char1356"/>
    <w:uiPriority w:val="99"/>
    <w:semiHidden/>
    <w:rsid w:val="008B2971"/>
    <w:rPr>
      <w:rFonts w:ascii="Courier" w:hAnsi="Courier"/>
      <w:b/>
      <w:lang w:val="x-none" w:eastAsia="cs-CZ"/>
    </w:rPr>
  </w:style>
  <w:style w:type="character" w:customStyle="1" w:styleId="PredmetkomentraChar1354">
    <w:name w:val="Predmet komentára Char1354"/>
    <w:aliases w:val="Char6 Char Char1355,Predmet komentára Char Char Char1355,Comment Subject Char Char Char1355"/>
    <w:uiPriority w:val="99"/>
    <w:semiHidden/>
    <w:rsid w:val="008B2971"/>
    <w:rPr>
      <w:rFonts w:ascii="Courier" w:hAnsi="Courier"/>
      <w:b/>
      <w:lang w:val="x-none" w:eastAsia="cs-CZ"/>
    </w:rPr>
  </w:style>
  <w:style w:type="character" w:customStyle="1" w:styleId="PredmetkomentraChar1353">
    <w:name w:val="Predmet komentára Char1353"/>
    <w:aliases w:val="Char6 Char Char1354,Predmet komentára Char Char Char1354,Comment Subject Char Char Char1354"/>
    <w:uiPriority w:val="99"/>
    <w:semiHidden/>
    <w:rsid w:val="008B2971"/>
    <w:rPr>
      <w:rFonts w:ascii="Courier" w:hAnsi="Courier"/>
      <w:b/>
      <w:lang w:val="x-none" w:eastAsia="cs-CZ"/>
    </w:rPr>
  </w:style>
  <w:style w:type="character" w:customStyle="1" w:styleId="PredmetkomentraChar1352">
    <w:name w:val="Predmet komentára Char1352"/>
    <w:aliases w:val="Char6 Char Char1353,Predmet komentára Char Char Char1353,Comment Subject Char Char Char1353"/>
    <w:uiPriority w:val="99"/>
    <w:semiHidden/>
    <w:rsid w:val="008B2971"/>
    <w:rPr>
      <w:rFonts w:ascii="Courier" w:hAnsi="Courier"/>
      <w:b/>
      <w:lang w:val="x-none" w:eastAsia="cs-CZ"/>
    </w:rPr>
  </w:style>
  <w:style w:type="character" w:customStyle="1" w:styleId="PredmetkomentraChar1351">
    <w:name w:val="Predmet komentára Char1351"/>
    <w:aliases w:val="Char6 Char Char1352,Predmet komentára Char Char Char1352,Comment Subject Char Char Char1352"/>
    <w:uiPriority w:val="99"/>
    <w:semiHidden/>
    <w:rsid w:val="008B2971"/>
    <w:rPr>
      <w:rFonts w:ascii="Courier" w:hAnsi="Courier"/>
      <w:b/>
      <w:lang w:val="x-none" w:eastAsia="cs-CZ"/>
    </w:rPr>
  </w:style>
  <w:style w:type="character" w:customStyle="1" w:styleId="PredmetkomentraChar1350">
    <w:name w:val="Predmet komentára Char1350"/>
    <w:aliases w:val="Char6 Char Char1351,Predmet komentára Char Char Char1351,Comment Subject Char Char Char1351"/>
    <w:uiPriority w:val="99"/>
    <w:semiHidden/>
    <w:rsid w:val="008B2971"/>
    <w:rPr>
      <w:rFonts w:ascii="Courier" w:hAnsi="Courier"/>
      <w:b/>
      <w:lang w:val="x-none" w:eastAsia="cs-CZ"/>
    </w:rPr>
  </w:style>
  <w:style w:type="character" w:customStyle="1" w:styleId="PredmetkomentraChar1349">
    <w:name w:val="Predmet komentára Char1349"/>
    <w:aliases w:val="Char6 Char Char1350,Predmet komentára Char Char Char1350,Comment Subject Char Char Char1350"/>
    <w:uiPriority w:val="99"/>
    <w:semiHidden/>
    <w:rsid w:val="008B2971"/>
    <w:rPr>
      <w:rFonts w:ascii="Courier" w:hAnsi="Courier"/>
      <w:b/>
      <w:lang w:val="x-none" w:eastAsia="cs-CZ"/>
    </w:rPr>
  </w:style>
  <w:style w:type="character" w:customStyle="1" w:styleId="PredmetkomentraChar1348">
    <w:name w:val="Predmet komentára Char1348"/>
    <w:aliases w:val="Char6 Char Char1349,Predmet komentára Char Char Char1349,Comment Subject Char Char Char1349"/>
    <w:uiPriority w:val="99"/>
    <w:semiHidden/>
    <w:rsid w:val="008B2971"/>
    <w:rPr>
      <w:rFonts w:ascii="Courier" w:hAnsi="Courier"/>
      <w:b/>
      <w:lang w:val="x-none" w:eastAsia="cs-CZ"/>
    </w:rPr>
  </w:style>
  <w:style w:type="character" w:customStyle="1" w:styleId="PredmetkomentraChar1347">
    <w:name w:val="Predmet komentára Char1347"/>
    <w:aliases w:val="Char6 Char Char1348,Predmet komentára Char Char Char1348,Comment Subject Char Char Char1348"/>
    <w:uiPriority w:val="99"/>
    <w:semiHidden/>
    <w:rsid w:val="008B2971"/>
    <w:rPr>
      <w:rFonts w:ascii="Courier" w:hAnsi="Courier"/>
      <w:b/>
      <w:lang w:val="x-none" w:eastAsia="cs-CZ"/>
    </w:rPr>
  </w:style>
  <w:style w:type="character" w:customStyle="1" w:styleId="PredmetkomentraChar1346">
    <w:name w:val="Predmet komentára Char1346"/>
    <w:aliases w:val="Char6 Char Char1347,Predmet komentára Char Char Char1347,Comment Subject Char Char Char1347"/>
    <w:uiPriority w:val="99"/>
    <w:semiHidden/>
    <w:rsid w:val="008B2971"/>
    <w:rPr>
      <w:rFonts w:ascii="Courier" w:hAnsi="Courier"/>
      <w:b/>
      <w:lang w:val="x-none" w:eastAsia="cs-CZ"/>
    </w:rPr>
  </w:style>
  <w:style w:type="character" w:customStyle="1" w:styleId="PredmetkomentraChar1345">
    <w:name w:val="Predmet komentára Char1345"/>
    <w:aliases w:val="Char6 Char Char1346,Predmet komentára Char Char Char1346,Comment Subject Char Char Char1346"/>
    <w:uiPriority w:val="99"/>
    <w:semiHidden/>
    <w:rsid w:val="008B2971"/>
    <w:rPr>
      <w:rFonts w:ascii="Courier" w:hAnsi="Courier"/>
      <w:b/>
      <w:lang w:val="x-none" w:eastAsia="cs-CZ"/>
    </w:rPr>
  </w:style>
  <w:style w:type="character" w:customStyle="1" w:styleId="PredmetkomentraChar1344">
    <w:name w:val="Predmet komentára Char1344"/>
    <w:aliases w:val="Char6 Char Char1345,Predmet komentára Char Char Char1345,Comment Subject Char Char Char1345"/>
    <w:uiPriority w:val="99"/>
    <w:semiHidden/>
    <w:rsid w:val="008B2971"/>
    <w:rPr>
      <w:rFonts w:ascii="Courier" w:hAnsi="Courier"/>
      <w:b/>
      <w:lang w:val="x-none" w:eastAsia="cs-CZ"/>
    </w:rPr>
  </w:style>
  <w:style w:type="character" w:customStyle="1" w:styleId="PredmetkomentraChar1343">
    <w:name w:val="Predmet komentára Char1343"/>
    <w:aliases w:val="Char6 Char Char1344,Predmet komentára Char Char Char1344,Comment Subject Char Char Char1344"/>
    <w:uiPriority w:val="99"/>
    <w:semiHidden/>
    <w:rsid w:val="008B2971"/>
    <w:rPr>
      <w:rFonts w:ascii="Courier" w:hAnsi="Courier"/>
      <w:b/>
      <w:lang w:val="x-none" w:eastAsia="cs-CZ"/>
    </w:rPr>
  </w:style>
  <w:style w:type="character" w:customStyle="1" w:styleId="PredmetkomentraChar1342">
    <w:name w:val="Predmet komentára Char1342"/>
    <w:aliases w:val="Char6 Char Char1343,Predmet komentára Char Char Char1343,Comment Subject Char Char Char1343"/>
    <w:uiPriority w:val="99"/>
    <w:semiHidden/>
    <w:rsid w:val="008B2971"/>
    <w:rPr>
      <w:rFonts w:ascii="Courier" w:hAnsi="Courier"/>
      <w:b/>
      <w:lang w:val="x-none" w:eastAsia="cs-CZ"/>
    </w:rPr>
  </w:style>
  <w:style w:type="character" w:customStyle="1" w:styleId="PredmetkomentraChar1341">
    <w:name w:val="Predmet komentára Char1341"/>
    <w:aliases w:val="Char6 Char Char1342,Predmet komentára Char Char Char1342,Comment Subject Char Char Char1342"/>
    <w:uiPriority w:val="99"/>
    <w:semiHidden/>
    <w:rsid w:val="008B2971"/>
    <w:rPr>
      <w:rFonts w:ascii="Courier" w:hAnsi="Courier"/>
      <w:b/>
      <w:lang w:val="x-none" w:eastAsia="cs-CZ"/>
    </w:rPr>
  </w:style>
  <w:style w:type="character" w:customStyle="1" w:styleId="PredmetkomentraChar1340">
    <w:name w:val="Predmet komentára Char1340"/>
    <w:aliases w:val="Char6 Char Char1341,Predmet komentára Char Char Char1341,Comment Subject Char Char Char1341"/>
    <w:uiPriority w:val="99"/>
    <w:semiHidden/>
    <w:rsid w:val="008B2971"/>
    <w:rPr>
      <w:rFonts w:ascii="Courier" w:hAnsi="Courier"/>
      <w:b/>
      <w:lang w:val="x-none" w:eastAsia="cs-CZ"/>
    </w:rPr>
  </w:style>
  <w:style w:type="character" w:customStyle="1" w:styleId="PredmetkomentraChar1339">
    <w:name w:val="Predmet komentára Char1339"/>
    <w:aliases w:val="Char6 Char Char1340,Predmet komentára Char Char Char1340,Comment Subject Char Char Char1340"/>
    <w:uiPriority w:val="99"/>
    <w:semiHidden/>
    <w:rsid w:val="008B2971"/>
    <w:rPr>
      <w:rFonts w:ascii="Courier" w:hAnsi="Courier"/>
      <w:b/>
      <w:lang w:val="x-none" w:eastAsia="cs-CZ"/>
    </w:rPr>
  </w:style>
  <w:style w:type="character" w:customStyle="1" w:styleId="PredmetkomentraChar1338">
    <w:name w:val="Predmet komentára Char1338"/>
    <w:aliases w:val="Char6 Char Char1339,Predmet komentára Char Char Char1339,Comment Subject Char Char Char1339"/>
    <w:uiPriority w:val="99"/>
    <w:semiHidden/>
    <w:rsid w:val="008B2971"/>
    <w:rPr>
      <w:rFonts w:ascii="Courier" w:hAnsi="Courier"/>
      <w:b/>
      <w:lang w:val="x-none" w:eastAsia="cs-CZ"/>
    </w:rPr>
  </w:style>
  <w:style w:type="character" w:customStyle="1" w:styleId="PredmetkomentraChar1337">
    <w:name w:val="Predmet komentára Char1337"/>
    <w:aliases w:val="Char6 Char Char1338,Predmet komentára Char Char Char1338,Comment Subject Char Char Char1338"/>
    <w:uiPriority w:val="99"/>
    <w:semiHidden/>
    <w:rsid w:val="008B2971"/>
    <w:rPr>
      <w:rFonts w:ascii="Courier" w:hAnsi="Courier"/>
      <w:b/>
      <w:lang w:val="x-none" w:eastAsia="cs-CZ"/>
    </w:rPr>
  </w:style>
  <w:style w:type="character" w:customStyle="1" w:styleId="PredmetkomentraChar1336">
    <w:name w:val="Predmet komentára Char1336"/>
    <w:aliases w:val="Char6 Char Char1337,Predmet komentára Char Char Char1337,Comment Subject Char Char Char1337"/>
    <w:uiPriority w:val="99"/>
    <w:semiHidden/>
    <w:rsid w:val="008B2971"/>
    <w:rPr>
      <w:rFonts w:ascii="Courier" w:hAnsi="Courier"/>
      <w:b/>
      <w:lang w:val="x-none" w:eastAsia="cs-CZ"/>
    </w:rPr>
  </w:style>
  <w:style w:type="character" w:customStyle="1" w:styleId="PredmetkomentraChar1335">
    <w:name w:val="Predmet komentára Char1335"/>
    <w:aliases w:val="Char6 Char Char1336,Predmet komentára Char Char Char1336,Comment Subject Char Char Char1336"/>
    <w:uiPriority w:val="99"/>
    <w:semiHidden/>
    <w:rsid w:val="008B2971"/>
    <w:rPr>
      <w:rFonts w:ascii="Courier" w:hAnsi="Courier"/>
      <w:b/>
      <w:lang w:val="x-none" w:eastAsia="cs-CZ"/>
    </w:rPr>
  </w:style>
  <w:style w:type="character" w:customStyle="1" w:styleId="PredmetkomentraChar1334">
    <w:name w:val="Predmet komentára Char1334"/>
    <w:aliases w:val="Char6 Char Char1335,Predmet komentára Char Char Char1335,Comment Subject Char Char Char1335"/>
    <w:uiPriority w:val="99"/>
    <w:semiHidden/>
    <w:rsid w:val="008B2971"/>
    <w:rPr>
      <w:rFonts w:ascii="Courier" w:hAnsi="Courier"/>
      <w:b/>
      <w:lang w:val="x-none" w:eastAsia="cs-CZ"/>
    </w:rPr>
  </w:style>
  <w:style w:type="character" w:customStyle="1" w:styleId="PredmetkomentraChar1333">
    <w:name w:val="Predmet komentára Char1333"/>
    <w:aliases w:val="Char6 Char Char1334,Predmet komentára Char Char Char1334,Comment Subject Char Char Char1334"/>
    <w:uiPriority w:val="99"/>
    <w:semiHidden/>
    <w:rsid w:val="008B2971"/>
    <w:rPr>
      <w:rFonts w:ascii="Courier" w:hAnsi="Courier"/>
      <w:b/>
      <w:lang w:val="x-none" w:eastAsia="cs-CZ"/>
    </w:rPr>
  </w:style>
  <w:style w:type="character" w:customStyle="1" w:styleId="PredmetkomentraChar1332">
    <w:name w:val="Predmet komentára Char1332"/>
    <w:aliases w:val="Char6 Char Char1333,Predmet komentára Char Char Char1333,Comment Subject Char Char Char1333"/>
    <w:uiPriority w:val="99"/>
    <w:semiHidden/>
    <w:rsid w:val="008B2971"/>
    <w:rPr>
      <w:rFonts w:ascii="Courier" w:hAnsi="Courier"/>
      <w:b/>
      <w:lang w:val="x-none" w:eastAsia="cs-CZ"/>
    </w:rPr>
  </w:style>
  <w:style w:type="character" w:customStyle="1" w:styleId="PredmetkomentraChar1331">
    <w:name w:val="Predmet komentára Char1331"/>
    <w:aliases w:val="Char6 Char Char1332,Predmet komentára Char Char Char1332,Comment Subject Char Char Char1332"/>
    <w:uiPriority w:val="99"/>
    <w:semiHidden/>
    <w:rsid w:val="008B2971"/>
    <w:rPr>
      <w:rFonts w:ascii="Courier" w:hAnsi="Courier"/>
      <w:b/>
      <w:lang w:val="x-none" w:eastAsia="cs-CZ"/>
    </w:rPr>
  </w:style>
  <w:style w:type="character" w:customStyle="1" w:styleId="PredmetkomentraChar1330">
    <w:name w:val="Predmet komentára Char1330"/>
    <w:aliases w:val="Char6 Char Char1331,Predmet komentára Char Char Char1331,Comment Subject Char Char Char1331"/>
    <w:uiPriority w:val="99"/>
    <w:semiHidden/>
    <w:rsid w:val="008B2971"/>
    <w:rPr>
      <w:rFonts w:ascii="Courier" w:hAnsi="Courier"/>
      <w:b/>
      <w:lang w:val="x-none" w:eastAsia="cs-CZ"/>
    </w:rPr>
  </w:style>
  <w:style w:type="character" w:customStyle="1" w:styleId="PredmetkomentraChar1329">
    <w:name w:val="Predmet komentára Char1329"/>
    <w:aliases w:val="Char6 Char Char1330,Predmet komentára Char Char Char1330,Comment Subject Char Char Char1330"/>
    <w:uiPriority w:val="99"/>
    <w:semiHidden/>
    <w:rsid w:val="008B2971"/>
    <w:rPr>
      <w:rFonts w:ascii="Courier" w:hAnsi="Courier"/>
      <w:b/>
      <w:lang w:val="x-none" w:eastAsia="cs-CZ"/>
    </w:rPr>
  </w:style>
  <w:style w:type="character" w:customStyle="1" w:styleId="PredmetkomentraChar1328">
    <w:name w:val="Predmet komentára Char1328"/>
    <w:aliases w:val="Char6 Char Char1329,Predmet komentára Char Char Char1329,Comment Subject Char Char Char1329"/>
    <w:uiPriority w:val="99"/>
    <w:semiHidden/>
    <w:rsid w:val="008B2971"/>
    <w:rPr>
      <w:rFonts w:ascii="Courier" w:hAnsi="Courier"/>
      <w:b/>
      <w:lang w:val="x-none" w:eastAsia="cs-CZ"/>
    </w:rPr>
  </w:style>
  <w:style w:type="character" w:customStyle="1" w:styleId="PredmetkomentraChar1327">
    <w:name w:val="Predmet komentára Char1327"/>
    <w:aliases w:val="Char6 Char Char1328,Predmet komentára Char Char Char1328,Comment Subject Char Char Char1328"/>
    <w:uiPriority w:val="99"/>
    <w:semiHidden/>
    <w:rsid w:val="008B2971"/>
    <w:rPr>
      <w:rFonts w:ascii="Courier" w:hAnsi="Courier"/>
      <w:b/>
      <w:lang w:val="x-none" w:eastAsia="cs-CZ"/>
    </w:rPr>
  </w:style>
  <w:style w:type="character" w:customStyle="1" w:styleId="PredmetkomentraChar1326">
    <w:name w:val="Predmet komentára Char1326"/>
    <w:aliases w:val="Char6 Char Char1327,Predmet komentára Char Char Char1327,Comment Subject Char Char Char1327"/>
    <w:uiPriority w:val="99"/>
    <w:semiHidden/>
    <w:rsid w:val="008B2971"/>
    <w:rPr>
      <w:rFonts w:ascii="Courier" w:hAnsi="Courier"/>
      <w:b/>
      <w:lang w:val="x-none" w:eastAsia="cs-CZ"/>
    </w:rPr>
  </w:style>
  <w:style w:type="character" w:customStyle="1" w:styleId="PredmetkomentraChar1325">
    <w:name w:val="Predmet komentára Char1325"/>
    <w:aliases w:val="Char6 Char Char1326,Predmet komentára Char Char Char1326,Comment Subject Char Char Char1326"/>
    <w:uiPriority w:val="99"/>
    <w:semiHidden/>
    <w:rsid w:val="008B2971"/>
    <w:rPr>
      <w:rFonts w:ascii="Courier" w:hAnsi="Courier"/>
      <w:b/>
      <w:lang w:val="x-none" w:eastAsia="cs-CZ"/>
    </w:rPr>
  </w:style>
  <w:style w:type="character" w:customStyle="1" w:styleId="PredmetkomentraChar1324">
    <w:name w:val="Predmet komentára Char1324"/>
    <w:aliases w:val="Char6 Char Char1325,Predmet komentára Char Char Char1325,Comment Subject Char Char Char1325"/>
    <w:uiPriority w:val="99"/>
    <w:semiHidden/>
    <w:rsid w:val="008B2971"/>
    <w:rPr>
      <w:rFonts w:ascii="Courier" w:hAnsi="Courier"/>
      <w:b/>
      <w:lang w:val="x-none" w:eastAsia="cs-CZ"/>
    </w:rPr>
  </w:style>
  <w:style w:type="character" w:customStyle="1" w:styleId="PredmetkomentraChar1323">
    <w:name w:val="Predmet komentára Char1323"/>
    <w:aliases w:val="Char6 Char Char1324,Predmet komentára Char Char Char1324,Comment Subject Char Char Char1324"/>
    <w:uiPriority w:val="99"/>
    <w:semiHidden/>
    <w:rsid w:val="008B2971"/>
    <w:rPr>
      <w:rFonts w:ascii="Courier" w:hAnsi="Courier"/>
      <w:b/>
      <w:lang w:val="x-none" w:eastAsia="cs-CZ"/>
    </w:rPr>
  </w:style>
  <w:style w:type="character" w:customStyle="1" w:styleId="PredmetkomentraChar1322">
    <w:name w:val="Predmet komentára Char1322"/>
    <w:aliases w:val="Char6 Char Char1323,Predmet komentára Char Char Char1323,Comment Subject Char Char Char1323"/>
    <w:uiPriority w:val="99"/>
    <w:semiHidden/>
    <w:rsid w:val="008B2971"/>
    <w:rPr>
      <w:rFonts w:ascii="Courier" w:hAnsi="Courier"/>
      <w:b/>
      <w:lang w:val="x-none" w:eastAsia="cs-CZ"/>
    </w:rPr>
  </w:style>
  <w:style w:type="character" w:customStyle="1" w:styleId="PredmetkomentraChar1321">
    <w:name w:val="Predmet komentára Char1321"/>
    <w:aliases w:val="Char6 Char Char1322,Predmet komentára Char Char Char1322,Comment Subject Char Char Char1322"/>
    <w:uiPriority w:val="99"/>
    <w:semiHidden/>
    <w:rsid w:val="008B2971"/>
    <w:rPr>
      <w:rFonts w:ascii="Courier" w:hAnsi="Courier"/>
      <w:b/>
      <w:lang w:val="x-none" w:eastAsia="cs-CZ"/>
    </w:rPr>
  </w:style>
  <w:style w:type="character" w:customStyle="1" w:styleId="PredmetkomentraChar1320">
    <w:name w:val="Predmet komentára Char1320"/>
    <w:aliases w:val="Char6 Char Char1321,Predmet komentára Char Char Char1321,Comment Subject Char Char Char1321"/>
    <w:uiPriority w:val="99"/>
    <w:semiHidden/>
    <w:rsid w:val="008B2971"/>
    <w:rPr>
      <w:rFonts w:ascii="Courier" w:hAnsi="Courier"/>
      <w:b/>
      <w:lang w:val="x-none" w:eastAsia="cs-CZ"/>
    </w:rPr>
  </w:style>
  <w:style w:type="character" w:customStyle="1" w:styleId="PredmetkomentraChar1319">
    <w:name w:val="Predmet komentára Char1319"/>
    <w:aliases w:val="Char6 Char Char1320,Predmet komentára Char Char Char1320,Comment Subject Char Char Char1320"/>
    <w:uiPriority w:val="99"/>
    <w:semiHidden/>
    <w:rsid w:val="008B2971"/>
    <w:rPr>
      <w:rFonts w:ascii="Courier" w:hAnsi="Courier"/>
      <w:b/>
      <w:lang w:val="x-none" w:eastAsia="cs-CZ"/>
    </w:rPr>
  </w:style>
  <w:style w:type="character" w:customStyle="1" w:styleId="PredmetkomentraChar1318">
    <w:name w:val="Predmet komentára Char1318"/>
    <w:aliases w:val="Char6 Char Char1319,Predmet komentára Char Char Char1319,Comment Subject Char Char Char1319"/>
    <w:uiPriority w:val="99"/>
    <w:semiHidden/>
    <w:rsid w:val="008B2971"/>
    <w:rPr>
      <w:rFonts w:ascii="Courier" w:hAnsi="Courier"/>
      <w:b/>
      <w:lang w:val="x-none" w:eastAsia="cs-CZ"/>
    </w:rPr>
  </w:style>
  <w:style w:type="character" w:customStyle="1" w:styleId="PredmetkomentraChar1317">
    <w:name w:val="Predmet komentára Char1317"/>
    <w:aliases w:val="Char6 Char Char1318,Predmet komentára Char Char Char1318,Comment Subject Char Char Char1318"/>
    <w:uiPriority w:val="99"/>
    <w:semiHidden/>
    <w:rsid w:val="008B2971"/>
    <w:rPr>
      <w:rFonts w:ascii="Courier" w:hAnsi="Courier"/>
      <w:b/>
      <w:lang w:val="x-none" w:eastAsia="cs-CZ"/>
    </w:rPr>
  </w:style>
  <w:style w:type="character" w:customStyle="1" w:styleId="PredmetkomentraChar1316">
    <w:name w:val="Predmet komentára Char1316"/>
    <w:aliases w:val="Char6 Char Char1317,Predmet komentára Char Char Char1317,Comment Subject Char Char Char1317"/>
    <w:uiPriority w:val="99"/>
    <w:semiHidden/>
    <w:rsid w:val="008B2971"/>
    <w:rPr>
      <w:rFonts w:ascii="Courier" w:hAnsi="Courier"/>
      <w:b/>
      <w:lang w:val="x-none" w:eastAsia="cs-CZ"/>
    </w:rPr>
  </w:style>
  <w:style w:type="character" w:customStyle="1" w:styleId="PredmetkomentraChar1315">
    <w:name w:val="Predmet komentára Char1315"/>
    <w:aliases w:val="Char6 Char Char1316,Predmet komentára Char Char Char1316,Comment Subject Char Char Char1316"/>
    <w:uiPriority w:val="99"/>
    <w:semiHidden/>
    <w:rsid w:val="008B2971"/>
    <w:rPr>
      <w:rFonts w:ascii="Courier" w:hAnsi="Courier"/>
      <w:b/>
      <w:lang w:val="x-none" w:eastAsia="cs-CZ"/>
    </w:rPr>
  </w:style>
  <w:style w:type="character" w:customStyle="1" w:styleId="PredmetkomentraChar1314">
    <w:name w:val="Predmet komentára Char1314"/>
    <w:aliases w:val="Char6 Char Char1315,Predmet komentára Char Char Char1315,Comment Subject Char Char Char1315"/>
    <w:uiPriority w:val="99"/>
    <w:semiHidden/>
    <w:rsid w:val="008B2971"/>
    <w:rPr>
      <w:rFonts w:ascii="Courier" w:hAnsi="Courier"/>
      <w:b/>
      <w:lang w:val="x-none" w:eastAsia="cs-CZ"/>
    </w:rPr>
  </w:style>
  <w:style w:type="character" w:customStyle="1" w:styleId="PredmetkomentraChar1313">
    <w:name w:val="Predmet komentára Char1313"/>
    <w:aliases w:val="Char6 Char Char1314,Predmet komentára Char Char Char1314,Comment Subject Char Char Char1314"/>
    <w:uiPriority w:val="99"/>
    <w:semiHidden/>
    <w:rsid w:val="008B2971"/>
    <w:rPr>
      <w:rFonts w:ascii="Courier" w:hAnsi="Courier"/>
      <w:b/>
      <w:lang w:val="x-none" w:eastAsia="cs-CZ"/>
    </w:rPr>
  </w:style>
  <w:style w:type="character" w:customStyle="1" w:styleId="PredmetkomentraChar1312">
    <w:name w:val="Predmet komentára Char1312"/>
    <w:aliases w:val="Char6 Char Char1313,Predmet komentára Char Char Char1313,Comment Subject Char Char Char1313"/>
    <w:uiPriority w:val="99"/>
    <w:semiHidden/>
    <w:rsid w:val="008B2971"/>
    <w:rPr>
      <w:rFonts w:ascii="Courier" w:hAnsi="Courier"/>
      <w:b/>
      <w:lang w:val="x-none" w:eastAsia="cs-CZ"/>
    </w:rPr>
  </w:style>
  <w:style w:type="character" w:customStyle="1" w:styleId="PredmetkomentraChar1311">
    <w:name w:val="Predmet komentára Char1311"/>
    <w:aliases w:val="Char6 Char Char1312,Predmet komentára Char Char Char1312,Comment Subject Char Char Char1312"/>
    <w:uiPriority w:val="99"/>
    <w:semiHidden/>
    <w:rsid w:val="008B2971"/>
    <w:rPr>
      <w:rFonts w:ascii="Courier" w:hAnsi="Courier"/>
      <w:b/>
      <w:lang w:val="x-none" w:eastAsia="cs-CZ"/>
    </w:rPr>
  </w:style>
  <w:style w:type="character" w:customStyle="1" w:styleId="PredmetkomentraChar1310">
    <w:name w:val="Predmet komentára Char1310"/>
    <w:aliases w:val="Char6 Char Char1311,Predmet komentára Char Char Char1311,Comment Subject Char Char Char1311"/>
    <w:uiPriority w:val="99"/>
    <w:semiHidden/>
    <w:rsid w:val="008B2971"/>
    <w:rPr>
      <w:rFonts w:ascii="Courier" w:hAnsi="Courier"/>
      <w:b/>
      <w:lang w:val="x-none" w:eastAsia="cs-CZ"/>
    </w:rPr>
  </w:style>
  <w:style w:type="character" w:customStyle="1" w:styleId="PredmetkomentraChar1309">
    <w:name w:val="Predmet komentára Char1309"/>
    <w:aliases w:val="Char6 Char Char1310,Predmet komentára Char Char Char1310,Comment Subject Char Char Char1310"/>
    <w:uiPriority w:val="99"/>
    <w:semiHidden/>
    <w:rsid w:val="008B2971"/>
    <w:rPr>
      <w:rFonts w:ascii="Courier" w:hAnsi="Courier"/>
      <w:b/>
      <w:lang w:val="x-none" w:eastAsia="cs-CZ"/>
    </w:rPr>
  </w:style>
  <w:style w:type="character" w:customStyle="1" w:styleId="PredmetkomentraChar1308">
    <w:name w:val="Predmet komentára Char1308"/>
    <w:aliases w:val="Char6 Char Char1309,Predmet komentára Char Char Char1309,Comment Subject Char Char Char1309"/>
    <w:uiPriority w:val="99"/>
    <w:semiHidden/>
    <w:rsid w:val="008B2971"/>
    <w:rPr>
      <w:rFonts w:ascii="Courier" w:hAnsi="Courier"/>
      <w:b/>
      <w:lang w:val="x-none" w:eastAsia="cs-CZ"/>
    </w:rPr>
  </w:style>
  <w:style w:type="character" w:customStyle="1" w:styleId="PredmetkomentraChar1307">
    <w:name w:val="Predmet komentára Char1307"/>
    <w:aliases w:val="Char6 Char Char1308,Predmet komentára Char Char Char1308,Comment Subject Char Char Char1308"/>
    <w:uiPriority w:val="99"/>
    <w:semiHidden/>
    <w:rsid w:val="008B2971"/>
    <w:rPr>
      <w:rFonts w:ascii="Courier" w:hAnsi="Courier"/>
      <w:b/>
      <w:lang w:val="x-none" w:eastAsia="cs-CZ"/>
    </w:rPr>
  </w:style>
  <w:style w:type="character" w:customStyle="1" w:styleId="PredmetkomentraChar1306">
    <w:name w:val="Predmet komentára Char1306"/>
    <w:aliases w:val="Char6 Char Char1307,Predmet komentára Char Char Char1307,Comment Subject Char Char Char1307"/>
    <w:uiPriority w:val="99"/>
    <w:semiHidden/>
    <w:rsid w:val="008B2971"/>
    <w:rPr>
      <w:rFonts w:ascii="Courier" w:hAnsi="Courier"/>
      <w:b/>
      <w:lang w:val="x-none" w:eastAsia="cs-CZ"/>
    </w:rPr>
  </w:style>
  <w:style w:type="character" w:customStyle="1" w:styleId="PredmetkomentraChar1305">
    <w:name w:val="Predmet komentára Char1305"/>
    <w:aliases w:val="Char6 Char Char1306,Predmet komentára Char Char Char1306,Comment Subject Char Char Char1306"/>
    <w:uiPriority w:val="99"/>
    <w:semiHidden/>
    <w:rsid w:val="008B2971"/>
    <w:rPr>
      <w:rFonts w:ascii="Courier" w:hAnsi="Courier"/>
      <w:b/>
      <w:lang w:val="x-none" w:eastAsia="cs-CZ"/>
    </w:rPr>
  </w:style>
  <w:style w:type="character" w:customStyle="1" w:styleId="PredmetkomentraChar1304">
    <w:name w:val="Predmet komentára Char1304"/>
    <w:aliases w:val="Char6 Char Char1305,Predmet komentára Char Char Char1305,Comment Subject Char Char Char1305"/>
    <w:uiPriority w:val="99"/>
    <w:semiHidden/>
    <w:rsid w:val="008B2971"/>
    <w:rPr>
      <w:rFonts w:ascii="Courier" w:hAnsi="Courier"/>
      <w:b/>
      <w:lang w:val="x-none" w:eastAsia="cs-CZ"/>
    </w:rPr>
  </w:style>
  <w:style w:type="character" w:customStyle="1" w:styleId="PredmetkomentraChar1303">
    <w:name w:val="Predmet komentára Char1303"/>
    <w:aliases w:val="Char6 Char Char1304,Predmet komentára Char Char Char1304,Comment Subject Char Char Char1304"/>
    <w:uiPriority w:val="99"/>
    <w:semiHidden/>
    <w:rsid w:val="008B2971"/>
    <w:rPr>
      <w:rFonts w:ascii="Courier" w:hAnsi="Courier"/>
      <w:b/>
      <w:lang w:val="x-none" w:eastAsia="cs-CZ"/>
    </w:rPr>
  </w:style>
  <w:style w:type="character" w:customStyle="1" w:styleId="PredmetkomentraChar1302">
    <w:name w:val="Predmet komentára Char1302"/>
    <w:aliases w:val="Char6 Char Char1303,Predmet komentára Char Char Char1303,Comment Subject Char Char Char1303"/>
    <w:uiPriority w:val="99"/>
    <w:semiHidden/>
    <w:rsid w:val="008B2971"/>
    <w:rPr>
      <w:rFonts w:ascii="Courier" w:hAnsi="Courier"/>
      <w:b/>
      <w:lang w:val="x-none" w:eastAsia="cs-CZ"/>
    </w:rPr>
  </w:style>
  <w:style w:type="character" w:customStyle="1" w:styleId="PredmetkomentraChar1301">
    <w:name w:val="Predmet komentára Char1301"/>
    <w:aliases w:val="Char6 Char Char1302,Predmet komentára Char Char Char1302,Comment Subject Char Char Char1302"/>
    <w:uiPriority w:val="99"/>
    <w:semiHidden/>
    <w:rsid w:val="008B2971"/>
    <w:rPr>
      <w:rFonts w:ascii="Courier" w:hAnsi="Courier"/>
      <w:b/>
      <w:lang w:val="x-none" w:eastAsia="cs-CZ"/>
    </w:rPr>
  </w:style>
  <w:style w:type="character" w:customStyle="1" w:styleId="PredmetkomentraChar1300">
    <w:name w:val="Predmet komentára Char1300"/>
    <w:aliases w:val="Char6 Char Char1301,Predmet komentára Char Char Char1301,Comment Subject Char Char Char1301"/>
    <w:uiPriority w:val="99"/>
    <w:semiHidden/>
    <w:rsid w:val="008B2971"/>
    <w:rPr>
      <w:rFonts w:ascii="Courier" w:hAnsi="Courier"/>
      <w:b/>
      <w:lang w:val="x-none" w:eastAsia="cs-CZ"/>
    </w:rPr>
  </w:style>
  <w:style w:type="character" w:customStyle="1" w:styleId="PredmetkomentraChar1299">
    <w:name w:val="Predmet komentára Char1299"/>
    <w:aliases w:val="Char6 Char Char1300,Predmet komentára Char Char Char1300,Comment Subject Char Char Char1300"/>
    <w:uiPriority w:val="99"/>
    <w:semiHidden/>
    <w:rsid w:val="008B2971"/>
    <w:rPr>
      <w:rFonts w:ascii="Courier" w:hAnsi="Courier"/>
      <w:b/>
      <w:lang w:val="x-none" w:eastAsia="cs-CZ"/>
    </w:rPr>
  </w:style>
  <w:style w:type="character" w:customStyle="1" w:styleId="PredmetkomentraChar1298">
    <w:name w:val="Predmet komentára Char1298"/>
    <w:aliases w:val="Char6 Char Char1299,Predmet komentára Char Char Char1299,Comment Subject Char Char Char1299"/>
    <w:uiPriority w:val="99"/>
    <w:semiHidden/>
    <w:rsid w:val="008B2971"/>
    <w:rPr>
      <w:rFonts w:ascii="Courier" w:hAnsi="Courier"/>
      <w:b/>
      <w:lang w:val="x-none" w:eastAsia="cs-CZ"/>
    </w:rPr>
  </w:style>
  <w:style w:type="character" w:customStyle="1" w:styleId="PredmetkomentraChar1297">
    <w:name w:val="Predmet komentára Char1297"/>
    <w:aliases w:val="Char6 Char Char1298,Predmet komentára Char Char Char1298,Comment Subject Char Char Char1298"/>
    <w:uiPriority w:val="99"/>
    <w:semiHidden/>
    <w:rsid w:val="008B2971"/>
    <w:rPr>
      <w:rFonts w:ascii="Courier" w:hAnsi="Courier"/>
      <w:b/>
      <w:lang w:val="x-none" w:eastAsia="cs-CZ"/>
    </w:rPr>
  </w:style>
  <w:style w:type="character" w:customStyle="1" w:styleId="PredmetkomentraChar1296">
    <w:name w:val="Predmet komentára Char1296"/>
    <w:aliases w:val="Char6 Char Char1297,Predmet komentára Char Char Char1297,Comment Subject Char Char Char1297"/>
    <w:uiPriority w:val="99"/>
    <w:semiHidden/>
    <w:rsid w:val="008B2971"/>
    <w:rPr>
      <w:rFonts w:ascii="Courier" w:hAnsi="Courier"/>
      <w:b/>
      <w:lang w:val="x-none" w:eastAsia="cs-CZ"/>
    </w:rPr>
  </w:style>
  <w:style w:type="character" w:customStyle="1" w:styleId="PredmetkomentraChar1295">
    <w:name w:val="Predmet komentára Char1295"/>
    <w:aliases w:val="Char6 Char Char1296,Predmet komentára Char Char Char1296,Comment Subject Char Char Char1296"/>
    <w:uiPriority w:val="99"/>
    <w:semiHidden/>
    <w:rsid w:val="008B2971"/>
    <w:rPr>
      <w:rFonts w:ascii="Courier" w:hAnsi="Courier"/>
      <w:b/>
      <w:lang w:val="x-none" w:eastAsia="cs-CZ"/>
    </w:rPr>
  </w:style>
  <w:style w:type="character" w:customStyle="1" w:styleId="PredmetkomentraChar1294">
    <w:name w:val="Predmet komentára Char1294"/>
    <w:aliases w:val="Char6 Char Char1295,Predmet komentára Char Char Char1295,Comment Subject Char Char Char1295"/>
    <w:uiPriority w:val="99"/>
    <w:semiHidden/>
    <w:rsid w:val="008B2971"/>
    <w:rPr>
      <w:rFonts w:ascii="Courier" w:hAnsi="Courier"/>
      <w:b/>
      <w:lang w:val="x-none" w:eastAsia="cs-CZ"/>
    </w:rPr>
  </w:style>
  <w:style w:type="character" w:customStyle="1" w:styleId="PredmetkomentraChar1293">
    <w:name w:val="Predmet komentára Char1293"/>
    <w:aliases w:val="Char6 Char Char1294,Predmet komentára Char Char Char1294,Comment Subject Char Char Char1294"/>
    <w:uiPriority w:val="99"/>
    <w:semiHidden/>
    <w:rsid w:val="008B2971"/>
    <w:rPr>
      <w:rFonts w:ascii="Courier" w:hAnsi="Courier"/>
      <w:b/>
      <w:lang w:val="x-none" w:eastAsia="cs-CZ"/>
    </w:rPr>
  </w:style>
  <w:style w:type="character" w:customStyle="1" w:styleId="PredmetkomentraChar1292">
    <w:name w:val="Predmet komentára Char1292"/>
    <w:aliases w:val="Char6 Char Char1293,Predmet komentára Char Char Char1293,Comment Subject Char Char Char1293"/>
    <w:uiPriority w:val="99"/>
    <w:semiHidden/>
    <w:rsid w:val="008B2971"/>
    <w:rPr>
      <w:rFonts w:ascii="Courier" w:hAnsi="Courier"/>
      <w:b/>
      <w:lang w:val="x-none" w:eastAsia="cs-CZ"/>
    </w:rPr>
  </w:style>
  <w:style w:type="character" w:customStyle="1" w:styleId="PredmetkomentraChar1291">
    <w:name w:val="Predmet komentára Char1291"/>
    <w:aliases w:val="Char6 Char Char1292,Predmet komentára Char Char Char1292,Comment Subject Char Char Char1292"/>
    <w:uiPriority w:val="99"/>
    <w:semiHidden/>
    <w:rsid w:val="008B2971"/>
    <w:rPr>
      <w:rFonts w:ascii="Courier" w:hAnsi="Courier"/>
      <w:b/>
      <w:lang w:val="x-none" w:eastAsia="cs-CZ"/>
    </w:rPr>
  </w:style>
  <w:style w:type="character" w:customStyle="1" w:styleId="PredmetkomentraChar1290">
    <w:name w:val="Predmet komentára Char1290"/>
    <w:aliases w:val="Char6 Char Char1291,Predmet komentára Char Char Char1291,Comment Subject Char Char Char1291"/>
    <w:uiPriority w:val="99"/>
    <w:semiHidden/>
    <w:rsid w:val="008B2971"/>
    <w:rPr>
      <w:rFonts w:ascii="Courier" w:hAnsi="Courier"/>
      <w:b/>
      <w:lang w:val="x-none" w:eastAsia="cs-CZ"/>
    </w:rPr>
  </w:style>
  <w:style w:type="character" w:customStyle="1" w:styleId="PredmetkomentraChar1289">
    <w:name w:val="Predmet komentára Char1289"/>
    <w:aliases w:val="Char6 Char Char1290,Predmet komentára Char Char Char1290,Comment Subject Char Char Char1290"/>
    <w:uiPriority w:val="99"/>
    <w:semiHidden/>
    <w:rsid w:val="008B2971"/>
    <w:rPr>
      <w:rFonts w:ascii="Courier" w:hAnsi="Courier"/>
      <w:b/>
      <w:lang w:val="x-none" w:eastAsia="cs-CZ"/>
    </w:rPr>
  </w:style>
  <w:style w:type="character" w:customStyle="1" w:styleId="PredmetkomentraChar1288">
    <w:name w:val="Predmet komentára Char1288"/>
    <w:aliases w:val="Char6 Char Char1289,Predmet komentára Char Char Char1289,Comment Subject Char Char Char1289"/>
    <w:uiPriority w:val="99"/>
    <w:semiHidden/>
    <w:rsid w:val="008B2971"/>
    <w:rPr>
      <w:rFonts w:ascii="Courier" w:hAnsi="Courier"/>
      <w:b/>
      <w:lang w:val="x-none" w:eastAsia="cs-CZ"/>
    </w:rPr>
  </w:style>
  <w:style w:type="character" w:customStyle="1" w:styleId="PredmetkomentraChar1287">
    <w:name w:val="Predmet komentára Char1287"/>
    <w:aliases w:val="Char6 Char Char1288,Predmet komentára Char Char Char1288,Comment Subject Char Char Char1288"/>
    <w:uiPriority w:val="99"/>
    <w:semiHidden/>
    <w:rsid w:val="008B2971"/>
    <w:rPr>
      <w:rFonts w:ascii="Courier" w:hAnsi="Courier"/>
      <w:b/>
      <w:lang w:val="x-none" w:eastAsia="cs-CZ"/>
    </w:rPr>
  </w:style>
  <w:style w:type="character" w:customStyle="1" w:styleId="PredmetkomentraChar1286">
    <w:name w:val="Predmet komentára Char1286"/>
    <w:aliases w:val="Char6 Char Char1287,Predmet komentára Char Char Char1287,Comment Subject Char Char Char1287"/>
    <w:uiPriority w:val="99"/>
    <w:semiHidden/>
    <w:rsid w:val="008B2971"/>
    <w:rPr>
      <w:rFonts w:ascii="Courier" w:hAnsi="Courier"/>
      <w:b/>
      <w:lang w:val="x-none" w:eastAsia="cs-CZ"/>
    </w:rPr>
  </w:style>
  <w:style w:type="character" w:customStyle="1" w:styleId="PredmetkomentraChar1285">
    <w:name w:val="Predmet komentára Char1285"/>
    <w:aliases w:val="Char6 Char Char1286,Predmet komentára Char Char Char1286,Comment Subject Char Char Char1286"/>
    <w:uiPriority w:val="99"/>
    <w:semiHidden/>
    <w:rsid w:val="008B2971"/>
    <w:rPr>
      <w:rFonts w:ascii="Courier" w:hAnsi="Courier"/>
      <w:b/>
      <w:lang w:val="x-none" w:eastAsia="cs-CZ"/>
    </w:rPr>
  </w:style>
  <w:style w:type="character" w:customStyle="1" w:styleId="PredmetkomentraChar1284">
    <w:name w:val="Predmet komentára Char1284"/>
    <w:aliases w:val="Char6 Char Char1285,Predmet komentára Char Char Char1285,Comment Subject Char Char Char1285"/>
    <w:uiPriority w:val="99"/>
    <w:semiHidden/>
    <w:rsid w:val="008B2971"/>
    <w:rPr>
      <w:rFonts w:ascii="Courier" w:hAnsi="Courier"/>
      <w:b/>
      <w:lang w:val="x-none" w:eastAsia="cs-CZ"/>
    </w:rPr>
  </w:style>
  <w:style w:type="character" w:customStyle="1" w:styleId="PredmetkomentraChar1283">
    <w:name w:val="Predmet komentára Char1283"/>
    <w:aliases w:val="Char6 Char Char1284,Predmet komentára Char Char Char1284,Comment Subject Char Char Char1284"/>
    <w:uiPriority w:val="99"/>
    <w:semiHidden/>
    <w:rsid w:val="008B2971"/>
    <w:rPr>
      <w:rFonts w:ascii="Courier" w:hAnsi="Courier"/>
      <w:b/>
      <w:lang w:val="x-none" w:eastAsia="cs-CZ"/>
    </w:rPr>
  </w:style>
  <w:style w:type="character" w:customStyle="1" w:styleId="PredmetkomentraChar1282">
    <w:name w:val="Predmet komentára Char1282"/>
    <w:aliases w:val="Char6 Char Char1283,Predmet komentára Char Char Char1283,Comment Subject Char Char Char1283"/>
    <w:uiPriority w:val="99"/>
    <w:semiHidden/>
    <w:rsid w:val="008B2971"/>
    <w:rPr>
      <w:rFonts w:ascii="Courier" w:hAnsi="Courier"/>
      <w:b/>
      <w:lang w:val="x-none" w:eastAsia="cs-CZ"/>
    </w:rPr>
  </w:style>
  <w:style w:type="character" w:customStyle="1" w:styleId="PredmetkomentraChar1281">
    <w:name w:val="Predmet komentára Char1281"/>
    <w:aliases w:val="Char6 Char Char1282,Predmet komentára Char Char Char1282,Comment Subject Char Char Char1282"/>
    <w:uiPriority w:val="99"/>
    <w:semiHidden/>
    <w:rsid w:val="008B2971"/>
    <w:rPr>
      <w:rFonts w:ascii="Courier" w:hAnsi="Courier"/>
      <w:b/>
      <w:lang w:val="x-none" w:eastAsia="cs-CZ"/>
    </w:rPr>
  </w:style>
  <w:style w:type="character" w:customStyle="1" w:styleId="PredmetkomentraChar1280">
    <w:name w:val="Predmet komentára Char1280"/>
    <w:aliases w:val="Char6 Char Char1281,Predmet komentára Char Char Char1281,Comment Subject Char Char Char1281"/>
    <w:uiPriority w:val="99"/>
    <w:semiHidden/>
    <w:rsid w:val="008B2971"/>
    <w:rPr>
      <w:rFonts w:ascii="Courier" w:hAnsi="Courier"/>
      <w:b/>
      <w:lang w:val="x-none" w:eastAsia="cs-CZ"/>
    </w:rPr>
  </w:style>
  <w:style w:type="character" w:customStyle="1" w:styleId="PredmetkomentraChar1279">
    <w:name w:val="Predmet komentára Char1279"/>
    <w:aliases w:val="Char6 Char Char1280,Predmet komentára Char Char Char1280,Comment Subject Char Char Char1280"/>
    <w:uiPriority w:val="99"/>
    <w:semiHidden/>
    <w:rsid w:val="008B2971"/>
    <w:rPr>
      <w:rFonts w:ascii="Courier" w:hAnsi="Courier"/>
      <w:b/>
      <w:lang w:val="x-none" w:eastAsia="cs-CZ"/>
    </w:rPr>
  </w:style>
  <w:style w:type="character" w:customStyle="1" w:styleId="PredmetkomentraChar1278">
    <w:name w:val="Predmet komentára Char1278"/>
    <w:aliases w:val="Char6 Char Char1279,Predmet komentára Char Char Char1279,Comment Subject Char Char Char1279"/>
    <w:uiPriority w:val="99"/>
    <w:semiHidden/>
    <w:rsid w:val="008B2971"/>
    <w:rPr>
      <w:rFonts w:ascii="Courier" w:hAnsi="Courier"/>
      <w:b/>
      <w:lang w:val="x-none" w:eastAsia="cs-CZ"/>
    </w:rPr>
  </w:style>
  <w:style w:type="character" w:customStyle="1" w:styleId="PredmetkomentraChar1277">
    <w:name w:val="Predmet komentára Char1277"/>
    <w:aliases w:val="Char6 Char Char1278,Predmet komentára Char Char Char1278,Comment Subject Char Char Char1278"/>
    <w:uiPriority w:val="99"/>
    <w:semiHidden/>
    <w:rsid w:val="008B2971"/>
    <w:rPr>
      <w:rFonts w:ascii="Courier" w:hAnsi="Courier"/>
      <w:b/>
      <w:lang w:val="x-none" w:eastAsia="cs-CZ"/>
    </w:rPr>
  </w:style>
  <w:style w:type="character" w:customStyle="1" w:styleId="PredmetkomentraChar1276">
    <w:name w:val="Predmet komentára Char1276"/>
    <w:aliases w:val="Char6 Char Char1277,Predmet komentára Char Char Char1277,Comment Subject Char Char Char1277"/>
    <w:uiPriority w:val="99"/>
    <w:semiHidden/>
    <w:rsid w:val="008B2971"/>
    <w:rPr>
      <w:rFonts w:ascii="Courier" w:hAnsi="Courier"/>
      <w:b/>
      <w:lang w:val="x-none" w:eastAsia="cs-CZ"/>
    </w:rPr>
  </w:style>
  <w:style w:type="character" w:customStyle="1" w:styleId="PredmetkomentraChar1275">
    <w:name w:val="Predmet komentára Char1275"/>
    <w:aliases w:val="Char6 Char Char1276,Predmet komentára Char Char Char1276,Comment Subject Char Char Char1276"/>
    <w:uiPriority w:val="99"/>
    <w:semiHidden/>
    <w:rsid w:val="008B2971"/>
    <w:rPr>
      <w:rFonts w:ascii="Courier" w:hAnsi="Courier"/>
      <w:b/>
      <w:lang w:val="x-none" w:eastAsia="cs-CZ"/>
    </w:rPr>
  </w:style>
  <w:style w:type="character" w:customStyle="1" w:styleId="PredmetkomentraChar1274">
    <w:name w:val="Predmet komentára Char1274"/>
    <w:aliases w:val="Char6 Char Char1275,Predmet komentára Char Char Char1275,Comment Subject Char Char Char1275"/>
    <w:uiPriority w:val="99"/>
    <w:semiHidden/>
    <w:rsid w:val="008B2971"/>
    <w:rPr>
      <w:rFonts w:ascii="Courier" w:hAnsi="Courier"/>
      <w:b/>
      <w:lang w:val="x-none" w:eastAsia="cs-CZ"/>
    </w:rPr>
  </w:style>
  <w:style w:type="character" w:customStyle="1" w:styleId="PredmetkomentraChar1273">
    <w:name w:val="Predmet komentára Char1273"/>
    <w:aliases w:val="Char6 Char Char1274,Predmet komentára Char Char Char1274,Comment Subject Char Char Char1274"/>
    <w:uiPriority w:val="99"/>
    <w:semiHidden/>
    <w:rsid w:val="008B2971"/>
    <w:rPr>
      <w:rFonts w:ascii="Courier" w:hAnsi="Courier"/>
      <w:b/>
      <w:lang w:val="x-none" w:eastAsia="cs-CZ"/>
    </w:rPr>
  </w:style>
  <w:style w:type="character" w:customStyle="1" w:styleId="PredmetkomentraChar1272">
    <w:name w:val="Predmet komentára Char1272"/>
    <w:aliases w:val="Char6 Char Char1273,Predmet komentára Char Char Char1273,Comment Subject Char Char Char1273"/>
    <w:uiPriority w:val="99"/>
    <w:semiHidden/>
    <w:rsid w:val="008B2971"/>
    <w:rPr>
      <w:rFonts w:ascii="Courier" w:hAnsi="Courier"/>
      <w:b/>
      <w:lang w:val="x-none" w:eastAsia="cs-CZ"/>
    </w:rPr>
  </w:style>
  <w:style w:type="character" w:customStyle="1" w:styleId="PredmetkomentraChar1271">
    <w:name w:val="Predmet komentára Char1271"/>
    <w:aliases w:val="Char6 Char Char1272,Predmet komentára Char Char Char1272,Comment Subject Char Char Char1272"/>
    <w:uiPriority w:val="99"/>
    <w:semiHidden/>
    <w:rsid w:val="008B2971"/>
    <w:rPr>
      <w:rFonts w:ascii="Courier" w:hAnsi="Courier"/>
      <w:b/>
      <w:lang w:val="x-none" w:eastAsia="cs-CZ"/>
    </w:rPr>
  </w:style>
  <w:style w:type="character" w:customStyle="1" w:styleId="PredmetkomentraChar1270">
    <w:name w:val="Predmet komentára Char1270"/>
    <w:aliases w:val="Char6 Char Char1271,Predmet komentára Char Char Char1271,Comment Subject Char Char Char1271"/>
    <w:uiPriority w:val="99"/>
    <w:semiHidden/>
    <w:rsid w:val="008B2971"/>
    <w:rPr>
      <w:rFonts w:ascii="Courier" w:hAnsi="Courier"/>
      <w:b/>
      <w:lang w:val="x-none" w:eastAsia="cs-CZ"/>
    </w:rPr>
  </w:style>
  <w:style w:type="character" w:customStyle="1" w:styleId="PredmetkomentraChar1269">
    <w:name w:val="Predmet komentára Char1269"/>
    <w:aliases w:val="Char6 Char Char1270,Predmet komentára Char Char Char1270,Comment Subject Char Char Char1270"/>
    <w:uiPriority w:val="99"/>
    <w:semiHidden/>
    <w:rsid w:val="008B2971"/>
    <w:rPr>
      <w:rFonts w:ascii="Courier" w:hAnsi="Courier"/>
      <w:b/>
      <w:lang w:val="x-none" w:eastAsia="cs-CZ"/>
    </w:rPr>
  </w:style>
  <w:style w:type="character" w:customStyle="1" w:styleId="PredmetkomentraChar1268">
    <w:name w:val="Predmet komentára Char1268"/>
    <w:aliases w:val="Char6 Char Char1269,Predmet komentára Char Char Char1269,Comment Subject Char Char Char1269"/>
    <w:uiPriority w:val="99"/>
    <w:semiHidden/>
    <w:rsid w:val="008B2971"/>
    <w:rPr>
      <w:rFonts w:ascii="Courier" w:hAnsi="Courier"/>
      <w:b/>
      <w:lang w:val="x-none" w:eastAsia="cs-CZ"/>
    </w:rPr>
  </w:style>
  <w:style w:type="character" w:customStyle="1" w:styleId="PredmetkomentraChar1267">
    <w:name w:val="Predmet komentára Char1267"/>
    <w:aliases w:val="Char6 Char Char1268,Predmet komentára Char Char Char1268,Comment Subject Char Char Char1268"/>
    <w:uiPriority w:val="99"/>
    <w:semiHidden/>
    <w:rsid w:val="008B2971"/>
    <w:rPr>
      <w:rFonts w:ascii="Courier" w:hAnsi="Courier"/>
      <w:b/>
      <w:lang w:val="x-none" w:eastAsia="cs-CZ"/>
    </w:rPr>
  </w:style>
  <w:style w:type="character" w:customStyle="1" w:styleId="PredmetkomentraChar1266">
    <w:name w:val="Predmet komentára Char1266"/>
    <w:aliases w:val="Char6 Char Char1267,Predmet komentára Char Char Char1267,Comment Subject Char Char Char1267"/>
    <w:uiPriority w:val="99"/>
    <w:semiHidden/>
    <w:rsid w:val="008B2971"/>
    <w:rPr>
      <w:rFonts w:ascii="Courier" w:hAnsi="Courier"/>
      <w:b/>
      <w:lang w:val="x-none" w:eastAsia="cs-CZ"/>
    </w:rPr>
  </w:style>
  <w:style w:type="character" w:customStyle="1" w:styleId="PredmetkomentraChar1265">
    <w:name w:val="Predmet komentára Char1265"/>
    <w:aliases w:val="Char6 Char Char1266,Predmet komentára Char Char Char1266,Comment Subject Char Char Char1266"/>
    <w:uiPriority w:val="99"/>
    <w:semiHidden/>
    <w:rsid w:val="008B2971"/>
    <w:rPr>
      <w:rFonts w:ascii="Courier" w:hAnsi="Courier"/>
      <w:b/>
      <w:lang w:val="x-none" w:eastAsia="cs-CZ"/>
    </w:rPr>
  </w:style>
  <w:style w:type="character" w:customStyle="1" w:styleId="PredmetkomentraChar1264">
    <w:name w:val="Predmet komentára Char1264"/>
    <w:aliases w:val="Char6 Char Char1265,Predmet komentára Char Char Char1265,Comment Subject Char Char Char1265"/>
    <w:uiPriority w:val="99"/>
    <w:semiHidden/>
    <w:rsid w:val="008B2971"/>
    <w:rPr>
      <w:rFonts w:ascii="Courier" w:hAnsi="Courier"/>
      <w:b/>
      <w:lang w:val="x-none" w:eastAsia="cs-CZ"/>
    </w:rPr>
  </w:style>
  <w:style w:type="character" w:customStyle="1" w:styleId="PredmetkomentraChar1263">
    <w:name w:val="Predmet komentára Char1263"/>
    <w:aliases w:val="Char6 Char Char1264,Predmet komentára Char Char Char1264,Comment Subject Char Char Char1264"/>
    <w:uiPriority w:val="99"/>
    <w:semiHidden/>
    <w:rsid w:val="008B2971"/>
    <w:rPr>
      <w:rFonts w:ascii="Courier" w:hAnsi="Courier"/>
      <w:b/>
      <w:lang w:val="x-none" w:eastAsia="cs-CZ"/>
    </w:rPr>
  </w:style>
  <w:style w:type="character" w:customStyle="1" w:styleId="PredmetkomentraChar1262">
    <w:name w:val="Predmet komentára Char1262"/>
    <w:aliases w:val="Char6 Char Char1263,Predmet komentára Char Char Char1263,Comment Subject Char Char Char1263"/>
    <w:uiPriority w:val="99"/>
    <w:semiHidden/>
    <w:rsid w:val="008B2971"/>
    <w:rPr>
      <w:rFonts w:ascii="Courier" w:hAnsi="Courier"/>
      <w:b/>
      <w:lang w:val="x-none" w:eastAsia="cs-CZ"/>
    </w:rPr>
  </w:style>
  <w:style w:type="character" w:customStyle="1" w:styleId="PredmetkomentraChar1261">
    <w:name w:val="Predmet komentára Char1261"/>
    <w:aliases w:val="Char6 Char Char1262,Predmet komentára Char Char Char1262,Comment Subject Char Char Char1262"/>
    <w:uiPriority w:val="99"/>
    <w:semiHidden/>
    <w:rsid w:val="008B2971"/>
    <w:rPr>
      <w:rFonts w:ascii="Courier" w:hAnsi="Courier"/>
      <w:b/>
      <w:lang w:val="x-none" w:eastAsia="cs-CZ"/>
    </w:rPr>
  </w:style>
  <w:style w:type="character" w:customStyle="1" w:styleId="PredmetkomentraChar1260">
    <w:name w:val="Predmet komentára Char1260"/>
    <w:aliases w:val="Char6 Char Char1261,Predmet komentára Char Char Char1261,Comment Subject Char Char Char1261"/>
    <w:uiPriority w:val="99"/>
    <w:semiHidden/>
    <w:rsid w:val="008B2971"/>
    <w:rPr>
      <w:rFonts w:ascii="Courier" w:hAnsi="Courier"/>
      <w:b/>
      <w:lang w:val="x-none" w:eastAsia="cs-CZ"/>
    </w:rPr>
  </w:style>
  <w:style w:type="character" w:customStyle="1" w:styleId="PredmetkomentraChar1259">
    <w:name w:val="Predmet komentára Char1259"/>
    <w:aliases w:val="Char6 Char Char1260,Predmet komentára Char Char Char1260,Comment Subject Char Char Char1260"/>
    <w:uiPriority w:val="99"/>
    <w:semiHidden/>
    <w:rsid w:val="008B2971"/>
    <w:rPr>
      <w:rFonts w:ascii="Courier" w:hAnsi="Courier"/>
      <w:b/>
      <w:lang w:val="x-none" w:eastAsia="cs-CZ"/>
    </w:rPr>
  </w:style>
  <w:style w:type="character" w:customStyle="1" w:styleId="PredmetkomentraChar1258">
    <w:name w:val="Predmet komentára Char1258"/>
    <w:aliases w:val="Char6 Char Char1259,Predmet komentára Char Char Char1259,Comment Subject Char Char Char1259"/>
    <w:uiPriority w:val="99"/>
    <w:semiHidden/>
    <w:rsid w:val="008B2971"/>
    <w:rPr>
      <w:rFonts w:ascii="Courier" w:hAnsi="Courier"/>
      <w:b/>
      <w:lang w:val="x-none" w:eastAsia="cs-CZ"/>
    </w:rPr>
  </w:style>
  <w:style w:type="character" w:customStyle="1" w:styleId="PredmetkomentraChar1257">
    <w:name w:val="Predmet komentára Char1257"/>
    <w:aliases w:val="Char6 Char Char1258,Predmet komentára Char Char Char1258,Comment Subject Char Char Char1258"/>
    <w:uiPriority w:val="99"/>
    <w:semiHidden/>
    <w:rsid w:val="008B2971"/>
    <w:rPr>
      <w:rFonts w:ascii="Courier" w:hAnsi="Courier"/>
      <w:b/>
      <w:lang w:val="x-none" w:eastAsia="cs-CZ"/>
    </w:rPr>
  </w:style>
  <w:style w:type="character" w:customStyle="1" w:styleId="PredmetkomentraChar1256">
    <w:name w:val="Predmet komentára Char1256"/>
    <w:aliases w:val="Char6 Char Char1257,Predmet komentára Char Char Char1257,Comment Subject Char Char Char1257"/>
    <w:uiPriority w:val="99"/>
    <w:semiHidden/>
    <w:rsid w:val="008B2971"/>
    <w:rPr>
      <w:rFonts w:ascii="Courier" w:hAnsi="Courier"/>
      <w:b/>
      <w:lang w:val="x-none" w:eastAsia="cs-CZ"/>
    </w:rPr>
  </w:style>
  <w:style w:type="character" w:customStyle="1" w:styleId="PredmetkomentraChar1255">
    <w:name w:val="Predmet komentára Char1255"/>
    <w:aliases w:val="Char6 Char Char1256,Predmet komentára Char Char Char1256,Comment Subject Char Char Char1256"/>
    <w:uiPriority w:val="99"/>
    <w:semiHidden/>
    <w:rsid w:val="008B2971"/>
    <w:rPr>
      <w:rFonts w:ascii="Courier" w:hAnsi="Courier"/>
      <w:b/>
      <w:lang w:val="x-none" w:eastAsia="cs-CZ"/>
    </w:rPr>
  </w:style>
  <w:style w:type="character" w:customStyle="1" w:styleId="PredmetkomentraChar1254">
    <w:name w:val="Predmet komentára Char1254"/>
    <w:aliases w:val="Char6 Char Char1255,Predmet komentára Char Char Char1255,Comment Subject Char Char Char1255"/>
    <w:uiPriority w:val="99"/>
    <w:semiHidden/>
    <w:rsid w:val="008B2971"/>
    <w:rPr>
      <w:rFonts w:ascii="Courier" w:hAnsi="Courier"/>
      <w:b/>
      <w:lang w:val="x-none" w:eastAsia="cs-CZ"/>
    </w:rPr>
  </w:style>
  <w:style w:type="character" w:customStyle="1" w:styleId="PredmetkomentraChar1253">
    <w:name w:val="Predmet komentára Char1253"/>
    <w:aliases w:val="Char6 Char Char1254,Predmet komentára Char Char Char1254,Comment Subject Char Char Char1254"/>
    <w:uiPriority w:val="99"/>
    <w:semiHidden/>
    <w:rsid w:val="008B2971"/>
    <w:rPr>
      <w:rFonts w:ascii="Courier" w:hAnsi="Courier"/>
      <w:b/>
      <w:lang w:val="x-none" w:eastAsia="cs-CZ"/>
    </w:rPr>
  </w:style>
  <w:style w:type="character" w:customStyle="1" w:styleId="PredmetkomentraChar1252">
    <w:name w:val="Predmet komentára Char1252"/>
    <w:aliases w:val="Char6 Char Char1253,Predmet komentára Char Char Char1253,Comment Subject Char Char Char1253"/>
    <w:uiPriority w:val="99"/>
    <w:semiHidden/>
    <w:rsid w:val="008B2971"/>
    <w:rPr>
      <w:rFonts w:ascii="Courier" w:hAnsi="Courier"/>
      <w:b/>
      <w:lang w:val="x-none" w:eastAsia="cs-CZ"/>
    </w:rPr>
  </w:style>
  <w:style w:type="character" w:customStyle="1" w:styleId="PredmetkomentraChar1251">
    <w:name w:val="Predmet komentára Char1251"/>
    <w:aliases w:val="Char6 Char Char1252,Predmet komentára Char Char Char1252,Comment Subject Char Char Char1252"/>
    <w:uiPriority w:val="99"/>
    <w:semiHidden/>
    <w:rsid w:val="008B2971"/>
    <w:rPr>
      <w:rFonts w:ascii="Courier" w:hAnsi="Courier"/>
      <w:b/>
      <w:lang w:val="x-none" w:eastAsia="cs-CZ"/>
    </w:rPr>
  </w:style>
  <w:style w:type="character" w:customStyle="1" w:styleId="PredmetkomentraChar1250">
    <w:name w:val="Predmet komentára Char1250"/>
    <w:aliases w:val="Char6 Char Char1251,Predmet komentára Char Char Char1251,Comment Subject Char Char Char1251"/>
    <w:uiPriority w:val="99"/>
    <w:semiHidden/>
    <w:rsid w:val="008B2971"/>
    <w:rPr>
      <w:rFonts w:ascii="Courier" w:hAnsi="Courier"/>
      <w:b/>
      <w:lang w:val="x-none" w:eastAsia="cs-CZ"/>
    </w:rPr>
  </w:style>
  <w:style w:type="character" w:customStyle="1" w:styleId="PredmetkomentraChar1249">
    <w:name w:val="Predmet komentára Char1249"/>
    <w:aliases w:val="Char6 Char Char1250,Predmet komentára Char Char Char1250,Comment Subject Char Char Char1250"/>
    <w:uiPriority w:val="99"/>
    <w:semiHidden/>
    <w:rsid w:val="008B2971"/>
    <w:rPr>
      <w:rFonts w:ascii="Courier" w:hAnsi="Courier"/>
      <w:b/>
      <w:lang w:val="x-none" w:eastAsia="cs-CZ"/>
    </w:rPr>
  </w:style>
  <w:style w:type="character" w:customStyle="1" w:styleId="PredmetkomentraChar1248">
    <w:name w:val="Predmet komentára Char1248"/>
    <w:aliases w:val="Char6 Char Char1249,Predmet komentára Char Char Char1249,Comment Subject Char Char Char1249"/>
    <w:uiPriority w:val="99"/>
    <w:semiHidden/>
    <w:rsid w:val="008B2971"/>
    <w:rPr>
      <w:rFonts w:ascii="Courier" w:hAnsi="Courier"/>
      <w:b/>
      <w:lang w:val="x-none" w:eastAsia="cs-CZ"/>
    </w:rPr>
  </w:style>
  <w:style w:type="character" w:customStyle="1" w:styleId="PredmetkomentraChar1247">
    <w:name w:val="Predmet komentára Char1247"/>
    <w:aliases w:val="Char6 Char Char1248,Predmet komentára Char Char Char1248,Comment Subject Char Char Char1248"/>
    <w:uiPriority w:val="99"/>
    <w:semiHidden/>
    <w:rsid w:val="008B2971"/>
    <w:rPr>
      <w:rFonts w:ascii="Courier" w:hAnsi="Courier"/>
      <w:b/>
      <w:lang w:val="x-none" w:eastAsia="cs-CZ"/>
    </w:rPr>
  </w:style>
  <w:style w:type="character" w:customStyle="1" w:styleId="PredmetkomentraChar1246">
    <w:name w:val="Predmet komentára Char1246"/>
    <w:aliases w:val="Char6 Char Char1247,Predmet komentára Char Char Char1247,Comment Subject Char Char Char1247"/>
    <w:uiPriority w:val="99"/>
    <w:semiHidden/>
    <w:rsid w:val="008B2971"/>
    <w:rPr>
      <w:rFonts w:ascii="Courier" w:hAnsi="Courier"/>
      <w:b/>
      <w:lang w:val="x-none" w:eastAsia="cs-CZ"/>
    </w:rPr>
  </w:style>
  <w:style w:type="character" w:customStyle="1" w:styleId="PredmetkomentraChar1245">
    <w:name w:val="Predmet komentára Char1245"/>
    <w:aliases w:val="Char6 Char Char1246,Predmet komentára Char Char Char1246,Comment Subject Char Char Char1246"/>
    <w:uiPriority w:val="99"/>
    <w:semiHidden/>
    <w:rsid w:val="008B2971"/>
    <w:rPr>
      <w:rFonts w:ascii="Courier" w:hAnsi="Courier"/>
      <w:b/>
      <w:lang w:val="x-none" w:eastAsia="cs-CZ"/>
    </w:rPr>
  </w:style>
  <w:style w:type="character" w:customStyle="1" w:styleId="PredmetkomentraChar1244">
    <w:name w:val="Predmet komentára Char1244"/>
    <w:aliases w:val="Char6 Char Char1245,Predmet komentára Char Char Char1245,Comment Subject Char Char Char1245"/>
    <w:uiPriority w:val="99"/>
    <w:semiHidden/>
    <w:rsid w:val="008B2971"/>
    <w:rPr>
      <w:rFonts w:ascii="Courier" w:hAnsi="Courier"/>
      <w:b/>
      <w:lang w:val="x-none" w:eastAsia="cs-CZ"/>
    </w:rPr>
  </w:style>
  <w:style w:type="character" w:customStyle="1" w:styleId="PredmetkomentraChar1243">
    <w:name w:val="Predmet komentára Char1243"/>
    <w:aliases w:val="Char6 Char Char1244,Predmet komentára Char Char Char1244,Comment Subject Char Char Char1244"/>
    <w:uiPriority w:val="99"/>
    <w:semiHidden/>
    <w:rsid w:val="008B2971"/>
    <w:rPr>
      <w:rFonts w:ascii="Courier" w:hAnsi="Courier"/>
      <w:b/>
      <w:lang w:val="x-none" w:eastAsia="cs-CZ"/>
    </w:rPr>
  </w:style>
  <w:style w:type="character" w:customStyle="1" w:styleId="PredmetkomentraChar1242">
    <w:name w:val="Predmet komentára Char1242"/>
    <w:aliases w:val="Char6 Char Char1243,Predmet komentára Char Char Char1243,Comment Subject Char Char Char1243"/>
    <w:uiPriority w:val="99"/>
    <w:semiHidden/>
    <w:rsid w:val="008B2971"/>
    <w:rPr>
      <w:rFonts w:ascii="Courier" w:hAnsi="Courier"/>
      <w:b/>
      <w:lang w:val="x-none" w:eastAsia="cs-CZ"/>
    </w:rPr>
  </w:style>
  <w:style w:type="character" w:customStyle="1" w:styleId="PredmetkomentraChar1241">
    <w:name w:val="Predmet komentára Char1241"/>
    <w:aliases w:val="Char6 Char Char1242,Predmet komentára Char Char Char1242,Comment Subject Char Char Char1242"/>
    <w:uiPriority w:val="99"/>
    <w:semiHidden/>
    <w:rsid w:val="008B2971"/>
    <w:rPr>
      <w:rFonts w:ascii="Courier" w:hAnsi="Courier"/>
      <w:b/>
      <w:lang w:val="x-none" w:eastAsia="cs-CZ"/>
    </w:rPr>
  </w:style>
  <w:style w:type="character" w:customStyle="1" w:styleId="PredmetkomentraChar1240">
    <w:name w:val="Predmet komentára Char1240"/>
    <w:aliases w:val="Char6 Char Char1241,Predmet komentára Char Char Char1241,Comment Subject Char Char Char1241"/>
    <w:uiPriority w:val="99"/>
    <w:semiHidden/>
    <w:rsid w:val="008B2971"/>
    <w:rPr>
      <w:rFonts w:ascii="Courier" w:hAnsi="Courier"/>
      <w:b/>
      <w:lang w:val="x-none" w:eastAsia="cs-CZ"/>
    </w:rPr>
  </w:style>
  <w:style w:type="character" w:customStyle="1" w:styleId="PredmetkomentraChar1239">
    <w:name w:val="Predmet komentára Char1239"/>
    <w:aliases w:val="Char6 Char Char1240,Predmet komentára Char Char Char1240,Comment Subject Char Char Char1240"/>
    <w:uiPriority w:val="99"/>
    <w:semiHidden/>
    <w:rsid w:val="008B2971"/>
    <w:rPr>
      <w:rFonts w:ascii="Courier" w:hAnsi="Courier"/>
      <w:b/>
      <w:lang w:val="x-none" w:eastAsia="cs-CZ"/>
    </w:rPr>
  </w:style>
  <w:style w:type="character" w:customStyle="1" w:styleId="PredmetkomentraChar1238">
    <w:name w:val="Predmet komentára Char1238"/>
    <w:aliases w:val="Char6 Char Char1239,Predmet komentára Char Char Char1239,Comment Subject Char Char Char1239"/>
    <w:uiPriority w:val="99"/>
    <w:semiHidden/>
    <w:rsid w:val="008B2971"/>
    <w:rPr>
      <w:rFonts w:ascii="Courier" w:hAnsi="Courier"/>
      <w:b/>
      <w:lang w:val="x-none" w:eastAsia="cs-CZ"/>
    </w:rPr>
  </w:style>
  <w:style w:type="character" w:customStyle="1" w:styleId="PredmetkomentraChar1237">
    <w:name w:val="Predmet komentára Char1237"/>
    <w:aliases w:val="Char6 Char Char1238,Predmet komentára Char Char Char1238,Comment Subject Char Char Char1238"/>
    <w:uiPriority w:val="99"/>
    <w:semiHidden/>
    <w:rsid w:val="008B2971"/>
    <w:rPr>
      <w:rFonts w:ascii="Courier" w:hAnsi="Courier"/>
      <w:b/>
      <w:lang w:val="x-none" w:eastAsia="cs-CZ"/>
    </w:rPr>
  </w:style>
  <w:style w:type="character" w:customStyle="1" w:styleId="PredmetkomentraChar1236">
    <w:name w:val="Predmet komentára Char1236"/>
    <w:aliases w:val="Char6 Char Char1237,Predmet komentára Char Char Char1237,Comment Subject Char Char Char1237"/>
    <w:uiPriority w:val="99"/>
    <w:semiHidden/>
    <w:rsid w:val="008B2971"/>
    <w:rPr>
      <w:rFonts w:ascii="Courier" w:hAnsi="Courier"/>
      <w:b/>
      <w:lang w:val="x-none" w:eastAsia="cs-CZ"/>
    </w:rPr>
  </w:style>
  <w:style w:type="character" w:customStyle="1" w:styleId="PredmetkomentraChar1235">
    <w:name w:val="Predmet komentára Char1235"/>
    <w:aliases w:val="Char6 Char Char1236,Predmet komentára Char Char Char1236,Comment Subject Char Char Char1236"/>
    <w:uiPriority w:val="99"/>
    <w:semiHidden/>
    <w:rsid w:val="008B2971"/>
    <w:rPr>
      <w:rFonts w:ascii="Courier" w:hAnsi="Courier"/>
      <w:b/>
      <w:lang w:val="x-none" w:eastAsia="cs-CZ"/>
    </w:rPr>
  </w:style>
  <w:style w:type="character" w:customStyle="1" w:styleId="PredmetkomentraChar1234">
    <w:name w:val="Predmet komentára Char1234"/>
    <w:aliases w:val="Char6 Char Char1235,Predmet komentára Char Char Char1235,Comment Subject Char Char Char1235"/>
    <w:uiPriority w:val="99"/>
    <w:semiHidden/>
    <w:rsid w:val="008B2971"/>
    <w:rPr>
      <w:rFonts w:ascii="Courier" w:hAnsi="Courier"/>
      <w:b/>
      <w:lang w:val="x-none" w:eastAsia="cs-CZ"/>
    </w:rPr>
  </w:style>
  <w:style w:type="character" w:customStyle="1" w:styleId="PredmetkomentraChar1233">
    <w:name w:val="Predmet komentára Char1233"/>
    <w:aliases w:val="Char6 Char Char1234,Predmet komentára Char Char Char1234,Comment Subject Char Char Char1234"/>
    <w:uiPriority w:val="99"/>
    <w:semiHidden/>
    <w:rsid w:val="008B2971"/>
    <w:rPr>
      <w:rFonts w:ascii="Courier" w:hAnsi="Courier"/>
      <w:b/>
      <w:lang w:val="x-none" w:eastAsia="cs-CZ"/>
    </w:rPr>
  </w:style>
  <w:style w:type="character" w:customStyle="1" w:styleId="PredmetkomentraChar1232">
    <w:name w:val="Predmet komentára Char1232"/>
    <w:aliases w:val="Char6 Char Char1233,Predmet komentára Char Char Char1233,Comment Subject Char Char Char1233"/>
    <w:uiPriority w:val="99"/>
    <w:semiHidden/>
    <w:rsid w:val="008B2971"/>
    <w:rPr>
      <w:rFonts w:ascii="Courier" w:hAnsi="Courier"/>
      <w:b/>
      <w:lang w:val="x-none" w:eastAsia="cs-CZ"/>
    </w:rPr>
  </w:style>
  <w:style w:type="character" w:customStyle="1" w:styleId="PredmetkomentraChar1231">
    <w:name w:val="Predmet komentára Char1231"/>
    <w:aliases w:val="Char6 Char Char1232,Predmet komentára Char Char Char1232,Comment Subject Char Char Char1232"/>
    <w:uiPriority w:val="99"/>
    <w:semiHidden/>
    <w:rsid w:val="008B2971"/>
    <w:rPr>
      <w:rFonts w:ascii="Courier" w:hAnsi="Courier"/>
      <w:b/>
      <w:lang w:val="x-none" w:eastAsia="cs-CZ"/>
    </w:rPr>
  </w:style>
  <w:style w:type="character" w:customStyle="1" w:styleId="PredmetkomentraChar1230">
    <w:name w:val="Predmet komentára Char1230"/>
    <w:aliases w:val="Char6 Char Char1231,Predmet komentára Char Char Char1231,Comment Subject Char Char Char1231"/>
    <w:uiPriority w:val="99"/>
    <w:semiHidden/>
    <w:rsid w:val="008B2971"/>
    <w:rPr>
      <w:rFonts w:ascii="Courier" w:hAnsi="Courier"/>
      <w:b/>
      <w:lang w:val="x-none" w:eastAsia="cs-CZ"/>
    </w:rPr>
  </w:style>
  <w:style w:type="character" w:customStyle="1" w:styleId="PredmetkomentraChar1229">
    <w:name w:val="Predmet komentára Char1229"/>
    <w:aliases w:val="Char6 Char Char1230,Predmet komentára Char Char Char1230,Comment Subject Char Char Char1230"/>
    <w:uiPriority w:val="99"/>
    <w:semiHidden/>
    <w:rsid w:val="008B2971"/>
    <w:rPr>
      <w:rFonts w:ascii="Courier" w:hAnsi="Courier"/>
      <w:b/>
      <w:lang w:val="x-none" w:eastAsia="cs-CZ"/>
    </w:rPr>
  </w:style>
  <w:style w:type="character" w:customStyle="1" w:styleId="PredmetkomentraChar1228">
    <w:name w:val="Predmet komentára Char1228"/>
    <w:aliases w:val="Char6 Char Char1229,Predmet komentára Char Char Char1229,Comment Subject Char Char Char1229"/>
    <w:uiPriority w:val="99"/>
    <w:semiHidden/>
    <w:rsid w:val="008B2971"/>
    <w:rPr>
      <w:rFonts w:ascii="Courier" w:hAnsi="Courier"/>
      <w:b/>
      <w:lang w:val="x-none" w:eastAsia="cs-CZ"/>
    </w:rPr>
  </w:style>
  <w:style w:type="character" w:customStyle="1" w:styleId="PredmetkomentraChar1227">
    <w:name w:val="Predmet komentára Char1227"/>
    <w:aliases w:val="Char6 Char Char1228,Predmet komentára Char Char Char1228,Comment Subject Char Char Char1228"/>
    <w:uiPriority w:val="99"/>
    <w:semiHidden/>
    <w:rsid w:val="008B2971"/>
    <w:rPr>
      <w:rFonts w:ascii="Courier" w:hAnsi="Courier"/>
      <w:b/>
      <w:lang w:val="x-none" w:eastAsia="cs-CZ"/>
    </w:rPr>
  </w:style>
  <w:style w:type="character" w:customStyle="1" w:styleId="PredmetkomentraChar1226">
    <w:name w:val="Predmet komentára Char1226"/>
    <w:aliases w:val="Char6 Char Char1227,Predmet komentára Char Char Char1227,Comment Subject Char Char Char1227"/>
    <w:uiPriority w:val="99"/>
    <w:semiHidden/>
    <w:rsid w:val="008B2971"/>
    <w:rPr>
      <w:rFonts w:ascii="Courier" w:hAnsi="Courier"/>
      <w:b/>
      <w:lang w:val="x-none" w:eastAsia="cs-CZ"/>
    </w:rPr>
  </w:style>
  <w:style w:type="character" w:customStyle="1" w:styleId="PredmetkomentraChar1225">
    <w:name w:val="Predmet komentára Char1225"/>
    <w:aliases w:val="Char6 Char Char1226,Predmet komentára Char Char Char1226,Comment Subject Char Char Char1226"/>
    <w:uiPriority w:val="99"/>
    <w:semiHidden/>
    <w:rsid w:val="008B2971"/>
    <w:rPr>
      <w:rFonts w:ascii="Courier" w:hAnsi="Courier"/>
      <w:b/>
      <w:lang w:val="x-none" w:eastAsia="cs-CZ"/>
    </w:rPr>
  </w:style>
  <w:style w:type="character" w:customStyle="1" w:styleId="PredmetkomentraChar1224">
    <w:name w:val="Predmet komentára Char1224"/>
    <w:aliases w:val="Char6 Char Char1225,Predmet komentára Char Char Char1225,Comment Subject Char Char Char1225"/>
    <w:uiPriority w:val="99"/>
    <w:semiHidden/>
    <w:rsid w:val="008B2971"/>
    <w:rPr>
      <w:rFonts w:ascii="Courier" w:hAnsi="Courier"/>
      <w:b/>
      <w:lang w:val="x-none" w:eastAsia="cs-CZ"/>
    </w:rPr>
  </w:style>
  <w:style w:type="character" w:customStyle="1" w:styleId="PredmetkomentraChar1223">
    <w:name w:val="Predmet komentára Char1223"/>
    <w:aliases w:val="Char6 Char Char1224,Predmet komentára Char Char Char1224,Comment Subject Char Char Char1224"/>
    <w:uiPriority w:val="99"/>
    <w:semiHidden/>
    <w:rsid w:val="008B2971"/>
    <w:rPr>
      <w:rFonts w:ascii="Courier" w:hAnsi="Courier"/>
      <w:b/>
      <w:lang w:val="x-none" w:eastAsia="cs-CZ"/>
    </w:rPr>
  </w:style>
  <w:style w:type="character" w:customStyle="1" w:styleId="PredmetkomentraChar1222">
    <w:name w:val="Predmet komentára Char1222"/>
    <w:aliases w:val="Char6 Char Char1223,Predmet komentára Char Char Char1223,Comment Subject Char Char Char1223"/>
    <w:uiPriority w:val="99"/>
    <w:semiHidden/>
    <w:rsid w:val="008B2971"/>
    <w:rPr>
      <w:rFonts w:ascii="Courier" w:hAnsi="Courier"/>
      <w:b/>
      <w:lang w:val="x-none" w:eastAsia="cs-CZ"/>
    </w:rPr>
  </w:style>
  <w:style w:type="character" w:customStyle="1" w:styleId="PredmetkomentraChar1221">
    <w:name w:val="Predmet komentára Char1221"/>
    <w:aliases w:val="Char6 Char Char1222,Predmet komentára Char Char Char1222,Comment Subject Char Char Char1222"/>
    <w:uiPriority w:val="99"/>
    <w:semiHidden/>
    <w:rsid w:val="008B2971"/>
    <w:rPr>
      <w:rFonts w:ascii="Courier" w:hAnsi="Courier"/>
      <w:b/>
      <w:lang w:val="x-none" w:eastAsia="cs-CZ"/>
    </w:rPr>
  </w:style>
  <w:style w:type="character" w:customStyle="1" w:styleId="PredmetkomentraChar1220">
    <w:name w:val="Predmet komentára Char1220"/>
    <w:aliases w:val="Char6 Char Char1221,Predmet komentára Char Char Char1221,Comment Subject Char Char Char1221"/>
    <w:uiPriority w:val="99"/>
    <w:semiHidden/>
    <w:rsid w:val="008B2971"/>
    <w:rPr>
      <w:rFonts w:ascii="Courier" w:hAnsi="Courier"/>
      <w:b/>
      <w:lang w:val="x-none" w:eastAsia="cs-CZ"/>
    </w:rPr>
  </w:style>
  <w:style w:type="character" w:customStyle="1" w:styleId="PredmetkomentraChar1219">
    <w:name w:val="Predmet komentára Char1219"/>
    <w:aliases w:val="Char6 Char Char1220,Predmet komentára Char Char Char1220,Comment Subject Char Char Char1220"/>
    <w:uiPriority w:val="99"/>
    <w:semiHidden/>
    <w:rsid w:val="008B2971"/>
    <w:rPr>
      <w:rFonts w:ascii="Courier" w:hAnsi="Courier"/>
      <w:b/>
      <w:lang w:val="x-none" w:eastAsia="cs-CZ"/>
    </w:rPr>
  </w:style>
  <w:style w:type="character" w:customStyle="1" w:styleId="PredmetkomentraChar1218">
    <w:name w:val="Predmet komentára Char1218"/>
    <w:aliases w:val="Char6 Char Char1219,Predmet komentára Char Char Char1219,Comment Subject Char Char Char1219"/>
    <w:uiPriority w:val="99"/>
    <w:semiHidden/>
    <w:rsid w:val="008B2971"/>
    <w:rPr>
      <w:rFonts w:ascii="Courier" w:hAnsi="Courier"/>
      <w:b/>
      <w:lang w:val="x-none" w:eastAsia="cs-CZ"/>
    </w:rPr>
  </w:style>
  <w:style w:type="character" w:customStyle="1" w:styleId="PredmetkomentraChar1217">
    <w:name w:val="Predmet komentára Char1217"/>
    <w:aliases w:val="Char6 Char Char1218,Predmet komentára Char Char Char1218,Comment Subject Char Char Char1218"/>
    <w:uiPriority w:val="99"/>
    <w:semiHidden/>
    <w:rsid w:val="008B2971"/>
    <w:rPr>
      <w:rFonts w:ascii="Courier" w:hAnsi="Courier"/>
      <w:b/>
      <w:lang w:val="x-none" w:eastAsia="cs-CZ"/>
    </w:rPr>
  </w:style>
  <w:style w:type="character" w:customStyle="1" w:styleId="PredmetkomentraChar1216">
    <w:name w:val="Predmet komentára Char1216"/>
    <w:aliases w:val="Char6 Char Char1217,Predmet komentára Char Char Char1217,Comment Subject Char Char Char1217"/>
    <w:uiPriority w:val="99"/>
    <w:semiHidden/>
    <w:rsid w:val="008B2971"/>
    <w:rPr>
      <w:rFonts w:ascii="Courier" w:hAnsi="Courier"/>
      <w:b/>
      <w:lang w:val="x-none" w:eastAsia="cs-CZ"/>
    </w:rPr>
  </w:style>
  <w:style w:type="character" w:customStyle="1" w:styleId="PredmetkomentraChar1215">
    <w:name w:val="Predmet komentára Char1215"/>
    <w:aliases w:val="Char6 Char Char1216,Predmet komentára Char Char Char1216,Comment Subject Char Char Char1216"/>
    <w:uiPriority w:val="99"/>
    <w:semiHidden/>
    <w:rsid w:val="008B2971"/>
    <w:rPr>
      <w:rFonts w:ascii="Courier" w:hAnsi="Courier"/>
      <w:b/>
      <w:lang w:val="x-none" w:eastAsia="cs-CZ"/>
    </w:rPr>
  </w:style>
  <w:style w:type="character" w:customStyle="1" w:styleId="PredmetkomentraChar1214">
    <w:name w:val="Predmet komentára Char1214"/>
    <w:aliases w:val="Char6 Char Char1215,Predmet komentára Char Char Char1215,Comment Subject Char Char Char1215"/>
    <w:uiPriority w:val="99"/>
    <w:semiHidden/>
    <w:rsid w:val="008B2971"/>
    <w:rPr>
      <w:rFonts w:ascii="Courier" w:hAnsi="Courier"/>
      <w:b/>
      <w:lang w:val="x-none" w:eastAsia="cs-CZ"/>
    </w:rPr>
  </w:style>
  <w:style w:type="character" w:customStyle="1" w:styleId="PredmetkomentraChar1213">
    <w:name w:val="Predmet komentára Char1213"/>
    <w:aliases w:val="Char6 Char Char1214,Predmet komentára Char Char Char1214,Comment Subject Char Char Char1214"/>
    <w:uiPriority w:val="99"/>
    <w:semiHidden/>
    <w:rsid w:val="008B2971"/>
    <w:rPr>
      <w:rFonts w:ascii="Courier" w:hAnsi="Courier"/>
      <w:b/>
      <w:lang w:val="x-none" w:eastAsia="cs-CZ"/>
    </w:rPr>
  </w:style>
  <w:style w:type="character" w:customStyle="1" w:styleId="PredmetkomentraChar1212">
    <w:name w:val="Predmet komentára Char1212"/>
    <w:aliases w:val="Char6 Char Char1213,Predmet komentára Char Char Char1213,Comment Subject Char Char Char1213"/>
    <w:uiPriority w:val="99"/>
    <w:semiHidden/>
    <w:rsid w:val="008B2971"/>
    <w:rPr>
      <w:rFonts w:ascii="Courier" w:hAnsi="Courier"/>
      <w:b/>
      <w:lang w:val="x-none" w:eastAsia="cs-CZ"/>
    </w:rPr>
  </w:style>
  <w:style w:type="character" w:customStyle="1" w:styleId="PredmetkomentraChar1211">
    <w:name w:val="Predmet komentára Char1211"/>
    <w:aliases w:val="Char6 Char Char1212,Predmet komentára Char Char Char1212,Comment Subject Char Char Char1212"/>
    <w:uiPriority w:val="99"/>
    <w:semiHidden/>
    <w:rsid w:val="008B2971"/>
    <w:rPr>
      <w:rFonts w:ascii="Courier" w:hAnsi="Courier"/>
      <w:b/>
      <w:lang w:val="x-none" w:eastAsia="cs-CZ"/>
    </w:rPr>
  </w:style>
  <w:style w:type="character" w:customStyle="1" w:styleId="PredmetkomentraChar1210">
    <w:name w:val="Predmet komentára Char1210"/>
    <w:aliases w:val="Char6 Char Char1211,Predmet komentára Char Char Char1211,Comment Subject Char Char Char1211"/>
    <w:uiPriority w:val="99"/>
    <w:semiHidden/>
    <w:rsid w:val="008B2971"/>
    <w:rPr>
      <w:rFonts w:ascii="Courier" w:hAnsi="Courier"/>
      <w:b/>
      <w:lang w:val="x-none" w:eastAsia="cs-CZ"/>
    </w:rPr>
  </w:style>
  <w:style w:type="character" w:customStyle="1" w:styleId="PredmetkomentraChar1209">
    <w:name w:val="Predmet komentára Char1209"/>
    <w:aliases w:val="Char6 Char Char1210,Predmet komentára Char Char Char1210,Comment Subject Char Char Char1210"/>
    <w:uiPriority w:val="99"/>
    <w:semiHidden/>
    <w:rsid w:val="008B2971"/>
    <w:rPr>
      <w:rFonts w:ascii="Courier" w:hAnsi="Courier"/>
      <w:b/>
      <w:lang w:val="x-none" w:eastAsia="cs-CZ"/>
    </w:rPr>
  </w:style>
  <w:style w:type="character" w:customStyle="1" w:styleId="PredmetkomentraChar1208">
    <w:name w:val="Predmet komentára Char1208"/>
    <w:aliases w:val="Char6 Char Char1209,Predmet komentára Char Char Char1209,Comment Subject Char Char Char1209"/>
    <w:uiPriority w:val="99"/>
    <w:semiHidden/>
    <w:rsid w:val="008B2971"/>
    <w:rPr>
      <w:rFonts w:ascii="Courier" w:hAnsi="Courier"/>
      <w:b/>
      <w:lang w:val="x-none" w:eastAsia="cs-CZ"/>
    </w:rPr>
  </w:style>
  <w:style w:type="character" w:customStyle="1" w:styleId="PredmetkomentraChar1207">
    <w:name w:val="Predmet komentára Char1207"/>
    <w:aliases w:val="Char6 Char Char1208,Predmet komentára Char Char Char1208,Comment Subject Char Char Char1208"/>
    <w:uiPriority w:val="99"/>
    <w:semiHidden/>
    <w:rsid w:val="008B2971"/>
    <w:rPr>
      <w:rFonts w:ascii="Courier" w:hAnsi="Courier"/>
      <w:b/>
      <w:lang w:val="x-none" w:eastAsia="cs-CZ"/>
    </w:rPr>
  </w:style>
  <w:style w:type="character" w:customStyle="1" w:styleId="PredmetkomentraChar1206">
    <w:name w:val="Predmet komentára Char1206"/>
    <w:aliases w:val="Char6 Char Char1207,Predmet komentára Char Char Char1207,Comment Subject Char Char Char1207"/>
    <w:uiPriority w:val="99"/>
    <w:semiHidden/>
    <w:rsid w:val="008B2971"/>
    <w:rPr>
      <w:rFonts w:ascii="Courier" w:hAnsi="Courier"/>
      <w:b/>
      <w:lang w:val="x-none" w:eastAsia="cs-CZ"/>
    </w:rPr>
  </w:style>
  <w:style w:type="character" w:customStyle="1" w:styleId="PredmetkomentraChar1205">
    <w:name w:val="Predmet komentára Char1205"/>
    <w:aliases w:val="Char6 Char Char1206,Predmet komentára Char Char Char1206,Comment Subject Char Char Char1206"/>
    <w:uiPriority w:val="99"/>
    <w:semiHidden/>
    <w:rsid w:val="008B2971"/>
    <w:rPr>
      <w:rFonts w:ascii="Courier" w:hAnsi="Courier"/>
      <w:b/>
      <w:lang w:val="x-none" w:eastAsia="cs-CZ"/>
    </w:rPr>
  </w:style>
  <w:style w:type="character" w:customStyle="1" w:styleId="PredmetkomentraChar1204">
    <w:name w:val="Predmet komentára Char1204"/>
    <w:aliases w:val="Char6 Char Char1205,Predmet komentára Char Char Char1205,Comment Subject Char Char Char1205"/>
    <w:uiPriority w:val="99"/>
    <w:semiHidden/>
    <w:rsid w:val="008B2971"/>
    <w:rPr>
      <w:rFonts w:ascii="Courier" w:hAnsi="Courier"/>
      <w:b/>
      <w:lang w:val="x-none" w:eastAsia="cs-CZ"/>
    </w:rPr>
  </w:style>
  <w:style w:type="character" w:customStyle="1" w:styleId="PredmetkomentraChar1203">
    <w:name w:val="Predmet komentára Char1203"/>
    <w:aliases w:val="Char6 Char Char1204,Predmet komentára Char Char Char1204,Comment Subject Char Char Char1204"/>
    <w:uiPriority w:val="99"/>
    <w:semiHidden/>
    <w:rsid w:val="008B2971"/>
    <w:rPr>
      <w:rFonts w:ascii="Courier" w:hAnsi="Courier"/>
      <w:b/>
      <w:lang w:val="x-none" w:eastAsia="cs-CZ"/>
    </w:rPr>
  </w:style>
  <w:style w:type="character" w:customStyle="1" w:styleId="PredmetkomentraChar1202">
    <w:name w:val="Predmet komentára Char1202"/>
    <w:aliases w:val="Char6 Char Char1203,Predmet komentára Char Char Char1203,Comment Subject Char Char Char1203"/>
    <w:uiPriority w:val="99"/>
    <w:semiHidden/>
    <w:rsid w:val="008B2971"/>
    <w:rPr>
      <w:rFonts w:ascii="Courier" w:hAnsi="Courier"/>
      <w:b/>
      <w:lang w:val="x-none" w:eastAsia="cs-CZ"/>
    </w:rPr>
  </w:style>
  <w:style w:type="character" w:customStyle="1" w:styleId="PredmetkomentraChar1201">
    <w:name w:val="Predmet komentára Char1201"/>
    <w:aliases w:val="Char6 Char Char1202,Predmet komentára Char Char Char1202,Comment Subject Char Char Char1202"/>
    <w:uiPriority w:val="99"/>
    <w:semiHidden/>
    <w:rsid w:val="008B2971"/>
    <w:rPr>
      <w:rFonts w:ascii="Courier" w:hAnsi="Courier"/>
      <w:b/>
      <w:lang w:val="x-none" w:eastAsia="cs-CZ"/>
    </w:rPr>
  </w:style>
  <w:style w:type="character" w:customStyle="1" w:styleId="PredmetkomentraChar1200">
    <w:name w:val="Predmet komentára Char1200"/>
    <w:aliases w:val="Char6 Char Char1201,Predmet komentára Char Char Char1201,Comment Subject Char Char Char1201"/>
    <w:uiPriority w:val="99"/>
    <w:semiHidden/>
    <w:rsid w:val="008B2971"/>
    <w:rPr>
      <w:rFonts w:ascii="Courier" w:hAnsi="Courier"/>
      <w:b/>
      <w:lang w:val="x-none" w:eastAsia="cs-CZ"/>
    </w:rPr>
  </w:style>
  <w:style w:type="character" w:customStyle="1" w:styleId="PredmetkomentraChar1199">
    <w:name w:val="Predmet komentára Char1199"/>
    <w:aliases w:val="Char6 Char Char1200,Predmet komentára Char Char Char1200,Comment Subject Char Char Char1200"/>
    <w:uiPriority w:val="99"/>
    <w:semiHidden/>
    <w:rsid w:val="008B2971"/>
    <w:rPr>
      <w:rFonts w:ascii="Courier" w:hAnsi="Courier"/>
      <w:b/>
      <w:lang w:val="x-none" w:eastAsia="cs-CZ"/>
    </w:rPr>
  </w:style>
  <w:style w:type="character" w:customStyle="1" w:styleId="PredmetkomentraChar1198">
    <w:name w:val="Predmet komentára Char1198"/>
    <w:aliases w:val="Char6 Char Char1199,Predmet komentára Char Char Char1199,Comment Subject Char Char Char1199"/>
    <w:uiPriority w:val="99"/>
    <w:semiHidden/>
    <w:rsid w:val="008B2971"/>
    <w:rPr>
      <w:rFonts w:ascii="Courier" w:hAnsi="Courier"/>
      <w:b/>
      <w:lang w:val="x-none" w:eastAsia="cs-CZ"/>
    </w:rPr>
  </w:style>
  <w:style w:type="character" w:customStyle="1" w:styleId="PredmetkomentraChar1197">
    <w:name w:val="Predmet komentára Char1197"/>
    <w:aliases w:val="Char6 Char Char1198,Predmet komentára Char Char Char1198,Comment Subject Char Char Char1198"/>
    <w:uiPriority w:val="99"/>
    <w:semiHidden/>
    <w:rsid w:val="008B2971"/>
    <w:rPr>
      <w:rFonts w:ascii="Courier" w:hAnsi="Courier"/>
      <w:b/>
      <w:lang w:val="x-none" w:eastAsia="cs-CZ"/>
    </w:rPr>
  </w:style>
  <w:style w:type="character" w:customStyle="1" w:styleId="PredmetkomentraChar1196">
    <w:name w:val="Predmet komentára Char1196"/>
    <w:aliases w:val="Char6 Char Char1197,Predmet komentára Char Char Char1197,Comment Subject Char Char Char1197"/>
    <w:uiPriority w:val="99"/>
    <w:semiHidden/>
    <w:rsid w:val="008B2971"/>
    <w:rPr>
      <w:rFonts w:ascii="Courier" w:hAnsi="Courier"/>
      <w:b/>
      <w:lang w:val="x-none" w:eastAsia="cs-CZ"/>
    </w:rPr>
  </w:style>
  <w:style w:type="character" w:customStyle="1" w:styleId="PredmetkomentraChar1195">
    <w:name w:val="Predmet komentára Char1195"/>
    <w:aliases w:val="Char6 Char Char1196,Predmet komentára Char Char Char1196,Comment Subject Char Char Char1196"/>
    <w:uiPriority w:val="99"/>
    <w:semiHidden/>
    <w:rsid w:val="008B2971"/>
    <w:rPr>
      <w:rFonts w:ascii="Courier" w:hAnsi="Courier"/>
      <w:b/>
      <w:lang w:val="x-none" w:eastAsia="cs-CZ"/>
    </w:rPr>
  </w:style>
  <w:style w:type="character" w:customStyle="1" w:styleId="PredmetkomentraChar1194">
    <w:name w:val="Predmet komentára Char1194"/>
    <w:aliases w:val="Char6 Char Char1195,Predmet komentára Char Char Char1195,Comment Subject Char Char Char1195"/>
    <w:uiPriority w:val="99"/>
    <w:semiHidden/>
    <w:rsid w:val="008B2971"/>
    <w:rPr>
      <w:rFonts w:ascii="Courier" w:hAnsi="Courier"/>
      <w:b/>
      <w:lang w:val="x-none" w:eastAsia="cs-CZ"/>
    </w:rPr>
  </w:style>
  <w:style w:type="character" w:customStyle="1" w:styleId="PredmetkomentraChar1193">
    <w:name w:val="Predmet komentára Char1193"/>
    <w:aliases w:val="Char6 Char Char1194,Predmet komentára Char Char Char1194,Comment Subject Char Char Char1194"/>
    <w:uiPriority w:val="99"/>
    <w:semiHidden/>
    <w:rsid w:val="008B2971"/>
    <w:rPr>
      <w:rFonts w:ascii="Courier" w:hAnsi="Courier"/>
      <w:b/>
      <w:lang w:val="x-none" w:eastAsia="cs-CZ"/>
    </w:rPr>
  </w:style>
  <w:style w:type="character" w:customStyle="1" w:styleId="PredmetkomentraChar1192">
    <w:name w:val="Predmet komentára Char1192"/>
    <w:aliases w:val="Char6 Char Char1193,Predmet komentára Char Char Char1193,Comment Subject Char Char Char1193"/>
    <w:uiPriority w:val="99"/>
    <w:semiHidden/>
    <w:rsid w:val="008B2971"/>
    <w:rPr>
      <w:rFonts w:ascii="Courier" w:hAnsi="Courier"/>
      <w:b/>
      <w:lang w:val="x-none" w:eastAsia="cs-CZ"/>
    </w:rPr>
  </w:style>
  <w:style w:type="character" w:customStyle="1" w:styleId="PredmetkomentraChar1191">
    <w:name w:val="Predmet komentára Char1191"/>
    <w:aliases w:val="Char6 Char Char1192,Predmet komentára Char Char Char1192,Comment Subject Char Char Char1192"/>
    <w:uiPriority w:val="99"/>
    <w:semiHidden/>
    <w:rsid w:val="008B2971"/>
    <w:rPr>
      <w:rFonts w:ascii="Courier" w:hAnsi="Courier"/>
      <w:b/>
      <w:lang w:val="x-none" w:eastAsia="cs-CZ"/>
    </w:rPr>
  </w:style>
  <w:style w:type="character" w:customStyle="1" w:styleId="PredmetkomentraChar1190">
    <w:name w:val="Predmet komentára Char1190"/>
    <w:aliases w:val="Char6 Char Char1191,Predmet komentára Char Char Char1191,Comment Subject Char Char Char1191"/>
    <w:uiPriority w:val="99"/>
    <w:semiHidden/>
    <w:rsid w:val="008B2971"/>
    <w:rPr>
      <w:rFonts w:ascii="Courier" w:hAnsi="Courier"/>
      <w:b/>
      <w:lang w:val="x-none" w:eastAsia="cs-CZ"/>
    </w:rPr>
  </w:style>
  <w:style w:type="character" w:customStyle="1" w:styleId="PredmetkomentraChar1189">
    <w:name w:val="Predmet komentára Char1189"/>
    <w:aliases w:val="Char6 Char Char1190,Predmet komentára Char Char Char1190,Comment Subject Char Char Char1190"/>
    <w:uiPriority w:val="99"/>
    <w:semiHidden/>
    <w:rsid w:val="008B2971"/>
    <w:rPr>
      <w:rFonts w:ascii="Courier" w:hAnsi="Courier"/>
      <w:b/>
      <w:lang w:val="x-none" w:eastAsia="cs-CZ"/>
    </w:rPr>
  </w:style>
  <w:style w:type="character" w:customStyle="1" w:styleId="PredmetkomentraChar1188">
    <w:name w:val="Predmet komentára Char1188"/>
    <w:aliases w:val="Char6 Char Char1189,Predmet komentára Char Char Char1189,Comment Subject Char Char Char1189"/>
    <w:uiPriority w:val="99"/>
    <w:semiHidden/>
    <w:rsid w:val="008B2971"/>
    <w:rPr>
      <w:rFonts w:ascii="Courier" w:hAnsi="Courier"/>
      <w:b/>
      <w:lang w:val="x-none" w:eastAsia="cs-CZ"/>
    </w:rPr>
  </w:style>
  <w:style w:type="character" w:customStyle="1" w:styleId="PredmetkomentraChar1187">
    <w:name w:val="Predmet komentára Char1187"/>
    <w:aliases w:val="Char6 Char Char1188,Predmet komentára Char Char Char1188,Comment Subject Char Char Char1188"/>
    <w:uiPriority w:val="99"/>
    <w:semiHidden/>
    <w:rsid w:val="008B2971"/>
    <w:rPr>
      <w:rFonts w:ascii="Courier" w:hAnsi="Courier"/>
      <w:b/>
      <w:lang w:val="x-none" w:eastAsia="cs-CZ"/>
    </w:rPr>
  </w:style>
  <w:style w:type="character" w:customStyle="1" w:styleId="PredmetkomentraChar1186">
    <w:name w:val="Predmet komentára Char1186"/>
    <w:aliases w:val="Char6 Char Char1187,Predmet komentára Char Char Char1187,Comment Subject Char Char Char1187"/>
    <w:uiPriority w:val="99"/>
    <w:semiHidden/>
    <w:rsid w:val="008B2971"/>
    <w:rPr>
      <w:rFonts w:ascii="Courier" w:hAnsi="Courier"/>
      <w:b/>
      <w:lang w:val="x-none" w:eastAsia="cs-CZ"/>
    </w:rPr>
  </w:style>
  <w:style w:type="character" w:customStyle="1" w:styleId="PredmetkomentraChar1185">
    <w:name w:val="Predmet komentára Char1185"/>
    <w:aliases w:val="Char6 Char Char1186,Predmet komentára Char Char Char1186,Comment Subject Char Char Char1186"/>
    <w:uiPriority w:val="99"/>
    <w:semiHidden/>
    <w:rsid w:val="008B2971"/>
    <w:rPr>
      <w:rFonts w:ascii="Courier" w:hAnsi="Courier"/>
      <w:b/>
      <w:lang w:val="x-none" w:eastAsia="cs-CZ"/>
    </w:rPr>
  </w:style>
  <w:style w:type="character" w:customStyle="1" w:styleId="PredmetkomentraChar1184">
    <w:name w:val="Predmet komentára Char1184"/>
    <w:aliases w:val="Char6 Char Char1185,Predmet komentára Char Char Char1185,Comment Subject Char Char Char1185"/>
    <w:uiPriority w:val="99"/>
    <w:semiHidden/>
    <w:rsid w:val="008B2971"/>
    <w:rPr>
      <w:rFonts w:ascii="Courier" w:hAnsi="Courier"/>
      <w:b/>
      <w:lang w:val="x-none" w:eastAsia="cs-CZ"/>
    </w:rPr>
  </w:style>
  <w:style w:type="character" w:customStyle="1" w:styleId="PredmetkomentraChar1183">
    <w:name w:val="Predmet komentára Char1183"/>
    <w:aliases w:val="Char6 Char Char1184,Predmet komentára Char Char Char1184,Comment Subject Char Char Char1184"/>
    <w:uiPriority w:val="99"/>
    <w:semiHidden/>
    <w:rsid w:val="008B2971"/>
    <w:rPr>
      <w:rFonts w:ascii="Courier" w:hAnsi="Courier"/>
      <w:b/>
      <w:lang w:val="x-none" w:eastAsia="cs-CZ"/>
    </w:rPr>
  </w:style>
  <w:style w:type="character" w:customStyle="1" w:styleId="PredmetkomentraChar1182">
    <w:name w:val="Predmet komentára Char1182"/>
    <w:aliases w:val="Char6 Char Char1183,Predmet komentára Char Char Char1183,Comment Subject Char Char Char1183"/>
    <w:uiPriority w:val="99"/>
    <w:semiHidden/>
    <w:rsid w:val="008B2971"/>
    <w:rPr>
      <w:rFonts w:ascii="Courier" w:hAnsi="Courier"/>
      <w:b/>
      <w:lang w:val="x-none" w:eastAsia="cs-CZ"/>
    </w:rPr>
  </w:style>
  <w:style w:type="character" w:customStyle="1" w:styleId="PredmetkomentraChar1181">
    <w:name w:val="Predmet komentára Char1181"/>
    <w:aliases w:val="Char6 Char Char1182,Predmet komentára Char Char Char1182,Comment Subject Char Char Char1182"/>
    <w:uiPriority w:val="99"/>
    <w:semiHidden/>
    <w:rsid w:val="008B2971"/>
    <w:rPr>
      <w:rFonts w:ascii="Courier" w:hAnsi="Courier"/>
      <w:b/>
      <w:lang w:val="x-none" w:eastAsia="cs-CZ"/>
    </w:rPr>
  </w:style>
  <w:style w:type="character" w:customStyle="1" w:styleId="PredmetkomentraChar1180">
    <w:name w:val="Predmet komentára Char1180"/>
    <w:aliases w:val="Char6 Char Char1181,Predmet komentára Char Char Char1181,Comment Subject Char Char Char1181"/>
    <w:uiPriority w:val="99"/>
    <w:semiHidden/>
    <w:rsid w:val="008B2971"/>
    <w:rPr>
      <w:rFonts w:ascii="Courier" w:hAnsi="Courier"/>
      <w:b/>
      <w:lang w:val="x-none" w:eastAsia="cs-CZ"/>
    </w:rPr>
  </w:style>
  <w:style w:type="character" w:customStyle="1" w:styleId="PredmetkomentraChar1179">
    <w:name w:val="Predmet komentára Char1179"/>
    <w:aliases w:val="Char6 Char Char1180,Predmet komentára Char Char Char1180,Comment Subject Char Char Char1180"/>
    <w:uiPriority w:val="99"/>
    <w:semiHidden/>
    <w:rsid w:val="008B2971"/>
    <w:rPr>
      <w:rFonts w:ascii="Courier" w:hAnsi="Courier"/>
      <w:b/>
      <w:lang w:val="x-none" w:eastAsia="cs-CZ"/>
    </w:rPr>
  </w:style>
  <w:style w:type="character" w:customStyle="1" w:styleId="PredmetkomentraChar1178">
    <w:name w:val="Predmet komentára Char1178"/>
    <w:aliases w:val="Char6 Char Char1179,Predmet komentára Char Char Char1179,Comment Subject Char Char Char1179"/>
    <w:uiPriority w:val="99"/>
    <w:semiHidden/>
    <w:rsid w:val="008B2971"/>
    <w:rPr>
      <w:rFonts w:ascii="Courier" w:hAnsi="Courier"/>
      <w:b/>
      <w:lang w:val="x-none" w:eastAsia="cs-CZ"/>
    </w:rPr>
  </w:style>
  <w:style w:type="character" w:customStyle="1" w:styleId="PredmetkomentraChar1177">
    <w:name w:val="Predmet komentára Char1177"/>
    <w:aliases w:val="Char6 Char Char1178,Predmet komentára Char Char Char1178,Comment Subject Char Char Char1178"/>
    <w:uiPriority w:val="99"/>
    <w:semiHidden/>
    <w:rsid w:val="008B2971"/>
    <w:rPr>
      <w:rFonts w:ascii="Courier" w:hAnsi="Courier"/>
      <w:b/>
      <w:lang w:val="x-none" w:eastAsia="cs-CZ"/>
    </w:rPr>
  </w:style>
  <w:style w:type="character" w:customStyle="1" w:styleId="PredmetkomentraChar1176">
    <w:name w:val="Predmet komentára Char1176"/>
    <w:aliases w:val="Char6 Char Char1177,Predmet komentára Char Char Char1177,Comment Subject Char Char Char1177"/>
    <w:uiPriority w:val="99"/>
    <w:semiHidden/>
    <w:rsid w:val="008B2971"/>
    <w:rPr>
      <w:rFonts w:ascii="Courier" w:hAnsi="Courier"/>
      <w:b/>
      <w:lang w:val="x-none" w:eastAsia="cs-CZ"/>
    </w:rPr>
  </w:style>
  <w:style w:type="character" w:customStyle="1" w:styleId="PredmetkomentraChar1175">
    <w:name w:val="Predmet komentára Char1175"/>
    <w:aliases w:val="Char6 Char Char1176,Predmet komentára Char Char Char1176,Comment Subject Char Char Char1176"/>
    <w:uiPriority w:val="99"/>
    <w:semiHidden/>
    <w:rsid w:val="008B2971"/>
    <w:rPr>
      <w:rFonts w:ascii="Courier" w:hAnsi="Courier"/>
      <w:b/>
      <w:lang w:val="x-none" w:eastAsia="cs-CZ"/>
    </w:rPr>
  </w:style>
  <w:style w:type="character" w:customStyle="1" w:styleId="PredmetkomentraChar1174">
    <w:name w:val="Predmet komentára Char1174"/>
    <w:aliases w:val="Char6 Char Char1175,Predmet komentára Char Char Char1175,Comment Subject Char Char Char1175"/>
    <w:uiPriority w:val="99"/>
    <w:semiHidden/>
    <w:rsid w:val="008B2971"/>
    <w:rPr>
      <w:rFonts w:ascii="Courier" w:hAnsi="Courier"/>
      <w:b/>
      <w:lang w:val="x-none" w:eastAsia="cs-CZ"/>
    </w:rPr>
  </w:style>
  <w:style w:type="character" w:customStyle="1" w:styleId="PredmetkomentraChar1173">
    <w:name w:val="Predmet komentára Char1173"/>
    <w:aliases w:val="Char6 Char Char1174,Predmet komentára Char Char Char1174,Comment Subject Char Char Char1174"/>
    <w:uiPriority w:val="99"/>
    <w:semiHidden/>
    <w:rsid w:val="008B2971"/>
    <w:rPr>
      <w:rFonts w:ascii="Courier" w:hAnsi="Courier"/>
      <w:b/>
      <w:lang w:val="x-none" w:eastAsia="cs-CZ"/>
    </w:rPr>
  </w:style>
  <w:style w:type="character" w:customStyle="1" w:styleId="PredmetkomentraChar1172">
    <w:name w:val="Predmet komentára Char1172"/>
    <w:aliases w:val="Char6 Char Char1173,Predmet komentára Char Char Char1173,Comment Subject Char Char Char1173"/>
    <w:uiPriority w:val="99"/>
    <w:semiHidden/>
    <w:rsid w:val="008B2971"/>
    <w:rPr>
      <w:rFonts w:ascii="Courier" w:hAnsi="Courier"/>
      <w:b/>
      <w:lang w:val="x-none" w:eastAsia="cs-CZ"/>
    </w:rPr>
  </w:style>
  <w:style w:type="character" w:customStyle="1" w:styleId="PredmetkomentraChar1171">
    <w:name w:val="Predmet komentára Char1171"/>
    <w:aliases w:val="Char6 Char Char1172,Predmet komentára Char Char Char1172,Comment Subject Char Char Char1172"/>
    <w:uiPriority w:val="99"/>
    <w:semiHidden/>
    <w:rsid w:val="008B2971"/>
    <w:rPr>
      <w:rFonts w:ascii="Courier" w:hAnsi="Courier"/>
      <w:b/>
      <w:lang w:val="x-none" w:eastAsia="cs-CZ"/>
    </w:rPr>
  </w:style>
  <w:style w:type="character" w:customStyle="1" w:styleId="PredmetkomentraChar1165">
    <w:name w:val="Predmet komentára Char1165"/>
    <w:aliases w:val="Char6 Char Char1166,Predmet komentára Char Char Char1166,Comment Subject Char Char Char1166"/>
    <w:uiPriority w:val="99"/>
    <w:semiHidden/>
    <w:rsid w:val="008B2971"/>
    <w:rPr>
      <w:rFonts w:ascii="Courier" w:hAnsi="Courier"/>
      <w:b/>
      <w:lang w:val="x-none" w:eastAsia="cs-CZ"/>
    </w:rPr>
  </w:style>
  <w:style w:type="character" w:customStyle="1" w:styleId="PredmetkomentraChar1164">
    <w:name w:val="Predmet komentára Char1164"/>
    <w:aliases w:val="Char6 Char Char1165,Predmet komentára Char Char Char1165,Comment Subject Char Char Char1165"/>
    <w:uiPriority w:val="99"/>
    <w:semiHidden/>
    <w:rsid w:val="008B2971"/>
    <w:rPr>
      <w:rFonts w:ascii="Courier" w:hAnsi="Courier"/>
      <w:b/>
      <w:lang w:val="x-none" w:eastAsia="cs-CZ"/>
    </w:rPr>
  </w:style>
  <w:style w:type="character" w:customStyle="1" w:styleId="PredmetkomentraChar1163">
    <w:name w:val="Predmet komentára Char1163"/>
    <w:aliases w:val="Char6 Char Char1164,Predmet komentára Char Char Char1164,Comment Subject Char Char Char1164"/>
    <w:uiPriority w:val="99"/>
    <w:semiHidden/>
    <w:rsid w:val="008B2971"/>
    <w:rPr>
      <w:rFonts w:ascii="Courier" w:hAnsi="Courier"/>
      <w:b/>
      <w:lang w:val="x-none" w:eastAsia="cs-CZ"/>
    </w:rPr>
  </w:style>
  <w:style w:type="character" w:customStyle="1" w:styleId="PredmetkomentraChar1162">
    <w:name w:val="Predmet komentára Char1162"/>
    <w:aliases w:val="Char6 Char Char1163,Predmet komentára Char Char Char1163,Comment Subject Char Char Char1163"/>
    <w:uiPriority w:val="99"/>
    <w:semiHidden/>
    <w:rsid w:val="008B2971"/>
    <w:rPr>
      <w:rFonts w:ascii="Courier" w:hAnsi="Courier"/>
      <w:b/>
      <w:lang w:val="x-none" w:eastAsia="cs-CZ"/>
    </w:rPr>
  </w:style>
  <w:style w:type="character" w:customStyle="1" w:styleId="PredmetkomentraChar1161">
    <w:name w:val="Predmet komentára Char1161"/>
    <w:aliases w:val="Char6 Char Char1162,Predmet komentára Char Char Char1162,Comment Subject Char Char Char1162"/>
    <w:uiPriority w:val="99"/>
    <w:semiHidden/>
    <w:rsid w:val="008B2971"/>
    <w:rPr>
      <w:rFonts w:ascii="Courier" w:hAnsi="Courier"/>
      <w:b/>
      <w:lang w:val="x-none" w:eastAsia="cs-CZ"/>
    </w:rPr>
  </w:style>
  <w:style w:type="character" w:customStyle="1" w:styleId="PredmetkomentraChar1160">
    <w:name w:val="Predmet komentára Char1160"/>
    <w:aliases w:val="Char6 Char Char1161,Predmet komentára Char Char Char1161,Comment Subject Char Char Char1161"/>
    <w:uiPriority w:val="99"/>
    <w:semiHidden/>
    <w:rsid w:val="008B2971"/>
    <w:rPr>
      <w:rFonts w:ascii="Courier" w:hAnsi="Courier"/>
      <w:b/>
      <w:lang w:val="x-none" w:eastAsia="cs-CZ"/>
    </w:rPr>
  </w:style>
  <w:style w:type="character" w:customStyle="1" w:styleId="PredmetkomentraChar1159">
    <w:name w:val="Predmet komentára Char1159"/>
    <w:aliases w:val="Char6 Char Char1160,Predmet komentára Char Char Char1160,Comment Subject Char Char Char1160"/>
    <w:uiPriority w:val="99"/>
    <w:semiHidden/>
    <w:rsid w:val="008B2971"/>
    <w:rPr>
      <w:rFonts w:ascii="Courier" w:hAnsi="Courier"/>
      <w:b/>
      <w:lang w:val="x-none" w:eastAsia="cs-CZ"/>
    </w:rPr>
  </w:style>
  <w:style w:type="character" w:customStyle="1" w:styleId="PredmetkomentraChar1158">
    <w:name w:val="Predmet komentára Char1158"/>
    <w:aliases w:val="Char6 Char Char1159,Predmet komentára Char Char Char1159,Comment Subject Char Char Char1159"/>
    <w:uiPriority w:val="99"/>
    <w:semiHidden/>
    <w:rsid w:val="008B2971"/>
    <w:rPr>
      <w:rFonts w:ascii="Courier" w:hAnsi="Courier"/>
      <w:b/>
      <w:lang w:val="x-none" w:eastAsia="cs-CZ"/>
    </w:rPr>
  </w:style>
  <w:style w:type="character" w:customStyle="1" w:styleId="PredmetkomentraChar1157">
    <w:name w:val="Predmet komentára Char1157"/>
    <w:aliases w:val="Char6 Char Char1158,Predmet komentára Char Char Char1158,Comment Subject Char Char Char1158"/>
    <w:uiPriority w:val="99"/>
    <w:semiHidden/>
    <w:rsid w:val="008B2971"/>
    <w:rPr>
      <w:rFonts w:ascii="Courier" w:hAnsi="Courier"/>
      <w:b/>
      <w:lang w:val="x-none" w:eastAsia="cs-CZ"/>
    </w:rPr>
  </w:style>
  <w:style w:type="character" w:customStyle="1" w:styleId="PredmetkomentraChar1156">
    <w:name w:val="Predmet komentára Char1156"/>
    <w:aliases w:val="Char6 Char Char1157,Predmet komentára Char Char Char1157,Comment Subject Char Char Char1157"/>
    <w:uiPriority w:val="99"/>
    <w:semiHidden/>
    <w:rsid w:val="008B2971"/>
    <w:rPr>
      <w:rFonts w:ascii="Courier" w:hAnsi="Courier"/>
      <w:b/>
      <w:lang w:val="x-none" w:eastAsia="cs-CZ"/>
    </w:rPr>
  </w:style>
  <w:style w:type="character" w:customStyle="1" w:styleId="PredmetkomentraChar1155">
    <w:name w:val="Predmet komentára Char1155"/>
    <w:aliases w:val="Char6 Char Char1156,Predmet komentára Char Char Char1156,Comment Subject Char Char Char1156"/>
    <w:uiPriority w:val="99"/>
    <w:semiHidden/>
    <w:rsid w:val="008B2971"/>
    <w:rPr>
      <w:rFonts w:ascii="Courier" w:hAnsi="Courier"/>
      <w:b/>
      <w:lang w:val="x-none" w:eastAsia="cs-CZ"/>
    </w:rPr>
  </w:style>
  <w:style w:type="character" w:customStyle="1" w:styleId="PredmetkomentraChar1154">
    <w:name w:val="Predmet komentára Char1154"/>
    <w:aliases w:val="Char6 Char Char1155,Predmet komentára Char Char Char1155,Comment Subject Char Char Char1155"/>
    <w:uiPriority w:val="99"/>
    <w:semiHidden/>
    <w:rsid w:val="008B2971"/>
    <w:rPr>
      <w:rFonts w:ascii="Courier" w:hAnsi="Courier"/>
      <w:b/>
      <w:lang w:val="x-none" w:eastAsia="cs-CZ"/>
    </w:rPr>
  </w:style>
  <w:style w:type="character" w:customStyle="1" w:styleId="PredmetkomentraChar1153">
    <w:name w:val="Predmet komentára Char1153"/>
    <w:aliases w:val="Char6 Char Char1154,Predmet komentára Char Char Char1154,Comment Subject Char Char Char1154"/>
    <w:uiPriority w:val="99"/>
    <w:semiHidden/>
    <w:rsid w:val="008B2971"/>
    <w:rPr>
      <w:rFonts w:ascii="Courier" w:hAnsi="Courier"/>
      <w:b/>
      <w:lang w:val="x-none" w:eastAsia="cs-CZ"/>
    </w:rPr>
  </w:style>
  <w:style w:type="character" w:customStyle="1" w:styleId="PredmetkomentraChar1152">
    <w:name w:val="Predmet komentára Char1152"/>
    <w:aliases w:val="Char6 Char Char1153,Predmet komentára Char Char Char1153,Comment Subject Char Char Char1153"/>
    <w:uiPriority w:val="99"/>
    <w:semiHidden/>
    <w:rsid w:val="008B2971"/>
    <w:rPr>
      <w:rFonts w:ascii="Courier" w:hAnsi="Courier"/>
      <w:b/>
      <w:lang w:val="x-none" w:eastAsia="cs-CZ"/>
    </w:rPr>
  </w:style>
  <w:style w:type="character" w:customStyle="1" w:styleId="PredmetkomentraChar1151">
    <w:name w:val="Predmet komentára Char1151"/>
    <w:aliases w:val="Char6 Char Char1152,Predmet komentára Char Char Char1152,Comment Subject Char Char Char1152"/>
    <w:uiPriority w:val="99"/>
    <w:semiHidden/>
    <w:rsid w:val="008B2971"/>
    <w:rPr>
      <w:rFonts w:ascii="Courier" w:hAnsi="Courier"/>
      <w:b/>
      <w:lang w:val="x-none" w:eastAsia="cs-CZ"/>
    </w:rPr>
  </w:style>
  <w:style w:type="character" w:customStyle="1" w:styleId="PredmetkomentraChar1150">
    <w:name w:val="Predmet komentára Char1150"/>
    <w:aliases w:val="Char6 Char Char1151,Predmet komentára Char Char Char1151,Comment Subject Char Char Char1151"/>
    <w:uiPriority w:val="99"/>
    <w:semiHidden/>
    <w:rsid w:val="008B2971"/>
    <w:rPr>
      <w:rFonts w:ascii="Courier" w:hAnsi="Courier"/>
      <w:b/>
      <w:lang w:val="x-none" w:eastAsia="cs-CZ"/>
    </w:rPr>
  </w:style>
  <w:style w:type="character" w:customStyle="1" w:styleId="PredmetkomentraChar1149">
    <w:name w:val="Predmet komentára Char1149"/>
    <w:aliases w:val="Char6 Char Char1150,Predmet komentára Char Char Char1150,Comment Subject Char Char Char1150"/>
    <w:uiPriority w:val="99"/>
    <w:semiHidden/>
    <w:rsid w:val="008B2971"/>
    <w:rPr>
      <w:rFonts w:ascii="Courier" w:hAnsi="Courier"/>
      <w:b/>
      <w:lang w:val="x-none" w:eastAsia="cs-CZ"/>
    </w:rPr>
  </w:style>
  <w:style w:type="character" w:customStyle="1" w:styleId="PredmetkomentraChar1148">
    <w:name w:val="Predmet komentára Char1148"/>
    <w:aliases w:val="Char6 Char Char1149,Predmet komentára Char Char Char1149,Comment Subject Char Char Char1149"/>
    <w:uiPriority w:val="99"/>
    <w:semiHidden/>
    <w:rsid w:val="008B2971"/>
    <w:rPr>
      <w:rFonts w:ascii="Courier" w:hAnsi="Courier"/>
      <w:b/>
      <w:lang w:val="x-none" w:eastAsia="cs-CZ"/>
    </w:rPr>
  </w:style>
  <w:style w:type="character" w:customStyle="1" w:styleId="PredmetkomentraChar1147">
    <w:name w:val="Predmet komentára Char1147"/>
    <w:aliases w:val="Char6 Char Char1148,Predmet komentára Char Char Char1148,Comment Subject Char Char Char1148"/>
    <w:uiPriority w:val="99"/>
    <w:semiHidden/>
    <w:rsid w:val="008B2971"/>
    <w:rPr>
      <w:rFonts w:ascii="Courier" w:hAnsi="Courier"/>
      <w:b/>
      <w:lang w:val="x-none" w:eastAsia="cs-CZ"/>
    </w:rPr>
  </w:style>
  <w:style w:type="character" w:customStyle="1" w:styleId="PredmetkomentraChar1146">
    <w:name w:val="Predmet komentára Char1146"/>
    <w:aliases w:val="Char6 Char Char1147,Predmet komentára Char Char Char1147,Comment Subject Char Char Char1147"/>
    <w:uiPriority w:val="99"/>
    <w:semiHidden/>
    <w:rsid w:val="008B2971"/>
    <w:rPr>
      <w:rFonts w:ascii="Courier" w:hAnsi="Courier"/>
      <w:b/>
      <w:lang w:val="x-none" w:eastAsia="cs-CZ"/>
    </w:rPr>
  </w:style>
  <w:style w:type="character" w:customStyle="1" w:styleId="PredmetkomentraChar1145">
    <w:name w:val="Predmet komentára Char1145"/>
    <w:aliases w:val="Char6 Char Char1146,Predmet komentára Char Char Char1146,Comment Subject Char Char Char1146"/>
    <w:uiPriority w:val="99"/>
    <w:semiHidden/>
    <w:rsid w:val="008B2971"/>
    <w:rPr>
      <w:rFonts w:ascii="Courier" w:hAnsi="Courier"/>
      <w:b/>
      <w:lang w:val="x-none" w:eastAsia="cs-CZ"/>
    </w:rPr>
  </w:style>
  <w:style w:type="character" w:customStyle="1" w:styleId="PredmetkomentraChar1144">
    <w:name w:val="Predmet komentára Char1144"/>
    <w:aliases w:val="Char6 Char Char1145,Predmet komentára Char Char Char1145,Comment Subject Char Char Char1145"/>
    <w:uiPriority w:val="99"/>
    <w:semiHidden/>
    <w:rsid w:val="008B2971"/>
    <w:rPr>
      <w:rFonts w:ascii="Courier" w:hAnsi="Courier"/>
      <w:b/>
      <w:lang w:val="x-none" w:eastAsia="cs-CZ"/>
    </w:rPr>
  </w:style>
  <w:style w:type="character" w:customStyle="1" w:styleId="PredmetkomentraChar1143">
    <w:name w:val="Predmet komentára Char1143"/>
    <w:aliases w:val="Char6 Char Char1144,Predmet komentára Char Char Char1144,Comment Subject Char Char Char1144"/>
    <w:uiPriority w:val="99"/>
    <w:semiHidden/>
    <w:rsid w:val="008B2971"/>
    <w:rPr>
      <w:rFonts w:ascii="Courier" w:hAnsi="Courier"/>
      <w:b/>
      <w:lang w:val="x-none" w:eastAsia="cs-CZ"/>
    </w:rPr>
  </w:style>
  <w:style w:type="character" w:customStyle="1" w:styleId="PredmetkomentraChar1142">
    <w:name w:val="Predmet komentára Char1142"/>
    <w:aliases w:val="Char6 Char Char1143,Predmet komentára Char Char Char1143,Comment Subject Char Char Char1143"/>
    <w:uiPriority w:val="99"/>
    <w:semiHidden/>
    <w:rsid w:val="008B2971"/>
    <w:rPr>
      <w:rFonts w:ascii="Courier" w:hAnsi="Courier"/>
      <w:b/>
      <w:lang w:val="x-none" w:eastAsia="cs-CZ"/>
    </w:rPr>
  </w:style>
  <w:style w:type="character" w:customStyle="1" w:styleId="PredmetkomentraChar1141">
    <w:name w:val="Predmet komentára Char1141"/>
    <w:aliases w:val="Char6 Char Char1142,Predmet komentára Char Char Char1142,Comment Subject Char Char Char1142"/>
    <w:uiPriority w:val="99"/>
    <w:semiHidden/>
    <w:rsid w:val="008B2971"/>
    <w:rPr>
      <w:rFonts w:ascii="Courier" w:hAnsi="Courier"/>
      <w:b/>
      <w:lang w:val="x-none" w:eastAsia="cs-CZ"/>
    </w:rPr>
  </w:style>
  <w:style w:type="character" w:customStyle="1" w:styleId="PredmetkomentraChar1140">
    <w:name w:val="Predmet komentára Char1140"/>
    <w:aliases w:val="Char6 Char Char1141,Predmet komentára Char Char Char1141,Comment Subject Char Char Char1141"/>
    <w:uiPriority w:val="99"/>
    <w:semiHidden/>
    <w:rsid w:val="008B2971"/>
    <w:rPr>
      <w:rFonts w:ascii="Courier" w:hAnsi="Courier"/>
      <w:b/>
      <w:lang w:val="x-none" w:eastAsia="cs-CZ"/>
    </w:rPr>
  </w:style>
  <w:style w:type="character" w:customStyle="1" w:styleId="PredmetkomentraChar1139">
    <w:name w:val="Predmet komentára Char1139"/>
    <w:aliases w:val="Char6 Char Char1140,Predmet komentára Char Char Char1140,Comment Subject Char Char Char1140"/>
    <w:uiPriority w:val="99"/>
    <w:semiHidden/>
    <w:rsid w:val="008B2971"/>
    <w:rPr>
      <w:rFonts w:ascii="Courier" w:hAnsi="Courier"/>
      <w:b/>
      <w:lang w:val="x-none" w:eastAsia="cs-CZ"/>
    </w:rPr>
  </w:style>
  <w:style w:type="character" w:customStyle="1" w:styleId="PredmetkomentraChar1138">
    <w:name w:val="Predmet komentára Char1138"/>
    <w:aliases w:val="Char6 Char Char1139,Predmet komentára Char Char Char1139,Comment Subject Char Char Char1139"/>
    <w:uiPriority w:val="99"/>
    <w:semiHidden/>
    <w:rsid w:val="008B2971"/>
    <w:rPr>
      <w:rFonts w:ascii="Courier" w:hAnsi="Courier"/>
      <w:b/>
      <w:lang w:val="x-none" w:eastAsia="cs-CZ"/>
    </w:rPr>
  </w:style>
  <w:style w:type="character" w:customStyle="1" w:styleId="PredmetkomentraChar1137">
    <w:name w:val="Predmet komentára Char1137"/>
    <w:aliases w:val="Char6 Char Char1138,Predmet komentára Char Char Char1138,Comment Subject Char Char Char1138"/>
    <w:uiPriority w:val="99"/>
    <w:semiHidden/>
    <w:rsid w:val="008B2971"/>
    <w:rPr>
      <w:rFonts w:ascii="Courier" w:hAnsi="Courier"/>
      <w:b/>
      <w:lang w:val="x-none" w:eastAsia="cs-CZ"/>
    </w:rPr>
  </w:style>
  <w:style w:type="character" w:customStyle="1" w:styleId="PredmetkomentraChar1136">
    <w:name w:val="Predmet komentára Char1136"/>
    <w:aliases w:val="Char6 Char Char1137,Predmet komentára Char Char Char1137,Comment Subject Char Char Char1137"/>
    <w:uiPriority w:val="99"/>
    <w:semiHidden/>
    <w:rsid w:val="008B2971"/>
    <w:rPr>
      <w:rFonts w:ascii="Courier" w:hAnsi="Courier"/>
      <w:b/>
      <w:lang w:val="x-none" w:eastAsia="cs-CZ"/>
    </w:rPr>
  </w:style>
  <w:style w:type="character" w:customStyle="1" w:styleId="PredmetkomentraChar1135">
    <w:name w:val="Predmet komentára Char1135"/>
    <w:aliases w:val="Char6 Char Char1136,Predmet komentára Char Char Char1136,Comment Subject Char Char Char1136"/>
    <w:uiPriority w:val="99"/>
    <w:semiHidden/>
    <w:rsid w:val="008B2971"/>
    <w:rPr>
      <w:rFonts w:ascii="Courier" w:hAnsi="Courier"/>
      <w:b/>
      <w:lang w:val="x-none" w:eastAsia="cs-CZ"/>
    </w:rPr>
  </w:style>
  <w:style w:type="character" w:customStyle="1" w:styleId="PredmetkomentraChar1134">
    <w:name w:val="Predmet komentára Char1134"/>
    <w:aliases w:val="Char6 Char Char1135,Predmet komentára Char Char Char1135,Comment Subject Char Char Char1135"/>
    <w:uiPriority w:val="99"/>
    <w:semiHidden/>
    <w:rsid w:val="008B2971"/>
    <w:rPr>
      <w:rFonts w:ascii="Courier" w:hAnsi="Courier"/>
      <w:b/>
      <w:lang w:val="x-none" w:eastAsia="cs-CZ"/>
    </w:rPr>
  </w:style>
  <w:style w:type="character" w:customStyle="1" w:styleId="PredmetkomentraChar1133">
    <w:name w:val="Predmet komentára Char1133"/>
    <w:aliases w:val="Char6 Char Char1134,Predmet komentára Char Char Char1134,Comment Subject Char Char Char1134"/>
    <w:uiPriority w:val="99"/>
    <w:semiHidden/>
    <w:rsid w:val="008B2971"/>
    <w:rPr>
      <w:rFonts w:ascii="Courier" w:hAnsi="Courier"/>
      <w:b/>
      <w:lang w:val="x-none" w:eastAsia="cs-CZ"/>
    </w:rPr>
  </w:style>
  <w:style w:type="character" w:customStyle="1" w:styleId="PredmetkomentraChar1132">
    <w:name w:val="Predmet komentára Char1132"/>
    <w:aliases w:val="Char6 Char Char1133,Predmet komentára Char Char Char1133,Comment Subject Char Char Char1133"/>
    <w:uiPriority w:val="99"/>
    <w:semiHidden/>
    <w:rsid w:val="008B2971"/>
    <w:rPr>
      <w:rFonts w:ascii="Courier" w:hAnsi="Courier"/>
      <w:b/>
      <w:lang w:val="x-none" w:eastAsia="cs-CZ"/>
    </w:rPr>
  </w:style>
  <w:style w:type="character" w:customStyle="1" w:styleId="PredmetkomentraChar1131">
    <w:name w:val="Predmet komentára Char1131"/>
    <w:aliases w:val="Char6 Char Char1132,Predmet komentára Char Char Char1132,Comment Subject Char Char Char1132"/>
    <w:uiPriority w:val="99"/>
    <w:semiHidden/>
    <w:rsid w:val="008B2971"/>
    <w:rPr>
      <w:rFonts w:ascii="Courier" w:hAnsi="Courier"/>
      <w:b/>
      <w:lang w:val="x-none" w:eastAsia="cs-CZ"/>
    </w:rPr>
  </w:style>
  <w:style w:type="character" w:customStyle="1" w:styleId="PredmetkomentraChar1130">
    <w:name w:val="Predmet komentára Char1130"/>
    <w:aliases w:val="Char6 Char Char1131,Predmet komentára Char Char Char1131,Comment Subject Char Char Char1131"/>
    <w:uiPriority w:val="99"/>
    <w:semiHidden/>
    <w:rsid w:val="008B2971"/>
    <w:rPr>
      <w:rFonts w:ascii="Courier" w:hAnsi="Courier"/>
      <w:b/>
      <w:lang w:val="x-none" w:eastAsia="cs-CZ"/>
    </w:rPr>
  </w:style>
  <w:style w:type="character" w:customStyle="1" w:styleId="PredmetkomentraChar1129">
    <w:name w:val="Predmet komentára Char1129"/>
    <w:aliases w:val="Char6 Char Char1130,Predmet komentára Char Char Char1130,Comment Subject Char Char Char1130"/>
    <w:uiPriority w:val="99"/>
    <w:semiHidden/>
    <w:rsid w:val="008B2971"/>
    <w:rPr>
      <w:rFonts w:ascii="Courier" w:hAnsi="Courier"/>
      <w:b/>
      <w:lang w:val="x-none" w:eastAsia="cs-CZ"/>
    </w:rPr>
  </w:style>
  <w:style w:type="character" w:customStyle="1" w:styleId="PredmetkomentraChar1128">
    <w:name w:val="Predmet komentára Char1128"/>
    <w:aliases w:val="Char6 Char Char1129,Predmet komentára Char Char Char1129,Comment Subject Char Char Char1129"/>
    <w:uiPriority w:val="99"/>
    <w:semiHidden/>
    <w:rsid w:val="008B2971"/>
    <w:rPr>
      <w:rFonts w:ascii="Courier" w:hAnsi="Courier"/>
      <w:b/>
      <w:lang w:val="x-none" w:eastAsia="cs-CZ"/>
    </w:rPr>
  </w:style>
  <w:style w:type="character" w:customStyle="1" w:styleId="PredmetkomentraChar1127">
    <w:name w:val="Predmet komentára Char1127"/>
    <w:aliases w:val="Char6 Char Char1128,Predmet komentára Char Char Char1128,Comment Subject Char Char Char1128"/>
    <w:uiPriority w:val="99"/>
    <w:semiHidden/>
    <w:rsid w:val="008B2971"/>
    <w:rPr>
      <w:rFonts w:ascii="Courier" w:hAnsi="Courier"/>
      <w:b/>
      <w:lang w:val="x-none" w:eastAsia="cs-CZ"/>
    </w:rPr>
  </w:style>
  <w:style w:type="character" w:customStyle="1" w:styleId="PredmetkomentraChar1126">
    <w:name w:val="Predmet komentára Char1126"/>
    <w:aliases w:val="Char6 Char Char1127,Predmet komentára Char Char Char1127,Comment Subject Char Char Char1127"/>
    <w:uiPriority w:val="99"/>
    <w:semiHidden/>
    <w:rsid w:val="008B2971"/>
    <w:rPr>
      <w:rFonts w:ascii="Courier" w:hAnsi="Courier"/>
      <w:b/>
      <w:lang w:val="x-none" w:eastAsia="cs-CZ"/>
    </w:rPr>
  </w:style>
  <w:style w:type="character" w:customStyle="1" w:styleId="PredmetkomentraChar1125">
    <w:name w:val="Predmet komentára Char1125"/>
    <w:aliases w:val="Char6 Char Char1126,Predmet komentára Char Char Char1126,Comment Subject Char Char Char1126"/>
    <w:uiPriority w:val="99"/>
    <w:semiHidden/>
    <w:rsid w:val="008B2971"/>
    <w:rPr>
      <w:rFonts w:ascii="Courier" w:hAnsi="Courier"/>
      <w:b/>
      <w:lang w:val="x-none" w:eastAsia="cs-CZ"/>
    </w:rPr>
  </w:style>
  <w:style w:type="character" w:customStyle="1" w:styleId="PredmetkomentraChar1124">
    <w:name w:val="Predmet komentára Char1124"/>
    <w:aliases w:val="Char6 Char Char1125,Predmet komentára Char Char Char1125,Comment Subject Char Char Char1125"/>
    <w:uiPriority w:val="99"/>
    <w:semiHidden/>
    <w:rsid w:val="008B2971"/>
    <w:rPr>
      <w:rFonts w:ascii="Courier" w:hAnsi="Courier"/>
      <w:b/>
      <w:lang w:val="x-none" w:eastAsia="cs-CZ"/>
    </w:rPr>
  </w:style>
  <w:style w:type="character" w:customStyle="1" w:styleId="PredmetkomentraChar1123">
    <w:name w:val="Predmet komentára Char1123"/>
    <w:aliases w:val="Char6 Char Char1124,Predmet komentára Char Char Char1124,Comment Subject Char Char Char1124"/>
    <w:uiPriority w:val="99"/>
    <w:semiHidden/>
    <w:rsid w:val="008B2971"/>
    <w:rPr>
      <w:rFonts w:ascii="Courier" w:hAnsi="Courier"/>
      <w:b/>
      <w:lang w:val="x-none" w:eastAsia="cs-CZ"/>
    </w:rPr>
  </w:style>
  <w:style w:type="character" w:customStyle="1" w:styleId="PredmetkomentraChar1122">
    <w:name w:val="Predmet komentára Char1122"/>
    <w:aliases w:val="Char6 Char Char1123,Predmet komentára Char Char Char1123,Comment Subject Char Char Char1123"/>
    <w:uiPriority w:val="99"/>
    <w:semiHidden/>
    <w:rsid w:val="008B2971"/>
    <w:rPr>
      <w:rFonts w:ascii="Courier" w:hAnsi="Courier"/>
      <w:b/>
      <w:lang w:val="x-none" w:eastAsia="cs-CZ"/>
    </w:rPr>
  </w:style>
  <w:style w:type="character" w:customStyle="1" w:styleId="PredmetkomentraChar1121">
    <w:name w:val="Predmet komentára Char1121"/>
    <w:aliases w:val="Char6 Char Char1122,Predmet komentára Char Char Char1122,Comment Subject Char Char Char1122"/>
    <w:uiPriority w:val="99"/>
    <w:semiHidden/>
    <w:rsid w:val="008B2971"/>
    <w:rPr>
      <w:rFonts w:ascii="Courier" w:hAnsi="Courier"/>
      <w:b/>
      <w:lang w:val="x-none" w:eastAsia="cs-CZ"/>
    </w:rPr>
  </w:style>
  <w:style w:type="character" w:customStyle="1" w:styleId="PredmetkomentraChar1120">
    <w:name w:val="Predmet komentára Char1120"/>
    <w:aliases w:val="Char6 Char Char1121,Predmet komentára Char Char Char1121,Comment Subject Char Char Char1121"/>
    <w:uiPriority w:val="99"/>
    <w:semiHidden/>
    <w:rsid w:val="008B2971"/>
    <w:rPr>
      <w:rFonts w:ascii="Courier" w:hAnsi="Courier"/>
      <w:b/>
      <w:lang w:val="x-none" w:eastAsia="cs-CZ"/>
    </w:rPr>
  </w:style>
  <w:style w:type="character" w:customStyle="1" w:styleId="PredmetkomentraChar1119">
    <w:name w:val="Predmet komentára Char1119"/>
    <w:aliases w:val="Char6 Char Char1120,Predmet komentára Char Char Char1120,Comment Subject Char Char Char1120"/>
    <w:uiPriority w:val="99"/>
    <w:semiHidden/>
    <w:rsid w:val="008B2971"/>
    <w:rPr>
      <w:rFonts w:ascii="Courier" w:hAnsi="Courier"/>
      <w:b/>
      <w:lang w:val="x-none" w:eastAsia="cs-CZ"/>
    </w:rPr>
  </w:style>
  <w:style w:type="character" w:customStyle="1" w:styleId="PredmetkomentraChar1118">
    <w:name w:val="Predmet komentára Char1118"/>
    <w:aliases w:val="Char6 Char Char1119,Predmet komentára Char Char Char1119,Comment Subject Char Char Char1119"/>
    <w:uiPriority w:val="99"/>
    <w:semiHidden/>
    <w:rsid w:val="008B2971"/>
    <w:rPr>
      <w:rFonts w:ascii="Courier" w:hAnsi="Courier"/>
      <w:b/>
      <w:lang w:val="x-none" w:eastAsia="cs-CZ"/>
    </w:rPr>
  </w:style>
  <w:style w:type="character" w:customStyle="1" w:styleId="PredmetkomentraChar1117">
    <w:name w:val="Predmet komentára Char1117"/>
    <w:aliases w:val="Char6 Char Char1118,Predmet komentára Char Char Char1118,Comment Subject Char Char Char1118"/>
    <w:uiPriority w:val="99"/>
    <w:semiHidden/>
    <w:rsid w:val="008B2971"/>
    <w:rPr>
      <w:rFonts w:ascii="Courier" w:hAnsi="Courier"/>
      <w:b/>
      <w:lang w:val="x-none" w:eastAsia="cs-CZ"/>
    </w:rPr>
  </w:style>
  <w:style w:type="character" w:customStyle="1" w:styleId="PredmetkomentraChar1116">
    <w:name w:val="Predmet komentára Char1116"/>
    <w:aliases w:val="Char6 Char Char1117,Predmet komentára Char Char Char1117,Comment Subject Char Char Char1117"/>
    <w:uiPriority w:val="99"/>
    <w:semiHidden/>
    <w:rsid w:val="008B2971"/>
    <w:rPr>
      <w:rFonts w:ascii="Courier" w:hAnsi="Courier"/>
      <w:b/>
      <w:lang w:val="x-none" w:eastAsia="cs-CZ"/>
    </w:rPr>
  </w:style>
  <w:style w:type="character" w:customStyle="1" w:styleId="PredmetkomentraChar1115">
    <w:name w:val="Predmet komentára Char1115"/>
    <w:aliases w:val="Char6 Char Char1116,Predmet komentára Char Char Char1116,Comment Subject Char Char Char1116"/>
    <w:uiPriority w:val="99"/>
    <w:semiHidden/>
    <w:rsid w:val="008B2971"/>
    <w:rPr>
      <w:rFonts w:ascii="Courier" w:hAnsi="Courier"/>
      <w:b/>
      <w:lang w:val="x-none" w:eastAsia="cs-CZ"/>
    </w:rPr>
  </w:style>
  <w:style w:type="character" w:customStyle="1" w:styleId="PredmetkomentraChar1114">
    <w:name w:val="Predmet komentára Char1114"/>
    <w:aliases w:val="Char6 Char Char1115,Predmet komentára Char Char Char1115,Comment Subject Char Char Char1115"/>
    <w:uiPriority w:val="99"/>
    <w:semiHidden/>
    <w:rsid w:val="008B2971"/>
    <w:rPr>
      <w:rFonts w:ascii="Courier" w:hAnsi="Courier"/>
      <w:b/>
      <w:lang w:val="x-none" w:eastAsia="cs-CZ"/>
    </w:rPr>
  </w:style>
  <w:style w:type="character" w:customStyle="1" w:styleId="PredmetkomentraChar1113">
    <w:name w:val="Predmet komentára Char1113"/>
    <w:aliases w:val="Char6 Char Char1114,Predmet komentára Char Char Char1114,Comment Subject Char Char Char1114"/>
    <w:uiPriority w:val="99"/>
    <w:semiHidden/>
    <w:rsid w:val="008B2971"/>
    <w:rPr>
      <w:rFonts w:ascii="Courier" w:hAnsi="Courier"/>
      <w:b/>
      <w:lang w:val="x-none" w:eastAsia="cs-CZ"/>
    </w:rPr>
  </w:style>
  <w:style w:type="character" w:customStyle="1" w:styleId="PredmetkomentraChar1112">
    <w:name w:val="Predmet komentára Char1112"/>
    <w:aliases w:val="Char6 Char Char1113,Predmet komentára Char Char Char1113,Comment Subject Char Char Char1113"/>
    <w:uiPriority w:val="99"/>
    <w:semiHidden/>
    <w:rsid w:val="008B2971"/>
    <w:rPr>
      <w:rFonts w:ascii="Courier" w:hAnsi="Courier"/>
      <w:b/>
      <w:lang w:val="x-none" w:eastAsia="cs-CZ"/>
    </w:rPr>
  </w:style>
  <w:style w:type="character" w:customStyle="1" w:styleId="PredmetkomentraChar1111">
    <w:name w:val="Predmet komentára Char1111"/>
    <w:aliases w:val="Char6 Char Char1112,Predmet komentára Char Char Char1112,Comment Subject Char Char Char1112"/>
    <w:uiPriority w:val="99"/>
    <w:semiHidden/>
    <w:rsid w:val="008B2971"/>
    <w:rPr>
      <w:rFonts w:ascii="Courier" w:hAnsi="Courier"/>
      <w:b/>
      <w:lang w:val="x-none" w:eastAsia="cs-CZ"/>
    </w:rPr>
  </w:style>
  <w:style w:type="character" w:customStyle="1" w:styleId="PredmetkomentraChar1110">
    <w:name w:val="Predmet komentára Char1110"/>
    <w:aliases w:val="Char6 Char Char1111,Predmet komentára Char Char Char1111,Comment Subject Char Char Char1111"/>
    <w:uiPriority w:val="99"/>
    <w:semiHidden/>
    <w:rsid w:val="008B2971"/>
    <w:rPr>
      <w:rFonts w:ascii="Courier" w:hAnsi="Courier"/>
      <w:b/>
      <w:lang w:val="x-none" w:eastAsia="cs-CZ"/>
    </w:rPr>
  </w:style>
  <w:style w:type="character" w:customStyle="1" w:styleId="PredmetkomentraChar1109">
    <w:name w:val="Predmet komentára Char1109"/>
    <w:aliases w:val="Char6 Char Char1110,Predmet komentára Char Char Char1110,Comment Subject Char Char Char1110"/>
    <w:uiPriority w:val="99"/>
    <w:semiHidden/>
    <w:rsid w:val="008B2971"/>
    <w:rPr>
      <w:rFonts w:ascii="Courier" w:hAnsi="Courier"/>
      <w:b/>
      <w:lang w:val="x-none" w:eastAsia="cs-CZ"/>
    </w:rPr>
  </w:style>
  <w:style w:type="character" w:customStyle="1" w:styleId="PredmetkomentraChar1108">
    <w:name w:val="Predmet komentára Char1108"/>
    <w:aliases w:val="Char6 Char Char1109,Predmet komentára Char Char Char1109,Comment Subject Char Char Char1109"/>
    <w:uiPriority w:val="99"/>
    <w:semiHidden/>
    <w:rsid w:val="008B2971"/>
    <w:rPr>
      <w:rFonts w:ascii="Courier" w:hAnsi="Courier"/>
      <w:b/>
      <w:lang w:val="x-none" w:eastAsia="cs-CZ"/>
    </w:rPr>
  </w:style>
  <w:style w:type="character" w:customStyle="1" w:styleId="PredmetkomentraChar1107">
    <w:name w:val="Predmet komentára Char1107"/>
    <w:aliases w:val="Char6 Char Char1108,Predmet komentára Char Char Char1108,Comment Subject Char Char Char1108"/>
    <w:uiPriority w:val="99"/>
    <w:semiHidden/>
    <w:rsid w:val="008B2971"/>
    <w:rPr>
      <w:rFonts w:ascii="Courier" w:hAnsi="Courier"/>
      <w:b/>
      <w:lang w:val="x-none" w:eastAsia="cs-CZ"/>
    </w:rPr>
  </w:style>
  <w:style w:type="character" w:customStyle="1" w:styleId="PredmetkomentraChar1106">
    <w:name w:val="Predmet komentára Char1106"/>
    <w:aliases w:val="Char6 Char Char1107,Predmet komentára Char Char Char1107,Comment Subject Char Char Char1107"/>
    <w:uiPriority w:val="99"/>
    <w:semiHidden/>
    <w:rsid w:val="008B2971"/>
    <w:rPr>
      <w:rFonts w:ascii="Courier" w:hAnsi="Courier"/>
      <w:b/>
      <w:lang w:val="x-none" w:eastAsia="cs-CZ"/>
    </w:rPr>
  </w:style>
  <w:style w:type="character" w:customStyle="1" w:styleId="PredmetkomentraChar1105">
    <w:name w:val="Predmet komentára Char1105"/>
    <w:aliases w:val="Char6 Char Char1106,Predmet komentára Char Char Char1106,Comment Subject Char Char Char1106"/>
    <w:uiPriority w:val="99"/>
    <w:semiHidden/>
    <w:rsid w:val="008B2971"/>
    <w:rPr>
      <w:rFonts w:ascii="Courier" w:hAnsi="Courier"/>
      <w:b/>
      <w:lang w:val="x-none" w:eastAsia="cs-CZ"/>
    </w:rPr>
  </w:style>
  <w:style w:type="character" w:customStyle="1" w:styleId="PredmetkomentraChar1104">
    <w:name w:val="Predmet komentára Char1104"/>
    <w:aliases w:val="Char6 Char Char1105,Predmet komentára Char Char Char1105,Comment Subject Char Char Char1105"/>
    <w:uiPriority w:val="99"/>
    <w:semiHidden/>
    <w:rsid w:val="008B2971"/>
    <w:rPr>
      <w:rFonts w:ascii="Courier" w:hAnsi="Courier"/>
      <w:b/>
      <w:lang w:val="x-none" w:eastAsia="cs-CZ"/>
    </w:rPr>
  </w:style>
  <w:style w:type="character" w:customStyle="1" w:styleId="PredmetkomentraChar1103">
    <w:name w:val="Predmet komentára Char1103"/>
    <w:aliases w:val="Char6 Char Char1104,Predmet komentára Char Char Char1104,Comment Subject Char Char Char1104"/>
    <w:uiPriority w:val="99"/>
    <w:semiHidden/>
    <w:rsid w:val="008B2971"/>
    <w:rPr>
      <w:rFonts w:ascii="Courier" w:hAnsi="Courier"/>
      <w:b/>
      <w:lang w:val="x-none" w:eastAsia="cs-CZ"/>
    </w:rPr>
  </w:style>
  <w:style w:type="character" w:customStyle="1" w:styleId="PredmetkomentraChar1102">
    <w:name w:val="Predmet komentára Char1102"/>
    <w:aliases w:val="Char6 Char Char1103,Predmet komentára Char Char Char1103,Comment Subject Char Char Char1103"/>
    <w:uiPriority w:val="99"/>
    <w:semiHidden/>
    <w:rsid w:val="008B2971"/>
    <w:rPr>
      <w:rFonts w:ascii="Courier" w:hAnsi="Courier"/>
      <w:b/>
      <w:lang w:val="x-none" w:eastAsia="cs-CZ"/>
    </w:rPr>
  </w:style>
  <w:style w:type="character" w:customStyle="1" w:styleId="PredmetkomentraChar1101">
    <w:name w:val="Predmet komentára Char1101"/>
    <w:aliases w:val="Char6 Char Char1102,Predmet komentára Char Char Char1102,Comment Subject Char Char Char1102"/>
    <w:uiPriority w:val="99"/>
    <w:semiHidden/>
    <w:rsid w:val="008B2971"/>
    <w:rPr>
      <w:rFonts w:ascii="Courier" w:hAnsi="Courier"/>
      <w:b/>
      <w:lang w:val="x-none" w:eastAsia="cs-CZ"/>
    </w:rPr>
  </w:style>
  <w:style w:type="character" w:customStyle="1" w:styleId="PredmetkomentraChar1100">
    <w:name w:val="Predmet komentára Char1100"/>
    <w:aliases w:val="Char6 Char Char1101,Predmet komentára Char Char Char1101,Comment Subject Char Char Char1101"/>
    <w:uiPriority w:val="99"/>
    <w:semiHidden/>
    <w:rsid w:val="008B2971"/>
    <w:rPr>
      <w:rFonts w:ascii="Courier" w:hAnsi="Courier"/>
      <w:b/>
      <w:lang w:val="x-none" w:eastAsia="cs-CZ"/>
    </w:rPr>
  </w:style>
  <w:style w:type="character" w:customStyle="1" w:styleId="PredmetkomentraChar199">
    <w:name w:val="Predmet komentára Char199"/>
    <w:aliases w:val="Char6 Char Char1100,Predmet komentára Char Char Char1100,Comment Subject Char Char Char1100"/>
    <w:uiPriority w:val="99"/>
    <w:semiHidden/>
    <w:rsid w:val="008B2971"/>
    <w:rPr>
      <w:rFonts w:ascii="Courier" w:hAnsi="Courier"/>
      <w:b/>
      <w:lang w:val="x-none" w:eastAsia="cs-CZ"/>
    </w:rPr>
  </w:style>
  <w:style w:type="character" w:customStyle="1" w:styleId="PredmetkomentraChar198">
    <w:name w:val="Predmet komentára Char198"/>
    <w:aliases w:val="Char6 Char Char199,Predmet komentára Char Char Char199,Comment Subject Char Char Char199"/>
    <w:uiPriority w:val="99"/>
    <w:semiHidden/>
    <w:rsid w:val="008B2971"/>
    <w:rPr>
      <w:rFonts w:ascii="Courier" w:hAnsi="Courier"/>
      <w:b/>
      <w:lang w:val="x-none" w:eastAsia="cs-CZ"/>
    </w:rPr>
  </w:style>
  <w:style w:type="character" w:customStyle="1" w:styleId="PredmetkomentraChar197">
    <w:name w:val="Predmet komentára Char197"/>
    <w:aliases w:val="Char6 Char Char198,Predmet komentára Char Char Char198,Comment Subject Char Char Char198"/>
    <w:uiPriority w:val="99"/>
    <w:semiHidden/>
    <w:rsid w:val="008B2971"/>
    <w:rPr>
      <w:rFonts w:ascii="Courier" w:hAnsi="Courier"/>
      <w:b/>
      <w:lang w:val="x-none" w:eastAsia="cs-CZ"/>
    </w:rPr>
  </w:style>
  <w:style w:type="character" w:customStyle="1" w:styleId="PredmetkomentraChar196">
    <w:name w:val="Predmet komentára Char196"/>
    <w:aliases w:val="Char6 Char Char197,Predmet komentára Char Char Char197,Comment Subject Char Char Char197"/>
    <w:uiPriority w:val="99"/>
    <w:semiHidden/>
    <w:rsid w:val="008B2971"/>
    <w:rPr>
      <w:rFonts w:ascii="Courier" w:hAnsi="Courier"/>
      <w:b/>
      <w:lang w:val="x-none" w:eastAsia="cs-CZ"/>
    </w:rPr>
  </w:style>
  <w:style w:type="character" w:customStyle="1" w:styleId="PredmetkomentraChar195">
    <w:name w:val="Predmet komentára Char195"/>
    <w:aliases w:val="Char6 Char Char196,Predmet komentára Char Char Char196,Comment Subject Char Char Char196"/>
    <w:uiPriority w:val="99"/>
    <w:semiHidden/>
    <w:rsid w:val="008B2971"/>
    <w:rPr>
      <w:rFonts w:ascii="Courier" w:hAnsi="Courier"/>
      <w:b/>
      <w:lang w:val="x-none" w:eastAsia="cs-CZ"/>
    </w:rPr>
  </w:style>
  <w:style w:type="character" w:customStyle="1" w:styleId="PredmetkomentraChar194">
    <w:name w:val="Predmet komentára Char194"/>
    <w:aliases w:val="Char6 Char Char195,Predmet komentára Char Char Char195,Comment Subject Char Char Char195"/>
    <w:uiPriority w:val="99"/>
    <w:semiHidden/>
    <w:rsid w:val="008B2971"/>
    <w:rPr>
      <w:rFonts w:ascii="Courier" w:hAnsi="Courier"/>
      <w:b/>
      <w:lang w:val="x-none" w:eastAsia="cs-CZ"/>
    </w:rPr>
  </w:style>
  <w:style w:type="character" w:customStyle="1" w:styleId="PredmetkomentraChar193">
    <w:name w:val="Predmet komentára Char193"/>
    <w:aliases w:val="Char6 Char Char194,Predmet komentára Char Char Char194,Comment Subject Char Char Char194"/>
    <w:uiPriority w:val="99"/>
    <w:semiHidden/>
    <w:rsid w:val="008B2971"/>
    <w:rPr>
      <w:rFonts w:ascii="Courier" w:hAnsi="Courier"/>
      <w:b/>
      <w:lang w:val="x-none" w:eastAsia="cs-CZ"/>
    </w:rPr>
  </w:style>
  <w:style w:type="character" w:customStyle="1" w:styleId="PredmetkomentraChar192">
    <w:name w:val="Predmet komentára Char192"/>
    <w:aliases w:val="Char6 Char Char193,Predmet komentára Char Char Char193,Comment Subject Char Char Char193"/>
    <w:uiPriority w:val="99"/>
    <w:semiHidden/>
    <w:rsid w:val="008B2971"/>
    <w:rPr>
      <w:rFonts w:ascii="Courier" w:hAnsi="Courier"/>
      <w:b/>
      <w:lang w:val="x-none" w:eastAsia="cs-CZ"/>
    </w:rPr>
  </w:style>
  <w:style w:type="character" w:customStyle="1" w:styleId="PredmetkomentraChar191">
    <w:name w:val="Predmet komentára Char191"/>
    <w:aliases w:val="Char6 Char Char192,Predmet komentára Char Char Char192,Comment Subject Char Char Char192"/>
    <w:uiPriority w:val="99"/>
    <w:semiHidden/>
    <w:rsid w:val="008B2971"/>
    <w:rPr>
      <w:rFonts w:ascii="Courier" w:hAnsi="Courier"/>
      <w:b/>
      <w:lang w:val="x-none" w:eastAsia="cs-CZ"/>
    </w:rPr>
  </w:style>
  <w:style w:type="character" w:customStyle="1" w:styleId="PredmetkomentraChar190">
    <w:name w:val="Predmet komentára Char190"/>
    <w:aliases w:val="Char6 Char Char191,Predmet komentára Char Char Char191,Comment Subject Char Char Char191"/>
    <w:uiPriority w:val="99"/>
    <w:semiHidden/>
    <w:rsid w:val="008B2971"/>
    <w:rPr>
      <w:rFonts w:ascii="Courier" w:hAnsi="Courier"/>
      <w:b/>
      <w:lang w:val="x-none" w:eastAsia="cs-CZ"/>
    </w:rPr>
  </w:style>
  <w:style w:type="character" w:customStyle="1" w:styleId="PredmetkomentraChar189">
    <w:name w:val="Predmet komentára Char189"/>
    <w:aliases w:val="Char6 Char Char190,Predmet komentára Char Char Char190,Comment Subject Char Char Char190"/>
    <w:uiPriority w:val="99"/>
    <w:semiHidden/>
    <w:rsid w:val="008B2971"/>
    <w:rPr>
      <w:rFonts w:ascii="Courier" w:hAnsi="Courier"/>
      <w:b/>
      <w:lang w:val="x-none" w:eastAsia="cs-CZ"/>
    </w:rPr>
  </w:style>
  <w:style w:type="character" w:customStyle="1" w:styleId="PredmetkomentraChar188">
    <w:name w:val="Predmet komentára Char188"/>
    <w:aliases w:val="Char6 Char Char189,Predmet komentára Char Char Char189,Comment Subject Char Char Char189"/>
    <w:uiPriority w:val="99"/>
    <w:semiHidden/>
    <w:rsid w:val="008B2971"/>
    <w:rPr>
      <w:rFonts w:ascii="Courier" w:hAnsi="Courier"/>
      <w:b/>
      <w:lang w:val="x-none" w:eastAsia="cs-CZ"/>
    </w:rPr>
  </w:style>
  <w:style w:type="character" w:customStyle="1" w:styleId="PredmetkomentraChar187">
    <w:name w:val="Predmet komentára Char187"/>
    <w:aliases w:val="Char6 Char Char188,Predmet komentára Char Char Char188,Comment Subject Char Char Char188"/>
    <w:uiPriority w:val="99"/>
    <w:semiHidden/>
    <w:rsid w:val="008B2971"/>
    <w:rPr>
      <w:rFonts w:ascii="Courier" w:hAnsi="Courier"/>
      <w:b/>
      <w:lang w:val="x-none" w:eastAsia="cs-CZ"/>
    </w:rPr>
  </w:style>
  <w:style w:type="character" w:customStyle="1" w:styleId="PredmetkomentraChar186">
    <w:name w:val="Predmet komentára Char186"/>
    <w:aliases w:val="Char6 Char Char187,Predmet komentára Char Char Char187,Comment Subject Char Char Char187"/>
    <w:uiPriority w:val="99"/>
    <w:semiHidden/>
    <w:rsid w:val="008B2971"/>
    <w:rPr>
      <w:rFonts w:ascii="Courier" w:hAnsi="Courier"/>
      <w:b/>
      <w:lang w:val="x-none" w:eastAsia="cs-CZ"/>
    </w:rPr>
  </w:style>
  <w:style w:type="character" w:customStyle="1" w:styleId="PredmetkomentraChar185">
    <w:name w:val="Predmet komentára Char185"/>
    <w:aliases w:val="Char6 Char Char186,Predmet komentára Char Char Char186,Comment Subject Char Char Char186"/>
    <w:uiPriority w:val="99"/>
    <w:semiHidden/>
    <w:rsid w:val="008B2971"/>
    <w:rPr>
      <w:rFonts w:ascii="Courier" w:hAnsi="Courier"/>
      <w:b/>
      <w:lang w:val="x-none" w:eastAsia="cs-CZ"/>
    </w:rPr>
  </w:style>
  <w:style w:type="character" w:customStyle="1" w:styleId="PredmetkomentraChar184">
    <w:name w:val="Predmet komentára Char184"/>
    <w:aliases w:val="Char6 Char Char185,Predmet komentára Char Char Char185,Comment Subject Char Char Char185"/>
    <w:uiPriority w:val="99"/>
    <w:semiHidden/>
    <w:rsid w:val="008B2971"/>
    <w:rPr>
      <w:rFonts w:ascii="Courier" w:hAnsi="Courier"/>
      <w:b/>
      <w:lang w:val="x-none" w:eastAsia="cs-CZ"/>
    </w:rPr>
  </w:style>
  <w:style w:type="character" w:customStyle="1" w:styleId="PredmetkomentraChar183">
    <w:name w:val="Predmet komentára Char183"/>
    <w:aliases w:val="Char6 Char Char184,Predmet komentára Char Char Char184,Comment Subject Char Char Char184"/>
    <w:uiPriority w:val="99"/>
    <w:semiHidden/>
    <w:rsid w:val="008B2971"/>
    <w:rPr>
      <w:rFonts w:ascii="Courier" w:hAnsi="Courier"/>
      <w:b/>
      <w:lang w:val="x-none" w:eastAsia="cs-CZ"/>
    </w:rPr>
  </w:style>
  <w:style w:type="character" w:customStyle="1" w:styleId="PredmetkomentraChar182">
    <w:name w:val="Predmet komentára Char182"/>
    <w:aliases w:val="Char6 Char Char183,Predmet komentára Char Char Char183,Comment Subject Char Char Char183"/>
    <w:uiPriority w:val="99"/>
    <w:semiHidden/>
    <w:rsid w:val="008B2971"/>
    <w:rPr>
      <w:rFonts w:ascii="Courier" w:hAnsi="Courier"/>
      <w:b/>
      <w:lang w:val="x-none" w:eastAsia="cs-CZ"/>
    </w:rPr>
  </w:style>
  <w:style w:type="character" w:customStyle="1" w:styleId="PredmetkomentraChar181">
    <w:name w:val="Predmet komentára Char181"/>
    <w:aliases w:val="Char6 Char Char182,Predmet komentára Char Char Char182,Comment Subject Char Char Char182"/>
    <w:uiPriority w:val="99"/>
    <w:semiHidden/>
    <w:rsid w:val="008B2971"/>
    <w:rPr>
      <w:rFonts w:ascii="Courier" w:hAnsi="Courier"/>
      <w:b/>
      <w:lang w:val="x-none" w:eastAsia="cs-CZ"/>
    </w:rPr>
  </w:style>
  <w:style w:type="character" w:customStyle="1" w:styleId="PredmetkomentraChar180">
    <w:name w:val="Predmet komentára Char180"/>
    <w:aliases w:val="Char6 Char Char181,Predmet komentára Char Char Char181,Comment Subject Char Char Char181"/>
    <w:uiPriority w:val="99"/>
    <w:semiHidden/>
    <w:rsid w:val="008B2971"/>
    <w:rPr>
      <w:rFonts w:ascii="Courier" w:hAnsi="Courier"/>
      <w:b/>
      <w:lang w:val="x-none" w:eastAsia="cs-CZ"/>
    </w:rPr>
  </w:style>
  <w:style w:type="character" w:customStyle="1" w:styleId="PredmetkomentraChar179">
    <w:name w:val="Predmet komentára Char179"/>
    <w:aliases w:val="Char6 Char Char180,Predmet komentára Char Char Char180,Comment Subject Char Char Char180"/>
    <w:uiPriority w:val="99"/>
    <w:semiHidden/>
    <w:rsid w:val="008B2971"/>
    <w:rPr>
      <w:rFonts w:ascii="Courier" w:hAnsi="Courier"/>
      <w:b/>
      <w:lang w:val="x-none" w:eastAsia="cs-CZ"/>
    </w:rPr>
  </w:style>
  <w:style w:type="character" w:customStyle="1" w:styleId="PredmetkomentraChar178">
    <w:name w:val="Predmet komentára Char178"/>
    <w:aliases w:val="Char6 Char Char179,Predmet komentára Char Char Char179,Comment Subject Char Char Char179"/>
    <w:uiPriority w:val="99"/>
    <w:semiHidden/>
    <w:rsid w:val="008B2971"/>
    <w:rPr>
      <w:rFonts w:ascii="Courier" w:hAnsi="Courier"/>
      <w:b/>
      <w:lang w:val="x-none" w:eastAsia="cs-CZ"/>
    </w:rPr>
  </w:style>
  <w:style w:type="character" w:customStyle="1" w:styleId="PredmetkomentraChar177">
    <w:name w:val="Predmet komentára Char177"/>
    <w:aliases w:val="Char6 Char Char178,Predmet komentára Char Char Char178,Comment Subject Char Char Char178"/>
    <w:uiPriority w:val="99"/>
    <w:semiHidden/>
    <w:rsid w:val="008B2971"/>
    <w:rPr>
      <w:rFonts w:ascii="Courier" w:hAnsi="Courier"/>
      <w:b/>
      <w:lang w:val="x-none" w:eastAsia="cs-CZ"/>
    </w:rPr>
  </w:style>
  <w:style w:type="character" w:customStyle="1" w:styleId="PredmetkomentraChar176">
    <w:name w:val="Predmet komentára Char176"/>
    <w:aliases w:val="Char6 Char Char177,Predmet komentára Char Char Char177,Comment Subject Char Char Char177"/>
    <w:uiPriority w:val="99"/>
    <w:semiHidden/>
    <w:rsid w:val="008B2971"/>
    <w:rPr>
      <w:rFonts w:ascii="Courier" w:hAnsi="Courier"/>
      <w:b/>
      <w:lang w:val="x-none" w:eastAsia="cs-CZ"/>
    </w:rPr>
  </w:style>
  <w:style w:type="character" w:customStyle="1" w:styleId="PredmetkomentraChar175">
    <w:name w:val="Predmet komentára Char175"/>
    <w:aliases w:val="Char6 Char Char176,Predmet komentára Char Char Char176,Comment Subject Char Char Char176"/>
    <w:uiPriority w:val="99"/>
    <w:semiHidden/>
    <w:rsid w:val="008B2971"/>
    <w:rPr>
      <w:rFonts w:ascii="Courier" w:hAnsi="Courier"/>
      <w:b/>
      <w:lang w:val="x-none" w:eastAsia="cs-CZ"/>
    </w:rPr>
  </w:style>
  <w:style w:type="character" w:customStyle="1" w:styleId="PredmetkomentraChar174">
    <w:name w:val="Predmet komentára Char174"/>
    <w:aliases w:val="Char6 Char Char175,Predmet komentára Char Char Char175,Comment Subject Char Char Char175"/>
    <w:uiPriority w:val="99"/>
    <w:semiHidden/>
    <w:rsid w:val="008B2971"/>
    <w:rPr>
      <w:rFonts w:ascii="Courier" w:hAnsi="Courier"/>
      <w:b/>
      <w:lang w:val="x-none" w:eastAsia="cs-CZ"/>
    </w:rPr>
  </w:style>
  <w:style w:type="character" w:customStyle="1" w:styleId="PredmetkomentraChar173">
    <w:name w:val="Predmet komentára Char173"/>
    <w:aliases w:val="Char6 Char Char174,Predmet komentára Char Char Char174,Comment Subject Char Char Char174"/>
    <w:uiPriority w:val="99"/>
    <w:semiHidden/>
    <w:rsid w:val="008B2971"/>
    <w:rPr>
      <w:rFonts w:ascii="Courier" w:hAnsi="Courier"/>
      <w:b/>
      <w:lang w:val="x-none" w:eastAsia="cs-CZ"/>
    </w:rPr>
  </w:style>
  <w:style w:type="character" w:customStyle="1" w:styleId="PredmetkomentraChar172">
    <w:name w:val="Predmet komentára Char172"/>
    <w:aliases w:val="Char6 Char Char173,Predmet komentára Char Char Char173,Comment Subject Char Char Char173"/>
    <w:uiPriority w:val="99"/>
    <w:semiHidden/>
    <w:rsid w:val="008B2971"/>
    <w:rPr>
      <w:rFonts w:ascii="Courier" w:hAnsi="Courier"/>
      <w:b/>
      <w:lang w:val="x-none" w:eastAsia="cs-CZ"/>
    </w:rPr>
  </w:style>
  <w:style w:type="character" w:customStyle="1" w:styleId="PredmetkomentraChar171">
    <w:name w:val="Predmet komentára Char171"/>
    <w:aliases w:val="Char6 Char Char172,Predmet komentára Char Char Char172,Comment Subject Char Char Char172"/>
    <w:uiPriority w:val="99"/>
    <w:semiHidden/>
    <w:rsid w:val="008B2971"/>
    <w:rPr>
      <w:rFonts w:ascii="Courier" w:hAnsi="Courier"/>
      <w:b/>
      <w:lang w:val="x-none" w:eastAsia="cs-CZ"/>
    </w:rPr>
  </w:style>
  <w:style w:type="character" w:customStyle="1" w:styleId="PredmetkomentraChar170">
    <w:name w:val="Predmet komentára Char170"/>
    <w:aliases w:val="Char6 Char Char171,Predmet komentára Char Char Char171,Comment Subject Char Char Char171"/>
    <w:uiPriority w:val="99"/>
    <w:semiHidden/>
    <w:rsid w:val="008B2971"/>
    <w:rPr>
      <w:rFonts w:ascii="Courier" w:hAnsi="Courier"/>
      <w:b/>
      <w:lang w:val="x-none" w:eastAsia="cs-CZ"/>
    </w:rPr>
  </w:style>
  <w:style w:type="character" w:customStyle="1" w:styleId="PredmetkomentraChar169">
    <w:name w:val="Predmet komentára Char169"/>
    <w:aliases w:val="Char6 Char Char170,Predmet komentára Char Char Char170,Comment Subject Char Char Char170"/>
    <w:uiPriority w:val="99"/>
    <w:semiHidden/>
    <w:rsid w:val="008B2971"/>
    <w:rPr>
      <w:rFonts w:ascii="Courier" w:hAnsi="Courier"/>
      <w:b/>
      <w:lang w:val="x-none" w:eastAsia="cs-CZ"/>
    </w:rPr>
  </w:style>
  <w:style w:type="character" w:customStyle="1" w:styleId="PredmetkomentraChar168">
    <w:name w:val="Predmet komentára Char168"/>
    <w:aliases w:val="Char6 Char Char169,Predmet komentára Char Char Char169,Comment Subject Char Char Char169"/>
    <w:uiPriority w:val="99"/>
    <w:semiHidden/>
    <w:rsid w:val="008B2971"/>
    <w:rPr>
      <w:rFonts w:ascii="Courier" w:hAnsi="Courier"/>
      <w:b/>
      <w:lang w:val="x-none" w:eastAsia="cs-CZ"/>
    </w:rPr>
  </w:style>
  <w:style w:type="character" w:customStyle="1" w:styleId="PredmetkomentraChar167">
    <w:name w:val="Predmet komentára Char167"/>
    <w:aliases w:val="Char6 Char Char168,Predmet komentára Char Char Char168,Comment Subject Char Char Char168"/>
    <w:uiPriority w:val="99"/>
    <w:semiHidden/>
    <w:rsid w:val="008B2971"/>
    <w:rPr>
      <w:rFonts w:ascii="Courier" w:hAnsi="Courier"/>
      <w:b/>
      <w:lang w:val="x-none" w:eastAsia="cs-CZ"/>
    </w:rPr>
  </w:style>
  <w:style w:type="character" w:customStyle="1" w:styleId="PredmetkomentraChar166">
    <w:name w:val="Predmet komentára Char166"/>
    <w:aliases w:val="Char6 Char Char167,Predmet komentára Char Char Char167,Comment Subject Char Char Char167"/>
    <w:uiPriority w:val="99"/>
    <w:semiHidden/>
    <w:rsid w:val="008B2971"/>
    <w:rPr>
      <w:rFonts w:ascii="Courier" w:hAnsi="Courier"/>
      <w:b/>
      <w:lang w:val="x-none" w:eastAsia="cs-CZ"/>
    </w:rPr>
  </w:style>
  <w:style w:type="character" w:customStyle="1" w:styleId="PredmetkomentraChar165">
    <w:name w:val="Predmet komentára Char165"/>
    <w:aliases w:val="Char6 Char Char166,Predmet komentára Char Char Char166,Comment Subject Char Char Char166"/>
    <w:uiPriority w:val="99"/>
    <w:semiHidden/>
    <w:rsid w:val="008B2971"/>
    <w:rPr>
      <w:rFonts w:ascii="Courier" w:hAnsi="Courier"/>
      <w:b/>
      <w:lang w:val="x-none" w:eastAsia="cs-CZ"/>
    </w:rPr>
  </w:style>
  <w:style w:type="character" w:customStyle="1" w:styleId="PredmetkomentraChar164">
    <w:name w:val="Predmet komentára Char164"/>
    <w:aliases w:val="Char6 Char Char165,Predmet komentára Char Char Char165,Comment Subject Char Char Char165"/>
    <w:uiPriority w:val="99"/>
    <w:semiHidden/>
    <w:rsid w:val="008B2971"/>
    <w:rPr>
      <w:rFonts w:ascii="Courier" w:hAnsi="Courier"/>
      <w:b/>
      <w:lang w:val="x-none" w:eastAsia="cs-CZ"/>
    </w:rPr>
  </w:style>
  <w:style w:type="character" w:customStyle="1" w:styleId="PredmetkomentraChar163">
    <w:name w:val="Predmet komentára Char163"/>
    <w:aliases w:val="Char6 Char Char164,Predmet komentára Char Char Char164,Comment Subject Char Char Char164"/>
    <w:uiPriority w:val="99"/>
    <w:semiHidden/>
    <w:rsid w:val="008B2971"/>
    <w:rPr>
      <w:rFonts w:ascii="Courier" w:hAnsi="Courier"/>
      <w:b/>
      <w:lang w:val="x-none" w:eastAsia="cs-CZ"/>
    </w:rPr>
  </w:style>
  <w:style w:type="character" w:customStyle="1" w:styleId="PredmetkomentraChar162">
    <w:name w:val="Predmet komentára Char162"/>
    <w:aliases w:val="Char6 Char Char163,Predmet komentára Char Char Char163,Comment Subject Char Char Char163"/>
    <w:uiPriority w:val="99"/>
    <w:semiHidden/>
    <w:rsid w:val="008B2971"/>
    <w:rPr>
      <w:rFonts w:ascii="Courier" w:hAnsi="Courier"/>
      <w:b/>
      <w:lang w:val="x-none" w:eastAsia="cs-CZ"/>
    </w:rPr>
  </w:style>
  <w:style w:type="character" w:customStyle="1" w:styleId="PredmetkomentraChar161">
    <w:name w:val="Predmet komentára Char161"/>
    <w:aliases w:val="Char6 Char Char162,Predmet komentára Char Char Char162,Comment Subject Char Char Char162"/>
    <w:uiPriority w:val="99"/>
    <w:semiHidden/>
    <w:rsid w:val="008B2971"/>
    <w:rPr>
      <w:rFonts w:ascii="Courier" w:hAnsi="Courier"/>
      <w:b/>
      <w:lang w:val="x-none" w:eastAsia="cs-CZ"/>
    </w:rPr>
  </w:style>
  <w:style w:type="character" w:customStyle="1" w:styleId="PredmetkomentraChar160">
    <w:name w:val="Predmet komentára Char160"/>
    <w:aliases w:val="Char6 Char Char161,Predmet komentára Char Char Char161,Comment Subject Char Char Char161"/>
    <w:uiPriority w:val="99"/>
    <w:semiHidden/>
    <w:rsid w:val="008B2971"/>
    <w:rPr>
      <w:rFonts w:ascii="Courier" w:hAnsi="Courier"/>
      <w:b/>
      <w:lang w:val="x-none" w:eastAsia="cs-CZ"/>
    </w:rPr>
  </w:style>
  <w:style w:type="character" w:customStyle="1" w:styleId="PredmetkomentraChar159">
    <w:name w:val="Predmet komentára Char159"/>
    <w:aliases w:val="Char6 Char Char160,Predmet komentára Char Char Char160,Comment Subject Char Char Char160"/>
    <w:uiPriority w:val="99"/>
    <w:semiHidden/>
    <w:rsid w:val="008B2971"/>
    <w:rPr>
      <w:rFonts w:ascii="Courier" w:hAnsi="Courier"/>
      <w:b/>
      <w:lang w:val="x-none" w:eastAsia="cs-CZ"/>
    </w:rPr>
  </w:style>
  <w:style w:type="character" w:customStyle="1" w:styleId="PredmetkomentraChar158">
    <w:name w:val="Predmet komentára Char158"/>
    <w:aliases w:val="Char6 Char Char159,Predmet komentára Char Char Char159,Comment Subject Char Char Char159"/>
    <w:uiPriority w:val="99"/>
    <w:semiHidden/>
    <w:rsid w:val="008B2971"/>
    <w:rPr>
      <w:rFonts w:ascii="Courier" w:hAnsi="Courier"/>
      <w:b/>
      <w:lang w:val="x-none" w:eastAsia="cs-CZ"/>
    </w:rPr>
  </w:style>
  <w:style w:type="character" w:customStyle="1" w:styleId="PredmetkomentraChar157">
    <w:name w:val="Predmet komentára Char157"/>
    <w:aliases w:val="Char6 Char Char158,Predmet komentára Char Char Char158,Comment Subject Char Char Char158"/>
    <w:uiPriority w:val="99"/>
    <w:semiHidden/>
    <w:rsid w:val="008B2971"/>
    <w:rPr>
      <w:rFonts w:ascii="Courier" w:hAnsi="Courier"/>
      <w:b/>
      <w:lang w:val="x-none" w:eastAsia="cs-CZ"/>
    </w:rPr>
  </w:style>
  <w:style w:type="character" w:customStyle="1" w:styleId="PredmetkomentraChar156">
    <w:name w:val="Predmet komentára Char156"/>
    <w:aliases w:val="Char6 Char Char157,Predmet komentára Char Char Char157,Comment Subject Char Char Char157"/>
    <w:uiPriority w:val="99"/>
    <w:semiHidden/>
    <w:rsid w:val="008B2971"/>
    <w:rPr>
      <w:rFonts w:ascii="Courier" w:hAnsi="Courier"/>
      <w:b/>
      <w:lang w:val="x-none" w:eastAsia="cs-CZ"/>
    </w:rPr>
  </w:style>
  <w:style w:type="character" w:customStyle="1" w:styleId="PredmetkomentraChar155">
    <w:name w:val="Predmet komentára Char155"/>
    <w:aliases w:val="Char6 Char Char156,Predmet komentára Char Char Char156,Comment Subject Char Char Char156"/>
    <w:uiPriority w:val="99"/>
    <w:semiHidden/>
    <w:rsid w:val="008B2971"/>
    <w:rPr>
      <w:rFonts w:ascii="Courier" w:hAnsi="Courier"/>
      <w:b/>
      <w:lang w:val="x-none" w:eastAsia="cs-CZ"/>
    </w:rPr>
  </w:style>
  <w:style w:type="character" w:customStyle="1" w:styleId="PredmetkomentraChar154">
    <w:name w:val="Predmet komentára Char154"/>
    <w:aliases w:val="Char6 Char Char155,Predmet komentára Char Char Char155,Comment Subject Char Char Char155"/>
    <w:uiPriority w:val="99"/>
    <w:semiHidden/>
    <w:rsid w:val="008B2971"/>
    <w:rPr>
      <w:rFonts w:ascii="Courier" w:hAnsi="Courier"/>
      <w:b/>
      <w:lang w:val="x-none" w:eastAsia="cs-CZ"/>
    </w:rPr>
  </w:style>
  <w:style w:type="character" w:customStyle="1" w:styleId="PredmetkomentraChar153">
    <w:name w:val="Predmet komentára Char153"/>
    <w:aliases w:val="Char6 Char Char154,Predmet komentára Char Char Char154,Comment Subject Char Char Char154"/>
    <w:uiPriority w:val="99"/>
    <w:semiHidden/>
    <w:rsid w:val="008B2971"/>
    <w:rPr>
      <w:rFonts w:ascii="Courier" w:hAnsi="Courier"/>
      <w:b/>
      <w:lang w:val="x-none" w:eastAsia="cs-CZ"/>
    </w:rPr>
  </w:style>
  <w:style w:type="character" w:customStyle="1" w:styleId="PredmetkomentraChar152">
    <w:name w:val="Predmet komentára Char152"/>
    <w:aliases w:val="Char6 Char Char153,Predmet komentára Char Char Char153,Comment Subject Char Char Char153"/>
    <w:uiPriority w:val="99"/>
    <w:semiHidden/>
    <w:rsid w:val="008B2971"/>
    <w:rPr>
      <w:rFonts w:ascii="Courier" w:hAnsi="Courier"/>
      <w:b/>
      <w:lang w:val="x-none" w:eastAsia="cs-CZ"/>
    </w:rPr>
  </w:style>
  <w:style w:type="character" w:customStyle="1" w:styleId="PredmetkomentraChar151">
    <w:name w:val="Predmet komentára Char151"/>
    <w:aliases w:val="Char6 Char Char152,Predmet komentára Char Char Char152,Comment Subject Char Char Char152"/>
    <w:uiPriority w:val="99"/>
    <w:semiHidden/>
    <w:rsid w:val="008B2971"/>
    <w:rPr>
      <w:rFonts w:ascii="Courier" w:hAnsi="Courier"/>
      <w:b/>
      <w:lang w:val="x-none" w:eastAsia="cs-CZ"/>
    </w:rPr>
  </w:style>
  <w:style w:type="character" w:customStyle="1" w:styleId="PredmetkomentraChar150">
    <w:name w:val="Predmet komentára Char150"/>
    <w:aliases w:val="Char6 Char Char151,Predmet komentára Char Char Char151,Comment Subject Char Char Char151"/>
    <w:uiPriority w:val="99"/>
    <w:semiHidden/>
    <w:rsid w:val="008B2971"/>
    <w:rPr>
      <w:rFonts w:ascii="Courier" w:hAnsi="Courier"/>
      <w:b/>
      <w:lang w:val="x-none" w:eastAsia="cs-CZ"/>
    </w:rPr>
  </w:style>
  <w:style w:type="character" w:customStyle="1" w:styleId="PredmetkomentraChar149">
    <w:name w:val="Predmet komentára Char149"/>
    <w:aliases w:val="Char6 Char Char150,Predmet komentára Char Char Char150,Comment Subject Char Char Char150"/>
    <w:uiPriority w:val="99"/>
    <w:semiHidden/>
    <w:rsid w:val="008B2971"/>
    <w:rPr>
      <w:rFonts w:ascii="Courier" w:hAnsi="Courier"/>
      <w:b/>
      <w:lang w:val="x-none" w:eastAsia="cs-CZ"/>
    </w:rPr>
  </w:style>
  <w:style w:type="character" w:customStyle="1" w:styleId="PredmetkomentraChar148">
    <w:name w:val="Predmet komentára Char148"/>
    <w:aliases w:val="Char6 Char Char149,Predmet komentára Char Char Char149,Comment Subject Char Char Char149"/>
    <w:uiPriority w:val="99"/>
    <w:semiHidden/>
    <w:rsid w:val="008B2971"/>
    <w:rPr>
      <w:rFonts w:ascii="Courier" w:hAnsi="Courier"/>
      <w:b/>
      <w:lang w:val="x-none" w:eastAsia="cs-CZ"/>
    </w:rPr>
  </w:style>
  <w:style w:type="character" w:customStyle="1" w:styleId="PredmetkomentraChar147">
    <w:name w:val="Predmet komentára Char147"/>
    <w:aliases w:val="Char6 Char Char148,Predmet komentára Char Char Char148,Comment Subject Char Char Char148"/>
    <w:uiPriority w:val="99"/>
    <w:semiHidden/>
    <w:rsid w:val="008B2971"/>
    <w:rPr>
      <w:rFonts w:ascii="Courier" w:hAnsi="Courier"/>
      <w:b/>
      <w:lang w:val="x-none" w:eastAsia="cs-CZ"/>
    </w:rPr>
  </w:style>
  <w:style w:type="character" w:customStyle="1" w:styleId="PredmetkomentraChar146">
    <w:name w:val="Predmet komentára Char146"/>
    <w:aliases w:val="Char6 Char Char147,Predmet komentára Char Char Char147,Comment Subject Char Char Char147"/>
    <w:uiPriority w:val="99"/>
    <w:semiHidden/>
    <w:rsid w:val="008B2971"/>
    <w:rPr>
      <w:rFonts w:ascii="Courier" w:hAnsi="Courier"/>
      <w:b/>
      <w:lang w:val="x-none" w:eastAsia="cs-CZ"/>
    </w:rPr>
  </w:style>
  <w:style w:type="character" w:customStyle="1" w:styleId="PredmetkomentraChar145">
    <w:name w:val="Predmet komentára Char145"/>
    <w:aliases w:val="Char6 Char Char146,Predmet komentára Char Char Char146,Comment Subject Char Char Char146"/>
    <w:uiPriority w:val="99"/>
    <w:semiHidden/>
    <w:rsid w:val="008B2971"/>
    <w:rPr>
      <w:rFonts w:ascii="Courier" w:hAnsi="Courier"/>
      <w:b/>
      <w:lang w:val="x-none" w:eastAsia="cs-CZ"/>
    </w:rPr>
  </w:style>
  <w:style w:type="character" w:customStyle="1" w:styleId="PredmetkomentraChar144">
    <w:name w:val="Predmet komentára Char144"/>
    <w:aliases w:val="Char6 Char Char145,Predmet komentára Char Char Char145,Comment Subject Char Char Char145"/>
    <w:uiPriority w:val="99"/>
    <w:semiHidden/>
    <w:rsid w:val="008B2971"/>
    <w:rPr>
      <w:rFonts w:ascii="Courier" w:hAnsi="Courier"/>
      <w:b/>
      <w:lang w:val="x-none" w:eastAsia="cs-CZ"/>
    </w:rPr>
  </w:style>
  <w:style w:type="character" w:customStyle="1" w:styleId="PredmetkomentraChar143">
    <w:name w:val="Predmet komentára Char143"/>
    <w:aliases w:val="Char6 Char Char144,Predmet komentára Char Char Char144,Comment Subject Char Char Char144"/>
    <w:uiPriority w:val="99"/>
    <w:semiHidden/>
    <w:rsid w:val="008B2971"/>
    <w:rPr>
      <w:rFonts w:ascii="Courier" w:hAnsi="Courier"/>
      <w:b/>
      <w:lang w:val="x-none" w:eastAsia="cs-CZ"/>
    </w:rPr>
  </w:style>
  <w:style w:type="character" w:customStyle="1" w:styleId="PredmetkomentraChar142">
    <w:name w:val="Predmet komentára Char142"/>
    <w:aliases w:val="Char6 Char Char143,Predmet komentára Char Char Char143,Comment Subject Char Char Char143"/>
    <w:uiPriority w:val="99"/>
    <w:semiHidden/>
    <w:rsid w:val="008B2971"/>
    <w:rPr>
      <w:rFonts w:ascii="Courier" w:hAnsi="Courier"/>
      <w:b/>
      <w:lang w:val="x-none" w:eastAsia="cs-CZ"/>
    </w:rPr>
  </w:style>
  <w:style w:type="character" w:customStyle="1" w:styleId="PredmetkomentraChar141">
    <w:name w:val="Predmet komentára Char141"/>
    <w:aliases w:val="Char6 Char Char142,Predmet komentára Char Char Char142,Comment Subject Char Char Char142"/>
    <w:uiPriority w:val="99"/>
    <w:semiHidden/>
    <w:rsid w:val="008B2971"/>
    <w:rPr>
      <w:rFonts w:ascii="Courier" w:hAnsi="Courier"/>
      <w:b/>
      <w:lang w:val="x-none" w:eastAsia="cs-CZ"/>
    </w:rPr>
  </w:style>
  <w:style w:type="character" w:customStyle="1" w:styleId="PredmetkomentraChar140">
    <w:name w:val="Predmet komentára Char140"/>
    <w:aliases w:val="Char6 Char Char141,Predmet komentára Char Char Char141,Comment Subject Char Char Char141"/>
    <w:uiPriority w:val="99"/>
    <w:semiHidden/>
    <w:rsid w:val="008B2971"/>
    <w:rPr>
      <w:rFonts w:ascii="Courier" w:hAnsi="Courier"/>
      <w:b/>
      <w:lang w:val="x-none" w:eastAsia="cs-CZ"/>
    </w:rPr>
  </w:style>
  <w:style w:type="character" w:customStyle="1" w:styleId="PredmetkomentraChar139">
    <w:name w:val="Predmet komentára Char139"/>
    <w:aliases w:val="Char6 Char Char140,Predmet komentára Char Char Char140,Comment Subject Char Char Char140"/>
    <w:uiPriority w:val="99"/>
    <w:semiHidden/>
    <w:rsid w:val="008B2971"/>
    <w:rPr>
      <w:rFonts w:ascii="Courier" w:hAnsi="Courier"/>
      <w:b/>
      <w:lang w:val="x-none" w:eastAsia="cs-CZ"/>
    </w:rPr>
  </w:style>
  <w:style w:type="character" w:customStyle="1" w:styleId="PredmetkomentraChar138">
    <w:name w:val="Predmet komentára Char138"/>
    <w:aliases w:val="Char6 Char Char139,Predmet komentára Char Char Char139,Comment Subject Char Char Char139"/>
    <w:uiPriority w:val="99"/>
    <w:semiHidden/>
    <w:rsid w:val="008B2971"/>
    <w:rPr>
      <w:rFonts w:ascii="Courier" w:hAnsi="Courier"/>
      <w:b/>
      <w:lang w:val="x-none" w:eastAsia="cs-CZ"/>
    </w:rPr>
  </w:style>
  <w:style w:type="character" w:customStyle="1" w:styleId="PredmetkomentraChar137">
    <w:name w:val="Predmet komentára Char137"/>
    <w:aliases w:val="Char6 Char Char138,Predmet komentára Char Char Char138,Comment Subject Char Char Char138"/>
    <w:uiPriority w:val="99"/>
    <w:semiHidden/>
    <w:rsid w:val="008B2971"/>
    <w:rPr>
      <w:rFonts w:ascii="Courier" w:hAnsi="Courier"/>
      <w:b/>
      <w:lang w:val="x-none" w:eastAsia="cs-CZ"/>
    </w:rPr>
  </w:style>
  <w:style w:type="character" w:customStyle="1" w:styleId="PredmetkomentraChar136">
    <w:name w:val="Predmet komentára Char136"/>
    <w:aliases w:val="Char6 Char Char137,Predmet komentára Char Char Char137,Comment Subject Char Char Char137"/>
    <w:uiPriority w:val="99"/>
    <w:semiHidden/>
    <w:rsid w:val="008B2971"/>
    <w:rPr>
      <w:rFonts w:ascii="Courier" w:hAnsi="Courier"/>
      <w:b/>
      <w:lang w:val="x-none" w:eastAsia="cs-CZ"/>
    </w:rPr>
  </w:style>
  <w:style w:type="character" w:customStyle="1" w:styleId="PredmetkomentraChar135">
    <w:name w:val="Predmet komentára Char135"/>
    <w:aliases w:val="Char6 Char Char136,Predmet komentára Char Char Char136,Comment Subject Char Char Char136"/>
    <w:uiPriority w:val="99"/>
    <w:semiHidden/>
    <w:rsid w:val="008B2971"/>
    <w:rPr>
      <w:rFonts w:ascii="Courier" w:hAnsi="Courier"/>
      <w:b/>
      <w:lang w:val="x-none" w:eastAsia="cs-CZ"/>
    </w:rPr>
  </w:style>
  <w:style w:type="character" w:customStyle="1" w:styleId="PredmetkomentraChar134">
    <w:name w:val="Predmet komentára Char134"/>
    <w:aliases w:val="Char6 Char Char135,Predmet komentára Char Char Char135,Comment Subject Char Char Char135"/>
    <w:uiPriority w:val="99"/>
    <w:semiHidden/>
    <w:rsid w:val="008B2971"/>
    <w:rPr>
      <w:rFonts w:ascii="Courier" w:hAnsi="Courier"/>
      <w:b/>
      <w:lang w:val="x-none" w:eastAsia="cs-CZ"/>
    </w:rPr>
  </w:style>
  <w:style w:type="character" w:customStyle="1" w:styleId="PredmetkomentraChar133">
    <w:name w:val="Predmet komentára Char133"/>
    <w:aliases w:val="Char6 Char Char134,Predmet komentára Char Char Char134,Comment Subject Char Char Char134"/>
    <w:uiPriority w:val="99"/>
    <w:semiHidden/>
    <w:rsid w:val="008B2971"/>
    <w:rPr>
      <w:rFonts w:ascii="Courier" w:hAnsi="Courier"/>
      <w:b/>
      <w:lang w:val="x-none" w:eastAsia="cs-CZ"/>
    </w:rPr>
  </w:style>
  <w:style w:type="character" w:customStyle="1" w:styleId="PredmetkomentraChar132">
    <w:name w:val="Predmet komentára Char132"/>
    <w:aliases w:val="Char6 Char Char133,Predmet komentára Char Char Char133,Comment Subject Char Char Char133"/>
    <w:uiPriority w:val="99"/>
    <w:semiHidden/>
    <w:rsid w:val="008B2971"/>
    <w:rPr>
      <w:rFonts w:ascii="Courier" w:hAnsi="Courier"/>
      <w:b/>
      <w:lang w:val="x-none" w:eastAsia="cs-CZ"/>
    </w:rPr>
  </w:style>
  <w:style w:type="character" w:customStyle="1" w:styleId="PredmetkomentraChar131">
    <w:name w:val="Predmet komentára Char131"/>
    <w:aliases w:val="Char6 Char Char132,Predmet komentára Char Char Char132,Comment Subject Char Char Char132"/>
    <w:uiPriority w:val="99"/>
    <w:semiHidden/>
    <w:rsid w:val="008B2971"/>
    <w:rPr>
      <w:rFonts w:ascii="Courier" w:hAnsi="Courier"/>
      <w:b/>
      <w:lang w:val="x-none" w:eastAsia="cs-CZ"/>
    </w:rPr>
  </w:style>
  <w:style w:type="character" w:customStyle="1" w:styleId="PredmetkomentraChar130">
    <w:name w:val="Predmet komentára Char130"/>
    <w:aliases w:val="Char6 Char Char131,Predmet komentára Char Char Char131,Comment Subject Char Char Char131"/>
    <w:uiPriority w:val="99"/>
    <w:semiHidden/>
    <w:rsid w:val="008B2971"/>
    <w:rPr>
      <w:rFonts w:ascii="Courier" w:hAnsi="Courier"/>
      <w:b/>
      <w:lang w:val="x-none" w:eastAsia="cs-CZ"/>
    </w:rPr>
  </w:style>
  <w:style w:type="character" w:customStyle="1" w:styleId="PredmetkomentraChar129">
    <w:name w:val="Predmet komentára Char129"/>
    <w:aliases w:val="Char6 Char Char130,Predmet komentára Char Char Char130,Comment Subject Char Char Char130"/>
    <w:uiPriority w:val="99"/>
    <w:semiHidden/>
    <w:rsid w:val="008B2971"/>
    <w:rPr>
      <w:rFonts w:ascii="Courier" w:hAnsi="Courier"/>
      <w:b/>
      <w:lang w:val="x-none" w:eastAsia="cs-CZ"/>
    </w:rPr>
  </w:style>
  <w:style w:type="character" w:customStyle="1" w:styleId="PredmetkomentraChar128">
    <w:name w:val="Predmet komentára Char128"/>
    <w:aliases w:val="Char6 Char Char129,Predmet komentára Char Char Char129,Comment Subject Char Char Char129"/>
    <w:uiPriority w:val="99"/>
    <w:semiHidden/>
    <w:rsid w:val="008B2971"/>
    <w:rPr>
      <w:rFonts w:ascii="Courier" w:hAnsi="Courier"/>
      <w:b/>
      <w:lang w:val="x-none" w:eastAsia="cs-CZ"/>
    </w:rPr>
  </w:style>
  <w:style w:type="character" w:customStyle="1" w:styleId="PredmetkomentraChar127">
    <w:name w:val="Predmet komentára Char127"/>
    <w:aliases w:val="Char6 Char Char128,Predmet komentára Char Char Char128,Comment Subject Char Char Char128"/>
    <w:uiPriority w:val="99"/>
    <w:semiHidden/>
    <w:rsid w:val="008B2971"/>
    <w:rPr>
      <w:rFonts w:ascii="Courier" w:hAnsi="Courier"/>
      <w:b/>
      <w:lang w:val="x-none" w:eastAsia="cs-CZ"/>
    </w:rPr>
  </w:style>
  <w:style w:type="character" w:customStyle="1" w:styleId="PredmetkomentraChar126">
    <w:name w:val="Predmet komentára Char126"/>
    <w:aliases w:val="Char6 Char Char127,Predmet komentára Char Char Char127,Comment Subject Char Char Char127"/>
    <w:uiPriority w:val="99"/>
    <w:semiHidden/>
    <w:rsid w:val="008B2971"/>
    <w:rPr>
      <w:rFonts w:ascii="Courier" w:hAnsi="Courier"/>
      <w:b/>
      <w:lang w:val="x-none" w:eastAsia="cs-CZ"/>
    </w:rPr>
  </w:style>
  <w:style w:type="character" w:customStyle="1" w:styleId="PredmetkomentraChar125">
    <w:name w:val="Predmet komentára Char125"/>
    <w:aliases w:val="Char6 Char Char126,Predmet komentára Char Char Char126,Comment Subject Char Char Char126"/>
    <w:uiPriority w:val="99"/>
    <w:semiHidden/>
    <w:rsid w:val="008B2971"/>
    <w:rPr>
      <w:rFonts w:ascii="Courier" w:hAnsi="Courier"/>
      <w:b/>
      <w:lang w:val="x-none" w:eastAsia="cs-CZ"/>
    </w:rPr>
  </w:style>
  <w:style w:type="character" w:customStyle="1" w:styleId="PredmetkomentraChar124">
    <w:name w:val="Predmet komentára Char124"/>
    <w:aliases w:val="Char6 Char Char125,Predmet komentára Char Char Char125,Comment Subject Char Char Char125"/>
    <w:uiPriority w:val="99"/>
    <w:semiHidden/>
    <w:rsid w:val="008B2971"/>
    <w:rPr>
      <w:rFonts w:ascii="Courier" w:hAnsi="Courier"/>
      <w:b/>
      <w:lang w:val="x-none" w:eastAsia="cs-CZ"/>
    </w:rPr>
  </w:style>
  <w:style w:type="character" w:customStyle="1" w:styleId="PredmetkomentraChar123">
    <w:name w:val="Predmet komentára Char123"/>
    <w:aliases w:val="Char6 Char Char124,Predmet komentára Char Char Char124,Comment Subject Char Char Char124"/>
    <w:uiPriority w:val="99"/>
    <w:semiHidden/>
    <w:rsid w:val="008B2971"/>
    <w:rPr>
      <w:rFonts w:ascii="Courier" w:hAnsi="Courier"/>
      <w:b/>
      <w:lang w:val="x-none" w:eastAsia="cs-CZ"/>
    </w:rPr>
  </w:style>
  <w:style w:type="character" w:customStyle="1" w:styleId="PredmetkomentraChar122">
    <w:name w:val="Predmet komentára Char122"/>
    <w:aliases w:val="Char6 Char Char123,Predmet komentára Char Char Char123,Comment Subject Char Char Char123"/>
    <w:uiPriority w:val="99"/>
    <w:semiHidden/>
    <w:rsid w:val="008B2971"/>
    <w:rPr>
      <w:rFonts w:ascii="Courier" w:hAnsi="Courier"/>
      <w:b/>
      <w:lang w:val="x-none" w:eastAsia="cs-CZ"/>
    </w:rPr>
  </w:style>
  <w:style w:type="character" w:customStyle="1" w:styleId="PredmetkomentraChar121">
    <w:name w:val="Predmet komentára Char121"/>
    <w:aliases w:val="Char6 Char Char122,Predmet komentára Char Char Char122,Comment Subject Char Char Char122"/>
    <w:uiPriority w:val="99"/>
    <w:semiHidden/>
    <w:rsid w:val="008B2971"/>
    <w:rPr>
      <w:rFonts w:ascii="Courier" w:hAnsi="Courier"/>
      <w:b/>
      <w:lang w:val="x-none" w:eastAsia="cs-CZ"/>
    </w:rPr>
  </w:style>
  <w:style w:type="character" w:customStyle="1" w:styleId="PredmetkomentraChar120">
    <w:name w:val="Predmet komentára Char120"/>
    <w:aliases w:val="Char6 Char Char121,Predmet komentára Char Char Char121,Comment Subject Char Char Char121"/>
    <w:uiPriority w:val="99"/>
    <w:semiHidden/>
    <w:rsid w:val="008B2971"/>
    <w:rPr>
      <w:rFonts w:ascii="Courier" w:hAnsi="Courier"/>
      <w:b/>
      <w:lang w:val="x-none" w:eastAsia="cs-CZ"/>
    </w:rPr>
  </w:style>
  <w:style w:type="character" w:customStyle="1" w:styleId="PredmetkomentraChar119">
    <w:name w:val="Predmet komentára Char119"/>
    <w:aliases w:val="Char6 Char Char120,Predmet komentára Char Char Char120,Comment Subject Char Char Char120"/>
    <w:uiPriority w:val="99"/>
    <w:semiHidden/>
    <w:rsid w:val="008B2971"/>
    <w:rPr>
      <w:rFonts w:ascii="Courier" w:hAnsi="Courier"/>
      <w:b/>
      <w:lang w:val="x-none" w:eastAsia="cs-CZ"/>
    </w:rPr>
  </w:style>
  <w:style w:type="character" w:customStyle="1" w:styleId="PredmetkomentraChar118">
    <w:name w:val="Predmet komentára Char118"/>
    <w:aliases w:val="Char6 Char Char119,Predmet komentára Char Char Char119,Comment Subject Char Char Char119"/>
    <w:uiPriority w:val="99"/>
    <w:semiHidden/>
    <w:rsid w:val="008B2971"/>
    <w:rPr>
      <w:rFonts w:ascii="Courier" w:hAnsi="Courier"/>
      <w:b/>
      <w:lang w:val="x-none" w:eastAsia="cs-CZ"/>
    </w:rPr>
  </w:style>
  <w:style w:type="character" w:customStyle="1" w:styleId="PredmetkomentraChar117">
    <w:name w:val="Predmet komentára Char117"/>
    <w:aliases w:val="Char6 Char Char118,Predmet komentára Char Char Char118,Comment Subject Char Char Char118"/>
    <w:uiPriority w:val="99"/>
    <w:semiHidden/>
    <w:rsid w:val="008B2971"/>
    <w:rPr>
      <w:rFonts w:ascii="Courier" w:hAnsi="Courier"/>
      <w:b/>
      <w:lang w:val="x-none" w:eastAsia="cs-CZ"/>
    </w:rPr>
  </w:style>
  <w:style w:type="character" w:customStyle="1" w:styleId="PredmetkomentraChar116">
    <w:name w:val="Predmet komentára Char116"/>
    <w:aliases w:val="Char6 Char Char117,Predmet komentára Char Char Char117,Comment Subject Char Char Char117"/>
    <w:uiPriority w:val="99"/>
    <w:semiHidden/>
    <w:rsid w:val="008B2971"/>
    <w:rPr>
      <w:rFonts w:ascii="Courier" w:hAnsi="Courier"/>
      <w:b/>
      <w:lang w:val="x-none" w:eastAsia="cs-CZ"/>
    </w:rPr>
  </w:style>
  <w:style w:type="character" w:customStyle="1" w:styleId="PredmetkomentraChar115">
    <w:name w:val="Predmet komentára Char115"/>
    <w:aliases w:val="Char6 Char Char116,Predmet komentára Char Char Char116,Comment Subject Char Char Char116"/>
    <w:uiPriority w:val="99"/>
    <w:semiHidden/>
    <w:rsid w:val="008B2971"/>
    <w:rPr>
      <w:rFonts w:ascii="Courier" w:hAnsi="Courier"/>
      <w:b/>
      <w:lang w:val="x-none" w:eastAsia="cs-CZ"/>
    </w:rPr>
  </w:style>
  <w:style w:type="character" w:customStyle="1" w:styleId="PredmetkomentraChar114">
    <w:name w:val="Predmet komentára Char114"/>
    <w:aliases w:val="Char6 Char Char115,Predmet komentára Char Char Char115,Comment Subject Char Char Char115"/>
    <w:uiPriority w:val="99"/>
    <w:semiHidden/>
    <w:rsid w:val="008B2971"/>
    <w:rPr>
      <w:rFonts w:ascii="Courier" w:hAnsi="Courier"/>
      <w:b/>
      <w:lang w:val="x-none" w:eastAsia="cs-CZ"/>
    </w:rPr>
  </w:style>
  <w:style w:type="character" w:customStyle="1" w:styleId="PredmetkomentraChar113">
    <w:name w:val="Predmet komentára Char113"/>
    <w:aliases w:val="Char6 Char Char114,Predmet komentára Char Char Char114,Comment Subject Char Char Char114"/>
    <w:uiPriority w:val="99"/>
    <w:semiHidden/>
    <w:rsid w:val="008B2971"/>
    <w:rPr>
      <w:rFonts w:ascii="Courier" w:hAnsi="Courier"/>
      <w:b/>
      <w:lang w:val="x-none" w:eastAsia="cs-CZ"/>
    </w:rPr>
  </w:style>
  <w:style w:type="character" w:customStyle="1" w:styleId="PredmetkomentraChar112">
    <w:name w:val="Predmet komentára Char112"/>
    <w:aliases w:val="Char6 Char Char113,Predmet komentára Char Char Char113,Comment Subject Char Char Char113"/>
    <w:uiPriority w:val="99"/>
    <w:semiHidden/>
    <w:rsid w:val="008B2971"/>
    <w:rPr>
      <w:rFonts w:ascii="Courier" w:hAnsi="Courier"/>
      <w:b/>
      <w:lang w:val="x-none" w:eastAsia="cs-CZ"/>
    </w:rPr>
  </w:style>
  <w:style w:type="character" w:customStyle="1" w:styleId="PredmetkomentraChar111">
    <w:name w:val="Predmet komentára Char111"/>
    <w:aliases w:val="Char6 Char Char112,Predmet komentára Char Char Char112,Comment Subject Char Char Char112"/>
    <w:uiPriority w:val="99"/>
    <w:semiHidden/>
    <w:rsid w:val="008B2971"/>
    <w:rPr>
      <w:rFonts w:ascii="Courier" w:hAnsi="Courier"/>
      <w:b/>
      <w:lang w:val="x-none" w:eastAsia="cs-CZ"/>
    </w:rPr>
  </w:style>
  <w:style w:type="character" w:customStyle="1" w:styleId="PredmetkomentraChar110">
    <w:name w:val="Predmet komentára Char110"/>
    <w:aliases w:val="Char6 Char Char110,Predmet komentára Char Char Char110,Comment Subject Char Char Char110"/>
    <w:uiPriority w:val="99"/>
    <w:semiHidden/>
    <w:rsid w:val="008B2971"/>
    <w:rPr>
      <w:rFonts w:ascii="Courier" w:hAnsi="Courier"/>
      <w:b/>
      <w:lang w:val="x-none" w:eastAsia="cs-CZ"/>
    </w:rPr>
  </w:style>
  <w:style w:type="character" w:customStyle="1" w:styleId="PredmetkomentraChar19">
    <w:name w:val="Predmet komentára Char19"/>
    <w:aliases w:val="Char6 Char Char19,Predmet komentára Char Char Char19,Comment Subject Char Char Char19"/>
    <w:uiPriority w:val="99"/>
    <w:semiHidden/>
    <w:rsid w:val="008B2971"/>
    <w:rPr>
      <w:rFonts w:ascii="Courier" w:hAnsi="Courier"/>
      <w:b/>
      <w:lang w:val="x-none" w:eastAsia="cs-CZ"/>
    </w:rPr>
  </w:style>
  <w:style w:type="character" w:customStyle="1" w:styleId="PredmetkomentraChar18">
    <w:name w:val="Predmet komentára Char18"/>
    <w:aliases w:val="Char6 Char Char18,Predmet komentára Char Char Char18,Comment Subject Char Char Char18"/>
    <w:uiPriority w:val="99"/>
    <w:semiHidden/>
    <w:rsid w:val="008B2971"/>
    <w:rPr>
      <w:rFonts w:ascii="Courier" w:hAnsi="Courier"/>
      <w:b/>
      <w:lang w:val="x-none" w:eastAsia="cs-CZ"/>
    </w:rPr>
  </w:style>
  <w:style w:type="character" w:customStyle="1" w:styleId="PredmetkomentraChar17">
    <w:name w:val="Predmet komentára Char17"/>
    <w:aliases w:val="Char6 Char Char17,Predmet komentára Char Char Char17,Comment Subject Char Char Char17"/>
    <w:uiPriority w:val="99"/>
    <w:semiHidden/>
    <w:rsid w:val="008B2971"/>
    <w:rPr>
      <w:rFonts w:ascii="Courier" w:hAnsi="Courier"/>
      <w:b/>
      <w:lang w:val="x-none" w:eastAsia="cs-CZ"/>
    </w:rPr>
  </w:style>
  <w:style w:type="character" w:customStyle="1" w:styleId="PredmetkomentraChar16">
    <w:name w:val="Predmet komentára Char16"/>
    <w:aliases w:val="Char6 Char Char16,Predmet komentára Char Char Char16,Comment Subject Char Char Char16"/>
    <w:uiPriority w:val="99"/>
    <w:semiHidden/>
    <w:rsid w:val="008B2971"/>
    <w:rPr>
      <w:rFonts w:ascii="Courier" w:hAnsi="Courier"/>
      <w:b/>
      <w:lang w:val="x-none" w:eastAsia="cs-CZ"/>
    </w:rPr>
  </w:style>
  <w:style w:type="character" w:customStyle="1" w:styleId="PredmetkomentraChar15">
    <w:name w:val="Predmet komentára Char15"/>
    <w:aliases w:val="Char6 Char Char15,Predmet komentára Char Char Char15,Comment Subject Char Char Char15"/>
    <w:uiPriority w:val="99"/>
    <w:semiHidden/>
    <w:rsid w:val="008B2971"/>
    <w:rPr>
      <w:rFonts w:ascii="Courier" w:hAnsi="Courier"/>
      <w:b/>
      <w:lang w:val="x-none" w:eastAsia="cs-CZ"/>
    </w:rPr>
  </w:style>
  <w:style w:type="character" w:customStyle="1" w:styleId="PredmetkomentraChar14">
    <w:name w:val="Predmet komentára Char14"/>
    <w:aliases w:val="Char6 Char Char14,Predmet komentára Char Char Char14,Comment Subject Char Char Char14"/>
    <w:uiPriority w:val="99"/>
    <w:semiHidden/>
    <w:rsid w:val="008B2971"/>
    <w:rPr>
      <w:rFonts w:ascii="Courier" w:hAnsi="Courier"/>
      <w:b/>
      <w:lang w:val="x-none" w:eastAsia="cs-CZ"/>
    </w:rPr>
  </w:style>
  <w:style w:type="character" w:customStyle="1" w:styleId="PredmetkomentraChar13">
    <w:name w:val="Predmet komentára Char13"/>
    <w:aliases w:val="Char6 Char Char13,Predmet komentára Char Char Char13,Comment Subject Char Char Char13"/>
    <w:uiPriority w:val="99"/>
    <w:semiHidden/>
    <w:rsid w:val="008B2971"/>
    <w:rPr>
      <w:rFonts w:ascii="Courier" w:hAnsi="Courier"/>
      <w:b/>
      <w:lang w:val="x-none" w:eastAsia="cs-CZ"/>
    </w:rPr>
  </w:style>
  <w:style w:type="character" w:customStyle="1" w:styleId="PredmetkomentraChar12">
    <w:name w:val="Predmet komentára Char12"/>
    <w:aliases w:val="Char6 Char Char12,Predmet komentára Char Char Char12,Comment Subject Char Char Char12"/>
    <w:uiPriority w:val="99"/>
    <w:semiHidden/>
    <w:rsid w:val="008B2971"/>
    <w:rPr>
      <w:rFonts w:ascii="Courier" w:hAnsi="Courier"/>
      <w:b/>
      <w:lang w:val="x-none" w:eastAsia="cs-CZ"/>
    </w:rPr>
  </w:style>
  <w:style w:type="character" w:customStyle="1" w:styleId="PredmetkomentraChar11">
    <w:name w:val="Predmet komentára Char11"/>
    <w:aliases w:val="Char6 Char Char11,Predmet komentára Char Char Char11,Comment Subject Char Char Char11,Char6 Char Char111,Predmet komentára Char Char Char111,Comment Subject Char Char Char111"/>
    <w:uiPriority w:val="99"/>
    <w:semiHidden/>
    <w:rsid w:val="008B2971"/>
    <w:rPr>
      <w:rFonts w:ascii="Courier" w:hAnsi="Courier"/>
      <w:b/>
      <w:lang w:val="x-none" w:eastAsia="cs-CZ"/>
    </w:rPr>
  </w:style>
  <w:style w:type="paragraph" w:customStyle="1" w:styleId="CharCharCharCharCharCharCharCharChar">
    <w:name w:val="Char Char Char Char Char Char Char Char Char"/>
    <w:basedOn w:val="Normlny"/>
    <w:uiPriority w:val="99"/>
    <w:qFormat/>
    <w:rsid w:val="008B2971"/>
    <w:pPr>
      <w:spacing w:after="160" w:line="240" w:lineRule="exact"/>
    </w:pPr>
    <w:rPr>
      <w:rFonts w:ascii="Tahoma" w:eastAsia="Times New Roman" w:hAnsi="Tahoma" w:cs="Tahoma"/>
      <w:sz w:val="20"/>
      <w:szCs w:val="20"/>
      <w:lang w:val="en-US"/>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Normlny"/>
    <w:uiPriority w:val="99"/>
    <w:qFormat/>
    <w:rsid w:val="008B2971"/>
    <w:pPr>
      <w:spacing w:after="160" w:line="240" w:lineRule="exact"/>
    </w:pPr>
    <w:rPr>
      <w:rFonts w:ascii="Tahoma" w:eastAsia="Times New Roman" w:hAnsi="Tahoma" w:cs="Tahoma"/>
      <w:sz w:val="20"/>
      <w:szCs w:val="20"/>
      <w:lang w:val="en-US"/>
    </w:rPr>
  </w:style>
  <w:style w:type="paragraph" w:customStyle="1" w:styleId="CharCharCharCharCharCharCharCharCharCharCharCharCharCharChar">
    <w:name w:val="Char Char Char Char Char Char Char Char Char Char Char Char Char Char Char"/>
    <w:basedOn w:val="Normlny"/>
    <w:uiPriority w:val="99"/>
    <w:qFormat/>
    <w:rsid w:val="008B2971"/>
    <w:pPr>
      <w:spacing w:after="160" w:line="240" w:lineRule="exact"/>
    </w:pPr>
    <w:rPr>
      <w:rFonts w:ascii="Tahoma" w:eastAsia="Times New Roman" w:hAnsi="Tahoma" w:cs="Tahoma"/>
      <w:sz w:val="20"/>
      <w:szCs w:val="20"/>
      <w:lang w:val="en-US"/>
    </w:rPr>
  </w:style>
  <w:style w:type="paragraph" w:customStyle="1" w:styleId="Char3">
    <w:name w:val="Char3"/>
    <w:basedOn w:val="Normlny"/>
    <w:uiPriority w:val="99"/>
    <w:qFormat/>
    <w:rsid w:val="008B2971"/>
    <w:pPr>
      <w:spacing w:after="160" w:line="240" w:lineRule="exact"/>
    </w:pPr>
    <w:rPr>
      <w:rFonts w:ascii="Tahoma" w:eastAsia="Times New Roman" w:hAnsi="Tahoma" w:cs="Tahoma"/>
      <w:sz w:val="20"/>
      <w:szCs w:val="20"/>
      <w:lang w:val="en-US"/>
    </w:rPr>
  </w:style>
  <w:style w:type="paragraph" w:customStyle="1" w:styleId="Char1">
    <w:name w:val="Char1"/>
    <w:basedOn w:val="Normlny"/>
    <w:uiPriority w:val="99"/>
    <w:qFormat/>
    <w:rsid w:val="008B2971"/>
    <w:pPr>
      <w:spacing w:after="160" w:line="240" w:lineRule="exact"/>
    </w:pPr>
    <w:rPr>
      <w:rFonts w:ascii="Tahoma" w:eastAsia="Times New Roman" w:hAnsi="Tahoma" w:cs="Tahoma"/>
      <w:sz w:val="20"/>
      <w:szCs w:val="20"/>
      <w:lang w:val="en-US"/>
    </w:rPr>
  </w:style>
  <w:style w:type="character" w:customStyle="1" w:styleId="BodyTextIndentCharChar">
    <w:name w:val="Body Text Indent Char Char"/>
    <w:uiPriority w:val="99"/>
    <w:rsid w:val="008B2971"/>
    <w:rPr>
      <w:rFonts w:ascii="Courier" w:hAnsi="Courier"/>
      <w:sz w:val="24"/>
      <w:lang w:val="x-none" w:eastAsia="cs-CZ"/>
    </w:rPr>
  </w:style>
  <w:style w:type="paragraph" w:customStyle="1" w:styleId="CharCharCharCharCharCharCharCharCharCharCharCharCharCharCharCharCharCharCharCharCharCharChar1">
    <w:name w:val="Char Char Char Char Char Char Char Char Char Char Char Char Char Char Char Char Char Char Char Char Char Char Char1"/>
    <w:basedOn w:val="Normlny"/>
    <w:uiPriority w:val="99"/>
    <w:qFormat/>
    <w:rsid w:val="008B2971"/>
    <w:pPr>
      <w:spacing w:after="160" w:line="240" w:lineRule="exact"/>
    </w:pPr>
    <w:rPr>
      <w:rFonts w:ascii="Tahoma" w:eastAsia="Times New Roman" w:hAnsi="Tahoma" w:cs="Tahoma"/>
      <w:sz w:val="20"/>
      <w:szCs w:val="20"/>
      <w:lang w:val="en-US"/>
    </w:rPr>
  </w:style>
  <w:style w:type="paragraph" w:customStyle="1" w:styleId="CharCharCharCharCharCharCharCharChar1">
    <w:name w:val="Char Char Char Char Char Char Char Char Char1"/>
    <w:basedOn w:val="Normlny"/>
    <w:uiPriority w:val="99"/>
    <w:qFormat/>
    <w:rsid w:val="008B2971"/>
    <w:pPr>
      <w:spacing w:after="160" w:line="240" w:lineRule="exact"/>
    </w:pPr>
    <w:rPr>
      <w:rFonts w:ascii="Tahoma" w:eastAsia="Times New Roman" w:hAnsi="Tahoma" w:cs="Tahoma"/>
      <w:sz w:val="20"/>
      <w:szCs w:val="20"/>
      <w:lang w:val="en-US"/>
    </w:rPr>
  </w:style>
  <w:style w:type="paragraph" w:customStyle="1" w:styleId="CharCharChar2CharCharCharCharCharCharCharCharCharCharChar1">
    <w:name w:val="Char Char Char2 Char Char Char Char Char Char Char Char Char Char Char1"/>
    <w:basedOn w:val="Normlny"/>
    <w:uiPriority w:val="99"/>
    <w:qFormat/>
    <w:rsid w:val="008B2971"/>
    <w:pPr>
      <w:spacing w:after="160" w:line="240" w:lineRule="exact"/>
    </w:pPr>
    <w:rPr>
      <w:rFonts w:ascii="Tahoma" w:eastAsia="Times New Roman" w:hAnsi="Tahoma" w:cs="Tahoma"/>
      <w:sz w:val="20"/>
      <w:szCs w:val="20"/>
      <w:lang w:val="en-US"/>
    </w:rPr>
  </w:style>
  <w:style w:type="paragraph" w:customStyle="1" w:styleId="CharCharCharCharCharCharCharCharCharCharCharCharCharCharCharCharCharCharCharCharCharCharChar1CharCharCharCharChar1">
    <w:name w:val="Char Char Char Char Char Char Char Char Char Char Char Char Char Char Char Char Char Char Char Char Char Char Char1 Char Char Char Char Char1"/>
    <w:basedOn w:val="Normlny"/>
    <w:uiPriority w:val="99"/>
    <w:qFormat/>
    <w:rsid w:val="008B2971"/>
    <w:pPr>
      <w:spacing w:after="160" w:line="240" w:lineRule="exact"/>
    </w:pPr>
    <w:rPr>
      <w:rFonts w:ascii="Tahoma" w:eastAsia="Times New Roman" w:hAnsi="Tahoma" w:cs="Tahoma"/>
      <w:sz w:val="20"/>
      <w:szCs w:val="20"/>
      <w:lang w:val="en-US"/>
    </w:rPr>
  </w:style>
  <w:style w:type="paragraph" w:customStyle="1" w:styleId="CharCharCharCharCharCharCharCharCharCharCharCharCharCharChar1">
    <w:name w:val="Char Char Char Char Char Char Char Char Char Char Char Char Char Char Char1"/>
    <w:basedOn w:val="Normlny"/>
    <w:uiPriority w:val="99"/>
    <w:qFormat/>
    <w:rsid w:val="008B2971"/>
    <w:pPr>
      <w:spacing w:after="160" w:line="240" w:lineRule="exact"/>
    </w:pPr>
    <w:rPr>
      <w:rFonts w:ascii="Tahoma" w:eastAsia="Times New Roman" w:hAnsi="Tahoma" w:cs="Tahoma"/>
      <w:sz w:val="20"/>
      <w:szCs w:val="20"/>
      <w:lang w:val="en-US"/>
    </w:rPr>
  </w:style>
  <w:style w:type="character" w:customStyle="1" w:styleId="ObyajntextChar">
    <w:name w:val="Obyčajný text Char"/>
    <w:aliases w:val="Obyčajný text Char Char Char Char"/>
    <w:link w:val="Obyajntext"/>
    <w:uiPriority w:val="99"/>
    <w:locked/>
    <w:rsid w:val="008B2971"/>
    <w:rPr>
      <w:rFonts w:ascii="Consolas" w:hAnsi="Consolas"/>
      <w:sz w:val="21"/>
    </w:rPr>
  </w:style>
  <w:style w:type="paragraph" w:styleId="Obyajntext">
    <w:name w:val="Plain Text"/>
    <w:aliases w:val="Obyčajný text Char Char Char"/>
    <w:basedOn w:val="Normlny"/>
    <w:link w:val="ObyajntextChar"/>
    <w:uiPriority w:val="99"/>
    <w:qFormat/>
    <w:rsid w:val="008B2971"/>
    <w:pPr>
      <w:spacing w:after="0" w:line="240" w:lineRule="auto"/>
    </w:pPr>
    <w:rPr>
      <w:rFonts w:ascii="Consolas" w:hAnsi="Consolas"/>
      <w:sz w:val="21"/>
    </w:rPr>
  </w:style>
  <w:style w:type="character" w:customStyle="1" w:styleId="ObyajntextChar1">
    <w:name w:val="Obyčajný text Char1"/>
    <w:aliases w:val="Obyčajný text Char Char Char Char1"/>
    <w:basedOn w:val="Predvolenpsmoodseku"/>
    <w:uiPriority w:val="99"/>
    <w:semiHidden/>
    <w:rsid w:val="008B2971"/>
    <w:rPr>
      <w:rFonts w:ascii="Consolas" w:hAnsi="Consolas" w:cs="Consolas"/>
      <w:sz w:val="21"/>
      <w:szCs w:val="21"/>
    </w:rPr>
  </w:style>
  <w:style w:type="character" w:customStyle="1" w:styleId="ObyajntextChar1621">
    <w:name w:val="Obyčajný text Char1621"/>
    <w:aliases w:val="Obyčajný text Char Char Char Char1622"/>
    <w:basedOn w:val="Predvolenpsmoodseku"/>
    <w:uiPriority w:val="99"/>
    <w:semiHidden/>
    <w:rsid w:val="008B2971"/>
    <w:rPr>
      <w:rFonts w:ascii="Courier New" w:hAnsi="Courier New" w:cs="Courier New"/>
      <w:lang w:val="x-none" w:eastAsia="cs-CZ"/>
    </w:rPr>
  </w:style>
  <w:style w:type="character" w:customStyle="1" w:styleId="ObyajntextChar1620">
    <w:name w:val="Obyčajný text Char1620"/>
    <w:aliases w:val="Obyčajný text Char Char Char Char1621"/>
    <w:basedOn w:val="Predvolenpsmoodseku"/>
    <w:uiPriority w:val="99"/>
    <w:semiHidden/>
    <w:rsid w:val="008B2971"/>
    <w:rPr>
      <w:rFonts w:ascii="Courier New" w:hAnsi="Courier New" w:cs="Courier New"/>
      <w:lang w:val="x-none" w:eastAsia="cs-CZ"/>
    </w:rPr>
  </w:style>
  <w:style w:type="character" w:customStyle="1" w:styleId="ObyajntextChar1614">
    <w:name w:val="Obyčajný text Char1614"/>
    <w:aliases w:val="Obyčajný text Char Char Char Char1615"/>
    <w:basedOn w:val="Predvolenpsmoodseku"/>
    <w:uiPriority w:val="99"/>
    <w:semiHidden/>
    <w:rsid w:val="008B2971"/>
    <w:rPr>
      <w:rFonts w:ascii="Courier New" w:hAnsi="Courier New" w:cs="Courier New"/>
      <w:lang w:val="x-none" w:eastAsia="cs-CZ"/>
    </w:rPr>
  </w:style>
  <w:style w:type="character" w:customStyle="1" w:styleId="ObyajntextChar1613">
    <w:name w:val="Obyčajný text Char1613"/>
    <w:aliases w:val="Obyčajný text Char Char Char Char1614"/>
    <w:basedOn w:val="Predvolenpsmoodseku"/>
    <w:uiPriority w:val="99"/>
    <w:semiHidden/>
    <w:rsid w:val="008B2971"/>
    <w:rPr>
      <w:rFonts w:ascii="Courier New" w:hAnsi="Courier New" w:cs="Courier New"/>
      <w:lang w:val="x-none" w:eastAsia="cs-CZ"/>
    </w:rPr>
  </w:style>
  <w:style w:type="character" w:customStyle="1" w:styleId="ObyajntextChar1612">
    <w:name w:val="Obyčajný text Char1612"/>
    <w:aliases w:val="Obyčajný text Char Char Char Char1613"/>
    <w:basedOn w:val="Predvolenpsmoodseku"/>
    <w:uiPriority w:val="99"/>
    <w:semiHidden/>
    <w:rsid w:val="008B2971"/>
    <w:rPr>
      <w:rFonts w:ascii="Courier New" w:hAnsi="Courier New" w:cs="Courier New"/>
      <w:lang w:val="x-none" w:eastAsia="cs-CZ"/>
    </w:rPr>
  </w:style>
  <w:style w:type="character" w:customStyle="1" w:styleId="ObyajntextChar1611">
    <w:name w:val="Obyčajný text Char1611"/>
    <w:aliases w:val="Obyčajný text Char Char Char Char1612"/>
    <w:basedOn w:val="Predvolenpsmoodseku"/>
    <w:uiPriority w:val="99"/>
    <w:semiHidden/>
    <w:rsid w:val="008B2971"/>
    <w:rPr>
      <w:rFonts w:ascii="Courier New" w:hAnsi="Courier New" w:cs="Courier New"/>
      <w:lang w:val="x-none" w:eastAsia="cs-CZ"/>
    </w:rPr>
  </w:style>
  <w:style w:type="character" w:customStyle="1" w:styleId="ObyajntextChar1610">
    <w:name w:val="Obyčajný text Char1610"/>
    <w:aliases w:val="Obyčajný text Char Char Char Char1611"/>
    <w:basedOn w:val="Predvolenpsmoodseku"/>
    <w:uiPriority w:val="99"/>
    <w:semiHidden/>
    <w:rsid w:val="008B2971"/>
    <w:rPr>
      <w:rFonts w:ascii="Courier New" w:hAnsi="Courier New" w:cs="Courier New"/>
      <w:lang w:val="x-none" w:eastAsia="cs-CZ"/>
    </w:rPr>
  </w:style>
  <w:style w:type="character" w:customStyle="1" w:styleId="ObyajntextChar1609">
    <w:name w:val="Obyčajný text Char1609"/>
    <w:aliases w:val="Obyčajný text Char Char Char Char1610"/>
    <w:basedOn w:val="Predvolenpsmoodseku"/>
    <w:uiPriority w:val="99"/>
    <w:semiHidden/>
    <w:rsid w:val="008B2971"/>
    <w:rPr>
      <w:rFonts w:ascii="Courier New" w:hAnsi="Courier New" w:cs="Courier New"/>
      <w:lang w:val="x-none" w:eastAsia="cs-CZ"/>
    </w:rPr>
  </w:style>
  <w:style w:type="character" w:customStyle="1" w:styleId="ObyajntextChar1608">
    <w:name w:val="Obyčajný text Char1608"/>
    <w:aliases w:val="Obyčajný text Char Char Char Char1609"/>
    <w:basedOn w:val="Predvolenpsmoodseku"/>
    <w:uiPriority w:val="99"/>
    <w:semiHidden/>
    <w:rsid w:val="008B2971"/>
    <w:rPr>
      <w:rFonts w:ascii="Courier New" w:hAnsi="Courier New" w:cs="Courier New"/>
      <w:lang w:val="x-none" w:eastAsia="cs-CZ"/>
    </w:rPr>
  </w:style>
  <w:style w:type="character" w:customStyle="1" w:styleId="ObyajntextChar1607">
    <w:name w:val="Obyčajný text Char1607"/>
    <w:aliases w:val="Obyčajný text Char Char Char Char1608"/>
    <w:basedOn w:val="Predvolenpsmoodseku"/>
    <w:uiPriority w:val="99"/>
    <w:semiHidden/>
    <w:rsid w:val="008B2971"/>
    <w:rPr>
      <w:rFonts w:ascii="Courier New" w:hAnsi="Courier New" w:cs="Courier New"/>
      <w:lang w:val="x-none" w:eastAsia="cs-CZ"/>
    </w:rPr>
  </w:style>
  <w:style w:type="character" w:customStyle="1" w:styleId="ObyajntextChar1606">
    <w:name w:val="Obyčajný text Char1606"/>
    <w:aliases w:val="Obyčajný text Char Char Char Char1607"/>
    <w:basedOn w:val="Predvolenpsmoodseku"/>
    <w:uiPriority w:val="99"/>
    <w:semiHidden/>
    <w:rsid w:val="008B2971"/>
    <w:rPr>
      <w:rFonts w:ascii="Courier New" w:hAnsi="Courier New" w:cs="Courier New"/>
      <w:lang w:val="x-none" w:eastAsia="cs-CZ"/>
    </w:rPr>
  </w:style>
  <w:style w:type="character" w:customStyle="1" w:styleId="ObyajntextChar1605">
    <w:name w:val="Obyčajný text Char1605"/>
    <w:aliases w:val="Obyčajný text Char Char Char Char1606"/>
    <w:basedOn w:val="Predvolenpsmoodseku"/>
    <w:uiPriority w:val="99"/>
    <w:semiHidden/>
    <w:rsid w:val="008B2971"/>
    <w:rPr>
      <w:rFonts w:ascii="Courier New" w:hAnsi="Courier New" w:cs="Courier New"/>
      <w:lang w:val="x-none" w:eastAsia="cs-CZ"/>
    </w:rPr>
  </w:style>
  <w:style w:type="character" w:customStyle="1" w:styleId="ObyajntextChar1604">
    <w:name w:val="Obyčajný text Char1604"/>
    <w:aliases w:val="Obyčajný text Char Char Char Char1605"/>
    <w:basedOn w:val="Predvolenpsmoodseku"/>
    <w:uiPriority w:val="99"/>
    <w:semiHidden/>
    <w:rsid w:val="008B2971"/>
    <w:rPr>
      <w:rFonts w:ascii="Courier New" w:hAnsi="Courier New" w:cs="Courier New"/>
      <w:lang w:val="x-none" w:eastAsia="cs-CZ"/>
    </w:rPr>
  </w:style>
  <w:style w:type="character" w:customStyle="1" w:styleId="ObyajntextChar1603">
    <w:name w:val="Obyčajný text Char1603"/>
    <w:aliases w:val="Obyčajný text Char Char Char Char1604"/>
    <w:basedOn w:val="Predvolenpsmoodseku"/>
    <w:uiPriority w:val="99"/>
    <w:semiHidden/>
    <w:rsid w:val="008B2971"/>
    <w:rPr>
      <w:rFonts w:ascii="Courier New" w:hAnsi="Courier New" w:cs="Courier New"/>
      <w:lang w:val="x-none" w:eastAsia="cs-CZ"/>
    </w:rPr>
  </w:style>
  <w:style w:type="character" w:customStyle="1" w:styleId="ObyajntextChar1602">
    <w:name w:val="Obyčajný text Char1602"/>
    <w:aliases w:val="Obyčajný text Char Char Char Char1603"/>
    <w:basedOn w:val="Predvolenpsmoodseku"/>
    <w:uiPriority w:val="99"/>
    <w:semiHidden/>
    <w:rsid w:val="008B2971"/>
    <w:rPr>
      <w:rFonts w:ascii="Courier New" w:hAnsi="Courier New" w:cs="Courier New"/>
      <w:lang w:val="x-none" w:eastAsia="cs-CZ"/>
    </w:rPr>
  </w:style>
  <w:style w:type="character" w:customStyle="1" w:styleId="ObyajntextChar1601">
    <w:name w:val="Obyčajný text Char1601"/>
    <w:aliases w:val="Obyčajný text Char Char Char Char1602"/>
    <w:basedOn w:val="Predvolenpsmoodseku"/>
    <w:uiPriority w:val="99"/>
    <w:semiHidden/>
    <w:rsid w:val="008B2971"/>
    <w:rPr>
      <w:rFonts w:ascii="Courier New" w:hAnsi="Courier New" w:cs="Courier New"/>
      <w:lang w:val="x-none" w:eastAsia="cs-CZ"/>
    </w:rPr>
  </w:style>
  <w:style w:type="character" w:customStyle="1" w:styleId="ObyajntextChar1600">
    <w:name w:val="Obyčajný text Char1600"/>
    <w:aliases w:val="Obyčajný text Char Char Char Char1601"/>
    <w:basedOn w:val="Predvolenpsmoodseku"/>
    <w:uiPriority w:val="99"/>
    <w:semiHidden/>
    <w:rsid w:val="008B2971"/>
    <w:rPr>
      <w:rFonts w:ascii="Courier New" w:hAnsi="Courier New" w:cs="Courier New"/>
      <w:lang w:val="x-none" w:eastAsia="cs-CZ"/>
    </w:rPr>
  </w:style>
  <w:style w:type="character" w:customStyle="1" w:styleId="ObyajntextChar1599">
    <w:name w:val="Obyčajný text Char1599"/>
    <w:aliases w:val="Obyčajný text Char Char Char Char1600"/>
    <w:basedOn w:val="Predvolenpsmoodseku"/>
    <w:uiPriority w:val="99"/>
    <w:semiHidden/>
    <w:rsid w:val="008B2971"/>
    <w:rPr>
      <w:rFonts w:ascii="Courier New" w:hAnsi="Courier New" w:cs="Courier New"/>
      <w:lang w:val="x-none" w:eastAsia="cs-CZ"/>
    </w:rPr>
  </w:style>
  <w:style w:type="character" w:customStyle="1" w:styleId="ObyajntextChar1598">
    <w:name w:val="Obyčajný text Char1598"/>
    <w:aliases w:val="Obyčajný text Char Char Char Char1599"/>
    <w:basedOn w:val="Predvolenpsmoodseku"/>
    <w:uiPriority w:val="99"/>
    <w:semiHidden/>
    <w:rsid w:val="008B2971"/>
    <w:rPr>
      <w:rFonts w:ascii="Courier New" w:hAnsi="Courier New" w:cs="Courier New"/>
      <w:lang w:val="x-none" w:eastAsia="cs-CZ"/>
    </w:rPr>
  </w:style>
  <w:style w:type="character" w:customStyle="1" w:styleId="ObyajntextChar1597">
    <w:name w:val="Obyčajný text Char1597"/>
    <w:aliases w:val="Obyčajný text Char Char Char Char1598"/>
    <w:basedOn w:val="Predvolenpsmoodseku"/>
    <w:uiPriority w:val="99"/>
    <w:semiHidden/>
    <w:rsid w:val="008B2971"/>
    <w:rPr>
      <w:rFonts w:ascii="Courier New" w:hAnsi="Courier New" w:cs="Courier New"/>
      <w:lang w:val="x-none" w:eastAsia="cs-CZ"/>
    </w:rPr>
  </w:style>
  <w:style w:type="character" w:customStyle="1" w:styleId="ObyajntextChar1596">
    <w:name w:val="Obyčajný text Char1596"/>
    <w:aliases w:val="Obyčajný text Char Char Char Char1597"/>
    <w:basedOn w:val="Predvolenpsmoodseku"/>
    <w:uiPriority w:val="99"/>
    <w:semiHidden/>
    <w:rsid w:val="008B2971"/>
    <w:rPr>
      <w:rFonts w:ascii="Courier New" w:hAnsi="Courier New" w:cs="Courier New"/>
      <w:lang w:val="x-none" w:eastAsia="cs-CZ"/>
    </w:rPr>
  </w:style>
  <w:style w:type="character" w:customStyle="1" w:styleId="ObyajntextChar1595">
    <w:name w:val="Obyčajný text Char1595"/>
    <w:aliases w:val="Obyčajný text Char Char Char Char1596"/>
    <w:basedOn w:val="Predvolenpsmoodseku"/>
    <w:uiPriority w:val="99"/>
    <w:semiHidden/>
    <w:rsid w:val="008B2971"/>
    <w:rPr>
      <w:rFonts w:ascii="Courier New" w:hAnsi="Courier New" w:cs="Courier New"/>
      <w:lang w:val="x-none" w:eastAsia="cs-CZ"/>
    </w:rPr>
  </w:style>
  <w:style w:type="character" w:customStyle="1" w:styleId="ObyajntextChar1594">
    <w:name w:val="Obyčajný text Char1594"/>
    <w:aliases w:val="Obyčajný text Char Char Char Char1595"/>
    <w:basedOn w:val="Predvolenpsmoodseku"/>
    <w:uiPriority w:val="99"/>
    <w:semiHidden/>
    <w:rsid w:val="008B2971"/>
    <w:rPr>
      <w:rFonts w:ascii="Courier New" w:hAnsi="Courier New" w:cs="Courier New"/>
      <w:lang w:val="x-none" w:eastAsia="cs-CZ"/>
    </w:rPr>
  </w:style>
  <w:style w:type="character" w:customStyle="1" w:styleId="ObyajntextChar1593">
    <w:name w:val="Obyčajný text Char1593"/>
    <w:aliases w:val="Obyčajný text Char Char Char Char1594"/>
    <w:basedOn w:val="Predvolenpsmoodseku"/>
    <w:uiPriority w:val="99"/>
    <w:semiHidden/>
    <w:rsid w:val="008B2971"/>
    <w:rPr>
      <w:rFonts w:ascii="Courier New" w:hAnsi="Courier New" w:cs="Courier New"/>
      <w:lang w:val="x-none" w:eastAsia="cs-CZ"/>
    </w:rPr>
  </w:style>
  <w:style w:type="character" w:customStyle="1" w:styleId="ObyajntextChar1592">
    <w:name w:val="Obyčajný text Char1592"/>
    <w:aliases w:val="Obyčajný text Char Char Char Char1593"/>
    <w:basedOn w:val="Predvolenpsmoodseku"/>
    <w:uiPriority w:val="99"/>
    <w:semiHidden/>
    <w:rsid w:val="008B2971"/>
    <w:rPr>
      <w:rFonts w:ascii="Courier New" w:hAnsi="Courier New" w:cs="Courier New"/>
      <w:lang w:val="x-none" w:eastAsia="cs-CZ"/>
    </w:rPr>
  </w:style>
  <w:style w:type="character" w:customStyle="1" w:styleId="ObyajntextChar1591">
    <w:name w:val="Obyčajný text Char1591"/>
    <w:aliases w:val="Obyčajný text Char Char Char Char1592"/>
    <w:basedOn w:val="Predvolenpsmoodseku"/>
    <w:uiPriority w:val="99"/>
    <w:semiHidden/>
    <w:rsid w:val="008B2971"/>
    <w:rPr>
      <w:rFonts w:ascii="Courier New" w:hAnsi="Courier New" w:cs="Courier New"/>
      <w:lang w:val="x-none" w:eastAsia="cs-CZ"/>
    </w:rPr>
  </w:style>
  <w:style w:type="character" w:customStyle="1" w:styleId="ObyajntextChar1590">
    <w:name w:val="Obyčajný text Char1590"/>
    <w:aliases w:val="Obyčajný text Char Char Char Char1591"/>
    <w:basedOn w:val="Predvolenpsmoodseku"/>
    <w:uiPriority w:val="99"/>
    <w:semiHidden/>
    <w:rsid w:val="008B2971"/>
    <w:rPr>
      <w:rFonts w:ascii="Courier New" w:hAnsi="Courier New" w:cs="Courier New"/>
      <w:lang w:val="x-none" w:eastAsia="cs-CZ"/>
    </w:rPr>
  </w:style>
  <w:style w:type="character" w:customStyle="1" w:styleId="ObyajntextChar1589">
    <w:name w:val="Obyčajný text Char1589"/>
    <w:aliases w:val="Obyčajný text Char Char Char Char1590"/>
    <w:basedOn w:val="Predvolenpsmoodseku"/>
    <w:uiPriority w:val="99"/>
    <w:semiHidden/>
    <w:rsid w:val="008B2971"/>
    <w:rPr>
      <w:rFonts w:ascii="Courier New" w:hAnsi="Courier New" w:cs="Courier New"/>
      <w:lang w:val="x-none" w:eastAsia="cs-CZ"/>
    </w:rPr>
  </w:style>
  <w:style w:type="character" w:customStyle="1" w:styleId="ObyajntextChar1588">
    <w:name w:val="Obyčajný text Char1588"/>
    <w:aliases w:val="Obyčajný text Char Char Char Char1589"/>
    <w:basedOn w:val="Predvolenpsmoodseku"/>
    <w:uiPriority w:val="99"/>
    <w:semiHidden/>
    <w:rsid w:val="008B2971"/>
    <w:rPr>
      <w:rFonts w:ascii="Courier New" w:hAnsi="Courier New" w:cs="Courier New"/>
      <w:lang w:val="x-none" w:eastAsia="cs-CZ"/>
    </w:rPr>
  </w:style>
  <w:style w:type="character" w:customStyle="1" w:styleId="ObyajntextChar1587">
    <w:name w:val="Obyčajný text Char1587"/>
    <w:aliases w:val="Obyčajný text Char Char Char Char1588"/>
    <w:basedOn w:val="Predvolenpsmoodseku"/>
    <w:uiPriority w:val="99"/>
    <w:semiHidden/>
    <w:rsid w:val="008B2971"/>
    <w:rPr>
      <w:rFonts w:ascii="Courier New" w:hAnsi="Courier New" w:cs="Courier New"/>
      <w:lang w:val="x-none" w:eastAsia="cs-CZ"/>
    </w:rPr>
  </w:style>
  <w:style w:type="character" w:customStyle="1" w:styleId="ObyajntextChar1586">
    <w:name w:val="Obyčajný text Char1586"/>
    <w:aliases w:val="Obyčajný text Char Char Char Char1587"/>
    <w:basedOn w:val="Predvolenpsmoodseku"/>
    <w:uiPriority w:val="99"/>
    <w:semiHidden/>
    <w:rsid w:val="008B2971"/>
    <w:rPr>
      <w:rFonts w:ascii="Courier New" w:hAnsi="Courier New" w:cs="Courier New"/>
      <w:lang w:val="x-none" w:eastAsia="cs-CZ"/>
    </w:rPr>
  </w:style>
  <w:style w:type="character" w:customStyle="1" w:styleId="ObyajntextChar1585">
    <w:name w:val="Obyčajný text Char1585"/>
    <w:aliases w:val="Obyčajný text Char Char Char Char1586"/>
    <w:basedOn w:val="Predvolenpsmoodseku"/>
    <w:uiPriority w:val="99"/>
    <w:semiHidden/>
    <w:rsid w:val="008B2971"/>
    <w:rPr>
      <w:rFonts w:ascii="Courier New" w:hAnsi="Courier New" w:cs="Courier New"/>
      <w:lang w:val="x-none" w:eastAsia="cs-CZ"/>
    </w:rPr>
  </w:style>
  <w:style w:type="character" w:customStyle="1" w:styleId="ObyajntextChar1584">
    <w:name w:val="Obyčajný text Char1584"/>
    <w:aliases w:val="Obyčajný text Char Char Char Char1585"/>
    <w:basedOn w:val="Predvolenpsmoodseku"/>
    <w:uiPriority w:val="99"/>
    <w:semiHidden/>
    <w:rsid w:val="008B2971"/>
    <w:rPr>
      <w:rFonts w:ascii="Courier New" w:hAnsi="Courier New" w:cs="Courier New"/>
      <w:lang w:val="x-none" w:eastAsia="cs-CZ"/>
    </w:rPr>
  </w:style>
  <w:style w:type="character" w:customStyle="1" w:styleId="ObyajntextChar1583">
    <w:name w:val="Obyčajný text Char1583"/>
    <w:aliases w:val="Obyčajný text Char Char Char Char1584"/>
    <w:basedOn w:val="Predvolenpsmoodseku"/>
    <w:uiPriority w:val="99"/>
    <w:semiHidden/>
    <w:rsid w:val="008B2971"/>
    <w:rPr>
      <w:rFonts w:ascii="Courier New" w:hAnsi="Courier New" w:cs="Courier New"/>
      <w:lang w:val="x-none" w:eastAsia="cs-CZ"/>
    </w:rPr>
  </w:style>
  <w:style w:type="character" w:customStyle="1" w:styleId="ObyajntextChar1582">
    <w:name w:val="Obyčajný text Char1582"/>
    <w:aliases w:val="Obyčajný text Char Char Char Char1583"/>
    <w:basedOn w:val="Predvolenpsmoodseku"/>
    <w:uiPriority w:val="99"/>
    <w:semiHidden/>
    <w:rsid w:val="008B2971"/>
    <w:rPr>
      <w:rFonts w:ascii="Courier New" w:hAnsi="Courier New" w:cs="Courier New"/>
      <w:lang w:val="x-none" w:eastAsia="cs-CZ"/>
    </w:rPr>
  </w:style>
  <w:style w:type="character" w:customStyle="1" w:styleId="ObyajntextChar1581">
    <w:name w:val="Obyčajný text Char1581"/>
    <w:aliases w:val="Obyčajný text Char Char Char Char1582"/>
    <w:basedOn w:val="Predvolenpsmoodseku"/>
    <w:uiPriority w:val="99"/>
    <w:semiHidden/>
    <w:rsid w:val="008B2971"/>
    <w:rPr>
      <w:rFonts w:ascii="Courier New" w:hAnsi="Courier New" w:cs="Courier New"/>
      <w:lang w:val="x-none" w:eastAsia="cs-CZ"/>
    </w:rPr>
  </w:style>
  <w:style w:type="character" w:customStyle="1" w:styleId="ObyajntextChar1580">
    <w:name w:val="Obyčajný text Char1580"/>
    <w:aliases w:val="Obyčajný text Char Char Char Char1581"/>
    <w:basedOn w:val="Predvolenpsmoodseku"/>
    <w:uiPriority w:val="99"/>
    <w:semiHidden/>
    <w:rsid w:val="008B2971"/>
    <w:rPr>
      <w:rFonts w:ascii="Courier New" w:hAnsi="Courier New" w:cs="Courier New"/>
      <w:lang w:val="x-none" w:eastAsia="cs-CZ"/>
    </w:rPr>
  </w:style>
  <w:style w:type="character" w:customStyle="1" w:styleId="ObyajntextChar1579">
    <w:name w:val="Obyčajný text Char1579"/>
    <w:aliases w:val="Obyčajný text Char Char Char Char1580"/>
    <w:basedOn w:val="Predvolenpsmoodseku"/>
    <w:uiPriority w:val="99"/>
    <w:semiHidden/>
    <w:rsid w:val="008B2971"/>
    <w:rPr>
      <w:rFonts w:ascii="Courier New" w:hAnsi="Courier New" w:cs="Courier New"/>
      <w:lang w:val="x-none" w:eastAsia="cs-CZ"/>
    </w:rPr>
  </w:style>
  <w:style w:type="character" w:customStyle="1" w:styleId="ObyajntextChar1578">
    <w:name w:val="Obyčajný text Char1578"/>
    <w:aliases w:val="Obyčajný text Char Char Char Char1579"/>
    <w:basedOn w:val="Predvolenpsmoodseku"/>
    <w:uiPriority w:val="99"/>
    <w:semiHidden/>
    <w:rsid w:val="008B2971"/>
    <w:rPr>
      <w:rFonts w:ascii="Courier New" w:hAnsi="Courier New" w:cs="Courier New"/>
      <w:lang w:val="x-none" w:eastAsia="cs-CZ"/>
    </w:rPr>
  </w:style>
  <w:style w:type="character" w:customStyle="1" w:styleId="ObyajntextChar1577">
    <w:name w:val="Obyčajný text Char1577"/>
    <w:aliases w:val="Obyčajný text Char Char Char Char1578"/>
    <w:basedOn w:val="Predvolenpsmoodseku"/>
    <w:uiPriority w:val="99"/>
    <w:semiHidden/>
    <w:rsid w:val="008B2971"/>
    <w:rPr>
      <w:rFonts w:ascii="Courier New" w:hAnsi="Courier New" w:cs="Courier New"/>
      <w:lang w:val="x-none" w:eastAsia="cs-CZ"/>
    </w:rPr>
  </w:style>
  <w:style w:type="character" w:customStyle="1" w:styleId="ObyajntextChar1576">
    <w:name w:val="Obyčajný text Char1576"/>
    <w:aliases w:val="Obyčajný text Char Char Char Char1577"/>
    <w:basedOn w:val="Predvolenpsmoodseku"/>
    <w:uiPriority w:val="99"/>
    <w:semiHidden/>
    <w:rsid w:val="008B2971"/>
    <w:rPr>
      <w:rFonts w:ascii="Courier New" w:hAnsi="Courier New" w:cs="Courier New"/>
      <w:lang w:val="x-none" w:eastAsia="cs-CZ"/>
    </w:rPr>
  </w:style>
  <w:style w:type="character" w:customStyle="1" w:styleId="ObyajntextChar1575">
    <w:name w:val="Obyčajný text Char1575"/>
    <w:aliases w:val="Obyčajný text Char Char Char Char1576"/>
    <w:basedOn w:val="Predvolenpsmoodseku"/>
    <w:uiPriority w:val="99"/>
    <w:semiHidden/>
    <w:rsid w:val="008B2971"/>
    <w:rPr>
      <w:rFonts w:ascii="Courier New" w:hAnsi="Courier New" w:cs="Courier New"/>
      <w:lang w:val="x-none" w:eastAsia="cs-CZ"/>
    </w:rPr>
  </w:style>
  <w:style w:type="character" w:customStyle="1" w:styleId="ObyajntextChar1574">
    <w:name w:val="Obyčajný text Char1574"/>
    <w:aliases w:val="Obyčajný text Char Char Char Char1575"/>
    <w:basedOn w:val="Predvolenpsmoodseku"/>
    <w:uiPriority w:val="99"/>
    <w:semiHidden/>
    <w:rsid w:val="008B2971"/>
    <w:rPr>
      <w:rFonts w:ascii="Courier New" w:hAnsi="Courier New" w:cs="Courier New"/>
      <w:lang w:val="x-none" w:eastAsia="cs-CZ"/>
    </w:rPr>
  </w:style>
  <w:style w:type="character" w:customStyle="1" w:styleId="ObyajntextChar1573">
    <w:name w:val="Obyčajný text Char1573"/>
    <w:aliases w:val="Obyčajný text Char Char Char Char1574"/>
    <w:basedOn w:val="Predvolenpsmoodseku"/>
    <w:uiPriority w:val="99"/>
    <w:semiHidden/>
    <w:rsid w:val="008B2971"/>
    <w:rPr>
      <w:rFonts w:ascii="Courier New" w:hAnsi="Courier New" w:cs="Courier New"/>
      <w:lang w:val="x-none" w:eastAsia="cs-CZ"/>
    </w:rPr>
  </w:style>
  <w:style w:type="character" w:customStyle="1" w:styleId="ObyajntextChar1572">
    <w:name w:val="Obyčajný text Char1572"/>
    <w:aliases w:val="Obyčajný text Char Char Char Char1573"/>
    <w:basedOn w:val="Predvolenpsmoodseku"/>
    <w:uiPriority w:val="99"/>
    <w:semiHidden/>
    <w:rsid w:val="008B2971"/>
    <w:rPr>
      <w:rFonts w:ascii="Courier New" w:hAnsi="Courier New" w:cs="Courier New"/>
      <w:lang w:val="x-none" w:eastAsia="cs-CZ"/>
    </w:rPr>
  </w:style>
  <w:style w:type="character" w:customStyle="1" w:styleId="ObyajntextChar1571">
    <w:name w:val="Obyčajný text Char1571"/>
    <w:aliases w:val="Obyčajný text Char Char Char Char1572"/>
    <w:basedOn w:val="Predvolenpsmoodseku"/>
    <w:uiPriority w:val="99"/>
    <w:semiHidden/>
    <w:rsid w:val="008B2971"/>
    <w:rPr>
      <w:rFonts w:ascii="Courier New" w:hAnsi="Courier New" w:cs="Courier New"/>
      <w:lang w:val="x-none" w:eastAsia="cs-CZ"/>
    </w:rPr>
  </w:style>
  <w:style w:type="character" w:customStyle="1" w:styleId="ObyajntextChar1570">
    <w:name w:val="Obyčajný text Char1570"/>
    <w:aliases w:val="Obyčajný text Char Char Char Char1571"/>
    <w:basedOn w:val="Predvolenpsmoodseku"/>
    <w:uiPriority w:val="99"/>
    <w:semiHidden/>
    <w:rsid w:val="008B2971"/>
    <w:rPr>
      <w:rFonts w:ascii="Courier New" w:hAnsi="Courier New" w:cs="Courier New"/>
      <w:lang w:val="x-none" w:eastAsia="cs-CZ"/>
    </w:rPr>
  </w:style>
  <w:style w:type="character" w:customStyle="1" w:styleId="ObyajntextChar1569">
    <w:name w:val="Obyčajný text Char1569"/>
    <w:aliases w:val="Obyčajný text Char Char Char Char1570"/>
    <w:basedOn w:val="Predvolenpsmoodseku"/>
    <w:uiPriority w:val="99"/>
    <w:semiHidden/>
    <w:rsid w:val="008B2971"/>
    <w:rPr>
      <w:rFonts w:ascii="Courier New" w:hAnsi="Courier New" w:cs="Courier New"/>
      <w:lang w:val="x-none" w:eastAsia="cs-CZ"/>
    </w:rPr>
  </w:style>
  <w:style w:type="character" w:customStyle="1" w:styleId="ObyajntextChar1568">
    <w:name w:val="Obyčajný text Char1568"/>
    <w:aliases w:val="Obyčajný text Char Char Char Char1569"/>
    <w:basedOn w:val="Predvolenpsmoodseku"/>
    <w:uiPriority w:val="99"/>
    <w:semiHidden/>
    <w:rsid w:val="008B2971"/>
    <w:rPr>
      <w:rFonts w:ascii="Courier New" w:hAnsi="Courier New" w:cs="Courier New"/>
      <w:lang w:val="x-none" w:eastAsia="cs-CZ"/>
    </w:rPr>
  </w:style>
  <w:style w:type="character" w:customStyle="1" w:styleId="ObyajntextChar1567">
    <w:name w:val="Obyčajný text Char1567"/>
    <w:aliases w:val="Obyčajný text Char Char Char Char1568"/>
    <w:basedOn w:val="Predvolenpsmoodseku"/>
    <w:uiPriority w:val="99"/>
    <w:semiHidden/>
    <w:rsid w:val="008B2971"/>
    <w:rPr>
      <w:rFonts w:ascii="Courier New" w:hAnsi="Courier New" w:cs="Courier New"/>
      <w:lang w:val="x-none" w:eastAsia="cs-CZ"/>
    </w:rPr>
  </w:style>
  <w:style w:type="character" w:customStyle="1" w:styleId="ObyajntextChar1566">
    <w:name w:val="Obyčajný text Char1566"/>
    <w:aliases w:val="Obyčajný text Char Char Char Char1567"/>
    <w:basedOn w:val="Predvolenpsmoodseku"/>
    <w:uiPriority w:val="99"/>
    <w:semiHidden/>
    <w:rsid w:val="008B2971"/>
    <w:rPr>
      <w:rFonts w:ascii="Courier New" w:hAnsi="Courier New" w:cs="Courier New"/>
      <w:lang w:val="x-none" w:eastAsia="cs-CZ"/>
    </w:rPr>
  </w:style>
  <w:style w:type="character" w:customStyle="1" w:styleId="ObyajntextChar1565">
    <w:name w:val="Obyčajný text Char1565"/>
    <w:aliases w:val="Obyčajný text Char Char Char Char1566"/>
    <w:basedOn w:val="Predvolenpsmoodseku"/>
    <w:uiPriority w:val="99"/>
    <w:semiHidden/>
    <w:rsid w:val="008B2971"/>
    <w:rPr>
      <w:rFonts w:ascii="Courier New" w:hAnsi="Courier New" w:cs="Courier New"/>
      <w:lang w:val="x-none" w:eastAsia="cs-CZ"/>
    </w:rPr>
  </w:style>
  <w:style w:type="character" w:customStyle="1" w:styleId="ObyajntextChar1564">
    <w:name w:val="Obyčajný text Char1564"/>
    <w:aliases w:val="Obyčajný text Char Char Char Char1565"/>
    <w:basedOn w:val="Predvolenpsmoodseku"/>
    <w:uiPriority w:val="99"/>
    <w:semiHidden/>
    <w:rsid w:val="008B2971"/>
    <w:rPr>
      <w:rFonts w:ascii="Courier New" w:hAnsi="Courier New" w:cs="Courier New"/>
      <w:lang w:val="x-none" w:eastAsia="cs-CZ"/>
    </w:rPr>
  </w:style>
  <w:style w:type="character" w:customStyle="1" w:styleId="ObyajntextChar1563">
    <w:name w:val="Obyčajný text Char1563"/>
    <w:aliases w:val="Obyčajný text Char Char Char Char1564"/>
    <w:basedOn w:val="Predvolenpsmoodseku"/>
    <w:uiPriority w:val="99"/>
    <w:semiHidden/>
    <w:rsid w:val="008B2971"/>
    <w:rPr>
      <w:rFonts w:ascii="Courier New" w:hAnsi="Courier New" w:cs="Courier New"/>
      <w:lang w:val="x-none" w:eastAsia="cs-CZ"/>
    </w:rPr>
  </w:style>
  <w:style w:type="character" w:customStyle="1" w:styleId="ObyajntextChar1562">
    <w:name w:val="Obyčajný text Char1562"/>
    <w:aliases w:val="Obyčajný text Char Char Char Char1563"/>
    <w:basedOn w:val="Predvolenpsmoodseku"/>
    <w:uiPriority w:val="99"/>
    <w:semiHidden/>
    <w:rsid w:val="008B2971"/>
    <w:rPr>
      <w:rFonts w:ascii="Courier New" w:hAnsi="Courier New" w:cs="Courier New"/>
      <w:lang w:val="x-none" w:eastAsia="cs-CZ"/>
    </w:rPr>
  </w:style>
  <w:style w:type="character" w:customStyle="1" w:styleId="ObyajntextChar1561">
    <w:name w:val="Obyčajný text Char1561"/>
    <w:aliases w:val="Obyčajný text Char Char Char Char1562"/>
    <w:basedOn w:val="Predvolenpsmoodseku"/>
    <w:uiPriority w:val="99"/>
    <w:semiHidden/>
    <w:rsid w:val="008B2971"/>
    <w:rPr>
      <w:rFonts w:ascii="Courier New" w:hAnsi="Courier New" w:cs="Courier New"/>
      <w:lang w:val="x-none" w:eastAsia="cs-CZ"/>
    </w:rPr>
  </w:style>
  <w:style w:type="character" w:customStyle="1" w:styleId="ObyajntextChar1560">
    <w:name w:val="Obyčajný text Char1560"/>
    <w:aliases w:val="Obyčajný text Char Char Char Char1561"/>
    <w:basedOn w:val="Predvolenpsmoodseku"/>
    <w:uiPriority w:val="99"/>
    <w:semiHidden/>
    <w:rsid w:val="008B2971"/>
    <w:rPr>
      <w:rFonts w:ascii="Courier New" w:hAnsi="Courier New" w:cs="Courier New"/>
      <w:lang w:val="x-none" w:eastAsia="cs-CZ"/>
    </w:rPr>
  </w:style>
  <w:style w:type="character" w:customStyle="1" w:styleId="ObyajntextChar1559">
    <w:name w:val="Obyčajný text Char1559"/>
    <w:aliases w:val="Obyčajný text Char Char Char Char1560"/>
    <w:basedOn w:val="Predvolenpsmoodseku"/>
    <w:uiPriority w:val="99"/>
    <w:semiHidden/>
    <w:rsid w:val="008B2971"/>
    <w:rPr>
      <w:rFonts w:ascii="Courier New" w:hAnsi="Courier New" w:cs="Courier New"/>
      <w:lang w:val="x-none" w:eastAsia="cs-CZ"/>
    </w:rPr>
  </w:style>
  <w:style w:type="character" w:customStyle="1" w:styleId="ObyajntextChar1558">
    <w:name w:val="Obyčajný text Char1558"/>
    <w:aliases w:val="Obyčajný text Char Char Char Char1559"/>
    <w:basedOn w:val="Predvolenpsmoodseku"/>
    <w:uiPriority w:val="99"/>
    <w:semiHidden/>
    <w:rsid w:val="008B2971"/>
    <w:rPr>
      <w:rFonts w:ascii="Courier New" w:hAnsi="Courier New" w:cs="Courier New"/>
      <w:lang w:val="x-none" w:eastAsia="cs-CZ"/>
    </w:rPr>
  </w:style>
  <w:style w:type="character" w:customStyle="1" w:styleId="ObyajntextChar1557">
    <w:name w:val="Obyčajný text Char1557"/>
    <w:aliases w:val="Obyčajný text Char Char Char Char1558"/>
    <w:basedOn w:val="Predvolenpsmoodseku"/>
    <w:uiPriority w:val="99"/>
    <w:semiHidden/>
    <w:rsid w:val="008B2971"/>
    <w:rPr>
      <w:rFonts w:ascii="Courier New" w:hAnsi="Courier New" w:cs="Courier New"/>
      <w:lang w:val="x-none" w:eastAsia="cs-CZ"/>
    </w:rPr>
  </w:style>
  <w:style w:type="character" w:customStyle="1" w:styleId="ObyajntextChar1556">
    <w:name w:val="Obyčajný text Char1556"/>
    <w:aliases w:val="Obyčajný text Char Char Char Char1557"/>
    <w:basedOn w:val="Predvolenpsmoodseku"/>
    <w:uiPriority w:val="99"/>
    <w:semiHidden/>
    <w:rsid w:val="008B2971"/>
    <w:rPr>
      <w:rFonts w:ascii="Courier New" w:hAnsi="Courier New" w:cs="Courier New"/>
      <w:lang w:val="x-none" w:eastAsia="cs-CZ"/>
    </w:rPr>
  </w:style>
  <w:style w:type="character" w:customStyle="1" w:styleId="ObyajntextChar1555">
    <w:name w:val="Obyčajný text Char1555"/>
    <w:aliases w:val="Obyčajný text Char Char Char Char1556"/>
    <w:basedOn w:val="Predvolenpsmoodseku"/>
    <w:uiPriority w:val="99"/>
    <w:semiHidden/>
    <w:rsid w:val="008B2971"/>
    <w:rPr>
      <w:rFonts w:ascii="Courier New" w:hAnsi="Courier New" w:cs="Courier New"/>
      <w:lang w:val="x-none" w:eastAsia="cs-CZ"/>
    </w:rPr>
  </w:style>
  <w:style w:type="character" w:customStyle="1" w:styleId="ObyajntextChar1554">
    <w:name w:val="Obyčajný text Char1554"/>
    <w:aliases w:val="Obyčajný text Char Char Char Char1555"/>
    <w:basedOn w:val="Predvolenpsmoodseku"/>
    <w:uiPriority w:val="99"/>
    <w:semiHidden/>
    <w:rsid w:val="008B2971"/>
    <w:rPr>
      <w:rFonts w:ascii="Courier New" w:hAnsi="Courier New" w:cs="Courier New"/>
      <w:lang w:val="x-none" w:eastAsia="cs-CZ"/>
    </w:rPr>
  </w:style>
  <w:style w:type="character" w:customStyle="1" w:styleId="ObyajntextChar1553">
    <w:name w:val="Obyčajný text Char1553"/>
    <w:aliases w:val="Obyčajný text Char Char Char Char1554"/>
    <w:basedOn w:val="Predvolenpsmoodseku"/>
    <w:uiPriority w:val="99"/>
    <w:semiHidden/>
    <w:rsid w:val="008B2971"/>
    <w:rPr>
      <w:rFonts w:ascii="Courier New" w:hAnsi="Courier New" w:cs="Courier New"/>
      <w:lang w:val="x-none" w:eastAsia="cs-CZ"/>
    </w:rPr>
  </w:style>
  <w:style w:type="character" w:customStyle="1" w:styleId="ObyajntextChar1552">
    <w:name w:val="Obyčajný text Char1552"/>
    <w:aliases w:val="Obyčajný text Char Char Char Char1553"/>
    <w:basedOn w:val="Predvolenpsmoodseku"/>
    <w:uiPriority w:val="99"/>
    <w:semiHidden/>
    <w:rsid w:val="008B2971"/>
    <w:rPr>
      <w:rFonts w:ascii="Courier New" w:hAnsi="Courier New" w:cs="Courier New"/>
      <w:lang w:val="x-none" w:eastAsia="cs-CZ"/>
    </w:rPr>
  </w:style>
  <w:style w:type="character" w:customStyle="1" w:styleId="ObyajntextChar1551">
    <w:name w:val="Obyčajný text Char1551"/>
    <w:aliases w:val="Obyčajný text Char Char Char Char1552"/>
    <w:basedOn w:val="Predvolenpsmoodseku"/>
    <w:uiPriority w:val="99"/>
    <w:semiHidden/>
    <w:rsid w:val="008B2971"/>
    <w:rPr>
      <w:rFonts w:ascii="Courier New" w:hAnsi="Courier New" w:cs="Courier New"/>
      <w:lang w:val="x-none" w:eastAsia="cs-CZ"/>
    </w:rPr>
  </w:style>
  <w:style w:type="character" w:customStyle="1" w:styleId="ObyajntextChar1550">
    <w:name w:val="Obyčajný text Char1550"/>
    <w:aliases w:val="Obyčajný text Char Char Char Char1551"/>
    <w:basedOn w:val="Predvolenpsmoodseku"/>
    <w:uiPriority w:val="99"/>
    <w:semiHidden/>
    <w:rsid w:val="008B2971"/>
    <w:rPr>
      <w:rFonts w:ascii="Courier New" w:hAnsi="Courier New" w:cs="Courier New"/>
      <w:lang w:val="x-none" w:eastAsia="cs-CZ"/>
    </w:rPr>
  </w:style>
  <w:style w:type="character" w:customStyle="1" w:styleId="ObyajntextChar1549">
    <w:name w:val="Obyčajný text Char1549"/>
    <w:aliases w:val="Obyčajný text Char Char Char Char1550"/>
    <w:basedOn w:val="Predvolenpsmoodseku"/>
    <w:uiPriority w:val="99"/>
    <w:semiHidden/>
    <w:rsid w:val="008B2971"/>
    <w:rPr>
      <w:rFonts w:ascii="Courier New" w:hAnsi="Courier New" w:cs="Courier New"/>
      <w:lang w:val="x-none" w:eastAsia="cs-CZ"/>
    </w:rPr>
  </w:style>
  <w:style w:type="character" w:customStyle="1" w:styleId="ObyajntextChar1548">
    <w:name w:val="Obyčajný text Char1548"/>
    <w:aliases w:val="Obyčajný text Char Char Char Char1549"/>
    <w:basedOn w:val="Predvolenpsmoodseku"/>
    <w:uiPriority w:val="99"/>
    <w:semiHidden/>
    <w:rsid w:val="008B2971"/>
    <w:rPr>
      <w:rFonts w:ascii="Courier New" w:hAnsi="Courier New" w:cs="Courier New"/>
      <w:lang w:val="x-none" w:eastAsia="cs-CZ"/>
    </w:rPr>
  </w:style>
  <w:style w:type="character" w:customStyle="1" w:styleId="ObyajntextChar1547">
    <w:name w:val="Obyčajný text Char1547"/>
    <w:aliases w:val="Obyčajný text Char Char Char Char1548"/>
    <w:basedOn w:val="Predvolenpsmoodseku"/>
    <w:uiPriority w:val="99"/>
    <w:semiHidden/>
    <w:rsid w:val="008B2971"/>
    <w:rPr>
      <w:rFonts w:ascii="Courier New" w:hAnsi="Courier New" w:cs="Courier New"/>
      <w:lang w:val="x-none" w:eastAsia="cs-CZ"/>
    </w:rPr>
  </w:style>
  <w:style w:type="character" w:customStyle="1" w:styleId="ObyajntextChar1546">
    <w:name w:val="Obyčajný text Char1546"/>
    <w:aliases w:val="Obyčajný text Char Char Char Char1547"/>
    <w:basedOn w:val="Predvolenpsmoodseku"/>
    <w:uiPriority w:val="99"/>
    <w:semiHidden/>
    <w:rsid w:val="008B2971"/>
    <w:rPr>
      <w:rFonts w:ascii="Courier New" w:hAnsi="Courier New" w:cs="Courier New"/>
      <w:lang w:val="x-none" w:eastAsia="cs-CZ"/>
    </w:rPr>
  </w:style>
  <w:style w:type="character" w:customStyle="1" w:styleId="ObyajntextChar1545">
    <w:name w:val="Obyčajný text Char1545"/>
    <w:aliases w:val="Obyčajný text Char Char Char Char1546"/>
    <w:basedOn w:val="Predvolenpsmoodseku"/>
    <w:uiPriority w:val="99"/>
    <w:semiHidden/>
    <w:rsid w:val="008B2971"/>
    <w:rPr>
      <w:rFonts w:ascii="Courier New" w:hAnsi="Courier New" w:cs="Courier New"/>
      <w:lang w:val="x-none" w:eastAsia="cs-CZ"/>
    </w:rPr>
  </w:style>
  <w:style w:type="character" w:customStyle="1" w:styleId="ObyajntextChar1544">
    <w:name w:val="Obyčajný text Char1544"/>
    <w:aliases w:val="Obyčajný text Char Char Char Char1545"/>
    <w:basedOn w:val="Predvolenpsmoodseku"/>
    <w:uiPriority w:val="99"/>
    <w:semiHidden/>
    <w:rsid w:val="008B2971"/>
    <w:rPr>
      <w:rFonts w:ascii="Courier New" w:hAnsi="Courier New" w:cs="Courier New"/>
      <w:lang w:val="x-none" w:eastAsia="cs-CZ"/>
    </w:rPr>
  </w:style>
  <w:style w:type="character" w:customStyle="1" w:styleId="ObyajntextChar1543">
    <w:name w:val="Obyčajný text Char1543"/>
    <w:aliases w:val="Obyčajný text Char Char Char Char1544"/>
    <w:basedOn w:val="Predvolenpsmoodseku"/>
    <w:uiPriority w:val="99"/>
    <w:semiHidden/>
    <w:rsid w:val="008B2971"/>
    <w:rPr>
      <w:rFonts w:ascii="Courier New" w:hAnsi="Courier New" w:cs="Courier New"/>
      <w:lang w:val="x-none" w:eastAsia="cs-CZ"/>
    </w:rPr>
  </w:style>
  <w:style w:type="character" w:customStyle="1" w:styleId="ObyajntextChar1542">
    <w:name w:val="Obyčajný text Char1542"/>
    <w:aliases w:val="Obyčajný text Char Char Char Char1543"/>
    <w:basedOn w:val="Predvolenpsmoodseku"/>
    <w:uiPriority w:val="99"/>
    <w:semiHidden/>
    <w:rsid w:val="008B2971"/>
    <w:rPr>
      <w:rFonts w:ascii="Courier New" w:hAnsi="Courier New" w:cs="Courier New"/>
      <w:lang w:val="x-none" w:eastAsia="cs-CZ"/>
    </w:rPr>
  </w:style>
  <w:style w:type="character" w:customStyle="1" w:styleId="ObyajntextChar1541">
    <w:name w:val="Obyčajný text Char1541"/>
    <w:aliases w:val="Obyčajný text Char Char Char Char1542"/>
    <w:basedOn w:val="Predvolenpsmoodseku"/>
    <w:uiPriority w:val="99"/>
    <w:semiHidden/>
    <w:rsid w:val="008B2971"/>
    <w:rPr>
      <w:rFonts w:ascii="Courier New" w:hAnsi="Courier New" w:cs="Courier New"/>
      <w:lang w:val="x-none" w:eastAsia="cs-CZ"/>
    </w:rPr>
  </w:style>
  <w:style w:type="character" w:customStyle="1" w:styleId="ObyajntextChar1540">
    <w:name w:val="Obyčajný text Char1540"/>
    <w:aliases w:val="Obyčajný text Char Char Char Char1541"/>
    <w:basedOn w:val="Predvolenpsmoodseku"/>
    <w:uiPriority w:val="99"/>
    <w:semiHidden/>
    <w:rsid w:val="008B2971"/>
    <w:rPr>
      <w:rFonts w:ascii="Courier New" w:hAnsi="Courier New" w:cs="Courier New"/>
      <w:lang w:val="x-none" w:eastAsia="cs-CZ"/>
    </w:rPr>
  </w:style>
  <w:style w:type="character" w:customStyle="1" w:styleId="ObyajntextChar1539">
    <w:name w:val="Obyčajný text Char1539"/>
    <w:aliases w:val="Obyčajný text Char Char Char Char1540"/>
    <w:basedOn w:val="Predvolenpsmoodseku"/>
    <w:uiPriority w:val="99"/>
    <w:semiHidden/>
    <w:rsid w:val="008B2971"/>
    <w:rPr>
      <w:rFonts w:ascii="Courier New" w:hAnsi="Courier New" w:cs="Courier New"/>
      <w:lang w:val="x-none" w:eastAsia="cs-CZ"/>
    </w:rPr>
  </w:style>
  <w:style w:type="character" w:customStyle="1" w:styleId="ObyajntextChar1538">
    <w:name w:val="Obyčajný text Char1538"/>
    <w:aliases w:val="Obyčajný text Char Char Char Char1539"/>
    <w:basedOn w:val="Predvolenpsmoodseku"/>
    <w:uiPriority w:val="99"/>
    <w:semiHidden/>
    <w:rsid w:val="008B2971"/>
    <w:rPr>
      <w:rFonts w:ascii="Courier New" w:hAnsi="Courier New" w:cs="Courier New"/>
      <w:lang w:val="x-none" w:eastAsia="cs-CZ"/>
    </w:rPr>
  </w:style>
  <w:style w:type="character" w:customStyle="1" w:styleId="ObyajntextChar1537">
    <w:name w:val="Obyčajný text Char1537"/>
    <w:aliases w:val="Obyčajný text Char Char Char Char1538"/>
    <w:basedOn w:val="Predvolenpsmoodseku"/>
    <w:uiPriority w:val="99"/>
    <w:semiHidden/>
    <w:rsid w:val="008B2971"/>
    <w:rPr>
      <w:rFonts w:ascii="Courier New" w:hAnsi="Courier New" w:cs="Courier New"/>
      <w:lang w:val="x-none" w:eastAsia="cs-CZ"/>
    </w:rPr>
  </w:style>
  <w:style w:type="character" w:customStyle="1" w:styleId="ObyajntextChar1536">
    <w:name w:val="Obyčajný text Char1536"/>
    <w:aliases w:val="Obyčajný text Char Char Char Char1537"/>
    <w:basedOn w:val="Predvolenpsmoodseku"/>
    <w:uiPriority w:val="99"/>
    <w:semiHidden/>
    <w:rsid w:val="008B2971"/>
    <w:rPr>
      <w:rFonts w:ascii="Courier New" w:hAnsi="Courier New" w:cs="Courier New"/>
      <w:lang w:val="x-none" w:eastAsia="cs-CZ"/>
    </w:rPr>
  </w:style>
  <w:style w:type="character" w:customStyle="1" w:styleId="ObyajntextChar1535">
    <w:name w:val="Obyčajný text Char1535"/>
    <w:aliases w:val="Obyčajný text Char Char Char Char1536"/>
    <w:basedOn w:val="Predvolenpsmoodseku"/>
    <w:uiPriority w:val="99"/>
    <w:semiHidden/>
    <w:rsid w:val="008B2971"/>
    <w:rPr>
      <w:rFonts w:ascii="Courier New" w:hAnsi="Courier New" w:cs="Courier New"/>
      <w:lang w:val="x-none" w:eastAsia="cs-CZ"/>
    </w:rPr>
  </w:style>
  <w:style w:type="character" w:customStyle="1" w:styleId="ObyajntextChar1534">
    <w:name w:val="Obyčajný text Char1534"/>
    <w:aliases w:val="Obyčajný text Char Char Char Char1535"/>
    <w:basedOn w:val="Predvolenpsmoodseku"/>
    <w:uiPriority w:val="99"/>
    <w:semiHidden/>
    <w:rsid w:val="008B2971"/>
    <w:rPr>
      <w:rFonts w:ascii="Courier New" w:hAnsi="Courier New" w:cs="Courier New"/>
      <w:lang w:val="x-none" w:eastAsia="cs-CZ"/>
    </w:rPr>
  </w:style>
  <w:style w:type="character" w:customStyle="1" w:styleId="ObyajntextChar1533">
    <w:name w:val="Obyčajný text Char1533"/>
    <w:aliases w:val="Obyčajný text Char Char Char Char1534"/>
    <w:basedOn w:val="Predvolenpsmoodseku"/>
    <w:uiPriority w:val="99"/>
    <w:semiHidden/>
    <w:rsid w:val="008B2971"/>
    <w:rPr>
      <w:rFonts w:ascii="Courier New" w:hAnsi="Courier New" w:cs="Courier New"/>
      <w:lang w:val="x-none" w:eastAsia="cs-CZ"/>
    </w:rPr>
  </w:style>
  <w:style w:type="character" w:customStyle="1" w:styleId="ObyajntextChar1532">
    <w:name w:val="Obyčajný text Char1532"/>
    <w:aliases w:val="Obyčajný text Char Char Char Char1533"/>
    <w:basedOn w:val="Predvolenpsmoodseku"/>
    <w:uiPriority w:val="99"/>
    <w:semiHidden/>
    <w:rsid w:val="008B2971"/>
    <w:rPr>
      <w:rFonts w:ascii="Courier New" w:hAnsi="Courier New" w:cs="Courier New"/>
      <w:lang w:val="x-none" w:eastAsia="cs-CZ"/>
    </w:rPr>
  </w:style>
  <w:style w:type="character" w:customStyle="1" w:styleId="ObyajntextChar1531">
    <w:name w:val="Obyčajný text Char1531"/>
    <w:aliases w:val="Obyčajný text Char Char Char Char1532"/>
    <w:basedOn w:val="Predvolenpsmoodseku"/>
    <w:uiPriority w:val="99"/>
    <w:semiHidden/>
    <w:rsid w:val="008B2971"/>
    <w:rPr>
      <w:rFonts w:ascii="Courier New" w:hAnsi="Courier New" w:cs="Courier New"/>
      <w:lang w:val="x-none" w:eastAsia="cs-CZ"/>
    </w:rPr>
  </w:style>
  <w:style w:type="character" w:customStyle="1" w:styleId="ObyajntextChar1530">
    <w:name w:val="Obyčajný text Char1530"/>
    <w:aliases w:val="Obyčajný text Char Char Char Char1531"/>
    <w:basedOn w:val="Predvolenpsmoodseku"/>
    <w:uiPriority w:val="99"/>
    <w:semiHidden/>
    <w:rsid w:val="008B2971"/>
    <w:rPr>
      <w:rFonts w:ascii="Courier New" w:hAnsi="Courier New" w:cs="Courier New"/>
      <w:lang w:val="x-none" w:eastAsia="cs-CZ"/>
    </w:rPr>
  </w:style>
  <w:style w:type="character" w:customStyle="1" w:styleId="ObyajntextChar1529">
    <w:name w:val="Obyčajný text Char1529"/>
    <w:aliases w:val="Obyčajný text Char Char Char Char1530"/>
    <w:basedOn w:val="Predvolenpsmoodseku"/>
    <w:uiPriority w:val="99"/>
    <w:semiHidden/>
    <w:rsid w:val="008B2971"/>
    <w:rPr>
      <w:rFonts w:ascii="Courier New" w:hAnsi="Courier New" w:cs="Courier New"/>
      <w:lang w:val="x-none" w:eastAsia="cs-CZ"/>
    </w:rPr>
  </w:style>
  <w:style w:type="character" w:customStyle="1" w:styleId="ObyajntextChar1528">
    <w:name w:val="Obyčajný text Char1528"/>
    <w:aliases w:val="Obyčajný text Char Char Char Char1529"/>
    <w:basedOn w:val="Predvolenpsmoodseku"/>
    <w:uiPriority w:val="99"/>
    <w:semiHidden/>
    <w:rsid w:val="008B2971"/>
    <w:rPr>
      <w:rFonts w:ascii="Courier New" w:hAnsi="Courier New" w:cs="Courier New"/>
      <w:lang w:val="x-none" w:eastAsia="cs-CZ"/>
    </w:rPr>
  </w:style>
  <w:style w:type="character" w:customStyle="1" w:styleId="ObyajntextChar1527">
    <w:name w:val="Obyčajný text Char1527"/>
    <w:aliases w:val="Obyčajný text Char Char Char Char1528"/>
    <w:basedOn w:val="Predvolenpsmoodseku"/>
    <w:uiPriority w:val="99"/>
    <w:semiHidden/>
    <w:rsid w:val="008B2971"/>
    <w:rPr>
      <w:rFonts w:ascii="Courier New" w:hAnsi="Courier New" w:cs="Courier New"/>
      <w:lang w:val="x-none" w:eastAsia="cs-CZ"/>
    </w:rPr>
  </w:style>
  <w:style w:type="character" w:customStyle="1" w:styleId="ObyajntextChar1526">
    <w:name w:val="Obyčajný text Char1526"/>
    <w:aliases w:val="Obyčajný text Char Char Char Char1527"/>
    <w:basedOn w:val="Predvolenpsmoodseku"/>
    <w:uiPriority w:val="99"/>
    <w:semiHidden/>
    <w:rsid w:val="008B2971"/>
    <w:rPr>
      <w:rFonts w:ascii="Courier New" w:hAnsi="Courier New" w:cs="Courier New"/>
      <w:lang w:val="x-none" w:eastAsia="cs-CZ"/>
    </w:rPr>
  </w:style>
  <w:style w:type="character" w:customStyle="1" w:styleId="ObyajntextChar1525">
    <w:name w:val="Obyčajný text Char1525"/>
    <w:aliases w:val="Obyčajný text Char Char Char Char1526"/>
    <w:basedOn w:val="Predvolenpsmoodseku"/>
    <w:uiPriority w:val="99"/>
    <w:semiHidden/>
    <w:rsid w:val="008B2971"/>
    <w:rPr>
      <w:rFonts w:ascii="Courier New" w:hAnsi="Courier New" w:cs="Courier New"/>
      <w:lang w:val="x-none" w:eastAsia="cs-CZ"/>
    </w:rPr>
  </w:style>
  <w:style w:type="character" w:customStyle="1" w:styleId="ObyajntextChar1524">
    <w:name w:val="Obyčajný text Char1524"/>
    <w:aliases w:val="Obyčajný text Char Char Char Char1525"/>
    <w:basedOn w:val="Predvolenpsmoodseku"/>
    <w:uiPriority w:val="99"/>
    <w:semiHidden/>
    <w:rsid w:val="008B2971"/>
    <w:rPr>
      <w:rFonts w:ascii="Courier New" w:hAnsi="Courier New" w:cs="Courier New"/>
      <w:lang w:val="x-none" w:eastAsia="cs-CZ"/>
    </w:rPr>
  </w:style>
  <w:style w:type="character" w:customStyle="1" w:styleId="ObyajntextChar1523">
    <w:name w:val="Obyčajný text Char1523"/>
    <w:aliases w:val="Obyčajný text Char Char Char Char1524"/>
    <w:basedOn w:val="Predvolenpsmoodseku"/>
    <w:uiPriority w:val="99"/>
    <w:semiHidden/>
    <w:rsid w:val="008B2971"/>
    <w:rPr>
      <w:rFonts w:ascii="Courier New" w:hAnsi="Courier New" w:cs="Courier New"/>
      <w:lang w:val="x-none" w:eastAsia="cs-CZ"/>
    </w:rPr>
  </w:style>
  <w:style w:type="character" w:customStyle="1" w:styleId="ObyajntextChar1522">
    <w:name w:val="Obyčajný text Char1522"/>
    <w:aliases w:val="Obyčajný text Char Char Char Char1523"/>
    <w:basedOn w:val="Predvolenpsmoodseku"/>
    <w:uiPriority w:val="99"/>
    <w:semiHidden/>
    <w:rsid w:val="008B2971"/>
    <w:rPr>
      <w:rFonts w:ascii="Courier New" w:hAnsi="Courier New" w:cs="Courier New"/>
      <w:lang w:val="x-none" w:eastAsia="cs-CZ"/>
    </w:rPr>
  </w:style>
  <w:style w:type="character" w:customStyle="1" w:styleId="ObyajntextChar1521">
    <w:name w:val="Obyčajný text Char1521"/>
    <w:aliases w:val="Obyčajný text Char Char Char Char1522"/>
    <w:basedOn w:val="Predvolenpsmoodseku"/>
    <w:uiPriority w:val="99"/>
    <w:semiHidden/>
    <w:rsid w:val="008B2971"/>
    <w:rPr>
      <w:rFonts w:ascii="Courier New" w:hAnsi="Courier New" w:cs="Courier New"/>
      <w:lang w:val="x-none" w:eastAsia="cs-CZ"/>
    </w:rPr>
  </w:style>
  <w:style w:type="character" w:customStyle="1" w:styleId="ObyajntextChar1520">
    <w:name w:val="Obyčajný text Char1520"/>
    <w:aliases w:val="Obyčajný text Char Char Char Char1521"/>
    <w:basedOn w:val="Predvolenpsmoodseku"/>
    <w:uiPriority w:val="99"/>
    <w:semiHidden/>
    <w:rsid w:val="008B2971"/>
    <w:rPr>
      <w:rFonts w:ascii="Courier New" w:hAnsi="Courier New" w:cs="Courier New"/>
      <w:lang w:val="x-none" w:eastAsia="cs-CZ"/>
    </w:rPr>
  </w:style>
  <w:style w:type="character" w:customStyle="1" w:styleId="ObyajntextChar1519">
    <w:name w:val="Obyčajný text Char1519"/>
    <w:aliases w:val="Obyčajný text Char Char Char Char1520"/>
    <w:basedOn w:val="Predvolenpsmoodseku"/>
    <w:uiPriority w:val="99"/>
    <w:semiHidden/>
    <w:rsid w:val="008B2971"/>
    <w:rPr>
      <w:rFonts w:ascii="Courier New" w:hAnsi="Courier New" w:cs="Courier New"/>
      <w:lang w:val="x-none" w:eastAsia="cs-CZ"/>
    </w:rPr>
  </w:style>
  <w:style w:type="character" w:customStyle="1" w:styleId="ObyajntextChar1518">
    <w:name w:val="Obyčajný text Char1518"/>
    <w:aliases w:val="Obyčajný text Char Char Char Char1519"/>
    <w:basedOn w:val="Predvolenpsmoodseku"/>
    <w:uiPriority w:val="99"/>
    <w:semiHidden/>
    <w:rsid w:val="008B2971"/>
    <w:rPr>
      <w:rFonts w:ascii="Courier New" w:hAnsi="Courier New" w:cs="Courier New"/>
      <w:lang w:val="x-none" w:eastAsia="cs-CZ"/>
    </w:rPr>
  </w:style>
  <w:style w:type="character" w:customStyle="1" w:styleId="ObyajntextChar1517">
    <w:name w:val="Obyčajný text Char1517"/>
    <w:aliases w:val="Obyčajný text Char Char Char Char1518"/>
    <w:basedOn w:val="Predvolenpsmoodseku"/>
    <w:uiPriority w:val="99"/>
    <w:semiHidden/>
    <w:rsid w:val="008B2971"/>
    <w:rPr>
      <w:rFonts w:ascii="Courier New" w:hAnsi="Courier New" w:cs="Courier New"/>
      <w:lang w:val="x-none" w:eastAsia="cs-CZ"/>
    </w:rPr>
  </w:style>
  <w:style w:type="character" w:customStyle="1" w:styleId="ObyajntextChar1516">
    <w:name w:val="Obyčajný text Char1516"/>
    <w:aliases w:val="Obyčajný text Char Char Char Char1517"/>
    <w:basedOn w:val="Predvolenpsmoodseku"/>
    <w:uiPriority w:val="99"/>
    <w:semiHidden/>
    <w:rsid w:val="008B2971"/>
    <w:rPr>
      <w:rFonts w:ascii="Courier New" w:hAnsi="Courier New" w:cs="Courier New"/>
      <w:lang w:val="x-none" w:eastAsia="cs-CZ"/>
    </w:rPr>
  </w:style>
  <w:style w:type="character" w:customStyle="1" w:styleId="ObyajntextChar1515">
    <w:name w:val="Obyčajný text Char1515"/>
    <w:aliases w:val="Obyčajný text Char Char Char Char1516"/>
    <w:basedOn w:val="Predvolenpsmoodseku"/>
    <w:uiPriority w:val="99"/>
    <w:semiHidden/>
    <w:rsid w:val="008B2971"/>
    <w:rPr>
      <w:rFonts w:ascii="Courier New" w:hAnsi="Courier New" w:cs="Courier New"/>
      <w:lang w:val="x-none" w:eastAsia="cs-CZ"/>
    </w:rPr>
  </w:style>
  <w:style w:type="character" w:customStyle="1" w:styleId="ObyajntextChar1514">
    <w:name w:val="Obyčajný text Char1514"/>
    <w:aliases w:val="Obyčajný text Char Char Char Char1515"/>
    <w:basedOn w:val="Predvolenpsmoodseku"/>
    <w:uiPriority w:val="99"/>
    <w:semiHidden/>
    <w:rsid w:val="008B2971"/>
    <w:rPr>
      <w:rFonts w:ascii="Courier New" w:hAnsi="Courier New" w:cs="Courier New"/>
      <w:lang w:val="x-none" w:eastAsia="cs-CZ"/>
    </w:rPr>
  </w:style>
  <w:style w:type="character" w:customStyle="1" w:styleId="ObyajntextChar1513">
    <w:name w:val="Obyčajný text Char1513"/>
    <w:aliases w:val="Obyčajný text Char Char Char Char1514"/>
    <w:uiPriority w:val="99"/>
    <w:semiHidden/>
    <w:rsid w:val="008B2971"/>
    <w:rPr>
      <w:rFonts w:ascii="Courier New" w:hAnsi="Courier New"/>
      <w:lang w:val="x-none" w:eastAsia="cs-CZ"/>
    </w:rPr>
  </w:style>
  <w:style w:type="character" w:customStyle="1" w:styleId="ObyajntextChar1512">
    <w:name w:val="Obyčajný text Char1512"/>
    <w:aliases w:val="Obyčajný text Char Char Char Char1513"/>
    <w:uiPriority w:val="99"/>
    <w:semiHidden/>
    <w:rsid w:val="008B2971"/>
    <w:rPr>
      <w:rFonts w:ascii="Courier New" w:hAnsi="Courier New"/>
      <w:lang w:val="x-none" w:eastAsia="cs-CZ"/>
    </w:rPr>
  </w:style>
  <w:style w:type="character" w:customStyle="1" w:styleId="ObyajntextChar1511">
    <w:name w:val="Obyčajný text Char1511"/>
    <w:aliases w:val="Obyčajný text Char Char Char Char1512"/>
    <w:uiPriority w:val="99"/>
    <w:semiHidden/>
    <w:rsid w:val="008B2971"/>
    <w:rPr>
      <w:rFonts w:ascii="Courier New" w:hAnsi="Courier New"/>
      <w:lang w:val="x-none" w:eastAsia="cs-CZ"/>
    </w:rPr>
  </w:style>
  <w:style w:type="character" w:customStyle="1" w:styleId="ObyajntextChar1510">
    <w:name w:val="Obyčajný text Char1510"/>
    <w:aliases w:val="Obyčajný text Char Char Char Char1511"/>
    <w:uiPriority w:val="99"/>
    <w:semiHidden/>
    <w:rsid w:val="008B2971"/>
    <w:rPr>
      <w:rFonts w:ascii="Courier New" w:hAnsi="Courier New"/>
      <w:lang w:val="x-none" w:eastAsia="cs-CZ"/>
    </w:rPr>
  </w:style>
  <w:style w:type="character" w:customStyle="1" w:styleId="ObyajntextChar1509">
    <w:name w:val="Obyčajný text Char1509"/>
    <w:aliases w:val="Obyčajný text Char Char Char Char1510"/>
    <w:uiPriority w:val="99"/>
    <w:semiHidden/>
    <w:rsid w:val="008B2971"/>
    <w:rPr>
      <w:rFonts w:ascii="Courier New" w:hAnsi="Courier New"/>
      <w:lang w:val="x-none" w:eastAsia="cs-CZ"/>
    </w:rPr>
  </w:style>
  <w:style w:type="character" w:customStyle="1" w:styleId="ObyajntextChar1508">
    <w:name w:val="Obyčajný text Char1508"/>
    <w:aliases w:val="Obyčajný text Char Char Char Char1509"/>
    <w:uiPriority w:val="99"/>
    <w:semiHidden/>
    <w:rsid w:val="008B2971"/>
    <w:rPr>
      <w:rFonts w:ascii="Courier New" w:hAnsi="Courier New"/>
      <w:lang w:val="x-none" w:eastAsia="cs-CZ"/>
    </w:rPr>
  </w:style>
  <w:style w:type="character" w:customStyle="1" w:styleId="ObyajntextChar1507">
    <w:name w:val="Obyčajný text Char1507"/>
    <w:aliases w:val="Obyčajný text Char Char Char Char1508"/>
    <w:uiPriority w:val="99"/>
    <w:semiHidden/>
    <w:rsid w:val="008B2971"/>
    <w:rPr>
      <w:rFonts w:ascii="Courier New" w:hAnsi="Courier New"/>
      <w:lang w:val="x-none" w:eastAsia="cs-CZ"/>
    </w:rPr>
  </w:style>
  <w:style w:type="character" w:customStyle="1" w:styleId="ObyajntextChar1506">
    <w:name w:val="Obyčajný text Char1506"/>
    <w:aliases w:val="Obyčajný text Char Char Char Char1507"/>
    <w:uiPriority w:val="99"/>
    <w:semiHidden/>
    <w:rsid w:val="008B2971"/>
    <w:rPr>
      <w:rFonts w:ascii="Courier New" w:hAnsi="Courier New"/>
      <w:lang w:val="x-none" w:eastAsia="cs-CZ"/>
    </w:rPr>
  </w:style>
  <w:style w:type="character" w:customStyle="1" w:styleId="ObyajntextChar1505">
    <w:name w:val="Obyčajný text Char1505"/>
    <w:aliases w:val="Obyčajný text Char Char Char Char1506"/>
    <w:uiPriority w:val="99"/>
    <w:semiHidden/>
    <w:rsid w:val="008B2971"/>
    <w:rPr>
      <w:rFonts w:ascii="Courier New" w:hAnsi="Courier New"/>
      <w:lang w:val="x-none" w:eastAsia="cs-CZ"/>
    </w:rPr>
  </w:style>
  <w:style w:type="character" w:customStyle="1" w:styleId="ObyajntextChar1504">
    <w:name w:val="Obyčajný text Char1504"/>
    <w:aliases w:val="Obyčajný text Char Char Char Char1505"/>
    <w:uiPriority w:val="99"/>
    <w:semiHidden/>
    <w:rsid w:val="008B2971"/>
    <w:rPr>
      <w:rFonts w:ascii="Courier New" w:hAnsi="Courier New"/>
      <w:lang w:val="x-none" w:eastAsia="cs-CZ"/>
    </w:rPr>
  </w:style>
  <w:style w:type="character" w:customStyle="1" w:styleId="ObyajntextChar1503">
    <w:name w:val="Obyčajný text Char1503"/>
    <w:aliases w:val="Obyčajný text Char Char Char Char1504"/>
    <w:uiPriority w:val="99"/>
    <w:semiHidden/>
    <w:rsid w:val="008B2971"/>
    <w:rPr>
      <w:rFonts w:ascii="Courier New" w:hAnsi="Courier New"/>
      <w:lang w:val="x-none" w:eastAsia="cs-CZ"/>
    </w:rPr>
  </w:style>
  <w:style w:type="character" w:customStyle="1" w:styleId="ObyajntextChar1502">
    <w:name w:val="Obyčajný text Char1502"/>
    <w:aliases w:val="Obyčajný text Char Char Char Char1503"/>
    <w:uiPriority w:val="99"/>
    <w:semiHidden/>
    <w:rsid w:val="008B2971"/>
    <w:rPr>
      <w:rFonts w:ascii="Courier New" w:hAnsi="Courier New"/>
      <w:lang w:val="x-none" w:eastAsia="cs-CZ"/>
    </w:rPr>
  </w:style>
  <w:style w:type="character" w:customStyle="1" w:styleId="ObyajntextChar1501">
    <w:name w:val="Obyčajný text Char1501"/>
    <w:aliases w:val="Obyčajný text Char Char Char Char1502"/>
    <w:uiPriority w:val="99"/>
    <w:semiHidden/>
    <w:rsid w:val="008B2971"/>
    <w:rPr>
      <w:rFonts w:ascii="Courier New" w:hAnsi="Courier New"/>
      <w:lang w:val="x-none" w:eastAsia="cs-CZ"/>
    </w:rPr>
  </w:style>
  <w:style w:type="character" w:customStyle="1" w:styleId="ObyajntextChar1500">
    <w:name w:val="Obyčajný text Char1500"/>
    <w:aliases w:val="Obyčajný text Char Char Char Char1501"/>
    <w:uiPriority w:val="99"/>
    <w:semiHidden/>
    <w:rsid w:val="008B2971"/>
    <w:rPr>
      <w:rFonts w:ascii="Courier New" w:hAnsi="Courier New"/>
      <w:lang w:val="x-none" w:eastAsia="cs-CZ"/>
    </w:rPr>
  </w:style>
  <w:style w:type="character" w:customStyle="1" w:styleId="ObyajntextChar1499">
    <w:name w:val="Obyčajný text Char1499"/>
    <w:aliases w:val="Obyčajný text Char Char Char Char1500"/>
    <w:uiPriority w:val="99"/>
    <w:semiHidden/>
    <w:rsid w:val="008B2971"/>
    <w:rPr>
      <w:rFonts w:ascii="Courier New" w:hAnsi="Courier New"/>
      <w:lang w:val="x-none" w:eastAsia="cs-CZ"/>
    </w:rPr>
  </w:style>
  <w:style w:type="character" w:customStyle="1" w:styleId="ObyajntextChar1498">
    <w:name w:val="Obyčajný text Char1498"/>
    <w:aliases w:val="Obyčajný text Char Char Char Char1499"/>
    <w:uiPriority w:val="99"/>
    <w:semiHidden/>
    <w:rsid w:val="008B2971"/>
    <w:rPr>
      <w:rFonts w:ascii="Courier New" w:hAnsi="Courier New"/>
      <w:lang w:val="x-none" w:eastAsia="cs-CZ"/>
    </w:rPr>
  </w:style>
  <w:style w:type="character" w:customStyle="1" w:styleId="ObyajntextChar1497">
    <w:name w:val="Obyčajný text Char1497"/>
    <w:aliases w:val="Obyčajný text Char Char Char Char1498"/>
    <w:uiPriority w:val="99"/>
    <w:semiHidden/>
    <w:rsid w:val="008B2971"/>
    <w:rPr>
      <w:rFonts w:ascii="Courier New" w:hAnsi="Courier New"/>
      <w:lang w:val="x-none" w:eastAsia="cs-CZ"/>
    </w:rPr>
  </w:style>
  <w:style w:type="character" w:customStyle="1" w:styleId="ObyajntextChar1496">
    <w:name w:val="Obyčajný text Char1496"/>
    <w:aliases w:val="Obyčajný text Char Char Char Char1497"/>
    <w:uiPriority w:val="99"/>
    <w:semiHidden/>
    <w:rsid w:val="008B2971"/>
    <w:rPr>
      <w:rFonts w:ascii="Courier New" w:hAnsi="Courier New"/>
      <w:lang w:val="x-none" w:eastAsia="cs-CZ"/>
    </w:rPr>
  </w:style>
  <w:style w:type="character" w:customStyle="1" w:styleId="ObyajntextChar1495">
    <w:name w:val="Obyčajný text Char1495"/>
    <w:aliases w:val="Obyčajný text Char Char Char Char1496"/>
    <w:uiPriority w:val="99"/>
    <w:semiHidden/>
    <w:rsid w:val="008B2971"/>
    <w:rPr>
      <w:rFonts w:ascii="Courier New" w:hAnsi="Courier New"/>
      <w:lang w:val="x-none" w:eastAsia="cs-CZ"/>
    </w:rPr>
  </w:style>
  <w:style w:type="character" w:customStyle="1" w:styleId="ObyajntextChar1494">
    <w:name w:val="Obyčajný text Char1494"/>
    <w:aliases w:val="Obyčajný text Char Char Char Char1495"/>
    <w:uiPriority w:val="99"/>
    <w:semiHidden/>
    <w:rsid w:val="008B2971"/>
    <w:rPr>
      <w:rFonts w:ascii="Courier New" w:hAnsi="Courier New"/>
      <w:lang w:val="x-none" w:eastAsia="cs-CZ"/>
    </w:rPr>
  </w:style>
  <w:style w:type="character" w:customStyle="1" w:styleId="ObyajntextChar1493">
    <w:name w:val="Obyčajný text Char1493"/>
    <w:aliases w:val="Obyčajný text Char Char Char Char1494"/>
    <w:uiPriority w:val="99"/>
    <w:semiHidden/>
    <w:rsid w:val="008B2971"/>
    <w:rPr>
      <w:rFonts w:ascii="Courier New" w:hAnsi="Courier New"/>
      <w:lang w:val="x-none" w:eastAsia="cs-CZ"/>
    </w:rPr>
  </w:style>
  <w:style w:type="character" w:customStyle="1" w:styleId="ObyajntextChar1492">
    <w:name w:val="Obyčajný text Char1492"/>
    <w:aliases w:val="Obyčajný text Char Char Char Char1493"/>
    <w:uiPriority w:val="99"/>
    <w:semiHidden/>
    <w:rsid w:val="008B2971"/>
    <w:rPr>
      <w:rFonts w:ascii="Courier New" w:hAnsi="Courier New"/>
      <w:lang w:val="x-none" w:eastAsia="cs-CZ"/>
    </w:rPr>
  </w:style>
  <w:style w:type="character" w:customStyle="1" w:styleId="ObyajntextChar1491">
    <w:name w:val="Obyčajný text Char1491"/>
    <w:aliases w:val="Obyčajný text Char Char Char Char1492"/>
    <w:uiPriority w:val="99"/>
    <w:semiHidden/>
    <w:rsid w:val="008B2971"/>
    <w:rPr>
      <w:rFonts w:ascii="Courier New" w:hAnsi="Courier New"/>
      <w:lang w:val="x-none" w:eastAsia="cs-CZ"/>
    </w:rPr>
  </w:style>
  <w:style w:type="character" w:customStyle="1" w:styleId="ObyajntextChar1490">
    <w:name w:val="Obyčajný text Char1490"/>
    <w:aliases w:val="Obyčajný text Char Char Char Char1491"/>
    <w:uiPriority w:val="99"/>
    <w:semiHidden/>
    <w:rsid w:val="008B2971"/>
    <w:rPr>
      <w:rFonts w:ascii="Courier New" w:hAnsi="Courier New"/>
      <w:lang w:val="x-none" w:eastAsia="cs-CZ"/>
    </w:rPr>
  </w:style>
  <w:style w:type="character" w:customStyle="1" w:styleId="ObyajntextChar1489">
    <w:name w:val="Obyčajný text Char1489"/>
    <w:aliases w:val="Obyčajný text Char Char Char Char1490"/>
    <w:uiPriority w:val="99"/>
    <w:semiHidden/>
    <w:rsid w:val="008B2971"/>
    <w:rPr>
      <w:rFonts w:ascii="Courier New" w:hAnsi="Courier New"/>
      <w:lang w:val="x-none" w:eastAsia="cs-CZ"/>
    </w:rPr>
  </w:style>
  <w:style w:type="character" w:customStyle="1" w:styleId="ObyajntextChar1488">
    <w:name w:val="Obyčajný text Char1488"/>
    <w:aliases w:val="Obyčajný text Char Char Char Char1489"/>
    <w:uiPriority w:val="99"/>
    <w:semiHidden/>
    <w:rsid w:val="008B2971"/>
    <w:rPr>
      <w:rFonts w:ascii="Courier New" w:hAnsi="Courier New"/>
      <w:lang w:val="x-none" w:eastAsia="cs-CZ"/>
    </w:rPr>
  </w:style>
  <w:style w:type="character" w:customStyle="1" w:styleId="ObyajntextChar1487">
    <w:name w:val="Obyčajný text Char1487"/>
    <w:aliases w:val="Obyčajný text Char Char Char Char1488"/>
    <w:uiPriority w:val="99"/>
    <w:semiHidden/>
    <w:rsid w:val="008B2971"/>
    <w:rPr>
      <w:rFonts w:ascii="Courier New" w:hAnsi="Courier New"/>
      <w:lang w:val="x-none" w:eastAsia="cs-CZ"/>
    </w:rPr>
  </w:style>
  <w:style w:type="character" w:customStyle="1" w:styleId="ObyajntextChar1486">
    <w:name w:val="Obyčajný text Char1486"/>
    <w:aliases w:val="Obyčajný text Char Char Char Char1487"/>
    <w:uiPriority w:val="99"/>
    <w:semiHidden/>
    <w:rsid w:val="008B2971"/>
    <w:rPr>
      <w:rFonts w:ascii="Courier New" w:hAnsi="Courier New"/>
      <w:lang w:val="x-none" w:eastAsia="cs-CZ"/>
    </w:rPr>
  </w:style>
  <w:style w:type="character" w:customStyle="1" w:styleId="ObyajntextChar1485">
    <w:name w:val="Obyčajný text Char1485"/>
    <w:aliases w:val="Obyčajný text Char Char Char Char1486"/>
    <w:uiPriority w:val="99"/>
    <w:semiHidden/>
    <w:rsid w:val="008B2971"/>
    <w:rPr>
      <w:rFonts w:ascii="Courier New" w:hAnsi="Courier New"/>
      <w:lang w:val="x-none" w:eastAsia="cs-CZ"/>
    </w:rPr>
  </w:style>
  <w:style w:type="character" w:customStyle="1" w:styleId="ObyajntextChar1484">
    <w:name w:val="Obyčajný text Char1484"/>
    <w:aliases w:val="Obyčajný text Char Char Char Char1485"/>
    <w:uiPriority w:val="99"/>
    <w:semiHidden/>
    <w:rsid w:val="008B2971"/>
    <w:rPr>
      <w:rFonts w:ascii="Courier New" w:hAnsi="Courier New"/>
      <w:lang w:val="x-none" w:eastAsia="cs-CZ"/>
    </w:rPr>
  </w:style>
  <w:style w:type="character" w:customStyle="1" w:styleId="ObyajntextChar1483">
    <w:name w:val="Obyčajný text Char1483"/>
    <w:aliases w:val="Obyčajný text Char Char Char Char1484"/>
    <w:uiPriority w:val="99"/>
    <w:semiHidden/>
    <w:rsid w:val="008B2971"/>
    <w:rPr>
      <w:rFonts w:ascii="Courier New" w:hAnsi="Courier New"/>
      <w:lang w:val="x-none" w:eastAsia="cs-CZ"/>
    </w:rPr>
  </w:style>
  <w:style w:type="character" w:customStyle="1" w:styleId="ObyajntextChar1482">
    <w:name w:val="Obyčajný text Char1482"/>
    <w:aliases w:val="Obyčajný text Char Char Char Char1483"/>
    <w:uiPriority w:val="99"/>
    <w:semiHidden/>
    <w:rsid w:val="008B2971"/>
    <w:rPr>
      <w:rFonts w:ascii="Courier New" w:hAnsi="Courier New"/>
      <w:lang w:val="x-none" w:eastAsia="cs-CZ"/>
    </w:rPr>
  </w:style>
  <w:style w:type="character" w:customStyle="1" w:styleId="ObyajntextChar1481">
    <w:name w:val="Obyčajný text Char1481"/>
    <w:aliases w:val="Obyčajný text Char Char Char Char1482"/>
    <w:uiPriority w:val="99"/>
    <w:semiHidden/>
    <w:rsid w:val="008B2971"/>
    <w:rPr>
      <w:rFonts w:ascii="Courier New" w:hAnsi="Courier New"/>
      <w:lang w:val="x-none" w:eastAsia="cs-CZ"/>
    </w:rPr>
  </w:style>
  <w:style w:type="character" w:customStyle="1" w:styleId="ObyajntextChar1480">
    <w:name w:val="Obyčajný text Char1480"/>
    <w:aliases w:val="Obyčajný text Char Char Char Char1481"/>
    <w:uiPriority w:val="99"/>
    <w:semiHidden/>
    <w:rsid w:val="008B2971"/>
    <w:rPr>
      <w:rFonts w:ascii="Courier New" w:hAnsi="Courier New"/>
      <w:lang w:val="x-none" w:eastAsia="cs-CZ"/>
    </w:rPr>
  </w:style>
  <w:style w:type="character" w:customStyle="1" w:styleId="ObyajntextChar1479">
    <w:name w:val="Obyčajný text Char1479"/>
    <w:aliases w:val="Obyčajný text Char Char Char Char1480"/>
    <w:uiPriority w:val="99"/>
    <w:semiHidden/>
    <w:rsid w:val="008B2971"/>
    <w:rPr>
      <w:rFonts w:ascii="Courier New" w:hAnsi="Courier New"/>
      <w:lang w:val="x-none" w:eastAsia="cs-CZ"/>
    </w:rPr>
  </w:style>
  <w:style w:type="character" w:customStyle="1" w:styleId="ObyajntextChar1478">
    <w:name w:val="Obyčajný text Char1478"/>
    <w:aliases w:val="Obyčajný text Char Char Char Char1479"/>
    <w:uiPriority w:val="99"/>
    <w:semiHidden/>
    <w:rsid w:val="008B2971"/>
    <w:rPr>
      <w:rFonts w:ascii="Courier New" w:hAnsi="Courier New"/>
      <w:lang w:val="x-none" w:eastAsia="cs-CZ"/>
    </w:rPr>
  </w:style>
  <w:style w:type="character" w:customStyle="1" w:styleId="ObyajntextChar1477">
    <w:name w:val="Obyčajný text Char1477"/>
    <w:aliases w:val="Obyčajný text Char Char Char Char1478"/>
    <w:uiPriority w:val="99"/>
    <w:semiHidden/>
    <w:rsid w:val="008B2971"/>
    <w:rPr>
      <w:rFonts w:ascii="Courier New" w:hAnsi="Courier New"/>
      <w:lang w:val="x-none" w:eastAsia="cs-CZ"/>
    </w:rPr>
  </w:style>
  <w:style w:type="character" w:customStyle="1" w:styleId="ObyajntextChar1476">
    <w:name w:val="Obyčajný text Char1476"/>
    <w:aliases w:val="Obyčajný text Char Char Char Char1477"/>
    <w:uiPriority w:val="99"/>
    <w:semiHidden/>
    <w:rsid w:val="008B2971"/>
    <w:rPr>
      <w:rFonts w:ascii="Courier New" w:hAnsi="Courier New"/>
      <w:lang w:val="x-none" w:eastAsia="cs-CZ"/>
    </w:rPr>
  </w:style>
  <w:style w:type="character" w:customStyle="1" w:styleId="ObyajntextChar1475">
    <w:name w:val="Obyčajný text Char1475"/>
    <w:aliases w:val="Obyčajný text Char Char Char Char1476"/>
    <w:uiPriority w:val="99"/>
    <w:semiHidden/>
    <w:rsid w:val="008B2971"/>
    <w:rPr>
      <w:rFonts w:ascii="Courier New" w:hAnsi="Courier New"/>
      <w:lang w:val="x-none" w:eastAsia="cs-CZ"/>
    </w:rPr>
  </w:style>
  <w:style w:type="character" w:customStyle="1" w:styleId="ObyajntextChar1474">
    <w:name w:val="Obyčajný text Char1474"/>
    <w:aliases w:val="Obyčajný text Char Char Char Char1475"/>
    <w:uiPriority w:val="99"/>
    <w:semiHidden/>
    <w:rsid w:val="008B2971"/>
    <w:rPr>
      <w:rFonts w:ascii="Courier New" w:hAnsi="Courier New"/>
      <w:lang w:val="x-none" w:eastAsia="cs-CZ"/>
    </w:rPr>
  </w:style>
  <w:style w:type="character" w:customStyle="1" w:styleId="ObyajntextChar1473">
    <w:name w:val="Obyčajný text Char1473"/>
    <w:aliases w:val="Obyčajný text Char Char Char Char1474"/>
    <w:uiPriority w:val="99"/>
    <w:semiHidden/>
    <w:rsid w:val="008B2971"/>
    <w:rPr>
      <w:rFonts w:ascii="Courier New" w:hAnsi="Courier New"/>
      <w:lang w:val="x-none" w:eastAsia="cs-CZ"/>
    </w:rPr>
  </w:style>
  <w:style w:type="character" w:customStyle="1" w:styleId="ObyajntextChar1472">
    <w:name w:val="Obyčajný text Char1472"/>
    <w:aliases w:val="Obyčajný text Char Char Char Char1473"/>
    <w:uiPriority w:val="99"/>
    <w:semiHidden/>
    <w:rsid w:val="008B2971"/>
    <w:rPr>
      <w:rFonts w:ascii="Courier New" w:hAnsi="Courier New"/>
      <w:lang w:val="x-none" w:eastAsia="cs-CZ"/>
    </w:rPr>
  </w:style>
  <w:style w:type="character" w:customStyle="1" w:styleId="ObyajntextChar1471">
    <w:name w:val="Obyčajný text Char1471"/>
    <w:aliases w:val="Obyčajný text Char Char Char Char1472"/>
    <w:uiPriority w:val="99"/>
    <w:semiHidden/>
    <w:rsid w:val="008B2971"/>
    <w:rPr>
      <w:rFonts w:ascii="Courier New" w:hAnsi="Courier New"/>
      <w:lang w:val="x-none" w:eastAsia="cs-CZ"/>
    </w:rPr>
  </w:style>
  <w:style w:type="character" w:customStyle="1" w:styleId="ObyajntextChar1470">
    <w:name w:val="Obyčajný text Char1470"/>
    <w:aliases w:val="Obyčajný text Char Char Char Char1471"/>
    <w:uiPriority w:val="99"/>
    <w:semiHidden/>
    <w:rsid w:val="008B2971"/>
    <w:rPr>
      <w:rFonts w:ascii="Courier New" w:hAnsi="Courier New"/>
      <w:lang w:val="x-none" w:eastAsia="cs-CZ"/>
    </w:rPr>
  </w:style>
  <w:style w:type="character" w:customStyle="1" w:styleId="ObyajntextChar1469">
    <w:name w:val="Obyčajný text Char1469"/>
    <w:aliases w:val="Obyčajný text Char Char Char Char1470"/>
    <w:uiPriority w:val="99"/>
    <w:semiHidden/>
    <w:rsid w:val="008B2971"/>
    <w:rPr>
      <w:rFonts w:ascii="Courier New" w:hAnsi="Courier New"/>
      <w:lang w:val="x-none" w:eastAsia="cs-CZ"/>
    </w:rPr>
  </w:style>
  <w:style w:type="character" w:customStyle="1" w:styleId="ObyajntextChar1468">
    <w:name w:val="Obyčajný text Char1468"/>
    <w:aliases w:val="Obyčajný text Char Char Char Char1469"/>
    <w:uiPriority w:val="99"/>
    <w:semiHidden/>
    <w:rsid w:val="008B2971"/>
    <w:rPr>
      <w:rFonts w:ascii="Courier New" w:hAnsi="Courier New"/>
      <w:lang w:val="x-none" w:eastAsia="cs-CZ"/>
    </w:rPr>
  </w:style>
  <w:style w:type="character" w:customStyle="1" w:styleId="ObyajntextChar1467">
    <w:name w:val="Obyčajný text Char1467"/>
    <w:aliases w:val="Obyčajný text Char Char Char Char1468"/>
    <w:uiPriority w:val="99"/>
    <w:semiHidden/>
    <w:rsid w:val="008B2971"/>
    <w:rPr>
      <w:rFonts w:ascii="Courier New" w:hAnsi="Courier New"/>
      <w:lang w:val="x-none" w:eastAsia="cs-CZ"/>
    </w:rPr>
  </w:style>
  <w:style w:type="character" w:customStyle="1" w:styleId="ObyajntextChar1466">
    <w:name w:val="Obyčajný text Char1466"/>
    <w:aliases w:val="Obyčajný text Char Char Char Char1467"/>
    <w:uiPriority w:val="99"/>
    <w:semiHidden/>
    <w:rsid w:val="008B2971"/>
    <w:rPr>
      <w:rFonts w:ascii="Courier New" w:hAnsi="Courier New"/>
      <w:lang w:val="x-none" w:eastAsia="cs-CZ"/>
    </w:rPr>
  </w:style>
  <w:style w:type="character" w:customStyle="1" w:styleId="ObyajntextChar1465">
    <w:name w:val="Obyčajný text Char1465"/>
    <w:aliases w:val="Obyčajný text Char Char Char Char1466"/>
    <w:uiPriority w:val="99"/>
    <w:semiHidden/>
    <w:rsid w:val="008B2971"/>
    <w:rPr>
      <w:rFonts w:ascii="Courier New" w:hAnsi="Courier New"/>
      <w:lang w:val="x-none" w:eastAsia="cs-CZ"/>
    </w:rPr>
  </w:style>
  <w:style w:type="character" w:customStyle="1" w:styleId="ObyajntextChar1464">
    <w:name w:val="Obyčajný text Char1464"/>
    <w:aliases w:val="Obyčajný text Char Char Char Char1465"/>
    <w:uiPriority w:val="99"/>
    <w:semiHidden/>
    <w:rsid w:val="008B2971"/>
    <w:rPr>
      <w:rFonts w:ascii="Courier New" w:hAnsi="Courier New"/>
      <w:lang w:val="x-none" w:eastAsia="cs-CZ"/>
    </w:rPr>
  </w:style>
  <w:style w:type="character" w:customStyle="1" w:styleId="ObyajntextChar1463">
    <w:name w:val="Obyčajný text Char1463"/>
    <w:aliases w:val="Obyčajný text Char Char Char Char1464"/>
    <w:uiPriority w:val="99"/>
    <w:semiHidden/>
    <w:rsid w:val="008B2971"/>
    <w:rPr>
      <w:rFonts w:ascii="Courier New" w:hAnsi="Courier New"/>
      <w:lang w:val="x-none" w:eastAsia="cs-CZ"/>
    </w:rPr>
  </w:style>
  <w:style w:type="character" w:customStyle="1" w:styleId="ObyajntextChar1462">
    <w:name w:val="Obyčajný text Char1462"/>
    <w:aliases w:val="Obyčajný text Char Char Char Char1463"/>
    <w:uiPriority w:val="99"/>
    <w:semiHidden/>
    <w:rsid w:val="008B2971"/>
    <w:rPr>
      <w:rFonts w:ascii="Courier New" w:hAnsi="Courier New"/>
      <w:lang w:val="x-none" w:eastAsia="cs-CZ"/>
    </w:rPr>
  </w:style>
  <w:style w:type="character" w:customStyle="1" w:styleId="ObyajntextChar1461">
    <w:name w:val="Obyčajný text Char1461"/>
    <w:aliases w:val="Obyčajný text Char Char Char Char1462"/>
    <w:uiPriority w:val="99"/>
    <w:semiHidden/>
    <w:rsid w:val="008B2971"/>
    <w:rPr>
      <w:rFonts w:ascii="Courier New" w:hAnsi="Courier New"/>
      <w:lang w:val="x-none" w:eastAsia="cs-CZ"/>
    </w:rPr>
  </w:style>
  <w:style w:type="character" w:customStyle="1" w:styleId="ObyajntextChar1460">
    <w:name w:val="Obyčajný text Char1460"/>
    <w:aliases w:val="Obyčajný text Char Char Char Char1461"/>
    <w:uiPriority w:val="99"/>
    <w:semiHidden/>
    <w:rsid w:val="008B2971"/>
    <w:rPr>
      <w:rFonts w:ascii="Courier New" w:hAnsi="Courier New"/>
      <w:lang w:val="x-none" w:eastAsia="cs-CZ"/>
    </w:rPr>
  </w:style>
  <w:style w:type="character" w:customStyle="1" w:styleId="ObyajntextChar1459">
    <w:name w:val="Obyčajný text Char1459"/>
    <w:aliases w:val="Obyčajný text Char Char Char Char1460"/>
    <w:uiPriority w:val="99"/>
    <w:semiHidden/>
    <w:rsid w:val="008B2971"/>
    <w:rPr>
      <w:rFonts w:ascii="Courier New" w:hAnsi="Courier New"/>
      <w:lang w:val="x-none" w:eastAsia="cs-CZ"/>
    </w:rPr>
  </w:style>
  <w:style w:type="character" w:customStyle="1" w:styleId="ObyajntextChar1458">
    <w:name w:val="Obyčajný text Char1458"/>
    <w:aliases w:val="Obyčajný text Char Char Char Char1459"/>
    <w:uiPriority w:val="99"/>
    <w:semiHidden/>
    <w:rsid w:val="008B2971"/>
    <w:rPr>
      <w:rFonts w:ascii="Courier New" w:hAnsi="Courier New"/>
      <w:lang w:val="x-none" w:eastAsia="cs-CZ"/>
    </w:rPr>
  </w:style>
  <w:style w:type="character" w:customStyle="1" w:styleId="ObyajntextChar1457">
    <w:name w:val="Obyčajný text Char1457"/>
    <w:aliases w:val="Obyčajný text Char Char Char Char1458"/>
    <w:uiPriority w:val="99"/>
    <w:semiHidden/>
    <w:rsid w:val="008B2971"/>
    <w:rPr>
      <w:rFonts w:ascii="Courier New" w:hAnsi="Courier New"/>
      <w:lang w:val="x-none" w:eastAsia="cs-CZ"/>
    </w:rPr>
  </w:style>
  <w:style w:type="character" w:customStyle="1" w:styleId="ObyajntextChar1456">
    <w:name w:val="Obyčajný text Char1456"/>
    <w:aliases w:val="Obyčajný text Char Char Char Char1457"/>
    <w:uiPriority w:val="99"/>
    <w:semiHidden/>
    <w:rsid w:val="008B2971"/>
    <w:rPr>
      <w:rFonts w:ascii="Courier New" w:hAnsi="Courier New"/>
      <w:lang w:val="x-none" w:eastAsia="cs-CZ"/>
    </w:rPr>
  </w:style>
  <w:style w:type="character" w:customStyle="1" w:styleId="ObyajntextChar1455">
    <w:name w:val="Obyčajný text Char1455"/>
    <w:aliases w:val="Obyčajný text Char Char Char Char1456"/>
    <w:uiPriority w:val="99"/>
    <w:semiHidden/>
    <w:rsid w:val="008B2971"/>
    <w:rPr>
      <w:rFonts w:ascii="Courier New" w:hAnsi="Courier New"/>
      <w:lang w:val="x-none" w:eastAsia="cs-CZ"/>
    </w:rPr>
  </w:style>
  <w:style w:type="character" w:customStyle="1" w:styleId="ObyajntextChar1454">
    <w:name w:val="Obyčajný text Char1454"/>
    <w:aliases w:val="Obyčajný text Char Char Char Char1455"/>
    <w:uiPriority w:val="99"/>
    <w:semiHidden/>
    <w:rsid w:val="008B2971"/>
    <w:rPr>
      <w:rFonts w:ascii="Courier New" w:hAnsi="Courier New"/>
      <w:lang w:val="x-none" w:eastAsia="cs-CZ"/>
    </w:rPr>
  </w:style>
  <w:style w:type="character" w:customStyle="1" w:styleId="ObyajntextChar1453">
    <w:name w:val="Obyčajný text Char1453"/>
    <w:aliases w:val="Obyčajný text Char Char Char Char1454"/>
    <w:uiPriority w:val="99"/>
    <w:semiHidden/>
    <w:rsid w:val="008B2971"/>
    <w:rPr>
      <w:rFonts w:ascii="Courier New" w:hAnsi="Courier New"/>
      <w:lang w:val="x-none" w:eastAsia="cs-CZ"/>
    </w:rPr>
  </w:style>
  <w:style w:type="character" w:customStyle="1" w:styleId="ObyajntextChar1452">
    <w:name w:val="Obyčajný text Char1452"/>
    <w:aliases w:val="Obyčajný text Char Char Char Char1453"/>
    <w:uiPriority w:val="99"/>
    <w:semiHidden/>
    <w:rsid w:val="008B2971"/>
    <w:rPr>
      <w:rFonts w:ascii="Courier New" w:hAnsi="Courier New"/>
      <w:lang w:val="x-none" w:eastAsia="cs-CZ"/>
    </w:rPr>
  </w:style>
  <w:style w:type="character" w:customStyle="1" w:styleId="ObyajntextChar1451">
    <w:name w:val="Obyčajný text Char1451"/>
    <w:aliases w:val="Obyčajný text Char Char Char Char1452"/>
    <w:uiPriority w:val="99"/>
    <w:semiHidden/>
    <w:rsid w:val="008B2971"/>
    <w:rPr>
      <w:rFonts w:ascii="Courier New" w:hAnsi="Courier New"/>
      <w:lang w:val="x-none" w:eastAsia="cs-CZ"/>
    </w:rPr>
  </w:style>
  <w:style w:type="character" w:customStyle="1" w:styleId="ObyajntextChar1450">
    <w:name w:val="Obyčajný text Char1450"/>
    <w:aliases w:val="Obyčajný text Char Char Char Char1451"/>
    <w:uiPriority w:val="99"/>
    <w:semiHidden/>
    <w:rsid w:val="008B2971"/>
    <w:rPr>
      <w:rFonts w:ascii="Courier New" w:hAnsi="Courier New"/>
      <w:lang w:val="x-none" w:eastAsia="cs-CZ"/>
    </w:rPr>
  </w:style>
  <w:style w:type="character" w:customStyle="1" w:styleId="ObyajntextChar1449">
    <w:name w:val="Obyčajný text Char1449"/>
    <w:aliases w:val="Obyčajný text Char Char Char Char1450"/>
    <w:uiPriority w:val="99"/>
    <w:semiHidden/>
    <w:rsid w:val="008B2971"/>
    <w:rPr>
      <w:rFonts w:ascii="Courier New" w:hAnsi="Courier New"/>
      <w:lang w:val="x-none" w:eastAsia="cs-CZ"/>
    </w:rPr>
  </w:style>
  <w:style w:type="character" w:customStyle="1" w:styleId="ObyajntextChar1448">
    <w:name w:val="Obyčajný text Char1448"/>
    <w:aliases w:val="Obyčajný text Char Char Char Char1449"/>
    <w:uiPriority w:val="99"/>
    <w:semiHidden/>
    <w:rsid w:val="008B2971"/>
    <w:rPr>
      <w:rFonts w:ascii="Courier New" w:hAnsi="Courier New"/>
      <w:lang w:val="x-none" w:eastAsia="cs-CZ"/>
    </w:rPr>
  </w:style>
  <w:style w:type="character" w:customStyle="1" w:styleId="ObyajntextChar1447">
    <w:name w:val="Obyčajný text Char1447"/>
    <w:aliases w:val="Obyčajný text Char Char Char Char1448"/>
    <w:uiPriority w:val="99"/>
    <w:semiHidden/>
    <w:rsid w:val="008B2971"/>
    <w:rPr>
      <w:rFonts w:ascii="Courier New" w:hAnsi="Courier New"/>
      <w:lang w:val="x-none" w:eastAsia="cs-CZ"/>
    </w:rPr>
  </w:style>
  <w:style w:type="character" w:customStyle="1" w:styleId="ObyajntextChar1446">
    <w:name w:val="Obyčajný text Char1446"/>
    <w:aliases w:val="Obyčajný text Char Char Char Char1447"/>
    <w:uiPriority w:val="99"/>
    <w:semiHidden/>
    <w:rsid w:val="008B2971"/>
    <w:rPr>
      <w:rFonts w:ascii="Courier New" w:hAnsi="Courier New"/>
      <w:lang w:val="x-none" w:eastAsia="cs-CZ"/>
    </w:rPr>
  </w:style>
  <w:style w:type="character" w:customStyle="1" w:styleId="ObyajntextChar1445">
    <w:name w:val="Obyčajný text Char1445"/>
    <w:aliases w:val="Obyčajný text Char Char Char Char1446"/>
    <w:uiPriority w:val="99"/>
    <w:semiHidden/>
    <w:rsid w:val="008B2971"/>
    <w:rPr>
      <w:rFonts w:ascii="Courier New" w:hAnsi="Courier New"/>
      <w:lang w:val="x-none" w:eastAsia="cs-CZ"/>
    </w:rPr>
  </w:style>
  <w:style w:type="character" w:customStyle="1" w:styleId="ObyajntextChar1444">
    <w:name w:val="Obyčajný text Char1444"/>
    <w:aliases w:val="Obyčajný text Char Char Char Char1445"/>
    <w:uiPriority w:val="99"/>
    <w:semiHidden/>
    <w:rsid w:val="008B2971"/>
    <w:rPr>
      <w:rFonts w:ascii="Courier New" w:hAnsi="Courier New"/>
      <w:lang w:val="x-none" w:eastAsia="cs-CZ"/>
    </w:rPr>
  </w:style>
  <w:style w:type="character" w:customStyle="1" w:styleId="ObyajntextChar1443">
    <w:name w:val="Obyčajný text Char1443"/>
    <w:aliases w:val="Obyčajný text Char Char Char Char1444"/>
    <w:uiPriority w:val="99"/>
    <w:semiHidden/>
    <w:rsid w:val="008B2971"/>
    <w:rPr>
      <w:rFonts w:ascii="Courier New" w:hAnsi="Courier New"/>
      <w:lang w:val="x-none" w:eastAsia="cs-CZ"/>
    </w:rPr>
  </w:style>
  <w:style w:type="character" w:customStyle="1" w:styleId="ObyajntextChar1442">
    <w:name w:val="Obyčajný text Char1442"/>
    <w:aliases w:val="Obyčajný text Char Char Char Char1443"/>
    <w:uiPriority w:val="99"/>
    <w:semiHidden/>
    <w:rsid w:val="008B2971"/>
    <w:rPr>
      <w:rFonts w:ascii="Courier New" w:hAnsi="Courier New"/>
      <w:lang w:val="x-none" w:eastAsia="cs-CZ"/>
    </w:rPr>
  </w:style>
  <w:style w:type="character" w:customStyle="1" w:styleId="ObyajntextChar1441">
    <w:name w:val="Obyčajný text Char1441"/>
    <w:aliases w:val="Obyčajný text Char Char Char Char1442"/>
    <w:uiPriority w:val="99"/>
    <w:semiHidden/>
    <w:rsid w:val="008B2971"/>
    <w:rPr>
      <w:rFonts w:ascii="Courier New" w:hAnsi="Courier New"/>
      <w:lang w:val="x-none" w:eastAsia="cs-CZ"/>
    </w:rPr>
  </w:style>
  <w:style w:type="character" w:customStyle="1" w:styleId="ObyajntextChar1440">
    <w:name w:val="Obyčajný text Char1440"/>
    <w:aliases w:val="Obyčajný text Char Char Char Char1441"/>
    <w:uiPriority w:val="99"/>
    <w:semiHidden/>
    <w:rsid w:val="008B2971"/>
    <w:rPr>
      <w:rFonts w:ascii="Courier New" w:hAnsi="Courier New"/>
      <w:lang w:val="x-none" w:eastAsia="cs-CZ"/>
    </w:rPr>
  </w:style>
  <w:style w:type="character" w:customStyle="1" w:styleId="ObyajntextChar1439">
    <w:name w:val="Obyčajný text Char1439"/>
    <w:aliases w:val="Obyčajný text Char Char Char Char1440"/>
    <w:uiPriority w:val="99"/>
    <w:semiHidden/>
    <w:rsid w:val="008B2971"/>
    <w:rPr>
      <w:rFonts w:ascii="Courier New" w:hAnsi="Courier New"/>
      <w:lang w:val="x-none" w:eastAsia="cs-CZ"/>
    </w:rPr>
  </w:style>
  <w:style w:type="character" w:customStyle="1" w:styleId="ObyajntextChar1438">
    <w:name w:val="Obyčajný text Char1438"/>
    <w:aliases w:val="Obyčajný text Char Char Char Char1439"/>
    <w:uiPriority w:val="99"/>
    <w:semiHidden/>
    <w:rsid w:val="008B2971"/>
    <w:rPr>
      <w:rFonts w:ascii="Courier New" w:hAnsi="Courier New"/>
      <w:lang w:val="x-none" w:eastAsia="cs-CZ"/>
    </w:rPr>
  </w:style>
  <w:style w:type="character" w:customStyle="1" w:styleId="ObyajntextChar1437">
    <w:name w:val="Obyčajný text Char1437"/>
    <w:aliases w:val="Obyčajný text Char Char Char Char1438"/>
    <w:uiPriority w:val="99"/>
    <w:semiHidden/>
    <w:rsid w:val="008B2971"/>
    <w:rPr>
      <w:rFonts w:ascii="Courier New" w:hAnsi="Courier New"/>
      <w:lang w:val="x-none" w:eastAsia="cs-CZ"/>
    </w:rPr>
  </w:style>
  <w:style w:type="character" w:customStyle="1" w:styleId="ObyajntextChar1436">
    <w:name w:val="Obyčajný text Char1436"/>
    <w:aliases w:val="Obyčajný text Char Char Char Char1437"/>
    <w:uiPriority w:val="99"/>
    <w:semiHidden/>
    <w:rsid w:val="008B2971"/>
    <w:rPr>
      <w:rFonts w:ascii="Courier New" w:hAnsi="Courier New"/>
      <w:lang w:val="x-none" w:eastAsia="cs-CZ"/>
    </w:rPr>
  </w:style>
  <w:style w:type="character" w:customStyle="1" w:styleId="ObyajntextChar1435">
    <w:name w:val="Obyčajný text Char1435"/>
    <w:aliases w:val="Obyčajný text Char Char Char Char1436"/>
    <w:uiPriority w:val="99"/>
    <w:semiHidden/>
    <w:rsid w:val="008B2971"/>
    <w:rPr>
      <w:rFonts w:ascii="Courier New" w:hAnsi="Courier New"/>
      <w:lang w:val="x-none" w:eastAsia="cs-CZ"/>
    </w:rPr>
  </w:style>
  <w:style w:type="character" w:customStyle="1" w:styleId="ObyajntextChar1434">
    <w:name w:val="Obyčajný text Char1434"/>
    <w:aliases w:val="Obyčajný text Char Char Char Char1435"/>
    <w:uiPriority w:val="99"/>
    <w:semiHidden/>
    <w:rsid w:val="008B2971"/>
    <w:rPr>
      <w:rFonts w:ascii="Courier New" w:hAnsi="Courier New"/>
      <w:lang w:val="x-none" w:eastAsia="cs-CZ"/>
    </w:rPr>
  </w:style>
  <w:style w:type="character" w:customStyle="1" w:styleId="ObyajntextChar1433">
    <w:name w:val="Obyčajný text Char1433"/>
    <w:aliases w:val="Obyčajný text Char Char Char Char1434"/>
    <w:uiPriority w:val="99"/>
    <w:semiHidden/>
    <w:rsid w:val="008B2971"/>
    <w:rPr>
      <w:rFonts w:ascii="Courier New" w:hAnsi="Courier New"/>
      <w:lang w:val="x-none" w:eastAsia="cs-CZ"/>
    </w:rPr>
  </w:style>
  <w:style w:type="character" w:customStyle="1" w:styleId="ObyajntextChar1432">
    <w:name w:val="Obyčajný text Char1432"/>
    <w:aliases w:val="Obyčajný text Char Char Char Char1433"/>
    <w:uiPriority w:val="99"/>
    <w:semiHidden/>
    <w:rsid w:val="008B2971"/>
    <w:rPr>
      <w:rFonts w:ascii="Courier New" w:hAnsi="Courier New"/>
      <w:lang w:val="x-none" w:eastAsia="cs-CZ"/>
    </w:rPr>
  </w:style>
  <w:style w:type="character" w:customStyle="1" w:styleId="ObyajntextChar1431">
    <w:name w:val="Obyčajný text Char1431"/>
    <w:aliases w:val="Obyčajný text Char Char Char Char1432"/>
    <w:uiPriority w:val="99"/>
    <w:semiHidden/>
    <w:rsid w:val="008B2971"/>
    <w:rPr>
      <w:rFonts w:ascii="Courier New" w:hAnsi="Courier New"/>
      <w:lang w:val="x-none" w:eastAsia="cs-CZ"/>
    </w:rPr>
  </w:style>
  <w:style w:type="character" w:customStyle="1" w:styleId="ObyajntextChar1430">
    <w:name w:val="Obyčajný text Char1430"/>
    <w:aliases w:val="Obyčajný text Char Char Char Char1431"/>
    <w:uiPriority w:val="99"/>
    <w:semiHidden/>
    <w:rsid w:val="008B2971"/>
    <w:rPr>
      <w:rFonts w:ascii="Courier New" w:hAnsi="Courier New"/>
      <w:lang w:val="x-none" w:eastAsia="cs-CZ"/>
    </w:rPr>
  </w:style>
  <w:style w:type="character" w:customStyle="1" w:styleId="ObyajntextChar1429">
    <w:name w:val="Obyčajný text Char1429"/>
    <w:aliases w:val="Obyčajný text Char Char Char Char1430"/>
    <w:uiPriority w:val="99"/>
    <w:semiHidden/>
    <w:rsid w:val="008B2971"/>
    <w:rPr>
      <w:rFonts w:ascii="Courier New" w:hAnsi="Courier New"/>
      <w:lang w:val="x-none" w:eastAsia="cs-CZ"/>
    </w:rPr>
  </w:style>
  <w:style w:type="character" w:customStyle="1" w:styleId="ObyajntextChar1428">
    <w:name w:val="Obyčajný text Char1428"/>
    <w:aliases w:val="Obyčajný text Char Char Char Char1429"/>
    <w:uiPriority w:val="99"/>
    <w:semiHidden/>
    <w:rsid w:val="008B2971"/>
    <w:rPr>
      <w:rFonts w:ascii="Courier New" w:hAnsi="Courier New"/>
      <w:lang w:val="x-none" w:eastAsia="cs-CZ"/>
    </w:rPr>
  </w:style>
  <w:style w:type="character" w:customStyle="1" w:styleId="ObyajntextChar1427">
    <w:name w:val="Obyčajný text Char1427"/>
    <w:aliases w:val="Obyčajný text Char Char Char Char1428"/>
    <w:uiPriority w:val="99"/>
    <w:semiHidden/>
    <w:rsid w:val="008B2971"/>
    <w:rPr>
      <w:rFonts w:ascii="Courier New" w:hAnsi="Courier New"/>
      <w:lang w:val="x-none" w:eastAsia="cs-CZ"/>
    </w:rPr>
  </w:style>
  <w:style w:type="character" w:customStyle="1" w:styleId="ObyajntextChar1426">
    <w:name w:val="Obyčajný text Char1426"/>
    <w:aliases w:val="Obyčajný text Char Char Char Char1427"/>
    <w:uiPriority w:val="99"/>
    <w:semiHidden/>
    <w:rsid w:val="008B2971"/>
    <w:rPr>
      <w:rFonts w:ascii="Courier New" w:hAnsi="Courier New"/>
      <w:lang w:val="x-none" w:eastAsia="cs-CZ"/>
    </w:rPr>
  </w:style>
  <w:style w:type="character" w:customStyle="1" w:styleId="ObyajntextChar1425">
    <w:name w:val="Obyčajný text Char1425"/>
    <w:aliases w:val="Obyčajný text Char Char Char Char1426"/>
    <w:uiPriority w:val="99"/>
    <w:semiHidden/>
    <w:rsid w:val="008B2971"/>
    <w:rPr>
      <w:rFonts w:ascii="Courier New" w:hAnsi="Courier New"/>
      <w:lang w:val="x-none" w:eastAsia="cs-CZ"/>
    </w:rPr>
  </w:style>
  <w:style w:type="character" w:customStyle="1" w:styleId="ObyajntextChar1424">
    <w:name w:val="Obyčajný text Char1424"/>
    <w:aliases w:val="Obyčajný text Char Char Char Char1425"/>
    <w:uiPriority w:val="99"/>
    <w:semiHidden/>
    <w:rsid w:val="008B2971"/>
    <w:rPr>
      <w:rFonts w:ascii="Courier New" w:hAnsi="Courier New"/>
      <w:lang w:val="x-none" w:eastAsia="cs-CZ"/>
    </w:rPr>
  </w:style>
  <w:style w:type="character" w:customStyle="1" w:styleId="ObyajntextChar1423">
    <w:name w:val="Obyčajný text Char1423"/>
    <w:aliases w:val="Obyčajný text Char Char Char Char1424"/>
    <w:uiPriority w:val="99"/>
    <w:semiHidden/>
    <w:rsid w:val="008B2971"/>
    <w:rPr>
      <w:rFonts w:ascii="Courier New" w:hAnsi="Courier New"/>
      <w:lang w:val="x-none" w:eastAsia="cs-CZ"/>
    </w:rPr>
  </w:style>
  <w:style w:type="character" w:customStyle="1" w:styleId="ObyajntextChar1422">
    <w:name w:val="Obyčajný text Char1422"/>
    <w:aliases w:val="Obyčajný text Char Char Char Char1423"/>
    <w:uiPriority w:val="99"/>
    <w:semiHidden/>
    <w:rsid w:val="008B2971"/>
    <w:rPr>
      <w:rFonts w:ascii="Courier New" w:hAnsi="Courier New"/>
      <w:lang w:val="x-none" w:eastAsia="cs-CZ"/>
    </w:rPr>
  </w:style>
  <w:style w:type="character" w:customStyle="1" w:styleId="ObyajntextChar1421">
    <w:name w:val="Obyčajný text Char1421"/>
    <w:aliases w:val="Obyčajný text Char Char Char Char1422"/>
    <w:uiPriority w:val="99"/>
    <w:semiHidden/>
    <w:rsid w:val="008B2971"/>
    <w:rPr>
      <w:rFonts w:ascii="Courier New" w:hAnsi="Courier New"/>
      <w:lang w:val="x-none" w:eastAsia="cs-CZ"/>
    </w:rPr>
  </w:style>
  <w:style w:type="character" w:customStyle="1" w:styleId="ObyajntextChar1420">
    <w:name w:val="Obyčajný text Char1420"/>
    <w:aliases w:val="Obyčajný text Char Char Char Char1421"/>
    <w:uiPriority w:val="99"/>
    <w:semiHidden/>
    <w:rsid w:val="008B2971"/>
    <w:rPr>
      <w:rFonts w:ascii="Courier New" w:hAnsi="Courier New"/>
      <w:lang w:val="x-none" w:eastAsia="cs-CZ"/>
    </w:rPr>
  </w:style>
  <w:style w:type="character" w:customStyle="1" w:styleId="ObyajntextChar1419">
    <w:name w:val="Obyčajný text Char1419"/>
    <w:aliases w:val="Obyčajný text Char Char Char Char1420"/>
    <w:uiPriority w:val="99"/>
    <w:semiHidden/>
    <w:rsid w:val="008B2971"/>
    <w:rPr>
      <w:rFonts w:ascii="Courier New" w:hAnsi="Courier New"/>
      <w:lang w:val="x-none" w:eastAsia="cs-CZ"/>
    </w:rPr>
  </w:style>
  <w:style w:type="character" w:customStyle="1" w:styleId="ObyajntextChar1418">
    <w:name w:val="Obyčajný text Char1418"/>
    <w:aliases w:val="Obyčajný text Char Char Char Char1419"/>
    <w:uiPriority w:val="99"/>
    <w:semiHidden/>
    <w:rsid w:val="008B2971"/>
    <w:rPr>
      <w:rFonts w:ascii="Courier New" w:hAnsi="Courier New"/>
      <w:lang w:val="x-none" w:eastAsia="cs-CZ"/>
    </w:rPr>
  </w:style>
  <w:style w:type="character" w:customStyle="1" w:styleId="ObyajntextChar1417">
    <w:name w:val="Obyčajný text Char1417"/>
    <w:aliases w:val="Obyčajný text Char Char Char Char1418"/>
    <w:uiPriority w:val="99"/>
    <w:semiHidden/>
    <w:rsid w:val="008B2971"/>
    <w:rPr>
      <w:rFonts w:ascii="Courier New" w:hAnsi="Courier New"/>
      <w:lang w:val="x-none" w:eastAsia="cs-CZ"/>
    </w:rPr>
  </w:style>
  <w:style w:type="character" w:customStyle="1" w:styleId="ObyajntextChar1416">
    <w:name w:val="Obyčajný text Char1416"/>
    <w:aliases w:val="Obyčajný text Char Char Char Char1417"/>
    <w:uiPriority w:val="99"/>
    <w:semiHidden/>
    <w:rsid w:val="008B2971"/>
    <w:rPr>
      <w:rFonts w:ascii="Courier New" w:hAnsi="Courier New"/>
      <w:lang w:val="x-none" w:eastAsia="cs-CZ"/>
    </w:rPr>
  </w:style>
  <w:style w:type="character" w:customStyle="1" w:styleId="ObyajntextChar1415">
    <w:name w:val="Obyčajný text Char1415"/>
    <w:aliases w:val="Obyčajný text Char Char Char Char1416"/>
    <w:uiPriority w:val="99"/>
    <w:semiHidden/>
    <w:rsid w:val="008B2971"/>
    <w:rPr>
      <w:rFonts w:ascii="Courier New" w:hAnsi="Courier New"/>
      <w:lang w:val="x-none" w:eastAsia="cs-CZ"/>
    </w:rPr>
  </w:style>
  <w:style w:type="character" w:customStyle="1" w:styleId="ObyajntextChar1414">
    <w:name w:val="Obyčajný text Char1414"/>
    <w:aliases w:val="Obyčajný text Char Char Char Char1415"/>
    <w:uiPriority w:val="99"/>
    <w:semiHidden/>
    <w:rsid w:val="008B2971"/>
    <w:rPr>
      <w:rFonts w:ascii="Courier New" w:hAnsi="Courier New"/>
      <w:lang w:val="x-none" w:eastAsia="cs-CZ"/>
    </w:rPr>
  </w:style>
  <w:style w:type="character" w:customStyle="1" w:styleId="ObyajntextChar1413">
    <w:name w:val="Obyčajný text Char1413"/>
    <w:aliases w:val="Obyčajný text Char Char Char Char1414"/>
    <w:uiPriority w:val="99"/>
    <w:semiHidden/>
    <w:rsid w:val="008B2971"/>
    <w:rPr>
      <w:rFonts w:ascii="Courier New" w:hAnsi="Courier New"/>
      <w:lang w:val="x-none" w:eastAsia="cs-CZ"/>
    </w:rPr>
  </w:style>
  <w:style w:type="character" w:customStyle="1" w:styleId="ObyajntextChar1412">
    <w:name w:val="Obyčajný text Char1412"/>
    <w:aliases w:val="Obyčajný text Char Char Char Char1413"/>
    <w:uiPriority w:val="99"/>
    <w:semiHidden/>
    <w:rsid w:val="008B2971"/>
    <w:rPr>
      <w:rFonts w:ascii="Courier New" w:hAnsi="Courier New"/>
      <w:lang w:val="x-none" w:eastAsia="cs-CZ"/>
    </w:rPr>
  </w:style>
  <w:style w:type="character" w:customStyle="1" w:styleId="ObyajntextChar1411">
    <w:name w:val="Obyčajný text Char1411"/>
    <w:aliases w:val="Obyčajný text Char Char Char Char1412"/>
    <w:uiPriority w:val="99"/>
    <w:semiHidden/>
    <w:rsid w:val="008B2971"/>
    <w:rPr>
      <w:rFonts w:ascii="Courier New" w:hAnsi="Courier New"/>
      <w:lang w:val="x-none" w:eastAsia="cs-CZ"/>
    </w:rPr>
  </w:style>
  <w:style w:type="character" w:customStyle="1" w:styleId="ObyajntextChar1410">
    <w:name w:val="Obyčajný text Char1410"/>
    <w:aliases w:val="Obyčajný text Char Char Char Char1411"/>
    <w:uiPriority w:val="99"/>
    <w:semiHidden/>
    <w:rsid w:val="008B2971"/>
    <w:rPr>
      <w:rFonts w:ascii="Courier New" w:hAnsi="Courier New"/>
      <w:lang w:val="x-none" w:eastAsia="cs-CZ"/>
    </w:rPr>
  </w:style>
  <w:style w:type="character" w:customStyle="1" w:styleId="ObyajntextChar1409">
    <w:name w:val="Obyčajný text Char1409"/>
    <w:aliases w:val="Obyčajný text Char Char Char Char1410"/>
    <w:uiPriority w:val="99"/>
    <w:semiHidden/>
    <w:rsid w:val="008B2971"/>
    <w:rPr>
      <w:rFonts w:ascii="Courier New" w:hAnsi="Courier New"/>
      <w:lang w:val="x-none" w:eastAsia="cs-CZ"/>
    </w:rPr>
  </w:style>
  <w:style w:type="character" w:customStyle="1" w:styleId="ObyajntextChar1408">
    <w:name w:val="Obyčajný text Char1408"/>
    <w:aliases w:val="Obyčajný text Char Char Char Char1409"/>
    <w:uiPriority w:val="99"/>
    <w:semiHidden/>
    <w:rsid w:val="008B2971"/>
    <w:rPr>
      <w:rFonts w:ascii="Courier New" w:hAnsi="Courier New"/>
      <w:lang w:val="x-none" w:eastAsia="cs-CZ"/>
    </w:rPr>
  </w:style>
  <w:style w:type="character" w:customStyle="1" w:styleId="ObyajntextChar1407">
    <w:name w:val="Obyčajný text Char1407"/>
    <w:aliases w:val="Obyčajný text Char Char Char Char1408"/>
    <w:uiPriority w:val="99"/>
    <w:semiHidden/>
    <w:rsid w:val="008B2971"/>
    <w:rPr>
      <w:rFonts w:ascii="Courier New" w:hAnsi="Courier New"/>
      <w:lang w:val="x-none" w:eastAsia="cs-CZ"/>
    </w:rPr>
  </w:style>
  <w:style w:type="character" w:customStyle="1" w:styleId="ObyajntextChar1406">
    <w:name w:val="Obyčajný text Char1406"/>
    <w:aliases w:val="Obyčajný text Char Char Char Char1407"/>
    <w:uiPriority w:val="99"/>
    <w:semiHidden/>
    <w:rsid w:val="008B2971"/>
    <w:rPr>
      <w:rFonts w:ascii="Courier New" w:hAnsi="Courier New"/>
      <w:lang w:val="x-none" w:eastAsia="cs-CZ"/>
    </w:rPr>
  </w:style>
  <w:style w:type="character" w:customStyle="1" w:styleId="ObyajntextChar1405">
    <w:name w:val="Obyčajný text Char1405"/>
    <w:aliases w:val="Obyčajný text Char Char Char Char1406"/>
    <w:uiPriority w:val="99"/>
    <w:semiHidden/>
    <w:rsid w:val="008B2971"/>
    <w:rPr>
      <w:rFonts w:ascii="Courier New" w:hAnsi="Courier New"/>
      <w:lang w:val="x-none" w:eastAsia="cs-CZ"/>
    </w:rPr>
  </w:style>
  <w:style w:type="character" w:customStyle="1" w:styleId="ObyajntextChar1404">
    <w:name w:val="Obyčajný text Char1404"/>
    <w:aliases w:val="Obyčajný text Char Char Char Char1405"/>
    <w:uiPriority w:val="99"/>
    <w:semiHidden/>
    <w:rsid w:val="008B2971"/>
    <w:rPr>
      <w:rFonts w:ascii="Courier New" w:hAnsi="Courier New"/>
      <w:lang w:val="x-none" w:eastAsia="cs-CZ"/>
    </w:rPr>
  </w:style>
  <w:style w:type="character" w:customStyle="1" w:styleId="ObyajntextChar1403">
    <w:name w:val="Obyčajný text Char1403"/>
    <w:aliases w:val="Obyčajný text Char Char Char Char1404"/>
    <w:uiPriority w:val="99"/>
    <w:semiHidden/>
    <w:rsid w:val="008B2971"/>
    <w:rPr>
      <w:rFonts w:ascii="Courier New" w:hAnsi="Courier New"/>
      <w:lang w:val="x-none" w:eastAsia="cs-CZ"/>
    </w:rPr>
  </w:style>
  <w:style w:type="character" w:customStyle="1" w:styleId="ObyajntextChar1402">
    <w:name w:val="Obyčajný text Char1402"/>
    <w:aliases w:val="Obyčajný text Char Char Char Char1403"/>
    <w:uiPriority w:val="99"/>
    <w:semiHidden/>
    <w:rsid w:val="008B2971"/>
    <w:rPr>
      <w:rFonts w:ascii="Courier New" w:hAnsi="Courier New"/>
      <w:lang w:val="x-none" w:eastAsia="cs-CZ"/>
    </w:rPr>
  </w:style>
  <w:style w:type="character" w:customStyle="1" w:styleId="ObyajntextChar1401">
    <w:name w:val="Obyčajný text Char1401"/>
    <w:aliases w:val="Obyčajný text Char Char Char Char1402"/>
    <w:uiPriority w:val="99"/>
    <w:semiHidden/>
    <w:rsid w:val="008B2971"/>
    <w:rPr>
      <w:rFonts w:ascii="Courier New" w:hAnsi="Courier New"/>
      <w:lang w:val="x-none" w:eastAsia="cs-CZ"/>
    </w:rPr>
  </w:style>
  <w:style w:type="character" w:customStyle="1" w:styleId="ObyajntextChar1400">
    <w:name w:val="Obyčajný text Char1400"/>
    <w:aliases w:val="Obyčajný text Char Char Char Char1401"/>
    <w:uiPriority w:val="99"/>
    <w:semiHidden/>
    <w:rsid w:val="008B2971"/>
    <w:rPr>
      <w:rFonts w:ascii="Courier New" w:hAnsi="Courier New"/>
      <w:lang w:val="x-none" w:eastAsia="cs-CZ"/>
    </w:rPr>
  </w:style>
  <w:style w:type="character" w:customStyle="1" w:styleId="ObyajntextChar1399">
    <w:name w:val="Obyčajný text Char1399"/>
    <w:aliases w:val="Obyčajný text Char Char Char Char1400"/>
    <w:uiPriority w:val="99"/>
    <w:semiHidden/>
    <w:rsid w:val="008B2971"/>
    <w:rPr>
      <w:rFonts w:ascii="Courier New" w:hAnsi="Courier New"/>
      <w:lang w:val="x-none" w:eastAsia="cs-CZ"/>
    </w:rPr>
  </w:style>
  <w:style w:type="character" w:customStyle="1" w:styleId="ObyajntextChar1398">
    <w:name w:val="Obyčajný text Char1398"/>
    <w:aliases w:val="Obyčajný text Char Char Char Char1399"/>
    <w:uiPriority w:val="99"/>
    <w:semiHidden/>
    <w:rsid w:val="008B2971"/>
    <w:rPr>
      <w:rFonts w:ascii="Courier New" w:hAnsi="Courier New"/>
      <w:lang w:val="x-none" w:eastAsia="cs-CZ"/>
    </w:rPr>
  </w:style>
  <w:style w:type="character" w:customStyle="1" w:styleId="ObyajntextChar1397">
    <w:name w:val="Obyčajný text Char1397"/>
    <w:aliases w:val="Obyčajný text Char Char Char Char1398"/>
    <w:uiPriority w:val="99"/>
    <w:semiHidden/>
    <w:rsid w:val="008B2971"/>
    <w:rPr>
      <w:rFonts w:ascii="Courier New" w:hAnsi="Courier New"/>
      <w:lang w:val="x-none" w:eastAsia="cs-CZ"/>
    </w:rPr>
  </w:style>
  <w:style w:type="character" w:customStyle="1" w:styleId="ObyajntextChar1396">
    <w:name w:val="Obyčajný text Char1396"/>
    <w:aliases w:val="Obyčajný text Char Char Char Char1397"/>
    <w:uiPriority w:val="99"/>
    <w:semiHidden/>
    <w:rsid w:val="008B2971"/>
    <w:rPr>
      <w:rFonts w:ascii="Courier New" w:hAnsi="Courier New"/>
      <w:lang w:val="x-none" w:eastAsia="cs-CZ"/>
    </w:rPr>
  </w:style>
  <w:style w:type="character" w:customStyle="1" w:styleId="ObyajntextChar1395">
    <w:name w:val="Obyčajný text Char1395"/>
    <w:aliases w:val="Obyčajný text Char Char Char Char1396"/>
    <w:uiPriority w:val="99"/>
    <w:semiHidden/>
    <w:rsid w:val="008B2971"/>
    <w:rPr>
      <w:rFonts w:ascii="Courier New" w:hAnsi="Courier New"/>
      <w:lang w:val="x-none" w:eastAsia="cs-CZ"/>
    </w:rPr>
  </w:style>
  <w:style w:type="character" w:customStyle="1" w:styleId="ObyajntextChar1394">
    <w:name w:val="Obyčajný text Char1394"/>
    <w:aliases w:val="Obyčajný text Char Char Char Char1395"/>
    <w:uiPriority w:val="99"/>
    <w:semiHidden/>
    <w:rsid w:val="008B2971"/>
    <w:rPr>
      <w:rFonts w:ascii="Courier New" w:hAnsi="Courier New"/>
      <w:lang w:val="x-none" w:eastAsia="cs-CZ"/>
    </w:rPr>
  </w:style>
  <w:style w:type="character" w:customStyle="1" w:styleId="ObyajntextChar1393">
    <w:name w:val="Obyčajný text Char1393"/>
    <w:aliases w:val="Obyčajný text Char Char Char Char1394"/>
    <w:uiPriority w:val="99"/>
    <w:semiHidden/>
    <w:rsid w:val="008B2971"/>
    <w:rPr>
      <w:rFonts w:ascii="Courier New" w:hAnsi="Courier New"/>
      <w:lang w:val="x-none" w:eastAsia="cs-CZ"/>
    </w:rPr>
  </w:style>
  <w:style w:type="character" w:customStyle="1" w:styleId="ObyajntextChar1392">
    <w:name w:val="Obyčajný text Char1392"/>
    <w:aliases w:val="Obyčajný text Char Char Char Char1393"/>
    <w:uiPriority w:val="99"/>
    <w:semiHidden/>
    <w:rsid w:val="008B2971"/>
    <w:rPr>
      <w:rFonts w:ascii="Courier New" w:hAnsi="Courier New"/>
      <w:lang w:val="x-none" w:eastAsia="cs-CZ"/>
    </w:rPr>
  </w:style>
  <w:style w:type="character" w:customStyle="1" w:styleId="ObyajntextChar1391">
    <w:name w:val="Obyčajný text Char1391"/>
    <w:aliases w:val="Obyčajný text Char Char Char Char1392"/>
    <w:uiPriority w:val="99"/>
    <w:semiHidden/>
    <w:rsid w:val="008B2971"/>
    <w:rPr>
      <w:rFonts w:ascii="Courier New" w:hAnsi="Courier New"/>
      <w:lang w:val="x-none" w:eastAsia="cs-CZ"/>
    </w:rPr>
  </w:style>
  <w:style w:type="character" w:customStyle="1" w:styleId="ObyajntextChar1390">
    <w:name w:val="Obyčajný text Char1390"/>
    <w:aliases w:val="Obyčajný text Char Char Char Char1391"/>
    <w:uiPriority w:val="99"/>
    <w:semiHidden/>
    <w:rsid w:val="008B2971"/>
    <w:rPr>
      <w:rFonts w:ascii="Courier New" w:hAnsi="Courier New"/>
      <w:lang w:val="x-none" w:eastAsia="cs-CZ"/>
    </w:rPr>
  </w:style>
  <w:style w:type="character" w:customStyle="1" w:styleId="ObyajntextChar1389">
    <w:name w:val="Obyčajný text Char1389"/>
    <w:aliases w:val="Obyčajný text Char Char Char Char1390"/>
    <w:uiPriority w:val="99"/>
    <w:semiHidden/>
    <w:rsid w:val="008B2971"/>
    <w:rPr>
      <w:rFonts w:ascii="Courier New" w:hAnsi="Courier New"/>
      <w:lang w:val="x-none" w:eastAsia="cs-CZ"/>
    </w:rPr>
  </w:style>
  <w:style w:type="character" w:customStyle="1" w:styleId="ObyajntextChar1388">
    <w:name w:val="Obyčajný text Char1388"/>
    <w:aliases w:val="Obyčajný text Char Char Char Char1389"/>
    <w:uiPriority w:val="99"/>
    <w:semiHidden/>
    <w:rsid w:val="008B2971"/>
    <w:rPr>
      <w:rFonts w:ascii="Courier New" w:hAnsi="Courier New"/>
      <w:lang w:val="x-none" w:eastAsia="cs-CZ"/>
    </w:rPr>
  </w:style>
  <w:style w:type="character" w:customStyle="1" w:styleId="ObyajntextChar1387">
    <w:name w:val="Obyčajný text Char1387"/>
    <w:aliases w:val="Obyčajný text Char Char Char Char1388"/>
    <w:uiPriority w:val="99"/>
    <w:semiHidden/>
    <w:rsid w:val="008B2971"/>
    <w:rPr>
      <w:rFonts w:ascii="Courier New" w:hAnsi="Courier New"/>
      <w:lang w:val="x-none" w:eastAsia="cs-CZ"/>
    </w:rPr>
  </w:style>
  <w:style w:type="character" w:customStyle="1" w:styleId="ObyajntextChar1386">
    <w:name w:val="Obyčajný text Char1386"/>
    <w:aliases w:val="Obyčajný text Char Char Char Char1387"/>
    <w:uiPriority w:val="99"/>
    <w:semiHidden/>
    <w:rsid w:val="008B2971"/>
    <w:rPr>
      <w:rFonts w:ascii="Courier New" w:hAnsi="Courier New"/>
      <w:lang w:val="x-none" w:eastAsia="cs-CZ"/>
    </w:rPr>
  </w:style>
  <w:style w:type="character" w:customStyle="1" w:styleId="ObyajntextChar1385">
    <w:name w:val="Obyčajný text Char1385"/>
    <w:aliases w:val="Obyčajný text Char Char Char Char1386"/>
    <w:uiPriority w:val="99"/>
    <w:semiHidden/>
    <w:rsid w:val="008B2971"/>
    <w:rPr>
      <w:rFonts w:ascii="Courier New" w:hAnsi="Courier New"/>
      <w:lang w:val="x-none" w:eastAsia="cs-CZ"/>
    </w:rPr>
  </w:style>
  <w:style w:type="character" w:customStyle="1" w:styleId="ObyajntextChar1384">
    <w:name w:val="Obyčajný text Char1384"/>
    <w:aliases w:val="Obyčajný text Char Char Char Char1385"/>
    <w:uiPriority w:val="99"/>
    <w:semiHidden/>
    <w:rsid w:val="008B2971"/>
    <w:rPr>
      <w:rFonts w:ascii="Courier New" w:hAnsi="Courier New"/>
      <w:lang w:val="x-none" w:eastAsia="cs-CZ"/>
    </w:rPr>
  </w:style>
  <w:style w:type="character" w:customStyle="1" w:styleId="ObyajntextChar1383">
    <w:name w:val="Obyčajný text Char1383"/>
    <w:aliases w:val="Obyčajný text Char Char Char Char1384"/>
    <w:uiPriority w:val="99"/>
    <w:semiHidden/>
    <w:rsid w:val="008B2971"/>
    <w:rPr>
      <w:rFonts w:ascii="Courier New" w:hAnsi="Courier New"/>
      <w:lang w:val="x-none" w:eastAsia="cs-CZ"/>
    </w:rPr>
  </w:style>
  <w:style w:type="character" w:customStyle="1" w:styleId="ObyajntextChar1382">
    <w:name w:val="Obyčajný text Char1382"/>
    <w:aliases w:val="Obyčajný text Char Char Char Char1383"/>
    <w:uiPriority w:val="99"/>
    <w:semiHidden/>
    <w:rsid w:val="008B2971"/>
    <w:rPr>
      <w:rFonts w:ascii="Courier New" w:hAnsi="Courier New"/>
      <w:lang w:val="x-none" w:eastAsia="cs-CZ"/>
    </w:rPr>
  </w:style>
  <w:style w:type="character" w:customStyle="1" w:styleId="ObyajntextChar1381">
    <w:name w:val="Obyčajný text Char1381"/>
    <w:aliases w:val="Obyčajný text Char Char Char Char1382"/>
    <w:uiPriority w:val="99"/>
    <w:semiHidden/>
    <w:rsid w:val="008B2971"/>
    <w:rPr>
      <w:rFonts w:ascii="Courier New" w:hAnsi="Courier New"/>
      <w:lang w:val="x-none" w:eastAsia="cs-CZ"/>
    </w:rPr>
  </w:style>
  <w:style w:type="character" w:customStyle="1" w:styleId="ObyajntextChar1380">
    <w:name w:val="Obyčajný text Char1380"/>
    <w:aliases w:val="Obyčajný text Char Char Char Char1381"/>
    <w:uiPriority w:val="99"/>
    <w:semiHidden/>
    <w:rsid w:val="008B2971"/>
    <w:rPr>
      <w:rFonts w:ascii="Courier New" w:hAnsi="Courier New"/>
      <w:lang w:val="x-none" w:eastAsia="cs-CZ"/>
    </w:rPr>
  </w:style>
  <w:style w:type="character" w:customStyle="1" w:styleId="ObyajntextChar1379">
    <w:name w:val="Obyčajný text Char1379"/>
    <w:aliases w:val="Obyčajný text Char Char Char Char1380"/>
    <w:uiPriority w:val="99"/>
    <w:semiHidden/>
    <w:rsid w:val="008B2971"/>
    <w:rPr>
      <w:rFonts w:ascii="Courier New" w:hAnsi="Courier New"/>
      <w:lang w:val="x-none" w:eastAsia="cs-CZ"/>
    </w:rPr>
  </w:style>
  <w:style w:type="character" w:customStyle="1" w:styleId="ObyajntextChar1378">
    <w:name w:val="Obyčajný text Char1378"/>
    <w:aliases w:val="Obyčajný text Char Char Char Char1379"/>
    <w:uiPriority w:val="99"/>
    <w:semiHidden/>
    <w:rsid w:val="008B2971"/>
    <w:rPr>
      <w:rFonts w:ascii="Courier New" w:hAnsi="Courier New"/>
      <w:lang w:val="x-none" w:eastAsia="cs-CZ"/>
    </w:rPr>
  </w:style>
  <w:style w:type="character" w:customStyle="1" w:styleId="ObyajntextChar1377">
    <w:name w:val="Obyčajný text Char1377"/>
    <w:aliases w:val="Obyčajný text Char Char Char Char1378"/>
    <w:uiPriority w:val="99"/>
    <w:semiHidden/>
    <w:rsid w:val="008B2971"/>
    <w:rPr>
      <w:rFonts w:ascii="Courier New" w:hAnsi="Courier New"/>
      <w:lang w:val="x-none" w:eastAsia="cs-CZ"/>
    </w:rPr>
  </w:style>
  <w:style w:type="character" w:customStyle="1" w:styleId="ObyajntextChar1376">
    <w:name w:val="Obyčajný text Char1376"/>
    <w:aliases w:val="Obyčajný text Char Char Char Char1377"/>
    <w:uiPriority w:val="99"/>
    <w:semiHidden/>
    <w:rsid w:val="008B2971"/>
    <w:rPr>
      <w:rFonts w:ascii="Courier New" w:hAnsi="Courier New"/>
      <w:lang w:val="x-none" w:eastAsia="cs-CZ"/>
    </w:rPr>
  </w:style>
  <w:style w:type="character" w:customStyle="1" w:styleId="ObyajntextChar1375">
    <w:name w:val="Obyčajný text Char1375"/>
    <w:aliases w:val="Obyčajný text Char Char Char Char1376"/>
    <w:uiPriority w:val="99"/>
    <w:semiHidden/>
    <w:rsid w:val="008B2971"/>
    <w:rPr>
      <w:rFonts w:ascii="Courier New" w:hAnsi="Courier New"/>
      <w:lang w:val="x-none" w:eastAsia="cs-CZ"/>
    </w:rPr>
  </w:style>
  <w:style w:type="character" w:customStyle="1" w:styleId="ObyajntextChar1374">
    <w:name w:val="Obyčajný text Char1374"/>
    <w:aliases w:val="Obyčajný text Char Char Char Char1375"/>
    <w:uiPriority w:val="99"/>
    <w:semiHidden/>
    <w:rsid w:val="008B2971"/>
    <w:rPr>
      <w:rFonts w:ascii="Courier New" w:hAnsi="Courier New"/>
      <w:lang w:val="x-none" w:eastAsia="cs-CZ"/>
    </w:rPr>
  </w:style>
  <w:style w:type="character" w:customStyle="1" w:styleId="ObyajntextChar1373">
    <w:name w:val="Obyčajný text Char1373"/>
    <w:aliases w:val="Obyčajný text Char Char Char Char1374"/>
    <w:uiPriority w:val="99"/>
    <w:semiHidden/>
    <w:rsid w:val="008B2971"/>
    <w:rPr>
      <w:rFonts w:ascii="Courier New" w:hAnsi="Courier New"/>
      <w:lang w:val="x-none" w:eastAsia="cs-CZ"/>
    </w:rPr>
  </w:style>
  <w:style w:type="character" w:customStyle="1" w:styleId="ObyajntextChar1372">
    <w:name w:val="Obyčajný text Char1372"/>
    <w:aliases w:val="Obyčajný text Char Char Char Char1373"/>
    <w:uiPriority w:val="99"/>
    <w:semiHidden/>
    <w:rsid w:val="008B2971"/>
    <w:rPr>
      <w:rFonts w:ascii="Courier New" w:hAnsi="Courier New"/>
      <w:lang w:val="x-none" w:eastAsia="cs-CZ"/>
    </w:rPr>
  </w:style>
  <w:style w:type="character" w:customStyle="1" w:styleId="ObyajntextChar1371">
    <w:name w:val="Obyčajný text Char1371"/>
    <w:aliases w:val="Obyčajný text Char Char Char Char1372"/>
    <w:uiPriority w:val="99"/>
    <w:semiHidden/>
    <w:rsid w:val="008B2971"/>
    <w:rPr>
      <w:rFonts w:ascii="Courier New" w:hAnsi="Courier New"/>
      <w:lang w:val="x-none" w:eastAsia="cs-CZ"/>
    </w:rPr>
  </w:style>
  <w:style w:type="character" w:customStyle="1" w:styleId="ObyajntextChar1370">
    <w:name w:val="Obyčajný text Char1370"/>
    <w:aliases w:val="Obyčajný text Char Char Char Char1371"/>
    <w:uiPriority w:val="99"/>
    <w:semiHidden/>
    <w:rsid w:val="008B2971"/>
    <w:rPr>
      <w:rFonts w:ascii="Courier New" w:hAnsi="Courier New"/>
      <w:lang w:val="x-none" w:eastAsia="cs-CZ"/>
    </w:rPr>
  </w:style>
  <w:style w:type="character" w:customStyle="1" w:styleId="ObyajntextChar1369">
    <w:name w:val="Obyčajný text Char1369"/>
    <w:aliases w:val="Obyčajný text Char Char Char Char1370"/>
    <w:uiPriority w:val="99"/>
    <w:semiHidden/>
    <w:rsid w:val="008B2971"/>
    <w:rPr>
      <w:rFonts w:ascii="Courier New" w:hAnsi="Courier New"/>
      <w:lang w:val="x-none" w:eastAsia="cs-CZ"/>
    </w:rPr>
  </w:style>
  <w:style w:type="character" w:customStyle="1" w:styleId="ObyajntextChar1368">
    <w:name w:val="Obyčajný text Char1368"/>
    <w:aliases w:val="Obyčajný text Char Char Char Char1369"/>
    <w:uiPriority w:val="99"/>
    <w:semiHidden/>
    <w:rsid w:val="008B2971"/>
    <w:rPr>
      <w:rFonts w:ascii="Courier New" w:hAnsi="Courier New"/>
      <w:lang w:val="x-none" w:eastAsia="cs-CZ"/>
    </w:rPr>
  </w:style>
  <w:style w:type="character" w:customStyle="1" w:styleId="ObyajntextChar1367">
    <w:name w:val="Obyčajný text Char1367"/>
    <w:aliases w:val="Obyčajný text Char Char Char Char1368"/>
    <w:uiPriority w:val="99"/>
    <w:semiHidden/>
    <w:rsid w:val="008B2971"/>
    <w:rPr>
      <w:rFonts w:ascii="Courier New" w:hAnsi="Courier New"/>
      <w:lang w:val="x-none" w:eastAsia="cs-CZ"/>
    </w:rPr>
  </w:style>
  <w:style w:type="character" w:customStyle="1" w:styleId="ObyajntextChar1366">
    <w:name w:val="Obyčajný text Char1366"/>
    <w:aliases w:val="Obyčajný text Char Char Char Char1367"/>
    <w:uiPriority w:val="99"/>
    <w:semiHidden/>
    <w:rsid w:val="008B2971"/>
    <w:rPr>
      <w:rFonts w:ascii="Courier New" w:hAnsi="Courier New"/>
      <w:lang w:val="x-none" w:eastAsia="cs-CZ"/>
    </w:rPr>
  </w:style>
  <w:style w:type="character" w:customStyle="1" w:styleId="ObyajntextChar1365">
    <w:name w:val="Obyčajný text Char1365"/>
    <w:aliases w:val="Obyčajný text Char Char Char Char1366"/>
    <w:uiPriority w:val="99"/>
    <w:semiHidden/>
    <w:rsid w:val="008B2971"/>
    <w:rPr>
      <w:rFonts w:ascii="Courier New" w:hAnsi="Courier New"/>
      <w:lang w:val="x-none" w:eastAsia="cs-CZ"/>
    </w:rPr>
  </w:style>
  <w:style w:type="character" w:customStyle="1" w:styleId="ObyajntextChar1364">
    <w:name w:val="Obyčajný text Char1364"/>
    <w:aliases w:val="Obyčajný text Char Char Char Char1365"/>
    <w:uiPriority w:val="99"/>
    <w:semiHidden/>
    <w:rsid w:val="008B2971"/>
    <w:rPr>
      <w:rFonts w:ascii="Courier New" w:hAnsi="Courier New"/>
      <w:lang w:val="x-none" w:eastAsia="cs-CZ"/>
    </w:rPr>
  </w:style>
  <w:style w:type="character" w:customStyle="1" w:styleId="ObyajntextChar1363">
    <w:name w:val="Obyčajný text Char1363"/>
    <w:aliases w:val="Obyčajný text Char Char Char Char1364"/>
    <w:uiPriority w:val="99"/>
    <w:semiHidden/>
    <w:rsid w:val="008B2971"/>
    <w:rPr>
      <w:rFonts w:ascii="Courier New" w:hAnsi="Courier New"/>
      <w:lang w:val="x-none" w:eastAsia="cs-CZ"/>
    </w:rPr>
  </w:style>
  <w:style w:type="character" w:customStyle="1" w:styleId="ObyajntextChar1362">
    <w:name w:val="Obyčajný text Char1362"/>
    <w:aliases w:val="Obyčajný text Char Char Char Char1363"/>
    <w:uiPriority w:val="99"/>
    <w:semiHidden/>
    <w:rsid w:val="008B2971"/>
    <w:rPr>
      <w:rFonts w:ascii="Courier New" w:hAnsi="Courier New"/>
      <w:lang w:val="x-none" w:eastAsia="cs-CZ"/>
    </w:rPr>
  </w:style>
  <w:style w:type="character" w:customStyle="1" w:styleId="ObyajntextChar1361">
    <w:name w:val="Obyčajný text Char1361"/>
    <w:aliases w:val="Obyčajný text Char Char Char Char1362"/>
    <w:uiPriority w:val="99"/>
    <w:semiHidden/>
    <w:rsid w:val="008B2971"/>
    <w:rPr>
      <w:rFonts w:ascii="Courier New" w:hAnsi="Courier New"/>
      <w:lang w:val="x-none" w:eastAsia="cs-CZ"/>
    </w:rPr>
  </w:style>
  <w:style w:type="character" w:customStyle="1" w:styleId="ObyajntextChar1360">
    <w:name w:val="Obyčajný text Char1360"/>
    <w:aliases w:val="Obyčajný text Char Char Char Char1361"/>
    <w:uiPriority w:val="99"/>
    <w:semiHidden/>
    <w:rsid w:val="008B2971"/>
    <w:rPr>
      <w:rFonts w:ascii="Courier New" w:hAnsi="Courier New"/>
      <w:lang w:val="x-none" w:eastAsia="cs-CZ"/>
    </w:rPr>
  </w:style>
  <w:style w:type="character" w:customStyle="1" w:styleId="ObyajntextChar1359">
    <w:name w:val="Obyčajný text Char1359"/>
    <w:aliases w:val="Obyčajný text Char Char Char Char1360"/>
    <w:uiPriority w:val="99"/>
    <w:semiHidden/>
    <w:rsid w:val="008B2971"/>
    <w:rPr>
      <w:rFonts w:ascii="Courier New" w:hAnsi="Courier New"/>
      <w:lang w:val="x-none" w:eastAsia="cs-CZ"/>
    </w:rPr>
  </w:style>
  <w:style w:type="character" w:customStyle="1" w:styleId="ObyajntextChar1358">
    <w:name w:val="Obyčajný text Char1358"/>
    <w:aliases w:val="Obyčajný text Char Char Char Char1359"/>
    <w:uiPriority w:val="99"/>
    <w:semiHidden/>
    <w:rsid w:val="008B2971"/>
    <w:rPr>
      <w:rFonts w:ascii="Courier New" w:hAnsi="Courier New"/>
      <w:lang w:val="x-none" w:eastAsia="cs-CZ"/>
    </w:rPr>
  </w:style>
  <w:style w:type="character" w:customStyle="1" w:styleId="ObyajntextChar1357">
    <w:name w:val="Obyčajný text Char1357"/>
    <w:aliases w:val="Obyčajný text Char Char Char Char1358"/>
    <w:uiPriority w:val="99"/>
    <w:semiHidden/>
    <w:rsid w:val="008B2971"/>
    <w:rPr>
      <w:rFonts w:ascii="Courier New" w:hAnsi="Courier New"/>
      <w:lang w:val="x-none" w:eastAsia="cs-CZ"/>
    </w:rPr>
  </w:style>
  <w:style w:type="character" w:customStyle="1" w:styleId="ObyajntextChar1356">
    <w:name w:val="Obyčajný text Char1356"/>
    <w:aliases w:val="Obyčajný text Char Char Char Char1357"/>
    <w:uiPriority w:val="99"/>
    <w:semiHidden/>
    <w:rsid w:val="008B2971"/>
    <w:rPr>
      <w:rFonts w:ascii="Courier New" w:hAnsi="Courier New"/>
      <w:lang w:val="x-none" w:eastAsia="cs-CZ"/>
    </w:rPr>
  </w:style>
  <w:style w:type="character" w:customStyle="1" w:styleId="ObyajntextChar1355">
    <w:name w:val="Obyčajný text Char1355"/>
    <w:aliases w:val="Obyčajný text Char Char Char Char1356"/>
    <w:uiPriority w:val="99"/>
    <w:semiHidden/>
    <w:rsid w:val="008B2971"/>
    <w:rPr>
      <w:rFonts w:ascii="Courier New" w:hAnsi="Courier New"/>
      <w:lang w:val="x-none" w:eastAsia="cs-CZ"/>
    </w:rPr>
  </w:style>
  <w:style w:type="character" w:customStyle="1" w:styleId="ObyajntextChar1354">
    <w:name w:val="Obyčajný text Char1354"/>
    <w:aliases w:val="Obyčajný text Char Char Char Char1355"/>
    <w:uiPriority w:val="99"/>
    <w:semiHidden/>
    <w:rsid w:val="008B2971"/>
    <w:rPr>
      <w:rFonts w:ascii="Courier New" w:hAnsi="Courier New"/>
      <w:lang w:val="x-none" w:eastAsia="cs-CZ"/>
    </w:rPr>
  </w:style>
  <w:style w:type="character" w:customStyle="1" w:styleId="ObyajntextChar1353">
    <w:name w:val="Obyčajný text Char1353"/>
    <w:aliases w:val="Obyčajný text Char Char Char Char1354"/>
    <w:uiPriority w:val="99"/>
    <w:semiHidden/>
    <w:rsid w:val="008B2971"/>
    <w:rPr>
      <w:rFonts w:ascii="Courier New" w:hAnsi="Courier New"/>
      <w:lang w:val="x-none" w:eastAsia="cs-CZ"/>
    </w:rPr>
  </w:style>
  <w:style w:type="character" w:customStyle="1" w:styleId="ObyajntextChar1352">
    <w:name w:val="Obyčajný text Char1352"/>
    <w:aliases w:val="Obyčajný text Char Char Char Char1353"/>
    <w:uiPriority w:val="99"/>
    <w:semiHidden/>
    <w:rsid w:val="008B2971"/>
    <w:rPr>
      <w:rFonts w:ascii="Courier New" w:hAnsi="Courier New"/>
      <w:lang w:val="x-none" w:eastAsia="cs-CZ"/>
    </w:rPr>
  </w:style>
  <w:style w:type="character" w:customStyle="1" w:styleId="ObyajntextChar1351">
    <w:name w:val="Obyčajný text Char1351"/>
    <w:aliases w:val="Obyčajný text Char Char Char Char1352"/>
    <w:uiPriority w:val="99"/>
    <w:semiHidden/>
    <w:rsid w:val="008B2971"/>
    <w:rPr>
      <w:rFonts w:ascii="Courier New" w:hAnsi="Courier New"/>
      <w:lang w:val="x-none" w:eastAsia="cs-CZ"/>
    </w:rPr>
  </w:style>
  <w:style w:type="character" w:customStyle="1" w:styleId="ObyajntextChar1350">
    <w:name w:val="Obyčajný text Char1350"/>
    <w:aliases w:val="Obyčajný text Char Char Char Char1351"/>
    <w:uiPriority w:val="99"/>
    <w:semiHidden/>
    <w:rsid w:val="008B2971"/>
    <w:rPr>
      <w:rFonts w:ascii="Courier New" w:hAnsi="Courier New"/>
      <w:lang w:val="x-none" w:eastAsia="cs-CZ"/>
    </w:rPr>
  </w:style>
  <w:style w:type="character" w:customStyle="1" w:styleId="ObyajntextChar1349">
    <w:name w:val="Obyčajný text Char1349"/>
    <w:aliases w:val="Obyčajný text Char Char Char Char1350"/>
    <w:uiPriority w:val="99"/>
    <w:semiHidden/>
    <w:rsid w:val="008B2971"/>
    <w:rPr>
      <w:rFonts w:ascii="Courier New" w:hAnsi="Courier New"/>
      <w:lang w:val="x-none" w:eastAsia="cs-CZ"/>
    </w:rPr>
  </w:style>
  <w:style w:type="character" w:customStyle="1" w:styleId="ObyajntextChar1348">
    <w:name w:val="Obyčajný text Char1348"/>
    <w:aliases w:val="Obyčajný text Char Char Char Char1349"/>
    <w:uiPriority w:val="99"/>
    <w:semiHidden/>
    <w:rsid w:val="008B2971"/>
    <w:rPr>
      <w:rFonts w:ascii="Courier New" w:hAnsi="Courier New"/>
      <w:lang w:val="x-none" w:eastAsia="cs-CZ"/>
    </w:rPr>
  </w:style>
  <w:style w:type="character" w:customStyle="1" w:styleId="ObyajntextChar1347">
    <w:name w:val="Obyčajný text Char1347"/>
    <w:aliases w:val="Obyčajný text Char Char Char Char1348"/>
    <w:uiPriority w:val="99"/>
    <w:semiHidden/>
    <w:rsid w:val="008B2971"/>
    <w:rPr>
      <w:rFonts w:ascii="Courier New" w:hAnsi="Courier New"/>
      <w:lang w:val="x-none" w:eastAsia="cs-CZ"/>
    </w:rPr>
  </w:style>
  <w:style w:type="character" w:customStyle="1" w:styleId="ObyajntextChar1346">
    <w:name w:val="Obyčajný text Char1346"/>
    <w:aliases w:val="Obyčajný text Char Char Char Char1347"/>
    <w:uiPriority w:val="99"/>
    <w:semiHidden/>
    <w:rsid w:val="008B2971"/>
    <w:rPr>
      <w:rFonts w:ascii="Courier New" w:hAnsi="Courier New"/>
      <w:lang w:val="x-none" w:eastAsia="cs-CZ"/>
    </w:rPr>
  </w:style>
  <w:style w:type="character" w:customStyle="1" w:styleId="ObyajntextChar1345">
    <w:name w:val="Obyčajný text Char1345"/>
    <w:aliases w:val="Obyčajný text Char Char Char Char1346"/>
    <w:uiPriority w:val="99"/>
    <w:semiHidden/>
    <w:rsid w:val="008B2971"/>
    <w:rPr>
      <w:rFonts w:ascii="Courier New" w:hAnsi="Courier New"/>
      <w:lang w:val="x-none" w:eastAsia="cs-CZ"/>
    </w:rPr>
  </w:style>
  <w:style w:type="character" w:customStyle="1" w:styleId="ObyajntextChar1344">
    <w:name w:val="Obyčajný text Char1344"/>
    <w:aliases w:val="Obyčajný text Char Char Char Char1345"/>
    <w:uiPriority w:val="99"/>
    <w:semiHidden/>
    <w:rsid w:val="008B2971"/>
    <w:rPr>
      <w:rFonts w:ascii="Courier New" w:hAnsi="Courier New"/>
      <w:lang w:val="x-none" w:eastAsia="cs-CZ"/>
    </w:rPr>
  </w:style>
  <w:style w:type="character" w:customStyle="1" w:styleId="ObyajntextChar1343">
    <w:name w:val="Obyčajný text Char1343"/>
    <w:aliases w:val="Obyčajný text Char Char Char Char1344"/>
    <w:uiPriority w:val="99"/>
    <w:semiHidden/>
    <w:rsid w:val="008B2971"/>
    <w:rPr>
      <w:rFonts w:ascii="Courier New" w:hAnsi="Courier New"/>
      <w:lang w:val="x-none" w:eastAsia="cs-CZ"/>
    </w:rPr>
  </w:style>
  <w:style w:type="character" w:customStyle="1" w:styleId="ObyajntextChar1342">
    <w:name w:val="Obyčajný text Char1342"/>
    <w:aliases w:val="Obyčajný text Char Char Char Char1343"/>
    <w:uiPriority w:val="99"/>
    <w:semiHidden/>
    <w:rsid w:val="008B2971"/>
    <w:rPr>
      <w:rFonts w:ascii="Courier New" w:hAnsi="Courier New"/>
      <w:lang w:val="x-none" w:eastAsia="cs-CZ"/>
    </w:rPr>
  </w:style>
  <w:style w:type="character" w:customStyle="1" w:styleId="ObyajntextChar1341">
    <w:name w:val="Obyčajný text Char1341"/>
    <w:aliases w:val="Obyčajný text Char Char Char Char1342"/>
    <w:uiPriority w:val="99"/>
    <w:semiHidden/>
    <w:rsid w:val="008B2971"/>
    <w:rPr>
      <w:rFonts w:ascii="Courier New" w:hAnsi="Courier New"/>
      <w:lang w:val="x-none" w:eastAsia="cs-CZ"/>
    </w:rPr>
  </w:style>
  <w:style w:type="character" w:customStyle="1" w:styleId="ObyajntextChar1340">
    <w:name w:val="Obyčajný text Char1340"/>
    <w:aliases w:val="Obyčajný text Char Char Char Char1341"/>
    <w:uiPriority w:val="99"/>
    <w:semiHidden/>
    <w:rsid w:val="008B2971"/>
    <w:rPr>
      <w:rFonts w:ascii="Courier New" w:hAnsi="Courier New"/>
      <w:lang w:val="x-none" w:eastAsia="cs-CZ"/>
    </w:rPr>
  </w:style>
  <w:style w:type="character" w:customStyle="1" w:styleId="ObyajntextChar1339">
    <w:name w:val="Obyčajný text Char1339"/>
    <w:aliases w:val="Obyčajný text Char Char Char Char1340"/>
    <w:uiPriority w:val="99"/>
    <w:semiHidden/>
    <w:rsid w:val="008B2971"/>
    <w:rPr>
      <w:rFonts w:ascii="Courier New" w:hAnsi="Courier New"/>
      <w:lang w:val="x-none" w:eastAsia="cs-CZ"/>
    </w:rPr>
  </w:style>
  <w:style w:type="character" w:customStyle="1" w:styleId="ObyajntextChar1338">
    <w:name w:val="Obyčajný text Char1338"/>
    <w:aliases w:val="Obyčajný text Char Char Char Char1339"/>
    <w:uiPriority w:val="99"/>
    <w:semiHidden/>
    <w:rsid w:val="008B2971"/>
    <w:rPr>
      <w:rFonts w:ascii="Courier New" w:hAnsi="Courier New"/>
      <w:lang w:val="x-none" w:eastAsia="cs-CZ"/>
    </w:rPr>
  </w:style>
  <w:style w:type="character" w:customStyle="1" w:styleId="ObyajntextChar1337">
    <w:name w:val="Obyčajný text Char1337"/>
    <w:aliases w:val="Obyčajný text Char Char Char Char1338"/>
    <w:uiPriority w:val="99"/>
    <w:semiHidden/>
    <w:rsid w:val="008B2971"/>
    <w:rPr>
      <w:rFonts w:ascii="Courier New" w:hAnsi="Courier New"/>
      <w:lang w:val="x-none" w:eastAsia="cs-CZ"/>
    </w:rPr>
  </w:style>
  <w:style w:type="character" w:customStyle="1" w:styleId="ObyajntextChar1336">
    <w:name w:val="Obyčajný text Char1336"/>
    <w:aliases w:val="Obyčajný text Char Char Char Char1337"/>
    <w:uiPriority w:val="99"/>
    <w:semiHidden/>
    <w:rsid w:val="008B2971"/>
    <w:rPr>
      <w:rFonts w:ascii="Courier New" w:hAnsi="Courier New"/>
      <w:lang w:val="x-none" w:eastAsia="cs-CZ"/>
    </w:rPr>
  </w:style>
  <w:style w:type="character" w:customStyle="1" w:styleId="ObyajntextChar1335">
    <w:name w:val="Obyčajný text Char1335"/>
    <w:aliases w:val="Obyčajný text Char Char Char Char1336"/>
    <w:uiPriority w:val="99"/>
    <w:semiHidden/>
    <w:rsid w:val="008B2971"/>
    <w:rPr>
      <w:rFonts w:ascii="Courier New" w:hAnsi="Courier New"/>
      <w:lang w:val="x-none" w:eastAsia="cs-CZ"/>
    </w:rPr>
  </w:style>
  <w:style w:type="character" w:customStyle="1" w:styleId="ObyajntextChar1334">
    <w:name w:val="Obyčajný text Char1334"/>
    <w:aliases w:val="Obyčajný text Char Char Char Char1335"/>
    <w:uiPriority w:val="99"/>
    <w:semiHidden/>
    <w:rsid w:val="008B2971"/>
    <w:rPr>
      <w:rFonts w:ascii="Courier New" w:hAnsi="Courier New"/>
      <w:lang w:val="x-none" w:eastAsia="cs-CZ"/>
    </w:rPr>
  </w:style>
  <w:style w:type="character" w:customStyle="1" w:styleId="ObyajntextChar1333">
    <w:name w:val="Obyčajný text Char1333"/>
    <w:aliases w:val="Obyčajný text Char Char Char Char1334"/>
    <w:uiPriority w:val="99"/>
    <w:semiHidden/>
    <w:rsid w:val="008B2971"/>
    <w:rPr>
      <w:rFonts w:ascii="Courier New" w:hAnsi="Courier New"/>
      <w:lang w:val="x-none" w:eastAsia="cs-CZ"/>
    </w:rPr>
  </w:style>
  <w:style w:type="character" w:customStyle="1" w:styleId="ObyajntextChar1332">
    <w:name w:val="Obyčajný text Char1332"/>
    <w:aliases w:val="Obyčajný text Char Char Char Char1333"/>
    <w:uiPriority w:val="99"/>
    <w:semiHidden/>
    <w:rsid w:val="008B2971"/>
    <w:rPr>
      <w:rFonts w:ascii="Courier New" w:hAnsi="Courier New"/>
      <w:lang w:val="x-none" w:eastAsia="cs-CZ"/>
    </w:rPr>
  </w:style>
  <w:style w:type="character" w:customStyle="1" w:styleId="ObyajntextChar1331">
    <w:name w:val="Obyčajný text Char1331"/>
    <w:aliases w:val="Obyčajný text Char Char Char Char1332"/>
    <w:uiPriority w:val="99"/>
    <w:semiHidden/>
    <w:rsid w:val="008B2971"/>
    <w:rPr>
      <w:rFonts w:ascii="Courier New" w:hAnsi="Courier New"/>
      <w:lang w:val="x-none" w:eastAsia="cs-CZ"/>
    </w:rPr>
  </w:style>
  <w:style w:type="character" w:customStyle="1" w:styleId="ObyajntextChar1330">
    <w:name w:val="Obyčajný text Char1330"/>
    <w:aliases w:val="Obyčajný text Char Char Char Char1331"/>
    <w:uiPriority w:val="99"/>
    <w:semiHidden/>
    <w:rsid w:val="008B2971"/>
    <w:rPr>
      <w:rFonts w:ascii="Courier New" w:hAnsi="Courier New"/>
      <w:lang w:val="x-none" w:eastAsia="cs-CZ"/>
    </w:rPr>
  </w:style>
  <w:style w:type="character" w:customStyle="1" w:styleId="ObyajntextChar1329">
    <w:name w:val="Obyčajný text Char1329"/>
    <w:aliases w:val="Obyčajný text Char Char Char Char1330"/>
    <w:uiPriority w:val="99"/>
    <w:semiHidden/>
    <w:rsid w:val="008B2971"/>
    <w:rPr>
      <w:rFonts w:ascii="Courier New" w:hAnsi="Courier New"/>
      <w:lang w:val="x-none" w:eastAsia="cs-CZ"/>
    </w:rPr>
  </w:style>
  <w:style w:type="character" w:customStyle="1" w:styleId="ObyajntextChar1328">
    <w:name w:val="Obyčajný text Char1328"/>
    <w:aliases w:val="Obyčajný text Char Char Char Char1329"/>
    <w:uiPriority w:val="99"/>
    <w:semiHidden/>
    <w:rsid w:val="008B2971"/>
    <w:rPr>
      <w:rFonts w:ascii="Courier New" w:hAnsi="Courier New"/>
      <w:lang w:val="x-none" w:eastAsia="cs-CZ"/>
    </w:rPr>
  </w:style>
  <w:style w:type="character" w:customStyle="1" w:styleId="ObyajntextChar1327">
    <w:name w:val="Obyčajný text Char1327"/>
    <w:aliases w:val="Obyčajný text Char Char Char Char1328"/>
    <w:uiPriority w:val="99"/>
    <w:semiHidden/>
    <w:rsid w:val="008B2971"/>
    <w:rPr>
      <w:rFonts w:ascii="Courier New" w:hAnsi="Courier New"/>
      <w:lang w:val="x-none" w:eastAsia="cs-CZ"/>
    </w:rPr>
  </w:style>
  <w:style w:type="character" w:customStyle="1" w:styleId="ObyajntextChar1326">
    <w:name w:val="Obyčajný text Char1326"/>
    <w:aliases w:val="Obyčajný text Char Char Char Char1327"/>
    <w:uiPriority w:val="99"/>
    <w:semiHidden/>
    <w:rsid w:val="008B2971"/>
    <w:rPr>
      <w:rFonts w:ascii="Courier New" w:hAnsi="Courier New"/>
      <w:lang w:val="x-none" w:eastAsia="cs-CZ"/>
    </w:rPr>
  </w:style>
  <w:style w:type="character" w:customStyle="1" w:styleId="ObyajntextChar1325">
    <w:name w:val="Obyčajný text Char1325"/>
    <w:aliases w:val="Obyčajný text Char Char Char Char1326"/>
    <w:uiPriority w:val="99"/>
    <w:semiHidden/>
    <w:rsid w:val="008B2971"/>
    <w:rPr>
      <w:rFonts w:ascii="Courier New" w:hAnsi="Courier New"/>
      <w:lang w:val="x-none" w:eastAsia="cs-CZ"/>
    </w:rPr>
  </w:style>
  <w:style w:type="character" w:customStyle="1" w:styleId="ObyajntextChar1324">
    <w:name w:val="Obyčajný text Char1324"/>
    <w:aliases w:val="Obyčajný text Char Char Char Char1325"/>
    <w:uiPriority w:val="99"/>
    <w:semiHidden/>
    <w:rsid w:val="008B2971"/>
    <w:rPr>
      <w:rFonts w:ascii="Courier New" w:hAnsi="Courier New"/>
      <w:lang w:val="x-none" w:eastAsia="cs-CZ"/>
    </w:rPr>
  </w:style>
  <w:style w:type="character" w:customStyle="1" w:styleId="ObyajntextChar1323">
    <w:name w:val="Obyčajný text Char1323"/>
    <w:aliases w:val="Obyčajný text Char Char Char Char1324"/>
    <w:uiPriority w:val="99"/>
    <w:semiHidden/>
    <w:rsid w:val="008B2971"/>
    <w:rPr>
      <w:rFonts w:ascii="Courier New" w:hAnsi="Courier New"/>
      <w:lang w:val="x-none" w:eastAsia="cs-CZ"/>
    </w:rPr>
  </w:style>
  <w:style w:type="character" w:customStyle="1" w:styleId="ObyajntextChar1322">
    <w:name w:val="Obyčajný text Char1322"/>
    <w:aliases w:val="Obyčajný text Char Char Char Char1323"/>
    <w:uiPriority w:val="99"/>
    <w:semiHidden/>
    <w:rsid w:val="008B2971"/>
    <w:rPr>
      <w:rFonts w:ascii="Courier New" w:hAnsi="Courier New"/>
      <w:lang w:val="x-none" w:eastAsia="cs-CZ"/>
    </w:rPr>
  </w:style>
  <w:style w:type="character" w:customStyle="1" w:styleId="ObyajntextChar1321">
    <w:name w:val="Obyčajný text Char1321"/>
    <w:aliases w:val="Obyčajný text Char Char Char Char1322"/>
    <w:uiPriority w:val="99"/>
    <w:semiHidden/>
    <w:rsid w:val="008B2971"/>
    <w:rPr>
      <w:rFonts w:ascii="Courier New" w:hAnsi="Courier New"/>
      <w:lang w:val="x-none" w:eastAsia="cs-CZ"/>
    </w:rPr>
  </w:style>
  <w:style w:type="character" w:customStyle="1" w:styleId="ObyajntextChar1320">
    <w:name w:val="Obyčajný text Char1320"/>
    <w:aliases w:val="Obyčajný text Char Char Char Char1321"/>
    <w:uiPriority w:val="99"/>
    <w:semiHidden/>
    <w:rsid w:val="008B2971"/>
    <w:rPr>
      <w:rFonts w:ascii="Courier New" w:hAnsi="Courier New"/>
      <w:lang w:val="x-none" w:eastAsia="cs-CZ"/>
    </w:rPr>
  </w:style>
  <w:style w:type="character" w:customStyle="1" w:styleId="ObyajntextChar1319">
    <w:name w:val="Obyčajný text Char1319"/>
    <w:aliases w:val="Obyčajný text Char Char Char Char1320"/>
    <w:uiPriority w:val="99"/>
    <w:semiHidden/>
    <w:rsid w:val="008B2971"/>
    <w:rPr>
      <w:rFonts w:ascii="Courier New" w:hAnsi="Courier New"/>
      <w:lang w:val="x-none" w:eastAsia="cs-CZ"/>
    </w:rPr>
  </w:style>
  <w:style w:type="character" w:customStyle="1" w:styleId="ObyajntextChar1318">
    <w:name w:val="Obyčajný text Char1318"/>
    <w:aliases w:val="Obyčajný text Char Char Char Char1319"/>
    <w:uiPriority w:val="99"/>
    <w:semiHidden/>
    <w:rsid w:val="008B2971"/>
    <w:rPr>
      <w:rFonts w:ascii="Courier New" w:hAnsi="Courier New"/>
      <w:lang w:val="x-none" w:eastAsia="cs-CZ"/>
    </w:rPr>
  </w:style>
  <w:style w:type="character" w:customStyle="1" w:styleId="ObyajntextChar1317">
    <w:name w:val="Obyčajný text Char1317"/>
    <w:aliases w:val="Obyčajný text Char Char Char Char1318"/>
    <w:uiPriority w:val="99"/>
    <w:semiHidden/>
    <w:rsid w:val="008B2971"/>
    <w:rPr>
      <w:rFonts w:ascii="Courier New" w:hAnsi="Courier New"/>
      <w:lang w:val="x-none" w:eastAsia="cs-CZ"/>
    </w:rPr>
  </w:style>
  <w:style w:type="character" w:customStyle="1" w:styleId="ObyajntextChar1316">
    <w:name w:val="Obyčajný text Char1316"/>
    <w:aliases w:val="Obyčajný text Char Char Char Char1317"/>
    <w:uiPriority w:val="99"/>
    <w:semiHidden/>
    <w:rsid w:val="008B2971"/>
    <w:rPr>
      <w:rFonts w:ascii="Courier New" w:hAnsi="Courier New"/>
      <w:lang w:val="x-none" w:eastAsia="cs-CZ"/>
    </w:rPr>
  </w:style>
  <w:style w:type="character" w:customStyle="1" w:styleId="ObyajntextChar1315">
    <w:name w:val="Obyčajný text Char1315"/>
    <w:aliases w:val="Obyčajný text Char Char Char Char1316"/>
    <w:uiPriority w:val="99"/>
    <w:semiHidden/>
    <w:rsid w:val="008B2971"/>
    <w:rPr>
      <w:rFonts w:ascii="Courier New" w:hAnsi="Courier New"/>
      <w:lang w:val="x-none" w:eastAsia="cs-CZ"/>
    </w:rPr>
  </w:style>
  <w:style w:type="character" w:customStyle="1" w:styleId="ObyajntextChar1314">
    <w:name w:val="Obyčajný text Char1314"/>
    <w:aliases w:val="Obyčajný text Char Char Char Char1315"/>
    <w:uiPriority w:val="99"/>
    <w:semiHidden/>
    <w:rsid w:val="008B2971"/>
    <w:rPr>
      <w:rFonts w:ascii="Courier New" w:hAnsi="Courier New"/>
      <w:lang w:val="x-none" w:eastAsia="cs-CZ"/>
    </w:rPr>
  </w:style>
  <w:style w:type="character" w:customStyle="1" w:styleId="ObyajntextChar1313">
    <w:name w:val="Obyčajný text Char1313"/>
    <w:aliases w:val="Obyčajný text Char Char Char Char1314"/>
    <w:uiPriority w:val="99"/>
    <w:semiHidden/>
    <w:rsid w:val="008B2971"/>
    <w:rPr>
      <w:rFonts w:ascii="Courier New" w:hAnsi="Courier New"/>
      <w:lang w:val="x-none" w:eastAsia="cs-CZ"/>
    </w:rPr>
  </w:style>
  <w:style w:type="character" w:customStyle="1" w:styleId="ObyajntextChar1312">
    <w:name w:val="Obyčajný text Char1312"/>
    <w:aliases w:val="Obyčajný text Char Char Char Char1313"/>
    <w:uiPriority w:val="99"/>
    <w:semiHidden/>
    <w:rsid w:val="008B2971"/>
    <w:rPr>
      <w:rFonts w:ascii="Courier New" w:hAnsi="Courier New"/>
      <w:lang w:val="x-none" w:eastAsia="cs-CZ"/>
    </w:rPr>
  </w:style>
  <w:style w:type="character" w:customStyle="1" w:styleId="ObyajntextChar1311">
    <w:name w:val="Obyčajný text Char1311"/>
    <w:aliases w:val="Obyčajný text Char Char Char Char1312"/>
    <w:uiPriority w:val="99"/>
    <w:semiHidden/>
    <w:rsid w:val="008B2971"/>
    <w:rPr>
      <w:rFonts w:ascii="Courier New" w:hAnsi="Courier New"/>
      <w:lang w:val="x-none" w:eastAsia="cs-CZ"/>
    </w:rPr>
  </w:style>
  <w:style w:type="character" w:customStyle="1" w:styleId="ObyajntextChar1310">
    <w:name w:val="Obyčajný text Char1310"/>
    <w:aliases w:val="Obyčajný text Char Char Char Char1311"/>
    <w:uiPriority w:val="99"/>
    <w:semiHidden/>
    <w:rsid w:val="008B2971"/>
    <w:rPr>
      <w:rFonts w:ascii="Courier New" w:hAnsi="Courier New"/>
      <w:lang w:val="x-none" w:eastAsia="cs-CZ"/>
    </w:rPr>
  </w:style>
  <w:style w:type="character" w:customStyle="1" w:styleId="ObyajntextChar1309">
    <w:name w:val="Obyčajný text Char1309"/>
    <w:aliases w:val="Obyčajný text Char Char Char Char1310"/>
    <w:uiPriority w:val="99"/>
    <w:semiHidden/>
    <w:rsid w:val="008B2971"/>
    <w:rPr>
      <w:rFonts w:ascii="Courier New" w:hAnsi="Courier New"/>
      <w:lang w:val="x-none" w:eastAsia="cs-CZ"/>
    </w:rPr>
  </w:style>
  <w:style w:type="character" w:customStyle="1" w:styleId="ObyajntextChar1308">
    <w:name w:val="Obyčajný text Char1308"/>
    <w:aliases w:val="Obyčajný text Char Char Char Char1309"/>
    <w:uiPriority w:val="99"/>
    <w:semiHidden/>
    <w:rsid w:val="008B2971"/>
    <w:rPr>
      <w:rFonts w:ascii="Courier New" w:hAnsi="Courier New"/>
      <w:lang w:val="x-none" w:eastAsia="cs-CZ"/>
    </w:rPr>
  </w:style>
  <w:style w:type="character" w:customStyle="1" w:styleId="ObyajntextChar1307">
    <w:name w:val="Obyčajný text Char1307"/>
    <w:aliases w:val="Obyčajný text Char Char Char Char1308"/>
    <w:uiPriority w:val="99"/>
    <w:semiHidden/>
    <w:rsid w:val="008B2971"/>
    <w:rPr>
      <w:rFonts w:ascii="Courier New" w:hAnsi="Courier New"/>
      <w:lang w:val="x-none" w:eastAsia="cs-CZ"/>
    </w:rPr>
  </w:style>
  <w:style w:type="character" w:customStyle="1" w:styleId="ObyajntextChar1306">
    <w:name w:val="Obyčajný text Char1306"/>
    <w:aliases w:val="Obyčajný text Char Char Char Char1307"/>
    <w:uiPriority w:val="99"/>
    <w:semiHidden/>
    <w:rsid w:val="008B2971"/>
    <w:rPr>
      <w:rFonts w:ascii="Courier New" w:hAnsi="Courier New"/>
      <w:lang w:val="x-none" w:eastAsia="cs-CZ"/>
    </w:rPr>
  </w:style>
  <w:style w:type="character" w:customStyle="1" w:styleId="ObyajntextChar1305">
    <w:name w:val="Obyčajný text Char1305"/>
    <w:aliases w:val="Obyčajný text Char Char Char Char1306"/>
    <w:uiPriority w:val="99"/>
    <w:semiHidden/>
    <w:rsid w:val="008B2971"/>
    <w:rPr>
      <w:rFonts w:ascii="Courier New" w:hAnsi="Courier New"/>
      <w:lang w:val="x-none" w:eastAsia="cs-CZ"/>
    </w:rPr>
  </w:style>
  <w:style w:type="character" w:customStyle="1" w:styleId="ObyajntextChar1304">
    <w:name w:val="Obyčajný text Char1304"/>
    <w:aliases w:val="Obyčajný text Char Char Char Char1305"/>
    <w:uiPriority w:val="99"/>
    <w:semiHidden/>
    <w:rsid w:val="008B2971"/>
    <w:rPr>
      <w:rFonts w:ascii="Courier New" w:hAnsi="Courier New"/>
      <w:lang w:val="x-none" w:eastAsia="cs-CZ"/>
    </w:rPr>
  </w:style>
  <w:style w:type="character" w:customStyle="1" w:styleId="ObyajntextChar1303">
    <w:name w:val="Obyčajný text Char1303"/>
    <w:aliases w:val="Obyčajný text Char Char Char Char1304"/>
    <w:uiPriority w:val="99"/>
    <w:semiHidden/>
    <w:rsid w:val="008B2971"/>
    <w:rPr>
      <w:rFonts w:ascii="Courier New" w:hAnsi="Courier New"/>
      <w:lang w:val="x-none" w:eastAsia="cs-CZ"/>
    </w:rPr>
  </w:style>
  <w:style w:type="character" w:customStyle="1" w:styleId="ObyajntextChar1302">
    <w:name w:val="Obyčajný text Char1302"/>
    <w:aliases w:val="Obyčajný text Char Char Char Char1303"/>
    <w:uiPriority w:val="99"/>
    <w:semiHidden/>
    <w:rsid w:val="008B2971"/>
    <w:rPr>
      <w:rFonts w:ascii="Courier New" w:hAnsi="Courier New"/>
      <w:lang w:val="x-none" w:eastAsia="cs-CZ"/>
    </w:rPr>
  </w:style>
  <w:style w:type="character" w:customStyle="1" w:styleId="ObyajntextChar1301">
    <w:name w:val="Obyčajný text Char1301"/>
    <w:aliases w:val="Obyčajný text Char Char Char Char1302"/>
    <w:uiPriority w:val="99"/>
    <w:semiHidden/>
    <w:rsid w:val="008B2971"/>
    <w:rPr>
      <w:rFonts w:ascii="Courier New" w:hAnsi="Courier New"/>
      <w:lang w:val="x-none" w:eastAsia="cs-CZ"/>
    </w:rPr>
  </w:style>
  <w:style w:type="character" w:customStyle="1" w:styleId="ObyajntextChar1300">
    <w:name w:val="Obyčajný text Char1300"/>
    <w:aliases w:val="Obyčajný text Char Char Char Char1301"/>
    <w:uiPriority w:val="99"/>
    <w:semiHidden/>
    <w:rsid w:val="008B2971"/>
    <w:rPr>
      <w:rFonts w:ascii="Courier New" w:hAnsi="Courier New"/>
      <w:lang w:val="x-none" w:eastAsia="cs-CZ"/>
    </w:rPr>
  </w:style>
  <w:style w:type="character" w:customStyle="1" w:styleId="ObyajntextChar1299">
    <w:name w:val="Obyčajný text Char1299"/>
    <w:aliases w:val="Obyčajný text Char Char Char Char1300"/>
    <w:uiPriority w:val="99"/>
    <w:semiHidden/>
    <w:rsid w:val="008B2971"/>
    <w:rPr>
      <w:rFonts w:ascii="Courier New" w:hAnsi="Courier New"/>
      <w:lang w:val="x-none" w:eastAsia="cs-CZ"/>
    </w:rPr>
  </w:style>
  <w:style w:type="character" w:customStyle="1" w:styleId="ObyajntextChar1298">
    <w:name w:val="Obyčajný text Char1298"/>
    <w:aliases w:val="Obyčajný text Char Char Char Char1299"/>
    <w:uiPriority w:val="99"/>
    <w:semiHidden/>
    <w:rsid w:val="008B2971"/>
    <w:rPr>
      <w:rFonts w:ascii="Courier New" w:hAnsi="Courier New"/>
      <w:lang w:val="x-none" w:eastAsia="cs-CZ"/>
    </w:rPr>
  </w:style>
  <w:style w:type="character" w:customStyle="1" w:styleId="ObyajntextChar1297">
    <w:name w:val="Obyčajný text Char1297"/>
    <w:aliases w:val="Obyčajný text Char Char Char Char1298"/>
    <w:uiPriority w:val="99"/>
    <w:semiHidden/>
    <w:rsid w:val="008B2971"/>
    <w:rPr>
      <w:rFonts w:ascii="Courier New" w:hAnsi="Courier New"/>
      <w:lang w:val="x-none" w:eastAsia="cs-CZ"/>
    </w:rPr>
  </w:style>
  <w:style w:type="character" w:customStyle="1" w:styleId="ObyajntextChar1296">
    <w:name w:val="Obyčajný text Char1296"/>
    <w:aliases w:val="Obyčajný text Char Char Char Char1297"/>
    <w:uiPriority w:val="99"/>
    <w:semiHidden/>
    <w:rsid w:val="008B2971"/>
    <w:rPr>
      <w:rFonts w:ascii="Courier New" w:hAnsi="Courier New"/>
      <w:lang w:val="x-none" w:eastAsia="cs-CZ"/>
    </w:rPr>
  </w:style>
  <w:style w:type="character" w:customStyle="1" w:styleId="ObyajntextChar1295">
    <w:name w:val="Obyčajný text Char1295"/>
    <w:aliases w:val="Obyčajný text Char Char Char Char1296"/>
    <w:uiPriority w:val="99"/>
    <w:semiHidden/>
    <w:rsid w:val="008B2971"/>
    <w:rPr>
      <w:rFonts w:ascii="Courier New" w:hAnsi="Courier New"/>
      <w:lang w:val="x-none" w:eastAsia="cs-CZ"/>
    </w:rPr>
  </w:style>
  <w:style w:type="character" w:customStyle="1" w:styleId="ObyajntextChar1294">
    <w:name w:val="Obyčajný text Char1294"/>
    <w:aliases w:val="Obyčajný text Char Char Char Char1295"/>
    <w:uiPriority w:val="99"/>
    <w:semiHidden/>
    <w:rsid w:val="008B2971"/>
    <w:rPr>
      <w:rFonts w:ascii="Courier New" w:hAnsi="Courier New"/>
      <w:lang w:val="x-none" w:eastAsia="cs-CZ"/>
    </w:rPr>
  </w:style>
  <w:style w:type="character" w:customStyle="1" w:styleId="ObyajntextChar1293">
    <w:name w:val="Obyčajný text Char1293"/>
    <w:aliases w:val="Obyčajný text Char Char Char Char1294"/>
    <w:uiPriority w:val="99"/>
    <w:semiHidden/>
    <w:rsid w:val="008B2971"/>
    <w:rPr>
      <w:rFonts w:ascii="Courier New" w:hAnsi="Courier New"/>
      <w:lang w:val="x-none" w:eastAsia="cs-CZ"/>
    </w:rPr>
  </w:style>
  <w:style w:type="character" w:customStyle="1" w:styleId="ObyajntextChar1292">
    <w:name w:val="Obyčajný text Char1292"/>
    <w:aliases w:val="Obyčajný text Char Char Char Char1293"/>
    <w:uiPriority w:val="99"/>
    <w:semiHidden/>
    <w:rsid w:val="008B2971"/>
    <w:rPr>
      <w:rFonts w:ascii="Courier New" w:hAnsi="Courier New"/>
      <w:lang w:val="x-none" w:eastAsia="cs-CZ"/>
    </w:rPr>
  </w:style>
  <w:style w:type="character" w:customStyle="1" w:styleId="ObyajntextChar1291">
    <w:name w:val="Obyčajný text Char1291"/>
    <w:aliases w:val="Obyčajný text Char Char Char Char1292"/>
    <w:uiPriority w:val="99"/>
    <w:semiHidden/>
    <w:rsid w:val="008B2971"/>
    <w:rPr>
      <w:rFonts w:ascii="Courier New" w:hAnsi="Courier New"/>
      <w:lang w:val="x-none" w:eastAsia="cs-CZ"/>
    </w:rPr>
  </w:style>
  <w:style w:type="character" w:customStyle="1" w:styleId="ObyajntextChar1290">
    <w:name w:val="Obyčajný text Char1290"/>
    <w:aliases w:val="Obyčajný text Char Char Char Char1291"/>
    <w:uiPriority w:val="99"/>
    <w:semiHidden/>
    <w:rsid w:val="008B2971"/>
    <w:rPr>
      <w:rFonts w:ascii="Courier New" w:hAnsi="Courier New"/>
      <w:lang w:val="x-none" w:eastAsia="cs-CZ"/>
    </w:rPr>
  </w:style>
  <w:style w:type="character" w:customStyle="1" w:styleId="ObyajntextChar1289">
    <w:name w:val="Obyčajný text Char1289"/>
    <w:aliases w:val="Obyčajný text Char Char Char Char1290"/>
    <w:uiPriority w:val="99"/>
    <w:semiHidden/>
    <w:rsid w:val="008B2971"/>
    <w:rPr>
      <w:rFonts w:ascii="Courier New" w:hAnsi="Courier New"/>
      <w:lang w:val="x-none" w:eastAsia="cs-CZ"/>
    </w:rPr>
  </w:style>
  <w:style w:type="character" w:customStyle="1" w:styleId="ObyajntextChar1288">
    <w:name w:val="Obyčajný text Char1288"/>
    <w:aliases w:val="Obyčajný text Char Char Char Char1289"/>
    <w:uiPriority w:val="99"/>
    <w:semiHidden/>
    <w:rsid w:val="008B2971"/>
    <w:rPr>
      <w:rFonts w:ascii="Courier New" w:hAnsi="Courier New"/>
      <w:lang w:val="x-none" w:eastAsia="cs-CZ"/>
    </w:rPr>
  </w:style>
  <w:style w:type="character" w:customStyle="1" w:styleId="ObyajntextChar1287">
    <w:name w:val="Obyčajný text Char1287"/>
    <w:aliases w:val="Obyčajný text Char Char Char Char1288"/>
    <w:uiPriority w:val="99"/>
    <w:semiHidden/>
    <w:rsid w:val="008B2971"/>
    <w:rPr>
      <w:rFonts w:ascii="Courier New" w:hAnsi="Courier New"/>
      <w:lang w:val="x-none" w:eastAsia="cs-CZ"/>
    </w:rPr>
  </w:style>
  <w:style w:type="character" w:customStyle="1" w:styleId="ObyajntextChar1286">
    <w:name w:val="Obyčajný text Char1286"/>
    <w:aliases w:val="Obyčajný text Char Char Char Char1287"/>
    <w:uiPriority w:val="99"/>
    <w:semiHidden/>
    <w:rsid w:val="008B2971"/>
    <w:rPr>
      <w:rFonts w:ascii="Courier New" w:hAnsi="Courier New"/>
      <w:lang w:val="x-none" w:eastAsia="cs-CZ"/>
    </w:rPr>
  </w:style>
  <w:style w:type="character" w:customStyle="1" w:styleId="ObyajntextChar1285">
    <w:name w:val="Obyčajný text Char1285"/>
    <w:aliases w:val="Obyčajný text Char Char Char Char1286"/>
    <w:uiPriority w:val="99"/>
    <w:semiHidden/>
    <w:rsid w:val="008B2971"/>
    <w:rPr>
      <w:rFonts w:ascii="Courier New" w:hAnsi="Courier New"/>
      <w:lang w:val="x-none" w:eastAsia="cs-CZ"/>
    </w:rPr>
  </w:style>
  <w:style w:type="character" w:customStyle="1" w:styleId="ObyajntextChar1284">
    <w:name w:val="Obyčajný text Char1284"/>
    <w:aliases w:val="Obyčajný text Char Char Char Char1285"/>
    <w:uiPriority w:val="99"/>
    <w:semiHidden/>
    <w:rsid w:val="008B2971"/>
    <w:rPr>
      <w:rFonts w:ascii="Courier New" w:hAnsi="Courier New"/>
      <w:lang w:val="x-none" w:eastAsia="cs-CZ"/>
    </w:rPr>
  </w:style>
  <w:style w:type="character" w:customStyle="1" w:styleId="ObyajntextChar1283">
    <w:name w:val="Obyčajný text Char1283"/>
    <w:aliases w:val="Obyčajný text Char Char Char Char1284"/>
    <w:uiPriority w:val="99"/>
    <w:semiHidden/>
    <w:rsid w:val="008B2971"/>
    <w:rPr>
      <w:rFonts w:ascii="Courier New" w:hAnsi="Courier New"/>
      <w:lang w:val="x-none" w:eastAsia="cs-CZ"/>
    </w:rPr>
  </w:style>
  <w:style w:type="character" w:customStyle="1" w:styleId="ObyajntextChar1282">
    <w:name w:val="Obyčajný text Char1282"/>
    <w:aliases w:val="Obyčajný text Char Char Char Char1283"/>
    <w:uiPriority w:val="99"/>
    <w:semiHidden/>
    <w:rsid w:val="008B2971"/>
    <w:rPr>
      <w:rFonts w:ascii="Courier New" w:hAnsi="Courier New"/>
      <w:lang w:val="x-none" w:eastAsia="cs-CZ"/>
    </w:rPr>
  </w:style>
  <w:style w:type="character" w:customStyle="1" w:styleId="ObyajntextChar1281">
    <w:name w:val="Obyčajný text Char1281"/>
    <w:aliases w:val="Obyčajný text Char Char Char Char1282"/>
    <w:uiPriority w:val="99"/>
    <w:semiHidden/>
    <w:rsid w:val="008B2971"/>
    <w:rPr>
      <w:rFonts w:ascii="Courier New" w:hAnsi="Courier New"/>
      <w:lang w:val="x-none" w:eastAsia="cs-CZ"/>
    </w:rPr>
  </w:style>
  <w:style w:type="character" w:customStyle="1" w:styleId="ObyajntextChar1280">
    <w:name w:val="Obyčajný text Char1280"/>
    <w:aliases w:val="Obyčajný text Char Char Char Char1281"/>
    <w:uiPriority w:val="99"/>
    <w:semiHidden/>
    <w:rsid w:val="008B2971"/>
    <w:rPr>
      <w:rFonts w:ascii="Courier New" w:hAnsi="Courier New"/>
      <w:lang w:val="x-none" w:eastAsia="cs-CZ"/>
    </w:rPr>
  </w:style>
  <w:style w:type="character" w:customStyle="1" w:styleId="ObyajntextChar1279">
    <w:name w:val="Obyčajný text Char1279"/>
    <w:aliases w:val="Obyčajný text Char Char Char Char1280"/>
    <w:uiPriority w:val="99"/>
    <w:semiHidden/>
    <w:rsid w:val="008B2971"/>
    <w:rPr>
      <w:rFonts w:ascii="Courier New" w:hAnsi="Courier New"/>
      <w:lang w:val="x-none" w:eastAsia="cs-CZ"/>
    </w:rPr>
  </w:style>
  <w:style w:type="character" w:customStyle="1" w:styleId="ObyajntextChar1278">
    <w:name w:val="Obyčajný text Char1278"/>
    <w:aliases w:val="Obyčajný text Char Char Char Char1279"/>
    <w:uiPriority w:val="99"/>
    <w:semiHidden/>
    <w:rsid w:val="008B2971"/>
    <w:rPr>
      <w:rFonts w:ascii="Courier New" w:hAnsi="Courier New"/>
      <w:lang w:val="x-none" w:eastAsia="cs-CZ"/>
    </w:rPr>
  </w:style>
  <w:style w:type="character" w:customStyle="1" w:styleId="ObyajntextChar1277">
    <w:name w:val="Obyčajný text Char1277"/>
    <w:aliases w:val="Obyčajný text Char Char Char Char1278"/>
    <w:uiPriority w:val="99"/>
    <w:semiHidden/>
    <w:rsid w:val="008B2971"/>
    <w:rPr>
      <w:rFonts w:ascii="Courier New" w:hAnsi="Courier New"/>
      <w:lang w:val="x-none" w:eastAsia="cs-CZ"/>
    </w:rPr>
  </w:style>
  <w:style w:type="character" w:customStyle="1" w:styleId="ObyajntextChar1276">
    <w:name w:val="Obyčajný text Char1276"/>
    <w:aliases w:val="Obyčajný text Char Char Char Char1277"/>
    <w:uiPriority w:val="99"/>
    <w:semiHidden/>
    <w:rsid w:val="008B2971"/>
    <w:rPr>
      <w:rFonts w:ascii="Courier New" w:hAnsi="Courier New"/>
      <w:lang w:val="x-none" w:eastAsia="cs-CZ"/>
    </w:rPr>
  </w:style>
  <w:style w:type="character" w:customStyle="1" w:styleId="ObyajntextChar1275">
    <w:name w:val="Obyčajný text Char1275"/>
    <w:aliases w:val="Obyčajný text Char Char Char Char1276"/>
    <w:uiPriority w:val="99"/>
    <w:semiHidden/>
    <w:rsid w:val="008B2971"/>
    <w:rPr>
      <w:rFonts w:ascii="Courier New" w:hAnsi="Courier New"/>
      <w:lang w:val="x-none" w:eastAsia="cs-CZ"/>
    </w:rPr>
  </w:style>
  <w:style w:type="character" w:customStyle="1" w:styleId="ObyajntextChar1274">
    <w:name w:val="Obyčajný text Char1274"/>
    <w:aliases w:val="Obyčajný text Char Char Char Char1275"/>
    <w:uiPriority w:val="99"/>
    <w:semiHidden/>
    <w:rsid w:val="008B2971"/>
    <w:rPr>
      <w:rFonts w:ascii="Courier New" w:hAnsi="Courier New"/>
      <w:lang w:val="x-none" w:eastAsia="cs-CZ"/>
    </w:rPr>
  </w:style>
  <w:style w:type="character" w:customStyle="1" w:styleId="ObyajntextChar1273">
    <w:name w:val="Obyčajný text Char1273"/>
    <w:aliases w:val="Obyčajný text Char Char Char Char1274"/>
    <w:uiPriority w:val="99"/>
    <w:semiHidden/>
    <w:rsid w:val="008B2971"/>
    <w:rPr>
      <w:rFonts w:ascii="Courier New" w:hAnsi="Courier New"/>
      <w:lang w:val="x-none" w:eastAsia="cs-CZ"/>
    </w:rPr>
  </w:style>
  <w:style w:type="character" w:customStyle="1" w:styleId="ObyajntextChar1272">
    <w:name w:val="Obyčajný text Char1272"/>
    <w:aliases w:val="Obyčajný text Char Char Char Char1273"/>
    <w:uiPriority w:val="99"/>
    <w:semiHidden/>
    <w:rsid w:val="008B2971"/>
    <w:rPr>
      <w:rFonts w:ascii="Courier New" w:hAnsi="Courier New"/>
      <w:lang w:val="x-none" w:eastAsia="cs-CZ"/>
    </w:rPr>
  </w:style>
  <w:style w:type="character" w:customStyle="1" w:styleId="ObyajntextChar1271">
    <w:name w:val="Obyčajný text Char1271"/>
    <w:aliases w:val="Obyčajný text Char Char Char Char1272"/>
    <w:uiPriority w:val="99"/>
    <w:semiHidden/>
    <w:rsid w:val="008B2971"/>
    <w:rPr>
      <w:rFonts w:ascii="Courier New" w:hAnsi="Courier New"/>
      <w:lang w:val="x-none" w:eastAsia="cs-CZ"/>
    </w:rPr>
  </w:style>
  <w:style w:type="character" w:customStyle="1" w:styleId="ObyajntextChar1270">
    <w:name w:val="Obyčajný text Char1270"/>
    <w:aliases w:val="Obyčajný text Char Char Char Char1271"/>
    <w:uiPriority w:val="99"/>
    <w:semiHidden/>
    <w:rsid w:val="008B2971"/>
    <w:rPr>
      <w:rFonts w:ascii="Courier New" w:hAnsi="Courier New"/>
      <w:lang w:val="x-none" w:eastAsia="cs-CZ"/>
    </w:rPr>
  </w:style>
  <w:style w:type="character" w:customStyle="1" w:styleId="ObyajntextChar1269">
    <w:name w:val="Obyčajný text Char1269"/>
    <w:aliases w:val="Obyčajný text Char Char Char Char1270"/>
    <w:uiPriority w:val="99"/>
    <w:semiHidden/>
    <w:rsid w:val="008B2971"/>
    <w:rPr>
      <w:rFonts w:ascii="Courier New" w:hAnsi="Courier New"/>
      <w:lang w:val="x-none" w:eastAsia="cs-CZ"/>
    </w:rPr>
  </w:style>
  <w:style w:type="character" w:customStyle="1" w:styleId="ObyajntextChar1268">
    <w:name w:val="Obyčajný text Char1268"/>
    <w:aliases w:val="Obyčajný text Char Char Char Char1269"/>
    <w:uiPriority w:val="99"/>
    <w:semiHidden/>
    <w:rsid w:val="008B2971"/>
    <w:rPr>
      <w:rFonts w:ascii="Courier New" w:hAnsi="Courier New"/>
      <w:lang w:val="x-none" w:eastAsia="cs-CZ"/>
    </w:rPr>
  </w:style>
  <w:style w:type="character" w:customStyle="1" w:styleId="ObyajntextChar1267">
    <w:name w:val="Obyčajný text Char1267"/>
    <w:aliases w:val="Obyčajný text Char Char Char Char1268"/>
    <w:uiPriority w:val="99"/>
    <w:semiHidden/>
    <w:rsid w:val="008B2971"/>
    <w:rPr>
      <w:rFonts w:ascii="Courier New" w:hAnsi="Courier New"/>
      <w:lang w:val="x-none" w:eastAsia="cs-CZ"/>
    </w:rPr>
  </w:style>
  <w:style w:type="character" w:customStyle="1" w:styleId="ObyajntextChar1266">
    <w:name w:val="Obyčajný text Char1266"/>
    <w:aliases w:val="Obyčajný text Char Char Char Char1267"/>
    <w:uiPriority w:val="99"/>
    <w:semiHidden/>
    <w:rsid w:val="008B2971"/>
    <w:rPr>
      <w:rFonts w:ascii="Courier New" w:hAnsi="Courier New"/>
      <w:lang w:val="x-none" w:eastAsia="cs-CZ"/>
    </w:rPr>
  </w:style>
  <w:style w:type="character" w:customStyle="1" w:styleId="ObyajntextChar1265">
    <w:name w:val="Obyčajný text Char1265"/>
    <w:aliases w:val="Obyčajný text Char Char Char Char1266"/>
    <w:uiPriority w:val="99"/>
    <w:semiHidden/>
    <w:rsid w:val="008B2971"/>
    <w:rPr>
      <w:rFonts w:ascii="Courier New" w:hAnsi="Courier New"/>
      <w:lang w:val="x-none" w:eastAsia="cs-CZ"/>
    </w:rPr>
  </w:style>
  <w:style w:type="character" w:customStyle="1" w:styleId="ObyajntextChar1264">
    <w:name w:val="Obyčajný text Char1264"/>
    <w:aliases w:val="Obyčajný text Char Char Char Char1265"/>
    <w:uiPriority w:val="99"/>
    <w:semiHidden/>
    <w:rsid w:val="008B2971"/>
    <w:rPr>
      <w:rFonts w:ascii="Courier New" w:hAnsi="Courier New"/>
      <w:lang w:val="x-none" w:eastAsia="cs-CZ"/>
    </w:rPr>
  </w:style>
  <w:style w:type="character" w:customStyle="1" w:styleId="ObyajntextChar1263">
    <w:name w:val="Obyčajný text Char1263"/>
    <w:aliases w:val="Obyčajný text Char Char Char Char1264"/>
    <w:uiPriority w:val="99"/>
    <w:semiHidden/>
    <w:rsid w:val="008B2971"/>
    <w:rPr>
      <w:rFonts w:ascii="Courier New" w:hAnsi="Courier New"/>
      <w:lang w:val="x-none" w:eastAsia="cs-CZ"/>
    </w:rPr>
  </w:style>
  <w:style w:type="character" w:customStyle="1" w:styleId="ObyajntextChar1262">
    <w:name w:val="Obyčajný text Char1262"/>
    <w:aliases w:val="Obyčajný text Char Char Char Char1263"/>
    <w:uiPriority w:val="99"/>
    <w:semiHidden/>
    <w:rsid w:val="008B2971"/>
    <w:rPr>
      <w:rFonts w:ascii="Courier New" w:hAnsi="Courier New"/>
      <w:lang w:val="x-none" w:eastAsia="cs-CZ"/>
    </w:rPr>
  </w:style>
  <w:style w:type="character" w:customStyle="1" w:styleId="ObyajntextChar1261">
    <w:name w:val="Obyčajný text Char1261"/>
    <w:aliases w:val="Obyčajný text Char Char Char Char1262"/>
    <w:uiPriority w:val="99"/>
    <w:semiHidden/>
    <w:rsid w:val="008B2971"/>
    <w:rPr>
      <w:rFonts w:ascii="Courier New" w:hAnsi="Courier New"/>
      <w:lang w:val="x-none" w:eastAsia="cs-CZ"/>
    </w:rPr>
  </w:style>
  <w:style w:type="character" w:customStyle="1" w:styleId="ObyajntextChar1260">
    <w:name w:val="Obyčajný text Char1260"/>
    <w:aliases w:val="Obyčajný text Char Char Char Char1261"/>
    <w:uiPriority w:val="99"/>
    <w:semiHidden/>
    <w:rsid w:val="008B2971"/>
    <w:rPr>
      <w:rFonts w:ascii="Courier New" w:hAnsi="Courier New"/>
      <w:lang w:val="x-none" w:eastAsia="cs-CZ"/>
    </w:rPr>
  </w:style>
  <w:style w:type="character" w:customStyle="1" w:styleId="ObyajntextChar1259">
    <w:name w:val="Obyčajný text Char1259"/>
    <w:aliases w:val="Obyčajný text Char Char Char Char1260"/>
    <w:uiPriority w:val="99"/>
    <w:semiHidden/>
    <w:rsid w:val="008B2971"/>
    <w:rPr>
      <w:rFonts w:ascii="Courier New" w:hAnsi="Courier New"/>
      <w:lang w:val="x-none" w:eastAsia="cs-CZ"/>
    </w:rPr>
  </w:style>
  <w:style w:type="character" w:customStyle="1" w:styleId="ObyajntextChar1258">
    <w:name w:val="Obyčajný text Char1258"/>
    <w:aliases w:val="Obyčajný text Char Char Char Char1259"/>
    <w:uiPriority w:val="99"/>
    <w:semiHidden/>
    <w:rsid w:val="008B2971"/>
    <w:rPr>
      <w:rFonts w:ascii="Courier New" w:hAnsi="Courier New"/>
      <w:lang w:val="x-none" w:eastAsia="cs-CZ"/>
    </w:rPr>
  </w:style>
  <w:style w:type="character" w:customStyle="1" w:styleId="ObyajntextChar1257">
    <w:name w:val="Obyčajný text Char1257"/>
    <w:aliases w:val="Obyčajný text Char Char Char Char1258"/>
    <w:uiPriority w:val="99"/>
    <w:semiHidden/>
    <w:rsid w:val="008B2971"/>
    <w:rPr>
      <w:rFonts w:ascii="Courier New" w:hAnsi="Courier New"/>
      <w:lang w:val="x-none" w:eastAsia="cs-CZ"/>
    </w:rPr>
  </w:style>
  <w:style w:type="character" w:customStyle="1" w:styleId="ObyajntextChar1256">
    <w:name w:val="Obyčajný text Char1256"/>
    <w:aliases w:val="Obyčajný text Char Char Char Char1257"/>
    <w:uiPriority w:val="99"/>
    <w:semiHidden/>
    <w:rsid w:val="008B2971"/>
    <w:rPr>
      <w:rFonts w:ascii="Courier New" w:hAnsi="Courier New"/>
      <w:lang w:val="x-none" w:eastAsia="cs-CZ"/>
    </w:rPr>
  </w:style>
  <w:style w:type="character" w:customStyle="1" w:styleId="ObyajntextChar1255">
    <w:name w:val="Obyčajný text Char1255"/>
    <w:aliases w:val="Obyčajný text Char Char Char Char1256"/>
    <w:uiPriority w:val="99"/>
    <w:semiHidden/>
    <w:rsid w:val="008B2971"/>
    <w:rPr>
      <w:rFonts w:ascii="Courier New" w:hAnsi="Courier New"/>
      <w:lang w:val="x-none" w:eastAsia="cs-CZ"/>
    </w:rPr>
  </w:style>
  <w:style w:type="character" w:customStyle="1" w:styleId="ObyajntextChar1254">
    <w:name w:val="Obyčajný text Char1254"/>
    <w:aliases w:val="Obyčajný text Char Char Char Char1255"/>
    <w:uiPriority w:val="99"/>
    <w:semiHidden/>
    <w:rsid w:val="008B2971"/>
    <w:rPr>
      <w:rFonts w:ascii="Courier New" w:hAnsi="Courier New"/>
      <w:lang w:val="x-none" w:eastAsia="cs-CZ"/>
    </w:rPr>
  </w:style>
  <w:style w:type="character" w:customStyle="1" w:styleId="ObyajntextChar1253">
    <w:name w:val="Obyčajný text Char1253"/>
    <w:aliases w:val="Obyčajný text Char Char Char Char1254"/>
    <w:uiPriority w:val="99"/>
    <w:semiHidden/>
    <w:rsid w:val="008B2971"/>
    <w:rPr>
      <w:rFonts w:ascii="Courier New" w:hAnsi="Courier New"/>
      <w:lang w:val="x-none" w:eastAsia="cs-CZ"/>
    </w:rPr>
  </w:style>
  <w:style w:type="character" w:customStyle="1" w:styleId="ObyajntextChar1252">
    <w:name w:val="Obyčajný text Char1252"/>
    <w:aliases w:val="Obyčajný text Char Char Char Char1253"/>
    <w:uiPriority w:val="99"/>
    <w:semiHidden/>
    <w:rsid w:val="008B2971"/>
    <w:rPr>
      <w:rFonts w:ascii="Courier New" w:hAnsi="Courier New"/>
      <w:lang w:val="x-none" w:eastAsia="cs-CZ"/>
    </w:rPr>
  </w:style>
  <w:style w:type="character" w:customStyle="1" w:styleId="ObyajntextChar1251">
    <w:name w:val="Obyčajný text Char1251"/>
    <w:aliases w:val="Obyčajný text Char Char Char Char1252"/>
    <w:uiPriority w:val="99"/>
    <w:semiHidden/>
    <w:rsid w:val="008B2971"/>
    <w:rPr>
      <w:rFonts w:ascii="Courier New" w:hAnsi="Courier New"/>
      <w:lang w:val="x-none" w:eastAsia="cs-CZ"/>
    </w:rPr>
  </w:style>
  <w:style w:type="character" w:customStyle="1" w:styleId="ObyajntextChar1250">
    <w:name w:val="Obyčajný text Char1250"/>
    <w:aliases w:val="Obyčajný text Char Char Char Char1251"/>
    <w:uiPriority w:val="99"/>
    <w:semiHidden/>
    <w:rsid w:val="008B2971"/>
    <w:rPr>
      <w:rFonts w:ascii="Courier New" w:hAnsi="Courier New"/>
      <w:lang w:val="x-none" w:eastAsia="cs-CZ"/>
    </w:rPr>
  </w:style>
  <w:style w:type="character" w:customStyle="1" w:styleId="ObyajntextChar1249">
    <w:name w:val="Obyčajný text Char1249"/>
    <w:aliases w:val="Obyčajný text Char Char Char Char1250"/>
    <w:uiPriority w:val="99"/>
    <w:semiHidden/>
    <w:rsid w:val="008B2971"/>
    <w:rPr>
      <w:rFonts w:ascii="Courier New" w:hAnsi="Courier New"/>
      <w:lang w:val="x-none" w:eastAsia="cs-CZ"/>
    </w:rPr>
  </w:style>
  <w:style w:type="character" w:customStyle="1" w:styleId="ObyajntextChar1248">
    <w:name w:val="Obyčajný text Char1248"/>
    <w:aliases w:val="Obyčajný text Char Char Char Char1249"/>
    <w:uiPriority w:val="99"/>
    <w:semiHidden/>
    <w:rsid w:val="008B2971"/>
    <w:rPr>
      <w:rFonts w:ascii="Courier New" w:hAnsi="Courier New"/>
      <w:lang w:val="x-none" w:eastAsia="cs-CZ"/>
    </w:rPr>
  </w:style>
  <w:style w:type="character" w:customStyle="1" w:styleId="ObyajntextChar1247">
    <w:name w:val="Obyčajný text Char1247"/>
    <w:aliases w:val="Obyčajný text Char Char Char Char1248"/>
    <w:uiPriority w:val="99"/>
    <w:semiHidden/>
    <w:rsid w:val="008B2971"/>
    <w:rPr>
      <w:rFonts w:ascii="Courier New" w:hAnsi="Courier New"/>
      <w:lang w:val="x-none" w:eastAsia="cs-CZ"/>
    </w:rPr>
  </w:style>
  <w:style w:type="character" w:customStyle="1" w:styleId="ObyajntextChar1246">
    <w:name w:val="Obyčajný text Char1246"/>
    <w:aliases w:val="Obyčajný text Char Char Char Char1247"/>
    <w:uiPriority w:val="99"/>
    <w:semiHidden/>
    <w:rsid w:val="008B2971"/>
    <w:rPr>
      <w:rFonts w:ascii="Courier New" w:hAnsi="Courier New"/>
      <w:lang w:val="x-none" w:eastAsia="cs-CZ"/>
    </w:rPr>
  </w:style>
  <w:style w:type="character" w:customStyle="1" w:styleId="ObyajntextChar1245">
    <w:name w:val="Obyčajný text Char1245"/>
    <w:aliases w:val="Obyčajný text Char Char Char Char1246"/>
    <w:uiPriority w:val="99"/>
    <w:semiHidden/>
    <w:rsid w:val="008B2971"/>
    <w:rPr>
      <w:rFonts w:ascii="Courier New" w:hAnsi="Courier New"/>
      <w:lang w:val="x-none" w:eastAsia="cs-CZ"/>
    </w:rPr>
  </w:style>
  <w:style w:type="character" w:customStyle="1" w:styleId="ObyajntextChar1244">
    <w:name w:val="Obyčajný text Char1244"/>
    <w:aliases w:val="Obyčajný text Char Char Char Char1245"/>
    <w:uiPriority w:val="99"/>
    <w:semiHidden/>
    <w:rsid w:val="008B2971"/>
    <w:rPr>
      <w:rFonts w:ascii="Courier New" w:hAnsi="Courier New"/>
      <w:lang w:val="x-none" w:eastAsia="cs-CZ"/>
    </w:rPr>
  </w:style>
  <w:style w:type="character" w:customStyle="1" w:styleId="ObyajntextChar1243">
    <w:name w:val="Obyčajný text Char1243"/>
    <w:aliases w:val="Obyčajný text Char Char Char Char1244"/>
    <w:uiPriority w:val="99"/>
    <w:semiHidden/>
    <w:rsid w:val="008B2971"/>
    <w:rPr>
      <w:rFonts w:ascii="Courier New" w:hAnsi="Courier New"/>
      <w:lang w:val="x-none" w:eastAsia="cs-CZ"/>
    </w:rPr>
  </w:style>
  <w:style w:type="character" w:customStyle="1" w:styleId="ObyajntextChar1242">
    <w:name w:val="Obyčajný text Char1242"/>
    <w:aliases w:val="Obyčajný text Char Char Char Char1243"/>
    <w:uiPriority w:val="99"/>
    <w:semiHidden/>
    <w:rsid w:val="008B2971"/>
    <w:rPr>
      <w:rFonts w:ascii="Courier New" w:hAnsi="Courier New"/>
      <w:lang w:val="x-none" w:eastAsia="cs-CZ"/>
    </w:rPr>
  </w:style>
  <w:style w:type="character" w:customStyle="1" w:styleId="ObyajntextChar1241">
    <w:name w:val="Obyčajný text Char1241"/>
    <w:aliases w:val="Obyčajný text Char Char Char Char1242"/>
    <w:uiPriority w:val="99"/>
    <w:semiHidden/>
    <w:rsid w:val="008B2971"/>
    <w:rPr>
      <w:rFonts w:ascii="Courier New" w:hAnsi="Courier New"/>
      <w:lang w:val="x-none" w:eastAsia="cs-CZ"/>
    </w:rPr>
  </w:style>
  <w:style w:type="character" w:customStyle="1" w:styleId="ObyajntextChar1240">
    <w:name w:val="Obyčajný text Char1240"/>
    <w:aliases w:val="Obyčajný text Char Char Char Char1241"/>
    <w:uiPriority w:val="99"/>
    <w:semiHidden/>
    <w:rsid w:val="008B2971"/>
    <w:rPr>
      <w:rFonts w:ascii="Courier New" w:hAnsi="Courier New"/>
      <w:lang w:val="x-none" w:eastAsia="cs-CZ"/>
    </w:rPr>
  </w:style>
  <w:style w:type="character" w:customStyle="1" w:styleId="ObyajntextChar1239">
    <w:name w:val="Obyčajný text Char1239"/>
    <w:aliases w:val="Obyčajný text Char Char Char Char1240"/>
    <w:uiPriority w:val="99"/>
    <w:semiHidden/>
    <w:rsid w:val="008B2971"/>
    <w:rPr>
      <w:rFonts w:ascii="Courier New" w:hAnsi="Courier New"/>
      <w:lang w:val="x-none" w:eastAsia="cs-CZ"/>
    </w:rPr>
  </w:style>
  <w:style w:type="character" w:customStyle="1" w:styleId="ObyajntextChar1238">
    <w:name w:val="Obyčajný text Char1238"/>
    <w:aliases w:val="Obyčajný text Char Char Char Char1239"/>
    <w:uiPriority w:val="99"/>
    <w:semiHidden/>
    <w:rsid w:val="008B2971"/>
    <w:rPr>
      <w:rFonts w:ascii="Courier New" w:hAnsi="Courier New"/>
      <w:lang w:val="x-none" w:eastAsia="cs-CZ"/>
    </w:rPr>
  </w:style>
  <w:style w:type="character" w:customStyle="1" w:styleId="ObyajntextChar1237">
    <w:name w:val="Obyčajný text Char1237"/>
    <w:aliases w:val="Obyčajný text Char Char Char Char1238"/>
    <w:uiPriority w:val="99"/>
    <w:semiHidden/>
    <w:rsid w:val="008B2971"/>
    <w:rPr>
      <w:rFonts w:ascii="Courier New" w:hAnsi="Courier New"/>
      <w:lang w:val="x-none" w:eastAsia="cs-CZ"/>
    </w:rPr>
  </w:style>
  <w:style w:type="character" w:customStyle="1" w:styleId="ObyajntextChar1236">
    <w:name w:val="Obyčajný text Char1236"/>
    <w:aliases w:val="Obyčajný text Char Char Char Char1237"/>
    <w:uiPriority w:val="99"/>
    <w:semiHidden/>
    <w:rsid w:val="008B2971"/>
    <w:rPr>
      <w:rFonts w:ascii="Courier New" w:hAnsi="Courier New"/>
      <w:lang w:val="x-none" w:eastAsia="cs-CZ"/>
    </w:rPr>
  </w:style>
  <w:style w:type="character" w:customStyle="1" w:styleId="ObyajntextChar1235">
    <w:name w:val="Obyčajný text Char1235"/>
    <w:aliases w:val="Obyčajný text Char Char Char Char1236"/>
    <w:uiPriority w:val="99"/>
    <w:semiHidden/>
    <w:rsid w:val="008B2971"/>
    <w:rPr>
      <w:rFonts w:ascii="Courier New" w:hAnsi="Courier New"/>
      <w:lang w:val="x-none" w:eastAsia="cs-CZ"/>
    </w:rPr>
  </w:style>
  <w:style w:type="character" w:customStyle="1" w:styleId="ObyajntextChar1234">
    <w:name w:val="Obyčajný text Char1234"/>
    <w:aliases w:val="Obyčajný text Char Char Char Char1235"/>
    <w:uiPriority w:val="99"/>
    <w:semiHidden/>
    <w:rsid w:val="008B2971"/>
    <w:rPr>
      <w:rFonts w:ascii="Courier New" w:hAnsi="Courier New"/>
      <w:lang w:val="x-none" w:eastAsia="cs-CZ"/>
    </w:rPr>
  </w:style>
  <w:style w:type="character" w:customStyle="1" w:styleId="ObyajntextChar1233">
    <w:name w:val="Obyčajný text Char1233"/>
    <w:aliases w:val="Obyčajný text Char Char Char Char1234"/>
    <w:uiPriority w:val="99"/>
    <w:semiHidden/>
    <w:rsid w:val="008B2971"/>
    <w:rPr>
      <w:rFonts w:ascii="Courier New" w:hAnsi="Courier New"/>
      <w:lang w:val="x-none" w:eastAsia="cs-CZ"/>
    </w:rPr>
  </w:style>
  <w:style w:type="character" w:customStyle="1" w:styleId="ObyajntextChar1232">
    <w:name w:val="Obyčajný text Char1232"/>
    <w:aliases w:val="Obyčajný text Char Char Char Char1233"/>
    <w:uiPriority w:val="99"/>
    <w:semiHidden/>
    <w:rsid w:val="008B2971"/>
    <w:rPr>
      <w:rFonts w:ascii="Courier New" w:hAnsi="Courier New"/>
      <w:lang w:val="x-none" w:eastAsia="cs-CZ"/>
    </w:rPr>
  </w:style>
  <w:style w:type="character" w:customStyle="1" w:styleId="ObyajntextChar1231">
    <w:name w:val="Obyčajný text Char1231"/>
    <w:aliases w:val="Obyčajný text Char Char Char Char1232"/>
    <w:uiPriority w:val="99"/>
    <w:semiHidden/>
    <w:rsid w:val="008B2971"/>
    <w:rPr>
      <w:rFonts w:ascii="Courier New" w:hAnsi="Courier New"/>
      <w:lang w:val="x-none" w:eastAsia="cs-CZ"/>
    </w:rPr>
  </w:style>
  <w:style w:type="character" w:customStyle="1" w:styleId="ObyajntextChar1230">
    <w:name w:val="Obyčajný text Char1230"/>
    <w:aliases w:val="Obyčajný text Char Char Char Char1231"/>
    <w:uiPriority w:val="99"/>
    <w:semiHidden/>
    <w:rsid w:val="008B2971"/>
    <w:rPr>
      <w:rFonts w:ascii="Courier New" w:hAnsi="Courier New"/>
      <w:lang w:val="x-none" w:eastAsia="cs-CZ"/>
    </w:rPr>
  </w:style>
  <w:style w:type="character" w:customStyle="1" w:styleId="ObyajntextChar1229">
    <w:name w:val="Obyčajný text Char1229"/>
    <w:aliases w:val="Obyčajný text Char Char Char Char1230"/>
    <w:uiPriority w:val="99"/>
    <w:semiHidden/>
    <w:rsid w:val="008B2971"/>
    <w:rPr>
      <w:rFonts w:ascii="Courier New" w:hAnsi="Courier New"/>
      <w:lang w:val="x-none" w:eastAsia="cs-CZ"/>
    </w:rPr>
  </w:style>
  <w:style w:type="character" w:customStyle="1" w:styleId="ObyajntextChar1228">
    <w:name w:val="Obyčajný text Char1228"/>
    <w:aliases w:val="Obyčajný text Char Char Char Char1229"/>
    <w:uiPriority w:val="99"/>
    <w:semiHidden/>
    <w:rsid w:val="008B2971"/>
    <w:rPr>
      <w:rFonts w:ascii="Courier New" w:hAnsi="Courier New"/>
      <w:lang w:val="x-none" w:eastAsia="cs-CZ"/>
    </w:rPr>
  </w:style>
  <w:style w:type="character" w:customStyle="1" w:styleId="ObyajntextChar1227">
    <w:name w:val="Obyčajný text Char1227"/>
    <w:aliases w:val="Obyčajný text Char Char Char Char1228"/>
    <w:uiPriority w:val="99"/>
    <w:semiHidden/>
    <w:rsid w:val="008B2971"/>
    <w:rPr>
      <w:rFonts w:ascii="Courier New" w:hAnsi="Courier New"/>
      <w:lang w:val="x-none" w:eastAsia="cs-CZ"/>
    </w:rPr>
  </w:style>
  <w:style w:type="character" w:customStyle="1" w:styleId="ObyajntextChar1226">
    <w:name w:val="Obyčajný text Char1226"/>
    <w:aliases w:val="Obyčajný text Char Char Char Char1227"/>
    <w:uiPriority w:val="99"/>
    <w:semiHidden/>
    <w:rsid w:val="008B2971"/>
    <w:rPr>
      <w:rFonts w:ascii="Courier New" w:hAnsi="Courier New"/>
      <w:lang w:val="x-none" w:eastAsia="cs-CZ"/>
    </w:rPr>
  </w:style>
  <w:style w:type="character" w:customStyle="1" w:styleId="ObyajntextChar1225">
    <w:name w:val="Obyčajný text Char1225"/>
    <w:aliases w:val="Obyčajný text Char Char Char Char1226"/>
    <w:uiPriority w:val="99"/>
    <w:semiHidden/>
    <w:rsid w:val="008B2971"/>
    <w:rPr>
      <w:rFonts w:ascii="Courier New" w:hAnsi="Courier New"/>
      <w:lang w:val="x-none" w:eastAsia="cs-CZ"/>
    </w:rPr>
  </w:style>
  <w:style w:type="character" w:customStyle="1" w:styleId="ObyajntextChar1224">
    <w:name w:val="Obyčajný text Char1224"/>
    <w:aliases w:val="Obyčajný text Char Char Char Char1225"/>
    <w:uiPriority w:val="99"/>
    <w:semiHidden/>
    <w:rsid w:val="008B2971"/>
    <w:rPr>
      <w:rFonts w:ascii="Courier New" w:hAnsi="Courier New"/>
      <w:lang w:val="x-none" w:eastAsia="cs-CZ"/>
    </w:rPr>
  </w:style>
  <w:style w:type="character" w:customStyle="1" w:styleId="ObyajntextChar1223">
    <w:name w:val="Obyčajný text Char1223"/>
    <w:aliases w:val="Obyčajný text Char Char Char Char1224"/>
    <w:uiPriority w:val="99"/>
    <w:semiHidden/>
    <w:rsid w:val="008B2971"/>
    <w:rPr>
      <w:rFonts w:ascii="Courier New" w:hAnsi="Courier New"/>
      <w:lang w:val="x-none" w:eastAsia="cs-CZ"/>
    </w:rPr>
  </w:style>
  <w:style w:type="character" w:customStyle="1" w:styleId="ObyajntextChar1222">
    <w:name w:val="Obyčajný text Char1222"/>
    <w:aliases w:val="Obyčajný text Char Char Char Char1223"/>
    <w:uiPriority w:val="99"/>
    <w:semiHidden/>
    <w:rsid w:val="008B2971"/>
    <w:rPr>
      <w:rFonts w:ascii="Courier New" w:hAnsi="Courier New"/>
      <w:lang w:val="x-none" w:eastAsia="cs-CZ"/>
    </w:rPr>
  </w:style>
  <w:style w:type="character" w:customStyle="1" w:styleId="ObyajntextChar1221">
    <w:name w:val="Obyčajný text Char1221"/>
    <w:aliases w:val="Obyčajný text Char Char Char Char1222"/>
    <w:uiPriority w:val="99"/>
    <w:semiHidden/>
    <w:rsid w:val="008B2971"/>
    <w:rPr>
      <w:rFonts w:ascii="Courier New" w:hAnsi="Courier New"/>
      <w:lang w:val="x-none" w:eastAsia="cs-CZ"/>
    </w:rPr>
  </w:style>
  <w:style w:type="character" w:customStyle="1" w:styleId="ObyajntextChar1220">
    <w:name w:val="Obyčajný text Char1220"/>
    <w:aliases w:val="Obyčajný text Char Char Char Char1221"/>
    <w:uiPriority w:val="99"/>
    <w:semiHidden/>
    <w:rsid w:val="008B2971"/>
    <w:rPr>
      <w:rFonts w:ascii="Courier New" w:hAnsi="Courier New"/>
      <w:lang w:val="x-none" w:eastAsia="cs-CZ"/>
    </w:rPr>
  </w:style>
  <w:style w:type="character" w:customStyle="1" w:styleId="ObyajntextChar1219">
    <w:name w:val="Obyčajný text Char1219"/>
    <w:aliases w:val="Obyčajný text Char Char Char Char1220"/>
    <w:uiPriority w:val="99"/>
    <w:semiHidden/>
    <w:rsid w:val="008B2971"/>
    <w:rPr>
      <w:rFonts w:ascii="Courier New" w:hAnsi="Courier New"/>
      <w:lang w:val="x-none" w:eastAsia="cs-CZ"/>
    </w:rPr>
  </w:style>
  <w:style w:type="character" w:customStyle="1" w:styleId="ObyajntextChar1218">
    <w:name w:val="Obyčajný text Char1218"/>
    <w:aliases w:val="Obyčajný text Char Char Char Char1219"/>
    <w:uiPriority w:val="99"/>
    <w:semiHidden/>
    <w:rsid w:val="008B2971"/>
    <w:rPr>
      <w:rFonts w:ascii="Courier New" w:hAnsi="Courier New"/>
      <w:lang w:val="x-none" w:eastAsia="cs-CZ"/>
    </w:rPr>
  </w:style>
  <w:style w:type="character" w:customStyle="1" w:styleId="ObyajntextChar1217">
    <w:name w:val="Obyčajný text Char1217"/>
    <w:aliases w:val="Obyčajný text Char Char Char Char1218"/>
    <w:uiPriority w:val="99"/>
    <w:semiHidden/>
    <w:rsid w:val="008B2971"/>
    <w:rPr>
      <w:rFonts w:ascii="Courier New" w:hAnsi="Courier New"/>
      <w:lang w:val="x-none" w:eastAsia="cs-CZ"/>
    </w:rPr>
  </w:style>
  <w:style w:type="character" w:customStyle="1" w:styleId="ObyajntextChar1216">
    <w:name w:val="Obyčajný text Char1216"/>
    <w:aliases w:val="Obyčajný text Char Char Char Char1217"/>
    <w:uiPriority w:val="99"/>
    <w:semiHidden/>
    <w:rsid w:val="008B2971"/>
    <w:rPr>
      <w:rFonts w:ascii="Courier New" w:hAnsi="Courier New"/>
      <w:lang w:val="x-none" w:eastAsia="cs-CZ"/>
    </w:rPr>
  </w:style>
  <w:style w:type="character" w:customStyle="1" w:styleId="ObyajntextChar1215">
    <w:name w:val="Obyčajný text Char1215"/>
    <w:aliases w:val="Obyčajný text Char Char Char Char1216"/>
    <w:uiPriority w:val="99"/>
    <w:semiHidden/>
    <w:rsid w:val="008B2971"/>
    <w:rPr>
      <w:rFonts w:ascii="Courier New" w:hAnsi="Courier New"/>
      <w:lang w:val="x-none" w:eastAsia="cs-CZ"/>
    </w:rPr>
  </w:style>
  <w:style w:type="character" w:customStyle="1" w:styleId="ObyajntextChar1214">
    <w:name w:val="Obyčajný text Char1214"/>
    <w:aliases w:val="Obyčajný text Char Char Char Char1215"/>
    <w:uiPriority w:val="99"/>
    <w:semiHidden/>
    <w:rsid w:val="008B2971"/>
    <w:rPr>
      <w:rFonts w:ascii="Courier New" w:hAnsi="Courier New"/>
      <w:lang w:val="x-none" w:eastAsia="cs-CZ"/>
    </w:rPr>
  </w:style>
  <w:style w:type="character" w:customStyle="1" w:styleId="ObyajntextChar1213">
    <w:name w:val="Obyčajný text Char1213"/>
    <w:aliases w:val="Obyčajný text Char Char Char Char1214"/>
    <w:uiPriority w:val="99"/>
    <w:semiHidden/>
    <w:rsid w:val="008B2971"/>
    <w:rPr>
      <w:rFonts w:ascii="Courier New" w:hAnsi="Courier New"/>
      <w:lang w:val="x-none" w:eastAsia="cs-CZ"/>
    </w:rPr>
  </w:style>
  <w:style w:type="character" w:customStyle="1" w:styleId="ObyajntextChar1212">
    <w:name w:val="Obyčajný text Char1212"/>
    <w:aliases w:val="Obyčajný text Char Char Char Char1213"/>
    <w:uiPriority w:val="99"/>
    <w:semiHidden/>
    <w:rsid w:val="008B2971"/>
    <w:rPr>
      <w:rFonts w:ascii="Courier New" w:hAnsi="Courier New"/>
      <w:lang w:val="x-none" w:eastAsia="cs-CZ"/>
    </w:rPr>
  </w:style>
  <w:style w:type="character" w:customStyle="1" w:styleId="ObyajntextChar1211">
    <w:name w:val="Obyčajný text Char1211"/>
    <w:aliases w:val="Obyčajný text Char Char Char Char1212"/>
    <w:uiPriority w:val="99"/>
    <w:semiHidden/>
    <w:rsid w:val="008B2971"/>
    <w:rPr>
      <w:rFonts w:ascii="Courier New" w:hAnsi="Courier New"/>
      <w:lang w:val="x-none" w:eastAsia="cs-CZ"/>
    </w:rPr>
  </w:style>
  <w:style w:type="character" w:customStyle="1" w:styleId="ObyajntextChar1210">
    <w:name w:val="Obyčajný text Char1210"/>
    <w:aliases w:val="Obyčajný text Char Char Char Char1211"/>
    <w:uiPriority w:val="99"/>
    <w:semiHidden/>
    <w:rsid w:val="008B2971"/>
    <w:rPr>
      <w:rFonts w:ascii="Courier New" w:hAnsi="Courier New"/>
      <w:lang w:val="x-none" w:eastAsia="cs-CZ"/>
    </w:rPr>
  </w:style>
  <w:style w:type="character" w:customStyle="1" w:styleId="ObyajntextChar1209">
    <w:name w:val="Obyčajný text Char1209"/>
    <w:aliases w:val="Obyčajný text Char Char Char Char1210"/>
    <w:uiPriority w:val="99"/>
    <w:semiHidden/>
    <w:rsid w:val="008B2971"/>
    <w:rPr>
      <w:rFonts w:ascii="Courier New" w:hAnsi="Courier New"/>
      <w:lang w:val="x-none" w:eastAsia="cs-CZ"/>
    </w:rPr>
  </w:style>
  <w:style w:type="character" w:customStyle="1" w:styleId="ObyajntextChar1208">
    <w:name w:val="Obyčajný text Char1208"/>
    <w:aliases w:val="Obyčajný text Char Char Char Char1209"/>
    <w:uiPriority w:val="99"/>
    <w:semiHidden/>
    <w:rsid w:val="008B2971"/>
    <w:rPr>
      <w:rFonts w:ascii="Courier New" w:hAnsi="Courier New"/>
      <w:lang w:val="x-none" w:eastAsia="cs-CZ"/>
    </w:rPr>
  </w:style>
  <w:style w:type="character" w:customStyle="1" w:styleId="ObyajntextChar1207">
    <w:name w:val="Obyčajný text Char1207"/>
    <w:aliases w:val="Obyčajný text Char Char Char Char1208"/>
    <w:uiPriority w:val="99"/>
    <w:semiHidden/>
    <w:rsid w:val="008B2971"/>
    <w:rPr>
      <w:rFonts w:ascii="Courier New" w:hAnsi="Courier New"/>
      <w:lang w:val="x-none" w:eastAsia="cs-CZ"/>
    </w:rPr>
  </w:style>
  <w:style w:type="character" w:customStyle="1" w:styleId="ObyajntextChar1206">
    <w:name w:val="Obyčajný text Char1206"/>
    <w:aliases w:val="Obyčajný text Char Char Char Char1207"/>
    <w:uiPriority w:val="99"/>
    <w:semiHidden/>
    <w:rsid w:val="008B2971"/>
    <w:rPr>
      <w:rFonts w:ascii="Courier New" w:hAnsi="Courier New"/>
      <w:lang w:val="x-none" w:eastAsia="cs-CZ"/>
    </w:rPr>
  </w:style>
  <w:style w:type="character" w:customStyle="1" w:styleId="ObyajntextChar1205">
    <w:name w:val="Obyčajný text Char1205"/>
    <w:aliases w:val="Obyčajný text Char Char Char Char1206"/>
    <w:uiPriority w:val="99"/>
    <w:semiHidden/>
    <w:rsid w:val="008B2971"/>
    <w:rPr>
      <w:rFonts w:ascii="Courier New" w:hAnsi="Courier New"/>
      <w:lang w:val="x-none" w:eastAsia="cs-CZ"/>
    </w:rPr>
  </w:style>
  <w:style w:type="character" w:customStyle="1" w:styleId="ObyajntextChar1204">
    <w:name w:val="Obyčajný text Char1204"/>
    <w:aliases w:val="Obyčajný text Char Char Char Char1205"/>
    <w:uiPriority w:val="99"/>
    <w:semiHidden/>
    <w:rsid w:val="008B2971"/>
    <w:rPr>
      <w:rFonts w:ascii="Courier New" w:hAnsi="Courier New"/>
      <w:lang w:val="x-none" w:eastAsia="cs-CZ"/>
    </w:rPr>
  </w:style>
  <w:style w:type="character" w:customStyle="1" w:styleId="ObyajntextChar1203">
    <w:name w:val="Obyčajný text Char1203"/>
    <w:aliases w:val="Obyčajný text Char Char Char Char1204"/>
    <w:uiPriority w:val="99"/>
    <w:semiHidden/>
    <w:rsid w:val="008B2971"/>
    <w:rPr>
      <w:rFonts w:ascii="Courier New" w:hAnsi="Courier New"/>
      <w:lang w:val="x-none" w:eastAsia="cs-CZ"/>
    </w:rPr>
  </w:style>
  <w:style w:type="character" w:customStyle="1" w:styleId="ObyajntextChar1202">
    <w:name w:val="Obyčajný text Char1202"/>
    <w:aliases w:val="Obyčajný text Char Char Char Char1203"/>
    <w:uiPriority w:val="99"/>
    <w:semiHidden/>
    <w:rsid w:val="008B2971"/>
    <w:rPr>
      <w:rFonts w:ascii="Courier New" w:hAnsi="Courier New"/>
      <w:lang w:val="x-none" w:eastAsia="cs-CZ"/>
    </w:rPr>
  </w:style>
  <w:style w:type="character" w:customStyle="1" w:styleId="ObyajntextChar1201">
    <w:name w:val="Obyčajný text Char1201"/>
    <w:aliases w:val="Obyčajný text Char Char Char Char1202"/>
    <w:uiPriority w:val="99"/>
    <w:semiHidden/>
    <w:rsid w:val="008B2971"/>
    <w:rPr>
      <w:rFonts w:ascii="Courier New" w:hAnsi="Courier New"/>
      <w:lang w:val="x-none" w:eastAsia="cs-CZ"/>
    </w:rPr>
  </w:style>
  <w:style w:type="character" w:customStyle="1" w:styleId="ObyajntextChar1200">
    <w:name w:val="Obyčajný text Char1200"/>
    <w:aliases w:val="Obyčajný text Char Char Char Char1201"/>
    <w:uiPriority w:val="99"/>
    <w:semiHidden/>
    <w:rsid w:val="008B2971"/>
    <w:rPr>
      <w:rFonts w:ascii="Courier New" w:hAnsi="Courier New"/>
      <w:lang w:val="x-none" w:eastAsia="cs-CZ"/>
    </w:rPr>
  </w:style>
  <w:style w:type="character" w:customStyle="1" w:styleId="ObyajntextChar1199">
    <w:name w:val="Obyčajný text Char1199"/>
    <w:aliases w:val="Obyčajný text Char Char Char Char1200"/>
    <w:uiPriority w:val="99"/>
    <w:semiHidden/>
    <w:rsid w:val="008B2971"/>
    <w:rPr>
      <w:rFonts w:ascii="Courier New" w:hAnsi="Courier New"/>
      <w:lang w:val="x-none" w:eastAsia="cs-CZ"/>
    </w:rPr>
  </w:style>
  <w:style w:type="character" w:customStyle="1" w:styleId="ObyajntextChar1198">
    <w:name w:val="Obyčajný text Char1198"/>
    <w:aliases w:val="Obyčajný text Char Char Char Char1199"/>
    <w:uiPriority w:val="99"/>
    <w:semiHidden/>
    <w:rsid w:val="008B2971"/>
    <w:rPr>
      <w:rFonts w:ascii="Courier New" w:hAnsi="Courier New"/>
      <w:lang w:val="x-none" w:eastAsia="cs-CZ"/>
    </w:rPr>
  </w:style>
  <w:style w:type="character" w:customStyle="1" w:styleId="ObyajntextChar1197">
    <w:name w:val="Obyčajný text Char1197"/>
    <w:aliases w:val="Obyčajný text Char Char Char Char1198"/>
    <w:uiPriority w:val="99"/>
    <w:semiHidden/>
    <w:rsid w:val="008B2971"/>
    <w:rPr>
      <w:rFonts w:ascii="Courier New" w:hAnsi="Courier New"/>
      <w:lang w:val="x-none" w:eastAsia="cs-CZ"/>
    </w:rPr>
  </w:style>
  <w:style w:type="character" w:customStyle="1" w:styleId="ObyajntextChar1196">
    <w:name w:val="Obyčajný text Char1196"/>
    <w:aliases w:val="Obyčajný text Char Char Char Char1197"/>
    <w:uiPriority w:val="99"/>
    <w:semiHidden/>
    <w:rsid w:val="008B2971"/>
    <w:rPr>
      <w:rFonts w:ascii="Courier New" w:hAnsi="Courier New"/>
      <w:lang w:val="x-none" w:eastAsia="cs-CZ"/>
    </w:rPr>
  </w:style>
  <w:style w:type="character" w:customStyle="1" w:styleId="ObyajntextChar1195">
    <w:name w:val="Obyčajný text Char1195"/>
    <w:aliases w:val="Obyčajný text Char Char Char Char1196"/>
    <w:uiPriority w:val="99"/>
    <w:semiHidden/>
    <w:rsid w:val="008B2971"/>
    <w:rPr>
      <w:rFonts w:ascii="Courier New" w:hAnsi="Courier New"/>
      <w:lang w:val="x-none" w:eastAsia="cs-CZ"/>
    </w:rPr>
  </w:style>
  <w:style w:type="character" w:customStyle="1" w:styleId="ObyajntextChar1194">
    <w:name w:val="Obyčajný text Char1194"/>
    <w:aliases w:val="Obyčajný text Char Char Char Char1195"/>
    <w:uiPriority w:val="99"/>
    <w:semiHidden/>
    <w:rsid w:val="008B2971"/>
    <w:rPr>
      <w:rFonts w:ascii="Courier New" w:hAnsi="Courier New"/>
      <w:lang w:val="x-none" w:eastAsia="cs-CZ"/>
    </w:rPr>
  </w:style>
  <w:style w:type="character" w:customStyle="1" w:styleId="ObyajntextChar1193">
    <w:name w:val="Obyčajný text Char1193"/>
    <w:aliases w:val="Obyčajný text Char Char Char Char1194"/>
    <w:uiPriority w:val="99"/>
    <w:semiHidden/>
    <w:rsid w:val="008B2971"/>
    <w:rPr>
      <w:rFonts w:ascii="Courier New" w:hAnsi="Courier New"/>
      <w:lang w:val="x-none" w:eastAsia="cs-CZ"/>
    </w:rPr>
  </w:style>
  <w:style w:type="character" w:customStyle="1" w:styleId="ObyajntextChar1192">
    <w:name w:val="Obyčajný text Char1192"/>
    <w:aliases w:val="Obyčajný text Char Char Char Char1193"/>
    <w:uiPriority w:val="99"/>
    <w:semiHidden/>
    <w:rsid w:val="008B2971"/>
    <w:rPr>
      <w:rFonts w:ascii="Courier New" w:hAnsi="Courier New"/>
      <w:lang w:val="x-none" w:eastAsia="cs-CZ"/>
    </w:rPr>
  </w:style>
  <w:style w:type="character" w:customStyle="1" w:styleId="ObyajntextChar1191">
    <w:name w:val="Obyčajný text Char1191"/>
    <w:aliases w:val="Obyčajný text Char Char Char Char1192"/>
    <w:uiPriority w:val="99"/>
    <w:semiHidden/>
    <w:rsid w:val="008B2971"/>
    <w:rPr>
      <w:rFonts w:ascii="Courier New" w:hAnsi="Courier New"/>
      <w:lang w:val="x-none" w:eastAsia="cs-CZ"/>
    </w:rPr>
  </w:style>
  <w:style w:type="character" w:customStyle="1" w:styleId="ObyajntextChar1190">
    <w:name w:val="Obyčajný text Char1190"/>
    <w:aliases w:val="Obyčajný text Char Char Char Char1191"/>
    <w:uiPriority w:val="99"/>
    <w:semiHidden/>
    <w:rsid w:val="008B2971"/>
    <w:rPr>
      <w:rFonts w:ascii="Courier New" w:hAnsi="Courier New"/>
      <w:lang w:val="x-none" w:eastAsia="cs-CZ"/>
    </w:rPr>
  </w:style>
  <w:style w:type="character" w:customStyle="1" w:styleId="ObyajntextChar1189">
    <w:name w:val="Obyčajný text Char1189"/>
    <w:aliases w:val="Obyčajný text Char Char Char Char1190"/>
    <w:uiPriority w:val="99"/>
    <w:semiHidden/>
    <w:rsid w:val="008B2971"/>
    <w:rPr>
      <w:rFonts w:ascii="Courier New" w:hAnsi="Courier New"/>
      <w:lang w:val="x-none" w:eastAsia="cs-CZ"/>
    </w:rPr>
  </w:style>
  <w:style w:type="character" w:customStyle="1" w:styleId="ObyajntextChar1188">
    <w:name w:val="Obyčajný text Char1188"/>
    <w:aliases w:val="Obyčajný text Char Char Char Char1189"/>
    <w:uiPriority w:val="99"/>
    <w:semiHidden/>
    <w:rsid w:val="008B2971"/>
    <w:rPr>
      <w:rFonts w:ascii="Courier New" w:hAnsi="Courier New"/>
      <w:lang w:val="x-none" w:eastAsia="cs-CZ"/>
    </w:rPr>
  </w:style>
  <w:style w:type="character" w:customStyle="1" w:styleId="ObyajntextChar1187">
    <w:name w:val="Obyčajný text Char1187"/>
    <w:aliases w:val="Obyčajný text Char Char Char Char1188"/>
    <w:uiPriority w:val="99"/>
    <w:semiHidden/>
    <w:rsid w:val="008B2971"/>
    <w:rPr>
      <w:rFonts w:ascii="Courier New" w:hAnsi="Courier New"/>
      <w:lang w:val="x-none" w:eastAsia="cs-CZ"/>
    </w:rPr>
  </w:style>
  <w:style w:type="character" w:customStyle="1" w:styleId="ObyajntextChar1186">
    <w:name w:val="Obyčajný text Char1186"/>
    <w:aliases w:val="Obyčajný text Char Char Char Char1187"/>
    <w:uiPriority w:val="99"/>
    <w:semiHidden/>
    <w:rsid w:val="008B2971"/>
    <w:rPr>
      <w:rFonts w:ascii="Courier New" w:hAnsi="Courier New"/>
      <w:lang w:val="x-none" w:eastAsia="cs-CZ"/>
    </w:rPr>
  </w:style>
  <w:style w:type="character" w:customStyle="1" w:styleId="ObyajntextChar1185">
    <w:name w:val="Obyčajný text Char1185"/>
    <w:aliases w:val="Obyčajný text Char Char Char Char1186"/>
    <w:uiPriority w:val="99"/>
    <w:semiHidden/>
    <w:rsid w:val="008B2971"/>
    <w:rPr>
      <w:rFonts w:ascii="Courier New" w:hAnsi="Courier New"/>
      <w:lang w:val="x-none" w:eastAsia="cs-CZ"/>
    </w:rPr>
  </w:style>
  <w:style w:type="character" w:customStyle="1" w:styleId="ObyajntextChar1184">
    <w:name w:val="Obyčajný text Char1184"/>
    <w:aliases w:val="Obyčajný text Char Char Char Char1185"/>
    <w:uiPriority w:val="99"/>
    <w:semiHidden/>
    <w:rsid w:val="008B2971"/>
    <w:rPr>
      <w:rFonts w:ascii="Courier New" w:hAnsi="Courier New"/>
      <w:lang w:val="x-none" w:eastAsia="cs-CZ"/>
    </w:rPr>
  </w:style>
  <w:style w:type="character" w:customStyle="1" w:styleId="ObyajntextChar1183">
    <w:name w:val="Obyčajný text Char1183"/>
    <w:aliases w:val="Obyčajný text Char Char Char Char1184"/>
    <w:uiPriority w:val="99"/>
    <w:semiHidden/>
    <w:rsid w:val="008B2971"/>
    <w:rPr>
      <w:rFonts w:ascii="Courier New" w:hAnsi="Courier New"/>
      <w:lang w:val="x-none" w:eastAsia="cs-CZ"/>
    </w:rPr>
  </w:style>
  <w:style w:type="character" w:customStyle="1" w:styleId="ObyajntextChar1182">
    <w:name w:val="Obyčajný text Char1182"/>
    <w:aliases w:val="Obyčajný text Char Char Char Char1183"/>
    <w:uiPriority w:val="99"/>
    <w:semiHidden/>
    <w:rsid w:val="008B2971"/>
    <w:rPr>
      <w:rFonts w:ascii="Courier New" w:hAnsi="Courier New"/>
      <w:lang w:val="x-none" w:eastAsia="cs-CZ"/>
    </w:rPr>
  </w:style>
  <w:style w:type="character" w:customStyle="1" w:styleId="ObyajntextChar1181">
    <w:name w:val="Obyčajný text Char1181"/>
    <w:aliases w:val="Obyčajný text Char Char Char Char1182"/>
    <w:uiPriority w:val="99"/>
    <w:semiHidden/>
    <w:rsid w:val="008B2971"/>
    <w:rPr>
      <w:rFonts w:ascii="Courier New" w:hAnsi="Courier New"/>
      <w:lang w:val="x-none" w:eastAsia="cs-CZ"/>
    </w:rPr>
  </w:style>
  <w:style w:type="character" w:customStyle="1" w:styleId="ObyajntextChar1180">
    <w:name w:val="Obyčajný text Char1180"/>
    <w:aliases w:val="Obyčajný text Char Char Char Char1181"/>
    <w:uiPriority w:val="99"/>
    <w:semiHidden/>
    <w:rsid w:val="008B2971"/>
    <w:rPr>
      <w:rFonts w:ascii="Courier New" w:hAnsi="Courier New"/>
      <w:lang w:val="x-none" w:eastAsia="cs-CZ"/>
    </w:rPr>
  </w:style>
  <w:style w:type="character" w:customStyle="1" w:styleId="ObyajntextChar1179">
    <w:name w:val="Obyčajný text Char1179"/>
    <w:aliases w:val="Obyčajný text Char Char Char Char1180"/>
    <w:uiPriority w:val="99"/>
    <w:semiHidden/>
    <w:rsid w:val="008B2971"/>
    <w:rPr>
      <w:rFonts w:ascii="Courier New" w:hAnsi="Courier New"/>
      <w:lang w:val="x-none" w:eastAsia="cs-CZ"/>
    </w:rPr>
  </w:style>
  <w:style w:type="character" w:customStyle="1" w:styleId="ObyajntextChar1178">
    <w:name w:val="Obyčajný text Char1178"/>
    <w:aliases w:val="Obyčajný text Char Char Char Char1179"/>
    <w:uiPriority w:val="99"/>
    <w:semiHidden/>
    <w:rsid w:val="008B2971"/>
    <w:rPr>
      <w:rFonts w:ascii="Courier New" w:hAnsi="Courier New"/>
      <w:lang w:val="x-none" w:eastAsia="cs-CZ"/>
    </w:rPr>
  </w:style>
  <w:style w:type="character" w:customStyle="1" w:styleId="ObyajntextChar1177">
    <w:name w:val="Obyčajný text Char1177"/>
    <w:aliases w:val="Obyčajný text Char Char Char Char1178"/>
    <w:uiPriority w:val="99"/>
    <w:semiHidden/>
    <w:rsid w:val="008B2971"/>
    <w:rPr>
      <w:rFonts w:ascii="Courier New" w:hAnsi="Courier New"/>
      <w:lang w:val="x-none" w:eastAsia="cs-CZ"/>
    </w:rPr>
  </w:style>
  <w:style w:type="character" w:customStyle="1" w:styleId="ObyajntextChar1176">
    <w:name w:val="Obyčajný text Char1176"/>
    <w:aliases w:val="Obyčajný text Char Char Char Char1177"/>
    <w:uiPriority w:val="99"/>
    <w:semiHidden/>
    <w:rsid w:val="008B2971"/>
    <w:rPr>
      <w:rFonts w:ascii="Courier New" w:hAnsi="Courier New"/>
      <w:lang w:val="x-none" w:eastAsia="cs-CZ"/>
    </w:rPr>
  </w:style>
  <w:style w:type="character" w:customStyle="1" w:styleId="ObyajntextChar1175">
    <w:name w:val="Obyčajný text Char1175"/>
    <w:aliases w:val="Obyčajný text Char Char Char Char1176"/>
    <w:uiPriority w:val="99"/>
    <w:semiHidden/>
    <w:rsid w:val="008B2971"/>
    <w:rPr>
      <w:rFonts w:ascii="Courier New" w:hAnsi="Courier New"/>
      <w:lang w:val="x-none" w:eastAsia="cs-CZ"/>
    </w:rPr>
  </w:style>
  <w:style w:type="character" w:customStyle="1" w:styleId="ObyajntextChar1174">
    <w:name w:val="Obyčajný text Char1174"/>
    <w:aliases w:val="Obyčajný text Char Char Char Char1175"/>
    <w:uiPriority w:val="99"/>
    <w:semiHidden/>
    <w:rsid w:val="008B2971"/>
    <w:rPr>
      <w:rFonts w:ascii="Courier New" w:hAnsi="Courier New"/>
      <w:lang w:val="x-none" w:eastAsia="cs-CZ"/>
    </w:rPr>
  </w:style>
  <w:style w:type="character" w:customStyle="1" w:styleId="ObyajntextChar1173">
    <w:name w:val="Obyčajný text Char1173"/>
    <w:aliases w:val="Obyčajný text Char Char Char Char1174"/>
    <w:uiPriority w:val="99"/>
    <w:semiHidden/>
    <w:rsid w:val="008B2971"/>
    <w:rPr>
      <w:rFonts w:ascii="Courier New" w:hAnsi="Courier New"/>
      <w:lang w:val="x-none" w:eastAsia="cs-CZ"/>
    </w:rPr>
  </w:style>
  <w:style w:type="character" w:customStyle="1" w:styleId="ObyajntextChar1172">
    <w:name w:val="Obyčajný text Char1172"/>
    <w:aliases w:val="Obyčajný text Char Char Char Char1173"/>
    <w:uiPriority w:val="99"/>
    <w:semiHidden/>
    <w:rsid w:val="008B2971"/>
    <w:rPr>
      <w:rFonts w:ascii="Courier New" w:hAnsi="Courier New"/>
      <w:lang w:val="x-none" w:eastAsia="cs-CZ"/>
    </w:rPr>
  </w:style>
  <w:style w:type="character" w:customStyle="1" w:styleId="ObyajntextChar1171">
    <w:name w:val="Obyčajný text Char1171"/>
    <w:aliases w:val="Obyčajný text Char Char Char Char1172"/>
    <w:uiPriority w:val="99"/>
    <w:semiHidden/>
    <w:rsid w:val="008B2971"/>
    <w:rPr>
      <w:rFonts w:ascii="Courier New" w:hAnsi="Courier New"/>
      <w:lang w:val="x-none" w:eastAsia="cs-CZ"/>
    </w:rPr>
  </w:style>
  <w:style w:type="character" w:customStyle="1" w:styleId="ObyajntextChar1165">
    <w:name w:val="Obyčajný text Char1165"/>
    <w:aliases w:val="Obyčajný text Char Char Char Char1166"/>
    <w:uiPriority w:val="99"/>
    <w:semiHidden/>
    <w:rsid w:val="008B2971"/>
    <w:rPr>
      <w:rFonts w:ascii="Courier New" w:hAnsi="Courier New"/>
      <w:lang w:val="x-none" w:eastAsia="cs-CZ"/>
    </w:rPr>
  </w:style>
  <w:style w:type="character" w:customStyle="1" w:styleId="ObyajntextChar1164">
    <w:name w:val="Obyčajný text Char1164"/>
    <w:aliases w:val="Obyčajný text Char Char Char Char1165"/>
    <w:uiPriority w:val="99"/>
    <w:semiHidden/>
    <w:rsid w:val="008B2971"/>
    <w:rPr>
      <w:rFonts w:ascii="Courier New" w:hAnsi="Courier New"/>
      <w:lang w:val="x-none" w:eastAsia="cs-CZ"/>
    </w:rPr>
  </w:style>
  <w:style w:type="character" w:customStyle="1" w:styleId="ObyajntextChar1163">
    <w:name w:val="Obyčajný text Char1163"/>
    <w:aliases w:val="Obyčajný text Char Char Char Char1164"/>
    <w:uiPriority w:val="99"/>
    <w:semiHidden/>
    <w:rsid w:val="008B2971"/>
    <w:rPr>
      <w:rFonts w:ascii="Courier New" w:hAnsi="Courier New"/>
      <w:lang w:val="x-none" w:eastAsia="cs-CZ"/>
    </w:rPr>
  </w:style>
  <w:style w:type="character" w:customStyle="1" w:styleId="ObyajntextChar1162">
    <w:name w:val="Obyčajný text Char1162"/>
    <w:aliases w:val="Obyčajný text Char Char Char Char1163"/>
    <w:uiPriority w:val="99"/>
    <w:semiHidden/>
    <w:rsid w:val="008B2971"/>
    <w:rPr>
      <w:rFonts w:ascii="Courier New" w:hAnsi="Courier New"/>
      <w:lang w:val="x-none" w:eastAsia="cs-CZ"/>
    </w:rPr>
  </w:style>
  <w:style w:type="character" w:customStyle="1" w:styleId="ObyajntextChar1161">
    <w:name w:val="Obyčajný text Char1161"/>
    <w:aliases w:val="Obyčajný text Char Char Char Char1162"/>
    <w:uiPriority w:val="99"/>
    <w:semiHidden/>
    <w:rsid w:val="008B2971"/>
    <w:rPr>
      <w:rFonts w:ascii="Courier New" w:hAnsi="Courier New"/>
      <w:lang w:val="x-none" w:eastAsia="cs-CZ"/>
    </w:rPr>
  </w:style>
  <w:style w:type="character" w:customStyle="1" w:styleId="ObyajntextChar1160">
    <w:name w:val="Obyčajný text Char1160"/>
    <w:aliases w:val="Obyčajný text Char Char Char Char1161"/>
    <w:uiPriority w:val="99"/>
    <w:semiHidden/>
    <w:rsid w:val="008B2971"/>
    <w:rPr>
      <w:rFonts w:ascii="Courier New" w:hAnsi="Courier New"/>
      <w:lang w:val="x-none" w:eastAsia="cs-CZ"/>
    </w:rPr>
  </w:style>
  <w:style w:type="character" w:customStyle="1" w:styleId="ObyajntextChar1159">
    <w:name w:val="Obyčajný text Char1159"/>
    <w:aliases w:val="Obyčajný text Char Char Char Char1160"/>
    <w:uiPriority w:val="99"/>
    <w:semiHidden/>
    <w:rsid w:val="008B2971"/>
    <w:rPr>
      <w:rFonts w:ascii="Courier New" w:hAnsi="Courier New"/>
      <w:lang w:val="x-none" w:eastAsia="cs-CZ"/>
    </w:rPr>
  </w:style>
  <w:style w:type="character" w:customStyle="1" w:styleId="ObyajntextChar1158">
    <w:name w:val="Obyčajný text Char1158"/>
    <w:aliases w:val="Obyčajný text Char Char Char Char1159"/>
    <w:uiPriority w:val="99"/>
    <w:semiHidden/>
    <w:rsid w:val="008B2971"/>
    <w:rPr>
      <w:rFonts w:ascii="Courier New" w:hAnsi="Courier New"/>
      <w:lang w:val="x-none" w:eastAsia="cs-CZ"/>
    </w:rPr>
  </w:style>
  <w:style w:type="character" w:customStyle="1" w:styleId="ObyajntextChar1157">
    <w:name w:val="Obyčajný text Char1157"/>
    <w:aliases w:val="Obyčajný text Char Char Char Char1158"/>
    <w:uiPriority w:val="99"/>
    <w:semiHidden/>
    <w:rsid w:val="008B2971"/>
    <w:rPr>
      <w:rFonts w:ascii="Courier New" w:hAnsi="Courier New"/>
      <w:lang w:val="x-none" w:eastAsia="cs-CZ"/>
    </w:rPr>
  </w:style>
  <w:style w:type="character" w:customStyle="1" w:styleId="ObyajntextChar1156">
    <w:name w:val="Obyčajný text Char1156"/>
    <w:aliases w:val="Obyčajný text Char Char Char Char1157"/>
    <w:uiPriority w:val="99"/>
    <w:semiHidden/>
    <w:rsid w:val="008B2971"/>
    <w:rPr>
      <w:rFonts w:ascii="Courier New" w:hAnsi="Courier New"/>
      <w:lang w:val="x-none" w:eastAsia="cs-CZ"/>
    </w:rPr>
  </w:style>
  <w:style w:type="character" w:customStyle="1" w:styleId="ObyajntextChar1155">
    <w:name w:val="Obyčajný text Char1155"/>
    <w:aliases w:val="Obyčajný text Char Char Char Char1156"/>
    <w:uiPriority w:val="99"/>
    <w:semiHidden/>
    <w:rsid w:val="008B2971"/>
    <w:rPr>
      <w:rFonts w:ascii="Courier New" w:hAnsi="Courier New"/>
      <w:lang w:val="x-none" w:eastAsia="cs-CZ"/>
    </w:rPr>
  </w:style>
  <w:style w:type="character" w:customStyle="1" w:styleId="ObyajntextChar1154">
    <w:name w:val="Obyčajný text Char1154"/>
    <w:aliases w:val="Obyčajný text Char Char Char Char1155"/>
    <w:uiPriority w:val="99"/>
    <w:semiHidden/>
    <w:rsid w:val="008B2971"/>
    <w:rPr>
      <w:rFonts w:ascii="Courier New" w:hAnsi="Courier New"/>
      <w:lang w:val="x-none" w:eastAsia="cs-CZ"/>
    </w:rPr>
  </w:style>
  <w:style w:type="character" w:customStyle="1" w:styleId="ObyajntextChar1153">
    <w:name w:val="Obyčajný text Char1153"/>
    <w:aliases w:val="Obyčajný text Char Char Char Char1154"/>
    <w:uiPriority w:val="99"/>
    <w:semiHidden/>
    <w:rsid w:val="008B2971"/>
    <w:rPr>
      <w:rFonts w:ascii="Courier New" w:hAnsi="Courier New"/>
      <w:lang w:val="x-none" w:eastAsia="cs-CZ"/>
    </w:rPr>
  </w:style>
  <w:style w:type="character" w:customStyle="1" w:styleId="ObyajntextChar1152">
    <w:name w:val="Obyčajný text Char1152"/>
    <w:aliases w:val="Obyčajný text Char Char Char Char1153"/>
    <w:uiPriority w:val="99"/>
    <w:semiHidden/>
    <w:rsid w:val="008B2971"/>
    <w:rPr>
      <w:rFonts w:ascii="Courier New" w:hAnsi="Courier New"/>
      <w:lang w:val="x-none" w:eastAsia="cs-CZ"/>
    </w:rPr>
  </w:style>
  <w:style w:type="character" w:customStyle="1" w:styleId="ObyajntextChar1151">
    <w:name w:val="Obyčajný text Char1151"/>
    <w:aliases w:val="Obyčajný text Char Char Char Char1152"/>
    <w:uiPriority w:val="99"/>
    <w:semiHidden/>
    <w:rsid w:val="008B2971"/>
    <w:rPr>
      <w:rFonts w:ascii="Courier New" w:hAnsi="Courier New"/>
      <w:lang w:val="x-none" w:eastAsia="cs-CZ"/>
    </w:rPr>
  </w:style>
  <w:style w:type="character" w:customStyle="1" w:styleId="ObyajntextChar1150">
    <w:name w:val="Obyčajný text Char1150"/>
    <w:aliases w:val="Obyčajný text Char Char Char Char1151"/>
    <w:uiPriority w:val="99"/>
    <w:semiHidden/>
    <w:rsid w:val="008B2971"/>
    <w:rPr>
      <w:rFonts w:ascii="Courier New" w:hAnsi="Courier New"/>
      <w:lang w:val="x-none" w:eastAsia="cs-CZ"/>
    </w:rPr>
  </w:style>
  <w:style w:type="character" w:customStyle="1" w:styleId="ObyajntextChar1149">
    <w:name w:val="Obyčajný text Char1149"/>
    <w:aliases w:val="Obyčajný text Char Char Char Char1150"/>
    <w:uiPriority w:val="99"/>
    <w:semiHidden/>
    <w:rsid w:val="008B2971"/>
    <w:rPr>
      <w:rFonts w:ascii="Courier New" w:hAnsi="Courier New"/>
      <w:lang w:val="x-none" w:eastAsia="cs-CZ"/>
    </w:rPr>
  </w:style>
  <w:style w:type="character" w:customStyle="1" w:styleId="ObyajntextChar1148">
    <w:name w:val="Obyčajný text Char1148"/>
    <w:aliases w:val="Obyčajný text Char Char Char Char1149"/>
    <w:uiPriority w:val="99"/>
    <w:semiHidden/>
    <w:rsid w:val="008B2971"/>
    <w:rPr>
      <w:rFonts w:ascii="Courier New" w:hAnsi="Courier New"/>
      <w:lang w:val="x-none" w:eastAsia="cs-CZ"/>
    </w:rPr>
  </w:style>
  <w:style w:type="character" w:customStyle="1" w:styleId="ObyajntextChar1147">
    <w:name w:val="Obyčajný text Char1147"/>
    <w:aliases w:val="Obyčajný text Char Char Char Char1148"/>
    <w:uiPriority w:val="99"/>
    <w:semiHidden/>
    <w:rsid w:val="008B2971"/>
    <w:rPr>
      <w:rFonts w:ascii="Courier New" w:hAnsi="Courier New"/>
      <w:lang w:val="x-none" w:eastAsia="cs-CZ"/>
    </w:rPr>
  </w:style>
  <w:style w:type="character" w:customStyle="1" w:styleId="ObyajntextChar1146">
    <w:name w:val="Obyčajný text Char1146"/>
    <w:aliases w:val="Obyčajný text Char Char Char Char1147"/>
    <w:uiPriority w:val="99"/>
    <w:semiHidden/>
    <w:rsid w:val="008B2971"/>
    <w:rPr>
      <w:rFonts w:ascii="Courier New" w:hAnsi="Courier New"/>
      <w:lang w:val="x-none" w:eastAsia="cs-CZ"/>
    </w:rPr>
  </w:style>
  <w:style w:type="character" w:customStyle="1" w:styleId="ObyajntextChar1145">
    <w:name w:val="Obyčajný text Char1145"/>
    <w:aliases w:val="Obyčajný text Char Char Char Char1146"/>
    <w:uiPriority w:val="99"/>
    <w:semiHidden/>
    <w:rsid w:val="008B2971"/>
    <w:rPr>
      <w:rFonts w:ascii="Courier New" w:hAnsi="Courier New"/>
      <w:lang w:val="x-none" w:eastAsia="cs-CZ"/>
    </w:rPr>
  </w:style>
  <w:style w:type="character" w:customStyle="1" w:styleId="ObyajntextChar1144">
    <w:name w:val="Obyčajný text Char1144"/>
    <w:aliases w:val="Obyčajný text Char Char Char Char1145"/>
    <w:uiPriority w:val="99"/>
    <w:semiHidden/>
    <w:rsid w:val="008B2971"/>
    <w:rPr>
      <w:rFonts w:ascii="Courier New" w:hAnsi="Courier New"/>
      <w:lang w:val="x-none" w:eastAsia="cs-CZ"/>
    </w:rPr>
  </w:style>
  <w:style w:type="character" w:customStyle="1" w:styleId="ObyajntextChar1143">
    <w:name w:val="Obyčajný text Char1143"/>
    <w:aliases w:val="Obyčajný text Char Char Char Char1144"/>
    <w:uiPriority w:val="99"/>
    <w:semiHidden/>
    <w:rsid w:val="008B2971"/>
    <w:rPr>
      <w:rFonts w:ascii="Courier New" w:hAnsi="Courier New"/>
      <w:lang w:val="x-none" w:eastAsia="cs-CZ"/>
    </w:rPr>
  </w:style>
  <w:style w:type="character" w:customStyle="1" w:styleId="ObyajntextChar1142">
    <w:name w:val="Obyčajný text Char1142"/>
    <w:aliases w:val="Obyčajný text Char Char Char Char1143"/>
    <w:uiPriority w:val="99"/>
    <w:semiHidden/>
    <w:rsid w:val="008B2971"/>
    <w:rPr>
      <w:rFonts w:ascii="Courier New" w:hAnsi="Courier New"/>
      <w:lang w:val="x-none" w:eastAsia="cs-CZ"/>
    </w:rPr>
  </w:style>
  <w:style w:type="character" w:customStyle="1" w:styleId="ObyajntextChar1141">
    <w:name w:val="Obyčajný text Char1141"/>
    <w:aliases w:val="Obyčajný text Char Char Char Char1142"/>
    <w:uiPriority w:val="99"/>
    <w:semiHidden/>
    <w:rsid w:val="008B2971"/>
    <w:rPr>
      <w:rFonts w:ascii="Courier New" w:hAnsi="Courier New"/>
      <w:lang w:val="x-none" w:eastAsia="cs-CZ"/>
    </w:rPr>
  </w:style>
  <w:style w:type="character" w:customStyle="1" w:styleId="ObyajntextChar1140">
    <w:name w:val="Obyčajný text Char1140"/>
    <w:aliases w:val="Obyčajný text Char Char Char Char1141"/>
    <w:uiPriority w:val="99"/>
    <w:semiHidden/>
    <w:rsid w:val="008B2971"/>
    <w:rPr>
      <w:rFonts w:ascii="Courier New" w:hAnsi="Courier New"/>
      <w:lang w:val="x-none" w:eastAsia="cs-CZ"/>
    </w:rPr>
  </w:style>
  <w:style w:type="character" w:customStyle="1" w:styleId="ObyajntextChar1139">
    <w:name w:val="Obyčajný text Char1139"/>
    <w:aliases w:val="Obyčajný text Char Char Char Char1140"/>
    <w:uiPriority w:val="99"/>
    <w:semiHidden/>
    <w:rsid w:val="008B2971"/>
    <w:rPr>
      <w:rFonts w:ascii="Courier New" w:hAnsi="Courier New"/>
      <w:lang w:val="x-none" w:eastAsia="cs-CZ"/>
    </w:rPr>
  </w:style>
  <w:style w:type="character" w:customStyle="1" w:styleId="ObyajntextChar1138">
    <w:name w:val="Obyčajný text Char1138"/>
    <w:aliases w:val="Obyčajný text Char Char Char Char1139"/>
    <w:uiPriority w:val="99"/>
    <w:semiHidden/>
    <w:rsid w:val="008B2971"/>
    <w:rPr>
      <w:rFonts w:ascii="Courier New" w:hAnsi="Courier New"/>
      <w:lang w:val="x-none" w:eastAsia="cs-CZ"/>
    </w:rPr>
  </w:style>
  <w:style w:type="character" w:customStyle="1" w:styleId="ObyajntextChar1137">
    <w:name w:val="Obyčajný text Char1137"/>
    <w:aliases w:val="Obyčajný text Char Char Char Char1138"/>
    <w:uiPriority w:val="99"/>
    <w:semiHidden/>
    <w:rsid w:val="008B2971"/>
    <w:rPr>
      <w:rFonts w:ascii="Courier New" w:hAnsi="Courier New"/>
      <w:lang w:val="x-none" w:eastAsia="cs-CZ"/>
    </w:rPr>
  </w:style>
  <w:style w:type="character" w:customStyle="1" w:styleId="ObyajntextChar1136">
    <w:name w:val="Obyčajný text Char1136"/>
    <w:aliases w:val="Obyčajný text Char Char Char Char1137"/>
    <w:uiPriority w:val="99"/>
    <w:semiHidden/>
    <w:rsid w:val="008B2971"/>
    <w:rPr>
      <w:rFonts w:ascii="Courier New" w:hAnsi="Courier New"/>
      <w:lang w:val="x-none" w:eastAsia="cs-CZ"/>
    </w:rPr>
  </w:style>
  <w:style w:type="character" w:customStyle="1" w:styleId="ObyajntextChar1135">
    <w:name w:val="Obyčajný text Char1135"/>
    <w:aliases w:val="Obyčajný text Char Char Char Char1136"/>
    <w:uiPriority w:val="99"/>
    <w:semiHidden/>
    <w:rsid w:val="008B2971"/>
    <w:rPr>
      <w:rFonts w:ascii="Courier New" w:hAnsi="Courier New"/>
      <w:lang w:val="x-none" w:eastAsia="cs-CZ"/>
    </w:rPr>
  </w:style>
  <w:style w:type="character" w:customStyle="1" w:styleId="ObyajntextChar1134">
    <w:name w:val="Obyčajný text Char1134"/>
    <w:aliases w:val="Obyčajný text Char Char Char Char1135"/>
    <w:uiPriority w:val="99"/>
    <w:semiHidden/>
    <w:rsid w:val="008B2971"/>
    <w:rPr>
      <w:rFonts w:ascii="Courier New" w:hAnsi="Courier New"/>
      <w:lang w:val="x-none" w:eastAsia="cs-CZ"/>
    </w:rPr>
  </w:style>
  <w:style w:type="character" w:customStyle="1" w:styleId="ObyajntextChar1133">
    <w:name w:val="Obyčajný text Char1133"/>
    <w:aliases w:val="Obyčajný text Char Char Char Char1134"/>
    <w:uiPriority w:val="99"/>
    <w:semiHidden/>
    <w:rsid w:val="008B2971"/>
    <w:rPr>
      <w:rFonts w:ascii="Courier New" w:hAnsi="Courier New"/>
      <w:lang w:val="x-none" w:eastAsia="cs-CZ"/>
    </w:rPr>
  </w:style>
  <w:style w:type="character" w:customStyle="1" w:styleId="ObyajntextChar1132">
    <w:name w:val="Obyčajný text Char1132"/>
    <w:aliases w:val="Obyčajný text Char Char Char Char1133"/>
    <w:uiPriority w:val="99"/>
    <w:semiHidden/>
    <w:rsid w:val="008B2971"/>
    <w:rPr>
      <w:rFonts w:ascii="Courier New" w:hAnsi="Courier New"/>
      <w:lang w:val="x-none" w:eastAsia="cs-CZ"/>
    </w:rPr>
  </w:style>
  <w:style w:type="character" w:customStyle="1" w:styleId="ObyajntextChar1131">
    <w:name w:val="Obyčajný text Char1131"/>
    <w:aliases w:val="Obyčajný text Char Char Char Char1132"/>
    <w:uiPriority w:val="99"/>
    <w:semiHidden/>
    <w:rsid w:val="008B2971"/>
    <w:rPr>
      <w:rFonts w:ascii="Courier New" w:hAnsi="Courier New"/>
      <w:lang w:val="x-none" w:eastAsia="cs-CZ"/>
    </w:rPr>
  </w:style>
  <w:style w:type="character" w:customStyle="1" w:styleId="ObyajntextChar1130">
    <w:name w:val="Obyčajný text Char1130"/>
    <w:aliases w:val="Obyčajný text Char Char Char Char1131"/>
    <w:uiPriority w:val="99"/>
    <w:semiHidden/>
    <w:rsid w:val="008B2971"/>
    <w:rPr>
      <w:rFonts w:ascii="Courier New" w:hAnsi="Courier New"/>
      <w:lang w:val="x-none" w:eastAsia="cs-CZ"/>
    </w:rPr>
  </w:style>
  <w:style w:type="character" w:customStyle="1" w:styleId="ObyajntextChar1129">
    <w:name w:val="Obyčajný text Char1129"/>
    <w:aliases w:val="Obyčajný text Char Char Char Char1130"/>
    <w:uiPriority w:val="99"/>
    <w:semiHidden/>
    <w:rsid w:val="008B2971"/>
    <w:rPr>
      <w:rFonts w:ascii="Courier New" w:hAnsi="Courier New"/>
      <w:lang w:val="x-none" w:eastAsia="cs-CZ"/>
    </w:rPr>
  </w:style>
  <w:style w:type="character" w:customStyle="1" w:styleId="ObyajntextChar1128">
    <w:name w:val="Obyčajný text Char1128"/>
    <w:aliases w:val="Obyčajný text Char Char Char Char1129"/>
    <w:uiPriority w:val="99"/>
    <w:semiHidden/>
    <w:rsid w:val="008B2971"/>
    <w:rPr>
      <w:rFonts w:ascii="Courier New" w:hAnsi="Courier New"/>
      <w:lang w:val="x-none" w:eastAsia="cs-CZ"/>
    </w:rPr>
  </w:style>
  <w:style w:type="character" w:customStyle="1" w:styleId="ObyajntextChar1127">
    <w:name w:val="Obyčajný text Char1127"/>
    <w:aliases w:val="Obyčajný text Char Char Char Char1128"/>
    <w:uiPriority w:val="99"/>
    <w:semiHidden/>
    <w:rsid w:val="008B2971"/>
    <w:rPr>
      <w:rFonts w:ascii="Courier New" w:hAnsi="Courier New"/>
      <w:lang w:val="x-none" w:eastAsia="cs-CZ"/>
    </w:rPr>
  </w:style>
  <w:style w:type="character" w:customStyle="1" w:styleId="ObyajntextChar1126">
    <w:name w:val="Obyčajný text Char1126"/>
    <w:aliases w:val="Obyčajný text Char Char Char Char1127"/>
    <w:uiPriority w:val="99"/>
    <w:semiHidden/>
    <w:rsid w:val="008B2971"/>
    <w:rPr>
      <w:rFonts w:ascii="Courier New" w:hAnsi="Courier New"/>
      <w:lang w:val="x-none" w:eastAsia="cs-CZ"/>
    </w:rPr>
  </w:style>
  <w:style w:type="character" w:customStyle="1" w:styleId="ObyajntextChar1125">
    <w:name w:val="Obyčajný text Char1125"/>
    <w:aliases w:val="Obyčajný text Char Char Char Char1126"/>
    <w:uiPriority w:val="99"/>
    <w:semiHidden/>
    <w:rsid w:val="008B2971"/>
    <w:rPr>
      <w:rFonts w:ascii="Courier New" w:hAnsi="Courier New"/>
      <w:lang w:val="x-none" w:eastAsia="cs-CZ"/>
    </w:rPr>
  </w:style>
  <w:style w:type="character" w:customStyle="1" w:styleId="ObyajntextChar1124">
    <w:name w:val="Obyčajný text Char1124"/>
    <w:aliases w:val="Obyčajný text Char Char Char Char1125"/>
    <w:uiPriority w:val="99"/>
    <w:semiHidden/>
    <w:rsid w:val="008B2971"/>
    <w:rPr>
      <w:rFonts w:ascii="Courier New" w:hAnsi="Courier New"/>
      <w:lang w:val="x-none" w:eastAsia="cs-CZ"/>
    </w:rPr>
  </w:style>
  <w:style w:type="character" w:customStyle="1" w:styleId="ObyajntextChar1123">
    <w:name w:val="Obyčajný text Char1123"/>
    <w:aliases w:val="Obyčajný text Char Char Char Char1124"/>
    <w:uiPriority w:val="99"/>
    <w:semiHidden/>
    <w:rsid w:val="008B2971"/>
    <w:rPr>
      <w:rFonts w:ascii="Courier New" w:hAnsi="Courier New"/>
      <w:lang w:val="x-none" w:eastAsia="cs-CZ"/>
    </w:rPr>
  </w:style>
  <w:style w:type="character" w:customStyle="1" w:styleId="ObyajntextChar1122">
    <w:name w:val="Obyčajný text Char1122"/>
    <w:aliases w:val="Obyčajný text Char Char Char Char1123"/>
    <w:uiPriority w:val="99"/>
    <w:semiHidden/>
    <w:rsid w:val="008B2971"/>
    <w:rPr>
      <w:rFonts w:ascii="Courier New" w:hAnsi="Courier New"/>
      <w:lang w:val="x-none" w:eastAsia="cs-CZ"/>
    </w:rPr>
  </w:style>
  <w:style w:type="character" w:customStyle="1" w:styleId="ObyajntextChar1121">
    <w:name w:val="Obyčajný text Char1121"/>
    <w:aliases w:val="Obyčajný text Char Char Char Char1122"/>
    <w:uiPriority w:val="99"/>
    <w:semiHidden/>
    <w:rsid w:val="008B2971"/>
    <w:rPr>
      <w:rFonts w:ascii="Courier New" w:hAnsi="Courier New"/>
      <w:lang w:val="x-none" w:eastAsia="cs-CZ"/>
    </w:rPr>
  </w:style>
  <w:style w:type="character" w:customStyle="1" w:styleId="ObyajntextChar1120">
    <w:name w:val="Obyčajný text Char1120"/>
    <w:aliases w:val="Obyčajný text Char Char Char Char1121"/>
    <w:uiPriority w:val="99"/>
    <w:semiHidden/>
    <w:rsid w:val="008B2971"/>
    <w:rPr>
      <w:rFonts w:ascii="Courier New" w:hAnsi="Courier New"/>
      <w:lang w:val="x-none" w:eastAsia="cs-CZ"/>
    </w:rPr>
  </w:style>
  <w:style w:type="character" w:customStyle="1" w:styleId="ObyajntextChar1119">
    <w:name w:val="Obyčajný text Char1119"/>
    <w:aliases w:val="Obyčajný text Char Char Char Char1120"/>
    <w:uiPriority w:val="99"/>
    <w:semiHidden/>
    <w:rsid w:val="008B2971"/>
    <w:rPr>
      <w:rFonts w:ascii="Courier New" w:hAnsi="Courier New"/>
      <w:lang w:val="x-none" w:eastAsia="cs-CZ"/>
    </w:rPr>
  </w:style>
  <w:style w:type="character" w:customStyle="1" w:styleId="ObyajntextChar1118">
    <w:name w:val="Obyčajný text Char1118"/>
    <w:aliases w:val="Obyčajný text Char Char Char Char1119"/>
    <w:uiPriority w:val="99"/>
    <w:semiHidden/>
    <w:rsid w:val="008B2971"/>
    <w:rPr>
      <w:rFonts w:ascii="Courier New" w:hAnsi="Courier New"/>
      <w:lang w:val="x-none" w:eastAsia="cs-CZ"/>
    </w:rPr>
  </w:style>
  <w:style w:type="character" w:customStyle="1" w:styleId="ObyajntextChar1117">
    <w:name w:val="Obyčajný text Char1117"/>
    <w:aliases w:val="Obyčajný text Char Char Char Char1118"/>
    <w:uiPriority w:val="99"/>
    <w:semiHidden/>
    <w:rsid w:val="008B2971"/>
    <w:rPr>
      <w:rFonts w:ascii="Courier New" w:hAnsi="Courier New"/>
      <w:lang w:val="x-none" w:eastAsia="cs-CZ"/>
    </w:rPr>
  </w:style>
  <w:style w:type="character" w:customStyle="1" w:styleId="ObyajntextChar1116">
    <w:name w:val="Obyčajný text Char1116"/>
    <w:aliases w:val="Obyčajný text Char Char Char Char1117"/>
    <w:uiPriority w:val="99"/>
    <w:semiHidden/>
    <w:rsid w:val="008B2971"/>
    <w:rPr>
      <w:rFonts w:ascii="Courier New" w:hAnsi="Courier New"/>
      <w:lang w:val="x-none" w:eastAsia="cs-CZ"/>
    </w:rPr>
  </w:style>
  <w:style w:type="character" w:customStyle="1" w:styleId="ObyajntextChar1115">
    <w:name w:val="Obyčajný text Char1115"/>
    <w:aliases w:val="Obyčajný text Char Char Char Char1116"/>
    <w:uiPriority w:val="99"/>
    <w:semiHidden/>
    <w:rsid w:val="008B2971"/>
    <w:rPr>
      <w:rFonts w:ascii="Courier New" w:hAnsi="Courier New"/>
      <w:lang w:val="x-none" w:eastAsia="cs-CZ"/>
    </w:rPr>
  </w:style>
  <w:style w:type="character" w:customStyle="1" w:styleId="ObyajntextChar1114">
    <w:name w:val="Obyčajný text Char1114"/>
    <w:aliases w:val="Obyčajný text Char Char Char Char1115"/>
    <w:uiPriority w:val="99"/>
    <w:semiHidden/>
    <w:rsid w:val="008B2971"/>
    <w:rPr>
      <w:rFonts w:ascii="Courier New" w:hAnsi="Courier New"/>
      <w:lang w:val="x-none" w:eastAsia="cs-CZ"/>
    </w:rPr>
  </w:style>
  <w:style w:type="character" w:customStyle="1" w:styleId="ObyajntextChar1113">
    <w:name w:val="Obyčajný text Char1113"/>
    <w:aliases w:val="Obyčajný text Char Char Char Char1114"/>
    <w:uiPriority w:val="99"/>
    <w:semiHidden/>
    <w:rsid w:val="008B2971"/>
    <w:rPr>
      <w:rFonts w:ascii="Courier New" w:hAnsi="Courier New"/>
      <w:lang w:val="x-none" w:eastAsia="cs-CZ"/>
    </w:rPr>
  </w:style>
  <w:style w:type="character" w:customStyle="1" w:styleId="ObyajntextChar1112">
    <w:name w:val="Obyčajný text Char1112"/>
    <w:aliases w:val="Obyčajný text Char Char Char Char1113"/>
    <w:uiPriority w:val="99"/>
    <w:semiHidden/>
    <w:rsid w:val="008B2971"/>
    <w:rPr>
      <w:rFonts w:ascii="Courier New" w:hAnsi="Courier New"/>
      <w:lang w:val="x-none" w:eastAsia="cs-CZ"/>
    </w:rPr>
  </w:style>
  <w:style w:type="character" w:customStyle="1" w:styleId="ObyajntextChar1111">
    <w:name w:val="Obyčajný text Char1111"/>
    <w:aliases w:val="Obyčajný text Char Char Char Char1112"/>
    <w:uiPriority w:val="99"/>
    <w:semiHidden/>
    <w:rsid w:val="008B2971"/>
    <w:rPr>
      <w:rFonts w:ascii="Courier New" w:hAnsi="Courier New"/>
      <w:lang w:val="x-none" w:eastAsia="cs-CZ"/>
    </w:rPr>
  </w:style>
  <w:style w:type="character" w:customStyle="1" w:styleId="ObyajntextChar1110">
    <w:name w:val="Obyčajný text Char1110"/>
    <w:aliases w:val="Obyčajný text Char Char Char Char1111"/>
    <w:uiPriority w:val="99"/>
    <w:semiHidden/>
    <w:rsid w:val="008B2971"/>
    <w:rPr>
      <w:rFonts w:ascii="Courier New" w:hAnsi="Courier New"/>
      <w:lang w:val="x-none" w:eastAsia="cs-CZ"/>
    </w:rPr>
  </w:style>
  <w:style w:type="character" w:customStyle="1" w:styleId="ObyajntextChar1109">
    <w:name w:val="Obyčajný text Char1109"/>
    <w:aliases w:val="Obyčajný text Char Char Char Char1110"/>
    <w:uiPriority w:val="99"/>
    <w:semiHidden/>
    <w:rsid w:val="008B2971"/>
    <w:rPr>
      <w:rFonts w:ascii="Courier New" w:hAnsi="Courier New"/>
      <w:lang w:val="x-none" w:eastAsia="cs-CZ"/>
    </w:rPr>
  </w:style>
  <w:style w:type="character" w:customStyle="1" w:styleId="ObyajntextChar1108">
    <w:name w:val="Obyčajný text Char1108"/>
    <w:aliases w:val="Obyčajný text Char Char Char Char1109"/>
    <w:uiPriority w:val="99"/>
    <w:semiHidden/>
    <w:rsid w:val="008B2971"/>
    <w:rPr>
      <w:rFonts w:ascii="Courier New" w:hAnsi="Courier New"/>
      <w:lang w:val="x-none" w:eastAsia="cs-CZ"/>
    </w:rPr>
  </w:style>
  <w:style w:type="character" w:customStyle="1" w:styleId="ObyajntextChar1107">
    <w:name w:val="Obyčajný text Char1107"/>
    <w:aliases w:val="Obyčajný text Char Char Char Char1108"/>
    <w:uiPriority w:val="99"/>
    <w:semiHidden/>
    <w:rsid w:val="008B2971"/>
    <w:rPr>
      <w:rFonts w:ascii="Courier New" w:hAnsi="Courier New"/>
      <w:lang w:val="x-none" w:eastAsia="cs-CZ"/>
    </w:rPr>
  </w:style>
  <w:style w:type="character" w:customStyle="1" w:styleId="ObyajntextChar1106">
    <w:name w:val="Obyčajný text Char1106"/>
    <w:aliases w:val="Obyčajný text Char Char Char Char1107"/>
    <w:uiPriority w:val="99"/>
    <w:semiHidden/>
    <w:rsid w:val="008B2971"/>
    <w:rPr>
      <w:rFonts w:ascii="Courier New" w:hAnsi="Courier New"/>
      <w:lang w:val="x-none" w:eastAsia="cs-CZ"/>
    </w:rPr>
  </w:style>
  <w:style w:type="character" w:customStyle="1" w:styleId="ObyajntextChar1105">
    <w:name w:val="Obyčajný text Char1105"/>
    <w:aliases w:val="Obyčajný text Char Char Char Char1106"/>
    <w:uiPriority w:val="99"/>
    <w:semiHidden/>
    <w:rsid w:val="008B2971"/>
    <w:rPr>
      <w:rFonts w:ascii="Courier New" w:hAnsi="Courier New"/>
      <w:lang w:val="x-none" w:eastAsia="cs-CZ"/>
    </w:rPr>
  </w:style>
  <w:style w:type="character" w:customStyle="1" w:styleId="ObyajntextChar1104">
    <w:name w:val="Obyčajný text Char1104"/>
    <w:aliases w:val="Obyčajný text Char Char Char Char1105"/>
    <w:uiPriority w:val="99"/>
    <w:semiHidden/>
    <w:rsid w:val="008B2971"/>
    <w:rPr>
      <w:rFonts w:ascii="Courier New" w:hAnsi="Courier New"/>
      <w:lang w:val="x-none" w:eastAsia="cs-CZ"/>
    </w:rPr>
  </w:style>
  <w:style w:type="character" w:customStyle="1" w:styleId="ObyajntextChar1103">
    <w:name w:val="Obyčajný text Char1103"/>
    <w:aliases w:val="Obyčajný text Char Char Char Char1104"/>
    <w:uiPriority w:val="99"/>
    <w:semiHidden/>
    <w:rsid w:val="008B2971"/>
    <w:rPr>
      <w:rFonts w:ascii="Courier New" w:hAnsi="Courier New"/>
      <w:lang w:val="x-none" w:eastAsia="cs-CZ"/>
    </w:rPr>
  </w:style>
  <w:style w:type="character" w:customStyle="1" w:styleId="ObyajntextChar1102">
    <w:name w:val="Obyčajný text Char1102"/>
    <w:aliases w:val="Obyčajný text Char Char Char Char1103"/>
    <w:uiPriority w:val="99"/>
    <w:semiHidden/>
    <w:rsid w:val="008B2971"/>
    <w:rPr>
      <w:rFonts w:ascii="Courier New" w:hAnsi="Courier New"/>
      <w:lang w:val="x-none" w:eastAsia="cs-CZ"/>
    </w:rPr>
  </w:style>
  <w:style w:type="character" w:customStyle="1" w:styleId="ObyajntextChar1101">
    <w:name w:val="Obyčajný text Char1101"/>
    <w:aliases w:val="Obyčajný text Char Char Char Char1102"/>
    <w:uiPriority w:val="99"/>
    <w:semiHidden/>
    <w:rsid w:val="008B2971"/>
    <w:rPr>
      <w:rFonts w:ascii="Courier New" w:hAnsi="Courier New"/>
      <w:lang w:val="x-none" w:eastAsia="cs-CZ"/>
    </w:rPr>
  </w:style>
  <w:style w:type="character" w:customStyle="1" w:styleId="ObyajntextChar1100">
    <w:name w:val="Obyčajný text Char1100"/>
    <w:aliases w:val="Obyčajný text Char Char Char Char1101"/>
    <w:uiPriority w:val="99"/>
    <w:semiHidden/>
    <w:rsid w:val="008B2971"/>
    <w:rPr>
      <w:rFonts w:ascii="Courier New" w:hAnsi="Courier New"/>
      <w:lang w:val="x-none" w:eastAsia="cs-CZ"/>
    </w:rPr>
  </w:style>
  <w:style w:type="character" w:customStyle="1" w:styleId="ObyajntextChar199">
    <w:name w:val="Obyčajný text Char199"/>
    <w:aliases w:val="Obyčajný text Char Char Char Char1100"/>
    <w:uiPriority w:val="99"/>
    <w:semiHidden/>
    <w:rsid w:val="008B2971"/>
    <w:rPr>
      <w:rFonts w:ascii="Courier New" w:hAnsi="Courier New"/>
      <w:lang w:val="x-none" w:eastAsia="cs-CZ"/>
    </w:rPr>
  </w:style>
  <w:style w:type="character" w:customStyle="1" w:styleId="ObyajntextChar198">
    <w:name w:val="Obyčajný text Char198"/>
    <w:aliases w:val="Obyčajný text Char Char Char Char199"/>
    <w:uiPriority w:val="99"/>
    <w:semiHidden/>
    <w:rsid w:val="008B2971"/>
    <w:rPr>
      <w:rFonts w:ascii="Courier New" w:hAnsi="Courier New"/>
      <w:lang w:val="x-none" w:eastAsia="cs-CZ"/>
    </w:rPr>
  </w:style>
  <w:style w:type="character" w:customStyle="1" w:styleId="ObyajntextChar197">
    <w:name w:val="Obyčajný text Char197"/>
    <w:aliases w:val="Obyčajný text Char Char Char Char198"/>
    <w:uiPriority w:val="99"/>
    <w:semiHidden/>
    <w:rsid w:val="008B2971"/>
    <w:rPr>
      <w:rFonts w:ascii="Courier New" w:hAnsi="Courier New"/>
      <w:lang w:val="x-none" w:eastAsia="cs-CZ"/>
    </w:rPr>
  </w:style>
  <w:style w:type="character" w:customStyle="1" w:styleId="ObyajntextChar196">
    <w:name w:val="Obyčajný text Char196"/>
    <w:aliases w:val="Obyčajný text Char Char Char Char197"/>
    <w:uiPriority w:val="99"/>
    <w:semiHidden/>
    <w:rsid w:val="008B2971"/>
    <w:rPr>
      <w:rFonts w:ascii="Courier New" w:hAnsi="Courier New"/>
      <w:lang w:val="x-none" w:eastAsia="cs-CZ"/>
    </w:rPr>
  </w:style>
  <w:style w:type="character" w:customStyle="1" w:styleId="ObyajntextChar195">
    <w:name w:val="Obyčajný text Char195"/>
    <w:aliases w:val="Obyčajný text Char Char Char Char196"/>
    <w:uiPriority w:val="99"/>
    <w:semiHidden/>
    <w:rsid w:val="008B2971"/>
    <w:rPr>
      <w:rFonts w:ascii="Courier New" w:hAnsi="Courier New"/>
      <w:lang w:val="x-none" w:eastAsia="cs-CZ"/>
    </w:rPr>
  </w:style>
  <w:style w:type="character" w:customStyle="1" w:styleId="ObyajntextChar194">
    <w:name w:val="Obyčajný text Char194"/>
    <w:aliases w:val="Obyčajný text Char Char Char Char195"/>
    <w:uiPriority w:val="99"/>
    <w:semiHidden/>
    <w:rsid w:val="008B2971"/>
    <w:rPr>
      <w:rFonts w:ascii="Courier New" w:hAnsi="Courier New"/>
      <w:lang w:val="x-none" w:eastAsia="cs-CZ"/>
    </w:rPr>
  </w:style>
  <w:style w:type="character" w:customStyle="1" w:styleId="ObyajntextChar193">
    <w:name w:val="Obyčajný text Char193"/>
    <w:aliases w:val="Obyčajný text Char Char Char Char194"/>
    <w:uiPriority w:val="99"/>
    <w:semiHidden/>
    <w:rsid w:val="008B2971"/>
    <w:rPr>
      <w:rFonts w:ascii="Courier New" w:hAnsi="Courier New"/>
      <w:lang w:val="x-none" w:eastAsia="cs-CZ"/>
    </w:rPr>
  </w:style>
  <w:style w:type="character" w:customStyle="1" w:styleId="ObyajntextChar192">
    <w:name w:val="Obyčajný text Char192"/>
    <w:aliases w:val="Obyčajný text Char Char Char Char193"/>
    <w:uiPriority w:val="99"/>
    <w:semiHidden/>
    <w:rsid w:val="008B2971"/>
    <w:rPr>
      <w:rFonts w:ascii="Courier New" w:hAnsi="Courier New"/>
      <w:lang w:val="x-none" w:eastAsia="cs-CZ"/>
    </w:rPr>
  </w:style>
  <w:style w:type="character" w:customStyle="1" w:styleId="ObyajntextChar191">
    <w:name w:val="Obyčajný text Char191"/>
    <w:aliases w:val="Obyčajný text Char Char Char Char192"/>
    <w:uiPriority w:val="99"/>
    <w:semiHidden/>
    <w:rsid w:val="008B2971"/>
    <w:rPr>
      <w:rFonts w:ascii="Courier New" w:hAnsi="Courier New"/>
      <w:lang w:val="x-none" w:eastAsia="cs-CZ"/>
    </w:rPr>
  </w:style>
  <w:style w:type="character" w:customStyle="1" w:styleId="ObyajntextChar190">
    <w:name w:val="Obyčajný text Char190"/>
    <w:aliases w:val="Obyčajný text Char Char Char Char191"/>
    <w:uiPriority w:val="99"/>
    <w:semiHidden/>
    <w:rsid w:val="008B2971"/>
    <w:rPr>
      <w:rFonts w:ascii="Courier New" w:hAnsi="Courier New"/>
      <w:lang w:val="x-none" w:eastAsia="cs-CZ"/>
    </w:rPr>
  </w:style>
  <w:style w:type="character" w:customStyle="1" w:styleId="ObyajntextChar189">
    <w:name w:val="Obyčajný text Char189"/>
    <w:aliases w:val="Obyčajný text Char Char Char Char190"/>
    <w:uiPriority w:val="99"/>
    <w:semiHidden/>
    <w:rsid w:val="008B2971"/>
    <w:rPr>
      <w:rFonts w:ascii="Courier New" w:hAnsi="Courier New"/>
      <w:lang w:val="x-none" w:eastAsia="cs-CZ"/>
    </w:rPr>
  </w:style>
  <w:style w:type="character" w:customStyle="1" w:styleId="ObyajntextChar188">
    <w:name w:val="Obyčajný text Char188"/>
    <w:aliases w:val="Obyčajný text Char Char Char Char189"/>
    <w:uiPriority w:val="99"/>
    <w:semiHidden/>
    <w:rsid w:val="008B2971"/>
    <w:rPr>
      <w:rFonts w:ascii="Courier New" w:hAnsi="Courier New"/>
      <w:lang w:val="x-none" w:eastAsia="cs-CZ"/>
    </w:rPr>
  </w:style>
  <w:style w:type="character" w:customStyle="1" w:styleId="ObyajntextChar187">
    <w:name w:val="Obyčajný text Char187"/>
    <w:aliases w:val="Obyčajný text Char Char Char Char188"/>
    <w:uiPriority w:val="99"/>
    <w:semiHidden/>
    <w:rsid w:val="008B2971"/>
    <w:rPr>
      <w:rFonts w:ascii="Courier New" w:hAnsi="Courier New"/>
      <w:lang w:val="x-none" w:eastAsia="cs-CZ"/>
    </w:rPr>
  </w:style>
  <w:style w:type="character" w:customStyle="1" w:styleId="ObyajntextChar186">
    <w:name w:val="Obyčajný text Char186"/>
    <w:aliases w:val="Obyčajný text Char Char Char Char187"/>
    <w:uiPriority w:val="99"/>
    <w:semiHidden/>
    <w:rsid w:val="008B2971"/>
    <w:rPr>
      <w:rFonts w:ascii="Courier New" w:hAnsi="Courier New"/>
      <w:lang w:val="x-none" w:eastAsia="cs-CZ"/>
    </w:rPr>
  </w:style>
  <w:style w:type="character" w:customStyle="1" w:styleId="ObyajntextChar185">
    <w:name w:val="Obyčajný text Char185"/>
    <w:aliases w:val="Obyčajný text Char Char Char Char186"/>
    <w:uiPriority w:val="99"/>
    <w:semiHidden/>
    <w:rsid w:val="008B2971"/>
    <w:rPr>
      <w:rFonts w:ascii="Courier New" w:hAnsi="Courier New"/>
      <w:lang w:val="x-none" w:eastAsia="cs-CZ"/>
    </w:rPr>
  </w:style>
  <w:style w:type="character" w:customStyle="1" w:styleId="ObyajntextChar184">
    <w:name w:val="Obyčajný text Char184"/>
    <w:aliases w:val="Obyčajný text Char Char Char Char185"/>
    <w:uiPriority w:val="99"/>
    <w:semiHidden/>
    <w:rsid w:val="008B2971"/>
    <w:rPr>
      <w:rFonts w:ascii="Courier New" w:hAnsi="Courier New"/>
      <w:lang w:val="x-none" w:eastAsia="cs-CZ"/>
    </w:rPr>
  </w:style>
  <w:style w:type="character" w:customStyle="1" w:styleId="ObyajntextChar183">
    <w:name w:val="Obyčajný text Char183"/>
    <w:aliases w:val="Obyčajný text Char Char Char Char184"/>
    <w:uiPriority w:val="99"/>
    <w:semiHidden/>
    <w:rsid w:val="008B2971"/>
    <w:rPr>
      <w:rFonts w:ascii="Courier New" w:hAnsi="Courier New"/>
      <w:lang w:val="x-none" w:eastAsia="cs-CZ"/>
    </w:rPr>
  </w:style>
  <w:style w:type="character" w:customStyle="1" w:styleId="ObyajntextChar182">
    <w:name w:val="Obyčajný text Char182"/>
    <w:aliases w:val="Obyčajný text Char Char Char Char183"/>
    <w:uiPriority w:val="99"/>
    <w:semiHidden/>
    <w:rsid w:val="008B2971"/>
    <w:rPr>
      <w:rFonts w:ascii="Courier New" w:hAnsi="Courier New"/>
      <w:lang w:val="x-none" w:eastAsia="cs-CZ"/>
    </w:rPr>
  </w:style>
  <w:style w:type="character" w:customStyle="1" w:styleId="ObyajntextChar181">
    <w:name w:val="Obyčajný text Char181"/>
    <w:aliases w:val="Obyčajný text Char Char Char Char182"/>
    <w:uiPriority w:val="99"/>
    <w:semiHidden/>
    <w:rsid w:val="008B2971"/>
    <w:rPr>
      <w:rFonts w:ascii="Courier New" w:hAnsi="Courier New"/>
      <w:lang w:val="x-none" w:eastAsia="cs-CZ"/>
    </w:rPr>
  </w:style>
  <w:style w:type="character" w:customStyle="1" w:styleId="ObyajntextChar180">
    <w:name w:val="Obyčajný text Char180"/>
    <w:aliases w:val="Obyčajný text Char Char Char Char181"/>
    <w:uiPriority w:val="99"/>
    <w:semiHidden/>
    <w:rsid w:val="008B2971"/>
    <w:rPr>
      <w:rFonts w:ascii="Courier New" w:hAnsi="Courier New"/>
      <w:lang w:val="x-none" w:eastAsia="cs-CZ"/>
    </w:rPr>
  </w:style>
  <w:style w:type="character" w:customStyle="1" w:styleId="ObyajntextChar179">
    <w:name w:val="Obyčajný text Char179"/>
    <w:aliases w:val="Obyčajný text Char Char Char Char180"/>
    <w:uiPriority w:val="99"/>
    <w:semiHidden/>
    <w:rsid w:val="008B2971"/>
    <w:rPr>
      <w:rFonts w:ascii="Courier New" w:hAnsi="Courier New"/>
      <w:lang w:val="x-none" w:eastAsia="cs-CZ"/>
    </w:rPr>
  </w:style>
  <w:style w:type="character" w:customStyle="1" w:styleId="ObyajntextChar178">
    <w:name w:val="Obyčajný text Char178"/>
    <w:aliases w:val="Obyčajný text Char Char Char Char179"/>
    <w:uiPriority w:val="99"/>
    <w:semiHidden/>
    <w:rsid w:val="008B2971"/>
    <w:rPr>
      <w:rFonts w:ascii="Courier New" w:hAnsi="Courier New"/>
      <w:lang w:val="x-none" w:eastAsia="cs-CZ"/>
    </w:rPr>
  </w:style>
  <w:style w:type="character" w:customStyle="1" w:styleId="ObyajntextChar177">
    <w:name w:val="Obyčajný text Char177"/>
    <w:aliases w:val="Obyčajný text Char Char Char Char178"/>
    <w:uiPriority w:val="99"/>
    <w:semiHidden/>
    <w:rsid w:val="008B2971"/>
    <w:rPr>
      <w:rFonts w:ascii="Courier New" w:hAnsi="Courier New"/>
      <w:lang w:val="x-none" w:eastAsia="cs-CZ"/>
    </w:rPr>
  </w:style>
  <w:style w:type="character" w:customStyle="1" w:styleId="ObyajntextChar176">
    <w:name w:val="Obyčajný text Char176"/>
    <w:aliases w:val="Obyčajný text Char Char Char Char177"/>
    <w:uiPriority w:val="99"/>
    <w:semiHidden/>
    <w:rsid w:val="008B2971"/>
    <w:rPr>
      <w:rFonts w:ascii="Courier New" w:hAnsi="Courier New"/>
      <w:lang w:val="x-none" w:eastAsia="cs-CZ"/>
    </w:rPr>
  </w:style>
  <w:style w:type="character" w:customStyle="1" w:styleId="ObyajntextChar175">
    <w:name w:val="Obyčajný text Char175"/>
    <w:aliases w:val="Obyčajný text Char Char Char Char176"/>
    <w:uiPriority w:val="99"/>
    <w:semiHidden/>
    <w:rsid w:val="008B2971"/>
    <w:rPr>
      <w:rFonts w:ascii="Courier New" w:hAnsi="Courier New"/>
      <w:lang w:val="x-none" w:eastAsia="cs-CZ"/>
    </w:rPr>
  </w:style>
  <w:style w:type="character" w:customStyle="1" w:styleId="ObyajntextChar174">
    <w:name w:val="Obyčajný text Char174"/>
    <w:aliases w:val="Obyčajný text Char Char Char Char175"/>
    <w:uiPriority w:val="99"/>
    <w:semiHidden/>
    <w:rsid w:val="008B2971"/>
    <w:rPr>
      <w:rFonts w:ascii="Courier New" w:hAnsi="Courier New"/>
      <w:lang w:val="x-none" w:eastAsia="cs-CZ"/>
    </w:rPr>
  </w:style>
  <w:style w:type="character" w:customStyle="1" w:styleId="ObyajntextChar173">
    <w:name w:val="Obyčajný text Char173"/>
    <w:aliases w:val="Obyčajný text Char Char Char Char174"/>
    <w:uiPriority w:val="99"/>
    <w:semiHidden/>
    <w:rsid w:val="008B2971"/>
    <w:rPr>
      <w:rFonts w:ascii="Courier New" w:hAnsi="Courier New"/>
      <w:lang w:val="x-none" w:eastAsia="cs-CZ"/>
    </w:rPr>
  </w:style>
  <w:style w:type="character" w:customStyle="1" w:styleId="ObyajntextChar172">
    <w:name w:val="Obyčajný text Char172"/>
    <w:aliases w:val="Obyčajný text Char Char Char Char173"/>
    <w:uiPriority w:val="99"/>
    <w:semiHidden/>
    <w:rsid w:val="008B2971"/>
    <w:rPr>
      <w:rFonts w:ascii="Courier New" w:hAnsi="Courier New"/>
      <w:lang w:val="x-none" w:eastAsia="cs-CZ"/>
    </w:rPr>
  </w:style>
  <w:style w:type="character" w:customStyle="1" w:styleId="ObyajntextChar171">
    <w:name w:val="Obyčajný text Char171"/>
    <w:aliases w:val="Obyčajný text Char Char Char Char172"/>
    <w:uiPriority w:val="99"/>
    <w:semiHidden/>
    <w:rsid w:val="008B2971"/>
    <w:rPr>
      <w:rFonts w:ascii="Courier New" w:hAnsi="Courier New"/>
      <w:lang w:val="x-none" w:eastAsia="cs-CZ"/>
    </w:rPr>
  </w:style>
  <w:style w:type="character" w:customStyle="1" w:styleId="ObyajntextChar170">
    <w:name w:val="Obyčajný text Char170"/>
    <w:aliases w:val="Obyčajný text Char Char Char Char171"/>
    <w:uiPriority w:val="99"/>
    <w:semiHidden/>
    <w:rsid w:val="008B2971"/>
    <w:rPr>
      <w:rFonts w:ascii="Courier New" w:hAnsi="Courier New"/>
      <w:lang w:val="x-none" w:eastAsia="cs-CZ"/>
    </w:rPr>
  </w:style>
  <w:style w:type="character" w:customStyle="1" w:styleId="ObyajntextChar169">
    <w:name w:val="Obyčajný text Char169"/>
    <w:aliases w:val="Obyčajný text Char Char Char Char170"/>
    <w:uiPriority w:val="99"/>
    <w:semiHidden/>
    <w:rsid w:val="008B2971"/>
    <w:rPr>
      <w:rFonts w:ascii="Courier New" w:hAnsi="Courier New"/>
      <w:lang w:val="x-none" w:eastAsia="cs-CZ"/>
    </w:rPr>
  </w:style>
  <w:style w:type="character" w:customStyle="1" w:styleId="ObyajntextChar168">
    <w:name w:val="Obyčajný text Char168"/>
    <w:aliases w:val="Obyčajný text Char Char Char Char169"/>
    <w:uiPriority w:val="99"/>
    <w:semiHidden/>
    <w:rsid w:val="008B2971"/>
    <w:rPr>
      <w:rFonts w:ascii="Courier New" w:hAnsi="Courier New"/>
      <w:lang w:val="x-none" w:eastAsia="cs-CZ"/>
    </w:rPr>
  </w:style>
  <w:style w:type="character" w:customStyle="1" w:styleId="ObyajntextChar167">
    <w:name w:val="Obyčajný text Char167"/>
    <w:aliases w:val="Obyčajný text Char Char Char Char168"/>
    <w:uiPriority w:val="99"/>
    <w:semiHidden/>
    <w:rsid w:val="008B2971"/>
    <w:rPr>
      <w:rFonts w:ascii="Courier New" w:hAnsi="Courier New"/>
      <w:lang w:val="x-none" w:eastAsia="cs-CZ"/>
    </w:rPr>
  </w:style>
  <w:style w:type="character" w:customStyle="1" w:styleId="ObyajntextChar166">
    <w:name w:val="Obyčajný text Char166"/>
    <w:aliases w:val="Obyčajný text Char Char Char Char167"/>
    <w:uiPriority w:val="99"/>
    <w:semiHidden/>
    <w:rsid w:val="008B2971"/>
    <w:rPr>
      <w:rFonts w:ascii="Courier New" w:hAnsi="Courier New"/>
      <w:lang w:val="x-none" w:eastAsia="cs-CZ"/>
    </w:rPr>
  </w:style>
  <w:style w:type="character" w:customStyle="1" w:styleId="ObyajntextChar165">
    <w:name w:val="Obyčajný text Char165"/>
    <w:aliases w:val="Obyčajný text Char Char Char Char166"/>
    <w:uiPriority w:val="99"/>
    <w:semiHidden/>
    <w:rsid w:val="008B2971"/>
    <w:rPr>
      <w:rFonts w:ascii="Courier New" w:hAnsi="Courier New"/>
      <w:lang w:val="x-none" w:eastAsia="cs-CZ"/>
    </w:rPr>
  </w:style>
  <w:style w:type="character" w:customStyle="1" w:styleId="ObyajntextChar164">
    <w:name w:val="Obyčajný text Char164"/>
    <w:aliases w:val="Obyčajný text Char Char Char Char165"/>
    <w:uiPriority w:val="99"/>
    <w:semiHidden/>
    <w:rsid w:val="008B2971"/>
    <w:rPr>
      <w:rFonts w:ascii="Courier New" w:hAnsi="Courier New"/>
      <w:lang w:val="x-none" w:eastAsia="cs-CZ"/>
    </w:rPr>
  </w:style>
  <w:style w:type="character" w:customStyle="1" w:styleId="ObyajntextChar163">
    <w:name w:val="Obyčajný text Char163"/>
    <w:aliases w:val="Obyčajný text Char Char Char Char164"/>
    <w:uiPriority w:val="99"/>
    <w:semiHidden/>
    <w:rsid w:val="008B2971"/>
    <w:rPr>
      <w:rFonts w:ascii="Courier New" w:hAnsi="Courier New"/>
      <w:lang w:val="x-none" w:eastAsia="cs-CZ"/>
    </w:rPr>
  </w:style>
  <w:style w:type="character" w:customStyle="1" w:styleId="ObyajntextChar162">
    <w:name w:val="Obyčajný text Char162"/>
    <w:aliases w:val="Obyčajný text Char Char Char Char163"/>
    <w:uiPriority w:val="99"/>
    <w:semiHidden/>
    <w:rsid w:val="008B2971"/>
    <w:rPr>
      <w:rFonts w:ascii="Courier New" w:hAnsi="Courier New"/>
      <w:lang w:val="x-none" w:eastAsia="cs-CZ"/>
    </w:rPr>
  </w:style>
  <w:style w:type="character" w:customStyle="1" w:styleId="ObyajntextChar161">
    <w:name w:val="Obyčajný text Char161"/>
    <w:aliases w:val="Obyčajný text Char Char Char Char162"/>
    <w:uiPriority w:val="99"/>
    <w:semiHidden/>
    <w:rsid w:val="008B2971"/>
    <w:rPr>
      <w:rFonts w:ascii="Courier New" w:hAnsi="Courier New"/>
      <w:lang w:val="x-none" w:eastAsia="cs-CZ"/>
    </w:rPr>
  </w:style>
  <w:style w:type="character" w:customStyle="1" w:styleId="ObyajntextChar160">
    <w:name w:val="Obyčajný text Char160"/>
    <w:aliases w:val="Obyčajný text Char Char Char Char161"/>
    <w:uiPriority w:val="99"/>
    <w:semiHidden/>
    <w:rsid w:val="008B2971"/>
    <w:rPr>
      <w:rFonts w:ascii="Courier New" w:hAnsi="Courier New"/>
      <w:lang w:val="x-none" w:eastAsia="cs-CZ"/>
    </w:rPr>
  </w:style>
  <w:style w:type="character" w:customStyle="1" w:styleId="ObyajntextChar159">
    <w:name w:val="Obyčajný text Char159"/>
    <w:aliases w:val="Obyčajný text Char Char Char Char160"/>
    <w:uiPriority w:val="99"/>
    <w:semiHidden/>
    <w:rsid w:val="008B2971"/>
    <w:rPr>
      <w:rFonts w:ascii="Courier New" w:hAnsi="Courier New"/>
      <w:lang w:val="x-none" w:eastAsia="cs-CZ"/>
    </w:rPr>
  </w:style>
  <w:style w:type="character" w:customStyle="1" w:styleId="ObyajntextChar158">
    <w:name w:val="Obyčajný text Char158"/>
    <w:aliases w:val="Obyčajný text Char Char Char Char159"/>
    <w:uiPriority w:val="99"/>
    <w:semiHidden/>
    <w:rsid w:val="008B2971"/>
    <w:rPr>
      <w:rFonts w:ascii="Courier New" w:hAnsi="Courier New"/>
      <w:lang w:val="x-none" w:eastAsia="cs-CZ"/>
    </w:rPr>
  </w:style>
  <w:style w:type="character" w:customStyle="1" w:styleId="ObyajntextChar157">
    <w:name w:val="Obyčajný text Char157"/>
    <w:aliases w:val="Obyčajný text Char Char Char Char158"/>
    <w:uiPriority w:val="99"/>
    <w:semiHidden/>
    <w:rsid w:val="008B2971"/>
    <w:rPr>
      <w:rFonts w:ascii="Courier New" w:hAnsi="Courier New"/>
      <w:lang w:val="x-none" w:eastAsia="cs-CZ"/>
    </w:rPr>
  </w:style>
  <w:style w:type="character" w:customStyle="1" w:styleId="ObyajntextChar156">
    <w:name w:val="Obyčajný text Char156"/>
    <w:aliases w:val="Obyčajný text Char Char Char Char157"/>
    <w:uiPriority w:val="99"/>
    <w:semiHidden/>
    <w:rsid w:val="008B2971"/>
    <w:rPr>
      <w:rFonts w:ascii="Courier New" w:hAnsi="Courier New"/>
      <w:lang w:val="x-none" w:eastAsia="cs-CZ"/>
    </w:rPr>
  </w:style>
  <w:style w:type="character" w:customStyle="1" w:styleId="ObyajntextChar155">
    <w:name w:val="Obyčajný text Char155"/>
    <w:aliases w:val="Obyčajný text Char Char Char Char156"/>
    <w:uiPriority w:val="99"/>
    <w:semiHidden/>
    <w:rsid w:val="008B2971"/>
    <w:rPr>
      <w:rFonts w:ascii="Courier New" w:hAnsi="Courier New"/>
      <w:lang w:val="x-none" w:eastAsia="cs-CZ"/>
    </w:rPr>
  </w:style>
  <w:style w:type="character" w:customStyle="1" w:styleId="ObyajntextChar154">
    <w:name w:val="Obyčajný text Char154"/>
    <w:aliases w:val="Obyčajný text Char Char Char Char155"/>
    <w:uiPriority w:val="99"/>
    <w:semiHidden/>
    <w:rsid w:val="008B2971"/>
    <w:rPr>
      <w:rFonts w:ascii="Courier New" w:hAnsi="Courier New"/>
      <w:lang w:val="x-none" w:eastAsia="cs-CZ"/>
    </w:rPr>
  </w:style>
  <w:style w:type="character" w:customStyle="1" w:styleId="ObyajntextChar153">
    <w:name w:val="Obyčajný text Char153"/>
    <w:aliases w:val="Obyčajný text Char Char Char Char154"/>
    <w:uiPriority w:val="99"/>
    <w:semiHidden/>
    <w:rsid w:val="008B2971"/>
    <w:rPr>
      <w:rFonts w:ascii="Courier New" w:hAnsi="Courier New"/>
      <w:lang w:val="x-none" w:eastAsia="cs-CZ"/>
    </w:rPr>
  </w:style>
  <w:style w:type="character" w:customStyle="1" w:styleId="ObyajntextChar152">
    <w:name w:val="Obyčajný text Char152"/>
    <w:aliases w:val="Obyčajný text Char Char Char Char153"/>
    <w:uiPriority w:val="99"/>
    <w:semiHidden/>
    <w:rsid w:val="008B2971"/>
    <w:rPr>
      <w:rFonts w:ascii="Courier New" w:hAnsi="Courier New"/>
      <w:lang w:val="x-none" w:eastAsia="cs-CZ"/>
    </w:rPr>
  </w:style>
  <w:style w:type="character" w:customStyle="1" w:styleId="ObyajntextChar151">
    <w:name w:val="Obyčajný text Char151"/>
    <w:aliases w:val="Obyčajný text Char Char Char Char152"/>
    <w:uiPriority w:val="99"/>
    <w:semiHidden/>
    <w:rsid w:val="008B2971"/>
    <w:rPr>
      <w:rFonts w:ascii="Courier New" w:hAnsi="Courier New"/>
      <w:lang w:val="x-none" w:eastAsia="cs-CZ"/>
    </w:rPr>
  </w:style>
  <w:style w:type="character" w:customStyle="1" w:styleId="ObyajntextChar150">
    <w:name w:val="Obyčajný text Char150"/>
    <w:aliases w:val="Obyčajný text Char Char Char Char151"/>
    <w:uiPriority w:val="99"/>
    <w:semiHidden/>
    <w:rsid w:val="008B2971"/>
    <w:rPr>
      <w:rFonts w:ascii="Courier New" w:hAnsi="Courier New"/>
      <w:lang w:val="x-none" w:eastAsia="cs-CZ"/>
    </w:rPr>
  </w:style>
  <w:style w:type="character" w:customStyle="1" w:styleId="ObyajntextChar149">
    <w:name w:val="Obyčajný text Char149"/>
    <w:aliases w:val="Obyčajný text Char Char Char Char150"/>
    <w:uiPriority w:val="99"/>
    <w:semiHidden/>
    <w:rsid w:val="008B2971"/>
    <w:rPr>
      <w:rFonts w:ascii="Courier New" w:hAnsi="Courier New"/>
      <w:lang w:val="x-none" w:eastAsia="cs-CZ"/>
    </w:rPr>
  </w:style>
  <w:style w:type="character" w:customStyle="1" w:styleId="ObyajntextChar148">
    <w:name w:val="Obyčajný text Char148"/>
    <w:aliases w:val="Obyčajný text Char Char Char Char149"/>
    <w:uiPriority w:val="99"/>
    <w:semiHidden/>
    <w:rsid w:val="008B2971"/>
    <w:rPr>
      <w:rFonts w:ascii="Courier New" w:hAnsi="Courier New"/>
      <w:lang w:val="x-none" w:eastAsia="cs-CZ"/>
    </w:rPr>
  </w:style>
  <w:style w:type="character" w:customStyle="1" w:styleId="ObyajntextChar147">
    <w:name w:val="Obyčajný text Char147"/>
    <w:aliases w:val="Obyčajný text Char Char Char Char148"/>
    <w:uiPriority w:val="99"/>
    <w:semiHidden/>
    <w:rsid w:val="008B2971"/>
    <w:rPr>
      <w:rFonts w:ascii="Courier New" w:hAnsi="Courier New"/>
      <w:lang w:val="x-none" w:eastAsia="cs-CZ"/>
    </w:rPr>
  </w:style>
  <w:style w:type="character" w:customStyle="1" w:styleId="ObyajntextChar146">
    <w:name w:val="Obyčajný text Char146"/>
    <w:aliases w:val="Obyčajný text Char Char Char Char147"/>
    <w:uiPriority w:val="99"/>
    <w:semiHidden/>
    <w:rsid w:val="008B2971"/>
    <w:rPr>
      <w:rFonts w:ascii="Courier New" w:hAnsi="Courier New"/>
      <w:lang w:val="x-none" w:eastAsia="cs-CZ"/>
    </w:rPr>
  </w:style>
  <w:style w:type="character" w:customStyle="1" w:styleId="ObyajntextChar145">
    <w:name w:val="Obyčajný text Char145"/>
    <w:aliases w:val="Obyčajný text Char Char Char Char146"/>
    <w:uiPriority w:val="99"/>
    <w:semiHidden/>
    <w:rsid w:val="008B2971"/>
    <w:rPr>
      <w:rFonts w:ascii="Courier New" w:hAnsi="Courier New"/>
      <w:lang w:val="x-none" w:eastAsia="cs-CZ"/>
    </w:rPr>
  </w:style>
  <w:style w:type="character" w:customStyle="1" w:styleId="ObyajntextChar144">
    <w:name w:val="Obyčajný text Char144"/>
    <w:aliases w:val="Obyčajný text Char Char Char Char145"/>
    <w:uiPriority w:val="99"/>
    <w:semiHidden/>
    <w:rsid w:val="008B2971"/>
    <w:rPr>
      <w:rFonts w:ascii="Courier New" w:hAnsi="Courier New"/>
      <w:lang w:val="x-none" w:eastAsia="cs-CZ"/>
    </w:rPr>
  </w:style>
  <w:style w:type="character" w:customStyle="1" w:styleId="ObyajntextChar143">
    <w:name w:val="Obyčajný text Char143"/>
    <w:aliases w:val="Obyčajný text Char Char Char Char144"/>
    <w:uiPriority w:val="99"/>
    <w:semiHidden/>
    <w:rsid w:val="008B2971"/>
    <w:rPr>
      <w:rFonts w:ascii="Courier New" w:hAnsi="Courier New"/>
      <w:lang w:val="x-none" w:eastAsia="cs-CZ"/>
    </w:rPr>
  </w:style>
  <w:style w:type="character" w:customStyle="1" w:styleId="ObyajntextChar142">
    <w:name w:val="Obyčajný text Char142"/>
    <w:aliases w:val="Obyčajný text Char Char Char Char143"/>
    <w:uiPriority w:val="99"/>
    <w:semiHidden/>
    <w:rsid w:val="008B2971"/>
    <w:rPr>
      <w:rFonts w:ascii="Courier New" w:hAnsi="Courier New"/>
      <w:lang w:val="x-none" w:eastAsia="cs-CZ"/>
    </w:rPr>
  </w:style>
  <w:style w:type="character" w:customStyle="1" w:styleId="ObyajntextChar141">
    <w:name w:val="Obyčajný text Char141"/>
    <w:aliases w:val="Obyčajný text Char Char Char Char142"/>
    <w:uiPriority w:val="99"/>
    <w:semiHidden/>
    <w:rsid w:val="008B2971"/>
    <w:rPr>
      <w:rFonts w:ascii="Courier New" w:hAnsi="Courier New"/>
      <w:lang w:val="x-none" w:eastAsia="cs-CZ"/>
    </w:rPr>
  </w:style>
  <w:style w:type="character" w:customStyle="1" w:styleId="ObyajntextChar140">
    <w:name w:val="Obyčajný text Char140"/>
    <w:aliases w:val="Obyčajný text Char Char Char Char141"/>
    <w:uiPriority w:val="99"/>
    <w:semiHidden/>
    <w:rsid w:val="008B2971"/>
    <w:rPr>
      <w:rFonts w:ascii="Courier New" w:hAnsi="Courier New"/>
      <w:lang w:val="x-none" w:eastAsia="cs-CZ"/>
    </w:rPr>
  </w:style>
  <w:style w:type="character" w:customStyle="1" w:styleId="ObyajntextChar139">
    <w:name w:val="Obyčajný text Char139"/>
    <w:aliases w:val="Obyčajný text Char Char Char Char140"/>
    <w:uiPriority w:val="99"/>
    <w:semiHidden/>
    <w:rsid w:val="008B2971"/>
    <w:rPr>
      <w:rFonts w:ascii="Courier New" w:hAnsi="Courier New"/>
      <w:lang w:val="x-none" w:eastAsia="cs-CZ"/>
    </w:rPr>
  </w:style>
  <w:style w:type="character" w:customStyle="1" w:styleId="ObyajntextChar138">
    <w:name w:val="Obyčajný text Char138"/>
    <w:aliases w:val="Obyčajný text Char Char Char Char139"/>
    <w:uiPriority w:val="99"/>
    <w:semiHidden/>
    <w:rsid w:val="008B2971"/>
    <w:rPr>
      <w:rFonts w:ascii="Courier New" w:hAnsi="Courier New"/>
      <w:lang w:val="x-none" w:eastAsia="cs-CZ"/>
    </w:rPr>
  </w:style>
  <w:style w:type="character" w:customStyle="1" w:styleId="ObyajntextChar137">
    <w:name w:val="Obyčajný text Char137"/>
    <w:aliases w:val="Obyčajný text Char Char Char Char138"/>
    <w:uiPriority w:val="99"/>
    <w:semiHidden/>
    <w:rsid w:val="008B2971"/>
    <w:rPr>
      <w:rFonts w:ascii="Courier New" w:hAnsi="Courier New"/>
      <w:lang w:val="x-none" w:eastAsia="cs-CZ"/>
    </w:rPr>
  </w:style>
  <w:style w:type="character" w:customStyle="1" w:styleId="ObyajntextChar136">
    <w:name w:val="Obyčajný text Char136"/>
    <w:aliases w:val="Obyčajný text Char Char Char Char137"/>
    <w:uiPriority w:val="99"/>
    <w:semiHidden/>
    <w:rsid w:val="008B2971"/>
    <w:rPr>
      <w:rFonts w:ascii="Courier New" w:hAnsi="Courier New"/>
      <w:lang w:val="x-none" w:eastAsia="cs-CZ"/>
    </w:rPr>
  </w:style>
  <w:style w:type="character" w:customStyle="1" w:styleId="ObyajntextChar135">
    <w:name w:val="Obyčajný text Char135"/>
    <w:aliases w:val="Obyčajný text Char Char Char Char136"/>
    <w:uiPriority w:val="99"/>
    <w:semiHidden/>
    <w:rsid w:val="008B2971"/>
    <w:rPr>
      <w:rFonts w:ascii="Courier New" w:hAnsi="Courier New"/>
      <w:lang w:val="x-none" w:eastAsia="cs-CZ"/>
    </w:rPr>
  </w:style>
  <w:style w:type="character" w:customStyle="1" w:styleId="ObyajntextChar134">
    <w:name w:val="Obyčajný text Char134"/>
    <w:aliases w:val="Obyčajný text Char Char Char Char135"/>
    <w:uiPriority w:val="99"/>
    <w:semiHidden/>
    <w:rsid w:val="008B2971"/>
    <w:rPr>
      <w:rFonts w:ascii="Courier New" w:hAnsi="Courier New"/>
      <w:lang w:val="x-none" w:eastAsia="cs-CZ"/>
    </w:rPr>
  </w:style>
  <w:style w:type="character" w:customStyle="1" w:styleId="ObyajntextChar133">
    <w:name w:val="Obyčajný text Char133"/>
    <w:aliases w:val="Obyčajný text Char Char Char Char134"/>
    <w:uiPriority w:val="99"/>
    <w:semiHidden/>
    <w:rsid w:val="008B2971"/>
    <w:rPr>
      <w:rFonts w:ascii="Courier New" w:hAnsi="Courier New"/>
      <w:lang w:val="x-none" w:eastAsia="cs-CZ"/>
    </w:rPr>
  </w:style>
  <w:style w:type="character" w:customStyle="1" w:styleId="ObyajntextChar132">
    <w:name w:val="Obyčajný text Char132"/>
    <w:aliases w:val="Obyčajný text Char Char Char Char133"/>
    <w:uiPriority w:val="99"/>
    <w:semiHidden/>
    <w:rsid w:val="008B2971"/>
    <w:rPr>
      <w:rFonts w:ascii="Courier New" w:hAnsi="Courier New"/>
      <w:lang w:val="x-none" w:eastAsia="cs-CZ"/>
    </w:rPr>
  </w:style>
  <w:style w:type="character" w:customStyle="1" w:styleId="ObyajntextChar131">
    <w:name w:val="Obyčajný text Char131"/>
    <w:aliases w:val="Obyčajný text Char Char Char Char132"/>
    <w:uiPriority w:val="99"/>
    <w:semiHidden/>
    <w:rsid w:val="008B2971"/>
    <w:rPr>
      <w:rFonts w:ascii="Courier New" w:hAnsi="Courier New"/>
      <w:lang w:val="x-none" w:eastAsia="cs-CZ"/>
    </w:rPr>
  </w:style>
  <w:style w:type="character" w:customStyle="1" w:styleId="ObyajntextChar130">
    <w:name w:val="Obyčajný text Char130"/>
    <w:aliases w:val="Obyčajný text Char Char Char Char131"/>
    <w:uiPriority w:val="99"/>
    <w:semiHidden/>
    <w:rsid w:val="008B2971"/>
    <w:rPr>
      <w:rFonts w:ascii="Courier New" w:hAnsi="Courier New"/>
      <w:lang w:val="x-none" w:eastAsia="cs-CZ"/>
    </w:rPr>
  </w:style>
  <w:style w:type="character" w:customStyle="1" w:styleId="ObyajntextChar129">
    <w:name w:val="Obyčajný text Char129"/>
    <w:aliases w:val="Obyčajný text Char Char Char Char130"/>
    <w:uiPriority w:val="99"/>
    <w:semiHidden/>
    <w:rsid w:val="008B2971"/>
    <w:rPr>
      <w:rFonts w:ascii="Courier New" w:hAnsi="Courier New"/>
      <w:lang w:val="x-none" w:eastAsia="cs-CZ"/>
    </w:rPr>
  </w:style>
  <w:style w:type="character" w:customStyle="1" w:styleId="ObyajntextChar128">
    <w:name w:val="Obyčajný text Char128"/>
    <w:aliases w:val="Obyčajný text Char Char Char Char129"/>
    <w:uiPriority w:val="99"/>
    <w:semiHidden/>
    <w:rsid w:val="008B2971"/>
    <w:rPr>
      <w:rFonts w:ascii="Courier New" w:hAnsi="Courier New"/>
      <w:lang w:val="x-none" w:eastAsia="cs-CZ"/>
    </w:rPr>
  </w:style>
  <w:style w:type="character" w:customStyle="1" w:styleId="ObyajntextChar127">
    <w:name w:val="Obyčajný text Char127"/>
    <w:aliases w:val="Obyčajný text Char Char Char Char128"/>
    <w:uiPriority w:val="99"/>
    <w:semiHidden/>
    <w:rsid w:val="008B2971"/>
    <w:rPr>
      <w:rFonts w:ascii="Courier New" w:hAnsi="Courier New"/>
      <w:lang w:val="x-none" w:eastAsia="cs-CZ"/>
    </w:rPr>
  </w:style>
  <w:style w:type="character" w:customStyle="1" w:styleId="ObyajntextChar126">
    <w:name w:val="Obyčajný text Char126"/>
    <w:aliases w:val="Obyčajný text Char Char Char Char127"/>
    <w:uiPriority w:val="99"/>
    <w:semiHidden/>
    <w:rsid w:val="008B2971"/>
    <w:rPr>
      <w:rFonts w:ascii="Courier New" w:hAnsi="Courier New"/>
      <w:lang w:val="x-none" w:eastAsia="cs-CZ"/>
    </w:rPr>
  </w:style>
  <w:style w:type="character" w:customStyle="1" w:styleId="ObyajntextChar125">
    <w:name w:val="Obyčajný text Char125"/>
    <w:aliases w:val="Obyčajný text Char Char Char Char126"/>
    <w:uiPriority w:val="99"/>
    <w:semiHidden/>
    <w:rsid w:val="008B2971"/>
    <w:rPr>
      <w:rFonts w:ascii="Courier New" w:hAnsi="Courier New"/>
      <w:lang w:val="x-none" w:eastAsia="cs-CZ"/>
    </w:rPr>
  </w:style>
  <w:style w:type="character" w:customStyle="1" w:styleId="ObyajntextChar124">
    <w:name w:val="Obyčajný text Char124"/>
    <w:aliases w:val="Obyčajný text Char Char Char Char125"/>
    <w:uiPriority w:val="99"/>
    <w:semiHidden/>
    <w:rsid w:val="008B2971"/>
    <w:rPr>
      <w:rFonts w:ascii="Courier New" w:hAnsi="Courier New"/>
      <w:lang w:val="x-none" w:eastAsia="cs-CZ"/>
    </w:rPr>
  </w:style>
  <w:style w:type="character" w:customStyle="1" w:styleId="ObyajntextChar123">
    <w:name w:val="Obyčajný text Char123"/>
    <w:aliases w:val="Obyčajný text Char Char Char Char124"/>
    <w:uiPriority w:val="99"/>
    <w:semiHidden/>
    <w:rsid w:val="008B2971"/>
    <w:rPr>
      <w:rFonts w:ascii="Courier New" w:hAnsi="Courier New"/>
      <w:lang w:val="x-none" w:eastAsia="cs-CZ"/>
    </w:rPr>
  </w:style>
  <w:style w:type="character" w:customStyle="1" w:styleId="ObyajntextChar122">
    <w:name w:val="Obyčajný text Char122"/>
    <w:aliases w:val="Obyčajný text Char Char Char Char123"/>
    <w:uiPriority w:val="99"/>
    <w:semiHidden/>
    <w:rsid w:val="008B2971"/>
    <w:rPr>
      <w:rFonts w:ascii="Courier New" w:hAnsi="Courier New"/>
      <w:lang w:val="x-none" w:eastAsia="cs-CZ"/>
    </w:rPr>
  </w:style>
  <w:style w:type="character" w:customStyle="1" w:styleId="ObyajntextChar121">
    <w:name w:val="Obyčajný text Char121"/>
    <w:aliases w:val="Obyčajný text Char Char Char Char122"/>
    <w:uiPriority w:val="99"/>
    <w:semiHidden/>
    <w:rsid w:val="008B2971"/>
    <w:rPr>
      <w:rFonts w:ascii="Courier New" w:hAnsi="Courier New"/>
      <w:lang w:val="x-none" w:eastAsia="cs-CZ"/>
    </w:rPr>
  </w:style>
  <w:style w:type="character" w:customStyle="1" w:styleId="ObyajntextChar120">
    <w:name w:val="Obyčajný text Char120"/>
    <w:aliases w:val="Obyčajný text Char Char Char Char121"/>
    <w:uiPriority w:val="99"/>
    <w:semiHidden/>
    <w:rsid w:val="008B2971"/>
    <w:rPr>
      <w:rFonts w:ascii="Courier New" w:hAnsi="Courier New"/>
      <w:lang w:val="x-none" w:eastAsia="cs-CZ"/>
    </w:rPr>
  </w:style>
  <w:style w:type="character" w:customStyle="1" w:styleId="ObyajntextChar119">
    <w:name w:val="Obyčajný text Char119"/>
    <w:aliases w:val="Obyčajný text Char Char Char Char120"/>
    <w:uiPriority w:val="99"/>
    <w:semiHidden/>
    <w:rsid w:val="008B2971"/>
    <w:rPr>
      <w:rFonts w:ascii="Courier New" w:hAnsi="Courier New"/>
      <w:lang w:val="x-none" w:eastAsia="cs-CZ"/>
    </w:rPr>
  </w:style>
  <w:style w:type="character" w:customStyle="1" w:styleId="ObyajntextChar118">
    <w:name w:val="Obyčajný text Char118"/>
    <w:aliases w:val="Obyčajný text Char Char Char Char119"/>
    <w:uiPriority w:val="99"/>
    <w:semiHidden/>
    <w:rsid w:val="008B2971"/>
    <w:rPr>
      <w:rFonts w:ascii="Courier New" w:hAnsi="Courier New"/>
      <w:lang w:val="x-none" w:eastAsia="cs-CZ"/>
    </w:rPr>
  </w:style>
  <w:style w:type="character" w:customStyle="1" w:styleId="ObyajntextChar117">
    <w:name w:val="Obyčajný text Char117"/>
    <w:aliases w:val="Obyčajný text Char Char Char Char118"/>
    <w:uiPriority w:val="99"/>
    <w:semiHidden/>
    <w:rsid w:val="008B2971"/>
    <w:rPr>
      <w:rFonts w:ascii="Courier New" w:hAnsi="Courier New"/>
      <w:lang w:val="x-none" w:eastAsia="cs-CZ"/>
    </w:rPr>
  </w:style>
  <w:style w:type="character" w:customStyle="1" w:styleId="ObyajntextChar116">
    <w:name w:val="Obyčajný text Char116"/>
    <w:aliases w:val="Obyčajný text Char Char Char Char117"/>
    <w:uiPriority w:val="99"/>
    <w:semiHidden/>
    <w:rsid w:val="008B2971"/>
    <w:rPr>
      <w:rFonts w:ascii="Courier New" w:hAnsi="Courier New"/>
      <w:lang w:val="x-none" w:eastAsia="cs-CZ"/>
    </w:rPr>
  </w:style>
  <w:style w:type="character" w:customStyle="1" w:styleId="ObyajntextChar115">
    <w:name w:val="Obyčajný text Char115"/>
    <w:aliases w:val="Obyčajný text Char Char Char Char116"/>
    <w:uiPriority w:val="99"/>
    <w:semiHidden/>
    <w:rsid w:val="008B2971"/>
    <w:rPr>
      <w:rFonts w:ascii="Courier New" w:hAnsi="Courier New"/>
      <w:lang w:val="x-none" w:eastAsia="cs-CZ"/>
    </w:rPr>
  </w:style>
  <w:style w:type="character" w:customStyle="1" w:styleId="ObyajntextChar114">
    <w:name w:val="Obyčajný text Char114"/>
    <w:aliases w:val="Obyčajný text Char Char Char Char115"/>
    <w:uiPriority w:val="99"/>
    <w:semiHidden/>
    <w:rsid w:val="008B2971"/>
    <w:rPr>
      <w:rFonts w:ascii="Courier New" w:hAnsi="Courier New"/>
      <w:lang w:val="x-none" w:eastAsia="cs-CZ"/>
    </w:rPr>
  </w:style>
  <w:style w:type="character" w:customStyle="1" w:styleId="ObyajntextChar113">
    <w:name w:val="Obyčajný text Char113"/>
    <w:aliases w:val="Obyčajný text Char Char Char Char114"/>
    <w:uiPriority w:val="99"/>
    <w:semiHidden/>
    <w:rsid w:val="008B2971"/>
    <w:rPr>
      <w:rFonts w:ascii="Courier New" w:hAnsi="Courier New"/>
      <w:lang w:val="x-none" w:eastAsia="cs-CZ"/>
    </w:rPr>
  </w:style>
  <w:style w:type="character" w:customStyle="1" w:styleId="ObyajntextChar112">
    <w:name w:val="Obyčajný text Char112"/>
    <w:aliases w:val="Obyčajný text Char Char Char Char113"/>
    <w:uiPriority w:val="99"/>
    <w:semiHidden/>
    <w:rsid w:val="008B2971"/>
    <w:rPr>
      <w:rFonts w:ascii="Courier New" w:hAnsi="Courier New"/>
      <w:lang w:val="x-none" w:eastAsia="cs-CZ"/>
    </w:rPr>
  </w:style>
  <w:style w:type="character" w:customStyle="1" w:styleId="ObyajntextChar111">
    <w:name w:val="Obyčajný text Char111"/>
    <w:aliases w:val="Obyčajný text Char Char Char Char112"/>
    <w:uiPriority w:val="99"/>
    <w:semiHidden/>
    <w:rsid w:val="008B2971"/>
    <w:rPr>
      <w:rFonts w:ascii="Courier New" w:hAnsi="Courier New"/>
      <w:lang w:val="x-none" w:eastAsia="cs-CZ"/>
    </w:rPr>
  </w:style>
  <w:style w:type="character" w:customStyle="1" w:styleId="ObyajntextChar110">
    <w:name w:val="Obyčajný text Char110"/>
    <w:aliases w:val="Obyčajný text Char Char Char Char110"/>
    <w:uiPriority w:val="99"/>
    <w:semiHidden/>
    <w:rsid w:val="008B2971"/>
    <w:rPr>
      <w:rFonts w:ascii="Courier New" w:hAnsi="Courier New"/>
      <w:lang w:val="x-none" w:eastAsia="cs-CZ"/>
    </w:rPr>
  </w:style>
  <w:style w:type="character" w:customStyle="1" w:styleId="ObyajntextChar19">
    <w:name w:val="Obyčajný text Char19"/>
    <w:aliases w:val="Obyčajný text Char Char Char Char19"/>
    <w:uiPriority w:val="99"/>
    <w:semiHidden/>
    <w:rsid w:val="008B2971"/>
    <w:rPr>
      <w:rFonts w:ascii="Courier New" w:hAnsi="Courier New"/>
      <w:lang w:val="x-none" w:eastAsia="cs-CZ"/>
    </w:rPr>
  </w:style>
  <w:style w:type="character" w:customStyle="1" w:styleId="ObyajntextChar18">
    <w:name w:val="Obyčajný text Char18"/>
    <w:aliases w:val="Obyčajný text Char Char Char Char18"/>
    <w:uiPriority w:val="99"/>
    <w:semiHidden/>
    <w:rsid w:val="008B2971"/>
    <w:rPr>
      <w:rFonts w:ascii="Courier New" w:hAnsi="Courier New"/>
      <w:lang w:val="x-none" w:eastAsia="cs-CZ"/>
    </w:rPr>
  </w:style>
  <w:style w:type="character" w:customStyle="1" w:styleId="ObyajntextChar17">
    <w:name w:val="Obyčajný text Char17"/>
    <w:aliases w:val="Obyčajný text Char Char Char Char17"/>
    <w:uiPriority w:val="99"/>
    <w:semiHidden/>
    <w:rsid w:val="008B2971"/>
    <w:rPr>
      <w:rFonts w:ascii="Courier New" w:hAnsi="Courier New"/>
      <w:lang w:val="x-none" w:eastAsia="cs-CZ"/>
    </w:rPr>
  </w:style>
  <w:style w:type="character" w:customStyle="1" w:styleId="ObyajntextChar16">
    <w:name w:val="Obyčajný text Char16"/>
    <w:aliases w:val="Obyčajný text Char Char Char Char16"/>
    <w:uiPriority w:val="99"/>
    <w:semiHidden/>
    <w:rsid w:val="008B2971"/>
    <w:rPr>
      <w:rFonts w:ascii="Courier New" w:hAnsi="Courier New"/>
      <w:lang w:val="x-none" w:eastAsia="cs-CZ"/>
    </w:rPr>
  </w:style>
  <w:style w:type="character" w:customStyle="1" w:styleId="ObyajntextChar15">
    <w:name w:val="Obyčajný text Char15"/>
    <w:aliases w:val="Obyčajný text Char Char Char Char15"/>
    <w:uiPriority w:val="99"/>
    <w:semiHidden/>
    <w:rsid w:val="008B2971"/>
    <w:rPr>
      <w:rFonts w:ascii="Courier New" w:hAnsi="Courier New"/>
      <w:lang w:val="x-none" w:eastAsia="cs-CZ"/>
    </w:rPr>
  </w:style>
  <w:style w:type="character" w:customStyle="1" w:styleId="ObyajntextChar14">
    <w:name w:val="Obyčajný text Char14"/>
    <w:aliases w:val="Obyčajný text Char Char Char Char14"/>
    <w:uiPriority w:val="99"/>
    <w:semiHidden/>
    <w:rsid w:val="008B2971"/>
    <w:rPr>
      <w:rFonts w:ascii="Courier New" w:hAnsi="Courier New"/>
      <w:lang w:val="x-none" w:eastAsia="cs-CZ"/>
    </w:rPr>
  </w:style>
  <w:style w:type="character" w:customStyle="1" w:styleId="ObyajntextChar13">
    <w:name w:val="Obyčajný text Char13"/>
    <w:aliases w:val="Obyčajný text Char Char Char Char13"/>
    <w:uiPriority w:val="99"/>
    <w:semiHidden/>
    <w:rsid w:val="008B2971"/>
    <w:rPr>
      <w:rFonts w:ascii="Courier New" w:hAnsi="Courier New"/>
      <w:lang w:val="x-none" w:eastAsia="cs-CZ"/>
    </w:rPr>
  </w:style>
  <w:style w:type="character" w:customStyle="1" w:styleId="ObyajntextChar12">
    <w:name w:val="Obyčajný text Char12"/>
    <w:aliases w:val="Obyčajný text Char Char Char Char12"/>
    <w:uiPriority w:val="99"/>
    <w:semiHidden/>
    <w:rsid w:val="008B2971"/>
    <w:rPr>
      <w:rFonts w:ascii="Courier New" w:hAnsi="Courier New"/>
      <w:lang w:val="x-none" w:eastAsia="cs-CZ"/>
    </w:rPr>
  </w:style>
  <w:style w:type="character" w:customStyle="1" w:styleId="ObyajntextChar11">
    <w:name w:val="Obyčajný text Char11"/>
    <w:aliases w:val="Obyčajný text Char Char Char Char11,Obyčajný text Char Char Char Char111"/>
    <w:uiPriority w:val="99"/>
    <w:semiHidden/>
    <w:rsid w:val="008B2971"/>
    <w:rPr>
      <w:rFonts w:ascii="Courier New" w:hAnsi="Courier New"/>
      <w:lang w:val="x-none" w:eastAsia="cs-CZ"/>
    </w:rPr>
  </w:style>
  <w:style w:type="paragraph" w:customStyle="1" w:styleId="CharCharCharCharCharCharCharCharCharCharChar">
    <w:name w:val="Char Char Char Char Char Char Char Char Char Char Char"/>
    <w:basedOn w:val="Normlny"/>
    <w:uiPriority w:val="99"/>
    <w:qFormat/>
    <w:rsid w:val="008B2971"/>
    <w:pPr>
      <w:spacing w:after="160" w:line="240" w:lineRule="exact"/>
    </w:pPr>
    <w:rPr>
      <w:rFonts w:ascii="Tahoma" w:eastAsia="Times New Roman" w:hAnsi="Tahoma" w:cs="Tahoma"/>
      <w:sz w:val="20"/>
      <w:szCs w:val="20"/>
      <w:lang w:val="en-US"/>
    </w:rPr>
  </w:style>
  <w:style w:type="paragraph" w:styleId="Nzov">
    <w:name w:val="Title"/>
    <w:basedOn w:val="Normlny"/>
    <w:link w:val="NzovChar"/>
    <w:qFormat/>
    <w:rsid w:val="008B2971"/>
    <w:pPr>
      <w:spacing w:after="0" w:line="240" w:lineRule="auto"/>
      <w:jc w:val="center"/>
    </w:pPr>
    <w:rPr>
      <w:rFonts w:ascii="Arial Black" w:eastAsia="Times New Roman" w:hAnsi="Arial Black" w:cs="Times New Roman"/>
      <w:b/>
      <w:bCs/>
      <w:sz w:val="24"/>
      <w:szCs w:val="24"/>
      <w:lang w:eastAsia="cs-CZ"/>
    </w:rPr>
  </w:style>
  <w:style w:type="character" w:customStyle="1" w:styleId="NzovChar">
    <w:name w:val="Názov Char"/>
    <w:basedOn w:val="Predvolenpsmoodseku"/>
    <w:link w:val="Nzov"/>
    <w:rsid w:val="008B2971"/>
    <w:rPr>
      <w:rFonts w:ascii="Arial Black" w:eastAsia="Times New Roman" w:hAnsi="Arial Black" w:cs="Times New Roman"/>
      <w:b/>
      <w:bCs/>
      <w:sz w:val="24"/>
      <w:szCs w:val="24"/>
      <w:lang w:eastAsia="cs-CZ"/>
    </w:rPr>
  </w:style>
  <w:style w:type="character" w:customStyle="1" w:styleId="Heading2Char">
    <w:name w:val="Heading 2 Char"/>
    <w:uiPriority w:val="99"/>
    <w:rsid w:val="008B2971"/>
    <w:rPr>
      <w:rFonts w:ascii="Arial" w:hAnsi="Arial"/>
      <w:b/>
      <w:i/>
      <w:sz w:val="28"/>
      <w:lang w:val="x-none" w:eastAsia="cs-CZ"/>
    </w:rPr>
  </w:style>
  <w:style w:type="character" w:customStyle="1" w:styleId="ZarkazkladnhotextuChar1">
    <w:name w:val="Zarážka základného textu Char1"/>
    <w:aliases w:val="Char8 Char Char1"/>
    <w:uiPriority w:val="99"/>
    <w:rsid w:val="008B2971"/>
    <w:rPr>
      <w:rFonts w:ascii="Courier" w:hAnsi="Courier"/>
      <w:sz w:val="24"/>
      <w:lang w:val="x-none" w:eastAsia="cs-CZ"/>
    </w:rPr>
  </w:style>
  <w:style w:type="character" w:customStyle="1" w:styleId="TitleChar">
    <w:name w:val="Title Char"/>
    <w:uiPriority w:val="99"/>
    <w:rsid w:val="008B2971"/>
    <w:rPr>
      <w:rFonts w:ascii="Arial Black" w:hAnsi="Arial Black"/>
      <w:b/>
      <w:sz w:val="24"/>
      <w:lang w:val="x-none" w:eastAsia="sk-SK"/>
    </w:rPr>
  </w:style>
  <w:style w:type="paragraph" w:styleId="Normlnywebov">
    <w:name w:val="Normal (Web)"/>
    <w:aliases w:val="webb"/>
    <w:basedOn w:val="Normlny"/>
    <w:uiPriority w:val="99"/>
    <w:unhideWhenUsed/>
    <w:qFormat/>
    <w:rsid w:val="008B2971"/>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Obsah2">
    <w:name w:val="toc 2"/>
    <w:basedOn w:val="Normlny"/>
    <w:next w:val="Normlny"/>
    <w:autoRedefine/>
    <w:uiPriority w:val="39"/>
    <w:unhideWhenUsed/>
    <w:rsid w:val="008B2971"/>
    <w:pPr>
      <w:tabs>
        <w:tab w:val="right" w:leader="dot" w:pos="9062"/>
      </w:tabs>
      <w:spacing w:after="0" w:line="240" w:lineRule="auto"/>
      <w:ind w:left="240"/>
    </w:pPr>
    <w:rPr>
      <w:rFonts w:ascii="Times New Roman" w:eastAsia="Times New Roman" w:hAnsi="Times New Roman" w:cs="Times New Roman"/>
      <w:bCs/>
      <w:iCs/>
      <w:noProof/>
      <w:sz w:val="24"/>
      <w:szCs w:val="24"/>
      <w:lang w:eastAsia="cs-CZ"/>
    </w:rPr>
  </w:style>
  <w:style w:type="character" w:customStyle="1" w:styleId="spanr">
    <w:name w:val="span_r"/>
    <w:rsid w:val="008B2971"/>
  </w:style>
  <w:style w:type="character" w:styleId="Vrazn">
    <w:name w:val="Strong"/>
    <w:basedOn w:val="Predvolenpsmoodseku"/>
    <w:uiPriority w:val="22"/>
    <w:qFormat/>
    <w:rsid w:val="008B2971"/>
    <w:rPr>
      <w:rFonts w:cs="Times New Roman"/>
      <w:b/>
    </w:rPr>
  </w:style>
  <w:style w:type="paragraph" w:customStyle="1" w:styleId="Char">
    <w:name w:val="Char"/>
    <w:basedOn w:val="Normlny"/>
    <w:qFormat/>
    <w:rsid w:val="008B2971"/>
    <w:pPr>
      <w:spacing w:after="160" w:line="240" w:lineRule="exact"/>
    </w:pPr>
    <w:rPr>
      <w:rFonts w:ascii="Tahoma" w:eastAsia="Times New Roman" w:hAnsi="Tahoma" w:cs="Tahoma"/>
      <w:sz w:val="20"/>
      <w:szCs w:val="20"/>
      <w:lang w:val="en-US"/>
    </w:rPr>
  </w:style>
  <w:style w:type="character" w:customStyle="1" w:styleId="st1">
    <w:name w:val="st1"/>
    <w:rsid w:val="008B2971"/>
  </w:style>
  <w:style w:type="paragraph" w:customStyle="1" w:styleId="BodyText25">
    <w:name w:val="Body Text 25"/>
    <w:basedOn w:val="Normlny"/>
    <w:qFormat/>
    <w:rsid w:val="008B2971"/>
    <w:pPr>
      <w:overflowPunct w:val="0"/>
      <w:autoSpaceDE w:val="0"/>
      <w:autoSpaceDN w:val="0"/>
      <w:adjustRightInd w:val="0"/>
      <w:spacing w:after="0" w:line="240" w:lineRule="auto"/>
      <w:ind w:left="4111" w:hanging="3403"/>
      <w:textAlignment w:val="baseline"/>
    </w:pPr>
    <w:rPr>
      <w:rFonts w:ascii="Times New Roman" w:eastAsia="Times New Roman" w:hAnsi="Times New Roman" w:cs="Times New Roman"/>
      <w:b/>
      <w:i/>
      <w:sz w:val="26"/>
      <w:szCs w:val="20"/>
      <w:lang w:eastAsia="sk-SK"/>
    </w:rPr>
  </w:style>
  <w:style w:type="paragraph" w:styleId="Bezriadkovania">
    <w:name w:val="No Spacing"/>
    <w:uiPriority w:val="1"/>
    <w:qFormat/>
    <w:rsid w:val="008B2971"/>
    <w:pPr>
      <w:spacing w:after="0" w:line="240" w:lineRule="auto"/>
    </w:pPr>
    <w:rPr>
      <w:rFonts w:eastAsia="Times New Roman" w:cs="Times New Roman"/>
    </w:rPr>
  </w:style>
  <w:style w:type="character" w:customStyle="1" w:styleId="Nadpis1Char1">
    <w:name w:val="Nadpis 1 Char1"/>
    <w:aliases w:val="Char5 Char Char1,Nadpis 1 Char Char Char1,Heading 1 Char Char Char Char Char Char1,Heading 1 Char Char Char Char Char2,Heading 1 Char Char Char Char2,Čo robí (časť) Char1"/>
    <w:uiPriority w:val="99"/>
    <w:rsid w:val="008B2971"/>
    <w:rPr>
      <w:rFonts w:ascii="Cambria" w:hAnsi="Cambria"/>
      <w:b/>
      <w:color w:val="365F91"/>
      <w:sz w:val="28"/>
      <w:lang w:val="x-none" w:eastAsia="cs-CZ"/>
    </w:rPr>
  </w:style>
  <w:style w:type="character" w:customStyle="1" w:styleId="Nadpis2Char1">
    <w:name w:val="Nadpis 2 Char1"/>
    <w:aliases w:val="Nadpis 2 Char Char Char Char2,Nadpis 2 Char Char Char Char Char1,Nadpis 2 Char Char Char2,Úloha Char1"/>
    <w:uiPriority w:val="99"/>
    <w:semiHidden/>
    <w:rsid w:val="008B2971"/>
    <w:rPr>
      <w:rFonts w:ascii="Cambria" w:hAnsi="Cambria"/>
      <w:b/>
      <w:color w:val="4F81BD"/>
      <w:sz w:val="26"/>
      <w:lang w:val="x-none" w:eastAsia="cs-CZ"/>
    </w:rPr>
  </w:style>
  <w:style w:type="character" w:customStyle="1" w:styleId="Nadpis3Char1">
    <w:name w:val="Nadpis 3 Char1"/>
    <w:aliases w:val="Char4 Char Char1,Nadpis 3 Char Char Char1,Heading 3 Char Char Char Char1,Podúloha Char1"/>
    <w:semiHidden/>
    <w:rsid w:val="008B2971"/>
    <w:rPr>
      <w:rFonts w:ascii="Cambria" w:hAnsi="Cambria"/>
      <w:b/>
      <w:color w:val="4F81BD"/>
      <w:sz w:val="24"/>
      <w:lang w:val="x-none" w:eastAsia="cs-CZ"/>
    </w:rPr>
  </w:style>
  <w:style w:type="character" w:customStyle="1" w:styleId="Nadpis4Char1">
    <w:name w:val="Nadpis 4 Char1"/>
    <w:aliases w:val="Char Char Char1,Nadpis 4 Char Char Char1,Heading 4 Char Char Char Char1,Termín Char1"/>
    <w:semiHidden/>
    <w:rsid w:val="008B2971"/>
    <w:rPr>
      <w:rFonts w:ascii="Cambria" w:hAnsi="Cambria"/>
      <w:b/>
      <w:i/>
      <w:color w:val="4F81BD"/>
      <w:sz w:val="24"/>
      <w:lang w:val="x-none" w:eastAsia="cs-CZ"/>
    </w:rPr>
  </w:style>
  <w:style w:type="character" w:customStyle="1" w:styleId="TextpoznmkypodiarouChar1">
    <w:name w:val="Text poznámky pod čiarou Char1"/>
    <w:aliases w:val="Footnote Text Char2 Char1,Footnote Text Char1 Char Char1,Footnote Text Char2 Char Char Char1,Footnote Text Char1 Char Char Char Char1,Footnote Text Char2 Char Char Char Char Char1,Footnote Text Char1 Char2,f Char1"/>
    <w:uiPriority w:val="99"/>
    <w:semiHidden/>
    <w:rsid w:val="008B2971"/>
    <w:rPr>
      <w:rFonts w:ascii="Courier" w:hAnsi="Courier"/>
      <w:lang w:val="x-none" w:eastAsia="cs-CZ"/>
    </w:rPr>
  </w:style>
  <w:style w:type="character" w:customStyle="1" w:styleId="HlavikaChar1">
    <w:name w:val="Hlavička Char1"/>
    <w:aliases w:val="Hlavička Char Char Char Char1"/>
    <w:uiPriority w:val="99"/>
    <w:semiHidden/>
    <w:rsid w:val="008B2971"/>
    <w:rPr>
      <w:rFonts w:ascii="Courier" w:hAnsi="Courier"/>
      <w:sz w:val="24"/>
      <w:lang w:val="x-none" w:eastAsia="cs-CZ"/>
    </w:rPr>
  </w:style>
  <w:style w:type="character" w:customStyle="1" w:styleId="PtaChar1">
    <w:name w:val="Päta Char1"/>
    <w:aliases w:val="Char11 Char Char1,Päta Char Char Char1,Footer Char Char Char Char1"/>
    <w:uiPriority w:val="99"/>
    <w:semiHidden/>
    <w:rsid w:val="008B2971"/>
    <w:rPr>
      <w:rFonts w:ascii="Courier" w:hAnsi="Courier"/>
      <w:sz w:val="24"/>
      <w:lang w:val="x-none" w:eastAsia="cs-CZ"/>
    </w:rPr>
  </w:style>
  <w:style w:type="character" w:customStyle="1" w:styleId="ZkladntextChar1">
    <w:name w:val="Základný text Char1"/>
    <w:aliases w:val="Char14 Char Char Char1,Základný text Char Char Char1,Body Text Char Char Char Char Char Char1,Body Text Char Char Char Char Char2,Char14 Char Char2,Body Text Char Char Char Char2"/>
    <w:semiHidden/>
    <w:rsid w:val="008B2971"/>
    <w:rPr>
      <w:rFonts w:ascii="Courier" w:hAnsi="Courier"/>
      <w:sz w:val="24"/>
      <w:lang w:val="x-none" w:eastAsia="cs-CZ"/>
    </w:rPr>
  </w:style>
  <w:style w:type="character" w:customStyle="1" w:styleId="Zkladntext2Char1">
    <w:name w:val="Základný text 2 Char1"/>
    <w:aliases w:val="Základný text 2 Char Char Char1,Body Text 2 Char Char Char Char1"/>
    <w:uiPriority w:val="99"/>
    <w:semiHidden/>
    <w:rsid w:val="008B2971"/>
    <w:rPr>
      <w:rFonts w:ascii="Courier" w:hAnsi="Courier"/>
      <w:sz w:val="24"/>
      <w:lang w:val="x-none" w:eastAsia="cs-CZ"/>
    </w:rPr>
  </w:style>
  <w:style w:type="character" w:customStyle="1" w:styleId="Zarkazkladnhotextu2Char1">
    <w:name w:val="Zarážka základného textu 2 Char1"/>
    <w:aliases w:val="Char10 Char Char1,Zarážka základného textu 2 Char Char Char1,Body Text Indent 2 Char Char Char Char1"/>
    <w:uiPriority w:val="99"/>
    <w:semiHidden/>
    <w:rsid w:val="008B2971"/>
    <w:rPr>
      <w:rFonts w:ascii="Courier" w:hAnsi="Courier"/>
      <w:sz w:val="24"/>
      <w:lang w:val="x-none" w:eastAsia="cs-CZ"/>
    </w:rPr>
  </w:style>
  <w:style w:type="character" w:customStyle="1" w:styleId="Zarkazkladnhotextu3Char1">
    <w:name w:val="Zarážka základného textu 3 Char1"/>
    <w:aliases w:val="Char2 Char Char1,Zarážka základného textu 3 Char Char Char1,Body Text Indent 3 Char Char Char Char1"/>
    <w:uiPriority w:val="99"/>
    <w:semiHidden/>
    <w:rsid w:val="008B2971"/>
    <w:rPr>
      <w:rFonts w:ascii="Courier" w:hAnsi="Courier"/>
      <w:sz w:val="16"/>
      <w:lang w:val="x-none" w:eastAsia="cs-CZ"/>
    </w:rPr>
  </w:style>
  <w:style w:type="character" w:customStyle="1" w:styleId="TextbublinyChar1">
    <w:name w:val="Text bubliny Char1"/>
    <w:aliases w:val="Char13 Char Char1,Text bubliny Char Char Char1,Balloon Text Char Char Char1"/>
    <w:uiPriority w:val="99"/>
    <w:semiHidden/>
    <w:rsid w:val="008B2971"/>
    <w:rPr>
      <w:rFonts w:ascii="Tahoma" w:hAnsi="Tahoma"/>
      <w:sz w:val="16"/>
      <w:lang w:val="x-none" w:eastAsia="cs-CZ"/>
    </w:rPr>
  </w:style>
  <w:style w:type="character" w:customStyle="1" w:styleId="NzovChar1">
    <w:name w:val="Názov Char1"/>
    <w:uiPriority w:val="99"/>
    <w:rsid w:val="008B2971"/>
    <w:rPr>
      <w:rFonts w:ascii="Arial Black" w:hAnsi="Arial Black"/>
      <w:b/>
      <w:sz w:val="24"/>
      <w:lang w:val="x-none" w:eastAsia="sk-SK"/>
    </w:rPr>
  </w:style>
  <w:style w:type="paragraph" w:customStyle="1" w:styleId="NormalList">
    <w:name w:val="NormalList"/>
    <w:basedOn w:val="Normlny"/>
    <w:qFormat/>
    <w:rsid w:val="008B2971"/>
    <w:pPr>
      <w:spacing w:after="0" w:line="240" w:lineRule="auto"/>
      <w:jc w:val="both"/>
    </w:pPr>
    <w:rPr>
      <w:rFonts w:eastAsia="Times New Roman" w:cs="Book Antiqua"/>
      <w:szCs w:val="22"/>
    </w:rPr>
  </w:style>
  <w:style w:type="paragraph" w:customStyle="1" w:styleId="Par-numbera">
    <w:name w:val="Par-number (a)"/>
    <w:basedOn w:val="Normlny"/>
    <w:qFormat/>
    <w:rsid w:val="008B2971"/>
    <w:pPr>
      <w:spacing w:after="0" w:line="360" w:lineRule="auto"/>
    </w:pPr>
    <w:rPr>
      <w:rFonts w:ascii="Times New Roman" w:eastAsia="Times New Roman" w:hAnsi="Times New Roman" w:cs="Times New Roman"/>
      <w:sz w:val="24"/>
      <w:szCs w:val="24"/>
      <w:lang w:eastAsia="fr-BE"/>
    </w:rPr>
  </w:style>
  <w:style w:type="table" w:customStyle="1" w:styleId="Mriekatabuky1">
    <w:name w:val="Mriežka tabuľky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
    <w:name w:val="Mriežka tabuľky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uktradokumentuChar1170">
    <w:name w:val="Štruktúra dokumentu Char1170"/>
    <w:aliases w:val="Char9 Char Char1171,Štruktúra dokumentu Char Char Char1171,Document Map Char Char Char1171"/>
    <w:uiPriority w:val="99"/>
    <w:semiHidden/>
    <w:rsid w:val="008B2971"/>
    <w:rPr>
      <w:rFonts w:ascii="Tahoma" w:hAnsi="Tahoma"/>
      <w:sz w:val="16"/>
      <w:lang w:val="x-none" w:eastAsia="cs-CZ"/>
    </w:rPr>
  </w:style>
  <w:style w:type="character" w:customStyle="1" w:styleId="truktradokumentuChar1169">
    <w:name w:val="Štruktúra dokumentu Char1169"/>
    <w:aliases w:val="Char9 Char Char1170,Štruktúra dokumentu Char Char Char1170,Document Map Char Char Char1170"/>
    <w:uiPriority w:val="99"/>
    <w:semiHidden/>
    <w:rsid w:val="008B2971"/>
    <w:rPr>
      <w:rFonts w:ascii="Tahoma" w:hAnsi="Tahoma"/>
      <w:sz w:val="16"/>
      <w:lang w:val="x-none" w:eastAsia="cs-CZ"/>
    </w:rPr>
  </w:style>
  <w:style w:type="character" w:customStyle="1" w:styleId="truktradokumentuChar1168">
    <w:name w:val="Štruktúra dokumentu Char1168"/>
    <w:aliases w:val="Char9 Char Char1169,Štruktúra dokumentu Char Char Char1169,Document Map Char Char Char1169"/>
    <w:uiPriority w:val="99"/>
    <w:semiHidden/>
    <w:rsid w:val="008B2971"/>
    <w:rPr>
      <w:rFonts w:ascii="Tahoma" w:hAnsi="Tahoma"/>
      <w:sz w:val="16"/>
      <w:lang w:val="x-none" w:eastAsia="cs-CZ"/>
    </w:rPr>
  </w:style>
  <w:style w:type="character" w:customStyle="1" w:styleId="truktradokumentuChar1167">
    <w:name w:val="Štruktúra dokumentu Char1167"/>
    <w:aliases w:val="Char9 Char Char1168,Štruktúra dokumentu Char Char Char1168,Document Map Char Char Char1168"/>
    <w:uiPriority w:val="99"/>
    <w:semiHidden/>
    <w:rsid w:val="008B2971"/>
    <w:rPr>
      <w:rFonts w:ascii="Tahoma" w:hAnsi="Tahoma"/>
      <w:sz w:val="16"/>
      <w:lang w:val="x-none" w:eastAsia="cs-CZ"/>
    </w:rPr>
  </w:style>
  <w:style w:type="character" w:customStyle="1" w:styleId="truktradokumentuChar1166">
    <w:name w:val="Štruktúra dokumentu Char1166"/>
    <w:aliases w:val="Char9 Char Char1167,Štruktúra dokumentu Char Char Char1167,Document Map Char Char Char1167"/>
    <w:uiPriority w:val="99"/>
    <w:semiHidden/>
    <w:rsid w:val="008B2971"/>
    <w:rPr>
      <w:rFonts w:ascii="Tahoma" w:hAnsi="Tahoma"/>
      <w:sz w:val="16"/>
      <w:lang w:val="x-none" w:eastAsia="cs-CZ"/>
    </w:rPr>
  </w:style>
  <w:style w:type="character" w:customStyle="1" w:styleId="TextkomentraChar1170">
    <w:name w:val="Text komentára Char1170"/>
    <w:aliases w:val="Char7 Char Char1171,Text komentára Char Char Char1171,Comment Text Char Char Char1171"/>
    <w:uiPriority w:val="99"/>
    <w:semiHidden/>
    <w:rsid w:val="008B2971"/>
    <w:rPr>
      <w:rFonts w:ascii="Courier" w:hAnsi="Courier"/>
      <w:lang w:val="x-none" w:eastAsia="cs-CZ"/>
    </w:rPr>
  </w:style>
  <w:style w:type="character" w:customStyle="1" w:styleId="TextkomentraChar1169">
    <w:name w:val="Text komentára Char1169"/>
    <w:aliases w:val="Char7 Char Char1170,Text komentára Char Char Char1170,Comment Text Char Char Char1170"/>
    <w:uiPriority w:val="99"/>
    <w:semiHidden/>
    <w:rsid w:val="008B2971"/>
    <w:rPr>
      <w:rFonts w:ascii="Courier" w:hAnsi="Courier"/>
      <w:lang w:val="x-none" w:eastAsia="cs-CZ"/>
    </w:rPr>
  </w:style>
  <w:style w:type="character" w:customStyle="1" w:styleId="TextkomentraChar1168">
    <w:name w:val="Text komentára Char1168"/>
    <w:aliases w:val="Char7 Char Char1169,Text komentára Char Char Char1169,Comment Text Char Char Char1169"/>
    <w:uiPriority w:val="99"/>
    <w:semiHidden/>
    <w:rsid w:val="008B2971"/>
    <w:rPr>
      <w:rFonts w:ascii="Courier" w:hAnsi="Courier"/>
      <w:lang w:val="x-none" w:eastAsia="cs-CZ"/>
    </w:rPr>
  </w:style>
  <w:style w:type="character" w:customStyle="1" w:styleId="TextkomentraChar1167">
    <w:name w:val="Text komentára Char1167"/>
    <w:aliases w:val="Char7 Char Char1168,Text komentára Char Char Char1168,Comment Text Char Char Char1168"/>
    <w:uiPriority w:val="99"/>
    <w:semiHidden/>
    <w:rsid w:val="008B2971"/>
    <w:rPr>
      <w:rFonts w:ascii="Courier" w:hAnsi="Courier"/>
      <w:lang w:val="x-none" w:eastAsia="cs-CZ"/>
    </w:rPr>
  </w:style>
  <w:style w:type="character" w:customStyle="1" w:styleId="TextkomentraChar1166">
    <w:name w:val="Text komentára Char1166"/>
    <w:aliases w:val="Char7 Char Char1167,Text komentára Char Char Char1167,Comment Text Char Char Char1167"/>
    <w:uiPriority w:val="99"/>
    <w:semiHidden/>
    <w:rsid w:val="008B2971"/>
    <w:rPr>
      <w:rFonts w:ascii="Courier" w:hAnsi="Courier"/>
      <w:lang w:val="x-none" w:eastAsia="cs-CZ"/>
    </w:rPr>
  </w:style>
  <w:style w:type="character" w:customStyle="1" w:styleId="PredmetkomentraChar1170">
    <w:name w:val="Predmet komentára Char1170"/>
    <w:aliases w:val="Char6 Char Char1171,Predmet komentára Char Char Char1171,Comment Subject Char Char Char1171"/>
    <w:uiPriority w:val="99"/>
    <w:semiHidden/>
    <w:rsid w:val="008B2971"/>
    <w:rPr>
      <w:rFonts w:ascii="Courier" w:hAnsi="Courier"/>
      <w:b/>
      <w:lang w:val="x-none" w:eastAsia="cs-CZ"/>
    </w:rPr>
  </w:style>
  <w:style w:type="character" w:customStyle="1" w:styleId="PredmetkomentraChar1169">
    <w:name w:val="Predmet komentára Char1169"/>
    <w:aliases w:val="Char6 Char Char1170,Predmet komentára Char Char Char1170,Comment Subject Char Char Char1170"/>
    <w:uiPriority w:val="99"/>
    <w:semiHidden/>
    <w:rsid w:val="008B2971"/>
    <w:rPr>
      <w:rFonts w:ascii="Courier" w:hAnsi="Courier"/>
      <w:b/>
      <w:lang w:val="x-none" w:eastAsia="cs-CZ"/>
    </w:rPr>
  </w:style>
  <w:style w:type="character" w:customStyle="1" w:styleId="PredmetkomentraChar1168">
    <w:name w:val="Predmet komentára Char1168"/>
    <w:aliases w:val="Char6 Char Char1169,Predmet komentára Char Char Char1169,Comment Subject Char Char Char1169"/>
    <w:uiPriority w:val="99"/>
    <w:semiHidden/>
    <w:rsid w:val="008B2971"/>
    <w:rPr>
      <w:rFonts w:ascii="Courier" w:hAnsi="Courier"/>
      <w:b/>
      <w:lang w:val="x-none" w:eastAsia="cs-CZ"/>
    </w:rPr>
  </w:style>
  <w:style w:type="character" w:customStyle="1" w:styleId="PredmetkomentraChar1167">
    <w:name w:val="Predmet komentára Char1167"/>
    <w:aliases w:val="Char6 Char Char1168,Predmet komentára Char Char Char1168,Comment Subject Char Char Char1168"/>
    <w:uiPriority w:val="99"/>
    <w:semiHidden/>
    <w:rsid w:val="008B2971"/>
    <w:rPr>
      <w:rFonts w:ascii="Courier" w:hAnsi="Courier"/>
      <w:b/>
      <w:lang w:val="x-none" w:eastAsia="cs-CZ"/>
    </w:rPr>
  </w:style>
  <w:style w:type="character" w:customStyle="1" w:styleId="PredmetkomentraChar1166">
    <w:name w:val="Predmet komentára Char1166"/>
    <w:aliases w:val="Char6 Char Char1167,Predmet komentára Char Char Char1167,Comment Subject Char Char Char1167"/>
    <w:uiPriority w:val="99"/>
    <w:semiHidden/>
    <w:rsid w:val="008B2971"/>
    <w:rPr>
      <w:rFonts w:ascii="Courier" w:hAnsi="Courier"/>
      <w:b/>
      <w:lang w:val="x-none" w:eastAsia="cs-CZ"/>
    </w:rPr>
  </w:style>
  <w:style w:type="character" w:customStyle="1" w:styleId="ObyajntextChar1170">
    <w:name w:val="Obyčajný text Char1170"/>
    <w:aliases w:val="Obyčajný text Char Char Char Char1171"/>
    <w:uiPriority w:val="99"/>
    <w:semiHidden/>
    <w:rsid w:val="008B2971"/>
    <w:rPr>
      <w:rFonts w:ascii="Courier New" w:hAnsi="Courier New"/>
      <w:lang w:val="x-none" w:eastAsia="cs-CZ"/>
    </w:rPr>
  </w:style>
  <w:style w:type="character" w:customStyle="1" w:styleId="ObyajntextChar1169">
    <w:name w:val="Obyčajný text Char1169"/>
    <w:aliases w:val="Obyčajný text Char Char Char Char1170"/>
    <w:uiPriority w:val="99"/>
    <w:semiHidden/>
    <w:rsid w:val="008B2971"/>
    <w:rPr>
      <w:rFonts w:ascii="Courier New" w:hAnsi="Courier New"/>
      <w:lang w:val="x-none" w:eastAsia="cs-CZ"/>
    </w:rPr>
  </w:style>
  <w:style w:type="character" w:customStyle="1" w:styleId="ObyajntextChar1168">
    <w:name w:val="Obyčajný text Char1168"/>
    <w:aliases w:val="Obyčajný text Char Char Char Char1169"/>
    <w:uiPriority w:val="99"/>
    <w:semiHidden/>
    <w:rsid w:val="008B2971"/>
    <w:rPr>
      <w:rFonts w:ascii="Courier New" w:hAnsi="Courier New"/>
      <w:lang w:val="x-none" w:eastAsia="cs-CZ"/>
    </w:rPr>
  </w:style>
  <w:style w:type="character" w:customStyle="1" w:styleId="ObyajntextChar1167">
    <w:name w:val="Obyčajný text Char1167"/>
    <w:aliases w:val="Obyčajný text Char Char Char Char1168"/>
    <w:uiPriority w:val="99"/>
    <w:semiHidden/>
    <w:rsid w:val="008B2971"/>
    <w:rPr>
      <w:rFonts w:ascii="Courier New" w:hAnsi="Courier New"/>
      <w:lang w:val="x-none" w:eastAsia="cs-CZ"/>
    </w:rPr>
  </w:style>
  <w:style w:type="character" w:customStyle="1" w:styleId="ObyajntextChar1166">
    <w:name w:val="Obyčajný text Char1166"/>
    <w:aliases w:val="Obyčajný text Char Char Char Char1167"/>
    <w:uiPriority w:val="99"/>
    <w:semiHidden/>
    <w:rsid w:val="008B2971"/>
    <w:rPr>
      <w:rFonts w:ascii="Courier New" w:hAnsi="Courier New"/>
      <w:lang w:val="x-none" w:eastAsia="cs-CZ"/>
    </w:rPr>
  </w:style>
  <w:style w:type="paragraph" w:customStyle="1" w:styleId="Bulletslevel1">
    <w:name w:val="Bullets level 1"/>
    <w:basedOn w:val="Normlny"/>
    <w:link w:val="Bulletslevel1Char"/>
    <w:qFormat/>
    <w:rsid w:val="008B2971"/>
    <w:pPr>
      <w:numPr>
        <w:numId w:val="3"/>
      </w:numPr>
      <w:spacing w:before="120" w:after="120" w:line="240" w:lineRule="auto"/>
      <w:contextualSpacing/>
      <w:jc w:val="both"/>
    </w:pPr>
    <w:rPr>
      <w:rFonts w:ascii="Arial" w:eastAsia="Times New Roman" w:hAnsi="Arial" w:cs="Times New Roman"/>
      <w:color w:val="000000"/>
      <w:sz w:val="19"/>
      <w:szCs w:val="20"/>
      <w:lang w:val="en-GB"/>
    </w:rPr>
  </w:style>
  <w:style w:type="character" w:customStyle="1" w:styleId="Bulletslevel1Char">
    <w:name w:val="Bullets level 1 Char"/>
    <w:link w:val="Bulletslevel1"/>
    <w:locked/>
    <w:rsid w:val="008B2971"/>
    <w:rPr>
      <w:rFonts w:ascii="Arial" w:eastAsia="Times New Roman" w:hAnsi="Arial" w:cs="Times New Roman"/>
      <w:color w:val="000000"/>
      <w:sz w:val="19"/>
      <w:szCs w:val="20"/>
      <w:lang w:val="en-GB"/>
    </w:rPr>
  </w:style>
  <w:style w:type="paragraph" w:customStyle="1" w:styleId="List0">
    <w:name w:val="List 0"/>
    <w:basedOn w:val="Normlny"/>
    <w:semiHidden/>
    <w:qFormat/>
    <w:rsid w:val="008B2971"/>
    <w:pPr>
      <w:numPr>
        <w:numId w:val="2"/>
      </w:numPr>
      <w:spacing w:after="0" w:line="240" w:lineRule="auto"/>
    </w:pPr>
    <w:rPr>
      <w:rFonts w:ascii="Times New Roman" w:eastAsia="Times New Roman" w:hAnsi="Times New Roman" w:cs="Times New Roman"/>
      <w:sz w:val="20"/>
      <w:szCs w:val="20"/>
      <w:lang w:eastAsia="sk-SK"/>
    </w:rPr>
  </w:style>
  <w:style w:type="paragraph" w:styleId="Obsah4">
    <w:name w:val="toc 4"/>
    <w:basedOn w:val="Normlny"/>
    <w:next w:val="Normlny"/>
    <w:autoRedefine/>
    <w:uiPriority w:val="39"/>
    <w:unhideWhenUsed/>
    <w:rsid w:val="008B2971"/>
    <w:pPr>
      <w:spacing w:after="100"/>
      <w:ind w:left="660"/>
    </w:pPr>
    <w:rPr>
      <w:rFonts w:ascii="Calibri" w:eastAsia="Times New Roman" w:hAnsi="Calibri" w:cs="Times New Roman"/>
      <w:szCs w:val="22"/>
      <w:lang w:eastAsia="sk-SK"/>
    </w:rPr>
  </w:style>
  <w:style w:type="paragraph" w:styleId="Obsah5">
    <w:name w:val="toc 5"/>
    <w:basedOn w:val="Normlny"/>
    <w:next w:val="Normlny"/>
    <w:autoRedefine/>
    <w:uiPriority w:val="39"/>
    <w:unhideWhenUsed/>
    <w:rsid w:val="008B2971"/>
    <w:pPr>
      <w:spacing w:after="100"/>
      <w:ind w:left="880"/>
    </w:pPr>
    <w:rPr>
      <w:rFonts w:ascii="Calibri" w:eastAsia="Times New Roman" w:hAnsi="Calibri" w:cs="Times New Roman"/>
      <w:szCs w:val="22"/>
      <w:lang w:eastAsia="sk-SK"/>
    </w:rPr>
  </w:style>
  <w:style w:type="paragraph" w:styleId="Obsah6">
    <w:name w:val="toc 6"/>
    <w:basedOn w:val="Normlny"/>
    <w:next w:val="Normlny"/>
    <w:autoRedefine/>
    <w:uiPriority w:val="39"/>
    <w:unhideWhenUsed/>
    <w:rsid w:val="008B2971"/>
    <w:pPr>
      <w:spacing w:after="100"/>
      <w:ind w:left="1100"/>
    </w:pPr>
    <w:rPr>
      <w:rFonts w:ascii="Calibri" w:eastAsia="Times New Roman" w:hAnsi="Calibri" w:cs="Times New Roman"/>
      <w:szCs w:val="22"/>
      <w:lang w:eastAsia="sk-SK"/>
    </w:rPr>
  </w:style>
  <w:style w:type="paragraph" w:styleId="Obsah7">
    <w:name w:val="toc 7"/>
    <w:basedOn w:val="Normlny"/>
    <w:next w:val="Normlny"/>
    <w:autoRedefine/>
    <w:uiPriority w:val="39"/>
    <w:unhideWhenUsed/>
    <w:rsid w:val="008B2971"/>
    <w:pPr>
      <w:spacing w:after="100"/>
      <w:ind w:left="1320"/>
    </w:pPr>
    <w:rPr>
      <w:rFonts w:ascii="Calibri" w:eastAsia="Times New Roman" w:hAnsi="Calibri" w:cs="Times New Roman"/>
      <w:szCs w:val="22"/>
      <w:lang w:eastAsia="sk-SK"/>
    </w:rPr>
  </w:style>
  <w:style w:type="paragraph" w:styleId="Obsah8">
    <w:name w:val="toc 8"/>
    <w:basedOn w:val="Normlny"/>
    <w:next w:val="Normlny"/>
    <w:autoRedefine/>
    <w:uiPriority w:val="39"/>
    <w:unhideWhenUsed/>
    <w:rsid w:val="008B2971"/>
    <w:pPr>
      <w:spacing w:after="100"/>
      <w:ind w:left="1540"/>
    </w:pPr>
    <w:rPr>
      <w:rFonts w:ascii="Calibri" w:eastAsia="Times New Roman" w:hAnsi="Calibri" w:cs="Times New Roman"/>
      <w:szCs w:val="22"/>
      <w:lang w:eastAsia="sk-SK"/>
    </w:rPr>
  </w:style>
  <w:style w:type="paragraph" w:styleId="Obsah9">
    <w:name w:val="toc 9"/>
    <w:basedOn w:val="Normlny"/>
    <w:next w:val="Normlny"/>
    <w:autoRedefine/>
    <w:uiPriority w:val="39"/>
    <w:unhideWhenUsed/>
    <w:rsid w:val="008B2971"/>
    <w:pPr>
      <w:spacing w:after="100"/>
      <w:ind w:left="1760"/>
    </w:pPr>
    <w:rPr>
      <w:rFonts w:ascii="Calibri" w:eastAsia="Times New Roman" w:hAnsi="Calibri" w:cs="Times New Roman"/>
      <w:szCs w:val="22"/>
      <w:lang w:eastAsia="sk-SK"/>
    </w:rPr>
  </w:style>
  <w:style w:type="paragraph" w:customStyle="1" w:styleId="titulok">
    <w:name w:val="titulok"/>
    <w:basedOn w:val="Normlny"/>
    <w:qFormat/>
    <w:rsid w:val="008B2971"/>
    <w:pPr>
      <w:spacing w:before="100" w:beforeAutospacing="1" w:after="100" w:afterAutospacing="1" w:line="240" w:lineRule="auto"/>
      <w:jc w:val="center"/>
    </w:pPr>
    <w:rPr>
      <w:rFonts w:ascii="Arial" w:eastAsia="Times New Roman" w:hAnsi="Arial" w:cs="Arial"/>
      <w:b/>
      <w:bCs/>
      <w:color w:val="007060"/>
      <w:sz w:val="24"/>
      <w:szCs w:val="24"/>
      <w:lang w:eastAsia="sk-SK"/>
    </w:rPr>
  </w:style>
  <w:style w:type="table" w:customStyle="1" w:styleId="Mriekatabuky3">
    <w:name w:val="Mriežka tabuľky3"/>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
    <w:name w:val="Mriežka tabuľky1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
    <w:name w:val="Mriežka tabuľky2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
    <w:name w:val="Mriežka tabuľky1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etlivky">
    <w:name w:val="endnote text"/>
    <w:basedOn w:val="Normlny"/>
    <w:link w:val="TextvysvetlivkyChar"/>
    <w:uiPriority w:val="99"/>
    <w:semiHidden/>
    <w:unhideWhenUsed/>
    <w:rsid w:val="008B2971"/>
    <w:pPr>
      <w:spacing w:after="0" w:line="240" w:lineRule="auto"/>
    </w:pPr>
    <w:rPr>
      <w:rFonts w:ascii="Courier" w:eastAsia="Times New Roman" w:hAnsi="Courier" w:cs="Courier"/>
      <w:sz w:val="20"/>
      <w:szCs w:val="20"/>
      <w:lang w:eastAsia="cs-CZ"/>
    </w:rPr>
  </w:style>
  <w:style w:type="character" w:customStyle="1" w:styleId="TextvysvetlivkyChar">
    <w:name w:val="Text vysvetlivky Char"/>
    <w:basedOn w:val="Predvolenpsmoodseku"/>
    <w:link w:val="Textvysvetlivky"/>
    <w:uiPriority w:val="99"/>
    <w:semiHidden/>
    <w:rsid w:val="008B2971"/>
    <w:rPr>
      <w:rFonts w:ascii="Courier" w:eastAsia="Times New Roman" w:hAnsi="Courier" w:cs="Courier"/>
      <w:sz w:val="20"/>
      <w:szCs w:val="20"/>
      <w:lang w:eastAsia="cs-CZ"/>
    </w:rPr>
  </w:style>
  <w:style w:type="character" w:styleId="Odkaznavysvetlivku">
    <w:name w:val="endnote reference"/>
    <w:basedOn w:val="Predvolenpsmoodseku"/>
    <w:uiPriority w:val="99"/>
    <w:semiHidden/>
    <w:unhideWhenUsed/>
    <w:rsid w:val="008B2971"/>
    <w:rPr>
      <w:rFonts w:cs="Times New Roman"/>
      <w:vertAlign w:val="superscript"/>
    </w:rPr>
  </w:style>
  <w:style w:type="character" w:customStyle="1" w:styleId="Nadpis7Char1">
    <w:name w:val="Nadpis 7 Char1"/>
    <w:uiPriority w:val="99"/>
    <w:semiHidden/>
    <w:rsid w:val="008B2971"/>
    <w:rPr>
      <w:rFonts w:ascii="Cambria" w:hAnsi="Cambria"/>
      <w:i/>
      <w:color w:val="404040"/>
      <w:sz w:val="24"/>
      <w:lang w:val="x-none" w:eastAsia="cs-CZ"/>
    </w:rPr>
  </w:style>
  <w:style w:type="character" w:customStyle="1" w:styleId="Nadpis8Char1">
    <w:name w:val="Nadpis 8 Char1"/>
    <w:uiPriority w:val="99"/>
    <w:semiHidden/>
    <w:rsid w:val="008B2971"/>
    <w:rPr>
      <w:rFonts w:ascii="Cambria" w:hAnsi="Cambria"/>
      <w:color w:val="404040"/>
      <w:lang w:val="x-none" w:eastAsia="cs-CZ"/>
    </w:rPr>
  </w:style>
  <w:style w:type="character" w:customStyle="1" w:styleId="Nadpis9Char1">
    <w:name w:val="Nadpis 9 Char1"/>
    <w:uiPriority w:val="99"/>
    <w:semiHidden/>
    <w:rsid w:val="008B2971"/>
    <w:rPr>
      <w:rFonts w:ascii="Cambria" w:hAnsi="Cambria"/>
      <w:i/>
      <w:color w:val="404040"/>
      <w:lang w:val="x-none" w:eastAsia="cs-CZ"/>
    </w:rPr>
  </w:style>
  <w:style w:type="character" w:customStyle="1" w:styleId="TextvysvetlivkyChar1">
    <w:name w:val="Text vysvetlivky Char1"/>
    <w:uiPriority w:val="99"/>
    <w:semiHidden/>
    <w:rsid w:val="008B2971"/>
    <w:rPr>
      <w:rFonts w:ascii="Courier" w:hAnsi="Courier"/>
      <w:sz w:val="20"/>
      <w:lang w:val="x-none" w:eastAsia="cs-CZ"/>
    </w:rPr>
  </w:style>
  <w:style w:type="table" w:customStyle="1" w:styleId="Mriekatabuky4">
    <w:name w:val="Mriežka tabuľky4"/>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
    <w:name w:val="Mriežka tabuľky13"/>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
    <w:name w:val="Mriežka tabuľky2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
    <w:name w:val="Mriežka tabuľky11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
    <w:name w:val="Mriežka tabuľky3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
    <w:name w:val="Mriežka tabuľky12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
    <w:name w:val="Mriežka tabuľky2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
    <w:name w:val="Mriežka tabuľky11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uktradokumentuChar1619">
    <w:name w:val="Štruktúra dokumentu Char1619"/>
    <w:aliases w:val="Char9 Char Char1620,Štruktúra dokumentu Char Char Char1620,Document Map Char Char Char1620"/>
    <w:uiPriority w:val="99"/>
    <w:semiHidden/>
    <w:rsid w:val="008B2971"/>
    <w:rPr>
      <w:rFonts w:ascii="Tahoma" w:hAnsi="Tahoma"/>
      <w:sz w:val="16"/>
      <w:lang w:val="x-none" w:eastAsia="cs-CZ"/>
    </w:rPr>
  </w:style>
  <w:style w:type="character" w:customStyle="1" w:styleId="truktradokumentuChar1618">
    <w:name w:val="Štruktúra dokumentu Char1618"/>
    <w:aliases w:val="Char9 Char Char1619,Štruktúra dokumentu Char Char Char1619,Document Map Char Char Char1619"/>
    <w:uiPriority w:val="99"/>
    <w:semiHidden/>
    <w:rsid w:val="008B2971"/>
    <w:rPr>
      <w:rFonts w:ascii="Tahoma" w:hAnsi="Tahoma"/>
      <w:sz w:val="16"/>
      <w:lang w:val="x-none" w:eastAsia="cs-CZ"/>
    </w:rPr>
  </w:style>
  <w:style w:type="character" w:customStyle="1" w:styleId="truktradokumentuChar1617">
    <w:name w:val="Štruktúra dokumentu Char1617"/>
    <w:aliases w:val="Char9 Char Char1618,Štruktúra dokumentu Char Char Char1618,Document Map Char Char Char1618"/>
    <w:uiPriority w:val="99"/>
    <w:semiHidden/>
    <w:rsid w:val="008B2971"/>
    <w:rPr>
      <w:rFonts w:ascii="Tahoma" w:hAnsi="Tahoma"/>
      <w:sz w:val="16"/>
      <w:lang w:val="x-none" w:eastAsia="cs-CZ"/>
    </w:rPr>
  </w:style>
  <w:style w:type="character" w:customStyle="1" w:styleId="truktradokumentuChar1616">
    <w:name w:val="Štruktúra dokumentu Char1616"/>
    <w:aliases w:val="Char9 Char Char1617,Štruktúra dokumentu Char Char Char1617,Document Map Char Char Char1617"/>
    <w:uiPriority w:val="99"/>
    <w:semiHidden/>
    <w:rsid w:val="008B2971"/>
    <w:rPr>
      <w:rFonts w:ascii="Tahoma" w:hAnsi="Tahoma"/>
      <w:sz w:val="16"/>
      <w:lang w:val="x-none" w:eastAsia="cs-CZ"/>
    </w:rPr>
  </w:style>
  <w:style w:type="character" w:customStyle="1" w:styleId="truktradokumentuChar1615">
    <w:name w:val="Štruktúra dokumentu Char1615"/>
    <w:aliases w:val="Char9 Char Char1616,Štruktúra dokumentu Char Char Char1616,Document Map Char Char Char1616"/>
    <w:uiPriority w:val="99"/>
    <w:semiHidden/>
    <w:rsid w:val="008B2971"/>
    <w:rPr>
      <w:rFonts w:ascii="Tahoma" w:hAnsi="Tahoma"/>
      <w:sz w:val="16"/>
      <w:lang w:val="x-none" w:eastAsia="cs-CZ"/>
    </w:rPr>
  </w:style>
  <w:style w:type="character" w:customStyle="1" w:styleId="TextkomentraChar1619">
    <w:name w:val="Text komentára Char1619"/>
    <w:aliases w:val="Char7 Char Char1620,Text komentára Char Char Char1620,Comment Text Char Char Char1620"/>
    <w:uiPriority w:val="99"/>
    <w:semiHidden/>
    <w:rsid w:val="008B2971"/>
    <w:rPr>
      <w:rFonts w:ascii="Courier" w:hAnsi="Courier"/>
      <w:lang w:val="x-none" w:eastAsia="cs-CZ"/>
    </w:rPr>
  </w:style>
  <w:style w:type="character" w:customStyle="1" w:styleId="TextkomentraChar1618">
    <w:name w:val="Text komentára Char1618"/>
    <w:aliases w:val="Char7 Char Char1619,Text komentára Char Char Char1619,Comment Text Char Char Char1619"/>
    <w:uiPriority w:val="99"/>
    <w:semiHidden/>
    <w:rsid w:val="008B2971"/>
    <w:rPr>
      <w:rFonts w:ascii="Courier" w:hAnsi="Courier"/>
      <w:lang w:val="x-none" w:eastAsia="cs-CZ"/>
    </w:rPr>
  </w:style>
  <w:style w:type="character" w:customStyle="1" w:styleId="TextkomentraChar1617">
    <w:name w:val="Text komentára Char1617"/>
    <w:aliases w:val="Char7 Char Char1618,Text komentára Char Char Char1618,Comment Text Char Char Char1618"/>
    <w:uiPriority w:val="99"/>
    <w:semiHidden/>
    <w:rsid w:val="008B2971"/>
    <w:rPr>
      <w:rFonts w:ascii="Courier" w:hAnsi="Courier"/>
      <w:lang w:val="x-none" w:eastAsia="cs-CZ"/>
    </w:rPr>
  </w:style>
  <w:style w:type="character" w:customStyle="1" w:styleId="TextkomentraChar1616">
    <w:name w:val="Text komentára Char1616"/>
    <w:aliases w:val="Char7 Char Char1617,Text komentára Char Char Char1617,Comment Text Char Char Char1617"/>
    <w:uiPriority w:val="99"/>
    <w:semiHidden/>
    <w:rsid w:val="008B2971"/>
    <w:rPr>
      <w:rFonts w:ascii="Courier" w:hAnsi="Courier"/>
      <w:lang w:val="x-none" w:eastAsia="cs-CZ"/>
    </w:rPr>
  </w:style>
  <w:style w:type="character" w:customStyle="1" w:styleId="TextkomentraChar1615">
    <w:name w:val="Text komentára Char1615"/>
    <w:aliases w:val="Char7 Char Char1616,Text komentára Char Char Char1616,Comment Text Char Char Char1616"/>
    <w:uiPriority w:val="99"/>
    <w:semiHidden/>
    <w:rsid w:val="008B2971"/>
    <w:rPr>
      <w:rFonts w:ascii="Courier" w:hAnsi="Courier"/>
      <w:lang w:val="x-none" w:eastAsia="cs-CZ"/>
    </w:rPr>
  </w:style>
  <w:style w:type="character" w:customStyle="1" w:styleId="PredmetkomentraChar1619">
    <w:name w:val="Predmet komentára Char1619"/>
    <w:aliases w:val="Char6 Char Char1620,Predmet komentára Char Char Char1620,Comment Subject Char Char Char1620"/>
    <w:uiPriority w:val="99"/>
    <w:semiHidden/>
    <w:rsid w:val="008B2971"/>
    <w:rPr>
      <w:rFonts w:ascii="Courier" w:hAnsi="Courier"/>
      <w:b/>
      <w:lang w:val="x-none" w:eastAsia="cs-CZ"/>
    </w:rPr>
  </w:style>
  <w:style w:type="character" w:customStyle="1" w:styleId="PredmetkomentraChar1618">
    <w:name w:val="Predmet komentára Char1618"/>
    <w:aliases w:val="Char6 Char Char1619,Predmet komentára Char Char Char1619,Comment Subject Char Char Char1619"/>
    <w:uiPriority w:val="99"/>
    <w:semiHidden/>
    <w:rsid w:val="008B2971"/>
    <w:rPr>
      <w:rFonts w:ascii="Courier" w:hAnsi="Courier"/>
      <w:b/>
      <w:lang w:val="x-none" w:eastAsia="cs-CZ"/>
    </w:rPr>
  </w:style>
  <w:style w:type="character" w:customStyle="1" w:styleId="PredmetkomentraChar1617">
    <w:name w:val="Predmet komentára Char1617"/>
    <w:aliases w:val="Char6 Char Char1618,Predmet komentára Char Char Char1618,Comment Subject Char Char Char1618"/>
    <w:uiPriority w:val="99"/>
    <w:semiHidden/>
    <w:rsid w:val="008B2971"/>
    <w:rPr>
      <w:rFonts w:ascii="Courier" w:hAnsi="Courier"/>
      <w:b/>
      <w:lang w:val="x-none" w:eastAsia="cs-CZ"/>
    </w:rPr>
  </w:style>
  <w:style w:type="character" w:customStyle="1" w:styleId="PredmetkomentraChar1616">
    <w:name w:val="Predmet komentára Char1616"/>
    <w:aliases w:val="Char6 Char Char1617,Predmet komentára Char Char Char1617,Comment Subject Char Char Char1617"/>
    <w:uiPriority w:val="99"/>
    <w:semiHidden/>
    <w:rsid w:val="008B2971"/>
    <w:rPr>
      <w:rFonts w:ascii="Courier" w:hAnsi="Courier"/>
      <w:b/>
      <w:lang w:val="x-none" w:eastAsia="cs-CZ"/>
    </w:rPr>
  </w:style>
  <w:style w:type="character" w:customStyle="1" w:styleId="PredmetkomentraChar1615">
    <w:name w:val="Predmet komentára Char1615"/>
    <w:aliases w:val="Char6 Char Char1616,Predmet komentára Char Char Char1616,Comment Subject Char Char Char1616"/>
    <w:uiPriority w:val="99"/>
    <w:semiHidden/>
    <w:rsid w:val="008B2971"/>
    <w:rPr>
      <w:rFonts w:ascii="Courier" w:hAnsi="Courier"/>
      <w:b/>
      <w:lang w:val="x-none" w:eastAsia="cs-CZ"/>
    </w:rPr>
  </w:style>
  <w:style w:type="character" w:customStyle="1" w:styleId="ObyajntextChar1619">
    <w:name w:val="Obyčajný text Char1619"/>
    <w:aliases w:val="Obyčajný text Char Char Char Char1620"/>
    <w:uiPriority w:val="99"/>
    <w:semiHidden/>
    <w:rsid w:val="008B2971"/>
    <w:rPr>
      <w:rFonts w:ascii="Courier New" w:hAnsi="Courier New"/>
      <w:lang w:val="x-none" w:eastAsia="cs-CZ"/>
    </w:rPr>
  </w:style>
  <w:style w:type="character" w:customStyle="1" w:styleId="ObyajntextChar1618">
    <w:name w:val="Obyčajný text Char1618"/>
    <w:aliases w:val="Obyčajný text Char Char Char Char1619"/>
    <w:uiPriority w:val="99"/>
    <w:semiHidden/>
    <w:rsid w:val="008B2971"/>
    <w:rPr>
      <w:rFonts w:ascii="Courier New" w:hAnsi="Courier New"/>
      <w:lang w:val="x-none" w:eastAsia="cs-CZ"/>
    </w:rPr>
  </w:style>
  <w:style w:type="character" w:customStyle="1" w:styleId="ObyajntextChar1617">
    <w:name w:val="Obyčajný text Char1617"/>
    <w:aliases w:val="Obyčajný text Char Char Char Char1618"/>
    <w:uiPriority w:val="99"/>
    <w:semiHidden/>
    <w:rsid w:val="008B2971"/>
    <w:rPr>
      <w:rFonts w:ascii="Courier New" w:hAnsi="Courier New"/>
      <w:lang w:val="x-none" w:eastAsia="cs-CZ"/>
    </w:rPr>
  </w:style>
  <w:style w:type="character" w:customStyle="1" w:styleId="ObyajntextChar1616">
    <w:name w:val="Obyčajný text Char1616"/>
    <w:aliases w:val="Obyčajný text Char Char Char Char1617"/>
    <w:uiPriority w:val="99"/>
    <w:semiHidden/>
    <w:rsid w:val="008B2971"/>
    <w:rPr>
      <w:rFonts w:ascii="Courier New" w:hAnsi="Courier New"/>
      <w:lang w:val="x-none" w:eastAsia="cs-CZ"/>
    </w:rPr>
  </w:style>
  <w:style w:type="character" w:customStyle="1" w:styleId="ObyajntextChar1615">
    <w:name w:val="Obyčajný text Char1615"/>
    <w:aliases w:val="Obyčajný text Char Char Char Char1616"/>
    <w:uiPriority w:val="99"/>
    <w:semiHidden/>
    <w:rsid w:val="008B2971"/>
    <w:rPr>
      <w:rFonts w:ascii="Courier New" w:hAnsi="Courier New"/>
      <w:lang w:val="x-none" w:eastAsia="cs-CZ"/>
    </w:rPr>
  </w:style>
  <w:style w:type="table" w:customStyle="1" w:styleId="Kalendr2">
    <w:name w:val="Kalendár 2"/>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
    <w:name w:val="Bez zoznamu1"/>
    <w:next w:val="Bezzoznamu"/>
    <w:uiPriority w:val="99"/>
    <w:semiHidden/>
    <w:unhideWhenUsed/>
    <w:rsid w:val="008B2971"/>
  </w:style>
  <w:style w:type="character" w:customStyle="1" w:styleId="truktradokumentuChar1630">
    <w:name w:val="Štruktúra dokumentu Char1630"/>
    <w:aliases w:val="Char9 Char Char1631,Štruktúra dokumentu Char Char Char1631,Document Map Char Char Char1631"/>
    <w:basedOn w:val="Predvolenpsmoodseku"/>
    <w:uiPriority w:val="99"/>
    <w:semiHidden/>
    <w:rsid w:val="008B2971"/>
    <w:rPr>
      <w:rFonts w:ascii="Tahoma" w:hAnsi="Tahoma" w:cs="Tahoma"/>
      <w:sz w:val="16"/>
      <w:szCs w:val="16"/>
      <w:lang w:val="x-none" w:eastAsia="cs-CZ"/>
    </w:rPr>
  </w:style>
  <w:style w:type="character" w:customStyle="1" w:styleId="truktradokumentuChar1629">
    <w:name w:val="Štruktúra dokumentu Char1629"/>
    <w:aliases w:val="Char9 Char Char1630,Štruktúra dokumentu Char Char Char1630,Document Map Char Char Char1630"/>
    <w:basedOn w:val="Predvolenpsmoodseku"/>
    <w:uiPriority w:val="99"/>
    <w:semiHidden/>
    <w:rsid w:val="008B2971"/>
    <w:rPr>
      <w:rFonts w:ascii="Tahoma" w:hAnsi="Tahoma" w:cs="Tahoma"/>
      <w:sz w:val="16"/>
      <w:szCs w:val="16"/>
      <w:lang w:val="x-none" w:eastAsia="cs-CZ"/>
    </w:rPr>
  </w:style>
  <w:style w:type="character" w:customStyle="1" w:styleId="truktradokumentuChar1628">
    <w:name w:val="Štruktúra dokumentu Char1628"/>
    <w:aliases w:val="Char9 Char Char1629,Štruktúra dokumentu Char Char Char1629,Document Map Char Char Char1629"/>
    <w:basedOn w:val="Predvolenpsmoodseku"/>
    <w:uiPriority w:val="99"/>
    <w:semiHidden/>
    <w:rsid w:val="008B2971"/>
    <w:rPr>
      <w:rFonts w:ascii="Tahoma" w:hAnsi="Tahoma" w:cs="Tahoma"/>
      <w:sz w:val="16"/>
      <w:szCs w:val="16"/>
      <w:lang w:val="x-none" w:eastAsia="cs-CZ"/>
    </w:rPr>
  </w:style>
  <w:style w:type="character" w:customStyle="1" w:styleId="truktradokumentuChar1627">
    <w:name w:val="Štruktúra dokumentu Char1627"/>
    <w:aliases w:val="Char9 Char Char1628,Štruktúra dokumentu Char Char Char1628,Document Map Char Char Char1628"/>
    <w:basedOn w:val="Predvolenpsmoodseku"/>
    <w:uiPriority w:val="99"/>
    <w:semiHidden/>
    <w:rsid w:val="008B2971"/>
    <w:rPr>
      <w:rFonts w:ascii="Tahoma" w:hAnsi="Tahoma" w:cs="Tahoma"/>
      <w:sz w:val="16"/>
      <w:szCs w:val="16"/>
      <w:lang w:val="x-none" w:eastAsia="cs-CZ"/>
    </w:rPr>
  </w:style>
  <w:style w:type="character" w:customStyle="1" w:styleId="truktradokumentuChar1626">
    <w:name w:val="Štruktúra dokumentu Char1626"/>
    <w:aliases w:val="Char9 Char Char1627,Štruktúra dokumentu Char Char Char1627,Document Map Char Char Char1627"/>
    <w:basedOn w:val="Predvolenpsmoodseku"/>
    <w:uiPriority w:val="99"/>
    <w:semiHidden/>
    <w:rsid w:val="008B2971"/>
    <w:rPr>
      <w:rFonts w:ascii="Tahoma" w:hAnsi="Tahoma" w:cs="Tahoma"/>
      <w:sz w:val="16"/>
      <w:szCs w:val="16"/>
      <w:lang w:val="x-none" w:eastAsia="cs-CZ"/>
    </w:rPr>
  </w:style>
  <w:style w:type="character" w:customStyle="1" w:styleId="truktradokumentuChar1625">
    <w:name w:val="Štruktúra dokumentu Char1625"/>
    <w:aliases w:val="Char9 Char Char1626,Štruktúra dokumentu Char Char Char1626,Document Map Char Char Char1626"/>
    <w:basedOn w:val="Predvolenpsmoodseku"/>
    <w:uiPriority w:val="99"/>
    <w:semiHidden/>
    <w:rsid w:val="008B2971"/>
    <w:rPr>
      <w:rFonts w:ascii="Tahoma" w:hAnsi="Tahoma" w:cs="Tahoma"/>
      <w:sz w:val="16"/>
      <w:szCs w:val="16"/>
      <w:lang w:val="x-none" w:eastAsia="cs-CZ"/>
    </w:rPr>
  </w:style>
  <w:style w:type="character" w:customStyle="1" w:styleId="truktradokumentuChar1624">
    <w:name w:val="Štruktúra dokumentu Char1624"/>
    <w:aliases w:val="Char9 Char Char1625,Štruktúra dokumentu Char Char Char1625,Document Map Char Char Char1625"/>
    <w:basedOn w:val="Predvolenpsmoodseku"/>
    <w:uiPriority w:val="99"/>
    <w:semiHidden/>
    <w:rsid w:val="008B2971"/>
    <w:rPr>
      <w:rFonts w:ascii="Tahoma" w:hAnsi="Tahoma" w:cs="Tahoma"/>
      <w:sz w:val="16"/>
      <w:szCs w:val="16"/>
      <w:lang w:val="x-none" w:eastAsia="cs-CZ"/>
    </w:rPr>
  </w:style>
  <w:style w:type="character" w:customStyle="1" w:styleId="truktradokumentuChar1623">
    <w:name w:val="Štruktúra dokumentu Char1623"/>
    <w:aliases w:val="Char9 Char Char1624,Štruktúra dokumentu Char Char Char1624,Document Map Char Char Char1624"/>
    <w:basedOn w:val="Predvolenpsmoodseku"/>
    <w:uiPriority w:val="99"/>
    <w:semiHidden/>
    <w:rsid w:val="008B2971"/>
    <w:rPr>
      <w:rFonts w:ascii="Tahoma" w:hAnsi="Tahoma" w:cs="Tahoma"/>
      <w:sz w:val="16"/>
      <w:szCs w:val="16"/>
      <w:lang w:val="x-none" w:eastAsia="cs-CZ"/>
    </w:rPr>
  </w:style>
  <w:style w:type="character" w:customStyle="1" w:styleId="truktradokumentuChar1622">
    <w:name w:val="Štruktúra dokumentu Char1622"/>
    <w:aliases w:val="Char9 Char Char1623,Štruktúra dokumentu Char Char Char1623,Document Map Char Char Char1623"/>
    <w:basedOn w:val="Predvolenpsmoodseku"/>
    <w:uiPriority w:val="99"/>
    <w:semiHidden/>
    <w:rsid w:val="008B2971"/>
    <w:rPr>
      <w:rFonts w:ascii="Tahoma" w:hAnsi="Tahoma" w:cs="Tahoma"/>
      <w:sz w:val="16"/>
      <w:szCs w:val="16"/>
      <w:lang w:val="x-none" w:eastAsia="cs-CZ"/>
    </w:rPr>
  </w:style>
  <w:style w:type="character" w:customStyle="1" w:styleId="TextkomentraChar1630">
    <w:name w:val="Text komentára Char1630"/>
    <w:aliases w:val="Char7 Char Char1631,Text komentára Char Char Char1631,Comment Text Char Char Char1631"/>
    <w:basedOn w:val="Predvolenpsmoodseku"/>
    <w:uiPriority w:val="99"/>
    <w:semiHidden/>
    <w:rsid w:val="008B2971"/>
    <w:rPr>
      <w:rFonts w:ascii="Courier" w:hAnsi="Courier" w:cs="Courier"/>
      <w:lang w:val="x-none" w:eastAsia="cs-CZ"/>
    </w:rPr>
  </w:style>
  <w:style w:type="character" w:customStyle="1" w:styleId="TextkomentraChar1629">
    <w:name w:val="Text komentára Char1629"/>
    <w:aliases w:val="Char7 Char Char1630,Text komentára Char Char Char1630,Comment Text Char Char Char1630"/>
    <w:basedOn w:val="Predvolenpsmoodseku"/>
    <w:uiPriority w:val="99"/>
    <w:semiHidden/>
    <w:rsid w:val="008B2971"/>
    <w:rPr>
      <w:rFonts w:ascii="Courier" w:hAnsi="Courier" w:cs="Courier"/>
      <w:lang w:val="x-none" w:eastAsia="cs-CZ"/>
    </w:rPr>
  </w:style>
  <w:style w:type="character" w:customStyle="1" w:styleId="TextkomentraChar1628">
    <w:name w:val="Text komentára Char1628"/>
    <w:aliases w:val="Char7 Char Char1629,Text komentára Char Char Char1629,Comment Text Char Char Char1629"/>
    <w:basedOn w:val="Predvolenpsmoodseku"/>
    <w:uiPriority w:val="99"/>
    <w:semiHidden/>
    <w:rsid w:val="008B2971"/>
    <w:rPr>
      <w:rFonts w:ascii="Courier" w:hAnsi="Courier" w:cs="Courier"/>
      <w:lang w:val="x-none" w:eastAsia="cs-CZ"/>
    </w:rPr>
  </w:style>
  <w:style w:type="character" w:customStyle="1" w:styleId="TextkomentraChar1627">
    <w:name w:val="Text komentára Char1627"/>
    <w:aliases w:val="Char7 Char Char1628,Text komentára Char Char Char1628,Comment Text Char Char Char1628"/>
    <w:basedOn w:val="Predvolenpsmoodseku"/>
    <w:uiPriority w:val="99"/>
    <w:semiHidden/>
    <w:rsid w:val="008B2971"/>
    <w:rPr>
      <w:rFonts w:ascii="Courier" w:hAnsi="Courier" w:cs="Courier"/>
      <w:lang w:val="x-none" w:eastAsia="cs-CZ"/>
    </w:rPr>
  </w:style>
  <w:style w:type="character" w:customStyle="1" w:styleId="TextkomentraChar1626">
    <w:name w:val="Text komentára Char1626"/>
    <w:aliases w:val="Char7 Char Char1627,Text komentára Char Char Char1627,Comment Text Char Char Char1627"/>
    <w:basedOn w:val="Predvolenpsmoodseku"/>
    <w:uiPriority w:val="99"/>
    <w:semiHidden/>
    <w:rsid w:val="008B2971"/>
    <w:rPr>
      <w:rFonts w:ascii="Courier" w:hAnsi="Courier" w:cs="Courier"/>
      <w:lang w:val="x-none" w:eastAsia="cs-CZ"/>
    </w:rPr>
  </w:style>
  <w:style w:type="character" w:customStyle="1" w:styleId="TextkomentraChar1625">
    <w:name w:val="Text komentára Char1625"/>
    <w:aliases w:val="Char7 Char Char1626,Text komentára Char Char Char1626,Comment Text Char Char Char1626"/>
    <w:basedOn w:val="Predvolenpsmoodseku"/>
    <w:uiPriority w:val="99"/>
    <w:semiHidden/>
    <w:rsid w:val="008B2971"/>
    <w:rPr>
      <w:rFonts w:ascii="Courier" w:hAnsi="Courier" w:cs="Courier"/>
      <w:lang w:val="x-none" w:eastAsia="cs-CZ"/>
    </w:rPr>
  </w:style>
  <w:style w:type="character" w:customStyle="1" w:styleId="TextkomentraChar1624">
    <w:name w:val="Text komentára Char1624"/>
    <w:aliases w:val="Char7 Char Char1625,Text komentára Char Char Char1625,Comment Text Char Char Char1625"/>
    <w:basedOn w:val="Predvolenpsmoodseku"/>
    <w:uiPriority w:val="99"/>
    <w:semiHidden/>
    <w:rsid w:val="008B2971"/>
    <w:rPr>
      <w:rFonts w:ascii="Courier" w:hAnsi="Courier" w:cs="Courier"/>
      <w:lang w:val="x-none" w:eastAsia="cs-CZ"/>
    </w:rPr>
  </w:style>
  <w:style w:type="character" w:customStyle="1" w:styleId="TextkomentraChar1623">
    <w:name w:val="Text komentára Char1623"/>
    <w:aliases w:val="Char7 Char Char1624,Text komentára Char Char Char1624,Comment Text Char Char Char1624"/>
    <w:basedOn w:val="Predvolenpsmoodseku"/>
    <w:uiPriority w:val="99"/>
    <w:semiHidden/>
    <w:rsid w:val="008B2971"/>
    <w:rPr>
      <w:rFonts w:ascii="Courier" w:hAnsi="Courier" w:cs="Courier"/>
      <w:lang w:val="x-none" w:eastAsia="cs-CZ"/>
    </w:rPr>
  </w:style>
  <w:style w:type="character" w:customStyle="1" w:styleId="TextkomentraChar1622">
    <w:name w:val="Text komentára Char1622"/>
    <w:aliases w:val="Char7 Char Char1623,Text komentára Char Char Char1623,Comment Text Char Char Char1623"/>
    <w:basedOn w:val="Predvolenpsmoodseku"/>
    <w:uiPriority w:val="99"/>
    <w:semiHidden/>
    <w:rsid w:val="008B2971"/>
    <w:rPr>
      <w:rFonts w:ascii="Courier" w:hAnsi="Courier" w:cs="Courier"/>
      <w:lang w:val="x-none" w:eastAsia="cs-CZ"/>
    </w:rPr>
  </w:style>
  <w:style w:type="character" w:customStyle="1" w:styleId="PredmetkomentraChar1630">
    <w:name w:val="Predmet komentára Char1630"/>
    <w:aliases w:val="Char6 Char Char1631,Predmet komentára Char Char Char1631,Comment Subject Char Char Char1631"/>
    <w:basedOn w:val="TextkomentraChar"/>
    <w:uiPriority w:val="99"/>
    <w:semiHidden/>
    <w:rsid w:val="008B2971"/>
    <w:rPr>
      <w:rFonts w:ascii="Courier" w:hAnsi="Courier" w:cs="Courier"/>
      <w:b/>
      <w:bCs/>
      <w:sz w:val="20"/>
      <w:szCs w:val="20"/>
      <w:lang w:val="x-none" w:eastAsia="cs-CZ"/>
    </w:rPr>
  </w:style>
  <w:style w:type="character" w:customStyle="1" w:styleId="PredmetkomentraChar1629">
    <w:name w:val="Predmet komentára Char1629"/>
    <w:aliases w:val="Char6 Char Char1630,Predmet komentára Char Char Char1630,Comment Subject Char Char Char1630"/>
    <w:basedOn w:val="TextkomentraChar"/>
    <w:uiPriority w:val="99"/>
    <w:semiHidden/>
    <w:rsid w:val="008B2971"/>
    <w:rPr>
      <w:rFonts w:ascii="Courier" w:hAnsi="Courier" w:cs="Courier"/>
      <w:b/>
      <w:bCs/>
      <w:sz w:val="20"/>
      <w:szCs w:val="20"/>
      <w:lang w:val="x-none" w:eastAsia="cs-CZ"/>
    </w:rPr>
  </w:style>
  <w:style w:type="character" w:customStyle="1" w:styleId="PredmetkomentraChar1628">
    <w:name w:val="Predmet komentára Char1628"/>
    <w:aliases w:val="Char6 Char Char1629,Predmet komentára Char Char Char1629,Comment Subject Char Char Char1629"/>
    <w:basedOn w:val="TextkomentraChar"/>
    <w:uiPriority w:val="99"/>
    <w:semiHidden/>
    <w:rsid w:val="008B2971"/>
    <w:rPr>
      <w:rFonts w:ascii="Courier" w:hAnsi="Courier" w:cs="Courier"/>
      <w:b/>
      <w:bCs/>
      <w:sz w:val="20"/>
      <w:szCs w:val="20"/>
      <w:lang w:val="x-none" w:eastAsia="cs-CZ"/>
    </w:rPr>
  </w:style>
  <w:style w:type="character" w:customStyle="1" w:styleId="PredmetkomentraChar1627">
    <w:name w:val="Predmet komentára Char1627"/>
    <w:aliases w:val="Char6 Char Char1628,Predmet komentára Char Char Char1628,Comment Subject Char Char Char1628"/>
    <w:basedOn w:val="TextkomentraChar"/>
    <w:uiPriority w:val="99"/>
    <w:semiHidden/>
    <w:rsid w:val="008B2971"/>
    <w:rPr>
      <w:rFonts w:ascii="Courier" w:hAnsi="Courier" w:cs="Courier"/>
      <w:b/>
      <w:bCs/>
      <w:sz w:val="20"/>
      <w:szCs w:val="20"/>
      <w:lang w:val="x-none" w:eastAsia="cs-CZ"/>
    </w:rPr>
  </w:style>
  <w:style w:type="character" w:customStyle="1" w:styleId="PredmetkomentraChar1626">
    <w:name w:val="Predmet komentára Char1626"/>
    <w:aliases w:val="Char6 Char Char1627,Predmet komentára Char Char Char1627,Comment Subject Char Char Char1627"/>
    <w:basedOn w:val="TextkomentraChar"/>
    <w:uiPriority w:val="99"/>
    <w:semiHidden/>
    <w:rsid w:val="008B2971"/>
    <w:rPr>
      <w:rFonts w:ascii="Courier" w:hAnsi="Courier" w:cs="Courier"/>
      <w:b/>
      <w:bCs/>
      <w:sz w:val="20"/>
      <w:szCs w:val="20"/>
      <w:lang w:val="x-none" w:eastAsia="cs-CZ"/>
    </w:rPr>
  </w:style>
  <w:style w:type="character" w:customStyle="1" w:styleId="PredmetkomentraChar1625">
    <w:name w:val="Predmet komentára Char1625"/>
    <w:aliases w:val="Char6 Char Char1626,Predmet komentára Char Char Char1626,Comment Subject Char Char Char1626"/>
    <w:basedOn w:val="TextkomentraChar"/>
    <w:uiPriority w:val="99"/>
    <w:semiHidden/>
    <w:rsid w:val="008B2971"/>
    <w:rPr>
      <w:rFonts w:ascii="Courier" w:hAnsi="Courier" w:cs="Courier"/>
      <w:b/>
      <w:bCs/>
      <w:sz w:val="20"/>
      <w:szCs w:val="20"/>
      <w:lang w:val="x-none" w:eastAsia="cs-CZ"/>
    </w:rPr>
  </w:style>
  <w:style w:type="character" w:customStyle="1" w:styleId="PredmetkomentraChar1624">
    <w:name w:val="Predmet komentára Char1624"/>
    <w:aliases w:val="Char6 Char Char1625,Predmet komentára Char Char Char1625,Comment Subject Char Char Char1625"/>
    <w:basedOn w:val="TextkomentraChar"/>
    <w:uiPriority w:val="99"/>
    <w:semiHidden/>
    <w:rsid w:val="008B2971"/>
    <w:rPr>
      <w:rFonts w:ascii="Courier" w:hAnsi="Courier" w:cs="Courier"/>
      <w:b/>
      <w:bCs/>
      <w:sz w:val="20"/>
      <w:szCs w:val="20"/>
      <w:lang w:val="x-none" w:eastAsia="cs-CZ"/>
    </w:rPr>
  </w:style>
  <w:style w:type="character" w:customStyle="1" w:styleId="PredmetkomentraChar1623">
    <w:name w:val="Predmet komentára Char1623"/>
    <w:aliases w:val="Char6 Char Char1624,Predmet komentára Char Char Char1624,Comment Subject Char Char Char1624"/>
    <w:basedOn w:val="TextkomentraChar"/>
    <w:uiPriority w:val="99"/>
    <w:semiHidden/>
    <w:rsid w:val="008B2971"/>
    <w:rPr>
      <w:rFonts w:ascii="Courier" w:hAnsi="Courier" w:cs="Courier"/>
      <w:b/>
      <w:bCs/>
      <w:sz w:val="20"/>
      <w:szCs w:val="20"/>
      <w:lang w:val="x-none" w:eastAsia="cs-CZ"/>
    </w:rPr>
  </w:style>
  <w:style w:type="character" w:customStyle="1" w:styleId="PredmetkomentraChar1622">
    <w:name w:val="Predmet komentára Char1622"/>
    <w:aliases w:val="Char6 Char Char1623,Predmet komentára Char Char Char1623,Comment Subject Char Char Char1623"/>
    <w:basedOn w:val="TextkomentraChar"/>
    <w:uiPriority w:val="99"/>
    <w:semiHidden/>
    <w:rsid w:val="008B2971"/>
    <w:rPr>
      <w:rFonts w:ascii="Courier" w:hAnsi="Courier" w:cs="Courier"/>
      <w:b/>
      <w:bCs/>
      <w:sz w:val="20"/>
      <w:szCs w:val="20"/>
      <w:lang w:val="x-none" w:eastAsia="cs-CZ"/>
    </w:rPr>
  </w:style>
  <w:style w:type="character" w:customStyle="1" w:styleId="ObyajntextChar1630">
    <w:name w:val="Obyčajný text Char1630"/>
    <w:aliases w:val="Obyčajný text Char Char Char Char1631"/>
    <w:basedOn w:val="Predvolenpsmoodseku"/>
    <w:uiPriority w:val="99"/>
    <w:semiHidden/>
    <w:rsid w:val="008B2971"/>
    <w:rPr>
      <w:rFonts w:ascii="Courier New" w:hAnsi="Courier New" w:cs="Courier New"/>
      <w:lang w:val="x-none" w:eastAsia="cs-CZ"/>
    </w:rPr>
  </w:style>
  <w:style w:type="character" w:customStyle="1" w:styleId="ObyajntextChar1629">
    <w:name w:val="Obyčajný text Char1629"/>
    <w:aliases w:val="Obyčajný text Char Char Char Char1630"/>
    <w:basedOn w:val="Predvolenpsmoodseku"/>
    <w:uiPriority w:val="99"/>
    <w:semiHidden/>
    <w:rsid w:val="008B2971"/>
    <w:rPr>
      <w:rFonts w:ascii="Courier New" w:hAnsi="Courier New" w:cs="Courier New"/>
      <w:lang w:val="x-none" w:eastAsia="cs-CZ"/>
    </w:rPr>
  </w:style>
  <w:style w:type="character" w:customStyle="1" w:styleId="ObyajntextChar1628">
    <w:name w:val="Obyčajný text Char1628"/>
    <w:aliases w:val="Obyčajný text Char Char Char Char1629"/>
    <w:basedOn w:val="Predvolenpsmoodseku"/>
    <w:uiPriority w:val="99"/>
    <w:semiHidden/>
    <w:rsid w:val="008B2971"/>
    <w:rPr>
      <w:rFonts w:ascii="Courier New" w:hAnsi="Courier New" w:cs="Courier New"/>
      <w:lang w:val="x-none" w:eastAsia="cs-CZ"/>
    </w:rPr>
  </w:style>
  <w:style w:type="character" w:customStyle="1" w:styleId="ObyajntextChar1627">
    <w:name w:val="Obyčajný text Char1627"/>
    <w:aliases w:val="Obyčajný text Char Char Char Char1628"/>
    <w:basedOn w:val="Predvolenpsmoodseku"/>
    <w:uiPriority w:val="99"/>
    <w:semiHidden/>
    <w:rsid w:val="008B2971"/>
    <w:rPr>
      <w:rFonts w:ascii="Courier New" w:hAnsi="Courier New" w:cs="Courier New"/>
      <w:lang w:val="x-none" w:eastAsia="cs-CZ"/>
    </w:rPr>
  </w:style>
  <w:style w:type="character" w:customStyle="1" w:styleId="ObyajntextChar1626">
    <w:name w:val="Obyčajný text Char1626"/>
    <w:aliases w:val="Obyčajný text Char Char Char Char1627"/>
    <w:basedOn w:val="Predvolenpsmoodseku"/>
    <w:uiPriority w:val="99"/>
    <w:semiHidden/>
    <w:rsid w:val="008B2971"/>
    <w:rPr>
      <w:rFonts w:ascii="Courier New" w:hAnsi="Courier New" w:cs="Courier New"/>
      <w:lang w:val="x-none" w:eastAsia="cs-CZ"/>
    </w:rPr>
  </w:style>
  <w:style w:type="character" w:customStyle="1" w:styleId="ObyajntextChar1625">
    <w:name w:val="Obyčajný text Char1625"/>
    <w:aliases w:val="Obyčajný text Char Char Char Char1626"/>
    <w:basedOn w:val="Predvolenpsmoodseku"/>
    <w:uiPriority w:val="99"/>
    <w:semiHidden/>
    <w:rsid w:val="008B2971"/>
    <w:rPr>
      <w:rFonts w:ascii="Courier New" w:hAnsi="Courier New" w:cs="Courier New"/>
      <w:lang w:val="x-none" w:eastAsia="cs-CZ"/>
    </w:rPr>
  </w:style>
  <w:style w:type="character" w:customStyle="1" w:styleId="ObyajntextChar1624">
    <w:name w:val="Obyčajný text Char1624"/>
    <w:aliases w:val="Obyčajný text Char Char Char Char1625"/>
    <w:basedOn w:val="Predvolenpsmoodseku"/>
    <w:uiPriority w:val="99"/>
    <w:semiHidden/>
    <w:rsid w:val="008B2971"/>
    <w:rPr>
      <w:rFonts w:ascii="Courier New" w:hAnsi="Courier New" w:cs="Courier New"/>
      <w:lang w:val="x-none" w:eastAsia="cs-CZ"/>
    </w:rPr>
  </w:style>
  <w:style w:type="character" w:customStyle="1" w:styleId="ObyajntextChar1623">
    <w:name w:val="Obyčajný text Char1623"/>
    <w:aliases w:val="Obyčajný text Char Char Char Char1624"/>
    <w:basedOn w:val="Predvolenpsmoodseku"/>
    <w:uiPriority w:val="99"/>
    <w:semiHidden/>
    <w:rsid w:val="008B2971"/>
    <w:rPr>
      <w:rFonts w:ascii="Courier New" w:hAnsi="Courier New" w:cs="Courier New"/>
      <w:lang w:val="x-none" w:eastAsia="cs-CZ"/>
    </w:rPr>
  </w:style>
  <w:style w:type="character" w:customStyle="1" w:styleId="ObyajntextChar1622">
    <w:name w:val="Obyčajný text Char1622"/>
    <w:aliases w:val="Obyčajný text Char Char Char Char1623"/>
    <w:basedOn w:val="Predvolenpsmoodseku"/>
    <w:uiPriority w:val="99"/>
    <w:semiHidden/>
    <w:rsid w:val="008B2971"/>
    <w:rPr>
      <w:rFonts w:ascii="Courier New" w:hAnsi="Courier New" w:cs="Courier New"/>
      <w:lang w:val="x-none" w:eastAsia="cs-CZ"/>
    </w:rPr>
  </w:style>
  <w:style w:type="table" w:customStyle="1" w:styleId="Mriekatabuky5">
    <w:name w:val="Mriežka tabuľky5"/>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
    <w:name w:val="Mriežka tabuľky14"/>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
    <w:name w:val="Mriežka tabuľky23"/>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
    <w:name w:val="Mriežka tabuľky113"/>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
    <w:name w:val="Mriežka tabuľky3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
    <w:name w:val="Mriežka tabuľky12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
    <w:name w:val="Mriežka tabuľky21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
    <w:name w:val="Mriežka tabuľky111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8B2971"/>
    <w:rPr>
      <w:rFonts w:ascii="Times New Roman" w:hAnsi="Times New Roman"/>
      <w:color w:val="808080"/>
    </w:rPr>
  </w:style>
  <w:style w:type="numbering" w:customStyle="1" w:styleId="Bezzoznamu2">
    <w:name w:val="Bez zoznamu2"/>
    <w:next w:val="Bezzoznamu"/>
    <w:uiPriority w:val="99"/>
    <w:semiHidden/>
    <w:unhideWhenUsed/>
    <w:rsid w:val="008B2971"/>
  </w:style>
  <w:style w:type="table" w:customStyle="1" w:styleId="Mriekatabuky6">
    <w:name w:val="Mriežka tabuľky6"/>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kladntext21">
    <w:name w:val="Základný text 21"/>
    <w:basedOn w:val="Normlny"/>
    <w:qFormat/>
    <w:rsid w:val="008B297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sk-SK"/>
    </w:rPr>
  </w:style>
  <w:style w:type="character" w:customStyle="1" w:styleId="Textzstupnhosymbolu1">
    <w:name w:val="Text zástupného symbolu1"/>
    <w:semiHidden/>
    <w:rsid w:val="008B2971"/>
    <w:rPr>
      <w:rFonts w:cs="Times New Roman"/>
      <w:color w:val="808080"/>
    </w:rPr>
  </w:style>
  <w:style w:type="numbering" w:customStyle="1" w:styleId="Bezzoznamu3">
    <w:name w:val="Bez zoznamu3"/>
    <w:next w:val="Bezzoznamu"/>
    <w:uiPriority w:val="99"/>
    <w:semiHidden/>
    <w:unhideWhenUsed/>
    <w:rsid w:val="008B2971"/>
  </w:style>
  <w:style w:type="table" w:customStyle="1" w:styleId="Mriekatabuky7">
    <w:name w:val="Mriežka tabuľky7"/>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ite">
    <w:name w:val="Nositeľ"/>
    <w:basedOn w:val="Normlny"/>
    <w:next w:val="Nadpis2"/>
    <w:qFormat/>
    <w:rsid w:val="008B2971"/>
    <w:pPr>
      <w:spacing w:before="240" w:after="120" w:line="240" w:lineRule="auto"/>
      <w:ind w:left="567"/>
    </w:pPr>
    <w:rPr>
      <w:rFonts w:ascii="Times New Roman" w:eastAsia="Times New Roman" w:hAnsi="Times New Roman" w:cs="Times New Roman"/>
      <w:b/>
      <w:bCs/>
      <w:sz w:val="24"/>
      <w:szCs w:val="24"/>
      <w:lang w:eastAsia="sk-SK"/>
    </w:rPr>
  </w:style>
  <w:style w:type="numbering" w:customStyle="1" w:styleId="Bezzoznamu11">
    <w:name w:val="Bez zoznamu11"/>
    <w:next w:val="Bezzoznamu"/>
    <w:uiPriority w:val="99"/>
    <w:semiHidden/>
    <w:unhideWhenUsed/>
    <w:rsid w:val="008B2971"/>
  </w:style>
  <w:style w:type="paragraph" w:customStyle="1" w:styleId="font5">
    <w:name w:val="font5"/>
    <w:basedOn w:val="Normlny"/>
    <w:qFormat/>
    <w:rsid w:val="008B2971"/>
    <w:pPr>
      <w:spacing w:before="100" w:beforeAutospacing="1" w:after="100" w:afterAutospacing="1" w:line="240" w:lineRule="auto"/>
    </w:pPr>
    <w:rPr>
      <w:rFonts w:ascii="Segoe UI" w:eastAsia="Times New Roman" w:hAnsi="Segoe UI" w:cs="Segoe UI"/>
      <w:color w:val="000000"/>
      <w:sz w:val="18"/>
      <w:szCs w:val="18"/>
      <w:lang w:eastAsia="sk-SK"/>
    </w:rPr>
  </w:style>
  <w:style w:type="paragraph" w:customStyle="1" w:styleId="font6">
    <w:name w:val="font6"/>
    <w:basedOn w:val="Normlny"/>
    <w:qFormat/>
    <w:rsid w:val="008B2971"/>
    <w:pPr>
      <w:spacing w:before="100" w:beforeAutospacing="1" w:after="100" w:afterAutospacing="1" w:line="240" w:lineRule="auto"/>
    </w:pPr>
    <w:rPr>
      <w:rFonts w:ascii="Segoe UI" w:eastAsia="Times New Roman" w:hAnsi="Segoe UI" w:cs="Segoe UI"/>
      <w:b/>
      <w:bCs/>
      <w:color w:val="000000"/>
      <w:sz w:val="18"/>
      <w:szCs w:val="18"/>
      <w:lang w:eastAsia="sk-SK"/>
    </w:rPr>
  </w:style>
  <w:style w:type="paragraph" w:customStyle="1" w:styleId="xl204">
    <w:name w:val="xl204"/>
    <w:basedOn w:val="Normlny"/>
    <w:qFormat/>
    <w:rsid w:val="008B297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sk-SK"/>
    </w:rPr>
  </w:style>
  <w:style w:type="paragraph" w:customStyle="1" w:styleId="xl205">
    <w:name w:val="xl205"/>
    <w:basedOn w:val="Normlny"/>
    <w:qFormat/>
    <w:rsid w:val="008B297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b/>
      <w:bCs/>
      <w:sz w:val="14"/>
      <w:szCs w:val="14"/>
      <w:lang w:eastAsia="sk-SK"/>
    </w:rPr>
  </w:style>
  <w:style w:type="paragraph" w:customStyle="1" w:styleId="xl206">
    <w:name w:val="xl206"/>
    <w:basedOn w:val="Normlny"/>
    <w:qFormat/>
    <w:rsid w:val="008B2971"/>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14"/>
      <w:szCs w:val="14"/>
      <w:lang w:eastAsia="sk-SK"/>
    </w:rPr>
  </w:style>
  <w:style w:type="paragraph" w:customStyle="1" w:styleId="xl207">
    <w:name w:val="xl207"/>
    <w:basedOn w:val="Normlny"/>
    <w:qFormat/>
    <w:rsid w:val="008B2971"/>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cs="Times New Roman"/>
      <w:b/>
      <w:bCs/>
      <w:sz w:val="14"/>
      <w:szCs w:val="14"/>
      <w:lang w:eastAsia="sk-SK"/>
    </w:rPr>
  </w:style>
  <w:style w:type="paragraph" w:customStyle="1" w:styleId="xl208">
    <w:name w:val="xl208"/>
    <w:basedOn w:val="Normlny"/>
    <w:qFormat/>
    <w:rsid w:val="008B2971"/>
    <w:pPr>
      <w:pBdr>
        <w:left w:val="single" w:sz="4" w:space="0" w:color="auto"/>
        <w:right w:val="single" w:sz="4" w:space="0" w:color="auto"/>
      </w:pBdr>
      <w:shd w:val="clear" w:color="000000" w:fill="BFBFBF"/>
      <w:spacing w:before="100" w:beforeAutospacing="1" w:after="100" w:afterAutospacing="1" w:line="240" w:lineRule="auto"/>
      <w:jc w:val="both"/>
      <w:textAlignment w:val="center"/>
    </w:pPr>
    <w:rPr>
      <w:rFonts w:ascii="Times New Roman" w:eastAsia="Times New Roman" w:hAnsi="Times New Roman" w:cs="Times New Roman"/>
      <w:b/>
      <w:bCs/>
      <w:i/>
      <w:iCs/>
      <w:sz w:val="14"/>
      <w:szCs w:val="14"/>
      <w:lang w:eastAsia="sk-SK"/>
    </w:rPr>
  </w:style>
  <w:style w:type="paragraph" w:customStyle="1" w:styleId="xl209">
    <w:name w:val="xl209"/>
    <w:basedOn w:val="Normlny"/>
    <w:qFormat/>
    <w:rsid w:val="008B2971"/>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14"/>
      <w:szCs w:val="14"/>
      <w:lang w:eastAsia="sk-SK"/>
    </w:rPr>
  </w:style>
  <w:style w:type="paragraph" w:customStyle="1" w:styleId="xl210">
    <w:name w:val="xl210"/>
    <w:basedOn w:val="Normlny"/>
    <w:qFormat/>
    <w:rsid w:val="008B2971"/>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4"/>
      <w:szCs w:val="14"/>
      <w:lang w:eastAsia="sk-SK"/>
    </w:rPr>
  </w:style>
  <w:style w:type="paragraph" w:customStyle="1" w:styleId="xl211">
    <w:name w:val="xl211"/>
    <w:basedOn w:val="Normlny"/>
    <w:qFormat/>
    <w:rsid w:val="008B2971"/>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i/>
      <w:iCs/>
      <w:sz w:val="14"/>
      <w:szCs w:val="14"/>
      <w:lang w:eastAsia="sk-SK"/>
    </w:rPr>
  </w:style>
  <w:style w:type="paragraph" w:customStyle="1" w:styleId="xl212">
    <w:name w:val="xl212"/>
    <w:basedOn w:val="Normlny"/>
    <w:qFormat/>
    <w:rsid w:val="008B2971"/>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4"/>
      <w:szCs w:val="14"/>
      <w:lang w:eastAsia="sk-SK"/>
    </w:rPr>
  </w:style>
  <w:style w:type="paragraph" w:customStyle="1" w:styleId="xl213">
    <w:name w:val="xl213"/>
    <w:basedOn w:val="Normlny"/>
    <w:qFormat/>
    <w:rsid w:val="008B297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4"/>
      <w:szCs w:val="14"/>
      <w:lang w:eastAsia="sk-SK"/>
    </w:rPr>
  </w:style>
  <w:style w:type="paragraph" w:customStyle="1" w:styleId="xl214">
    <w:name w:val="xl214"/>
    <w:basedOn w:val="Normlny"/>
    <w:qFormat/>
    <w:rsid w:val="008B2971"/>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14"/>
      <w:szCs w:val="14"/>
      <w:lang w:eastAsia="sk-SK"/>
    </w:rPr>
  </w:style>
  <w:style w:type="paragraph" w:customStyle="1" w:styleId="xl215">
    <w:name w:val="xl215"/>
    <w:basedOn w:val="Normlny"/>
    <w:qFormat/>
    <w:rsid w:val="008B297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14"/>
      <w:szCs w:val="14"/>
      <w:lang w:eastAsia="sk-SK"/>
    </w:rPr>
  </w:style>
  <w:style w:type="paragraph" w:customStyle="1" w:styleId="xl216">
    <w:name w:val="xl216"/>
    <w:basedOn w:val="Normlny"/>
    <w:qFormat/>
    <w:rsid w:val="008B2971"/>
    <w:pPr>
      <w:pBdr>
        <w:left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cs="Times New Roman"/>
      <w:b/>
      <w:bCs/>
      <w:i/>
      <w:iCs/>
      <w:sz w:val="14"/>
      <w:szCs w:val="14"/>
      <w:lang w:eastAsia="sk-SK"/>
    </w:rPr>
  </w:style>
  <w:style w:type="paragraph" w:customStyle="1" w:styleId="xl217">
    <w:name w:val="xl217"/>
    <w:basedOn w:val="Normlny"/>
    <w:qFormat/>
    <w:rsid w:val="008B2971"/>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i/>
      <w:iCs/>
      <w:sz w:val="14"/>
      <w:szCs w:val="14"/>
      <w:lang w:eastAsia="sk-SK"/>
    </w:rPr>
  </w:style>
  <w:style w:type="paragraph" w:customStyle="1" w:styleId="xl218">
    <w:name w:val="xl218"/>
    <w:basedOn w:val="Normlny"/>
    <w:qFormat/>
    <w:rsid w:val="008B297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14"/>
      <w:szCs w:val="14"/>
      <w:lang w:eastAsia="sk-SK"/>
    </w:rPr>
  </w:style>
  <w:style w:type="paragraph" w:customStyle="1" w:styleId="xl219">
    <w:name w:val="xl219"/>
    <w:basedOn w:val="Normlny"/>
    <w:qFormat/>
    <w:rsid w:val="008B2971"/>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4"/>
      <w:szCs w:val="14"/>
      <w:lang w:eastAsia="sk-SK"/>
    </w:rPr>
  </w:style>
  <w:style w:type="paragraph" w:customStyle="1" w:styleId="xl220">
    <w:name w:val="xl220"/>
    <w:basedOn w:val="Normlny"/>
    <w:qFormat/>
    <w:rsid w:val="008B297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4"/>
      <w:szCs w:val="14"/>
      <w:lang w:eastAsia="sk-SK"/>
    </w:rPr>
  </w:style>
  <w:style w:type="paragraph" w:customStyle="1" w:styleId="xl221">
    <w:name w:val="xl221"/>
    <w:basedOn w:val="Normlny"/>
    <w:qFormat/>
    <w:rsid w:val="008B2971"/>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4"/>
      <w:szCs w:val="14"/>
      <w:lang w:eastAsia="sk-SK"/>
    </w:rPr>
  </w:style>
  <w:style w:type="paragraph" w:customStyle="1" w:styleId="xl222">
    <w:name w:val="xl222"/>
    <w:basedOn w:val="Normlny"/>
    <w:qFormat/>
    <w:rsid w:val="008B2971"/>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sk-SK"/>
    </w:rPr>
  </w:style>
  <w:style w:type="paragraph" w:customStyle="1" w:styleId="xl223">
    <w:name w:val="xl223"/>
    <w:basedOn w:val="Normlny"/>
    <w:qFormat/>
    <w:rsid w:val="008B2971"/>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sk-SK"/>
    </w:rPr>
  </w:style>
  <w:style w:type="paragraph" w:customStyle="1" w:styleId="xl224">
    <w:name w:val="xl224"/>
    <w:basedOn w:val="Normlny"/>
    <w:qFormat/>
    <w:rsid w:val="008B2971"/>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sk-SK"/>
    </w:rPr>
  </w:style>
  <w:style w:type="paragraph" w:customStyle="1" w:styleId="xl225">
    <w:name w:val="xl225"/>
    <w:basedOn w:val="Normlny"/>
    <w:qFormat/>
    <w:rsid w:val="008B2971"/>
    <w:pPr>
      <w:pBdr>
        <w:left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cs="Times New Roman"/>
      <w:i/>
      <w:iCs/>
      <w:sz w:val="14"/>
      <w:szCs w:val="14"/>
      <w:lang w:eastAsia="sk-SK"/>
    </w:rPr>
  </w:style>
  <w:style w:type="paragraph" w:customStyle="1" w:styleId="xl226">
    <w:name w:val="xl226"/>
    <w:basedOn w:val="Normlny"/>
    <w:qFormat/>
    <w:rsid w:val="008B2971"/>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14"/>
      <w:szCs w:val="14"/>
      <w:lang w:eastAsia="sk-SK"/>
    </w:rPr>
  </w:style>
  <w:style w:type="paragraph" w:customStyle="1" w:styleId="xl227">
    <w:name w:val="xl227"/>
    <w:basedOn w:val="Normlny"/>
    <w:qFormat/>
    <w:rsid w:val="008B297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14"/>
      <w:szCs w:val="14"/>
      <w:lang w:eastAsia="sk-SK"/>
    </w:rPr>
  </w:style>
  <w:style w:type="paragraph" w:customStyle="1" w:styleId="xl228">
    <w:name w:val="xl228"/>
    <w:basedOn w:val="Normlny"/>
    <w:qFormat/>
    <w:rsid w:val="008B2971"/>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cs="Times New Roman"/>
      <w:i/>
      <w:iCs/>
      <w:sz w:val="14"/>
      <w:szCs w:val="14"/>
      <w:lang w:eastAsia="sk-SK"/>
    </w:rPr>
  </w:style>
  <w:style w:type="paragraph" w:customStyle="1" w:styleId="xl229">
    <w:name w:val="xl229"/>
    <w:basedOn w:val="Normlny"/>
    <w:qFormat/>
    <w:rsid w:val="008B2971"/>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4"/>
      <w:szCs w:val="14"/>
      <w:lang w:eastAsia="sk-SK"/>
    </w:rPr>
  </w:style>
  <w:style w:type="paragraph" w:customStyle="1" w:styleId="xl230">
    <w:name w:val="xl230"/>
    <w:basedOn w:val="Normlny"/>
    <w:qFormat/>
    <w:rsid w:val="008B2971"/>
    <w:pPr>
      <w:pBdr>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i/>
      <w:iCs/>
      <w:sz w:val="14"/>
      <w:szCs w:val="14"/>
      <w:lang w:eastAsia="sk-SK"/>
    </w:rPr>
  </w:style>
  <w:style w:type="paragraph" w:customStyle="1" w:styleId="xl231">
    <w:name w:val="xl231"/>
    <w:basedOn w:val="Normlny"/>
    <w:qFormat/>
    <w:rsid w:val="008B2971"/>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14"/>
      <w:szCs w:val="14"/>
      <w:lang w:eastAsia="sk-SK"/>
    </w:rPr>
  </w:style>
  <w:style w:type="paragraph" w:customStyle="1" w:styleId="xl232">
    <w:name w:val="xl232"/>
    <w:basedOn w:val="Normlny"/>
    <w:qFormat/>
    <w:rsid w:val="008B297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14"/>
      <w:szCs w:val="14"/>
      <w:lang w:eastAsia="sk-SK"/>
    </w:rPr>
  </w:style>
  <w:style w:type="paragraph" w:customStyle="1" w:styleId="xl233">
    <w:name w:val="xl233"/>
    <w:basedOn w:val="Normlny"/>
    <w:qFormat/>
    <w:rsid w:val="008B2971"/>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sk-SK"/>
    </w:rPr>
  </w:style>
  <w:style w:type="paragraph" w:customStyle="1" w:styleId="xl234">
    <w:name w:val="xl234"/>
    <w:basedOn w:val="Normlny"/>
    <w:qFormat/>
    <w:rsid w:val="008B2971"/>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sk-SK"/>
    </w:rPr>
  </w:style>
  <w:style w:type="paragraph" w:customStyle="1" w:styleId="xl235">
    <w:name w:val="xl235"/>
    <w:basedOn w:val="Normlny"/>
    <w:qFormat/>
    <w:rsid w:val="008B2971"/>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sk-SK"/>
    </w:rPr>
  </w:style>
  <w:style w:type="paragraph" w:customStyle="1" w:styleId="xl236">
    <w:name w:val="xl236"/>
    <w:basedOn w:val="Normlny"/>
    <w:qFormat/>
    <w:rsid w:val="008B2971"/>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i/>
      <w:iCs/>
      <w:sz w:val="14"/>
      <w:szCs w:val="14"/>
      <w:lang w:eastAsia="sk-SK"/>
    </w:rPr>
  </w:style>
  <w:style w:type="paragraph" w:customStyle="1" w:styleId="xl237">
    <w:name w:val="xl237"/>
    <w:basedOn w:val="Normlny"/>
    <w:qFormat/>
    <w:rsid w:val="008B297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4"/>
      <w:szCs w:val="14"/>
      <w:lang w:eastAsia="sk-SK"/>
    </w:rPr>
  </w:style>
  <w:style w:type="table" w:customStyle="1" w:styleId="Mriekatabukysvetl1">
    <w:name w:val="Mriežka tabuľky – svetlá1"/>
    <w:basedOn w:val="Normlnatabuka"/>
    <w:uiPriority w:val="40"/>
    <w:rsid w:val="008B2971"/>
    <w:pPr>
      <w:spacing w:after="0" w:line="240" w:lineRule="auto"/>
    </w:pPr>
    <w:rPr>
      <w:rFonts w:asciiTheme="minorHAnsi" w:hAnsiTheme="minorHAnsi"/>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odytext295pt">
    <w:name w:val="Body text (2) + 9.5 pt"/>
    <w:aliases w:val="Bold"/>
    <w:basedOn w:val="Predvolenpsmoodseku"/>
    <w:qFormat/>
    <w:rsid w:val="008B2971"/>
    <w:rPr>
      <w:rFonts w:ascii="Arial Narrow" w:eastAsia="Arial" w:hAnsi="Arial Narrow" w:cs="Arial"/>
      <w:color w:val="000000"/>
      <w:sz w:val="20"/>
      <w:szCs w:val="19"/>
      <w:lang w:val="fr-FR" w:eastAsia="fr-FR" w:bidi="fr-FR"/>
    </w:rPr>
  </w:style>
  <w:style w:type="numbering" w:customStyle="1" w:styleId="Bezzoznamu4">
    <w:name w:val="Bez zoznamu4"/>
    <w:next w:val="Bezzoznamu"/>
    <w:uiPriority w:val="99"/>
    <w:semiHidden/>
    <w:unhideWhenUsed/>
    <w:rsid w:val="008B2971"/>
  </w:style>
  <w:style w:type="numbering" w:customStyle="1" w:styleId="Bezzoznamu111">
    <w:name w:val="Bez zoznamu111"/>
    <w:next w:val="Bezzoznamu"/>
    <w:uiPriority w:val="99"/>
    <w:semiHidden/>
    <w:unhideWhenUsed/>
    <w:rsid w:val="008B2971"/>
  </w:style>
  <w:style w:type="paragraph" w:customStyle="1" w:styleId="Popis1">
    <w:name w:val="Popis1"/>
    <w:basedOn w:val="Normlny"/>
    <w:next w:val="Normlny"/>
    <w:uiPriority w:val="35"/>
    <w:unhideWhenUsed/>
    <w:qFormat/>
    <w:rsid w:val="008B2971"/>
    <w:pPr>
      <w:spacing w:line="240" w:lineRule="auto"/>
    </w:pPr>
    <w:rPr>
      <w:i/>
      <w:iCs/>
      <w:color w:val="1F497D"/>
      <w:sz w:val="18"/>
      <w:szCs w:val="18"/>
    </w:rPr>
  </w:style>
  <w:style w:type="table" w:customStyle="1" w:styleId="Mriekatabuky8">
    <w:name w:val="Mriežka tabuľky8"/>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
    <w:name w:val="Bez zoznamu5"/>
    <w:next w:val="Bezzoznamu"/>
    <w:uiPriority w:val="99"/>
    <w:semiHidden/>
    <w:unhideWhenUsed/>
    <w:rsid w:val="008B2971"/>
  </w:style>
  <w:style w:type="numbering" w:customStyle="1" w:styleId="Bezzoznamu12">
    <w:name w:val="Bez zoznamu12"/>
    <w:next w:val="Bezzoznamu"/>
    <w:uiPriority w:val="99"/>
    <w:semiHidden/>
    <w:unhideWhenUsed/>
    <w:rsid w:val="008B2971"/>
  </w:style>
  <w:style w:type="table" w:customStyle="1" w:styleId="Mriekatabuky9">
    <w:name w:val="Mriežka tabuľky9"/>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
    <w:name w:val="Mriežka tabuľky15"/>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
    <w:name w:val="Mriežka tabuľky24"/>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
    <w:name w:val="Mriežka tabuľky114"/>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
    <w:name w:val="Mriežka tabuľky33"/>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
    <w:name w:val="Mriežka tabuľky123"/>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
    <w:name w:val="Mriežka tabuľky213"/>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
    <w:name w:val="Mriežka tabuľky1113"/>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
    <w:name w:val="Mriežka tabuľky41"/>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
    <w:name w:val="Mriežka tabuľky13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
    <w:name w:val="Mriežka tabuľky22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
    <w:name w:val="Mriežka tabuľky112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
    <w:name w:val="Mriežka tabuľky3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
    <w:name w:val="Mriežka tabuľky12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
    <w:name w:val="Mriežka tabuľky21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
    <w:name w:val="Mriežka tabuľky111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1">
    <w:name w:val="Kalendár 21"/>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2">
    <w:name w:val="Bez zoznamu112"/>
    <w:next w:val="Bezzoznamu"/>
    <w:uiPriority w:val="99"/>
    <w:semiHidden/>
    <w:unhideWhenUsed/>
    <w:rsid w:val="008B2971"/>
  </w:style>
  <w:style w:type="table" w:customStyle="1" w:styleId="Mriekatabuky51">
    <w:name w:val="Mriežka tabuľky5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
    <w:name w:val="Mriežka tabuľky14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
    <w:name w:val="Mriežka tabuľky23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
    <w:name w:val="Mriežka tabuľky113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
    <w:name w:val="Mriežka tabuľky32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
    <w:name w:val="Mriežka tabuľky122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
    <w:name w:val="Mriežka tabuľky212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
    <w:name w:val="Mriežka tabuľky1112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
    <w:name w:val="Bez zoznamu21"/>
    <w:next w:val="Bezzoznamu"/>
    <w:uiPriority w:val="99"/>
    <w:semiHidden/>
    <w:unhideWhenUsed/>
    <w:rsid w:val="008B2971"/>
  </w:style>
  <w:style w:type="table" w:customStyle="1" w:styleId="Mriekatabuky61">
    <w:name w:val="Mriežka tabuľky6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
    <w:name w:val="Bez zoznamu31"/>
    <w:next w:val="Bezzoznamu"/>
    <w:uiPriority w:val="99"/>
    <w:semiHidden/>
    <w:unhideWhenUsed/>
    <w:rsid w:val="008B2971"/>
  </w:style>
  <w:style w:type="table" w:customStyle="1" w:styleId="Mriekatabuky71">
    <w:name w:val="Mriežka tabuľky7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
    <w:name w:val="Bez zoznamu1111"/>
    <w:next w:val="Bezzoznamu"/>
    <w:uiPriority w:val="99"/>
    <w:semiHidden/>
    <w:unhideWhenUsed/>
    <w:rsid w:val="008B2971"/>
  </w:style>
  <w:style w:type="table" w:customStyle="1" w:styleId="Mriekatabukysvetl11">
    <w:name w:val="Mriežka tabuľky – svetlá11"/>
    <w:basedOn w:val="Normlnatabuka"/>
    <w:uiPriority w:val="40"/>
    <w:rsid w:val="008B2971"/>
    <w:pPr>
      <w:spacing w:after="0" w:line="240" w:lineRule="auto"/>
    </w:pPr>
    <w:rPr>
      <w:rFonts w:ascii="Calibri" w:eastAsia="Calibri" w:hAnsi="Calibri" w:cs="Times New Roman"/>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opis2">
    <w:name w:val="Popis2"/>
    <w:basedOn w:val="Normlny"/>
    <w:next w:val="Normlny"/>
    <w:uiPriority w:val="35"/>
    <w:unhideWhenUsed/>
    <w:qFormat/>
    <w:rsid w:val="008B2971"/>
    <w:pPr>
      <w:spacing w:line="240" w:lineRule="auto"/>
    </w:pPr>
    <w:rPr>
      <w:i/>
      <w:iCs/>
      <w:color w:val="1F497D"/>
      <w:sz w:val="18"/>
      <w:szCs w:val="18"/>
    </w:rPr>
  </w:style>
  <w:style w:type="numbering" w:customStyle="1" w:styleId="Bezzoznamu6">
    <w:name w:val="Bez zoznamu6"/>
    <w:next w:val="Bezzoznamu"/>
    <w:uiPriority w:val="99"/>
    <w:semiHidden/>
    <w:unhideWhenUsed/>
    <w:rsid w:val="008B2971"/>
  </w:style>
  <w:style w:type="table" w:customStyle="1" w:styleId="UHPGRAF11">
    <w:name w:val="UHP_GRAF11"/>
    <w:basedOn w:val="Normlnatabuka"/>
    <w:uiPriority w:val="99"/>
    <w:rsid w:val="008B2971"/>
    <w:pPr>
      <w:spacing w:before="160" w:after="0" w:line="240" w:lineRule="auto"/>
      <w:contextualSpacing/>
      <w:jc w:val="both"/>
    </w:pPr>
    <w:rPr>
      <w:rFonts w:eastAsia="Calibri" w:cs="Times New Roman"/>
      <w:sz w:val="20"/>
      <w:szCs w:val="20"/>
      <w:lang w:val="en-US" w:eastAsia="sk-SK"/>
    </w:rPr>
    <w:tblPr>
      <w:tblBorders>
        <w:bottom w:val="single" w:sz="4" w:space="0" w:color="auto"/>
      </w:tblBorders>
    </w:tblPr>
    <w:tcPr>
      <w:shd w:val="clear" w:color="auto" w:fill="auto"/>
      <w:vAlign w:val="center"/>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HPGRAF12">
    <w:name w:val="UHP_GRAF12"/>
    <w:basedOn w:val="Normlnatabuka"/>
    <w:uiPriority w:val="99"/>
    <w:rsid w:val="008B2971"/>
    <w:pPr>
      <w:spacing w:before="160" w:after="0" w:line="240" w:lineRule="auto"/>
      <w:contextualSpacing/>
      <w:jc w:val="both"/>
    </w:pPr>
    <w:rPr>
      <w:rFonts w:eastAsia="Calibri" w:cs="Times New Roman"/>
      <w:sz w:val="20"/>
      <w:szCs w:val="20"/>
      <w:lang w:eastAsia="sk-SK"/>
    </w:rPr>
    <w:tblPr>
      <w:tblBorders>
        <w:bottom w:val="single" w:sz="4" w:space="0" w:color="auto"/>
      </w:tblBorders>
    </w:tblPr>
    <w:tcPr>
      <w:shd w:val="clear" w:color="auto" w:fill="auto"/>
      <w:vAlign w:val="center"/>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ndard6za">
    <w:name w:val="štandard 6 za"/>
    <w:basedOn w:val="Zarkazkladnhotextu"/>
    <w:qFormat/>
    <w:rsid w:val="008B2971"/>
    <w:pPr>
      <w:ind w:left="0"/>
      <w:jc w:val="both"/>
    </w:pPr>
    <w:rPr>
      <w:rFonts w:ascii="Times New Roman" w:hAnsi="Times New Roman"/>
      <w:lang w:eastAsia="sk-SK"/>
    </w:rPr>
  </w:style>
  <w:style w:type="character" w:customStyle="1" w:styleId="OdsekzoznamuChar">
    <w:name w:val="Odsek zoznamu Char"/>
    <w:aliases w:val="body Char,Odsek zoznamu2 Char,Dot pt Char,No Spacing1 Char,List Paragraph Char Char Char Char,Indicator Text Char,Numbered Para 1 Char,List Paragraph à moi Char,LISTA Char,Listaszerű bekezdés2 Char,Listaszerű bekezdés3 Char,3 Char"/>
    <w:basedOn w:val="Predvolenpsmoodseku"/>
    <w:link w:val="Odsekzoznamu"/>
    <w:uiPriority w:val="34"/>
    <w:qFormat/>
    <w:rsid w:val="008B2971"/>
    <w:rPr>
      <w:rFonts w:eastAsia="Times New Roman" w:cs="Book Antiqua"/>
      <w:szCs w:val="22"/>
      <w:lang w:eastAsia="sk-SK"/>
    </w:rPr>
  </w:style>
  <w:style w:type="character" w:styleId="Jemnodkaz">
    <w:name w:val="Subtle Reference"/>
    <w:uiPriority w:val="31"/>
    <w:qFormat/>
    <w:rsid w:val="008B2971"/>
    <w:rPr>
      <w:rFonts w:eastAsia="Times New Roman" w:cs="Times New Roman"/>
      <w:bCs/>
      <w:i/>
      <w:sz w:val="18"/>
      <w:lang w:eastAsia="zh-TW"/>
    </w:rPr>
  </w:style>
  <w:style w:type="table" w:customStyle="1" w:styleId="Mriekatabuky10">
    <w:name w:val="Mriežka tabuľky10"/>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1">
    <w:name w:val="Bez zoznamu11111"/>
    <w:next w:val="Bezzoznamu"/>
    <w:uiPriority w:val="99"/>
    <w:semiHidden/>
    <w:unhideWhenUsed/>
    <w:rsid w:val="008B2971"/>
  </w:style>
  <w:style w:type="character" w:customStyle="1" w:styleId="h1a4">
    <w:name w:val="h1a4"/>
    <w:basedOn w:val="Predvolenpsmoodseku"/>
    <w:rsid w:val="008B2971"/>
    <w:rPr>
      <w:rFonts w:ascii="Trebuchet MS" w:hAnsi="Trebuchet MS" w:hint="default"/>
      <w:vanish w:val="0"/>
      <w:webHidden w:val="0"/>
      <w:color w:val="505050"/>
      <w:sz w:val="24"/>
      <w:szCs w:val="24"/>
      <w:specVanish w:val="0"/>
    </w:rPr>
  </w:style>
  <w:style w:type="numbering" w:customStyle="1" w:styleId="Bezzoznamu7">
    <w:name w:val="Bez zoznamu7"/>
    <w:next w:val="Bezzoznamu"/>
    <w:uiPriority w:val="99"/>
    <w:semiHidden/>
    <w:unhideWhenUsed/>
    <w:rsid w:val="008B2971"/>
  </w:style>
  <w:style w:type="table" w:customStyle="1" w:styleId="Mriekatabuky16">
    <w:name w:val="Mriežka tabuľky16"/>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8">
    <w:name w:val="Bez zoznamu8"/>
    <w:next w:val="Bezzoznamu"/>
    <w:uiPriority w:val="99"/>
    <w:semiHidden/>
    <w:unhideWhenUsed/>
    <w:rsid w:val="008B2971"/>
  </w:style>
  <w:style w:type="numbering" w:customStyle="1" w:styleId="Bezzoznamu9">
    <w:name w:val="Bez zoznamu9"/>
    <w:next w:val="Bezzoznamu"/>
    <w:uiPriority w:val="99"/>
    <w:semiHidden/>
    <w:unhideWhenUsed/>
    <w:rsid w:val="008B2971"/>
  </w:style>
  <w:style w:type="numbering" w:customStyle="1" w:styleId="Bezzoznamu13">
    <w:name w:val="Bez zoznamu13"/>
    <w:next w:val="Bezzoznamu"/>
    <w:uiPriority w:val="99"/>
    <w:semiHidden/>
    <w:unhideWhenUsed/>
    <w:rsid w:val="008B2971"/>
  </w:style>
  <w:style w:type="table" w:customStyle="1" w:styleId="Mriekatabuky17">
    <w:name w:val="Mriežka tabuľky17"/>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8">
    <w:name w:val="Mriežka tabuľky18"/>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5">
    <w:name w:val="Mriežka tabuľky25"/>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5">
    <w:name w:val="Mriežka tabuľky115"/>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
    <w:name w:val="Mriežka tabuľky34"/>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4">
    <w:name w:val="Mriežka tabuľky124"/>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4">
    <w:name w:val="Mriežka tabuľky214"/>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4">
    <w:name w:val="Mriežka tabuľky1114"/>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
    <w:name w:val="Mriežka tabuľky42"/>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2">
    <w:name w:val="Mriežka tabuľky13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2">
    <w:name w:val="Mriežka tabuľky22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2">
    <w:name w:val="Mriežka tabuľky112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
    <w:name w:val="Mriežka tabuľky31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2">
    <w:name w:val="Mriežka tabuľky121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2">
    <w:name w:val="Mriežka tabuľky211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2">
    <w:name w:val="Mriežka tabuľky1111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2">
    <w:name w:val="Kalendár 22"/>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3">
    <w:name w:val="Bez zoznamu113"/>
    <w:next w:val="Bezzoznamu"/>
    <w:uiPriority w:val="99"/>
    <w:semiHidden/>
    <w:unhideWhenUsed/>
    <w:rsid w:val="008B2971"/>
  </w:style>
  <w:style w:type="table" w:customStyle="1" w:styleId="Mriekatabuky52">
    <w:name w:val="Mriežka tabuľky5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2">
    <w:name w:val="Mriežka tabuľky14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2">
    <w:name w:val="Mriežka tabuľky23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2">
    <w:name w:val="Mriežka tabuľky113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2">
    <w:name w:val="Mriežka tabuľky32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2">
    <w:name w:val="Mriežka tabuľky122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2">
    <w:name w:val="Mriežka tabuľky212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2">
    <w:name w:val="Mriežka tabuľky1112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2">
    <w:name w:val="Bez zoznamu22"/>
    <w:next w:val="Bezzoznamu"/>
    <w:uiPriority w:val="99"/>
    <w:semiHidden/>
    <w:unhideWhenUsed/>
    <w:rsid w:val="008B2971"/>
  </w:style>
  <w:style w:type="table" w:customStyle="1" w:styleId="Mriekatabuky62">
    <w:name w:val="Mriežka tabuľky62"/>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2">
    <w:name w:val="Bez zoznamu32"/>
    <w:next w:val="Bezzoznamu"/>
    <w:uiPriority w:val="99"/>
    <w:semiHidden/>
    <w:unhideWhenUsed/>
    <w:rsid w:val="008B2971"/>
  </w:style>
  <w:style w:type="table" w:customStyle="1" w:styleId="Mriekatabuky72">
    <w:name w:val="Mriežka tabuľky72"/>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2">
    <w:name w:val="Bez zoznamu1112"/>
    <w:next w:val="Bezzoznamu"/>
    <w:uiPriority w:val="99"/>
    <w:semiHidden/>
    <w:unhideWhenUsed/>
    <w:rsid w:val="008B2971"/>
  </w:style>
  <w:style w:type="table" w:customStyle="1" w:styleId="Mriekatabukysvetl12">
    <w:name w:val="Mriežka tabuľky – svetlá12"/>
    <w:basedOn w:val="Normlnatabuka"/>
    <w:uiPriority w:val="40"/>
    <w:rsid w:val="008B2971"/>
    <w:pPr>
      <w:spacing w:after="0" w:line="240" w:lineRule="auto"/>
    </w:pPr>
    <w:rPr>
      <w:rFonts w:asciiTheme="minorHAnsi" w:hAnsiTheme="minorHAnsi"/>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41">
    <w:name w:val="Bez zoznamu41"/>
    <w:next w:val="Bezzoznamu"/>
    <w:uiPriority w:val="99"/>
    <w:semiHidden/>
    <w:unhideWhenUsed/>
    <w:rsid w:val="008B2971"/>
  </w:style>
  <w:style w:type="numbering" w:customStyle="1" w:styleId="Bezzoznamu11112">
    <w:name w:val="Bez zoznamu11112"/>
    <w:next w:val="Bezzoznamu"/>
    <w:uiPriority w:val="99"/>
    <w:semiHidden/>
    <w:unhideWhenUsed/>
    <w:rsid w:val="008B2971"/>
  </w:style>
  <w:style w:type="table" w:customStyle="1" w:styleId="Mriekatabuky81">
    <w:name w:val="Mriežka tabuľky8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1">
    <w:name w:val="Bez zoznamu51"/>
    <w:next w:val="Bezzoznamu"/>
    <w:uiPriority w:val="99"/>
    <w:semiHidden/>
    <w:unhideWhenUsed/>
    <w:rsid w:val="008B2971"/>
  </w:style>
  <w:style w:type="numbering" w:customStyle="1" w:styleId="Bezzoznamu121">
    <w:name w:val="Bez zoznamu121"/>
    <w:next w:val="Bezzoznamu"/>
    <w:uiPriority w:val="99"/>
    <w:semiHidden/>
    <w:unhideWhenUsed/>
    <w:rsid w:val="008B2971"/>
  </w:style>
  <w:style w:type="table" w:customStyle="1" w:styleId="Mriekatabuky91">
    <w:name w:val="Mriežka tabuľky9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1">
    <w:name w:val="Mriežka tabuľky15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1">
    <w:name w:val="Mriežka tabuľky24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1">
    <w:name w:val="Mriežka tabuľky114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1">
    <w:name w:val="Mriežka tabuľky33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1">
    <w:name w:val="Mriežka tabuľky123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1">
    <w:name w:val="Mriežka tabuľky213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1">
    <w:name w:val="Mriežka tabuľky1113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1">
    <w:name w:val="Mriežka tabuľky411"/>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1">
    <w:name w:val="Mriežka tabuľky13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1">
    <w:name w:val="Mriežka tabuľky22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1">
    <w:name w:val="Mriežka tabuľky112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1">
    <w:name w:val="Mriežka tabuľky31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1">
    <w:name w:val="Mriežka tabuľky121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1">
    <w:name w:val="Mriežka tabuľky211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1">
    <w:name w:val="Mriežka tabuľky1111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11">
    <w:name w:val="Kalendár 211"/>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21">
    <w:name w:val="Bez zoznamu1121"/>
    <w:next w:val="Bezzoznamu"/>
    <w:uiPriority w:val="99"/>
    <w:semiHidden/>
    <w:unhideWhenUsed/>
    <w:rsid w:val="008B2971"/>
  </w:style>
  <w:style w:type="table" w:customStyle="1" w:styleId="Mriekatabuky511">
    <w:name w:val="Mriežka tabuľky5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1">
    <w:name w:val="Mriežka tabuľky14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1">
    <w:name w:val="Mriežka tabuľky23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1">
    <w:name w:val="Mriežka tabuľky113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1">
    <w:name w:val="Mriežka tabuľky32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1">
    <w:name w:val="Mriežka tabuľky122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1">
    <w:name w:val="Mriežka tabuľky212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1">
    <w:name w:val="Mriežka tabuľky1112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1">
    <w:name w:val="Bez zoznamu211"/>
    <w:next w:val="Bezzoznamu"/>
    <w:uiPriority w:val="99"/>
    <w:semiHidden/>
    <w:unhideWhenUsed/>
    <w:rsid w:val="008B2971"/>
  </w:style>
  <w:style w:type="table" w:customStyle="1" w:styleId="Mriekatabuky611">
    <w:name w:val="Mriežka tabuľky61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1">
    <w:name w:val="Bez zoznamu311"/>
    <w:next w:val="Bezzoznamu"/>
    <w:uiPriority w:val="99"/>
    <w:semiHidden/>
    <w:unhideWhenUsed/>
    <w:rsid w:val="008B2971"/>
  </w:style>
  <w:style w:type="table" w:customStyle="1" w:styleId="Mriekatabuky711">
    <w:name w:val="Mriežka tabuľky71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11">
    <w:name w:val="Bez zoznamu111111"/>
    <w:next w:val="Bezzoznamu"/>
    <w:uiPriority w:val="99"/>
    <w:semiHidden/>
    <w:unhideWhenUsed/>
    <w:rsid w:val="008B2971"/>
  </w:style>
  <w:style w:type="table" w:customStyle="1" w:styleId="Mriekatabukysvetl111">
    <w:name w:val="Mriežka tabuľky – svetlá111"/>
    <w:basedOn w:val="Normlnatabuka"/>
    <w:uiPriority w:val="40"/>
    <w:rsid w:val="008B2971"/>
    <w:pPr>
      <w:spacing w:after="0" w:line="240" w:lineRule="auto"/>
    </w:pPr>
    <w:rPr>
      <w:rFonts w:ascii="Calibri" w:eastAsia="Calibri" w:hAnsi="Calibri" w:cs="Times New Roman"/>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10">
    <w:name w:val="Bez zoznamu10"/>
    <w:next w:val="Bezzoznamu"/>
    <w:uiPriority w:val="99"/>
    <w:semiHidden/>
    <w:unhideWhenUsed/>
    <w:rsid w:val="008B2971"/>
  </w:style>
  <w:style w:type="table" w:customStyle="1" w:styleId="Mriekatabuky19">
    <w:name w:val="Mriežka tabuľky19"/>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0">
    <w:name w:val="Mriežka tabuľky110"/>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6">
    <w:name w:val="Mriežka tabuľky26"/>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6">
    <w:name w:val="Mriežka tabuľky116"/>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5">
    <w:name w:val="Mriežka tabuľky35"/>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5">
    <w:name w:val="Mriežka tabuľky125"/>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5">
    <w:name w:val="Mriežka tabuľky215"/>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5">
    <w:name w:val="Mriežka tabuľky1115"/>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
    <w:name w:val="Mriežka tabuľky43"/>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3">
    <w:name w:val="Mriežka tabuľky133"/>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3">
    <w:name w:val="Mriežka tabuľky223"/>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3">
    <w:name w:val="Mriežka tabuľky1123"/>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
    <w:name w:val="Mriežka tabuľky313"/>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3">
    <w:name w:val="Mriežka tabuľky1213"/>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3">
    <w:name w:val="Mriežka tabuľky2113"/>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3">
    <w:name w:val="Mriežka tabuľky11113"/>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3">
    <w:name w:val="Kalendár 23"/>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4">
    <w:name w:val="Bez zoznamu14"/>
    <w:next w:val="Bezzoznamu"/>
    <w:uiPriority w:val="99"/>
    <w:semiHidden/>
    <w:unhideWhenUsed/>
    <w:rsid w:val="008B2971"/>
  </w:style>
  <w:style w:type="table" w:customStyle="1" w:styleId="Mriekatabuky53">
    <w:name w:val="Mriežka tabuľky53"/>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3">
    <w:name w:val="Mriežka tabuľky143"/>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3">
    <w:name w:val="Mriežka tabuľky233"/>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3">
    <w:name w:val="Mriežka tabuľky1133"/>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3">
    <w:name w:val="Mriežka tabuľky323"/>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3">
    <w:name w:val="Mriežka tabuľky1223"/>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3">
    <w:name w:val="Mriežka tabuľky2123"/>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3">
    <w:name w:val="Mriežka tabuľky11123"/>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3">
    <w:name w:val="Bez zoznamu23"/>
    <w:next w:val="Bezzoznamu"/>
    <w:uiPriority w:val="99"/>
    <w:semiHidden/>
    <w:unhideWhenUsed/>
    <w:rsid w:val="008B2971"/>
  </w:style>
  <w:style w:type="table" w:customStyle="1" w:styleId="Mriekatabuky63">
    <w:name w:val="Mriežka tabuľky63"/>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3">
    <w:name w:val="Bez zoznamu33"/>
    <w:next w:val="Bezzoznamu"/>
    <w:uiPriority w:val="99"/>
    <w:semiHidden/>
    <w:unhideWhenUsed/>
    <w:rsid w:val="008B2971"/>
  </w:style>
  <w:style w:type="table" w:customStyle="1" w:styleId="Mriekatabuky73">
    <w:name w:val="Mriežka tabuľky73"/>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4">
    <w:name w:val="Bez zoznamu114"/>
    <w:next w:val="Bezzoznamu"/>
    <w:uiPriority w:val="99"/>
    <w:semiHidden/>
    <w:unhideWhenUsed/>
    <w:rsid w:val="008B2971"/>
  </w:style>
  <w:style w:type="table" w:customStyle="1" w:styleId="Mriekatabukysvetl13">
    <w:name w:val="Mriežka tabuľky – svetlá13"/>
    <w:basedOn w:val="Normlnatabuka"/>
    <w:uiPriority w:val="40"/>
    <w:rsid w:val="008B2971"/>
    <w:pPr>
      <w:spacing w:after="0" w:line="240" w:lineRule="auto"/>
    </w:pPr>
    <w:rPr>
      <w:rFonts w:asciiTheme="minorHAnsi" w:hAnsiTheme="minorHAnsi"/>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42">
    <w:name w:val="Bez zoznamu42"/>
    <w:next w:val="Bezzoznamu"/>
    <w:uiPriority w:val="99"/>
    <w:semiHidden/>
    <w:unhideWhenUsed/>
    <w:rsid w:val="008B2971"/>
  </w:style>
  <w:style w:type="numbering" w:customStyle="1" w:styleId="Bezzoznamu1113">
    <w:name w:val="Bez zoznamu1113"/>
    <w:next w:val="Bezzoznamu"/>
    <w:uiPriority w:val="99"/>
    <w:semiHidden/>
    <w:unhideWhenUsed/>
    <w:rsid w:val="008B2971"/>
  </w:style>
  <w:style w:type="table" w:customStyle="1" w:styleId="Mriekatabuky82">
    <w:name w:val="Mriežka tabuľky82"/>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2">
    <w:name w:val="Bez zoznamu52"/>
    <w:next w:val="Bezzoznamu"/>
    <w:uiPriority w:val="99"/>
    <w:semiHidden/>
    <w:unhideWhenUsed/>
    <w:rsid w:val="008B2971"/>
  </w:style>
  <w:style w:type="numbering" w:customStyle="1" w:styleId="Bezzoznamu122">
    <w:name w:val="Bez zoznamu122"/>
    <w:next w:val="Bezzoznamu"/>
    <w:uiPriority w:val="99"/>
    <w:semiHidden/>
    <w:unhideWhenUsed/>
    <w:rsid w:val="008B2971"/>
  </w:style>
  <w:style w:type="table" w:customStyle="1" w:styleId="Mriekatabuky92">
    <w:name w:val="Mriežka tabuľky92"/>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2">
    <w:name w:val="Mriežka tabuľky152"/>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2">
    <w:name w:val="Mriežka tabuľky242"/>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2">
    <w:name w:val="Mriežka tabuľky114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2">
    <w:name w:val="Mriežka tabuľky33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2">
    <w:name w:val="Mriežka tabuľky123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2">
    <w:name w:val="Mriežka tabuľky213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2">
    <w:name w:val="Mriežka tabuľky1113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2">
    <w:name w:val="Mriežka tabuľky412"/>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2">
    <w:name w:val="Mriežka tabuľky131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2">
    <w:name w:val="Mriežka tabuľky221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2">
    <w:name w:val="Mriežka tabuľky1121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2">
    <w:name w:val="Mriežka tabuľky311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2">
    <w:name w:val="Mriežka tabuľky1211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2">
    <w:name w:val="Mriežka tabuľky2111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2">
    <w:name w:val="Mriežka tabuľky11111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12">
    <w:name w:val="Kalendár 212"/>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22">
    <w:name w:val="Bez zoznamu1122"/>
    <w:next w:val="Bezzoznamu"/>
    <w:uiPriority w:val="99"/>
    <w:semiHidden/>
    <w:unhideWhenUsed/>
    <w:rsid w:val="008B2971"/>
  </w:style>
  <w:style w:type="table" w:customStyle="1" w:styleId="Mriekatabuky512">
    <w:name w:val="Mriežka tabuľky51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2">
    <w:name w:val="Mriežka tabuľky141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2">
    <w:name w:val="Mriežka tabuľky231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2">
    <w:name w:val="Mriežka tabuľky1131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2">
    <w:name w:val="Mriežka tabuľky321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2">
    <w:name w:val="Mriežka tabuľky1221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2">
    <w:name w:val="Mriežka tabuľky2121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2">
    <w:name w:val="Mriežka tabuľky11121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2">
    <w:name w:val="Bez zoznamu212"/>
    <w:next w:val="Bezzoznamu"/>
    <w:uiPriority w:val="99"/>
    <w:semiHidden/>
    <w:unhideWhenUsed/>
    <w:rsid w:val="008B2971"/>
  </w:style>
  <w:style w:type="table" w:customStyle="1" w:styleId="Mriekatabuky612">
    <w:name w:val="Mriežka tabuľky612"/>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2">
    <w:name w:val="Bez zoznamu312"/>
    <w:next w:val="Bezzoznamu"/>
    <w:uiPriority w:val="99"/>
    <w:semiHidden/>
    <w:unhideWhenUsed/>
    <w:rsid w:val="008B2971"/>
  </w:style>
  <w:style w:type="table" w:customStyle="1" w:styleId="Mriekatabuky712">
    <w:name w:val="Mriežka tabuľky712"/>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3">
    <w:name w:val="Bez zoznamu11113"/>
    <w:next w:val="Bezzoznamu"/>
    <w:uiPriority w:val="99"/>
    <w:semiHidden/>
    <w:unhideWhenUsed/>
    <w:rsid w:val="008B2971"/>
  </w:style>
  <w:style w:type="table" w:customStyle="1" w:styleId="Mriekatabukysvetl112">
    <w:name w:val="Mriežka tabuľky – svetlá112"/>
    <w:basedOn w:val="Normlnatabuka"/>
    <w:uiPriority w:val="40"/>
    <w:rsid w:val="008B2971"/>
    <w:pPr>
      <w:spacing w:after="0" w:line="240" w:lineRule="auto"/>
    </w:pPr>
    <w:rPr>
      <w:rFonts w:ascii="Calibri" w:eastAsia="Calibri" w:hAnsi="Calibri" w:cs="Times New Roman"/>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15">
    <w:name w:val="Bez zoznamu15"/>
    <w:next w:val="Bezzoznamu"/>
    <w:uiPriority w:val="99"/>
    <w:semiHidden/>
    <w:unhideWhenUsed/>
    <w:rsid w:val="008B2971"/>
  </w:style>
  <w:style w:type="table" w:customStyle="1" w:styleId="Mriekatabuky20">
    <w:name w:val="Mriežka tabuľky20"/>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7">
    <w:name w:val="Mriežka tabuľky27"/>
    <w:basedOn w:val="Normlnatabuka"/>
    <w:next w:val="Mriekatabuky"/>
    <w:uiPriority w:val="39"/>
    <w:rsid w:val="008B2971"/>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7">
    <w:name w:val="Mriežka tabuľky117"/>
    <w:basedOn w:val="Normlnatabuka"/>
    <w:next w:val="Mriekatabuky"/>
    <w:uiPriority w:val="39"/>
    <w:rsid w:val="008B2971"/>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8">
    <w:name w:val="Mriežka tabuľky28"/>
    <w:basedOn w:val="Normlnatabuka"/>
    <w:next w:val="Mriekatabuky"/>
    <w:uiPriority w:val="39"/>
    <w:rsid w:val="008B2971"/>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6">
    <w:name w:val="Mriežka tabuľky36"/>
    <w:basedOn w:val="Normlnatabuka"/>
    <w:next w:val="Mriekatabuky"/>
    <w:uiPriority w:val="39"/>
    <w:rsid w:val="008B2971"/>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4">
    <w:name w:val="Mriežka tabuľky44"/>
    <w:basedOn w:val="Normlnatabuka"/>
    <w:next w:val="Mriekatabuky"/>
    <w:uiPriority w:val="39"/>
    <w:rsid w:val="008B2971"/>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6">
    <w:name w:val="Bez zoznamu16"/>
    <w:next w:val="Bezzoznamu"/>
    <w:uiPriority w:val="99"/>
    <w:semiHidden/>
    <w:unhideWhenUsed/>
    <w:rsid w:val="008B2971"/>
  </w:style>
  <w:style w:type="table" w:customStyle="1" w:styleId="Mriekatabuky29">
    <w:name w:val="Mriežka tabuľky29"/>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8">
    <w:name w:val="Mriežka tabuľky118"/>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0">
    <w:name w:val="Mriežka tabuľky210"/>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9">
    <w:name w:val="Mriežka tabuľky119"/>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7">
    <w:name w:val="Mriežka tabuľky37"/>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6">
    <w:name w:val="Mriežka tabuľky126"/>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6">
    <w:name w:val="Mriežka tabuľky216"/>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6">
    <w:name w:val="Mriežka tabuľky1116"/>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5">
    <w:name w:val="Mriežka tabuľky45"/>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4">
    <w:name w:val="Mriežka tabuľky134"/>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4">
    <w:name w:val="Mriežka tabuľky224"/>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4">
    <w:name w:val="Mriežka tabuľky1124"/>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4">
    <w:name w:val="Mriežka tabuľky314"/>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4">
    <w:name w:val="Mriežka tabuľky1214"/>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4">
    <w:name w:val="Mriežka tabuľky2114"/>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4">
    <w:name w:val="Mriežka tabuľky11114"/>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4">
    <w:name w:val="Kalendár 24"/>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7">
    <w:name w:val="Bez zoznamu17"/>
    <w:next w:val="Bezzoznamu"/>
    <w:uiPriority w:val="99"/>
    <w:semiHidden/>
    <w:unhideWhenUsed/>
    <w:rsid w:val="008B2971"/>
  </w:style>
  <w:style w:type="table" w:customStyle="1" w:styleId="Mriekatabuky54">
    <w:name w:val="Mriežka tabuľky54"/>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4">
    <w:name w:val="Mriežka tabuľky144"/>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4">
    <w:name w:val="Mriežka tabuľky234"/>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4">
    <w:name w:val="Mriežka tabuľky1134"/>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4">
    <w:name w:val="Mriežka tabuľky324"/>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4">
    <w:name w:val="Mriežka tabuľky1224"/>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4">
    <w:name w:val="Mriežka tabuľky2124"/>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4">
    <w:name w:val="Mriežka tabuľky11124"/>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4">
    <w:name w:val="Bez zoznamu24"/>
    <w:next w:val="Bezzoznamu"/>
    <w:uiPriority w:val="99"/>
    <w:semiHidden/>
    <w:unhideWhenUsed/>
    <w:rsid w:val="008B2971"/>
  </w:style>
  <w:style w:type="table" w:customStyle="1" w:styleId="Mriekatabuky64">
    <w:name w:val="Mriežka tabuľky64"/>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4">
    <w:name w:val="Bez zoznamu34"/>
    <w:next w:val="Bezzoznamu"/>
    <w:uiPriority w:val="99"/>
    <w:semiHidden/>
    <w:unhideWhenUsed/>
    <w:rsid w:val="008B2971"/>
  </w:style>
  <w:style w:type="table" w:customStyle="1" w:styleId="Mriekatabuky74">
    <w:name w:val="Mriežka tabuľky74"/>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5">
    <w:name w:val="Bez zoznamu115"/>
    <w:next w:val="Bezzoznamu"/>
    <w:uiPriority w:val="99"/>
    <w:semiHidden/>
    <w:unhideWhenUsed/>
    <w:rsid w:val="008B2971"/>
  </w:style>
  <w:style w:type="table" w:customStyle="1" w:styleId="Mriekatabukysvetl14">
    <w:name w:val="Mriežka tabuľky – svetlá14"/>
    <w:basedOn w:val="Normlnatabuka"/>
    <w:uiPriority w:val="40"/>
    <w:rsid w:val="008B2971"/>
    <w:pPr>
      <w:spacing w:after="0" w:line="240" w:lineRule="auto"/>
    </w:pPr>
    <w:rPr>
      <w:rFonts w:asciiTheme="minorHAnsi" w:hAnsiTheme="minorHAnsi"/>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43">
    <w:name w:val="Bez zoznamu43"/>
    <w:next w:val="Bezzoznamu"/>
    <w:uiPriority w:val="99"/>
    <w:semiHidden/>
    <w:unhideWhenUsed/>
    <w:rsid w:val="008B2971"/>
  </w:style>
  <w:style w:type="numbering" w:customStyle="1" w:styleId="Bezzoznamu1114">
    <w:name w:val="Bez zoznamu1114"/>
    <w:next w:val="Bezzoznamu"/>
    <w:uiPriority w:val="99"/>
    <w:semiHidden/>
    <w:unhideWhenUsed/>
    <w:rsid w:val="008B2971"/>
  </w:style>
  <w:style w:type="table" w:customStyle="1" w:styleId="Mriekatabuky83">
    <w:name w:val="Mriežka tabuľky83"/>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3">
    <w:name w:val="Bez zoznamu53"/>
    <w:next w:val="Bezzoznamu"/>
    <w:uiPriority w:val="99"/>
    <w:semiHidden/>
    <w:unhideWhenUsed/>
    <w:rsid w:val="008B2971"/>
  </w:style>
  <w:style w:type="numbering" w:customStyle="1" w:styleId="Bezzoznamu123">
    <w:name w:val="Bez zoznamu123"/>
    <w:next w:val="Bezzoznamu"/>
    <w:uiPriority w:val="99"/>
    <w:semiHidden/>
    <w:unhideWhenUsed/>
    <w:rsid w:val="008B2971"/>
  </w:style>
  <w:style w:type="table" w:customStyle="1" w:styleId="Mriekatabuky93">
    <w:name w:val="Mriežka tabuľky93"/>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3">
    <w:name w:val="Mriežka tabuľky153"/>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3">
    <w:name w:val="Mriežka tabuľky243"/>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3">
    <w:name w:val="Mriežka tabuľky1143"/>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3">
    <w:name w:val="Mriežka tabuľky333"/>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3">
    <w:name w:val="Mriežka tabuľky1233"/>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3">
    <w:name w:val="Mriežka tabuľky2133"/>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3">
    <w:name w:val="Mriežka tabuľky11133"/>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3">
    <w:name w:val="Mriežka tabuľky413"/>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3">
    <w:name w:val="Mriežka tabuľky1313"/>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3">
    <w:name w:val="Mriežka tabuľky2213"/>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3">
    <w:name w:val="Mriežka tabuľky11213"/>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3">
    <w:name w:val="Mriežka tabuľky3113"/>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3">
    <w:name w:val="Mriežka tabuľky12113"/>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3">
    <w:name w:val="Mriežka tabuľky21113"/>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3">
    <w:name w:val="Mriežka tabuľky111113"/>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13">
    <w:name w:val="Kalendár 213"/>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23">
    <w:name w:val="Bez zoznamu1123"/>
    <w:next w:val="Bezzoznamu"/>
    <w:uiPriority w:val="99"/>
    <w:semiHidden/>
    <w:unhideWhenUsed/>
    <w:rsid w:val="008B2971"/>
  </w:style>
  <w:style w:type="table" w:customStyle="1" w:styleId="Mriekatabuky513">
    <w:name w:val="Mriežka tabuľky513"/>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3">
    <w:name w:val="Mriežka tabuľky1413"/>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3">
    <w:name w:val="Mriežka tabuľky2313"/>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3">
    <w:name w:val="Mriežka tabuľky11313"/>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3">
    <w:name w:val="Mriežka tabuľky3213"/>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3">
    <w:name w:val="Mriežka tabuľky12213"/>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3">
    <w:name w:val="Mriežka tabuľky21213"/>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3">
    <w:name w:val="Mriežka tabuľky111213"/>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3">
    <w:name w:val="Bez zoznamu213"/>
    <w:next w:val="Bezzoznamu"/>
    <w:uiPriority w:val="99"/>
    <w:semiHidden/>
    <w:unhideWhenUsed/>
    <w:rsid w:val="008B2971"/>
  </w:style>
  <w:style w:type="table" w:customStyle="1" w:styleId="Mriekatabuky613">
    <w:name w:val="Mriežka tabuľky613"/>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3">
    <w:name w:val="Bez zoznamu313"/>
    <w:next w:val="Bezzoznamu"/>
    <w:uiPriority w:val="99"/>
    <w:semiHidden/>
    <w:unhideWhenUsed/>
    <w:rsid w:val="008B2971"/>
  </w:style>
  <w:style w:type="table" w:customStyle="1" w:styleId="Mriekatabuky713">
    <w:name w:val="Mriežka tabuľky713"/>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4">
    <w:name w:val="Bez zoznamu11114"/>
    <w:next w:val="Bezzoznamu"/>
    <w:uiPriority w:val="99"/>
    <w:semiHidden/>
    <w:unhideWhenUsed/>
    <w:rsid w:val="008B2971"/>
  </w:style>
  <w:style w:type="table" w:customStyle="1" w:styleId="Mriekatabukysvetl113">
    <w:name w:val="Mriežka tabuľky – svetlá113"/>
    <w:basedOn w:val="Normlnatabuka"/>
    <w:uiPriority w:val="40"/>
    <w:rsid w:val="008B2971"/>
    <w:pPr>
      <w:spacing w:after="0" w:line="240" w:lineRule="auto"/>
    </w:pPr>
    <w:rPr>
      <w:rFonts w:ascii="Calibri" w:eastAsia="Calibri" w:hAnsi="Calibri" w:cs="Times New Roman"/>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18">
    <w:name w:val="Bez zoznamu18"/>
    <w:next w:val="Bezzoznamu"/>
    <w:uiPriority w:val="99"/>
    <w:semiHidden/>
    <w:unhideWhenUsed/>
    <w:rsid w:val="008B2971"/>
  </w:style>
  <w:style w:type="table" w:customStyle="1" w:styleId="Mriekatabuky30">
    <w:name w:val="Mriežka tabuľky30"/>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9">
    <w:name w:val="Bez zoznamu19"/>
    <w:next w:val="Bezzoznamu"/>
    <w:uiPriority w:val="99"/>
    <w:semiHidden/>
    <w:unhideWhenUsed/>
    <w:rsid w:val="008B2971"/>
  </w:style>
  <w:style w:type="numbering" w:customStyle="1" w:styleId="Bezzoznamu20">
    <w:name w:val="Bez zoznamu20"/>
    <w:next w:val="Bezzoznamu"/>
    <w:uiPriority w:val="99"/>
    <w:semiHidden/>
    <w:unhideWhenUsed/>
    <w:rsid w:val="008B2971"/>
  </w:style>
  <w:style w:type="numbering" w:customStyle="1" w:styleId="Bezzoznamu25">
    <w:name w:val="Bez zoznamu25"/>
    <w:next w:val="Bezzoznamu"/>
    <w:uiPriority w:val="99"/>
    <w:semiHidden/>
    <w:unhideWhenUsed/>
    <w:rsid w:val="008B2971"/>
  </w:style>
  <w:style w:type="numbering" w:customStyle="1" w:styleId="Bezzoznamu110">
    <w:name w:val="Bez zoznamu110"/>
    <w:next w:val="Bezzoznamu"/>
    <w:uiPriority w:val="99"/>
    <w:semiHidden/>
    <w:unhideWhenUsed/>
    <w:rsid w:val="008B2971"/>
  </w:style>
  <w:style w:type="table" w:customStyle="1" w:styleId="Mriekatabuky38">
    <w:name w:val="Mriežka tabuľky38"/>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0">
    <w:name w:val="Mriežka tabuľky120"/>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7">
    <w:name w:val="Mriežka tabuľky217"/>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0">
    <w:name w:val="Mriežka tabuľky1110"/>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9">
    <w:name w:val="Mriežka tabuľky39"/>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7">
    <w:name w:val="Mriežka tabuľky127"/>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8">
    <w:name w:val="Mriežka tabuľky218"/>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7">
    <w:name w:val="Mriežka tabuľky1117"/>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6">
    <w:name w:val="Mriežka tabuľky46"/>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5">
    <w:name w:val="Mriežka tabuľky135"/>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5">
    <w:name w:val="Mriežka tabuľky225"/>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5">
    <w:name w:val="Mriežka tabuľky1125"/>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5">
    <w:name w:val="Mriežka tabuľky315"/>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5">
    <w:name w:val="Mriežka tabuľky1215"/>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5">
    <w:name w:val="Mriežka tabuľky2115"/>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5">
    <w:name w:val="Mriežka tabuľky11115"/>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5">
    <w:name w:val="Kalendár 25"/>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6">
    <w:name w:val="Bez zoznamu116"/>
    <w:next w:val="Bezzoznamu"/>
    <w:uiPriority w:val="99"/>
    <w:semiHidden/>
    <w:unhideWhenUsed/>
    <w:rsid w:val="008B2971"/>
  </w:style>
  <w:style w:type="table" w:customStyle="1" w:styleId="Mriekatabuky55">
    <w:name w:val="Mriežka tabuľky55"/>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5">
    <w:name w:val="Mriežka tabuľky145"/>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5">
    <w:name w:val="Mriežka tabuľky235"/>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5">
    <w:name w:val="Mriežka tabuľky1135"/>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5">
    <w:name w:val="Mriežka tabuľky325"/>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5">
    <w:name w:val="Mriežka tabuľky1225"/>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5">
    <w:name w:val="Mriežka tabuľky2125"/>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5">
    <w:name w:val="Mriežka tabuľky11125"/>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6">
    <w:name w:val="Bez zoznamu26"/>
    <w:next w:val="Bezzoznamu"/>
    <w:uiPriority w:val="99"/>
    <w:semiHidden/>
    <w:unhideWhenUsed/>
    <w:rsid w:val="008B2971"/>
  </w:style>
  <w:style w:type="table" w:customStyle="1" w:styleId="Mriekatabuky65">
    <w:name w:val="Mriežka tabuľky65"/>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5">
    <w:name w:val="Bez zoznamu35"/>
    <w:next w:val="Bezzoznamu"/>
    <w:uiPriority w:val="99"/>
    <w:semiHidden/>
    <w:unhideWhenUsed/>
    <w:rsid w:val="008B2971"/>
  </w:style>
  <w:style w:type="table" w:customStyle="1" w:styleId="Mriekatabuky75">
    <w:name w:val="Mriežka tabuľky75"/>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5">
    <w:name w:val="Bez zoznamu1115"/>
    <w:next w:val="Bezzoznamu"/>
    <w:uiPriority w:val="99"/>
    <w:semiHidden/>
    <w:unhideWhenUsed/>
    <w:rsid w:val="008B2971"/>
  </w:style>
  <w:style w:type="table" w:customStyle="1" w:styleId="Mriekatabukysvetl15">
    <w:name w:val="Mriežka tabuľky – svetlá15"/>
    <w:basedOn w:val="Normlnatabuka"/>
    <w:uiPriority w:val="40"/>
    <w:rsid w:val="008B2971"/>
    <w:pPr>
      <w:spacing w:after="0" w:line="240" w:lineRule="auto"/>
    </w:pPr>
    <w:rPr>
      <w:rFonts w:asciiTheme="minorHAnsi" w:hAnsiTheme="minorHAnsi"/>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44">
    <w:name w:val="Bez zoznamu44"/>
    <w:next w:val="Bezzoznamu"/>
    <w:uiPriority w:val="99"/>
    <w:semiHidden/>
    <w:unhideWhenUsed/>
    <w:rsid w:val="008B2971"/>
  </w:style>
  <w:style w:type="numbering" w:customStyle="1" w:styleId="Bezzoznamu11115">
    <w:name w:val="Bez zoznamu11115"/>
    <w:next w:val="Bezzoznamu"/>
    <w:uiPriority w:val="99"/>
    <w:semiHidden/>
    <w:unhideWhenUsed/>
    <w:rsid w:val="008B2971"/>
  </w:style>
  <w:style w:type="table" w:customStyle="1" w:styleId="Mriekatabuky84">
    <w:name w:val="Mriežka tabuľky84"/>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4">
    <w:name w:val="Bez zoznamu54"/>
    <w:next w:val="Bezzoznamu"/>
    <w:uiPriority w:val="99"/>
    <w:semiHidden/>
    <w:unhideWhenUsed/>
    <w:rsid w:val="008B2971"/>
  </w:style>
  <w:style w:type="numbering" w:customStyle="1" w:styleId="Bezzoznamu124">
    <w:name w:val="Bez zoznamu124"/>
    <w:next w:val="Bezzoznamu"/>
    <w:uiPriority w:val="99"/>
    <w:semiHidden/>
    <w:unhideWhenUsed/>
    <w:rsid w:val="008B2971"/>
  </w:style>
  <w:style w:type="table" w:customStyle="1" w:styleId="Mriekatabuky94">
    <w:name w:val="Mriežka tabuľky94"/>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4">
    <w:name w:val="Mriežka tabuľky154"/>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4">
    <w:name w:val="Mriežka tabuľky244"/>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4">
    <w:name w:val="Mriežka tabuľky1144"/>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4">
    <w:name w:val="Mriežka tabuľky334"/>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4">
    <w:name w:val="Mriežka tabuľky1234"/>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4">
    <w:name w:val="Mriežka tabuľky2134"/>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4">
    <w:name w:val="Mriežka tabuľky11134"/>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4">
    <w:name w:val="Mriežka tabuľky414"/>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4">
    <w:name w:val="Mriežka tabuľky1314"/>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4">
    <w:name w:val="Mriežka tabuľky2214"/>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4">
    <w:name w:val="Mriežka tabuľky11214"/>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4">
    <w:name w:val="Mriežka tabuľky3114"/>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4">
    <w:name w:val="Mriežka tabuľky12114"/>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4">
    <w:name w:val="Mriežka tabuľky21114"/>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4">
    <w:name w:val="Mriežka tabuľky111114"/>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14">
    <w:name w:val="Kalendár 214"/>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24">
    <w:name w:val="Bez zoznamu1124"/>
    <w:next w:val="Bezzoznamu"/>
    <w:uiPriority w:val="99"/>
    <w:semiHidden/>
    <w:unhideWhenUsed/>
    <w:rsid w:val="008B2971"/>
  </w:style>
  <w:style w:type="table" w:customStyle="1" w:styleId="Mriekatabuky514">
    <w:name w:val="Mriežka tabuľky514"/>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4">
    <w:name w:val="Mriežka tabuľky1414"/>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4">
    <w:name w:val="Mriežka tabuľky2314"/>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4">
    <w:name w:val="Mriežka tabuľky11314"/>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4">
    <w:name w:val="Mriežka tabuľky3214"/>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4">
    <w:name w:val="Mriežka tabuľky12214"/>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4">
    <w:name w:val="Mriežka tabuľky21214"/>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4">
    <w:name w:val="Mriežka tabuľky111214"/>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4">
    <w:name w:val="Bez zoznamu214"/>
    <w:next w:val="Bezzoznamu"/>
    <w:uiPriority w:val="99"/>
    <w:semiHidden/>
    <w:unhideWhenUsed/>
    <w:rsid w:val="008B2971"/>
  </w:style>
  <w:style w:type="table" w:customStyle="1" w:styleId="Mriekatabuky614">
    <w:name w:val="Mriežka tabuľky614"/>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4">
    <w:name w:val="Bez zoznamu314"/>
    <w:next w:val="Bezzoznamu"/>
    <w:uiPriority w:val="99"/>
    <w:semiHidden/>
    <w:unhideWhenUsed/>
    <w:rsid w:val="008B2971"/>
  </w:style>
  <w:style w:type="table" w:customStyle="1" w:styleId="Mriekatabuky714">
    <w:name w:val="Mriežka tabuľky714"/>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12">
    <w:name w:val="Bez zoznamu111112"/>
    <w:next w:val="Bezzoznamu"/>
    <w:uiPriority w:val="99"/>
    <w:semiHidden/>
    <w:unhideWhenUsed/>
    <w:rsid w:val="008B2971"/>
  </w:style>
  <w:style w:type="table" w:customStyle="1" w:styleId="Mriekatabukysvetl114">
    <w:name w:val="Mriežka tabuľky – svetlá114"/>
    <w:basedOn w:val="Normlnatabuka"/>
    <w:uiPriority w:val="40"/>
    <w:rsid w:val="008B2971"/>
    <w:pPr>
      <w:spacing w:after="0" w:line="240" w:lineRule="auto"/>
    </w:pPr>
    <w:rPr>
      <w:rFonts w:ascii="Calibri" w:eastAsia="Calibri" w:hAnsi="Calibri" w:cs="Times New Roman"/>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27">
    <w:name w:val="Bez zoznamu27"/>
    <w:next w:val="Bezzoznamu"/>
    <w:uiPriority w:val="99"/>
    <w:semiHidden/>
    <w:unhideWhenUsed/>
    <w:rsid w:val="008B2971"/>
  </w:style>
  <w:style w:type="table" w:customStyle="1" w:styleId="Mriekatabuky40">
    <w:name w:val="Mriežka tabuľky40"/>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8">
    <w:name w:val="Mriežka tabuľky128"/>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9">
    <w:name w:val="Mriežka tabuľky219"/>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8">
    <w:name w:val="Mriežka tabuľky1118"/>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0">
    <w:name w:val="Mriežka tabuľky310"/>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9">
    <w:name w:val="Mriežka tabuľky129"/>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0">
    <w:name w:val="Mriežka tabuľky2110"/>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9">
    <w:name w:val="Mriežka tabuľky1119"/>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7">
    <w:name w:val="Mriežka tabuľky47"/>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6">
    <w:name w:val="Mriežka tabuľky136"/>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6">
    <w:name w:val="Mriežka tabuľky226"/>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6">
    <w:name w:val="Mriežka tabuľky1126"/>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6">
    <w:name w:val="Mriežka tabuľky316"/>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6">
    <w:name w:val="Mriežka tabuľky1216"/>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6">
    <w:name w:val="Mriežka tabuľky2116"/>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6">
    <w:name w:val="Mriežka tabuľky11116"/>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6">
    <w:name w:val="Kalendár 26"/>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7">
    <w:name w:val="Bez zoznamu117"/>
    <w:next w:val="Bezzoznamu"/>
    <w:uiPriority w:val="99"/>
    <w:semiHidden/>
    <w:unhideWhenUsed/>
    <w:rsid w:val="008B2971"/>
  </w:style>
  <w:style w:type="table" w:customStyle="1" w:styleId="Mriekatabuky56">
    <w:name w:val="Mriežka tabuľky56"/>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6">
    <w:name w:val="Mriežka tabuľky146"/>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6">
    <w:name w:val="Mriežka tabuľky236"/>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6">
    <w:name w:val="Mriežka tabuľky1136"/>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6">
    <w:name w:val="Mriežka tabuľky326"/>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6">
    <w:name w:val="Mriežka tabuľky1226"/>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6">
    <w:name w:val="Mriežka tabuľky2126"/>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6">
    <w:name w:val="Mriežka tabuľky11126"/>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8">
    <w:name w:val="Bez zoznamu28"/>
    <w:next w:val="Bezzoznamu"/>
    <w:uiPriority w:val="99"/>
    <w:semiHidden/>
    <w:unhideWhenUsed/>
    <w:rsid w:val="008B2971"/>
  </w:style>
  <w:style w:type="table" w:customStyle="1" w:styleId="Mriekatabuky66">
    <w:name w:val="Mriežka tabuľky66"/>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6">
    <w:name w:val="Bez zoznamu36"/>
    <w:next w:val="Bezzoznamu"/>
    <w:uiPriority w:val="99"/>
    <w:semiHidden/>
    <w:unhideWhenUsed/>
    <w:rsid w:val="008B2971"/>
  </w:style>
  <w:style w:type="table" w:customStyle="1" w:styleId="Mriekatabuky76">
    <w:name w:val="Mriežka tabuľky76"/>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8">
    <w:name w:val="Bez zoznamu118"/>
    <w:next w:val="Bezzoznamu"/>
    <w:uiPriority w:val="99"/>
    <w:semiHidden/>
    <w:unhideWhenUsed/>
    <w:rsid w:val="008B2971"/>
  </w:style>
  <w:style w:type="table" w:customStyle="1" w:styleId="Mriekatabukysvetl16">
    <w:name w:val="Mriežka tabuľky – svetlá16"/>
    <w:basedOn w:val="Normlnatabuka"/>
    <w:uiPriority w:val="40"/>
    <w:rsid w:val="008B2971"/>
    <w:pPr>
      <w:spacing w:after="0" w:line="240" w:lineRule="auto"/>
    </w:pPr>
    <w:rPr>
      <w:rFonts w:asciiTheme="minorHAnsi" w:hAnsiTheme="minorHAnsi"/>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zoznamu45">
    <w:name w:val="Bez zoznamu45"/>
    <w:next w:val="Bezzoznamu"/>
    <w:uiPriority w:val="99"/>
    <w:semiHidden/>
    <w:unhideWhenUsed/>
    <w:rsid w:val="008B2971"/>
  </w:style>
  <w:style w:type="numbering" w:customStyle="1" w:styleId="Bezzoznamu1116">
    <w:name w:val="Bez zoznamu1116"/>
    <w:next w:val="Bezzoznamu"/>
    <w:uiPriority w:val="99"/>
    <w:semiHidden/>
    <w:unhideWhenUsed/>
    <w:rsid w:val="008B2971"/>
  </w:style>
  <w:style w:type="table" w:customStyle="1" w:styleId="Mriekatabuky85">
    <w:name w:val="Mriežka tabuľky85"/>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5">
    <w:name w:val="Bez zoznamu55"/>
    <w:next w:val="Bezzoznamu"/>
    <w:uiPriority w:val="99"/>
    <w:semiHidden/>
    <w:unhideWhenUsed/>
    <w:rsid w:val="008B2971"/>
  </w:style>
  <w:style w:type="numbering" w:customStyle="1" w:styleId="Bezzoznamu125">
    <w:name w:val="Bez zoznamu125"/>
    <w:next w:val="Bezzoznamu"/>
    <w:uiPriority w:val="99"/>
    <w:semiHidden/>
    <w:unhideWhenUsed/>
    <w:rsid w:val="008B2971"/>
  </w:style>
  <w:style w:type="table" w:customStyle="1" w:styleId="Mriekatabuky95">
    <w:name w:val="Mriežka tabuľky95"/>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5">
    <w:name w:val="Mriežka tabuľky155"/>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5">
    <w:name w:val="Mriežka tabuľky245"/>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5">
    <w:name w:val="Mriežka tabuľky1145"/>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5">
    <w:name w:val="Mriežka tabuľky335"/>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5">
    <w:name w:val="Mriežka tabuľky1235"/>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5">
    <w:name w:val="Mriežka tabuľky2135"/>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5">
    <w:name w:val="Mriežka tabuľky11135"/>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5">
    <w:name w:val="Mriežka tabuľky415"/>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5">
    <w:name w:val="Mriežka tabuľky1315"/>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5">
    <w:name w:val="Mriežka tabuľky2215"/>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5">
    <w:name w:val="Mriežka tabuľky11215"/>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5">
    <w:name w:val="Mriežka tabuľky3115"/>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5">
    <w:name w:val="Mriežka tabuľky12115"/>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5">
    <w:name w:val="Mriežka tabuľky21115"/>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5">
    <w:name w:val="Mriežka tabuľky111115"/>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15">
    <w:name w:val="Kalendár 215"/>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25">
    <w:name w:val="Bez zoznamu1125"/>
    <w:next w:val="Bezzoznamu"/>
    <w:uiPriority w:val="99"/>
    <w:semiHidden/>
    <w:unhideWhenUsed/>
    <w:rsid w:val="008B2971"/>
  </w:style>
  <w:style w:type="table" w:customStyle="1" w:styleId="Mriekatabuky515">
    <w:name w:val="Mriežka tabuľky515"/>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5">
    <w:name w:val="Mriežka tabuľky1415"/>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5">
    <w:name w:val="Mriežka tabuľky2315"/>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5">
    <w:name w:val="Mriežka tabuľky11315"/>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5">
    <w:name w:val="Mriežka tabuľky3215"/>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5">
    <w:name w:val="Mriežka tabuľky12215"/>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5">
    <w:name w:val="Mriežka tabuľky21215"/>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5">
    <w:name w:val="Mriežka tabuľky111215"/>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5">
    <w:name w:val="Bez zoznamu215"/>
    <w:next w:val="Bezzoznamu"/>
    <w:uiPriority w:val="99"/>
    <w:semiHidden/>
    <w:unhideWhenUsed/>
    <w:rsid w:val="008B2971"/>
  </w:style>
  <w:style w:type="table" w:customStyle="1" w:styleId="Mriekatabuky615">
    <w:name w:val="Mriežka tabuľky615"/>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5">
    <w:name w:val="Bez zoznamu315"/>
    <w:next w:val="Bezzoznamu"/>
    <w:uiPriority w:val="99"/>
    <w:semiHidden/>
    <w:unhideWhenUsed/>
    <w:rsid w:val="008B2971"/>
  </w:style>
  <w:style w:type="table" w:customStyle="1" w:styleId="Mriekatabuky715">
    <w:name w:val="Mriežka tabuľky715"/>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6">
    <w:name w:val="Bez zoznamu11116"/>
    <w:next w:val="Bezzoznamu"/>
    <w:uiPriority w:val="99"/>
    <w:semiHidden/>
    <w:unhideWhenUsed/>
    <w:rsid w:val="008B2971"/>
  </w:style>
  <w:style w:type="table" w:customStyle="1" w:styleId="Mriekatabukysvetl115">
    <w:name w:val="Mriežka tabuľky – svetlá115"/>
    <w:basedOn w:val="Normlnatabuka"/>
    <w:uiPriority w:val="40"/>
    <w:rsid w:val="008B2971"/>
    <w:pPr>
      <w:spacing w:after="0" w:line="240" w:lineRule="auto"/>
    </w:pPr>
    <w:rPr>
      <w:rFonts w:ascii="Calibri" w:eastAsia="Calibri" w:hAnsi="Calibri" w:cs="Times New Roman"/>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UHPGRAF111">
    <w:name w:val="UHP_GRAF111"/>
    <w:basedOn w:val="Normlnatabuka"/>
    <w:uiPriority w:val="99"/>
    <w:rsid w:val="008B2971"/>
    <w:pPr>
      <w:spacing w:before="160" w:after="0" w:line="240" w:lineRule="auto"/>
      <w:contextualSpacing/>
      <w:jc w:val="both"/>
    </w:pPr>
    <w:rPr>
      <w:rFonts w:eastAsia="Calibri" w:cs="Times New Roman"/>
      <w:sz w:val="20"/>
      <w:szCs w:val="20"/>
      <w:lang w:val="en-US" w:eastAsia="sk-SK"/>
    </w:rPr>
    <w:tblPr>
      <w:tblBorders>
        <w:bottom w:val="single" w:sz="4" w:space="0" w:color="auto"/>
      </w:tblBorders>
    </w:tblPr>
    <w:tcPr>
      <w:shd w:val="clear" w:color="auto" w:fill="auto"/>
      <w:vAlign w:val="center"/>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HPGRAF121">
    <w:name w:val="UHP_GRAF121"/>
    <w:basedOn w:val="Normlnatabuka"/>
    <w:uiPriority w:val="99"/>
    <w:rsid w:val="008B2971"/>
    <w:pPr>
      <w:spacing w:before="160" w:after="0" w:line="240" w:lineRule="auto"/>
      <w:contextualSpacing/>
      <w:jc w:val="both"/>
    </w:pPr>
    <w:rPr>
      <w:rFonts w:eastAsia="Calibri" w:cs="Times New Roman"/>
      <w:sz w:val="20"/>
      <w:szCs w:val="20"/>
      <w:lang w:eastAsia="sk-SK"/>
    </w:rPr>
    <w:tblPr>
      <w:tblBorders>
        <w:bottom w:val="single" w:sz="4" w:space="0" w:color="auto"/>
      </w:tblBorders>
    </w:tblPr>
    <w:tcPr>
      <w:shd w:val="clear" w:color="auto" w:fill="auto"/>
      <w:vAlign w:val="center"/>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Bezzoznamu61">
    <w:name w:val="Bez zoznamu61"/>
    <w:next w:val="Bezzoznamu"/>
    <w:uiPriority w:val="99"/>
    <w:semiHidden/>
    <w:unhideWhenUsed/>
    <w:rsid w:val="008B2971"/>
  </w:style>
  <w:style w:type="table" w:customStyle="1" w:styleId="Mriekatabuky101">
    <w:name w:val="Mriežka tabuľky10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13">
    <w:name w:val="Bez zoznamu111113"/>
    <w:next w:val="Bezzoznamu"/>
    <w:uiPriority w:val="99"/>
    <w:semiHidden/>
    <w:unhideWhenUsed/>
    <w:rsid w:val="008B2971"/>
  </w:style>
  <w:style w:type="numbering" w:customStyle="1" w:styleId="Bezzoznamu71">
    <w:name w:val="Bez zoznamu71"/>
    <w:next w:val="Bezzoznamu"/>
    <w:uiPriority w:val="99"/>
    <w:semiHidden/>
    <w:unhideWhenUsed/>
    <w:rsid w:val="008B2971"/>
  </w:style>
  <w:style w:type="table" w:customStyle="1" w:styleId="Mriekatabuky161">
    <w:name w:val="Mriežka tabuľky16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81">
    <w:name w:val="Bez zoznamu81"/>
    <w:next w:val="Bezzoznamu"/>
    <w:uiPriority w:val="99"/>
    <w:semiHidden/>
    <w:unhideWhenUsed/>
    <w:rsid w:val="008B2971"/>
  </w:style>
  <w:style w:type="numbering" w:customStyle="1" w:styleId="Bezzoznamu91">
    <w:name w:val="Bez zoznamu91"/>
    <w:next w:val="Bezzoznamu"/>
    <w:uiPriority w:val="99"/>
    <w:semiHidden/>
    <w:unhideWhenUsed/>
    <w:rsid w:val="008B2971"/>
  </w:style>
  <w:style w:type="numbering" w:customStyle="1" w:styleId="Bezzoznamu131">
    <w:name w:val="Bez zoznamu131"/>
    <w:next w:val="Bezzoznamu"/>
    <w:uiPriority w:val="99"/>
    <w:semiHidden/>
    <w:unhideWhenUsed/>
    <w:rsid w:val="008B2971"/>
  </w:style>
  <w:style w:type="table" w:customStyle="1" w:styleId="Mriekatabuky171">
    <w:name w:val="Mriežka tabuľky17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81">
    <w:name w:val="Mriežka tabuľky18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51">
    <w:name w:val="Mriežka tabuľky25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51">
    <w:name w:val="Mriežka tabuľky115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1">
    <w:name w:val="Mriežka tabuľky34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41">
    <w:name w:val="Mriežka tabuľky124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41">
    <w:name w:val="Mriežka tabuľky214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41">
    <w:name w:val="Mriežka tabuľky1114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1">
    <w:name w:val="Mriežka tabuľky421"/>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21">
    <w:name w:val="Mriežka tabuľky132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21">
    <w:name w:val="Mriežka tabuľky222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21">
    <w:name w:val="Mriežka tabuľky1122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1">
    <w:name w:val="Mriežka tabuľky312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21">
    <w:name w:val="Mriežka tabuľky1212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21">
    <w:name w:val="Mriežka tabuľky2112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21">
    <w:name w:val="Mriežka tabuľky11112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21">
    <w:name w:val="Kalendár 221"/>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31">
    <w:name w:val="Bez zoznamu1131"/>
    <w:next w:val="Bezzoznamu"/>
    <w:uiPriority w:val="99"/>
    <w:semiHidden/>
    <w:unhideWhenUsed/>
    <w:rsid w:val="008B2971"/>
  </w:style>
  <w:style w:type="table" w:customStyle="1" w:styleId="Mriekatabuky521">
    <w:name w:val="Mriežka tabuľky52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21">
    <w:name w:val="Mriežka tabuľky142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21">
    <w:name w:val="Mriežka tabuľky232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21">
    <w:name w:val="Mriežka tabuľky1132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21">
    <w:name w:val="Mriežka tabuľky322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21">
    <w:name w:val="Mriežka tabuľky1222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21">
    <w:name w:val="Mriežka tabuľky2122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21">
    <w:name w:val="Mriežka tabuľky11122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21">
    <w:name w:val="Bez zoznamu221"/>
    <w:next w:val="Bezzoznamu"/>
    <w:uiPriority w:val="99"/>
    <w:semiHidden/>
    <w:unhideWhenUsed/>
    <w:rsid w:val="008B2971"/>
  </w:style>
  <w:style w:type="table" w:customStyle="1" w:styleId="Mriekatabuky621">
    <w:name w:val="Mriežka tabuľky62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21">
    <w:name w:val="Bez zoznamu321"/>
    <w:next w:val="Bezzoznamu"/>
    <w:uiPriority w:val="99"/>
    <w:semiHidden/>
    <w:unhideWhenUsed/>
    <w:rsid w:val="008B2971"/>
  </w:style>
  <w:style w:type="table" w:customStyle="1" w:styleId="Mriekatabuky721">
    <w:name w:val="Mriežka tabuľky72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21">
    <w:name w:val="Bez zoznamu11121"/>
    <w:next w:val="Bezzoznamu"/>
    <w:uiPriority w:val="99"/>
    <w:semiHidden/>
    <w:unhideWhenUsed/>
    <w:rsid w:val="008B2971"/>
  </w:style>
  <w:style w:type="table" w:customStyle="1" w:styleId="Mriekatabukysvetl121">
    <w:name w:val="Mriežka tabuľky – svetlá121"/>
    <w:basedOn w:val="Normlnatabuka"/>
    <w:uiPriority w:val="40"/>
    <w:rsid w:val="008B2971"/>
    <w:pPr>
      <w:spacing w:after="0" w:line="240" w:lineRule="auto"/>
    </w:pPr>
    <w:rPr>
      <w:rFonts w:asciiTheme="minorHAnsi" w:hAnsiTheme="minorHAnsi"/>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411">
    <w:name w:val="Bez zoznamu411"/>
    <w:next w:val="Bezzoznamu"/>
    <w:uiPriority w:val="99"/>
    <w:semiHidden/>
    <w:unhideWhenUsed/>
    <w:rsid w:val="008B2971"/>
  </w:style>
  <w:style w:type="numbering" w:customStyle="1" w:styleId="Bezzoznamu111121">
    <w:name w:val="Bez zoznamu111121"/>
    <w:next w:val="Bezzoznamu"/>
    <w:uiPriority w:val="99"/>
    <w:semiHidden/>
    <w:unhideWhenUsed/>
    <w:rsid w:val="008B2971"/>
  </w:style>
  <w:style w:type="table" w:customStyle="1" w:styleId="Mriekatabuky811">
    <w:name w:val="Mriežka tabuľky81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11">
    <w:name w:val="Bez zoznamu511"/>
    <w:next w:val="Bezzoznamu"/>
    <w:uiPriority w:val="99"/>
    <w:semiHidden/>
    <w:unhideWhenUsed/>
    <w:rsid w:val="008B2971"/>
  </w:style>
  <w:style w:type="numbering" w:customStyle="1" w:styleId="Bezzoznamu1211">
    <w:name w:val="Bez zoznamu1211"/>
    <w:next w:val="Bezzoznamu"/>
    <w:uiPriority w:val="99"/>
    <w:semiHidden/>
    <w:unhideWhenUsed/>
    <w:rsid w:val="008B2971"/>
  </w:style>
  <w:style w:type="table" w:customStyle="1" w:styleId="Mriekatabuky911">
    <w:name w:val="Mriežka tabuľky91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11">
    <w:name w:val="Mriežka tabuľky151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11">
    <w:name w:val="Mriežka tabuľky241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11">
    <w:name w:val="Mriežka tabuľky114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11">
    <w:name w:val="Mriežka tabuľky33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11">
    <w:name w:val="Mriežka tabuľky123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11">
    <w:name w:val="Mriežka tabuľky213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11">
    <w:name w:val="Mriežka tabuľky1113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11">
    <w:name w:val="Mriežka tabuľky4111"/>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11">
    <w:name w:val="Mriežka tabuľky131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11">
    <w:name w:val="Mriežka tabuľky221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11">
    <w:name w:val="Mriežka tabuľky1121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11">
    <w:name w:val="Mriežka tabuľky311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11">
    <w:name w:val="Mriežka tabuľky1211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11">
    <w:name w:val="Mriežka tabuľky2111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11">
    <w:name w:val="Mriežka tabuľky11111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111">
    <w:name w:val="Kalendár 2111"/>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211">
    <w:name w:val="Bez zoznamu11211"/>
    <w:next w:val="Bezzoznamu"/>
    <w:uiPriority w:val="99"/>
    <w:semiHidden/>
    <w:unhideWhenUsed/>
    <w:rsid w:val="008B2971"/>
  </w:style>
  <w:style w:type="table" w:customStyle="1" w:styleId="Mriekatabuky5111">
    <w:name w:val="Mriežka tabuľky51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11">
    <w:name w:val="Mriežka tabuľky141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11">
    <w:name w:val="Mriežka tabuľky231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11">
    <w:name w:val="Mriežka tabuľky1131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11">
    <w:name w:val="Mriežka tabuľky321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11">
    <w:name w:val="Mriežka tabuľky1221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11">
    <w:name w:val="Mriežka tabuľky2121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11">
    <w:name w:val="Mriežka tabuľky11121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11">
    <w:name w:val="Bez zoznamu2111"/>
    <w:next w:val="Bezzoznamu"/>
    <w:uiPriority w:val="99"/>
    <w:semiHidden/>
    <w:unhideWhenUsed/>
    <w:rsid w:val="008B2971"/>
  </w:style>
  <w:style w:type="table" w:customStyle="1" w:styleId="Mriekatabuky6111">
    <w:name w:val="Mriežka tabuľky611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11">
    <w:name w:val="Bez zoznamu3111"/>
    <w:next w:val="Bezzoznamu"/>
    <w:uiPriority w:val="99"/>
    <w:semiHidden/>
    <w:unhideWhenUsed/>
    <w:rsid w:val="008B2971"/>
  </w:style>
  <w:style w:type="table" w:customStyle="1" w:styleId="Mriekatabuky7111">
    <w:name w:val="Mriežka tabuľky711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111">
    <w:name w:val="Bez zoznamu1111111"/>
    <w:next w:val="Bezzoznamu"/>
    <w:uiPriority w:val="99"/>
    <w:semiHidden/>
    <w:unhideWhenUsed/>
    <w:rsid w:val="008B2971"/>
  </w:style>
  <w:style w:type="table" w:customStyle="1" w:styleId="Mriekatabukysvetl1111">
    <w:name w:val="Mriežka tabuľky – svetlá1111"/>
    <w:basedOn w:val="Normlnatabuka"/>
    <w:uiPriority w:val="40"/>
    <w:rsid w:val="008B2971"/>
    <w:pPr>
      <w:spacing w:after="0" w:line="240" w:lineRule="auto"/>
    </w:pPr>
    <w:rPr>
      <w:rFonts w:ascii="Calibri" w:eastAsia="Calibri" w:hAnsi="Calibri" w:cs="Times New Roman"/>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101">
    <w:name w:val="Bez zoznamu101"/>
    <w:next w:val="Bezzoznamu"/>
    <w:uiPriority w:val="99"/>
    <w:semiHidden/>
    <w:unhideWhenUsed/>
    <w:rsid w:val="008B2971"/>
  </w:style>
  <w:style w:type="table" w:customStyle="1" w:styleId="Mriekatabuky191">
    <w:name w:val="Mriežka tabuľky19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01">
    <w:name w:val="Mriežka tabuľky110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61">
    <w:name w:val="Mriežka tabuľky26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61">
    <w:name w:val="Mriežka tabuľky116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51">
    <w:name w:val="Mriežka tabuľky35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51">
    <w:name w:val="Mriežka tabuľky125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51">
    <w:name w:val="Mriežka tabuľky215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51">
    <w:name w:val="Mriežka tabuľky1115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1">
    <w:name w:val="Mriežka tabuľky431"/>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31">
    <w:name w:val="Mriežka tabuľky133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31">
    <w:name w:val="Mriežka tabuľky223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31">
    <w:name w:val="Mriežka tabuľky1123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1">
    <w:name w:val="Mriežka tabuľky313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31">
    <w:name w:val="Mriežka tabuľky1213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31">
    <w:name w:val="Mriežka tabuľky2113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31">
    <w:name w:val="Mriežka tabuľky11113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31">
    <w:name w:val="Kalendár 231"/>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41">
    <w:name w:val="Bez zoznamu141"/>
    <w:next w:val="Bezzoznamu"/>
    <w:uiPriority w:val="99"/>
    <w:semiHidden/>
    <w:unhideWhenUsed/>
    <w:rsid w:val="008B2971"/>
  </w:style>
  <w:style w:type="table" w:customStyle="1" w:styleId="Mriekatabuky531">
    <w:name w:val="Mriežka tabuľky53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31">
    <w:name w:val="Mriežka tabuľky143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31">
    <w:name w:val="Mriežka tabuľky233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31">
    <w:name w:val="Mriežka tabuľky1133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31">
    <w:name w:val="Mriežka tabuľky323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31">
    <w:name w:val="Mriežka tabuľky1223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31">
    <w:name w:val="Mriežka tabuľky2123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31">
    <w:name w:val="Mriežka tabuľky11123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31">
    <w:name w:val="Bez zoznamu231"/>
    <w:next w:val="Bezzoznamu"/>
    <w:uiPriority w:val="99"/>
    <w:semiHidden/>
    <w:unhideWhenUsed/>
    <w:rsid w:val="008B2971"/>
  </w:style>
  <w:style w:type="table" w:customStyle="1" w:styleId="Mriekatabuky631">
    <w:name w:val="Mriežka tabuľky63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31">
    <w:name w:val="Bez zoznamu331"/>
    <w:next w:val="Bezzoznamu"/>
    <w:uiPriority w:val="99"/>
    <w:semiHidden/>
    <w:unhideWhenUsed/>
    <w:rsid w:val="008B2971"/>
  </w:style>
  <w:style w:type="table" w:customStyle="1" w:styleId="Mriekatabuky731">
    <w:name w:val="Mriežka tabuľky73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41">
    <w:name w:val="Bez zoznamu1141"/>
    <w:next w:val="Bezzoznamu"/>
    <w:uiPriority w:val="99"/>
    <w:semiHidden/>
    <w:unhideWhenUsed/>
    <w:rsid w:val="008B2971"/>
  </w:style>
  <w:style w:type="table" w:customStyle="1" w:styleId="Mriekatabukysvetl131">
    <w:name w:val="Mriežka tabuľky – svetlá131"/>
    <w:basedOn w:val="Normlnatabuka"/>
    <w:uiPriority w:val="40"/>
    <w:rsid w:val="008B2971"/>
    <w:pPr>
      <w:spacing w:after="0" w:line="240" w:lineRule="auto"/>
    </w:pPr>
    <w:rPr>
      <w:rFonts w:asciiTheme="minorHAnsi" w:hAnsiTheme="minorHAnsi"/>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421">
    <w:name w:val="Bez zoznamu421"/>
    <w:next w:val="Bezzoznamu"/>
    <w:uiPriority w:val="99"/>
    <w:semiHidden/>
    <w:unhideWhenUsed/>
    <w:rsid w:val="008B2971"/>
  </w:style>
  <w:style w:type="numbering" w:customStyle="1" w:styleId="Bezzoznamu11131">
    <w:name w:val="Bez zoznamu11131"/>
    <w:next w:val="Bezzoznamu"/>
    <w:uiPriority w:val="99"/>
    <w:semiHidden/>
    <w:unhideWhenUsed/>
    <w:rsid w:val="008B2971"/>
  </w:style>
  <w:style w:type="table" w:customStyle="1" w:styleId="Mriekatabuky821">
    <w:name w:val="Mriežka tabuľky82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21">
    <w:name w:val="Bez zoznamu521"/>
    <w:next w:val="Bezzoznamu"/>
    <w:uiPriority w:val="99"/>
    <w:semiHidden/>
    <w:unhideWhenUsed/>
    <w:rsid w:val="008B2971"/>
  </w:style>
  <w:style w:type="numbering" w:customStyle="1" w:styleId="Bezzoznamu1221">
    <w:name w:val="Bez zoznamu1221"/>
    <w:next w:val="Bezzoznamu"/>
    <w:uiPriority w:val="99"/>
    <w:semiHidden/>
    <w:unhideWhenUsed/>
    <w:rsid w:val="008B2971"/>
  </w:style>
  <w:style w:type="table" w:customStyle="1" w:styleId="Mriekatabuky921">
    <w:name w:val="Mriežka tabuľky92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21">
    <w:name w:val="Mriežka tabuľky152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21">
    <w:name w:val="Mriežka tabuľky242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21">
    <w:name w:val="Mriežka tabuľky1142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21">
    <w:name w:val="Mriežka tabuľky332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21">
    <w:name w:val="Mriežka tabuľky1232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21">
    <w:name w:val="Mriežka tabuľky2132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21">
    <w:name w:val="Mriežka tabuľky11132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21">
    <w:name w:val="Mriežka tabuľky4121"/>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21">
    <w:name w:val="Mriežka tabuľky1312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21">
    <w:name w:val="Mriežka tabuľky2212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21">
    <w:name w:val="Mriežka tabuľky11212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21">
    <w:name w:val="Mriežka tabuľky3112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21">
    <w:name w:val="Mriežka tabuľky12112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21">
    <w:name w:val="Mriežka tabuľky21112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21">
    <w:name w:val="Mriežka tabuľky111112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121">
    <w:name w:val="Kalendár 2121"/>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221">
    <w:name w:val="Bez zoznamu11221"/>
    <w:next w:val="Bezzoznamu"/>
    <w:uiPriority w:val="99"/>
    <w:semiHidden/>
    <w:unhideWhenUsed/>
    <w:rsid w:val="008B2971"/>
  </w:style>
  <w:style w:type="table" w:customStyle="1" w:styleId="Mriekatabuky5121">
    <w:name w:val="Mriežka tabuľky512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21">
    <w:name w:val="Mriežka tabuľky1412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21">
    <w:name w:val="Mriežka tabuľky2312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21">
    <w:name w:val="Mriežka tabuľky11312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21">
    <w:name w:val="Mriežka tabuľky3212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21">
    <w:name w:val="Mriežka tabuľky12212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21">
    <w:name w:val="Mriežka tabuľky21212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21">
    <w:name w:val="Mriežka tabuľky111212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21">
    <w:name w:val="Bez zoznamu2121"/>
    <w:next w:val="Bezzoznamu"/>
    <w:uiPriority w:val="99"/>
    <w:semiHidden/>
    <w:unhideWhenUsed/>
    <w:rsid w:val="008B2971"/>
  </w:style>
  <w:style w:type="table" w:customStyle="1" w:styleId="Mriekatabuky6121">
    <w:name w:val="Mriežka tabuľky612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21">
    <w:name w:val="Bez zoznamu3121"/>
    <w:next w:val="Bezzoznamu"/>
    <w:uiPriority w:val="99"/>
    <w:semiHidden/>
    <w:unhideWhenUsed/>
    <w:rsid w:val="008B2971"/>
  </w:style>
  <w:style w:type="table" w:customStyle="1" w:styleId="Mriekatabuky7121">
    <w:name w:val="Mriežka tabuľky712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31">
    <w:name w:val="Bez zoznamu111131"/>
    <w:next w:val="Bezzoznamu"/>
    <w:uiPriority w:val="99"/>
    <w:semiHidden/>
    <w:unhideWhenUsed/>
    <w:rsid w:val="008B2971"/>
  </w:style>
  <w:style w:type="table" w:customStyle="1" w:styleId="Mriekatabukysvetl1121">
    <w:name w:val="Mriežka tabuľky – svetlá1121"/>
    <w:basedOn w:val="Normlnatabuka"/>
    <w:uiPriority w:val="40"/>
    <w:rsid w:val="008B2971"/>
    <w:pPr>
      <w:spacing w:after="0" w:line="240" w:lineRule="auto"/>
    </w:pPr>
    <w:rPr>
      <w:rFonts w:ascii="Calibri" w:eastAsia="Calibri" w:hAnsi="Calibri" w:cs="Times New Roman"/>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151">
    <w:name w:val="Bez zoznamu151"/>
    <w:next w:val="Bezzoznamu"/>
    <w:uiPriority w:val="99"/>
    <w:semiHidden/>
    <w:unhideWhenUsed/>
    <w:rsid w:val="008B2971"/>
  </w:style>
  <w:style w:type="table" w:customStyle="1" w:styleId="Mriekatabuky201">
    <w:name w:val="Mriežka tabuľky20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71">
    <w:name w:val="Mriežka tabuľky271"/>
    <w:basedOn w:val="Normlnatabuka"/>
    <w:next w:val="Mriekatabuky"/>
    <w:uiPriority w:val="39"/>
    <w:rsid w:val="008B2971"/>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71">
    <w:name w:val="Mriežka tabuľky1171"/>
    <w:basedOn w:val="Normlnatabuka"/>
    <w:next w:val="Mriekatabuky"/>
    <w:uiPriority w:val="39"/>
    <w:rsid w:val="008B2971"/>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81">
    <w:name w:val="Mriežka tabuľky281"/>
    <w:basedOn w:val="Normlnatabuka"/>
    <w:next w:val="Mriekatabuky"/>
    <w:uiPriority w:val="39"/>
    <w:rsid w:val="008B2971"/>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61">
    <w:name w:val="Mriežka tabuľky361"/>
    <w:basedOn w:val="Normlnatabuka"/>
    <w:next w:val="Mriekatabuky"/>
    <w:uiPriority w:val="39"/>
    <w:rsid w:val="008B2971"/>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41">
    <w:name w:val="Mriežka tabuľky441"/>
    <w:basedOn w:val="Normlnatabuka"/>
    <w:next w:val="Mriekatabuky"/>
    <w:uiPriority w:val="39"/>
    <w:rsid w:val="008B2971"/>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9">
    <w:name w:val="Bez zoznamu29"/>
    <w:next w:val="Bezzoznamu"/>
    <w:uiPriority w:val="99"/>
    <w:semiHidden/>
    <w:unhideWhenUsed/>
    <w:rsid w:val="008B2971"/>
  </w:style>
  <w:style w:type="numbering" w:customStyle="1" w:styleId="Bezzoznamu119">
    <w:name w:val="Bez zoznamu119"/>
    <w:next w:val="Bezzoznamu"/>
    <w:uiPriority w:val="99"/>
    <w:semiHidden/>
    <w:unhideWhenUsed/>
    <w:rsid w:val="008B2971"/>
  </w:style>
  <w:style w:type="table" w:customStyle="1" w:styleId="Mriekatabuky48">
    <w:name w:val="Mriežka tabuľky48"/>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0">
    <w:name w:val="Mriežka tabuľky130"/>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0">
    <w:name w:val="Mriežka tabuľky220"/>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0">
    <w:name w:val="Mriežka tabuľky1120"/>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7">
    <w:name w:val="Mriežka tabuľky317"/>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0">
    <w:name w:val="Mriežka tabuľky1210"/>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7">
    <w:name w:val="Mriežka tabuľky2117"/>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0">
    <w:name w:val="Mriežka tabuľky11110"/>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9">
    <w:name w:val="Mriežka tabuľky49"/>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7">
    <w:name w:val="Mriežka tabuľky137"/>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7">
    <w:name w:val="Mriežka tabuľky227"/>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7">
    <w:name w:val="Mriežka tabuľky1127"/>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8">
    <w:name w:val="Mriežka tabuľky318"/>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7">
    <w:name w:val="Mriežka tabuľky1217"/>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8">
    <w:name w:val="Mriežka tabuľky2118"/>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7">
    <w:name w:val="Mriežka tabuľky11117"/>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7">
    <w:name w:val="Kalendár 27"/>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10">
    <w:name w:val="Bez zoznamu1110"/>
    <w:next w:val="Bezzoznamu"/>
    <w:uiPriority w:val="99"/>
    <w:semiHidden/>
    <w:unhideWhenUsed/>
    <w:rsid w:val="008B2971"/>
  </w:style>
  <w:style w:type="table" w:customStyle="1" w:styleId="Mriekatabuky57">
    <w:name w:val="Mriežka tabuľky57"/>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7">
    <w:name w:val="Mriežka tabuľky147"/>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7">
    <w:name w:val="Mriežka tabuľky237"/>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7">
    <w:name w:val="Mriežka tabuľky1137"/>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7">
    <w:name w:val="Mriežka tabuľky327"/>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7">
    <w:name w:val="Mriežka tabuľky1227"/>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7">
    <w:name w:val="Mriežka tabuľky2127"/>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7">
    <w:name w:val="Mriežka tabuľky11127"/>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0">
    <w:name w:val="Bez zoznamu210"/>
    <w:next w:val="Bezzoznamu"/>
    <w:uiPriority w:val="99"/>
    <w:semiHidden/>
    <w:unhideWhenUsed/>
    <w:rsid w:val="008B2971"/>
  </w:style>
  <w:style w:type="table" w:customStyle="1" w:styleId="Mriekatabuky67">
    <w:name w:val="Mriežka tabuľky67"/>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7">
    <w:name w:val="Bez zoznamu37"/>
    <w:next w:val="Bezzoznamu"/>
    <w:uiPriority w:val="99"/>
    <w:semiHidden/>
    <w:unhideWhenUsed/>
    <w:rsid w:val="008B2971"/>
  </w:style>
  <w:style w:type="table" w:customStyle="1" w:styleId="Mriekatabuky77">
    <w:name w:val="Mriežka tabuľky77"/>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7">
    <w:name w:val="Bez zoznamu1117"/>
    <w:next w:val="Bezzoznamu"/>
    <w:uiPriority w:val="99"/>
    <w:semiHidden/>
    <w:unhideWhenUsed/>
    <w:rsid w:val="008B2971"/>
  </w:style>
  <w:style w:type="table" w:customStyle="1" w:styleId="Mriekatabukysvetl17">
    <w:name w:val="Mriežka tabuľky – svetlá17"/>
    <w:basedOn w:val="Normlnatabuka"/>
    <w:uiPriority w:val="40"/>
    <w:rsid w:val="008B2971"/>
    <w:pPr>
      <w:spacing w:after="0" w:line="240" w:lineRule="auto"/>
    </w:pPr>
    <w:rPr>
      <w:rFonts w:asciiTheme="minorHAnsi" w:hAnsiTheme="minorHAnsi"/>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46">
    <w:name w:val="Bez zoznamu46"/>
    <w:next w:val="Bezzoznamu"/>
    <w:uiPriority w:val="99"/>
    <w:semiHidden/>
    <w:unhideWhenUsed/>
    <w:rsid w:val="008B2971"/>
  </w:style>
  <w:style w:type="numbering" w:customStyle="1" w:styleId="Bezzoznamu11117">
    <w:name w:val="Bez zoznamu11117"/>
    <w:next w:val="Bezzoznamu"/>
    <w:uiPriority w:val="99"/>
    <w:semiHidden/>
    <w:unhideWhenUsed/>
    <w:rsid w:val="008B2971"/>
  </w:style>
  <w:style w:type="table" w:customStyle="1" w:styleId="Mriekatabuky86">
    <w:name w:val="Mriežka tabuľky86"/>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6">
    <w:name w:val="Bez zoznamu56"/>
    <w:next w:val="Bezzoznamu"/>
    <w:uiPriority w:val="99"/>
    <w:semiHidden/>
    <w:unhideWhenUsed/>
    <w:rsid w:val="008B2971"/>
  </w:style>
  <w:style w:type="numbering" w:customStyle="1" w:styleId="Bezzoznamu126">
    <w:name w:val="Bez zoznamu126"/>
    <w:next w:val="Bezzoznamu"/>
    <w:uiPriority w:val="99"/>
    <w:semiHidden/>
    <w:unhideWhenUsed/>
    <w:rsid w:val="008B2971"/>
  </w:style>
  <w:style w:type="table" w:customStyle="1" w:styleId="Mriekatabuky96">
    <w:name w:val="Mriežka tabuľky96"/>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6">
    <w:name w:val="Mriežka tabuľky156"/>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6">
    <w:name w:val="Mriežka tabuľky246"/>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6">
    <w:name w:val="Mriežka tabuľky1146"/>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6">
    <w:name w:val="Mriežka tabuľky336"/>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6">
    <w:name w:val="Mriežka tabuľky1236"/>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6">
    <w:name w:val="Mriežka tabuľky2136"/>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6">
    <w:name w:val="Mriežka tabuľky11136"/>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6">
    <w:name w:val="Mriežka tabuľky416"/>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6">
    <w:name w:val="Mriežka tabuľky1316"/>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6">
    <w:name w:val="Mriežka tabuľky2216"/>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6">
    <w:name w:val="Mriežka tabuľky11216"/>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6">
    <w:name w:val="Mriežka tabuľky3116"/>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6">
    <w:name w:val="Mriežka tabuľky12116"/>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6">
    <w:name w:val="Mriežka tabuľky21116"/>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6">
    <w:name w:val="Mriežka tabuľky111116"/>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16">
    <w:name w:val="Kalendár 216"/>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26">
    <w:name w:val="Bez zoznamu1126"/>
    <w:next w:val="Bezzoznamu"/>
    <w:uiPriority w:val="99"/>
    <w:semiHidden/>
    <w:unhideWhenUsed/>
    <w:rsid w:val="008B2971"/>
  </w:style>
  <w:style w:type="table" w:customStyle="1" w:styleId="Mriekatabuky516">
    <w:name w:val="Mriežka tabuľky516"/>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6">
    <w:name w:val="Mriežka tabuľky1416"/>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6">
    <w:name w:val="Mriežka tabuľky2316"/>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6">
    <w:name w:val="Mriežka tabuľky11316"/>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6">
    <w:name w:val="Mriežka tabuľky3216"/>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6">
    <w:name w:val="Mriežka tabuľky12216"/>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6">
    <w:name w:val="Mriežka tabuľky21216"/>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6">
    <w:name w:val="Mriežka tabuľky111216"/>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6">
    <w:name w:val="Bez zoznamu216"/>
    <w:next w:val="Bezzoznamu"/>
    <w:uiPriority w:val="99"/>
    <w:semiHidden/>
    <w:unhideWhenUsed/>
    <w:rsid w:val="008B2971"/>
  </w:style>
  <w:style w:type="table" w:customStyle="1" w:styleId="Mriekatabuky616">
    <w:name w:val="Mriežka tabuľky616"/>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6">
    <w:name w:val="Bez zoznamu316"/>
    <w:next w:val="Bezzoznamu"/>
    <w:uiPriority w:val="99"/>
    <w:semiHidden/>
    <w:unhideWhenUsed/>
    <w:rsid w:val="008B2971"/>
  </w:style>
  <w:style w:type="table" w:customStyle="1" w:styleId="Mriekatabuky716">
    <w:name w:val="Mriežka tabuľky716"/>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14">
    <w:name w:val="Bez zoznamu111114"/>
    <w:next w:val="Bezzoznamu"/>
    <w:uiPriority w:val="99"/>
    <w:semiHidden/>
    <w:unhideWhenUsed/>
    <w:rsid w:val="008B2971"/>
  </w:style>
  <w:style w:type="table" w:customStyle="1" w:styleId="Mriekatabukysvetl116">
    <w:name w:val="Mriežka tabuľky – svetlá116"/>
    <w:basedOn w:val="Normlnatabuka"/>
    <w:uiPriority w:val="40"/>
    <w:rsid w:val="008B2971"/>
    <w:pPr>
      <w:spacing w:after="0" w:line="240" w:lineRule="auto"/>
    </w:pPr>
    <w:rPr>
      <w:rFonts w:ascii="Calibri" w:eastAsia="Calibri" w:hAnsi="Calibri" w:cs="Times New Roman"/>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30">
    <w:name w:val="Bez zoznamu30"/>
    <w:next w:val="Bezzoznamu"/>
    <w:uiPriority w:val="99"/>
    <w:semiHidden/>
    <w:unhideWhenUsed/>
    <w:rsid w:val="008B2971"/>
  </w:style>
  <w:style w:type="table" w:customStyle="1" w:styleId="Mriekatabukysvetl18">
    <w:name w:val="Mriežka tabuľky – svetlá18"/>
    <w:basedOn w:val="Normlnatabuka"/>
    <w:uiPriority w:val="40"/>
    <w:rsid w:val="008B2971"/>
    <w:pPr>
      <w:spacing w:after="0" w:line="240" w:lineRule="auto"/>
    </w:pPr>
    <w:rPr>
      <w:rFonts w:asciiTheme="minorHAnsi" w:hAnsiTheme="minorHAnsi"/>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Mriekatabuky50">
    <w:name w:val="Mriežka tabuľky50"/>
    <w:basedOn w:val="Normlnatabuka"/>
    <w:next w:val="Mriekatabuky"/>
    <w:uiPriority w:val="39"/>
    <w:rsid w:val="008B2971"/>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8">
    <w:name w:val="Mriežka tabuľky138"/>
    <w:basedOn w:val="Normlnatabuka"/>
    <w:next w:val="Mriekatabuky"/>
    <w:uiPriority w:val="39"/>
    <w:rsid w:val="008B2971"/>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8">
    <w:name w:val="Mriežka tabuľky228"/>
    <w:basedOn w:val="Normlnatabuka"/>
    <w:next w:val="Mriekatabuky"/>
    <w:uiPriority w:val="39"/>
    <w:rsid w:val="008B2971"/>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9">
    <w:name w:val="Mriežka tabuľky319"/>
    <w:basedOn w:val="Normlnatabuka"/>
    <w:next w:val="Mriekatabuky"/>
    <w:uiPriority w:val="39"/>
    <w:rsid w:val="008B2971"/>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0">
    <w:name w:val="Mriežka tabuľky410"/>
    <w:basedOn w:val="Normlnatabuka"/>
    <w:next w:val="Mriekatabuky"/>
    <w:uiPriority w:val="39"/>
    <w:rsid w:val="008B2971"/>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8">
    <w:name w:val="Bez zoznamu38"/>
    <w:next w:val="Bezzoznamu"/>
    <w:uiPriority w:val="99"/>
    <w:semiHidden/>
    <w:unhideWhenUsed/>
    <w:rsid w:val="008B2971"/>
  </w:style>
  <w:style w:type="numbering" w:customStyle="1" w:styleId="Bezzoznamu39">
    <w:name w:val="Bez zoznamu39"/>
    <w:next w:val="Bezzoznamu"/>
    <w:uiPriority w:val="99"/>
    <w:semiHidden/>
    <w:unhideWhenUsed/>
    <w:rsid w:val="008B2971"/>
  </w:style>
  <w:style w:type="table" w:customStyle="1" w:styleId="Mriekatabuky58">
    <w:name w:val="Mriežka tabuľky58"/>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9">
    <w:name w:val="Mriežka tabuľky139"/>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9">
    <w:name w:val="Mriežka tabuľky229"/>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8">
    <w:name w:val="Mriežka tabuľky1128"/>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0">
    <w:name w:val="Mriežka tabuľky320"/>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8">
    <w:name w:val="Mriežka tabuľky1218"/>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9">
    <w:name w:val="Mriežka tabuľky2119"/>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8">
    <w:name w:val="Mriežka tabuľky11118"/>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7">
    <w:name w:val="Mriežka tabuľky417"/>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0">
    <w:name w:val="Mriežka tabuľky1310"/>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0">
    <w:name w:val="Mriežka tabuľky2210"/>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9">
    <w:name w:val="Mriežka tabuľky1129"/>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0">
    <w:name w:val="Mriežka tabuľky3110"/>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9">
    <w:name w:val="Mriežka tabuľky1219"/>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0">
    <w:name w:val="Mriežka tabuľky21110"/>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9">
    <w:name w:val="Mriežka tabuľky11119"/>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8">
    <w:name w:val="Kalendár 28"/>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20">
    <w:name w:val="Bez zoznamu120"/>
    <w:next w:val="Bezzoznamu"/>
    <w:uiPriority w:val="99"/>
    <w:semiHidden/>
    <w:unhideWhenUsed/>
    <w:rsid w:val="008B2971"/>
  </w:style>
  <w:style w:type="table" w:customStyle="1" w:styleId="Mriekatabuky59">
    <w:name w:val="Mriežka tabuľky59"/>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8">
    <w:name w:val="Mriežka tabuľky148"/>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8">
    <w:name w:val="Mriežka tabuľky238"/>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8">
    <w:name w:val="Mriežka tabuľky1138"/>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8">
    <w:name w:val="Mriežka tabuľky328"/>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8">
    <w:name w:val="Mriežka tabuľky1228"/>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8">
    <w:name w:val="Mriežka tabuľky2128"/>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8">
    <w:name w:val="Mriežka tabuľky11128"/>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7">
    <w:name w:val="Bez zoznamu217"/>
    <w:next w:val="Bezzoznamu"/>
    <w:uiPriority w:val="99"/>
    <w:semiHidden/>
    <w:unhideWhenUsed/>
    <w:rsid w:val="008B2971"/>
  </w:style>
  <w:style w:type="table" w:customStyle="1" w:styleId="Mriekatabuky68">
    <w:name w:val="Mriežka tabuľky68"/>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0">
    <w:name w:val="Bez zoznamu310"/>
    <w:next w:val="Bezzoznamu"/>
    <w:uiPriority w:val="99"/>
    <w:semiHidden/>
    <w:unhideWhenUsed/>
    <w:rsid w:val="008B2971"/>
  </w:style>
  <w:style w:type="table" w:customStyle="1" w:styleId="Mriekatabuky78">
    <w:name w:val="Mriežka tabuľky78"/>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8">
    <w:name w:val="Bez zoznamu1118"/>
    <w:next w:val="Bezzoznamu"/>
    <w:uiPriority w:val="99"/>
    <w:semiHidden/>
    <w:unhideWhenUsed/>
    <w:rsid w:val="008B2971"/>
  </w:style>
  <w:style w:type="table" w:customStyle="1" w:styleId="Mriekatabukysvetl19">
    <w:name w:val="Mriežka tabuľky – svetlá19"/>
    <w:basedOn w:val="Normlnatabuka"/>
    <w:uiPriority w:val="40"/>
    <w:rsid w:val="008B2971"/>
    <w:pPr>
      <w:spacing w:after="0" w:line="240" w:lineRule="auto"/>
    </w:pPr>
    <w:rPr>
      <w:rFonts w:asciiTheme="minorHAnsi" w:hAnsiTheme="minorHAnsi"/>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zoznamu47">
    <w:name w:val="Bez zoznamu47"/>
    <w:next w:val="Bezzoznamu"/>
    <w:uiPriority w:val="99"/>
    <w:semiHidden/>
    <w:unhideWhenUsed/>
    <w:rsid w:val="008B2971"/>
  </w:style>
  <w:style w:type="numbering" w:customStyle="1" w:styleId="Bezzoznamu1119">
    <w:name w:val="Bez zoznamu1119"/>
    <w:next w:val="Bezzoznamu"/>
    <w:uiPriority w:val="99"/>
    <w:semiHidden/>
    <w:unhideWhenUsed/>
    <w:rsid w:val="008B2971"/>
  </w:style>
  <w:style w:type="table" w:customStyle="1" w:styleId="Mriekatabuky87">
    <w:name w:val="Mriežka tabuľky87"/>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7">
    <w:name w:val="Bez zoznamu57"/>
    <w:next w:val="Bezzoznamu"/>
    <w:uiPriority w:val="99"/>
    <w:semiHidden/>
    <w:unhideWhenUsed/>
    <w:rsid w:val="008B2971"/>
  </w:style>
  <w:style w:type="numbering" w:customStyle="1" w:styleId="Bezzoznamu127">
    <w:name w:val="Bez zoznamu127"/>
    <w:next w:val="Bezzoznamu"/>
    <w:uiPriority w:val="99"/>
    <w:semiHidden/>
    <w:unhideWhenUsed/>
    <w:rsid w:val="008B2971"/>
  </w:style>
  <w:style w:type="table" w:customStyle="1" w:styleId="Mriekatabuky97">
    <w:name w:val="Mriežka tabuľky97"/>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7">
    <w:name w:val="Mriežka tabuľky157"/>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7">
    <w:name w:val="Mriežka tabuľky247"/>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7">
    <w:name w:val="Mriežka tabuľky1147"/>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7">
    <w:name w:val="Mriežka tabuľky337"/>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7">
    <w:name w:val="Mriežka tabuľky1237"/>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7">
    <w:name w:val="Mriežka tabuľky2137"/>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7">
    <w:name w:val="Mriežka tabuľky11137"/>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8">
    <w:name w:val="Mriežka tabuľky418"/>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7">
    <w:name w:val="Mriežka tabuľky1317"/>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7">
    <w:name w:val="Mriežka tabuľky2217"/>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7">
    <w:name w:val="Mriežka tabuľky11217"/>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7">
    <w:name w:val="Mriežka tabuľky3117"/>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7">
    <w:name w:val="Mriežka tabuľky12117"/>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7">
    <w:name w:val="Mriežka tabuľky21117"/>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7">
    <w:name w:val="Mriežka tabuľky111117"/>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17">
    <w:name w:val="Kalendár 217"/>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27">
    <w:name w:val="Bez zoznamu1127"/>
    <w:next w:val="Bezzoznamu"/>
    <w:uiPriority w:val="99"/>
    <w:semiHidden/>
    <w:unhideWhenUsed/>
    <w:rsid w:val="008B2971"/>
  </w:style>
  <w:style w:type="table" w:customStyle="1" w:styleId="Mriekatabuky517">
    <w:name w:val="Mriežka tabuľky517"/>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7">
    <w:name w:val="Mriežka tabuľky1417"/>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7">
    <w:name w:val="Mriežka tabuľky2317"/>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7">
    <w:name w:val="Mriežka tabuľky11317"/>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7">
    <w:name w:val="Mriežka tabuľky3217"/>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7">
    <w:name w:val="Mriežka tabuľky12217"/>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7">
    <w:name w:val="Mriežka tabuľky21217"/>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7">
    <w:name w:val="Mriežka tabuľky111217"/>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8">
    <w:name w:val="Bez zoznamu218"/>
    <w:next w:val="Bezzoznamu"/>
    <w:uiPriority w:val="99"/>
    <w:semiHidden/>
    <w:unhideWhenUsed/>
    <w:rsid w:val="008B2971"/>
  </w:style>
  <w:style w:type="table" w:customStyle="1" w:styleId="Mriekatabuky617">
    <w:name w:val="Mriežka tabuľky617"/>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7">
    <w:name w:val="Bez zoznamu317"/>
    <w:next w:val="Bezzoznamu"/>
    <w:uiPriority w:val="99"/>
    <w:semiHidden/>
    <w:unhideWhenUsed/>
    <w:rsid w:val="008B2971"/>
  </w:style>
  <w:style w:type="table" w:customStyle="1" w:styleId="Mriekatabuky717">
    <w:name w:val="Mriežka tabuľky717"/>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8">
    <w:name w:val="Bez zoznamu11118"/>
    <w:next w:val="Bezzoznamu"/>
    <w:uiPriority w:val="99"/>
    <w:semiHidden/>
    <w:unhideWhenUsed/>
    <w:rsid w:val="008B2971"/>
  </w:style>
  <w:style w:type="table" w:customStyle="1" w:styleId="Mriekatabukysvetl117">
    <w:name w:val="Mriežka tabuľky – svetlá117"/>
    <w:basedOn w:val="Normlnatabuka"/>
    <w:uiPriority w:val="40"/>
    <w:rsid w:val="008B2971"/>
    <w:pPr>
      <w:spacing w:after="0" w:line="240" w:lineRule="auto"/>
    </w:pPr>
    <w:rPr>
      <w:rFonts w:ascii="Calibri" w:eastAsia="Calibri" w:hAnsi="Calibri" w:cs="Times New Roman"/>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62">
    <w:name w:val="Bez zoznamu62"/>
    <w:next w:val="Bezzoznamu"/>
    <w:uiPriority w:val="99"/>
    <w:semiHidden/>
    <w:unhideWhenUsed/>
    <w:rsid w:val="008B2971"/>
  </w:style>
  <w:style w:type="table" w:customStyle="1" w:styleId="UHPGRAF112">
    <w:name w:val="UHP_GRAF112"/>
    <w:basedOn w:val="Normlnatabuka"/>
    <w:uiPriority w:val="99"/>
    <w:rsid w:val="008B2971"/>
    <w:pPr>
      <w:spacing w:before="160" w:after="0" w:line="240" w:lineRule="auto"/>
      <w:contextualSpacing/>
      <w:jc w:val="both"/>
    </w:pPr>
    <w:rPr>
      <w:rFonts w:eastAsia="Calibri" w:cs="Times New Roman"/>
      <w:sz w:val="20"/>
      <w:szCs w:val="20"/>
      <w:lang w:val="en-US" w:eastAsia="sk-SK"/>
    </w:rPr>
    <w:tblPr>
      <w:tblBorders>
        <w:bottom w:val="single" w:sz="4" w:space="0" w:color="auto"/>
      </w:tblBorders>
    </w:tblPr>
    <w:tcPr>
      <w:shd w:val="clear" w:color="auto" w:fill="auto"/>
      <w:vAlign w:val="center"/>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HPGRAF122">
    <w:name w:val="UHP_GRAF122"/>
    <w:basedOn w:val="Normlnatabuka"/>
    <w:uiPriority w:val="99"/>
    <w:rsid w:val="008B2971"/>
    <w:pPr>
      <w:spacing w:before="160" w:after="0" w:line="240" w:lineRule="auto"/>
      <w:contextualSpacing/>
      <w:jc w:val="both"/>
    </w:pPr>
    <w:rPr>
      <w:rFonts w:eastAsia="Calibri" w:cs="Times New Roman"/>
      <w:sz w:val="20"/>
      <w:szCs w:val="20"/>
      <w:lang w:eastAsia="sk-SK"/>
    </w:rPr>
    <w:tblPr>
      <w:tblBorders>
        <w:bottom w:val="single" w:sz="4" w:space="0" w:color="auto"/>
      </w:tblBorders>
    </w:tblPr>
    <w:tcPr>
      <w:shd w:val="clear" w:color="auto" w:fill="auto"/>
      <w:vAlign w:val="center"/>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riekatabuky102">
    <w:name w:val="Mriežka tabuľky102"/>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15">
    <w:name w:val="Bez zoznamu111115"/>
    <w:next w:val="Bezzoznamu"/>
    <w:uiPriority w:val="99"/>
    <w:semiHidden/>
    <w:unhideWhenUsed/>
    <w:rsid w:val="008B2971"/>
  </w:style>
  <w:style w:type="numbering" w:customStyle="1" w:styleId="Bezzoznamu72">
    <w:name w:val="Bez zoznamu72"/>
    <w:next w:val="Bezzoznamu"/>
    <w:uiPriority w:val="99"/>
    <w:semiHidden/>
    <w:unhideWhenUsed/>
    <w:rsid w:val="008B2971"/>
  </w:style>
  <w:style w:type="table" w:customStyle="1" w:styleId="Mriekatabuky162">
    <w:name w:val="Mriežka tabuľky162"/>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82">
    <w:name w:val="Bez zoznamu82"/>
    <w:next w:val="Bezzoznamu"/>
    <w:uiPriority w:val="99"/>
    <w:semiHidden/>
    <w:unhideWhenUsed/>
    <w:rsid w:val="008B2971"/>
  </w:style>
  <w:style w:type="numbering" w:customStyle="1" w:styleId="Bezzoznamu92">
    <w:name w:val="Bez zoznamu92"/>
    <w:next w:val="Bezzoznamu"/>
    <w:uiPriority w:val="99"/>
    <w:semiHidden/>
    <w:unhideWhenUsed/>
    <w:rsid w:val="008B2971"/>
  </w:style>
  <w:style w:type="numbering" w:customStyle="1" w:styleId="Bezzoznamu132">
    <w:name w:val="Bez zoznamu132"/>
    <w:next w:val="Bezzoznamu"/>
    <w:uiPriority w:val="99"/>
    <w:semiHidden/>
    <w:unhideWhenUsed/>
    <w:rsid w:val="008B2971"/>
  </w:style>
  <w:style w:type="table" w:customStyle="1" w:styleId="Mriekatabuky172">
    <w:name w:val="Mriežka tabuľky172"/>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82">
    <w:name w:val="Mriežka tabuľky182"/>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52">
    <w:name w:val="Mriežka tabuľky252"/>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52">
    <w:name w:val="Mriežka tabuľky115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2">
    <w:name w:val="Mriežka tabuľky34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42">
    <w:name w:val="Mriežka tabuľky124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42">
    <w:name w:val="Mriežka tabuľky214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42">
    <w:name w:val="Mriežka tabuľky1114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2">
    <w:name w:val="Mriežka tabuľky422"/>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22">
    <w:name w:val="Mriežka tabuľky132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22">
    <w:name w:val="Mriežka tabuľky222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22">
    <w:name w:val="Mriežka tabuľky1122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2">
    <w:name w:val="Mriežka tabuľky312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22">
    <w:name w:val="Mriežka tabuľky1212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22">
    <w:name w:val="Mriežka tabuľky2112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22">
    <w:name w:val="Mriežka tabuľky11112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22">
    <w:name w:val="Kalendár 222"/>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32">
    <w:name w:val="Bez zoznamu1132"/>
    <w:next w:val="Bezzoznamu"/>
    <w:uiPriority w:val="99"/>
    <w:semiHidden/>
    <w:unhideWhenUsed/>
    <w:rsid w:val="008B2971"/>
  </w:style>
  <w:style w:type="table" w:customStyle="1" w:styleId="Mriekatabuky522">
    <w:name w:val="Mriežka tabuľky52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22">
    <w:name w:val="Mriežka tabuľky142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22">
    <w:name w:val="Mriežka tabuľky232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22">
    <w:name w:val="Mriežka tabuľky1132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22">
    <w:name w:val="Mriežka tabuľky322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22">
    <w:name w:val="Mriežka tabuľky1222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22">
    <w:name w:val="Mriežka tabuľky2122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22">
    <w:name w:val="Mriežka tabuľky11122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22">
    <w:name w:val="Bez zoznamu222"/>
    <w:next w:val="Bezzoznamu"/>
    <w:uiPriority w:val="99"/>
    <w:semiHidden/>
    <w:unhideWhenUsed/>
    <w:rsid w:val="008B2971"/>
  </w:style>
  <w:style w:type="table" w:customStyle="1" w:styleId="Mriekatabuky622">
    <w:name w:val="Mriežka tabuľky622"/>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22">
    <w:name w:val="Bez zoznamu322"/>
    <w:next w:val="Bezzoznamu"/>
    <w:uiPriority w:val="99"/>
    <w:semiHidden/>
    <w:unhideWhenUsed/>
    <w:rsid w:val="008B2971"/>
  </w:style>
  <w:style w:type="table" w:customStyle="1" w:styleId="Mriekatabuky722">
    <w:name w:val="Mriežka tabuľky722"/>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22">
    <w:name w:val="Bez zoznamu11122"/>
    <w:next w:val="Bezzoznamu"/>
    <w:uiPriority w:val="99"/>
    <w:semiHidden/>
    <w:unhideWhenUsed/>
    <w:rsid w:val="008B2971"/>
  </w:style>
  <w:style w:type="table" w:customStyle="1" w:styleId="Mriekatabukysvetl122">
    <w:name w:val="Mriežka tabuľky – svetlá122"/>
    <w:basedOn w:val="Normlnatabuka"/>
    <w:uiPriority w:val="40"/>
    <w:rsid w:val="008B2971"/>
    <w:pPr>
      <w:spacing w:after="0" w:line="240" w:lineRule="auto"/>
    </w:pPr>
    <w:rPr>
      <w:rFonts w:asciiTheme="minorHAnsi" w:hAnsiTheme="minorHAnsi"/>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412">
    <w:name w:val="Bez zoznamu412"/>
    <w:next w:val="Bezzoznamu"/>
    <w:uiPriority w:val="99"/>
    <w:semiHidden/>
    <w:unhideWhenUsed/>
    <w:rsid w:val="008B2971"/>
  </w:style>
  <w:style w:type="numbering" w:customStyle="1" w:styleId="Bezzoznamu111122">
    <w:name w:val="Bez zoznamu111122"/>
    <w:next w:val="Bezzoznamu"/>
    <w:uiPriority w:val="99"/>
    <w:semiHidden/>
    <w:unhideWhenUsed/>
    <w:rsid w:val="008B2971"/>
  </w:style>
  <w:style w:type="table" w:customStyle="1" w:styleId="Mriekatabuky812">
    <w:name w:val="Mriežka tabuľky812"/>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12">
    <w:name w:val="Bez zoznamu512"/>
    <w:next w:val="Bezzoznamu"/>
    <w:uiPriority w:val="99"/>
    <w:semiHidden/>
    <w:unhideWhenUsed/>
    <w:rsid w:val="008B2971"/>
  </w:style>
  <w:style w:type="numbering" w:customStyle="1" w:styleId="Bezzoznamu1212">
    <w:name w:val="Bez zoznamu1212"/>
    <w:next w:val="Bezzoznamu"/>
    <w:uiPriority w:val="99"/>
    <w:semiHidden/>
    <w:unhideWhenUsed/>
    <w:rsid w:val="008B2971"/>
  </w:style>
  <w:style w:type="table" w:customStyle="1" w:styleId="Mriekatabuky912">
    <w:name w:val="Mriežka tabuľky912"/>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12">
    <w:name w:val="Mriežka tabuľky1512"/>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12">
    <w:name w:val="Mriežka tabuľky2412"/>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12">
    <w:name w:val="Mriežka tabuľky1141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12">
    <w:name w:val="Mriežka tabuľky331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12">
    <w:name w:val="Mriežka tabuľky1231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12">
    <w:name w:val="Mriežka tabuľky2131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12">
    <w:name w:val="Mriežka tabuľky11131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12">
    <w:name w:val="Mriežka tabuľky4112"/>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12">
    <w:name w:val="Mriežka tabuľky1311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12">
    <w:name w:val="Mriežka tabuľky2211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12">
    <w:name w:val="Mriežka tabuľky11211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12">
    <w:name w:val="Mriežka tabuľky3111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12">
    <w:name w:val="Mriežka tabuľky12111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12">
    <w:name w:val="Mriežka tabuľky21111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12">
    <w:name w:val="Mriežka tabuľky111111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112">
    <w:name w:val="Kalendár 2112"/>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212">
    <w:name w:val="Bez zoznamu11212"/>
    <w:next w:val="Bezzoznamu"/>
    <w:uiPriority w:val="99"/>
    <w:semiHidden/>
    <w:unhideWhenUsed/>
    <w:rsid w:val="008B2971"/>
  </w:style>
  <w:style w:type="table" w:customStyle="1" w:styleId="Mriekatabuky5112">
    <w:name w:val="Mriežka tabuľky511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12">
    <w:name w:val="Mriežka tabuľky1411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12">
    <w:name w:val="Mriežka tabuľky2311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12">
    <w:name w:val="Mriežka tabuľky11311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12">
    <w:name w:val="Mriežka tabuľky3211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12">
    <w:name w:val="Mriežka tabuľky12211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12">
    <w:name w:val="Mriežka tabuľky21211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12">
    <w:name w:val="Mriežka tabuľky111211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12">
    <w:name w:val="Bez zoznamu2112"/>
    <w:next w:val="Bezzoznamu"/>
    <w:uiPriority w:val="99"/>
    <w:semiHidden/>
    <w:unhideWhenUsed/>
    <w:rsid w:val="008B2971"/>
  </w:style>
  <w:style w:type="table" w:customStyle="1" w:styleId="Mriekatabuky6112">
    <w:name w:val="Mriežka tabuľky6112"/>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12">
    <w:name w:val="Bez zoznamu3112"/>
    <w:next w:val="Bezzoznamu"/>
    <w:uiPriority w:val="99"/>
    <w:semiHidden/>
    <w:unhideWhenUsed/>
    <w:rsid w:val="008B2971"/>
  </w:style>
  <w:style w:type="table" w:customStyle="1" w:styleId="Mriekatabuky7112">
    <w:name w:val="Mriežka tabuľky7112"/>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112">
    <w:name w:val="Bez zoznamu1111112"/>
    <w:next w:val="Bezzoznamu"/>
    <w:uiPriority w:val="99"/>
    <w:semiHidden/>
    <w:unhideWhenUsed/>
    <w:rsid w:val="008B2971"/>
  </w:style>
  <w:style w:type="table" w:customStyle="1" w:styleId="Mriekatabukysvetl1112">
    <w:name w:val="Mriežka tabuľky – svetlá1112"/>
    <w:basedOn w:val="Normlnatabuka"/>
    <w:uiPriority w:val="40"/>
    <w:rsid w:val="008B2971"/>
    <w:pPr>
      <w:spacing w:after="0" w:line="240" w:lineRule="auto"/>
    </w:pPr>
    <w:rPr>
      <w:rFonts w:ascii="Calibri" w:eastAsia="Calibri" w:hAnsi="Calibri" w:cs="Times New Roman"/>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102">
    <w:name w:val="Bez zoznamu102"/>
    <w:next w:val="Bezzoznamu"/>
    <w:uiPriority w:val="99"/>
    <w:semiHidden/>
    <w:unhideWhenUsed/>
    <w:rsid w:val="008B2971"/>
  </w:style>
  <w:style w:type="table" w:customStyle="1" w:styleId="Mriekatabuky192">
    <w:name w:val="Mriežka tabuľky192"/>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02">
    <w:name w:val="Mriežka tabuľky1102"/>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62">
    <w:name w:val="Mriežka tabuľky262"/>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62">
    <w:name w:val="Mriežka tabuľky116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52">
    <w:name w:val="Mriežka tabuľky35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52">
    <w:name w:val="Mriežka tabuľky125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52">
    <w:name w:val="Mriežka tabuľky215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52">
    <w:name w:val="Mriežka tabuľky1115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2">
    <w:name w:val="Mriežka tabuľky432"/>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32">
    <w:name w:val="Mriežka tabuľky133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32">
    <w:name w:val="Mriežka tabuľky223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32">
    <w:name w:val="Mriežka tabuľky1123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2">
    <w:name w:val="Mriežka tabuľky313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32">
    <w:name w:val="Mriežka tabuľky1213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32">
    <w:name w:val="Mriežka tabuľky2113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32">
    <w:name w:val="Mriežka tabuľky11113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32">
    <w:name w:val="Kalendár 232"/>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42">
    <w:name w:val="Bez zoznamu142"/>
    <w:next w:val="Bezzoznamu"/>
    <w:uiPriority w:val="99"/>
    <w:semiHidden/>
    <w:unhideWhenUsed/>
    <w:rsid w:val="008B2971"/>
  </w:style>
  <w:style w:type="table" w:customStyle="1" w:styleId="Mriekatabuky532">
    <w:name w:val="Mriežka tabuľky53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32">
    <w:name w:val="Mriežka tabuľky143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32">
    <w:name w:val="Mriežka tabuľky233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32">
    <w:name w:val="Mriežka tabuľky1133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32">
    <w:name w:val="Mriežka tabuľky323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32">
    <w:name w:val="Mriežka tabuľky1223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32">
    <w:name w:val="Mriežka tabuľky2123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32">
    <w:name w:val="Mriežka tabuľky11123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32">
    <w:name w:val="Bez zoznamu232"/>
    <w:next w:val="Bezzoznamu"/>
    <w:uiPriority w:val="99"/>
    <w:semiHidden/>
    <w:unhideWhenUsed/>
    <w:rsid w:val="008B2971"/>
  </w:style>
  <w:style w:type="table" w:customStyle="1" w:styleId="Mriekatabuky632">
    <w:name w:val="Mriežka tabuľky632"/>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32">
    <w:name w:val="Bez zoznamu332"/>
    <w:next w:val="Bezzoznamu"/>
    <w:uiPriority w:val="99"/>
    <w:semiHidden/>
    <w:unhideWhenUsed/>
    <w:rsid w:val="008B2971"/>
  </w:style>
  <w:style w:type="table" w:customStyle="1" w:styleId="Mriekatabuky732">
    <w:name w:val="Mriežka tabuľky732"/>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42">
    <w:name w:val="Bez zoznamu1142"/>
    <w:next w:val="Bezzoznamu"/>
    <w:uiPriority w:val="99"/>
    <w:semiHidden/>
    <w:unhideWhenUsed/>
    <w:rsid w:val="008B2971"/>
  </w:style>
  <w:style w:type="table" w:customStyle="1" w:styleId="Mriekatabukysvetl132">
    <w:name w:val="Mriežka tabuľky – svetlá132"/>
    <w:basedOn w:val="Normlnatabuka"/>
    <w:uiPriority w:val="40"/>
    <w:rsid w:val="008B2971"/>
    <w:pPr>
      <w:spacing w:after="0" w:line="240" w:lineRule="auto"/>
    </w:pPr>
    <w:rPr>
      <w:rFonts w:asciiTheme="minorHAnsi" w:hAnsiTheme="minorHAnsi"/>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422">
    <w:name w:val="Bez zoznamu422"/>
    <w:next w:val="Bezzoznamu"/>
    <w:uiPriority w:val="99"/>
    <w:semiHidden/>
    <w:unhideWhenUsed/>
    <w:rsid w:val="008B2971"/>
  </w:style>
  <w:style w:type="numbering" w:customStyle="1" w:styleId="Bezzoznamu11132">
    <w:name w:val="Bez zoznamu11132"/>
    <w:next w:val="Bezzoznamu"/>
    <w:uiPriority w:val="99"/>
    <w:semiHidden/>
    <w:unhideWhenUsed/>
    <w:rsid w:val="008B2971"/>
  </w:style>
  <w:style w:type="table" w:customStyle="1" w:styleId="Mriekatabuky822">
    <w:name w:val="Mriežka tabuľky822"/>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22">
    <w:name w:val="Bez zoznamu522"/>
    <w:next w:val="Bezzoznamu"/>
    <w:uiPriority w:val="99"/>
    <w:semiHidden/>
    <w:unhideWhenUsed/>
    <w:rsid w:val="008B2971"/>
  </w:style>
  <w:style w:type="numbering" w:customStyle="1" w:styleId="Bezzoznamu1222">
    <w:name w:val="Bez zoznamu1222"/>
    <w:next w:val="Bezzoznamu"/>
    <w:uiPriority w:val="99"/>
    <w:semiHidden/>
    <w:unhideWhenUsed/>
    <w:rsid w:val="008B2971"/>
  </w:style>
  <w:style w:type="table" w:customStyle="1" w:styleId="Mriekatabuky922">
    <w:name w:val="Mriežka tabuľky922"/>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22">
    <w:name w:val="Mriežka tabuľky1522"/>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22">
    <w:name w:val="Mriežka tabuľky2422"/>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22">
    <w:name w:val="Mriežka tabuľky1142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22">
    <w:name w:val="Mriežka tabuľky332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22">
    <w:name w:val="Mriežka tabuľky1232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22">
    <w:name w:val="Mriežka tabuľky2132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22">
    <w:name w:val="Mriežka tabuľky11132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22">
    <w:name w:val="Mriežka tabuľky4122"/>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22">
    <w:name w:val="Mriežka tabuľky1312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22">
    <w:name w:val="Mriežka tabuľky2212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22">
    <w:name w:val="Mriežka tabuľky11212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22">
    <w:name w:val="Mriežka tabuľky3112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22">
    <w:name w:val="Mriežka tabuľky12112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22">
    <w:name w:val="Mriežka tabuľky21112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22">
    <w:name w:val="Mriežka tabuľky1111122"/>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122">
    <w:name w:val="Kalendár 2122"/>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222">
    <w:name w:val="Bez zoznamu11222"/>
    <w:next w:val="Bezzoznamu"/>
    <w:uiPriority w:val="99"/>
    <w:semiHidden/>
    <w:unhideWhenUsed/>
    <w:rsid w:val="008B2971"/>
  </w:style>
  <w:style w:type="table" w:customStyle="1" w:styleId="Mriekatabuky5122">
    <w:name w:val="Mriežka tabuľky512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22">
    <w:name w:val="Mriežka tabuľky1412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22">
    <w:name w:val="Mriežka tabuľky2312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22">
    <w:name w:val="Mriežka tabuľky11312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22">
    <w:name w:val="Mriežka tabuľky3212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22">
    <w:name w:val="Mriežka tabuľky12212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22">
    <w:name w:val="Mriežka tabuľky21212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22">
    <w:name w:val="Mriežka tabuľky1112122"/>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22">
    <w:name w:val="Bez zoznamu2122"/>
    <w:next w:val="Bezzoznamu"/>
    <w:uiPriority w:val="99"/>
    <w:semiHidden/>
    <w:unhideWhenUsed/>
    <w:rsid w:val="008B2971"/>
  </w:style>
  <w:style w:type="table" w:customStyle="1" w:styleId="Mriekatabuky6122">
    <w:name w:val="Mriežka tabuľky6122"/>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22">
    <w:name w:val="Bez zoznamu3122"/>
    <w:next w:val="Bezzoznamu"/>
    <w:uiPriority w:val="99"/>
    <w:semiHidden/>
    <w:unhideWhenUsed/>
    <w:rsid w:val="008B2971"/>
  </w:style>
  <w:style w:type="table" w:customStyle="1" w:styleId="Mriekatabuky7122">
    <w:name w:val="Mriežka tabuľky7122"/>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32">
    <w:name w:val="Bez zoznamu111132"/>
    <w:next w:val="Bezzoznamu"/>
    <w:uiPriority w:val="99"/>
    <w:semiHidden/>
    <w:unhideWhenUsed/>
    <w:rsid w:val="008B2971"/>
  </w:style>
  <w:style w:type="table" w:customStyle="1" w:styleId="Mriekatabukysvetl1122">
    <w:name w:val="Mriežka tabuľky – svetlá1122"/>
    <w:basedOn w:val="Normlnatabuka"/>
    <w:uiPriority w:val="40"/>
    <w:rsid w:val="008B2971"/>
    <w:pPr>
      <w:spacing w:after="0" w:line="240" w:lineRule="auto"/>
    </w:pPr>
    <w:rPr>
      <w:rFonts w:ascii="Calibri" w:eastAsia="Calibri" w:hAnsi="Calibri" w:cs="Times New Roman"/>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152">
    <w:name w:val="Bez zoznamu152"/>
    <w:next w:val="Bezzoznamu"/>
    <w:uiPriority w:val="99"/>
    <w:semiHidden/>
    <w:unhideWhenUsed/>
    <w:rsid w:val="008B2971"/>
  </w:style>
  <w:style w:type="table" w:customStyle="1" w:styleId="Mriekatabuky202">
    <w:name w:val="Mriežka tabuľky202"/>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72">
    <w:name w:val="Mriežka tabuľky272"/>
    <w:basedOn w:val="Normlnatabuka"/>
    <w:next w:val="Mriekatabuky"/>
    <w:uiPriority w:val="39"/>
    <w:rsid w:val="008B2971"/>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72">
    <w:name w:val="Mriežka tabuľky1172"/>
    <w:basedOn w:val="Normlnatabuka"/>
    <w:next w:val="Mriekatabuky"/>
    <w:uiPriority w:val="39"/>
    <w:rsid w:val="008B2971"/>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82">
    <w:name w:val="Mriežka tabuľky282"/>
    <w:basedOn w:val="Normlnatabuka"/>
    <w:next w:val="Mriekatabuky"/>
    <w:uiPriority w:val="39"/>
    <w:rsid w:val="008B2971"/>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62">
    <w:name w:val="Mriežka tabuľky362"/>
    <w:basedOn w:val="Normlnatabuka"/>
    <w:next w:val="Mriekatabuky"/>
    <w:uiPriority w:val="39"/>
    <w:rsid w:val="008B2971"/>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42">
    <w:name w:val="Mriežka tabuľky442"/>
    <w:basedOn w:val="Normlnatabuka"/>
    <w:next w:val="Mriekatabuky"/>
    <w:uiPriority w:val="39"/>
    <w:rsid w:val="008B2971"/>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61">
    <w:name w:val="Bez zoznamu161"/>
    <w:next w:val="Bezzoznamu"/>
    <w:uiPriority w:val="99"/>
    <w:semiHidden/>
    <w:unhideWhenUsed/>
    <w:rsid w:val="008B2971"/>
  </w:style>
  <w:style w:type="table" w:customStyle="1" w:styleId="Mriekatabuky291">
    <w:name w:val="Mriežka tabuľky29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81">
    <w:name w:val="Mriežka tabuľky118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01">
    <w:name w:val="Mriežka tabuľky210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91">
    <w:name w:val="Mriežka tabuľky119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71">
    <w:name w:val="Mriežka tabuľky37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61">
    <w:name w:val="Mriežka tabuľky126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61">
    <w:name w:val="Mriežka tabuľky216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61">
    <w:name w:val="Mriežka tabuľky1116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51">
    <w:name w:val="Mriežka tabuľky451"/>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41">
    <w:name w:val="Mriežka tabuľky134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41">
    <w:name w:val="Mriežka tabuľky224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41">
    <w:name w:val="Mriežka tabuľky1124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41">
    <w:name w:val="Mriežka tabuľky314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41">
    <w:name w:val="Mriežka tabuľky1214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41">
    <w:name w:val="Mriežka tabuľky2114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41">
    <w:name w:val="Mriežka tabuľky11114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41">
    <w:name w:val="Kalendár 241"/>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71">
    <w:name w:val="Bez zoznamu171"/>
    <w:next w:val="Bezzoznamu"/>
    <w:uiPriority w:val="99"/>
    <w:semiHidden/>
    <w:unhideWhenUsed/>
    <w:rsid w:val="008B2971"/>
  </w:style>
  <w:style w:type="table" w:customStyle="1" w:styleId="Mriekatabuky541">
    <w:name w:val="Mriežka tabuľky54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41">
    <w:name w:val="Mriežka tabuľky144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41">
    <w:name w:val="Mriežka tabuľky234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41">
    <w:name w:val="Mriežka tabuľky1134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41">
    <w:name w:val="Mriežka tabuľky324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41">
    <w:name w:val="Mriežka tabuľky1224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41">
    <w:name w:val="Mriežka tabuľky2124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41">
    <w:name w:val="Mriežka tabuľky11124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41">
    <w:name w:val="Bez zoznamu241"/>
    <w:next w:val="Bezzoznamu"/>
    <w:uiPriority w:val="99"/>
    <w:semiHidden/>
    <w:unhideWhenUsed/>
    <w:rsid w:val="008B2971"/>
  </w:style>
  <w:style w:type="table" w:customStyle="1" w:styleId="Mriekatabuky641">
    <w:name w:val="Mriežka tabuľky64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41">
    <w:name w:val="Bez zoznamu341"/>
    <w:next w:val="Bezzoznamu"/>
    <w:uiPriority w:val="99"/>
    <w:semiHidden/>
    <w:unhideWhenUsed/>
    <w:rsid w:val="008B2971"/>
  </w:style>
  <w:style w:type="table" w:customStyle="1" w:styleId="Mriekatabuky741">
    <w:name w:val="Mriežka tabuľky74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51">
    <w:name w:val="Bez zoznamu1151"/>
    <w:next w:val="Bezzoznamu"/>
    <w:uiPriority w:val="99"/>
    <w:semiHidden/>
    <w:unhideWhenUsed/>
    <w:rsid w:val="008B2971"/>
  </w:style>
  <w:style w:type="table" w:customStyle="1" w:styleId="Mriekatabukysvetl141">
    <w:name w:val="Mriežka tabuľky – svetlá141"/>
    <w:basedOn w:val="Normlnatabuka"/>
    <w:uiPriority w:val="40"/>
    <w:rsid w:val="008B2971"/>
    <w:pPr>
      <w:spacing w:after="0" w:line="240" w:lineRule="auto"/>
    </w:pPr>
    <w:rPr>
      <w:rFonts w:asciiTheme="minorHAnsi" w:hAnsiTheme="minorHAnsi"/>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431">
    <w:name w:val="Bez zoznamu431"/>
    <w:next w:val="Bezzoznamu"/>
    <w:uiPriority w:val="99"/>
    <w:semiHidden/>
    <w:unhideWhenUsed/>
    <w:rsid w:val="008B2971"/>
  </w:style>
  <w:style w:type="numbering" w:customStyle="1" w:styleId="Bezzoznamu11141">
    <w:name w:val="Bez zoznamu11141"/>
    <w:next w:val="Bezzoznamu"/>
    <w:uiPriority w:val="99"/>
    <w:semiHidden/>
    <w:unhideWhenUsed/>
    <w:rsid w:val="008B2971"/>
  </w:style>
  <w:style w:type="table" w:customStyle="1" w:styleId="Mriekatabuky831">
    <w:name w:val="Mriežka tabuľky83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31">
    <w:name w:val="Bez zoznamu531"/>
    <w:next w:val="Bezzoznamu"/>
    <w:uiPriority w:val="99"/>
    <w:semiHidden/>
    <w:unhideWhenUsed/>
    <w:rsid w:val="008B2971"/>
  </w:style>
  <w:style w:type="numbering" w:customStyle="1" w:styleId="Bezzoznamu1231">
    <w:name w:val="Bez zoznamu1231"/>
    <w:next w:val="Bezzoznamu"/>
    <w:uiPriority w:val="99"/>
    <w:semiHidden/>
    <w:unhideWhenUsed/>
    <w:rsid w:val="008B2971"/>
  </w:style>
  <w:style w:type="table" w:customStyle="1" w:styleId="Mriekatabuky931">
    <w:name w:val="Mriežka tabuľky93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31">
    <w:name w:val="Mriežka tabuľky153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31">
    <w:name w:val="Mriežka tabuľky243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31">
    <w:name w:val="Mriežka tabuľky1143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31">
    <w:name w:val="Mriežka tabuľky333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31">
    <w:name w:val="Mriežka tabuľky1233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31">
    <w:name w:val="Mriežka tabuľky2133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31">
    <w:name w:val="Mriežka tabuľky11133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31">
    <w:name w:val="Mriežka tabuľky4131"/>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31">
    <w:name w:val="Mriežka tabuľky1313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31">
    <w:name w:val="Mriežka tabuľky2213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31">
    <w:name w:val="Mriežka tabuľky11213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31">
    <w:name w:val="Mriežka tabuľky3113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31">
    <w:name w:val="Mriežka tabuľky12113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31">
    <w:name w:val="Mriežka tabuľky21113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31">
    <w:name w:val="Mriežka tabuľky111113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131">
    <w:name w:val="Kalendár 2131"/>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231">
    <w:name w:val="Bez zoznamu11231"/>
    <w:next w:val="Bezzoznamu"/>
    <w:uiPriority w:val="99"/>
    <w:semiHidden/>
    <w:unhideWhenUsed/>
    <w:rsid w:val="008B2971"/>
  </w:style>
  <w:style w:type="table" w:customStyle="1" w:styleId="Mriekatabuky5131">
    <w:name w:val="Mriežka tabuľky513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31">
    <w:name w:val="Mriežka tabuľky1413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31">
    <w:name w:val="Mriežka tabuľky2313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31">
    <w:name w:val="Mriežka tabuľky11313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31">
    <w:name w:val="Mriežka tabuľky3213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31">
    <w:name w:val="Mriežka tabuľky12213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31">
    <w:name w:val="Mriežka tabuľky21213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31">
    <w:name w:val="Mriežka tabuľky111213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31">
    <w:name w:val="Bez zoznamu2131"/>
    <w:next w:val="Bezzoznamu"/>
    <w:uiPriority w:val="99"/>
    <w:semiHidden/>
    <w:unhideWhenUsed/>
    <w:rsid w:val="008B2971"/>
  </w:style>
  <w:style w:type="table" w:customStyle="1" w:styleId="Mriekatabuky6131">
    <w:name w:val="Mriežka tabuľky613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31">
    <w:name w:val="Bez zoznamu3131"/>
    <w:next w:val="Bezzoznamu"/>
    <w:uiPriority w:val="99"/>
    <w:semiHidden/>
    <w:unhideWhenUsed/>
    <w:rsid w:val="008B2971"/>
  </w:style>
  <w:style w:type="table" w:customStyle="1" w:styleId="Mriekatabuky7131">
    <w:name w:val="Mriežka tabuľky713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41">
    <w:name w:val="Bez zoznamu111141"/>
    <w:next w:val="Bezzoznamu"/>
    <w:uiPriority w:val="99"/>
    <w:semiHidden/>
    <w:unhideWhenUsed/>
    <w:rsid w:val="008B2971"/>
  </w:style>
  <w:style w:type="table" w:customStyle="1" w:styleId="Mriekatabukysvetl1131">
    <w:name w:val="Mriežka tabuľky – svetlá1131"/>
    <w:basedOn w:val="Normlnatabuka"/>
    <w:uiPriority w:val="40"/>
    <w:rsid w:val="008B2971"/>
    <w:pPr>
      <w:spacing w:after="0" w:line="240" w:lineRule="auto"/>
    </w:pPr>
    <w:rPr>
      <w:rFonts w:ascii="Calibri" w:eastAsia="Calibri" w:hAnsi="Calibri" w:cs="Times New Roman"/>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181">
    <w:name w:val="Bez zoznamu181"/>
    <w:next w:val="Bezzoznamu"/>
    <w:uiPriority w:val="99"/>
    <w:semiHidden/>
    <w:unhideWhenUsed/>
    <w:rsid w:val="008B2971"/>
  </w:style>
  <w:style w:type="table" w:customStyle="1" w:styleId="Mriekatabuky301">
    <w:name w:val="Mriežka tabuľky30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91">
    <w:name w:val="Bez zoznamu191"/>
    <w:next w:val="Bezzoznamu"/>
    <w:uiPriority w:val="99"/>
    <w:semiHidden/>
    <w:unhideWhenUsed/>
    <w:rsid w:val="008B2971"/>
  </w:style>
  <w:style w:type="numbering" w:customStyle="1" w:styleId="Bezzoznamu201">
    <w:name w:val="Bez zoznamu201"/>
    <w:next w:val="Bezzoznamu"/>
    <w:uiPriority w:val="99"/>
    <w:semiHidden/>
    <w:unhideWhenUsed/>
    <w:rsid w:val="008B2971"/>
  </w:style>
  <w:style w:type="numbering" w:customStyle="1" w:styleId="Bezzoznamu251">
    <w:name w:val="Bez zoznamu251"/>
    <w:next w:val="Bezzoznamu"/>
    <w:uiPriority w:val="99"/>
    <w:semiHidden/>
    <w:unhideWhenUsed/>
    <w:rsid w:val="008B2971"/>
  </w:style>
  <w:style w:type="numbering" w:customStyle="1" w:styleId="Bezzoznamu1101">
    <w:name w:val="Bez zoznamu1101"/>
    <w:next w:val="Bezzoznamu"/>
    <w:uiPriority w:val="99"/>
    <w:semiHidden/>
    <w:unhideWhenUsed/>
    <w:rsid w:val="008B2971"/>
  </w:style>
  <w:style w:type="table" w:customStyle="1" w:styleId="Mriekatabuky381">
    <w:name w:val="Mriežka tabuľky38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01">
    <w:name w:val="Mriežka tabuľky120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71">
    <w:name w:val="Mriežka tabuľky217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01">
    <w:name w:val="Mriežka tabuľky1110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91">
    <w:name w:val="Mriežka tabuľky39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71">
    <w:name w:val="Mriežka tabuľky127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81">
    <w:name w:val="Mriežka tabuľky218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71">
    <w:name w:val="Mriežka tabuľky1117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61">
    <w:name w:val="Mriežka tabuľky461"/>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51">
    <w:name w:val="Mriežka tabuľky135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51">
    <w:name w:val="Mriežka tabuľky225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51">
    <w:name w:val="Mriežka tabuľky1125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51">
    <w:name w:val="Mriežka tabuľky315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51">
    <w:name w:val="Mriežka tabuľky1215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51">
    <w:name w:val="Mriežka tabuľky2115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51">
    <w:name w:val="Mriežka tabuľky11115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51">
    <w:name w:val="Kalendár 251"/>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61">
    <w:name w:val="Bez zoznamu1161"/>
    <w:next w:val="Bezzoznamu"/>
    <w:uiPriority w:val="99"/>
    <w:semiHidden/>
    <w:unhideWhenUsed/>
    <w:rsid w:val="008B2971"/>
  </w:style>
  <w:style w:type="table" w:customStyle="1" w:styleId="Mriekatabuky551">
    <w:name w:val="Mriežka tabuľky55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51">
    <w:name w:val="Mriežka tabuľky145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51">
    <w:name w:val="Mriežka tabuľky235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51">
    <w:name w:val="Mriežka tabuľky1135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51">
    <w:name w:val="Mriežka tabuľky325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51">
    <w:name w:val="Mriežka tabuľky1225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51">
    <w:name w:val="Mriežka tabuľky2125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51">
    <w:name w:val="Mriežka tabuľky11125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61">
    <w:name w:val="Bez zoznamu261"/>
    <w:next w:val="Bezzoznamu"/>
    <w:uiPriority w:val="99"/>
    <w:semiHidden/>
    <w:unhideWhenUsed/>
    <w:rsid w:val="008B2971"/>
  </w:style>
  <w:style w:type="table" w:customStyle="1" w:styleId="Mriekatabuky651">
    <w:name w:val="Mriežka tabuľky65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51">
    <w:name w:val="Bez zoznamu351"/>
    <w:next w:val="Bezzoznamu"/>
    <w:uiPriority w:val="99"/>
    <w:semiHidden/>
    <w:unhideWhenUsed/>
    <w:rsid w:val="008B2971"/>
  </w:style>
  <w:style w:type="table" w:customStyle="1" w:styleId="Mriekatabuky751">
    <w:name w:val="Mriežka tabuľky75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51">
    <w:name w:val="Bez zoznamu11151"/>
    <w:next w:val="Bezzoznamu"/>
    <w:uiPriority w:val="99"/>
    <w:semiHidden/>
    <w:unhideWhenUsed/>
    <w:rsid w:val="008B2971"/>
  </w:style>
  <w:style w:type="table" w:customStyle="1" w:styleId="Mriekatabukysvetl151">
    <w:name w:val="Mriežka tabuľky – svetlá151"/>
    <w:basedOn w:val="Normlnatabuka"/>
    <w:uiPriority w:val="40"/>
    <w:rsid w:val="008B2971"/>
    <w:pPr>
      <w:spacing w:after="0" w:line="240" w:lineRule="auto"/>
    </w:pPr>
    <w:rPr>
      <w:rFonts w:asciiTheme="minorHAnsi" w:hAnsiTheme="minorHAnsi"/>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441">
    <w:name w:val="Bez zoznamu441"/>
    <w:next w:val="Bezzoznamu"/>
    <w:uiPriority w:val="99"/>
    <w:semiHidden/>
    <w:unhideWhenUsed/>
    <w:rsid w:val="008B2971"/>
  </w:style>
  <w:style w:type="numbering" w:customStyle="1" w:styleId="Bezzoznamu111151">
    <w:name w:val="Bez zoznamu111151"/>
    <w:next w:val="Bezzoznamu"/>
    <w:uiPriority w:val="99"/>
    <w:semiHidden/>
    <w:unhideWhenUsed/>
    <w:rsid w:val="008B2971"/>
  </w:style>
  <w:style w:type="table" w:customStyle="1" w:styleId="Mriekatabuky841">
    <w:name w:val="Mriežka tabuľky84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41">
    <w:name w:val="Bez zoznamu541"/>
    <w:next w:val="Bezzoznamu"/>
    <w:uiPriority w:val="99"/>
    <w:semiHidden/>
    <w:unhideWhenUsed/>
    <w:rsid w:val="008B2971"/>
  </w:style>
  <w:style w:type="numbering" w:customStyle="1" w:styleId="Bezzoznamu1241">
    <w:name w:val="Bez zoznamu1241"/>
    <w:next w:val="Bezzoznamu"/>
    <w:uiPriority w:val="99"/>
    <w:semiHidden/>
    <w:unhideWhenUsed/>
    <w:rsid w:val="008B2971"/>
  </w:style>
  <w:style w:type="table" w:customStyle="1" w:styleId="Mriekatabuky941">
    <w:name w:val="Mriežka tabuľky94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41">
    <w:name w:val="Mriežka tabuľky154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41">
    <w:name w:val="Mriežka tabuľky244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41">
    <w:name w:val="Mriežka tabuľky1144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41">
    <w:name w:val="Mriežka tabuľky334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41">
    <w:name w:val="Mriežka tabuľky1234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41">
    <w:name w:val="Mriežka tabuľky2134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41">
    <w:name w:val="Mriežka tabuľky11134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41">
    <w:name w:val="Mriežka tabuľky4141"/>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41">
    <w:name w:val="Mriežka tabuľky1314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41">
    <w:name w:val="Mriežka tabuľky2214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41">
    <w:name w:val="Mriežka tabuľky11214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41">
    <w:name w:val="Mriežka tabuľky3114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41">
    <w:name w:val="Mriežka tabuľky12114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41">
    <w:name w:val="Mriežka tabuľky21114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41">
    <w:name w:val="Mriežka tabuľky111114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141">
    <w:name w:val="Kalendár 2141"/>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241">
    <w:name w:val="Bez zoznamu11241"/>
    <w:next w:val="Bezzoznamu"/>
    <w:uiPriority w:val="99"/>
    <w:semiHidden/>
    <w:unhideWhenUsed/>
    <w:rsid w:val="008B2971"/>
  </w:style>
  <w:style w:type="table" w:customStyle="1" w:styleId="Mriekatabuky5141">
    <w:name w:val="Mriežka tabuľky514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41">
    <w:name w:val="Mriežka tabuľky1414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41">
    <w:name w:val="Mriežka tabuľky2314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41">
    <w:name w:val="Mriežka tabuľky11314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41">
    <w:name w:val="Mriežka tabuľky3214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41">
    <w:name w:val="Mriežka tabuľky12214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41">
    <w:name w:val="Mriežka tabuľky21214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41">
    <w:name w:val="Mriežka tabuľky111214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41">
    <w:name w:val="Bez zoznamu2141"/>
    <w:next w:val="Bezzoznamu"/>
    <w:uiPriority w:val="99"/>
    <w:semiHidden/>
    <w:unhideWhenUsed/>
    <w:rsid w:val="008B2971"/>
  </w:style>
  <w:style w:type="table" w:customStyle="1" w:styleId="Mriekatabuky6141">
    <w:name w:val="Mriežka tabuľky614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41">
    <w:name w:val="Bez zoznamu3141"/>
    <w:next w:val="Bezzoznamu"/>
    <w:uiPriority w:val="99"/>
    <w:semiHidden/>
    <w:unhideWhenUsed/>
    <w:rsid w:val="008B2971"/>
  </w:style>
  <w:style w:type="table" w:customStyle="1" w:styleId="Mriekatabuky7141">
    <w:name w:val="Mriežka tabuľky714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121">
    <w:name w:val="Bez zoznamu1111121"/>
    <w:next w:val="Bezzoznamu"/>
    <w:uiPriority w:val="99"/>
    <w:semiHidden/>
    <w:unhideWhenUsed/>
    <w:rsid w:val="008B2971"/>
  </w:style>
  <w:style w:type="table" w:customStyle="1" w:styleId="Mriekatabukysvetl1141">
    <w:name w:val="Mriežka tabuľky – svetlá1141"/>
    <w:basedOn w:val="Normlnatabuka"/>
    <w:uiPriority w:val="40"/>
    <w:rsid w:val="008B2971"/>
    <w:pPr>
      <w:spacing w:after="0" w:line="240" w:lineRule="auto"/>
    </w:pPr>
    <w:rPr>
      <w:rFonts w:ascii="Calibri" w:eastAsia="Calibri" w:hAnsi="Calibri" w:cs="Times New Roman"/>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271">
    <w:name w:val="Bez zoznamu271"/>
    <w:next w:val="Bezzoznamu"/>
    <w:uiPriority w:val="99"/>
    <w:semiHidden/>
    <w:unhideWhenUsed/>
    <w:rsid w:val="008B2971"/>
  </w:style>
  <w:style w:type="table" w:customStyle="1" w:styleId="Mriekatabuky401">
    <w:name w:val="Mriežka tabuľky40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81">
    <w:name w:val="Mriežka tabuľky128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91">
    <w:name w:val="Mriežka tabuľky219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81">
    <w:name w:val="Mriežka tabuľky1118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01">
    <w:name w:val="Mriežka tabuľky310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91">
    <w:name w:val="Mriežka tabuľky129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01">
    <w:name w:val="Mriežka tabuľky2110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91">
    <w:name w:val="Mriežka tabuľky1119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71">
    <w:name w:val="Mriežka tabuľky471"/>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61">
    <w:name w:val="Mriežka tabuľky136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61">
    <w:name w:val="Mriežka tabuľky226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61">
    <w:name w:val="Mriežka tabuľky1126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61">
    <w:name w:val="Mriežka tabuľky316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61">
    <w:name w:val="Mriežka tabuľky1216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61">
    <w:name w:val="Mriežka tabuľky2116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61">
    <w:name w:val="Mriežka tabuľky11116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61">
    <w:name w:val="Kalendár 261"/>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71">
    <w:name w:val="Bez zoznamu1171"/>
    <w:next w:val="Bezzoznamu"/>
    <w:uiPriority w:val="99"/>
    <w:semiHidden/>
    <w:unhideWhenUsed/>
    <w:rsid w:val="008B2971"/>
  </w:style>
  <w:style w:type="table" w:customStyle="1" w:styleId="Mriekatabuky561">
    <w:name w:val="Mriežka tabuľky56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61">
    <w:name w:val="Mriežka tabuľky146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61">
    <w:name w:val="Mriežka tabuľky236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61">
    <w:name w:val="Mriežka tabuľky1136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61">
    <w:name w:val="Mriežka tabuľky326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61">
    <w:name w:val="Mriežka tabuľky1226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61">
    <w:name w:val="Mriežka tabuľky2126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61">
    <w:name w:val="Mriežka tabuľky11126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81">
    <w:name w:val="Bez zoznamu281"/>
    <w:next w:val="Bezzoznamu"/>
    <w:uiPriority w:val="99"/>
    <w:semiHidden/>
    <w:unhideWhenUsed/>
    <w:rsid w:val="008B2971"/>
  </w:style>
  <w:style w:type="table" w:customStyle="1" w:styleId="Mriekatabuky661">
    <w:name w:val="Mriežka tabuľky66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61">
    <w:name w:val="Bez zoznamu361"/>
    <w:next w:val="Bezzoznamu"/>
    <w:uiPriority w:val="99"/>
    <w:semiHidden/>
    <w:unhideWhenUsed/>
    <w:rsid w:val="008B2971"/>
  </w:style>
  <w:style w:type="table" w:customStyle="1" w:styleId="Mriekatabuky761">
    <w:name w:val="Mriežka tabuľky76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81">
    <w:name w:val="Bez zoznamu1181"/>
    <w:next w:val="Bezzoznamu"/>
    <w:uiPriority w:val="99"/>
    <w:semiHidden/>
    <w:unhideWhenUsed/>
    <w:rsid w:val="008B2971"/>
  </w:style>
  <w:style w:type="table" w:customStyle="1" w:styleId="Mriekatabukysvetl161">
    <w:name w:val="Mriežka tabuľky – svetlá161"/>
    <w:basedOn w:val="Normlnatabuka"/>
    <w:uiPriority w:val="40"/>
    <w:rsid w:val="008B2971"/>
    <w:pPr>
      <w:spacing w:after="0" w:line="240" w:lineRule="auto"/>
    </w:pPr>
    <w:rPr>
      <w:rFonts w:asciiTheme="minorHAnsi" w:hAnsiTheme="minorHAnsi"/>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zoznamu451">
    <w:name w:val="Bez zoznamu451"/>
    <w:next w:val="Bezzoznamu"/>
    <w:uiPriority w:val="99"/>
    <w:semiHidden/>
    <w:unhideWhenUsed/>
    <w:rsid w:val="008B2971"/>
  </w:style>
  <w:style w:type="numbering" w:customStyle="1" w:styleId="Bezzoznamu11161">
    <w:name w:val="Bez zoznamu11161"/>
    <w:next w:val="Bezzoznamu"/>
    <w:uiPriority w:val="99"/>
    <w:semiHidden/>
    <w:unhideWhenUsed/>
    <w:rsid w:val="008B2971"/>
  </w:style>
  <w:style w:type="table" w:customStyle="1" w:styleId="Mriekatabuky851">
    <w:name w:val="Mriežka tabuľky85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51">
    <w:name w:val="Bez zoznamu551"/>
    <w:next w:val="Bezzoznamu"/>
    <w:uiPriority w:val="99"/>
    <w:semiHidden/>
    <w:unhideWhenUsed/>
    <w:rsid w:val="008B2971"/>
  </w:style>
  <w:style w:type="numbering" w:customStyle="1" w:styleId="Bezzoznamu1251">
    <w:name w:val="Bez zoznamu1251"/>
    <w:next w:val="Bezzoznamu"/>
    <w:uiPriority w:val="99"/>
    <w:semiHidden/>
    <w:unhideWhenUsed/>
    <w:rsid w:val="008B2971"/>
  </w:style>
  <w:style w:type="table" w:customStyle="1" w:styleId="Mriekatabuky951">
    <w:name w:val="Mriežka tabuľky95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51">
    <w:name w:val="Mriežka tabuľky155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51">
    <w:name w:val="Mriežka tabuľky245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51">
    <w:name w:val="Mriežka tabuľky1145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51">
    <w:name w:val="Mriežka tabuľky335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51">
    <w:name w:val="Mriežka tabuľky1235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51">
    <w:name w:val="Mriežka tabuľky2135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51">
    <w:name w:val="Mriežka tabuľky11135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51">
    <w:name w:val="Mriežka tabuľky4151"/>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51">
    <w:name w:val="Mriežka tabuľky1315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51">
    <w:name w:val="Mriežka tabuľky2215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51">
    <w:name w:val="Mriežka tabuľky11215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51">
    <w:name w:val="Mriežka tabuľky3115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51">
    <w:name w:val="Mriežka tabuľky12115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51">
    <w:name w:val="Mriežka tabuľky21115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51">
    <w:name w:val="Mriežka tabuľky111115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151">
    <w:name w:val="Kalendár 2151"/>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251">
    <w:name w:val="Bez zoznamu11251"/>
    <w:next w:val="Bezzoznamu"/>
    <w:uiPriority w:val="99"/>
    <w:semiHidden/>
    <w:unhideWhenUsed/>
    <w:rsid w:val="008B2971"/>
  </w:style>
  <w:style w:type="table" w:customStyle="1" w:styleId="Mriekatabuky5151">
    <w:name w:val="Mriežka tabuľky515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51">
    <w:name w:val="Mriežka tabuľky1415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51">
    <w:name w:val="Mriežka tabuľky2315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51">
    <w:name w:val="Mriežka tabuľky11315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51">
    <w:name w:val="Mriežka tabuľky3215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51">
    <w:name w:val="Mriežka tabuľky12215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51">
    <w:name w:val="Mriežka tabuľky21215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51">
    <w:name w:val="Mriežka tabuľky111215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51">
    <w:name w:val="Bez zoznamu2151"/>
    <w:next w:val="Bezzoznamu"/>
    <w:uiPriority w:val="99"/>
    <w:semiHidden/>
    <w:unhideWhenUsed/>
    <w:rsid w:val="008B2971"/>
  </w:style>
  <w:style w:type="table" w:customStyle="1" w:styleId="Mriekatabuky6151">
    <w:name w:val="Mriežka tabuľky615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51">
    <w:name w:val="Bez zoznamu3151"/>
    <w:next w:val="Bezzoznamu"/>
    <w:uiPriority w:val="99"/>
    <w:semiHidden/>
    <w:unhideWhenUsed/>
    <w:rsid w:val="008B2971"/>
  </w:style>
  <w:style w:type="table" w:customStyle="1" w:styleId="Mriekatabuky7151">
    <w:name w:val="Mriežka tabuľky715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61">
    <w:name w:val="Bez zoznamu111161"/>
    <w:next w:val="Bezzoznamu"/>
    <w:uiPriority w:val="99"/>
    <w:semiHidden/>
    <w:unhideWhenUsed/>
    <w:rsid w:val="008B2971"/>
  </w:style>
  <w:style w:type="table" w:customStyle="1" w:styleId="Mriekatabukysvetl1151">
    <w:name w:val="Mriežka tabuľky – svetlá1151"/>
    <w:basedOn w:val="Normlnatabuka"/>
    <w:uiPriority w:val="40"/>
    <w:rsid w:val="008B2971"/>
    <w:pPr>
      <w:spacing w:after="0" w:line="240" w:lineRule="auto"/>
    </w:pPr>
    <w:rPr>
      <w:rFonts w:ascii="Calibri" w:eastAsia="Calibri" w:hAnsi="Calibri" w:cs="Times New Roman"/>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UHPGRAF1111">
    <w:name w:val="UHP_GRAF1111"/>
    <w:basedOn w:val="Normlnatabuka"/>
    <w:uiPriority w:val="99"/>
    <w:rsid w:val="008B2971"/>
    <w:pPr>
      <w:spacing w:before="160" w:after="0" w:line="240" w:lineRule="auto"/>
      <w:contextualSpacing/>
      <w:jc w:val="both"/>
    </w:pPr>
    <w:rPr>
      <w:rFonts w:eastAsia="Calibri" w:cs="Times New Roman"/>
      <w:sz w:val="20"/>
      <w:szCs w:val="20"/>
      <w:lang w:val="en-US" w:eastAsia="sk-SK"/>
    </w:rPr>
    <w:tblPr>
      <w:tblBorders>
        <w:bottom w:val="single" w:sz="4" w:space="0" w:color="auto"/>
      </w:tblBorders>
    </w:tblPr>
    <w:tcPr>
      <w:shd w:val="clear" w:color="auto" w:fill="auto"/>
      <w:vAlign w:val="center"/>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HPGRAF1211">
    <w:name w:val="UHP_GRAF1211"/>
    <w:basedOn w:val="Normlnatabuka"/>
    <w:uiPriority w:val="99"/>
    <w:rsid w:val="008B2971"/>
    <w:pPr>
      <w:spacing w:before="160" w:after="0" w:line="240" w:lineRule="auto"/>
      <w:contextualSpacing/>
      <w:jc w:val="both"/>
    </w:pPr>
    <w:rPr>
      <w:rFonts w:eastAsia="Calibri" w:cs="Times New Roman"/>
      <w:sz w:val="20"/>
      <w:szCs w:val="20"/>
      <w:lang w:eastAsia="sk-SK"/>
    </w:rPr>
    <w:tblPr>
      <w:tblBorders>
        <w:bottom w:val="single" w:sz="4" w:space="0" w:color="auto"/>
      </w:tblBorders>
    </w:tblPr>
    <w:tcPr>
      <w:shd w:val="clear" w:color="auto" w:fill="auto"/>
      <w:vAlign w:val="center"/>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Bezzoznamu611">
    <w:name w:val="Bez zoznamu611"/>
    <w:next w:val="Bezzoznamu"/>
    <w:uiPriority w:val="99"/>
    <w:semiHidden/>
    <w:unhideWhenUsed/>
    <w:rsid w:val="008B2971"/>
  </w:style>
  <w:style w:type="table" w:customStyle="1" w:styleId="Mriekatabuky1011">
    <w:name w:val="Mriežka tabuľky101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131">
    <w:name w:val="Bez zoznamu1111131"/>
    <w:next w:val="Bezzoznamu"/>
    <w:uiPriority w:val="99"/>
    <w:semiHidden/>
    <w:unhideWhenUsed/>
    <w:rsid w:val="008B2971"/>
  </w:style>
  <w:style w:type="numbering" w:customStyle="1" w:styleId="Bezzoznamu711">
    <w:name w:val="Bez zoznamu711"/>
    <w:next w:val="Bezzoznamu"/>
    <w:uiPriority w:val="99"/>
    <w:semiHidden/>
    <w:unhideWhenUsed/>
    <w:rsid w:val="008B2971"/>
  </w:style>
  <w:style w:type="table" w:customStyle="1" w:styleId="Mriekatabuky1611">
    <w:name w:val="Mriežka tabuľky161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811">
    <w:name w:val="Bez zoznamu811"/>
    <w:next w:val="Bezzoznamu"/>
    <w:uiPriority w:val="99"/>
    <w:semiHidden/>
    <w:unhideWhenUsed/>
    <w:rsid w:val="008B2971"/>
  </w:style>
  <w:style w:type="numbering" w:customStyle="1" w:styleId="Bezzoznamu911">
    <w:name w:val="Bez zoznamu911"/>
    <w:next w:val="Bezzoznamu"/>
    <w:uiPriority w:val="99"/>
    <w:semiHidden/>
    <w:unhideWhenUsed/>
    <w:rsid w:val="008B2971"/>
  </w:style>
  <w:style w:type="numbering" w:customStyle="1" w:styleId="Bezzoznamu1311">
    <w:name w:val="Bez zoznamu1311"/>
    <w:next w:val="Bezzoznamu"/>
    <w:uiPriority w:val="99"/>
    <w:semiHidden/>
    <w:unhideWhenUsed/>
    <w:rsid w:val="008B2971"/>
  </w:style>
  <w:style w:type="table" w:customStyle="1" w:styleId="Mriekatabuky1711">
    <w:name w:val="Mriežka tabuľky171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811">
    <w:name w:val="Mriežka tabuľky181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511">
    <w:name w:val="Mriežka tabuľky251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511">
    <w:name w:val="Mriežka tabuľky115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11">
    <w:name w:val="Mriežka tabuľky34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411">
    <w:name w:val="Mriežka tabuľky124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411">
    <w:name w:val="Mriežka tabuľky214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411">
    <w:name w:val="Mriežka tabuľky1114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11">
    <w:name w:val="Mriežka tabuľky4211"/>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211">
    <w:name w:val="Mriežka tabuľky132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211">
    <w:name w:val="Mriežka tabuľky222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211">
    <w:name w:val="Mriežka tabuľky1122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11">
    <w:name w:val="Mriežka tabuľky312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211">
    <w:name w:val="Mriežka tabuľky1212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211">
    <w:name w:val="Mriežka tabuľky2112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211">
    <w:name w:val="Mriežka tabuľky11112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211">
    <w:name w:val="Kalendár 2211"/>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311">
    <w:name w:val="Bez zoznamu11311"/>
    <w:next w:val="Bezzoznamu"/>
    <w:uiPriority w:val="99"/>
    <w:semiHidden/>
    <w:unhideWhenUsed/>
    <w:rsid w:val="008B2971"/>
  </w:style>
  <w:style w:type="table" w:customStyle="1" w:styleId="Mriekatabuky5211">
    <w:name w:val="Mriežka tabuľky52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211">
    <w:name w:val="Mriežka tabuľky142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211">
    <w:name w:val="Mriežka tabuľky232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211">
    <w:name w:val="Mriežka tabuľky1132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211">
    <w:name w:val="Mriežka tabuľky322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211">
    <w:name w:val="Mriežka tabuľky1222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211">
    <w:name w:val="Mriežka tabuľky2122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211">
    <w:name w:val="Mriežka tabuľky11122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211">
    <w:name w:val="Bez zoznamu2211"/>
    <w:next w:val="Bezzoznamu"/>
    <w:uiPriority w:val="99"/>
    <w:semiHidden/>
    <w:unhideWhenUsed/>
    <w:rsid w:val="008B2971"/>
  </w:style>
  <w:style w:type="table" w:customStyle="1" w:styleId="Mriekatabuky6211">
    <w:name w:val="Mriežka tabuľky621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211">
    <w:name w:val="Bez zoznamu3211"/>
    <w:next w:val="Bezzoznamu"/>
    <w:uiPriority w:val="99"/>
    <w:semiHidden/>
    <w:unhideWhenUsed/>
    <w:rsid w:val="008B2971"/>
  </w:style>
  <w:style w:type="table" w:customStyle="1" w:styleId="Mriekatabuky7211">
    <w:name w:val="Mriežka tabuľky721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211">
    <w:name w:val="Bez zoznamu111211"/>
    <w:next w:val="Bezzoznamu"/>
    <w:uiPriority w:val="99"/>
    <w:semiHidden/>
    <w:unhideWhenUsed/>
    <w:rsid w:val="008B2971"/>
  </w:style>
  <w:style w:type="table" w:customStyle="1" w:styleId="Mriekatabukysvetl1211">
    <w:name w:val="Mriežka tabuľky – svetlá1211"/>
    <w:basedOn w:val="Normlnatabuka"/>
    <w:uiPriority w:val="40"/>
    <w:rsid w:val="008B2971"/>
    <w:pPr>
      <w:spacing w:after="0" w:line="240" w:lineRule="auto"/>
    </w:pPr>
    <w:rPr>
      <w:rFonts w:asciiTheme="minorHAnsi" w:hAnsiTheme="minorHAnsi"/>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4111">
    <w:name w:val="Bez zoznamu4111"/>
    <w:next w:val="Bezzoznamu"/>
    <w:uiPriority w:val="99"/>
    <w:semiHidden/>
    <w:unhideWhenUsed/>
    <w:rsid w:val="008B2971"/>
  </w:style>
  <w:style w:type="numbering" w:customStyle="1" w:styleId="Bezzoznamu1111211">
    <w:name w:val="Bez zoznamu1111211"/>
    <w:next w:val="Bezzoznamu"/>
    <w:uiPriority w:val="99"/>
    <w:semiHidden/>
    <w:unhideWhenUsed/>
    <w:rsid w:val="008B2971"/>
  </w:style>
  <w:style w:type="table" w:customStyle="1" w:styleId="Mriekatabuky8111">
    <w:name w:val="Mriežka tabuľky811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111">
    <w:name w:val="Bez zoznamu5111"/>
    <w:next w:val="Bezzoznamu"/>
    <w:uiPriority w:val="99"/>
    <w:semiHidden/>
    <w:unhideWhenUsed/>
    <w:rsid w:val="008B2971"/>
  </w:style>
  <w:style w:type="numbering" w:customStyle="1" w:styleId="Bezzoznamu12111">
    <w:name w:val="Bez zoznamu12111"/>
    <w:next w:val="Bezzoznamu"/>
    <w:uiPriority w:val="99"/>
    <w:semiHidden/>
    <w:unhideWhenUsed/>
    <w:rsid w:val="008B2971"/>
  </w:style>
  <w:style w:type="table" w:customStyle="1" w:styleId="Mriekatabuky9111">
    <w:name w:val="Mriežka tabuľky911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111">
    <w:name w:val="Mriežka tabuľky1511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111">
    <w:name w:val="Mriežka tabuľky2411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111">
    <w:name w:val="Mriežka tabuľky1141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111">
    <w:name w:val="Mriežka tabuľky331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111">
    <w:name w:val="Mriežka tabuľky1231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111">
    <w:name w:val="Mriežka tabuľky2131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111">
    <w:name w:val="Mriežka tabuľky11131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111">
    <w:name w:val="Mriežka tabuľky41111"/>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111">
    <w:name w:val="Mriežka tabuľky1311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111">
    <w:name w:val="Mriežka tabuľky2211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111">
    <w:name w:val="Mriežka tabuľky11211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111">
    <w:name w:val="Mriežka tabuľky3111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111">
    <w:name w:val="Mriežka tabuľky12111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111">
    <w:name w:val="Mriežka tabuľky21111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111">
    <w:name w:val="Mriežka tabuľky111111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1111">
    <w:name w:val="Kalendár 21111"/>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2111">
    <w:name w:val="Bez zoznamu112111"/>
    <w:next w:val="Bezzoznamu"/>
    <w:uiPriority w:val="99"/>
    <w:semiHidden/>
    <w:unhideWhenUsed/>
    <w:rsid w:val="008B2971"/>
  </w:style>
  <w:style w:type="table" w:customStyle="1" w:styleId="Mriekatabuky51111">
    <w:name w:val="Mriežka tabuľky511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111">
    <w:name w:val="Mriežka tabuľky1411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111">
    <w:name w:val="Mriežka tabuľky2311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111">
    <w:name w:val="Mriežka tabuľky11311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111">
    <w:name w:val="Mriežka tabuľky3211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111">
    <w:name w:val="Mriežka tabuľky12211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111">
    <w:name w:val="Mriežka tabuľky21211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111">
    <w:name w:val="Mriežka tabuľky111211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111">
    <w:name w:val="Bez zoznamu21111"/>
    <w:next w:val="Bezzoznamu"/>
    <w:uiPriority w:val="99"/>
    <w:semiHidden/>
    <w:unhideWhenUsed/>
    <w:rsid w:val="008B2971"/>
  </w:style>
  <w:style w:type="table" w:customStyle="1" w:styleId="Mriekatabuky61111">
    <w:name w:val="Mriežka tabuľky6111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111">
    <w:name w:val="Bez zoznamu31111"/>
    <w:next w:val="Bezzoznamu"/>
    <w:uiPriority w:val="99"/>
    <w:semiHidden/>
    <w:unhideWhenUsed/>
    <w:rsid w:val="008B2971"/>
  </w:style>
  <w:style w:type="table" w:customStyle="1" w:styleId="Mriekatabuky71111">
    <w:name w:val="Mriežka tabuľky7111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1111">
    <w:name w:val="Bez zoznamu11111111"/>
    <w:next w:val="Bezzoznamu"/>
    <w:uiPriority w:val="99"/>
    <w:semiHidden/>
    <w:unhideWhenUsed/>
    <w:rsid w:val="008B2971"/>
  </w:style>
  <w:style w:type="table" w:customStyle="1" w:styleId="Mriekatabukysvetl11111">
    <w:name w:val="Mriežka tabuľky – svetlá11111"/>
    <w:basedOn w:val="Normlnatabuka"/>
    <w:uiPriority w:val="40"/>
    <w:rsid w:val="008B2971"/>
    <w:pPr>
      <w:spacing w:after="0" w:line="240" w:lineRule="auto"/>
    </w:pPr>
    <w:rPr>
      <w:rFonts w:ascii="Calibri" w:eastAsia="Calibri" w:hAnsi="Calibri" w:cs="Times New Roman"/>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1011">
    <w:name w:val="Bez zoznamu1011"/>
    <w:next w:val="Bezzoznamu"/>
    <w:uiPriority w:val="99"/>
    <w:semiHidden/>
    <w:unhideWhenUsed/>
    <w:rsid w:val="008B2971"/>
  </w:style>
  <w:style w:type="table" w:customStyle="1" w:styleId="Mriekatabuky1911">
    <w:name w:val="Mriežka tabuľky191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011">
    <w:name w:val="Mriežka tabuľky1101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611">
    <w:name w:val="Mriežka tabuľky261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611">
    <w:name w:val="Mriežka tabuľky116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511">
    <w:name w:val="Mriežka tabuľky35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511">
    <w:name w:val="Mriežka tabuľky125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511">
    <w:name w:val="Mriežka tabuľky215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511">
    <w:name w:val="Mriežka tabuľky1115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311">
    <w:name w:val="Mriežka tabuľky4311"/>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311">
    <w:name w:val="Mriežka tabuľky133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311">
    <w:name w:val="Mriežka tabuľky223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311">
    <w:name w:val="Mriežka tabuľky1123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311">
    <w:name w:val="Mriežka tabuľky313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311">
    <w:name w:val="Mriežka tabuľky1213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311">
    <w:name w:val="Mriežka tabuľky2113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311">
    <w:name w:val="Mriežka tabuľky11113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311">
    <w:name w:val="Kalendár 2311"/>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411">
    <w:name w:val="Bez zoznamu1411"/>
    <w:next w:val="Bezzoznamu"/>
    <w:uiPriority w:val="99"/>
    <w:semiHidden/>
    <w:unhideWhenUsed/>
    <w:rsid w:val="008B2971"/>
  </w:style>
  <w:style w:type="table" w:customStyle="1" w:styleId="Mriekatabuky5311">
    <w:name w:val="Mriežka tabuľky53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311">
    <w:name w:val="Mriežka tabuľky143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311">
    <w:name w:val="Mriežka tabuľky233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311">
    <w:name w:val="Mriežka tabuľky1133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311">
    <w:name w:val="Mriežka tabuľky323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311">
    <w:name w:val="Mriežka tabuľky1223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311">
    <w:name w:val="Mriežka tabuľky2123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311">
    <w:name w:val="Mriežka tabuľky11123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311">
    <w:name w:val="Bez zoznamu2311"/>
    <w:next w:val="Bezzoznamu"/>
    <w:uiPriority w:val="99"/>
    <w:semiHidden/>
    <w:unhideWhenUsed/>
    <w:rsid w:val="008B2971"/>
  </w:style>
  <w:style w:type="table" w:customStyle="1" w:styleId="Mriekatabuky6311">
    <w:name w:val="Mriežka tabuľky631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311">
    <w:name w:val="Bez zoznamu3311"/>
    <w:next w:val="Bezzoznamu"/>
    <w:uiPriority w:val="99"/>
    <w:semiHidden/>
    <w:unhideWhenUsed/>
    <w:rsid w:val="008B2971"/>
  </w:style>
  <w:style w:type="table" w:customStyle="1" w:styleId="Mriekatabuky7311">
    <w:name w:val="Mriežka tabuľky731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411">
    <w:name w:val="Bez zoznamu11411"/>
    <w:next w:val="Bezzoznamu"/>
    <w:uiPriority w:val="99"/>
    <w:semiHidden/>
    <w:unhideWhenUsed/>
    <w:rsid w:val="008B2971"/>
  </w:style>
  <w:style w:type="table" w:customStyle="1" w:styleId="Mriekatabukysvetl1311">
    <w:name w:val="Mriežka tabuľky – svetlá1311"/>
    <w:basedOn w:val="Normlnatabuka"/>
    <w:uiPriority w:val="40"/>
    <w:rsid w:val="008B2971"/>
    <w:pPr>
      <w:spacing w:after="0" w:line="240" w:lineRule="auto"/>
    </w:pPr>
    <w:rPr>
      <w:rFonts w:asciiTheme="minorHAnsi" w:hAnsiTheme="minorHAnsi"/>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4211">
    <w:name w:val="Bez zoznamu4211"/>
    <w:next w:val="Bezzoznamu"/>
    <w:uiPriority w:val="99"/>
    <w:semiHidden/>
    <w:unhideWhenUsed/>
    <w:rsid w:val="008B2971"/>
  </w:style>
  <w:style w:type="numbering" w:customStyle="1" w:styleId="Bezzoznamu111311">
    <w:name w:val="Bez zoznamu111311"/>
    <w:next w:val="Bezzoznamu"/>
    <w:uiPriority w:val="99"/>
    <w:semiHidden/>
    <w:unhideWhenUsed/>
    <w:rsid w:val="008B2971"/>
  </w:style>
  <w:style w:type="table" w:customStyle="1" w:styleId="Mriekatabuky8211">
    <w:name w:val="Mriežka tabuľky821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211">
    <w:name w:val="Bez zoznamu5211"/>
    <w:next w:val="Bezzoznamu"/>
    <w:uiPriority w:val="99"/>
    <w:semiHidden/>
    <w:unhideWhenUsed/>
    <w:rsid w:val="008B2971"/>
  </w:style>
  <w:style w:type="numbering" w:customStyle="1" w:styleId="Bezzoznamu12211">
    <w:name w:val="Bez zoznamu12211"/>
    <w:next w:val="Bezzoznamu"/>
    <w:uiPriority w:val="99"/>
    <w:semiHidden/>
    <w:unhideWhenUsed/>
    <w:rsid w:val="008B2971"/>
  </w:style>
  <w:style w:type="table" w:customStyle="1" w:styleId="Mriekatabuky9211">
    <w:name w:val="Mriežka tabuľky921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211">
    <w:name w:val="Mriežka tabuľky1521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211">
    <w:name w:val="Mriežka tabuľky2421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211">
    <w:name w:val="Mriežka tabuľky1142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211">
    <w:name w:val="Mriežka tabuľky332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211">
    <w:name w:val="Mriežka tabuľky1232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211">
    <w:name w:val="Mriežka tabuľky2132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211">
    <w:name w:val="Mriežka tabuľky11132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211">
    <w:name w:val="Mriežka tabuľky41211"/>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211">
    <w:name w:val="Mriežka tabuľky1312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211">
    <w:name w:val="Mriežka tabuľky2212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211">
    <w:name w:val="Mriežka tabuľky11212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211">
    <w:name w:val="Mriežka tabuľky3112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211">
    <w:name w:val="Mriežka tabuľky12112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211">
    <w:name w:val="Mriežka tabuľky21112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211">
    <w:name w:val="Mriežka tabuľky1111121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1211">
    <w:name w:val="Kalendár 21211"/>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2211">
    <w:name w:val="Bez zoznamu112211"/>
    <w:next w:val="Bezzoznamu"/>
    <w:uiPriority w:val="99"/>
    <w:semiHidden/>
    <w:unhideWhenUsed/>
    <w:rsid w:val="008B2971"/>
  </w:style>
  <w:style w:type="table" w:customStyle="1" w:styleId="Mriekatabuky51211">
    <w:name w:val="Mriežka tabuľky512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211">
    <w:name w:val="Mriežka tabuľky1412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211">
    <w:name w:val="Mriežka tabuľky2312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211">
    <w:name w:val="Mriežka tabuľky11312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211">
    <w:name w:val="Mriežka tabuľky3212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211">
    <w:name w:val="Mriežka tabuľky12212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211">
    <w:name w:val="Mriežka tabuľky21212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211">
    <w:name w:val="Mriežka tabuľky1112121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211">
    <w:name w:val="Bez zoznamu21211"/>
    <w:next w:val="Bezzoznamu"/>
    <w:uiPriority w:val="99"/>
    <w:semiHidden/>
    <w:unhideWhenUsed/>
    <w:rsid w:val="008B2971"/>
  </w:style>
  <w:style w:type="table" w:customStyle="1" w:styleId="Mriekatabuky61211">
    <w:name w:val="Mriežka tabuľky6121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211">
    <w:name w:val="Bez zoznamu31211"/>
    <w:next w:val="Bezzoznamu"/>
    <w:uiPriority w:val="99"/>
    <w:semiHidden/>
    <w:unhideWhenUsed/>
    <w:rsid w:val="008B2971"/>
  </w:style>
  <w:style w:type="table" w:customStyle="1" w:styleId="Mriekatabuky71211">
    <w:name w:val="Mriežka tabuľky7121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311">
    <w:name w:val="Bez zoznamu1111311"/>
    <w:next w:val="Bezzoznamu"/>
    <w:uiPriority w:val="99"/>
    <w:semiHidden/>
    <w:unhideWhenUsed/>
    <w:rsid w:val="008B2971"/>
  </w:style>
  <w:style w:type="table" w:customStyle="1" w:styleId="Mriekatabukysvetl11211">
    <w:name w:val="Mriežka tabuľky – svetlá11211"/>
    <w:basedOn w:val="Normlnatabuka"/>
    <w:uiPriority w:val="40"/>
    <w:rsid w:val="008B2971"/>
    <w:pPr>
      <w:spacing w:after="0" w:line="240" w:lineRule="auto"/>
    </w:pPr>
    <w:rPr>
      <w:rFonts w:ascii="Calibri" w:eastAsia="Calibri" w:hAnsi="Calibri" w:cs="Times New Roman"/>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1511">
    <w:name w:val="Bez zoznamu1511"/>
    <w:next w:val="Bezzoznamu"/>
    <w:uiPriority w:val="99"/>
    <w:semiHidden/>
    <w:unhideWhenUsed/>
    <w:rsid w:val="008B2971"/>
  </w:style>
  <w:style w:type="table" w:customStyle="1" w:styleId="Mriekatabuky2011">
    <w:name w:val="Mriežka tabuľky201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711">
    <w:name w:val="Mriežka tabuľky2711"/>
    <w:basedOn w:val="Normlnatabuka"/>
    <w:next w:val="Mriekatabuky"/>
    <w:uiPriority w:val="39"/>
    <w:rsid w:val="008B2971"/>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711">
    <w:name w:val="Mriežka tabuľky11711"/>
    <w:basedOn w:val="Normlnatabuka"/>
    <w:next w:val="Mriekatabuky"/>
    <w:uiPriority w:val="39"/>
    <w:rsid w:val="008B2971"/>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811">
    <w:name w:val="Mriežka tabuľky2811"/>
    <w:basedOn w:val="Normlnatabuka"/>
    <w:next w:val="Mriekatabuky"/>
    <w:uiPriority w:val="39"/>
    <w:rsid w:val="008B2971"/>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611">
    <w:name w:val="Mriežka tabuľky3611"/>
    <w:basedOn w:val="Normlnatabuka"/>
    <w:next w:val="Mriekatabuky"/>
    <w:uiPriority w:val="39"/>
    <w:rsid w:val="008B2971"/>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411">
    <w:name w:val="Mriežka tabuľky4411"/>
    <w:basedOn w:val="Normlnatabuka"/>
    <w:next w:val="Mriekatabuky"/>
    <w:uiPriority w:val="39"/>
    <w:rsid w:val="008B2971"/>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91">
    <w:name w:val="Bez zoznamu291"/>
    <w:next w:val="Bezzoznamu"/>
    <w:uiPriority w:val="99"/>
    <w:semiHidden/>
    <w:unhideWhenUsed/>
    <w:rsid w:val="008B2971"/>
  </w:style>
  <w:style w:type="numbering" w:customStyle="1" w:styleId="Bezzoznamu1191">
    <w:name w:val="Bez zoznamu1191"/>
    <w:next w:val="Bezzoznamu"/>
    <w:uiPriority w:val="99"/>
    <w:semiHidden/>
    <w:unhideWhenUsed/>
    <w:rsid w:val="008B2971"/>
  </w:style>
  <w:style w:type="table" w:customStyle="1" w:styleId="Mriekatabuky481">
    <w:name w:val="Mriežka tabuľky48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01">
    <w:name w:val="Mriežka tabuľky130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01">
    <w:name w:val="Mriežka tabuľky220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01">
    <w:name w:val="Mriežka tabuľky1120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71">
    <w:name w:val="Mriežka tabuľky317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01">
    <w:name w:val="Mriežka tabuľky1210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71">
    <w:name w:val="Mriežka tabuľky2117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01">
    <w:name w:val="Mriežka tabuľky11110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91">
    <w:name w:val="Mriežka tabuľky491"/>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71">
    <w:name w:val="Mriežka tabuľky137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71">
    <w:name w:val="Mriežka tabuľky227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71">
    <w:name w:val="Mriežka tabuľky1127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81">
    <w:name w:val="Mriežka tabuľky318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71">
    <w:name w:val="Mriežka tabuľky1217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81">
    <w:name w:val="Mriežka tabuľky2118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71">
    <w:name w:val="Mriežka tabuľky11117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71">
    <w:name w:val="Kalendár 271"/>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101">
    <w:name w:val="Bez zoznamu11101"/>
    <w:next w:val="Bezzoznamu"/>
    <w:uiPriority w:val="99"/>
    <w:semiHidden/>
    <w:unhideWhenUsed/>
    <w:rsid w:val="008B2971"/>
  </w:style>
  <w:style w:type="table" w:customStyle="1" w:styleId="Mriekatabuky571">
    <w:name w:val="Mriežka tabuľky57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71">
    <w:name w:val="Mriežka tabuľky147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71">
    <w:name w:val="Mriežka tabuľky237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71">
    <w:name w:val="Mriežka tabuľky1137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71">
    <w:name w:val="Mriežka tabuľky327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71">
    <w:name w:val="Mriežka tabuľky1227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71">
    <w:name w:val="Mriežka tabuľky2127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71">
    <w:name w:val="Mriežka tabuľky11127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01">
    <w:name w:val="Bez zoznamu2101"/>
    <w:next w:val="Bezzoznamu"/>
    <w:uiPriority w:val="99"/>
    <w:semiHidden/>
    <w:unhideWhenUsed/>
    <w:rsid w:val="008B2971"/>
  </w:style>
  <w:style w:type="table" w:customStyle="1" w:styleId="Mriekatabuky671">
    <w:name w:val="Mriežka tabuľky67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71">
    <w:name w:val="Bez zoznamu371"/>
    <w:next w:val="Bezzoznamu"/>
    <w:uiPriority w:val="99"/>
    <w:semiHidden/>
    <w:unhideWhenUsed/>
    <w:rsid w:val="008B2971"/>
  </w:style>
  <w:style w:type="table" w:customStyle="1" w:styleId="Mriekatabuky771">
    <w:name w:val="Mriežka tabuľky77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71">
    <w:name w:val="Bez zoznamu11171"/>
    <w:next w:val="Bezzoznamu"/>
    <w:uiPriority w:val="99"/>
    <w:semiHidden/>
    <w:unhideWhenUsed/>
    <w:rsid w:val="008B2971"/>
  </w:style>
  <w:style w:type="table" w:customStyle="1" w:styleId="Mriekatabukysvetl171">
    <w:name w:val="Mriežka tabuľky – svetlá171"/>
    <w:basedOn w:val="Normlnatabuka"/>
    <w:uiPriority w:val="40"/>
    <w:rsid w:val="008B2971"/>
    <w:pPr>
      <w:spacing w:after="0" w:line="240" w:lineRule="auto"/>
    </w:pPr>
    <w:rPr>
      <w:rFonts w:asciiTheme="minorHAnsi" w:hAnsiTheme="minorHAnsi"/>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461">
    <w:name w:val="Bez zoznamu461"/>
    <w:next w:val="Bezzoznamu"/>
    <w:uiPriority w:val="99"/>
    <w:semiHidden/>
    <w:unhideWhenUsed/>
    <w:rsid w:val="008B2971"/>
  </w:style>
  <w:style w:type="numbering" w:customStyle="1" w:styleId="Bezzoznamu111171">
    <w:name w:val="Bez zoznamu111171"/>
    <w:next w:val="Bezzoznamu"/>
    <w:uiPriority w:val="99"/>
    <w:semiHidden/>
    <w:unhideWhenUsed/>
    <w:rsid w:val="008B2971"/>
  </w:style>
  <w:style w:type="table" w:customStyle="1" w:styleId="Mriekatabuky861">
    <w:name w:val="Mriežka tabuľky86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61">
    <w:name w:val="Bez zoznamu561"/>
    <w:next w:val="Bezzoznamu"/>
    <w:uiPriority w:val="99"/>
    <w:semiHidden/>
    <w:unhideWhenUsed/>
    <w:rsid w:val="008B2971"/>
  </w:style>
  <w:style w:type="numbering" w:customStyle="1" w:styleId="Bezzoznamu1261">
    <w:name w:val="Bez zoznamu1261"/>
    <w:next w:val="Bezzoznamu"/>
    <w:uiPriority w:val="99"/>
    <w:semiHidden/>
    <w:unhideWhenUsed/>
    <w:rsid w:val="008B2971"/>
  </w:style>
  <w:style w:type="table" w:customStyle="1" w:styleId="Mriekatabuky961">
    <w:name w:val="Mriežka tabuľky96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61">
    <w:name w:val="Mriežka tabuľky156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61">
    <w:name w:val="Mriežka tabuľky2461"/>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61">
    <w:name w:val="Mriežka tabuľky1146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61">
    <w:name w:val="Mriežka tabuľky336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61">
    <w:name w:val="Mriežka tabuľky1236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61">
    <w:name w:val="Mriežka tabuľky2136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61">
    <w:name w:val="Mriežka tabuľky11136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61">
    <w:name w:val="Mriežka tabuľky4161"/>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61">
    <w:name w:val="Mriežka tabuľky1316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61">
    <w:name w:val="Mriežka tabuľky2216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61">
    <w:name w:val="Mriežka tabuľky11216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61">
    <w:name w:val="Mriežka tabuľky3116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61">
    <w:name w:val="Mriežka tabuľky12116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61">
    <w:name w:val="Mriežka tabuľky21116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61">
    <w:name w:val="Mriežka tabuľky1111161"/>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161">
    <w:name w:val="Kalendár 2161"/>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261">
    <w:name w:val="Bez zoznamu11261"/>
    <w:next w:val="Bezzoznamu"/>
    <w:uiPriority w:val="99"/>
    <w:semiHidden/>
    <w:unhideWhenUsed/>
    <w:rsid w:val="008B2971"/>
  </w:style>
  <w:style w:type="table" w:customStyle="1" w:styleId="Mriekatabuky5161">
    <w:name w:val="Mriežka tabuľky516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61">
    <w:name w:val="Mriežka tabuľky1416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61">
    <w:name w:val="Mriežka tabuľky2316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61">
    <w:name w:val="Mriežka tabuľky11316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61">
    <w:name w:val="Mriežka tabuľky3216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61">
    <w:name w:val="Mriežka tabuľky12216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61">
    <w:name w:val="Mriežka tabuľky21216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61">
    <w:name w:val="Mriežka tabuľky1112161"/>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61">
    <w:name w:val="Bez zoznamu2161"/>
    <w:next w:val="Bezzoznamu"/>
    <w:uiPriority w:val="99"/>
    <w:semiHidden/>
    <w:unhideWhenUsed/>
    <w:rsid w:val="008B2971"/>
  </w:style>
  <w:style w:type="table" w:customStyle="1" w:styleId="Mriekatabuky6161">
    <w:name w:val="Mriežka tabuľky616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61">
    <w:name w:val="Bez zoznamu3161"/>
    <w:next w:val="Bezzoznamu"/>
    <w:uiPriority w:val="99"/>
    <w:semiHidden/>
    <w:unhideWhenUsed/>
    <w:rsid w:val="008B2971"/>
  </w:style>
  <w:style w:type="table" w:customStyle="1" w:styleId="Mriekatabuky7161">
    <w:name w:val="Mriežka tabuľky7161"/>
    <w:basedOn w:val="Normlnatabuka"/>
    <w:next w:val="Mriekatabuky"/>
    <w:rsid w:val="008B297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141">
    <w:name w:val="Bez zoznamu1111141"/>
    <w:next w:val="Bezzoznamu"/>
    <w:uiPriority w:val="99"/>
    <w:semiHidden/>
    <w:unhideWhenUsed/>
    <w:rsid w:val="008B2971"/>
  </w:style>
  <w:style w:type="table" w:customStyle="1" w:styleId="Mriekatabukysvetl1161">
    <w:name w:val="Mriežka tabuľky – svetlá1161"/>
    <w:basedOn w:val="Normlnatabuka"/>
    <w:uiPriority w:val="40"/>
    <w:rsid w:val="008B2971"/>
    <w:pPr>
      <w:spacing w:after="0" w:line="240" w:lineRule="auto"/>
    </w:pPr>
    <w:rPr>
      <w:rFonts w:ascii="Calibri" w:eastAsia="Calibri" w:hAnsi="Calibri" w:cs="Times New Roman"/>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301">
    <w:name w:val="Bez zoznamu301"/>
    <w:next w:val="Bezzoznamu"/>
    <w:uiPriority w:val="99"/>
    <w:semiHidden/>
    <w:unhideWhenUsed/>
    <w:rsid w:val="008B2971"/>
  </w:style>
  <w:style w:type="table" w:customStyle="1" w:styleId="Mriekatabukysvetl181">
    <w:name w:val="Mriežka tabuľky – svetlá181"/>
    <w:basedOn w:val="Normlnatabuka"/>
    <w:uiPriority w:val="40"/>
    <w:rsid w:val="008B2971"/>
    <w:pPr>
      <w:spacing w:after="0" w:line="240" w:lineRule="auto"/>
    </w:pPr>
    <w:rPr>
      <w:rFonts w:asciiTheme="minorHAnsi" w:hAnsiTheme="minorHAnsi"/>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Mriekatabuky501">
    <w:name w:val="Mriežka tabuľky501"/>
    <w:basedOn w:val="Normlnatabuka"/>
    <w:next w:val="Mriekatabuky"/>
    <w:uiPriority w:val="39"/>
    <w:rsid w:val="008B2971"/>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81">
    <w:name w:val="Mriežka tabuľky1381"/>
    <w:basedOn w:val="Normlnatabuka"/>
    <w:next w:val="Mriekatabuky"/>
    <w:uiPriority w:val="39"/>
    <w:rsid w:val="008B2971"/>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81">
    <w:name w:val="Mriežka tabuľky2281"/>
    <w:basedOn w:val="Normlnatabuka"/>
    <w:next w:val="Mriekatabuky"/>
    <w:uiPriority w:val="39"/>
    <w:rsid w:val="008B2971"/>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91">
    <w:name w:val="Mriežka tabuľky3191"/>
    <w:basedOn w:val="Normlnatabuka"/>
    <w:next w:val="Mriekatabuky"/>
    <w:uiPriority w:val="39"/>
    <w:rsid w:val="008B2971"/>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01">
    <w:name w:val="Mriežka tabuľky4101"/>
    <w:basedOn w:val="Normlnatabuka"/>
    <w:next w:val="Mriekatabuky"/>
    <w:uiPriority w:val="39"/>
    <w:rsid w:val="008B2971"/>
    <w:pPr>
      <w:spacing w:after="0" w:line="240" w:lineRule="auto"/>
    </w:pPr>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81">
    <w:name w:val="Bez zoznamu381"/>
    <w:next w:val="Bezzoznamu"/>
    <w:uiPriority w:val="99"/>
    <w:semiHidden/>
    <w:unhideWhenUsed/>
    <w:rsid w:val="008B2971"/>
  </w:style>
  <w:style w:type="numbering" w:customStyle="1" w:styleId="Bezzoznamu40">
    <w:name w:val="Bez zoznamu40"/>
    <w:next w:val="Bezzoznamu"/>
    <w:uiPriority w:val="99"/>
    <w:semiHidden/>
    <w:unhideWhenUsed/>
    <w:rsid w:val="008B2971"/>
  </w:style>
  <w:style w:type="table" w:customStyle="1" w:styleId="Mriekatabuky60">
    <w:name w:val="Mriežka tabuľky60"/>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0">
    <w:name w:val="Mriežka tabuľky140"/>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0">
    <w:name w:val="Mriežka tabuľky230"/>
    <w:basedOn w:val="Normlnatabuka"/>
    <w:next w:val="Mriekatabuky"/>
    <w:uiPriority w:val="3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0">
    <w:name w:val="Mriežka tabuľky1130"/>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9">
    <w:name w:val="Mriežka tabuľky329"/>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0">
    <w:name w:val="Mriežka tabuľky1220"/>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0">
    <w:name w:val="Mriežka tabuľky2120"/>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0">
    <w:name w:val="Mriežka tabuľky11120"/>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9">
    <w:name w:val="Mriežka tabuľky419"/>
    <w:basedOn w:val="Normlnatabuka"/>
    <w:next w:val="Mriekatabuky"/>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8">
    <w:name w:val="Mriežka tabuľky1318"/>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8">
    <w:name w:val="Mriežka tabuľky2218"/>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0">
    <w:name w:val="Mriežka tabuľky11210"/>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8">
    <w:name w:val="Mriežka tabuľky3118"/>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0">
    <w:name w:val="Mriežka tabuľky12110"/>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8">
    <w:name w:val="Mriežka tabuľky21118"/>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0">
    <w:name w:val="Mriežka tabuľky111110"/>
    <w:basedOn w:val="Normlnatabuka"/>
    <w:uiPriority w:val="59"/>
    <w:rsid w:val="008B2971"/>
    <w:pPr>
      <w:spacing w:after="0" w:line="240" w:lineRule="auto"/>
    </w:pPr>
    <w:rPr>
      <w:rFonts w:ascii="Calibri" w:eastAsia="Times New Roman" w:hAnsi="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9">
    <w:name w:val="Kalendár 29"/>
    <w:basedOn w:val="Normlnatabuka"/>
    <w:uiPriority w:val="99"/>
    <w:qFormat/>
    <w:rsid w:val="008B2971"/>
    <w:pPr>
      <w:spacing w:after="0" w:line="240" w:lineRule="auto"/>
      <w:jc w:val="center"/>
    </w:pPr>
    <w:rPr>
      <w:rFonts w:ascii="Calibri" w:eastAsia="Times New Roman" w:hAnsi="Calibri" w:cs="Times New Roman"/>
      <w:sz w:val="28"/>
      <w:szCs w:val="22"/>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28">
    <w:name w:val="Bez zoznamu128"/>
    <w:next w:val="Bezzoznamu"/>
    <w:uiPriority w:val="99"/>
    <w:semiHidden/>
    <w:unhideWhenUsed/>
    <w:rsid w:val="008B2971"/>
  </w:style>
  <w:style w:type="table" w:customStyle="1" w:styleId="Mriekatabuky510">
    <w:name w:val="Mriežka tabuľky510"/>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9">
    <w:name w:val="Mriežka tabuľky149"/>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9">
    <w:name w:val="Mriežka tabuľky239"/>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9">
    <w:name w:val="Mriežka tabuľky1139"/>
    <w:basedOn w:val="Normlnatabuka"/>
    <w:next w:val="Mriekatabuky"/>
    <w:uiPriority w:val="59"/>
    <w:rsid w:val="008B2971"/>
    <w:pPr>
      <w:spacing w:after="0" w:line="240" w:lineRule="auto"/>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70659">
      <w:bodyDiv w:val="1"/>
      <w:marLeft w:val="0"/>
      <w:marRight w:val="0"/>
      <w:marTop w:val="0"/>
      <w:marBottom w:val="0"/>
      <w:divBdr>
        <w:top w:val="none" w:sz="0" w:space="0" w:color="auto"/>
        <w:left w:val="none" w:sz="0" w:space="0" w:color="auto"/>
        <w:bottom w:val="none" w:sz="0" w:space="0" w:color="auto"/>
        <w:right w:val="none" w:sz="0" w:space="0" w:color="auto"/>
      </w:divBdr>
    </w:div>
    <w:div w:id="40256605">
      <w:bodyDiv w:val="1"/>
      <w:marLeft w:val="0"/>
      <w:marRight w:val="0"/>
      <w:marTop w:val="0"/>
      <w:marBottom w:val="0"/>
      <w:divBdr>
        <w:top w:val="none" w:sz="0" w:space="0" w:color="auto"/>
        <w:left w:val="none" w:sz="0" w:space="0" w:color="auto"/>
        <w:bottom w:val="none" w:sz="0" w:space="0" w:color="auto"/>
        <w:right w:val="none" w:sz="0" w:space="0" w:color="auto"/>
      </w:divBdr>
    </w:div>
    <w:div w:id="40711388">
      <w:bodyDiv w:val="1"/>
      <w:marLeft w:val="0"/>
      <w:marRight w:val="0"/>
      <w:marTop w:val="0"/>
      <w:marBottom w:val="0"/>
      <w:divBdr>
        <w:top w:val="none" w:sz="0" w:space="0" w:color="auto"/>
        <w:left w:val="none" w:sz="0" w:space="0" w:color="auto"/>
        <w:bottom w:val="none" w:sz="0" w:space="0" w:color="auto"/>
        <w:right w:val="none" w:sz="0" w:space="0" w:color="auto"/>
      </w:divBdr>
    </w:div>
    <w:div w:id="123424736">
      <w:bodyDiv w:val="1"/>
      <w:marLeft w:val="0"/>
      <w:marRight w:val="0"/>
      <w:marTop w:val="0"/>
      <w:marBottom w:val="0"/>
      <w:divBdr>
        <w:top w:val="none" w:sz="0" w:space="0" w:color="auto"/>
        <w:left w:val="none" w:sz="0" w:space="0" w:color="auto"/>
        <w:bottom w:val="none" w:sz="0" w:space="0" w:color="auto"/>
        <w:right w:val="none" w:sz="0" w:space="0" w:color="auto"/>
      </w:divBdr>
    </w:div>
    <w:div w:id="155264697">
      <w:bodyDiv w:val="1"/>
      <w:marLeft w:val="0"/>
      <w:marRight w:val="0"/>
      <w:marTop w:val="0"/>
      <w:marBottom w:val="0"/>
      <w:divBdr>
        <w:top w:val="none" w:sz="0" w:space="0" w:color="auto"/>
        <w:left w:val="none" w:sz="0" w:space="0" w:color="auto"/>
        <w:bottom w:val="none" w:sz="0" w:space="0" w:color="auto"/>
        <w:right w:val="none" w:sz="0" w:space="0" w:color="auto"/>
      </w:divBdr>
    </w:div>
    <w:div w:id="221525456">
      <w:bodyDiv w:val="1"/>
      <w:marLeft w:val="0"/>
      <w:marRight w:val="0"/>
      <w:marTop w:val="0"/>
      <w:marBottom w:val="0"/>
      <w:divBdr>
        <w:top w:val="none" w:sz="0" w:space="0" w:color="auto"/>
        <w:left w:val="none" w:sz="0" w:space="0" w:color="auto"/>
        <w:bottom w:val="none" w:sz="0" w:space="0" w:color="auto"/>
        <w:right w:val="none" w:sz="0" w:space="0" w:color="auto"/>
      </w:divBdr>
    </w:div>
    <w:div w:id="263924843">
      <w:bodyDiv w:val="1"/>
      <w:marLeft w:val="0"/>
      <w:marRight w:val="0"/>
      <w:marTop w:val="0"/>
      <w:marBottom w:val="0"/>
      <w:divBdr>
        <w:top w:val="none" w:sz="0" w:space="0" w:color="auto"/>
        <w:left w:val="none" w:sz="0" w:space="0" w:color="auto"/>
        <w:bottom w:val="none" w:sz="0" w:space="0" w:color="auto"/>
        <w:right w:val="none" w:sz="0" w:space="0" w:color="auto"/>
      </w:divBdr>
    </w:div>
    <w:div w:id="270742340">
      <w:bodyDiv w:val="1"/>
      <w:marLeft w:val="0"/>
      <w:marRight w:val="0"/>
      <w:marTop w:val="0"/>
      <w:marBottom w:val="0"/>
      <w:divBdr>
        <w:top w:val="none" w:sz="0" w:space="0" w:color="auto"/>
        <w:left w:val="none" w:sz="0" w:space="0" w:color="auto"/>
        <w:bottom w:val="none" w:sz="0" w:space="0" w:color="auto"/>
        <w:right w:val="none" w:sz="0" w:space="0" w:color="auto"/>
      </w:divBdr>
    </w:div>
    <w:div w:id="350955010">
      <w:bodyDiv w:val="1"/>
      <w:marLeft w:val="0"/>
      <w:marRight w:val="0"/>
      <w:marTop w:val="0"/>
      <w:marBottom w:val="0"/>
      <w:divBdr>
        <w:top w:val="none" w:sz="0" w:space="0" w:color="auto"/>
        <w:left w:val="none" w:sz="0" w:space="0" w:color="auto"/>
        <w:bottom w:val="none" w:sz="0" w:space="0" w:color="auto"/>
        <w:right w:val="none" w:sz="0" w:space="0" w:color="auto"/>
      </w:divBdr>
    </w:div>
    <w:div w:id="405036652">
      <w:bodyDiv w:val="1"/>
      <w:marLeft w:val="0"/>
      <w:marRight w:val="0"/>
      <w:marTop w:val="0"/>
      <w:marBottom w:val="0"/>
      <w:divBdr>
        <w:top w:val="none" w:sz="0" w:space="0" w:color="auto"/>
        <w:left w:val="none" w:sz="0" w:space="0" w:color="auto"/>
        <w:bottom w:val="none" w:sz="0" w:space="0" w:color="auto"/>
        <w:right w:val="none" w:sz="0" w:space="0" w:color="auto"/>
      </w:divBdr>
    </w:div>
    <w:div w:id="421142624">
      <w:bodyDiv w:val="1"/>
      <w:marLeft w:val="0"/>
      <w:marRight w:val="0"/>
      <w:marTop w:val="0"/>
      <w:marBottom w:val="0"/>
      <w:divBdr>
        <w:top w:val="none" w:sz="0" w:space="0" w:color="auto"/>
        <w:left w:val="none" w:sz="0" w:space="0" w:color="auto"/>
        <w:bottom w:val="none" w:sz="0" w:space="0" w:color="auto"/>
        <w:right w:val="none" w:sz="0" w:space="0" w:color="auto"/>
      </w:divBdr>
    </w:div>
    <w:div w:id="501554206">
      <w:bodyDiv w:val="1"/>
      <w:marLeft w:val="0"/>
      <w:marRight w:val="0"/>
      <w:marTop w:val="0"/>
      <w:marBottom w:val="0"/>
      <w:divBdr>
        <w:top w:val="none" w:sz="0" w:space="0" w:color="auto"/>
        <w:left w:val="none" w:sz="0" w:space="0" w:color="auto"/>
        <w:bottom w:val="none" w:sz="0" w:space="0" w:color="auto"/>
        <w:right w:val="none" w:sz="0" w:space="0" w:color="auto"/>
      </w:divBdr>
    </w:div>
    <w:div w:id="538010863">
      <w:bodyDiv w:val="1"/>
      <w:marLeft w:val="0"/>
      <w:marRight w:val="0"/>
      <w:marTop w:val="0"/>
      <w:marBottom w:val="0"/>
      <w:divBdr>
        <w:top w:val="none" w:sz="0" w:space="0" w:color="auto"/>
        <w:left w:val="none" w:sz="0" w:space="0" w:color="auto"/>
        <w:bottom w:val="none" w:sz="0" w:space="0" w:color="auto"/>
        <w:right w:val="none" w:sz="0" w:space="0" w:color="auto"/>
      </w:divBdr>
    </w:div>
    <w:div w:id="546646095">
      <w:bodyDiv w:val="1"/>
      <w:marLeft w:val="0"/>
      <w:marRight w:val="0"/>
      <w:marTop w:val="0"/>
      <w:marBottom w:val="0"/>
      <w:divBdr>
        <w:top w:val="none" w:sz="0" w:space="0" w:color="auto"/>
        <w:left w:val="none" w:sz="0" w:space="0" w:color="auto"/>
        <w:bottom w:val="none" w:sz="0" w:space="0" w:color="auto"/>
        <w:right w:val="none" w:sz="0" w:space="0" w:color="auto"/>
      </w:divBdr>
    </w:div>
    <w:div w:id="621352031">
      <w:bodyDiv w:val="1"/>
      <w:marLeft w:val="0"/>
      <w:marRight w:val="0"/>
      <w:marTop w:val="0"/>
      <w:marBottom w:val="0"/>
      <w:divBdr>
        <w:top w:val="none" w:sz="0" w:space="0" w:color="auto"/>
        <w:left w:val="none" w:sz="0" w:space="0" w:color="auto"/>
        <w:bottom w:val="none" w:sz="0" w:space="0" w:color="auto"/>
        <w:right w:val="none" w:sz="0" w:space="0" w:color="auto"/>
      </w:divBdr>
    </w:div>
    <w:div w:id="660962715">
      <w:bodyDiv w:val="1"/>
      <w:marLeft w:val="0"/>
      <w:marRight w:val="0"/>
      <w:marTop w:val="0"/>
      <w:marBottom w:val="0"/>
      <w:divBdr>
        <w:top w:val="none" w:sz="0" w:space="0" w:color="auto"/>
        <w:left w:val="none" w:sz="0" w:space="0" w:color="auto"/>
        <w:bottom w:val="none" w:sz="0" w:space="0" w:color="auto"/>
        <w:right w:val="none" w:sz="0" w:space="0" w:color="auto"/>
      </w:divBdr>
    </w:div>
    <w:div w:id="753430237">
      <w:bodyDiv w:val="1"/>
      <w:marLeft w:val="0"/>
      <w:marRight w:val="0"/>
      <w:marTop w:val="0"/>
      <w:marBottom w:val="0"/>
      <w:divBdr>
        <w:top w:val="none" w:sz="0" w:space="0" w:color="auto"/>
        <w:left w:val="none" w:sz="0" w:space="0" w:color="auto"/>
        <w:bottom w:val="none" w:sz="0" w:space="0" w:color="auto"/>
        <w:right w:val="none" w:sz="0" w:space="0" w:color="auto"/>
      </w:divBdr>
    </w:div>
    <w:div w:id="846478919">
      <w:bodyDiv w:val="1"/>
      <w:marLeft w:val="0"/>
      <w:marRight w:val="0"/>
      <w:marTop w:val="0"/>
      <w:marBottom w:val="0"/>
      <w:divBdr>
        <w:top w:val="none" w:sz="0" w:space="0" w:color="auto"/>
        <w:left w:val="none" w:sz="0" w:space="0" w:color="auto"/>
        <w:bottom w:val="none" w:sz="0" w:space="0" w:color="auto"/>
        <w:right w:val="none" w:sz="0" w:space="0" w:color="auto"/>
      </w:divBdr>
    </w:div>
    <w:div w:id="865606729">
      <w:bodyDiv w:val="1"/>
      <w:marLeft w:val="0"/>
      <w:marRight w:val="0"/>
      <w:marTop w:val="0"/>
      <w:marBottom w:val="0"/>
      <w:divBdr>
        <w:top w:val="none" w:sz="0" w:space="0" w:color="auto"/>
        <w:left w:val="none" w:sz="0" w:space="0" w:color="auto"/>
        <w:bottom w:val="none" w:sz="0" w:space="0" w:color="auto"/>
        <w:right w:val="none" w:sz="0" w:space="0" w:color="auto"/>
      </w:divBdr>
    </w:div>
    <w:div w:id="935744786">
      <w:bodyDiv w:val="1"/>
      <w:marLeft w:val="0"/>
      <w:marRight w:val="0"/>
      <w:marTop w:val="0"/>
      <w:marBottom w:val="0"/>
      <w:divBdr>
        <w:top w:val="none" w:sz="0" w:space="0" w:color="auto"/>
        <w:left w:val="none" w:sz="0" w:space="0" w:color="auto"/>
        <w:bottom w:val="none" w:sz="0" w:space="0" w:color="auto"/>
        <w:right w:val="none" w:sz="0" w:space="0" w:color="auto"/>
      </w:divBdr>
    </w:div>
    <w:div w:id="938757403">
      <w:bodyDiv w:val="1"/>
      <w:marLeft w:val="0"/>
      <w:marRight w:val="0"/>
      <w:marTop w:val="0"/>
      <w:marBottom w:val="0"/>
      <w:divBdr>
        <w:top w:val="none" w:sz="0" w:space="0" w:color="auto"/>
        <w:left w:val="none" w:sz="0" w:space="0" w:color="auto"/>
        <w:bottom w:val="none" w:sz="0" w:space="0" w:color="auto"/>
        <w:right w:val="none" w:sz="0" w:space="0" w:color="auto"/>
      </w:divBdr>
    </w:div>
    <w:div w:id="1079518397">
      <w:bodyDiv w:val="1"/>
      <w:marLeft w:val="0"/>
      <w:marRight w:val="0"/>
      <w:marTop w:val="0"/>
      <w:marBottom w:val="0"/>
      <w:divBdr>
        <w:top w:val="none" w:sz="0" w:space="0" w:color="auto"/>
        <w:left w:val="none" w:sz="0" w:space="0" w:color="auto"/>
        <w:bottom w:val="none" w:sz="0" w:space="0" w:color="auto"/>
        <w:right w:val="none" w:sz="0" w:space="0" w:color="auto"/>
      </w:divBdr>
    </w:div>
    <w:div w:id="1181358336">
      <w:bodyDiv w:val="1"/>
      <w:marLeft w:val="0"/>
      <w:marRight w:val="0"/>
      <w:marTop w:val="0"/>
      <w:marBottom w:val="0"/>
      <w:divBdr>
        <w:top w:val="none" w:sz="0" w:space="0" w:color="auto"/>
        <w:left w:val="none" w:sz="0" w:space="0" w:color="auto"/>
        <w:bottom w:val="none" w:sz="0" w:space="0" w:color="auto"/>
        <w:right w:val="none" w:sz="0" w:space="0" w:color="auto"/>
      </w:divBdr>
    </w:div>
    <w:div w:id="1259756031">
      <w:bodyDiv w:val="1"/>
      <w:marLeft w:val="0"/>
      <w:marRight w:val="0"/>
      <w:marTop w:val="0"/>
      <w:marBottom w:val="0"/>
      <w:divBdr>
        <w:top w:val="none" w:sz="0" w:space="0" w:color="auto"/>
        <w:left w:val="none" w:sz="0" w:space="0" w:color="auto"/>
        <w:bottom w:val="none" w:sz="0" w:space="0" w:color="auto"/>
        <w:right w:val="none" w:sz="0" w:space="0" w:color="auto"/>
      </w:divBdr>
    </w:div>
    <w:div w:id="1342464163">
      <w:bodyDiv w:val="1"/>
      <w:marLeft w:val="0"/>
      <w:marRight w:val="0"/>
      <w:marTop w:val="0"/>
      <w:marBottom w:val="0"/>
      <w:divBdr>
        <w:top w:val="none" w:sz="0" w:space="0" w:color="auto"/>
        <w:left w:val="none" w:sz="0" w:space="0" w:color="auto"/>
        <w:bottom w:val="none" w:sz="0" w:space="0" w:color="auto"/>
        <w:right w:val="none" w:sz="0" w:space="0" w:color="auto"/>
      </w:divBdr>
    </w:div>
    <w:div w:id="1384676324">
      <w:bodyDiv w:val="1"/>
      <w:marLeft w:val="0"/>
      <w:marRight w:val="0"/>
      <w:marTop w:val="0"/>
      <w:marBottom w:val="0"/>
      <w:divBdr>
        <w:top w:val="none" w:sz="0" w:space="0" w:color="auto"/>
        <w:left w:val="none" w:sz="0" w:space="0" w:color="auto"/>
        <w:bottom w:val="none" w:sz="0" w:space="0" w:color="auto"/>
        <w:right w:val="none" w:sz="0" w:space="0" w:color="auto"/>
      </w:divBdr>
    </w:div>
    <w:div w:id="1452281025">
      <w:bodyDiv w:val="1"/>
      <w:marLeft w:val="0"/>
      <w:marRight w:val="0"/>
      <w:marTop w:val="0"/>
      <w:marBottom w:val="0"/>
      <w:divBdr>
        <w:top w:val="none" w:sz="0" w:space="0" w:color="auto"/>
        <w:left w:val="none" w:sz="0" w:space="0" w:color="auto"/>
        <w:bottom w:val="none" w:sz="0" w:space="0" w:color="auto"/>
        <w:right w:val="none" w:sz="0" w:space="0" w:color="auto"/>
      </w:divBdr>
    </w:div>
    <w:div w:id="1510173821">
      <w:bodyDiv w:val="1"/>
      <w:marLeft w:val="0"/>
      <w:marRight w:val="0"/>
      <w:marTop w:val="0"/>
      <w:marBottom w:val="0"/>
      <w:divBdr>
        <w:top w:val="none" w:sz="0" w:space="0" w:color="auto"/>
        <w:left w:val="none" w:sz="0" w:space="0" w:color="auto"/>
        <w:bottom w:val="none" w:sz="0" w:space="0" w:color="auto"/>
        <w:right w:val="none" w:sz="0" w:space="0" w:color="auto"/>
      </w:divBdr>
    </w:div>
    <w:div w:id="1563060309">
      <w:bodyDiv w:val="1"/>
      <w:marLeft w:val="0"/>
      <w:marRight w:val="0"/>
      <w:marTop w:val="0"/>
      <w:marBottom w:val="0"/>
      <w:divBdr>
        <w:top w:val="none" w:sz="0" w:space="0" w:color="auto"/>
        <w:left w:val="none" w:sz="0" w:space="0" w:color="auto"/>
        <w:bottom w:val="none" w:sz="0" w:space="0" w:color="auto"/>
        <w:right w:val="none" w:sz="0" w:space="0" w:color="auto"/>
      </w:divBdr>
    </w:div>
    <w:div w:id="1568107842">
      <w:bodyDiv w:val="1"/>
      <w:marLeft w:val="0"/>
      <w:marRight w:val="0"/>
      <w:marTop w:val="0"/>
      <w:marBottom w:val="0"/>
      <w:divBdr>
        <w:top w:val="none" w:sz="0" w:space="0" w:color="auto"/>
        <w:left w:val="none" w:sz="0" w:space="0" w:color="auto"/>
        <w:bottom w:val="none" w:sz="0" w:space="0" w:color="auto"/>
        <w:right w:val="none" w:sz="0" w:space="0" w:color="auto"/>
      </w:divBdr>
    </w:div>
    <w:div w:id="1600021892">
      <w:bodyDiv w:val="1"/>
      <w:marLeft w:val="0"/>
      <w:marRight w:val="0"/>
      <w:marTop w:val="0"/>
      <w:marBottom w:val="0"/>
      <w:divBdr>
        <w:top w:val="none" w:sz="0" w:space="0" w:color="auto"/>
        <w:left w:val="none" w:sz="0" w:space="0" w:color="auto"/>
        <w:bottom w:val="none" w:sz="0" w:space="0" w:color="auto"/>
        <w:right w:val="none" w:sz="0" w:space="0" w:color="auto"/>
      </w:divBdr>
    </w:div>
    <w:div w:id="1690257502">
      <w:bodyDiv w:val="1"/>
      <w:marLeft w:val="0"/>
      <w:marRight w:val="0"/>
      <w:marTop w:val="0"/>
      <w:marBottom w:val="0"/>
      <w:divBdr>
        <w:top w:val="none" w:sz="0" w:space="0" w:color="auto"/>
        <w:left w:val="none" w:sz="0" w:space="0" w:color="auto"/>
        <w:bottom w:val="none" w:sz="0" w:space="0" w:color="auto"/>
        <w:right w:val="none" w:sz="0" w:space="0" w:color="auto"/>
      </w:divBdr>
    </w:div>
    <w:div w:id="1701052472">
      <w:bodyDiv w:val="1"/>
      <w:marLeft w:val="0"/>
      <w:marRight w:val="0"/>
      <w:marTop w:val="0"/>
      <w:marBottom w:val="0"/>
      <w:divBdr>
        <w:top w:val="none" w:sz="0" w:space="0" w:color="auto"/>
        <w:left w:val="none" w:sz="0" w:space="0" w:color="auto"/>
        <w:bottom w:val="none" w:sz="0" w:space="0" w:color="auto"/>
        <w:right w:val="none" w:sz="0" w:space="0" w:color="auto"/>
      </w:divBdr>
    </w:div>
    <w:div w:id="1713653020">
      <w:bodyDiv w:val="1"/>
      <w:marLeft w:val="0"/>
      <w:marRight w:val="0"/>
      <w:marTop w:val="0"/>
      <w:marBottom w:val="0"/>
      <w:divBdr>
        <w:top w:val="none" w:sz="0" w:space="0" w:color="auto"/>
        <w:left w:val="none" w:sz="0" w:space="0" w:color="auto"/>
        <w:bottom w:val="none" w:sz="0" w:space="0" w:color="auto"/>
        <w:right w:val="none" w:sz="0" w:space="0" w:color="auto"/>
      </w:divBdr>
    </w:div>
    <w:div w:id="1769228372">
      <w:bodyDiv w:val="1"/>
      <w:marLeft w:val="0"/>
      <w:marRight w:val="0"/>
      <w:marTop w:val="0"/>
      <w:marBottom w:val="0"/>
      <w:divBdr>
        <w:top w:val="none" w:sz="0" w:space="0" w:color="auto"/>
        <w:left w:val="none" w:sz="0" w:space="0" w:color="auto"/>
        <w:bottom w:val="none" w:sz="0" w:space="0" w:color="auto"/>
        <w:right w:val="none" w:sz="0" w:space="0" w:color="auto"/>
      </w:divBdr>
    </w:div>
    <w:div w:id="1799257803">
      <w:bodyDiv w:val="1"/>
      <w:marLeft w:val="0"/>
      <w:marRight w:val="0"/>
      <w:marTop w:val="0"/>
      <w:marBottom w:val="0"/>
      <w:divBdr>
        <w:top w:val="none" w:sz="0" w:space="0" w:color="auto"/>
        <w:left w:val="none" w:sz="0" w:space="0" w:color="auto"/>
        <w:bottom w:val="none" w:sz="0" w:space="0" w:color="auto"/>
        <w:right w:val="none" w:sz="0" w:space="0" w:color="auto"/>
      </w:divBdr>
    </w:div>
    <w:div w:id="1804418980">
      <w:bodyDiv w:val="1"/>
      <w:marLeft w:val="0"/>
      <w:marRight w:val="0"/>
      <w:marTop w:val="0"/>
      <w:marBottom w:val="0"/>
      <w:divBdr>
        <w:top w:val="none" w:sz="0" w:space="0" w:color="auto"/>
        <w:left w:val="none" w:sz="0" w:space="0" w:color="auto"/>
        <w:bottom w:val="none" w:sz="0" w:space="0" w:color="auto"/>
        <w:right w:val="none" w:sz="0" w:space="0" w:color="auto"/>
      </w:divBdr>
    </w:div>
    <w:div w:id="1843003634">
      <w:bodyDiv w:val="1"/>
      <w:marLeft w:val="0"/>
      <w:marRight w:val="0"/>
      <w:marTop w:val="0"/>
      <w:marBottom w:val="0"/>
      <w:divBdr>
        <w:top w:val="none" w:sz="0" w:space="0" w:color="auto"/>
        <w:left w:val="none" w:sz="0" w:space="0" w:color="auto"/>
        <w:bottom w:val="none" w:sz="0" w:space="0" w:color="auto"/>
        <w:right w:val="none" w:sz="0" w:space="0" w:color="auto"/>
      </w:divBdr>
    </w:div>
    <w:div w:id="1878544797">
      <w:bodyDiv w:val="1"/>
      <w:marLeft w:val="0"/>
      <w:marRight w:val="0"/>
      <w:marTop w:val="0"/>
      <w:marBottom w:val="0"/>
      <w:divBdr>
        <w:top w:val="none" w:sz="0" w:space="0" w:color="auto"/>
        <w:left w:val="none" w:sz="0" w:space="0" w:color="auto"/>
        <w:bottom w:val="none" w:sz="0" w:space="0" w:color="auto"/>
        <w:right w:val="none" w:sz="0" w:space="0" w:color="auto"/>
      </w:divBdr>
    </w:div>
    <w:div w:id="1886599505">
      <w:bodyDiv w:val="1"/>
      <w:marLeft w:val="0"/>
      <w:marRight w:val="0"/>
      <w:marTop w:val="0"/>
      <w:marBottom w:val="0"/>
      <w:divBdr>
        <w:top w:val="none" w:sz="0" w:space="0" w:color="auto"/>
        <w:left w:val="none" w:sz="0" w:space="0" w:color="auto"/>
        <w:bottom w:val="none" w:sz="0" w:space="0" w:color="auto"/>
        <w:right w:val="none" w:sz="0" w:space="0" w:color="auto"/>
      </w:divBdr>
    </w:div>
    <w:div w:id="1978685901">
      <w:bodyDiv w:val="1"/>
      <w:marLeft w:val="0"/>
      <w:marRight w:val="0"/>
      <w:marTop w:val="0"/>
      <w:marBottom w:val="0"/>
      <w:divBdr>
        <w:top w:val="none" w:sz="0" w:space="0" w:color="auto"/>
        <w:left w:val="none" w:sz="0" w:space="0" w:color="auto"/>
        <w:bottom w:val="none" w:sz="0" w:space="0" w:color="auto"/>
        <w:right w:val="none" w:sz="0" w:space="0" w:color="auto"/>
      </w:divBdr>
    </w:div>
    <w:div w:id="2081247949">
      <w:bodyDiv w:val="1"/>
      <w:marLeft w:val="0"/>
      <w:marRight w:val="0"/>
      <w:marTop w:val="0"/>
      <w:marBottom w:val="0"/>
      <w:divBdr>
        <w:top w:val="none" w:sz="0" w:space="0" w:color="auto"/>
        <w:left w:val="none" w:sz="0" w:space="0" w:color="auto"/>
        <w:bottom w:val="none" w:sz="0" w:space="0" w:color="auto"/>
        <w:right w:val="none" w:sz="0" w:space="0" w:color="auto"/>
      </w:divBdr>
    </w:div>
    <w:div w:id="2094349600">
      <w:bodyDiv w:val="1"/>
      <w:marLeft w:val="0"/>
      <w:marRight w:val="0"/>
      <w:marTop w:val="0"/>
      <w:marBottom w:val="0"/>
      <w:divBdr>
        <w:top w:val="none" w:sz="0" w:space="0" w:color="auto"/>
        <w:left w:val="none" w:sz="0" w:space="0" w:color="auto"/>
        <w:bottom w:val="none" w:sz="0" w:space="0" w:color="auto"/>
        <w:right w:val="none" w:sz="0" w:space="0" w:color="auto"/>
      </w:divBdr>
    </w:div>
    <w:div w:id="2135560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nobnovy.sk/site/assets/files/1232/vykonavacie_rozhodnutie_rady_k_aktualizacii_planu_obnovy_-_2023.pdf" TargetMode="External"/><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gisteruz.sk"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gisteruz.s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20content/SK/TXT/PDF/?uri=CONSIL:ST_11205_2023_INIT&amp;qid=1695300730342" TargetMode="External"/><Relationship Id="rId2" Type="http://schemas.openxmlformats.org/officeDocument/2006/relationships/hyperlink" Target="https://data.consilium.europa.eu/doc/document/ST-11205-2023-ADD-1/en/pdf" TargetMode="External"/><Relationship Id="rId1" Type="http://schemas.openxmlformats.org/officeDocument/2006/relationships/hyperlink" Target="https://data.consilium.europa.eu/doc/document/ST-11205-2023-INIT/en/pdf" TargetMode="External"/><Relationship Id="rId4" Type="http://schemas.openxmlformats.org/officeDocument/2006/relationships/hyperlink" Target="https://www.mfsr.sk/sk/financie/institut-financnej-politiky/publikacie-ifp/manualy/metodika-vypoctu-implicitnych-zavazkov.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502980096237969"/>
          <c:y val="7.7485660425870906E-2"/>
          <c:w val="0.6158729768153981"/>
          <c:h val="0.84302740845918867"/>
        </c:manualLayout>
      </c:layout>
      <c:barChart>
        <c:barDir val="bar"/>
        <c:grouping val="stacked"/>
        <c:varyColors val="0"/>
        <c:ser>
          <c:idx val="0"/>
          <c:order val="0"/>
          <c:spPr>
            <a:solidFill>
              <a:srgbClr val="C5E0B4"/>
            </a:solidFill>
            <a:ln>
              <a:noFill/>
            </a:ln>
          </c:spPr>
          <c:invertIfNegative val="0"/>
          <c:cat>
            <c:strRef>
              <c:f>Sumar!$A$25:$A$30</c:f>
              <c:strCache>
                <c:ptCount val="6"/>
                <c:pt idx="0">
                  <c:v>RVS 2025 - 2027</c:v>
                </c:pt>
                <c:pt idx="1">
                  <c:v>Aktualizácia strednodobých predpokladov a úrokových mier*</c:v>
                </c:pt>
                <c:pt idx="2">
                  <c:v>Posunutie obdobia*</c:v>
                </c:pt>
                <c:pt idx="3">
                  <c:v>Aktualizácia dlhodobých predpokladov*</c:v>
                </c:pt>
                <c:pt idx="4">
                  <c:v>Legislatívna zmena**</c:v>
                </c:pt>
                <c:pt idx="5">
                  <c:v>RVS 2026 - 2028</c:v>
                </c:pt>
              </c:strCache>
            </c:strRef>
          </c:cat>
          <c:val>
            <c:numRef>
              <c:f>Sumar!$D$36:$D$41</c:f>
              <c:numCache>
                <c:formatCode>General</c:formatCode>
                <c:ptCount val="6"/>
              </c:numCache>
            </c:numRef>
          </c:val>
          <c:extLst>
            <c:ext xmlns:c16="http://schemas.microsoft.com/office/drawing/2014/chart" uri="{C3380CC4-5D6E-409C-BE32-E72D297353CC}">
              <c16:uniqueId val="{00000000-43C9-4BC2-8EAB-AA1BF77F1DB7}"/>
            </c:ext>
          </c:extLst>
        </c:ser>
        <c:ser>
          <c:idx val="1"/>
          <c:order val="1"/>
          <c:spPr>
            <a:noFill/>
          </c:spPr>
          <c:invertIfNegative val="0"/>
          <c:cat>
            <c:strRef>
              <c:f>Sumar!$A$25:$A$30</c:f>
              <c:strCache>
                <c:ptCount val="6"/>
                <c:pt idx="0">
                  <c:v>RVS 2025 - 2027</c:v>
                </c:pt>
                <c:pt idx="1">
                  <c:v>Aktualizácia strednodobých predpokladov a úrokových mier*</c:v>
                </c:pt>
                <c:pt idx="2">
                  <c:v>Posunutie obdobia*</c:v>
                </c:pt>
                <c:pt idx="3">
                  <c:v>Aktualizácia dlhodobých predpokladov*</c:v>
                </c:pt>
                <c:pt idx="4">
                  <c:v>Legislatívna zmena**</c:v>
                </c:pt>
                <c:pt idx="5">
                  <c:v>RVS 2026 - 2028</c:v>
                </c:pt>
              </c:strCache>
            </c:strRef>
          </c:cat>
          <c:val>
            <c:numRef>
              <c:f>Sumar!$H$25:$H$30</c:f>
              <c:numCache>
                <c:formatCode>#,##0</c:formatCode>
                <c:ptCount val="6"/>
                <c:pt idx="1">
                  <c:v>-147.55587021346861</c:v>
                </c:pt>
                <c:pt idx="2">
                  <c:v>-146.48206902399704</c:v>
                </c:pt>
                <c:pt idx="3">
                  <c:v>-145.87505808040308</c:v>
                </c:pt>
                <c:pt idx="4">
                  <c:v>-147.45377971503561</c:v>
                </c:pt>
              </c:numCache>
            </c:numRef>
          </c:val>
          <c:extLst>
            <c:ext xmlns:c16="http://schemas.microsoft.com/office/drawing/2014/chart" uri="{C3380CC4-5D6E-409C-BE32-E72D297353CC}">
              <c16:uniqueId val="{00000001-43C9-4BC2-8EAB-AA1BF77F1DB7}"/>
            </c:ext>
          </c:extLst>
        </c:ser>
        <c:ser>
          <c:idx val="2"/>
          <c:order val="2"/>
          <c:spPr>
            <a:solidFill>
              <a:srgbClr val="B0D6AF"/>
            </a:solidFill>
          </c:spPr>
          <c:invertIfNegative val="0"/>
          <c:dPt>
            <c:idx val="0"/>
            <c:invertIfNegative val="0"/>
            <c:bubble3D val="0"/>
            <c:spPr>
              <a:solidFill>
                <a:schemeClr val="bg1">
                  <a:lumMod val="75000"/>
                </a:schemeClr>
              </a:solidFill>
              <a:ln>
                <a:noFill/>
              </a:ln>
            </c:spPr>
            <c:extLst>
              <c:ext xmlns:c16="http://schemas.microsoft.com/office/drawing/2014/chart" uri="{C3380CC4-5D6E-409C-BE32-E72D297353CC}">
                <c16:uniqueId val="{00000003-43C9-4BC2-8EAB-AA1BF77F1DB7}"/>
              </c:ext>
            </c:extLst>
          </c:dPt>
          <c:dPt>
            <c:idx val="1"/>
            <c:invertIfNegative val="0"/>
            <c:bubble3D val="0"/>
            <c:spPr>
              <a:solidFill>
                <a:schemeClr val="accent3">
                  <a:lumMod val="60000"/>
                  <a:lumOff val="40000"/>
                </a:schemeClr>
              </a:solidFill>
            </c:spPr>
            <c:extLst>
              <c:ext xmlns:c16="http://schemas.microsoft.com/office/drawing/2014/chart" uri="{C3380CC4-5D6E-409C-BE32-E72D297353CC}">
                <c16:uniqueId val="{00000005-43C9-4BC2-8EAB-AA1BF77F1DB7}"/>
              </c:ext>
            </c:extLst>
          </c:dPt>
          <c:dPt>
            <c:idx val="2"/>
            <c:invertIfNegative val="0"/>
            <c:bubble3D val="0"/>
            <c:spPr>
              <a:solidFill>
                <a:schemeClr val="accent3"/>
              </a:solidFill>
            </c:spPr>
            <c:extLst>
              <c:ext xmlns:c16="http://schemas.microsoft.com/office/drawing/2014/chart" uri="{C3380CC4-5D6E-409C-BE32-E72D297353CC}">
                <c16:uniqueId val="{00000007-43C9-4BC2-8EAB-AA1BF77F1DB7}"/>
              </c:ext>
            </c:extLst>
          </c:dPt>
          <c:dPt>
            <c:idx val="3"/>
            <c:invertIfNegative val="0"/>
            <c:bubble3D val="0"/>
            <c:spPr>
              <a:solidFill>
                <a:schemeClr val="accent3">
                  <a:lumMod val="40000"/>
                  <a:lumOff val="60000"/>
                </a:schemeClr>
              </a:solidFill>
            </c:spPr>
            <c:extLst>
              <c:ext xmlns:c16="http://schemas.microsoft.com/office/drawing/2014/chart" uri="{C3380CC4-5D6E-409C-BE32-E72D297353CC}">
                <c16:uniqueId val="{00000009-43C9-4BC2-8EAB-AA1BF77F1DB7}"/>
              </c:ext>
            </c:extLst>
          </c:dPt>
          <c:dPt>
            <c:idx val="4"/>
            <c:invertIfNegative val="0"/>
            <c:bubble3D val="0"/>
            <c:spPr>
              <a:solidFill>
                <a:schemeClr val="accent6">
                  <a:lumMod val="90000"/>
                </a:schemeClr>
              </a:solidFill>
              <a:ln>
                <a:noFill/>
              </a:ln>
            </c:spPr>
            <c:extLst>
              <c:ext xmlns:c16="http://schemas.microsoft.com/office/drawing/2014/chart" uri="{C3380CC4-5D6E-409C-BE32-E72D297353CC}">
                <c16:uniqueId val="{0000000B-43C9-4BC2-8EAB-AA1BF77F1DB7}"/>
              </c:ext>
            </c:extLst>
          </c:dPt>
          <c:dPt>
            <c:idx val="5"/>
            <c:invertIfNegative val="0"/>
            <c:bubble3D val="0"/>
            <c:spPr>
              <a:solidFill>
                <a:srgbClr val="2C9ADC"/>
              </a:solidFill>
            </c:spPr>
            <c:extLst>
              <c:ext xmlns:c16="http://schemas.microsoft.com/office/drawing/2014/chart" uri="{C3380CC4-5D6E-409C-BE32-E72D297353CC}">
                <c16:uniqueId val="{0000000D-43C9-4BC2-8EAB-AA1BF77F1DB7}"/>
              </c:ext>
            </c:extLst>
          </c:dPt>
          <c:dLbls>
            <c:dLbl>
              <c:idx val="1"/>
              <c:numFmt formatCode="#,##0.0;[Black]#,##0.0" sourceLinked="0"/>
              <c:spPr>
                <a:noFill/>
                <a:ln>
                  <a:noFill/>
                </a:ln>
                <a:effectLst/>
              </c:spPr>
              <c:txPr>
                <a:bodyPr wrap="square" lIns="38100" tIns="19050" rIns="38100" bIns="19050" anchor="ctr">
                  <a:spAutoFit/>
                </a:bodyPr>
                <a:lstStyle/>
                <a:p>
                  <a:pPr>
                    <a:defRPr sz="800" b="1">
                      <a:latin typeface="Arial Narrow" panose="020B0606020202030204" pitchFamily="34" charset="0"/>
                    </a:defRPr>
                  </a:pPr>
                  <a:endParaRPr lang="sk-SK"/>
                </a:p>
              </c:txPr>
              <c:dLblPos val="ctr"/>
              <c:showLegendKey val="0"/>
              <c:showVal val="1"/>
              <c:showCatName val="0"/>
              <c:showSerName val="0"/>
              <c:showPercent val="0"/>
              <c:showBubbleSize val="0"/>
              <c:extLst>
                <c:ext xmlns:c16="http://schemas.microsoft.com/office/drawing/2014/chart" uri="{C3380CC4-5D6E-409C-BE32-E72D297353CC}">
                  <c16:uniqueId val="{00000005-43C9-4BC2-8EAB-AA1BF77F1DB7}"/>
                </c:ext>
              </c:extLst>
            </c:dLbl>
            <c:dLbl>
              <c:idx val="2"/>
              <c:numFmt formatCode="#,##0.0;[Black]#,##0.0" sourceLinked="0"/>
              <c:spPr>
                <a:noFill/>
                <a:ln>
                  <a:noFill/>
                </a:ln>
                <a:effectLst/>
              </c:spPr>
              <c:txPr>
                <a:bodyPr wrap="square" lIns="38100" tIns="19050" rIns="38100" bIns="19050" anchor="ctr">
                  <a:spAutoFit/>
                </a:bodyPr>
                <a:lstStyle/>
                <a:p>
                  <a:pPr>
                    <a:defRPr sz="800" b="1">
                      <a:latin typeface="Arial Narrow" panose="020B0606020202030204" pitchFamily="34" charset="0"/>
                    </a:defRPr>
                  </a:pPr>
                  <a:endParaRPr lang="sk-SK"/>
                </a:p>
              </c:txPr>
              <c:dLblPos val="ctr"/>
              <c:showLegendKey val="0"/>
              <c:showVal val="1"/>
              <c:showCatName val="0"/>
              <c:showSerName val="0"/>
              <c:showPercent val="0"/>
              <c:showBubbleSize val="0"/>
              <c:extLst>
                <c:ext xmlns:c16="http://schemas.microsoft.com/office/drawing/2014/chart" uri="{C3380CC4-5D6E-409C-BE32-E72D297353CC}">
                  <c16:uniqueId val="{00000007-43C9-4BC2-8EAB-AA1BF77F1DB7}"/>
                </c:ext>
              </c:extLst>
            </c:dLbl>
            <c:dLbl>
              <c:idx val="3"/>
              <c:numFmt formatCode="#,##0.0;[Black]#,##0.0" sourceLinked="0"/>
              <c:spPr>
                <a:noFill/>
                <a:ln>
                  <a:noFill/>
                </a:ln>
                <a:effectLst/>
              </c:spPr>
              <c:txPr>
                <a:bodyPr wrap="square" lIns="38100" tIns="19050" rIns="38100" bIns="19050" anchor="ctr">
                  <a:spAutoFit/>
                </a:bodyPr>
                <a:lstStyle/>
                <a:p>
                  <a:pPr>
                    <a:defRPr sz="800" b="1">
                      <a:latin typeface="Arial Narrow" panose="020B0606020202030204" pitchFamily="34" charset="0"/>
                    </a:defRPr>
                  </a:pPr>
                  <a:endParaRPr lang="sk-SK"/>
                </a:p>
              </c:txPr>
              <c:dLblPos val="ctr"/>
              <c:showLegendKey val="0"/>
              <c:showVal val="1"/>
              <c:showCatName val="0"/>
              <c:showSerName val="0"/>
              <c:showPercent val="0"/>
              <c:showBubbleSize val="0"/>
              <c:extLst>
                <c:ext xmlns:c16="http://schemas.microsoft.com/office/drawing/2014/chart" uri="{C3380CC4-5D6E-409C-BE32-E72D297353CC}">
                  <c16:uniqueId val="{00000009-43C9-4BC2-8EAB-AA1BF77F1DB7}"/>
                </c:ext>
              </c:extLst>
            </c:dLbl>
            <c:spPr>
              <a:noFill/>
              <a:ln>
                <a:noFill/>
              </a:ln>
              <a:effectLst/>
            </c:spPr>
            <c:txPr>
              <a:bodyPr wrap="square" lIns="38100" tIns="19050" rIns="38100" bIns="19050" anchor="ctr">
                <a:spAutoFit/>
              </a:bodyPr>
              <a:lstStyle/>
              <a:p>
                <a:pPr>
                  <a:defRPr sz="800" b="1">
                    <a:latin typeface="Arial Narrow" panose="020B0606020202030204" pitchFamily="34" charset="0"/>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Sumar!$A$25:$A$30</c:f>
              <c:strCache>
                <c:ptCount val="6"/>
                <c:pt idx="0">
                  <c:v>RVS 2025 - 2027</c:v>
                </c:pt>
                <c:pt idx="1">
                  <c:v>Aktualizácia strednodobých predpokladov a úrokových mier*</c:v>
                </c:pt>
                <c:pt idx="2">
                  <c:v>Posunutie obdobia*</c:v>
                </c:pt>
                <c:pt idx="3">
                  <c:v>Aktualizácia dlhodobých predpokladov*</c:v>
                </c:pt>
                <c:pt idx="4">
                  <c:v>Legislatívna zmena**</c:v>
                </c:pt>
                <c:pt idx="5">
                  <c:v>RVS 2026 - 2028</c:v>
                </c:pt>
              </c:strCache>
            </c:strRef>
          </c:cat>
          <c:val>
            <c:numRef>
              <c:f>Sumar!$I$25:$I$30</c:f>
              <c:numCache>
                <c:formatCode>#\ ##0.0</c:formatCode>
                <c:ptCount val="6"/>
                <c:pt idx="0">
                  <c:v>-155.9408495008679</c:v>
                </c:pt>
                <c:pt idx="1">
                  <c:v>-8.3849792873992968</c:v>
                </c:pt>
                <c:pt idx="2">
                  <c:v>-1.0738011894715793</c:v>
                </c:pt>
                <c:pt idx="3">
                  <c:v>-0.60701094359396635</c:v>
                </c:pt>
                <c:pt idx="4">
                  <c:v>-1.5787216346325295</c:v>
                </c:pt>
                <c:pt idx="5">
                  <c:v>-147.45377971503561</c:v>
                </c:pt>
              </c:numCache>
            </c:numRef>
          </c:val>
          <c:extLst>
            <c:ext xmlns:c16="http://schemas.microsoft.com/office/drawing/2014/chart" uri="{C3380CC4-5D6E-409C-BE32-E72D297353CC}">
              <c16:uniqueId val="{0000000E-43C9-4BC2-8EAB-AA1BF77F1DB7}"/>
            </c:ext>
          </c:extLst>
        </c:ser>
        <c:dLbls>
          <c:showLegendKey val="0"/>
          <c:showVal val="0"/>
          <c:showCatName val="0"/>
          <c:showSerName val="0"/>
          <c:showPercent val="0"/>
          <c:showBubbleSize val="0"/>
        </c:dLbls>
        <c:gapWidth val="60"/>
        <c:overlap val="100"/>
        <c:axId val="620274304"/>
        <c:axId val="620274696"/>
      </c:barChart>
      <c:catAx>
        <c:axId val="620274304"/>
        <c:scaling>
          <c:orientation val="maxMin"/>
        </c:scaling>
        <c:delete val="0"/>
        <c:axPos val="l"/>
        <c:numFmt formatCode="General" sourceLinked="1"/>
        <c:majorTickMark val="none"/>
        <c:minorTickMark val="none"/>
        <c:tickLblPos val="low"/>
        <c:spPr>
          <a:ln>
            <a:solidFill>
              <a:schemeClr val="tx1"/>
            </a:solidFill>
            <a:prstDash val="solid"/>
          </a:ln>
        </c:spPr>
        <c:txPr>
          <a:bodyPr rot="0" vert="horz"/>
          <a:lstStyle/>
          <a:p>
            <a:pPr>
              <a:defRPr sz="800"/>
            </a:pPr>
            <a:endParaRPr lang="sk-SK"/>
          </a:p>
        </c:txPr>
        <c:crossAx val="620274696"/>
        <c:crosses val="autoZero"/>
        <c:auto val="1"/>
        <c:lblAlgn val="ctr"/>
        <c:lblOffset val="100"/>
        <c:noMultiLvlLbl val="0"/>
      </c:catAx>
      <c:valAx>
        <c:axId val="620274696"/>
        <c:scaling>
          <c:orientation val="minMax"/>
          <c:min val="-275"/>
        </c:scaling>
        <c:delete val="0"/>
        <c:axPos val="t"/>
        <c:numFmt formatCode="General" sourceLinked="1"/>
        <c:majorTickMark val="out"/>
        <c:minorTickMark val="none"/>
        <c:tickLblPos val="low"/>
        <c:spPr>
          <a:ln>
            <a:solidFill>
              <a:schemeClr val="tx1"/>
            </a:solidFill>
          </a:ln>
        </c:spPr>
        <c:crossAx val="620274304"/>
        <c:crosses val="autoZero"/>
        <c:crossBetween val="between"/>
      </c:valAx>
    </c:plotArea>
    <c:plotVisOnly val="1"/>
    <c:dispBlanksAs val="gap"/>
    <c:showDLblsOverMax val="0"/>
  </c:chart>
  <c:spPr>
    <a:solidFill>
      <a:schemeClr val="bg1"/>
    </a:solidFill>
    <a:ln>
      <a:solidFill>
        <a:schemeClr val="bg1"/>
      </a:solidFill>
    </a:ln>
  </c:spPr>
  <c:txPr>
    <a:bodyPr/>
    <a:lstStyle/>
    <a:p>
      <a:pPr>
        <a:defRPr sz="1000">
          <a:latin typeface="Times New Roman" panose="02020603050405020304" pitchFamily="18" charset="0"/>
          <a:cs typeface="Times New Roman" panose="02020603050405020304" pitchFamily="18" charset="0"/>
        </a:defRPr>
      </a:pPr>
      <a:endParaRPr lang="sk-SK"/>
    </a:p>
  </c:txPr>
  <c:externalData r:id="rId2">
    <c:autoUpdate val="0"/>
  </c:externalData>
</c:chartSpace>
</file>

<file path=word/theme/theme1.xml><?xml version="1.0" encoding="utf-8"?>
<a:theme xmlns:a="http://schemas.openxmlformats.org/drawingml/2006/main" name="Motív Office">
  <a:themeElements>
    <a:clrScheme name="IFP">
      <a:dk1>
        <a:sysClr val="windowText" lastClr="000000"/>
      </a:dk1>
      <a:lt1>
        <a:sysClr val="window" lastClr="FFFFFF"/>
      </a:lt1>
      <a:dk2>
        <a:srgbClr val="1F497D"/>
      </a:dk2>
      <a:lt2>
        <a:srgbClr val="EEECE1"/>
      </a:lt2>
      <a:accent1>
        <a:srgbClr val="2C9ADC"/>
      </a:accent1>
      <a:accent2>
        <a:srgbClr val="AAD3F2"/>
      </a:accent2>
      <a:accent3>
        <a:srgbClr val="B0D6AF"/>
      </a:accent3>
      <a:accent4>
        <a:srgbClr val="D3BEDE"/>
      </a:accent4>
      <a:accent5>
        <a:srgbClr val="D9D3AB"/>
      </a:accent5>
      <a:accent6>
        <a:srgbClr val="F9C9BA"/>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IFP">
    <a:dk1>
      <a:sysClr val="windowText" lastClr="000000"/>
    </a:dk1>
    <a:lt1>
      <a:sysClr val="window" lastClr="FFFFFF"/>
    </a:lt1>
    <a:dk2>
      <a:srgbClr val="1F497D"/>
    </a:dk2>
    <a:lt2>
      <a:srgbClr val="EEECE1"/>
    </a:lt2>
    <a:accent1>
      <a:srgbClr val="2C9ADC"/>
    </a:accent1>
    <a:accent2>
      <a:srgbClr val="AAD3F2"/>
    </a:accent2>
    <a:accent3>
      <a:srgbClr val="B0D6AF"/>
    </a:accent3>
    <a:accent4>
      <a:srgbClr val="D3BEDE"/>
    </a:accent4>
    <a:accent5>
      <a:srgbClr val="D9D3AB"/>
    </a:accent5>
    <a:accent6>
      <a:srgbClr val="F9C9BA"/>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5E2ED-4967-4749-BF95-5AC2DEAFE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87</Pages>
  <Words>34863</Words>
  <Characters>198724</Characters>
  <Application>Microsoft Office Word</Application>
  <DocSecurity>0</DocSecurity>
  <Lines>1656</Lines>
  <Paragraphs>466</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Ministerstvo financií</Company>
  <LinksUpToDate>false</LinksUpToDate>
  <CharactersWithSpaces>233121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Havlat Michal</dc:creator>
  <cp:keywords/>
  <dc:description/>
  <cp:lastModifiedBy>Tobias Jakub</cp:lastModifiedBy>
  <cp:revision>103</cp:revision>
  <cp:lastPrinted>2025-10-07T05:46:00Z</cp:lastPrinted>
  <dcterms:created xsi:type="dcterms:W3CDTF">2025-09-08T06:25:00Z</dcterms:created>
  <dcterms:modified xsi:type="dcterms:W3CDTF">2025-10-08T05:37:00Z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6245309,7c1baeb1,8bf32ad</vt:lpwstr>
  </property>
  <property fmtid="{D5CDD505-2E9C-101B-9397-08002B2CF9AE}" pid="3" name="ClassificationContentMarkingFooterFontProps">
    <vt:lpwstr>#000000,10,Calibri</vt:lpwstr>
  </property>
  <property fmtid="{D5CDD505-2E9C-101B-9397-08002B2CF9AE}" pid="4" name="ClassificationContentMarkingFooterText">
    <vt:lpwstr>Interné</vt:lpwstr>
  </property>
  <property fmtid="{D5CDD505-2E9C-101B-9397-08002B2CF9AE}" pid="5" name="MSIP_Label_4c805978-f532-4a1a-b9e1-4e19c2c6466f_Enabled">
    <vt:lpwstr>true</vt:lpwstr>
  </property>
  <property fmtid="{D5CDD505-2E9C-101B-9397-08002B2CF9AE}" pid="6" name="MSIP_Label_4c805978-f532-4a1a-b9e1-4e19c2c6466f_SetDate">
    <vt:lpwstr>2025-10-08T05:33:32Z</vt:lpwstr>
  </property>
  <property fmtid="{D5CDD505-2E9C-101B-9397-08002B2CF9AE}" pid="7" name="MSIP_Label_4c805978-f532-4a1a-b9e1-4e19c2c6466f_Method">
    <vt:lpwstr>Standard</vt:lpwstr>
  </property>
  <property fmtid="{D5CDD505-2E9C-101B-9397-08002B2CF9AE}" pid="8" name="MSIP_Label_4c805978-f532-4a1a-b9e1-4e19c2c6466f_Name">
    <vt:lpwstr>Internal</vt:lpwstr>
  </property>
  <property fmtid="{D5CDD505-2E9C-101B-9397-08002B2CF9AE}" pid="9" name="MSIP_Label_4c805978-f532-4a1a-b9e1-4e19c2c6466f_SiteId">
    <vt:lpwstr>579df390-dbff-49fd-8f10-624670566482</vt:lpwstr>
  </property>
  <property fmtid="{D5CDD505-2E9C-101B-9397-08002B2CF9AE}" pid="10" name="MSIP_Label_4c805978-f532-4a1a-b9e1-4e19c2c6466f_ActionId">
    <vt:lpwstr>de7842cb-e2be-4256-acd7-29adae1f3a64</vt:lpwstr>
  </property>
  <property fmtid="{D5CDD505-2E9C-101B-9397-08002B2CF9AE}" pid="11" name="MSIP_Label_4c805978-f532-4a1a-b9e1-4e19c2c6466f_ContentBits">
    <vt:lpwstr>2</vt:lpwstr>
  </property>
  <property fmtid="{D5CDD505-2E9C-101B-9397-08002B2CF9AE}" pid="12" name="MSIP_Label_4c805978-f532-4a1a-b9e1-4e19c2c6466f_Tag">
    <vt:lpwstr>10, 3, 0, 1</vt:lpwstr>
  </property>
</Properties>
</file>